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ink/ink1.xml" ContentType="application/inkml+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60A0B8C">
      <w:pPr>
        <w:spacing w:line="300" w:lineRule="auto"/>
        <w:jc w:val="center"/>
        <w:rPr>
          <w:rFonts w:hint="eastAsia"/>
          <w:b/>
          <w:sz w:val="28"/>
          <w:szCs w:val="28"/>
        </w:rPr>
      </w:pPr>
      <w:r>
        <w:rPr>
          <w:rFonts w:hint="eastAsia"/>
          <w:b/>
          <w:sz w:val="28"/>
          <w:szCs w:val="28"/>
          <w:lang w:val="en-US" w:eastAsia="zh-CN"/>
        </w:rPr>
        <w:t>统编</w:t>
      </w:r>
      <w:r>
        <w:rPr>
          <w:rFonts w:hint="eastAsia"/>
          <w:b/>
          <w:sz w:val="28"/>
          <w:szCs w:val="28"/>
        </w:rPr>
        <w:t>版小学语文四年级上册课程纲要</w:t>
      </w:r>
    </w:p>
    <w:p w14:paraId="2BF97C5F">
      <w:pPr>
        <w:spacing w:line="240" w:lineRule="auto"/>
        <w:rPr>
          <w:rFonts w:hint="eastAsia" w:ascii="宋体" w:hAnsi="宋体"/>
          <w:b/>
          <w:bCs w:val="0"/>
          <w:sz w:val="21"/>
          <w:szCs w:val="21"/>
        </w:rPr>
      </w:pPr>
      <w:r>
        <w:rPr>
          <w:rFonts w:hint="eastAsia" w:ascii="宋体" w:hAnsi="宋体"/>
          <w:b/>
          <w:bCs w:val="0"/>
          <w:sz w:val="21"/>
          <w:szCs w:val="21"/>
          <w:lang w:val="en-US" w:eastAsia="zh-CN"/>
        </w:rPr>
        <w:t>学校名称：</w:t>
      </w:r>
      <w:r>
        <w:rPr>
          <w:rFonts w:hint="eastAsia" w:ascii="宋体" w:hAnsi="宋体"/>
          <w:b w:val="0"/>
          <w:bCs/>
          <w:sz w:val="21"/>
          <w:szCs w:val="21"/>
          <w:lang w:val="en-US" w:eastAsia="zh-CN"/>
        </w:rPr>
        <w:t xml:space="preserve">棠外附小                           </w:t>
      </w:r>
      <w:r>
        <w:rPr>
          <w:rFonts w:hint="eastAsia" w:ascii="宋体" w:hAnsi="宋体"/>
          <w:b/>
          <w:bCs w:val="0"/>
          <w:sz w:val="21"/>
          <w:szCs w:val="21"/>
        </w:rPr>
        <w:t>课程名称：</w:t>
      </w:r>
      <w:r>
        <w:rPr>
          <w:rFonts w:hint="eastAsia" w:ascii="宋体" w:hAnsi="宋体"/>
          <w:b w:val="0"/>
          <w:bCs/>
          <w:sz w:val="21"/>
          <w:szCs w:val="21"/>
          <w:lang w:eastAsia="zh-CN"/>
        </w:rPr>
        <w:t>语文</w:t>
      </w:r>
      <w:r>
        <w:rPr>
          <w:rFonts w:hint="eastAsia" w:ascii="宋体" w:hAnsi="宋体"/>
          <w:b w:val="0"/>
          <w:bCs/>
          <w:sz w:val="21"/>
          <w:szCs w:val="21"/>
        </w:rPr>
        <w:t xml:space="preserve">  </w:t>
      </w:r>
      <w:r>
        <w:rPr>
          <w:rFonts w:hint="eastAsia" w:ascii="宋体" w:hAnsi="宋体"/>
          <w:b/>
          <w:bCs w:val="0"/>
          <w:sz w:val="21"/>
          <w:szCs w:val="21"/>
        </w:rPr>
        <w:t xml:space="preserve">            </w:t>
      </w:r>
    </w:p>
    <w:p w14:paraId="08900E0C">
      <w:pPr>
        <w:spacing w:line="240" w:lineRule="auto"/>
        <w:rPr>
          <w:rFonts w:hint="default" w:ascii="宋体" w:hAnsi="宋体"/>
          <w:b w:val="0"/>
          <w:bCs/>
          <w:sz w:val="21"/>
          <w:szCs w:val="21"/>
          <w:lang w:val="en-US"/>
        </w:rPr>
      </w:pPr>
      <w:r>
        <w:rPr>
          <w:rFonts w:hint="eastAsia" w:ascii="宋体" w:hAnsi="宋体"/>
          <w:b/>
          <w:bCs w:val="0"/>
          <w:sz w:val="21"/>
          <w:szCs w:val="21"/>
        </w:rPr>
        <w:t>课程类型：</w:t>
      </w:r>
      <w:r>
        <w:rPr>
          <w:rFonts w:hint="eastAsia" w:ascii="宋体" w:hAnsi="宋体"/>
          <w:b w:val="0"/>
          <w:bCs/>
          <w:sz w:val="21"/>
          <w:szCs w:val="21"/>
        </w:rPr>
        <w:t xml:space="preserve">必修  </w:t>
      </w:r>
      <w:r>
        <w:rPr>
          <w:rFonts w:hint="eastAsia" w:ascii="宋体" w:hAnsi="宋体"/>
          <w:b/>
          <w:bCs w:val="0"/>
          <w:sz w:val="21"/>
          <w:szCs w:val="21"/>
        </w:rPr>
        <w:t xml:space="preserve">              </w:t>
      </w:r>
      <w:r>
        <w:rPr>
          <w:rFonts w:hint="eastAsia" w:ascii="宋体" w:hAnsi="宋体"/>
          <w:b/>
          <w:bCs w:val="0"/>
          <w:sz w:val="21"/>
          <w:szCs w:val="21"/>
          <w:lang w:val="en-US" w:eastAsia="zh-CN"/>
        </w:rPr>
        <w:t xml:space="preserve">               </w:t>
      </w:r>
      <w:r>
        <w:rPr>
          <w:rFonts w:hint="eastAsia"/>
          <w:b/>
          <w:bCs w:val="0"/>
          <w:sz w:val="21"/>
          <w:szCs w:val="21"/>
          <w:lang w:val="en-US" w:eastAsia="zh-CN"/>
        </w:rPr>
        <w:t>课程册次</w:t>
      </w:r>
      <w:r>
        <w:rPr>
          <w:rFonts w:hint="eastAsia"/>
          <w:b/>
          <w:bCs w:val="0"/>
          <w:sz w:val="21"/>
          <w:szCs w:val="21"/>
          <w:lang w:eastAsia="zh-CN"/>
        </w:rPr>
        <w:t>：</w:t>
      </w:r>
      <w:r>
        <w:rPr>
          <w:rFonts w:hint="eastAsia"/>
          <w:b w:val="0"/>
          <w:bCs/>
          <w:sz w:val="21"/>
          <w:szCs w:val="21"/>
          <w:lang w:val="en-US" w:eastAsia="zh-CN"/>
        </w:rPr>
        <w:t>四</w:t>
      </w:r>
      <w:r>
        <w:rPr>
          <w:rFonts w:hint="eastAsia"/>
          <w:b w:val="0"/>
          <w:bCs/>
          <w:sz w:val="21"/>
          <w:szCs w:val="21"/>
          <w:lang w:eastAsia="zh-CN"/>
        </w:rPr>
        <w:t>年级</w:t>
      </w:r>
      <w:r>
        <w:rPr>
          <w:rFonts w:hint="eastAsia"/>
          <w:b w:val="0"/>
          <w:bCs/>
          <w:sz w:val="21"/>
          <w:szCs w:val="21"/>
          <w:lang w:val="en-US" w:eastAsia="zh-CN"/>
        </w:rPr>
        <w:t>上册</w:t>
      </w:r>
    </w:p>
    <w:p w14:paraId="3C7DE128">
      <w:pPr>
        <w:spacing w:line="240" w:lineRule="auto"/>
        <w:rPr>
          <w:rFonts w:hint="eastAsia" w:ascii="宋体" w:hAnsi="宋体"/>
          <w:b w:val="0"/>
          <w:bCs/>
          <w:sz w:val="21"/>
          <w:szCs w:val="21"/>
          <w:lang w:val="en-US" w:eastAsia="zh-CN"/>
        </w:rPr>
      </w:pPr>
      <w:r>
        <w:rPr>
          <w:rFonts w:hint="eastAsia" w:ascii="宋体" w:hAnsi="宋体"/>
          <w:b/>
          <w:bCs w:val="0"/>
          <w:sz w:val="21"/>
          <w:szCs w:val="21"/>
        </w:rPr>
        <w:t>教材来源：</w:t>
      </w:r>
      <w:r>
        <w:rPr>
          <w:rFonts w:hint="eastAsia" w:ascii="宋体" w:hAnsi="宋体"/>
          <w:b w:val="0"/>
          <w:bCs/>
          <w:sz w:val="21"/>
          <w:szCs w:val="21"/>
          <w:lang w:eastAsia="zh-CN"/>
        </w:rPr>
        <w:t>人民教育</w:t>
      </w:r>
      <w:r>
        <w:rPr>
          <w:rFonts w:hint="eastAsia" w:ascii="宋体" w:hAnsi="宋体"/>
          <w:b w:val="0"/>
          <w:bCs/>
          <w:sz w:val="21"/>
          <w:szCs w:val="21"/>
        </w:rPr>
        <w:t>出版社</w:t>
      </w:r>
      <w:r>
        <w:rPr>
          <w:rFonts w:hint="eastAsia" w:ascii="宋体" w:hAnsi="宋体"/>
          <w:b w:val="0"/>
          <w:bCs/>
          <w:sz w:val="21"/>
          <w:szCs w:val="21"/>
          <w:lang w:val="en-US" w:eastAsia="zh-CN"/>
        </w:rPr>
        <w:t xml:space="preserve">                     </w:t>
      </w:r>
      <w:r>
        <w:rPr>
          <w:rFonts w:hint="eastAsia" w:ascii="宋体" w:hAnsi="宋体"/>
          <w:b/>
          <w:bCs w:val="0"/>
          <w:sz w:val="21"/>
          <w:szCs w:val="21"/>
        </w:rPr>
        <w:t>课</w:t>
      </w:r>
      <w:r>
        <w:rPr>
          <w:rFonts w:hint="eastAsia" w:ascii="宋体" w:hAnsi="宋体"/>
          <w:b/>
          <w:bCs w:val="0"/>
          <w:sz w:val="21"/>
          <w:szCs w:val="21"/>
          <w:lang w:val="en-US" w:eastAsia="zh-CN"/>
        </w:rPr>
        <w:t xml:space="preserve">    </w:t>
      </w:r>
      <w:r>
        <w:rPr>
          <w:rFonts w:hint="eastAsia" w:ascii="宋体" w:hAnsi="宋体"/>
          <w:b/>
          <w:bCs w:val="0"/>
          <w:sz w:val="21"/>
          <w:szCs w:val="21"/>
        </w:rPr>
        <w:t>时：</w:t>
      </w:r>
      <w:r>
        <w:rPr>
          <w:rFonts w:hint="eastAsia" w:ascii="宋体" w:hAnsi="宋体"/>
          <w:b w:val="0"/>
          <w:bCs/>
          <w:sz w:val="21"/>
          <w:szCs w:val="21"/>
          <w:lang w:val="en-US" w:eastAsia="zh-CN"/>
        </w:rPr>
        <w:t>108课时</w:t>
      </w:r>
    </w:p>
    <w:p w14:paraId="7E1F2E01">
      <w:pPr>
        <w:spacing w:line="240" w:lineRule="auto"/>
        <w:rPr>
          <w:rFonts w:hint="default" w:eastAsia="宋体"/>
          <w:b w:val="0"/>
          <w:bCs/>
          <w:sz w:val="21"/>
          <w:szCs w:val="21"/>
          <w:lang w:val="en-US" w:eastAsia="zh-CN"/>
        </w:rPr>
      </w:pPr>
      <w:r>
        <w:rPr>
          <w:rFonts w:hint="eastAsia" w:ascii="宋体" w:hAnsi="宋体"/>
          <w:b/>
          <w:bCs w:val="0"/>
          <w:sz w:val="21"/>
          <w:szCs w:val="21"/>
          <w:lang w:val="en-US" w:eastAsia="zh-CN"/>
        </w:rPr>
        <w:t>授课教师：</w:t>
      </w:r>
      <w:r>
        <w:rPr>
          <w:rFonts w:hint="eastAsia" w:ascii="宋体" w:hAnsi="宋体"/>
          <w:b w:val="0"/>
          <w:bCs/>
          <w:sz w:val="21"/>
          <w:szCs w:val="21"/>
          <w:lang w:val="en-US" w:eastAsia="zh-CN"/>
        </w:rPr>
        <w:t>冯文、谭毅、莫怀飏、刘娟、张泳峻、杨露、李婧</w:t>
      </w:r>
      <w:r>
        <w:rPr>
          <w:rFonts w:hint="eastAsia" w:ascii="宋体" w:hAnsi="宋体"/>
          <w:b w:val="0"/>
          <w:bCs/>
          <w:sz w:val="21"/>
          <w:szCs w:val="21"/>
        </w:rPr>
        <w:t xml:space="preserve">              </w:t>
      </w:r>
      <w:r>
        <w:rPr>
          <w:rFonts w:hint="eastAsia" w:ascii="宋体" w:hAnsi="宋体"/>
          <w:b w:val="0"/>
          <w:bCs/>
          <w:sz w:val="21"/>
          <w:szCs w:val="21"/>
          <w:lang w:val="en-US" w:eastAsia="zh-CN"/>
        </w:rPr>
        <w:t xml:space="preserve">                                                                                                </w:t>
      </w:r>
    </w:p>
    <w:p w14:paraId="4DF1D9C0">
      <w:pPr>
        <w:spacing w:line="240" w:lineRule="auto"/>
        <w:rPr>
          <w:rFonts w:hint="default"/>
          <w:b w:val="0"/>
          <w:bCs/>
          <w:sz w:val="21"/>
          <w:szCs w:val="21"/>
          <w:lang w:val="en-US" w:eastAsia="zh-CN"/>
        </w:rPr>
      </w:pPr>
      <w:r>
        <w:rPr>
          <w:rFonts w:hint="eastAsia"/>
          <w:b/>
          <w:bCs w:val="0"/>
          <w:sz w:val="21"/>
          <w:szCs w:val="21"/>
          <w:lang w:val="en-US" w:eastAsia="zh-CN"/>
        </w:rPr>
        <w:t>适应</w:t>
      </w:r>
      <w:r>
        <w:rPr>
          <w:rFonts w:hint="eastAsia"/>
          <w:b/>
          <w:bCs w:val="0"/>
          <w:sz w:val="21"/>
          <w:szCs w:val="21"/>
        </w:rPr>
        <w:t>对象：</w:t>
      </w:r>
      <w:r>
        <w:rPr>
          <w:rFonts w:hint="eastAsia"/>
          <w:b w:val="0"/>
          <w:bCs/>
          <w:sz w:val="21"/>
          <w:szCs w:val="21"/>
          <w:lang w:val="en-US" w:eastAsia="zh-CN"/>
        </w:rPr>
        <w:t>小学</w:t>
      </w:r>
      <w:r>
        <w:rPr>
          <w:rFonts w:hint="eastAsia"/>
          <w:b w:val="0"/>
          <w:bCs/>
          <w:sz w:val="21"/>
          <w:szCs w:val="21"/>
        </w:rPr>
        <w:t>四年级</w:t>
      </w:r>
      <w:r>
        <w:rPr>
          <w:rFonts w:hint="eastAsia"/>
          <w:b w:val="0"/>
          <w:bCs/>
          <w:sz w:val="21"/>
          <w:szCs w:val="21"/>
          <w:lang w:val="en-US" w:eastAsia="zh-CN"/>
        </w:rPr>
        <w:t xml:space="preserve">学生                     </w:t>
      </w:r>
      <w:r>
        <w:rPr>
          <w:rFonts w:hint="eastAsia"/>
          <w:b/>
          <w:bCs w:val="0"/>
          <w:sz w:val="21"/>
          <w:szCs w:val="21"/>
          <w:lang w:val="en-US" w:eastAsia="zh-CN"/>
        </w:rPr>
        <w:t>设计者：</w:t>
      </w:r>
      <w:r>
        <w:rPr>
          <w:rFonts w:hint="eastAsia" w:ascii="Times New Roman" w:hAnsi="Times New Roman" w:eastAsia="宋体" w:cs="Times New Roman"/>
          <w:b w:val="0"/>
          <w:bCs/>
          <w:sz w:val="21"/>
          <w:szCs w:val="21"/>
          <w:lang w:val="en-US" w:eastAsia="zh-CN"/>
        </w:rPr>
        <w:t>棠外附小四</w:t>
      </w:r>
      <w:r>
        <w:rPr>
          <w:rFonts w:hint="eastAsia"/>
          <w:b w:val="0"/>
          <w:bCs/>
          <w:sz w:val="21"/>
          <w:szCs w:val="21"/>
          <w:lang w:val="en-US" w:eastAsia="zh-CN"/>
        </w:rPr>
        <w:t>年级语文备课组</w:t>
      </w:r>
    </w:p>
    <w:p w14:paraId="241FAF45">
      <w:pPr>
        <w:spacing w:line="240" w:lineRule="auto"/>
        <w:rPr>
          <w:rFonts w:hint="eastAsia" w:eastAsia="宋体"/>
          <w:b/>
          <w:bCs/>
          <w:sz w:val="21"/>
          <w:szCs w:val="21"/>
          <w:lang w:eastAsia="zh-CN"/>
        </w:rPr>
      </w:pPr>
      <w:r>
        <w:rPr>
          <w:rFonts w:hint="eastAsia"/>
          <w:b/>
          <w:bCs/>
          <w:sz w:val="21"/>
          <w:szCs w:val="21"/>
          <w:lang w:eastAsia="zh-CN"/>
        </w:rPr>
        <w:t>【</w:t>
      </w:r>
      <w:r>
        <w:rPr>
          <w:rFonts w:hint="eastAsia"/>
          <w:b/>
          <w:bCs/>
          <w:sz w:val="21"/>
          <w:szCs w:val="21"/>
        </w:rPr>
        <w:t>背景</w:t>
      </w:r>
      <w:r>
        <w:rPr>
          <w:rFonts w:hint="eastAsia"/>
          <w:b/>
          <w:bCs/>
          <w:sz w:val="21"/>
          <w:szCs w:val="21"/>
          <w:lang w:eastAsia="zh-CN"/>
        </w:rPr>
        <w:t>】</w:t>
      </w:r>
    </w:p>
    <w:p w14:paraId="3DF2D9E6">
      <w:pPr>
        <w:spacing w:line="240" w:lineRule="auto"/>
        <w:ind w:firstLine="480"/>
        <w:rPr>
          <w:rFonts w:hint="eastAsia"/>
          <w:b w:val="0"/>
          <w:bCs/>
          <w:sz w:val="21"/>
          <w:szCs w:val="21"/>
          <w:lang w:val="en-US" w:eastAsia="zh-CN"/>
        </w:rPr>
      </w:pPr>
      <w:r>
        <w:rPr>
          <w:rFonts w:hint="eastAsia"/>
          <w:b w:val="0"/>
          <w:bCs/>
          <w:sz w:val="21"/>
          <w:szCs w:val="21"/>
          <w:lang w:val="en-US" w:eastAsia="zh-CN"/>
        </w:rPr>
        <w:t>新课程背景下的小学语文课程致力于全体学生核心素养的形成与发展，以识字与写字、阅读与鉴赏、表达与交流、梳理与探究等语文实践活动为主线，综合构建素养型课程目标体系；面向全体学生，突出基础性，使学生初步学会运用国家通用语言文字进行交流沟通，吸收古今中外优秀文化成果，提升思想文化修养，建立文化自信，德智体美劳得到全面发展。这一课程理念不是要求学生被动地接受知识，而是从学生语文生活实际出发，创设丰富多样的学习情境，设计富有挑战性的学习任务，激发学生的好奇心想象力、求知欲，促进学生自主、合作、探究学习；引导学生注重积累，勤于思考，乐于实践，勇于探索，养成良好的学习习惯；关注个体差异和不同的学习需求，鼓励自主阅读、自由表达；倡导少做题、多读书、好读书、读好书、读整本书，注重阅读引导，培养读书兴趣，提高读书品位；充分发挥现代信息技术的支持作用，拓展语文学习空间，提高语文学习能力。</w:t>
      </w:r>
    </w:p>
    <w:p w14:paraId="5904737B">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420" w:firstLineChars="200"/>
        <w:textAlignment w:val="auto"/>
        <w:rPr>
          <w:rFonts w:hint="eastAsia" w:ascii="宋体" w:hAnsi="宋体" w:eastAsia="宋体" w:cs="Times New Roman"/>
          <w:sz w:val="21"/>
          <w:szCs w:val="21"/>
          <w:lang w:val="en-US" w:eastAsia="zh-CN"/>
        </w:rPr>
      </w:pPr>
      <w:r>
        <w:rPr>
          <w:rFonts w:hint="eastAsia" w:ascii="宋体" w:hAnsi="宋体" w:eastAsia="宋体" w:cs="Times New Roman"/>
          <w:sz w:val="21"/>
          <w:szCs w:val="21"/>
          <w:lang w:val="en-US" w:eastAsia="zh-CN"/>
        </w:rPr>
        <w:t>本年级的学生经过前期的学习，绝大部分学生已经基本养成了较好的行为习惯和学习习惯，能够比较主动积极地完成学习任务，并对学习做好规划。同时，他们也有了一定的学习基础，掌握了一定的学习方法：能独立识字，能较规范写字，学习了多种概括的方法，能抓住关键语句进行文本的学习，能够有条有理地表达自己的观点，喜欢阅读，习作时能比较清楚地进行表达。但是，在多种方法体会课文表达的思想感情上，古典名著的有效阅读上，抓细节进行具体的描写上，体会文本语言表达的效果等多方面需要继续进行深入学习。</w:t>
      </w:r>
    </w:p>
    <w:p w14:paraId="7A7BAB7C">
      <w:pPr>
        <w:spacing w:line="240" w:lineRule="auto"/>
        <w:rPr>
          <w:rFonts w:hint="eastAsia" w:eastAsia="宋体"/>
          <w:b/>
          <w:bCs/>
          <w:sz w:val="21"/>
          <w:szCs w:val="21"/>
          <w:lang w:eastAsia="zh-CN"/>
        </w:rPr>
      </w:pPr>
      <w:r>
        <w:rPr>
          <w:rFonts w:hint="eastAsia"/>
          <w:b/>
          <w:bCs/>
          <w:sz w:val="21"/>
          <w:szCs w:val="21"/>
          <w:lang w:eastAsia="zh-CN"/>
        </w:rPr>
        <w:t>【</w:t>
      </w:r>
      <w:r>
        <w:rPr>
          <w:rFonts w:hint="eastAsia"/>
          <w:b/>
          <w:bCs/>
          <w:sz w:val="21"/>
          <w:szCs w:val="21"/>
          <w:lang w:val="en-US" w:eastAsia="zh-CN"/>
        </w:rPr>
        <w:t>目标</w:t>
      </w:r>
      <w:r>
        <w:rPr>
          <w:rFonts w:hint="eastAsia"/>
          <w:b/>
          <w:bCs/>
          <w:sz w:val="21"/>
          <w:szCs w:val="21"/>
          <w:lang w:eastAsia="zh-CN"/>
        </w:rPr>
        <w:t>】</w:t>
      </w:r>
    </w:p>
    <w:p w14:paraId="752F6688">
      <w:pPr>
        <w:spacing w:line="240" w:lineRule="auto"/>
        <w:ind w:firstLine="420" w:firstLineChars="200"/>
        <w:rPr>
          <w:rFonts w:hint="default" w:ascii="宋体" w:hAnsi="宋体" w:eastAsia="宋体"/>
          <w:sz w:val="21"/>
          <w:szCs w:val="21"/>
          <w:lang w:val="en-US" w:eastAsia="zh-CN"/>
        </w:rPr>
      </w:pPr>
      <w:r>
        <w:rPr>
          <w:rFonts w:hint="eastAsia" w:ascii="宋体" w:hAnsi="宋体"/>
          <w:sz w:val="21"/>
          <w:szCs w:val="21"/>
        </w:rPr>
        <w:t>1</w:t>
      </w:r>
      <w:r>
        <w:rPr>
          <w:rFonts w:hint="eastAsia" w:ascii="宋体" w:hAnsi="宋体"/>
          <w:sz w:val="21"/>
          <w:szCs w:val="21"/>
          <w:lang w:eastAsia="zh-CN"/>
        </w:rPr>
        <w:t>.</w:t>
      </w:r>
      <w:r>
        <w:rPr>
          <w:rFonts w:hint="eastAsia" w:ascii="宋体" w:hAnsi="宋体"/>
          <w:sz w:val="21"/>
          <w:szCs w:val="21"/>
        </w:rPr>
        <w:t>学会本学期要求会写</w:t>
      </w:r>
      <w:r>
        <w:rPr>
          <w:rFonts w:hint="eastAsia" w:ascii="宋体" w:hAnsi="宋体"/>
          <w:sz w:val="21"/>
          <w:szCs w:val="21"/>
          <w:lang w:val="en-US" w:eastAsia="zh-CN"/>
        </w:rPr>
        <w:t>的</w:t>
      </w:r>
      <w:r>
        <w:rPr>
          <w:rFonts w:hint="eastAsia" w:ascii="宋体" w:hAnsi="宋体"/>
          <w:sz w:val="21"/>
          <w:szCs w:val="21"/>
        </w:rPr>
        <w:t>250个生字，会认250个生字；能运用多种方法积累、认识生字；能自主学字，注意辨析同音字、多音字和形近字，逐步提高认字、识字能力；继续练习用钢笔写字，用毛笔临摹正楷字帖，要求写字姿势正确，字体写得正确、工整、整洁</w:t>
      </w:r>
      <w:r>
        <w:rPr>
          <w:rFonts w:hint="eastAsia" w:ascii="宋体" w:hAnsi="宋体"/>
          <w:sz w:val="21"/>
          <w:szCs w:val="21"/>
          <w:lang w:eastAsia="zh-CN"/>
        </w:rPr>
        <w:t>，</w:t>
      </w:r>
      <w:r>
        <w:rPr>
          <w:rFonts w:hint="eastAsia" w:ascii="宋体" w:hAnsi="宋体"/>
          <w:sz w:val="21"/>
          <w:szCs w:val="21"/>
          <w:lang w:val="en-US" w:eastAsia="zh-CN"/>
        </w:rPr>
        <w:t>培养良好的书写习惯。</w:t>
      </w:r>
    </w:p>
    <w:p w14:paraId="234E7F39">
      <w:pPr>
        <w:spacing w:line="240" w:lineRule="auto"/>
        <w:ind w:firstLine="482"/>
        <w:rPr>
          <w:rFonts w:hint="default" w:ascii="宋体" w:hAnsi="宋体" w:eastAsia="宋体"/>
          <w:sz w:val="21"/>
          <w:szCs w:val="21"/>
          <w:lang w:val="en-US" w:eastAsia="zh-CN"/>
        </w:rPr>
      </w:pPr>
      <w:r>
        <w:rPr>
          <w:rFonts w:hint="eastAsia" w:ascii="宋体" w:hAnsi="宋体"/>
          <w:sz w:val="21"/>
          <w:szCs w:val="21"/>
        </w:rPr>
        <w:t>2.积累本册教材中学习的词语，按要求积累其他词语，不断增加词汇量；能运用音序检字法和部首检字法查字典、词典或联系上下文理解词语的意思，在运用中能辨别词语的不同意思，能体会课文中关键词语的作用，部分词语能学习运用</w:t>
      </w:r>
      <w:r>
        <w:rPr>
          <w:rFonts w:hint="eastAsia" w:ascii="宋体" w:hAnsi="宋体"/>
          <w:sz w:val="21"/>
          <w:szCs w:val="21"/>
          <w:lang w:eastAsia="zh-CN"/>
        </w:rPr>
        <w:t>，</w:t>
      </w:r>
      <w:r>
        <w:rPr>
          <w:rFonts w:hint="eastAsia" w:ascii="宋体" w:hAnsi="宋体"/>
          <w:sz w:val="21"/>
          <w:szCs w:val="21"/>
          <w:lang w:val="en-US" w:eastAsia="zh-CN"/>
        </w:rPr>
        <w:t>提高理解能力。</w:t>
      </w:r>
    </w:p>
    <w:p w14:paraId="2471F372">
      <w:pPr>
        <w:spacing w:line="240" w:lineRule="auto"/>
        <w:ind w:firstLine="482"/>
        <w:rPr>
          <w:rFonts w:hint="eastAsia" w:ascii="宋体" w:hAnsi="宋体"/>
          <w:sz w:val="21"/>
          <w:szCs w:val="21"/>
          <w:lang w:val="en-US" w:eastAsia="zh-CN"/>
        </w:rPr>
      </w:pPr>
      <w:r>
        <w:rPr>
          <w:rFonts w:hint="eastAsia" w:ascii="宋体" w:hAnsi="宋体"/>
          <w:sz w:val="21"/>
          <w:szCs w:val="21"/>
        </w:rPr>
        <w:t>3.继续练习用普通话正确、流利、有感情地朗读课文，能背诵指定的课文；能联系上下文体会课文中关键词句表达情意的作用；继续提高默读能力，能借助资料解决阅读中的一些疑问。能复述课文大意，比较正确地把握课文的主要内容，体会课文的思想感情</w:t>
      </w:r>
      <w:r>
        <w:rPr>
          <w:rFonts w:hint="eastAsia" w:ascii="宋体" w:hAnsi="宋体"/>
          <w:sz w:val="21"/>
          <w:szCs w:val="21"/>
          <w:lang w:eastAsia="zh-CN"/>
        </w:rPr>
        <w:t>，</w:t>
      </w:r>
      <w:r>
        <w:rPr>
          <w:rFonts w:hint="eastAsia" w:ascii="宋体" w:hAnsi="宋体"/>
          <w:sz w:val="21"/>
          <w:szCs w:val="21"/>
          <w:lang w:val="en-US" w:eastAsia="zh-CN"/>
        </w:rPr>
        <w:t>增强概括能力，</w:t>
      </w:r>
      <w:r>
        <w:rPr>
          <w:rFonts w:hint="eastAsia" w:ascii="宋体" w:hAnsi="宋体"/>
          <w:sz w:val="21"/>
          <w:szCs w:val="21"/>
        </w:rPr>
        <w:t>能凭借语言文字理解课文内容，想象课文所描绘的情境</w:t>
      </w:r>
      <w:r>
        <w:rPr>
          <w:rFonts w:hint="eastAsia" w:ascii="宋体" w:hAnsi="宋体"/>
          <w:sz w:val="21"/>
          <w:szCs w:val="21"/>
          <w:lang w:eastAsia="zh-CN"/>
        </w:rPr>
        <w:t>，</w:t>
      </w:r>
      <w:r>
        <w:rPr>
          <w:rFonts w:hint="eastAsia" w:ascii="宋体" w:hAnsi="宋体"/>
          <w:sz w:val="21"/>
          <w:szCs w:val="21"/>
          <w:lang w:val="en-US" w:eastAsia="zh-CN"/>
        </w:rPr>
        <w:t>提高想象能力。</w:t>
      </w:r>
    </w:p>
    <w:p w14:paraId="40ABE8B6">
      <w:pPr>
        <w:spacing w:line="240" w:lineRule="auto"/>
        <w:ind w:firstLine="482"/>
        <w:rPr>
          <w:rFonts w:hint="default" w:ascii="宋体" w:hAnsi="宋体" w:eastAsia="宋体"/>
          <w:sz w:val="21"/>
          <w:szCs w:val="21"/>
          <w:lang w:val="en-US" w:eastAsia="zh-CN"/>
        </w:rPr>
      </w:pPr>
      <w:r>
        <w:rPr>
          <w:rFonts w:hint="eastAsia" w:ascii="宋体" w:hAnsi="宋体"/>
          <w:sz w:val="21"/>
          <w:szCs w:val="21"/>
        </w:rPr>
        <w:t>4.通过观察和生活实践，练习习作，能运用书中所学到的优美词语，表达自己的观察所得，树立习作的信心。能不拘形式</w:t>
      </w:r>
      <w:r>
        <w:rPr>
          <w:rFonts w:hint="eastAsia" w:ascii="宋体" w:hAnsi="宋体"/>
          <w:sz w:val="21"/>
          <w:szCs w:val="21"/>
          <w:lang w:eastAsia="zh-CN"/>
        </w:rPr>
        <w:t>地</w:t>
      </w:r>
      <w:r>
        <w:rPr>
          <w:rFonts w:hint="eastAsia" w:ascii="宋体" w:hAnsi="宋体"/>
          <w:sz w:val="21"/>
          <w:szCs w:val="21"/>
        </w:rPr>
        <w:t>写下自己的见闻感受，愿意与他人分享习作的快乐。留心周围的事物，学习修改习作当中有明显错误的词和句，根据表达的需要，正确使用冒号、引号等标点符号</w:t>
      </w:r>
      <w:r>
        <w:rPr>
          <w:rFonts w:hint="eastAsia" w:ascii="宋体" w:hAnsi="宋体"/>
          <w:sz w:val="21"/>
          <w:szCs w:val="21"/>
          <w:lang w:eastAsia="zh-CN"/>
        </w:rPr>
        <w:t>，</w:t>
      </w:r>
      <w:r>
        <w:rPr>
          <w:rFonts w:hint="eastAsia" w:ascii="宋体" w:hAnsi="宋体"/>
          <w:sz w:val="21"/>
          <w:szCs w:val="21"/>
          <w:lang w:val="en-US" w:eastAsia="zh-CN"/>
        </w:rPr>
        <w:t>提高语言表达能力和修改习作的能力。</w:t>
      </w:r>
    </w:p>
    <w:p w14:paraId="4588F31C">
      <w:pPr>
        <w:spacing w:line="240" w:lineRule="auto"/>
        <w:ind w:firstLine="482"/>
        <w:rPr>
          <w:rFonts w:hint="default" w:ascii="宋体" w:hAnsi="宋体" w:eastAsia="宋体"/>
          <w:sz w:val="21"/>
          <w:szCs w:val="21"/>
          <w:lang w:val="en-US" w:eastAsia="zh-CN"/>
        </w:rPr>
      </w:pPr>
      <w:r>
        <w:rPr>
          <w:rFonts w:hint="eastAsia" w:ascii="宋体" w:hAnsi="宋体"/>
          <w:sz w:val="21"/>
          <w:szCs w:val="21"/>
        </w:rPr>
        <w:t>5.</w:t>
      </w:r>
      <w:r>
        <w:rPr>
          <w:rFonts w:hint="eastAsia" w:ascii="宋体" w:hAnsi="宋体"/>
          <w:sz w:val="21"/>
          <w:szCs w:val="21"/>
          <w:lang w:val="en-US" w:eastAsia="zh-CN"/>
        </w:rPr>
        <w:t>能围绕话题发言，在讨论的时候不影响其他人；能在生活中安慰他人；讲故事时能运用恰当的语气和肢体语言，把故事讲得更生动，发展口头表达能力，提升交际能力。</w:t>
      </w:r>
    </w:p>
    <w:p w14:paraId="5768F5BB">
      <w:pPr>
        <w:spacing w:line="240" w:lineRule="auto"/>
        <w:ind w:firstLine="482"/>
        <w:rPr>
          <w:rFonts w:hint="default" w:ascii="宋体" w:hAnsi="宋体" w:eastAsia="宋体"/>
          <w:sz w:val="21"/>
          <w:szCs w:val="21"/>
          <w:lang w:val="en-US" w:eastAsia="zh-CN"/>
        </w:rPr>
      </w:pPr>
      <w:r>
        <w:rPr>
          <w:rFonts w:hint="eastAsia" w:ascii="宋体" w:hAnsi="宋体"/>
          <w:sz w:val="21"/>
          <w:szCs w:val="21"/>
        </w:rPr>
        <w:t>6.通过开展综合性学习，能用各种形式记录</w:t>
      </w:r>
      <w:r>
        <w:rPr>
          <w:rFonts w:hint="eastAsia" w:ascii="宋体" w:hAnsi="宋体"/>
          <w:sz w:val="21"/>
          <w:szCs w:val="21"/>
          <w:lang w:eastAsia="zh-CN"/>
        </w:rPr>
        <w:t>，</w:t>
      </w:r>
      <w:r>
        <w:rPr>
          <w:rFonts w:hint="eastAsia" w:ascii="宋体" w:hAnsi="宋体"/>
          <w:sz w:val="21"/>
          <w:szCs w:val="21"/>
        </w:rPr>
        <w:t>围绕主题讨论对自己学习和生活中</w:t>
      </w:r>
      <w:r>
        <w:rPr>
          <w:rFonts w:hint="eastAsia" w:ascii="宋体" w:hAnsi="宋体"/>
          <w:sz w:val="21"/>
          <w:szCs w:val="21"/>
          <w:lang w:val="en-US" w:eastAsia="zh-CN"/>
        </w:rPr>
        <w:t>的</w:t>
      </w:r>
      <w:r>
        <w:rPr>
          <w:rFonts w:hint="eastAsia" w:ascii="宋体" w:hAnsi="宋体"/>
          <w:sz w:val="21"/>
          <w:szCs w:val="21"/>
        </w:rPr>
        <w:t>问题</w:t>
      </w:r>
      <w:r>
        <w:rPr>
          <w:rFonts w:hint="eastAsia" w:ascii="宋体" w:hAnsi="宋体"/>
          <w:sz w:val="21"/>
          <w:szCs w:val="21"/>
          <w:lang w:eastAsia="zh-CN"/>
        </w:rPr>
        <w:t>。</w:t>
      </w:r>
      <w:r>
        <w:rPr>
          <w:rFonts w:hint="eastAsia" w:ascii="宋体" w:hAnsi="宋体"/>
          <w:sz w:val="21"/>
          <w:szCs w:val="21"/>
        </w:rPr>
        <w:t>能利用图书馆、网络等信息渠道搜集资料、组织讨论或展开活动</w:t>
      </w:r>
      <w:r>
        <w:rPr>
          <w:rFonts w:hint="eastAsia" w:ascii="宋体" w:hAnsi="宋体"/>
          <w:sz w:val="21"/>
          <w:szCs w:val="21"/>
          <w:lang w:eastAsia="zh-CN"/>
        </w:rPr>
        <w:t>，</w:t>
      </w:r>
      <w:r>
        <w:rPr>
          <w:rFonts w:hint="eastAsia" w:ascii="宋体" w:hAnsi="宋体"/>
          <w:sz w:val="21"/>
          <w:szCs w:val="21"/>
          <w:lang w:val="en-US" w:eastAsia="zh-CN"/>
        </w:rPr>
        <w:t>提高综合实践能力。</w:t>
      </w:r>
    </w:p>
    <w:p w14:paraId="363F8B4F">
      <w:pPr>
        <w:spacing w:line="300" w:lineRule="auto"/>
        <w:rPr>
          <w:rFonts w:hint="eastAsia"/>
          <w:b/>
          <w:bCs/>
          <w:sz w:val="21"/>
          <w:szCs w:val="21"/>
          <w:lang w:eastAsia="zh-CN"/>
        </w:rPr>
      </w:pPr>
      <w:r>
        <w:rPr>
          <w:rFonts w:hint="eastAsia"/>
          <w:b/>
          <w:bCs/>
          <w:sz w:val="21"/>
          <w:szCs w:val="21"/>
          <w:lang w:eastAsia="zh-CN"/>
        </w:rPr>
        <w:t>【</w:t>
      </w:r>
      <w:r>
        <w:rPr>
          <w:rFonts w:hint="eastAsia"/>
          <w:b/>
          <w:bCs/>
          <w:sz w:val="21"/>
          <w:szCs w:val="21"/>
          <w:lang w:val="en-US" w:eastAsia="zh-CN"/>
        </w:rPr>
        <w:t>内容</w:t>
      </w:r>
      <w:r>
        <w:rPr>
          <w:rFonts w:hint="eastAsia"/>
          <w:b/>
          <w:bCs/>
          <w:sz w:val="21"/>
          <w:szCs w:val="21"/>
          <w:lang w:eastAsia="zh-CN"/>
        </w:rPr>
        <w:t>】</w:t>
      </w:r>
    </w:p>
    <w:tbl>
      <w:tblPr>
        <w:tblStyle w:val="9"/>
        <w:tblW w:w="974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20"/>
        <w:gridCol w:w="1313"/>
        <w:gridCol w:w="4062"/>
        <w:gridCol w:w="2913"/>
        <w:gridCol w:w="733"/>
      </w:tblGrid>
      <w:tr w14:paraId="3069F3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50" w:hRule="atLeast"/>
          <w:jc w:val="center"/>
        </w:trPr>
        <w:tc>
          <w:tcPr>
            <w:tcW w:w="720" w:type="dxa"/>
            <w:noWrap w:val="0"/>
            <w:vAlign w:val="center"/>
          </w:tcPr>
          <w:p w14:paraId="1C661AE8">
            <w:pPr>
              <w:spacing w:line="240" w:lineRule="auto"/>
              <w:jc w:val="center"/>
              <w:rPr>
                <w:rFonts w:hint="eastAsia" w:ascii="宋体" w:hAnsi="宋体"/>
                <w:b/>
                <w:sz w:val="21"/>
                <w:szCs w:val="21"/>
              </w:rPr>
            </w:pPr>
            <w:r>
              <w:rPr>
                <w:rFonts w:hint="eastAsia" w:ascii="宋体" w:hAnsi="宋体"/>
                <w:b/>
                <w:sz w:val="21"/>
                <w:szCs w:val="21"/>
              </w:rPr>
              <w:t>单元</w:t>
            </w:r>
          </w:p>
          <w:p w14:paraId="7A8B0112">
            <w:pPr>
              <w:spacing w:line="240" w:lineRule="auto"/>
              <w:jc w:val="center"/>
              <w:rPr>
                <w:rFonts w:hint="eastAsia" w:ascii="宋体" w:hAnsi="宋体"/>
                <w:b/>
                <w:sz w:val="21"/>
                <w:szCs w:val="21"/>
              </w:rPr>
            </w:pPr>
            <w:r>
              <w:rPr>
                <w:rFonts w:hint="eastAsia" w:ascii="宋体" w:hAnsi="宋体"/>
                <w:b/>
                <w:sz w:val="21"/>
                <w:szCs w:val="21"/>
              </w:rPr>
              <w:t>序号</w:t>
            </w:r>
          </w:p>
        </w:tc>
        <w:tc>
          <w:tcPr>
            <w:tcW w:w="1313" w:type="dxa"/>
            <w:noWrap w:val="0"/>
            <w:vAlign w:val="center"/>
          </w:tcPr>
          <w:p w14:paraId="3BA0D7F7">
            <w:pPr>
              <w:spacing w:line="240" w:lineRule="auto"/>
              <w:jc w:val="center"/>
              <w:rPr>
                <w:rFonts w:hint="eastAsia" w:ascii="宋体" w:hAnsi="宋体"/>
                <w:b/>
                <w:sz w:val="21"/>
                <w:szCs w:val="21"/>
              </w:rPr>
            </w:pPr>
            <w:r>
              <w:rPr>
                <w:rFonts w:hint="eastAsia" w:ascii="宋体" w:hAnsi="宋体"/>
                <w:b/>
                <w:sz w:val="21"/>
                <w:szCs w:val="21"/>
              </w:rPr>
              <w:t>单元</w:t>
            </w:r>
          </w:p>
          <w:p w14:paraId="365E1758">
            <w:pPr>
              <w:spacing w:line="240" w:lineRule="auto"/>
              <w:jc w:val="center"/>
              <w:rPr>
                <w:rFonts w:hint="eastAsia" w:ascii="宋体" w:hAnsi="宋体"/>
                <w:b/>
                <w:sz w:val="21"/>
                <w:szCs w:val="21"/>
              </w:rPr>
            </w:pPr>
            <w:r>
              <w:rPr>
                <w:rFonts w:hint="eastAsia" w:ascii="宋体" w:hAnsi="宋体"/>
                <w:b/>
                <w:sz w:val="21"/>
                <w:szCs w:val="21"/>
                <w:lang w:val="en-US" w:eastAsia="zh-CN"/>
              </w:rPr>
              <w:t>主</w:t>
            </w:r>
            <w:r>
              <w:rPr>
                <w:rFonts w:hint="eastAsia" w:ascii="宋体" w:hAnsi="宋体"/>
                <w:b/>
                <w:sz w:val="21"/>
                <w:szCs w:val="21"/>
              </w:rPr>
              <w:t>题</w:t>
            </w:r>
          </w:p>
        </w:tc>
        <w:tc>
          <w:tcPr>
            <w:tcW w:w="4062" w:type="dxa"/>
            <w:noWrap w:val="0"/>
            <w:vAlign w:val="center"/>
          </w:tcPr>
          <w:p w14:paraId="19401388">
            <w:pPr>
              <w:spacing w:line="240" w:lineRule="auto"/>
              <w:jc w:val="center"/>
              <w:rPr>
                <w:rFonts w:hint="default" w:ascii="宋体" w:hAnsi="宋体" w:eastAsia="宋体"/>
                <w:b/>
                <w:sz w:val="21"/>
                <w:szCs w:val="21"/>
                <w:lang w:val="en-US" w:eastAsia="zh-CN"/>
              </w:rPr>
            </w:pPr>
            <w:r>
              <w:rPr>
                <w:rFonts w:hint="eastAsia" w:ascii="宋体" w:hAnsi="宋体"/>
                <w:b/>
                <w:sz w:val="21"/>
                <w:szCs w:val="21"/>
                <w:lang w:val="en-US" w:eastAsia="zh-CN"/>
              </w:rPr>
              <w:t>语文要素布列</w:t>
            </w:r>
          </w:p>
        </w:tc>
        <w:tc>
          <w:tcPr>
            <w:tcW w:w="2913" w:type="dxa"/>
            <w:noWrap w:val="0"/>
            <w:vAlign w:val="center"/>
          </w:tcPr>
          <w:p w14:paraId="38DD1B87">
            <w:pPr>
              <w:spacing w:line="240" w:lineRule="auto"/>
              <w:jc w:val="center"/>
              <w:rPr>
                <w:rFonts w:hint="eastAsia" w:ascii="宋体" w:hAnsi="宋体"/>
                <w:b/>
                <w:sz w:val="21"/>
                <w:szCs w:val="21"/>
              </w:rPr>
            </w:pPr>
            <w:r>
              <w:rPr>
                <w:rFonts w:hint="eastAsia" w:ascii="宋体" w:hAnsi="宋体"/>
                <w:b/>
                <w:sz w:val="21"/>
                <w:szCs w:val="21"/>
              </w:rPr>
              <w:t>教学内容</w:t>
            </w:r>
          </w:p>
        </w:tc>
        <w:tc>
          <w:tcPr>
            <w:tcW w:w="733" w:type="dxa"/>
            <w:noWrap w:val="0"/>
            <w:vAlign w:val="center"/>
          </w:tcPr>
          <w:p w14:paraId="74EE1EEE">
            <w:pPr>
              <w:spacing w:line="240" w:lineRule="auto"/>
              <w:jc w:val="center"/>
              <w:rPr>
                <w:rFonts w:hint="eastAsia" w:ascii="宋体" w:hAnsi="宋体"/>
                <w:b/>
                <w:sz w:val="21"/>
                <w:szCs w:val="21"/>
              </w:rPr>
            </w:pPr>
            <w:r>
              <w:rPr>
                <w:rFonts w:hint="eastAsia" w:ascii="宋体" w:hAnsi="宋体"/>
                <w:b/>
                <w:sz w:val="21"/>
                <w:szCs w:val="21"/>
              </w:rPr>
              <w:t>课时</w:t>
            </w:r>
          </w:p>
          <w:p w14:paraId="5FF50033">
            <w:pPr>
              <w:spacing w:line="240" w:lineRule="auto"/>
              <w:jc w:val="center"/>
              <w:rPr>
                <w:rFonts w:hint="eastAsia" w:ascii="宋体" w:hAnsi="宋体"/>
                <w:b/>
                <w:sz w:val="21"/>
                <w:szCs w:val="21"/>
              </w:rPr>
            </w:pPr>
            <w:r>
              <w:rPr>
                <w:rFonts w:hint="eastAsia" w:ascii="宋体" w:hAnsi="宋体"/>
                <w:b/>
                <w:sz w:val="21"/>
                <w:szCs w:val="21"/>
              </w:rPr>
              <w:t>安排</w:t>
            </w:r>
          </w:p>
        </w:tc>
      </w:tr>
      <w:tr w14:paraId="27C20A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0" w:hRule="atLeast"/>
          <w:jc w:val="center"/>
        </w:trPr>
        <w:tc>
          <w:tcPr>
            <w:tcW w:w="720" w:type="dxa"/>
            <w:noWrap w:val="0"/>
            <w:vAlign w:val="center"/>
          </w:tcPr>
          <w:p w14:paraId="0308D368">
            <w:pPr>
              <w:spacing w:line="300" w:lineRule="auto"/>
              <w:jc w:val="center"/>
              <w:rPr>
                <w:rFonts w:hint="eastAsia" w:ascii="宋体" w:hAnsi="宋体" w:eastAsia="宋体"/>
                <w:b/>
                <w:sz w:val="21"/>
                <w:szCs w:val="21"/>
                <w:lang w:val="en-US" w:eastAsia="zh-CN"/>
              </w:rPr>
            </w:pPr>
            <w:r>
              <w:rPr>
                <w:rFonts w:hint="eastAsia" w:ascii="宋体" w:hAnsi="宋体"/>
                <w:b w:val="0"/>
                <w:bCs/>
                <w:sz w:val="21"/>
                <w:szCs w:val="21"/>
                <w:lang w:val="en-US" w:eastAsia="zh-CN"/>
              </w:rPr>
              <w:t>开课</w:t>
            </w:r>
          </w:p>
        </w:tc>
        <w:tc>
          <w:tcPr>
            <w:tcW w:w="1313" w:type="dxa"/>
            <w:noWrap w:val="0"/>
            <w:vAlign w:val="center"/>
          </w:tcPr>
          <w:p w14:paraId="6A602E0E">
            <w:pPr>
              <w:spacing w:line="300" w:lineRule="auto"/>
              <w:jc w:val="center"/>
              <w:rPr>
                <w:rFonts w:hint="eastAsia" w:ascii="宋体" w:hAnsi="宋体"/>
                <w:b w:val="0"/>
                <w:bCs/>
                <w:sz w:val="21"/>
                <w:szCs w:val="21"/>
                <w:lang w:val="en-US" w:eastAsia="zh-CN"/>
              </w:rPr>
            </w:pPr>
            <w:r>
              <w:rPr>
                <w:rFonts w:hint="eastAsia" w:ascii="宋体" w:hAnsi="宋体"/>
                <w:b w:val="0"/>
                <w:bCs/>
                <w:sz w:val="21"/>
                <w:szCs w:val="21"/>
                <w:lang w:val="en-US" w:eastAsia="zh-CN"/>
              </w:rPr>
              <w:t>学习课</w:t>
            </w:r>
          </w:p>
          <w:p w14:paraId="45C9A2F0">
            <w:pPr>
              <w:spacing w:line="300" w:lineRule="auto"/>
              <w:jc w:val="center"/>
              <w:rPr>
                <w:rFonts w:hint="default" w:ascii="宋体" w:hAnsi="宋体" w:eastAsia="宋体"/>
                <w:b/>
                <w:sz w:val="21"/>
                <w:szCs w:val="21"/>
                <w:lang w:val="en-US" w:eastAsia="zh-CN"/>
              </w:rPr>
            </w:pPr>
            <w:r>
              <w:rPr>
                <w:rFonts w:hint="eastAsia" w:ascii="宋体" w:hAnsi="宋体"/>
                <w:b w:val="0"/>
                <w:bCs/>
                <w:sz w:val="21"/>
                <w:szCs w:val="21"/>
                <w:lang w:val="en-US" w:eastAsia="zh-CN"/>
              </w:rPr>
              <w:t>程纲要</w:t>
            </w:r>
          </w:p>
        </w:tc>
        <w:tc>
          <w:tcPr>
            <w:tcW w:w="4062" w:type="dxa"/>
            <w:noWrap w:val="0"/>
            <w:vAlign w:val="center"/>
          </w:tcPr>
          <w:p w14:paraId="7D6624D8">
            <w:pPr>
              <w:spacing w:line="300" w:lineRule="auto"/>
              <w:jc w:val="left"/>
              <w:rPr>
                <w:rFonts w:hint="eastAsia" w:ascii="宋体" w:hAnsi="宋体"/>
                <w:b/>
                <w:sz w:val="21"/>
                <w:szCs w:val="21"/>
              </w:rPr>
            </w:pPr>
            <w:r>
              <w:rPr>
                <w:rFonts w:hint="eastAsia" w:ascii="宋体" w:hAnsi="宋体" w:cs="宋体"/>
                <w:sz w:val="21"/>
                <w:szCs w:val="21"/>
              </w:rPr>
              <w:t>采用学生默读、提问质疑、小组交流的方式分享。</w:t>
            </w:r>
          </w:p>
        </w:tc>
        <w:tc>
          <w:tcPr>
            <w:tcW w:w="2913" w:type="dxa"/>
            <w:noWrap w:val="0"/>
            <w:vAlign w:val="center"/>
          </w:tcPr>
          <w:p w14:paraId="086C3059">
            <w:pPr>
              <w:spacing w:line="300" w:lineRule="auto"/>
              <w:jc w:val="center"/>
              <w:rPr>
                <w:rFonts w:hint="eastAsia" w:ascii="宋体" w:hAnsi="宋体"/>
                <w:b/>
                <w:sz w:val="21"/>
                <w:szCs w:val="21"/>
              </w:rPr>
            </w:pPr>
            <w:r>
              <w:rPr>
                <w:rFonts w:hint="eastAsia" w:ascii="宋体" w:hAnsi="宋体" w:cs="宋体"/>
                <w:sz w:val="21"/>
                <w:szCs w:val="21"/>
                <w:lang w:val="en-US" w:eastAsia="zh-CN"/>
              </w:rPr>
              <w:t>学习分享</w:t>
            </w:r>
            <w:r>
              <w:rPr>
                <w:rFonts w:hint="eastAsia" w:ascii="宋体" w:hAnsi="宋体" w:cs="宋体"/>
                <w:sz w:val="21"/>
                <w:szCs w:val="21"/>
              </w:rPr>
              <w:t>课程纲要</w:t>
            </w:r>
          </w:p>
        </w:tc>
        <w:tc>
          <w:tcPr>
            <w:tcW w:w="733" w:type="dxa"/>
            <w:noWrap w:val="0"/>
            <w:vAlign w:val="center"/>
          </w:tcPr>
          <w:p w14:paraId="11217CFF">
            <w:pPr>
              <w:spacing w:line="300" w:lineRule="auto"/>
              <w:jc w:val="center"/>
              <w:rPr>
                <w:rFonts w:hint="eastAsia" w:ascii="宋体" w:hAnsi="宋体" w:eastAsia="宋体"/>
                <w:b/>
                <w:sz w:val="21"/>
                <w:szCs w:val="21"/>
                <w:lang w:val="en-US" w:eastAsia="zh-CN"/>
              </w:rPr>
            </w:pPr>
            <w:r>
              <w:rPr>
                <w:rFonts w:hint="eastAsia" w:ascii="宋体" w:hAnsi="宋体"/>
                <w:b/>
                <w:sz w:val="21"/>
                <w:szCs w:val="21"/>
                <w:lang w:val="en-US" w:eastAsia="zh-CN"/>
              </w:rPr>
              <w:t>1</w:t>
            </w:r>
          </w:p>
        </w:tc>
      </w:tr>
      <w:tr w14:paraId="1C20B3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9" w:hRule="atLeast"/>
          <w:jc w:val="center"/>
        </w:trPr>
        <w:tc>
          <w:tcPr>
            <w:tcW w:w="720" w:type="dxa"/>
            <w:noWrap w:val="0"/>
            <w:vAlign w:val="center"/>
          </w:tcPr>
          <w:p w14:paraId="72BD6205">
            <w:pPr>
              <w:spacing w:line="300" w:lineRule="auto"/>
              <w:jc w:val="center"/>
              <w:rPr>
                <w:rFonts w:hint="eastAsia" w:ascii="宋体" w:hAnsi="宋体" w:eastAsia="宋体"/>
                <w:sz w:val="21"/>
                <w:szCs w:val="21"/>
                <w:lang w:val="en-US" w:eastAsia="zh-CN"/>
              </w:rPr>
            </w:pPr>
            <w:r>
              <w:rPr>
                <w:rFonts w:hint="eastAsia" w:ascii="宋体" w:hAnsi="宋体"/>
                <w:sz w:val="21"/>
                <w:szCs w:val="21"/>
                <w:lang w:val="en-US" w:eastAsia="zh-CN"/>
              </w:rPr>
              <w:t>一</w:t>
            </w:r>
          </w:p>
        </w:tc>
        <w:tc>
          <w:tcPr>
            <w:tcW w:w="1313" w:type="dxa"/>
            <w:noWrap w:val="0"/>
            <w:vAlign w:val="center"/>
          </w:tcPr>
          <w:p w14:paraId="66126588">
            <w:pPr>
              <w:spacing w:line="300" w:lineRule="auto"/>
              <w:jc w:val="center"/>
              <w:rPr>
                <w:rFonts w:hint="default" w:ascii="宋体" w:hAnsi="宋体" w:eastAsia="宋体"/>
                <w:sz w:val="21"/>
                <w:szCs w:val="21"/>
                <w:lang w:val="en-US" w:eastAsia="zh-CN"/>
              </w:rPr>
            </w:pPr>
            <w:r>
              <w:rPr>
                <w:rFonts w:hint="eastAsia"/>
                <w:sz w:val="21"/>
                <w:szCs w:val="21"/>
              </w:rPr>
              <w:t>自然</w:t>
            </w:r>
            <w:r>
              <w:rPr>
                <w:rFonts w:hint="eastAsia"/>
                <w:sz w:val="21"/>
                <w:szCs w:val="21"/>
                <w:lang w:val="en-US" w:eastAsia="zh-CN"/>
              </w:rPr>
              <w:t>之美</w:t>
            </w:r>
          </w:p>
        </w:tc>
        <w:tc>
          <w:tcPr>
            <w:tcW w:w="4062" w:type="dxa"/>
            <w:noWrap w:val="0"/>
            <w:vAlign w:val="top"/>
          </w:tcPr>
          <w:p w14:paraId="63513FAF">
            <w:pPr>
              <w:spacing w:line="300" w:lineRule="auto"/>
              <w:rPr>
                <w:rFonts w:hint="eastAsia" w:ascii="宋体" w:hAnsi="宋体" w:eastAsia="宋体"/>
                <w:sz w:val="21"/>
                <w:szCs w:val="21"/>
                <w:lang w:eastAsia="zh-CN"/>
              </w:rPr>
            </w:pPr>
            <w:r>
              <w:rPr>
                <w:rFonts w:hint="eastAsia" w:ascii="宋体" w:hAnsi="宋体"/>
                <w:sz w:val="21"/>
                <w:szCs w:val="21"/>
              </w:rPr>
              <w:t>1</w:t>
            </w:r>
            <w:r>
              <w:rPr>
                <w:rFonts w:hint="eastAsia" w:ascii="宋体" w:hAnsi="宋体"/>
                <w:sz w:val="21"/>
                <w:szCs w:val="21"/>
                <w:lang w:eastAsia="zh-CN"/>
              </w:rPr>
              <w:t>.边读边想象画面，感受自然之美。</w:t>
            </w:r>
          </w:p>
          <w:p w14:paraId="1512EB17">
            <w:pPr>
              <w:spacing w:line="300" w:lineRule="auto"/>
              <w:rPr>
                <w:rFonts w:hint="default" w:ascii="宋体" w:hAnsi="宋体"/>
                <w:sz w:val="21"/>
                <w:szCs w:val="21"/>
                <w:lang w:val="en-US"/>
              </w:rPr>
            </w:pPr>
            <w:r>
              <w:rPr>
                <w:rFonts w:hint="eastAsia" w:ascii="宋体" w:hAnsi="宋体"/>
                <w:sz w:val="21"/>
                <w:szCs w:val="21"/>
              </w:rPr>
              <w:t>2</w:t>
            </w:r>
            <w:r>
              <w:rPr>
                <w:rFonts w:hint="eastAsia" w:ascii="宋体" w:hAnsi="宋体"/>
                <w:sz w:val="21"/>
                <w:szCs w:val="21"/>
                <w:lang w:eastAsia="zh-CN"/>
              </w:rPr>
              <w:t>.</w:t>
            </w:r>
            <w:r>
              <w:rPr>
                <w:rFonts w:hint="eastAsia" w:ascii="宋体" w:hAnsi="宋体"/>
                <w:sz w:val="21"/>
                <w:szCs w:val="21"/>
                <w:lang w:val="en-US" w:eastAsia="zh-CN"/>
              </w:rPr>
              <w:t>推荐一个地方，写清楚推荐理由。</w:t>
            </w:r>
          </w:p>
        </w:tc>
        <w:tc>
          <w:tcPr>
            <w:tcW w:w="2913" w:type="dxa"/>
            <w:noWrap w:val="0"/>
            <w:vAlign w:val="top"/>
          </w:tcPr>
          <w:p w14:paraId="741193AB">
            <w:pPr>
              <w:rPr>
                <w:rFonts w:hint="eastAsia"/>
                <w:sz w:val="21"/>
                <w:szCs w:val="21"/>
              </w:rPr>
            </w:pPr>
            <w:r>
              <w:rPr>
                <w:rFonts w:hint="eastAsia"/>
                <w:sz w:val="21"/>
                <w:szCs w:val="21"/>
              </w:rPr>
              <w:t>1.观潮2.走月亮 3.现代诗二首 4*繁星 口语交际</w:t>
            </w:r>
            <w:r>
              <w:rPr>
                <w:rFonts w:hint="eastAsia"/>
                <w:sz w:val="21"/>
                <w:szCs w:val="21"/>
                <w:lang w:eastAsia="zh-CN"/>
              </w:rPr>
              <w:t>：</w:t>
            </w:r>
            <w:r>
              <w:rPr>
                <w:rFonts w:hint="eastAsia"/>
                <w:sz w:val="21"/>
                <w:szCs w:val="21"/>
                <w:lang w:val="en-US" w:eastAsia="zh-CN"/>
              </w:rPr>
              <w:t>我们与环境</w:t>
            </w:r>
            <w:r>
              <w:rPr>
                <w:rFonts w:hint="eastAsia"/>
                <w:sz w:val="21"/>
                <w:szCs w:val="21"/>
              </w:rPr>
              <w:t xml:space="preserve"> 习作</w:t>
            </w:r>
            <w:r>
              <w:rPr>
                <w:rFonts w:hint="eastAsia"/>
                <w:sz w:val="21"/>
                <w:szCs w:val="21"/>
                <w:lang w:eastAsia="zh-CN"/>
              </w:rPr>
              <w:t>：</w:t>
            </w:r>
            <w:r>
              <w:rPr>
                <w:rFonts w:hint="eastAsia"/>
                <w:sz w:val="21"/>
                <w:szCs w:val="21"/>
                <w:lang w:val="en-US" w:eastAsia="zh-CN"/>
              </w:rPr>
              <w:t>推荐一个好地方</w:t>
            </w:r>
            <w:r>
              <w:rPr>
                <w:rFonts w:hint="eastAsia"/>
                <w:sz w:val="21"/>
                <w:szCs w:val="21"/>
              </w:rPr>
              <w:t xml:space="preserve"> 语文园地</w:t>
            </w:r>
          </w:p>
        </w:tc>
        <w:tc>
          <w:tcPr>
            <w:tcW w:w="733" w:type="dxa"/>
            <w:noWrap w:val="0"/>
            <w:vAlign w:val="center"/>
          </w:tcPr>
          <w:p w14:paraId="054CC4A9">
            <w:pPr>
              <w:spacing w:line="300" w:lineRule="auto"/>
              <w:jc w:val="center"/>
              <w:rPr>
                <w:rFonts w:hint="eastAsia" w:ascii="宋体" w:hAnsi="宋体" w:eastAsia="宋体"/>
                <w:sz w:val="21"/>
                <w:szCs w:val="21"/>
                <w:lang w:val="en-US" w:eastAsia="zh-CN"/>
              </w:rPr>
            </w:pPr>
            <w:r>
              <w:rPr>
                <w:rFonts w:hint="eastAsia" w:ascii="宋体" w:hAnsi="宋体"/>
                <w:sz w:val="21"/>
                <w:szCs w:val="21"/>
              </w:rPr>
              <w:t>1</w:t>
            </w:r>
            <w:r>
              <w:rPr>
                <w:rFonts w:hint="eastAsia" w:ascii="宋体" w:hAnsi="宋体"/>
                <w:sz w:val="21"/>
                <w:szCs w:val="21"/>
                <w:lang w:val="en-US" w:eastAsia="zh-CN"/>
              </w:rPr>
              <w:t>2</w:t>
            </w:r>
          </w:p>
        </w:tc>
      </w:tr>
      <w:tr w14:paraId="3ABC9B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0" w:type="dxa"/>
            <w:noWrap w:val="0"/>
            <w:vAlign w:val="center"/>
          </w:tcPr>
          <w:p w14:paraId="707CB1B5">
            <w:pPr>
              <w:spacing w:line="300" w:lineRule="auto"/>
              <w:jc w:val="center"/>
              <w:rPr>
                <w:rFonts w:hint="eastAsia" w:ascii="宋体" w:hAnsi="宋体" w:eastAsia="宋体"/>
                <w:sz w:val="21"/>
                <w:szCs w:val="21"/>
                <w:lang w:val="en-US" w:eastAsia="zh-CN"/>
              </w:rPr>
            </w:pPr>
            <w:r>
              <w:rPr>
                <w:rFonts w:hint="eastAsia" w:ascii="宋体" w:hAnsi="宋体"/>
                <w:sz w:val="21"/>
                <w:szCs w:val="21"/>
                <w:lang w:val="en-US" w:eastAsia="zh-CN"/>
              </w:rPr>
              <w:t>二</w:t>
            </w:r>
          </w:p>
        </w:tc>
        <w:tc>
          <w:tcPr>
            <w:tcW w:w="1313" w:type="dxa"/>
            <w:noWrap w:val="0"/>
            <w:vAlign w:val="center"/>
          </w:tcPr>
          <w:p w14:paraId="127C9A9B">
            <w:pPr>
              <w:spacing w:line="300" w:lineRule="auto"/>
              <w:jc w:val="center"/>
              <w:rPr>
                <w:rFonts w:hint="eastAsia" w:ascii="宋体" w:hAnsi="宋体"/>
                <w:sz w:val="21"/>
                <w:szCs w:val="21"/>
              </w:rPr>
            </w:pPr>
            <w:r>
              <w:rPr>
                <w:rFonts w:hint="eastAsia" w:ascii="宋体" w:hAnsi="宋体"/>
                <w:sz w:val="21"/>
                <w:szCs w:val="21"/>
              </w:rPr>
              <w:t>提问</w:t>
            </w:r>
          </w:p>
        </w:tc>
        <w:tc>
          <w:tcPr>
            <w:tcW w:w="4062" w:type="dxa"/>
            <w:noWrap w:val="0"/>
            <w:vAlign w:val="top"/>
          </w:tcPr>
          <w:p w14:paraId="21E7BB46">
            <w:pPr>
              <w:numPr>
                <w:ilvl w:val="0"/>
                <w:numId w:val="1"/>
              </w:numPr>
              <w:spacing w:line="300" w:lineRule="auto"/>
              <w:rPr>
                <w:rFonts w:hint="eastAsia" w:ascii="宋体" w:hAnsi="宋体"/>
                <w:sz w:val="21"/>
                <w:szCs w:val="21"/>
                <w:lang w:val="en-US" w:eastAsia="zh-CN"/>
              </w:rPr>
            </w:pPr>
            <w:r>
              <w:rPr>
                <w:rFonts w:hint="eastAsia" w:ascii="宋体" w:hAnsi="宋体"/>
                <w:sz w:val="21"/>
                <w:szCs w:val="21"/>
                <w:lang w:val="en-US" w:eastAsia="zh-CN"/>
              </w:rPr>
              <w:t>阅读时尝试从不同角度去思考，提出自己的问题。</w:t>
            </w:r>
          </w:p>
          <w:p w14:paraId="1DD4F73C">
            <w:pPr>
              <w:numPr>
                <w:ilvl w:val="0"/>
                <w:numId w:val="1"/>
              </w:numPr>
              <w:spacing w:line="300" w:lineRule="auto"/>
              <w:rPr>
                <w:rFonts w:hint="default" w:ascii="宋体" w:hAnsi="宋体"/>
                <w:sz w:val="21"/>
                <w:szCs w:val="21"/>
                <w:lang w:val="en-US" w:eastAsia="zh-CN"/>
              </w:rPr>
            </w:pPr>
            <w:r>
              <w:rPr>
                <w:rFonts w:hint="eastAsia" w:ascii="宋体" w:hAnsi="宋体"/>
                <w:sz w:val="21"/>
                <w:szCs w:val="21"/>
                <w:lang w:val="en-US" w:eastAsia="zh-CN"/>
              </w:rPr>
              <w:t>写一个人，注意把印象最深的地方写出来。</w:t>
            </w:r>
          </w:p>
        </w:tc>
        <w:tc>
          <w:tcPr>
            <w:tcW w:w="2913" w:type="dxa"/>
            <w:noWrap w:val="0"/>
            <w:vAlign w:val="top"/>
          </w:tcPr>
          <w:p w14:paraId="2ECEB8C1">
            <w:pPr>
              <w:numPr>
                <w:ilvl w:val="0"/>
                <w:numId w:val="0"/>
              </w:numPr>
              <w:rPr>
                <w:rFonts w:hint="eastAsia"/>
                <w:sz w:val="21"/>
                <w:szCs w:val="21"/>
              </w:rPr>
            </w:pPr>
            <w:r>
              <w:rPr>
                <w:rFonts w:hint="eastAsia"/>
                <w:sz w:val="21"/>
                <w:szCs w:val="21"/>
                <w:lang w:val="en-US" w:eastAsia="zh-CN"/>
              </w:rPr>
              <w:t>5.一个豆荚里的五粒豆</w:t>
            </w:r>
            <w:r>
              <w:rPr>
                <w:rFonts w:hint="eastAsia"/>
                <w:sz w:val="21"/>
                <w:szCs w:val="21"/>
              </w:rPr>
              <w:t xml:space="preserve"> 6</w:t>
            </w:r>
            <w:r>
              <w:rPr>
                <w:rFonts w:hint="eastAsia"/>
                <w:sz w:val="21"/>
                <w:szCs w:val="21"/>
                <w:lang w:val="en-US" w:eastAsia="zh-CN"/>
              </w:rPr>
              <w:t xml:space="preserve">.夜间飞行的秘密 </w:t>
            </w:r>
            <w:r>
              <w:rPr>
                <w:rFonts w:hint="eastAsia"/>
                <w:sz w:val="21"/>
                <w:szCs w:val="21"/>
              </w:rPr>
              <w:t>7</w:t>
            </w:r>
            <w:r>
              <w:rPr>
                <w:rFonts w:hint="eastAsia"/>
                <w:sz w:val="21"/>
                <w:szCs w:val="21"/>
                <w:lang w:val="en-US" w:eastAsia="zh-CN"/>
              </w:rPr>
              <w:t>.</w:t>
            </w:r>
            <w:r>
              <w:rPr>
                <w:sz w:val="21"/>
                <w:szCs w:val="21"/>
              </w:rPr>
              <w:t>呼风唤雨的世纪</w:t>
            </w:r>
            <w:r>
              <w:rPr>
                <w:rFonts w:hint="eastAsia"/>
                <w:sz w:val="21"/>
                <w:szCs w:val="21"/>
              </w:rPr>
              <w:t xml:space="preserve"> 8</w:t>
            </w:r>
            <w:r>
              <w:rPr>
                <w:rFonts w:hint="eastAsia"/>
                <w:sz w:val="21"/>
                <w:szCs w:val="21"/>
                <w:lang w:val="en-US" w:eastAsia="zh-CN"/>
              </w:rPr>
              <w:t>.</w:t>
            </w:r>
            <w:r>
              <w:rPr>
                <w:sz w:val="21"/>
                <w:szCs w:val="21"/>
              </w:rPr>
              <w:t>蝴蝶的家</w:t>
            </w:r>
            <w:r>
              <w:rPr>
                <w:rFonts w:hint="eastAsia" w:ascii="Tahoma" w:hAnsi="Tahoma" w:cs="Tahoma"/>
                <w:color w:val="444444"/>
                <w:sz w:val="21"/>
                <w:szCs w:val="21"/>
              </w:rPr>
              <w:t xml:space="preserve"> </w:t>
            </w:r>
            <w:r>
              <w:rPr>
                <w:rFonts w:hint="eastAsia"/>
                <w:sz w:val="21"/>
                <w:szCs w:val="21"/>
              </w:rPr>
              <w:t>习作</w:t>
            </w:r>
            <w:r>
              <w:rPr>
                <w:rFonts w:hint="eastAsia"/>
                <w:sz w:val="21"/>
                <w:szCs w:val="21"/>
                <w:lang w:eastAsia="zh-CN"/>
              </w:rPr>
              <w:t>：</w:t>
            </w:r>
            <w:r>
              <w:rPr>
                <w:rFonts w:hint="eastAsia"/>
                <w:sz w:val="21"/>
                <w:szCs w:val="21"/>
                <w:lang w:val="en-US" w:eastAsia="zh-CN"/>
              </w:rPr>
              <w:t>我的家人</w:t>
            </w:r>
            <w:r>
              <w:rPr>
                <w:rFonts w:hint="eastAsia"/>
                <w:sz w:val="21"/>
                <w:szCs w:val="21"/>
              </w:rPr>
              <w:t xml:space="preserve"> 语文园地</w:t>
            </w:r>
          </w:p>
        </w:tc>
        <w:tc>
          <w:tcPr>
            <w:tcW w:w="733" w:type="dxa"/>
            <w:noWrap w:val="0"/>
            <w:vAlign w:val="center"/>
          </w:tcPr>
          <w:p w14:paraId="7959F7DA">
            <w:pPr>
              <w:spacing w:line="300" w:lineRule="auto"/>
              <w:jc w:val="center"/>
              <w:rPr>
                <w:rFonts w:hint="eastAsia" w:ascii="宋体" w:hAnsi="宋体" w:eastAsia="宋体"/>
                <w:sz w:val="21"/>
                <w:szCs w:val="21"/>
                <w:lang w:val="en-US" w:eastAsia="zh-CN"/>
              </w:rPr>
            </w:pPr>
            <w:r>
              <w:rPr>
                <w:rFonts w:hint="eastAsia" w:ascii="宋体" w:hAnsi="宋体"/>
                <w:sz w:val="21"/>
                <w:szCs w:val="21"/>
              </w:rPr>
              <w:t>1</w:t>
            </w:r>
            <w:r>
              <w:rPr>
                <w:rFonts w:hint="eastAsia" w:ascii="宋体" w:hAnsi="宋体"/>
                <w:sz w:val="21"/>
                <w:szCs w:val="21"/>
                <w:lang w:val="en-US" w:eastAsia="zh-CN"/>
              </w:rPr>
              <w:t>2</w:t>
            </w:r>
          </w:p>
        </w:tc>
      </w:tr>
      <w:tr w14:paraId="38EC91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3" w:hRule="atLeast"/>
          <w:jc w:val="center"/>
        </w:trPr>
        <w:tc>
          <w:tcPr>
            <w:tcW w:w="720" w:type="dxa"/>
            <w:noWrap w:val="0"/>
            <w:vAlign w:val="center"/>
          </w:tcPr>
          <w:p w14:paraId="2C85D5BF">
            <w:pPr>
              <w:spacing w:line="300" w:lineRule="auto"/>
              <w:jc w:val="center"/>
              <w:rPr>
                <w:rFonts w:hint="eastAsia" w:ascii="宋体" w:hAnsi="宋体" w:eastAsia="宋体"/>
                <w:sz w:val="21"/>
                <w:szCs w:val="21"/>
                <w:lang w:val="en-US" w:eastAsia="zh-CN"/>
              </w:rPr>
            </w:pPr>
            <w:r>
              <w:rPr>
                <w:rFonts w:hint="eastAsia" w:ascii="宋体" w:hAnsi="宋体"/>
                <w:sz w:val="21"/>
                <w:szCs w:val="21"/>
                <w:lang w:val="en-US" w:eastAsia="zh-CN"/>
              </w:rPr>
              <w:t>三</w:t>
            </w:r>
          </w:p>
        </w:tc>
        <w:tc>
          <w:tcPr>
            <w:tcW w:w="1313" w:type="dxa"/>
            <w:noWrap w:val="0"/>
            <w:vAlign w:val="center"/>
          </w:tcPr>
          <w:p w14:paraId="5C948478">
            <w:pPr>
              <w:spacing w:line="300" w:lineRule="auto"/>
              <w:jc w:val="center"/>
              <w:rPr>
                <w:rFonts w:hint="default" w:ascii="宋体" w:hAnsi="宋体" w:eastAsia="宋体"/>
                <w:sz w:val="21"/>
                <w:szCs w:val="21"/>
                <w:lang w:val="en-US" w:eastAsia="zh-CN"/>
              </w:rPr>
            </w:pPr>
            <w:r>
              <w:rPr>
                <w:rFonts w:hint="eastAsia"/>
                <w:sz w:val="21"/>
                <w:szCs w:val="21"/>
                <w:lang w:val="en-US" w:eastAsia="zh-CN"/>
              </w:rPr>
              <w:t>连续观察</w:t>
            </w:r>
          </w:p>
        </w:tc>
        <w:tc>
          <w:tcPr>
            <w:tcW w:w="4062" w:type="dxa"/>
            <w:noWrap w:val="0"/>
            <w:vAlign w:val="top"/>
          </w:tcPr>
          <w:p w14:paraId="4FA4EE59">
            <w:pPr>
              <w:numPr>
                <w:ilvl w:val="0"/>
                <w:numId w:val="2"/>
              </w:numPr>
              <w:spacing w:line="300" w:lineRule="auto"/>
              <w:rPr>
                <w:rFonts w:hint="eastAsia" w:ascii="宋体" w:hAnsi="宋体"/>
                <w:sz w:val="21"/>
                <w:szCs w:val="21"/>
                <w:lang w:val="en-US" w:eastAsia="zh-CN"/>
              </w:rPr>
            </w:pPr>
            <w:r>
              <w:rPr>
                <w:rFonts w:hint="eastAsia" w:ascii="宋体" w:hAnsi="宋体"/>
                <w:sz w:val="21"/>
                <w:szCs w:val="21"/>
                <w:lang w:val="en-US" w:eastAsia="zh-CN"/>
              </w:rPr>
              <w:t>体会文章准确生动的表达，感受作者连续细致的观察。</w:t>
            </w:r>
          </w:p>
          <w:p w14:paraId="0F092BFA">
            <w:pPr>
              <w:numPr>
                <w:ilvl w:val="0"/>
                <w:numId w:val="2"/>
              </w:numPr>
              <w:spacing w:line="300" w:lineRule="auto"/>
              <w:rPr>
                <w:rFonts w:hint="default" w:ascii="宋体" w:hAnsi="宋体"/>
                <w:sz w:val="21"/>
                <w:szCs w:val="21"/>
                <w:lang w:val="en-US" w:eastAsia="zh-CN"/>
              </w:rPr>
            </w:pPr>
            <w:r>
              <w:rPr>
                <w:rFonts w:hint="eastAsia" w:ascii="宋体" w:hAnsi="宋体"/>
                <w:sz w:val="21"/>
                <w:szCs w:val="21"/>
                <w:lang w:val="en-US" w:eastAsia="zh-CN"/>
              </w:rPr>
              <w:t>进行连续观察，学写观察日记。</w:t>
            </w:r>
          </w:p>
        </w:tc>
        <w:tc>
          <w:tcPr>
            <w:tcW w:w="2913" w:type="dxa"/>
            <w:noWrap w:val="0"/>
            <w:vAlign w:val="top"/>
          </w:tcPr>
          <w:p w14:paraId="1D98A334">
            <w:pPr>
              <w:rPr>
                <w:rFonts w:hint="eastAsia"/>
                <w:sz w:val="21"/>
                <w:szCs w:val="21"/>
              </w:rPr>
            </w:pPr>
            <w:r>
              <w:rPr>
                <w:rFonts w:hint="eastAsia"/>
                <w:sz w:val="21"/>
                <w:szCs w:val="21"/>
              </w:rPr>
              <w:t>9.古诗三首10</w:t>
            </w:r>
            <w:r>
              <w:rPr>
                <w:rFonts w:hint="eastAsia"/>
                <w:sz w:val="21"/>
                <w:szCs w:val="21"/>
                <w:lang w:val="en-US" w:eastAsia="zh-CN"/>
              </w:rPr>
              <w:t>.</w:t>
            </w:r>
            <w:r>
              <w:rPr>
                <w:rFonts w:hint="eastAsia"/>
                <w:sz w:val="21"/>
                <w:szCs w:val="21"/>
              </w:rPr>
              <w:t>爬山虎的脚11</w:t>
            </w:r>
            <w:r>
              <w:rPr>
                <w:rFonts w:hint="eastAsia"/>
                <w:sz w:val="21"/>
                <w:szCs w:val="21"/>
                <w:lang w:val="en-US" w:eastAsia="zh-CN"/>
              </w:rPr>
              <w:t>.</w:t>
            </w:r>
            <w:r>
              <w:rPr>
                <w:rFonts w:hint="eastAsia"/>
                <w:sz w:val="21"/>
                <w:szCs w:val="21"/>
              </w:rPr>
              <w:t>蟋蟀的住宅 口语交际</w:t>
            </w:r>
            <w:r>
              <w:rPr>
                <w:rFonts w:hint="eastAsia"/>
                <w:sz w:val="21"/>
                <w:szCs w:val="21"/>
                <w:lang w:eastAsia="zh-CN"/>
              </w:rPr>
              <w:t>：</w:t>
            </w:r>
            <w:r>
              <w:rPr>
                <w:rFonts w:hint="eastAsia"/>
                <w:sz w:val="21"/>
                <w:szCs w:val="21"/>
                <w:lang w:val="en-US" w:eastAsia="zh-CN"/>
              </w:rPr>
              <w:t>爱护眼睛，保护视力</w:t>
            </w:r>
            <w:r>
              <w:rPr>
                <w:rFonts w:hint="eastAsia"/>
                <w:sz w:val="21"/>
                <w:szCs w:val="21"/>
              </w:rPr>
              <w:t xml:space="preserve">  习作</w:t>
            </w:r>
            <w:r>
              <w:rPr>
                <w:rFonts w:hint="eastAsia"/>
                <w:sz w:val="21"/>
                <w:szCs w:val="21"/>
                <w:lang w:eastAsia="zh-CN"/>
              </w:rPr>
              <w:t>：</w:t>
            </w:r>
            <w:r>
              <w:rPr>
                <w:rFonts w:hint="eastAsia"/>
                <w:sz w:val="21"/>
                <w:szCs w:val="21"/>
                <w:lang w:val="en-US" w:eastAsia="zh-CN"/>
              </w:rPr>
              <w:t>写观察日记</w:t>
            </w:r>
            <w:r>
              <w:rPr>
                <w:rFonts w:hint="eastAsia"/>
                <w:sz w:val="21"/>
                <w:szCs w:val="21"/>
              </w:rPr>
              <w:t xml:space="preserve">  语文园地</w:t>
            </w:r>
          </w:p>
        </w:tc>
        <w:tc>
          <w:tcPr>
            <w:tcW w:w="733" w:type="dxa"/>
            <w:noWrap w:val="0"/>
            <w:vAlign w:val="center"/>
          </w:tcPr>
          <w:p w14:paraId="2FA9F8E5">
            <w:pPr>
              <w:spacing w:line="300" w:lineRule="auto"/>
              <w:jc w:val="center"/>
              <w:rPr>
                <w:rFonts w:hint="eastAsia" w:ascii="宋体" w:hAnsi="宋体" w:eastAsia="宋体"/>
                <w:sz w:val="21"/>
                <w:szCs w:val="21"/>
                <w:lang w:val="en-US" w:eastAsia="zh-CN"/>
              </w:rPr>
            </w:pPr>
            <w:r>
              <w:rPr>
                <w:rFonts w:hint="eastAsia" w:ascii="宋体" w:hAnsi="宋体"/>
                <w:sz w:val="21"/>
                <w:szCs w:val="21"/>
              </w:rPr>
              <w:t>1</w:t>
            </w:r>
            <w:r>
              <w:rPr>
                <w:rFonts w:hint="eastAsia" w:ascii="宋体" w:hAnsi="宋体"/>
                <w:sz w:val="21"/>
                <w:szCs w:val="21"/>
                <w:lang w:val="en-US" w:eastAsia="zh-CN"/>
              </w:rPr>
              <w:t>1</w:t>
            </w:r>
          </w:p>
        </w:tc>
      </w:tr>
      <w:tr w14:paraId="00BC74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jc w:val="center"/>
        </w:trPr>
        <w:tc>
          <w:tcPr>
            <w:tcW w:w="720" w:type="dxa"/>
            <w:noWrap w:val="0"/>
            <w:vAlign w:val="center"/>
          </w:tcPr>
          <w:p w14:paraId="6395F84A">
            <w:pPr>
              <w:spacing w:line="300" w:lineRule="auto"/>
              <w:jc w:val="center"/>
              <w:rPr>
                <w:rFonts w:hint="eastAsia" w:ascii="宋体" w:hAnsi="宋体" w:eastAsia="宋体"/>
                <w:sz w:val="21"/>
                <w:szCs w:val="21"/>
                <w:lang w:val="en-US" w:eastAsia="zh-CN"/>
              </w:rPr>
            </w:pPr>
            <w:r>
              <w:rPr>
                <w:rFonts w:hint="eastAsia" w:ascii="宋体" w:hAnsi="宋体"/>
                <w:sz w:val="21"/>
                <w:szCs w:val="21"/>
                <w:lang w:val="en-US" w:eastAsia="zh-CN"/>
              </w:rPr>
              <w:t>四</w:t>
            </w:r>
          </w:p>
        </w:tc>
        <w:tc>
          <w:tcPr>
            <w:tcW w:w="1313" w:type="dxa"/>
            <w:noWrap w:val="0"/>
            <w:vAlign w:val="center"/>
          </w:tcPr>
          <w:p w14:paraId="28AF0C6B">
            <w:pPr>
              <w:spacing w:line="300" w:lineRule="auto"/>
              <w:jc w:val="center"/>
              <w:rPr>
                <w:rFonts w:hint="eastAsia" w:ascii="宋体" w:hAnsi="宋体"/>
                <w:sz w:val="21"/>
                <w:szCs w:val="21"/>
              </w:rPr>
            </w:pPr>
            <w:r>
              <w:rPr>
                <w:rFonts w:hint="eastAsia"/>
                <w:sz w:val="21"/>
                <w:szCs w:val="21"/>
              </w:rPr>
              <w:t>神话故事</w:t>
            </w:r>
          </w:p>
        </w:tc>
        <w:tc>
          <w:tcPr>
            <w:tcW w:w="4062" w:type="dxa"/>
            <w:noWrap w:val="0"/>
            <w:vAlign w:val="top"/>
          </w:tcPr>
          <w:p w14:paraId="7479F7AE">
            <w:pPr>
              <w:numPr>
                <w:ilvl w:val="0"/>
                <w:numId w:val="3"/>
              </w:numPr>
              <w:spacing w:line="300" w:lineRule="auto"/>
              <w:rPr>
                <w:rFonts w:hint="eastAsia" w:ascii="宋体" w:hAnsi="宋体" w:eastAsia="宋体"/>
                <w:sz w:val="21"/>
                <w:szCs w:val="21"/>
                <w:lang w:eastAsia="zh-CN"/>
              </w:rPr>
            </w:pPr>
            <w:r>
              <w:rPr>
                <w:rFonts w:hint="eastAsia" w:ascii="宋体" w:hAnsi="宋体"/>
                <w:sz w:val="21"/>
                <w:szCs w:val="21"/>
                <w:lang w:eastAsia="zh-CN"/>
              </w:rPr>
              <w:t>是了解故事的起因，经过结果，学习把握文章的主要内容。</w:t>
            </w:r>
          </w:p>
          <w:p w14:paraId="24B33ADE">
            <w:pPr>
              <w:numPr>
                <w:ilvl w:val="0"/>
                <w:numId w:val="3"/>
              </w:numPr>
              <w:spacing w:line="300" w:lineRule="auto"/>
              <w:rPr>
                <w:rFonts w:hint="eastAsia" w:ascii="宋体" w:hAnsi="宋体" w:eastAsia="宋体"/>
                <w:sz w:val="21"/>
                <w:szCs w:val="21"/>
                <w:lang w:eastAsia="zh-CN"/>
              </w:rPr>
            </w:pPr>
            <w:r>
              <w:rPr>
                <w:rFonts w:hint="eastAsia" w:ascii="宋体" w:hAnsi="宋体"/>
                <w:sz w:val="21"/>
                <w:szCs w:val="21"/>
                <w:lang w:eastAsia="zh-CN"/>
              </w:rPr>
              <w:t>感受神话中神奇的想象和鲜明的人物形象。</w:t>
            </w:r>
          </w:p>
          <w:p w14:paraId="5F18F88B">
            <w:pPr>
              <w:spacing w:line="300" w:lineRule="auto"/>
              <w:rPr>
                <w:rFonts w:hint="default" w:ascii="宋体" w:hAnsi="宋体"/>
                <w:sz w:val="21"/>
                <w:szCs w:val="21"/>
                <w:lang w:val="en-US"/>
              </w:rPr>
            </w:pPr>
            <w:r>
              <w:rPr>
                <w:rFonts w:hint="eastAsia" w:ascii="宋体" w:hAnsi="宋体"/>
                <w:sz w:val="21"/>
                <w:szCs w:val="21"/>
                <w:lang w:val="en-US" w:eastAsia="zh-CN"/>
              </w:rPr>
              <w:t>3.展开想象，写一个故事。</w:t>
            </w:r>
          </w:p>
        </w:tc>
        <w:tc>
          <w:tcPr>
            <w:tcW w:w="2913" w:type="dxa"/>
            <w:noWrap w:val="0"/>
            <w:vAlign w:val="top"/>
          </w:tcPr>
          <w:p w14:paraId="32B980D8">
            <w:pPr>
              <w:rPr>
                <w:rFonts w:hint="default" w:eastAsia="宋体"/>
                <w:sz w:val="21"/>
                <w:szCs w:val="21"/>
                <w:lang w:val="en-US" w:eastAsia="zh-CN"/>
              </w:rPr>
            </w:pPr>
            <w:r>
              <w:rPr>
                <w:rFonts w:hint="eastAsia"/>
                <w:sz w:val="21"/>
                <w:szCs w:val="21"/>
              </w:rPr>
              <w:t>12.盘古开天地13.精卫填海14.普罗米修斯15.女娲补天 习作</w:t>
            </w:r>
            <w:r>
              <w:rPr>
                <w:rFonts w:hint="eastAsia"/>
                <w:sz w:val="21"/>
                <w:szCs w:val="21"/>
                <w:lang w:eastAsia="zh-CN"/>
              </w:rPr>
              <w:t>：我</w:t>
            </w:r>
            <w:r>
              <w:rPr>
                <w:rFonts w:hint="eastAsia"/>
                <w:sz w:val="21"/>
                <w:szCs w:val="21"/>
                <w:lang w:val="en-US" w:eastAsia="zh-CN"/>
              </w:rPr>
              <w:t>和（  ）过一天</w:t>
            </w:r>
            <w:r>
              <w:rPr>
                <w:rFonts w:hint="eastAsia"/>
                <w:sz w:val="21"/>
                <w:szCs w:val="21"/>
              </w:rPr>
              <w:t xml:space="preserve"> 语文园地 </w:t>
            </w:r>
            <w:r>
              <w:rPr>
                <w:rFonts w:hint="eastAsia"/>
                <w:sz w:val="21"/>
                <w:szCs w:val="21"/>
                <w:lang w:val="en-US" w:eastAsia="zh-CN"/>
              </w:rPr>
              <w:t>快乐读书吧：很久很久以前</w:t>
            </w:r>
          </w:p>
          <w:p w14:paraId="0BDDECBC">
            <w:pPr>
              <w:tabs>
                <w:tab w:val="left" w:pos="4605"/>
              </w:tabs>
              <w:spacing w:line="340" w:lineRule="exact"/>
              <w:rPr>
                <w:rFonts w:hint="eastAsia"/>
                <w:sz w:val="21"/>
                <w:szCs w:val="21"/>
              </w:rPr>
            </w:pPr>
          </w:p>
        </w:tc>
        <w:tc>
          <w:tcPr>
            <w:tcW w:w="733" w:type="dxa"/>
            <w:noWrap w:val="0"/>
            <w:vAlign w:val="center"/>
          </w:tcPr>
          <w:p w14:paraId="14DABB9C">
            <w:pPr>
              <w:spacing w:line="300" w:lineRule="auto"/>
              <w:jc w:val="center"/>
              <w:rPr>
                <w:rFonts w:hint="eastAsia" w:ascii="宋体" w:hAnsi="宋体" w:eastAsia="宋体"/>
                <w:sz w:val="21"/>
                <w:szCs w:val="21"/>
                <w:lang w:val="en-US" w:eastAsia="zh-CN"/>
              </w:rPr>
            </w:pPr>
            <w:r>
              <w:rPr>
                <w:rFonts w:hint="eastAsia" w:ascii="宋体" w:hAnsi="宋体"/>
                <w:sz w:val="21"/>
                <w:szCs w:val="21"/>
              </w:rPr>
              <w:t>1</w:t>
            </w:r>
            <w:r>
              <w:rPr>
                <w:rFonts w:hint="eastAsia" w:ascii="宋体" w:hAnsi="宋体"/>
                <w:sz w:val="21"/>
                <w:szCs w:val="21"/>
                <w:lang w:val="en-US" w:eastAsia="zh-CN"/>
              </w:rPr>
              <w:t>2</w:t>
            </w:r>
          </w:p>
        </w:tc>
      </w:tr>
      <w:tr w14:paraId="163DD6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5" w:hRule="atLeast"/>
          <w:jc w:val="center"/>
        </w:trPr>
        <w:tc>
          <w:tcPr>
            <w:tcW w:w="720" w:type="dxa"/>
            <w:noWrap w:val="0"/>
            <w:vAlign w:val="center"/>
          </w:tcPr>
          <w:p w14:paraId="2FE8D761">
            <w:pPr>
              <w:spacing w:line="300" w:lineRule="auto"/>
              <w:jc w:val="center"/>
              <w:rPr>
                <w:rFonts w:hint="eastAsia" w:ascii="宋体" w:hAnsi="宋体" w:eastAsia="宋体"/>
                <w:sz w:val="21"/>
                <w:szCs w:val="21"/>
                <w:lang w:val="en-US" w:eastAsia="zh-CN"/>
              </w:rPr>
            </w:pPr>
            <w:r>
              <w:rPr>
                <w:rFonts w:hint="eastAsia" w:ascii="宋体" w:hAnsi="宋体"/>
                <w:sz w:val="21"/>
                <w:szCs w:val="21"/>
                <w:lang w:val="en-US" w:eastAsia="zh-CN"/>
              </w:rPr>
              <w:t>五</w:t>
            </w:r>
          </w:p>
        </w:tc>
        <w:tc>
          <w:tcPr>
            <w:tcW w:w="1313" w:type="dxa"/>
            <w:noWrap w:val="0"/>
            <w:vAlign w:val="center"/>
          </w:tcPr>
          <w:p w14:paraId="16638EBD">
            <w:pPr>
              <w:spacing w:line="300" w:lineRule="auto"/>
              <w:jc w:val="center"/>
              <w:rPr>
                <w:rFonts w:hint="eastAsia" w:ascii="宋体" w:hAnsi="宋体"/>
                <w:sz w:val="21"/>
                <w:szCs w:val="21"/>
              </w:rPr>
            </w:pPr>
            <w:r>
              <w:rPr>
                <w:rFonts w:hint="eastAsia"/>
                <w:sz w:val="21"/>
                <w:szCs w:val="21"/>
              </w:rPr>
              <w:t>多彩生活</w:t>
            </w:r>
          </w:p>
        </w:tc>
        <w:tc>
          <w:tcPr>
            <w:tcW w:w="4062" w:type="dxa"/>
            <w:noWrap w:val="0"/>
            <w:vAlign w:val="top"/>
          </w:tcPr>
          <w:p w14:paraId="445CD18E">
            <w:pPr>
              <w:numPr>
                <w:ilvl w:val="0"/>
                <w:numId w:val="4"/>
              </w:numPr>
              <w:spacing w:line="300" w:lineRule="auto"/>
              <w:rPr>
                <w:rFonts w:hint="eastAsia" w:ascii="宋体" w:hAnsi="宋体"/>
                <w:sz w:val="21"/>
                <w:szCs w:val="21"/>
                <w:lang w:eastAsia="zh-CN"/>
              </w:rPr>
            </w:pPr>
            <w:r>
              <w:rPr>
                <w:rFonts w:hint="eastAsia" w:ascii="宋体" w:hAnsi="宋体"/>
                <w:sz w:val="21"/>
                <w:szCs w:val="21"/>
                <w:lang w:eastAsia="zh-CN"/>
              </w:rPr>
              <w:t>了解作者是怎样把事情写清楚的。</w:t>
            </w:r>
          </w:p>
          <w:p w14:paraId="4D247B2D">
            <w:pPr>
              <w:numPr>
                <w:ilvl w:val="0"/>
                <w:numId w:val="4"/>
              </w:numPr>
              <w:spacing w:line="300" w:lineRule="auto"/>
              <w:rPr>
                <w:rFonts w:hint="eastAsia" w:ascii="宋体" w:hAnsi="宋体"/>
                <w:sz w:val="21"/>
                <w:szCs w:val="21"/>
                <w:lang w:eastAsia="zh-CN"/>
              </w:rPr>
            </w:pPr>
            <w:r>
              <w:rPr>
                <w:rFonts w:hint="eastAsia" w:ascii="宋体" w:hAnsi="宋体"/>
                <w:sz w:val="21"/>
                <w:szCs w:val="21"/>
                <w:lang w:val="en-US" w:eastAsia="zh-CN"/>
              </w:rPr>
              <w:t>写一件事，把事情写清楚。</w:t>
            </w:r>
          </w:p>
        </w:tc>
        <w:tc>
          <w:tcPr>
            <w:tcW w:w="2913" w:type="dxa"/>
            <w:noWrap w:val="0"/>
            <w:vAlign w:val="top"/>
          </w:tcPr>
          <w:p w14:paraId="51A5388E">
            <w:pPr>
              <w:spacing w:line="340" w:lineRule="exact"/>
              <w:rPr>
                <w:rFonts w:hint="eastAsia"/>
                <w:sz w:val="21"/>
                <w:szCs w:val="21"/>
              </w:rPr>
            </w:pPr>
            <w:r>
              <w:rPr>
                <w:rFonts w:hint="eastAsia"/>
                <w:sz w:val="21"/>
                <w:szCs w:val="21"/>
              </w:rPr>
              <w:t>16.麻雀17.</w:t>
            </w:r>
            <w:r>
              <w:rPr>
                <w:rFonts w:hint="eastAsia"/>
                <w:sz w:val="21"/>
                <w:szCs w:val="21"/>
                <w:lang w:val="en-US" w:eastAsia="zh-CN"/>
              </w:rPr>
              <w:t>爬天都峰</w:t>
            </w:r>
            <w:r>
              <w:rPr>
                <w:rFonts w:hint="eastAsia"/>
                <w:sz w:val="21"/>
                <w:szCs w:val="21"/>
              </w:rPr>
              <w:t xml:space="preserve"> 习作例文</w:t>
            </w:r>
            <w:r>
              <w:rPr>
                <w:rFonts w:hint="eastAsia"/>
                <w:sz w:val="21"/>
                <w:szCs w:val="21"/>
                <w:lang w:val="en-US" w:eastAsia="zh-CN"/>
              </w:rPr>
              <w:t xml:space="preserve"> </w:t>
            </w:r>
            <w:r>
              <w:rPr>
                <w:rFonts w:hint="eastAsia"/>
                <w:sz w:val="21"/>
                <w:szCs w:val="21"/>
              </w:rPr>
              <w:t>习作：生活万花筒</w:t>
            </w:r>
          </w:p>
        </w:tc>
        <w:tc>
          <w:tcPr>
            <w:tcW w:w="733" w:type="dxa"/>
            <w:noWrap w:val="0"/>
            <w:vAlign w:val="center"/>
          </w:tcPr>
          <w:p w14:paraId="4D6E45F0">
            <w:pPr>
              <w:spacing w:line="300" w:lineRule="auto"/>
              <w:jc w:val="center"/>
              <w:rPr>
                <w:rFonts w:hint="eastAsia" w:ascii="宋体" w:hAnsi="宋体"/>
                <w:sz w:val="21"/>
                <w:szCs w:val="21"/>
              </w:rPr>
            </w:pPr>
            <w:r>
              <w:rPr>
                <w:rFonts w:hint="eastAsia" w:ascii="宋体" w:hAnsi="宋体"/>
                <w:sz w:val="21"/>
                <w:szCs w:val="21"/>
              </w:rPr>
              <w:t>9</w:t>
            </w:r>
          </w:p>
        </w:tc>
      </w:tr>
      <w:tr w14:paraId="504A48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0" w:type="dxa"/>
            <w:noWrap w:val="0"/>
            <w:vAlign w:val="center"/>
          </w:tcPr>
          <w:p w14:paraId="6E9D24A1">
            <w:pPr>
              <w:spacing w:line="300" w:lineRule="auto"/>
              <w:jc w:val="center"/>
              <w:rPr>
                <w:rFonts w:hint="eastAsia" w:ascii="宋体" w:hAnsi="宋体" w:eastAsia="宋体"/>
                <w:sz w:val="21"/>
                <w:szCs w:val="21"/>
                <w:lang w:val="en-US" w:eastAsia="zh-CN"/>
              </w:rPr>
            </w:pPr>
            <w:r>
              <w:rPr>
                <w:rFonts w:hint="eastAsia" w:ascii="宋体" w:hAnsi="宋体"/>
                <w:sz w:val="21"/>
                <w:szCs w:val="21"/>
                <w:lang w:val="en-US" w:eastAsia="zh-CN"/>
              </w:rPr>
              <w:t>六</w:t>
            </w:r>
          </w:p>
        </w:tc>
        <w:tc>
          <w:tcPr>
            <w:tcW w:w="1313" w:type="dxa"/>
            <w:noWrap w:val="0"/>
            <w:vAlign w:val="center"/>
          </w:tcPr>
          <w:p w14:paraId="5E961E5A">
            <w:pPr>
              <w:spacing w:line="300" w:lineRule="auto"/>
              <w:jc w:val="center"/>
              <w:rPr>
                <w:rFonts w:hint="default" w:ascii="宋体" w:hAnsi="宋体" w:eastAsia="宋体"/>
                <w:sz w:val="21"/>
                <w:szCs w:val="21"/>
                <w:lang w:val="en-US" w:eastAsia="zh-CN"/>
              </w:rPr>
            </w:pPr>
            <w:r>
              <w:rPr>
                <w:rFonts w:hint="eastAsia"/>
                <w:sz w:val="21"/>
                <w:szCs w:val="21"/>
                <w:lang w:val="en-US" w:eastAsia="zh-CN"/>
              </w:rPr>
              <w:t>成长故事</w:t>
            </w:r>
          </w:p>
        </w:tc>
        <w:tc>
          <w:tcPr>
            <w:tcW w:w="4062" w:type="dxa"/>
            <w:noWrap w:val="0"/>
            <w:vAlign w:val="top"/>
          </w:tcPr>
          <w:p w14:paraId="284144AF">
            <w:pPr>
              <w:numPr>
                <w:ilvl w:val="0"/>
                <w:numId w:val="5"/>
              </w:numPr>
              <w:spacing w:line="300" w:lineRule="auto"/>
              <w:rPr>
                <w:rFonts w:hint="eastAsia" w:ascii="宋体" w:hAnsi="宋体"/>
                <w:sz w:val="21"/>
                <w:szCs w:val="21"/>
                <w:lang w:eastAsia="zh-CN"/>
              </w:rPr>
            </w:pPr>
            <w:r>
              <w:rPr>
                <w:rFonts w:hint="eastAsia" w:ascii="宋体" w:hAnsi="宋体"/>
                <w:sz w:val="21"/>
                <w:szCs w:val="21"/>
              </w:rPr>
              <w:t>学习用批注的方法阅读。</w:t>
            </w:r>
          </w:p>
          <w:p w14:paraId="1724A136">
            <w:pPr>
              <w:numPr>
                <w:ilvl w:val="0"/>
                <w:numId w:val="5"/>
              </w:numPr>
              <w:spacing w:line="300" w:lineRule="auto"/>
              <w:rPr>
                <w:rFonts w:hint="eastAsia" w:ascii="宋体" w:hAnsi="宋体"/>
                <w:sz w:val="21"/>
                <w:szCs w:val="21"/>
                <w:lang w:eastAsia="zh-CN"/>
              </w:rPr>
            </w:pPr>
            <w:r>
              <w:rPr>
                <w:rFonts w:hint="eastAsia" w:ascii="宋体" w:hAnsi="宋体"/>
                <w:sz w:val="21"/>
                <w:szCs w:val="21"/>
              </w:rPr>
              <w:t>通过人物的动作</w:t>
            </w:r>
            <w:r>
              <w:rPr>
                <w:rFonts w:hint="eastAsia" w:ascii="宋体" w:hAnsi="宋体"/>
                <w:sz w:val="21"/>
                <w:szCs w:val="21"/>
                <w:lang w:eastAsia="zh-CN"/>
              </w:rPr>
              <w:t>、</w:t>
            </w:r>
            <w:r>
              <w:rPr>
                <w:rFonts w:hint="eastAsia" w:ascii="宋体" w:hAnsi="宋体"/>
                <w:sz w:val="21"/>
                <w:szCs w:val="21"/>
              </w:rPr>
              <w:t>语言</w:t>
            </w:r>
            <w:r>
              <w:rPr>
                <w:rFonts w:hint="eastAsia" w:ascii="宋体" w:hAnsi="宋体"/>
                <w:sz w:val="21"/>
                <w:szCs w:val="21"/>
                <w:lang w:eastAsia="zh-CN"/>
              </w:rPr>
              <w:t>、</w:t>
            </w:r>
            <w:r>
              <w:rPr>
                <w:rFonts w:hint="eastAsia" w:ascii="宋体" w:hAnsi="宋体"/>
                <w:sz w:val="21"/>
                <w:szCs w:val="21"/>
              </w:rPr>
              <w:t>神态体会人物的心情</w:t>
            </w:r>
            <w:r>
              <w:rPr>
                <w:rFonts w:hint="eastAsia" w:ascii="宋体" w:hAnsi="宋体"/>
                <w:sz w:val="21"/>
                <w:szCs w:val="21"/>
                <w:lang w:val="en-US" w:eastAsia="zh-CN"/>
              </w:rPr>
              <w:t>。</w:t>
            </w:r>
          </w:p>
          <w:p w14:paraId="11E997DA">
            <w:pPr>
              <w:numPr>
                <w:ilvl w:val="0"/>
                <w:numId w:val="5"/>
              </w:numPr>
              <w:spacing w:line="300" w:lineRule="auto"/>
              <w:rPr>
                <w:rFonts w:hint="eastAsia" w:ascii="宋体" w:hAnsi="宋体"/>
                <w:sz w:val="21"/>
                <w:szCs w:val="21"/>
                <w:lang w:eastAsia="zh-CN"/>
              </w:rPr>
            </w:pPr>
            <w:r>
              <w:rPr>
                <w:rFonts w:hint="eastAsia" w:ascii="宋体" w:hAnsi="宋体"/>
                <w:sz w:val="21"/>
                <w:szCs w:val="21"/>
                <w:lang w:val="en-US" w:eastAsia="zh-CN"/>
              </w:rPr>
              <w:t>记一次游戏，把游戏过程写清楚。</w:t>
            </w:r>
          </w:p>
        </w:tc>
        <w:tc>
          <w:tcPr>
            <w:tcW w:w="2913" w:type="dxa"/>
            <w:noWrap w:val="0"/>
            <w:vAlign w:val="top"/>
          </w:tcPr>
          <w:p w14:paraId="14FB5534">
            <w:pPr>
              <w:rPr>
                <w:rFonts w:hint="eastAsia"/>
                <w:sz w:val="21"/>
                <w:szCs w:val="21"/>
              </w:rPr>
            </w:pPr>
            <w:r>
              <w:rPr>
                <w:rFonts w:hint="eastAsia"/>
                <w:sz w:val="21"/>
                <w:szCs w:val="21"/>
              </w:rPr>
              <w:t>18.牛和鹅 19</w:t>
            </w:r>
            <w:r>
              <w:rPr>
                <w:rFonts w:hint="eastAsia"/>
                <w:sz w:val="21"/>
                <w:szCs w:val="21"/>
                <w:lang w:val="en-US" w:eastAsia="zh-CN"/>
              </w:rPr>
              <w:t>.</w:t>
            </w:r>
            <w:r>
              <w:rPr>
                <w:sz w:val="21"/>
                <w:szCs w:val="21"/>
              </w:rPr>
              <w:t>一只窝囊的大老虎</w:t>
            </w:r>
            <w:r>
              <w:rPr>
                <w:rFonts w:hint="eastAsia"/>
                <w:sz w:val="21"/>
                <w:szCs w:val="21"/>
              </w:rPr>
              <w:t>20</w:t>
            </w:r>
            <w:r>
              <w:rPr>
                <w:rFonts w:hint="eastAsia"/>
                <w:sz w:val="21"/>
                <w:szCs w:val="21"/>
                <w:lang w:val="en-US" w:eastAsia="zh-CN"/>
              </w:rPr>
              <w:t>.</w:t>
            </w:r>
            <w:r>
              <w:rPr>
                <w:sz w:val="21"/>
                <w:szCs w:val="21"/>
              </w:rPr>
              <w:t>陀螺</w:t>
            </w:r>
            <w:r>
              <w:rPr>
                <w:rFonts w:hint="eastAsia"/>
                <w:sz w:val="21"/>
                <w:szCs w:val="21"/>
              </w:rPr>
              <w:t xml:space="preserve"> 口语交际</w:t>
            </w:r>
            <w:r>
              <w:rPr>
                <w:rFonts w:hint="eastAsia"/>
                <w:sz w:val="21"/>
                <w:szCs w:val="21"/>
                <w:lang w:eastAsia="zh-CN"/>
              </w:rPr>
              <w:t>：</w:t>
            </w:r>
            <w:r>
              <w:rPr>
                <w:rFonts w:hint="eastAsia"/>
                <w:sz w:val="21"/>
                <w:szCs w:val="21"/>
                <w:lang w:val="en-US" w:eastAsia="zh-CN"/>
              </w:rPr>
              <w:t xml:space="preserve">安慰 </w:t>
            </w:r>
            <w:r>
              <w:rPr>
                <w:rFonts w:hint="eastAsia"/>
                <w:sz w:val="21"/>
                <w:szCs w:val="21"/>
              </w:rPr>
              <w:t>习作</w:t>
            </w:r>
            <w:r>
              <w:rPr>
                <w:rFonts w:hint="eastAsia"/>
                <w:sz w:val="21"/>
                <w:szCs w:val="21"/>
                <w:lang w:eastAsia="zh-CN"/>
              </w:rPr>
              <w:t>：</w:t>
            </w:r>
            <w:r>
              <w:rPr>
                <w:rFonts w:hint="eastAsia"/>
                <w:sz w:val="21"/>
                <w:szCs w:val="21"/>
                <w:lang w:val="en-US" w:eastAsia="zh-CN"/>
              </w:rPr>
              <w:t>记一次游戏</w:t>
            </w:r>
            <w:r>
              <w:rPr>
                <w:rFonts w:hint="eastAsia"/>
                <w:sz w:val="21"/>
                <w:szCs w:val="21"/>
              </w:rPr>
              <w:t xml:space="preserve">  语文园地</w:t>
            </w:r>
          </w:p>
          <w:p w14:paraId="02F8CC4A">
            <w:pPr>
              <w:spacing w:line="340" w:lineRule="exact"/>
              <w:rPr>
                <w:rFonts w:hint="eastAsia"/>
                <w:sz w:val="21"/>
                <w:szCs w:val="21"/>
              </w:rPr>
            </w:pPr>
          </w:p>
        </w:tc>
        <w:tc>
          <w:tcPr>
            <w:tcW w:w="733" w:type="dxa"/>
            <w:noWrap w:val="0"/>
            <w:vAlign w:val="center"/>
          </w:tcPr>
          <w:p w14:paraId="4A6003B0">
            <w:pPr>
              <w:spacing w:line="300" w:lineRule="auto"/>
              <w:jc w:val="center"/>
              <w:rPr>
                <w:rFonts w:hint="eastAsia" w:ascii="宋体" w:hAnsi="宋体" w:eastAsia="宋体"/>
                <w:sz w:val="21"/>
                <w:szCs w:val="21"/>
                <w:lang w:val="en-US" w:eastAsia="zh-CN"/>
              </w:rPr>
            </w:pPr>
            <w:r>
              <w:rPr>
                <w:rFonts w:hint="eastAsia" w:ascii="宋体" w:hAnsi="宋体"/>
                <w:sz w:val="21"/>
                <w:szCs w:val="21"/>
              </w:rPr>
              <w:t>1</w:t>
            </w:r>
            <w:r>
              <w:rPr>
                <w:rFonts w:hint="eastAsia" w:ascii="宋体" w:hAnsi="宋体"/>
                <w:sz w:val="21"/>
                <w:szCs w:val="21"/>
                <w:lang w:val="en-US" w:eastAsia="zh-CN"/>
              </w:rPr>
              <w:t>3</w:t>
            </w:r>
          </w:p>
        </w:tc>
      </w:tr>
      <w:tr w14:paraId="1CE688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0" w:type="dxa"/>
            <w:noWrap w:val="0"/>
            <w:vAlign w:val="center"/>
          </w:tcPr>
          <w:p w14:paraId="2BAF68BD">
            <w:pPr>
              <w:spacing w:line="300" w:lineRule="auto"/>
              <w:jc w:val="center"/>
              <w:rPr>
                <w:rFonts w:hint="eastAsia" w:ascii="宋体" w:hAnsi="宋体" w:eastAsia="宋体"/>
                <w:sz w:val="21"/>
                <w:szCs w:val="21"/>
                <w:lang w:val="en-US" w:eastAsia="zh-CN"/>
              </w:rPr>
            </w:pPr>
            <w:r>
              <w:rPr>
                <w:rFonts w:hint="eastAsia" w:ascii="宋体" w:hAnsi="宋体"/>
                <w:sz w:val="21"/>
                <w:szCs w:val="21"/>
                <w:lang w:val="en-US" w:eastAsia="zh-CN"/>
              </w:rPr>
              <w:t>七</w:t>
            </w:r>
          </w:p>
        </w:tc>
        <w:tc>
          <w:tcPr>
            <w:tcW w:w="1313" w:type="dxa"/>
            <w:noWrap w:val="0"/>
            <w:vAlign w:val="center"/>
          </w:tcPr>
          <w:p w14:paraId="5A0D50BD">
            <w:pPr>
              <w:spacing w:line="300" w:lineRule="auto"/>
              <w:jc w:val="center"/>
              <w:rPr>
                <w:rFonts w:hint="default" w:ascii="宋体" w:hAnsi="宋体" w:eastAsia="宋体"/>
                <w:sz w:val="21"/>
                <w:szCs w:val="21"/>
                <w:lang w:val="en-US" w:eastAsia="zh-CN"/>
              </w:rPr>
            </w:pPr>
            <w:r>
              <w:rPr>
                <w:rFonts w:hint="eastAsia"/>
                <w:sz w:val="21"/>
                <w:szCs w:val="21"/>
                <w:lang w:val="en-US" w:eastAsia="zh-CN"/>
              </w:rPr>
              <w:t>家国情怀</w:t>
            </w:r>
          </w:p>
        </w:tc>
        <w:tc>
          <w:tcPr>
            <w:tcW w:w="4062" w:type="dxa"/>
            <w:noWrap w:val="0"/>
            <w:vAlign w:val="top"/>
          </w:tcPr>
          <w:p w14:paraId="62C4DF89">
            <w:pPr>
              <w:numPr>
                <w:ilvl w:val="0"/>
                <w:numId w:val="6"/>
              </w:numPr>
              <w:spacing w:line="300" w:lineRule="auto"/>
              <w:rPr>
                <w:rFonts w:hint="eastAsia" w:ascii="宋体" w:hAnsi="宋体"/>
                <w:sz w:val="21"/>
                <w:szCs w:val="21"/>
                <w:lang w:val="en-US" w:eastAsia="zh-CN"/>
              </w:rPr>
            </w:pPr>
            <w:r>
              <w:rPr>
                <w:rFonts w:hint="eastAsia" w:ascii="宋体" w:hAnsi="宋体"/>
                <w:sz w:val="21"/>
                <w:szCs w:val="21"/>
                <w:lang w:val="en-US" w:eastAsia="zh-CN"/>
              </w:rPr>
              <w:t>关注主要人物和事件，学习把握文章的主要内容。</w:t>
            </w:r>
          </w:p>
          <w:p w14:paraId="38D60062">
            <w:pPr>
              <w:numPr>
                <w:ilvl w:val="0"/>
                <w:numId w:val="6"/>
              </w:numPr>
              <w:spacing w:line="300" w:lineRule="auto"/>
              <w:rPr>
                <w:rFonts w:hint="default" w:ascii="宋体" w:hAnsi="宋体"/>
                <w:sz w:val="21"/>
                <w:szCs w:val="21"/>
                <w:lang w:val="en-US" w:eastAsia="zh-CN"/>
              </w:rPr>
            </w:pPr>
            <w:r>
              <w:rPr>
                <w:rFonts w:hint="eastAsia" w:ascii="宋体" w:hAnsi="宋体"/>
                <w:sz w:val="21"/>
                <w:szCs w:val="21"/>
                <w:lang w:val="en-US" w:eastAsia="zh-CN"/>
              </w:rPr>
              <w:t>学习写书信。</w:t>
            </w:r>
          </w:p>
        </w:tc>
        <w:tc>
          <w:tcPr>
            <w:tcW w:w="2913" w:type="dxa"/>
            <w:noWrap w:val="0"/>
            <w:vAlign w:val="top"/>
          </w:tcPr>
          <w:p w14:paraId="07DF7596">
            <w:pPr>
              <w:rPr>
                <w:rFonts w:hint="eastAsia"/>
                <w:sz w:val="21"/>
                <w:szCs w:val="21"/>
              </w:rPr>
            </w:pPr>
            <w:r>
              <w:rPr>
                <w:rFonts w:hint="eastAsia"/>
                <w:sz w:val="21"/>
                <w:szCs w:val="21"/>
              </w:rPr>
              <w:t>2</w:t>
            </w:r>
            <w:r>
              <w:rPr>
                <w:rFonts w:hint="eastAsia"/>
                <w:sz w:val="21"/>
                <w:szCs w:val="21"/>
                <w:lang w:val="en-US" w:eastAsia="zh-CN"/>
              </w:rPr>
              <w:t>1</w:t>
            </w:r>
            <w:r>
              <w:rPr>
                <w:rFonts w:hint="eastAsia"/>
                <w:sz w:val="21"/>
                <w:szCs w:val="21"/>
              </w:rPr>
              <w:t>.</w:t>
            </w:r>
            <w:r>
              <w:rPr>
                <w:rFonts w:hint="eastAsia"/>
                <w:sz w:val="21"/>
                <w:szCs w:val="21"/>
                <w:lang w:val="en-US" w:eastAsia="zh-CN"/>
              </w:rPr>
              <w:t xml:space="preserve">古诗三首22.为中华之崛起而读书 </w:t>
            </w:r>
            <w:r>
              <w:rPr>
                <w:rFonts w:hint="eastAsia"/>
                <w:sz w:val="21"/>
                <w:szCs w:val="21"/>
              </w:rPr>
              <w:t>2</w:t>
            </w:r>
            <w:r>
              <w:rPr>
                <w:rFonts w:hint="eastAsia"/>
                <w:sz w:val="21"/>
                <w:szCs w:val="21"/>
                <w:lang w:val="en-US" w:eastAsia="zh-CN"/>
              </w:rPr>
              <w:t>3*</w:t>
            </w:r>
            <w:r>
              <w:rPr>
                <w:rFonts w:hint="eastAsia"/>
                <w:sz w:val="21"/>
                <w:szCs w:val="21"/>
              </w:rPr>
              <w:t>.</w:t>
            </w:r>
            <w:r>
              <w:rPr>
                <w:rFonts w:hint="eastAsia"/>
                <w:sz w:val="21"/>
                <w:szCs w:val="21"/>
                <w:lang w:val="en-US" w:eastAsia="zh-CN"/>
              </w:rPr>
              <w:t>梅兰芳蓄须 24*.延安，我把你追寻</w:t>
            </w:r>
            <w:r>
              <w:rPr>
                <w:rFonts w:hint="eastAsia"/>
                <w:sz w:val="21"/>
                <w:szCs w:val="21"/>
              </w:rPr>
              <w:t xml:space="preserve">  习作</w:t>
            </w:r>
            <w:r>
              <w:rPr>
                <w:rFonts w:hint="eastAsia"/>
                <w:sz w:val="21"/>
                <w:szCs w:val="21"/>
                <w:lang w:eastAsia="zh-CN"/>
              </w:rPr>
              <w:t>：</w:t>
            </w:r>
            <w:r>
              <w:rPr>
                <w:rFonts w:hint="eastAsia"/>
                <w:sz w:val="21"/>
                <w:szCs w:val="21"/>
                <w:lang w:val="en-US" w:eastAsia="zh-CN"/>
              </w:rPr>
              <w:t>写信</w:t>
            </w:r>
            <w:r>
              <w:rPr>
                <w:rFonts w:hint="eastAsia"/>
                <w:sz w:val="21"/>
                <w:szCs w:val="21"/>
              </w:rPr>
              <w:t xml:space="preserve"> 语文园地</w:t>
            </w:r>
          </w:p>
          <w:p w14:paraId="702DE95A">
            <w:pPr>
              <w:spacing w:line="340" w:lineRule="exact"/>
              <w:rPr>
                <w:rFonts w:hint="eastAsia"/>
                <w:sz w:val="21"/>
                <w:szCs w:val="21"/>
              </w:rPr>
            </w:pPr>
          </w:p>
        </w:tc>
        <w:tc>
          <w:tcPr>
            <w:tcW w:w="733" w:type="dxa"/>
            <w:noWrap w:val="0"/>
            <w:vAlign w:val="center"/>
          </w:tcPr>
          <w:p w14:paraId="1FA1805B">
            <w:pPr>
              <w:spacing w:line="300" w:lineRule="auto"/>
              <w:jc w:val="center"/>
              <w:rPr>
                <w:rFonts w:hint="eastAsia" w:ascii="宋体" w:hAnsi="宋体" w:eastAsia="宋体"/>
                <w:sz w:val="21"/>
                <w:szCs w:val="21"/>
                <w:lang w:val="en-US" w:eastAsia="zh-CN"/>
              </w:rPr>
            </w:pPr>
            <w:r>
              <w:rPr>
                <w:rFonts w:hint="eastAsia" w:ascii="宋体" w:hAnsi="宋体"/>
                <w:sz w:val="21"/>
                <w:szCs w:val="21"/>
              </w:rPr>
              <w:t>1</w:t>
            </w:r>
            <w:r>
              <w:rPr>
                <w:rFonts w:hint="eastAsia" w:ascii="宋体" w:hAnsi="宋体"/>
                <w:sz w:val="21"/>
                <w:szCs w:val="21"/>
                <w:lang w:val="en-US" w:eastAsia="zh-CN"/>
              </w:rPr>
              <w:t>0</w:t>
            </w:r>
          </w:p>
        </w:tc>
      </w:tr>
      <w:tr w14:paraId="4402D8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0" w:hRule="atLeast"/>
          <w:jc w:val="center"/>
        </w:trPr>
        <w:tc>
          <w:tcPr>
            <w:tcW w:w="720" w:type="dxa"/>
            <w:noWrap w:val="0"/>
            <w:vAlign w:val="center"/>
          </w:tcPr>
          <w:p w14:paraId="2E6A9DBD">
            <w:pPr>
              <w:spacing w:line="300" w:lineRule="auto"/>
              <w:jc w:val="center"/>
              <w:rPr>
                <w:rFonts w:hint="default" w:ascii="宋体" w:hAnsi="宋体" w:eastAsia="宋体"/>
                <w:sz w:val="21"/>
                <w:szCs w:val="21"/>
                <w:lang w:val="en-US" w:eastAsia="zh-CN"/>
              </w:rPr>
            </w:pPr>
            <w:r>
              <w:rPr>
                <w:rFonts w:hint="eastAsia" w:ascii="宋体" w:hAnsi="宋体"/>
                <w:sz w:val="21"/>
                <w:szCs w:val="21"/>
                <w:lang w:val="en-US" w:eastAsia="zh-CN"/>
              </w:rPr>
              <w:t>八</w:t>
            </w:r>
          </w:p>
        </w:tc>
        <w:tc>
          <w:tcPr>
            <w:tcW w:w="1313" w:type="dxa"/>
            <w:noWrap w:val="0"/>
            <w:vAlign w:val="center"/>
          </w:tcPr>
          <w:p w14:paraId="6815C30F">
            <w:pPr>
              <w:spacing w:line="300" w:lineRule="auto"/>
              <w:jc w:val="center"/>
              <w:rPr>
                <w:rFonts w:hint="eastAsia" w:ascii="宋体" w:hAnsi="宋体"/>
                <w:sz w:val="21"/>
                <w:szCs w:val="21"/>
              </w:rPr>
            </w:pPr>
            <w:r>
              <w:rPr>
                <w:rFonts w:hint="eastAsia"/>
                <w:sz w:val="21"/>
                <w:szCs w:val="21"/>
              </w:rPr>
              <w:t>历史</w:t>
            </w:r>
            <w:r>
              <w:rPr>
                <w:rFonts w:hint="eastAsia"/>
                <w:sz w:val="21"/>
                <w:szCs w:val="21"/>
                <w:lang w:val="en-US" w:eastAsia="zh-CN"/>
              </w:rPr>
              <w:t>传说</w:t>
            </w:r>
            <w:r>
              <w:rPr>
                <w:rFonts w:hint="eastAsia"/>
                <w:sz w:val="21"/>
                <w:szCs w:val="21"/>
              </w:rPr>
              <w:t>故事</w:t>
            </w:r>
          </w:p>
        </w:tc>
        <w:tc>
          <w:tcPr>
            <w:tcW w:w="4062" w:type="dxa"/>
            <w:noWrap w:val="0"/>
            <w:vAlign w:val="top"/>
          </w:tcPr>
          <w:p w14:paraId="6DC51E83">
            <w:pPr>
              <w:numPr>
                <w:ilvl w:val="0"/>
                <w:numId w:val="7"/>
              </w:numPr>
              <w:spacing w:line="300" w:lineRule="auto"/>
              <w:rPr>
                <w:rFonts w:hint="eastAsia" w:ascii="宋体" w:hAnsi="宋体"/>
                <w:sz w:val="21"/>
                <w:szCs w:val="21"/>
                <w:lang w:eastAsia="zh-CN"/>
              </w:rPr>
            </w:pPr>
            <w:r>
              <w:rPr>
                <w:rFonts w:hint="eastAsia" w:ascii="宋体" w:hAnsi="宋体"/>
                <w:sz w:val="21"/>
                <w:szCs w:val="21"/>
                <w:lang w:eastAsia="zh-CN"/>
              </w:rPr>
              <w:t>了解故事情节，简要复述课文。</w:t>
            </w:r>
          </w:p>
          <w:p w14:paraId="17208DC3">
            <w:pPr>
              <w:numPr>
                <w:ilvl w:val="0"/>
                <w:numId w:val="7"/>
              </w:numPr>
              <w:spacing w:line="300" w:lineRule="auto"/>
              <w:rPr>
                <w:rFonts w:hint="eastAsia" w:ascii="宋体" w:hAnsi="宋体"/>
                <w:sz w:val="21"/>
                <w:szCs w:val="21"/>
                <w:lang w:eastAsia="zh-CN"/>
              </w:rPr>
            </w:pPr>
            <w:r>
              <w:rPr>
                <w:rFonts w:hint="eastAsia" w:ascii="宋体" w:hAnsi="宋体"/>
                <w:sz w:val="21"/>
                <w:szCs w:val="21"/>
                <w:lang w:val="en-US" w:eastAsia="zh-CN"/>
              </w:rPr>
              <w:t>写一件事，能写出自己的感受。</w:t>
            </w:r>
          </w:p>
        </w:tc>
        <w:tc>
          <w:tcPr>
            <w:tcW w:w="2913" w:type="dxa"/>
            <w:noWrap w:val="0"/>
            <w:vAlign w:val="top"/>
          </w:tcPr>
          <w:p w14:paraId="6394E7A8">
            <w:pPr>
              <w:numPr>
                <w:ilvl w:val="0"/>
                <w:numId w:val="0"/>
              </w:numPr>
              <w:ind w:left="120" w:leftChars="0"/>
              <w:rPr>
                <w:rFonts w:hint="eastAsia"/>
                <w:sz w:val="21"/>
                <w:szCs w:val="21"/>
              </w:rPr>
            </w:pPr>
            <w:r>
              <w:rPr>
                <w:rFonts w:hint="eastAsia"/>
                <w:sz w:val="21"/>
                <w:szCs w:val="21"/>
                <w:lang w:val="en-US" w:eastAsia="zh-CN"/>
              </w:rPr>
              <w:t>25.</w:t>
            </w:r>
            <w:r>
              <w:rPr>
                <w:rFonts w:hint="eastAsia"/>
                <w:sz w:val="21"/>
                <w:szCs w:val="21"/>
              </w:rPr>
              <w:t>王戎不取道旁李</w:t>
            </w:r>
            <w:r>
              <w:rPr>
                <w:rFonts w:hint="eastAsia"/>
                <w:sz w:val="21"/>
                <w:szCs w:val="21"/>
                <w:lang w:val="en-US" w:eastAsia="zh-CN"/>
              </w:rPr>
              <w:t xml:space="preserve"> </w:t>
            </w:r>
            <w:r>
              <w:rPr>
                <w:rFonts w:hint="eastAsia"/>
                <w:sz w:val="21"/>
                <w:szCs w:val="21"/>
              </w:rPr>
              <w:t>26.西门豹</w:t>
            </w:r>
            <w:r>
              <w:rPr>
                <w:rFonts w:hint="eastAsia"/>
                <w:sz w:val="21"/>
                <w:szCs w:val="21"/>
                <w:lang w:val="en-US" w:eastAsia="zh-CN"/>
              </w:rPr>
              <w:t>治邺</w:t>
            </w:r>
            <w:r>
              <w:rPr>
                <w:rFonts w:hint="eastAsia"/>
                <w:sz w:val="21"/>
                <w:szCs w:val="21"/>
              </w:rPr>
              <w:t>27.故事二则  口语交际</w:t>
            </w:r>
            <w:r>
              <w:rPr>
                <w:rFonts w:hint="eastAsia"/>
                <w:sz w:val="21"/>
                <w:szCs w:val="21"/>
                <w:lang w:eastAsia="zh-CN"/>
              </w:rPr>
              <w:t>：</w:t>
            </w:r>
            <w:r>
              <w:rPr>
                <w:rFonts w:hint="eastAsia"/>
                <w:sz w:val="21"/>
                <w:szCs w:val="21"/>
                <w:lang w:val="en-US" w:eastAsia="zh-CN"/>
              </w:rPr>
              <w:t>讲历史人物故事</w:t>
            </w:r>
            <w:r>
              <w:rPr>
                <w:rFonts w:hint="eastAsia"/>
                <w:sz w:val="21"/>
                <w:szCs w:val="21"/>
              </w:rPr>
              <w:t xml:space="preserve"> 习作</w:t>
            </w:r>
            <w:r>
              <w:rPr>
                <w:rFonts w:hint="eastAsia"/>
                <w:sz w:val="21"/>
                <w:szCs w:val="21"/>
                <w:lang w:eastAsia="zh-CN"/>
              </w:rPr>
              <w:t>：我的</w:t>
            </w:r>
            <w:r>
              <w:rPr>
                <w:rFonts w:hint="eastAsia"/>
                <w:sz w:val="21"/>
                <w:szCs w:val="21"/>
                <w:lang w:val="en-US" w:eastAsia="zh-CN"/>
              </w:rPr>
              <w:t>心儿怦怦跳</w:t>
            </w:r>
            <w:r>
              <w:rPr>
                <w:rFonts w:hint="eastAsia"/>
                <w:sz w:val="21"/>
                <w:szCs w:val="21"/>
              </w:rPr>
              <w:t xml:space="preserve"> 语文园地</w:t>
            </w:r>
            <w:r>
              <w:rPr>
                <w:sz w:val="21"/>
                <w:szCs w:val="21"/>
              </w:rPr>
              <w:tab/>
            </w:r>
          </w:p>
        </w:tc>
        <w:tc>
          <w:tcPr>
            <w:tcW w:w="733" w:type="dxa"/>
            <w:noWrap w:val="0"/>
            <w:vAlign w:val="center"/>
          </w:tcPr>
          <w:p w14:paraId="0E11708D">
            <w:pPr>
              <w:spacing w:line="300" w:lineRule="auto"/>
              <w:jc w:val="center"/>
              <w:rPr>
                <w:rFonts w:hint="eastAsia" w:ascii="宋体" w:hAnsi="宋体"/>
                <w:sz w:val="21"/>
                <w:szCs w:val="21"/>
              </w:rPr>
            </w:pPr>
            <w:r>
              <w:rPr>
                <w:rFonts w:hint="eastAsia" w:ascii="宋体" w:hAnsi="宋体"/>
                <w:sz w:val="21"/>
                <w:szCs w:val="21"/>
              </w:rPr>
              <w:t>10</w:t>
            </w:r>
          </w:p>
        </w:tc>
      </w:tr>
      <w:tr w14:paraId="4E2E95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7" w:hRule="atLeast"/>
          <w:jc w:val="center"/>
        </w:trPr>
        <w:tc>
          <w:tcPr>
            <w:tcW w:w="720" w:type="dxa"/>
            <w:vMerge w:val="restart"/>
            <w:noWrap w:val="0"/>
            <w:vAlign w:val="center"/>
          </w:tcPr>
          <w:p w14:paraId="29E9F597">
            <w:pPr>
              <w:keepNext w:val="0"/>
              <w:keepLines w:val="0"/>
              <w:pageBreakBefore w:val="0"/>
              <w:kinsoku/>
              <w:wordWrap/>
              <w:overflowPunct/>
              <w:topLinePunct w:val="0"/>
              <w:autoSpaceDE/>
              <w:autoSpaceDN/>
              <w:bidi w:val="0"/>
              <w:spacing w:line="440" w:lineRule="atLeast"/>
              <w:jc w:val="center"/>
              <w:textAlignment w:val="auto"/>
              <w:rPr>
                <w:rFonts w:hint="default" w:ascii="宋体" w:hAnsi="宋体" w:eastAsia="宋体" w:cs="宋体"/>
                <w:kern w:val="0"/>
                <w:sz w:val="21"/>
                <w:szCs w:val="21"/>
                <w:lang w:val="en-US" w:eastAsia="zh-CN" w:bidi="ar-SA"/>
              </w:rPr>
            </w:pPr>
            <w:r>
              <w:rPr>
                <w:rFonts w:hint="eastAsia" w:ascii="宋体" w:hAnsi="宋体" w:eastAsia="宋体" w:cs="宋体"/>
                <w:kern w:val="0"/>
                <w:sz w:val="21"/>
                <w:szCs w:val="21"/>
                <w:lang w:val="en-US" w:eastAsia="zh-CN" w:bidi="ar-SA"/>
              </w:rPr>
              <w:t>复习检测</w:t>
            </w:r>
          </w:p>
        </w:tc>
        <w:tc>
          <w:tcPr>
            <w:tcW w:w="1313" w:type="dxa"/>
            <w:noWrap w:val="0"/>
            <w:vAlign w:val="center"/>
          </w:tcPr>
          <w:p w14:paraId="44E9A24B">
            <w:pPr>
              <w:keepNext w:val="0"/>
              <w:keepLines w:val="0"/>
              <w:pageBreakBefore w:val="0"/>
              <w:kinsoku/>
              <w:wordWrap/>
              <w:overflowPunct/>
              <w:topLinePunct w:val="0"/>
              <w:autoSpaceDE/>
              <w:autoSpaceDN/>
              <w:bidi w:val="0"/>
              <w:spacing w:line="440" w:lineRule="atLeast"/>
              <w:jc w:val="center"/>
              <w:textAlignment w:val="auto"/>
              <w:rPr>
                <w:rFonts w:hint="default" w:ascii="宋体" w:hAnsi="宋体" w:eastAsia="宋体" w:cs="宋体"/>
                <w:kern w:val="0"/>
                <w:sz w:val="21"/>
                <w:szCs w:val="21"/>
                <w:lang w:val="en-US" w:eastAsia="zh-CN" w:bidi="ar-SA"/>
              </w:rPr>
            </w:pPr>
            <w:r>
              <w:rPr>
                <w:rFonts w:hint="eastAsia" w:ascii="宋体" w:hAnsi="宋体" w:eastAsia="宋体" w:cs="宋体"/>
                <w:kern w:val="0"/>
                <w:sz w:val="21"/>
                <w:szCs w:val="21"/>
                <w:lang w:val="en-US" w:eastAsia="zh-CN" w:bidi="ar-SA"/>
              </w:rPr>
              <w:t>单元复习</w:t>
            </w:r>
          </w:p>
        </w:tc>
        <w:tc>
          <w:tcPr>
            <w:tcW w:w="4062" w:type="dxa"/>
            <w:noWrap w:val="0"/>
            <w:vAlign w:val="center"/>
          </w:tcPr>
          <w:p w14:paraId="38875DE6">
            <w:pPr>
              <w:keepNext w:val="0"/>
              <w:keepLines w:val="0"/>
              <w:pageBreakBefore w:val="0"/>
              <w:kinsoku/>
              <w:wordWrap/>
              <w:overflowPunct/>
              <w:topLinePunct w:val="0"/>
              <w:autoSpaceDE/>
              <w:autoSpaceDN/>
              <w:bidi w:val="0"/>
              <w:spacing w:line="440" w:lineRule="atLeast"/>
              <w:textAlignment w:val="auto"/>
              <w:rPr>
                <w:rFonts w:hint="default" w:ascii="宋体" w:hAnsi="宋体" w:eastAsia="宋体" w:cs="宋体"/>
                <w:kern w:val="0"/>
                <w:sz w:val="21"/>
                <w:szCs w:val="21"/>
                <w:lang w:val="en-US" w:eastAsia="zh-CN" w:bidi="ar-SA"/>
              </w:rPr>
            </w:pPr>
            <w:r>
              <w:rPr>
                <w:rFonts w:hint="eastAsia" w:ascii="宋体" w:hAnsi="宋体" w:eastAsia="宋体" w:cs="宋体"/>
                <w:kern w:val="0"/>
                <w:sz w:val="21"/>
                <w:szCs w:val="21"/>
                <w:lang w:val="en-US" w:eastAsia="zh-CN" w:bidi="ar-SA"/>
              </w:rPr>
              <w:t>单元知识点、易错点</w:t>
            </w:r>
          </w:p>
        </w:tc>
        <w:tc>
          <w:tcPr>
            <w:tcW w:w="2913" w:type="dxa"/>
            <w:noWrap w:val="0"/>
            <w:vAlign w:val="center"/>
          </w:tcPr>
          <w:p w14:paraId="155D983C">
            <w:pPr>
              <w:keepNext w:val="0"/>
              <w:keepLines w:val="0"/>
              <w:pageBreakBefore w:val="0"/>
              <w:kinsoku/>
              <w:wordWrap/>
              <w:overflowPunct/>
              <w:topLinePunct w:val="0"/>
              <w:autoSpaceDE/>
              <w:autoSpaceDN/>
              <w:bidi w:val="0"/>
              <w:spacing w:line="440" w:lineRule="atLeast"/>
              <w:jc w:val="center"/>
              <w:textAlignment w:val="auto"/>
              <w:rPr>
                <w:rFonts w:hint="default" w:ascii="宋体" w:hAnsi="宋体" w:eastAsia="宋体" w:cs="宋体"/>
                <w:kern w:val="0"/>
                <w:sz w:val="21"/>
                <w:szCs w:val="21"/>
                <w:lang w:val="en-US" w:eastAsia="zh-CN" w:bidi="ar-SA"/>
              </w:rPr>
            </w:pPr>
            <w:r>
              <w:rPr>
                <w:rFonts w:hint="eastAsia" w:ascii="宋体" w:hAnsi="宋体" w:eastAsia="宋体" w:cs="宋体"/>
                <w:kern w:val="0"/>
                <w:sz w:val="21"/>
                <w:szCs w:val="21"/>
                <w:lang w:val="en-US" w:eastAsia="zh-CN" w:bidi="ar-SA"/>
              </w:rPr>
              <w:t>语文书1—8单元</w:t>
            </w:r>
          </w:p>
        </w:tc>
        <w:tc>
          <w:tcPr>
            <w:tcW w:w="733" w:type="dxa"/>
            <w:noWrap w:val="0"/>
            <w:vAlign w:val="center"/>
          </w:tcPr>
          <w:p w14:paraId="7D3F1EAA">
            <w:pPr>
              <w:keepNext w:val="0"/>
              <w:keepLines w:val="0"/>
              <w:pageBreakBefore w:val="0"/>
              <w:kinsoku/>
              <w:wordWrap/>
              <w:overflowPunct/>
              <w:topLinePunct w:val="0"/>
              <w:autoSpaceDE/>
              <w:autoSpaceDN/>
              <w:bidi w:val="0"/>
              <w:spacing w:line="440" w:lineRule="atLeast"/>
              <w:jc w:val="center"/>
              <w:textAlignment w:val="auto"/>
              <w:rPr>
                <w:rFonts w:hint="default" w:ascii="宋体" w:hAnsi="宋体" w:eastAsia="宋体" w:cs="宋体"/>
                <w:kern w:val="0"/>
                <w:sz w:val="21"/>
                <w:szCs w:val="21"/>
                <w:lang w:val="en-US" w:eastAsia="zh-CN" w:bidi="ar-SA"/>
              </w:rPr>
            </w:pPr>
            <w:r>
              <w:rPr>
                <w:rFonts w:hint="eastAsia" w:ascii="宋体" w:hAnsi="宋体" w:eastAsia="宋体" w:cs="宋体"/>
                <w:kern w:val="0"/>
                <w:sz w:val="21"/>
                <w:szCs w:val="21"/>
                <w:lang w:val="en-US" w:eastAsia="zh-CN" w:bidi="ar-SA"/>
              </w:rPr>
              <w:t>8</w:t>
            </w:r>
          </w:p>
        </w:tc>
      </w:tr>
      <w:tr w14:paraId="77CEF4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6" w:hRule="atLeast"/>
          <w:jc w:val="center"/>
        </w:trPr>
        <w:tc>
          <w:tcPr>
            <w:tcW w:w="720" w:type="dxa"/>
            <w:vMerge w:val="continue"/>
            <w:noWrap w:val="0"/>
            <w:vAlign w:val="center"/>
          </w:tcPr>
          <w:p w14:paraId="491AEE06">
            <w:pPr>
              <w:keepNext w:val="0"/>
              <w:keepLines w:val="0"/>
              <w:pageBreakBefore w:val="0"/>
              <w:kinsoku/>
              <w:wordWrap/>
              <w:overflowPunct/>
              <w:topLinePunct w:val="0"/>
              <w:autoSpaceDE/>
              <w:autoSpaceDN/>
              <w:bidi w:val="0"/>
              <w:spacing w:line="440" w:lineRule="atLeast"/>
              <w:jc w:val="both"/>
              <w:textAlignment w:val="auto"/>
              <w:rPr>
                <w:rFonts w:hint="eastAsia" w:ascii="宋体" w:hAnsi="宋体" w:eastAsia="宋体" w:cs="宋体"/>
                <w:kern w:val="0"/>
                <w:sz w:val="21"/>
                <w:szCs w:val="21"/>
                <w:lang w:val="en-US" w:eastAsia="zh-CN" w:bidi="ar-SA"/>
              </w:rPr>
            </w:pPr>
          </w:p>
        </w:tc>
        <w:tc>
          <w:tcPr>
            <w:tcW w:w="1313" w:type="dxa"/>
            <w:noWrap w:val="0"/>
            <w:vAlign w:val="center"/>
          </w:tcPr>
          <w:p w14:paraId="078639C2">
            <w:pPr>
              <w:keepNext w:val="0"/>
              <w:keepLines w:val="0"/>
              <w:pageBreakBefore w:val="0"/>
              <w:kinsoku/>
              <w:wordWrap/>
              <w:overflowPunct/>
              <w:topLinePunct w:val="0"/>
              <w:autoSpaceDE/>
              <w:autoSpaceDN/>
              <w:bidi w:val="0"/>
              <w:spacing w:line="440" w:lineRule="atLeast"/>
              <w:jc w:val="center"/>
              <w:textAlignment w:val="auto"/>
              <w:rPr>
                <w:rFonts w:hint="default" w:ascii="宋体" w:hAnsi="宋体" w:eastAsia="宋体" w:cs="宋体"/>
                <w:kern w:val="0"/>
                <w:sz w:val="21"/>
                <w:szCs w:val="21"/>
                <w:lang w:val="en-US" w:eastAsia="zh-CN" w:bidi="ar-SA"/>
              </w:rPr>
            </w:pPr>
            <w:r>
              <w:rPr>
                <w:rFonts w:hint="eastAsia" w:ascii="宋体" w:hAnsi="宋体" w:eastAsia="宋体" w:cs="宋体"/>
                <w:kern w:val="0"/>
                <w:sz w:val="21"/>
                <w:szCs w:val="21"/>
                <w:lang w:val="en-US" w:eastAsia="zh-CN" w:bidi="ar-SA"/>
              </w:rPr>
              <w:t>板块复习</w:t>
            </w:r>
          </w:p>
        </w:tc>
        <w:tc>
          <w:tcPr>
            <w:tcW w:w="4062" w:type="dxa"/>
            <w:noWrap w:val="0"/>
            <w:vAlign w:val="center"/>
          </w:tcPr>
          <w:p w14:paraId="06AF2777">
            <w:pPr>
              <w:keepNext w:val="0"/>
              <w:keepLines w:val="0"/>
              <w:pageBreakBefore w:val="0"/>
              <w:kinsoku/>
              <w:wordWrap/>
              <w:overflowPunct/>
              <w:topLinePunct w:val="0"/>
              <w:autoSpaceDE/>
              <w:autoSpaceDN/>
              <w:bidi w:val="0"/>
              <w:spacing w:line="440" w:lineRule="atLeast"/>
              <w:textAlignment w:val="auto"/>
              <w:rPr>
                <w:rFonts w:hint="default" w:ascii="宋体" w:hAnsi="宋体" w:eastAsia="宋体" w:cs="宋体"/>
                <w:kern w:val="0"/>
                <w:sz w:val="21"/>
                <w:szCs w:val="21"/>
                <w:lang w:val="en-US" w:eastAsia="zh-CN" w:bidi="ar-SA"/>
              </w:rPr>
            </w:pPr>
            <w:r>
              <w:rPr>
                <w:rFonts w:hint="eastAsia" w:ascii="宋体" w:hAnsi="宋体" w:eastAsia="宋体" w:cs="宋体"/>
                <w:kern w:val="0"/>
                <w:sz w:val="21"/>
                <w:szCs w:val="21"/>
                <w:lang w:val="en-US" w:eastAsia="zh-CN" w:bidi="ar-SA"/>
              </w:rPr>
              <w:t>各版块重难点</w:t>
            </w:r>
          </w:p>
        </w:tc>
        <w:tc>
          <w:tcPr>
            <w:tcW w:w="2913" w:type="dxa"/>
            <w:noWrap w:val="0"/>
            <w:vAlign w:val="center"/>
          </w:tcPr>
          <w:p w14:paraId="262EF808">
            <w:pPr>
              <w:keepNext w:val="0"/>
              <w:keepLines w:val="0"/>
              <w:pageBreakBefore w:val="0"/>
              <w:kinsoku/>
              <w:wordWrap/>
              <w:overflowPunct/>
              <w:topLinePunct w:val="0"/>
              <w:autoSpaceDE/>
              <w:autoSpaceDN/>
              <w:bidi w:val="0"/>
              <w:spacing w:line="440" w:lineRule="atLeast"/>
              <w:jc w:val="both"/>
              <w:textAlignment w:val="auto"/>
              <w:rPr>
                <w:rFonts w:hint="default" w:ascii="宋体" w:hAnsi="宋体" w:eastAsia="宋体" w:cs="宋体"/>
                <w:kern w:val="0"/>
                <w:sz w:val="21"/>
                <w:szCs w:val="21"/>
                <w:lang w:val="en-US" w:eastAsia="zh-CN" w:bidi="ar-SA"/>
              </w:rPr>
            </w:pPr>
            <w:r>
              <w:rPr>
                <w:rFonts w:hint="eastAsia" w:ascii="宋体" w:hAnsi="宋体" w:eastAsia="宋体" w:cs="宋体"/>
                <w:kern w:val="0"/>
                <w:sz w:val="21"/>
                <w:szCs w:val="21"/>
                <w:lang w:val="en-US" w:eastAsia="zh-CN" w:bidi="ar-SA"/>
              </w:rPr>
              <w:t>积累运用、阅读理解、笔下生花</w:t>
            </w:r>
            <w:bookmarkStart w:id="11" w:name="_GoBack"/>
            <w:bookmarkEnd w:id="11"/>
          </w:p>
        </w:tc>
        <w:tc>
          <w:tcPr>
            <w:tcW w:w="733" w:type="dxa"/>
            <w:noWrap w:val="0"/>
            <w:vAlign w:val="center"/>
          </w:tcPr>
          <w:p w14:paraId="4DC81463">
            <w:pPr>
              <w:keepNext w:val="0"/>
              <w:keepLines w:val="0"/>
              <w:pageBreakBefore w:val="0"/>
              <w:kinsoku/>
              <w:wordWrap/>
              <w:overflowPunct/>
              <w:topLinePunct w:val="0"/>
              <w:autoSpaceDE/>
              <w:autoSpaceDN/>
              <w:bidi w:val="0"/>
              <w:spacing w:line="440" w:lineRule="atLeast"/>
              <w:jc w:val="center"/>
              <w:textAlignment w:val="auto"/>
              <w:rPr>
                <w:rFonts w:hint="default" w:ascii="宋体" w:hAnsi="宋体" w:eastAsia="宋体" w:cs="宋体"/>
                <w:kern w:val="0"/>
                <w:sz w:val="21"/>
                <w:szCs w:val="21"/>
                <w:lang w:val="en-US" w:eastAsia="zh-CN" w:bidi="ar-SA"/>
              </w:rPr>
            </w:pPr>
            <w:r>
              <w:rPr>
                <w:rFonts w:hint="eastAsia" w:ascii="宋体" w:hAnsi="宋体" w:eastAsia="宋体" w:cs="宋体"/>
                <w:kern w:val="0"/>
                <w:sz w:val="21"/>
                <w:szCs w:val="21"/>
                <w:lang w:val="en-US" w:eastAsia="zh-CN" w:bidi="ar-SA"/>
              </w:rPr>
              <w:t>5</w:t>
            </w:r>
          </w:p>
        </w:tc>
      </w:tr>
      <w:tr w14:paraId="709921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0" w:hRule="atLeast"/>
          <w:jc w:val="center"/>
        </w:trPr>
        <w:tc>
          <w:tcPr>
            <w:tcW w:w="720" w:type="dxa"/>
            <w:vMerge w:val="continue"/>
            <w:noWrap w:val="0"/>
            <w:vAlign w:val="center"/>
          </w:tcPr>
          <w:p w14:paraId="785A7F0A">
            <w:pPr>
              <w:keepNext w:val="0"/>
              <w:keepLines w:val="0"/>
              <w:pageBreakBefore w:val="0"/>
              <w:kinsoku/>
              <w:wordWrap/>
              <w:overflowPunct/>
              <w:topLinePunct w:val="0"/>
              <w:autoSpaceDE/>
              <w:autoSpaceDN/>
              <w:bidi w:val="0"/>
              <w:spacing w:line="440" w:lineRule="atLeast"/>
              <w:jc w:val="both"/>
              <w:textAlignment w:val="auto"/>
              <w:rPr>
                <w:rFonts w:hint="eastAsia" w:ascii="宋体" w:hAnsi="宋体" w:eastAsia="宋体" w:cs="宋体"/>
                <w:kern w:val="0"/>
                <w:sz w:val="21"/>
                <w:szCs w:val="21"/>
                <w:lang w:val="en-US" w:eastAsia="zh-CN" w:bidi="ar-SA"/>
              </w:rPr>
            </w:pPr>
          </w:p>
        </w:tc>
        <w:tc>
          <w:tcPr>
            <w:tcW w:w="1313" w:type="dxa"/>
            <w:noWrap w:val="0"/>
            <w:vAlign w:val="center"/>
          </w:tcPr>
          <w:p w14:paraId="249C776B">
            <w:pPr>
              <w:keepNext w:val="0"/>
              <w:keepLines w:val="0"/>
              <w:pageBreakBefore w:val="0"/>
              <w:kinsoku/>
              <w:wordWrap/>
              <w:overflowPunct/>
              <w:topLinePunct w:val="0"/>
              <w:autoSpaceDE/>
              <w:autoSpaceDN/>
              <w:bidi w:val="0"/>
              <w:spacing w:line="440" w:lineRule="atLeast"/>
              <w:jc w:val="center"/>
              <w:textAlignment w:val="auto"/>
              <w:rPr>
                <w:rFonts w:hint="default" w:ascii="宋体" w:hAnsi="宋体" w:eastAsia="宋体" w:cs="宋体"/>
                <w:kern w:val="0"/>
                <w:sz w:val="21"/>
                <w:szCs w:val="21"/>
                <w:lang w:val="en-US" w:eastAsia="zh-CN" w:bidi="ar-SA"/>
              </w:rPr>
            </w:pPr>
            <w:r>
              <w:rPr>
                <w:rFonts w:hint="eastAsia" w:ascii="宋体" w:hAnsi="宋体" w:eastAsia="宋体" w:cs="宋体"/>
                <w:kern w:val="0"/>
                <w:sz w:val="21"/>
                <w:szCs w:val="21"/>
                <w:lang w:val="en-US" w:eastAsia="zh-CN" w:bidi="ar-SA"/>
              </w:rPr>
              <w:t>总复习</w:t>
            </w:r>
          </w:p>
        </w:tc>
        <w:tc>
          <w:tcPr>
            <w:tcW w:w="4062" w:type="dxa"/>
            <w:noWrap w:val="0"/>
            <w:vAlign w:val="center"/>
          </w:tcPr>
          <w:p w14:paraId="0CC319EA">
            <w:pPr>
              <w:keepNext w:val="0"/>
              <w:keepLines w:val="0"/>
              <w:pageBreakBefore w:val="0"/>
              <w:kinsoku/>
              <w:wordWrap/>
              <w:overflowPunct/>
              <w:topLinePunct w:val="0"/>
              <w:autoSpaceDE/>
              <w:autoSpaceDN/>
              <w:bidi w:val="0"/>
              <w:spacing w:line="440" w:lineRule="atLeast"/>
              <w:textAlignment w:val="auto"/>
              <w:rPr>
                <w:rFonts w:hint="default" w:ascii="宋体" w:hAnsi="宋体" w:eastAsia="宋体" w:cs="宋体"/>
                <w:kern w:val="0"/>
                <w:sz w:val="21"/>
                <w:szCs w:val="21"/>
                <w:lang w:val="en-US" w:eastAsia="zh-CN" w:bidi="ar-SA"/>
              </w:rPr>
            </w:pPr>
            <w:r>
              <w:rPr>
                <w:rFonts w:hint="eastAsia" w:ascii="宋体" w:hAnsi="宋体" w:eastAsia="宋体" w:cs="宋体"/>
                <w:kern w:val="0"/>
                <w:sz w:val="21"/>
                <w:szCs w:val="21"/>
                <w:lang w:val="en-US" w:eastAsia="zh-CN" w:bidi="ar-SA"/>
              </w:rPr>
              <w:t>针对薄弱知识查漏补缺</w:t>
            </w:r>
          </w:p>
        </w:tc>
        <w:tc>
          <w:tcPr>
            <w:tcW w:w="2913" w:type="dxa"/>
            <w:noWrap w:val="0"/>
            <w:vAlign w:val="center"/>
          </w:tcPr>
          <w:p w14:paraId="30EE4439">
            <w:pPr>
              <w:keepNext w:val="0"/>
              <w:keepLines w:val="0"/>
              <w:pageBreakBefore w:val="0"/>
              <w:kinsoku/>
              <w:wordWrap/>
              <w:overflowPunct/>
              <w:topLinePunct w:val="0"/>
              <w:autoSpaceDE/>
              <w:autoSpaceDN/>
              <w:bidi w:val="0"/>
              <w:spacing w:line="440" w:lineRule="atLeast"/>
              <w:jc w:val="both"/>
              <w:textAlignment w:val="auto"/>
              <w:rPr>
                <w:rFonts w:hint="default" w:ascii="宋体" w:hAnsi="宋体" w:eastAsia="宋体" w:cs="宋体"/>
                <w:kern w:val="0"/>
                <w:sz w:val="21"/>
                <w:szCs w:val="21"/>
                <w:lang w:val="en-US" w:eastAsia="zh-CN" w:bidi="ar-SA"/>
              </w:rPr>
            </w:pPr>
            <w:r>
              <w:rPr>
                <w:rFonts w:hint="eastAsia" w:ascii="宋体" w:hAnsi="宋体" w:eastAsia="宋体" w:cs="宋体"/>
                <w:kern w:val="0"/>
                <w:sz w:val="21"/>
                <w:szCs w:val="21"/>
                <w:lang w:val="en-US" w:eastAsia="zh-CN" w:bidi="ar-SA"/>
              </w:rPr>
              <w:t>易错题检测巩固</w:t>
            </w:r>
          </w:p>
        </w:tc>
        <w:tc>
          <w:tcPr>
            <w:tcW w:w="733" w:type="dxa"/>
            <w:noWrap w:val="0"/>
            <w:vAlign w:val="center"/>
          </w:tcPr>
          <w:p w14:paraId="347DF23A">
            <w:pPr>
              <w:keepNext w:val="0"/>
              <w:keepLines w:val="0"/>
              <w:pageBreakBefore w:val="0"/>
              <w:kinsoku/>
              <w:wordWrap/>
              <w:overflowPunct/>
              <w:topLinePunct w:val="0"/>
              <w:autoSpaceDE/>
              <w:autoSpaceDN/>
              <w:bidi w:val="0"/>
              <w:spacing w:line="440" w:lineRule="atLeast"/>
              <w:jc w:val="center"/>
              <w:textAlignment w:val="auto"/>
              <w:rPr>
                <w:rFonts w:hint="default" w:ascii="宋体" w:hAnsi="宋体" w:eastAsia="宋体" w:cs="宋体"/>
                <w:kern w:val="0"/>
                <w:sz w:val="21"/>
                <w:szCs w:val="21"/>
                <w:lang w:val="en-US" w:eastAsia="zh-CN" w:bidi="ar-SA"/>
              </w:rPr>
            </w:pPr>
            <w:r>
              <w:rPr>
                <w:rFonts w:hint="eastAsia" w:ascii="宋体" w:hAnsi="宋体" w:eastAsia="宋体" w:cs="宋体"/>
                <w:kern w:val="0"/>
                <w:sz w:val="21"/>
                <w:szCs w:val="21"/>
                <w:lang w:val="en-US" w:eastAsia="zh-CN" w:bidi="ar-SA"/>
              </w:rPr>
              <w:t>5</w:t>
            </w:r>
          </w:p>
        </w:tc>
      </w:tr>
    </w:tbl>
    <w:p w14:paraId="6E610C0A">
      <w:pPr>
        <w:spacing w:line="240" w:lineRule="auto"/>
        <w:rPr>
          <w:rFonts w:hint="eastAsia"/>
          <w:b/>
          <w:bCs/>
          <w:sz w:val="21"/>
          <w:szCs w:val="21"/>
          <w:lang w:eastAsia="zh-CN"/>
        </w:rPr>
      </w:pPr>
      <w:r>
        <w:rPr>
          <w:rFonts w:hint="eastAsia"/>
          <w:b/>
          <w:bCs/>
          <w:sz w:val="21"/>
          <w:szCs w:val="21"/>
          <w:lang w:eastAsia="zh-CN"/>
        </w:rPr>
        <w:t>【</w:t>
      </w:r>
      <w:r>
        <w:rPr>
          <w:rFonts w:hint="eastAsia"/>
          <w:b/>
          <w:bCs/>
          <w:sz w:val="21"/>
          <w:szCs w:val="21"/>
          <w:lang w:val="en-US" w:eastAsia="zh-CN"/>
        </w:rPr>
        <w:t>实施</w:t>
      </w:r>
      <w:r>
        <w:rPr>
          <w:rFonts w:hint="eastAsia"/>
          <w:b/>
          <w:bCs/>
          <w:sz w:val="21"/>
          <w:szCs w:val="21"/>
          <w:lang w:eastAsia="zh-CN"/>
        </w:rPr>
        <w:t>】</w:t>
      </w:r>
    </w:p>
    <w:p w14:paraId="508FADE3">
      <w:pPr>
        <w:keepNext w:val="0"/>
        <w:keepLines w:val="0"/>
        <w:pageBreakBefore w:val="0"/>
        <w:widowControl w:val="0"/>
        <w:numPr>
          <w:ilvl w:val="0"/>
          <w:numId w:val="0"/>
        </w:numPr>
        <w:kinsoku/>
        <w:wordWrap/>
        <w:overflowPunct/>
        <w:topLinePunct w:val="0"/>
        <w:autoSpaceDE/>
        <w:autoSpaceDN/>
        <w:bidi w:val="0"/>
        <w:adjustRightInd/>
        <w:snapToGrid/>
        <w:spacing w:line="240" w:lineRule="auto"/>
        <w:textAlignment w:val="auto"/>
        <w:rPr>
          <w:rFonts w:hint="eastAsia" w:ascii="宋体" w:hAnsi="宋体" w:eastAsia="宋体" w:cs="Times New Roman"/>
          <w:b/>
          <w:bCs/>
          <w:sz w:val="21"/>
          <w:szCs w:val="21"/>
          <w:lang w:val="en-US" w:eastAsia="zh-CN"/>
        </w:rPr>
      </w:pPr>
      <w:r>
        <w:rPr>
          <w:rFonts w:hint="eastAsia" w:ascii="宋体" w:hAnsi="宋体" w:eastAsia="宋体" w:cs="Times New Roman"/>
          <w:b/>
          <w:bCs/>
          <w:sz w:val="21"/>
          <w:szCs w:val="21"/>
          <w:lang w:val="en-US" w:eastAsia="zh-CN"/>
        </w:rPr>
        <w:t>（一） 课程资源</w:t>
      </w:r>
    </w:p>
    <w:p w14:paraId="25889A9E">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210" w:firstLineChars="100"/>
        <w:textAlignment w:val="auto"/>
        <w:rPr>
          <w:rFonts w:hint="eastAsia" w:ascii="宋体" w:hAnsi="宋体" w:eastAsia="宋体" w:cs="Times New Roman"/>
          <w:sz w:val="21"/>
          <w:szCs w:val="21"/>
          <w:lang w:val="en-US" w:eastAsia="zh-CN"/>
        </w:rPr>
      </w:pPr>
      <w:r>
        <w:rPr>
          <w:rFonts w:hint="eastAsia" w:ascii="宋体" w:hAnsi="宋体" w:eastAsia="宋体" w:cs="Times New Roman"/>
          <w:sz w:val="21"/>
          <w:szCs w:val="21"/>
          <w:lang w:val="en-US" w:eastAsia="zh-CN"/>
        </w:rPr>
        <w:t>1.教材资源：</w:t>
      </w:r>
    </w:p>
    <w:p w14:paraId="664FEADF">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420" w:firstLineChars="200"/>
        <w:textAlignment w:val="auto"/>
        <w:rPr>
          <w:rFonts w:hint="eastAsia" w:ascii="宋体" w:hAnsi="宋体" w:eastAsia="宋体" w:cs="Times New Roman"/>
          <w:sz w:val="21"/>
          <w:szCs w:val="21"/>
          <w:lang w:val="en-US" w:eastAsia="zh-CN"/>
        </w:rPr>
      </w:pPr>
      <w:r>
        <w:rPr>
          <w:rFonts w:hint="eastAsia" w:ascii="宋体" w:hAnsi="宋体" w:eastAsia="宋体" w:cs="Times New Roman"/>
          <w:sz w:val="21"/>
          <w:szCs w:val="21"/>
          <w:lang w:val="en-US" w:eastAsia="zh-CN"/>
        </w:rPr>
        <w:t>义务教育课程标准实验教科书，四年级《语文（上册）》，人民教育出版社。</w:t>
      </w:r>
    </w:p>
    <w:p w14:paraId="52802DB2">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210" w:firstLineChars="100"/>
        <w:textAlignment w:val="auto"/>
        <w:rPr>
          <w:rFonts w:hint="eastAsia" w:ascii="宋体" w:hAnsi="宋体" w:eastAsia="宋体" w:cs="Times New Roman"/>
          <w:sz w:val="21"/>
          <w:szCs w:val="21"/>
          <w:lang w:val="en-US" w:eastAsia="zh-CN"/>
        </w:rPr>
      </w:pPr>
      <w:r>
        <w:rPr>
          <w:rFonts w:hint="eastAsia" w:ascii="宋体" w:hAnsi="宋体" w:eastAsia="宋体" w:cs="Times New Roman"/>
          <w:sz w:val="21"/>
          <w:szCs w:val="21"/>
          <w:lang w:val="en-US" w:eastAsia="zh-CN"/>
        </w:rPr>
        <w:t>2.课内资源：</w:t>
      </w:r>
    </w:p>
    <w:p w14:paraId="49D9D8EC">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420" w:firstLineChars="200"/>
        <w:textAlignment w:val="auto"/>
        <w:rPr>
          <w:rFonts w:hint="eastAsia" w:ascii="宋体" w:hAnsi="宋体" w:eastAsia="宋体" w:cs="Times New Roman"/>
          <w:sz w:val="21"/>
          <w:szCs w:val="21"/>
          <w:lang w:val="en-US" w:eastAsia="zh-CN"/>
        </w:rPr>
      </w:pPr>
      <w:r>
        <w:rPr>
          <w:rFonts w:hint="eastAsia" w:ascii="宋体" w:hAnsi="宋体" w:eastAsia="宋体" w:cs="Times New Roman"/>
          <w:sz w:val="21"/>
          <w:szCs w:val="21"/>
          <w:lang w:val="en-US" w:eastAsia="zh-CN"/>
        </w:rPr>
        <w:t>利用单元导语、连接语、泡泡语、课后习题、教材后附有的八篇选读课文进行学习。</w:t>
      </w:r>
    </w:p>
    <w:p w14:paraId="430844C1">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210" w:firstLineChars="100"/>
        <w:textAlignment w:val="auto"/>
        <w:rPr>
          <w:rFonts w:hint="eastAsia" w:ascii="宋体" w:hAnsi="宋体" w:eastAsia="宋体" w:cs="Times New Roman"/>
          <w:sz w:val="21"/>
          <w:szCs w:val="21"/>
          <w:lang w:val="en-US" w:eastAsia="zh-CN"/>
        </w:rPr>
      </w:pPr>
      <w:r>
        <w:rPr>
          <w:rFonts w:hint="eastAsia" w:ascii="宋体" w:hAnsi="宋体" w:eastAsia="宋体" w:cs="Times New Roman"/>
          <w:sz w:val="21"/>
          <w:szCs w:val="21"/>
          <w:lang w:val="en-US" w:eastAsia="zh-CN"/>
        </w:rPr>
        <w:t>3.课外资源：</w:t>
      </w:r>
    </w:p>
    <w:p w14:paraId="5BF81674">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420" w:firstLineChars="200"/>
        <w:textAlignment w:val="auto"/>
        <w:rPr>
          <w:rFonts w:hint="default" w:ascii="宋体" w:hAnsi="宋体" w:eastAsia="宋体" w:cs="Times New Roman"/>
          <w:sz w:val="21"/>
          <w:szCs w:val="21"/>
          <w:lang w:val="en-US" w:eastAsia="zh-CN"/>
        </w:rPr>
      </w:pPr>
      <w:r>
        <w:rPr>
          <w:rFonts w:hint="eastAsia" w:ascii="宋体" w:hAnsi="宋体" w:eastAsia="宋体" w:cs="Times New Roman"/>
          <w:sz w:val="21"/>
          <w:szCs w:val="21"/>
          <w:lang w:val="en-US" w:eastAsia="zh-CN"/>
        </w:rPr>
        <w:t>利用工具书（字典）、同步阅读、课外读物</w:t>
      </w:r>
      <w:r>
        <w:rPr>
          <w:rFonts w:hint="eastAsia" w:ascii="宋体" w:hAnsi="宋体" w:cs="宋体"/>
          <w:b w:val="0"/>
          <w:bCs/>
          <w:color w:val="000000"/>
          <w:kern w:val="0"/>
          <w:sz w:val="21"/>
          <w:szCs w:val="21"/>
        </w:rPr>
        <w:t>《中国古代神话》《希腊神话</w:t>
      </w:r>
      <w:r>
        <w:rPr>
          <w:rFonts w:hint="eastAsia" w:ascii="宋体" w:hAnsi="宋体" w:cs="宋体"/>
          <w:b w:val="0"/>
          <w:bCs/>
          <w:color w:val="000000"/>
          <w:kern w:val="0"/>
          <w:sz w:val="21"/>
          <w:szCs w:val="21"/>
          <w:lang w:val="en-US" w:eastAsia="zh-CN"/>
        </w:rPr>
        <w:t>与英雄传说</w:t>
      </w:r>
      <w:r>
        <w:rPr>
          <w:rFonts w:hint="eastAsia" w:ascii="宋体" w:hAnsi="宋体" w:cs="宋体"/>
          <w:b w:val="0"/>
          <w:bCs/>
          <w:color w:val="000000"/>
          <w:kern w:val="0"/>
          <w:sz w:val="21"/>
          <w:szCs w:val="21"/>
        </w:rPr>
        <w:t>》《山海经》</w:t>
      </w:r>
      <w:r>
        <w:rPr>
          <w:rFonts w:hint="eastAsia" w:ascii="宋体" w:hAnsi="宋体" w:cs="宋体"/>
          <w:b w:val="0"/>
          <w:bCs/>
          <w:color w:val="000000"/>
          <w:kern w:val="0"/>
          <w:sz w:val="21"/>
          <w:szCs w:val="21"/>
          <w:lang w:eastAsia="zh-CN"/>
        </w:rPr>
        <w:t>《</w:t>
      </w:r>
      <w:r>
        <w:rPr>
          <w:rFonts w:hint="eastAsia" w:ascii="宋体" w:hAnsi="宋体" w:cs="宋体"/>
          <w:b w:val="0"/>
          <w:bCs/>
          <w:color w:val="000000"/>
          <w:kern w:val="0"/>
          <w:sz w:val="21"/>
          <w:szCs w:val="21"/>
          <w:lang w:val="en-US" w:eastAsia="zh-CN"/>
        </w:rPr>
        <w:t>世界经典神话与传说故事</w:t>
      </w:r>
      <w:r>
        <w:rPr>
          <w:rFonts w:hint="eastAsia" w:ascii="宋体" w:hAnsi="宋体" w:cs="宋体"/>
          <w:b w:val="0"/>
          <w:bCs/>
          <w:color w:val="000000"/>
          <w:kern w:val="0"/>
          <w:sz w:val="21"/>
          <w:szCs w:val="21"/>
          <w:lang w:eastAsia="zh-CN"/>
        </w:rPr>
        <w:t>》</w:t>
      </w:r>
      <w:r>
        <w:rPr>
          <w:rFonts w:hint="eastAsia" w:ascii="宋体" w:hAnsi="宋体" w:eastAsia="宋体" w:cs="Times New Roman"/>
          <w:sz w:val="21"/>
          <w:szCs w:val="21"/>
          <w:lang w:val="en-US" w:eastAsia="zh-CN"/>
        </w:rPr>
        <w:t>、经典诵读《幼学琼林》、自制预习单、相关网络资源、办手抄报等，拓宽语文学习和运用的领域，提高学习的效率。</w:t>
      </w:r>
    </w:p>
    <w:p w14:paraId="607B5E54">
      <w:pPr>
        <w:spacing w:line="240" w:lineRule="auto"/>
        <w:rPr>
          <w:rFonts w:hint="eastAsia" w:ascii="宋体" w:hAnsi="宋体" w:eastAsia="宋体" w:cs="宋体"/>
          <w:b/>
          <w:bCs/>
          <w:sz w:val="21"/>
          <w:szCs w:val="21"/>
        </w:rPr>
      </w:pPr>
      <w:r>
        <w:rPr>
          <w:rFonts w:hint="eastAsia" w:ascii="宋体" w:hAnsi="宋体" w:eastAsia="宋体" w:cs="宋体"/>
          <w:b/>
          <w:bCs/>
          <w:sz w:val="21"/>
          <w:szCs w:val="21"/>
          <w:lang w:val="en-US" w:eastAsia="zh-CN"/>
        </w:rPr>
        <w:t>（二）</w:t>
      </w:r>
      <w:r>
        <w:rPr>
          <w:rFonts w:hint="eastAsia" w:ascii="宋体" w:hAnsi="宋体" w:eastAsia="宋体" w:cs="宋体"/>
          <w:b/>
          <w:bCs/>
          <w:sz w:val="21"/>
          <w:szCs w:val="21"/>
        </w:rPr>
        <w:t>教</w:t>
      </w:r>
      <w:r>
        <w:rPr>
          <w:rFonts w:hint="eastAsia" w:ascii="宋体" w:hAnsi="宋体" w:eastAsia="宋体" w:cs="宋体"/>
          <w:b/>
          <w:bCs/>
          <w:sz w:val="21"/>
          <w:szCs w:val="21"/>
          <w:lang w:val="en-US" w:eastAsia="zh-CN"/>
        </w:rPr>
        <w:t>/</w:t>
      </w:r>
      <w:r>
        <w:rPr>
          <w:rFonts w:hint="eastAsia" w:ascii="宋体" w:hAnsi="宋体" w:eastAsia="宋体" w:cs="宋体"/>
          <w:b/>
          <w:bCs/>
          <w:sz w:val="21"/>
          <w:szCs w:val="21"/>
        </w:rPr>
        <w:t>学活动</w:t>
      </w:r>
    </w:p>
    <w:p w14:paraId="1A677BC2">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211" w:firstLineChars="100"/>
        <w:textAlignment w:val="auto"/>
        <w:rPr>
          <w:rFonts w:hint="eastAsia" w:ascii="宋体" w:hAnsi="宋体" w:eastAsia="宋体" w:cs="Times New Roman"/>
          <w:b/>
          <w:bCs/>
          <w:sz w:val="21"/>
          <w:szCs w:val="21"/>
          <w:lang w:val="en-US" w:eastAsia="zh-CN"/>
        </w:rPr>
      </w:pPr>
      <w:r>
        <w:rPr>
          <w:rFonts w:hint="eastAsia" w:ascii="宋体" w:hAnsi="宋体" w:eastAsia="宋体" w:cs="Times New Roman"/>
          <w:b/>
          <w:bCs/>
          <w:sz w:val="21"/>
          <w:szCs w:val="21"/>
          <w:lang w:val="en-US" w:eastAsia="zh-CN"/>
        </w:rPr>
        <w:t>1.识字与写字</w:t>
      </w:r>
    </w:p>
    <w:p w14:paraId="684361F9">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420" w:firstLineChars="200"/>
        <w:textAlignment w:val="auto"/>
        <w:rPr>
          <w:rFonts w:hint="eastAsia" w:ascii="宋体" w:hAnsi="宋体" w:eastAsia="宋体" w:cs="Times New Roman"/>
          <w:sz w:val="21"/>
          <w:szCs w:val="21"/>
          <w:lang w:val="en-US" w:eastAsia="zh-CN"/>
        </w:rPr>
      </w:pPr>
      <w:r>
        <w:rPr>
          <w:rFonts w:hint="eastAsia" w:ascii="宋体" w:hAnsi="宋体" w:eastAsia="宋体" w:cs="Times New Roman"/>
          <w:sz w:val="21"/>
          <w:szCs w:val="21"/>
          <w:lang w:val="en-US" w:eastAsia="zh-CN"/>
        </w:rPr>
        <w:t>中年级依然要重视识字写字教学，在鼓励学生自主识字写字的同时，依据学生的实际状况进行分类指导，特别是难字、容易出错的字，要用恰当的方法加以点拨。本册教材的多音字数量较大，要引导学生读准字音，并帮助学生掌握学习多音字的方法，形成分辨多音字读音的能力，在阅读时遇到多音字能借助字义推断字音。运用多种识字教学方法和形象直观的教学手段，会正确书写250个生字，认识常用生字250个。注意多音字、难读准的生字或易混生字。对学生的识字、写字给予重视，帮助他们积累词汇和句式，加强学生写字训练，既要指导学生字的写法，又要放手让学生从练习中揣摩、领会汉字的间架结构、笔画特点，把字写端正、匀称、整洁。注重学生书写的指导和训练的同时，还要养成良好的坐、写姿势。每单元组织开展听写比赛，要求学生在规定的时间内，把字写得正确、美观。</w:t>
      </w:r>
    </w:p>
    <w:p w14:paraId="5998FDB6">
      <w:pPr>
        <w:keepNext w:val="0"/>
        <w:keepLines w:val="0"/>
        <w:pageBreakBefore w:val="0"/>
        <w:widowControl w:val="0"/>
        <w:numPr>
          <w:ilvl w:val="0"/>
          <w:numId w:val="0"/>
        </w:numPr>
        <w:kinsoku/>
        <w:wordWrap/>
        <w:overflowPunct/>
        <w:topLinePunct w:val="0"/>
        <w:autoSpaceDE/>
        <w:autoSpaceDN/>
        <w:bidi w:val="0"/>
        <w:adjustRightInd/>
        <w:snapToGrid/>
        <w:spacing w:line="240" w:lineRule="auto"/>
        <w:textAlignment w:val="auto"/>
        <w:rPr>
          <w:rFonts w:hint="default" w:ascii="宋体" w:hAnsi="宋体" w:eastAsia="宋体" w:cs="Times New Roman"/>
          <w:b/>
          <w:bCs/>
          <w:sz w:val="21"/>
          <w:szCs w:val="21"/>
          <w:lang w:val="en-US" w:eastAsia="zh-CN"/>
        </w:rPr>
      </w:pPr>
      <w:r>
        <w:rPr>
          <w:rFonts w:hint="eastAsia" w:ascii="宋体" w:hAnsi="宋体" w:eastAsia="宋体" w:cs="Times New Roman"/>
          <w:b/>
          <w:bCs/>
          <w:sz w:val="21"/>
          <w:szCs w:val="21"/>
          <w:lang w:val="en-US" w:eastAsia="zh-CN"/>
        </w:rPr>
        <w:t xml:space="preserve"> 2.阅读与鉴赏</w:t>
      </w:r>
    </w:p>
    <w:p w14:paraId="713E2DCE">
      <w:pPr>
        <w:keepNext w:val="0"/>
        <w:keepLines w:val="0"/>
        <w:pageBreakBefore w:val="0"/>
        <w:widowControl w:val="0"/>
        <w:numPr>
          <w:ilvl w:val="0"/>
          <w:numId w:val="0"/>
        </w:numPr>
        <w:kinsoku/>
        <w:wordWrap/>
        <w:overflowPunct/>
        <w:topLinePunct w:val="0"/>
        <w:autoSpaceDE/>
        <w:autoSpaceDN/>
        <w:bidi w:val="0"/>
        <w:adjustRightInd/>
        <w:snapToGrid/>
        <w:spacing w:line="240" w:lineRule="auto"/>
        <w:textAlignment w:val="auto"/>
        <w:rPr>
          <w:rFonts w:hint="eastAsia" w:ascii="宋体" w:hAnsi="宋体" w:eastAsia="宋体" w:cs="Times New Roman"/>
          <w:sz w:val="21"/>
          <w:szCs w:val="21"/>
          <w:lang w:val="en-US" w:eastAsia="zh-CN"/>
        </w:rPr>
      </w:pPr>
      <w:r>
        <w:rPr>
          <w:rFonts w:hint="eastAsia" w:ascii="宋体" w:hAnsi="宋体" w:eastAsia="宋体" w:cs="Times New Roman"/>
          <w:sz w:val="21"/>
          <w:szCs w:val="21"/>
          <w:lang w:val="en-US" w:eastAsia="zh-CN"/>
        </w:rPr>
        <w:t xml:space="preserve">  （1）课内阅读：学习二十篇精读课文和七篇略读课文。阅读中着力培养边默读边思考的习惯，培养学生的自学能力。落实各单元训练重点，重视学习方法的指导。在阅读教学中，要以训练点为重点组织教学，从内容分析导向到训练目标上来。课文教学时，要着重考虑怎样让学生掌握本单元训练点规定的那项阅读基本技能，避免字、词、句、篇都走一遍，平均使用力量，更不能只抓住内容分析，忽视训练重点。在进行阅读重点训练时，要充分发挥每单元前的“学习提示”的作用，根据课文的特点，适时地指导学生掌握学习方法。重视朗读的指导和训练。朗读是最经常、最重要的阅读训练，也是理解课文内容、体会课文思想感情的主要方法。在精读课文的教学过程中，要安排比较充裕的时间让学生朗读课文，使学生在理解的基础上朗读，通过朗读加深理解，并使朗读能力得到训练和提高。</w:t>
      </w:r>
    </w:p>
    <w:p w14:paraId="3EF2EF03">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210" w:firstLineChars="100"/>
        <w:textAlignment w:val="auto"/>
        <w:rPr>
          <w:rFonts w:hint="default" w:ascii="宋体" w:hAnsi="宋体" w:eastAsia="宋体" w:cs="Times New Roman"/>
          <w:sz w:val="21"/>
          <w:szCs w:val="21"/>
          <w:lang w:val="en-US" w:eastAsia="zh-CN"/>
        </w:rPr>
      </w:pPr>
      <w:r>
        <w:rPr>
          <w:rFonts w:hint="eastAsia" w:ascii="宋体" w:hAnsi="宋体" w:eastAsia="宋体" w:cs="Times New Roman"/>
          <w:sz w:val="21"/>
          <w:szCs w:val="21"/>
          <w:lang w:val="en-US" w:eastAsia="zh-CN"/>
        </w:rPr>
        <w:t>（2）课外阅读：开学初举行好书推荐会。每天一次读书分享活动，每周完成一份“阅读记录卡”，每两周举行一次好书交流会，分享课外读书的收获。</w:t>
      </w:r>
    </w:p>
    <w:p w14:paraId="15DB748D">
      <w:pPr>
        <w:keepNext w:val="0"/>
        <w:keepLines w:val="0"/>
        <w:pageBreakBefore w:val="0"/>
        <w:widowControl w:val="0"/>
        <w:numPr>
          <w:ilvl w:val="0"/>
          <w:numId w:val="0"/>
        </w:numPr>
        <w:kinsoku/>
        <w:wordWrap/>
        <w:overflowPunct/>
        <w:topLinePunct w:val="0"/>
        <w:autoSpaceDE/>
        <w:autoSpaceDN/>
        <w:bidi w:val="0"/>
        <w:adjustRightInd/>
        <w:snapToGrid/>
        <w:spacing w:line="240" w:lineRule="auto"/>
        <w:textAlignment w:val="auto"/>
        <w:rPr>
          <w:rFonts w:hint="default" w:ascii="宋体" w:hAnsi="宋体" w:eastAsia="宋体" w:cs="Times New Roman"/>
          <w:b/>
          <w:bCs/>
          <w:sz w:val="21"/>
          <w:szCs w:val="21"/>
          <w:lang w:val="en-US" w:eastAsia="zh-CN"/>
        </w:rPr>
      </w:pPr>
      <w:r>
        <w:rPr>
          <w:rFonts w:hint="eastAsia" w:ascii="宋体" w:hAnsi="宋体" w:eastAsia="宋体" w:cs="Times New Roman"/>
          <w:b/>
          <w:bCs/>
          <w:sz w:val="21"/>
          <w:szCs w:val="21"/>
          <w:lang w:val="en-US" w:eastAsia="zh-CN"/>
        </w:rPr>
        <w:t>3.表达与交流</w:t>
      </w:r>
    </w:p>
    <w:p w14:paraId="6D107E5D">
      <w:pPr>
        <w:keepNext w:val="0"/>
        <w:keepLines w:val="0"/>
        <w:pageBreakBefore w:val="0"/>
        <w:widowControl w:val="0"/>
        <w:numPr>
          <w:ilvl w:val="0"/>
          <w:numId w:val="0"/>
        </w:numPr>
        <w:kinsoku/>
        <w:wordWrap/>
        <w:overflowPunct/>
        <w:topLinePunct w:val="0"/>
        <w:autoSpaceDE/>
        <w:autoSpaceDN/>
        <w:bidi w:val="0"/>
        <w:adjustRightInd/>
        <w:snapToGrid/>
        <w:spacing w:line="240" w:lineRule="auto"/>
        <w:textAlignment w:val="auto"/>
        <w:rPr>
          <w:rFonts w:hint="eastAsia" w:ascii="宋体" w:hAnsi="宋体" w:eastAsia="宋体" w:cs="Times New Roman"/>
          <w:sz w:val="21"/>
          <w:szCs w:val="21"/>
          <w:lang w:val="en-US" w:eastAsia="zh-CN"/>
        </w:rPr>
      </w:pPr>
      <w:r>
        <w:rPr>
          <w:rFonts w:hint="eastAsia" w:ascii="宋体" w:hAnsi="宋体" w:eastAsia="宋体" w:cs="Times New Roman"/>
          <w:sz w:val="21"/>
          <w:szCs w:val="21"/>
          <w:lang w:val="en-US" w:eastAsia="zh-CN"/>
        </w:rPr>
        <w:t xml:space="preserve"> （1）口语交际</w:t>
      </w:r>
    </w:p>
    <w:p w14:paraId="7153D706">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420" w:firstLineChars="200"/>
        <w:textAlignment w:val="auto"/>
        <w:rPr>
          <w:rFonts w:hint="eastAsia" w:ascii="宋体" w:hAnsi="宋体" w:eastAsia="宋体" w:cs="Times New Roman"/>
          <w:sz w:val="21"/>
          <w:szCs w:val="21"/>
          <w:lang w:val="en-US" w:eastAsia="zh-CN"/>
        </w:rPr>
      </w:pPr>
      <w:r>
        <w:rPr>
          <w:rFonts w:hint="eastAsia" w:ascii="宋体" w:hAnsi="宋体" w:eastAsia="宋体" w:cs="Times New Roman"/>
          <w:sz w:val="21"/>
          <w:szCs w:val="21"/>
          <w:lang w:val="en-US" w:eastAsia="zh-CN"/>
        </w:rPr>
        <w:t>本册教材安排了4次口语交际。话题分别是：我们与环境、爱护眼睛，保护视力、安慰、讲历史故事。在互动交流中，要学会倾听，听明白别人讲的主要意思是什么，就不理解的地方向人请教，有不同意见与同学商讨。讨论时，把自己的意思说清楚，一个说完后，另一个再说，不要中途打断别人的话，要尊重别人的发言。要依据不同的口语交际类型，设计符合交际话题的情境，有侧重地培养学生的倾听、表达或应对能力。多给学生创造当众表达的机会，重视引导学生成段表达，避免对生活场景的简单重复。要重视交际方法、策略的学习，引导学生在完成真实交际任务的同时，实践交际方法，学习运用交际技巧和交际策略。通过不同交际话题、不同交际情境，使学生有机会面对不同场合（正式场合、非正式场合）、面对不同交际对象（多人、一人），学习在不同情境下实现交际目标，发展口头表达能力，不断增强交际的勇气和自信心。</w:t>
      </w:r>
    </w:p>
    <w:p w14:paraId="12586D34">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420" w:firstLineChars="200"/>
        <w:textAlignment w:val="auto"/>
        <w:rPr>
          <w:rFonts w:hint="default" w:ascii="宋体" w:hAnsi="宋体" w:eastAsia="宋体" w:cs="Times New Roman"/>
          <w:sz w:val="21"/>
          <w:szCs w:val="21"/>
          <w:lang w:val="en-US" w:eastAsia="zh-CN"/>
        </w:rPr>
      </w:pPr>
      <w:r>
        <w:rPr>
          <w:rFonts w:hint="eastAsia" w:ascii="宋体" w:hAnsi="宋体" w:eastAsia="宋体" w:cs="Times New Roman"/>
          <w:sz w:val="21"/>
          <w:szCs w:val="21"/>
          <w:lang w:val="en-US" w:eastAsia="zh-CN"/>
        </w:rPr>
        <w:t>除了专门的口语交际课，还要重视日常教学中无处不在的口语交际活动，关注学生日常生活中的交际品质，有意识地指导学生在日常生活中提高口语交际能力。如，可以利用课前三分钟，计学生轮流讲述，让所有学生都有表达机会；在平时的课堂教学中，教师要随时关注学生的口语表达情况，引导学生有意识地运用口语交际课中的学习成果。</w:t>
      </w:r>
    </w:p>
    <w:p w14:paraId="1C4CE144">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210" w:firstLineChars="100"/>
        <w:textAlignment w:val="auto"/>
        <w:rPr>
          <w:rFonts w:hint="eastAsia" w:ascii="宋体" w:hAnsi="宋体" w:eastAsia="宋体" w:cs="Times New Roman"/>
          <w:sz w:val="21"/>
          <w:szCs w:val="21"/>
          <w:lang w:val="en-US" w:eastAsia="zh-CN"/>
        </w:rPr>
      </w:pPr>
      <w:r>
        <w:rPr>
          <w:rFonts w:hint="eastAsia" w:ascii="宋体" w:hAnsi="宋体" w:eastAsia="宋体" w:cs="Times New Roman"/>
          <w:sz w:val="21"/>
          <w:szCs w:val="21"/>
          <w:lang w:val="en-US" w:eastAsia="zh-CN"/>
        </w:rPr>
        <w:t>（2）习作教学：</w:t>
      </w:r>
    </w:p>
    <w:p w14:paraId="0AB99EA6">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420" w:firstLineChars="200"/>
        <w:textAlignment w:val="auto"/>
        <w:rPr>
          <w:rFonts w:hint="eastAsia" w:ascii="宋体" w:hAnsi="宋体" w:eastAsia="宋体" w:cs="Times New Roman"/>
          <w:sz w:val="21"/>
          <w:szCs w:val="21"/>
          <w:lang w:val="en-US" w:eastAsia="zh-CN"/>
        </w:rPr>
      </w:pPr>
      <w:r>
        <w:rPr>
          <w:rFonts w:hint="eastAsia" w:ascii="宋体" w:hAnsi="宋体" w:eastAsia="宋体" w:cs="Times New Roman"/>
          <w:sz w:val="21"/>
          <w:szCs w:val="21"/>
          <w:lang w:val="en-US" w:eastAsia="zh-CN"/>
        </w:rPr>
        <w:t>本册教材上安排了8次习作和8次练笔，写作类型上兼顾写实和想象。习作中要表达自己的真情实感，重视习作前的指导和习作后的讲评，通过范文引路、自评互评、认真修改等方式提高习作质量及水平。在作文训练中，要充分运用课文中学到的表达方法，鼓励学生写自己熟悉的事，提高他们的语言表达能力。明确本册课本的编写意图，注意读写结合，循序渐进地进行习作教学。</w:t>
      </w:r>
    </w:p>
    <w:p w14:paraId="09CE8F50">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420" w:firstLineChars="200"/>
        <w:textAlignment w:val="auto"/>
        <w:rPr>
          <w:rFonts w:hint="eastAsia" w:ascii="宋体" w:hAnsi="宋体" w:eastAsia="宋体" w:cs="Times New Roman"/>
          <w:sz w:val="21"/>
          <w:szCs w:val="21"/>
          <w:lang w:val="en-US" w:eastAsia="zh-CN"/>
        </w:rPr>
      </w:pPr>
      <w:r>
        <w:rPr>
          <w:rFonts w:hint="eastAsia" w:ascii="宋体" w:hAnsi="宋体" w:eastAsia="宋体" w:cs="Times New Roman"/>
          <w:sz w:val="21"/>
          <w:szCs w:val="21"/>
          <w:lang w:val="en-US" w:eastAsia="zh-CN"/>
        </w:rPr>
        <w:t>教师要准确把握习作的目标要求。四年级习作要求仍定位在“写清楚”，不要求“写具体”。在习作教学中，要让学生体会到，习作是为了与人交流，要清楚表达自己的意思，让别人能看明白。每次习作话题，设定适当的目标要求，引导学生将自己想表达的内容表达清楚，尽力避免定位不准、拔高要求的问题。</w:t>
      </w:r>
    </w:p>
    <w:p w14:paraId="7A0D610C">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420" w:firstLineChars="200"/>
        <w:textAlignment w:val="auto"/>
        <w:rPr>
          <w:rFonts w:hint="eastAsia" w:ascii="宋体" w:hAnsi="宋体" w:eastAsia="宋体" w:cs="Times New Roman"/>
          <w:sz w:val="21"/>
          <w:szCs w:val="21"/>
          <w:lang w:val="en-US" w:eastAsia="zh-CN"/>
        </w:rPr>
      </w:pPr>
      <w:r>
        <w:rPr>
          <w:rFonts w:hint="eastAsia" w:ascii="宋体" w:hAnsi="宋体" w:eastAsia="宋体" w:cs="Times New Roman"/>
          <w:sz w:val="21"/>
          <w:szCs w:val="21"/>
          <w:lang w:val="en-US" w:eastAsia="zh-CN"/>
        </w:rPr>
        <w:t>习作教学要重视引导学生作后修改，培养学生的修改意识。教科书在很多习作中，都提示学生写后自读并做必要的修改，将习作完成之后的修改作为习作的有机组成部分，将所学的修改符号运用于学生真实的习作过程。教学时要让学生每次习作后都有修改的环节，使之逐渐成为习惯。</w:t>
      </w:r>
    </w:p>
    <w:p w14:paraId="6F49612A">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420" w:firstLineChars="200"/>
        <w:textAlignment w:val="auto"/>
        <w:rPr>
          <w:rFonts w:hint="eastAsia" w:ascii="宋体" w:hAnsi="宋体" w:eastAsia="宋体" w:cs="Times New Roman"/>
          <w:sz w:val="21"/>
          <w:szCs w:val="21"/>
          <w:lang w:val="en-US" w:eastAsia="zh-CN"/>
        </w:rPr>
      </w:pPr>
      <w:r>
        <w:rPr>
          <w:rFonts w:hint="eastAsia" w:ascii="宋体" w:hAnsi="宋体" w:eastAsia="宋体" w:cs="Times New Roman"/>
          <w:sz w:val="21"/>
          <w:szCs w:val="21"/>
          <w:lang w:val="en-US" w:eastAsia="zh-CN"/>
        </w:rPr>
        <w:t>要特别重视习作单元的教学，准确把握习作单元的编排意图，紧紧围绕培养学生的习作能力这条主线开展教学。找准习作单元中精读课文、习作例文的定位，对单元中的“交流平台”“初试身手”等相关资源进行有效组合，使学生通过学习这个单元，在写清楚一件事的能力方面有较为明显的提升。</w:t>
      </w:r>
    </w:p>
    <w:p w14:paraId="57A3824B">
      <w:pPr>
        <w:keepNext w:val="0"/>
        <w:keepLines w:val="0"/>
        <w:pageBreakBefore w:val="0"/>
        <w:widowControl w:val="0"/>
        <w:numPr>
          <w:ilvl w:val="0"/>
          <w:numId w:val="0"/>
        </w:numPr>
        <w:kinsoku/>
        <w:wordWrap/>
        <w:overflowPunct/>
        <w:topLinePunct w:val="0"/>
        <w:autoSpaceDE/>
        <w:autoSpaceDN/>
        <w:bidi w:val="0"/>
        <w:adjustRightInd/>
        <w:snapToGrid/>
        <w:spacing w:line="240" w:lineRule="auto"/>
        <w:textAlignment w:val="auto"/>
        <w:rPr>
          <w:rFonts w:hint="default" w:ascii="宋体" w:hAnsi="宋体" w:eastAsia="宋体" w:cs="Times New Roman"/>
          <w:b/>
          <w:bCs/>
          <w:sz w:val="21"/>
          <w:szCs w:val="21"/>
          <w:lang w:val="en-US" w:eastAsia="zh-CN"/>
        </w:rPr>
      </w:pPr>
      <w:r>
        <w:rPr>
          <w:rFonts w:hint="eastAsia" w:ascii="宋体" w:hAnsi="宋体" w:eastAsia="宋体" w:cs="Times New Roman"/>
          <w:b/>
          <w:bCs/>
          <w:sz w:val="21"/>
          <w:szCs w:val="21"/>
          <w:lang w:val="en-US" w:eastAsia="zh-CN"/>
        </w:rPr>
        <w:t>4.梳理与探究</w:t>
      </w:r>
    </w:p>
    <w:p w14:paraId="35365EE6">
      <w:pPr>
        <w:pageBreakBefore w:val="0"/>
        <w:widowControl w:val="0"/>
        <w:kinsoku/>
        <w:wordWrap/>
        <w:overflowPunct/>
        <w:topLinePunct w:val="0"/>
        <w:autoSpaceDE/>
        <w:autoSpaceDN/>
        <w:bidi w:val="0"/>
        <w:adjustRightInd/>
        <w:snapToGrid/>
        <w:spacing w:line="240" w:lineRule="auto"/>
        <w:ind w:firstLine="210" w:firstLineChars="100"/>
        <w:textAlignment w:val="auto"/>
        <w:rPr>
          <w:rFonts w:hint="eastAsia" w:ascii="宋体" w:hAnsi="宋体" w:eastAsia="宋体" w:cs="宋体"/>
          <w:sz w:val="21"/>
          <w:szCs w:val="21"/>
          <w:lang w:val="en-US" w:eastAsia="zh-CN"/>
        </w:rPr>
      </w:pPr>
      <w:r>
        <w:rPr>
          <w:rFonts w:hint="eastAsia"/>
          <w:sz w:val="21"/>
          <w:szCs w:val="21"/>
          <w:lang w:val="en-US" w:eastAsia="zh-CN"/>
        </w:rPr>
        <w:t xml:space="preserve">  指导学生</w:t>
      </w:r>
      <w:r>
        <w:rPr>
          <w:rFonts w:hint="eastAsia" w:ascii="宋体" w:hAnsi="宋体" w:eastAsia="宋体" w:cs="宋体"/>
          <w:color w:val="auto"/>
          <w:sz w:val="21"/>
          <w:szCs w:val="21"/>
          <w:lang w:val="en-US" w:eastAsia="zh-CN"/>
        </w:rPr>
        <w:t>能结合自己的阅读体验，梳理、总结边读边想象画面的方法。能结合阅读体验，梳理学到的提问策略，以及运用提问策略进行阅读的好处，知道在阅读中要自觉运用提问策略。</w:t>
      </w:r>
      <w:r>
        <w:rPr>
          <w:rFonts w:hint="eastAsia" w:ascii="宋体" w:hAnsi="宋体" w:cs="宋体"/>
          <w:color w:val="auto"/>
          <w:sz w:val="21"/>
          <w:szCs w:val="21"/>
          <w:lang w:val="en-US" w:eastAsia="zh-CN"/>
        </w:rPr>
        <w:t>能结合阅读体验，交流并梳理连续观察的好处，用观察日记记录观察对象的变化，逐步养成留心观察的习惯。探究中国神话和世界经典神话的神奇之处，梳理神话故事的起因、经过、结果，学习把握文章的主要内容。能结合自己的阅读体验，梳理、总结把事情写清楚的方法。能梳理、总结 批注的方法和意义。能梳理、总结把握文章主要内容的方法。能梳理、总结简要复述的方法。</w:t>
      </w:r>
      <w:r>
        <w:rPr>
          <w:rFonts w:hint="eastAsia" w:ascii="宋体" w:hAnsi="宋体" w:eastAsia="宋体" w:cs="宋体"/>
          <w:sz w:val="21"/>
          <w:szCs w:val="21"/>
          <w:lang w:val="en-US" w:eastAsia="zh-CN"/>
        </w:rPr>
        <w:t xml:space="preserve"> </w:t>
      </w:r>
    </w:p>
    <w:p w14:paraId="2FDC65B1">
      <w:pPr>
        <w:pageBreakBefore w:val="0"/>
        <w:widowControl w:val="0"/>
        <w:kinsoku/>
        <w:wordWrap/>
        <w:overflowPunct/>
        <w:topLinePunct w:val="0"/>
        <w:autoSpaceDE/>
        <w:autoSpaceDN/>
        <w:bidi w:val="0"/>
        <w:adjustRightInd/>
        <w:snapToGrid/>
        <w:spacing w:line="240" w:lineRule="auto"/>
        <w:textAlignment w:val="auto"/>
        <w:rPr>
          <w:rFonts w:ascii="宋体" w:hAnsi="宋体" w:eastAsia="宋体" w:cs="宋体"/>
          <w:b/>
          <w:kern w:val="0"/>
          <w:sz w:val="21"/>
          <w:szCs w:val="21"/>
        </w:rPr>
      </w:pPr>
      <w:r>
        <w:rPr>
          <w:rFonts w:hint="eastAsia" w:ascii="宋体" w:hAnsi="宋体" w:eastAsia="宋体" w:cs="宋体"/>
          <w:b/>
          <w:kern w:val="0"/>
          <w:sz w:val="21"/>
          <w:szCs w:val="21"/>
          <w:lang w:eastAsia="zh-CN"/>
        </w:rPr>
        <w:t>【</w:t>
      </w:r>
      <w:r>
        <w:rPr>
          <w:rFonts w:ascii="宋体" w:hAnsi="宋体" w:eastAsia="宋体" w:cs="宋体"/>
          <w:b/>
          <w:kern w:val="0"/>
          <w:sz w:val="21"/>
          <w:szCs w:val="21"/>
        </w:rPr>
        <w:t>评价</w:t>
      </w:r>
      <w:r>
        <w:rPr>
          <w:rFonts w:hint="eastAsia" w:ascii="宋体" w:hAnsi="宋体" w:eastAsia="宋体" w:cs="宋体"/>
          <w:b/>
          <w:kern w:val="0"/>
          <w:sz w:val="21"/>
          <w:szCs w:val="21"/>
          <w:lang w:eastAsia="zh-CN"/>
        </w:rPr>
        <w:t>】</w:t>
      </w:r>
    </w:p>
    <w:p w14:paraId="489721A6">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210" w:firstLineChars="1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本学期学习评价分为两个部分：过程性评价占40%，终结性评价占60%。</w:t>
      </w:r>
    </w:p>
    <w:p w14:paraId="15D5A830">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211" w:firstLineChars="100"/>
        <w:textAlignment w:val="auto"/>
        <w:rPr>
          <w:rFonts w:hint="eastAsia" w:ascii="宋体" w:hAnsi="宋体" w:eastAsia="宋体" w:cs="宋体"/>
          <w:sz w:val="21"/>
          <w:szCs w:val="21"/>
          <w:lang w:val="en-US" w:eastAsia="zh-CN"/>
        </w:rPr>
      </w:pPr>
      <w:r>
        <w:rPr>
          <w:rFonts w:hint="eastAsia" w:ascii="宋体" w:hAnsi="宋体" w:eastAsia="宋体" w:cs="宋体"/>
          <w:b/>
          <w:bCs/>
          <w:sz w:val="21"/>
          <w:szCs w:val="21"/>
          <w:lang w:val="en-US" w:eastAsia="zh-CN"/>
        </w:rPr>
        <w:t xml:space="preserve">一、过程性评价（40%）： </w:t>
      </w:r>
      <w:r>
        <w:rPr>
          <w:rFonts w:hint="eastAsia" w:ascii="宋体" w:hAnsi="宋体" w:eastAsia="宋体" w:cs="宋体"/>
          <w:sz w:val="21"/>
          <w:szCs w:val="21"/>
          <w:lang w:val="en-US" w:eastAsia="zh-CN"/>
        </w:rPr>
        <w:t>课堂表现15%，作业情况15%，学月评价10%。</w:t>
      </w:r>
    </w:p>
    <w:tbl>
      <w:tblPr>
        <w:tblStyle w:val="1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70"/>
        <w:gridCol w:w="5300"/>
        <w:gridCol w:w="2090"/>
      </w:tblGrid>
      <w:tr w14:paraId="0A9D60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70" w:type="dxa"/>
            <w:noWrap w:val="0"/>
            <w:vAlign w:val="top"/>
          </w:tcPr>
          <w:p w14:paraId="3D021C8C">
            <w:pPr>
              <w:keepNext w:val="0"/>
              <w:keepLines w:val="0"/>
              <w:pageBreakBefore w:val="0"/>
              <w:widowControl w:val="0"/>
              <w:numPr>
                <w:ilvl w:val="0"/>
                <w:numId w:val="0"/>
              </w:numPr>
              <w:kinsoku/>
              <w:wordWrap/>
              <w:overflowPunct/>
              <w:topLinePunct w:val="0"/>
              <w:autoSpaceDE/>
              <w:autoSpaceDN/>
              <w:bidi w:val="0"/>
              <w:adjustRightInd/>
              <w:snapToGrid/>
              <w:spacing w:line="440" w:lineRule="exact"/>
              <w:jc w:val="center"/>
              <w:textAlignment w:val="auto"/>
              <w:rPr>
                <w:rFonts w:hint="eastAsia" w:ascii="宋体" w:hAnsi="宋体" w:eastAsia="宋体" w:cs="宋体"/>
                <w:b/>
                <w:bCs/>
                <w:sz w:val="21"/>
                <w:szCs w:val="21"/>
                <w:vertAlign w:val="baseline"/>
                <w:lang w:val="en-US" w:eastAsia="zh-CN"/>
              </w:rPr>
            </w:pPr>
            <w:r>
              <w:rPr>
                <w:rFonts w:hint="eastAsia" w:ascii="宋体" w:hAnsi="宋体" w:eastAsia="宋体" w:cs="宋体"/>
                <w:b/>
                <w:bCs/>
                <w:sz w:val="21"/>
                <w:szCs w:val="21"/>
                <w:vertAlign w:val="baseline"/>
                <w:lang w:val="en-US" w:eastAsia="zh-CN"/>
              </w:rPr>
              <w:t>评价项目</w:t>
            </w:r>
          </w:p>
        </w:tc>
        <w:tc>
          <w:tcPr>
            <w:tcW w:w="5300" w:type="dxa"/>
            <w:noWrap w:val="0"/>
            <w:vAlign w:val="top"/>
          </w:tcPr>
          <w:p w14:paraId="62D533AA">
            <w:pPr>
              <w:keepNext w:val="0"/>
              <w:keepLines w:val="0"/>
              <w:pageBreakBefore w:val="0"/>
              <w:widowControl w:val="0"/>
              <w:numPr>
                <w:ilvl w:val="0"/>
                <w:numId w:val="0"/>
              </w:numPr>
              <w:kinsoku/>
              <w:wordWrap/>
              <w:overflowPunct/>
              <w:topLinePunct w:val="0"/>
              <w:autoSpaceDE/>
              <w:autoSpaceDN/>
              <w:bidi w:val="0"/>
              <w:adjustRightInd/>
              <w:snapToGrid/>
              <w:spacing w:line="440" w:lineRule="exact"/>
              <w:jc w:val="center"/>
              <w:textAlignment w:val="auto"/>
              <w:rPr>
                <w:rFonts w:hint="eastAsia" w:ascii="宋体" w:hAnsi="宋体" w:eastAsia="宋体" w:cs="宋体"/>
                <w:b/>
                <w:bCs/>
                <w:sz w:val="21"/>
                <w:szCs w:val="21"/>
                <w:vertAlign w:val="baseline"/>
                <w:lang w:val="en-US" w:eastAsia="zh-CN"/>
              </w:rPr>
            </w:pPr>
            <w:r>
              <w:rPr>
                <w:rFonts w:hint="eastAsia" w:ascii="宋体" w:hAnsi="宋体" w:eastAsia="宋体" w:cs="宋体"/>
                <w:b/>
                <w:bCs/>
                <w:sz w:val="21"/>
                <w:szCs w:val="21"/>
                <w:vertAlign w:val="baseline"/>
                <w:lang w:val="en-US" w:eastAsia="zh-CN"/>
              </w:rPr>
              <w:t>评价内容</w:t>
            </w:r>
          </w:p>
        </w:tc>
        <w:tc>
          <w:tcPr>
            <w:tcW w:w="2090" w:type="dxa"/>
            <w:noWrap w:val="0"/>
            <w:vAlign w:val="top"/>
          </w:tcPr>
          <w:p w14:paraId="2E8384C3">
            <w:pPr>
              <w:keepNext w:val="0"/>
              <w:keepLines w:val="0"/>
              <w:pageBreakBefore w:val="0"/>
              <w:widowControl w:val="0"/>
              <w:numPr>
                <w:ilvl w:val="0"/>
                <w:numId w:val="0"/>
              </w:numPr>
              <w:kinsoku/>
              <w:wordWrap/>
              <w:overflowPunct/>
              <w:topLinePunct w:val="0"/>
              <w:autoSpaceDE/>
              <w:autoSpaceDN/>
              <w:bidi w:val="0"/>
              <w:adjustRightInd/>
              <w:snapToGrid/>
              <w:spacing w:line="440" w:lineRule="exact"/>
              <w:jc w:val="center"/>
              <w:textAlignment w:val="auto"/>
              <w:rPr>
                <w:rFonts w:hint="eastAsia" w:ascii="宋体" w:hAnsi="宋体" w:eastAsia="宋体" w:cs="宋体"/>
                <w:b/>
                <w:bCs/>
                <w:sz w:val="21"/>
                <w:szCs w:val="21"/>
                <w:vertAlign w:val="baseline"/>
                <w:lang w:val="en-US" w:eastAsia="zh-CN"/>
              </w:rPr>
            </w:pPr>
            <w:r>
              <w:rPr>
                <w:rFonts w:hint="eastAsia" w:ascii="宋体" w:hAnsi="宋体" w:eastAsia="宋体" w:cs="宋体"/>
                <w:b/>
                <w:bCs/>
                <w:sz w:val="21"/>
                <w:szCs w:val="21"/>
                <w:vertAlign w:val="baseline"/>
                <w:lang w:val="en-US" w:eastAsia="zh-CN"/>
              </w:rPr>
              <w:t>评价等级</w:t>
            </w:r>
          </w:p>
        </w:tc>
      </w:tr>
      <w:tr w14:paraId="22797E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70" w:type="dxa"/>
            <w:noWrap w:val="0"/>
            <w:vAlign w:val="top"/>
          </w:tcPr>
          <w:p w14:paraId="06A146C1">
            <w:pPr>
              <w:keepNext w:val="0"/>
              <w:keepLines w:val="0"/>
              <w:pageBreakBefore w:val="0"/>
              <w:widowControl w:val="0"/>
              <w:numPr>
                <w:ilvl w:val="0"/>
                <w:numId w:val="0"/>
              </w:numPr>
              <w:kinsoku/>
              <w:wordWrap/>
              <w:overflowPunct/>
              <w:topLinePunct w:val="0"/>
              <w:autoSpaceDE/>
              <w:autoSpaceDN/>
              <w:bidi w:val="0"/>
              <w:adjustRightInd/>
              <w:snapToGrid/>
              <w:spacing w:line="440" w:lineRule="exact"/>
              <w:jc w:val="center"/>
              <w:textAlignment w:val="auto"/>
              <w:rPr>
                <w:rFonts w:hint="eastAsia" w:ascii="宋体" w:hAnsi="宋体" w:eastAsia="宋体" w:cs="宋体"/>
                <w:sz w:val="21"/>
                <w:szCs w:val="21"/>
                <w:vertAlign w:val="baseline"/>
                <w:lang w:val="en-US" w:eastAsia="zh-CN"/>
              </w:rPr>
            </w:pPr>
            <w:r>
              <w:rPr>
                <w:rFonts w:hint="eastAsia" w:ascii="宋体" w:hAnsi="宋体" w:eastAsia="宋体" w:cs="宋体"/>
                <w:sz w:val="21"/>
                <w:szCs w:val="21"/>
                <w:lang w:val="en-US" w:eastAsia="zh-CN"/>
              </w:rPr>
              <w:t>课堂表现</w:t>
            </w:r>
          </w:p>
        </w:tc>
        <w:tc>
          <w:tcPr>
            <w:tcW w:w="5300" w:type="dxa"/>
            <w:noWrap w:val="0"/>
            <w:vAlign w:val="top"/>
          </w:tcPr>
          <w:p w14:paraId="066E771D">
            <w:pPr>
              <w:keepNext w:val="0"/>
              <w:keepLines w:val="0"/>
              <w:pageBreakBefore w:val="0"/>
              <w:widowControl w:val="0"/>
              <w:numPr>
                <w:ilvl w:val="0"/>
                <w:numId w:val="0"/>
              </w:numPr>
              <w:kinsoku/>
              <w:wordWrap/>
              <w:overflowPunct/>
              <w:topLinePunct w:val="0"/>
              <w:autoSpaceDE/>
              <w:autoSpaceDN/>
              <w:bidi w:val="0"/>
              <w:adjustRightInd/>
              <w:snapToGrid/>
              <w:spacing w:line="440" w:lineRule="exact"/>
              <w:textAlignment w:val="auto"/>
              <w:rPr>
                <w:rFonts w:hint="default"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在学习过程中，能积极思考，大胆质疑，自信交流，总结反思。</w:t>
            </w:r>
          </w:p>
        </w:tc>
        <w:tc>
          <w:tcPr>
            <w:tcW w:w="2090" w:type="dxa"/>
            <w:noWrap w:val="0"/>
            <w:vAlign w:val="top"/>
          </w:tcPr>
          <w:p w14:paraId="5BBD42C1">
            <w:pPr>
              <w:numPr>
                <w:ilvl w:val="0"/>
                <w:numId w:val="0"/>
              </w:numPr>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A.好（5分）</w:t>
            </w:r>
          </w:p>
          <w:p w14:paraId="4A92E7F3">
            <w:pPr>
              <w:numPr>
                <w:ilvl w:val="0"/>
                <w:numId w:val="0"/>
              </w:numPr>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B.较好（3分）</w:t>
            </w:r>
          </w:p>
          <w:p w14:paraId="3D994DD9">
            <w:pPr>
              <w:keepNext w:val="0"/>
              <w:keepLines w:val="0"/>
              <w:pageBreakBefore w:val="0"/>
              <w:widowControl w:val="0"/>
              <w:numPr>
                <w:ilvl w:val="0"/>
                <w:numId w:val="0"/>
              </w:numPr>
              <w:kinsoku/>
              <w:wordWrap/>
              <w:overflowPunct/>
              <w:topLinePunct w:val="0"/>
              <w:autoSpaceDE/>
              <w:autoSpaceDN/>
              <w:bidi w:val="0"/>
              <w:adjustRightInd/>
              <w:snapToGrid/>
              <w:spacing w:line="440" w:lineRule="exact"/>
              <w:textAlignment w:val="auto"/>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C.一般（1分）</w:t>
            </w:r>
          </w:p>
        </w:tc>
      </w:tr>
      <w:tr w14:paraId="6F0C3F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70" w:type="dxa"/>
            <w:noWrap w:val="0"/>
            <w:vAlign w:val="top"/>
          </w:tcPr>
          <w:p w14:paraId="484ABCD7">
            <w:pPr>
              <w:keepNext w:val="0"/>
              <w:keepLines w:val="0"/>
              <w:pageBreakBefore w:val="0"/>
              <w:widowControl w:val="0"/>
              <w:numPr>
                <w:ilvl w:val="0"/>
                <w:numId w:val="0"/>
              </w:numPr>
              <w:kinsoku/>
              <w:wordWrap/>
              <w:overflowPunct/>
              <w:topLinePunct w:val="0"/>
              <w:autoSpaceDE/>
              <w:autoSpaceDN/>
              <w:bidi w:val="0"/>
              <w:adjustRightInd/>
              <w:snapToGrid/>
              <w:spacing w:line="440" w:lineRule="exact"/>
              <w:jc w:val="center"/>
              <w:textAlignment w:val="auto"/>
              <w:rPr>
                <w:rFonts w:hint="eastAsia" w:ascii="宋体" w:hAnsi="宋体" w:eastAsia="宋体" w:cs="宋体"/>
                <w:sz w:val="21"/>
                <w:szCs w:val="21"/>
                <w:vertAlign w:val="baseline"/>
                <w:lang w:val="en-US" w:eastAsia="zh-CN"/>
              </w:rPr>
            </w:pPr>
            <w:r>
              <w:rPr>
                <w:rFonts w:hint="eastAsia" w:ascii="宋体" w:hAnsi="宋体" w:eastAsia="宋体" w:cs="宋体"/>
                <w:sz w:val="21"/>
                <w:szCs w:val="21"/>
                <w:lang w:val="en-US" w:eastAsia="zh-CN"/>
              </w:rPr>
              <w:t>作业情况</w:t>
            </w:r>
          </w:p>
        </w:tc>
        <w:tc>
          <w:tcPr>
            <w:tcW w:w="5300" w:type="dxa"/>
            <w:noWrap w:val="0"/>
            <w:vAlign w:val="top"/>
          </w:tcPr>
          <w:p w14:paraId="07C72474">
            <w:pPr>
              <w:keepNext w:val="0"/>
              <w:keepLines w:val="0"/>
              <w:pageBreakBefore w:val="0"/>
              <w:widowControl w:val="0"/>
              <w:numPr>
                <w:ilvl w:val="0"/>
                <w:numId w:val="0"/>
              </w:numPr>
              <w:kinsoku/>
              <w:wordWrap/>
              <w:overflowPunct/>
              <w:topLinePunct w:val="0"/>
              <w:autoSpaceDE/>
              <w:autoSpaceDN/>
              <w:bidi w:val="0"/>
              <w:adjustRightInd/>
              <w:snapToGrid/>
              <w:spacing w:line="440" w:lineRule="exact"/>
              <w:textAlignment w:val="auto"/>
              <w:rPr>
                <w:rFonts w:hint="eastAsia" w:ascii="宋体" w:hAnsi="宋体" w:eastAsia="宋体" w:cs="宋体"/>
                <w:sz w:val="21"/>
                <w:szCs w:val="21"/>
                <w:vertAlign w:val="baseline"/>
                <w:lang w:val="en-US" w:eastAsia="zh-CN"/>
              </w:rPr>
            </w:pPr>
            <w:r>
              <w:rPr>
                <w:rFonts w:hint="eastAsia" w:ascii="宋体" w:hAnsi="宋体" w:eastAsia="宋体" w:cs="宋体"/>
                <w:sz w:val="21"/>
                <w:szCs w:val="21"/>
                <w:lang w:eastAsia="zh-CN"/>
              </w:rPr>
              <w:t>书写规范，正确率高，争取做到会做的题都正确；发现作业有错要</w:t>
            </w:r>
            <w:r>
              <w:rPr>
                <w:rFonts w:hint="eastAsia" w:ascii="宋体" w:hAnsi="宋体" w:eastAsia="宋体" w:cs="宋体"/>
                <w:sz w:val="21"/>
                <w:szCs w:val="21"/>
                <w:lang w:val="en-US" w:eastAsia="zh-CN"/>
              </w:rPr>
              <w:t>及时</w:t>
            </w:r>
            <w:r>
              <w:rPr>
                <w:rFonts w:hint="eastAsia" w:ascii="宋体" w:hAnsi="宋体" w:eastAsia="宋体" w:cs="宋体"/>
                <w:sz w:val="21"/>
                <w:szCs w:val="21"/>
                <w:lang w:eastAsia="zh-CN"/>
              </w:rPr>
              <w:t>改正，收集到错题集中。</w:t>
            </w:r>
          </w:p>
        </w:tc>
        <w:tc>
          <w:tcPr>
            <w:tcW w:w="2090" w:type="dxa"/>
            <w:noWrap w:val="0"/>
            <w:vAlign w:val="top"/>
          </w:tcPr>
          <w:p w14:paraId="612F0EB1">
            <w:pPr>
              <w:numPr>
                <w:ilvl w:val="0"/>
                <w:numId w:val="0"/>
              </w:numPr>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A.好（5分）</w:t>
            </w:r>
          </w:p>
          <w:p w14:paraId="22FC2379">
            <w:pPr>
              <w:numPr>
                <w:ilvl w:val="0"/>
                <w:numId w:val="0"/>
              </w:numPr>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B.较好（3分）</w:t>
            </w:r>
          </w:p>
          <w:p w14:paraId="31D4C222">
            <w:pPr>
              <w:keepNext w:val="0"/>
              <w:keepLines w:val="0"/>
              <w:pageBreakBefore w:val="0"/>
              <w:widowControl w:val="0"/>
              <w:numPr>
                <w:ilvl w:val="0"/>
                <w:numId w:val="0"/>
              </w:numPr>
              <w:kinsoku/>
              <w:wordWrap/>
              <w:overflowPunct/>
              <w:topLinePunct w:val="0"/>
              <w:autoSpaceDE/>
              <w:autoSpaceDN/>
              <w:bidi w:val="0"/>
              <w:adjustRightInd/>
              <w:snapToGrid/>
              <w:spacing w:line="440" w:lineRule="exact"/>
              <w:textAlignment w:val="auto"/>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C.一般（1分）</w:t>
            </w:r>
          </w:p>
        </w:tc>
      </w:tr>
      <w:tr w14:paraId="7FA13A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70" w:type="dxa"/>
            <w:noWrap w:val="0"/>
            <w:vAlign w:val="top"/>
          </w:tcPr>
          <w:p w14:paraId="534F2CFA">
            <w:pPr>
              <w:keepNext w:val="0"/>
              <w:keepLines w:val="0"/>
              <w:pageBreakBefore w:val="0"/>
              <w:widowControl w:val="0"/>
              <w:numPr>
                <w:ilvl w:val="0"/>
                <w:numId w:val="0"/>
              </w:numPr>
              <w:kinsoku/>
              <w:wordWrap/>
              <w:overflowPunct/>
              <w:topLinePunct w:val="0"/>
              <w:autoSpaceDE/>
              <w:autoSpaceDN/>
              <w:bidi w:val="0"/>
              <w:adjustRightInd/>
              <w:snapToGrid/>
              <w:spacing w:line="440" w:lineRule="exact"/>
              <w:jc w:val="center"/>
              <w:textAlignment w:val="auto"/>
              <w:rPr>
                <w:rFonts w:hint="eastAsia" w:ascii="宋体" w:hAnsi="宋体" w:eastAsia="宋体" w:cs="宋体"/>
                <w:sz w:val="21"/>
                <w:szCs w:val="21"/>
                <w:vertAlign w:val="baseline"/>
                <w:lang w:val="en-US" w:eastAsia="zh-CN"/>
              </w:rPr>
            </w:pPr>
            <w:r>
              <w:rPr>
                <w:rFonts w:hint="eastAsia" w:ascii="宋体" w:hAnsi="宋体" w:eastAsia="宋体" w:cs="宋体"/>
                <w:sz w:val="21"/>
                <w:szCs w:val="21"/>
                <w:lang w:val="en-US" w:eastAsia="zh-CN"/>
              </w:rPr>
              <w:t>学月评价</w:t>
            </w:r>
          </w:p>
        </w:tc>
        <w:tc>
          <w:tcPr>
            <w:tcW w:w="5300" w:type="dxa"/>
            <w:noWrap w:val="0"/>
            <w:vAlign w:val="top"/>
          </w:tcPr>
          <w:p w14:paraId="0145C27A">
            <w:pPr>
              <w:keepNext w:val="0"/>
              <w:keepLines w:val="0"/>
              <w:pageBreakBefore w:val="0"/>
              <w:widowControl w:val="0"/>
              <w:numPr>
                <w:ilvl w:val="0"/>
                <w:numId w:val="0"/>
              </w:numPr>
              <w:kinsoku/>
              <w:wordWrap/>
              <w:overflowPunct/>
              <w:topLinePunct w:val="0"/>
              <w:autoSpaceDE/>
              <w:autoSpaceDN/>
              <w:bidi w:val="0"/>
              <w:adjustRightInd/>
              <w:snapToGrid/>
              <w:spacing w:line="440" w:lineRule="exact"/>
              <w:textAlignment w:val="auto"/>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根据每学月知识掌握、能力培养的情况，通过“班级优化大师”APP进行等级评价、记录。</w:t>
            </w:r>
          </w:p>
        </w:tc>
        <w:tc>
          <w:tcPr>
            <w:tcW w:w="2090" w:type="dxa"/>
            <w:noWrap w:val="0"/>
            <w:vAlign w:val="top"/>
          </w:tcPr>
          <w:p w14:paraId="4DFCB3C5">
            <w:pPr>
              <w:numPr>
                <w:ilvl w:val="0"/>
                <w:numId w:val="0"/>
              </w:numPr>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A.好（5分）</w:t>
            </w:r>
          </w:p>
          <w:p w14:paraId="6B1690C8">
            <w:pPr>
              <w:numPr>
                <w:ilvl w:val="0"/>
                <w:numId w:val="0"/>
              </w:numPr>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B.较好（3分）</w:t>
            </w:r>
          </w:p>
          <w:p w14:paraId="35372CA3">
            <w:pPr>
              <w:keepNext w:val="0"/>
              <w:keepLines w:val="0"/>
              <w:pageBreakBefore w:val="0"/>
              <w:widowControl w:val="0"/>
              <w:numPr>
                <w:ilvl w:val="0"/>
                <w:numId w:val="0"/>
              </w:numPr>
              <w:kinsoku/>
              <w:wordWrap/>
              <w:overflowPunct/>
              <w:topLinePunct w:val="0"/>
              <w:autoSpaceDE/>
              <w:autoSpaceDN/>
              <w:bidi w:val="0"/>
              <w:adjustRightInd/>
              <w:snapToGrid/>
              <w:spacing w:line="440" w:lineRule="exact"/>
              <w:textAlignment w:val="auto"/>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C.一般（1分）</w:t>
            </w:r>
          </w:p>
        </w:tc>
      </w:tr>
    </w:tbl>
    <w:p w14:paraId="0AC6DD8C">
      <w:pPr>
        <w:keepNext w:val="0"/>
        <w:keepLines w:val="0"/>
        <w:pageBreakBefore w:val="0"/>
        <w:widowControl w:val="0"/>
        <w:numPr>
          <w:ilvl w:val="0"/>
          <w:numId w:val="0"/>
        </w:numPr>
        <w:kinsoku/>
        <w:wordWrap/>
        <w:overflowPunct/>
        <w:topLinePunct w:val="0"/>
        <w:autoSpaceDE/>
        <w:autoSpaceDN/>
        <w:bidi w:val="0"/>
        <w:adjustRightInd/>
        <w:snapToGrid/>
        <w:spacing w:line="240" w:lineRule="auto"/>
        <w:textAlignment w:val="auto"/>
        <w:rPr>
          <w:rFonts w:hint="eastAsia" w:ascii="宋体" w:hAnsi="宋体" w:eastAsia="宋体" w:cs="Times New Roman"/>
          <w:sz w:val="21"/>
          <w:szCs w:val="21"/>
          <w:lang w:val="en-US" w:eastAsia="zh-CN"/>
        </w:rPr>
      </w:pPr>
      <w:r>
        <w:rPr>
          <w:rFonts w:hint="eastAsia" w:ascii="宋体" w:hAnsi="宋体" w:eastAsia="宋体" w:cs="Times New Roman"/>
          <w:b/>
          <w:bCs/>
          <w:sz w:val="21"/>
          <w:szCs w:val="21"/>
          <w:lang w:val="en-US" w:eastAsia="zh-CN"/>
        </w:rPr>
        <w:t>二、终结性评价占60%：</w:t>
      </w:r>
      <w:r>
        <w:rPr>
          <w:rFonts w:hint="eastAsia" w:ascii="宋体" w:hAnsi="宋体" w:eastAsia="宋体" w:cs="Times New Roman"/>
          <w:sz w:val="21"/>
          <w:szCs w:val="21"/>
          <w:lang w:val="en-US" w:eastAsia="zh-CN"/>
        </w:rPr>
        <w:t>开心闯关游10%，期末纸笔测试50%。</w:t>
      </w:r>
    </w:p>
    <w:p w14:paraId="5BEC52E1">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210" w:firstLineChars="100"/>
        <w:textAlignment w:val="auto"/>
        <w:rPr>
          <w:rFonts w:hint="eastAsia" w:ascii="宋体" w:hAnsi="宋体" w:eastAsia="宋体" w:cs="Times New Roman"/>
          <w:b w:val="0"/>
          <w:bCs w:val="0"/>
          <w:sz w:val="21"/>
          <w:szCs w:val="21"/>
          <w:lang w:val="en-US" w:eastAsia="zh-CN"/>
        </w:rPr>
      </w:pPr>
      <w:r>
        <w:rPr>
          <w:rFonts w:hint="eastAsia" w:ascii="宋体" w:hAnsi="宋体" w:eastAsia="宋体" w:cs="Times New Roman"/>
          <w:b w:val="0"/>
          <w:bCs w:val="0"/>
          <w:sz w:val="21"/>
          <w:szCs w:val="21"/>
          <w:lang w:val="en-US" w:eastAsia="zh-CN"/>
        </w:rPr>
        <w:t>（一）开心闯关游10%</w:t>
      </w:r>
    </w:p>
    <w:p w14:paraId="791E2FA2">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420" w:firstLineChars="200"/>
        <w:textAlignment w:val="auto"/>
        <w:rPr>
          <w:rFonts w:hint="eastAsia" w:ascii="宋体" w:hAnsi="宋体" w:eastAsia="宋体" w:cs="Times New Roman"/>
          <w:sz w:val="21"/>
          <w:szCs w:val="21"/>
          <w:lang w:val="en-US" w:eastAsia="zh-CN"/>
        </w:rPr>
      </w:pPr>
      <w:r>
        <w:rPr>
          <w:rFonts w:hint="eastAsia" w:ascii="宋体" w:hAnsi="宋体" w:eastAsia="宋体" w:cs="Times New Roman"/>
          <w:sz w:val="21"/>
          <w:szCs w:val="21"/>
          <w:lang w:val="en-US" w:eastAsia="zh-CN"/>
        </w:rPr>
        <w:t>1.阅读分享：能和同伴或老师分享自己最感兴趣的神话故事。</w:t>
      </w:r>
    </w:p>
    <w:p w14:paraId="2CC36860">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420" w:firstLineChars="200"/>
        <w:textAlignment w:val="auto"/>
        <w:rPr>
          <w:rFonts w:hint="default" w:ascii="宋体" w:hAnsi="宋体" w:eastAsia="宋体" w:cs="Times New Roman"/>
          <w:sz w:val="21"/>
          <w:szCs w:val="21"/>
          <w:lang w:val="en-US" w:eastAsia="zh-CN"/>
        </w:rPr>
      </w:pPr>
      <w:r>
        <w:rPr>
          <w:rFonts w:hint="eastAsia" w:ascii="宋体" w:hAnsi="宋体" w:eastAsia="宋体" w:cs="Times New Roman"/>
          <w:sz w:val="21"/>
          <w:szCs w:val="21"/>
          <w:lang w:val="en-US" w:eastAsia="zh-CN"/>
        </w:rPr>
        <w:t>2.口语交际：我们与环境。</w:t>
      </w:r>
    </w:p>
    <w:p w14:paraId="1E607C62">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210" w:firstLineChars="100"/>
        <w:textAlignment w:val="auto"/>
        <w:rPr>
          <w:rFonts w:hint="eastAsia" w:ascii="宋体" w:hAnsi="宋体" w:eastAsia="宋体" w:cs="Times New Roman"/>
          <w:sz w:val="21"/>
          <w:szCs w:val="21"/>
          <w:lang w:val="en-US" w:eastAsia="zh-CN"/>
        </w:rPr>
      </w:pPr>
      <w:r>
        <w:rPr>
          <w:rFonts w:hint="eastAsia" w:ascii="宋体" w:hAnsi="宋体" w:eastAsia="宋体" w:cs="Times New Roman"/>
          <w:sz w:val="21"/>
          <w:szCs w:val="21"/>
          <w:lang w:val="en-US" w:eastAsia="zh-CN"/>
        </w:rPr>
        <w:t>（二）期末纸笔测试50%</w:t>
      </w:r>
    </w:p>
    <w:p w14:paraId="19E80214">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420" w:firstLineChars="200"/>
        <w:textAlignment w:val="auto"/>
        <w:rPr>
          <w:rFonts w:hint="eastAsia" w:ascii="宋体" w:hAnsi="宋体" w:eastAsia="宋体" w:cs="Times New Roman"/>
          <w:sz w:val="21"/>
          <w:szCs w:val="21"/>
          <w:lang w:val="en-US" w:eastAsia="zh-CN"/>
        </w:rPr>
      </w:pPr>
      <w:r>
        <w:rPr>
          <w:rFonts w:hint="eastAsia" w:ascii="宋体" w:hAnsi="宋体" w:eastAsia="宋体" w:cs="Times New Roman"/>
          <w:sz w:val="21"/>
          <w:szCs w:val="21"/>
          <w:lang w:val="en-US" w:eastAsia="zh-CN"/>
        </w:rPr>
        <w:t>1.默写古诗词。</w:t>
      </w:r>
    </w:p>
    <w:p w14:paraId="1B6BE146">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420" w:firstLineChars="200"/>
        <w:textAlignment w:val="auto"/>
        <w:rPr>
          <w:rFonts w:hint="eastAsia" w:ascii="宋体" w:hAnsi="宋体" w:eastAsia="宋体" w:cs="Times New Roman"/>
          <w:sz w:val="21"/>
          <w:szCs w:val="21"/>
          <w:lang w:val="en-US" w:eastAsia="zh-CN"/>
        </w:rPr>
      </w:pPr>
      <w:r>
        <w:rPr>
          <w:rFonts w:hint="eastAsia" w:ascii="宋体" w:hAnsi="宋体" w:eastAsia="宋体" w:cs="Times New Roman"/>
          <w:sz w:val="21"/>
          <w:szCs w:val="21"/>
          <w:lang w:val="en-US" w:eastAsia="zh-CN"/>
        </w:rPr>
        <w:t>2.看拼音写词语、同音字、形近字填空。</w:t>
      </w:r>
    </w:p>
    <w:p w14:paraId="570DD8C4">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420" w:firstLineChars="200"/>
        <w:textAlignment w:val="auto"/>
        <w:rPr>
          <w:rFonts w:hint="eastAsia" w:ascii="宋体" w:hAnsi="宋体" w:eastAsia="宋体" w:cs="Times New Roman"/>
          <w:sz w:val="21"/>
          <w:szCs w:val="21"/>
          <w:lang w:val="en-US" w:eastAsia="zh-CN"/>
        </w:rPr>
      </w:pPr>
      <w:r>
        <w:rPr>
          <w:rFonts w:hint="eastAsia" w:ascii="宋体" w:hAnsi="宋体" w:eastAsia="宋体" w:cs="Times New Roman"/>
          <w:sz w:val="21"/>
          <w:szCs w:val="21"/>
          <w:lang w:val="en-US" w:eastAsia="zh-CN"/>
        </w:rPr>
        <w:t>3.古诗文理解和运用积累。</w:t>
      </w:r>
    </w:p>
    <w:p w14:paraId="41C42AC6">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420" w:firstLineChars="200"/>
        <w:textAlignment w:val="auto"/>
        <w:rPr>
          <w:rFonts w:hint="eastAsia" w:ascii="宋体" w:hAnsi="宋体" w:eastAsia="宋体" w:cs="Times New Roman"/>
          <w:sz w:val="21"/>
          <w:szCs w:val="21"/>
          <w:lang w:val="en-US" w:eastAsia="zh-CN"/>
        </w:rPr>
      </w:pPr>
      <w:r>
        <w:rPr>
          <w:rFonts w:hint="eastAsia" w:ascii="宋体" w:hAnsi="宋体" w:eastAsia="宋体" w:cs="Times New Roman"/>
          <w:sz w:val="21"/>
          <w:szCs w:val="21"/>
          <w:lang w:val="en-US" w:eastAsia="zh-CN"/>
        </w:rPr>
        <w:t>4.句子练习（仿写、补写）。</w:t>
      </w:r>
    </w:p>
    <w:p w14:paraId="1E09C8F3">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420" w:firstLineChars="200"/>
        <w:textAlignment w:val="auto"/>
        <w:rPr>
          <w:rFonts w:hint="eastAsia" w:ascii="宋体" w:hAnsi="宋体" w:eastAsia="宋体" w:cs="Times New Roman"/>
          <w:sz w:val="21"/>
          <w:szCs w:val="21"/>
          <w:lang w:val="en-US" w:eastAsia="zh-CN"/>
        </w:rPr>
      </w:pPr>
      <w:r>
        <w:rPr>
          <w:rFonts w:hint="eastAsia" w:ascii="宋体" w:hAnsi="宋体" w:eastAsia="宋体" w:cs="Times New Roman"/>
          <w:sz w:val="21"/>
          <w:szCs w:val="21"/>
          <w:lang w:val="en-US" w:eastAsia="zh-CN"/>
        </w:rPr>
        <w:t>5.阅读理解。</w:t>
      </w:r>
    </w:p>
    <w:p w14:paraId="1503DD7A">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420" w:firstLineChars="200"/>
        <w:textAlignment w:val="auto"/>
        <w:rPr>
          <w:rFonts w:hint="default" w:ascii="宋体" w:hAnsi="宋体" w:eastAsia="宋体" w:cs="Times New Roman"/>
          <w:sz w:val="21"/>
          <w:szCs w:val="21"/>
          <w:lang w:val="en-US" w:eastAsia="zh-CN"/>
        </w:rPr>
      </w:pPr>
      <w:r>
        <w:rPr>
          <w:rFonts w:hint="eastAsia" w:ascii="宋体" w:hAnsi="宋体" w:eastAsia="宋体" w:cs="Times New Roman"/>
          <w:sz w:val="21"/>
          <w:szCs w:val="21"/>
          <w:lang w:val="en-US" w:eastAsia="zh-CN"/>
        </w:rPr>
        <w:t>6.习作。</w:t>
      </w:r>
    </w:p>
    <w:p w14:paraId="2A52C310">
      <w:pPr>
        <w:pStyle w:val="12"/>
        <w:spacing w:line="240" w:lineRule="auto"/>
        <w:ind w:firstLine="0" w:firstLineChars="0"/>
        <w:rPr>
          <w:rFonts w:ascii="宋体" w:hAnsi="宋体"/>
          <w:b/>
          <w:bCs/>
          <w:sz w:val="21"/>
          <w:szCs w:val="21"/>
        </w:rPr>
      </w:pPr>
      <w:r>
        <w:rPr>
          <w:rFonts w:hint="eastAsia" w:ascii="宋体" w:hAnsi="宋体"/>
          <w:b/>
          <w:bCs/>
          <w:sz w:val="21"/>
          <w:szCs w:val="21"/>
          <w:lang w:val="en-US" w:eastAsia="zh-CN"/>
        </w:rPr>
        <w:t>三</w:t>
      </w:r>
      <w:r>
        <w:rPr>
          <w:rFonts w:hint="eastAsia" w:ascii="宋体" w:hAnsi="宋体"/>
          <w:b/>
          <w:bCs/>
          <w:sz w:val="21"/>
          <w:szCs w:val="21"/>
        </w:rPr>
        <w:t>、评价结果</w:t>
      </w:r>
    </w:p>
    <w:p w14:paraId="73AAB303">
      <w:pPr>
        <w:pStyle w:val="12"/>
        <w:spacing w:line="240" w:lineRule="auto"/>
        <w:ind w:firstLine="480" w:firstLineChars="0"/>
        <w:rPr>
          <w:rFonts w:ascii="宋体" w:hAnsi="宋体"/>
          <w:sz w:val="21"/>
          <w:szCs w:val="21"/>
        </w:rPr>
      </w:pPr>
      <w:r>
        <w:rPr>
          <w:rFonts w:ascii="宋体" w:hAnsi="宋体"/>
          <w:sz w:val="21"/>
          <w:szCs w:val="21"/>
        </w:rPr>
        <w:t>1.</w:t>
      </w:r>
      <w:r>
        <w:rPr>
          <w:rFonts w:hint="eastAsia" w:ascii="宋体" w:hAnsi="宋体"/>
          <w:sz w:val="21"/>
          <w:szCs w:val="21"/>
        </w:rPr>
        <w:t>过程性评价：奖励、公布、展示优秀作品。</w:t>
      </w:r>
    </w:p>
    <w:p w14:paraId="2F4E1CF9">
      <w:pPr>
        <w:pStyle w:val="12"/>
        <w:spacing w:line="240" w:lineRule="auto"/>
        <w:ind w:firstLine="480" w:firstLineChars="0"/>
        <w:rPr>
          <w:rFonts w:ascii="宋体" w:hAnsi="宋体"/>
          <w:sz w:val="21"/>
          <w:szCs w:val="21"/>
        </w:rPr>
      </w:pPr>
      <w:r>
        <w:rPr>
          <w:rFonts w:ascii="宋体" w:hAnsi="宋体"/>
          <w:sz w:val="21"/>
          <w:szCs w:val="21"/>
        </w:rPr>
        <w:t>2.</w:t>
      </w:r>
      <w:r>
        <w:rPr>
          <w:rFonts w:hint="eastAsia" w:ascii="宋体" w:hAnsi="宋体"/>
          <w:sz w:val="21"/>
          <w:szCs w:val="21"/>
        </w:rPr>
        <w:t>终结性评价：百分制</w:t>
      </w:r>
      <w:r>
        <w:rPr>
          <w:rFonts w:hint="eastAsia" w:ascii="宋体" w:hAnsi="宋体"/>
          <w:sz w:val="21"/>
          <w:szCs w:val="21"/>
          <w:lang w:val="en-US" w:eastAsia="zh-CN"/>
        </w:rPr>
        <w:t>再转化成相应等级</w:t>
      </w:r>
      <w:r>
        <w:rPr>
          <w:rFonts w:hint="eastAsia" w:ascii="宋体" w:hAnsi="宋体"/>
          <w:sz w:val="21"/>
          <w:szCs w:val="21"/>
        </w:rPr>
        <w:t>。</w:t>
      </w:r>
    </w:p>
    <w:p w14:paraId="688E6FC9">
      <w:pPr>
        <w:pStyle w:val="12"/>
        <w:spacing w:line="240" w:lineRule="auto"/>
        <w:ind w:firstLine="0" w:firstLineChars="0"/>
        <w:rPr>
          <w:rFonts w:ascii="宋体" w:hAnsi="宋体"/>
          <w:b/>
          <w:bCs/>
          <w:sz w:val="21"/>
          <w:szCs w:val="21"/>
        </w:rPr>
      </w:pPr>
      <w:r>
        <w:rPr>
          <w:rFonts w:hint="eastAsia" w:ascii="宋体" w:hAnsi="宋体"/>
          <w:b/>
          <w:bCs/>
          <w:sz w:val="21"/>
          <w:szCs w:val="21"/>
          <w:lang w:val="en-US" w:eastAsia="zh-CN"/>
        </w:rPr>
        <w:t>四</w:t>
      </w:r>
      <w:r>
        <w:rPr>
          <w:rFonts w:hint="eastAsia" w:ascii="宋体" w:hAnsi="宋体"/>
          <w:b/>
          <w:bCs/>
          <w:sz w:val="21"/>
          <w:szCs w:val="21"/>
        </w:rPr>
        <w:t>、对评价结果的处理</w:t>
      </w:r>
    </w:p>
    <w:p w14:paraId="75E88182">
      <w:pPr>
        <w:pStyle w:val="12"/>
        <w:spacing w:line="240" w:lineRule="auto"/>
        <w:ind w:firstLine="480" w:firstLineChars="0"/>
        <w:rPr>
          <w:rFonts w:hint="eastAsia" w:ascii="宋体" w:hAnsi="宋体"/>
          <w:sz w:val="21"/>
          <w:szCs w:val="21"/>
        </w:rPr>
      </w:pPr>
      <w:r>
        <w:rPr>
          <w:rFonts w:hint="eastAsia" w:ascii="宋体" w:hAnsi="宋体"/>
          <w:sz w:val="21"/>
          <w:szCs w:val="21"/>
        </w:rPr>
        <w:t>以上两项评价实行百分制评价，所有成绩最后转化为对应等级：优（9</w:t>
      </w:r>
      <w:r>
        <w:rPr>
          <w:rFonts w:ascii="宋体" w:hAnsi="宋体"/>
          <w:sz w:val="21"/>
          <w:szCs w:val="21"/>
        </w:rPr>
        <w:t>0</w:t>
      </w:r>
      <w:r>
        <w:rPr>
          <w:rFonts w:hint="eastAsia" w:ascii="宋体" w:hAnsi="宋体"/>
          <w:sz w:val="21"/>
          <w:szCs w:val="21"/>
        </w:rPr>
        <w:t>及9</w:t>
      </w:r>
      <w:r>
        <w:rPr>
          <w:rFonts w:ascii="宋体" w:hAnsi="宋体"/>
          <w:sz w:val="21"/>
          <w:szCs w:val="21"/>
        </w:rPr>
        <w:t>0</w:t>
      </w:r>
      <w:r>
        <w:rPr>
          <w:rFonts w:hint="eastAsia" w:ascii="宋体" w:hAnsi="宋体"/>
          <w:sz w:val="21"/>
          <w:szCs w:val="21"/>
        </w:rPr>
        <w:t>以上）、良（8</w:t>
      </w:r>
      <w:r>
        <w:rPr>
          <w:rFonts w:ascii="宋体" w:hAnsi="宋体"/>
          <w:sz w:val="21"/>
          <w:szCs w:val="21"/>
        </w:rPr>
        <w:t>0</w:t>
      </w:r>
      <w:r>
        <w:rPr>
          <w:rFonts w:hint="eastAsia" w:ascii="宋体" w:hAnsi="宋体"/>
          <w:sz w:val="21"/>
          <w:szCs w:val="21"/>
        </w:rPr>
        <w:t>及8</w:t>
      </w:r>
      <w:r>
        <w:rPr>
          <w:rFonts w:ascii="宋体" w:hAnsi="宋体"/>
          <w:sz w:val="21"/>
          <w:szCs w:val="21"/>
        </w:rPr>
        <w:t>0</w:t>
      </w:r>
      <w:r>
        <w:rPr>
          <w:rFonts w:hint="eastAsia" w:ascii="宋体" w:hAnsi="宋体"/>
          <w:sz w:val="21"/>
          <w:szCs w:val="21"/>
        </w:rPr>
        <w:t>以上）、合格（6</w:t>
      </w:r>
      <w:r>
        <w:rPr>
          <w:rFonts w:ascii="宋体" w:hAnsi="宋体"/>
          <w:sz w:val="21"/>
          <w:szCs w:val="21"/>
        </w:rPr>
        <w:t>0</w:t>
      </w:r>
      <w:r>
        <w:rPr>
          <w:rFonts w:hint="eastAsia" w:ascii="宋体" w:hAnsi="宋体"/>
          <w:sz w:val="21"/>
          <w:szCs w:val="21"/>
        </w:rPr>
        <w:t>及6</w:t>
      </w:r>
      <w:r>
        <w:rPr>
          <w:rFonts w:ascii="宋体" w:hAnsi="宋体"/>
          <w:sz w:val="21"/>
          <w:szCs w:val="21"/>
        </w:rPr>
        <w:t>0</w:t>
      </w:r>
      <w:r>
        <w:rPr>
          <w:rFonts w:hint="eastAsia" w:ascii="宋体" w:hAnsi="宋体"/>
          <w:sz w:val="21"/>
          <w:szCs w:val="21"/>
        </w:rPr>
        <w:t>以上）、不合格（6</w:t>
      </w:r>
      <w:r>
        <w:rPr>
          <w:rFonts w:ascii="宋体" w:hAnsi="宋体"/>
          <w:sz w:val="21"/>
          <w:szCs w:val="21"/>
        </w:rPr>
        <w:t>0</w:t>
      </w:r>
      <w:r>
        <w:rPr>
          <w:rFonts w:hint="eastAsia" w:ascii="宋体" w:hAnsi="宋体"/>
          <w:sz w:val="21"/>
          <w:szCs w:val="21"/>
        </w:rPr>
        <w:t xml:space="preserve">以下）。对不合格的学生，通过复习巩固有一次补考的机会。 </w:t>
      </w:r>
    </w:p>
    <w:p w14:paraId="7955A119">
      <w:pPr>
        <w:pStyle w:val="12"/>
        <w:spacing w:line="240" w:lineRule="auto"/>
        <w:ind w:left="0" w:leftChars="0" w:firstLine="0" w:firstLineChars="0"/>
        <w:rPr>
          <w:rFonts w:hint="eastAsia" w:ascii="宋体" w:hAnsi="宋体" w:eastAsia="宋体" w:cs="宋体"/>
          <w:b/>
          <w:bCs/>
          <w:sz w:val="21"/>
          <w:szCs w:val="21"/>
        </w:rPr>
      </w:pPr>
      <w:r>
        <w:rPr>
          <w:rFonts w:hint="eastAsia" w:ascii="宋体" w:hAnsi="宋体" w:eastAsia="宋体" w:cs="宋体"/>
          <w:b/>
          <w:bCs/>
          <w:sz w:val="21"/>
          <w:szCs w:val="21"/>
        </w:rPr>
        <w:t>【编写说明】</w:t>
      </w:r>
    </w:p>
    <w:p w14:paraId="383C6EEC">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s="宋体"/>
          <w:b w:val="0"/>
          <w:bCs/>
          <w:sz w:val="21"/>
          <w:szCs w:val="21"/>
          <w:lang w:val="en-US" w:eastAsia="zh-CN"/>
        </w:rPr>
      </w:pPr>
      <w:r>
        <w:rPr>
          <w:rFonts w:hint="eastAsia" w:ascii="宋体" w:hAnsi="宋体" w:eastAsia="宋体" w:cs="宋体"/>
          <w:b/>
          <w:bCs/>
          <w:sz w:val="21"/>
          <w:szCs w:val="21"/>
        </w:rPr>
        <w:t xml:space="preserve">  </w:t>
      </w:r>
      <w:r>
        <w:rPr>
          <w:rFonts w:hint="eastAsia" w:ascii="宋体" w:hAnsi="宋体" w:eastAsia="宋体" w:cs="宋体"/>
          <w:b/>
          <w:bCs/>
          <w:sz w:val="21"/>
          <w:szCs w:val="21"/>
          <w:lang w:val="en-US" w:eastAsia="zh-CN"/>
        </w:rPr>
        <w:t xml:space="preserve">  </w:t>
      </w:r>
      <w:r>
        <w:rPr>
          <w:rFonts w:hint="eastAsia" w:ascii="宋体" w:hAnsi="宋体" w:eastAsia="宋体" w:cs="宋体"/>
          <w:b w:val="0"/>
          <w:bCs/>
          <w:kern w:val="0"/>
          <w:sz w:val="21"/>
          <w:szCs w:val="21"/>
        </w:rPr>
        <w:t>本期的课程纲要是依据《义务教育语文课程标准（20</w:t>
      </w:r>
      <w:r>
        <w:rPr>
          <w:rFonts w:hint="eastAsia" w:ascii="宋体" w:hAnsi="宋体" w:eastAsia="宋体" w:cs="宋体"/>
          <w:b w:val="0"/>
          <w:bCs/>
          <w:kern w:val="0"/>
          <w:sz w:val="21"/>
          <w:szCs w:val="21"/>
          <w:lang w:val="en-US" w:eastAsia="zh-CN"/>
        </w:rPr>
        <w:t>22年版</w:t>
      </w:r>
      <w:r>
        <w:rPr>
          <w:rFonts w:hint="eastAsia" w:ascii="宋体" w:hAnsi="宋体" w:eastAsia="宋体" w:cs="宋体"/>
          <w:b w:val="0"/>
          <w:bCs/>
          <w:kern w:val="0"/>
          <w:sz w:val="21"/>
          <w:szCs w:val="21"/>
        </w:rPr>
        <w:t>）》</w:t>
      </w:r>
      <w:r>
        <w:rPr>
          <w:rFonts w:hint="eastAsia" w:ascii="宋体" w:hAnsi="宋体" w:eastAsia="宋体" w:cs="宋体"/>
          <w:b w:val="0"/>
          <w:bCs/>
          <w:kern w:val="0"/>
          <w:sz w:val="21"/>
          <w:szCs w:val="21"/>
          <w:lang w:val="en-US" w:eastAsia="zh-CN"/>
        </w:rPr>
        <w:t>和</w:t>
      </w:r>
      <w:r>
        <w:rPr>
          <w:rFonts w:hint="eastAsia" w:ascii="宋体" w:hAnsi="宋体" w:eastAsia="宋体" w:cs="宋体"/>
          <w:b w:val="0"/>
          <w:bCs/>
          <w:kern w:val="0"/>
          <w:sz w:val="21"/>
          <w:szCs w:val="21"/>
        </w:rPr>
        <w:t>《教师教学用书》对</w:t>
      </w:r>
      <w:r>
        <w:rPr>
          <w:rFonts w:hint="eastAsia" w:ascii="宋体" w:hAnsi="宋体" w:eastAsia="宋体" w:cs="宋体"/>
          <w:b w:val="0"/>
          <w:bCs/>
          <w:kern w:val="0"/>
          <w:sz w:val="21"/>
          <w:szCs w:val="21"/>
          <w:lang w:val="en-US" w:eastAsia="zh-CN"/>
        </w:rPr>
        <w:t>部编小学</w:t>
      </w:r>
      <w:r>
        <w:rPr>
          <w:rFonts w:hint="eastAsia" w:ascii="宋体" w:hAnsi="宋体" w:eastAsia="宋体" w:cs="宋体"/>
          <w:b w:val="0"/>
          <w:bCs/>
          <w:kern w:val="0"/>
          <w:sz w:val="21"/>
          <w:szCs w:val="21"/>
        </w:rPr>
        <w:t>语文四年级</w:t>
      </w:r>
      <w:r>
        <w:rPr>
          <w:rFonts w:hint="eastAsia" w:ascii="宋体" w:hAnsi="宋体" w:eastAsia="宋体" w:cs="宋体"/>
          <w:b w:val="0"/>
          <w:bCs/>
          <w:kern w:val="0"/>
          <w:sz w:val="21"/>
          <w:szCs w:val="21"/>
          <w:lang w:val="en-US" w:eastAsia="zh-CN"/>
        </w:rPr>
        <w:t>上</w:t>
      </w:r>
      <w:r>
        <w:rPr>
          <w:rFonts w:hint="eastAsia" w:ascii="宋体" w:hAnsi="宋体" w:eastAsia="宋体" w:cs="宋体"/>
          <w:b w:val="0"/>
          <w:bCs/>
          <w:kern w:val="0"/>
          <w:sz w:val="21"/>
          <w:szCs w:val="21"/>
        </w:rPr>
        <w:t>期的内容重难点进行梳理和设计，</w:t>
      </w:r>
      <w:r>
        <w:rPr>
          <w:rFonts w:hint="eastAsia" w:ascii="宋体" w:hAnsi="宋体" w:eastAsia="宋体" w:cs="宋体"/>
          <w:b w:val="0"/>
          <w:bCs/>
          <w:sz w:val="21"/>
          <w:szCs w:val="21"/>
        </w:rPr>
        <w:t>教师根据课程纲要的制定使学生</w:t>
      </w:r>
      <w:r>
        <w:rPr>
          <w:rFonts w:hint="eastAsia" w:ascii="宋体" w:hAnsi="宋体" w:eastAsia="宋体" w:cs="宋体"/>
          <w:b w:val="0"/>
          <w:bCs/>
          <w:sz w:val="21"/>
          <w:szCs w:val="21"/>
          <w:lang w:eastAsia="zh-CN"/>
        </w:rPr>
        <w:t>充分了解</w:t>
      </w:r>
      <w:r>
        <w:rPr>
          <w:rFonts w:hint="eastAsia" w:ascii="宋体" w:hAnsi="宋体" w:eastAsia="宋体" w:cs="宋体"/>
          <w:b w:val="0"/>
          <w:bCs/>
          <w:sz w:val="21"/>
          <w:szCs w:val="21"/>
        </w:rPr>
        <w:t>本学期的教学要求和学生要</w:t>
      </w:r>
      <w:r>
        <w:rPr>
          <w:rFonts w:hint="eastAsia" w:ascii="宋体" w:hAnsi="宋体" w:eastAsia="宋体" w:cs="宋体"/>
          <w:b w:val="0"/>
          <w:bCs/>
          <w:sz w:val="21"/>
          <w:szCs w:val="21"/>
          <w:lang w:eastAsia="zh-CN"/>
        </w:rPr>
        <w:t>掌握的学习技能，从而培养学生的语文学科素养</w:t>
      </w:r>
      <w:r>
        <w:rPr>
          <w:rFonts w:hint="eastAsia" w:ascii="宋体" w:hAnsi="宋体" w:eastAsia="宋体" w:cs="宋体"/>
          <w:b w:val="0"/>
          <w:bCs/>
          <w:sz w:val="21"/>
          <w:szCs w:val="21"/>
        </w:rPr>
        <w:t>。</w:t>
      </w:r>
      <w:r>
        <w:rPr>
          <w:rFonts w:hint="eastAsia" w:ascii="宋体" w:hAnsi="宋体" w:eastAsia="宋体" w:cs="宋体"/>
          <w:b w:val="0"/>
          <w:bCs/>
          <w:sz w:val="21"/>
          <w:szCs w:val="21"/>
          <w:lang w:val="en-US" w:eastAsia="zh-CN"/>
        </w:rPr>
        <w:t xml:space="preserve"> </w:t>
      </w:r>
    </w:p>
    <w:p w14:paraId="2625C6FF">
      <w:pPr>
        <w:widowControl/>
        <w:adjustRightInd w:val="0"/>
        <w:snapToGrid w:val="0"/>
        <w:spacing w:line="240" w:lineRule="auto"/>
        <w:rPr>
          <w:rFonts w:hint="eastAsia" w:ascii="宋体" w:hAnsi="宋体" w:eastAsia="宋体" w:cs="宋体"/>
          <w:b w:val="0"/>
          <w:bCs/>
          <w:kern w:val="0"/>
          <w:sz w:val="21"/>
          <w:szCs w:val="21"/>
        </w:rPr>
      </w:pPr>
      <w:r>
        <w:rPr>
          <w:rFonts w:hint="eastAsia" w:ascii="宋体" w:hAnsi="宋体" w:eastAsia="宋体" w:cs="宋体"/>
          <w:b w:val="0"/>
          <w:bCs/>
          <w:kern w:val="0"/>
          <w:sz w:val="21"/>
          <w:szCs w:val="21"/>
          <w:lang w:val="en-US" w:eastAsia="zh-CN"/>
        </w:rPr>
        <w:t>在使用过程中</w:t>
      </w:r>
      <w:r>
        <w:rPr>
          <w:rFonts w:hint="eastAsia" w:ascii="宋体" w:hAnsi="宋体" w:eastAsia="宋体" w:cs="宋体"/>
          <w:b w:val="0"/>
          <w:bCs/>
          <w:kern w:val="0"/>
          <w:sz w:val="21"/>
          <w:szCs w:val="21"/>
        </w:rPr>
        <w:t>还要结合教学中的实际情况进行修改和安排教学进程。</w:t>
      </w:r>
    </w:p>
    <w:p w14:paraId="722BCEFB">
      <w:pPr>
        <w:keepNext w:val="0"/>
        <w:keepLines w:val="0"/>
        <w:pageBreakBefore w:val="0"/>
        <w:kinsoku/>
        <w:wordWrap/>
        <w:overflowPunct/>
        <w:topLinePunct w:val="0"/>
        <w:autoSpaceDE/>
        <w:autoSpaceDN/>
        <w:bidi w:val="0"/>
        <w:spacing w:line="240" w:lineRule="auto"/>
        <w:ind w:firstLine="420" w:firstLineChars="200"/>
        <w:textAlignment w:val="auto"/>
        <w:rPr>
          <w:rFonts w:hint="eastAsia" w:ascii="宋体" w:hAnsi="宋体" w:eastAsia="宋体" w:cs="宋体"/>
          <w:b w:val="0"/>
          <w:bCs/>
          <w:sz w:val="21"/>
          <w:szCs w:val="21"/>
          <w:lang w:val="en-US" w:eastAsia="zh-CN"/>
        </w:rPr>
      </w:pPr>
      <w:r>
        <w:rPr>
          <w:rFonts w:hint="eastAsia" w:ascii="宋体" w:hAnsi="宋体" w:eastAsia="宋体" w:cs="宋体"/>
          <w:b w:val="0"/>
          <w:bCs/>
          <w:sz w:val="21"/>
          <w:szCs w:val="21"/>
          <w:lang w:val="en-US" w:eastAsia="zh-CN"/>
        </w:rPr>
        <w:t>参考文献：崔允漷，周文胜，周文叶.基于标准的课程纲要和教案：[M]上海：华东师范大学出版社，2013</w:t>
      </w:r>
    </w:p>
    <w:p w14:paraId="1BD83F25">
      <w:pPr>
        <w:rPr>
          <w:rFonts w:hint="eastAsia"/>
          <w:color w:val="auto"/>
          <w:sz w:val="21"/>
          <w:szCs w:val="21"/>
          <w:lang w:val="en-US" w:eastAsia="zh-CN"/>
        </w:rPr>
      </w:pPr>
      <w:bookmarkStart w:id="0" w:name="_Toc9671"/>
      <w:r>
        <w:rPr>
          <w:rFonts w:hint="eastAsia"/>
          <w:color w:val="auto"/>
          <w:sz w:val="21"/>
          <w:szCs w:val="21"/>
          <w:lang w:val="en-US" w:eastAsia="zh-CN"/>
        </w:rPr>
        <w:br w:type="page"/>
      </w:r>
    </w:p>
    <w:p w14:paraId="3E6EEDB9">
      <w:pPr>
        <w:pStyle w:val="3"/>
        <w:pageBreakBefore w:val="0"/>
        <w:widowControl w:val="0"/>
        <w:kinsoku/>
        <w:wordWrap/>
        <w:overflowPunct/>
        <w:topLinePunct w:val="0"/>
        <w:autoSpaceDE/>
        <w:autoSpaceDN/>
        <w:bidi w:val="0"/>
        <w:adjustRightInd/>
        <w:snapToGrid/>
        <w:spacing w:line="460" w:lineRule="exact"/>
        <w:jc w:val="center"/>
        <w:textAlignment w:val="auto"/>
        <w:rPr>
          <w:rFonts w:hint="eastAsia"/>
          <w:color w:val="auto"/>
          <w:sz w:val="28"/>
          <w:szCs w:val="28"/>
          <w:lang w:val="en-US" w:eastAsia="zh-CN"/>
        </w:rPr>
      </w:pPr>
      <w:r>
        <w:rPr>
          <w:rFonts w:hint="eastAsia"/>
          <w:color w:val="auto"/>
          <w:sz w:val="28"/>
          <w:szCs w:val="28"/>
          <w:lang w:val="en-US" w:eastAsia="zh-CN"/>
        </w:rPr>
        <w:t>统编小学语文四年级上册核心知识点</w:t>
      </w:r>
      <w:bookmarkEnd w:id="0"/>
      <w:bookmarkStart w:id="1" w:name="_Toc17639"/>
    </w:p>
    <w:p w14:paraId="654EBE9A">
      <w:pPr>
        <w:pStyle w:val="3"/>
        <w:pageBreakBefore w:val="0"/>
        <w:widowControl w:val="0"/>
        <w:numPr>
          <w:ilvl w:val="0"/>
          <w:numId w:val="8"/>
        </w:numPr>
        <w:kinsoku/>
        <w:wordWrap/>
        <w:overflowPunct/>
        <w:topLinePunct w:val="0"/>
        <w:autoSpaceDE/>
        <w:autoSpaceDN/>
        <w:bidi w:val="0"/>
        <w:adjustRightInd/>
        <w:snapToGrid/>
        <w:spacing w:before="0" w:beforeLines="0" w:after="0" w:afterLines="0" w:line="288" w:lineRule="auto"/>
        <w:jc w:val="both"/>
        <w:textAlignment w:val="auto"/>
        <w:rPr>
          <w:rFonts w:hint="eastAsia"/>
          <w:b/>
          <w:bCs w:val="0"/>
          <w:color w:val="auto"/>
          <w:sz w:val="21"/>
          <w:szCs w:val="21"/>
          <w:lang w:val="en-US" w:eastAsia="zh-CN"/>
        </w:rPr>
      </w:pPr>
      <w:r>
        <w:rPr>
          <w:rFonts w:hint="eastAsia"/>
          <w:b/>
          <w:bCs w:val="0"/>
          <w:color w:val="auto"/>
          <w:sz w:val="21"/>
          <w:szCs w:val="21"/>
          <w:lang w:val="en-US" w:eastAsia="zh-CN"/>
        </w:rPr>
        <w:t>识字与写字</w:t>
      </w:r>
      <w:bookmarkEnd w:id="1"/>
    </w:p>
    <w:p w14:paraId="0DBF58A0">
      <w:pPr>
        <w:keepNext w:val="0"/>
        <w:keepLines w:val="0"/>
        <w:pageBreakBefore w:val="0"/>
        <w:widowControl w:val="0"/>
        <w:numPr>
          <w:ilvl w:val="0"/>
          <w:numId w:val="0"/>
        </w:numPr>
        <w:kinsoku/>
        <w:wordWrap/>
        <w:overflowPunct/>
        <w:topLinePunct w:val="0"/>
        <w:autoSpaceDE/>
        <w:autoSpaceDN/>
        <w:bidi w:val="0"/>
        <w:adjustRightInd/>
        <w:snapToGrid/>
        <w:spacing w:line="288" w:lineRule="auto"/>
        <w:textAlignment w:val="auto"/>
        <w:rPr>
          <w:rFonts w:hint="default"/>
          <w:b/>
          <w:bCs/>
          <w:sz w:val="21"/>
          <w:szCs w:val="21"/>
          <w:lang w:val="en-US" w:eastAsia="zh-CN"/>
        </w:rPr>
      </w:pPr>
      <w:r>
        <w:rPr>
          <w:rFonts w:hint="eastAsia"/>
          <w:b/>
          <w:bCs/>
          <w:sz w:val="21"/>
          <w:szCs w:val="21"/>
          <w:lang w:val="en-US" w:eastAsia="zh-CN"/>
        </w:rPr>
        <w:t>（一）生字掌握</w:t>
      </w:r>
    </w:p>
    <w:p w14:paraId="21BAC9A5">
      <w:pPr>
        <w:keepNext w:val="0"/>
        <w:keepLines w:val="0"/>
        <w:pageBreakBefore w:val="0"/>
        <w:widowControl w:val="0"/>
        <w:kinsoku/>
        <w:wordWrap/>
        <w:overflowPunct/>
        <w:topLinePunct w:val="0"/>
        <w:autoSpaceDE/>
        <w:autoSpaceDN/>
        <w:bidi w:val="0"/>
        <w:adjustRightInd/>
        <w:snapToGrid/>
        <w:spacing w:line="288" w:lineRule="auto"/>
        <w:ind w:firstLine="420" w:firstLineChars="200"/>
        <w:jc w:val="left"/>
        <w:textAlignment w:val="auto"/>
        <w:rPr>
          <w:rFonts w:hint="default" w:ascii="宋体" w:hAnsi="宋体" w:eastAsia="宋体" w:cs="宋体"/>
          <w:b w:val="0"/>
          <w:bCs w:val="0"/>
          <w:color w:val="auto"/>
          <w:sz w:val="21"/>
          <w:szCs w:val="21"/>
          <w:lang w:val="en-US" w:eastAsia="zh-CN"/>
        </w:rPr>
      </w:pPr>
      <w:r>
        <w:rPr>
          <w:rFonts w:hint="eastAsia" w:ascii="宋体" w:hAnsi="宋体" w:eastAsia="宋体" w:cs="宋体"/>
          <w:b w:val="0"/>
          <w:bCs w:val="0"/>
          <w:color w:val="auto"/>
          <w:sz w:val="21"/>
          <w:szCs w:val="21"/>
          <w:lang w:val="en-US" w:eastAsia="zh-CN"/>
        </w:rPr>
        <w:t>1.会认250个生字，会写250个生字。P121-125</w:t>
      </w:r>
    </w:p>
    <w:p w14:paraId="69CC642C">
      <w:pPr>
        <w:keepNext w:val="0"/>
        <w:keepLines w:val="0"/>
        <w:pageBreakBefore w:val="0"/>
        <w:widowControl w:val="0"/>
        <w:kinsoku/>
        <w:wordWrap/>
        <w:overflowPunct/>
        <w:topLinePunct w:val="0"/>
        <w:autoSpaceDE/>
        <w:autoSpaceDN/>
        <w:bidi w:val="0"/>
        <w:adjustRightInd/>
        <w:snapToGrid/>
        <w:spacing w:line="288" w:lineRule="auto"/>
        <w:ind w:firstLine="420" w:firstLineChars="200"/>
        <w:jc w:val="left"/>
        <w:textAlignment w:val="auto"/>
        <w:rPr>
          <w:rFonts w:hint="eastAsia" w:ascii="宋体" w:hAnsi="宋体" w:eastAsia="宋体" w:cs="宋体"/>
          <w:b w:val="0"/>
          <w:bCs w:val="0"/>
          <w:color w:val="auto"/>
          <w:sz w:val="21"/>
          <w:szCs w:val="21"/>
          <w:lang w:val="en-US" w:eastAsia="zh-CN"/>
        </w:rPr>
      </w:pPr>
      <w:r>
        <w:rPr>
          <w:rFonts w:hint="eastAsia" w:ascii="宋体" w:hAnsi="宋体" w:eastAsia="宋体" w:cs="宋体"/>
          <w:b w:val="0"/>
          <w:bCs w:val="0"/>
          <w:color w:val="auto"/>
          <w:sz w:val="21"/>
          <w:szCs w:val="21"/>
          <w:lang w:val="en-US" w:eastAsia="zh-CN"/>
        </w:rPr>
        <w:t>2.形近字、易错字的区分。P31、118、119</w:t>
      </w:r>
    </w:p>
    <w:p w14:paraId="1C06EBBE">
      <w:pPr>
        <w:keepNext w:val="0"/>
        <w:keepLines w:val="0"/>
        <w:pageBreakBefore w:val="0"/>
        <w:widowControl w:val="0"/>
        <w:kinsoku/>
        <w:wordWrap/>
        <w:overflowPunct/>
        <w:topLinePunct w:val="0"/>
        <w:autoSpaceDE/>
        <w:autoSpaceDN/>
        <w:bidi w:val="0"/>
        <w:adjustRightInd/>
        <w:snapToGrid/>
        <w:spacing w:line="288" w:lineRule="auto"/>
        <w:ind w:firstLine="420" w:firstLineChars="200"/>
        <w:jc w:val="left"/>
        <w:textAlignment w:val="auto"/>
        <w:rPr>
          <w:rFonts w:hint="default" w:ascii="宋体" w:hAnsi="宋体" w:eastAsia="宋体" w:cs="宋体"/>
          <w:b w:val="0"/>
          <w:bCs w:val="0"/>
          <w:color w:val="auto"/>
          <w:sz w:val="21"/>
          <w:szCs w:val="21"/>
          <w:lang w:val="en-US" w:eastAsia="zh-CN"/>
        </w:rPr>
      </w:pPr>
      <w:r>
        <w:rPr>
          <w:rFonts w:hint="eastAsia" w:ascii="宋体" w:hAnsi="宋体" w:eastAsia="宋体" w:cs="宋体"/>
          <w:b w:val="0"/>
          <w:bCs w:val="0"/>
          <w:color w:val="auto"/>
          <w:sz w:val="21"/>
          <w:szCs w:val="21"/>
          <w:lang w:val="en-US" w:eastAsia="zh-CN"/>
        </w:rPr>
        <w:t>3.积累花卉、蔬菜的名称。P57、91</w:t>
      </w:r>
    </w:p>
    <w:p w14:paraId="6D938C47">
      <w:pPr>
        <w:keepNext w:val="0"/>
        <w:keepLines w:val="0"/>
        <w:pageBreakBefore w:val="0"/>
        <w:widowControl w:val="0"/>
        <w:kinsoku/>
        <w:wordWrap/>
        <w:overflowPunct/>
        <w:topLinePunct w:val="0"/>
        <w:autoSpaceDE/>
        <w:autoSpaceDN/>
        <w:bidi w:val="0"/>
        <w:adjustRightInd/>
        <w:snapToGrid/>
        <w:spacing w:line="288" w:lineRule="auto"/>
        <w:jc w:val="left"/>
        <w:textAlignment w:val="auto"/>
        <w:rPr>
          <w:rFonts w:hint="default" w:ascii="宋体" w:hAnsi="宋体" w:eastAsia="宋体" w:cs="宋体"/>
          <w:b/>
          <w:bCs/>
          <w:color w:val="auto"/>
          <w:sz w:val="21"/>
          <w:szCs w:val="21"/>
          <w:lang w:val="en-US" w:eastAsia="zh-CN"/>
        </w:rPr>
      </w:pPr>
      <w:r>
        <w:rPr>
          <w:rFonts w:hint="eastAsia" w:ascii="宋体" w:hAnsi="宋体" w:eastAsia="宋体" w:cs="宋体"/>
          <w:b/>
          <w:bCs/>
          <w:color w:val="auto"/>
          <w:sz w:val="21"/>
          <w:szCs w:val="21"/>
          <w:lang w:val="en-US" w:eastAsia="zh-CN"/>
        </w:rPr>
        <w:t>（二）书写提示</w:t>
      </w:r>
    </w:p>
    <w:p w14:paraId="5043EBA0">
      <w:pPr>
        <w:keepNext w:val="0"/>
        <w:keepLines w:val="0"/>
        <w:pageBreakBefore w:val="0"/>
        <w:widowControl w:val="0"/>
        <w:kinsoku/>
        <w:wordWrap/>
        <w:overflowPunct/>
        <w:topLinePunct w:val="0"/>
        <w:autoSpaceDE/>
        <w:autoSpaceDN/>
        <w:bidi w:val="0"/>
        <w:adjustRightInd/>
        <w:snapToGrid/>
        <w:spacing w:line="288" w:lineRule="auto"/>
        <w:ind w:firstLine="420" w:firstLineChars="200"/>
        <w:jc w:val="left"/>
        <w:textAlignment w:val="auto"/>
        <w:rPr>
          <w:rFonts w:hint="eastAsia" w:ascii="宋体" w:hAnsi="宋体" w:eastAsia="宋体" w:cs="宋体"/>
          <w:b w:val="0"/>
          <w:bCs w:val="0"/>
          <w:color w:val="auto"/>
          <w:sz w:val="21"/>
          <w:szCs w:val="21"/>
          <w:lang w:val="en-US" w:eastAsia="zh-CN"/>
        </w:rPr>
      </w:pPr>
      <w:r>
        <w:rPr>
          <w:rFonts w:hint="eastAsia" w:ascii="宋体" w:hAnsi="宋体" w:eastAsia="宋体" w:cs="宋体"/>
          <w:b w:val="0"/>
          <w:bCs w:val="0"/>
          <w:color w:val="auto"/>
          <w:sz w:val="21"/>
          <w:szCs w:val="21"/>
          <w:lang w:val="en-US" w:eastAsia="zh-CN"/>
        </w:rPr>
        <w:t>1.字的中心要写在中心线上，保持水平。字距要差不多，标点符号和字之间要保持一定的距离；养成提笔就是练字的习惯。P14</w:t>
      </w:r>
    </w:p>
    <w:p w14:paraId="721AF022">
      <w:pPr>
        <w:keepNext w:val="0"/>
        <w:keepLines w:val="0"/>
        <w:pageBreakBefore w:val="0"/>
        <w:widowControl w:val="0"/>
        <w:kinsoku/>
        <w:wordWrap/>
        <w:overflowPunct/>
        <w:topLinePunct w:val="0"/>
        <w:autoSpaceDE/>
        <w:autoSpaceDN/>
        <w:bidi w:val="0"/>
        <w:adjustRightInd/>
        <w:snapToGrid/>
        <w:spacing w:line="288" w:lineRule="auto"/>
        <w:ind w:firstLine="420" w:firstLineChars="200"/>
        <w:jc w:val="left"/>
        <w:textAlignment w:val="auto"/>
        <w:rPr>
          <w:rFonts w:hint="default" w:ascii="宋体" w:hAnsi="宋体" w:eastAsia="宋体" w:cs="宋体"/>
          <w:b w:val="0"/>
          <w:bCs w:val="0"/>
          <w:color w:val="auto"/>
          <w:sz w:val="21"/>
          <w:szCs w:val="21"/>
          <w:lang w:val="en-US" w:eastAsia="zh-CN"/>
        </w:rPr>
      </w:pPr>
      <w:r>
        <w:rPr>
          <w:rFonts w:hint="eastAsia" w:ascii="宋体" w:hAnsi="宋体" w:eastAsia="宋体" w:cs="宋体"/>
          <w:b w:val="0"/>
          <w:bCs w:val="0"/>
          <w:color w:val="auto"/>
          <w:sz w:val="21"/>
          <w:szCs w:val="21"/>
          <w:lang w:val="en-US" w:eastAsia="zh-CN"/>
        </w:rPr>
        <w:t>2.提高书写速度的方法：集中注意力；掌握正确的运笔方式；一句话要连贯地写出来；书写速度要均匀，不要忽快忽慢。P120</w:t>
      </w:r>
    </w:p>
    <w:p w14:paraId="27E03EE2">
      <w:pPr>
        <w:pStyle w:val="4"/>
        <w:pageBreakBefore w:val="0"/>
        <w:widowControl w:val="0"/>
        <w:kinsoku/>
        <w:wordWrap/>
        <w:overflowPunct/>
        <w:topLinePunct w:val="0"/>
        <w:autoSpaceDE/>
        <w:autoSpaceDN/>
        <w:bidi w:val="0"/>
        <w:adjustRightInd/>
        <w:snapToGrid/>
        <w:spacing w:before="0" w:beforeLines="0" w:after="0" w:afterLines="0" w:line="288" w:lineRule="auto"/>
        <w:textAlignment w:val="auto"/>
        <w:rPr>
          <w:rFonts w:hint="default"/>
          <w:color w:val="auto"/>
          <w:sz w:val="21"/>
          <w:szCs w:val="21"/>
          <w:lang w:val="en-US" w:eastAsia="zh-CN"/>
        </w:rPr>
      </w:pPr>
      <w:bookmarkStart w:id="2" w:name="_Toc772"/>
      <w:r>
        <w:rPr>
          <w:rFonts w:hint="eastAsia"/>
          <w:color w:val="auto"/>
          <w:sz w:val="21"/>
          <w:szCs w:val="21"/>
          <w:lang w:val="en-US" w:eastAsia="zh-CN"/>
        </w:rPr>
        <w:t>二、阅读</w:t>
      </w:r>
      <w:bookmarkEnd w:id="2"/>
      <w:r>
        <w:rPr>
          <w:rFonts w:hint="eastAsia"/>
          <w:color w:val="auto"/>
          <w:sz w:val="21"/>
          <w:szCs w:val="21"/>
          <w:lang w:val="en-US" w:eastAsia="zh-CN"/>
        </w:rPr>
        <w:t>与鉴赏</w:t>
      </w:r>
    </w:p>
    <w:p w14:paraId="5307A01C">
      <w:pPr>
        <w:keepNext w:val="0"/>
        <w:keepLines w:val="0"/>
        <w:pageBreakBefore w:val="0"/>
        <w:widowControl w:val="0"/>
        <w:kinsoku/>
        <w:wordWrap/>
        <w:overflowPunct/>
        <w:topLinePunct w:val="0"/>
        <w:autoSpaceDE/>
        <w:autoSpaceDN/>
        <w:bidi w:val="0"/>
        <w:adjustRightInd/>
        <w:snapToGrid/>
        <w:spacing w:line="288" w:lineRule="auto"/>
        <w:ind w:firstLine="420" w:firstLineChars="200"/>
        <w:jc w:val="left"/>
        <w:textAlignment w:val="auto"/>
        <w:rPr>
          <w:rFonts w:hint="eastAsia" w:ascii="宋体" w:hAnsi="宋体" w:eastAsia="宋体" w:cs="宋体"/>
          <w:b w:val="0"/>
          <w:bCs w:val="0"/>
          <w:color w:val="auto"/>
          <w:sz w:val="21"/>
          <w:szCs w:val="21"/>
          <w:lang w:val="en-US" w:eastAsia="zh-CN"/>
        </w:rPr>
      </w:pPr>
      <w:r>
        <w:rPr>
          <w:rFonts w:hint="eastAsia" w:ascii="宋体" w:hAnsi="宋体" w:eastAsia="宋体" w:cs="宋体"/>
          <w:b w:val="0"/>
          <w:bCs w:val="0"/>
          <w:color w:val="auto"/>
          <w:sz w:val="21"/>
          <w:szCs w:val="21"/>
        </w:rPr>
        <w:t>1.</w:t>
      </w:r>
      <w:r>
        <w:rPr>
          <w:rFonts w:hint="eastAsia" w:ascii="宋体" w:hAnsi="宋体" w:eastAsia="宋体" w:cs="宋体"/>
          <w:b w:val="0"/>
          <w:bCs w:val="0"/>
          <w:color w:val="auto"/>
          <w:sz w:val="21"/>
          <w:szCs w:val="21"/>
          <w:lang w:val="en-US" w:eastAsia="zh-CN"/>
        </w:rPr>
        <w:t>有感情地朗读课文，并背诵其中的自然段。</w:t>
      </w:r>
    </w:p>
    <w:p w14:paraId="50C2B89E">
      <w:pPr>
        <w:keepNext w:val="0"/>
        <w:keepLines w:val="0"/>
        <w:pageBreakBefore w:val="0"/>
        <w:widowControl w:val="0"/>
        <w:kinsoku/>
        <w:wordWrap/>
        <w:overflowPunct/>
        <w:topLinePunct w:val="0"/>
        <w:autoSpaceDE/>
        <w:autoSpaceDN/>
        <w:bidi w:val="0"/>
        <w:adjustRightInd/>
        <w:snapToGrid/>
        <w:spacing w:line="288" w:lineRule="auto"/>
        <w:ind w:firstLine="420" w:firstLineChars="200"/>
        <w:jc w:val="left"/>
        <w:textAlignment w:val="auto"/>
        <w:rPr>
          <w:rFonts w:hint="eastAsia" w:ascii="宋体" w:hAnsi="宋体" w:eastAsia="宋体" w:cs="宋体"/>
          <w:b w:val="0"/>
          <w:bCs w:val="0"/>
          <w:color w:val="auto"/>
          <w:sz w:val="21"/>
          <w:szCs w:val="21"/>
          <w:lang w:val="en-US"/>
        </w:rPr>
      </w:pPr>
      <w:r>
        <w:rPr>
          <w:rFonts w:hint="eastAsia" w:ascii="宋体" w:hAnsi="宋体" w:eastAsia="宋体" w:cs="宋体"/>
          <w:b w:val="0"/>
          <w:bCs w:val="0"/>
          <w:color w:val="auto"/>
          <w:sz w:val="21"/>
          <w:szCs w:val="21"/>
        </w:rPr>
        <w:t>2.抓住关键语句，</w:t>
      </w:r>
      <w:r>
        <w:rPr>
          <w:rFonts w:hint="eastAsia" w:ascii="宋体" w:hAnsi="宋体" w:eastAsia="宋体" w:cs="宋体"/>
          <w:b w:val="0"/>
          <w:bCs w:val="0"/>
          <w:color w:val="auto"/>
          <w:sz w:val="21"/>
          <w:szCs w:val="21"/>
          <w:lang w:val="en-US" w:eastAsia="zh-CN"/>
        </w:rPr>
        <w:t>边读边想象画面</w:t>
      </w:r>
      <w:r>
        <w:rPr>
          <w:rFonts w:hint="eastAsia" w:ascii="宋体" w:hAnsi="宋体" w:eastAsia="宋体" w:cs="宋体"/>
          <w:b w:val="0"/>
          <w:bCs w:val="0"/>
          <w:color w:val="auto"/>
          <w:sz w:val="21"/>
          <w:szCs w:val="21"/>
        </w:rPr>
        <w:t>。</w:t>
      </w:r>
      <w:r>
        <w:rPr>
          <w:rFonts w:hint="eastAsia" w:ascii="宋体" w:hAnsi="宋体" w:eastAsia="宋体" w:cs="宋体"/>
          <w:b w:val="0"/>
          <w:bCs w:val="0"/>
          <w:color w:val="auto"/>
          <w:sz w:val="21"/>
          <w:szCs w:val="21"/>
          <w:lang w:val="en-US" w:eastAsia="zh-CN"/>
        </w:rPr>
        <w:t>P7、8、24、35、49</w:t>
      </w:r>
    </w:p>
    <w:p w14:paraId="1ECE4384">
      <w:pPr>
        <w:keepNext w:val="0"/>
        <w:keepLines w:val="0"/>
        <w:pageBreakBefore w:val="0"/>
        <w:widowControl w:val="0"/>
        <w:kinsoku/>
        <w:wordWrap/>
        <w:overflowPunct/>
        <w:topLinePunct w:val="0"/>
        <w:autoSpaceDE/>
        <w:autoSpaceDN/>
        <w:bidi w:val="0"/>
        <w:adjustRightInd/>
        <w:snapToGrid/>
        <w:spacing w:line="288" w:lineRule="auto"/>
        <w:ind w:firstLine="420" w:firstLineChars="200"/>
        <w:jc w:val="left"/>
        <w:textAlignment w:val="auto"/>
        <w:rPr>
          <w:rFonts w:hint="eastAsia" w:ascii="宋体" w:hAnsi="宋体" w:eastAsia="宋体" w:cs="宋体"/>
          <w:b w:val="0"/>
          <w:bCs w:val="0"/>
          <w:color w:val="auto"/>
          <w:sz w:val="21"/>
          <w:szCs w:val="21"/>
          <w:lang w:val="en-US" w:eastAsia="zh-CN"/>
        </w:rPr>
      </w:pPr>
      <w:r>
        <w:rPr>
          <w:rFonts w:hint="eastAsia" w:ascii="宋体" w:hAnsi="宋体" w:eastAsia="宋体" w:cs="宋体"/>
          <w:b w:val="0"/>
          <w:bCs w:val="0"/>
          <w:color w:val="auto"/>
          <w:sz w:val="21"/>
          <w:szCs w:val="21"/>
          <w:lang w:val="en-US" w:eastAsia="zh-CN"/>
        </w:rPr>
        <w:t>3.阅读时从多角度进行思考、提问。（针对内容、写法、启示三方面）P24</w:t>
      </w:r>
    </w:p>
    <w:p w14:paraId="37FE6679">
      <w:pPr>
        <w:keepNext w:val="0"/>
        <w:keepLines w:val="0"/>
        <w:pageBreakBefore w:val="0"/>
        <w:widowControl w:val="0"/>
        <w:kinsoku/>
        <w:wordWrap/>
        <w:overflowPunct/>
        <w:topLinePunct w:val="0"/>
        <w:autoSpaceDE/>
        <w:autoSpaceDN/>
        <w:bidi w:val="0"/>
        <w:adjustRightInd/>
        <w:snapToGrid/>
        <w:spacing w:line="288" w:lineRule="auto"/>
        <w:ind w:firstLine="420" w:firstLineChars="200"/>
        <w:jc w:val="left"/>
        <w:textAlignment w:val="auto"/>
        <w:rPr>
          <w:rFonts w:hint="eastAsia" w:ascii="宋体" w:hAnsi="宋体" w:eastAsia="宋体" w:cs="宋体"/>
          <w:b w:val="0"/>
          <w:bCs w:val="0"/>
          <w:color w:val="auto"/>
          <w:sz w:val="21"/>
          <w:szCs w:val="21"/>
          <w:lang w:val="en-US" w:eastAsia="zh-CN"/>
        </w:rPr>
      </w:pPr>
      <w:r>
        <w:rPr>
          <w:rFonts w:hint="eastAsia" w:ascii="宋体" w:hAnsi="宋体" w:eastAsia="宋体" w:cs="宋体"/>
          <w:b w:val="0"/>
          <w:bCs w:val="0"/>
          <w:color w:val="auto"/>
          <w:sz w:val="21"/>
          <w:szCs w:val="21"/>
          <w:lang w:val="en-US" w:eastAsia="zh-CN"/>
        </w:rPr>
        <w:t>4.学会整理问题清单，给问题分类，筛选出对理解课文有帮助的问题，并解决问题。P27</w:t>
      </w:r>
    </w:p>
    <w:p w14:paraId="314DC779">
      <w:pPr>
        <w:keepNext w:val="0"/>
        <w:keepLines w:val="0"/>
        <w:pageBreakBefore w:val="0"/>
        <w:widowControl w:val="0"/>
        <w:kinsoku/>
        <w:wordWrap/>
        <w:overflowPunct/>
        <w:topLinePunct w:val="0"/>
        <w:autoSpaceDE/>
        <w:autoSpaceDN/>
        <w:bidi w:val="0"/>
        <w:adjustRightInd/>
        <w:snapToGrid/>
        <w:spacing w:line="288" w:lineRule="auto"/>
        <w:ind w:firstLine="420" w:firstLineChars="200"/>
        <w:jc w:val="left"/>
        <w:textAlignment w:val="auto"/>
        <w:rPr>
          <w:rFonts w:hint="eastAsia" w:ascii="宋体" w:hAnsi="宋体" w:eastAsia="宋体" w:cs="宋体"/>
          <w:b w:val="0"/>
          <w:bCs w:val="0"/>
          <w:color w:val="auto"/>
          <w:sz w:val="21"/>
          <w:szCs w:val="21"/>
          <w:lang w:val="en-US" w:eastAsia="zh-CN"/>
        </w:rPr>
      </w:pPr>
      <w:r>
        <w:rPr>
          <w:rFonts w:hint="eastAsia" w:ascii="宋体" w:hAnsi="宋体" w:eastAsia="宋体" w:cs="宋体"/>
          <w:b w:val="0"/>
          <w:bCs w:val="0"/>
          <w:color w:val="auto"/>
          <w:sz w:val="21"/>
          <w:szCs w:val="21"/>
          <w:lang w:val="en-US" w:eastAsia="zh-CN"/>
        </w:rPr>
        <w:t>5.感受排比句的表达效果。P32</w:t>
      </w:r>
    </w:p>
    <w:p w14:paraId="54EDB77B">
      <w:pPr>
        <w:keepNext w:val="0"/>
        <w:keepLines w:val="0"/>
        <w:pageBreakBefore w:val="0"/>
        <w:widowControl w:val="0"/>
        <w:kinsoku/>
        <w:wordWrap/>
        <w:overflowPunct/>
        <w:topLinePunct w:val="0"/>
        <w:autoSpaceDE/>
        <w:autoSpaceDN/>
        <w:bidi w:val="0"/>
        <w:adjustRightInd/>
        <w:snapToGrid/>
        <w:spacing w:line="288" w:lineRule="auto"/>
        <w:ind w:firstLine="420" w:firstLineChars="200"/>
        <w:jc w:val="left"/>
        <w:textAlignment w:val="auto"/>
        <w:rPr>
          <w:rFonts w:hint="eastAsia" w:ascii="宋体" w:hAnsi="宋体" w:eastAsia="宋体" w:cs="宋体"/>
          <w:b w:val="0"/>
          <w:bCs w:val="0"/>
          <w:color w:val="auto"/>
          <w:sz w:val="21"/>
          <w:szCs w:val="21"/>
          <w:lang w:val="en-US" w:eastAsia="zh-CN"/>
        </w:rPr>
      </w:pPr>
      <w:r>
        <w:rPr>
          <w:rFonts w:hint="eastAsia" w:ascii="宋体" w:hAnsi="宋体" w:eastAsia="宋体" w:cs="宋体"/>
          <w:b w:val="0"/>
          <w:bCs w:val="0"/>
          <w:color w:val="auto"/>
          <w:sz w:val="21"/>
          <w:szCs w:val="21"/>
          <w:lang w:val="en-US" w:eastAsia="zh-CN"/>
        </w:rPr>
        <w:t>6.认识设问句。P32</w:t>
      </w:r>
    </w:p>
    <w:p w14:paraId="02E91EA8">
      <w:pPr>
        <w:keepNext w:val="0"/>
        <w:keepLines w:val="0"/>
        <w:pageBreakBefore w:val="0"/>
        <w:widowControl w:val="0"/>
        <w:kinsoku/>
        <w:wordWrap/>
        <w:overflowPunct/>
        <w:topLinePunct w:val="0"/>
        <w:autoSpaceDE/>
        <w:autoSpaceDN/>
        <w:bidi w:val="0"/>
        <w:adjustRightInd/>
        <w:snapToGrid/>
        <w:spacing w:line="288" w:lineRule="auto"/>
        <w:ind w:firstLine="420" w:firstLineChars="200"/>
        <w:jc w:val="left"/>
        <w:textAlignment w:val="auto"/>
        <w:rPr>
          <w:rFonts w:hint="eastAsia" w:ascii="宋体" w:hAnsi="宋体" w:eastAsia="宋体" w:cs="宋体"/>
          <w:b w:val="0"/>
          <w:bCs w:val="0"/>
          <w:color w:val="auto"/>
          <w:sz w:val="21"/>
          <w:szCs w:val="21"/>
          <w:lang w:val="en-US" w:eastAsia="zh-CN"/>
        </w:rPr>
      </w:pPr>
      <w:r>
        <w:rPr>
          <w:rFonts w:hint="eastAsia" w:ascii="宋体" w:hAnsi="宋体" w:eastAsia="宋体" w:cs="宋体"/>
          <w:b w:val="0"/>
          <w:bCs w:val="0"/>
          <w:color w:val="auto"/>
          <w:sz w:val="21"/>
          <w:szCs w:val="21"/>
          <w:lang w:val="en-US" w:eastAsia="zh-CN"/>
        </w:rPr>
        <w:t>7.体会文章准确生动的表达，感受作者连续细致的观察。P38、41</w:t>
      </w:r>
    </w:p>
    <w:p w14:paraId="450E7F7F">
      <w:pPr>
        <w:keepNext w:val="0"/>
        <w:keepLines w:val="0"/>
        <w:pageBreakBefore w:val="0"/>
        <w:widowControl w:val="0"/>
        <w:kinsoku/>
        <w:wordWrap/>
        <w:overflowPunct/>
        <w:topLinePunct w:val="0"/>
        <w:autoSpaceDE/>
        <w:autoSpaceDN/>
        <w:bidi w:val="0"/>
        <w:adjustRightInd/>
        <w:snapToGrid/>
        <w:spacing w:line="288" w:lineRule="auto"/>
        <w:ind w:firstLine="420" w:firstLineChars="200"/>
        <w:jc w:val="left"/>
        <w:textAlignment w:val="auto"/>
        <w:rPr>
          <w:rFonts w:hint="eastAsia" w:ascii="宋体" w:hAnsi="宋体" w:eastAsia="宋体" w:cs="宋体"/>
          <w:b w:val="0"/>
          <w:bCs w:val="0"/>
          <w:color w:val="auto"/>
          <w:sz w:val="21"/>
          <w:szCs w:val="21"/>
          <w:lang w:val="en-US" w:eastAsia="zh-CN"/>
        </w:rPr>
      </w:pPr>
      <w:r>
        <w:rPr>
          <w:rFonts w:hint="eastAsia" w:ascii="宋体" w:hAnsi="宋体" w:eastAsia="宋体" w:cs="宋体"/>
          <w:b w:val="0"/>
          <w:bCs w:val="0"/>
          <w:color w:val="auto"/>
          <w:sz w:val="21"/>
          <w:szCs w:val="21"/>
          <w:lang w:val="en-US" w:eastAsia="zh-CN"/>
        </w:rPr>
        <w:t>8.初步认识说明文。P36、38、39</w:t>
      </w:r>
    </w:p>
    <w:p w14:paraId="32E7E535">
      <w:pPr>
        <w:keepNext w:val="0"/>
        <w:keepLines w:val="0"/>
        <w:pageBreakBefore w:val="0"/>
        <w:widowControl w:val="0"/>
        <w:kinsoku/>
        <w:wordWrap/>
        <w:overflowPunct/>
        <w:topLinePunct w:val="0"/>
        <w:autoSpaceDE/>
        <w:autoSpaceDN/>
        <w:bidi w:val="0"/>
        <w:adjustRightInd/>
        <w:snapToGrid/>
        <w:spacing w:line="288" w:lineRule="auto"/>
        <w:ind w:firstLine="420" w:firstLineChars="200"/>
        <w:jc w:val="left"/>
        <w:textAlignment w:val="auto"/>
        <w:rPr>
          <w:rFonts w:hint="eastAsia" w:ascii="宋体" w:hAnsi="宋体" w:eastAsia="宋体" w:cs="宋体"/>
          <w:b w:val="0"/>
          <w:bCs w:val="0"/>
          <w:color w:val="auto"/>
          <w:sz w:val="21"/>
          <w:szCs w:val="21"/>
          <w:lang w:val="en-US" w:eastAsia="zh-CN"/>
        </w:rPr>
      </w:pPr>
      <w:r>
        <w:rPr>
          <w:rFonts w:hint="eastAsia" w:ascii="宋体" w:hAnsi="宋体" w:eastAsia="宋体" w:cs="宋体"/>
          <w:b w:val="0"/>
          <w:bCs w:val="0"/>
          <w:color w:val="auto"/>
          <w:sz w:val="21"/>
          <w:szCs w:val="21"/>
          <w:lang w:val="en-US" w:eastAsia="zh-CN"/>
        </w:rPr>
        <w:t>9.体会说明文语言表达的生动性与平实性。P41</w:t>
      </w:r>
    </w:p>
    <w:p w14:paraId="69912432">
      <w:pPr>
        <w:keepNext w:val="0"/>
        <w:keepLines w:val="0"/>
        <w:pageBreakBefore w:val="0"/>
        <w:widowControl w:val="0"/>
        <w:kinsoku/>
        <w:wordWrap/>
        <w:overflowPunct/>
        <w:topLinePunct w:val="0"/>
        <w:autoSpaceDE/>
        <w:autoSpaceDN/>
        <w:bidi w:val="0"/>
        <w:adjustRightInd/>
        <w:snapToGrid/>
        <w:spacing w:line="288" w:lineRule="auto"/>
        <w:ind w:firstLine="420" w:firstLineChars="200"/>
        <w:jc w:val="left"/>
        <w:textAlignment w:val="auto"/>
        <w:rPr>
          <w:rFonts w:hint="eastAsia" w:ascii="宋体" w:hAnsi="宋体" w:eastAsia="宋体" w:cs="宋体"/>
          <w:b w:val="0"/>
          <w:bCs w:val="0"/>
          <w:color w:val="auto"/>
          <w:sz w:val="21"/>
          <w:szCs w:val="21"/>
          <w:lang w:val="en-US" w:eastAsia="zh-CN"/>
        </w:rPr>
      </w:pPr>
      <w:r>
        <w:rPr>
          <w:rFonts w:hint="eastAsia" w:ascii="宋体" w:hAnsi="宋体" w:eastAsia="宋体" w:cs="宋体"/>
          <w:b w:val="0"/>
          <w:bCs w:val="0"/>
          <w:color w:val="auto"/>
          <w:sz w:val="21"/>
          <w:szCs w:val="21"/>
          <w:lang w:val="en-US" w:eastAsia="zh-CN"/>
        </w:rPr>
        <w:t>10.体会词语的用词准确性。P46</w:t>
      </w:r>
    </w:p>
    <w:p w14:paraId="6F7FE0CD">
      <w:pPr>
        <w:keepNext w:val="0"/>
        <w:keepLines w:val="0"/>
        <w:pageBreakBefore w:val="0"/>
        <w:widowControl w:val="0"/>
        <w:kinsoku/>
        <w:wordWrap/>
        <w:overflowPunct/>
        <w:topLinePunct w:val="0"/>
        <w:autoSpaceDE/>
        <w:autoSpaceDN/>
        <w:bidi w:val="0"/>
        <w:adjustRightInd/>
        <w:snapToGrid/>
        <w:spacing w:line="288" w:lineRule="auto"/>
        <w:ind w:firstLine="420" w:firstLineChars="200"/>
        <w:jc w:val="left"/>
        <w:textAlignment w:val="auto"/>
        <w:rPr>
          <w:rFonts w:hint="eastAsia" w:ascii="宋体" w:hAnsi="宋体" w:eastAsia="宋体" w:cs="宋体"/>
          <w:b w:val="0"/>
          <w:bCs w:val="0"/>
          <w:color w:val="auto"/>
          <w:sz w:val="21"/>
          <w:szCs w:val="21"/>
          <w:lang w:val="en-US" w:eastAsia="zh-CN"/>
        </w:rPr>
      </w:pPr>
      <w:r>
        <w:rPr>
          <w:rFonts w:hint="eastAsia" w:ascii="宋体" w:hAnsi="宋体" w:eastAsia="宋体" w:cs="宋体"/>
          <w:b w:val="0"/>
          <w:bCs w:val="0"/>
          <w:color w:val="auto"/>
          <w:sz w:val="21"/>
          <w:szCs w:val="21"/>
          <w:lang w:val="en-US" w:eastAsia="zh-CN"/>
        </w:rPr>
        <w:t>11.学习把握课文的主要内容的方法（了解故事的发生、发展、结果；关注主要人物和事件；题目）。P53、98</w:t>
      </w:r>
    </w:p>
    <w:p w14:paraId="473224B5">
      <w:pPr>
        <w:keepNext w:val="0"/>
        <w:keepLines w:val="0"/>
        <w:pageBreakBefore w:val="0"/>
        <w:widowControl w:val="0"/>
        <w:kinsoku/>
        <w:wordWrap/>
        <w:overflowPunct/>
        <w:topLinePunct w:val="0"/>
        <w:autoSpaceDE/>
        <w:autoSpaceDN/>
        <w:bidi w:val="0"/>
        <w:adjustRightInd/>
        <w:snapToGrid/>
        <w:spacing w:line="288" w:lineRule="auto"/>
        <w:ind w:firstLine="420" w:firstLineChars="200"/>
        <w:jc w:val="left"/>
        <w:textAlignment w:val="auto"/>
        <w:rPr>
          <w:rFonts w:hint="eastAsia" w:ascii="宋体" w:hAnsi="宋体" w:eastAsia="宋体" w:cs="宋体"/>
          <w:b w:val="0"/>
          <w:bCs w:val="0"/>
          <w:color w:val="auto"/>
          <w:sz w:val="21"/>
          <w:szCs w:val="21"/>
          <w:lang w:val="en-US" w:eastAsia="zh-CN"/>
        </w:rPr>
      </w:pPr>
      <w:r>
        <w:rPr>
          <w:rFonts w:hint="eastAsia" w:ascii="宋体" w:hAnsi="宋体" w:eastAsia="宋体" w:cs="宋体"/>
          <w:b w:val="0"/>
          <w:bCs w:val="0"/>
          <w:color w:val="auto"/>
          <w:sz w:val="21"/>
          <w:szCs w:val="21"/>
          <w:lang w:val="en-US" w:eastAsia="zh-CN"/>
        </w:rPr>
        <w:t>12.感受神话中神奇的想象和鲜明的人物形象。P48-55</w:t>
      </w:r>
    </w:p>
    <w:p w14:paraId="10B84D73">
      <w:pPr>
        <w:keepNext w:val="0"/>
        <w:keepLines w:val="0"/>
        <w:pageBreakBefore w:val="0"/>
        <w:widowControl w:val="0"/>
        <w:kinsoku/>
        <w:wordWrap/>
        <w:overflowPunct/>
        <w:topLinePunct w:val="0"/>
        <w:autoSpaceDE/>
        <w:autoSpaceDN/>
        <w:bidi w:val="0"/>
        <w:adjustRightInd/>
        <w:snapToGrid/>
        <w:spacing w:line="288" w:lineRule="auto"/>
        <w:ind w:firstLine="420" w:firstLineChars="200"/>
        <w:jc w:val="left"/>
        <w:textAlignment w:val="auto"/>
        <w:rPr>
          <w:rFonts w:hint="eastAsia" w:ascii="宋体" w:hAnsi="宋体" w:eastAsia="宋体" w:cs="宋体"/>
          <w:b w:val="0"/>
          <w:bCs w:val="0"/>
          <w:color w:val="auto"/>
          <w:sz w:val="21"/>
          <w:szCs w:val="21"/>
          <w:lang w:val="en-US" w:eastAsia="zh-CN"/>
        </w:rPr>
      </w:pPr>
      <w:r>
        <w:rPr>
          <w:rFonts w:hint="eastAsia" w:ascii="宋体" w:hAnsi="宋体" w:eastAsia="宋体" w:cs="宋体"/>
          <w:b w:val="0"/>
          <w:bCs w:val="0"/>
          <w:color w:val="auto"/>
          <w:sz w:val="21"/>
          <w:szCs w:val="21"/>
          <w:lang w:val="en-US" w:eastAsia="zh-CN"/>
        </w:rPr>
        <w:t>13.清楚地概括出事情的发展顺序。P64、66</w:t>
      </w:r>
    </w:p>
    <w:p w14:paraId="1E17994E">
      <w:pPr>
        <w:keepNext w:val="0"/>
        <w:keepLines w:val="0"/>
        <w:pageBreakBefore w:val="0"/>
        <w:widowControl w:val="0"/>
        <w:kinsoku/>
        <w:wordWrap/>
        <w:overflowPunct/>
        <w:topLinePunct w:val="0"/>
        <w:autoSpaceDE/>
        <w:autoSpaceDN/>
        <w:bidi w:val="0"/>
        <w:adjustRightInd/>
        <w:snapToGrid/>
        <w:spacing w:line="288" w:lineRule="auto"/>
        <w:ind w:firstLine="420" w:firstLineChars="200"/>
        <w:jc w:val="left"/>
        <w:textAlignment w:val="auto"/>
        <w:rPr>
          <w:rFonts w:hint="eastAsia" w:ascii="宋体" w:hAnsi="宋体" w:eastAsia="宋体" w:cs="宋体"/>
          <w:b w:val="0"/>
          <w:bCs w:val="0"/>
          <w:color w:val="auto"/>
          <w:sz w:val="21"/>
          <w:szCs w:val="21"/>
          <w:lang w:val="en-US" w:eastAsia="zh-CN"/>
        </w:rPr>
      </w:pPr>
      <w:r>
        <w:rPr>
          <w:rFonts w:hint="eastAsia" w:ascii="宋体" w:hAnsi="宋体" w:eastAsia="宋体" w:cs="宋体"/>
          <w:b w:val="0"/>
          <w:bCs w:val="0"/>
          <w:color w:val="auto"/>
          <w:sz w:val="21"/>
          <w:szCs w:val="21"/>
          <w:lang w:val="en-US" w:eastAsia="zh-CN"/>
        </w:rPr>
        <w:t>14.学习批注方法（标画重点词句、批注感悟）。P74、91</w:t>
      </w:r>
    </w:p>
    <w:p w14:paraId="69DD4DC5">
      <w:pPr>
        <w:keepNext w:val="0"/>
        <w:keepLines w:val="0"/>
        <w:pageBreakBefore w:val="0"/>
        <w:widowControl w:val="0"/>
        <w:kinsoku/>
        <w:wordWrap/>
        <w:overflowPunct/>
        <w:topLinePunct w:val="0"/>
        <w:autoSpaceDE/>
        <w:autoSpaceDN/>
        <w:bidi w:val="0"/>
        <w:adjustRightInd/>
        <w:snapToGrid/>
        <w:spacing w:line="288" w:lineRule="auto"/>
        <w:ind w:firstLine="420" w:firstLineChars="200"/>
        <w:jc w:val="left"/>
        <w:textAlignment w:val="auto"/>
        <w:rPr>
          <w:rFonts w:hint="eastAsia" w:ascii="宋体" w:hAnsi="宋体" w:eastAsia="宋体" w:cs="宋体"/>
          <w:b w:val="0"/>
          <w:bCs w:val="0"/>
          <w:color w:val="auto"/>
          <w:sz w:val="21"/>
          <w:szCs w:val="21"/>
          <w:lang w:val="en-US" w:eastAsia="zh-CN"/>
        </w:rPr>
      </w:pPr>
      <w:r>
        <w:rPr>
          <w:rFonts w:hint="eastAsia" w:ascii="宋体" w:hAnsi="宋体" w:eastAsia="宋体" w:cs="宋体"/>
          <w:b w:val="0"/>
          <w:bCs w:val="0"/>
          <w:color w:val="auto"/>
          <w:sz w:val="21"/>
          <w:szCs w:val="21"/>
          <w:lang w:val="en-US" w:eastAsia="zh-CN"/>
        </w:rPr>
        <w:t>15.结合课文理解含义深刻的句子。P88</w:t>
      </w:r>
    </w:p>
    <w:p w14:paraId="0A2F5C4E">
      <w:pPr>
        <w:keepNext w:val="0"/>
        <w:keepLines w:val="0"/>
        <w:pageBreakBefore w:val="0"/>
        <w:widowControl w:val="0"/>
        <w:kinsoku/>
        <w:wordWrap/>
        <w:overflowPunct/>
        <w:topLinePunct w:val="0"/>
        <w:autoSpaceDE/>
        <w:autoSpaceDN/>
        <w:bidi w:val="0"/>
        <w:adjustRightInd/>
        <w:snapToGrid/>
        <w:spacing w:line="288" w:lineRule="auto"/>
        <w:ind w:firstLine="420" w:firstLineChars="200"/>
        <w:jc w:val="left"/>
        <w:textAlignment w:val="auto"/>
        <w:rPr>
          <w:rFonts w:hint="default" w:ascii="宋体" w:hAnsi="宋体" w:eastAsia="宋体" w:cs="宋体"/>
          <w:b w:val="0"/>
          <w:bCs w:val="0"/>
          <w:color w:val="auto"/>
          <w:sz w:val="21"/>
          <w:szCs w:val="21"/>
          <w:lang w:val="en-US" w:eastAsia="zh-CN"/>
        </w:rPr>
      </w:pPr>
      <w:r>
        <w:rPr>
          <w:rFonts w:hint="eastAsia" w:ascii="宋体" w:hAnsi="宋体" w:eastAsia="宋体" w:cs="宋体"/>
          <w:b w:val="0"/>
          <w:bCs w:val="0"/>
          <w:color w:val="auto"/>
          <w:sz w:val="21"/>
          <w:szCs w:val="21"/>
          <w:lang w:val="en-US" w:eastAsia="zh-CN"/>
        </w:rPr>
        <w:t>16.体会心情变化的过程。P88</w:t>
      </w:r>
    </w:p>
    <w:p w14:paraId="12ACE0A4">
      <w:pPr>
        <w:keepNext w:val="0"/>
        <w:keepLines w:val="0"/>
        <w:pageBreakBefore w:val="0"/>
        <w:widowControl w:val="0"/>
        <w:kinsoku/>
        <w:wordWrap/>
        <w:overflowPunct/>
        <w:topLinePunct w:val="0"/>
        <w:autoSpaceDE/>
        <w:autoSpaceDN/>
        <w:bidi w:val="0"/>
        <w:adjustRightInd/>
        <w:snapToGrid/>
        <w:spacing w:line="288" w:lineRule="auto"/>
        <w:ind w:firstLine="420" w:firstLineChars="200"/>
        <w:jc w:val="left"/>
        <w:textAlignment w:val="auto"/>
        <w:rPr>
          <w:rFonts w:hint="default" w:ascii="宋体" w:hAnsi="宋体" w:eastAsia="宋体" w:cs="宋体"/>
          <w:b w:val="0"/>
          <w:bCs w:val="0"/>
          <w:color w:val="auto"/>
          <w:sz w:val="21"/>
          <w:szCs w:val="21"/>
          <w:lang w:val="en-US" w:eastAsia="zh-CN"/>
        </w:rPr>
      </w:pPr>
      <w:r>
        <w:rPr>
          <w:rFonts w:hint="eastAsia" w:ascii="宋体" w:hAnsi="宋体" w:eastAsia="宋体" w:cs="宋体"/>
          <w:b w:val="0"/>
          <w:bCs w:val="0"/>
          <w:color w:val="auto"/>
          <w:sz w:val="21"/>
          <w:szCs w:val="21"/>
          <w:lang w:val="en-US" w:eastAsia="zh-CN"/>
        </w:rPr>
        <w:t>17.掌握、积累词语的衍生意义。P92</w:t>
      </w:r>
    </w:p>
    <w:p w14:paraId="7884A900">
      <w:pPr>
        <w:keepNext w:val="0"/>
        <w:keepLines w:val="0"/>
        <w:pageBreakBefore w:val="0"/>
        <w:widowControl w:val="0"/>
        <w:kinsoku/>
        <w:wordWrap/>
        <w:overflowPunct/>
        <w:topLinePunct w:val="0"/>
        <w:autoSpaceDE/>
        <w:autoSpaceDN/>
        <w:bidi w:val="0"/>
        <w:adjustRightInd/>
        <w:snapToGrid/>
        <w:spacing w:line="288" w:lineRule="auto"/>
        <w:ind w:firstLine="420" w:firstLineChars="200"/>
        <w:jc w:val="left"/>
        <w:textAlignment w:val="auto"/>
        <w:rPr>
          <w:rFonts w:hint="eastAsia" w:ascii="宋体" w:hAnsi="宋体" w:eastAsia="宋体" w:cs="宋体"/>
          <w:b w:val="0"/>
          <w:bCs w:val="0"/>
          <w:color w:val="auto"/>
          <w:sz w:val="21"/>
          <w:szCs w:val="21"/>
          <w:lang w:val="en-US" w:eastAsia="zh-CN"/>
        </w:rPr>
      </w:pPr>
      <w:r>
        <w:rPr>
          <w:rFonts w:hint="eastAsia" w:ascii="宋体" w:hAnsi="宋体" w:eastAsia="宋体" w:cs="宋体"/>
          <w:b w:val="0"/>
          <w:bCs w:val="0"/>
          <w:color w:val="auto"/>
          <w:sz w:val="21"/>
          <w:szCs w:val="21"/>
          <w:lang w:val="en-US" w:eastAsia="zh-CN"/>
        </w:rPr>
        <w:t>18.</w:t>
      </w:r>
      <w:r>
        <w:rPr>
          <w:rFonts w:hint="eastAsia" w:ascii="宋体" w:hAnsi="宋体" w:eastAsia="宋体" w:cs="宋体"/>
          <w:b w:val="0"/>
          <w:bCs w:val="0"/>
          <w:color w:val="auto"/>
          <w:sz w:val="21"/>
          <w:szCs w:val="21"/>
        </w:rPr>
        <w:t>从人物的语言、动作等描写中感受人物的品质。</w:t>
      </w:r>
      <w:r>
        <w:rPr>
          <w:rFonts w:hint="eastAsia" w:ascii="宋体" w:hAnsi="宋体" w:eastAsia="宋体" w:cs="宋体"/>
          <w:b w:val="0"/>
          <w:bCs w:val="0"/>
          <w:color w:val="auto"/>
          <w:sz w:val="21"/>
          <w:szCs w:val="21"/>
          <w:lang w:val="en-US" w:eastAsia="zh-CN"/>
        </w:rPr>
        <w:t>P96、99</w:t>
      </w:r>
    </w:p>
    <w:p w14:paraId="4EFCE86A">
      <w:pPr>
        <w:keepNext w:val="0"/>
        <w:keepLines w:val="0"/>
        <w:pageBreakBefore w:val="0"/>
        <w:widowControl w:val="0"/>
        <w:kinsoku/>
        <w:wordWrap/>
        <w:overflowPunct/>
        <w:topLinePunct w:val="0"/>
        <w:autoSpaceDE/>
        <w:autoSpaceDN/>
        <w:bidi w:val="0"/>
        <w:adjustRightInd/>
        <w:snapToGrid/>
        <w:spacing w:line="288" w:lineRule="auto"/>
        <w:ind w:firstLine="420" w:firstLineChars="200"/>
        <w:jc w:val="left"/>
        <w:textAlignment w:val="auto"/>
        <w:rPr>
          <w:rFonts w:hint="eastAsia" w:ascii="宋体" w:hAnsi="宋体" w:eastAsia="宋体" w:cs="宋体"/>
          <w:b w:val="0"/>
          <w:bCs w:val="0"/>
          <w:color w:val="auto"/>
          <w:sz w:val="21"/>
          <w:szCs w:val="21"/>
          <w:lang w:val="en-US" w:eastAsia="zh-CN"/>
        </w:rPr>
      </w:pPr>
      <w:r>
        <w:rPr>
          <w:rFonts w:hint="eastAsia" w:ascii="宋体" w:hAnsi="宋体" w:eastAsia="宋体" w:cs="宋体"/>
          <w:b w:val="0"/>
          <w:bCs w:val="0"/>
          <w:color w:val="auto"/>
          <w:sz w:val="21"/>
          <w:szCs w:val="21"/>
          <w:lang w:val="en-US" w:eastAsia="zh-CN"/>
        </w:rPr>
        <w:t>19.通过查找资料理解课文内容。P102</w:t>
      </w:r>
    </w:p>
    <w:p w14:paraId="009170BE">
      <w:pPr>
        <w:keepNext w:val="0"/>
        <w:keepLines w:val="0"/>
        <w:pageBreakBefore w:val="0"/>
        <w:widowControl w:val="0"/>
        <w:kinsoku/>
        <w:wordWrap/>
        <w:overflowPunct/>
        <w:topLinePunct w:val="0"/>
        <w:autoSpaceDE/>
        <w:autoSpaceDN/>
        <w:bidi w:val="0"/>
        <w:adjustRightInd/>
        <w:snapToGrid/>
        <w:spacing w:line="288" w:lineRule="auto"/>
        <w:ind w:firstLine="420" w:firstLineChars="200"/>
        <w:jc w:val="left"/>
        <w:textAlignment w:val="auto"/>
        <w:rPr>
          <w:rFonts w:hint="eastAsia" w:ascii="宋体" w:hAnsi="宋体" w:eastAsia="宋体" w:cs="宋体"/>
          <w:b w:val="0"/>
          <w:bCs w:val="0"/>
          <w:color w:val="auto"/>
          <w:sz w:val="21"/>
          <w:szCs w:val="21"/>
          <w:lang w:val="en-US" w:eastAsia="zh-CN"/>
        </w:rPr>
      </w:pPr>
      <w:r>
        <w:rPr>
          <w:rFonts w:hint="eastAsia" w:ascii="宋体" w:hAnsi="宋体" w:eastAsia="宋体" w:cs="宋体"/>
          <w:b w:val="0"/>
          <w:bCs w:val="0"/>
          <w:color w:val="auto"/>
          <w:sz w:val="21"/>
          <w:szCs w:val="21"/>
          <w:lang w:val="en-US" w:eastAsia="zh-CN"/>
        </w:rPr>
        <w:t>20.理解古诗文、文言文中重点词的意思。P34、35、50、94、95、108</w:t>
      </w:r>
    </w:p>
    <w:p w14:paraId="494DFCED">
      <w:pPr>
        <w:keepNext w:val="0"/>
        <w:keepLines w:val="0"/>
        <w:pageBreakBefore w:val="0"/>
        <w:widowControl w:val="0"/>
        <w:kinsoku/>
        <w:wordWrap/>
        <w:overflowPunct/>
        <w:topLinePunct w:val="0"/>
        <w:autoSpaceDE/>
        <w:autoSpaceDN/>
        <w:bidi w:val="0"/>
        <w:adjustRightInd/>
        <w:snapToGrid/>
        <w:spacing w:line="288" w:lineRule="auto"/>
        <w:ind w:firstLine="420" w:firstLineChars="200"/>
        <w:jc w:val="left"/>
        <w:textAlignment w:val="auto"/>
        <w:rPr>
          <w:rFonts w:hint="default" w:ascii="宋体" w:hAnsi="宋体" w:eastAsia="宋体" w:cs="宋体"/>
          <w:b w:val="0"/>
          <w:bCs w:val="0"/>
          <w:color w:val="auto"/>
          <w:sz w:val="21"/>
          <w:szCs w:val="21"/>
          <w:lang w:val="en-US" w:eastAsia="zh-CN"/>
        </w:rPr>
      </w:pPr>
      <w:r>
        <w:rPr>
          <w:rFonts w:hint="eastAsia" w:ascii="宋体" w:hAnsi="宋体" w:eastAsia="宋体" w:cs="宋体"/>
          <w:b w:val="0"/>
          <w:bCs w:val="0"/>
          <w:color w:val="auto"/>
          <w:sz w:val="21"/>
          <w:szCs w:val="21"/>
          <w:lang w:val="en-US" w:eastAsia="zh-CN"/>
        </w:rPr>
        <w:t>21.体会句子中问号和句号的不同语气。P105</w:t>
      </w:r>
    </w:p>
    <w:p w14:paraId="0F1A3B27">
      <w:pPr>
        <w:keepNext w:val="0"/>
        <w:keepLines w:val="0"/>
        <w:pageBreakBefore w:val="0"/>
        <w:widowControl w:val="0"/>
        <w:kinsoku/>
        <w:wordWrap/>
        <w:overflowPunct/>
        <w:topLinePunct w:val="0"/>
        <w:autoSpaceDE/>
        <w:autoSpaceDN/>
        <w:bidi w:val="0"/>
        <w:adjustRightInd/>
        <w:snapToGrid/>
        <w:spacing w:line="288" w:lineRule="auto"/>
        <w:ind w:firstLine="376" w:firstLineChars="200"/>
        <w:jc w:val="left"/>
        <w:textAlignment w:val="auto"/>
        <w:rPr>
          <w:rFonts w:hint="default" w:ascii="宋体" w:hAnsi="宋体" w:eastAsia="宋体" w:cs="宋体"/>
          <w:b w:val="0"/>
          <w:bCs w:val="0"/>
          <w:color w:val="auto"/>
          <w:spacing w:val="-11"/>
          <w:sz w:val="21"/>
          <w:szCs w:val="21"/>
          <w:lang w:val="en-US" w:eastAsia="zh-CN"/>
        </w:rPr>
      </w:pPr>
      <w:r>
        <w:rPr>
          <w:rFonts w:hint="eastAsia" w:ascii="宋体" w:hAnsi="宋体" w:eastAsia="宋体" w:cs="宋体"/>
          <w:b w:val="0"/>
          <w:bCs w:val="0"/>
          <w:color w:val="auto"/>
          <w:spacing w:val="-11"/>
          <w:sz w:val="21"/>
          <w:szCs w:val="21"/>
          <w:lang w:val="en-US" w:eastAsia="zh-CN"/>
        </w:rPr>
        <w:t>22.学习简要复述课文（按起因、经过、结果简要复述，注意顺序和详略）。P112、118</w:t>
      </w:r>
    </w:p>
    <w:p w14:paraId="53540A80">
      <w:pPr>
        <w:pStyle w:val="4"/>
        <w:pageBreakBefore w:val="0"/>
        <w:widowControl w:val="0"/>
        <w:kinsoku/>
        <w:wordWrap/>
        <w:overflowPunct/>
        <w:topLinePunct w:val="0"/>
        <w:autoSpaceDE/>
        <w:autoSpaceDN/>
        <w:bidi w:val="0"/>
        <w:adjustRightInd/>
        <w:snapToGrid/>
        <w:spacing w:before="0" w:beforeLines="0" w:after="0" w:afterLines="0" w:line="288" w:lineRule="auto"/>
        <w:textAlignment w:val="auto"/>
        <w:rPr>
          <w:rFonts w:hint="default"/>
          <w:sz w:val="21"/>
          <w:szCs w:val="21"/>
          <w:lang w:val="en-US" w:eastAsia="zh-CN"/>
        </w:rPr>
      </w:pPr>
      <w:bookmarkStart w:id="3" w:name="_Toc2788"/>
      <w:r>
        <w:rPr>
          <w:rFonts w:hint="eastAsia"/>
          <w:color w:val="auto"/>
          <w:sz w:val="21"/>
          <w:szCs w:val="21"/>
        </w:rPr>
        <w:t>三、表达</w:t>
      </w:r>
      <w:bookmarkEnd w:id="3"/>
      <w:r>
        <w:rPr>
          <w:rFonts w:hint="eastAsia"/>
          <w:color w:val="auto"/>
          <w:sz w:val="21"/>
          <w:szCs w:val="21"/>
          <w:lang w:val="en-US" w:eastAsia="zh-CN"/>
        </w:rPr>
        <w:t>与交流</w:t>
      </w:r>
    </w:p>
    <w:p w14:paraId="394F12C7">
      <w:pPr>
        <w:keepNext w:val="0"/>
        <w:keepLines w:val="0"/>
        <w:pageBreakBefore w:val="0"/>
        <w:widowControl w:val="0"/>
        <w:numPr>
          <w:ilvl w:val="0"/>
          <w:numId w:val="0"/>
        </w:numPr>
        <w:kinsoku/>
        <w:wordWrap/>
        <w:overflowPunct/>
        <w:topLinePunct w:val="0"/>
        <w:autoSpaceDE/>
        <w:autoSpaceDN/>
        <w:bidi w:val="0"/>
        <w:adjustRightInd/>
        <w:snapToGrid/>
        <w:spacing w:line="288" w:lineRule="auto"/>
        <w:jc w:val="left"/>
        <w:textAlignment w:val="auto"/>
        <w:rPr>
          <w:rFonts w:hint="default" w:ascii="宋体" w:hAnsi="宋体" w:eastAsia="宋体" w:cs="宋体"/>
          <w:b/>
          <w:bCs/>
          <w:color w:val="auto"/>
          <w:sz w:val="21"/>
          <w:szCs w:val="21"/>
          <w:lang w:val="en-US" w:eastAsia="zh-CN"/>
        </w:rPr>
      </w:pPr>
      <w:r>
        <w:rPr>
          <w:rFonts w:hint="eastAsia" w:ascii="宋体" w:hAnsi="宋体" w:cs="宋体"/>
          <w:b/>
          <w:bCs/>
          <w:color w:val="auto"/>
          <w:sz w:val="21"/>
          <w:szCs w:val="21"/>
          <w:lang w:val="en-US" w:eastAsia="zh-CN"/>
        </w:rPr>
        <w:t>（一）</w:t>
      </w:r>
      <w:r>
        <w:rPr>
          <w:rFonts w:hint="eastAsia" w:ascii="宋体" w:hAnsi="宋体" w:eastAsia="宋体" w:cs="宋体"/>
          <w:b/>
          <w:bCs/>
          <w:color w:val="auto"/>
          <w:sz w:val="21"/>
          <w:szCs w:val="21"/>
          <w:lang w:val="en-US" w:eastAsia="zh-CN"/>
        </w:rPr>
        <w:t>口语交际</w:t>
      </w:r>
    </w:p>
    <w:p w14:paraId="2E1D684F">
      <w:pPr>
        <w:keepNext w:val="0"/>
        <w:keepLines w:val="0"/>
        <w:pageBreakBefore w:val="0"/>
        <w:widowControl w:val="0"/>
        <w:numPr>
          <w:ilvl w:val="0"/>
          <w:numId w:val="0"/>
        </w:numPr>
        <w:kinsoku/>
        <w:wordWrap/>
        <w:overflowPunct/>
        <w:topLinePunct w:val="0"/>
        <w:autoSpaceDE/>
        <w:autoSpaceDN/>
        <w:bidi w:val="0"/>
        <w:adjustRightInd/>
        <w:snapToGrid/>
        <w:spacing w:line="288" w:lineRule="auto"/>
        <w:ind w:firstLine="420" w:firstLineChars="200"/>
        <w:jc w:val="left"/>
        <w:textAlignment w:val="auto"/>
        <w:rPr>
          <w:rFonts w:hint="eastAsia" w:ascii="宋体" w:hAnsi="宋体" w:eastAsia="宋体" w:cs="宋体"/>
          <w:b w:val="0"/>
          <w:bCs w:val="0"/>
          <w:color w:val="auto"/>
          <w:sz w:val="21"/>
          <w:szCs w:val="21"/>
          <w:lang w:val="en-US" w:eastAsia="zh-CN"/>
        </w:rPr>
      </w:pPr>
      <w:r>
        <w:rPr>
          <w:rFonts w:hint="eastAsia" w:ascii="宋体" w:hAnsi="宋体" w:eastAsia="宋体" w:cs="宋体"/>
          <w:b w:val="0"/>
          <w:bCs w:val="0"/>
          <w:color w:val="auto"/>
          <w:sz w:val="21"/>
          <w:szCs w:val="21"/>
          <w:lang w:val="en-US" w:eastAsia="zh-CN"/>
        </w:rPr>
        <w:t>1.我们与环境。围绕下面的话题和同学交流：我们身边存在哪些问题？为了保护环境，我们可以做些什么？P11</w:t>
      </w:r>
    </w:p>
    <w:p w14:paraId="4655ECDC">
      <w:pPr>
        <w:keepNext w:val="0"/>
        <w:keepLines w:val="0"/>
        <w:pageBreakBefore w:val="0"/>
        <w:widowControl w:val="0"/>
        <w:numPr>
          <w:ilvl w:val="0"/>
          <w:numId w:val="0"/>
        </w:numPr>
        <w:kinsoku/>
        <w:wordWrap/>
        <w:overflowPunct/>
        <w:topLinePunct w:val="0"/>
        <w:autoSpaceDE/>
        <w:autoSpaceDN/>
        <w:bidi w:val="0"/>
        <w:adjustRightInd/>
        <w:snapToGrid/>
        <w:spacing w:line="288" w:lineRule="auto"/>
        <w:ind w:firstLine="420" w:firstLineChars="200"/>
        <w:jc w:val="left"/>
        <w:textAlignment w:val="auto"/>
        <w:rPr>
          <w:rFonts w:hint="default" w:ascii="宋体" w:hAnsi="宋体" w:eastAsia="宋体" w:cs="宋体"/>
          <w:b w:val="0"/>
          <w:bCs w:val="0"/>
          <w:color w:val="auto"/>
          <w:sz w:val="21"/>
          <w:szCs w:val="21"/>
          <w:lang w:val="en-US" w:eastAsia="zh-CN"/>
        </w:rPr>
      </w:pPr>
      <w:r>
        <w:rPr>
          <w:rFonts w:hint="eastAsia" w:ascii="宋体" w:hAnsi="宋体" w:eastAsia="宋体" w:cs="宋体"/>
          <w:b w:val="0"/>
          <w:bCs w:val="0"/>
          <w:color w:val="auto"/>
          <w:sz w:val="21"/>
          <w:szCs w:val="21"/>
          <w:lang w:val="en-US" w:eastAsia="zh-CN"/>
        </w:rPr>
        <w:t>2.和同学交流由词语联想到的画面。P13</w:t>
      </w:r>
    </w:p>
    <w:p w14:paraId="449D3257">
      <w:pPr>
        <w:keepNext w:val="0"/>
        <w:keepLines w:val="0"/>
        <w:pageBreakBefore w:val="0"/>
        <w:widowControl w:val="0"/>
        <w:kinsoku/>
        <w:wordWrap/>
        <w:overflowPunct/>
        <w:topLinePunct w:val="0"/>
        <w:autoSpaceDE/>
        <w:autoSpaceDN/>
        <w:bidi w:val="0"/>
        <w:adjustRightInd/>
        <w:snapToGrid/>
        <w:spacing w:line="288" w:lineRule="auto"/>
        <w:ind w:firstLine="420" w:firstLineChars="200"/>
        <w:jc w:val="left"/>
        <w:textAlignment w:val="auto"/>
        <w:rPr>
          <w:rFonts w:hint="eastAsia" w:ascii="宋体" w:hAnsi="宋体" w:eastAsia="宋体" w:cs="宋体"/>
          <w:b w:val="0"/>
          <w:bCs w:val="0"/>
          <w:color w:val="auto"/>
          <w:sz w:val="21"/>
          <w:szCs w:val="21"/>
          <w:lang w:val="en-US" w:eastAsia="zh-CN"/>
        </w:rPr>
      </w:pPr>
      <w:r>
        <w:rPr>
          <w:rFonts w:hint="eastAsia" w:ascii="宋体" w:hAnsi="宋体" w:eastAsia="宋体" w:cs="宋体"/>
          <w:b w:val="0"/>
          <w:bCs w:val="0"/>
          <w:color w:val="auto"/>
          <w:sz w:val="21"/>
          <w:szCs w:val="21"/>
          <w:lang w:val="en-US" w:eastAsia="zh-CN"/>
        </w:rPr>
        <w:t>3.多角度提出问题，愿意和同学交流自己的想法。P20、24、27</w:t>
      </w:r>
    </w:p>
    <w:p w14:paraId="474BB2DD">
      <w:pPr>
        <w:keepNext w:val="0"/>
        <w:keepLines w:val="0"/>
        <w:pageBreakBefore w:val="0"/>
        <w:widowControl w:val="0"/>
        <w:numPr>
          <w:ilvl w:val="0"/>
          <w:numId w:val="0"/>
        </w:numPr>
        <w:kinsoku/>
        <w:wordWrap/>
        <w:overflowPunct/>
        <w:topLinePunct w:val="0"/>
        <w:autoSpaceDE/>
        <w:autoSpaceDN/>
        <w:bidi w:val="0"/>
        <w:adjustRightInd/>
        <w:snapToGrid/>
        <w:spacing w:line="288" w:lineRule="auto"/>
        <w:ind w:leftChars="0" w:firstLine="420" w:firstLineChars="200"/>
        <w:jc w:val="left"/>
        <w:textAlignment w:val="auto"/>
        <w:rPr>
          <w:rFonts w:hint="eastAsia" w:ascii="宋体" w:hAnsi="宋体" w:eastAsia="宋体" w:cs="宋体"/>
          <w:b w:val="0"/>
          <w:bCs w:val="0"/>
          <w:color w:val="auto"/>
          <w:sz w:val="21"/>
          <w:szCs w:val="21"/>
          <w:lang w:val="en-US" w:eastAsia="zh-CN"/>
        </w:rPr>
      </w:pPr>
      <w:r>
        <w:rPr>
          <w:rFonts w:hint="eastAsia" w:ascii="宋体" w:hAnsi="宋体" w:eastAsia="宋体" w:cs="宋体"/>
          <w:b w:val="0"/>
          <w:bCs w:val="0"/>
          <w:color w:val="auto"/>
          <w:sz w:val="21"/>
          <w:szCs w:val="21"/>
          <w:lang w:val="en-US" w:eastAsia="zh-CN"/>
        </w:rPr>
        <w:t>4.用自己的话说一说对诗歌的理解。P35</w:t>
      </w:r>
    </w:p>
    <w:p w14:paraId="22FA8DE4">
      <w:pPr>
        <w:keepNext w:val="0"/>
        <w:keepLines w:val="0"/>
        <w:pageBreakBefore w:val="0"/>
        <w:widowControl w:val="0"/>
        <w:numPr>
          <w:ilvl w:val="0"/>
          <w:numId w:val="0"/>
        </w:numPr>
        <w:kinsoku/>
        <w:wordWrap/>
        <w:overflowPunct/>
        <w:topLinePunct w:val="0"/>
        <w:autoSpaceDE/>
        <w:autoSpaceDN/>
        <w:bidi w:val="0"/>
        <w:adjustRightInd/>
        <w:snapToGrid/>
        <w:spacing w:line="288" w:lineRule="auto"/>
        <w:ind w:leftChars="0" w:firstLine="420" w:firstLineChars="200"/>
        <w:jc w:val="left"/>
        <w:textAlignment w:val="auto"/>
        <w:rPr>
          <w:rFonts w:hint="eastAsia" w:ascii="宋体" w:hAnsi="宋体" w:eastAsia="宋体" w:cs="宋体"/>
          <w:b w:val="0"/>
          <w:bCs w:val="0"/>
          <w:color w:val="auto"/>
          <w:sz w:val="21"/>
          <w:szCs w:val="21"/>
          <w:lang w:val="en-US" w:eastAsia="zh-CN"/>
        </w:rPr>
      </w:pPr>
      <w:r>
        <w:rPr>
          <w:rFonts w:hint="eastAsia" w:ascii="宋体" w:hAnsi="宋体" w:eastAsia="宋体" w:cs="宋体"/>
          <w:b w:val="0"/>
          <w:bCs w:val="0"/>
          <w:color w:val="auto"/>
          <w:sz w:val="21"/>
          <w:szCs w:val="21"/>
          <w:lang w:val="en-US" w:eastAsia="zh-CN"/>
        </w:rPr>
        <w:t>5.爱护眼睛，保护视力。开展一次活动，了解本班同学视力情况，交流如何保护视力，提出保护建议。P43</w:t>
      </w:r>
    </w:p>
    <w:p w14:paraId="3EEC679C">
      <w:pPr>
        <w:keepNext w:val="0"/>
        <w:keepLines w:val="0"/>
        <w:pageBreakBefore w:val="0"/>
        <w:widowControl w:val="0"/>
        <w:numPr>
          <w:ilvl w:val="0"/>
          <w:numId w:val="0"/>
        </w:numPr>
        <w:kinsoku/>
        <w:wordWrap/>
        <w:overflowPunct/>
        <w:topLinePunct w:val="0"/>
        <w:autoSpaceDE/>
        <w:autoSpaceDN/>
        <w:bidi w:val="0"/>
        <w:adjustRightInd/>
        <w:snapToGrid/>
        <w:spacing w:line="288" w:lineRule="auto"/>
        <w:ind w:leftChars="0" w:firstLine="420" w:firstLineChars="200"/>
        <w:jc w:val="left"/>
        <w:textAlignment w:val="auto"/>
        <w:rPr>
          <w:rFonts w:hint="eastAsia" w:ascii="宋体" w:hAnsi="宋体" w:eastAsia="宋体" w:cs="宋体"/>
          <w:b w:val="0"/>
          <w:bCs w:val="0"/>
          <w:color w:val="auto"/>
          <w:sz w:val="21"/>
          <w:szCs w:val="21"/>
          <w:lang w:val="en-US" w:eastAsia="zh-CN"/>
        </w:rPr>
      </w:pPr>
      <w:r>
        <w:rPr>
          <w:rFonts w:hint="eastAsia" w:ascii="宋体" w:hAnsi="宋体" w:eastAsia="宋体" w:cs="宋体"/>
          <w:b w:val="0"/>
          <w:bCs w:val="0"/>
          <w:color w:val="auto"/>
          <w:sz w:val="21"/>
          <w:szCs w:val="21"/>
          <w:lang w:val="en-US" w:eastAsia="zh-CN"/>
        </w:rPr>
        <w:t>6.给同学分享自己喜欢的神话故事。P49、50、53</w:t>
      </w:r>
    </w:p>
    <w:p w14:paraId="34FF608F">
      <w:pPr>
        <w:keepNext w:val="0"/>
        <w:keepLines w:val="0"/>
        <w:pageBreakBefore w:val="0"/>
        <w:widowControl w:val="0"/>
        <w:numPr>
          <w:ilvl w:val="0"/>
          <w:numId w:val="0"/>
        </w:numPr>
        <w:kinsoku/>
        <w:wordWrap/>
        <w:overflowPunct/>
        <w:topLinePunct w:val="0"/>
        <w:autoSpaceDE/>
        <w:autoSpaceDN/>
        <w:bidi w:val="0"/>
        <w:adjustRightInd/>
        <w:snapToGrid/>
        <w:spacing w:line="288" w:lineRule="auto"/>
        <w:ind w:leftChars="0" w:firstLine="420" w:firstLineChars="200"/>
        <w:jc w:val="left"/>
        <w:textAlignment w:val="auto"/>
        <w:rPr>
          <w:rFonts w:hint="default" w:ascii="宋体" w:hAnsi="宋体" w:eastAsia="宋体" w:cs="宋体"/>
          <w:b w:val="0"/>
          <w:bCs w:val="0"/>
          <w:color w:val="auto"/>
          <w:sz w:val="21"/>
          <w:szCs w:val="21"/>
          <w:lang w:val="en-US" w:eastAsia="zh-CN"/>
        </w:rPr>
      </w:pPr>
      <w:r>
        <w:rPr>
          <w:rFonts w:hint="eastAsia" w:ascii="宋体" w:hAnsi="宋体" w:eastAsia="宋体" w:cs="宋体"/>
          <w:b w:val="0"/>
          <w:bCs w:val="0"/>
          <w:color w:val="auto"/>
          <w:sz w:val="21"/>
          <w:szCs w:val="21"/>
          <w:lang w:val="en-US" w:eastAsia="zh-CN"/>
        </w:rPr>
        <w:t>7.看图并发挥想象，把图片内容说清楚。（时间、地点、人物；起因、经过、结果；看到的、听到的、想到的）P67</w:t>
      </w:r>
    </w:p>
    <w:p w14:paraId="406C9A47">
      <w:pPr>
        <w:keepNext w:val="0"/>
        <w:keepLines w:val="0"/>
        <w:pageBreakBefore w:val="0"/>
        <w:widowControl w:val="0"/>
        <w:kinsoku/>
        <w:wordWrap/>
        <w:overflowPunct/>
        <w:topLinePunct w:val="0"/>
        <w:autoSpaceDE/>
        <w:autoSpaceDN/>
        <w:bidi w:val="0"/>
        <w:adjustRightInd/>
        <w:snapToGrid/>
        <w:spacing w:line="288" w:lineRule="auto"/>
        <w:ind w:firstLine="420" w:firstLineChars="200"/>
        <w:jc w:val="left"/>
        <w:textAlignment w:val="auto"/>
        <w:rPr>
          <w:rFonts w:hint="default" w:ascii="宋体" w:hAnsi="宋体" w:eastAsia="宋体" w:cs="宋体"/>
          <w:b w:val="0"/>
          <w:bCs w:val="0"/>
          <w:color w:val="auto"/>
          <w:sz w:val="21"/>
          <w:szCs w:val="21"/>
          <w:lang w:val="en-US" w:eastAsia="zh-CN"/>
        </w:rPr>
      </w:pPr>
      <w:r>
        <w:rPr>
          <w:rFonts w:hint="eastAsia" w:ascii="宋体" w:hAnsi="宋体" w:eastAsia="宋体" w:cs="宋体"/>
          <w:b w:val="0"/>
          <w:bCs w:val="0"/>
          <w:color w:val="auto"/>
          <w:sz w:val="21"/>
          <w:szCs w:val="21"/>
          <w:lang w:val="en-US" w:eastAsia="zh-CN"/>
        </w:rPr>
        <w:t>8.结合生活经验学会宽慰、开导别人。P83、89</w:t>
      </w:r>
    </w:p>
    <w:p w14:paraId="1CA6F59B">
      <w:pPr>
        <w:keepNext w:val="0"/>
        <w:keepLines w:val="0"/>
        <w:pageBreakBefore w:val="0"/>
        <w:widowControl w:val="0"/>
        <w:kinsoku/>
        <w:wordWrap/>
        <w:overflowPunct/>
        <w:topLinePunct w:val="0"/>
        <w:autoSpaceDE/>
        <w:autoSpaceDN/>
        <w:bidi w:val="0"/>
        <w:adjustRightInd/>
        <w:snapToGrid/>
        <w:spacing w:line="288" w:lineRule="auto"/>
        <w:ind w:firstLine="420" w:firstLineChars="200"/>
        <w:jc w:val="left"/>
        <w:textAlignment w:val="auto"/>
        <w:rPr>
          <w:rFonts w:hint="default" w:ascii="宋体" w:hAnsi="宋体" w:eastAsia="宋体" w:cs="宋体"/>
          <w:b w:val="0"/>
          <w:bCs w:val="0"/>
          <w:color w:val="auto"/>
          <w:sz w:val="21"/>
          <w:szCs w:val="21"/>
          <w:lang w:val="en-US" w:eastAsia="zh-CN"/>
        </w:rPr>
      </w:pPr>
      <w:r>
        <w:rPr>
          <w:rFonts w:hint="eastAsia" w:ascii="宋体" w:hAnsi="宋体" w:eastAsia="宋体" w:cs="宋体"/>
          <w:b w:val="0"/>
          <w:bCs w:val="0"/>
          <w:color w:val="auto"/>
          <w:sz w:val="21"/>
          <w:szCs w:val="21"/>
          <w:lang w:val="en-US" w:eastAsia="zh-CN"/>
        </w:rPr>
        <w:t>9.能在具体情境中用问号和句号的不同语气说话。P106</w:t>
      </w:r>
    </w:p>
    <w:p w14:paraId="449F12FC">
      <w:pPr>
        <w:keepNext w:val="0"/>
        <w:keepLines w:val="0"/>
        <w:pageBreakBefore w:val="0"/>
        <w:widowControl w:val="0"/>
        <w:kinsoku/>
        <w:wordWrap/>
        <w:overflowPunct/>
        <w:topLinePunct w:val="0"/>
        <w:autoSpaceDE/>
        <w:autoSpaceDN/>
        <w:bidi w:val="0"/>
        <w:adjustRightInd/>
        <w:snapToGrid/>
        <w:spacing w:line="288" w:lineRule="auto"/>
        <w:ind w:firstLine="420" w:firstLineChars="200"/>
        <w:jc w:val="left"/>
        <w:textAlignment w:val="auto"/>
        <w:rPr>
          <w:rFonts w:hint="default" w:ascii="宋体" w:hAnsi="宋体" w:eastAsia="宋体" w:cs="宋体"/>
          <w:b w:val="0"/>
          <w:bCs w:val="0"/>
          <w:color w:val="auto"/>
          <w:sz w:val="21"/>
          <w:szCs w:val="21"/>
          <w:lang w:val="en-US" w:eastAsia="zh-CN"/>
        </w:rPr>
      </w:pPr>
      <w:r>
        <w:rPr>
          <w:rFonts w:hint="eastAsia" w:ascii="宋体" w:hAnsi="宋体" w:eastAsia="宋体" w:cs="宋体"/>
          <w:b w:val="0"/>
          <w:bCs w:val="0"/>
          <w:color w:val="auto"/>
          <w:sz w:val="21"/>
          <w:szCs w:val="21"/>
          <w:lang w:val="en-US" w:eastAsia="zh-CN"/>
        </w:rPr>
        <w:t>10.根据卡片提示讲述历史故事。P116</w:t>
      </w:r>
    </w:p>
    <w:p w14:paraId="20EEA097">
      <w:pPr>
        <w:keepNext w:val="0"/>
        <w:keepLines w:val="0"/>
        <w:pageBreakBefore w:val="0"/>
        <w:widowControl w:val="0"/>
        <w:numPr>
          <w:ilvl w:val="0"/>
          <w:numId w:val="0"/>
        </w:numPr>
        <w:kinsoku/>
        <w:wordWrap/>
        <w:overflowPunct/>
        <w:topLinePunct w:val="0"/>
        <w:autoSpaceDE/>
        <w:autoSpaceDN/>
        <w:bidi w:val="0"/>
        <w:adjustRightInd/>
        <w:snapToGrid/>
        <w:spacing w:line="288" w:lineRule="auto"/>
        <w:jc w:val="left"/>
        <w:textAlignment w:val="auto"/>
        <w:rPr>
          <w:rFonts w:hint="eastAsia" w:ascii="宋体" w:hAnsi="宋体" w:eastAsia="宋体" w:cs="宋体"/>
          <w:b/>
          <w:bCs/>
          <w:color w:val="auto"/>
          <w:sz w:val="21"/>
          <w:szCs w:val="21"/>
          <w:lang w:val="en-US" w:eastAsia="zh-CN"/>
        </w:rPr>
      </w:pPr>
      <w:r>
        <w:rPr>
          <w:rFonts w:hint="eastAsia" w:ascii="宋体" w:hAnsi="宋体" w:cs="宋体"/>
          <w:b/>
          <w:bCs/>
          <w:color w:val="auto"/>
          <w:sz w:val="21"/>
          <w:szCs w:val="21"/>
          <w:lang w:val="en-US" w:eastAsia="zh-CN"/>
        </w:rPr>
        <w:t>（二）</w:t>
      </w:r>
      <w:r>
        <w:rPr>
          <w:rFonts w:hint="eastAsia" w:ascii="宋体" w:hAnsi="宋体" w:eastAsia="宋体" w:cs="宋体"/>
          <w:b/>
          <w:bCs/>
          <w:color w:val="auto"/>
          <w:sz w:val="21"/>
          <w:szCs w:val="21"/>
          <w:lang w:val="en-US" w:eastAsia="zh-CN"/>
        </w:rPr>
        <w:t>小练笔</w:t>
      </w:r>
    </w:p>
    <w:p w14:paraId="002AEF70">
      <w:pPr>
        <w:keepNext w:val="0"/>
        <w:keepLines w:val="0"/>
        <w:pageBreakBefore w:val="0"/>
        <w:widowControl w:val="0"/>
        <w:kinsoku/>
        <w:wordWrap/>
        <w:overflowPunct/>
        <w:topLinePunct w:val="0"/>
        <w:autoSpaceDE/>
        <w:autoSpaceDN/>
        <w:bidi w:val="0"/>
        <w:adjustRightInd/>
        <w:snapToGrid/>
        <w:spacing w:line="288" w:lineRule="auto"/>
        <w:ind w:firstLine="420" w:firstLineChars="200"/>
        <w:jc w:val="left"/>
        <w:textAlignment w:val="auto"/>
        <w:rPr>
          <w:rFonts w:hint="eastAsia" w:ascii="宋体" w:hAnsi="宋体" w:eastAsia="宋体" w:cs="宋体"/>
          <w:b w:val="0"/>
          <w:bCs w:val="0"/>
          <w:color w:val="auto"/>
          <w:sz w:val="21"/>
          <w:szCs w:val="21"/>
          <w:lang w:val="en-US" w:eastAsia="zh-CN"/>
        </w:rPr>
      </w:pPr>
      <w:r>
        <w:rPr>
          <w:rFonts w:hint="eastAsia" w:ascii="宋体" w:hAnsi="宋体" w:eastAsia="宋体" w:cs="宋体"/>
          <w:b w:val="0"/>
          <w:bCs w:val="0"/>
          <w:color w:val="auto"/>
          <w:sz w:val="21"/>
          <w:szCs w:val="21"/>
          <w:lang w:val="en-US" w:eastAsia="zh-CN"/>
        </w:rPr>
        <w:t>1.仿照课文写一写月下的某个情景。P7</w:t>
      </w:r>
    </w:p>
    <w:p w14:paraId="17E754A0">
      <w:pPr>
        <w:keepNext w:val="0"/>
        <w:keepLines w:val="0"/>
        <w:pageBreakBefore w:val="0"/>
        <w:widowControl w:val="0"/>
        <w:numPr>
          <w:ilvl w:val="0"/>
          <w:numId w:val="0"/>
        </w:numPr>
        <w:kinsoku/>
        <w:wordWrap/>
        <w:overflowPunct/>
        <w:topLinePunct w:val="0"/>
        <w:autoSpaceDE/>
        <w:autoSpaceDN/>
        <w:bidi w:val="0"/>
        <w:adjustRightInd/>
        <w:snapToGrid/>
        <w:spacing w:line="288" w:lineRule="auto"/>
        <w:ind w:leftChars="0" w:firstLine="420" w:firstLineChars="200"/>
        <w:jc w:val="left"/>
        <w:textAlignment w:val="auto"/>
        <w:rPr>
          <w:rFonts w:hint="eastAsia" w:ascii="宋体" w:hAnsi="宋体" w:eastAsia="宋体" w:cs="宋体"/>
          <w:b w:val="0"/>
          <w:bCs w:val="0"/>
          <w:color w:val="auto"/>
          <w:sz w:val="21"/>
          <w:szCs w:val="21"/>
          <w:lang w:val="en-US" w:eastAsia="zh-CN"/>
        </w:rPr>
      </w:pPr>
      <w:r>
        <w:rPr>
          <w:rFonts w:hint="eastAsia" w:ascii="宋体" w:hAnsi="宋体" w:eastAsia="宋体" w:cs="宋体"/>
          <w:b w:val="0"/>
          <w:bCs w:val="0"/>
          <w:color w:val="auto"/>
          <w:sz w:val="21"/>
          <w:szCs w:val="21"/>
          <w:lang w:val="en-US" w:eastAsia="zh-CN"/>
        </w:rPr>
        <w:t>2.选一种植物连续观察一段时间，记录它的变化。P38</w:t>
      </w:r>
    </w:p>
    <w:p w14:paraId="500E36FD">
      <w:pPr>
        <w:keepNext w:val="0"/>
        <w:keepLines w:val="0"/>
        <w:pageBreakBefore w:val="0"/>
        <w:widowControl w:val="0"/>
        <w:kinsoku/>
        <w:wordWrap/>
        <w:overflowPunct/>
        <w:topLinePunct w:val="0"/>
        <w:autoSpaceDE/>
        <w:autoSpaceDN/>
        <w:bidi w:val="0"/>
        <w:adjustRightInd/>
        <w:snapToGrid/>
        <w:spacing w:line="288" w:lineRule="auto"/>
        <w:ind w:firstLine="420" w:firstLineChars="200"/>
        <w:jc w:val="left"/>
        <w:textAlignment w:val="auto"/>
        <w:rPr>
          <w:rFonts w:hint="eastAsia" w:ascii="宋体" w:hAnsi="宋体" w:eastAsia="宋体" w:cs="宋体"/>
          <w:b w:val="0"/>
          <w:bCs w:val="0"/>
          <w:color w:val="auto"/>
          <w:sz w:val="21"/>
          <w:szCs w:val="21"/>
          <w:lang w:val="en-US" w:eastAsia="zh-CN"/>
        </w:rPr>
      </w:pPr>
      <w:r>
        <w:rPr>
          <w:rFonts w:hint="eastAsia" w:ascii="宋体" w:hAnsi="宋体" w:eastAsia="宋体" w:cs="宋体"/>
          <w:b w:val="0"/>
          <w:bCs w:val="0"/>
          <w:color w:val="auto"/>
          <w:sz w:val="21"/>
          <w:szCs w:val="21"/>
          <w:lang w:val="en-US" w:eastAsia="zh-CN"/>
        </w:rPr>
        <w:t>3</w:t>
      </w:r>
      <w:r>
        <w:rPr>
          <w:rFonts w:hint="eastAsia" w:ascii="宋体" w:hAnsi="宋体" w:eastAsia="宋体" w:cs="宋体"/>
          <w:b w:val="0"/>
          <w:bCs w:val="0"/>
          <w:color w:val="auto"/>
          <w:sz w:val="21"/>
          <w:szCs w:val="21"/>
        </w:rPr>
        <w:t>.按一定顺序把</w:t>
      </w:r>
      <w:r>
        <w:rPr>
          <w:rFonts w:hint="eastAsia" w:ascii="宋体" w:hAnsi="宋体" w:eastAsia="宋体" w:cs="宋体"/>
          <w:b w:val="0"/>
          <w:bCs w:val="0"/>
          <w:color w:val="auto"/>
          <w:sz w:val="21"/>
          <w:szCs w:val="21"/>
          <w:lang w:val="en-US" w:eastAsia="zh-CN"/>
        </w:rPr>
        <w:t>放风筝</w:t>
      </w:r>
      <w:r>
        <w:rPr>
          <w:rFonts w:hint="eastAsia" w:ascii="宋体" w:hAnsi="宋体" w:eastAsia="宋体" w:cs="宋体"/>
          <w:b w:val="0"/>
          <w:bCs w:val="0"/>
          <w:color w:val="auto"/>
          <w:sz w:val="21"/>
          <w:szCs w:val="21"/>
        </w:rPr>
        <w:t>的过程写清楚。</w:t>
      </w:r>
      <w:r>
        <w:rPr>
          <w:rFonts w:hint="eastAsia" w:ascii="宋体" w:hAnsi="宋体" w:eastAsia="宋体" w:cs="宋体"/>
          <w:b w:val="0"/>
          <w:bCs w:val="0"/>
          <w:color w:val="auto"/>
          <w:sz w:val="21"/>
          <w:szCs w:val="21"/>
          <w:lang w:val="en-US" w:eastAsia="zh-CN"/>
        </w:rPr>
        <w:t>P64</w:t>
      </w:r>
    </w:p>
    <w:p w14:paraId="05410875">
      <w:pPr>
        <w:keepNext w:val="0"/>
        <w:keepLines w:val="0"/>
        <w:pageBreakBefore w:val="0"/>
        <w:widowControl w:val="0"/>
        <w:numPr>
          <w:ilvl w:val="0"/>
          <w:numId w:val="0"/>
        </w:numPr>
        <w:kinsoku/>
        <w:wordWrap/>
        <w:overflowPunct/>
        <w:topLinePunct w:val="0"/>
        <w:autoSpaceDE/>
        <w:autoSpaceDN/>
        <w:bidi w:val="0"/>
        <w:adjustRightInd/>
        <w:snapToGrid/>
        <w:spacing w:line="288" w:lineRule="auto"/>
        <w:ind w:leftChars="0" w:firstLine="420" w:firstLineChars="200"/>
        <w:jc w:val="left"/>
        <w:textAlignment w:val="auto"/>
        <w:rPr>
          <w:rFonts w:hint="eastAsia" w:ascii="宋体" w:hAnsi="宋体" w:eastAsia="宋体" w:cs="宋体"/>
          <w:b w:val="0"/>
          <w:bCs w:val="0"/>
          <w:color w:val="auto"/>
          <w:sz w:val="21"/>
          <w:szCs w:val="21"/>
          <w:lang w:val="en-US" w:eastAsia="zh-CN"/>
        </w:rPr>
      </w:pPr>
      <w:r>
        <w:rPr>
          <w:rFonts w:hint="eastAsia" w:ascii="宋体" w:hAnsi="宋体" w:eastAsia="宋体" w:cs="宋体"/>
          <w:b w:val="0"/>
          <w:bCs w:val="0"/>
          <w:color w:val="auto"/>
          <w:sz w:val="21"/>
          <w:szCs w:val="21"/>
          <w:lang w:val="en-US" w:eastAsia="zh-CN"/>
        </w:rPr>
        <w:t>4.观察家人炒菜、擦玻璃或者做其他家务的过程，写一段话，注意用上表示动作的词语。P67</w:t>
      </w:r>
    </w:p>
    <w:p w14:paraId="1DC5F64A">
      <w:pPr>
        <w:keepNext w:val="0"/>
        <w:keepLines w:val="0"/>
        <w:pageBreakBefore w:val="0"/>
        <w:widowControl w:val="0"/>
        <w:kinsoku/>
        <w:wordWrap/>
        <w:overflowPunct/>
        <w:topLinePunct w:val="0"/>
        <w:autoSpaceDE/>
        <w:autoSpaceDN/>
        <w:bidi w:val="0"/>
        <w:adjustRightInd/>
        <w:snapToGrid/>
        <w:spacing w:line="288" w:lineRule="auto"/>
        <w:ind w:firstLine="420" w:firstLineChars="200"/>
        <w:jc w:val="left"/>
        <w:textAlignment w:val="auto"/>
        <w:rPr>
          <w:rFonts w:hint="eastAsia" w:ascii="宋体" w:hAnsi="宋体" w:eastAsia="宋体" w:cs="宋体"/>
          <w:b w:val="0"/>
          <w:bCs w:val="0"/>
          <w:color w:val="auto"/>
          <w:sz w:val="21"/>
          <w:szCs w:val="21"/>
          <w:lang w:val="en-US" w:eastAsia="zh-CN"/>
        </w:rPr>
      </w:pPr>
      <w:r>
        <w:rPr>
          <w:rFonts w:hint="eastAsia" w:ascii="宋体" w:hAnsi="宋体" w:eastAsia="宋体" w:cs="宋体"/>
          <w:b w:val="0"/>
          <w:bCs w:val="0"/>
          <w:color w:val="auto"/>
          <w:sz w:val="21"/>
          <w:szCs w:val="21"/>
          <w:lang w:val="en-US" w:eastAsia="zh-CN"/>
        </w:rPr>
        <w:t>5.运用对比的写作手法写一写对某事物态度的前后变化。P74</w:t>
      </w:r>
    </w:p>
    <w:p w14:paraId="54EA4507">
      <w:pPr>
        <w:keepNext w:val="0"/>
        <w:keepLines w:val="0"/>
        <w:pageBreakBefore w:val="0"/>
        <w:widowControl w:val="0"/>
        <w:numPr>
          <w:ilvl w:val="0"/>
          <w:numId w:val="0"/>
        </w:numPr>
        <w:kinsoku/>
        <w:wordWrap/>
        <w:overflowPunct/>
        <w:topLinePunct w:val="0"/>
        <w:autoSpaceDE/>
        <w:autoSpaceDN/>
        <w:bidi w:val="0"/>
        <w:adjustRightInd/>
        <w:snapToGrid/>
        <w:spacing w:line="288" w:lineRule="auto"/>
        <w:ind w:leftChars="0" w:firstLine="420" w:firstLineChars="200"/>
        <w:jc w:val="left"/>
        <w:textAlignment w:val="auto"/>
        <w:rPr>
          <w:rFonts w:hint="eastAsia" w:ascii="宋体" w:hAnsi="宋体" w:eastAsia="宋体" w:cs="宋体"/>
          <w:b w:val="0"/>
          <w:bCs w:val="0"/>
          <w:color w:val="auto"/>
          <w:sz w:val="21"/>
          <w:szCs w:val="21"/>
          <w:lang w:val="en-US" w:eastAsia="zh-CN"/>
        </w:rPr>
      </w:pPr>
      <w:r>
        <w:rPr>
          <w:rFonts w:hint="eastAsia" w:ascii="宋体" w:hAnsi="宋体" w:eastAsia="宋体" w:cs="宋体"/>
          <w:b w:val="0"/>
          <w:bCs w:val="0"/>
          <w:color w:val="auto"/>
          <w:sz w:val="21"/>
          <w:szCs w:val="21"/>
          <w:lang w:val="en-US" w:eastAsia="zh-CN"/>
        </w:rPr>
        <w:t>6.写一写记忆中印象深刻的情形。P83</w:t>
      </w:r>
    </w:p>
    <w:p w14:paraId="61871BCF">
      <w:pPr>
        <w:keepNext w:val="0"/>
        <w:keepLines w:val="0"/>
        <w:pageBreakBefore w:val="0"/>
        <w:widowControl w:val="0"/>
        <w:numPr>
          <w:ilvl w:val="0"/>
          <w:numId w:val="0"/>
        </w:numPr>
        <w:kinsoku/>
        <w:wordWrap/>
        <w:overflowPunct/>
        <w:topLinePunct w:val="0"/>
        <w:autoSpaceDE/>
        <w:autoSpaceDN/>
        <w:bidi w:val="0"/>
        <w:adjustRightInd/>
        <w:snapToGrid/>
        <w:spacing w:line="288" w:lineRule="auto"/>
        <w:ind w:leftChars="0" w:firstLine="420" w:firstLineChars="200"/>
        <w:jc w:val="left"/>
        <w:textAlignment w:val="auto"/>
        <w:rPr>
          <w:rFonts w:hint="eastAsia" w:ascii="宋体" w:hAnsi="宋体" w:eastAsia="宋体" w:cs="宋体"/>
          <w:b w:val="0"/>
          <w:bCs w:val="0"/>
          <w:color w:val="auto"/>
          <w:sz w:val="21"/>
          <w:szCs w:val="21"/>
          <w:lang w:val="en-US" w:eastAsia="zh-CN"/>
        </w:rPr>
      </w:pPr>
      <w:r>
        <w:rPr>
          <w:rFonts w:hint="eastAsia" w:ascii="宋体" w:hAnsi="宋体" w:eastAsia="宋体" w:cs="宋体"/>
          <w:b w:val="0"/>
          <w:bCs w:val="0"/>
          <w:color w:val="auto"/>
          <w:sz w:val="21"/>
          <w:szCs w:val="21"/>
          <w:lang w:val="en-US" w:eastAsia="zh-CN"/>
        </w:rPr>
        <w:t>7.写一写表示心情的片段（用动作描写表示心情）。P92</w:t>
      </w:r>
    </w:p>
    <w:p w14:paraId="06D42B8D">
      <w:pPr>
        <w:keepNext w:val="0"/>
        <w:keepLines w:val="0"/>
        <w:pageBreakBefore w:val="0"/>
        <w:widowControl w:val="0"/>
        <w:kinsoku/>
        <w:wordWrap/>
        <w:overflowPunct/>
        <w:topLinePunct w:val="0"/>
        <w:autoSpaceDE/>
        <w:autoSpaceDN/>
        <w:bidi w:val="0"/>
        <w:adjustRightInd/>
        <w:snapToGrid/>
        <w:spacing w:line="288" w:lineRule="auto"/>
        <w:ind w:firstLine="420" w:firstLineChars="200"/>
        <w:jc w:val="left"/>
        <w:textAlignment w:val="auto"/>
        <w:rPr>
          <w:rFonts w:hint="default" w:ascii="宋体" w:hAnsi="宋体" w:eastAsia="宋体" w:cs="宋体"/>
          <w:b w:val="0"/>
          <w:bCs w:val="0"/>
          <w:color w:val="auto"/>
          <w:sz w:val="21"/>
          <w:szCs w:val="21"/>
          <w:lang w:val="en-US" w:eastAsia="zh-CN"/>
        </w:rPr>
      </w:pPr>
      <w:r>
        <w:rPr>
          <w:rFonts w:hint="eastAsia" w:ascii="宋体" w:hAnsi="宋体" w:eastAsia="宋体" w:cs="宋体"/>
          <w:b w:val="0"/>
          <w:bCs w:val="0"/>
          <w:color w:val="auto"/>
          <w:sz w:val="21"/>
          <w:szCs w:val="21"/>
          <w:lang w:val="en-US" w:eastAsia="zh-CN"/>
        </w:rPr>
        <w:t>8.写一写自己“为什么而读书？”P98</w:t>
      </w:r>
    </w:p>
    <w:p w14:paraId="72AABE74">
      <w:pPr>
        <w:keepNext w:val="0"/>
        <w:keepLines w:val="0"/>
        <w:pageBreakBefore w:val="0"/>
        <w:widowControl w:val="0"/>
        <w:numPr>
          <w:ilvl w:val="0"/>
          <w:numId w:val="0"/>
        </w:numPr>
        <w:kinsoku/>
        <w:wordWrap/>
        <w:overflowPunct/>
        <w:topLinePunct w:val="0"/>
        <w:autoSpaceDE/>
        <w:autoSpaceDN/>
        <w:bidi w:val="0"/>
        <w:adjustRightInd/>
        <w:snapToGrid/>
        <w:spacing w:line="288" w:lineRule="auto"/>
        <w:jc w:val="left"/>
        <w:textAlignment w:val="auto"/>
        <w:rPr>
          <w:rFonts w:hint="default" w:ascii="宋体" w:hAnsi="宋体" w:eastAsia="宋体" w:cs="宋体"/>
          <w:b/>
          <w:bCs/>
          <w:color w:val="auto"/>
          <w:sz w:val="21"/>
          <w:szCs w:val="21"/>
          <w:lang w:val="en-US" w:eastAsia="zh-CN"/>
        </w:rPr>
      </w:pPr>
      <w:r>
        <w:rPr>
          <w:rFonts w:hint="eastAsia" w:ascii="宋体" w:hAnsi="宋体" w:cs="宋体"/>
          <w:b/>
          <w:bCs/>
          <w:color w:val="auto"/>
          <w:sz w:val="21"/>
          <w:szCs w:val="21"/>
          <w:lang w:val="en-US" w:eastAsia="zh-CN"/>
        </w:rPr>
        <w:t>（三）</w:t>
      </w:r>
      <w:r>
        <w:rPr>
          <w:rFonts w:hint="eastAsia" w:ascii="宋体" w:hAnsi="宋体" w:eastAsia="宋体" w:cs="宋体"/>
          <w:b/>
          <w:bCs/>
          <w:color w:val="auto"/>
          <w:sz w:val="21"/>
          <w:szCs w:val="21"/>
          <w:lang w:val="en-US" w:eastAsia="zh-CN"/>
        </w:rPr>
        <w:t>习作</w:t>
      </w:r>
    </w:p>
    <w:p w14:paraId="04B86C6B">
      <w:pPr>
        <w:keepNext w:val="0"/>
        <w:keepLines w:val="0"/>
        <w:pageBreakBefore w:val="0"/>
        <w:widowControl w:val="0"/>
        <w:numPr>
          <w:ilvl w:val="0"/>
          <w:numId w:val="9"/>
        </w:numPr>
        <w:kinsoku/>
        <w:wordWrap/>
        <w:overflowPunct/>
        <w:topLinePunct w:val="0"/>
        <w:autoSpaceDE/>
        <w:autoSpaceDN/>
        <w:bidi w:val="0"/>
        <w:adjustRightInd/>
        <w:snapToGrid/>
        <w:spacing w:line="288" w:lineRule="auto"/>
        <w:ind w:firstLine="420" w:firstLineChars="200"/>
        <w:jc w:val="left"/>
        <w:textAlignment w:val="auto"/>
        <w:rPr>
          <w:rFonts w:hint="eastAsia" w:ascii="宋体" w:hAnsi="宋体" w:eastAsia="宋体" w:cs="宋体"/>
          <w:b w:val="0"/>
          <w:bCs w:val="0"/>
          <w:color w:val="auto"/>
          <w:sz w:val="21"/>
          <w:szCs w:val="21"/>
          <w:lang w:val="en-US" w:eastAsia="zh-CN"/>
        </w:rPr>
      </w:pPr>
      <w:r>
        <w:rPr>
          <w:rFonts w:hint="eastAsia" w:ascii="宋体" w:hAnsi="宋体" w:eastAsia="宋体" w:cs="宋体"/>
          <w:b w:val="0"/>
          <w:bCs w:val="0"/>
          <w:color w:val="auto"/>
          <w:sz w:val="21"/>
          <w:szCs w:val="21"/>
          <w:lang w:val="en-US" w:eastAsia="zh-CN"/>
        </w:rPr>
        <w:t>推进一个好地方，把这个地方介绍清楚。P12</w:t>
      </w:r>
    </w:p>
    <w:p w14:paraId="08087318">
      <w:pPr>
        <w:keepNext w:val="0"/>
        <w:keepLines w:val="0"/>
        <w:pageBreakBefore w:val="0"/>
        <w:widowControl w:val="0"/>
        <w:numPr>
          <w:ilvl w:val="0"/>
          <w:numId w:val="0"/>
        </w:numPr>
        <w:kinsoku/>
        <w:wordWrap/>
        <w:overflowPunct/>
        <w:topLinePunct w:val="0"/>
        <w:autoSpaceDE/>
        <w:autoSpaceDN/>
        <w:bidi w:val="0"/>
        <w:adjustRightInd/>
        <w:snapToGrid/>
        <w:spacing w:line="288" w:lineRule="auto"/>
        <w:ind w:firstLine="420" w:firstLineChars="200"/>
        <w:jc w:val="left"/>
        <w:textAlignment w:val="auto"/>
        <w:rPr>
          <w:rFonts w:hint="eastAsia" w:ascii="宋体" w:hAnsi="宋体" w:eastAsia="宋体" w:cs="宋体"/>
          <w:b w:val="0"/>
          <w:bCs w:val="0"/>
          <w:color w:val="auto"/>
          <w:sz w:val="21"/>
          <w:szCs w:val="21"/>
          <w:lang w:val="en-US" w:eastAsia="zh-CN"/>
        </w:rPr>
      </w:pPr>
      <w:r>
        <w:rPr>
          <w:rFonts w:hint="eastAsia" w:ascii="宋体" w:hAnsi="宋体" w:eastAsia="宋体" w:cs="宋体"/>
          <w:b w:val="0"/>
          <w:bCs w:val="0"/>
          <w:color w:val="auto"/>
          <w:sz w:val="21"/>
          <w:szCs w:val="21"/>
          <w:lang w:val="en-US" w:eastAsia="zh-CN"/>
        </w:rPr>
        <w:t>2.把自己的家想象成一个动物园，给家里每个人都写一段话。P30</w:t>
      </w:r>
    </w:p>
    <w:p w14:paraId="251AEAAC">
      <w:pPr>
        <w:keepNext w:val="0"/>
        <w:keepLines w:val="0"/>
        <w:pageBreakBefore w:val="0"/>
        <w:widowControl w:val="0"/>
        <w:numPr>
          <w:ilvl w:val="0"/>
          <w:numId w:val="0"/>
        </w:numPr>
        <w:kinsoku/>
        <w:wordWrap/>
        <w:overflowPunct/>
        <w:topLinePunct w:val="0"/>
        <w:autoSpaceDE/>
        <w:autoSpaceDN/>
        <w:bidi w:val="0"/>
        <w:adjustRightInd/>
        <w:snapToGrid/>
        <w:spacing w:line="288" w:lineRule="auto"/>
        <w:ind w:firstLine="420" w:firstLineChars="200"/>
        <w:jc w:val="left"/>
        <w:textAlignment w:val="auto"/>
        <w:rPr>
          <w:rFonts w:hint="eastAsia" w:ascii="宋体" w:hAnsi="宋体" w:eastAsia="宋体" w:cs="宋体"/>
          <w:b w:val="0"/>
          <w:bCs w:val="0"/>
          <w:color w:val="auto"/>
          <w:sz w:val="21"/>
          <w:szCs w:val="21"/>
          <w:lang w:val="en-US" w:eastAsia="zh-CN"/>
        </w:rPr>
      </w:pPr>
      <w:r>
        <w:rPr>
          <w:rFonts w:hint="eastAsia" w:ascii="宋体" w:hAnsi="宋体" w:eastAsia="宋体" w:cs="宋体"/>
          <w:b w:val="0"/>
          <w:bCs w:val="0"/>
          <w:color w:val="auto"/>
          <w:sz w:val="21"/>
          <w:szCs w:val="21"/>
          <w:lang w:val="en-US" w:eastAsia="zh-CN"/>
        </w:rPr>
        <w:t>3.写观察日记。P44</w:t>
      </w:r>
    </w:p>
    <w:p w14:paraId="020FD94C">
      <w:pPr>
        <w:keepNext w:val="0"/>
        <w:keepLines w:val="0"/>
        <w:pageBreakBefore w:val="0"/>
        <w:widowControl w:val="0"/>
        <w:kinsoku/>
        <w:wordWrap/>
        <w:overflowPunct/>
        <w:topLinePunct w:val="0"/>
        <w:autoSpaceDE/>
        <w:autoSpaceDN/>
        <w:bidi w:val="0"/>
        <w:adjustRightInd/>
        <w:snapToGrid/>
        <w:spacing w:line="288" w:lineRule="auto"/>
        <w:ind w:firstLine="420" w:firstLineChars="200"/>
        <w:jc w:val="left"/>
        <w:textAlignment w:val="auto"/>
        <w:rPr>
          <w:rFonts w:hint="default" w:ascii="宋体" w:hAnsi="宋体" w:eastAsia="宋体" w:cs="宋体"/>
          <w:b w:val="0"/>
          <w:bCs w:val="0"/>
          <w:color w:val="auto"/>
          <w:sz w:val="21"/>
          <w:szCs w:val="21"/>
          <w:lang w:val="en-US" w:eastAsia="zh-CN"/>
        </w:rPr>
      </w:pPr>
      <w:r>
        <w:rPr>
          <w:rFonts w:hint="eastAsia" w:ascii="宋体" w:hAnsi="宋体" w:eastAsia="宋体" w:cs="宋体"/>
          <w:b w:val="0"/>
          <w:bCs w:val="0"/>
          <w:color w:val="auto"/>
          <w:sz w:val="21"/>
          <w:szCs w:val="21"/>
          <w:lang w:val="en-US" w:eastAsia="zh-CN"/>
        </w:rPr>
        <w:t>4.展开想象，写一个故事。（我和</w:t>
      </w:r>
      <w:r>
        <w:rPr>
          <w:rFonts w:hint="eastAsia" w:ascii="宋体" w:hAnsi="宋体" w:eastAsia="宋体" w:cs="宋体"/>
          <w:b w:val="0"/>
          <w:bCs w:val="0"/>
          <w:color w:val="auto"/>
          <w:sz w:val="21"/>
          <w:szCs w:val="21"/>
          <w:u w:val="single"/>
          <w:lang w:val="en-US" w:eastAsia="zh-CN"/>
        </w:rPr>
        <w:t xml:space="preserve">     </w:t>
      </w:r>
      <w:r>
        <w:rPr>
          <w:rFonts w:hint="eastAsia" w:ascii="宋体" w:hAnsi="宋体" w:eastAsia="宋体" w:cs="宋体"/>
          <w:b w:val="0"/>
          <w:bCs w:val="0"/>
          <w:color w:val="auto"/>
          <w:sz w:val="21"/>
          <w:szCs w:val="21"/>
          <w:lang w:val="en-US" w:eastAsia="zh-CN"/>
        </w:rPr>
        <w:t>过一天）P56</w:t>
      </w:r>
    </w:p>
    <w:p w14:paraId="5F75220A">
      <w:pPr>
        <w:keepNext w:val="0"/>
        <w:keepLines w:val="0"/>
        <w:pageBreakBefore w:val="0"/>
        <w:widowControl w:val="0"/>
        <w:kinsoku/>
        <w:wordWrap/>
        <w:overflowPunct/>
        <w:topLinePunct w:val="0"/>
        <w:autoSpaceDE/>
        <w:autoSpaceDN/>
        <w:bidi w:val="0"/>
        <w:adjustRightInd/>
        <w:snapToGrid/>
        <w:spacing w:line="288" w:lineRule="auto"/>
        <w:ind w:firstLine="420" w:firstLineChars="200"/>
        <w:jc w:val="left"/>
        <w:textAlignment w:val="auto"/>
        <w:rPr>
          <w:rFonts w:hint="default" w:ascii="宋体" w:hAnsi="宋体" w:eastAsia="宋体" w:cs="宋体"/>
          <w:b w:val="0"/>
          <w:bCs w:val="0"/>
          <w:color w:val="auto"/>
          <w:sz w:val="21"/>
          <w:szCs w:val="21"/>
          <w:lang w:val="en-US" w:eastAsia="zh-CN"/>
        </w:rPr>
      </w:pPr>
      <w:r>
        <w:rPr>
          <w:rFonts w:hint="eastAsia" w:ascii="宋体" w:hAnsi="宋体" w:eastAsia="宋体" w:cs="宋体"/>
          <w:b w:val="0"/>
          <w:bCs w:val="0"/>
          <w:color w:val="auto"/>
          <w:sz w:val="21"/>
          <w:szCs w:val="21"/>
          <w:lang w:val="en-US" w:eastAsia="zh-CN"/>
        </w:rPr>
        <w:t>5.写一件印象深刻的事（按一定的顺序，起因、经过、结果）。P72</w:t>
      </w:r>
    </w:p>
    <w:p w14:paraId="589F7C08">
      <w:pPr>
        <w:keepNext w:val="0"/>
        <w:keepLines w:val="0"/>
        <w:pageBreakBefore w:val="0"/>
        <w:widowControl w:val="0"/>
        <w:kinsoku/>
        <w:wordWrap/>
        <w:overflowPunct/>
        <w:topLinePunct w:val="0"/>
        <w:autoSpaceDE/>
        <w:autoSpaceDN/>
        <w:bidi w:val="0"/>
        <w:adjustRightInd/>
        <w:snapToGrid/>
        <w:spacing w:line="288" w:lineRule="auto"/>
        <w:ind w:firstLine="420" w:firstLineChars="200"/>
        <w:jc w:val="left"/>
        <w:textAlignment w:val="auto"/>
        <w:rPr>
          <w:rFonts w:hint="eastAsia" w:ascii="宋体" w:hAnsi="宋体" w:eastAsia="宋体" w:cs="宋体"/>
          <w:b w:val="0"/>
          <w:bCs w:val="0"/>
          <w:color w:val="auto"/>
          <w:sz w:val="21"/>
          <w:szCs w:val="21"/>
          <w:lang w:val="en-US" w:eastAsia="zh-CN"/>
        </w:rPr>
      </w:pPr>
      <w:r>
        <w:rPr>
          <w:rFonts w:hint="eastAsia" w:ascii="宋体" w:hAnsi="宋体" w:eastAsia="宋体" w:cs="宋体"/>
          <w:b w:val="0"/>
          <w:bCs w:val="0"/>
          <w:color w:val="auto"/>
          <w:sz w:val="21"/>
          <w:szCs w:val="21"/>
          <w:lang w:val="en-US" w:eastAsia="zh-CN"/>
        </w:rPr>
        <w:t>6.记一次游戏</w:t>
      </w:r>
      <w:r>
        <w:rPr>
          <w:rFonts w:hint="eastAsia" w:ascii="宋体" w:hAnsi="宋体" w:eastAsia="宋体" w:cs="宋体"/>
          <w:b w:val="0"/>
          <w:bCs w:val="0"/>
          <w:color w:val="auto"/>
          <w:sz w:val="21"/>
          <w:szCs w:val="21"/>
          <w:lang w:eastAsia="zh-CN"/>
        </w:rPr>
        <w:t>。（</w:t>
      </w:r>
      <w:r>
        <w:rPr>
          <w:rFonts w:hint="eastAsia" w:ascii="宋体" w:hAnsi="宋体" w:eastAsia="宋体" w:cs="宋体"/>
          <w:b w:val="0"/>
          <w:bCs w:val="0"/>
          <w:color w:val="auto"/>
          <w:sz w:val="21"/>
          <w:szCs w:val="21"/>
          <w:lang w:val="en-US" w:eastAsia="zh-CN"/>
        </w:rPr>
        <w:t>把游戏过程写清楚，还可以写自己的心情。</w:t>
      </w:r>
      <w:r>
        <w:rPr>
          <w:rFonts w:hint="eastAsia" w:ascii="宋体" w:hAnsi="宋体" w:eastAsia="宋体" w:cs="宋体"/>
          <w:b w:val="0"/>
          <w:bCs w:val="0"/>
          <w:color w:val="auto"/>
          <w:sz w:val="21"/>
          <w:szCs w:val="21"/>
          <w:lang w:eastAsia="zh-CN"/>
        </w:rPr>
        <w:t>）</w:t>
      </w:r>
      <w:r>
        <w:rPr>
          <w:rFonts w:hint="eastAsia" w:ascii="宋体" w:hAnsi="宋体" w:eastAsia="宋体" w:cs="宋体"/>
          <w:b w:val="0"/>
          <w:bCs w:val="0"/>
          <w:color w:val="auto"/>
          <w:sz w:val="21"/>
          <w:szCs w:val="21"/>
          <w:lang w:val="en-US" w:eastAsia="zh-CN"/>
        </w:rPr>
        <w:t>P90</w:t>
      </w:r>
    </w:p>
    <w:p w14:paraId="1E9232EB">
      <w:pPr>
        <w:keepNext w:val="0"/>
        <w:keepLines w:val="0"/>
        <w:pageBreakBefore w:val="0"/>
        <w:widowControl w:val="0"/>
        <w:kinsoku/>
        <w:wordWrap/>
        <w:overflowPunct/>
        <w:topLinePunct w:val="0"/>
        <w:autoSpaceDE/>
        <w:autoSpaceDN/>
        <w:bidi w:val="0"/>
        <w:adjustRightInd/>
        <w:snapToGrid/>
        <w:spacing w:line="288" w:lineRule="auto"/>
        <w:ind w:firstLine="420" w:firstLineChars="200"/>
        <w:jc w:val="left"/>
        <w:textAlignment w:val="auto"/>
        <w:rPr>
          <w:rFonts w:hint="eastAsia" w:ascii="宋体" w:hAnsi="宋体" w:eastAsia="宋体" w:cs="宋体"/>
          <w:b w:val="0"/>
          <w:bCs w:val="0"/>
          <w:color w:val="auto"/>
          <w:sz w:val="21"/>
          <w:szCs w:val="21"/>
          <w:lang w:val="en-US" w:eastAsia="zh-CN"/>
        </w:rPr>
      </w:pPr>
      <w:r>
        <w:rPr>
          <w:rFonts w:hint="eastAsia" w:ascii="宋体" w:hAnsi="宋体" w:eastAsia="宋体" w:cs="宋体"/>
          <w:b w:val="0"/>
          <w:bCs w:val="0"/>
          <w:color w:val="auto"/>
          <w:sz w:val="21"/>
          <w:szCs w:val="21"/>
          <w:lang w:val="en-US" w:eastAsia="zh-CN"/>
        </w:rPr>
        <w:t>7.学写书信。P104</w:t>
      </w:r>
    </w:p>
    <w:p w14:paraId="0ECECEC5">
      <w:pPr>
        <w:keepNext w:val="0"/>
        <w:keepLines w:val="0"/>
        <w:pageBreakBefore w:val="0"/>
        <w:widowControl w:val="0"/>
        <w:kinsoku/>
        <w:wordWrap/>
        <w:overflowPunct/>
        <w:topLinePunct w:val="0"/>
        <w:autoSpaceDE/>
        <w:autoSpaceDN/>
        <w:bidi w:val="0"/>
        <w:adjustRightInd/>
        <w:snapToGrid/>
        <w:spacing w:line="288" w:lineRule="auto"/>
        <w:ind w:firstLine="420" w:firstLineChars="200"/>
        <w:jc w:val="left"/>
        <w:textAlignment w:val="auto"/>
        <w:rPr>
          <w:rFonts w:hint="eastAsia" w:ascii="宋体" w:hAnsi="宋体" w:eastAsia="宋体" w:cs="宋体"/>
          <w:b w:val="0"/>
          <w:bCs w:val="0"/>
          <w:color w:val="auto"/>
          <w:sz w:val="21"/>
          <w:szCs w:val="21"/>
          <w:lang w:val="en-US" w:eastAsia="zh-CN"/>
        </w:rPr>
      </w:pPr>
      <w:r>
        <w:rPr>
          <w:rFonts w:hint="eastAsia" w:ascii="宋体" w:hAnsi="宋体" w:eastAsia="宋体" w:cs="宋体"/>
          <w:b w:val="0"/>
          <w:bCs w:val="0"/>
          <w:color w:val="auto"/>
          <w:sz w:val="21"/>
          <w:szCs w:val="21"/>
          <w:lang w:val="en-US" w:eastAsia="zh-CN"/>
        </w:rPr>
        <w:t>8.写一件令你心儿砰砰跳的事情（写清楚事情的经过和当时的感受）。P117</w:t>
      </w:r>
    </w:p>
    <w:p w14:paraId="2F185872">
      <w:pPr>
        <w:pStyle w:val="4"/>
        <w:pageBreakBefore w:val="0"/>
        <w:widowControl w:val="0"/>
        <w:kinsoku/>
        <w:wordWrap/>
        <w:overflowPunct/>
        <w:topLinePunct w:val="0"/>
        <w:autoSpaceDE/>
        <w:autoSpaceDN/>
        <w:bidi w:val="0"/>
        <w:adjustRightInd/>
        <w:snapToGrid/>
        <w:spacing w:before="0" w:beforeLines="0" w:after="0" w:afterLines="0" w:line="288" w:lineRule="auto"/>
        <w:textAlignment w:val="auto"/>
        <w:rPr>
          <w:rFonts w:hint="eastAsia"/>
          <w:color w:val="auto"/>
          <w:sz w:val="21"/>
          <w:szCs w:val="21"/>
          <w:lang w:val="en-US" w:eastAsia="zh-CN"/>
        </w:rPr>
      </w:pPr>
      <w:bookmarkStart w:id="4" w:name="_Toc11917"/>
      <w:r>
        <w:rPr>
          <w:rFonts w:hint="eastAsia"/>
          <w:color w:val="auto"/>
          <w:sz w:val="21"/>
          <w:szCs w:val="21"/>
        </w:rPr>
        <w:t>四、</w:t>
      </w:r>
      <w:r>
        <w:rPr>
          <w:rFonts w:hint="eastAsia"/>
          <w:color w:val="auto"/>
          <w:sz w:val="21"/>
          <w:szCs w:val="21"/>
          <w:lang w:val="en-US" w:eastAsia="zh-CN"/>
        </w:rPr>
        <w:t>梳理与探究</w:t>
      </w:r>
    </w:p>
    <w:p w14:paraId="0143BC85">
      <w:pPr>
        <w:keepNext w:val="0"/>
        <w:keepLines w:val="0"/>
        <w:pageBreakBefore w:val="0"/>
        <w:widowControl w:val="0"/>
        <w:kinsoku/>
        <w:wordWrap/>
        <w:overflowPunct/>
        <w:topLinePunct w:val="0"/>
        <w:autoSpaceDE/>
        <w:autoSpaceDN/>
        <w:bidi w:val="0"/>
        <w:adjustRightInd/>
        <w:snapToGrid/>
        <w:spacing w:line="288" w:lineRule="auto"/>
        <w:ind w:firstLine="420" w:firstLineChars="200"/>
        <w:textAlignment w:val="auto"/>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lang w:val="en-US" w:eastAsia="zh-CN"/>
        </w:rPr>
        <w:t>1.能结合自己的阅读体验，梳理、总结边读边想象画面的方法。</w:t>
      </w:r>
    </w:p>
    <w:p w14:paraId="5B5D554C">
      <w:pPr>
        <w:keepNext w:val="0"/>
        <w:keepLines w:val="0"/>
        <w:pageBreakBefore w:val="0"/>
        <w:widowControl w:val="0"/>
        <w:kinsoku/>
        <w:wordWrap/>
        <w:overflowPunct/>
        <w:topLinePunct w:val="0"/>
        <w:autoSpaceDE/>
        <w:autoSpaceDN/>
        <w:bidi w:val="0"/>
        <w:adjustRightInd/>
        <w:snapToGrid/>
        <w:spacing w:line="288" w:lineRule="auto"/>
        <w:ind w:firstLine="420" w:firstLineChars="200"/>
        <w:textAlignment w:val="auto"/>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lang w:val="en-US" w:eastAsia="zh-CN"/>
        </w:rPr>
        <w:t>2.能结合阅读体验，梳理学到的提问策略，以及运用提问策略进行阅读的好处，知道在阅读中要自觉运用提问策略。</w:t>
      </w:r>
    </w:p>
    <w:p w14:paraId="1D11CDC5">
      <w:pPr>
        <w:keepNext w:val="0"/>
        <w:keepLines w:val="0"/>
        <w:pageBreakBefore w:val="0"/>
        <w:widowControl w:val="0"/>
        <w:kinsoku/>
        <w:wordWrap/>
        <w:overflowPunct/>
        <w:topLinePunct w:val="0"/>
        <w:autoSpaceDE/>
        <w:autoSpaceDN/>
        <w:bidi w:val="0"/>
        <w:adjustRightInd/>
        <w:snapToGrid/>
        <w:spacing w:line="288" w:lineRule="auto"/>
        <w:ind w:firstLine="420" w:firstLineChars="200"/>
        <w:textAlignment w:val="auto"/>
        <w:rPr>
          <w:rFonts w:hint="eastAsia" w:ascii="宋体" w:hAnsi="宋体" w:cs="宋体"/>
          <w:color w:val="auto"/>
          <w:sz w:val="21"/>
          <w:szCs w:val="21"/>
          <w:lang w:val="en-US" w:eastAsia="zh-CN"/>
        </w:rPr>
      </w:pPr>
      <w:r>
        <w:rPr>
          <w:rFonts w:hint="eastAsia" w:ascii="宋体" w:hAnsi="宋体" w:eastAsia="宋体" w:cs="宋体"/>
          <w:color w:val="auto"/>
          <w:sz w:val="21"/>
          <w:szCs w:val="21"/>
          <w:lang w:val="en-US" w:eastAsia="zh-CN"/>
        </w:rPr>
        <w:t>3.</w:t>
      </w:r>
      <w:r>
        <w:rPr>
          <w:rFonts w:hint="eastAsia" w:ascii="宋体" w:hAnsi="宋体" w:cs="宋体"/>
          <w:color w:val="auto"/>
          <w:sz w:val="21"/>
          <w:szCs w:val="21"/>
          <w:lang w:val="en-US" w:eastAsia="zh-CN"/>
        </w:rPr>
        <w:t>能结合阅读体验，交流并梳理连续观察的好处，用观察日记记录观察对象的变化。逐步养成留心观察的习惯。</w:t>
      </w:r>
    </w:p>
    <w:p w14:paraId="5B457B69">
      <w:pPr>
        <w:keepNext w:val="0"/>
        <w:keepLines w:val="0"/>
        <w:pageBreakBefore w:val="0"/>
        <w:widowControl w:val="0"/>
        <w:kinsoku/>
        <w:wordWrap/>
        <w:overflowPunct/>
        <w:topLinePunct w:val="0"/>
        <w:autoSpaceDE/>
        <w:autoSpaceDN/>
        <w:bidi w:val="0"/>
        <w:adjustRightInd/>
        <w:snapToGrid/>
        <w:spacing w:line="288" w:lineRule="auto"/>
        <w:ind w:firstLine="420" w:firstLineChars="200"/>
        <w:textAlignment w:val="auto"/>
        <w:rPr>
          <w:rFonts w:hint="eastAsia" w:ascii="宋体" w:hAnsi="宋体" w:cs="宋体"/>
          <w:color w:val="auto"/>
          <w:sz w:val="21"/>
          <w:szCs w:val="21"/>
          <w:lang w:val="en-US" w:eastAsia="zh-CN"/>
        </w:rPr>
      </w:pPr>
      <w:r>
        <w:rPr>
          <w:rFonts w:hint="eastAsia" w:ascii="宋体" w:hAnsi="宋体" w:cs="宋体"/>
          <w:color w:val="auto"/>
          <w:sz w:val="21"/>
          <w:szCs w:val="21"/>
          <w:lang w:val="en-US" w:eastAsia="zh-CN"/>
        </w:rPr>
        <w:t>4.探究中国神话和世界经典神话的神奇之处，梳理神话故事的起因、经过、结果，学习把握文章的主要内容。</w:t>
      </w:r>
    </w:p>
    <w:p w14:paraId="73D5592F">
      <w:pPr>
        <w:keepNext w:val="0"/>
        <w:keepLines w:val="0"/>
        <w:pageBreakBefore w:val="0"/>
        <w:widowControl w:val="0"/>
        <w:kinsoku/>
        <w:wordWrap/>
        <w:overflowPunct/>
        <w:topLinePunct w:val="0"/>
        <w:autoSpaceDE/>
        <w:autoSpaceDN/>
        <w:bidi w:val="0"/>
        <w:adjustRightInd/>
        <w:snapToGrid/>
        <w:spacing w:line="288" w:lineRule="auto"/>
        <w:ind w:firstLine="420" w:firstLineChars="200"/>
        <w:textAlignment w:val="auto"/>
        <w:rPr>
          <w:rFonts w:hint="eastAsia" w:ascii="宋体" w:hAnsi="宋体" w:cs="宋体"/>
          <w:color w:val="auto"/>
          <w:sz w:val="21"/>
          <w:szCs w:val="21"/>
          <w:lang w:val="en-US" w:eastAsia="zh-CN"/>
        </w:rPr>
      </w:pPr>
      <w:r>
        <w:rPr>
          <w:rFonts w:hint="eastAsia" w:ascii="宋体" w:hAnsi="宋体" w:cs="宋体"/>
          <w:color w:val="auto"/>
          <w:sz w:val="21"/>
          <w:szCs w:val="21"/>
          <w:lang w:val="en-US" w:eastAsia="zh-CN"/>
        </w:rPr>
        <w:t>5.能结合自己的阅读体验，梳理、总结把事情写清楚的方法。</w:t>
      </w:r>
    </w:p>
    <w:p w14:paraId="1C45AFB4">
      <w:pPr>
        <w:keepNext w:val="0"/>
        <w:keepLines w:val="0"/>
        <w:pageBreakBefore w:val="0"/>
        <w:widowControl w:val="0"/>
        <w:kinsoku/>
        <w:wordWrap/>
        <w:overflowPunct/>
        <w:topLinePunct w:val="0"/>
        <w:autoSpaceDE/>
        <w:autoSpaceDN/>
        <w:bidi w:val="0"/>
        <w:adjustRightInd/>
        <w:snapToGrid/>
        <w:spacing w:line="288" w:lineRule="auto"/>
        <w:ind w:firstLine="420" w:firstLineChars="200"/>
        <w:textAlignment w:val="auto"/>
        <w:rPr>
          <w:rFonts w:hint="eastAsia" w:ascii="宋体" w:hAnsi="宋体" w:cs="宋体"/>
          <w:color w:val="auto"/>
          <w:sz w:val="21"/>
          <w:szCs w:val="21"/>
          <w:lang w:val="en-US" w:eastAsia="zh-CN"/>
        </w:rPr>
      </w:pPr>
      <w:r>
        <w:rPr>
          <w:rFonts w:hint="eastAsia" w:ascii="宋体" w:hAnsi="宋体" w:cs="宋体"/>
          <w:color w:val="auto"/>
          <w:sz w:val="21"/>
          <w:szCs w:val="21"/>
          <w:lang w:val="en-US" w:eastAsia="zh-CN"/>
        </w:rPr>
        <w:t>6.能梳理、总结 批注的方法和意义。</w:t>
      </w:r>
    </w:p>
    <w:p w14:paraId="78CFE26F">
      <w:pPr>
        <w:keepNext w:val="0"/>
        <w:keepLines w:val="0"/>
        <w:pageBreakBefore w:val="0"/>
        <w:widowControl w:val="0"/>
        <w:kinsoku/>
        <w:wordWrap/>
        <w:overflowPunct/>
        <w:topLinePunct w:val="0"/>
        <w:autoSpaceDE/>
        <w:autoSpaceDN/>
        <w:bidi w:val="0"/>
        <w:adjustRightInd/>
        <w:snapToGrid/>
        <w:spacing w:line="288" w:lineRule="auto"/>
        <w:ind w:firstLine="420" w:firstLineChars="200"/>
        <w:textAlignment w:val="auto"/>
        <w:rPr>
          <w:rFonts w:hint="eastAsia" w:ascii="宋体" w:hAnsi="宋体" w:cs="宋体"/>
          <w:color w:val="auto"/>
          <w:sz w:val="21"/>
          <w:szCs w:val="21"/>
          <w:lang w:val="en-US" w:eastAsia="zh-CN"/>
        </w:rPr>
      </w:pPr>
      <w:r>
        <w:rPr>
          <w:rFonts w:hint="eastAsia" w:ascii="宋体" w:hAnsi="宋体" w:cs="宋体"/>
          <w:color w:val="auto"/>
          <w:sz w:val="21"/>
          <w:szCs w:val="21"/>
          <w:lang w:val="en-US" w:eastAsia="zh-CN"/>
        </w:rPr>
        <w:t>7.能梳理、总结把握文章主要内容的方法。</w:t>
      </w:r>
    </w:p>
    <w:p w14:paraId="6569B688">
      <w:pPr>
        <w:keepNext w:val="0"/>
        <w:keepLines w:val="0"/>
        <w:pageBreakBefore w:val="0"/>
        <w:widowControl w:val="0"/>
        <w:kinsoku/>
        <w:wordWrap/>
        <w:overflowPunct/>
        <w:topLinePunct w:val="0"/>
        <w:autoSpaceDE/>
        <w:autoSpaceDN/>
        <w:bidi w:val="0"/>
        <w:adjustRightInd/>
        <w:snapToGrid/>
        <w:spacing w:line="288" w:lineRule="auto"/>
        <w:ind w:firstLine="420" w:firstLineChars="200"/>
        <w:textAlignment w:val="auto"/>
        <w:rPr>
          <w:rFonts w:hint="eastAsia" w:ascii="宋体" w:hAnsi="宋体" w:eastAsia="宋体" w:cs="宋体"/>
          <w:sz w:val="21"/>
          <w:szCs w:val="21"/>
          <w:lang w:val="en-US" w:eastAsia="zh-CN"/>
        </w:rPr>
      </w:pPr>
      <w:r>
        <w:rPr>
          <w:rFonts w:hint="eastAsia" w:ascii="宋体" w:hAnsi="宋体" w:cs="宋体"/>
          <w:color w:val="auto"/>
          <w:sz w:val="21"/>
          <w:szCs w:val="21"/>
          <w:lang w:val="en-US" w:eastAsia="zh-CN"/>
        </w:rPr>
        <w:t>8.能梳理、总结简要复述的方法。</w:t>
      </w:r>
      <w:r>
        <w:rPr>
          <w:rFonts w:hint="eastAsia" w:ascii="宋体" w:hAnsi="宋体" w:eastAsia="宋体" w:cs="宋体"/>
          <w:sz w:val="21"/>
          <w:szCs w:val="21"/>
          <w:lang w:val="en-US" w:eastAsia="zh-CN"/>
        </w:rPr>
        <w:t xml:space="preserve"> </w:t>
      </w:r>
    </w:p>
    <w:p w14:paraId="19506B05">
      <w:pPr>
        <w:pStyle w:val="4"/>
        <w:pageBreakBefore w:val="0"/>
        <w:widowControl w:val="0"/>
        <w:kinsoku/>
        <w:wordWrap/>
        <w:overflowPunct/>
        <w:topLinePunct w:val="0"/>
        <w:autoSpaceDE/>
        <w:autoSpaceDN/>
        <w:bidi w:val="0"/>
        <w:adjustRightInd/>
        <w:snapToGrid/>
        <w:spacing w:before="0" w:beforeLines="0" w:after="0" w:afterLines="0" w:line="288" w:lineRule="auto"/>
        <w:textAlignment w:val="auto"/>
        <w:rPr>
          <w:rFonts w:hint="default" w:eastAsia="宋体"/>
          <w:color w:val="auto"/>
          <w:sz w:val="21"/>
          <w:szCs w:val="21"/>
          <w:lang w:val="en-US" w:eastAsia="zh-CN"/>
        </w:rPr>
      </w:pPr>
      <w:r>
        <w:rPr>
          <w:rFonts w:hint="eastAsia"/>
          <w:color w:val="auto"/>
          <w:sz w:val="21"/>
          <w:szCs w:val="21"/>
          <w:lang w:val="en-US" w:eastAsia="zh-CN"/>
        </w:rPr>
        <w:t>五、</w:t>
      </w:r>
      <w:r>
        <w:rPr>
          <w:rFonts w:hint="eastAsia"/>
          <w:color w:val="auto"/>
          <w:sz w:val="21"/>
          <w:szCs w:val="21"/>
        </w:rPr>
        <w:t>课外阅读</w:t>
      </w:r>
      <w:bookmarkEnd w:id="4"/>
      <w:r>
        <w:rPr>
          <w:rFonts w:hint="eastAsia"/>
          <w:color w:val="auto"/>
          <w:sz w:val="21"/>
          <w:szCs w:val="21"/>
          <w:lang w:val="en-US" w:eastAsia="zh-CN"/>
        </w:rPr>
        <w:t>和经典背诵</w:t>
      </w:r>
    </w:p>
    <w:p w14:paraId="33C17145">
      <w:pPr>
        <w:keepNext w:val="0"/>
        <w:keepLines w:val="0"/>
        <w:pageBreakBefore w:val="0"/>
        <w:widowControl w:val="0"/>
        <w:kinsoku/>
        <w:wordWrap/>
        <w:overflowPunct/>
        <w:topLinePunct w:val="0"/>
        <w:autoSpaceDE/>
        <w:autoSpaceDN/>
        <w:bidi w:val="0"/>
        <w:adjustRightInd/>
        <w:snapToGrid/>
        <w:spacing w:line="288" w:lineRule="auto"/>
        <w:ind w:firstLine="422" w:firstLineChars="200"/>
        <w:textAlignment w:val="auto"/>
        <w:rPr>
          <w:rFonts w:ascii="宋体" w:hAnsi="宋体" w:cs="宋体"/>
          <w:b w:val="0"/>
          <w:bCs/>
          <w:color w:val="000000"/>
          <w:kern w:val="0"/>
          <w:sz w:val="21"/>
          <w:szCs w:val="21"/>
        </w:rPr>
      </w:pPr>
      <w:r>
        <w:rPr>
          <w:rFonts w:hint="eastAsia" w:ascii="宋体" w:hAnsi="宋体"/>
          <w:b/>
          <w:bCs/>
          <w:color w:val="000000"/>
          <w:sz w:val="21"/>
          <w:szCs w:val="21"/>
        </w:rPr>
        <w:t>必读书目</w:t>
      </w:r>
      <w:r>
        <w:rPr>
          <w:rFonts w:hint="eastAsia" w:ascii="宋体" w:hAnsi="宋体"/>
          <w:b/>
          <w:bCs/>
          <w:color w:val="000000"/>
          <w:sz w:val="21"/>
          <w:szCs w:val="21"/>
          <w:lang w:eastAsia="zh-CN"/>
        </w:rPr>
        <w:t>：</w:t>
      </w:r>
      <w:r>
        <w:rPr>
          <w:rFonts w:hint="eastAsia" w:ascii="宋体" w:hAnsi="宋体" w:cs="宋体"/>
          <w:b w:val="0"/>
          <w:bCs/>
          <w:color w:val="000000"/>
          <w:kern w:val="0"/>
          <w:sz w:val="21"/>
          <w:szCs w:val="21"/>
        </w:rPr>
        <w:t>《中国古代神话》《希腊神话</w:t>
      </w:r>
      <w:r>
        <w:rPr>
          <w:rFonts w:hint="eastAsia" w:ascii="宋体" w:hAnsi="宋体" w:cs="宋体"/>
          <w:b w:val="0"/>
          <w:bCs/>
          <w:color w:val="000000"/>
          <w:kern w:val="0"/>
          <w:sz w:val="21"/>
          <w:szCs w:val="21"/>
          <w:lang w:val="en-US" w:eastAsia="zh-CN"/>
        </w:rPr>
        <w:t>故事</w:t>
      </w:r>
      <w:r>
        <w:rPr>
          <w:rFonts w:hint="eastAsia" w:ascii="宋体" w:hAnsi="宋体" w:cs="宋体"/>
          <w:b w:val="0"/>
          <w:bCs/>
          <w:color w:val="000000"/>
          <w:kern w:val="0"/>
          <w:sz w:val="21"/>
          <w:szCs w:val="21"/>
        </w:rPr>
        <w:t>》</w:t>
      </w:r>
      <w:r>
        <w:rPr>
          <w:rFonts w:hint="eastAsia" w:ascii="宋体" w:hAnsi="宋体" w:cs="宋体"/>
          <w:b w:val="0"/>
          <w:bCs/>
          <w:color w:val="000000"/>
          <w:kern w:val="0"/>
          <w:sz w:val="21"/>
          <w:szCs w:val="21"/>
          <w:lang w:eastAsia="zh-CN"/>
        </w:rPr>
        <w:t>《</w:t>
      </w:r>
      <w:r>
        <w:rPr>
          <w:rFonts w:hint="eastAsia" w:ascii="宋体" w:hAnsi="宋体" w:cs="宋体"/>
          <w:b w:val="0"/>
          <w:bCs/>
          <w:color w:val="000000"/>
          <w:kern w:val="0"/>
          <w:sz w:val="21"/>
          <w:szCs w:val="21"/>
          <w:lang w:val="en-US" w:eastAsia="zh-CN"/>
        </w:rPr>
        <w:t>世界经典神话与传说故事</w:t>
      </w:r>
      <w:r>
        <w:rPr>
          <w:rFonts w:hint="eastAsia" w:ascii="宋体" w:hAnsi="宋体" w:cs="宋体"/>
          <w:b w:val="0"/>
          <w:bCs/>
          <w:color w:val="000000"/>
          <w:kern w:val="0"/>
          <w:sz w:val="21"/>
          <w:szCs w:val="21"/>
          <w:lang w:eastAsia="zh-CN"/>
        </w:rPr>
        <w:t>》</w:t>
      </w:r>
      <w:r>
        <w:rPr>
          <w:rFonts w:hint="eastAsia" w:ascii="宋体" w:hAnsi="宋体" w:cs="宋体"/>
          <w:b w:val="0"/>
          <w:bCs/>
          <w:color w:val="000000"/>
          <w:kern w:val="0"/>
          <w:sz w:val="21"/>
          <w:szCs w:val="21"/>
        </w:rPr>
        <w:t>《山海经》</w:t>
      </w:r>
    </w:p>
    <w:p w14:paraId="08FF74A3">
      <w:pPr>
        <w:keepNext w:val="0"/>
        <w:keepLines w:val="0"/>
        <w:pageBreakBefore w:val="0"/>
        <w:widowControl w:val="0"/>
        <w:kinsoku/>
        <w:wordWrap/>
        <w:overflowPunct/>
        <w:topLinePunct w:val="0"/>
        <w:autoSpaceDE/>
        <w:autoSpaceDN/>
        <w:bidi w:val="0"/>
        <w:adjustRightInd/>
        <w:snapToGrid/>
        <w:spacing w:line="288" w:lineRule="auto"/>
        <w:ind w:firstLine="422" w:firstLineChars="200"/>
        <w:textAlignment w:val="auto"/>
        <w:rPr>
          <w:rFonts w:hint="eastAsia" w:ascii="宋体" w:hAnsi="宋体" w:eastAsia="宋体" w:cs="宋体"/>
          <w:b w:val="0"/>
          <w:bCs/>
          <w:color w:val="000000"/>
          <w:kern w:val="0"/>
          <w:sz w:val="21"/>
          <w:szCs w:val="21"/>
          <w:lang w:val="en-US" w:eastAsia="zh-CN"/>
        </w:rPr>
      </w:pPr>
      <w:r>
        <w:rPr>
          <w:rFonts w:hint="eastAsia" w:ascii="宋体" w:hAnsi="宋体" w:cs="宋体"/>
          <w:b/>
          <w:bCs w:val="0"/>
          <w:color w:val="000000"/>
          <w:kern w:val="0"/>
          <w:sz w:val="21"/>
          <w:szCs w:val="21"/>
          <w:lang w:val="en-US" w:eastAsia="zh-CN"/>
        </w:rPr>
        <w:t>经典背诵：</w:t>
      </w:r>
      <w:r>
        <w:rPr>
          <w:rFonts w:hint="eastAsia" w:ascii="宋体" w:hAnsi="宋体" w:eastAsia="宋体" w:cs="宋体"/>
          <w:b w:val="0"/>
          <w:bCs/>
          <w:color w:val="000000"/>
          <w:kern w:val="0"/>
          <w:sz w:val="21"/>
          <w:szCs w:val="21"/>
          <w:lang w:val="en-US" w:eastAsia="zh-CN"/>
        </w:rPr>
        <w:t>《幼学琼林》之《天文》《地舆》</w:t>
      </w:r>
    </w:p>
    <w:p w14:paraId="7647D497">
      <w:pPr>
        <w:rPr>
          <w:rFonts w:hint="eastAsia" w:ascii="宋体" w:hAnsi="宋体" w:eastAsia="宋体" w:cs="宋体"/>
          <w:b w:val="0"/>
          <w:bCs/>
          <w:color w:val="000000"/>
          <w:kern w:val="0"/>
          <w:sz w:val="21"/>
          <w:szCs w:val="21"/>
          <w:lang w:val="en-US" w:eastAsia="zh-CN"/>
        </w:rPr>
      </w:pPr>
      <w:r>
        <w:rPr>
          <w:rFonts w:hint="eastAsia" w:ascii="宋体" w:hAnsi="宋体" w:eastAsia="宋体" w:cs="宋体"/>
          <w:b w:val="0"/>
          <w:bCs/>
          <w:color w:val="000000"/>
          <w:kern w:val="0"/>
          <w:sz w:val="21"/>
          <w:szCs w:val="21"/>
          <w:lang w:val="en-US" w:eastAsia="zh-CN"/>
        </w:rPr>
        <w:br w:type="page"/>
      </w:r>
    </w:p>
    <w:p w14:paraId="3916305B">
      <w:pPr>
        <w:pStyle w:val="13"/>
        <w:keepNext/>
        <w:keepLines/>
        <w:pageBreakBefore w:val="0"/>
        <w:widowControl w:val="0"/>
        <w:shd w:val="clear" w:color="auto" w:fill="auto"/>
        <w:kinsoku/>
        <w:wordWrap/>
        <w:overflowPunct/>
        <w:topLinePunct w:val="0"/>
        <w:autoSpaceDE/>
        <w:autoSpaceDN/>
        <w:bidi w:val="0"/>
        <w:adjustRightInd/>
        <w:snapToGrid/>
        <w:spacing w:before="0" w:beforeAutospacing="0" w:after="0" w:afterAutospacing="0" w:line="360" w:lineRule="auto"/>
        <w:ind w:left="0" w:right="0" w:firstLine="0"/>
        <w:jc w:val="center"/>
        <w:textAlignment w:val="auto"/>
        <w:rPr>
          <w:rFonts w:hint="eastAsia" w:ascii="宋体" w:hAnsi="宋体" w:eastAsia="宋体" w:cs="宋体"/>
          <w:b/>
          <w:bCs/>
          <w:sz w:val="28"/>
          <w:szCs w:val="28"/>
        </w:rPr>
      </w:pPr>
      <w:bookmarkStart w:id="5" w:name="bookmark31"/>
      <w:bookmarkStart w:id="6" w:name="bookmark30"/>
      <w:bookmarkStart w:id="7" w:name="bookmark29"/>
      <w:r>
        <w:rPr>
          <w:rFonts w:hint="eastAsia" w:ascii="宋体" w:hAnsi="宋体" w:eastAsia="宋体" w:cs="宋体"/>
          <w:b/>
          <w:bCs/>
          <w:color w:val="000000"/>
          <w:spacing w:val="0"/>
          <w:w w:val="100"/>
          <w:position w:val="0"/>
          <w:sz w:val="28"/>
          <w:szCs w:val="28"/>
        </w:rPr>
        <w:t>第一单元</w:t>
      </w:r>
      <w:bookmarkEnd w:id="5"/>
      <w:bookmarkEnd w:id="6"/>
      <w:bookmarkEnd w:id="7"/>
    </w:p>
    <w:p w14:paraId="448E60F5">
      <w:pPr>
        <w:pStyle w:val="14"/>
        <w:keepNext w:val="0"/>
        <w:keepLines w:val="0"/>
        <w:pageBreakBefore w:val="0"/>
        <w:widowControl w:val="0"/>
        <w:shd w:val="clear" w:color="auto" w:fill="auto"/>
        <w:kinsoku/>
        <w:wordWrap/>
        <w:overflowPunct/>
        <w:topLinePunct w:val="0"/>
        <w:autoSpaceDE/>
        <w:autoSpaceDN/>
        <w:bidi w:val="0"/>
        <w:adjustRightInd/>
        <w:snapToGrid/>
        <w:spacing w:before="0" w:beforeAutospacing="0" w:after="0" w:afterAutospacing="0" w:line="240" w:lineRule="auto"/>
        <w:ind w:left="0" w:right="0" w:firstLine="0"/>
        <w:jc w:val="left"/>
        <w:textAlignment w:val="auto"/>
        <w:rPr>
          <w:rFonts w:hint="eastAsia" w:ascii="宋体" w:hAnsi="宋体" w:eastAsia="宋体" w:cs="宋体"/>
          <w:b/>
          <w:bCs/>
          <w:sz w:val="21"/>
          <w:szCs w:val="21"/>
        </w:rPr>
      </w:pPr>
      <w:r>
        <w:rPr>
          <w:rFonts w:hint="eastAsia" w:ascii="宋体" w:hAnsi="宋体" w:eastAsia="宋体" w:cs="宋体"/>
          <w:b/>
          <w:bCs/>
          <w:color w:val="000000"/>
          <w:spacing w:val="0"/>
          <w:w w:val="100"/>
          <w:position w:val="0"/>
          <w:sz w:val="21"/>
          <w:szCs w:val="21"/>
        </w:rPr>
        <w:t>单元说明：</w:t>
      </w:r>
    </w:p>
    <w:p w14:paraId="50C27FFC">
      <w:pPr>
        <w:pStyle w:val="14"/>
        <w:keepNext w:val="0"/>
        <w:keepLines w:val="0"/>
        <w:pageBreakBefore w:val="0"/>
        <w:widowControl w:val="0"/>
        <w:shd w:val="clear" w:color="auto" w:fill="auto"/>
        <w:kinsoku/>
        <w:wordWrap/>
        <w:overflowPunct/>
        <w:topLinePunct w:val="0"/>
        <w:autoSpaceDE/>
        <w:autoSpaceDN/>
        <w:bidi w:val="0"/>
        <w:adjustRightInd/>
        <w:snapToGrid/>
        <w:spacing w:before="0" w:beforeAutospacing="0" w:after="0" w:afterAutospacing="0" w:line="240" w:lineRule="auto"/>
        <w:ind w:left="0" w:leftChars="0" w:right="0" w:firstLine="422" w:firstLineChars="200"/>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b/>
          <w:bCs/>
          <w:color w:val="000000"/>
          <w:spacing w:val="0"/>
          <w:w w:val="100"/>
          <w:position w:val="0"/>
          <w:sz w:val="21"/>
          <w:szCs w:val="21"/>
        </w:rPr>
        <w:t>本单元以</w:t>
      </w:r>
      <w:r>
        <w:rPr>
          <w:rFonts w:hint="eastAsia" w:asciiTheme="minorEastAsia" w:hAnsiTheme="minorEastAsia" w:eastAsiaTheme="minorEastAsia" w:cstheme="minorEastAsia"/>
          <w:b/>
          <w:bCs/>
          <w:color w:val="000000"/>
          <w:spacing w:val="0"/>
          <w:w w:val="100"/>
          <w:position w:val="0"/>
          <w:sz w:val="21"/>
          <w:szCs w:val="21"/>
          <w:lang w:val="zh-CN" w:eastAsia="zh-CN" w:bidi="zh-CN"/>
        </w:rPr>
        <w:t>“自然</w:t>
      </w:r>
      <w:r>
        <w:rPr>
          <w:rFonts w:hint="eastAsia" w:asciiTheme="minorEastAsia" w:hAnsiTheme="minorEastAsia" w:eastAsiaTheme="minorEastAsia" w:cstheme="minorEastAsia"/>
          <w:b/>
          <w:bCs/>
          <w:color w:val="000000"/>
          <w:spacing w:val="0"/>
          <w:w w:val="100"/>
          <w:position w:val="0"/>
          <w:sz w:val="21"/>
          <w:szCs w:val="21"/>
        </w:rPr>
        <w:t>之美”为主题</w:t>
      </w:r>
      <w:r>
        <w:rPr>
          <w:rFonts w:hint="eastAsia" w:asciiTheme="minorEastAsia" w:hAnsiTheme="minorEastAsia" w:eastAsiaTheme="minorEastAsia" w:cstheme="minorEastAsia"/>
          <w:color w:val="000000"/>
          <w:spacing w:val="0"/>
          <w:w w:val="100"/>
          <w:position w:val="0"/>
          <w:sz w:val="21"/>
          <w:szCs w:val="21"/>
        </w:rPr>
        <w:t>，编排了《观潮》《走月亮》《现代诗二首》《繁星》四篇课文。《观潮》写钱塘潮这一</w:t>
      </w:r>
      <w:r>
        <w:rPr>
          <w:rFonts w:hint="eastAsia" w:asciiTheme="minorEastAsia" w:hAnsiTheme="minorEastAsia" w:eastAsiaTheme="minorEastAsia" w:cstheme="minorEastAsia"/>
          <w:color w:val="000000"/>
          <w:spacing w:val="0"/>
          <w:w w:val="100"/>
          <w:position w:val="0"/>
          <w:sz w:val="21"/>
          <w:szCs w:val="21"/>
          <w:lang w:eastAsia="zh-CN"/>
        </w:rPr>
        <w:t>“</w:t>
      </w:r>
      <w:r>
        <w:rPr>
          <w:rFonts w:hint="eastAsia" w:asciiTheme="minorEastAsia" w:hAnsiTheme="minorEastAsia" w:eastAsiaTheme="minorEastAsia" w:cstheme="minorEastAsia"/>
          <w:color w:val="000000"/>
          <w:spacing w:val="0"/>
          <w:w w:val="100"/>
          <w:position w:val="0"/>
          <w:sz w:val="21"/>
          <w:szCs w:val="21"/>
          <w:lang w:val="zh-CN" w:eastAsia="zh-CN" w:bidi="zh-CN"/>
        </w:rPr>
        <w:t>天下</w:t>
      </w:r>
      <w:r>
        <w:rPr>
          <w:rFonts w:hint="eastAsia" w:asciiTheme="minorEastAsia" w:hAnsiTheme="minorEastAsia" w:eastAsiaTheme="minorEastAsia" w:cstheme="minorEastAsia"/>
          <w:color w:val="000000"/>
          <w:spacing w:val="0"/>
          <w:w w:val="100"/>
          <w:position w:val="0"/>
          <w:sz w:val="21"/>
          <w:szCs w:val="21"/>
        </w:rPr>
        <w:t>奇观</w:t>
      </w:r>
      <w:r>
        <w:rPr>
          <w:rFonts w:hint="eastAsia" w:asciiTheme="minorEastAsia" w:hAnsiTheme="minorEastAsia" w:eastAsiaTheme="minorEastAsia" w:cstheme="minorEastAsia"/>
          <w:color w:val="000000"/>
          <w:spacing w:val="0"/>
          <w:w w:val="100"/>
          <w:position w:val="0"/>
          <w:sz w:val="21"/>
          <w:szCs w:val="21"/>
          <w:lang w:val="en-US" w:eastAsia="zh-CN" w:bidi="en-US"/>
        </w:rPr>
        <w:t>”</w:t>
      </w:r>
      <w:r>
        <w:rPr>
          <w:rFonts w:hint="eastAsia" w:asciiTheme="minorEastAsia" w:hAnsiTheme="minorEastAsia" w:eastAsiaTheme="minorEastAsia" w:cstheme="minorEastAsia"/>
          <w:color w:val="000000"/>
          <w:spacing w:val="0"/>
          <w:w w:val="100"/>
          <w:position w:val="0"/>
          <w:sz w:val="21"/>
          <w:szCs w:val="21"/>
          <w:lang w:val="en-US" w:eastAsia="en-US" w:bidi="en-US"/>
        </w:rPr>
        <w:t>，</w:t>
      </w:r>
      <w:r>
        <w:rPr>
          <w:rFonts w:hint="eastAsia" w:asciiTheme="minorEastAsia" w:hAnsiTheme="minorEastAsia" w:eastAsiaTheme="minorEastAsia" w:cstheme="minorEastAsia"/>
          <w:color w:val="000000"/>
          <w:spacing w:val="0"/>
          <w:w w:val="100"/>
          <w:position w:val="0"/>
          <w:sz w:val="21"/>
          <w:szCs w:val="21"/>
        </w:rPr>
        <w:t>在潮来潮去中展现了一幅幅雄奇多姿的画卷；《走月亮》写“我</w:t>
      </w:r>
      <w:r>
        <w:rPr>
          <w:rFonts w:hint="eastAsia" w:asciiTheme="minorEastAsia" w:hAnsiTheme="minorEastAsia" w:eastAsiaTheme="minorEastAsia" w:cstheme="minorEastAsia"/>
          <w:color w:val="000000"/>
          <w:spacing w:val="0"/>
          <w:w w:val="100"/>
          <w:position w:val="0"/>
          <w:sz w:val="21"/>
          <w:szCs w:val="21"/>
          <w:lang w:val="zh-CN" w:eastAsia="zh-CN" w:bidi="zh-CN"/>
        </w:rPr>
        <w:t>”和阿</w:t>
      </w:r>
      <w:r>
        <w:rPr>
          <w:rFonts w:hint="eastAsia" w:asciiTheme="minorEastAsia" w:hAnsiTheme="minorEastAsia" w:eastAsiaTheme="minorEastAsia" w:cstheme="minorEastAsia"/>
          <w:color w:val="000000"/>
          <w:spacing w:val="0"/>
          <w:w w:val="100"/>
          <w:position w:val="0"/>
          <w:sz w:val="21"/>
          <w:szCs w:val="21"/>
        </w:rPr>
        <w:t>妈在秋夜月光下散步的所见所想，展现出一幅幅乡村静谧、清幽的夜景图； 现代诗《秋晚的江上》描绘了倦鸟归巢和红霞满天的美景，《花牛歌》描绘了草地里悠然自得的花牛；《繁星》描绘了作者眼中三个不同时期、不同地方的满天繁星。</w:t>
      </w:r>
    </w:p>
    <w:p w14:paraId="5F8117B2">
      <w:pPr>
        <w:pStyle w:val="14"/>
        <w:keepNext w:val="0"/>
        <w:keepLines w:val="0"/>
        <w:pageBreakBefore w:val="0"/>
        <w:widowControl w:val="0"/>
        <w:shd w:val="clear" w:color="auto" w:fill="auto"/>
        <w:kinsoku/>
        <w:wordWrap/>
        <w:overflowPunct/>
        <w:topLinePunct w:val="0"/>
        <w:autoSpaceDE/>
        <w:autoSpaceDN/>
        <w:bidi w:val="0"/>
        <w:adjustRightInd/>
        <w:snapToGrid/>
        <w:spacing w:before="0" w:beforeAutospacing="0" w:after="0" w:afterAutospacing="0" w:line="240" w:lineRule="auto"/>
        <w:ind w:left="0" w:leftChars="0" w:right="0" w:firstLine="422" w:firstLineChars="200"/>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b/>
          <w:bCs/>
          <w:color w:val="000000"/>
          <w:spacing w:val="0"/>
          <w:w w:val="100"/>
          <w:position w:val="0"/>
          <w:sz w:val="21"/>
          <w:szCs w:val="21"/>
        </w:rPr>
        <w:t>本单元的语文要素是</w:t>
      </w:r>
      <w:r>
        <w:rPr>
          <w:rFonts w:hint="eastAsia" w:asciiTheme="minorEastAsia" w:hAnsiTheme="minorEastAsia" w:eastAsiaTheme="minorEastAsia" w:cstheme="minorEastAsia"/>
          <w:b/>
          <w:bCs/>
          <w:color w:val="000000"/>
          <w:spacing w:val="0"/>
          <w:w w:val="100"/>
          <w:position w:val="0"/>
          <w:sz w:val="21"/>
          <w:szCs w:val="21"/>
          <w:lang w:val="zh-CN" w:eastAsia="zh-CN" w:bidi="zh-CN"/>
        </w:rPr>
        <w:t>“边读</w:t>
      </w:r>
      <w:r>
        <w:rPr>
          <w:rFonts w:hint="eastAsia" w:asciiTheme="minorEastAsia" w:hAnsiTheme="minorEastAsia" w:eastAsiaTheme="minorEastAsia" w:cstheme="minorEastAsia"/>
          <w:b/>
          <w:bCs/>
          <w:color w:val="000000"/>
          <w:spacing w:val="0"/>
          <w:w w:val="100"/>
          <w:position w:val="0"/>
          <w:sz w:val="21"/>
          <w:szCs w:val="21"/>
        </w:rPr>
        <w:t>边想象画面，感受自然之美”</w:t>
      </w:r>
      <w:r>
        <w:rPr>
          <w:rFonts w:hint="eastAsia" w:asciiTheme="minorEastAsia" w:hAnsiTheme="minorEastAsia" w:eastAsiaTheme="minorEastAsia" w:cstheme="minorEastAsia"/>
          <w:color w:val="000000"/>
          <w:spacing w:val="0"/>
          <w:w w:val="100"/>
          <w:position w:val="0"/>
          <w:sz w:val="21"/>
          <w:szCs w:val="21"/>
          <w:lang w:val="zh-CN" w:eastAsia="zh-CN" w:bidi="zh-CN"/>
        </w:rPr>
        <w:t>。“边</w:t>
      </w:r>
      <w:r>
        <w:rPr>
          <w:rFonts w:hint="eastAsia" w:asciiTheme="minorEastAsia" w:hAnsiTheme="minorEastAsia" w:eastAsiaTheme="minorEastAsia" w:cstheme="minorEastAsia"/>
          <w:color w:val="000000"/>
          <w:spacing w:val="0"/>
          <w:w w:val="100"/>
          <w:position w:val="0"/>
          <w:sz w:val="21"/>
          <w:szCs w:val="21"/>
        </w:rPr>
        <w:t>读边想象画面</w:t>
      </w:r>
      <w:r>
        <w:rPr>
          <w:rFonts w:hint="eastAsia" w:asciiTheme="minorEastAsia" w:hAnsiTheme="minorEastAsia" w:eastAsiaTheme="minorEastAsia" w:cstheme="minorEastAsia"/>
          <w:color w:val="000000"/>
          <w:spacing w:val="0"/>
          <w:w w:val="100"/>
          <w:position w:val="0"/>
          <w:sz w:val="21"/>
          <w:szCs w:val="21"/>
          <w:lang w:val="zh-CN" w:eastAsia="zh-CN" w:bidi="zh-CN"/>
        </w:rPr>
        <w:t>”能把</w:t>
      </w:r>
      <w:r>
        <w:rPr>
          <w:rFonts w:hint="eastAsia" w:asciiTheme="minorEastAsia" w:hAnsiTheme="minorEastAsia" w:eastAsiaTheme="minorEastAsia" w:cstheme="minorEastAsia"/>
          <w:color w:val="000000"/>
          <w:spacing w:val="0"/>
          <w:w w:val="100"/>
          <w:position w:val="0"/>
          <w:sz w:val="21"/>
          <w:szCs w:val="21"/>
        </w:rPr>
        <w:t>静态的语言文字转化为形象的画面和场景，帮助读者对文本进行理解，感受文字之美和情境之美。学生对</w:t>
      </w:r>
      <w:r>
        <w:rPr>
          <w:rFonts w:hint="eastAsia" w:asciiTheme="minorEastAsia" w:hAnsiTheme="minorEastAsia" w:eastAsiaTheme="minorEastAsia" w:cstheme="minorEastAsia"/>
          <w:color w:val="000000"/>
          <w:spacing w:val="0"/>
          <w:w w:val="100"/>
          <w:position w:val="0"/>
          <w:sz w:val="21"/>
          <w:szCs w:val="21"/>
          <w:lang w:val="zh-CN" w:eastAsia="zh-CN" w:bidi="zh-CN"/>
        </w:rPr>
        <w:t>“边</w:t>
      </w:r>
      <w:r>
        <w:rPr>
          <w:rFonts w:hint="eastAsia" w:asciiTheme="minorEastAsia" w:hAnsiTheme="minorEastAsia" w:eastAsiaTheme="minorEastAsia" w:cstheme="minorEastAsia"/>
          <w:color w:val="000000"/>
          <w:spacing w:val="0"/>
          <w:w w:val="100"/>
          <w:position w:val="0"/>
          <w:sz w:val="21"/>
          <w:szCs w:val="21"/>
        </w:rPr>
        <w:t>读边想象画面</w:t>
      </w:r>
      <w:r>
        <w:rPr>
          <w:rFonts w:hint="eastAsia" w:asciiTheme="minorEastAsia" w:hAnsiTheme="minorEastAsia" w:eastAsiaTheme="minorEastAsia" w:cstheme="minorEastAsia"/>
          <w:color w:val="000000"/>
          <w:spacing w:val="0"/>
          <w:w w:val="100"/>
          <w:position w:val="0"/>
          <w:sz w:val="21"/>
          <w:szCs w:val="21"/>
          <w:lang w:val="zh-CN" w:eastAsia="zh-CN" w:bidi="zh-CN"/>
        </w:rPr>
        <w:t>”并</w:t>
      </w:r>
      <w:r>
        <w:rPr>
          <w:rFonts w:hint="eastAsia" w:asciiTheme="minorEastAsia" w:hAnsiTheme="minorEastAsia" w:eastAsiaTheme="minorEastAsia" w:cstheme="minorEastAsia"/>
          <w:color w:val="000000"/>
          <w:spacing w:val="0"/>
          <w:w w:val="100"/>
          <w:position w:val="0"/>
          <w:sz w:val="21"/>
          <w:szCs w:val="21"/>
        </w:rPr>
        <w:t>不陌生，本单元是在以前学习的基础上，强化对</w:t>
      </w:r>
      <w:r>
        <w:rPr>
          <w:rFonts w:hint="eastAsia" w:asciiTheme="minorEastAsia" w:hAnsiTheme="minorEastAsia" w:eastAsiaTheme="minorEastAsia" w:cstheme="minorEastAsia"/>
          <w:color w:val="000000"/>
          <w:spacing w:val="0"/>
          <w:w w:val="100"/>
          <w:position w:val="0"/>
          <w:sz w:val="21"/>
          <w:szCs w:val="21"/>
          <w:lang w:val="zh-CN" w:eastAsia="zh-CN" w:bidi="zh-CN"/>
        </w:rPr>
        <w:t>“边读</w:t>
      </w:r>
      <w:r>
        <w:rPr>
          <w:rFonts w:hint="eastAsia" w:asciiTheme="minorEastAsia" w:hAnsiTheme="minorEastAsia" w:eastAsiaTheme="minorEastAsia" w:cstheme="minorEastAsia"/>
          <w:color w:val="000000"/>
          <w:spacing w:val="0"/>
          <w:w w:val="100"/>
          <w:position w:val="0"/>
          <w:sz w:val="21"/>
          <w:szCs w:val="21"/>
        </w:rPr>
        <w:t>边想象画面” 这一能力的培养：《观潮》引导学生通过想象画面，感受钱塘江潮的特点。不仅可以想象文章中描写的样子，还可以想象描写的声音。《走月亮》引导学生根据文中的语句想象画面，还可以想象文中描写的气味，让画面更加丰富。略读课文《现代诗二首》启发学生借助所描绘的景 物想象画面。略读课文《繁星》让学生</w:t>
      </w:r>
      <w:r>
        <w:rPr>
          <w:rFonts w:hint="eastAsia" w:asciiTheme="minorEastAsia" w:hAnsiTheme="minorEastAsia" w:eastAsiaTheme="minorEastAsia" w:cstheme="minorEastAsia"/>
          <w:color w:val="000000"/>
          <w:spacing w:val="0"/>
          <w:w w:val="100"/>
          <w:position w:val="0"/>
          <w:sz w:val="21"/>
          <w:szCs w:val="21"/>
          <w:lang w:val="zh-CN" w:eastAsia="zh-CN" w:bidi="zh-CN"/>
        </w:rPr>
        <w:t>“根</w:t>
      </w:r>
      <w:r>
        <w:rPr>
          <w:rFonts w:hint="eastAsia" w:asciiTheme="minorEastAsia" w:hAnsiTheme="minorEastAsia" w:eastAsiaTheme="minorEastAsia" w:cstheme="minorEastAsia"/>
          <w:color w:val="000000"/>
          <w:spacing w:val="0"/>
          <w:w w:val="100"/>
          <w:position w:val="0"/>
          <w:sz w:val="21"/>
          <w:szCs w:val="21"/>
        </w:rPr>
        <w:t>据课文的描述想象繁星满天的画面”，继续强化单元的语文要素</w:t>
      </w:r>
      <w:r>
        <w:rPr>
          <w:rFonts w:hint="eastAsia" w:asciiTheme="minorEastAsia" w:hAnsiTheme="minorEastAsia" w:eastAsiaTheme="minorEastAsia" w:cstheme="minorEastAsia"/>
          <w:color w:val="000000"/>
          <w:spacing w:val="0"/>
          <w:w w:val="100"/>
          <w:position w:val="0"/>
          <w:sz w:val="21"/>
          <w:szCs w:val="21"/>
          <w:lang w:val="zh-CN" w:eastAsia="zh-CN" w:bidi="zh-CN"/>
        </w:rPr>
        <w:t>。“交</w:t>
      </w:r>
      <w:r>
        <w:rPr>
          <w:rFonts w:hint="eastAsia" w:asciiTheme="minorEastAsia" w:hAnsiTheme="minorEastAsia" w:eastAsiaTheme="minorEastAsia" w:cstheme="minorEastAsia"/>
          <w:color w:val="000000"/>
          <w:spacing w:val="0"/>
          <w:w w:val="100"/>
          <w:position w:val="0"/>
          <w:sz w:val="21"/>
          <w:szCs w:val="21"/>
        </w:rPr>
        <w:t>流平台</w:t>
      </w:r>
      <w:r>
        <w:rPr>
          <w:rFonts w:hint="eastAsia" w:asciiTheme="minorEastAsia" w:hAnsiTheme="minorEastAsia" w:eastAsiaTheme="minorEastAsia" w:cstheme="minorEastAsia"/>
          <w:color w:val="000000"/>
          <w:spacing w:val="0"/>
          <w:w w:val="100"/>
          <w:position w:val="0"/>
          <w:sz w:val="21"/>
          <w:szCs w:val="21"/>
          <w:lang w:val="zh-CN" w:eastAsia="zh-CN" w:bidi="zh-CN"/>
        </w:rPr>
        <w:t>”提</w:t>
      </w:r>
      <w:r>
        <w:rPr>
          <w:rFonts w:hint="eastAsia" w:asciiTheme="minorEastAsia" w:hAnsiTheme="minorEastAsia" w:eastAsiaTheme="minorEastAsia" w:cstheme="minorEastAsia"/>
          <w:color w:val="000000"/>
          <w:spacing w:val="0"/>
          <w:w w:val="100"/>
          <w:position w:val="0"/>
          <w:sz w:val="21"/>
          <w:szCs w:val="21"/>
        </w:rPr>
        <w:t>示学生边读边想象画面时，不仅要能</w:t>
      </w:r>
      <w:r>
        <w:rPr>
          <w:rFonts w:hint="eastAsia" w:asciiTheme="minorEastAsia" w:hAnsiTheme="minorEastAsia" w:eastAsiaTheme="minorEastAsia" w:cstheme="minorEastAsia"/>
          <w:color w:val="000000"/>
          <w:spacing w:val="0"/>
          <w:w w:val="100"/>
          <w:position w:val="0"/>
          <w:sz w:val="21"/>
          <w:szCs w:val="21"/>
          <w:lang w:val="zh-CN" w:eastAsia="zh-CN" w:bidi="zh-CN"/>
        </w:rPr>
        <w:t>“看”到</w:t>
      </w:r>
      <w:r>
        <w:rPr>
          <w:rFonts w:hint="eastAsia" w:asciiTheme="minorEastAsia" w:hAnsiTheme="minorEastAsia" w:eastAsiaTheme="minorEastAsia" w:cstheme="minorEastAsia"/>
          <w:color w:val="000000"/>
          <w:spacing w:val="0"/>
          <w:w w:val="100"/>
          <w:position w:val="0"/>
          <w:sz w:val="21"/>
          <w:szCs w:val="21"/>
        </w:rPr>
        <w:t>样子，还要能</w:t>
      </w:r>
      <w:r>
        <w:rPr>
          <w:rFonts w:hint="eastAsia" w:asciiTheme="minorEastAsia" w:hAnsiTheme="minorEastAsia" w:eastAsiaTheme="minorEastAsia" w:cstheme="minorEastAsia"/>
          <w:color w:val="000000"/>
          <w:spacing w:val="0"/>
          <w:w w:val="100"/>
          <w:position w:val="0"/>
          <w:sz w:val="21"/>
          <w:szCs w:val="21"/>
          <w:lang w:val="zh-CN" w:eastAsia="zh-CN" w:bidi="zh-CN"/>
        </w:rPr>
        <w:t xml:space="preserve">“听” </w:t>
      </w:r>
      <w:r>
        <w:rPr>
          <w:rFonts w:hint="eastAsia" w:asciiTheme="minorEastAsia" w:hAnsiTheme="minorEastAsia" w:eastAsiaTheme="minorEastAsia" w:cstheme="minorEastAsia"/>
          <w:color w:val="000000"/>
          <w:spacing w:val="0"/>
          <w:w w:val="100"/>
          <w:position w:val="0"/>
          <w:sz w:val="21"/>
          <w:szCs w:val="21"/>
        </w:rPr>
        <w:t>到声音，</w:t>
      </w:r>
      <w:r>
        <w:rPr>
          <w:rFonts w:hint="eastAsia" w:asciiTheme="minorEastAsia" w:hAnsiTheme="minorEastAsia" w:eastAsiaTheme="minorEastAsia" w:cstheme="minorEastAsia"/>
          <w:color w:val="000000"/>
          <w:spacing w:val="0"/>
          <w:w w:val="100"/>
          <w:position w:val="0"/>
          <w:sz w:val="21"/>
          <w:szCs w:val="21"/>
          <w:lang w:val="zh-CN" w:eastAsia="zh-CN" w:bidi="zh-CN"/>
        </w:rPr>
        <w:t>“闻”</w:t>
      </w:r>
      <w:r>
        <w:rPr>
          <w:rFonts w:hint="eastAsia" w:asciiTheme="minorEastAsia" w:hAnsiTheme="minorEastAsia" w:eastAsiaTheme="minorEastAsia" w:cstheme="minorEastAsia"/>
          <w:color w:val="000000"/>
          <w:spacing w:val="0"/>
          <w:w w:val="100"/>
          <w:position w:val="0"/>
          <w:sz w:val="21"/>
          <w:szCs w:val="21"/>
        </w:rPr>
        <w:t>到味道引导学生调动多种感官，品味文字，想象画面。</w:t>
      </w:r>
    </w:p>
    <w:p w14:paraId="32DBD0A4">
      <w:pPr>
        <w:pStyle w:val="14"/>
        <w:keepNext w:val="0"/>
        <w:keepLines w:val="0"/>
        <w:pageBreakBefore w:val="0"/>
        <w:widowControl w:val="0"/>
        <w:shd w:val="clear" w:color="auto" w:fill="auto"/>
        <w:kinsoku/>
        <w:wordWrap/>
        <w:overflowPunct/>
        <w:topLinePunct w:val="0"/>
        <w:autoSpaceDE/>
        <w:autoSpaceDN/>
        <w:bidi w:val="0"/>
        <w:adjustRightInd/>
        <w:snapToGrid/>
        <w:spacing w:before="0" w:beforeAutospacing="0" w:after="0" w:afterAutospacing="0" w:line="240" w:lineRule="auto"/>
        <w:ind w:left="0" w:leftChars="0" w:right="0" w:firstLine="422" w:firstLineChars="200"/>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b/>
          <w:bCs/>
          <w:color w:val="000000"/>
          <w:spacing w:val="0"/>
          <w:w w:val="100"/>
          <w:position w:val="0"/>
          <w:sz w:val="21"/>
          <w:szCs w:val="21"/>
        </w:rPr>
        <w:t>本单元的习作要求是</w:t>
      </w:r>
      <w:r>
        <w:rPr>
          <w:rFonts w:hint="eastAsia" w:asciiTheme="minorEastAsia" w:hAnsiTheme="minorEastAsia" w:eastAsiaTheme="minorEastAsia" w:cstheme="minorEastAsia"/>
          <w:b/>
          <w:bCs/>
          <w:color w:val="000000"/>
          <w:spacing w:val="0"/>
          <w:w w:val="100"/>
          <w:position w:val="0"/>
          <w:sz w:val="21"/>
          <w:szCs w:val="21"/>
          <w:lang w:val="zh-CN" w:eastAsia="zh-CN" w:bidi="zh-CN"/>
        </w:rPr>
        <w:t>“推荐</w:t>
      </w:r>
      <w:r>
        <w:rPr>
          <w:rFonts w:hint="eastAsia" w:asciiTheme="minorEastAsia" w:hAnsiTheme="minorEastAsia" w:eastAsiaTheme="minorEastAsia" w:cstheme="minorEastAsia"/>
          <w:b/>
          <w:bCs/>
          <w:color w:val="000000"/>
          <w:spacing w:val="0"/>
          <w:w w:val="100"/>
          <w:position w:val="0"/>
          <w:sz w:val="21"/>
          <w:szCs w:val="21"/>
        </w:rPr>
        <w:t>一个好地方，写清楚推荐理由”</w:t>
      </w:r>
      <w:r>
        <w:rPr>
          <w:rFonts w:hint="eastAsia" w:asciiTheme="minorEastAsia" w:hAnsiTheme="minorEastAsia" w:eastAsiaTheme="minorEastAsia" w:cstheme="minorEastAsia"/>
          <w:color w:val="000000"/>
          <w:spacing w:val="0"/>
          <w:w w:val="100"/>
          <w:position w:val="0"/>
          <w:sz w:val="21"/>
          <w:szCs w:val="21"/>
        </w:rPr>
        <w:t>。教材以分享和推荐的方式， 让学生介绍自己喜欢的好地方，旨在激发学生的习作兴趣，让他们从本单元“自然之美</w:t>
      </w:r>
      <w:r>
        <w:rPr>
          <w:rFonts w:hint="eastAsia" w:asciiTheme="minorEastAsia" w:hAnsiTheme="minorEastAsia" w:eastAsiaTheme="minorEastAsia" w:cstheme="minorEastAsia"/>
          <w:color w:val="000000"/>
          <w:spacing w:val="0"/>
          <w:w w:val="100"/>
          <w:position w:val="0"/>
          <w:sz w:val="21"/>
          <w:szCs w:val="21"/>
          <w:lang w:val="zh-CN" w:eastAsia="zh-CN" w:bidi="zh-CN"/>
        </w:rPr>
        <w:t>”的学</w:t>
      </w:r>
      <w:r>
        <w:rPr>
          <w:rFonts w:hint="eastAsia" w:asciiTheme="minorEastAsia" w:hAnsiTheme="minorEastAsia" w:eastAsiaTheme="minorEastAsia" w:cstheme="minorEastAsia"/>
          <w:color w:val="000000"/>
          <w:spacing w:val="0"/>
          <w:w w:val="100"/>
          <w:position w:val="0"/>
          <w:sz w:val="21"/>
          <w:szCs w:val="21"/>
        </w:rPr>
        <w:t>习走向生活实际，表达对美好生活的真切感受。</w:t>
      </w:r>
    </w:p>
    <w:p w14:paraId="00B91403">
      <w:pPr>
        <w:pStyle w:val="14"/>
        <w:keepNext w:val="0"/>
        <w:keepLines w:val="0"/>
        <w:pageBreakBefore w:val="0"/>
        <w:widowControl w:val="0"/>
        <w:shd w:val="clear" w:color="auto" w:fill="auto"/>
        <w:kinsoku/>
        <w:wordWrap/>
        <w:overflowPunct/>
        <w:topLinePunct w:val="0"/>
        <w:autoSpaceDE/>
        <w:autoSpaceDN/>
        <w:bidi w:val="0"/>
        <w:adjustRightInd/>
        <w:snapToGrid/>
        <w:spacing w:before="0" w:beforeAutospacing="0" w:after="0" w:afterAutospacing="0" w:line="240" w:lineRule="auto"/>
        <w:ind w:left="0" w:leftChars="0" w:right="0" w:firstLine="420" w:firstLineChars="200"/>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color w:val="000000"/>
          <w:spacing w:val="0"/>
          <w:w w:val="100"/>
          <w:position w:val="0"/>
          <w:sz w:val="21"/>
          <w:szCs w:val="21"/>
        </w:rPr>
        <w:t>本单元教学需要注意一些问题。</w:t>
      </w:r>
    </w:p>
    <w:p w14:paraId="03F3F596">
      <w:pPr>
        <w:pStyle w:val="14"/>
        <w:keepNext w:val="0"/>
        <w:keepLines w:val="0"/>
        <w:pageBreakBefore w:val="0"/>
        <w:widowControl w:val="0"/>
        <w:shd w:val="clear" w:color="auto" w:fill="auto"/>
        <w:kinsoku/>
        <w:wordWrap/>
        <w:overflowPunct/>
        <w:topLinePunct w:val="0"/>
        <w:autoSpaceDE/>
        <w:autoSpaceDN/>
        <w:bidi w:val="0"/>
        <w:adjustRightInd/>
        <w:snapToGrid/>
        <w:spacing w:before="0" w:beforeAutospacing="0" w:after="0" w:afterAutospacing="0" w:line="240" w:lineRule="auto"/>
        <w:ind w:right="0"/>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color w:val="000000"/>
          <w:spacing w:val="0"/>
          <w:w w:val="100"/>
          <w:position w:val="0"/>
          <w:sz w:val="21"/>
          <w:szCs w:val="21"/>
        </w:rPr>
        <w:t>第一，本单元的教学，要引导学生调动多种感官，品味语言文字，想象画面，既能</w:t>
      </w:r>
      <w:r>
        <w:rPr>
          <w:rFonts w:hint="eastAsia" w:asciiTheme="minorEastAsia" w:hAnsiTheme="minorEastAsia" w:eastAsiaTheme="minorEastAsia" w:cstheme="minorEastAsia"/>
          <w:color w:val="000000"/>
          <w:spacing w:val="0"/>
          <w:w w:val="100"/>
          <w:position w:val="0"/>
          <w:sz w:val="21"/>
          <w:szCs w:val="21"/>
          <w:lang w:val="zh-CN" w:eastAsia="zh-CN" w:bidi="zh-CN"/>
        </w:rPr>
        <w:t xml:space="preserve">“看” </w:t>
      </w:r>
      <w:r>
        <w:rPr>
          <w:rFonts w:hint="eastAsia" w:asciiTheme="minorEastAsia" w:hAnsiTheme="minorEastAsia" w:eastAsiaTheme="minorEastAsia" w:cstheme="minorEastAsia"/>
          <w:color w:val="000000"/>
          <w:spacing w:val="0"/>
          <w:w w:val="100"/>
          <w:position w:val="0"/>
          <w:sz w:val="21"/>
          <w:szCs w:val="21"/>
        </w:rPr>
        <w:t>到样子，还能</w:t>
      </w:r>
      <w:r>
        <w:rPr>
          <w:rFonts w:hint="eastAsia" w:asciiTheme="minorEastAsia" w:hAnsiTheme="minorEastAsia" w:eastAsiaTheme="minorEastAsia" w:cstheme="minorEastAsia"/>
          <w:color w:val="000000"/>
          <w:spacing w:val="0"/>
          <w:w w:val="100"/>
          <w:position w:val="0"/>
          <w:sz w:val="21"/>
          <w:szCs w:val="21"/>
          <w:lang w:val="zh-CN" w:eastAsia="zh-CN" w:bidi="zh-CN"/>
        </w:rPr>
        <w:t>“听”</w:t>
      </w:r>
      <w:r>
        <w:rPr>
          <w:rFonts w:hint="eastAsia" w:asciiTheme="minorEastAsia" w:hAnsiTheme="minorEastAsia" w:eastAsiaTheme="minorEastAsia" w:cstheme="minorEastAsia"/>
          <w:color w:val="000000"/>
          <w:spacing w:val="0"/>
          <w:w w:val="100"/>
          <w:position w:val="0"/>
          <w:sz w:val="21"/>
          <w:szCs w:val="21"/>
        </w:rPr>
        <w:t>到声音、</w:t>
      </w:r>
      <w:r>
        <w:rPr>
          <w:rFonts w:hint="eastAsia" w:asciiTheme="minorEastAsia" w:hAnsiTheme="minorEastAsia" w:eastAsiaTheme="minorEastAsia" w:cstheme="minorEastAsia"/>
          <w:color w:val="000000"/>
          <w:spacing w:val="0"/>
          <w:w w:val="100"/>
          <w:position w:val="0"/>
          <w:sz w:val="21"/>
          <w:szCs w:val="21"/>
          <w:lang w:val="zh-CN" w:eastAsia="zh-CN" w:bidi="zh-CN"/>
        </w:rPr>
        <w:t>“闻”</w:t>
      </w:r>
      <w:r>
        <w:rPr>
          <w:rFonts w:hint="eastAsia" w:asciiTheme="minorEastAsia" w:hAnsiTheme="minorEastAsia" w:eastAsiaTheme="minorEastAsia" w:cstheme="minorEastAsia"/>
          <w:color w:val="000000"/>
          <w:spacing w:val="0"/>
          <w:w w:val="100"/>
          <w:position w:val="0"/>
          <w:sz w:val="21"/>
          <w:szCs w:val="21"/>
        </w:rPr>
        <w:t>到味道等。不要琐碎分析语句，而要给予学生更多边读边 想象的机会，加深对文章的理解，感受自然之美。</w:t>
      </w:r>
    </w:p>
    <w:p w14:paraId="0B92DDB5">
      <w:pPr>
        <w:pStyle w:val="14"/>
        <w:keepNext w:val="0"/>
        <w:keepLines w:val="0"/>
        <w:pageBreakBefore w:val="0"/>
        <w:widowControl w:val="0"/>
        <w:shd w:val="clear" w:color="auto" w:fill="auto"/>
        <w:kinsoku/>
        <w:wordWrap/>
        <w:overflowPunct/>
        <w:topLinePunct w:val="0"/>
        <w:autoSpaceDE/>
        <w:autoSpaceDN/>
        <w:bidi w:val="0"/>
        <w:adjustRightInd/>
        <w:snapToGrid/>
        <w:spacing w:before="0" w:beforeAutospacing="0" w:after="0" w:afterAutospacing="0" w:line="240" w:lineRule="auto"/>
        <w:ind w:right="0"/>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color w:val="000000"/>
          <w:spacing w:val="0"/>
          <w:w w:val="100"/>
          <w:position w:val="0"/>
          <w:sz w:val="21"/>
          <w:szCs w:val="21"/>
        </w:rPr>
        <w:t>第二，本单元的一些内容与学生生活较远。如，有些地方的学生可能没见过钱塘江潮的景 象，也没有在海上看繁星的体验。教学时，教师可以适当补充一些图片、音像资料等，让学生增加一些感性的认识，但不宜过早和过多使用，避免用图像或视频代替学生的想象。</w:t>
      </w:r>
    </w:p>
    <w:p w14:paraId="6D570A1B">
      <w:pPr>
        <w:pStyle w:val="14"/>
        <w:keepNext w:val="0"/>
        <w:keepLines w:val="0"/>
        <w:pageBreakBefore w:val="0"/>
        <w:widowControl w:val="0"/>
        <w:shd w:val="clear" w:color="auto" w:fill="auto"/>
        <w:kinsoku/>
        <w:wordWrap/>
        <w:overflowPunct/>
        <w:topLinePunct w:val="0"/>
        <w:autoSpaceDE/>
        <w:autoSpaceDN/>
        <w:bidi w:val="0"/>
        <w:adjustRightInd/>
        <w:snapToGrid/>
        <w:spacing w:before="0" w:beforeAutospacing="0" w:after="0" w:afterAutospacing="0" w:line="240" w:lineRule="auto"/>
        <w:ind w:left="0" w:leftChars="0" w:right="0" w:firstLine="420" w:firstLineChars="200"/>
        <w:jc w:val="left"/>
        <w:textAlignment w:val="auto"/>
        <w:rPr>
          <w:rFonts w:hint="eastAsia" w:asciiTheme="minorEastAsia" w:hAnsiTheme="minorEastAsia" w:eastAsiaTheme="minorEastAsia" w:cstheme="minorEastAsia"/>
          <w:color w:val="000000"/>
          <w:spacing w:val="0"/>
          <w:w w:val="100"/>
          <w:position w:val="0"/>
          <w:sz w:val="21"/>
          <w:szCs w:val="21"/>
        </w:rPr>
      </w:pPr>
      <w:r>
        <w:rPr>
          <w:rFonts w:hint="eastAsia" w:asciiTheme="minorEastAsia" w:hAnsiTheme="minorEastAsia" w:eastAsiaTheme="minorEastAsia" w:cstheme="minorEastAsia"/>
          <w:color w:val="000000"/>
          <w:spacing w:val="0"/>
          <w:w w:val="100"/>
          <w:position w:val="0"/>
          <w:sz w:val="21"/>
          <w:szCs w:val="21"/>
        </w:rPr>
        <w:t>第三，本单元课文，语言优美生动，具有积累的价值。教学时，可以通过有感情朗读、背诵、抄写等多种方式引导学生积累语言。</w:t>
      </w:r>
    </w:p>
    <w:p w14:paraId="2FC4C508">
      <w:pPr>
        <w:pStyle w:val="8"/>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jc w:val="left"/>
        <w:textAlignment w:val="auto"/>
        <w:rPr>
          <w:rFonts w:hint="eastAsia" w:ascii="宋体" w:hAnsi="宋体" w:eastAsia="宋体" w:cs="宋体"/>
          <w:b/>
          <w:bCs/>
          <w:color w:val="000000"/>
          <w:spacing w:val="0"/>
          <w:w w:val="100"/>
          <w:position w:val="0"/>
          <w:sz w:val="21"/>
          <w:szCs w:val="21"/>
          <w:lang w:eastAsia="zh-Hans"/>
        </w:rPr>
      </w:pPr>
      <w:r>
        <w:rPr>
          <w:rFonts w:hint="eastAsia" w:ascii="宋体" w:hAnsi="宋体" w:eastAsia="宋体" w:cs="宋体"/>
          <w:b/>
          <w:bCs/>
          <w:color w:val="000000"/>
          <w:spacing w:val="0"/>
          <w:w w:val="100"/>
          <w:position w:val="0"/>
          <w:sz w:val="21"/>
          <w:szCs w:val="21"/>
          <w:lang w:val="en-US" w:eastAsia="zh-Hans"/>
        </w:rPr>
        <w:t>单元目标</w:t>
      </w:r>
      <w:r>
        <w:rPr>
          <w:rFonts w:hint="eastAsia" w:ascii="宋体" w:hAnsi="宋体" w:eastAsia="宋体" w:cs="宋体"/>
          <w:b/>
          <w:bCs/>
          <w:color w:val="000000"/>
          <w:spacing w:val="0"/>
          <w:w w:val="100"/>
          <w:position w:val="0"/>
          <w:sz w:val="21"/>
          <w:szCs w:val="21"/>
          <w:lang w:eastAsia="zh-Hans"/>
        </w:rPr>
        <w:t>：</w:t>
      </w:r>
    </w:p>
    <w:p w14:paraId="0C68F286">
      <w:pPr>
        <w:pStyle w:val="8"/>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jc w:val="left"/>
        <w:textAlignment w:val="auto"/>
        <w:rPr>
          <w:rFonts w:hint="default" w:asciiTheme="minorEastAsia" w:hAnsiTheme="minorEastAsia" w:eastAsiaTheme="minorEastAsia" w:cstheme="minorEastAsia"/>
          <w:color w:val="000000"/>
          <w:spacing w:val="0"/>
          <w:w w:val="100"/>
          <w:position w:val="0"/>
          <w:sz w:val="21"/>
          <w:szCs w:val="21"/>
          <w:lang w:val="en-US" w:eastAsia="zh-CN"/>
        </w:rPr>
      </w:pPr>
      <w:r>
        <w:rPr>
          <w:rFonts w:hint="eastAsia" w:asciiTheme="minorEastAsia" w:hAnsiTheme="minorEastAsia" w:eastAsiaTheme="minorEastAsia" w:cstheme="minorEastAsia"/>
          <w:color w:val="000000"/>
          <w:spacing w:val="0"/>
          <w:w w:val="100"/>
          <w:position w:val="0"/>
          <w:sz w:val="21"/>
          <w:szCs w:val="21"/>
          <w:lang w:eastAsia="zh-Hans"/>
        </w:rPr>
        <w:t>1.</w:t>
      </w:r>
      <w:r>
        <w:rPr>
          <w:rFonts w:hint="eastAsia" w:asciiTheme="minorEastAsia" w:hAnsiTheme="minorEastAsia" w:eastAsiaTheme="minorEastAsia" w:cstheme="minorEastAsia"/>
          <w:color w:val="000000"/>
          <w:spacing w:val="0"/>
          <w:w w:val="100"/>
          <w:position w:val="0"/>
          <w:sz w:val="21"/>
          <w:szCs w:val="21"/>
          <w:lang w:val="en-US" w:eastAsia="zh-Hans"/>
        </w:rPr>
        <w:t>认识</w:t>
      </w:r>
      <w:r>
        <w:rPr>
          <w:rFonts w:hint="eastAsia" w:asciiTheme="minorEastAsia" w:hAnsiTheme="minorEastAsia" w:eastAsiaTheme="minorEastAsia" w:cstheme="minorEastAsia"/>
          <w:color w:val="000000"/>
          <w:spacing w:val="0"/>
          <w:w w:val="100"/>
          <w:position w:val="0"/>
          <w:sz w:val="21"/>
          <w:szCs w:val="21"/>
          <w:lang w:eastAsia="zh-Hans"/>
        </w:rPr>
        <w:t>29个生字，读准1个多音字，会写30个字，会写28个词语</w:t>
      </w:r>
      <w:r>
        <w:rPr>
          <w:rFonts w:hint="eastAsia" w:asciiTheme="minorEastAsia" w:hAnsiTheme="minorEastAsia" w:eastAsiaTheme="minorEastAsia" w:cstheme="minorEastAsia"/>
          <w:color w:val="000000"/>
          <w:spacing w:val="0"/>
          <w:w w:val="100"/>
          <w:position w:val="0"/>
          <w:sz w:val="21"/>
          <w:szCs w:val="21"/>
          <w:lang w:eastAsia="zh-CN"/>
        </w:rPr>
        <w:t>，</w:t>
      </w:r>
      <w:r>
        <w:rPr>
          <w:rFonts w:hint="eastAsia" w:asciiTheme="minorEastAsia" w:hAnsiTheme="minorEastAsia" w:eastAsiaTheme="minorEastAsia" w:cstheme="minorEastAsia"/>
          <w:color w:val="000000"/>
          <w:spacing w:val="0"/>
          <w:w w:val="100"/>
          <w:position w:val="0"/>
          <w:sz w:val="21"/>
          <w:szCs w:val="21"/>
          <w:lang w:val="en-US" w:eastAsia="zh-Hans"/>
        </w:rPr>
        <w:t>整行</w:t>
      </w:r>
      <w:r>
        <w:rPr>
          <w:rFonts w:hint="eastAsia" w:asciiTheme="minorEastAsia" w:hAnsiTheme="minorEastAsia" w:eastAsiaTheme="minorEastAsia" w:cstheme="minorEastAsia"/>
          <w:color w:val="000000"/>
          <w:spacing w:val="0"/>
          <w:w w:val="100"/>
          <w:position w:val="0"/>
          <w:sz w:val="21"/>
          <w:szCs w:val="21"/>
          <w:lang w:eastAsia="zh-Hans"/>
        </w:rPr>
        <w:t>书写时能做到把字的中心写在横</w:t>
      </w:r>
      <w:r>
        <w:rPr>
          <w:rFonts w:hint="eastAsia" w:asciiTheme="minorEastAsia" w:hAnsiTheme="minorEastAsia" w:eastAsiaTheme="minorEastAsia" w:cstheme="minorEastAsia"/>
          <w:color w:val="000000"/>
          <w:spacing w:val="0"/>
          <w:w w:val="100"/>
          <w:position w:val="0"/>
          <w:sz w:val="21"/>
          <w:szCs w:val="21"/>
          <w:lang w:val="en-US" w:eastAsia="zh-Hans"/>
        </w:rPr>
        <w:t>格</w:t>
      </w:r>
      <w:r>
        <w:rPr>
          <w:rFonts w:hint="eastAsia" w:asciiTheme="minorEastAsia" w:hAnsiTheme="minorEastAsia" w:eastAsiaTheme="minorEastAsia" w:cstheme="minorEastAsia"/>
          <w:color w:val="000000"/>
          <w:spacing w:val="0"/>
          <w:w w:val="100"/>
          <w:position w:val="0"/>
          <w:sz w:val="21"/>
          <w:szCs w:val="21"/>
          <w:lang w:eastAsia="zh-Hans"/>
        </w:rPr>
        <w:t>的中心线上，保持水平，注意字</w:t>
      </w:r>
      <w:r>
        <w:rPr>
          <w:rFonts w:hint="eastAsia" w:asciiTheme="minorEastAsia" w:hAnsiTheme="minorEastAsia" w:eastAsiaTheme="minorEastAsia" w:cstheme="minorEastAsia"/>
          <w:color w:val="000000"/>
          <w:spacing w:val="0"/>
          <w:w w:val="100"/>
          <w:position w:val="0"/>
          <w:sz w:val="21"/>
          <w:szCs w:val="21"/>
          <w:lang w:val="en-US" w:eastAsia="zh-Hans"/>
        </w:rPr>
        <w:t>距</w:t>
      </w:r>
      <w:r>
        <w:rPr>
          <w:rFonts w:hint="eastAsia" w:asciiTheme="minorEastAsia" w:hAnsiTheme="minorEastAsia" w:eastAsiaTheme="minorEastAsia" w:cstheme="minorEastAsia"/>
          <w:color w:val="000000"/>
          <w:spacing w:val="0"/>
          <w:w w:val="100"/>
          <w:position w:val="0"/>
          <w:sz w:val="21"/>
          <w:szCs w:val="21"/>
          <w:lang w:eastAsia="zh-Hans"/>
        </w:rPr>
        <w:t>均匀，养成提笔就练字的良好习惯。</w:t>
      </w:r>
      <w:r>
        <w:rPr>
          <w:rFonts w:hint="eastAsia" w:asciiTheme="minorEastAsia" w:hAnsiTheme="minorEastAsia" w:eastAsiaTheme="minorEastAsia" w:cstheme="minorEastAsia"/>
          <w:color w:val="000000"/>
          <w:spacing w:val="0"/>
          <w:w w:val="100"/>
          <w:position w:val="0"/>
          <w:sz w:val="21"/>
          <w:szCs w:val="21"/>
          <w:lang w:val="en-US" w:eastAsia="zh-CN"/>
        </w:rPr>
        <w:t>培养学生识字写字的能力。</w:t>
      </w:r>
    </w:p>
    <w:p w14:paraId="0E6D0F98">
      <w:pPr>
        <w:pStyle w:val="8"/>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jc w:val="left"/>
        <w:textAlignment w:val="auto"/>
        <w:rPr>
          <w:rFonts w:hint="default" w:asciiTheme="minorEastAsia" w:hAnsiTheme="minorEastAsia" w:eastAsiaTheme="minorEastAsia" w:cstheme="minorEastAsia"/>
          <w:color w:val="000000"/>
          <w:spacing w:val="0"/>
          <w:w w:val="100"/>
          <w:position w:val="0"/>
          <w:sz w:val="21"/>
          <w:szCs w:val="21"/>
          <w:lang w:val="en-US" w:eastAsia="zh-CN"/>
        </w:rPr>
      </w:pPr>
      <w:r>
        <w:rPr>
          <w:rFonts w:hint="eastAsia" w:asciiTheme="minorEastAsia" w:hAnsiTheme="minorEastAsia" w:eastAsiaTheme="minorEastAsia" w:cstheme="minorEastAsia"/>
          <w:color w:val="000000"/>
          <w:spacing w:val="0"/>
          <w:w w:val="100"/>
          <w:position w:val="0"/>
          <w:sz w:val="21"/>
          <w:szCs w:val="21"/>
          <w:lang w:eastAsia="zh-Hans"/>
        </w:rPr>
        <w:t>2.能有感情</w:t>
      </w:r>
      <w:r>
        <w:rPr>
          <w:rFonts w:hint="eastAsia" w:asciiTheme="minorEastAsia" w:hAnsiTheme="minorEastAsia" w:eastAsiaTheme="minorEastAsia" w:cstheme="minorEastAsia"/>
          <w:color w:val="000000"/>
          <w:spacing w:val="0"/>
          <w:w w:val="100"/>
          <w:position w:val="0"/>
          <w:sz w:val="21"/>
          <w:szCs w:val="21"/>
          <w:lang w:eastAsia="zh-CN"/>
        </w:rPr>
        <w:t>地</w:t>
      </w:r>
      <w:r>
        <w:rPr>
          <w:rFonts w:hint="eastAsia" w:asciiTheme="minorEastAsia" w:hAnsiTheme="minorEastAsia" w:eastAsiaTheme="minorEastAsia" w:cstheme="minorEastAsia"/>
          <w:color w:val="000000"/>
          <w:spacing w:val="0"/>
          <w:w w:val="100"/>
          <w:position w:val="0"/>
          <w:sz w:val="21"/>
          <w:szCs w:val="21"/>
          <w:lang w:eastAsia="zh-Hans"/>
        </w:rPr>
        <w:t>朗读课文</w:t>
      </w:r>
      <w:r>
        <w:rPr>
          <w:rFonts w:hint="eastAsia" w:asciiTheme="minorEastAsia" w:hAnsiTheme="minorEastAsia" w:eastAsiaTheme="minorEastAsia" w:cstheme="minorEastAsia"/>
          <w:color w:val="000000"/>
          <w:spacing w:val="0"/>
          <w:w w:val="100"/>
          <w:position w:val="0"/>
          <w:sz w:val="21"/>
          <w:szCs w:val="21"/>
          <w:lang w:eastAsia="zh-CN"/>
        </w:rPr>
        <w:t>，</w:t>
      </w:r>
      <w:r>
        <w:rPr>
          <w:rFonts w:hint="eastAsia" w:asciiTheme="minorEastAsia" w:hAnsiTheme="minorEastAsia" w:eastAsiaTheme="minorEastAsia" w:cstheme="minorEastAsia"/>
          <w:color w:val="000000"/>
          <w:spacing w:val="0"/>
          <w:w w:val="100"/>
          <w:position w:val="0"/>
          <w:sz w:val="21"/>
          <w:szCs w:val="21"/>
          <w:lang w:eastAsia="zh-Hans"/>
        </w:rPr>
        <w:t>能一边读一边想象画面，并说出印象深刻的画面。能和同学交流根据词语想象到的画面</w:t>
      </w:r>
      <w:r>
        <w:rPr>
          <w:rFonts w:hint="eastAsia" w:asciiTheme="minorEastAsia" w:hAnsiTheme="minorEastAsia" w:eastAsiaTheme="minorEastAsia" w:cstheme="minorEastAsia"/>
          <w:color w:val="000000"/>
          <w:spacing w:val="0"/>
          <w:w w:val="100"/>
          <w:position w:val="0"/>
          <w:sz w:val="21"/>
          <w:szCs w:val="21"/>
          <w:lang w:eastAsia="zh-CN"/>
        </w:rPr>
        <w:t>，</w:t>
      </w:r>
      <w:r>
        <w:rPr>
          <w:rFonts w:hint="eastAsia" w:asciiTheme="minorEastAsia" w:hAnsiTheme="minorEastAsia" w:eastAsiaTheme="minorEastAsia" w:cstheme="minorEastAsia"/>
          <w:color w:val="000000"/>
          <w:spacing w:val="0"/>
          <w:w w:val="100"/>
          <w:position w:val="0"/>
          <w:sz w:val="21"/>
          <w:szCs w:val="21"/>
          <w:lang w:val="en-US" w:eastAsia="zh-CN"/>
        </w:rPr>
        <w:t>并</w:t>
      </w:r>
      <w:r>
        <w:rPr>
          <w:rFonts w:hint="eastAsia" w:asciiTheme="minorEastAsia" w:hAnsiTheme="minorEastAsia" w:eastAsiaTheme="minorEastAsia" w:cstheme="minorEastAsia"/>
          <w:color w:val="000000"/>
          <w:spacing w:val="0"/>
          <w:w w:val="100"/>
          <w:position w:val="0"/>
          <w:sz w:val="21"/>
          <w:szCs w:val="21"/>
          <w:lang w:eastAsia="zh-Hans"/>
        </w:rPr>
        <w:t>结合自己的阅读体验，梳理、总结边读边想象画面的方法。背诵指定的段落。初步了解课文的描写顺序。能从课文中找到优美生动的句子并抄写下来。能仿照课文中的相关段落，写自己经历过的某个月下情景。朗读、背诵古诗《鹿柴》</w:t>
      </w:r>
      <w:r>
        <w:rPr>
          <w:rFonts w:hint="eastAsia" w:asciiTheme="minorEastAsia" w:hAnsiTheme="minorEastAsia" w:eastAsiaTheme="minorEastAsia" w:cstheme="minorEastAsia"/>
          <w:color w:val="000000"/>
          <w:spacing w:val="0"/>
          <w:w w:val="100"/>
          <w:position w:val="0"/>
          <w:sz w:val="21"/>
          <w:szCs w:val="21"/>
          <w:lang w:eastAsia="zh-CN"/>
        </w:rPr>
        <w:t>。</w:t>
      </w:r>
      <w:r>
        <w:rPr>
          <w:rFonts w:hint="eastAsia" w:asciiTheme="minorEastAsia" w:hAnsiTheme="minorEastAsia" w:eastAsiaTheme="minorEastAsia" w:cstheme="minorEastAsia"/>
          <w:color w:val="000000"/>
          <w:spacing w:val="0"/>
          <w:w w:val="100"/>
          <w:position w:val="0"/>
          <w:sz w:val="21"/>
          <w:szCs w:val="21"/>
          <w:lang w:val="en-US" w:eastAsia="zh-CN"/>
        </w:rPr>
        <w:t>提高学生的阅读鉴赏能力。</w:t>
      </w:r>
    </w:p>
    <w:p w14:paraId="6E343563">
      <w:pPr>
        <w:pStyle w:val="8"/>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jc w:val="left"/>
        <w:textAlignment w:val="auto"/>
        <w:rPr>
          <w:rFonts w:hint="default" w:asciiTheme="minorEastAsia" w:hAnsiTheme="minorEastAsia" w:eastAsiaTheme="minorEastAsia" w:cstheme="minorEastAsia"/>
          <w:color w:val="000000"/>
          <w:spacing w:val="0"/>
          <w:w w:val="100"/>
          <w:position w:val="0"/>
          <w:sz w:val="21"/>
          <w:szCs w:val="21"/>
          <w:lang w:val="en-US" w:eastAsia="zh-CN"/>
        </w:rPr>
      </w:pPr>
      <w:r>
        <w:rPr>
          <w:rFonts w:hint="eastAsia" w:asciiTheme="minorEastAsia" w:hAnsiTheme="minorEastAsia" w:eastAsiaTheme="minorEastAsia" w:cstheme="minorEastAsia"/>
          <w:color w:val="000000"/>
          <w:spacing w:val="0"/>
          <w:w w:val="100"/>
          <w:position w:val="0"/>
          <w:sz w:val="21"/>
          <w:szCs w:val="21"/>
          <w:lang w:val="en-US" w:eastAsia="zh-CN"/>
        </w:rPr>
        <w:t>3</w:t>
      </w:r>
      <w:r>
        <w:rPr>
          <w:rFonts w:hint="eastAsia" w:asciiTheme="minorEastAsia" w:hAnsiTheme="minorEastAsia" w:eastAsiaTheme="minorEastAsia" w:cstheme="minorEastAsia"/>
          <w:color w:val="000000"/>
          <w:spacing w:val="0"/>
          <w:w w:val="100"/>
          <w:position w:val="0"/>
          <w:sz w:val="21"/>
          <w:szCs w:val="21"/>
          <w:lang w:val="en-US" w:eastAsia="zh-Hans"/>
        </w:rPr>
        <w:t>.</w:t>
      </w:r>
      <w:r>
        <w:rPr>
          <w:rFonts w:hint="eastAsia" w:asciiTheme="minorEastAsia" w:hAnsiTheme="minorEastAsia" w:eastAsiaTheme="minorEastAsia" w:cstheme="minorEastAsia"/>
          <w:color w:val="000000"/>
          <w:spacing w:val="0"/>
          <w:w w:val="100"/>
          <w:position w:val="0"/>
          <w:sz w:val="21"/>
          <w:szCs w:val="21"/>
          <w:lang w:eastAsia="zh-Hans"/>
        </w:rPr>
        <w:t>积极参与话题交流，选出十项保护环境简单易行的做法。能围绕话题发表看法，不跑题，并能判断别人的发言是否与话题相关。</w:t>
      </w:r>
      <w:r>
        <w:rPr>
          <w:rFonts w:hint="eastAsia" w:asciiTheme="minorEastAsia" w:hAnsiTheme="minorEastAsia" w:eastAsiaTheme="minorEastAsia" w:cstheme="minorEastAsia"/>
          <w:color w:val="000000"/>
          <w:spacing w:val="0"/>
          <w:w w:val="100"/>
          <w:position w:val="0"/>
          <w:sz w:val="21"/>
          <w:szCs w:val="21"/>
          <w:lang w:val="en-US" w:eastAsia="zh-CN"/>
        </w:rPr>
        <w:t>提升有效交流能力。</w:t>
      </w:r>
      <w:r>
        <w:rPr>
          <w:rFonts w:hint="eastAsia" w:asciiTheme="minorEastAsia" w:hAnsiTheme="minorEastAsia" w:eastAsiaTheme="minorEastAsia" w:cstheme="minorEastAsia"/>
          <w:color w:val="000000"/>
          <w:spacing w:val="0"/>
          <w:w w:val="100"/>
          <w:position w:val="0"/>
          <w:sz w:val="21"/>
          <w:szCs w:val="21"/>
          <w:lang w:eastAsia="zh-Hans"/>
        </w:rPr>
        <w:t>能把推荐的某个地方介绍清楚。能把推荐的理由写充分。能用一两个表示时间短暂的词语，描绘所选事物，并写下来。</w:t>
      </w:r>
      <w:r>
        <w:rPr>
          <w:rFonts w:hint="eastAsia" w:asciiTheme="minorEastAsia" w:hAnsiTheme="minorEastAsia" w:eastAsiaTheme="minorEastAsia" w:cstheme="minorEastAsia"/>
          <w:color w:val="000000"/>
          <w:spacing w:val="0"/>
          <w:w w:val="100"/>
          <w:position w:val="0"/>
          <w:sz w:val="21"/>
          <w:szCs w:val="21"/>
          <w:lang w:val="en-US" w:eastAsia="zh-CN"/>
        </w:rPr>
        <w:t>提高口头和书面的表达能力。</w:t>
      </w:r>
    </w:p>
    <w:p w14:paraId="54981023">
      <w:pPr>
        <w:pStyle w:val="8"/>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jc w:val="left"/>
        <w:textAlignment w:val="auto"/>
        <w:rPr>
          <w:rFonts w:hint="eastAsia" w:asciiTheme="minorEastAsia" w:hAnsiTheme="minorEastAsia" w:eastAsiaTheme="minorEastAsia" w:cstheme="minorEastAsia"/>
          <w:b/>
          <w:bCs/>
          <w:color w:val="000000"/>
          <w:spacing w:val="0"/>
          <w:w w:val="100"/>
          <w:position w:val="0"/>
          <w:sz w:val="21"/>
          <w:szCs w:val="21"/>
          <w:lang w:eastAsia="zh-Hans"/>
        </w:rPr>
      </w:pPr>
      <w:r>
        <w:rPr>
          <w:rFonts w:hint="eastAsia" w:asciiTheme="minorEastAsia" w:hAnsiTheme="minorEastAsia" w:eastAsiaTheme="minorEastAsia" w:cstheme="minorEastAsia"/>
          <w:b/>
          <w:bCs/>
          <w:color w:val="000000"/>
          <w:spacing w:val="0"/>
          <w:w w:val="100"/>
          <w:position w:val="0"/>
          <w:sz w:val="21"/>
          <w:szCs w:val="21"/>
          <w:lang w:val="en-US" w:eastAsia="zh-Hans"/>
        </w:rPr>
        <w:t>单元重难点</w:t>
      </w:r>
      <w:r>
        <w:rPr>
          <w:rFonts w:hint="eastAsia" w:asciiTheme="minorEastAsia" w:hAnsiTheme="minorEastAsia" w:eastAsiaTheme="minorEastAsia" w:cstheme="minorEastAsia"/>
          <w:b/>
          <w:bCs/>
          <w:color w:val="000000"/>
          <w:spacing w:val="0"/>
          <w:w w:val="100"/>
          <w:position w:val="0"/>
          <w:sz w:val="21"/>
          <w:szCs w:val="21"/>
          <w:lang w:eastAsia="zh-Hans"/>
        </w:rPr>
        <w:t>：</w:t>
      </w:r>
    </w:p>
    <w:p w14:paraId="5431CF1A">
      <w:pPr>
        <w:pStyle w:val="8"/>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jc w:val="left"/>
        <w:textAlignment w:val="auto"/>
        <w:rPr>
          <w:rFonts w:hint="default" w:asciiTheme="minorEastAsia" w:hAnsiTheme="minorEastAsia" w:eastAsiaTheme="minorEastAsia" w:cstheme="minorEastAsia"/>
          <w:color w:val="000000"/>
          <w:spacing w:val="0"/>
          <w:w w:val="100"/>
          <w:position w:val="0"/>
          <w:sz w:val="21"/>
          <w:szCs w:val="21"/>
          <w:lang w:val="en-US" w:eastAsia="zh-CN"/>
        </w:rPr>
      </w:pPr>
      <w:r>
        <w:rPr>
          <w:rFonts w:hint="eastAsia" w:asciiTheme="minorEastAsia" w:hAnsiTheme="minorEastAsia" w:eastAsiaTheme="minorEastAsia" w:cstheme="minorEastAsia"/>
          <w:color w:val="000000"/>
          <w:spacing w:val="0"/>
          <w:w w:val="100"/>
          <w:position w:val="0"/>
          <w:sz w:val="21"/>
          <w:szCs w:val="21"/>
          <w:lang w:eastAsia="zh-Hans"/>
        </w:rPr>
        <w:t>1.</w:t>
      </w:r>
      <w:r>
        <w:rPr>
          <w:rFonts w:hint="eastAsia" w:asciiTheme="minorEastAsia" w:hAnsiTheme="minorEastAsia" w:eastAsiaTheme="minorEastAsia" w:cstheme="minorEastAsia"/>
          <w:color w:val="000000"/>
          <w:spacing w:val="0"/>
          <w:w w:val="100"/>
          <w:position w:val="0"/>
          <w:sz w:val="21"/>
          <w:szCs w:val="21"/>
          <w:lang w:val="en-US" w:eastAsia="zh-Hans"/>
        </w:rPr>
        <w:t>认识</w:t>
      </w:r>
      <w:r>
        <w:rPr>
          <w:rFonts w:hint="eastAsia" w:asciiTheme="minorEastAsia" w:hAnsiTheme="minorEastAsia" w:eastAsiaTheme="minorEastAsia" w:cstheme="minorEastAsia"/>
          <w:color w:val="000000"/>
          <w:spacing w:val="0"/>
          <w:w w:val="100"/>
          <w:position w:val="0"/>
          <w:sz w:val="21"/>
          <w:szCs w:val="21"/>
          <w:lang w:eastAsia="zh-Hans"/>
        </w:rPr>
        <w:t>29个生字，读准1个多音字，会写30个字，会写28个词语。能从课文中找到优美生动的句子并抄写下来。</w:t>
      </w:r>
      <w:r>
        <w:rPr>
          <w:rFonts w:hint="eastAsia" w:asciiTheme="minorEastAsia" w:hAnsiTheme="minorEastAsia" w:eastAsiaTheme="minorEastAsia" w:cstheme="minorEastAsia"/>
          <w:color w:val="000000"/>
          <w:spacing w:val="0"/>
          <w:w w:val="100"/>
          <w:position w:val="0"/>
          <w:sz w:val="21"/>
          <w:szCs w:val="21"/>
          <w:lang w:val="en-US" w:eastAsia="zh-CN"/>
        </w:rPr>
        <w:t>培养学生识字写字的能力。</w:t>
      </w:r>
    </w:p>
    <w:p w14:paraId="5BB4D259">
      <w:pPr>
        <w:pStyle w:val="8"/>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jc w:val="left"/>
        <w:textAlignment w:val="auto"/>
        <w:rPr>
          <w:rFonts w:hint="eastAsia" w:asciiTheme="minorEastAsia" w:hAnsiTheme="minorEastAsia" w:eastAsiaTheme="minorEastAsia" w:cstheme="minorEastAsia"/>
          <w:color w:val="000000"/>
          <w:spacing w:val="0"/>
          <w:w w:val="100"/>
          <w:position w:val="0"/>
          <w:sz w:val="21"/>
          <w:szCs w:val="21"/>
          <w:lang w:val="en-US" w:eastAsia="zh-CN"/>
        </w:rPr>
      </w:pPr>
      <w:r>
        <w:rPr>
          <w:rFonts w:hint="eastAsia" w:asciiTheme="minorEastAsia" w:hAnsiTheme="minorEastAsia" w:eastAsiaTheme="minorEastAsia" w:cstheme="minorEastAsia"/>
          <w:color w:val="000000"/>
          <w:spacing w:val="0"/>
          <w:w w:val="100"/>
          <w:position w:val="0"/>
          <w:sz w:val="21"/>
          <w:szCs w:val="21"/>
          <w:lang w:eastAsia="zh-Hans"/>
        </w:rPr>
        <w:t>2.能仿照课文中的相关段落，写自己经历过的某个月下情景。初步了解课文的描写顺序。能有感情</w:t>
      </w:r>
      <w:r>
        <w:rPr>
          <w:rFonts w:hint="eastAsia" w:asciiTheme="minorEastAsia" w:hAnsiTheme="minorEastAsia" w:eastAsiaTheme="minorEastAsia" w:cstheme="minorEastAsia"/>
          <w:color w:val="000000"/>
          <w:spacing w:val="0"/>
          <w:w w:val="100"/>
          <w:position w:val="0"/>
          <w:sz w:val="21"/>
          <w:szCs w:val="21"/>
          <w:lang w:eastAsia="zh-CN"/>
        </w:rPr>
        <w:t>地</w:t>
      </w:r>
      <w:r>
        <w:rPr>
          <w:rFonts w:hint="eastAsia" w:asciiTheme="minorEastAsia" w:hAnsiTheme="minorEastAsia" w:eastAsiaTheme="minorEastAsia" w:cstheme="minorEastAsia"/>
          <w:color w:val="000000"/>
          <w:spacing w:val="0"/>
          <w:w w:val="100"/>
          <w:position w:val="0"/>
          <w:sz w:val="21"/>
          <w:szCs w:val="21"/>
          <w:lang w:eastAsia="zh-Hans"/>
        </w:rPr>
        <w:t>朗读课文。背诵指定的段落。朗读、背诵古诗《鹿柴》</w:t>
      </w:r>
      <w:r>
        <w:rPr>
          <w:rFonts w:hint="eastAsia" w:asciiTheme="minorEastAsia" w:hAnsiTheme="minorEastAsia" w:eastAsiaTheme="minorEastAsia" w:cstheme="minorEastAsia"/>
          <w:color w:val="000000"/>
          <w:spacing w:val="0"/>
          <w:w w:val="100"/>
          <w:position w:val="0"/>
          <w:sz w:val="21"/>
          <w:szCs w:val="21"/>
          <w:lang w:eastAsia="zh-CN"/>
        </w:rPr>
        <w:t>。</w:t>
      </w:r>
      <w:r>
        <w:rPr>
          <w:rFonts w:hint="eastAsia" w:asciiTheme="minorEastAsia" w:hAnsiTheme="minorEastAsia" w:eastAsiaTheme="minorEastAsia" w:cstheme="minorEastAsia"/>
          <w:color w:val="000000"/>
          <w:spacing w:val="0"/>
          <w:w w:val="100"/>
          <w:position w:val="0"/>
          <w:sz w:val="21"/>
          <w:szCs w:val="21"/>
          <w:lang w:val="en-US" w:eastAsia="zh-CN"/>
        </w:rPr>
        <w:t>培养学生阅读和鉴赏的能力。</w:t>
      </w:r>
    </w:p>
    <w:p w14:paraId="19E09197">
      <w:pPr>
        <w:pStyle w:val="8"/>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jc w:val="left"/>
        <w:textAlignment w:val="auto"/>
        <w:rPr>
          <w:rFonts w:hint="eastAsia" w:asciiTheme="minorEastAsia" w:hAnsiTheme="minorEastAsia" w:eastAsiaTheme="minorEastAsia" w:cstheme="minorEastAsia"/>
          <w:b/>
          <w:bCs/>
          <w:color w:val="000000"/>
          <w:spacing w:val="0"/>
          <w:w w:val="100"/>
          <w:position w:val="0"/>
          <w:sz w:val="21"/>
          <w:szCs w:val="21"/>
          <w:lang w:val="en-US" w:eastAsia="zh-CN"/>
        </w:rPr>
      </w:pPr>
      <w:r>
        <w:rPr>
          <w:rFonts w:hint="eastAsia" w:asciiTheme="minorEastAsia" w:hAnsiTheme="minorEastAsia" w:eastAsiaTheme="minorEastAsia" w:cstheme="minorEastAsia"/>
          <w:b/>
          <w:bCs/>
          <w:color w:val="000000"/>
          <w:spacing w:val="0"/>
          <w:w w:val="100"/>
          <w:position w:val="0"/>
          <w:sz w:val="21"/>
          <w:szCs w:val="21"/>
          <w:lang w:val="en-US" w:eastAsia="zh-CN"/>
        </w:rPr>
        <w:t>单元语文要素：</w:t>
      </w:r>
    </w:p>
    <w:p w14:paraId="64F33CA4">
      <w:pPr>
        <w:spacing w:line="240" w:lineRule="auto"/>
        <w:rPr>
          <w:rFonts w:hint="eastAsia" w:ascii="宋体" w:hAnsi="宋体" w:eastAsia="宋体"/>
          <w:sz w:val="21"/>
          <w:szCs w:val="21"/>
          <w:lang w:eastAsia="zh-CN"/>
        </w:rPr>
      </w:pPr>
      <w:r>
        <w:rPr>
          <w:rFonts w:hint="eastAsia" w:ascii="宋体" w:hAnsi="宋体"/>
          <w:sz w:val="21"/>
          <w:szCs w:val="21"/>
        </w:rPr>
        <w:t>1</w:t>
      </w:r>
      <w:r>
        <w:rPr>
          <w:rFonts w:hint="eastAsia" w:ascii="宋体" w:hAnsi="宋体"/>
          <w:sz w:val="21"/>
          <w:szCs w:val="21"/>
          <w:lang w:eastAsia="zh-CN"/>
        </w:rPr>
        <w:t>.边读边想象画面，感受自然之美。</w:t>
      </w:r>
    </w:p>
    <w:p w14:paraId="0E2F7F55">
      <w:pPr>
        <w:pStyle w:val="8"/>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jc w:val="left"/>
        <w:textAlignment w:val="auto"/>
        <w:rPr>
          <w:rFonts w:hint="eastAsia" w:ascii="宋体" w:hAnsi="宋体"/>
          <w:sz w:val="21"/>
          <w:szCs w:val="21"/>
          <w:lang w:val="en-US" w:eastAsia="zh-CN"/>
        </w:rPr>
      </w:pPr>
      <w:r>
        <w:rPr>
          <w:rFonts w:hint="eastAsia" w:ascii="宋体" w:hAnsi="宋体"/>
          <w:sz w:val="21"/>
          <w:szCs w:val="21"/>
        </w:rPr>
        <w:t>2</w:t>
      </w:r>
      <w:r>
        <w:rPr>
          <w:rFonts w:hint="eastAsia" w:ascii="宋体" w:hAnsi="宋体"/>
          <w:sz w:val="21"/>
          <w:szCs w:val="21"/>
          <w:lang w:eastAsia="zh-CN"/>
        </w:rPr>
        <w:t>.</w:t>
      </w:r>
      <w:r>
        <w:rPr>
          <w:rFonts w:hint="eastAsia" w:ascii="宋体" w:hAnsi="宋体"/>
          <w:sz w:val="21"/>
          <w:szCs w:val="21"/>
          <w:lang w:val="en-US" w:eastAsia="zh-CN"/>
        </w:rPr>
        <w:t>推荐一个地方，写清楚推荐理由。</w:t>
      </w:r>
    </w:p>
    <w:p w14:paraId="1F801F64">
      <w:pPr>
        <w:pStyle w:val="8"/>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jc w:val="left"/>
        <w:textAlignment w:val="auto"/>
        <w:rPr>
          <w:rFonts w:hint="eastAsia" w:ascii="宋体" w:hAnsi="宋体"/>
          <w:b/>
          <w:bCs/>
          <w:sz w:val="21"/>
          <w:szCs w:val="21"/>
          <w:lang w:val="en-US" w:eastAsia="zh-CN"/>
        </w:rPr>
      </w:pPr>
      <w:r>
        <w:rPr>
          <w:rFonts w:hint="eastAsia" w:ascii="宋体" w:hAnsi="宋体"/>
          <w:b/>
          <w:bCs/>
          <w:sz w:val="21"/>
          <w:szCs w:val="21"/>
          <w:lang w:val="en-US" w:eastAsia="zh-CN"/>
        </w:rPr>
        <w:t>落实语文要素的方法：</w:t>
      </w:r>
    </w:p>
    <w:p w14:paraId="09122AD8">
      <w:pPr>
        <w:pStyle w:val="8"/>
        <w:keepNext w:val="0"/>
        <w:keepLines w:val="0"/>
        <w:pageBreakBefore w:val="0"/>
        <w:widowControl/>
        <w:numPr>
          <w:ilvl w:val="0"/>
          <w:numId w:val="10"/>
        </w:numPr>
        <w:suppressLineNumbers w:val="0"/>
        <w:shd w:val="clear" w:color="auto" w:fill="auto"/>
        <w:kinsoku/>
        <w:wordWrap/>
        <w:overflowPunct/>
        <w:topLinePunct w:val="0"/>
        <w:autoSpaceDE/>
        <w:autoSpaceDN/>
        <w:bidi w:val="0"/>
        <w:adjustRightInd/>
        <w:snapToGrid/>
        <w:spacing w:before="0" w:beforeAutospacing="0" w:after="0" w:afterAutospacing="0" w:line="240" w:lineRule="auto"/>
        <w:ind w:left="0" w:right="0" w:firstLine="0"/>
        <w:jc w:val="left"/>
        <w:textAlignment w:val="auto"/>
        <w:rPr>
          <w:rFonts w:hint="eastAsia" w:ascii="宋体" w:hAnsi="宋体"/>
          <w:sz w:val="21"/>
          <w:szCs w:val="21"/>
          <w:lang w:val="en-US" w:eastAsia="zh-CN"/>
        </w:rPr>
      </w:pPr>
      <w:r>
        <w:rPr>
          <w:rFonts w:hint="eastAsia" w:ascii="宋体" w:hAnsi="宋体"/>
          <w:sz w:val="21"/>
          <w:szCs w:val="21"/>
          <w:lang w:val="en-US" w:eastAsia="zh-CN"/>
        </w:rPr>
        <w:t>梳理步骤：勾句子、圈关键、想画面、谈体会</w:t>
      </w:r>
    </w:p>
    <w:p w14:paraId="021CE5A2">
      <w:pPr>
        <w:pStyle w:val="8"/>
        <w:keepNext w:val="0"/>
        <w:keepLines w:val="0"/>
        <w:pageBreakBefore w:val="0"/>
        <w:widowControl/>
        <w:numPr>
          <w:ilvl w:val="0"/>
          <w:numId w:val="10"/>
        </w:numPr>
        <w:suppressLineNumbers w:val="0"/>
        <w:shd w:val="clear" w:color="auto" w:fill="auto"/>
        <w:kinsoku/>
        <w:wordWrap/>
        <w:overflowPunct/>
        <w:topLinePunct w:val="0"/>
        <w:autoSpaceDE/>
        <w:autoSpaceDN/>
        <w:bidi w:val="0"/>
        <w:adjustRightInd/>
        <w:snapToGrid/>
        <w:spacing w:before="0" w:beforeAutospacing="0" w:after="0" w:afterAutospacing="0" w:line="240" w:lineRule="auto"/>
        <w:ind w:left="0" w:right="0" w:firstLine="0"/>
        <w:jc w:val="left"/>
        <w:textAlignment w:val="auto"/>
        <w:rPr>
          <w:rFonts w:hint="default" w:ascii="宋体" w:hAnsi="宋体"/>
          <w:sz w:val="21"/>
          <w:szCs w:val="21"/>
          <w:lang w:val="en-US" w:eastAsia="zh-CN"/>
        </w:rPr>
      </w:pPr>
      <w:r>
        <w:rPr>
          <w:rFonts w:hint="eastAsia" w:ascii="宋体" w:hAnsi="宋体"/>
          <w:sz w:val="21"/>
          <w:szCs w:val="21"/>
          <w:lang w:val="en-US" w:eastAsia="zh-CN"/>
        </w:rPr>
        <w:t>落实关键要点：关注景物、关注动作、关注形容词、关注量词、关注修辞手法……</w:t>
      </w:r>
    </w:p>
    <w:p w14:paraId="7D9EADFB">
      <w:pPr>
        <w:pStyle w:val="8"/>
        <w:keepNext w:val="0"/>
        <w:keepLines w:val="0"/>
        <w:pageBreakBefore w:val="0"/>
        <w:widowControl/>
        <w:numPr>
          <w:ilvl w:val="0"/>
          <w:numId w:val="10"/>
        </w:numPr>
        <w:suppressLineNumbers w:val="0"/>
        <w:shd w:val="clear" w:color="auto" w:fill="auto"/>
        <w:kinsoku/>
        <w:wordWrap/>
        <w:overflowPunct/>
        <w:topLinePunct w:val="0"/>
        <w:autoSpaceDE/>
        <w:autoSpaceDN/>
        <w:bidi w:val="0"/>
        <w:adjustRightInd/>
        <w:snapToGrid/>
        <w:spacing w:before="0" w:beforeAutospacing="0" w:after="0" w:afterAutospacing="0" w:line="240" w:lineRule="auto"/>
        <w:ind w:left="0" w:right="0" w:firstLine="0"/>
        <w:jc w:val="left"/>
        <w:textAlignment w:val="auto"/>
        <w:rPr>
          <w:rFonts w:hint="default" w:ascii="宋体" w:hAnsi="宋体"/>
          <w:sz w:val="21"/>
          <w:szCs w:val="21"/>
          <w:lang w:val="en-US" w:eastAsia="zh-CN"/>
        </w:rPr>
      </w:pPr>
      <w:r>
        <w:rPr>
          <w:rFonts w:hint="eastAsia" w:ascii="宋体" w:hAnsi="宋体"/>
          <w:sz w:val="21"/>
          <w:szCs w:val="21"/>
          <w:lang w:val="en-US" w:eastAsia="zh-CN"/>
        </w:rPr>
        <w:t>结合三下一单元口语交际，填写思考板。结合习作例文，完成习作。结合修改自评量表，完成修改。</w:t>
      </w:r>
    </w:p>
    <w:p w14:paraId="35332944">
      <w:pPr>
        <w:pStyle w:val="14"/>
        <w:keepNext w:val="0"/>
        <w:keepLines w:val="0"/>
        <w:pageBreakBefore w:val="0"/>
        <w:widowControl w:val="0"/>
        <w:shd w:val="clear" w:color="auto" w:fill="auto"/>
        <w:kinsoku/>
        <w:wordWrap/>
        <w:overflowPunct/>
        <w:topLinePunct w:val="0"/>
        <w:autoSpaceDE/>
        <w:autoSpaceDN/>
        <w:bidi w:val="0"/>
        <w:adjustRightInd/>
        <w:snapToGrid/>
        <w:spacing w:before="0" w:beforeAutospacing="0" w:after="0" w:afterAutospacing="0" w:line="240" w:lineRule="auto"/>
        <w:ind w:left="0" w:leftChars="0" w:right="0" w:firstLine="0" w:firstLineChars="0"/>
        <w:jc w:val="left"/>
        <w:textAlignment w:val="auto"/>
        <w:rPr>
          <w:rFonts w:hint="eastAsia" w:asciiTheme="minorEastAsia" w:hAnsiTheme="minorEastAsia" w:eastAsiaTheme="minorEastAsia" w:cstheme="minorEastAsia"/>
          <w:b/>
          <w:bCs/>
          <w:color w:val="000000"/>
          <w:spacing w:val="0"/>
          <w:w w:val="100"/>
          <w:position w:val="0"/>
          <w:sz w:val="21"/>
          <w:szCs w:val="21"/>
          <w:lang w:eastAsia="zh-Hans"/>
        </w:rPr>
      </w:pPr>
      <w:r>
        <w:rPr>
          <w:rFonts w:hint="eastAsia" w:asciiTheme="minorEastAsia" w:hAnsiTheme="minorEastAsia" w:eastAsiaTheme="minorEastAsia" w:cstheme="minorEastAsia"/>
          <w:b/>
          <w:bCs/>
          <w:color w:val="000000"/>
          <w:spacing w:val="0"/>
          <w:w w:val="100"/>
          <w:position w:val="0"/>
          <w:sz w:val="21"/>
          <w:szCs w:val="21"/>
          <w:lang w:val="en-US" w:eastAsia="zh-Hans"/>
        </w:rPr>
        <w:t>单元</w:t>
      </w:r>
      <w:r>
        <w:rPr>
          <w:rFonts w:hint="eastAsia" w:asciiTheme="minorEastAsia" w:hAnsiTheme="minorEastAsia" w:eastAsiaTheme="minorEastAsia" w:cstheme="minorEastAsia"/>
          <w:b/>
          <w:bCs/>
          <w:color w:val="000000"/>
          <w:spacing w:val="0"/>
          <w:w w:val="100"/>
          <w:position w:val="0"/>
          <w:sz w:val="21"/>
          <w:szCs w:val="21"/>
          <w:lang w:val="en-US" w:eastAsia="zh-CN"/>
        </w:rPr>
        <w:t>核心知识</w:t>
      </w:r>
      <w:r>
        <w:rPr>
          <w:rFonts w:hint="eastAsia" w:asciiTheme="minorEastAsia" w:hAnsiTheme="minorEastAsia" w:eastAsiaTheme="minorEastAsia" w:cstheme="minorEastAsia"/>
          <w:b/>
          <w:bCs/>
          <w:color w:val="000000"/>
          <w:spacing w:val="0"/>
          <w:w w:val="100"/>
          <w:position w:val="0"/>
          <w:sz w:val="21"/>
          <w:szCs w:val="21"/>
          <w:lang w:val="en-US" w:eastAsia="zh-Hans"/>
        </w:rPr>
        <w:t>点</w:t>
      </w:r>
      <w:r>
        <w:rPr>
          <w:rFonts w:hint="eastAsia" w:asciiTheme="minorEastAsia" w:hAnsiTheme="minorEastAsia" w:eastAsiaTheme="minorEastAsia" w:cstheme="minorEastAsia"/>
          <w:b/>
          <w:bCs/>
          <w:color w:val="000000"/>
          <w:spacing w:val="0"/>
          <w:w w:val="100"/>
          <w:position w:val="0"/>
          <w:sz w:val="21"/>
          <w:szCs w:val="21"/>
          <w:lang w:eastAsia="zh-Hans"/>
        </w:rPr>
        <w:t>：</w:t>
      </w:r>
    </w:p>
    <w:p w14:paraId="42F93F7C">
      <w:pPr>
        <w:pStyle w:val="14"/>
        <w:keepNext w:val="0"/>
        <w:keepLines w:val="0"/>
        <w:pageBreakBefore w:val="0"/>
        <w:widowControl w:val="0"/>
        <w:numPr>
          <w:ilvl w:val="0"/>
          <w:numId w:val="11"/>
        </w:numPr>
        <w:shd w:val="clear" w:color="auto" w:fill="auto"/>
        <w:kinsoku/>
        <w:wordWrap/>
        <w:overflowPunct/>
        <w:topLinePunct w:val="0"/>
        <w:autoSpaceDE/>
        <w:autoSpaceDN/>
        <w:bidi w:val="0"/>
        <w:adjustRightInd/>
        <w:snapToGrid/>
        <w:spacing w:before="0" w:beforeAutospacing="0" w:after="0" w:afterAutospacing="0" w:line="240" w:lineRule="auto"/>
        <w:ind w:left="0" w:leftChars="0" w:right="0" w:firstLine="0" w:firstLineChars="0"/>
        <w:jc w:val="left"/>
        <w:textAlignment w:val="auto"/>
        <w:rPr>
          <w:rFonts w:hint="eastAsia" w:asciiTheme="minorEastAsia" w:hAnsiTheme="minorEastAsia" w:eastAsiaTheme="minorEastAsia" w:cstheme="minorEastAsia"/>
          <w:color w:val="000000"/>
          <w:spacing w:val="0"/>
          <w:w w:val="100"/>
          <w:position w:val="0"/>
          <w:sz w:val="21"/>
          <w:szCs w:val="21"/>
          <w:lang w:eastAsia="zh-Hans"/>
        </w:rPr>
      </w:pPr>
      <w:r>
        <w:rPr>
          <w:rFonts w:hint="eastAsia" w:asciiTheme="minorEastAsia" w:hAnsiTheme="minorEastAsia" w:eastAsiaTheme="minorEastAsia" w:cstheme="minorEastAsia"/>
          <w:color w:val="000000"/>
          <w:spacing w:val="0"/>
          <w:w w:val="100"/>
          <w:position w:val="0"/>
          <w:sz w:val="21"/>
          <w:szCs w:val="21"/>
          <w:lang w:eastAsia="zh-Hans"/>
        </w:rPr>
        <w:t>能一边读一边想象画面，并说出印象深刻的画面。</w:t>
      </w:r>
    </w:p>
    <w:p w14:paraId="22F1BE71">
      <w:pPr>
        <w:pStyle w:val="8"/>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jc w:val="left"/>
        <w:textAlignment w:val="auto"/>
        <w:rPr>
          <w:rFonts w:hint="eastAsia" w:asciiTheme="minorEastAsia" w:hAnsiTheme="minorEastAsia" w:eastAsiaTheme="minorEastAsia" w:cstheme="minorEastAsia"/>
          <w:color w:val="000000"/>
          <w:spacing w:val="0"/>
          <w:w w:val="100"/>
          <w:position w:val="0"/>
          <w:sz w:val="21"/>
          <w:szCs w:val="21"/>
          <w:lang w:eastAsia="zh-Hans"/>
        </w:rPr>
      </w:pPr>
      <w:r>
        <w:rPr>
          <w:rFonts w:hint="eastAsia" w:asciiTheme="minorEastAsia" w:hAnsiTheme="minorEastAsia" w:eastAsiaTheme="minorEastAsia" w:cstheme="minorEastAsia"/>
          <w:color w:val="000000"/>
          <w:spacing w:val="0"/>
          <w:w w:val="100"/>
          <w:position w:val="0"/>
          <w:sz w:val="21"/>
          <w:szCs w:val="21"/>
          <w:lang w:eastAsia="zh-Hans"/>
        </w:rPr>
        <w:t>2</w:t>
      </w:r>
      <w:r>
        <w:rPr>
          <w:rFonts w:hint="eastAsia" w:asciiTheme="minorEastAsia" w:hAnsiTheme="minorEastAsia" w:eastAsiaTheme="minorEastAsia" w:cstheme="minorEastAsia"/>
          <w:color w:val="000000"/>
          <w:spacing w:val="0"/>
          <w:w w:val="100"/>
          <w:position w:val="0"/>
          <w:sz w:val="21"/>
          <w:szCs w:val="21"/>
          <w:lang w:val="en-US" w:eastAsia="zh-Hans"/>
        </w:rPr>
        <w:t>.</w:t>
      </w:r>
      <w:r>
        <w:rPr>
          <w:rFonts w:hint="eastAsia" w:asciiTheme="minorEastAsia" w:hAnsiTheme="minorEastAsia" w:eastAsiaTheme="minorEastAsia" w:cstheme="minorEastAsia"/>
          <w:color w:val="000000"/>
          <w:spacing w:val="0"/>
          <w:w w:val="100"/>
          <w:position w:val="0"/>
          <w:sz w:val="21"/>
          <w:szCs w:val="21"/>
          <w:lang w:eastAsia="zh-Hans"/>
        </w:rPr>
        <w:t>积极参与话题交流，选出十项保护环境简单易行的做法。</w:t>
      </w:r>
    </w:p>
    <w:p w14:paraId="09243345">
      <w:pPr>
        <w:pStyle w:val="8"/>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jc w:val="left"/>
        <w:textAlignment w:val="auto"/>
        <w:rPr>
          <w:rFonts w:hint="eastAsia" w:asciiTheme="minorEastAsia" w:hAnsiTheme="minorEastAsia" w:eastAsiaTheme="minorEastAsia" w:cstheme="minorEastAsia"/>
          <w:color w:val="000000"/>
          <w:spacing w:val="0"/>
          <w:w w:val="100"/>
          <w:position w:val="0"/>
          <w:sz w:val="21"/>
          <w:szCs w:val="21"/>
          <w:lang w:eastAsia="zh-Hans"/>
        </w:rPr>
      </w:pPr>
      <w:r>
        <w:rPr>
          <w:rFonts w:hint="eastAsia" w:asciiTheme="minorEastAsia" w:hAnsiTheme="minorEastAsia" w:eastAsiaTheme="minorEastAsia" w:cstheme="minorEastAsia"/>
          <w:color w:val="000000"/>
          <w:spacing w:val="0"/>
          <w:w w:val="100"/>
          <w:position w:val="0"/>
          <w:sz w:val="21"/>
          <w:szCs w:val="21"/>
          <w:lang w:eastAsia="zh-Hans"/>
        </w:rPr>
        <w:t>3</w:t>
      </w:r>
      <w:r>
        <w:rPr>
          <w:rFonts w:hint="eastAsia" w:asciiTheme="minorEastAsia" w:hAnsiTheme="minorEastAsia" w:eastAsiaTheme="minorEastAsia" w:cstheme="minorEastAsia"/>
          <w:color w:val="000000"/>
          <w:spacing w:val="0"/>
          <w:w w:val="100"/>
          <w:position w:val="0"/>
          <w:sz w:val="21"/>
          <w:szCs w:val="21"/>
          <w:lang w:val="en-US" w:eastAsia="zh-Hans"/>
        </w:rPr>
        <w:t>.</w:t>
      </w:r>
      <w:r>
        <w:rPr>
          <w:rFonts w:hint="eastAsia" w:asciiTheme="minorEastAsia" w:hAnsiTheme="minorEastAsia" w:eastAsiaTheme="minorEastAsia" w:cstheme="minorEastAsia"/>
          <w:color w:val="000000"/>
          <w:spacing w:val="0"/>
          <w:w w:val="100"/>
          <w:position w:val="0"/>
          <w:sz w:val="21"/>
          <w:szCs w:val="21"/>
          <w:lang w:eastAsia="zh-Hans"/>
        </w:rPr>
        <w:t>能围绕话题发表看法，不跑题，并能判断别人的发言是否与话题相关。</w:t>
      </w:r>
    </w:p>
    <w:p w14:paraId="64312FC8">
      <w:pPr>
        <w:pStyle w:val="8"/>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jc w:val="left"/>
        <w:textAlignment w:val="auto"/>
        <w:rPr>
          <w:rFonts w:hint="eastAsia" w:asciiTheme="minorEastAsia" w:hAnsiTheme="minorEastAsia" w:eastAsiaTheme="minorEastAsia" w:cstheme="minorEastAsia"/>
          <w:color w:val="000000"/>
          <w:spacing w:val="0"/>
          <w:w w:val="100"/>
          <w:position w:val="0"/>
          <w:sz w:val="21"/>
          <w:szCs w:val="21"/>
          <w:lang w:eastAsia="zh-Hans"/>
        </w:rPr>
      </w:pPr>
      <w:r>
        <w:rPr>
          <w:rFonts w:hint="eastAsia" w:asciiTheme="minorEastAsia" w:hAnsiTheme="minorEastAsia" w:eastAsiaTheme="minorEastAsia" w:cstheme="minorEastAsia"/>
          <w:color w:val="000000"/>
          <w:spacing w:val="0"/>
          <w:w w:val="100"/>
          <w:position w:val="0"/>
          <w:sz w:val="21"/>
          <w:szCs w:val="21"/>
          <w:lang w:eastAsia="zh-Hans"/>
        </w:rPr>
        <w:t>4</w:t>
      </w:r>
      <w:r>
        <w:rPr>
          <w:rFonts w:hint="eastAsia" w:asciiTheme="minorEastAsia" w:hAnsiTheme="minorEastAsia" w:eastAsiaTheme="minorEastAsia" w:cstheme="minorEastAsia"/>
          <w:color w:val="000000"/>
          <w:spacing w:val="0"/>
          <w:w w:val="100"/>
          <w:position w:val="0"/>
          <w:sz w:val="21"/>
          <w:szCs w:val="21"/>
          <w:lang w:val="en-US" w:eastAsia="zh-Hans"/>
        </w:rPr>
        <w:t>.</w:t>
      </w:r>
      <w:r>
        <w:rPr>
          <w:rFonts w:hint="eastAsia" w:asciiTheme="minorEastAsia" w:hAnsiTheme="minorEastAsia" w:eastAsiaTheme="minorEastAsia" w:cstheme="minorEastAsia"/>
          <w:color w:val="000000"/>
          <w:spacing w:val="0"/>
          <w:w w:val="100"/>
          <w:position w:val="0"/>
          <w:sz w:val="21"/>
          <w:szCs w:val="21"/>
          <w:lang w:eastAsia="zh-Hans"/>
        </w:rPr>
        <w:t>能把推荐的某个地方介绍清楚。能把推荐的理由写充分。</w:t>
      </w:r>
    </w:p>
    <w:p w14:paraId="77BAC725">
      <w:pPr>
        <w:pStyle w:val="14"/>
        <w:keepNext w:val="0"/>
        <w:keepLines w:val="0"/>
        <w:pageBreakBefore w:val="0"/>
        <w:widowControl w:val="0"/>
        <w:shd w:val="clear" w:color="auto" w:fill="auto"/>
        <w:kinsoku/>
        <w:wordWrap/>
        <w:overflowPunct/>
        <w:topLinePunct w:val="0"/>
        <w:autoSpaceDE/>
        <w:autoSpaceDN/>
        <w:bidi w:val="0"/>
        <w:adjustRightInd/>
        <w:snapToGrid/>
        <w:spacing w:before="0" w:beforeAutospacing="0" w:after="0" w:afterAutospacing="0" w:line="240" w:lineRule="auto"/>
        <w:ind w:left="0" w:leftChars="0" w:right="0" w:firstLine="0" w:firstLineChars="0"/>
        <w:jc w:val="left"/>
        <w:textAlignment w:val="auto"/>
        <w:rPr>
          <w:rFonts w:hint="eastAsia" w:asciiTheme="minorEastAsia" w:hAnsiTheme="minorEastAsia" w:eastAsiaTheme="minorEastAsia" w:cstheme="minorEastAsia"/>
          <w:b w:val="0"/>
          <w:bCs w:val="0"/>
          <w:color w:val="000000"/>
          <w:spacing w:val="0"/>
          <w:w w:val="100"/>
          <w:position w:val="0"/>
          <w:sz w:val="21"/>
          <w:szCs w:val="21"/>
          <w:lang w:val="en-US" w:eastAsia="zh-Hans"/>
        </w:rPr>
      </w:pPr>
      <w:r>
        <w:rPr>
          <w:rFonts w:hint="eastAsia" w:asciiTheme="minorEastAsia" w:hAnsiTheme="minorEastAsia" w:eastAsiaTheme="minorEastAsia" w:cstheme="minorEastAsia"/>
          <w:b/>
          <w:bCs/>
          <w:color w:val="000000"/>
          <w:spacing w:val="0"/>
          <w:w w:val="100"/>
          <w:position w:val="0"/>
          <w:sz w:val="21"/>
          <w:szCs w:val="21"/>
          <w:lang w:val="en-US" w:eastAsia="zh-Hans"/>
        </w:rPr>
        <w:t>单元课时总数</w:t>
      </w:r>
      <w:r>
        <w:rPr>
          <w:rFonts w:hint="eastAsia" w:asciiTheme="minorEastAsia" w:hAnsiTheme="minorEastAsia" w:eastAsiaTheme="minorEastAsia" w:cstheme="minorEastAsia"/>
          <w:b/>
          <w:bCs/>
          <w:color w:val="000000"/>
          <w:spacing w:val="0"/>
          <w:w w:val="100"/>
          <w:position w:val="0"/>
          <w:sz w:val="21"/>
          <w:szCs w:val="21"/>
          <w:lang w:eastAsia="zh-Hans"/>
        </w:rPr>
        <w:t>：</w:t>
      </w:r>
      <w:r>
        <w:rPr>
          <w:rFonts w:hint="default" w:asciiTheme="minorEastAsia" w:hAnsiTheme="minorEastAsia" w:eastAsiaTheme="minorEastAsia" w:cstheme="minorEastAsia"/>
          <w:b w:val="0"/>
          <w:bCs w:val="0"/>
          <w:color w:val="000000"/>
          <w:spacing w:val="0"/>
          <w:w w:val="100"/>
          <w:position w:val="0"/>
          <w:sz w:val="21"/>
          <w:szCs w:val="21"/>
          <w:lang w:eastAsia="zh-Hans"/>
        </w:rPr>
        <w:t>9</w:t>
      </w:r>
      <w:r>
        <w:rPr>
          <w:rFonts w:hint="eastAsia" w:asciiTheme="minorEastAsia" w:hAnsiTheme="minorEastAsia" w:eastAsiaTheme="minorEastAsia" w:cstheme="minorEastAsia"/>
          <w:b w:val="0"/>
          <w:bCs w:val="0"/>
          <w:color w:val="000000"/>
          <w:spacing w:val="0"/>
          <w:w w:val="100"/>
          <w:position w:val="0"/>
          <w:sz w:val="21"/>
          <w:szCs w:val="21"/>
          <w:lang w:val="en-US" w:eastAsia="zh-Hans"/>
        </w:rPr>
        <w:t>课时</w:t>
      </w:r>
    </w:p>
    <w:p w14:paraId="2D640C19">
      <w:pPr>
        <w:pStyle w:val="5"/>
        <w:spacing w:before="91" w:line="220" w:lineRule="auto"/>
        <w:jc w:val="center"/>
        <w:rPr>
          <w:sz w:val="22"/>
          <w:szCs w:val="22"/>
        </w:rPr>
      </w:pPr>
      <w:r>
        <w:rPr>
          <w:b/>
          <w:bCs/>
          <w:spacing w:val="-10"/>
          <w:sz w:val="22"/>
          <w:szCs w:val="22"/>
        </w:rPr>
        <w:t>《观潮》教学设计</w:t>
      </w:r>
      <w:r>
        <w:rPr>
          <w:spacing w:val="-53"/>
          <w:sz w:val="22"/>
          <w:szCs w:val="22"/>
        </w:rPr>
        <w:t xml:space="preserve"> </w:t>
      </w:r>
      <w:r>
        <w:rPr>
          <w:b/>
          <w:bCs/>
          <w:spacing w:val="-10"/>
          <w:sz w:val="22"/>
          <w:szCs w:val="22"/>
        </w:rPr>
        <w:t>（第一课时）</w:t>
      </w:r>
    </w:p>
    <w:p w14:paraId="6C4E537C">
      <w:pPr>
        <w:spacing w:line="118" w:lineRule="exact"/>
        <w:rPr>
          <w:sz w:val="21"/>
          <w:szCs w:val="21"/>
        </w:rPr>
      </w:pPr>
    </w:p>
    <w:tbl>
      <w:tblPr>
        <w:tblStyle w:val="16"/>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303"/>
        <w:gridCol w:w="2667"/>
        <w:gridCol w:w="1159"/>
        <w:gridCol w:w="1428"/>
        <w:gridCol w:w="599"/>
        <w:gridCol w:w="1070"/>
        <w:gridCol w:w="1191"/>
      </w:tblGrid>
      <w:tr w14:paraId="7A39B6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12" w:hRule="atLeast"/>
          <w:jc w:val="center"/>
        </w:trPr>
        <w:tc>
          <w:tcPr>
            <w:tcW w:w="692" w:type="pct"/>
            <w:vAlign w:val="center"/>
          </w:tcPr>
          <w:p w14:paraId="76DD9D63">
            <w:pPr>
              <w:pStyle w:val="15"/>
              <w:spacing w:before="55" w:line="240" w:lineRule="auto"/>
              <w:ind w:left="431"/>
              <w:jc w:val="center"/>
              <w:rPr>
                <w:sz w:val="21"/>
                <w:szCs w:val="21"/>
              </w:rPr>
            </w:pPr>
            <w:r>
              <w:rPr>
                <w:b/>
                <w:bCs/>
                <w:spacing w:val="-4"/>
                <w:sz w:val="21"/>
                <w:szCs w:val="21"/>
              </w:rPr>
              <w:t>课题</w:t>
            </w:r>
          </w:p>
        </w:tc>
        <w:tc>
          <w:tcPr>
            <w:tcW w:w="1416" w:type="pct"/>
            <w:vAlign w:val="top"/>
          </w:tcPr>
          <w:p w14:paraId="547D6746">
            <w:pPr>
              <w:pStyle w:val="15"/>
              <w:spacing w:before="55" w:line="240" w:lineRule="auto"/>
              <w:ind w:left="1096"/>
              <w:rPr>
                <w:sz w:val="21"/>
                <w:szCs w:val="21"/>
              </w:rPr>
            </w:pPr>
            <w:r>
              <w:rPr>
                <w:b/>
                <w:bCs/>
                <w:spacing w:val="-4"/>
                <w:sz w:val="21"/>
                <w:szCs w:val="21"/>
              </w:rPr>
              <w:t>观潮</w:t>
            </w:r>
          </w:p>
        </w:tc>
        <w:tc>
          <w:tcPr>
            <w:tcW w:w="615" w:type="pct"/>
            <w:vAlign w:val="top"/>
          </w:tcPr>
          <w:p w14:paraId="504DE469">
            <w:pPr>
              <w:pStyle w:val="15"/>
              <w:spacing w:before="55" w:line="240" w:lineRule="auto"/>
              <w:ind w:left="360"/>
              <w:rPr>
                <w:sz w:val="21"/>
                <w:szCs w:val="21"/>
              </w:rPr>
            </w:pPr>
            <w:r>
              <w:rPr>
                <w:b/>
                <w:bCs/>
                <w:spacing w:val="-4"/>
                <w:sz w:val="21"/>
                <w:szCs w:val="21"/>
              </w:rPr>
              <w:t>课型</w:t>
            </w:r>
          </w:p>
        </w:tc>
        <w:tc>
          <w:tcPr>
            <w:tcW w:w="756" w:type="pct"/>
            <w:vAlign w:val="top"/>
          </w:tcPr>
          <w:p w14:paraId="39F90357">
            <w:pPr>
              <w:pStyle w:val="15"/>
              <w:spacing w:before="56" w:line="240" w:lineRule="auto"/>
              <w:ind w:left="432"/>
              <w:rPr>
                <w:sz w:val="21"/>
                <w:szCs w:val="21"/>
              </w:rPr>
            </w:pPr>
            <w:r>
              <w:rPr>
                <w:b/>
                <w:bCs/>
                <w:color w:val="333333"/>
                <w:spacing w:val="-4"/>
                <w:sz w:val="21"/>
                <w:szCs w:val="21"/>
              </w:rPr>
              <w:t>新授</w:t>
            </w:r>
          </w:p>
        </w:tc>
        <w:tc>
          <w:tcPr>
            <w:tcW w:w="318" w:type="pct"/>
            <w:vAlign w:val="top"/>
          </w:tcPr>
          <w:p w14:paraId="5F579AAD">
            <w:pPr>
              <w:pStyle w:val="15"/>
              <w:spacing w:before="55" w:line="240" w:lineRule="auto"/>
              <w:ind w:left="148"/>
              <w:rPr>
                <w:sz w:val="21"/>
                <w:szCs w:val="21"/>
              </w:rPr>
            </w:pPr>
            <w:r>
              <w:rPr>
                <w:b/>
                <w:bCs/>
                <w:spacing w:val="-4"/>
                <w:sz w:val="21"/>
                <w:szCs w:val="21"/>
              </w:rPr>
              <w:t>课时</w:t>
            </w:r>
          </w:p>
        </w:tc>
        <w:tc>
          <w:tcPr>
            <w:tcW w:w="1199" w:type="pct"/>
            <w:gridSpan w:val="2"/>
            <w:vAlign w:val="top"/>
          </w:tcPr>
          <w:p w14:paraId="321E377D">
            <w:pPr>
              <w:spacing w:before="92" w:line="240" w:lineRule="auto"/>
              <w:ind w:left="1063"/>
              <w:rPr>
                <w:rFonts w:ascii="Times New Roman" w:hAnsi="Times New Roman" w:eastAsia="Times New Roman" w:cs="Times New Roman"/>
                <w:sz w:val="21"/>
                <w:szCs w:val="21"/>
              </w:rPr>
            </w:pPr>
            <w:r>
              <w:rPr>
                <w:rFonts w:ascii="Times New Roman" w:hAnsi="Times New Roman" w:eastAsia="Times New Roman" w:cs="Times New Roman"/>
                <w:b/>
                <w:bCs/>
                <w:sz w:val="21"/>
                <w:szCs w:val="21"/>
              </w:rPr>
              <w:t>1</w:t>
            </w:r>
          </w:p>
        </w:tc>
      </w:tr>
      <w:tr w14:paraId="4B7210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110" w:hRule="atLeast"/>
          <w:jc w:val="center"/>
        </w:trPr>
        <w:tc>
          <w:tcPr>
            <w:tcW w:w="692" w:type="pct"/>
            <w:vAlign w:val="center"/>
          </w:tcPr>
          <w:p w14:paraId="083AA482">
            <w:pPr>
              <w:spacing w:line="240" w:lineRule="auto"/>
              <w:jc w:val="center"/>
              <w:rPr>
                <w:rFonts w:ascii="Arial"/>
                <w:sz w:val="21"/>
                <w:szCs w:val="21"/>
              </w:rPr>
            </w:pPr>
          </w:p>
          <w:p w14:paraId="78EDF870">
            <w:pPr>
              <w:pStyle w:val="15"/>
              <w:spacing w:before="69" w:line="240" w:lineRule="auto"/>
              <w:ind w:left="118"/>
              <w:jc w:val="center"/>
              <w:rPr>
                <w:sz w:val="21"/>
                <w:szCs w:val="21"/>
              </w:rPr>
            </w:pPr>
            <w:r>
              <w:rPr>
                <w:b/>
                <w:bCs/>
                <w:spacing w:val="-4"/>
                <w:sz w:val="21"/>
                <w:szCs w:val="21"/>
              </w:rPr>
              <w:t>教学目标</w:t>
            </w:r>
          </w:p>
        </w:tc>
        <w:tc>
          <w:tcPr>
            <w:tcW w:w="4307" w:type="pct"/>
            <w:gridSpan w:val="6"/>
            <w:vAlign w:val="top"/>
          </w:tcPr>
          <w:p w14:paraId="0D7E3982">
            <w:pPr>
              <w:pStyle w:val="15"/>
              <w:spacing w:before="51" w:line="240" w:lineRule="auto"/>
              <w:rPr>
                <w:rFonts w:hint="default" w:eastAsia="宋体"/>
                <w:sz w:val="21"/>
                <w:szCs w:val="21"/>
                <w:lang w:val="en-US" w:eastAsia="zh-CN"/>
              </w:rPr>
            </w:pPr>
            <w:r>
              <w:rPr>
                <w:rFonts w:ascii="Times New Roman" w:hAnsi="Times New Roman" w:eastAsia="Times New Roman" w:cs="Times New Roman"/>
                <w:spacing w:val="-6"/>
                <w:sz w:val="21"/>
                <w:szCs w:val="21"/>
              </w:rPr>
              <w:t>1.</w:t>
            </w:r>
            <w:r>
              <w:rPr>
                <w:spacing w:val="-6"/>
                <w:sz w:val="21"/>
                <w:szCs w:val="21"/>
              </w:rPr>
              <w:t>正确流利地朗读课文， 能通过查字典、和老师同学交流等方式，</w:t>
            </w:r>
            <w:r>
              <w:rPr>
                <w:spacing w:val="-13"/>
                <w:sz w:val="21"/>
                <w:szCs w:val="21"/>
              </w:rPr>
              <w:t xml:space="preserve"> </w:t>
            </w:r>
            <w:r>
              <w:rPr>
                <w:spacing w:val="-6"/>
                <w:sz w:val="21"/>
                <w:szCs w:val="21"/>
              </w:rPr>
              <w:t>辨析字音。</w:t>
            </w:r>
            <w:r>
              <w:rPr>
                <w:rFonts w:hint="eastAsia"/>
                <w:spacing w:val="-6"/>
                <w:sz w:val="21"/>
                <w:szCs w:val="21"/>
                <w:lang w:val="en-US" w:eastAsia="zh-CN"/>
              </w:rPr>
              <w:t>提高识字写字能力。</w:t>
            </w:r>
          </w:p>
          <w:p w14:paraId="74FBB859">
            <w:pPr>
              <w:pStyle w:val="15"/>
              <w:spacing w:before="62" w:line="240" w:lineRule="auto"/>
              <w:ind w:right="107"/>
              <w:rPr>
                <w:rFonts w:hint="default" w:eastAsia="宋体"/>
                <w:sz w:val="21"/>
                <w:szCs w:val="21"/>
                <w:lang w:val="en-US" w:eastAsia="zh-CN"/>
              </w:rPr>
            </w:pPr>
            <w:r>
              <w:rPr>
                <w:rFonts w:ascii="Times New Roman" w:hAnsi="Times New Roman" w:eastAsia="Times New Roman" w:cs="Times New Roman"/>
                <w:spacing w:val="-3"/>
                <w:sz w:val="21"/>
                <w:szCs w:val="21"/>
              </w:rPr>
              <w:t>2.</w:t>
            </w:r>
            <w:r>
              <w:rPr>
                <w:spacing w:val="-3"/>
                <w:sz w:val="21"/>
                <w:szCs w:val="21"/>
              </w:rPr>
              <w:t>在朗读中整体感知课文内容， 梳理课文的写作顺序，即潮来前→潮来时→潮来</w:t>
            </w:r>
            <w:r>
              <w:rPr>
                <w:sz w:val="21"/>
                <w:szCs w:val="21"/>
              </w:rPr>
              <w:t>后，能根据文字内容，想象画面，选择印象最深的和</w:t>
            </w:r>
            <w:r>
              <w:rPr>
                <w:spacing w:val="-1"/>
                <w:sz w:val="21"/>
                <w:szCs w:val="21"/>
              </w:rPr>
              <w:t>同学交流。</w:t>
            </w:r>
            <w:r>
              <w:rPr>
                <w:rFonts w:hint="eastAsia"/>
                <w:spacing w:val="-1"/>
                <w:sz w:val="21"/>
                <w:szCs w:val="21"/>
                <w:lang w:val="en-US" w:eastAsia="zh-CN"/>
              </w:rPr>
              <w:t>提高阅读鉴赏的能力。</w:t>
            </w:r>
          </w:p>
        </w:tc>
      </w:tr>
      <w:tr w14:paraId="5A20A2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2" w:hRule="atLeast"/>
          <w:jc w:val="center"/>
        </w:trPr>
        <w:tc>
          <w:tcPr>
            <w:tcW w:w="692" w:type="pct"/>
            <w:vAlign w:val="center"/>
          </w:tcPr>
          <w:p w14:paraId="65E8680E">
            <w:pPr>
              <w:pStyle w:val="15"/>
              <w:spacing w:before="52" w:line="240" w:lineRule="auto"/>
              <w:ind w:left="118"/>
              <w:jc w:val="center"/>
              <w:rPr>
                <w:sz w:val="21"/>
                <w:szCs w:val="21"/>
              </w:rPr>
            </w:pPr>
            <w:r>
              <w:rPr>
                <w:b/>
                <w:bCs/>
                <w:spacing w:val="-3"/>
                <w:sz w:val="21"/>
                <w:szCs w:val="21"/>
              </w:rPr>
              <w:t>教学重难点</w:t>
            </w:r>
          </w:p>
        </w:tc>
        <w:tc>
          <w:tcPr>
            <w:tcW w:w="4307" w:type="pct"/>
            <w:gridSpan w:val="6"/>
            <w:vAlign w:val="top"/>
          </w:tcPr>
          <w:p w14:paraId="1FAAB2EB">
            <w:pPr>
              <w:pStyle w:val="15"/>
              <w:spacing w:before="52" w:line="240" w:lineRule="auto"/>
              <w:rPr>
                <w:sz w:val="21"/>
                <w:szCs w:val="21"/>
              </w:rPr>
            </w:pPr>
            <w:r>
              <w:rPr>
                <w:sz w:val="21"/>
                <w:szCs w:val="21"/>
              </w:rPr>
              <w:t>感受钱塘潮来时的神奇壮观，能够根据语言描写想</w:t>
            </w:r>
            <w:r>
              <w:rPr>
                <w:spacing w:val="-1"/>
                <w:sz w:val="21"/>
                <w:szCs w:val="21"/>
              </w:rPr>
              <w:t>象画面。</w:t>
            </w:r>
            <w:r>
              <w:rPr>
                <w:rFonts w:hint="eastAsia"/>
                <w:spacing w:val="-1"/>
                <w:sz w:val="21"/>
                <w:szCs w:val="21"/>
                <w:lang w:val="en-US" w:eastAsia="zh-CN"/>
              </w:rPr>
              <w:t>提高阅读鉴赏的能力。</w:t>
            </w:r>
          </w:p>
        </w:tc>
      </w:tr>
      <w:tr w14:paraId="5F10AE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6" w:hRule="atLeast"/>
          <w:jc w:val="center"/>
        </w:trPr>
        <w:tc>
          <w:tcPr>
            <w:tcW w:w="692" w:type="pct"/>
            <w:vAlign w:val="center"/>
          </w:tcPr>
          <w:p w14:paraId="74D8C7D1">
            <w:pPr>
              <w:pStyle w:val="15"/>
              <w:spacing w:before="53" w:line="240" w:lineRule="auto"/>
              <w:ind w:left="118"/>
              <w:jc w:val="center"/>
              <w:rPr>
                <w:sz w:val="21"/>
                <w:szCs w:val="21"/>
              </w:rPr>
            </w:pPr>
            <w:r>
              <w:rPr>
                <w:b/>
                <w:bCs/>
                <w:spacing w:val="-4"/>
                <w:sz w:val="21"/>
                <w:szCs w:val="21"/>
              </w:rPr>
              <w:t>教学准备</w:t>
            </w:r>
          </w:p>
        </w:tc>
        <w:tc>
          <w:tcPr>
            <w:tcW w:w="4307" w:type="pct"/>
            <w:gridSpan w:val="6"/>
            <w:vAlign w:val="top"/>
          </w:tcPr>
          <w:p w14:paraId="1CFD66E4">
            <w:pPr>
              <w:pStyle w:val="15"/>
              <w:spacing w:before="53" w:line="240" w:lineRule="auto"/>
              <w:ind w:left="108"/>
              <w:rPr>
                <w:sz w:val="21"/>
                <w:szCs w:val="21"/>
              </w:rPr>
            </w:pPr>
            <w:r>
              <w:rPr>
                <w:b/>
                <w:bCs/>
                <w:spacing w:val="-4"/>
                <w:sz w:val="21"/>
                <w:szCs w:val="21"/>
              </w:rPr>
              <w:t>课件，相关视频、图片</w:t>
            </w:r>
          </w:p>
        </w:tc>
      </w:tr>
      <w:tr w14:paraId="449E9B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28" w:hRule="atLeast"/>
          <w:jc w:val="center"/>
        </w:trPr>
        <w:tc>
          <w:tcPr>
            <w:tcW w:w="692" w:type="pct"/>
            <w:vAlign w:val="center"/>
          </w:tcPr>
          <w:p w14:paraId="1BCE5E24">
            <w:pPr>
              <w:pStyle w:val="15"/>
              <w:spacing w:before="55" w:line="240" w:lineRule="auto"/>
              <w:ind w:left="115"/>
              <w:jc w:val="center"/>
              <w:rPr>
                <w:sz w:val="21"/>
                <w:szCs w:val="21"/>
              </w:rPr>
            </w:pPr>
            <w:r>
              <w:rPr>
                <w:b/>
                <w:bCs/>
                <w:spacing w:val="-3"/>
                <w:sz w:val="21"/>
                <w:szCs w:val="21"/>
              </w:rPr>
              <w:t>评价任务</w:t>
            </w:r>
          </w:p>
        </w:tc>
        <w:tc>
          <w:tcPr>
            <w:tcW w:w="4307" w:type="pct"/>
            <w:gridSpan w:val="6"/>
            <w:vAlign w:val="top"/>
          </w:tcPr>
          <w:p w14:paraId="0AC0AD61">
            <w:pPr>
              <w:pStyle w:val="15"/>
              <w:spacing w:before="51" w:line="240" w:lineRule="auto"/>
              <w:rPr>
                <w:b/>
                <w:bCs/>
                <w:spacing w:val="-6"/>
                <w:sz w:val="21"/>
                <w:szCs w:val="21"/>
              </w:rPr>
            </w:pPr>
            <w:r>
              <w:rPr>
                <w:rFonts w:hint="eastAsia" w:ascii="Times New Roman" w:hAnsi="Times New Roman" w:cs="Times New Roman"/>
                <w:spacing w:val="-6"/>
                <w:sz w:val="21"/>
                <w:szCs w:val="21"/>
                <w:lang w:val="en-US" w:eastAsia="zh-CN"/>
              </w:rPr>
              <w:t>1.能</w:t>
            </w:r>
            <w:r>
              <w:rPr>
                <w:spacing w:val="-6"/>
                <w:sz w:val="21"/>
                <w:szCs w:val="21"/>
              </w:rPr>
              <w:t>正确流利地朗读课文， 能通过查字典、和老师同学交流等方式，</w:t>
            </w:r>
            <w:r>
              <w:rPr>
                <w:spacing w:val="-13"/>
                <w:sz w:val="21"/>
                <w:szCs w:val="21"/>
              </w:rPr>
              <w:t xml:space="preserve"> </w:t>
            </w:r>
            <w:r>
              <w:rPr>
                <w:spacing w:val="-6"/>
                <w:sz w:val="21"/>
                <w:szCs w:val="21"/>
              </w:rPr>
              <w:t>辨析字音。</w:t>
            </w:r>
          </w:p>
          <w:p w14:paraId="5CF6C241">
            <w:pPr>
              <w:pStyle w:val="15"/>
              <w:spacing w:before="55" w:line="240" w:lineRule="auto"/>
              <w:ind w:right="47"/>
              <w:rPr>
                <w:sz w:val="21"/>
                <w:szCs w:val="21"/>
              </w:rPr>
            </w:pPr>
            <w:r>
              <w:rPr>
                <w:rFonts w:hint="eastAsia"/>
                <w:spacing w:val="-6"/>
                <w:sz w:val="21"/>
                <w:szCs w:val="21"/>
                <w:lang w:val="en-US" w:eastAsia="zh-CN"/>
              </w:rPr>
              <w:t>2.</w:t>
            </w:r>
            <w:r>
              <w:rPr>
                <w:spacing w:val="-6"/>
                <w:sz w:val="21"/>
                <w:szCs w:val="21"/>
              </w:rPr>
              <w:t>在朗读中整体感知课文内容，梳理课文的写作顺序，即潮来前→潮来时→潮来后，</w:t>
            </w:r>
            <w:r>
              <w:rPr>
                <w:spacing w:val="12"/>
                <w:sz w:val="21"/>
                <w:szCs w:val="21"/>
              </w:rPr>
              <w:t xml:space="preserve"> </w:t>
            </w:r>
            <w:r>
              <w:rPr>
                <w:spacing w:val="-1"/>
                <w:sz w:val="21"/>
                <w:szCs w:val="21"/>
              </w:rPr>
              <w:t>能根据文字内容，想象画面，选择印象最深的和同学交流。</w:t>
            </w:r>
          </w:p>
        </w:tc>
      </w:tr>
      <w:tr w14:paraId="231901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54" w:hRule="atLeast"/>
          <w:jc w:val="center"/>
        </w:trPr>
        <w:tc>
          <w:tcPr>
            <w:tcW w:w="692" w:type="pct"/>
            <w:vAlign w:val="center"/>
          </w:tcPr>
          <w:p w14:paraId="1CB5F2A2">
            <w:pPr>
              <w:pStyle w:val="15"/>
              <w:spacing w:before="55" w:line="240" w:lineRule="auto"/>
              <w:ind w:left="118"/>
              <w:jc w:val="center"/>
              <w:rPr>
                <w:sz w:val="21"/>
                <w:szCs w:val="21"/>
              </w:rPr>
            </w:pPr>
            <w:r>
              <w:rPr>
                <w:b/>
                <w:bCs/>
                <w:spacing w:val="-4"/>
                <w:sz w:val="21"/>
                <w:szCs w:val="21"/>
              </w:rPr>
              <w:t>教学过程</w:t>
            </w:r>
          </w:p>
        </w:tc>
        <w:tc>
          <w:tcPr>
            <w:tcW w:w="2789" w:type="pct"/>
            <w:gridSpan w:val="3"/>
            <w:vAlign w:val="top"/>
          </w:tcPr>
          <w:p w14:paraId="3655B579">
            <w:pPr>
              <w:pStyle w:val="15"/>
              <w:spacing w:before="55" w:line="240" w:lineRule="auto"/>
              <w:ind w:left="1780"/>
              <w:rPr>
                <w:sz w:val="21"/>
                <w:szCs w:val="21"/>
              </w:rPr>
            </w:pPr>
            <w:r>
              <w:rPr>
                <w:b/>
                <w:bCs/>
                <w:color w:val="222222"/>
                <w:spacing w:val="-4"/>
                <w:sz w:val="21"/>
                <w:szCs w:val="21"/>
              </w:rPr>
              <w:t>教师</w:t>
            </w:r>
            <w:r>
              <w:rPr>
                <w:b/>
                <w:bCs/>
                <w:spacing w:val="-4"/>
                <w:sz w:val="21"/>
                <w:szCs w:val="21"/>
              </w:rPr>
              <w:t>活动</w:t>
            </w:r>
          </w:p>
        </w:tc>
        <w:tc>
          <w:tcPr>
            <w:tcW w:w="886" w:type="pct"/>
            <w:gridSpan w:val="2"/>
            <w:vAlign w:val="top"/>
          </w:tcPr>
          <w:p w14:paraId="1D36C137">
            <w:pPr>
              <w:pStyle w:val="15"/>
              <w:spacing w:before="55" w:line="240" w:lineRule="auto"/>
              <w:ind w:left="366"/>
              <w:rPr>
                <w:sz w:val="21"/>
                <w:szCs w:val="21"/>
              </w:rPr>
            </w:pPr>
            <w:r>
              <w:rPr>
                <w:b/>
                <w:bCs/>
                <w:spacing w:val="-5"/>
                <w:sz w:val="21"/>
                <w:szCs w:val="21"/>
              </w:rPr>
              <w:t>学生</w:t>
            </w:r>
            <w:r>
              <w:rPr>
                <w:b/>
                <w:bCs/>
                <w:color w:val="222222"/>
                <w:spacing w:val="-5"/>
                <w:sz w:val="21"/>
                <w:szCs w:val="21"/>
              </w:rPr>
              <w:t>活动</w:t>
            </w:r>
          </w:p>
        </w:tc>
        <w:tc>
          <w:tcPr>
            <w:tcW w:w="631" w:type="pct"/>
            <w:vAlign w:val="top"/>
          </w:tcPr>
          <w:p w14:paraId="29067925">
            <w:pPr>
              <w:pStyle w:val="15"/>
              <w:spacing w:before="55" w:line="240" w:lineRule="auto"/>
              <w:ind w:left="117"/>
              <w:rPr>
                <w:sz w:val="21"/>
                <w:szCs w:val="21"/>
              </w:rPr>
            </w:pPr>
            <w:r>
              <w:rPr>
                <w:b/>
                <w:bCs/>
                <w:spacing w:val="-4"/>
                <w:sz w:val="21"/>
                <w:szCs w:val="21"/>
              </w:rPr>
              <w:t>二次备课</w:t>
            </w:r>
          </w:p>
        </w:tc>
      </w:tr>
      <w:tr w14:paraId="05971B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902" w:hRule="atLeast"/>
          <w:jc w:val="center"/>
        </w:trPr>
        <w:tc>
          <w:tcPr>
            <w:tcW w:w="692" w:type="pct"/>
            <w:vAlign w:val="center"/>
          </w:tcPr>
          <w:p w14:paraId="31C3D40C">
            <w:pPr>
              <w:pStyle w:val="15"/>
              <w:spacing w:before="55" w:line="240" w:lineRule="auto"/>
              <w:ind w:left="115" w:right="107" w:firstLine="4"/>
              <w:jc w:val="center"/>
              <w:rPr>
                <w:sz w:val="21"/>
                <w:szCs w:val="21"/>
              </w:rPr>
            </w:pPr>
            <w:r>
              <w:rPr>
                <w:b/>
                <w:bCs/>
                <w:spacing w:val="-6"/>
                <w:sz w:val="21"/>
                <w:szCs w:val="21"/>
              </w:rPr>
              <w:t>一、交流体</w:t>
            </w:r>
            <w:r>
              <w:rPr>
                <w:spacing w:val="3"/>
                <w:sz w:val="21"/>
                <w:szCs w:val="21"/>
              </w:rPr>
              <w:t xml:space="preserve"> </w:t>
            </w:r>
            <w:r>
              <w:rPr>
                <w:b/>
                <w:bCs/>
                <w:spacing w:val="-3"/>
                <w:sz w:val="21"/>
                <w:szCs w:val="21"/>
              </w:rPr>
              <w:t>验，初识奇</w:t>
            </w:r>
            <w:r>
              <w:rPr>
                <w:spacing w:val="1"/>
                <w:sz w:val="21"/>
                <w:szCs w:val="21"/>
              </w:rPr>
              <w:t xml:space="preserve"> </w:t>
            </w:r>
            <w:r>
              <w:rPr>
                <w:b/>
                <w:bCs/>
                <w:spacing w:val="-3"/>
                <w:sz w:val="21"/>
                <w:szCs w:val="21"/>
              </w:rPr>
              <w:t>观</w:t>
            </w:r>
          </w:p>
        </w:tc>
        <w:tc>
          <w:tcPr>
            <w:tcW w:w="2789" w:type="pct"/>
            <w:gridSpan w:val="3"/>
            <w:vAlign w:val="top"/>
          </w:tcPr>
          <w:p w14:paraId="7DB4C999">
            <w:pPr>
              <w:pStyle w:val="15"/>
              <w:spacing w:before="55" w:line="240" w:lineRule="auto"/>
              <w:ind w:left="115" w:right="107" w:firstLine="10"/>
              <w:rPr>
                <w:sz w:val="21"/>
                <w:szCs w:val="21"/>
              </w:rPr>
            </w:pPr>
            <w:r>
              <w:rPr>
                <w:rFonts w:ascii="Times New Roman" w:hAnsi="Times New Roman" w:eastAsia="Times New Roman" w:cs="Times New Roman"/>
                <w:sz w:val="21"/>
                <w:szCs w:val="21"/>
              </w:rPr>
              <w:t>1.</w:t>
            </w:r>
            <w:r>
              <w:rPr>
                <w:sz w:val="21"/>
                <w:szCs w:val="21"/>
              </w:rPr>
              <w:t>说说你所看过的钱塘江大潮，可以是现场看</w:t>
            </w:r>
            <w:r>
              <w:rPr>
                <w:spacing w:val="6"/>
                <w:sz w:val="21"/>
                <w:szCs w:val="21"/>
              </w:rPr>
              <w:t xml:space="preserve"> </w:t>
            </w:r>
            <w:r>
              <w:rPr>
                <w:spacing w:val="-8"/>
                <w:sz w:val="21"/>
                <w:szCs w:val="21"/>
              </w:rPr>
              <w:t>到的， 也可以是在网上视频看到的。</w:t>
            </w:r>
          </w:p>
          <w:p w14:paraId="3830616C">
            <w:pPr>
              <w:pStyle w:val="15"/>
              <w:spacing w:before="58" w:line="240" w:lineRule="auto"/>
              <w:ind w:left="107" w:right="104" w:hanging="2"/>
              <w:jc w:val="both"/>
              <w:rPr>
                <w:sz w:val="21"/>
                <w:szCs w:val="21"/>
              </w:rPr>
            </w:pPr>
            <w:r>
              <w:rPr>
                <w:rFonts w:ascii="Times New Roman" w:hAnsi="Times New Roman" w:eastAsia="Times New Roman" w:cs="Times New Roman"/>
                <w:spacing w:val="1"/>
                <w:sz w:val="21"/>
                <w:szCs w:val="21"/>
              </w:rPr>
              <w:t>2.</w:t>
            </w:r>
            <w:r>
              <w:rPr>
                <w:spacing w:val="1"/>
                <w:sz w:val="21"/>
                <w:szCs w:val="21"/>
              </w:rPr>
              <w:t>你还看过什么气势宏伟的流水吗？像这样雄</w:t>
            </w:r>
            <w:r>
              <w:rPr>
                <w:spacing w:val="5"/>
                <w:sz w:val="21"/>
                <w:szCs w:val="21"/>
              </w:rPr>
              <w:t xml:space="preserve"> </w:t>
            </w:r>
            <w:r>
              <w:rPr>
                <w:spacing w:val="-2"/>
                <w:sz w:val="21"/>
                <w:szCs w:val="21"/>
              </w:rPr>
              <w:t>伟美丽而又罕见的景观，我们就可以用一个词</w:t>
            </w:r>
            <w:r>
              <w:rPr>
                <w:spacing w:val="12"/>
                <w:sz w:val="21"/>
                <w:szCs w:val="21"/>
              </w:rPr>
              <w:t xml:space="preserve"> </w:t>
            </w:r>
            <w:r>
              <w:rPr>
                <w:spacing w:val="-7"/>
                <w:sz w:val="21"/>
                <w:szCs w:val="21"/>
              </w:rPr>
              <w:t>语为它点赞——天下奇观。钱塘江大潮， 自古</w:t>
            </w:r>
            <w:r>
              <w:rPr>
                <w:spacing w:val="15"/>
                <w:sz w:val="21"/>
                <w:szCs w:val="21"/>
              </w:rPr>
              <w:t xml:space="preserve"> </w:t>
            </w:r>
            <w:r>
              <w:rPr>
                <w:spacing w:val="-5"/>
                <w:sz w:val="21"/>
                <w:szCs w:val="21"/>
              </w:rPr>
              <w:t>以来被称为天下奇观，让我们走进文字，</w:t>
            </w:r>
            <w:r>
              <w:rPr>
                <w:spacing w:val="-32"/>
                <w:sz w:val="21"/>
                <w:szCs w:val="21"/>
              </w:rPr>
              <w:t xml:space="preserve"> </w:t>
            </w:r>
            <w:r>
              <w:rPr>
                <w:spacing w:val="-5"/>
                <w:sz w:val="21"/>
                <w:szCs w:val="21"/>
              </w:rPr>
              <w:t>去领</w:t>
            </w:r>
            <w:r>
              <w:rPr>
                <w:sz w:val="21"/>
                <w:szCs w:val="21"/>
              </w:rPr>
              <w:t xml:space="preserve"> </w:t>
            </w:r>
            <w:r>
              <w:rPr>
                <w:spacing w:val="-1"/>
                <w:sz w:val="21"/>
                <w:szCs w:val="21"/>
              </w:rPr>
              <w:t>略钱塘江大潮的神奇与壮观。</w:t>
            </w:r>
          </w:p>
        </w:tc>
        <w:tc>
          <w:tcPr>
            <w:tcW w:w="886" w:type="pct"/>
            <w:gridSpan w:val="2"/>
            <w:vAlign w:val="top"/>
          </w:tcPr>
          <w:p w14:paraId="43BEE6E2">
            <w:pPr>
              <w:pStyle w:val="15"/>
              <w:keepNext w:val="0"/>
              <w:keepLines w:val="0"/>
              <w:pageBreakBefore w:val="0"/>
              <w:widowControl w:val="0"/>
              <w:kinsoku/>
              <w:wordWrap/>
              <w:overflowPunct/>
              <w:topLinePunct w:val="0"/>
              <w:autoSpaceDE/>
              <w:autoSpaceDN/>
              <w:bidi w:val="0"/>
              <w:adjustRightInd/>
              <w:snapToGrid/>
              <w:spacing w:before="0" w:line="240" w:lineRule="auto"/>
              <w:ind w:left="0" w:right="0" w:firstLine="0"/>
              <w:textAlignment w:val="auto"/>
              <w:rPr>
                <w:sz w:val="21"/>
                <w:szCs w:val="21"/>
              </w:rPr>
            </w:pPr>
            <w:r>
              <w:rPr>
                <w:color w:val="222222"/>
                <w:spacing w:val="-2"/>
                <w:sz w:val="21"/>
                <w:szCs w:val="21"/>
              </w:rPr>
              <w:t>学生自由讨</w:t>
            </w:r>
            <w:r>
              <w:rPr>
                <w:color w:val="222222"/>
                <w:sz w:val="21"/>
                <w:szCs w:val="21"/>
              </w:rPr>
              <w:t xml:space="preserve"> </w:t>
            </w:r>
            <w:r>
              <w:rPr>
                <w:color w:val="222222"/>
                <w:spacing w:val="-2"/>
                <w:sz w:val="21"/>
                <w:szCs w:val="21"/>
              </w:rPr>
              <w:t>论、发言</w:t>
            </w:r>
          </w:p>
        </w:tc>
        <w:tc>
          <w:tcPr>
            <w:tcW w:w="631" w:type="pct"/>
            <w:vMerge w:val="restart"/>
            <w:vAlign w:val="top"/>
          </w:tcPr>
          <w:p w14:paraId="4FBE56E2">
            <w:pPr>
              <w:spacing w:line="240" w:lineRule="auto"/>
              <w:rPr>
                <w:rFonts w:ascii="Arial"/>
                <w:sz w:val="21"/>
                <w:szCs w:val="21"/>
              </w:rPr>
            </w:pPr>
          </w:p>
        </w:tc>
      </w:tr>
      <w:tr w14:paraId="3BB6B0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73" w:hRule="atLeast"/>
          <w:jc w:val="center"/>
        </w:trPr>
        <w:tc>
          <w:tcPr>
            <w:tcW w:w="692" w:type="pct"/>
            <w:vAlign w:val="center"/>
          </w:tcPr>
          <w:p w14:paraId="3726B654">
            <w:pPr>
              <w:pStyle w:val="15"/>
              <w:spacing w:before="55" w:line="240" w:lineRule="auto"/>
              <w:ind w:left="115" w:right="107" w:firstLine="4"/>
              <w:jc w:val="center"/>
              <w:rPr>
                <w:b/>
                <w:bCs/>
                <w:spacing w:val="-6"/>
                <w:sz w:val="21"/>
                <w:szCs w:val="21"/>
              </w:rPr>
            </w:pPr>
            <w:r>
              <w:rPr>
                <w:b/>
                <w:bCs/>
                <w:spacing w:val="-4"/>
                <w:sz w:val="21"/>
                <w:szCs w:val="21"/>
              </w:rPr>
              <w:t>二、合作朗</w:t>
            </w:r>
            <w:r>
              <w:rPr>
                <w:spacing w:val="2"/>
                <w:sz w:val="21"/>
                <w:szCs w:val="21"/>
              </w:rPr>
              <w:t xml:space="preserve"> </w:t>
            </w:r>
            <w:r>
              <w:rPr>
                <w:b/>
                <w:bCs/>
                <w:spacing w:val="-3"/>
                <w:sz w:val="21"/>
                <w:szCs w:val="21"/>
              </w:rPr>
              <w:t>读，整体感</w:t>
            </w:r>
            <w:r>
              <w:rPr>
                <w:spacing w:val="1"/>
                <w:sz w:val="21"/>
                <w:szCs w:val="21"/>
              </w:rPr>
              <w:t xml:space="preserve"> </w:t>
            </w:r>
            <w:r>
              <w:rPr>
                <w:b/>
                <w:bCs/>
                <w:spacing w:val="-3"/>
                <w:sz w:val="21"/>
                <w:szCs w:val="21"/>
              </w:rPr>
              <w:t>知</w:t>
            </w:r>
          </w:p>
        </w:tc>
        <w:tc>
          <w:tcPr>
            <w:tcW w:w="2789" w:type="pct"/>
            <w:gridSpan w:val="3"/>
            <w:vAlign w:val="top"/>
          </w:tcPr>
          <w:p w14:paraId="1AB355DD">
            <w:pPr>
              <w:pStyle w:val="15"/>
              <w:spacing w:before="50" w:line="240" w:lineRule="auto"/>
              <w:ind w:left="107" w:right="105" w:firstLine="438"/>
              <w:rPr>
                <w:sz w:val="21"/>
                <w:szCs w:val="21"/>
              </w:rPr>
            </w:pPr>
            <w:r>
              <w:rPr>
                <w:rFonts w:ascii="Times New Roman" w:hAnsi="Times New Roman" w:eastAsia="Times New Roman" w:cs="Times New Roman"/>
                <w:sz w:val="21"/>
                <w:szCs w:val="21"/>
              </w:rPr>
              <w:t>1.</w:t>
            </w:r>
            <w:r>
              <w:rPr>
                <w:sz w:val="21"/>
                <w:szCs w:val="21"/>
              </w:rPr>
              <w:t>同桌合作朗读课文，你读一句，我读一</w:t>
            </w:r>
            <w:r>
              <w:rPr>
                <w:spacing w:val="6"/>
                <w:sz w:val="21"/>
                <w:szCs w:val="21"/>
              </w:rPr>
              <w:t xml:space="preserve"> </w:t>
            </w:r>
            <w:r>
              <w:rPr>
                <w:spacing w:val="-5"/>
                <w:sz w:val="21"/>
                <w:szCs w:val="21"/>
              </w:rPr>
              <w:t>句，</w:t>
            </w:r>
            <w:r>
              <w:rPr>
                <w:spacing w:val="-31"/>
                <w:sz w:val="21"/>
                <w:szCs w:val="21"/>
              </w:rPr>
              <w:t xml:space="preserve"> </w:t>
            </w:r>
            <w:r>
              <w:rPr>
                <w:spacing w:val="-5"/>
                <w:sz w:val="21"/>
                <w:szCs w:val="21"/>
              </w:rPr>
              <w:t>注意认真倾听，互相把关。同桌读得不正</w:t>
            </w:r>
            <w:r>
              <w:rPr>
                <w:sz w:val="21"/>
                <w:szCs w:val="21"/>
              </w:rPr>
              <w:t xml:space="preserve"> </w:t>
            </w:r>
            <w:r>
              <w:rPr>
                <w:spacing w:val="-2"/>
                <w:sz w:val="21"/>
                <w:szCs w:val="21"/>
              </w:rPr>
              <w:t>确的地方要及时纠正，不熟练的地方要多读几</w:t>
            </w:r>
            <w:r>
              <w:rPr>
                <w:spacing w:val="13"/>
                <w:sz w:val="21"/>
                <w:szCs w:val="21"/>
              </w:rPr>
              <w:t xml:space="preserve"> </w:t>
            </w:r>
            <w:r>
              <w:rPr>
                <w:spacing w:val="9"/>
                <w:sz w:val="21"/>
                <w:szCs w:val="21"/>
              </w:rPr>
              <w:t>遍，两人都拿不准的地方可以做上标记问老</w:t>
            </w:r>
            <w:r>
              <w:rPr>
                <w:spacing w:val="-1"/>
                <w:sz w:val="21"/>
                <w:szCs w:val="21"/>
              </w:rPr>
              <w:t>师、问同学，当然也可以问字典。</w:t>
            </w:r>
          </w:p>
          <w:p w14:paraId="7F939ED1">
            <w:pPr>
              <w:pStyle w:val="15"/>
              <w:spacing w:before="62" w:line="240" w:lineRule="auto"/>
              <w:ind w:left="111" w:right="107" w:firstLine="414"/>
              <w:rPr>
                <w:sz w:val="21"/>
                <w:szCs w:val="21"/>
              </w:rPr>
            </w:pPr>
            <w:r>
              <w:rPr>
                <w:rFonts w:ascii="Times New Roman" w:hAnsi="Times New Roman" w:eastAsia="Times New Roman" w:cs="Times New Roman"/>
                <w:spacing w:val="1"/>
                <w:sz w:val="21"/>
                <w:szCs w:val="21"/>
              </w:rPr>
              <w:t>2.</w:t>
            </w:r>
            <w:r>
              <w:rPr>
                <w:spacing w:val="1"/>
                <w:sz w:val="21"/>
                <w:szCs w:val="21"/>
              </w:rPr>
              <w:t>交流争议：刚才朗读的时候，有什么字</w:t>
            </w:r>
            <w:r>
              <w:rPr>
                <w:spacing w:val="7"/>
                <w:sz w:val="21"/>
                <w:szCs w:val="21"/>
              </w:rPr>
              <w:t xml:space="preserve"> </w:t>
            </w:r>
            <w:r>
              <w:rPr>
                <w:spacing w:val="-9"/>
                <w:sz w:val="21"/>
                <w:szCs w:val="21"/>
              </w:rPr>
              <w:t>音拿不准的吗？</w:t>
            </w:r>
          </w:p>
          <w:p w14:paraId="53A8D808">
            <w:pPr>
              <w:pStyle w:val="15"/>
              <w:spacing w:before="63" w:line="240" w:lineRule="auto"/>
              <w:ind w:left="95" w:firstLine="424"/>
              <w:rPr>
                <w:sz w:val="21"/>
                <w:szCs w:val="21"/>
              </w:rPr>
            </w:pPr>
            <w:r>
              <w:rPr>
                <w:spacing w:val="-18"/>
                <w:sz w:val="21"/>
                <w:szCs w:val="21"/>
              </w:rPr>
              <w:t>重点引导学生关注两个多音字。“薄雾”的</w:t>
            </w:r>
            <w:r>
              <w:rPr>
                <w:spacing w:val="-17"/>
                <w:sz w:val="21"/>
                <w:szCs w:val="21"/>
              </w:rPr>
              <w:t>“薄”是</w:t>
            </w:r>
            <w:r>
              <w:rPr>
                <w:rFonts w:ascii="Times New Roman" w:hAnsi="Times New Roman" w:eastAsia="Times New Roman" w:cs="Times New Roman"/>
                <w:spacing w:val="-17"/>
                <w:sz w:val="21"/>
                <w:szCs w:val="21"/>
              </w:rPr>
              <w:t>b</w:t>
            </w:r>
            <w:r>
              <w:rPr>
                <w:spacing w:val="-17"/>
                <w:sz w:val="21"/>
                <w:szCs w:val="21"/>
              </w:rPr>
              <w:t>ó”, 还是“</w:t>
            </w:r>
            <w:r>
              <w:rPr>
                <w:rFonts w:ascii="Times New Roman" w:hAnsi="Times New Roman" w:eastAsia="Times New Roman" w:cs="Times New Roman"/>
                <w:spacing w:val="-17"/>
                <w:sz w:val="21"/>
                <w:szCs w:val="21"/>
              </w:rPr>
              <w:t>b</w:t>
            </w:r>
            <w:r>
              <w:rPr>
                <w:spacing w:val="-17"/>
                <w:sz w:val="21"/>
                <w:szCs w:val="21"/>
              </w:rPr>
              <w:t>á</w:t>
            </w:r>
            <w:r>
              <w:rPr>
                <w:rFonts w:ascii="Times New Roman" w:hAnsi="Times New Roman" w:eastAsia="Times New Roman" w:cs="Times New Roman"/>
                <w:spacing w:val="-17"/>
                <w:sz w:val="21"/>
                <w:szCs w:val="21"/>
              </w:rPr>
              <w:t>o</w:t>
            </w:r>
            <w:r>
              <w:rPr>
                <w:spacing w:val="-17"/>
                <w:sz w:val="21"/>
                <w:szCs w:val="21"/>
              </w:rPr>
              <w:t>”；“闷雷”的“闷”</w:t>
            </w:r>
            <w:r>
              <w:rPr>
                <w:spacing w:val="8"/>
                <w:sz w:val="21"/>
                <w:szCs w:val="21"/>
              </w:rPr>
              <w:t xml:space="preserve"> </w:t>
            </w:r>
            <w:r>
              <w:rPr>
                <w:spacing w:val="-10"/>
                <w:sz w:val="21"/>
                <w:szCs w:val="21"/>
              </w:rPr>
              <w:t>是“</w:t>
            </w:r>
            <w:r>
              <w:rPr>
                <w:rFonts w:ascii="Times New Roman" w:hAnsi="Times New Roman" w:eastAsia="Times New Roman" w:cs="Times New Roman"/>
                <w:spacing w:val="-10"/>
                <w:sz w:val="21"/>
                <w:szCs w:val="21"/>
              </w:rPr>
              <w:t>m</w:t>
            </w:r>
            <w:r>
              <w:rPr>
                <w:spacing w:val="-10"/>
                <w:sz w:val="21"/>
                <w:szCs w:val="21"/>
              </w:rPr>
              <w:t>ē</w:t>
            </w:r>
            <w:r>
              <w:rPr>
                <w:rFonts w:ascii="Times New Roman" w:hAnsi="Times New Roman" w:eastAsia="Times New Roman" w:cs="Times New Roman"/>
                <w:spacing w:val="-10"/>
                <w:sz w:val="21"/>
                <w:szCs w:val="21"/>
              </w:rPr>
              <w:t>n</w:t>
            </w:r>
            <w:r>
              <w:rPr>
                <w:spacing w:val="-10"/>
                <w:sz w:val="21"/>
                <w:szCs w:val="21"/>
              </w:rPr>
              <w:t>”，还是“</w:t>
            </w:r>
            <w:r>
              <w:rPr>
                <w:rFonts w:ascii="Times New Roman" w:hAnsi="Times New Roman" w:eastAsia="Times New Roman" w:cs="Times New Roman"/>
                <w:spacing w:val="-10"/>
                <w:sz w:val="21"/>
                <w:szCs w:val="21"/>
              </w:rPr>
              <w:t>m</w:t>
            </w:r>
            <w:r>
              <w:rPr>
                <w:spacing w:val="-10"/>
                <w:sz w:val="21"/>
                <w:szCs w:val="21"/>
              </w:rPr>
              <w:t>è</w:t>
            </w:r>
            <w:r>
              <w:rPr>
                <w:rFonts w:ascii="Times New Roman" w:hAnsi="Times New Roman" w:eastAsia="Times New Roman" w:cs="Times New Roman"/>
                <w:spacing w:val="-10"/>
                <w:sz w:val="21"/>
                <w:szCs w:val="21"/>
              </w:rPr>
              <w:t>n</w:t>
            </w:r>
            <w:r>
              <w:rPr>
                <w:spacing w:val="-10"/>
                <w:sz w:val="21"/>
                <w:szCs w:val="21"/>
              </w:rPr>
              <w:t>”？建议查查字典，说说各自的理由；</w:t>
            </w:r>
            <w:r>
              <w:rPr>
                <w:spacing w:val="-20"/>
                <w:sz w:val="21"/>
                <w:szCs w:val="21"/>
              </w:rPr>
              <w:t xml:space="preserve"> </w:t>
            </w:r>
            <w:r>
              <w:rPr>
                <w:spacing w:val="-10"/>
                <w:sz w:val="21"/>
                <w:szCs w:val="21"/>
              </w:rPr>
              <w:t>形成一致意见后，每位同学反</w:t>
            </w:r>
            <w:r>
              <w:rPr>
                <w:spacing w:val="-5"/>
                <w:sz w:val="21"/>
                <w:szCs w:val="21"/>
              </w:rPr>
              <w:t>思学习过程，看看有什么收获和体会。</w:t>
            </w:r>
          </w:p>
          <w:p w14:paraId="109E7DC9">
            <w:pPr>
              <w:pStyle w:val="15"/>
              <w:spacing w:before="61" w:line="240" w:lineRule="auto"/>
              <w:ind w:left="108" w:right="123" w:firstLine="421"/>
              <w:rPr>
                <w:rFonts w:ascii="Times New Roman" w:hAnsi="Times New Roman" w:eastAsia="Times New Roman" w:cs="Times New Roman"/>
                <w:sz w:val="21"/>
                <w:szCs w:val="21"/>
              </w:rPr>
            </w:pPr>
            <w:r>
              <w:rPr>
                <w:rFonts w:ascii="Times New Roman" w:hAnsi="Times New Roman" w:eastAsia="Times New Roman" w:cs="Times New Roman"/>
                <w:sz w:val="21"/>
                <w:szCs w:val="21"/>
              </w:rPr>
              <w:t>3.</w:t>
            </w:r>
            <w:r>
              <w:rPr>
                <w:sz w:val="21"/>
                <w:szCs w:val="21"/>
              </w:rPr>
              <w:t>这篇课文还有很多前后鼻音的字词，朗</w:t>
            </w:r>
            <w:r>
              <w:rPr>
                <w:spacing w:val="-5"/>
                <w:sz w:val="21"/>
                <w:szCs w:val="21"/>
              </w:rPr>
              <w:t>读时要注意区分。</w:t>
            </w:r>
            <w:r>
              <w:rPr>
                <w:rFonts w:ascii="Times New Roman" w:hAnsi="Times New Roman" w:eastAsia="Times New Roman" w:cs="Times New Roman"/>
                <w:spacing w:val="-5"/>
                <w:sz w:val="21"/>
                <w:szCs w:val="21"/>
              </w:rPr>
              <w:t>(</w:t>
            </w:r>
            <w:r>
              <w:rPr>
                <w:spacing w:val="-5"/>
                <w:sz w:val="21"/>
                <w:szCs w:val="21"/>
              </w:rPr>
              <w:t>师出示，生练读。</w:t>
            </w:r>
            <w:r>
              <w:rPr>
                <w:spacing w:val="-14"/>
                <w:sz w:val="21"/>
                <w:szCs w:val="21"/>
              </w:rPr>
              <w:t xml:space="preserve"> </w:t>
            </w:r>
            <w:r>
              <w:rPr>
                <w:rFonts w:ascii="Times New Roman" w:hAnsi="Times New Roman" w:eastAsia="Times New Roman" w:cs="Times New Roman"/>
                <w:spacing w:val="-5"/>
                <w:sz w:val="21"/>
                <w:szCs w:val="21"/>
              </w:rPr>
              <w:t>)</w:t>
            </w:r>
          </w:p>
          <w:p w14:paraId="66C59789">
            <w:pPr>
              <w:spacing w:before="68" w:line="240" w:lineRule="auto"/>
              <w:ind w:left="113" w:right="104" w:hanging="1"/>
              <w:rPr>
                <w:rFonts w:ascii="楷体" w:hAnsi="楷体" w:eastAsia="楷体" w:cs="楷体"/>
                <w:sz w:val="21"/>
                <w:szCs w:val="21"/>
              </w:rPr>
            </w:pPr>
            <w:r>
              <w:rPr>
                <w:rFonts w:ascii="楷体" w:hAnsi="楷体" w:eastAsia="楷体" w:cs="楷体"/>
                <w:spacing w:val="-4"/>
                <w:sz w:val="21"/>
                <w:szCs w:val="21"/>
              </w:rPr>
              <w:t>盐官镇 盼着</w:t>
            </w:r>
            <w:r>
              <w:rPr>
                <w:rFonts w:ascii="楷体" w:hAnsi="楷体" w:eastAsia="楷体" w:cs="楷体"/>
                <w:spacing w:val="24"/>
                <w:sz w:val="21"/>
                <w:szCs w:val="21"/>
              </w:rPr>
              <w:t xml:space="preserve"> </w:t>
            </w:r>
            <w:r>
              <w:rPr>
                <w:rFonts w:ascii="楷体" w:hAnsi="楷体" w:eastAsia="楷体" w:cs="楷体"/>
                <w:spacing w:val="-4"/>
                <w:sz w:val="21"/>
                <w:szCs w:val="21"/>
              </w:rPr>
              <w:t>隆隆</w:t>
            </w:r>
            <w:r>
              <w:rPr>
                <w:rFonts w:ascii="楷体" w:hAnsi="楷体" w:eastAsia="楷体" w:cs="楷体"/>
                <w:spacing w:val="14"/>
                <w:sz w:val="21"/>
                <w:szCs w:val="21"/>
              </w:rPr>
              <w:t xml:space="preserve"> </w:t>
            </w:r>
            <w:r>
              <w:rPr>
                <w:rFonts w:ascii="楷体" w:hAnsi="楷体" w:eastAsia="楷体" w:cs="楷体"/>
                <w:spacing w:val="-4"/>
                <w:sz w:val="21"/>
                <w:szCs w:val="21"/>
              </w:rPr>
              <w:t>顿时 跳着脚</w:t>
            </w:r>
            <w:r>
              <w:rPr>
                <w:rFonts w:ascii="楷体" w:hAnsi="楷体" w:eastAsia="楷体" w:cs="楷体"/>
                <w:spacing w:val="14"/>
                <w:sz w:val="21"/>
                <w:szCs w:val="21"/>
              </w:rPr>
              <w:t xml:space="preserve"> </w:t>
            </w:r>
            <w:r>
              <w:rPr>
                <w:rFonts w:ascii="楷体" w:hAnsi="楷体" w:eastAsia="楷体" w:cs="楷体"/>
                <w:spacing w:val="-4"/>
                <w:sz w:val="21"/>
                <w:szCs w:val="21"/>
              </w:rPr>
              <w:t>沸腾</w:t>
            </w:r>
            <w:r>
              <w:rPr>
                <w:rFonts w:ascii="楷体" w:hAnsi="楷体" w:eastAsia="楷体" w:cs="楷体"/>
                <w:spacing w:val="12"/>
                <w:sz w:val="21"/>
                <w:szCs w:val="21"/>
              </w:rPr>
              <w:t xml:space="preserve"> </w:t>
            </w:r>
            <w:r>
              <w:rPr>
                <w:rFonts w:ascii="楷体" w:hAnsi="楷体" w:eastAsia="楷体" w:cs="楷体"/>
                <w:spacing w:val="-4"/>
                <w:sz w:val="21"/>
                <w:szCs w:val="21"/>
              </w:rPr>
              <w:t>逐渐</w:t>
            </w:r>
            <w:r>
              <w:rPr>
                <w:rFonts w:ascii="楷体" w:hAnsi="楷体" w:eastAsia="楷体" w:cs="楷体"/>
                <w:sz w:val="21"/>
                <w:szCs w:val="21"/>
              </w:rPr>
              <w:t xml:space="preserve">  </w:t>
            </w:r>
            <w:r>
              <w:rPr>
                <w:rFonts w:ascii="楷体" w:hAnsi="楷体" w:eastAsia="楷体" w:cs="楷体"/>
                <w:spacing w:val="2"/>
                <w:sz w:val="21"/>
                <w:szCs w:val="21"/>
              </w:rPr>
              <w:t>海塘大堤</w:t>
            </w:r>
            <w:r>
              <w:rPr>
                <w:rFonts w:ascii="楷体" w:hAnsi="楷体" w:eastAsia="楷体" w:cs="楷体"/>
                <w:spacing w:val="49"/>
                <w:sz w:val="21"/>
                <w:szCs w:val="21"/>
              </w:rPr>
              <w:t xml:space="preserve"> </w:t>
            </w:r>
            <w:r>
              <w:rPr>
                <w:rFonts w:ascii="楷体" w:hAnsi="楷体" w:eastAsia="楷体" w:cs="楷体"/>
                <w:spacing w:val="2"/>
                <w:sz w:val="21"/>
                <w:szCs w:val="21"/>
              </w:rPr>
              <w:t>若隐若现</w:t>
            </w:r>
            <w:r>
              <w:rPr>
                <w:rFonts w:ascii="楷体" w:hAnsi="楷体" w:eastAsia="楷体" w:cs="楷体"/>
                <w:spacing w:val="47"/>
                <w:sz w:val="21"/>
                <w:szCs w:val="21"/>
              </w:rPr>
              <w:t xml:space="preserve"> </w:t>
            </w:r>
            <w:r>
              <w:rPr>
                <w:rFonts w:ascii="楷体" w:hAnsi="楷体" w:eastAsia="楷体" w:cs="楷体"/>
                <w:spacing w:val="2"/>
                <w:sz w:val="21"/>
                <w:szCs w:val="21"/>
              </w:rPr>
              <w:t>昂首东望</w:t>
            </w:r>
            <w:r>
              <w:rPr>
                <w:rFonts w:ascii="楷体" w:hAnsi="楷体" w:eastAsia="楷体" w:cs="楷体"/>
                <w:spacing w:val="46"/>
                <w:sz w:val="21"/>
                <w:szCs w:val="21"/>
              </w:rPr>
              <w:t xml:space="preserve"> </w:t>
            </w:r>
            <w:r>
              <w:rPr>
                <w:rFonts w:ascii="楷体" w:hAnsi="楷体" w:eastAsia="楷体" w:cs="楷体"/>
                <w:spacing w:val="2"/>
                <w:sz w:val="21"/>
                <w:szCs w:val="21"/>
              </w:rPr>
              <w:t>闷雷滚动 横</w:t>
            </w:r>
            <w:r>
              <w:rPr>
                <w:rFonts w:ascii="楷体" w:hAnsi="楷体" w:eastAsia="楷体" w:cs="楷体"/>
                <w:sz w:val="21"/>
                <w:szCs w:val="21"/>
              </w:rPr>
              <w:t xml:space="preserve"> </w:t>
            </w:r>
            <w:r>
              <w:rPr>
                <w:rFonts w:ascii="楷体" w:hAnsi="楷体" w:eastAsia="楷体" w:cs="楷体"/>
                <w:spacing w:val="3"/>
                <w:sz w:val="21"/>
                <w:szCs w:val="21"/>
              </w:rPr>
              <w:t>贯江面</w:t>
            </w:r>
            <w:r>
              <w:rPr>
                <w:rFonts w:ascii="楷体" w:hAnsi="楷体" w:eastAsia="楷体" w:cs="楷体"/>
                <w:spacing w:val="53"/>
                <w:sz w:val="21"/>
                <w:szCs w:val="21"/>
              </w:rPr>
              <w:t xml:space="preserve"> </w:t>
            </w:r>
            <w:r>
              <w:rPr>
                <w:rFonts w:ascii="楷体" w:hAnsi="楷体" w:eastAsia="楷体" w:cs="楷体"/>
                <w:spacing w:val="3"/>
                <w:sz w:val="21"/>
                <w:szCs w:val="21"/>
              </w:rPr>
              <w:t>两丈多高 人声鼎沸</w:t>
            </w:r>
            <w:r>
              <w:rPr>
                <w:rFonts w:ascii="楷体" w:hAnsi="楷体" w:eastAsia="楷体" w:cs="楷体"/>
                <w:spacing w:val="44"/>
                <w:sz w:val="21"/>
                <w:szCs w:val="21"/>
              </w:rPr>
              <w:t xml:space="preserve"> </w:t>
            </w:r>
            <w:r>
              <w:rPr>
                <w:rFonts w:ascii="楷体" w:hAnsi="楷体" w:eastAsia="楷体" w:cs="楷体"/>
                <w:spacing w:val="3"/>
                <w:sz w:val="21"/>
                <w:szCs w:val="21"/>
              </w:rPr>
              <w:t>山崩地裂</w:t>
            </w:r>
            <w:r>
              <w:rPr>
                <w:rFonts w:ascii="楷体" w:hAnsi="楷体" w:eastAsia="楷体" w:cs="楷体"/>
                <w:spacing w:val="27"/>
                <w:sz w:val="21"/>
                <w:szCs w:val="21"/>
              </w:rPr>
              <w:t xml:space="preserve"> </w:t>
            </w:r>
            <w:r>
              <w:rPr>
                <w:rFonts w:ascii="楷体" w:hAnsi="楷体" w:eastAsia="楷体" w:cs="楷体"/>
                <w:spacing w:val="3"/>
                <w:sz w:val="21"/>
                <w:szCs w:val="21"/>
              </w:rPr>
              <w:t>震得</w:t>
            </w:r>
            <w:r>
              <w:rPr>
                <w:rFonts w:ascii="楷体" w:hAnsi="楷体" w:eastAsia="楷体" w:cs="楷体"/>
                <w:sz w:val="21"/>
                <w:szCs w:val="21"/>
              </w:rPr>
              <w:t xml:space="preserve"> </w:t>
            </w:r>
            <w:r>
              <w:rPr>
                <w:rFonts w:ascii="楷体" w:hAnsi="楷体" w:eastAsia="楷体" w:cs="楷体"/>
                <w:spacing w:val="-5"/>
                <w:sz w:val="21"/>
                <w:szCs w:val="21"/>
              </w:rPr>
              <w:t>颤动</w:t>
            </w:r>
            <w:r>
              <w:rPr>
                <w:rFonts w:ascii="楷体" w:hAnsi="楷体" w:eastAsia="楷体" w:cs="楷体"/>
                <w:spacing w:val="19"/>
                <w:sz w:val="21"/>
                <w:szCs w:val="21"/>
              </w:rPr>
              <w:t xml:space="preserve"> </w:t>
            </w:r>
            <w:r>
              <w:rPr>
                <w:rFonts w:ascii="楷体" w:hAnsi="楷体" w:eastAsia="楷体" w:cs="楷体"/>
                <w:spacing w:val="-5"/>
                <w:sz w:val="21"/>
                <w:szCs w:val="21"/>
              </w:rPr>
              <w:t>漫天卷地</w:t>
            </w:r>
          </w:p>
          <w:p w14:paraId="6A9BC940">
            <w:pPr>
              <w:pStyle w:val="15"/>
              <w:spacing w:before="55" w:line="240" w:lineRule="auto"/>
              <w:ind w:left="109" w:right="48" w:firstLine="415"/>
              <w:rPr>
                <w:sz w:val="21"/>
                <w:szCs w:val="21"/>
              </w:rPr>
            </w:pPr>
            <w:r>
              <w:rPr>
                <w:rFonts w:ascii="Times New Roman" w:hAnsi="Times New Roman" w:eastAsia="Times New Roman" w:cs="Times New Roman"/>
                <w:spacing w:val="1"/>
                <w:sz w:val="21"/>
                <w:szCs w:val="21"/>
              </w:rPr>
              <w:t>4.</w:t>
            </w:r>
            <w:r>
              <w:rPr>
                <w:spacing w:val="1"/>
                <w:sz w:val="21"/>
                <w:szCs w:val="21"/>
              </w:rPr>
              <w:t>自己再练习读课文，然后根据要求展示</w:t>
            </w:r>
            <w:r>
              <w:rPr>
                <w:spacing w:val="8"/>
                <w:sz w:val="21"/>
                <w:szCs w:val="21"/>
              </w:rPr>
              <w:t xml:space="preserve"> </w:t>
            </w:r>
            <w:r>
              <w:rPr>
                <w:spacing w:val="-9"/>
                <w:sz w:val="21"/>
                <w:szCs w:val="21"/>
              </w:rPr>
              <w:t>朗读，比一比：看谁找得准、读得好。（比如：</w:t>
            </w:r>
            <w:r>
              <w:rPr>
                <w:spacing w:val="7"/>
                <w:sz w:val="21"/>
                <w:szCs w:val="21"/>
              </w:rPr>
              <w:t xml:space="preserve"> </w:t>
            </w:r>
            <w:r>
              <w:rPr>
                <w:spacing w:val="9"/>
                <w:sz w:val="21"/>
                <w:szCs w:val="21"/>
              </w:rPr>
              <w:t>最好的观察日是哪一天？最好的观察地点在</w:t>
            </w:r>
            <w:r>
              <w:rPr>
                <w:spacing w:val="10"/>
                <w:sz w:val="21"/>
                <w:szCs w:val="21"/>
              </w:rPr>
              <w:t xml:space="preserve"> </w:t>
            </w:r>
            <w:r>
              <w:rPr>
                <w:spacing w:val="9"/>
                <w:sz w:val="21"/>
                <w:szCs w:val="21"/>
              </w:rPr>
              <w:t>哪儿？潮来前后的钱塘江是怎样的景象？你</w:t>
            </w:r>
            <w:r>
              <w:rPr>
                <w:spacing w:val="10"/>
                <w:sz w:val="21"/>
                <w:szCs w:val="21"/>
              </w:rPr>
              <w:t xml:space="preserve"> </w:t>
            </w:r>
            <w:r>
              <w:rPr>
                <w:spacing w:val="2"/>
                <w:sz w:val="21"/>
                <w:szCs w:val="21"/>
              </w:rPr>
              <w:t xml:space="preserve">听到了怎样的潮声？你看到了怎样的潮水？  </w:t>
            </w:r>
            <w:r>
              <w:rPr>
                <w:spacing w:val="-1"/>
                <w:sz w:val="21"/>
                <w:szCs w:val="21"/>
              </w:rPr>
              <w:t>观潮的人们在哪里……）</w:t>
            </w:r>
          </w:p>
          <w:p w14:paraId="46931B0D">
            <w:pPr>
              <w:pStyle w:val="15"/>
              <w:spacing w:before="58" w:line="240" w:lineRule="auto"/>
              <w:ind w:left="107" w:right="104" w:hanging="2"/>
              <w:jc w:val="both"/>
              <w:rPr>
                <w:rFonts w:ascii="Times New Roman" w:hAnsi="Times New Roman" w:eastAsia="Times New Roman" w:cs="Times New Roman"/>
                <w:spacing w:val="1"/>
                <w:sz w:val="21"/>
                <w:szCs w:val="21"/>
              </w:rPr>
            </w:pPr>
            <w:r>
              <w:rPr>
                <w:spacing w:val="-2"/>
                <w:sz w:val="21"/>
                <w:szCs w:val="21"/>
              </w:rPr>
              <w:t>结合学生的朗读，梳理课文描写钱塘江大</w:t>
            </w:r>
            <w:r>
              <w:rPr>
                <w:spacing w:val="2"/>
                <w:sz w:val="21"/>
                <w:szCs w:val="21"/>
              </w:rPr>
              <w:t xml:space="preserve"> </w:t>
            </w:r>
            <w:r>
              <w:rPr>
                <w:spacing w:val="-5"/>
                <w:sz w:val="21"/>
                <w:szCs w:val="21"/>
              </w:rPr>
              <w:t>潮的顺序。</w:t>
            </w:r>
            <w:r>
              <w:rPr>
                <w:spacing w:val="-14"/>
                <w:sz w:val="21"/>
                <w:szCs w:val="21"/>
              </w:rPr>
              <w:t xml:space="preserve"> </w:t>
            </w:r>
            <w:r>
              <w:rPr>
                <w:rFonts w:ascii="Times New Roman" w:hAnsi="Times New Roman" w:eastAsia="Times New Roman" w:cs="Times New Roman"/>
                <w:spacing w:val="-5"/>
                <w:sz w:val="21"/>
                <w:szCs w:val="21"/>
              </w:rPr>
              <w:t>(</w:t>
            </w:r>
            <w:r>
              <w:rPr>
                <w:spacing w:val="-5"/>
                <w:sz w:val="21"/>
                <w:szCs w:val="21"/>
              </w:rPr>
              <w:t>潮来前—→潮来时→潮来后</w:t>
            </w:r>
            <w:r>
              <w:rPr>
                <w:rFonts w:ascii="Times New Roman" w:hAnsi="Times New Roman" w:eastAsia="Times New Roman" w:cs="Times New Roman"/>
                <w:spacing w:val="-5"/>
                <w:sz w:val="21"/>
                <w:szCs w:val="21"/>
              </w:rPr>
              <w:t>)</w:t>
            </w:r>
          </w:p>
        </w:tc>
        <w:tc>
          <w:tcPr>
            <w:tcW w:w="886" w:type="pct"/>
            <w:gridSpan w:val="2"/>
            <w:vAlign w:val="top"/>
          </w:tcPr>
          <w:p w14:paraId="075BC45F">
            <w:pPr>
              <w:pStyle w:val="15"/>
              <w:keepNext w:val="0"/>
              <w:keepLines w:val="0"/>
              <w:pageBreakBefore w:val="0"/>
              <w:widowControl w:val="0"/>
              <w:shd w:val="clear" w:color="auto" w:fill="auto"/>
              <w:kinsoku/>
              <w:wordWrap/>
              <w:overflowPunct/>
              <w:topLinePunct w:val="0"/>
              <w:autoSpaceDE/>
              <w:autoSpaceDN/>
              <w:bidi w:val="0"/>
              <w:adjustRightInd/>
              <w:snapToGrid/>
              <w:spacing w:before="0" w:line="240" w:lineRule="auto"/>
              <w:ind w:left="0" w:right="0" w:firstLine="0"/>
              <w:textAlignment w:val="auto"/>
              <w:rPr>
                <w:rFonts w:ascii="宋体" w:hAnsi="宋体" w:eastAsia="宋体" w:cs="宋体"/>
                <w:color w:val="222222"/>
                <w:spacing w:val="-2"/>
                <w:sz w:val="21"/>
                <w:szCs w:val="21"/>
              </w:rPr>
            </w:pPr>
            <w:r>
              <w:rPr>
                <w:rFonts w:ascii="宋体" w:hAnsi="宋体" w:eastAsia="宋体" w:cs="宋体"/>
                <w:color w:val="222222"/>
                <w:spacing w:val="-2"/>
                <w:sz w:val="21"/>
                <w:szCs w:val="21"/>
              </w:rPr>
              <w:t>1. 同桌合作朗 读课文</w:t>
            </w:r>
          </w:p>
          <w:p w14:paraId="4F40366B">
            <w:pPr>
              <w:pStyle w:val="15"/>
              <w:keepNext w:val="0"/>
              <w:keepLines w:val="0"/>
              <w:pageBreakBefore w:val="0"/>
              <w:widowControl w:val="0"/>
              <w:shd w:val="clear" w:color="auto" w:fill="auto"/>
              <w:kinsoku/>
              <w:wordWrap/>
              <w:overflowPunct/>
              <w:topLinePunct w:val="0"/>
              <w:autoSpaceDE/>
              <w:autoSpaceDN/>
              <w:bidi w:val="0"/>
              <w:adjustRightInd/>
              <w:snapToGrid/>
              <w:spacing w:before="0" w:line="240" w:lineRule="auto"/>
              <w:ind w:left="0" w:right="0" w:firstLine="0"/>
              <w:textAlignment w:val="auto"/>
              <w:rPr>
                <w:rFonts w:ascii="宋体" w:hAnsi="宋体" w:eastAsia="宋体" w:cs="宋体"/>
                <w:color w:val="222222"/>
                <w:spacing w:val="-2"/>
                <w:sz w:val="21"/>
                <w:szCs w:val="21"/>
              </w:rPr>
            </w:pPr>
            <w:r>
              <w:rPr>
                <w:rFonts w:ascii="宋体" w:hAnsi="宋体" w:eastAsia="宋体" w:cs="宋体"/>
                <w:color w:val="222222"/>
                <w:spacing w:val="-2"/>
                <w:sz w:val="21"/>
                <w:szCs w:val="21"/>
              </w:rPr>
              <w:t>2.交流争议</w:t>
            </w:r>
          </w:p>
          <w:p w14:paraId="2998CEC3">
            <w:pPr>
              <w:pStyle w:val="15"/>
              <w:keepNext w:val="0"/>
              <w:keepLines w:val="0"/>
              <w:pageBreakBefore w:val="0"/>
              <w:widowControl w:val="0"/>
              <w:shd w:val="clear" w:color="auto" w:fill="auto"/>
              <w:kinsoku/>
              <w:wordWrap/>
              <w:overflowPunct/>
              <w:topLinePunct w:val="0"/>
              <w:autoSpaceDE/>
              <w:autoSpaceDN/>
              <w:bidi w:val="0"/>
              <w:adjustRightInd/>
              <w:snapToGrid/>
              <w:spacing w:before="0" w:line="240" w:lineRule="auto"/>
              <w:ind w:left="0" w:right="0" w:firstLine="0"/>
              <w:textAlignment w:val="auto"/>
              <w:rPr>
                <w:rFonts w:ascii="宋体" w:hAnsi="宋体" w:eastAsia="宋体" w:cs="宋体"/>
                <w:color w:val="222222"/>
                <w:spacing w:val="-2"/>
                <w:sz w:val="21"/>
                <w:szCs w:val="21"/>
              </w:rPr>
            </w:pPr>
            <w:r>
              <w:rPr>
                <w:rFonts w:ascii="宋体" w:hAnsi="宋体" w:eastAsia="宋体" w:cs="宋体"/>
                <w:color w:val="222222"/>
                <w:spacing w:val="-2"/>
                <w:sz w:val="21"/>
                <w:szCs w:val="21"/>
              </w:rPr>
              <w:t>3.   师 出 示 词 语，生练读。</w:t>
            </w:r>
          </w:p>
          <w:p w14:paraId="04524047">
            <w:pPr>
              <w:pStyle w:val="15"/>
              <w:keepNext w:val="0"/>
              <w:keepLines w:val="0"/>
              <w:pageBreakBefore w:val="0"/>
              <w:widowControl w:val="0"/>
              <w:kinsoku/>
              <w:wordWrap/>
              <w:overflowPunct/>
              <w:topLinePunct w:val="0"/>
              <w:autoSpaceDE/>
              <w:autoSpaceDN/>
              <w:bidi w:val="0"/>
              <w:adjustRightInd/>
              <w:snapToGrid/>
              <w:spacing w:before="0" w:line="240" w:lineRule="auto"/>
              <w:ind w:left="0" w:right="0" w:firstLine="0"/>
              <w:textAlignment w:val="auto"/>
              <w:rPr>
                <w:color w:val="222222"/>
                <w:spacing w:val="-2"/>
                <w:sz w:val="21"/>
                <w:szCs w:val="21"/>
              </w:rPr>
            </w:pPr>
            <w:r>
              <w:rPr>
                <w:rFonts w:ascii="宋体" w:hAnsi="宋体" w:eastAsia="宋体" w:cs="宋体"/>
                <w:color w:val="222222"/>
                <w:spacing w:val="-2"/>
                <w:sz w:val="21"/>
                <w:szCs w:val="21"/>
              </w:rPr>
              <w:t>4. 自己再练习 读课文，然后 根据要求展示 朗读， 比一比： 看谁找得准、 读得好。</w:t>
            </w:r>
          </w:p>
        </w:tc>
        <w:tc>
          <w:tcPr>
            <w:tcW w:w="631" w:type="pct"/>
            <w:vMerge w:val="continue"/>
            <w:vAlign w:val="top"/>
          </w:tcPr>
          <w:p w14:paraId="42B134A9">
            <w:pPr>
              <w:spacing w:line="240" w:lineRule="auto"/>
              <w:rPr>
                <w:rFonts w:ascii="Arial"/>
                <w:sz w:val="21"/>
                <w:szCs w:val="21"/>
              </w:rPr>
            </w:pPr>
          </w:p>
        </w:tc>
      </w:tr>
      <w:tr w14:paraId="3A54AA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31" w:hRule="atLeast"/>
          <w:jc w:val="center"/>
        </w:trPr>
        <w:tc>
          <w:tcPr>
            <w:tcW w:w="692" w:type="pct"/>
            <w:vAlign w:val="center"/>
          </w:tcPr>
          <w:p w14:paraId="53FF7704">
            <w:pPr>
              <w:pStyle w:val="15"/>
              <w:spacing w:before="57" w:line="240" w:lineRule="auto"/>
              <w:ind w:left="116" w:right="107"/>
              <w:jc w:val="center"/>
              <w:rPr>
                <w:sz w:val="21"/>
                <w:szCs w:val="21"/>
              </w:rPr>
            </w:pPr>
            <w:r>
              <w:rPr>
                <w:b/>
                <w:bCs/>
                <w:spacing w:val="-3"/>
                <w:sz w:val="21"/>
                <w:szCs w:val="21"/>
              </w:rPr>
              <w:t>三、想象画</w:t>
            </w:r>
            <w:r>
              <w:rPr>
                <w:sz w:val="21"/>
                <w:szCs w:val="21"/>
              </w:rPr>
              <w:t xml:space="preserve"> </w:t>
            </w:r>
            <w:r>
              <w:rPr>
                <w:b/>
                <w:bCs/>
                <w:spacing w:val="-3"/>
                <w:sz w:val="21"/>
                <w:szCs w:val="21"/>
              </w:rPr>
              <w:t>面，感受壮</w:t>
            </w:r>
            <w:r>
              <w:rPr>
                <w:sz w:val="21"/>
                <w:szCs w:val="21"/>
              </w:rPr>
              <w:t xml:space="preserve"> </w:t>
            </w:r>
            <w:r>
              <w:rPr>
                <w:b/>
                <w:bCs/>
                <w:spacing w:val="-3"/>
                <w:sz w:val="21"/>
                <w:szCs w:val="21"/>
              </w:rPr>
              <w:t>美</w:t>
            </w:r>
          </w:p>
        </w:tc>
        <w:tc>
          <w:tcPr>
            <w:tcW w:w="2789" w:type="pct"/>
            <w:gridSpan w:val="3"/>
            <w:vAlign w:val="top"/>
          </w:tcPr>
          <w:p w14:paraId="5C5BE955">
            <w:pPr>
              <w:pStyle w:val="15"/>
              <w:spacing w:before="57" w:line="240" w:lineRule="auto"/>
              <w:ind w:left="110" w:right="105" w:firstLine="421"/>
              <w:rPr>
                <w:sz w:val="21"/>
                <w:szCs w:val="21"/>
              </w:rPr>
            </w:pPr>
            <w:r>
              <w:rPr>
                <w:spacing w:val="-6"/>
                <w:sz w:val="21"/>
                <w:szCs w:val="21"/>
              </w:rPr>
              <w:t>默读课文，</w:t>
            </w:r>
            <w:r>
              <w:rPr>
                <w:spacing w:val="-28"/>
                <w:sz w:val="21"/>
                <w:szCs w:val="21"/>
              </w:rPr>
              <w:t xml:space="preserve"> </w:t>
            </w:r>
            <w:r>
              <w:rPr>
                <w:spacing w:val="-6"/>
                <w:sz w:val="21"/>
                <w:szCs w:val="21"/>
              </w:rPr>
              <w:t>边读边勾画重点语句，想象画</w:t>
            </w:r>
            <w:r>
              <w:rPr>
                <w:sz w:val="21"/>
                <w:szCs w:val="21"/>
              </w:rPr>
              <w:t xml:space="preserve"> </w:t>
            </w:r>
            <w:r>
              <w:rPr>
                <w:spacing w:val="-1"/>
                <w:sz w:val="21"/>
                <w:szCs w:val="21"/>
              </w:rPr>
              <w:t>面，选择印象最深的和同学交流。</w:t>
            </w:r>
          </w:p>
          <w:p w14:paraId="2BE943B0">
            <w:pPr>
              <w:pStyle w:val="15"/>
              <w:spacing w:before="60" w:line="240" w:lineRule="auto"/>
              <w:ind w:left="103" w:right="104" w:firstLine="432"/>
              <w:rPr>
                <w:rFonts w:ascii="楷体" w:hAnsi="楷体" w:eastAsia="楷体" w:cs="楷体"/>
                <w:sz w:val="21"/>
                <w:szCs w:val="21"/>
              </w:rPr>
            </w:pPr>
            <w:r>
              <w:rPr>
                <w:spacing w:val="-2"/>
                <w:sz w:val="21"/>
                <w:szCs w:val="21"/>
              </w:rPr>
              <w:t xml:space="preserve">画面 </w:t>
            </w:r>
            <w:r>
              <w:rPr>
                <w:rFonts w:ascii="Times New Roman" w:hAnsi="Times New Roman" w:eastAsia="Times New Roman" w:cs="Times New Roman"/>
                <w:spacing w:val="-2"/>
                <w:sz w:val="21"/>
                <w:szCs w:val="21"/>
              </w:rPr>
              <w:t>1</w:t>
            </w:r>
            <w:r>
              <w:rPr>
                <w:spacing w:val="-2"/>
                <w:sz w:val="21"/>
                <w:szCs w:val="21"/>
              </w:rPr>
              <w:t>：</w:t>
            </w:r>
            <w:r>
              <w:rPr>
                <w:rFonts w:ascii="楷体" w:hAnsi="楷体" w:eastAsia="楷体" w:cs="楷体"/>
                <w:spacing w:val="-2"/>
                <w:sz w:val="21"/>
                <w:szCs w:val="21"/>
              </w:rPr>
              <w:t>宽阔的钱塘江横卧在眼前。江面</w:t>
            </w:r>
            <w:r>
              <w:rPr>
                <w:rFonts w:ascii="楷体" w:hAnsi="楷体" w:eastAsia="楷体" w:cs="楷体"/>
                <w:spacing w:val="4"/>
                <w:sz w:val="21"/>
                <w:szCs w:val="21"/>
              </w:rPr>
              <w:t xml:space="preserve"> </w:t>
            </w:r>
            <w:r>
              <w:rPr>
                <w:rFonts w:ascii="楷体" w:hAnsi="楷体" w:eastAsia="楷体" w:cs="楷体"/>
                <w:spacing w:val="-2"/>
                <w:sz w:val="21"/>
                <w:szCs w:val="21"/>
              </w:rPr>
              <w:t>很平静，越往东越宽，在雨后的阳光下，笼罩</w:t>
            </w:r>
            <w:r>
              <w:rPr>
                <w:rFonts w:ascii="楷体" w:hAnsi="楷体" w:eastAsia="楷体" w:cs="楷体"/>
                <w:spacing w:val="18"/>
                <w:sz w:val="21"/>
                <w:szCs w:val="21"/>
              </w:rPr>
              <w:t xml:space="preserve"> </w:t>
            </w:r>
            <w:r>
              <w:rPr>
                <w:rFonts w:ascii="楷体" w:hAnsi="楷体" w:eastAsia="楷体" w:cs="楷体"/>
                <w:spacing w:val="-2"/>
                <w:sz w:val="21"/>
                <w:szCs w:val="21"/>
              </w:rPr>
              <w:t>着一层蒙蒙的薄雾。镇海古塔、中山亭和观潮</w:t>
            </w:r>
            <w:r>
              <w:rPr>
                <w:rFonts w:ascii="楷体" w:hAnsi="楷体" w:eastAsia="楷体" w:cs="楷体"/>
                <w:spacing w:val="17"/>
                <w:sz w:val="21"/>
                <w:szCs w:val="21"/>
              </w:rPr>
              <w:t xml:space="preserve"> </w:t>
            </w:r>
            <w:r>
              <w:rPr>
                <w:rFonts w:ascii="楷体" w:hAnsi="楷体" w:eastAsia="楷体" w:cs="楷体"/>
                <w:spacing w:val="-9"/>
                <w:sz w:val="21"/>
                <w:szCs w:val="21"/>
              </w:rPr>
              <w:t>台屹立在江边。远处，</w:t>
            </w:r>
            <w:r>
              <w:rPr>
                <w:rFonts w:ascii="楷体" w:hAnsi="楷体" w:eastAsia="楷体" w:cs="楷体"/>
                <w:spacing w:val="52"/>
                <w:sz w:val="21"/>
                <w:szCs w:val="21"/>
              </w:rPr>
              <w:t xml:space="preserve"> </w:t>
            </w:r>
            <w:r>
              <w:rPr>
                <w:rFonts w:ascii="楷体" w:hAnsi="楷体" w:eastAsia="楷体" w:cs="楷体"/>
                <w:spacing w:val="-9"/>
                <w:sz w:val="21"/>
                <w:szCs w:val="21"/>
              </w:rPr>
              <w:t>几座小山在云实中若隐</w:t>
            </w:r>
            <w:r>
              <w:rPr>
                <w:rFonts w:ascii="楷体" w:hAnsi="楷体" w:eastAsia="楷体" w:cs="楷体"/>
                <w:sz w:val="21"/>
                <w:szCs w:val="21"/>
              </w:rPr>
              <w:t xml:space="preserve"> </w:t>
            </w:r>
            <w:r>
              <w:rPr>
                <w:rFonts w:ascii="楷体" w:hAnsi="楷体" w:eastAsia="楷体" w:cs="楷体"/>
                <w:spacing w:val="-6"/>
                <w:sz w:val="21"/>
                <w:szCs w:val="21"/>
              </w:rPr>
              <w:t>若现。</w:t>
            </w:r>
          </w:p>
          <w:p w14:paraId="2B104B66">
            <w:pPr>
              <w:pStyle w:val="15"/>
              <w:spacing w:before="56" w:line="240" w:lineRule="auto"/>
              <w:ind w:left="112" w:right="104" w:hanging="2"/>
              <w:jc w:val="both"/>
              <w:rPr>
                <w:rFonts w:ascii="Times New Roman" w:hAnsi="Times New Roman" w:eastAsia="Times New Roman" w:cs="Times New Roman"/>
                <w:sz w:val="21"/>
                <w:szCs w:val="21"/>
              </w:rPr>
            </w:pPr>
            <w:r>
              <w:rPr>
                <w:spacing w:val="-2"/>
                <w:sz w:val="21"/>
                <w:szCs w:val="21"/>
              </w:rPr>
              <w:t>在你脑海里浮现的这幅画面中，有哪些景</w:t>
            </w:r>
            <w:r>
              <w:rPr>
                <w:spacing w:val="9"/>
                <w:sz w:val="21"/>
                <w:szCs w:val="21"/>
              </w:rPr>
              <w:t xml:space="preserve"> 物？它们分别有什么特点？谁来跟大家交流</w:t>
            </w:r>
            <w:r>
              <w:rPr>
                <w:spacing w:val="1"/>
                <w:sz w:val="21"/>
                <w:szCs w:val="21"/>
              </w:rPr>
              <w:t xml:space="preserve"> </w:t>
            </w:r>
            <w:r>
              <w:rPr>
                <w:spacing w:val="-2"/>
                <w:sz w:val="21"/>
                <w:szCs w:val="21"/>
              </w:rPr>
              <w:t xml:space="preserve">下你印象最深的地方？ </w:t>
            </w:r>
            <w:r>
              <w:rPr>
                <w:rFonts w:ascii="Times New Roman" w:hAnsi="Times New Roman" w:eastAsia="Times New Roman" w:cs="Times New Roman"/>
                <w:spacing w:val="-2"/>
                <w:sz w:val="21"/>
                <w:szCs w:val="21"/>
              </w:rPr>
              <w:t>(</w:t>
            </w:r>
            <w:r>
              <w:rPr>
                <w:spacing w:val="-2"/>
                <w:sz w:val="21"/>
                <w:szCs w:val="21"/>
              </w:rPr>
              <w:t>钱塘江宽阔</w:t>
            </w:r>
            <w:r>
              <w:rPr>
                <w:rFonts w:ascii="Times New Roman" w:hAnsi="Times New Roman" w:eastAsia="Times New Roman" w:cs="Times New Roman"/>
                <w:spacing w:val="-2"/>
                <w:sz w:val="21"/>
                <w:szCs w:val="21"/>
              </w:rPr>
              <w:t>.</w:t>
            </w:r>
            <w:r>
              <w:rPr>
                <w:spacing w:val="-2"/>
                <w:sz w:val="21"/>
                <w:szCs w:val="21"/>
              </w:rPr>
              <w:t>平静</w:t>
            </w:r>
            <w:r>
              <w:rPr>
                <w:spacing w:val="-3"/>
                <w:sz w:val="21"/>
                <w:szCs w:val="21"/>
              </w:rPr>
              <w:t>，江</w:t>
            </w:r>
            <w:r>
              <w:rPr>
                <w:spacing w:val="-5"/>
                <w:sz w:val="21"/>
                <w:szCs w:val="21"/>
              </w:rPr>
              <w:t>面上雾气缭绕，</w:t>
            </w:r>
            <w:r>
              <w:rPr>
                <w:spacing w:val="-34"/>
                <w:sz w:val="21"/>
                <w:szCs w:val="21"/>
              </w:rPr>
              <w:t xml:space="preserve"> </w:t>
            </w:r>
            <w:r>
              <w:rPr>
                <w:spacing w:val="-5"/>
                <w:sz w:val="21"/>
                <w:szCs w:val="21"/>
              </w:rPr>
              <w:t>镇海古塔、中山亭和观潮台气</w:t>
            </w:r>
            <w:r>
              <w:rPr>
                <w:sz w:val="21"/>
                <w:szCs w:val="21"/>
              </w:rPr>
              <w:t xml:space="preserve"> </w:t>
            </w:r>
            <w:r>
              <w:rPr>
                <w:spacing w:val="-2"/>
                <w:sz w:val="21"/>
                <w:szCs w:val="21"/>
              </w:rPr>
              <w:t>势雄伟，几座小山若隐若现——这样的画面有</w:t>
            </w:r>
            <w:r>
              <w:rPr>
                <w:spacing w:val="8"/>
                <w:sz w:val="21"/>
                <w:szCs w:val="21"/>
              </w:rPr>
              <w:t xml:space="preserve"> </w:t>
            </w:r>
            <w:r>
              <w:rPr>
                <w:spacing w:val="-8"/>
                <w:sz w:val="21"/>
                <w:szCs w:val="21"/>
              </w:rPr>
              <w:t>些朦胧，有些平静，</w:t>
            </w:r>
            <w:r>
              <w:rPr>
                <w:spacing w:val="-38"/>
                <w:sz w:val="21"/>
                <w:szCs w:val="21"/>
              </w:rPr>
              <w:t xml:space="preserve"> </w:t>
            </w:r>
            <w:r>
              <w:rPr>
                <w:spacing w:val="-8"/>
                <w:sz w:val="21"/>
                <w:szCs w:val="21"/>
              </w:rPr>
              <w:t>给人以无限的遐想空间。</w:t>
            </w:r>
            <w:r>
              <w:rPr>
                <w:rFonts w:ascii="Times New Roman" w:hAnsi="Times New Roman" w:eastAsia="Times New Roman" w:cs="Times New Roman"/>
                <w:spacing w:val="-8"/>
                <w:sz w:val="21"/>
                <w:szCs w:val="21"/>
              </w:rPr>
              <w:t>)</w:t>
            </w:r>
          </w:p>
          <w:p w14:paraId="6D876719">
            <w:pPr>
              <w:pStyle w:val="15"/>
              <w:spacing w:before="69" w:line="240" w:lineRule="auto"/>
              <w:ind w:left="104" w:right="100" w:firstLine="431"/>
              <w:jc w:val="both"/>
              <w:rPr>
                <w:rFonts w:ascii="楷体" w:hAnsi="楷体" w:eastAsia="楷体" w:cs="楷体"/>
                <w:sz w:val="21"/>
                <w:szCs w:val="21"/>
              </w:rPr>
            </w:pPr>
            <w:r>
              <w:rPr>
                <w:spacing w:val="-2"/>
                <w:sz w:val="21"/>
                <w:szCs w:val="21"/>
              </w:rPr>
              <w:t>画面</w:t>
            </w:r>
            <w:r>
              <w:rPr>
                <w:spacing w:val="-3"/>
                <w:sz w:val="21"/>
                <w:szCs w:val="21"/>
              </w:rPr>
              <w:t xml:space="preserve"> </w:t>
            </w:r>
            <w:r>
              <w:rPr>
                <w:rFonts w:ascii="Times New Roman" w:hAnsi="Times New Roman" w:eastAsia="Times New Roman" w:cs="Times New Roman"/>
                <w:spacing w:val="-2"/>
                <w:sz w:val="21"/>
                <w:szCs w:val="21"/>
              </w:rPr>
              <w:t>2</w:t>
            </w:r>
            <w:r>
              <w:rPr>
                <w:spacing w:val="-2"/>
                <w:sz w:val="21"/>
                <w:szCs w:val="21"/>
              </w:rPr>
              <w:t>：</w:t>
            </w:r>
            <w:r>
              <w:rPr>
                <w:rFonts w:ascii="楷体" w:hAnsi="楷体" w:eastAsia="楷体" w:cs="楷体"/>
                <w:spacing w:val="-2"/>
                <w:sz w:val="21"/>
                <w:szCs w:val="21"/>
              </w:rPr>
              <w:t>那条白线很快地向我们移来，逐</w:t>
            </w:r>
            <w:r>
              <w:rPr>
                <w:rFonts w:ascii="楷体" w:hAnsi="楷体" w:eastAsia="楷体" w:cs="楷体"/>
                <w:sz w:val="21"/>
                <w:szCs w:val="21"/>
              </w:rPr>
              <w:t xml:space="preserve"> </w:t>
            </w:r>
            <w:r>
              <w:rPr>
                <w:rFonts w:ascii="楷体" w:hAnsi="楷体" w:eastAsia="楷体" w:cs="楷体"/>
                <w:spacing w:val="-1"/>
                <w:sz w:val="21"/>
                <w:szCs w:val="21"/>
              </w:rPr>
              <w:t>渐拉长，变粗，横贯江面。再近些，只见白浪</w:t>
            </w:r>
            <w:r>
              <w:rPr>
                <w:rFonts w:ascii="楷体" w:hAnsi="楷体" w:eastAsia="楷体" w:cs="楷体"/>
                <w:spacing w:val="1"/>
                <w:sz w:val="21"/>
                <w:szCs w:val="21"/>
              </w:rPr>
              <w:t xml:space="preserve"> </w:t>
            </w:r>
            <w:r>
              <w:rPr>
                <w:rFonts w:ascii="楷体" w:hAnsi="楷体" w:eastAsia="楷体" w:cs="楷体"/>
                <w:spacing w:val="-7"/>
                <w:sz w:val="21"/>
                <w:szCs w:val="21"/>
              </w:rPr>
              <w:t>翻滚， 形成一堵两丈多高的水墙。浪潮越来越</w:t>
            </w:r>
            <w:r>
              <w:rPr>
                <w:rFonts w:ascii="楷体" w:hAnsi="楷体" w:eastAsia="楷体" w:cs="楷体"/>
                <w:spacing w:val="18"/>
                <w:sz w:val="21"/>
                <w:szCs w:val="21"/>
              </w:rPr>
              <w:t xml:space="preserve"> </w:t>
            </w:r>
            <w:r>
              <w:rPr>
                <w:rFonts w:ascii="楷体" w:hAnsi="楷体" w:eastAsia="楷体" w:cs="楷体"/>
                <w:spacing w:val="-9"/>
                <w:sz w:val="21"/>
                <w:szCs w:val="21"/>
              </w:rPr>
              <w:t>近，</w:t>
            </w:r>
            <w:r>
              <w:rPr>
                <w:rFonts w:ascii="楷体" w:hAnsi="楷体" w:eastAsia="楷体" w:cs="楷体"/>
                <w:spacing w:val="-27"/>
                <w:sz w:val="21"/>
                <w:szCs w:val="21"/>
              </w:rPr>
              <w:t xml:space="preserve"> </w:t>
            </w:r>
            <w:r>
              <w:rPr>
                <w:rFonts w:ascii="楷体" w:hAnsi="楷体" w:eastAsia="楷体" w:cs="楷体"/>
                <w:spacing w:val="-9"/>
                <w:sz w:val="21"/>
                <w:szCs w:val="21"/>
              </w:rPr>
              <w:t>犹如千万匹白色战马齐头并进，</w:t>
            </w:r>
            <w:r>
              <w:rPr>
                <w:rFonts w:ascii="楷体" w:hAnsi="楷体" w:eastAsia="楷体" w:cs="楷体"/>
                <w:spacing w:val="-27"/>
                <w:sz w:val="21"/>
                <w:szCs w:val="21"/>
              </w:rPr>
              <w:t xml:space="preserve"> </w:t>
            </w:r>
            <w:r>
              <w:rPr>
                <w:rFonts w:ascii="楷体" w:hAnsi="楷体" w:eastAsia="楷体" w:cs="楷体"/>
                <w:spacing w:val="-9"/>
                <w:sz w:val="21"/>
                <w:szCs w:val="21"/>
              </w:rPr>
              <w:t>浩浩荡荡</w:t>
            </w:r>
            <w:r>
              <w:rPr>
                <w:rFonts w:ascii="楷体" w:hAnsi="楷体" w:eastAsia="楷体" w:cs="楷体"/>
                <w:sz w:val="21"/>
                <w:szCs w:val="21"/>
              </w:rPr>
              <w:t xml:space="preserve"> 地飞奔而来。</w:t>
            </w:r>
          </w:p>
          <w:p w14:paraId="501F548B">
            <w:pPr>
              <w:pStyle w:val="15"/>
              <w:spacing w:before="63" w:line="240" w:lineRule="auto"/>
              <w:ind w:left="108" w:right="104" w:firstLine="436"/>
              <w:jc w:val="both"/>
              <w:rPr>
                <w:sz w:val="21"/>
                <w:szCs w:val="21"/>
              </w:rPr>
            </w:pPr>
            <w:r>
              <w:rPr>
                <w:spacing w:val="-3"/>
                <w:sz w:val="21"/>
                <w:szCs w:val="21"/>
              </w:rPr>
              <w:t>引读：这样—幅画面最特别的就是它的色</w:t>
            </w:r>
            <w:r>
              <w:rPr>
                <w:spacing w:val="10"/>
                <w:sz w:val="21"/>
                <w:szCs w:val="21"/>
              </w:rPr>
              <w:t xml:space="preserve"> </w:t>
            </w:r>
            <w:r>
              <w:rPr>
                <w:spacing w:val="-5"/>
                <w:sz w:val="21"/>
                <w:szCs w:val="21"/>
              </w:rPr>
              <w:t>彩——</w:t>
            </w:r>
            <w:r>
              <w:rPr>
                <w:spacing w:val="-66"/>
                <w:sz w:val="21"/>
                <w:szCs w:val="21"/>
              </w:rPr>
              <w:t xml:space="preserve"> </w:t>
            </w:r>
            <w:r>
              <w:rPr>
                <w:spacing w:val="-5"/>
                <w:sz w:val="21"/>
                <w:szCs w:val="21"/>
              </w:rPr>
              <w:t>白色。一开始是一条——逐渐——</w:t>
            </w:r>
            <w:r>
              <w:rPr>
                <w:spacing w:val="-80"/>
                <w:sz w:val="21"/>
                <w:szCs w:val="21"/>
              </w:rPr>
              <w:t xml:space="preserve"> </w:t>
            </w:r>
            <w:r>
              <w:rPr>
                <w:spacing w:val="-5"/>
                <w:sz w:val="21"/>
                <w:szCs w:val="21"/>
              </w:rPr>
              <w:t>；再</w:t>
            </w:r>
            <w:r>
              <w:rPr>
                <w:sz w:val="21"/>
                <w:szCs w:val="21"/>
              </w:rPr>
              <w:t xml:space="preserve"> </w:t>
            </w:r>
            <w:r>
              <w:rPr>
                <w:spacing w:val="-5"/>
                <w:sz w:val="21"/>
                <w:szCs w:val="21"/>
              </w:rPr>
              <w:t>近些，只见——形成——</w:t>
            </w:r>
            <w:r>
              <w:rPr>
                <w:rFonts w:ascii="Times New Roman" w:hAnsi="Times New Roman" w:eastAsia="Times New Roman" w:cs="Times New Roman"/>
                <w:spacing w:val="-5"/>
                <w:sz w:val="21"/>
                <w:szCs w:val="21"/>
              </w:rPr>
              <w:t>(</w:t>
            </w:r>
            <w:r>
              <w:rPr>
                <w:spacing w:val="-5"/>
                <w:sz w:val="21"/>
                <w:szCs w:val="21"/>
              </w:rPr>
              <w:t>两丈多高是多高？六</w:t>
            </w:r>
            <w:r>
              <w:rPr>
                <w:sz w:val="21"/>
                <w:szCs w:val="21"/>
              </w:rPr>
              <w:t xml:space="preserve"> </w:t>
            </w:r>
            <w:r>
              <w:rPr>
                <w:spacing w:val="-5"/>
                <w:sz w:val="21"/>
                <w:szCs w:val="21"/>
              </w:rPr>
              <w:t>七米，差不多两层楼的样子</w:t>
            </w:r>
            <w:r>
              <w:rPr>
                <w:rFonts w:ascii="Times New Roman" w:hAnsi="Times New Roman" w:eastAsia="Times New Roman" w:cs="Times New Roman"/>
                <w:spacing w:val="-5"/>
                <w:sz w:val="21"/>
                <w:szCs w:val="21"/>
              </w:rPr>
              <w:t>)</w:t>
            </w:r>
            <w:r>
              <w:rPr>
                <w:spacing w:val="-5"/>
                <w:sz w:val="21"/>
                <w:szCs w:val="21"/>
              </w:rPr>
              <w:t>；最后浪潮越来越</w:t>
            </w:r>
            <w:r>
              <w:rPr>
                <w:spacing w:val="8"/>
                <w:sz w:val="21"/>
                <w:szCs w:val="21"/>
              </w:rPr>
              <w:t xml:space="preserve"> </w:t>
            </w:r>
            <w:r>
              <w:rPr>
                <w:spacing w:val="-1"/>
                <w:sz w:val="21"/>
                <w:szCs w:val="21"/>
              </w:rPr>
              <w:t>近，犹如——</w:t>
            </w:r>
          </w:p>
          <w:p w14:paraId="75C77D57">
            <w:pPr>
              <w:pStyle w:val="15"/>
              <w:spacing w:before="63" w:line="240" w:lineRule="auto"/>
              <w:ind w:left="108" w:right="104" w:firstLine="421"/>
              <w:jc w:val="both"/>
              <w:rPr>
                <w:sz w:val="21"/>
                <w:szCs w:val="21"/>
              </w:rPr>
            </w:pPr>
            <w:r>
              <w:rPr>
                <w:spacing w:val="-11"/>
                <w:sz w:val="21"/>
                <w:szCs w:val="21"/>
              </w:rPr>
              <w:t>感受： 从白线到白浪再到白色战马，</w:t>
            </w:r>
            <w:r>
              <w:rPr>
                <w:spacing w:val="-30"/>
                <w:sz w:val="21"/>
                <w:szCs w:val="21"/>
              </w:rPr>
              <w:t xml:space="preserve"> </w:t>
            </w:r>
            <w:r>
              <w:rPr>
                <w:spacing w:val="-11"/>
                <w:sz w:val="21"/>
                <w:szCs w:val="21"/>
              </w:rPr>
              <w:t>钱塘</w:t>
            </w:r>
            <w:r>
              <w:rPr>
                <w:sz w:val="21"/>
                <w:szCs w:val="21"/>
              </w:rPr>
              <w:t xml:space="preserve"> </w:t>
            </w:r>
            <w:r>
              <w:rPr>
                <w:spacing w:val="-9"/>
                <w:sz w:val="21"/>
                <w:szCs w:val="21"/>
              </w:rPr>
              <w:t>江大潮给你留下了怎样的印象？</w:t>
            </w:r>
            <w:r>
              <w:rPr>
                <w:spacing w:val="-13"/>
                <w:sz w:val="21"/>
                <w:szCs w:val="21"/>
              </w:rPr>
              <w:t xml:space="preserve"> </w:t>
            </w:r>
            <w:r>
              <w:rPr>
                <w:rFonts w:ascii="Times New Roman" w:hAnsi="Times New Roman" w:eastAsia="Times New Roman" w:cs="Times New Roman"/>
                <w:spacing w:val="-9"/>
                <w:sz w:val="21"/>
                <w:szCs w:val="21"/>
              </w:rPr>
              <w:t>(</w:t>
            </w:r>
            <w:r>
              <w:rPr>
                <w:spacing w:val="-9"/>
                <w:sz w:val="21"/>
                <w:szCs w:val="21"/>
              </w:rPr>
              <w:t>潮速很快，浪</w:t>
            </w:r>
            <w:r>
              <w:rPr>
                <w:sz w:val="21"/>
                <w:szCs w:val="21"/>
              </w:rPr>
              <w:t xml:space="preserve"> </w:t>
            </w:r>
            <w:r>
              <w:rPr>
                <w:spacing w:val="-8"/>
                <w:sz w:val="21"/>
                <w:szCs w:val="21"/>
              </w:rPr>
              <w:t>头很高，气势壮观，</w:t>
            </w:r>
            <w:r>
              <w:rPr>
                <w:spacing w:val="-34"/>
                <w:sz w:val="21"/>
                <w:szCs w:val="21"/>
              </w:rPr>
              <w:t xml:space="preserve"> </w:t>
            </w:r>
            <w:r>
              <w:rPr>
                <w:spacing w:val="-8"/>
                <w:sz w:val="21"/>
                <w:szCs w:val="21"/>
              </w:rPr>
              <w:t>浩浩荡荡。</w:t>
            </w:r>
            <w:r>
              <w:rPr>
                <w:rFonts w:ascii="Times New Roman" w:hAnsi="Times New Roman" w:eastAsia="Times New Roman" w:cs="Times New Roman"/>
                <w:spacing w:val="-8"/>
                <w:sz w:val="21"/>
                <w:szCs w:val="21"/>
              </w:rPr>
              <w:t>)</w:t>
            </w:r>
            <w:r>
              <w:rPr>
                <w:spacing w:val="-8"/>
                <w:sz w:val="21"/>
                <w:szCs w:val="21"/>
              </w:rPr>
              <w:t>如果你就在现</w:t>
            </w:r>
            <w:r>
              <w:rPr>
                <w:sz w:val="21"/>
                <w:szCs w:val="21"/>
              </w:rPr>
              <w:t xml:space="preserve"> </w:t>
            </w:r>
            <w:r>
              <w:rPr>
                <w:spacing w:val="-5"/>
                <w:sz w:val="21"/>
                <w:szCs w:val="21"/>
              </w:rPr>
              <w:t>场，</w:t>
            </w:r>
            <w:r>
              <w:rPr>
                <w:spacing w:val="-33"/>
                <w:sz w:val="21"/>
                <w:szCs w:val="21"/>
              </w:rPr>
              <w:t xml:space="preserve"> </w:t>
            </w:r>
            <w:r>
              <w:rPr>
                <w:spacing w:val="-5"/>
                <w:sz w:val="21"/>
                <w:szCs w:val="21"/>
              </w:rPr>
              <w:t>你仿佛看到了什么？听到了什么？如果让</w:t>
            </w:r>
            <w:r>
              <w:rPr>
                <w:sz w:val="21"/>
                <w:szCs w:val="21"/>
              </w:rPr>
              <w:t xml:space="preserve"> </w:t>
            </w:r>
            <w:r>
              <w:rPr>
                <w:spacing w:val="-8"/>
                <w:sz w:val="21"/>
                <w:szCs w:val="21"/>
              </w:rPr>
              <w:t>你用动作模拟潮来的情景，你会怎么做呢？</w:t>
            </w:r>
            <w:r>
              <w:rPr>
                <w:spacing w:val="-34"/>
                <w:sz w:val="21"/>
                <w:szCs w:val="21"/>
              </w:rPr>
              <w:t xml:space="preserve"> </w:t>
            </w:r>
            <w:r>
              <w:rPr>
                <w:rFonts w:ascii="Times New Roman" w:hAnsi="Times New Roman" w:eastAsia="Times New Roman" w:cs="Times New Roman"/>
                <w:spacing w:val="-8"/>
                <w:sz w:val="21"/>
                <w:szCs w:val="21"/>
              </w:rPr>
              <w:t>(</w:t>
            </w:r>
            <w:r>
              <w:rPr>
                <w:spacing w:val="-8"/>
                <w:sz w:val="21"/>
                <w:szCs w:val="21"/>
              </w:rPr>
              <w:t>比</w:t>
            </w:r>
            <w:r>
              <w:rPr>
                <w:sz w:val="21"/>
                <w:szCs w:val="21"/>
              </w:rPr>
              <w:t xml:space="preserve"> </w:t>
            </w:r>
            <w:r>
              <w:rPr>
                <w:spacing w:val="9"/>
                <w:sz w:val="21"/>
                <w:szCs w:val="21"/>
              </w:rPr>
              <w:t>如两手逐渐打开然后向前，比如两手高高举</w:t>
            </w:r>
            <w:r>
              <w:rPr>
                <w:spacing w:val="2"/>
                <w:sz w:val="21"/>
                <w:szCs w:val="21"/>
              </w:rPr>
              <w:t xml:space="preserve"> </w:t>
            </w:r>
            <w:r>
              <w:rPr>
                <w:spacing w:val="-5"/>
                <w:sz w:val="21"/>
                <w:szCs w:val="21"/>
              </w:rPr>
              <w:t>起，再比如前后摆臂模拟战马奔腾·……</w:t>
            </w:r>
            <w:r>
              <w:rPr>
                <w:rFonts w:ascii="Times New Roman" w:hAnsi="Times New Roman" w:eastAsia="Times New Roman" w:cs="Times New Roman"/>
                <w:spacing w:val="-5"/>
                <w:sz w:val="21"/>
                <w:szCs w:val="21"/>
              </w:rPr>
              <w:t>)</w:t>
            </w:r>
            <w:r>
              <w:rPr>
                <w:spacing w:val="-5"/>
                <w:sz w:val="21"/>
                <w:szCs w:val="21"/>
              </w:rPr>
              <w:t>四人</w:t>
            </w:r>
            <w:r>
              <w:rPr>
                <w:spacing w:val="8"/>
                <w:sz w:val="21"/>
                <w:szCs w:val="21"/>
              </w:rPr>
              <w:t xml:space="preserve"> </w:t>
            </w:r>
            <w:r>
              <w:rPr>
                <w:spacing w:val="-2"/>
                <w:sz w:val="21"/>
                <w:szCs w:val="21"/>
              </w:rPr>
              <w:t>小组合作着模拟表演钱塘江大潮，在此基础上</w:t>
            </w:r>
            <w:r>
              <w:rPr>
                <w:spacing w:val="12"/>
                <w:sz w:val="21"/>
                <w:szCs w:val="21"/>
              </w:rPr>
              <w:t xml:space="preserve"> </w:t>
            </w:r>
            <w:r>
              <w:rPr>
                <w:spacing w:val="-7"/>
                <w:sz w:val="21"/>
                <w:szCs w:val="21"/>
              </w:rPr>
              <w:t>练习背诵第</w:t>
            </w:r>
            <w:r>
              <w:rPr>
                <w:spacing w:val="-40"/>
                <w:sz w:val="21"/>
                <w:szCs w:val="21"/>
              </w:rPr>
              <w:t xml:space="preserve"> </w:t>
            </w:r>
            <w:r>
              <w:rPr>
                <w:rFonts w:ascii="Times New Roman" w:hAnsi="Times New Roman" w:eastAsia="Times New Roman" w:cs="Times New Roman"/>
                <w:spacing w:val="-7"/>
                <w:sz w:val="21"/>
                <w:szCs w:val="21"/>
              </w:rPr>
              <w:t>3</w:t>
            </w:r>
            <w:r>
              <w:rPr>
                <w:rFonts w:ascii="Times New Roman" w:hAnsi="Times New Roman" w:eastAsia="Times New Roman" w:cs="Times New Roman"/>
                <w:spacing w:val="-29"/>
                <w:sz w:val="21"/>
                <w:szCs w:val="21"/>
              </w:rPr>
              <w:t xml:space="preserve"> </w:t>
            </w:r>
            <w:r>
              <w:rPr>
                <w:spacing w:val="-7"/>
                <w:sz w:val="21"/>
                <w:szCs w:val="21"/>
              </w:rPr>
              <w:t>、</w:t>
            </w:r>
            <w:r>
              <w:rPr>
                <w:rFonts w:ascii="Times New Roman" w:hAnsi="Times New Roman" w:eastAsia="Times New Roman" w:cs="Times New Roman"/>
                <w:spacing w:val="-7"/>
                <w:sz w:val="21"/>
                <w:szCs w:val="21"/>
              </w:rPr>
              <w:t>4</w:t>
            </w:r>
            <w:r>
              <w:rPr>
                <w:rFonts w:ascii="Times New Roman" w:hAnsi="Times New Roman" w:eastAsia="Times New Roman" w:cs="Times New Roman"/>
                <w:spacing w:val="43"/>
                <w:sz w:val="21"/>
                <w:szCs w:val="21"/>
              </w:rPr>
              <w:t xml:space="preserve"> </w:t>
            </w:r>
            <w:r>
              <w:rPr>
                <w:spacing w:val="-7"/>
                <w:sz w:val="21"/>
                <w:szCs w:val="21"/>
              </w:rPr>
              <w:t>自然段。</w:t>
            </w:r>
          </w:p>
          <w:p w14:paraId="1CD1860F">
            <w:pPr>
              <w:pStyle w:val="15"/>
              <w:spacing w:before="61" w:line="240" w:lineRule="auto"/>
              <w:ind w:left="109" w:right="105" w:firstLine="420"/>
              <w:jc w:val="both"/>
              <w:rPr>
                <w:rFonts w:ascii="Times New Roman" w:hAnsi="Times New Roman" w:eastAsia="Times New Roman" w:cs="Times New Roman"/>
                <w:sz w:val="21"/>
                <w:szCs w:val="21"/>
              </w:rPr>
            </w:pPr>
            <w:r>
              <w:rPr>
                <w:spacing w:val="-13"/>
                <w:sz w:val="21"/>
                <w:szCs w:val="21"/>
              </w:rPr>
              <w:t>辨析：“横贯江面”的“贯”，可以换成其</w:t>
            </w:r>
            <w:r>
              <w:rPr>
                <w:spacing w:val="8"/>
                <w:sz w:val="21"/>
                <w:szCs w:val="21"/>
              </w:rPr>
              <w:t xml:space="preserve"> </w:t>
            </w:r>
            <w:r>
              <w:rPr>
                <w:spacing w:val="-2"/>
                <w:sz w:val="21"/>
                <w:szCs w:val="21"/>
              </w:rPr>
              <w:t>他字吗？比如：横卧江面、横泻江面、横铺江</w:t>
            </w:r>
            <w:r>
              <w:rPr>
                <w:spacing w:val="12"/>
                <w:sz w:val="21"/>
                <w:szCs w:val="21"/>
              </w:rPr>
              <w:t xml:space="preserve"> </w:t>
            </w:r>
            <w:r>
              <w:rPr>
                <w:spacing w:val="-5"/>
                <w:sz w:val="21"/>
                <w:szCs w:val="21"/>
              </w:rPr>
              <w:t>面、横通江面、横涌江面？</w:t>
            </w:r>
            <w:r>
              <w:rPr>
                <w:rFonts w:ascii="Times New Roman" w:hAnsi="Times New Roman" w:eastAsia="Times New Roman" w:cs="Times New Roman"/>
                <w:spacing w:val="-5"/>
                <w:sz w:val="21"/>
                <w:szCs w:val="21"/>
              </w:rPr>
              <w:t>(</w:t>
            </w:r>
            <w:r>
              <w:rPr>
                <w:spacing w:val="-5"/>
                <w:sz w:val="21"/>
                <w:szCs w:val="21"/>
              </w:rPr>
              <w:t>同桌讨论，全班交</w:t>
            </w:r>
            <w:r>
              <w:rPr>
                <w:spacing w:val="7"/>
                <w:sz w:val="21"/>
                <w:szCs w:val="21"/>
              </w:rPr>
              <w:t xml:space="preserve"> </w:t>
            </w:r>
            <w:r>
              <w:rPr>
                <w:spacing w:val="-24"/>
                <w:sz w:val="21"/>
                <w:szCs w:val="21"/>
              </w:rPr>
              <w:t>流。</w:t>
            </w:r>
            <w:r>
              <w:rPr>
                <w:spacing w:val="-36"/>
                <w:sz w:val="21"/>
                <w:szCs w:val="21"/>
              </w:rPr>
              <w:t xml:space="preserve"> </w:t>
            </w:r>
            <w:r>
              <w:rPr>
                <w:rFonts w:ascii="Times New Roman" w:hAnsi="Times New Roman" w:eastAsia="Times New Roman" w:cs="Times New Roman"/>
                <w:spacing w:val="-24"/>
                <w:sz w:val="21"/>
                <w:szCs w:val="21"/>
              </w:rPr>
              <w:t>)</w:t>
            </w:r>
          </w:p>
          <w:p w14:paraId="601CFC31">
            <w:pPr>
              <w:pStyle w:val="15"/>
              <w:spacing w:before="70" w:line="240" w:lineRule="auto"/>
              <w:ind w:left="107" w:right="104" w:firstLine="428"/>
              <w:jc w:val="both"/>
              <w:rPr>
                <w:rFonts w:ascii="楷体" w:hAnsi="楷体" w:eastAsia="楷体" w:cs="楷体"/>
                <w:sz w:val="21"/>
                <w:szCs w:val="21"/>
              </w:rPr>
            </w:pPr>
            <w:r>
              <w:rPr>
                <w:spacing w:val="-2"/>
                <w:sz w:val="21"/>
                <w:szCs w:val="21"/>
              </w:rPr>
              <w:t xml:space="preserve">画面 </w:t>
            </w:r>
            <w:r>
              <w:rPr>
                <w:rFonts w:ascii="Times New Roman" w:hAnsi="Times New Roman" w:eastAsia="Times New Roman" w:cs="Times New Roman"/>
                <w:spacing w:val="-2"/>
                <w:sz w:val="21"/>
                <w:szCs w:val="21"/>
              </w:rPr>
              <w:t>3</w:t>
            </w:r>
            <w:r>
              <w:rPr>
                <w:spacing w:val="-2"/>
                <w:sz w:val="21"/>
                <w:szCs w:val="21"/>
              </w:rPr>
              <w:t>：</w:t>
            </w:r>
            <w:r>
              <w:rPr>
                <w:rFonts w:ascii="楷体" w:hAnsi="楷体" w:eastAsia="楷体" w:cs="楷体"/>
                <w:spacing w:val="-2"/>
                <w:sz w:val="21"/>
                <w:szCs w:val="21"/>
              </w:rPr>
              <w:t>潮头奔腾西去，可是余波还在漫</w:t>
            </w:r>
            <w:r>
              <w:rPr>
                <w:rFonts w:ascii="楷体" w:hAnsi="楷体" w:eastAsia="楷体" w:cs="楷体"/>
                <w:spacing w:val="4"/>
                <w:sz w:val="21"/>
                <w:szCs w:val="21"/>
              </w:rPr>
              <w:t xml:space="preserve"> </w:t>
            </w:r>
            <w:r>
              <w:rPr>
                <w:rFonts w:ascii="楷体" w:hAnsi="楷体" w:eastAsia="楷体" w:cs="楷体"/>
                <w:spacing w:val="-6"/>
                <w:sz w:val="21"/>
                <w:szCs w:val="21"/>
              </w:rPr>
              <w:t>天卷地般涌来，</w:t>
            </w:r>
            <w:r>
              <w:rPr>
                <w:rFonts w:ascii="楷体" w:hAnsi="楷体" w:eastAsia="楷体" w:cs="楷体"/>
                <w:spacing w:val="-12"/>
                <w:sz w:val="21"/>
                <w:szCs w:val="21"/>
              </w:rPr>
              <w:t xml:space="preserve"> </w:t>
            </w:r>
            <w:r>
              <w:rPr>
                <w:rFonts w:ascii="楷体" w:hAnsi="楷体" w:eastAsia="楷体" w:cs="楷体"/>
                <w:spacing w:val="-6"/>
                <w:sz w:val="21"/>
                <w:szCs w:val="21"/>
              </w:rPr>
              <w:t>江面上依旧凤号浪吼。过了好</w:t>
            </w:r>
            <w:r>
              <w:rPr>
                <w:rFonts w:ascii="楷体" w:hAnsi="楷体" w:eastAsia="楷体" w:cs="楷体"/>
                <w:sz w:val="21"/>
                <w:szCs w:val="21"/>
              </w:rPr>
              <w:t xml:space="preserve"> </w:t>
            </w:r>
            <w:r>
              <w:rPr>
                <w:rFonts w:ascii="楷体" w:hAnsi="楷体" w:eastAsia="楷体" w:cs="楷体"/>
                <w:spacing w:val="-10"/>
                <w:sz w:val="21"/>
                <w:szCs w:val="21"/>
              </w:rPr>
              <w:t>久，</w:t>
            </w:r>
            <w:r>
              <w:rPr>
                <w:rFonts w:ascii="楷体" w:hAnsi="楷体" w:eastAsia="楷体" w:cs="楷体"/>
                <w:spacing w:val="-26"/>
                <w:sz w:val="21"/>
                <w:szCs w:val="21"/>
              </w:rPr>
              <w:t xml:space="preserve"> </w:t>
            </w:r>
            <w:r>
              <w:rPr>
                <w:rFonts w:ascii="楷体" w:hAnsi="楷体" w:eastAsia="楷体" w:cs="楷体"/>
                <w:spacing w:val="-10"/>
                <w:sz w:val="21"/>
                <w:szCs w:val="21"/>
              </w:rPr>
              <w:t>钱塘江才恢复了平静。看看堤下， 江水已</w:t>
            </w:r>
            <w:r>
              <w:rPr>
                <w:rFonts w:ascii="楷体" w:hAnsi="楷体" w:eastAsia="楷体" w:cs="楷体"/>
                <w:sz w:val="21"/>
                <w:szCs w:val="21"/>
              </w:rPr>
              <w:t xml:space="preserve"> </w:t>
            </w:r>
            <w:r>
              <w:rPr>
                <w:rFonts w:ascii="楷体" w:hAnsi="楷体" w:eastAsia="楷体" w:cs="楷体"/>
                <w:spacing w:val="-2"/>
                <w:sz w:val="21"/>
                <w:szCs w:val="21"/>
              </w:rPr>
              <w:t>经涨了两丈来高了。</w:t>
            </w:r>
          </w:p>
          <w:p w14:paraId="757E1A61">
            <w:pPr>
              <w:pStyle w:val="15"/>
              <w:spacing w:before="64" w:line="240" w:lineRule="auto"/>
              <w:ind w:left="108" w:right="105" w:firstLine="420"/>
              <w:jc w:val="both"/>
              <w:rPr>
                <w:rFonts w:ascii="Times New Roman" w:hAnsi="Times New Roman" w:eastAsia="Times New Roman" w:cs="Times New Roman"/>
                <w:sz w:val="21"/>
                <w:szCs w:val="21"/>
              </w:rPr>
            </w:pPr>
            <w:r>
              <w:rPr>
                <w:spacing w:val="6"/>
                <w:sz w:val="21"/>
                <w:szCs w:val="21"/>
              </w:rPr>
              <w:t>潮来后你看到的画面是怎样的？</w:t>
            </w:r>
            <w:r>
              <w:rPr>
                <w:rFonts w:ascii="Times New Roman" w:hAnsi="Times New Roman" w:eastAsia="Times New Roman" w:cs="Times New Roman"/>
                <w:spacing w:val="6"/>
                <w:sz w:val="21"/>
                <w:szCs w:val="21"/>
              </w:rPr>
              <w:t>(</w:t>
            </w:r>
            <w:r>
              <w:rPr>
                <w:spacing w:val="6"/>
                <w:sz w:val="21"/>
                <w:szCs w:val="21"/>
              </w:rPr>
              <w:t>潮头奔</w:t>
            </w:r>
            <w:r>
              <w:rPr>
                <w:spacing w:val="5"/>
                <w:sz w:val="21"/>
                <w:szCs w:val="21"/>
              </w:rPr>
              <w:t xml:space="preserve"> </w:t>
            </w:r>
            <w:r>
              <w:rPr>
                <w:spacing w:val="-2"/>
                <w:sz w:val="21"/>
                <w:szCs w:val="21"/>
              </w:rPr>
              <w:t>腾西去，余波漫天卷地，江面风号浪吼，好久</w:t>
            </w:r>
            <w:r>
              <w:rPr>
                <w:spacing w:val="13"/>
                <w:sz w:val="21"/>
                <w:szCs w:val="21"/>
              </w:rPr>
              <w:t xml:space="preserve"> </w:t>
            </w:r>
            <w:r>
              <w:rPr>
                <w:spacing w:val="-6"/>
                <w:sz w:val="21"/>
                <w:szCs w:val="21"/>
              </w:rPr>
              <w:t>才恢复平静，堤下水涨两丈。</w:t>
            </w:r>
            <w:r>
              <w:rPr>
                <w:spacing w:val="-21"/>
                <w:sz w:val="21"/>
                <w:szCs w:val="21"/>
              </w:rPr>
              <w:t xml:space="preserve"> </w:t>
            </w:r>
            <w:r>
              <w:rPr>
                <w:rFonts w:ascii="Times New Roman" w:hAnsi="Times New Roman" w:eastAsia="Times New Roman" w:cs="Times New Roman"/>
                <w:spacing w:val="-6"/>
                <w:sz w:val="21"/>
                <w:szCs w:val="21"/>
              </w:rPr>
              <w:t>)</w:t>
            </w:r>
          </w:p>
          <w:p w14:paraId="70EC4380">
            <w:pPr>
              <w:pStyle w:val="15"/>
              <w:spacing w:before="53" w:line="240" w:lineRule="auto"/>
              <w:ind w:left="109" w:right="105" w:firstLine="419"/>
              <w:rPr>
                <w:sz w:val="21"/>
                <w:szCs w:val="21"/>
              </w:rPr>
            </w:pPr>
            <w:r>
              <w:rPr>
                <w:spacing w:val="-2"/>
                <w:sz w:val="21"/>
                <w:szCs w:val="21"/>
              </w:rPr>
              <w:t>结合自己的理解和体会，读出潮来后风采</w:t>
            </w:r>
            <w:r>
              <w:rPr>
                <w:spacing w:val="2"/>
                <w:sz w:val="21"/>
                <w:szCs w:val="21"/>
              </w:rPr>
              <w:t xml:space="preserve"> </w:t>
            </w:r>
            <w:r>
              <w:rPr>
                <w:spacing w:val="-9"/>
                <w:sz w:val="21"/>
                <w:szCs w:val="21"/>
              </w:rPr>
              <w:t>不减的神奇与壮观， 练习背诵。</w:t>
            </w:r>
          </w:p>
        </w:tc>
        <w:tc>
          <w:tcPr>
            <w:tcW w:w="886" w:type="pct"/>
            <w:gridSpan w:val="2"/>
            <w:vAlign w:val="top"/>
          </w:tcPr>
          <w:p w14:paraId="20643A93">
            <w:pPr>
              <w:pStyle w:val="15"/>
              <w:spacing w:before="55" w:line="240" w:lineRule="auto"/>
              <w:ind w:left="111" w:right="104" w:firstLine="3"/>
              <w:jc w:val="both"/>
              <w:rPr>
                <w:sz w:val="21"/>
                <w:szCs w:val="21"/>
              </w:rPr>
            </w:pPr>
            <w:r>
              <w:rPr>
                <w:spacing w:val="12"/>
                <w:sz w:val="21"/>
                <w:szCs w:val="21"/>
              </w:rPr>
              <w:t>默读课文，边</w:t>
            </w:r>
            <w:r>
              <w:rPr>
                <w:spacing w:val="1"/>
                <w:sz w:val="21"/>
                <w:szCs w:val="21"/>
              </w:rPr>
              <w:t xml:space="preserve"> </w:t>
            </w:r>
            <w:r>
              <w:rPr>
                <w:spacing w:val="13"/>
                <w:sz w:val="21"/>
                <w:szCs w:val="21"/>
              </w:rPr>
              <w:t>读边勾画重点</w:t>
            </w:r>
            <w:r>
              <w:rPr>
                <w:sz w:val="21"/>
                <w:szCs w:val="21"/>
              </w:rPr>
              <w:t xml:space="preserve"> </w:t>
            </w:r>
            <w:r>
              <w:rPr>
                <w:spacing w:val="5"/>
                <w:sz w:val="21"/>
                <w:szCs w:val="21"/>
              </w:rPr>
              <w:t>语句，</w:t>
            </w:r>
            <w:r>
              <w:rPr>
                <w:spacing w:val="-58"/>
                <w:sz w:val="21"/>
                <w:szCs w:val="21"/>
              </w:rPr>
              <w:t xml:space="preserve"> </w:t>
            </w:r>
            <w:r>
              <w:rPr>
                <w:spacing w:val="5"/>
                <w:sz w:val="21"/>
                <w:szCs w:val="21"/>
              </w:rPr>
              <w:t>想象画</w:t>
            </w:r>
            <w:r>
              <w:rPr>
                <w:sz w:val="21"/>
                <w:szCs w:val="21"/>
              </w:rPr>
              <w:t xml:space="preserve"> </w:t>
            </w:r>
            <w:r>
              <w:rPr>
                <w:spacing w:val="13"/>
                <w:sz w:val="21"/>
                <w:szCs w:val="21"/>
              </w:rPr>
              <w:t>面，选择印象</w:t>
            </w:r>
            <w:r>
              <w:rPr>
                <w:sz w:val="21"/>
                <w:szCs w:val="21"/>
              </w:rPr>
              <w:t xml:space="preserve"> </w:t>
            </w:r>
            <w:r>
              <w:rPr>
                <w:spacing w:val="13"/>
                <w:sz w:val="21"/>
                <w:szCs w:val="21"/>
              </w:rPr>
              <w:t>最深的和同学</w:t>
            </w:r>
            <w:r>
              <w:rPr>
                <w:sz w:val="21"/>
                <w:szCs w:val="21"/>
              </w:rPr>
              <w:t xml:space="preserve"> </w:t>
            </w:r>
            <w:r>
              <w:rPr>
                <w:spacing w:val="-8"/>
                <w:sz w:val="21"/>
                <w:szCs w:val="21"/>
              </w:rPr>
              <w:t>交流。</w:t>
            </w:r>
          </w:p>
          <w:p w14:paraId="2E94E285">
            <w:pPr>
              <w:pStyle w:val="15"/>
              <w:spacing w:before="55" w:line="240" w:lineRule="auto"/>
              <w:ind w:left="110" w:right="104" w:firstLine="5"/>
              <w:jc w:val="both"/>
              <w:rPr>
                <w:sz w:val="21"/>
                <w:szCs w:val="21"/>
              </w:rPr>
            </w:pPr>
            <w:r>
              <w:rPr>
                <w:spacing w:val="3"/>
                <w:sz w:val="21"/>
                <w:szCs w:val="21"/>
              </w:rPr>
              <w:t>画面</w:t>
            </w:r>
            <w:r>
              <w:rPr>
                <w:spacing w:val="61"/>
                <w:sz w:val="21"/>
                <w:szCs w:val="21"/>
              </w:rPr>
              <w:t xml:space="preserve"> </w:t>
            </w:r>
            <w:r>
              <w:rPr>
                <w:rFonts w:ascii="Times New Roman" w:hAnsi="Times New Roman" w:eastAsia="Times New Roman" w:cs="Times New Roman"/>
                <w:spacing w:val="3"/>
                <w:sz w:val="21"/>
                <w:szCs w:val="21"/>
              </w:rPr>
              <w:t>1:</w:t>
            </w:r>
            <w:r>
              <w:rPr>
                <w:rFonts w:ascii="Times New Roman" w:hAnsi="Times New Roman" w:eastAsia="Times New Roman" w:cs="Times New Roman"/>
                <w:spacing w:val="19"/>
                <w:sz w:val="21"/>
                <w:szCs w:val="21"/>
              </w:rPr>
              <w:t xml:space="preserve">  </w:t>
            </w:r>
            <w:r>
              <w:rPr>
                <w:spacing w:val="3"/>
                <w:sz w:val="21"/>
                <w:szCs w:val="21"/>
              </w:rPr>
              <w:t>在你</w:t>
            </w:r>
            <w:r>
              <w:rPr>
                <w:sz w:val="21"/>
                <w:szCs w:val="21"/>
              </w:rPr>
              <w:t xml:space="preserve"> </w:t>
            </w:r>
            <w:r>
              <w:rPr>
                <w:spacing w:val="13"/>
                <w:sz w:val="21"/>
                <w:szCs w:val="21"/>
              </w:rPr>
              <w:t>脑海里浮现的</w:t>
            </w:r>
            <w:r>
              <w:rPr>
                <w:sz w:val="21"/>
                <w:szCs w:val="21"/>
              </w:rPr>
              <w:t xml:space="preserve"> </w:t>
            </w:r>
            <w:r>
              <w:rPr>
                <w:spacing w:val="10"/>
                <w:sz w:val="21"/>
                <w:szCs w:val="21"/>
              </w:rPr>
              <w:t>这幅画面中，</w:t>
            </w:r>
            <w:r>
              <w:rPr>
                <w:spacing w:val="1"/>
                <w:sz w:val="21"/>
                <w:szCs w:val="21"/>
              </w:rPr>
              <w:t xml:space="preserve"> </w:t>
            </w:r>
            <w:r>
              <w:rPr>
                <w:spacing w:val="10"/>
                <w:sz w:val="21"/>
                <w:szCs w:val="21"/>
              </w:rPr>
              <w:t>有哪些景物？</w:t>
            </w:r>
            <w:r>
              <w:rPr>
                <w:spacing w:val="12"/>
                <w:sz w:val="21"/>
                <w:szCs w:val="21"/>
              </w:rPr>
              <w:t>它们分别有什</w:t>
            </w:r>
            <w:r>
              <w:rPr>
                <w:sz w:val="21"/>
                <w:szCs w:val="21"/>
              </w:rPr>
              <w:t xml:space="preserve"> </w:t>
            </w:r>
            <w:r>
              <w:rPr>
                <w:spacing w:val="13"/>
                <w:sz w:val="21"/>
                <w:szCs w:val="21"/>
              </w:rPr>
              <w:t>么特点？谁来</w:t>
            </w:r>
            <w:r>
              <w:rPr>
                <w:sz w:val="21"/>
                <w:szCs w:val="21"/>
              </w:rPr>
              <w:t xml:space="preserve"> </w:t>
            </w:r>
            <w:r>
              <w:rPr>
                <w:spacing w:val="13"/>
                <w:sz w:val="21"/>
                <w:szCs w:val="21"/>
              </w:rPr>
              <w:t>跟大家交流下</w:t>
            </w:r>
            <w:r>
              <w:rPr>
                <w:sz w:val="21"/>
                <w:szCs w:val="21"/>
              </w:rPr>
              <w:t xml:space="preserve"> </w:t>
            </w:r>
            <w:r>
              <w:rPr>
                <w:spacing w:val="13"/>
                <w:sz w:val="21"/>
                <w:szCs w:val="21"/>
              </w:rPr>
              <w:t>你印象最深的</w:t>
            </w:r>
            <w:r>
              <w:rPr>
                <w:sz w:val="21"/>
                <w:szCs w:val="21"/>
              </w:rPr>
              <w:t xml:space="preserve"> </w:t>
            </w:r>
            <w:r>
              <w:rPr>
                <w:spacing w:val="-26"/>
                <w:sz w:val="21"/>
                <w:szCs w:val="21"/>
              </w:rPr>
              <w:t>地方？</w:t>
            </w:r>
          </w:p>
          <w:p w14:paraId="22129486">
            <w:pPr>
              <w:spacing w:line="240" w:lineRule="auto"/>
              <w:rPr>
                <w:rFonts w:ascii="Arial"/>
                <w:sz w:val="21"/>
                <w:szCs w:val="21"/>
              </w:rPr>
            </w:pPr>
          </w:p>
          <w:p w14:paraId="1C76FB37">
            <w:pPr>
              <w:pStyle w:val="15"/>
              <w:spacing w:before="68" w:line="240" w:lineRule="auto"/>
              <w:ind w:left="111" w:right="103" w:firstLine="7"/>
              <w:jc w:val="both"/>
              <w:rPr>
                <w:sz w:val="21"/>
                <w:szCs w:val="21"/>
              </w:rPr>
            </w:pPr>
            <w:r>
              <w:rPr>
                <w:spacing w:val="-13"/>
                <w:sz w:val="21"/>
                <w:szCs w:val="21"/>
              </w:rPr>
              <w:t>画面</w:t>
            </w:r>
            <w:r>
              <w:rPr>
                <w:spacing w:val="-48"/>
                <w:sz w:val="21"/>
                <w:szCs w:val="21"/>
              </w:rPr>
              <w:t xml:space="preserve"> </w:t>
            </w:r>
            <w:r>
              <w:rPr>
                <w:rFonts w:ascii="Times New Roman" w:hAnsi="Times New Roman" w:eastAsia="Times New Roman" w:cs="Times New Roman"/>
                <w:spacing w:val="-13"/>
                <w:sz w:val="21"/>
                <w:szCs w:val="21"/>
              </w:rPr>
              <w:t>2</w:t>
            </w:r>
            <w:r>
              <w:rPr>
                <w:spacing w:val="-13"/>
                <w:sz w:val="21"/>
                <w:szCs w:val="21"/>
              </w:rPr>
              <w:t>：四人小</w:t>
            </w:r>
            <w:r>
              <w:rPr>
                <w:sz w:val="21"/>
                <w:szCs w:val="21"/>
              </w:rPr>
              <w:t xml:space="preserve"> </w:t>
            </w:r>
            <w:r>
              <w:rPr>
                <w:spacing w:val="13"/>
                <w:sz w:val="21"/>
                <w:szCs w:val="21"/>
              </w:rPr>
              <w:t>组合作着模拟</w:t>
            </w:r>
            <w:r>
              <w:rPr>
                <w:sz w:val="21"/>
                <w:szCs w:val="21"/>
              </w:rPr>
              <w:t xml:space="preserve"> </w:t>
            </w:r>
            <w:r>
              <w:rPr>
                <w:spacing w:val="13"/>
                <w:sz w:val="21"/>
                <w:szCs w:val="21"/>
              </w:rPr>
              <w:t>表演钱塘江大</w:t>
            </w:r>
            <w:r>
              <w:rPr>
                <w:sz w:val="21"/>
                <w:szCs w:val="21"/>
              </w:rPr>
              <w:t xml:space="preserve"> </w:t>
            </w:r>
            <w:r>
              <w:rPr>
                <w:spacing w:val="13"/>
                <w:sz w:val="21"/>
                <w:szCs w:val="21"/>
              </w:rPr>
              <w:t>潮，在此基础</w:t>
            </w:r>
            <w:r>
              <w:rPr>
                <w:sz w:val="21"/>
                <w:szCs w:val="21"/>
              </w:rPr>
              <w:t xml:space="preserve"> </w:t>
            </w:r>
            <w:r>
              <w:rPr>
                <w:spacing w:val="13"/>
                <w:sz w:val="21"/>
                <w:szCs w:val="21"/>
              </w:rPr>
              <w:t>上练习背诵第</w:t>
            </w:r>
            <w:r>
              <w:rPr>
                <w:sz w:val="21"/>
                <w:szCs w:val="21"/>
              </w:rPr>
              <w:t xml:space="preserve"> </w:t>
            </w:r>
            <w:r>
              <w:rPr>
                <w:rFonts w:ascii="Times New Roman" w:hAnsi="Times New Roman" w:eastAsia="Times New Roman" w:cs="Times New Roman"/>
                <w:spacing w:val="-13"/>
                <w:sz w:val="21"/>
                <w:szCs w:val="21"/>
              </w:rPr>
              <w:t>3</w:t>
            </w:r>
            <w:r>
              <w:rPr>
                <w:rFonts w:ascii="Times New Roman" w:hAnsi="Times New Roman" w:eastAsia="Times New Roman" w:cs="Times New Roman"/>
                <w:spacing w:val="-24"/>
                <w:sz w:val="21"/>
                <w:szCs w:val="21"/>
              </w:rPr>
              <w:t xml:space="preserve"> </w:t>
            </w:r>
            <w:r>
              <w:rPr>
                <w:spacing w:val="-13"/>
                <w:sz w:val="21"/>
                <w:szCs w:val="21"/>
              </w:rPr>
              <w:t>、</w:t>
            </w:r>
            <w:r>
              <w:rPr>
                <w:rFonts w:ascii="Times New Roman" w:hAnsi="Times New Roman" w:eastAsia="Times New Roman" w:cs="Times New Roman"/>
                <w:spacing w:val="-13"/>
                <w:sz w:val="21"/>
                <w:szCs w:val="21"/>
              </w:rPr>
              <w:t>4</w:t>
            </w:r>
            <w:r>
              <w:rPr>
                <w:rFonts w:ascii="Times New Roman" w:hAnsi="Times New Roman" w:eastAsia="Times New Roman" w:cs="Times New Roman"/>
                <w:spacing w:val="41"/>
                <w:sz w:val="21"/>
                <w:szCs w:val="21"/>
              </w:rPr>
              <w:t xml:space="preserve"> </w:t>
            </w:r>
            <w:r>
              <w:rPr>
                <w:spacing w:val="-13"/>
                <w:sz w:val="21"/>
                <w:szCs w:val="21"/>
              </w:rPr>
              <w:t>自然段。</w:t>
            </w:r>
          </w:p>
          <w:p w14:paraId="4670FDBB">
            <w:pPr>
              <w:pStyle w:val="15"/>
              <w:spacing w:before="62" w:line="240" w:lineRule="auto"/>
              <w:ind w:left="97" w:right="29" w:firstLine="435"/>
              <w:rPr>
                <w:rFonts w:ascii="Times New Roman" w:hAnsi="Times New Roman" w:eastAsia="Times New Roman" w:cs="Times New Roman"/>
                <w:sz w:val="21"/>
                <w:szCs w:val="21"/>
              </w:rPr>
            </w:pPr>
            <w:r>
              <w:rPr>
                <w:spacing w:val="-27"/>
                <w:sz w:val="21"/>
                <w:szCs w:val="21"/>
              </w:rPr>
              <w:t>辨析：“横</w:t>
            </w:r>
            <w:r>
              <w:rPr>
                <w:spacing w:val="1"/>
                <w:sz w:val="21"/>
                <w:szCs w:val="21"/>
              </w:rPr>
              <w:t xml:space="preserve"> </w:t>
            </w:r>
            <w:r>
              <w:rPr>
                <w:spacing w:val="-7"/>
                <w:sz w:val="21"/>
                <w:szCs w:val="21"/>
              </w:rPr>
              <w:t>贯</w:t>
            </w:r>
            <w:r>
              <w:rPr>
                <w:spacing w:val="-22"/>
                <w:sz w:val="21"/>
                <w:szCs w:val="21"/>
              </w:rPr>
              <w:t xml:space="preserve"> </w:t>
            </w:r>
            <w:r>
              <w:rPr>
                <w:spacing w:val="-7"/>
                <w:sz w:val="21"/>
                <w:szCs w:val="21"/>
              </w:rPr>
              <w:t>江</w:t>
            </w:r>
            <w:r>
              <w:rPr>
                <w:spacing w:val="-24"/>
                <w:sz w:val="21"/>
                <w:szCs w:val="21"/>
              </w:rPr>
              <w:t xml:space="preserve"> </w:t>
            </w:r>
            <w:r>
              <w:rPr>
                <w:spacing w:val="-7"/>
                <w:sz w:val="21"/>
                <w:szCs w:val="21"/>
              </w:rPr>
              <w:t>面 ”</w:t>
            </w:r>
            <w:r>
              <w:rPr>
                <w:spacing w:val="-35"/>
                <w:sz w:val="21"/>
                <w:szCs w:val="21"/>
              </w:rPr>
              <w:t xml:space="preserve"> </w:t>
            </w:r>
            <w:r>
              <w:rPr>
                <w:spacing w:val="-7"/>
                <w:sz w:val="21"/>
                <w:szCs w:val="21"/>
              </w:rPr>
              <w:t xml:space="preserve">的 </w:t>
            </w:r>
            <w:r>
              <w:rPr>
                <w:spacing w:val="-17"/>
                <w:sz w:val="21"/>
                <w:szCs w:val="21"/>
              </w:rPr>
              <w:t xml:space="preserve">“贯”，可以换 </w:t>
            </w:r>
            <w:r>
              <w:rPr>
                <w:spacing w:val="11"/>
                <w:sz w:val="21"/>
                <w:szCs w:val="21"/>
              </w:rPr>
              <w:t xml:space="preserve">成其他字吗？ </w:t>
            </w:r>
            <w:r>
              <w:rPr>
                <w:spacing w:val="15"/>
                <w:sz w:val="21"/>
                <w:szCs w:val="21"/>
              </w:rPr>
              <w:t>比如：横卧江</w:t>
            </w:r>
            <w:r>
              <w:rPr>
                <w:sz w:val="21"/>
                <w:szCs w:val="21"/>
              </w:rPr>
              <w:t xml:space="preserve"> </w:t>
            </w:r>
            <w:r>
              <w:rPr>
                <w:spacing w:val="-7"/>
                <w:sz w:val="21"/>
                <w:szCs w:val="21"/>
              </w:rPr>
              <w:t>面、横泻江面、</w:t>
            </w:r>
            <w:r>
              <w:rPr>
                <w:spacing w:val="4"/>
                <w:sz w:val="21"/>
                <w:szCs w:val="21"/>
              </w:rPr>
              <w:t xml:space="preserve"> </w:t>
            </w:r>
            <w:r>
              <w:rPr>
                <w:spacing w:val="15"/>
                <w:sz w:val="21"/>
                <w:szCs w:val="21"/>
              </w:rPr>
              <w:t>横铺江面、横</w:t>
            </w:r>
            <w:r>
              <w:rPr>
                <w:sz w:val="21"/>
                <w:szCs w:val="21"/>
              </w:rPr>
              <w:t xml:space="preserve"> </w:t>
            </w:r>
            <w:r>
              <w:rPr>
                <w:spacing w:val="15"/>
                <w:sz w:val="21"/>
                <w:szCs w:val="21"/>
              </w:rPr>
              <w:t>通江面、横涌</w:t>
            </w:r>
            <w:r>
              <w:rPr>
                <w:sz w:val="21"/>
                <w:szCs w:val="21"/>
              </w:rPr>
              <w:t xml:space="preserve"> </w:t>
            </w:r>
            <w:r>
              <w:rPr>
                <w:spacing w:val="-8"/>
                <w:sz w:val="21"/>
                <w:szCs w:val="21"/>
              </w:rPr>
              <w:t>江面？</w:t>
            </w:r>
            <w:r>
              <w:rPr>
                <w:spacing w:val="-30"/>
                <w:sz w:val="21"/>
                <w:szCs w:val="21"/>
              </w:rPr>
              <w:t xml:space="preserve"> </w:t>
            </w:r>
            <w:r>
              <w:rPr>
                <w:rFonts w:ascii="Times New Roman" w:hAnsi="Times New Roman" w:eastAsia="Times New Roman" w:cs="Times New Roman"/>
                <w:spacing w:val="-8"/>
                <w:sz w:val="21"/>
                <w:szCs w:val="21"/>
              </w:rPr>
              <w:t>(</w:t>
            </w:r>
            <w:r>
              <w:rPr>
                <w:spacing w:val="-8"/>
                <w:sz w:val="21"/>
                <w:szCs w:val="21"/>
              </w:rPr>
              <w:t xml:space="preserve">同桌讨 </w:t>
            </w:r>
            <w:r>
              <w:rPr>
                <w:spacing w:val="-24"/>
                <w:sz w:val="21"/>
                <w:szCs w:val="21"/>
              </w:rPr>
              <w:t>论，全班交流。</w:t>
            </w:r>
            <w:r>
              <w:rPr>
                <w:rFonts w:ascii="Times New Roman" w:hAnsi="Times New Roman" w:eastAsia="Times New Roman" w:cs="Times New Roman"/>
                <w:spacing w:val="-24"/>
                <w:sz w:val="21"/>
                <w:szCs w:val="21"/>
              </w:rPr>
              <w:t>)</w:t>
            </w:r>
          </w:p>
          <w:p w14:paraId="22D41D69">
            <w:pPr>
              <w:spacing w:line="240" w:lineRule="auto"/>
              <w:rPr>
                <w:rFonts w:ascii="Arial"/>
                <w:sz w:val="21"/>
                <w:szCs w:val="21"/>
              </w:rPr>
            </w:pPr>
          </w:p>
          <w:p w14:paraId="1B9EB8F2">
            <w:pPr>
              <w:pStyle w:val="15"/>
              <w:spacing w:before="58" w:line="240" w:lineRule="auto"/>
              <w:ind w:left="111" w:right="103" w:firstLine="7"/>
              <w:rPr>
                <w:sz w:val="21"/>
                <w:szCs w:val="21"/>
              </w:rPr>
            </w:pPr>
            <w:r>
              <w:rPr>
                <w:spacing w:val="1"/>
                <w:sz w:val="21"/>
                <w:szCs w:val="21"/>
              </w:rPr>
              <w:t xml:space="preserve">画面 </w:t>
            </w:r>
            <w:r>
              <w:rPr>
                <w:rFonts w:ascii="Times New Roman" w:hAnsi="Times New Roman" w:eastAsia="Times New Roman" w:cs="Times New Roman"/>
                <w:spacing w:val="1"/>
                <w:sz w:val="21"/>
                <w:szCs w:val="21"/>
              </w:rPr>
              <w:t>3:</w:t>
            </w:r>
            <w:r>
              <w:rPr>
                <w:spacing w:val="1"/>
                <w:sz w:val="21"/>
                <w:szCs w:val="21"/>
              </w:rPr>
              <w:t>结合自</w:t>
            </w:r>
            <w:r>
              <w:rPr>
                <w:spacing w:val="4"/>
                <w:sz w:val="21"/>
                <w:szCs w:val="21"/>
              </w:rPr>
              <w:t xml:space="preserve"> </w:t>
            </w:r>
            <w:r>
              <w:rPr>
                <w:spacing w:val="13"/>
                <w:sz w:val="21"/>
                <w:szCs w:val="21"/>
              </w:rPr>
              <w:t>己的理解和体</w:t>
            </w:r>
            <w:r>
              <w:rPr>
                <w:sz w:val="21"/>
                <w:szCs w:val="21"/>
              </w:rPr>
              <w:t xml:space="preserve"> </w:t>
            </w:r>
            <w:r>
              <w:rPr>
                <w:spacing w:val="13"/>
                <w:sz w:val="21"/>
                <w:szCs w:val="21"/>
              </w:rPr>
              <w:t>会，读出潮来</w:t>
            </w:r>
            <w:r>
              <w:rPr>
                <w:sz w:val="21"/>
                <w:szCs w:val="21"/>
              </w:rPr>
              <w:t xml:space="preserve"> </w:t>
            </w:r>
            <w:r>
              <w:rPr>
                <w:spacing w:val="13"/>
                <w:sz w:val="21"/>
                <w:szCs w:val="21"/>
              </w:rPr>
              <w:t>后风采不减的</w:t>
            </w:r>
            <w:r>
              <w:rPr>
                <w:sz w:val="21"/>
                <w:szCs w:val="21"/>
              </w:rPr>
              <w:t xml:space="preserve"> </w:t>
            </w:r>
            <w:r>
              <w:rPr>
                <w:spacing w:val="10"/>
                <w:sz w:val="21"/>
                <w:szCs w:val="21"/>
              </w:rPr>
              <w:t>神奇与壮观，</w:t>
            </w:r>
            <w:r>
              <w:rPr>
                <w:spacing w:val="1"/>
                <w:sz w:val="21"/>
                <w:szCs w:val="21"/>
              </w:rPr>
              <w:t xml:space="preserve"> </w:t>
            </w:r>
            <w:r>
              <w:rPr>
                <w:spacing w:val="-4"/>
                <w:sz w:val="21"/>
                <w:szCs w:val="21"/>
              </w:rPr>
              <w:t>练习背诵。</w:t>
            </w:r>
          </w:p>
        </w:tc>
        <w:tc>
          <w:tcPr>
            <w:tcW w:w="631" w:type="pct"/>
            <w:vAlign w:val="top"/>
          </w:tcPr>
          <w:p w14:paraId="1F6F70BD">
            <w:pPr>
              <w:spacing w:line="240" w:lineRule="auto"/>
              <w:rPr>
                <w:rFonts w:ascii="Arial"/>
                <w:sz w:val="21"/>
                <w:szCs w:val="21"/>
              </w:rPr>
            </w:pPr>
          </w:p>
        </w:tc>
      </w:tr>
      <w:tr w14:paraId="6A26B5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772" w:hRule="atLeast"/>
          <w:jc w:val="center"/>
        </w:trPr>
        <w:tc>
          <w:tcPr>
            <w:tcW w:w="692" w:type="pct"/>
            <w:vAlign w:val="center"/>
          </w:tcPr>
          <w:p w14:paraId="68D11507">
            <w:pPr>
              <w:pStyle w:val="15"/>
              <w:spacing w:before="50" w:line="240" w:lineRule="auto"/>
              <w:ind w:left="116"/>
              <w:jc w:val="center"/>
              <w:rPr>
                <w:sz w:val="21"/>
                <w:szCs w:val="21"/>
              </w:rPr>
            </w:pPr>
            <w:r>
              <w:rPr>
                <w:b/>
                <w:bCs/>
                <w:spacing w:val="-4"/>
                <w:sz w:val="21"/>
                <w:szCs w:val="21"/>
              </w:rPr>
              <w:t>作业设计</w:t>
            </w:r>
          </w:p>
        </w:tc>
        <w:tc>
          <w:tcPr>
            <w:tcW w:w="4307" w:type="pct"/>
            <w:gridSpan w:val="6"/>
            <w:vAlign w:val="top"/>
          </w:tcPr>
          <w:p w14:paraId="3B4AC19B">
            <w:pPr>
              <w:pStyle w:val="15"/>
              <w:spacing w:before="50" w:line="240" w:lineRule="auto"/>
              <w:ind w:left="130"/>
              <w:rPr>
                <w:sz w:val="21"/>
                <w:szCs w:val="21"/>
              </w:rPr>
            </w:pPr>
            <w:r>
              <w:rPr>
                <w:rFonts w:ascii="Verdana" w:hAnsi="Verdana" w:eastAsia="Verdana" w:cs="Verdana"/>
                <w:color w:val="222222"/>
                <w:spacing w:val="-8"/>
                <w:sz w:val="21"/>
                <w:szCs w:val="21"/>
              </w:rPr>
              <w:t>1.</w:t>
            </w:r>
            <w:r>
              <w:rPr>
                <w:rFonts w:ascii="Verdana" w:hAnsi="Verdana" w:eastAsia="Verdana" w:cs="Verdana"/>
                <w:color w:val="222222"/>
                <w:spacing w:val="8"/>
                <w:sz w:val="21"/>
                <w:szCs w:val="21"/>
              </w:rPr>
              <w:t xml:space="preserve">  </w:t>
            </w:r>
            <w:r>
              <w:rPr>
                <w:color w:val="222222"/>
                <w:spacing w:val="-8"/>
                <w:sz w:val="21"/>
                <w:szCs w:val="21"/>
              </w:rPr>
              <w:t>生字书写。</w:t>
            </w:r>
          </w:p>
          <w:p w14:paraId="2313CF14">
            <w:pPr>
              <w:spacing w:line="240" w:lineRule="auto"/>
              <w:rPr>
                <w:rFonts w:hint="default" w:ascii="Arial" w:eastAsia="宋体"/>
                <w:sz w:val="21"/>
                <w:szCs w:val="21"/>
                <w:lang w:val="en-US" w:eastAsia="zh-CN"/>
              </w:rPr>
            </w:pPr>
            <w:r>
              <w:rPr>
                <w:rFonts w:ascii="Verdana" w:hAnsi="Verdana" w:eastAsia="Verdana" w:cs="Verdana"/>
                <w:color w:val="222222"/>
                <w:spacing w:val="-6"/>
                <w:sz w:val="21"/>
                <w:szCs w:val="21"/>
              </w:rPr>
              <w:t xml:space="preserve">2.  </w:t>
            </w:r>
            <w:r>
              <w:rPr>
                <w:spacing w:val="-6"/>
                <w:sz w:val="21"/>
                <w:szCs w:val="21"/>
              </w:rPr>
              <w:t>背诵本课</w:t>
            </w:r>
            <w:r>
              <w:rPr>
                <w:spacing w:val="-31"/>
                <w:sz w:val="21"/>
                <w:szCs w:val="21"/>
              </w:rPr>
              <w:t xml:space="preserve"> </w:t>
            </w:r>
            <w:r>
              <w:rPr>
                <w:rFonts w:ascii="Times New Roman" w:hAnsi="Times New Roman" w:eastAsia="Times New Roman" w:cs="Times New Roman"/>
                <w:spacing w:val="-6"/>
                <w:sz w:val="21"/>
                <w:szCs w:val="21"/>
              </w:rPr>
              <w:t>3</w:t>
            </w:r>
            <w:r>
              <w:rPr>
                <w:spacing w:val="-6"/>
                <w:sz w:val="21"/>
                <w:szCs w:val="21"/>
              </w:rPr>
              <w:t>、</w:t>
            </w:r>
            <w:r>
              <w:rPr>
                <w:rFonts w:ascii="Times New Roman" w:hAnsi="Times New Roman" w:eastAsia="Times New Roman" w:cs="Times New Roman"/>
                <w:spacing w:val="-6"/>
                <w:sz w:val="21"/>
                <w:szCs w:val="21"/>
              </w:rPr>
              <w:t xml:space="preserve">4  </w:t>
            </w:r>
            <w:r>
              <w:rPr>
                <w:spacing w:val="-6"/>
                <w:sz w:val="21"/>
                <w:szCs w:val="21"/>
              </w:rPr>
              <w:t>自然段。</w:t>
            </w:r>
          </w:p>
        </w:tc>
      </w:tr>
      <w:tr w14:paraId="3A4C18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257" w:hRule="atLeast"/>
          <w:jc w:val="center"/>
        </w:trPr>
        <w:tc>
          <w:tcPr>
            <w:tcW w:w="692" w:type="pct"/>
            <w:vAlign w:val="center"/>
          </w:tcPr>
          <w:p w14:paraId="197B694D">
            <w:pPr>
              <w:pStyle w:val="15"/>
              <w:spacing w:before="55" w:line="240" w:lineRule="auto"/>
              <w:ind w:left="116"/>
              <w:jc w:val="center"/>
              <w:rPr>
                <w:sz w:val="21"/>
                <w:szCs w:val="21"/>
              </w:rPr>
            </w:pPr>
            <w:r>
              <w:rPr>
                <w:b/>
                <w:bCs/>
                <w:spacing w:val="-4"/>
                <w:sz w:val="21"/>
                <w:szCs w:val="21"/>
              </w:rPr>
              <w:t>板书设计</w:t>
            </w:r>
          </w:p>
        </w:tc>
        <w:tc>
          <w:tcPr>
            <w:tcW w:w="4307" w:type="pct"/>
            <w:gridSpan w:val="6"/>
            <w:vAlign w:val="top"/>
          </w:tcPr>
          <w:p w14:paraId="307F9ABF">
            <w:pPr>
              <w:pStyle w:val="15"/>
              <w:spacing w:before="55" w:line="240" w:lineRule="auto"/>
              <w:ind w:left="841"/>
              <w:rPr>
                <w:sz w:val="21"/>
                <w:szCs w:val="21"/>
              </w:rPr>
            </w:pPr>
            <w:r>
              <w:rPr>
                <w:color w:val="222222"/>
                <w:spacing w:val="-2"/>
                <w:sz w:val="21"/>
                <w:szCs w:val="21"/>
              </w:rPr>
              <w:t>观潮</w:t>
            </w:r>
          </w:p>
          <w:p w14:paraId="6AF07E2E">
            <w:pPr>
              <w:spacing w:line="240" w:lineRule="auto"/>
              <w:rPr>
                <w:rFonts w:ascii="Arial"/>
                <w:sz w:val="21"/>
                <w:szCs w:val="21"/>
              </w:rPr>
            </w:pPr>
            <w:r>
              <w:rPr>
                <w:color w:val="222222"/>
                <w:spacing w:val="-1"/>
                <w:sz w:val="21"/>
                <w:szCs w:val="21"/>
              </w:rPr>
              <w:t>想想画面  感受壮观</w:t>
            </w:r>
          </w:p>
        </w:tc>
      </w:tr>
    </w:tbl>
    <w:p w14:paraId="6A64C21F">
      <w:pPr>
        <w:rPr>
          <w:rFonts w:ascii="Arial"/>
          <w:sz w:val="21"/>
          <w:szCs w:val="21"/>
        </w:rPr>
      </w:pPr>
    </w:p>
    <w:p w14:paraId="4416DA4B">
      <w:pPr>
        <w:rPr>
          <w:rFonts w:ascii="Arial" w:hAnsi="Arial" w:eastAsia="Arial" w:cs="Arial"/>
          <w:sz w:val="21"/>
          <w:szCs w:val="21"/>
        </w:rPr>
        <w:sectPr>
          <w:pgSz w:w="11905" w:h="16838"/>
          <w:pgMar w:top="1247" w:right="1247" w:bottom="1247" w:left="1247" w:header="0" w:footer="0" w:gutter="0"/>
          <w:cols w:space="0" w:num="1"/>
          <w:rtlGutter w:val="0"/>
          <w:docGrid w:linePitch="0" w:charSpace="0"/>
        </w:sectPr>
      </w:pPr>
    </w:p>
    <w:p w14:paraId="0BF1787B">
      <w:pPr>
        <w:pStyle w:val="5"/>
        <w:spacing w:before="159" w:line="220" w:lineRule="auto"/>
        <w:jc w:val="center"/>
        <w:rPr>
          <w:sz w:val="22"/>
          <w:szCs w:val="22"/>
        </w:rPr>
      </w:pPr>
      <w:r>
        <w:rPr>
          <w:b/>
          <w:bCs/>
          <w:spacing w:val="-14"/>
          <w:sz w:val="22"/>
          <w:szCs w:val="22"/>
        </w:rPr>
        <w:t>《观潮》教学设计</w:t>
      </w:r>
      <w:r>
        <w:rPr>
          <w:spacing w:val="-14"/>
          <w:sz w:val="22"/>
          <w:szCs w:val="22"/>
        </w:rPr>
        <w:t xml:space="preserve"> </w:t>
      </w:r>
      <w:r>
        <w:rPr>
          <w:b/>
          <w:bCs/>
          <w:spacing w:val="-14"/>
          <w:sz w:val="22"/>
          <w:szCs w:val="22"/>
        </w:rPr>
        <w:t>（第二课时）</w:t>
      </w:r>
    </w:p>
    <w:p w14:paraId="15A012CD">
      <w:pPr>
        <w:spacing w:line="118" w:lineRule="exact"/>
        <w:rPr>
          <w:sz w:val="21"/>
          <w:szCs w:val="21"/>
        </w:rPr>
      </w:pPr>
    </w:p>
    <w:tbl>
      <w:tblPr>
        <w:tblStyle w:val="16"/>
        <w:tblW w:w="4998" w:type="pct"/>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1303"/>
        <w:gridCol w:w="2666"/>
        <w:gridCol w:w="1158"/>
        <w:gridCol w:w="883"/>
        <w:gridCol w:w="416"/>
        <w:gridCol w:w="725"/>
        <w:gridCol w:w="682"/>
        <w:gridCol w:w="1580"/>
      </w:tblGrid>
      <w:tr w14:paraId="57A3848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2" w:hRule="atLeast"/>
          <w:jc w:val="center"/>
        </w:trPr>
        <w:tc>
          <w:tcPr>
            <w:tcW w:w="692" w:type="pct"/>
            <w:vAlign w:val="top"/>
          </w:tcPr>
          <w:p w14:paraId="2D9591EB">
            <w:pPr>
              <w:pStyle w:val="15"/>
              <w:spacing w:before="55" w:line="240" w:lineRule="auto"/>
              <w:ind w:left="431"/>
              <w:rPr>
                <w:sz w:val="21"/>
                <w:szCs w:val="21"/>
              </w:rPr>
            </w:pPr>
            <w:r>
              <w:rPr>
                <w:b/>
                <w:bCs/>
                <w:spacing w:val="-4"/>
                <w:sz w:val="21"/>
                <w:szCs w:val="21"/>
              </w:rPr>
              <w:t>课题</w:t>
            </w:r>
          </w:p>
        </w:tc>
        <w:tc>
          <w:tcPr>
            <w:tcW w:w="1416" w:type="pct"/>
            <w:vAlign w:val="top"/>
          </w:tcPr>
          <w:p w14:paraId="7B9F753E">
            <w:pPr>
              <w:pStyle w:val="15"/>
              <w:spacing w:before="55" w:line="240" w:lineRule="auto"/>
              <w:ind w:left="1096"/>
              <w:rPr>
                <w:sz w:val="21"/>
                <w:szCs w:val="21"/>
              </w:rPr>
            </w:pPr>
            <w:r>
              <w:rPr>
                <w:b/>
                <w:bCs/>
                <w:spacing w:val="-4"/>
                <w:sz w:val="21"/>
                <w:szCs w:val="21"/>
              </w:rPr>
              <w:t>观潮</w:t>
            </w:r>
          </w:p>
        </w:tc>
        <w:tc>
          <w:tcPr>
            <w:tcW w:w="615" w:type="pct"/>
            <w:vAlign w:val="top"/>
          </w:tcPr>
          <w:p w14:paraId="256A56BD">
            <w:pPr>
              <w:pStyle w:val="15"/>
              <w:spacing w:before="55" w:line="240" w:lineRule="auto"/>
              <w:ind w:left="360"/>
              <w:rPr>
                <w:sz w:val="21"/>
                <w:szCs w:val="21"/>
              </w:rPr>
            </w:pPr>
            <w:r>
              <w:rPr>
                <w:b/>
                <w:bCs/>
                <w:spacing w:val="-4"/>
                <w:sz w:val="21"/>
                <w:szCs w:val="21"/>
              </w:rPr>
              <w:t>课型</w:t>
            </w:r>
          </w:p>
        </w:tc>
        <w:tc>
          <w:tcPr>
            <w:tcW w:w="690" w:type="pct"/>
            <w:gridSpan w:val="2"/>
            <w:vAlign w:val="top"/>
          </w:tcPr>
          <w:p w14:paraId="6128A9B7">
            <w:pPr>
              <w:pStyle w:val="15"/>
              <w:spacing w:before="56" w:line="240" w:lineRule="auto"/>
              <w:ind w:left="432"/>
              <w:rPr>
                <w:sz w:val="21"/>
                <w:szCs w:val="21"/>
              </w:rPr>
            </w:pPr>
            <w:r>
              <w:rPr>
                <w:b/>
                <w:bCs/>
                <w:color w:val="333333"/>
                <w:spacing w:val="-4"/>
                <w:sz w:val="21"/>
                <w:szCs w:val="21"/>
              </w:rPr>
              <w:t>新授</w:t>
            </w:r>
          </w:p>
        </w:tc>
        <w:tc>
          <w:tcPr>
            <w:tcW w:w="385" w:type="pct"/>
            <w:vAlign w:val="top"/>
          </w:tcPr>
          <w:p w14:paraId="6681EE6C">
            <w:pPr>
              <w:pStyle w:val="15"/>
              <w:spacing w:before="55" w:line="240" w:lineRule="auto"/>
              <w:ind w:left="148"/>
              <w:rPr>
                <w:sz w:val="21"/>
                <w:szCs w:val="21"/>
              </w:rPr>
            </w:pPr>
            <w:r>
              <w:rPr>
                <w:b/>
                <w:bCs/>
                <w:spacing w:val="-4"/>
                <w:sz w:val="21"/>
                <w:szCs w:val="21"/>
              </w:rPr>
              <w:t>课时</w:t>
            </w:r>
          </w:p>
        </w:tc>
        <w:tc>
          <w:tcPr>
            <w:tcW w:w="1199" w:type="pct"/>
            <w:gridSpan w:val="2"/>
            <w:vAlign w:val="top"/>
          </w:tcPr>
          <w:p w14:paraId="406D560B">
            <w:pPr>
              <w:spacing w:before="92" w:line="240" w:lineRule="auto"/>
              <w:ind w:left="1063"/>
              <w:rPr>
                <w:rFonts w:ascii="Times New Roman" w:hAnsi="Times New Roman" w:eastAsia="Times New Roman" w:cs="Times New Roman"/>
                <w:sz w:val="21"/>
                <w:szCs w:val="21"/>
              </w:rPr>
            </w:pPr>
            <w:r>
              <w:rPr>
                <w:rFonts w:ascii="Times New Roman" w:hAnsi="Times New Roman" w:eastAsia="Times New Roman" w:cs="Times New Roman"/>
                <w:b/>
                <w:bCs/>
                <w:sz w:val="21"/>
                <w:szCs w:val="21"/>
              </w:rPr>
              <w:t>1</w:t>
            </w:r>
          </w:p>
        </w:tc>
      </w:tr>
      <w:tr w14:paraId="682EEA3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2" w:hRule="atLeast"/>
          <w:jc w:val="center"/>
        </w:trPr>
        <w:tc>
          <w:tcPr>
            <w:tcW w:w="692" w:type="pct"/>
            <w:vAlign w:val="top"/>
          </w:tcPr>
          <w:p w14:paraId="418421AD">
            <w:pPr>
              <w:spacing w:line="240" w:lineRule="auto"/>
              <w:rPr>
                <w:rFonts w:ascii="Arial"/>
                <w:sz w:val="21"/>
                <w:szCs w:val="21"/>
              </w:rPr>
            </w:pPr>
          </w:p>
          <w:p w14:paraId="72076F93">
            <w:pPr>
              <w:pStyle w:val="15"/>
              <w:spacing w:before="68" w:line="240" w:lineRule="auto"/>
              <w:ind w:left="118"/>
              <w:rPr>
                <w:sz w:val="21"/>
                <w:szCs w:val="21"/>
              </w:rPr>
            </w:pPr>
            <w:r>
              <w:rPr>
                <w:b/>
                <w:bCs/>
                <w:spacing w:val="-4"/>
                <w:sz w:val="21"/>
                <w:szCs w:val="21"/>
              </w:rPr>
              <w:t>教学目标</w:t>
            </w:r>
          </w:p>
        </w:tc>
        <w:tc>
          <w:tcPr>
            <w:tcW w:w="4307" w:type="pct"/>
            <w:gridSpan w:val="7"/>
            <w:vAlign w:val="top"/>
          </w:tcPr>
          <w:p w14:paraId="32405C5B">
            <w:pPr>
              <w:pStyle w:val="15"/>
              <w:spacing w:before="52" w:line="240" w:lineRule="auto"/>
              <w:ind w:left="126" w:right="107" w:firstLine="419"/>
              <w:rPr>
                <w:rFonts w:hint="default" w:eastAsia="宋体"/>
                <w:sz w:val="21"/>
                <w:szCs w:val="21"/>
                <w:lang w:val="en-US" w:eastAsia="zh-CN"/>
              </w:rPr>
            </w:pPr>
            <w:r>
              <w:rPr>
                <w:rFonts w:ascii="Times New Roman" w:hAnsi="Times New Roman" w:eastAsia="Times New Roman" w:cs="Times New Roman"/>
                <w:spacing w:val="-3"/>
                <w:sz w:val="21"/>
                <w:szCs w:val="21"/>
              </w:rPr>
              <w:t>1.</w:t>
            </w:r>
            <w:r>
              <w:rPr>
                <w:spacing w:val="-3"/>
                <w:sz w:val="21"/>
                <w:szCs w:val="21"/>
              </w:rPr>
              <w:t>关注表达，学习课文写景不忘交代人们的表现的写</w:t>
            </w:r>
            <w:r>
              <w:rPr>
                <w:spacing w:val="-4"/>
                <w:sz w:val="21"/>
                <w:szCs w:val="21"/>
              </w:rPr>
              <w:t>法， 能选择潮来时和潮来后</w:t>
            </w:r>
            <w:r>
              <w:rPr>
                <w:spacing w:val="-3"/>
                <w:sz w:val="21"/>
                <w:szCs w:val="21"/>
              </w:rPr>
              <w:t>的场景想象练笔，迁移运用。</w:t>
            </w:r>
            <w:r>
              <w:rPr>
                <w:rFonts w:hint="eastAsia"/>
                <w:spacing w:val="-3"/>
                <w:sz w:val="21"/>
                <w:szCs w:val="21"/>
                <w:lang w:val="en-US" w:eastAsia="zh-CN"/>
              </w:rPr>
              <w:t>提高书面表达能力</w:t>
            </w:r>
          </w:p>
          <w:p w14:paraId="5AA08B41">
            <w:pPr>
              <w:pStyle w:val="15"/>
              <w:spacing w:before="62" w:line="240" w:lineRule="auto"/>
              <w:ind w:left="112" w:right="107" w:firstLine="413"/>
              <w:rPr>
                <w:rFonts w:hint="default" w:eastAsia="宋体"/>
                <w:sz w:val="21"/>
                <w:szCs w:val="21"/>
                <w:lang w:val="en-US" w:eastAsia="zh-CN"/>
              </w:rPr>
            </w:pPr>
            <w:r>
              <w:rPr>
                <w:rFonts w:ascii="Times New Roman" w:hAnsi="Times New Roman" w:eastAsia="Times New Roman" w:cs="Times New Roman"/>
                <w:spacing w:val="-7"/>
                <w:sz w:val="21"/>
                <w:szCs w:val="21"/>
              </w:rPr>
              <w:t>2.</w:t>
            </w:r>
            <w:r>
              <w:rPr>
                <w:spacing w:val="-7"/>
                <w:sz w:val="21"/>
                <w:szCs w:val="21"/>
              </w:rPr>
              <w:t>拓展交流描写流水气势磅礴的古诗词，</w:t>
            </w:r>
            <w:r>
              <w:rPr>
                <w:spacing w:val="-53"/>
                <w:sz w:val="21"/>
                <w:szCs w:val="21"/>
              </w:rPr>
              <w:t xml:space="preserve"> </w:t>
            </w:r>
            <w:r>
              <w:rPr>
                <w:spacing w:val="-7"/>
                <w:sz w:val="21"/>
                <w:szCs w:val="21"/>
              </w:rPr>
              <w:t>互文阅读《浪淘沙》，在延伸阅读中</w:t>
            </w:r>
            <w:r>
              <w:rPr>
                <w:spacing w:val="-8"/>
                <w:sz w:val="21"/>
                <w:szCs w:val="21"/>
              </w:rPr>
              <w:t>进一</w:t>
            </w:r>
            <w:r>
              <w:rPr>
                <w:sz w:val="21"/>
                <w:szCs w:val="21"/>
              </w:rPr>
              <w:t xml:space="preserve"> </w:t>
            </w:r>
            <w:r>
              <w:rPr>
                <w:spacing w:val="-2"/>
                <w:sz w:val="21"/>
                <w:szCs w:val="21"/>
              </w:rPr>
              <w:t>步领略钱塘江大潮的神奇、壮观。</w:t>
            </w:r>
            <w:r>
              <w:rPr>
                <w:rFonts w:hint="eastAsia"/>
                <w:spacing w:val="-2"/>
                <w:sz w:val="21"/>
                <w:szCs w:val="21"/>
                <w:lang w:val="en-US" w:eastAsia="zh-CN"/>
              </w:rPr>
              <w:t>用对比阅读的方式提升理解能力。</w:t>
            </w:r>
          </w:p>
        </w:tc>
      </w:tr>
      <w:tr w14:paraId="215D2CD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1" w:hRule="atLeast"/>
          <w:jc w:val="center"/>
        </w:trPr>
        <w:tc>
          <w:tcPr>
            <w:tcW w:w="692" w:type="pct"/>
            <w:vAlign w:val="top"/>
          </w:tcPr>
          <w:p w14:paraId="3A5E6A4F">
            <w:pPr>
              <w:pStyle w:val="15"/>
              <w:spacing w:before="54" w:line="240" w:lineRule="auto"/>
              <w:ind w:left="118"/>
              <w:rPr>
                <w:sz w:val="21"/>
                <w:szCs w:val="21"/>
              </w:rPr>
            </w:pPr>
            <w:r>
              <w:rPr>
                <w:b/>
                <w:bCs/>
                <w:spacing w:val="-3"/>
                <w:sz w:val="21"/>
                <w:szCs w:val="21"/>
              </w:rPr>
              <w:t>教学重难点</w:t>
            </w:r>
          </w:p>
        </w:tc>
        <w:tc>
          <w:tcPr>
            <w:tcW w:w="4307" w:type="pct"/>
            <w:gridSpan w:val="7"/>
            <w:vAlign w:val="top"/>
          </w:tcPr>
          <w:p w14:paraId="5809842D">
            <w:pPr>
              <w:pStyle w:val="15"/>
              <w:spacing w:before="55" w:line="240" w:lineRule="auto"/>
              <w:ind w:left="112" w:right="102" w:firstLine="420"/>
              <w:rPr>
                <w:sz w:val="21"/>
                <w:szCs w:val="21"/>
              </w:rPr>
            </w:pPr>
            <w:r>
              <w:rPr>
                <w:spacing w:val="-2"/>
                <w:sz w:val="21"/>
                <w:szCs w:val="21"/>
              </w:rPr>
              <w:t>想象课文描绘的大潮景象，引导学生体会作者怎样既生动又有层次地描述钱塘江</w:t>
            </w:r>
            <w:r>
              <w:rPr>
                <w:spacing w:val="16"/>
                <w:sz w:val="21"/>
                <w:szCs w:val="21"/>
              </w:rPr>
              <w:t xml:space="preserve"> </w:t>
            </w:r>
            <w:r>
              <w:rPr>
                <w:spacing w:val="-1"/>
                <w:sz w:val="21"/>
                <w:szCs w:val="21"/>
              </w:rPr>
              <w:t>大潮雄奇景象的。</w:t>
            </w:r>
            <w:r>
              <w:rPr>
                <w:rFonts w:hint="eastAsia"/>
                <w:spacing w:val="-2"/>
                <w:sz w:val="21"/>
                <w:szCs w:val="21"/>
                <w:lang w:val="en-US" w:eastAsia="zh-CN"/>
              </w:rPr>
              <w:t>用对比阅读的方式提升理解能力。</w:t>
            </w:r>
          </w:p>
        </w:tc>
      </w:tr>
      <w:tr w14:paraId="01C111A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jc w:val="center"/>
        </w:trPr>
        <w:tc>
          <w:tcPr>
            <w:tcW w:w="692" w:type="pct"/>
            <w:vAlign w:val="top"/>
          </w:tcPr>
          <w:p w14:paraId="230BE64E">
            <w:pPr>
              <w:pStyle w:val="15"/>
              <w:spacing w:before="51" w:line="240" w:lineRule="auto"/>
              <w:ind w:left="118"/>
              <w:rPr>
                <w:sz w:val="21"/>
                <w:szCs w:val="21"/>
              </w:rPr>
            </w:pPr>
            <w:r>
              <w:rPr>
                <w:b/>
                <w:bCs/>
                <w:spacing w:val="-4"/>
                <w:sz w:val="21"/>
                <w:szCs w:val="21"/>
              </w:rPr>
              <w:t>教学准备</w:t>
            </w:r>
          </w:p>
        </w:tc>
        <w:tc>
          <w:tcPr>
            <w:tcW w:w="4307" w:type="pct"/>
            <w:gridSpan w:val="7"/>
            <w:vAlign w:val="top"/>
          </w:tcPr>
          <w:p w14:paraId="2C40DA48">
            <w:pPr>
              <w:pStyle w:val="15"/>
              <w:spacing w:before="51" w:line="240" w:lineRule="auto"/>
              <w:ind w:left="108"/>
              <w:rPr>
                <w:sz w:val="21"/>
                <w:szCs w:val="21"/>
              </w:rPr>
            </w:pPr>
            <w:r>
              <w:rPr>
                <w:b/>
                <w:bCs/>
                <w:spacing w:val="-2"/>
                <w:sz w:val="21"/>
                <w:szCs w:val="21"/>
              </w:rPr>
              <w:t>课件，相关视频、图片</w:t>
            </w:r>
          </w:p>
        </w:tc>
      </w:tr>
      <w:tr w14:paraId="2C7AFEA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9" w:hRule="atLeast"/>
          <w:jc w:val="center"/>
        </w:trPr>
        <w:tc>
          <w:tcPr>
            <w:tcW w:w="692" w:type="pct"/>
            <w:vAlign w:val="top"/>
          </w:tcPr>
          <w:p w14:paraId="40144C32">
            <w:pPr>
              <w:pStyle w:val="15"/>
              <w:spacing w:before="53" w:line="240" w:lineRule="auto"/>
              <w:ind w:left="115"/>
              <w:rPr>
                <w:sz w:val="21"/>
                <w:szCs w:val="21"/>
              </w:rPr>
            </w:pPr>
            <w:r>
              <w:rPr>
                <w:b/>
                <w:bCs/>
                <w:spacing w:val="-3"/>
                <w:sz w:val="21"/>
                <w:szCs w:val="21"/>
              </w:rPr>
              <w:t>评价任务</w:t>
            </w:r>
          </w:p>
        </w:tc>
        <w:tc>
          <w:tcPr>
            <w:tcW w:w="4307" w:type="pct"/>
            <w:gridSpan w:val="7"/>
            <w:vAlign w:val="top"/>
          </w:tcPr>
          <w:p w14:paraId="4D977184">
            <w:pPr>
              <w:pStyle w:val="15"/>
              <w:numPr>
                <w:ilvl w:val="0"/>
                <w:numId w:val="12"/>
              </w:numPr>
              <w:spacing w:before="53" w:line="240" w:lineRule="auto"/>
              <w:ind w:right="102"/>
              <w:rPr>
                <w:spacing w:val="-8"/>
                <w:sz w:val="21"/>
                <w:szCs w:val="21"/>
              </w:rPr>
            </w:pPr>
            <w:r>
              <w:rPr>
                <w:rFonts w:hint="eastAsia"/>
                <w:spacing w:val="-5"/>
                <w:sz w:val="21"/>
                <w:szCs w:val="21"/>
                <w:lang w:val="en-US" w:eastAsia="zh-CN"/>
              </w:rPr>
              <w:t>能</w:t>
            </w:r>
            <w:r>
              <w:rPr>
                <w:spacing w:val="-5"/>
                <w:sz w:val="21"/>
                <w:szCs w:val="21"/>
              </w:rPr>
              <w:t>关注表达，</w:t>
            </w:r>
            <w:r>
              <w:rPr>
                <w:spacing w:val="-43"/>
                <w:sz w:val="21"/>
                <w:szCs w:val="21"/>
              </w:rPr>
              <w:t xml:space="preserve"> </w:t>
            </w:r>
            <w:r>
              <w:rPr>
                <w:spacing w:val="-5"/>
                <w:sz w:val="21"/>
                <w:szCs w:val="21"/>
              </w:rPr>
              <w:t>学习课文写景不忘交代人们的表现的写法，</w:t>
            </w:r>
            <w:r>
              <w:rPr>
                <w:spacing w:val="-36"/>
                <w:sz w:val="21"/>
                <w:szCs w:val="21"/>
              </w:rPr>
              <w:t xml:space="preserve"> </w:t>
            </w:r>
            <w:r>
              <w:rPr>
                <w:spacing w:val="-5"/>
                <w:sz w:val="21"/>
                <w:szCs w:val="21"/>
              </w:rPr>
              <w:t>能</w:t>
            </w:r>
            <w:r>
              <w:rPr>
                <w:spacing w:val="-6"/>
                <w:sz w:val="21"/>
                <w:szCs w:val="21"/>
              </w:rPr>
              <w:t>选择潮来时和潮来后的</w:t>
            </w:r>
            <w:r>
              <w:rPr>
                <w:sz w:val="21"/>
                <w:szCs w:val="21"/>
              </w:rPr>
              <w:t xml:space="preserve"> </w:t>
            </w:r>
            <w:r>
              <w:rPr>
                <w:spacing w:val="-8"/>
                <w:sz w:val="21"/>
                <w:szCs w:val="21"/>
              </w:rPr>
              <w:t>场景想象练笔，</w:t>
            </w:r>
            <w:r>
              <w:rPr>
                <w:spacing w:val="-14"/>
                <w:sz w:val="21"/>
                <w:szCs w:val="21"/>
              </w:rPr>
              <w:t xml:space="preserve"> </w:t>
            </w:r>
            <w:r>
              <w:rPr>
                <w:spacing w:val="-8"/>
                <w:sz w:val="21"/>
                <w:szCs w:val="21"/>
              </w:rPr>
              <w:t>迁移运用。</w:t>
            </w:r>
          </w:p>
          <w:p w14:paraId="1ABEF32C">
            <w:pPr>
              <w:pStyle w:val="15"/>
              <w:numPr>
                <w:ilvl w:val="0"/>
                <w:numId w:val="12"/>
              </w:numPr>
              <w:spacing w:before="53" w:line="240" w:lineRule="auto"/>
              <w:ind w:right="102"/>
              <w:rPr>
                <w:spacing w:val="-8"/>
                <w:sz w:val="21"/>
                <w:szCs w:val="21"/>
              </w:rPr>
            </w:pPr>
            <w:r>
              <w:rPr>
                <w:spacing w:val="-7"/>
                <w:sz w:val="21"/>
                <w:szCs w:val="21"/>
              </w:rPr>
              <w:t>互文阅读《浪淘沙》，</w:t>
            </w:r>
            <w:r>
              <w:rPr>
                <w:rFonts w:hint="eastAsia"/>
                <w:spacing w:val="-7"/>
                <w:sz w:val="21"/>
                <w:szCs w:val="21"/>
                <w:lang w:val="en-US" w:eastAsia="zh-CN"/>
              </w:rPr>
              <w:t>能</w:t>
            </w:r>
            <w:r>
              <w:rPr>
                <w:spacing w:val="-7"/>
                <w:sz w:val="21"/>
                <w:szCs w:val="21"/>
              </w:rPr>
              <w:t>在延伸阅读中</w:t>
            </w:r>
            <w:r>
              <w:rPr>
                <w:spacing w:val="-8"/>
                <w:sz w:val="21"/>
                <w:szCs w:val="21"/>
              </w:rPr>
              <w:t>进一</w:t>
            </w:r>
            <w:r>
              <w:rPr>
                <w:sz w:val="21"/>
                <w:szCs w:val="21"/>
              </w:rPr>
              <w:t xml:space="preserve"> </w:t>
            </w:r>
            <w:r>
              <w:rPr>
                <w:spacing w:val="-2"/>
                <w:sz w:val="21"/>
                <w:szCs w:val="21"/>
              </w:rPr>
              <w:t>步领略钱塘江大潮的神奇、壮观。</w:t>
            </w:r>
          </w:p>
        </w:tc>
      </w:tr>
      <w:tr w14:paraId="37700EB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6" w:hRule="atLeast"/>
          <w:jc w:val="center"/>
        </w:trPr>
        <w:tc>
          <w:tcPr>
            <w:tcW w:w="692" w:type="pct"/>
            <w:vAlign w:val="top"/>
          </w:tcPr>
          <w:p w14:paraId="1C0C2EDA">
            <w:pPr>
              <w:pStyle w:val="15"/>
              <w:spacing w:before="52" w:line="240" w:lineRule="auto"/>
              <w:ind w:left="118"/>
              <w:rPr>
                <w:sz w:val="21"/>
                <w:szCs w:val="21"/>
              </w:rPr>
            </w:pPr>
            <w:r>
              <w:rPr>
                <w:b/>
                <w:bCs/>
                <w:spacing w:val="-4"/>
                <w:sz w:val="21"/>
                <w:szCs w:val="21"/>
              </w:rPr>
              <w:t>教学过程</w:t>
            </w:r>
          </w:p>
        </w:tc>
        <w:tc>
          <w:tcPr>
            <w:tcW w:w="2500" w:type="pct"/>
            <w:gridSpan w:val="3"/>
            <w:vAlign w:val="top"/>
          </w:tcPr>
          <w:p w14:paraId="4AF287C7">
            <w:pPr>
              <w:pStyle w:val="15"/>
              <w:spacing w:before="52" w:line="240" w:lineRule="auto"/>
              <w:ind w:left="1780"/>
              <w:rPr>
                <w:sz w:val="21"/>
                <w:szCs w:val="21"/>
              </w:rPr>
            </w:pPr>
            <w:r>
              <w:rPr>
                <w:b/>
                <w:bCs/>
                <w:color w:val="222222"/>
                <w:spacing w:val="-4"/>
                <w:sz w:val="21"/>
                <w:szCs w:val="21"/>
              </w:rPr>
              <w:t>教师</w:t>
            </w:r>
            <w:r>
              <w:rPr>
                <w:b/>
                <w:bCs/>
                <w:spacing w:val="-4"/>
                <w:sz w:val="21"/>
                <w:szCs w:val="21"/>
              </w:rPr>
              <w:t>活动</w:t>
            </w:r>
          </w:p>
        </w:tc>
        <w:tc>
          <w:tcPr>
            <w:tcW w:w="968" w:type="pct"/>
            <w:gridSpan w:val="3"/>
            <w:vAlign w:val="top"/>
          </w:tcPr>
          <w:p w14:paraId="51827293">
            <w:pPr>
              <w:pStyle w:val="15"/>
              <w:spacing w:before="53" w:line="240" w:lineRule="auto"/>
              <w:ind w:left="366"/>
              <w:rPr>
                <w:sz w:val="21"/>
                <w:szCs w:val="21"/>
              </w:rPr>
            </w:pPr>
            <w:r>
              <w:rPr>
                <w:b/>
                <w:bCs/>
                <w:spacing w:val="-5"/>
                <w:sz w:val="21"/>
                <w:szCs w:val="21"/>
              </w:rPr>
              <w:t>学生</w:t>
            </w:r>
            <w:r>
              <w:rPr>
                <w:b/>
                <w:bCs/>
                <w:color w:val="222222"/>
                <w:spacing w:val="-5"/>
                <w:sz w:val="21"/>
                <w:szCs w:val="21"/>
              </w:rPr>
              <w:t>活动</w:t>
            </w:r>
          </w:p>
        </w:tc>
        <w:tc>
          <w:tcPr>
            <w:tcW w:w="839" w:type="pct"/>
            <w:vAlign w:val="top"/>
          </w:tcPr>
          <w:p w14:paraId="2AEF0E95">
            <w:pPr>
              <w:pStyle w:val="15"/>
              <w:spacing w:before="52" w:line="240" w:lineRule="auto"/>
              <w:ind w:left="117"/>
              <w:rPr>
                <w:sz w:val="21"/>
                <w:szCs w:val="21"/>
              </w:rPr>
            </w:pPr>
            <w:r>
              <w:rPr>
                <w:b/>
                <w:bCs/>
                <w:spacing w:val="-4"/>
                <w:sz w:val="21"/>
                <w:szCs w:val="21"/>
              </w:rPr>
              <w:t>二次备课</w:t>
            </w:r>
          </w:p>
        </w:tc>
      </w:tr>
      <w:tr w14:paraId="5016AE6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039" w:hRule="atLeast"/>
          <w:jc w:val="center"/>
        </w:trPr>
        <w:tc>
          <w:tcPr>
            <w:tcW w:w="692" w:type="pct"/>
            <w:vAlign w:val="top"/>
          </w:tcPr>
          <w:p w14:paraId="261F8E50">
            <w:pPr>
              <w:pStyle w:val="15"/>
              <w:spacing w:before="51" w:line="240" w:lineRule="auto"/>
              <w:ind w:left="116" w:right="107" w:hanging="2"/>
              <w:jc w:val="both"/>
              <w:rPr>
                <w:sz w:val="21"/>
                <w:szCs w:val="21"/>
              </w:rPr>
            </w:pPr>
            <w:r>
              <w:rPr>
                <w:b/>
                <w:bCs/>
                <w:spacing w:val="-5"/>
                <w:sz w:val="21"/>
                <w:szCs w:val="21"/>
              </w:rPr>
              <w:t>—、复习背</w:t>
            </w:r>
            <w:r>
              <w:rPr>
                <w:sz w:val="21"/>
                <w:szCs w:val="21"/>
              </w:rPr>
              <w:t xml:space="preserve"> </w:t>
            </w:r>
            <w:r>
              <w:rPr>
                <w:b/>
                <w:bCs/>
                <w:spacing w:val="-3"/>
                <w:sz w:val="21"/>
                <w:szCs w:val="21"/>
              </w:rPr>
              <w:t>诵，温故知</w:t>
            </w:r>
            <w:r>
              <w:rPr>
                <w:sz w:val="21"/>
                <w:szCs w:val="21"/>
              </w:rPr>
              <w:t xml:space="preserve"> </w:t>
            </w:r>
            <w:r>
              <w:rPr>
                <w:b/>
                <w:bCs/>
                <w:spacing w:val="-3"/>
                <w:sz w:val="21"/>
                <w:szCs w:val="21"/>
              </w:rPr>
              <w:t>新</w:t>
            </w:r>
          </w:p>
        </w:tc>
        <w:tc>
          <w:tcPr>
            <w:tcW w:w="2500" w:type="pct"/>
            <w:gridSpan w:val="3"/>
            <w:vAlign w:val="top"/>
          </w:tcPr>
          <w:p w14:paraId="74395C71">
            <w:pPr>
              <w:pStyle w:val="15"/>
              <w:spacing w:before="52" w:line="240" w:lineRule="auto"/>
              <w:ind w:left="125"/>
              <w:rPr>
                <w:sz w:val="21"/>
                <w:szCs w:val="21"/>
              </w:rPr>
            </w:pPr>
            <w:r>
              <w:rPr>
                <w:color w:val="222222"/>
                <w:spacing w:val="-5"/>
                <w:sz w:val="21"/>
                <w:szCs w:val="21"/>
              </w:rPr>
              <w:t>引导学生背诵课文</w:t>
            </w:r>
            <w:r>
              <w:rPr>
                <w:color w:val="222222"/>
                <w:spacing w:val="-30"/>
                <w:sz w:val="21"/>
                <w:szCs w:val="21"/>
              </w:rPr>
              <w:t xml:space="preserve"> </w:t>
            </w:r>
            <w:r>
              <w:rPr>
                <w:rFonts w:ascii="Verdana" w:hAnsi="Verdana" w:eastAsia="Verdana" w:cs="Verdana"/>
                <w:color w:val="222222"/>
                <w:spacing w:val="-5"/>
                <w:sz w:val="21"/>
                <w:szCs w:val="21"/>
              </w:rPr>
              <w:t>3</w:t>
            </w:r>
            <w:r>
              <w:rPr>
                <w:color w:val="222222"/>
                <w:spacing w:val="-5"/>
                <w:sz w:val="21"/>
                <w:szCs w:val="21"/>
              </w:rPr>
              <w:t>、</w:t>
            </w:r>
            <w:r>
              <w:rPr>
                <w:rFonts w:ascii="Verdana" w:hAnsi="Verdana" w:eastAsia="Verdana" w:cs="Verdana"/>
                <w:color w:val="222222"/>
                <w:spacing w:val="-5"/>
                <w:sz w:val="21"/>
                <w:szCs w:val="21"/>
              </w:rPr>
              <w:t>4</w:t>
            </w:r>
            <w:r>
              <w:rPr>
                <w:rFonts w:ascii="Verdana" w:hAnsi="Verdana" w:eastAsia="Verdana" w:cs="Verdana"/>
                <w:color w:val="222222"/>
                <w:spacing w:val="19"/>
                <w:w w:val="101"/>
                <w:sz w:val="21"/>
                <w:szCs w:val="21"/>
              </w:rPr>
              <w:t xml:space="preserve"> </w:t>
            </w:r>
            <w:r>
              <w:rPr>
                <w:color w:val="222222"/>
                <w:spacing w:val="-5"/>
                <w:sz w:val="21"/>
                <w:szCs w:val="21"/>
              </w:rPr>
              <w:t>自然段</w:t>
            </w:r>
          </w:p>
        </w:tc>
        <w:tc>
          <w:tcPr>
            <w:tcW w:w="968" w:type="pct"/>
            <w:gridSpan w:val="3"/>
            <w:vAlign w:val="top"/>
          </w:tcPr>
          <w:p w14:paraId="5BC53175">
            <w:pPr>
              <w:pStyle w:val="15"/>
              <w:spacing w:before="52" w:line="240" w:lineRule="auto"/>
              <w:ind w:left="113" w:right="103" w:firstLine="3"/>
              <w:rPr>
                <w:sz w:val="21"/>
                <w:szCs w:val="21"/>
              </w:rPr>
            </w:pPr>
            <w:r>
              <w:rPr>
                <w:spacing w:val="-13"/>
                <w:sz w:val="21"/>
                <w:szCs w:val="21"/>
              </w:rPr>
              <w:t>学</w:t>
            </w:r>
            <w:r>
              <w:rPr>
                <w:spacing w:val="-20"/>
                <w:sz w:val="21"/>
                <w:szCs w:val="21"/>
              </w:rPr>
              <w:t xml:space="preserve"> </w:t>
            </w:r>
            <w:r>
              <w:rPr>
                <w:spacing w:val="-13"/>
                <w:sz w:val="21"/>
                <w:szCs w:val="21"/>
              </w:rPr>
              <w:t>生</w:t>
            </w:r>
            <w:r>
              <w:rPr>
                <w:spacing w:val="-19"/>
                <w:sz w:val="21"/>
                <w:szCs w:val="21"/>
              </w:rPr>
              <w:t xml:space="preserve"> </w:t>
            </w:r>
            <w:r>
              <w:rPr>
                <w:spacing w:val="-13"/>
                <w:sz w:val="21"/>
                <w:szCs w:val="21"/>
              </w:rPr>
              <w:t>复 习</w:t>
            </w:r>
            <w:r>
              <w:rPr>
                <w:spacing w:val="-21"/>
                <w:sz w:val="21"/>
                <w:szCs w:val="21"/>
              </w:rPr>
              <w:t xml:space="preserve"> </w:t>
            </w:r>
            <w:r>
              <w:rPr>
                <w:spacing w:val="-13"/>
                <w:sz w:val="21"/>
                <w:szCs w:val="21"/>
              </w:rPr>
              <w:t>背</w:t>
            </w:r>
            <w:r>
              <w:rPr>
                <w:sz w:val="21"/>
                <w:szCs w:val="21"/>
              </w:rPr>
              <w:t xml:space="preserve"> </w:t>
            </w:r>
            <w:r>
              <w:rPr>
                <w:spacing w:val="-1"/>
                <w:sz w:val="21"/>
                <w:szCs w:val="21"/>
              </w:rPr>
              <w:t>诵，温故知新</w:t>
            </w:r>
          </w:p>
        </w:tc>
        <w:tc>
          <w:tcPr>
            <w:tcW w:w="839" w:type="pct"/>
            <w:vMerge w:val="restart"/>
            <w:tcBorders>
              <w:bottom w:val="nil"/>
            </w:tcBorders>
            <w:vAlign w:val="top"/>
          </w:tcPr>
          <w:p w14:paraId="0A31C11B">
            <w:pPr>
              <w:spacing w:line="240" w:lineRule="auto"/>
              <w:rPr>
                <w:rFonts w:ascii="Arial"/>
                <w:sz w:val="21"/>
                <w:szCs w:val="21"/>
              </w:rPr>
            </w:pPr>
          </w:p>
        </w:tc>
      </w:tr>
      <w:tr w14:paraId="5DC2825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191" w:hRule="atLeast"/>
          <w:jc w:val="center"/>
        </w:trPr>
        <w:tc>
          <w:tcPr>
            <w:tcW w:w="692" w:type="pct"/>
            <w:vAlign w:val="top"/>
          </w:tcPr>
          <w:p w14:paraId="60B59542">
            <w:pPr>
              <w:pStyle w:val="15"/>
              <w:spacing w:before="56" w:line="240" w:lineRule="auto"/>
              <w:ind w:left="115" w:right="107" w:firstLine="4"/>
              <w:jc w:val="both"/>
              <w:rPr>
                <w:sz w:val="21"/>
                <w:szCs w:val="21"/>
              </w:rPr>
            </w:pPr>
            <w:r>
              <w:rPr>
                <w:b/>
                <w:bCs/>
                <w:spacing w:val="-4"/>
                <w:sz w:val="21"/>
                <w:szCs w:val="21"/>
              </w:rPr>
              <w:t>二、联想诗</w:t>
            </w:r>
            <w:r>
              <w:rPr>
                <w:spacing w:val="2"/>
                <w:sz w:val="21"/>
                <w:szCs w:val="21"/>
              </w:rPr>
              <w:t xml:space="preserve"> </w:t>
            </w:r>
            <w:r>
              <w:rPr>
                <w:b/>
                <w:bCs/>
                <w:spacing w:val="-3"/>
                <w:sz w:val="21"/>
                <w:szCs w:val="21"/>
              </w:rPr>
              <w:t>词，拓展阅</w:t>
            </w:r>
            <w:r>
              <w:rPr>
                <w:spacing w:val="1"/>
                <w:sz w:val="21"/>
                <w:szCs w:val="21"/>
              </w:rPr>
              <w:t xml:space="preserve"> </w:t>
            </w:r>
            <w:r>
              <w:rPr>
                <w:b/>
                <w:bCs/>
                <w:spacing w:val="-3"/>
                <w:sz w:val="21"/>
                <w:szCs w:val="21"/>
              </w:rPr>
              <w:t>读</w:t>
            </w:r>
          </w:p>
        </w:tc>
        <w:tc>
          <w:tcPr>
            <w:tcW w:w="2500" w:type="pct"/>
            <w:gridSpan w:val="3"/>
            <w:vAlign w:val="top"/>
          </w:tcPr>
          <w:p w14:paraId="49125F3F">
            <w:pPr>
              <w:pStyle w:val="15"/>
              <w:spacing w:before="56" w:line="240" w:lineRule="auto"/>
              <w:ind w:left="111" w:right="106" w:firstLine="434"/>
              <w:rPr>
                <w:sz w:val="21"/>
                <w:szCs w:val="21"/>
              </w:rPr>
            </w:pPr>
            <w:r>
              <w:rPr>
                <w:rFonts w:ascii="Times New Roman" w:hAnsi="Times New Roman" w:eastAsia="Times New Roman" w:cs="Times New Roman"/>
                <w:spacing w:val="-5"/>
                <w:sz w:val="21"/>
                <w:szCs w:val="21"/>
              </w:rPr>
              <w:t>1.</w:t>
            </w:r>
            <w:r>
              <w:rPr>
                <w:spacing w:val="-5"/>
                <w:sz w:val="21"/>
                <w:szCs w:val="21"/>
              </w:rPr>
              <w:t>读了这样的钱塘江大潮， 你还想起了古</w:t>
            </w:r>
            <w:r>
              <w:rPr>
                <w:spacing w:val="1"/>
                <w:sz w:val="21"/>
                <w:szCs w:val="21"/>
              </w:rPr>
              <w:t xml:space="preserve"> </w:t>
            </w:r>
            <w:r>
              <w:rPr>
                <w:spacing w:val="-1"/>
                <w:sz w:val="21"/>
                <w:szCs w:val="21"/>
              </w:rPr>
              <w:t>诗词中哪些描写流水气势磅礴的句子？</w:t>
            </w:r>
          </w:p>
          <w:p w14:paraId="02E10CAA">
            <w:pPr>
              <w:pStyle w:val="15"/>
              <w:spacing w:before="61" w:line="240" w:lineRule="auto"/>
              <w:ind w:left="111" w:right="103" w:firstLine="424"/>
              <w:rPr>
                <w:rFonts w:ascii="Times New Roman" w:hAnsi="Times New Roman" w:eastAsia="Times New Roman" w:cs="Times New Roman"/>
                <w:sz w:val="21"/>
                <w:szCs w:val="21"/>
              </w:rPr>
            </w:pPr>
            <w:r>
              <w:rPr>
                <w:spacing w:val="-8"/>
                <w:sz w:val="21"/>
                <w:szCs w:val="21"/>
              </w:rPr>
              <w:t>（比如 ：九曲黄河万里沙，浪淘风簸自天</w:t>
            </w:r>
            <w:r>
              <w:rPr>
                <w:spacing w:val="13"/>
                <w:sz w:val="21"/>
                <w:szCs w:val="21"/>
              </w:rPr>
              <w:t xml:space="preserve"> </w:t>
            </w:r>
            <w:r>
              <w:rPr>
                <w:spacing w:val="-6"/>
                <w:sz w:val="21"/>
                <w:szCs w:val="21"/>
              </w:rPr>
              <w:t>涯；</w:t>
            </w:r>
            <w:r>
              <w:rPr>
                <w:spacing w:val="-15"/>
                <w:sz w:val="21"/>
                <w:szCs w:val="21"/>
              </w:rPr>
              <w:t xml:space="preserve"> </w:t>
            </w:r>
            <w:r>
              <w:rPr>
                <w:spacing w:val="-6"/>
                <w:sz w:val="21"/>
                <w:szCs w:val="21"/>
              </w:rPr>
              <w:t>黄河之水天上来，奔流到海不复回；飞流</w:t>
            </w:r>
            <w:r>
              <w:rPr>
                <w:sz w:val="21"/>
                <w:szCs w:val="21"/>
              </w:rPr>
              <w:t xml:space="preserve"> </w:t>
            </w:r>
            <w:r>
              <w:rPr>
                <w:spacing w:val="-6"/>
                <w:sz w:val="21"/>
                <w:szCs w:val="21"/>
              </w:rPr>
              <w:t>直下三千尺，疑是银河落九天；大江东去，</w:t>
            </w:r>
            <w:r>
              <w:rPr>
                <w:spacing w:val="-15"/>
                <w:sz w:val="21"/>
                <w:szCs w:val="21"/>
              </w:rPr>
              <w:t xml:space="preserve"> </w:t>
            </w:r>
            <w:r>
              <w:rPr>
                <w:spacing w:val="-6"/>
                <w:sz w:val="21"/>
                <w:szCs w:val="21"/>
              </w:rPr>
              <w:t>浪</w:t>
            </w:r>
            <w:r>
              <w:rPr>
                <w:sz w:val="21"/>
                <w:szCs w:val="21"/>
              </w:rPr>
              <w:t xml:space="preserve"> </w:t>
            </w:r>
            <w:r>
              <w:rPr>
                <w:spacing w:val="-5"/>
                <w:sz w:val="21"/>
                <w:szCs w:val="21"/>
              </w:rPr>
              <w:t>淘尽……</w:t>
            </w:r>
            <w:r>
              <w:rPr>
                <w:rFonts w:ascii="Times New Roman" w:hAnsi="Times New Roman" w:eastAsia="Times New Roman" w:cs="Times New Roman"/>
                <w:spacing w:val="-5"/>
                <w:sz w:val="21"/>
                <w:szCs w:val="21"/>
              </w:rPr>
              <w:t>-</w:t>
            </w:r>
            <w:r>
              <w:rPr>
                <w:spacing w:val="-5"/>
                <w:sz w:val="21"/>
                <w:szCs w:val="21"/>
              </w:rPr>
              <w:t>惊涛拍岸，</w:t>
            </w:r>
            <w:r>
              <w:rPr>
                <w:spacing w:val="-21"/>
                <w:sz w:val="21"/>
                <w:szCs w:val="21"/>
              </w:rPr>
              <w:t xml:space="preserve"> </w:t>
            </w:r>
            <w:r>
              <w:rPr>
                <w:spacing w:val="-5"/>
                <w:sz w:val="21"/>
                <w:szCs w:val="21"/>
              </w:rPr>
              <w:t>卷起千堆雪……</w:t>
            </w:r>
            <w:r>
              <w:rPr>
                <w:rFonts w:ascii="Times New Roman" w:hAnsi="Times New Roman" w:eastAsia="Times New Roman" w:cs="Times New Roman"/>
                <w:spacing w:val="-5"/>
                <w:sz w:val="21"/>
                <w:szCs w:val="21"/>
              </w:rPr>
              <w:t>)</w:t>
            </w:r>
          </w:p>
        </w:tc>
        <w:tc>
          <w:tcPr>
            <w:tcW w:w="968" w:type="pct"/>
            <w:gridSpan w:val="3"/>
            <w:vAlign w:val="top"/>
          </w:tcPr>
          <w:p w14:paraId="5D4C212F">
            <w:pPr>
              <w:pStyle w:val="15"/>
              <w:spacing w:before="53" w:line="240" w:lineRule="auto"/>
              <w:ind w:left="112" w:right="102" w:firstLine="424"/>
              <w:jc w:val="both"/>
              <w:rPr>
                <w:sz w:val="21"/>
                <w:szCs w:val="21"/>
              </w:rPr>
            </w:pPr>
            <w:r>
              <w:rPr>
                <w:spacing w:val="18"/>
                <w:sz w:val="21"/>
                <w:szCs w:val="21"/>
              </w:rPr>
              <w:t>互文阅读</w:t>
            </w:r>
            <w:r>
              <w:rPr>
                <w:spacing w:val="1"/>
                <w:sz w:val="21"/>
                <w:szCs w:val="21"/>
              </w:rPr>
              <w:t xml:space="preserve"> </w:t>
            </w:r>
            <w:r>
              <w:rPr>
                <w:spacing w:val="13"/>
                <w:sz w:val="21"/>
                <w:szCs w:val="21"/>
              </w:rPr>
              <w:t>刘禹锡《浪淘</w:t>
            </w:r>
            <w:r>
              <w:rPr>
                <w:sz w:val="21"/>
                <w:szCs w:val="21"/>
              </w:rPr>
              <w:t xml:space="preserve"> </w:t>
            </w:r>
            <w:r>
              <w:rPr>
                <w:spacing w:val="-19"/>
                <w:sz w:val="21"/>
                <w:szCs w:val="21"/>
              </w:rPr>
              <w:t>沙》。读读这首</w:t>
            </w:r>
            <w:r>
              <w:rPr>
                <w:spacing w:val="1"/>
                <w:sz w:val="21"/>
                <w:szCs w:val="21"/>
              </w:rPr>
              <w:t xml:space="preserve"> </w:t>
            </w:r>
            <w:r>
              <w:rPr>
                <w:spacing w:val="5"/>
                <w:sz w:val="21"/>
                <w:szCs w:val="21"/>
              </w:rPr>
              <w:t>诗，</w:t>
            </w:r>
            <w:r>
              <w:rPr>
                <w:spacing w:val="-58"/>
                <w:sz w:val="21"/>
                <w:szCs w:val="21"/>
              </w:rPr>
              <w:t xml:space="preserve"> </w:t>
            </w:r>
            <w:r>
              <w:rPr>
                <w:spacing w:val="5"/>
                <w:sz w:val="21"/>
                <w:szCs w:val="21"/>
              </w:rPr>
              <w:t>从课文中</w:t>
            </w:r>
            <w:r>
              <w:rPr>
                <w:sz w:val="21"/>
                <w:szCs w:val="21"/>
              </w:rPr>
              <w:t xml:space="preserve"> </w:t>
            </w:r>
            <w:r>
              <w:rPr>
                <w:spacing w:val="13"/>
                <w:sz w:val="21"/>
                <w:szCs w:val="21"/>
              </w:rPr>
              <w:t>找出与诗的内</w:t>
            </w:r>
            <w:r>
              <w:rPr>
                <w:sz w:val="21"/>
                <w:szCs w:val="21"/>
              </w:rPr>
              <w:t xml:space="preserve"> </w:t>
            </w:r>
            <w:r>
              <w:rPr>
                <w:spacing w:val="-11"/>
                <w:sz w:val="21"/>
                <w:szCs w:val="21"/>
              </w:rPr>
              <w:t>容</w:t>
            </w:r>
            <w:r>
              <w:rPr>
                <w:spacing w:val="-22"/>
                <w:sz w:val="21"/>
                <w:szCs w:val="21"/>
              </w:rPr>
              <w:t xml:space="preserve"> </w:t>
            </w:r>
            <w:r>
              <w:rPr>
                <w:spacing w:val="-11"/>
                <w:sz w:val="21"/>
                <w:szCs w:val="21"/>
              </w:rPr>
              <w:t>相</w:t>
            </w:r>
            <w:r>
              <w:rPr>
                <w:spacing w:val="-21"/>
                <w:sz w:val="21"/>
                <w:szCs w:val="21"/>
              </w:rPr>
              <w:t xml:space="preserve"> </w:t>
            </w:r>
            <w:r>
              <w:rPr>
                <w:spacing w:val="-11"/>
                <w:sz w:val="21"/>
                <w:szCs w:val="21"/>
              </w:rPr>
              <w:t>关 的</w:t>
            </w:r>
            <w:r>
              <w:rPr>
                <w:spacing w:val="-24"/>
                <w:sz w:val="21"/>
                <w:szCs w:val="21"/>
              </w:rPr>
              <w:t xml:space="preserve"> </w:t>
            </w:r>
            <w:r>
              <w:rPr>
                <w:spacing w:val="-11"/>
                <w:sz w:val="21"/>
                <w:szCs w:val="21"/>
              </w:rPr>
              <w:t>句</w:t>
            </w:r>
            <w:r>
              <w:rPr>
                <w:sz w:val="21"/>
                <w:szCs w:val="21"/>
              </w:rPr>
              <w:t xml:space="preserve"> </w:t>
            </w:r>
            <w:r>
              <w:rPr>
                <w:spacing w:val="-10"/>
                <w:sz w:val="21"/>
                <w:szCs w:val="21"/>
              </w:rPr>
              <w:t>子。</w:t>
            </w:r>
          </w:p>
        </w:tc>
        <w:tc>
          <w:tcPr>
            <w:tcW w:w="839" w:type="pct"/>
            <w:vMerge w:val="continue"/>
            <w:tcBorders>
              <w:top w:val="nil"/>
              <w:bottom w:val="nil"/>
            </w:tcBorders>
            <w:vAlign w:val="top"/>
          </w:tcPr>
          <w:p w14:paraId="66544E39">
            <w:pPr>
              <w:spacing w:line="240" w:lineRule="auto"/>
              <w:rPr>
                <w:rFonts w:ascii="Arial"/>
                <w:sz w:val="21"/>
                <w:szCs w:val="21"/>
              </w:rPr>
            </w:pPr>
          </w:p>
        </w:tc>
      </w:tr>
      <w:tr w14:paraId="4BC75E7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34" w:hRule="atLeast"/>
          <w:jc w:val="center"/>
        </w:trPr>
        <w:tc>
          <w:tcPr>
            <w:tcW w:w="692" w:type="pct"/>
            <w:vAlign w:val="top"/>
          </w:tcPr>
          <w:p w14:paraId="65F09972">
            <w:pPr>
              <w:pStyle w:val="15"/>
              <w:spacing w:before="52" w:line="240" w:lineRule="auto"/>
              <w:ind w:left="115" w:right="107"/>
              <w:jc w:val="both"/>
              <w:rPr>
                <w:sz w:val="21"/>
                <w:szCs w:val="21"/>
              </w:rPr>
            </w:pPr>
            <w:r>
              <w:rPr>
                <w:b/>
                <w:bCs/>
                <w:spacing w:val="-3"/>
                <w:sz w:val="21"/>
                <w:szCs w:val="21"/>
              </w:rPr>
              <w:t>三、关注表</w:t>
            </w:r>
            <w:r>
              <w:rPr>
                <w:sz w:val="21"/>
                <w:szCs w:val="21"/>
              </w:rPr>
              <w:t xml:space="preserve"> </w:t>
            </w:r>
            <w:r>
              <w:rPr>
                <w:b/>
                <w:bCs/>
                <w:spacing w:val="-3"/>
                <w:sz w:val="21"/>
                <w:szCs w:val="21"/>
              </w:rPr>
              <w:t>达，迁移运</w:t>
            </w:r>
            <w:r>
              <w:rPr>
                <w:spacing w:val="1"/>
                <w:sz w:val="21"/>
                <w:szCs w:val="21"/>
              </w:rPr>
              <w:t xml:space="preserve"> </w:t>
            </w:r>
            <w:r>
              <w:rPr>
                <w:b/>
                <w:bCs/>
                <w:spacing w:val="-3"/>
                <w:sz w:val="21"/>
                <w:szCs w:val="21"/>
              </w:rPr>
              <w:t>用</w:t>
            </w:r>
          </w:p>
        </w:tc>
        <w:tc>
          <w:tcPr>
            <w:tcW w:w="2500" w:type="pct"/>
            <w:gridSpan w:val="3"/>
            <w:vAlign w:val="top"/>
          </w:tcPr>
          <w:p w14:paraId="2EF30AC5">
            <w:pPr>
              <w:pStyle w:val="15"/>
              <w:spacing w:before="52" w:line="240" w:lineRule="auto"/>
              <w:ind w:left="108" w:right="46" w:firstLine="437"/>
              <w:rPr>
                <w:sz w:val="21"/>
                <w:szCs w:val="21"/>
              </w:rPr>
            </w:pPr>
            <w:r>
              <w:rPr>
                <w:rFonts w:ascii="Times New Roman" w:hAnsi="Times New Roman" w:eastAsia="Times New Roman" w:cs="Times New Roman"/>
                <w:spacing w:val="-17"/>
                <w:sz w:val="21"/>
                <w:szCs w:val="21"/>
              </w:rPr>
              <w:t>1.</w:t>
            </w:r>
            <w:r>
              <w:rPr>
                <w:spacing w:val="-17"/>
                <w:sz w:val="21"/>
                <w:szCs w:val="21"/>
              </w:rPr>
              <w:t>题目是《观潮》，课文除了写钱塘江大潮，</w:t>
            </w:r>
            <w:r>
              <w:rPr>
                <w:spacing w:val="3"/>
                <w:sz w:val="21"/>
                <w:szCs w:val="21"/>
              </w:rPr>
              <w:t xml:space="preserve"> </w:t>
            </w:r>
            <w:r>
              <w:rPr>
                <w:spacing w:val="9"/>
                <w:sz w:val="21"/>
                <w:szCs w:val="21"/>
              </w:rPr>
              <w:t>还写了什么？读读下面的句子，你有什么发</w:t>
            </w:r>
            <w:r>
              <w:rPr>
                <w:spacing w:val="11"/>
                <w:sz w:val="21"/>
                <w:szCs w:val="21"/>
              </w:rPr>
              <w:t xml:space="preserve"> </w:t>
            </w:r>
            <w:r>
              <w:rPr>
                <w:spacing w:val="-29"/>
                <w:sz w:val="21"/>
                <w:szCs w:val="21"/>
              </w:rPr>
              <w:t>现？</w:t>
            </w:r>
          </w:p>
          <w:p w14:paraId="23E3E19C">
            <w:pPr>
              <w:spacing w:before="59" w:line="240" w:lineRule="auto"/>
              <w:ind w:left="120" w:right="107" w:firstLine="420"/>
              <w:rPr>
                <w:rFonts w:ascii="楷体" w:hAnsi="楷体" w:eastAsia="楷体" w:cs="楷体"/>
                <w:sz w:val="21"/>
                <w:szCs w:val="21"/>
              </w:rPr>
            </w:pPr>
            <w:r>
              <w:rPr>
                <w:rFonts w:ascii="楷体" w:hAnsi="楷体" w:eastAsia="楷体" w:cs="楷体"/>
                <w:spacing w:val="9"/>
                <w:sz w:val="21"/>
                <w:szCs w:val="21"/>
              </w:rPr>
              <w:t>江潮还没有来，海塘大提上平已人山人</w:t>
            </w:r>
            <w:r>
              <w:rPr>
                <w:rFonts w:ascii="楷体" w:hAnsi="楷体" w:eastAsia="楷体" w:cs="楷体"/>
                <w:spacing w:val="15"/>
                <w:sz w:val="21"/>
                <w:szCs w:val="21"/>
              </w:rPr>
              <w:t xml:space="preserve"> </w:t>
            </w:r>
            <w:r>
              <w:rPr>
                <w:rFonts w:ascii="楷体" w:hAnsi="楷体" w:eastAsia="楷体" w:cs="楷体"/>
                <w:spacing w:val="-8"/>
                <w:sz w:val="21"/>
                <w:szCs w:val="21"/>
              </w:rPr>
              <w:t>海。大家昂酋东望，</w:t>
            </w:r>
            <w:r>
              <w:rPr>
                <w:rFonts w:ascii="楷体" w:hAnsi="楷体" w:eastAsia="楷体" w:cs="楷体"/>
                <w:spacing w:val="-21"/>
                <w:sz w:val="21"/>
                <w:szCs w:val="21"/>
              </w:rPr>
              <w:t xml:space="preserve"> </w:t>
            </w:r>
            <w:r>
              <w:rPr>
                <w:rFonts w:ascii="楷体" w:hAnsi="楷体" w:eastAsia="楷体" w:cs="楷体"/>
                <w:spacing w:val="-8"/>
                <w:sz w:val="21"/>
                <w:szCs w:val="21"/>
              </w:rPr>
              <w:t>等着，盼着。</w:t>
            </w:r>
          </w:p>
          <w:p w14:paraId="5CAC384A">
            <w:pPr>
              <w:spacing w:before="69" w:line="240" w:lineRule="auto"/>
              <w:ind w:left="536"/>
              <w:rPr>
                <w:rFonts w:ascii="楷体" w:hAnsi="楷体" w:eastAsia="楷体" w:cs="楷体"/>
                <w:sz w:val="21"/>
                <w:szCs w:val="21"/>
              </w:rPr>
            </w:pPr>
            <w:r>
              <w:rPr>
                <w:rFonts w:ascii="楷体" w:hAnsi="楷体" w:eastAsia="楷体" w:cs="楷体"/>
                <w:spacing w:val="-12"/>
                <w:sz w:val="21"/>
                <w:szCs w:val="21"/>
              </w:rPr>
              <w:t>顿时人声晶沸， 有人告诉我们， 潮来了!</w:t>
            </w:r>
          </w:p>
          <w:p w14:paraId="3DE0E242">
            <w:pPr>
              <w:spacing w:before="68" w:line="240" w:lineRule="auto"/>
              <w:ind w:left="524"/>
              <w:rPr>
                <w:rFonts w:ascii="楷体" w:hAnsi="楷体" w:eastAsia="楷体" w:cs="楷体"/>
                <w:sz w:val="21"/>
                <w:szCs w:val="21"/>
              </w:rPr>
            </w:pPr>
            <w:r>
              <w:rPr>
                <w:rFonts w:ascii="楷体" w:hAnsi="楷体" w:eastAsia="楷体" w:cs="楷体"/>
                <w:sz w:val="21"/>
                <w:szCs w:val="21"/>
              </w:rPr>
              <w:t>人群又沸腾起来。</w:t>
            </w:r>
          </w:p>
          <w:p w14:paraId="16C1EA03">
            <w:pPr>
              <w:pStyle w:val="15"/>
              <w:spacing w:before="65" w:line="240" w:lineRule="auto"/>
              <w:ind w:left="108" w:right="104" w:firstLine="417"/>
              <w:rPr>
                <w:sz w:val="21"/>
                <w:szCs w:val="21"/>
              </w:rPr>
            </w:pPr>
            <w:r>
              <w:rPr>
                <w:rFonts w:ascii="Times New Roman" w:hAnsi="Times New Roman" w:eastAsia="Times New Roman" w:cs="Times New Roman"/>
                <w:spacing w:val="-11"/>
                <w:sz w:val="21"/>
                <w:szCs w:val="21"/>
              </w:rPr>
              <w:t>2</w:t>
            </w:r>
            <w:r>
              <w:rPr>
                <w:rFonts w:ascii="Times New Roman" w:hAnsi="Times New Roman" w:eastAsia="Times New Roman" w:cs="Times New Roman"/>
                <w:spacing w:val="-15"/>
                <w:sz w:val="21"/>
                <w:szCs w:val="21"/>
              </w:rPr>
              <w:t xml:space="preserve"> </w:t>
            </w:r>
            <w:r>
              <w:rPr>
                <w:spacing w:val="-11"/>
                <w:sz w:val="21"/>
                <w:szCs w:val="21"/>
              </w:rPr>
              <w:t>。再读读课文第</w:t>
            </w:r>
            <w:r>
              <w:rPr>
                <w:spacing w:val="-43"/>
                <w:sz w:val="21"/>
                <w:szCs w:val="21"/>
              </w:rPr>
              <w:t xml:space="preserve"> </w:t>
            </w:r>
            <w:r>
              <w:rPr>
                <w:rFonts w:ascii="Times New Roman" w:hAnsi="Times New Roman" w:eastAsia="Times New Roman" w:cs="Times New Roman"/>
                <w:spacing w:val="-11"/>
                <w:sz w:val="21"/>
                <w:szCs w:val="21"/>
              </w:rPr>
              <w:t>3</w:t>
            </w:r>
            <w:r>
              <w:rPr>
                <w:spacing w:val="-11"/>
                <w:sz w:val="21"/>
                <w:szCs w:val="21"/>
              </w:rPr>
              <w:t>、</w:t>
            </w:r>
            <w:r>
              <w:rPr>
                <w:rFonts w:ascii="Times New Roman" w:hAnsi="Times New Roman" w:eastAsia="Times New Roman" w:cs="Times New Roman"/>
                <w:spacing w:val="-11"/>
                <w:sz w:val="21"/>
                <w:szCs w:val="21"/>
              </w:rPr>
              <w:t>4</w:t>
            </w:r>
            <w:r>
              <w:rPr>
                <w:rFonts w:ascii="Times New Roman" w:hAnsi="Times New Roman" w:eastAsia="Times New Roman" w:cs="Times New Roman"/>
                <w:spacing w:val="43"/>
                <w:w w:val="101"/>
                <w:sz w:val="21"/>
                <w:szCs w:val="21"/>
              </w:rPr>
              <w:t xml:space="preserve"> </w:t>
            </w:r>
            <w:r>
              <w:rPr>
                <w:spacing w:val="-11"/>
                <w:sz w:val="21"/>
                <w:szCs w:val="21"/>
              </w:rPr>
              <w:t>自然段， 想一想：</w:t>
            </w:r>
            <w:r>
              <w:rPr>
                <w:sz w:val="21"/>
                <w:szCs w:val="21"/>
              </w:rPr>
              <w:t xml:space="preserve"> </w:t>
            </w:r>
            <w:r>
              <w:rPr>
                <w:spacing w:val="-5"/>
                <w:sz w:val="21"/>
                <w:szCs w:val="21"/>
              </w:rPr>
              <w:t>潮来的时候，人们会有怎样的表现？</w:t>
            </w:r>
            <w:r>
              <w:rPr>
                <w:spacing w:val="-33"/>
                <w:sz w:val="21"/>
                <w:szCs w:val="21"/>
              </w:rPr>
              <w:t xml:space="preserve"> </w:t>
            </w:r>
            <w:r>
              <w:rPr>
                <w:spacing w:val="-5"/>
                <w:sz w:val="21"/>
                <w:szCs w:val="21"/>
              </w:rPr>
              <w:t>潮走的时</w:t>
            </w:r>
            <w:r>
              <w:rPr>
                <w:sz w:val="21"/>
                <w:szCs w:val="21"/>
              </w:rPr>
              <w:t xml:space="preserve"> </w:t>
            </w:r>
            <w:r>
              <w:rPr>
                <w:spacing w:val="-5"/>
                <w:sz w:val="21"/>
                <w:szCs w:val="21"/>
              </w:rPr>
              <w:t>候，</w:t>
            </w:r>
            <w:r>
              <w:rPr>
                <w:spacing w:val="-33"/>
                <w:sz w:val="21"/>
                <w:szCs w:val="21"/>
              </w:rPr>
              <w:t xml:space="preserve"> </w:t>
            </w:r>
            <w:r>
              <w:rPr>
                <w:spacing w:val="-5"/>
                <w:sz w:val="21"/>
                <w:szCs w:val="21"/>
              </w:rPr>
              <w:t>人们又会发出怎样的赞叹和感慨？选择一</w:t>
            </w:r>
            <w:r>
              <w:rPr>
                <w:sz w:val="21"/>
                <w:szCs w:val="21"/>
              </w:rPr>
              <w:t xml:space="preserve"> </w:t>
            </w:r>
            <w:r>
              <w:rPr>
                <w:spacing w:val="-1"/>
                <w:sz w:val="21"/>
                <w:szCs w:val="21"/>
              </w:rPr>
              <w:t>处，写写人们的表现。</w:t>
            </w:r>
          </w:p>
        </w:tc>
        <w:tc>
          <w:tcPr>
            <w:tcW w:w="968" w:type="pct"/>
            <w:gridSpan w:val="3"/>
            <w:vAlign w:val="top"/>
          </w:tcPr>
          <w:p w14:paraId="22F66EE1">
            <w:pPr>
              <w:pStyle w:val="15"/>
              <w:spacing w:before="54" w:line="240" w:lineRule="auto"/>
              <w:ind w:left="112" w:right="102" w:firstLine="16"/>
              <w:jc w:val="both"/>
              <w:rPr>
                <w:sz w:val="21"/>
                <w:szCs w:val="21"/>
              </w:rPr>
            </w:pPr>
            <w:r>
              <w:rPr>
                <w:rFonts w:ascii="Times New Roman" w:hAnsi="Times New Roman" w:eastAsia="Times New Roman" w:cs="Times New Roman"/>
                <w:spacing w:val="-12"/>
                <w:sz w:val="21"/>
                <w:szCs w:val="21"/>
              </w:rPr>
              <w:t>1.</w:t>
            </w:r>
            <w:r>
              <w:rPr>
                <w:spacing w:val="-12"/>
                <w:sz w:val="21"/>
                <w:szCs w:val="21"/>
              </w:rPr>
              <w:t>讨论交流：这</w:t>
            </w:r>
            <w:r>
              <w:rPr>
                <w:sz w:val="21"/>
                <w:szCs w:val="21"/>
              </w:rPr>
              <w:t xml:space="preserve"> </w:t>
            </w:r>
            <w:r>
              <w:rPr>
                <w:spacing w:val="12"/>
                <w:sz w:val="21"/>
                <w:szCs w:val="21"/>
              </w:rPr>
              <w:t>些句子写的是</w:t>
            </w:r>
            <w:r>
              <w:rPr>
                <w:spacing w:val="4"/>
                <w:sz w:val="21"/>
                <w:szCs w:val="21"/>
              </w:rPr>
              <w:t xml:space="preserve"> </w:t>
            </w:r>
            <w:r>
              <w:rPr>
                <w:spacing w:val="-3"/>
                <w:sz w:val="21"/>
                <w:szCs w:val="21"/>
              </w:rPr>
              <w:t>什么？</w:t>
            </w:r>
            <w:r>
              <w:rPr>
                <w:spacing w:val="64"/>
                <w:sz w:val="21"/>
                <w:szCs w:val="21"/>
              </w:rPr>
              <w:t xml:space="preserve"> </w:t>
            </w:r>
            <w:r>
              <w:rPr>
                <w:rFonts w:ascii="Times New Roman" w:hAnsi="Times New Roman" w:eastAsia="Times New Roman" w:cs="Times New Roman"/>
                <w:spacing w:val="-3"/>
                <w:sz w:val="21"/>
                <w:szCs w:val="21"/>
              </w:rPr>
              <w:t xml:space="preserve">" </w:t>
            </w:r>
            <w:r>
              <w:rPr>
                <w:spacing w:val="-3"/>
                <w:sz w:val="21"/>
                <w:szCs w:val="21"/>
              </w:rPr>
              <w:t>你仿</w:t>
            </w:r>
            <w:r>
              <w:rPr>
                <w:sz w:val="21"/>
                <w:szCs w:val="21"/>
              </w:rPr>
              <w:t xml:space="preserve"> </w:t>
            </w:r>
            <w:r>
              <w:rPr>
                <w:spacing w:val="-11"/>
                <w:sz w:val="21"/>
                <w:szCs w:val="21"/>
              </w:rPr>
              <w:t>佛</w:t>
            </w:r>
            <w:r>
              <w:rPr>
                <w:spacing w:val="-24"/>
                <w:sz w:val="21"/>
                <w:szCs w:val="21"/>
              </w:rPr>
              <w:t xml:space="preserve"> </w:t>
            </w:r>
            <w:r>
              <w:rPr>
                <w:spacing w:val="-11"/>
                <w:sz w:val="21"/>
                <w:szCs w:val="21"/>
              </w:rPr>
              <w:t>看</w:t>
            </w:r>
            <w:r>
              <w:rPr>
                <w:spacing w:val="-19"/>
                <w:sz w:val="21"/>
                <w:szCs w:val="21"/>
              </w:rPr>
              <w:t xml:space="preserve"> </w:t>
            </w:r>
            <w:r>
              <w:rPr>
                <w:spacing w:val="-11"/>
                <w:sz w:val="21"/>
                <w:szCs w:val="21"/>
              </w:rPr>
              <w:t>到 了</w:t>
            </w:r>
            <w:r>
              <w:rPr>
                <w:spacing w:val="-25"/>
                <w:sz w:val="21"/>
                <w:szCs w:val="21"/>
              </w:rPr>
              <w:t xml:space="preserve"> </w:t>
            </w:r>
            <w:r>
              <w:rPr>
                <w:spacing w:val="-11"/>
                <w:sz w:val="21"/>
                <w:szCs w:val="21"/>
              </w:rPr>
              <w:t>什</w:t>
            </w:r>
            <w:r>
              <w:rPr>
                <w:sz w:val="21"/>
                <w:szCs w:val="21"/>
              </w:rPr>
              <w:t xml:space="preserve"> </w:t>
            </w:r>
            <w:r>
              <w:rPr>
                <w:spacing w:val="3"/>
                <w:sz w:val="21"/>
                <w:szCs w:val="21"/>
              </w:rPr>
              <w:t>么，</w:t>
            </w:r>
            <w:r>
              <w:rPr>
                <w:spacing w:val="-47"/>
                <w:sz w:val="21"/>
                <w:szCs w:val="21"/>
              </w:rPr>
              <w:t xml:space="preserve"> </w:t>
            </w:r>
            <w:r>
              <w:rPr>
                <w:spacing w:val="3"/>
                <w:sz w:val="21"/>
                <w:szCs w:val="21"/>
              </w:rPr>
              <w:t>听到了什</w:t>
            </w:r>
            <w:r>
              <w:rPr>
                <w:sz w:val="21"/>
                <w:szCs w:val="21"/>
              </w:rPr>
              <w:t xml:space="preserve"> </w:t>
            </w:r>
            <w:r>
              <w:rPr>
                <w:spacing w:val="5"/>
                <w:sz w:val="21"/>
                <w:szCs w:val="21"/>
              </w:rPr>
              <w:t>么？</w:t>
            </w:r>
            <w:r>
              <w:rPr>
                <w:spacing w:val="-59"/>
                <w:sz w:val="21"/>
                <w:szCs w:val="21"/>
              </w:rPr>
              <w:t xml:space="preserve"> </w:t>
            </w:r>
            <w:r>
              <w:rPr>
                <w:spacing w:val="5"/>
                <w:sz w:val="21"/>
                <w:szCs w:val="21"/>
              </w:rPr>
              <w:t>你知道作</w:t>
            </w:r>
            <w:r>
              <w:rPr>
                <w:sz w:val="21"/>
                <w:szCs w:val="21"/>
              </w:rPr>
              <w:t xml:space="preserve"> </w:t>
            </w:r>
            <w:r>
              <w:rPr>
                <w:spacing w:val="12"/>
                <w:sz w:val="21"/>
                <w:szCs w:val="21"/>
              </w:rPr>
              <w:t>者为什么要写</w:t>
            </w:r>
            <w:r>
              <w:rPr>
                <w:spacing w:val="4"/>
                <w:sz w:val="21"/>
                <w:szCs w:val="21"/>
              </w:rPr>
              <w:t xml:space="preserve"> </w:t>
            </w:r>
            <w:r>
              <w:rPr>
                <w:spacing w:val="-2"/>
                <w:sz w:val="21"/>
                <w:szCs w:val="21"/>
              </w:rPr>
              <w:t>这些吗？</w:t>
            </w:r>
          </w:p>
          <w:p w14:paraId="1184F940">
            <w:pPr>
              <w:pStyle w:val="15"/>
              <w:spacing w:before="55" w:line="240" w:lineRule="auto"/>
              <w:ind w:left="111" w:right="76" w:hanging="2"/>
              <w:jc w:val="both"/>
              <w:rPr>
                <w:sz w:val="21"/>
                <w:szCs w:val="21"/>
              </w:rPr>
            </w:pPr>
            <w:r>
              <w:rPr>
                <w:rFonts w:ascii="Times New Roman" w:hAnsi="Times New Roman" w:eastAsia="Times New Roman" w:cs="Times New Roman"/>
                <w:spacing w:val="-7"/>
                <w:sz w:val="21"/>
                <w:szCs w:val="21"/>
              </w:rPr>
              <w:t>2.</w:t>
            </w:r>
            <w:r>
              <w:rPr>
                <w:spacing w:val="-7"/>
                <w:sz w:val="21"/>
                <w:szCs w:val="21"/>
              </w:rPr>
              <w:t>生当堂练笔，</w:t>
            </w:r>
            <w:r>
              <w:rPr>
                <w:spacing w:val="6"/>
                <w:sz w:val="21"/>
                <w:szCs w:val="21"/>
              </w:rPr>
              <w:t xml:space="preserve"> </w:t>
            </w:r>
            <w:r>
              <w:rPr>
                <w:spacing w:val="-11"/>
                <w:sz w:val="21"/>
                <w:szCs w:val="21"/>
              </w:rPr>
              <w:t>师</w:t>
            </w:r>
            <w:r>
              <w:rPr>
                <w:spacing w:val="-22"/>
                <w:sz w:val="21"/>
                <w:szCs w:val="21"/>
              </w:rPr>
              <w:t xml:space="preserve"> </w:t>
            </w:r>
            <w:r>
              <w:rPr>
                <w:spacing w:val="-11"/>
                <w:sz w:val="21"/>
                <w:szCs w:val="21"/>
              </w:rPr>
              <w:t>生</w:t>
            </w:r>
            <w:r>
              <w:rPr>
                <w:spacing w:val="-20"/>
                <w:sz w:val="21"/>
                <w:szCs w:val="21"/>
              </w:rPr>
              <w:t xml:space="preserve"> </w:t>
            </w:r>
            <w:r>
              <w:rPr>
                <w:spacing w:val="-11"/>
                <w:sz w:val="21"/>
                <w:szCs w:val="21"/>
              </w:rPr>
              <w:t>交</w:t>
            </w:r>
            <w:r>
              <w:rPr>
                <w:spacing w:val="-22"/>
                <w:sz w:val="21"/>
                <w:szCs w:val="21"/>
              </w:rPr>
              <w:t xml:space="preserve"> </w:t>
            </w:r>
            <w:r>
              <w:rPr>
                <w:spacing w:val="-11"/>
                <w:sz w:val="21"/>
                <w:szCs w:val="21"/>
              </w:rPr>
              <w:t>流</w:t>
            </w:r>
            <w:r>
              <w:rPr>
                <w:spacing w:val="-14"/>
                <w:sz w:val="21"/>
                <w:szCs w:val="21"/>
              </w:rPr>
              <w:t xml:space="preserve"> </w:t>
            </w:r>
            <w:r>
              <w:rPr>
                <w:spacing w:val="-11"/>
                <w:sz w:val="21"/>
                <w:szCs w:val="21"/>
              </w:rPr>
              <w:t>点</w:t>
            </w:r>
            <w:r>
              <w:rPr>
                <w:sz w:val="21"/>
                <w:szCs w:val="21"/>
              </w:rPr>
              <w:t xml:space="preserve"> </w:t>
            </w:r>
            <w:r>
              <w:rPr>
                <w:spacing w:val="-10"/>
                <w:sz w:val="21"/>
                <w:szCs w:val="21"/>
              </w:rPr>
              <w:t>评。</w:t>
            </w:r>
          </w:p>
        </w:tc>
        <w:tc>
          <w:tcPr>
            <w:tcW w:w="839" w:type="pct"/>
            <w:vMerge w:val="continue"/>
            <w:tcBorders>
              <w:top w:val="nil"/>
              <w:bottom w:val="nil"/>
            </w:tcBorders>
            <w:vAlign w:val="top"/>
          </w:tcPr>
          <w:p w14:paraId="70E2538A">
            <w:pPr>
              <w:spacing w:line="240" w:lineRule="auto"/>
              <w:rPr>
                <w:rFonts w:ascii="Arial"/>
                <w:sz w:val="21"/>
                <w:szCs w:val="21"/>
              </w:rPr>
            </w:pPr>
          </w:p>
        </w:tc>
      </w:tr>
      <w:tr w14:paraId="0C0D43E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005" w:hRule="atLeast"/>
          <w:jc w:val="center"/>
        </w:trPr>
        <w:tc>
          <w:tcPr>
            <w:tcW w:w="692" w:type="pct"/>
            <w:vAlign w:val="top"/>
          </w:tcPr>
          <w:p w14:paraId="4159891A">
            <w:pPr>
              <w:pStyle w:val="15"/>
              <w:spacing w:before="53" w:line="240" w:lineRule="auto"/>
              <w:ind w:left="116" w:right="107" w:firstLine="19"/>
              <w:jc w:val="both"/>
              <w:rPr>
                <w:sz w:val="21"/>
                <w:szCs w:val="21"/>
              </w:rPr>
            </w:pPr>
            <w:r>
              <w:rPr>
                <w:b/>
                <w:bCs/>
                <w:spacing w:val="-7"/>
                <w:sz w:val="21"/>
                <w:szCs w:val="21"/>
              </w:rPr>
              <w:t>四、研读资</w:t>
            </w:r>
            <w:r>
              <w:rPr>
                <w:sz w:val="21"/>
                <w:szCs w:val="21"/>
              </w:rPr>
              <w:t xml:space="preserve"> </w:t>
            </w:r>
            <w:r>
              <w:rPr>
                <w:b/>
                <w:bCs/>
                <w:spacing w:val="-3"/>
                <w:sz w:val="21"/>
                <w:szCs w:val="21"/>
              </w:rPr>
              <w:t>料，探究奇</w:t>
            </w:r>
            <w:r>
              <w:rPr>
                <w:sz w:val="21"/>
                <w:szCs w:val="21"/>
              </w:rPr>
              <w:t xml:space="preserve"> </w:t>
            </w:r>
            <w:r>
              <w:rPr>
                <w:b/>
                <w:bCs/>
                <w:spacing w:val="-3"/>
                <w:sz w:val="21"/>
                <w:szCs w:val="21"/>
              </w:rPr>
              <w:t>观</w:t>
            </w:r>
          </w:p>
        </w:tc>
        <w:tc>
          <w:tcPr>
            <w:tcW w:w="2500" w:type="pct"/>
            <w:gridSpan w:val="3"/>
            <w:vAlign w:val="top"/>
          </w:tcPr>
          <w:p w14:paraId="25ABB809">
            <w:pPr>
              <w:pStyle w:val="15"/>
              <w:spacing w:before="54" w:line="240" w:lineRule="auto"/>
              <w:ind w:left="108" w:right="104" w:firstLine="420"/>
              <w:jc w:val="both"/>
              <w:rPr>
                <w:sz w:val="21"/>
                <w:szCs w:val="21"/>
              </w:rPr>
            </w:pPr>
            <w:r>
              <w:rPr>
                <w:spacing w:val="-2"/>
                <w:sz w:val="21"/>
                <w:szCs w:val="21"/>
              </w:rPr>
              <w:t>课文学到这里，你知道为什么会形成钱塘</w:t>
            </w:r>
            <w:r>
              <w:rPr>
                <w:spacing w:val="9"/>
                <w:sz w:val="21"/>
                <w:szCs w:val="21"/>
              </w:rPr>
              <w:t xml:space="preserve"> </w:t>
            </w:r>
            <w:r>
              <w:rPr>
                <w:spacing w:val="-12"/>
                <w:sz w:val="21"/>
                <w:szCs w:val="21"/>
              </w:rPr>
              <w:t>江大潮这样的奇观吗？结合“资料袋”，结合旁</w:t>
            </w:r>
            <w:r>
              <w:rPr>
                <w:spacing w:val="15"/>
                <w:sz w:val="21"/>
                <w:szCs w:val="21"/>
              </w:rPr>
              <w:t xml:space="preserve"> </w:t>
            </w:r>
            <w:r>
              <w:rPr>
                <w:spacing w:val="-6"/>
                <w:sz w:val="21"/>
                <w:szCs w:val="21"/>
              </w:rPr>
              <w:t>边的地图，</w:t>
            </w:r>
            <w:r>
              <w:rPr>
                <w:spacing w:val="-16"/>
                <w:sz w:val="21"/>
                <w:szCs w:val="21"/>
              </w:rPr>
              <w:t xml:space="preserve"> </w:t>
            </w:r>
            <w:r>
              <w:rPr>
                <w:spacing w:val="-6"/>
                <w:sz w:val="21"/>
                <w:szCs w:val="21"/>
              </w:rPr>
              <w:t>和同学讨论讨论、交流交流。</w:t>
            </w:r>
          </w:p>
        </w:tc>
        <w:tc>
          <w:tcPr>
            <w:tcW w:w="968" w:type="pct"/>
            <w:gridSpan w:val="3"/>
            <w:vAlign w:val="top"/>
          </w:tcPr>
          <w:p w14:paraId="77ABD2BD">
            <w:pPr>
              <w:pStyle w:val="15"/>
              <w:spacing w:before="55" w:line="240" w:lineRule="auto"/>
              <w:ind w:left="113" w:right="103" w:firstLine="19"/>
              <w:rPr>
                <w:sz w:val="21"/>
                <w:szCs w:val="21"/>
              </w:rPr>
            </w:pPr>
            <w:r>
              <w:rPr>
                <w:spacing w:val="9"/>
                <w:sz w:val="21"/>
                <w:szCs w:val="21"/>
              </w:rPr>
              <w:t>同学讨论、交</w:t>
            </w:r>
            <w:r>
              <w:rPr>
                <w:spacing w:val="1"/>
                <w:sz w:val="21"/>
                <w:szCs w:val="21"/>
              </w:rPr>
              <w:t xml:space="preserve"> </w:t>
            </w:r>
            <w:r>
              <w:rPr>
                <w:spacing w:val="-10"/>
                <w:sz w:val="21"/>
                <w:szCs w:val="21"/>
              </w:rPr>
              <w:t>流。</w:t>
            </w:r>
          </w:p>
        </w:tc>
        <w:tc>
          <w:tcPr>
            <w:tcW w:w="839" w:type="pct"/>
            <w:vMerge w:val="continue"/>
            <w:tcBorders>
              <w:top w:val="nil"/>
              <w:bottom w:val="nil"/>
            </w:tcBorders>
            <w:vAlign w:val="top"/>
          </w:tcPr>
          <w:p w14:paraId="310DB25E">
            <w:pPr>
              <w:spacing w:line="240" w:lineRule="auto"/>
              <w:rPr>
                <w:rFonts w:ascii="Arial"/>
                <w:sz w:val="21"/>
                <w:szCs w:val="21"/>
              </w:rPr>
            </w:pPr>
          </w:p>
        </w:tc>
      </w:tr>
      <w:tr w14:paraId="19F950D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705" w:hRule="atLeast"/>
          <w:jc w:val="center"/>
        </w:trPr>
        <w:tc>
          <w:tcPr>
            <w:tcW w:w="692" w:type="pct"/>
            <w:vAlign w:val="top"/>
          </w:tcPr>
          <w:p w14:paraId="31E3285E">
            <w:pPr>
              <w:pStyle w:val="15"/>
              <w:spacing w:before="54" w:line="240" w:lineRule="auto"/>
              <w:ind w:left="115" w:right="107" w:firstLine="4"/>
              <w:jc w:val="both"/>
              <w:rPr>
                <w:sz w:val="21"/>
                <w:szCs w:val="21"/>
              </w:rPr>
            </w:pPr>
            <w:r>
              <w:rPr>
                <w:b/>
                <w:bCs/>
                <w:spacing w:val="-4"/>
                <w:sz w:val="21"/>
                <w:szCs w:val="21"/>
              </w:rPr>
              <w:t>五、推荐阅</w:t>
            </w:r>
            <w:r>
              <w:rPr>
                <w:spacing w:val="2"/>
                <w:sz w:val="21"/>
                <w:szCs w:val="21"/>
              </w:rPr>
              <w:t xml:space="preserve"> </w:t>
            </w:r>
            <w:r>
              <w:rPr>
                <w:b/>
                <w:bCs/>
                <w:spacing w:val="-3"/>
                <w:sz w:val="21"/>
                <w:szCs w:val="21"/>
              </w:rPr>
              <w:t>读，再识奇</w:t>
            </w:r>
            <w:r>
              <w:rPr>
                <w:spacing w:val="1"/>
                <w:sz w:val="21"/>
                <w:szCs w:val="21"/>
              </w:rPr>
              <w:t xml:space="preserve"> </w:t>
            </w:r>
            <w:r>
              <w:rPr>
                <w:b/>
                <w:bCs/>
                <w:spacing w:val="-3"/>
                <w:sz w:val="21"/>
                <w:szCs w:val="21"/>
              </w:rPr>
              <w:t>观</w:t>
            </w:r>
          </w:p>
        </w:tc>
        <w:tc>
          <w:tcPr>
            <w:tcW w:w="2500" w:type="pct"/>
            <w:gridSpan w:val="3"/>
            <w:vAlign w:val="top"/>
          </w:tcPr>
          <w:p w14:paraId="406E01C3">
            <w:pPr>
              <w:pStyle w:val="15"/>
              <w:spacing w:before="54" w:line="240" w:lineRule="auto"/>
              <w:ind w:left="109" w:right="104" w:firstLine="421"/>
              <w:jc w:val="both"/>
              <w:rPr>
                <w:sz w:val="21"/>
                <w:szCs w:val="21"/>
              </w:rPr>
            </w:pPr>
            <w:r>
              <w:rPr>
                <w:spacing w:val="-2"/>
                <w:sz w:val="21"/>
                <w:szCs w:val="21"/>
              </w:rPr>
              <w:t>《观潮》这篇课文写的是一线潮，其实钱</w:t>
            </w:r>
            <w:r>
              <w:rPr>
                <w:spacing w:val="6"/>
                <w:sz w:val="21"/>
                <w:szCs w:val="21"/>
              </w:rPr>
              <w:t xml:space="preserve"> </w:t>
            </w:r>
            <w:r>
              <w:rPr>
                <w:spacing w:val="-4"/>
                <w:sz w:val="21"/>
                <w:szCs w:val="21"/>
              </w:rPr>
              <w:t>塘江大潮还有回头潮、交叉潮</w:t>
            </w:r>
            <w:r>
              <w:rPr>
                <w:rFonts w:ascii="Times New Roman" w:hAnsi="Times New Roman" w:eastAsia="Times New Roman" w:cs="Times New Roman"/>
                <w:spacing w:val="-4"/>
                <w:sz w:val="21"/>
                <w:szCs w:val="21"/>
              </w:rPr>
              <w:t>.</w:t>
            </w:r>
            <w:r>
              <w:rPr>
                <w:spacing w:val="-4"/>
                <w:sz w:val="21"/>
                <w:szCs w:val="21"/>
              </w:rPr>
              <w:t>春天潮、鬼王潮</w:t>
            </w:r>
            <w:r>
              <w:rPr>
                <w:spacing w:val="3"/>
                <w:sz w:val="21"/>
                <w:szCs w:val="21"/>
              </w:rPr>
              <w:t xml:space="preserve"> </w:t>
            </w:r>
            <w:r>
              <w:rPr>
                <w:spacing w:val="-6"/>
                <w:sz w:val="21"/>
                <w:szCs w:val="21"/>
              </w:rPr>
              <w:t>等等。课后，</w:t>
            </w:r>
            <w:r>
              <w:rPr>
                <w:spacing w:val="-13"/>
                <w:sz w:val="21"/>
                <w:szCs w:val="21"/>
              </w:rPr>
              <w:t xml:space="preserve"> </w:t>
            </w:r>
            <w:r>
              <w:rPr>
                <w:spacing w:val="-6"/>
                <w:sz w:val="21"/>
                <w:szCs w:val="21"/>
              </w:rPr>
              <w:t>让我们再去读读相关文章，继续</w:t>
            </w:r>
            <w:r>
              <w:rPr>
                <w:sz w:val="21"/>
                <w:szCs w:val="21"/>
              </w:rPr>
              <w:t xml:space="preserve"> </w:t>
            </w:r>
            <w:r>
              <w:rPr>
                <w:spacing w:val="-3"/>
                <w:sz w:val="21"/>
                <w:szCs w:val="21"/>
              </w:rPr>
              <w:t>领略钱塘江大潮的神奇、壮观。</w:t>
            </w:r>
          </w:p>
        </w:tc>
        <w:tc>
          <w:tcPr>
            <w:tcW w:w="968" w:type="pct"/>
            <w:gridSpan w:val="3"/>
            <w:vAlign w:val="top"/>
          </w:tcPr>
          <w:p w14:paraId="3E1E0BEA">
            <w:pPr>
              <w:pStyle w:val="15"/>
              <w:spacing w:before="52" w:line="240" w:lineRule="auto"/>
              <w:ind w:left="112" w:right="103"/>
              <w:rPr>
                <w:sz w:val="21"/>
                <w:szCs w:val="21"/>
              </w:rPr>
            </w:pPr>
            <w:r>
              <w:rPr>
                <w:spacing w:val="13"/>
                <w:sz w:val="21"/>
                <w:szCs w:val="21"/>
              </w:rPr>
              <w:t>课后，再去读</w:t>
            </w:r>
            <w:r>
              <w:rPr>
                <w:sz w:val="21"/>
                <w:szCs w:val="21"/>
              </w:rPr>
              <w:t xml:space="preserve"> </w:t>
            </w:r>
            <w:r>
              <w:rPr>
                <w:spacing w:val="10"/>
                <w:sz w:val="21"/>
                <w:szCs w:val="21"/>
              </w:rPr>
              <w:t>读相关文章，</w:t>
            </w:r>
            <w:r>
              <w:rPr>
                <w:spacing w:val="1"/>
                <w:sz w:val="21"/>
                <w:szCs w:val="21"/>
              </w:rPr>
              <w:t xml:space="preserve"> </w:t>
            </w:r>
            <w:r>
              <w:rPr>
                <w:spacing w:val="13"/>
                <w:sz w:val="21"/>
                <w:szCs w:val="21"/>
              </w:rPr>
              <w:t>继续领略钱塘</w:t>
            </w:r>
            <w:r>
              <w:rPr>
                <w:sz w:val="21"/>
                <w:szCs w:val="21"/>
              </w:rPr>
              <w:t xml:space="preserve"> </w:t>
            </w:r>
            <w:r>
              <w:rPr>
                <w:spacing w:val="-10"/>
                <w:sz w:val="21"/>
                <w:szCs w:val="21"/>
              </w:rPr>
              <w:t>江</w:t>
            </w:r>
            <w:r>
              <w:rPr>
                <w:spacing w:val="-23"/>
                <w:sz w:val="21"/>
                <w:szCs w:val="21"/>
              </w:rPr>
              <w:t xml:space="preserve"> </w:t>
            </w:r>
            <w:r>
              <w:rPr>
                <w:spacing w:val="-10"/>
                <w:sz w:val="21"/>
                <w:szCs w:val="21"/>
              </w:rPr>
              <w:t>大</w:t>
            </w:r>
            <w:r>
              <w:rPr>
                <w:spacing w:val="-25"/>
                <w:sz w:val="21"/>
                <w:szCs w:val="21"/>
              </w:rPr>
              <w:t xml:space="preserve"> </w:t>
            </w:r>
            <w:r>
              <w:rPr>
                <w:spacing w:val="-10"/>
                <w:sz w:val="21"/>
                <w:szCs w:val="21"/>
              </w:rPr>
              <w:t>潮 的</w:t>
            </w:r>
            <w:r>
              <w:rPr>
                <w:spacing w:val="-25"/>
                <w:sz w:val="21"/>
                <w:szCs w:val="21"/>
              </w:rPr>
              <w:t xml:space="preserve"> </w:t>
            </w:r>
            <w:r>
              <w:rPr>
                <w:spacing w:val="-10"/>
                <w:sz w:val="21"/>
                <w:szCs w:val="21"/>
              </w:rPr>
              <w:t>神</w:t>
            </w:r>
            <w:r>
              <w:rPr>
                <w:sz w:val="21"/>
                <w:szCs w:val="21"/>
              </w:rPr>
              <w:t xml:space="preserve"> </w:t>
            </w:r>
            <w:r>
              <w:rPr>
                <w:spacing w:val="-4"/>
                <w:sz w:val="21"/>
                <w:szCs w:val="21"/>
              </w:rPr>
              <w:t>奇、壮观。</w:t>
            </w:r>
          </w:p>
        </w:tc>
        <w:tc>
          <w:tcPr>
            <w:tcW w:w="839" w:type="pct"/>
            <w:vMerge w:val="continue"/>
            <w:tcBorders>
              <w:top w:val="nil"/>
            </w:tcBorders>
            <w:vAlign w:val="top"/>
          </w:tcPr>
          <w:p w14:paraId="54AEB9DE">
            <w:pPr>
              <w:spacing w:line="240" w:lineRule="auto"/>
              <w:rPr>
                <w:rFonts w:ascii="Arial"/>
                <w:sz w:val="21"/>
                <w:szCs w:val="21"/>
              </w:rPr>
            </w:pPr>
          </w:p>
        </w:tc>
      </w:tr>
    </w:tbl>
    <w:p w14:paraId="2E1B03CB">
      <w:pPr>
        <w:rPr>
          <w:rFonts w:ascii="Arial"/>
          <w:sz w:val="21"/>
          <w:szCs w:val="21"/>
        </w:rPr>
      </w:pPr>
    </w:p>
    <w:p w14:paraId="2D5305C1">
      <w:pPr>
        <w:rPr>
          <w:rFonts w:ascii="Arial" w:hAnsi="Arial" w:eastAsia="Arial" w:cs="Arial"/>
          <w:sz w:val="21"/>
          <w:szCs w:val="21"/>
        </w:rPr>
        <w:sectPr>
          <w:pgSz w:w="11905" w:h="16838"/>
          <w:pgMar w:top="1247" w:right="1247" w:bottom="1247" w:left="1247" w:header="0" w:footer="0" w:gutter="0"/>
          <w:cols w:space="0" w:num="1"/>
          <w:rtlGutter w:val="0"/>
          <w:docGrid w:linePitch="0" w:charSpace="0"/>
        </w:sectPr>
      </w:pPr>
    </w:p>
    <w:tbl>
      <w:tblPr>
        <w:tblStyle w:val="16"/>
        <w:tblW w:w="9214"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276"/>
        <w:gridCol w:w="5952"/>
        <w:gridCol w:w="1986"/>
      </w:tblGrid>
      <w:tr w14:paraId="6417186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81" w:hRule="atLeast"/>
        </w:trPr>
        <w:tc>
          <w:tcPr>
            <w:tcW w:w="1276" w:type="dxa"/>
            <w:vAlign w:val="top"/>
          </w:tcPr>
          <w:p w14:paraId="3584581F">
            <w:pPr>
              <w:pStyle w:val="15"/>
              <w:spacing w:before="56" w:line="221" w:lineRule="auto"/>
              <w:ind w:left="116"/>
              <w:rPr>
                <w:sz w:val="21"/>
                <w:szCs w:val="21"/>
              </w:rPr>
            </w:pPr>
            <w:r>
              <w:rPr>
                <w:b/>
                <w:bCs/>
                <w:spacing w:val="-4"/>
                <w:sz w:val="21"/>
                <w:szCs w:val="21"/>
              </w:rPr>
              <w:t>作业设计</w:t>
            </w:r>
          </w:p>
        </w:tc>
        <w:tc>
          <w:tcPr>
            <w:tcW w:w="5952" w:type="dxa"/>
            <w:vAlign w:val="top"/>
          </w:tcPr>
          <w:p w14:paraId="079757C6">
            <w:pPr>
              <w:pStyle w:val="15"/>
              <w:spacing w:before="55" w:line="221" w:lineRule="auto"/>
              <w:ind w:left="490"/>
              <w:rPr>
                <w:sz w:val="21"/>
                <w:szCs w:val="21"/>
              </w:rPr>
            </w:pPr>
            <w:r>
              <w:rPr>
                <w:rFonts w:ascii="Verdana" w:hAnsi="Verdana" w:eastAsia="Verdana" w:cs="Verdana"/>
                <w:color w:val="222222"/>
                <w:spacing w:val="-3"/>
                <w:sz w:val="21"/>
                <w:szCs w:val="21"/>
              </w:rPr>
              <w:t>1.</w:t>
            </w:r>
            <w:r>
              <w:rPr>
                <w:color w:val="222222"/>
                <w:spacing w:val="-3"/>
                <w:sz w:val="21"/>
                <w:szCs w:val="21"/>
              </w:rPr>
              <w:t>完成《观潮》练习册</w:t>
            </w:r>
          </w:p>
          <w:p w14:paraId="070993B6">
            <w:pPr>
              <w:pStyle w:val="15"/>
              <w:spacing w:before="61" w:line="221" w:lineRule="auto"/>
              <w:ind w:left="465"/>
              <w:rPr>
                <w:sz w:val="21"/>
                <w:szCs w:val="21"/>
              </w:rPr>
            </w:pPr>
            <w:r>
              <w:rPr>
                <w:rFonts w:ascii="Times New Roman" w:hAnsi="Times New Roman" w:eastAsia="Times New Roman" w:cs="Times New Roman"/>
                <w:spacing w:val="-1"/>
                <w:sz w:val="21"/>
                <w:szCs w:val="21"/>
              </w:rPr>
              <w:t>2.</w:t>
            </w:r>
            <w:r>
              <w:rPr>
                <w:spacing w:val="-1"/>
                <w:sz w:val="21"/>
                <w:szCs w:val="21"/>
              </w:rPr>
              <w:t>拓展阅读</w:t>
            </w:r>
          </w:p>
        </w:tc>
        <w:tc>
          <w:tcPr>
            <w:tcW w:w="1986" w:type="dxa"/>
            <w:vMerge w:val="restart"/>
            <w:tcBorders>
              <w:bottom w:val="nil"/>
            </w:tcBorders>
            <w:vAlign w:val="top"/>
          </w:tcPr>
          <w:p w14:paraId="1F336460">
            <w:pPr>
              <w:rPr>
                <w:rFonts w:ascii="Arial"/>
                <w:sz w:val="21"/>
                <w:szCs w:val="21"/>
              </w:rPr>
            </w:pPr>
          </w:p>
        </w:tc>
      </w:tr>
      <w:tr w14:paraId="4B3C5C3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1" w:hRule="atLeast"/>
        </w:trPr>
        <w:tc>
          <w:tcPr>
            <w:tcW w:w="1276" w:type="dxa"/>
            <w:vAlign w:val="top"/>
          </w:tcPr>
          <w:p w14:paraId="1B680AA7">
            <w:pPr>
              <w:pStyle w:val="15"/>
              <w:spacing w:before="52" w:line="220" w:lineRule="auto"/>
              <w:ind w:left="116"/>
              <w:rPr>
                <w:sz w:val="21"/>
                <w:szCs w:val="21"/>
              </w:rPr>
            </w:pPr>
            <w:r>
              <w:rPr>
                <w:b/>
                <w:bCs/>
                <w:spacing w:val="-4"/>
                <w:sz w:val="21"/>
                <w:szCs w:val="21"/>
              </w:rPr>
              <w:t>板书设计</w:t>
            </w:r>
          </w:p>
        </w:tc>
        <w:tc>
          <w:tcPr>
            <w:tcW w:w="5952" w:type="dxa"/>
            <w:tcBorders>
              <w:bottom w:val="single" w:color="auto" w:sz="4" w:space="0"/>
            </w:tcBorders>
            <w:vAlign w:val="top"/>
          </w:tcPr>
          <w:p w14:paraId="33811206">
            <w:pPr>
              <w:pStyle w:val="15"/>
              <w:spacing w:before="52" w:line="221" w:lineRule="auto"/>
              <w:ind w:left="841"/>
              <w:rPr>
                <w:sz w:val="21"/>
                <w:szCs w:val="21"/>
              </w:rPr>
            </w:pPr>
            <w:r>
              <w:rPr>
                <w:color w:val="222222"/>
                <w:spacing w:val="-2"/>
                <w:sz w:val="21"/>
                <w:szCs w:val="21"/>
              </w:rPr>
              <w:t>观潮</w:t>
            </w:r>
          </w:p>
          <w:p w14:paraId="7930580D">
            <w:pPr>
              <w:pStyle w:val="15"/>
              <w:spacing w:before="61" w:line="312" w:lineRule="exact"/>
              <w:ind w:left="108"/>
              <w:rPr>
                <w:sz w:val="21"/>
                <w:szCs w:val="21"/>
              </w:rPr>
            </w:pPr>
            <w:r>
              <w:rPr>
                <w:color w:val="222222"/>
                <w:spacing w:val="-1"/>
                <w:position w:val="7"/>
                <w:sz w:val="21"/>
                <w:szCs w:val="21"/>
              </w:rPr>
              <w:t>潮来前：风平浪静、人山人海</w:t>
            </w:r>
          </w:p>
          <w:p w14:paraId="1E9ABA74">
            <w:pPr>
              <w:pStyle w:val="15"/>
              <w:spacing w:line="220" w:lineRule="auto"/>
              <w:ind w:left="108"/>
              <w:rPr>
                <w:sz w:val="21"/>
                <w:szCs w:val="21"/>
              </w:rPr>
            </w:pPr>
            <w:r>
              <w:rPr>
                <w:color w:val="222222"/>
                <w:spacing w:val="-1"/>
                <w:sz w:val="21"/>
                <w:szCs w:val="21"/>
              </w:rPr>
              <w:t>潮来时：顺序、声音、形状</w:t>
            </w:r>
          </w:p>
          <w:p w14:paraId="0634F561">
            <w:pPr>
              <w:pStyle w:val="15"/>
              <w:spacing w:before="60" w:line="220" w:lineRule="auto"/>
              <w:ind w:left="108"/>
              <w:rPr>
                <w:sz w:val="21"/>
                <w:szCs w:val="21"/>
              </w:rPr>
            </w:pPr>
            <w:r>
              <w:rPr>
                <w:color w:val="222222"/>
                <w:spacing w:val="-1"/>
                <w:sz w:val="21"/>
                <w:szCs w:val="21"/>
              </w:rPr>
              <w:t>潮来后：漫天卷地、风号浪吼、恢复平静</w:t>
            </w:r>
          </w:p>
        </w:tc>
        <w:tc>
          <w:tcPr>
            <w:tcW w:w="1986" w:type="dxa"/>
            <w:vMerge w:val="continue"/>
            <w:tcBorders>
              <w:top w:val="nil"/>
              <w:bottom w:val="single" w:color="auto" w:sz="4" w:space="0"/>
            </w:tcBorders>
            <w:vAlign w:val="top"/>
          </w:tcPr>
          <w:p w14:paraId="3697A75B">
            <w:pPr>
              <w:rPr>
                <w:rFonts w:ascii="Arial"/>
                <w:sz w:val="21"/>
                <w:szCs w:val="21"/>
              </w:rPr>
            </w:pPr>
          </w:p>
        </w:tc>
      </w:tr>
      <w:tr w14:paraId="7FE2E9E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5" w:hRule="atLeast"/>
        </w:trPr>
        <w:tc>
          <w:tcPr>
            <w:tcW w:w="1276" w:type="dxa"/>
            <w:vAlign w:val="top"/>
          </w:tcPr>
          <w:p w14:paraId="48CBA936">
            <w:pPr>
              <w:pStyle w:val="15"/>
              <w:spacing w:before="53" w:line="221" w:lineRule="auto"/>
              <w:ind w:left="118"/>
              <w:rPr>
                <w:sz w:val="21"/>
                <w:szCs w:val="21"/>
              </w:rPr>
            </w:pPr>
            <w:r>
              <w:rPr>
                <w:b/>
                <w:bCs/>
                <w:spacing w:val="-4"/>
                <w:sz w:val="21"/>
                <w:szCs w:val="21"/>
              </w:rPr>
              <w:t>教学反思</w:t>
            </w:r>
          </w:p>
        </w:tc>
        <w:tc>
          <w:tcPr>
            <w:tcW w:w="7938" w:type="dxa"/>
            <w:gridSpan w:val="2"/>
            <w:tcBorders>
              <w:top w:val="single" w:color="auto" w:sz="4" w:space="0"/>
            </w:tcBorders>
            <w:vAlign w:val="top"/>
          </w:tcPr>
          <w:p w14:paraId="6DB5711C">
            <w:pPr>
              <w:rPr>
                <w:rFonts w:ascii="Arial"/>
                <w:sz w:val="21"/>
                <w:szCs w:val="21"/>
              </w:rPr>
            </w:pPr>
          </w:p>
        </w:tc>
      </w:tr>
    </w:tbl>
    <w:p w14:paraId="2A63C11D">
      <w:pPr>
        <w:spacing w:line="390" w:lineRule="auto"/>
        <w:rPr>
          <w:rFonts w:ascii="Arial"/>
          <w:sz w:val="21"/>
          <w:szCs w:val="21"/>
        </w:rPr>
      </w:pPr>
    </w:p>
    <w:p w14:paraId="52E2E011">
      <w:pPr>
        <w:pStyle w:val="5"/>
        <w:spacing w:before="91" w:line="220" w:lineRule="auto"/>
        <w:jc w:val="center"/>
        <w:rPr>
          <w:sz w:val="22"/>
          <w:szCs w:val="22"/>
        </w:rPr>
      </w:pPr>
      <w:r>
        <w:rPr>
          <w:b/>
          <w:bCs/>
          <w:spacing w:val="-9"/>
          <w:sz w:val="22"/>
          <w:szCs w:val="22"/>
        </w:rPr>
        <w:t>《走月亮》教学设计</w:t>
      </w:r>
      <w:r>
        <w:rPr>
          <w:spacing w:val="-59"/>
          <w:sz w:val="22"/>
          <w:szCs w:val="22"/>
        </w:rPr>
        <w:t xml:space="preserve"> </w:t>
      </w:r>
      <w:r>
        <w:rPr>
          <w:b/>
          <w:bCs/>
          <w:spacing w:val="-9"/>
          <w:sz w:val="22"/>
          <w:szCs w:val="22"/>
        </w:rPr>
        <w:t>（第一课时）</w:t>
      </w:r>
    </w:p>
    <w:p w14:paraId="7D2259F1">
      <w:pPr>
        <w:spacing w:line="118" w:lineRule="exact"/>
        <w:rPr>
          <w:sz w:val="21"/>
          <w:szCs w:val="21"/>
        </w:rPr>
      </w:pPr>
    </w:p>
    <w:tbl>
      <w:tblPr>
        <w:tblStyle w:val="16"/>
        <w:tblW w:w="5001" w:type="pct"/>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1301"/>
        <w:gridCol w:w="2668"/>
        <w:gridCol w:w="1159"/>
        <w:gridCol w:w="1634"/>
        <w:gridCol w:w="394"/>
        <w:gridCol w:w="1070"/>
        <w:gridCol w:w="1193"/>
      </w:tblGrid>
      <w:tr w14:paraId="23D991D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5" w:hRule="atLeast"/>
          <w:jc w:val="center"/>
        </w:trPr>
        <w:tc>
          <w:tcPr>
            <w:tcW w:w="691" w:type="pct"/>
            <w:vAlign w:val="top"/>
          </w:tcPr>
          <w:p w14:paraId="7732771C">
            <w:pPr>
              <w:pStyle w:val="15"/>
              <w:spacing w:before="55" w:line="240" w:lineRule="auto"/>
              <w:ind w:left="431"/>
              <w:rPr>
                <w:sz w:val="21"/>
                <w:szCs w:val="21"/>
              </w:rPr>
            </w:pPr>
            <w:r>
              <w:rPr>
                <w:b/>
                <w:bCs/>
                <w:spacing w:val="-4"/>
                <w:sz w:val="21"/>
                <w:szCs w:val="21"/>
              </w:rPr>
              <w:t>课题</w:t>
            </w:r>
          </w:p>
        </w:tc>
        <w:tc>
          <w:tcPr>
            <w:tcW w:w="1416" w:type="pct"/>
            <w:vAlign w:val="top"/>
          </w:tcPr>
          <w:p w14:paraId="1378F282">
            <w:pPr>
              <w:pStyle w:val="15"/>
              <w:spacing w:before="55" w:line="240" w:lineRule="auto"/>
              <w:ind w:left="992"/>
              <w:rPr>
                <w:sz w:val="21"/>
                <w:szCs w:val="21"/>
              </w:rPr>
            </w:pPr>
            <w:r>
              <w:rPr>
                <w:b/>
                <w:bCs/>
                <w:spacing w:val="-4"/>
                <w:sz w:val="21"/>
                <w:szCs w:val="21"/>
              </w:rPr>
              <w:t>走月亮</w:t>
            </w:r>
          </w:p>
        </w:tc>
        <w:tc>
          <w:tcPr>
            <w:tcW w:w="615" w:type="pct"/>
            <w:vAlign w:val="top"/>
          </w:tcPr>
          <w:p w14:paraId="4A6D5F3B">
            <w:pPr>
              <w:pStyle w:val="15"/>
              <w:spacing w:before="55" w:line="240" w:lineRule="auto"/>
              <w:ind w:left="360"/>
              <w:rPr>
                <w:sz w:val="21"/>
                <w:szCs w:val="21"/>
              </w:rPr>
            </w:pPr>
            <w:r>
              <w:rPr>
                <w:b/>
                <w:bCs/>
                <w:spacing w:val="-4"/>
                <w:sz w:val="21"/>
                <w:szCs w:val="21"/>
              </w:rPr>
              <w:t>课型</w:t>
            </w:r>
          </w:p>
        </w:tc>
        <w:tc>
          <w:tcPr>
            <w:tcW w:w="867" w:type="pct"/>
            <w:vAlign w:val="top"/>
          </w:tcPr>
          <w:p w14:paraId="0E2DEED6">
            <w:pPr>
              <w:pStyle w:val="15"/>
              <w:spacing w:before="56" w:line="240" w:lineRule="auto"/>
              <w:ind w:left="432"/>
              <w:rPr>
                <w:sz w:val="21"/>
                <w:szCs w:val="21"/>
              </w:rPr>
            </w:pPr>
            <w:r>
              <w:rPr>
                <w:b/>
                <w:bCs/>
                <w:color w:val="333333"/>
                <w:spacing w:val="-4"/>
                <w:sz w:val="21"/>
                <w:szCs w:val="21"/>
              </w:rPr>
              <w:t>新授</w:t>
            </w:r>
          </w:p>
        </w:tc>
        <w:tc>
          <w:tcPr>
            <w:tcW w:w="209" w:type="pct"/>
            <w:vAlign w:val="top"/>
          </w:tcPr>
          <w:p w14:paraId="12EEF2E3">
            <w:pPr>
              <w:pStyle w:val="15"/>
              <w:spacing w:before="55" w:line="240" w:lineRule="auto"/>
              <w:ind w:left="148"/>
              <w:rPr>
                <w:sz w:val="21"/>
                <w:szCs w:val="21"/>
              </w:rPr>
            </w:pPr>
            <w:r>
              <w:rPr>
                <w:b/>
                <w:bCs/>
                <w:spacing w:val="-4"/>
                <w:sz w:val="21"/>
                <w:szCs w:val="21"/>
              </w:rPr>
              <w:t>课时</w:t>
            </w:r>
          </w:p>
        </w:tc>
        <w:tc>
          <w:tcPr>
            <w:tcW w:w="1200" w:type="pct"/>
            <w:gridSpan w:val="2"/>
            <w:vAlign w:val="top"/>
          </w:tcPr>
          <w:p w14:paraId="5E03613E">
            <w:pPr>
              <w:spacing w:before="92" w:line="240" w:lineRule="auto"/>
              <w:ind w:left="1063"/>
              <w:rPr>
                <w:rFonts w:ascii="Times New Roman" w:hAnsi="Times New Roman" w:eastAsia="Times New Roman" w:cs="Times New Roman"/>
                <w:sz w:val="21"/>
                <w:szCs w:val="21"/>
              </w:rPr>
            </w:pPr>
            <w:r>
              <w:rPr>
                <w:rFonts w:ascii="Times New Roman" w:hAnsi="Times New Roman" w:eastAsia="Times New Roman" w:cs="Times New Roman"/>
                <w:b/>
                <w:bCs/>
                <w:sz w:val="21"/>
                <w:szCs w:val="21"/>
              </w:rPr>
              <w:t>1</w:t>
            </w:r>
          </w:p>
        </w:tc>
      </w:tr>
      <w:tr w14:paraId="18223CB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71" w:hRule="atLeast"/>
          <w:jc w:val="center"/>
        </w:trPr>
        <w:tc>
          <w:tcPr>
            <w:tcW w:w="691" w:type="pct"/>
            <w:vAlign w:val="top"/>
          </w:tcPr>
          <w:p w14:paraId="20CE7257">
            <w:pPr>
              <w:spacing w:line="240" w:lineRule="auto"/>
              <w:rPr>
                <w:rFonts w:ascii="Arial"/>
                <w:sz w:val="21"/>
                <w:szCs w:val="21"/>
              </w:rPr>
            </w:pPr>
          </w:p>
          <w:p w14:paraId="0BD062C1">
            <w:pPr>
              <w:pStyle w:val="15"/>
              <w:spacing w:before="68" w:line="240" w:lineRule="auto"/>
              <w:ind w:left="118"/>
              <w:rPr>
                <w:sz w:val="21"/>
                <w:szCs w:val="21"/>
              </w:rPr>
            </w:pPr>
            <w:r>
              <w:rPr>
                <w:b/>
                <w:bCs/>
                <w:spacing w:val="-4"/>
                <w:sz w:val="21"/>
                <w:szCs w:val="21"/>
              </w:rPr>
              <w:t>教学目标</w:t>
            </w:r>
          </w:p>
        </w:tc>
        <w:tc>
          <w:tcPr>
            <w:tcW w:w="4308" w:type="pct"/>
            <w:gridSpan w:val="6"/>
            <w:vAlign w:val="top"/>
          </w:tcPr>
          <w:p w14:paraId="35B5B351">
            <w:pPr>
              <w:pStyle w:val="15"/>
              <w:spacing w:before="51" w:line="240" w:lineRule="auto"/>
              <w:rPr>
                <w:rFonts w:hint="default" w:eastAsia="宋体"/>
                <w:sz w:val="21"/>
                <w:szCs w:val="21"/>
                <w:lang w:val="en-US" w:eastAsia="zh-CN"/>
              </w:rPr>
            </w:pPr>
            <w:r>
              <w:rPr>
                <w:rFonts w:ascii="Times New Roman" w:hAnsi="Times New Roman" w:eastAsia="Times New Roman" w:cs="Times New Roman"/>
                <w:spacing w:val="-5"/>
                <w:position w:val="7"/>
                <w:sz w:val="21"/>
                <w:szCs w:val="21"/>
              </w:rPr>
              <w:t>1.</w:t>
            </w:r>
            <w:r>
              <w:rPr>
                <w:spacing w:val="-5"/>
                <w:position w:val="7"/>
                <w:sz w:val="21"/>
                <w:szCs w:val="21"/>
              </w:rPr>
              <w:t>认识“鹅、卵”等</w:t>
            </w:r>
            <w:r>
              <w:rPr>
                <w:spacing w:val="-42"/>
                <w:position w:val="7"/>
                <w:sz w:val="21"/>
                <w:szCs w:val="21"/>
              </w:rPr>
              <w:t xml:space="preserve"> </w:t>
            </w:r>
            <w:r>
              <w:rPr>
                <w:rFonts w:ascii="Times New Roman" w:hAnsi="Times New Roman" w:eastAsia="Times New Roman" w:cs="Times New Roman"/>
                <w:spacing w:val="-5"/>
                <w:position w:val="7"/>
                <w:sz w:val="21"/>
                <w:szCs w:val="21"/>
              </w:rPr>
              <w:t xml:space="preserve">8 </w:t>
            </w:r>
            <w:r>
              <w:rPr>
                <w:spacing w:val="-5"/>
                <w:position w:val="7"/>
                <w:sz w:val="21"/>
                <w:szCs w:val="21"/>
              </w:rPr>
              <w:t>个生字， 会写“淘、牵”等</w:t>
            </w:r>
            <w:r>
              <w:rPr>
                <w:spacing w:val="-30"/>
                <w:position w:val="7"/>
                <w:sz w:val="21"/>
                <w:szCs w:val="21"/>
              </w:rPr>
              <w:t xml:space="preserve"> </w:t>
            </w:r>
            <w:r>
              <w:rPr>
                <w:rFonts w:ascii="Times New Roman" w:hAnsi="Times New Roman" w:eastAsia="Times New Roman" w:cs="Times New Roman"/>
                <w:spacing w:val="-5"/>
                <w:position w:val="7"/>
                <w:sz w:val="21"/>
                <w:szCs w:val="21"/>
              </w:rPr>
              <w:t xml:space="preserve">15 </w:t>
            </w:r>
            <w:r>
              <w:rPr>
                <w:spacing w:val="-5"/>
                <w:position w:val="7"/>
                <w:sz w:val="21"/>
                <w:szCs w:val="21"/>
              </w:rPr>
              <w:t>个生字。</w:t>
            </w:r>
            <w:r>
              <w:rPr>
                <w:rFonts w:hint="eastAsia"/>
                <w:spacing w:val="-5"/>
                <w:position w:val="7"/>
                <w:sz w:val="21"/>
                <w:szCs w:val="21"/>
                <w:lang w:val="en-US" w:eastAsia="zh-CN"/>
              </w:rPr>
              <w:t>巩固识字写字能力。</w:t>
            </w:r>
          </w:p>
          <w:p w14:paraId="57795A0A">
            <w:pPr>
              <w:pStyle w:val="15"/>
              <w:spacing w:line="240" w:lineRule="auto"/>
              <w:rPr>
                <w:rFonts w:hint="default" w:eastAsia="宋体"/>
                <w:sz w:val="21"/>
                <w:szCs w:val="21"/>
                <w:lang w:val="en-US" w:eastAsia="zh-CN"/>
              </w:rPr>
            </w:pPr>
            <w:r>
              <w:rPr>
                <w:rFonts w:ascii="Times New Roman" w:hAnsi="Times New Roman" w:eastAsia="Times New Roman" w:cs="Times New Roman"/>
                <w:spacing w:val="-1"/>
                <w:sz w:val="21"/>
                <w:szCs w:val="21"/>
              </w:rPr>
              <w:t>2.</w:t>
            </w:r>
            <w:r>
              <w:rPr>
                <w:spacing w:val="-1"/>
                <w:sz w:val="21"/>
                <w:szCs w:val="21"/>
              </w:rPr>
              <w:t>有感情地朗读课文。</w:t>
            </w:r>
            <w:r>
              <w:rPr>
                <w:spacing w:val="-3"/>
                <w:sz w:val="21"/>
                <w:szCs w:val="21"/>
              </w:rPr>
              <w:t>能边读边想象课文中描写的画面，</w:t>
            </w:r>
            <w:r>
              <w:rPr>
                <w:spacing w:val="-16"/>
                <w:sz w:val="21"/>
                <w:szCs w:val="21"/>
              </w:rPr>
              <w:t xml:space="preserve"> </w:t>
            </w:r>
            <w:r>
              <w:rPr>
                <w:spacing w:val="-3"/>
                <w:sz w:val="21"/>
                <w:szCs w:val="21"/>
              </w:rPr>
              <w:t>和同学交流印象最深刻的画面。</w:t>
            </w:r>
            <w:r>
              <w:rPr>
                <w:rFonts w:hint="eastAsia"/>
                <w:spacing w:val="-3"/>
                <w:sz w:val="21"/>
                <w:szCs w:val="21"/>
                <w:lang w:val="en-US" w:eastAsia="zh-CN"/>
              </w:rPr>
              <w:t>落实想象画面的方法，提升阅读鉴赏能力。</w:t>
            </w:r>
          </w:p>
        </w:tc>
      </w:tr>
      <w:tr w14:paraId="14F90E0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0" w:hRule="atLeast"/>
          <w:jc w:val="center"/>
        </w:trPr>
        <w:tc>
          <w:tcPr>
            <w:tcW w:w="691" w:type="pct"/>
            <w:vAlign w:val="top"/>
          </w:tcPr>
          <w:p w14:paraId="2662711F">
            <w:pPr>
              <w:pStyle w:val="15"/>
              <w:spacing w:before="51" w:line="240" w:lineRule="auto"/>
              <w:ind w:left="118"/>
              <w:rPr>
                <w:sz w:val="21"/>
                <w:szCs w:val="21"/>
              </w:rPr>
            </w:pPr>
            <w:r>
              <w:rPr>
                <w:b/>
                <w:bCs/>
                <w:spacing w:val="-3"/>
                <w:sz w:val="21"/>
                <w:szCs w:val="21"/>
              </w:rPr>
              <w:t>教学重难点</w:t>
            </w:r>
          </w:p>
        </w:tc>
        <w:tc>
          <w:tcPr>
            <w:tcW w:w="4308" w:type="pct"/>
            <w:gridSpan w:val="6"/>
            <w:vAlign w:val="top"/>
          </w:tcPr>
          <w:p w14:paraId="4470B218">
            <w:pPr>
              <w:pStyle w:val="15"/>
              <w:spacing w:before="50" w:line="240" w:lineRule="auto"/>
              <w:ind w:right="102"/>
              <w:jc w:val="both"/>
              <w:rPr>
                <w:sz w:val="21"/>
                <w:szCs w:val="21"/>
              </w:rPr>
            </w:pPr>
            <w:r>
              <w:rPr>
                <w:spacing w:val="-5"/>
                <w:sz w:val="21"/>
                <w:szCs w:val="21"/>
              </w:rPr>
              <w:t>充分调动学生的生活体验，发挥学生的想象，</w:t>
            </w:r>
            <w:r>
              <w:rPr>
                <w:spacing w:val="-35"/>
                <w:sz w:val="21"/>
                <w:szCs w:val="21"/>
              </w:rPr>
              <w:t xml:space="preserve"> </w:t>
            </w:r>
            <w:r>
              <w:rPr>
                <w:spacing w:val="-6"/>
                <w:sz w:val="21"/>
                <w:szCs w:val="21"/>
              </w:rPr>
              <w:t>让画面浮现于学生的脑海中，</w:t>
            </w:r>
            <w:r>
              <w:rPr>
                <w:spacing w:val="-41"/>
                <w:sz w:val="21"/>
                <w:szCs w:val="21"/>
              </w:rPr>
              <w:t xml:space="preserve"> </w:t>
            </w:r>
            <w:r>
              <w:rPr>
                <w:spacing w:val="-6"/>
                <w:sz w:val="21"/>
                <w:szCs w:val="21"/>
              </w:rPr>
              <w:t>激起学生读的欲望，</w:t>
            </w:r>
            <w:r>
              <w:rPr>
                <w:spacing w:val="-33"/>
                <w:sz w:val="21"/>
                <w:szCs w:val="21"/>
              </w:rPr>
              <w:t xml:space="preserve"> </w:t>
            </w:r>
            <w:r>
              <w:rPr>
                <w:spacing w:val="-6"/>
                <w:sz w:val="21"/>
                <w:szCs w:val="21"/>
              </w:rPr>
              <w:t xml:space="preserve">让情感在读中体悟、升华，真正使学生感受文章的意境美， </w:t>
            </w:r>
            <w:r>
              <w:rPr>
                <w:spacing w:val="-7"/>
                <w:sz w:val="21"/>
                <w:szCs w:val="21"/>
              </w:rPr>
              <w:t>品味文章</w:t>
            </w:r>
            <w:r>
              <w:rPr>
                <w:spacing w:val="-5"/>
                <w:sz w:val="21"/>
                <w:szCs w:val="21"/>
              </w:rPr>
              <w:t>的语言美。</w:t>
            </w:r>
            <w:r>
              <w:rPr>
                <w:rFonts w:hint="eastAsia"/>
                <w:spacing w:val="-3"/>
                <w:sz w:val="21"/>
                <w:szCs w:val="21"/>
                <w:lang w:val="en-US" w:eastAsia="zh-CN"/>
              </w:rPr>
              <w:t>落实想象画面的方法，提升阅读鉴赏能力。</w:t>
            </w:r>
          </w:p>
        </w:tc>
      </w:tr>
      <w:tr w14:paraId="5C850A8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jc w:val="center"/>
        </w:trPr>
        <w:tc>
          <w:tcPr>
            <w:tcW w:w="691" w:type="pct"/>
            <w:vAlign w:val="top"/>
          </w:tcPr>
          <w:p w14:paraId="0DEB1399">
            <w:pPr>
              <w:pStyle w:val="15"/>
              <w:spacing w:before="52" w:line="240" w:lineRule="auto"/>
              <w:ind w:left="118"/>
              <w:rPr>
                <w:sz w:val="21"/>
                <w:szCs w:val="21"/>
              </w:rPr>
            </w:pPr>
            <w:r>
              <w:rPr>
                <w:b/>
                <w:bCs/>
                <w:spacing w:val="-4"/>
                <w:sz w:val="21"/>
                <w:szCs w:val="21"/>
              </w:rPr>
              <w:t>教学准备</w:t>
            </w:r>
          </w:p>
        </w:tc>
        <w:tc>
          <w:tcPr>
            <w:tcW w:w="4308" w:type="pct"/>
            <w:gridSpan w:val="6"/>
            <w:vAlign w:val="top"/>
          </w:tcPr>
          <w:p w14:paraId="1239EA4D">
            <w:pPr>
              <w:pStyle w:val="15"/>
              <w:spacing w:before="52" w:line="240" w:lineRule="auto"/>
              <w:ind w:left="108"/>
              <w:rPr>
                <w:sz w:val="21"/>
                <w:szCs w:val="21"/>
              </w:rPr>
            </w:pPr>
            <w:r>
              <w:rPr>
                <w:b/>
                <w:bCs/>
                <w:spacing w:val="-2"/>
                <w:sz w:val="21"/>
                <w:szCs w:val="21"/>
              </w:rPr>
              <w:t>课件，相关视频、图片</w:t>
            </w:r>
          </w:p>
        </w:tc>
      </w:tr>
      <w:tr w14:paraId="5EB73B3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jc w:val="center"/>
        </w:trPr>
        <w:tc>
          <w:tcPr>
            <w:tcW w:w="691" w:type="pct"/>
            <w:tcBorders>
              <w:bottom w:val="single" w:color="000000" w:sz="4" w:space="0"/>
            </w:tcBorders>
            <w:vAlign w:val="top"/>
          </w:tcPr>
          <w:p w14:paraId="352D65C3">
            <w:pPr>
              <w:pStyle w:val="15"/>
              <w:spacing w:before="53" w:line="240" w:lineRule="auto"/>
              <w:ind w:left="115"/>
              <w:rPr>
                <w:sz w:val="21"/>
                <w:szCs w:val="21"/>
              </w:rPr>
            </w:pPr>
            <w:r>
              <w:rPr>
                <w:b/>
                <w:bCs/>
                <w:spacing w:val="-3"/>
                <w:sz w:val="21"/>
                <w:szCs w:val="21"/>
              </w:rPr>
              <w:t>评价任务</w:t>
            </w:r>
          </w:p>
        </w:tc>
        <w:tc>
          <w:tcPr>
            <w:tcW w:w="4308" w:type="pct"/>
            <w:gridSpan w:val="6"/>
            <w:tcBorders>
              <w:bottom w:val="single" w:color="000000" w:sz="4" w:space="0"/>
            </w:tcBorders>
            <w:vAlign w:val="top"/>
          </w:tcPr>
          <w:p w14:paraId="3002B875">
            <w:pPr>
              <w:pStyle w:val="15"/>
              <w:spacing w:before="52" w:line="240" w:lineRule="auto"/>
              <w:rPr>
                <w:rFonts w:hint="eastAsia"/>
                <w:spacing w:val="-1"/>
                <w:sz w:val="21"/>
                <w:szCs w:val="21"/>
                <w:lang w:val="en-US" w:eastAsia="zh-CN"/>
              </w:rPr>
            </w:pPr>
            <w:r>
              <w:rPr>
                <w:rFonts w:hint="eastAsia" w:ascii="Times New Roman" w:hAnsi="Times New Roman" w:cs="Times New Roman"/>
                <w:spacing w:val="-5"/>
                <w:position w:val="7"/>
                <w:sz w:val="21"/>
                <w:szCs w:val="21"/>
                <w:lang w:val="en-US" w:eastAsia="zh-CN"/>
              </w:rPr>
              <w:t>1.</w:t>
            </w:r>
            <w:r>
              <w:rPr>
                <w:rFonts w:ascii="Times New Roman" w:hAnsi="Times New Roman" w:eastAsia="Times New Roman" w:cs="Times New Roman"/>
                <w:spacing w:val="-5"/>
                <w:position w:val="7"/>
                <w:sz w:val="21"/>
                <w:szCs w:val="21"/>
              </w:rPr>
              <w:t>.</w:t>
            </w:r>
            <w:r>
              <w:rPr>
                <w:rFonts w:hint="eastAsia" w:ascii="Times New Roman" w:hAnsi="Times New Roman" w:cs="Times New Roman"/>
                <w:spacing w:val="-5"/>
                <w:position w:val="7"/>
                <w:sz w:val="21"/>
                <w:szCs w:val="21"/>
                <w:lang w:val="en-US" w:eastAsia="zh-CN"/>
              </w:rPr>
              <w:t>能</w:t>
            </w:r>
            <w:r>
              <w:rPr>
                <w:spacing w:val="-5"/>
                <w:position w:val="7"/>
                <w:sz w:val="21"/>
                <w:szCs w:val="21"/>
              </w:rPr>
              <w:t>认识“鹅、卵”等</w:t>
            </w:r>
            <w:r>
              <w:rPr>
                <w:spacing w:val="-42"/>
                <w:position w:val="7"/>
                <w:sz w:val="21"/>
                <w:szCs w:val="21"/>
              </w:rPr>
              <w:t xml:space="preserve"> </w:t>
            </w:r>
            <w:r>
              <w:rPr>
                <w:rFonts w:ascii="Times New Roman" w:hAnsi="Times New Roman" w:eastAsia="Times New Roman" w:cs="Times New Roman"/>
                <w:spacing w:val="-5"/>
                <w:position w:val="7"/>
                <w:sz w:val="21"/>
                <w:szCs w:val="21"/>
              </w:rPr>
              <w:t xml:space="preserve">8 </w:t>
            </w:r>
            <w:r>
              <w:rPr>
                <w:spacing w:val="-5"/>
                <w:position w:val="7"/>
                <w:sz w:val="21"/>
                <w:szCs w:val="21"/>
              </w:rPr>
              <w:t>个生字， 会写“淘、牵”等</w:t>
            </w:r>
            <w:r>
              <w:rPr>
                <w:spacing w:val="-30"/>
                <w:position w:val="7"/>
                <w:sz w:val="21"/>
                <w:szCs w:val="21"/>
              </w:rPr>
              <w:t xml:space="preserve"> </w:t>
            </w:r>
            <w:r>
              <w:rPr>
                <w:rFonts w:ascii="Times New Roman" w:hAnsi="Times New Roman" w:eastAsia="Times New Roman" w:cs="Times New Roman"/>
                <w:spacing w:val="-5"/>
                <w:position w:val="7"/>
                <w:sz w:val="21"/>
                <w:szCs w:val="21"/>
              </w:rPr>
              <w:t xml:space="preserve">15 </w:t>
            </w:r>
            <w:r>
              <w:rPr>
                <w:spacing w:val="-5"/>
                <w:position w:val="7"/>
                <w:sz w:val="21"/>
                <w:szCs w:val="21"/>
              </w:rPr>
              <w:t>个生字。</w:t>
            </w:r>
          </w:p>
          <w:p w14:paraId="2EB61865">
            <w:pPr>
              <w:pStyle w:val="15"/>
              <w:spacing w:before="52" w:line="240" w:lineRule="auto"/>
              <w:rPr>
                <w:sz w:val="21"/>
                <w:szCs w:val="21"/>
              </w:rPr>
            </w:pPr>
            <w:r>
              <w:rPr>
                <w:rFonts w:hint="eastAsia"/>
                <w:spacing w:val="-1"/>
                <w:sz w:val="21"/>
                <w:szCs w:val="21"/>
                <w:lang w:val="en-US" w:eastAsia="zh-CN"/>
              </w:rPr>
              <w:t>2.</w:t>
            </w:r>
            <w:r>
              <w:rPr>
                <w:spacing w:val="-1"/>
                <w:sz w:val="21"/>
                <w:szCs w:val="21"/>
              </w:rPr>
              <w:t>能边读边想象课文中描写的画面，和同学交流印象最深刻的画面。</w:t>
            </w:r>
          </w:p>
        </w:tc>
      </w:tr>
      <w:tr w14:paraId="7EC2702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1" w:hRule="atLeast"/>
          <w:jc w:val="center"/>
        </w:trPr>
        <w:tc>
          <w:tcPr>
            <w:tcW w:w="691" w:type="pct"/>
            <w:tcBorders>
              <w:top w:val="single" w:color="000000" w:sz="4" w:space="0"/>
            </w:tcBorders>
            <w:vAlign w:val="top"/>
          </w:tcPr>
          <w:p w14:paraId="28CFFA96">
            <w:pPr>
              <w:pStyle w:val="15"/>
              <w:spacing w:before="47" w:line="240" w:lineRule="auto"/>
              <w:ind w:left="118"/>
              <w:rPr>
                <w:sz w:val="21"/>
                <w:szCs w:val="21"/>
              </w:rPr>
            </w:pPr>
            <w:r>
              <w:rPr>
                <w:b/>
                <w:bCs/>
                <w:spacing w:val="-4"/>
                <w:sz w:val="21"/>
                <w:szCs w:val="21"/>
              </w:rPr>
              <w:t>教学过程</w:t>
            </w:r>
          </w:p>
        </w:tc>
        <w:tc>
          <w:tcPr>
            <w:tcW w:w="2898" w:type="pct"/>
            <w:gridSpan w:val="3"/>
            <w:tcBorders>
              <w:top w:val="single" w:color="000000" w:sz="4" w:space="0"/>
            </w:tcBorders>
            <w:vAlign w:val="top"/>
          </w:tcPr>
          <w:p w14:paraId="0E23AB3C">
            <w:pPr>
              <w:pStyle w:val="15"/>
              <w:spacing w:before="47" w:line="240" w:lineRule="auto"/>
              <w:ind w:left="1780"/>
              <w:rPr>
                <w:sz w:val="21"/>
                <w:szCs w:val="21"/>
              </w:rPr>
            </w:pPr>
            <w:r>
              <w:rPr>
                <w:b/>
                <w:bCs/>
                <w:color w:val="222222"/>
                <w:spacing w:val="-4"/>
                <w:sz w:val="21"/>
                <w:szCs w:val="21"/>
              </w:rPr>
              <w:t>教师</w:t>
            </w:r>
            <w:r>
              <w:rPr>
                <w:b/>
                <w:bCs/>
                <w:spacing w:val="-4"/>
                <w:sz w:val="21"/>
                <w:szCs w:val="21"/>
              </w:rPr>
              <w:t>活动</w:t>
            </w:r>
          </w:p>
        </w:tc>
        <w:tc>
          <w:tcPr>
            <w:tcW w:w="777" w:type="pct"/>
            <w:gridSpan w:val="2"/>
            <w:tcBorders>
              <w:top w:val="single" w:color="000000" w:sz="4" w:space="0"/>
            </w:tcBorders>
            <w:vAlign w:val="top"/>
          </w:tcPr>
          <w:p w14:paraId="3F52880F">
            <w:pPr>
              <w:pStyle w:val="15"/>
              <w:spacing w:before="48" w:line="240" w:lineRule="auto"/>
              <w:ind w:left="366"/>
              <w:rPr>
                <w:sz w:val="21"/>
                <w:szCs w:val="21"/>
              </w:rPr>
            </w:pPr>
            <w:r>
              <w:rPr>
                <w:b/>
                <w:bCs/>
                <w:spacing w:val="-5"/>
                <w:sz w:val="21"/>
                <w:szCs w:val="21"/>
              </w:rPr>
              <w:t>学生</w:t>
            </w:r>
            <w:r>
              <w:rPr>
                <w:b/>
                <w:bCs/>
                <w:color w:val="222222"/>
                <w:spacing w:val="-5"/>
                <w:sz w:val="21"/>
                <w:szCs w:val="21"/>
              </w:rPr>
              <w:t>活动</w:t>
            </w:r>
          </w:p>
        </w:tc>
        <w:tc>
          <w:tcPr>
            <w:tcW w:w="632" w:type="pct"/>
            <w:tcBorders>
              <w:top w:val="single" w:color="000000" w:sz="4" w:space="0"/>
            </w:tcBorders>
            <w:vAlign w:val="top"/>
          </w:tcPr>
          <w:p w14:paraId="5EE42BEC">
            <w:pPr>
              <w:pStyle w:val="15"/>
              <w:spacing w:before="47" w:line="240" w:lineRule="auto"/>
              <w:ind w:left="117"/>
              <w:rPr>
                <w:sz w:val="21"/>
                <w:szCs w:val="21"/>
              </w:rPr>
            </w:pPr>
            <w:r>
              <w:rPr>
                <w:b/>
                <w:bCs/>
                <w:spacing w:val="-4"/>
                <w:sz w:val="21"/>
                <w:szCs w:val="21"/>
              </w:rPr>
              <w:t>二次备课</w:t>
            </w:r>
          </w:p>
        </w:tc>
      </w:tr>
      <w:tr w14:paraId="4651EA3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199" w:hRule="atLeast"/>
          <w:jc w:val="center"/>
        </w:trPr>
        <w:tc>
          <w:tcPr>
            <w:tcW w:w="691" w:type="pct"/>
            <w:vAlign w:val="top"/>
          </w:tcPr>
          <w:p w14:paraId="6E3948B9">
            <w:pPr>
              <w:pStyle w:val="15"/>
              <w:spacing w:before="52" w:line="240" w:lineRule="auto"/>
              <w:ind w:left="114" w:right="107"/>
              <w:jc w:val="both"/>
              <w:rPr>
                <w:sz w:val="21"/>
                <w:szCs w:val="21"/>
              </w:rPr>
            </w:pPr>
            <w:r>
              <w:rPr>
                <w:b/>
                <w:bCs/>
                <w:spacing w:val="-6"/>
                <w:sz w:val="21"/>
                <w:szCs w:val="21"/>
              </w:rPr>
              <w:t>—、谈话导</w:t>
            </w:r>
            <w:r>
              <w:rPr>
                <w:spacing w:val="3"/>
                <w:sz w:val="21"/>
                <w:szCs w:val="21"/>
              </w:rPr>
              <w:t xml:space="preserve"> </w:t>
            </w:r>
            <w:r>
              <w:rPr>
                <w:b/>
                <w:bCs/>
                <w:spacing w:val="-3"/>
                <w:sz w:val="21"/>
                <w:szCs w:val="21"/>
              </w:rPr>
              <w:t>入，质疑激</w:t>
            </w:r>
            <w:r>
              <w:rPr>
                <w:spacing w:val="1"/>
                <w:sz w:val="21"/>
                <w:szCs w:val="21"/>
              </w:rPr>
              <w:t xml:space="preserve"> </w:t>
            </w:r>
            <w:r>
              <w:rPr>
                <w:b/>
                <w:bCs/>
                <w:spacing w:val="-3"/>
                <w:sz w:val="21"/>
                <w:szCs w:val="21"/>
              </w:rPr>
              <w:t>趣</w:t>
            </w:r>
          </w:p>
        </w:tc>
        <w:tc>
          <w:tcPr>
            <w:tcW w:w="2898" w:type="pct"/>
            <w:gridSpan w:val="3"/>
            <w:vAlign w:val="top"/>
          </w:tcPr>
          <w:p w14:paraId="2CA71804">
            <w:pPr>
              <w:pStyle w:val="15"/>
              <w:spacing w:before="54" w:line="240" w:lineRule="auto"/>
              <w:ind w:left="122" w:right="108" w:firstLine="423"/>
              <w:rPr>
                <w:sz w:val="21"/>
                <w:szCs w:val="21"/>
              </w:rPr>
            </w:pPr>
            <w:r>
              <w:rPr>
                <w:rFonts w:ascii="Times New Roman" w:hAnsi="Times New Roman" w:eastAsia="Times New Roman" w:cs="Times New Roman"/>
                <w:spacing w:val="11"/>
                <w:sz w:val="21"/>
                <w:szCs w:val="21"/>
              </w:rPr>
              <w:t>1.</w:t>
            </w:r>
            <w:r>
              <w:rPr>
                <w:spacing w:val="11"/>
                <w:sz w:val="21"/>
                <w:szCs w:val="21"/>
              </w:rPr>
              <w:t>开展话题交流：你欣赏过夜晚的月亮</w:t>
            </w:r>
            <w:r>
              <w:rPr>
                <w:spacing w:val="16"/>
                <w:sz w:val="21"/>
                <w:szCs w:val="21"/>
              </w:rPr>
              <w:t xml:space="preserve"> </w:t>
            </w:r>
            <w:r>
              <w:rPr>
                <w:spacing w:val="-2"/>
                <w:sz w:val="21"/>
                <w:szCs w:val="21"/>
              </w:rPr>
              <w:t>吗？它带给你怎样的感受？</w:t>
            </w:r>
          </w:p>
          <w:p w14:paraId="0D3FE7F9">
            <w:pPr>
              <w:pStyle w:val="15"/>
              <w:spacing w:before="62" w:line="240" w:lineRule="auto"/>
              <w:ind w:left="149" w:right="106" w:firstLine="375"/>
              <w:rPr>
                <w:sz w:val="21"/>
                <w:szCs w:val="21"/>
              </w:rPr>
            </w:pPr>
            <w:r>
              <w:rPr>
                <w:rFonts w:ascii="Times New Roman" w:hAnsi="Times New Roman" w:eastAsia="Times New Roman" w:cs="Times New Roman"/>
                <w:spacing w:val="1"/>
                <w:sz w:val="21"/>
                <w:szCs w:val="21"/>
              </w:rPr>
              <w:t>2.</w:t>
            </w:r>
            <w:r>
              <w:rPr>
                <w:spacing w:val="1"/>
                <w:sz w:val="21"/>
                <w:szCs w:val="21"/>
              </w:rPr>
              <w:t>板书课题。指导学生齐读课题。这个题</w:t>
            </w:r>
            <w:r>
              <w:rPr>
                <w:spacing w:val="7"/>
                <w:sz w:val="21"/>
                <w:szCs w:val="21"/>
              </w:rPr>
              <w:t xml:space="preserve"> </w:t>
            </w:r>
            <w:r>
              <w:rPr>
                <w:spacing w:val="-10"/>
                <w:sz w:val="21"/>
                <w:szCs w:val="21"/>
              </w:rPr>
              <w:t>目有趣吗？</w:t>
            </w:r>
            <w:r>
              <w:rPr>
                <w:spacing w:val="-44"/>
                <w:sz w:val="21"/>
                <w:szCs w:val="21"/>
              </w:rPr>
              <w:t xml:space="preserve"> </w:t>
            </w:r>
            <w:r>
              <w:rPr>
                <w:spacing w:val="-10"/>
                <w:sz w:val="21"/>
                <w:szCs w:val="21"/>
              </w:rPr>
              <w:t>你们有什么问题想问吗？</w:t>
            </w:r>
          </w:p>
          <w:p w14:paraId="4D601762">
            <w:pPr>
              <w:pStyle w:val="15"/>
              <w:spacing w:before="62" w:line="240" w:lineRule="auto"/>
              <w:ind w:left="112" w:right="107" w:firstLine="420"/>
              <w:rPr>
                <w:sz w:val="21"/>
                <w:szCs w:val="21"/>
              </w:rPr>
            </w:pPr>
            <w:r>
              <w:rPr>
                <w:spacing w:val="23"/>
                <w:sz w:val="21"/>
                <w:szCs w:val="21"/>
              </w:rPr>
              <w:t>如</w:t>
            </w:r>
            <w:r>
              <w:rPr>
                <w:spacing w:val="-28"/>
                <w:sz w:val="21"/>
                <w:szCs w:val="21"/>
              </w:rPr>
              <w:t xml:space="preserve"> </w:t>
            </w:r>
            <w:r>
              <w:rPr>
                <w:spacing w:val="23"/>
                <w:sz w:val="21"/>
                <w:szCs w:val="21"/>
              </w:rPr>
              <w:t>；</w:t>
            </w:r>
            <w:r>
              <w:rPr>
                <w:spacing w:val="-53"/>
                <w:sz w:val="21"/>
                <w:szCs w:val="21"/>
              </w:rPr>
              <w:t xml:space="preserve"> </w:t>
            </w:r>
            <w:r>
              <w:rPr>
                <w:spacing w:val="23"/>
                <w:sz w:val="21"/>
                <w:szCs w:val="21"/>
              </w:rPr>
              <w:t>什么是走月亮</w:t>
            </w:r>
            <w:r>
              <w:rPr>
                <w:spacing w:val="-36"/>
                <w:sz w:val="21"/>
                <w:szCs w:val="21"/>
              </w:rPr>
              <w:t xml:space="preserve"> </w:t>
            </w:r>
            <w:r>
              <w:rPr>
                <w:spacing w:val="23"/>
                <w:sz w:val="21"/>
                <w:szCs w:val="21"/>
              </w:rPr>
              <w:t>？</w:t>
            </w:r>
            <w:r>
              <w:rPr>
                <w:spacing w:val="-53"/>
                <w:sz w:val="21"/>
                <w:szCs w:val="21"/>
              </w:rPr>
              <w:t xml:space="preserve"> </w:t>
            </w:r>
            <w:r>
              <w:rPr>
                <w:spacing w:val="23"/>
                <w:sz w:val="21"/>
                <w:szCs w:val="21"/>
              </w:rPr>
              <w:t>为什么叫走月</w:t>
            </w:r>
            <w:r>
              <w:rPr>
                <w:sz w:val="21"/>
                <w:szCs w:val="21"/>
              </w:rPr>
              <w:t xml:space="preserve"> </w:t>
            </w:r>
            <w:r>
              <w:rPr>
                <w:spacing w:val="-20"/>
                <w:sz w:val="21"/>
                <w:szCs w:val="21"/>
              </w:rPr>
              <w:t>亮？</w:t>
            </w:r>
            <w:r>
              <w:rPr>
                <w:spacing w:val="-34"/>
                <w:sz w:val="21"/>
                <w:szCs w:val="21"/>
              </w:rPr>
              <w:t xml:space="preserve"> </w:t>
            </w:r>
            <w:r>
              <w:rPr>
                <w:spacing w:val="-20"/>
                <w:sz w:val="21"/>
                <w:szCs w:val="21"/>
              </w:rPr>
              <w:t>……</w:t>
            </w:r>
          </w:p>
          <w:p w14:paraId="3BB951A8">
            <w:pPr>
              <w:pStyle w:val="15"/>
              <w:spacing w:before="61" w:line="240" w:lineRule="auto"/>
              <w:ind w:left="529"/>
              <w:rPr>
                <w:sz w:val="21"/>
                <w:szCs w:val="21"/>
              </w:rPr>
            </w:pPr>
            <w:r>
              <w:rPr>
                <w:rFonts w:ascii="Times New Roman" w:hAnsi="Times New Roman" w:eastAsia="Times New Roman" w:cs="Times New Roman"/>
                <w:spacing w:val="-1"/>
                <w:sz w:val="21"/>
                <w:szCs w:val="21"/>
              </w:rPr>
              <w:t>3.</w:t>
            </w:r>
            <w:r>
              <w:rPr>
                <w:spacing w:val="-1"/>
                <w:sz w:val="21"/>
                <w:szCs w:val="21"/>
              </w:rPr>
              <w:t>让我们边学习边找答案。</w:t>
            </w:r>
          </w:p>
        </w:tc>
        <w:tc>
          <w:tcPr>
            <w:tcW w:w="777" w:type="pct"/>
            <w:gridSpan w:val="2"/>
            <w:vAlign w:val="top"/>
          </w:tcPr>
          <w:p w14:paraId="53F63A05">
            <w:pPr>
              <w:pStyle w:val="15"/>
              <w:spacing w:before="52" w:line="240" w:lineRule="auto"/>
              <w:ind w:left="259" w:right="193" w:hanging="104"/>
              <w:rPr>
                <w:sz w:val="21"/>
                <w:szCs w:val="21"/>
              </w:rPr>
            </w:pPr>
            <w:r>
              <w:rPr>
                <w:color w:val="222222"/>
                <w:spacing w:val="-10"/>
                <w:sz w:val="21"/>
                <w:szCs w:val="21"/>
              </w:rPr>
              <w:t>生齐读课题，</w:t>
            </w:r>
            <w:r>
              <w:rPr>
                <w:color w:val="222222"/>
                <w:spacing w:val="3"/>
                <w:sz w:val="21"/>
                <w:szCs w:val="21"/>
              </w:rPr>
              <w:t xml:space="preserve"> </w:t>
            </w:r>
            <w:r>
              <w:rPr>
                <w:color w:val="222222"/>
                <w:spacing w:val="-5"/>
                <w:sz w:val="21"/>
                <w:szCs w:val="21"/>
              </w:rPr>
              <w:t>提出疑问。</w:t>
            </w:r>
          </w:p>
        </w:tc>
        <w:tc>
          <w:tcPr>
            <w:tcW w:w="632" w:type="pct"/>
            <w:vMerge w:val="restart"/>
            <w:tcBorders>
              <w:bottom w:val="nil"/>
            </w:tcBorders>
            <w:vAlign w:val="top"/>
          </w:tcPr>
          <w:p w14:paraId="33CCEFCC">
            <w:pPr>
              <w:spacing w:line="240" w:lineRule="auto"/>
              <w:rPr>
                <w:rFonts w:ascii="Arial"/>
                <w:sz w:val="21"/>
                <w:szCs w:val="21"/>
              </w:rPr>
            </w:pPr>
          </w:p>
        </w:tc>
      </w:tr>
      <w:tr w14:paraId="277BADB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52" w:hRule="atLeast"/>
          <w:jc w:val="center"/>
        </w:trPr>
        <w:tc>
          <w:tcPr>
            <w:tcW w:w="691" w:type="pct"/>
            <w:vAlign w:val="top"/>
          </w:tcPr>
          <w:p w14:paraId="2CBB1683">
            <w:pPr>
              <w:pStyle w:val="15"/>
              <w:spacing w:before="55" w:line="240" w:lineRule="auto"/>
              <w:ind w:left="117" w:right="107" w:firstLine="1"/>
              <w:jc w:val="both"/>
              <w:rPr>
                <w:sz w:val="21"/>
                <w:szCs w:val="21"/>
              </w:rPr>
            </w:pPr>
            <w:r>
              <w:rPr>
                <w:b/>
                <w:bCs/>
                <w:spacing w:val="-4"/>
                <w:sz w:val="21"/>
                <w:szCs w:val="21"/>
              </w:rPr>
              <w:t>二、初读课</w:t>
            </w:r>
            <w:r>
              <w:rPr>
                <w:spacing w:val="2"/>
                <w:sz w:val="21"/>
                <w:szCs w:val="21"/>
              </w:rPr>
              <w:t xml:space="preserve"> </w:t>
            </w:r>
            <w:r>
              <w:rPr>
                <w:b/>
                <w:bCs/>
                <w:spacing w:val="-3"/>
                <w:sz w:val="21"/>
                <w:szCs w:val="21"/>
              </w:rPr>
              <w:t>文，自主学</w:t>
            </w:r>
            <w:r>
              <w:rPr>
                <w:sz w:val="21"/>
                <w:szCs w:val="21"/>
              </w:rPr>
              <w:t xml:space="preserve"> </w:t>
            </w:r>
            <w:r>
              <w:rPr>
                <w:b/>
                <w:bCs/>
                <w:spacing w:val="-3"/>
                <w:sz w:val="21"/>
                <w:szCs w:val="21"/>
              </w:rPr>
              <w:t>习</w:t>
            </w:r>
          </w:p>
        </w:tc>
        <w:tc>
          <w:tcPr>
            <w:tcW w:w="2898" w:type="pct"/>
            <w:gridSpan w:val="3"/>
            <w:vAlign w:val="top"/>
          </w:tcPr>
          <w:p w14:paraId="43545603">
            <w:pPr>
              <w:pStyle w:val="15"/>
              <w:spacing w:before="54" w:line="240" w:lineRule="auto"/>
              <w:ind w:left="546"/>
              <w:rPr>
                <w:sz w:val="21"/>
                <w:szCs w:val="21"/>
              </w:rPr>
            </w:pPr>
            <w:r>
              <w:rPr>
                <w:rFonts w:ascii="Times New Roman" w:hAnsi="Times New Roman" w:eastAsia="Times New Roman" w:cs="Times New Roman"/>
                <w:spacing w:val="-2"/>
                <w:sz w:val="21"/>
                <w:szCs w:val="21"/>
              </w:rPr>
              <w:t>1.</w:t>
            </w:r>
            <w:r>
              <w:rPr>
                <w:spacing w:val="-2"/>
                <w:sz w:val="21"/>
                <w:szCs w:val="21"/>
              </w:rPr>
              <w:t>请大家先自由读文，圈出不认识的字。</w:t>
            </w:r>
          </w:p>
          <w:p w14:paraId="2CD6B357">
            <w:pPr>
              <w:pStyle w:val="15"/>
              <w:spacing w:before="60" w:line="240" w:lineRule="auto"/>
              <w:ind w:left="525"/>
              <w:rPr>
                <w:sz w:val="21"/>
                <w:szCs w:val="21"/>
              </w:rPr>
            </w:pPr>
            <w:r>
              <w:rPr>
                <w:rFonts w:ascii="Times New Roman" w:hAnsi="Times New Roman" w:eastAsia="Times New Roman" w:cs="Times New Roman"/>
                <w:sz w:val="21"/>
                <w:szCs w:val="21"/>
              </w:rPr>
              <w:t>2.</w:t>
            </w:r>
            <w:r>
              <w:rPr>
                <w:sz w:val="21"/>
                <w:szCs w:val="21"/>
              </w:rPr>
              <w:t>小组合作，借助拼音读准生字。</w:t>
            </w:r>
          </w:p>
          <w:p w14:paraId="1914FC8E">
            <w:pPr>
              <w:pStyle w:val="15"/>
              <w:spacing w:before="61" w:line="240" w:lineRule="auto"/>
              <w:ind w:left="529"/>
              <w:rPr>
                <w:sz w:val="21"/>
                <w:szCs w:val="21"/>
              </w:rPr>
            </w:pPr>
            <w:r>
              <w:rPr>
                <w:rFonts w:ascii="Times New Roman" w:hAnsi="Times New Roman" w:eastAsia="Times New Roman" w:cs="Times New Roman"/>
                <w:spacing w:val="-1"/>
                <w:sz w:val="21"/>
                <w:szCs w:val="21"/>
              </w:rPr>
              <w:t>3.</w:t>
            </w:r>
            <w:r>
              <w:rPr>
                <w:spacing w:val="-1"/>
                <w:sz w:val="21"/>
                <w:szCs w:val="21"/>
              </w:rPr>
              <w:t>夯实生词，引导学生认读反馈。</w:t>
            </w:r>
          </w:p>
          <w:p w14:paraId="78892E1A">
            <w:pPr>
              <w:spacing w:before="61" w:line="240" w:lineRule="auto"/>
              <w:ind w:left="122" w:right="104" w:firstLine="404"/>
              <w:rPr>
                <w:rFonts w:ascii="楷体" w:hAnsi="楷体" w:eastAsia="楷体" w:cs="楷体"/>
                <w:sz w:val="21"/>
                <w:szCs w:val="21"/>
              </w:rPr>
            </w:pPr>
            <w:r>
              <w:rPr>
                <w:rFonts w:ascii="楷体" w:hAnsi="楷体" w:eastAsia="楷体" w:cs="楷体"/>
                <w:spacing w:val="-2"/>
                <w:sz w:val="21"/>
                <w:szCs w:val="21"/>
              </w:rPr>
              <w:t>鹅卵石、风俗、跃出、闪闪烁烁、坑坑洼</w:t>
            </w:r>
            <w:r>
              <w:rPr>
                <w:rFonts w:ascii="楷体" w:hAnsi="楷体" w:eastAsia="楷体" w:cs="楷体"/>
                <w:spacing w:val="11"/>
                <w:sz w:val="21"/>
                <w:szCs w:val="21"/>
              </w:rPr>
              <w:t xml:space="preserve"> </w:t>
            </w:r>
            <w:r>
              <w:rPr>
                <w:rFonts w:ascii="楷体" w:hAnsi="楷体" w:eastAsia="楷体" w:cs="楷体"/>
                <w:spacing w:val="-3"/>
                <w:sz w:val="21"/>
                <w:szCs w:val="21"/>
              </w:rPr>
              <w:t>洼、庄稼、葡萄</w:t>
            </w:r>
          </w:p>
          <w:p w14:paraId="327DDB1C">
            <w:pPr>
              <w:pStyle w:val="15"/>
              <w:spacing w:before="62" w:line="240" w:lineRule="auto"/>
              <w:ind w:left="524"/>
              <w:rPr>
                <w:sz w:val="21"/>
                <w:szCs w:val="21"/>
              </w:rPr>
            </w:pPr>
            <w:r>
              <w:rPr>
                <w:rFonts w:ascii="Times New Roman" w:hAnsi="Times New Roman" w:eastAsia="Times New Roman" w:cs="Times New Roman"/>
                <w:sz w:val="21"/>
                <w:szCs w:val="21"/>
              </w:rPr>
              <w:t>4.</w:t>
            </w:r>
            <w:r>
              <w:rPr>
                <w:sz w:val="21"/>
                <w:szCs w:val="21"/>
              </w:rPr>
              <w:t>指导生字书写。</w:t>
            </w:r>
          </w:p>
          <w:p w14:paraId="5F7536C6">
            <w:pPr>
              <w:pStyle w:val="15"/>
              <w:spacing w:before="62" w:line="240" w:lineRule="auto"/>
              <w:ind w:left="109" w:right="29" w:firstLine="426"/>
              <w:rPr>
                <w:sz w:val="21"/>
                <w:szCs w:val="21"/>
              </w:rPr>
            </w:pPr>
            <w:r>
              <w:rPr>
                <w:spacing w:val="-4"/>
                <w:sz w:val="21"/>
                <w:szCs w:val="21"/>
              </w:rPr>
              <w:t>（</w:t>
            </w:r>
            <w:r>
              <w:rPr>
                <w:rFonts w:ascii="Times New Roman" w:hAnsi="Times New Roman" w:eastAsia="Times New Roman" w:cs="Times New Roman"/>
                <w:spacing w:val="-4"/>
                <w:sz w:val="21"/>
                <w:szCs w:val="21"/>
              </w:rPr>
              <w:t>1</w:t>
            </w:r>
            <w:r>
              <w:rPr>
                <w:spacing w:val="-4"/>
                <w:sz w:val="21"/>
                <w:szCs w:val="21"/>
              </w:rPr>
              <w:t>）指导左窄右宽的生字：坑、洼、填、</w:t>
            </w:r>
            <w:r>
              <w:rPr>
                <w:spacing w:val="11"/>
                <w:sz w:val="21"/>
                <w:szCs w:val="21"/>
              </w:rPr>
              <w:t xml:space="preserve"> </w:t>
            </w:r>
            <w:r>
              <w:rPr>
                <w:spacing w:val="-2"/>
                <w:sz w:val="21"/>
                <w:szCs w:val="21"/>
              </w:rPr>
              <w:t xml:space="preserve">俗。引导学生认真观察左右两部分的比例和错 </w:t>
            </w:r>
            <w:r>
              <w:rPr>
                <w:spacing w:val="-3"/>
                <w:sz w:val="21"/>
                <w:szCs w:val="21"/>
              </w:rPr>
              <w:t>落。学生练习书写。</w:t>
            </w:r>
          </w:p>
          <w:p w14:paraId="213C694E">
            <w:pPr>
              <w:pStyle w:val="15"/>
              <w:spacing w:before="62" w:line="240" w:lineRule="auto"/>
              <w:ind w:left="113" w:right="103" w:firstLine="422"/>
              <w:rPr>
                <w:sz w:val="21"/>
                <w:szCs w:val="21"/>
              </w:rPr>
            </w:pPr>
            <w:r>
              <w:rPr>
                <w:spacing w:val="-1"/>
                <w:sz w:val="21"/>
                <w:szCs w:val="21"/>
              </w:rPr>
              <w:t>（</w:t>
            </w:r>
            <w:r>
              <w:rPr>
                <w:rFonts w:ascii="Times New Roman" w:hAnsi="Times New Roman" w:eastAsia="Times New Roman" w:cs="Times New Roman"/>
                <w:spacing w:val="-1"/>
                <w:sz w:val="21"/>
                <w:szCs w:val="21"/>
              </w:rPr>
              <w:t>2</w:t>
            </w:r>
            <w:r>
              <w:rPr>
                <w:spacing w:val="-1"/>
                <w:sz w:val="21"/>
                <w:szCs w:val="21"/>
              </w:rPr>
              <w:t>）指导“淘”</w:t>
            </w:r>
            <w:r>
              <w:rPr>
                <w:rFonts w:ascii="Times New Roman" w:hAnsi="Times New Roman" w:eastAsia="Times New Roman" w:cs="Times New Roman"/>
                <w:spacing w:val="-1"/>
                <w:sz w:val="21"/>
                <w:szCs w:val="21"/>
              </w:rPr>
              <w:t>"</w:t>
            </w:r>
            <w:r>
              <w:rPr>
                <w:spacing w:val="-1"/>
                <w:sz w:val="21"/>
                <w:szCs w:val="21"/>
              </w:rPr>
              <w:t>“萄”两个生字，引导</w:t>
            </w:r>
            <w:r>
              <w:rPr>
                <w:spacing w:val="4"/>
                <w:sz w:val="21"/>
                <w:szCs w:val="21"/>
              </w:rPr>
              <w:t xml:space="preserve"> </w:t>
            </w:r>
            <w:r>
              <w:rPr>
                <w:spacing w:val="-8"/>
                <w:sz w:val="21"/>
                <w:szCs w:val="21"/>
              </w:rPr>
              <w:t>学生进行字形辨析， 学生书写练习。</w:t>
            </w:r>
          </w:p>
        </w:tc>
        <w:tc>
          <w:tcPr>
            <w:tcW w:w="777" w:type="pct"/>
            <w:gridSpan w:val="2"/>
            <w:vAlign w:val="top"/>
          </w:tcPr>
          <w:p w14:paraId="46D88E90">
            <w:pPr>
              <w:pStyle w:val="15"/>
              <w:spacing w:before="54" w:line="240" w:lineRule="auto"/>
              <w:ind w:left="114" w:right="186"/>
              <w:rPr>
                <w:sz w:val="21"/>
                <w:szCs w:val="21"/>
              </w:rPr>
            </w:pPr>
            <w:r>
              <w:rPr>
                <w:color w:val="222222"/>
                <w:spacing w:val="-2"/>
                <w:sz w:val="21"/>
                <w:szCs w:val="21"/>
              </w:rPr>
              <w:t>生自由读文，</w:t>
            </w:r>
            <w:r>
              <w:rPr>
                <w:color w:val="222222"/>
                <w:spacing w:val="3"/>
                <w:sz w:val="21"/>
                <w:szCs w:val="21"/>
              </w:rPr>
              <w:t xml:space="preserve"> </w:t>
            </w:r>
            <w:r>
              <w:rPr>
                <w:color w:val="222222"/>
                <w:spacing w:val="-2"/>
                <w:sz w:val="21"/>
                <w:szCs w:val="21"/>
              </w:rPr>
              <w:t>圈出不认识的</w:t>
            </w:r>
            <w:r>
              <w:rPr>
                <w:color w:val="222222"/>
                <w:spacing w:val="3"/>
                <w:sz w:val="21"/>
                <w:szCs w:val="21"/>
              </w:rPr>
              <w:t xml:space="preserve"> </w:t>
            </w:r>
            <w:r>
              <w:rPr>
                <w:color w:val="222222"/>
                <w:spacing w:val="-17"/>
                <w:sz w:val="21"/>
                <w:szCs w:val="21"/>
              </w:rPr>
              <w:t>生字， 借助拼</w:t>
            </w:r>
            <w:r>
              <w:rPr>
                <w:color w:val="222222"/>
                <w:spacing w:val="5"/>
                <w:sz w:val="21"/>
                <w:szCs w:val="21"/>
              </w:rPr>
              <w:t xml:space="preserve"> </w:t>
            </w:r>
            <w:r>
              <w:rPr>
                <w:color w:val="222222"/>
                <w:spacing w:val="-2"/>
                <w:sz w:val="21"/>
                <w:szCs w:val="21"/>
              </w:rPr>
              <w:t>音认读。</w:t>
            </w:r>
          </w:p>
          <w:p w14:paraId="23558780">
            <w:pPr>
              <w:spacing w:line="240" w:lineRule="auto"/>
              <w:rPr>
                <w:rFonts w:ascii="Arial"/>
                <w:sz w:val="21"/>
                <w:szCs w:val="21"/>
              </w:rPr>
            </w:pPr>
          </w:p>
          <w:p w14:paraId="7C126B16">
            <w:pPr>
              <w:pStyle w:val="15"/>
              <w:spacing w:before="68" w:line="240" w:lineRule="auto"/>
              <w:ind w:left="113" w:right="186" w:firstLine="3"/>
              <w:jc w:val="both"/>
              <w:rPr>
                <w:sz w:val="21"/>
                <w:szCs w:val="21"/>
              </w:rPr>
            </w:pPr>
            <w:r>
              <w:rPr>
                <w:spacing w:val="-2"/>
                <w:sz w:val="21"/>
                <w:szCs w:val="21"/>
              </w:rPr>
              <w:t>学生进行字形</w:t>
            </w:r>
            <w:r>
              <w:rPr>
                <w:spacing w:val="1"/>
                <w:sz w:val="21"/>
                <w:szCs w:val="21"/>
              </w:rPr>
              <w:t xml:space="preserve"> </w:t>
            </w:r>
            <w:r>
              <w:rPr>
                <w:spacing w:val="-20"/>
                <w:sz w:val="21"/>
                <w:szCs w:val="21"/>
              </w:rPr>
              <w:t>辨析，</w:t>
            </w:r>
            <w:r>
              <w:rPr>
                <w:spacing w:val="7"/>
                <w:sz w:val="21"/>
                <w:szCs w:val="21"/>
              </w:rPr>
              <w:t xml:space="preserve"> </w:t>
            </w:r>
            <w:r>
              <w:rPr>
                <w:spacing w:val="-20"/>
                <w:sz w:val="21"/>
                <w:szCs w:val="21"/>
              </w:rPr>
              <w:t>学生书</w:t>
            </w:r>
            <w:r>
              <w:rPr>
                <w:sz w:val="21"/>
                <w:szCs w:val="21"/>
              </w:rPr>
              <w:t xml:space="preserve"> </w:t>
            </w:r>
            <w:r>
              <w:rPr>
                <w:spacing w:val="-2"/>
                <w:sz w:val="21"/>
                <w:szCs w:val="21"/>
              </w:rPr>
              <w:t>写练习</w:t>
            </w:r>
          </w:p>
        </w:tc>
        <w:tc>
          <w:tcPr>
            <w:tcW w:w="632" w:type="pct"/>
            <w:vMerge w:val="continue"/>
            <w:tcBorders>
              <w:top w:val="nil"/>
            </w:tcBorders>
            <w:vAlign w:val="top"/>
          </w:tcPr>
          <w:p w14:paraId="5B0F807A">
            <w:pPr>
              <w:spacing w:line="240" w:lineRule="auto"/>
              <w:rPr>
                <w:rFonts w:ascii="Arial"/>
                <w:sz w:val="21"/>
                <w:szCs w:val="21"/>
              </w:rPr>
            </w:pPr>
          </w:p>
        </w:tc>
      </w:tr>
    </w:tbl>
    <w:p w14:paraId="5CAEB687">
      <w:pPr>
        <w:rPr>
          <w:rFonts w:ascii="Arial"/>
          <w:sz w:val="21"/>
          <w:szCs w:val="21"/>
        </w:rPr>
      </w:pPr>
    </w:p>
    <w:p w14:paraId="7111288E">
      <w:pPr>
        <w:rPr>
          <w:rFonts w:ascii="Arial" w:hAnsi="Arial" w:eastAsia="Arial" w:cs="Arial"/>
          <w:sz w:val="21"/>
          <w:szCs w:val="21"/>
        </w:rPr>
        <w:sectPr>
          <w:pgSz w:w="11905" w:h="16838"/>
          <w:pgMar w:top="1247" w:right="1247" w:bottom="1247" w:left="1247" w:header="0" w:footer="0" w:gutter="0"/>
          <w:cols w:space="0" w:num="1"/>
          <w:rtlGutter w:val="0"/>
          <w:docGrid w:linePitch="0" w:charSpace="0"/>
        </w:sectPr>
      </w:pPr>
    </w:p>
    <w:tbl>
      <w:tblPr>
        <w:tblStyle w:val="16"/>
        <w:tblW w:w="4998" w:type="pct"/>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1303"/>
        <w:gridCol w:w="4488"/>
        <w:gridCol w:w="1593"/>
        <w:gridCol w:w="2029"/>
      </w:tblGrid>
      <w:tr w14:paraId="055E9D7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943" w:hRule="atLeast"/>
          <w:jc w:val="center"/>
        </w:trPr>
        <w:tc>
          <w:tcPr>
            <w:tcW w:w="692" w:type="pct"/>
            <w:vAlign w:val="top"/>
          </w:tcPr>
          <w:p w14:paraId="3977E0A3">
            <w:pPr>
              <w:pStyle w:val="15"/>
              <w:spacing w:before="55" w:line="240" w:lineRule="auto"/>
              <w:ind w:left="115" w:right="107"/>
              <w:jc w:val="both"/>
              <w:rPr>
                <w:sz w:val="21"/>
                <w:szCs w:val="21"/>
              </w:rPr>
            </w:pPr>
            <w:r>
              <w:rPr>
                <w:b/>
                <w:bCs/>
                <w:spacing w:val="-3"/>
                <w:sz w:val="21"/>
                <w:szCs w:val="21"/>
              </w:rPr>
              <w:t>三、快速默</w:t>
            </w:r>
            <w:r>
              <w:rPr>
                <w:sz w:val="21"/>
                <w:szCs w:val="21"/>
              </w:rPr>
              <w:t xml:space="preserve"> </w:t>
            </w:r>
            <w:r>
              <w:rPr>
                <w:b/>
                <w:bCs/>
                <w:spacing w:val="-3"/>
                <w:sz w:val="21"/>
                <w:szCs w:val="21"/>
              </w:rPr>
              <w:t>读，解决质</w:t>
            </w:r>
            <w:r>
              <w:rPr>
                <w:spacing w:val="1"/>
                <w:sz w:val="21"/>
                <w:szCs w:val="21"/>
              </w:rPr>
              <w:t xml:space="preserve"> </w:t>
            </w:r>
            <w:r>
              <w:rPr>
                <w:b/>
                <w:bCs/>
                <w:spacing w:val="-3"/>
                <w:sz w:val="21"/>
                <w:szCs w:val="21"/>
              </w:rPr>
              <w:t>疑</w:t>
            </w:r>
          </w:p>
        </w:tc>
        <w:tc>
          <w:tcPr>
            <w:tcW w:w="2383" w:type="pct"/>
            <w:vAlign w:val="top"/>
          </w:tcPr>
          <w:p w14:paraId="50A66BAF">
            <w:pPr>
              <w:pStyle w:val="15"/>
              <w:spacing w:before="55" w:line="240" w:lineRule="auto"/>
              <w:ind w:left="113" w:right="107" w:firstLine="432"/>
              <w:rPr>
                <w:sz w:val="21"/>
                <w:szCs w:val="21"/>
              </w:rPr>
            </w:pPr>
            <w:r>
              <w:rPr>
                <w:rFonts w:ascii="Times New Roman" w:hAnsi="Times New Roman" w:eastAsia="Times New Roman" w:cs="Times New Roman"/>
                <w:spacing w:val="-5"/>
                <w:sz w:val="21"/>
                <w:szCs w:val="21"/>
              </w:rPr>
              <w:t>1.</w:t>
            </w:r>
            <w:r>
              <w:rPr>
                <w:spacing w:val="-5"/>
                <w:sz w:val="21"/>
                <w:szCs w:val="21"/>
              </w:rPr>
              <w:t>请大家快速读文， 边读边想：说一说什</w:t>
            </w:r>
            <w:r>
              <w:rPr>
                <w:spacing w:val="1"/>
                <w:sz w:val="21"/>
                <w:szCs w:val="21"/>
              </w:rPr>
              <w:t xml:space="preserve"> </w:t>
            </w:r>
            <w:r>
              <w:rPr>
                <w:spacing w:val="-6"/>
                <w:sz w:val="21"/>
                <w:szCs w:val="21"/>
              </w:rPr>
              <w:t>么是走月亮？为什么叫走月亮？</w:t>
            </w:r>
          </w:p>
          <w:p w14:paraId="06A1318E">
            <w:pPr>
              <w:pStyle w:val="15"/>
              <w:spacing w:before="62" w:line="240" w:lineRule="auto"/>
              <w:ind w:left="112" w:right="107" w:firstLine="412"/>
              <w:rPr>
                <w:sz w:val="21"/>
                <w:szCs w:val="21"/>
              </w:rPr>
            </w:pPr>
            <w:r>
              <w:rPr>
                <w:rFonts w:ascii="Times New Roman" w:hAnsi="Times New Roman" w:eastAsia="Times New Roman" w:cs="Times New Roman"/>
                <w:spacing w:val="1"/>
                <w:sz w:val="21"/>
                <w:szCs w:val="21"/>
              </w:rPr>
              <w:t>2.</w:t>
            </w:r>
            <w:r>
              <w:rPr>
                <w:spacing w:val="1"/>
                <w:sz w:val="21"/>
                <w:szCs w:val="21"/>
              </w:rPr>
              <w:t>学生交流，教师相机介绍云南地区走月</w:t>
            </w:r>
            <w:r>
              <w:rPr>
                <w:spacing w:val="7"/>
                <w:sz w:val="21"/>
                <w:szCs w:val="21"/>
              </w:rPr>
              <w:t xml:space="preserve"> </w:t>
            </w:r>
            <w:r>
              <w:rPr>
                <w:spacing w:val="-5"/>
                <w:sz w:val="21"/>
                <w:szCs w:val="21"/>
              </w:rPr>
              <w:t>亮的风俗。</w:t>
            </w:r>
          </w:p>
          <w:p w14:paraId="7318D964">
            <w:pPr>
              <w:pStyle w:val="15"/>
              <w:spacing w:before="62" w:line="240" w:lineRule="auto"/>
              <w:ind w:left="110" w:right="30" w:firstLine="421"/>
              <w:rPr>
                <w:sz w:val="21"/>
                <w:szCs w:val="21"/>
              </w:rPr>
            </w:pPr>
            <w:r>
              <w:rPr>
                <w:spacing w:val="-3"/>
                <w:sz w:val="21"/>
                <w:szCs w:val="21"/>
              </w:rPr>
              <w:t xml:space="preserve">走月亮是我国南方地区的习俗，人们常在 </w:t>
            </w:r>
            <w:r>
              <w:rPr>
                <w:spacing w:val="-10"/>
                <w:sz w:val="21"/>
                <w:szCs w:val="21"/>
              </w:rPr>
              <w:t>有月亮的晚上，到户外月光下游玩</w:t>
            </w:r>
            <w:r>
              <w:rPr>
                <w:rFonts w:ascii="Times New Roman" w:hAnsi="Times New Roman" w:eastAsia="Times New Roman" w:cs="Times New Roman"/>
                <w:spacing w:val="-10"/>
                <w:sz w:val="21"/>
                <w:szCs w:val="21"/>
              </w:rPr>
              <w:t>.</w:t>
            </w:r>
            <w:r>
              <w:rPr>
                <w:spacing w:val="-10"/>
                <w:sz w:val="21"/>
                <w:szCs w:val="21"/>
              </w:rPr>
              <w:t>散步、嬉戏。</w:t>
            </w:r>
          </w:p>
        </w:tc>
        <w:tc>
          <w:tcPr>
            <w:tcW w:w="845" w:type="pct"/>
            <w:vAlign w:val="top"/>
          </w:tcPr>
          <w:p w14:paraId="600418D1">
            <w:pPr>
              <w:pStyle w:val="15"/>
              <w:spacing w:before="56" w:line="240" w:lineRule="auto"/>
              <w:ind w:left="112" w:right="103" w:firstLine="3"/>
              <w:rPr>
                <w:sz w:val="21"/>
                <w:szCs w:val="21"/>
              </w:rPr>
            </w:pPr>
            <w:r>
              <w:rPr>
                <w:spacing w:val="4"/>
                <w:sz w:val="21"/>
                <w:szCs w:val="21"/>
              </w:rPr>
              <w:t>学生读文、</w:t>
            </w:r>
            <w:r>
              <w:rPr>
                <w:spacing w:val="-57"/>
                <w:sz w:val="21"/>
                <w:szCs w:val="21"/>
              </w:rPr>
              <w:t xml:space="preserve"> </w:t>
            </w:r>
            <w:r>
              <w:rPr>
                <w:spacing w:val="4"/>
                <w:sz w:val="21"/>
                <w:szCs w:val="21"/>
              </w:rPr>
              <w:t>交</w:t>
            </w:r>
            <w:r>
              <w:rPr>
                <w:sz w:val="21"/>
                <w:szCs w:val="21"/>
              </w:rPr>
              <w:t xml:space="preserve"> 流</w:t>
            </w:r>
          </w:p>
        </w:tc>
        <w:tc>
          <w:tcPr>
            <w:tcW w:w="1077" w:type="pct"/>
            <w:vMerge w:val="restart"/>
            <w:tcBorders>
              <w:bottom w:val="nil"/>
            </w:tcBorders>
            <w:vAlign w:val="top"/>
          </w:tcPr>
          <w:p w14:paraId="342FAE30">
            <w:pPr>
              <w:spacing w:line="240" w:lineRule="auto"/>
              <w:rPr>
                <w:rFonts w:ascii="Arial"/>
                <w:sz w:val="21"/>
                <w:szCs w:val="21"/>
              </w:rPr>
            </w:pPr>
          </w:p>
        </w:tc>
      </w:tr>
      <w:tr w14:paraId="700FB50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23" w:hRule="atLeast"/>
          <w:jc w:val="center"/>
        </w:trPr>
        <w:tc>
          <w:tcPr>
            <w:tcW w:w="692" w:type="pct"/>
            <w:vAlign w:val="top"/>
          </w:tcPr>
          <w:p w14:paraId="3C19F029">
            <w:pPr>
              <w:pStyle w:val="15"/>
              <w:spacing w:before="51" w:line="240" w:lineRule="auto"/>
              <w:ind w:left="117" w:right="107" w:firstLine="18"/>
              <w:jc w:val="both"/>
              <w:rPr>
                <w:sz w:val="21"/>
                <w:szCs w:val="21"/>
              </w:rPr>
            </w:pPr>
            <w:r>
              <w:rPr>
                <w:b/>
                <w:bCs/>
                <w:spacing w:val="-7"/>
                <w:sz w:val="21"/>
                <w:szCs w:val="21"/>
              </w:rPr>
              <w:t>四、默读课</w:t>
            </w:r>
            <w:r>
              <w:rPr>
                <w:sz w:val="21"/>
                <w:szCs w:val="21"/>
              </w:rPr>
              <w:t xml:space="preserve"> </w:t>
            </w:r>
            <w:r>
              <w:rPr>
                <w:b/>
                <w:bCs/>
                <w:spacing w:val="-3"/>
                <w:sz w:val="21"/>
                <w:szCs w:val="21"/>
              </w:rPr>
              <w:t>文，概括内</w:t>
            </w:r>
            <w:r>
              <w:rPr>
                <w:sz w:val="21"/>
                <w:szCs w:val="21"/>
              </w:rPr>
              <w:t xml:space="preserve"> </w:t>
            </w:r>
            <w:r>
              <w:rPr>
                <w:b/>
                <w:bCs/>
                <w:spacing w:val="-3"/>
                <w:sz w:val="21"/>
                <w:szCs w:val="21"/>
              </w:rPr>
              <w:t>容</w:t>
            </w:r>
          </w:p>
        </w:tc>
        <w:tc>
          <w:tcPr>
            <w:tcW w:w="2383" w:type="pct"/>
            <w:vAlign w:val="top"/>
          </w:tcPr>
          <w:p w14:paraId="000FF160">
            <w:pPr>
              <w:pStyle w:val="15"/>
              <w:spacing w:before="53" w:line="240" w:lineRule="auto"/>
              <w:ind w:left="112" w:right="105" w:firstLine="433"/>
              <w:rPr>
                <w:sz w:val="21"/>
                <w:szCs w:val="21"/>
              </w:rPr>
            </w:pPr>
            <w:r>
              <w:rPr>
                <w:rFonts w:ascii="Times New Roman" w:hAnsi="Times New Roman" w:eastAsia="Times New Roman" w:cs="Times New Roman"/>
                <w:spacing w:val="-11"/>
                <w:sz w:val="21"/>
                <w:szCs w:val="21"/>
              </w:rPr>
              <w:t>1.</w:t>
            </w:r>
            <w:r>
              <w:rPr>
                <w:spacing w:val="-11"/>
                <w:sz w:val="21"/>
                <w:szCs w:val="21"/>
              </w:rPr>
              <w:t>“走月亮”就是阿妈牵着“我”的手在云</w:t>
            </w:r>
            <w:r>
              <w:rPr>
                <w:spacing w:val="18"/>
                <w:sz w:val="21"/>
                <w:szCs w:val="21"/>
              </w:rPr>
              <w:t xml:space="preserve"> </w:t>
            </w:r>
            <w:r>
              <w:rPr>
                <w:spacing w:val="-2"/>
                <w:sz w:val="21"/>
                <w:szCs w:val="21"/>
              </w:rPr>
              <w:t>南洱海畔的月光下散步的场景。阿妈牵着“我</w:t>
            </w:r>
            <w:r>
              <w:rPr>
                <w:spacing w:val="9"/>
                <w:sz w:val="21"/>
                <w:szCs w:val="21"/>
              </w:rPr>
              <w:t xml:space="preserve"> </w:t>
            </w:r>
            <w:r>
              <w:rPr>
                <w:rFonts w:ascii="Times New Roman" w:hAnsi="Times New Roman" w:eastAsia="Times New Roman" w:cs="Times New Roman"/>
                <w:spacing w:val="-9"/>
                <w:sz w:val="21"/>
                <w:szCs w:val="21"/>
              </w:rPr>
              <w:t>"</w:t>
            </w:r>
            <w:r>
              <w:rPr>
                <w:rFonts w:ascii="Times New Roman" w:hAnsi="Times New Roman" w:eastAsia="Times New Roman" w:cs="Times New Roman"/>
                <w:spacing w:val="-17"/>
                <w:sz w:val="21"/>
                <w:szCs w:val="21"/>
              </w:rPr>
              <w:t xml:space="preserve"> </w:t>
            </w:r>
            <w:r>
              <w:rPr>
                <w:spacing w:val="-9"/>
                <w:sz w:val="21"/>
                <w:szCs w:val="21"/>
              </w:rPr>
              <w:t>的手都走过了哪里呢？</w:t>
            </w:r>
          </w:p>
          <w:p w14:paraId="1C335530">
            <w:pPr>
              <w:pStyle w:val="15"/>
              <w:spacing w:before="60" w:line="240" w:lineRule="auto"/>
              <w:ind w:left="108" w:right="105" w:firstLine="417"/>
              <w:rPr>
                <w:rFonts w:ascii="Times New Roman" w:hAnsi="Times New Roman" w:eastAsia="Times New Roman" w:cs="Times New Roman"/>
                <w:sz w:val="21"/>
                <w:szCs w:val="21"/>
              </w:rPr>
            </w:pPr>
            <w:r>
              <w:rPr>
                <w:rFonts w:ascii="Times New Roman" w:hAnsi="Times New Roman" w:eastAsia="Times New Roman" w:cs="Times New Roman"/>
                <w:spacing w:val="-6"/>
                <w:sz w:val="21"/>
                <w:szCs w:val="21"/>
              </w:rPr>
              <w:t>2.</w:t>
            </w:r>
            <w:r>
              <w:rPr>
                <w:spacing w:val="-6"/>
                <w:sz w:val="21"/>
                <w:szCs w:val="21"/>
              </w:rPr>
              <w:t>生交流，</w:t>
            </w:r>
            <w:r>
              <w:rPr>
                <w:spacing w:val="-27"/>
                <w:sz w:val="21"/>
                <w:szCs w:val="21"/>
              </w:rPr>
              <w:t xml:space="preserve"> </w:t>
            </w:r>
            <w:r>
              <w:rPr>
                <w:spacing w:val="-6"/>
                <w:sz w:val="21"/>
                <w:szCs w:val="21"/>
              </w:rPr>
              <w:t>师梳理指导。</w:t>
            </w:r>
            <w:r>
              <w:rPr>
                <w:rFonts w:ascii="Times New Roman" w:hAnsi="Times New Roman" w:eastAsia="Times New Roman" w:cs="Times New Roman"/>
                <w:spacing w:val="-6"/>
                <w:sz w:val="21"/>
                <w:szCs w:val="21"/>
              </w:rPr>
              <w:t>(</w:t>
            </w:r>
            <w:r>
              <w:rPr>
                <w:spacing w:val="-6"/>
                <w:sz w:val="21"/>
                <w:szCs w:val="21"/>
              </w:rPr>
              <w:t>溪边，村道、田</w:t>
            </w:r>
            <w:r>
              <w:rPr>
                <w:sz w:val="21"/>
                <w:szCs w:val="21"/>
              </w:rPr>
              <w:t xml:space="preserve"> </w:t>
            </w:r>
            <w:r>
              <w:rPr>
                <w:spacing w:val="-4"/>
                <w:sz w:val="21"/>
                <w:szCs w:val="21"/>
              </w:rPr>
              <w:t>梗</w:t>
            </w:r>
            <w:r>
              <w:rPr>
                <w:rFonts w:ascii="Times New Roman" w:hAnsi="Times New Roman" w:eastAsia="Times New Roman" w:cs="Times New Roman"/>
                <w:spacing w:val="-4"/>
                <w:sz w:val="21"/>
                <w:szCs w:val="21"/>
              </w:rPr>
              <w:t>-</w:t>
            </w:r>
            <w:r>
              <w:rPr>
                <w:rFonts w:ascii="Times New Roman" w:hAnsi="Times New Roman" w:eastAsia="Times New Roman" w:cs="Times New Roman"/>
                <w:spacing w:val="-32"/>
                <w:sz w:val="21"/>
                <w:szCs w:val="21"/>
              </w:rPr>
              <w:t xml:space="preserve"> </w:t>
            </w:r>
            <w:r>
              <w:rPr>
                <w:spacing w:val="-4"/>
                <w:sz w:val="21"/>
                <w:szCs w:val="21"/>
              </w:rPr>
              <w:t>…</w:t>
            </w:r>
            <w:r>
              <w:rPr>
                <w:rFonts w:ascii="Times New Roman" w:hAnsi="Times New Roman" w:eastAsia="Times New Roman" w:cs="Times New Roman"/>
                <w:spacing w:val="-4"/>
                <w:sz w:val="21"/>
                <w:szCs w:val="21"/>
              </w:rPr>
              <w:t>---)</w:t>
            </w:r>
          </w:p>
          <w:p w14:paraId="529DE206">
            <w:pPr>
              <w:pStyle w:val="15"/>
              <w:spacing w:before="68" w:line="240" w:lineRule="auto"/>
              <w:ind w:left="108" w:right="107" w:firstLine="421"/>
              <w:rPr>
                <w:sz w:val="21"/>
                <w:szCs w:val="21"/>
              </w:rPr>
            </w:pPr>
            <w:r>
              <w:rPr>
                <w:rFonts w:ascii="Times New Roman" w:hAnsi="Times New Roman" w:eastAsia="Times New Roman" w:cs="Times New Roman"/>
                <w:spacing w:val="1"/>
                <w:sz w:val="21"/>
                <w:szCs w:val="21"/>
              </w:rPr>
              <w:t>3.</w:t>
            </w:r>
            <w:r>
              <w:rPr>
                <w:spacing w:val="1"/>
                <w:sz w:val="21"/>
                <w:szCs w:val="21"/>
              </w:rPr>
              <w:t>当我们把这些地方连在一起时，这就是</w:t>
            </w:r>
            <w:r>
              <w:rPr>
                <w:spacing w:val="3"/>
                <w:sz w:val="21"/>
                <w:szCs w:val="21"/>
              </w:rPr>
              <w:t xml:space="preserve"> </w:t>
            </w:r>
            <w:r>
              <w:rPr>
                <w:spacing w:val="-1"/>
                <w:sz w:val="21"/>
                <w:szCs w:val="21"/>
              </w:rPr>
              <w:t>课文的主要内容。请大家试着说─说。</w:t>
            </w:r>
          </w:p>
          <w:p w14:paraId="3DE6B5BA">
            <w:pPr>
              <w:pStyle w:val="15"/>
              <w:spacing w:before="61" w:line="240" w:lineRule="auto"/>
              <w:ind w:left="109" w:right="105" w:firstLine="415"/>
              <w:rPr>
                <w:sz w:val="21"/>
                <w:szCs w:val="21"/>
              </w:rPr>
            </w:pPr>
            <w:r>
              <w:rPr>
                <w:rFonts w:ascii="Times New Roman" w:hAnsi="Times New Roman" w:eastAsia="Times New Roman" w:cs="Times New Roman"/>
                <w:spacing w:val="1"/>
                <w:sz w:val="21"/>
                <w:szCs w:val="21"/>
              </w:rPr>
              <w:t>4.</w:t>
            </w:r>
            <w:r>
              <w:rPr>
                <w:spacing w:val="1"/>
                <w:sz w:val="21"/>
                <w:szCs w:val="21"/>
              </w:rPr>
              <w:t>将课文中变化的地点连接起来，这不失</w:t>
            </w:r>
            <w:r>
              <w:rPr>
                <w:spacing w:val="8"/>
                <w:sz w:val="21"/>
                <w:szCs w:val="21"/>
              </w:rPr>
              <w:t xml:space="preserve"> </w:t>
            </w:r>
            <w:r>
              <w:rPr>
                <w:spacing w:val="-2"/>
                <w:sz w:val="21"/>
                <w:szCs w:val="21"/>
              </w:rPr>
              <w:t>为归纳主要内容的一种好方法。大家可以在概</w:t>
            </w:r>
            <w:r>
              <w:rPr>
                <w:spacing w:val="12"/>
                <w:sz w:val="21"/>
                <w:szCs w:val="21"/>
              </w:rPr>
              <w:t xml:space="preserve"> </w:t>
            </w:r>
            <w:r>
              <w:rPr>
                <w:spacing w:val="-2"/>
                <w:sz w:val="21"/>
                <w:szCs w:val="21"/>
              </w:rPr>
              <w:t>括文章或句段时运用它。</w:t>
            </w:r>
          </w:p>
        </w:tc>
        <w:tc>
          <w:tcPr>
            <w:tcW w:w="845" w:type="pct"/>
            <w:vAlign w:val="top"/>
          </w:tcPr>
          <w:p w14:paraId="627AD40A">
            <w:pPr>
              <w:pStyle w:val="15"/>
              <w:spacing w:before="52" w:line="240" w:lineRule="auto"/>
              <w:ind w:left="113"/>
              <w:rPr>
                <w:sz w:val="21"/>
                <w:szCs w:val="21"/>
              </w:rPr>
            </w:pPr>
            <w:r>
              <w:rPr>
                <w:spacing w:val="-2"/>
                <w:sz w:val="21"/>
                <w:szCs w:val="21"/>
              </w:rPr>
              <w:t>生交流</w:t>
            </w:r>
          </w:p>
        </w:tc>
        <w:tc>
          <w:tcPr>
            <w:tcW w:w="1077" w:type="pct"/>
            <w:vMerge w:val="continue"/>
            <w:tcBorders>
              <w:top w:val="nil"/>
              <w:bottom w:val="nil"/>
            </w:tcBorders>
            <w:vAlign w:val="top"/>
          </w:tcPr>
          <w:p w14:paraId="44E0C5C9">
            <w:pPr>
              <w:spacing w:line="240" w:lineRule="auto"/>
              <w:rPr>
                <w:rFonts w:ascii="Arial"/>
                <w:sz w:val="21"/>
                <w:szCs w:val="21"/>
              </w:rPr>
            </w:pPr>
          </w:p>
        </w:tc>
      </w:tr>
      <w:tr w14:paraId="6A5FB68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2" w:hRule="atLeast"/>
          <w:jc w:val="center"/>
        </w:trPr>
        <w:tc>
          <w:tcPr>
            <w:tcW w:w="692" w:type="pct"/>
            <w:vAlign w:val="top"/>
          </w:tcPr>
          <w:p w14:paraId="0A00A545">
            <w:pPr>
              <w:pStyle w:val="15"/>
              <w:spacing w:before="57" w:line="240" w:lineRule="auto"/>
              <w:ind w:left="116"/>
              <w:rPr>
                <w:sz w:val="21"/>
                <w:szCs w:val="21"/>
              </w:rPr>
            </w:pPr>
            <w:r>
              <w:rPr>
                <w:b/>
                <w:bCs/>
                <w:spacing w:val="-4"/>
                <w:sz w:val="21"/>
                <w:szCs w:val="21"/>
              </w:rPr>
              <w:t>作业设计</w:t>
            </w:r>
          </w:p>
        </w:tc>
        <w:tc>
          <w:tcPr>
            <w:tcW w:w="3229" w:type="pct"/>
            <w:gridSpan w:val="2"/>
            <w:vAlign w:val="top"/>
          </w:tcPr>
          <w:p w14:paraId="56380C70">
            <w:pPr>
              <w:pStyle w:val="15"/>
              <w:spacing w:before="56" w:line="240" w:lineRule="auto"/>
              <w:ind w:left="470"/>
              <w:rPr>
                <w:sz w:val="21"/>
                <w:szCs w:val="21"/>
              </w:rPr>
            </w:pPr>
            <w:r>
              <w:rPr>
                <w:color w:val="222222"/>
                <w:spacing w:val="-3"/>
                <w:sz w:val="21"/>
                <w:szCs w:val="21"/>
              </w:rPr>
              <w:t>本课生字书写。</w:t>
            </w:r>
          </w:p>
        </w:tc>
        <w:tc>
          <w:tcPr>
            <w:tcW w:w="1077" w:type="pct"/>
            <w:vMerge w:val="continue"/>
            <w:tcBorders>
              <w:top w:val="nil"/>
              <w:bottom w:val="nil"/>
            </w:tcBorders>
            <w:vAlign w:val="top"/>
          </w:tcPr>
          <w:p w14:paraId="307B46B3">
            <w:pPr>
              <w:spacing w:line="240" w:lineRule="auto"/>
              <w:rPr>
                <w:rFonts w:ascii="Arial"/>
                <w:sz w:val="21"/>
                <w:szCs w:val="21"/>
              </w:rPr>
            </w:pPr>
          </w:p>
        </w:tc>
      </w:tr>
      <w:tr w14:paraId="63395F7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46" w:hRule="atLeast"/>
          <w:jc w:val="center"/>
        </w:trPr>
        <w:tc>
          <w:tcPr>
            <w:tcW w:w="692" w:type="pct"/>
            <w:vAlign w:val="top"/>
          </w:tcPr>
          <w:p w14:paraId="47678FA9">
            <w:pPr>
              <w:pStyle w:val="15"/>
              <w:spacing w:before="55" w:line="240" w:lineRule="auto"/>
              <w:ind w:left="116"/>
              <w:rPr>
                <w:sz w:val="21"/>
                <w:szCs w:val="21"/>
              </w:rPr>
            </w:pPr>
            <w:r>
              <w:rPr>
                <w:b/>
                <w:bCs/>
                <w:spacing w:val="-4"/>
                <w:sz w:val="21"/>
                <w:szCs w:val="21"/>
              </w:rPr>
              <w:t>板书设计</w:t>
            </w:r>
          </w:p>
        </w:tc>
        <w:tc>
          <w:tcPr>
            <w:tcW w:w="3229" w:type="pct"/>
            <w:gridSpan w:val="2"/>
            <w:vAlign w:val="top"/>
          </w:tcPr>
          <w:p w14:paraId="4801C7D3">
            <w:pPr>
              <w:pStyle w:val="15"/>
              <w:spacing w:before="54" w:line="240" w:lineRule="auto"/>
              <w:ind w:left="1582"/>
              <w:rPr>
                <w:sz w:val="21"/>
                <w:szCs w:val="21"/>
              </w:rPr>
            </w:pPr>
            <w:r>
              <w:rPr>
                <w:b/>
                <w:bCs/>
                <w:color w:val="222222"/>
                <w:spacing w:val="-5"/>
                <w:sz w:val="21"/>
                <w:szCs w:val="21"/>
              </w:rPr>
              <w:t>《走月亮》</w:t>
            </w:r>
          </w:p>
          <w:p w14:paraId="7781D2A4">
            <w:pPr>
              <w:spacing w:before="61" w:line="240" w:lineRule="auto"/>
              <w:ind w:left="106"/>
              <w:rPr>
                <w:rFonts w:ascii="楷体" w:hAnsi="楷体" w:eastAsia="楷体" w:cs="楷体"/>
                <w:sz w:val="21"/>
                <w:szCs w:val="21"/>
              </w:rPr>
            </w:pPr>
            <w:r>
              <w:rPr>
                <w:rFonts w:ascii="楷体" w:hAnsi="楷体" w:eastAsia="楷体" w:cs="楷体"/>
                <w:spacing w:val="-1"/>
                <w:sz w:val="21"/>
                <w:szCs w:val="21"/>
              </w:rPr>
              <w:t>鹅卵石、风俗、跃出、闪闪烁烁、坑坑洼洼、庄稼、葡萄</w:t>
            </w:r>
          </w:p>
        </w:tc>
        <w:tc>
          <w:tcPr>
            <w:tcW w:w="1077" w:type="pct"/>
            <w:vMerge w:val="continue"/>
            <w:tcBorders>
              <w:top w:val="nil"/>
            </w:tcBorders>
            <w:vAlign w:val="top"/>
          </w:tcPr>
          <w:p w14:paraId="2D9C84FC">
            <w:pPr>
              <w:spacing w:line="240" w:lineRule="auto"/>
              <w:rPr>
                <w:rFonts w:ascii="Arial"/>
                <w:sz w:val="21"/>
                <w:szCs w:val="21"/>
              </w:rPr>
            </w:pPr>
          </w:p>
        </w:tc>
      </w:tr>
    </w:tbl>
    <w:p w14:paraId="1CD63A7D">
      <w:pPr>
        <w:spacing w:line="350" w:lineRule="auto"/>
        <w:rPr>
          <w:rFonts w:ascii="Arial"/>
          <w:sz w:val="21"/>
          <w:szCs w:val="21"/>
        </w:rPr>
      </w:pPr>
    </w:p>
    <w:p w14:paraId="3814A7FD">
      <w:pPr>
        <w:pStyle w:val="5"/>
        <w:spacing w:before="91" w:line="220" w:lineRule="auto"/>
        <w:jc w:val="center"/>
        <w:rPr>
          <w:sz w:val="22"/>
          <w:szCs w:val="22"/>
        </w:rPr>
      </w:pPr>
      <w:r>
        <w:rPr>
          <w:b/>
          <w:bCs/>
          <w:spacing w:val="-9"/>
          <w:sz w:val="22"/>
          <w:szCs w:val="22"/>
        </w:rPr>
        <w:t>《走月亮》教学设计</w:t>
      </w:r>
      <w:r>
        <w:rPr>
          <w:spacing w:val="-65"/>
          <w:sz w:val="22"/>
          <w:szCs w:val="22"/>
        </w:rPr>
        <w:t xml:space="preserve"> </w:t>
      </w:r>
      <w:r>
        <w:rPr>
          <w:b/>
          <w:bCs/>
          <w:spacing w:val="-9"/>
          <w:sz w:val="22"/>
          <w:szCs w:val="22"/>
        </w:rPr>
        <w:t>（第二课时）</w:t>
      </w:r>
    </w:p>
    <w:p w14:paraId="4D2EBD9A">
      <w:pPr>
        <w:spacing w:line="118" w:lineRule="exact"/>
        <w:rPr>
          <w:sz w:val="21"/>
          <w:szCs w:val="21"/>
        </w:rPr>
      </w:pPr>
    </w:p>
    <w:tbl>
      <w:tblPr>
        <w:tblStyle w:val="16"/>
        <w:tblW w:w="4998" w:type="pct"/>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1303"/>
        <w:gridCol w:w="2666"/>
        <w:gridCol w:w="1158"/>
        <w:gridCol w:w="663"/>
        <w:gridCol w:w="636"/>
        <w:gridCol w:w="725"/>
        <w:gridCol w:w="629"/>
        <w:gridCol w:w="1633"/>
      </w:tblGrid>
      <w:tr w14:paraId="108B329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2" w:hRule="atLeast"/>
          <w:jc w:val="center"/>
        </w:trPr>
        <w:tc>
          <w:tcPr>
            <w:tcW w:w="692" w:type="pct"/>
            <w:vAlign w:val="top"/>
          </w:tcPr>
          <w:p w14:paraId="5119CAA6">
            <w:pPr>
              <w:pStyle w:val="15"/>
              <w:spacing w:before="55" w:line="240" w:lineRule="auto"/>
              <w:ind w:left="431"/>
              <w:rPr>
                <w:sz w:val="21"/>
                <w:szCs w:val="21"/>
              </w:rPr>
            </w:pPr>
            <w:r>
              <w:rPr>
                <w:b/>
                <w:bCs/>
                <w:spacing w:val="-4"/>
                <w:sz w:val="21"/>
                <w:szCs w:val="21"/>
              </w:rPr>
              <w:t>课题</w:t>
            </w:r>
          </w:p>
        </w:tc>
        <w:tc>
          <w:tcPr>
            <w:tcW w:w="1416" w:type="pct"/>
            <w:vAlign w:val="top"/>
          </w:tcPr>
          <w:p w14:paraId="16C7D679">
            <w:pPr>
              <w:pStyle w:val="15"/>
              <w:spacing w:before="55" w:line="240" w:lineRule="auto"/>
              <w:ind w:left="992"/>
              <w:rPr>
                <w:sz w:val="21"/>
                <w:szCs w:val="21"/>
              </w:rPr>
            </w:pPr>
            <w:r>
              <w:rPr>
                <w:b/>
                <w:bCs/>
                <w:spacing w:val="-4"/>
                <w:sz w:val="21"/>
                <w:szCs w:val="21"/>
              </w:rPr>
              <w:t>走月亮</w:t>
            </w:r>
          </w:p>
        </w:tc>
        <w:tc>
          <w:tcPr>
            <w:tcW w:w="615" w:type="pct"/>
            <w:vAlign w:val="top"/>
          </w:tcPr>
          <w:p w14:paraId="1D3015D6">
            <w:pPr>
              <w:pStyle w:val="15"/>
              <w:spacing w:before="55" w:line="240" w:lineRule="auto"/>
              <w:ind w:left="360"/>
              <w:rPr>
                <w:sz w:val="21"/>
                <w:szCs w:val="21"/>
              </w:rPr>
            </w:pPr>
            <w:r>
              <w:rPr>
                <w:b/>
                <w:bCs/>
                <w:spacing w:val="-4"/>
                <w:sz w:val="21"/>
                <w:szCs w:val="21"/>
              </w:rPr>
              <w:t>课型</w:t>
            </w:r>
          </w:p>
        </w:tc>
        <w:tc>
          <w:tcPr>
            <w:tcW w:w="690" w:type="pct"/>
            <w:gridSpan w:val="2"/>
            <w:vAlign w:val="top"/>
          </w:tcPr>
          <w:p w14:paraId="0A348B4B">
            <w:pPr>
              <w:pStyle w:val="15"/>
              <w:spacing w:before="56" w:line="240" w:lineRule="auto"/>
              <w:ind w:left="432"/>
              <w:rPr>
                <w:sz w:val="21"/>
                <w:szCs w:val="21"/>
              </w:rPr>
            </w:pPr>
            <w:r>
              <w:rPr>
                <w:b/>
                <w:bCs/>
                <w:color w:val="333333"/>
                <w:spacing w:val="-4"/>
                <w:sz w:val="21"/>
                <w:szCs w:val="21"/>
              </w:rPr>
              <w:t>新授</w:t>
            </w:r>
          </w:p>
        </w:tc>
        <w:tc>
          <w:tcPr>
            <w:tcW w:w="385" w:type="pct"/>
            <w:vAlign w:val="top"/>
          </w:tcPr>
          <w:p w14:paraId="53ED9DBC">
            <w:pPr>
              <w:pStyle w:val="15"/>
              <w:spacing w:before="55" w:line="240" w:lineRule="auto"/>
              <w:ind w:left="148"/>
              <w:rPr>
                <w:sz w:val="21"/>
                <w:szCs w:val="21"/>
              </w:rPr>
            </w:pPr>
            <w:r>
              <w:rPr>
                <w:b/>
                <w:bCs/>
                <w:spacing w:val="-4"/>
                <w:sz w:val="21"/>
                <w:szCs w:val="21"/>
              </w:rPr>
              <w:t>课时</w:t>
            </w:r>
          </w:p>
        </w:tc>
        <w:tc>
          <w:tcPr>
            <w:tcW w:w="1199" w:type="pct"/>
            <w:gridSpan w:val="2"/>
            <w:vAlign w:val="top"/>
          </w:tcPr>
          <w:p w14:paraId="24F9FBAB">
            <w:pPr>
              <w:spacing w:before="92" w:line="240" w:lineRule="auto"/>
              <w:ind w:left="1063"/>
              <w:rPr>
                <w:rFonts w:ascii="Times New Roman" w:hAnsi="Times New Roman" w:eastAsia="Times New Roman" w:cs="Times New Roman"/>
                <w:sz w:val="21"/>
                <w:szCs w:val="21"/>
              </w:rPr>
            </w:pPr>
            <w:r>
              <w:rPr>
                <w:rFonts w:ascii="Times New Roman" w:hAnsi="Times New Roman" w:eastAsia="Times New Roman" w:cs="Times New Roman"/>
                <w:b/>
                <w:bCs/>
                <w:sz w:val="21"/>
                <w:szCs w:val="21"/>
              </w:rPr>
              <w:t>1</w:t>
            </w:r>
          </w:p>
        </w:tc>
      </w:tr>
      <w:tr w14:paraId="713D8C8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0" w:hRule="atLeast"/>
          <w:jc w:val="center"/>
        </w:trPr>
        <w:tc>
          <w:tcPr>
            <w:tcW w:w="692" w:type="pct"/>
            <w:vAlign w:val="top"/>
          </w:tcPr>
          <w:p w14:paraId="79BB47C1">
            <w:pPr>
              <w:pStyle w:val="15"/>
              <w:spacing w:before="51" w:line="240" w:lineRule="auto"/>
              <w:ind w:left="118"/>
              <w:rPr>
                <w:sz w:val="21"/>
                <w:szCs w:val="21"/>
              </w:rPr>
            </w:pPr>
            <w:r>
              <w:rPr>
                <w:b/>
                <w:bCs/>
                <w:spacing w:val="-4"/>
                <w:sz w:val="21"/>
                <w:szCs w:val="21"/>
              </w:rPr>
              <w:t>教学目标</w:t>
            </w:r>
          </w:p>
        </w:tc>
        <w:tc>
          <w:tcPr>
            <w:tcW w:w="4307" w:type="pct"/>
            <w:gridSpan w:val="7"/>
            <w:vAlign w:val="top"/>
          </w:tcPr>
          <w:p w14:paraId="5F2DCAD6">
            <w:pPr>
              <w:pStyle w:val="15"/>
              <w:spacing w:before="51" w:line="240" w:lineRule="auto"/>
              <w:ind w:left="126"/>
              <w:rPr>
                <w:rFonts w:hint="default" w:eastAsia="宋体"/>
                <w:sz w:val="21"/>
                <w:szCs w:val="21"/>
                <w:lang w:val="en-US" w:eastAsia="zh-CN"/>
              </w:rPr>
            </w:pPr>
            <w:r>
              <w:rPr>
                <w:rFonts w:ascii="Times New Roman" w:hAnsi="Times New Roman" w:eastAsia="Times New Roman" w:cs="Times New Roman"/>
                <w:spacing w:val="-3"/>
                <w:sz w:val="21"/>
                <w:szCs w:val="21"/>
              </w:rPr>
              <w:t>1.</w:t>
            </w:r>
            <w:r>
              <w:rPr>
                <w:spacing w:val="-3"/>
                <w:sz w:val="21"/>
                <w:szCs w:val="21"/>
              </w:rPr>
              <w:t>能仿照课文第</w:t>
            </w:r>
            <w:r>
              <w:rPr>
                <w:spacing w:val="-34"/>
                <w:sz w:val="21"/>
                <w:szCs w:val="21"/>
              </w:rPr>
              <w:t xml:space="preserve"> </w:t>
            </w:r>
            <w:r>
              <w:rPr>
                <w:rFonts w:ascii="Times New Roman" w:hAnsi="Times New Roman" w:eastAsia="Times New Roman" w:cs="Times New Roman"/>
                <w:spacing w:val="-3"/>
                <w:sz w:val="21"/>
                <w:szCs w:val="21"/>
              </w:rPr>
              <w:t>6</w:t>
            </w:r>
            <w:r>
              <w:rPr>
                <w:spacing w:val="-3"/>
                <w:sz w:val="21"/>
                <w:szCs w:val="21"/>
              </w:rPr>
              <w:t>自然段，写自己经历过的某个月下情景。</w:t>
            </w:r>
            <w:r>
              <w:rPr>
                <w:rFonts w:hint="eastAsia"/>
                <w:spacing w:val="-3"/>
                <w:sz w:val="21"/>
                <w:szCs w:val="21"/>
                <w:lang w:val="en-US" w:eastAsia="zh-CN"/>
              </w:rPr>
              <w:t>提升书面表达的能力。</w:t>
            </w:r>
          </w:p>
          <w:p w14:paraId="1C514FFF">
            <w:pPr>
              <w:pStyle w:val="15"/>
              <w:spacing w:before="62" w:line="240" w:lineRule="auto"/>
              <w:ind w:left="111" w:right="102"/>
              <w:rPr>
                <w:sz w:val="21"/>
                <w:szCs w:val="21"/>
              </w:rPr>
            </w:pPr>
            <w:r>
              <w:rPr>
                <w:spacing w:val="-6"/>
                <w:sz w:val="21"/>
                <w:szCs w:val="21"/>
              </w:rPr>
              <w:t>2.指导学生从语言文字中感受月光下美丽的景象，</w:t>
            </w:r>
            <w:r>
              <w:rPr>
                <w:spacing w:val="-29"/>
                <w:sz w:val="21"/>
                <w:szCs w:val="21"/>
              </w:rPr>
              <w:t xml:space="preserve"> </w:t>
            </w:r>
            <w:r>
              <w:rPr>
                <w:spacing w:val="-6"/>
                <w:sz w:val="21"/>
                <w:szCs w:val="21"/>
              </w:rPr>
              <w:t>体会“我”与阿妈浓浓的亲情， 并</w:t>
            </w:r>
            <w:r>
              <w:rPr>
                <w:spacing w:val="-1"/>
                <w:sz w:val="21"/>
                <w:szCs w:val="21"/>
              </w:rPr>
              <w:t>调动学生的生活经验和情感体验，培养学生细心体察生活细节的能力。</w:t>
            </w:r>
          </w:p>
        </w:tc>
      </w:tr>
      <w:tr w14:paraId="5754064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1" w:hRule="atLeast"/>
          <w:jc w:val="center"/>
        </w:trPr>
        <w:tc>
          <w:tcPr>
            <w:tcW w:w="692" w:type="pct"/>
            <w:vAlign w:val="top"/>
          </w:tcPr>
          <w:p w14:paraId="668DB9E9">
            <w:pPr>
              <w:pStyle w:val="15"/>
              <w:spacing w:before="54" w:line="240" w:lineRule="auto"/>
              <w:ind w:left="118"/>
              <w:rPr>
                <w:sz w:val="21"/>
                <w:szCs w:val="21"/>
              </w:rPr>
            </w:pPr>
            <w:r>
              <w:rPr>
                <w:b/>
                <w:bCs/>
                <w:spacing w:val="-3"/>
                <w:sz w:val="21"/>
                <w:szCs w:val="21"/>
              </w:rPr>
              <w:t>教学重难点</w:t>
            </w:r>
          </w:p>
        </w:tc>
        <w:tc>
          <w:tcPr>
            <w:tcW w:w="4307" w:type="pct"/>
            <w:gridSpan w:val="7"/>
            <w:vAlign w:val="top"/>
          </w:tcPr>
          <w:p w14:paraId="684F5D83">
            <w:pPr>
              <w:pStyle w:val="15"/>
              <w:spacing w:before="55" w:line="240" w:lineRule="auto"/>
              <w:ind w:right="102"/>
              <w:rPr>
                <w:sz w:val="21"/>
                <w:szCs w:val="21"/>
              </w:rPr>
            </w:pPr>
            <w:r>
              <w:rPr>
                <w:spacing w:val="-2"/>
                <w:sz w:val="21"/>
                <w:szCs w:val="21"/>
              </w:rPr>
              <w:t>指导学生从语言文字中感受月光下美丽的景象，体会“我”与阿妈浓浓的亲情，</w:t>
            </w:r>
            <w:r>
              <w:rPr>
                <w:spacing w:val="17"/>
                <w:sz w:val="21"/>
                <w:szCs w:val="21"/>
              </w:rPr>
              <w:t xml:space="preserve"> </w:t>
            </w:r>
            <w:r>
              <w:rPr>
                <w:spacing w:val="-3"/>
                <w:sz w:val="21"/>
                <w:szCs w:val="21"/>
              </w:rPr>
              <w:t>并调动学生的生活经验和情感体验，</w:t>
            </w:r>
            <w:r>
              <w:rPr>
                <w:spacing w:val="-17"/>
                <w:sz w:val="21"/>
                <w:szCs w:val="21"/>
              </w:rPr>
              <w:t xml:space="preserve"> </w:t>
            </w:r>
            <w:r>
              <w:rPr>
                <w:spacing w:val="-3"/>
                <w:sz w:val="21"/>
                <w:szCs w:val="21"/>
              </w:rPr>
              <w:t>培养学生细心体察生活细节的能力。</w:t>
            </w:r>
          </w:p>
        </w:tc>
      </w:tr>
      <w:tr w14:paraId="4693C1A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jc w:val="center"/>
        </w:trPr>
        <w:tc>
          <w:tcPr>
            <w:tcW w:w="692" w:type="pct"/>
            <w:vAlign w:val="top"/>
          </w:tcPr>
          <w:p w14:paraId="20F84368">
            <w:pPr>
              <w:pStyle w:val="15"/>
              <w:spacing w:before="51" w:line="240" w:lineRule="auto"/>
              <w:ind w:left="118"/>
              <w:rPr>
                <w:sz w:val="21"/>
                <w:szCs w:val="21"/>
              </w:rPr>
            </w:pPr>
            <w:r>
              <w:rPr>
                <w:b/>
                <w:bCs/>
                <w:spacing w:val="-4"/>
                <w:sz w:val="21"/>
                <w:szCs w:val="21"/>
              </w:rPr>
              <w:t>教学准备</w:t>
            </w:r>
          </w:p>
        </w:tc>
        <w:tc>
          <w:tcPr>
            <w:tcW w:w="4307" w:type="pct"/>
            <w:gridSpan w:val="7"/>
            <w:vAlign w:val="top"/>
          </w:tcPr>
          <w:p w14:paraId="0C93E62D">
            <w:pPr>
              <w:pStyle w:val="15"/>
              <w:spacing w:before="51" w:line="240" w:lineRule="auto"/>
              <w:ind w:left="108"/>
              <w:rPr>
                <w:sz w:val="21"/>
                <w:szCs w:val="21"/>
              </w:rPr>
            </w:pPr>
            <w:r>
              <w:rPr>
                <w:b/>
                <w:bCs/>
                <w:spacing w:val="-2"/>
                <w:sz w:val="21"/>
                <w:szCs w:val="21"/>
              </w:rPr>
              <w:t>课件，相关视频、图片</w:t>
            </w:r>
          </w:p>
        </w:tc>
      </w:tr>
      <w:tr w14:paraId="3C37E46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16" w:hRule="atLeast"/>
          <w:jc w:val="center"/>
        </w:trPr>
        <w:tc>
          <w:tcPr>
            <w:tcW w:w="692" w:type="pct"/>
            <w:vAlign w:val="top"/>
          </w:tcPr>
          <w:p w14:paraId="56BC84EA">
            <w:pPr>
              <w:pStyle w:val="15"/>
              <w:spacing w:before="53" w:line="240" w:lineRule="auto"/>
              <w:ind w:left="115"/>
              <w:rPr>
                <w:sz w:val="21"/>
                <w:szCs w:val="21"/>
              </w:rPr>
            </w:pPr>
            <w:r>
              <w:rPr>
                <w:b/>
                <w:bCs/>
                <w:spacing w:val="-3"/>
                <w:sz w:val="21"/>
                <w:szCs w:val="21"/>
              </w:rPr>
              <w:t>评价任务</w:t>
            </w:r>
          </w:p>
        </w:tc>
        <w:tc>
          <w:tcPr>
            <w:tcW w:w="4307" w:type="pct"/>
            <w:gridSpan w:val="7"/>
            <w:vAlign w:val="top"/>
          </w:tcPr>
          <w:p w14:paraId="0D30ADCA">
            <w:pPr>
              <w:pStyle w:val="15"/>
              <w:numPr>
                <w:ilvl w:val="0"/>
                <w:numId w:val="13"/>
              </w:numPr>
              <w:spacing w:before="52" w:line="240" w:lineRule="auto"/>
              <w:ind w:left="117"/>
              <w:rPr>
                <w:spacing w:val="-8"/>
                <w:sz w:val="21"/>
                <w:szCs w:val="21"/>
              </w:rPr>
            </w:pPr>
            <w:r>
              <w:rPr>
                <w:spacing w:val="-7"/>
                <w:sz w:val="21"/>
                <w:szCs w:val="21"/>
              </w:rPr>
              <w:t>能仿照课文第</w:t>
            </w:r>
            <w:r>
              <w:rPr>
                <w:spacing w:val="-42"/>
                <w:sz w:val="21"/>
                <w:szCs w:val="21"/>
              </w:rPr>
              <w:t xml:space="preserve"> </w:t>
            </w:r>
            <w:r>
              <w:rPr>
                <w:rFonts w:ascii="Times New Roman" w:hAnsi="Times New Roman" w:eastAsia="Times New Roman" w:cs="Times New Roman"/>
                <w:spacing w:val="-7"/>
                <w:sz w:val="21"/>
                <w:szCs w:val="21"/>
              </w:rPr>
              <w:t>6</w:t>
            </w:r>
            <w:r>
              <w:rPr>
                <w:spacing w:val="-7"/>
                <w:sz w:val="21"/>
                <w:szCs w:val="21"/>
              </w:rPr>
              <w:t>自然段， 写自己经历过的某</w:t>
            </w:r>
            <w:r>
              <w:rPr>
                <w:spacing w:val="-8"/>
                <w:sz w:val="21"/>
                <w:szCs w:val="21"/>
              </w:rPr>
              <w:t>个月下情景。</w:t>
            </w:r>
          </w:p>
          <w:p w14:paraId="10C474FC">
            <w:pPr>
              <w:pStyle w:val="15"/>
              <w:numPr>
                <w:ilvl w:val="0"/>
                <w:numId w:val="13"/>
              </w:numPr>
              <w:spacing w:before="52" w:line="240" w:lineRule="auto"/>
              <w:ind w:left="117"/>
              <w:rPr>
                <w:spacing w:val="-8"/>
                <w:sz w:val="21"/>
                <w:szCs w:val="21"/>
              </w:rPr>
            </w:pPr>
            <w:r>
              <w:rPr>
                <w:rFonts w:hint="eastAsia"/>
                <w:spacing w:val="-8"/>
                <w:sz w:val="21"/>
                <w:szCs w:val="21"/>
                <w:lang w:val="en-US" w:eastAsia="zh-CN"/>
              </w:rPr>
              <w:t>能</w:t>
            </w:r>
            <w:r>
              <w:rPr>
                <w:spacing w:val="-6"/>
                <w:sz w:val="21"/>
                <w:szCs w:val="21"/>
              </w:rPr>
              <w:t>从语言文字中感受月光下美丽的景象，</w:t>
            </w:r>
            <w:r>
              <w:rPr>
                <w:spacing w:val="-29"/>
                <w:sz w:val="21"/>
                <w:szCs w:val="21"/>
              </w:rPr>
              <w:t xml:space="preserve"> </w:t>
            </w:r>
            <w:r>
              <w:rPr>
                <w:spacing w:val="-6"/>
                <w:sz w:val="21"/>
                <w:szCs w:val="21"/>
              </w:rPr>
              <w:t>体会“我”与阿妈浓浓的亲情， 并</w:t>
            </w:r>
            <w:r>
              <w:rPr>
                <w:spacing w:val="-1"/>
                <w:sz w:val="21"/>
                <w:szCs w:val="21"/>
              </w:rPr>
              <w:t>调动学生的生活经验和情感体验</w:t>
            </w:r>
            <w:r>
              <w:rPr>
                <w:rFonts w:hint="eastAsia"/>
                <w:spacing w:val="-1"/>
                <w:sz w:val="21"/>
                <w:szCs w:val="21"/>
                <w:lang w:eastAsia="zh-CN"/>
              </w:rPr>
              <w:t>。</w:t>
            </w:r>
          </w:p>
        </w:tc>
      </w:tr>
      <w:tr w14:paraId="60C359C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5" w:hRule="atLeast"/>
          <w:jc w:val="center"/>
        </w:trPr>
        <w:tc>
          <w:tcPr>
            <w:tcW w:w="692" w:type="pct"/>
            <w:vAlign w:val="top"/>
          </w:tcPr>
          <w:p w14:paraId="583DDE95">
            <w:pPr>
              <w:pStyle w:val="15"/>
              <w:spacing w:before="53" w:line="240" w:lineRule="auto"/>
              <w:ind w:left="118"/>
              <w:rPr>
                <w:sz w:val="21"/>
                <w:szCs w:val="21"/>
              </w:rPr>
            </w:pPr>
            <w:r>
              <w:rPr>
                <w:b/>
                <w:bCs/>
                <w:spacing w:val="-4"/>
                <w:sz w:val="21"/>
                <w:szCs w:val="21"/>
              </w:rPr>
              <w:t>教学过程</w:t>
            </w:r>
          </w:p>
        </w:tc>
        <w:tc>
          <w:tcPr>
            <w:tcW w:w="2383" w:type="pct"/>
            <w:gridSpan w:val="3"/>
            <w:vAlign w:val="top"/>
          </w:tcPr>
          <w:p w14:paraId="5C190EC2">
            <w:pPr>
              <w:pStyle w:val="15"/>
              <w:spacing w:before="53" w:line="240" w:lineRule="auto"/>
              <w:ind w:left="1780"/>
              <w:rPr>
                <w:sz w:val="21"/>
                <w:szCs w:val="21"/>
              </w:rPr>
            </w:pPr>
            <w:r>
              <w:rPr>
                <w:b/>
                <w:bCs/>
                <w:color w:val="222222"/>
                <w:spacing w:val="-4"/>
                <w:sz w:val="21"/>
                <w:szCs w:val="21"/>
              </w:rPr>
              <w:t>教师</w:t>
            </w:r>
            <w:r>
              <w:rPr>
                <w:b/>
                <w:bCs/>
                <w:spacing w:val="-4"/>
                <w:sz w:val="21"/>
                <w:szCs w:val="21"/>
              </w:rPr>
              <w:t>活动</w:t>
            </w:r>
          </w:p>
        </w:tc>
        <w:tc>
          <w:tcPr>
            <w:tcW w:w="1057" w:type="pct"/>
            <w:gridSpan w:val="3"/>
            <w:vAlign w:val="top"/>
          </w:tcPr>
          <w:p w14:paraId="55FE3E69">
            <w:pPr>
              <w:pStyle w:val="15"/>
              <w:spacing w:before="53" w:line="240" w:lineRule="auto"/>
              <w:ind w:left="366"/>
              <w:rPr>
                <w:sz w:val="21"/>
                <w:szCs w:val="21"/>
              </w:rPr>
            </w:pPr>
            <w:r>
              <w:rPr>
                <w:b/>
                <w:bCs/>
                <w:spacing w:val="-5"/>
                <w:sz w:val="21"/>
                <w:szCs w:val="21"/>
              </w:rPr>
              <w:t>学生</w:t>
            </w:r>
            <w:r>
              <w:rPr>
                <w:b/>
                <w:bCs/>
                <w:color w:val="222222"/>
                <w:spacing w:val="-5"/>
                <w:sz w:val="21"/>
                <w:szCs w:val="21"/>
              </w:rPr>
              <w:t>活动</w:t>
            </w:r>
          </w:p>
        </w:tc>
        <w:tc>
          <w:tcPr>
            <w:tcW w:w="866" w:type="pct"/>
            <w:vAlign w:val="top"/>
          </w:tcPr>
          <w:p w14:paraId="786FFD37">
            <w:pPr>
              <w:pStyle w:val="15"/>
              <w:spacing w:before="53" w:line="240" w:lineRule="auto"/>
              <w:ind w:left="117"/>
              <w:rPr>
                <w:sz w:val="21"/>
                <w:szCs w:val="21"/>
              </w:rPr>
            </w:pPr>
            <w:r>
              <w:rPr>
                <w:b/>
                <w:bCs/>
                <w:spacing w:val="-4"/>
                <w:sz w:val="21"/>
                <w:szCs w:val="21"/>
              </w:rPr>
              <w:t>二次备课</w:t>
            </w:r>
          </w:p>
        </w:tc>
      </w:tr>
      <w:tr w14:paraId="3BECC3D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76" w:hRule="atLeast"/>
          <w:jc w:val="center"/>
        </w:trPr>
        <w:tc>
          <w:tcPr>
            <w:tcW w:w="692" w:type="pct"/>
            <w:vAlign w:val="top"/>
          </w:tcPr>
          <w:p w14:paraId="3A8F7554">
            <w:pPr>
              <w:pStyle w:val="15"/>
              <w:spacing w:before="54" w:line="240" w:lineRule="auto"/>
              <w:ind w:left="116" w:right="107" w:firstLine="2"/>
              <w:jc w:val="both"/>
              <w:rPr>
                <w:sz w:val="21"/>
                <w:szCs w:val="21"/>
              </w:rPr>
            </w:pPr>
            <w:r>
              <w:rPr>
                <w:b/>
                <w:bCs/>
                <w:spacing w:val="-5"/>
                <w:sz w:val="21"/>
                <w:szCs w:val="21"/>
              </w:rPr>
              <w:t>一、品读课</w:t>
            </w:r>
            <w:r>
              <w:rPr>
                <w:sz w:val="21"/>
                <w:szCs w:val="21"/>
              </w:rPr>
              <w:t xml:space="preserve"> </w:t>
            </w:r>
            <w:r>
              <w:rPr>
                <w:b/>
                <w:bCs/>
                <w:spacing w:val="-3"/>
                <w:sz w:val="21"/>
                <w:szCs w:val="21"/>
              </w:rPr>
              <w:t>文，想象画</w:t>
            </w:r>
            <w:r>
              <w:rPr>
                <w:sz w:val="21"/>
                <w:szCs w:val="21"/>
              </w:rPr>
              <w:t xml:space="preserve"> </w:t>
            </w:r>
            <w:r>
              <w:rPr>
                <w:b/>
                <w:bCs/>
                <w:spacing w:val="-3"/>
                <w:sz w:val="21"/>
                <w:szCs w:val="21"/>
              </w:rPr>
              <w:t>面</w:t>
            </w:r>
          </w:p>
        </w:tc>
        <w:tc>
          <w:tcPr>
            <w:tcW w:w="2383" w:type="pct"/>
            <w:gridSpan w:val="3"/>
            <w:vAlign w:val="top"/>
          </w:tcPr>
          <w:p w14:paraId="71A8AA58">
            <w:pPr>
              <w:pStyle w:val="15"/>
              <w:spacing w:before="54" w:line="240" w:lineRule="auto"/>
              <w:ind w:left="546"/>
              <w:rPr>
                <w:sz w:val="21"/>
                <w:szCs w:val="21"/>
              </w:rPr>
            </w:pPr>
            <w:r>
              <w:rPr>
                <w:rFonts w:ascii="Times New Roman" w:hAnsi="Times New Roman" w:eastAsia="Times New Roman" w:cs="Times New Roman"/>
                <w:spacing w:val="-2"/>
                <w:sz w:val="21"/>
                <w:szCs w:val="21"/>
              </w:rPr>
              <w:t>1.</w:t>
            </w:r>
            <w:r>
              <w:rPr>
                <w:spacing w:val="-2"/>
                <w:sz w:val="21"/>
                <w:szCs w:val="21"/>
              </w:rPr>
              <w:t>边读边想象文中语句所描绘的画面。</w:t>
            </w:r>
          </w:p>
          <w:p w14:paraId="6639D2A8">
            <w:pPr>
              <w:pStyle w:val="15"/>
              <w:spacing w:before="61" w:line="240" w:lineRule="auto"/>
              <w:ind w:left="95" w:right="104" w:firstLine="430"/>
              <w:rPr>
                <w:sz w:val="21"/>
                <w:szCs w:val="21"/>
              </w:rPr>
            </w:pPr>
            <w:r>
              <w:rPr>
                <w:rFonts w:ascii="Times New Roman" w:hAnsi="Times New Roman" w:eastAsia="Times New Roman" w:cs="Times New Roman"/>
                <w:spacing w:val="-13"/>
                <w:sz w:val="21"/>
                <w:szCs w:val="21"/>
              </w:rPr>
              <w:t>2.</w:t>
            </w:r>
            <w:r>
              <w:rPr>
                <w:spacing w:val="-13"/>
                <w:sz w:val="21"/>
                <w:szCs w:val="21"/>
              </w:rPr>
              <w:t>学生自由汇报，</w:t>
            </w:r>
            <w:r>
              <w:rPr>
                <w:spacing w:val="-27"/>
                <w:sz w:val="21"/>
                <w:szCs w:val="21"/>
              </w:rPr>
              <w:t xml:space="preserve"> </w:t>
            </w:r>
            <w:r>
              <w:rPr>
                <w:spacing w:val="-13"/>
                <w:sz w:val="21"/>
                <w:szCs w:val="21"/>
              </w:rPr>
              <w:t>教师相机梳理总结：“月</w:t>
            </w:r>
            <w:r>
              <w:rPr>
                <w:sz w:val="21"/>
                <w:szCs w:val="21"/>
              </w:rPr>
              <w:t xml:space="preserve"> </w:t>
            </w:r>
            <w:r>
              <w:rPr>
                <w:spacing w:val="-12"/>
                <w:sz w:val="21"/>
                <w:szCs w:val="21"/>
              </w:rPr>
              <w:t>亮升起”图、“月下溪边”图、“月下田园图、</w:t>
            </w:r>
            <w:r>
              <w:rPr>
                <w:spacing w:val="18"/>
                <w:sz w:val="21"/>
                <w:szCs w:val="21"/>
              </w:rPr>
              <w:t xml:space="preserve"> </w:t>
            </w:r>
            <w:r>
              <w:rPr>
                <w:spacing w:val="1"/>
                <w:sz w:val="21"/>
                <w:szCs w:val="21"/>
              </w:rPr>
              <w:t>“月亮牵星”图。</w:t>
            </w:r>
          </w:p>
        </w:tc>
        <w:tc>
          <w:tcPr>
            <w:tcW w:w="1057" w:type="pct"/>
            <w:gridSpan w:val="3"/>
            <w:vAlign w:val="top"/>
          </w:tcPr>
          <w:p w14:paraId="519ECE4C">
            <w:pPr>
              <w:pStyle w:val="15"/>
              <w:spacing w:before="54" w:line="240" w:lineRule="auto"/>
              <w:ind w:left="114" w:right="186"/>
              <w:jc w:val="both"/>
              <w:rPr>
                <w:sz w:val="21"/>
                <w:szCs w:val="21"/>
              </w:rPr>
            </w:pPr>
            <w:r>
              <w:rPr>
                <w:spacing w:val="-2"/>
                <w:sz w:val="21"/>
                <w:szCs w:val="21"/>
              </w:rPr>
              <w:t>生边读边想象</w:t>
            </w:r>
            <w:r>
              <w:rPr>
                <w:spacing w:val="3"/>
                <w:sz w:val="21"/>
                <w:szCs w:val="21"/>
              </w:rPr>
              <w:t xml:space="preserve"> </w:t>
            </w:r>
            <w:r>
              <w:rPr>
                <w:spacing w:val="-2"/>
                <w:sz w:val="21"/>
                <w:szCs w:val="21"/>
              </w:rPr>
              <w:t>文中语句所描</w:t>
            </w:r>
            <w:r>
              <w:rPr>
                <w:spacing w:val="3"/>
                <w:sz w:val="21"/>
                <w:szCs w:val="21"/>
              </w:rPr>
              <w:t xml:space="preserve"> </w:t>
            </w:r>
            <w:r>
              <w:rPr>
                <w:spacing w:val="-8"/>
                <w:sz w:val="21"/>
                <w:szCs w:val="21"/>
              </w:rPr>
              <w:t>绘的画面，自</w:t>
            </w:r>
            <w:r>
              <w:rPr>
                <w:spacing w:val="3"/>
                <w:sz w:val="21"/>
                <w:szCs w:val="21"/>
              </w:rPr>
              <w:t xml:space="preserve"> </w:t>
            </w:r>
            <w:r>
              <w:rPr>
                <w:spacing w:val="-2"/>
                <w:sz w:val="21"/>
                <w:szCs w:val="21"/>
              </w:rPr>
              <w:t>由汇报。</w:t>
            </w:r>
          </w:p>
        </w:tc>
        <w:tc>
          <w:tcPr>
            <w:tcW w:w="866" w:type="pct"/>
            <w:vMerge w:val="restart"/>
            <w:tcBorders>
              <w:bottom w:val="nil"/>
            </w:tcBorders>
            <w:vAlign w:val="top"/>
          </w:tcPr>
          <w:p w14:paraId="117E1F39">
            <w:pPr>
              <w:spacing w:line="240" w:lineRule="auto"/>
              <w:rPr>
                <w:rFonts w:ascii="Arial"/>
                <w:sz w:val="21"/>
                <w:szCs w:val="21"/>
              </w:rPr>
            </w:pPr>
          </w:p>
        </w:tc>
      </w:tr>
      <w:tr w14:paraId="50DCBC7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6" w:hRule="atLeast"/>
          <w:jc w:val="center"/>
        </w:trPr>
        <w:tc>
          <w:tcPr>
            <w:tcW w:w="692" w:type="pct"/>
            <w:vAlign w:val="top"/>
          </w:tcPr>
          <w:p w14:paraId="7502D9DD">
            <w:pPr>
              <w:pStyle w:val="15"/>
              <w:spacing w:before="55" w:line="240" w:lineRule="auto"/>
              <w:ind w:left="115" w:right="107" w:firstLine="4"/>
              <w:jc w:val="both"/>
              <w:rPr>
                <w:sz w:val="21"/>
                <w:szCs w:val="21"/>
              </w:rPr>
            </w:pPr>
            <w:r>
              <w:rPr>
                <w:b/>
                <w:bCs/>
                <w:spacing w:val="-4"/>
                <w:sz w:val="21"/>
                <w:szCs w:val="21"/>
              </w:rPr>
              <w:t>二、深入研</w:t>
            </w:r>
            <w:r>
              <w:rPr>
                <w:spacing w:val="2"/>
                <w:sz w:val="21"/>
                <w:szCs w:val="21"/>
              </w:rPr>
              <w:t xml:space="preserve"> </w:t>
            </w:r>
            <w:r>
              <w:rPr>
                <w:b/>
                <w:bCs/>
                <w:spacing w:val="-3"/>
                <w:sz w:val="21"/>
                <w:szCs w:val="21"/>
              </w:rPr>
              <w:t>读，丰富画</w:t>
            </w:r>
            <w:r>
              <w:rPr>
                <w:spacing w:val="1"/>
                <w:sz w:val="21"/>
                <w:szCs w:val="21"/>
              </w:rPr>
              <w:t xml:space="preserve"> </w:t>
            </w:r>
            <w:r>
              <w:rPr>
                <w:b/>
                <w:bCs/>
                <w:spacing w:val="-3"/>
                <w:sz w:val="21"/>
                <w:szCs w:val="21"/>
              </w:rPr>
              <w:t>面</w:t>
            </w:r>
          </w:p>
        </w:tc>
        <w:tc>
          <w:tcPr>
            <w:tcW w:w="2383" w:type="pct"/>
            <w:gridSpan w:val="3"/>
            <w:vAlign w:val="top"/>
          </w:tcPr>
          <w:p w14:paraId="748029EF">
            <w:pPr>
              <w:pStyle w:val="15"/>
              <w:spacing w:before="55" w:line="240" w:lineRule="auto"/>
              <w:ind w:left="114" w:right="106" w:firstLine="431"/>
              <w:rPr>
                <w:sz w:val="21"/>
                <w:szCs w:val="21"/>
              </w:rPr>
            </w:pPr>
            <w:r>
              <w:rPr>
                <w:rFonts w:ascii="Times New Roman" w:hAnsi="Times New Roman" w:eastAsia="Times New Roman" w:cs="Times New Roman"/>
                <w:sz w:val="21"/>
                <w:szCs w:val="21"/>
              </w:rPr>
              <w:t>1.</w:t>
            </w:r>
            <w:r>
              <w:rPr>
                <w:sz w:val="21"/>
                <w:szCs w:val="21"/>
              </w:rPr>
              <w:t>默卖课文，选择印象深刻的画面并批注</w:t>
            </w:r>
            <w:r>
              <w:rPr>
                <w:spacing w:val="6"/>
                <w:sz w:val="21"/>
                <w:szCs w:val="21"/>
              </w:rPr>
              <w:t xml:space="preserve"> </w:t>
            </w:r>
            <w:r>
              <w:rPr>
                <w:spacing w:val="-10"/>
                <w:sz w:val="21"/>
                <w:szCs w:val="21"/>
              </w:rPr>
              <w:t>原因。</w:t>
            </w:r>
          </w:p>
          <w:p w14:paraId="24C2F05C">
            <w:pPr>
              <w:pStyle w:val="15"/>
              <w:spacing w:before="58" w:line="240" w:lineRule="auto"/>
              <w:ind w:left="111" w:right="104" w:firstLine="433"/>
              <w:rPr>
                <w:sz w:val="21"/>
                <w:szCs w:val="21"/>
              </w:rPr>
            </w:pPr>
            <w:r>
              <w:rPr>
                <w:spacing w:val="-3"/>
                <w:sz w:val="21"/>
                <w:szCs w:val="21"/>
              </w:rPr>
              <w:t>引导学生通过勾画优美生动的词句，联系</w:t>
            </w:r>
            <w:r>
              <w:rPr>
                <w:spacing w:val="10"/>
                <w:sz w:val="21"/>
                <w:szCs w:val="21"/>
              </w:rPr>
              <w:t xml:space="preserve"> </w:t>
            </w:r>
            <w:r>
              <w:rPr>
                <w:spacing w:val="-7"/>
                <w:sz w:val="21"/>
                <w:szCs w:val="21"/>
              </w:rPr>
              <w:t>生活， 调动多种感官，边读边想象画面。</w:t>
            </w:r>
          </w:p>
        </w:tc>
        <w:tc>
          <w:tcPr>
            <w:tcW w:w="1057" w:type="pct"/>
            <w:gridSpan w:val="3"/>
            <w:vAlign w:val="top"/>
          </w:tcPr>
          <w:p w14:paraId="03F3E172">
            <w:pPr>
              <w:pStyle w:val="15"/>
              <w:spacing w:before="57" w:line="240" w:lineRule="auto"/>
              <w:ind w:left="112" w:right="103" w:firstLine="437"/>
              <w:jc w:val="both"/>
              <w:rPr>
                <w:sz w:val="21"/>
                <w:szCs w:val="21"/>
              </w:rPr>
            </w:pPr>
            <w:r>
              <w:rPr>
                <w:rFonts w:ascii="Times New Roman" w:hAnsi="Times New Roman" w:eastAsia="Times New Roman" w:cs="Times New Roman"/>
                <w:spacing w:val="-8"/>
                <w:sz w:val="21"/>
                <w:szCs w:val="21"/>
              </w:rPr>
              <w:t xml:space="preserve">1. </w:t>
            </w:r>
            <w:r>
              <w:rPr>
                <w:spacing w:val="-8"/>
                <w:sz w:val="21"/>
                <w:szCs w:val="21"/>
              </w:rPr>
              <w:t>默</w:t>
            </w:r>
            <w:r>
              <w:rPr>
                <w:spacing w:val="-48"/>
                <w:sz w:val="21"/>
                <w:szCs w:val="21"/>
              </w:rPr>
              <w:t xml:space="preserve"> </w:t>
            </w:r>
            <w:r>
              <w:rPr>
                <w:spacing w:val="-8"/>
                <w:sz w:val="21"/>
                <w:szCs w:val="21"/>
              </w:rPr>
              <w:t>卖</w:t>
            </w:r>
            <w:r>
              <w:rPr>
                <w:spacing w:val="-54"/>
                <w:sz w:val="21"/>
                <w:szCs w:val="21"/>
              </w:rPr>
              <w:t xml:space="preserve"> </w:t>
            </w:r>
            <w:r>
              <w:rPr>
                <w:spacing w:val="-8"/>
                <w:sz w:val="21"/>
                <w:szCs w:val="21"/>
              </w:rPr>
              <w:t>课</w:t>
            </w:r>
            <w:r>
              <w:rPr>
                <w:sz w:val="21"/>
                <w:szCs w:val="21"/>
              </w:rPr>
              <w:t xml:space="preserve"> </w:t>
            </w:r>
            <w:r>
              <w:rPr>
                <w:spacing w:val="13"/>
                <w:sz w:val="21"/>
                <w:szCs w:val="21"/>
              </w:rPr>
              <w:t>文，选择印象</w:t>
            </w:r>
            <w:r>
              <w:rPr>
                <w:sz w:val="21"/>
                <w:szCs w:val="21"/>
              </w:rPr>
              <w:t xml:space="preserve"> </w:t>
            </w:r>
            <w:r>
              <w:rPr>
                <w:spacing w:val="13"/>
                <w:sz w:val="21"/>
                <w:szCs w:val="21"/>
              </w:rPr>
              <w:t>深刻的画面并</w:t>
            </w:r>
            <w:r>
              <w:rPr>
                <w:sz w:val="21"/>
                <w:szCs w:val="21"/>
              </w:rPr>
              <w:t xml:space="preserve"> </w:t>
            </w:r>
            <w:r>
              <w:rPr>
                <w:spacing w:val="-1"/>
                <w:sz w:val="21"/>
                <w:szCs w:val="21"/>
              </w:rPr>
              <w:t>批注原因。</w:t>
            </w:r>
          </w:p>
        </w:tc>
        <w:tc>
          <w:tcPr>
            <w:tcW w:w="866" w:type="pct"/>
            <w:vMerge w:val="continue"/>
            <w:tcBorders>
              <w:top w:val="nil"/>
            </w:tcBorders>
            <w:vAlign w:val="top"/>
          </w:tcPr>
          <w:p w14:paraId="2A976C08">
            <w:pPr>
              <w:spacing w:line="240" w:lineRule="auto"/>
              <w:rPr>
                <w:rFonts w:ascii="Arial"/>
                <w:sz w:val="21"/>
                <w:szCs w:val="21"/>
              </w:rPr>
            </w:pPr>
          </w:p>
        </w:tc>
      </w:tr>
    </w:tbl>
    <w:p w14:paraId="4E9391E1">
      <w:pPr>
        <w:rPr>
          <w:rFonts w:ascii="Arial"/>
          <w:sz w:val="21"/>
          <w:szCs w:val="21"/>
        </w:rPr>
      </w:pPr>
    </w:p>
    <w:p w14:paraId="12EF92F3">
      <w:pPr>
        <w:rPr>
          <w:rFonts w:ascii="Arial" w:hAnsi="Arial" w:eastAsia="Arial" w:cs="Arial"/>
          <w:sz w:val="21"/>
          <w:szCs w:val="21"/>
        </w:rPr>
        <w:sectPr>
          <w:pgSz w:w="11905" w:h="16838"/>
          <w:pgMar w:top="1247" w:right="1247" w:bottom="1247" w:left="1247" w:header="0" w:footer="0" w:gutter="0"/>
          <w:cols w:space="0" w:num="1"/>
          <w:rtlGutter w:val="0"/>
          <w:docGrid w:linePitch="0" w:charSpace="0"/>
        </w:sectPr>
      </w:pPr>
    </w:p>
    <w:tbl>
      <w:tblPr>
        <w:tblStyle w:val="16"/>
        <w:tblW w:w="4998" w:type="pct"/>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1303"/>
        <w:gridCol w:w="4489"/>
        <w:gridCol w:w="1592"/>
        <w:gridCol w:w="2029"/>
      </w:tblGrid>
      <w:tr w14:paraId="73D9ADE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13737" w:hRule="atLeast"/>
          <w:jc w:val="center"/>
        </w:trPr>
        <w:tc>
          <w:tcPr>
            <w:tcW w:w="692" w:type="pct"/>
            <w:vAlign w:val="top"/>
          </w:tcPr>
          <w:p w14:paraId="74B20278">
            <w:pPr>
              <w:spacing w:line="240" w:lineRule="auto"/>
              <w:rPr>
                <w:rFonts w:ascii="Arial"/>
                <w:sz w:val="21"/>
                <w:szCs w:val="21"/>
              </w:rPr>
            </w:pPr>
          </w:p>
        </w:tc>
        <w:tc>
          <w:tcPr>
            <w:tcW w:w="2383" w:type="pct"/>
            <w:vAlign w:val="top"/>
          </w:tcPr>
          <w:p w14:paraId="55064508">
            <w:pPr>
              <w:pStyle w:val="15"/>
              <w:spacing w:before="57" w:line="240" w:lineRule="auto"/>
              <w:ind w:left="110" w:right="104" w:firstLine="415"/>
              <w:rPr>
                <w:sz w:val="21"/>
                <w:szCs w:val="21"/>
              </w:rPr>
            </w:pPr>
            <w:r>
              <w:rPr>
                <w:rFonts w:ascii="Times New Roman" w:hAnsi="Times New Roman" w:eastAsia="Times New Roman" w:cs="Times New Roman"/>
                <w:spacing w:val="-2"/>
                <w:sz w:val="21"/>
                <w:szCs w:val="21"/>
              </w:rPr>
              <w:t>2.</w:t>
            </w:r>
            <w:r>
              <w:rPr>
                <w:spacing w:val="-2"/>
                <w:sz w:val="21"/>
                <w:szCs w:val="21"/>
              </w:rPr>
              <w:t>学生交流。教师引导学生抓关键词</w:t>
            </w:r>
            <w:r>
              <w:rPr>
                <w:rFonts w:ascii="Times New Roman" w:hAnsi="Times New Roman" w:eastAsia="Times New Roman" w:cs="Times New Roman"/>
                <w:spacing w:val="-2"/>
                <w:sz w:val="21"/>
                <w:szCs w:val="21"/>
              </w:rPr>
              <w:t>.</w:t>
            </w:r>
            <w:r>
              <w:rPr>
                <w:spacing w:val="-2"/>
                <w:sz w:val="21"/>
                <w:szCs w:val="21"/>
              </w:rPr>
              <w:t>想象</w:t>
            </w:r>
            <w:r>
              <w:rPr>
                <w:spacing w:val="16"/>
                <w:sz w:val="21"/>
                <w:szCs w:val="21"/>
              </w:rPr>
              <w:t xml:space="preserve"> </w:t>
            </w:r>
            <w:r>
              <w:rPr>
                <w:spacing w:val="-4"/>
                <w:sz w:val="21"/>
                <w:szCs w:val="21"/>
              </w:rPr>
              <w:t>画面、结合生活经验、情境体验、戏剧表演</w:t>
            </w:r>
            <w:r>
              <w:rPr>
                <w:rFonts w:ascii="Times New Roman" w:hAnsi="Times New Roman" w:eastAsia="Times New Roman" w:cs="Times New Roman"/>
                <w:spacing w:val="-4"/>
                <w:sz w:val="21"/>
                <w:szCs w:val="21"/>
              </w:rPr>
              <w:t>.</w:t>
            </w:r>
            <w:r>
              <w:rPr>
                <w:spacing w:val="-4"/>
                <w:sz w:val="21"/>
                <w:szCs w:val="21"/>
              </w:rPr>
              <w:t>调</w:t>
            </w:r>
            <w:r>
              <w:rPr>
                <w:spacing w:val="3"/>
                <w:sz w:val="21"/>
                <w:szCs w:val="21"/>
              </w:rPr>
              <w:t xml:space="preserve"> </w:t>
            </w:r>
            <w:r>
              <w:rPr>
                <w:spacing w:val="-2"/>
                <w:sz w:val="21"/>
                <w:szCs w:val="21"/>
              </w:rPr>
              <w:t>动多种感官等方式研读课文。</w:t>
            </w:r>
          </w:p>
          <w:p w14:paraId="031B6E3D">
            <w:pPr>
              <w:pStyle w:val="15"/>
              <w:spacing w:before="60" w:line="240" w:lineRule="auto"/>
              <w:ind w:left="531"/>
              <w:rPr>
                <w:sz w:val="21"/>
                <w:szCs w:val="21"/>
              </w:rPr>
            </w:pPr>
            <w:r>
              <w:rPr>
                <w:spacing w:val="-14"/>
                <w:sz w:val="21"/>
                <w:szCs w:val="21"/>
              </w:rPr>
              <w:t>预设</w:t>
            </w:r>
            <w:r>
              <w:rPr>
                <w:spacing w:val="-21"/>
                <w:sz w:val="21"/>
                <w:szCs w:val="21"/>
              </w:rPr>
              <w:t xml:space="preserve"> </w:t>
            </w:r>
            <w:r>
              <w:rPr>
                <w:rFonts w:ascii="Times New Roman" w:hAnsi="Times New Roman" w:eastAsia="Times New Roman" w:cs="Times New Roman"/>
                <w:spacing w:val="-14"/>
                <w:sz w:val="21"/>
                <w:szCs w:val="21"/>
              </w:rPr>
              <w:t>1</w:t>
            </w:r>
            <w:r>
              <w:rPr>
                <w:spacing w:val="-14"/>
                <w:sz w:val="21"/>
                <w:szCs w:val="21"/>
              </w:rPr>
              <w:t>：“月亮升起”图</w:t>
            </w:r>
          </w:p>
          <w:p w14:paraId="132B601D">
            <w:pPr>
              <w:pStyle w:val="15"/>
              <w:spacing w:before="61" w:line="240" w:lineRule="auto"/>
              <w:ind w:left="115" w:right="113" w:firstLine="420"/>
              <w:rPr>
                <w:sz w:val="21"/>
                <w:szCs w:val="21"/>
              </w:rPr>
            </w:pPr>
            <w:r>
              <w:rPr>
                <w:spacing w:val="-11"/>
                <w:sz w:val="21"/>
                <w:szCs w:val="21"/>
              </w:rPr>
              <w:t>（</w:t>
            </w:r>
            <w:r>
              <w:rPr>
                <w:rFonts w:ascii="Times New Roman" w:hAnsi="Times New Roman" w:eastAsia="Times New Roman" w:cs="Times New Roman"/>
                <w:spacing w:val="-11"/>
                <w:sz w:val="21"/>
                <w:szCs w:val="21"/>
              </w:rPr>
              <w:t>1</w:t>
            </w:r>
            <w:r>
              <w:rPr>
                <w:spacing w:val="-11"/>
                <w:sz w:val="21"/>
                <w:szCs w:val="21"/>
              </w:rPr>
              <w:t>）在洱海边，</w:t>
            </w:r>
            <w:r>
              <w:rPr>
                <w:spacing w:val="-44"/>
                <w:sz w:val="21"/>
                <w:szCs w:val="21"/>
              </w:rPr>
              <w:t xml:space="preserve"> </w:t>
            </w:r>
            <w:r>
              <w:rPr>
                <w:spacing w:val="-11"/>
                <w:sz w:val="21"/>
                <w:szCs w:val="21"/>
              </w:rPr>
              <w:t>月亮徐徐升起。你们去过</w:t>
            </w:r>
            <w:r>
              <w:rPr>
                <w:sz w:val="21"/>
                <w:szCs w:val="21"/>
              </w:rPr>
              <w:t xml:space="preserve"> </w:t>
            </w:r>
            <w:r>
              <w:rPr>
                <w:spacing w:val="-2"/>
                <w:sz w:val="21"/>
                <w:szCs w:val="21"/>
              </w:rPr>
              <w:t>云南洱海吗？</w:t>
            </w:r>
          </w:p>
          <w:p w14:paraId="108AB999">
            <w:pPr>
              <w:pStyle w:val="15"/>
              <w:spacing w:before="59" w:line="240" w:lineRule="auto"/>
              <w:ind w:left="110" w:right="47" w:firstLine="425"/>
              <w:rPr>
                <w:sz w:val="21"/>
                <w:szCs w:val="21"/>
              </w:rPr>
            </w:pPr>
            <w:r>
              <w:rPr>
                <w:spacing w:val="-15"/>
                <w:sz w:val="21"/>
                <w:szCs w:val="21"/>
              </w:rPr>
              <w:t>（</w:t>
            </w:r>
            <w:r>
              <w:rPr>
                <w:rFonts w:ascii="Times New Roman" w:hAnsi="Times New Roman" w:eastAsia="Times New Roman" w:cs="Times New Roman"/>
                <w:spacing w:val="-15"/>
                <w:sz w:val="21"/>
                <w:szCs w:val="21"/>
              </w:rPr>
              <w:t>2</w:t>
            </w:r>
            <w:r>
              <w:rPr>
                <w:spacing w:val="-15"/>
                <w:sz w:val="21"/>
                <w:szCs w:val="21"/>
              </w:rPr>
              <w:t>）出示洱海资料，学生借助图片、文字，</w:t>
            </w:r>
            <w:r>
              <w:rPr>
                <w:spacing w:val="8"/>
                <w:sz w:val="21"/>
                <w:szCs w:val="21"/>
              </w:rPr>
              <w:t xml:space="preserve"> </w:t>
            </w:r>
            <w:r>
              <w:rPr>
                <w:spacing w:val="-1"/>
                <w:sz w:val="21"/>
                <w:szCs w:val="21"/>
              </w:rPr>
              <w:t>感知“洱海”。</w:t>
            </w:r>
          </w:p>
          <w:p w14:paraId="6D7601A0">
            <w:pPr>
              <w:pStyle w:val="15"/>
              <w:spacing w:before="59" w:line="240" w:lineRule="auto"/>
              <w:ind w:left="111" w:right="104" w:firstLine="424"/>
              <w:rPr>
                <w:rFonts w:ascii="Times New Roman" w:hAnsi="Times New Roman" w:eastAsia="Times New Roman" w:cs="Times New Roman"/>
                <w:sz w:val="21"/>
                <w:szCs w:val="21"/>
              </w:rPr>
            </w:pPr>
            <w:r>
              <w:rPr>
                <w:spacing w:val="-8"/>
                <w:sz w:val="21"/>
                <w:szCs w:val="21"/>
              </w:rPr>
              <w:t>（</w:t>
            </w:r>
            <w:r>
              <w:rPr>
                <w:rFonts w:ascii="Times New Roman" w:hAnsi="Times New Roman" w:eastAsia="Times New Roman" w:cs="Times New Roman"/>
                <w:spacing w:val="-8"/>
                <w:sz w:val="21"/>
                <w:szCs w:val="21"/>
              </w:rPr>
              <w:t>3</w:t>
            </w:r>
            <w:r>
              <w:rPr>
                <w:spacing w:val="-8"/>
                <w:sz w:val="21"/>
                <w:szCs w:val="21"/>
              </w:rPr>
              <w:t>）月光下的洱海更显速人，作者都写了</w:t>
            </w:r>
            <w:r>
              <w:rPr>
                <w:spacing w:val="12"/>
                <w:sz w:val="21"/>
                <w:szCs w:val="21"/>
              </w:rPr>
              <w:t xml:space="preserve"> </w:t>
            </w:r>
            <w:r>
              <w:rPr>
                <w:spacing w:val="-8"/>
                <w:sz w:val="21"/>
                <w:szCs w:val="21"/>
              </w:rPr>
              <w:t>洱海的哪些景物呢？</w:t>
            </w:r>
            <w:r>
              <w:rPr>
                <w:spacing w:val="-37"/>
                <w:sz w:val="21"/>
                <w:szCs w:val="21"/>
              </w:rPr>
              <w:t xml:space="preserve"> </w:t>
            </w:r>
            <w:r>
              <w:rPr>
                <w:rFonts w:ascii="Times New Roman" w:hAnsi="Times New Roman" w:eastAsia="Times New Roman" w:cs="Times New Roman"/>
                <w:spacing w:val="-8"/>
                <w:sz w:val="21"/>
                <w:szCs w:val="21"/>
              </w:rPr>
              <w:t>(</w:t>
            </w:r>
            <w:r>
              <w:rPr>
                <w:spacing w:val="-8"/>
                <w:sz w:val="21"/>
                <w:szCs w:val="21"/>
              </w:rPr>
              <w:t>点苍山、大青树、大道和</w:t>
            </w:r>
            <w:r>
              <w:rPr>
                <w:sz w:val="21"/>
                <w:szCs w:val="21"/>
              </w:rPr>
              <w:t xml:space="preserve"> </w:t>
            </w:r>
            <w:r>
              <w:rPr>
                <w:spacing w:val="-3"/>
                <w:sz w:val="21"/>
                <w:szCs w:val="21"/>
              </w:rPr>
              <w:t>小路</w:t>
            </w:r>
            <w:r>
              <w:rPr>
                <w:rFonts w:ascii="Times New Roman" w:hAnsi="Times New Roman" w:eastAsia="Times New Roman" w:cs="Times New Roman"/>
                <w:spacing w:val="-3"/>
                <w:sz w:val="21"/>
                <w:szCs w:val="21"/>
              </w:rPr>
              <w:t>)</w:t>
            </w:r>
          </w:p>
          <w:p w14:paraId="2A5B753B">
            <w:pPr>
              <w:pStyle w:val="15"/>
              <w:spacing w:before="68" w:line="240" w:lineRule="auto"/>
              <w:ind w:left="109" w:right="105" w:firstLine="426"/>
              <w:rPr>
                <w:sz w:val="21"/>
                <w:szCs w:val="21"/>
              </w:rPr>
            </w:pPr>
            <w:r>
              <w:rPr>
                <w:spacing w:val="3"/>
                <w:sz w:val="21"/>
                <w:szCs w:val="21"/>
              </w:rPr>
              <w:t>（</w:t>
            </w:r>
            <w:r>
              <w:rPr>
                <w:rFonts w:ascii="Times New Roman" w:hAnsi="Times New Roman" w:eastAsia="Times New Roman" w:cs="Times New Roman"/>
                <w:spacing w:val="3"/>
                <w:sz w:val="21"/>
                <w:szCs w:val="21"/>
              </w:rPr>
              <w:t>4</w:t>
            </w:r>
            <w:r>
              <w:rPr>
                <w:spacing w:val="3"/>
                <w:sz w:val="21"/>
                <w:szCs w:val="21"/>
              </w:rPr>
              <w:t>）作者是怎样将洱海边的景物写得这</w:t>
            </w:r>
            <w:r>
              <w:rPr>
                <w:spacing w:val="13"/>
                <w:sz w:val="21"/>
                <w:szCs w:val="21"/>
              </w:rPr>
              <w:t xml:space="preserve"> </w:t>
            </w:r>
            <w:r>
              <w:rPr>
                <w:spacing w:val="-5"/>
                <w:sz w:val="21"/>
                <w:szCs w:val="21"/>
              </w:rPr>
              <w:t>么美的呢？</w:t>
            </w:r>
            <w:r>
              <w:rPr>
                <w:spacing w:val="-33"/>
                <w:sz w:val="21"/>
                <w:szCs w:val="21"/>
              </w:rPr>
              <w:t xml:space="preserve"> </w:t>
            </w:r>
            <w:r>
              <w:rPr>
                <w:spacing w:val="-5"/>
                <w:sz w:val="21"/>
                <w:szCs w:val="21"/>
              </w:rPr>
              <w:t>指导学生充分品味四个含有“照亮</w:t>
            </w:r>
            <w:r>
              <w:rPr>
                <w:sz w:val="21"/>
                <w:szCs w:val="21"/>
              </w:rPr>
              <w:t xml:space="preserve"> </w:t>
            </w:r>
            <w:r>
              <w:rPr>
                <w:spacing w:val="-14"/>
                <w:sz w:val="21"/>
                <w:szCs w:val="21"/>
              </w:rPr>
              <w:t>了”的句子，</w:t>
            </w:r>
            <w:r>
              <w:rPr>
                <w:spacing w:val="-49"/>
                <w:sz w:val="21"/>
                <w:szCs w:val="21"/>
              </w:rPr>
              <w:t xml:space="preserve"> </w:t>
            </w:r>
            <w:r>
              <w:rPr>
                <w:spacing w:val="-14"/>
                <w:sz w:val="21"/>
                <w:szCs w:val="21"/>
              </w:rPr>
              <w:t>并引导学生跟随“点苍山”“大青</w:t>
            </w:r>
            <w:r>
              <w:rPr>
                <w:sz w:val="21"/>
                <w:szCs w:val="21"/>
              </w:rPr>
              <w:t xml:space="preserve"> </w:t>
            </w:r>
            <w:r>
              <w:rPr>
                <w:spacing w:val="-15"/>
                <w:sz w:val="21"/>
                <w:szCs w:val="21"/>
              </w:rPr>
              <w:t>树”“大道和小路”的景物变化，</w:t>
            </w:r>
            <w:r>
              <w:rPr>
                <w:spacing w:val="-29"/>
                <w:sz w:val="21"/>
                <w:szCs w:val="21"/>
              </w:rPr>
              <w:t xml:space="preserve"> </w:t>
            </w:r>
            <w:r>
              <w:rPr>
                <w:spacing w:val="-15"/>
                <w:sz w:val="21"/>
                <w:szCs w:val="21"/>
              </w:rPr>
              <w:t>在脑海中切换</w:t>
            </w:r>
            <w:r>
              <w:rPr>
                <w:sz w:val="21"/>
                <w:szCs w:val="21"/>
              </w:rPr>
              <w:t xml:space="preserve"> </w:t>
            </w:r>
            <w:r>
              <w:rPr>
                <w:spacing w:val="-2"/>
                <w:sz w:val="21"/>
                <w:szCs w:val="21"/>
              </w:rPr>
              <w:t>不同的画面。进—步指导学生按照由远及近、</w:t>
            </w:r>
            <w:r>
              <w:rPr>
                <w:spacing w:val="12"/>
                <w:sz w:val="21"/>
                <w:szCs w:val="21"/>
              </w:rPr>
              <w:t xml:space="preserve"> </w:t>
            </w:r>
            <w:r>
              <w:rPr>
                <w:spacing w:val="-2"/>
                <w:sz w:val="21"/>
                <w:szCs w:val="21"/>
              </w:rPr>
              <w:t>从上到下的顺序展开想象，感受月夜的明亮和</w:t>
            </w:r>
            <w:r>
              <w:rPr>
                <w:spacing w:val="12"/>
                <w:sz w:val="21"/>
                <w:szCs w:val="21"/>
              </w:rPr>
              <w:t xml:space="preserve"> </w:t>
            </w:r>
            <w:r>
              <w:rPr>
                <w:spacing w:val="-8"/>
                <w:sz w:val="21"/>
                <w:szCs w:val="21"/>
              </w:rPr>
              <w:t>柔和。</w:t>
            </w:r>
          </w:p>
          <w:p w14:paraId="7C8BDE1F">
            <w:pPr>
              <w:pStyle w:val="15"/>
              <w:spacing w:before="60" w:line="240" w:lineRule="auto"/>
              <w:ind w:left="535"/>
              <w:rPr>
                <w:sz w:val="21"/>
                <w:szCs w:val="21"/>
              </w:rPr>
            </w:pPr>
            <w:r>
              <w:rPr>
                <w:spacing w:val="-1"/>
                <w:sz w:val="21"/>
                <w:szCs w:val="21"/>
              </w:rPr>
              <w:t>（</w:t>
            </w:r>
            <w:r>
              <w:rPr>
                <w:rFonts w:ascii="Times New Roman" w:hAnsi="Times New Roman" w:eastAsia="Times New Roman" w:cs="Times New Roman"/>
                <w:spacing w:val="-1"/>
                <w:sz w:val="21"/>
                <w:szCs w:val="21"/>
              </w:rPr>
              <w:t>5</w:t>
            </w:r>
            <w:r>
              <w:rPr>
                <w:spacing w:val="-1"/>
                <w:sz w:val="21"/>
                <w:szCs w:val="21"/>
              </w:rPr>
              <w:t>）有感情地朗读课文。</w:t>
            </w:r>
          </w:p>
          <w:p w14:paraId="051DCCB1">
            <w:pPr>
              <w:pStyle w:val="15"/>
              <w:spacing w:before="60" w:line="240" w:lineRule="auto"/>
              <w:ind w:left="531"/>
              <w:rPr>
                <w:sz w:val="21"/>
                <w:szCs w:val="21"/>
              </w:rPr>
            </w:pPr>
            <w:r>
              <w:rPr>
                <w:spacing w:val="-12"/>
                <w:sz w:val="21"/>
                <w:szCs w:val="21"/>
              </w:rPr>
              <w:t>预设</w:t>
            </w:r>
            <w:r>
              <w:rPr>
                <w:spacing w:val="-43"/>
                <w:sz w:val="21"/>
                <w:szCs w:val="21"/>
              </w:rPr>
              <w:t xml:space="preserve"> </w:t>
            </w:r>
            <w:r>
              <w:rPr>
                <w:rFonts w:ascii="Times New Roman" w:hAnsi="Times New Roman" w:eastAsia="Times New Roman" w:cs="Times New Roman"/>
                <w:spacing w:val="-12"/>
                <w:sz w:val="21"/>
                <w:szCs w:val="21"/>
              </w:rPr>
              <w:t>2</w:t>
            </w:r>
            <w:r>
              <w:rPr>
                <w:spacing w:val="-12"/>
                <w:sz w:val="21"/>
                <w:szCs w:val="21"/>
              </w:rPr>
              <w:t>：“月下溪边”图</w:t>
            </w:r>
          </w:p>
          <w:p w14:paraId="5EAF8359">
            <w:pPr>
              <w:pStyle w:val="15"/>
              <w:spacing w:before="64" w:line="240" w:lineRule="auto"/>
              <w:ind w:left="108" w:right="105" w:firstLine="427"/>
              <w:rPr>
                <w:sz w:val="21"/>
                <w:szCs w:val="21"/>
              </w:rPr>
            </w:pPr>
            <w:r>
              <w:rPr>
                <w:spacing w:val="-8"/>
                <w:sz w:val="21"/>
                <w:szCs w:val="21"/>
              </w:rPr>
              <w:t>（</w:t>
            </w:r>
            <w:r>
              <w:rPr>
                <w:rFonts w:ascii="Times New Roman" w:hAnsi="Times New Roman" w:eastAsia="Times New Roman" w:cs="Times New Roman"/>
                <w:spacing w:val="-8"/>
                <w:sz w:val="21"/>
                <w:szCs w:val="21"/>
              </w:rPr>
              <w:t>1</w:t>
            </w:r>
            <w:r>
              <w:rPr>
                <w:spacing w:val="-8"/>
                <w:sz w:val="21"/>
                <w:szCs w:val="21"/>
              </w:rPr>
              <w:t>）创设情境：我们也随着阿妈来到溪水</w:t>
            </w:r>
            <w:r>
              <w:rPr>
                <w:spacing w:val="13"/>
                <w:sz w:val="21"/>
                <w:szCs w:val="21"/>
              </w:rPr>
              <w:t xml:space="preserve"> </w:t>
            </w:r>
            <w:r>
              <w:rPr>
                <w:spacing w:val="-6"/>
                <w:sz w:val="21"/>
                <w:szCs w:val="21"/>
              </w:rPr>
              <w:t>边，</w:t>
            </w:r>
            <w:r>
              <w:rPr>
                <w:spacing w:val="-13"/>
                <w:sz w:val="21"/>
                <w:szCs w:val="21"/>
              </w:rPr>
              <w:t xml:space="preserve"> </w:t>
            </w:r>
            <w:r>
              <w:rPr>
                <w:spacing w:val="-6"/>
                <w:sz w:val="21"/>
                <w:szCs w:val="21"/>
              </w:rPr>
              <w:t>月下的溪边好美。作者将不同的景物巧妙</w:t>
            </w:r>
            <w:r>
              <w:rPr>
                <w:sz w:val="21"/>
                <w:szCs w:val="21"/>
              </w:rPr>
              <w:t xml:space="preserve"> </w:t>
            </w:r>
            <w:r>
              <w:rPr>
                <w:spacing w:val="-5"/>
                <w:sz w:val="21"/>
                <w:szCs w:val="21"/>
              </w:rPr>
              <w:t>地融汇到一起，</w:t>
            </w:r>
            <w:r>
              <w:rPr>
                <w:spacing w:val="-33"/>
                <w:sz w:val="21"/>
                <w:szCs w:val="21"/>
              </w:rPr>
              <w:t xml:space="preserve"> </w:t>
            </w:r>
            <w:r>
              <w:rPr>
                <w:spacing w:val="-5"/>
                <w:sz w:val="21"/>
                <w:szCs w:val="21"/>
              </w:rPr>
              <w:t>构成了一幅充满诗意的、灵动</w:t>
            </w:r>
            <w:r>
              <w:rPr>
                <w:sz w:val="21"/>
                <w:szCs w:val="21"/>
              </w:rPr>
              <w:t xml:space="preserve"> </w:t>
            </w:r>
            <w:r>
              <w:rPr>
                <w:spacing w:val="-2"/>
                <w:sz w:val="21"/>
                <w:szCs w:val="21"/>
              </w:rPr>
              <w:t>的、令人向往的“月下溪边”图。如果你我置</w:t>
            </w:r>
            <w:r>
              <w:rPr>
                <w:spacing w:val="12"/>
                <w:sz w:val="21"/>
                <w:szCs w:val="21"/>
              </w:rPr>
              <w:t xml:space="preserve"> </w:t>
            </w:r>
            <w:r>
              <w:rPr>
                <w:spacing w:val="-2"/>
                <w:sz w:val="21"/>
                <w:szCs w:val="21"/>
              </w:rPr>
              <w:t>身其中，你们将调动自己哪些感官去体会，感</w:t>
            </w:r>
            <w:r>
              <w:rPr>
                <w:spacing w:val="12"/>
                <w:sz w:val="21"/>
                <w:szCs w:val="21"/>
              </w:rPr>
              <w:t xml:space="preserve"> </w:t>
            </w:r>
            <w:r>
              <w:rPr>
                <w:spacing w:val="-1"/>
                <w:sz w:val="21"/>
                <w:szCs w:val="21"/>
              </w:rPr>
              <w:t>受这美好呢？</w:t>
            </w:r>
          </w:p>
          <w:p w14:paraId="3A9E0A5C">
            <w:pPr>
              <w:pStyle w:val="15"/>
              <w:spacing w:before="63" w:line="240" w:lineRule="auto"/>
              <w:ind w:left="117" w:right="128" w:firstLine="418"/>
              <w:rPr>
                <w:sz w:val="21"/>
                <w:szCs w:val="21"/>
              </w:rPr>
            </w:pPr>
            <w:r>
              <w:rPr>
                <w:spacing w:val="-9"/>
                <w:sz w:val="21"/>
                <w:szCs w:val="21"/>
              </w:rPr>
              <w:t>（</w:t>
            </w:r>
            <w:r>
              <w:rPr>
                <w:rFonts w:ascii="Times New Roman" w:hAnsi="Times New Roman" w:eastAsia="Times New Roman" w:cs="Times New Roman"/>
                <w:spacing w:val="-9"/>
                <w:sz w:val="21"/>
                <w:szCs w:val="21"/>
              </w:rPr>
              <w:t>2</w:t>
            </w:r>
            <w:r>
              <w:rPr>
                <w:spacing w:val="-9"/>
                <w:sz w:val="21"/>
                <w:szCs w:val="21"/>
              </w:rPr>
              <w:t>）学生自由表达。教师相机引导学生回</w:t>
            </w:r>
            <w:r>
              <w:rPr>
                <w:spacing w:val="9"/>
                <w:sz w:val="21"/>
                <w:szCs w:val="21"/>
              </w:rPr>
              <w:t xml:space="preserve"> </w:t>
            </w:r>
            <w:r>
              <w:rPr>
                <w:spacing w:val="-3"/>
                <w:sz w:val="21"/>
                <w:szCs w:val="21"/>
              </w:rPr>
              <w:t>归课文，从课文中探究作者不同的体验视角：</w:t>
            </w:r>
            <w:r>
              <w:rPr>
                <w:spacing w:val="1"/>
                <w:sz w:val="21"/>
                <w:szCs w:val="21"/>
              </w:rPr>
              <w:t xml:space="preserve"> </w:t>
            </w:r>
            <w:r>
              <w:rPr>
                <w:spacing w:val="-1"/>
                <w:sz w:val="21"/>
                <w:szCs w:val="21"/>
              </w:rPr>
              <w:t>眼中所见、鼻中所闻、心中所想。</w:t>
            </w:r>
          </w:p>
          <w:p w14:paraId="740D44A1">
            <w:pPr>
              <w:pStyle w:val="15"/>
              <w:spacing w:before="62" w:line="240" w:lineRule="auto"/>
              <w:ind w:left="112" w:right="121" w:firstLine="423"/>
              <w:rPr>
                <w:sz w:val="21"/>
                <w:szCs w:val="21"/>
              </w:rPr>
            </w:pPr>
            <w:r>
              <w:rPr>
                <w:spacing w:val="-9"/>
                <w:sz w:val="21"/>
                <w:szCs w:val="21"/>
              </w:rPr>
              <w:t>（</w:t>
            </w:r>
            <w:r>
              <w:rPr>
                <w:rFonts w:ascii="Times New Roman" w:hAnsi="Times New Roman" w:eastAsia="Times New Roman" w:cs="Times New Roman"/>
                <w:spacing w:val="-9"/>
                <w:sz w:val="21"/>
                <w:szCs w:val="21"/>
              </w:rPr>
              <w:t>3</w:t>
            </w:r>
            <w:r>
              <w:rPr>
                <w:spacing w:val="-9"/>
                <w:sz w:val="21"/>
                <w:szCs w:val="21"/>
              </w:rPr>
              <w:t>）运用戏剧表演方式，体会作者创作的</w:t>
            </w:r>
            <w:r>
              <w:rPr>
                <w:spacing w:val="15"/>
                <w:sz w:val="21"/>
                <w:szCs w:val="21"/>
              </w:rPr>
              <w:t xml:space="preserve"> </w:t>
            </w:r>
            <w:r>
              <w:rPr>
                <w:spacing w:val="-8"/>
                <w:sz w:val="21"/>
                <w:szCs w:val="21"/>
              </w:rPr>
              <w:t>巧妙， 丰富眼前的画面。学生分别扮演眼睛，</w:t>
            </w:r>
            <w:r>
              <w:rPr>
                <w:spacing w:val="16"/>
                <w:sz w:val="21"/>
                <w:szCs w:val="21"/>
              </w:rPr>
              <w:t xml:space="preserve"> </w:t>
            </w:r>
            <w:r>
              <w:rPr>
                <w:spacing w:val="-7"/>
                <w:sz w:val="21"/>
                <w:szCs w:val="21"/>
              </w:rPr>
              <w:t>鼻子、心灵，展开想象，</w:t>
            </w:r>
            <w:r>
              <w:rPr>
                <w:spacing w:val="-16"/>
                <w:sz w:val="21"/>
                <w:szCs w:val="21"/>
              </w:rPr>
              <w:t xml:space="preserve"> </w:t>
            </w:r>
            <w:r>
              <w:rPr>
                <w:spacing w:val="-7"/>
                <w:sz w:val="21"/>
                <w:szCs w:val="21"/>
              </w:rPr>
              <w:t>进行表演。</w:t>
            </w:r>
          </w:p>
          <w:p w14:paraId="7DBE3693">
            <w:pPr>
              <w:pStyle w:val="15"/>
              <w:spacing w:before="61" w:line="240" w:lineRule="auto"/>
              <w:ind w:left="95" w:right="106" w:firstLine="440"/>
              <w:rPr>
                <w:sz w:val="21"/>
                <w:szCs w:val="21"/>
              </w:rPr>
            </w:pPr>
            <w:r>
              <w:rPr>
                <w:spacing w:val="-8"/>
                <w:sz w:val="21"/>
                <w:szCs w:val="21"/>
              </w:rPr>
              <w:t>（</w:t>
            </w:r>
            <w:r>
              <w:rPr>
                <w:rFonts w:ascii="Times New Roman" w:hAnsi="Times New Roman" w:eastAsia="Times New Roman" w:cs="Times New Roman"/>
                <w:spacing w:val="-8"/>
                <w:sz w:val="21"/>
                <w:szCs w:val="21"/>
              </w:rPr>
              <w:t>4</w:t>
            </w:r>
            <w:r>
              <w:rPr>
                <w:spacing w:val="-8"/>
                <w:sz w:val="21"/>
                <w:szCs w:val="21"/>
              </w:rPr>
              <w:t>）采访“角色大咖”表演时的感受，请</w:t>
            </w:r>
            <w:r>
              <w:rPr>
                <w:spacing w:val="11"/>
                <w:sz w:val="21"/>
                <w:szCs w:val="21"/>
              </w:rPr>
              <w:t xml:space="preserve"> </w:t>
            </w:r>
            <w:r>
              <w:rPr>
                <w:spacing w:val="-1"/>
                <w:sz w:val="21"/>
                <w:szCs w:val="21"/>
              </w:rPr>
              <w:t>其他同学为他们的表演内容起一个名字。如：</w:t>
            </w:r>
            <w:r>
              <w:rPr>
                <w:spacing w:val="5"/>
                <w:sz w:val="21"/>
                <w:szCs w:val="21"/>
              </w:rPr>
              <w:t xml:space="preserve"> </w:t>
            </w:r>
            <w:r>
              <w:rPr>
                <w:spacing w:val="-7"/>
                <w:sz w:val="21"/>
                <w:szCs w:val="21"/>
              </w:rPr>
              <w:t>“溪水流香</w:t>
            </w:r>
            <w:r>
              <w:rPr>
                <w:rFonts w:ascii="Times New Roman" w:hAnsi="Times New Roman" w:eastAsia="Times New Roman" w:cs="Times New Roman"/>
                <w:spacing w:val="-7"/>
                <w:sz w:val="21"/>
                <w:szCs w:val="21"/>
              </w:rPr>
              <w:t xml:space="preserve">""  </w:t>
            </w:r>
            <w:r>
              <w:rPr>
                <w:spacing w:val="-7"/>
                <w:sz w:val="21"/>
                <w:szCs w:val="21"/>
              </w:rPr>
              <w:t>“水塘抱月</w:t>
            </w:r>
            <w:r>
              <w:rPr>
                <w:rFonts w:ascii="Times New Roman" w:hAnsi="Times New Roman" w:eastAsia="Times New Roman" w:cs="Times New Roman"/>
                <w:spacing w:val="-7"/>
                <w:sz w:val="21"/>
                <w:szCs w:val="21"/>
              </w:rPr>
              <w:t>"</w:t>
            </w:r>
            <w:r>
              <w:rPr>
                <w:spacing w:val="-7"/>
                <w:sz w:val="21"/>
                <w:szCs w:val="21"/>
              </w:rPr>
              <w:t>“洗衣做船”，帮助</w:t>
            </w:r>
            <w:r>
              <w:rPr>
                <w:spacing w:val="1"/>
                <w:sz w:val="21"/>
                <w:szCs w:val="21"/>
              </w:rPr>
              <w:t xml:space="preserve"> </w:t>
            </w:r>
            <w:r>
              <w:rPr>
                <w:spacing w:val="-3"/>
                <w:sz w:val="21"/>
                <w:szCs w:val="21"/>
              </w:rPr>
              <w:t>学生理清第</w:t>
            </w:r>
            <w:r>
              <w:rPr>
                <w:spacing w:val="-41"/>
                <w:sz w:val="21"/>
                <w:szCs w:val="21"/>
              </w:rPr>
              <w:t xml:space="preserve"> </w:t>
            </w:r>
            <w:r>
              <w:rPr>
                <w:rFonts w:ascii="Times New Roman" w:hAnsi="Times New Roman" w:eastAsia="Times New Roman" w:cs="Times New Roman"/>
                <w:spacing w:val="-3"/>
                <w:sz w:val="21"/>
                <w:szCs w:val="21"/>
              </w:rPr>
              <w:t>4</w:t>
            </w:r>
            <w:r>
              <w:rPr>
                <w:rFonts w:ascii="Times New Roman" w:hAnsi="Times New Roman" w:eastAsia="Times New Roman" w:cs="Times New Roman"/>
                <w:spacing w:val="44"/>
                <w:sz w:val="21"/>
                <w:szCs w:val="21"/>
              </w:rPr>
              <w:t xml:space="preserve"> </w:t>
            </w:r>
            <w:r>
              <w:rPr>
                <w:spacing w:val="-3"/>
                <w:sz w:val="21"/>
                <w:szCs w:val="21"/>
              </w:rPr>
              <w:t>自然段的主要画面。</w:t>
            </w:r>
          </w:p>
          <w:p w14:paraId="3659CEDD">
            <w:pPr>
              <w:pStyle w:val="15"/>
              <w:spacing w:before="62" w:line="240" w:lineRule="auto"/>
              <w:ind w:left="109" w:right="105" w:firstLine="426"/>
              <w:rPr>
                <w:sz w:val="21"/>
                <w:szCs w:val="21"/>
              </w:rPr>
            </w:pPr>
            <w:r>
              <w:rPr>
                <w:spacing w:val="-8"/>
                <w:sz w:val="21"/>
                <w:szCs w:val="21"/>
              </w:rPr>
              <w:t>（</w:t>
            </w:r>
            <w:r>
              <w:rPr>
                <w:rFonts w:ascii="Times New Roman" w:hAnsi="Times New Roman" w:eastAsia="Times New Roman" w:cs="Times New Roman"/>
                <w:spacing w:val="-8"/>
                <w:sz w:val="21"/>
                <w:szCs w:val="21"/>
              </w:rPr>
              <w:t>5</w:t>
            </w:r>
            <w:r>
              <w:rPr>
                <w:spacing w:val="-8"/>
                <w:sz w:val="21"/>
                <w:szCs w:val="21"/>
              </w:rPr>
              <w:t>）引导学生选择喜欢的一幅画面，朗读</w:t>
            </w:r>
            <w:r>
              <w:rPr>
                <w:spacing w:val="13"/>
                <w:sz w:val="21"/>
                <w:szCs w:val="21"/>
              </w:rPr>
              <w:t xml:space="preserve"> </w:t>
            </w:r>
            <w:r>
              <w:rPr>
                <w:spacing w:val="-11"/>
                <w:sz w:val="21"/>
                <w:szCs w:val="21"/>
              </w:rPr>
              <w:t>语句， 想象画面， 在言语实践中感受月夜的祥</w:t>
            </w:r>
            <w:r>
              <w:rPr>
                <w:spacing w:val="4"/>
                <w:sz w:val="21"/>
                <w:szCs w:val="21"/>
              </w:rPr>
              <w:t xml:space="preserve"> </w:t>
            </w:r>
            <w:r>
              <w:rPr>
                <w:spacing w:val="-10"/>
                <w:sz w:val="21"/>
                <w:szCs w:val="21"/>
              </w:rPr>
              <w:t>和。</w:t>
            </w:r>
          </w:p>
          <w:p w14:paraId="10BD388F">
            <w:pPr>
              <w:pStyle w:val="15"/>
              <w:spacing w:before="58" w:line="240" w:lineRule="auto"/>
              <w:ind w:left="531"/>
              <w:rPr>
                <w:sz w:val="21"/>
                <w:szCs w:val="21"/>
              </w:rPr>
            </w:pPr>
            <w:r>
              <w:rPr>
                <w:spacing w:val="-12"/>
                <w:sz w:val="21"/>
                <w:szCs w:val="21"/>
              </w:rPr>
              <w:t>预设</w:t>
            </w:r>
            <w:r>
              <w:rPr>
                <w:spacing w:val="-43"/>
                <w:sz w:val="21"/>
                <w:szCs w:val="21"/>
              </w:rPr>
              <w:t xml:space="preserve"> </w:t>
            </w:r>
            <w:r>
              <w:rPr>
                <w:rFonts w:ascii="Times New Roman" w:hAnsi="Times New Roman" w:eastAsia="Times New Roman" w:cs="Times New Roman"/>
                <w:spacing w:val="-12"/>
                <w:sz w:val="21"/>
                <w:szCs w:val="21"/>
              </w:rPr>
              <w:t>3</w:t>
            </w:r>
            <w:r>
              <w:rPr>
                <w:spacing w:val="-12"/>
                <w:sz w:val="21"/>
                <w:szCs w:val="21"/>
              </w:rPr>
              <w:t>：“月下田园”图</w:t>
            </w:r>
          </w:p>
          <w:p w14:paraId="0312B6CF">
            <w:pPr>
              <w:pStyle w:val="15"/>
              <w:spacing w:before="61" w:line="240" w:lineRule="auto"/>
              <w:ind w:left="110" w:right="104" w:firstLine="425"/>
              <w:rPr>
                <w:sz w:val="21"/>
                <w:szCs w:val="21"/>
              </w:rPr>
            </w:pPr>
            <w:r>
              <w:rPr>
                <w:spacing w:val="-10"/>
                <w:sz w:val="21"/>
                <w:szCs w:val="21"/>
              </w:rPr>
              <w:t>（</w:t>
            </w:r>
            <w:r>
              <w:rPr>
                <w:rFonts w:ascii="Times New Roman" w:hAnsi="Times New Roman" w:eastAsia="Times New Roman" w:cs="Times New Roman"/>
                <w:spacing w:val="-10"/>
                <w:sz w:val="21"/>
                <w:szCs w:val="21"/>
              </w:rPr>
              <w:t>1</w:t>
            </w:r>
            <w:r>
              <w:rPr>
                <w:spacing w:val="-10"/>
                <w:sz w:val="21"/>
                <w:szCs w:val="21"/>
              </w:rPr>
              <w:t>）第</w:t>
            </w:r>
            <w:r>
              <w:rPr>
                <w:spacing w:val="-45"/>
                <w:sz w:val="21"/>
                <w:szCs w:val="21"/>
              </w:rPr>
              <w:t xml:space="preserve"> </w:t>
            </w:r>
            <w:r>
              <w:rPr>
                <w:rFonts w:ascii="Times New Roman" w:hAnsi="Times New Roman" w:eastAsia="Times New Roman" w:cs="Times New Roman"/>
                <w:spacing w:val="-10"/>
                <w:sz w:val="21"/>
                <w:szCs w:val="21"/>
              </w:rPr>
              <w:t>6</w:t>
            </w:r>
            <w:r>
              <w:rPr>
                <w:rFonts w:ascii="Times New Roman" w:hAnsi="Times New Roman" w:eastAsia="Times New Roman" w:cs="Times New Roman"/>
                <w:spacing w:val="43"/>
                <w:w w:val="101"/>
                <w:sz w:val="21"/>
                <w:szCs w:val="21"/>
              </w:rPr>
              <w:t xml:space="preserve"> </w:t>
            </w:r>
            <w:r>
              <w:rPr>
                <w:spacing w:val="-10"/>
                <w:sz w:val="21"/>
                <w:szCs w:val="21"/>
              </w:rPr>
              <w:t>自然段中，作者同样调动了多种</w:t>
            </w:r>
            <w:r>
              <w:rPr>
                <w:sz w:val="21"/>
                <w:szCs w:val="21"/>
              </w:rPr>
              <w:t xml:space="preserve"> </w:t>
            </w:r>
            <w:r>
              <w:rPr>
                <w:spacing w:val="-6"/>
                <w:sz w:val="21"/>
                <w:szCs w:val="21"/>
              </w:rPr>
              <w:t>感官。默读语段，</w:t>
            </w:r>
            <w:r>
              <w:rPr>
                <w:spacing w:val="-14"/>
                <w:sz w:val="21"/>
                <w:szCs w:val="21"/>
              </w:rPr>
              <w:t xml:space="preserve"> </w:t>
            </w:r>
            <w:r>
              <w:rPr>
                <w:spacing w:val="-6"/>
                <w:sz w:val="21"/>
                <w:szCs w:val="21"/>
              </w:rPr>
              <w:t>找找看：作者调动了哪些感</w:t>
            </w:r>
            <w:r>
              <w:rPr>
                <w:sz w:val="21"/>
                <w:szCs w:val="21"/>
              </w:rPr>
              <w:t xml:space="preserve"> </w:t>
            </w:r>
            <w:r>
              <w:rPr>
                <w:spacing w:val="-1"/>
                <w:sz w:val="21"/>
                <w:szCs w:val="21"/>
              </w:rPr>
              <w:t>官，勾勒出哪些画面？</w:t>
            </w:r>
          </w:p>
          <w:p w14:paraId="7B896104">
            <w:pPr>
              <w:pStyle w:val="15"/>
              <w:spacing w:before="62" w:line="240" w:lineRule="auto"/>
              <w:ind w:left="535"/>
              <w:rPr>
                <w:sz w:val="21"/>
                <w:szCs w:val="21"/>
              </w:rPr>
            </w:pPr>
            <w:r>
              <w:rPr>
                <w:spacing w:val="-1"/>
                <w:sz w:val="21"/>
                <w:szCs w:val="21"/>
              </w:rPr>
              <w:t>（</w:t>
            </w:r>
            <w:r>
              <w:rPr>
                <w:rFonts w:ascii="Times New Roman" w:hAnsi="Times New Roman" w:eastAsia="Times New Roman" w:cs="Times New Roman"/>
                <w:spacing w:val="-1"/>
                <w:sz w:val="21"/>
                <w:szCs w:val="21"/>
              </w:rPr>
              <w:t>2</w:t>
            </w:r>
            <w:r>
              <w:rPr>
                <w:spacing w:val="-1"/>
                <w:sz w:val="21"/>
                <w:szCs w:val="21"/>
              </w:rPr>
              <w:t>）学生交流学习成果。</w:t>
            </w:r>
          </w:p>
        </w:tc>
        <w:tc>
          <w:tcPr>
            <w:tcW w:w="845" w:type="pct"/>
            <w:vAlign w:val="top"/>
          </w:tcPr>
          <w:p w14:paraId="149F369E">
            <w:pPr>
              <w:pStyle w:val="15"/>
              <w:spacing w:before="57" w:line="240" w:lineRule="auto"/>
              <w:ind w:left="111" w:right="103" w:firstLine="428"/>
              <w:rPr>
                <w:sz w:val="21"/>
                <w:szCs w:val="21"/>
              </w:rPr>
            </w:pPr>
            <w:r>
              <w:rPr>
                <w:rFonts w:ascii="Verdana" w:hAnsi="Verdana" w:eastAsia="Verdana" w:cs="Verdana"/>
                <w:color w:val="222222"/>
                <w:spacing w:val="-6"/>
                <w:sz w:val="21"/>
                <w:szCs w:val="21"/>
              </w:rPr>
              <w:t xml:space="preserve">2.   </w:t>
            </w:r>
            <w:r>
              <w:rPr>
                <w:spacing w:val="-6"/>
                <w:sz w:val="21"/>
                <w:szCs w:val="21"/>
              </w:rPr>
              <w:t>学 生</w:t>
            </w:r>
            <w:r>
              <w:rPr>
                <w:sz w:val="21"/>
                <w:szCs w:val="21"/>
              </w:rPr>
              <w:t xml:space="preserve"> </w:t>
            </w:r>
            <w:r>
              <w:rPr>
                <w:spacing w:val="12"/>
                <w:sz w:val="21"/>
                <w:szCs w:val="21"/>
              </w:rPr>
              <w:t>交流。有感情</w:t>
            </w:r>
            <w:r>
              <w:rPr>
                <w:spacing w:val="4"/>
                <w:sz w:val="21"/>
                <w:szCs w:val="21"/>
              </w:rPr>
              <w:t xml:space="preserve"> </w:t>
            </w:r>
            <w:r>
              <w:rPr>
                <w:spacing w:val="-1"/>
                <w:sz w:val="21"/>
                <w:szCs w:val="21"/>
              </w:rPr>
              <w:t>地朗读课文。</w:t>
            </w:r>
          </w:p>
          <w:p w14:paraId="3D8148C1">
            <w:pPr>
              <w:pStyle w:val="15"/>
              <w:spacing w:before="63" w:line="240" w:lineRule="auto"/>
              <w:ind w:left="97" w:firstLine="406"/>
              <w:rPr>
                <w:sz w:val="21"/>
                <w:szCs w:val="21"/>
              </w:rPr>
            </w:pPr>
            <w:r>
              <w:rPr>
                <w:color w:val="222222"/>
                <w:spacing w:val="-29"/>
                <w:w w:val="94"/>
                <w:sz w:val="21"/>
                <w:szCs w:val="21"/>
              </w:rPr>
              <w:t>预设</w:t>
            </w:r>
            <w:r>
              <w:rPr>
                <w:color w:val="222222"/>
                <w:spacing w:val="-23"/>
                <w:sz w:val="21"/>
                <w:szCs w:val="21"/>
              </w:rPr>
              <w:t xml:space="preserve"> </w:t>
            </w:r>
            <w:r>
              <w:rPr>
                <w:rFonts w:ascii="Verdana" w:hAnsi="Verdana" w:eastAsia="Verdana" w:cs="Verdana"/>
                <w:color w:val="222222"/>
                <w:spacing w:val="-29"/>
                <w:w w:val="94"/>
                <w:sz w:val="21"/>
                <w:szCs w:val="21"/>
              </w:rPr>
              <w:t>1</w:t>
            </w:r>
            <w:r>
              <w:rPr>
                <w:color w:val="222222"/>
                <w:spacing w:val="-29"/>
                <w:w w:val="94"/>
                <w:sz w:val="21"/>
                <w:szCs w:val="21"/>
              </w:rPr>
              <w:t>：</w:t>
            </w:r>
            <w:r>
              <w:rPr>
                <w:spacing w:val="-29"/>
                <w:w w:val="94"/>
                <w:sz w:val="21"/>
                <w:szCs w:val="21"/>
              </w:rPr>
              <w:t>学</w:t>
            </w:r>
            <w:r>
              <w:rPr>
                <w:sz w:val="21"/>
                <w:szCs w:val="21"/>
              </w:rPr>
              <w:t xml:space="preserve">   </w:t>
            </w:r>
            <w:r>
              <w:rPr>
                <w:spacing w:val="-1"/>
                <w:sz w:val="21"/>
                <w:szCs w:val="21"/>
              </w:rPr>
              <w:t>生充分品味四</w:t>
            </w:r>
            <w:r>
              <w:rPr>
                <w:spacing w:val="1"/>
                <w:sz w:val="21"/>
                <w:szCs w:val="21"/>
              </w:rPr>
              <w:t xml:space="preserve">   </w:t>
            </w:r>
            <w:r>
              <w:rPr>
                <w:spacing w:val="-1"/>
                <w:sz w:val="21"/>
                <w:szCs w:val="21"/>
              </w:rPr>
              <w:t>个含有“照亮</w:t>
            </w:r>
            <w:r>
              <w:rPr>
                <w:spacing w:val="1"/>
                <w:sz w:val="21"/>
                <w:szCs w:val="21"/>
              </w:rPr>
              <w:t xml:space="preserve">   </w:t>
            </w:r>
            <w:r>
              <w:rPr>
                <w:spacing w:val="-31"/>
                <w:sz w:val="21"/>
                <w:szCs w:val="21"/>
              </w:rPr>
              <w:t>了”的句子，并</w:t>
            </w:r>
            <w:r>
              <w:rPr>
                <w:spacing w:val="1"/>
                <w:sz w:val="21"/>
                <w:szCs w:val="21"/>
              </w:rPr>
              <w:t xml:space="preserve">   </w:t>
            </w:r>
            <w:r>
              <w:rPr>
                <w:spacing w:val="-2"/>
                <w:sz w:val="21"/>
                <w:szCs w:val="21"/>
              </w:rPr>
              <w:t>跟随“点苍山”</w:t>
            </w:r>
            <w:r>
              <w:rPr>
                <w:sz w:val="21"/>
                <w:szCs w:val="21"/>
              </w:rPr>
              <w:t xml:space="preserve"> </w:t>
            </w:r>
            <w:r>
              <w:rPr>
                <w:spacing w:val="-30"/>
                <w:sz w:val="21"/>
                <w:szCs w:val="21"/>
              </w:rPr>
              <w:t>“大青树”“大</w:t>
            </w:r>
            <w:r>
              <w:rPr>
                <w:sz w:val="21"/>
                <w:szCs w:val="21"/>
              </w:rPr>
              <w:t xml:space="preserve">   </w:t>
            </w:r>
            <w:r>
              <w:rPr>
                <w:spacing w:val="-1"/>
                <w:sz w:val="21"/>
                <w:szCs w:val="21"/>
              </w:rPr>
              <w:t>道和小路”的</w:t>
            </w:r>
            <w:r>
              <w:rPr>
                <w:spacing w:val="1"/>
                <w:sz w:val="21"/>
                <w:szCs w:val="21"/>
              </w:rPr>
              <w:t xml:space="preserve">   </w:t>
            </w:r>
            <w:r>
              <w:rPr>
                <w:spacing w:val="-1"/>
                <w:sz w:val="21"/>
                <w:szCs w:val="21"/>
              </w:rPr>
              <w:t>景物变化，在</w:t>
            </w:r>
            <w:r>
              <w:rPr>
                <w:spacing w:val="1"/>
                <w:sz w:val="21"/>
                <w:szCs w:val="21"/>
              </w:rPr>
              <w:t xml:space="preserve">   </w:t>
            </w:r>
            <w:r>
              <w:rPr>
                <w:spacing w:val="-1"/>
                <w:sz w:val="21"/>
                <w:szCs w:val="21"/>
              </w:rPr>
              <w:t>脑海中切换不</w:t>
            </w:r>
            <w:r>
              <w:rPr>
                <w:spacing w:val="1"/>
                <w:sz w:val="21"/>
                <w:szCs w:val="21"/>
              </w:rPr>
              <w:t xml:space="preserve">   </w:t>
            </w:r>
            <w:r>
              <w:rPr>
                <w:spacing w:val="-1"/>
                <w:sz w:val="21"/>
                <w:szCs w:val="21"/>
              </w:rPr>
              <w:t>同的画面。学</w:t>
            </w:r>
            <w:r>
              <w:rPr>
                <w:spacing w:val="1"/>
                <w:sz w:val="21"/>
                <w:szCs w:val="21"/>
              </w:rPr>
              <w:t xml:space="preserve">   </w:t>
            </w:r>
            <w:r>
              <w:rPr>
                <w:spacing w:val="-1"/>
                <w:sz w:val="21"/>
                <w:szCs w:val="21"/>
              </w:rPr>
              <w:t>生按照由远及</w:t>
            </w:r>
            <w:r>
              <w:rPr>
                <w:spacing w:val="1"/>
                <w:sz w:val="21"/>
                <w:szCs w:val="21"/>
              </w:rPr>
              <w:t xml:space="preserve">   </w:t>
            </w:r>
            <w:r>
              <w:rPr>
                <w:spacing w:val="-1"/>
                <w:sz w:val="21"/>
                <w:szCs w:val="21"/>
              </w:rPr>
              <w:t>近、从上到下</w:t>
            </w:r>
            <w:r>
              <w:rPr>
                <w:spacing w:val="1"/>
                <w:sz w:val="21"/>
                <w:szCs w:val="21"/>
              </w:rPr>
              <w:t xml:space="preserve">   </w:t>
            </w:r>
            <w:r>
              <w:rPr>
                <w:spacing w:val="-1"/>
                <w:sz w:val="21"/>
                <w:szCs w:val="21"/>
              </w:rPr>
              <w:t>的顺序展开想</w:t>
            </w:r>
            <w:r>
              <w:rPr>
                <w:spacing w:val="1"/>
                <w:sz w:val="21"/>
                <w:szCs w:val="21"/>
              </w:rPr>
              <w:t xml:space="preserve">   </w:t>
            </w:r>
            <w:r>
              <w:rPr>
                <w:spacing w:val="-1"/>
                <w:sz w:val="21"/>
                <w:szCs w:val="21"/>
              </w:rPr>
              <w:t>象，感受月夜</w:t>
            </w:r>
            <w:r>
              <w:rPr>
                <w:spacing w:val="1"/>
                <w:sz w:val="21"/>
                <w:szCs w:val="21"/>
              </w:rPr>
              <w:t xml:space="preserve">   </w:t>
            </w:r>
            <w:r>
              <w:rPr>
                <w:spacing w:val="-22"/>
                <w:sz w:val="21"/>
                <w:szCs w:val="21"/>
              </w:rPr>
              <w:t>的 明</w:t>
            </w:r>
            <w:r>
              <w:rPr>
                <w:spacing w:val="-23"/>
                <w:sz w:val="21"/>
                <w:szCs w:val="21"/>
              </w:rPr>
              <w:t xml:space="preserve"> </w:t>
            </w:r>
            <w:r>
              <w:rPr>
                <w:spacing w:val="-22"/>
                <w:sz w:val="21"/>
                <w:szCs w:val="21"/>
              </w:rPr>
              <w:t>亮</w:t>
            </w:r>
            <w:r>
              <w:rPr>
                <w:spacing w:val="-28"/>
                <w:sz w:val="21"/>
                <w:szCs w:val="21"/>
              </w:rPr>
              <w:t xml:space="preserve"> </w:t>
            </w:r>
            <w:r>
              <w:rPr>
                <w:spacing w:val="-22"/>
                <w:sz w:val="21"/>
                <w:szCs w:val="21"/>
              </w:rPr>
              <w:t>和</w:t>
            </w:r>
            <w:r>
              <w:rPr>
                <w:spacing w:val="-29"/>
                <w:sz w:val="21"/>
                <w:szCs w:val="21"/>
              </w:rPr>
              <w:t xml:space="preserve"> </w:t>
            </w:r>
            <w:r>
              <w:rPr>
                <w:spacing w:val="-22"/>
                <w:sz w:val="21"/>
                <w:szCs w:val="21"/>
              </w:rPr>
              <w:t>柔</w:t>
            </w:r>
            <w:r>
              <w:rPr>
                <w:sz w:val="21"/>
                <w:szCs w:val="21"/>
              </w:rPr>
              <w:t xml:space="preserve">   </w:t>
            </w:r>
            <w:r>
              <w:rPr>
                <w:spacing w:val="-11"/>
                <w:sz w:val="21"/>
                <w:szCs w:val="21"/>
              </w:rPr>
              <w:t>和。</w:t>
            </w:r>
          </w:p>
          <w:p w14:paraId="305E3286">
            <w:pPr>
              <w:pStyle w:val="15"/>
              <w:spacing w:before="58" w:line="240" w:lineRule="auto"/>
              <w:ind w:left="111" w:right="187" w:firstLine="1"/>
              <w:rPr>
                <w:sz w:val="21"/>
                <w:szCs w:val="21"/>
              </w:rPr>
            </w:pPr>
            <w:r>
              <w:rPr>
                <w:spacing w:val="-2"/>
                <w:sz w:val="21"/>
                <w:szCs w:val="21"/>
              </w:rPr>
              <w:t>有感情地朗读</w:t>
            </w:r>
            <w:r>
              <w:rPr>
                <w:spacing w:val="4"/>
                <w:sz w:val="21"/>
                <w:szCs w:val="21"/>
              </w:rPr>
              <w:t xml:space="preserve"> </w:t>
            </w:r>
            <w:r>
              <w:rPr>
                <w:spacing w:val="-8"/>
                <w:sz w:val="21"/>
                <w:szCs w:val="21"/>
              </w:rPr>
              <w:t>课文。</w:t>
            </w:r>
          </w:p>
          <w:p w14:paraId="1068D25A">
            <w:pPr>
              <w:pStyle w:val="15"/>
              <w:spacing w:before="65" w:line="240" w:lineRule="auto"/>
              <w:ind w:left="110" w:right="45" w:firstLine="423"/>
              <w:rPr>
                <w:sz w:val="21"/>
                <w:szCs w:val="21"/>
              </w:rPr>
            </w:pPr>
            <w:r>
              <w:rPr>
                <w:spacing w:val="-18"/>
                <w:sz w:val="21"/>
                <w:szCs w:val="21"/>
              </w:rPr>
              <w:t>预设</w:t>
            </w:r>
            <w:r>
              <w:rPr>
                <w:spacing w:val="-45"/>
                <w:sz w:val="21"/>
                <w:szCs w:val="21"/>
              </w:rPr>
              <w:t xml:space="preserve"> </w:t>
            </w:r>
            <w:r>
              <w:rPr>
                <w:rFonts w:ascii="Times New Roman" w:hAnsi="Times New Roman" w:eastAsia="Times New Roman" w:cs="Times New Roman"/>
                <w:spacing w:val="-18"/>
                <w:sz w:val="21"/>
                <w:szCs w:val="21"/>
              </w:rPr>
              <w:t>2</w:t>
            </w:r>
            <w:r>
              <w:rPr>
                <w:spacing w:val="-18"/>
                <w:sz w:val="21"/>
                <w:szCs w:val="21"/>
              </w:rPr>
              <w:t>：学</w:t>
            </w:r>
            <w:r>
              <w:rPr>
                <w:sz w:val="21"/>
                <w:szCs w:val="21"/>
              </w:rPr>
              <w:t xml:space="preserve"> </w:t>
            </w:r>
            <w:r>
              <w:rPr>
                <w:spacing w:val="10"/>
                <w:sz w:val="21"/>
                <w:szCs w:val="21"/>
              </w:rPr>
              <w:t>生自由表达</w:t>
            </w:r>
            <w:r>
              <w:rPr>
                <w:spacing w:val="-59"/>
                <w:sz w:val="21"/>
                <w:szCs w:val="21"/>
              </w:rPr>
              <w:t xml:space="preserve"> </w:t>
            </w:r>
            <w:r>
              <w:rPr>
                <w:spacing w:val="10"/>
                <w:sz w:val="21"/>
                <w:szCs w:val="21"/>
              </w:rPr>
              <w:t>。</w:t>
            </w:r>
            <w:r>
              <w:rPr>
                <w:sz w:val="21"/>
                <w:szCs w:val="21"/>
              </w:rPr>
              <w:t xml:space="preserve"> </w:t>
            </w:r>
            <w:r>
              <w:rPr>
                <w:spacing w:val="13"/>
                <w:sz w:val="21"/>
                <w:szCs w:val="21"/>
              </w:rPr>
              <w:t>学生分别扮演</w:t>
            </w:r>
            <w:r>
              <w:rPr>
                <w:sz w:val="21"/>
                <w:szCs w:val="21"/>
              </w:rPr>
              <w:t xml:space="preserve"> </w:t>
            </w:r>
            <w:r>
              <w:rPr>
                <w:spacing w:val="-19"/>
                <w:sz w:val="21"/>
                <w:szCs w:val="21"/>
              </w:rPr>
              <w:t>眼睛，鼻子、心</w:t>
            </w:r>
            <w:r>
              <w:rPr>
                <w:spacing w:val="2"/>
                <w:sz w:val="21"/>
                <w:szCs w:val="21"/>
              </w:rPr>
              <w:t xml:space="preserve"> </w:t>
            </w:r>
            <w:r>
              <w:rPr>
                <w:spacing w:val="-20"/>
                <w:sz w:val="21"/>
                <w:szCs w:val="21"/>
              </w:rPr>
              <w:t>灵，</w:t>
            </w:r>
            <w:r>
              <w:rPr>
                <w:spacing w:val="-39"/>
                <w:sz w:val="21"/>
                <w:szCs w:val="21"/>
              </w:rPr>
              <w:t xml:space="preserve"> </w:t>
            </w:r>
            <w:r>
              <w:rPr>
                <w:spacing w:val="-20"/>
                <w:sz w:val="21"/>
                <w:szCs w:val="21"/>
              </w:rPr>
              <w:t>展开想象，</w:t>
            </w:r>
            <w:r>
              <w:rPr>
                <w:sz w:val="21"/>
                <w:szCs w:val="21"/>
              </w:rPr>
              <w:t xml:space="preserve"> </w:t>
            </w:r>
            <w:r>
              <w:rPr>
                <w:spacing w:val="13"/>
                <w:sz w:val="21"/>
                <w:szCs w:val="21"/>
              </w:rPr>
              <w:t>进行表演。引</w:t>
            </w:r>
            <w:r>
              <w:rPr>
                <w:sz w:val="21"/>
                <w:szCs w:val="21"/>
              </w:rPr>
              <w:t xml:space="preserve"> </w:t>
            </w:r>
            <w:r>
              <w:rPr>
                <w:spacing w:val="13"/>
                <w:sz w:val="21"/>
                <w:szCs w:val="21"/>
              </w:rPr>
              <w:t>导学生选择喜</w:t>
            </w:r>
            <w:r>
              <w:rPr>
                <w:sz w:val="21"/>
                <w:szCs w:val="21"/>
              </w:rPr>
              <w:t xml:space="preserve"> </w:t>
            </w:r>
            <w:r>
              <w:rPr>
                <w:spacing w:val="-13"/>
                <w:sz w:val="21"/>
                <w:szCs w:val="21"/>
              </w:rPr>
              <w:t>欢 的</w:t>
            </w:r>
            <w:r>
              <w:rPr>
                <w:spacing w:val="-22"/>
                <w:sz w:val="21"/>
                <w:szCs w:val="21"/>
              </w:rPr>
              <w:t xml:space="preserve"> </w:t>
            </w:r>
            <w:r>
              <w:rPr>
                <w:spacing w:val="-13"/>
                <w:sz w:val="21"/>
                <w:szCs w:val="21"/>
              </w:rPr>
              <w:t>一</w:t>
            </w:r>
            <w:r>
              <w:rPr>
                <w:spacing w:val="-14"/>
                <w:sz w:val="21"/>
                <w:szCs w:val="21"/>
              </w:rPr>
              <w:t xml:space="preserve"> </w:t>
            </w:r>
            <w:r>
              <w:rPr>
                <w:spacing w:val="-13"/>
                <w:sz w:val="21"/>
                <w:szCs w:val="21"/>
              </w:rPr>
              <w:t>幅</w:t>
            </w:r>
            <w:r>
              <w:rPr>
                <w:spacing w:val="-18"/>
                <w:sz w:val="21"/>
                <w:szCs w:val="21"/>
              </w:rPr>
              <w:t xml:space="preserve"> </w:t>
            </w:r>
            <w:r>
              <w:rPr>
                <w:spacing w:val="-13"/>
                <w:sz w:val="21"/>
                <w:szCs w:val="21"/>
              </w:rPr>
              <w:t>画</w:t>
            </w:r>
            <w:r>
              <w:rPr>
                <w:sz w:val="21"/>
                <w:szCs w:val="21"/>
              </w:rPr>
              <w:t xml:space="preserve"> </w:t>
            </w:r>
            <w:r>
              <w:rPr>
                <w:spacing w:val="-22"/>
                <w:sz w:val="21"/>
                <w:szCs w:val="21"/>
              </w:rPr>
              <w:t>面，</w:t>
            </w:r>
            <w:r>
              <w:rPr>
                <w:spacing w:val="-25"/>
                <w:sz w:val="21"/>
                <w:szCs w:val="21"/>
              </w:rPr>
              <w:t xml:space="preserve"> </w:t>
            </w:r>
            <w:r>
              <w:rPr>
                <w:spacing w:val="-22"/>
                <w:sz w:val="21"/>
                <w:szCs w:val="21"/>
              </w:rPr>
              <w:t>朗读语句，</w:t>
            </w:r>
            <w:r>
              <w:rPr>
                <w:sz w:val="21"/>
                <w:szCs w:val="21"/>
              </w:rPr>
              <w:t xml:space="preserve"> </w:t>
            </w:r>
            <w:r>
              <w:rPr>
                <w:spacing w:val="13"/>
                <w:sz w:val="21"/>
                <w:szCs w:val="21"/>
              </w:rPr>
              <w:t>想象画面，在</w:t>
            </w:r>
            <w:r>
              <w:rPr>
                <w:sz w:val="21"/>
                <w:szCs w:val="21"/>
              </w:rPr>
              <w:t xml:space="preserve"> </w:t>
            </w:r>
            <w:r>
              <w:rPr>
                <w:spacing w:val="13"/>
                <w:sz w:val="21"/>
                <w:szCs w:val="21"/>
              </w:rPr>
              <w:t>言语实践中感</w:t>
            </w:r>
            <w:r>
              <w:rPr>
                <w:sz w:val="21"/>
                <w:szCs w:val="21"/>
              </w:rPr>
              <w:t xml:space="preserve"> </w:t>
            </w:r>
            <w:r>
              <w:rPr>
                <w:spacing w:val="-11"/>
                <w:sz w:val="21"/>
                <w:szCs w:val="21"/>
              </w:rPr>
              <w:t>受</w:t>
            </w:r>
            <w:r>
              <w:rPr>
                <w:spacing w:val="-20"/>
                <w:sz w:val="21"/>
                <w:szCs w:val="21"/>
              </w:rPr>
              <w:t xml:space="preserve"> </w:t>
            </w:r>
            <w:r>
              <w:rPr>
                <w:spacing w:val="-11"/>
                <w:sz w:val="21"/>
                <w:szCs w:val="21"/>
              </w:rPr>
              <w:t>月</w:t>
            </w:r>
            <w:r>
              <w:rPr>
                <w:spacing w:val="-22"/>
                <w:sz w:val="21"/>
                <w:szCs w:val="21"/>
              </w:rPr>
              <w:t xml:space="preserve"> </w:t>
            </w:r>
            <w:r>
              <w:rPr>
                <w:spacing w:val="-11"/>
                <w:sz w:val="21"/>
                <w:szCs w:val="21"/>
              </w:rPr>
              <w:t>夜 的</w:t>
            </w:r>
            <w:r>
              <w:rPr>
                <w:spacing w:val="-24"/>
                <w:sz w:val="21"/>
                <w:szCs w:val="21"/>
              </w:rPr>
              <w:t xml:space="preserve"> </w:t>
            </w:r>
            <w:r>
              <w:rPr>
                <w:spacing w:val="-11"/>
                <w:sz w:val="21"/>
                <w:szCs w:val="21"/>
              </w:rPr>
              <w:t>祥</w:t>
            </w:r>
            <w:r>
              <w:rPr>
                <w:sz w:val="21"/>
                <w:szCs w:val="21"/>
              </w:rPr>
              <w:t xml:space="preserve"> </w:t>
            </w:r>
            <w:r>
              <w:rPr>
                <w:spacing w:val="-9"/>
                <w:sz w:val="21"/>
                <w:szCs w:val="21"/>
              </w:rPr>
              <w:t>和。</w:t>
            </w:r>
          </w:p>
          <w:p w14:paraId="0F17B3C5">
            <w:pPr>
              <w:spacing w:line="240" w:lineRule="auto"/>
              <w:rPr>
                <w:rFonts w:ascii="Arial"/>
                <w:sz w:val="21"/>
                <w:szCs w:val="21"/>
              </w:rPr>
            </w:pPr>
          </w:p>
          <w:p w14:paraId="34660005">
            <w:pPr>
              <w:spacing w:line="240" w:lineRule="auto"/>
              <w:rPr>
                <w:rFonts w:ascii="Arial"/>
                <w:sz w:val="21"/>
                <w:szCs w:val="21"/>
              </w:rPr>
            </w:pPr>
          </w:p>
          <w:p w14:paraId="7818A3D6">
            <w:pPr>
              <w:spacing w:line="240" w:lineRule="auto"/>
              <w:rPr>
                <w:rFonts w:ascii="Arial"/>
                <w:sz w:val="21"/>
                <w:szCs w:val="21"/>
              </w:rPr>
            </w:pPr>
          </w:p>
          <w:p w14:paraId="5969FA4A">
            <w:pPr>
              <w:pStyle w:val="15"/>
              <w:spacing w:before="68" w:line="240" w:lineRule="auto"/>
              <w:ind w:left="111" w:right="103" w:firstLine="422"/>
              <w:jc w:val="both"/>
              <w:rPr>
                <w:sz w:val="21"/>
                <w:szCs w:val="21"/>
              </w:rPr>
            </w:pPr>
            <w:r>
              <w:rPr>
                <w:spacing w:val="-18"/>
                <w:sz w:val="21"/>
                <w:szCs w:val="21"/>
              </w:rPr>
              <w:t>预设</w:t>
            </w:r>
            <w:r>
              <w:rPr>
                <w:spacing w:val="-44"/>
                <w:sz w:val="21"/>
                <w:szCs w:val="21"/>
              </w:rPr>
              <w:t xml:space="preserve"> </w:t>
            </w:r>
            <w:r>
              <w:rPr>
                <w:rFonts w:ascii="Times New Roman" w:hAnsi="Times New Roman" w:eastAsia="Times New Roman" w:cs="Times New Roman"/>
                <w:spacing w:val="-18"/>
                <w:sz w:val="21"/>
                <w:szCs w:val="21"/>
              </w:rPr>
              <w:t>3</w:t>
            </w:r>
            <w:r>
              <w:rPr>
                <w:spacing w:val="-18"/>
                <w:sz w:val="21"/>
                <w:szCs w:val="21"/>
              </w:rPr>
              <w:t>：学</w:t>
            </w:r>
            <w:r>
              <w:rPr>
                <w:sz w:val="21"/>
                <w:szCs w:val="21"/>
              </w:rPr>
              <w:t xml:space="preserve"> </w:t>
            </w:r>
            <w:r>
              <w:rPr>
                <w:spacing w:val="13"/>
                <w:sz w:val="21"/>
                <w:szCs w:val="21"/>
              </w:rPr>
              <w:t>生交流学习成</w:t>
            </w:r>
            <w:r>
              <w:rPr>
                <w:sz w:val="21"/>
                <w:szCs w:val="21"/>
              </w:rPr>
              <w:t xml:space="preserve"> </w:t>
            </w:r>
            <w:r>
              <w:rPr>
                <w:spacing w:val="13"/>
                <w:sz w:val="21"/>
                <w:szCs w:val="21"/>
              </w:rPr>
              <w:t>果。学生自主</w:t>
            </w:r>
            <w:r>
              <w:rPr>
                <w:sz w:val="21"/>
                <w:szCs w:val="21"/>
              </w:rPr>
              <w:t xml:space="preserve"> </w:t>
            </w:r>
            <w:r>
              <w:rPr>
                <w:spacing w:val="13"/>
                <w:sz w:val="21"/>
                <w:szCs w:val="21"/>
              </w:rPr>
              <w:t>选择喜欢的一</w:t>
            </w:r>
            <w:r>
              <w:rPr>
                <w:sz w:val="21"/>
                <w:szCs w:val="21"/>
              </w:rPr>
              <w:t xml:space="preserve"> </w:t>
            </w:r>
            <w:r>
              <w:rPr>
                <w:spacing w:val="13"/>
                <w:sz w:val="21"/>
                <w:szCs w:val="21"/>
              </w:rPr>
              <w:t>幅画面，有感</w:t>
            </w:r>
          </w:p>
        </w:tc>
        <w:tc>
          <w:tcPr>
            <w:tcW w:w="1077" w:type="pct"/>
            <w:vAlign w:val="top"/>
          </w:tcPr>
          <w:p w14:paraId="291C613F">
            <w:pPr>
              <w:spacing w:line="240" w:lineRule="auto"/>
              <w:rPr>
                <w:rFonts w:ascii="Arial"/>
                <w:sz w:val="21"/>
                <w:szCs w:val="21"/>
              </w:rPr>
            </w:pPr>
          </w:p>
        </w:tc>
      </w:tr>
    </w:tbl>
    <w:p w14:paraId="35C1FECD">
      <w:pPr>
        <w:rPr>
          <w:rFonts w:ascii="Arial"/>
          <w:sz w:val="21"/>
          <w:szCs w:val="21"/>
        </w:rPr>
      </w:pPr>
    </w:p>
    <w:p w14:paraId="26FA1636">
      <w:pPr>
        <w:rPr>
          <w:rFonts w:ascii="Arial" w:hAnsi="Arial" w:eastAsia="Arial" w:cs="Arial"/>
          <w:sz w:val="21"/>
          <w:szCs w:val="21"/>
        </w:rPr>
        <w:sectPr>
          <w:pgSz w:w="11905" w:h="16838"/>
          <w:pgMar w:top="1247" w:right="1247" w:bottom="1247" w:left="1247" w:header="0" w:footer="0" w:gutter="0"/>
          <w:cols w:space="0" w:num="1"/>
          <w:rtlGutter w:val="0"/>
          <w:docGrid w:linePitch="0" w:charSpace="0"/>
        </w:sectPr>
      </w:pPr>
    </w:p>
    <w:tbl>
      <w:tblPr>
        <w:tblStyle w:val="16"/>
        <w:tblW w:w="4998" w:type="pct"/>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1303"/>
        <w:gridCol w:w="4425"/>
        <w:gridCol w:w="62"/>
        <w:gridCol w:w="286"/>
        <w:gridCol w:w="1307"/>
        <w:gridCol w:w="2030"/>
      </w:tblGrid>
      <w:tr w14:paraId="05F8326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89" w:hRule="atLeast"/>
          <w:jc w:val="center"/>
        </w:trPr>
        <w:tc>
          <w:tcPr>
            <w:tcW w:w="692" w:type="pct"/>
            <w:vAlign w:val="top"/>
          </w:tcPr>
          <w:p w14:paraId="1A3C3F4E">
            <w:pPr>
              <w:spacing w:line="240" w:lineRule="auto"/>
              <w:rPr>
                <w:rFonts w:ascii="Arial"/>
                <w:sz w:val="21"/>
                <w:szCs w:val="21"/>
              </w:rPr>
            </w:pPr>
          </w:p>
        </w:tc>
        <w:tc>
          <w:tcPr>
            <w:tcW w:w="2383" w:type="pct"/>
            <w:gridSpan w:val="2"/>
            <w:vAlign w:val="top"/>
          </w:tcPr>
          <w:p w14:paraId="1DB550C0">
            <w:pPr>
              <w:pStyle w:val="15"/>
              <w:spacing w:before="55" w:line="240" w:lineRule="auto"/>
              <w:ind w:left="109" w:right="105" w:firstLine="426"/>
              <w:jc w:val="both"/>
              <w:rPr>
                <w:sz w:val="21"/>
                <w:szCs w:val="21"/>
              </w:rPr>
            </w:pPr>
            <w:r>
              <w:rPr>
                <w:spacing w:val="-8"/>
                <w:sz w:val="21"/>
                <w:szCs w:val="21"/>
              </w:rPr>
              <w:t>（</w:t>
            </w:r>
            <w:r>
              <w:rPr>
                <w:rFonts w:ascii="Times New Roman" w:hAnsi="Times New Roman" w:eastAsia="Times New Roman" w:cs="Times New Roman"/>
                <w:spacing w:val="-8"/>
                <w:sz w:val="21"/>
                <w:szCs w:val="21"/>
              </w:rPr>
              <w:t>3</w:t>
            </w:r>
            <w:r>
              <w:rPr>
                <w:spacing w:val="-8"/>
                <w:sz w:val="21"/>
                <w:szCs w:val="21"/>
              </w:rPr>
              <w:t>）进一步引导学生通过读一读，结合文</w:t>
            </w:r>
            <w:r>
              <w:rPr>
                <w:spacing w:val="12"/>
                <w:sz w:val="21"/>
                <w:szCs w:val="21"/>
              </w:rPr>
              <w:t xml:space="preserve"> </w:t>
            </w:r>
            <w:r>
              <w:rPr>
                <w:spacing w:val="-2"/>
                <w:sz w:val="21"/>
                <w:szCs w:val="21"/>
              </w:rPr>
              <w:t>章内容，为脑海中浮现的画面取一个名字，如</w:t>
            </w:r>
            <w:r>
              <w:rPr>
                <w:spacing w:val="12"/>
                <w:sz w:val="21"/>
                <w:szCs w:val="21"/>
              </w:rPr>
              <w:t xml:space="preserve"> </w:t>
            </w:r>
            <w:r>
              <w:rPr>
                <w:spacing w:val="8"/>
                <w:sz w:val="21"/>
                <w:szCs w:val="21"/>
              </w:rPr>
              <w:t>修补村道</w:t>
            </w:r>
            <w:r>
              <w:rPr>
                <w:rFonts w:ascii="Times New Roman" w:hAnsi="Times New Roman" w:eastAsia="Times New Roman" w:cs="Times New Roman"/>
                <w:spacing w:val="8"/>
                <w:sz w:val="21"/>
                <w:szCs w:val="21"/>
              </w:rPr>
              <w:t>""</w:t>
            </w:r>
            <w:r>
              <w:rPr>
                <w:spacing w:val="8"/>
                <w:sz w:val="21"/>
                <w:szCs w:val="21"/>
              </w:rPr>
              <w:t>“虫唱鱼跃</w:t>
            </w:r>
            <w:r>
              <w:rPr>
                <w:rFonts w:ascii="Times New Roman" w:hAnsi="Times New Roman" w:eastAsia="Times New Roman" w:cs="Times New Roman"/>
                <w:spacing w:val="8"/>
                <w:sz w:val="21"/>
                <w:szCs w:val="21"/>
              </w:rPr>
              <w:t>"</w:t>
            </w:r>
            <w:r>
              <w:rPr>
                <w:spacing w:val="8"/>
                <w:sz w:val="21"/>
                <w:szCs w:val="21"/>
              </w:rPr>
              <w:t>“果园飘香</w:t>
            </w:r>
            <w:r>
              <w:rPr>
                <w:rFonts w:ascii="Times New Roman" w:hAnsi="Times New Roman" w:eastAsia="Times New Roman" w:cs="Times New Roman"/>
                <w:spacing w:val="8"/>
                <w:sz w:val="21"/>
                <w:szCs w:val="21"/>
              </w:rPr>
              <w:t>""</w:t>
            </w:r>
            <w:r>
              <w:rPr>
                <w:spacing w:val="7"/>
                <w:sz w:val="21"/>
                <w:szCs w:val="21"/>
              </w:rPr>
              <w:t>种菜裁</w:t>
            </w:r>
            <w:r>
              <w:rPr>
                <w:sz w:val="21"/>
                <w:szCs w:val="21"/>
              </w:rPr>
              <w:t xml:space="preserve"> </w:t>
            </w:r>
            <w:r>
              <w:rPr>
                <w:spacing w:val="-2"/>
                <w:sz w:val="21"/>
                <w:szCs w:val="21"/>
              </w:rPr>
              <w:t>稻”。</w:t>
            </w:r>
          </w:p>
          <w:p w14:paraId="3A86A791">
            <w:pPr>
              <w:pStyle w:val="15"/>
              <w:spacing w:before="62" w:line="240" w:lineRule="auto"/>
              <w:ind w:left="110" w:right="105" w:firstLine="425"/>
              <w:rPr>
                <w:sz w:val="21"/>
                <w:szCs w:val="21"/>
              </w:rPr>
            </w:pPr>
            <w:r>
              <w:rPr>
                <w:spacing w:val="-8"/>
                <w:sz w:val="21"/>
                <w:szCs w:val="21"/>
              </w:rPr>
              <w:t>（</w:t>
            </w:r>
            <w:r>
              <w:rPr>
                <w:rFonts w:ascii="Times New Roman" w:hAnsi="Times New Roman" w:eastAsia="Times New Roman" w:cs="Times New Roman"/>
                <w:spacing w:val="-8"/>
                <w:sz w:val="21"/>
                <w:szCs w:val="21"/>
              </w:rPr>
              <w:t>4</w:t>
            </w:r>
            <w:r>
              <w:rPr>
                <w:spacing w:val="-8"/>
                <w:sz w:val="21"/>
                <w:szCs w:val="21"/>
              </w:rPr>
              <w:t>）学生自主选择喜欢的一幅画面，有感</w:t>
            </w:r>
            <w:r>
              <w:rPr>
                <w:spacing w:val="13"/>
                <w:sz w:val="21"/>
                <w:szCs w:val="21"/>
              </w:rPr>
              <w:t xml:space="preserve"> </w:t>
            </w:r>
            <w:r>
              <w:rPr>
                <w:spacing w:val="-9"/>
                <w:sz w:val="21"/>
                <w:szCs w:val="21"/>
              </w:rPr>
              <w:t>情地朗读， 并交流自己的感受。</w:t>
            </w:r>
          </w:p>
          <w:p w14:paraId="321D5903">
            <w:pPr>
              <w:pStyle w:val="15"/>
              <w:spacing w:before="60" w:line="240" w:lineRule="auto"/>
              <w:ind w:left="531"/>
              <w:rPr>
                <w:sz w:val="21"/>
                <w:szCs w:val="21"/>
              </w:rPr>
            </w:pPr>
            <w:r>
              <w:rPr>
                <w:spacing w:val="-12"/>
                <w:sz w:val="21"/>
                <w:szCs w:val="21"/>
              </w:rPr>
              <w:t>预设</w:t>
            </w:r>
            <w:r>
              <w:rPr>
                <w:spacing w:val="-43"/>
                <w:sz w:val="21"/>
                <w:szCs w:val="21"/>
              </w:rPr>
              <w:t xml:space="preserve"> </w:t>
            </w:r>
            <w:r>
              <w:rPr>
                <w:rFonts w:ascii="Times New Roman" w:hAnsi="Times New Roman" w:eastAsia="Times New Roman" w:cs="Times New Roman"/>
                <w:spacing w:val="-12"/>
                <w:sz w:val="21"/>
                <w:szCs w:val="21"/>
              </w:rPr>
              <w:t>4</w:t>
            </w:r>
            <w:r>
              <w:rPr>
                <w:spacing w:val="-12"/>
                <w:sz w:val="21"/>
                <w:szCs w:val="21"/>
              </w:rPr>
              <w:t>：“月亮牵星”图</w:t>
            </w:r>
          </w:p>
          <w:p w14:paraId="727A01D2">
            <w:pPr>
              <w:pStyle w:val="15"/>
              <w:spacing w:before="62" w:line="240" w:lineRule="auto"/>
              <w:ind w:left="112" w:right="112" w:firstLine="422"/>
              <w:rPr>
                <w:sz w:val="21"/>
                <w:szCs w:val="21"/>
              </w:rPr>
            </w:pPr>
            <w:r>
              <w:rPr>
                <w:spacing w:val="-8"/>
                <w:sz w:val="21"/>
                <w:szCs w:val="21"/>
              </w:rPr>
              <w:t>（</w:t>
            </w:r>
            <w:r>
              <w:rPr>
                <w:rFonts w:ascii="Times New Roman" w:hAnsi="Times New Roman" w:eastAsia="Times New Roman" w:cs="Times New Roman"/>
                <w:spacing w:val="-8"/>
                <w:sz w:val="21"/>
                <w:szCs w:val="21"/>
              </w:rPr>
              <w:t>1</w:t>
            </w:r>
            <w:r>
              <w:rPr>
                <w:spacing w:val="-8"/>
                <w:sz w:val="21"/>
                <w:szCs w:val="21"/>
              </w:rPr>
              <w:t>）抓住四个“走过”进行品读：边读边</w:t>
            </w:r>
            <w:r>
              <w:rPr>
                <w:spacing w:val="5"/>
                <w:sz w:val="21"/>
                <w:szCs w:val="21"/>
              </w:rPr>
              <w:t xml:space="preserve"> </w:t>
            </w:r>
            <w:r>
              <w:rPr>
                <w:spacing w:val="-5"/>
                <w:sz w:val="21"/>
                <w:szCs w:val="21"/>
              </w:rPr>
              <w:t>想象画面。</w:t>
            </w:r>
          </w:p>
          <w:p w14:paraId="3CE89338">
            <w:pPr>
              <w:pStyle w:val="15"/>
              <w:spacing w:before="61" w:line="240" w:lineRule="auto"/>
              <w:ind w:left="108" w:right="105" w:firstLine="427"/>
              <w:rPr>
                <w:sz w:val="21"/>
                <w:szCs w:val="21"/>
              </w:rPr>
            </w:pPr>
            <w:r>
              <w:rPr>
                <w:spacing w:val="-6"/>
                <w:sz w:val="21"/>
                <w:szCs w:val="21"/>
              </w:rPr>
              <w:t>（</w:t>
            </w:r>
            <w:r>
              <w:rPr>
                <w:rFonts w:ascii="Times New Roman" w:hAnsi="Times New Roman" w:eastAsia="Times New Roman" w:cs="Times New Roman"/>
                <w:spacing w:val="-6"/>
                <w:sz w:val="21"/>
                <w:szCs w:val="21"/>
              </w:rPr>
              <w:t>2</w:t>
            </w:r>
            <w:r>
              <w:rPr>
                <w:spacing w:val="-6"/>
                <w:sz w:val="21"/>
                <w:szCs w:val="21"/>
              </w:rPr>
              <w:t>）引导学生展开想象： 阿妈牵着“我</w:t>
            </w:r>
            <w:r>
              <w:rPr>
                <w:rFonts w:ascii="Times New Roman" w:hAnsi="Times New Roman" w:eastAsia="Times New Roman" w:cs="Times New Roman"/>
                <w:spacing w:val="-6"/>
                <w:sz w:val="21"/>
                <w:szCs w:val="21"/>
              </w:rPr>
              <w:t>"</w:t>
            </w:r>
            <w:r>
              <w:rPr>
                <w:rFonts w:ascii="Times New Roman" w:hAnsi="Times New Roman" w:eastAsia="Times New Roman" w:cs="Times New Roman"/>
                <w:sz w:val="21"/>
                <w:szCs w:val="21"/>
              </w:rPr>
              <w:t xml:space="preserve"> </w:t>
            </w:r>
            <w:r>
              <w:rPr>
                <w:spacing w:val="-5"/>
                <w:sz w:val="21"/>
                <w:szCs w:val="21"/>
              </w:rPr>
              <w:t>还走过了哪里？</w:t>
            </w:r>
            <w:r>
              <w:rPr>
                <w:spacing w:val="-32"/>
                <w:sz w:val="21"/>
                <w:szCs w:val="21"/>
              </w:rPr>
              <w:t xml:space="preserve"> </w:t>
            </w:r>
            <w:r>
              <w:rPr>
                <w:spacing w:val="-5"/>
                <w:sz w:val="21"/>
                <w:szCs w:val="21"/>
              </w:rPr>
              <w:t>创设情境，运用戏剧表演方式</w:t>
            </w:r>
            <w:r>
              <w:rPr>
                <w:sz w:val="21"/>
                <w:szCs w:val="21"/>
              </w:rPr>
              <w:t xml:space="preserve"> </w:t>
            </w:r>
            <w:r>
              <w:rPr>
                <w:spacing w:val="-4"/>
                <w:sz w:val="21"/>
                <w:szCs w:val="21"/>
              </w:rPr>
              <w:t>加深体验。</w:t>
            </w:r>
          </w:p>
          <w:p w14:paraId="77DFCDE3">
            <w:pPr>
              <w:pStyle w:val="15"/>
              <w:spacing w:before="59" w:line="240" w:lineRule="auto"/>
              <w:ind w:left="110" w:right="105" w:firstLine="425"/>
              <w:rPr>
                <w:sz w:val="21"/>
                <w:szCs w:val="21"/>
              </w:rPr>
            </w:pPr>
            <w:r>
              <w:rPr>
                <w:spacing w:val="-11"/>
                <w:sz w:val="21"/>
                <w:szCs w:val="21"/>
              </w:rPr>
              <w:t>（</w:t>
            </w:r>
            <w:r>
              <w:rPr>
                <w:rFonts w:ascii="Times New Roman" w:hAnsi="Times New Roman" w:eastAsia="Times New Roman" w:cs="Times New Roman"/>
                <w:spacing w:val="-11"/>
                <w:sz w:val="21"/>
                <w:szCs w:val="21"/>
              </w:rPr>
              <w:t>3</w:t>
            </w:r>
            <w:r>
              <w:rPr>
                <w:spacing w:val="-11"/>
                <w:sz w:val="21"/>
                <w:szCs w:val="21"/>
              </w:rPr>
              <w:t>）结合插图，</w:t>
            </w:r>
            <w:r>
              <w:rPr>
                <w:spacing w:val="-36"/>
                <w:sz w:val="21"/>
                <w:szCs w:val="21"/>
              </w:rPr>
              <w:t xml:space="preserve"> </w:t>
            </w:r>
            <w:r>
              <w:rPr>
                <w:spacing w:val="-11"/>
                <w:sz w:val="21"/>
                <w:szCs w:val="21"/>
              </w:rPr>
              <w:t>引导学生理解“可妈就是</w:t>
            </w:r>
            <w:r>
              <w:rPr>
                <w:sz w:val="21"/>
                <w:szCs w:val="21"/>
              </w:rPr>
              <w:t xml:space="preserve"> </w:t>
            </w:r>
            <w:r>
              <w:rPr>
                <w:spacing w:val="-12"/>
                <w:sz w:val="21"/>
                <w:szCs w:val="21"/>
              </w:rPr>
              <w:t>天上的月亮”，读出“我”和阿妈之间的浓浓亲</w:t>
            </w:r>
            <w:r>
              <w:rPr>
                <w:spacing w:val="13"/>
                <w:sz w:val="21"/>
                <w:szCs w:val="21"/>
              </w:rPr>
              <w:t xml:space="preserve"> </w:t>
            </w:r>
            <w:r>
              <w:rPr>
                <w:spacing w:val="-10"/>
                <w:sz w:val="21"/>
                <w:szCs w:val="21"/>
              </w:rPr>
              <w:t>情。</w:t>
            </w:r>
          </w:p>
        </w:tc>
        <w:tc>
          <w:tcPr>
            <w:tcW w:w="845" w:type="pct"/>
            <w:gridSpan w:val="2"/>
            <w:vAlign w:val="top"/>
          </w:tcPr>
          <w:p w14:paraId="134B3215">
            <w:pPr>
              <w:pStyle w:val="15"/>
              <w:spacing w:before="55" w:line="240" w:lineRule="auto"/>
              <w:ind w:left="111" w:right="102" w:firstLine="1"/>
              <w:jc w:val="both"/>
              <w:rPr>
                <w:sz w:val="21"/>
                <w:szCs w:val="21"/>
              </w:rPr>
            </w:pPr>
            <w:r>
              <w:rPr>
                <w:spacing w:val="5"/>
                <w:sz w:val="21"/>
                <w:szCs w:val="21"/>
              </w:rPr>
              <w:t>情地朗读，</w:t>
            </w:r>
            <w:r>
              <w:rPr>
                <w:spacing w:val="-60"/>
                <w:sz w:val="21"/>
                <w:szCs w:val="21"/>
              </w:rPr>
              <w:t xml:space="preserve"> </w:t>
            </w:r>
            <w:r>
              <w:rPr>
                <w:spacing w:val="5"/>
                <w:sz w:val="21"/>
                <w:szCs w:val="21"/>
              </w:rPr>
              <w:t>并</w:t>
            </w:r>
            <w:r>
              <w:rPr>
                <w:sz w:val="21"/>
                <w:szCs w:val="21"/>
              </w:rPr>
              <w:t xml:space="preserve"> </w:t>
            </w:r>
            <w:r>
              <w:rPr>
                <w:spacing w:val="13"/>
                <w:sz w:val="21"/>
                <w:szCs w:val="21"/>
              </w:rPr>
              <w:t>交流自己的感</w:t>
            </w:r>
            <w:r>
              <w:rPr>
                <w:sz w:val="21"/>
                <w:szCs w:val="21"/>
              </w:rPr>
              <w:t xml:space="preserve"> </w:t>
            </w:r>
            <w:r>
              <w:rPr>
                <w:spacing w:val="13"/>
                <w:sz w:val="21"/>
                <w:szCs w:val="21"/>
              </w:rPr>
              <w:t>受。运用戏剧</w:t>
            </w:r>
            <w:r>
              <w:rPr>
                <w:sz w:val="21"/>
                <w:szCs w:val="21"/>
              </w:rPr>
              <w:t xml:space="preserve"> </w:t>
            </w:r>
            <w:r>
              <w:rPr>
                <w:spacing w:val="13"/>
                <w:sz w:val="21"/>
                <w:szCs w:val="21"/>
              </w:rPr>
              <w:t>表演方式加深</w:t>
            </w:r>
            <w:r>
              <w:rPr>
                <w:sz w:val="21"/>
                <w:szCs w:val="21"/>
              </w:rPr>
              <w:t xml:space="preserve"> </w:t>
            </w:r>
            <w:r>
              <w:rPr>
                <w:spacing w:val="-8"/>
                <w:sz w:val="21"/>
                <w:szCs w:val="21"/>
              </w:rPr>
              <w:t>体验。</w:t>
            </w:r>
          </w:p>
        </w:tc>
        <w:tc>
          <w:tcPr>
            <w:tcW w:w="1078" w:type="pct"/>
            <w:vMerge w:val="restart"/>
            <w:tcBorders>
              <w:bottom w:val="nil"/>
            </w:tcBorders>
            <w:vAlign w:val="top"/>
          </w:tcPr>
          <w:p w14:paraId="6164F14F">
            <w:pPr>
              <w:spacing w:line="240" w:lineRule="auto"/>
              <w:rPr>
                <w:rFonts w:ascii="Arial"/>
                <w:sz w:val="21"/>
                <w:szCs w:val="21"/>
              </w:rPr>
            </w:pPr>
          </w:p>
        </w:tc>
      </w:tr>
      <w:tr w14:paraId="7616407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401" w:hRule="atLeast"/>
          <w:jc w:val="center"/>
        </w:trPr>
        <w:tc>
          <w:tcPr>
            <w:tcW w:w="692" w:type="pct"/>
            <w:vAlign w:val="top"/>
          </w:tcPr>
          <w:p w14:paraId="644FF40A">
            <w:pPr>
              <w:pStyle w:val="15"/>
              <w:spacing w:before="51" w:line="240" w:lineRule="auto"/>
              <w:ind w:left="115" w:right="107"/>
              <w:jc w:val="both"/>
              <w:rPr>
                <w:sz w:val="21"/>
                <w:szCs w:val="21"/>
              </w:rPr>
            </w:pPr>
            <w:r>
              <w:rPr>
                <w:b/>
                <w:bCs/>
                <w:spacing w:val="-3"/>
                <w:sz w:val="21"/>
                <w:szCs w:val="21"/>
              </w:rPr>
              <w:t>三、提取线</w:t>
            </w:r>
            <w:r>
              <w:rPr>
                <w:sz w:val="21"/>
                <w:szCs w:val="21"/>
              </w:rPr>
              <w:t xml:space="preserve"> </w:t>
            </w:r>
            <w:r>
              <w:rPr>
                <w:b/>
                <w:bCs/>
                <w:spacing w:val="-28"/>
                <w:w w:val="95"/>
                <w:sz w:val="21"/>
                <w:szCs w:val="21"/>
              </w:rPr>
              <w:t>索，破解“密</w:t>
            </w:r>
            <w:r>
              <w:rPr>
                <w:spacing w:val="5"/>
                <w:sz w:val="21"/>
                <w:szCs w:val="21"/>
              </w:rPr>
              <w:t xml:space="preserve"> </w:t>
            </w:r>
            <w:r>
              <w:rPr>
                <w:b/>
                <w:bCs/>
                <w:spacing w:val="47"/>
                <w:sz w:val="21"/>
                <w:szCs w:val="21"/>
              </w:rPr>
              <w:t>码”</w:t>
            </w:r>
          </w:p>
        </w:tc>
        <w:tc>
          <w:tcPr>
            <w:tcW w:w="2383" w:type="pct"/>
            <w:gridSpan w:val="2"/>
            <w:vAlign w:val="top"/>
          </w:tcPr>
          <w:p w14:paraId="4087F1CC">
            <w:pPr>
              <w:pStyle w:val="15"/>
              <w:spacing w:before="53" w:line="240" w:lineRule="auto"/>
              <w:ind w:left="110" w:right="107" w:firstLine="435"/>
              <w:rPr>
                <w:sz w:val="21"/>
                <w:szCs w:val="21"/>
              </w:rPr>
            </w:pPr>
            <w:r>
              <w:rPr>
                <w:rFonts w:ascii="Times New Roman" w:hAnsi="Times New Roman" w:eastAsia="Times New Roman" w:cs="Times New Roman"/>
                <w:sz w:val="21"/>
                <w:szCs w:val="21"/>
              </w:rPr>
              <w:t>1.</w:t>
            </w:r>
            <w:r>
              <w:rPr>
                <w:sz w:val="21"/>
                <w:szCs w:val="21"/>
              </w:rPr>
              <w:t>思考：课文中是什么将不同的画面串了</w:t>
            </w:r>
            <w:r>
              <w:rPr>
                <w:spacing w:val="6"/>
                <w:sz w:val="21"/>
                <w:szCs w:val="21"/>
              </w:rPr>
              <w:t xml:space="preserve"> </w:t>
            </w:r>
            <w:r>
              <w:rPr>
                <w:spacing w:val="-26"/>
                <w:sz w:val="21"/>
                <w:szCs w:val="21"/>
              </w:rPr>
              <w:t>起来？</w:t>
            </w:r>
          </w:p>
          <w:p w14:paraId="4651DEB4">
            <w:pPr>
              <w:pStyle w:val="15"/>
              <w:spacing w:before="60" w:line="240" w:lineRule="auto"/>
              <w:ind w:left="129" w:right="105" w:firstLine="396"/>
              <w:rPr>
                <w:sz w:val="21"/>
                <w:szCs w:val="21"/>
              </w:rPr>
            </w:pPr>
            <w:r>
              <w:rPr>
                <w:rFonts w:ascii="Times New Roman" w:hAnsi="Times New Roman" w:eastAsia="Times New Roman" w:cs="Times New Roman"/>
                <w:spacing w:val="-3"/>
                <w:sz w:val="21"/>
                <w:szCs w:val="21"/>
              </w:rPr>
              <w:t>2.</w:t>
            </w:r>
            <w:r>
              <w:rPr>
                <w:spacing w:val="-3"/>
                <w:sz w:val="21"/>
                <w:szCs w:val="21"/>
              </w:rPr>
              <w:t>体会“我和阿妈走月亮</w:t>
            </w:r>
            <w:r>
              <w:rPr>
                <w:rFonts w:ascii="Times New Roman" w:hAnsi="Times New Roman" w:eastAsia="Times New Roman" w:cs="Times New Roman"/>
                <w:spacing w:val="-3"/>
                <w:sz w:val="21"/>
                <w:szCs w:val="21"/>
              </w:rPr>
              <w:t>"</w:t>
            </w:r>
            <w:r>
              <w:rPr>
                <w:spacing w:val="-3"/>
                <w:sz w:val="21"/>
                <w:szCs w:val="21"/>
              </w:rPr>
              <w:t>这个句子在课文</w:t>
            </w:r>
            <w:r>
              <w:rPr>
                <w:spacing w:val="2"/>
                <w:sz w:val="21"/>
                <w:szCs w:val="21"/>
              </w:rPr>
              <w:t xml:space="preserve"> </w:t>
            </w:r>
            <w:r>
              <w:rPr>
                <w:spacing w:val="-9"/>
                <w:sz w:val="21"/>
                <w:szCs w:val="21"/>
              </w:rPr>
              <w:t>中的作用。</w:t>
            </w:r>
          </w:p>
        </w:tc>
        <w:tc>
          <w:tcPr>
            <w:tcW w:w="845" w:type="pct"/>
            <w:gridSpan w:val="2"/>
            <w:vAlign w:val="top"/>
          </w:tcPr>
          <w:p w14:paraId="62EE4A2D">
            <w:pPr>
              <w:pStyle w:val="15"/>
              <w:spacing w:before="52" w:line="240" w:lineRule="auto"/>
              <w:ind w:left="111" w:right="103" w:firstLine="5"/>
              <w:rPr>
                <w:sz w:val="21"/>
                <w:szCs w:val="21"/>
              </w:rPr>
            </w:pPr>
            <w:r>
              <w:rPr>
                <w:spacing w:val="12"/>
                <w:sz w:val="21"/>
                <w:szCs w:val="21"/>
              </w:rPr>
              <w:t>学生思考、体</w:t>
            </w:r>
            <w:r>
              <w:rPr>
                <w:sz w:val="21"/>
                <w:szCs w:val="21"/>
              </w:rPr>
              <w:t xml:space="preserve"> </w:t>
            </w:r>
            <w:r>
              <w:rPr>
                <w:spacing w:val="-10"/>
                <w:sz w:val="21"/>
                <w:szCs w:val="21"/>
              </w:rPr>
              <w:t>会。</w:t>
            </w:r>
          </w:p>
        </w:tc>
        <w:tc>
          <w:tcPr>
            <w:tcW w:w="1078" w:type="pct"/>
            <w:vMerge w:val="continue"/>
            <w:tcBorders>
              <w:top w:val="nil"/>
              <w:bottom w:val="nil"/>
            </w:tcBorders>
            <w:vAlign w:val="top"/>
          </w:tcPr>
          <w:p w14:paraId="36A614DD">
            <w:pPr>
              <w:spacing w:line="240" w:lineRule="auto"/>
              <w:rPr>
                <w:rFonts w:ascii="Arial"/>
                <w:sz w:val="21"/>
                <w:szCs w:val="21"/>
              </w:rPr>
            </w:pPr>
          </w:p>
        </w:tc>
      </w:tr>
      <w:tr w14:paraId="4FD3526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500" w:hRule="atLeast"/>
          <w:jc w:val="center"/>
        </w:trPr>
        <w:tc>
          <w:tcPr>
            <w:tcW w:w="692" w:type="pct"/>
            <w:vAlign w:val="top"/>
          </w:tcPr>
          <w:p w14:paraId="4F2C4113">
            <w:pPr>
              <w:pStyle w:val="15"/>
              <w:spacing w:before="51" w:line="240" w:lineRule="auto"/>
              <w:ind w:left="116" w:right="107" w:firstLine="19"/>
              <w:jc w:val="both"/>
              <w:rPr>
                <w:sz w:val="21"/>
                <w:szCs w:val="21"/>
              </w:rPr>
            </w:pPr>
            <w:r>
              <w:rPr>
                <w:b/>
                <w:bCs/>
                <w:spacing w:val="-7"/>
                <w:sz w:val="21"/>
                <w:szCs w:val="21"/>
              </w:rPr>
              <w:t>四、读写联</w:t>
            </w:r>
            <w:r>
              <w:rPr>
                <w:sz w:val="21"/>
                <w:szCs w:val="21"/>
              </w:rPr>
              <w:t xml:space="preserve"> </w:t>
            </w:r>
            <w:r>
              <w:rPr>
                <w:b/>
                <w:bCs/>
                <w:spacing w:val="-3"/>
                <w:sz w:val="21"/>
                <w:szCs w:val="21"/>
              </w:rPr>
              <w:t>动，链接生</w:t>
            </w:r>
            <w:r>
              <w:rPr>
                <w:sz w:val="21"/>
                <w:szCs w:val="21"/>
              </w:rPr>
              <w:t xml:space="preserve"> </w:t>
            </w:r>
            <w:r>
              <w:rPr>
                <w:b/>
                <w:bCs/>
                <w:spacing w:val="-3"/>
                <w:sz w:val="21"/>
                <w:szCs w:val="21"/>
              </w:rPr>
              <w:t>活</w:t>
            </w:r>
          </w:p>
        </w:tc>
        <w:tc>
          <w:tcPr>
            <w:tcW w:w="2383" w:type="pct"/>
            <w:gridSpan w:val="2"/>
            <w:vAlign w:val="top"/>
          </w:tcPr>
          <w:p w14:paraId="117C7B29">
            <w:pPr>
              <w:pStyle w:val="15"/>
              <w:spacing w:before="54" w:line="240" w:lineRule="auto"/>
              <w:ind w:left="110" w:right="105" w:firstLine="435"/>
              <w:rPr>
                <w:sz w:val="21"/>
                <w:szCs w:val="21"/>
              </w:rPr>
            </w:pPr>
            <w:r>
              <w:rPr>
                <w:rFonts w:ascii="Times New Roman" w:hAnsi="Times New Roman" w:eastAsia="Times New Roman" w:cs="Times New Roman"/>
                <w:spacing w:val="-4"/>
                <w:sz w:val="21"/>
                <w:szCs w:val="21"/>
              </w:rPr>
              <w:t>1.</w:t>
            </w:r>
            <w:r>
              <w:rPr>
                <w:spacing w:val="-4"/>
                <w:sz w:val="21"/>
                <w:szCs w:val="21"/>
              </w:rPr>
              <w:t>出示练笔内容：读读课文第</w:t>
            </w:r>
            <w:r>
              <w:rPr>
                <w:spacing w:val="-13"/>
                <w:sz w:val="21"/>
                <w:szCs w:val="21"/>
              </w:rPr>
              <w:t xml:space="preserve"> </w:t>
            </w:r>
            <w:r>
              <w:rPr>
                <w:rFonts w:ascii="Times New Roman" w:hAnsi="Times New Roman" w:eastAsia="Times New Roman" w:cs="Times New Roman"/>
                <w:spacing w:val="-4"/>
                <w:sz w:val="21"/>
                <w:szCs w:val="21"/>
              </w:rPr>
              <w:t xml:space="preserve">6  </w:t>
            </w:r>
            <w:r>
              <w:rPr>
                <w:spacing w:val="-4"/>
                <w:sz w:val="21"/>
                <w:szCs w:val="21"/>
              </w:rPr>
              <w:t>自然段，</w:t>
            </w:r>
            <w:r>
              <w:rPr>
                <w:sz w:val="21"/>
                <w:szCs w:val="21"/>
              </w:rPr>
              <w:t xml:space="preserve"> </w:t>
            </w:r>
            <w:r>
              <w:rPr>
                <w:spacing w:val="-2"/>
                <w:sz w:val="21"/>
                <w:szCs w:val="21"/>
              </w:rPr>
              <w:t>说说“我”的所见所想。你还记得月下的某个</w:t>
            </w:r>
            <w:r>
              <w:rPr>
                <w:spacing w:val="11"/>
                <w:sz w:val="21"/>
                <w:szCs w:val="21"/>
              </w:rPr>
              <w:t xml:space="preserve"> </w:t>
            </w:r>
            <w:r>
              <w:rPr>
                <w:spacing w:val="-2"/>
                <w:sz w:val="21"/>
                <w:szCs w:val="21"/>
              </w:rPr>
              <w:t>情景吗？仿照着写一写。</w:t>
            </w:r>
          </w:p>
          <w:p w14:paraId="31571278">
            <w:pPr>
              <w:pStyle w:val="15"/>
              <w:spacing w:before="60" w:line="240" w:lineRule="auto"/>
              <w:ind w:left="112" w:right="104" w:firstLine="412"/>
              <w:rPr>
                <w:sz w:val="21"/>
                <w:szCs w:val="21"/>
              </w:rPr>
            </w:pPr>
            <w:r>
              <w:rPr>
                <w:rFonts w:ascii="Times New Roman" w:hAnsi="Times New Roman" w:eastAsia="Times New Roman" w:cs="Times New Roman"/>
                <w:spacing w:val="-3"/>
                <w:sz w:val="21"/>
                <w:szCs w:val="21"/>
              </w:rPr>
              <w:t>2.</w:t>
            </w:r>
            <w:r>
              <w:rPr>
                <w:spacing w:val="-3"/>
                <w:sz w:val="21"/>
                <w:szCs w:val="21"/>
              </w:rPr>
              <w:t>结合第</w:t>
            </w:r>
            <w:r>
              <w:rPr>
                <w:spacing w:val="-14"/>
                <w:sz w:val="21"/>
                <w:szCs w:val="21"/>
              </w:rPr>
              <w:t xml:space="preserve"> </w:t>
            </w:r>
            <w:r>
              <w:rPr>
                <w:rFonts w:ascii="Times New Roman" w:hAnsi="Times New Roman" w:eastAsia="Times New Roman" w:cs="Times New Roman"/>
                <w:spacing w:val="-3"/>
                <w:sz w:val="21"/>
                <w:szCs w:val="21"/>
              </w:rPr>
              <w:t xml:space="preserve">6  </w:t>
            </w:r>
            <w:r>
              <w:rPr>
                <w:spacing w:val="-3"/>
                <w:sz w:val="21"/>
                <w:szCs w:val="21"/>
              </w:rPr>
              <w:t>自然段，口头练说某个月下情</w:t>
            </w:r>
            <w:r>
              <w:rPr>
                <w:sz w:val="21"/>
                <w:szCs w:val="21"/>
              </w:rPr>
              <w:t xml:space="preserve"> </w:t>
            </w:r>
            <w:r>
              <w:rPr>
                <w:spacing w:val="-11"/>
                <w:sz w:val="21"/>
                <w:szCs w:val="21"/>
              </w:rPr>
              <w:t>景。</w:t>
            </w:r>
          </w:p>
          <w:p w14:paraId="0F59FE3A">
            <w:pPr>
              <w:pStyle w:val="15"/>
              <w:spacing w:before="61" w:line="240" w:lineRule="auto"/>
              <w:ind w:left="529"/>
              <w:rPr>
                <w:sz w:val="21"/>
                <w:szCs w:val="21"/>
              </w:rPr>
            </w:pPr>
            <w:r>
              <w:rPr>
                <w:rFonts w:ascii="Times New Roman" w:hAnsi="Times New Roman" w:eastAsia="Times New Roman" w:cs="Times New Roman"/>
                <w:spacing w:val="-1"/>
                <w:sz w:val="21"/>
                <w:szCs w:val="21"/>
              </w:rPr>
              <w:t>3.</w:t>
            </w:r>
            <w:r>
              <w:rPr>
                <w:spacing w:val="-1"/>
                <w:sz w:val="21"/>
                <w:szCs w:val="21"/>
              </w:rPr>
              <w:t>引导学生展开评价，并进一步完善。</w:t>
            </w:r>
          </w:p>
          <w:p w14:paraId="3063FD64">
            <w:pPr>
              <w:pStyle w:val="15"/>
              <w:spacing w:before="62" w:line="240" w:lineRule="auto"/>
              <w:ind w:left="524"/>
              <w:rPr>
                <w:sz w:val="21"/>
                <w:szCs w:val="21"/>
              </w:rPr>
            </w:pPr>
            <w:r>
              <w:rPr>
                <w:rFonts w:ascii="Times New Roman" w:hAnsi="Times New Roman" w:eastAsia="Times New Roman" w:cs="Times New Roman"/>
                <w:spacing w:val="-2"/>
                <w:sz w:val="21"/>
                <w:szCs w:val="21"/>
              </w:rPr>
              <w:t>4.</w:t>
            </w:r>
            <w:r>
              <w:rPr>
                <w:spacing w:val="-2"/>
                <w:sz w:val="21"/>
                <w:szCs w:val="21"/>
              </w:rPr>
              <w:t>组织学生写月下的某个情景。</w:t>
            </w:r>
          </w:p>
          <w:p w14:paraId="57B69B68">
            <w:pPr>
              <w:pStyle w:val="15"/>
              <w:spacing w:before="60" w:line="240" w:lineRule="auto"/>
              <w:ind w:left="531"/>
              <w:rPr>
                <w:sz w:val="21"/>
                <w:szCs w:val="21"/>
              </w:rPr>
            </w:pPr>
            <w:r>
              <w:rPr>
                <w:rFonts w:ascii="Times New Roman" w:hAnsi="Times New Roman" w:eastAsia="Times New Roman" w:cs="Times New Roman"/>
                <w:spacing w:val="-1"/>
                <w:sz w:val="21"/>
                <w:szCs w:val="21"/>
              </w:rPr>
              <w:t>5.</w:t>
            </w:r>
            <w:r>
              <w:rPr>
                <w:spacing w:val="-1"/>
                <w:sz w:val="21"/>
                <w:szCs w:val="21"/>
              </w:rPr>
              <w:t>分享练笔。</w:t>
            </w:r>
          </w:p>
        </w:tc>
        <w:tc>
          <w:tcPr>
            <w:tcW w:w="845" w:type="pct"/>
            <w:gridSpan w:val="2"/>
            <w:vAlign w:val="top"/>
          </w:tcPr>
          <w:p w14:paraId="1685AE35">
            <w:pPr>
              <w:pStyle w:val="15"/>
              <w:spacing w:before="53" w:line="240" w:lineRule="auto"/>
              <w:ind w:left="113"/>
              <w:rPr>
                <w:sz w:val="21"/>
                <w:szCs w:val="21"/>
              </w:rPr>
            </w:pPr>
            <w:r>
              <w:rPr>
                <w:spacing w:val="-2"/>
                <w:sz w:val="21"/>
                <w:szCs w:val="21"/>
              </w:rPr>
              <w:t>生进行小练笔</w:t>
            </w:r>
          </w:p>
        </w:tc>
        <w:tc>
          <w:tcPr>
            <w:tcW w:w="1078" w:type="pct"/>
            <w:vMerge w:val="continue"/>
            <w:tcBorders>
              <w:top w:val="nil"/>
              <w:bottom w:val="nil"/>
            </w:tcBorders>
            <w:vAlign w:val="top"/>
          </w:tcPr>
          <w:p w14:paraId="7BFF1616">
            <w:pPr>
              <w:spacing w:line="240" w:lineRule="auto"/>
              <w:rPr>
                <w:rFonts w:ascii="Arial"/>
                <w:sz w:val="21"/>
                <w:szCs w:val="21"/>
              </w:rPr>
            </w:pPr>
          </w:p>
        </w:tc>
      </w:tr>
      <w:tr w14:paraId="4655A9C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031" w:hRule="atLeast"/>
          <w:jc w:val="center"/>
        </w:trPr>
        <w:tc>
          <w:tcPr>
            <w:tcW w:w="692" w:type="pct"/>
            <w:vAlign w:val="top"/>
          </w:tcPr>
          <w:p w14:paraId="54B32711">
            <w:pPr>
              <w:pStyle w:val="15"/>
              <w:spacing w:before="55" w:line="240" w:lineRule="auto"/>
              <w:ind w:left="115" w:right="107" w:firstLine="4"/>
              <w:jc w:val="both"/>
              <w:rPr>
                <w:sz w:val="21"/>
                <w:szCs w:val="21"/>
              </w:rPr>
            </w:pPr>
            <w:r>
              <w:rPr>
                <w:b/>
                <w:bCs/>
                <w:spacing w:val="-4"/>
                <w:sz w:val="21"/>
                <w:szCs w:val="21"/>
              </w:rPr>
              <w:t>五、朗读佳</w:t>
            </w:r>
            <w:r>
              <w:rPr>
                <w:spacing w:val="2"/>
                <w:sz w:val="21"/>
                <w:szCs w:val="21"/>
              </w:rPr>
              <w:t xml:space="preserve"> </w:t>
            </w:r>
            <w:r>
              <w:rPr>
                <w:b/>
                <w:bCs/>
                <w:spacing w:val="-3"/>
                <w:sz w:val="21"/>
                <w:szCs w:val="21"/>
              </w:rPr>
              <w:t>句，拓展延</w:t>
            </w:r>
            <w:r>
              <w:rPr>
                <w:spacing w:val="1"/>
                <w:sz w:val="21"/>
                <w:szCs w:val="21"/>
              </w:rPr>
              <w:t xml:space="preserve"> </w:t>
            </w:r>
            <w:r>
              <w:rPr>
                <w:b/>
                <w:bCs/>
                <w:spacing w:val="-3"/>
                <w:sz w:val="21"/>
                <w:szCs w:val="21"/>
              </w:rPr>
              <w:t>伸</w:t>
            </w:r>
          </w:p>
        </w:tc>
        <w:tc>
          <w:tcPr>
            <w:tcW w:w="2383" w:type="pct"/>
            <w:gridSpan w:val="2"/>
            <w:vAlign w:val="top"/>
          </w:tcPr>
          <w:p w14:paraId="743B533A">
            <w:pPr>
              <w:pStyle w:val="15"/>
              <w:spacing w:before="55" w:line="240" w:lineRule="auto"/>
              <w:ind w:left="546"/>
              <w:rPr>
                <w:sz w:val="21"/>
                <w:szCs w:val="21"/>
              </w:rPr>
            </w:pPr>
            <w:r>
              <w:rPr>
                <w:rFonts w:ascii="Times New Roman" w:hAnsi="Times New Roman" w:eastAsia="Times New Roman" w:cs="Times New Roman"/>
                <w:spacing w:val="-3"/>
                <w:sz w:val="21"/>
                <w:szCs w:val="21"/>
              </w:rPr>
              <w:t>1.</w:t>
            </w:r>
            <w:r>
              <w:rPr>
                <w:spacing w:val="-3"/>
                <w:sz w:val="21"/>
                <w:szCs w:val="21"/>
              </w:rPr>
              <w:t>配乐朗读课文中优美生动的句子。</w:t>
            </w:r>
          </w:p>
          <w:p w14:paraId="757C45CC">
            <w:pPr>
              <w:pStyle w:val="15"/>
              <w:spacing w:before="62" w:line="240" w:lineRule="auto"/>
              <w:ind w:left="108" w:right="107" w:firstLine="417"/>
              <w:rPr>
                <w:sz w:val="21"/>
                <w:szCs w:val="21"/>
              </w:rPr>
            </w:pPr>
            <w:r>
              <w:rPr>
                <w:rFonts w:ascii="Times New Roman" w:hAnsi="Times New Roman" w:eastAsia="Times New Roman" w:cs="Times New Roman"/>
                <w:spacing w:val="1"/>
                <w:sz w:val="21"/>
                <w:szCs w:val="21"/>
              </w:rPr>
              <w:t>2.</w:t>
            </w:r>
            <w:r>
              <w:rPr>
                <w:spacing w:val="1"/>
                <w:sz w:val="21"/>
                <w:szCs w:val="21"/>
              </w:rPr>
              <w:t>出示有关“明月”的古诗名句，学生朗</w:t>
            </w:r>
            <w:r>
              <w:rPr>
                <w:spacing w:val="7"/>
                <w:sz w:val="21"/>
                <w:szCs w:val="21"/>
              </w:rPr>
              <w:t xml:space="preserve"> </w:t>
            </w:r>
            <w:r>
              <w:rPr>
                <w:spacing w:val="-10"/>
                <w:sz w:val="21"/>
                <w:szCs w:val="21"/>
              </w:rPr>
              <w:t>读。</w:t>
            </w:r>
          </w:p>
        </w:tc>
        <w:tc>
          <w:tcPr>
            <w:tcW w:w="845" w:type="pct"/>
            <w:gridSpan w:val="2"/>
            <w:vAlign w:val="top"/>
          </w:tcPr>
          <w:p w14:paraId="46559F9E">
            <w:pPr>
              <w:pStyle w:val="15"/>
              <w:spacing w:before="55" w:line="240" w:lineRule="auto"/>
              <w:ind w:left="116"/>
              <w:rPr>
                <w:sz w:val="21"/>
                <w:szCs w:val="21"/>
              </w:rPr>
            </w:pPr>
            <w:r>
              <w:rPr>
                <w:spacing w:val="-5"/>
                <w:sz w:val="21"/>
                <w:szCs w:val="21"/>
              </w:rPr>
              <w:t>学生朗读。</w:t>
            </w:r>
          </w:p>
        </w:tc>
        <w:tc>
          <w:tcPr>
            <w:tcW w:w="1078" w:type="pct"/>
            <w:vMerge w:val="continue"/>
            <w:tcBorders>
              <w:top w:val="nil"/>
              <w:bottom w:val="nil"/>
            </w:tcBorders>
            <w:vAlign w:val="top"/>
          </w:tcPr>
          <w:p w14:paraId="2A57324E">
            <w:pPr>
              <w:spacing w:line="240" w:lineRule="auto"/>
              <w:rPr>
                <w:rFonts w:ascii="Arial"/>
                <w:sz w:val="21"/>
                <w:szCs w:val="21"/>
              </w:rPr>
            </w:pPr>
          </w:p>
        </w:tc>
      </w:tr>
      <w:tr w14:paraId="301397C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0" w:hRule="atLeast"/>
          <w:jc w:val="center"/>
        </w:trPr>
        <w:tc>
          <w:tcPr>
            <w:tcW w:w="692" w:type="pct"/>
            <w:vAlign w:val="top"/>
          </w:tcPr>
          <w:p w14:paraId="48239227">
            <w:pPr>
              <w:pStyle w:val="15"/>
              <w:spacing w:before="55" w:line="240" w:lineRule="auto"/>
              <w:ind w:left="116"/>
              <w:rPr>
                <w:sz w:val="21"/>
                <w:szCs w:val="21"/>
              </w:rPr>
            </w:pPr>
            <w:r>
              <w:rPr>
                <w:b/>
                <w:bCs/>
                <w:spacing w:val="-4"/>
                <w:sz w:val="21"/>
                <w:szCs w:val="21"/>
              </w:rPr>
              <w:t>作业设计</w:t>
            </w:r>
          </w:p>
        </w:tc>
        <w:tc>
          <w:tcPr>
            <w:tcW w:w="3229" w:type="pct"/>
            <w:gridSpan w:val="4"/>
            <w:vAlign w:val="top"/>
          </w:tcPr>
          <w:p w14:paraId="3DF97452">
            <w:pPr>
              <w:pStyle w:val="15"/>
              <w:spacing w:before="54" w:line="240" w:lineRule="auto"/>
              <w:ind w:left="490"/>
              <w:rPr>
                <w:sz w:val="21"/>
                <w:szCs w:val="21"/>
              </w:rPr>
            </w:pPr>
            <w:r>
              <w:rPr>
                <w:rFonts w:ascii="Verdana" w:hAnsi="Verdana" w:eastAsia="Verdana" w:cs="Verdana"/>
                <w:color w:val="222222"/>
                <w:spacing w:val="-3"/>
                <w:sz w:val="21"/>
                <w:szCs w:val="21"/>
              </w:rPr>
              <w:t>1.</w:t>
            </w:r>
            <w:r>
              <w:rPr>
                <w:color w:val="222222"/>
                <w:spacing w:val="-3"/>
                <w:sz w:val="21"/>
                <w:szCs w:val="21"/>
              </w:rPr>
              <w:t>完成《走月亮》练习册</w:t>
            </w:r>
          </w:p>
          <w:p w14:paraId="1EF9FB62">
            <w:pPr>
              <w:pStyle w:val="15"/>
              <w:spacing w:before="60" w:line="240" w:lineRule="auto"/>
              <w:ind w:left="465"/>
              <w:rPr>
                <w:sz w:val="21"/>
                <w:szCs w:val="21"/>
              </w:rPr>
            </w:pPr>
            <w:r>
              <w:rPr>
                <w:rFonts w:ascii="Times New Roman" w:hAnsi="Times New Roman" w:eastAsia="Times New Roman" w:cs="Times New Roman"/>
                <w:spacing w:val="-1"/>
                <w:sz w:val="21"/>
                <w:szCs w:val="21"/>
              </w:rPr>
              <w:t>2.</w:t>
            </w:r>
            <w:r>
              <w:rPr>
                <w:spacing w:val="-1"/>
                <w:sz w:val="21"/>
                <w:szCs w:val="21"/>
              </w:rPr>
              <w:t>拓展阅读</w:t>
            </w:r>
          </w:p>
        </w:tc>
        <w:tc>
          <w:tcPr>
            <w:tcW w:w="1078" w:type="pct"/>
            <w:vMerge w:val="continue"/>
            <w:tcBorders>
              <w:top w:val="nil"/>
              <w:bottom w:val="nil"/>
            </w:tcBorders>
            <w:vAlign w:val="top"/>
          </w:tcPr>
          <w:p w14:paraId="4E9853F2">
            <w:pPr>
              <w:spacing w:line="240" w:lineRule="auto"/>
              <w:rPr>
                <w:rFonts w:ascii="Arial"/>
                <w:sz w:val="21"/>
                <w:szCs w:val="21"/>
              </w:rPr>
            </w:pPr>
          </w:p>
        </w:tc>
      </w:tr>
      <w:tr w14:paraId="5485524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188" w:hRule="atLeast"/>
          <w:jc w:val="center"/>
        </w:trPr>
        <w:tc>
          <w:tcPr>
            <w:tcW w:w="692" w:type="pct"/>
            <w:vAlign w:val="top"/>
          </w:tcPr>
          <w:p w14:paraId="2D36A64E">
            <w:pPr>
              <w:pStyle w:val="15"/>
              <w:spacing w:before="54" w:line="240" w:lineRule="auto"/>
              <w:ind w:left="116"/>
              <w:rPr>
                <w:sz w:val="21"/>
                <w:szCs w:val="21"/>
              </w:rPr>
            </w:pPr>
            <w:r>
              <w:rPr>
                <w:b/>
                <w:bCs/>
                <w:spacing w:val="-4"/>
                <w:sz w:val="21"/>
                <w:szCs w:val="21"/>
              </w:rPr>
              <w:t>板书设计</w:t>
            </w:r>
          </w:p>
        </w:tc>
        <w:tc>
          <w:tcPr>
            <w:tcW w:w="2350" w:type="pct"/>
            <w:tcBorders>
              <w:right w:val="nil"/>
            </w:tcBorders>
            <w:vAlign w:val="top"/>
          </w:tcPr>
          <w:p w14:paraId="647EAE95">
            <w:pPr>
              <w:spacing w:line="240" w:lineRule="auto"/>
              <w:rPr>
                <w:rFonts w:ascii="Arial"/>
                <w:sz w:val="21"/>
                <w:szCs w:val="21"/>
              </w:rPr>
            </w:pPr>
          </w:p>
          <w:p w14:paraId="0DEC432A">
            <w:pPr>
              <w:pStyle w:val="15"/>
              <w:spacing w:before="68" w:line="240" w:lineRule="auto"/>
              <w:ind w:left="1483"/>
              <w:rPr>
                <w:sz w:val="21"/>
                <w:szCs w:val="21"/>
              </w:rPr>
            </w:pPr>
            <w:r>
              <w:rPr>
                <w:spacing w:val="-8"/>
                <w:sz w:val="21"/>
                <w:szCs w:val="21"/>
              </w:rPr>
              <w:t>2</w:t>
            </w:r>
            <w:r>
              <w:rPr>
                <w:spacing w:val="5"/>
                <w:sz w:val="21"/>
                <w:szCs w:val="21"/>
              </w:rPr>
              <w:t xml:space="preserve">  </w:t>
            </w:r>
            <w:r>
              <w:rPr>
                <w:spacing w:val="-8"/>
                <w:sz w:val="21"/>
                <w:szCs w:val="21"/>
              </w:rPr>
              <w:t>走</w:t>
            </w:r>
            <w:r>
              <w:rPr>
                <w:spacing w:val="6"/>
                <w:sz w:val="21"/>
                <w:szCs w:val="21"/>
              </w:rPr>
              <w:t xml:space="preserve">  </w:t>
            </w:r>
            <w:r>
              <w:rPr>
                <w:spacing w:val="-8"/>
                <w:sz w:val="21"/>
                <w:szCs w:val="21"/>
              </w:rPr>
              <w:t>月</w:t>
            </w:r>
            <w:r>
              <w:rPr>
                <w:spacing w:val="5"/>
                <w:sz w:val="21"/>
                <w:szCs w:val="21"/>
              </w:rPr>
              <w:t xml:space="preserve">  </w:t>
            </w:r>
            <w:r>
              <w:rPr>
                <w:spacing w:val="-8"/>
                <w:sz w:val="21"/>
                <w:szCs w:val="21"/>
              </w:rPr>
              <w:t>亮</w:t>
            </w:r>
          </w:p>
          <w:p w14:paraId="70A5AF93">
            <w:pPr>
              <w:pStyle w:val="15"/>
              <w:spacing w:before="61" w:line="240" w:lineRule="auto"/>
              <w:ind w:left="1586"/>
              <w:rPr>
                <w:sz w:val="21"/>
                <w:szCs w:val="21"/>
              </w:rPr>
            </w:pPr>
            <w:r>
              <w:rPr>
                <w:spacing w:val="-2"/>
                <w:sz w:val="21"/>
                <w:szCs w:val="21"/>
              </w:rPr>
              <w:t>月盘明亮   月光柔和</w:t>
            </w:r>
          </w:p>
          <w:p w14:paraId="4C9605E0">
            <w:pPr>
              <w:pStyle w:val="15"/>
              <w:spacing w:before="60" w:line="240" w:lineRule="auto"/>
              <w:ind w:left="95"/>
              <w:rPr>
                <w:sz w:val="21"/>
                <w:szCs w:val="21"/>
              </w:rPr>
            </w:pPr>
            <w:r>
              <w:rPr>
                <w:sz w:val="21"/>
                <w:szCs w:val="21"/>
              </w:rPr>
              <mc:AlternateContent>
                <mc:Choice Requires="wps">
                  <w:drawing>
                    <wp:anchor distT="0" distB="0" distL="114300" distR="114300" simplePos="0" relativeHeight="251660288" behindDoc="0" locked="0" layoutInCell="1" allowOverlap="1">
                      <wp:simplePos x="0" y="0"/>
                      <wp:positionH relativeFrom="column">
                        <wp:posOffset>850900</wp:posOffset>
                      </wp:positionH>
                      <wp:positionV relativeFrom="paragraph">
                        <wp:posOffset>-167005</wp:posOffset>
                      </wp:positionV>
                      <wp:extent cx="130175" cy="702945"/>
                      <wp:effectExtent l="0" t="0" r="3175" b="1905"/>
                      <wp:wrapNone/>
                      <wp:docPr id="7" name="任意多边形 7"/>
                      <wp:cNvGraphicFramePr/>
                      <a:graphic xmlns:a="http://schemas.openxmlformats.org/drawingml/2006/main">
                        <a:graphicData uri="http://schemas.microsoft.com/office/word/2010/wordprocessingShape">
                          <wps:wsp>
                            <wps:cNvSpPr/>
                            <wps:spPr>
                              <a:xfrm>
                                <a:off x="0" y="0"/>
                                <a:ext cx="130175" cy="702945"/>
                              </a:xfrm>
                              <a:custGeom>
                                <a:avLst/>
                                <a:gdLst/>
                                <a:ahLst/>
                                <a:cxnLst/>
                                <a:pathLst>
                                  <a:path w="205" h="1106">
                                    <a:moveTo>
                                      <a:pt x="197" y="1099"/>
                                    </a:moveTo>
                                    <a:cubicBezTo>
                                      <a:pt x="144" y="1099"/>
                                      <a:pt x="102" y="1066"/>
                                      <a:pt x="102" y="1025"/>
                                    </a:cubicBezTo>
                                    <a:lnTo>
                                      <a:pt x="102" y="626"/>
                                    </a:lnTo>
                                    <a:cubicBezTo>
                                      <a:pt x="102" y="586"/>
                                      <a:pt x="59" y="553"/>
                                      <a:pt x="7" y="553"/>
                                    </a:cubicBezTo>
                                    <a:cubicBezTo>
                                      <a:pt x="59" y="553"/>
                                      <a:pt x="102" y="520"/>
                                      <a:pt x="102" y="479"/>
                                    </a:cubicBezTo>
                                    <a:lnTo>
                                      <a:pt x="102" y="80"/>
                                    </a:lnTo>
                                    <a:cubicBezTo>
                                      <a:pt x="102" y="40"/>
                                      <a:pt x="144" y="7"/>
                                      <a:pt x="197" y="7"/>
                                    </a:cubicBezTo>
                                  </a:path>
                                </a:pathLst>
                              </a:custGeom>
                              <a:no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67pt;margin-top:-13.15pt;height:55.35pt;width:10.25pt;z-index:251660288;mso-width-relative:page;mso-height-relative:page;" filled="f" stroked="t" coordsize="205,1106" o:gfxdata="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" path="m197,1099c144,1099,102,1066,102,1025l102,626c102,586,59,553,7,553c59,553,102,520,102,479l102,80c102,40,144,7,197,7e">
                      <v:fill on="f" focussize="0,0"/>
                      <v:stroke color="#000000" joinstyle="round"/>
                      <v:imagedata o:title=""/>
                      <o:lock v:ext="edit" aspectratio="f"/>
                    </v:shape>
                  </w:pict>
                </mc:Fallback>
              </mc:AlternateContent>
            </w:r>
            <w:r>
              <w:rPr>
                <w:sz w:val="21"/>
                <w:szCs w:val="21"/>
              </w:rPr>
              <w:t>“我”和阿妈  想到: 洗衣裳 做小船 看水塘</w:t>
            </w:r>
          </w:p>
          <w:p w14:paraId="60955574">
            <w:pPr>
              <w:pStyle w:val="15"/>
              <w:spacing w:before="60" w:line="240" w:lineRule="auto"/>
              <w:ind w:left="1599"/>
              <w:rPr>
                <w:sz w:val="21"/>
                <w:szCs w:val="21"/>
              </w:rPr>
            </w:pPr>
            <w:r>
              <w:rPr>
                <w:spacing w:val="-3"/>
                <w:sz w:val="21"/>
                <w:szCs w:val="21"/>
              </w:rPr>
              <w:t>闻到：阿妈的气息</w:t>
            </w:r>
          </w:p>
          <w:p w14:paraId="233166E2">
            <w:pPr>
              <w:pStyle w:val="15"/>
              <w:spacing w:before="60" w:line="240" w:lineRule="auto"/>
              <w:ind w:right="21"/>
              <w:jc w:val="right"/>
              <w:rPr>
                <w:sz w:val="21"/>
                <w:szCs w:val="21"/>
              </w:rPr>
            </w:pPr>
            <w:r>
              <w:rPr>
                <w:spacing w:val="-4"/>
                <w:sz w:val="21"/>
                <w:szCs w:val="21"/>
              </w:rPr>
              <w:t>看到:</w:t>
            </w:r>
            <w:r>
              <w:rPr>
                <w:spacing w:val="27"/>
                <w:sz w:val="21"/>
                <w:szCs w:val="21"/>
              </w:rPr>
              <w:t xml:space="preserve"> </w:t>
            </w:r>
            <w:r>
              <w:rPr>
                <w:spacing w:val="-4"/>
                <w:sz w:val="21"/>
                <w:szCs w:val="21"/>
              </w:rPr>
              <w:t>山 树 草</w:t>
            </w:r>
            <w:r>
              <w:rPr>
                <w:spacing w:val="10"/>
                <w:sz w:val="21"/>
                <w:szCs w:val="21"/>
              </w:rPr>
              <w:t xml:space="preserve"> </w:t>
            </w:r>
            <w:r>
              <w:rPr>
                <w:spacing w:val="-4"/>
                <w:sz w:val="21"/>
                <w:szCs w:val="21"/>
              </w:rPr>
              <w:t>花</w:t>
            </w:r>
            <w:r>
              <w:rPr>
                <w:spacing w:val="9"/>
                <w:sz w:val="21"/>
                <w:szCs w:val="21"/>
              </w:rPr>
              <w:t xml:space="preserve"> </w:t>
            </w:r>
            <w:r>
              <w:rPr>
                <w:spacing w:val="-4"/>
                <w:sz w:val="21"/>
                <w:szCs w:val="21"/>
              </w:rPr>
              <w:t>星星闪烁</w:t>
            </w:r>
          </w:p>
        </w:tc>
        <w:tc>
          <w:tcPr>
            <w:tcW w:w="185" w:type="pct"/>
            <w:gridSpan w:val="2"/>
            <w:tcBorders>
              <w:left w:val="nil"/>
              <w:right w:val="nil"/>
            </w:tcBorders>
            <w:vAlign w:val="top"/>
          </w:tcPr>
          <w:p w14:paraId="6DB3C2DD">
            <w:pPr>
              <w:spacing w:line="240" w:lineRule="auto"/>
              <w:rPr>
                <w:rFonts w:ascii="Arial"/>
                <w:sz w:val="21"/>
                <w:szCs w:val="21"/>
              </w:rPr>
            </w:pPr>
          </w:p>
          <w:p w14:paraId="1FCDB67F">
            <w:pPr>
              <w:spacing w:line="240" w:lineRule="auto"/>
              <w:rPr>
                <w:rFonts w:ascii="Arial"/>
                <w:sz w:val="21"/>
                <w:szCs w:val="21"/>
              </w:rPr>
            </w:pPr>
          </w:p>
          <w:p w14:paraId="6625CD39">
            <w:pPr>
              <w:spacing w:line="240" w:lineRule="auto"/>
              <w:ind w:firstLine="22"/>
              <w:rPr>
                <w:sz w:val="21"/>
                <w:szCs w:val="21"/>
              </w:rPr>
            </w:pPr>
            <w:r>
              <w:rPr>
                <w:position w:val="-24"/>
                <w:sz w:val="21"/>
                <w:szCs w:val="21"/>
              </w:rPr>
              <mc:AlternateContent>
                <mc:Choice Requires="wps">
                  <w:drawing>
                    <wp:inline distT="0" distB="0" distL="114300" distR="114300">
                      <wp:extent cx="165100" cy="762000"/>
                      <wp:effectExtent l="0" t="0" r="10795" b="0"/>
                      <wp:docPr id="5" name="任意多边形 5"/>
                      <wp:cNvGraphicFramePr/>
                      <a:graphic xmlns:a="http://schemas.openxmlformats.org/drawingml/2006/main">
                        <a:graphicData uri="http://schemas.microsoft.com/office/word/2010/wordprocessingShape">
                          <wps:wsp>
                            <wps:cNvSpPr/>
                            <wps:spPr>
                              <a:xfrm>
                                <a:off x="0" y="0"/>
                                <a:ext cx="165100" cy="762000"/>
                              </a:xfrm>
                              <a:custGeom>
                                <a:avLst/>
                                <a:gdLst/>
                                <a:ahLst/>
                                <a:cxnLst/>
                                <a:pathLst>
                                  <a:path w="260" h="1200">
                                    <a:moveTo>
                                      <a:pt x="7" y="7"/>
                                    </a:moveTo>
                                    <a:cubicBezTo>
                                      <a:pt x="75" y="7"/>
                                      <a:pt x="129" y="68"/>
                                      <a:pt x="129" y="144"/>
                                    </a:cubicBezTo>
                                    <a:lnTo>
                                      <a:pt x="129" y="463"/>
                                    </a:lnTo>
                                    <a:cubicBezTo>
                                      <a:pt x="129" y="538"/>
                                      <a:pt x="184" y="599"/>
                                      <a:pt x="252" y="599"/>
                                    </a:cubicBezTo>
                                    <a:cubicBezTo>
                                      <a:pt x="184" y="599"/>
                                      <a:pt x="129" y="661"/>
                                      <a:pt x="129" y="736"/>
                                    </a:cubicBezTo>
                                    <a:lnTo>
                                      <a:pt x="129" y="1055"/>
                                    </a:lnTo>
                                    <a:cubicBezTo>
                                      <a:pt x="129" y="1131"/>
                                      <a:pt x="75" y="1192"/>
                                      <a:pt x="7" y="1192"/>
                                    </a:cubicBezTo>
                                  </a:path>
                                </a:pathLst>
                              </a:custGeom>
                              <a:noFill/>
                              <a:ln w="9525" cap="flat" cmpd="sng">
                                <a:solidFill>
                                  <a:srgbClr val="000000"/>
                                </a:solidFill>
                                <a:prstDash val="solid"/>
                                <a:headEnd type="none" w="med" len="med"/>
                                <a:tailEnd type="none" w="med" len="med"/>
                              </a:ln>
                            </wps:spPr>
                            <wps:bodyPr upright="1"/>
                          </wps:wsp>
                        </a:graphicData>
                      </a:graphic>
                    </wp:inline>
                  </w:drawing>
                </mc:Choice>
                <mc:Fallback>
                  <w:pict>
                    <v:shape id="_x0000_s1026" o:spid="_x0000_s1026" o:spt="100" style="height:60pt;width:13pt;" filled="f" stroked="t" coordsize="260,1200" o:gfxdata="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" path="m7,7c75,7,129,68,129,144l129,463c129,538,184,599,252,599c184,599,129,661,129,736l129,1055c129,1131,75,1192,7,1192e">
                      <v:fill on="f" focussize="0,0"/>
                      <v:stroke color="#000000" joinstyle="round"/>
                      <v:imagedata o:title=""/>
                      <o:lock v:ext="edit" aspectratio="f"/>
                      <w10:wrap type="none"/>
                      <w10:anchorlock/>
                    </v:shape>
                  </w:pict>
                </mc:Fallback>
              </mc:AlternateContent>
            </w:r>
          </w:p>
        </w:tc>
        <w:tc>
          <w:tcPr>
            <w:tcW w:w="693" w:type="pct"/>
            <w:tcBorders>
              <w:left w:val="nil"/>
            </w:tcBorders>
            <w:vAlign w:val="top"/>
          </w:tcPr>
          <w:p w14:paraId="191F6821">
            <w:pPr>
              <w:spacing w:line="240" w:lineRule="auto"/>
              <w:rPr>
                <w:rFonts w:ascii="Arial"/>
                <w:sz w:val="21"/>
                <w:szCs w:val="21"/>
              </w:rPr>
            </w:pPr>
          </w:p>
          <w:p w14:paraId="2C47502E">
            <w:pPr>
              <w:spacing w:line="240" w:lineRule="auto"/>
              <w:rPr>
                <w:rFonts w:ascii="Arial"/>
                <w:sz w:val="21"/>
                <w:szCs w:val="21"/>
              </w:rPr>
            </w:pPr>
          </w:p>
          <w:p w14:paraId="55F19C60">
            <w:pPr>
              <w:spacing w:line="240" w:lineRule="auto"/>
              <w:rPr>
                <w:rFonts w:ascii="Arial"/>
                <w:sz w:val="21"/>
                <w:szCs w:val="21"/>
              </w:rPr>
            </w:pPr>
          </w:p>
          <w:p w14:paraId="22B53893">
            <w:pPr>
              <w:pStyle w:val="15"/>
              <w:spacing w:before="68" w:line="240" w:lineRule="auto"/>
              <w:ind w:left="64"/>
              <w:rPr>
                <w:sz w:val="21"/>
                <w:szCs w:val="21"/>
              </w:rPr>
            </w:pPr>
            <w:r>
              <w:rPr>
                <w:spacing w:val="-2"/>
                <w:position w:val="7"/>
                <w:sz w:val="21"/>
                <w:szCs w:val="21"/>
              </w:rPr>
              <w:t>美好景色</w:t>
            </w:r>
          </w:p>
          <w:p w14:paraId="5D324CCE">
            <w:pPr>
              <w:pStyle w:val="15"/>
              <w:spacing w:line="240" w:lineRule="auto"/>
              <w:ind w:left="62"/>
              <w:rPr>
                <w:sz w:val="21"/>
                <w:szCs w:val="21"/>
              </w:rPr>
            </w:pPr>
            <w:r>
              <w:rPr>
                <w:spacing w:val="-2"/>
                <w:sz w:val="21"/>
                <w:szCs w:val="21"/>
              </w:rPr>
              <w:t>浓浓亲情</w:t>
            </w:r>
          </w:p>
        </w:tc>
        <w:tc>
          <w:tcPr>
            <w:tcW w:w="1078" w:type="pct"/>
            <w:vMerge w:val="continue"/>
            <w:tcBorders>
              <w:top w:val="nil"/>
              <w:bottom w:val="nil"/>
            </w:tcBorders>
            <w:vAlign w:val="top"/>
          </w:tcPr>
          <w:p w14:paraId="298488AA">
            <w:pPr>
              <w:spacing w:line="240" w:lineRule="auto"/>
              <w:rPr>
                <w:rFonts w:ascii="Arial"/>
                <w:sz w:val="21"/>
                <w:szCs w:val="21"/>
              </w:rPr>
            </w:pPr>
          </w:p>
        </w:tc>
      </w:tr>
      <w:tr w14:paraId="37610FD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9" w:hRule="atLeast"/>
          <w:jc w:val="center"/>
        </w:trPr>
        <w:tc>
          <w:tcPr>
            <w:tcW w:w="692" w:type="pct"/>
            <w:vAlign w:val="top"/>
          </w:tcPr>
          <w:p w14:paraId="414E1931">
            <w:pPr>
              <w:pStyle w:val="15"/>
              <w:spacing w:before="55" w:line="240" w:lineRule="auto"/>
              <w:ind w:left="118"/>
              <w:rPr>
                <w:sz w:val="21"/>
                <w:szCs w:val="21"/>
              </w:rPr>
            </w:pPr>
            <w:r>
              <w:rPr>
                <w:b/>
                <w:bCs/>
                <w:spacing w:val="-4"/>
                <w:sz w:val="21"/>
                <w:szCs w:val="21"/>
              </w:rPr>
              <w:t>教学反思</w:t>
            </w:r>
          </w:p>
        </w:tc>
        <w:tc>
          <w:tcPr>
            <w:tcW w:w="3229" w:type="pct"/>
            <w:gridSpan w:val="4"/>
            <w:vAlign w:val="top"/>
          </w:tcPr>
          <w:p w14:paraId="70F74DF0">
            <w:pPr>
              <w:spacing w:line="240" w:lineRule="auto"/>
              <w:rPr>
                <w:rFonts w:ascii="Arial"/>
                <w:sz w:val="21"/>
                <w:szCs w:val="21"/>
              </w:rPr>
            </w:pPr>
          </w:p>
        </w:tc>
        <w:tc>
          <w:tcPr>
            <w:tcW w:w="1078" w:type="pct"/>
            <w:vMerge w:val="continue"/>
            <w:tcBorders>
              <w:top w:val="nil"/>
            </w:tcBorders>
            <w:vAlign w:val="top"/>
          </w:tcPr>
          <w:p w14:paraId="1D81C73B">
            <w:pPr>
              <w:spacing w:line="240" w:lineRule="auto"/>
              <w:rPr>
                <w:rFonts w:ascii="Arial"/>
                <w:sz w:val="21"/>
                <w:szCs w:val="21"/>
              </w:rPr>
            </w:pPr>
          </w:p>
        </w:tc>
      </w:tr>
    </w:tbl>
    <w:p w14:paraId="719827DA">
      <w:pPr>
        <w:rPr>
          <w:rFonts w:ascii="Arial"/>
          <w:sz w:val="21"/>
          <w:szCs w:val="21"/>
        </w:rPr>
      </w:pPr>
    </w:p>
    <w:p w14:paraId="07C2E815">
      <w:pPr>
        <w:rPr>
          <w:rFonts w:ascii="Arial" w:hAnsi="Arial" w:eastAsia="Arial" w:cs="Arial"/>
          <w:sz w:val="21"/>
          <w:szCs w:val="21"/>
        </w:rPr>
        <w:sectPr>
          <w:pgSz w:w="11905" w:h="16838"/>
          <w:pgMar w:top="1247" w:right="1247" w:bottom="1247" w:left="1247" w:header="0" w:footer="0" w:gutter="0"/>
          <w:cols w:space="0" w:num="1"/>
          <w:rtlGutter w:val="0"/>
          <w:docGrid w:linePitch="0" w:charSpace="0"/>
        </w:sectPr>
      </w:pPr>
    </w:p>
    <w:p w14:paraId="29C3238E">
      <w:pPr>
        <w:pStyle w:val="5"/>
        <w:spacing w:before="159" w:line="220" w:lineRule="auto"/>
        <w:jc w:val="center"/>
        <w:rPr>
          <w:sz w:val="22"/>
          <w:szCs w:val="22"/>
        </w:rPr>
      </w:pPr>
      <w:r>
        <w:rPr>
          <w:b/>
          <w:bCs/>
          <w:spacing w:val="-9"/>
          <w:sz w:val="22"/>
          <w:szCs w:val="22"/>
        </w:rPr>
        <w:t>《现代诗二首》教学设计</w:t>
      </w:r>
      <w:r>
        <w:rPr>
          <w:spacing w:val="-45"/>
          <w:sz w:val="22"/>
          <w:szCs w:val="22"/>
        </w:rPr>
        <w:t xml:space="preserve"> </w:t>
      </w:r>
      <w:r>
        <w:rPr>
          <w:b/>
          <w:bCs/>
          <w:spacing w:val="-9"/>
          <w:sz w:val="22"/>
          <w:szCs w:val="22"/>
        </w:rPr>
        <w:t>（第一课时）</w:t>
      </w:r>
    </w:p>
    <w:p w14:paraId="07C9EA57">
      <w:pPr>
        <w:spacing w:line="118" w:lineRule="exact"/>
        <w:rPr>
          <w:sz w:val="21"/>
          <w:szCs w:val="21"/>
        </w:rPr>
      </w:pPr>
    </w:p>
    <w:tbl>
      <w:tblPr>
        <w:tblStyle w:val="16"/>
        <w:tblW w:w="4998" w:type="pct"/>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1303"/>
        <w:gridCol w:w="2666"/>
        <w:gridCol w:w="1158"/>
        <w:gridCol w:w="1299"/>
        <w:gridCol w:w="77"/>
        <w:gridCol w:w="648"/>
        <w:gridCol w:w="900"/>
        <w:gridCol w:w="1362"/>
      </w:tblGrid>
      <w:tr w14:paraId="77E27B8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2" w:hRule="atLeast"/>
          <w:jc w:val="center"/>
        </w:trPr>
        <w:tc>
          <w:tcPr>
            <w:tcW w:w="692" w:type="pct"/>
            <w:vAlign w:val="top"/>
          </w:tcPr>
          <w:p w14:paraId="77C472AD">
            <w:pPr>
              <w:pStyle w:val="15"/>
              <w:spacing w:before="55" w:line="222" w:lineRule="auto"/>
              <w:ind w:left="431"/>
              <w:rPr>
                <w:sz w:val="21"/>
                <w:szCs w:val="21"/>
              </w:rPr>
            </w:pPr>
            <w:r>
              <w:rPr>
                <w:b/>
                <w:bCs/>
                <w:spacing w:val="-4"/>
                <w:sz w:val="21"/>
                <w:szCs w:val="21"/>
              </w:rPr>
              <w:t>课题</w:t>
            </w:r>
          </w:p>
        </w:tc>
        <w:tc>
          <w:tcPr>
            <w:tcW w:w="1416" w:type="pct"/>
            <w:vAlign w:val="top"/>
          </w:tcPr>
          <w:p w14:paraId="30EB432E">
            <w:pPr>
              <w:pStyle w:val="15"/>
              <w:spacing w:before="55" w:line="221" w:lineRule="auto"/>
              <w:ind w:left="780"/>
              <w:rPr>
                <w:sz w:val="21"/>
                <w:szCs w:val="21"/>
              </w:rPr>
            </w:pPr>
            <w:r>
              <w:rPr>
                <w:b/>
                <w:bCs/>
                <w:spacing w:val="-3"/>
                <w:sz w:val="21"/>
                <w:szCs w:val="21"/>
              </w:rPr>
              <w:t>现代诗二首</w:t>
            </w:r>
          </w:p>
        </w:tc>
        <w:tc>
          <w:tcPr>
            <w:tcW w:w="615" w:type="pct"/>
            <w:vAlign w:val="top"/>
          </w:tcPr>
          <w:p w14:paraId="02C64D6D">
            <w:pPr>
              <w:pStyle w:val="15"/>
              <w:spacing w:before="55" w:line="222" w:lineRule="auto"/>
              <w:ind w:left="360"/>
              <w:rPr>
                <w:sz w:val="21"/>
                <w:szCs w:val="21"/>
              </w:rPr>
            </w:pPr>
            <w:r>
              <w:rPr>
                <w:b/>
                <w:bCs/>
                <w:spacing w:val="-4"/>
                <w:sz w:val="21"/>
                <w:szCs w:val="21"/>
              </w:rPr>
              <w:t>课型</w:t>
            </w:r>
          </w:p>
        </w:tc>
        <w:tc>
          <w:tcPr>
            <w:tcW w:w="690" w:type="pct"/>
            <w:vAlign w:val="top"/>
          </w:tcPr>
          <w:p w14:paraId="53A33EF8">
            <w:pPr>
              <w:pStyle w:val="15"/>
              <w:spacing w:before="56" w:line="221" w:lineRule="auto"/>
              <w:ind w:left="432"/>
              <w:rPr>
                <w:sz w:val="21"/>
                <w:szCs w:val="21"/>
              </w:rPr>
            </w:pPr>
            <w:r>
              <w:rPr>
                <w:b/>
                <w:bCs/>
                <w:color w:val="333333"/>
                <w:spacing w:val="-4"/>
                <w:sz w:val="21"/>
                <w:szCs w:val="21"/>
              </w:rPr>
              <w:t>新授</w:t>
            </w:r>
          </w:p>
        </w:tc>
        <w:tc>
          <w:tcPr>
            <w:tcW w:w="385" w:type="pct"/>
            <w:gridSpan w:val="2"/>
            <w:vAlign w:val="top"/>
          </w:tcPr>
          <w:p w14:paraId="61494B26">
            <w:pPr>
              <w:pStyle w:val="15"/>
              <w:spacing w:before="55" w:line="222" w:lineRule="auto"/>
              <w:ind w:left="148"/>
              <w:rPr>
                <w:sz w:val="21"/>
                <w:szCs w:val="21"/>
              </w:rPr>
            </w:pPr>
            <w:r>
              <w:rPr>
                <w:b/>
                <w:bCs/>
                <w:spacing w:val="-4"/>
                <w:sz w:val="21"/>
                <w:szCs w:val="21"/>
              </w:rPr>
              <w:t>课时</w:t>
            </w:r>
          </w:p>
        </w:tc>
        <w:tc>
          <w:tcPr>
            <w:tcW w:w="1199" w:type="pct"/>
            <w:gridSpan w:val="2"/>
            <w:vAlign w:val="top"/>
          </w:tcPr>
          <w:p w14:paraId="10997B4C">
            <w:pPr>
              <w:spacing w:before="92" w:line="189" w:lineRule="auto"/>
              <w:ind w:left="1063"/>
              <w:rPr>
                <w:rFonts w:ascii="Times New Roman" w:hAnsi="Times New Roman" w:eastAsia="Times New Roman" w:cs="Times New Roman"/>
                <w:sz w:val="21"/>
                <w:szCs w:val="21"/>
              </w:rPr>
            </w:pPr>
            <w:r>
              <w:rPr>
                <w:rFonts w:ascii="Times New Roman" w:hAnsi="Times New Roman" w:eastAsia="Times New Roman" w:cs="Times New Roman"/>
                <w:b/>
                <w:bCs/>
                <w:sz w:val="21"/>
                <w:szCs w:val="21"/>
              </w:rPr>
              <w:t>1</w:t>
            </w:r>
          </w:p>
        </w:tc>
      </w:tr>
      <w:tr w14:paraId="6A8E728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jc w:val="center"/>
        </w:trPr>
        <w:tc>
          <w:tcPr>
            <w:tcW w:w="692" w:type="pct"/>
            <w:vAlign w:val="top"/>
          </w:tcPr>
          <w:p w14:paraId="6A9B279A">
            <w:pPr>
              <w:pStyle w:val="15"/>
              <w:spacing w:before="51" w:line="221" w:lineRule="auto"/>
              <w:ind w:left="118"/>
              <w:rPr>
                <w:sz w:val="21"/>
                <w:szCs w:val="21"/>
              </w:rPr>
            </w:pPr>
            <w:r>
              <w:rPr>
                <w:b/>
                <w:bCs/>
                <w:spacing w:val="-4"/>
                <w:sz w:val="21"/>
                <w:szCs w:val="21"/>
              </w:rPr>
              <w:t>教学目标</w:t>
            </w:r>
          </w:p>
        </w:tc>
        <w:tc>
          <w:tcPr>
            <w:tcW w:w="4307" w:type="pct"/>
            <w:gridSpan w:val="7"/>
            <w:vAlign w:val="top"/>
          </w:tcPr>
          <w:p w14:paraId="6794BCB2">
            <w:pPr>
              <w:pStyle w:val="15"/>
              <w:keepNext w:val="0"/>
              <w:keepLines w:val="0"/>
              <w:pageBreakBefore w:val="0"/>
              <w:widowControl w:val="0"/>
              <w:kinsoku/>
              <w:wordWrap/>
              <w:overflowPunct/>
              <w:topLinePunct w:val="0"/>
              <w:autoSpaceDE/>
              <w:autoSpaceDN/>
              <w:bidi w:val="0"/>
              <w:adjustRightInd/>
              <w:snapToGrid/>
              <w:spacing w:before="51" w:line="312" w:lineRule="exact"/>
              <w:textAlignment w:val="auto"/>
              <w:rPr>
                <w:rFonts w:hint="default" w:eastAsia="宋体"/>
                <w:sz w:val="21"/>
                <w:szCs w:val="21"/>
                <w:lang w:val="en-US" w:eastAsia="zh-CN"/>
              </w:rPr>
            </w:pPr>
            <w:r>
              <w:rPr>
                <w:rFonts w:ascii="Times New Roman" w:hAnsi="Times New Roman" w:eastAsia="Times New Roman" w:cs="Times New Roman"/>
                <w:spacing w:val="-1"/>
                <w:position w:val="7"/>
                <w:sz w:val="21"/>
                <w:szCs w:val="21"/>
              </w:rPr>
              <w:t xml:space="preserve">1. </w:t>
            </w:r>
            <w:r>
              <w:rPr>
                <w:spacing w:val="-1"/>
                <w:position w:val="7"/>
                <w:sz w:val="21"/>
                <w:szCs w:val="21"/>
              </w:rPr>
              <w:t>认识“巢、苇、罗”等</w:t>
            </w:r>
            <w:r>
              <w:rPr>
                <w:spacing w:val="-43"/>
                <w:position w:val="7"/>
                <w:sz w:val="21"/>
                <w:szCs w:val="21"/>
              </w:rPr>
              <w:t xml:space="preserve"> </w:t>
            </w:r>
            <w:r>
              <w:rPr>
                <w:rFonts w:ascii="Times New Roman" w:hAnsi="Times New Roman" w:eastAsia="Times New Roman" w:cs="Times New Roman"/>
                <w:spacing w:val="-1"/>
                <w:position w:val="7"/>
                <w:sz w:val="21"/>
                <w:szCs w:val="21"/>
              </w:rPr>
              <w:t xml:space="preserve">6 </w:t>
            </w:r>
            <w:r>
              <w:rPr>
                <w:spacing w:val="-1"/>
                <w:position w:val="7"/>
                <w:sz w:val="21"/>
                <w:szCs w:val="21"/>
              </w:rPr>
              <w:t>个生字，正确、流利地朗读</w:t>
            </w:r>
            <w:r>
              <w:rPr>
                <w:spacing w:val="-2"/>
                <w:position w:val="7"/>
                <w:sz w:val="21"/>
                <w:szCs w:val="21"/>
              </w:rPr>
              <w:t>课文。</w:t>
            </w:r>
            <w:r>
              <w:rPr>
                <w:rFonts w:hint="eastAsia"/>
                <w:spacing w:val="-2"/>
                <w:position w:val="7"/>
                <w:sz w:val="21"/>
                <w:szCs w:val="21"/>
                <w:lang w:val="en-US" w:eastAsia="zh-CN"/>
              </w:rPr>
              <w:t>巩固识字写字能力。</w:t>
            </w:r>
          </w:p>
          <w:p w14:paraId="277A1857">
            <w:pPr>
              <w:pStyle w:val="15"/>
              <w:keepNext w:val="0"/>
              <w:keepLines w:val="0"/>
              <w:pageBreakBefore w:val="0"/>
              <w:widowControl w:val="0"/>
              <w:kinsoku/>
              <w:wordWrap/>
              <w:overflowPunct/>
              <w:topLinePunct w:val="0"/>
              <w:autoSpaceDE/>
              <w:autoSpaceDN/>
              <w:bidi w:val="0"/>
              <w:adjustRightInd/>
              <w:snapToGrid/>
              <w:spacing w:line="219" w:lineRule="auto"/>
              <w:textAlignment w:val="auto"/>
              <w:rPr>
                <w:rFonts w:hint="default" w:eastAsia="宋体"/>
                <w:sz w:val="21"/>
                <w:szCs w:val="21"/>
                <w:lang w:val="en-US" w:eastAsia="zh-CN"/>
              </w:rPr>
            </w:pPr>
            <w:r>
              <w:rPr>
                <w:rFonts w:ascii="Times New Roman" w:hAnsi="Times New Roman" w:eastAsia="Times New Roman" w:cs="Times New Roman"/>
                <w:spacing w:val="-2"/>
                <w:sz w:val="21"/>
                <w:szCs w:val="21"/>
              </w:rPr>
              <w:t>2</w:t>
            </w:r>
            <w:r>
              <w:rPr>
                <w:rFonts w:hint="eastAsia" w:ascii="Times New Roman" w:hAnsi="Times New Roman" w:cs="Times New Roman"/>
                <w:spacing w:val="-7"/>
                <w:sz w:val="21"/>
                <w:szCs w:val="21"/>
                <w:lang w:eastAsia="zh-CN"/>
              </w:rPr>
              <w:t>.</w:t>
            </w:r>
            <w:r>
              <w:rPr>
                <w:spacing w:val="-2"/>
                <w:sz w:val="21"/>
                <w:szCs w:val="21"/>
              </w:rPr>
              <w:t>想象诗歌所描绘的画面，体会诗人所表达的情感。</w:t>
            </w:r>
            <w:r>
              <w:rPr>
                <w:rFonts w:hint="eastAsia"/>
                <w:spacing w:val="-2"/>
                <w:sz w:val="21"/>
                <w:szCs w:val="21"/>
                <w:lang w:val="en-US" w:eastAsia="zh-CN"/>
              </w:rPr>
              <w:t>提升阅读鉴赏的水平。</w:t>
            </w:r>
          </w:p>
        </w:tc>
      </w:tr>
      <w:tr w14:paraId="083C37A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1" w:hRule="atLeast"/>
          <w:jc w:val="center"/>
        </w:trPr>
        <w:tc>
          <w:tcPr>
            <w:tcW w:w="692" w:type="pct"/>
            <w:vAlign w:val="top"/>
          </w:tcPr>
          <w:p w14:paraId="57A67955">
            <w:pPr>
              <w:pStyle w:val="15"/>
              <w:spacing w:before="54" w:line="221" w:lineRule="auto"/>
              <w:ind w:left="118"/>
              <w:rPr>
                <w:sz w:val="21"/>
                <w:szCs w:val="21"/>
              </w:rPr>
            </w:pPr>
            <w:r>
              <w:rPr>
                <w:b/>
                <w:bCs/>
                <w:spacing w:val="-3"/>
                <w:sz w:val="21"/>
                <w:szCs w:val="21"/>
              </w:rPr>
              <w:t>教学重难点</w:t>
            </w:r>
          </w:p>
        </w:tc>
        <w:tc>
          <w:tcPr>
            <w:tcW w:w="4307" w:type="pct"/>
            <w:gridSpan w:val="7"/>
            <w:vAlign w:val="top"/>
          </w:tcPr>
          <w:p w14:paraId="67AFF6D2">
            <w:pPr>
              <w:pStyle w:val="15"/>
              <w:keepNext w:val="0"/>
              <w:keepLines w:val="0"/>
              <w:pageBreakBefore w:val="0"/>
              <w:widowControl w:val="0"/>
              <w:kinsoku/>
              <w:wordWrap/>
              <w:overflowPunct/>
              <w:topLinePunct w:val="0"/>
              <w:autoSpaceDE/>
              <w:autoSpaceDN/>
              <w:bidi w:val="0"/>
              <w:adjustRightInd/>
              <w:snapToGrid/>
              <w:spacing w:before="54" w:line="312" w:lineRule="exact"/>
              <w:textAlignment w:val="auto"/>
              <w:rPr>
                <w:sz w:val="21"/>
                <w:szCs w:val="21"/>
              </w:rPr>
            </w:pPr>
            <w:r>
              <w:rPr>
                <w:spacing w:val="-2"/>
                <w:position w:val="7"/>
                <w:sz w:val="21"/>
                <w:szCs w:val="21"/>
              </w:rPr>
              <w:t>1.体会儿童丰富的想象力，感受童年愿望的美好。</w:t>
            </w:r>
          </w:p>
          <w:p w14:paraId="330F6F41">
            <w:pPr>
              <w:pStyle w:val="15"/>
              <w:keepNext w:val="0"/>
              <w:keepLines w:val="0"/>
              <w:pageBreakBefore w:val="0"/>
              <w:widowControl w:val="0"/>
              <w:kinsoku/>
              <w:wordWrap/>
              <w:overflowPunct/>
              <w:topLinePunct w:val="0"/>
              <w:autoSpaceDE/>
              <w:autoSpaceDN/>
              <w:bidi w:val="0"/>
              <w:adjustRightInd/>
              <w:snapToGrid/>
              <w:spacing w:line="219" w:lineRule="auto"/>
              <w:textAlignment w:val="auto"/>
              <w:rPr>
                <w:rFonts w:hint="default" w:eastAsia="宋体"/>
                <w:sz w:val="21"/>
                <w:szCs w:val="21"/>
                <w:lang w:val="en-US" w:eastAsia="zh-CN"/>
              </w:rPr>
            </w:pPr>
            <w:r>
              <w:rPr>
                <w:b/>
                <w:bCs/>
                <w:spacing w:val="-2"/>
                <w:sz w:val="21"/>
                <w:szCs w:val="21"/>
              </w:rPr>
              <w:t>2.</w:t>
            </w:r>
            <w:r>
              <w:rPr>
                <w:spacing w:val="-2"/>
                <w:sz w:val="21"/>
                <w:szCs w:val="21"/>
              </w:rPr>
              <w:t>掌握诗歌的特点，激发学生学写诗的兴趣</w:t>
            </w:r>
            <w:r>
              <w:rPr>
                <w:rFonts w:hint="eastAsia"/>
                <w:spacing w:val="-2"/>
                <w:sz w:val="21"/>
                <w:szCs w:val="21"/>
                <w:lang w:eastAsia="zh-CN"/>
              </w:rPr>
              <w:t>。</w:t>
            </w:r>
            <w:r>
              <w:rPr>
                <w:rFonts w:hint="eastAsia"/>
                <w:spacing w:val="-2"/>
                <w:sz w:val="21"/>
                <w:szCs w:val="21"/>
                <w:lang w:val="en-US" w:eastAsia="zh-CN"/>
              </w:rPr>
              <w:t>提升书面表达的能力。</w:t>
            </w:r>
          </w:p>
        </w:tc>
      </w:tr>
      <w:tr w14:paraId="4456D49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jc w:val="center"/>
        </w:trPr>
        <w:tc>
          <w:tcPr>
            <w:tcW w:w="692" w:type="pct"/>
            <w:vAlign w:val="top"/>
          </w:tcPr>
          <w:p w14:paraId="218B2B89">
            <w:pPr>
              <w:pStyle w:val="15"/>
              <w:spacing w:before="51" w:line="221" w:lineRule="auto"/>
              <w:ind w:left="118"/>
              <w:rPr>
                <w:sz w:val="21"/>
                <w:szCs w:val="21"/>
              </w:rPr>
            </w:pPr>
            <w:r>
              <w:rPr>
                <w:b/>
                <w:bCs/>
                <w:spacing w:val="-4"/>
                <w:sz w:val="21"/>
                <w:szCs w:val="21"/>
              </w:rPr>
              <w:t>教学准备</w:t>
            </w:r>
          </w:p>
        </w:tc>
        <w:tc>
          <w:tcPr>
            <w:tcW w:w="4307" w:type="pct"/>
            <w:gridSpan w:val="7"/>
            <w:vAlign w:val="top"/>
          </w:tcPr>
          <w:p w14:paraId="4404FDF1">
            <w:pPr>
              <w:pStyle w:val="15"/>
              <w:keepNext w:val="0"/>
              <w:keepLines w:val="0"/>
              <w:pageBreakBefore w:val="0"/>
              <w:widowControl w:val="0"/>
              <w:kinsoku/>
              <w:wordWrap/>
              <w:overflowPunct/>
              <w:topLinePunct w:val="0"/>
              <w:autoSpaceDE/>
              <w:autoSpaceDN/>
              <w:bidi w:val="0"/>
              <w:adjustRightInd/>
              <w:snapToGrid/>
              <w:spacing w:before="51" w:line="221" w:lineRule="auto"/>
              <w:ind w:left="108"/>
              <w:textAlignment w:val="auto"/>
              <w:rPr>
                <w:sz w:val="21"/>
                <w:szCs w:val="21"/>
              </w:rPr>
            </w:pPr>
            <w:r>
              <w:rPr>
                <w:spacing w:val="-10"/>
                <w:sz w:val="21"/>
                <w:szCs w:val="21"/>
              </w:rPr>
              <w:t>课件， 相关视频、图片</w:t>
            </w:r>
          </w:p>
        </w:tc>
      </w:tr>
      <w:tr w14:paraId="6DEF009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jc w:val="center"/>
        </w:trPr>
        <w:tc>
          <w:tcPr>
            <w:tcW w:w="692" w:type="pct"/>
            <w:vAlign w:val="top"/>
          </w:tcPr>
          <w:p w14:paraId="0E6B0D2A">
            <w:pPr>
              <w:pStyle w:val="15"/>
              <w:spacing w:before="52" w:line="219" w:lineRule="auto"/>
              <w:ind w:left="115"/>
              <w:rPr>
                <w:sz w:val="21"/>
                <w:szCs w:val="21"/>
              </w:rPr>
            </w:pPr>
            <w:r>
              <w:rPr>
                <w:b/>
                <w:bCs/>
                <w:spacing w:val="-3"/>
                <w:sz w:val="21"/>
                <w:szCs w:val="21"/>
              </w:rPr>
              <w:t>评价任务</w:t>
            </w:r>
          </w:p>
        </w:tc>
        <w:tc>
          <w:tcPr>
            <w:tcW w:w="4307" w:type="pct"/>
            <w:gridSpan w:val="7"/>
            <w:vAlign w:val="top"/>
          </w:tcPr>
          <w:p w14:paraId="4C3EF540">
            <w:pPr>
              <w:pStyle w:val="15"/>
              <w:keepNext w:val="0"/>
              <w:keepLines w:val="0"/>
              <w:pageBreakBefore w:val="0"/>
              <w:widowControl w:val="0"/>
              <w:shd w:val="clear" w:color="auto" w:fill="auto"/>
              <w:kinsoku/>
              <w:wordWrap/>
              <w:overflowPunct/>
              <w:topLinePunct w:val="0"/>
              <w:autoSpaceDE/>
              <w:autoSpaceDN/>
              <w:bidi w:val="0"/>
              <w:adjustRightInd/>
              <w:snapToGrid/>
              <w:spacing w:before="51" w:line="312" w:lineRule="exact"/>
              <w:textAlignment w:val="auto"/>
              <w:rPr>
                <w:rFonts w:hint="default" w:ascii="宋体" w:hAnsi="宋体" w:eastAsia="宋体" w:cs="宋体"/>
                <w:spacing w:val="-1"/>
                <w:position w:val="7"/>
                <w:sz w:val="21"/>
                <w:szCs w:val="21"/>
                <w:lang w:val="en-US" w:eastAsia="zh-CN"/>
              </w:rPr>
            </w:pPr>
            <w:r>
              <w:rPr>
                <w:rFonts w:hint="eastAsia" w:ascii="宋体" w:hAnsi="宋体" w:eastAsia="宋体" w:cs="宋体"/>
                <w:spacing w:val="-1"/>
                <w:position w:val="7"/>
                <w:sz w:val="21"/>
                <w:szCs w:val="21"/>
                <w:lang w:val="en-US" w:eastAsia="zh-CN"/>
              </w:rPr>
              <w:t>1.能</w:t>
            </w:r>
            <w:r>
              <w:rPr>
                <w:rFonts w:ascii="宋体" w:hAnsi="宋体" w:eastAsia="宋体" w:cs="宋体"/>
                <w:spacing w:val="-1"/>
                <w:position w:val="7"/>
                <w:sz w:val="21"/>
                <w:szCs w:val="21"/>
              </w:rPr>
              <w:t>认识“巢、苇、罗”等 6 个生字，正确、流利地朗读课文。</w:t>
            </w:r>
          </w:p>
          <w:p w14:paraId="19422A36">
            <w:pPr>
              <w:pStyle w:val="15"/>
              <w:keepNext w:val="0"/>
              <w:keepLines w:val="0"/>
              <w:pageBreakBefore w:val="0"/>
              <w:widowControl w:val="0"/>
              <w:shd w:val="clear" w:color="auto" w:fill="auto"/>
              <w:kinsoku/>
              <w:wordWrap/>
              <w:overflowPunct/>
              <w:topLinePunct w:val="0"/>
              <w:autoSpaceDE/>
              <w:autoSpaceDN/>
              <w:bidi w:val="0"/>
              <w:adjustRightInd/>
              <w:snapToGrid/>
              <w:spacing w:before="51" w:line="312" w:lineRule="exact"/>
              <w:textAlignment w:val="auto"/>
              <w:rPr>
                <w:sz w:val="21"/>
                <w:szCs w:val="21"/>
              </w:rPr>
            </w:pPr>
            <w:r>
              <w:rPr>
                <w:rFonts w:hint="eastAsia" w:ascii="宋体" w:hAnsi="宋体" w:eastAsia="宋体" w:cs="宋体"/>
                <w:spacing w:val="-1"/>
                <w:position w:val="7"/>
                <w:sz w:val="21"/>
                <w:szCs w:val="21"/>
                <w:lang w:val="en-US" w:eastAsia="zh-CN"/>
              </w:rPr>
              <w:t>2.</w:t>
            </w:r>
            <w:r>
              <w:rPr>
                <w:rFonts w:ascii="宋体" w:hAnsi="宋体" w:eastAsia="宋体" w:cs="宋体"/>
                <w:spacing w:val="-1"/>
                <w:position w:val="7"/>
                <w:sz w:val="21"/>
                <w:szCs w:val="21"/>
              </w:rPr>
              <w:t>掌握诗歌的特点，激发学生学写诗的兴趣。</w:t>
            </w:r>
            <w:r>
              <w:rPr>
                <w:rFonts w:hint="eastAsia" w:ascii="宋体" w:hAnsi="宋体" w:eastAsia="宋体" w:cs="宋体"/>
                <w:spacing w:val="-1"/>
                <w:position w:val="7"/>
                <w:sz w:val="21"/>
                <w:szCs w:val="21"/>
                <w:lang w:val="en-US" w:eastAsia="zh-CN"/>
              </w:rPr>
              <w:t>能想</w:t>
            </w:r>
            <w:r>
              <w:rPr>
                <w:rFonts w:ascii="宋体" w:hAnsi="宋体" w:eastAsia="宋体" w:cs="宋体"/>
                <w:spacing w:val="-1"/>
                <w:position w:val="7"/>
                <w:sz w:val="21"/>
                <w:szCs w:val="21"/>
              </w:rPr>
              <w:t>象诗歌所描绘的画面，体会诗人所表达的情感。</w:t>
            </w:r>
          </w:p>
        </w:tc>
      </w:tr>
      <w:tr w14:paraId="1314C19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6" w:hRule="atLeast"/>
          <w:jc w:val="center"/>
        </w:trPr>
        <w:tc>
          <w:tcPr>
            <w:tcW w:w="692" w:type="pct"/>
            <w:vAlign w:val="top"/>
          </w:tcPr>
          <w:p w14:paraId="4F4F15C2">
            <w:pPr>
              <w:pStyle w:val="15"/>
              <w:spacing w:before="52" w:line="221" w:lineRule="auto"/>
              <w:ind w:left="118"/>
              <w:rPr>
                <w:sz w:val="21"/>
                <w:szCs w:val="21"/>
              </w:rPr>
            </w:pPr>
            <w:r>
              <w:rPr>
                <w:b/>
                <w:bCs/>
                <w:spacing w:val="-4"/>
                <w:sz w:val="21"/>
                <w:szCs w:val="21"/>
              </w:rPr>
              <w:t>教学过程</w:t>
            </w:r>
          </w:p>
        </w:tc>
        <w:tc>
          <w:tcPr>
            <w:tcW w:w="2762" w:type="pct"/>
            <w:gridSpan w:val="4"/>
            <w:vAlign w:val="top"/>
          </w:tcPr>
          <w:p w14:paraId="392057F9">
            <w:pPr>
              <w:pStyle w:val="15"/>
              <w:spacing w:before="52" w:line="221" w:lineRule="auto"/>
              <w:ind w:left="1780"/>
              <w:rPr>
                <w:sz w:val="21"/>
                <w:szCs w:val="21"/>
              </w:rPr>
            </w:pPr>
            <w:r>
              <w:rPr>
                <w:b/>
                <w:bCs/>
                <w:color w:val="222222"/>
                <w:spacing w:val="-4"/>
                <w:sz w:val="21"/>
                <w:szCs w:val="21"/>
              </w:rPr>
              <w:t>教师</w:t>
            </w:r>
            <w:r>
              <w:rPr>
                <w:b/>
                <w:bCs/>
                <w:spacing w:val="-4"/>
                <w:sz w:val="21"/>
                <w:szCs w:val="21"/>
              </w:rPr>
              <w:t>活动</w:t>
            </w:r>
          </w:p>
        </w:tc>
        <w:tc>
          <w:tcPr>
            <w:tcW w:w="822" w:type="pct"/>
            <w:gridSpan w:val="2"/>
            <w:vAlign w:val="top"/>
          </w:tcPr>
          <w:p w14:paraId="28B4C0EB">
            <w:pPr>
              <w:pStyle w:val="15"/>
              <w:spacing w:before="52" w:line="221" w:lineRule="auto"/>
              <w:ind w:left="366"/>
              <w:rPr>
                <w:sz w:val="21"/>
                <w:szCs w:val="21"/>
              </w:rPr>
            </w:pPr>
            <w:r>
              <w:rPr>
                <w:b/>
                <w:bCs/>
                <w:spacing w:val="-5"/>
                <w:sz w:val="21"/>
                <w:szCs w:val="21"/>
              </w:rPr>
              <w:t>学生</w:t>
            </w:r>
            <w:r>
              <w:rPr>
                <w:b/>
                <w:bCs/>
                <w:color w:val="222222"/>
                <w:spacing w:val="-5"/>
                <w:sz w:val="21"/>
                <w:szCs w:val="21"/>
              </w:rPr>
              <w:t>活动</w:t>
            </w:r>
          </w:p>
        </w:tc>
        <w:tc>
          <w:tcPr>
            <w:tcW w:w="722" w:type="pct"/>
            <w:vAlign w:val="top"/>
          </w:tcPr>
          <w:p w14:paraId="0A357DB3">
            <w:pPr>
              <w:pStyle w:val="15"/>
              <w:spacing w:before="52" w:line="221" w:lineRule="auto"/>
              <w:ind w:left="117"/>
              <w:rPr>
                <w:sz w:val="21"/>
                <w:szCs w:val="21"/>
              </w:rPr>
            </w:pPr>
            <w:r>
              <w:rPr>
                <w:b/>
                <w:bCs/>
                <w:spacing w:val="-4"/>
                <w:sz w:val="21"/>
                <w:szCs w:val="21"/>
              </w:rPr>
              <w:t>二次备课</w:t>
            </w:r>
          </w:p>
        </w:tc>
      </w:tr>
      <w:tr w14:paraId="1FEBAD5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18" w:hRule="atLeast"/>
          <w:jc w:val="center"/>
        </w:trPr>
        <w:tc>
          <w:tcPr>
            <w:tcW w:w="692" w:type="pct"/>
            <w:vAlign w:val="top"/>
          </w:tcPr>
          <w:p w14:paraId="05625EB5">
            <w:pPr>
              <w:pStyle w:val="15"/>
              <w:spacing w:before="52" w:line="257" w:lineRule="auto"/>
              <w:ind w:left="115" w:right="107" w:hanging="1"/>
              <w:jc w:val="both"/>
              <w:rPr>
                <w:sz w:val="21"/>
                <w:szCs w:val="21"/>
              </w:rPr>
            </w:pPr>
            <w:r>
              <w:rPr>
                <w:b/>
                <w:bCs/>
                <w:spacing w:val="-4"/>
                <w:sz w:val="21"/>
                <w:szCs w:val="21"/>
              </w:rPr>
              <w:t>—、出示课</w:t>
            </w:r>
            <w:r>
              <w:rPr>
                <w:sz w:val="21"/>
                <w:szCs w:val="21"/>
              </w:rPr>
              <w:t xml:space="preserve"> </w:t>
            </w:r>
            <w:r>
              <w:rPr>
                <w:b/>
                <w:bCs/>
                <w:spacing w:val="-3"/>
                <w:sz w:val="21"/>
                <w:szCs w:val="21"/>
              </w:rPr>
              <w:t>题，明确要</w:t>
            </w:r>
            <w:r>
              <w:rPr>
                <w:sz w:val="21"/>
                <w:szCs w:val="21"/>
              </w:rPr>
              <w:t xml:space="preserve"> </w:t>
            </w:r>
            <w:r>
              <w:rPr>
                <w:b/>
                <w:bCs/>
                <w:spacing w:val="-3"/>
                <w:sz w:val="21"/>
                <w:szCs w:val="21"/>
              </w:rPr>
              <w:t>求</w:t>
            </w:r>
          </w:p>
        </w:tc>
        <w:tc>
          <w:tcPr>
            <w:tcW w:w="2762" w:type="pct"/>
            <w:gridSpan w:val="4"/>
            <w:vAlign w:val="top"/>
          </w:tcPr>
          <w:p w14:paraId="5F40591C">
            <w:pPr>
              <w:pStyle w:val="15"/>
              <w:spacing w:before="52" w:line="244" w:lineRule="auto"/>
              <w:ind w:left="110" w:right="103" w:firstLine="435"/>
              <w:rPr>
                <w:rFonts w:ascii="Times New Roman" w:hAnsi="Times New Roman" w:eastAsia="Times New Roman" w:cs="Times New Roman"/>
                <w:sz w:val="21"/>
                <w:szCs w:val="21"/>
              </w:rPr>
            </w:pPr>
            <w:r>
              <w:rPr>
                <w:rFonts w:ascii="Times New Roman" w:hAnsi="Times New Roman" w:eastAsia="Times New Roman" w:cs="Times New Roman"/>
                <w:spacing w:val="-4"/>
                <w:sz w:val="21"/>
                <w:szCs w:val="21"/>
              </w:rPr>
              <w:t>1.</w:t>
            </w:r>
            <w:r>
              <w:rPr>
                <w:spacing w:val="-4"/>
                <w:sz w:val="21"/>
                <w:szCs w:val="21"/>
              </w:rPr>
              <w:t>板书：现代诗二首</w:t>
            </w:r>
            <w:r>
              <w:rPr>
                <w:rFonts w:ascii="Times New Roman" w:hAnsi="Times New Roman" w:eastAsia="Times New Roman" w:cs="Times New Roman"/>
                <w:spacing w:val="-4"/>
                <w:sz w:val="21"/>
                <w:szCs w:val="21"/>
              </w:rPr>
              <w:t>(</w:t>
            </w:r>
            <w:r>
              <w:rPr>
                <w:spacing w:val="-4"/>
                <w:sz w:val="21"/>
                <w:szCs w:val="21"/>
              </w:rPr>
              <w:t>先写课题，再加上米</w:t>
            </w:r>
            <w:r>
              <w:rPr>
                <w:spacing w:val="18"/>
                <w:sz w:val="21"/>
                <w:szCs w:val="21"/>
              </w:rPr>
              <w:t xml:space="preserve"> </w:t>
            </w:r>
            <w:r>
              <w:rPr>
                <w:spacing w:val="-3"/>
                <w:sz w:val="21"/>
                <w:szCs w:val="21"/>
              </w:rPr>
              <w:t>字号</w:t>
            </w:r>
            <w:r>
              <w:rPr>
                <w:rFonts w:ascii="Times New Roman" w:hAnsi="Times New Roman" w:eastAsia="Times New Roman" w:cs="Times New Roman"/>
                <w:spacing w:val="-3"/>
                <w:sz w:val="21"/>
                <w:szCs w:val="21"/>
              </w:rPr>
              <w:t>)</w:t>
            </w:r>
          </w:p>
          <w:p w14:paraId="65ABE063">
            <w:pPr>
              <w:pStyle w:val="15"/>
              <w:spacing w:before="70" w:line="247" w:lineRule="auto"/>
              <w:ind w:left="110" w:right="106" w:firstLine="415"/>
              <w:rPr>
                <w:sz w:val="21"/>
                <w:szCs w:val="21"/>
              </w:rPr>
            </w:pPr>
            <w:r>
              <w:rPr>
                <w:rFonts w:ascii="Times New Roman" w:hAnsi="Times New Roman" w:eastAsia="Times New Roman" w:cs="Times New Roman"/>
                <w:spacing w:val="-7"/>
                <w:sz w:val="21"/>
                <w:szCs w:val="21"/>
              </w:rPr>
              <w:t>2.</w:t>
            </w:r>
            <w:r>
              <w:rPr>
                <w:spacing w:val="-7"/>
                <w:sz w:val="21"/>
                <w:szCs w:val="21"/>
              </w:rPr>
              <w:t>指名说说米字号在题目中的含义，</w:t>
            </w:r>
            <w:r>
              <w:rPr>
                <w:spacing w:val="54"/>
                <w:sz w:val="21"/>
                <w:szCs w:val="21"/>
              </w:rPr>
              <w:t xml:space="preserve"> </w:t>
            </w:r>
            <w:r>
              <w:rPr>
                <w:spacing w:val="-7"/>
                <w:sz w:val="21"/>
                <w:szCs w:val="21"/>
              </w:rPr>
              <w:t>明确</w:t>
            </w:r>
            <w:r>
              <w:rPr>
                <w:sz w:val="21"/>
                <w:szCs w:val="21"/>
              </w:rPr>
              <w:t xml:space="preserve"> </w:t>
            </w:r>
            <w:r>
              <w:rPr>
                <w:spacing w:val="-2"/>
                <w:sz w:val="21"/>
                <w:szCs w:val="21"/>
              </w:rPr>
              <w:t>这篇课文属于略读课文。</w:t>
            </w:r>
          </w:p>
          <w:p w14:paraId="2CFCE7A6">
            <w:pPr>
              <w:pStyle w:val="15"/>
              <w:spacing w:before="63" w:line="263" w:lineRule="auto"/>
              <w:ind w:left="112" w:right="104" w:firstLine="417"/>
              <w:rPr>
                <w:sz w:val="21"/>
                <w:szCs w:val="21"/>
              </w:rPr>
            </w:pPr>
            <w:r>
              <w:rPr>
                <w:rFonts w:ascii="Times New Roman" w:hAnsi="Times New Roman" w:eastAsia="Times New Roman" w:cs="Times New Roman"/>
                <w:spacing w:val="1"/>
                <w:sz w:val="21"/>
                <w:szCs w:val="21"/>
              </w:rPr>
              <w:t>3.</w:t>
            </w:r>
            <w:r>
              <w:rPr>
                <w:spacing w:val="1"/>
                <w:sz w:val="21"/>
                <w:szCs w:val="21"/>
              </w:rPr>
              <w:t>在前两课的学习中，我们想象过钱塘江</w:t>
            </w:r>
            <w:r>
              <w:rPr>
                <w:spacing w:val="3"/>
                <w:sz w:val="21"/>
                <w:szCs w:val="21"/>
              </w:rPr>
              <w:t xml:space="preserve"> </w:t>
            </w:r>
            <w:r>
              <w:rPr>
                <w:spacing w:val="-2"/>
                <w:sz w:val="21"/>
                <w:szCs w:val="21"/>
              </w:rPr>
              <w:t>大潮的壮观画面，也想象过“我”和阿妈走在</w:t>
            </w:r>
            <w:r>
              <w:rPr>
                <w:spacing w:val="9"/>
                <w:sz w:val="21"/>
                <w:szCs w:val="21"/>
              </w:rPr>
              <w:t xml:space="preserve"> </w:t>
            </w:r>
            <w:r>
              <w:rPr>
                <w:spacing w:val="-10"/>
                <w:sz w:val="21"/>
                <w:szCs w:val="21"/>
              </w:rPr>
              <w:t>洒满月光的小路上的所见所闻， 这节课，</w:t>
            </w:r>
            <w:r>
              <w:rPr>
                <w:spacing w:val="-31"/>
                <w:sz w:val="21"/>
                <w:szCs w:val="21"/>
              </w:rPr>
              <w:t xml:space="preserve"> </w:t>
            </w:r>
            <w:r>
              <w:rPr>
                <w:spacing w:val="-10"/>
                <w:sz w:val="21"/>
                <w:szCs w:val="21"/>
              </w:rPr>
              <w:t>我们</w:t>
            </w:r>
            <w:r>
              <w:rPr>
                <w:sz w:val="21"/>
                <w:szCs w:val="21"/>
              </w:rPr>
              <w:t xml:space="preserve"> </w:t>
            </w:r>
            <w:r>
              <w:rPr>
                <w:spacing w:val="-2"/>
                <w:sz w:val="21"/>
                <w:szCs w:val="21"/>
              </w:rPr>
              <w:t>一起阅读刘大白和徐志摩这两位诗人的作品，</w:t>
            </w:r>
            <w:r>
              <w:rPr>
                <w:spacing w:val="9"/>
                <w:sz w:val="21"/>
                <w:szCs w:val="21"/>
              </w:rPr>
              <w:t xml:space="preserve"> </w:t>
            </w:r>
            <w:r>
              <w:rPr>
                <w:spacing w:val="-3"/>
                <w:sz w:val="21"/>
                <w:szCs w:val="21"/>
              </w:rPr>
              <w:t>想象诗歌所描绘的画面。</w:t>
            </w:r>
          </w:p>
        </w:tc>
        <w:tc>
          <w:tcPr>
            <w:tcW w:w="822" w:type="pct"/>
            <w:gridSpan w:val="2"/>
            <w:vAlign w:val="top"/>
          </w:tcPr>
          <w:p w14:paraId="68CA754C">
            <w:pPr>
              <w:pStyle w:val="15"/>
              <w:spacing w:before="51" w:line="257" w:lineRule="auto"/>
              <w:ind w:left="112" w:right="186" w:firstLine="2"/>
              <w:jc w:val="both"/>
              <w:rPr>
                <w:sz w:val="21"/>
                <w:szCs w:val="21"/>
              </w:rPr>
            </w:pPr>
            <w:r>
              <w:rPr>
                <w:spacing w:val="-2"/>
                <w:sz w:val="21"/>
                <w:szCs w:val="21"/>
              </w:rPr>
              <w:t>生说说米字号</w:t>
            </w:r>
            <w:r>
              <w:rPr>
                <w:spacing w:val="-1"/>
                <w:sz w:val="21"/>
                <w:szCs w:val="21"/>
              </w:rPr>
              <w:t>在题目中的含</w:t>
            </w:r>
            <w:r>
              <w:rPr>
                <w:sz w:val="21"/>
                <w:szCs w:val="21"/>
              </w:rPr>
              <w:t>义</w:t>
            </w:r>
          </w:p>
        </w:tc>
        <w:tc>
          <w:tcPr>
            <w:tcW w:w="722" w:type="pct"/>
            <w:vMerge w:val="restart"/>
            <w:tcBorders>
              <w:bottom w:val="nil"/>
            </w:tcBorders>
            <w:vAlign w:val="top"/>
          </w:tcPr>
          <w:p w14:paraId="5E3046AE">
            <w:pPr>
              <w:rPr>
                <w:rFonts w:ascii="Arial"/>
                <w:sz w:val="21"/>
                <w:szCs w:val="21"/>
              </w:rPr>
            </w:pPr>
          </w:p>
        </w:tc>
      </w:tr>
      <w:tr w14:paraId="181E288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36" w:hRule="atLeast"/>
          <w:jc w:val="center"/>
        </w:trPr>
        <w:tc>
          <w:tcPr>
            <w:tcW w:w="692" w:type="pct"/>
            <w:vAlign w:val="top"/>
          </w:tcPr>
          <w:p w14:paraId="2BB2ED8C">
            <w:pPr>
              <w:pStyle w:val="15"/>
              <w:spacing w:before="53" w:line="257" w:lineRule="auto"/>
              <w:ind w:left="117" w:right="107" w:firstLine="1"/>
              <w:jc w:val="both"/>
              <w:rPr>
                <w:sz w:val="21"/>
                <w:szCs w:val="21"/>
              </w:rPr>
            </w:pPr>
            <w:r>
              <w:rPr>
                <w:b/>
                <w:bCs/>
                <w:spacing w:val="-4"/>
                <w:sz w:val="21"/>
                <w:szCs w:val="21"/>
              </w:rPr>
              <w:t>二、读准字</w:t>
            </w:r>
            <w:r>
              <w:rPr>
                <w:spacing w:val="2"/>
                <w:sz w:val="21"/>
                <w:szCs w:val="21"/>
              </w:rPr>
              <w:t xml:space="preserve"> </w:t>
            </w:r>
            <w:r>
              <w:rPr>
                <w:b/>
                <w:bCs/>
                <w:spacing w:val="-3"/>
                <w:sz w:val="21"/>
                <w:szCs w:val="21"/>
              </w:rPr>
              <w:t>音，了解作</w:t>
            </w:r>
            <w:r>
              <w:rPr>
                <w:sz w:val="21"/>
                <w:szCs w:val="21"/>
              </w:rPr>
              <w:t xml:space="preserve"> </w:t>
            </w:r>
            <w:r>
              <w:rPr>
                <w:b/>
                <w:bCs/>
                <w:spacing w:val="-3"/>
                <w:sz w:val="21"/>
                <w:szCs w:val="21"/>
              </w:rPr>
              <w:t>者</w:t>
            </w:r>
          </w:p>
        </w:tc>
        <w:tc>
          <w:tcPr>
            <w:tcW w:w="2762" w:type="pct"/>
            <w:gridSpan w:val="4"/>
            <w:vAlign w:val="top"/>
          </w:tcPr>
          <w:p w14:paraId="414E2E24">
            <w:pPr>
              <w:pStyle w:val="15"/>
              <w:spacing w:before="53" w:line="220" w:lineRule="auto"/>
              <w:ind w:left="546"/>
              <w:rPr>
                <w:sz w:val="21"/>
                <w:szCs w:val="21"/>
              </w:rPr>
            </w:pPr>
            <w:r>
              <w:rPr>
                <w:rFonts w:ascii="Times New Roman" w:hAnsi="Times New Roman" w:eastAsia="Times New Roman" w:cs="Times New Roman"/>
                <w:spacing w:val="-3"/>
                <w:sz w:val="21"/>
                <w:szCs w:val="21"/>
              </w:rPr>
              <w:t>1.</w:t>
            </w:r>
            <w:r>
              <w:rPr>
                <w:spacing w:val="-3"/>
                <w:sz w:val="21"/>
                <w:szCs w:val="21"/>
              </w:rPr>
              <w:t>自由朗读诗歌。</w:t>
            </w:r>
          </w:p>
          <w:p w14:paraId="4EDDCFB1">
            <w:pPr>
              <w:pStyle w:val="15"/>
              <w:spacing w:before="61" w:line="220" w:lineRule="auto"/>
              <w:ind w:left="525"/>
              <w:rPr>
                <w:sz w:val="21"/>
                <w:szCs w:val="21"/>
              </w:rPr>
            </w:pPr>
            <w:r>
              <w:rPr>
                <w:rFonts w:ascii="Times New Roman" w:hAnsi="Times New Roman" w:eastAsia="Times New Roman" w:cs="Times New Roman"/>
                <w:spacing w:val="-1"/>
                <w:sz w:val="21"/>
                <w:szCs w:val="21"/>
              </w:rPr>
              <w:t>2.</w:t>
            </w:r>
            <w:r>
              <w:rPr>
                <w:spacing w:val="-1"/>
                <w:sz w:val="21"/>
                <w:szCs w:val="21"/>
              </w:rPr>
              <w:t>指名朗读诗歌，纠正读错的字音。</w:t>
            </w:r>
          </w:p>
          <w:p w14:paraId="7B5EE336">
            <w:pPr>
              <w:pStyle w:val="15"/>
              <w:spacing w:before="61" w:line="220" w:lineRule="auto"/>
              <w:ind w:left="529"/>
              <w:rPr>
                <w:sz w:val="21"/>
                <w:szCs w:val="21"/>
              </w:rPr>
            </w:pPr>
            <w:r>
              <w:rPr>
                <w:rFonts w:ascii="Times New Roman" w:hAnsi="Times New Roman" w:eastAsia="Times New Roman" w:cs="Times New Roman"/>
                <w:spacing w:val="-1"/>
                <w:sz w:val="21"/>
                <w:szCs w:val="21"/>
              </w:rPr>
              <w:t>3.</w:t>
            </w:r>
            <w:r>
              <w:rPr>
                <w:spacing w:val="-1"/>
                <w:sz w:val="21"/>
                <w:szCs w:val="21"/>
              </w:rPr>
              <w:t>介绍作者。</w:t>
            </w:r>
          </w:p>
          <w:p w14:paraId="6E3A1811">
            <w:pPr>
              <w:pStyle w:val="15"/>
              <w:spacing w:before="64" w:line="263" w:lineRule="auto"/>
              <w:ind w:left="108" w:right="29" w:firstLine="420"/>
              <w:rPr>
                <w:sz w:val="21"/>
                <w:szCs w:val="21"/>
              </w:rPr>
            </w:pPr>
            <w:r>
              <w:rPr>
                <w:spacing w:val="-2"/>
                <w:sz w:val="21"/>
                <w:szCs w:val="21"/>
              </w:rPr>
              <w:t xml:space="preserve">刘大白，浙江绍兴人。原名金庆核，后改 </w:t>
            </w:r>
            <w:r>
              <w:rPr>
                <w:spacing w:val="-6"/>
                <w:sz w:val="21"/>
                <w:szCs w:val="21"/>
              </w:rPr>
              <w:t>姓刘，名靖裔，字大白，</w:t>
            </w:r>
            <w:r>
              <w:rPr>
                <w:spacing w:val="-17"/>
                <w:sz w:val="21"/>
                <w:szCs w:val="21"/>
              </w:rPr>
              <w:t xml:space="preserve"> </w:t>
            </w:r>
            <w:r>
              <w:rPr>
                <w:spacing w:val="-6"/>
                <w:sz w:val="21"/>
                <w:szCs w:val="21"/>
              </w:rPr>
              <w:t xml:space="preserve">别号白屋，现代著名 </w:t>
            </w:r>
            <w:r>
              <w:rPr>
                <w:spacing w:val="-2"/>
                <w:sz w:val="21"/>
                <w:szCs w:val="21"/>
              </w:rPr>
              <w:t xml:space="preserve">诗人、文学史家。五四运动前，他就开始用白 话作诗，是新诗运动的倡导者之一，尝试派代 </w:t>
            </w:r>
            <w:r>
              <w:rPr>
                <w:spacing w:val="-8"/>
                <w:sz w:val="21"/>
                <w:szCs w:val="21"/>
              </w:rPr>
              <w:t>表诗人之一。代表作有《旧梦》《卖布谣》等。</w:t>
            </w:r>
          </w:p>
          <w:p w14:paraId="19D75BC7">
            <w:pPr>
              <w:pStyle w:val="15"/>
              <w:spacing w:before="63" w:line="256" w:lineRule="auto"/>
              <w:ind w:left="111" w:right="91" w:firstLine="418"/>
              <w:rPr>
                <w:sz w:val="21"/>
                <w:szCs w:val="21"/>
              </w:rPr>
            </w:pPr>
            <w:r>
              <w:rPr>
                <w:spacing w:val="-2"/>
                <w:sz w:val="21"/>
                <w:szCs w:val="21"/>
              </w:rPr>
              <w:t>徐志摩，浙江嘉兴海宁人，现代诗人散文</w:t>
            </w:r>
            <w:r>
              <w:rPr>
                <w:spacing w:val="8"/>
                <w:sz w:val="21"/>
                <w:szCs w:val="21"/>
              </w:rPr>
              <w:t xml:space="preserve"> </w:t>
            </w:r>
            <w:r>
              <w:rPr>
                <w:spacing w:val="-1"/>
                <w:sz w:val="21"/>
                <w:szCs w:val="21"/>
              </w:rPr>
              <w:t>家，新月派代表诗人。代表作有《再别康桥》</w:t>
            </w:r>
            <w:r>
              <w:rPr>
                <w:spacing w:val="3"/>
                <w:sz w:val="21"/>
                <w:szCs w:val="21"/>
              </w:rPr>
              <w:t xml:space="preserve"> </w:t>
            </w:r>
            <w:r>
              <w:rPr>
                <w:spacing w:val="-2"/>
                <w:sz w:val="21"/>
                <w:szCs w:val="21"/>
              </w:rPr>
              <w:t>《翡冷翠的一夜》等。</w:t>
            </w:r>
          </w:p>
        </w:tc>
        <w:tc>
          <w:tcPr>
            <w:tcW w:w="822" w:type="pct"/>
            <w:gridSpan w:val="2"/>
            <w:vAlign w:val="top"/>
          </w:tcPr>
          <w:p w14:paraId="7557CAFC">
            <w:pPr>
              <w:pStyle w:val="15"/>
              <w:spacing w:before="54" w:line="256" w:lineRule="auto"/>
              <w:ind w:right="102"/>
              <w:jc w:val="both"/>
              <w:rPr>
                <w:sz w:val="21"/>
                <w:szCs w:val="21"/>
              </w:rPr>
            </w:pPr>
            <w:r>
              <w:rPr>
                <w:spacing w:val="-20"/>
                <w:sz w:val="21"/>
                <w:szCs w:val="21"/>
              </w:rPr>
              <w:t>生  自  由</w:t>
            </w:r>
            <w:r>
              <w:rPr>
                <w:spacing w:val="5"/>
                <w:sz w:val="21"/>
                <w:szCs w:val="21"/>
              </w:rPr>
              <w:t xml:space="preserve"> </w:t>
            </w:r>
            <w:r>
              <w:rPr>
                <w:spacing w:val="13"/>
                <w:sz w:val="21"/>
                <w:szCs w:val="21"/>
              </w:rPr>
              <w:t>读、指名读诗</w:t>
            </w:r>
            <w:r>
              <w:rPr>
                <w:sz w:val="21"/>
                <w:szCs w:val="21"/>
              </w:rPr>
              <w:t xml:space="preserve"> 歌</w:t>
            </w:r>
          </w:p>
        </w:tc>
        <w:tc>
          <w:tcPr>
            <w:tcW w:w="722" w:type="pct"/>
            <w:vMerge w:val="continue"/>
            <w:tcBorders>
              <w:top w:val="nil"/>
              <w:bottom w:val="nil"/>
            </w:tcBorders>
            <w:vAlign w:val="top"/>
          </w:tcPr>
          <w:p w14:paraId="0B570004">
            <w:pPr>
              <w:rPr>
                <w:rFonts w:ascii="Arial"/>
                <w:sz w:val="21"/>
                <w:szCs w:val="21"/>
              </w:rPr>
            </w:pPr>
          </w:p>
        </w:tc>
      </w:tr>
      <w:tr w14:paraId="40A1BCF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jc w:val="center"/>
        </w:trPr>
        <w:tc>
          <w:tcPr>
            <w:tcW w:w="692" w:type="pct"/>
            <w:vAlign w:val="top"/>
          </w:tcPr>
          <w:p w14:paraId="38715316">
            <w:pPr>
              <w:pStyle w:val="15"/>
              <w:spacing w:before="54" w:line="257" w:lineRule="auto"/>
              <w:ind w:left="116" w:right="107"/>
              <w:jc w:val="both"/>
              <w:rPr>
                <w:sz w:val="21"/>
                <w:szCs w:val="21"/>
              </w:rPr>
            </w:pPr>
            <w:r>
              <w:rPr>
                <w:b/>
                <w:bCs/>
                <w:spacing w:val="-3"/>
                <w:sz w:val="21"/>
                <w:szCs w:val="21"/>
              </w:rPr>
              <w:t>三、自由读</w:t>
            </w:r>
            <w:r>
              <w:rPr>
                <w:sz w:val="21"/>
                <w:szCs w:val="21"/>
              </w:rPr>
              <w:t xml:space="preserve"> </w:t>
            </w:r>
            <w:r>
              <w:rPr>
                <w:b/>
                <w:bCs/>
                <w:spacing w:val="-3"/>
                <w:sz w:val="21"/>
                <w:szCs w:val="21"/>
              </w:rPr>
              <w:t>诗，想象画</w:t>
            </w:r>
            <w:r>
              <w:rPr>
                <w:sz w:val="21"/>
                <w:szCs w:val="21"/>
              </w:rPr>
              <w:t xml:space="preserve"> </w:t>
            </w:r>
            <w:r>
              <w:rPr>
                <w:b/>
                <w:bCs/>
                <w:spacing w:val="-3"/>
                <w:sz w:val="21"/>
                <w:szCs w:val="21"/>
              </w:rPr>
              <w:t>面</w:t>
            </w:r>
          </w:p>
        </w:tc>
        <w:tc>
          <w:tcPr>
            <w:tcW w:w="2762" w:type="pct"/>
            <w:gridSpan w:val="4"/>
            <w:vAlign w:val="top"/>
          </w:tcPr>
          <w:p w14:paraId="7548949C">
            <w:pPr>
              <w:pStyle w:val="15"/>
              <w:spacing w:before="55" w:line="256" w:lineRule="auto"/>
              <w:ind w:left="525" w:right="29" w:firstLine="20"/>
              <w:jc w:val="both"/>
              <w:rPr>
                <w:sz w:val="21"/>
                <w:szCs w:val="21"/>
              </w:rPr>
            </w:pPr>
            <w:r>
              <w:rPr>
                <w:rFonts w:ascii="Times New Roman" w:hAnsi="Times New Roman" w:eastAsia="Times New Roman" w:cs="Times New Roman"/>
                <w:spacing w:val="-7"/>
                <w:sz w:val="21"/>
                <w:szCs w:val="21"/>
              </w:rPr>
              <w:t>1.</w:t>
            </w:r>
            <w:r>
              <w:rPr>
                <w:spacing w:val="-7"/>
                <w:sz w:val="21"/>
                <w:szCs w:val="21"/>
              </w:rPr>
              <w:t>反复读两首诗，想象诗中所描绘的画面。</w:t>
            </w:r>
            <w:r>
              <w:rPr>
                <w:spacing w:val="12"/>
                <w:sz w:val="21"/>
                <w:szCs w:val="21"/>
              </w:rPr>
              <w:t xml:space="preserve"> </w:t>
            </w:r>
            <w:r>
              <w:rPr>
                <w:rFonts w:ascii="Times New Roman" w:hAnsi="Times New Roman" w:eastAsia="Times New Roman" w:cs="Times New Roman"/>
                <w:spacing w:val="-8"/>
                <w:sz w:val="21"/>
                <w:szCs w:val="21"/>
              </w:rPr>
              <w:t>2</w:t>
            </w:r>
            <w:r>
              <w:rPr>
                <w:rFonts w:ascii="Times New Roman" w:hAnsi="Times New Roman" w:eastAsia="Times New Roman" w:cs="Times New Roman"/>
                <w:spacing w:val="44"/>
                <w:w w:val="101"/>
                <w:sz w:val="21"/>
                <w:szCs w:val="21"/>
              </w:rPr>
              <w:t xml:space="preserve"> </w:t>
            </w:r>
            <w:r>
              <w:rPr>
                <w:spacing w:val="-8"/>
                <w:sz w:val="21"/>
                <w:szCs w:val="21"/>
              </w:rPr>
              <w:t>同桌交流，说一说诗中描写了哪些景物。</w:t>
            </w:r>
            <w:r>
              <w:rPr>
                <w:sz w:val="21"/>
                <w:szCs w:val="21"/>
              </w:rPr>
              <w:t xml:space="preserve"> </w:t>
            </w:r>
            <w:r>
              <w:rPr>
                <w:rFonts w:ascii="Times New Roman" w:hAnsi="Times New Roman" w:eastAsia="Times New Roman" w:cs="Times New Roman"/>
                <w:spacing w:val="-1"/>
                <w:sz w:val="21"/>
                <w:szCs w:val="21"/>
              </w:rPr>
              <w:t>3.</w:t>
            </w:r>
            <w:r>
              <w:rPr>
                <w:spacing w:val="-1"/>
                <w:sz w:val="21"/>
                <w:szCs w:val="21"/>
              </w:rPr>
              <w:t>集体分享。</w:t>
            </w:r>
          </w:p>
          <w:p w14:paraId="506A8126">
            <w:pPr>
              <w:pStyle w:val="15"/>
              <w:spacing w:before="61" w:line="247" w:lineRule="auto"/>
              <w:ind w:left="126" w:right="131" w:hanging="15"/>
              <w:rPr>
                <w:sz w:val="21"/>
                <w:szCs w:val="21"/>
              </w:rPr>
            </w:pPr>
            <w:r>
              <w:rPr>
                <w:spacing w:val="-3"/>
                <w:sz w:val="21"/>
                <w:szCs w:val="21"/>
              </w:rPr>
              <w:t>《秋晚的江上》板书：归巢的鸟、斜阳、头白</w:t>
            </w:r>
            <w:r>
              <w:rPr>
                <w:spacing w:val="3"/>
                <w:sz w:val="21"/>
                <w:szCs w:val="21"/>
              </w:rPr>
              <w:t xml:space="preserve"> </w:t>
            </w:r>
            <w:r>
              <w:rPr>
                <w:spacing w:val="-6"/>
                <w:sz w:val="21"/>
                <w:szCs w:val="21"/>
              </w:rPr>
              <w:t>的芦苇。</w:t>
            </w:r>
          </w:p>
          <w:p w14:paraId="0D78C475">
            <w:pPr>
              <w:pStyle w:val="15"/>
              <w:spacing w:before="61" w:line="220" w:lineRule="auto"/>
              <w:ind w:left="111"/>
              <w:rPr>
                <w:sz w:val="21"/>
                <w:szCs w:val="21"/>
              </w:rPr>
            </w:pPr>
            <w:r>
              <w:rPr>
                <w:spacing w:val="-1"/>
                <w:sz w:val="21"/>
                <w:szCs w:val="21"/>
              </w:rPr>
              <w:t>《花牛歌》板书：花牛、草地、白云、夕阳。</w:t>
            </w:r>
          </w:p>
          <w:p w14:paraId="4EEA78DA">
            <w:pPr>
              <w:pStyle w:val="15"/>
              <w:spacing w:before="63" w:line="247" w:lineRule="auto"/>
              <w:ind w:left="111" w:right="106" w:firstLine="413"/>
              <w:rPr>
                <w:sz w:val="21"/>
                <w:szCs w:val="21"/>
              </w:rPr>
            </w:pPr>
            <w:r>
              <w:rPr>
                <w:rFonts w:ascii="Times New Roman" w:hAnsi="Times New Roman" w:eastAsia="Times New Roman" w:cs="Times New Roman"/>
                <w:spacing w:val="-7"/>
                <w:sz w:val="21"/>
                <w:szCs w:val="21"/>
              </w:rPr>
              <w:t>4.</w:t>
            </w:r>
            <w:r>
              <w:rPr>
                <w:spacing w:val="-7"/>
                <w:sz w:val="21"/>
                <w:szCs w:val="21"/>
              </w:rPr>
              <w:t>观察课文配图，结合自己的想象，</w:t>
            </w:r>
            <w:r>
              <w:rPr>
                <w:spacing w:val="56"/>
                <w:sz w:val="21"/>
                <w:szCs w:val="21"/>
              </w:rPr>
              <w:t xml:space="preserve"> </w:t>
            </w:r>
            <w:r>
              <w:rPr>
                <w:spacing w:val="-7"/>
                <w:sz w:val="21"/>
                <w:szCs w:val="21"/>
              </w:rPr>
              <w:t>自由</w:t>
            </w:r>
            <w:r>
              <w:rPr>
                <w:sz w:val="21"/>
                <w:szCs w:val="21"/>
              </w:rPr>
              <w:t xml:space="preserve"> </w:t>
            </w:r>
            <w:r>
              <w:rPr>
                <w:spacing w:val="-9"/>
                <w:sz w:val="21"/>
                <w:szCs w:val="21"/>
              </w:rPr>
              <w:t>练说： 这两首诗分别描绘了怎样的画面？</w:t>
            </w:r>
          </w:p>
          <w:p w14:paraId="174111DA">
            <w:pPr>
              <w:pStyle w:val="15"/>
              <w:spacing w:before="60" w:line="221" w:lineRule="auto"/>
              <w:ind w:left="531"/>
              <w:rPr>
                <w:sz w:val="21"/>
                <w:szCs w:val="21"/>
              </w:rPr>
            </w:pPr>
            <w:r>
              <w:rPr>
                <w:rFonts w:ascii="Times New Roman" w:hAnsi="Times New Roman" w:eastAsia="Times New Roman" w:cs="Times New Roman"/>
                <w:spacing w:val="-1"/>
                <w:sz w:val="21"/>
                <w:szCs w:val="21"/>
              </w:rPr>
              <w:t>5.</w:t>
            </w:r>
            <w:r>
              <w:rPr>
                <w:spacing w:val="-1"/>
                <w:sz w:val="21"/>
                <w:szCs w:val="21"/>
              </w:rPr>
              <w:t>集体交流：</w:t>
            </w:r>
          </w:p>
          <w:p w14:paraId="3AE845D8">
            <w:pPr>
              <w:pStyle w:val="15"/>
              <w:spacing w:before="56" w:line="247" w:lineRule="auto"/>
              <w:ind w:left="127" w:right="30" w:hanging="20"/>
              <w:rPr>
                <w:sz w:val="21"/>
                <w:szCs w:val="21"/>
              </w:rPr>
            </w:pPr>
            <w:r>
              <w:rPr>
                <w:spacing w:val="-6"/>
                <w:sz w:val="21"/>
                <w:szCs w:val="21"/>
              </w:rPr>
              <w:t>《秋晚的江上》描绘了：</w:t>
            </w:r>
            <w:r>
              <w:rPr>
                <w:spacing w:val="-27"/>
                <w:sz w:val="21"/>
                <w:szCs w:val="21"/>
              </w:rPr>
              <w:t xml:space="preserve"> </w:t>
            </w:r>
            <w:r>
              <w:rPr>
                <w:spacing w:val="-6"/>
                <w:sz w:val="21"/>
                <w:szCs w:val="21"/>
              </w:rPr>
              <w:t>倦游的鸟儿想回</w:t>
            </w:r>
            <w:r>
              <w:rPr>
                <w:sz w:val="21"/>
                <w:szCs w:val="21"/>
              </w:rPr>
              <w:t xml:space="preserve"> </w:t>
            </w:r>
            <w:r>
              <w:rPr>
                <w:spacing w:val="-11"/>
                <w:sz w:val="21"/>
                <w:szCs w:val="21"/>
              </w:rPr>
              <w:t>巢去， 天色已晚， 斜阳的余晖照在飞鸟的脊背</w:t>
            </w:r>
            <w:r>
              <w:rPr>
                <w:spacing w:val="4"/>
                <w:sz w:val="21"/>
                <w:szCs w:val="21"/>
              </w:rPr>
              <w:t xml:space="preserve"> </w:t>
            </w:r>
            <w:r>
              <w:rPr>
                <w:spacing w:val="-5"/>
                <w:sz w:val="21"/>
                <w:szCs w:val="21"/>
              </w:rPr>
              <w:t>和双翼上，</w:t>
            </w:r>
            <w:r>
              <w:rPr>
                <w:spacing w:val="-33"/>
                <w:sz w:val="21"/>
                <w:szCs w:val="21"/>
              </w:rPr>
              <w:t xml:space="preserve"> </w:t>
            </w:r>
            <w:r>
              <w:rPr>
                <w:spacing w:val="-5"/>
                <w:sz w:val="21"/>
                <w:szCs w:val="21"/>
              </w:rPr>
              <w:t>好像是把斜阳驮回巢去—样。飞鸟</w:t>
            </w:r>
            <w:r>
              <w:rPr>
                <w:sz w:val="21"/>
                <w:szCs w:val="21"/>
              </w:rPr>
              <w:t xml:space="preserve"> </w:t>
            </w:r>
            <w:r>
              <w:rPr>
                <w:spacing w:val="-8"/>
                <w:sz w:val="21"/>
                <w:szCs w:val="21"/>
              </w:rPr>
              <w:t>双翅一翻， 夕阳好像是从鸟翅上掉下来一样，</w:t>
            </w:r>
            <w:r>
              <w:rPr>
                <w:spacing w:val="-2"/>
                <w:sz w:val="21"/>
                <w:szCs w:val="21"/>
              </w:rPr>
              <w:t xml:space="preserve">翻掉在江上。夕阳的余晖染红了江面，也染红 </w:t>
            </w:r>
            <w:r>
              <w:rPr>
                <w:spacing w:val="-9"/>
                <w:sz w:val="21"/>
                <w:szCs w:val="21"/>
              </w:rPr>
              <w:t>了芦苇。一瞬间，白了头的芦苇也变成红颜了。</w:t>
            </w:r>
          </w:p>
        </w:tc>
        <w:tc>
          <w:tcPr>
            <w:tcW w:w="822" w:type="pct"/>
            <w:gridSpan w:val="2"/>
            <w:vAlign w:val="top"/>
          </w:tcPr>
          <w:p w14:paraId="0668E5E9">
            <w:pPr>
              <w:pStyle w:val="15"/>
              <w:spacing w:before="55" w:line="261" w:lineRule="auto"/>
              <w:ind w:right="103"/>
              <w:jc w:val="both"/>
              <w:rPr>
                <w:sz w:val="21"/>
                <w:szCs w:val="21"/>
              </w:rPr>
            </w:pPr>
            <w:r>
              <w:rPr>
                <w:rFonts w:ascii="Times New Roman" w:hAnsi="Times New Roman" w:eastAsia="Times New Roman" w:cs="Times New Roman"/>
                <w:spacing w:val="-9"/>
                <w:sz w:val="21"/>
                <w:szCs w:val="21"/>
              </w:rPr>
              <w:t xml:space="preserve">1. </w:t>
            </w:r>
            <w:r>
              <w:rPr>
                <w:spacing w:val="-9"/>
                <w:sz w:val="21"/>
                <w:szCs w:val="21"/>
              </w:rPr>
              <w:t>反</w:t>
            </w:r>
            <w:r>
              <w:rPr>
                <w:spacing w:val="-42"/>
                <w:sz w:val="21"/>
                <w:szCs w:val="21"/>
              </w:rPr>
              <w:t xml:space="preserve"> </w:t>
            </w:r>
            <w:r>
              <w:rPr>
                <w:spacing w:val="-9"/>
                <w:sz w:val="21"/>
                <w:szCs w:val="21"/>
              </w:rPr>
              <w:t>复</w:t>
            </w:r>
            <w:r>
              <w:rPr>
                <w:spacing w:val="-54"/>
                <w:sz w:val="21"/>
                <w:szCs w:val="21"/>
              </w:rPr>
              <w:t xml:space="preserve"> </w:t>
            </w:r>
            <w:r>
              <w:rPr>
                <w:spacing w:val="-9"/>
                <w:sz w:val="21"/>
                <w:szCs w:val="21"/>
              </w:rPr>
              <w:t>读</w:t>
            </w:r>
            <w:r>
              <w:rPr>
                <w:sz w:val="21"/>
                <w:szCs w:val="21"/>
              </w:rPr>
              <w:t xml:space="preserve"> </w:t>
            </w:r>
            <w:r>
              <w:rPr>
                <w:spacing w:val="5"/>
                <w:sz w:val="21"/>
                <w:szCs w:val="21"/>
              </w:rPr>
              <w:t>两首诗，</w:t>
            </w:r>
            <w:r>
              <w:rPr>
                <w:spacing w:val="-60"/>
                <w:sz w:val="21"/>
                <w:szCs w:val="21"/>
              </w:rPr>
              <w:t xml:space="preserve"> </w:t>
            </w:r>
            <w:r>
              <w:rPr>
                <w:spacing w:val="5"/>
                <w:sz w:val="21"/>
                <w:szCs w:val="21"/>
              </w:rPr>
              <w:t>想象</w:t>
            </w:r>
            <w:r>
              <w:rPr>
                <w:sz w:val="21"/>
                <w:szCs w:val="21"/>
              </w:rPr>
              <w:t xml:space="preserve"> </w:t>
            </w:r>
            <w:r>
              <w:rPr>
                <w:spacing w:val="12"/>
                <w:sz w:val="21"/>
                <w:szCs w:val="21"/>
              </w:rPr>
              <w:t>诗中所描绘的</w:t>
            </w:r>
            <w:r>
              <w:rPr>
                <w:spacing w:val="3"/>
                <w:sz w:val="21"/>
                <w:szCs w:val="21"/>
              </w:rPr>
              <w:t xml:space="preserve"> </w:t>
            </w:r>
            <w:r>
              <w:rPr>
                <w:spacing w:val="-9"/>
                <w:sz w:val="21"/>
                <w:szCs w:val="21"/>
              </w:rPr>
              <w:t>画面。</w:t>
            </w:r>
          </w:p>
          <w:p w14:paraId="316259AE">
            <w:pPr>
              <w:pStyle w:val="15"/>
              <w:spacing w:before="59" w:line="261" w:lineRule="auto"/>
              <w:ind w:right="103"/>
              <w:jc w:val="both"/>
              <w:rPr>
                <w:sz w:val="21"/>
                <w:szCs w:val="21"/>
              </w:rPr>
            </w:pPr>
            <w:r>
              <w:rPr>
                <w:rFonts w:ascii="Times New Roman" w:hAnsi="Times New Roman" w:eastAsia="Times New Roman" w:cs="Times New Roman"/>
                <w:spacing w:val="6"/>
                <w:sz w:val="21"/>
                <w:szCs w:val="21"/>
              </w:rPr>
              <w:t>2</w:t>
            </w:r>
            <w:r>
              <w:rPr>
                <w:rFonts w:ascii="Times New Roman" w:hAnsi="Times New Roman" w:eastAsia="Times New Roman" w:cs="Times New Roman"/>
                <w:spacing w:val="1"/>
                <w:sz w:val="21"/>
                <w:szCs w:val="21"/>
              </w:rPr>
              <w:t xml:space="preserve">   </w:t>
            </w:r>
            <w:r>
              <w:rPr>
                <w:spacing w:val="6"/>
                <w:sz w:val="21"/>
                <w:szCs w:val="21"/>
              </w:rPr>
              <w:t>同桌交</w:t>
            </w:r>
            <w:r>
              <w:rPr>
                <w:sz w:val="21"/>
                <w:szCs w:val="21"/>
              </w:rPr>
              <w:t xml:space="preserve"> </w:t>
            </w:r>
            <w:r>
              <w:rPr>
                <w:spacing w:val="5"/>
                <w:sz w:val="21"/>
                <w:szCs w:val="21"/>
              </w:rPr>
              <w:t>流，</w:t>
            </w:r>
            <w:r>
              <w:rPr>
                <w:spacing w:val="-60"/>
                <w:sz w:val="21"/>
                <w:szCs w:val="21"/>
              </w:rPr>
              <w:t xml:space="preserve"> </w:t>
            </w:r>
            <w:r>
              <w:rPr>
                <w:spacing w:val="5"/>
                <w:sz w:val="21"/>
                <w:szCs w:val="21"/>
              </w:rPr>
              <w:t>说一说诗</w:t>
            </w:r>
            <w:r>
              <w:rPr>
                <w:sz w:val="21"/>
                <w:szCs w:val="21"/>
              </w:rPr>
              <w:t xml:space="preserve"> </w:t>
            </w:r>
            <w:r>
              <w:rPr>
                <w:spacing w:val="12"/>
                <w:sz w:val="21"/>
                <w:szCs w:val="21"/>
              </w:rPr>
              <w:t>中描写了哪些</w:t>
            </w:r>
            <w:r>
              <w:rPr>
                <w:spacing w:val="3"/>
                <w:sz w:val="21"/>
                <w:szCs w:val="21"/>
              </w:rPr>
              <w:t xml:space="preserve"> </w:t>
            </w:r>
            <w:r>
              <w:rPr>
                <w:spacing w:val="-9"/>
                <w:sz w:val="21"/>
                <w:szCs w:val="21"/>
              </w:rPr>
              <w:t>景物。</w:t>
            </w:r>
          </w:p>
          <w:p w14:paraId="13D692F5">
            <w:pPr>
              <w:pStyle w:val="15"/>
              <w:spacing w:before="62" w:line="247" w:lineRule="auto"/>
              <w:ind w:right="103"/>
              <w:jc w:val="both"/>
              <w:rPr>
                <w:sz w:val="21"/>
                <w:szCs w:val="21"/>
              </w:rPr>
            </w:pPr>
            <w:r>
              <w:rPr>
                <w:rFonts w:ascii="Times New Roman" w:hAnsi="Times New Roman" w:eastAsia="Times New Roman" w:cs="Times New Roman"/>
                <w:spacing w:val="-6"/>
                <w:sz w:val="21"/>
                <w:szCs w:val="21"/>
              </w:rPr>
              <w:t xml:space="preserve">3. </w:t>
            </w:r>
            <w:r>
              <w:rPr>
                <w:spacing w:val="-6"/>
                <w:sz w:val="21"/>
                <w:szCs w:val="21"/>
              </w:rPr>
              <w:t>集</w:t>
            </w:r>
            <w:r>
              <w:rPr>
                <w:spacing w:val="-47"/>
                <w:sz w:val="21"/>
                <w:szCs w:val="21"/>
              </w:rPr>
              <w:t xml:space="preserve"> </w:t>
            </w:r>
            <w:r>
              <w:rPr>
                <w:spacing w:val="-6"/>
                <w:sz w:val="21"/>
                <w:szCs w:val="21"/>
              </w:rPr>
              <w:t>体</w:t>
            </w:r>
            <w:r>
              <w:rPr>
                <w:spacing w:val="-51"/>
                <w:sz w:val="21"/>
                <w:szCs w:val="21"/>
              </w:rPr>
              <w:t xml:space="preserve"> </w:t>
            </w:r>
            <w:r>
              <w:rPr>
                <w:spacing w:val="-6"/>
                <w:sz w:val="21"/>
                <w:szCs w:val="21"/>
              </w:rPr>
              <w:t>分</w:t>
            </w:r>
            <w:r>
              <w:rPr>
                <w:sz w:val="21"/>
                <w:szCs w:val="21"/>
              </w:rPr>
              <w:t xml:space="preserve"> </w:t>
            </w:r>
            <w:r>
              <w:rPr>
                <w:spacing w:val="-6"/>
                <w:sz w:val="21"/>
                <w:szCs w:val="21"/>
              </w:rPr>
              <w:t>享、交流。</w:t>
            </w:r>
          </w:p>
        </w:tc>
        <w:tc>
          <w:tcPr>
            <w:tcW w:w="722" w:type="pct"/>
            <w:vMerge w:val="continue"/>
            <w:tcBorders>
              <w:top w:val="nil"/>
            </w:tcBorders>
            <w:vAlign w:val="top"/>
          </w:tcPr>
          <w:p w14:paraId="5E9563C9">
            <w:pPr>
              <w:rPr>
                <w:rFonts w:ascii="Arial"/>
                <w:sz w:val="21"/>
                <w:szCs w:val="21"/>
              </w:rPr>
            </w:pPr>
          </w:p>
        </w:tc>
      </w:tr>
    </w:tbl>
    <w:p w14:paraId="13B92430">
      <w:pPr>
        <w:rPr>
          <w:rFonts w:ascii="Arial"/>
          <w:sz w:val="21"/>
          <w:szCs w:val="21"/>
        </w:rPr>
      </w:pPr>
    </w:p>
    <w:p w14:paraId="6216863D">
      <w:pPr>
        <w:rPr>
          <w:rFonts w:ascii="Arial" w:hAnsi="Arial" w:eastAsia="Arial" w:cs="Arial"/>
          <w:sz w:val="21"/>
          <w:szCs w:val="21"/>
        </w:rPr>
        <w:sectPr>
          <w:pgSz w:w="11905" w:h="16838"/>
          <w:pgMar w:top="1247" w:right="1247" w:bottom="1247" w:left="1247" w:header="0" w:footer="0" w:gutter="0"/>
          <w:cols w:space="0" w:num="1"/>
          <w:rtlGutter w:val="0"/>
          <w:docGrid w:linePitch="0" w:charSpace="0"/>
        </w:sectPr>
      </w:pPr>
    </w:p>
    <w:tbl>
      <w:tblPr>
        <w:tblStyle w:val="16"/>
        <w:tblW w:w="4998" w:type="pct"/>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1307"/>
        <w:gridCol w:w="5216"/>
        <w:gridCol w:w="1514"/>
        <w:gridCol w:w="1376"/>
      </w:tblGrid>
      <w:tr w14:paraId="6ACB825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622" w:hRule="atLeast"/>
          <w:jc w:val="center"/>
        </w:trPr>
        <w:tc>
          <w:tcPr>
            <w:tcW w:w="694" w:type="pct"/>
            <w:vAlign w:val="top"/>
          </w:tcPr>
          <w:p w14:paraId="0562EB4D">
            <w:pPr>
              <w:spacing w:line="240" w:lineRule="auto"/>
              <w:rPr>
                <w:rFonts w:ascii="Arial"/>
                <w:sz w:val="21"/>
                <w:szCs w:val="21"/>
              </w:rPr>
            </w:pPr>
          </w:p>
        </w:tc>
        <w:tc>
          <w:tcPr>
            <w:tcW w:w="2770" w:type="pct"/>
            <w:vAlign w:val="top"/>
          </w:tcPr>
          <w:p w14:paraId="662DB752">
            <w:pPr>
              <w:pStyle w:val="15"/>
              <w:spacing w:before="65" w:line="240" w:lineRule="auto"/>
              <w:ind w:left="109" w:right="105" w:firstLine="421"/>
              <w:jc w:val="both"/>
              <w:rPr>
                <w:sz w:val="21"/>
                <w:szCs w:val="21"/>
              </w:rPr>
            </w:pPr>
            <w:r>
              <w:rPr>
                <w:spacing w:val="-6"/>
                <w:sz w:val="21"/>
                <w:szCs w:val="21"/>
              </w:rPr>
              <w:t>《花牛歌》描绘了：</w:t>
            </w:r>
            <w:r>
              <w:rPr>
                <w:spacing w:val="-27"/>
                <w:sz w:val="21"/>
                <w:szCs w:val="21"/>
              </w:rPr>
              <w:t xml:space="preserve"> </w:t>
            </w:r>
            <w:r>
              <w:rPr>
                <w:spacing w:val="-6"/>
                <w:sz w:val="21"/>
                <w:szCs w:val="21"/>
              </w:rPr>
              <w:t>一只或坐或走或卧的</w:t>
            </w:r>
            <w:r>
              <w:rPr>
                <w:sz w:val="21"/>
                <w:szCs w:val="21"/>
              </w:rPr>
              <w:t xml:space="preserve"> </w:t>
            </w:r>
            <w:r>
              <w:rPr>
                <w:spacing w:val="-11"/>
                <w:sz w:val="21"/>
                <w:szCs w:val="21"/>
              </w:rPr>
              <w:t>花牛， 自在而悠闲。它坐在草地上</w:t>
            </w:r>
            <w:r>
              <w:rPr>
                <w:spacing w:val="-47"/>
                <w:w w:val="93"/>
                <w:sz w:val="21"/>
                <w:szCs w:val="21"/>
              </w:rPr>
              <w:t>，，</w:t>
            </w:r>
            <w:r>
              <w:rPr>
                <w:spacing w:val="-11"/>
                <w:sz w:val="21"/>
                <w:szCs w:val="21"/>
              </w:rPr>
              <w:t>剪秋萝被</w:t>
            </w:r>
            <w:r>
              <w:rPr>
                <w:sz w:val="21"/>
                <w:szCs w:val="21"/>
              </w:rPr>
              <w:t xml:space="preserve"> </w:t>
            </w:r>
            <w:r>
              <w:rPr>
                <w:spacing w:val="-6"/>
                <w:sz w:val="21"/>
                <w:szCs w:val="21"/>
              </w:rPr>
              <w:t>它压扁了；</w:t>
            </w:r>
            <w:r>
              <w:rPr>
                <w:spacing w:val="-13"/>
                <w:sz w:val="21"/>
                <w:szCs w:val="21"/>
              </w:rPr>
              <w:t xml:space="preserve"> </w:t>
            </w:r>
            <w:r>
              <w:rPr>
                <w:spacing w:val="-6"/>
                <w:sz w:val="21"/>
                <w:szCs w:val="21"/>
              </w:rPr>
              <w:t>它躺在草地上，天上的云儿慢悠悠</w:t>
            </w:r>
            <w:r>
              <w:rPr>
                <w:sz w:val="21"/>
                <w:szCs w:val="21"/>
              </w:rPr>
              <w:t xml:space="preserve"> </w:t>
            </w:r>
            <w:r>
              <w:rPr>
                <w:spacing w:val="-2"/>
                <w:sz w:val="21"/>
                <w:szCs w:val="21"/>
              </w:rPr>
              <w:t>地占满天空；花牛在草地上走着，它的尾巴甩</w:t>
            </w:r>
            <w:r>
              <w:rPr>
                <w:spacing w:val="12"/>
                <w:sz w:val="21"/>
                <w:szCs w:val="21"/>
              </w:rPr>
              <w:t xml:space="preserve"> </w:t>
            </w:r>
            <w:r>
              <w:rPr>
                <w:spacing w:val="-10"/>
                <w:sz w:val="21"/>
                <w:szCs w:val="21"/>
              </w:rPr>
              <w:t>了一圈又一圈；</w:t>
            </w:r>
            <w:r>
              <w:rPr>
                <w:spacing w:val="-28"/>
                <w:sz w:val="21"/>
                <w:szCs w:val="21"/>
              </w:rPr>
              <w:t xml:space="preserve"> </w:t>
            </w:r>
            <w:r>
              <w:rPr>
                <w:spacing w:val="-10"/>
                <w:sz w:val="21"/>
                <w:szCs w:val="21"/>
              </w:rPr>
              <w:t>花牛做着美梦， 夕阳已经偷偷</w:t>
            </w:r>
            <w:r>
              <w:rPr>
                <w:sz w:val="21"/>
                <w:szCs w:val="21"/>
              </w:rPr>
              <w:t xml:space="preserve"> </w:t>
            </w:r>
            <w:r>
              <w:rPr>
                <w:spacing w:val="-2"/>
                <w:sz w:val="21"/>
                <w:szCs w:val="21"/>
              </w:rPr>
              <w:t>下山了。</w:t>
            </w:r>
          </w:p>
        </w:tc>
        <w:tc>
          <w:tcPr>
            <w:tcW w:w="804" w:type="pct"/>
            <w:vAlign w:val="top"/>
          </w:tcPr>
          <w:p w14:paraId="73BEC6DD">
            <w:pPr>
              <w:spacing w:line="240" w:lineRule="auto"/>
              <w:rPr>
                <w:rFonts w:ascii="Arial"/>
                <w:sz w:val="21"/>
                <w:szCs w:val="21"/>
              </w:rPr>
            </w:pPr>
          </w:p>
        </w:tc>
        <w:tc>
          <w:tcPr>
            <w:tcW w:w="730" w:type="pct"/>
            <w:vMerge w:val="restart"/>
            <w:tcBorders>
              <w:bottom w:val="nil"/>
            </w:tcBorders>
            <w:vAlign w:val="top"/>
          </w:tcPr>
          <w:p w14:paraId="62B5AF2B">
            <w:pPr>
              <w:spacing w:line="240" w:lineRule="auto"/>
              <w:rPr>
                <w:rFonts w:ascii="Arial"/>
                <w:sz w:val="21"/>
                <w:szCs w:val="21"/>
              </w:rPr>
            </w:pPr>
          </w:p>
        </w:tc>
      </w:tr>
      <w:tr w14:paraId="286D186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54" w:hRule="atLeast"/>
          <w:jc w:val="center"/>
        </w:trPr>
        <w:tc>
          <w:tcPr>
            <w:tcW w:w="694" w:type="pct"/>
            <w:tcBorders>
              <w:bottom w:val="single" w:color="auto" w:sz="4" w:space="0"/>
            </w:tcBorders>
            <w:vAlign w:val="top"/>
          </w:tcPr>
          <w:p w14:paraId="12CF3C0B">
            <w:pPr>
              <w:pStyle w:val="15"/>
              <w:spacing w:before="51" w:line="240" w:lineRule="auto"/>
              <w:ind w:left="121" w:right="107" w:firstLine="19"/>
              <w:jc w:val="both"/>
              <w:rPr>
                <w:sz w:val="21"/>
                <w:szCs w:val="21"/>
              </w:rPr>
            </w:pPr>
            <w:r>
              <w:rPr>
                <w:b/>
                <w:bCs/>
                <w:spacing w:val="-7"/>
                <w:sz w:val="21"/>
                <w:szCs w:val="21"/>
              </w:rPr>
              <w:t>四、感受节</w:t>
            </w:r>
            <w:r>
              <w:rPr>
                <w:sz w:val="21"/>
                <w:szCs w:val="21"/>
              </w:rPr>
              <w:t xml:space="preserve"> </w:t>
            </w:r>
            <w:r>
              <w:rPr>
                <w:b/>
                <w:bCs/>
                <w:spacing w:val="-3"/>
                <w:sz w:val="21"/>
                <w:szCs w:val="21"/>
              </w:rPr>
              <w:t>奏，品味语</w:t>
            </w:r>
            <w:r>
              <w:rPr>
                <w:sz w:val="21"/>
                <w:szCs w:val="21"/>
              </w:rPr>
              <w:t xml:space="preserve"> </w:t>
            </w:r>
            <w:r>
              <w:rPr>
                <w:b/>
                <w:bCs/>
                <w:spacing w:val="-3"/>
                <w:sz w:val="21"/>
                <w:szCs w:val="21"/>
              </w:rPr>
              <w:t>言</w:t>
            </w:r>
          </w:p>
        </w:tc>
        <w:tc>
          <w:tcPr>
            <w:tcW w:w="2770" w:type="pct"/>
            <w:tcBorders>
              <w:bottom w:val="single" w:color="auto" w:sz="4" w:space="0"/>
            </w:tcBorders>
            <w:vAlign w:val="top"/>
          </w:tcPr>
          <w:p w14:paraId="4137E719">
            <w:pPr>
              <w:pStyle w:val="15"/>
              <w:spacing w:before="50" w:line="240" w:lineRule="auto"/>
              <w:ind w:left="108" w:right="105" w:firstLine="437"/>
              <w:rPr>
                <w:sz w:val="21"/>
                <w:szCs w:val="21"/>
              </w:rPr>
            </w:pPr>
            <w:r>
              <w:rPr>
                <w:rFonts w:ascii="Times New Roman" w:hAnsi="Times New Roman" w:eastAsia="Times New Roman" w:cs="Times New Roman"/>
                <w:spacing w:val="-7"/>
                <w:sz w:val="21"/>
                <w:szCs w:val="21"/>
              </w:rPr>
              <w:t>1.</w:t>
            </w:r>
            <w:r>
              <w:rPr>
                <w:spacing w:val="-7"/>
                <w:sz w:val="21"/>
                <w:szCs w:val="21"/>
              </w:rPr>
              <w:t>想象诗中的画面，</w:t>
            </w:r>
            <w:r>
              <w:rPr>
                <w:spacing w:val="34"/>
                <w:sz w:val="21"/>
                <w:szCs w:val="21"/>
              </w:rPr>
              <w:t xml:space="preserve"> </w:t>
            </w:r>
            <w:r>
              <w:rPr>
                <w:spacing w:val="-7"/>
                <w:sz w:val="21"/>
                <w:szCs w:val="21"/>
              </w:rPr>
              <w:t>让这幅画留在你的脑</w:t>
            </w:r>
            <w:r>
              <w:rPr>
                <w:sz w:val="21"/>
                <w:szCs w:val="21"/>
              </w:rPr>
              <w:t xml:space="preserve"> </w:t>
            </w:r>
            <w:r>
              <w:rPr>
                <w:spacing w:val="-7"/>
                <w:sz w:val="21"/>
                <w:szCs w:val="21"/>
              </w:rPr>
              <w:t>海里， 再次读读这两首诗，感受两首诗的节奏</w:t>
            </w:r>
            <w:r>
              <w:rPr>
                <w:spacing w:val="14"/>
                <w:sz w:val="21"/>
                <w:szCs w:val="21"/>
              </w:rPr>
              <w:t xml:space="preserve"> </w:t>
            </w:r>
            <w:r>
              <w:rPr>
                <w:spacing w:val="-4"/>
                <w:sz w:val="21"/>
                <w:szCs w:val="21"/>
              </w:rPr>
              <w:t>有何不同。</w:t>
            </w:r>
          </w:p>
          <w:p w14:paraId="4F25B60B">
            <w:pPr>
              <w:pStyle w:val="15"/>
              <w:spacing w:before="58" w:line="240" w:lineRule="auto"/>
              <w:ind w:left="108" w:right="47" w:firstLine="417"/>
              <w:rPr>
                <w:sz w:val="21"/>
                <w:szCs w:val="21"/>
              </w:rPr>
            </w:pPr>
            <w:r>
              <w:rPr>
                <w:rFonts w:ascii="Times New Roman" w:hAnsi="Times New Roman" w:eastAsia="Times New Roman" w:cs="Times New Roman"/>
                <w:spacing w:val="-10"/>
                <w:sz w:val="21"/>
                <w:szCs w:val="21"/>
              </w:rPr>
              <w:t>2.</w:t>
            </w:r>
            <w:r>
              <w:rPr>
                <w:spacing w:val="-10"/>
                <w:sz w:val="21"/>
                <w:szCs w:val="21"/>
              </w:rPr>
              <w:t>指名交流：《秋晚的江上》语调舒缓，要</w:t>
            </w:r>
            <w:r>
              <w:rPr>
                <w:spacing w:val="18"/>
                <w:sz w:val="21"/>
                <w:szCs w:val="21"/>
              </w:rPr>
              <w:t xml:space="preserve"> </w:t>
            </w:r>
            <w:r>
              <w:rPr>
                <w:spacing w:val="-9"/>
                <w:sz w:val="21"/>
                <w:szCs w:val="21"/>
              </w:rPr>
              <w:t>读出长短句节奏的变化；《花牛歌》语调欢快，</w:t>
            </w:r>
            <w:r>
              <w:rPr>
                <w:spacing w:val="9"/>
                <w:sz w:val="21"/>
                <w:szCs w:val="21"/>
              </w:rPr>
              <w:t xml:space="preserve"> </w:t>
            </w:r>
            <w:r>
              <w:rPr>
                <w:spacing w:val="-1"/>
                <w:sz w:val="21"/>
                <w:szCs w:val="21"/>
              </w:rPr>
              <w:t>要读出每一节首句“一咏三叹”重复的节奏。</w:t>
            </w:r>
          </w:p>
          <w:p w14:paraId="0852BE6A">
            <w:pPr>
              <w:pStyle w:val="15"/>
              <w:spacing w:before="62" w:line="240" w:lineRule="auto"/>
              <w:ind w:left="111" w:right="107" w:firstLine="418"/>
              <w:rPr>
                <w:sz w:val="21"/>
                <w:szCs w:val="21"/>
              </w:rPr>
            </w:pPr>
            <w:r>
              <w:rPr>
                <w:rFonts w:ascii="Times New Roman" w:hAnsi="Times New Roman" w:eastAsia="Times New Roman" w:cs="Times New Roman"/>
                <w:spacing w:val="-5"/>
                <w:sz w:val="21"/>
                <w:szCs w:val="21"/>
              </w:rPr>
              <w:t>3.</w:t>
            </w:r>
            <w:r>
              <w:rPr>
                <w:spacing w:val="-5"/>
                <w:sz w:val="21"/>
                <w:szCs w:val="21"/>
              </w:rPr>
              <w:t>找出这两首诗中的动词， 说说，哪些词</w:t>
            </w:r>
            <w:r>
              <w:rPr>
                <w:spacing w:val="17"/>
                <w:sz w:val="21"/>
                <w:szCs w:val="21"/>
              </w:rPr>
              <w:t xml:space="preserve"> </w:t>
            </w:r>
            <w:r>
              <w:rPr>
                <w:spacing w:val="-1"/>
                <w:sz w:val="21"/>
                <w:szCs w:val="21"/>
              </w:rPr>
              <w:t>用得特别好，并说明理由。</w:t>
            </w:r>
          </w:p>
          <w:p w14:paraId="3D6FB04E">
            <w:pPr>
              <w:pStyle w:val="15"/>
              <w:spacing w:before="60" w:line="240" w:lineRule="auto"/>
              <w:ind w:left="524"/>
              <w:rPr>
                <w:sz w:val="21"/>
                <w:szCs w:val="21"/>
              </w:rPr>
            </w:pPr>
            <w:r>
              <w:rPr>
                <w:rFonts w:ascii="Times New Roman" w:hAnsi="Times New Roman" w:eastAsia="Times New Roman" w:cs="Times New Roman"/>
                <w:spacing w:val="-1"/>
                <w:sz w:val="21"/>
                <w:szCs w:val="21"/>
              </w:rPr>
              <w:t>4.</w:t>
            </w:r>
            <w:r>
              <w:rPr>
                <w:spacing w:val="-1"/>
                <w:sz w:val="21"/>
                <w:szCs w:val="21"/>
              </w:rPr>
              <w:t>交流分享：</w:t>
            </w:r>
          </w:p>
          <w:p w14:paraId="4FD4640A">
            <w:pPr>
              <w:pStyle w:val="15"/>
              <w:spacing w:before="62" w:line="240" w:lineRule="auto"/>
              <w:ind w:left="110" w:right="47" w:firstLine="420"/>
              <w:rPr>
                <w:sz w:val="21"/>
                <w:szCs w:val="21"/>
              </w:rPr>
            </w:pPr>
            <w:r>
              <w:rPr>
                <w:spacing w:val="-23"/>
                <w:sz w:val="21"/>
                <w:szCs w:val="21"/>
              </w:rPr>
              <w:t>《秋晚的江上》：“驮”，感受到飞鸟的负荷</w:t>
            </w:r>
            <w:r>
              <w:rPr>
                <w:spacing w:val="10"/>
                <w:sz w:val="21"/>
                <w:szCs w:val="21"/>
              </w:rPr>
              <w:t xml:space="preserve"> </w:t>
            </w:r>
            <w:r>
              <w:rPr>
                <w:spacing w:val="-18"/>
                <w:sz w:val="21"/>
                <w:szCs w:val="21"/>
              </w:rPr>
              <w:t>重，更能感受到它的疲倦。“妆”将芦苇拟人化，</w:t>
            </w:r>
            <w:r>
              <w:rPr>
                <w:spacing w:val="5"/>
                <w:sz w:val="21"/>
                <w:szCs w:val="21"/>
              </w:rPr>
              <w:t xml:space="preserve"> </w:t>
            </w:r>
            <w:r>
              <w:rPr>
                <w:spacing w:val="-3"/>
                <w:sz w:val="21"/>
                <w:szCs w:val="21"/>
              </w:rPr>
              <w:t>更添一份诗的情趣。</w:t>
            </w:r>
          </w:p>
          <w:p w14:paraId="0CCED998">
            <w:pPr>
              <w:pStyle w:val="15"/>
              <w:spacing w:before="62" w:line="240" w:lineRule="auto"/>
              <w:ind w:left="109" w:right="105" w:firstLine="421"/>
              <w:rPr>
                <w:sz w:val="21"/>
                <w:szCs w:val="21"/>
              </w:rPr>
            </w:pPr>
            <w:r>
              <w:rPr>
                <w:spacing w:val="-13"/>
                <w:sz w:val="21"/>
                <w:szCs w:val="21"/>
              </w:rPr>
              <w:t>《花牛歌》：“霸占”将白云拟人化，感受</w:t>
            </w:r>
            <w:r>
              <w:rPr>
                <w:spacing w:val="5"/>
                <w:sz w:val="21"/>
                <w:szCs w:val="21"/>
              </w:rPr>
              <w:t xml:space="preserve"> </w:t>
            </w:r>
            <w:r>
              <w:rPr>
                <w:spacing w:val="-12"/>
                <w:sz w:val="21"/>
                <w:szCs w:val="21"/>
              </w:rPr>
              <w:t>到花牛和白云有着同样的自由；“偷渡”将太阳</w:t>
            </w:r>
            <w:r>
              <w:rPr>
                <w:spacing w:val="14"/>
                <w:sz w:val="21"/>
                <w:szCs w:val="21"/>
              </w:rPr>
              <w:t xml:space="preserve"> </w:t>
            </w:r>
            <w:r>
              <w:rPr>
                <w:spacing w:val="-2"/>
                <w:sz w:val="21"/>
                <w:szCs w:val="21"/>
              </w:rPr>
              <w:t>拟人化，表现了时间悄然流逝。</w:t>
            </w:r>
          </w:p>
        </w:tc>
        <w:tc>
          <w:tcPr>
            <w:tcW w:w="804" w:type="pct"/>
            <w:tcBorders>
              <w:bottom w:val="single" w:color="auto" w:sz="4" w:space="0"/>
            </w:tcBorders>
            <w:vAlign w:val="top"/>
          </w:tcPr>
          <w:p w14:paraId="2AE3E02A">
            <w:pPr>
              <w:pStyle w:val="15"/>
              <w:spacing w:before="53" w:line="240" w:lineRule="auto"/>
              <w:ind w:left="111" w:right="104" w:firstLine="4"/>
              <w:jc w:val="both"/>
              <w:rPr>
                <w:sz w:val="21"/>
                <w:szCs w:val="21"/>
              </w:rPr>
            </w:pPr>
            <w:r>
              <w:rPr>
                <w:spacing w:val="12"/>
                <w:sz w:val="21"/>
                <w:szCs w:val="21"/>
              </w:rPr>
              <w:t>想象画面、朗</w:t>
            </w:r>
            <w:r>
              <w:rPr>
                <w:sz w:val="21"/>
                <w:szCs w:val="21"/>
              </w:rPr>
              <w:t xml:space="preserve"> </w:t>
            </w:r>
            <w:r>
              <w:rPr>
                <w:spacing w:val="5"/>
                <w:sz w:val="21"/>
                <w:szCs w:val="21"/>
              </w:rPr>
              <w:t>读诗歌，</w:t>
            </w:r>
            <w:r>
              <w:rPr>
                <w:spacing w:val="-58"/>
                <w:sz w:val="21"/>
                <w:szCs w:val="21"/>
              </w:rPr>
              <w:t xml:space="preserve"> </w:t>
            </w:r>
            <w:r>
              <w:rPr>
                <w:spacing w:val="5"/>
                <w:sz w:val="21"/>
                <w:szCs w:val="21"/>
              </w:rPr>
              <w:t>交流</w:t>
            </w:r>
            <w:r>
              <w:rPr>
                <w:sz w:val="21"/>
                <w:szCs w:val="21"/>
              </w:rPr>
              <w:t xml:space="preserve"> </w:t>
            </w:r>
            <w:r>
              <w:rPr>
                <w:spacing w:val="-8"/>
                <w:sz w:val="21"/>
                <w:szCs w:val="21"/>
              </w:rPr>
              <w:t>分享。</w:t>
            </w:r>
          </w:p>
        </w:tc>
        <w:tc>
          <w:tcPr>
            <w:tcW w:w="730" w:type="pct"/>
            <w:vMerge w:val="continue"/>
            <w:tcBorders>
              <w:top w:val="nil"/>
              <w:bottom w:val="nil"/>
            </w:tcBorders>
            <w:vAlign w:val="top"/>
          </w:tcPr>
          <w:p w14:paraId="5039D98F">
            <w:pPr>
              <w:spacing w:line="240" w:lineRule="auto"/>
              <w:rPr>
                <w:rFonts w:ascii="Arial"/>
                <w:sz w:val="21"/>
                <w:szCs w:val="21"/>
              </w:rPr>
            </w:pPr>
          </w:p>
        </w:tc>
      </w:tr>
      <w:tr w14:paraId="2EF0784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57" w:hRule="atLeast"/>
          <w:jc w:val="center"/>
        </w:trPr>
        <w:tc>
          <w:tcPr>
            <w:tcW w:w="694" w:type="pct"/>
            <w:tcBorders>
              <w:top w:val="single" w:color="auto" w:sz="4" w:space="0"/>
            </w:tcBorders>
            <w:vAlign w:val="top"/>
          </w:tcPr>
          <w:p w14:paraId="68DD9458">
            <w:pPr>
              <w:pStyle w:val="15"/>
              <w:spacing w:before="167" w:line="240" w:lineRule="auto"/>
              <w:ind w:left="121" w:right="107" w:firstLine="2"/>
              <w:jc w:val="both"/>
              <w:rPr>
                <w:sz w:val="21"/>
                <w:szCs w:val="21"/>
              </w:rPr>
            </w:pPr>
            <w:r>
              <w:rPr>
                <w:b/>
                <w:bCs/>
                <w:spacing w:val="-4"/>
                <w:sz w:val="21"/>
                <w:szCs w:val="21"/>
              </w:rPr>
              <w:t>五、再读诗</w:t>
            </w:r>
            <w:r>
              <w:rPr>
                <w:spacing w:val="2"/>
                <w:sz w:val="21"/>
                <w:szCs w:val="21"/>
              </w:rPr>
              <w:t xml:space="preserve"> </w:t>
            </w:r>
            <w:r>
              <w:rPr>
                <w:b/>
                <w:bCs/>
                <w:spacing w:val="-3"/>
                <w:sz w:val="21"/>
                <w:szCs w:val="21"/>
              </w:rPr>
              <w:t>歌，体会情</w:t>
            </w:r>
            <w:r>
              <w:rPr>
                <w:sz w:val="21"/>
                <w:szCs w:val="21"/>
              </w:rPr>
              <w:t xml:space="preserve"> </w:t>
            </w:r>
            <w:r>
              <w:rPr>
                <w:b/>
                <w:bCs/>
                <w:spacing w:val="-3"/>
                <w:sz w:val="21"/>
                <w:szCs w:val="21"/>
              </w:rPr>
              <w:t>感</w:t>
            </w:r>
          </w:p>
        </w:tc>
        <w:tc>
          <w:tcPr>
            <w:tcW w:w="2770" w:type="pct"/>
            <w:tcBorders>
              <w:top w:val="single" w:color="auto" w:sz="4" w:space="0"/>
            </w:tcBorders>
            <w:vAlign w:val="top"/>
          </w:tcPr>
          <w:p w14:paraId="430628F3">
            <w:pPr>
              <w:pStyle w:val="15"/>
              <w:spacing w:before="165" w:line="240" w:lineRule="auto"/>
              <w:ind w:left="109" w:right="104" w:firstLine="436"/>
              <w:rPr>
                <w:sz w:val="21"/>
                <w:szCs w:val="21"/>
              </w:rPr>
            </w:pPr>
            <w:r>
              <w:rPr>
                <w:rFonts w:ascii="Times New Roman" w:hAnsi="Times New Roman" w:eastAsia="Times New Roman" w:cs="Times New Roman"/>
                <w:spacing w:val="-14"/>
                <w:sz w:val="21"/>
                <w:szCs w:val="21"/>
              </w:rPr>
              <w:t>1.</w:t>
            </w:r>
            <w:r>
              <w:rPr>
                <w:spacing w:val="-14"/>
                <w:sz w:val="21"/>
                <w:szCs w:val="21"/>
              </w:rPr>
              <w:t>《花牛歌》中的花牛，</w:t>
            </w:r>
            <w:r>
              <w:rPr>
                <w:spacing w:val="-27"/>
                <w:sz w:val="21"/>
                <w:szCs w:val="21"/>
              </w:rPr>
              <w:t xml:space="preserve"> </w:t>
            </w:r>
            <w:r>
              <w:rPr>
                <w:spacing w:val="-14"/>
                <w:sz w:val="21"/>
                <w:szCs w:val="21"/>
              </w:rPr>
              <w:t>它一会儿坐，一会</w:t>
            </w:r>
            <w:r>
              <w:rPr>
                <w:spacing w:val="-2"/>
                <w:sz w:val="21"/>
                <w:szCs w:val="21"/>
              </w:rPr>
              <w:t>儿睡，一会儿走，一会儿再睡，还做着梦。它不是我们想象中的在草地里走，走累了就在草</w:t>
            </w:r>
            <w:r>
              <w:rPr>
                <w:spacing w:val="12"/>
                <w:sz w:val="21"/>
                <w:szCs w:val="21"/>
              </w:rPr>
              <w:t xml:space="preserve"> </w:t>
            </w:r>
            <w:r>
              <w:rPr>
                <w:spacing w:val="-6"/>
                <w:sz w:val="21"/>
                <w:szCs w:val="21"/>
              </w:rPr>
              <w:t>地里坐，坐久了就睡觉，</w:t>
            </w:r>
            <w:r>
              <w:rPr>
                <w:spacing w:val="-13"/>
                <w:sz w:val="21"/>
                <w:szCs w:val="21"/>
              </w:rPr>
              <w:t xml:space="preserve"> </w:t>
            </w:r>
            <w:r>
              <w:rPr>
                <w:spacing w:val="-6"/>
                <w:sz w:val="21"/>
                <w:szCs w:val="21"/>
              </w:rPr>
              <w:t>睡着了就做梦……诗</w:t>
            </w:r>
            <w:r>
              <w:rPr>
                <w:sz w:val="21"/>
                <w:szCs w:val="21"/>
              </w:rPr>
              <w:t xml:space="preserve"> </w:t>
            </w:r>
            <w:r>
              <w:rPr>
                <w:spacing w:val="-1"/>
                <w:sz w:val="21"/>
                <w:szCs w:val="21"/>
              </w:rPr>
              <w:t>人为什么不这样写呢？</w:t>
            </w:r>
          </w:p>
          <w:p w14:paraId="32AEA5E2">
            <w:pPr>
              <w:pStyle w:val="15"/>
              <w:spacing w:before="59" w:line="240" w:lineRule="auto"/>
              <w:ind w:left="109" w:right="105" w:firstLine="416"/>
              <w:rPr>
                <w:sz w:val="21"/>
                <w:szCs w:val="21"/>
              </w:rPr>
            </w:pPr>
            <w:r>
              <w:rPr>
                <w:rFonts w:ascii="Times New Roman" w:hAnsi="Times New Roman" w:eastAsia="Times New Roman" w:cs="Times New Roman"/>
                <w:sz w:val="21"/>
                <w:szCs w:val="21"/>
              </w:rPr>
              <w:t>2.</w:t>
            </w:r>
            <w:r>
              <w:rPr>
                <w:sz w:val="21"/>
                <w:szCs w:val="21"/>
              </w:rPr>
              <w:t>讨论：诗歌的语言，是跳跃的语言；诗</w:t>
            </w:r>
            <w:r>
              <w:rPr>
                <w:spacing w:val="-6"/>
                <w:sz w:val="21"/>
                <w:szCs w:val="21"/>
              </w:rPr>
              <w:t>歌的构思，</w:t>
            </w:r>
            <w:r>
              <w:rPr>
                <w:spacing w:val="-13"/>
                <w:sz w:val="21"/>
                <w:szCs w:val="21"/>
              </w:rPr>
              <w:t xml:space="preserve"> </w:t>
            </w:r>
            <w:r>
              <w:rPr>
                <w:spacing w:val="-6"/>
                <w:sz w:val="21"/>
                <w:szCs w:val="21"/>
              </w:rPr>
              <w:t>也不是墨守成规的。这样的变化和</w:t>
            </w:r>
            <w:r>
              <w:rPr>
                <w:sz w:val="21"/>
                <w:szCs w:val="21"/>
              </w:rPr>
              <w:t xml:space="preserve"> </w:t>
            </w:r>
            <w:r>
              <w:rPr>
                <w:spacing w:val="-7"/>
                <w:sz w:val="21"/>
                <w:szCs w:val="21"/>
              </w:rPr>
              <w:t>跳跃， 让诗更有诗的味道。花牛想干什么就干</w:t>
            </w:r>
            <w:r>
              <w:rPr>
                <w:spacing w:val="-10"/>
                <w:sz w:val="21"/>
                <w:szCs w:val="21"/>
              </w:rPr>
              <w:t>什么， 想什么时候睡就什么时候睡，</w:t>
            </w:r>
            <w:r>
              <w:rPr>
                <w:spacing w:val="-28"/>
                <w:sz w:val="21"/>
                <w:szCs w:val="21"/>
              </w:rPr>
              <w:t xml:space="preserve"> </w:t>
            </w:r>
            <w:r>
              <w:rPr>
                <w:spacing w:val="-10"/>
                <w:sz w:val="21"/>
                <w:szCs w:val="21"/>
              </w:rPr>
              <w:t>更突出了</w:t>
            </w:r>
            <w:r>
              <w:rPr>
                <w:spacing w:val="-5"/>
                <w:sz w:val="21"/>
                <w:szCs w:val="21"/>
              </w:rPr>
              <w:t>它的自由。</w:t>
            </w:r>
          </w:p>
          <w:p w14:paraId="7BF37736">
            <w:pPr>
              <w:pStyle w:val="15"/>
              <w:spacing w:before="60" w:line="240" w:lineRule="auto"/>
              <w:ind w:left="111" w:right="107" w:firstLine="418"/>
              <w:rPr>
                <w:sz w:val="21"/>
                <w:szCs w:val="21"/>
              </w:rPr>
            </w:pPr>
            <w:r>
              <w:rPr>
                <w:rFonts w:ascii="Times New Roman" w:hAnsi="Times New Roman" w:eastAsia="Times New Roman" w:cs="Times New Roman"/>
                <w:spacing w:val="1"/>
                <w:sz w:val="21"/>
                <w:szCs w:val="21"/>
              </w:rPr>
              <w:t>3.</w:t>
            </w:r>
            <w:r>
              <w:rPr>
                <w:spacing w:val="1"/>
                <w:sz w:val="21"/>
                <w:szCs w:val="21"/>
              </w:rPr>
              <w:t>花牛的自由，我们可以感受到；再读读</w:t>
            </w:r>
            <w:r>
              <w:rPr>
                <w:spacing w:val="-7"/>
                <w:sz w:val="21"/>
                <w:szCs w:val="21"/>
              </w:rPr>
              <w:t>《秋晚的江上》，寻找飞鸟的自由。</w:t>
            </w:r>
          </w:p>
          <w:p w14:paraId="2143AFA1">
            <w:pPr>
              <w:pStyle w:val="15"/>
              <w:spacing w:before="61" w:line="240" w:lineRule="auto"/>
              <w:ind w:left="107" w:right="105" w:firstLine="416"/>
              <w:rPr>
                <w:spacing w:val="-2"/>
                <w:sz w:val="21"/>
                <w:szCs w:val="21"/>
              </w:rPr>
            </w:pPr>
            <w:r>
              <w:rPr>
                <w:rFonts w:ascii="Times New Roman" w:hAnsi="Times New Roman" w:eastAsia="Times New Roman" w:cs="Times New Roman"/>
                <w:spacing w:val="-8"/>
                <w:sz w:val="21"/>
                <w:szCs w:val="21"/>
              </w:rPr>
              <w:t>4.</w:t>
            </w:r>
            <w:r>
              <w:rPr>
                <w:spacing w:val="-8"/>
                <w:sz w:val="21"/>
                <w:szCs w:val="21"/>
              </w:rPr>
              <w:t>讨论：飞鸟倦了，可是还得驮着夕阳；</w:t>
            </w:r>
            <w:r>
              <w:rPr>
                <w:sz w:val="21"/>
                <w:szCs w:val="21"/>
              </w:rPr>
              <w:t xml:space="preserve"> </w:t>
            </w:r>
            <w:r>
              <w:rPr>
                <w:spacing w:val="-5"/>
                <w:sz w:val="21"/>
                <w:szCs w:val="21"/>
              </w:rPr>
              <w:t>但飞鸟把双翅一翻，</w:t>
            </w:r>
            <w:r>
              <w:rPr>
                <w:spacing w:val="-32"/>
                <w:sz w:val="21"/>
                <w:szCs w:val="21"/>
              </w:rPr>
              <w:t xml:space="preserve"> </w:t>
            </w:r>
            <w:r>
              <w:rPr>
                <w:spacing w:val="-5"/>
                <w:sz w:val="21"/>
                <w:szCs w:val="21"/>
              </w:rPr>
              <w:t>解脱自己沉重的负荷，飞</w:t>
            </w:r>
            <w:r>
              <w:rPr>
                <w:spacing w:val="-2"/>
                <w:sz w:val="21"/>
                <w:szCs w:val="21"/>
              </w:rPr>
              <w:t>鸟也找到了自己的自由。</w:t>
            </w:r>
          </w:p>
          <w:p w14:paraId="5BAAE661">
            <w:pPr>
              <w:pStyle w:val="15"/>
              <w:spacing w:before="61" w:line="240" w:lineRule="auto"/>
              <w:ind w:left="107" w:right="105" w:firstLine="416"/>
              <w:rPr>
                <w:sz w:val="21"/>
                <w:szCs w:val="21"/>
              </w:rPr>
            </w:pPr>
            <w:r>
              <w:rPr>
                <w:rFonts w:ascii="Times New Roman" w:hAnsi="Times New Roman" w:eastAsia="Times New Roman" w:cs="Times New Roman"/>
                <w:spacing w:val="-5"/>
                <w:sz w:val="21"/>
                <w:szCs w:val="21"/>
              </w:rPr>
              <w:t>5.</w:t>
            </w:r>
            <w:r>
              <w:rPr>
                <w:spacing w:val="-5"/>
                <w:sz w:val="21"/>
                <w:szCs w:val="21"/>
              </w:rPr>
              <w:t>诗人总是借诗句表达自己的情感， 在这</w:t>
            </w:r>
            <w:r>
              <w:rPr>
                <w:spacing w:val="-9"/>
                <w:sz w:val="21"/>
                <w:szCs w:val="21"/>
              </w:rPr>
              <w:t>两首诗中，</w:t>
            </w:r>
            <w:r>
              <w:rPr>
                <w:spacing w:val="-29"/>
                <w:sz w:val="21"/>
                <w:szCs w:val="21"/>
              </w:rPr>
              <w:t xml:space="preserve"> </w:t>
            </w:r>
            <w:r>
              <w:rPr>
                <w:spacing w:val="-9"/>
                <w:sz w:val="21"/>
                <w:szCs w:val="21"/>
              </w:rPr>
              <w:t>我们既读到了大自然的美景，</w:t>
            </w:r>
            <w:r>
              <w:rPr>
                <w:spacing w:val="-30"/>
                <w:sz w:val="21"/>
                <w:szCs w:val="21"/>
              </w:rPr>
              <w:t xml:space="preserve"> </w:t>
            </w:r>
            <w:r>
              <w:rPr>
                <w:spacing w:val="-9"/>
                <w:sz w:val="21"/>
                <w:szCs w:val="21"/>
              </w:rPr>
              <w:t>也读</w:t>
            </w:r>
            <w:r>
              <w:rPr>
                <w:sz w:val="21"/>
                <w:szCs w:val="21"/>
              </w:rPr>
              <w:t xml:space="preserve"> </w:t>
            </w:r>
            <w:r>
              <w:rPr>
                <w:spacing w:val="-2"/>
                <w:sz w:val="21"/>
                <w:szCs w:val="21"/>
              </w:rPr>
              <w:t>到了诗人对自由的渴望。</w:t>
            </w:r>
          </w:p>
        </w:tc>
        <w:tc>
          <w:tcPr>
            <w:tcW w:w="804" w:type="pct"/>
            <w:tcBorders>
              <w:top w:val="single" w:color="auto" w:sz="4" w:space="0"/>
              <w:bottom w:val="single" w:color="auto" w:sz="4" w:space="0"/>
            </w:tcBorders>
            <w:vAlign w:val="top"/>
          </w:tcPr>
          <w:p w14:paraId="01C72517">
            <w:pPr>
              <w:pStyle w:val="15"/>
              <w:spacing w:before="68" w:line="240" w:lineRule="auto"/>
              <w:ind w:right="104"/>
              <w:rPr>
                <w:spacing w:val="-2"/>
                <w:sz w:val="21"/>
                <w:szCs w:val="21"/>
              </w:rPr>
            </w:pPr>
            <w:r>
              <w:rPr>
                <w:spacing w:val="12"/>
                <w:sz w:val="21"/>
                <w:szCs w:val="21"/>
              </w:rPr>
              <w:t>再读诗歌，讨</w:t>
            </w:r>
            <w:r>
              <w:rPr>
                <w:spacing w:val="2"/>
                <w:sz w:val="21"/>
                <w:szCs w:val="21"/>
              </w:rPr>
              <w:t xml:space="preserve"> </w:t>
            </w:r>
            <w:r>
              <w:rPr>
                <w:spacing w:val="-2"/>
                <w:sz w:val="21"/>
                <w:szCs w:val="21"/>
              </w:rPr>
              <w:t>论交流。</w:t>
            </w:r>
          </w:p>
          <w:p w14:paraId="5C565451">
            <w:pPr>
              <w:pStyle w:val="15"/>
              <w:spacing w:before="68" w:line="240" w:lineRule="auto"/>
              <w:ind w:right="104"/>
              <w:rPr>
                <w:spacing w:val="-2"/>
                <w:sz w:val="21"/>
                <w:szCs w:val="21"/>
              </w:rPr>
            </w:pPr>
          </w:p>
          <w:p w14:paraId="32097FFC">
            <w:pPr>
              <w:pStyle w:val="15"/>
              <w:spacing w:before="68" w:line="240" w:lineRule="auto"/>
              <w:ind w:right="104"/>
              <w:rPr>
                <w:spacing w:val="-2"/>
                <w:sz w:val="21"/>
                <w:szCs w:val="21"/>
              </w:rPr>
            </w:pPr>
          </w:p>
          <w:p w14:paraId="0C30719C">
            <w:pPr>
              <w:pStyle w:val="15"/>
              <w:spacing w:before="68" w:line="240" w:lineRule="auto"/>
              <w:ind w:right="104"/>
              <w:rPr>
                <w:spacing w:val="-2"/>
                <w:sz w:val="21"/>
                <w:szCs w:val="21"/>
              </w:rPr>
            </w:pPr>
          </w:p>
          <w:p w14:paraId="48BE3E5C">
            <w:pPr>
              <w:pStyle w:val="15"/>
              <w:spacing w:before="68" w:line="240" w:lineRule="auto"/>
              <w:ind w:right="104"/>
              <w:rPr>
                <w:spacing w:val="-2"/>
                <w:sz w:val="21"/>
                <w:szCs w:val="21"/>
              </w:rPr>
            </w:pPr>
          </w:p>
          <w:p w14:paraId="1C2E7CFA">
            <w:pPr>
              <w:pStyle w:val="15"/>
              <w:spacing w:before="68" w:line="240" w:lineRule="auto"/>
              <w:ind w:right="104"/>
              <w:rPr>
                <w:spacing w:val="-2"/>
                <w:sz w:val="21"/>
                <w:szCs w:val="21"/>
              </w:rPr>
            </w:pPr>
          </w:p>
          <w:p w14:paraId="349FBE42">
            <w:pPr>
              <w:pStyle w:val="15"/>
              <w:spacing w:before="68" w:line="240" w:lineRule="auto"/>
              <w:ind w:right="104"/>
              <w:rPr>
                <w:spacing w:val="-2"/>
                <w:sz w:val="21"/>
                <w:szCs w:val="21"/>
              </w:rPr>
            </w:pPr>
          </w:p>
          <w:p w14:paraId="06487793">
            <w:pPr>
              <w:pStyle w:val="15"/>
              <w:spacing w:before="68" w:line="240" w:lineRule="auto"/>
              <w:ind w:right="104"/>
              <w:rPr>
                <w:spacing w:val="-2"/>
                <w:sz w:val="21"/>
                <w:szCs w:val="21"/>
              </w:rPr>
            </w:pPr>
          </w:p>
          <w:p w14:paraId="447E3B8A">
            <w:pPr>
              <w:pStyle w:val="15"/>
              <w:spacing w:before="68" w:line="240" w:lineRule="auto"/>
              <w:ind w:right="104"/>
              <w:rPr>
                <w:sz w:val="21"/>
                <w:szCs w:val="21"/>
              </w:rPr>
            </w:pPr>
          </w:p>
        </w:tc>
        <w:tc>
          <w:tcPr>
            <w:tcW w:w="730" w:type="pct"/>
            <w:vMerge w:val="continue"/>
            <w:tcBorders>
              <w:top w:val="nil"/>
              <w:bottom w:val="single" w:color="auto" w:sz="4" w:space="0"/>
            </w:tcBorders>
            <w:vAlign w:val="top"/>
          </w:tcPr>
          <w:p w14:paraId="7C455DD5">
            <w:pPr>
              <w:spacing w:line="240" w:lineRule="auto"/>
              <w:rPr>
                <w:rFonts w:ascii="Arial"/>
                <w:sz w:val="21"/>
                <w:szCs w:val="21"/>
              </w:rPr>
            </w:pPr>
          </w:p>
        </w:tc>
      </w:tr>
      <w:tr w14:paraId="157F56C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2" w:hRule="atLeast"/>
          <w:jc w:val="center"/>
        </w:trPr>
        <w:tc>
          <w:tcPr>
            <w:tcW w:w="694" w:type="pct"/>
            <w:vAlign w:val="top"/>
          </w:tcPr>
          <w:p w14:paraId="1E98F19B">
            <w:pPr>
              <w:pStyle w:val="15"/>
              <w:spacing w:before="57" w:line="240" w:lineRule="auto"/>
              <w:ind w:left="122" w:right="97" w:rightChars="46"/>
              <w:rPr>
                <w:sz w:val="21"/>
                <w:szCs w:val="21"/>
              </w:rPr>
            </w:pPr>
            <w:r>
              <w:rPr>
                <w:b/>
                <w:bCs/>
                <w:spacing w:val="-3"/>
                <w:sz w:val="21"/>
                <w:szCs w:val="21"/>
              </w:rPr>
              <w:t>六、配乐朗读，拓展阅</w:t>
            </w:r>
            <w:r>
              <w:rPr>
                <w:spacing w:val="1"/>
                <w:sz w:val="21"/>
                <w:szCs w:val="21"/>
              </w:rPr>
              <w:t xml:space="preserve"> </w:t>
            </w:r>
            <w:r>
              <w:rPr>
                <w:b/>
                <w:bCs/>
                <w:spacing w:val="-3"/>
                <w:sz w:val="21"/>
                <w:szCs w:val="21"/>
              </w:rPr>
              <w:t>读</w:t>
            </w:r>
          </w:p>
        </w:tc>
        <w:tc>
          <w:tcPr>
            <w:tcW w:w="2770" w:type="pct"/>
            <w:vAlign w:val="top"/>
          </w:tcPr>
          <w:p w14:paraId="57D3F255">
            <w:pPr>
              <w:pStyle w:val="15"/>
              <w:spacing w:before="55" w:line="240" w:lineRule="auto"/>
              <w:ind w:left="111"/>
              <w:rPr>
                <w:sz w:val="21"/>
                <w:szCs w:val="21"/>
              </w:rPr>
            </w:pPr>
            <w:r>
              <w:rPr>
                <w:rFonts w:ascii="Times New Roman" w:hAnsi="Times New Roman" w:eastAsia="Times New Roman" w:cs="Times New Roman"/>
                <w:spacing w:val="-1"/>
                <w:sz w:val="21"/>
                <w:szCs w:val="21"/>
              </w:rPr>
              <w:t>1.</w:t>
            </w:r>
            <w:r>
              <w:rPr>
                <w:spacing w:val="-1"/>
                <w:sz w:val="21"/>
                <w:szCs w:val="21"/>
              </w:rPr>
              <w:t>配乐朗读：让我们把自己想象成诗人，</w:t>
            </w:r>
            <w:r>
              <w:rPr>
                <w:spacing w:val="-3"/>
                <w:sz w:val="21"/>
                <w:szCs w:val="21"/>
              </w:rPr>
              <w:t>再次读读这两首诗。</w:t>
            </w:r>
          </w:p>
          <w:p w14:paraId="7BD1E8C9">
            <w:pPr>
              <w:pStyle w:val="15"/>
              <w:spacing w:before="56" w:line="240" w:lineRule="auto"/>
              <w:rPr>
                <w:sz w:val="21"/>
                <w:szCs w:val="21"/>
              </w:rPr>
            </w:pPr>
            <w:r>
              <w:rPr>
                <w:rFonts w:ascii="Times New Roman" w:hAnsi="Times New Roman" w:eastAsia="Times New Roman" w:cs="Times New Roman"/>
                <w:spacing w:val="1"/>
                <w:sz w:val="21"/>
                <w:szCs w:val="21"/>
              </w:rPr>
              <w:t>2.</w:t>
            </w:r>
            <w:r>
              <w:rPr>
                <w:spacing w:val="1"/>
                <w:sz w:val="21"/>
                <w:szCs w:val="21"/>
              </w:rPr>
              <w:t>如果你喜欢这两首诗，可以再读一读两位诗</w:t>
            </w:r>
            <w:r>
              <w:rPr>
                <w:spacing w:val="-12"/>
                <w:sz w:val="21"/>
                <w:szCs w:val="21"/>
              </w:rPr>
              <w:t>人的诗作。推荐《刘大白诗集》《志摩的诗》。</w:t>
            </w:r>
          </w:p>
        </w:tc>
        <w:tc>
          <w:tcPr>
            <w:tcW w:w="804" w:type="pct"/>
            <w:tcBorders>
              <w:top w:val="single" w:color="auto" w:sz="4" w:space="0"/>
              <w:bottom w:val="single" w:color="auto" w:sz="4" w:space="0"/>
            </w:tcBorders>
            <w:vAlign w:val="top"/>
          </w:tcPr>
          <w:p w14:paraId="72D30CCC">
            <w:pPr>
              <w:pStyle w:val="15"/>
              <w:spacing w:before="56" w:line="240" w:lineRule="auto"/>
              <w:ind w:left="111"/>
              <w:rPr>
                <w:sz w:val="21"/>
                <w:szCs w:val="21"/>
              </w:rPr>
            </w:pPr>
            <w:r>
              <w:rPr>
                <w:spacing w:val="-2"/>
                <w:sz w:val="21"/>
                <w:szCs w:val="21"/>
              </w:rPr>
              <w:t>配乐朗读</w:t>
            </w:r>
          </w:p>
        </w:tc>
        <w:tc>
          <w:tcPr>
            <w:tcW w:w="730" w:type="pct"/>
            <w:tcBorders>
              <w:top w:val="single" w:color="auto" w:sz="4" w:space="0"/>
              <w:bottom w:val="single" w:color="auto" w:sz="4" w:space="0"/>
            </w:tcBorders>
            <w:vAlign w:val="top"/>
          </w:tcPr>
          <w:p w14:paraId="60004ED1">
            <w:pPr>
              <w:spacing w:line="240" w:lineRule="auto"/>
              <w:rPr>
                <w:rFonts w:ascii="Arial"/>
                <w:sz w:val="21"/>
                <w:szCs w:val="21"/>
              </w:rPr>
            </w:pPr>
          </w:p>
        </w:tc>
      </w:tr>
      <w:tr w14:paraId="633E7E5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2" w:hRule="atLeast"/>
          <w:jc w:val="center"/>
        </w:trPr>
        <w:tc>
          <w:tcPr>
            <w:tcW w:w="694" w:type="pct"/>
            <w:vAlign w:val="top"/>
          </w:tcPr>
          <w:p w14:paraId="27DBF11C">
            <w:pPr>
              <w:pStyle w:val="15"/>
              <w:spacing w:before="53" w:line="240" w:lineRule="auto"/>
              <w:ind w:left="116" w:leftChars="0" w:right="0" w:rightChars="0" w:firstLine="0" w:firstLineChars="0"/>
              <w:rPr>
                <w:rFonts w:ascii="宋体" w:hAnsi="宋体" w:eastAsia="宋体" w:cs="宋体"/>
                <w:color w:val="000000"/>
                <w:spacing w:val="0"/>
                <w:w w:val="100"/>
                <w:position w:val="0"/>
                <w:sz w:val="21"/>
                <w:szCs w:val="21"/>
                <w:shd w:val="clear" w:color="auto" w:fill="auto"/>
                <w:lang w:val="en-US" w:eastAsia="en-US" w:bidi="ar-SA"/>
              </w:rPr>
            </w:pPr>
            <w:r>
              <w:rPr>
                <w:b/>
                <w:bCs/>
                <w:spacing w:val="-4"/>
                <w:sz w:val="21"/>
                <w:szCs w:val="21"/>
              </w:rPr>
              <w:t>作业设计</w:t>
            </w:r>
          </w:p>
        </w:tc>
        <w:tc>
          <w:tcPr>
            <w:tcW w:w="2770" w:type="pct"/>
            <w:vAlign w:val="top"/>
          </w:tcPr>
          <w:p w14:paraId="4C05CD73">
            <w:pPr>
              <w:pStyle w:val="15"/>
              <w:spacing w:before="52" w:line="240" w:lineRule="auto"/>
              <w:ind w:left="490"/>
              <w:rPr>
                <w:sz w:val="21"/>
                <w:szCs w:val="21"/>
              </w:rPr>
            </w:pPr>
            <w:r>
              <w:rPr>
                <w:rFonts w:ascii="Verdana" w:hAnsi="Verdana" w:eastAsia="Verdana" w:cs="Verdana"/>
                <w:color w:val="222222"/>
                <w:spacing w:val="-3"/>
                <w:sz w:val="21"/>
                <w:szCs w:val="21"/>
              </w:rPr>
              <w:t>1.</w:t>
            </w:r>
            <w:r>
              <w:rPr>
                <w:color w:val="222222"/>
                <w:spacing w:val="-3"/>
                <w:sz w:val="21"/>
                <w:szCs w:val="21"/>
              </w:rPr>
              <w:t>完成《现代诗二首》练习册</w:t>
            </w:r>
          </w:p>
          <w:p w14:paraId="3193DC77">
            <w:pPr>
              <w:pStyle w:val="15"/>
              <w:spacing w:before="60" w:line="240" w:lineRule="auto"/>
              <w:ind w:left="465" w:leftChars="0" w:right="0" w:rightChars="0" w:firstLine="0" w:firstLineChars="0"/>
              <w:rPr>
                <w:rFonts w:ascii="宋体" w:hAnsi="宋体" w:eastAsia="宋体" w:cs="宋体"/>
                <w:color w:val="000000"/>
                <w:spacing w:val="0"/>
                <w:w w:val="100"/>
                <w:position w:val="0"/>
                <w:sz w:val="21"/>
                <w:szCs w:val="21"/>
                <w:shd w:val="clear" w:color="auto" w:fill="auto"/>
                <w:lang w:val="en-US" w:eastAsia="en-US" w:bidi="ar-SA"/>
              </w:rPr>
            </w:pPr>
            <w:r>
              <w:rPr>
                <w:rFonts w:ascii="Times New Roman" w:hAnsi="Times New Roman" w:eastAsia="Times New Roman" w:cs="Times New Roman"/>
                <w:spacing w:val="-1"/>
                <w:sz w:val="21"/>
                <w:szCs w:val="21"/>
              </w:rPr>
              <w:t>2.</w:t>
            </w:r>
            <w:r>
              <w:rPr>
                <w:spacing w:val="-1"/>
                <w:sz w:val="21"/>
                <w:szCs w:val="21"/>
              </w:rPr>
              <w:t>拓展阅读</w:t>
            </w:r>
          </w:p>
        </w:tc>
        <w:tc>
          <w:tcPr>
            <w:tcW w:w="1535" w:type="pct"/>
            <w:gridSpan w:val="2"/>
            <w:vMerge w:val="restart"/>
            <w:tcBorders>
              <w:top w:val="single" w:color="auto" w:sz="4" w:space="0"/>
            </w:tcBorders>
            <w:vAlign w:val="top"/>
          </w:tcPr>
          <w:p w14:paraId="5C9F8B65">
            <w:pPr>
              <w:spacing w:line="240" w:lineRule="auto"/>
              <w:rPr>
                <w:rFonts w:hint="default" w:ascii="Arial" w:eastAsia="宋体"/>
                <w:b/>
                <w:bCs/>
                <w:sz w:val="21"/>
                <w:szCs w:val="21"/>
                <w:lang w:val="en-US" w:eastAsia="zh-CN"/>
              </w:rPr>
            </w:pPr>
            <w:r>
              <w:rPr>
                <w:rFonts w:hint="eastAsia" w:ascii="Arial" w:eastAsia="宋体"/>
                <w:b/>
                <w:bCs/>
                <w:sz w:val="21"/>
                <w:szCs w:val="21"/>
                <w:lang w:val="en-US" w:eastAsia="zh-CN"/>
              </w:rPr>
              <w:t>教学反思：</w:t>
            </w:r>
          </w:p>
          <w:p w14:paraId="059F92B5">
            <w:pPr>
              <w:spacing w:line="240" w:lineRule="auto"/>
              <w:ind w:left="0" w:leftChars="0" w:right="0" w:rightChars="0" w:firstLine="27" w:firstLineChars="0"/>
              <w:rPr>
                <w:rFonts w:ascii="Times New Roman" w:hAnsi="Times New Roman" w:eastAsia="Times New Roman" w:cs="Times New Roman"/>
                <w:color w:val="000000"/>
                <w:spacing w:val="0"/>
                <w:w w:val="100"/>
                <w:position w:val="0"/>
                <w:sz w:val="21"/>
                <w:szCs w:val="21"/>
                <w:shd w:val="clear" w:color="auto" w:fill="auto"/>
                <w:lang w:val="en-US" w:eastAsia="en-US" w:bidi="en-US"/>
              </w:rPr>
            </w:pPr>
          </w:p>
          <w:p w14:paraId="1DCCECD9">
            <w:pPr>
              <w:pStyle w:val="15"/>
              <w:spacing w:before="53" w:line="240" w:lineRule="auto"/>
              <w:rPr>
                <w:rFonts w:ascii="Arial"/>
                <w:sz w:val="21"/>
                <w:szCs w:val="21"/>
              </w:rPr>
            </w:pPr>
          </w:p>
          <w:p w14:paraId="5F6A1BB6">
            <w:pPr>
              <w:pStyle w:val="15"/>
              <w:spacing w:before="68" w:line="240" w:lineRule="auto"/>
              <w:ind w:left="36" w:leftChars="0" w:right="0" w:rightChars="0" w:firstLine="0" w:firstLineChars="0"/>
              <w:rPr>
                <w:rFonts w:ascii="宋体" w:hAnsi="宋体" w:eastAsia="宋体" w:cs="宋体"/>
                <w:color w:val="000000"/>
                <w:spacing w:val="0"/>
                <w:w w:val="100"/>
                <w:position w:val="0"/>
                <w:sz w:val="21"/>
                <w:szCs w:val="21"/>
                <w:shd w:val="clear" w:color="auto" w:fill="auto"/>
                <w:lang w:val="en-US" w:eastAsia="en-US" w:bidi="ar-SA"/>
              </w:rPr>
            </w:pPr>
            <w:r>
              <w:rPr>
                <w:spacing w:val="-1"/>
                <w:sz w:val="21"/>
                <w:szCs w:val="21"/>
              </w:rPr>
              <w:t xml:space="preserve">    </w:t>
            </w:r>
          </w:p>
        </w:tc>
      </w:tr>
      <w:tr w14:paraId="297AD7B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2" w:hRule="atLeast"/>
          <w:jc w:val="center"/>
        </w:trPr>
        <w:tc>
          <w:tcPr>
            <w:tcW w:w="694" w:type="pct"/>
            <w:vAlign w:val="top"/>
          </w:tcPr>
          <w:p w14:paraId="7949DD41">
            <w:pPr>
              <w:pStyle w:val="15"/>
              <w:spacing w:before="53" w:line="240" w:lineRule="auto"/>
              <w:ind w:left="116" w:leftChars="0" w:right="0" w:rightChars="0" w:firstLine="0" w:firstLineChars="0"/>
              <w:rPr>
                <w:rFonts w:ascii="宋体" w:hAnsi="宋体" w:eastAsia="宋体" w:cs="宋体"/>
                <w:color w:val="000000"/>
                <w:spacing w:val="0"/>
                <w:w w:val="100"/>
                <w:position w:val="0"/>
                <w:sz w:val="21"/>
                <w:szCs w:val="21"/>
                <w:shd w:val="clear" w:color="auto" w:fill="auto"/>
                <w:lang w:val="en-US" w:eastAsia="en-US" w:bidi="ar-SA"/>
              </w:rPr>
            </w:pPr>
            <w:r>
              <w:rPr>
                <w:b/>
                <w:bCs/>
                <w:spacing w:val="-4"/>
                <w:sz w:val="21"/>
                <w:szCs w:val="21"/>
              </w:rPr>
              <w:t>板书设计</w:t>
            </w:r>
          </w:p>
        </w:tc>
        <w:tc>
          <w:tcPr>
            <w:tcW w:w="2770" w:type="pct"/>
            <w:vAlign w:val="top"/>
          </w:tcPr>
          <w:p w14:paraId="0A270E52">
            <w:pPr>
              <w:pStyle w:val="15"/>
              <w:spacing w:before="54" w:line="240" w:lineRule="auto"/>
              <w:ind w:right="28"/>
              <w:jc w:val="center"/>
              <w:rPr>
                <w:sz w:val="21"/>
                <w:szCs w:val="21"/>
              </w:rPr>
            </w:pPr>
            <w:r>
              <w:rPr>
                <w:position w:val="-16"/>
                <w:sz w:val="21"/>
                <w:szCs w:val="21"/>
              </w:rPr>
              <mc:AlternateContent>
                <mc:Choice Requires="wps">
                  <w:drawing>
                    <wp:anchor distT="0" distB="0" distL="114300" distR="114300" simplePos="0" relativeHeight="251660288" behindDoc="0" locked="0" layoutInCell="1" allowOverlap="1">
                      <wp:simplePos x="0" y="0"/>
                      <wp:positionH relativeFrom="column">
                        <wp:posOffset>1977390</wp:posOffset>
                      </wp:positionH>
                      <wp:positionV relativeFrom="paragraph">
                        <wp:posOffset>94615</wp:posOffset>
                      </wp:positionV>
                      <wp:extent cx="123825" cy="523875"/>
                      <wp:effectExtent l="0" t="0" r="13970" b="9525"/>
                      <wp:wrapNone/>
                      <wp:docPr id="14" name="任意多边形 14"/>
                      <wp:cNvGraphicFramePr/>
                      <a:graphic xmlns:a="http://schemas.openxmlformats.org/drawingml/2006/main">
                        <a:graphicData uri="http://schemas.microsoft.com/office/word/2010/wordprocessingShape">
                          <wps:wsp>
                            <wps:cNvSpPr/>
                            <wps:spPr>
                              <a:xfrm>
                                <a:off x="0" y="0"/>
                                <a:ext cx="123825" cy="523875"/>
                              </a:xfrm>
                              <a:custGeom>
                                <a:avLst/>
                                <a:gdLst/>
                                <a:ahLst/>
                                <a:cxnLst/>
                                <a:pathLst>
                                  <a:path w="195" h="825">
                                    <a:moveTo>
                                      <a:pt x="7" y="7"/>
                                    </a:moveTo>
                                    <a:cubicBezTo>
                                      <a:pt x="57" y="7"/>
                                      <a:pt x="97" y="56"/>
                                      <a:pt x="97" y="116"/>
                                    </a:cubicBezTo>
                                    <a:lnTo>
                                      <a:pt x="97" y="303"/>
                                    </a:lnTo>
                                    <a:cubicBezTo>
                                      <a:pt x="97" y="363"/>
                                      <a:pt x="137" y="412"/>
                                      <a:pt x="187" y="412"/>
                                    </a:cubicBezTo>
                                    <a:cubicBezTo>
                                      <a:pt x="137" y="412"/>
                                      <a:pt x="97" y="461"/>
                                      <a:pt x="97" y="521"/>
                                    </a:cubicBezTo>
                                    <a:lnTo>
                                      <a:pt x="97" y="708"/>
                                    </a:lnTo>
                                    <a:cubicBezTo>
                                      <a:pt x="97" y="768"/>
                                      <a:pt x="57" y="817"/>
                                      <a:pt x="7" y="817"/>
                                    </a:cubicBezTo>
                                  </a:path>
                                </a:pathLst>
                              </a:custGeom>
                              <a:no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155.7pt;margin-top:7.45pt;height:41.25pt;width:9.75pt;z-index:251660288;mso-width-relative:page;mso-height-relative:page;" filled="f" stroked="t" coordsize="195,825" o:gfxdata="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" path="m7,7c57,7,97,56,97,116l97,303c97,363,137,412,187,412c137,412,97,461,97,521l97,708c97,768,57,817,7,817e">
                      <v:fill on="f" focussize="0,0"/>
                      <v:stroke color="#000000" joinstyle="round"/>
                      <v:imagedata o:title=""/>
                      <o:lock v:ext="edit" aspectratio="f"/>
                    </v:shape>
                  </w:pict>
                </mc:Fallback>
              </mc:AlternateContent>
            </w:r>
            <w:r>
              <w:rPr>
                <w:rFonts w:hint="eastAsia"/>
                <w:spacing w:val="-2"/>
                <w:sz w:val="21"/>
                <w:szCs w:val="21"/>
                <w:lang w:val="en-US" w:eastAsia="zh-CN"/>
              </w:rPr>
              <w:t xml:space="preserve">          </w:t>
            </w:r>
            <w:r>
              <w:rPr>
                <w:spacing w:val="-2"/>
                <w:sz w:val="21"/>
                <w:szCs w:val="21"/>
              </w:rPr>
              <w:t>秋晚的江上</w:t>
            </w:r>
            <w:r>
              <w:rPr>
                <w:rFonts w:hint="eastAsia"/>
                <w:spacing w:val="-2"/>
                <w:sz w:val="21"/>
                <w:szCs w:val="21"/>
                <w:lang w:val="en-US" w:eastAsia="zh-CN"/>
              </w:rPr>
              <w:t xml:space="preserve">    </w:t>
            </w:r>
            <w:r>
              <w:rPr>
                <w:spacing w:val="-2"/>
                <w:sz w:val="21"/>
                <w:szCs w:val="21"/>
              </w:rPr>
              <w:t>花牛歌</w:t>
            </w:r>
          </w:p>
          <w:p w14:paraId="04F18F66">
            <w:pPr>
              <w:pStyle w:val="15"/>
              <w:spacing w:before="61" w:line="240" w:lineRule="auto"/>
              <w:ind w:left="739" w:right="239" w:hanging="202"/>
              <w:rPr>
                <w:sz w:val="21"/>
                <w:szCs w:val="21"/>
              </w:rPr>
            </w:pPr>
            <w:r>
              <w:rPr>
                <w:spacing w:val="-4"/>
                <w:sz w:val="21"/>
                <w:szCs w:val="21"/>
              </w:rPr>
              <w:t>归巢的鸟</w:t>
            </w:r>
            <w:r>
              <w:rPr>
                <w:spacing w:val="1"/>
                <w:sz w:val="21"/>
                <w:szCs w:val="21"/>
              </w:rPr>
              <w:t xml:space="preserve"> </w:t>
            </w:r>
            <w:r>
              <w:rPr>
                <w:spacing w:val="-2"/>
                <w:sz w:val="21"/>
                <w:szCs w:val="21"/>
              </w:rPr>
              <w:t>斜阳</w:t>
            </w:r>
            <w:r>
              <w:rPr>
                <w:rFonts w:hint="eastAsia"/>
                <w:spacing w:val="-2"/>
                <w:sz w:val="21"/>
                <w:szCs w:val="21"/>
                <w:lang w:val="en-US" w:eastAsia="zh-CN"/>
              </w:rPr>
              <w:t xml:space="preserve">                </w:t>
            </w:r>
            <w:r>
              <w:rPr>
                <w:spacing w:val="-1"/>
                <w:sz w:val="21"/>
                <w:szCs w:val="21"/>
              </w:rPr>
              <w:t>美景</w:t>
            </w:r>
            <w:r>
              <w:rPr>
                <w:position w:val="2"/>
                <w:sz w:val="21"/>
                <w:szCs w:val="21"/>
              </w:rPr>
              <w:drawing>
                <wp:inline distT="0" distB="0" distL="0" distR="0">
                  <wp:extent cx="216535" cy="99695"/>
                  <wp:effectExtent l="0" t="0" r="12065" b="14605"/>
                  <wp:docPr id="15" name="IM 2"/>
                  <wp:cNvGraphicFramePr/>
                  <a:graphic xmlns:a="http://schemas.openxmlformats.org/drawingml/2006/main">
                    <a:graphicData uri="http://schemas.openxmlformats.org/drawingml/2006/picture">
                      <pic:pic xmlns:pic="http://schemas.openxmlformats.org/drawingml/2006/picture">
                        <pic:nvPicPr>
                          <pic:cNvPr id="15" name="IM 2"/>
                          <pic:cNvPicPr/>
                        </pic:nvPicPr>
                        <pic:blipFill>
                          <a:blip r:embed="rId13"/>
                          <a:stretch>
                            <a:fillRect/>
                          </a:stretch>
                        </pic:blipFill>
                        <pic:spPr>
                          <a:xfrm>
                            <a:off x="0" y="0"/>
                            <a:ext cx="216661" cy="99822"/>
                          </a:xfrm>
                          <a:prstGeom prst="rect">
                            <a:avLst/>
                          </a:prstGeom>
                        </pic:spPr>
                      </pic:pic>
                    </a:graphicData>
                  </a:graphic>
                </wp:inline>
              </w:drawing>
            </w:r>
            <w:r>
              <w:rPr>
                <w:spacing w:val="-1"/>
                <w:sz w:val="21"/>
                <w:szCs w:val="21"/>
              </w:rPr>
              <w:t>童趣</w:t>
            </w:r>
          </w:p>
          <w:p w14:paraId="2FBE7B2A">
            <w:pPr>
              <w:pStyle w:val="15"/>
              <w:spacing w:before="60" w:line="240" w:lineRule="auto"/>
              <w:ind w:left="0" w:leftChars="0" w:right="28" w:rightChars="0" w:firstLine="0" w:firstLineChars="0"/>
              <w:jc w:val="center"/>
              <w:rPr>
                <w:rFonts w:ascii="宋体" w:hAnsi="宋体" w:eastAsia="宋体" w:cs="宋体"/>
                <w:color w:val="000000"/>
                <w:spacing w:val="0"/>
                <w:w w:val="100"/>
                <w:position w:val="0"/>
                <w:sz w:val="21"/>
                <w:szCs w:val="21"/>
                <w:shd w:val="clear" w:color="auto" w:fill="auto"/>
                <w:lang w:val="en-US" w:eastAsia="en-US" w:bidi="ar-SA"/>
              </w:rPr>
            </w:pPr>
            <w:r>
              <w:rPr>
                <w:rFonts w:hint="eastAsia"/>
                <w:spacing w:val="-8"/>
                <w:sz w:val="21"/>
                <w:szCs w:val="21"/>
                <w:lang w:val="en-US" w:eastAsia="zh-CN"/>
              </w:rPr>
              <w:t xml:space="preserve">                      </w:t>
            </w:r>
            <w:r>
              <w:rPr>
                <w:spacing w:val="-8"/>
                <w:sz w:val="21"/>
                <w:szCs w:val="21"/>
              </w:rPr>
              <w:t>白色的芦苇</w:t>
            </w:r>
            <w:r>
              <w:rPr>
                <w:rFonts w:hint="eastAsia"/>
                <w:spacing w:val="-8"/>
                <w:sz w:val="21"/>
                <w:szCs w:val="21"/>
                <w:lang w:val="en-US" w:eastAsia="zh-CN"/>
              </w:rPr>
              <w:t xml:space="preserve">    </w:t>
            </w:r>
            <w:r>
              <w:rPr>
                <w:spacing w:val="-1"/>
                <w:sz w:val="21"/>
                <w:szCs w:val="21"/>
              </w:rPr>
              <w:t>花牛在草地里睡觉</w:t>
            </w:r>
            <w:r>
              <w:rPr>
                <w:spacing w:val="18"/>
                <w:sz w:val="21"/>
                <w:szCs w:val="21"/>
              </w:rPr>
              <w:t xml:space="preserve"> </w:t>
            </w:r>
          </w:p>
        </w:tc>
        <w:tc>
          <w:tcPr>
            <w:tcW w:w="1535" w:type="pct"/>
            <w:gridSpan w:val="2"/>
            <w:vMerge w:val="continue"/>
            <w:vAlign w:val="top"/>
          </w:tcPr>
          <w:p w14:paraId="35A54F20">
            <w:pPr>
              <w:pStyle w:val="15"/>
              <w:spacing w:before="68" w:line="240" w:lineRule="auto"/>
              <w:ind w:left="36" w:leftChars="0" w:right="0" w:rightChars="0" w:firstLine="0" w:firstLineChars="0"/>
              <w:rPr>
                <w:rFonts w:ascii="宋体" w:hAnsi="宋体" w:eastAsia="宋体" w:cs="宋体"/>
                <w:color w:val="000000"/>
                <w:spacing w:val="0"/>
                <w:w w:val="100"/>
                <w:position w:val="0"/>
                <w:sz w:val="21"/>
                <w:szCs w:val="21"/>
                <w:shd w:val="clear" w:color="auto" w:fill="auto"/>
                <w:lang w:val="en-US" w:eastAsia="en-US" w:bidi="ar-SA"/>
              </w:rPr>
            </w:pPr>
          </w:p>
        </w:tc>
      </w:tr>
    </w:tbl>
    <w:p w14:paraId="7E53B193">
      <w:pPr>
        <w:rPr>
          <w:rFonts w:ascii="Arial"/>
          <w:sz w:val="21"/>
          <w:szCs w:val="21"/>
        </w:rPr>
      </w:pPr>
    </w:p>
    <w:p w14:paraId="221437B1">
      <w:pPr>
        <w:rPr>
          <w:rFonts w:ascii="Arial" w:hAnsi="Arial" w:eastAsia="Arial" w:cs="Arial"/>
          <w:sz w:val="21"/>
          <w:szCs w:val="21"/>
        </w:rPr>
        <w:sectPr>
          <w:pgSz w:w="11905" w:h="16838"/>
          <w:pgMar w:top="1247" w:right="1247" w:bottom="1247" w:left="1247" w:header="0" w:footer="0" w:gutter="0"/>
          <w:cols w:space="0" w:num="1"/>
          <w:rtlGutter w:val="0"/>
          <w:docGrid w:linePitch="0" w:charSpace="0"/>
        </w:sectPr>
      </w:pPr>
    </w:p>
    <w:p w14:paraId="7E9A7A60">
      <w:pPr>
        <w:pStyle w:val="5"/>
        <w:spacing w:before="91" w:line="220" w:lineRule="auto"/>
        <w:jc w:val="center"/>
        <w:rPr>
          <w:sz w:val="22"/>
          <w:szCs w:val="22"/>
        </w:rPr>
      </w:pPr>
      <w:r>
        <w:rPr>
          <w:b/>
          <w:bCs/>
          <w:spacing w:val="-10"/>
          <w:sz w:val="22"/>
          <w:szCs w:val="22"/>
        </w:rPr>
        <w:t>《繁星》教学设计</w:t>
      </w:r>
      <w:r>
        <w:rPr>
          <w:spacing w:val="-53"/>
          <w:sz w:val="22"/>
          <w:szCs w:val="22"/>
        </w:rPr>
        <w:t xml:space="preserve"> </w:t>
      </w:r>
      <w:r>
        <w:rPr>
          <w:b/>
          <w:bCs/>
          <w:spacing w:val="-10"/>
          <w:sz w:val="22"/>
          <w:szCs w:val="22"/>
        </w:rPr>
        <w:t>（第一课时）</w:t>
      </w:r>
    </w:p>
    <w:p w14:paraId="02CEEDF0">
      <w:pPr>
        <w:spacing w:line="118" w:lineRule="exact"/>
        <w:rPr>
          <w:sz w:val="21"/>
          <w:szCs w:val="21"/>
        </w:rPr>
      </w:pPr>
    </w:p>
    <w:tbl>
      <w:tblPr>
        <w:tblStyle w:val="16"/>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304"/>
        <w:gridCol w:w="1013"/>
        <w:gridCol w:w="723"/>
        <w:gridCol w:w="725"/>
        <w:gridCol w:w="205"/>
        <w:gridCol w:w="661"/>
        <w:gridCol w:w="497"/>
        <w:gridCol w:w="1302"/>
        <w:gridCol w:w="725"/>
        <w:gridCol w:w="831"/>
        <w:gridCol w:w="1431"/>
      </w:tblGrid>
      <w:tr w14:paraId="62A88E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12" w:hRule="atLeast"/>
          <w:jc w:val="center"/>
        </w:trPr>
        <w:tc>
          <w:tcPr>
            <w:tcW w:w="692" w:type="pct"/>
            <w:vAlign w:val="top"/>
          </w:tcPr>
          <w:p w14:paraId="46B3CE21">
            <w:pPr>
              <w:pStyle w:val="15"/>
              <w:spacing w:before="55" w:line="240" w:lineRule="auto"/>
              <w:ind w:left="431"/>
              <w:rPr>
                <w:sz w:val="21"/>
                <w:szCs w:val="21"/>
              </w:rPr>
            </w:pPr>
            <w:r>
              <w:rPr>
                <w:b/>
                <w:bCs/>
                <w:spacing w:val="-4"/>
                <w:sz w:val="21"/>
                <w:szCs w:val="21"/>
              </w:rPr>
              <w:t>课题</w:t>
            </w:r>
          </w:p>
        </w:tc>
        <w:tc>
          <w:tcPr>
            <w:tcW w:w="1416" w:type="pct"/>
            <w:gridSpan w:val="4"/>
            <w:vAlign w:val="top"/>
          </w:tcPr>
          <w:p w14:paraId="6A13A557">
            <w:pPr>
              <w:pStyle w:val="15"/>
              <w:spacing w:before="55" w:line="240" w:lineRule="auto"/>
              <w:ind w:left="1099"/>
              <w:rPr>
                <w:sz w:val="21"/>
                <w:szCs w:val="21"/>
              </w:rPr>
            </w:pPr>
            <w:r>
              <w:rPr>
                <w:b/>
                <w:bCs/>
                <w:spacing w:val="-5"/>
                <w:sz w:val="21"/>
                <w:szCs w:val="21"/>
              </w:rPr>
              <w:t>繁星</w:t>
            </w:r>
          </w:p>
        </w:tc>
        <w:tc>
          <w:tcPr>
            <w:tcW w:w="615" w:type="pct"/>
            <w:gridSpan w:val="2"/>
            <w:vAlign w:val="top"/>
          </w:tcPr>
          <w:p w14:paraId="229EEF55">
            <w:pPr>
              <w:pStyle w:val="15"/>
              <w:spacing w:before="55" w:line="240" w:lineRule="auto"/>
              <w:ind w:left="360"/>
              <w:rPr>
                <w:sz w:val="21"/>
                <w:szCs w:val="21"/>
              </w:rPr>
            </w:pPr>
            <w:r>
              <w:rPr>
                <w:b/>
                <w:bCs/>
                <w:spacing w:val="-4"/>
                <w:sz w:val="21"/>
                <w:szCs w:val="21"/>
              </w:rPr>
              <w:t>课型</w:t>
            </w:r>
          </w:p>
        </w:tc>
        <w:tc>
          <w:tcPr>
            <w:tcW w:w="690" w:type="pct"/>
            <w:vAlign w:val="top"/>
          </w:tcPr>
          <w:p w14:paraId="1F0594AF">
            <w:pPr>
              <w:pStyle w:val="15"/>
              <w:spacing w:before="56" w:line="240" w:lineRule="auto"/>
              <w:ind w:left="432"/>
              <w:rPr>
                <w:sz w:val="21"/>
                <w:szCs w:val="21"/>
              </w:rPr>
            </w:pPr>
            <w:r>
              <w:rPr>
                <w:b/>
                <w:bCs/>
                <w:color w:val="333333"/>
                <w:spacing w:val="-4"/>
                <w:sz w:val="21"/>
                <w:szCs w:val="21"/>
              </w:rPr>
              <w:t>新授</w:t>
            </w:r>
          </w:p>
        </w:tc>
        <w:tc>
          <w:tcPr>
            <w:tcW w:w="385" w:type="pct"/>
            <w:vAlign w:val="top"/>
          </w:tcPr>
          <w:p w14:paraId="43D02FEA">
            <w:pPr>
              <w:pStyle w:val="15"/>
              <w:spacing w:before="55" w:line="240" w:lineRule="auto"/>
              <w:ind w:left="148"/>
              <w:rPr>
                <w:sz w:val="21"/>
                <w:szCs w:val="21"/>
              </w:rPr>
            </w:pPr>
            <w:r>
              <w:rPr>
                <w:b/>
                <w:bCs/>
                <w:spacing w:val="-4"/>
                <w:sz w:val="21"/>
                <w:szCs w:val="21"/>
              </w:rPr>
              <w:t>课时</w:t>
            </w:r>
          </w:p>
        </w:tc>
        <w:tc>
          <w:tcPr>
            <w:tcW w:w="1199" w:type="pct"/>
            <w:gridSpan w:val="2"/>
            <w:vAlign w:val="top"/>
          </w:tcPr>
          <w:p w14:paraId="34352335">
            <w:pPr>
              <w:spacing w:before="92" w:line="240" w:lineRule="auto"/>
              <w:ind w:left="1063"/>
              <w:rPr>
                <w:rFonts w:ascii="Times New Roman" w:hAnsi="Times New Roman" w:eastAsia="Times New Roman" w:cs="Times New Roman"/>
                <w:sz w:val="21"/>
                <w:szCs w:val="21"/>
              </w:rPr>
            </w:pPr>
            <w:r>
              <w:rPr>
                <w:rFonts w:ascii="Times New Roman" w:hAnsi="Times New Roman" w:eastAsia="Times New Roman" w:cs="Times New Roman"/>
                <w:b/>
                <w:bCs/>
                <w:sz w:val="21"/>
                <w:szCs w:val="21"/>
              </w:rPr>
              <w:t>1</w:t>
            </w:r>
          </w:p>
        </w:tc>
      </w:tr>
      <w:tr w14:paraId="563F93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564" w:hRule="atLeast"/>
          <w:jc w:val="center"/>
        </w:trPr>
        <w:tc>
          <w:tcPr>
            <w:tcW w:w="692" w:type="pct"/>
            <w:vAlign w:val="top"/>
          </w:tcPr>
          <w:p w14:paraId="45859776">
            <w:pPr>
              <w:pStyle w:val="15"/>
              <w:spacing w:before="51" w:line="240" w:lineRule="auto"/>
              <w:ind w:left="118"/>
              <w:rPr>
                <w:sz w:val="21"/>
                <w:szCs w:val="21"/>
              </w:rPr>
            </w:pPr>
            <w:r>
              <w:rPr>
                <w:b/>
                <w:bCs/>
                <w:spacing w:val="-4"/>
                <w:sz w:val="21"/>
                <w:szCs w:val="21"/>
              </w:rPr>
              <w:t>教学目标</w:t>
            </w:r>
          </w:p>
        </w:tc>
        <w:tc>
          <w:tcPr>
            <w:tcW w:w="4307" w:type="pct"/>
            <w:gridSpan w:val="10"/>
            <w:vAlign w:val="top"/>
          </w:tcPr>
          <w:p w14:paraId="4B39CFF8">
            <w:pPr>
              <w:pStyle w:val="15"/>
              <w:spacing w:before="51" w:line="240" w:lineRule="auto"/>
              <w:rPr>
                <w:rFonts w:hint="default" w:eastAsia="宋体"/>
                <w:sz w:val="21"/>
                <w:szCs w:val="21"/>
                <w:lang w:val="en-US" w:eastAsia="zh-CN"/>
              </w:rPr>
            </w:pPr>
            <w:r>
              <w:rPr>
                <w:rFonts w:ascii="Times New Roman" w:hAnsi="Times New Roman" w:eastAsia="Times New Roman" w:cs="Times New Roman"/>
                <w:spacing w:val="-5"/>
                <w:sz w:val="21"/>
                <w:szCs w:val="21"/>
              </w:rPr>
              <w:t>1.</w:t>
            </w:r>
            <w:r>
              <w:rPr>
                <w:spacing w:val="-5"/>
                <w:sz w:val="21"/>
                <w:szCs w:val="21"/>
              </w:rPr>
              <w:t>认识“味、坠、怀”</w:t>
            </w:r>
            <w:r>
              <w:rPr>
                <w:rFonts w:ascii="Times New Roman" w:hAnsi="Times New Roman" w:eastAsia="Times New Roman" w:cs="Times New Roman"/>
                <w:spacing w:val="-5"/>
                <w:sz w:val="21"/>
                <w:szCs w:val="21"/>
              </w:rPr>
              <w:t xml:space="preserve">3 </w:t>
            </w:r>
            <w:r>
              <w:rPr>
                <w:spacing w:val="-5"/>
                <w:sz w:val="21"/>
                <w:szCs w:val="21"/>
              </w:rPr>
              <w:t>个生字， 积累描写繁星的</w:t>
            </w:r>
            <w:r>
              <w:rPr>
                <w:spacing w:val="-6"/>
                <w:sz w:val="21"/>
                <w:szCs w:val="21"/>
              </w:rPr>
              <w:t>词句。</w:t>
            </w:r>
            <w:r>
              <w:rPr>
                <w:rFonts w:hint="eastAsia"/>
                <w:spacing w:val="-6"/>
                <w:sz w:val="21"/>
                <w:szCs w:val="21"/>
                <w:lang w:val="en-US" w:eastAsia="zh-CN"/>
              </w:rPr>
              <w:t>提高识字写字能力。</w:t>
            </w:r>
          </w:p>
          <w:p w14:paraId="259ECC26">
            <w:pPr>
              <w:pStyle w:val="15"/>
              <w:spacing w:before="62" w:line="240" w:lineRule="auto"/>
              <w:ind w:right="107"/>
              <w:rPr>
                <w:rFonts w:hint="default" w:eastAsia="宋体"/>
                <w:sz w:val="21"/>
                <w:szCs w:val="21"/>
                <w:lang w:val="en-US" w:eastAsia="zh-CN"/>
              </w:rPr>
            </w:pPr>
            <w:r>
              <w:rPr>
                <w:rFonts w:ascii="Times New Roman" w:hAnsi="Times New Roman" w:eastAsia="Times New Roman" w:cs="Times New Roman"/>
                <w:sz w:val="21"/>
                <w:szCs w:val="21"/>
              </w:rPr>
              <w:t>2.</w:t>
            </w:r>
            <w:r>
              <w:rPr>
                <w:sz w:val="21"/>
                <w:szCs w:val="21"/>
              </w:rPr>
              <w:t>了解作者在不同时期、不同地点观看繁星的情景，理解其看繁星的感受，能根</w:t>
            </w:r>
            <w:r>
              <w:rPr>
                <w:spacing w:val="-2"/>
                <w:sz w:val="21"/>
                <w:szCs w:val="21"/>
              </w:rPr>
              <w:t>据课文的描述想象繁星满天的画面</w:t>
            </w:r>
            <w:r>
              <w:rPr>
                <w:rFonts w:hint="eastAsia"/>
                <w:spacing w:val="-2"/>
                <w:sz w:val="21"/>
                <w:szCs w:val="21"/>
                <w:lang w:eastAsia="zh-CN"/>
              </w:rPr>
              <w:t>。</w:t>
            </w:r>
            <w:r>
              <w:rPr>
                <w:rFonts w:hint="eastAsia"/>
                <w:spacing w:val="-2"/>
                <w:sz w:val="21"/>
                <w:szCs w:val="21"/>
                <w:lang w:val="en-US" w:eastAsia="zh-CN"/>
              </w:rPr>
              <w:t>提高阅读理解的能力。</w:t>
            </w:r>
          </w:p>
          <w:p w14:paraId="5BADD4C1">
            <w:pPr>
              <w:pStyle w:val="15"/>
              <w:spacing w:before="62" w:line="240" w:lineRule="auto"/>
              <w:ind w:right="107"/>
              <w:rPr>
                <w:rFonts w:hint="default" w:eastAsia="宋体"/>
                <w:sz w:val="21"/>
                <w:szCs w:val="21"/>
                <w:lang w:val="en-US" w:eastAsia="zh-CN"/>
              </w:rPr>
            </w:pPr>
            <w:r>
              <w:rPr>
                <w:rFonts w:ascii="Times New Roman" w:hAnsi="Times New Roman" w:eastAsia="Times New Roman" w:cs="Times New Roman"/>
                <w:sz w:val="21"/>
                <w:szCs w:val="21"/>
              </w:rPr>
              <w:t>3.</w:t>
            </w:r>
            <w:r>
              <w:rPr>
                <w:sz w:val="21"/>
                <w:szCs w:val="21"/>
              </w:rPr>
              <w:t>从文中感悟作者的童心、童趣并体味其酷爱星空的深切感受，以及对大</w:t>
            </w:r>
            <w:r>
              <w:rPr>
                <w:spacing w:val="-1"/>
                <w:sz w:val="21"/>
                <w:szCs w:val="21"/>
              </w:rPr>
              <w:t>自然的</w:t>
            </w:r>
            <w:r>
              <w:rPr>
                <w:spacing w:val="-5"/>
                <w:sz w:val="21"/>
                <w:szCs w:val="21"/>
              </w:rPr>
              <w:t>热爱， 对美好生活的向往和对祖国和故乡的眷</w:t>
            </w:r>
            <w:r>
              <w:rPr>
                <w:spacing w:val="-6"/>
                <w:sz w:val="21"/>
                <w:szCs w:val="21"/>
              </w:rPr>
              <w:t>恋之情。</w:t>
            </w:r>
            <w:r>
              <w:rPr>
                <w:rFonts w:hint="eastAsia"/>
                <w:spacing w:val="-6"/>
                <w:sz w:val="21"/>
                <w:szCs w:val="21"/>
                <w:lang w:val="en-US" w:eastAsia="zh-CN"/>
              </w:rPr>
              <w:t>培养热爱大自然的情感。</w:t>
            </w:r>
          </w:p>
        </w:tc>
      </w:tr>
      <w:tr w14:paraId="403EAE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29" w:hRule="atLeast"/>
          <w:jc w:val="center"/>
        </w:trPr>
        <w:tc>
          <w:tcPr>
            <w:tcW w:w="692" w:type="pct"/>
            <w:vAlign w:val="top"/>
          </w:tcPr>
          <w:p w14:paraId="77BFCAED">
            <w:pPr>
              <w:pStyle w:val="15"/>
              <w:spacing w:before="51" w:line="240" w:lineRule="auto"/>
              <w:ind w:left="118"/>
              <w:rPr>
                <w:sz w:val="21"/>
                <w:szCs w:val="21"/>
              </w:rPr>
            </w:pPr>
            <w:r>
              <w:rPr>
                <w:b/>
                <w:bCs/>
                <w:spacing w:val="-3"/>
                <w:sz w:val="21"/>
                <w:szCs w:val="21"/>
              </w:rPr>
              <w:t>教学重难点</w:t>
            </w:r>
          </w:p>
        </w:tc>
        <w:tc>
          <w:tcPr>
            <w:tcW w:w="4307" w:type="pct"/>
            <w:gridSpan w:val="10"/>
            <w:vAlign w:val="top"/>
          </w:tcPr>
          <w:p w14:paraId="018C4D7D">
            <w:pPr>
              <w:pStyle w:val="15"/>
              <w:shd w:val="clear" w:color="auto" w:fill="auto"/>
              <w:spacing w:before="62" w:line="240" w:lineRule="auto"/>
              <w:ind w:right="107"/>
              <w:rPr>
                <w:sz w:val="21"/>
                <w:szCs w:val="21"/>
              </w:rPr>
            </w:pPr>
            <w:r>
              <w:rPr>
                <w:rFonts w:hint="eastAsia" w:ascii="宋体" w:hAnsi="宋体" w:eastAsia="宋体" w:cs="宋体"/>
                <w:spacing w:val="-2"/>
                <w:sz w:val="21"/>
                <w:szCs w:val="21"/>
                <w:lang w:val="en-US" w:eastAsia="zh-CN"/>
              </w:rPr>
              <w:t>运用比喻、拟人， 生动、形象、恰当地表达感情。感受作者对大自然的热爱和美好的生活，对祖国和故乡的眷恋。 培养热爱大自然的情感。</w:t>
            </w:r>
          </w:p>
        </w:tc>
      </w:tr>
      <w:tr w14:paraId="35D08A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9" w:hRule="atLeast"/>
          <w:jc w:val="center"/>
        </w:trPr>
        <w:tc>
          <w:tcPr>
            <w:tcW w:w="692" w:type="pct"/>
            <w:vAlign w:val="top"/>
          </w:tcPr>
          <w:p w14:paraId="1D7A3496">
            <w:pPr>
              <w:pStyle w:val="15"/>
              <w:spacing w:before="54" w:line="240" w:lineRule="auto"/>
              <w:ind w:left="118"/>
              <w:rPr>
                <w:sz w:val="21"/>
                <w:szCs w:val="21"/>
              </w:rPr>
            </w:pPr>
            <w:r>
              <w:rPr>
                <w:b/>
                <w:bCs/>
                <w:spacing w:val="-4"/>
                <w:sz w:val="21"/>
                <w:szCs w:val="21"/>
              </w:rPr>
              <w:t>教学准备</w:t>
            </w:r>
          </w:p>
        </w:tc>
        <w:tc>
          <w:tcPr>
            <w:tcW w:w="4307" w:type="pct"/>
            <w:gridSpan w:val="10"/>
            <w:vAlign w:val="top"/>
          </w:tcPr>
          <w:p w14:paraId="29BA5C21">
            <w:pPr>
              <w:pStyle w:val="15"/>
              <w:spacing w:before="54" w:line="240" w:lineRule="auto"/>
              <w:ind w:left="108"/>
              <w:rPr>
                <w:sz w:val="21"/>
                <w:szCs w:val="21"/>
              </w:rPr>
            </w:pPr>
            <w:r>
              <w:rPr>
                <w:spacing w:val="-10"/>
                <w:sz w:val="21"/>
                <w:szCs w:val="21"/>
              </w:rPr>
              <w:t>课件， 相关视频、图片</w:t>
            </w:r>
          </w:p>
        </w:tc>
      </w:tr>
      <w:tr w14:paraId="620422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28" w:hRule="atLeast"/>
          <w:jc w:val="center"/>
        </w:trPr>
        <w:tc>
          <w:tcPr>
            <w:tcW w:w="692" w:type="pct"/>
            <w:vAlign w:val="top"/>
          </w:tcPr>
          <w:p w14:paraId="6952AC96">
            <w:pPr>
              <w:pStyle w:val="15"/>
              <w:spacing w:before="52" w:line="240" w:lineRule="auto"/>
              <w:ind w:left="115"/>
              <w:rPr>
                <w:sz w:val="21"/>
                <w:szCs w:val="21"/>
              </w:rPr>
            </w:pPr>
            <w:r>
              <w:rPr>
                <w:b/>
                <w:bCs/>
                <w:spacing w:val="-3"/>
                <w:sz w:val="21"/>
                <w:szCs w:val="21"/>
              </w:rPr>
              <w:t>评价任务</w:t>
            </w:r>
          </w:p>
        </w:tc>
        <w:tc>
          <w:tcPr>
            <w:tcW w:w="4307" w:type="pct"/>
            <w:gridSpan w:val="10"/>
            <w:vAlign w:val="top"/>
          </w:tcPr>
          <w:p w14:paraId="4EDBB05B">
            <w:pPr>
              <w:pStyle w:val="15"/>
              <w:spacing w:before="53" w:line="240" w:lineRule="auto"/>
              <w:ind w:left="126" w:right="105" w:firstLine="1"/>
              <w:rPr>
                <w:rFonts w:hint="default"/>
                <w:spacing w:val="-4"/>
                <w:sz w:val="21"/>
                <w:szCs w:val="21"/>
                <w:lang w:val="en-US" w:eastAsia="zh-CN"/>
              </w:rPr>
            </w:pPr>
            <w:r>
              <w:rPr>
                <w:rFonts w:hint="eastAsia"/>
                <w:spacing w:val="-4"/>
                <w:sz w:val="21"/>
                <w:szCs w:val="21"/>
                <w:lang w:val="en-US" w:eastAsia="zh-CN"/>
              </w:rPr>
              <w:t>1.能</w:t>
            </w:r>
            <w:r>
              <w:rPr>
                <w:spacing w:val="-5"/>
                <w:sz w:val="21"/>
                <w:szCs w:val="21"/>
              </w:rPr>
              <w:t>认识“味、坠、怀”</w:t>
            </w:r>
            <w:r>
              <w:rPr>
                <w:rFonts w:ascii="Times New Roman" w:hAnsi="Times New Roman" w:eastAsia="Times New Roman" w:cs="Times New Roman"/>
                <w:spacing w:val="-5"/>
                <w:sz w:val="21"/>
                <w:szCs w:val="21"/>
              </w:rPr>
              <w:t xml:space="preserve">3 </w:t>
            </w:r>
            <w:r>
              <w:rPr>
                <w:spacing w:val="-5"/>
                <w:sz w:val="21"/>
                <w:szCs w:val="21"/>
              </w:rPr>
              <w:t>个生字， 积累描写繁星的</w:t>
            </w:r>
            <w:r>
              <w:rPr>
                <w:spacing w:val="-6"/>
                <w:sz w:val="21"/>
                <w:szCs w:val="21"/>
              </w:rPr>
              <w:t>词句。</w:t>
            </w:r>
          </w:p>
          <w:p w14:paraId="00D6018D">
            <w:pPr>
              <w:pStyle w:val="15"/>
              <w:spacing w:before="53" w:line="240" w:lineRule="auto"/>
              <w:ind w:left="126" w:right="105" w:firstLine="1"/>
              <w:rPr>
                <w:rFonts w:hint="eastAsia"/>
                <w:spacing w:val="-6"/>
                <w:sz w:val="21"/>
                <w:szCs w:val="21"/>
                <w:lang w:val="en-US" w:eastAsia="zh-CN"/>
              </w:rPr>
            </w:pPr>
            <w:r>
              <w:rPr>
                <w:rFonts w:hint="eastAsia"/>
                <w:spacing w:val="-4"/>
                <w:sz w:val="21"/>
                <w:szCs w:val="21"/>
                <w:lang w:val="en-US" w:eastAsia="zh-CN"/>
              </w:rPr>
              <w:t>2.</w:t>
            </w:r>
            <w:r>
              <w:rPr>
                <w:spacing w:val="-4"/>
                <w:sz w:val="21"/>
                <w:szCs w:val="21"/>
              </w:rPr>
              <w:t>了解作者在不同时期、不同地点观看繁星的情景，</w:t>
            </w:r>
            <w:r>
              <w:rPr>
                <w:spacing w:val="-29"/>
                <w:sz w:val="21"/>
                <w:szCs w:val="21"/>
              </w:rPr>
              <w:t xml:space="preserve"> </w:t>
            </w:r>
            <w:r>
              <w:rPr>
                <w:spacing w:val="-4"/>
                <w:sz w:val="21"/>
                <w:szCs w:val="21"/>
              </w:rPr>
              <w:t>理解其看繁星的感受，能根据课文</w:t>
            </w:r>
            <w:r>
              <w:rPr>
                <w:spacing w:val="-3"/>
                <w:sz w:val="21"/>
                <w:szCs w:val="21"/>
              </w:rPr>
              <w:t>的描述想象繁星满天的画面。</w:t>
            </w:r>
            <w:r>
              <w:rPr>
                <w:rFonts w:hint="eastAsia"/>
                <w:spacing w:val="-6"/>
                <w:sz w:val="21"/>
                <w:szCs w:val="21"/>
                <w:lang w:val="en-US" w:eastAsia="zh-CN"/>
              </w:rPr>
              <w:t>培养热爱大自然的情感。</w:t>
            </w:r>
          </w:p>
          <w:p w14:paraId="3DE833BA">
            <w:pPr>
              <w:pStyle w:val="15"/>
              <w:spacing w:before="53" w:line="240" w:lineRule="auto"/>
              <w:ind w:left="126" w:right="105" w:firstLine="1"/>
              <w:rPr>
                <w:rFonts w:hint="default"/>
                <w:spacing w:val="-6"/>
                <w:sz w:val="21"/>
                <w:szCs w:val="21"/>
                <w:lang w:val="en-US" w:eastAsia="zh-CN"/>
              </w:rPr>
            </w:pPr>
            <w:r>
              <w:rPr>
                <w:rFonts w:hint="eastAsia"/>
                <w:spacing w:val="-6"/>
                <w:sz w:val="21"/>
                <w:szCs w:val="21"/>
                <w:lang w:val="en-US" w:eastAsia="zh-CN"/>
              </w:rPr>
              <w:t>3.能</w:t>
            </w:r>
            <w:r>
              <w:rPr>
                <w:sz w:val="21"/>
                <w:szCs w:val="21"/>
              </w:rPr>
              <w:t>文中感悟作者的童心、童趣并体味其酷爱星空的深切感受，以及对大</w:t>
            </w:r>
            <w:r>
              <w:rPr>
                <w:spacing w:val="-1"/>
                <w:sz w:val="21"/>
                <w:szCs w:val="21"/>
              </w:rPr>
              <w:t>自然的</w:t>
            </w:r>
            <w:r>
              <w:rPr>
                <w:spacing w:val="-5"/>
                <w:sz w:val="21"/>
                <w:szCs w:val="21"/>
              </w:rPr>
              <w:t>热爱， 对美好生活的向往和对祖国和故乡的眷</w:t>
            </w:r>
            <w:r>
              <w:rPr>
                <w:spacing w:val="-6"/>
                <w:sz w:val="21"/>
                <w:szCs w:val="21"/>
              </w:rPr>
              <w:t>恋之情。</w:t>
            </w:r>
          </w:p>
        </w:tc>
      </w:tr>
      <w:tr w14:paraId="373164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3" w:hRule="atLeast"/>
          <w:jc w:val="center"/>
        </w:trPr>
        <w:tc>
          <w:tcPr>
            <w:tcW w:w="692" w:type="pct"/>
            <w:vAlign w:val="top"/>
          </w:tcPr>
          <w:p w14:paraId="64D857CC">
            <w:pPr>
              <w:pStyle w:val="15"/>
              <w:spacing w:before="52" w:line="240" w:lineRule="auto"/>
              <w:ind w:left="118"/>
              <w:rPr>
                <w:sz w:val="21"/>
                <w:szCs w:val="21"/>
              </w:rPr>
            </w:pPr>
            <w:r>
              <w:rPr>
                <w:b/>
                <w:bCs/>
                <w:spacing w:val="-4"/>
                <w:sz w:val="21"/>
                <w:szCs w:val="21"/>
              </w:rPr>
              <w:t>教学过程</w:t>
            </w:r>
          </w:p>
        </w:tc>
        <w:tc>
          <w:tcPr>
            <w:tcW w:w="2722" w:type="pct"/>
            <w:gridSpan w:val="7"/>
            <w:vAlign w:val="top"/>
          </w:tcPr>
          <w:p w14:paraId="4B2BAC33">
            <w:pPr>
              <w:pStyle w:val="15"/>
              <w:spacing w:before="52" w:line="240" w:lineRule="auto"/>
              <w:ind w:left="1780"/>
              <w:rPr>
                <w:sz w:val="21"/>
                <w:szCs w:val="21"/>
              </w:rPr>
            </w:pPr>
            <w:r>
              <w:rPr>
                <w:b/>
                <w:bCs/>
                <w:color w:val="222222"/>
                <w:spacing w:val="-4"/>
                <w:sz w:val="21"/>
                <w:szCs w:val="21"/>
              </w:rPr>
              <w:t>教师</w:t>
            </w:r>
            <w:r>
              <w:rPr>
                <w:b/>
                <w:bCs/>
                <w:spacing w:val="-4"/>
                <w:sz w:val="21"/>
                <w:szCs w:val="21"/>
              </w:rPr>
              <w:t>活动</w:t>
            </w:r>
          </w:p>
        </w:tc>
        <w:tc>
          <w:tcPr>
            <w:tcW w:w="826" w:type="pct"/>
            <w:gridSpan w:val="2"/>
            <w:vAlign w:val="top"/>
          </w:tcPr>
          <w:p w14:paraId="400E7158">
            <w:pPr>
              <w:pStyle w:val="15"/>
              <w:spacing w:before="53" w:line="240" w:lineRule="auto"/>
              <w:ind w:left="366"/>
              <w:rPr>
                <w:sz w:val="21"/>
                <w:szCs w:val="21"/>
              </w:rPr>
            </w:pPr>
            <w:r>
              <w:rPr>
                <w:b/>
                <w:bCs/>
                <w:spacing w:val="-5"/>
                <w:sz w:val="21"/>
                <w:szCs w:val="21"/>
              </w:rPr>
              <w:t>学生</w:t>
            </w:r>
            <w:r>
              <w:rPr>
                <w:b/>
                <w:bCs/>
                <w:color w:val="222222"/>
                <w:spacing w:val="-5"/>
                <w:sz w:val="21"/>
                <w:szCs w:val="21"/>
              </w:rPr>
              <w:t>活动</w:t>
            </w:r>
          </w:p>
        </w:tc>
        <w:tc>
          <w:tcPr>
            <w:tcW w:w="758" w:type="pct"/>
            <w:vAlign w:val="top"/>
          </w:tcPr>
          <w:p w14:paraId="33788292">
            <w:pPr>
              <w:pStyle w:val="15"/>
              <w:spacing w:before="52" w:line="240" w:lineRule="auto"/>
              <w:ind w:left="117"/>
              <w:rPr>
                <w:sz w:val="21"/>
                <w:szCs w:val="21"/>
              </w:rPr>
            </w:pPr>
            <w:r>
              <w:rPr>
                <w:b/>
                <w:bCs/>
                <w:spacing w:val="-4"/>
                <w:sz w:val="21"/>
                <w:szCs w:val="21"/>
              </w:rPr>
              <w:t>二次备课</w:t>
            </w:r>
          </w:p>
        </w:tc>
      </w:tr>
      <w:tr w14:paraId="4E4603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642" w:hRule="atLeast"/>
          <w:jc w:val="center"/>
        </w:trPr>
        <w:tc>
          <w:tcPr>
            <w:tcW w:w="692" w:type="pct"/>
            <w:vAlign w:val="top"/>
          </w:tcPr>
          <w:p w14:paraId="6A620C27">
            <w:pPr>
              <w:pStyle w:val="15"/>
              <w:spacing w:before="55" w:line="240" w:lineRule="auto"/>
              <w:ind w:left="115" w:right="107" w:firstLine="4"/>
              <w:jc w:val="both"/>
              <w:rPr>
                <w:sz w:val="21"/>
                <w:szCs w:val="21"/>
              </w:rPr>
            </w:pPr>
            <w:r>
              <w:rPr>
                <w:b/>
                <w:bCs/>
                <w:spacing w:val="-6"/>
                <w:sz w:val="21"/>
                <w:szCs w:val="21"/>
              </w:rPr>
              <w:t>一、导入新</w:t>
            </w:r>
            <w:r>
              <w:rPr>
                <w:spacing w:val="3"/>
                <w:sz w:val="21"/>
                <w:szCs w:val="21"/>
              </w:rPr>
              <w:t xml:space="preserve"> </w:t>
            </w:r>
            <w:r>
              <w:rPr>
                <w:b/>
                <w:bCs/>
                <w:spacing w:val="-3"/>
                <w:sz w:val="21"/>
                <w:szCs w:val="21"/>
              </w:rPr>
              <w:t>课，了解作</w:t>
            </w:r>
            <w:r>
              <w:rPr>
                <w:spacing w:val="1"/>
                <w:sz w:val="21"/>
                <w:szCs w:val="21"/>
              </w:rPr>
              <w:t xml:space="preserve"> </w:t>
            </w:r>
            <w:r>
              <w:rPr>
                <w:b/>
                <w:bCs/>
                <w:spacing w:val="-3"/>
                <w:sz w:val="21"/>
                <w:szCs w:val="21"/>
              </w:rPr>
              <w:t>者</w:t>
            </w:r>
          </w:p>
        </w:tc>
        <w:tc>
          <w:tcPr>
            <w:tcW w:w="2722" w:type="pct"/>
            <w:gridSpan w:val="7"/>
            <w:vAlign w:val="top"/>
          </w:tcPr>
          <w:p w14:paraId="6D2473CF">
            <w:pPr>
              <w:pStyle w:val="15"/>
              <w:spacing w:before="56" w:line="240" w:lineRule="auto"/>
              <w:ind w:left="111" w:right="106" w:firstLine="434"/>
              <w:rPr>
                <w:sz w:val="21"/>
                <w:szCs w:val="21"/>
              </w:rPr>
            </w:pPr>
            <w:r>
              <w:rPr>
                <w:rFonts w:ascii="Times New Roman" w:hAnsi="Times New Roman" w:eastAsia="Times New Roman" w:cs="Times New Roman"/>
                <w:sz w:val="21"/>
                <w:szCs w:val="21"/>
              </w:rPr>
              <w:t>1.</w:t>
            </w:r>
            <w:r>
              <w:rPr>
                <w:sz w:val="21"/>
                <w:szCs w:val="21"/>
              </w:rPr>
              <w:t>出示“星空”图片，引导学生回忆自己</w:t>
            </w:r>
            <w:r>
              <w:rPr>
                <w:spacing w:val="6"/>
                <w:sz w:val="21"/>
                <w:szCs w:val="21"/>
              </w:rPr>
              <w:t xml:space="preserve"> </w:t>
            </w:r>
            <w:r>
              <w:rPr>
                <w:spacing w:val="-2"/>
                <w:sz w:val="21"/>
                <w:szCs w:val="21"/>
              </w:rPr>
              <w:t>经历过的关于“星空”的场景。</w:t>
            </w:r>
          </w:p>
          <w:p w14:paraId="3ED011E5">
            <w:pPr>
              <w:pStyle w:val="15"/>
              <w:spacing w:before="62" w:line="240" w:lineRule="auto"/>
              <w:ind w:left="126" w:right="106" w:firstLine="399"/>
              <w:rPr>
                <w:sz w:val="21"/>
                <w:szCs w:val="21"/>
              </w:rPr>
            </w:pPr>
            <w:r>
              <w:rPr>
                <w:rFonts w:ascii="Times New Roman" w:hAnsi="Times New Roman" w:eastAsia="Times New Roman" w:cs="Times New Roman"/>
                <w:spacing w:val="-4"/>
                <w:sz w:val="21"/>
                <w:szCs w:val="21"/>
              </w:rPr>
              <w:t>2.</w:t>
            </w:r>
            <w:r>
              <w:rPr>
                <w:spacing w:val="-4"/>
                <w:sz w:val="21"/>
                <w:szCs w:val="21"/>
              </w:rPr>
              <w:t>请同学们说说哪里看到的星空给你的</w:t>
            </w:r>
            <w:r>
              <w:rPr>
                <w:spacing w:val="1"/>
                <w:sz w:val="21"/>
                <w:szCs w:val="21"/>
              </w:rPr>
              <w:t xml:space="preserve"> </w:t>
            </w:r>
            <w:r>
              <w:rPr>
                <w:spacing w:val="-8"/>
                <w:sz w:val="21"/>
                <w:szCs w:val="21"/>
              </w:rPr>
              <w:t>印象最深。</w:t>
            </w:r>
          </w:p>
          <w:p w14:paraId="725EBF47">
            <w:pPr>
              <w:pStyle w:val="15"/>
              <w:shd w:val="clear" w:color="auto" w:fill="auto"/>
              <w:spacing w:before="62" w:line="240" w:lineRule="auto"/>
              <w:ind w:left="126" w:right="106" w:firstLine="399"/>
              <w:rPr>
                <w:rFonts w:ascii="宋体" w:hAnsi="宋体" w:eastAsia="宋体" w:cs="宋体"/>
                <w:spacing w:val="-4"/>
                <w:sz w:val="21"/>
                <w:szCs w:val="21"/>
              </w:rPr>
            </w:pPr>
            <w:r>
              <w:rPr>
                <w:rFonts w:ascii="宋体" w:hAnsi="宋体" w:eastAsia="宋体" w:cs="宋体"/>
                <w:spacing w:val="-4"/>
                <w:sz w:val="21"/>
                <w:szCs w:val="21"/>
              </w:rPr>
              <w:t>3.走近文坛巨匠巴金，感受巴金先生所写的《繁星》。</w:t>
            </w:r>
          </w:p>
          <w:p w14:paraId="67345707">
            <w:pPr>
              <w:pStyle w:val="15"/>
              <w:shd w:val="clear" w:color="auto" w:fill="auto"/>
              <w:spacing w:before="62" w:line="240" w:lineRule="auto"/>
              <w:ind w:left="126" w:right="106" w:firstLine="399"/>
              <w:rPr>
                <w:sz w:val="21"/>
                <w:szCs w:val="21"/>
              </w:rPr>
            </w:pPr>
            <w:r>
              <w:rPr>
                <w:rFonts w:ascii="宋体" w:hAnsi="宋体" w:eastAsia="宋体" w:cs="宋体"/>
                <w:spacing w:val="-4"/>
                <w:sz w:val="21"/>
                <w:szCs w:val="21"/>
              </w:rPr>
              <w:t>4.简介巴金。代表作有爱情三部曲《雾》《雨》《电》和激流三部曲《家》《春》《秋》， 他的文字带有强烈的感情色彩，产生了重大的 社会影响。</w:t>
            </w:r>
          </w:p>
        </w:tc>
        <w:tc>
          <w:tcPr>
            <w:tcW w:w="826" w:type="pct"/>
            <w:gridSpan w:val="2"/>
            <w:vAlign w:val="top"/>
          </w:tcPr>
          <w:p w14:paraId="09EE572E">
            <w:pPr>
              <w:pStyle w:val="15"/>
              <w:spacing w:before="56" w:line="240" w:lineRule="auto"/>
              <w:ind w:left="113" w:right="186" w:firstLine="3"/>
              <w:rPr>
                <w:sz w:val="21"/>
                <w:szCs w:val="21"/>
              </w:rPr>
            </w:pPr>
            <w:r>
              <w:rPr>
                <w:spacing w:val="-2"/>
                <w:sz w:val="21"/>
                <w:szCs w:val="21"/>
              </w:rPr>
              <w:t>学生回忆、交</w:t>
            </w:r>
            <w:r>
              <w:rPr>
                <w:spacing w:val="1"/>
                <w:sz w:val="21"/>
                <w:szCs w:val="21"/>
              </w:rPr>
              <w:t xml:space="preserve"> </w:t>
            </w:r>
            <w:r>
              <w:rPr>
                <w:sz w:val="21"/>
                <w:szCs w:val="21"/>
              </w:rPr>
              <w:t>流</w:t>
            </w:r>
          </w:p>
        </w:tc>
        <w:tc>
          <w:tcPr>
            <w:tcW w:w="758" w:type="pct"/>
            <w:vMerge w:val="restart"/>
            <w:vAlign w:val="top"/>
          </w:tcPr>
          <w:p w14:paraId="0A2DFF3B">
            <w:pPr>
              <w:spacing w:line="240" w:lineRule="auto"/>
              <w:rPr>
                <w:rFonts w:ascii="Arial"/>
                <w:sz w:val="21"/>
                <w:szCs w:val="21"/>
              </w:rPr>
            </w:pPr>
          </w:p>
        </w:tc>
      </w:tr>
      <w:tr w14:paraId="6FEE27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568" w:hRule="atLeast"/>
          <w:jc w:val="center"/>
        </w:trPr>
        <w:tc>
          <w:tcPr>
            <w:tcW w:w="692" w:type="pct"/>
            <w:vAlign w:val="top"/>
          </w:tcPr>
          <w:p w14:paraId="2E7815E0">
            <w:pPr>
              <w:pStyle w:val="15"/>
              <w:spacing w:before="54" w:line="240" w:lineRule="auto"/>
              <w:ind w:left="116" w:right="107" w:firstLine="2"/>
              <w:jc w:val="both"/>
              <w:rPr>
                <w:sz w:val="21"/>
                <w:szCs w:val="21"/>
              </w:rPr>
            </w:pPr>
            <w:r>
              <w:rPr>
                <w:b/>
                <w:bCs/>
                <w:spacing w:val="-4"/>
                <w:sz w:val="21"/>
                <w:szCs w:val="21"/>
              </w:rPr>
              <w:t>二、初读课</w:t>
            </w:r>
            <w:r>
              <w:rPr>
                <w:spacing w:val="2"/>
                <w:sz w:val="21"/>
                <w:szCs w:val="21"/>
              </w:rPr>
              <w:t xml:space="preserve"> </w:t>
            </w:r>
            <w:r>
              <w:rPr>
                <w:b/>
                <w:bCs/>
                <w:spacing w:val="-3"/>
                <w:sz w:val="21"/>
                <w:szCs w:val="21"/>
              </w:rPr>
              <w:t>文，理清脉</w:t>
            </w:r>
            <w:r>
              <w:rPr>
                <w:sz w:val="21"/>
                <w:szCs w:val="21"/>
              </w:rPr>
              <w:t xml:space="preserve"> </w:t>
            </w:r>
            <w:r>
              <w:rPr>
                <w:b/>
                <w:bCs/>
                <w:spacing w:val="-3"/>
                <w:sz w:val="21"/>
                <w:szCs w:val="21"/>
              </w:rPr>
              <w:t>络</w:t>
            </w:r>
          </w:p>
        </w:tc>
        <w:tc>
          <w:tcPr>
            <w:tcW w:w="2722" w:type="pct"/>
            <w:gridSpan w:val="7"/>
            <w:vAlign w:val="top"/>
          </w:tcPr>
          <w:p w14:paraId="26F25513">
            <w:pPr>
              <w:pStyle w:val="15"/>
              <w:spacing w:before="54" w:line="240" w:lineRule="auto"/>
              <w:ind w:left="546"/>
              <w:rPr>
                <w:sz w:val="21"/>
                <w:szCs w:val="21"/>
              </w:rPr>
            </w:pPr>
            <w:r>
              <w:rPr>
                <w:rFonts w:ascii="Times New Roman" w:hAnsi="Times New Roman" w:eastAsia="Times New Roman" w:cs="Times New Roman"/>
                <w:spacing w:val="-4"/>
                <w:sz w:val="21"/>
                <w:szCs w:val="21"/>
              </w:rPr>
              <w:t>1.</w:t>
            </w:r>
            <w:r>
              <w:rPr>
                <w:spacing w:val="-4"/>
                <w:sz w:val="21"/>
                <w:szCs w:val="21"/>
              </w:rPr>
              <w:t>读准字音，理解词语。</w:t>
            </w:r>
          </w:p>
          <w:p w14:paraId="1664AA3D">
            <w:pPr>
              <w:spacing w:before="61" w:line="240" w:lineRule="auto"/>
              <w:ind w:left="539"/>
              <w:rPr>
                <w:rFonts w:ascii="楷体" w:hAnsi="楷体" w:eastAsia="楷体" w:cs="楷体"/>
                <w:sz w:val="21"/>
                <w:szCs w:val="21"/>
              </w:rPr>
            </w:pPr>
            <w:r>
              <w:rPr>
                <w:rFonts w:ascii="楷体" w:hAnsi="楷体" w:eastAsia="楷体" w:cs="楷体"/>
                <w:spacing w:val="-1"/>
                <w:sz w:val="21"/>
                <w:szCs w:val="21"/>
              </w:rPr>
              <w:t>密密麻麻 星群密布 半明半昧 摇摇欲坠</w:t>
            </w:r>
          </w:p>
          <w:p w14:paraId="77279A90">
            <w:pPr>
              <w:pStyle w:val="15"/>
              <w:spacing w:before="63" w:line="240" w:lineRule="auto"/>
              <w:ind w:left="109" w:right="116" w:firstLine="426"/>
              <w:rPr>
                <w:sz w:val="21"/>
                <w:szCs w:val="21"/>
              </w:rPr>
            </w:pPr>
            <w:r>
              <w:rPr>
                <w:spacing w:val="-19"/>
                <w:sz w:val="21"/>
                <w:szCs w:val="21"/>
              </w:rPr>
              <w:t>（</w:t>
            </w:r>
            <w:r>
              <w:rPr>
                <w:rFonts w:ascii="Times New Roman" w:hAnsi="Times New Roman" w:eastAsia="Times New Roman" w:cs="Times New Roman"/>
                <w:spacing w:val="-19"/>
                <w:sz w:val="21"/>
                <w:szCs w:val="21"/>
              </w:rPr>
              <w:t>1</w:t>
            </w:r>
            <w:r>
              <w:rPr>
                <w:spacing w:val="-19"/>
                <w:sz w:val="21"/>
                <w:szCs w:val="21"/>
              </w:rPr>
              <w:t>）利用图片，想象词语“密密麻麻”“星</w:t>
            </w:r>
            <w:r>
              <w:rPr>
                <w:spacing w:val="18"/>
                <w:sz w:val="21"/>
                <w:szCs w:val="21"/>
              </w:rPr>
              <w:t xml:space="preserve"> </w:t>
            </w:r>
            <w:r>
              <w:rPr>
                <w:spacing w:val="-2"/>
                <w:sz w:val="21"/>
                <w:szCs w:val="21"/>
              </w:rPr>
              <w:t>群密布”。</w:t>
            </w:r>
          </w:p>
          <w:p w14:paraId="5D76746F">
            <w:pPr>
              <w:pStyle w:val="15"/>
              <w:spacing w:before="55" w:line="240" w:lineRule="auto"/>
              <w:ind w:left="113" w:right="104" w:firstLine="419"/>
              <w:rPr>
                <w:sz w:val="21"/>
                <w:szCs w:val="21"/>
              </w:rPr>
            </w:pPr>
            <w:r>
              <w:rPr>
                <w:spacing w:val="-8"/>
                <w:sz w:val="21"/>
                <w:szCs w:val="21"/>
              </w:rPr>
              <w:t>（</w:t>
            </w:r>
            <w:r>
              <w:rPr>
                <w:rFonts w:ascii="Times New Roman" w:hAnsi="Times New Roman" w:eastAsia="Times New Roman" w:cs="Times New Roman"/>
                <w:spacing w:val="-8"/>
                <w:sz w:val="21"/>
                <w:szCs w:val="21"/>
              </w:rPr>
              <w:t>2</w:t>
            </w:r>
            <w:r>
              <w:rPr>
                <w:spacing w:val="-8"/>
                <w:sz w:val="21"/>
                <w:szCs w:val="21"/>
              </w:rPr>
              <w:t>）根据词典注释，理解“半明半昧”。</w:t>
            </w:r>
            <w:r>
              <w:rPr>
                <w:spacing w:val="-2"/>
                <w:sz w:val="21"/>
                <w:szCs w:val="21"/>
              </w:rPr>
              <w:t>半明半昧：味，昏暗。一会儿明亮，一会</w:t>
            </w:r>
            <w:r>
              <w:rPr>
                <w:spacing w:val="-3"/>
                <w:sz w:val="21"/>
                <w:szCs w:val="21"/>
              </w:rPr>
              <w:t>儿昏暗。</w:t>
            </w:r>
          </w:p>
          <w:p w14:paraId="4F8E6A00">
            <w:pPr>
              <w:pStyle w:val="15"/>
              <w:spacing w:before="60" w:line="240" w:lineRule="auto"/>
              <w:ind w:left="525"/>
              <w:rPr>
                <w:sz w:val="21"/>
                <w:szCs w:val="21"/>
              </w:rPr>
            </w:pPr>
            <w:r>
              <w:rPr>
                <w:rFonts w:ascii="Times New Roman" w:hAnsi="Times New Roman" w:eastAsia="Times New Roman" w:cs="Times New Roman"/>
                <w:spacing w:val="-2"/>
                <w:sz w:val="21"/>
                <w:szCs w:val="21"/>
              </w:rPr>
              <w:t>2.</w:t>
            </w:r>
            <w:r>
              <w:rPr>
                <w:spacing w:val="-2"/>
                <w:sz w:val="21"/>
                <w:szCs w:val="21"/>
              </w:rPr>
              <w:t>默读课文，感知课文脉络。</w:t>
            </w:r>
          </w:p>
          <w:p w14:paraId="29A1BE4F">
            <w:pPr>
              <w:pStyle w:val="15"/>
              <w:spacing w:before="61" w:line="240" w:lineRule="auto"/>
              <w:ind w:firstLine="606" w:firstLineChars="300"/>
              <w:rPr>
                <w:sz w:val="21"/>
                <w:szCs w:val="21"/>
              </w:rPr>
            </w:pPr>
            <w:r>
              <w:rPr>
                <w:spacing w:val="-4"/>
                <w:sz w:val="21"/>
                <w:szCs w:val="21"/>
              </w:rPr>
              <w:t>（</w:t>
            </w:r>
            <w:r>
              <w:rPr>
                <w:rFonts w:ascii="Times New Roman" w:hAnsi="Times New Roman" w:eastAsia="Times New Roman" w:cs="Times New Roman"/>
                <w:spacing w:val="-4"/>
                <w:sz w:val="21"/>
                <w:szCs w:val="21"/>
              </w:rPr>
              <w:t>1</w:t>
            </w:r>
            <w:r>
              <w:rPr>
                <w:spacing w:val="-4"/>
                <w:sz w:val="21"/>
                <w:szCs w:val="21"/>
              </w:rPr>
              <w:t>）作者写了几次观看星空的画面？</w:t>
            </w:r>
          </w:p>
          <w:p w14:paraId="7B97E995">
            <w:pPr>
              <w:pStyle w:val="15"/>
              <w:spacing w:before="61" w:line="240" w:lineRule="auto"/>
              <w:ind w:firstLine="624" w:firstLineChars="300"/>
              <w:jc w:val="both"/>
              <w:rPr>
                <w:sz w:val="21"/>
                <w:szCs w:val="21"/>
              </w:rPr>
            </w:pPr>
            <w:r>
              <w:rPr>
                <w:spacing w:val="-1"/>
                <w:sz w:val="21"/>
                <w:szCs w:val="21"/>
              </w:rPr>
              <w:t>（</w:t>
            </w:r>
            <w:r>
              <w:rPr>
                <w:rFonts w:ascii="Times New Roman" w:hAnsi="Times New Roman" w:eastAsia="Times New Roman" w:cs="Times New Roman"/>
                <w:spacing w:val="-1"/>
                <w:sz w:val="21"/>
                <w:szCs w:val="21"/>
              </w:rPr>
              <w:t>2</w:t>
            </w:r>
            <w:r>
              <w:rPr>
                <w:spacing w:val="-1"/>
                <w:sz w:val="21"/>
                <w:szCs w:val="21"/>
              </w:rPr>
              <w:t>）抒发了怎样的情感？</w:t>
            </w:r>
          </w:p>
        </w:tc>
        <w:tc>
          <w:tcPr>
            <w:tcW w:w="826" w:type="pct"/>
            <w:gridSpan w:val="2"/>
            <w:vAlign w:val="top"/>
          </w:tcPr>
          <w:p w14:paraId="2A6A88E6">
            <w:pPr>
              <w:pStyle w:val="15"/>
              <w:spacing w:before="54" w:line="240" w:lineRule="auto"/>
              <w:ind w:right="103"/>
              <w:jc w:val="both"/>
              <w:rPr>
                <w:sz w:val="21"/>
                <w:szCs w:val="21"/>
              </w:rPr>
            </w:pPr>
            <w:r>
              <w:rPr>
                <w:spacing w:val="18"/>
                <w:sz w:val="21"/>
                <w:szCs w:val="21"/>
              </w:rPr>
              <w:t>生认读生</w:t>
            </w:r>
            <w:r>
              <w:rPr>
                <w:spacing w:val="5"/>
                <w:sz w:val="21"/>
                <w:szCs w:val="21"/>
              </w:rPr>
              <w:t>字词语，</w:t>
            </w:r>
            <w:r>
              <w:rPr>
                <w:spacing w:val="-58"/>
                <w:sz w:val="21"/>
                <w:szCs w:val="21"/>
              </w:rPr>
              <w:t xml:space="preserve"> </w:t>
            </w:r>
            <w:r>
              <w:rPr>
                <w:spacing w:val="5"/>
                <w:sz w:val="21"/>
                <w:szCs w:val="21"/>
              </w:rPr>
              <w:t>默读</w:t>
            </w:r>
            <w:r>
              <w:rPr>
                <w:sz w:val="21"/>
                <w:szCs w:val="21"/>
              </w:rPr>
              <w:t xml:space="preserve"> </w:t>
            </w:r>
            <w:r>
              <w:rPr>
                <w:spacing w:val="-8"/>
                <w:sz w:val="21"/>
                <w:szCs w:val="21"/>
              </w:rPr>
              <w:t>课文。</w:t>
            </w:r>
          </w:p>
        </w:tc>
        <w:tc>
          <w:tcPr>
            <w:tcW w:w="758" w:type="pct"/>
            <w:vMerge w:val="continue"/>
            <w:vAlign w:val="top"/>
          </w:tcPr>
          <w:p w14:paraId="6F559479">
            <w:pPr>
              <w:spacing w:line="240" w:lineRule="auto"/>
              <w:rPr>
                <w:rFonts w:ascii="Arial"/>
                <w:sz w:val="21"/>
                <w:szCs w:val="21"/>
              </w:rPr>
            </w:pPr>
          </w:p>
        </w:tc>
      </w:tr>
      <w:tr w14:paraId="1C1F48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252" w:hRule="atLeast"/>
          <w:jc w:val="center"/>
        </w:trPr>
        <w:tc>
          <w:tcPr>
            <w:tcW w:w="692" w:type="pct"/>
            <w:vMerge w:val="restart"/>
            <w:vAlign w:val="top"/>
          </w:tcPr>
          <w:p w14:paraId="00B4FE7E">
            <w:pPr>
              <w:pStyle w:val="15"/>
              <w:spacing w:before="51" w:line="240" w:lineRule="auto"/>
              <w:ind w:left="116" w:right="107"/>
              <w:jc w:val="both"/>
              <w:rPr>
                <w:sz w:val="21"/>
                <w:szCs w:val="21"/>
              </w:rPr>
            </w:pPr>
            <w:r>
              <w:rPr>
                <w:b/>
                <w:bCs/>
                <w:spacing w:val="-3"/>
                <w:sz w:val="21"/>
                <w:szCs w:val="21"/>
              </w:rPr>
              <w:t>三、深读课</w:t>
            </w:r>
            <w:r>
              <w:rPr>
                <w:sz w:val="21"/>
                <w:szCs w:val="21"/>
              </w:rPr>
              <w:t xml:space="preserve"> </w:t>
            </w:r>
            <w:r>
              <w:rPr>
                <w:b/>
                <w:bCs/>
                <w:spacing w:val="-3"/>
                <w:sz w:val="21"/>
                <w:szCs w:val="21"/>
              </w:rPr>
              <w:t>文，体验情</w:t>
            </w:r>
            <w:r>
              <w:rPr>
                <w:sz w:val="21"/>
                <w:szCs w:val="21"/>
              </w:rPr>
              <w:t xml:space="preserve"> </w:t>
            </w:r>
            <w:r>
              <w:rPr>
                <w:b/>
                <w:bCs/>
                <w:spacing w:val="-3"/>
                <w:sz w:val="21"/>
                <w:szCs w:val="21"/>
              </w:rPr>
              <w:t>感</w:t>
            </w:r>
          </w:p>
        </w:tc>
        <w:tc>
          <w:tcPr>
            <w:tcW w:w="2722" w:type="pct"/>
            <w:gridSpan w:val="7"/>
            <w:vAlign w:val="top"/>
          </w:tcPr>
          <w:p w14:paraId="3252D65A">
            <w:pPr>
              <w:pStyle w:val="15"/>
              <w:spacing w:before="51" w:line="240" w:lineRule="auto"/>
              <w:ind w:left="546"/>
              <w:rPr>
                <w:sz w:val="21"/>
                <w:szCs w:val="21"/>
              </w:rPr>
            </w:pPr>
            <w:r>
              <w:rPr>
                <w:rFonts w:ascii="Times New Roman" w:hAnsi="Times New Roman" w:eastAsia="Times New Roman" w:cs="Times New Roman"/>
                <w:spacing w:val="-2"/>
                <w:sz w:val="21"/>
                <w:szCs w:val="21"/>
              </w:rPr>
              <w:t>1.</w:t>
            </w:r>
            <w:r>
              <w:rPr>
                <w:spacing w:val="-2"/>
                <w:sz w:val="21"/>
                <w:szCs w:val="21"/>
              </w:rPr>
              <w:t>小组探究，发现规律</w:t>
            </w:r>
          </w:p>
          <w:p w14:paraId="6BB46554">
            <w:pPr>
              <w:pStyle w:val="15"/>
              <w:spacing w:before="62" w:line="240" w:lineRule="auto"/>
              <w:ind w:left="109" w:right="30" w:firstLine="426"/>
              <w:rPr>
                <w:spacing w:val="-6"/>
                <w:sz w:val="21"/>
                <w:szCs w:val="21"/>
              </w:rPr>
            </w:pPr>
            <w:r>
              <w:rPr>
                <w:spacing w:val="-8"/>
                <w:sz w:val="21"/>
                <w:szCs w:val="21"/>
              </w:rPr>
              <w:t>（</w:t>
            </w:r>
            <w:r>
              <w:rPr>
                <w:rFonts w:ascii="Times New Roman" w:hAnsi="Times New Roman" w:eastAsia="Times New Roman" w:cs="Times New Roman"/>
                <w:spacing w:val="-8"/>
                <w:sz w:val="21"/>
                <w:szCs w:val="21"/>
              </w:rPr>
              <w:t>1</w:t>
            </w:r>
            <w:r>
              <w:rPr>
                <w:spacing w:val="-8"/>
                <w:sz w:val="21"/>
                <w:szCs w:val="21"/>
              </w:rPr>
              <w:t>）默读课文，</w:t>
            </w:r>
            <w:r>
              <w:rPr>
                <w:spacing w:val="-18"/>
                <w:sz w:val="21"/>
                <w:szCs w:val="21"/>
              </w:rPr>
              <w:t xml:space="preserve"> </w:t>
            </w:r>
            <w:r>
              <w:rPr>
                <w:spacing w:val="-8"/>
                <w:sz w:val="21"/>
                <w:szCs w:val="21"/>
              </w:rPr>
              <w:t>找到三次看星空的时间、</w:t>
            </w:r>
            <w:r>
              <w:rPr>
                <w:sz w:val="21"/>
                <w:szCs w:val="21"/>
              </w:rPr>
              <w:t xml:space="preserve"> </w:t>
            </w:r>
            <w:r>
              <w:rPr>
                <w:spacing w:val="-6"/>
                <w:sz w:val="21"/>
                <w:szCs w:val="21"/>
              </w:rPr>
              <w:t>地点、看到的及感受到的画面， 并填写表格。</w:t>
            </w:r>
          </w:p>
        </w:tc>
        <w:tc>
          <w:tcPr>
            <w:tcW w:w="826" w:type="pct"/>
            <w:gridSpan w:val="2"/>
            <w:vMerge w:val="restart"/>
            <w:vAlign w:val="top"/>
          </w:tcPr>
          <w:p w14:paraId="6E2F0D81">
            <w:pPr>
              <w:pStyle w:val="15"/>
              <w:spacing w:before="52" w:line="240" w:lineRule="auto"/>
              <w:ind w:left="122" w:right="103" w:firstLine="426"/>
              <w:rPr>
                <w:sz w:val="21"/>
                <w:szCs w:val="21"/>
              </w:rPr>
            </w:pPr>
            <w:r>
              <w:rPr>
                <w:rFonts w:ascii="Times New Roman" w:hAnsi="Times New Roman" w:eastAsia="Times New Roman" w:cs="Times New Roman"/>
                <w:spacing w:val="-11"/>
                <w:sz w:val="21"/>
                <w:szCs w:val="21"/>
              </w:rPr>
              <w:t>1.</w:t>
            </w:r>
            <w:r>
              <w:rPr>
                <w:rFonts w:ascii="Times New Roman" w:hAnsi="Times New Roman" w:eastAsia="Times New Roman" w:cs="Times New Roman"/>
                <w:spacing w:val="8"/>
                <w:sz w:val="21"/>
                <w:szCs w:val="21"/>
              </w:rPr>
              <w:t xml:space="preserve"> </w:t>
            </w:r>
            <w:r>
              <w:rPr>
                <w:spacing w:val="-11"/>
                <w:sz w:val="21"/>
                <w:szCs w:val="21"/>
              </w:rPr>
              <w:t>小</w:t>
            </w:r>
            <w:r>
              <w:rPr>
                <w:spacing w:val="-49"/>
                <w:sz w:val="21"/>
                <w:szCs w:val="21"/>
              </w:rPr>
              <w:t xml:space="preserve"> </w:t>
            </w:r>
            <w:r>
              <w:rPr>
                <w:spacing w:val="-11"/>
                <w:sz w:val="21"/>
                <w:szCs w:val="21"/>
              </w:rPr>
              <w:t>组</w:t>
            </w:r>
            <w:r>
              <w:rPr>
                <w:spacing w:val="-54"/>
                <w:sz w:val="21"/>
                <w:szCs w:val="21"/>
              </w:rPr>
              <w:t xml:space="preserve"> </w:t>
            </w:r>
            <w:r>
              <w:rPr>
                <w:spacing w:val="-11"/>
                <w:sz w:val="21"/>
                <w:szCs w:val="21"/>
              </w:rPr>
              <w:t>探</w:t>
            </w:r>
            <w:r>
              <w:rPr>
                <w:sz w:val="21"/>
                <w:szCs w:val="21"/>
              </w:rPr>
              <w:t xml:space="preserve"> </w:t>
            </w:r>
            <w:r>
              <w:rPr>
                <w:spacing w:val="-3"/>
                <w:sz w:val="21"/>
                <w:szCs w:val="21"/>
              </w:rPr>
              <w:t>究，发现规律</w:t>
            </w:r>
          </w:p>
          <w:p w14:paraId="3B7ADB99">
            <w:pPr>
              <w:spacing w:line="240" w:lineRule="auto"/>
              <w:rPr>
                <w:rFonts w:ascii="Arial"/>
                <w:sz w:val="21"/>
                <w:szCs w:val="21"/>
              </w:rPr>
            </w:pPr>
          </w:p>
          <w:p w14:paraId="0C11BFFD">
            <w:pPr>
              <w:spacing w:line="240" w:lineRule="auto"/>
              <w:rPr>
                <w:rFonts w:ascii="Arial"/>
                <w:sz w:val="21"/>
                <w:szCs w:val="21"/>
              </w:rPr>
            </w:pPr>
          </w:p>
          <w:p w14:paraId="0223AE09">
            <w:pPr>
              <w:spacing w:line="240" w:lineRule="auto"/>
              <w:rPr>
                <w:rFonts w:ascii="Arial"/>
                <w:sz w:val="21"/>
                <w:szCs w:val="21"/>
              </w:rPr>
            </w:pPr>
          </w:p>
          <w:p w14:paraId="61908B5F">
            <w:pPr>
              <w:spacing w:line="240" w:lineRule="auto"/>
              <w:rPr>
                <w:rFonts w:ascii="Arial"/>
                <w:sz w:val="21"/>
                <w:szCs w:val="21"/>
              </w:rPr>
            </w:pPr>
          </w:p>
          <w:p w14:paraId="0D44D6CF">
            <w:pPr>
              <w:spacing w:line="240" w:lineRule="auto"/>
              <w:rPr>
                <w:rFonts w:ascii="Arial"/>
                <w:sz w:val="21"/>
                <w:szCs w:val="21"/>
              </w:rPr>
            </w:pPr>
          </w:p>
          <w:p w14:paraId="268F73C9">
            <w:pPr>
              <w:spacing w:line="240" w:lineRule="auto"/>
              <w:rPr>
                <w:rFonts w:ascii="Arial"/>
                <w:sz w:val="21"/>
                <w:szCs w:val="21"/>
              </w:rPr>
            </w:pPr>
          </w:p>
          <w:p w14:paraId="55F815B3">
            <w:pPr>
              <w:spacing w:line="240" w:lineRule="auto"/>
              <w:rPr>
                <w:rFonts w:ascii="Arial"/>
                <w:sz w:val="21"/>
                <w:szCs w:val="21"/>
              </w:rPr>
            </w:pPr>
          </w:p>
          <w:p w14:paraId="1386003D">
            <w:pPr>
              <w:spacing w:line="240" w:lineRule="auto"/>
              <w:rPr>
                <w:rFonts w:ascii="Arial"/>
                <w:sz w:val="21"/>
                <w:szCs w:val="21"/>
              </w:rPr>
            </w:pPr>
          </w:p>
          <w:p w14:paraId="7B911DC6">
            <w:pPr>
              <w:spacing w:line="240" w:lineRule="auto"/>
              <w:rPr>
                <w:rFonts w:ascii="Arial"/>
                <w:sz w:val="21"/>
                <w:szCs w:val="21"/>
              </w:rPr>
            </w:pPr>
          </w:p>
          <w:p w14:paraId="64EB4B40">
            <w:pPr>
              <w:spacing w:line="240" w:lineRule="auto"/>
              <w:rPr>
                <w:rFonts w:ascii="Arial"/>
                <w:sz w:val="21"/>
                <w:szCs w:val="21"/>
              </w:rPr>
            </w:pPr>
          </w:p>
          <w:p w14:paraId="428C5612">
            <w:pPr>
              <w:spacing w:line="240" w:lineRule="auto"/>
              <w:rPr>
                <w:rFonts w:ascii="Arial"/>
                <w:sz w:val="21"/>
                <w:szCs w:val="21"/>
              </w:rPr>
            </w:pPr>
          </w:p>
          <w:p w14:paraId="5F9677C5">
            <w:pPr>
              <w:pStyle w:val="15"/>
              <w:spacing w:before="68" w:line="240" w:lineRule="auto"/>
              <w:ind w:left="113" w:right="28" w:firstLine="478"/>
              <w:rPr>
                <w:sz w:val="21"/>
                <w:szCs w:val="21"/>
              </w:rPr>
            </w:pPr>
            <w:r>
              <w:rPr>
                <w:spacing w:val="-15"/>
                <w:sz w:val="21"/>
                <w:szCs w:val="21"/>
              </w:rPr>
              <w:t>⒉</w:t>
            </w:r>
            <w:r>
              <w:rPr>
                <w:spacing w:val="-67"/>
                <w:sz w:val="21"/>
                <w:szCs w:val="21"/>
              </w:rPr>
              <w:t xml:space="preserve"> </w:t>
            </w:r>
            <w:r>
              <w:rPr>
                <w:spacing w:val="-15"/>
                <w:sz w:val="21"/>
                <w:szCs w:val="21"/>
              </w:rPr>
              <w:t>想</w:t>
            </w:r>
            <w:r>
              <w:rPr>
                <w:spacing w:val="-61"/>
                <w:sz w:val="21"/>
                <w:szCs w:val="21"/>
              </w:rPr>
              <w:t xml:space="preserve"> </w:t>
            </w:r>
            <w:r>
              <w:rPr>
                <w:spacing w:val="-15"/>
                <w:sz w:val="21"/>
                <w:szCs w:val="21"/>
              </w:rPr>
              <w:t xml:space="preserve">象画 </w:t>
            </w:r>
            <w:r>
              <w:rPr>
                <w:spacing w:val="-17"/>
                <w:sz w:val="21"/>
                <w:szCs w:val="21"/>
              </w:rPr>
              <w:t>面，</w:t>
            </w:r>
            <w:r>
              <w:rPr>
                <w:spacing w:val="-46"/>
                <w:sz w:val="21"/>
                <w:szCs w:val="21"/>
              </w:rPr>
              <w:t xml:space="preserve"> </w:t>
            </w:r>
            <w:r>
              <w:rPr>
                <w:spacing w:val="-17"/>
                <w:sz w:val="21"/>
                <w:szCs w:val="21"/>
              </w:rPr>
              <w:t>体</w:t>
            </w:r>
            <w:r>
              <w:rPr>
                <w:color w:val="222222"/>
                <w:spacing w:val="-6"/>
                <w:sz w:val="21"/>
                <w:szCs w:val="21"/>
              </w:rPr>
              <w:t>朗读画面</w:t>
            </w:r>
            <w:r>
              <w:rPr>
                <w:spacing w:val="-17"/>
                <w:sz w:val="21"/>
                <w:szCs w:val="21"/>
              </w:rPr>
              <w:t>验情感。</w:t>
            </w:r>
          </w:p>
        </w:tc>
        <w:tc>
          <w:tcPr>
            <w:tcW w:w="758" w:type="pct"/>
            <w:vMerge w:val="restart"/>
            <w:vAlign w:val="top"/>
          </w:tcPr>
          <w:p w14:paraId="0AE6AF1C">
            <w:pPr>
              <w:spacing w:line="240" w:lineRule="auto"/>
              <w:rPr>
                <w:rFonts w:ascii="Arial"/>
                <w:sz w:val="21"/>
                <w:szCs w:val="21"/>
              </w:rPr>
            </w:pPr>
          </w:p>
        </w:tc>
      </w:tr>
      <w:tr w14:paraId="3C15A6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6" w:hRule="atLeast"/>
          <w:jc w:val="center"/>
        </w:trPr>
        <w:tc>
          <w:tcPr>
            <w:tcW w:w="692" w:type="pct"/>
            <w:vMerge w:val="continue"/>
            <w:vAlign w:val="top"/>
          </w:tcPr>
          <w:p w14:paraId="2151E198">
            <w:pPr>
              <w:spacing w:line="240" w:lineRule="auto"/>
              <w:rPr>
                <w:rFonts w:ascii="Arial"/>
                <w:sz w:val="21"/>
                <w:szCs w:val="21"/>
              </w:rPr>
            </w:pPr>
          </w:p>
        </w:tc>
        <w:tc>
          <w:tcPr>
            <w:tcW w:w="538" w:type="pct"/>
            <w:vAlign w:val="top"/>
          </w:tcPr>
          <w:p w14:paraId="0877B6A3">
            <w:pPr>
              <w:spacing w:line="240" w:lineRule="auto"/>
              <w:rPr>
                <w:rFonts w:ascii="Arial"/>
                <w:sz w:val="21"/>
                <w:szCs w:val="21"/>
              </w:rPr>
            </w:pPr>
            <w:r>
              <w:rPr>
                <w:sz w:val="21"/>
                <w:szCs w:val="21"/>
              </w:rPr>
              <mc:AlternateContent>
                <mc:Choice Requires="wps">
                  <w:drawing>
                    <wp:anchor distT="0" distB="0" distL="114300" distR="114300" simplePos="0" relativeHeight="251661312" behindDoc="0" locked="0" layoutInCell="1" allowOverlap="1">
                      <wp:simplePos x="0" y="0"/>
                      <wp:positionH relativeFrom="rightMargin">
                        <wp:posOffset>-562610</wp:posOffset>
                      </wp:positionH>
                      <wp:positionV relativeFrom="topMargin">
                        <wp:posOffset>635</wp:posOffset>
                      </wp:positionV>
                      <wp:extent cx="6350" cy="198120"/>
                      <wp:effectExtent l="0" t="0" r="12700" b="11430"/>
                      <wp:wrapNone/>
                      <wp:docPr id="9" name="矩形 9"/>
                      <wp:cNvGraphicFramePr/>
                      <a:graphic xmlns:a="http://schemas.openxmlformats.org/drawingml/2006/main">
                        <a:graphicData uri="http://schemas.microsoft.com/office/word/2010/wordprocessingShape">
                          <wps:wsp>
                            <wps:cNvSpPr/>
                            <wps:spPr>
                              <a:xfrm>
                                <a:off x="0" y="0"/>
                                <a:ext cx="6350" cy="198120"/>
                              </a:xfrm>
                              <a:prstGeom prst="rect">
                                <a:avLst/>
                              </a:prstGeom>
                              <a:solidFill>
                                <a:srgbClr val="000000"/>
                              </a:solidFill>
                              <a:ln>
                                <a:noFill/>
                              </a:ln>
                            </wps:spPr>
                            <wps:bodyPr upright="1"/>
                          </wps:wsp>
                        </a:graphicData>
                      </a:graphic>
                    </wp:anchor>
                  </w:drawing>
                </mc:Choice>
                <mc:Fallback>
                  <w:pict>
                    <v:rect id="_x0000_s1026" o:spid="_x0000_s1026" o:spt="1" style="position:absolute;left:0pt;margin-left:6.1pt;margin-top:0.55pt;height:15.6pt;width:0.5pt;mso-position-horizontal-relative:page;mso-position-vertical-relative:page;z-index:251661312;mso-width-relative:page;mso-height-relative:page;" fillcolor="#000000" filled="t" stroked="f" coordsize="21600,21600" o:gfxdata="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">
                      <v:fill on="t" focussize="0,0"/>
                      <v:stroke on="f"/>
                      <v:imagedata o:title=""/>
                      <o:lock v:ext="edit" aspectratio="f"/>
                    </v:rect>
                  </w:pict>
                </mc:Fallback>
              </mc:AlternateContent>
            </w:r>
          </w:p>
        </w:tc>
        <w:tc>
          <w:tcPr>
            <w:tcW w:w="384" w:type="pct"/>
            <w:vAlign w:val="top"/>
          </w:tcPr>
          <w:p w14:paraId="01526576">
            <w:pPr>
              <w:pStyle w:val="15"/>
              <w:spacing w:before="52" w:line="240" w:lineRule="auto"/>
              <w:ind w:left="123"/>
              <w:rPr>
                <w:sz w:val="21"/>
                <w:szCs w:val="21"/>
              </w:rPr>
            </w:pPr>
            <w:r>
              <w:rPr>
                <w:spacing w:val="-4"/>
                <w:sz w:val="21"/>
                <w:szCs w:val="21"/>
              </w:rPr>
              <w:t>时间</w:t>
            </w:r>
          </w:p>
        </w:tc>
        <w:tc>
          <w:tcPr>
            <w:tcW w:w="385" w:type="pct"/>
            <w:vAlign w:val="top"/>
          </w:tcPr>
          <w:p w14:paraId="3B696019">
            <w:pPr>
              <w:pStyle w:val="15"/>
              <w:spacing w:before="52" w:line="240" w:lineRule="auto"/>
              <w:ind w:left="115"/>
              <w:rPr>
                <w:sz w:val="21"/>
                <w:szCs w:val="21"/>
              </w:rPr>
            </w:pPr>
            <w:r>
              <w:rPr>
                <w:spacing w:val="-2"/>
                <w:sz w:val="21"/>
                <w:szCs w:val="21"/>
              </w:rPr>
              <w:t>地点</w:t>
            </w:r>
          </w:p>
        </w:tc>
        <w:tc>
          <w:tcPr>
            <w:tcW w:w="460" w:type="pct"/>
            <w:gridSpan w:val="2"/>
            <w:vAlign w:val="top"/>
          </w:tcPr>
          <w:p w14:paraId="3A44B702">
            <w:pPr>
              <w:pStyle w:val="15"/>
              <w:spacing w:before="52" w:line="240" w:lineRule="auto"/>
              <w:ind w:left="113"/>
              <w:rPr>
                <w:sz w:val="21"/>
                <w:szCs w:val="21"/>
              </w:rPr>
            </w:pPr>
            <w:r>
              <w:rPr>
                <w:spacing w:val="-2"/>
                <w:sz w:val="21"/>
                <w:szCs w:val="21"/>
              </w:rPr>
              <w:t>看到的</w:t>
            </w:r>
          </w:p>
        </w:tc>
        <w:tc>
          <w:tcPr>
            <w:tcW w:w="953" w:type="pct"/>
            <w:gridSpan w:val="2"/>
            <w:vAlign w:val="top"/>
          </w:tcPr>
          <w:p w14:paraId="69B1527D">
            <w:pPr>
              <w:pStyle w:val="15"/>
              <w:spacing w:before="52" w:line="240" w:lineRule="auto"/>
              <w:ind w:left="115"/>
              <w:rPr>
                <w:sz w:val="21"/>
                <w:szCs w:val="21"/>
              </w:rPr>
            </w:pPr>
            <w:r>
              <w:rPr>
                <w:spacing w:val="-2"/>
                <w:sz w:val="21"/>
                <w:szCs w:val="21"/>
              </w:rPr>
              <w:t>感受到的</w:t>
            </w:r>
          </w:p>
        </w:tc>
        <w:tc>
          <w:tcPr>
            <w:tcW w:w="826" w:type="pct"/>
            <w:gridSpan w:val="2"/>
            <w:vMerge w:val="continue"/>
            <w:vAlign w:val="top"/>
          </w:tcPr>
          <w:p w14:paraId="635AF6E3">
            <w:pPr>
              <w:spacing w:line="240" w:lineRule="auto"/>
              <w:rPr>
                <w:rFonts w:ascii="Arial"/>
                <w:sz w:val="21"/>
                <w:szCs w:val="21"/>
              </w:rPr>
            </w:pPr>
          </w:p>
        </w:tc>
        <w:tc>
          <w:tcPr>
            <w:tcW w:w="758" w:type="pct"/>
            <w:vMerge w:val="continue"/>
            <w:vAlign w:val="top"/>
          </w:tcPr>
          <w:p w14:paraId="6EE810AA">
            <w:pPr>
              <w:spacing w:line="240" w:lineRule="auto"/>
              <w:rPr>
                <w:rFonts w:ascii="Arial"/>
                <w:sz w:val="21"/>
                <w:szCs w:val="21"/>
              </w:rPr>
            </w:pPr>
          </w:p>
        </w:tc>
      </w:tr>
      <w:tr w14:paraId="6FCB44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7" w:hRule="atLeast"/>
          <w:jc w:val="center"/>
        </w:trPr>
        <w:tc>
          <w:tcPr>
            <w:tcW w:w="692" w:type="pct"/>
            <w:vMerge w:val="continue"/>
            <w:vAlign w:val="top"/>
          </w:tcPr>
          <w:p w14:paraId="5876FC88">
            <w:pPr>
              <w:spacing w:line="240" w:lineRule="auto"/>
              <w:rPr>
                <w:rFonts w:ascii="Arial"/>
                <w:sz w:val="21"/>
                <w:szCs w:val="21"/>
              </w:rPr>
            </w:pPr>
          </w:p>
        </w:tc>
        <w:tc>
          <w:tcPr>
            <w:tcW w:w="538" w:type="pct"/>
            <w:vAlign w:val="top"/>
          </w:tcPr>
          <w:p w14:paraId="247546BD">
            <w:pPr>
              <w:pStyle w:val="15"/>
              <w:spacing w:before="1" w:line="240" w:lineRule="auto"/>
              <w:ind w:left="101"/>
              <w:rPr>
                <w:sz w:val="21"/>
                <w:szCs w:val="21"/>
              </w:rPr>
            </w:pPr>
            <w:r>
              <w:rPr>
                <w:position w:val="-7"/>
                <w:sz w:val="21"/>
                <w:szCs w:val="21"/>
              </w:rPr>
              <w:drawing>
                <wp:inline distT="0" distB="0" distL="0" distR="0">
                  <wp:extent cx="5715" cy="193675"/>
                  <wp:effectExtent l="0" t="0" r="0" b="0"/>
                  <wp:docPr id="4" name="IM 4"/>
                  <wp:cNvGraphicFramePr/>
                  <a:graphic xmlns:a="http://schemas.openxmlformats.org/drawingml/2006/main">
                    <a:graphicData uri="http://schemas.openxmlformats.org/drawingml/2006/picture">
                      <pic:pic xmlns:pic="http://schemas.openxmlformats.org/drawingml/2006/picture">
                        <pic:nvPicPr>
                          <pic:cNvPr id="4" name="IM 4"/>
                          <pic:cNvPicPr/>
                        </pic:nvPicPr>
                        <pic:blipFill>
                          <a:blip r:embed="rId14"/>
                          <a:stretch>
                            <a:fillRect/>
                          </a:stretch>
                        </pic:blipFill>
                        <pic:spPr>
                          <a:xfrm>
                            <a:off x="0" y="0"/>
                            <a:ext cx="6096" cy="193801"/>
                          </a:xfrm>
                          <a:prstGeom prst="rect">
                            <a:avLst/>
                          </a:prstGeom>
                        </pic:spPr>
                      </pic:pic>
                    </a:graphicData>
                  </a:graphic>
                </wp:inline>
              </w:drawing>
            </w:r>
            <w:r>
              <w:rPr>
                <w:spacing w:val="9"/>
                <w:sz w:val="21"/>
                <w:szCs w:val="21"/>
              </w:rPr>
              <w:t xml:space="preserve"> </w:t>
            </w:r>
            <w:r>
              <w:rPr>
                <w:spacing w:val="-2"/>
                <w:sz w:val="21"/>
                <w:szCs w:val="21"/>
              </w:rPr>
              <w:t>第一次</w:t>
            </w:r>
          </w:p>
        </w:tc>
        <w:tc>
          <w:tcPr>
            <w:tcW w:w="384" w:type="pct"/>
            <w:vAlign w:val="top"/>
          </w:tcPr>
          <w:p w14:paraId="351E62DF">
            <w:pPr>
              <w:spacing w:line="240" w:lineRule="auto"/>
              <w:rPr>
                <w:rFonts w:ascii="Arial"/>
                <w:sz w:val="21"/>
                <w:szCs w:val="21"/>
              </w:rPr>
            </w:pPr>
          </w:p>
        </w:tc>
        <w:tc>
          <w:tcPr>
            <w:tcW w:w="385" w:type="pct"/>
            <w:vAlign w:val="top"/>
          </w:tcPr>
          <w:p w14:paraId="13CB89EA">
            <w:pPr>
              <w:spacing w:line="240" w:lineRule="auto"/>
              <w:rPr>
                <w:rFonts w:ascii="Arial"/>
                <w:sz w:val="21"/>
                <w:szCs w:val="21"/>
              </w:rPr>
            </w:pPr>
          </w:p>
        </w:tc>
        <w:tc>
          <w:tcPr>
            <w:tcW w:w="460" w:type="pct"/>
            <w:gridSpan w:val="2"/>
            <w:vAlign w:val="top"/>
          </w:tcPr>
          <w:p w14:paraId="13EBA794">
            <w:pPr>
              <w:spacing w:line="240" w:lineRule="auto"/>
              <w:rPr>
                <w:rFonts w:ascii="Arial"/>
                <w:sz w:val="21"/>
                <w:szCs w:val="21"/>
              </w:rPr>
            </w:pPr>
          </w:p>
        </w:tc>
        <w:tc>
          <w:tcPr>
            <w:tcW w:w="953" w:type="pct"/>
            <w:gridSpan w:val="2"/>
            <w:vAlign w:val="top"/>
          </w:tcPr>
          <w:p w14:paraId="681A164A">
            <w:pPr>
              <w:spacing w:line="240" w:lineRule="auto"/>
              <w:rPr>
                <w:rFonts w:ascii="Arial"/>
                <w:sz w:val="21"/>
                <w:szCs w:val="21"/>
              </w:rPr>
            </w:pPr>
          </w:p>
        </w:tc>
        <w:tc>
          <w:tcPr>
            <w:tcW w:w="826" w:type="pct"/>
            <w:gridSpan w:val="2"/>
            <w:vMerge w:val="continue"/>
            <w:vAlign w:val="top"/>
          </w:tcPr>
          <w:p w14:paraId="38990EDF">
            <w:pPr>
              <w:spacing w:line="240" w:lineRule="auto"/>
              <w:rPr>
                <w:rFonts w:ascii="Arial"/>
                <w:sz w:val="21"/>
                <w:szCs w:val="21"/>
              </w:rPr>
            </w:pPr>
          </w:p>
        </w:tc>
        <w:tc>
          <w:tcPr>
            <w:tcW w:w="758" w:type="pct"/>
            <w:vMerge w:val="continue"/>
            <w:vAlign w:val="top"/>
          </w:tcPr>
          <w:p w14:paraId="1B70D371">
            <w:pPr>
              <w:spacing w:line="240" w:lineRule="auto"/>
              <w:rPr>
                <w:rFonts w:ascii="Arial"/>
                <w:sz w:val="21"/>
                <w:szCs w:val="21"/>
              </w:rPr>
            </w:pPr>
          </w:p>
        </w:tc>
      </w:tr>
      <w:tr w14:paraId="24A621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9" w:hRule="atLeast"/>
          <w:jc w:val="center"/>
        </w:trPr>
        <w:tc>
          <w:tcPr>
            <w:tcW w:w="692" w:type="pct"/>
            <w:vMerge w:val="continue"/>
            <w:vAlign w:val="top"/>
          </w:tcPr>
          <w:p w14:paraId="154A7048">
            <w:pPr>
              <w:spacing w:line="240" w:lineRule="auto"/>
              <w:rPr>
                <w:rFonts w:ascii="Arial"/>
                <w:sz w:val="21"/>
                <w:szCs w:val="21"/>
              </w:rPr>
            </w:pPr>
          </w:p>
        </w:tc>
        <w:tc>
          <w:tcPr>
            <w:tcW w:w="538" w:type="pct"/>
            <w:vAlign w:val="top"/>
          </w:tcPr>
          <w:p w14:paraId="4657FBC6">
            <w:pPr>
              <w:pStyle w:val="15"/>
              <w:spacing w:before="1" w:line="240" w:lineRule="auto"/>
              <w:ind w:left="101"/>
              <w:rPr>
                <w:sz w:val="21"/>
                <w:szCs w:val="21"/>
              </w:rPr>
            </w:pPr>
            <w:r>
              <w:rPr>
                <w:position w:val="-7"/>
                <w:sz w:val="21"/>
                <w:szCs w:val="21"/>
              </w:rPr>
              <w:drawing>
                <wp:inline distT="0" distB="0" distL="0" distR="0">
                  <wp:extent cx="5715" cy="194945"/>
                  <wp:effectExtent l="0" t="0" r="0" b="0"/>
                  <wp:docPr id="6" name="IM 6"/>
                  <wp:cNvGraphicFramePr/>
                  <a:graphic xmlns:a="http://schemas.openxmlformats.org/drawingml/2006/main">
                    <a:graphicData uri="http://schemas.openxmlformats.org/drawingml/2006/picture">
                      <pic:pic xmlns:pic="http://schemas.openxmlformats.org/drawingml/2006/picture">
                        <pic:nvPicPr>
                          <pic:cNvPr id="6" name="IM 6"/>
                          <pic:cNvPicPr/>
                        </pic:nvPicPr>
                        <pic:blipFill>
                          <a:blip r:embed="rId14"/>
                          <a:stretch>
                            <a:fillRect/>
                          </a:stretch>
                        </pic:blipFill>
                        <pic:spPr>
                          <a:xfrm>
                            <a:off x="0" y="0"/>
                            <a:ext cx="6096" cy="195325"/>
                          </a:xfrm>
                          <a:prstGeom prst="rect">
                            <a:avLst/>
                          </a:prstGeom>
                        </pic:spPr>
                      </pic:pic>
                    </a:graphicData>
                  </a:graphic>
                </wp:inline>
              </w:drawing>
            </w:r>
            <w:r>
              <w:rPr>
                <w:spacing w:val="10"/>
                <w:sz w:val="21"/>
                <w:szCs w:val="21"/>
              </w:rPr>
              <w:t xml:space="preserve"> </w:t>
            </w:r>
            <w:r>
              <w:rPr>
                <w:spacing w:val="-2"/>
                <w:sz w:val="21"/>
                <w:szCs w:val="21"/>
              </w:rPr>
              <w:t>第二次</w:t>
            </w:r>
          </w:p>
        </w:tc>
        <w:tc>
          <w:tcPr>
            <w:tcW w:w="384" w:type="pct"/>
            <w:vAlign w:val="top"/>
          </w:tcPr>
          <w:p w14:paraId="5A078BF3">
            <w:pPr>
              <w:spacing w:line="240" w:lineRule="auto"/>
              <w:rPr>
                <w:rFonts w:ascii="Arial"/>
                <w:sz w:val="21"/>
                <w:szCs w:val="21"/>
              </w:rPr>
            </w:pPr>
          </w:p>
        </w:tc>
        <w:tc>
          <w:tcPr>
            <w:tcW w:w="385" w:type="pct"/>
            <w:vAlign w:val="top"/>
          </w:tcPr>
          <w:p w14:paraId="7C4540E5">
            <w:pPr>
              <w:spacing w:line="240" w:lineRule="auto"/>
              <w:rPr>
                <w:rFonts w:ascii="Arial"/>
                <w:sz w:val="21"/>
                <w:szCs w:val="21"/>
              </w:rPr>
            </w:pPr>
          </w:p>
        </w:tc>
        <w:tc>
          <w:tcPr>
            <w:tcW w:w="460" w:type="pct"/>
            <w:gridSpan w:val="2"/>
            <w:vAlign w:val="top"/>
          </w:tcPr>
          <w:p w14:paraId="623FC510">
            <w:pPr>
              <w:spacing w:line="240" w:lineRule="auto"/>
              <w:rPr>
                <w:rFonts w:ascii="Arial"/>
                <w:sz w:val="21"/>
                <w:szCs w:val="21"/>
              </w:rPr>
            </w:pPr>
          </w:p>
        </w:tc>
        <w:tc>
          <w:tcPr>
            <w:tcW w:w="953" w:type="pct"/>
            <w:gridSpan w:val="2"/>
            <w:vAlign w:val="top"/>
          </w:tcPr>
          <w:p w14:paraId="20E3CC36">
            <w:pPr>
              <w:spacing w:line="240" w:lineRule="auto"/>
              <w:rPr>
                <w:rFonts w:ascii="Arial"/>
                <w:sz w:val="21"/>
                <w:szCs w:val="21"/>
              </w:rPr>
            </w:pPr>
          </w:p>
        </w:tc>
        <w:tc>
          <w:tcPr>
            <w:tcW w:w="826" w:type="pct"/>
            <w:gridSpan w:val="2"/>
            <w:vMerge w:val="continue"/>
            <w:vAlign w:val="top"/>
          </w:tcPr>
          <w:p w14:paraId="2D9939C7">
            <w:pPr>
              <w:spacing w:line="240" w:lineRule="auto"/>
              <w:rPr>
                <w:rFonts w:ascii="Arial"/>
                <w:sz w:val="21"/>
                <w:szCs w:val="21"/>
              </w:rPr>
            </w:pPr>
          </w:p>
        </w:tc>
        <w:tc>
          <w:tcPr>
            <w:tcW w:w="758" w:type="pct"/>
            <w:vMerge w:val="continue"/>
            <w:vAlign w:val="top"/>
          </w:tcPr>
          <w:p w14:paraId="20736859">
            <w:pPr>
              <w:spacing w:line="240" w:lineRule="auto"/>
              <w:rPr>
                <w:rFonts w:ascii="Arial"/>
                <w:sz w:val="21"/>
                <w:szCs w:val="21"/>
              </w:rPr>
            </w:pPr>
          </w:p>
        </w:tc>
      </w:tr>
      <w:tr w14:paraId="6181CB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7" w:hRule="atLeast"/>
          <w:jc w:val="center"/>
        </w:trPr>
        <w:tc>
          <w:tcPr>
            <w:tcW w:w="692" w:type="pct"/>
            <w:vMerge w:val="continue"/>
            <w:vAlign w:val="top"/>
          </w:tcPr>
          <w:p w14:paraId="4F9B3E5F">
            <w:pPr>
              <w:spacing w:line="240" w:lineRule="auto"/>
              <w:rPr>
                <w:rFonts w:ascii="Arial"/>
                <w:sz w:val="21"/>
                <w:szCs w:val="21"/>
              </w:rPr>
            </w:pPr>
          </w:p>
        </w:tc>
        <w:tc>
          <w:tcPr>
            <w:tcW w:w="538" w:type="pct"/>
            <w:vAlign w:val="top"/>
          </w:tcPr>
          <w:p w14:paraId="70B24FB9">
            <w:pPr>
              <w:pStyle w:val="15"/>
              <w:spacing w:before="1" w:line="240" w:lineRule="auto"/>
              <w:ind w:left="101"/>
              <w:rPr>
                <w:sz w:val="21"/>
                <w:szCs w:val="21"/>
              </w:rPr>
            </w:pPr>
            <w:r>
              <w:rPr>
                <w:position w:val="-7"/>
                <w:sz w:val="21"/>
                <w:szCs w:val="21"/>
              </w:rPr>
              <w:drawing>
                <wp:inline distT="0" distB="0" distL="0" distR="0">
                  <wp:extent cx="5715" cy="193675"/>
                  <wp:effectExtent l="0" t="0" r="0" b="0"/>
                  <wp:docPr id="8" name="IM 8"/>
                  <wp:cNvGraphicFramePr/>
                  <a:graphic xmlns:a="http://schemas.openxmlformats.org/drawingml/2006/main">
                    <a:graphicData uri="http://schemas.openxmlformats.org/drawingml/2006/picture">
                      <pic:pic xmlns:pic="http://schemas.openxmlformats.org/drawingml/2006/picture">
                        <pic:nvPicPr>
                          <pic:cNvPr id="8" name="IM 8"/>
                          <pic:cNvPicPr/>
                        </pic:nvPicPr>
                        <pic:blipFill>
                          <a:blip r:embed="rId15"/>
                          <a:stretch>
                            <a:fillRect/>
                          </a:stretch>
                        </pic:blipFill>
                        <pic:spPr>
                          <a:xfrm>
                            <a:off x="0" y="0"/>
                            <a:ext cx="6096" cy="193978"/>
                          </a:xfrm>
                          <a:prstGeom prst="rect">
                            <a:avLst/>
                          </a:prstGeom>
                        </pic:spPr>
                      </pic:pic>
                    </a:graphicData>
                  </a:graphic>
                </wp:inline>
              </w:drawing>
            </w:r>
            <w:r>
              <w:rPr>
                <w:spacing w:val="10"/>
                <w:sz w:val="21"/>
                <w:szCs w:val="21"/>
              </w:rPr>
              <w:t xml:space="preserve"> </w:t>
            </w:r>
            <w:r>
              <w:rPr>
                <w:spacing w:val="-2"/>
                <w:sz w:val="21"/>
                <w:szCs w:val="21"/>
              </w:rPr>
              <w:t>第三次</w:t>
            </w:r>
          </w:p>
        </w:tc>
        <w:tc>
          <w:tcPr>
            <w:tcW w:w="384" w:type="pct"/>
            <w:vAlign w:val="top"/>
          </w:tcPr>
          <w:p w14:paraId="54071AA0">
            <w:pPr>
              <w:spacing w:line="240" w:lineRule="auto"/>
              <w:rPr>
                <w:rFonts w:ascii="Arial"/>
                <w:sz w:val="21"/>
                <w:szCs w:val="21"/>
              </w:rPr>
            </w:pPr>
          </w:p>
        </w:tc>
        <w:tc>
          <w:tcPr>
            <w:tcW w:w="385" w:type="pct"/>
            <w:vAlign w:val="top"/>
          </w:tcPr>
          <w:p w14:paraId="1A8E3A5F">
            <w:pPr>
              <w:spacing w:line="240" w:lineRule="auto"/>
              <w:rPr>
                <w:rFonts w:ascii="Arial"/>
                <w:sz w:val="21"/>
                <w:szCs w:val="21"/>
              </w:rPr>
            </w:pPr>
          </w:p>
        </w:tc>
        <w:tc>
          <w:tcPr>
            <w:tcW w:w="460" w:type="pct"/>
            <w:gridSpan w:val="2"/>
            <w:vAlign w:val="top"/>
          </w:tcPr>
          <w:p w14:paraId="7E205DA0">
            <w:pPr>
              <w:spacing w:line="240" w:lineRule="auto"/>
              <w:rPr>
                <w:rFonts w:ascii="Arial"/>
                <w:sz w:val="21"/>
                <w:szCs w:val="21"/>
              </w:rPr>
            </w:pPr>
          </w:p>
        </w:tc>
        <w:tc>
          <w:tcPr>
            <w:tcW w:w="953" w:type="pct"/>
            <w:gridSpan w:val="2"/>
            <w:vAlign w:val="top"/>
          </w:tcPr>
          <w:p w14:paraId="00823CC6">
            <w:pPr>
              <w:spacing w:line="240" w:lineRule="auto"/>
              <w:rPr>
                <w:rFonts w:ascii="Arial"/>
                <w:sz w:val="21"/>
                <w:szCs w:val="21"/>
              </w:rPr>
            </w:pPr>
          </w:p>
        </w:tc>
        <w:tc>
          <w:tcPr>
            <w:tcW w:w="826" w:type="pct"/>
            <w:gridSpan w:val="2"/>
            <w:vMerge w:val="continue"/>
            <w:vAlign w:val="top"/>
          </w:tcPr>
          <w:p w14:paraId="545A8857">
            <w:pPr>
              <w:spacing w:line="240" w:lineRule="auto"/>
              <w:rPr>
                <w:rFonts w:ascii="Arial"/>
                <w:sz w:val="21"/>
                <w:szCs w:val="21"/>
              </w:rPr>
            </w:pPr>
          </w:p>
        </w:tc>
        <w:tc>
          <w:tcPr>
            <w:tcW w:w="758" w:type="pct"/>
            <w:vMerge w:val="continue"/>
            <w:vAlign w:val="top"/>
          </w:tcPr>
          <w:p w14:paraId="2059DBD5">
            <w:pPr>
              <w:spacing w:line="240" w:lineRule="auto"/>
              <w:rPr>
                <w:rFonts w:ascii="Arial"/>
                <w:sz w:val="21"/>
                <w:szCs w:val="21"/>
              </w:rPr>
            </w:pPr>
          </w:p>
        </w:tc>
      </w:tr>
      <w:tr w14:paraId="2F5022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679" w:hRule="atLeast"/>
          <w:jc w:val="center"/>
        </w:trPr>
        <w:tc>
          <w:tcPr>
            <w:tcW w:w="692" w:type="pct"/>
            <w:vMerge w:val="continue"/>
            <w:vAlign w:val="top"/>
          </w:tcPr>
          <w:p w14:paraId="67860177">
            <w:pPr>
              <w:spacing w:line="240" w:lineRule="auto"/>
              <w:rPr>
                <w:rFonts w:ascii="Arial"/>
                <w:sz w:val="21"/>
                <w:szCs w:val="21"/>
              </w:rPr>
            </w:pPr>
          </w:p>
        </w:tc>
        <w:tc>
          <w:tcPr>
            <w:tcW w:w="2722" w:type="pct"/>
            <w:gridSpan w:val="7"/>
            <w:vAlign w:val="top"/>
          </w:tcPr>
          <w:p w14:paraId="7EACB996">
            <w:pPr>
              <w:pStyle w:val="15"/>
              <w:spacing w:before="51" w:line="240" w:lineRule="auto"/>
              <w:ind w:left="110" w:right="120" w:firstLine="425"/>
              <w:rPr>
                <w:sz w:val="21"/>
                <w:szCs w:val="21"/>
              </w:rPr>
            </w:pPr>
            <w:r>
              <w:rPr>
                <w:spacing w:val="-9"/>
                <w:sz w:val="21"/>
                <w:szCs w:val="21"/>
              </w:rPr>
              <w:t>（</w:t>
            </w:r>
            <w:r>
              <w:rPr>
                <w:rFonts w:ascii="Times New Roman" w:hAnsi="Times New Roman" w:eastAsia="Times New Roman" w:cs="Times New Roman"/>
                <w:spacing w:val="-9"/>
                <w:sz w:val="21"/>
                <w:szCs w:val="21"/>
              </w:rPr>
              <w:t>2</w:t>
            </w:r>
            <w:r>
              <w:rPr>
                <w:spacing w:val="-9"/>
                <w:sz w:val="21"/>
                <w:szCs w:val="21"/>
              </w:rPr>
              <w:t>）小组交流表格，感受星空带给作者的</w:t>
            </w:r>
            <w:r>
              <w:rPr>
                <w:spacing w:val="15"/>
                <w:sz w:val="21"/>
                <w:szCs w:val="21"/>
              </w:rPr>
              <w:t xml:space="preserve"> </w:t>
            </w:r>
            <w:r>
              <w:rPr>
                <w:spacing w:val="-9"/>
                <w:sz w:val="21"/>
                <w:szCs w:val="21"/>
              </w:rPr>
              <w:t>感受。</w:t>
            </w:r>
          </w:p>
          <w:p w14:paraId="2CE059B2">
            <w:pPr>
              <w:pStyle w:val="15"/>
              <w:spacing w:before="59" w:line="240" w:lineRule="auto"/>
              <w:ind w:left="588" w:right="30" w:hanging="53"/>
              <w:rPr>
                <w:sz w:val="21"/>
                <w:szCs w:val="21"/>
              </w:rPr>
            </w:pPr>
            <w:r>
              <w:rPr>
                <w:spacing w:val="-8"/>
                <w:sz w:val="21"/>
                <w:szCs w:val="21"/>
              </w:rPr>
              <w:t>（</w:t>
            </w:r>
            <w:r>
              <w:rPr>
                <w:rFonts w:ascii="Times New Roman" w:hAnsi="Times New Roman" w:eastAsia="Times New Roman" w:cs="Times New Roman"/>
                <w:spacing w:val="-8"/>
                <w:sz w:val="21"/>
                <w:szCs w:val="21"/>
              </w:rPr>
              <w:t>3</w:t>
            </w:r>
            <w:r>
              <w:rPr>
                <w:spacing w:val="-8"/>
                <w:sz w:val="21"/>
                <w:szCs w:val="21"/>
              </w:rPr>
              <w:t>）朗读相关段落，</w:t>
            </w:r>
            <w:r>
              <w:rPr>
                <w:spacing w:val="-18"/>
                <w:sz w:val="21"/>
                <w:szCs w:val="21"/>
              </w:rPr>
              <w:t xml:space="preserve"> </w:t>
            </w:r>
            <w:r>
              <w:rPr>
                <w:spacing w:val="-8"/>
                <w:sz w:val="21"/>
                <w:szCs w:val="21"/>
              </w:rPr>
              <w:t>感受爱星空的情感。</w:t>
            </w:r>
            <w:r>
              <w:rPr>
                <w:sz w:val="21"/>
                <w:szCs w:val="21"/>
              </w:rPr>
              <w:t xml:space="preserve"> </w:t>
            </w:r>
          </w:p>
          <w:p w14:paraId="03C3176B">
            <w:pPr>
              <w:pStyle w:val="15"/>
              <w:spacing w:before="59" w:line="240" w:lineRule="auto"/>
              <w:ind w:left="588" w:right="30" w:hanging="53"/>
              <w:rPr>
                <w:sz w:val="21"/>
                <w:szCs w:val="21"/>
              </w:rPr>
            </w:pPr>
            <w:r>
              <w:rPr>
                <w:spacing w:val="-8"/>
                <w:sz w:val="21"/>
                <w:szCs w:val="21"/>
              </w:rPr>
              <w:t>⒉想象画面，体验情感。</w:t>
            </w:r>
          </w:p>
          <w:p w14:paraId="047C1EE0">
            <w:pPr>
              <w:pStyle w:val="15"/>
              <w:spacing w:before="60" w:line="240" w:lineRule="auto"/>
              <w:ind w:left="535"/>
              <w:rPr>
                <w:sz w:val="21"/>
                <w:szCs w:val="21"/>
              </w:rPr>
            </w:pPr>
            <w:r>
              <w:rPr>
                <w:spacing w:val="-2"/>
                <w:sz w:val="21"/>
                <w:szCs w:val="21"/>
              </w:rPr>
              <w:t>（</w:t>
            </w:r>
            <w:r>
              <w:rPr>
                <w:rFonts w:ascii="Times New Roman" w:hAnsi="Times New Roman" w:eastAsia="Times New Roman" w:cs="Times New Roman"/>
                <w:spacing w:val="-2"/>
                <w:sz w:val="21"/>
                <w:szCs w:val="21"/>
              </w:rPr>
              <w:t>1</w:t>
            </w:r>
            <w:r>
              <w:rPr>
                <w:spacing w:val="-2"/>
                <w:sz w:val="21"/>
                <w:szCs w:val="21"/>
              </w:rPr>
              <w:t>）聚焦重点段落，感受想象之妙。</w:t>
            </w:r>
          </w:p>
          <w:p w14:paraId="79796553">
            <w:pPr>
              <w:pStyle w:val="15"/>
              <w:spacing w:before="60" w:line="240" w:lineRule="auto"/>
              <w:ind w:left="527" w:right="131"/>
              <w:rPr>
                <w:spacing w:val="7"/>
                <w:sz w:val="21"/>
                <w:szCs w:val="21"/>
              </w:rPr>
            </w:pPr>
            <w:r>
              <w:rPr>
                <w:spacing w:val="-5"/>
                <w:sz w:val="21"/>
                <w:szCs w:val="21"/>
              </w:rPr>
              <w:t>①发现景物，在海上看到的是哪些景色？</w:t>
            </w:r>
            <w:r>
              <w:rPr>
                <w:spacing w:val="7"/>
                <w:sz w:val="21"/>
                <w:szCs w:val="21"/>
              </w:rPr>
              <w:t xml:space="preserve"> </w:t>
            </w:r>
          </w:p>
          <w:p w14:paraId="297A5E9A">
            <w:pPr>
              <w:pStyle w:val="15"/>
              <w:spacing w:before="60" w:line="240" w:lineRule="auto"/>
              <w:ind w:left="527" w:right="131"/>
              <w:rPr>
                <w:sz w:val="21"/>
                <w:szCs w:val="21"/>
              </w:rPr>
            </w:pPr>
            <w:r>
              <w:rPr>
                <w:spacing w:val="-7"/>
                <w:sz w:val="21"/>
                <w:szCs w:val="21"/>
              </w:rPr>
              <w:t xml:space="preserve">预设： 深蓝的天空、半明半昧的星……  </w:t>
            </w:r>
            <w:r>
              <w:rPr>
                <w:spacing w:val="-3"/>
                <w:sz w:val="21"/>
                <w:szCs w:val="21"/>
              </w:rPr>
              <w:t>②感受想象，作者想象到了什么？预设：</w:t>
            </w:r>
          </w:p>
          <w:p w14:paraId="21A13B42">
            <w:pPr>
              <w:pStyle w:val="15"/>
              <w:spacing w:before="63" w:line="240" w:lineRule="auto"/>
              <w:ind w:left="114"/>
              <w:rPr>
                <w:sz w:val="21"/>
                <w:szCs w:val="21"/>
              </w:rPr>
            </w:pPr>
            <w:r>
              <w:rPr>
                <w:spacing w:val="-1"/>
                <w:sz w:val="21"/>
                <w:szCs w:val="21"/>
              </w:rPr>
              <w:t>萤火虫、眨眼、说话母亲……</w:t>
            </w:r>
          </w:p>
          <w:p w14:paraId="341F302C">
            <w:pPr>
              <w:pStyle w:val="15"/>
              <w:spacing w:before="61" w:line="240" w:lineRule="auto"/>
              <w:ind w:left="527"/>
              <w:rPr>
                <w:sz w:val="21"/>
                <w:szCs w:val="21"/>
              </w:rPr>
            </w:pPr>
            <w:r>
              <w:rPr>
                <w:spacing w:val="-1"/>
                <w:sz w:val="21"/>
                <w:szCs w:val="21"/>
              </w:rPr>
              <w:t>③作者感受到了什么？</w:t>
            </w:r>
          </w:p>
          <w:p w14:paraId="75D696E1">
            <w:pPr>
              <w:pStyle w:val="15"/>
              <w:spacing w:before="64" w:line="240" w:lineRule="auto"/>
              <w:ind w:left="531"/>
              <w:rPr>
                <w:sz w:val="21"/>
                <w:szCs w:val="21"/>
              </w:rPr>
            </w:pPr>
            <w:r>
              <w:rPr>
                <w:spacing w:val="-10"/>
                <w:position w:val="7"/>
                <w:sz w:val="21"/>
                <w:szCs w:val="21"/>
              </w:rPr>
              <w:t>预设： 对星空的依恋和热爱。</w:t>
            </w:r>
          </w:p>
          <w:p w14:paraId="0EC08A7C">
            <w:pPr>
              <w:pStyle w:val="15"/>
              <w:spacing w:before="1" w:line="240" w:lineRule="auto"/>
              <w:ind w:left="527"/>
              <w:rPr>
                <w:sz w:val="21"/>
                <w:szCs w:val="21"/>
              </w:rPr>
            </w:pPr>
            <w:r>
              <w:rPr>
                <w:spacing w:val="-1"/>
                <w:sz w:val="21"/>
                <w:szCs w:val="21"/>
              </w:rPr>
              <w:t>④师生对比朗读。</w:t>
            </w:r>
          </w:p>
          <w:p w14:paraId="37EAC9FA">
            <w:pPr>
              <w:pStyle w:val="15"/>
              <w:spacing w:before="64" w:line="240" w:lineRule="auto"/>
              <w:ind w:left="126" w:right="104" w:firstLine="406"/>
              <w:rPr>
                <w:rFonts w:ascii="Times New Roman" w:hAnsi="Times New Roman" w:eastAsia="Times New Roman" w:cs="Times New Roman"/>
                <w:sz w:val="21"/>
                <w:szCs w:val="21"/>
              </w:rPr>
            </w:pPr>
            <w:r>
              <w:rPr>
                <w:spacing w:val="-11"/>
                <w:sz w:val="21"/>
                <w:szCs w:val="21"/>
              </w:rPr>
              <w:t>师：</w:t>
            </w:r>
            <w:r>
              <w:rPr>
                <w:spacing w:val="-33"/>
                <w:sz w:val="21"/>
                <w:szCs w:val="21"/>
              </w:rPr>
              <w:t xml:space="preserve"> </w:t>
            </w:r>
            <w:r>
              <w:rPr>
                <w:spacing w:val="-11"/>
                <w:sz w:val="21"/>
                <w:szCs w:val="21"/>
              </w:rPr>
              <w:t>深蓝色的天空里， 悬着无数半明半昧</w:t>
            </w:r>
            <w:r>
              <w:rPr>
                <w:sz w:val="21"/>
                <w:szCs w:val="21"/>
              </w:rPr>
              <w:t xml:space="preserve"> </w:t>
            </w:r>
            <w:r>
              <w:rPr>
                <w:spacing w:val="-2"/>
                <w:sz w:val="21"/>
                <w:szCs w:val="21"/>
              </w:rPr>
              <w:t>的星……真是摇摇欲坠呢</w:t>
            </w:r>
            <w:r>
              <w:rPr>
                <w:rFonts w:ascii="Times New Roman" w:hAnsi="Times New Roman" w:eastAsia="Times New Roman" w:cs="Times New Roman"/>
                <w:spacing w:val="-2"/>
                <w:sz w:val="21"/>
                <w:szCs w:val="21"/>
              </w:rPr>
              <w:t>!</w:t>
            </w:r>
          </w:p>
          <w:p w14:paraId="1874693F">
            <w:pPr>
              <w:pStyle w:val="15"/>
              <w:spacing w:before="46" w:line="240" w:lineRule="auto"/>
              <w:ind w:left="109" w:right="104" w:firstLine="421"/>
              <w:rPr>
                <w:sz w:val="21"/>
                <w:szCs w:val="21"/>
              </w:rPr>
            </w:pPr>
            <w:r>
              <w:rPr>
                <w:spacing w:val="-6"/>
                <w:sz w:val="21"/>
                <w:szCs w:val="21"/>
              </w:rPr>
              <w:t>生：</w:t>
            </w:r>
            <w:r>
              <w:rPr>
                <w:spacing w:val="-27"/>
                <w:sz w:val="21"/>
                <w:szCs w:val="21"/>
              </w:rPr>
              <w:t xml:space="preserve"> </w:t>
            </w:r>
            <w:r>
              <w:rPr>
                <w:spacing w:val="-6"/>
                <w:sz w:val="21"/>
                <w:szCs w:val="21"/>
              </w:rPr>
              <w:t>无数萤火虫在我的周围飞舞；看见它</w:t>
            </w:r>
            <w:r>
              <w:rPr>
                <w:sz w:val="21"/>
                <w:szCs w:val="21"/>
              </w:rPr>
              <w:t xml:space="preserve"> </w:t>
            </w:r>
            <w:r>
              <w:rPr>
                <w:spacing w:val="-6"/>
                <w:sz w:val="21"/>
                <w:szCs w:val="21"/>
              </w:rPr>
              <w:t>们在对我眨眼； 听见它们在小声说话……</w:t>
            </w:r>
          </w:p>
          <w:p w14:paraId="2017AAAE">
            <w:pPr>
              <w:pStyle w:val="15"/>
              <w:spacing w:before="62" w:line="240" w:lineRule="auto"/>
              <w:ind w:left="109" w:right="104" w:firstLine="424"/>
              <w:rPr>
                <w:sz w:val="21"/>
                <w:szCs w:val="21"/>
              </w:rPr>
            </w:pPr>
            <w:r>
              <w:rPr>
                <w:spacing w:val="-2"/>
                <w:sz w:val="21"/>
                <w:szCs w:val="21"/>
              </w:rPr>
              <w:t>觉得自己是一个小孩子，现在睡在母亲的</w:t>
            </w:r>
            <w:r>
              <w:rPr>
                <w:spacing w:val="3"/>
                <w:sz w:val="21"/>
                <w:szCs w:val="21"/>
              </w:rPr>
              <w:t xml:space="preserve"> </w:t>
            </w:r>
            <w:r>
              <w:rPr>
                <w:spacing w:val="-2"/>
                <w:sz w:val="21"/>
                <w:szCs w:val="21"/>
              </w:rPr>
              <w:t>怀里了。</w:t>
            </w:r>
          </w:p>
          <w:p w14:paraId="0ED15DFC">
            <w:pPr>
              <w:pStyle w:val="15"/>
              <w:spacing w:before="62" w:line="240" w:lineRule="auto"/>
              <w:ind w:left="112" w:right="104" w:firstLine="414"/>
              <w:rPr>
                <w:sz w:val="21"/>
                <w:szCs w:val="21"/>
              </w:rPr>
            </w:pPr>
            <w:r>
              <w:rPr>
                <w:spacing w:val="-2"/>
                <w:sz w:val="21"/>
                <w:szCs w:val="21"/>
              </w:rPr>
              <w:t>⑤通过对比朗读，谈感受，引导学生感受</w:t>
            </w:r>
            <w:r>
              <w:rPr>
                <w:spacing w:val="9"/>
                <w:sz w:val="21"/>
                <w:szCs w:val="21"/>
              </w:rPr>
              <w:t xml:space="preserve"> </w:t>
            </w:r>
            <w:r>
              <w:rPr>
                <w:spacing w:val="-6"/>
                <w:sz w:val="21"/>
                <w:szCs w:val="21"/>
              </w:rPr>
              <w:t>想象的重要性，</w:t>
            </w:r>
            <w:r>
              <w:rPr>
                <w:spacing w:val="-11"/>
                <w:sz w:val="21"/>
                <w:szCs w:val="21"/>
              </w:rPr>
              <w:t xml:space="preserve"> </w:t>
            </w:r>
            <w:r>
              <w:rPr>
                <w:spacing w:val="-6"/>
                <w:sz w:val="21"/>
                <w:szCs w:val="21"/>
              </w:rPr>
              <w:t>从景物能触发到情感。</w:t>
            </w:r>
          </w:p>
          <w:p w14:paraId="122E6591">
            <w:pPr>
              <w:pStyle w:val="15"/>
              <w:spacing w:before="63" w:line="240" w:lineRule="auto"/>
              <w:ind w:left="113" w:right="107" w:firstLine="420"/>
              <w:rPr>
                <w:sz w:val="21"/>
                <w:szCs w:val="21"/>
              </w:rPr>
            </w:pPr>
            <w:r>
              <w:rPr>
                <w:spacing w:val="20"/>
                <w:sz w:val="21"/>
                <w:szCs w:val="21"/>
              </w:rPr>
              <w:t>萤火虫代表的是什么</w:t>
            </w:r>
            <w:r>
              <w:rPr>
                <w:spacing w:val="-42"/>
                <w:sz w:val="21"/>
                <w:szCs w:val="21"/>
              </w:rPr>
              <w:t xml:space="preserve"> </w:t>
            </w:r>
            <w:r>
              <w:rPr>
                <w:spacing w:val="20"/>
                <w:sz w:val="21"/>
                <w:szCs w:val="21"/>
              </w:rPr>
              <w:t>？它们会说些什</w:t>
            </w:r>
            <w:r>
              <w:rPr>
                <w:spacing w:val="-6"/>
                <w:sz w:val="21"/>
                <w:szCs w:val="21"/>
              </w:rPr>
              <w:t>么？你又感受到了什么？</w:t>
            </w:r>
          </w:p>
          <w:p w14:paraId="7D94180A">
            <w:pPr>
              <w:pStyle w:val="15"/>
              <w:spacing w:before="61" w:line="240" w:lineRule="auto"/>
              <w:ind w:left="110" w:right="104" w:firstLine="420"/>
              <w:rPr>
                <w:sz w:val="21"/>
                <w:szCs w:val="21"/>
              </w:rPr>
            </w:pPr>
            <w:r>
              <w:rPr>
                <w:spacing w:val="-8"/>
                <w:sz w:val="21"/>
                <w:szCs w:val="21"/>
              </w:rPr>
              <w:t>预设： 作者从视觉、听觉等写出了海上的</w:t>
            </w:r>
            <w:r>
              <w:rPr>
                <w:spacing w:val="-2"/>
                <w:sz w:val="21"/>
                <w:szCs w:val="21"/>
              </w:rPr>
              <w:t>柔美、静谧和奇妙，营造出童话般的意境，给</w:t>
            </w:r>
            <w:r>
              <w:rPr>
                <w:sz w:val="21"/>
                <w:szCs w:val="21"/>
              </w:rPr>
              <w:t xml:space="preserve">人一种梦幻般的美感，使读者受到强烈的感 </w:t>
            </w:r>
            <w:r>
              <w:rPr>
                <w:spacing w:val="-2"/>
                <w:sz w:val="21"/>
                <w:szCs w:val="21"/>
              </w:rPr>
              <w:t>染，感受到了—种朦胧的美、梦幻的美。</w:t>
            </w:r>
          </w:p>
          <w:p w14:paraId="7A0008FB">
            <w:pPr>
              <w:pStyle w:val="15"/>
              <w:spacing w:before="61" w:line="240" w:lineRule="auto"/>
              <w:ind w:left="527"/>
              <w:rPr>
                <w:sz w:val="21"/>
                <w:szCs w:val="21"/>
              </w:rPr>
            </w:pPr>
            <w:r>
              <w:rPr>
                <w:spacing w:val="-2"/>
                <w:sz w:val="21"/>
                <w:szCs w:val="21"/>
              </w:rPr>
              <w:t>⑥引人原文，激发情感。</w:t>
            </w:r>
          </w:p>
          <w:p w14:paraId="3CD9AAF4">
            <w:pPr>
              <w:pStyle w:val="15"/>
              <w:spacing w:before="54" w:line="240" w:lineRule="auto"/>
              <w:ind w:left="109" w:right="114" w:firstLine="3"/>
              <w:rPr>
                <w:rFonts w:ascii="Times New Roman" w:hAnsi="Times New Roman" w:eastAsia="Times New Roman" w:cs="Times New Roman"/>
                <w:sz w:val="21"/>
                <w:szCs w:val="21"/>
              </w:rPr>
            </w:pPr>
            <w:r>
              <w:rPr>
                <w:spacing w:val="-2"/>
                <w:sz w:val="21"/>
                <w:szCs w:val="21"/>
              </w:rPr>
              <w:t>有一夜，那个在哥伦波上船的英国人指给</w:t>
            </w:r>
            <w:r>
              <w:rPr>
                <w:spacing w:val="7"/>
                <w:sz w:val="21"/>
                <w:szCs w:val="21"/>
              </w:rPr>
              <w:t xml:space="preserve"> </w:t>
            </w:r>
            <w:r>
              <w:rPr>
                <w:spacing w:val="-7"/>
                <w:sz w:val="21"/>
                <w:szCs w:val="21"/>
              </w:rPr>
              <w:t>我看天上的巨人。他用手指着： 那四颗明亮的</w:t>
            </w:r>
            <w:r>
              <w:rPr>
                <w:spacing w:val="12"/>
                <w:sz w:val="21"/>
                <w:szCs w:val="21"/>
              </w:rPr>
              <w:t xml:space="preserve"> </w:t>
            </w:r>
            <w:r>
              <w:rPr>
                <w:spacing w:val="-9"/>
                <w:sz w:val="21"/>
                <w:szCs w:val="21"/>
              </w:rPr>
              <w:t>星是头，下面的几颗是身子，</w:t>
            </w:r>
            <w:r>
              <w:rPr>
                <w:spacing w:val="-30"/>
                <w:sz w:val="21"/>
                <w:szCs w:val="21"/>
              </w:rPr>
              <w:t xml:space="preserve"> </w:t>
            </w:r>
            <w:r>
              <w:rPr>
                <w:spacing w:val="-9"/>
                <w:sz w:val="21"/>
                <w:szCs w:val="21"/>
              </w:rPr>
              <w:t>这几颗是手，</w:t>
            </w:r>
            <w:r>
              <w:rPr>
                <w:spacing w:val="-30"/>
                <w:sz w:val="21"/>
                <w:szCs w:val="21"/>
              </w:rPr>
              <w:t xml:space="preserve"> </w:t>
            </w:r>
            <w:r>
              <w:rPr>
                <w:spacing w:val="-9"/>
                <w:sz w:val="21"/>
                <w:szCs w:val="21"/>
              </w:rPr>
              <w:t>那</w:t>
            </w:r>
            <w:r>
              <w:rPr>
                <w:sz w:val="21"/>
                <w:szCs w:val="21"/>
              </w:rPr>
              <w:t xml:space="preserve"> </w:t>
            </w:r>
            <w:r>
              <w:rPr>
                <w:spacing w:val="-5"/>
                <w:sz w:val="21"/>
                <w:szCs w:val="21"/>
              </w:rPr>
              <w:t>几颗是腿和脚，</w:t>
            </w:r>
            <w:r>
              <w:rPr>
                <w:spacing w:val="-35"/>
                <w:sz w:val="21"/>
                <w:szCs w:val="21"/>
              </w:rPr>
              <w:t xml:space="preserve"> </w:t>
            </w:r>
            <w:r>
              <w:rPr>
                <w:spacing w:val="-5"/>
                <w:sz w:val="21"/>
                <w:szCs w:val="21"/>
              </w:rPr>
              <w:t>还有三颗星算是腰带。经他这</w:t>
            </w:r>
            <w:r>
              <w:rPr>
                <w:spacing w:val="-7"/>
                <w:sz w:val="21"/>
                <w:szCs w:val="21"/>
              </w:rPr>
              <w:t>一番指点，</w:t>
            </w:r>
            <w:r>
              <w:rPr>
                <w:spacing w:val="-6"/>
                <w:sz w:val="21"/>
                <w:szCs w:val="21"/>
              </w:rPr>
              <w:t xml:space="preserve"> </w:t>
            </w:r>
            <w:r>
              <w:rPr>
                <w:spacing w:val="-7"/>
                <w:sz w:val="21"/>
                <w:szCs w:val="21"/>
              </w:rPr>
              <w:t>我果然看清楚了那个天上的巨人。</w:t>
            </w:r>
            <w:r>
              <w:rPr>
                <w:sz w:val="21"/>
                <w:szCs w:val="21"/>
              </w:rPr>
              <w:t xml:space="preserve"> </w:t>
            </w:r>
            <w:r>
              <w:rPr>
                <w:spacing w:val="-1"/>
                <w:sz w:val="21"/>
                <w:szCs w:val="21"/>
              </w:rPr>
              <w:t>看，那个巨人还在跑呢</w:t>
            </w:r>
            <w:r>
              <w:rPr>
                <w:rFonts w:ascii="Times New Roman" w:hAnsi="Times New Roman" w:eastAsia="Times New Roman" w:cs="Times New Roman"/>
                <w:spacing w:val="-1"/>
                <w:sz w:val="21"/>
                <w:szCs w:val="21"/>
              </w:rPr>
              <w:t>!</w:t>
            </w:r>
          </w:p>
          <w:p w14:paraId="1818B563">
            <w:pPr>
              <w:pStyle w:val="15"/>
              <w:spacing w:before="44" w:line="240" w:lineRule="auto"/>
              <w:ind w:left="112" w:right="105" w:firstLine="418"/>
              <w:rPr>
                <w:sz w:val="21"/>
                <w:szCs w:val="21"/>
              </w:rPr>
            </w:pPr>
            <w:r>
              <w:rPr>
                <w:spacing w:val="-12"/>
                <w:sz w:val="21"/>
                <w:szCs w:val="21"/>
              </w:rPr>
              <w:t>预设： 通过奔跑的巨人， 引导学生感受那</w:t>
            </w:r>
            <w:r>
              <w:rPr>
                <w:sz w:val="21"/>
                <w:szCs w:val="21"/>
              </w:rPr>
              <w:t xml:space="preserve"> </w:t>
            </w:r>
            <w:r>
              <w:rPr>
                <w:spacing w:val="-3"/>
                <w:sz w:val="21"/>
                <w:szCs w:val="21"/>
              </w:rPr>
              <w:t>是作者理想的写照。</w:t>
            </w:r>
          </w:p>
          <w:p w14:paraId="4CF6BAA0">
            <w:pPr>
              <w:pStyle w:val="15"/>
              <w:spacing w:before="59" w:line="240" w:lineRule="auto"/>
              <w:ind w:left="535"/>
              <w:rPr>
                <w:sz w:val="21"/>
                <w:szCs w:val="21"/>
              </w:rPr>
            </w:pPr>
            <w:r>
              <w:rPr>
                <w:spacing w:val="-1"/>
                <w:sz w:val="21"/>
                <w:szCs w:val="21"/>
              </w:rPr>
              <w:t>（</w:t>
            </w:r>
            <w:r>
              <w:rPr>
                <w:rFonts w:ascii="Times New Roman" w:hAnsi="Times New Roman" w:eastAsia="Times New Roman" w:cs="Times New Roman"/>
                <w:spacing w:val="-1"/>
                <w:sz w:val="21"/>
                <w:szCs w:val="21"/>
              </w:rPr>
              <w:t>2</w:t>
            </w:r>
            <w:r>
              <w:rPr>
                <w:spacing w:val="-1"/>
                <w:sz w:val="21"/>
                <w:szCs w:val="21"/>
              </w:rPr>
              <w:t>）聚焦其他段落，体验想象的乐趣。</w:t>
            </w:r>
          </w:p>
          <w:p w14:paraId="1A965D51">
            <w:pPr>
              <w:pStyle w:val="15"/>
              <w:spacing w:before="61" w:line="240" w:lineRule="auto"/>
              <w:ind w:left="110" w:right="105" w:firstLine="418"/>
              <w:rPr>
                <w:sz w:val="21"/>
                <w:szCs w:val="21"/>
              </w:rPr>
            </w:pPr>
            <w:r>
              <w:rPr>
                <w:spacing w:val="-3"/>
                <w:sz w:val="21"/>
                <w:szCs w:val="21"/>
              </w:rPr>
              <w:t>①引导学生发现第</w:t>
            </w:r>
            <w:r>
              <w:rPr>
                <w:rFonts w:ascii="Times New Roman" w:hAnsi="Times New Roman" w:eastAsia="Times New Roman" w:cs="Times New Roman"/>
                <w:spacing w:val="-3"/>
                <w:sz w:val="21"/>
                <w:szCs w:val="21"/>
              </w:rPr>
              <w:t>12</w:t>
            </w:r>
            <w:r>
              <w:rPr>
                <w:spacing w:val="-3"/>
                <w:sz w:val="21"/>
                <w:szCs w:val="21"/>
              </w:rPr>
              <w:t>自然段的星空的样</w:t>
            </w:r>
            <w:r>
              <w:rPr>
                <w:sz w:val="21"/>
                <w:szCs w:val="21"/>
              </w:rPr>
              <w:t xml:space="preserve"> </w:t>
            </w:r>
            <w:r>
              <w:rPr>
                <w:spacing w:val="-2"/>
                <w:sz w:val="21"/>
                <w:szCs w:val="21"/>
              </w:rPr>
              <w:t>子。轮法</w:t>
            </w:r>
          </w:p>
          <w:p w14:paraId="5D49C91E">
            <w:pPr>
              <w:pStyle w:val="15"/>
              <w:spacing w:before="60" w:line="240" w:lineRule="auto"/>
              <w:ind w:left="109" w:right="109" w:firstLine="418"/>
              <w:rPr>
                <w:sz w:val="21"/>
                <w:szCs w:val="21"/>
              </w:rPr>
            </w:pPr>
            <w:r>
              <w:rPr>
                <w:spacing w:val="10"/>
                <w:sz w:val="21"/>
                <w:szCs w:val="21"/>
              </w:rPr>
              <w:t>②通过家乡密密麻麻的星空和在南京星</w:t>
            </w:r>
            <w:r>
              <w:rPr>
                <w:spacing w:val="-8"/>
                <w:sz w:val="21"/>
                <w:szCs w:val="21"/>
              </w:rPr>
              <w:t>群密布的蓝天， 引导学生想象画面。</w:t>
            </w:r>
          </w:p>
          <w:p w14:paraId="3F86CDDD">
            <w:pPr>
              <w:spacing w:before="62" w:line="240" w:lineRule="auto"/>
              <w:ind w:left="116" w:right="109" w:firstLine="409"/>
              <w:rPr>
                <w:rFonts w:ascii="楷体" w:hAnsi="楷体" w:eastAsia="楷体" w:cs="楷体"/>
                <w:sz w:val="21"/>
                <w:szCs w:val="21"/>
              </w:rPr>
            </w:pPr>
            <w:r>
              <w:rPr>
                <w:rFonts w:ascii="楷体" w:hAnsi="楷体" w:eastAsia="楷体" w:cs="楷体"/>
                <w:spacing w:val="10"/>
                <w:sz w:val="21"/>
                <w:szCs w:val="21"/>
              </w:rPr>
              <w:t>在家乡的庭院，我最爱看密密麻麻的星</w:t>
            </w:r>
            <w:r>
              <w:rPr>
                <w:rFonts w:ascii="楷体" w:hAnsi="楷体" w:eastAsia="楷体" w:cs="楷体"/>
                <w:spacing w:val="11"/>
                <w:sz w:val="21"/>
                <w:szCs w:val="21"/>
              </w:rPr>
              <w:t xml:space="preserve"> </w:t>
            </w:r>
            <w:r>
              <w:rPr>
                <w:rFonts w:ascii="楷体" w:hAnsi="楷体" w:eastAsia="楷体" w:cs="楷体"/>
                <w:spacing w:val="-1"/>
                <w:sz w:val="21"/>
                <w:szCs w:val="21"/>
              </w:rPr>
              <w:t>星，让我想到了</w:t>
            </w:r>
            <w:r>
              <w:rPr>
                <w:rFonts w:ascii="楷体" w:hAnsi="楷体" w:eastAsia="楷体" w:cs="楷体"/>
                <w:spacing w:val="-1"/>
                <w:sz w:val="21"/>
                <w:szCs w:val="21"/>
                <w:u w:val="single" w:color="auto"/>
              </w:rPr>
              <w:t xml:space="preserve">           </w:t>
            </w:r>
            <w:r>
              <w:rPr>
                <w:rFonts w:ascii="楷体" w:hAnsi="楷体" w:eastAsia="楷体" w:cs="楷体"/>
                <w:spacing w:val="-1"/>
                <w:sz w:val="21"/>
                <w:szCs w:val="21"/>
              </w:rPr>
              <w:t>。</w:t>
            </w:r>
          </w:p>
          <w:p w14:paraId="7307EE0E">
            <w:pPr>
              <w:spacing w:before="69" w:line="240" w:lineRule="auto"/>
              <w:ind w:left="122" w:right="105" w:firstLine="403"/>
              <w:rPr>
                <w:rFonts w:ascii="楷体" w:hAnsi="楷体" w:eastAsia="楷体" w:cs="楷体"/>
                <w:sz w:val="21"/>
                <w:szCs w:val="21"/>
              </w:rPr>
            </w:pPr>
            <w:r>
              <w:rPr>
                <w:rFonts w:ascii="楷体" w:hAnsi="楷体" w:eastAsia="楷体" w:cs="楷体"/>
                <w:spacing w:val="-5"/>
                <w:sz w:val="21"/>
                <w:szCs w:val="21"/>
              </w:rPr>
              <w:t>在南京的时候，</w:t>
            </w:r>
            <w:r>
              <w:rPr>
                <w:rFonts w:ascii="楷体" w:hAnsi="楷体" w:eastAsia="楷体" w:cs="楷体"/>
                <w:spacing w:val="-39"/>
                <w:sz w:val="21"/>
                <w:szCs w:val="21"/>
              </w:rPr>
              <w:t xml:space="preserve"> </w:t>
            </w:r>
            <w:r>
              <w:rPr>
                <w:rFonts w:ascii="楷体" w:hAnsi="楷体" w:eastAsia="楷体" w:cs="楷体"/>
                <w:spacing w:val="-5"/>
                <w:sz w:val="21"/>
                <w:szCs w:val="21"/>
              </w:rPr>
              <w:t>看到星群密布的蓝天，我</w:t>
            </w:r>
            <w:r>
              <w:rPr>
                <w:rFonts w:ascii="楷体" w:hAnsi="楷体" w:eastAsia="楷体" w:cs="楷体"/>
                <w:sz w:val="21"/>
                <w:szCs w:val="21"/>
              </w:rPr>
              <w:t xml:space="preserve"> </w:t>
            </w:r>
            <w:r>
              <w:rPr>
                <w:rFonts w:ascii="楷体" w:hAnsi="楷体" w:eastAsia="楷体" w:cs="楷体"/>
                <w:spacing w:val="-5"/>
                <w:sz w:val="21"/>
                <w:szCs w:val="21"/>
              </w:rPr>
              <w:t>想到了</w:t>
            </w:r>
            <w:r>
              <w:rPr>
                <w:rFonts w:ascii="楷体" w:hAnsi="楷体" w:eastAsia="楷体" w:cs="楷体"/>
                <w:spacing w:val="10"/>
                <w:sz w:val="21"/>
                <w:szCs w:val="21"/>
                <w:u w:val="single" w:color="auto"/>
              </w:rPr>
              <w:t xml:space="preserve">          </w:t>
            </w:r>
            <w:r>
              <w:rPr>
                <w:rFonts w:ascii="楷体" w:hAnsi="楷体" w:eastAsia="楷体" w:cs="楷体"/>
                <w:spacing w:val="-5"/>
                <w:sz w:val="21"/>
                <w:szCs w:val="21"/>
              </w:rPr>
              <w:t>。</w:t>
            </w:r>
          </w:p>
          <w:p w14:paraId="298C1A19">
            <w:pPr>
              <w:pStyle w:val="15"/>
              <w:spacing w:before="61" w:line="240" w:lineRule="auto"/>
              <w:ind w:left="112" w:right="105" w:firstLine="415"/>
              <w:rPr>
                <w:sz w:val="21"/>
                <w:szCs w:val="21"/>
              </w:rPr>
            </w:pPr>
            <w:r>
              <w:rPr>
                <w:spacing w:val="-2"/>
                <w:sz w:val="21"/>
                <w:szCs w:val="21"/>
              </w:rPr>
              <w:t>③交流想象的画面。可以想到母亲、想到</w:t>
            </w:r>
            <w:r>
              <w:rPr>
                <w:spacing w:val="9"/>
                <w:sz w:val="21"/>
                <w:szCs w:val="21"/>
              </w:rPr>
              <w:t xml:space="preserve"> </w:t>
            </w:r>
            <w:r>
              <w:rPr>
                <w:spacing w:val="-1"/>
                <w:sz w:val="21"/>
                <w:szCs w:val="21"/>
              </w:rPr>
              <w:t>亲人</w:t>
            </w:r>
            <w:r>
              <w:rPr>
                <w:rFonts w:ascii="Times New Roman" w:hAnsi="Times New Roman" w:eastAsia="Times New Roman" w:cs="Times New Roman"/>
                <w:spacing w:val="-1"/>
                <w:sz w:val="21"/>
                <w:szCs w:val="21"/>
              </w:rPr>
              <w:t>.</w:t>
            </w:r>
            <w:r>
              <w:rPr>
                <w:spacing w:val="-1"/>
                <w:sz w:val="21"/>
                <w:szCs w:val="21"/>
              </w:rPr>
              <w:t>想到故乡的事、想到梦想……</w:t>
            </w:r>
          </w:p>
          <w:p w14:paraId="6BD9EC41">
            <w:pPr>
              <w:pStyle w:val="15"/>
              <w:spacing w:before="62" w:line="240" w:lineRule="auto"/>
              <w:ind w:left="111" w:right="104" w:firstLine="419"/>
              <w:rPr>
                <w:sz w:val="21"/>
                <w:szCs w:val="21"/>
              </w:rPr>
            </w:pPr>
            <w:r>
              <w:rPr>
                <w:spacing w:val="-1"/>
                <w:sz w:val="21"/>
                <w:szCs w:val="21"/>
              </w:rPr>
              <w:t>④朗读画面。</w:t>
            </w:r>
          </w:p>
        </w:tc>
        <w:tc>
          <w:tcPr>
            <w:tcW w:w="826" w:type="pct"/>
            <w:gridSpan w:val="2"/>
            <w:vMerge w:val="continue"/>
            <w:vAlign w:val="top"/>
          </w:tcPr>
          <w:p w14:paraId="38E51588">
            <w:pPr>
              <w:spacing w:line="240" w:lineRule="auto"/>
              <w:rPr>
                <w:rFonts w:ascii="Arial"/>
                <w:sz w:val="21"/>
                <w:szCs w:val="21"/>
              </w:rPr>
            </w:pPr>
          </w:p>
        </w:tc>
        <w:tc>
          <w:tcPr>
            <w:tcW w:w="758" w:type="pct"/>
            <w:vMerge w:val="continue"/>
            <w:vAlign w:val="top"/>
          </w:tcPr>
          <w:p w14:paraId="2171CE57">
            <w:pPr>
              <w:spacing w:line="240" w:lineRule="auto"/>
              <w:rPr>
                <w:rFonts w:ascii="Arial"/>
                <w:sz w:val="21"/>
                <w:szCs w:val="21"/>
              </w:rPr>
            </w:pPr>
          </w:p>
        </w:tc>
      </w:tr>
    </w:tbl>
    <w:p w14:paraId="2EACC37F">
      <w:pPr>
        <w:rPr>
          <w:rFonts w:ascii="Arial"/>
          <w:sz w:val="21"/>
          <w:szCs w:val="21"/>
        </w:rPr>
      </w:pPr>
    </w:p>
    <w:p w14:paraId="6CBC804E">
      <w:pPr>
        <w:rPr>
          <w:rFonts w:ascii="Arial" w:hAnsi="Arial" w:eastAsia="Arial" w:cs="Arial"/>
          <w:sz w:val="21"/>
          <w:szCs w:val="21"/>
        </w:rPr>
        <w:sectPr>
          <w:pgSz w:w="11905" w:h="16838"/>
          <w:pgMar w:top="1247" w:right="1247" w:bottom="1247" w:left="1247" w:header="0" w:footer="0" w:gutter="0"/>
          <w:cols w:space="0" w:num="1"/>
          <w:rtlGutter w:val="0"/>
          <w:docGrid w:linePitch="0" w:charSpace="0"/>
        </w:sectPr>
      </w:pPr>
    </w:p>
    <w:tbl>
      <w:tblPr>
        <w:tblStyle w:val="16"/>
        <w:tblW w:w="4998" w:type="pct"/>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1303"/>
        <w:gridCol w:w="917"/>
        <w:gridCol w:w="2892"/>
        <w:gridCol w:w="322"/>
        <w:gridCol w:w="778"/>
        <w:gridCol w:w="1514"/>
        <w:gridCol w:w="1687"/>
      </w:tblGrid>
      <w:tr w14:paraId="021730D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48" w:hRule="atLeast"/>
          <w:jc w:val="center"/>
        </w:trPr>
        <w:tc>
          <w:tcPr>
            <w:tcW w:w="692" w:type="pct"/>
            <w:vAlign w:val="top"/>
          </w:tcPr>
          <w:p w14:paraId="74335A4F">
            <w:pPr>
              <w:pStyle w:val="15"/>
              <w:spacing w:before="52" w:line="240" w:lineRule="auto"/>
              <w:ind w:left="116" w:right="107" w:firstLine="19"/>
              <w:jc w:val="both"/>
              <w:rPr>
                <w:sz w:val="21"/>
                <w:szCs w:val="21"/>
              </w:rPr>
            </w:pPr>
            <w:r>
              <w:rPr>
                <w:b/>
                <w:bCs/>
                <w:spacing w:val="-7"/>
                <w:sz w:val="21"/>
                <w:szCs w:val="21"/>
              </w:rPr>
              <w:t>四、回归整</w:t>
            </w:r>
            <w:r>
              <w:rPr>
                <w:sz w:val="21"/>
                <w:szCs w:val="21"/>
              </w:rPr>
              <w:t xml:space="preserve"> </w:t>
            </w:r>
            <w:r>
              <w:rPr>
                <w:b/>
                <w:bCs/>
                <w:spacing w:val="-3"/>
                <w:sz w:val="21"/>
                <w:szCs w:val="21"/>
              </w:rPr>
              <w:t>体，升华情</w:t>
            </w:r>
            <w:r>
              <w:rPr>
                <w:sz w:val="21"/>
                <w:szCs w:val="21"/>
              </w:rPr>
              <w:t xml:space="preserve"> </w:t>
            </w:r>
            <w:r>
              <w:rPr>
                <w:b/>
                <w:bCs/>
                <w:spacing w:val="-3"/>
                <w:sz w:val="21"/>
                <w:szCs w:val="21"/>
              </w:rPr>
              <w:t>感</w:t>
            </w:r>
          </w:p>
        </w:tc>
        <w:tc>
          <w:tcPr>
            <w:tcW w:w="2607" w:type="pct"/>
            <w:gridSpan w:val="4"/>
            <w:vAlign w:val="top"/>
          </w:tcPr>
          <w:p w14:paraId="13CF7739">
            <w:pPr>
              <w:pStyle w:val="15"/>
              <w:spacing w:before="52" w:line="240" w:lineRule="auto"/>
              <w:ind w:left="112" w:right="107" w:firstLine="433"/>
              <w:rPr>
                <w:sz w:val="21"/>
                <w:szCs w:val="21"/>
              </w:rPr>
            </w:pPr>
            <w:r>
              <w:rPr>
                <w:rFonts w:ascii="Times New Roman" w:hAnsi="Times New Roman" w:eastAsia="Times New Roman" w:cs="Times New Roman"/>
                <w:sz w:val="21"/>
                <w:szCs w:val="21"/>
              </w:rPr>
              <w:t>1.</w:t>
            </w:r>
            <w:r>
              <w:rPr>
                <w:sz w:val="21"/>
                <w:szCs w:val="21"/>
              </w:rPr>
              <w:t>为什么作者三次看星空的情况和感受会</w:t>
            </w:r>
            <w:r>
              <w:rPr>
                <w:spacing w:val="6"/>
                <w:sz w:val="21"/>
                <w:szCs w:val="21"/>
              </w:rPr>
              <w:t xml:space="preserve"> </w:t>
            </w:r>
            <w:r>
              <w:rPr>
                <w:spacing w:val="-27"/>
                <w:sz w:val="21"/>
                <w:szCs w:val="21"/>
              </w:rPr>
              <w:t>不同？</w:t>
            </w:r>
          </w:p>
          <w:p w14:paraId="4545953C">
            <w:pPr>
              <w:pStyle w:val="15"/>
              <w:spacing w:before="58" w:line="240" w:lineRule="auto"/>
              <w:ind w:left="110" w:right="105" w:firstLine="420"/>
              <w:rPr>
                <w:sz w:val="21"/>
                <w:szCs w:val="21"/>
              </w:rPr>
            </w:pPr>
            <w:r>
              <w:rPr>
                <w:spacing w:val="-12"/>
                <w:sz w:val="21"/>
                <w:szCs w:val="21"/>
              </w:rPr>
              <w:t>预设： 之所以不同， 是因为随着作者年龄</w:t>
            </w:r>
            <w:r>
              <w:rPr>
                <w:sz w:val="21"/>
                <w:szCs w:val="21"/>
              </w:rPr>
              <w:t xml:space="preserve"> </w:t>
            </w:r>
            <w:r>
              <w:rPr>
                <w:spacing w:val="-6"/>
                <w:sz w:val="21"/>
                <w:szCs w:val="21"/>
              </w:rPr>
              <w:t>和阅历的增长，</w:t>
            </w:r>
            <w:r>
              <w:rPr>
                <w:spacing w:val="-8"/>
                <w:sz w:val="21"/>
                <w:szCs w:val="21"/>
              </w:rPr>
              <w:t xml:space="preserve"> </w:t>
            </w:r>
            <w:r>
              <w:rPr>
                <w:spacing w:val="-6"/>
                <w:sz w:val="21"/>
                <w:szCs w:val="21"/>
              </w:rPr>
              <w:t>情感会慢慢发生变化。</w:t>
            </w:r>
          </w:p>
          <w:p w14:paraId="5589DD02">
            <w:pPr>
              <w:pStyle w:val="15"/>
              <w:spacing w:before="62" w:line="240" w:lineRule="auto"/>
              <w:ind w:left="525"/>
              <w:rPr>
                <w:sz w:val="21"/>
                <w:szCs w:val="21"/>
              </w:rPr>
            </w:pPr>
            <w:r>
              <w:rPr>
                <w:rFonts w:ascii="Times New Roman" w:hAnsi="Times New Roman" w:eastAsia="Times New Roman" w:cs="Times New Roman"/>
                <w:sz w:val="21"/>
                <w:szCs w:val="21"/>
              </w:rPr>
              <w:t>2.</w:t>
            </w:r>
            <w:r>
              <w:rPr>
                <w:sz w:val="21"/>
                <w:szCs w:val="21"/>
              </w:rPr>
              <w:t>再次朗读三幅画面，升华情感。</w:t>
            </w:r>
          </w:p>
          <w:p w14:paraId="2CA29847">
            <w:pPr>
              <w:pStyle w:val="15"/>
              <w:spacing w:before="62" w:line="240" w:lineRule="auto"/>
              <w:ind w:left="110" w:right="109" w:firstLine="419"/>
              <w:rPr>
                <w:sz w:val="21"/>
                <w:szCs w:val="21"/>
              </w:rPr>
            </w:pPr>
            <w:r>
              <w:rPr>
                <w:spacing w:val="-2"/>
                <w:sz w:val="21"/>
                <w:szCs w:val="21"/>
              </w:rPr>
              <w:t>第一次：“从前……我最爱看天上密密麻</w:t>
            </w:r>
            <w:r>
              <w:rPr>
                <w:spacing w:val="4"/>
                <w:sz w:val="21"/>
                <w:szCs w:val="21"/>
              </w:rPr>
              <w:t xml:space="preserve"> </w:t>
            </w:r>
            <w:r>
              <w:rPr>
                <w:spacing w:val="-6"/>
                <w:sz w:val="21"/>
                <w:szCs w:val="21"/>
              </w:rPr>
              <w:t>麻的星星。”——对家乡及母亲的依恋之情。</w:t>
            </w:r>
          </w:p>
          <w:p w14:paraId="1B30DACD">
            <w:pPr>
              <w:pStyle w:val="15"/>
              <w:spacing w:before="63" w:line="240" w:lineRule="auto"/>
              <w:ind w:left="110" w:right="109" w:firstLine="419"/>
              <w:rPr>
                <w:sz w:val="21"/>
                <w:szCs w:val="21"/>
              </w:rPr>
            </w:pPr>
            <w:r>
              <w:rPr>
                <w:spacing w:val="-2"/>
                <w:sz w:val="21"/>
                <w:szCs w:val="21"/>
              </w:rPr>
              <w:t>第二次：“三年前……上面是星群密布的</w:t>
            </w:r>
            <w:r>
              <w:rPr>
                <w:spacing w:val="4"/>
                <w:sz w:val="21"/>
                <w:szCs w:val="21"/>
              </w:rPr>
              <w:t xml:space="preserve"> </w:t>
            </w:r>
            <w:r>
              <w:rPr>
                <w:spacing w:val="-9"/>
                <w:sz w:val="21"/>
                <w:szCs w:val="21"/>
              </w:rPr>
              <w:t>蓝天。”——对光明的向往。</w:t>
            </w:r>
          </w:p>
          <w:p w14:paraId="5DF9CB6F">
            <w:pPr>
              <w:pStyle w:val="15"/>
              <w:spacing w:before="60" w:line="240" w:lineRule="auto"/>
              <w:ind w:left="109" w:right="30" w:firstLine="420"/>
              <w:rPr>
                <w:sz w:val="21"/>
                <w:szCs w:val="21"/>
              </w:rPr>
            </w:pPr>
            <w:r>
              <w:rPr>
                <w:spacing w:val="-2"/>
                <w:sz w:val="21"/>
                <w:szCs w:val="21"/>
              </w:rPr>
              <w:t xml:space="preserve">第三次：“深蓝色的天空里……现在睡在 母亲的怀里了。”——写出了海上望星的无比 </w:t>
            </w:r>
            <w:r>
              <w:rPr>
                <w:spacing w:val="-8"/>
                <w:sz w:val="21"/>
                <w:szCs w:val="21"/>
              </w:rPr>
              <w:t>舒心、安详和陶醉的感受，以及对理想的追寻。</w:t>
            </w:r>
          </w:p>
        </w:tc>
        <w:tc>
          <w:tcPr>
            <w:tcW w:w="803" w:type="pct"/>
            <w:vAlign w:val="top"/>
          </w:tcPr>
          <w:p w14:paraId="65A4F73D">
            <w:pPr>
              <w:pStyle w:val="15"/>
              <w:spacing w:before="52" w:line="240" w:lineRule="auto"/>
              <w:ind w:left="112" w:right="104"/>
              <w:jc w:val="both"/>
              <w:rPr>
                <w:sz w:val="21"/>
                <w:szCs w:val="21"/>
              </w:rPr>
            </w:pPr>
            <w:r>
              <w:rPr>
                <w:spacing w:val="12"/>
                <w:sz w:val="21"/>
                <w:szCs w:val="21"/>
              </w:rPr>
              <w:t>再次朗读三幅</w:t>
            </w:r>
            <w:r>
              <w:rPr>
                <w:spacing w:val="2"/>
                <w:sz w:val="21"/>
                <w:szCs w:val="21"/>
              </w:rPr>
              <w:t xml:space="preserve"> </w:t>
            </w:r>
            <w:r>
              <w:rPr>
                <w:spacing w:val="12"/>
                <w:sz w:val="21"/>
                <w:szCs w:val="21"/>
              </w:rPr>
              <w:t>画面，升华情</w:t>
            </w:r>
            <w:r>
              <w:rPr>
                <w:spacing w:val="3"/>
                <w:sz w:val="21"/>
                <w:szCs w:val="21"/>
              </w:rPr>
              <w:t xml:space="preserve"> </w:t>
            </w:r>
            <w:r>
              <w:rPr>
                <w:spacing w:val="-10"/>
                <w:sz w:val="21"/>
                <w:szCs w:val="21"/>
              </w:rPr>
              <w:t>感。</w:t>
            </w:r>
          </w:p>
        </w:tc>
        <w:tc>
          <w:tcPr>
            <w:tcW w:w="896" w:type="pct"/>
            <w:vMerge w:val="restart"/>
            <w:tcBorders>
              <w:top w:val="single" w:color="auto" w:sz="4" w:space="0"/>
            </w:tcBorders>
            <w:vAlign w:val="top"/>
          </w:tcPr>
          <w:p w14:paraId="110E9FE8">
            <w:pPr>
              <w:spacing w:line="240" w:lineRule="auto"/>
              <w:rPr>
                <w:rFonts w:ascii="Arial"/>
                <w:sz w:val="21"/>
                <w:szCs w:val="21"/>
              </w:rPr>
            </w:pPr>
          </w:p>
        </w:tc>
      </w:tr>
      <w:tr w14:paraId="2A26395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000" w:hRule="atLeast"/>
          <w:jc w:val="center"/>
        </w:trPr>
        <w:tc>
          <w:tcPr>
            <w:tcW w:w="692" w:type="pct"/>
            <w:vAlign w:val="top"/>
          </w:tcPr>
          <w:p w14:paraId="7B4252AB">
            <w:pPr>
              <w:pStyle w:val="15"/>
              <w:spacing w:before="56" w:line="240" w:lineRule="auto"/>
              <w:ind w:left="115" w:right="107" w:firstLine="4"/>
              <w:jc w:val="both"/>
              <w:rPr>
                <w:sz w:val="21"/>
                <w:szCs w:val="21"/>
              </w:rPr>
            </w:pPr>
            <w:r>
              <w:rPr>
                <w:b/>
                <w:bCs/>
                <w:spacing w:val="-4"/>
                <w:sz w:val="21"/>
                <w:szCs w:val="21"/>
              </w:rPr>
              <w:t>五、总结仿</w:t>
            </w:r>
            <w:r>
              <w:rPr>
                <w:spacing w:val="2"/>
                <w:sz w:val="21"/>
                <w:szCs w:val="21"/>
              </w:rPr>
              <w:t xml:space="preserve"> </w:t>
            </w:r>
            <w:r>
              <w:rPr>
                <w:b/>
                <w:bCs/>
                <w:spacing w:val="-3"/>
                <w:sz w:val="21"/>
                <w:szCs w:val="21"/>
              </w:rPr>
              <w:t>写，拓展作</w:t>
            </w:r>
            <w:r>
              <w:rPr>
                <w:spacing w:val="1"/>
                <w:sz w:val="21"/>
                <w:szCs w:val="21"/>
              </w:rPr>
              <w:t xml:space="preserve"> </w:t>
            </w:r>
            <w:r>
              <w:rPr>
                <w:b/>
                <w:bCs/>
                <w:spacing w:val="-3"/>
                <w:sz w:val="21"/>
                <w:szCs w:val="21"/>
              </w:rPr>
              <w:t>业</w:t>
            </w:r>
          </w:p>
        </w:tc>
        <w:tc>
          <w:tcPr>
            <w:tcW w:w="2607" w:type="pct"/>
            <w:gridSpan w:val="4"/>
            <w:vAlign w:val="top"/>
          </w:tcPr>
          <w:p w14:paraId="5B0EE015">
            <w:pPr>
              <w:pStyle w:val="15"/>
              <w:spacing w:before="54" w:line="240" w:lineRule="auto"/>
              <w:ind w:left="546"/>
              <w:rPr>
                <w:sz w:val="21"/>
                <w:szCs w:val="21"/>
              </w:rPr>
            </w:pPr>
            <w:r>
              <w:rPr>
                <w:rFonts w:ascii="Times New Roman" w:hAnsi="Times New Roman" w:eastAsia="Times New Roman" w:cs="Times New Roman"/>
                <w:spacing w:val="-5"/>
                <w:sz w:val="21"/>
                <w:szCs w:val="21"/>
              </w:rPr>
              <w:t>1.</w:t>
            </w:r>
            <w:r>
              <w:rPr>
                <w:spacing w:val="-5"/>
                <w:sz w:val="21"/>
                <w:szCs w:val="21"/>
              </w:rPr>
              <w:t>总结：</w:t>
            </w:r>
          </w:p>
          <w:p w14:paraId="4CED6CF7">
            <w:pPr>
              <w:pStyle w:val="15"/>
              <w:spacing w:before="60" w:line="240" w:lineRule="auto"/>
              <w:ind w:left="112" w:right="105" w:firstLine="417"/>
              <w:rPr>
                <w:sz w:val="21"/>
                <w:szCs w:val="21"/>
              </w:rPr>
            </w:pPr>
            <w:r>
              <w:rPr>
                <w:spacing w:val="-2"/>
                <w:sz w:val="21"/>
                <w:szCs w:val="21"/>
              </w:rPr>
              <w:t>作者在课文里写的是三次看繁星的感受，</w:t>
            </w:r>
            <w:r>
              <w:rPr>
                <w:spacing w:val="6"/>
                <w:sz w:val="21"/>
                <w:szCs w:val="21"/>
              </w:rPr>
              <w:t xml:space="preserve"> </w:t>
            </w:r>
            <w:r>
              <w:rPr>
                <w:spacing w:val="9"/>
                <w:sz w:val="21"/>
                <w:szCs w:val="21"/>
              </w:rPr>
              <w:t>是为了表达他对星空的酷爱，对大自然的热</w:t>
            </w:r>
            <w:r>
              <w:rPr>
                <w:spacing w:val="7"/>
                <w:sz w:val="21"/>
                <w:szCs w:val="21"/>
              </w:rPr>
              <w:t xml:space="preserve"> </w:t>
            </w:r>
            <w:r>
              <w:rPr>
                <w:spacing w:val="-1"/>
                <w:sz w:val="21"/>
                <w:szCs w:val="21"/>
              </w:rPr>
              <w:t>爱，以及对美好生活的向往、理想的追求。</w:t>
            </w:r>
          </w:p>
          <w:p w14:paraId="2690E067">
            <w:pPr>
              <w:pStyle w:val="15"/>
              <w:spacing w:before="61" w:line="240" w:lineRule="auto"/>
              <w:ind w:left="525"/>
              <w:rPr>
                <w:sz w:val="21"/>
                <w:szCs w:val="21"/>
              </w:rPr>
            </w:pPr>
            <w:r>
              <w:rPr>
                <w:rFonts w:ascii="Times New Roman" w:hAnsi="Times New Roman" w:eastAsia="Times New Roman" w:cs="Times New Roman"/>
                <w:spacing w:val="-1"/>
                <w:sz w:val="21"/>
                <w:szCs w:val="21"/>
              </w:rPr>
              <w:t>2.</w:t>
            </w:r>
            <w:r>
              <w:rPr>
                <w:spacing w:val="-1"/>
                <w:sz w:val="21"/>
                <w:szCs w:val="21"/>
              </w:rPr>
              <w:t>仿写：</w:t>
            </w:r>
          </w:p>
          <w:p w14:paraId="290F10A8">
            <w:pPr>
              <w:pStyle w:val="15"/>
              <w:spacing w:before="58" w:line="240" w:lineRule="auto"/>
              <w:ind w:left="109" w:right="105" w:firstLine="419"/>
              <w:rPr>
                <w:sz w:val="21"/>
                <w:szCs w:val="21"/>
              </w:rPr>
            </w:pPr>
            <w:r>
              <w:rPr>
                <w:spacing w:val="-6"/>
                <w:sz w:val="21"/>
                <w:szCs w:val="21"/>
              </w:rPr>
              <w:t>在作者的笔下，繁星点点，胜似仙境，</w:t>
            </w:r>
            <w:r>
              <w:rPr>
                <w:spacing w:val="-24"/>
                <w:sz w:val="21"/>
                <w:szCs w:val="21"/>
              </w:rPr>
              <w:t xml:space="preserve"> </w:t>
            </w:r>
            <w:r>
              <w:rPr>
                <w:spacing w:val="-6"/>
                <w:sz w:val="21"/>
                <w:szCs w:val="21"/>
              </w:rPr>
              <w:t>美</w:t>
            </w:r>
            <w:r>
              <w:rPr>
                <w:sz w:val="21"/>
                <w:szCs w:val="21"/>
              </w:rPr>
              <w:t xml:space="preserve"> </w:t>
            </w:r>
            <w:r>
              <w:rPr>
                <w:spacing w:val="-6"/>
                <w:sz w:val="21"/>
                <w:szCs w:val="21"/>
              </w:rPr>
              <w:t>妙无比。文章之所以有如此美妙的意境，</w:t>
            </w:r>
            <w:r>
              <w:rPr>
                <w:spacing w:val="-13"/>
                <w:sz w:val="21"/>
                <w:szCs w:val="21"/>
              </w:rPr>
              <w:t xml:space="preserve"> </w:t>
            </w:r>
            <w:r>
              <w:rPr>
                <w:spacing w:val="-6"/>
                <w:sz w:val="21"/>
                <w:szCs w:val="21"/>
              </w:rPr>
              <w:t>是因</w:t>
            </w:r>
            <w:r>
              <w:rPr>
                <w:sz w:val="21"/>
                <w:szCs w:val="21"/>
              </w:rPr>
              <w:t xml:space="preserve"> </w:t>
            </w:r>
            <w:r>
              <w:rPr>
                <w:spacing w:val="-2"/>
                <w:sz w:val="21"/>
                <w:szCs w:val="21"/>
              </w:rPr>
              <w:t>为文章既有对星空真实的描绘，也有作者自己</w:t>
            </w:r>
            <w:r>
              <w:rPr>
                <w:spacing w:val="12"/>
                <w:sz w:val="21"/>
                <w:szCs w:val="21"/>
              </w:rPr>
              <w:t xml:space="preserve"> </w:t>
            </w:r>
            <w:r>
              <w:rPr>
                <w:spacing w:val="-7"/>
                <w:sz w:val="21"/>
                <w:szCs w:val="21"/>
              </w:rPr>
              <w:t>丰富的想象。模仿课文的写法， 按照句式也写</w:t>
            </w:r>
            <w:r>
              <w:rPr>
                <w:spacing w:val="14"/>
                <w:sz w:val="21"/>
                <w:szCs w:val="21"/>
              </w:rPr>
              <w:t xml:space="preserve"> </w:t>
            </w:r>
            <w:r>
              <w:rPr>
                <w:spacing w:val="-3"/>
                <w:sz w:val="21"/>
                <w:szCs w:val="21"/>
              </w:rPr>
              <w:t>一段这样的话。</w:t>
            </w:r>
          </w:p>
          <w:p w14:paraId="4E2F0D09">
            <w:pPr>
              <w:spacing w:before="60" w:line="240" w:lineRule="auto"/>
              <w:ind w:left="113" w:right="119" w:firstLine="420"/>
              <w:rPr>
                <w:rFonts w:ascii="楷体" w:hAnsi="楷体" w:eastAsia="楷体" w:cs="楷体"/>
                <w:sz w:val="21"/>
                <w:szCs w:val="21"/>
              </w:rPr>
            </w:pPr>
            <w:r>
              <w:rPr>
                <w:rFonts w:ascii="楷体" w:hAnsi="楷体" w:eastAsia="楷体" w:cs="楷体"/>
                <w:spacing w:val="-6"/>
                <w:sz w:val="21"/>
                <w:szCs w:val="21"/>
              </w:rPr>
              <w:t>渐渐地，我仿佛看见</w:t>
            </w:r>
            <w:r>
              <w:rPr>
                <w:rFonts w:ascii="楷体" w:hAnsi="楷体" w:eastAsia="楷体" w:cs="楷体"/>
                <w:spacing w:val="-99"/>
                <w:sz w:val="21"/>
                <w:szCs w:val="21"/>
              </w:rPr>
              <w:t xml:space="preserve"> </w:t>
            </w:r>
            <w:r>
              <w:rPr>
                <w:rFonts w:ascii="楷体" w:hAnsi="楷体" w:eastAsia="楷体" w:cs="楷体"/>
                <w:sz w:val="21"/>
                <w:szCs w:val="21"/>
                <w:u w:val="single" w:color="auto"/>
              </w:rPr>
              <w:t xml:space="preserve">          </w:t>
            </w:r>
            <w:r>
              <w:rPr>
                <w:rFonts w:ascii="楷体" w:hAnsi="楷体" w:eastAsia="楷体" w:cs="楷体"/>
                <w:spacing w:val="-81"/>
                <w:sz w:val="21"/>
                <w:szCs w:val="21"/>
              </w:rPr>
              <w:t xml:space="preserve"> </w:t>
            </w:r>
            <w:r>
              <w:rPr>
                <w:rFonts w:ascii="楷体" w:hAnsi="楷体" w:eastAsia="楷体" w:cs="楷体"/>
                <w:spacing w:val="-6"/>
                <w:sz w:val="21"/>
                <w:szCs w:val="21"/>
              </w:rPr>
              <w:t>，我仿佛</w:t>
            </w:r>
            <w:r>
              <w:rPr>
                <w:rFonts w:ascii="楷体" w:hAnsi="楷体" w:eastAsia="楷体" w:cs="楷体"/>
                <w:sz w:val="21"/>
                <w:szCs w:val="21"/>
              </w:rPr>
              <w:t xml:space="preserve"> </w:t>
            </w:r>
            <w:r>
              <w:rPr>
                <w:rFonts w:ascii="楷体" w:hAnsi="楷体" w:eastAsia="楷体" w:cs="楷体"/>
                <w:spacing w:val="-2"/>
                <w:sz w:val="21"/>
                <w:szCs w:val="21"/>
              </w:rPr>
              <w:t>听见</w:t>
            </w:r>
            <w:r>
              <w:rPr>
                <w:rFonts w:ascii="楷体" w:hAnsi="楷体" w:eastAsia="楷体" w:cs="楷体"/>
                <w:spacing w:val="-2"/>
                <w:sz w:val="21"/>
                <w:szCs w:val="21"/>
                <w:u w:val="single" w:color="auto"/>
              </w:rPr>
              <w:t xml:space="preserve">          </w:t>
            </w:r>
            <w:r>
              <w:rPr>
                <w:rFonts w:ascii="楷体" w:hAnsi="楷体" w:eastAsia="楷体" w:cs="楷体"/>
                <w:spacing w:val="-81"/>
                <w:sz w:val="21"/>
                <w:szCs w:val="21"/>
              </w:rPr>
              <w:t xml:space="preserve"> </w:t>
            </w:r>
            <w:r>
              <w:rPr>
                <w:rFonts w:ascii="楷体" w:hAnsi="楷体" w:eastAsia="楷体" w:cs="楷体"/>
                <w:spacing w:val="-2"/>
                <w:sz w:val="21"/>
                <w:szCs w:val="21"/>
              </w:rPr>
              <w:t>，我觉得</w:t>
            </w:r>
            <w:r>
              <w:rPr>
                <w:rFonts w:ascii="楷体" w:hAnsi="楷体" w:eastAsia="楷体" w:cs="楷体"/>
                <w:spacing w:val="11"/>
                <w:sz w:val="21"/>
                <w:szCs w:val="21"/>
                <w:u w:val="single" w:color="auto"/>
              </w:rPr>
              <w:t xml:space="preserve">         </w:t>
            </w:r>
            <w:r>
              <w:rPr>
                <w:rFonts w:ascii="楷体" w:hAnsi="楷体" w:eastAsia="楷体" w:cs="楷体"/>
                <w:spacing w:val="-2"/>
                <w:sz w:val="21"/>
                <w:szCs w:val="21"/>
              </w:rPr>
              <w:t>，</w:t>
            </w:r>
          </w:p>
          <w:p w14:paraId="37A08240">
            <w:pPr>
              <w:pStyle w:val="15"/>
              <w:spacing w:before="69" w:line="240" w:lineRule="auto"/>
              <w:ind w:left="529"/>
              <w:rPr>
                <w:sz w:val="21"/>
                <w:szCs w:val="21"/>
              </w:rPr>
            </w:pPr>
            <w:r>
              <w:rPr>
                <w:rFonts w:ascii="Times New Roman" w:hAnsi="Times New Roman" w:eastAsia="Times New Roman" w:cs="Times New Roman"/>
                <w:spacing w:val="-2"/>
                <w:sz w:val="21"/>
                <w:szCs w:val="21"/>
              </w:rPr>
              <w:t>3.</w:t>
            </w:r>
            <w:r>
              <w:rPr>
                <w:spacing w:val="-2"/>
                <w:sz w:val="21"/>
                <w:szCs w:val="21"/>
              </w:rPr>
              <w:t>拓展：</w:t>
            </w:r>
          </w:p>
          <w:p w14:paraId="6523F64D">
            <w:pPr>
              <w:pStyle w:val="15"/>
              <w:spacing w:before="60" w:line="240" w:lineRule="auto"/>
              <w:ind w:left="114" w:right="30" w:firstLine="415"/>
              <w:rPr>
                <w:sz w:val="21"/>
                <w:szCs w:val="21"/>
              </w:rPr>
            </w:pPr>
            <w:r>
              <w:rPr>
                <w:spacing w:val="-9"/>
                <w:sz w:val="21"/>
                <w:szCs w:val="21"/>
              </w:rPr>
              <w:t>其实，我们看过自然界许多事物，像太阳、</w:t>
            </w:r>
            <w:r>
              <w:rPr>
                <w:spacing w:val="6"/>
                <w:sz w:val="21"/>
                <w:szCs w:val="21"/>
              </w:rPr>
              <w:t xml:space="preserve"> </w:t>
            </w:r>
            <w:r>
              <w:rPr>
                <w:spacing w:val="-6"/>
                <w:sz w:val="21"/>
                <w:szCs w:val="21"/>
              </w:rPr>
              <w:t>月亮、大海，</w:t>
            </w:r>
            <w:r>
              <w:rPr>
                <w:spacing w:val="-23"/>
                <w:sz w:val="21"/>
                <w:szCs w:val="21"/>
              </w:rPr>
              <w:t xml:space="preserve"> </w:t>
            </w:r>
            <w:r>
              <w:rPr>
                <w:spacing w:val="-6"/>
                <w:sz w:val="21"/>
                <w:szCs w:val="21"/>
              </w:rPr>
              <w:t xml:space="preserve">等等，看了都会产生这样那样的 </w:t>
            </w:r>
            <w:r>
              <w:rPr>
                <w:spacing w:val="-7"/>
                <w:sz w:val="21"/>
                <w:szCs w:val="21"/>
              </w:rPr>
              <w:t>心情， 这样那样的感受。我们可以用刚学到的</w:t>
            </w:r>
            <w:r>
              <w:rPr>
                <w:spacing w:val="-2"/>
                <w:sz w:val="21"/>
                <w:szCs w:val="21"/>
              </w:rPr>
              <w:t>作家写事物的方法再进行一次语文活动，“看</w:t>
            </w:r>
            <w:r>
              <w:rPr>
                <w:spacing w:val="6"/>
                <w:sz w:val="21"/>
                <w:szCs w:val="21"/>
              </w:rPr>
              <w:t xml:space="preserve"> </w:t>
            </w:r>
            <w:r>
              <w:rPr>
                <w:spacing w:val="-8"/>
                <w:sz w:val="21"/>
                <w:szCs w:val="21"/>
              </w:rPr>
              <w:t>大海</w:t>
            </w:r>
            <w:r>
              <w:rPr>
                <w:rFonts w:ascii="Times New Roman" w:hAnsi="Times New Roman" w:eastAsia="Times New Roman" w:cs="Times New Roman"/>
                <w:spacing w:val="-8"/>
                <w:sz w:val="21"/>
                <w:szCs w:val="21"/>
              </w:rPr>
              <w:t>(</w:t>
            </w:r>
            <w:r>
              <w:rPr>
                <w:spacing w:val="-8"/>
                <w:sz w:val="21"/>
                <w:szCs w:val="21"/>
              </w:rPr>
              <w:t>月亮、太阳、蓝天……</w:t>
            </w:r>
            <w:r>
              <w:rPr>
                <w:rFonts w:ascii="Times New Roman" w:hAnsi="Times New Roman" w:eastAsia="Times New Roman" w:cs="Times New Roman"/>
                <w:spacing w:val="-8"/>
                <w:sz w:val="21"/>
                <w:szCs w:val="21"/>
              </w:rPr>
              <w:t>)</w:t>
            </w:r>
            <w:r>
              <w:rPr>
                <w:spacing w:val="-8"/>
                <w:sz w:val="21"/>
                <w:szCs w:val="21"/>
              </w:rPr>
              <w:t>”看谁写得快，写</w:t>
            </w:r>
            <w:r>
              <w:rPr>
                <w:spacing w:val="7"/>
                <w:sz w:val="21"/>
                <w:szCs w:val="21"/>
              </w:rPr>
              <w:t xml:space="preserve"> </w:t>
            </w:r>
            <w:r>
              <w:rPr>
                <w:spacing w:val="-2"/>
                <w:sz w:val="21"/>
                <w:szCs w:val="21"/>
              </w:rPr>
              <w:t>得精彩。</w:t>
            </w:r>
          </w:p>
        </w:tc>
        <w:tc>
          <w:tcPr>
            <w:tcW w:w="803" w:type="pct"/>
            <w:vAlign w:val="top"/>
          </w:tcPr>
          <w:p w14:paraId="335AF318">
            <w:pPr>
              <w:pStyle w:val="15"/>
              <w:spacing w:before="54" w:line="240" w:lineRule="auto"/>
              <w:ind w:left="113"/>
              <w:rPr>
                <w:sz w:val="21"/>
                <w:szCs w:val="21"/>
              </w:rPr>
            </w:pPr>
            <w:r>
              <w:rPr>
                <w:spacing w:val="-2"/>
                <w:sz w:val="21"/>
                <w:szCs w:val="21"/>
              </w:rPr>
              <w:t>仿写</w:t>
            </w:r>
          </w:p>
        </w:tc>
        <w:tc>
          <w:tcPr>
            <w:tcW w:w="896" w:type="pct"/>
            <w:vMerge w:val="continue"/>
            <w:tcBorders>
              <w:top w:val="single" w:color="auto" w:sz="4" w:space="0"/>
              <w:bottom w:val="single" w:color="auto" w:sz="4" w:space="0"/>
            </w:tcBorders>
            <w:vAlign w:val="top"/>
          </w:tcPr>
          <w:p w14:paraId="099BABA0">
            <w:pPr>
              <w:spacing w:line="240" w:lineRule="auto"/>
              <w:rPr>
                <w:rFonts w:ascii="Arial"/>
                <w:sz w:val="21"/>
                <w:szCs w:val="21"/>
              </w:rPr>
            </w:pPr>
          </w:p>
        </w:tc>
      </w:tr>
      <w:tr w14:paraId="302DEAA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1" w:hRule="atLeast"/>
          <w:jc w:val="center"/>
        </w:trPr>
        <w:tc>
          <w:tcPr>
            <w:tcW w:w="692" w:type="pct"/>
            <w:vAlign w:val="top"/>
          </w:tcPr>
          <w:p w14:paraId="04FEF7A1">
            <w:pPr>
              <w:pStyle w:val="15"/>
              <w:spacing w:before="55" w:line="240" w:lineRule="auto"/>
              <w:ind w:left="116"/>
              <w:rPr>
                <w:sz w:val="21"/>
                <w:szCs w:val="21"/>
              </w:rPr>
            </w:pPr>
            <w:r>
              <w:rPr>
                <w:b/>
                <w:bCs/>
                <w:spacing w:val="-4"/>
                <w:sz w:val="21"/>
                <w:szCs w:val="21"/>
              </w:rPr>
              <w:t>作业设计</w:t>
            </w:r>
          </w:p>
        </w:tc>
        <w:tc>
          <w:tcPr>
            <w:tcW w:w="3411" w:type="pct"/>
            <w:gridSpan w:val="5"/>
            <w:vAlign w:val="top"/>
          </w:tcPr>
          <w:p w14:paraId="55DE1645">
            <w:pPr>
              <w:pStyle w:val="15"/>
              <w:spacing w:before="54" w:line="240" w:lineRule="auto"/>
              <w:ind w:left="490"/>
              <w:rPr>
                <w:sz w:val="21"/>
                <w:szCs w:val="21"/>
              </w:rPr>
            </w:pPr>
            <w:r>
              <w:rPr>
                <w:rFonts w:ascii="Verdana" w:hAnsi="Verdana" w:eastAsia="Verdana" w:cs="Verdana"/>
                <w:color w:val="222222"/>
                <w:spacing w:val="-3"/>
                <w:sz w:val="21"/>
                <w:szCs w:val="21"/>
              </w:rPr>
              <w:t>1.</w:t>
            </w:r>
            <w:r>
              <w:rPr>
                <w:color w:val="222222"/>
                <w:spacing w:val="-3"/>
                <w:sz w:val="21"/>
                <w:szCs w:val="21"/>
              </w:rPr>
              <w:t>完成《繁星》练习册</w:t>
            </w:r>
          </w:p>
          <w:p w14:paraId="556FF6CC">
            <w:pPr>
              <w:pStyle w:val="15"/>
              <w:spacing w:before="60" w:line="240" w:lineRule="auto"/>
              <w:ind w:left="465"/>
              <w:rPr>
                <w:sz w:val="21"/>
                <w:szCs w:val="21"/>
              </w:rPr>
            </w:pPr>
            <w:r>
              <w:rPr>
                <w:rFonts w:ascii="Times New Roman" w:hAnsi="Times New Roman" w:eastAsia="Times New Roman" w:cs="Times New Roman"/>
                <w:spacing w:val="-1"/>
                <w:sz w:val="21"/>
                <w:szCs w:val="21"/>
              </w:rPr>
              <w:t>2.</w:t>
            </w:r>
            <w:r>
              <w:rPr>
                <w:spacing w:val="-1"/>
                <w:sz w:val="21"/>
                <w:szCs w:val="21"/>
              </w:rPr>
              <w:t>诵读课文</w:t>
            </w:r>
          </w:p>
        </w:tc>
        <w:tc>
          <w:tcPr>
            <w:tcW w:w="896" w:type="pct"/>
            <w:vMerge w:val="restart"/>
            <w:tcBorders>
              <w:top w:val="nil"/>
            </w:tcBorders>
            <w:vAlign w:val="top"/>
          </w:tcPr>
          <w:p w14:paraId="0435C672">
            <w:pPr>
              <w:spacing w:line="240" w:lineRule="auto"/>
              <w:rPr>
                <w:rFonts w:ascii="Arial"/>
                <w:sz w:val="21"/>
                <w:szCs w:val="21"/>
              </w:rPr>
            </w:pPr>
          </w:p>
        </w:tc>
      </w:tr>
      <w:tr w14:paraId="4DB1AB5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1" w:hRule="atLeast"/>
          <w:jc w:val="center"/>
        </w:trPr>
        <w:tc>
          <w:tcPr>
            <w:tcW w:w="692" w:type="pct"/>
            <w:vAlign w:val="top"/>
          </w:tcPr>
          <w:p w14:paraId="0BF9E22A">
            <w:pPr>
              <w:pStyle w:val="15"/>
              <w:spacing w:before="53" w:line="240" w:lineRule="auto"/>
              <w:ind w:left="116"/>
              <w:rPr>
                <w:sz w:val="21"/>
                <w:szCs w:val="21"/>
              </w:rPr>
            </w:pPr>
            <w:r>
              <w:rPr>
                <w:b/>
                <w:bCs/>
                <w:spacing w:val="-4"/>
                <w:sz w:val="21"/>
                <w:szCs w:val="21"/>
              </w:rPr>
              <w:t>板书设计</w:t>
            </w:r>
          </w:p>
        </w:tc>
        <w:tc>
          <w:tcPr>
            <w:tcW w:w="487" w:type="pct"/>
            <w:tcBorders>
              <w:right w:val="nil"/>
            </w:tcBorders>
            <w:vAlign w:val="top"/>
          </w:tcPr>
          <w:p w14:paraId="41073413">
            <w:pPr>
              <w:spacing w:line="240" w:lineRule="auto"/>
              <w:rPr>
                <w:rFonts w:ascii="Arial"/>
                <w:sz w:val="21"/>
                <w:szCs w:val="21"/>
              </w:rPr>
            </w:pPr>
          </w:p>
          <w:p w14:paraId="736D9DC5">
            <w:pPr>
              <w:pStyle w:val="15"/>
              <w:spacing w:before="68" w:line="240" w:lineRule="auto"/>
              <w:ind w:left="112"/>
              <w:rPr>
                <w:sz w:val="21"/>
                <w:szCs w:val="21"/>
              </w:rPr>
            </w:pPr>
            <w:r>
              <w:rPr>
                <w:spacing w:val="-3"/>
                <w:sz w:val="21"/>
                <w:szCs w:val="21"/>
              </w:rPr>
              <w:t>从前</w:t>
            </w:r>
          </w:p>
          <w:p w14:paraId="7FDE06B3">
            <w:pPr>
              <w:pStyle w:val="15"/>
              <w:spacing w:before="61" w:line="240" w:lineRule="auto"/>
              <w:ind w:left="112" w:right="160" w:hanging="3"/>
              <w:rPr>
                <w:sz w:val="21"/>
                <w:szCs w:val="21"/>
              </w:rPr>
            </w:pPr>
            <w:r>
              <w:rPr>
                <w:spacing w:val="-2"/>
                <w:sz w:val="21"/>
                <w:szCs w:val="21"/>
              </w:rPr>
              <w:t>三年前</w:t>
            </w:r>
            <w:r>
              <w:rPr>
                <w:sz w:val="21"/>
                <w:szCs w:val="21"/>
              </w:rPr>
              <w:t xml:space="preserve"> </w:t>
            </w:r>
            <w:r>
              <w:rPr>
                <w:spacing w:val="-3"/>
                <w:sz w:val="21"/>
                <w:szCs w:val="21"/>
              </w:rPr>
              <w:t>如今</w:t>
            </w:r>
          </w:p>
        </w:tc>
        <w:tc>
          <w:tcPr>
            <w:tcW w:w="1536" w:type="pct"/>
            <w:tcBorders>
              <w:left w:val="nil"/>
              <w:right w:val="nil"/>
            </w:tcBorders>
            <w:vAlign w:val="top"/>
          </w:tcPr>
          <w:p w14:paraId="39A00AE5">
            <w:pPr>
              <w:pStyle w:val="15"/>
              <w:spacing w:before="53" w:line="240" w:lineRule="auto"/>
              <w:ind w:left="685"/>
              <w:rPr>
                <w:sz w:val="21"/>
                <w:szCs w:val="21"/>
              </w:rPr>
            </w:pPr>
            <w:r>
              <w:rPr>
                <w:spacing w:val="-4"/>
                <w:sz w:val="21"/>
                <w:szCs w:val="21"/>
              </w:rPr>
              <w:t>4</w:t>
            </w:r>
            <w:r>
              <w:rPr>
                <w:spacing w:val="4"/>
                <w:sz w:val="21"/>
                <w:szCs w:val="21"/>
              </w:rPr>
              <w:t xml:space="preserve">  </w:t>
            </w:r>
            <w:r>
              <w:rPr>
                <w:spacing w:val="-4"/>
                <w:sz w:val="21"/>
                <w:szCs w:val="21"/>
              </w:rPr>
              <w:t>繁星</w:t>
            </w:r>
          </w:p>
          <w:p w14:paraId="655EE967">
            <w:pPr>
              <w:pStyle w:val="15"/>
              <w:spacing w:before="60" w:line="240" w:lineRule="auto"/>
              <w:ind w:left="161"/>
              <w:rPr>
                <w:sz w:val="21"/>
                <w:szCs w:val="21"/>
              </w:rPr>
            </w:pPr>
            <w:r>
              <w:rPr>
                <w:spacing w:val="-1"/>
                <w:sz w:val="21"/>
                <w:szCs w:val="21"/>
              </w:rPr>
              <w:t>家乡   仿佛回到母亲的怀里</w:t>
            </w:r>
          </w:p>
          <w:p w14:paraId="246E54AD">
            <w:pPr>
              <w:pStyle w:val="15"/>
              <w:spacing w:before="60" w:line="240" w:lineRule="auto"/>
              <w:ind w:left="162"/>
              <w:rPr>
                <w:sz w:val="21"/>
                <w:szCs w:val="21"/>
              </w:rPr>
            </w:pPr>
            <w:r>
              <w:rPr>
                <w:spacing w:val="-1"/>
                <w:sz w:val="21"/>
                <w:szCs w:val="21"/>
              </w:rPr>
              <w:t>南京   仿佛和朋友对话</w:t>
            </w:r>
          </w:p>
          <w:p w14:paraId="16535277">
            <w:pPr>
              <w:pStyle w:val="15"/>
              <w:spacing w:before="60" w:line="240" w:lineRule="auto"/>
              <w:ind w:left="158"/>
              <w:rPr>
                <w:sz w:val="21"/>
                <w:szCs w:val="21"/>
              </w:rPr>
            </w:pPr>
            <w:r>
              <w:rPr>
                <w:spacing w:val="-1"/>
                <w:sz w:val="21"/>
                <w:szCs w:val="21"/>
              </w:rPr>
              <w:t>海上   仿佛睡在母亲的怀里</w:t>
            </w:r>
          </w:p>
        </w:tc>
        <w:tc>
          <w:tcPr>
            <w:tcW w:w="171" w:type="pct"/>
            <w:tcBorders>
              <w:left w:val="nil"/>
              <w:right w:val="nil"/>
            </w:tcBorders>
            <w:vAlign w:val="top"/>
          </w:tcPr>
          <w:p w14:paraId="271198CE">
            <w:pPr>
              <w:spacing w:line="240" w:lineRule="auto"/>
              <w:rPr>
                <w:rFonts w:ascii="Arial"/>
                <w:sz w:val="21"/>
                <w:szCs w:val="21"/>
              </w:rPr>
            </w:pPr>
          </w:p>
          <w:p w14:paraId="23AF843C">
            <w:pPr>
              <w:spacing w:line="240" w:lineRule="auto"/>
              <w:ind w:firstLine="53"/>
              <w:rPr>
                <w:sz w:val="21"/>
                <w:szCs w:val="21"/>
              </w:rPr>
            </w:pPr>
            <w:r>
              <w:rPr>
                <w:position w:val="-17"/>
                <w:sz w:val="21"/>
                <w:szCs w:val="21"/>
              </w:rPr>
              <mc:AlternateContent>
                <mc:Choice Requires="wps">
                  <w:drawing>
                    <wp:inline distT="0" distB="0" distL="114300" distR="114300">
                      <wp:extent cx="116205" cy="570230"/>
                      <wp:effectExtent l="0" t="0" r="2540" b="1270"/>
                      <wp:docPr id="11" name="任意多边形 11"/>
                      <wp:cNvGraphicFramePr/>
                      <a:graphic xmlns:a="http://schemas.openxmlformats.org/drawingml/2006/main">
                        <a:graphicData uri="http://schemas.microsoft.com/office/word/2010/wordprocessingShape">
                          <wps:wsp>
                            <wps:cNvSpPr/>
                            <wps:spPr>
                              <a:xfrm>
                                <a:off x="0" y="0"/>
                                <a:ext cx="116205" cy="570230"/>
                              </a:xfrm>
                              <a:custGeom>
                                <a:avLst/>
                                <a:gdLst/>
                                <a:ahLst/>
                                <a:cxnLst/>
                                <a:pathLst>
                                  <a:path w="182" h="898">
                                    <a:moveTo>
                                      <a:pt x="7" y="7"/>
                                    </a:moveTo>
                                    <a:cubicBezTo>
                                      <a:pt x="53" y="7"/>
                                      <a:pt x="91" y="55"/>
                                      <a:pt x="91" y="114"/>
                                    </a:cubicBezTo>
                                    <a:lnTo>
                                      <a:pt x="91" y="341"/>
                                    </a:lnTo>
                                    <a:cubicBezTo>
                                      <a:pt x="91" y="400"/>
                                      <a:pt x="129" y="448"/>
                                      <a:pt x="175" y="448"/>
                                    </a:cubicBezTo>
                                    <a:cubicBezTo>
                                      <a:pt x="129" y="448"/>
                                      <a:pt x="91" y="496"/>
                                      <a:pt x="91" y="555"/>
                                    </a:cubicBezTo>
                                    <a:lnTo>
                                      <a:pt x="91" y="782"/>
                                    </a:lnTo>
                                    <a:cubicBezTo>
                                      <a:pt x="91" y="841"/>
                                      <a:pt x="53" y="889"/>
                                      <a:pt x="7" y="889"/>
                                    </a:cubicBezTo>
                                  </a:path>
                                </a:pathLst>
                              </a:custGeom>
                              <a:noFill/>
                              <a:ln w="9525" cap="flat" cmpd="sng">
                                <a:solidFill>
                                  <a:srgbClr val="000000"/>
                                </a:solidFill>
                                <a:prstDash val="solid"/>
                                <a:headEnd type="none" w="med" len="med"/>
                                <a:tailEnd type="none" w="med" len="med"/>
                              </a:ln>
                            </wps:spPr>
                            <wps:bodyPr upright="1"/>
                          </wps:wsp>
                        </a:graphicData>
                      </a:graphic>
                    </wp:inline>
                  </w:drawing>
                </mc:Choice>
                <mc:Fallback>
                  <w:pict>
                    <v:shape id="_x0000_s1026" o:spid="_x0000_s1026" o:spt="100" style="height:44.9pt;width:9.15pt;" filled="f" stroked="t" coordsize="182,898" o:gfxdata="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" path="m7,7c53,7,91,55,91,114l91,341c91,400,129,448,175,448c129,448,91,496,91,555l91,782c91,841,53,889,7,889e">
                      <v:fill on="f" focussize="0,0"/>
                      <v:stroke color="#000000" joinstyle="round"/>
                      <v:imagedata o:title=""/>
                      <o:lock v:ext="edit" aspectratio="f"/>
                      <w10:wrap type="none"/>
                      <w10:anchorlock/>
                    </v:shape>
                  </w:pict>
                </mc:Fallback>
              </mc:AlternateContent>
            </w:r>
          </w:p>
        </w:tc>
        <w:tc>
          <w:tcPr>
            <w:tcW w:w="1215" w:type="pct"/>
            <w:gridSpan w:val="2"/>
            <w:tcBorders>
              <w:left w:val="nil"/>
            </w:tcBorders>
            <w:vAlign w:val="top"/>
          </w:tcPr>
          <w:p w14:paraId="43BB4BA4">
            <w:pPr>
              <w:spacing w:line="240" w:lineRule="auto"/>
              <w:rPr>
                <w:rFonts w:ascii="Arial"/>
                <w:sz w:val="21"/>
                <w:szCs w:val="21"/>
              </w:rPr>
            </w:pPr>
          </w:p>
          <w:p w14:paraId="23164227">
            <w:pPr>
              <w:pStyle w:val="15"/>
              <w:spacing w:before="69" w:line="240" w:lineRule="auto"/>
              <w:ind w:left="168"/>
              <w:rPr>
                <w:sz w:val="21"/>
                <w:szCs w:val="21"/>
              </w:rPr>
            </w:pPr>
            <w:r>
              <w:rPr>
                <w:spacing w:val="-3"/>
                <w:position w:val="7"/>
                <w:sz w:val="21"/>
                <w:szCs w:val="21"/>
              </w:rPr>
              <w:t>热爱大自然</w:t>
            </w:r>
          </w:p>
          <w:p w14:paraId="436F9331">
            <w:pPr>
              <w:pStyle w:val="15"/>
              <w:spacing w:line="240" w:lineRule="auto"/>
              <w:ind w:left="82"/>
              <w:rPr>
                <w:sz w:val="21"/>
                <w:szCs w:val="21"/>
              </w:rPr>
            </w:pPr>
            <w:r>
              <w:rPr>
                <w:spacing w:val="-5"/>
                <w:sz w:val="21"/>
                <w:szCs w:val="21"/>
              </w:rPr>
              <w:t>向往美好生活</w:t>
            </w:r>
          </w:p>
        </w:tc>
        <w:tc>
          <w:tcPr>
            <w:tcW w:w="896" w:type="pct"/>
            <w:vMerge w:val="continue"/>
            <w:tcBorders>
              <w:top w:val="nil"/>
              <w:bottom w:val="nil"/>
            </w:tcBorders>
            <w:vAlign w:val="top"/>
          </w:tcPr>
          <w:p w14:paraId="4176E95F">
            <w:pPr>
              <w:spacing w:line="240" w:lineRule="auto"/>
              <w:rPr>
                <w:rFonts w:ascii="Arial"/>
                <w:sz w:val="21"/>
                <w:szCs w:val="21"/>
              </w:rPr>
            </w:pPr>
          </w:p>
        </w:tc>
      </w:tr>
      <w:tr w14:paraId="761DDD0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7" w:hRule="atLeast"/>
          <w:jc w:val="center"/>
        </w:trPr>
        <w:tc>
          <w:tcPr>
            <w:tcW w:w="692" w:type="pct"/>
            <w:vAlign w:val="top"/>
          </w:tcPr>
          <w:p w14:paraId="77CC3F3C">
            <w:pPr>
              <w:pStyle w:val="15"/>
              <w:spacing w:before="55" w:line="240" w:lineRule="auto"/>
              <w:ind w:left="118"/>
              <w:rPr>
                <w:sz w:val="21"/>
                <w:szCs w:val="21"/>
              </w:rPr>
            </w:pPr>
            <w:r>
              <w:rPr>
                <w:b/>
                <w:bCs/>
                <w:spacing w:val="-4"/>
                <w:sz w:val="21"/>
                <w:szCs w:val="21"/>
              </w:rPr>
              <w:t>教学反思</w:t>
            </w:r>
          </w:p>
        </w:tc>
        <w:tc>
          <w:tcPr>
            <w:tcW w:w="3411" w:type="pct"/>
            <w:gridSpan w:val="5"/>
            <w:vAlign w:val="top"/>
          </w:tcPr>
          <w:p w14:paraId="0352333C">
            <w:pPr>
              <w:spacing w:line="240" w:lineRule="auto"/>
              <w:rPr>
                <w:rFonts w:ascii="Arial"/>
                <w:sz w:val="21"/>
                <w:szCs w:val="21"/>
              </w:rPr>
            </w:pPr>
          </w:p>
        </w:tc>
        <w:tc>
          <w:tcPr>
            <w:tcW w:w="896" w:type="pct"/>
            <w:vMerge w:val="continue"/>
            <w:tcBorders>
              <w:top w:val="nil"/>
            </w:tcBorders>
            <w:vAlign w:val="top"/>
          </w:tcPr>
          <w:p w14:paraId="508A652C">
            <w:pPr>
              <w:spacing w:line="240" w:lineRule="auto"/>
              <w:rPr>
                <w:rFonts w:ascii="Arial"/>
                <w:sz w:val="21"/>
                <w:szCs w:val="21"/>
              </w:rPr>
            </w:pPr>
          </w:p>
        </w:tc>
      </w:tr>
    </w:tbl>
    <w:p w14:paraId="4810903A">
      <w:pPr>
        <w:spacing w:line="390" w:lineRule="auto"/>
        <w:rPr>
          <w:rFonts w:ascii="Arial"/>
          <w:sz w:val="21"/>
          <w:szCs w:val="21"/>
        </w:rPr>
      </w:pPr>
    </w:p>
    <w:p w14:paraId="3FD64A7B">
      <w:pPr>
        <w:spacing w:line="390" w:lineRule="auto"/>
        <w:rPr>
          <w:rFonts w:ascii="Arial"/>
          <w:sz w:val="21"/>
          <w:szCs w:val="21"/>
        </w:rPr>
      </w:pPr>
    </w:p>
    <w:p w14:paraId="44ABE0F8">
      <w:pPr>
        <w:spacing w:line="390" w:lineRule="auto"/>
        <w:rPr>
          <w:rFonts w:ascii="Arial"/>
          <w:sz w:val="21"/>
          <w:szCs w:val="21"/>
        </w:rPr>
      </w:pPr>
    </w:p>
    <w:p w14:paraId="70E57081">
      <w:pPr>
        <w:spacing w:line="390" w:lineRule="auto"/>
        <w:rPr>
          <w:rFonts w:ascii="Arial"/>
          <w:sz w:val="21"/>
          <w:szCs w:val="21"/>
        </w:rPr>
      </w:pPr>
    </w:p>
    <w:p w14:paraId="2B6E1941">
      <w:pPr>
        <w:spacing w:line="390" w:lineRule="auto"/>
        <w:rPr>
          <w:rFonts w:ascii="Arial"/>
          <w:sz w:val="21"/>
          <w:szCs w:val="21"/>
        </w:rPr>
      </w:pPr>
    </w:p>
    <w:p w14:paraId="474B91E6">
      <w:pPr>
        <w:pStyle w:val="5"/>
        <w:spacing w:before="91" w:line="220" w:lineRule="auto"/>
        <w:jc w:val="center"/>
        <w:rPr>
          <w:sz w:val="22"/>
          <w:szCs w:val="22"/>
        </w:rPr>
      </w:pPr>
      <w:r>
        <w:rPr>
          <w:b/>
          <w:bCs/>
          <w:spacing w:val="-3"/>
          <w:sz w:val="22"/>
          <w:szCs w:val="22"/>
        </w:rPr>
        <w:t>《口语交际</w:t>
      </w:r>
      <w:r>
        <w:rPr>
          <w:spacing w:val="-3"/>
          <w:sz w:val="22"/>
          <w:szCs w:val="22"/>
        </w:rPr>
        <w:t xml:space="preserve"> </w:t>
      </w:r>
      <w:r>
        <w:rPr>
          <w:b/>
          <w:bCs/>
          <w:spacing w:val="-3"/>
          <w:sz w:val="22"/>
          <w:szCs w:val="22"/>
        </w:rPr>
        <w:t>我们与环境》教学设计（第一课时）</w:t>
      </w:r>
    </w:p>
    <w:p w14:paraId="407F9ABB">
      <w:pPr>
        <w:spacing w:line="118" w:lineRule="exact"/>
        <w:rPr>
          <w:sz w:val="21"/>
          <w:szCs w:val="21"/>
        </w:rPr>
      </w:pPr>
    </w:p>
    <w:tbl>
      <w:tblPr>
        <w:tblStyle w:val="16"/>
        <w:tblW w:w="4998" w:type="pct"/>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1303"/>
        <w:gridCol w:w="2666"/>
        <w:gridCol w:w="1158"/>
        <w:gridCol w:w="1237"/>
        <w:gridCol w:w="62"/>
        <w:gridCol w:w="725"/>
        <w:gridCol w:w="725"/>
        <w:gridCol w:w="1537"/>
      </w:tblGrid>
      <w:tr w14:paraId="18821CD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5" w:hRule="atLeast"/>
          <w:jc w:val="center"/>
        </w:trPr>
        <w:tc>
          <w:tcPr>
            <w:tcW w:w="692" w:type="pct"/>
            <w:vAlign w:val="top"/>
          </w:tcPr>
          <w:p w14:paraId="18FBA664">
            <w:pPr>
              <w:pStyle w:val="15"/>
              <w:spacing w:before="55" w:line="240" w:lineRule="auto"/>
              <w:ind w:left="431"/>
              <w:rPr>
                <w:sz w:val="21"/>
                <w:szCs w:val="21"/>
              </w:rPr>
            </w:pPr>
            <w:r>
              <w:rPr>
                <w:b/>
                <w:bCs/>
                <w:spacing w:val="-4"/>
                <w:sz w:val="21"/>
                <w:szCs w:val="21"/>
              </w:rPr>
              <w:t>课题</w:t>
            </w:r>
          </w:p>
        </w:tc>
        <w:tc>
          <w:tcPr>
            <w:tcW w:w="1416" w:type="pct"/>
            <w:vAlign w:val="top"/>
          </w:tcPr>
          <w:p w14:paraId="1BC88B04">
            <w:pPr>
              <w:pStyle w:val="15"/>
              <w:spacing w:before="56" w:line="240" w:lineRule="auto"/>
              <w:ind w:left="336"/>
              <w:rPr>
                <w:sz w:val="21"/>
                <w:szCs w:val="21"/>
              </w:rPr>
            </w:pPr>
            <w:r>
              <w:rPr>
                <w:b/>
                <w:bCs/>
                <w:spacing w:val="-5"/>
                <w:sz w:val="21"/>
                <w:szCs w:val="21"/>
              </w:rPr>
              <w:t>口语交际</w:t>
            </w:r>
            <w:r>
              <w:rPr>
                <w:spacing w:val="-5"/>
                <w:sz w:val="21"/>
                <w:szCs w:val="21"/>
              </w:rPr>
              <w:t xml:space="preserve"> </w:t>
            </w:r>
            <w:r>
              <w:rPr>
                <w:b/>
                <w:bCs/>
                <w:spacing w:val="-5"/>
                <w:sz w:val="21"/>
                <w:szCs w:val="21"/>
              </w:rPr>
              <w:t>我们与环境</w:t>
            </w:r>
          </w:p>
        </w:tc>
        <w:tc>
          <w:tcPr>
            <w:tcW w:w="615" w:type="pct"/>
            <w:vAlign w:val="top"/>
          </w:tcPr>
          <w:p w14:paraId="3C60E2A5">
            <w:pPr>
              <w:pStyle w:val="15"/>
              <w:spacing w:before="55" w:line="240" w:lineRule="auto"/>
              <w:ind w:left="360"/>
              <w:rPr>
                <w:sz w:val="21"/>
                <w:szCs w:val="21"/>
              </w:rPr>
            </w:pPr>
            <w:r>
              <w:rPr>
                <w:b/>
                <w:bCs/>
                <w:spacing w:val="-4"/>
                <w:sz w:val="21"/>
                <w:szCs w:val="21"/>
              </w:rPr>
              <w:t>课型</w:t>
            </w:r>
          </w:p>
        </w:tc>
        <w:tc>
          <w:tcPr>
            <w:tcW w:w="690" w:type="pct"/>
            <w:gridSpan w:val="2"/>
            <w:vAlign w:val="top"/>
          </w:tcPr>
          <w:p w14:paraId="418673B0">
            <w:pPr>
              <w:pStyle w:val="15"/>
              <w:spacing w:before="56" w:line="240" w:lineRule="auto"/>
              <w:ind w:left="432"/>
              <w:rPr>
                <w:sz w:val="21"/>
                <w:szCs w:val="21"/>
              </w:rPr>
            </w:pPr>
            <w:r>
              <w:rPr>
                <w:b/>
                <w:bCs/>
                <w:color w:val="333333"/>
                <w:spacing w:val="-4"/>
                <w:sz w:val="21"/>
                <w:szCs w:val="21"/>
              </w:rPr>
              <w:t>新授</w:t>
            </w:r>
          </w:p>
        </w:tc>
        <w:tc>
          <w:tcPr>
            <w:tcW w:w="385" w:type="pct"/>
            <w:vAlign w:val="top"/>
          </w:tcPr>
          <w:p w14:paraId="7D8F595D">
            <w:pPr>
              <w:pStyle w:val="15"/>
              <w:spacing w:before="55" w:line="240" w:lineRule="auto"/>
              <w:ind w:left="148"/>
              <w:rPr>
                <w:sz w:val="21"/>
                <w:szCs w:val="21"/>
              </w:rPr>
            </w:pPr>
            <w:r>
              <w:rPr>
                <w:b/>
                <w:bCs/>
                <w:spacing w:val="-4"/>
                <w:sz w:val="21"/>
                <w:szCs w:val="21"/>
              </w:rPr>
              <w:t>课时</w:t>
            </w:r>
          </w:p>
        </w:tc>
        <w:tc>
          <w:tcPr>
            <w:tcW w:w="1199" w:type="pct"/>
            <w:gridSpan w:val="2"/>
            <w:vAlign w:val="top"/>
          </w:tcPr>
          <w:p w14:paraId="2D4C929D">
            <w:pPr>
              <w:spacing w:before="92" w:line="240" w:lineRule="auto"/>
              <w:ind w:left="1063"/>
              <w:rPr>
                <w:rFonts w:ascii="Times New Roman" w:hAnsi="Times New Roman" w:eastAsia="Times New Roman" w:cs="Times New Roman"/>
                <w:sz w:val="21"/>
                <w:szCs w:val="21"/>
              </w:rPr>
            </w:pPr>
            <w:r>
              <w:rPr>
                <w:rFonts w:ascii="Times New Roman" w:hAnsi="Times New Roman" w:eastAsia="Times New Roman" w:cs="Times New Roman"/>
                <w:b/>
                <w:bCs/>
                <w:sz w:val="21"/>
                <w:szCs w:val="21"/>
              </w:rPr>
              <w:t>1</w:t>
            </w:r>
          </w:p>
        </w:tc>
      </w:tr>
      <w:tr w14:paraId="6614D5E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564" w:hRule="atLeast"/>
          <w:jc w:val="center"/>
        </w:trPr>
        <w:tc>
          <w:tcPr>
            <w:tcW w:w="692" w:type="pct"/>
            <w:vAlign w:val="top"/>
          </w:tcPr>
          <w:p w14:paraId="5F41DC4F">
            <w:pPr>
              <w:pStyle w:val="15"/>
              <w:spacing w:before="50" w:line="240" w:lineRule="auto"/>
              <w:ind w:left="118"/>
              <w:rPr>
                <w:sz w:val="21"/>
                <w:szCs w:val="21"/>
              </w:rPr>
            </w:pPr>
            <w:r>
              <w:rPr>
                <w:b/>
                <w:bCs/>
                <w:spacing w:val="-4"/>
                <w:sz w:val="21"/>
                <w:szCs w:val="21"/>
              </w:rPr>
              <w:t>教学目标</w:t>
            </w:r>
          </w:p>
        </w:tc>
        <w:tc>
          <w:tcPr>
            <w:tcW w:w="4307" w:type="pct"/>
            <w:gridSpan w:val="7"/>
            <w:vAlign w:val="top"/>
          </w:tcPr>
          <w:p w14:paraId="3E2C13D6">
            <w:pPr>
              <w:pStyle w:val="15"/>
              <w:spacing w:before="52" w:line="240" w:lineRule="auto"/>
              <w:ind w:left="109" w:right="105" w:firstLine="435"/>
              <w:rPr>
                <w:sz w:val="21"/>
                <w:szCs w:val="21"/>
              </w:rPr>
            </w:pPr>
            <w:r>
              <w:rPr>
                <w:spacing w:val="-5"/>
                <w:sz w:val="21"/>
                <w:szCs w:val="21"/>
              </w:rPr>
              <w:t>1．引导学生发现人类的一些破坏环境的做法，同时学会在与他人意见分歧时，正</w:t>
            </w:r>
            <w:r>
              <w:rPr>
                <w:spacing w:val="6"/>
                <w:sz w:val="21"/>
                <w:szCs w:val="21"/>
              </w:rPr>
              <w:t xml:space="preserve"> </w:t>
            </w:r>
            <w:r>
              <w:rPr>
                <w:spacing w:val="-1"/>
                <w:sz w:val="21"/>
                <w:szCs w:val="21"/>
              </w:rPr>
              <w:t>确与人沟通，锻炼口语表达能力。</w:t>
            </w:r>
          </w:p>
          <w:p w14:paraId="4B6C125B">
            <w:pPr>
              <w:pStyle w:val="15"/>
              <w:spacing w:before="62" w:line="240" w:lineRule="auto"/>
              <w:ind w:left="109" w:right="105" w:firstLine="422"/>
              <w:rPr>
                <w:sz w:val="21"/>
                <w:szCs w:val="21"/>
              </w:rPr>
            </w:pPr>
            <w:r>
              <w:rPr>
                <w:spacing w:val="-4"/>
                <w:sz w:val="21"/>
                <w:szCs w:val="21"/>
              </w:rPr>
              <w:t>2．</w:t>
            </w:r>
            <w:r>
              <w:rPr>
                <w:spacing w:val="-1"/>
                <w:sz w:val="21"/>
                <w:szCs w:val="21"/>
              </w:rPr>
              <w:t>讨论总结出切实可行的环保小建议，并带动周围的人一起落实到行动中。</w:t>
            </w:r>
            <w:r>
              <w:rPr>
                <w:spacing w:val="-4"/>
                <w:sz w:val="21"/>
                <w:szCs w:val="21"/>
              </w:rPr>
              <w:t>让学生学会关注生活，能充分意识到环</w:t>
            </w:r>
            <w:r>
              <w:rPr>
                <w:spacing w:val="-5"/>
                <w:sz w:val="21"/>
                <w:szCs w:val="21"/>
              </w:rPr>
              <w:t>保不是一句空话，每一个人都应从身边</w:t>
            </w:r>
            <w:r>
              <w:rPr>
                <w:spacing w:val="-9"/>
                <w:sz w:val="21"/>
                <w:szCs w:val="21"/>
              </w:rPr>
              <w:t>做起， 从我做起，做环保卫士。</w:t>
            </w:r>
            <w:r>
              <w:rPr>
                <w:rFonts w:hint="eastAsia"/>
                <w:spacing w:val="-9"/>
                <w:sz w:val="21"/>
                <w:szCs w:val="21"/>
                <w:lang w:val="en-US" w:eastAsia="zh-CN"/>
              </w:rPr>
              <w:t>树立正确的价值观。</w:t>
            </w:r>
          </w:p>
        </w:tc>
      </w:tr>
      <w:tr w14:paraId="2AE9756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2" w:hRule="atLeast"/>
          <w:jc w:val="center"/>
        </w:trPr>
        <w:tc>
          <w:tcPr>
            <w:tcW w:w="692" w:type="pct"/>
            <w:vAlign w:val="top"/>
          </w:tcPr>
          <w:p w14:paraId="795991D3">
            <w:pPr>
              <w:pStyle w:val="15"/>
              <w:spacing w:before="51" w:line="240" w:lineRule="auto"/>
              <w:ind w:left="118"/>
              <w:rPr>
                <w:sz w:val="21"/>
                <w:szCs w:val="21"/>
              </w:rPr>
            </w:pPr>
            <w:r>
              <w:rPr>
                <w:b/>
                <w:bCs/>
                <w:spacing w:val="-3"/>
                <w:sz w:val="21"/>
                <w:szCs w:val="21"/>
              </w:rPr>
              <w:t>教学重难点</w:t>
            </w:r>
          </w:p>
        </w:tc>
        <w:tc>
          <w:tcPr>
            <w:tcW w:w="4307" w:type="pct"/>
            <w:gridSpan w:val="7"/>
            <w:vAlign w:val="top"/>
          </w:tcPr>
          <w:p w14:paraId="6294F468">
            <w:pPr>
              <w:pStyle w:val="15"/>
              <w:spacing w:before="53" w:line="240" w:lineRule="auto"/>
              <w:ind w:left="113" w:right="313" w:firstLine="431"/>
              <w:rPr>
                <w:sz w:val="21"/>
                <w:szCs w:val="21"/>
              </w:rPr>
            </w:pPr>
            <w:r>
              <w:rPr>
                <w:spacing w:val="-5"/>
                <w:sz w:val="21"/>
                <w:szCs w:val="21"/>
              </w:rPr>
              <w:t>1.引导学生发现人类的一些破坏环境的做法， 同时学会在与他人意见分歧时，</w:t>
            </w:r>
            <w:r>
              <w:rPr>
                <w:spacing w:val="8"/>
                <w:sz w:val="21"/>
                <w:szCs w:val="21"/>
              </w:rPr>
              <w:t xml:space="preserve"> </w:t>
            </w:r>
            <w:r>
              <w:rPr>
                <w:spacing w:val="-7"/>
                <w:sz w:val="21"/>
                <w:szCs w:val="21"/>
              </w:rPr>
              <w:t>正确与人沟通，</w:t>
            </w:r>
            <w:r>
              <w:rPr>
                <w:spacing w:val="-17"/>
                <w:sz w:val="21"/>
                <w:szCs w:val="21"/>
              </w:rPr>
              <w:t xml:space="preserve"> </w:t>
            </w:r>
            <w:r>
              <w:rPr>
                <w:spacing w:val="-7"/>
                <w:sz w:val="21"/>
                <w:szCs w:val="21"/>
              </w:rPr>
              <w:t>锻炼口语表达能力。</w:t>
            </w:r>
          </w:p>
          <w:p w14:paraId="160722DA">
            <w:pPr>
              <w:pStyle w:val="15"/>
              <w:spacing w:before="62" w:line="240" w:lineRule="auto"/>
              <w:ind w:left="108" w:right="265" w:firstLine="423"/>
              <w:rPr>
                <w:sz w:val="21"/>
                <w:szCs w:val="21"/>
              </w:rPr>
            </w:pPr>
            <w:r>
              <w:rPr>
                <w:spacing w:val="-3"/>
                <w:sz w:val="21"/>
                <w:szCs w:val="21"/>
              </w:rPr>
              <w:t>2.让学生学会关注生活， 能充分意识到环保不是一句空话，每一个人都</w:t>
            </w:r>
            <w:r>
              <w:rPr>
                <w:spacing w:val="-4"/>
                <w:sz w:val="21"/>
                <w:szCs w:val="21"/>
              </w:rPr>
              <w:t>应从身</w:t>
            </w:r>
            <w:r>
              <w:rPr>
                <w:spacing w:val="-6"/>
                <w:sz w:val="21"/>
                <w:szCs w:val="21"/>
              </w:rPr>
              <w:t>边做起，从我做起，</w:t>
            </w:r>
            <w:r>
              <w:rPr>
                <w:spacing w:val="-19"/>
                <w:sz w:val="21"/>
                <w:szCs w:val="21"/>
              </w:rPr>
              <w:t xml:space="preserve"> </w:t>
            </w:r>
            <w:r>
              <w:rPr>
                <w:spacing w:val="-6"/>
                <w:sz w:val="21"/>
                <w:szCs w:val="21"/>
              </w:rPr>
              <w:t>做环保卫士。</w:t>
            </w:r>
            <w:r>
              <w:rPr>
                <w:rFonts w:hint="eastAsia"/>
                <w:spacing w:val="-9"/>
                <w:sz w:val="21"/>
                <w:szCs w:val="21"/>
                <w:lang w:val="en-US" w:eastAsia="zh-CN"/>
              </w:rPr>
              <w:t>树立正确的价值观。</w:t>
            </w:r>
          </w:p>
        </w:tc>
      </w:tr>
      <w:tr w14:paraId="3B76874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jc w:val="center"/>
        </w:trPr>
        <w:tc>
          <w:tcPr>
            <w:tcW w:w="692" w:type="pct"/>
            <w:vAlign w:val="top"/>
          </w:tcPr>
          <w:p w14:paraId="74E9DC8E">
            <w:pPr>
              <w:pStyle w:val="15"/>
              <w:spacing w:before="52" w:line="240" w:lineRule="auto"/>
              <w:ind w:left="118"/>
              <w:rPr>
                <w:sz w:val="21"/>
                <w:szCs w:val="21"/>
              </w:rPr>
            </w:pPr>
            <w:r>
              <w:rPr>
                <w:b/>
                <w:bCs/>
                <w:spacing w:val="-4"/>
                <w:sz w:val="21"/>
                <w:szCs w:val="21"/>
              </w:rPr>
              <w:t>教学准备</w:t>
            </w:r>
          </w:p>
        </w:tc>
        <w:tc>
          <w:tcPr>
            <w:tcW w:w="4307" w:type="pct"/>
            <w:gridSpan w:val="7"/>
            <w:vAlign w:val="top"/>
          </w:tcPr>
          <w:p w14:paraId="59199FB4">
            <w:pPr>
              <w:pStyle w:val="15"/>
              <w:spacing w:before="52" w:line="240" w:lineRule="auto"/>
              <w:ind w:left="108"/>
              <w:rPr>
                <w:sz w:val="21"/>
                <w:szCs w:val="21"/>
              </w:rPr>
            </w:pPr>
            <w:r>
              <w:rPr>
                <w:spacing w:val="-10"/>
                <w:sz w:val="21"/>
                <w:szCs w:val="21"/>
              </w:rPr>
              <w:t>课件， 相关视频、图片</w:t>
            </w:r>
          </w:p>
        </w:tc>
      </w:tr>
      <w:tr w14:paraId="589F111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jc w:val="center"/>
        </w:trPr>
        <w:tc>
          <w:tcPr>
            <w:tcW w:w="692" w:type="pct"/>
            <w:vAlign w:val="top"/>
          </w:tcPr>
          <w:p w14:paraId="34A568A7">
            <w:pPr>
              <w:pStyle w:val="15"/>
              <w:spacing w:before="53" w:line="240" w:lineRule="auto"/>
              <w:ind w:left="115"/>
              <w:rPr>
                <w:sz w:val="21"/>
                <w:szCs w:val="21"/>
              </w:rPr>
            </w:pPr>
            <w:r>
              <w:rPr>
                <w:b/>
                <w:bCs/>
                <w:spacing w:val="-3"/>
                <w:sz w:val="21"/>
                <w:szCs w:val="21"/>
              </w:rPr>
              <w:t>评价任务</w:t>
            </w:r>
          </w:p>
        </w:tc>
        <w:tc>
          <w:tcPr>
            <w:tcW w:w="4307" w:type="pct"/>
            <w:gridSpan w:val="7"/>
            <w:vAlign w:val="top"/>
          </w:tcPr>
          <w:p w14:paraId="4688FB82">
            <w:pPr>
              <w:pStyle w:val="15"/>
              <w:spacing w:before="52" w:line="240" w:lineRule="auto"/>
              <w:ind w:left="109"/>
              <w:rPr>
                <w:sz w:val="21"/>
                <w:szCs w:val="21"/>
              </w:rPr>
            </w:pPr>
            <w:r>
              <w:rPr>
                <w:spacing w:val="-3"/>
                <w:sz w:val="21"/>
                <w:szCs w:val="21"/>
              </w:rPr>
              <w:t>讨论总结出切实可行的环保小建议， 并带动周围的人</w:t>
            </w:r>
            <w:r>
              <w:rPr>
                <w:spacing w:val="-4"/>
                <w:sz w:val="21"/>
                <w:szCs w:val="21"/>
              </w:rPr>
              <w:t>一起落实到行动中。</w:t>
            </w:r>
          </w:p>
        </w:tc>
      </w:tr>
      <w:tr w14:paraId="288EF99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6" w:hRule="atLeast"/>
          <w:jc w:val="center"/>
        </w:trPr>
        <w:tc>
          <w:tcPr>
            <w:tcW w:w="692" w:type="pct"/>
            <w:vAlign w:val="top"/>
          </w:tcPr>
          <w:p w14:paraId="55D4636C">
            <w:pPr>
              <w:pStyle w:val="15"/>
              <w:spacing w:before="53" w:line="240" w:lineRule="auto"/>
              <w:ind w:left="118"/>
              <w:rPr>
                <w:sz w:val="21"/>
                <w:szCs w:val="21"/>
              </w:rPr>
            </w:pPr>
            <w:r>
              <w:rPr>
                <w:b/>
                <w:bCs/>
                <w:spacing w:val="-4"/>
                <w:sz w:val="21"/>
                <w:szCs w:val="21"/>
              </w:rPr>
              <w:t>教学过程</w:t>
            </w:r>
          </w:p>
        </w:tc>
        <w:tc>
          <w:tcPr>
            <w:tcW w:w="2688" w:type="pct"/>
            <w:gridSpan w:val="3"/>
            <w:vAlign w:val="top"/>
          </w:tcPr>
          <w:p w14:paraId="5065CFB6">
            <w:pPr>
              <w:pStyle w:val="15"/>
              <w:spacing w:before="53" w:line="240" w:lineRule="auto"/>
              <w:ind w:left="1780"/>
              <w:rPr>
                <w:sz w:val="21"/>
                <w:szCs w:val="21"/>
              </w:rPr>
            </w:pPr>
            <w:r>
              <w:rPr>
                <w:b/>
                <w:bCs/>
                <w:color w:val="222222"/>
                <w:spacing w:val="-4"/>
                <w:sz w:val="21"/>
                <w:szCs w:val="21"/>
              </w:rPr>
              <w:t>教师</w:t>
            </w:r>
            <w:r>
              <w:rPr>
                <w:b/>
                <w:bCs/>
                <w:spacing w:val="-4"/>
                <w:sz w:val="21"/>
                <w:szCs w:val="21"/>
              </w:rPr>
              <w:t>活动</w:t>
            </w:r>
          </w:p>
        </w:tc>
        <w:tc>
          <w:tcPr>
            <w:tcW w:w="803" w:type="pct"/>
            <w:gridSpan w:val="3"/>
            <w:vAlign w:val="top"/>
          </w:tcPr>
          <w:p w14:paraId="4203FFBE">
            <w:pPr>
              <w:pStyle w:val="15"/>
              <w:spacing w:before="54" w:line="240" w:lineRule="auto"/>
              <w:ind w:left="366"/>
              <w:rPr>
                <w:sz w:val="21"/>
                <w:szCs w:val="21"/>
              </w:rPr>
            </w:pPr>
            <w:r>
              <w:rPr>
                <w:b/>
                <w:bCs/>
                <w:spacing w:val="-5"/>
                <w:sz w:val="21"/>
                <w:szCs w:val="21"/>
              </w:rPr>
              <w:t>学生</w:t>
            </w:r>
            <w:r>
              <w:rPr>
                <w:b/>
                <w:bCs/>
                <w:color w:val="222222"/>
                <w:spacing w:val="-5"/>
                <w:sz w:val="21"/>
                <w:szCs w:val="21"/>
              </w:rPr>
              <w:t>活动</w:t>
            </w:r>
          </w:p>
        </w:tc>
        <w:tc>
          <w:tcPr>
            <w:tcW w:w="815" w:type="pct"/>
            <w:vAlign w:val="top"/>
          </w:tcPr>
          <w:p w14:paraId="41FDC527">
            <w:pPr>
              <w:pStyle w:val="15"/>
              <w:spacing w:before="53" w:line="240" w:lineRule="auto"/>
              <w:ind w:left="117"/>
              <w:rPr>
                <w:sz w:val="21"/>
                <w:szCs w:val="21"/>
              </w:rPr>
            </w:pPr>
            <w:r>
              <w:rPr>
                <w:b/>
                <w:bCs/>
                <w:spacing w:val="-4"/>
                <w:sz w:val="21"/>
                <w:szCs w:val="21"/>
              </w:rPr>
              <w:t>二次备课</w:t>
            </w:r>
          </w:p>
        </w:tc>
      </w:tr>
      <w:tr w14:paraId="18AE717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75" w:hRule="atLeast"/>
          <w:jc w:val="center"/>
        </w:trPr>
        <w:tc>
          <w:tcPr>
            <w:tcW w:w="692" w:type="pct"/>
            <w:vAlign w:val="top"/>
          </w:tcPr>
          <w:p w14:paraId="750696D4">
            <w:pPr>
              <w:pStyle w:val="15"/>
              <w:spacing w:before="54" w:line="240" w:lineRule="auto"/>
              <w:ind w:left="115" w:right="107" w:firstLine="4"/>
              <w:jc w:val="both"/>
              <w:rPr>
                <w:sz w:val="21"/>
                <w:szCs w:val="21"/>
              </w:rPr>
            </w:pPr>
            <w:r>
              <w:rPr>
                <w:b/>
                <w:bCs/>
                <w:spacing w:val="-5"/>
                <w:sz w:val="21"/>
                <w:szCs w:val="21"/>
              </w:rPr>
              <w:t>一、图片激</w:t>
            </w:r>
            <w:r>
              <w:rPr>
                <w:sz w:val="21"/>
                <w:szCs w:val="21"/>
              </w:rPr>
              <w:t xml:space="preserve"> </w:t>
            </w:r>
            <w:r>
              <w:rPr>
                <w:b/>
                <w:bCs/>
                <w:spacing w:val="-3"/>
                <w:sz w:val="21"/>
                <w:szCs w:val="21"/>
              </w:rPr>
              <w:t>趣，导入课</w:t>
            </w:r>
            <w:r>
              <w:rPr>
                <w:spacing w:val="1"/>
                <w:sz w:val="21"/>
                <w:szCs w:val="21"/>
              </w:rPr>
              <w:t xml:space="preserve"> </w:t>
            </w:r>
            <w:r>
              <w:rPr>
                <w:b/>
                <w:bCs/>
                <w:spacing w:val="-3"/>
                <w:sz w:val="21"/>
                <w:szCs w:val="21"/>
              </w:rPr>
              <w:t>题</w:t>
            </w:r>
          </w:p>
        </w:tc>
        <w:tc>
          <w:tcPr>
            <w:tcW w:w="2688" w:type="pct"/>
            <w:gridSpan w:val="3"/>
            <w:vAlign w:val="top"/>
          </w:tcPr>
          <w:p w14:paraId="4C1DDB58">
            <w:pPr>
              <w:pStyle w:val="15"/>
              <w:spacing w:before="53" w:line="240" w:lineRule="auto"/>
              <w:ind w:left="550"/>
              <w:rPr>
                <w:sz w:val="21"/>
                <w:szCs w:val="21"/>
              </w:rPr>
            </w:pPr>
            <w:r>
              <w:rPr>
                <w:spacing w:val="-8"/>
                <w:sz w:val="21"/>
                <w:szCs w:val="21"/>
              </w:rPr>
              <w:t>同学们，我们观山，</w:t>
            </w:r>
            <w:r>
              <w:rPr>
                <w:spacing w:val="-17"/>
                <w:sz w:val="21"/>
                <w:szCs w:val="21"/>
              </w:rPr>
              <w:t xml:space="preserve"> </w:t>
            </w:r>
            <w:r>
              <w:rPr>
                <w:spacing w:val="-8"/>
                <w:sz w:val="21"/>
                <w:szCs w:val="21"/>
              </w:rPr>
              <w:t>看海，听雨，赏</w:t>
            </w:r>
          </w:p>
          <w:p w14:paraId="69DEF7DD">
            <w:pPr>
              <w:pStyle w:val="15"/>
              <w:spacing w:before="61" w:line="240" w:lineRule="auto"/>
              <w:ind w:left="110" w:right="291"/>
              <w:rPr>
                <w:sz w:val="21"/>
                <w:szCs w:val="21"/>
              </w:rPr>
            </w:pPr>
            <w:r>
              <w:rPr>
                <w:spacing w:val="-1"/>
                <w:sz w:val="21"/>
                <w:szCs w:val="21"/>
              </w:rPr>
              <w:t>花……和大自然亲密接触，这些都让我们心</w:t>
            </w:r>
            <w:r>
              <w:rPr>
                <w:spacing w:val="13"/>
                <w:sz w:val="21"/>
                <w:szCs w:val="21"/>
              </w:rPr>
              <w:t xml:space="preserve"> </w:t>
            </w:r>
            <w:r>
              <w:rPr>
                <w:spacing w:val="-1"/>
                <w:sz w:val="21"/>
                <w:szCs w:val="21"/>
              </w:rPr>
              <w:t>旷神怡。每个人都希望生活在这样美好的环</w:t>
            </w:r>
            <w:r>
              <w:rPr>
                <w:spacing w:val="13"/>
                <w:sz w:val="21"/>
                <w:szCs w:val="21"/>
              </w:rPr>
              <w:t xml:space="preserve"> </w:t>
            </w:r>
            <w:r>
              <w:rPr>
                <w:spacing w:val="-1"/>
                <w:sz w:val="21"/>
                <w:szCs w:val="21"/>
              </w:rPr>
              <w:t>境里。可是，只要大家稍稍留心，就不难发</w:t>
            </w:r>
            <w:r>
              <w:rPr>
                <w:spacing w:val="13"/>
                <w:sz w:val="21"/>
                <w:szCs w:val="21"/>
              </w:rPr>
              <w:t xml:space="preserve"> </w:t>
            </w:r>
            <w:r>
              <w:rPr>
                <w:spacing w:val="-1"/>
                <w:sz w:val="21"/>
                <w:szCs w:val="21"/>
              </w:rPr>
              <w:t>现人类的许多行为正破坏着我们的生活环</w:t>
            </w:r>
            <w:r>
              <w:rPr>
                <w:spacing w:val="-10"/>
                <w:sz w:val="21"/>
                <w:szCs w:val="21"/>
              </w:rPr>
              <w:t>境。</w:t>
            </w:r>
          </w:p>
          <w:p w14:paraId="49411B10">
            <w:pPr>
              <w:pStyle w:val="15"/>
              <w:spacing w:before="55" w:line="240" w:lineRule="auto"/>
              <w:ind w:left="110"/>
              <w:rPr>
                <w:sz w:val="21"/>
                <w:szCs w:val="21"/>
              </w:rPr>
            </w:pPr>
            <w:r>
              <w:rPr>
                <w:spacing w:val="-1"/>
                <w:sz w:val="21"/>
                <w:szCs w:val="21"/>
              </w:rPr>
              <w:t>我看到这样一则新闻： 校园里竖起一棵</w:t>
            </w:r>
            <w:r>
              <w:rPr>
                <w:spacing w:val="9"/>
                <w:sz w:val="21"/>
                <w:szCs w:val="21"/>
              </w:rPr>
              <w:t xml:space="preserve"> </w:t>
            </w:r>
            <w:r>
              <w:rPr>
                <w:spacing w:val="-6"/>
                <w:sz w:val="21"/>
                <w:szCs w:val="21"/>
              </w:rPr>
              <w:t>奇怪的“大树”。这棵树是用废弃的一次性筷</w:t>
            </w:r>
            <w:r>
              <w:rPr>
                <w:spacing w:val="9"/>
                <w:sz w:val="21"/>
                <w:szCs w:val="21"/>
              </w:rPr>
              <w:t xml:space="preserve"> </w:t>
            </w:r>
            <w:r>
              <w:rPr>
                <w:spacing w:val="-5"/>
                <w:sz w:val="21"/>
                <w:szCs w:val="21"/>
              </w:rPr>
              <w:t>子做树干，</w:t>
            </w:r>
            <w:r>
              <w:rPr>
                <w:spacing w:val="-15"/>
                <w:sz w:val="21"/>
                <w:szCs w:val="21"/>
              </w:rPr>
              <w:t xml:space="preserve"> </w:t>
            </w:r>
            <w:r>
              <w:rPr>
                <w:spacing w:val="-5"/>
                <w:sz w:val="21"/>
                <w:szCs w:val="21"/>
              </w:rPr>
              <w:t>绿叶则是废旧的暖壶壶壳，这棵</w:t>
            </w:r>
            <w:r>
              <w:rPr>
                <w:sz w:val="21"/>
                <w:szCs w:val="21"/>
              </w:rPr>
              <w:t xml:space="preserve">  </w:t>
            </w:r>
            <w:r>
              <w:rPr>
                <w:spacing w:val="-6"/>
                <w:sz w:val="21"/>
                <w:szCs w:val="21"/>
              </w:rPr>
              <w:t>两米高的筷子“树”“长”得挺茁壮。这株筷</w:t>
            </w:r>
            <w:r>
              <w:rPr>
                <w:spacing w:val="9"/>
                <w:sz w:val="21"/>
                <w:szCs w:val="21"/>
              </w:rPr>
              <w:t xml:space="preserve"> </w:t>
            </w:r>
            <w:r>
              <w:rPr>
                <w:spacing w:val="-5"/>
                <w:sz w:val="21"/>
                <w:szCs w:val="21"/>
              </w:rPr>
              <w:t>子树的制作者告诉记者：</w:t>
            </w:r>
            <w:r>
              <w:rPr>
                <w:spacing w:val="-15"/>
                <w:sz w:val="21"/>
                <w:szCs w:val="21"/>
              </w:rPr>
              <w:t xml:space="preserve"> </w:t>
            </w:r>
            <w:r>
              <w:rPr>
                <w:spacing w:val="-5"/>
                <w:sz w:val="21"/>
                <w:szCs w:val="21"/>
              </w:rPr>
              <w:t>整个树干使用的一</w:t>
            </w:r>
            <w:r>
              <w:rPr>
                <w:sz w:val="21"/>
                <w:szCs w:val="21"/>
              </w:rPr>
              <w:t xml:space="preserve">  </w:t>
            </w:r>
            <w:r>
              <w:rPr>
                <w:spacing w:val="-1"/>
                <w:sz w:val="21"/>
                <w:szCs w:val="21"/>
              </w:rPr>
              <w:t>次性筷子就达十万支，这些筷子都是师生们平日在学校的食堂和校园周边的商业街饭店里“捡”回来的。他同时谈及一株生长了</w:t>
            </w:r>
            <w:r>
              <w:rPr>
                <w:spacing w:val="-32"/>
                <w:sz w:val="21"/>
                <w:szCs w:val="21"/>
              </w:rPr>
              <w:t xml:space="preserve"> </w:t>
            </w:r>
            <w:r>
              <w:rPr>
                <w:spacing w:val="-1"/>
                <w:sz w:val="21"/>
                <w:szCs w:val="21"/>
              </w:rPr>
              <w:t>20</w:t>
            </w:r>
            <w:r>
              <w:rPr>
                <w:spacing w:val="-6"/>
                <w:sz w:val="21"/>
                <w:szCs w:val="21"/>
              </w:rPr>
              <w:t>年的大树， 也仅能制成这样的筷子</w:t>
            </w:r>
            <w:r>
              <w:rPr>
                <w:spacing w:val="-33"/>
                <w:sz w:val="21"/>
                <w:szCs w:val="21"/>
              </w:rPr>
              <w:t xml:space="preserve"> </w:t>
            </w:r>
            <w:r>
              <w:rPr>
                <w:spacing w:val="-6"/>
                <w:sz w:val="21"/>
                <w:szCs w:val="21"/>
              </w:rPr>
              <w:t>6000—</w:t>
            </w:r>
          </w:p>
          <w:p w14:paraId="0CA7384D">
            <w:pPr>
              <w:pStyle w:val="15"/>
              <w:spacing w:before="61" w:line="240" w:lineRule="auto"/>
              <w:ind w:left="112" w:right="242" w:hanging="2"/>
              <w:rPr>
                <w:sz w:val="21"/>
                <w:szCs w:val="21"/>
              </w:rPr>
            </w:pPr>
            <w:r>
              <w:rPr>
                <w:spacing w:val="-5"/>
                <w:sz w:val="21"/>
                <w:szCs w:val="21"/>
              </w:rPr>
              <w:t>8000</w:t>
            </w:r>
            <w:r>
              <w:rPr>
                <w:spacing w:val="-35"/>
                <w:sz w:val="21"/>
                <w:szCs w:val="21"/>
              </w:rPr>
              <w:t xml:space="preserve"> </w:t>
            </w:r>
            <w:r>
              <w:rPr>
                <w:spacing w:val="-5"/>
                <w:sz w:val="21"/>
                <w:szCs w:val="21"/>
              </w:rPr>
              <w:t>双，</w:t>
            </w:r>
            <w:r>
              <w:rPr>
                <w:spacing w:val="-26"/>
                <w:sz w:val="21"/>
                <w:szCs w:val="21"/>
              </w:rPr>
              <w:t xml:space="preserve"> </w:t>
            </w:r>
            <w:r>
              <w:rPr>
                <w:spacing w:val="-5"/>
                <w:sz w:val="21"/>
                <w:szCs w:val="21"/>
              </w:rPr>
              <w:t>他们这棵树虽然只有一米九，但耗</w:t>
            </w:r>
            <w:r>
              <w:rPr>
                <w:spacing w:val="-1"/>
                <w:sz w:val="21"/>
                <w:szCs w:val="21"/>
              </w:rPr>
              <w:t>费了十万双筷子。他们希望能够警醒大家最</w:t>
            </w:r>
            <w:r>
              <w:rPr>
                <w:spacing w:val="-3"/>
                <w:sz w:val="21"/>
                <w:szCs w:val="21"/>
              </w:rPr>
              <w:t>终告别一次性筷子。</w:t>
            </w:r>
          </w:p>
          <w:p w14:paraId="4BC870CC">
            <w:pPr>
              <w:pStyle w:val="15"/>
              <w:spacing w:before="62" w:line="240" w:lineRule="auto"/>
              <w:ind w:left="109" w:right="292" w:firstLine="3"/>
              <w:rPr>
                <w:sz w:val="21"/>
                <w:szCs w:val="21"/>
              </w:rPr>
            </w:pPr>
            <w:r>
              <w:rPr>
                <w:spacing w:val="-1"/>
                <w:sz w:val="21"/>
                <w:szCs w:val="21"/>
              </w:rPr>
              <w:t>师：同学们，听完这则新闻，能否用一两句话说说你的想法?</w:t>
            </w:r>
          </w:p>
          <w:p w14:paraId="4BF9A6DD">
            <w:pPr>
              <w:pStyle w:val="15"/>
              <w:spacing w:before="56" w:line="240" w:lineRule="auto"/>
              <w:ind w:left="108" w:right="188" w:firstLine="422"/>
              <w:rPr>
                <w:sz w:val="21"/>
                <w:szCs w:val="21"/>
              </w:rPr>
            </w:pPr>
            <w:r>
              <w:rPr>
                <w:spacing w:val="-6"/>
                <w:sz w:val="21"/>
                <w:szCs w:val="21"/>
              </w:rPr>
              <w:t>师：我们与环境密不可分。（教师板书：我们</w:t>
            </w:r>
            <w:r>
              <w:rPr>
                <w:spacing w:val="4"/>
                <w:sz w:val="21"/>
                <w:szCs w:val="21"/>
              </w:rPr>
              <w:t xml:space="preserve"> </w:t>
            </w:r>
            <w:r>
              <w:rPr>
                <w:spacing w:val="-3"/>
                <w:sz w:val="21"/>
                <w:szCs w:val="21"/>
              </w:rPr>
              <w:t>与环境）</w:t>
            </w:r>
          </w:p>
        </w:tc>
        <w:tc>
          <w:tcPr>
            <w:tcW w:w="803" w:type="pct"/>
            <w:gridSpan w:val="3"/>
            <w:vAlign w:val="top"/>
          </w:tcPr>
          <w:p w14:paraId="51D65CE8">
            <w:pPr>
              <w:pStyle w:val="15"/>
              <w:spacing w:before="54" w:line="240" w:lineRule="auto"/>
              <w:ind w:left="115" w:right="186" w:hanging="3"/>
              <w:rPr>
                <w:sz w:val="21"/>
                <w:szCs w:val="21"/>
              </w:rPr>
            </w:pPr>
            <w:r>
              <w:rPr>
                <w:spacing w:val="-16"/>
                <w:sz w:val="21"/>
                <w:szCs w:val="21"/>
              </w:rPr>
              <w:t>观看视频， 说</w:t>
            </w:r>
            <w:r>
              <w:rPr>
                <w:spacing w:val="-9"/>
                <w:sz w:val="21"/>
                <w:szCs w:val="21"/>
              </w:rPr>
              <w:t>想法。</w:t>
            </w:r>
          </w:p>
        </w:tc>
        <w:tc>
          <w:tcPr>
            <w:tcW w:w="815" w:type="pct"/>
            <w:vAlign w:val="top"/>
          </w:tcPr>
          <w:p w14:paraId="6B5316EF">
            <w:pPr>
              <w:spacing w:line="240" w:lineRule="auto"/>
              <w:rPr>
                <w:rFonts w:ascii="Arial"/>
                <w:sz w:val="21"/>
                <w:szCs w:val="21"/>
              </w:rPr>
            </w:pPr>
          </w:p>
        </w:tc>
      </w:tr>
      <w:tr w14:paraId="67399A3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13" w:hRule="atLeast"/>
          <w:jc w:val="center"/>
        </w:trPr>
        <w:tc>
          <w:tcPr>
            <w:tcW w:w="692" w:type="pct"/>
            <w:vAlign w:val="top"/>
          </w:tcPr>
          <w:p w14:paraId="320A0D82">
            <w:pPr>
              <w:pStyle w:val="15"/>
              <w:spacing w:before="54" w:line="240" w:lineRule="auto"/>
              <w:ind w:left="115" w:right="107" w:firstLine="4"/>
              <w:jc w:val="both"/>
              <w:rPr>
                <w:b/>
                <w:bCs/>
                <w:spacing w:val="-5"/>
                <w:sz w:val="21"/>
                <w:szCs w:val="21"/>
              </w:rPr>
            </w:pPr>
            <w:r>
              <w:rPr>
                <w:b/>
                <w:bCs/>
                <w:spacing w:val="-4"/>
                <w:sz w:val="21"/>
                <w:szCs w:val="21"/>
              </w:rPr>
              <w:t>二、明确要</w:t>
            </w:r>
            <w:r>
              <w:rPr>
                <w:spacing w:val="2"/>
                <w:sz w:val="21"/>
                <w:szCs w:val="21"/>
              </w:rPr>
              <w:t xml:space="preserve"> </w:t>
            </w:r>
            <w:r>
              <w:rPr>
                <w:b/>
                <w:bCs/>
                <w:spacing w:val="-3"/>
                <w:sz w:val="21"/>
                <w:szCs w:val="21"/>
              </w:rPr>
              <w:t>求</w:t>
            </w:r>
          </w:p>
        </w:tc>
        <w:tc>
          <w:tcPr>
            <w:tcW w:w="2688" w:type="pct"/>
            <w:gridSpan w:val="3"/>
            <w:vAlign w:val="top"/>
          </w:tcPr>
          <w:p w14:paraId="17979836">
            <w:pPr>
              <w:pStyle w:val="15"/>
              <w:spacing w:before="51" w:line="240" w:lineRule="auto"/>
              <w:ind w:left="125"/>
              <w:rPr>
                <w:sz w:val="21"/>
                <w:szCs w:val="21"/>
              </w:rPr>
            </w:pPr>
            <w:r>
              <w:rPr>
                <w:spacing w:val="-7"/>
                <w:sz w:val="21"/>
                <w:szCs w:val="21"/>
              </w:rPr>
              <w:t>1.读一读： 理解口语交际内容及要求</w:t>
            </w:r>
          </w:p>
          <w:p w14:paraId="36A66A79">
            <w:pPr>
              <w:pStyle w:val="15"/>
              <w:spacing w:before="62" w:line="240" w:lineRule="auto"/>
              <w:ind w:left="108" w:right="292"/>
              <w:rPr>
                <w:sz w:val="21"/>
                <w:szCs w:val="21"/>
              </w:rPr>
            </w:pPr>
            <w:r>
              <w:rPr>
                <w:spacing w:val="-1"/>
                <w:sz w:val="21"/>
                <w:szCs w:val="21"/>
              </w:rPr>
              <w:t>读课本中的文字，借助文字，明确今天的口</w:t>
            </w:r>
            <w:r>
              <w:rPr>
                <w:spacing w:val="14"/>
                <w:sz w:val="21"/>
                <w:szCs w:val="21"/>
              </w:rPr>
              <w:t xml:space="preserve"> </w:t>
            </w:r>
            <w:r>
              <w:rPr>
                <w:spacing w:val="-1"/>
                <w:sz w:val="21"/>
                <w:szCs w:val="21"/>
              </w:rPr>
              <w:t>语交际内容。</w:t>
            </w:r>
          </w:p>
          <w:p w14:paraId="576E8DED">
            <w:pPr>
              <w:pStyle w:val="15"/>
              <w:spacing w:before="59" w:line="240" w:lineRule="auto"/>
              <w:ind w:left="111" w:right="501"/>
              <w:rPr>
                <w:sz w:val="21"/>
                <w:szCs w:val="21"/>
              </w:rPr>
            </w:pPr>
            <w:r>
              <w:rPr>
                <w:spacing w:val="-1"/>
                <w:sz w:val="21"/>
                <w:szCs w:val="21"/>
              </w:rPr>
              <w:t>2.自读完成后小组内组长检查任务完成情</w:t>
            </w:r>
            <w:r>
              <w:rPr>
                <w:spacing w:val="12"/>
                <w:sz w:val="21"/>
                <w:szCs w:val="21"/>
              </w:rPr>
              <w:t xml:space="preserve"> </w:t>
            </w:r>
            <w:r>
              <w:rPr>
                <w:spacing w:val="-8"/>
                <w:sz w:val="21"/>
                <w:szCs w:val="21"/>
              </w:rPr>
              <w:t>况；明确具体话题， 小组长要做好记录。</w:t>
            </w:r>
            <w:r>
              <w:rPr>
                <w:spacing w:val="10"/>
                <w:sz w:val="21"/>
                <w:szCs w:val="21"/>
              </w:rPr>
              <w:t xml:space="preserve"> </w:t>
            </w:r>
            <w:r>
              <w:rPr>
                <w:spacing w:val="-2"/>
                <w:sz w:val="21"/>
                <w:szCs w:val="21"/>
              </w:rPr>
              <w:t>小组内进行交流，你的理解。</w:t>
            </w:r>
          </w:p>
          <w:p w14:paraId="79EE00FC">
            <w:pPr>
              <w:pStyle w:val="15"/>
              <w:spacing w:before="61" w:line="240" w:lineRule="auto"/>
              <w:ind w:left="113"/>
              <w:rPr>
                <w:sz w:val="21"/>
                <w:szCs w:val="21"/>
              </w:rPr>
            </w:pPr>
            <w:r>
              <w:rPr>
                <w:spacing w:val="-8"/>
                <w:position w:val="7"/>
                <w:sz w:val="21"/>
                <w:szCs w:val="21"/>
              </w:rPr>
              <w:t>3.想一想： 围绕哪个话题展开讨论。</w:t>
            </w:r>
          </w:p>
          <w:p w14:paraId="40F50EE3">
            <w:pPr>
              <w:pStyle w:val="15"/>
              <w:spacing w:line="240" w:lineRule="auto"/>
              <w:ind w:left="113"/>
              <w:rPr>
                <w:sz w:val="21"/>
                <w:szCs w:val="21"/>
              </w:rPr>
            </w:pPr>
            <w:r>
              <w:rPr>
                <w:spacing w:val="-7"/>
                <w:sz w:val="21"/>
                <w:szCs w:val="21"/>
              </w:rPr>
              <w:t>交流内容：</w:t>
            </w:r>
          </w:p>
          <w:p w14:paraId="7A9A7C4C">
            <w:pPr>
              <w:pStyle w:val="15"/>
              <w:spacing w:before="61" w:line="240" w:lineRule="auto"/>
              <w:ind w:left="125"/>
              <w:rPr>
                <w:sz w:val="21"/>
                <w:szCs w:val="21"/>
              </w:rPr>
            </w:pPr>
            <w:r>
              <w:rPr>
                <w:spacing w:val="-2"/>
                <w:position w:val="7"/>
                <w:sz w:val="21"/>
                <w:szCs w:val="21"/>
              </w:rPr>
              <w:t>1.在我们身边存在哪些环境问题；</w:t>
            </w:r>
          </w:p>
          <w:p w14:paraId="671B93E3">
            <w:pPr>
              <w:pStyle w:val="15"/>
              <w:spacing w:line="240" w:lineRule="auto"/>
              <w:ind w:left="112"/>
              <w:rPr>
                <w:sz w:val="21"/>
                <w:szCs w:val="21"/>
              </w:rPr>
            </w:pPr>
            <w:r>
              <w:rPr>
                <w:spacing w:val="-1"/>
                <w:sz w:val="21"/>
                <w:szCs w:val="21"/>
              </w:rPr>
              <w:t>2.这些问题有什么好的解决办法；</w:t>
            </w:r>
          </w:p>
          <w:p w14:paraId="4D3DEB43">
            <w:pPr>
              <w:pStyle w:val="15"/>
              <w:spacing w:before="56" w:line="240" w:lineRule="auto"/>
              <w:ind w:left="108" w:right="188" w:firstLine="422"/>
              <w:rPr>
                <w:spacing w:val="-6"/>
                <w:sz w:val="21"/>
                <w:szCs w:val="21"/>
              </w:rPr>
            </w:pPr>
            <w:r>
              <w:rPr>
                <w:spacing w:val="-2"/>
                <w:sz w:val="21"/>
                <w:szCs w:val="21"/>
              </w:rPr>
              <w:t>3.为了保护环境，我们可以做些什么事。</w:t>
            </w:r>
          </w:p>
        </w:tc>
        <w:tc>
          <w:tcPr>
            <w:tcW w:w="803" w:type="pct"/>
            <w:gridSpan w:val="3"/>
            <w:vAlign w:val="top"/>
          </w:tcPr>
          <w:p w14:paraId="3C6DD1A3">
            <w:pPr>
              <w:pStyle w:val="15"/>
              <w:spacing w:before="54" w:line="240" w:lineRule="auto"/>
              <w:ind w:left="115" w:right="186" w:hanging="3"/>
              <w:rPr>
                <w:spacing w:val="-16"/>
                <w:sz w:val="21"/>
                <w:szCs w:val="21"/>
              </w:rPr>
            </w:pPr>
            <w:r>
              <w:rPr>
                <w:spacing w:val="10"/>
                <w:sz w:val="21"/>
                <w:szCs w:val="21"/>
              </w:rPr>
              <w:t>自读内容</w:t>
            </w:r>
            <w:r>
              <w:rPr>
                <w:spacing w:val="1"/>
                <w:sz w:val="21"/>
                <w:szCs w:val="21"/>
              </w:rPr>
              <w:t xml:space="preserve"> </w:t>
            </w:r>
            <w:r>
              <w:rPr>
                <w:spacing w:val="5"/>
                <w:sz w:val="21"/>
                <w:szCs w:val="21"/>
              </w:rPr>
              <w:t>及要求，</w:t>
            </w:r>
            <w:r>
              <w:rPr>
                <w:spacing w:val="-58"/>
                <w:sz w:val="21"/>
                <w:szCs w:val="21"/>
              </w:rPr>
              <w:t xml:space="preserve"> </w:t>
            </w:r>
            <w:r>
              <w:rPr>
                <w:spacing w:val="5"/>
                <w:sz w:val="21"/>
                <w:szCs w:val="21"/>
              </w:rPr>
              <w:t>交流</w:t>
            </w:r>
            <w:r>
              <w:rPr>
                <w:sz w:val="21"/>
                <w:szCs w:val="21"/>
              </w:rPr>
              <w:t xml:space="preserve"> </w:t>
            </w:r>
            <w:r>
              <w:rPr>
                <w:spacing w:val="5"/>
                <w:sz w:val="21"/>
                <w:szCs w:val="21"/>
              </w:rPr>
              <w:t>理解，</w:t>
            </w:r>
            <w:r>
              <w:rPr>
                <w:spacing w:val="-58"/>
                <w:sz w:val="21"/>
                <w:szCs w:val="21"/>
              </w:rPr>
              <w:t xml:space="preserve"> </w:t>
            </w:r>
            <w:r>
              <w:rPr>
                <w:spacing w:val="5"/>
                <w:sz w:val="21"/>
                <w:szCs w:val="21"/>
              </w:rPr>
              <w:t>想一想</w:t>
            </w:r>
            <w:r>
              <w:rPr>
                <w:sz w:val="21"/>
                <w:szCs w:val="21"/>
              </w:rPr>
              <w:t xml:space="preserve"> </w:t>
            </w:r>
            <w:r>
              <w:rPr>
                <w:spacing w:val="-1"/>
                <w:sz w:val="21"/>
                <w:szCs w:val="21"/>
              </w:rPr>
              <w:t>开展的话题。</w:t>
            </w:r>
          </w:p>
        </w:tc>
        <w:tc>
          <w:tcPr>
            <w:tcW w:w="815" w:type="pct"/>
            <w:vAlign w:val="top"/>
          </w:tcPr>
          <w:p w14:paraId="3F36CFCB">
            <w:pPr>
              <w:spacing w:line="240" w:lineRule="auto"/>
              <w:rPr>
                <w:rFonts w:ascii="Arial"/>
                <w:sz w:val="21"/>
                <w:szCs w:val="21"/>
              </w:rPr>
            </w:pPr>
          </w:p>
        </w:tc>
      </w:tr>
    </w:tbl>
    <w:p w14:paraId="0366800A">
      <w:pPr>
        <w:rPr>
          <w:rFonts w:ascii="Arial"/>
          <w:sz w:val="21"/>
          <w:szCs w:val="21"/>
        </w:rPr>
      </w:pPr>
    </w:p>
    <w:p w14:paraId="1DB78337">
      <w:pPr>
        <w:rPr>
          <w:rFonts w:ascii="Arial" w:hAnsi="Arial" w:eastAsia="Arial" w:cs="Arial"/>
          <w:sz w:val="21"/>
          <w:szCs w:val="21"/>
        </w:rPr>
        <w:sectPr>
          <w:pgSz w:w="11905" w:h="16838"/>
          <w:pgMar w:top="1247" w:right="1247" w:bottom="1247" w:left="1247" w:header="0" w:footer="0" w:gutter="0"/>
          <w:cols w:space="0" w:num="1"/>
          <w:rtlGutter w:val="0"/>
          <w:docGrid w:linePitch="0" w:charSpace="0"/>
        </w:sectPr>
      </w:pPr>
    </w:p>
    <w:tbl>
      <w:tblPr>
        <w:tblStyle w:val="16"/>
        <w:tblW w:w="4998" w:type="pct"/>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1303"/>
        <w:gridCol w:w="5139"/>
        <w:gridCol w:w="1457"/>
        <w:gridCol w:w="1514"/>
      </w:tblGrid>
      <w:tr w14:paraId="6994DA7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jc w:val="center"/>
        </w:trPr>
        <w:tc>
          <w:tcPr>
            <w:tcW w:w="692" w:type="pct"/>
            <w:vAlign w:val="top"/>
          </w:tcPr>
          <w:p w14:paraId="72FA29C6">
            <w:pPr>
              <w:pStyle w:val="15"/>
              <w:spacing w:before="52" w:line="240" w:lineRule="auto"/>
              <w:ind w:left="116" w:right="107"/>
              <w:jc w:val="both"/>
              <w:rPr>
                <w:sz w:val="21"/>
                <w:szCs w:val="21"/>
              </w:rPr>
            </w:pPr>
            <w:r>
              <w:rPr>
                <w:b/>
                <w:bCs/>
                <w:spacing w:val="-3"/>
                <w:sz w:val="21"/>
                <w:szCs w:val="21"/>
              </w:rPr>
              <w:t>三、初设情</w:t>
            </w:r>
            <w:r>
              <w:rPr>
                <w:sz w:val="21"/>
                <w:szCs w:val="21"/>
              </w:rPr>
              <w:t xml:space="preserve"> </w:t>
            </w:r>
            <w:r>
              <w:rPr>
                <w:b/>
                <w:bCs/>
                <w:spacing w:val="-3"/>
                <w:sz w:val="21"/>
                <w:szCs w:val="21"/>
              </w:rPr>
              <w:t>境，共同探</w:t>
            </w:r>
            <w:r>
              <w:rPr>
                <w:sz w:val="21"/>
                <w:szCs w:val="21"/>
              </w:rPr>
              <w:t xml:space="preserve"> </w:t>
            </w:r>
            <w:r>
              <w:rPr>
                <w:b/>
                <w:bCs/>
                <w:spacing w:val="-3"/>
                <w:sz w:val="21"/>
                <w:szCs w:val="21"/>
              </w:rPr>
              <w:t>讨</w:t>
            </w:r>
          </w:p>
        </w:tc>
        <w:tc>
          <w:tcPr>
            <w:tcW w:w="2729" w:type="pct"/>
            <w:vAlign w:val="top"/>
          </w:tcPr>
          <w:p w14:paraId="076F1E3E">
            <w:pPr>
              <w:pStyle w:val="15"/>
              <w:spacing w:before="53" w:line="240" w:lineRule="auto"/>
              <w:ind w:left="125"/>
              <w:rPr>
                <w:sz w:val="21"/>
                <w:szCs w:val="21"/>
              </w:rPr>
            </w:pPr>
            <w:r>
              <w:rPr>
                <w:spacing w:val="-6"/>
                <w:sz w:val="21"/>
                <w:szCs w:val="21"/>
              </w:rPr>
              <w:t>1.说一说。</w:t>
            </w:r>
          </w:p>
          <w:p w14:paraId="66874A19">
            <w:pPr>
              <w:pStyle w:val="15"/>
              <w:spacing w:before="58" w:line="240" w:lineRule="auto"/>
              <w:ind w:left="109" w:right="292"/>
              <w:jc w:val="both"/>
              <w:rPr>
                <w:sz w:val="21"/>
                <w:szCs w:val="21"/>
              </w:rPr>
            </w:pPr>
            <w:r>
              <w:rPr>
                <w:spacing w:val="-1"/>
                <w:sz w:val="21"/>
                <w:szCs w:val="21"/>
              </w:rPr>
              <w:t>a.情境一：你和同学吃饭时，他随手拿了几</w:t>
            </w:r>
            <w:r>
              <w:rPr>
                <w:spacing w:val="14"/>
                <w:sz w:val="21"/>
                <w:szCs w:val="21"/>
              </w:rPr>
              <w:t xml:space="preserve"> </w:t>
            </w:r>
            <w:r>
              <w:rPr>
                <w:spacing w:val="-6"/>
                <w:sz w:val="21"/>
                <w:szCs w:val="21"/>
              </w:rPr>
              <w:t>双一次性木筷， 多的就扔在旁边，请你劝劝</w:t>
            </w:r>
            <w:r>
              <w:rPr>
                <w:spacing w:val="9"/>
                <w:sz w:val="21"/>
                <w:szCs w:val="21"/>
              </w:rPr>
              <w:t xml:space="preserve"> </w:t>
            </w:r>
            <w:r>
              <w:rPr>
                <w:spacing w:val="-10"/>
                <w:sz w:val="21"/>
                <w:szCs w:val="21"/>
              </w:rPr>
              <w:t>他。</w:t>
            </w:r>
          </w:p>
          <w:p w14:paraId="2455F6F2">
            <w:pPr>
              <w:pStyle w:val="15"/>
              <w:spacing w:before="61" w:line="240" w:lineRule="auto"/>
              <w:ind w:left="110" w:right="292" w:hanging="4"/>
              <w:rPr>
                <w:sz w:val="21"/>
                <w:szCs w:val="21"/>
              </w:rPr>
            </w:pPr>
            <w:r>
              <w:rPr>
                <w:spacing w:val="-5"/>
                <w:sz w:val="21"/>
                <w:szCs w:val="21"/>
              </w:rPr>
              <w:t>b.情境二： 学校门口的餐馆老板一直未</w:t>
            </w:r>
            <w:r>
              <w:rPr>
                <w:spacing w:val="-6"/>
                <w:sz w:val="21"/>
                <w:szCs w:val="21"/>
              </w:rPr>
              <w:t>停止</w:t>
            </w:r>
            <w:r>
              <w:rPr>
                <w:sz w:val="21"/>
                <w:szCs w:val="21"/>
              </w:rPr>
              <w:t xml:space="preserve"> </w:t>
            </w:r>
            <w:r>
              <w:rPr>
                <w:spacing w:val="-1"/>
                <w:sz w:val="21"/>
                <w:szCs w:val="21"/>
              </w:rPr>
              <w:t>使用一次性木筷，你打算怎样去劝阻他?</w:t>
            </w:r>
          </w:p>
          <w:p w14:paraId="428FD672">
            <w:pPr>
              <w:pStyle w:val="15"/>
              <w:spacing w:before="60" w:line="240" w:lineRule="auto"/>
              <w:ind w:left="112"/>
              <w:rPr>
                <w:sz w:val="21"/>
                <w:szCs w:val="21"/>
              </w:rPr>
            </w:pPr>
            <w:r>
              <w:rPr>
                <w:spacing w:val="-1"/>
                <w:sz w:val="21"/>
                <w:szCs w:val="21"/>
              </w:rPr>
              <w:t>师：谁来说一说。</w:t>
            </w:r>
          </w:p>
          <w:p w14:paraId="6934362A">
            <w:pPr>
              <w:pStyle w:val="15"/>
              <w:spacing w:before="62" w:line="240" w:lineRule="auto"/>
              <w:ind w:left="111" w:right="292"/>
              <w:rPr>
                <w:sz w:val="21"/>
                <w:szCs w:val="21"/>
              </w:rPr>
            </w:pPr>
            <w:r>
              <w:rPr>
                <w:spacing w:val="-6"/>
                <w:sz w:val="21"/>
                <w:szCs w:val="21"/>
              </w:rPr>
              <w:t>生：有些木筷并不卫生， 因为每一双一次性</w:t>
            </w:r>
            <w:r>
              <w:rPr>
                <w:spacing w:val="8"/>
                <w:sz w:val="21"/>
                <w:szCs w:val="21"/>
              </w:rPr>
              <w:t xml:space="preserve"> </w:t>
            </w:r>
            <w:r>
              <w:rPr>
                <w:spacing w:val="-1"/>
                <w:sz w:val="21"/>
                <w:szCs w:val="21"/>
              </w:rPr>
              <w:t>筷子的制作加工都要经过树木的砍伐、切</w:t>
            </w:r>
            <w:r>
              <w:rPr>
                <w:spacing w:val="-6"/>
                <w:sz w:val="21"/>
                <w:szCs w:val="21"/>
              </w:rPr>
              <w:t>断、冲坯等十几道工序，</w:t>
            </w:r>
            <w:r>
              <w:rPr>
                <w:spacing w:val="-5"/>
                <w:sz w:val="21"/>
                <w:szCs w:val="21"/>
              </w:rPr>
              <w:t xml:space="preserve"> </w:t>
            </w:r>
            <w:r>
              <w:rPr>
                <w:spacing w:val="-6"/>
                <w:sz w:val="21"/>
                <w:szCs w:val="21"/>
              </w:rPr>
              <w:t>而且为了让筷子看</w:t>
            </w:r>
            <w:r>
              <w:rPr>
                <w:sz w:val="21"/>
                <w:szCs w:val="21"/>
              </w:rPr>
              <w:t xml:space="preserve"> </w:t>
            </w:r>
            <w:r>
              <w:rPr>
                <w:spacing w:val="-5"/>
                <w:sz w:val="21"/>
                <w:szCs w:val="21"/>
              </w:rPr>
              <w:t>起来洁白干净，</w:t>
            </w:r>
            <w:r>
              <w:rPr>
                <w:spacing w:val="-20"/>
                <w:sz w:val="21"/>
                <w:szCs w:val="21"/>
              </w:rPr>
              <w:t xml:space="preserve"> </w:t>
            </w:r>
            <w:r>
              <w:rPr>
                <w:spacing w:val="-5"/>
                <w:sz w:val="21"/>
                <w:szCs w:val="21"/>
              </w:rPr>
              <w:t>成型的筷子还要经过硫磺</w:t>
            </w:r>
            <w:r>
              <w:rPr>
                <w:spacing w:val="-1"/>
                <w:sz w:val="21"/>
                <w:szCs w:val="21"/>
              </w:rPr>
              <w:t>熏，熏不白的就用双氧水和硫酸钠再次浸泡</w:t>
            </w:r>
            <w:r>
              <w:rPr>
                <w:spacing w:val="3"/>
                <w:sz w:val="21"/>
                <w:szCs w:val="21"/>
              </w:rPr>
              <w:t xml:space="preserve"> </w:t>
            </w:r>
            <w:r>
              <w:rPr>
                <w:spacing w:val="-9"/>
                <w:sz w:val="21"/>
                <w:szCs w:val="21"/>
              </w:rPr>
              <w:t>漂白， 然后用滑石粉抛光。</w:t>
            </w:r>
          </w:p>
          <w:p w14:paraId="47DE7B70">
            <w:pPr>
              <w:pStyle w:val="15"/>
              <w:spacing w:before="60" w:line="240" w:lineRule="auto"/>
              <w:ind w:left="111" w:right="189"/>
              <w:jc w:val="both"/>
              <w:rPr>
                <w:sz w:val="21"/>
                <w:szCs w:val="21"/>
              </w:rPr>
            </w:pPr>
            <w:r>
              <w:rPr>
                <w:spacing w:val="-1"/>
                <w:sz w:val="21"/>
                <w:szCs w:val="21"/>
              </w:rPr>
              <w:t>生:让我们少用一次性筷子，出外就餐时尽量</w:t>
            </w:r>
            <w:r>
              <w:rPr>
                <w:spacing w:val="11"/>
                <w:sz w:val="21"/>
                <w:szCs w:val="21"/>
              </w:rPr>
              <w:t xml:space="preserve"> </w:t>
            </w:r>
            <w:r>
              <w:rPr>
                <w:spacing w:val="-5"/>
                <w:sz w:val="21"/>
                <w:szCs w:val="21"/>
              </w:rPr>
              <w:t>自备筷子，</w:t>
            </w:r>
            <w:r>
              <w:rPr>
                <w:spacing w:val="-18"/>
                <w:sz w:val="21"/>
                <w:szCs w:val="21"/>
              </w:rPr>
              <w:t xml:space="preserve"> </w:t>
            </w:r>
            <w:r>
              <w:rPr>
                <w:spacing w:val="-5"/>
                <w:sz w:val="21"/>
                <w:szCs w:val="21"/>
              </w:rPr>
              <w:t>或者重复使用自己用过的一次性</w:t>
            </w:r>
            <w:r>
              <w:rPr>
                <w:sz w:val="21"/>
                <w:szCs w:val="21"/>
              </w:rPr>
              <w:t xml:space="preserve">  </w:t>
            </w:r>
            <w:r>
              <w:rPr>
                <w:spacing w:val="-9"/>
                <w:sz w:val="21"/>
                <w:szCs w:val="21"/>
              </w:rPr>
              <w:t>筷子。</w:t>
            </w:r>
          </w:p>
          <w:p w14:paraId="69971CFB">
            <w:pPr>
              <w:pStyle w:val="15"/>
              <w:spacing w:before="61" w:line="240" w:lineRule="auto"/>
              <w:ind w:left="112"/>
              <w:rPr>
                <w:sz w:val="21"/>
                <w:szCs w:val="21"/>
              </w:rPr>
            </w:pPr>
            <w:r>
              <w:rPr>
                <w:spacing w:val="-6"/>
                <w:sz w:val="21"/>
                <w:szCs w:val="21"/>
              </w:rPr>
              <w:t>2.我们身边存在哪些环境问题？</w:t>
            </w:r>
          </w:p>
          <w:p w14:paraId="3602D753">
            <w:pPr>
              <w:pStyle w:val="15"/>
              <w:spacing w:before="61" w:line="240" w:lineRule="auto"/>
              <w:ind w:left="110" w:right="220"/>
              <w:jc w:val="both"/>
              <w:rPr>
                <w:sz w:val="21"/>
                <w:szCs w:val="21"/>
              </w:rPr>
            </w:pPr>
            <w:r>
              <w:rPr>
                <w:spacing w:val="-6"/>
                <w:sz w:val="21"/>
                <w:szCs w:val="21"/>
              </w:rPr>
              <w:t>a.小组内交流。</w:t>
            </w:r>
            <w:r>
              <w:rPr>
                <w:spacing w:val="87"/>
                <w:sz w:val="21"/>
                <w:szCs w:val="21"/>
              </w:rPr>
              <w:t xml:space="preserve"> </w:t>
            </w:r>
            <w:r>
              <w:rPr>
                <w:spacing w:val="-6"/>
                <w:sz w:val="21"/>
                <w:szCs w:val="21"/>
              </w:rPr>
              <w:t>b.每组请代表在全班交流。</w:t>
            </w:r>
            <w:r>
              <w:rPr>
                <w:sz w:val="21"/>
                <w:szCs w:val="21"/>
              </w:rPr>
              <w:t xml:space="preserve"> </w:t>
            </w:r>
            <w:r>
              <w:rPr>
                <w:spacing w:val="-1"/>
                <w:sz w:val="21"/>
                <w:szCs w:val="21"/>
              </w:rPr>
              <w:t xml:space="preserve">生：工厂里生产过程排出的废水直接排到河 </w:t>
            </w:r>
            <w:r>
              <w:rPr>
                <w:spacing w:val="-15"/>
                <w:sz w:val="21"/>
                <w:szCs w:val="21"/>
              </w:rPr>
              <w:t>里；</w:t>
            </w:r>
          </w:p>
          <w:p w14:paraId="18AA9DE2">
            <w:pPr>
              <w:pStyle w:val="15"/>
              <w:spacing w:before="59" w:line="240" w:lineRule="auto"/>
              <w:ind w:left="111"/>
              <w:rPr>
                <w:sz w:val="21"/>
                <w:szCs w:val="21"/>
              </w:rPr>
            </w:pPr>
            <w:r>
              <w:rPr>
                <w:spacing w:val="-1"/>
                <w:position w:val="7"/>
                <w:sz w:val="21"/>
                <w:szCs w:val="21"/>
              </w:rPr>
              <w:t>生：人们乱砍乱伐破坏生态环境；</w:t>
            </w:r>
          </w:p>
          <w:p w14:paraId="23BBB87C">
            <w:pPr>
              <w:pStyle w:val="15"/>
              <w:spacing w:line="240" w:lineRule="auto"/>
              <w:ind w:left="111"/>
              <w:rPr>
                <w:sz w:val="21"/>
                <w:szCs w:val="21"/>
              </w:rPr>
            </w:pPr>
            <w:r>
              <w:rPr>
                <w:spacing w:val="-1"/>
                <w:sz w:val="21"/>
                <w:szCs w:val="21"/>
              </w:rPr>
              <w:t>生：工厂里排出的废气污染大气；</w:t>
            </w:r>
          </w:p>
          <w:p w14:paraId="204397CB">
            <w:pPr>
              <w:pStyle w:val="15"/>
              <w:spacing w:before="61" w:line="240" w:lineRule="auto"/>
              <w:ind w:left="111"/>
              <w:rPr>
                <w:sz w:val="21"/>
                <w:szCs w:val="21"/>
              </w:rPr>
            </w:pPr>
            <w:r>
              <w:rPr>
                <w:spacing w:val="-1"/>
                <w:sz w:val="21"/>
                <w:szCs w:val="21"/>
              </w:rPr>
              <w:t>生：人们的生活垃圾。</w:t>
            </w:r>
          </w:p>
          <w:p w14:paraId="4B4D0D6B">
            <w:pPr>
              <w:pStyle w:val="15"/>
              <w:spacing w:before="60" w:line="240" w:lineRule="auto"/>
              <w:ind w:left="113"/>
              <w:rPr>
                <w:sz w:val="21"/>
                <w:szCs w:val="21"/>
              </w:rPr>
            </w:pPr>
            <w:r>
              <w:rPr>
                <w:spacing w:val="-1"/>
                <w:sz w:val="21"/>
                <w:szCs w:val="21"/>
              </w:rPr>
              <w:t>3.为了保护环境，我们可以做些什么？</w:t>
            </w:r>
          </w:p>
          <w:p w14:paraId="36986FBD">
            <w:pPr>
              <w:pStyle w:val="15"/>
              <w:spacing w:before="55" w:line="240" w:lineRule="auto"/>
              <w:ind w:left="110" w:right="292"/>
              <w:rPr>
                <w:sz w:val="21"/>
                <w:szCs w:val="21"/>
              </w:rPr>
            </w:pPr>
            <w:r>
              <w:rPr>
                <w:spacing w:val="-1"/>
                <w:sz w:val="21"/>
                <w:szCs w:val="21"/>
              </w:rPr>
              <w:t>生：如果堵车时间长，我们可以提醒爸爸妈</w:t>
            </w:r>
            <w:r>
              <w:rPr>
                <w:spacing w:val="-6"/>
                <w:sz w:val="21"/>
                <w:szCs w:val="21"/>
              </w:rPr>
              <w:t>妈将汽车熄灭。这样可以减少尾气排放， 也</w:t>
            </w:r>
            <w:r>
              <w:rPr>
                <w:spacing w:val="9"/>
                <w:sz w:val="21"/>
                <w:szCs w:val="21"/>
              </w:rPr>
              <w:t xml:space="preserve"> </w:t>
            </w:r>
            <w:r>
              <w:rPr>
                <w:spacing w:val="-4"/>
                <w:sz w:val="21"/>
                <w:szCs w:val="21"/>
              </w:rPr>
              <w:t>可以节省燃料。</w:t>
            </w:r>
          </w:p>
          <w:p w14:paraId="0A933296">
            <w:pPr>
              <w:pStyle w:val="15"/>
              <w:spacing w:before="62" w:line="240" w:lineRule="auto"/>
              <w:ind w:left="112" w:right="292" w:hanging="1"/>
              <w:rPr>
                <w:sz w:val="21"/>
                <w:szCs w:val="21"/>
              </w:rPr>
            </w:pPr>
            <w:r>
              <w:rPr>
                <w:spacing w:val="-1"/>
                <w:sz w:val="21"/>
                <w:szCs w:val="21"/>
              </w:rPr>
              <w:t>生：最后离开教室的同学要注意关灯，大家</w:t>
            </w:r>
            <w:r>
              <w:rPr>
                <w:spacing w:val="12"/>
                <w:sz w:val="21"/>
                <w:szCs w:val="21"/>
              </w:rPr>
              <w:t xml:space="preserve"> </w:t>
            </w:r>
            <w:r>
              <w:rPr>
                <w:spacing w:val="-6"/>
                <w:sz w:val="21"/>
                <w:szCs w:val="21"/>
              </w:rPr>
              <w:t>一起努力，</w:t>
            </w:r>
            <w:r>
              <w:rPr>
                <w:spacing w:val="-23"/>
                <w:sz w:val="21"/>
                <w:szCs w:val="21"/>
              </w:rPr>
              <w:t xml:space="preserve"> </w:t>
            </w:r>
            <w:r>
              <w:rPr>
                <w:spacing w:val="-6"/>
                <w:sz w:val="21"/>
                <w:szCs w:val="21"/>
              </w:rPr>
              <w:t>做到不开“无人灯”。</w:t>
            </w:r>
          </w:p>
          <w:p w14:paraId="1C04B2EA">
            <w:pPr>
              <w:pStyle w:val="15"/>
              <w:spacing w:before="54" w:line="240" w:lineRule="auto"/>
              <w:ind w:left="109" w:right="292" w:firstLine="15"/>
              <w:rPr>
                <w:sz w:val="21"/>
                <w:szCs w:val="21"/>
              </w:rPr>
            </w:pPr>
            <w:r>
              <w:rPr>
                <w:spacing w:val="-3"/>
                <w:sz w:val="21"/>
                <w:szCs w:val="21"/>
              </w:rPr>
              <w:t>师：同学们的做法很好。</w:t>
            </w:r>
            <w:r>
              <w:rPr>
                <w:spacing w:val="-11"/>
                <w:sz w:val="21"/>
                <w:szCs w:val="21"/>
              </w:rPr>
              <w:t>1.师引入： 爱护环境不仅要认识到， 更要会</w:t>
            </w:r>
            <w:r>
              <w:rPr>
                <w:spacing w:val="11"/>
                <w:sz w:val="21"/>
                <w:szCs w:val="21"/>
              </w:rPr>
              <w:t xml:space="preserve"> </w:t>
            </w:r>
            <w:r>
              <w:rPr>
                <w:spacing w:val="-6"/>
                <w:sz w:val="21"/>
                <w:szCs w:val="21"/>
              </w:rPr>
              <w:t>动手做。那么， 我们能不能把刚才交流的内</w:t>
            </w:r>
            <w:r>
              <w:rPr>
                <w:spacing w:val="9"/>
                <w:sz w:val="21"/>
                <w:szCs w:val="21"/>
              </w:rPr>
              <w:t xml:space="preserve"> </w:t>
            </w:r>
            <w:r>
              <w:rPr>
                <w:spacing w:val="-1"/>
                <w:sz w:val="21"/>
                <w:szCs w:val="21"/>
              </w:rPr>
              <w:t>容进行梳理，选出十项保护环境简单易行的</w:t>
            </w:r>
            <w:r>
              <w:rPr>
                <w:spacing w:val="13"/>
                <w:sz w:val="21"/>
                <w:szCs w:val="21"/>
              </w:rPr>
              <w:t xml:space="preserve"> </w:t>
            </w:r>
            <w:r>
              <w:rPr>
                <w:spacing w:val="-6"/>
                <w:sz w:val="21"/>
                <w:szCs w:val="21"/>
              </w:rPr>
              <w:t>做法， 制作成“保护环境小建议十条”呢？</w:t>
            </w:r>
            <w:r>
              <w:rPr>
                <w:spacing w:val="9"/>
                <w:sz w:val="21"/>
                <w:szCs w:val="21"/>
              </w:rPr>
              <w:t xml:space="preserve"> </w:t>
            </w:r>
            <w:r>
              <w:rPr>
                <w:spacing w:val="-1"/>
                <w:sz w:val="21"/>
                <w:szCs w:val="21"/>
              </w:rPr>
              <w:t>2.学生合作交流评选出“保护环境小建议十</w:t>
            </w:r>
            <w:r>
              <w:rPr>
                <w:spacing w:val="14"/>
                <w:sz w:val="21"/>
                <w:szCs w:val="21"/>
              </w:rPr>
              <w:t xml:space="preserve"> </w:t>
            </w:r>
            <w:r>
              <w:rPr>
                <w:spacing w:val="-2"/>
                <w:sz w:val="21"/>
                <w:szCs w:val="21"/>
              </w:rPr>
              <w:t>条”。</w:t>
            </w:r>
          </w:p>
          <w:p w14:paraId="1FDC6E5A">
            <w:pPr>
              <w:pStyle w:val="15"/>
              <w:spacing w:before="60" w:line="240" w:lineRule="auto"/>
              <w:ind w:left="111"/>
              <w:rPr>
                <w:sz w:val="21"/>
                <w:szCs w:val="21"/>
              </w:rPr>
            </w:pPr>
            <w:r>
              <w:rPr>
                <w:spacing w:val="-9"/>
                <w:sz w:val="21"/>
                <w:szCs w:val="21"/>
              </w:rPr>
              <w:t>预设： 保护环境小建议十条</w:t>
            </w:r>
          </w:p>
          <w:p w14:paraId="030E6035">
            <w:pPr>
              <w:pStyle w:val="15"/>
              <w:spacing w:before="61" w:line="240" w:lineRule="auto"/>
              <w:ind w:left="110" w:right="200" w:firstLine="5"/>
              <w:rPr>
                <w:sz w:val="21"/>
                <w:szCs w:val="21"/>
              </w:rPr>
            </w:pPr>
            <w:r>
              <w:rPr>
                <w:spacing w:val="-7"/>
                <w:sz w:val="21"/>
                <w:szCs w:val="21"/>
              </w:rPr>
              <w:t>（1）看见垃圾，主动捡起扔在垃圾桶内， 不</w:t>
            </w:r>
            <w:r>
              <w:rPr>
                <w:spacing w:val="17"/>
                <w:sz w:val="21"/>
                <w:szCs w:val="21"/>
              </w:rPr>
              <w:t xml:space="preserve"> </w:t>
            </w:r>
            <w:r>
              <w:rPr>
                <w:spacing w:val="-5"/>
                <w:sz w:val="21"/>
                <w:szCs w:val="21"/>
              </w:rPr>
              <w:t>乱扔垃圾。</w:t>
            </w:r>
          </w:p>
          <w:p w14:paraId="4E8D200A">
            <w:pPr>
              <w:pStyle w:val="15"/>
              <w:spacing w:before="61" w:line="240" w:lineRule="auto"/>
              <w:ind w:left="108" w:right="188" w:firstLine="7"/>
              <w:rPr>
                <w:sz w:val="21"/>
                <w:szCs w:val="21"/>
              </w:rPr>
            </w:pPr>
            <w:r>
              <w:rPr>
                <w:spacing w:val="-1"/>
                <w:sz w:val="21"/>
                <w:szCs w:val="21"/>
              </w:rPr>
              <w:t>（2）要珍惜水资源。可以将淘米水.洗菜水.</w:t>
            </w:r>
            <w:r>
              <w:rPr>
                <w:spacing w:val="8"/>
                <w:sz w:val="21"/>
                <w:szCs w:val="21"/>
              </w:rPr>
              <w:t xml:space="preserve"> </w:t>
            </w:r>
            <w:r>
              <w:rPr>
                <w:spacing w:val="-1"/>
                <w:sz w:val="21"/>
                <w:szCs w:val="21"/>
              </w:rPr>
              <w:t>洗衣服水用来浇灌树木。洗完手后一定要把</w:t>
            </w:r>
            <w:r>
              <w:rPr>
                <w:spacing w:val="7"/>
                <w:sz w:val="21"/>
                <w:szCs w:val="21"/>
              </w:rPr>
              <w:t xml:space="preserve">  </w:t>
            </w:r>
            <w:r>
              <w:rPr>
                <w:spacing w:val="-1"/>
                <w:sz w:val="21"/>
                <w:szCs w:val="21"/>
              </w:rPr>
              <w:t>水龙头拧紧。</w:t>
            </w:r>
          </w:p>
          <w:p w14:paraId="6F77C6E6">
            <w:pPr>
              <w:pStyle w:val="15"/>
              <w:spacing w:before="60" w:line="240" w:lineRule="auto"/>
              <w:ind w:left="109" w:right="414" w:firstLine="6"/>
              <w:rPr>
                <w:sz w:val="21"/>
                <w:szCs w:val="21"/>
              </w:rPr>
            </w:pPr>
            <w:r>
              <w:rPr>
                <w:spacing w:val="-2"/>
                <w:sz w:val="21"/>
                <w:szCs w:val="21"/>
              </w:rPr>
              <w:t>（3）如果教室里没有人在或只有几个人的</w:t>
            </w:r>
            <w:r>
              <w:rPr>
                <w:spacing w:val="9"/>
                <w:sz w:val="21"/>
                <w:szCs w:val="21"/>
              </w:rPr>
              <w:t xml:space="preserve"> </w:t>
            </w:r>
            <w:r>
              <w:rPr>
                <w:spacing w:val="-3"/>
                <w:sz w:val="21"/>
                <w:szCs w:val="21"/>
              </w:rPr>
              <w:t>话，要把电灯关上。</w:t>
            </w:r>
          </w:p>
          <w:p w14:paraId="0886484E">
            <w:pPr>
              <w:pStyle w:val="15"/>
              <w:spacing w:before="61" w:line="240" w:lineRule="auto"/>
              <w:ind w:left="109" w:right="189" w:firstLine="6"/>
              <w:rPr>
                <w:spacing w:val="-6"/>
                <w:sz w:val="21"/>
                <w:szCs w:val="21"/>
              </w:rPr>
            </w:pPr>
            <w:r>
              <w:rPr>
                <w:spacing w:val="-1"/>
                <w:sz w:val="21"/>
                <w:szCs w:val="21"/>
              </w:rPr>
              <w:t>（4）使用无磷洗涤用品，少用一次性餐具和</w:t>
            </w:r>
            <w:r>
              <w:rPr>
                <w:spacing w:val="6"/>
                <w:sz w:val="21"/>
                <w:szCs w:val="21"/>
              </w:rPr>
              <w:t xml:space="preserve"> </w:t>
            </w:r>
            <w:r>
              <w:rPr>
                <w:spacing w:val="-6"/>
                <w:sz w:val="21"/>
                <w:szCs w:val="21"/>
              </w:rPr>
              <w:t>塑料袋，不烧散煤，</w:t>
            </w:r>
            <w:r>
              <w:rPr>
                <w:spacing w:val="-21"/>
                <w:sz w:val="21"/>
                <w:szCs w:val="21"/>
              </w:rPr>
              <w:t xml:space="preserve"> </w:t>
            </w:r>
            <w:r>
              <w:rPr>
                <w:spacing w:val="-6"/>
                <w:sz w:val="21"/>
                <w:szCs w:val="21"/>
              </w:rPr>
              <w:t>拒绝食用野生动物。</w:t>
            </w:r>
          </w:p>
          <w:p w14:paraId="6B4AD432">
            <w:pPr>
              <w:pStyle w:val="15"/>
              <w:spacing w:before="61" w:line="240" w:lineRule="auto"/>
              <w:ind w:left="109" w:right="189" w:firstLine="6"/>
              <w:rPr>
                <w:sz w:val="21"/>
                <w:szCs w:val="21"/>
              </w:rPr>
            </w:pPr>
            <w:r>
              <w:rPr>
                <w:spacing w:val="-6"/>
                <w:sz w:val="21"/>
                <w:szCs w:val="21"/>
              </w:rPr>
              <w:t>（5）随身携带环保袋， 多使用筷子。因为一</w:t>
            </w:r>
            <w:r>
              <w:rPr>
                <w:spacing w:val="7"/>
                <w:sz w:val="21"/>
                <w:szCs w:val="21"/>
              </w:rPr>
              <w:t xml:space="preserve"> </w:t>
            </w:r>
            <w:r>
              <w:rPr>
                <w:spacing w:val="-2"/>
                <w:sz w:val="21"/>
                <w:szCs w:val="21"/>
              </w:rPr>
              <w:t>个塑料袋要</w:t>
            </w:r>
            <w:r>
              <w:rPr>
                <w:spacing w:val="-25"/>
                <w:sz w:val="21"/>
                <w:szCs w:val="21"/>
              </w:rPr>
              <w:t xml:space="preserve"> </w:t>
            </w:r>
            <w:r>
              <w:rPr>
                <w:spacing w:val="-2"/>
                <w:sz w:val="21"/>
                <w:szCs w:val="21"/>
              </w:rPr>
              <w:t>200</w:t>
            </w:r>
            <w:r>
              <w:rPr>
                <w:spacing w:val="-45"/>
                <w:sz w:val="21"/>
                <w:szCs w:val="21"/>
              </w:rPr>
              <w:t xml:space="preserve"> </w:t>
            </w:r>
            <w:r>
              <w:rPr>
                <w:spacing w:val="-2"/>
                <w:sz w:val="21"/>
                <w:szCs w:val="21"/>
              </w:rPr>
              <w:t>年来解化，少使用一次性碗</w:t>
            </w:r>
            <w:r>
              <w:rPr>
                <w:spacing w:val="-10"/>
                <w:sz w:val="21"/>
                <w:szCs w:val="21"/>
              </w:rPr>
              <w:t>筷。</w:t>
            </w:r>
          </w:p>
          <w:p w14:paraId="74A5D379">
            <w:pPr>
              <w:pStyle w:val="15"/>
              <w:spacing w:before="62" w:line="265" w:lineRule="auto"/>
              <w:ind w:left="108" w:right="187" w:firstLine="7"/>
              <w:rPr>
                <w:sz w:val="21"/>
                <w:szCs w:val="21"/>
              </w:rPr>
            </w:pPr>
            <w:r>
              <w:rPr>
                <w:spacing w:val="-1"/>
                <w:sz w:val="21"/>
                <w:szCs w:val="21"/>
              </w:rPr>
              <w:t>（6）在学校的路边及其他地方多设置一些造</w:t>
            </w:r>
            <w:r>
              <w:rPr>
                <w:spacing w:val="6"/>
                <w:sz w:val="21"/>
                <w:szCs w:val="21"/>
              </w:rPr>
              <w:t xml:space="preserve"> </w:t>
            </w:r>
            <w:r>
              <w:rPr>
                <w:spacing w:val="-1"/>
                <w:sz w:val="21"/>
                <w:szCs w:val="21"/>
              </w:rPr>
              <w:t>型各异的垃圾桶，最好是分类垃圾桶。因为</w:t>
            </w:r>
            <w:r>
              <w:rPr>
                <w:spacing w:val="7"/>
                <w:sz w:val="21"/>
                <w:szCs w:val="21"/>
              </w:rPr>
              <w:t xml:space="preserve">  </w:t>
            </w:r>
            <w:r>
              <w:rPr>
                <w:spacing w:val="5"/>
                <w:sz w:val="21"/>
                <w:szCs w:val="21"/>
              </w:rPr>
              <w:t>我发现垃圾桶可分为“回收”和“不回收”</w:t>
            </w:r>
            <w:r>
              <w:rPr>
                <w:spacing w:val="-10"/>
                <w:sz w:val="21"/>
                <w:szCs w:val="21"/>
              </w:rPr>
              <w:t>两种， 这样做一方面可以增加收入，</w:t>
            </w:r>
            <w:r>
              <w:rPr>
                <w:spacing w:val="-15"/>
                <w:sz w:val="21"/>
                <w:szCs w:val="21"/>
              </w:rPr>
              <w:t xml:space="preserve"> </w:t>
            </w:r>
            <w:r>
              <w:rPr>
                <w:spacing w:val="-10"/>
                <w:sz w:val="21"/>
                <w:szCs w:val="21"/>
              </w:rPr>
              <w:t>节约能</w:t>
            </w:r>
            <w:r>
              <w:rPr>
                <w:spacing w:val="-1"/>
                <w:sz w:val="21"/>
                <w:szCs w:val="21"/>
              </w:rPr>
              <w:t>源，另一方面可以增加收入，节约能源的观</w:t>
            </w:r>
            <w:r>
              <w:rPr>
                <w:spacing w:val="-5"/>
                <w:sz w:val="21"/>
                <w:szCs w:val="21"/>
              </w:rPr>
              <w:t>念，只有这样，</w:t>
            </w:r>
            <w:r>
              <w:rPr>
                <w:spacing w:val="-14"/>
                <w:sz w:val="21"/>
                <w:szCs w:val="21"/>
              </w:rPr>
              <w:t xml:space="preserve"> </w:t>
            </w:r>
            <w:r>
              <w:rPr>
                <w:spacing w:val="-5"/>
                <w:sz w:val="21"/>
                <w:szCs w:val="21"/>
              </w:rPr>
              <w:t>我们的校园才能更加整洁。</w:t>
            </w:r>
          </w:p>
          <w:p w14:paraId="7A46443F">
            <w:pPr>
              <w:pStyle w:val="15"/>
              <w:spacing w:before="63" w:line="247" w:lineRule="auto"/>
              <w:ind w:left="109" w:right="199" w:firstLine="6"/>
              <w:rPr>
                <w:sz w:val="21"/>
                <w:szCs w:val="21"/>
              </w:rPr>
            </w:pPr>
            <w:r>
              <w:rPr>
                <w:spacing w:val="-2"/>
                <w:sz w:val="21"/>
                <w:szCs w:val="21"/>
              </w:rPr>
              <w:t>（7）要多植树造林，不砍伐树木。不践踏草</w:t>
            </w:r>
            <w:r>
              <w:rPr>
                <w:spacing w:val="17"/>
                <w:sz w:val="21"/>
                <w:szCs w:val="21"/>
              </w:rPr>
              <w:t xml:space="preserve"> </w:t>
            </w:r>
            <w:r>
              <w:rPr>
                <w:spacing w:val="-10"/>
                <w:sz w:val="21"/>
                <w:szCs w:val="21"/>
              </w:rPr>
              <w:t>坪。</w:t>
            </w:r>
          </w:p>
          <w:p w14:paraId="794DEA2E">
            <w:pPr>
              <w:pStyle w:val="15"/>
              <w:spacing w:before="60" w:line="221" w:lineRule="auto"/>
              <w:ind w:left="115"/>
              <w:rPr>
                <w:sz w:val="21"/>
                <w:szCs w:val="21"/>
              </w:rPr>
            </w:pPr>
            <w:r>
              <w:rPr>
                <w:spacing w:val="-8"/>
                <w:sz w:val="21"/>
                <w:szCs w:val="21"/>
              </w:rPr>
              <w:t>（8）不随地吐痰， 不乱扔纸屑果皮。</w:t>
            </w:r>
          </w:p>
          <w:p w14:paraId="3DEDE03D">
            <w:pPr>
              <w:pStyle w:val="15"/>
              <w:spacing w:before="61" w:line="218" w:lineRule="auto"/>
              <w:ind w:left="115"/>
              <w:rPr>
                <w:sz w:val="21"/>
                <w:szCs w:val="21"/>
              </w:rPr>
            </w:pPr>
            <w:r>
              <w:rPr>
                <w:spacing w:val="-1"/>
                <w:sz w:val="21"/>
                <w:szCs w:val="21"/>
              </w:rPr>
              <w:t>（9）少开车,多骑车。</w:t>
            </w:r>
          </w:p>
          <w:p w14:paraId="697960FE">
            <w:pPr>
              <w:pStyle w:val="15"/>
              <w:spacing w:before="60" w:line="240" w:lineRule="auto"/>
              <w:ind w:left="111"/>
              <w:rPr>
                <w:sz w:val="21"/>
                <w:szCs w:val="21"/>
              </w:rPr>
            </w:pPr>
            <w:r>
              <w:rPr>
                <w:spacing w:val="-1"/>
                <w:sz w:val="21"/>
                <w:szCs w:val="21"/>
              </w:rPr>
              <w:t>（10）爱护环境。家中的死鸡死鸭可以密</w:t>
            </w:r>
            <w:r>
              <w:rPr>
                <w:spacing w:val="-2"/>
                <w:sz w:val="21"/>
                <w:szCs w:val="21"/>
              </w:rPr>
              <w:t xml:space="preserve">  封，然后拿到垃圾场，让清洁工人处理掉。</w:t>
            </w:r>
            <w:r>
              <w:rPr>
                <w:spacing w:val="2"/>
                <w:sz w:val="21"/>
                <w:szCs w:val="21"/>
              </w:rPr>
              <w:t xml:space="preserve"> </w:t>
            </w:r>
            <w:r>
              <w:rPr>
                <w:spacing w:val="-7"/>
                <w:sz w:val="21"/>
                <w:szCs w:val="21"/>
              </w:rPr>
              <w:t>千万不能丢到河中， 因为这样会污染河水。</w:t>
            </w:r>
          </w:p>
        </w:tc>
        <w:tc>
          <w:tcPr>
            <w:tcW w:w="773" w:type="pct"/>
            <w:tcBorders>
              <w:top w:val="single" w:color="auto" w:sz="4" w:space="0"/>
              <w:bottom w:val="single" w:color="auto" w:sz="4" w:space="0"/>
            </w:tcBorders>
            <w:vAlign w:val="top"/>
          </w:tcPr>
          <w:p w14:paraId="31C0A69B">
            <w:pPr>
              <w:pStyle w:val="15"/>
              <w:spacing w:before="53" w:line="240" w:lineRule="auto"/>
              <w:rPr>
                <w:spacing w:val="-3"/>
                <w:sz w:val="21"/>
                <w:szCs w:val="21"/>
              </w:rPr>
            </w:pPr>
            <w:r>
              <w:rPr>
                <w:spacing w:val="-3"/>
                <w:sz w:val="21"/>
                <w:szCs w:val="21"/>
              </w:rPr>
              <w:t>说一说</w:t>
            </w:r>
          </w:p>
          <w:p w14:paraId="3363ABF0">
            <w:pPr>
              <w:pStyle w:val="15"/>
              <w:spacing w:before="53" w:line="240" w:lineRule="auto"/>
              <w:rPr>
                <w:spacing w:val="-3"/>
                <w:sz w:val="21"/>
                <w:szCs w:val="21"/>
              </w:rPr>
            </w:pPr>
          </w:p>
          <w:p w14:paraId="603BD7C3">
            <w:pPr>
              <w:pStyle w:val="15"/>
              <w:spacing w:before="53" w:line="240" w:lineRule="auto"/>
              <w:rPr>
                <w:spacing w:val="-3"/>
                <w:sz w:val="21"/>
                <w:szCs w:val="21"/>
              </w:rPr>
            </w:pPr>
          </w:p>
          <w:p w14:paraId="12C30BD0">
            <w:pPr>
              <w:pStyle w:val="15"/>
              <w:spacing w:before="53" w:line="240" w:lineRule="auto"/>
              <w:rPr>
                <w:spacing w:val="-3"/>
                <w:sz w:val="21"/>
                <w:szCs w:val="21"/>
              </w:rPr>
            </w:pPr>
          </w:p>
          <w:p w14:paraId="7462C8A9">
            <w:pPr>
              <w:pStyle w:val="15"/>
              <w:spacing w:before="53" w:line="240" w:lineRule="auto"/>
              <w:rPr>
                <w:spacing w:val="-3"/>
                <w:sz w:val="21"/>
                <w:szCs w:val="21"/>
              </w:rPr>
            </w:pPr>
          </w:p>
          <w:p w14:paraId="1D76DD25">
            <w:pPr>
              <w:pStyle w:val="15"/>
              <w:spacing w:before="53" w:line="240" w:lineRule="auto"/>
              <w:rPr>
                <w:spacing w:val="-3"/>
                <w:sz w:val="21"/>
                <w:szCs w:val="21"/>
              </w:rPr>
            </w:pPr>
          </w:p>
          <w:p w14:paraId="37E7FD7F">
            <w:pPr>
              <w:pStyle w:val="15"/>
              <w:spacing w:before="53" w:line="240" w:lineRule="auto"/>
              <w:rPr>
                <w:spacing w:val="-3"/>
                <w:sz w:val="21"/>
                <w:szCs w:val="21"/>
              </w:rPr>
            </w:pPr>
          </w:p>
          <w:p w14:paraId="69F37C98">
            <w:pPr>
              <w:pStyle w:val="15"/>
              <w:spacing w:before="53" w:line="240" w:lineRule="auto"/>
              <w:rPr>
                <w:spacing w:val="-3"/>
                <w:sz w:val="21"/>
                <w:szCs w:val="21"/>
              </w:rPr>
            </w:pPr>
          </w:p>
          <w:p w14:paraId="6355CC80">
            <w:pPr>
              <w:pStyle w:val="15"/>
              <w:spacing w:before="53" w:line="240" w:lineRule="auto"/>
              <w:rPr>
                <w:spacing w:val="-3"/>
                <w:sz w:val="21"/>
                <w:szCs w:val="21"/>
              </w:rPr>
            </w:pPr>
          </w:p>
          <w:p w14:paraId="43ED12A3">
            <w:pPr>
              <w:pStyle w:val="15"/>
              <w:spacing w:before="53" w:line="240" w:lineRule="auto"/>
              <w:rPr>
                <w:spacing w:val="-3"/>
                <w:sz w:val="21"/>
                <w:szCs w:val="21"/>
              </w:rPr>
            </w:pPr>
          </w:p>
          <w:p w14:paraId="3FC1A11D">
            <w:pPr>
              <w:pStyle w:val="15"/>
              <w:spacing w:before="53" w:line="240" w:lineRule="auto"/>
              <w:rPr>
                <w:spacing w:val="-3"/>
                <w:sz w:val="21"/>
                <w:szCs w:val="21"/>
              </w:rPr>
            </w:pPr>
          </w:p>
          <w:p w14:paraId="6109584D">
            <w:pPr>
              <w:pStyle w:val="15"/>
              <w:spacing w:before="53" w:line="240" w:lineRule="auto"/>
              <w:rPr>
                <w:spacing w:val="-3"/>
                <w:sz w:val="21"/>
                <w:szCs w:val="21"/>
              </w:rPr>
            </w:pPr>
          </w:p>
          <w:p w14:paraId="1718F2BB">
            <w:pPr>
              <w:pStyle w:val="15"/>
              <w:spacing w:before="53" w:line="240" w:lineRule="auto"/>
              <w:rPr>
                <w:spacing w:val="-3"/>
                <w:sz w:val="21"/>
                <w:szCs w:val="21"/>
              </w:rPr>
            </w:pPr>
          </w:p>
          <w:p w14:paraId="16AEEC58">
            <w:pPr>
              <w:pStyle w:val="15"/>
              <w:spacing w:before="53" w:line="240" w:lineRule="auto"/>
              <w:rPr>
                <w:spacing w:val="-3"/>
                <w:sz w:val="21"/>
                <w:szCs w:val="21"/>
              </w:rPr>
            </w:pPr>
          </w:p>
          <w:p w14:paraId="584E9705">
            <w:pPr>
              <w:pStyle w:val="15"/>
              <w:spacing w:before="53" w:line="240" w:lineRule="auto"/>
              <w:rPr>
                <w:spacing w:val="-3"/>
                <w:sz w:val="21"/>
                <w:szCs w:val="21"/>
              </w:rPr>
            </w:pPr>
          </w:p>
          <w:p w14:paraId="66ADE654">
            <w:pPr>
              <w:pStyle w:val="15"/>
              <w:spacing w:before="53" w:line="240" w:lineRule="auto"/>
              <w:rPr>
                <w:spacing w:val="-3"/>
                <w:sz w:val="21"/>
                <w:szCs w:val="21"/>
              </w:rPr>
            </w:pPr>
          </w:p>
          <w:p w14:paraId="0B9A7968">
            <w:pPr>
              <w:pStyle w:val="15"/>
              <w:spacing w:before="53" w:line="240" w:lineRule="auto"/>
              <w:rPr>
                <w:spacing w:val="-3"/>
                <w:sz w:val="21"/>
                <w:szCs w:val="21"/>
              </w:rPr>
            </w:pPr>
          </w:p>
          <w:p w14:paraId="4D34F887">
            <w:pPr>
              <w:pStyle w:val="15"/>
              <w:spacing w:before="53" w:line="240" w:lineRule="auto"/>
              <w:rPr>
                <w:spacing w:val="-3"/>
                <w:sz w:val="21"/>
                <w:szCs w:val="21"/>
              </w:rPr>
            </w:pPr>
          </w:p>
          <w:p w14:paraId="5967579B">
            <w:pPr>
              <w:pStyle w:val="15"/>
              <w:spacing w:before="53" w:line="240" w:lineRule="auto"/>
              <w:rPr>
                <w:spacing w:val="-3"/>
                <w:sz w:val="21"/>
                <w:szCs w:val="21"/>
              </w:rPr>
            </w:pPr>
          </w:p>
          <w:p w14:paraId="3AFB7346">
            <w:pPr>
              <w:pStyle w:val="15"/>
              <w:spacing w:before="53" w:line="240" w:lineRule="auto"/>
              <w:rPr>
                <w:spacing w:val="-3"/>
                <w:sz w:val="21"/>
                <w:szCs w:val="21"/>
              </w:rPr>
            </w:pPr>
          </w:p>
          <w:p w14:paraId="5B32F54D">
            <w:pPr>
              <w:pStyle w:val="15"/>
              <w:spacing w:before="53" w:line="240" w:lineRule="auto"/>
              <w:rPr>
                <w:spacing w:val="-3"/>
                <w:sz w:val="21"/>
                <w:szCs w:val="21"/>
              </w:rPr>
            </w:pPr>
          </w:p>
          <w:p w14:paraId="72D2965D">
            <w:pPr>
              <w:pStyle w:val="15"/>
              <w:spacing w:before="53" w:line="240" w:lineRule="auto"/>
              <w:rPr>
                <w:spacing w:val="-3"/>
                <w:sz w:val="21"/>
                <w:szCs w:val="21"/>
              </w:rPr>
            </w:pPr>
          </w:p>
          <w:p w14:paraId="134DE444">
            <w:pPr>
              <w:pStyle w:val="15"/>
              <w:spacing w:before="53" w:line="240" w:lineRule="auto"/>
              <w:rPr>
                <w:spacing w:val="-3"/>
                <w:sz w:val="21"/>
                <w:szCs w:val="21"/>
              </w:rPr>
            </w:pPr>
          </w:p>
          <w:p w14:paraId="679795ED">
            <w:pPr>
              <w:pStyle w:val="15"/>
              <w:spacing w:before="53" w:line="240" w:lineRule="auto"/>
              <w:rPr>
                <w:spacing w:val="-3"/>
                <w:sz w:val="21"/>
                <w:szCs w:val="21"/>
              </w:rPr>
            </w:pPr>
          </w:p>
          <w:p w14:paraId="678671B6">
            <w:pPr>
              <w:pStyle w:val="15"/>
              <w:spacing w:before="53" w:line="240" w:lineRule="auto"/>
              <w:rPr>
                <w:spacing w:val="-3"/>
                <w:sz w:val="21"/>
                <w:szCs w:val="21"/>
              </w:rPr>
            </w:pPr>
          </w:p>
          <w:p w14:paraId="47BCF5BC">
            <w:pPr>
              <w:pStyle w:val="15"/>
              <w:spacing w:before="53" w:line="240" w:lineRule="auto"/>
              <w:rPr>
                <w:spacing w:val="-3"/>
                <w:sz w:val="21"/>
                <w:szCs w:val="21"/>
              </w:rPr>
            </w:pPr>
          </w:p>
          <w:p w14:paraId="1B287DFB">
            <w:pPr>
              <w:pStyle w:val="15"/>
              <w:spacing w:before="53" w:line="240" w:lineRule="auto"/>
              <w:rPr>
                <w:spacing w:val="-3"/>
                <w:sz w:val="21"/>
                <w:szCs w:val="21"/>
              </w:rPr>
            </w:pPr>
          </w:p>
          <w:p w14:paraId="74147CAB">
            <w:pPr>
              <w:pStyle w:val="15"/>
              <w:spacing w:before="53" w:line="240" w:lineRule="auto"/>
              <w:rPr>
                <w:spacing w:val="-3"/>
                <w:sz w:val="21"/>
                <w:szCs w:val="21"/>
              </w:rPr>
            </w:pPr>
          </w:p>
          <w:p w14:paraId="27B51884">
            <w:pPr>
              <w:pStyle w:val="15"/>
              <w:spacing w:before="53" w:line="240" w:lineRule="auto"/>
              <w:rPr>
                <w:spacing w:val="-3"/>
                <w:sz w:val="21"/>
                <w:szCs w:val="21"/>
              </w:rPr>
            </w:pPr>
          </w:p>
          <w:p w14:paraId="111A53DF">
            <w:pPr>
              <w:pStyle w:val="15"/>
              <w:spacing w:before="53" w:line="240" w:lineRule="auto"/>
              <w:rPr>
                <w:spacing w:val="-3"/>
                <w:sz w:val="21"/>
                <w:szCs w:val="21"/>
              </w:rPr>
            </w:pPr>
          </w:p>
          <w:p w14:paraId="092911BB">
            <w:pPr>
              <w:pStyle w:val="15"/>
              <w:spacing w:before="53" w:line="240" w:lineRule="auto"/>
              <w:rPr>
                <w:spacing w:val="-3"/>
                <w:sz w:val="21"/>
                <w:szCs w:val="21"/>
              </w:rPr>
            </w:pPr>
          </w:p>
          <w:p w14:paraId="4283B65D">
            <w:pPr>
              <w:pStyle w:val="15"/>
              <w:spacing w:before="53" w:line="240" w:lineRule="auto"/>
              <w:rPr>
                <w:spacing w:val="-3"/>
                <w:sz w:val="21"/>
                <w:szCs w:val="21"/>
              </w:rPr>
            </w:pPr>
          </w:p>
          <w:p w14:paraId="1EE1695C">
            <w:pPr>
              <w:pStyle w:val="15"/>
              <w:spacing w:before="53" w:line="240" w:lineRule="auto"/>
              <w:rPr>
                <w:spacing w:val="-3"/>
                <w:sz w:val="21"/>
                <w:szCs w:val="21"/>
              </w:rPr>
            </w:pPr>
          </w:p>
          <w:p w14:paraId="10185C30">
            <w:pPr>
              <w:pStyle w:val="15"/>
              <w:spacing w:before="53" w:line="240" w:lineRule="auto"/>
              <w:rPr>
                <w:spacing w:val="-3"/>
                <w:sz w:val="21"/>
                <w:szCs w:val="21"/>
              </w:rPr>
            </w:pPr>
          </w:p>
          <w:p w14:paraId="0CEAA083">
            <w:pPr>
              <w:pStyle w:val="15"/>
              <w:spacing w:before="53" w:line="240" w:lineRule="auto"/>
              <w:rPr>
                <w:spacing w:val="-3"/>
                <w:sz w:val="21"/>
                <w:szCs w:val="21"/>
              </w:rPr>
            </w:pPr>
          </w:p>
          <w:p w14:paraId="0B29B582">
            <w:pPr>
              <w:pStyle w:val="15"/>
              <w:spacing w:before="53" w:line="240" w:lineRule="auto"/>
              <w:rPr>
                <w:spacing w:val="-3"/>
                <w:sz w:val="21"/>
                <w:szCs w:val="21"/>
              </w:rPr>
            </w:pPr>
          </w:p>
          <w:p w14:paraId="72D03301">
            <w:pPr>
              <w:pStyle w:val="15"/>
              <w:spacing w:before="53" w:line="240" w:lineRule="auto"/>
              <w:rPr>
                <w:spacing w:val="-3"/>
                <w:sz w:val="21"/>
                <w:szCs w:val="21"/>
              </w:rPr>
            </w:pPr>
          </w:p>
          <w:p w14:paraId="6FD53FDC">
            <w:pPr>
              <w:pStyle w:val="15"/>
              <w:spacing w:before="53" w:line="240" w:lineRule="auto"/>
              <w:rPr>
                <w:spacing w:val="-3"/>
                <w:sz w:val="21"/>
                <w:szCs w:val="21"/>
              </w:rPr>
            </w:pPr>
            <w:r>
              <w:rPr>
                <w:spacing w:val="12"/>
                <w:sz w:val="21"/>
                <w:szCs w:val="21"/>
              </w:rPr>
              <w:t>学生合作交流</w:t>
            </w:r>
            <w:r>
              <w:rPr>
                <w:sz w:val="21"/>
                <w:szCs w:val="21"/>
              </w:rPr>
              <w:t xml:space="preserve"> </w:t>
            </w:r>
            <w:r>
              <w:rPr>
                <w:spacing w:val="13"/>
                <w:sz w:val="21"/>
                <w:szCs w:val="21"/>
              </w:rPr>
              <w:t>评选出“保护</w:t>
            </w:r>
            <w:r>
              <w:rPr>
                <w:sz w:val="21"/>
                <w:szCs w:val="21"/>
              </w:rPr>
              <w:t xml:space="preserve"> </w:t>
            </w:r>
            <w:r>
              <w:rPr>
                <w:spacing w:val="13"/>
                <w:sz w:val="21"/>
                <w:szCs w:val="21"/>
              </w:rPr>
              <w:t>环境小建议十</w:t>
            </w:r>
            <w:r>
              <w:rPr>
                <w:sz w:val="21"/>
                <w:szCs w:val="21"/>
              </w:rPr>
              <w:t xml:space="preserve"> </w:t>
            </w:r>
            <w:r>
              <w:rPr>
                <w:spacing w:val="50"/>
                <w:sz w:val="21"/>
                <w:szCs w:val="21"/>
              </w:rPr>
              <w:t>条”</w:t>
            </w:r>
          </w:p>
        </w:tc>
        <w:tc>
          <w:tcPr>
            <w:tcW w:w="804" w:type="pct"/>
            <w:tcBorders>
              <w:top w:val="single" w:color="auto" w:sz="4" w:space="0"/>
              <w:bottom w:val="single" w:color="auto" w:sz="4" w:space="0"/>
            </w:tcBorders>
            <w:vAlign w:val="top"/>
          </w:tcPr>
          <w:p w14:paraId="63D12113">
            <w:pPr>
              <w:spacing w:line="240" w:lineRule="auto"/>
              <w:rPr>
                <w:rFonts w:ascii="Arial"/>
                <w:sz w:val="21"/>
                <w:szCs w:val="21"/>
              </w:rPr>
            </w:pPr>
          </w:p>
        </w:tc>
      </w:tr>
      <w:tr w14:paraId="2613970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721" w:hRule="atLeast"/>
          <w:jc w:val="center"/>
        </w:trPr>
        <w:tc>
          <w:tcPr>
            <w:tcW w:w="692" w:type="pct"/>
            <w:vAlign w:val="top"/>
          </w:tcPr>
          <w:p w14:paraId="21362EC3">
            <w:pPr>
              <w:pStyle w:val="15"/>
              <w:spacing w:before="57" w:line="256" w:lineRule="auto"/>
              <w:ind w:left="114" w:leftChars="0" w:right="107" w:rightChars="0" w:firstLine="5" w:firstLineChars="0"/>
              <w:jc w:val="both"/>
              <w:rPr>
                <w:rFonts w:ascii="宋体" w:hAnsi="宋体" w:eastAsia="宋体" w:cs="宋体"/>
                <w:kern w:val="2"/>
                <w:sz w:val="21"/>
                <w:szCs w:val="21"/>
                <w:lang w:val="en-US" w:eastAsia="en-US" w:bidi="ar-SA"/>
              </w:rPr>
            </w:pPr>
            <w:r>
              <w:rPr>
                <w:b/>
                <w:bCs/>
                <w:spacing w:val="-4"/>
                <w:sz w:val="21"/>
                <w:szCs w:val="21"/>
              </w:rPr>
              <w:t>五、全班汇</w:t>
            </w:r>
            <w:r>
              <w:rPr>
                <w:spacing w:val="2"/>
                <w:sz w:val="21"/>
                <w:szCs w:val="21"/>
              </w:rPr>
              <w:t xml:space="preserve"> </w:t>
            </w:r>
            <w:r>
              <w:rPr>
                <w:b/>
                <w:bCs/>
                <w:spacing w:val="-3"/>
                <w:sz w:val="21"/>
                <w:szCs w:val="21"/>
              </w:rPr>
              <w:t>报，点评鼓</w:t>
            </w:r>
            <w:r>
              <w:rPr>
                <w:spacing w:val="2"/>
                <w:sz w:val="21"/>
                <w:szCs w:val="21"/>
              </w:rPr>
              <w:t xml:space="preserve"> </w:t>
            </w:r>
            <w:r>
              <w:rPr>
                <w:b/>
                <w:bCs/>
                <w:spacing w:val="-3"/>
                <w:sz w:val="21"/>
                <w:szCs w:val="21"/>
              </w:rPr>
              <w:t>励</w:t>
            </w:r>
          </w:p>
        </w:tc>
        <w:tc>
          <w:tcPr>
            <w:tcW w:w="2729" w:type="pct"/>
            <w:vAlign w:val="top"/>
          </w:tcPr>
          <w:p w14:paraId="3CDE1881">
            <w:pPr>
              <w:pStyle w:val="15"/>
              <w:spacing w:before="57" w:line="256" w:lineRule="auto"/>
              <w:ind w:left="112" w:right="189" w:firstLine="13"/>
              <w:jc w:val="both"/>
              <w:rPr>
                <w:sz w:val="21"/>
                <w:szCs w:val="21"/>
              </w:rPr>
            </w:pPr>
            <w:r>
              <w:rPr>
                <w:spacing w:val="-2"/>
                <w:sz w:val="21"/>
                <w:szCs w:val="21"/>
              </w:rPr>
              <w:t>1．在小组发表意见的基础上，各小组将意见</w:t>
            </w:r>
            <w:r>
              <w:rPr>
                <w:spacing w:val="17"/>
                <w:sz w:val="21"/>
                <w:szCs w:val="21"/>
              </w:rPr>
              <w:t xml:space="preserve"> </w:t>
            </w:r>
            <w:r>
              <w:rPr>
                <w:spacing w:val="-6"/>
                <w:sz w:val="21"/>
                <w:szCs w:val="21"/>
              </w:rPr>
              <w:t>综合起来， 由代表向全班进行汇报。组内同</w:t>
            </w:r>
            <w:r>
              <w:rPr>
                <w:spacing w:val="3"/>
                <w:sz w:val="21"/>
                <w:szCs w:val="21"/>
              </w:rPr>
              <w:t xml:space="preserve">  </w:t>
            </w:r>
            <w:r>
              <w:rPr>
                <w:spacing w:val="-5"/>
                <w:sz w:val="21"/>
                <w:szCs w:val="21"/>
              </w:rPr>
              <w:t>学做补充。</w:t>
            </w:r>
          </w:p>
          <w:p w14:paraId="72295E44">
            <w:pPr>
              <w:pStyle w:val="15"/>
              <w:spacing w:before="60" w:line="248" w:lineRule="auto"/>
              <w:ind w:left="113" w:leftChars="0" w:right="189" w:rightChars="0" w:hanging="1" w:firstLineChars="0"/>
              <w:rPr>
                <w:rFonts w:ascii="宋体" w:hAnsi="宋体" w:eastAsia="宋体" w:cs="宋体"/>
                <w:kern w:val="2"/>
                <w:sz w:val="21"/>
                <w:szCs w:val="21"/>
                <w:lang w:val="en-US" w:eastAsia="en-US" w:bidi="ar-SA"/>
              </w:rPr>
            </w:pPr>
            <w:r>
              <w:rPr>
                <w:spacing w:val="-1"/>
                <w:sz w:val="21"/>
                <w:szCs w:val="21"/>
              </w:rPr>
              <w:t>2．学生自我评价、互相评价和教师评点等方</w:t>
            </w:r>
            <w:r>
              <w:rPr>
                <w:spacing w:val="10"/>
                <w:sz w:val="21"/>
                <w:szCs w:val="21"/>
              </w:rPr>
              <w:t xml:space="preserve"> </w:t>
            </w:r>
            <w:r>
              <w:rPr>
                <w:spacing w:val="-2"/>
                <w:sz w:val="21"/>
                <w:szCs w:val="21"/>
              </w:rPr>
              <w:t>式灵活运用。</w:t>
            </w:r>
          </w:p>
        </w:tc>
        <w:tc>
          <w:tcPr>
            <w:tcW w:w="773" w:type="pct"/>
            <w:vAlign w:val="top"/>
          </w:tcPr>
          <w:p w14:paraId="243880F8">
            <w:pPr>
              <w:pStyle w:val="15"/>
              <w:spacing w:before="55" w:line="247" w:lineRule="auto"/>
              <w:ind w:left="111" w:leftChars="0" w:right="104" w:rightChars="0"/>
              <w:rPr>
                <w:rFonts w:ascii="宋体" w:hAnsi="宋体" w:eastAsia="宋体" w:cs="宋体"/>
                <w:kern w:val="2"/>
                <w:sz w:val="21"/>
                <w:szCs w:val="21"/>
                <w:lang w:val="en-US" w:eastAsia="en-US" w:bidi="ar-SA"/>
              </w:rPr>
            </w:pPr>
            <w:r>
              <w:rPr>
                <w:spacing w:val="12"/>
                <w:sz w:val="21"/>
                <w:szCs w:val="21"/>
              </w:rPr>
              <w:t>全班汇报、评</w:t>
            </w:r>
            <w:r>
              <w:rPr>
                <w:spacing w:val="4"/>
                <w:sz w:val="21"/>
                <w:szCs w:val="21"/>
              </w:rPr>
              <w:t xml:space="preserve"> </w:t>
            </w:r>
            <w:r>
              <w:rPr>
                <w:spacing w:val="-10"/>
                <w:sz w:val="21"/>
                <w:szCs w:val="21"/>
              </w:rPr>
              <w:t>价。</w:t>
            </w:r>
          </w:p>
        </w:tc>
        <w:tc>
          <w:tcPr>
            <w:tcW w:w="804" w:type="pct"/>
            <w:vMerge w:val="restart"/>
            <w:tcBorders>
              <w:top w:val="nil"/>
            </w:tcBorders>
            <w:vAlign w:val="top"/>
          </w:tcPr>
          <w:p w14:paraId="03230FFD">
            <w:pPr>
              <w:rPr>
                <w:rFonts w:ascii="Arial"/>
                <w:sz w:val="21"/>
                <w:szCs w:val="21"/>
              </w:rPr>
            </w:pPr>
          </w:p>
        </w:tc>
      </w:tr>
      <w:tr w14:paraId="062953D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569" w:hRule="atLeast"/>
          <w:jc w:val="center"/>
        </w:trPr>
        <w:tc>
          <w:tcPr>
            <w:tcW w:w="692" w:type="pct"/>
            <w:vAlign w:val="top"/>
          </w:tcPr>
          <w:p w14:paraId="22ABBF19">
            <w:pPr>
              <w:pStyle w:val="15"/>
              <w:spacing w:before="56" w:line="257" w:lineRule="auto"/>
              <w:ind w:left="117" w:leftChars="0" w:right="107" w:rightChars="0"/>
              <w:jc w:val="both"/>
              <w:rPr>
                <w:rFonts w:ascii="宋体" w:hAnsi="宋体" w:eastAsia="宋体" w:cs="宋体"/>
                <w:kern w:val="2"/>
                <w:sz w:val="21"/>
                <w:szCs w:val="21"/>
                <w:lang w:val="en-US" w:eastAsia="en-US" w:bidi="ar-SA"/>
              </w:rPr>
            </w:pPr>
            <w:r>
              <w:rPr>
                <w:b/>
                <w:bCs/>
                <w:spacing w:val="-3"/>
                <w:sz w:val="21"/>
                <w:szCs w:val="21"/>
              </w:rPr>
              <w:t>六、总结全</w:t>
            </w:r>
            <w:r>
              <w:rPr>
                <w:sz w:val="21"/>
                <w:szCs w:val="21"/>
              </w:rPr>
              <w:t xml:space="preserve"> </w:t>
            </w:r>
            <w:r>
              <w:rPr>
                <w:b/>
                <w:bCs/>
                <w:spacing w:val="-3"/>
                <w:sz w:val="21"/>
                <w:szCs w:val="21"/>
              </w:rPr>
              <w:t>文，延伸拓</w:t>
            </w:r>
            <w:r>
              <w:rPr>
                <w:sz w:val="21"/>
                <w:szCs w:val="21"/>
              </w:rPr>
              <w:t xml:space="preserve"> </w:t>
            </w:r>
            <w:r>
              <w:rPr>
                <w:b/>
                <w:bCs/>
                <w:spacing w:val="-3"/>
                <w:sz w:val="21"/>
                <w:szCs w:val="21"/>
              </w:rPr>
              <w:t>展</w:t>
            </w:r>
          </w:p>
        </w:tc>
        <w:tc>
          <w:tcPr>
            <w:tcW w:w="2729" w:type="pct"/>
            <w:vAlign w:val="top"/>
          </w:tcPr>
          <w:p w14:paraId="170F9CD4">
            <w:pPr>
              <w:pStyle w:val="15"/>
              <w:spacing w:before="57" w:line="256" w:lineRule="auto"/>
              <w:ind w:left="108" w:right="292" w:firstLine="420"/>
              <w:rPr>
                <w:sz w:val="21"/>
                <w:szCs w:val="21"/>
              </w:rPr>
            </w:pPr>
            <w:r>
              <w:rPr>
                <w:spacing w:val="-1"/>
                <w:sz w:val="21"/>
                <w:szCs w:val="21"/>
              </w:rPr>
              <w:t>在我们的日常生活中，有许多小事都会</w:t>
            </w:r>
            <w:r>
              <w:rPr>
                <w:spacing w:val="12"/>
                <w:sz w:val="21"/>
                <w:szCs w:val="21"/>
              </w:rPr>
              <w:t xml:space="preserve"> </w:t>
            </w:r>
            <w:r>
              <w:rPr>
                <w:spacing w:val="-5"/>
                <w:sz w:val="21"/>
                <w:szCs w:val="21"/>
              </w:rPr>
              <w:t>对环境造成破坏。这些一点一滴的小事，</w:t>
            </w:r>
            <w:r>
              <w:rPr>
                <w:spacing w:val="-15"/>
                <w:sz w:val="21"/>
                <w:szCs w:val="21"/>
              </w:rPr>
              <w:t xml:space="preserve"> </w:t>
            </w:r>
            <w:r>
              <w:rPr>
                <w:spacing w:val="-5"/>
                <w:sz w:val="21"/>
                <w:szCs w:val="21"/>
              </w:rPr>
              <w:t>会</w:t>
            </w:r>
            <w:r>
              <w:rPr>
                <w:sz w:val="21"/>
                <w:szCs w:val="21"/>
              </w:rPr>
              <w:t xml:space="preserve"> </w:t>
            </w:r>
            <w:r>
              <w:rPr>
                <w:spacing w:val="-1"/>
                <w:sz w:val="21"/>
                <w:szCs w:val="21"/>
              </w:rPr>
              <w:t>影响我们的生活，甚至可以结束地球的生</w:t>
            </w:r>
          </w:p>
          <w:p w14:paraId="25E2AF22">
            <w:pPr>
              <w:pStyle w:val="15"/>
              <w:spacing w:before="59" w:line="261" w:lineRule="auto"/>
              <w:ind w:left="109" w:leftChars="0" w:right="195" w:rightChars="0" w:hanging="1" w:firstLineChars="0"/>
              <w:rPr>
                <w:rFonts w:ascii="宋体" w:hAnsi="宋体" w:eastAsia="宋体" w:cs="宋体"/>
                <w:kern w:val="2"/>
                <w:sz w:val="21"/>
                <w:szCs w:val="21"/>
                <w:lang w:val="en-US" w:eastAsia="en-US" w:bidi="ar-SA"/>
              </w:rPr>
            </w:pPr>
            <w:r>
              <w:rPr>
                <w:spacing w:val="-1"/>
                <w:sz w:val="21"/>
                <w:szCs w:val="21"/>
              </w:rPr>
              <w:t>命。地球是你的，也是我的，让我们从现在</w:t>
            </w:r>
            <w:r>
              <w:rPr>
                <w:spacing w:val="7"/>
                <w:sz w:val="21"/>
                <w:szCs w:val="21"/>
              </w:rPr>
              <w:t xml:space="preserve">  </w:t>
            </w:r>
            <w:r>
              <w:rPr>
                <w:spacing w:val="-6"/>
                <w:sz w:val="21"/>
                <w:szCs w:val="21"/>
              </w:rPr>
              <w:t>开始， 拉起我们的手，张开我们的口，检点</w:t>
            </w:r>
            <w:r>
              <w:rPr>
                <w:spacing w:val="4"/>
                <w:sz w:val="21"/>
                <w:szCs w:val="21"/>
              </w:rPr>
              <w:t xml:space="preserve">  </w:t>
            </w:r>
            <w:r>
              <w:rPr>
                <w:spacing w:val="-11"/>
                <w:sz w:val="21"/>
                <w:szCs w:val="21"/>
              </w:rPr>
              <w:t>自己， 劝诫他人，共同捍卫我们的家园。（教</w:t>
            </w:r>
            <w:r>
              <w:rPr>
                <w:spacing w:val="7"/>
                <w:sz w:val="21"/>
                <w:szCs w:val="21"/>
              </w:rPr>
              <w:t xml:space="preserve"> </w:t>
            </w:r>
            <w:r>
              <w:rPr>
                <w:spacing w:val="-8"/>
                <w:sz w:val="21"/>
                <w:szCs w:val="21"/>
              </w:rPr>
              <w:t>师板书：保护环境，</w:t>
            </w:r>
            <w:r>
              <w:rPr>
                <w:spacing w:val="-9"/>
                <w:sz w:val="21"/>
                <w:szCs w:val="21"/>
              </w:rPr>
              <w:t xml:space="preserve"> </w:t>
            </w:r>
            <w:r>
              <w:rPr>
                <w:spacing w:val="-8"/>
                <w:sz w:val="21"/>
                <w:szCs w:val="21"/>
              </w:rPr>
              <w:t>人人有责）</w:t>
            </w:r>
          </w:p>
        </w:tc>
        <w:tc>
          <w:tcPr>
            <w:tcW w:w="773" w:type="pct"/>
            <w:vAlign w:val="top"/>
          </w:tcPr>
          <w:p w14:paraId="7BD6D85B">
            <w:pPr>
              <w:pStyle w:val="15"/>
              <w:spacing w:before="55" w:line="247" w:lineRule="auto"/>
              <w:ind w:left="111" w:right="104"/>
              <w:rPr>
                <w:sz w:val="21"/>
                <w:szCs w:val="21"/>
              </w:rPr>
            </w:pPr>
          </w:p>
        </w:tc>
        <w:tc>
          <w:tcPr>
            <w:tcW w:w="804" w:type="pct"/>
            <w:vMerge w:val="continue"/>
            <w:tcBorders>
              <w:top w:val="nil"/>
            </w:tcBorders>
            <w:vAlign w:val="top"/>
          </w:tcPr>
          <w:p w14:paraId="23CB4255">
            <w:pPr>
              <w:rPr>
                <w:rFonts w:ascii="Arial"/>
                <w:sz w:val="21"/>
                <w:szCs w:val="21"/>
              </w:rPr>
            </w:pPr>
          </w:p>
        </w:tc>
      </w:tr>
      <w:tr w14:paraId="0196EEC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07" w:hRule="atLeast"/>
          <w:jc w:val="center"/>
        </w:trPr>
        <w:tc>
          <w:tcPr>
            <w:tcW w:w="692" w:type="pct"/>
            <w:vAlign w:val="top"/>
          </w:tcPr>
          <w:p w14:paraId="1F32324C">
            <w:pPr>
              <w:pStyle w:val="15"/>
              <w:spacing w:before="54" w:line="221" w:lineRule="auto"/>
              <w:ind w:left="116" w:leftChars="0"/>
              <w:rPr>
                <w:rFonts w:ascii="宋体" w:hAnsi="宋体" w:eastAsia="宋体" w:cs="宋体"/>
                <w:kern w:val="2"/>
                <w:sz w:val="21"/>
                <w:szCs w:val="21"/>
                <w:lang w:val="en-US" w:eastAsia="en-US" w:bidi="ar-SA"/>
              </w:rPr>
            </w:pPr>
            <w:r>
              <w:rPr>
                <w:b/>
                <w:bCs/>
                <w:spacing w:val="-4"/>
                <w:sz w:val="21"/>
                <w:szCs w:val="21"/>
              </w:rPr>
              <w:t>作业设计</w:t>
            </w:r>
          </w:p>
        </w:tc>
        <w:tc>
          <w:tcPr>
            <w:tcW w:w="3503" w:type="pct"/>
            <w:gridSpan w:val="2"/>
            <w:vAlign w:val="top"/>
          </w:tcPr>
          <w:p w14:paraId="6184D75B">
            <w:pPr>
              <w:pStyle w:val="15"/>
              <w:spacing w:before="53" w:line="312" w:lineRule="exact"/>
              <w:ind w:left="490"/>
              <w:rPr>
                <w:sz w:val="21"/>
                <w:szCs w:val="21"/>
              </w:rPr>
            </w:pPr>
            <w:r>
              <w:rPr>
                <w:rFonts w:ascii="Verdana" w:hAnsi="Verdana" w:eastAsia="Verdana" w:cs="Verdana"/>
                <w:color w:val="222222"/>
                <w:spacing w:val="-3"/>
                <w:position w:val="7"/>
                <w:sz w:val="21"/>
                <w:szCs w:val="21"/>
              </w:rPr>
              <w:t xml:space="preserve">1.  </w:t>
            </w:r>
            <w:r>
              <w:rPr>
                <w:color w:val="222222"/>
                <w:spacing w:val="-3"/>
                <w:position w:val="7"/>
                <w:sz w:val="21"/>
                <w:szCs w:val="21"/>
              </w:rPr>
              <w:t>完成《口语交际》练习册</w:t>
            </w:r>
          </w:p>
          <w:p w14:paraId="32858E4F">
            <w:pPr>
              <w:pStyle w:val="15"/>
              <w:spacing w:line="220" w:lineRule="auto"/>
              <w:ind w:left="478" w:leftChars="0"/>
              <w:rPr>
                <w:rFonts w:ascii="宋体" w:hAnsi="宋体" w:eastAsia="宋体" w:cs="宋体"/>
                <w:kern w:val="2"/>
                <w:sz w:val="21"/>
                <w:szCs w:val="21"/>
                <w:lang w:val="en-US" w:eastAsia="en-US" w:bidi="ar-SA"/>
              </w:rPr>
            </w:pPr>
            <w:r>
              <w:rPr>
                <w:rFonts w:ascii="Verdana" w:hAnsi="Verdana" w:eastAsia="Verdana" w:cs="Verdana"/>
                <w:color w:val="222222"/>
                <w:spacing w:val="-2"/>
                <w:sz w:val="21"/>
                <w:szCs w:val="21"/>
              </w:rPr>
              <w:t>2.</w:t>
            </w:r>
            <w:r>
              <w:rPr>
                <w:color w:val="222222"/>
                <w:spacing w:val="-2"/>
                <w:sz w:val="21"/>
                <w:szCs w:val="21"/>
              </w:rPr>
              <w:t>做到学以致用。</w:t>
            </w:r>
          </w:p>
        </w:tc>
        <w:tc>
          <w:tcPr>
            <w:tcW w:w="804" w:type="pct"/>
            <w:vMerge w:val="restart"/>
            <w:tcBorders>
              <w:bottom w:val="nil"/>
            </w:tcBorders>
            <w:vAlign w:val="top"/>
          </w:tcPr>
          <w:p w14:paraId="00F72AA4">
            <w:pPr>
              <w:rPr>
                <w:rFonts w:ascii="Arial"/>
                <w:sz w:val="21"/>
                <w:szCs w:val="21"/>
              </w:rPr>
            </w:pPr>
          </w:p>
        </w:tc>
      </w:tr>
      <w:tr w14:paraId="2E74C0B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19" w:hRule="atLeast"/>
          <w:jc w:val="center"/>
        </w:trPr>
        <w:tc>
          <w:tcPr>
            <w:tcW w:w="692" w:type="pct"/>
            <w:vAlign w:val="top"/>
          </w:tcPr>
          <w:p w14:paraId="6B90F465">
            <w:pPr>
              <w:pStyle w:val="15"/>
              <w:spacing w:before="54" w:line="220" w:lineRule="auto"/>
              <w:ind w:left="116" w:leftChars="0"/>
              <w:rPr>
                <w:rFonts w:ascii="宋体" w:hAnsi="宋体" w:eastAsia="宋体" w:cs="宋体"/>
                <w:kern w:val="2"/>
                <w:sz w:val="21"/>
                <w:szCs w:val="21"/>
                <w:lang w:val="en-US" w:eastAsia="en-US" w:bidi="ar-SA"/>
              </w:rPr>
            </w:pPr>
            <w:r>
              <w:rPr>
                <w:b/>
                <w:bCs/>
                <w:spacing w:val="-4"/>
                <w:sz w:val="21"/>
                <w:szCs w:val="21"/>
              </w:rPr>
              <w:t>板书设计</w:t>
            </w:r>
          </w:p>
        </w:tc>
        <w:tc>
          <w:tcPr>
            <w:tcW w:w="3503" w:type="pct"/>
            <w:gridSpan w:val="2"/>
            <w:tcBorders>
              <w:bottom w:val="single" w:color="auto" w:sz="4" w:space="0"/>
            </w:tcBorders>
            <w:vAlign w:val="top"/>
          </w:tcPr>
          <w:p w14:paraId="16D7DF27">
            <w:pPr>
              <w:pStyle w:val="15"/>
              <w:spacing w:before="55" w:line="221" w:lineRule="auto"/>
              <w:ind w:left="951"/>
              <w:rPr>
                <w:sz w:val="21"/>
                <w:szCs w:val="21"/>
              </w:rPr>
            </w:pPr>
            <w:r>
              <w:rPr>
                <w:spacing w:val="-2"/>
                <w:sz w:val="21"/>
                <w:szCs w:val="21"/>
              </w:rPr>
              <w:t>我们与环境</w:t>
            </w:r>
          </w:p>
          <w:p w14:paraId="0D0FA511">
            <w:pPr>
              <w:pStyle w:val="15"/>
              <w:spacing w:before="60" w:line="221" w:lineRule="auto"/>
              <w:ind w:left="530" w:leftChars="0"/>
              <w:rPr>
                <w:rFonts w:ascii="宋体" w:hAnsi="宋体" w:eastAsia="宋体" w:cs="宋体"/>
                <w:kern w:val="2"/>
                <w:sz w:val="21"/>
                <w:szCs w:val="21"/>
                <w:lang w:val="en-US" w:eastAsia="en-US" w:bidi="ar-SA"/>
              </w:rPr>
            </w:pPr>
            <w:r>
              <w:rPr>
                <w:spacing w:val="-10"/>
                <w:sz w:val="21"/>
                <w:szCs w:val="21"/>
              </w:rPr>
              <w:t>保护环境，</w:t>
            </w:r>
            <w:r>
              <w:rPr>
                <w:spacing w:val="-22"/>
                <w:sz w:val="21"/>
                <w:szCs w:val="21"/>
              </w:rPr>
              <w:t xml:space="preserve"> </w:t>
            </w:r>
            <w:r>
              <w:rPr>
                <w:spacing w:val="-10"/>
                <w:sz w:val="21"/>
                <w:szCs w:val="21"/>
              </w:rPr>
              <w:t>人人有责</w:t>
            </w:r>
          </w:p>
        </w:tc>
        <w:tc>
          <w:tcPr>
            <w:tcW w:w="804" w:type="pct"/>
            <w:vMerge w:val="continue"/>
            <w:tcBorders>
              <w:top w:val="nil"/>
              <w:bottom w:val="single" w:color="auto" w:sz="4" w:space="0"/>
            </w:tcBorders>
            <w:vAlign w:val="top"/>
          </w:tcPr>
          <w:p w14:paraId="792579D0">
            <w:pPr>
              <w:rPr>
                <w:rFonts w:ascii="Arial"/>
                <w:sz w:val="21"/>
                <w:szCs w:val="21"/>
              </w:rPr>
            </w:pPr>
          </w:p>
        </w:tc>
      </w:tr>
      <w:tr w14:paraId="27162D4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jc w:val="center"/>
        </w:trPr>
        <w:tc>
          <w:tcPr>
            <w:tcW w:w="692" w:type="pct"/>
            <w:vAlign w:val="top"/>
          </w:tcPr>
          <w:p w14:paraId="23CEBB5A">
            <w:pPr>
              <w:pStyle w:val="15"/>
              <w:spacing w:before="54" w:line="221" w:lineRule="auto"/>
              <w:ind w:left="118" w:leftChars="0"/>
              <w:rPr>
                <w:rFonts w:ascii="宋体" w:hAnsi="宋体" w:eastAsia="宋体" w:cs="宋体"/>
                <w:kern w:val="2"/>
                <w:sz w:val="21"/>
                <w:szCs w:val="21"/>
                <w:lang w:val="en-US" w:eastAsia="en-US" w:bidi="ar-SA"/>
              </w:rPr>
            </w:pPr>
            <w:r>
              <w:rPr>
                <w:b/>
                <w:bCs/>
                <w:spacing w:val="-4"/>
                <w:sz w:val="21"/>
                <w:szCs w:val="21"/>
              </w:rPr>
              <w:t>教学反思</w:t>
            </w:r>
          </w:p>
        </w:tc>
        <w:tc>
          <w:tcPr>
            <w:tcW w:w="3503" w:type="pct"/>
            <w:gridSpan w:val="2"/>
            <w:tcBorders>
              <w:top w:val="single" w:color="auto" w:sz="4" w:space="0"/>
              <w:bottom w:val="single" w:color="auto" w:sz="4" w:space="0"/>
            </w:tcBorders>
            <w:vAlign w:val="top"/>
          </w:tcPr>
          <w:p w14:paraId="0A5E2BBE">
            <w:pPr>
              <w:rPr>
                <w:lang w:val="en-US" w:eastAsia="zh-CN"/>
              </w:rPr>
            </w:pPr>
          </w:p>
          <w:p w14:paraId="66485D7C">
            <w:pPr>
              <w:pStyle w:val="2"/>
              <w:rPr>
                <w:rFonts w:ascii="Arial" w:hAnsi="Times New Roman" w:eastAsia="宋体" w:cs="Times New Roman"/>
                <w:kern w:val="2"/>
                <w:sz w:val="21"/>
                <w:szCs w:val="21"/>
                <w:lang w:val="en-US" w:eastAsia="zh-CN" w:bidi="ar-SA"/>
              </w:rPr>
            </w:pPr>
          </w:p>
          <w:p w14:paraId="33E09FB9">
            <w:pPr>
              <w:pStyle w:val="2"/>
              <w:rPr>
                <w:rFonts w:ascii="Arial" w:hAnsi="Times New Roman" w:eastAsia="宋体" w:cs="Times New Roman"/>
                <w:kern w:val="2"/>
                <w:sz w:val="21"/>
                <w:szCs w:val="21"/>
                <w:lang w:val="en-US" w:eastAsia="zh-CN" w:bidi="ar-SA"/>
              </w:rPr>
            </w:pPr>
          </w:p>
          <w:p w14:paraId="0D72E0BF">
            <w:pPr>
              <w:pStyle w:val="2"/>
              <w:rPr>
                <w:rFonts w:ascii="Arial" w:hAnsi="Times New Roman" w:eastAsia="宋体" w:cs="Times New Roman"/>
                <w:kern w:val="2"/>
                <w:sz w:val="21"/>
                <w:szCs w:val="21"/>
                <w:lang w:val="en-US" w:eastAsia="zh-CN" w:bidi="ar-SA"/>
              </w:rPr>
            </w:pPr>
          </w:p>
        </w:tc>
        <w:tc>
          <w:tcPr>
            <w:tcW w:w="804" w:type="pct"/>
            <w:tcBorders>
              <w:top w:val="single" w:color="auto" w:sz="4" w:space="0"/>
              <w:bottom w:val="single" w:color="auto" w:sz="4" w:space="0"/>
            </w:tcBorders>
            <w:vAlign w:val="top"/>
          </w:tcPr>
          <w:p w14:paraId="19630C22">
            <w:pPr>
              <w:rPr>
                <w:rFonts w:ascii="Arial"/>
                <w:sz w:val="21"/>
                <w:szCs w:val="21"/>
              </w:rPr>
            </w:pPr>
          </w:p>
        </w:tc>
      </w:tr>
    </w:tbl>
    <w:p w14:paraId="7E82C8E1">
      <w:pPr>
        <w:spacing w:line="390" w:lineRule="auto"/>
        <w:rPr>
          <w:rFonts w:ascii="Arial"/>
          <w:sz w:val="21"/>
          <w:szCs w:val="21"/>
        </w:rPr>
      </w:pPr>
    </w:p>
    <w:p w14:paraId="6A9C2744">
      <w:pPr>
        <w:pStyle w:val="5"/>
        <w:spacing w:before="91" w:line="219" w:lineRule="auto"/>
        <w:jc w:val="center"/>
        <w:rPr>
          <w:sz w:val="22"/>
          <w:szCs w:val="22"/>
        </w:rPr>
      </w:pPr>
      <w:r>
        <w:rPr>
          <w:b/>
          <w:bCs/>
          <w:spacing w:val="-2"/>
          <w:sz w:val="22"/>
          <w:szCs w:val="22"/>
        </w:rPr>
        <w:t>“推荐一个好地方”习作教学设计（第一课时）</w:t>
      </w:r>
    </w:p>
    <w:p w14:paraId="0DD0C6C3">
      <w:pPr>
        <w:spacing w:line="119" w:lineRule="exact"/>
        <w:rPr>
          <w:sz w:val="21"/>
          <w:szCs w:val="21"/>
        </w:rPr>
      </w:pPr>
    </w:p>
    <w:tbl>
      <w:tblPr>
        <w:tblStyle w:val="16"/>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301"/>
        <w:gridCol w:w="1801"/>
        <w:gridCol w:w="866"/>
        <w:gridCol w:w="1156"/>
        <w:gridCol w:w="663"/>
        <w:gridCol w:w="640"/>
        <w:gridCol w:w="721"/>
        <w:gridCol w:w="236"/>
        <w:gridCol w:w="2033"/>
      </w:tblGrid>
      <w:tr w14:paraId="252DEA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12" w:hRule="atLeast"/>
          <w:jc w:val="center"/>
        </w:trPr>
        <w:tc>
          <w:tcPr>
            <w:tcW w:w="691" w:type="pct"/>
            <w:vAlign w:val="center"/>
          </w:tcPr>
          <w:p w14:paraId="5665DCBC">
            <w:pPr>
              <w:pStyle w:val="15"/>
              <w:spacing w:before="55" w:line="222" w:lineRule="auto"/>
              <w:jc w:val="center"/>
              <w:rPr>
                <w:sz w:val="21"/>
                <w:szCs w:val="21"/>
              </w:rPr>
            </w:pPr>
            <w:r>
              <w:rPr>
                <w:b/>
                <w:bCs/>
                <w:spacing w:val="-4"/>
                <w:sz w:val="21"/>
                <w:szCs w:val="21"/>
              </w:rPr>
              <w:t>课题</w:t>
            </w:r>
          </w:p>
        </w:tc>
        <w:tc>
          <w:tcPr>
            <w:tcW w:w="1416" w:type="pct"/>
            <w:gridSpan w:val="2"/>
            <w:vAlign w:val="center"/>
          </w:tcPr>
          <w:p w14:paraId="21950CE5">
            <w:pPr>
              <w:pStyle w:val="15"/>
              <w:spacing w:before="55" w:line="220" w:lineRule="auto"/>
              <w:ind w:left="135"/>
              <w:jc w:val="both"/>
              <w:rPr>
                <w:sz w:val="21"/>
                <w:szCs w:val="21"/>
              </w:rPr>
            </w:pPr>
            <w:r>
              <w:rPr>
                <w:b/>
                <w:bCs/>
                <w:spacing w:val="-1"/>
                <w:sz w:val="21"/>
                <w:szCs w:val="21"/>
              </w:rPr>
              <w:t>“推荐一个好地方”习作</w:t>
            </w:r>
          </w:p>
        </w:tc>
        <w:tc>
          <w:tcPr>
            <w:tcW w:w="614" w:type="pct"/>
            <w:vAlign w:val="center"/>
          </w:tcPr>
          <w:p w14:paraId="47FB2E13">
            <w:pPr>
              <w:pStyle w:val="15"/>
              <w:spacing w:before="55" w:line="222" w:lineRule="auto"/>
              <w:ind w:left="359"/>
              <w:jc w:val="both"/>
              <w:rPr>
                <w:sz w:val="21"/>
                <w:szCs w:val="21"/>
              </w:rPr>
            </w:pPr>
            <w:r>
              <w:rPr>
                <w:b/>
                <w:bCs/>
                <w:spacing w:val="-4"/>
                <w:sz w:val="21"/>
                <w:szCs w:val="21"/>
              </w:rPr>
              <w:t>课型</w:t>
            </w:r>
          </w:p>
        </w:tc>
        <w:tc>
          <w:tcPr>
            <w:tcW w:w="692" w:type="pct"/>
            <w:gridSpan w:val="2"/>
            <w:vAlign w:val="center"/>
          </w:tcPr>
          <w:p w14:paraId="05DC319C">
            <w:pPr>
              <w:pStyle w:val="15"/>
              <w:spacing w:before="56" w:line="221" w:lineRule="auto"/>
              <w:ind w:left="434"/>
              <w:jc w:val="both"/>
              <w:rPr>
                <w:sz w:val="21"/>
                <w:szCs w:val="21"/>
              </w:rPr>
            </w:pPr>
            <w:r>
              <w:rPr>
                <w:b/>
                <w:bCs/>
                <w:color w:val="333333"/>
                <w:spacing w:val="-4"/>
                <w:sz w:val="21"/>
                <w:szCs w:val="21"/>
              </w:rPr>
              <w:t>新授</w:t>
            </w:r>
          </w:p>
        </w:tc>
        <w:tc>
          <w:tcPr>
            <w:tcW w:w="383" w:type="pct"/>
            <w:vAlign w:val="center"/>
          </w:tcPr>
          <w:p w14:paraId="0C68E04E">
            <w:pPr>
              <w:pStyle w:val="15"/>
              <w:spacing w:before="55" w:line="222" w:lineRule="auto"/>
              <w:ind w:left="148"/>
              <w:jc w:val="both"/>
              <w:rPr>
                <w:sz w:val="21"/>
                <w:szCs w:val="21"/>
              </w:rPr>
            </w:pPr>
            <w:r>
              <w:rPr>
                <w:b/>
                <w:bCs/>
                <w:spacing w:val="-4"/>
                <w:sz w:val="21"/>
                <w:szCs w:val="21"/>
              </w:rPr>
              <w:t>课时</w:t>
            </w:r>
          </w:p>
        </w:tc>
        <w:tc>
          <w:tcPr>
            <w:tcW w:w="1202" w:type="pct"/>
            <w:gridSpan w:val="2"/>
            <w:vAlign w:val="center"/>
          </w:tcPr>
          <w:p w14:paraId="4300C3D3">
            <w:pPr>
              <w:spacing w:before="92" w:line="189" w:lineRule="auto"/>
              <w:jc w:val="center"/>
              <w:rPr>
                <w:rFonts w:ascii="Times New Roman" w:hAnsi="Times New Roman" w:eastAsia="Times New Roman" w:cs="Times New Roman"/>
                <w:sz w:val="21"/>
                <w:szCs w:val="21"/>
              </w:rPr>
            </w:pPr>
            <w:r>
              <w:rPr>
                <w:rFonts w:ascii="Times New Roman" w:hAnsi="Times New Roman" w:eastAsia="Times New Roman" w:cs="Times New Roman"/>
                <w:b/>
                <w:bCs/>
                <w:sz w:val="21"/>
                <w:szCs w:val="21"/>
              </w:rPr>
              <w:t>1</w:t>
            </w:r>
          </w:p>
        </w:tc>
      </w:tr>
      <w:tr w14:paraId="13858C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187" w:hRule="atLeast"/>
          <w:jc w:val="center"/>
        </w:trPr>
        <w:tc>
          <w:tcPr>
            <w:tcW w:w="691" w:type="pct"/>
            <w:vAlign w:val="top"/>
          </w:tcPr>
          <w:p w14:paraId="1917664D">
            <w:pPr>
              <w:spacing w:line="293" w:lineRule="auto"/>
              <w:rPr>
                <w:rFonts w:ascii="Arial"/>
                <w:sz w:val="21"/>
                <w:szCs w:val="21"/>
              </w:rPr>
            </w:pPr>
          </w:p>
          <w:p w14:paraId="4D09359E">
            <w:pPr>
              <w:pStyle w:val="15"/>
              <w:spacing w:before="68" w:line="221" w:lineRule="auto"/>
              <w:ind w:left="118"/>
              <w:rPr>
                <w:sz w:val="21"/>
                <w:szCs w:val="21"/>
              </w:rPr>
            </w:pPr>
            <w:r>
              <w:rPr>
                <w:b/>
                <w:bCs/>
                <w:spacing w:val="-4"/>
                <w:sz w:val="21"/>
                <w:szCs w:val="21"/>
              </w:rPr>
              <w:t>教学目标</w:t>
            </w:r>
          </w:p>
        </w:tc>
        <w:tc>
          <w:tcPr>
            <w:tcW w:w="4308" w:type="pct"/>
            <w:gridSpan w:val="8"/>
            <w:vAlign w:val="top"/>
          </w:tcPr>
          <w:p w14:paraId="76169DB6">
            <w:pPr>
              <w:pStyle w:val="15"/>
              <w:spacing w:before="51" w:line="247" w:lineRule="auto"/>
              <w:ind w:left="110" w:right="105" w:firstLine="437"/>
              <w:rPr>
                <w:sz w:val="21"/>
                <w:szCs w:val="21"/>
              </w:rPr>
            </w:pPr>
            <w:r>
              <w:rPr>
                <w:rFonts w:ascii="Times New Roman" w:hAnsi="Times New Roman" w:eastAsia="Times New Roman" w:cs="Times New Roman"/>
                <w:sz w:val="21"/>
                <w:szCs w:val="21"/>
              </w:rPr>
              <w:t>1.</w:t>
            </w:r>
            <w:r>
              <w:rPr>
                <w:sz w:val="21"/>
                <w:szCs w:val="21"/>
              </w:rPr>
              <w:t>能根据自己的独特体验和读者的阅读兴</w:t>
            </w:r>
            <w:r>
              <w:rPr>
                <w:spacing w:val="-1"/>
                <w:sz w:val="21"/>
                <w:szCs w:val="21"/>
              </w:rPr>
              <w:t>趣，从大家熟知或个人发现的好地方中</w:t>
            </w:r>
            <w:r>
              <w:rPr>
                <w:sz w:val="21"/>
                <w:szCs w:val="21"/>
              </w:rPr>
              <w:t xml:space="preserve"> </w:t>
            </w:r>
            <w:r>
              <w:rPr>
                <w:spacing w:val="-5"/>
                <w:sz w:val="21"/>
                <w:szCs w:val="21"/>
              </w:rPr>
              <w:t>选择一个介绍， 并借助思维导图列出写作的基本提纲。</w:t>
            </w:r>
          </w:p>
          <w:p w14:paraId="05F4CEC1">
            <w:pPr>
              <w:pStyle w:val="15"/>
              <w:spacing w:before="62" w:line="247" w:lineRule="auto"/>
              <w:ind w:left="114" w:right="105" w:firstLine="475"/>
              <w:rPr>
                <w:sz w:val="21"/>
                <w:szCs w:val="21"/>
              </w:rPr>
            </w:pPr>
            <w:r>
              <w:rPr>
                <w:spacing w:val="-3"/>
                <w:sz w:val="21"/>
                <w:szCs w:val="21"/>
              </w:rPr>
              <w:t>⒉能有条理、有层次地把这个好地方的地理位置、空间布局、推</w:t>
            </w:r>
            <w:r>
              <w:rPr>
                <w:spacing w:val="-4"/>
                <w:sz w:val="21"/>
                <w:szCs w:val="21"/>
              </w:rPr>
              <w:t>荐理由等要素介</w:t>
            </w:r>
            <w:r>
              <w:rPr>
                <w:sz w:val="21"/>
                <w:szCs w:val="21"/>
              </w:rPr>
              <w:t xml:space="preserve"> </w:t>
            </w:r>
            <w:r>
              <w:rPr>
                <w:spacing w:val="-1"/>
                <w:sz w:val="21"/>
                <w:szCs w:val="21"/>
              </w:rPr>
              <w:t>绍清楚。行文中既能准确清晰地说明观点，又能适当加入自己的情感体悟。</w:t>
            </w:r>
          </w:p>
          <w:p w14:paraId="390EC3A0">
            <w:pPr>
              <w:pStyle w:val="15"/>
              <w:spacing w:before="61" w:line="256" w:lineRule="auto"/>
              <w:ind w:left="110" w:right="102" w:firstLine="421"/>
              <w:rPr>
                <w:sz w:val="21"/>
                <w:szCs w:val="21"/>
              </w:rPr>
            </w:pPr>
            <w:r>
              <w:rPr>
                <w:rFonts w:ascii="Times New Roman" w:hAnsi="Times New Roman" w:eastAsia="Times New Roman" w:cs="Times New Roman"/>
                <w:spacing w:val="-3"/>
                <w:sz w:val="21"/>
                <w:szCs w:val="21"/>
              </w:rPr>
              <w:t>3.</w:t>
            </w:r>
            <w:r>
              <w:rPr>
                <w:spacing w:val="-3"/>
                <w:sz w:val="21"/>
                <w:szCs w:val="21"/>
              </w:rPr>
              <w:t>在习作过程中产生强烈的交际意识， 写完后能主动读给同学听，相互提出修改</w:t>
            </w:r>
            <w:r>
              <w:rPr>
                <w:spacing w:val="5"/>
                <w:sz w:val="21"/>
                <w:szCs w:val="21"/>
              </w:rPr>
              <w:t xml:space="preserve"> </w:t>
            </w:r>
            <w:r>
              <w:rPr>
                <w:spacing w:val="-7"/>
                <w:sz w:val="21"/>
                <w:szCs w:val="21"/>
              </w:rPr>
              <w:t>意见。将习作修改完善后举办一场“好地方推荐会”，通过参观集赞的活动对习作进行</w:t>
            </w:r>
            <w:r>
              <w:rPr>
                <w:spacing w:val="-8"/>
                <w:sz w:val="21"/>
                <w:szCs w:val="21"/>
              </w:rPr>
              <w:t>评价。</w:t>
            </w:r>
          </w:p>
        </w:tc>
      </w:tr>
      <w:tr w14:paraId="6CB829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40" w:hRule="atLeast"/>
          <w:jc w:val="center"/>
        </w:trPr>
        <w:tc>
          <w:tcPr>
            <w:tcW w:w="691" w:type="pct"/>
            <w:vAlign w:val="top"/>
          </w:tcPr>
          <w:p w14:paraId="10CDFF51">
            <w:pPr>
              <w:pStyle w:val="15"/>
              <w:spacing w:before="52" w:line="250" w:lineRule="auto"/>
              <w:ind w:left="126" w:right="107" w:hanging="8"/>
              <w:rPr>
                <w:sz w:val="21"/>
                <w:szCs w:val="21"/>
              </w:rPr>
            </w:pPr>
            <w:r>
              <w:rPr>
                <w:b/>
                <w:bCs/>
                <w:spacing w:val="-11"/>
                <w:sz w:val="21"/>
                <w:szCs w:val="21"/>
              </w:rPr>
              <w:t>教</w:t>
            </w:r>
            <w:r>
              <w:rPr>
                <w:spacing w:val="-23"/>
                <w:sz w:val="21"/>
                <w:szCs w:val="21"/>
              </w:rPr>
              <w:t xml:space="preserve"> </w:t>
            </w:r>
            <w:r>
              <w:rPr>
                <w:b/>
                <w:bCs/>
                <w:spacing w:val="-11"/>
                <w:sz w:val="21"/>
                <w:szCs w:val="21"/>
              </w:rPr>
              <w:t>学</w:t>
            </w:r>
            <w:r>
              <w:rPr>
                <w:spacing w:val="-27"/>
                <w:sz w:val="21"/>
                <w:szCs w:val="21"/>
              </w:rPr>
              <w:t xml:space="preserve"> </w:t>
            </w:r>
            <w:r>
              <w:rPr>
                <w:b/>
                <w:bCs/>
                <w:spacing w:val="-11"/>
                <w:sz w:val="21"/>
                <w:szCs w:val="21"/>
              </w:rPr>
              <w:t>重</w:t>
            </w:r>
            <w:r>
              <w:rPr>
                <w:spacing w:val="-28"/>
                <w:sz w:val="21"/>
                <w:szCs w:val="21"/>
              </w:rPr>
              <w:t xml:space="preserve"> </w:t>
            </w:r>
            <w:r>
              <w:rPr>
                <w:b/>
                <w:bCs/>
                <w:spacing w:val="-11"/>
                <w:sz w:val="21"/>
                <w:szCs w:val="21"/>
              </w:rPr>
              <w:t>难</w:t>
            </w:r>
            <w:r>
              <w:rPr>
                <w:sz w:val="21"/>
                <w:szCs w:val="21"/>
              </w:rPr>
              <w:t xml:space="preserve"> </w:t>
            </w:r>
            <w:r>
              <w:rPr>
                <w:b/>
                <w:bCs/>
                <w:spacing w:val="-3"/>
                <w:sz w:val="21"/>
                <w:szCs w:val="21"/>
              </w:rPr>
              <w:t>点</w:t>
            </w:r>
          </w:p>
        </w:tc>
        <w:tc>
          <w:tcPr>
            <w:tcW w:w="4308" w:type="pct"/>
            <w:gridSpan w:val="8"/>
            <w:vAlign w:val="top"/>
          </w:tcPr>
          <w:p w14:paraId="2AEAEE4D">
            <w:pPr>
              <w:pStyle w:val="15"/>
              <w:spacing w:before="54" w:line="247" w:lineRule="auto"/>
              <w:ind w:left="128" w:right="117" w:firstLine="418"/>
              <w:rPr>
                <w:sz w:val="21"/>
                <w:szCs w:val="21"/>
              </w:rPr>
            </w:pPr>
            <w:r>
              <w:rPr>
                <w:spacing w:val="-4"/>
                <w:sz w:val="21"/>
                <w:szCs w:val="21"/>
              </w:rPr>
              <w:t>1.能够清楚明白地把这个地方的特点介绍给他人，</w:t>
            </w:r>
            <w:r>
              <w:rPr>
                <w:spacing w:val="-42"/>
                <w:sz w:val="21"/>
                <w:szCs w:val="21"/>
              </w:rPr>
              <w:t xml:space="preserve"> </w:t>
            </w:r>
            <w:r>
              <w:rPr>
                <w:spacing w:val="-4"/>
                <w:sz w:val="21"/>
                <w:szCs w:val="21"/>
              </w:rPr>
              <w:t>体现其吸引人之处，注意语言</w:t>
            </w:r>
            <w:r>
              <w:rPr>
                <w:sz w:val="21"/>
                <w:szCs w:val="21"/>
              </w:rPr>
              <w:t xml:space="preserve"> </w:t>
            </w:r>
            <w:r>
              <w:rPr>
                <w:spacing w:val="-5"/>
                <w:sz w:val="21"/>
                <w:szCs w:val="21"/>
              </w:rPr>
              <w:t>的连贯性和条理性。</w:t>
            </w:r>
          </w:p>
          <w:p w14:paraId="7AF55955">
            <w:pPr>
              <w:pStyle w:val="15"/>
              <w:spacing w:before="60" w:line="220" w:lineRule="auto"/>
              <w:ind w:left="527"/>
              <w:rPr>
                <w:sz w:val="21"/>
                <w:szCs w:val="21"/>
              </w:rPr>
            </w:pPr>
            <w:r>
              <w:rPr>
                <w:rFonts w:ascii="Times New Roman" w:hAnsi="Times New Roman" w:eastAsia="Times New Roman" w:cs="Times New Roman"/>
                <w:spacing w:val="-3"/>
                <w:sz w:val="21"/>
                <w:szCs w:val="21"/>
              </w:rPr>
              <w:t>2</w:t>
            </w:r>
            <w:r>
              <w:rPr>
                <w:rFonts w:ascii="Times New Roman" w:hAnsi="Times New Roman" w:eastAsia="Times New Roman" w:cs="Times New Roman"/>
                <w:spacing w:val="-15"/>
                <w:sz w:val="21"/>
                <w:szCs w:val="21"/>
              </w:rPr>
              <w:t xml:space="preserve"> </w:t>
            </w:r>
            <w:r>
              <w:rPr>
                <w:b/>
                <w:bCs/>
                <w:spacing w:val="-3"/>
                <w:sz w:val="21"/>
                <w:szCs w:val="21"/>
              </w:rPr>
              <w:t>．</w:t>
            </w:r>
            <w:r>
              <w:rPr>
                <w:spacing w:val="-3"/>
                <w:sz w:val="21"/>
                <w:szCs w:val="21"/>
              </w:rPr>
              <w:t>培养学生认真观察的习惯。</w:t>
            </w:r>
          </w:p>
        </w:tc>
      </w:tr>
      <w:tr w14:paraId="7F1B3B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9" w:hRule="atLeast"/>
          <w:jc w:val="center"/>
        </w:trPr>
        <w:tc>
          <w:tcPr>
            <w:tcW w:w="691" w:type="pct"/>
            <w:vAlign w:val="top"/>
          </w:tcPr>
          <w:p w14:paraId="51CF4D6B">
            <w:pPr>
              <w:pStyle w:val="15"/>
              <w:spacing w:before="56" w:line="221" w:lineRule="auto"/>
              <w:ind w:left="118"/>
              <w:rPr>
                <w:sz w:val="21"/>
                <w:szCs w:val="21"/>
              </w:rPr>
            </w:pPr>
            <w:r>
              <w:rPr>
                <w:b/>
                <w:bCs/>
                <w:spacing w:val="-4"/>
                <w:sz w:val="21"/>
                <w:szCs w:val="21"/>
              </w:rPr>
              <w:t>教学准备</w:t>
            </w:r>
          </w:p>
        </w:tc>
        <w:tc>
          <w:tcPr>
            <w:tcW w:w="4308" w:type="pct"/>
            <w:gridSpan w:val="8"/>
            <w:vAlign w:val="top"/>
          </w:tcPr>
          <w:p w14:paraId="647B59DE">
            <w:pPr>
              <w:pStyle w:val="15"/>
              <w:spacing w:before="56" w:line="221" w:lineRule="auto"/>
              <w:ind w:left="110"/>
              <w:rPr>
                <w:sz w:val="21"/>
                <w:szCs w:val="21"/>
              </w:rPr>
            </w:pPr>
            <w:r>
              <w:rPr>
                <w:b/>
                <w:bCs/>
                <w:spacing w:val="-2"/>
                <w:sz w:val="21"/>
                <w:szCs w:val="21"/>
              </w:rPr>
              <w:t>课件，相关视频、图片</w:t>
            </w:r>
          </w:p>
        </w:tc>
      </w:tr>
      <w:tr w14:paraId="1B9B1D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564" w:hRule="atLeast"/>
          <w:jc w:val="center"/>
        </w:trPr>
        <w:tc>
          <w:tcPr>
            <w:tcW w:w="691" w:type="pct"/>
            <w:vAlign w:val="top"/>
          </w:tcPr>
          <w:p w14:paraId="0C4ABAB7">
            <w:pPr>
              <w:pStyle w:val="15"/>
              <w:spacing w:before="54" w:line="219" w:lineRule="auto"/>
              <w:ind w:left="115"/>
              <w:rPr>
                <w:sz w:val="21"/>
                <w:szCs w:val="21"/>
              </w:rPr>
            </w:pPr>
            <w:r>
              <w:rPr>
                <w:b/>
                <w:bCs/>
                <w:spacing w:val="-3"/>
                <w:sz w:val="21"/>
                <w:szCs w:val="21"/>
              </w:rPr>
              <w:t>评价任务</w:t>
            </w:r>
          </w:p>
        </w:tc>
        <w:tc>
          <w:tcPr>
            <w:tcW w:w="4308" w:type="pct"/>
            <w:gridSpan w:val="8"/>
            <w:vAlign w:val="top"/>
          </w:tcPr>
          <w:p w14:paraId="534669AB">
            <w:pPr>
              <w:pStyle w:val="15"/>
              <w:spacing w:before="55" w:line="247" w:lineRule="auto"/>
              <w:ind w:left="114" w:right="102" w:firstLine="433"/>
              <w:rPr>
                <w:sz w:val="21"/>
                <w:szCs w:val="21"/>
              </w:rPr>
            </w:pPr>
            <w:r>
              <w:rPr>
                <w:rFonts w:ascii="Times New Roman" w:hAnsi="Times New Roman" w:eastAsia="Times New Roman" w:cs="Times New Roman"/>
                <w:spacing w:val="-1"/>
                <w:sz w:val="21"/>
                <w:szCs w:val="21"/>
              </w:rPr>
              <w:t>1</w:t>
            </w:r>
            <w:r>
              <w:rPr>
                <w:rFonts w:ascii="Times New Roman" w:hAnsi="Times New Roman" w:eastAsia="Times New Roman" w:cs="Times New Roman"/>
                <w:spacing w:val="24"/>
                <w:sz w:val="21"/>
                <w:szCs w:val="21"/>
              </w:rPr>
              <w:t xml:space="preserve"> </w:t>
            </w:r>
            <w:r>
              <w:rPr>
                <w:spacing w:val="-1"/>
                <w:sz w:val="21"/>
                <w:szCs w:val="21"/>
              </w:rPr>
              <w:t>能有条理、有层次地把这个好地方的地理位置、空间布局、推荐理由等</w:t>
            </w:r>
            <w:r>
              <w:rPr>
                <w:spacing w:val="-2"/>
                <w:sz w:val="21"/>
                <w:szCs w:val="21"/>
              </w:rPr>
              <w:t>要素介</w:t>
            </w:r>
            <w:r>
              <w:rPr>
                <w:sz w:val="21"/>
                <w:szCs w:val="21"/>
              </w:rPr>
              <w:t xml:space="preserve"> </w:t>
            </w:r>
            <w:r>
              <w:rPr>
                <w:spacing w:val="-1"/>
                <w:sz w:val="21"/>
                <w:szCs w:val="21"/>
              </w:rPr>
              <w:t>绍清楚。行文中既能准确清晰地说明观点，又能适当加入自己的情感体悟。</w:t>
            </w:r>
          </w:p>
          <w:p w14:paraId="0B5E0D3A">
            <w:pPr>
              <w:pStyle w:val="15"/>
              <w:spacing w:before="61" w:line="256" w:lineRule="auto"/>
              <w:ind w:left="110" w:right="102" w:firstLine="417"/>
              <w:rPr>
                <w:sz w:val="21"/>
                <w:szCs w:val="21"/>
              </w:rPr>
            </w:pPr>
            <w:r>
              <w:rPr>
                <w:rFonts w:ascii="Times New Roman" w:hAnsi="Times New Roman" w:eastAsia="Times New Roman" w:cs="Times New Roman"/>
                <w:spacing w:val="-3"/>
                <w:sz w:val="21"/>
                <w:szCs w:val="21"/>
              </w:rPr>
              <w:t>2.</w:t>
            </w:r>
            <w:r>
              <w:rPr>
                <w:spacing w:val="-3"/>
                <w:sz w:val="21"/>
                <w:szCs w:val="21"/>
              </w:rPr>
              <w:t>在习作过程中产生强烈的交际意识， 写完后能主动读给同学听，相互提出修改</w:t>
            </w:r>
            <w:r>
              <w:rPr>
                <w:spacing w:val="9"/>
                <w:sz w:val="21"/>
                <w:szCs w:val="21"/>
              </w:rPr>
              <w:t xml:space="preserve"> </w:t>
            </w:r>
            <w:r>
              <w:rPr>
                <w:spacing w:val="-7"/>
                <w:sz w:val="21"/>
                <w:szCs w:val="21"/>
              </w:rPr>
              <w:t>意见。将习作修改完善后举办一场“好地方推荐会”，通过参观集赞的活动对习作进行</w:t>
            </w:r>
            <w:r>
              <w:rPr>
                <w:spacing w:val="6"/>
                <w:sz w:val="21"/>
                <w:szCs w:val="21"/>
              </w:rPr>
              <w:t xml:space="preserve"> </w:t>
            </w:r>
            <w:r>
              <w:rPr>
                <w:spacing w:val="-8"/>
                <w:sz w:val="21"/>
                <w:szCs w:val="21"/>
              </w:rPr>
              <w:t>评价。</w:t>
            </w:r>
          </w:p>
        </w:tc>
      </w:tr>
      <w:tr w14:paraId="5A8563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60" w:hRule="atLeast"/>
          <w:jc w:val="center"/>
        </w:trPr>
        <w:tc>
          <w:tcPr>
            <w:tcW w:w="691" w:type="pct"/>
            <w:vAlign w:val="top"/>
          </w:tcPr>
          <w:p w14:paraId="6630399A">
            <w:pPr>
              <w:pStyle w:val="15"/>
              <w:spacing w:before="55" w:line="221" w:lineRule="auto"/>
              <w:ind w:left="118"/>
              <w:rPr>
                <w:sz w:val="21"/>
                <w:szCs w:val="21"/>
              </w:rPr>
            </w:pPr>
            <w:r>
              <w:rPr>
                <w:b/>
                <w:bCs/>
                <w:spacing w:val="-4"/>
                <w:sz w:val="21"/>
                <w:szCs w:val="21"/>
              </w:rPr>
              <w:t>教学过程</w:t>
            </w:r>
          </w:p>
        </w:tc>
        <w:tc>
          <w:tcPr>
            <w:tcW w:w="2382" w:type="pct"/>
            <w:gridSpan w:val="4"/>
            <w:vAlign w:val="top"/>
          </w:tcPr>
          <w:p w14:paraId="48D5AB24">
            <w:pPr>
              <w:pStyle w:val="15"/>
              <w:spacing w:before="55" w:line="221" w:lineRule="auto"/>
              <w:ind w:left="1780"/>
              <w:rPr>
                <w:sz w:val="21"/>
                <w:szCs w:val="21"/>
              </w:rPr>
            </w:pPr>
            <w:r>
              <w:rPr>
                <w:b/>
                <w:bCs/>
                <w:color w:val="222222"/>
                <w:spacing w:val="-4"/>
                <w:sz w:val="21"/>
                <w:szCs w:val="21"/>
              </w:rPr>
              <w:t>教师</w:t>
            </w:r>
            <w:r>
              <w:rPr>
                <w:b/>
                <w:bCs/>
                <w:spacing w:val="-4"/>
                <w:sz w:val="21"/>
                <w:szCs w:val="21"/>
              </w:rPr>
              <w:t>活动</w:t>
            </w:r>
          </w:p>
        </w:tc>
        <w:tc>
          <w:tcPr>
            <w:tcW w:w="848" w:type="pct"/>
            <w:gridSpan w:val="3"/>
            <w:vAlign w:val="top"/>
          </w:tcPr>
          <w:p w14:paraId="0B226941">
            <w:pPr>
              <w:pStyle w:val="15"/>
              <w:spacing w:before="55" w:line="221" w:lineRule="auto"/>
              <w:ind w:left="370"/>
              <w:rPr>
                <w:sz w:val="21"/>
                <w:szCs w:val="21"/>
              </w:rPr>
            </w:pPr>
            <w:r>
              <w:rPr>
                <w:b/>
                <w:bCs/>
                <w:spacing w:val="-5"/>
                <w:sz w:val="21"/>
                <w:szCs w:val="21"/>
              </w:rPr>
              <w:t>学生</w:t>
            </w:r>
            <w:r>
              <w:rPr>
                <w:b/>
                <w:bCs/>
                <w:color w:val="222222"/>
                <w:spacing w:val="-5"/>
                <w:sz w:val="21"/>
                <w:szCs w:val="21"/>
              </w:rPr>
              <w:t>活动</w:t>
            </w:r>
          </w:p>
        </w:tc>
        <w:tc>
          <w:tcPr>
            <w:tcW w:w="1078" w:type="pct"/>
            <w:vAlign w:val="top"/>
          </w:tcPr>
          <w:p w14:paraId="0D1E667C">
            <w:pPr>
              <w:pStyle w:val="15"/>
              <w:spacing w:before="55" w:line="221" w:lineRule="auto"/>
              <w:ind w:left="119"/>
              <w:rPr>
                <w:sz w:val="21"/>
                <w:szCs w:val="21"/>
              </w:rPr>
            </w:pPr>
            <w:r>
              <w:rPr>
                <w:b/>
                <w:bCs/>
                <w:spacing w:val="-4"/>
                <w:sz w:val="21"/>
                <w:szCs w:val="21"/>
              </w:rPr>
              <w:t>二次备课</w:t>
            </w:r>
          </w:p>
        </w:tc>
      </w:tr>
      <w:tr w14:paraId="4D3E16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60" w:hRule="atLeast"/>
          <w:jc w:val="center"/>
        </w:trPr>
        <w:tc>
          <w:tcPr>
            <w:tcW w:w="691" w:type="pct"/>
            <w:vAlign w:val="top"/>
          </w:tcPr>
          <w:p w14:paraId="7EF89652">
            <w:pPr>
              <w:pStyle w:val="15"/>
              <w:spacing w:before="56" w:line="256" w:lineRule="auto"/>
              <w:ind w:left="116" w:leftChars="0" w:right="104" w:rightChars="0" w:firstLine="3" w:firstLineChars="0"/>
              <w:jc w:val="both"/>
              <w:rPr>
                <w:rFonts w:ascii="宋体" w:hAnsi="宋体" w:eastAsia="宋体" w:cs="宋体"/>
                <w:color w:val="000000"/>
                <w:spacing w:val="0"/>
                <w:w w:val="100"/>
                <w:position w:val="0"/>
                <w:sz w:val="21"/>
                <w:szCs w:val="21"/>
                <w:shd w:val="clear" w:color="auto" w:fill="auto"/>
                <w:lang w:val="en-US" w:eastAsia="en-US" w:bidi="ar-SA"/>
              </w:rPr>
            </w:pPr>
            <w:r>
              <w:rPr>
                <w:b/>
                <w:bCs/>
                <w:spacing w:val="-5"/>
                <w:sz w:val="21"/>
                <w:szCs w:val="21"/>
              </w:rPr>
              <w:t>一、情境激</w:t>
            </w:r>
            <w:r>
              <w:rPr>
                <w:sz w:val="21"/>
                <w:szCs w:val="21"/>
              </w:rPr>
              <w:t xml:space="preserve"> </w:t>
            </w:r>
            <w:r>
              <w:rPr>
                <w:b/>
                <w:bCs/>
                <w:spacing w:val="-3"/>
                <w:sz w:val="21"/>
                <w:szCs w:val="21"/>
              </w:rPr>
              <w:t>发，指导选</w:t>
            </w:r>
            <w:r>
              <w:rPr>
                <w:sz w:val="21"/>
                <w:szCs w:val="21"/>
              </w:rPr>
              <w:t xml:space="preserve"> </w:t>
            </w:r>
            <w:r>
              <w:rPr>
                <w:b/>
                <w:bCs/>
                <w:spacing w:val="-3"/>
                <w:sz w:val="21"/>
                <w:szCs w:val="21"/>
              </w:rPr>
              <w:t>材</w:t>
            </w:r>
          </w:p>
        </w:tc>
        <w:tc>
          <w:tcPr>
            <w:tcW w:w="2382" w:type="pct"/>
            <w:gridSpan w:val="4"/>
            <w:vAlign w:val="top"/>
          </w:tcPr>
          <w:p w14:paraId="73F2F6DB">
            <w:pPr>
              <w:pStyle w:val="15"/>
              <w:spacing w:before="55" w:line="221" w:lineRule="auto"/>
              <w:ind w:left="549"/>
              <w:rPr>
                <w:sz w:val="21"/>
                <w:szCs w:val="21"/>
              </w:rPr>
            </w:pPr>
            <w:r>
              <w:rPr>
                <w:rFonts w:ascii="Times New Roman" w:hAnsi="Times New Roman" w:eastAsia="Times New Roman" w:cs="Times New Roman"/>
                <w:spacing w:val="-2"/>
                <w:sz w:val="21"/>
                <w:szCs w:val="21"/>
              </w:rPr>
              <w:t>1.</w:t>
            </w:r>
            <w:r>
              <w:rPr>
                <w:spacing w:val="-2"/>
                <w:sz w:val="21"/>
                <w:szCs w:val="21"/>
              </w:rPr>
              <w:t>单元回顾，引发共情</w:t>
            </w:r>
          </w:p>
          <w:p w14:paraId="4F3F241E">
            <w:pPr>
              <w:pStyle w:val="15"/>
              <w:spacing w:before="64" w:line="266" w:lineRule="auto"/>
              <w:ind w:left="113" w:right="99" w:firstLine="425"/>
              <w:rPr>
                <w:sz w:val="21"/>
                <w:szCs w:val="21"/>
              </w:rPr>
            </w:pPr>
            <w:r>
              <w:rPr>
                <w:spacing w:val="-8"/>
                <w:sz w:val="21"/>
                <w:szCs w:val="21"/>
              </w:rPr>
              <w:t>（</w:t>
            </w:r>
            <w:r>
              <w:rPr>
                <w:rFonts w:ascii="Times New Roman" w:hAnsi="Times New Roman" w:eastAsia="Times New Roman" w:cs="Times New Roman"/>
                <w:spacing w:val="-8"/>
                <w:sz w:val="21"/>
                <w:szCs w:val="21"/>
              </w:rPr>
              <w:t>1</w:t>
            </w:r>
            <w:r>
              <w:rPr>
                <w:spacing w:val="-8"/>
                <w:sz w:val="21"/>
                <w:szCs w:val="21"/>
              </w:rPr>
              <w:t>）出示图片，配乐畅讲：在本单元的课</w:t>
            </w:r>
            <w:r>
              <w:rPr>
                <w:spacing w:val="12"/>
                <w:sz w:val="21"/>
                <w:szCs w:val="21"/>
              </w:rPr>
              <w:t xml:space="preserve"> </w:t>
            </w:r>
            <w:r>
              <w:rPr>
                <w:spacing w:val="-5"/>
                <w:sz w:val="21"/>
                <w:szCs w:val="21"/>
              </w:rPr>
              <w:t>文学习中，</w:t>
            </w:r>
            <w:r>
              <w:rPr>
                <w:spacing w:val="-34"/>
                <w:sz w:val="21"/>
                <w:szCs w:val="21"/>
              </w:rPr>
              <w:t xml:space="preserve"> </w:t>
            </w:r>
            <w:r>
              <w:rPr>
                <w:spacing w:val="-5"/>
                <w:sz w:val="21"/>
                <w:szCs w:val="21"/>
              </w:rPr>
              <w:t>我们领略了波澜壮阔的海宁潮，也</w:t>
            </w:r>
            <w:r>
              <w:rPr>
                <w:sz w:val="21"/>
                <w:szCs w:val="21"/>
              </w:rPr>
              <w:t xml:space="preserve"> </w:t>
            </w:r>
            <w:r>
              <w:rPr>
                <w:spacing w:val="-2"/>
                <w:sz w:val="21"/>
                <w:szCs w:val="21"/>
              </w:rPr>
              <w:t>和阿妈一起在乡间小路上走月亮，还欣赏到晚</w:t>
            </w:r>
            <w:r>
              <w:rPr>
                <w:spacing w:val="11"/>
                <w:sz w:val="21"/>
                <w:szCs w:val="21"/>
              </w:rPr>
              <w:t xml:space="preserve"> </w:t>
            </w:r>
            <w:r>
              <w:rPr>
                <w:spacing w:val="-2"/>
                <w:sz w:val="21"/>
                <w:szCs w:val="21"/>
              </w:rPr>
              <w:t>秋江面、乡村花牛的美丽画面。我们还一起仰</w:t>
            </w:r>
            <w:r>
              <w:rPr>
                <w:spacing w:val="11"/>
                <w:sz w:val="21"/>
                <w:szCs w:val="21"/>
              </w:rPr>
              <w:t xml:space="preserve"> </w:t>
            </w:r>
            <w:r>
              <w:rPr>
                <w:sz w:val="21"/>
                <w:szCs w:val="21"/>
              </w:rPr>
              <w:t>卧在轮船的甲板上，</w:t>
            </w:r>
            <w:r>
              <w:rPr>
                <w:spacing w:val="73"/>
                <w:sz w:val="21"/>
                <w:szCs w:val="21"/>
              </w:rPr>
              <w:t xml:space="preserve"> </w:t>
            </w:r>
            <w:r>
              <w:rPr>
                <w:sz w:val="21"/>
                <w:szCs w:val="21"/>
              </w:rPr>
              <w:t xml:space="preserve">沉浸在满天繁星的故事 </w:t>
            </w:r>
            <w:r>
              <w:rPr>
                <w:spacing w:val="-10"/>
                <w:sz w:val="21"/>
                <w:szCs w:val="21"/>
              </w:rPr>
              <w:t>里。</w:t>
            </w:r>
          </w:p>
          <w:p w14:paraId="789D9AEE">
            <w:pPr>
              <w:pStyle w:val="15"/>
              <w:spacing w:before="55" w:line="264" w:lineRule="auto"/>
              <w:ind w:left="113" w:right="98" w:firstLine="425"/>
              <w:rPr>
                <w:rFonts w:ascii="Times New Roman" w:hAnsi="Times New Roman" w:eastAsia="Times New Roman" w:cs="Times New Roman"/>
                <w:sz w:val="21"/>
                <w:szCs w:val="21"/>
              </w:rPr>
            </w:pPr>
            <w:r>
              <w:rPr>
                <w:spacing w:val="-11"/>
                <w:sz w:val="21"/>
                <w:szCs w:val="21"/>
              </w:rPr>
              <w:t>（</w:t>
            </w:r>
            <w:r>
              <w:rPr>
                <w:rFonts w:ascii="Times New Roman" w:hAnsi="Times New Roman" w:eastAsia="Times New Roman" w:cs="Times New Roman"/>
                <w:spacing w:val="-11"/>
                <w:sz w:val="21"/>
                <w:szCs w:val="21"/>
              </w:rPr>
              <w:t>2</w:t>
            </w:r>
            <w:r>
              <w:rPr>
                <w:spacing w:val="-11"/>
                <w:sz w:val="21"/>
                <w:szCs w:val="21"/>
              </w:rPr>
              <w:t>）说一说，哪一处地方令你印象最深？</w:t>
            </w:r>
            <w:r>
              <w:rPr>
                <w:spacing w:val="14"/>
                <w:sz w:val="21"/>
                <w:szCs w:val="21"/>
              </w:rPr>
              <w:t xml:space="preserve"> </w:t>
            </w:r>
            <w:r>
              <w:rPr>
                <w:spacing w:val="-2"/>
                <w:sz w:val="21"/>
                <w:szCs w:val="21"/>
              </w:rPr>
              <w:t>指名交流。教师提升：作者带着发现美的眼睛</w:t>
            </w:r>
            <w:r>
              <w:rPr>
                <w:spacing w:val="11"/>
                <w:sz w:val="21"/>
                <w:szCs w:val="21"/>
              </w:rPr>
              <w:t xml:space="preserve"> </w:t>
            </w:r>
            <w:r>
              <w:rPr>
                <w:spacing w:val="-4"/>
                <w:sz w:val="21"/>
                <w:szCs w:val="21"/>
              </w:rPr>
              <w:t>去观察世间万物，用心</w:t>
            </w:r>
            <w:r>
              <w:rPr>
                <w:rFonts w:ascii="Times New Roman" w:hAnsi="Times New Roman" w:eastAsia="Times New Roman" w:cs="Times New Roman"/>
                <w:spacing w:val="-4"/>
                <w:sz w:val="21"/>
                <w:szCs w:val="21"/>
              </w:rPr>
              <w:t>.</w:t>
            </w:r>
            <w:r>
              <w:rPr>
                <w:spacing w:val="-4"/>
                <w:sz w:val="21"/>
                <w:szCs w:val="21"/>
              </w:rPr>
              <w:t>用情把他发现的美景分</w:t>
            </w:r>
            <w:r>
              <w:rPr>
                <w:spacing w:val="3"/>
                <w:sz w:val="21"/>
                <w:szCs w:val="21"/>
              </w:rPr>
              <w:t xml:space="preserve"> </w:t>
            </w:r>
            <w:r>
              <w:rPr>
                <w:spacing w:val="-9"/>
                <w:sz w:val="21"/>
                <w:szCs w:val="21"/>
              </w:rPr>
              <w:t>享给我们，</w:t>
            </w:r>
            <w:r>
              <w:rPr>
                <w:spacing w:val="-24"/>
                <w:sz w:val="21"/>
                <w:szCs w:val="21"/>
              </w:rPr>
              <w:t xml:space="preserve"> </w:t>
            </w:r>
            <w:r>
              <w:rPr>
                <w:spacing w:val="-9"/>
                <w:sz w:val="21"/>
                <w:szCs w:val="21"/>
              </w:rPr>
              <w:t>我们会感到无论是乡间小路，</w:t>
            </w:r>
            <w:r>
              <w:rPr>
                <w:spacing w:val="-35"/>
                <w:sz w:val="21"/>
                <w:szCs w:val="21"/>
              </w:rPr>
              <w:t xml:space="preserve"> </w:t>
            </w:r>
            <w:r>
              <w:rPr>
                <w:spacing w:val="-9"/>
                <w:sz w:val="21"/>
                <w:szCs w:val="21"/>
              </w:rPr>
              <w:t>还是</w:t>
            </w:r>
            <w:r>
              <w:rPr>
                <w:sz w:val="21"/>
                <w:szCs w:val="21"/>
              </w:rPr>
              <w:t xml:space="preserve"> </w:t>
            </w:r>
            <w:r>
              <w:rPr>
                <w:spacing w:val="-5"/>
                <w:sz w:val="21"/>
                <w:szCs w:val="21"/>
              </w:rPr>
              <w:t>天地江海，都是一处处令人向往的好地方。</w:t>
            </w:r>
            <w:r>
              <w:rPr>
                <w:rFonts w:ascii="Times New Roman" w:hAnsi="Times New Roman" w:eastAsia="Times New Roman" w:cs="Times New Roman"/>
                <w:spacing w:val="-5"/>
                <w:sz w:val="21"/>
                <w:szCs w:val="21"/>
              </w:rPr>
              <w:t>(</w:t>
            </w:r>
            <w:r>
              <w:rPr>
                <w:spacing w:val="-5"/>
                <w:sz w:val="21"/>
                <w:szCs w:val="21"/>
              </w:rPr>
              <w:t>板</w:t>
            </w:r>
            <w:r>
              <w:rPr>
                <w:spacing w:val="4"/>
                <w:sz w:val="21"/>
                <w:szCs w:val="21"/>
              </w:rPr>
              <w:t xml:space="preserve"> </w:t>
            </w:r>
            <w:r>
              <w:rPr>
                <w:spacing w:val="-1"/>
                <w:sz w:val="21"/>
                <w:szCs w:val="21"/>
              </w:rPr>
              <w:t>书：好地方</w:t>
            </w:r>
            <w:r>
              <w:rPr>
                <w:rFonts w:ascii="Times New Roman" w:hAnsi="Times New Roman" w:eastAsia="Times New Roman" w:cs="Times New Roman"/>
                <w:spacing w:val="-1"/>
                <w:sz w:val="21"/>
                <w:szCs w:val="21"/>
              </w:rPr>
              <w:t>)</w:t>
            </w:r>
          </w:p>
          <w:p w14:paraId="62289503">
            <w:pPr>
              <w:pStyle w:val="15"/>
              <w:spacing w:before="69" w:line="220" w:lineRule="auto"/>
              <w:ind w:left="528"/>
              <w:rPr>
                <w:sz w:val="21"/>
                <w:szCs w:val="21"/>
              </w:rPr>
            </w:pPr>
            <w:r>
              <w:rPr>
                <w:rFonts w:ascii="Times New Roman" w:hAnsi="Times New Roman" w:eastAsia="Times New Roman" w:cs="Times New Roman"/>
                <w:spacing w:val="-2"/>
                <w:sz w:val="21"/>
                <w:szCs w:val="21"/>
              </w:rPr>
              <w:t>2.</w:t>
            </w:r>
            <w:r>
              <w:rPr>
                <w:spacing w:val="-2"/>
                <w:sz w:val="21"/>
                <w:szCs w:val="21"/>
              </w:rPr>
              <w:t>头脑风暴，归类筛选。</w:t>
            </w:r>
          </w:p>
          <w:p w14:paraId="64481873">
            <w:pPr>
              <w:pStyle w:val="15"/>
              <w:spacing w:before="62" w:line="221" w:lineRule="auto"/>
              <w:ind w:left="538"/>
              <w:rPr>
                <w:sz w:val="21"/>
                <w:szCs w:val="21"/>
              </w:rPr>
            </w:pPr>
            <w:r>
              <w:rPr>
                <w:spacing w:val="-1"/>
                <w:sz w:val="21"/>
                <w:szCs w:val="21"/>
              </w:rPr>
              <w:t>（</w:t>
            </w:r>
            <w:r>
              <w:rPr>
                <w:rFonts w:ascii="Times New Roman" w:hAnsi="Times New Roman" w:eastAsia="Times New Roman" w:cs="Times New Roman"/>
                <w:spacing w:val="-1"/>
                <w:sz w:val="21"/>
                <w:szCs w:val="21"/>
              </w:rPr>
              <w:t>1</w:t>
            </w:r>
            <w:r>
              <w:rPr>
                <w:spacing w:val="-1"/>
                <w:sz w:val="21"/>
                <w:szCs w:val="21"/>
              </w:rPr>
              <w:t>）出示图片，引导交流。</w:t>
            </w:r>
          </w:p>
          <w:p w14:paraId="3CB00D67">
            <w:pPr>
              <w:pStyle w:val="15"/>
              <w:spacing w:before="57" w:line="266" w:lineRule="auto"/>
              <w:ind w:left="112" w:right="98" w:firstLine="421"/>
              <w:rPr>
                <w:spacing w:val="-8"/>
                <w:sz w:val="21"/>
                <w:szCs w:val="21"/>
              </w:rPr>
            </w:pPr>
            <w:r>
              <w:rPr>
                <w:spacing w:val="-2"/>
                <w:sz w:val="21"/>
                <w:szCs w:val="21"/>
              </w:rPr>
              <w:t>生活中的好地方无处不在：水乡小镇让我</w:t>
            </w:r>
            <w:r>
              <w:rPr>
                <w:spacing w:val="6"/>
                <w:sz w:val="21"/>
                <w:szCs w:val="21"/>
              </w:rPr>
              <w:t xml:space="preserve"> </w:t>
            </w:r>
            <w:r>
              <w:rPr>
                <w:spacing w:val="-2"/>
                <w:sz w:val="21"/>
                <w:szCs w:val="21"/>
              </w:rPr>
              <w:t>们赏心悦目，游乐场让我们兴奋不已，书店让</w:t>
            </w:r>
            <w:r>
              <w:rPr>
                <w:spacing w:val="12"/>
                <w:sz w:val="21"/>
                <w:szCs w:val="21"/>
              </w:rPr>
              <w:t xml:space="preserve"> </w:t>
            </w:r>
            <w:r>
              <w:rPr>
                <w:spacing w:val="18"/>
                <w:sz w:val="21"/>
                <w:szCs w:val="21"/>
              </w:rPr>
              <w:t>我们流连忘返</w:t>
            </w:r>
            <w:r>
              <w:rPr>
                <w:spacing w:val="-44"/>
                <w:sz w:val="21"/>
                <w:szCs w:val="21"/>
              </w:rPr>
              <w:t xml:space="preserve"> </w:t>
            </w:r>
            <w:r>
              <w:rPr>
                <w:spacing w:val="18"/>
                <w:sz w:val="21"/>
                <w:szCs w:val="21"/>
              </w:rPr>
              <w:t>，村头的小树林是我们的乐</w:t>
            </w:r>
            <w:r>
              <w:rPr>
                <w:sz w:val="21"/>
                <w:szCs w:val="21"/>
              </w:rPr>
              <w:t xml:space="preserve"> </w:t>
            </w:r>
            <w:r>
              <w:rPr>
                <w:spacing w:val="-5"/>
                <w:sz w:val="21"/>
                <w:szCs w:val="21"/>
              </w:rPr>
              <w:t>园……每个人都有自己喜欢的地方，</w:t>
            </w:r>
            <w:r>
              <w:rPr>
                <w:spacing w:val="-33"/>
                <w:sz w:val="21"/>
                <w:szCs w:val="21"/>
              </w:rPr>
              <w:t xml:space="preserve"> </w:t>
            </w:r>
            <w:r>
              <w:rPr>
                <w:spacing w:val="-5"/>
                <w:sz w:val="21"/>
                <w:szCs w:val="21"/>
              </w:rPr>
              <w:t>你愿意和</w:t>
            </w:r>
            <w:r>
              <w:rPr>
                <w:sz w:val="21"/>
                <w:szCs w:val="21"/>
              </w:rPr>
              <w:t xml:space="preserve"> </w:t>
            </w:r>
            <w:r>
              <w:rPr>
                <w:spacing w:val="-2"/>
                <w:sz w:val="21"/>
                <w:szCs w:val="21"/>
              </w:rPr>
              <w:t xml:space="preserve">大家分享吗？指 </w:t>
            </w:r>
            <w:r>
              <w:rPr>
                <w:rFonts w:ascii="Times New Roman" w:hAnsi="Times New Roman" w:eastAsia="Times New Roman" w:cs="Times New Roman"/>
                <w:spacing w:val="-2"/>
                <w:sz w:val="21"/>
                <w:szCs w:val="21"/>
              </w:rPr>
              <w:t xml:space="preserve">10  </w:t>
            </w:r>
            <w:r>
              <w:rPr>
                <w:spacing w:val="-2"/>
                <w:sz w:val="21"/>
                <w:szCs w:val="21"/>
              </w:rPr>
              <w:t>名左右学生交流好地方在</w:t>
            </w:r>
            <w:r>
              <w:rPr>
                <w:spacing w:val="-8"/>
                <w:sz w:val="21"/>
                <w:szCs w:val="21"/>
              </w:rPr>
              <w:t>哪里。</w:t>
            </w:r>
          </w:p>
          <w:p w14:paraId="2C572AD4">
            <w:pPr>
              <w:pStyle w:val="15"/>
              <w:spacing w:before="59" w:line="220" w:lineRule="auto"/>
              <w:ind w:left="538"/>
              <w:rPr>
                <w:sz w:val="21"/>
                <w:szCs w:val="21"/>
              </w:rPr>
            </w:pPr>
            <w:r>
              <w:rPr>
                <w:spacing w:val="-1"/>
                <w:sz w:val="21"/>
                <w:szCs w:val="21"/>
              </w:rPr>
              <w:t>（</w:t>
            </w:r>
            <w:r>
              <w:rPr>
                <w:rFonts w:ascii="Times New Roman" w:hAnsi="Times New Roman" w:eastAsia="Times New Roman" w:cs="Times New Roman"/>
                <w:spacing w:val="-1"/>
                <w:sz w:val="21"/>
                <w:szCs w:val="21"/>
              </w:rPr>
              <w:t>2</w:t>
            </w:r>
            <w:r>
              <w:rPr>
                <w:spacing w:val="-1"/>
                <w:sz w:val="21"/>
                <w:szCs w:val="21"/>
              </w:rPr>
              <w:t>）归类筛选，确定选材。</w:t>
            </w:r>
          </w:p>
          <w:p w14:paraId="2B656E67">
            <w:pPr>
              <w:pStyle w:val="15"/>
              <w:spacing w:before="59" w:line="267" w:lineRule="auto"/>
              <w:ind w:left="111" w:right="99" w:firstLine="420"/>
              <w:rPr>
                <w:rFonts w:hint="eastAsia"/>
                <w:spacing w:val="-1"/>
                <w:sz w:val="21"/>
                <w:szCs w:val="21"/>
                <w:lang w:eastAsia="zh-CN"/>
              </w:rPr>
            </w:pPr>
            <w:r>
              <w:rPr>
                <w:spacing w:val="7"/>
                <w:sz w:val="21"/>
                <w:szCs w:val="21"/>
              </w:rPr>
              <w:t>好地方有怎样的特点呢？</w:t>
            </w:r>
            <w:r>
              <w:rPr>
                <w:spacing w:val="-49"/>
                <w:sz w:val="21"/>
                <w:szCs w:val="21"/>
              </w:rPr>
              <w:t xml:space="preserve"> </w:t>
            </w:r>
            <w:r>
              <w:rPr>
                <w:spacing w:val="7"/>
                <w:sz w:val="21"/>
                <w:szCs w:val="21"/>
              </w:rPr>
              <w:t>引导学生发现</w:t>
            </w:r>
            <w:r>
              <w:rPr>
                <w:sz w:val="21"/>
                <w:szCs w:val="21"/>
              </w:rPr>
              <w:t xml:space="preserve"> </w:t>
            </w:r>
            <w:r>
              <w:rPr>
                <w:spacing w:val="-7"/>
                <w:sz w:val="21"/>
                <w:szCs w:val="21"/>
              </w:rPr>
              <w:t>一类是大众熟知的景点或场所， 就像本单元课</w:t>
            </w:r>
            <w:r>
              <w:rPr>
                <w:spacing w:val="14"/>
                <w:sz w:val="21"/>
                <w:szCs w:val="21"/>
              </w:rPr>
              <w:t xml:space="preserve"> </w:t>
            </w:r>
            <w:r>
              <w:rPr>
                <w:spacing w:val="3"/>
                <w:sz w:val="21"/>
                <w:szCs w:val="21"/>
              </w:rPr>
              <w:t>文中的钱塘江大潮一样， 比如：公园、游乐</w:t>
            </w:r>
            <w:r>
              <w:rPr>
                <w:spacing w:val="15"/>
                <w:sz w:val="21"/>
                <w:szCs w:val="21"/>
              </w:rPr>
              <w:t xml:space="preserve"> </w:t>
            </w:r>
            <w:r>
              <w:rPr>
                <w:spacing w:val="-2"/>
                <w:sz w:val="21"/>
                <w:szCs w:val="21"/>
              </w:rPr>
              <w:t>场……；另一类是个人发现的充满独特情趣的</w:t>
            </w:r>
            <w:r>
              <w:rPr>
                <w:spacing w:val="12"/>
                <w:sz w:val="21"/>
                <w:szCs w:val="21"/>
              </w:rPr>
              <w:t xml:space="preserve"> </w:t>
            </w:r>
            <w:r>
              <w:rPr>
                <w:spacing w:val="-7"/>
                <w:sz w:val="21"/>
                <w:szCs w:val="21"/>
              </w:rPr>
              <w:t>地方， 就像走月亮时发现的乡间美景、躺在甲</w:t>
            </w:r>
            <w:r>
              <w:rPr>
                <w:spacing w:val="14"/>
                <w:sz w:val="21"/>
                <w:szCs w:val="21"/>
              </w:rPr>
              <w:t xml:space="preserve"> </w:t>
            </w:r>
            <w:r>
              <w:rPr>
                <w:spacing w:val="-2"/>
                <w:sz w:val="21"/>
                <w:szCs w:val="21"/>
              </w:rPr>
              <w:t>板上看到的漫天繁星一样，比如：乡下的农家</w:t>
            </w:r>
            <w:r>
              <w:rPr>
                <w:spacing w:val="12"/>
                <w:sz w:val="21"/>
                <w:szCs w:val="21"/>
              </w:rPr>
              <w:t xml:space="preserve"> </w:t>
            </w:r>
            <w:r>
              <w:rPr>
                <w:spacing w:val="-1"/>
                <w:sz w:val="21"/>
                <w:szCs w:val="21"/>
              </w:rPr>
              <w:t>小院我的秘密花园</w:t>
            </w:r>
            <w:r>
              <w:rPr>
                <w:rFonts w:hint="eastAsia"/>
                <w:spacing w:val="-1"/>
                <w:sz w:val="21"/>
                <w:szCs w:val="21"/>
                <w:lang w:eastAsia="zh-CN"/>
              </w:rPr>
              <w:t>。</w:t>
            </w:r>
          </w:p>
          <w:p w14:paraId="069526ED">
            <w:pPr>
              <w:pStyle w:val="15"/>
              <w:spacing w:before="59" w:line="267" w:lineRule="auto"/>
              <w:ind w:left="111" w:right="99" w:firstLine="420"/>
              <w:rPr>
                <w:rFonts w:hint="eastAsia"/>
                <w:spacing w:val="-1"/>
                <w:sz w:val="21"/>
                <w:szCs w:val="21"/>
                <w:lang w:eastAsia="zh-CN"/>
              </w:rPr>
            </w:pPr>
            <w:r>
              <w:rPr>
                <w:spacing w:val="-6"/>
                <w:sz w:val="21"/>
                <w:szCs w:val="21"/>
              </w:rPr>
              <w:t>你们对哪些地方比较感兴趣，</w:t>
            </w:r>
            <w:r>
              <w:rPr>
                <w:spacing w:val="-26"/>
                <w:sz w:val="21"/>
                <w:szCs w:val="21"/>
              </w:rPr>
              <w:t xml:space="preserve"> </w:t>
            </w:r>
            <w:r>
              <w:rPr>
                <w:spacing w:val="-6"/>
                <w:sz w:val="21"/>
                <w:szCs w:val="21"/>
              </w:rPr>
              <w:t>想进一步了</w:t>
            </w:r>
            <w:r>
              <w:rPr>
                <w:sz w:val="21"/>
                <w:szCs w:val="21"/>
              </w:rPr>
              <w:t xml:space="preserve"> </w:t>
            </w:r>
            <w:r>
              <w:rPr>
                <w:spacing w:val="-2"/>
                <w:sz w:val="21"/>
                <w:szCs w:val="21"/>
              </w:rPr>
              <w:t>解？引导学生发现具有陌生感、独特感的地方</w:t>
            </w:r>
            <w:r>
              <w:rPr>
                <w:spacing w:val="12"/>
                <w:sz w:val="21"/>
                <w:szCs w:val="21"/>
              </w:rPr>
              <w:t xml:space="preserve"> </w:t>
            </w:r>
            <w:r>
              <w:rPr>
                <w:spacing w:val="-5"/>
                <w:sz w:val="21"/>
                <w:szCs w:val="21"/>
              </w:rPr>
              <w:t>更吸引人，</w:t>
            </w:r>
            <w:r>
              <w:rPr>
                <w:spacing w:val="-33"/>
                <w:sz w:val="21"/>
                <w:szCs w:val="21"/>
              </w:rPr>
              <w:t xml:space="preserve"> </w:t>
            </w:r>
            <w:r>
              <w:rPr>
                <w:spacing w:val="-5"/>
                <w:sz w:val="21"/>
                <w:szCs w:val="21"/>
              </w:rPr>
              <w:t>在介绍大众熟知的地方时，更要写</w:t>
            </w:r>
            <w:r>
              <w:rPr>
                <w:sz w:val="21"/>
                <w:szCs w:val="21"/>
              </w:rPr>
              <w:t xml:space="preserve"> </w:t>
            </w:r>
            <w:r>
              <w:rPr>
                <w:spacing w:val="-5"/>
                <w:sz w:val="21"/>
                <w:szCs w:val="21"/>
              </w:rPr>
              <w:t>出别人发现不了的特点。学生进行筛选，</w:t>
            </w:r>
            <w:r>
              <w:rPr>
                <w:spacing w:val="-33"/>
                <w:sz w:val="21"/>
                <w:szCs w:val="21"/>
              </w:rPr>
              <w:t xml:space="preserve"> </w:t>
            </w:r>
            <w:r>
              <w:rPr>
                <w:spacing w:val="-5"/>
                <w:sz w:val="21"/>
                <w:szCs w:val="21"/>
              </w:rPr>
              <w:t>确定</w:t>
            </w:r>
            <w:r>
              <w:rPr>
                <w:sz w:val="21"/>
                <w:szCs w:val="21"/>
              </w:rPr>
              <w:t xml:space="preserve"> </w:t>
            </w:r>
            <w:r>
              <w:rPr>
                <w:spacing w:val="-1"/>
                <w:sz w:val="21"/>
                <w:szCs w:val="21"/>
              </w:rPr>
              <w:t>本次习作的选材，并与同桌交流。</w:t>
            </w:r>
          </w:p>
          <w:p w14:paraId="72201BF1">
            <w:pPr>
              <w:pStyle w:val="15"/>
              <w:spacing w:before="63" w:line="263" w:lineRule="auto"/>
              <w:ind w:right="98" w:rightChars="0"/>
              <w:rPr>
                <w:rFonts w:ascii="宋体" w:hAnsi="宋体" w:eastAsia="宋体" w:cs="宋体"/>
                <w:color w:val="000000"/>
                <w:spacing w:val="0"/>
                <w:w w:val="100"/>
                <w:position w:val="0"/>
                <w:sz w:val="21"/>
                <w:szCs w:val="21"/>
                <w:shd w:val="clear" w:color="auto" w:fill="auto"/>
                <w:lang w:val="en-US" w:eastAsia="en-US" w:bidi="ar-SA"/>
              </w:rPr>
            </w:pPr>
          </w:p>
        </w:tc>
        <w:tc>
          <w:tcPr>
            <w:tcW w:w="848" w:type="pct"/>
            <w:gridSpan w:val="3"/>
            <w:vAlign w:val="top"/>
          </w:tcPr>
          <w:p w14:paraId="6D35D503">
            <w:pPr>
              <w:pStyle w:val="15"/>
              <w:spacing w:before="55" w:line="248" w:lineRule="auto"/>
              <w:ind w:left="371" w:right="249" w:hanging="103"/>
              <w:rPr>
                <w:sz w:val="21"/>
                <w:szCs w:val="21"/>
              </w:rPr>
            </w:pPr>
            <w:r>
              <w:rPr>
                <w:color w:val="222222"/>
                <w:spacing w:val="-2"/>
                <w:sz w:val="21"/>
                <w:szCs w:val="21"/>
              </w:rPr>
              <w:t>学生自由讨</w:t>
            </w:r>
            <w:r>
              <w:rPr>
                <w:color w:val="222222"/>
                <w:sz w:val="21"/>
                <w:szCs w:val="21"/>
              </w:rPr>
              <w:t xml:space="preserve"> </w:t>
            </w:r>
            <w:r>
              <w:rPr>
                <w:color w:val="222222"/>
                <w:spacing w:val="-2"/>
                <w:sz w:val="21"/>
                <w:szCs w:val="21"/>
              </w:rPr>
              <w:t>论、发言</w:t>
            </w:r>
          </w:p>
          <w:p w14:paraId="6639E577">
            <w:pPr>
              <w:rPr>
                <w:rFonts w:ascii="Arial"/>
                <w:sz w:val="21"/>
                <w:szCs w:val="21"/>
              </w:rPr>
            </w:pPr>
          </w:p>
          <w:p w14:paraId="732A5F17">
            <w:pPr>
              <w:rPr>
                <w:rFonts w:ascii="Arial"/>
                <w:sz w:val="21"/>
                <w:szCs w:val="21"/>
              </w:rPr>
            </w:pPr>
          </w:p>
          <w:p w14:paraId="3621154B">
            <w:pPr>
              <w:rPr>
                <w:rFonts w:ascii="Arial"/>
                <w:sz w:val="21"/>
                <w:szCs w:val="21"/>
              </w:rPr>
            </w:pPr>
          </w:p>
          <w:p w14:paraId="3366F0D3">
            <w:pPr>
              <w:spacing w:line="241" w:lineRule="auto"/>
              <w:rPr>
                <w:rFonts w:ascii="Arial"/>
                <w:sz w:val="21"/>
                <w:szCs w:val="21"/>
              </w:rPr>
            </w:pPr>
          </w:p>
          <w:p w14:paraId="3EE71DA9">
            <w:pPr>
              <w:spacing w:line="241" w:lineRule="auto"/>
              <w:rPr>
                <w:rFonts w:ascii="Arial"/>
                <w:sz w:val="21"/>
                <w:szCs w:val="21"/>
              </w:rPr>
            </w:pPr>
          </w:p>
          <w:p w14:paraId="520CE29F">
            <w:pPr>
              <w:spacing w:line="241" w:lineRule="auto"/>
              <w:rPr>
                <w:rFonts w:ascii="Arial"/>
                <w:sz w:val="21"/>
                <w:szCs w:val="21"/>
              </w:rPr>
            </w:pPr>
          </w:p>
          <w:p w14:paraId="55F6FF2F">
            <w:pPr>
              <w:spacing w:line="241" w:lineRule="auto"/>
              <w:rPr>
                <w:rFonts w:ascii="Arial"/>
                <w:sz w:val="21"/>
                <w:szCs w:val="21"/>
              </w:rPr>
            </w:pPr>
          </w:p>
          <w:p w14:paraId="6417C751">
            <w:pPr>
              <w:spacing w:line="241" w:lineRule="auto"/>
              <w:rPr>
                <w:rFonts w:ascii="Arial"/>
                <w:sz w:val="21"/>
                <w:szCs w:val="21"/>
              </w:rPr>
            </w:pPr>
          </w:p>
          <w:p w14:paraId="27CCCD36">
            <w:pPr>
              <w:spacing w:line="241" w:lineRule="auto"/>
              <w:rPr>
                <w:rFonts w:ascii="Arial"/>
                <w:sz w:val="21"/>
                <w:szCs w:val="21"/>
              </w:rPr>
            </w:pPr>
          </w:p>
          <w:p w14:paraId="486DCED8">
            <w:pPr>
              <w:spacing w:line="241" w:lineRule="auto"/>
              <w:rPr>
                <w:rFonts w:ascii="Arial"/>
                <w:sz w:val="21"/>
                <w:szCs w:val="21"/>
              </w:rPr>
            </w:pPr>
          </w:p>
          <w:p w14:paraId="19D84C1F">
            <w:pPr>
              <w:spacing w:line="241" w:lineRule="auto"/>
              <w:rPr>
                <w:rFonts w:ascii="Arial"/>
                <w:sz w:val="21"/>
                <w:szCs w:val="21"/>
              </w:rPr>
            </w:pPr>
          </w:p>
          <w:p w14:paraId="13791D2F">
            <w:pPr>
              <w:spacing w:line="241" w:lineRule="auto"/>
              <w:rPr>
                <w:rFonts w:ascii="Arial"/>
                <w:sz w:val="21"/>
                <w:szCs w:val="21"/>
              </w:rPr>
            </w:pPr>
          </w:p>
          <w:p w14:paraId="513CAE61">
            <w:pPr>
              <w:spacing w:line="241" w:lineRule="auto"/>
              <w:rPr>
                <w:rFonts w:ascii="Arial"/>
                <w:sz w:val="21"/>
                <w:szCs w:val="21"/>
              </w:rPr>
            </w:pPr>
          </w:p>
          <w:p w14:paraId="2B4C3BD0">
            <w:pPr>
              <w:spacing w:line="241" w:lineRule="auto"/>
              <w:rPr>
                <w:rFonts w:ascii="Arial"/>
                <w:sz w:val="21"/>
                <w:szCs w:val="21"/>
              </w:rPr>
            </w:pPr>
          </w:p>
          <w:p w14:paraId="43C0D876">
            <w:pPr>
              <w:spacing w:line="241" w:lineRule="auto"/>
              <w:rPr>
                <w:rFonts w:ascii="Arial"/>
                <w:sz w:val="21"/>
                <w:szCs w:val="21"/>
              </w:rPr>
            </w:pPr>
          </w:p>
          <w:p w14:paraId="059F6984">
            <w:pPr>
              <w:spacing w:line="241" w:lineRule="auto"/>
              <w:rPr>
                <w:rFonts w:ascii="Arial"/>
                <w:sz w:val="21"/>
                <w:szCs w:val="21"/>
              </w:rPr>
            </w:pPr>
          </w:p>
          <w:p w14:paraId="0F7884F3">
            <w:pPr>
              <w:spacing w:line="241" w:lineRule="auto"/>
              <w:rPr>
                <w:rFonts w:ascii="Arial"/>
                <w:sz w:val="21"/>
                <w:szCs w:val="21"/>
              </w:rPr>
            </w:pPr>
          </w:p>
          <w:p w14:paraId="2409A558">
            <w:pPr>
              <w:spacing w:line="241" w:lineRule="auto"/>
              <w:rPr>
                <w:rFonts w:ascii="Arial"/>
                <w:sz w:val="21"/>
                <w:szCs w:val="21"/>
              </w:rPr>
            </w:pPr>
          </w:p>
          <w:p w14:paraId="61284495">
            <w:pPr>
              <w:pStyle w:val="15"/>
              <w:spacing w:before="68" w:line="264" w:lineRule="auto"/>
              <w:ind w:left="114" w:leftChars="0" w:right="100" w:rightChars="0" w:firstLine="5" w:firstLineChars="0"/>
              <w:rPr>
                <w:rFonts w:ascii="宋体" w:hAnsi="宋体" w:eastAsia="宋体" w:cs="宋体"/>
                <w:color w:val="000000"/>
                <w:spacing w:val="0"/>
                <w:w w:val="100"/>
                <w:position w:val="0"/>
                <w:sz w:val="21"/>
                <w:szCs w:val="21"/>
                <w:shd w:val="clear" w:color="auto" w:fill="auto"/>
                <w:lang w:val="en-US" w:eastAsia="en-US" w:bidi="ar-SA"/>
              </w:rPr>
            </w:pPr>
            <w:r>
              <w:rPr>
                <w:spacing w:val="-9"/>
                <w:sz w:val="21"/>
                <w:szCs w:val="21"/>
              </w:rPr>
              <w:t>学</w:t>
            </w:r>
            <w:r>
              <w:rPr>
                <w:spacing w:val="-21"/>
                <w:sz w:val="21"/>
                <w:szCs w:val="21"/>
              </w:rPr>
              <w:t xml:space="preserve"> </w:t>
            </w:r>
            <w:r>
              <w:rPr>
                <w:spacing w:val="-9"/>
                <w:sz w:val="21"/>
                <w:szCs w:val="21"/>
              </w:rPr>
              <w:t>生</w:t>
            </w:r>
            <w:r>
              <w:rPr>
                <w:spacing w:val="-25"/>
                <w:sz w:val="21"/>
                <w:szCs w:val="21"/>
              </w:rPr>
              <w:t xml:space="preserve"> </w:t>
            </w:r>
            <w:r>
              <w:rPr>
                <w:spacing w:val="-9"/>
                <w:sz w:val="21"/>
                <w:szCs w:val="21"/>
              </w:rPr>
              <w:t>进</w:t>
            </w:r>
            <w:r>
              <w:rPr>
                <w:spacing w:val="-22"/>
                <w:sz w:val="21"/>
                <w:szCs w:val="21"/>
              </w:rPr>
              <w:t xml:space="preserve"> </w:t>
            </w:r>
            <w:r>
              <w:rPr>
                <w:spacing w:val="-9"/>
                <w:sz w:val="21"/>
                <w:szCs w:val="21"/>
              </w:rPr>
              <w:t>行</w:t>
            </w:r>
            <w:r>
              <w:rPr>
                <w:spacing w:val="-21"/>
                <w:sz w:val="21"/>
                <w:szCs w:val="21"/>
              </w:rPr>
              <w:t xml:space="preserve"> </w:t>
            </w:r>
            <w:r>
              <w:rPr>
                <w:spacing w:val="-9"/>
                <w:sz w:val="21"/>
                <w:szCs w:val="21"/>
              </w:rPr>
              <w:t>筛</w:t>
            </w:r>
            <w:r>
              <w:rPr>
                <w:sz w:val="21"/>
                <w:szCs w:val="21"/>
              </w:rPr>
              <w:t xml:space="preserve"> </w:t>
            </w:r>
            <w:r>
              <w:rPr>
                <w:spacing w:val="13"/>
                <w:sz w:val="21"/>
                <w:szCs w:val="21"/>
              </w:rPr>
              <w:t>选，确定本次</w:t>
            </w:r>
            <w:r>
              <w:rPr>
                <w:spacing w:val="4"/>
                <w:sz w:val="21"/>
                <w:szCs w:val="21"/>
              </w:rPr>
              <w:t xml:space="preserve"> </w:t>
            </w:r>
            <w:r>
              <w:rPr>
                <w:spacing w:val="6"/>
                <w:sz w:val="21"/>
                <w:szCs w:val="21"/>
              </w:rPr>
              <w:t>习作的选材，</w:t>
            </w:r>
            <w:r>
              <w:rPr>
                <w:sz w:val="21"/>
                <w:szCs w:val="21"/>
              </w:rPr>
              <w:t xml:space="preserve"> </w:t>
            </w:r>
            <w:r>
              <w:rPr>
                <w:spacing w:val="-12"/>
                <w:sz w:val="21"/>
                <w:szCs w:val="21"/>
              </w:rPr>
              <w:t>并</w:t>
            </w:r>
            <w:r>
              <w:rPr>
                <w:spacing w:val="-16"/>
                <w:sz w:val="21"/>
                <w:szCs w:val="21"/>
              </w:rPr>
              <w:t xml:space="preserve"> </w:t>
            </w:r>
            <w:r>
              <w:rPr>
                <w:spacing w:val="-12"/>
                <w:sz w:val="21"/>
                <w:szCs w:val="21"/>
              </w:rPr>
              <w:t>与 同</w:t>
            </w:r>
            <w:r>
              <w:rPr>
                <w:spacing w:val="-22"/>
                <w:sz w:val="21"/>
                <w:szCs w:val="21"/>
              </w:rPr>
              <w:t xml:space="preserve"> </w:t>
            </w:r>
            <w:r>
              <w:rPr>
                <w:spacing w:val="-12"/>
                <w:sz w:val="21"/>
                <w:szCs w:val="21"/>
              </w:rPr>
              <w:t>桌</w:t>
            </w:r>
            <w:r>
              <w:rPr>
                <w:spacing w:val="-19"/>
                <w:sz w:val="21"/>
                <w:szCs w:val="21"/>
              </w:rPr>
              <w:t xml:space="preserve"> </w:t>
            </w:r>
            <w:r>
              <w:rPr>
                <w:spacing w:val="-12"/>
                <w:sz w:val="21"/>
                <w:szCs w:val="21"/>
              </w:rPr>
              <w:t>交</w:t>
            </w:r>
            <w:r>
              <w:rPr>
                <w:sz w:val="21"/>
                <w:szCs w:val="21"/>
              </w:rPr>
              <w:t xml:space="preserve"> </w:t>
            </w:r>
            <w:r>
              <w:rPr>
                <w:spacing w:val="-10"/>
                <w:sz w:val="21"/>
                <w:szCs w:val="21"/>
              </w:rPr>
              <w:t>流。</w:t>
            </w:r>
          </w:p>
        </w:tc>
        <w:tc>
          <w:tcPr>
            <w:tcW w:w="1078" w:type="pct"/>
            <w:vAlign w:val="top"/>
          </w:tcPr>
          <w:p w14:paraId="4CF7F101">
            <w:pPr>
              <w:pStyle w:val="15"/>
              <w:spacing w:before="55" w:line="221" w:lineRule="auto"/>
              <w:ind w:left="119"/>
              <w:rPr>
                <w:b/>
                <w:bCs/>
                <w:spacing w:val="-4"/>
                <w:sz w:val="21"/>
                <w:szCs w:val="21"/>
              </w:rPr>
            </w:pPr>
          </w:p>
        </w:tc>
      </w:tr>
      <w:tr w14:paraId="3972D0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11" w:hRule="atLeast"/>
          <w:jc w:val="center"/>
        </w:trPr>
        <w:tc>
          <w:tcPr>
            <w:tcW w:w="691" w:type="pct"/>
            <w:vAlign w:val="top"/>
          </w:tcPr>
          <w:p w14:paraId="5C3382B3">
            <w:pPr>
              <w:pStyle w:val="15"/>
              <w:spacing w:before="51" w:line="257" w:lineRule="auto"/>
              <w:ind w:left="119" w:right="104"/>
              <w:jc w:val="both"/>
              <w:rPr>
                <w:sz w:val="21"/>
                <w:szCs w:val="21"/>
              </w:rPr>
            </w:pPr>
            <w:r>
              <w:rPr>
                <w:b/>
                <w:bCs/>
                <w:spacing w:val="-4"/>
                <w:sz w:val="21"/>
                <w:szCs w:val="21"/>
              </w:rPr>
              <w:t>二、巧用导</w:t>
            </w:r>
            <w:r>
              <w:rPr>
                <w:spacing w:val="2"/>
                <w:sz w:val="21"/>
                <w:szCs w:val="21"/>
              </w:rPr>
              <w:t xml:space="preserve"> </w:t>
            </w:r>
            <w:r>
              <w:rPr>
                <w:b/>
                <w:bCs/>
                <w:spacing w:val="-4"/>
                <w:sz w:val="21"/>
                <w:szCs w:val="21"/>
              </w:rPr>
              <w:t>图，指导提</w:t>
            </w:r>
            <w:r>
              <w:rPr>
                <w:spacing w:val="2"/>
                <w:sz w:val="21"/>
                <w:szCs w:val="21"/>
              </w:rPr>
              <w:t xml:space="preserve"> </w:t>
            </w:r>
            <w:r>
              <w:rPr>
                <w:b/>
                <w:bCs/>
                <w:spacing w:val="-3"/>
                <w:sz w:val="21"/>
                <w:szCs w:val="21"/>
              </w:rPr>
              <w:t>纲</w:t>
            </w:r>
          </w:p>
        </w:tc>
        <w:tc>
          <w:tcPr>
            <w:tcW w:w="2381" w:type="pct"/>
            <w:gridSpan w:val="4"/>
            <w:vAlign w:val="top"/>
          </w:tcPr>
          <w:p w14:paraId="642CAD39">
            <w:pPr>
              <w:pStyle w:val="15"/>
              <w:spacing w:before="50" w:line="221" w:lineRule="auto"/>
              <w:ind w:left="549"/>
              <w:rPr>
                <w:sz w:val="21"/>
                <w:szCs w:val="21"/>
              </w:rPr>
            </w:pPr>
            <w:r>
              <w:rPr>
                <w:rFonts w:ascii="Times New Roman" w:hAnsi="Times New Roman" w:eastAsia="Times New Roman" w:cs="Times New Roman"/>
                <w:spacing w:val="-3"/>
                <w:sz w:val="21"/>
                <w:szCs w:val="21"/>
              </w:rPr>
              <w:t>1.</w:t>
            </w:r>
            <w:r>
              <w:rPr>
                <w:spacing w:val="-3"/>
                <w:sz w:val="21"/>
                <w:szCs w:val="21"/>
              </w:rPr>
              <w:t>聚焦范例，习得思路。出示范例：</w:t>
            </w:r>
          </w:p>
          <w:p w14:paraId="70B919AA">
            <w:pPr>
              <w:pStyle w:val="15"/>
              <w:spacing w:before="62" w:line="247" w:lineRule="auto"/>
              <w:ind w:left="113" w:right="124" w:firstLine="417"/>
              <w:rPr>
                <w:sz w:val="21"/>
                <w:szCs w:val="21"/>
              </w:rPr>
            </w:pPr>
            <w:r>
              <w:rPr>
                <w:spacing w:val="-8"/>
                <w:sz w:val="21"/>
                <w:szCs w:val="21"/>
              </w:rPr>
              <w:t>—位小朋友想推荐古镇，</w:t>
            </w:r>
            <w:r>
              <w:rPr>
                <w:spacing w:val="-13"/>
                <w:sz w:val="21"/>
                <w:szCs w:val="21"/>
              </w:rPr>
              <w:t xml:space="preserve"> </w:t>
            </w:r>
            <w:r>
              <w:rPr>
                <w:spacing w:val="-8"/>
                <w:sz w:val="21"/>
                <w:szCs w:val="21"/>
              </w:rPr>
              <w:t>他的推荐理由：</w:t>
            </w:r>
            <w:r>
              <w:rPr>
                <w:sz w:val="21"/>
                <w:szCs w:val="21"/>
              </w:rPr>
              <w:t xml:space="preserve"> </w:t>
            </w:r>
            <w:r>
              <w:rPr>
                <w:spacing w:val="-1"/>
                <w:sz w:val="21"/>
                <w:szCs w:val="21"/>
              </w:rPr>
              <w:t>这个古镇很美……</w:t>
            </w:r>
          </w:p>
          <w:p w14:paraId="5FB1FB21">
            <w:pPr>
              <w:pStyle w:val="15"/>
              <w:spacing w:before="62" w:line="247" w:lineRule="auto"/>
              <w:ind w:left="112" w:right="106" w:firstLine="419"/>
              <w:rPr>
                <w:sz w:val="21"/>
                <w:szCs w:val="21"/>
              </w:rPr>
            </w:pPr>
            <w:r>
              <w:rPr>
                <w:spacing w:val="10"/>
                <w:sz w:val="21"/>
                <w:szCs w:val="21"/>
              </w:rPr>
              <w:t>在那里可以了解以前人们的生活……这</w:t>
            </w:r>
            <w:r>
              <w:rPr>
                <w:spacing w:val="5"/>
                <w:sz w:val="21"/>
                <w:szCs w:val="21"/>
              </w:rPr>
              <w:t xml:space="preserve"> </w:t>
            </w:r>
            <w:r>
              <w:rPr>
                <w:spacing w:val="-1"/>
                <w:sz w:val="21"/>
                <w:szCs w:val="21"/>
              </w:rPr>
              <w:t>个古镇有很多好吃的……</w:t>
            </w:r>
          </w:p>
          <w:p w14:paraId="792D7269">
            <w:pPr>
              <w:pStyle w:val="15"/>
              <w:spacing w:before="57" w:line="264" w:lineRule="auto"/>
              <w:ind w:left="112" w:right="99"/>
              <w:rPr>
                <w:rFonts w:ascii="Times New Roman" w:hAnsi="Times New Roman" w:eastAsia="Times New Roman" w:cs="Times New Roman"/>
                <w:sz w:val="21"/>
                <w:szCs w:val="21"/>
              </w:rPr>
            </w:pPr>
            <w:r>
              <w:rPr>
                <w:spacing w:val="3"/>
                <w:sz w:val="21"/>
                <w:szCs w:val="21"/>
              </w:rPr>
              <w:t>（</w:t>
            </w:r>
            <w:r>
              <w:rPr>
                <w:rFonts w:ascii="Times New Roman" w:hAnsi="Times New Roman" w:eastAsia="Times New Roman" w:cs="Times New Roman"/>
                <w:spacing w:val="3"/>
                <w:sz w:val="21"/>
                <w:szCs w:val="21"/>
              </w:rPr>
              <w:t>1</w:t>
            </w:r>
            <w:r>
              <w:rPr>
                <w:spacing w:val="3"/>
                <w:sz w:val="21"/>
                <w:szCs w:val="21"/>
              </w:rPr>
              <w:t>）说说这位小朋友是从哪些方面来介</w:t>
            </w:r>
            <w:r>
              <w:rPr>
                <w:spacing w:val="13"/>
                <w:sz w:val="21"/>
                <w:szCs w:val="21"/>
              </w:rPr>
              <w:t xml:space="preserve"> </w:t>
            </w:r>
            <w:r>
              <w:rPr>
                <w:spacing w:val="-5"/>
                <w:sz w:val="21"/>
                <w:szCs w:val="21"/>
              </w:rPr>
              <w:t>绍古镇的？</w:t>
            </w:r>
            <w:r>
              <w:rPr>
                <w:spacing w:val="-37"/>
                <w:sz w:val="21"/>
                <w:szCs w:val="21"/>
              </w:rPr>
              <w:t xml:space="preserve"> </w:t>
            </w:r>
            <w:r>
              <w:rPr>
                <w:rFonts w:ascii="Times New Roman" w:hAnsi="Times New Roman" w:eastAsia="Times New Roman" w:cs="Times New Roman"/>
                <w:spacing w:val="-5"/>
                <w:sz w:val="21"/>
                <w:szCs w:val="21"/>
              </w:rPr>
              <w:t>(</w:t>
            </w:r>
            <w:r>
              <w:rPr>
                <w:spacing w:val="-5"/>
                <w:sz w:val="21"/>
                <w:szCs w:val="21"/>
              </w:rPr>
              <w:t>欣赏美景，增长见识</w:t>
            </w:r>
            <w:r>
              <w:rPr>
                <w:rFonts w:ascii="Times New Roman" w:hAnsi="Times New Roman" w:eastAsia="Times New Roman" w:cs="Times New Roman"/>
                <w:spacing w:val="-5"/>
                <w:sz w:val="21"/>
                <w:szCs w:val="21"/>
              </w:rPr>
              <w:t>.</w:t>
            </w:r>
            <w:r>
              <w:rPr>
                <w:rFonts w:ascii="Times New Roman" w:hAnsi="Times New Roman" w:eastAsia="Times New Roman" w:cs="Times New Roman"/>
                <w:spacing w:val="-27"/>
                <w:sz w:val="21"/>
                <w:szCs w:val="21"/>
              </w:rPr>
              <w:t xml:space="preserve"> </w:t>
            </w:r>
            <w:r>
              <w:rPr>
                <w:spacing w:val="-5"/>
                <w:sz w:val="21"/>
                <w:szCs w:val="21"/>
              </w:rPr>
              <w:t>品尝美食</w:t>
            </w:r>
            <w:r>
              <w:rPr>
                <w:rFonts w:ascii="Times New Roman" w:hAnsi="Times New Roman" w:eastAsia="Times New Roman" w:cs="Times New Roman"/>
                <w:spacing w:val="-5"/>
                <w:sz w:val="21"/>
                <w:szCs w:val="21"/>
              </w:rPr>
              <w:t>)</w:t>
            </w:r>
            <w:r>
              <w:rPr>
                <w:spacing w:val="-5"/>
                <w:sz w:val="21"/>
                <w:szCs w:val="21"/>
              </w:rPr>
              <w:t>你</w:t>
            </w:r>
            <w:r>
              <w:rPr>
                <w:spacing w:val="9"/>
                <w:sz w:val="21"/>
                <w:szCs w:val="21"/>
              </w:rPr>
              <w:t>认为他在介绍古镇的美时会特别介绍什么？</w:t>
            </w:r>
            <w:r>
              <w:rPr>
                <w:sz w:val="21"/>
                <w:szCs w:val="21"/>
              </w:rPr>
              <w:t xml:space="preserve"> </w:t>
            </w:r>
            <w:r>
              <w:rPr>
                <w:rFonts w:ascii="Times New Roman" w:hAnsi="Times New Roman" w:eastAsia="Times New Roman" w:cs="Times New Roman"/>
                <w:spacing w:val="-5"/>
                <w:sz w:val="21"/>
                <w:szCs w:val="21"/>
              </w:rPr>
              <w:t>(</w:t>
            </w:r>
            <w:r>
              <w:rPr>
                <w:spacing w:val="-5"/>
                <w:sz w:val="21"/>
                <w:szCs w:val="21"/>
              </w:rPr>
              <w:t>古色古香的各种建筑和景观，跟现代小镇不同</w:t>
            </w:r>
            <w:r>
              <w:rPr>
                <w:spacing w:val="7"/>
                <w:sz w:val="21"/>
                <w:szCs w:val="21"/>
              </w:rPr>
              <w:t xml:space="preserve"> </w:t>
            </w:r>
            <w:r>
              <w:rPr>
                <w:spacing w:val="-29"/>
                <w:w w:val="96"/>
                <w:sz w:val="21"/>
                <w:szCs w:val="21"/>
              </w:rPr>
              <w:t>的地方。</w:t>
            </w:r>
            <w:r>
              <w:rPr>
                <w:rFonts w:ascii="Times New Roman" w:hAnsi="Times New Roman" w:eastAsia="Times New Roman" w:cs="Times New Roman"/>
                <w:spacing w:val="3"/>
                <w:sz w:val="21"/>
                <w:szCs w:val="21"/>
              </w:rPr>
              <w:t>)</w:t>
            </w:r>
            <w:r>
              <w:rPr>
                <w:spacing w:val="3"/>
                <w:sz w:val="21"/>
                <w:szCs w:val="21"/>
              </w:rPr>
              <w:t>为什么他要把“在那里可以了解以前</w:t>
            </w:r>
            <w:r>
              <w:rPr>
                <w:sz w:val="21"/>
                <w:szCs w:val="21"/>
              </w:rPr>
              <w:t xml:space="preserve"> </w:t>
            </w:r>
            <w:r>
              <w:rPr>
                <w:spacing w:val="-5"/>
                <w:sz w:val="21"/>
                <w:szCs w:val="21"/>
              </w:rPr>
              <w:t>人们的生活”作为推荐理由？</w:t>
            </w:r>
            <w:r>
              <w:rPr>
                <w:rFonts w:ascii="Times New Roman" w:hAnsi="Times New Roman" w:eastAsia="Times New Roman" w:cs="Times New Roman"/>
                <w:spacing w:val="-5"/>
                <w:sz w:val="21"/>
                <w:szCs w:val="21"/>
              </w:rPr>
              <w:t>(</w:t>
            </w:r>
            <w:r>
              <w:rPr>
                <w:spacing w:val="-5"/>
                <w:sz w:val="21"/>
                <w:szCs w:val="21"/>
              </w:rPr>
              <w:t>这是游览古镇的</w:t>
            </w:r>
            <w:r>
              <w:rPr>
                <w:spacing w:val="5"/>
                <w:sz w:val="21"/>
                <w:szCs w:val="21"/>
              </w:rPr>
              <w:t xml:space="preserve"> </w:t>
            </w:r>
            <w:r>
              <w:rPr>
                <w:spacing w:val="-5"/>
                <w:sz w:val="21"/>
                <w:szCs w:val="21"/>
              </w:rPr>
              <w:t>特有收获，</w:t>
            </w:r>
            <w:r>
              <w:rPr>
                <w:spacing w:val="-33"/>
                <w:sz w:val="21"/>
                <w:szCs w:val="21"/>
              </w:rPr>
              <w:t xml:space="preserve"> </w:t>
            </w:r>
            <w:r>
              <w:rPr>
                <w:spacing w:val="-5"/>
                <w:sz w:val="21"/>
                <w:szCs w:val="21"/>
              </w:rPr>
              <w:t>可以通过留心观察、听导游介绍等</w:t>
            </w:r>
            <w:r>
              <w:rPr>
                <w:sz w:val="21"/>
                <w:szCs w:val="21"/>
              </w:rPr>
              <w:t xml:space="preserve"> </w:t>
            </w:r>
            <w:r>
              <w:rPr>
                <w:spacing w:val="-13"/>
                <w:sz w:val="21"/>
                <w:szCs w:val="21"/>
              </w:rPr>
              <w:t>方式了解。</w:t>
            </w:r>
            <w:r>
              <w:rPr>
                <w:spacing w:val="-28"/>
                <w:sz w:val="21"/>
                <w:szCs w:val="21"/>
              </w:rPr>
              <w:t xml:space="preserve"> </w:t>
            </w:r>
            <w:r>
              <w:rPr>
                <w:rFonts w:ascii="Times New Roman" w:hAnsi="Times New Roman" w:eastAsia="Times New Roman" w:cs="Times New Roman"/>
                <w:spacing w:val="-13"/>
                <w:sz w:val="21"/>
                <w:szCs w:val="21"/>
              </w:rPr>
              <w:t>)</w:t>
            </w:r>
          </w:p>
          <w:p w14:paraId="726F604A">
            <w:pPr>
              <w:pStyle w:val="15"/>
              <w:spacing w:before="69" w:line="262" w:lineRule="auto"/>
              <w:ind w:left="111" w:right="99" w:firstLine="427"/>
              <w:jc w:val="both"/>
              <w:rPr>
                <w:rFonts w:ascii="Times New Roman" w:hAnsi="Times New Roman" w:eastAsia="Times New Roman" w:cs="Times New Roman"/>
                <w:sz w:val="21"/>
                <w:szCs w:val="21"/>
              </w:rPr>
            </w:pPr>
            <w:r>
              <w:rPr>
                <w:spacing w:val="-10"/>
                <w:sz w:val="21"/>
                <w:szCs w:val="21"/>
              </w:rPr>
              <w:t>（</w:t>
            </w:r>
            <w:r>
              <w:rPr>
                <w:rFonts w:ascii="Times New Roman" w:hAnsi="Times New Roman" w:eastAsia="Times New Roman" w:cs="Times New Roman"/>
                <w:spacing w:val="-10"/>
                <w:sz w:val="21"/>
                <w:szCs w:val="21"/>
              </w:rPr>
              <w:t>2</w:t>
            </w:r>
            <w:r>
              <w:rPr>
                <w:spacing w:val="-10"/>
                <w:sz w:val="21"/>
                <w:szCs w:val="21"/>
              </w:rPr>
              <w:t>）除了这三方面的推荐理由，</w:t>
            </w:r>
            <w:r>
              <w:rPr>
                <w:spacing w:val="-55"/>
                <w:sz w:val="21"/>
                <w:szCs w:val="21"/>
              </w:rPr>
              <w:t xml:space="preserve"> </w:t>
            </w:r>
            <w:r>
              <w:rPr>
                <w:spacing w:val="-10"/>
                <w:sz w:val="21"/>
                <w:szCs w:val="21"/>
              </w:rPr>
              <w:t>你认为小</w:t>
            </w:r>
            <w:r>
              <w:rPr>
                <w:sz w:val="21"/>
                <w:szCs w:val="21"/>
              </w:rPr>
              <w:t xml:space="preserve"> </w:t>
            </w:r>
            <w:r>
              <w:rPr>
                <w:spacing w:val="-5"/>
                <w:sz w:val="21"/>
                <w:szCs w:val="21"/>
              </w:rPr>
              <w:t>作者在开头和结尾还要补充些什么，</w:t>
            </w:r>
            <w:r>
              <w:rPr>
                <w:spacing w:val="-33"/>
                <w:sz w:val="21"/>
                <w:szCs w:val="21"/>
              </w:rPr>
              <w:t xml:space="preserve"> </w:t>
            </w:r>
            <w:r>
              <w:rPr>
                <w:spacing w:val="-5"/>
                <w:sz w:val="21"/>
                <w:szCs w:val="21"/>
              </w:rPr>
              <w:t>就可以让</w:t>
            </w:r>
            <w:r>
              <w:rPr>
                <w:sz w:val="21"/>
                <w:szCs w:val="21"/>
              </w:rPr>
              <w:t xml:space="preserve"> </w:t>
            </w:r>
            <w:r>
              <w:rPr>
                <w:spacing w:val="5"/>
                <w:sz w:val="21"/>
                <w:szCs w:val="21"/>
              </w:rPr>
              <w:t>结构更完整呢？</w:t>
            </w:r>
            <w:r>
              <w:rPr>
                <w:rFonts w:ascii="Times New Roman" w:hAnsi="Times New Roman" w:eastAsia="Times New Roman" w:cs="Times New Roman"/>
                <w:spacing w:val="5"/>
                <w:sz w:val="21"/>
                <w:szCs w:val="21"/>
              </w:rPr>
              <w:t>(</w:t>
            </w:r>
            <w:r>
              <w:rPr>
                <w:spacing w:val="5"/>
                <w:sz w:val="21"/>
                <w:szCs w:val="21"/>
              </w:rPr>
              <w:t>开头可以介绍一下古镇在哪</w:t>
            </w:r>
            <w:r>
              <w:rPr>
                <w:spacing w:val="11"/>
                <w:sz w:val="21"/>
                <w:szCs w:val="21"/>
              </w:rPr>
              <w:t xml:space="preserve"> </w:t>
            </w:r>
            <w:r>
              <w:rPr>
                <w:spacing w:val="-10"/>
                <w:sz w:val="21"/>
                <w:szCs w:val="21"/>
              </w:rPr>
              <w:t>里，</w:t>
            </w:r>
            <w:r>
              <w:rPr>
                <w:spacing w:val="-28"/>
                <w:sz w:val="21"/>
                <w:szCs w:val="21"/>
              </w:rPr>
              <w:t xml:space="preserve"> </w:t>
            </w:r>
            <w:r>
              <w:rPr>
                <w:spacing w:val="-10"/>
                <w:sz w:val="21"/>
                <w:szCs w:val="21"/>
              </w:rPr>
              <w:t>最适宜什么时候去游玩等； 结尾可以表达</w:t>
            </w:r>
            <w:r>
              <w:rPr>
                <w:sz w:val="21"/>
                <w:szCs w:val="21"/>
              </w:rPr>
              <w:t xml:space="preserve"> </w:t>
            </w:r>
            <w:r>
              <w:rPr>
                <w:spacing w:val="-8"/>
                <w:sz w:val="21"/>
                <w:szCs w:val="21"/>
              </w:rPr>
              <w:t>对古镇的喜爱之情，</w:t>
            </w:r>
            <w:r>
              <w:rPr>
                <w:spacing w:val="-25"/>
                <w:sz w:val="21"/>
                <w:szCs w:val="21"/>
              </w:rPr>
              <w:t xml:space="preserve"> </w:t>
            </w:r>
            <w:r>
              <w:rPr>
                <w:spacing w:val="-8"/>
                <w:sz w:val="21"/>
                <w:szCs w:val="21"/>
              </w:rPr>
              <w:t>邀请大家一起去玩。</w:t>
            </w:r>
            <w:r>
              <w:rPr>
                <w:spacing w:val="-31"/>
                <w:sz w:val="21"/>
                <w:szCs w:val="21"/>
              </w:rPr>
              <w:t xml:space="preserve"> </w:t>
            </w:r>
            <w:r>
              <w:rPr>
                <w:rFonts w:ascii="Times New Roman" w:hAnsi="Times New Roman" w:eastAsia="Times New Roman" w:cs="Times New Roman"/>
                <w:spacing w:val="-8"/>
                <w:sz w:val="21"/>
                <w:szCs w:val="21"/>
              </w:rPr>
              <w:t>)</w:t>
            </w:r>
          </w:p>
          <w:p w14:paraId="20BAAFBE">
            <w:pPr>
              <w:pStyle w:val="15"/>
              <w:spacing w:before="68" w:line="248" w:lineRule="auto"/>
              <w:ind w:left="114" w:right="111" w:firstLine="424"/>
              <w:rPr>
                <w:spacing w:val="-2"/>
                <w:sz w:val="21"/>
                <w:szCs w:val="21"/>
              </w:rPr>
            </w:pPr>
            <w:r>
              <w:rPr>
                <w:spacing w:val="3"/>
                <w:sz w:val="21"/>
                <w:szCs w:val="21"/>
              </w:rPr>
              <w:t>（</w:t>
            </w:r>
            <w:r>
              <w:rPr>
                <w:rFonts w:ascii="Times New Roman" w:hAnsi="Times New Roman" w:eastAsia="Times New Roman" w:cs="Times New Roman"/>
                <w:spacing w:val="3"/>
                <w:sz w:val="21"/>
                <w:szCs w:val="21"/>
              </w:rPr>
              <w:t>3</w:t>
            </w:r>
            <w:r>
              <w:rPr>
                <w:spacing w:val="3"/>
                <w:sz w:val="21"/>
                <w:szCs w:val="21"/>
              </w:rPr>
              <w:t>）我们可以把这位小作者的推荐思路</w:t>
            </w:r>
            <w:r>
              <w:rPr>
                <w:spacing w:val="4"/>
                <w:sz w:val="21"/>
                <w:szCs w:val="21"/>
              </w:rPr>
              <w:t xml:space="preserve"> </w:t>
            </w:r>
            <w:r>
              <w:rPr>
                <w:spacing w:val="-2"/>
                <w:sz w:val="21"/>
                <w:szCs w:val="21"/>
              </w:rPr>
              <w:t>用这样的形式来呈现，见上页图</w:t>
            </w:r>
            <w:r>
              <w:rPr>
                <w:spacing w:val="-28"/>
                <w:sz w:val="21"/>
                <w:szCs w:val="21"/>
              </w:rPr>
              <w:t xml:space="preserve"> </w:t>
            </w:r>
            <w:r>
              <w:rPr>
                <w:rFonts w:ascii="Times New Roman" w:hAnsi="Times New Roman" w:eastAsia="Times New Roman" w:cs="Times New Roman"/>
                <w:spacing w:val="-2"/>
                <w:sz w:val="21"/>
                <w:szCs w:val="21"/>
              </w:rPr>
              <w:t>1</w:t>
            </w:r>
            <w:r>
              <w:rPr>
                <w:spacing w:val="-2"/>
                <w:sz w:val="21"/>
                <w:szCs w:val="21"/>
              </w:rPr>
              <w:t>。</w:t>
            </w:r>
          </w:p>
          <w:p w14:paraId="28A183A3">
            <w:pPr>
              <w:pStyle w:val="15"/>
              <w:spacing w:before="68" w:line="248" w:lineRule="auto"/>
              <w:ind w:left="114" w:right="111" w:firstLine="424"/>
              <w:rPr>
                <w:spacing w:val="-2"/>
                <w:sz w:val="21"/>
                <w:szCs w:val="21"/>
              </w:rPr>
            </w:pPr>
            <w:r>
              <w:rPr>
                <w:position w:val="-47"/>
                <w:sz w:val="21"/>
                <w:szCs w:val="21"/>
              </w:rPr>
              <w:drawing>
                <wp:anchor distT="0" distB="0" distL="0" distR="0" simplePos="0" relativeHeight="251662336" behindDoc="0" locked="0" layoutInCell="1" allowOverlap="1">
                  <wp:simplePos x="0" y="0"/>
                  <wp:positionH relativeFrom="column">
                    <wp:posOffset>36195</wp:posOffset>
                  </wp:positionH>
                  <wp:positionV relativeFrom="paragraph">
                    <wp:posOffset>34290</wp:posOffset>
                  </wp:positionV>
                  <wp:extent cx="2689860" cy="1520825"/>
                  <wp:effectExtent l="0" t="0" r="15240" b="3175"/>
                  <wp:wrapNone/>
                  <wp:docPr id="10" name="IM 10"/>
                  <wp:cNvGraphicFramePr/>
                  <a:graphic xmlns:a="http://schemas.openxmlformats.org/drawingml/2006/main">
                    <a:graphicData uri="http://schemas.openxmlformats.org/drawingml/2006/picture">
                      <pic:pic xmlns:pic="http://schemas.openxmlformats.org/drawingml/2006/picture">
                        <pic:nvPicPr>
                          <pic:cNvPr id="10" name="IM 10"/>
                          <pic:cNvPicPr/>
                        </pic:nvPicPr>
                        <pic:blipFill>
                          <a:blip r:embed="rId16"/>
                          <a:stretch>
                            <a:fillRect/>
                          </a:stretch>
                        </pic:blipFill>
                        <pic:spPr>
                          <a:xfrm>
                            <a:off x="0" y="0"/>
                            <a:ext cx="2690494" cy="1520825"/>
                          </a:xfrm>
                          <a:prstGeom prst="rect">
                            <a:avLst/>
                          </a:prstGeom>
                        </pic:spPr>
                      </pic:pic>
                    </a:graphicData>
                  </a:graphic>
                </wp:anchor>
              </w:drawing>
            </w:r>
          </w:p>
          <w:p w14:paraId="3BB39C72">
            <w:pPr>
              <w:pStyle w:val="15"/>
              <w:spacing w:before="68" w:line="248" w:lineRule="auto"/>
              <w:ind w:left="114" w:right="111" w:firstLine="424"/>
              <w:rPr>
                <w:spacing w:val="-2"/>
                <w:sz w:val="21"/>
                <w:szCs w:val="21"/>
              </w:rPr>
            </w:pPr>
          </w:p>
          <w:p w14:paraId="71717AA1">
            <w:pPr>
              <w:pStyle w:val="15"/>
              <w:spacing w:before="68" w:line="248" w:lineRule="auto"/>
              <w:ind w:left="114" w:right="111" w:firstLine="424"/>
              <w:rPr>
                <w:spacing w:val="-2"/>
                <w:sz w:val="21"/>
                <w:szCs w:val="21"/>
              </w:rPr>
            </w:pPr>
          </w:p>
          <w:p w14:paraId="0AA95A61">
            <w:pPr>
              <w:pStyle w:val="15"/>
              <w:spacing w:before="68" w:line="248" w:lineRule="auto"/>
              <w:ind w:left="114" w:right="111" w:firstLine="424"/>
              <w:rPr>
                <w:spacing w:val="-2"/>
                <w:sz w:val="21"/>
                <w:szCs w:val="21"/>
              </w:rPr>
            </w:pPr>
          </w:p>
          <w:p w14:paraId="55F46772">
            <w:pPr>
              <w:pStyle w:val="15"/>
              <w:spacing w:before="68" w:line="248" w:lineRule="auto"/>
              <w:ind w:left="114" w:right="111" w:firstLine="424"/>
              <w:rPr>
                <w:spacing w:val="-2"/>
                <w:sz w:val="21"/>
                <w:szCs w:val="21"/>
              </w:rPr>
            </w:pPr>
          </w:p>
          <w:p w14:paraId="7F0FDE15">
            <w:pPr>
              <w:pStyle w:val="15"/>
              <w:spacing w:before="68" w:line="248" w:lineRule="auto"/>
              <w:ind w:left="114" w:right="111" w:firstLine="424"/>
              <w:rPr>
                <w:spacing w:val="-2"/>
                <w:sz w:val="21"/>
                <w:szCs w:val="21"/>
              </w:rPr>
            </w:pPr>
          </w:p>
          <w:p w14:paraId="71628577">
            <w:pPr>
              <w:pStyle w:val="15"/>
              <w:spacing w:before="68" w:line="248" w:lineRule="auto"/>
              <w:ind w:left="114" w:right="111" w:firstLine="424"/>
              <w:rPr>
                <w:spacing w:val="-2"/>
                <w:sz w:val="21"/>
                <w:szCs w:val="21"/>
              </w:rPr>
            </w:pPr>
          </w:p>
          <w:p w14:paraId="2F4B5397">
            <w:pPr>
              <w:pStyle w:val="15"/>
              <w:spacing w:before="69" w:line="221" w:lineRule="auto"/>
              <w:rPr>
                <w:sz w:val="21"/>
                <w:szCs w:val="21"/>
              </w:rPr>
            </w:pPr>
            <w:r>
              <w:rPr>
                <w:rFonts w:ascii="Times New Roman" w:hAnsi="Times New Roman" w:eastAsia="Times New Roman" w:cs="Times New Roman"/>
                <w:spacing w:val="-2"/>
                <w:sz w:val="21"/>
                <w:szCs w:val="21"/>
              </w:rPr>
              <w:t>2.</w:t>
            </w:r>
            <w:r>
              <w:rPr>
                <w:spacing w:val="-2"/>
                <w:sz w:val="21"/>
                <w:szCs w:val="21"/>
              </w:rPr>
              <w:t>方法迁移，列出提纲。</w:t>
            </w:r>
          </w:p>
          <w:p w14:paraId="08E32654">
            <w:pPr>
              <w:pStyle w:val="15"/>
              <w:spacing w:before="60" w:line="254" w:lineRule="auto"/>
              <w:ind w:left="112" w:right="99" w:firstLine="426"/>
              <w:rPr>
                <w:rFonts w:ascii="Times New Roman" w:hAnsi="Times New Roman" w:eastAsia="Times New Roman" w:cs="Times New Roman"/>
                <w:sz w:val="21"/>
                <w:szCs w:val="21"/>
              </w:rPr>
            </w:pPr>
            <w:r>
              <w:rPr>
                <w:spacing w:val="-8"/>
                <w:sz w:val="21"/>
                <w:szCs w:val="21"/>
              </w:rPr>
              <w:t>（</w:t>
            </w:r>
            <w:r>
              <w:rPr>
                <w:rFonts w:ascii="Times New Roman" w:hAnsi="Times New Roman" w:eastAsia="Times New Roman" w:cs="Times New Roman"/>
                <w:spacing w:val="-8"/>
                <w:sz w:val="21"/>
                <w:szCs w:val="21"/>
              </w:rPr>
              <w:t>1</w:t>
            </w:r>
            <w:r>
              <w:rPr>
                <w:spacing w:val="-8"/>
                <w:sz w:val="21"/>
                <w:szCs w:val="21"/>
              </w:rPr>
              <w:t>）学生借用思维导图，把推荐思路简要</w:t>
            </w:r>
            <w:r>
              <w:rPr>
                <w:spacing w:val="12"/>
                <w:sz w:val="21"/>
                <w:szCs w:val="21"/>
              </w:rPr>
              <w:t xml:space="preserve"> </w:t>
            </w:r>
            <w:r>
              <w:rPr>
                <w:spacing w:val="-2"/>
                <w:sz w:val="21"/>
                <w:szCs w:val="21"/>
              </w:rPr>
              <w:t>地列出来。教师从两类内容中选择典型资源进</w:t>
            </w:r>
            <w:r>
              <w:rPr>
                <w:spacing w:val="12"/>
                <w:sz w:val="21"/>
                <w:szCs w:val="21"/>
              </w:rPr>
              <w:t xml:space="preserve"> </w:t>
            </w:r>
            <w:r>
              <w:rPr>
                <w:spacing w:val="-13"/>
                <w:sz w:val="21"/>
                <w:szCs w:val="21"/>
              </w:rPr>
              <w:t>行呈现。（见图</w:t>
            </w:r>
            <w:r>
              <w:rPr>
                <w:spacing w:val="-46"/>
                <w:sz w:val="21"/>
                <w:szCs w:val="21"/>
              </w:rPr>
              <w:t xml:space="preserve"> </w:t>
            </w:r>
            <w:r>
              <w:rPr>
                <w:rFonts w:ascii="Times New Roman" w:hAnsi="Times New Roman" w:eastAsia="Times New Roman" w:cs="Times New Roman"/>
                <w:spacing w:val="-13"/>
                <w:sz w:val="21"/>
                <w:szCs w:val="21"/>
              </w:rPr>
              <w:t>2)</w:t>
            </w:r>
          </w:p>
          <w:p w14:paraId="3A1AFB52">
            <w:pPr>
              <w:pStyle w:val="15"/>
              <w:spacing w:before="60" w:line="244" w:lineRule="auto"/>
              <w:ind w:left="115" w:right="101" w:firstLine="422"/>
              <w:rPr>
                <w:sz w:val="21"/>
                <w:szCs w:val="21"/>
              </w:rPr>
            </w:pPr>
            <w:r>
              <w:rPr>
                <w:position w:val="-74"/>
                <w:sz w:val="21"/>
                <w:szCs w:val="21"/>
              </w:rPr>
              <w:drawing>
                <wp:anchor distT="0" distB="0" distL="0" distR="0" simplePos="0" relativeHeight="251663360" behindDoc="0" locked="0" layoutInCell="1" allowOverlap="1">
                  <wp:simplePos x="0" y="0"/>
                  <wp:positionH relativeFrom="column">
                    <wp:posOffset>46990</wp:posOffset>
                  </wp:positionH>
                  <wp:positionV relativeFrom="paragraph">
                    <wp:posOffset>128270</wp:posOffset>
                  </wp:positionV>
                  <wp:extent cx="2719070" cy="2366645"/>
                  <wp:effectExtent l="0" t="0" r="5080" b="14605"/>
                  <wp:wrapNone/>
                  <wp:docPr id="12" name="IM 12"/>
                  <wp:cNvGraphicFramePr/>
                  <a:graphic xmlns:a="http://schemas.openxmlformats.org/drawingml/2006/main">
                    <a:graphicData uri="http://schemas.openxmlformats.org/drawingml/2006/picture">
                      <pic:pic xmlns:pic="http://schemas.openxmlformats.org/drawingml/2006/picture">
                        <pic:nvPicPr>
                          <pic:cNvPr id="12" name="IM 12"/>
                          <pic:cNvPicPr/>
                        </pic:nvPicPr>
                        <pic:blipFill>
                          <a:blip r:embed="rId17"/>
                          <a:stretch>
                            <a:fillRect/>
                          </a:stretch>
                        </pic:blipFill>
                        <pic:spPr>
                          <a:xfrm>
                            <a:off x="0" y="0"/>
                            <a:ext cx="2719704" cy="2366645"/>
                          </a:xfrm>
                          <a:prstGeom prst="rect">
                            <a:avLst/>
                          </a:prstGeom>
                        </pic:spPr>
                      </pic:pic>
                    </a:graphicData>
                  </a:graphic>
                </wp:anchor>
              </w:drawing>
            </w:r>
          </w:p>
          <w:p w14:paraId="77ECCFFA">
            <w:pPr>
              <w:pStyle w:val="15"/>
              <w:spacing w:before="60" w:line="244" w:lineRule="auto"/>
              <w:ind w:left="115" w:right="101" w:firstLine="422"/>
              <w:rPr>
                <w:sz w:val="21"/>
                <w:szCs w:val="21"/>
              </w:rPr>
            </w:pPr>
          </w:p>
          <w:p w14:paraId="306F87BA">
            <w:pPr>
              <w:pStyle w:val="15"/>
              <w:spacing w:before="60" w:line="244" w:lineRule="auto"/>
              <w:ind w:left="115" w:right="101" w:firstLine="422"/>
              <w:rPr>
                <w:sz w:val="21"/>
                <w:szCs w:val="21"/>
              </w:rPr>
            </w:pPr>
          </w:p>
          <w:p w14:paraId="71AE8CF7">
            <w:pPr>
              <w:pStyle w:val="15"/>
              <w:spacing w:before="60" w:line="244" w:lineRule="auto"/>
              <w:ind w:left="115" w:right="101" w:firstLine="422"/>
              <w:rPr>
                <w:sz w:val="21"/>
                <w:szCs w:val="21"/>
              </w:rPr>
            </w:pPr>
          </w:p>
          <w:p w14:paraId="32481870">
            <w:pPr>
              <w:pStyle w:val="15"/>
              <w:spacing w:before="60" w:line="244" w:lineRule="auto"/>
              <w:ind w:left="115" w:right="101" w:firstLine="422"/>
              <w:rPr>
                <w:sz w:val="21"/>
                <w:szCs w:val="21"/>
              </w:rPr>
            </w:pPr>
          </w:p>
          <w:p w14:paraId="4AE17BC1">
            <w:pPr>
              <w:pStyle w:val="15"/>
              <w:spacing w:before="60" w:line="244" w:lineRule="auto"/>
              <w:ind w:left="115" w:right="101" w:firstLine="422"/>
              <w:rPr>
                <w:sz w:val="21"/>
                <w:szCs w:val="21"/>
              </w:rPr>
            </w:pPr>
          </w:p>
          <w:p w14:paraId="2755B22D">
            <w:pPr>
              <w:pStyle w:val="15"/>
              <w:spacing w:before="60" w:line="244" w:lineRule="auto"/>
              <w:ind w:left="115" w:right="101" w:firstLine="422"/>
              <w:rPr>
                <w:sz w:val="21"/>
                <w:szCs w:val="21"/>
              </w:rPr>
            </w:pPr>
          </w:p>
          <w:p w14:paraId="19D9F475">
            <w:pPr>
              <w:pStyle w:val="15"/>
              <w:spacing w:before="60" w:line="244" w:lineRule="auto"/>
              <w:ind w:left="115" w:right="101" w:firstLine="422"/>
              <w:rPr>
                <w:sz w:val="21"/>
                <w:szCs w:val="21"/>
              </w:rPr>
            </w:pPr>
          </w:p>
          <w:p w14:paraId="0B2B3B9A">
            <w:pPr>
              <w:pStyle w:val="15"/>
              <w:spacing w:before="60" w:line="244" w:lineRule="auto"/>
              <w:ind w:left="115" w:right="101" w:firstLine="422"/>
              <w:rPr>
                <w:sz w:val="21"/>
                <w:szCs w:val="21"/>
              </w:rPr>
            </w:pPr>
          </w:p>
          <w:p w14:paraId="1116C349">
            <w:pPr>
              <w:pStyle w:val="15"/>
              <w:spacing w:before="60" w:line="244" w:lineRule="auto"/>
              <w:ind w:left="115" w:right="101" w:firstLine="422"/>
              <w:rPr>
                <w:sz w:val="21"/>
                <w:szCs w:val="21"/>
              </w:rPr>
            </w:pPr>
          </w:p>
          <w:p w14:paraId="43D39503">
            <w:pPr>
              <w:pStyle w:val="15"/>
              <w:spacing w:before="60" w:line="244" w:lineRule="auto"/>
              <w:ind w:left="115" w:right="101" w:firstLine="422"/>
              <w:rPr>
                <w:sz w:val="21"/>
                <w:szCs w:val="21"/>
              </w:rPr>
            </w:pPr>
          </w:p>
          <w:p w14:paraId="28020FAB">
            <w:pPr>
              <w:pStyle w:val="15"/>
              <w:spacing w:before="60" w:line="244" w:lineRule="auto"/>
              <w:ind w:left="115" w:right="101" w:firstLine="422"/>
              <w:rPr>
                <w:sz w:val="21"/>
                <w:szCs w:val="21"/>
              </w:rPr>
            </w:pPr>
          </w:p>
          <w:p w14:paraId="6C65BABD">
            <w:pPr>
              <w:pStyle w:val="15"/>
              <w:spacing w:before="60" w:line="244" w:lineRule="auto"/>
              <w:ind w:left="115" w:right="101" w:firstLine="422"/>
              <w:rPr>
                <w:sz w:val="21"/>
                <w:szCs w:val="21"/>
              </w:rPr>
            </w:pPr>
          </w:p>
        </w:tc>
        <w:tc>
          <w:tcPr>
            <w:tcW w:w="848" w:type="pct"/>
            <w:gridSpan w:val="3"/>
            <w:vAlign w:val="top"/>
          </w:tcPr>
          <w:p w14:paraId="76403A22">
            <w:pPr>
              <w:rPr>
                <w:rFonts w:ascii="Arial"/>
                <w:sz w:val="21"/>
                <w:szCs w:val="21"/>
              </w:rPr>
            </w:pPr>
          </w:p>
        </w:tc>
        <w:tc>
          <w:tcPr>
            <w:tcW w:w="1078" w:type="pct"/>
            <w:vAlign w:val="top"/>
          </w:tcPr>
          <w:p w14:paraId="29EA64D6">
            <w:pPr>
              <w:rPr>
                <w:rFonts w:ascii="Arial"/>
                <w:sz w:val="21"/>
                <w:szCs w:val="21"/>
              </w:rPr>
            </w:pPr>
          </w:p>
        </w:tc>
      </w:tr>
      <w:tr w14:paraId="4E2BC9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313" w:hRule="atLeast"/>
          <w:jc w:val="center"/>
        </w:trPr>
        <w:tc>
          <w:tcPr>
            <w:tcW w:w="691" w:type="pct"/>
            <w:vAlign w:val="top"/>
          </w:tcPr>
          <w:p w14:paraId="53598125">
            <w:pPr>
              <w:rPr>
                <w:rFonts w:ascii="Arial"/>
                <w:sz w:val="21"/>
                <w:szCs w:val="21"/>
              </w:rPr>
            </w:pPr>
          </w:p>
        </w:tc>
        <w:tc>
          <w:tcPr>
            <w:tcW w:w="2381" w:type="pct"/>
            <w:gridSpan w:val="4"/>
            <w:vAlign w:val="top"/>
          </w:tcPr>
          <w:p w14:paraId="30DE5C55">
            <w:pPr>
              <w:pStyle w:val="15"/>
              <w:spacing w:before="54" w:line="256" w:lineRule="auto"/>
              <w:ind w:left="120" w:right="102" w:firstLine="418"/>
              <w:jc w:val="both"/>
              <w:rPr>
                <w:sz w:val="21"/>
                <w:szCs w:val="21"/>
              </w:rPr>
            </w:pPr>
            <w:r>
              <w:rPr>
                <w:spacing w:val="-10"/>
                <w:sz w:val="21"/>
                <w:szCs w:val="21"/>
              </w:rPr>
              <w:t>（</w:t>
            </w:r>
            <w:r>
              <w:rPr>
                <w:rFonts w:ascii="Times New Roman" w:hAnsi="Times New Roman" w:eastAsia="Times New Roman" w:cs="Times New Roman"/>
                <w:spacing w:val="-10"/>
                <w:sz w:val="21"/>
                <w:szCs w:val="21"/>
              </w:rPr>
              <w:t>2</w:t>
            </w:r>
            <w:r>
              <w:rPr>
                <w:spacing w:val="-10"/>
                <w:sz w:val="21"/>
                <w:szCs w:val="21"/>
              </w:rPr>
              <w:t>）组织学生点评。评价点：</w:t>
            </w:r>
            <w:r>
              <w:rPr>
                <w:spacing w:val="-57"/>
                <w:sz w:val="21"/>
                <w:szCs w:val="21"/>
              </w:rPr>
              <w:t xml:space="preserve"> </w:t>
            </w:r>
            <w:r>
              <w:rPr>
                <w:spacing w:val="-10"/>
                <w:sz w:val="21"/>
                <w:szCs w:val="21"/>
              </w:rPr>
              <w:t>条理是否清</w:t>
            </w:r>
            <w:r>
              <w:rPr>
                <w:sz w:val="21"/>
                <w:szCs w:val="21"/>
              </w:rPr>
              <w:t xml:space="preserve"> </w:t>
            </w:r>
            <w:r>
              <w:rPr>
                <w:spacing w:val="9"/>
                <w:sz w:val="21"/>
                <w:szCs w:val="21"/>
              </w:rPr>
              <w:t>晰？有没有挖掘出独特之处来写？推荐理由</w:t>
            </w:r>
            <w:r>
              <w:rPr>
                <w:sz w:val="21"/>
                <w:szCs w:val="21"/>
              </w:rPr>
              <w:t xml:space="preserve"> </w:t>
            </w:r>
            <w:r>
              <w:rPr>
                <w:spacing w:val="-1"/>
                <w:sz w:val="21"/>
                <w:szCs w:val="21"/>
              </w:rPr>
              <w:t>怎样写？每条理由之间是怎样的关系？</w:t>
            </w:r>
          </w:p>
          <w:p w14:paraId="4D37C4A9">
            <w:pPr>
              <w:pStyle w:val="15"/>
              <w:spacing w:before="60" w:line="221" w:lineRule="auto"/>
              <w:ind w:left="538"/>
              <w:rPr>
                <w:sz w:val="21"/>
                <w:szCs w:val="21"/>
              </w:rPr>
            </w:pPr>
            <w:r>
              <w:rPr>
                <w:spacing w:val="-2"/>
                <w:sz w:val="21"/>
                <w:szCs w:val="21"/>
              </w:rPr>
              <w:t>（</w:t>
            </w:r>
            <w:r>
              <w:rPr>
                <w:rFonts w:ascii="Times New Roman" w:hAnsi="Times New Roman" w:eastAsia="Times New Roman" w:cs="Times New Roman"/>
                <w:spacing w:val="-2"/>
                <w:sz w:val="21"/>
                <w:szCs w:val="21"/>
              </w:rPr>
              <w:t>3</w:t>
            </w:r>
            <w:r>
              <w:rPr>
                <w:spacing w:val="-2"/>
                <w:sz w:val="21"/>
                <w:szCs w:val="21"/>
              </w:rPr>
              <w:t>）学生修改完善写作思路。</w:t>
            </w:r>
          </w:p>
        </w:tc>
        <w:tc>
          <w:tcPr>
            <w:tcW w:w="848" w:type="pct"/>
            <w:gridSpan w:val="3"/>
            <w:vAlign w:val="top"/>
          </w:tcPr>
          <w:p w14:paraId="399D130F">
            <w:pPr>
              <w:pStyle w:val="15"/>
              <w:spacing w:before="68" w:line="256" w:lineRule="auto"/>
              <w:ind w:left="117" w:right="100" w:firstLine="2"/>
              <w:jc w:val="both"/>
              <w:rPr>
                <w:sz w:val="21"/>
                <w:szCs w:val="21"/>
              </w:rPr>
            </w:pPr>
            <w:r>
              <w:rPr>
                <w:color w:val="222222"/>
                <w:spacing w:val="-17"/>
                <w:sz w:val="21"/>
                <w:szCs w:val="21"/>
              </w:rPr>
              <w:t>学生点评，</w:t>
            </w:r>
            <w:r>
              <w:rPr>
                <w:color w:val="222222"/>
                <w:spacing w:val="74"/>
                <w:sz w:val="21"/>
                <w:szCs w:val="21"/>
              </w:rPr>
              <w:t xml:space="preserve"> </w:t>
            </w:r>
            <w:r>
              <w:rPr>
                <w:spacing w:val="-17"/>
                <w:sz w:val="21"/>
                <w:szCs w:val="21"/>
              </w:rPr>
              <w:t>修</w:t>
            </w:r>
            <w:r>
              <w:rPr>
                <w:sz w:val="21"/>
                <w:szCs w:val="21"/>
              </w:rPr>
              <w:t xml:space="preserve"> </w:t>
            </w:r>
            <w:r>
              <w:rPr>
                <w:spacing w:val="13"/>
                <w:sz w:val="21"/>
                <w:szCs w:val="21"/>
              </w:rPr>
              <w:t>改完善写作思</w:t>
            </w:r>
            <w:r>
              <w:rPr>
                <w:spacing w:val="2"/>
                <w:sz w:val="21"/>
                <w:szCs w:val="21"/>
              </w:rPr>
              <w:t xml:space="preserve"> </w:t>
            </w:r>
            <w:r>
              <w:rPr>
                <w:spacing w:val="-10"/>
                <w:sz w:val="21"/>
                <w:szCs w:val="21"/>
              </w:rPr>
              <w:t>路。</w:t>
            </w:r>
          </w:p>
        </w:tc>
        <w:tc>
          <w:tcPr>
            <w:tcW w:w="1078" w:type="pct"/>
            <w:vMerge w:val="restart"/>
            <w:vAlign w:val="top"/>
          </w:tcPr>
          <w:p w14:paraId="07EEA9B0">
            <w:pPr>
              <w:rPr>
                <w:rFonts w:ascii="Arial"/>
                <w:sz w:val="21"/>
                <w:szCs w:val="21"/>
              </w:rPr>
            </w:pPr>
          </w:p>
        </w:tc>
      </w:tr>
      <w:tr w14:paraId="6E9122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565" w:hRule="atLeast"/>
          <w:jc w:val="center"/>
        </w:trPr>
        <w:tc>
          <w:tcPr>
            <w:tcW w:w="691" w:type="pct"/>
            <w:vAlign w:val="top"/>
          </w:tcPr>
          <w:p w14:paraId="4D7B27D1">
            <w:pPr>
              <w:pStyle w:val="15"/>
              <w:spacing w:before="56" w:line="247" w:lineRule="auto"/>
              <w:ind w:left="115" w:right="104"/>
              <w:rPr>
                <w:sz w:val="21"/>
                <w:szCs w:val="21"/>
              </w:rPr>
            </w:pPr>
            <w:r>
              <w:rPr>
                <w:b/>
                <w:bCs/>
                <w:spacing w:val="-3"/>
                <w:sz w:val="21"/>
                <w:szCs w:val="21"/>
              </w:rPr>
              <w:t>三、尝试表</w:t>
            </w:r>
            <w:r>
              <w:rPr>
                <w:sz w:val="21"/>
                <w:szCs w:val="21"/>
              </w:rPr>
              <w:t xml:space="preserve"> </w:t>
            </w:r>
            <w:r>
              <w:rPr>
                <w:b/>
                <w:bCs/>
                <w:spacing w:val="-3"/>
                <w:sz w:val="21"/>
                <w:szCs w:val="21"/>
              </w:rPr>
              <w:t>达，互动完善</w:t>
            </w:r>
          </w:p>
        </w:tc>
        <w:tc>
          <w:tcPr>
            <w:tcW w:w="2381" w:type="pct"/>
            <w:gridSpan w:val="4"/>
            <w:vAlign w:val="top"/>
          </w:tcPr>
          <w:p w14:paraId="3BE0B61D">
            <w:pPr>
              <w:pStyle w:val="15"/>
              <w:spacing w:before="55" w:line="221" w:lineRule="auto"/>
              <w:ind w:left="116"/>
              <w:rPr>
                <w:sz w:val="21"/>
                <w:szCs w:val="21"/>
              </w:rPr>
            </w:pPr>
            <w:r>
              <w:rPr>
                <w:rFonts w:ascii="Times New Roman" w:hAnsi="Times New Roman" w:eastAsia="Times New Roman" w:cs="Times New Roman"/>
                <w:spacing w:val="-11"/>
                <w:sz w:val="21"/>
                <w:szCs w:val="21"/>
              </w:rPr>
              <w:t>1.</w:t>
            </w:r>
            <w:r>
              <w:rPr>
                <w:spacing w:val="-11"/>
                <w:sz w:val="21"/>
                <w:szCs w:val="21"/>
              </w:rPr>
              <w:t>突破难点：怎样具体写好“推荐理由”？</w:t>
            </w:r>
            <w:r>
              <w:rPr>
                <w:spacing w:val="15"/>
                <w:sz w:val="21"/>
                <w:szCs w:val="21"/>
              </w:rPr>
              <w:t xml:space="preserve"> </w:t>
            </w:r>
            <w:r>
              <w:rPr>
                <w:spacing w:val="-10"/>
                <w:sz w:val="21"/>
                <w:szCs w:val="21"/>
              </w:rPr>
              <w:t>（</w:t>
            </w:r>
            <w:r>
              <w:rPr>
                <w:rFonts w:ascii="Times New Roman" w:hAnsi="Times New Roman" w:eastAsia="Times New Roman" w:cs="Times New Roman"/>
                <w:spacing w:val="-10"/>
                <w:sz w:val="21"/>
                <w:szCs w:val="21"/>
              </w:rPr>
              <w:t>1</w:t>
            </w:r>
            <w:r>
              <w:rPr>
                <w:spacing w:val="-10"/>
                <w:sz w:val="21"/>
                <w:szCs w:val="21"/>
              </w:rPr>
              <w:t>）学生尝试写一则推荐理由，</w:t>
            </w:r>
            <w:r>
              <w:rPr>
                <w:spacing w:val="-55"/>
                <w:sz w:val="21"/>
                <w:szCs w:val="21"/>
              </w:rPr>
              <w:t xml:space="preserve"> </w:t>
            </w:r>
            <w:r>
              <w:rPr>
                <w:spacing w:val="-10"/>
                <w:sz w:val="21"/>
                <w:szCs w:val="21"/>
              </w:rPr>
              <w:t>教师发现</w:t>
            </w:r>
            <w:r>
              <w:rPr>
                <w:spacing w:val="-3"/>
                <w:sz w:val="21"/>
                <w:szCs w:val="21"/>
              </w:rPr>
              <w:t>典型资源对比点评。</w:t>
            </w:r>
          </w:p>
          <w:p w14:paraId="28C29B9E">
            <w:pPr>
              <w:pStyle w:val="15"/>
              <w:spacing w:before="61" w:line="221" w:lineRule="auto"/>
              <w:ind w:left="541"/>
              <w:rPr>
                <w:sz w:val="21"/>
                <w:szCs w:val="21"/>
              </w:rPr>
            </w:pPr>
            <w:r>
              <w:rPr>
                <w:spacing w:val="-7"/>
                <w:sz w:val="21"/>
                <w:szCs w:val="21"/>
              </w:rPr>
              <w:t>资源一：仅有资料堆砌， 没有个人感受。</w:t>
            </w:r>
          </w:p>
          <w:p w14:paraId="7232FA17">
            <w:pPr>
              <w:spacing w:before="63" w:line="267" w:lineRule="auto"/>
              <w:ind w:left="109" w:right="98" w:firstLine="419"/>
              <w:rPr>
                <w:rFonts w:ascii="楷体" w:hAnsi="楷体" w:eastAsia="楷体" w:cs="楷体"/>
                <w:sz w:val="21"/>
                <w:szCs w:val="21"/>
              </w:rPr>
            </w:pPr>
            <w:r>
              <w:rPr>
                <w:rFonts w:ascii="楷体" w:hAnsi="楷体" w:eastAsia="楷体" w:cs="楷体"/>
                <w:spacing w:val="10"/>
                <w:sz w:val="21"/>
                <w:szCs w:val="21"/>
              </w:rPr>
              <w:t>在中华恐龙馆陈列着很多珍贵的恐龙化</w:t>
            </w:r>
            <w:r>
              <w:rPr>
                <w:rFonts w:ascii="楷体" w:hAnsi="楷体" w:eastAsia="楷体" w:cs="楷体"/>
                <w:spacing w:val="9"/>
                <w:sz w:val="21"/>
                <w:szCs w:val="21"/>
              </w:rPr>
              <w:t xml:space="preserve"> </w:t>
            </w:r>
            <w:r>
              <w:rPr>
                <w:rFonts w:ascii="楷体" w:hAnsi="楷体" w:eastAsia="楷体" w:cs="楷体"/>
                <w:spacing w:val="-6"/>
                <w:sz w:val="21"/>
                <w:szCs w:val="21"/>
              </w:rPr>
              <w:t>石，</w:t>
            </w:r>
            <w:r>
              <w:rPr>
                <w:rFonts w:ascii="楷体" w:hAnsi="楷体" w:eastAsia="楷体" w:cs="楷体"/>
                <w:spacing w:val="-10"/>
                <w:sz w:val="21"/>
                <w:szCs w:val="21"/>
              </w:rPr>
              <w:t xml:space="preserve"> </w:t>
            </w:r>
            <w:r>
              <w:rPr>
                <w:rFonts w:ascii="楷体" w:hAnsi="楷体" w:eastAsia="楷体" w:cs="楷体"/>
                <w:spacing w:val="-6"/>
                <w:sz w:val="21"/>
                <w:szCs w:val="21"/>
              </w:rPr>
              <w:t>可以让我们增长很多科学知识。全馆总面</w:t>
            </w:r>
            <w:r>
              <w:rPr>
                <w:rFonts w:ascii="楷体" w:hAnsi="楷体" w:eastAsia="楷体" w:cs="楷体"/>
                <w:sz w:val="21"/>
                <w:szCs w:val="21"/>
              </w:rPr>
              <w:t xml:space="preserve"> </w:t>
            </w:r>
            <w:r>
              <w:rPr>
                <w:rFonts w:ascii="楷体" w:hAnsi="楷体" w:eastAsia="楷体" w:cs="楷体"/>
                <w:spacing w:val="-4"/>
                <w:sz w:val="21"/>
                <w:szCs w:val="21"/>
              </w:rPr>
              <w:t>积</w:t>
            </w:r>
            <w:r>
              <w:rPr>
                <w:rFonts w:ascii="楷体" w:hAnsi="楷体" w:eastAsia="楷体" w:cs="楷体"/>
                <w:spacing w:val="-15"/>
                <w:sz w:val="21"/>
                <w:szCs w:val="21"/>
              </w:rPr>
              <w:t xml:space="preserve"> </w:t>
            </w:r>
            <w:r>
              <w:rPr>
                <w:rFonts w:ascii="楷体" w:hAnsi="楷体" w:eastAsia="楷体" w:cs="楷体"/>
                <w:spacing w:val="-4"/>
                <w:sz w:val="21"/>
                <w:szCs w:val="21"/>
              </w:rPr>
              <w:t>20000</w:t>
            </w:r>
            <w:r>
              <w:rPr>
                <w:rFonts w:ascii="楷体" w:hAnsi="楷体" w:eastAsia="楷体" w:cs="楷体"/>
                <w:spacing w:val="-21"/>
                <w:sz w:val="21"/>
                <w:szCs w:val="21"/>
              </w:rPr>
              <w:t xml:space="preserve"> </w:t>
            </w:r>
            <w:r>
              <w:rPr>
                <w:rFonts w:ascii="楷体" w:hAnsi="楷体" w:eastAsia="楷体" w:cs="楷体"/>
                <w:spacing w:val="-4"/>
                <w:sz w:val="21"/>
                <w:szCs w:val="21"/>
              </w:rPr>
              <w:t>平方米以上，龙首最高处达</w:t>
            </w:r>
            <w:r>
              <w:rPr>
                <w:rFonts w:ascii="楷体" w:hAnsi="楷体" w:eastAsia="楷体" w:cs="楷体"/>
                <w:spacing w:val="-24"/>
                <w:sz w:val="21"/>
                <w:szCs w:val="21"/>
              </w:rPr>
              <w:t xml:space="preserve"> </w:t>
            </w:r>
            <w:r>
              <w:rPr>
                <w:rFonts w:ascii="楷体" w:hAnsi="楷体" w:eastAsia="楷体" w:cs="楷体"/>
                <w:spacing w:val="-4"/>
                <w:sz w:val="21"/>
                <w:szCs w:val="21"/>
              </w:rPr>
              <w:t>71</w:t>
            </w:r>
            <w:r>
              <w:rPr>
                <w:rFonts w:ascii="楷体" w:hAnsi="楷体" w:eastAsia="楷体" w:cs="楷体"/>
                <w:spacing w:val="-28"/>
                <w:sz w:val="21"/>
                <w:szCs w:val="21"/>
              </w:rPr>
              <w:t xml:space="preserve"> </w:t>
            </w:r>
            <w:r>
              <w:rPr>
                <w:rFonts w:ascii="楷体" w:hAnsi="楷体" w:eastAsia="楷体" w:cs="楷体"/>
                <w:spacing w:val="-4"/>
                <w:sz w:val="21"/>
                <w:szCs w:val="21"/>
              </w:rPr>
              <w:t>米，</w:t>
            </w:r>
            <w:r>
              <w:rPr>
                <w:rFonts w:ascii="楷体" w:hAnsi="楷体" w:eastAsia="楷体" w:cs="楷体"/>
                <w:sz w:val="21"/>
                <w:szCs w:val="21"/>
              </w:rPr>
              <w:t xml:space="preserve"> </w:t>
            </w:r>
            <w:r>
              <w:rPr>
                <w:rFonts w:ascii="楷体" w:hAnsi="楷体" w:eastAsia="楷体" w:cs="楷体"/>
                <w:spacing w:val="-1"/>
                <w:sz w:val="21"/>
                <w:szCs w:val="21"/>
              </w:rPr>
              <w:t>馆体穹顶最高处达 36 米。这里是收藏</w:t>
            </w:r>
            <w:r>
              <w:rPr>
                <w:rFonts w:ascii="楷体" w:hAnsi="楷体" w:eastAsia="楷体" w:cs="楷体"/>
                <w:spacing w:val="-2"/>
                <w:sz w:val="21"/>
                <w:szCs w:val="21"/>
              </w:rPr>
              <w:t>展示恐</w:t>
            </w:r>
            <w:r>
              <w:rPr>
                <w:rFonts w:ascii="楷体" w:hAnsi="楷体" w:eastAsia="楷体" w:cs="楷体"/>
                <w:sz w:val="21"/>
                <w:szCs w:val="21"/>
              </w:rPr>
              <w:t xml:space="preserve"> </w:t>
            </w:r>
            <w:r>
              <w:rPr>
                <w:rFonts w:ascii="楷体" w:hAnsi="楷体" w:eastAsia="楷体" w:cs="楷体"/>
                <w:spacing w:val="-2"/>
                <w:sz w:val="21"/>
                <w:szCs w:val="21"/>
              </w:rPr>
              <w:t>龙化石最全的博物馆。巨大的恐龙化石重现了</w:t>
            </w:r>
            <w:r>
              <w:rPr>
                <w:rFonts w:ascii="楷体" w:hAnsi="楷体" w:eastAsia="楷体" w:cs="楷体"/>
                <w:spacing w:val="15"/>
                <w:sz w:val="21"/>
                <w:szCs w:val="21"/>
              </w:rPr>
              <w:t xml:space="preserve"> </w:t>
            </w:r>
            <w:r>
              <w:rPr>
                <w:rFonts w:ascii="楷体" w:hAnsi="楷体" w:eastAsia="楷体" w:cs="楷体"/>
                <w:spacing w:val="-2"/>
                <w:sz w:val="21"/>
                <w:szCs w:val="21"/>
              </w:rPr>
              <w:t>恐龙主宰的世界，让每一位游客对四亿五千万</w:t>
            </w:r>
            <w:r>
              <w:rPr>
                <w:rFonts w:ascii="楷体" w:hAnsi="楷体" w:eastAsia="楷体" w:cs="楷体"/>
                <w:spacing w:val="15"/>
                <w:sz w:val="21"/>
                <w:szCs w:val="21"/>
              </w:rPr>
              <w:t xml:space="preserve"> </w:t>
            </w:r>
            <w:r>
              <w:rPr>
                <w:rFonts w:ascii="楷体" w:hAnsi="楷体" w:eastAsia="楷体" w:cs="楷体"/>
                <w:spacing w:val="-2"/>
                <w:sz w:val="21"/>
                <w:szCs w:val="21"/>
              </w:rPr>
              <w:t>年前的庞然大物有了了解。其中华龙鸟、巨型</w:t>
            </w:r>
            <w:r>
              <w:rPr>
                <w:rFonts w:ascii="楷体" w:hAnsi="楷体" w:eastAsia="楷体" w:cs="楷体"/>
                <w:spacing w:val="15"/>
                <w:sz w:val="21"/>
                <w:szCs w:val="21"/>
              </w:rPr>
              <w:t xml:space="preserve"> </w:t>
            </w:r>
            <w:r>
              <w:rPr>
                <w:rFonts w:ascii="楷体" w:hAnsi="楷体" w:eastAsia="楷体" w:cs="楷体"/>
                <w:sz w:val="21"/>
                <w:szCs w:val="21"/>
              </w:rPr>
              <w:t>山东龙、许氏禄丰龙为三大镇馆之宝。</w:t>
            </w:r>
          </w:p>
          <w:p w14:paraId="1E95F164">
            <w:pPr>
              <w:pStyle w:val="15"/>
              <w:spacing w:before="63" w:line="248" w:lineRule="auto"/>
              <w:ind w:left="112" w:right="99" w:firstLine="429"/>
              <w:rPr>
                <w:sz w:val="21"/>
                <w:szCs w:val="21"/>
              </w:rPr>
            </w:pPr>
            <w:r>
              <w:rPr>
                <w:spacing w:val="-3"/>
                <w:sz w:val="21"/>
                <w:szCs w:val="21"/>
              </w:rPr>
              <w:t>资源二：不仅能准确地表达清楚，而且能</w:t>
            </w:r>
            <w:r>
              <w:rPr>
                <w:spacing w:val="16"/>
                <w:sz w:val="21"/>
                <w:szCs w:val="21"/>
              </w:rPr>
              <w:t xml:space="preserve"> </w:t>
            </w:r>
            <w:r>
              <w:rPr>
                <w:spacing w:val="-1"/>
                <w:sz w:val="21"/>
                <w:szCs w:val="21"/>
              </w:rPr>
              <w:t>加入自己的体验。</w:t>
            </w:r>
          </w:p>
          <w:p w14:paraId="651028D8">
            <w:pPr>
              <w:spacing w:before="63" w:line="268" w:lineRule="auto"/>
              <w:ind w:left="110" w:right="98" w:firstLine="419"/>
              <w:rPr>
                <w:rFonts w:ascii="楷体" w:hAnsi="楷体" w:eastAsia="楷体" w:cs="楷体"/>
                <w:spacing w:val="-1"/>
                <w:sz w:val="21"/>
                <w:szCs w:val="21"/>
              </w:rPr>
            </w:pPr>
            <w:r>
              <w:rPr>
                <w:rFonts w:ascii="楷体" w:hAnsi="楷体" w:eastAsia="楷体" w:cs="楷体"/>
                <w:spacing w:val="-5"/>
                <w:sz w:val="21"/>
                <w:szCs w:val="21"/>
              </w:rPr>
              <w:t>进入中华恐龙园的大门，</w:t>
            </w:r>
            <w:r>
              <w:rPr>
                <w:rFonts w:ascii="楷体" w:hAnsi="楷体" w:eastAsia="楷体" w:cs="楷体"/>
                <w:spacing w:val="-41"/>
                <w:sz w:val="21"/>
                <w:szCs w:val="21"/>
              </w:rPr>
              <w:t xml:space="preserve"> </w:t>
            </w:r>
            <w:r>
              <w:rPr>
                <w:rFonts w:ascii="楷体" w:hAnsi="楷体" w:eastAsia="楷体" w:cs="楷体"/>
                <w:spacing w:val="-5"/>
                <w:sz w:val="21"/>
                <w:szCs w:val="21"/>
              </w:rPr>
              <w:t>你会远远看到前</w:t>
            </w:r>
            <w:r>
              <w:rPr>
                <w:rFonts w:ascii="楷体" w:hAnsi="楷体" w:eastAsia="楷体" w:cs="楷体"/>
                <w:sz w:val="21"/>
                <w:szCs w:val="21"/>
              </w:rPr>
              <w:t xml:space="preserve"> </w:t>
            </w:r>
            <w:r>
              <w:rPr>
                <w:rFonts w:ascii="楷体" w:hAnsi="楷体" w:eastAsia="楷体" w:cs="楷体"/>
                <w:spacing w:val="-5"/>
                <w:sz w:val="21"/>
                <w:szCs w:val="21"/>
              </w:rPr>
              <w:t>方好似有三条恐龙高昂着脑袋看向远方，</w:t>
            </w:r>
            <w:r>
              <w:rPr>
                <w:rFonts w:ascii="楷体" w:hAnsi="楷体" w:eastAsia="楷体" w:cs="楷体"/>
                <w:spacing w:val="-32"/>
                <w:sz w:val="21"/>
                <w:szCs w:val="21"/>
              </w:rPr>
              <w:t xml:space="preserve"> </w:t>
            </w:r>
            <w:r>
              <w:rPr>
                <w:rFonts w:ascii="楷体" w:hAnsi="楷体" w:eastAsia="楷体" w:cs="楷体"/>
                <w:spacing w:val="-5"/>
                <w:sz w:val="21"/>
                <w:szCs w:val="21"/>
              </w:rPr>
              <w:t>一条</w:t>
            </w:r>
            <w:r>
              <w:rPr>
                <w:rFonts w:ascii="楷体" w:hAnsi="楷体" w:eastAsia="楷体" w:cs="楷体"/>
                <w:sz w:val="21"/>
                <w:szCs w:val="21"/>
              </w:rPr>
              <w:t xml:space="preserve"> </w:t>
            </w:r>
            <w:r>
              <w:rPr>
                <w:rFonts w:ascii="楷体" w:hAnsi="楷体" w:eastAsia="楷体" w:cs="楷体"/>
                <w:spacing w:val="-5"/>
                <w:sz w:val="21"/>
                <w:szCs w:val="21"/>
              </w:rPr>
              <w:t>巨大健壮的恐龙躯体呈现出奇特的造型，</w:t>
            </w:r>
            <w:r>
              <w:rPr>
                <w:rFonts w:ascii="楷体" w:hAnsi="楷体" w:eastAsia="楷体" w:cs="楷体"/>
                <w:spacing w:val="-32"/>
                <w:sz w:val="21"/>
                <w:szCs w:val="21"/>
              </w:rPr>
              <w:t xml:space="preserve"> </w:t>
            </w:r>
            <w:r>
              <w:rPr>
                <w:rFonts w:ascii="楷体" w:hAnsi="楷体" w:eastAsia="楷体" w:cs="楷体"/>
                <w:spacing w:val="-5"/>
                <w:sz w:val="21"/>
                <w:szCs w:val="21"/>
              </w:rPr>
              <w:t>这就</w:t>
            </w:r>
            <w:r>
              <w:rPr>
                <w:rFonts w:ascii="楷体" w:hAnsi="楷体" w:eastAsia="楷体" w:cs="楷体"/>
                <w:sz w:val="21"/>
                <w:szCs w:val="21"/>
              </w:rPr>
              <w:t xml:space="preserve"> </w:t>
            </w:r>
            <w:r>
              <w:rPr>
                <w:rFonts w:ascii="楷体" w:hAnsi="楷体" w:eastAsia="楷体" w:cs="楷体"/>
                <w:spacing w:val="9"/>
                <w:sz w:val="21"/>
                <w:szCs w:val="21"/>
              </w:rPr>
              <w:t xml:space="preserve">是有着两万多平米的我国最全的恐龙化石馆 </w:t>
            </w:r>
            <w:r>
              <w:rPr>
                <w:rFonts w:ascii="楷体" w:hAnsi="楷体" w:eastAsia="楷体" w:cs="楷体"/>
                <w:spacing w:val="-7"/>
                <w:sz w:val="21"/>
                <w:szCs w:val="21"/>
              </w:rPr>
              <w:t>啦!在主厅</w:t>
            </w:r>
            <w:r>
              <w:rPr>
                <w:rFonts w:ascii="楷体" w:hAnsi="楷体" w:eastAsia="楷体" w:cs="楷体"/>
                <w:spacing w:val="-37"/>
                <w:sz w:val="21"/>
                <w:szCs w:val="21"/>
              </w:rPr>
              <w:t xml:space="preserve"> </w:t>
            </w:r>
            <w:r>
              <w:rPr>
                <w:rFonts w:ascii="楷体" w:hAnsi="楷体" w:eastAsia="楷体" w:cs="楷体"/>
                <w:spacing w:val="-7"/>
                <w:sz w:val="21"/>
                <w:szCs w:val="21"/>
              </w:rPr>
              <w:t>36</w:t>
            </w:r>
            <w:r>
              <w:rPr>
                <w:rFonts w:ascii="楷体" w:hAnsi="楷体" w:eastAsia="楷体" w:cs="楷体"/>
                <w:spacing w:val="-45"/>
                <w:sz w:val="21"/>
                <w:szCs w:val="21"/>
              </w:rPr>
              <w:t xml:space="preserve"> </w:t>
            </w:r>
            <w:r>
              <w:rPr>
                <w:rFonts w:ascii="楷体" w:hAnsi="楷体" w:eastAsia="楷体" w:cs="楷体"/>
                <w:spacing w:val="-7"/>
                <w:sz w:val="21"/>
                <w:szCs w:val="21"/>
              </w:rPr>
              <w:t>米高的穹顶之下， 一尊巨大的马</w:t>
            </w:r>
            <w:r>
              <w:rPr>
                <w:rFonts w:ascii="楷体" w:hAnsi="楷体" w:eastAsia="楷体" w:cs="楷体"/>
                <w:sz w:val="21"/>
                <w:szCs w:val="21"/>
              </w:rPr>
              <w:t xml:space="preserve"> </w:t>
            </w:r>
            <w:r>
              <w:rPr>
                <w:rFonts w:ascii="楷体" w:hAnsi="楷体" w:eastAsia="楷体" w:cs="楷体"/>
                <w:spacing w:val="-7"/>
                <w:sz w:val="21"/>
                <w:szCs w:val="21"/>
              </w:rPr>
              <w:t>门溪龙骨架矗立在中央， 它脖子细长，仿佛一</w:t>
            </w:r>
            <w:r>
              <w:rPr>
                <w:rFonts w:ascii="楷体" w:hAnsi="楷体" w:eastAsia="楷体" w:cs="楷体"/>
                <w:spacing w:val="15"/>
                <w:sz w:val="21"/>
                <w:szCs w:val="21"/>
              </w:rPr>
              <w:t xml:space="preserve"> </w:t>
            </w:r>
            <w:r>
              <w:rPr>
                <w:rFonts w:ascii="楷体" w:hAnsi="楷体" w:eastAsia="楷体" w:cs="楷体"/>
                <w:spacing w:val="-5"/>
                <w:sz w:val="21"/>
                <w:szCs w:val="21"/>
              </w:rPr>
              <w:t>直伸到了楼顶，</w:t>
            </w:r>
            <w:r>
              <w:rPr>
                <w:rFonts w:ascii="楷体" w:hAnsi="楷体" w:eastAsia="楷体" w:cs="楷体"/>
                <w:spacing w:val="-32"/>
                <w:sz w:val="21"/>
                <w:szCs w:val="21"/>
              </w:rPr>
              <w:t xml:space="preserve"> </w:t>
            </w:r>
            <w:r>
              <w:rPr>
                <w:rFonts w:ascii="楷体" w:hAnsi="楷体" w:eastAsia="楷体" w:cs="楷体"/>
                <w:spacing w:val="-5"/>
                <w:sz w:val="21"/>
                <w:szCs w:val="21"/>
              </w:rPr>
              <w:t>长颈鹿和它比起来真是小巫见</w:t>
            </w:r>
            <w:r>
              <w:rPr>
                <w:rFonts w:ascii="楷体" w:hAnsi="楷体" w:eastAsia="楷体" w:cs="楷体"/>
                <w:sz w:val="21"/>
                <w:szCs w:val="21"/>
              </w:rPr>
              <w:t xml:space="preserve"> </w:t>
            </w:r>
            <w:r>
              <w:rPr>
                <w:rFonts w:ascii="楷体" w:hAnsi="楷体" w:eastAsia="楷体" w:cs="楷体"/>
                <w:spacing w:val="-7"/>
                <w:sz w:val="21"/>
                <w:szCs w:val="21"/>
              </w:rPr>
              <w:t>大巫。我们站在它身旁显得那么渺小 ，连它的</w:t>
            </w:r>
            <w:r>
              <w:rPr>
                <w:rFonts w:ascii="楷体" w:hAnsi="楷体" w:eastAsia="楷体" w:cs="楷体"/>
                <w:spacing w:val="13"/>
                <w:sz w:val="21"/>
                <w:szCs w:val="21"/>
              </w:rPr>
              <w:t xml:space="preserve"> </w:t>
            </w:r>
            <w:r>
              <w:rPr>
                <w:rFonts w:ascii="楷体" w:hAnsi="楷体" w:eastAsia="楷体" w:cs="楷体"/>
                <w:spacing w:val="-2"/>
                <w:sz w:val="21"/>
                <w:szCs w:val="21"/>
              </w:rPr>
              <w:t>一截大腿都够不到呢。这里通常是游客入园的</w:t>
            </w:r>
            <w:r>
              <w:rPr>
                <w:rFonts w:ascii="楷体" w:hAnsi="楷体" w:eastAsia="楷体" w:cs="楷体"/>
                <w:spacing w:val="13"/>
                <w:sz w:val="21"/>
                <w:szCs w:val="21"/>
              </w:rPr>
              <w:t xml:space="preserve"> </w:t>
            </w:r>
            <w:r>
              <w:rPr>
                <w:rFonts w:ascii="楷体" w:hAnsi="楷体" w:eastAsia="楷体" w:cs="楷体"/>
                <w:spacing w:val="-1"/>
                <w:sz w:val="21"/>
                <w:szCs w:val="21"/>
              </w:rPr>
              <w:t>第一站，也是必须“到此一游”的地方。</w:t>
            </w:r>
          </w:p>
          <w:p w14:paraId="61DC097B">
            <w:pPr>
              <w:pStyle w:val="15"/>
              <w:spacing w:before="71" w:line="263" w:lineRule="auto"/>
              <w:ind w:left="113" w:right="99" w:firstLine="421"/>
              <w:rPr>
                <w:sz w:val="21"/>
                <w:szCs w:val="21"/>
              </w:rPr>
            </w:pPr>
            <w:r>
              <w:rPr>
                <w:spacing w:val="-5"/>
                <w:sz w:val="21"/>
                <w:szCs w:val="21"/>
              </w:rPr>
              <w:t>教师提升：</w:t>
            </w:r>
            <w:r>
              <w:rPr>
                <w:spacing w:val="-46"/>
                <w:sz w:val="21"/>
                <w:szCs w:val="21"/>
              </w:rPr>
              <w:t xml:space="preserve"> </w:t>
            </w:r>
            <w:r>
              <w:rPr>
                <w:spacing w:val="-5"/>
                <w:sz w:val="21"/>
                <w:szCs w:val="21"/>
              </w:rPr>
              <w:t>在写推荐理由时既需要用列数</w:t>
            </w:r>
            <w:r>
              <w:rPr>
                <w:sz w:val="21"/>
                <w:szCs w:val="21"/>
              </w:rPr>
              <w:t xml:space="preserve"> </w:t>
            </w:r>
            <w:r>
              <w:rPr>
                <w:spacing w:val="-2"/>
                <w:sz w:val="21"/>
                <w:szCs w:val="21"/>
              </w:rPr>
              <w:t>字、作比较等方法把事物说清楚，也需要加入</w:t>
            </w:r>
            <w:r>
              <w:rPr>
                <w:spacing w:val="11"/>
                <w:sz w:val="21"/>
                <w:szCs w:val="21"/>
              </w:rPr>
              <w:t xml:space="preserve"> </w:t>
            </w:r>
            <w:r>
              <w:rPr>
                <w:spacing w:val="-2"/>
                <w:sz w:val="21"/>
                <w:szCs w:val="21"/>
              </w:rPr>
              <w:t>自己的切身感受，增强这个好地方的吸引力。</w:t>
            </w:r>
            <w:r>
              <w:rPr>
                <w:spacing w:val="4"/>
                <w:sz w:val="21"/>
                <w:szCs w:val="21"/>
              </w:rPr>
              <w:t xml:space="preserve"> </w:t>
            </w:r>
            <w:r>
              <w:rPr>
                <w:spacing w:val="-7"/>
                <w:sz w:val="21"/>
                <w:szCs w:val="21"/>
              </w:rPr>
              <w:t>再联系本单元学过的课文片段， 让学生体会到</w:t>
            </w:r>
            <w:r>
              <w:rPr>
                <w:spacing w:val="13"/>
                <w:sz w:val="21"/>
                <w:szCs w:val="21"/>
              </w:rPr>
              <w:t xml:space="preserve"> </w:t>
            </w:r>
            <w:r>
              <w:rPr>
                <w:spacing w:val="-2"/>
                <w:sz w:val="21"/>
                <w:szCs w:val="21"/>
              </w:rPr>
              <w:t>怎样表达才能让读者身临其境。</w:t>
            </w:r>
          </w:p>
          <w:p w14:paraId="3E215B6A">
            <w:pPr>
              <w:pStyle w:val="15"/>
              <w:spacing w:before="62" w:line="247" w:lineRule="auto"/>
              <w:ind w:left="113" w:right="99" w:firstLine="425"/>
              <w:rPr>
                <w:sz w:val="21"/>
                <w:szCs w:val="21"/>
              </w:rPr>
            </w:pPr>
            <w:r>
              <w:rPr>
                <w:spacing w:val="-8"/>
                <w:sz w:val="21"/>
                <w:szCs w:val="21"/>
              </w:rPr>
              <w:t>（</w:t>
            </w:r>
            <w:r>
              <w:rPr>
                <w:rFonts w:ascii="Times New Roman" w:hAnsi="Times New Roman" w:eastAsia="Times New Roman" w:cs="Times New Roman"/>
                <w:spacing w:val="-8"/>
                <w:sz w:val="21"/>
                <w:szCs w:val="21"/>
              </w:rPr>
              <w:t>2</w:t>
            </w:r>
            <w:r>
              <w:rPr>
                <w:spacing w:val="-8"/>
                <w:sz w:val="21"/>
                <w:szCs w:val="21"/>
              </w:rPr>
              <w:t>）修改完善自己的第一则推荐理由。以</w:t>
            </w:r>
            <w:r>
              <w:rPr>
                <w:spacing w:val="12"/>
                <w:sz w:val="21"/>
                <w:szCs w:val="21"/>
              </w:rPr>
              <w:t xml:space="preserve"> </w:t>
            </w:r>
            <w:r>
              <w:rPr>
                <w:spacing w:val="-1"/>
                <w:sz w:val="21"/>
                <w:szCs w:val="21"/>
              </w:rPr>
              <w:t>此类推，写好其他几则推荐理由。</w:t>
            </w:r>
          </w:p>
          <w:p w14:paraId="3CDB9211">
            <w:pPr>
              <w:pStyle w:val="15"/>
              <w:spacing w:before="62" w:line="247" w:lineRule="auto"/>
              <w:ind w:left="112" w:right="101" w:firstLine="416"/>
              <w:rPr>
                <w:sz w:val="21"/>
                <w:szCs w:val="21"/>
              </w:rPr>
            </w:pPr>
            <w:r>
              <w:rPr>
                <w:rFonts w:ascii="Times New Roman" w:hAnsi="Times New Roman" w:eastAsia="Times New Roman" w:cs="Times New Roman"/>
                <w:spacing w:val="1"/>
                <w:sz w:val="21"/>
                <w:szCs w:val="21"/>
              </w:rPr>
              <w:t>2.</w:t>
            </w:r>
            <w:r>
              <w:rPr>
                <w:spacing w:val="1"/>
                <w:sz w:val="21"/>
                <w:szCs w:val="21"/>
              </w:rPr>
              <w:t>完成全文：开头、结尾怎么写能让你的</w:t>
            </w:r>
            <w:r>
              <w:rPr>
                <w:spacing w:val="7"/>
                <w:sz w:val="21"/>
                <w:szCs w:val="21"/>
              </w:rPr>
              <w:t xml:space="preserve"> </w:t>
            </w:r>
            <w:r>
              <w:rPr>
                <w:spacing w:val="-7"/>
                <w:sz w:val="21"/>
                <w:szCs w:val="21"/>
              </w:rPr>
              <w:t>推荐更有感染力呢？</w:t>
            </w:r>
          </w:p>
          <w:p w14:paraId="01661255">
            <w:pPr>
              <w:pStyle w:val="15"/>
              <w:spacing w:before="63" w:line="247" w:lineRule="auto"/>
              <w:ind w:left="133" w:right="111" w:firstLine="405"/>
              <w:rPr>
                <w:sz w:val="21"/>
                <w:szCs w:val="21"/>
              </w:rPr>
            </w:pPr>
            <w:r>
              <w:rPr>
                <w:spacing w:val="-8"/>
                <w:sz w:val="21"/>
                <w:szCs w:val="21"/>
              </w:rPr>
              <w:t>（</w:t>
            </w:r>
            <w:r>
              <w:rPr>
                <w:rFonts w:ascii="Times New Roman" w:hAnsi="Times New Roman" w:eastAsia="Times New Roman" w:cs="Times New Roman"/>
                <w:spacing w:val="-8"/>
                <w:sz w:val="21"/>
                <w:szCs w:val="21"/>
              </w:rPr>
              <w:t>1</w:t>
            </w:r>
            <w:r>
              <w:rPr>
                <w:spacing w:val="-8"/>
                <w:sz w:val="21"/>
                <w:szCs w:val="21"/>
              </w:rPr>
              <w:t>）写好开头：指导学生根据需要采用不</w:t>
            </w:r>
            <w:r>
              <w:rPr>
                <w:spacing w:val="1"/>
                <w:sz w:val="21"/>
                <w:szCs w:val="21"/>
              </w:rPr>
              <w:t xml:space="preserve"> </w:t>
            </w:r>
            <w:r>
              <w:rPr>
                <w:spacing w:val="-9"/>
                <w:sz w:val="21"/>
                <w:szCs w:val="21"/>
              </w:rPr>
              <w:t>同的方法开头。如：</w:t>
            </w:r>
          </w:p>
          <w:p w14:paraId="0A3F9385">
            <w:pPr>
              <w:spacing w:before="59" w:line="262" w:lineRule="auto"/>
              <w:ind w:left="109" w:right="101" w:firstLine="428"/>
              <w:rPr>
                <w:rFonts w:ascii="楷体" w:hAnsi="楷体" w:eastAsia="楷体" w:cs="楷体"/>
                <w:sz w:val="21"/>
                <w:szCs w:val="21"/>
              </w:rPr>
            </w:pPr>
            <w:r>
              <w:rPr>
                <w:rFonts w:ascii="楷体" w:hAnsi="楷体" w:eastAsia="楷体" w:cs="楷体"/>
                <w:spacing w:val="-2"/>
                <w:sz w:val="21"/>
                <w:szCs w:val="21"/>
              </w:rPr>
              <w:t>奇幻之旅，恐龙之都。拥有“东方侏罗纪</w:t>
            </w:r>
            <w:r>
              <w:rPr>
                <w:rFonts w:ascii="楷体" w:hAnsi="楷体" w:eastAsia="楷体" w:cs="楷体"/>
                <w:sz w:val="21"/>
                <w:szCs w:val="21"/>
              </w:rPr>
              <w:t xml:space="preserve"> </w:t>
            </w:r>
            <w:r>
              <w:rPr>
                <w:rFonts w:ascii="楷体" w:hAnsi="楷体" w:eastAsia="楷体" w:cs="楷体"/>
                <w:spacing w:val="9"/>
                <w:sz w:val="21"/>
                <w:szCs w:val="21"/>
              </w:rPr>
              <w:t>""关誉的中华恐龙园可是我们每个孩子都向</w:t>
            </w:r>
            <w:r>
              <w:rPr>
                <w:rFonts w:ascii="楷体" w:hAnsi="楷体" w:eastAsia="楷体" w:cs="楷体"/>
                <w:spacing w:val="2"/>
                <w:sz w:val="21"/>
                <w:szCs w:val="21"/>
              </w:rPr>
              <w:t xml:space="preserve"> </w:t>
            </w:r>
            <w:r>
              <w:rPr>
                <w:rFonts w:ascii="楷体" w:hAnsi="楷体" w:eastAsia="楷体" w:cs="楷体"/>
                <w:spacing w:val="-3"/>
                <w:sz w:val="21"/>
                <w:szCs w:val="21"/>
              </w:rPr>
              <w:t>往的好地方。今天就让我们乘坐景区直通车，</w:t>
            </w:r>
            <w:r>
              <w:rPr>
                <w:rFonts w:ascii="楷体" w:hAnsi="楷体" w:eastAsia="楷体" w:cs="楷体"/>
                <w:spacing w:val="13"/>
                <w:sz w:val="21"/>
                <w:szCs w:val="21"/>
              </w:rPr>
              <w:t xml:space="preserve"> </w:t>
            </w:r>
            <w:r>
              <w:rPr>
                <w:rFonts w:ascii="楷体" w:hAnsi="楷体" w:eastAsia="楷体" w:cs="楷体"/>
                <w:spacing w:val="-1"/>
                <w:sz w:val="21"/>
                <w:szCs w:val="21"/>
              </w:rPr>
              <w:t>开启一段无比快乐的旅程吧!</w:t>
            </w:r>
          </w:p>
          <w:p w14:paraId="51256323">
            <w:pPr>
              <w:spacing w:before="59" w:line="260" w:lineRule="auto"/>
              <w:ind w:left="115" w:right="99" w:firstLine="412"/>
              <w:rPr>
                <w:rFonts w:ascii="楷体" w:hAnsi="楷体" w:eastAsia="楷体" w:cs="楷体"/>
                <w:spacing w:val="-4"/>
                <w:sz w:val="21"/>
                <w:szCs w:val="21"/>
              </w:rPr>
            </w:pPr>
            <w:r>
              <w:rPr>
                <w:rFonts w:ascii="楷体" w:hAnsi="楷体" w:eastAsia="楷体" w:cs="楷体"/>
                <w:spacing w:val="-6"/>
                <w:sz w:val="21"/>
                <w:szCs w:val="21"/>
              </w:rPr>
              <w:t>在这里你可以欣赏到最美丽的鲜花，</w:t>
            </w:r>
            <w:r>
              <w:rPr>
                <w:rFonts w:ascii="楷体" w:hAnsi="楷体" w:eastAsia="楷体" w:cs="楷体"/>
                <w:spacing w:val="-21"/>
                <w:sz w:val="21"/>
                <w:szCs w:val="21"/>
              </w:rPr>
              <w:t xml:space="preserve"> </w:t>
            </w:r>
            <w:r>
              <w:rPr>
                <w:rFonts w:ascii="楷体" w:hAnsi="楷体" w:eastAsia="楷体" w:cs="楷体"/>
                <w:spacing w:val="-6"/>
                <w:sz w:val="21"/>
                <w:szCs w:val="21"/>
              </w:rPr>
              <w:t>品尝</w:t>
            </w:r>
            <w:r>
              <w:rPr>
                <w:rFonts w:ascii="楷体" w:hAnsi="楷体" w:eastAsia="楷体" w:cs="楷体"/>
                <w:sz w:val="21"/>
                <w:szCs w:val="21"/>
              </w:rPr>
              <w:t xml:space="preserve"> </w:t>
            </w:r>
            <w:r>
              <w:rPr>
                <w:rFonts w:ascii="楷体" w:hAnsi="楷体" w:eastAsia="楷体" w:cs="楷体"/>
                <w:spacing w:val="-5"/>
                <w:sz w:val="21"/>
                <w:szCs w:val="21"/>
              </w:rPr>
              <w:t>到最新鲜的蔬菜，采摘到最好吃的水果，</w:t>
            </w:r>
            <w:r>
              <w:rPr>
                <w:rFonts w:ascii="楷体" w:hAnsi="楷体" w:eastAsia="楷体" w:cs="楷体"/>
                <w:spacing w:val="-37"/>
                <w:sz w:val="21"/>
                <w:szCs w:val="21"/>
              </w:rPr>
              <w:t xml:space="preserve"> </w:t>
            </w:r>
            <w:r>
              <w:rPr>
                <w:rFonts w:ascii="楷体" w:hAnsi="楷体" w:eastAsia="楷体" w:cs="楷体"/>
                <w:spacing w:val="-5"/>
                <w:sz w:val="21"/>
                <w:szCs w:val="21"/>
              </w:rPr>
              <w:t>在这</w:t>
            </w:r>
            <w:r>
              <w:rPr>
                <w:rFonts w:ascii="楷体" w:hAnsi="楷体" w:eastAsia="楷体" w:cs="楷体"/>
                <w:sz w:val="21"/>
                <w:szCs w:val="21"/>
              </w:rPr>
              <w:t xml:space="preserve"> </w:t>
            </w:r>
            <w:r>
              <w:rPr>
                <w:rFonts w:ascii="楷体" w:hAnsi="楷体" w:eastAsia="楷体" w:cs="楷体"/>
                <w:spacing w:val="3"/>
                <w:sz w:val="21"/>
                <w:szCs w:val="21"/>
              </w:rPr>
              <w:t>里你可以度过一段最快乐的时光!你愿意跟我</w:t>
            </w:r>
            <w:r>
              <w:rPr>
                <w:rFonts w:ascii="楷体" w:hAnsi="楷体" w:eastAsia="楷体" w:cs="楷体"/>
                <w:spacing w:val="10"/>
                <w:sz w:val="21"/>
                <w:szCs w:val="21"/>
              </w:rPr>
              <w:t xml:space="preserve"> </w:t>
            </w:r>
            <w:r>
              <w:rPr>
                <w:rFonts w:ascii="楷体" w:hAnsi="楷体" w:eastAsia="楷体" w:cs="楷体"/>
                <w:spacing w:val="-4"/>
                <w:sz w:val="21"/>
                <w:szCs w:val="21"/>
              </w:rPr>
              <w:t>一起到这里——奶奶的农家小院里来吗？</w:t>
            </w:r>
          </w:p>
          <w:p w14:paraId="7D491BA5">
            <w:pPr>
              <w:spacing w:before="55" w:line="218" w:lineRule="auto"/>
              <w:ind w:left="104"/>
              <w:rPr>
                <w:rFonts w:ascii="楷体" w:hAnsi="楷体" w:eastAsia="楷体" w:cs="楷体"/>
                <w:sz w:val="21"/>
                <w:szCs w:val="21"/>
              </w:rPr>
            </w:pPr>
            <w:r>
              <w:rPr>
                <w:rFonts w:ascii="楷体" w:hAnsi="楷体" w:eastAsia="楷体" w:cs="楷体"/>
                <w:spacing w:val="-2"/>
                <w:sz w:val="21"/>
                <w:szCs w:val="21"/>
              </w:rPr>
              <w:t>古运河在它身边缓缓流过，白墙黑瓦砌成</w:t>
            </w:r>
            <w:r>
              <w:rPr>
                <w:rFonts w:ascii="楷体" w:hAnsi="楷体" w:eastAsia="楷体" w:cs="楷体"/>
                <w:spacing w:val="4"/>
                <w:sz w:val="21"/>
                <w:szCs w:val="21"/>
              </w:rPr>
              <w:t xml:space="preserve"> </w:t>
            </w:r>
            <w:r>
              <w:rPr>
                <w:rFonts w:ascii="楷体" w:hAnsi="楷体" w:eastAsia="楷体" w:cs="楷体"/>
                <w:spacing w:val="-2"/>
                <w:sz w:val="21"/>
                <w:szCs w:val="21"/>
              </w:rPr>
              <w:t>的老宅子、青石板子铺成的老街道、各色小吃</w:t>
            </w:r>
            <w:r>
              <w:rPr>
                <w:rFonts w:ascii="楷体" w:hAnsi="楷体" w:eastAsia="楷体" w:cs="楷体"/>
                <w:spacing w:val="12"/>
                <w:sz w:val="21"/>
                <w:szCs w:val="21"/>
              </w:rPr>
              <w:t xml:space="preserve"> </w:t>
            </w:r>
            <w:r>
              <w:rPr>
                <w:rFonts w:ascii="楷体" w:hAnsi="楷体" w:eastAsia="楷体" w:cs="楷体"/>
                <w:spacing w:val="9"/>
                <w:sz w:val="21"/>
                <w:szCs w:val="21"/>
              </w:rPr>
              <w:t>飘香的老铺子构成了常州名人辈出的江南第</w:t>
            </w:r>
            <w:r>
              <w:rPr>
                <w:rFonts w:ascii="楷体" w:hAnsi="楷体" w:eastAsia="楷体" w:cs="楷体"/>
                <w:spacing w:val="-2"/>
                <w:sz w:val="21"/>
                <w:szCs w:val="21"/>
              </w:rPr>
              <w:t>—巷———青果巷。</w:t>
            </w:r>
          </w:p>
          <w:p w14:paraId="710EB1E4">
            <w:pPr>
              <w:pStyle w:val="15"/>
              <w:spacing w:before="67" w:line="264" w:lineRule="auto"/>
              <w:ind w:left="111" w:right="99" w:firstLine="431"/>
              <w:rPr>
                <w:sz w:val="21"/>
                <w:szCs w:val="21"/>
              </w:rPr>
            </w:pPr>
            <w:r>
              <w:rPr>
                <w:spacing w:val="-8"/>
                <w:sz w:val="21"/>
                <w:szCs w:val="21"/>
              </w:rPr>
              <w:t>点评： 可以用广告式的语言出奇制胜，可</w:t>
            </w:r>
            <w:r>
              <w:rPr>
                <w:spacing w:val="8"/>
                <w:sz w:val="21"/>
                <w:szCs w:val="21"/>
              </w:rPr>
              <w:t xml:space="preserve"> </w:t>
            </w:r>
            <w:r>
              <w:rPr>
                <w:spacing w:val="-7"/>
                <w:sz w:val="21"/>
                <w:szCs w:val="21"/>
              </w:rPr>
              <w:t>以用设置悬念的方法引人入胜， 可以用直切场</w:t>
            </w:r>
            <w:r>
              <w:rPr>
                <w:spacing w:val="14"/>
                <w:sz w:val="21"/>
                <w:szCs w:val="21"/>
              </w:rPr>
              <w:t xml:space="preserve"> </w:t>
            </w:r>
            <w:r>
              <w:rPr>
                <w:spacing w:val="-2"/>
                <w:sz w:val="21"/>
                <w:szCs w:val="21"/>
              </w:rPr>
              <w:t>景的方法渲染氛围。总之，要像与人面对面交</w:t>
            </w:r>
            <w:r>
              <w:rPr>
                <w:spacing w:val="12"/>
                <w:sz w:val="21"/>
                <w:szCs w:val="21"/>
              </w:rPr>
              <w:t xml:space="preserve"> </w:t>
            </w:r>
            <w:r>
              <w:rPr>
                <w:spacing w:val="-2"/>
                <w:sz w:val="21"/>
                <w:szCs w:val="21"/>
              </w:rPr>
              <w:t>谈—样，让对方对你推荐的地方产生浓厚的兴</w:t>
            </w:r>
            <w:r>
              <w:rPr>
                <w:spacing w:val="12"/>
                <w:sz w:val="21"/>
                <w:szCs w:val="21"/>
              </w:rPr>
              <w:t xml:space="preserve"> </w:t>
            </w:r>
            <w:r>
              <w:rPr>
                <w:spacing w:val="-10"/>
                <w:sz w:val="21"/>
                <w:szCs w:val="21"/>
              </w:rPr>
              <w:t>趣。</w:t>
            </w:r>
          </w:p>
          <w:p w14:paraId="1893282E">
            <w:pPr>
              <w:pStyle w:val="15"/>
              <w:spacing w:before="57" w:line="247" w:lineRule="auto"/>
              <w:ind w:left="113" w:right="99" w:firstLine="425"/>
              <w:rPr>
                <w:sz w:val="21"/>
                <w:szCs w:val="21"/>
              </w:rPr>
            </w:pPr>
            <w:r>
              <w:rPr>
                <w:spacing w:val="-8"/>
                <w:sz w:val="21"/>
                <w:szCs w:val="21"/>
              </w:rPr>
              <w:t>（</w:t>
            </w:r>
            <w:r>
              <w:rPr>
                <w:rFonts w:ascii="Times New Roman" w:hAnsi="Times New Roman" w:eastAsia="Times New Roman" w:cs="Times New Roman"/>
                <w:spacing w:val="-8"/>
                <w:sz w:val="21"/>
                <w:szCs w:val="21"/>
              </w:rPr>
              <w:t>2</w:t>
            </w:r>
            <w:r>
              <w:rPr>
                <w:spacing w:val="-8"/>
                <w:sz w:val="21"/>
                <w:szCs w:val="21"/>
              </w:rPr>
              <w:t>）写好结尾：指导学生进一步提炼好地</w:t>
            </w:r>
            <w:r>
              <w:rPr>
                <w:spacing w:val="12"/>
                <w:sz w:val="21"/>
                <w:szCs w:val="21"/>
              </w:rPr>
              <w:t xml:space="preserve"> </w:t>
            </w:r>
            <w:r>
              <w:rPr>
                <w:spacing w:val="-8"/>
                <w:sz w:val="21"/>
                <w:szCs w:val="21"/>
              </w:rPr>
              <w:t>方的“好”，让读者产生向往之情。如：</w:t>
            </w:r>
          </w:p>
          <w:p w14:paraId="66F8168E">
            <w:pPr>
              <w:spacing w:before="60" w:line="262" w:lineRule="auto"/>
              <w:ind w:left="104" w:right="99" w:firstLine="440"/>
              <w:rPr>
                <w:rFonts w:ascii="楷体" w:hAnsi="楷体" w:eastAsia="楷体" w:cs="楷体"/>
                <w:sz w:val="21"/>
                <w:szCs w:val="21"/>
              </w:rPr>
            </w:pPr>
            <w:r>
              <w:rPr>
                <w:rFonts w:ascii="楷体" w:hAnsi="楷体" w:eastAsia="楷体" w:cs="楷体"/>
                <w:spacing w:val="-3"/>
                <w:sz w:val="21"/>
                <w:szCs w:val="21"/>
              </w:rPr>
              <w:t>恐龙园大多数人都去过了，可是听完我的</w:t>
            </w:r>
            <w:r>
              <w:rPr>
                <w:rFonts w:ascii="楷体" w:hAnsi="楷体" w:eastAsia="楷体" w:cs="楷体"/>
                <w:spacing w:val="13"/>
                <w:sz w:val="21"/>
                <w:szCs w:val="21"/>
              </w:rPr>
              <w:t xml:space="preserve"> </w:t>
            </w:r>
            <w:r>
              <w:rPr>
                <w:rFonts w:ascii="楷体" w:hAnsi="楷体" w:eastAsia="楷体" w:cs="楷体"/>
                <w:spacing w:val="-7"/>
                <w:sz w:val="21"/>
                <w:szCs w:val="21"/>
              </w:rPr>
              <w:t>介绍， 你肯定会发现过去你错过了不少景点，</w:t>
            </w:r>
            <w:r>
              <w:rPr>
                <w:rFonts w:ascii="楷体" w:hAnsi="楷体" w:eastAsia="楷体" w:cs="楷体"/>
                <w:sz w:val="21"/>
                <w:szCs w:val="21"/>
              </w:rPr>
              <w:t xml:space="preserve"> </w:t>
            </w:r>
            <w:r>
              <w:rPr>
                <w:rFonts w:ascii="楷体" w:hAnsi="楷体" w:eastAsia="楷体" w:cs="楷体"/>
                <w:spacing w:val="-5"/>
                <w:sz w:val="21"/>
                <w:szCs w:val="21"/>
              </w:rPr>
              <w:t>那不妨趁着节假日再去一次，</w:t>
            </w:r>
            <w:r>
              <w:rPr>
                <w:rFonts w:ascii="楷体" w:hAnsi="楷体" w:eastAsia="楷体" w:cs="楷体"/>
                <w:spacing w:val="-25"/>
                <w:sz w:val="21"/>
                <w:szCs w:val="21"/>
              </w:rPr>
              <w:t xml:space="preserve"> </w:t>
            </w:r>
            <w:r>
              <w:rPr>
                <w:rFonts w:ascii="楷体" w:hAnsi="楷体" w:eastAsia="楷体" w:cs="楷体"/>
                <w:spacing w:val="-5"/>
                <w:sz w:val="21"/>
                <w:szCs w:val="21"/>
              </w:rPr>
              <w:t>这个周末有和我</w:t>
            </w:r>
            <w:r>
              <w:rPr>
                <w:rFonts w:ascii="楷体" w:hAnsi="楷体" w:eastAsia="楷体" w:cs="楷体"/>
                <w:sz w:val="21"/>
                <w:szCs w:val="21"/>
              </w:rPr>
              <w:t xml:space="preserve"> </w:t>
            </w:r>
            <w:r>
              <w:rPr>
                <w:rFonts w:ascii="楷体" w:hAnsi="楷体" w:eastAsia="楷体" w:cs="楷体"/>
                <w:spacing w:val="-6"/>
                <w:sz w:val="21"/>
                <w:szCs w:val="21"/>
              </w:rPr>
              <w:t>—起约的小伙伴吗？</w:t>
            </w:r>
          </w:p>
          <w:p w14:paraId="12D50654">
            <w:pPr>
              <w:spacing w:before="59" w:line="255" w:lineRule="auto"/>
              <w:ind w:left="108" w:right="99" w:firstLine="431"/>
              <w:rPr>
                <w:rFonts w:ascii="楷体" w:hAnsi="楷体" w:eastAsia="楷体" w:cs="楷体"/>
                <w:sz w:val="21"/>
                <w:szCs w:val="21"/>
              </w:rPr>
            </w:pPr>
            <w:r>
              <w:rPr>
                <w:rFonts w:ascii="楷体" w:hAnsi="楷体" w:eastAsia="楷体" w:cs="楷体"/>
                <w:spacing w:val="-4"/>
                <w:sz w:val="21"/>
                <w:szCs w:val="21"/>
              </w:rPr>
              <w:t>我奶奶的农家小院是花园、果园和莱园，</w:t>
            </w:r>
            <w:r>
              <w:rPr>
                <w:rFonts w:ascii="楷体" w:hAnsi="楷体" w:eastAsia="楷体" w:cs="楷体"/>
                <w:spacing w:val="14"/>
                <w:sz w:val="21"/>
                <w:szCs w:val="21"/>
              </w:rPr>
              <w:t xml:space="preserve"> </w:t>
            </w:r>
            <w:r>
              <w:rPr>
                <w:rFonts w:ascii="楷体" w:hAnsi="楷体" w:eastAsia="楷体" w:cs="楷体"/>
                <w:spacing w:val="-2"/>
                <w:sz w:val="21"/>
                <w:szCs w:val="21"/>
              </w:rPr>
              <w:t>更是孩子的乐园，听完我的介绍你一定想到这</w:t>
            </w:r>
            <w:r>
              <w:rPr>
                <w:rFonts w:ascii="楷体" w:hAnsi="楷体" w:eastAsia="楷体" w:cs="楷体"/>
                <w:spacing w:val="16"/>
                <w:sz w:val="21"/>
                <w:szCs w:val="21"/>
              </w:rPr>
              <w:t xml:space="preserve"> </w:t>
            </w:r>
            <w:r>
              <w:rPr>
                <w:rFonts w:ascii="楷体" w:hAnsi="楷体" w:eastAsia="楷体" w:cs="楷体"/>
                <w:spacing w:val="-6"/>
                <w:sz w:val="21"/>
                <w:szCs w:val="21"/>
              </w:rPr>
              <w:t>个好地方来玩了吧？</w:t>
            </w:r>
          </w:p>
          <w:p w14:paraId="77C4835D">
            <w:pPr>
              <w:spacing w:before="64" w:line="261" w:lineRule="auto"/>
              <w:ind w:left="110" w:right="99" w:firstLine="425"/>
              <w:rPr>
                <w:rFonts w:ascii="楷体" w:hAnsi="楷体" w:eastAsia="楷体" w:cs="楷体"/>
                <w:sz w:val="21"/>
                <w:szCs w:val="21"/>
              </w:rPr>
            </w:pPr>
            <w:r>
              <w:rPr>
                <w:rFonts w:ascii="楷体" w:hAnsi="楷体" w:eastAsia="楷体" w:cs="楷体"/>
                <w:spacing w:val="-3"/>
                <w:sz w:val="21"/>
                <w:szCs w:val="21"/>
              </w:rPr>
              <w:t>这就是我上个周末去青果巷游玩的经历，</w:t>
            </w:r>
            <w:r>
              <w:rPr>
                <w:rFonts w:ascii="楷体" w:hAnsi="楷体" w:eastAsia="楷体" w:cs="楷体"/>
                <w:sz w:val="21"/>
                <w:szCs w:val="21"/>
              </w:rPr>
              <w:t xml:space="preserve"> </w:t>
            </w:r>
            <w:r>
              <w:rPr>
                <w:rFonts w:ascii="楷体" w:hAnsi="楷体" w:eastAsia="楷体" w:cs="楷体"/>
                <w:spacing w:val="-2"/>
                <w:sz w:val="21"/>
                <w:szCs w:val="21"/>
              </w:rPr>
              <w:t>据说晚上去那里散步逛街的人更多。这里集历</w:t>
            </w:r>
            <w:r>
              <w:rPr>
                <w:rFonts w:ascii="楷体" w:hAnsi="楷体" w:eastAsia="楷体" w:cs="楷体"/>
                <w:spacing w:val="13"/>
                <w:sz w:val="21"/>
                <w:szCs w:val="21"/>
              </w:rPr>
              <w:t xml:space="preserve"> </w:t>
            </w:r>
            <w:r>
              <w:rPr>
                <w:rFonts w:ascii="楷体" w:hAnsi="楷体" w:eastAsia="楷体" w:cs="楷体"/>
                <w:spacing w:val="-5"/>
                <w:sz w:val="21"/>
                <w:szCs w:val="21"/>
              </w:rPr>
              <w:t>史休闲娱乐于一体，</w:t>
            </w:r>
            <w:r>
              <w:rPr>
                <w:rFonts w:ascii="楷体" w:hAnsi="楷体" w:eastAsia="楷体" w:cs="楷体"/>
                <w:spacing w:val="-32"/>
                <w:sz w:val="21"/>
                <w:szCs w:val="21"/>
              </w:rPr>
              <w:t xml:space="preserve"> </w:t>
            </w:r>
            <w:r>
              <w:rPr>
                <w:rFonts w:ascii="楷体" w:hAnsi="楷体" w:eastAsia="楷体" w:cs="楷体"/>
                <w:spacing w:val="-5"/>
                <w:sz w:val="21"/>
                <w:szCs w:val="21"/>
              </w:rPr>
              <w:t>难怪已经成为常州现在最</w:t>
            </w:r>
            <w:r>
              <w:rPr>
                <w:rFonts w:ascii="楷体" w:hAnsi="楷体" w:eastAsia="楷体" w:cs="楷体"/>
                <w:sz w:val="21"/>
                <w:szCs w:val="21"/>
              </w:rPr>
              <w:t xml:space="preserve"> </w:t>
            </w:r>
            <w:r>
              <w:rPr>
                <w:rFonts w:ascii="楷体" w:hAnsi="楷体" w:eastAsia="楷体" w:cs="楷体"/>
                <w:spacing w:val="-1"/>
                <w:sz w:val="21"/>
                <w:szCs w:val="21"/>
              </w:rPr>
              <w:t>热门的去处呢!</w:t>
            </w:r>
          </w:p>
          <w:p w14:paraId="0938075D">
            <w:pPr>
              <w:spacing w:before="63" w:line="268" w:lineRule="auto"/>
              <w:ind w:left="110" w:right="98" w:firstLine="419"/>
              <w:rPr>
                <w:rFonts w:ascii="楷体" w:hAnsi="楷体" w:eastAsia="楷体" w:cs="楷体"/>
                <w:spacing w:val="-1"/>
                <w:sz w:val="21"/>
                <w:szCs w:val="21"/>
              </w:rPr>
            </w:pPr>
            <w:r>
              <w:rPr>
                <w:rFonts w:ascii="宋体" w:hAnsi="宋体" w:eastAsia="宋体" w:cs="宋体"/>
                <w:color w:val="000000"/>
                <w:spacing w:val="-8"/>
                <w:w w:val="100"/>
                <w:position w:val="0"/>
                <w:sz w:val="21"/>
                <w:szCs w:val="21"/>
                <w:shd w:val="clear" w:color="auto" w:fill="auto"/>
                <w:lang w:val="en-US" w:eastAsia="en-US" w:bidi="ar-SA"/>
              </w:rPr>
              <w:t>点评： 提醒根据小伙伴对推荐的这个地方 的熟悉程度进行不同的总结，激发他们去参 观、游览和体验的兴趣。</w:t>
            </w:r>
          </w:p>
        </w:tc>
        <w:tc>
          <w:tcPr>
            <w:tcW w:w="848" w:type="pct"/>
            <w:gridSpan w:val="3"/>
            <w:tcBorders>
              <w:bottom w:val="single" w:color="auto" w:sz="4" w:space="0"/>
            </w:tcBorders>
            <w:vAlign w:val="top"/>
          </w:tcPr>
          <w:p w14:paraId="24A81EA9">
            <w:pPr>
              <w:pStyle w:val="15"/>
              <w:spacing w:before="55" w:line="247" w:lineRule="auto"/>
              <w:ind w:left="119" w:right="100"/>
              <w:rPr>
                <w:sz w:val="21"/>
                <w:szCs w:val="21"/>
              </w:rPr>
            </w:pPr>
            <w:r>
              <w:rPr>
                <w:spacing w:val="13"/>
                <w:sz w:val="21"/>
                <w:szCs w:val="21"/>
              </w:rPr>
              <w:t>学生尝试写一</w:t>
            </w:r>
            <w:r>
              <w:rPr>
                <w:sz w:val="21"/>
                <w:szCs w:val="21"/>
              </w:rPr>
              <w:t xml:space="preserve"> </w:t>
            </w:r>
            <w:r>
              <w:rPr>
                <w:spacing w:val="10"/>
                <w:sz w:val="21"/>
                <w:szCs w:val="21"/>
              </w:rPr>
              <w:t>则推荐理由，</w:t>
            </w:r>
            <w:r>
              <w:rPr>
                <w:spacing w:val="13"/>
                <w:sz w:val="21"/>
                <w:szCs w:val="21"/>
              </w:rPr>
              <w:t>学生根据需要</w:t>
            </w:r>
            <w:r>
              <w:rPr>
                <w:sz w:val="21"/>
                <w:szCs w:val="21"/>
              </w:rPr>
              <w:t xml:space="preserve"> </w:t>
            </w:r>
            <w:r>
              <w:rPr>
                <w:spacing w:val="13"/>
                <w:sz w:val="21"/>
                <w:szCs w:val="21"/>
              </w:rPr>
              <w:t>采用不同的方</w:t>
            </w:r>
            <w:r>
              <w:rPr>
                <w:spacing w:val="4"/>
                <w:sz w:val="21"/>
                <w:szCs w:val="21"/>
              </w:rPr>
              <w:t xml:space="preserve"> </w:t>
            </w:r>
            <w:r>
              <w:rPr>
                <w:spacing w:val="-8"/>
                <w:sz w:val="21"/>
                <w:szCs w:val="21"/>
              </w:rPr>
              <w:t>法开头、结尾。</w:t>
            </w:r>
          </w:p>
        </w:tc>
        <w:tc>
          <w:tcPr>
            <w:tcW w:w="1078" w:type="pct"/>
            <w:vMerge w:val="continue"/>
            <w:tcBorders>
              <w:bottom w:val="single" w:color="auto" w:sz="4" w:space="0"/>
            </w:tcBorders>
            <w:vAlign w:val="top"/>
          </w:tcPr>
          <w:p w14:paraId="076EB177">
            <w:pPr>
              <w:rPr>
                <w:rFonts w:ascii="Arial"/>
                <w:sz w:val="21"/>
                <w:szCs w:val="21"/>
              </w:rPr>
            </w:pPr>
          </w:p>
        </w:tc>
      </w:tr>
      <w:tr w14:paraId="16AE491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45" w:hRule="atLeast"/>
          <w:jc w:val="center"/>
        </w:trPr>
        <w:tc>
          <w:tcPr>
            <w:tcW w:w="690" w:type="pct"/>
            <w:vAlign w:val="top"/>
          </w:tcPr>
          <w:p w14:paraId="401F58FF">
            <w:pPr>
              <w:pStyle w:val="15"/>
              <w:spacing w:before="55" w:line="222" w:lineRule="auto"/>
              <w:ind w:left="117" w:right="88" w:rightChars="42"/>
              <w:rPr>
                <w:sz w:val="21"/>
                <w:szCs w:val="21"/>
              </w:rPr>
            </w:pPr>
            <w:r>
              <w:rPr>
                <w:b/>
                <w:bCs/>
                <w:spacing w:val="-7"/>
                <w:sz w:val="21"/>
                <w:szCs w:val="21"/>
              </w:rPr>
              <w:t>四、小组推</w:t>
            </w:r>
            <w:r>
              <w:rPr>
                <w:sz w:val="21"/>
                <w:szCs w:val="21"/>
              </w:rPr>
              <w:t xml:space="preserve"> </w:t>
            </w:r>
            <w:r>
              <w:rPr>
                <w:b/>
                <w:bCs/>
                <w:spacing w:val="-3"/>
                <w:sz w:val="21"/>
                <w:szCs w:val="21"/>
              </w:rPr>
              <w:t>选，创意欣</w:t>
            </w:r>
            <w:r>
              <w:rPr>
                <w:spacing w:val="1"/>
                <w:sz w:val="21"/>
                <w:szCs w:val="21"/>
              </w:rPr>
              <w:t xml:space="preserve"> </w:t>
            </w:r>
            <w:r>
              <w:rPr>
                <w:b/>
                <w:bCs/>
                <w:spacing w:val="-3"/>
                <w:sz w:val="21"/>
                <w:szCs w:val="21"/>
              </w:rPr>
              <w:t>赏</w:t>
            </w:r>
          </w:p>
        </w:tc>
        <w:tc>
          <w:tcPr>
            <w:tcW w:w="2382" w:type="pct"/>
            <w:gridSpan w:val="4"/>
            <w:tcBorders>
              <w:right w:val="single" w:color="auto" w:sz="4" w:space="0"/>
            </w:tcBorders>
            <w:vAlign w:val="top"/>
          </w:tcPr>
          <w:p w14:paraId="5CF327E7">
            <w:pPr>
              <w:pStyle w:val="15"/>
              <w:spacing w:before="53" w:line="221" w:lineRule="auto"/>
              <w:ind w:left="549"/>
              <w:rPr>
                <w:sz w:val="21"/>
                <w:szCs w:val="21"/>
              </w:rPr>
            </w:pPr>
            <w:r>
              <w:rPr>
                <w:rFonts w:ascii="Times New Roman" w:hAnsi="Times New Roman" w:eastAsia="Times New Roman" w:cs="Times New Roman"/>
                <w:spacing w:val="-4"/>
                <w:sz w:val="21"/>
                <w:szCs w:val="21"/>
              </w:rPr>
              <w:t>1.</w:t>
            </w:r>
            <w:r>
              <w:rPr>
                <w:spacing w:val="-4"/>
                <w:sz w:val="21"/>
                <w:szCs w:val="21"/>
              </w:rPr>
              <w:t>小组合作，完善作文。</w:t>
            </w:r>
          </w:p>
          <w:p w14:paraId="1E530B31">
            <w:pPr>
              <w:pStyle w:val="15"/>
              <w:spacing w:before="60" w:line="261" w:lineRule="auto"/>
              <w:ind w:left="112" w:right="99" w:firstLine="426"/>
              <w:rPr>
                <w:sz w:val="21"/>
                <w:szCs w:val="21"/>
              </w:rPr>
            </w:pPr>
            <w:r>
              <w:rPr>
                <w:spacing w:val="-8"/>
                <w:sz w:val="21"/>
                <w:szCs w:val="21"/>
              </w:rPr>
              <w:t>（</w:t>
            </w:r>
            <w:r>
              <w:rPr>
                <w:rFonts w:ascii="Times New Roman" w:hAnsi="Times New Roman" w:eastAsia="Times New Roman" w:cs="Times New Roman"/>
                <w:spacing w:val="-8"/>
                <w:sz w:val="21"/>
                <w:szCs w:val="21"/>
              </w:rPr>
              <w:t>1</w:t>
            </w:r>
            <w:r>
              <w:rPr>
                <w:spacing w:val="-8"/>
                <w:sz w:val="21"/>
                <w:szCs w:val="21"/>
              </w:rPr>
              <w:t>）在小组内朗读自己的作文，请小伙伴</w:t>
            </w:r>
            <w:r>
              <w:rPr>
                <w:spacing w:val="12"/>
                <w:sz w:val="21"/>
                <w:szCs w:val="21"/>
              </w:rPr>
              <w:t xml:space="preserve"> </w:t>
            </w:r>
            <w:r>
              <w:rPr>
                <w:spacing w:val="-2"/>
                <w:sz w:val="21"/>
                <w:szCs w:val="21"/>
              </w:rPr>
              <w:t>根据作文指导的要求提出修改意见。尤其关注</w:t>
            </w:r>
            <w:r>
              <w:rPr>
                <w:spacing w:val="12"/>
                <w:sz w:val="21"/>
                <w:szCs w:val="21"/>
              </w:rPr>
              <w:t xml:space="preserve"> </w:t>
            </w:r>
            <w:r>
              <w:rPr>
                <w:spacing w:val="-5"/>
                <w:sz w:val="21"/>
                <w:szCs w:val="21"/>
              </w:rPr>
              <w:t>是否把推荐的条理写清楚了，</w:t>
            </w:r>
            <w:r>
              <w:rPr>
                <w:spacing w:val="-33"/>
                <w:sz w:val="21"/>
                <w:szCs w:val="21"/>
              </w:rPr>
              <w:t xml:space="preserve"> </w:t>
            </w:r>
            <w:r>
              <w:rPr>
                <w:spacing w:val="-5"/>
                <w:sz w:val="21"/>
                <w:szCs w:val="21"/>
              </w:rPr>
              <w:t>是否能通过推荐</w:t>
            </w:r>
            <w:r>
              <w:rPr>
                <w:sz w:val="21"/>
                <w:szCs w:val="21"/>
              </w:rPr>
              <w:t xml:space="preserve"> </w:t>
            </w:r>
            <w:r>
              <w:rPr>
                <w:spacing w:val="-2"/>
                <w:sz w:val="21"/>
                <w:szCs w:val="21"/>
              </w:rPr>
              <w:t>让别人产生想去的期待。</w:t>
            </w:r>
          </w:p>
          <w:p w14:paraId="72723EAD">
            <w:pPr>
              <w:pStyle w:val="15"/>
              <w:spacing w:before="60" w:line="254" w:lineRule="auto"/>
              <w:ind w:left="117" w:right="98" w:firstLine="421"/>
              <w:rPr>
                <w:rFonts w:ascii="Times New Roman" w:hAnsi="Times New Roman" w:eastAsia="Times New Roman" w:cs="Times New Roman"/>
                <w:sz w:val="21"/>
                <w:szCs w:val="21"/>
              </w:rPr>
            </w:pPr>
            <w:r>
              <w:rPr>
                <w:spacing w:val="3"/>
                <w:sz w:val="21"/>
                <w:szCs w:val="21"/>
              </w:rPr>
              <w:t>（</w:t>
            </w:r>
            <w:r>
              <w:rPr>
                <w:rFonts w:ascii="Times New Roman" w:hAnsi="Times New Roman" w:eastAsia="Times New Roman" w:cs="Times New Roman"/>
                <w:spacing w:val="3"/>
                <w:sz w:val="21"/>
                <w:szCs w:val="21"/>
              </w:rPr>
              <w:t>2</w:t>
            </w:r>
            <w:r>
              <w:rPr>
                <w:spacing w:val="3"/>
                <w:sz w:val="21"/>
                <w:szCs w:val="21"/>
              </w:rPr>
              <w:t>）在小组内说一说怎样可以进一步增</w:t>
            </w:r>
            <w:r>
              <w:rPr>
                <w:spacing w:val="13"/>
                <w:sz w:val="21"/>
                <w:szCs w:val="21"/>
              </w:rPr>
              <w:t xml:space="preserve"> </w:t>
            </w:r>
            <w:r>
              <w:rPr>
                <w:spacing w:val="-5"/>
                <w:sz w:val="21"/>
                <w:szCs w:val="21"/>
              </w:rPr>
              <w:t>强本篇习作的吸引力？</w:t>
            </w:r>
            <w:r>
              <w:rPr>
                <w:rFonts w:ascii="Times New Roman" w:hAnsi="Times New Roman" w:eastAsia="Times New Roman" w:cs="Times New Roman"/>
                <w:spacing w:val="-5"/>
                <w:sz w:val="21"/>
                <w:szCs w:val="21"/>
              </w:rPr>
              <w:t>(</w:t>
            </w:r>
            <w:r>
              <w:rPr>
                <w:spacing w:val="-5"/>
                <w:sz w:val="21"/>
                <w:szCs w:val="21"/>
              </w:rPr>
              <w:t>配上插图、照片、导览</w:t>
            </w:r>
            <w:r>
              <w:rPr>
                <w:spacing w:val="2"/>
                <w:sz w:val="21"/>
                <w:szCs w:val="21"/>
              </w:rPr>
              <w:t xml:space="preserve"> </w:t>
            </w:r>
            <w:r>
              <w:rPr>
                <w:spacing w:val="-3"/>
                <w:sz w:val="21"/>
                <w:szCs w:val="21"/>
              </w:rPr>
              <w:t>图……</w:t>
            </w:r>
            <w:r>
              <w:rPr>
                <w:rFonts w:ascii="Times New Roman" w:hAnsi="Times New Roman" w:eastAsia="Times New Roman" w:cs="Times New Roman"/>
                <w:spacing w:val="-3"/>
                <w:sz w:val="21"/>
                <w:szCs w:val="21"/>
              </w:rPr>
              <w:t>)</w:t>
            </w:r>
          </w:p>
          <w:p w14:paraId="6A6BB1E5">
            <w:pPr>
              <w:pStyle w:val="15"/>
              <w:spacing w:before="71" w:line="260" w:lineRule="auto"/>
              <w:ind w:left="112" w:right="98" w:firstLine="416"/>
              <w:rPr>
                <w:sz w:val="21"/>
                <w:szCs w:val="21"/>
              </w:rPr>
            </w:pPr>
            <w:r>
              <w:rPr>
                <w:rFonts w:ascii="Times New Roman" w:hAnsi="Times New Roman" w:eastAsia="Times New Roman" w:cs="Times New Roman"/>
                <w:spacing w:val="-10"/>
                <w:sz w:val="21"/>
                <w:szCs w:val="21"/>
              </w:rPr>
              <w:t>2.</w:t>
            </w:r>
            <w:r>
              <w:rPr>
                <w:spacing w:val="-10"/>
                <w:sz w:val="21"/>
                <w:szCs w:val="21"/>
              </w:rPr>
              <w:t>举办“好地方推荐会”，把学生的习作展</w:t>
            </w:r>
            <w:r>
              <w:rPr>
                <w:spacing w:val="18"/>
                <w:sz w:val="21"/>
                <w:szCs w:val="21"/>
              </w:rPr>
              <w:t xml:space="preserve"> </w:t>
            </w:r>
            <w:r>
              <w:rPr>
                <w:spacing w:val="-6"/>
                <w:sz w:val="21"/>
                <w:szCs w:val="21"/>
              </w:rPr>
              <w:t>览出来，开展“集赞</w:t>
            </w:r>
            <w:r>
              <w:rPr>
                <w:rFonts w:ascii="Times New Roman" w:hAnsi="Times New Roman" w:eastAsia="Times New Roman" w:cs="Times New Roman"/>
                <w:spacing w:val="-6"/>
                <w:sz w:val="21"/>
                <w:szCs w:val="21"/>
              </w:rPr>
              <w:t>"</w:t>
            </w:r>
            <w:r>
              <w:rPr>
                <w:spacing w:val="-6"/>
                <w:sz w:val="21"/>
                <w:szCs w:val="21"/>
              </w:rPr>
              <w:t>评比活动。从“好地方的</w:t>
            </w:r>
            <w:r>
              <w:rPr>
                <w:spacing w:val="12"/>
                <w:sz w:val="21"/>
                <w:szCs w:val="21"/>
              </w:rPr>
              <w:t xml:space="preserve"> </w:t>
            </w:r>
            <w:r>
              <w:rPr>
                <w:spacing w:val="-2"/>
                <w:sz w:val="21"/>
                <w:szCs w:val="21"/>
              </w:rPr>
              <w:t>独特性、推荐的条理性、介绍的生动性”三方</w:t>
            </w:r>
            <w:r>
              <w:rPr>
                <w:spacing w:val="9"/>
                <w:sz w:val="21"/>
                <w:szCs w:val="21"/>
              </w:rPr>
              <w:t xml:space="preserve"> </w:t>
            </w:r>
            <w:r>
              <w:rPr>
                <w:spacing w:val="-1"/>
                <w:sz w:val="21"/>
                <w:szCs w:val="21"/>
              </w:rPr>
              <w:t>面展开评价，根据集赞数量进行评奖表彰。</w:t>
            </w:r>
          </w:p>
          <w:p w14:paraId="7C1E2F45">
            <w:pPr>
              <w:spacing w:before="66" w:line="255" w:lineRule="auto"/>
              <w:ind w:left="111" w:right="98" w:firstLine="425"/>
              <w:rPr>
                <w:rFonts w:ascii="宋体" w:hAnsi="宋体" w:eastAsia="宋体" w:cs="宋体"/>
                <w:color w:val="000000"/>
                <w:spacing w:val="-8"/>
                <w:w w:val="100"/>
                <w:position w:val="0"/>
                <w:sz w:val="21"/>
                <w:szCs w:val="21"/>
                <w:shd w:val="clear" w:color="auto" w:fill="auto"/>
                <w:lang w:val="en-US" w:eastAsia="en-US" w:bidi="ar-SA"/>
              </w:rPr>
            </w:pPr>
            <w:r>
              <w:rPr>
                <w:rFonts w:ascii="宋体" w:hAnsi="宋体" w:eastAsia="宋体" w:cs="宋体"/>
                <w:color w:val="000000"/>
                <w:spacing w:val="-2"/>
                <w:w w:val="100"/>
                <w:position w:val="0"/>
                <w:sz w:val="21"/>
                <w:szCs w:val="21"/>
                <w:shd w:val="clear" w:color="auto" w:fill="auto"/>
                <w:lang w:val="en-US" w:eastAsia="en-US" w:bidi="ar-SA"/>
              </w:rPr>
              <w:t>3.根据学生推荐，选择某些地方开展现场 实践体验活动， 记录自己的感受，在班队活动 中进行主题交流。</w:t>
            </w:r>
          </w:p>
        </w:tc>
        <w:tc>
          <w:tcPr>
            <w:tcW w:w="848" w:type="pct"/>
            <w:gridSpan w:val="3"/>
            <w:tcBorders>
              <w:top w:val="single" w:color="auto" w:sz="4" w:space="0"/>
              <w:left w:val="single" w:color="auto" w:sz="4" w:space="0"/>
              <w:bottom w:val="single" w:color="auto" w:sz="4" w:space="0"/>
              <w:right w:val="single" w:color="auto" w:sz="4" w:space="0"/>
            </w:tcBorders>
            <w:vAlign w:val="top"/>
          </w:tcPr>
          <w:p w14:paraId="401F5C4F">
            <w:pPr>
              <w:pStyle w:val="15"/>
              <w:spacing w:before="57" w:line="256" w:lineRule="auto"/>
              <w:ind w:left="114" w:right="26" w:firstLine="5"/>
              <w:jc w:val="both"/>
              <w:rPr>
                <w:sz w:val="21"/>
                <w:szCs w:val="21"/>
              </w:rPr>
            </w:pPr>
            <w:r>
              <w:rPr>
                <w:spacing w:val="-12"/>
                <w:sz w:val="21"/>
                <w:szCs w:val="21"/>
              </w:rPr>
              <w:t>小组合作，</w:t>
            </w:r>
            <w:r>
              <w:rPr>
                <w:spacing w:val="1"/>
                <w:sz w:val="21"/>
                <w:szCs w:val="21"/>
              </w:rPr>
              <w:t xml:space="preserve"> </w:t>
            </w:r>
            <w:r>
              <w:rPr>
                <w:spacing w:val="-8"/>
                <w:sz w:val="21"/>
                <w:szCs w:val="21"/>
              </w:rPr>
              <w:t>完善作文。</w:t>
            </w:r>
          </w:p>
        </w:tc>
        <w:tc>
          <w:tcPr>
            <w:tcW w:w="1078" w:type="pct"/>
            <w:tcBorders>
              <w:top w:val="single" w:color="auto" w:sz="4" w:space="0"/>
              <w:left w:val="single" w:color="auto" w:sz="4" w:space="0"/>
              <w:bottom w:val="single" w:color="auto" w:sz="4" w:space="0"/>
              <w:right w:val="single" w:color="auto" w:sz="4" w:space="0"/>
            </w:tcBorders>
            <w:vAlign w:val="top"/>
          </w:tcPr>
          <w:p w14:paraId="00590710">
            <w:pPr>
              <w:rPr>
                <w:rFonts w:ascii="Arial"/>
                <w:sz w:val="21"/>
                <w:szCs w:val="21"/>
              </w:rPr>
            </w:pPr>
          </w:p>
        </w:tc>
      </w:tr>
      <w:tr w14:paraId="6CBAD62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1" w:hRule="atLeast"/>
          <w:jc w:val="center"/>
        </w:trPr>
        <w:tc>
          <w:tcPr>
            <w:tcW w:w="690" w:type="pct"/>
            <w:tcBorders>
              <w:right w:val="single" w:color="auto" w:sz="4" w:space="0"/>
            </w:tcBorders>
            <w:vAlign w:val="top"/>
          </w:tcPr>
          <w:p w14:paraId="612C3C05">
            <w:pPr>
              <w:pStyle w:val="15"/>
              <w:spacing w:before="55" w:line="221" w:lineRule="auto"/>
              <w:ind w:left="116"/>
              <w:rPr>
                <w:sz w:val="21"/>
                <w:szCs w:val="21"/>
              </w:rPr>
            </w:pPr>
            <w:r>
              <w:rPr>
                <w:b/>
                <w:bCs/>
                <w:spacing w:val="-4"/>
                <w:sz w:val="21"/>
                <w:szCs w:val="21"/>
              </w:rPr>
              <w:t>作业设计</w:t>
            </w:r>
          </w:p>
        </w:tc>
        <w:tc>
          <w:tcPr>
            <w:tcW w:w="3230" w:type="pct"/>
            <w:gridSpan w:val="7"/>
            <w:tcBorders>
              <w:top w:val="single" w:color="auto" w:sz="4" w:space="0"/>
              <w:left w:val="single" w:color="auto" w:sz="4" w:space="0"/>
              <w:bottom w:val="single" w:color="auto" w:sz="4" w:space="0"/>
              <w:right w:val="single" w:color="auto" w:sz="4" w:space="0"/>
            </w:tcBorders>
            <w:vAlign w:val="top"/>
          </w:tcPr>
          <w:p w14:paraId="05F9DD88">
            <w:pPr>
              <w:pStyle w:val="15"/>
              <w:spacing w:before="54" w:line="221" w:lineRule="auto"/>
              <w:ind w:left="474"/>
              <w:rPr>
                <w:sz w:val="21"/>
                <w:szCs w:val="21"/>
              </w:rPr>
            </w:pPr>
            <w:r>
              <w:rPr>
                <w:spacing w:val="-5"/>
                <w:sz w:val="21"/>
                <w:szCs w:val="21"/>
              </w:rPr>
              <w:t>完成习作。</w:t>
            </w:r>
          </w:p>
        </w:tc>
        <w:tc>
          <w:tcPr>
            <w:tcW w:w="1078" w:type="pct"/>
            <w:vMerge w:val="restart"/>
            <w:tcBorders>
              <w:top w:val="single" w:color="auto" w:sz="4" w:space="0"/>
              <w:left w:val="single" w:color="auto" w:sz="4" w:space="0"/>
              <w:bottom w:val="single" w:color="auto" w:sz="4" w:space="0"/>
              <w:right w:val="single" w:color="auto" w:sz="4" w:space="0"/>
            </w:tcBorders>
            <w:vAlign w:val="top"/>
          </w:tcPr>
          <w:p w14:paraId="0C324BDB">
            <w:pPr>
              <w:rPr>
                <w:rFonts w:ascii="Arial"/>
                <w:sz w:val="21"/>
                <w:szCs w:val="21"/>
              </w:rPr>
            </w:pPr>
          </w:p>
        </w:tc>
      </w:tr>
      <w:tr w14:paraId="00B93B6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005" w:hRule="atLeast"/>
          <w:jc w:val="center"/>
        </w:trPr>
        <w:tc>
          <w:tcPr>
            <w:tcW w:w="690" w:type="pct"/>
            <w:tcBorders>
              <w:bottom w:val="single" w:color="auto" w:sz="4" w:space="0"/>
            </w:tcBorders>
            <w:vAlign w:val="top"/>
          </w:tcPr>
          <w:p w14:paraId="6FE55DAC">
            <w:pPr>
              <w:pStyle w:val="15"/>
              <w:spacing w:before="55" w:line="220" w:lineRule="auto"/>
              <w:ind w:left="116"/>
              <w:rPr>
                <w:sz w:val="21"/>
                <w:szCs w:val="21"/>
              </w:rPr>
            </w:pPr>
            <w:r>
              <w:rPr>
                <w:b/>
                <w:bCs/>
                <w:spacing w:val="-4"/>
                <w:sz w:val="21"/>
                <w:szCs w:val="21"/>
              </w:rPr>
              <w:t>板书设计</w:t>
            </w:r>
          </w:p>
        </w:tc>
        <w:tc>
          <w:tcPr>
            <w:tcW w:w="956" w:type="pct"/>
            <w:tcBorders>
              <w:top w:val="single" w:color="auto" w:sz="4" w:space="0"/>
              <w:bottom w:val="single" w:color="auto" w:sz="4" w:space="0"/>
              <w:right w:val="nil"/>
            </w:tcBorders>
            <w:vAlign w:val="top"/>
          </w:tcPr>
          <w:p w14:paraId="6D12E7F6">
            <w:pPr>
              <w:spacing w:line="303" w:lineRule="auto"/>
              <w:rPr>
                <w:sz w:val="21"/>
                <w:szCs w:val="21"/>
              </w:rPr>
            </w:pPr>
            <w:r>
              <w:rPr>
                <w:sz w:val="21"/>
                <w:szCs w:val="21"/>
              </w:rPr>
              <mc:AlternateContent>
                <mc:Choice Requires="wps">
                  <w:drawing>
                    <wp:anchor distT="0" distB="0" distL="114300" distR="114300" simplePos="0" relativeHeight="251674624" behindDoc="0" locked="0" layoutInCell="1" allowOverlap="1">
                      <wp:simplePos x="0" y="0"/>
                      <wp:positionH relativeFrom="rightMargin">
                        <wp:posOffset>-51435</wp:posOffset>
                      </wp:positionH>
                      <wp:positionV relativeFrom="topMargin">
                        <wp:posOffset>75565</wp:posOffset>
                      </wp:positionV>
                      <wp:extent cx="85725" cy="516255"/>
                      <wp:effectExtent l="0" t="635" r="9525" b="16510"/>
                      <wp:wrapNone/>
                      <wp:docPr id="1" name="任意多边形 1"/>
                      <wp:cNvGraphicFramePr/>
                      <a:graphic xmlns:a="http://schemas.openxmlformats.org/drawingml/2006/main">
                        <a:graphicData uri="http://schemas.microsoft.com/office/word/2010/wordprocessingShape">
                          <wps:wsp>
                            <wps:cNvSpPr/>
                            <wps:spPr>
                              <a:xfrm>
                                <a:off x="0" y="0"/>
                                <a:ext cx="85725" cy="516255"/>
                              </a:xfrm>
                              <a:custGeom>
                                <a:avLst/>
                                <a:gdLst/>
                                <a:ahLst/>
                                <a:cxnLst/>
                                <a:pathLst>
                                  <a:path w="135" h="891">
                                    <a:moveTo>
                                      <a:pt x="127" y="883"/>
                                    </a:moveTo>
                                    <a:cubicBezTo>
                                      <a:pt x="94" y="883"/>
                                      <a:pt x="67" y="850"/>
                                      <a:pt x="67" y="810"/>
                                    </a:cubicBezTo>
                                    <a:lnTo>
                                      <a:pt x="67" y="518"/>
                                    </a:lnTo>
                                    <a:cubicBezTo>
                                      <a:pt x="67" y="478"/>
                                      <a:pt x="40" y="445"/>
                                      <a:pt x="7" y="445"/>
                                    </a:cubicBezTo>
                                    <a:cubicBezTo>
                                      <a:pt x="40" y="445"/>
                                      <a:pt x="67" y="412"/>
                                      <a:pt x="67" y="372"/>
                                    </a:cubicBezTo>
                                    <a:lnTo>
                                      <a:pt x="67" y="80"/>
                                    </a:lnTo>
                                    <a:cubicBezTo>
                                      <a:pt x="67" y="40"/>
                                      <a:pt x="94" y="7"/>
                                      <a:pt x="127" y="7"/>
                                    </a:cubicBezTo>
                                  </a:path>
                                </a:pathLst>
                              </a:custGeom>
                              <a:no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86pt;margin-top:6.45pt;height:40.65pt;width:6.75pt;mso-position-horizontal-relative:page;mso-position-vertical-relative:page;z-index:251674624;mso-width-relative:page;mso-height-relative:page;" filled="f" stroked="t" coordsize="135,891" o:gfxdata="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" path="m127,883c94,883,67,850,67,810l67,518c67,478,40,445,7,445c40,445,67,412,67,372l67,80c67,40,94,7,127,7e">
                      <v:fill on="f" focussize="0,0"/>
                      <v:stroke color="#000000" joinstyle="round"/>
                      <v:imagedata o:title=""/>
                      <o:lock v:ext="edit" aspectratio="f"/>
                    </v:shape>
                  </w:pict>
                </mc:Fallback>
              </mc:AlternateContent>
            </w:r>
          </w:p>
          <w:p w14:paraId="7E6FFFA3">
            <w:pPr>
              <w:spacing w:line="303" w:lineRule="auto"/>
              <w:rPr>
                <w:sz w:val="21"/>
                <w:szCs w:val="21"/>
              </w:rPr>
            </w:pPr>
            <w:r>
              <w:rPr>
                <w:spacing w:val="-2"/>
                <w:sz w:val="21"/>
                <w:szCs w:val="21"/>
              </w:rPr>
              <w:t>抒发内心情感</w:t>
            </w:r>
          </w:p>
          <w:p w14:paraId="41545DE9">
            <w:pPr>
              <w:pStyle w:val="15"/>
              <w:spacing w:before="60" w:line="220" w:lineRule="auto"/>
              <w:ind w:left="112"/>
              <w:rPr>
                <w:sz w:val="21"/>
                <w:szCs w:val="21"/>
              </w:rPr>
            </w:pPr>
            <w:r>
              <w:rPr>
                <w:spacing w:val="-1"/>
                <w:sz w:val="21"/>
                <w:szCs w:val="21"/>
              </w:rPr>
              <w:t>推荐一个好地方</w:t>
            </w:r>
          </w:p>
        </w:tc>
        <w:tc>
          <w:tcPr>
            <w:tcW w:w="2274" w:type="pct"/>
            <w:gridSpan w:val="6"/>
            <w:tcBorders>
              <w:top w:val="single" w:color="auto" w:sz="4" w:space="0"/>
              <w:left w:val="nil"/>
              <w:bottom w:val="single" w:color="auto" w:sz="4" w:space="0"/>
            </w:tcBorders>
            <w:vAlign w:val="top"/>
          </w:tcPr>
          <w:p w14:paraId="565FA65B">
            <w:pPr>
              <w:pStyle w:val="15"/>
              <w:spacing w:before="69" w:line="624" w:lineRule="exact"/>
              <w:ind w:left="46"/>
              <w:rPr>
                <w:sz w:val="21"/>
                <w:szCs w:val="21"/>
              </w:rPr>
            </w:pPr>
            <w:r>
              <w:rPr>
                <w:spacing w:val="-6"/>
                <w:position w:val="32"/>
                <w:sz w:val="21"/>
                <w:szCs w:val="21"/>
              </w:rPr>
              <w:t>按一定顺序写；抓住特点；</w:t>
            </w:r>
            <w:r>
              <w:rPr>
                <w:spacing w:val="-4"/>
                <w:position w:val="32"/>
                <w:sz w:val="21"/>
                <w:szCs w:val="21"/>
              </w:rPr>
              <w:t xml:space="preserve"> </w:t>
            </w:r>
            <w:r>
              <w:rPr>
                <w:spacing w:val="-6"/>
                <w:position w:val="32"/>
                <w:sz w:val="21"/>
                <w:szCs w:val="21"/>
              </w:rPr>
              <w:t>重点部分详写</w:t>
            </w:r>
          </w:p>
          <w:p w14:paraId="46EAA061">
            <w:pPr>
              <w:pStyle w:val="15"/>
              <w:spacing w:line="220" w:lineRule="auto"/>
              <w:ind w:left="45"/>
              <w:rPr>
                <w:sz w:val="21"/>
                <w:szCs w:val="21"/>
              </w:rPr>
            </w:pPr>
            <w:r>
              <w:rPr>
                <w:spacing w:val="-7"/>
                <w:sz w:val="21"/>
                <w:szCs w:val="21"/>
              </w:rPr>
              <w:t>开头</w:t>
            </w:r>
            <w:r>
              <w:rPr>
                <w:spacing w:val="13"/>
                <w:sz w:val="21"/>
                <w:szCs w:val="21"/>
              </w:rPr>
              <w:t xml:space="preserve">  </w:t>
            </w:r>
            <w:r>
              <w:rPr>
                <w:spacing w:val="-7"/>
                <w:sz w:val="21"/>
                <w:szCs w:val="21"/>
              </w:rPr>
              <w:t>中间</w:t>
            </w:r>
            <w:r>
              <w:rPr>
                <w:spacing w:val="13"/>
                <w:sz w:val="21"/>
                <w:szCs w:val="21"/>
              </w:rPr>
              <w:t xml:space="preserve"> </w:t>
            </w:r>
            <w:r>
              <w:rPr>
                <w:spacing w:val="-7"/>
                <w:sz w:val="21"/>
                <w:szCs w:val="21"/>
              </w:rPr>
              <w:t>结尾</w:t>
            </w:r>
          </w:p>
        </w:tc>
        <w:tc>
          <w:tcPr>
            <w:tcW w:w="1078" w:type="pct"/>
            <w:vMerge w:val="continue"/>
            <w:tcBorders>
              <w:top w:val="single" w:color="auto" w:sz="4" w:space="0"/>
              <w:bottom w:val="single" w:color="auto" w:sz="4" w:space="0"/>
              <w:right w:val="single" w:color="auto" w:sz="4" w:space="0"/>
            </w:tcBorders>
            <w:vAlign w:val="top"/>
          </w:tcPr>
          <w:p w14:paraId="493D35BB">
            <w:pPr>
              <w:rPr>
                <w:rFonts w:ascii="Arial"/>
                <w:sz w:val="21"/>
                <w:szCs w:val="21"/>
              </w:rPr>
            </w:pPr>
          </w:p>
        </w:tc>
      </w:tr>
      <w:tr w14:paraId="6A8CA17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459" w:hRule="atLeast"/>
          <w:jc w:val="center"/>
        </w:trPr>
        <w:tc>
          <w:tcPr>
            <w:tcW w:w="690" w:type="pct"/>
            <w:tcBorders>
              <w:top w:val="single" w:color="auto" w:sz="4" w:space="0"/>
              <w:left w:val="single" w:color="auto" w:sz="4" w:space="0"/>
              <w:bottom w:val="single" w:color="auto" w:sz="4" w:space="0"/>
              <w:right w:val="single" w:color="auto" w:sz="4" w:space="0"/>
            </w:tcBorders>
            <w:vAlign w:val="top"/>
          </w:tcPr>
          <w:p w14:paraId="7F64FFC7">
            <w:pPr>
              <w:pStyle w:val="15"/>
              <w:spacing w:before="55" w:line="220" w:lineRule="auto"/>
              <w:ind w:left="116"/>
              <w:rPr>
                <w:b/>
                <w:bCs/>
                <w:spacing w:val="-4"/>
                <w:sz w:val="21"/>
                <w:szCs w:val="21"/>
              </w:rPr>
            </w:pPr>
            <w:r>
              <w:rPr>
                <w:b/>
                <w:bCs/>
                <w:spacing w:val="-4"/>
                <w:sz w:val="21"/>
                <w:szCs w:val="21"/>
              </w:rPr>
              <w:t>教学反思</w:t>
            </w:r>
          </w:p>
        </w:tc>
        <w:tc>
          <w:tcPr>
            <w:tcW w:w="4309" w:type="pct"/>
            <w:gridSpan w:val="8"/>
            <w:tcBorders>
              <w:top w:val="single" w:color="auto" w:sz="4" w:space="0"/>
              <w:left w:val="single" w:color="auto" w:sz="4" w:space="0"/>
              <w:bottom w:val="single" w:color="auto" w:sz="4" w:space="0"/>
              <w:right w:val="single" w:color="auto" w:sz="4" w:space="0"/>
            </w:tcBorders>
            <w:vAlign w:val="top"/>
          </w:tcPr>
          <w:p w14:paraId="6D3D861E">
            <w:pPr>
              <w:rPr>
                <w:rFonts w:ascii="Arial"/>
                <w:sz w:val="21"/>
                <w:szCs w:val="21"/>
              </w:rPr>
            </w:pPr>
          </w:p>
        </w:tc>
      </w:tr>
    </w:tbl>
    <w:p w14:paraId="548BE597">
      <w:pPr>
        <w:rPr>
          <w:rFonts w:ascii="Arial" w:hAnsi="Arial" w:eastAsia="Arial" w:cs="Arial"/>
          <w:sz w:val="21"/>
          <w:szCs w:val="21"/>
        </w:rPr>
        <w:sectPr>
          <w:pgSz w:w="11905" w:h="16838"/>
          <w:pgMar w:top="1247" w:right="1247" w:bottom="1247" w:left="1247" w:header="0" w:footer="0" w:gutter="0"/>
          <w:cols w:space="0" w:num="1"/>
          <w:rtlGutter w:val="0"/>
          <w:docGrid w:linePitch="0" w:charSpace="0"/>
        </w:sectPr>
      </w:pPr>
    </w:p>
    <w:p w14:paraId="359FD1BA">
      <w:pPr>
        <w:pStyle w:val="5"/>
        <w:spacing w:before="68" w:line="220" w:lineRule="auto"/>
        <w:rPr>
          <w:sz w:val="21"/>
          <w:szCs w:val="21"/>
        </w:rPr>
      </w:pPr>
      <w:r>
        <w:rPr>
          <w:spacing w:val="-3"/>
          <w:sz w:val="21"/>
          <w:szCs w:val="21"/>
        </w:rPr>
        <w:t>附学生优秀习作：</w:t>
      </w:r>
    </w:p>
    <w:p w14:paraId="400492E9">
      <w:pPr>
        <w:pStyle w:val="5"/>
        <w:spacing w:before="61" w:line="220" w:lineRule="auto"/>
        <w:jc w:val="center"/>
        <w:rPr>
          <w:sz w:val="22"/>
          <w:szCs w:val="22"/>
        </w:rPr>
      </w:pPr>
      <w:r>
        <w:rPr>
          <w:b/>
          <w:bCs/>
          <w:spacing w:val="-4"/>
          <w:sz w:val="22"/>
          <w:szCs w:val="22"/>
        </w:rPr>
        <w:t>推荐一个好地方——</w:t>
      </w:r>
      <w:r>
        <w:rPr>
          <w:spacing w:val="-77"/>
          <w:sz w:val="22"/>
          <w:szCs w:val="22"/>
        </w:rPr>
        <w:t xml:space="preserve"> </w:t>
      </w:r>
      <w:r>
        <w:rPr>
          <w:b/>
          <w:bCs/>
          <w:spacing w:val="-4"/>
          <w:sz w:val="22"/>
          <w:szCs w:val="22"/>
        </w:rPr>
        <w:t>中华恐龙园</w:t>
      </w:r>
    </w:p>
    <w:p w14:paraId="1AAC550A">
      <w:pPr>
        <w:spacing w:before="61" w:line="218" w:lineRule="auto"/>
        <w:ind w:left="2736"/>
        <w:rPr>
          <w:rFonts w:ascii="楷体" w:hAnsi="楷体" w:eastAsia="楷体" w:cs="楷体"/>
          <w:sz w:val="21"/>
          <w:szCs w:val="21"/>
        </w:rPr>
      </w:pPr>
      <w:r>
        <w:rPr>
          <w:rFonts w:ascii="楷体" w:hAnsi="楷体" w:eastAsia="楷体" w:cs="楷体"/>
          <w:spacing w:val="-1"/>
          <w:sz w:val="21"/>
          <w:szCs w:val="21"/>
        </w:rPr>
        <w:t>江苏省常州市百草园小学四(4)班 倪沬阳</w:t>
      </w:r>
    </w:p>
    <w:p w14:paraId="4439AD04">
      <w:pPr>
        <w:spacing w:before="64" w:line="240" w:lineRule="auto"/>
        <w:ind w:left="360" w:right="355" w:firstLine="430"/>
        <w:rPr>
          <w:rFonts w:ascii="楷体" w:hAnsi="楷体" w:eastAsia="楷体" w:cs="楷体"/>
          <w:sz w:val="21"/>
          <w:szCs w:val="21"/>
        </w:rPr>
      </w:pPr>
      <w:r>
        <w:rPr>
          <w:rFonts w:ascii="楷体" w:hAnsi="楷体" w:eastAsia="楷体" w:cs="楷体"/>
          <w:spacing w:val="-3"/>
          <w:sz w:val="21"/>
          <w:szCs w:val="21"/>
        </w:rPr>
        <w:t>奇幻之旅，恐龙之都。拥有“东方侏罗纪”奚誉的中华恐龙园可是我们每个孩子都向往的</w:t>
      </w:r>
      <w:r>
        <w:rPr>
          <w:rFonts w:ascii="楷体" w:hAnsi="楷体" w:eastAsia="楷体" w:cs="楷体"/>
          <w:sz w:val="21"/>
          <w:szCs w:val="21"/>
        </w:rPr>
        <w:t xml:space="preserve"> </w:t>
      </w:r>
      <w:r>
        <w:rPr>
          <w:rFonts w:ascii="楷体" w:hAnsi="楷体" w:eastAsia="楷体" w:cs="楷体"/>
          <w:spacing w:val="-3"/>
          <w:sz w:val="21"/>
          <w:szCs w:val="21"/>
        </w:rPr>
        <w:t>好地方。今天就让我们乘坐景区直通车，</w:t>
      </w:r>
      <w:r>
        <w:rPr>
          <w:rFonts w:ascii="楷体" w:hAnsi="楷体" w:eastAsia="楷体" w:cs="楷体"/>
          <w:spacing w:val="-10"/>
          <w:sz w:val="21"/>
          <w:szCs w:val="21"/>
        </w:rPr>
        <w:t xml:space="preserve"> </w:t>
      </w:r>
      <w:r>
        <w:rPr>
          <w:rFonts w:ascii="楷体" w:hAnsi="楷体" w:eastAsia="楷体" w:cs="楷体"/>
          <w:spacing w:val="-3"/>
          <w:sz w:val="21"/>
          <w:szCs w:val="21"/>
        </w:rPr>
        <w:t>开启一段无比快乐的旅程吧!</w:t>
      </w:r>
    </w:p>
    <w:p w14:paraId="27DEF566">
      <w:pPr>
        <w:spacing w:before="70" w:line="240" w:lineRule="auto"/>
        <w:ind w:left="361" w:right="352" w:firstLine="421"/>
        <w:rPr>
          <w:rFonts w:ascii="楷体" w:hAnsi="楷体" w:eastAsia="楷体" w:cs="楷体"/>
          <w:sz w:val="21"/>
          <w:szCs w:val="21"/>
        </w:rPr>
      </w:pPr>
      <w:r>
        <w:rPr>
          <w:rFonts w:ascii="楷体" w:hAnsi="楷体" w:eastAsia="楷体" w:cs="楷体"/>
          <w:spacing w:val="-3"/>
          <w:sz w:val="21"/>
          <w:szCs w:val="21"/>
        </w:rPr>
        <w:t>进入中华恐龙园的大门，你会远远看到前方好似有三条恐龙高昂着脑袋在看向远方，一条</w:t>
      </w:r>
      <w:r>
        <w:rPr>
          <w:rFonts w:ascii="楷体" w:hAnsi="楷体" w:eastAsia="楷体" w:cs="楷体"/>
          <w:spacing w:val="9"/>
          <w:sz w:val="21"/>
          <w:szCs w:val="21"/>
        </w:rPr>
        <w:t xml:space="preserve"> </w:t>
      </w:r>
      <w:r>
        <w:rPr>
          <w:rFonts w:ascii="楷体" w:hAnsi="楷体" w:eastAsia="楷体" w:cs="楷体"/>
          <w:sz w:val="21"/>
          <w:szCs w:val="21"/>
        </w:rPr>
        <w:t xml:space="preserve">巨大健壮的恐龙躯体呈现出奇特的造型，这就是有着两万多平米的我国最全的恐龙化石馆啦! </w:t>
      </w:r>
      <w:r>
        <w:rPr>
          <w:rFonts w:ascii="楷体" w:hAnsi="楷体" w:eastAsia="楷体" w:cs="楷体"/>
          <w:spacing w:val="-2"/>
          <w:sz w:val="21"/>
          <w:szCs w:val="21"/>
        </w:rPr>
        <w:t>在主厅</w:t>
      </w:r>
      <w:r>
        <w:rPr>
          <w:rFonts w:ascii="楷体" w:hAnsi="楷体" w:eastAsia="楷体" w:cs="楷体"/>
          <w:spacing w:val="-44"/>
          <w:sz w:val="21"/>
          <w:szCs w:val="21"/>
        </w:rPr>
        <w:t xml:space="preserve"> </w:t>
      </w:r>
      <w:r>
        <w:rPr>
          <w:rFonts w:ascii="楷体" w:hAnsi="楷体" w:eastAsia="楷体" w:cs="楷体"/>
          <w:spacing w:val="-2"/>
          <w:sz w:val="21"/>
          <w:szCs w:val="21"/>
        </w:rPr>
        <w:t>36</w:t>
      </w:r>
      <w:r>
        <w:rPr>
          <w:rFonts w:ascii="楷体" w:hAnsi="楷体" w:eastAsia="楷体" w:cs="楷体"/>
          <w:spacing w:val="-47"/>
          <w:sz w:val="21"/>
          <w:szCs w:val="21"/>
        </w:rPr>
        <w:t xml:space="preserve"> </w:t>
      </w:r>
      <w:r>
        <w:rPr>
          <w:rFonts w:ascii="楷体" w:hAnsi="楷体" w:eastAsia="楷体" w:cs="楷体"/>
          <w:spacing w:val="-2"/>
          <w:sz w:val="21"/>
          <w:szCs w:val="21"/>
        </w:rPr>
        <w:t>米高的穹顶之下，一尊巨大的马门溪龙骨架矗</w:t>
      </w:r>
      <w:r>
        <w:rPr>
          <w:rFonts w:ascii="楷体" w:hAnsi="楷体" w:eastAsia="楷体" w:cs="楷体"/>
          <w:spacing w:val="-3"/>
          <w:sz w:val="21"/>
          <w:szCs w:val="21"/>
        </w:rPr>
        <w:t>立在中央，它脖子细长，</w:t>
      </w:r>
      <w:r>
        <w:rPr>
          <w:rFonts w:ascii="楷体" w:hAnsi="楷体" w:eastAsia="楷体" w:cs="楷体"/>
          <w:spacing w:val="-27"/>
          <w:sz w:val="21"/>
          <w:szCs w:val="21"/>
        </w:rPr>
        <w:t xml:space="preserve"> </w:t>
      </w:r>
      <w:r>
        <w:rPr>
          <w:rFonts w:ascii="楷体" w:hAnsi="楷体" w:eastAsia="楷体" w:cs="楷体"/>
          <w:spacing w:val="-3"/>
          <w:sz w:val="21"/>
          <w:szCs w:val="21"/>
        </w:rPr>
        <w:t>仿佛一直仲</w:t>
      </w:r>
      <w:r>
        <w:rPr>
          <w:rFonts w:ascii="楷体" w:hAnsi="楷体" w:eastAsia="楷体" w:cs="楷体"/>
          <w:sz w:val="21"/>
          <w:szCs w:val="21"/>
        </w:rPr>
        <w:t xml:space="preserve"> 到了楼顶，长颈鹿和它比起来真是小巫见大巫。我们站在它身旁显得那么渺小 ，连它</w:t>
      </w:r>
      <w:r>
        <w:rPr>
          <w:rFonts w:ascii="楷体" w:hAnsi="楷体" w:eastAsia="楷体" w:cs="楷体"/>
          <w:spacing w:val="-1"/>
          <w:sz w:val="21"/>
          <w:szCs w:val="21"/>
        </w:rPr>
        <w:t>的一截</w:t>
      </w:r>
      <w:r>
        <w:rPr>
          <w:rFonts w:ascii="楷体" w:hAnsi="楷体" w:eastAsia="楷体" w:cs="楷体"/>
          <w:sz w:val="21"/>
          <w:szCs w:val="21"/>
        </w:rPr>
        <w:t xml:space="preserve"> 大腿都够不到呢!这里通常是游客入园的第一站</w:t>
      </w:r>
      <w:r>
        <w:rPr>
          <w:rFonts w:ascii="楷体" w:hAnsi="楷体" w:eastAsia="楷体" w:cs="楷体"/>
          <w:spacing w:val="-1"/>
          <w:sz w:val="21"/>
          <w:szCs w:val="21"/>
        </w:rPr>
        <w:t>，也是必须“到此一游”的地方。</w:t>
      </w:r>
    </w:p>
    <w:p w14:paraId="378FBE52">
      <w:pPr>
        <w:spacing w:before="70" w:line="240" w:lineRule="auto"/>
        <w:ind w:left="370" w:right="352" w:firstLine="409"/>
        <w:rPr>
          <w:rFonts w:ascii="楷体" w:hAnsi="楷体" w:eastAsia="楷体" w:cs="楷体"/>
          <w:sz w:val="21"/>
          <w:szCs w:val="21"/>
        </w:rPr>
      </w:pPr>
      <w:r>
        <w:rPr>
          <w:rFonts w:ascii="楷体" w:hAnsi="楷体" w:eastAsia="楷体" w:cs="楷体"/>
          <w:spacing w:val="-6"/>
          <w:sz w:val="21"/>
          <w:szCs w:val="21"/>
        </w:rPr>
        <w:t>走在恐龙园内，</w:t>
      </w:r>
      <w:r>
        <w:rPr>
          <w:rFonts w:ascii="楷体" w:hAnsi="楷体" w:eastAsia="楷体" w:cs="楷体"/>
          <w:spacing w:val="-48"/>
          <w:sz w:val="21"/>
          <w:szCs w:val="21"/>
        </w:rPr>
        <w:t xml:space="preserve"> </w:t>
      </w:r>
      <w:r>
        <w:rPr>
          <w:rFonts w:ascii="楷体" w:hAnsi="楷体" w:eastAsia="楷体" w:cs="楷体"/>
          <w:spacing w:val="-6"/>
          <w:sz w:val="21"/>
          <w:szCs w:val="21"/>
        </w:rPr>
        <w:t>随处都能体验到高科技的无穷魅力。特别是在恐龙基因研究中</w:t>
      </w:r>
      <w:r>
        <w:rPr>
          <w:rFonts w:ascii="楷体" w:hAnsi="楷体" w:eastAsia="楷体" w:cs="楷体"/>
          <w:spacing w:val="-7"/>
          <w:sz w:val="21"/>
          <w:szCs w:val="21"/>
        </w:rPr>
        <w:t>心，</w:t>
      </w:r>
      <w:r>
        <w:rPr>
          <w:rFonts w:ascii="楷体" w:hAnsi="楷体" w:eastAsia="楷体" w:cs="楷体"/>
          <w:spacing w:val="-29"/>
          <w:sz w:val="21"/>
          <w:szCs w:val="21"/>
        </w:rPr>
        <w:t xml:space="preserve"> </w:t>
      </w:r>
      <w:r>
        <w:rPr>
          <w:rFonts w:ascii="楷体" w:hAnsi="楷体" w:eastAsia="楷体" w:cs="楷体"/>
          <w:spacing w:val="-7"/>
          <w:sz w:val="21"/>
          <w:szCs w:val="21"/>
        </w:rPr>
        <w:t>茂密的</w:t>
      </w:r>
      <w:r>
        <w:rPr>
          <w:rFonts w:ascii="楷体" w:hAnsi="楷体" w:eastAsia="楷体" w:cs="楷体"/>
          <w:sz w:val="21"/>
          <w:szCs w:val="21"/>
        </w:rPr>
        <w:t xml:space="preserve"> </w:t>
      </w:r>
      <w:r>
        <w:rPr>
          <w:rFonts w:ascii="楷体" w:hAnsi="楷体" w:eastAsia="楷体" w:cs="楷体"/>
          <w:spacing w:val="-7"/>
          <w:sz w:val="21"/>
          <w:szCs w:val="21"/>
        </w:rPr>
        <w:t>丛林中长满了蕨类植物，</w:t>
      </w:r>
      <w:r>
        <w:rPr>
          <w:rFonts w:ascii="楷体" w:hAnsi="楷体" w:eastAsia="楷体" w:cs="楷体"/>
          <w:spacing w:val="-46"/>
          <w:sz w:val="21"/>
          <w:szCs w:val="21"/>
        </w:rPr>
        <w:t xml:space="preserve"> </w:t>
      </w:r>
      <w:r>
        <w:rPr>
          <w:rFonts w:ascii="楷体" w:hAnsi="楷体" w:eastAsia="楷体" w:cs="楷体"/>
          <w:spacing w:val="-7"/>
          <w:sz w:val="21"/>
          <w:szCs w:val="21"/>
        </w:rPr>
        <w:t>不时还会发现巨型蜘蛛和蝴蝶，</w:t>
      </w:r>
      <w:r>
        <w:rPr>
          <w:rFonts w:ascii="楷体" w:hAnsi="楷体" w:eastAsia="楷体" w:cs="楷体"/>
          <w:spacing w:val="-37"/>
          <w:sz w:val="21"/>
          <w:szCs w:val="21"/>
        </w:rPr>
        <w:t xml:space="preserve"> </w:t>
      </w:r>
      <w:r>
        <w:rPr>
          <w:rFonts w:ascii="楷体" w:hAnsi="楷体" w:eastAsia="楷体" w:cs="楷体"/>
          <w:spacing w:val="-7"/>
          <w:sz w:val="21"/>
          <w:szCs w:val="21"/>
        </w:rPr>
        <w:t>仿佛将你带到了侏罗纪时代，</w:t>
      </w:r>
      <w:r>
        <w:rPr>
          <w:rFonts w:ascii="楷体" w:hAnsi="楷体" w:eastAsia="楷体" w:cs="楷体"/>
          <w:spacing w:val="-60"/>
          <w:sz w:val="21"/>
          <w:szCs w:val="21"/>
        </w:rPr>
        <w:t xml:space="preserve"> </w:t>
      </w:r>
      <w:r>
        <w:rPr>
          <w:rFonts w:ascii="楷体" w:hAnsi="楷体" w:eastAsia="楷体" w:cs="楷体"/>
          <w:spacing w:val="-7"/>
          <w:sz w:val="21"/>
          <w:szCs w:val="21"/>
        </w:rPr>
        <w:t>林中不</w:t>
      </w:r>
      <w:r>
        <w:rPr>
          <w:rFonts w:ascii="楷体" w:hAnsi="楷体" w:eastAsia="楷体" w:cs="楷体"/>
          <w:sz w:val="21"/>
          <w:szCs w:val="21"/>
        </w:rPr>
        <w:t xml:space="preserve"> </w:t>
      </w:r>
      <w:r>
        <w:rPr>
          <w:rFonts w:ascii="楷体" w:hAnsi="楷体" w:eastAsia="楷体" w:cs="楷体"/>
          <w:spacing w:val="-3"/>
          <w:sz w:val="21"/>
          <w:szCs w:val="21"/>
        </w:rPr>
        <w:t>时落下一滴滴水珠，一阵阵阴风袭来，让人顿时寒毛直竖。进入山洞，戴上</w:t>
      </w:r>
      <w:r>
        <w:rPr>
          <w:rFonts w:ascii="楷体" w:hAnsi="楷体" w:eastAsia="楷体" w:cs="楷体"/>
          <w:spacing w:val="-43"/>
          <w:sz w:val="21"/>
          <w:szCs w:val="21"/>
        </w:rPr>
        <w:t xml:space="preserve"> </w:t>
      </w:r>
      <w:r>
        <w:rPr>
          <w:rFonts w:ascii="楷体" w:hAnsi="楷体" w:eastAsia="楷体" w:cs="楷体"/>
          <w:spacing w:val="-3"/>
          <w:sz w:val="21"/>
          <w:szCs w:val="21"/>
        </w:rPr>
        <w:t>VR</w:t>
      </w:r>
      <w:r>
        <w:rPr>
          <w:rFonts w:ascii="楷体" w:hAnsi="楷体" w:eastAsia="楷体" w:cs="楷体"/>
          <w:spacing w:val="-34"/>
          <w:sz w:val="21"/>
          <w:szCs w:val="21"/>
        </w:rPr>
        <w:t xml:space="preserve"> </w:t>
      </w:r>
      <w:r>
        <w:rPr>
          <w:rFonts w:ascii="楷体" w:hAnsi="楷体" w:eastAsia="楷体" w:cs="楷体"/>
          <w:spacing w:val="-3"/>
          <w:sz w:val="21"/>
          <w:szCs w:val="21"/>
        </w:rPr>
        <w:t>眼镜，</w:t>
      </w:r>
      <w:r>
        <w:rPr>
          <w:rFonts w:ascii="楷体" w:hAnsi="楷体" w:eastAsia="楷体" w:cs="楷体"/>
          <w:spacing w:val="-25"/>
          <w:sz w:val="21"/>
          <w:szCs w:val="21"/>
        </w:rPr>
        <w:t xml:space="preserve"> </w:t>
      </w:r>
      <w:r>
        <w:rPr>
          <w:rFonts w:ascii="楷体" w:hAnsi="楷体" w:eastAsia="楷体" w:cs="楷体"/>
          <w:spacing w:val="-3"/>
          <w:sz w:val="21"/>
          <w:szCs w:val="21"/>
        </w:rPr>
        <w:t>周围的</w:t>
      </w:r>
      <w:r>
        <w:rPr>
          <w:rFonts w:ascii="楷体" w:hAnsi="楷体" w:eastAsia="楷体" w:cs="楷体"/>
          <w:sz w:val="21"/>
          <w:szCs w:val="21"/>
        </w:rPr>
        <w:t xml:space="preserve"> 恐龙跟着探险车狂奔起来，它们在你耳边嘶吼，与探</w:t>
      </w:r>
      <w:r>
        <w:rPr>
          <w:rFonts w:ascii="楷体" w:hAnsi="楷体" w:eastAsia="楷体" w:cs="楷体"/>
          <w:spacing w:val="-1"/>
          <w:sz w:val="21"/>
          <w:szCs w:val="21"/>
        </w:rPr>
        <w:t>险队成员搏斗……</w:t>
      </w:r>
    </w:p>
    <w:p w14:paraId="5C31ECDB">
      <w:pPr>
        <w:spacing w:before="69" w:line="240" w:lineRule="auto"/>
        <w:ind w:left="792"/>
        <w:rPr>
          <w:rFonts w:ascii="楷体" w:hAnsi="楷体" w:eastAsia="楷体" w:cs="楷体"/>
          <w:sz w:val="21"/>
          <w:szCs w:val="21"/>
        </w:rPr>
      </w:pPr>
      <w:r>
        <w:rPr>
          <w:rFonts w:ascii="楷体" w:hAnsi="楷体" w:eastAsia="楷体" w:cs="楷体"/>
          <w:spacing w:val="-1"/>
          <w:sz w:val="21"/>
          <w:szCs w:val="21"/>
        </w:rPr>
        <w:t>游玩恐龙园，不仅能增长我们的知识，还能获得无穷的乐趣。</w:t>
      </w:r>
    </w:p>
    <w:p w14:paraId="73DA8341">
      <w:pPr>
        <w:spacing w:before="70" w:line="240" w:lineRule="auto"/>
        <w:ind w:left="367" w:right="247" w:firstLine="414"/>
        <w:rPr>
          <w:rFonts w:ascii="楷体" w:hAnsi="楷体" w:eastAsia="楷体" w:cs="楷体"/>
          <w:sz w:val="21"/>
          <w:szCs w:val="21"/>
        </w:rPr>
      </w:pPr>
      <w:r>
        <w:rPr>
          <w:rFonts w:ascii="楷体" w:hAnsi="楷体" w:eastAsia="楷体" w:cs="楷体"/>
          <w:spacing w:val="-2"/>
          <w:sz w:val="21"/>
          <w:szCs w:val="21"/>
        </w:rPr>
        <w:t>如果你胆子够大，一定得去玩惊险刺激的项目。首推</w:t>
      </w:r>
      <w:r>
        <w:rPr>
          <w:rFonts w:ascii="楷体" w:hAnsi="楷体" w:eastAsia="楷体" w:cs="楷体"/>
          <w:spacing w:val="-49"/>
          <w:sz w:val="21"/>
          <w:szCs w:val="21"/>
        </w:rPr>
        <w:t xml:space="preserve"> </w:t>
      </w:r>
      <w:r>
        <w:rPr>
          <w:rFonts w:ascii="楷体" w:hAnsi="楷体" w:eastAsia="楷体" w:cs="楷体"/>
          <w:spacing w:val="-2"/>
          <w:sz w:val="21"/>
          <w:szCs w:val="21"/>
        </w:rPr>
        <w:t>4D</w:t>
      </w:r>
      <w:r>
        <w:rPr>
          <w:rFonts w:ascii="楷体" w:hAnsi="楷体" w:eastAsia="楷体" w:cs="楷体"/>
          <w:spacing w:val="-43"/>
          <w:sz w:val="21"/>
          <w:szCs w:val="21"/>
        </w:rPr>
        <w:t xml:space="preserve"> </w:t>
      </w:r>
      <w:r>
        <w:rPr>
          <w:rFonts w:ascii="楷体" w:hAnsi="楷体" w:eastAsia="楷体" w:cs="楷体"/>
          <w:spacing w:val="-2"/>
          <w:sz w:val="21"/>
          <w:szCs w:val="21"/>
        </w:rPr>
        <w:t>过山龙，</w:t>
      </w:r>
      <w:r>
        <w:rPr>
          <w:rFonts w:ascii="楷体" w:hAnsi="楷体" w:eastAsia="楷体" w:cs="楷体"/>
          <w:spacing w:val="-35"/>
          <w:sz w:val="21"/>
          <w:szCs w:val="21"/>
        </w:rPr>
        <w:t xml:space="preserve"> </w:t>
      </w:r>
      <w:r>
        <w:rPr>
          <w:rFonts w:ascii="楷体" w:hAnsi="楷体" w:eastAsia="楷体" w:cs="楷体"/>
          <w:spacing w:val="-2"/>
          <w:sz w:val="21"/>
          <w:szCs w:val="21"/>
        </w:rPr>
        <w:t>沿着世界上最长</w:t>
      </w:r>
      <w:r>
        <w:rPr>
          <w:rFonts w:ascii="楷体" w:hAnsi="楷体" w:eastAsia="楷体" w:cs="楷体"/>
          <w:spacing w:val="-3"/>
          <w:sz w:val="21"/>
          <w:szCs w:val="21"/>
        </w:rPr>
        <w:t>的“W”</w:t>
      </w:r>
      <w:r>
        <w:rPr>
          <w:rFonts w:ascii="楷体" w:hAnsi="楷体" w:eastAsia="楷体" w:cs="楷体"/>
          <w:sz w:val="21"/>
          <w:szCs w:val="21"/>
        </w:rPr>
        <w:t xml:space="preserve"> </w:t>
      </w:r>
      <w:r>
        <w:rPr>
          <w:rFonts w:ascii="楷体" w:hAnsi="楷体" w:eastAsia="楷体" w:cs="楷体"/>
          <w:spacing w:val="-6"/>
          <w:sz w:val="21"/>
          <w:szCs w:val="21"/>
        </w:rPr>
        <w:t>形的轨道，庞大的圆盘时而跃向高空，时而倾斜颠簸，</w:t>
      </w:r>
      <w:r>
        <w:rPr>
          <w:rFonts w:ascii="楷体" w:hAnsi="楷体" w:eastAsia="楷体" w:cs="楷体"/>
          <w:spacing w:val="-37"/>
          <w:sz w:val="21"/>
          <w:szCs w:val="21"/>
        </w:rPr>
        <w:t xml:space="preserve"> </w:t>
      </w:r>
      <w:r>
        <w:rPr>
          <w:rFonts w:ascii="楷体" w:hAnsi="楷体" w:eastAsia="楷体" w:cs="楷体"/>
          <w:spacing w:val="-6"/>
          <w:sz w:val="21"/>
          <w:szCs w:val="21"/>
        </w:rPr>
        <w:t>飞速地进行</w:t>
      </w:r>
      <w:r>
        <w:rPr>
          <w:rFonts w:ascii="楷体" w:hAnsi="楷体" w:eastAsia="楷体" w:cs="楷体"/>
          <w:spacing w:val="-44"/>
          <w:sz w:val="21"/>
          <w:szCs w:val="21"/>
        </w:rPr>
        <w:t xml:space="preserve"> </w:t>
      </w:r>
      <w:r>
        <w:rPr>
          <w:rFonts w:ascii="楷体" w:hAnsi="楷体" w:eastAsia="楷体" w:cs="楷体"/>
          <w:spacing w:val="-6"/>
          <w:sz w:val="21"/>
          <w:szCs w:val="21"/>
        </w:rPr>
        <w:t>360</w:t>
      </w:r>
      <w:r>
        <w:rPr>
          <w:rFonts w:ascii="楷体" w:hAnsi="楷体" w:eastAsia="楷体" w:cs="楷体"/>
          <w:spacing w:val="-46"/>
          <w:sz w:val="21"/>
          <w:szCs w:val="21"/>
        </w:rPr>
        <w:t xml:space="preserve"> </w:t>
      </w:r>
      <w:r>
        <w:rPr>
          <w:rFonts w:ascii="楷体" w:hAnsi="楷体" w:eastAsia="楷体" w:cs="楷体"/>
          <w:spacing w:val="-6"/>
          <w:sz w:val="21"/>
          <w:szCs w:val="21"/>
        </w:rPr>
        <w:t>度转摆，</w:t>
      </w:r>
      <w:r>
        <w:rPr>
          <w:rFonts w:ascii="楷体" w:hAnsi="楷体" w:eastAsia="楷体" w:cs="楷体"/>
          <w:spacing w:val="-48"/>
          <w:sz w:val="21"/>
          <w:szCs w:val="21"/>
        </w:rPr>
        <w:t xml:space="preserve"> </w:t>
      </w:r>
      <w:r>
        <w:rPr>
          <w:rFonts w:ascii="楷体" w:hAnsi="楷体" w:eastAsia="楷体" w:cs="楷体"/>
          <w:spacing w:val="-6"/>
          <w:sz w:val="21"/>
          <w:szCs w:val="21"/>
        </w:rPr>
        <w:t>那玩的可就是</w:t>
      </w:r>
      <w:r>
        <w:rPr>
          <w:rFonts w:ascii="楷体" w:hAnsi="楷体" w:eastAsia="楷体" w:cs="楷体"/>
          <w:sz w:val="21"/>
          <w:szCs w:val="21"/>
        </w:rPr>
        <w:t xml:space="preserve">  心跳啊!坐上迄今为止亚洲最高的顶级摇摆游乐项目——疯狂火龙钻，它定会</w:t>
      </w:r>
      <w:r>
        <w:rPr>
          <w:rFonts w:ascii="楷体" w:hAnsi="楷体" w:eastAsia="楷体" w:cs="楷体"/>
          <w:spacing w:val="-1"/>
          <w:sz w:val="21"/>
          <w:szCs w:val="21"/>
        </w:rPr>
        <w:t>让你感受到天地</w:t>
      </w:r>
      <w:r>
        <w:rPr>
          <w:rFonts w:ascii="楷体" w:hAnsi="楷体" w:eastAsia="楷体" w:cs="楷体"/>
          <w:sz w:val="21"/>
          <w:szCs w:val="21"/>
        </w:rPr>
        <w:t xml:space="preserve">  </w:t>
      </w:r>
      <w:r>
        <w:rPr>
          <w:rFonts w:ascii="楷体" w:hAnsi="楷体" w:eastAsia="楷体" w:cs="楷体"/>
          <w:spacing w:val="-3"/>
          <w:sz w:val="21"/>
          <w:szCs w:val="21"/>
        </w:rPr>
        <w:t>瞬间变换时近乎窒息的快感……如果你胆子小，那就去“梦幻庄园”玩旋转木马、海洋球、恐</w:t>
      </w:r>
      <w:r>
        <w:rPr>
          <w:rFonts w:ascii="楷体" w:hAnsi="楷体" w:eastAsia="楷体" w:cs="楷体"/>
          <w:spacing w:val="5"/>
          <w:sz w:val="21"/>
          <w:szCs w:val="21"/>
        </w:rPr>
        <w:t xml:space="preserve">  </w:t>
      </w:r>
      <w:r>
        <w:rPr>
          <w:rFonts w:ascii="楷体" w:hAnsi="楷体" w:eastAsia="楷体" w:cs="楷体"/>
          <w:spacing w:val="-2"/>
          <w:sz w:val="21"/>
          <w:szCs w:val="21"/>
        </w:rPr>
        <w:t>龙音乐喷泉吧!</w:t>
      </w:r>
    </w:p>
    <w:p w14:paraId="547EE5B8">
      <w:pPr>
        <w:spacing w:before="64" w:line="240" w:lineRule="auto"/>
        <w:ind w:left="368" w:right="353" w:firstLine="419"/>
        <w:rPr>
          <w:rFonts w:ascii="楷体" w:hAnsi="楷体" w:eastAsia="楷体" w:cs="楷体"/>
          <w:sz w:val="21"/>
          <w:szCs w:val="21"/>
        </w:rPr>
      </w:pPr>
      <w:r>
        <w:rPr>
          <w:rFonts w:ascii="楷体" w:hAnsi="楷体" w:eastAsia="楷体" w:cs="楷体"/>
          <w:spacing w:val="-4"/>
          <w:sz w:val="21"/>
          <w:szCs w:val="21"/>
        </w:rPr>
        <w:t>玩累了，你还可以在那些色彩鲜艳、充满童话色彩的主题场馆间穿</w:t>
      </w:r>
      <w:r>
        <w:rPr>
          <w:rFonts w:ascii="楷体" w:hAnsi="楷体" w:eastAsia="楷体" w:cs="楷体"/>
          <w:spacing w:val="-5"/>
          <w:sz w:val="21"/>
          <w:szCs w:val="21"/>
        </w:rPr>
        <w:t>梭，</w:t>
      </w:r>
      <w:r>
        <w:rPr>
          <w:rFonts w:ascii="楷体" w:hAnsi="楷体" w:eastAsia="楷体" w:cs="楷体"/>
          <w:spacing w:val="-51"/>
          <w:sz w:val="21"/>
          <w:szCs w:val="21"/>
        </w:rPr>
        <w:t xml:space="preserve"> </w:t>
      </w:r>
      <w:r>
        <w:rPr>
          <w:rFonts w:ascii="楷体" w:hAnsi="楷体" w:eastAsia="楷体" w:cs="楷体"/>
          <w:spacing w:val="-5"/>
          <w:sz w:val="21"/>
          <w:szCs w:val="21"/>
        </w:rPr>
        <w:t>可以到童话城堡购</w:t>
      </w:r>
      <w:r>
        <w:rPr>
          <w:rFonts w:ascii="楷体" w:hAnsi="楷体" w:eastAsia="楷体" w:cs="楷体"/>
          <w:sz w:val="21"/>
          <w:szCs w:val="21"/>
        </w:rPr>
        <w:t xml:space="preserve"> </w:t>
      </w:r>
      <w:r>
        <w:rPr>
          <w:rFonts w:ascii="楷体" w:hAnsi="楷体" w:eastAsia="楷体" w:cs="楷体"/>
          <w:spacing w:val="-3"/>
          <w:sz w:val="21"/>
          <w:szCs w:val="21"/>
        </w:rPr>
        <w:t>物街区购物。恐龙纪念品最受小朋友欢迎，有可爱的恐龙玩偶，有仿真的恐龙模型，有设计成</w:t>
      </w:r>
      <w:r>
        <w:rPr>
          <w:rFonts w:ascii="楷体" w:hAnsi="楷体" w:eastAsia="楷体" w:cs="楷体"/>
          <w:spacing w:val="10"/>
          <w:sz w:val="21"/>
          <w:szCs w:val="21"/>
        </w:rPr>
        <w:t xml:space="preserve"> </w:t>
      </w:r>
      <w:r>
        <w:rPr>
          <w:rFonts w:ascii="楷体" w:hAnsi="楷体" w:eastAsia="楷体" w:cs="楷体"/>
          <w:spacing w:val="-1"/>
          <w:sz w:val="21"/>
          <w:szCs w:val="21"/>
        </w:rPr>
        <w:t>恐龙造型的新奇服饰……</w:t>
      </w:r>
    </w:p>
    <w:p w14:paraId="736F45DA">
      <w:pPr>
        <w:spacing w:before="70" w:line="240" w:lineRule="auto"/>
        <w:ind w:left="370" w:right="401"/>
        <w:rPr>
          <w:rFonts w:ascii="Arial"/>
          <w:sz w:val="21"/>
          <w:szCs w:val="21"/>
        </w:rPr>
      </w:pPr>
      <w:r>
        <w:rPr>
          <w:rFonts w:ascii="楷体" w:hAnsi="楷体" w:eastAsia="楷体" w:cs="楷体"/>
          <w:spacing w:val="-4"/>
          <w:sz w:val="21"/>
          <w:szCs w:val="21"/>
        </w:rPr>
        <w:t>听完我的介绍，你会发现过去玩恐龙园肯定错过了不少景点吧，那不妨趁着节假日再去一次，</w:t>
      </w:r>
      <w:r>
        <w:rPr>
          <w:rFonts w:ascii="楷体" w:hAnsi="楷体" w:eastAsia="楷体" w:cs="楷体"/>
          <w:spacing w:val="1"/>
          <w:sz w:val="21"/>
          <w:szCs w:val="21"/>
        </w:rPr>
        <w:t xml:space="preserve"> </w:t>
      </w:r>
      <w:r>
        <w:rPr>
          <w:rFonts w:ascii="楷体" w:hAnsi="楷体" w:eastAsia="楷体" w:cs="楷体"/>
          <w:spacing w:val="-4"/>
          <w:sz w:val="21"/>
          <w:szCs w:val="21"/>
        </w:rPr>
        <w:t>这个周末有和我一起约的小伙伴吗？</w:t>
      </w:r>
    </w:p>
    <w:p w14:paraId="704F0931">
      <w:pPr>
        <w:pStyle w:val="5"/>
        <w:spacing w:before="91" w:line="220" w:lineRule="auto"/>
        <w:jc w:val="center"/>
        <w:rPr>
          <w:sz w:val="22"/>
          <w:szCs w:val="22"/>
        </w:rPr>
      </w:pPr>
      <w:r>
        <w:rPr>
          <w:b/>
          <w:bCs/>
          <w:spacing w:val="-3"/>
          <w:sz w:val="22"/>
          <w:szCs w:val="22"/>
        </w:rPr>
        <w:t>语文园地（一）教学设计</w:t>
      </w:r>
    </w:p>
    <w:p w14:paraId="665A3BFB">
      <w:pPr>
        <w:spacing w:line="118" w:lineRule="exact"/>
        <w:rPr>
          <w:sz w:val="21"/>
          <w:szCs w:val="21"/>
        </w:rPr>
      </w:pPr>
    </w:p>
    <w:tbl>
      <w:tblPr>
        <w:tblStyle w:val="16"/>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304"/>
        <w:gridCol w:w="1004"/>
        <w:gridCol w:w="252"/>
        <w:gridCol w:w="997"/>
        <w:gridCol w:w="414"/>
        <w:gridCol w:w="1159"/>
        <w:gridCol w:w="1021"/>
        <w:gridCol w:w="279"/>
        <w:gridCol w:w="723"/>
        <w:gridCol w:w="646"/>
        <w:gridCol w:w="1618"/>
      </w:tblGrid>
      <w:tr w14:paraId="3B1383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14" w:hRule="atLeast"/>
          <w:jc w:val="center"/>
        </w:trPr>
        <w:tc>
          <w:tcPr>
            <w:tcW w:w="692" w:type="pct"/>
            <w:vAlign w:val="top"/>
          </w:tcPr>
          <w:p w14:paraId="5264C558">
            <w:pPr>
              <w:pStyle w:val="15"/>
              <w:spacing w:before="55" w:line="240" w:lineRule="auto"/>
              <w:ind w:left="431"/>
              <w:rPr>
                <w:sz w:val="21"/>
                <w:szCs w:val="21"/>
              </w:rPr>
            </w:pPr>
            <w:r>
              <w:rPr>
                <w:b/>
                <w:bCs/>
                <w:spacing w:val="-4"/>
                <w:sz w:val="21"/>
                <w:szCs w:val="21"/>
              </w:rPr>
              <w:t>课题</w:t>
            </w:r>
          </w:p>
        </w:tc>
        <w:tc>
          <w:tcPr>
            <w:tcW w:w="1416" w:type="pct"/>
            <w:gridSpan w:val="4"/>
            <w:vAlign w:val="top"/>
          </w:tcPr>
          <w:p w14:paraId="13581BFA">
            <w:pPr>
              <w:pStyle w:val="15"/>
              <w:spacing w:before="55" w:line="240" w:lineRule="auto"/>
              <w:ind w:left="884"/>
              <w:rPr>
                <w:sz w:val="21"/>
                <w:szCs w:val="21"/>
              </w:rPr>
            </w:pPr>
            <w:r>
              <w:rPr>
                <w:b/>
                <w:bCs/>
                <w:spacing w:val="-3"/>
                <w:sz w:val="21"/>
                <w:szCs w:val="21"/>
              </w:rPr>
              <w:t>语文园地</w:t>
            </w:r>
          </w:p>
        </w:tc>
        <w:tc>
          <w:tcPr>
            <w:tcW w:w="615" w:type="pct"/>
            <w:vAlign w:val="top"/>
          </w:tcPr>
          <w:p w14:paraId="3C7FEEFB">
            <w:pPr>
              <w:pStyle w:val="15"/>
              <w:spacing w:before="55" w:line="240" w:lineRule="auto"/>
              <w:ind w:left="360"/>
              <w:rPr>
                <w:sz w:val="21"/>
                <w:szCs w:val="21"/>
              </w:rPr>
            </w:pPr>
            <w:r>
              <w:rPr>
                <w:b/>
                <w:bCs/>
                <w:spacing w:val="-4"/>
                <w:sz w:val="21"/>
                <w:szCs w:val="21"/>
              </w:rPr>
              <w:t>课型</w:t>
            </w:r>
          </w:p>
        </w:tc>
        <w:tc>
          <w:tcPr>
            <w:tcW w:w="690" w:type="pct"/>
            <w:gridSpan w:val="2"/>
            <w:vAlign w:val="top"/>
          </w:tcPr>
          <w:p w14:paraId="53BFCE60">
            <w:pPr>
              <w:pStyle w:val="15"/>
              <w:spacing w:before="56" w:line="240" w:lineRule="auto"/>
              <w:ind w:left="432"/>
              <w:rPr>
                <w:sz w:val="21"/>
                <w:szCs w:val="21"/>
              </w:rPr>
            </w:pPr>
            <w:r>
              <w:rPr>
                <w:b/>
                <w:bCs/>
                <w:color w:val="333333"/>
                <w:spacing w:val="-4"/>
                <w:sz w:val="21"/>
                <w:szCs w:val="21"/>
              </w:rPr>
              <w:t>新授</w:t>
            </w:r>
          </w:p>
        </w:tc>
        <w:tc>
          <w:tcPr>
            <w:tcW w:w="384" w:type="pct"/>
            <w:vAlign w:val="top"/>
          </w:tcPr>
          <w:p w14:paraId="298DAA92">
            <w:pPr>
              <w:pStyle w:val="15"/>
              <w:spacing w:before="55" w:line="240" w:lineRule="auto"/>
              <w:ind w:left="148"/>
              <w:rPr>
                <w:sz w:val="21"/>
                <w:szCs w:val="21"/>
              </w:rPr>
            </w:pPr>
            <w:r>
              <w:rPr>
                <w:b/>
                <w:bCs/>
                <w:spacing w:val="-4"/>
                <w:sz w:val="21"/>
                <w:szCs w:val="21"/>
              </w:rPr>
              <w:t>课时</w:t>
            </w:r>
          </w:p>
        </w:tc>
        <w:tc>
          <w:tcPr>
            <w:tcW w:w="1200" w:type="pct"/>
            <w:gridSpan w:val="2"/>
            <w:vAlign w:val="top"/>
          </w:tcPr>
          <w:p w14:paraId="2650D395">
            <w:pPr>
              <w:spacing w:before="92" w:line="240" w:lineRule="auto"/>
              <w:ind w:left="1063"/>
              <w:rPr>
                <w:rFonts w:ascii="Times New Roman" w:hAnsi="Times New Roman" w:eastAsia="Times New Roman" w:cs="Times New Roman"/>
                <w:sz w:val="21"/>
                <w:szCs w:val="21"/>
              </w:rPr>
            </w:pPr>
            <w:r>
              <w:rPr>
                <w:rFonts w:ascii="Times New Roman" w:hAnsi="Times New Roman" w:eastAsia="Times New Roman" w:cs="Times New Roman"/>
                <w:b/>
                <w:bCs/>
                <w:sz w:val="21"/>
                <w:szCs w:val="21"/>
              </w:rPr>
              <w:t>1</w:t>
            </w:r>
          </w:p>
        </w:tc>
      </w:tr>
      <w:tr w14:paraId="2BE5FF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13" w:hRule="atLeast"/>
          <w:jc w:val="center"/>
        </w:trPr>
        <w:tc>
          <w:tcPr>
            <w:tcW w:w="692" w:type="pct"/>
            <w:vAlign w:val="top"/>
          </w:tcPr>
          <w:p w14:paraId="2F84C3D2">
            <w:pPr>
              <w:pStyle w:val="15"/>
              <w:spacing w:before="52" w:line="240" w:lineRule="auto"/>
              <w:ind w:left="118"/>
              <w:rPr>
                <w:sz w:val="21"/>
                <w:szCs w:val="21"/>
              </w:rPr>
            </w:pPr>
            <w:r>
              <w:rPr>
                <w:b/>
                <w:bCs/>
                <w:spacing w:val="-4"/>
                <w:sz w:val="21"/>
                <w:szCs w:val="21"/>
              </w:rPr>
              <w:t>教学目标</w:t>
            </w:r>
          </w:p>
        </w:tc>
        <w:tc>
          <w:tcPr>
            <w:tcW w:w="4307" w:type="pct"/>
            <w:gridSpan w:val="10"/>
            <w:vAlign w:val="top"/>
          </w:tcPr>
          <w:p w14:paraId="1CA2C3DE">
            <w:pPr>
              <w:pStyle w:val="15"/>
              <w:spacing w:before="52" w:line="240" w:lineRule="auto"/>
              <w:ind w:left="108" w:right="263" w:firstLine="16"/>
              <w:rPr>
                <w:sz w:val="21"/>
                <w:szCs w:val="21"/>
              </w:rPr>
            </w:pPr>
            <w:r>
              <w:rPr>
                <w:spacing w:val="-5"/>
                <w:sz w:val="21"/>
                <w:szCs w:val="21"/>
              </w:rPr>
              <w:t>1.学会课文的写作方法，</w:t>
            </w:r>
            <w:r>
              <w:rPr>
                <w:spacing w:val="-22"/>
                <w:sz w:val="21"/>
                <w:szCs w:val="21"/>
              </w:rPr>
              <w:t xml:space="preserve"> </w:t>
            </w:r>
            <w:r>
              <w:rPr>
                <w:spacing w:val="-5"/>
                <w:sz w:val="21"/>
                <w:szCs w:val="21"/>
              </w:rPr>
              <w:t>根据文章描写想象画面，</w:t>
            </w:r>
            <w:r>
              <w:rPr>
                <w:spacing w:val="-20"/>
                <w:sz w:val="21"/>
                <w:szCs w:val="21"/>
              </w:rPr>
              <w:t xml:space="preserve"> </w:t>
            </w:r>
            <w:r>
              <w:rPr>
                <w:spacing w:val="-5"/>
                <w:sz w:val="21"/>
                <w:szCs w:val="21"/>
              </w:rPr>
              <w:t>更能根据声音描写想象声音，学</w:t>
            </w:r>
            <w:r>
              <w:rPr>
                <w:spacing w:val="-2"/>
                <w:sz w:val="21"/>
                <w:szCs w:val="21"/>
              </w:rPr>
              <w:t>会在习作中运用，</w:t>
            </w:r>
            <w:r>
              <w:rPr>
                <w:rFonts w:hint="eastAsia"/>
                <w:spacing w:val="-2"/>
                <w:sz w:val="21"/>
                <w:szCs w:val="21"/>
                <w:lang w:val="en-US" w:eastAsia="zh-CN"/>
              </w:rPr>
              <w:t>培养</w:t>
            </w:r>
            <w:r>
              <w:rPr>
                <w:spacing w:val="-2"/>
                <w:sz w:val="21"/>
                <w:szCs w:val="21"/>
              </w:rPr>
              <w:t>表达</w:t>
            </w:r>
            <w:r>
              <w:rPr>
                <w:rFonts w:hint="eastAsia"/>
                <w:spacing w:val="-2"/>
                <w:sz w:val="21"/>
                <w:szCs w:val="21"/>
                <w:lang w:val="en-US" w:eastAsia="zh-CN"/>
              </w:rPr>
              <w:t>能力</w:t>
            </w:r>
            <w:r>
              <w:rPr>
                <w:spacing w:val="-2"/>
                <w:sz w:val="21"/>
                <w:szCs w:val="21"/>
              </w:rPr>
              <w:t>。</w:t>
            </w:r>
          </w:p>
          <w:p w14:paraId="22615627">
            <w:pPr>
              <w:pStyle w:val="15"/>
              <w:spacing w:before="62" w:line="240" w:lineRule="auto"/>
              <w:ind w:left="109" w:right="263" w:firstLine="2"/>
              <w:rPr>
                <w:rFonts w:hint="default" w:eastAsia="宋体"/>
                <w:sz w:val="21"/>
                <w:szCs w:val="21"/>
                <w:lang w:val="en-US" w:eastAsia="zh-CN"/>
              </w:rPr>
            </w:pPr>
            <w:r>
              <w:rPr>
                <w:spacing w:val="-2"/>
                <w:sz w:val="21"/>
                <w:szCs w:val="21"/>
              </w:rPr>
              <w:t>2.</w:t>
            </w:r>
            <w:r>
              <w:rPr>
                <w:spacing w:val="-6"/>
                <w:sz w:val="21"/>
                <w:szCs w:val="21"/>
              </w:rPr>
              <w:t>体会成语的特点， 学会成语的运用。</w:t>
            </w:r>
            <w:r>
              <w:rPr>
                <w:spacing w:val="-2"/>
                <w:sz w:val="21"/>
                <w:szCs w:val="21"/>
              </w:rPr>
              <w:t>学习词语的运用，</w:t>
            </w:r>
            <w:r>
              <w:rPr>
                <w:spacing w:val="-22"/>
                <w:sz w:val="21"/>
                <w:szCs w:val="21"/>
              </w:rPr>
              <w:t xml:space="preserve"> </w:t>
            </w:r>
            <w:r>
              <w:rPr>
                <w:spacing w:val="-2"/>
                <w:sz w:val="21"/>
                <w:szCs w:val="21"/>
              </w:rPr>
              <w:t>养成积累好词好句的习惯。学会</w:t>
            </w:r>
            <w:r>
              <w:rPr>
                <w:spacing w:val="-3"/>
                <w:sz w:val="21"/>
                <w:szCs w:val="21"/>
              </w:rPr>
              <w:t>运用表示时间词语描述一个事</w:t>
            </w:r>
            <w:r>
              <w:rPr>
                <w:spacing w:val="-5"/>
                <w:sz w:val="21"/>
                <w:szCs w:val="21"/>
              </w:rPr>
              <w:t>物的变化。</w:t>
            </w:r>
            <w:r>
              <w:rPr>
                <w:rFonts w:hint="eastAsia"/>
                <w:spacing w:val="-5"/>
                <w:sz w:val="21"/>
                <w:szCs w:val="21"/>
                <w:lang w:val="en-US" w:eastAsia="zh-CN"/>
              </w:rPr>
              <w:t>培养观察积累能力。</w:t>
            </w:r>
          </w:p>
          <w:p w14:paraId="18423082">
            <w:pPr>
              <w:pStyle w:val="15"/>
              <w:spacing w:before="61" w:line="240" w:lineRule="auto"/>
              <w:ind w:left="108"/>
              <w:rPr>
                <w:rFonts w:hint="default" w:eastAsia="宋体"/>
                <w:sz w:val="21"/>
                <w:szCs w:val="21"/>
                <w:lang w:val="en-US" w:eastAsia="zh-CN"/>
              </w:rPr>
            </w:pPr>
            <w:r>
              <w:rPr>
                <w:rFonts w:hint="eastAsia"/>
                <w:spacing w:val="-1"/>
                <w:sz w:val="21"/>
                <w:szCs w:val="21"/>
                <w:lang w:val="en-US" w:eastAsia="zh-CN"/>
              </w:rPr>
              <w:t>3</w:t>
            </w:r>
            <w:r>
              <w:rPr>
                <w:spacing w:val="-1"/>
                <w:sz w:val="21"/>
                <w:szCs w:val="21"/>
              </w:rPr>
              <w:t>.学会写字。在横格中写字，中心要在中线上，注意字句保持一样的距离。</w:t>
            </w:r>
            <w:r>
              <w:rPr>
                <w:rFonts w:hint="eastAsia"/>
                <w:spacing w:val="-1"/>
                <w:sz w:val="21"/>
                <w:szCs w:val="21"/>
                <w:lang w:val="en-US" w:eastAsia="zh-CN"/>
              </w:rPr>
              <w:t>发展规范书写的能力。</w:t>
            </w:r>
          </w:p>
          <w:p w14:paraId="330D757B">
            <w:pPr>
              <w:pStyle w:val="15"/>
              <w:spacing w:before="63" w:line="240" w:lineRule="auto"/>
              <w:ind w:left="110" w:right="160" w:firstLine="3"/>
              <w:jc w:val="both"/>
              <w:rPr>
                <w:rFonts w:hint="default" w:eastAsia="宋体"/>
                <w:sz w:val="21"/>
                <w:szCs w:val="21"/>
                <w:lang w:val="en-US" w:eastAsia="zh-CN"/>
              </w:rPr>
            </w:pPr>
            <w:r>
              <w:rPr>
                <w:spacing w:val="-3"/>
                <w:sz w:val="21"/>
                <w:szCs w:val="21"/>
              </w:rPr>
              <w:t>5.熟读并背诵古诗《鹿柴》，培养学生阅读和积累古诗的兴趣。从古诗中感受空山深</w:t>
            </w:r>
            <w:r>
              <w:rPr>
                <w:spacing w:val="2"/>
                <w:sz w:val="21"/>
                <w:szCs w:val="21"/>
              </w:rPr>
              <w:t xml:space="preserve"> </w:t>
            </w:r>
            <w:r>
              <w:rPr>
                <w:spacing w:val="-2"/>
                <w:sz w:val="21"/>
                <w:szCs w:val="21"/>
              </w:rPr>
              <w:t>林在傍晚时分的幽静景色。体会诗的绝妙处在于以动</w:t>
            </w:r>
            <w:r>
              <w:rPr>
                <w:spacing w:val="-3"/>
                <w:sz w:val="21"/>
                <w:szCs w:val="21"/>
              </w:rPr>
              <w:t>衬静，以局部衬全局，</w:t>
            </w:r>
            <w:r>
              <w:rPr>
                <w:spacing w:val="-22"/>
                <w:sz w:val="21"/>
                <w:szCs w:val="21"/>
              </w:rPr>
              <w:t xml:space="preserve"> </w:t>
            </w:r>
            <w:r>
              <w:rPr>
                <w:spacing w:val="-3"/>
                <w:sz w:val="21"/>
                <w:szCs w:val="21"/>
              </w:rPr>
              <w:t>清新自然，毫不做作。</w:t>
            </w:r>
            <w:r>
              <w:rPr>
                <w:rFonts w:hint="eastAsia"/>
                <w:spacing w:val="-3"/>
                <w:sz w:val="21"/>
                <w:szCs w:val="21"/>
                <w:lang w:val="en-US" w:eastAsia="zh-CN"/>
              </w:rPr>
              <w:t>培养古诗诵读和鉴赏能力。</w:t>
            </w:r>
          </w:p>
        </w:tc>
      </w:tr>
      <w:tr w14:paraId="3EA210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199" w:hRule="atLeast"/>
          <w:jc w:val="center"/>
        </w:trPr>
        <w:tc>
          <w:tcPr>
            <w:tcW w:w="692" w:type="pct"/>
            <w:vAlign w:val="top"/>
          </w:tcPr>
          <w:p w14:paraId="5F06CC7B">
            <w:pPr>
              <w:pStyle w:val="15"/>
              <w:spacing w:before="55" w:line="240" w:lineRule="auto"/>
              <w:ind w:left="118"/>
              <w:rPr>
                <w:sz w:val="21"/>
                <w:szCs w:val="21"/>
              </w:rPr>
            </w:pPr>
            <w:r>
              <w:rPr>
                <w:b/>
                <w:bCs/>
                <w:spacing w:val="-3"/>
                <w:sz w:val="21"/>
                <w:szCs w:val="21"/>
              </w:rPr>
              <w:t>教学重难点</w:t>
            </w:r>
          </w:p>
        </w:tc>
        <w:tc>
          <w:tcPr>
            <w:tcW w:w="4307" w:type="pct"/>
            <w:gridSpan w:val="10"/>
            <w:vAlign w:val="top"/>
          </w:tcPr>
          <w:p w14:paraId="24C086E2">
            <w:pPr>
              <w:pStyle w:val="15"/>
              <w:spacing w:before="56" w:line="240" w:lineRule="auto"/>
              <w:ind w:left="108" w:right="263" w:firstLine="16"/>
              <w:rPr>
                <w:sz w:val="21"/>
                <w:szCs w:val="21"/>
              </w:rPr>
            </w:pPr>
            <w:r>
              <w:rPr>
                <w:spacing w:val="-5"/>
                <w:sz w:val="21"/>
                <w:szCs w:val="21"/>
              </w:rPr>
              <w:t>1.学会课文的写作方法，</w:t>
            </w:r>
            <w:r>
              <w:rPr>
                <w:spacing w:val="-22"/>
                <w:sz w:val="21"/>
                <w:szCs w:val="21"/>
              </w:rPr>
              <w:t xml:space="preserve"> </w:t>
            </w:r>
            <w:r>
              <w:rPr>
                <w:spacing w:val="-5"/>
                <w:sz w:val="21"/>
                <w:szCs w:val="21"/>
              </w:rPr>
              <w:t>根据文章描写想象画面，</w:t>
            </w:r>
            <w:r>
              <w:rPr>
                <w:spacing w:val="-20"/>
                <w:sz w:val="21"/>
                <w:szCs w:val="21"/>
              </w:rPr>
              <w:t xml:space="preserve"> </w:t>
            </w:r>
            <w:r>
              <w:rPr>
                <w:spacing w:val="-5"/>
                <w:sz w:val="21"/>
                <w:szCs w:val="21"/>
              </w:rPr>
              <w:t>更能根据声音描写想象声音，学</w:t>
            </w:r>
            <w:r>
              <w:rPr>
                <w:sz w:val="21"/>
                <w:szCs w:val="21"/>
              </w:rPr>
              <w:t xml:space="preserve"> </w:t>
            </w:r>
            <w:r>
              <w:rPr>
                <w:spacing w:val="-2"/>
                <w:sz w:val="21"/>
                <w:szCs w:val="21"/>
              </w:rPr>
              <w:t>会在习作中运用，更好地表达。</w:t>
            </w:r>
          </w:p>
          <w:p w14:paraId="1694085D">
            <w:pPr>
              <w:pStyle w:val="15"/>
              <w:spacing w:before="62" w:line="240" w:lineRule="auto"/>
              <w:ind w:left="109" w:right="263" w:firstLine="2"/>
              <w:rPr>
                <w:sz w:val="21"/>
                <w:szCs w:val="21"/>
              </w:rPr>
            </w:pPr>
            <w:r>
              <w:rPr>
                <w:spacing w:val="-2"/>
                <w:sz w:val="21"/>
                <w:szCs w:val="21"/>
              </w:rPr>
              <w:t>2.学习词语的运用，</w:t>
            </w:r>
            <w:r>
              <w:rPr>
                <w:spacing w:val="-22"/>
                <w:sz w:val="21"/>
                <w:szCs w:val="21"/>
              </w:rPr>
              <w:t xml:space="preserve"> </w:t>
            </w:r>
            <w:r>
              <w:rPr>
                <w:spacing w:val="-2"/>
                <w:sz w:val="21"/>
                <w:szCs w:val="21"/>
              </w:rPr>
              <w:t>养成积累好词好句的习惯。学会</w:t>
            </w:r>
            <w:r>
              <w:rPr>
                <w:spacing w:val="-3"/>
                <w:sz w:val="21"/>
                <w:szCs w:val="21"/>
              </w:rPr>
              <w:t>运用表示时间词语描述一个事</w:t>
            </w:r>
            <w:r>
              <w:rPr>
                <w:spacing w:val="-5"/>
                <w:sz w:val="21"/>
                <w:szCs w:val="21"/>
              </w:rPr>
              <w:t>物的变化。</w:t>
            </w:r>
          </w:p>
        </w:tc>
      </w:tr>
      <w:tr w14:paraId="27E00C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7" w:hRule="atLeast"/>
          <w:jc w:val="center"/>
        </w:trPr>
        <w:tc>
          <w:tcPr>
            <w:tcW w:w="692" w:type="pct"/>
            <w:vAlign w:val="top"/>
          </w:tcPr>
          <w:p w14:paraId="50D56659">
            <w:pPr>
              <w:pStyle w:val="15"/>
              <w:spacing w:before="51" w:line="240" w:lineRule="auto"/>
              <w:ind w:left="118"/>
              <w:rPr>
                <w:sz w:val="21"/>
                <w:szCs w:val="21"/>
              </w:rPr>
            </w:pPr>
            <w:r>
              <w:rPr>
                <w:b/>
                <w:bCs/>
                <w:spacing w:val="-4"/>
                <w:sz w:val="21"/>
                <w:szCs w:val="21"/>
              </w:rPr>
              <w:t>教学准备</w:t>
            </w:r>
          </w:p>
        </w:tc>
        <w:tc>
          <w:tcPr>
            <w:tcW w:w="4307" w:type="pct"/>
            <w:gridSpan w:val="10"/>
            <w:vAlign w:val="top"/>
          </w:tcPr>
          <w:p w14:paraId="5B8A4D4F">
            <w:pPr>
              <w:pStyle w:val="15"/>
              <w:spacing w:before="51" w:line="240" w:lineRule="auto"/>
              <w:ind w:left="108"/>
              <w:rPr>
                <w:sz w:val="21"/>
                <w:szCs w:val="21"/>
              </w:rPr>
            </w:pPr>
            <w:r>
              <w:rPr>
                <w:spacing w:val="-10"/>
                <w:sz w:val="21"/>
                <w:szCs w:val="21"/>
              </w:rPr>
              <w:t>课件， 相关视频、图片</w:t>
            </w:r>
          </w:p>
        </w:tc>
      </w:tr>
      <w:tr w14:paraId="66F231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7" w:hRule="atLeast"/>
          <w:jc w:val="center"/>
        </w:trPr>
        <w:tc>
          <w:tcPr>
            <w:tcW w:w="692" w:type="pct"/>
            <w:vAlign w:val="top"/>
          </w:tcPr>
          <w:p w14:paraId="3A820136">
            <w:pPr>
              <w:pStyle w:val="15"/>
              <w:spacing w:before="51" w:line="240" w:lineRule="auto"/>
              <w:ind w:left="115" w:leftChars="0"/>
              <w:rPr>
                <w:rFonts w:ascii="宋体" w:hAnsi="宋体" w:eastAsia="宋体" w:cs="宋体"/>
                <w:kern w:val="2"/>
                <w:sz w:val="21"/>
                <w:szCs w:val="21"/>
                <w:lang w:val="en-US" w:eastAsia="en-US" w:bidi="ar-SA"/>
              </w:rPr>
            </w:pPr>
            <w:r>
              <w:rPr>
                <w:b/>
                <w:bCs/>
                <w:spacing w:val="-3"/>
                <w:sz w:val="21"/>
                <w:szCs w:val="21"/>
              </w:rPr>
              <w:t>评价任务</w:t>
            </w:r>
          </w:p>
        </w:tc>
        <w:tc>
          <w:tcPr>
            <w:tcW w:w="4307" w:type="pct"/>
            <w:gridSpan w:val="10"/>
            <w:vAlign w:val="top"/>
          </w:tcPr>
          <w:p w14:paraId="4EDEC2AD">
            <w:pPr>
              <w:pStyle w:val="15"/>
              <w:spacing w:before="51" w:line="240" w:lineRule="auto"/>
              <w:ind w:left="108" w:right="263" w:firstLine="16"/>
              <w:rPr>
                <w:sz w:val="21"/>
                <w:szCs w:val="21"/>
              </w:rPr>
            </w:pPr>
            <w:r>
              <w:rPr>
                <w:spacing w:val="-5"/>
                <w:sz w:val="21"/>
                <w:szCs w:val="21"/>
              </w:rPr>
              <w:t>1.学会课文的写作方法，</w:t>
            </w:r>
            <w:r>
              <w:rPr>
                <w:spacing w:val="-22"/>
                <w:sz w:val="21"/>
                <w:szCs w:val="21"/>
              </w:rPr>
              <w:t xml:space="preserve"> </w:t>
            </w:r>
            <w:r>
              <w:rPr>
                <w:spacing w:val="-5"/>
                <w:sz w:val="21"/>
                <w:szCs w:val="21"/>
              </w:rPr>
              <w:t>根据文章描写想象画面，</w:t>
            </w:r>
            <w:r>
              <w:rPr>
                <w:spacing w:val="-20"/>
                <w:sz w:val="21"/>
                <w:szCs w:val="21"/>
              </w:rPr>
              <w:t xml:space="preserve"> </w:t>
            </w:r>
            <w:r>
              <w:rPr>
                <w:spacing w:val="-5"/>
                <w:sz w:val="21"/>
                <w:szCs w:val="21"/>
              </w:rPr>
              <w:t>更能根据声音描写想象声音，学</w:t>
            </w:r>
            <w:r>
              <w:rPr>
                <w:sz w:val="21"/>
                <w:szCs w:val="21"/>
              </w:rPr>
              <w:t xml:space="preserve"> </w:t>
            </w:r>
            <w:r>
              <w:rPr>
                <w:spacing w:val="-2"/>
                <w:sz w:val="21"/>
                <w:szCs w:val="21"/>
              </w:rPr>
              <w:t>会在习作中运用，更好地表达。</w:t>
            </w:r>
          </w:p>
          <w:p w14:paraId="16BBFD88">
            <w:pPr>
              <w:pStyle w:val="15"/>
              <w:spacing w:before="62" w:line="240" w:lineRule="auto"/>
              <w:ind w:left="109" w:right="263" w:firstLine="2"/>
              <w:rPr>
                <w:sz w:val="21"/>
                <w:szCs w:val="21"/>
              </w:rPr>
            </w:pPr>
            <w:r>
              <w:rPr>
                <w:spacing w:val="-2"/>
                <w:sz w:val="21"/>
                <w:szCs w:val="21"/>
              </w:rPr>
              <w:t>2.学习词语的运用，</w:t>
            </w:r>
            <w:r>
              <w:rPr>
                <w:spacing w:val="-22"/>
                <w:sz w:val="21"/>
                <w:szCs w:val="21"/>
              </w:rPr>
              <w:t xml:space="preserve"> </w:t>
            </w:r>
            <w:r>
              <w:rPr>
                <w:spacing w:val="-2"/>
                <w:sz w:val="21"/>
                <w:szCs w:val="21"/>
              </w:rPr>
              <w:t>养成积累好词好句的习惯。学会</w:t>
            </w:r>
            <w:r>
              <w:rPr>
                <w:spacing w:val="-3"/>
                <w:sz w:val="21"/>
                <w:szCs w:val="21"/>
              </w:rPr>
              <w:t>运用表示时间词语描述一个事</w:t>
            </w:r>
            <w:r>
              <w:rPr>
                <w:sz w:val="21"/>
                <w:szCs w:val="21"/>
              </w:rPr>
              <w:t xml:space="preserve"> </w:t>
            </w:r>
            <w:r>
              <w:rPr>
                <w:spacing w:val="-5"/>
                <w:sz w:val="21"/>
                <w:szCs w:val="21"/>
              </w:rPr>
              <w:t>物的变化。</w:t>
            </w:r>
          </w:p>
          <w:p w14:paraId="01789257">
            <w:pPr>
              <w:pStyle w:val="15"/>
              <w:spacing w:before="51" w:line="240" w:lineRule="auto"/>
              <w:ind w:left="108"/>
              <w:rPr>
                <w:spacing w:val="-10"/>
                <w:sz w:val="21"/>
                <w:szCs w:val="21"/>
              </w:rPr>
            </w:pPr>
            <w:r>
              <w:rPr>
                <w:spacing w:val="-6"/>
                <w:sz w:val="21"/>
                <w:szCs w:val="21"/>
              </w:rPr>
              <w:t>3.体会成语的特点， 学会成语的运用。</w:t>
            </w:r>
          </w:p>
        </w:tc>
      </w:tr>
      <w:tr w14:paraId="3E23F4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6" w:hRule="atLeast"/>
          <w:jc w:val="center"/>
        </w:trPr>
        <w:tc>
          <w:tcPr>
            <w:tcW w:w="692" w:type="pct"/>
            <w:vAlign w:val="top"/>
          </w:tcPr>
          <w:p w14:paraId="2849E955">
            <w:pPr>
              <w:pStyle w:val="15"/>
              <w:spacing w:before="51" w:line="240" w:lineRule="auto"/>
              <w:ind w:left="118"/>
              <w:rPr>
                <w:sz w:val="21"/>
                <w:szCs w:val="21"/>
              </w:rPr>
            </w:pPr>
            <w:r>
              <w:rPr>
                <w:b/>
                <w:bCs/>
                <w:spacing w:val="-4"/>
                <w:sz w:val="21"/>
                <w:szCs w:val="21"/>
              </w:rPr>
              <w:t>教学过程</w:t>
            </w:r>
          </w:p>
        </w:tc>
        <w:tc>
          <w:tcPr>
            <w:tcW w:w="2573" w:type="pct"/>
            <w:gridSpan w:val="6"/>
            <w:vAlign w:val="top"/>
          </w:tcPr>
          <w:p w14:paraId="08166E05">
            <w:pPr>
              <w:pStyle w:val="15"/>
              <w:spacing w:before="51" w:line="240" w:lineRule="auto"/>
              <w:ind w:left="1780"/>
              <w:rPr>
                <w:sz w:val="21"/>
                <w:szCs w:val="21"/>
              </w:rPr>
            </w:pPr>
            <w:r>
              <w:rPr>
                <w:b/>
                <w:bCs/>
                <w:color w:val="222222"/>
                <w:spacing w:val="-4"/>
                <w:sz w:val="21"/>
                <w:szCs w:val="21"/>
              </w:rPr>
              <w:t>教师</w:t>
            </w:r>
            <w:r>
              <w:rPr>
                <w:b/>
                <w:bCs/>
                <w:spacing w:val="-4"/>
                <w:sz w:val="21"/>
                <w:szCs w:val="21"/>
              </w:rPr>
              <w:t>活动</w:t>
            </w:r>
          </w:p>
        </w:tc>
        <w:tc>
          <w:tcPr>
            <w:tcW w:w="874" w:type="pct"/>
            <w:gridSpan w:val="3"/>
            <w:vAlign w:val="top"/>
          </w:tcPr>
          <w:p w14:paraId="00EE8CF5">
            <w:pPr>
              <w:pStyle w:val="15"/>
              <w:spacing w:before="52" w:line="240" w:lineRule="auto"/>
              <w:ind w:left="365"/>
              <w:rPr>
                <w:sz w:val="21"/>
                <w:szCs w:val="21"/>
              </w:rPr>
            </w:pPr>
            <w:r>
              <w:rPr>
                <w:b/>
                <w:bCs/>
                <w:spacing w:val="-5"/>
                <w:sz w:val="21"/>
                <w:szCs w:val="21"/>
              </w:rPr>
              <w:t>学生</w:t>
            </w:r>
            <w:r>
              <w:rPr>
                <w:b/>
                <w:bCs/>
                <w:color w:val="222222"/>
                <w:spacing w:val="-5"/>
                <w:sz w:val="21"/>
                <w:szCs w:val="21"/>
              </w:rPr>
              <w:t>活动</w:t>
            </w:r>
          </w:p>
        </w:tc>
        <w:tc>
          <w:tcPr>
            <w:tcW w:w="859" w:type="pct"/>
            <w:vAlign w:val="top"/>
          </w:tcPr>
          <w:p w14:paraId="2B51748F">
            <w:pPr>
              <w:pStyle w:val="15"/>
              <w:spacing w:before="51" w:line="240" w:lineRule="auto"/>
              <w:ind w:left="116"/>
              <w:rPr>
                <w:sz w:val="21"/>
                <w:szCs w:val="21"/>
              </w:rPr>
            </w:pPr>
            <w:r>
              <w:rPr>
                <w:b/>
                <w:bCs/>
                <w:spacing w:val="-4"/>
                <w:sz w:val="21"/>
                <w:szCs w:val="21"/>
              </w:rPr>
              <w:t>二次备课</w:t>
            </w:r>
          </w:p>
        </w:tc>
      </w:tr>
      <w:tr w14:paraId="61A5A3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995" w:hRule="atLeast"/>
          <w:jc w:val="center"/>
        </w:trPr>
        <w:tc>
          <w:tcPr>
            <w:tcW w:w="692" w:type="pct"/>
            <w:vAlign w:val="top"/>
          </w:tcPr>
          <w:p w14:paraId="2B33BE69">
            <w:pPr>
              <w:pStyle w:val="15"/>
              <w:spacing w:before="51" w:line="240" w:lineRule="auto"/>
              <w:ind w:left="132" w:right="117" w:hanging="13"/>
              <w:rPr>
                <w:sz w:val="21"/>
                <w:szCs w:val="21"/>
              </w:rPr>
            </w:pPr>
            <w:r>
              <w:rPr>
                <w:b/>
                <w:bCs/>
                <w:spacing w:val="-6"/>
                <w:sz w:val="21"/>
                <w:szCs w:val="21"/>
              </w:rPr>
              <w:t>一、交流平</w:t>
            </w:r>
            <w:r>
              <w:rPr>
                <w:spacing w:val="2"/>
                <w:sz w:val="21"/>
                <w:szCs w:val="21"/>
              </w:rPr>
              <w:t xml:space="preserve"> </w:t>
            </w:r>
            <w:r>
              <w:rPr>
                <w:b/>
                <w:bCs/>
                <w:spacing w:val="-3"/>
                <w:sz w:val="21"/>
                <w:szCs w:val="21"/>
              </w:rPr>
              <w:t>台</w:t>
            </w:r>
          </w:p>
        </w:tc>
        <w:tc>
          <w:tcPr>
            <w:tcW w:w="2573" w:type="pct"/>
            <w:gridSpan w:val="6"/>
            <w:vAlign w:val="top"/>
          </w:tcPr>
          <w:p w14:paraId="28989115">
            <w:pPr>
              <w:pStyle w:val="15"/>
              <w:spacing w:before="51" w:line="240" w:lineRule="auto"/>
              <w:ind w:left="110" w:right="292" w:firstLine="439"/>
              <w:jc w:val="both"/>
              <w:rPr>
                <w:sz w:val="21"/>
                <w:szCs w:val="21"/>
              </w:rPr>
            </w:pPr>
            <w:r>
              <w:rPr>
                <w:spacing w:val="-2"/>
                <w:sz w:val="21"/>
                <w:szCs w:val="21"/>
              </w:rPr>
              <w:t>同学们，你们一定游览过许多好玩的地</w:t>
            </w:r>
            <w:r>
              <w:rPr>
                <w:spacing w:val="8"/>
                <w:sz w:val="21"/>
                <w:szCs w:val="21"/>
              </w:rPr>
              <w:t xml:space="preserve"> </w:t>
            </w:r>
            <w:r>
              <w:rPr>
                <w:spacing w:val="-1"/>
                <w:sz w:val="21"/>
                <w:szCs w:val="21"/>
              </w:rPr>
              <w:t>方，在电视、书本上也观赏过许多风景优美</w:t>
            </w:r>
            <w:r>
              <w:rPr>
                <w:spacing w:val="13"/>
                <w:sz w:val="21"/>
                <w:szCs w:val="21"/>
              </w:rPr>
              <w:t xml:space="preserve"> </w:t>
            </w:r>
            <w:r>
              <w:rPr>
                <w:spacing w:val="-1"/>
                <w:sz w:val="21"/>
                <w:szCs w:val="21"/>
              </w:rPr>
              <w:t>的山山水水，让我们根据文章中的描写想象</w:t>
            </w:r>
            <w:r>
              <w:rPr>
                <w:spacing w:val="13"/>
                <w:sz w:val="21"/>
                <w:szCs w:val="21"/>
              </w:rPr>
              <w:t xml:space="preserve"> </w:t>
            </w:r>
            <w:r>
              <w:rPr>
                <w:spacing w:val="-7"/>
                <w:sz w:val="21"/>
                <w:szCs w:val="21"/>
              </w:rPr>
              <w:t>画面， 和大家向大家介绍一下吧。</w:t>
            </w:r>
          </w:p>
          <w:p w14:paraId="0E5B7F25">
            <w:pPr>
              <w:pStyle w:val="15"/>
              <w:spacing w:before="62" w:line="240" w:lineRule="auto"/>
              <w:ind w:left="115"/>
              <w:rPr>
                <w:sz w:val="21"/>
                <w:szCs w:val="21"/>
              </w:rPr>
            </w:pPr>
            <w:r>
              <w:rPr>
                <w:spacing w:val="-2"/>
                <w:sz w:val="21"/>
                <w:szCs w:val="21"/>
              </w:rPr>
              <w:t>小组讨论后发言。</w:t>
            </w:r>
          </w:p>
          <w:p w14:paraId="6F597B51">
            <w:pPr>
              <w:pStyle w:val="15"/>
              <w:spacing w:before="60" w:line="240" w:lineRule="auto"/>
              <w:ind w:left="107" w:right="186" w:firstLine="4"/>
              <w:rPr>
                <w:rFonts w:ascii="楷体" w:hAnsi="楷体" w:eastAsia="楷体" w:cs="楷体"/>
                <w:sz w:val="21"/>
                <w:szCs w:val="21"/>
              </w:rPr>
            </w:pPr>
            <w:r>
              <w:rPr>
                <w:spacing w:val="-9"/>
                <w:sz w:val="21"/>
                <w:szCs w:val="21"/>
              </w:rPr>
              <w:t>生：课文《观潮》一文中第</w:t>
            </w:r>
            <w:r>
              <w:rPr>
                <w:spacing w:val="-27"/>
                <w:sz w:val="21"/>
                <w:szCs w:val="21"/>
              </w:rPr>
              <w:t xml:space="preserve"> </w:t>
            </w:r>
            <w:r>
              <w:rPr>
                <w:spacing w:val="-9"/>
                <w:sz w:val="21"/>
                <w:szCs w:val="21"/>
              </w:rPr>
              <w:t>4 自然段：“</w:t>
            </w:r>
            <w:r>
              <w:rPr>
                <w:rFonts w:ascii="楷体" w:hAnsi="楷体" w:eastAsia="楷体" w:cs="楷体"/>
                <w:spacing w:val="-9"/>
                <w:sz w:val="21"/>
                <w:szCs w:val="21"/>
              </w:rPr>
              <w:t>那条</w:t>
            </w:r>
            <w:r>
              <w:rPr>
                <w:rFonts w:ascii="楷体" w:hAnsi="楷体" w:eastAsia="楷体" w:cs="楷体"/>
                <w:sz w:val="21"/>
                <w:szCs w:val="21"/>
              </w:rPr>
              <w:t xml:space="preserve"> </w:t>
            </w:r>
            <w:r>
              <w:rPr>
                <w:rFonts w:ascii="楷体" w:hAnsi="楷体" w:eastAsia="楷体" w:cs="楷体"/>
                <w:spacing w:val="-6"/>
                <w:sz w:val="21"/>
                <w:szCs w:val="21"/>
              </w:rPr>
              <w:t>白线很快地向我们移来， ……好像大地都被</w:t>
            </w:r>
            <w:r>
              <w:rPr>
                <w:rFonts w:ascii="楷体" w:hAnsi="楷体" w:eastAsia="楷体" w:cs="楷体"/>
                <w:spacing w:val="6"/>
                <w:sz w:val="21"/>
                <w:szCs w:val="21"/>
              </w:rPr>
              <w:t xml:space="preserve">  </w:t>
            </w:r>
            <w:r>
              <w:rPr>
                <w:rFonts w:ascii="楷体" w:hAnsi="楷体" w:eastAsia="楷体" w:cs="楷体"/>
                <w:spacing w:val="-6"/>
                <w:sz w:val="21"/>
                <w:szCs w:val="21"/>
              </w:rPr>
              <w:t>震得颤动起来。”这段话运用了形象的比喻，</w:t>
            </w:r>
            <w:r>
              <w:rPr>
                <w:rFonts w:ascii="楷体" w:hAnsi="楷体" w:eastAsia="楷体" w:cs="楷体"/>
                <w:spacing w:val="11"/>
                <w:sz w:val="21"/>
                <w:szCs w:val="21"/>
              </w:rPr>
              <w:t xml:space="preserve"> </w:t>
            </w:r>
            <w:r>
              <w:rPr>
                <w:rFonts w:ascii="楷体" w:hAnsi="楷体" w:eastAsia="楷体" w:cs="楷体"/>
                <w:spacing w:val="-1"/>
                <w:sz w:val="21"/>
                <w:szCs w:val="21"/>
              </w:rPr>
              <w:t>把大潮由远及近时的样子和声音穿插描述，</w:t>
            </w:r>
          </w:p>
          <w:p w14:paraId="22ED2C68">
            <w:pPr>
              <w:spacing w:before="69" w:line="240" w:lineRule="auto"/>
              <w:ind w:left="119" w:right="292" w:hanging="3"/>
              <w:rPr>
                <w:rFonts w:ascii="楷体" w:hAnsi="楷体" w:eastAsia="楷体" w:cs="楷体"/>
                <w:sz w:val="21"/>
                <w:szCs w:val="21"/>
              </w:rPr>
            </w:pPr>
            <w:r>
              <w:rPr>
                <w:rFonts w:ascii="楷体" w:hAnsi="楷体" w:eastAsia="楷体" w:cs="楷体"/>
                <w:spacing w:val="-1"/>
                <w:sz w:val="21"/>
                <w:szCs w:val="21"/>
              </w:rPr>
              <w:t>我仿佛看到了大潮滚滚而来、奔腾咆哮的壮</w:t>
            </w:r>
            <w:r>
              <w:rPr>
                <w:rFonts w:ascii="楷体" w:hAnsi="楷体" w:eastAsia="楷体" w:cs="楷体"/>
                <w:spacing w:val="6"/>
                <w:sz w:val="21"/>
                <w:szCs w:val="21"/>
              </w:rPr>
              <w:t xml:space="preserve"> </w:t>
            </w:r>
            <w:r>
              <w:rPr>
                <w:rFonts w:ascii="楷体" w:hAnsi="楷体" w:eastAsia="楷体" w:cs="楷体"/>
                <w:spacing w:val="-4"/>
                <w:sz w:val="21"/>
                <w:szCs w:val="21"/>
              </w:rPr>
              <w:t>丽景观。</w:t>
            </w:r>
          </w:p>
          <w:p w14:paraId="62DF525F">
            <w:pPr>
              <w:spacing w:before="61" w:line="240" w:lineRule="auto"/>
              <w:ind w:left="107" w:right="292" w:firstLine="10"/>
              <w:rPr>
                <w:rFonts w:ascii="楷体" w:hAnsi="楷体" w:eastAsia="楷体" w:cs="楷体"/>
                <w:sz w:val="21"/>
                <w:szCs w:val="21"/>
              </w:rPr>
            </w:pPr>
            <w:r>
              <w:rPr>
                <w:rFonts w:ascii="楷体" w:hAnsi="楷体" w:eastAsia="楷体" w:cs="楷体"/>
                <w:spacing w:val="-1"/>
                <w:sz w:val="21"/>
                <w:szCs w:val="21"/>
              </w:rPr>
              <w:t>生：课文《走月亮》在作者的描述下，我不</w:t>
            </w:r>
            <w:r>
              <w:rPr>
                <w:rFonts w:ascii="楷体" w:hAnsi="楷体" w:eastAsia="楷体" w:cs="楷体"/>
                <w:spacing w:val="5"/>
                <w:sz w:val="21"/>
                <w:szCs w:val="21"/>
              </w:rPr>
              <w:t xml:space="preserve"> </w:t>
            </w:r>
            <w:r>
              <w:rPr>
                <w:rFonts w:ascii="楷体" w:hAnsi="楷体" w:eastAsia="楷体" w:cs="楷体"/>
                <w:spacing w:val="-6"/>
                <w:sz w:val="21"/>
                <w:szCs w:val="21"/>
              </w:rPr>
              <w:t>仅能想象画面， 我似乎听到了潺潺的溪流</w:t>
            </w:r>
          </w:p>
          <w:p w14:paraId="4462B698">
            <w:pPr>
              <w:spacing w:before="70" w:line="240" w:lineRule="auto"/>
              <w:ind w:left="110"/>
              <w:rPr>
                <w:rFonts w:ascii="楷体" w:hAnsi="楷体" w:eastAsia="楷体" w:cs="楷体"/>
                <w:sz w:val="21"/>
                <w:szCs w:val="21"/>
              </w:rPr>
            </w:pPr>
            <w:r>
              <w:rPr>
                <w:rFonts w:ascii="楷体" w:hAnsi="楷体" w:eastAsia="楷体" w:cs="楷体"/>
                <w:spacing w:val="-1"/>
                <w:sz w:val="21"/>
                <w:szCs w:val="21"/>
              </w:rPr>
              <w:t>声、秋虫的鸣叫声……</w:t>
            </w:r>
          </w:p>
          <w:p w14:paraId="6ABB1816">
            <w:pPr>
              <w:pStyle w:val="15"/>
              <w:spacing w:before="63" w:line="240" w:lineRule="auto"/>
              <w:ind w:left="95" w:right="501" w:firstLine="15"/>
              <w:rPr>
                <w:sz w:val="21"/>
                <w:szCs w:val="21"/>
              </w:rPr>
            </w:pPr>
            <w:r>
              <w:rPr>
                <w:spacing w:val="-5"/>
                <w:sz w:val="21"/>
                <w:szCs w:val="21"/>
              </w:rPr>
              <w:t>生：有些文章，</w:t>
            </w:r>
            <w:r>
              <w:rPr>
                <w:spacing w:val="-21"/>
                <w:sz w:val="21"/>
                <w:szCs w:val="21"/>
              </w:rPr>
              <w:t xml:space="preserve"> </w:t>
            </w:r>
            <w:r>
              <w:rPr>
                <w:spacing w:val="-5"/>
                <w:sz w:val="21"/>
                <w:szCs w:val="21"/>
              </w:rPr>
              <w:t>在作者的描述中我似乎能</w:t>
            </w:r>
            <w:r>
              <w:rPr>
                <w:sz w:val="21"/>
                <w:szCs w:val="21"/>
              </w:rPr>
              <w:t xml:space="preserve"> </w:t>
            </w:r>
            <w:r>
              <w:rPr>
                <w:spacing w:val="-1"/>
                <w:sz w:val="21"/>
                <w:szCs w:val="21"/>
              </w:rPr>
              <w:t>“闻”美食的味道了。</w:t>
            </w:r>
          </w:p>
        </w:tc>
        <w:tc>
          <w:tcPr>
            <w:tcW w:w="874" w:type="pct"/>
            <w:gridSpan w:val="3"/>
            <w:vAlign w:val="top"/>
          </w:tcPr>
          <w:p w14:paraId="59D73D50">
            <w:pPr>
              <w:pStyle w:val="15"/>
              <w:spacing w:before="52" w:line="240" w:lineRule="auto"/>
              <w:ind w:left="120" w:right="187" w:hanging="3"/>
              <w:rPr>
                <w:sz w:val="21"/>
                <w:szCs w:val="21"/>
              </w:rPr>
            </w:pPr>
            <w:r>
              <w:rPr>
                <w:spacing w:val="-2"/>
                <w:sz w:val="21"/>
                <w:szCs w:val="21"/>
              </w:rPr>
              <w:t>小组讨论后发</w:t>
            </w:r>
            <w:r>
              <w:rPr>
                <w:sz w:val="21"/>
                <w:szCs w:val="21"/>
              </w:rPr>
              <w:t xml:space="preserve"> </w:t>
            </w:r>
            <w:r>
              <w:rPr>
                <w:spacing w:val="-12"/>
                <w:sz w:val="21"/>
                <w:szCs w:val="21"/>
              </w:rPr>
              <w:t>言。</w:t>
            </w:r>
          </w:p>
        </w:tc>
        <w:tc>
          <w:tcPr>
            <w:tcW w:w="859" w:type="pct"/>
            <w:vMerge w:val="restart"/>
            <w:vAlign w:val="top"/>
          </w:tcPr>
          <w:p w14:paraId="7CB3819F">
            <w:pPr>
              <w:spacing w:line="240" w:lineRule="auto"/>
              <w:rPr>
                <w:rFonts w:ascii="Arial"/>
                <w:sz w:val="21"/>
                <w:szCs w:val="21"/>
              </w:rPr>
            </w:pPr>
          </w:p>
        </w:tc>
      </w:tr>
      <w:tr w14:paraId="76FB85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582" w:hRule="atLeast"/>
          <w:jc w:val="center"/>
        </w:trPr>
        <w:tc>
          <w:tcPr>
            <w:tcW w:w="692" w:type="pct"/>
            <w:vAlign w:val="top"/>
          </w:tcPr>
          <w:p w14:paraId="2CFC8295">
            <w:pPr>
              <w:pStyle w:val="15"/>
              <w:spacing w:before="54" w:line="240" w:lineRule="auto"/>
              <w:ind w:left="116" w:right="107" w:firstLine="3"/>
              <w:rPr>
                <w:sz w:val="21"/>
                <w:szCs w:val="21"/>
              </w:rPr>
            </w:pPr>
            <w:r>
              <w:rPr>
                <w:b/>
                <w:bCs/>
                <w:spacing w:val="-4"/>
                <w:sz w:val="21"/>
                <w:szCs w:val="21"/>
              </w:rPr>
              <w:t>二、词句段</w:t>
            </w:r>
            <w:r>
              <w:rPr>
                <w:spacing w:val="2"/>
                <w:sz w:val="21"/>
                <w:szCs w:val="21"/>
              </w:rPr>
              <w:t xml:space="preserve"> </w:t>
            </w:r>
            <w:r>
              <w:rPr>
                <w:b/>
                <w:bCs/>
                <w:spacing w:val="-4"/>
                <w:sz w:val="21"/>
                <w:szCs w:val="21"/>
              </w:rPr>
              <w:t>运用</w:t>
            </w:r>
          </w:p>
        </w:tc>
        <w:tc>
          <w:tcPr>
            <w:tcW w:w="2573" w:type="pct"/>
            <w:gridSpan w:val="6"/>
            <w:vAlign w:val="top"/>
          </w:tcPr>
          <w:p w14:paraId="715927D2">
            <w:pPr>
              <w:pStyle w:val="15"/>
              <w:spacing w:before="54" w:line="240" w:lineRule="auto"/>
              <w:ind w:left="110"/>
              <w:rPr>
                <w:sz w:val="21"/>
                <w:szCs w:val="21"/>
              </w:rPr>
            </w:pPr>
            <w:r>
              <w:rPr>
                <w:spacing w:val="-6"/>
                <w:sz w:val="21"/>
                <w:szCs w:val="21"/>
              </w:rPr>
              <w:t>板块一：读下面的词语，</w:t>
            </w:r>
            <w:r>
              <w:rPr>
                <w:spacing w:val="-11"/>
                <w:sz w:val="21"/>
                <w:szCs w:val="21"/>
              </w:rPr>
              <w:t xml:space="preserve"> </w:t>
            </w:r>
            <w:r>
              <w:rPr>
                <w:spacing w:val="-6"/>
                <w:sz w:val="21"/>
                <w:szCs w:val="21"/>
              </w:rPr>
              <w:t>你想到了什么画</w:t>
            </w:r>
          </w:p>
          <w:p w14:paraId="3AD02517">
            <w:pPr>
              <w:pStyle w:val="15"/>
              <w:spacing w:before="61" w:line="240" w:lineRule="auto"/>
              <w:ind w:left="110"/>
              <w:rPr>
                <w:sz w:val="21"/>
                <w:szCs w:val="21"/>
              </w:rPr>
            </w:pPr>
            <w:r>
              <w:rPr>
                <w:spacing w:val="-1"/>
                <w:sz w:val="21"/>
                <w:szCs w:val="21"/>
              </w:rPr>
              <w:t>面？和同学交流。</w:t>
            </w:r>
          </w:p>
          <w:p w14:paraId="5531EDD2">
            <w:pPr>
              <w:pStyle w:val="15"/>
              <w:spacing w:before="60" w:line="240" w:lineRule="auto"/>
              <w:ind w:left="106" w:right="189" w:hanging="2"/>
              <w:rPr>
                <w:sz w:val="21"/>
                <w:szCs w:val="21"/>
              </w:rPr>
            </w:pPr>
            <w:r>
              <w:rPr>
                <w:rFonts w:ascii="楷体" w:hAnsi="楷体" w:eastAsia="楷体" w:cs="楷体"/>
                <w:sz w:val="21"/>
                <w:szCs w:val="21"/>
              </w:rPr>
              <w:t>人声鼎沸   锣鼓喧天  震耳欲聋  响彻</w:t>
            </w:r>
            <w:r>
              <w:rPr>
                <w:rFonts w:ascii="楷体" w:hAnsi="楷体" w:eastAsia="楷体" w:cs="楷体"/>
                <w:spacing w:val="-1"/>
                <w:sz w:val="21"/>
                <w:szCs w:val="21"/>
              </w:rPr>
              <w:t>云霄</w:t>
            </w:r>
            <w:r>
              <w:rPr>
                <w:rFonts w:ascii="楷体" w:hAnsi="楷体" w:eastAsia="楷体" w:cs="楷体"/>
                <w:sz w:val="21"/>
                <w:szCs w:val="21"/>
              </w:rPr>
              <w:t xml:space="preserve"> </w:t>
            </w:r>
            <w:r>
              <w:rPr>
                <w:rFonts w:ascii="楷体" w:hAnsi="楷体" w:eastAsia="楷体" w:cs="楷体"/>
                <w:spacing w:val="-1"/>
                <w:sz w:val="21"/>
                <w:szCs w:val="21"/>
              </w:rPr>
              <w:t>低声细语   窃窃私语  鸦雀无声</w:t>
            </w:r>
            <w:r>
              <w:rPr>
                <w:rFonts w:ascii="楷体" w:hAnsi="楷体" w:eastAsia="楷体" w:cs="楷体"/>
                <w:spacing w:val="8"/>
                <w:sz w:val="21"/>
                <w:szCs w:val="21"/>
              </w:rPr>
              <w:t xml:space="preserve">  </w:t>
            </w:r>
            <w:r>
              <w:rPr>
                <w:rFonts w:ascii="楷体" w:hAnsi="楷体" w:eastAsia="楷体" w:cs="楷体"/>
                <w:spacing w:val="-1"/>
                <w:sz w:val="21"/>
                <w:szCs w:val="21"/>
              </w:rPr>
              <w:t>悄无声息</w:t>
            </w:r>
            <w:r>
              <w:rPr>
                <w:rFonts w:ascii="楷体" w:hAnsi="楷体" w:eastAsia="楷体" w:cs="楷体"/>
                <w:sz w:val="21"/>
                <w:szCs w:val="21"/>
              </w:rPr>
              <w:t xml:space="preserve"> </w:t>
            </w:r>
            <w:r>
              <w:rPr>
                <w:spacing w:val="-3"/>
                <w:sz w:val="21"/>
                <w:szCs w:val="21"/>
              </w:rPr>
              <w:t>1.读一读。</w:t>
            </w:r>
          </w:p>
          <w:p w14:paraId="5B1A52D8">
            <w:pPr>
              <w:pStyle w:val="15"/>
              <w:spacing w:before="61" w:line="240" w:lineRule="auto"/>
              <w:ind w:left="112"/>
              <w:rPr>
                <w:sz w:val="21"/>
                <w:szCs w:val="21"/>
              </w:rPr>
            </w:pPr>
            <w:r>
              <w:rPr>
                <w:spacing w:val="-2"/>
                <w:sz w:val="21"/>
                <w:szCs w:val="21"/>
              </w:rPr>
              <w:t>2.理解词语。</w:t>
            </w:r>
          </w:p>
          <w:p w14:paraId="50FF7DAC">
            <w:pPr>
              <w:pStyle w:val="15"/>
              <w:spacing w:before="62" w:line="240" w:lineRule="auto"/>
              <w:ind w:left="114" w:right="292" w:hanging="3"/>
              <w:rPr>
                <w:sz w:val="21"/>
                <w:szCs w:val="21"/>
              </w:rPr>
            </w:pPr>
            <w:r>
              <w:rPr>
                <w:spacing w:val="-6"/>
                <w:sz w:val="21"/>
                <w:szCs w:val="21"/>
              </w:rPr>
              <w:t>人声鼎沸： 形容人群的声音吵吵嚷嚷，就象</w:t>
            </w:r>
            <w:r>
              <w:rPr>
                <w:spacing w:val="8"/>
                <w:sz w:val="21"/>
                <w:szCs w:val="21"/>
              </w:rPr>
              <w:t xml:space="preserve"> </w:t>
            </w:r>
            <w:r>
              <w:rPr>
                <w:spacing w:val="-4"/>
                <w:sz w:val="21"/>
                <w:szCs w:val="21"/>
              </w:rPr>
              <w:t>煮开了锅一样。</w:t>
            </w:r>
          </w:p>
          <w:p w14:paraId="25AE02E3">
            <w:pPr>
              <w:pStyle w:val="15"/>
              <w:spacing w:before="62" w:line="240" w:lineRule="auto"/>
              <w:ind w:left="109" w:right="292"/>
              <w:rPr>
                <w:sz w:val="21"/>
                <w:szCs w:val="21"/>
              </w:rPr>
            </w:pPr>
            <w:r>
              <w:rPr>
                <w:spacing w:val="-10"/>
                <w:sz w:val="21"/>
                <w:szCs w:val="21"/>
              </w:rPr>
              <w:t>锣鼓喧天： 喧：</w:t>
            </w:r>
            <w:r>
              <w:rPr>
                <w:spacing w:val="-16"/>
                <w:sz w:val="21"/>
                <w:szCs w:val="21"/>
              </w:rPr>
              <w:t xml:space="preserve"> </w:t>
            </w:r>
            <w:r>
              <w:rPr>
                <w:spacing w:val="-10"/>
                <w:sz w:val="21"/>
                <w:szCs w:val="21"/>
              </w:rPr>
              <w:t>声音大。锣鼓震天响。原指</w:t>
            </w:r>
            <w:r>
              <w:rPr>
                <w:sz w:val="21"/>
                <w:szCs w:val="21"/>
              </w:rPr>
              <w:t xml:space="preserve"> </w:t>
            </w:r>
            <w:r>
              <w:rPr>
                <w:spacing w:val="-1"/>
                <w:sz w:val="21"/>
                <w:szCs w:val="21"/>
              </w:rPr>
              <w:t>作战时敲锣击鼓指挥进退。后多形容喜庆、</w:t>
            </w:r>
            <w:r>
              <w:rPr>
                <w:spacing w:val="13"/>
                <w:sz w:val="21"/>
                <w:szCs w:val="21"/>
              </w:rPr>
              <w:t xml:space="preserve"> </w:t>
            </w:r>
            <w:r>
              <w:rPr>
                <w:spacing w:val="-1"/>
                <w:sz w:val="21"/>
                <w:szCs w:val="21"/>
              </w:rPr>
              <w:t>欢乐的景象。</w:t>
            </w:r>
          </w:p>
          <w:p w14:paraId="5243E9D9">
            <w:pPr>
              <w:pStyle w:val="15"/>
              <w:spacing w:before="61" w:line="240" w:lineRule="auto"/>
              <w:ind w:left="111" w:right="397"/>
              <w:rPr>
                <w:sz w:val="21"/>
                <w:szCs w:val="21"/>
              </w:rPr>
            </w:pPr>
            <w:r>
              <w:rPr>
                <w:spacing w:val="-15"/>
                <w:sz w:val="21"/>
                <w:szCs w:val="21"/>
              </w:rPr>
              <w:t>震耳欲聋： 欲：</w:t>
            </w:r>
            <w:r>
              <w:rPr>
                <w:spacing w:val="89"/>
                <w:sz w:val="21"/>
                <w:szCs w:val="21"/>
              </w:rPr>
              <w:t xml:space="preserve"> </w:t>
            </w:r>
            <w:r>
              <w:rPr>
                <w:spacing w:val="-15"/>
                <w:sz w:val="21"/>
                <w:szCs w:val="21"/>
              </w:rPr>
              <w:t>快要，</w:t>
            </w:r>
            <w:r>
              <w:rPr>
                <w:spacing w:val="-21"/>
                <w:sz w:val="21"/>
                <w:szCs w:val="21"/>
              </w:rPr>
              <w:t xml:space="preserve"> </w:t>
            </w:r>
            <w:r>
              <w:rPr>
                <w:spacing w:val="-15"/>
                <w:sz w:val="21"/>
                <w:szCs w:val="21"/>
              </w:rPr>
              <w:t>就要。形容声音很</w:t>
            </w:r>
            <w:r>
              <w:rPr>
                <w:sz w:val="21"/>
                <w:szCs w:val="21"/>
              </w:rPr>
              <w:t xml:space="preserve"> </w:t>
            </w:r>
            <w:r>
              <w:rPr>
                <w:spacing w:val="-10"/>
                <w:sz w:val="21"/>
                <w:szCs w:val="21"/>
              </w:rPr>
              <w:t>大。</w:t>
            </w:r>
          </w:p>
          <w:p w14:paraId="6B610BBA">
            <w:pPr>
              <w:pStyle w:val="15"/>
              <w:spacing w:before="61" w:line="240" w:lineRule="auto"/>
              <w:ind w:left="111" w:right="292" w:firstLine="9"/>
              <w:rPr>
                <w:sz w:val="21"/>
                <w:szCs w:val="21"/>
              </w:rPr>
            </w:pPr>
            <w:r>
              <w:rPr>
                <w:spacing w:val="-11"/>
                <w:sz w:val="21"/>
                <w:szCs w:val="21"/>
              </w:rPr>
              <w:t>响彻云霄： 彻：</w:t>
            </w:r>
            <w:r>
              <w:rPr>
                <w:spacing w:val="-6"/>
                <w:sz w:val="21"/>
                <w:szCs w:val="21"/>
              </w:rPr>
              <w:t xml:space="preserve"> </w:t>
            </w:r>
            <w:r>
              <w:rPr>
                <w:spacing w:val="-11"/>
                <w:sz w:val="21"/>
                <w:szCs w:val="21"/>
              </w:rPr>
              <w:t>贯通；云霄：高空。形容声</w:t>
            </w:r>
            <w:r>
              <w:rPr>
                <w:sz w:val="21"/>
                <w:szCs w:val="21"/>
              </w:rPr>
              <w:t xml:space="preserve"> </w:t>
            </w:r>
            <w:r>
              <w:rPr>
                <w:spacing w:val="-2"/>
                <w:sz w:val="21"/>
                <w:szCs w:val="21"/>
              </w:rPr>
              <w:t>音响亮，好像可以穿过云层，直达高空。</w:t>
            </w:r>
          </w:p>
          <w:p w14:paraId="3FD4801B">
            <w:pPr>
              <w:pStyle w:val="15"/>
              <w:spacing w:before="55" w:line="240" w:lineRule="auto"/>
              <w:ind w:left="109" w:right="397" w:firstLine="3"/>
              <w:rPr>
                <w:spacing w:val="-9"/>
                <w:sz w:val="21"/>
                <w:szCs w:val="21"/>
              </w:rPr>
            </w:pPr>
            <w:r>
              <w:rPr>
                <w:spacing w:val="-9"/>
                <w:sz w:val="21"/>
                <w:szCs w:val="21"/>
              </w:rPr>
              <w:t>低声细语： 形容小声说话。</w:t>
            </w:r>
          </w:p>
          <w:p w14:paraId="3774268C">
            <w:pPr>
              <w:pStyle w:val="15"/>
              <w:spacing w:before="55" w:line="240" w:lineRule="auto"/>
              <w:ind w:left="109" w:right="397" w:firstLine="3"/>
              <w:rPr>
                <w:sz w:val="21"/>
                <w:szCs w:val="21"/>
              </w:rPr>
            </w:pPr>
            <w:r>
              <w:rPr>
                <w:spacing w:val="-12"/>
                <w:sz w:val="21"/>
                <w:szCs w:val="21"/>
              </w:rPr>
              <w:t>窃窃私语： 窃窃:形容声音细小； 私:私下</w:t>
            </w:r>
            <w:r>
              <w:rPr>
                <w:spacing w:val="-60"/>
                <w:sz w:val="21"/>
                <w:szCs w:val="21"/>
              </w:rPr>
              <w:t xml:space="preserve"> </w:t>
            </w:r>
            <w:r>
              <w:rPr>
                <w:spacing w:val="-12"/>
                <w:sz w:val="21"/>
                <w:szCs w:val="21"/>
              </w:rPr>
              <w:t>;</w:t>
            </w:r>
            <w:r>
              <w:rPr>
                <w:sz w:val="21"/>
                <w:szCs w:val="21"/>
              </w:rPr>
              <w:t xml:space="preserve"> </w:t>
            </w:r>
            <w:r>
              <w:rPr>
                <w:spacing w:val="-1"/>
                <w:sz w:val="21"/>
                <w:szCs w:val="21"/>
              </w:rPr>
              <w:t>语:说话。背地里小声说话。</w:t>
            </w:r>
          </w:p>
          <w:p w14:paraId="59C47E0E">
            <w:pPr>
              <w:pStyle w:val="15"/>
              <w:spacing w:before="61" w:line="240" w:lineRule="auto"/>
              <w:ind w:left="109" w:right="188"/>
              <w:rPr>
                <w:sz w:val="21"/>
                <w:szCs w:val="21"/>
              </w:rPr>
            </w:pPr>
            <w:r>
              <w:rPr>
                <w:spacing w:val="-5"/>
                <w:sz w:val="21"/>
                <w:szCs w:val="21"/>
              </w:rPr>
              <w:t>鸦雀无声：</w:t>
            </w:r>
            <w:r>
              <w:rPr>
                <w:spacing w:val="88"/>
                <w:sz w:val="21"/>
                <w:szCs w:val="21"/>
              </w:rPr>
              <w:t xml:space="preserve"> </w:t>
            </w:r>
            <w:r>
              <w:rPr>
                <w:spacing w:val="-5"/>
                <w:sz w:val="21"/>
                <w:szCs w:val="21"/>
              </w:rPr>
              <w:t>连乌鸦麻雀的叫声都没有。泛指</w:t>
            </w:r>
            <w:r>
              <w:rPr>
                <w:sz w:val="21"/>
                <w:szCs w:val="21"/>
              </w:rPr>
              <w:t xml:space="preserve"> </w:t>
            </w:r>
            <w:r>
              <w:rPr>
                <w:spacing w:val="-1"/>
                <w:sz w:val="21"/>
                <w:szCs w:val="21"/>
              </w:rPr>
              <w:t>什么声音都没有。形容非常静,人们默不作</w:t>
            </w:r>
          </w:p>
          <w:p w14:paraId="37037D73">
            <w:pPr>
              <w:pStyle w:val="15"/>
              <w:spacing w:before="64" w:line="240" w:lineRule="auto"/>
              <w:ind w:left="113"/>
              <w:rPr>
                <w:sz w:val="21"/>
                <w:szCs w:val="21"/>
              </w:rPr>
            </w:pPr>
            <w:r>
              <w:rPr>
                <w:spacing w:val="-11"/>
                <w:sz w:val="21"/>
                <w:szCs w:val="21"/>
              </w:rPr>
              <w:t>声。</w:t>
            </w:r>
          </w:p>
          <w:p w14:paraId="24E51A1B">
            <w:pPr>
              <w:pStyle w:val="15"/>
              <w:spacing w:before="60" w:line="240" w:lineRule="auto"/>
              <w:ind w:left="113" w:right="292" w:hanging="2"/>
              <w:rPr>
                <w:sz w:val="21"/>
                <w:szCs w:val="21"/>
              </w:rPr>
            </w:pPr>
            <w:r>
              <w:rPr>
                <w:spacing w:val="-1"/>
                <w:sz w:val="21"/>
                <w:szCs w:val="21"/>
              </w:rPr>
              <w:t>悄无声息:没有声音,没有气味。比喻没有名</w:t>
            </w:r>
            <w:r>
              <w:rPr>
                <w:spacing w:val="13"/>
                <w:sz w:val="21"/>
                <w:szCs w:val="21"/>
              </w:rPr>
              <w:t xml:space="preserve"> </w:t>
            </w:r>
            <w:r>
              <w:rPr>
                <w:spacing w:val="-2"/>
                <w:sz w:val="21"/>
                <w:szCs w:val="21"/>
              </w:rPr>
              <w:t>声,不被人知道。</w:t>
            </w:r>
          </w:p>
          <w:p w14:paraId="2A382603">
            <w:pPr>
              <w:pStyle w:val="15"/>
              <w:spacing w:before="63" w:line="240" w:lineRule="auto"/>
              <w:ind w:left="113"/>
              <w:rPr>
                <w:sz w:val="21"/>
                <w:szCs w:val="21"/>
              </w:rPr>
            </w:pPr>
            <w:r>
              <w:rPr>
                <w:spacing w:val="-9"/>
                <w:sz w:val="21"/>
                <w:szCs w:val="21"/>
              </w:rPr>
              <w:t>3.想一想： 这些词语你想到了什么画面？</w:t>
            </w:r>
          </w:p>
          <w:p w14:paraId="7EDE245A">
            <w:pPr>
              <w:pStyle w:val="15"/>
              <w:spacing w:before="62" w:line="240" w:lineRule="auto"/>
              <w:ind w:left="111" w:right="292"/>
              <w:rPr>
                <w:sz w:val="21"/>
                <w:szCs w:val="21"/>
              </w:rPr>
            </w:pPr>
            <w:r>
              <w:rPr>
                <w:spacing w:val="-1"/>
                <w:sz w:val="21"/>
                <w:szCs w:val="21"/>
              </w:rPr>
              <w:t>生：人声鼎沸可以想到观潮时的热闹场景。</w:t>
            </w:r>
            <w:r>
              <w:rPr>
                <w:spacing w:val="12"/>
                <w:sz w:val="21"/>
                <w:szCs w:val="21"/>
              </w:rPr>
              <w:t xml:space="preserve"> </w:t>
            </w:r>
            <w:r>
              <w:rPr>
                <w:spacing w:val="-1"/>
                <w:sz w:val="21"/>
                <w:szCs w:val="21"/>
              </w:rPr>
              <w:t>生：鸦雀无声可以想象到教室里同学们认真</w:t>
            </w:r>
            <w:r>
              <w:rPr>
                <w:spacing w:val="12"/>
                <w:sz w:val="21"/>
                <w:szCs w:val="21"/>
              </w:rPr>
              <w:t xml:space="preserve"> </w:t>
            </w:r>
            <w:r>
              <w:rPr>
                <w:spacing w:val="-4"/>
                <w:sz w:val="21"/>
                <w:szCs w:val="21"/>
              </w:rPr>
              <w:t>学习时的情景。</w:t>
            </w:r>
          </w:p>
          <w:p w14:paraId="4E6B3C1A">
            <w:pPr>
              <w:pStyle w:val="15"/>
              <w:spacing w:before="60" w:line="240" w:lineRule="auto"/>
              <w:ind w:left="111" w:right="292"/>
              <w:rPr>
                <w:sz w:val="21"/>
                <w:szCs w:val="21"/>
              </w:rPr>
            </w:pPr>
            <w:r>
              <w:rPr>
                <w:spacing w:val="-1"/>
                <w:sz w:val="21"/>
                <w:szCs w:val="21"/>
              </w:rPr>
              <w:t>生：切切私语我能想到几个女孩子在一起说</w:t>
            </w:r>
            <w:r>
              <w:rPr>
                <w:spacing w:val="12"/>
                <w:sz w:val="21"/>
                <w:szCs w:val="21"/>
              </w:rPr>
              <w:t xml:space="preserve"> </w:t>
            </w:r>
            <w:r>
              <w:rPr>
                <w:spacing w:val="-2"/>
                <w:sz w:val="21"/>
                <w:szCs w:val="21"/>
              </w:rPr>
              <w:t>悄悄话。</w:t>
            </w:r>
          </w:p>
          <w:p w14:paraId="79D7697E">
            <w:pPr>
              <w:pStyle w:val="15"/>
              <w:spacing w:before="62" w:line="240" w:lineRule="auto"/>
              <w:ind w:left="109" w:right="292"/>
              <w:rPr>
                <w:sz w:val="21"/>
                <w:szCs w:val="21"/>
              </w:rPr>
            </w:pPr>
            <w:r>
              <w:rPr>
                <w:spacing w:val="-1"/>
                <w:sz w:val="21"/>
                <w:szCs w:val="21"/>
              </w:rPr>
              <w:t>板块二：选一个事物，用上一两个加点的词</w:t>
            </w:r>
            <w:r>
              <w:rPr>
                <w:spacing w:val="13"/>
                <w:sz w:val="21"/>
                <w:szCs w:val="21"/>
              </w:rPr>
              <w:t xml:space="preserve"> </w:t>
            </w:r>
            <w:r>
              <w:rPr>
                <w:spacing w:val="-9"/>
                <w:sz w:val="21"/>
                <w:szCs w:val="21"/>
              </w:rPr>
              <w:t>语描述它，</w:t>
            </w:r>
            <w:r>
              <w:rPr>
                <w:spacing w:val="-21"/>
                <w:sz w:val="21"/>
                <w:szCs w:val="21"/>
              </w:rPr>
              <w:t xml:space="preserve"> </w:t>
            </w:r>
            <w:r>
              <w:rPr>
                <w:spacing w:val="-9"/>
                <w:sz w:val="21"/>
                <w:szCs w:val="21"/>
              </w:rPr>
              <w:t>再写下来。</w:t>
            </w:r>
          </w:p>
          <w:p w14:paraId="48B7004C">
            <w:pPr>
              <w:spacing w:before="59" w:line="240" w:lineRule="auto"/>
              <w:ind w:left="106"/>
              <w:rPr>
                <w:rFonts w:ascii="楷体" w:hAnsi="楷体" w:eastAsia="楷体" w:cs="楷体"/>
                <w:sz w:val="21"/>
                <w:szCs w:val="21"/>
              </w:rPr>
            </w:pPr>
            <w:r>
              <w:rPr>
                <w:rFonts w:ascii="楷体" w:hAnsi="楷体" w:eastAsia="楷体" w:cs="楷体"/>
                <w:spacing w:val="-4"/>
                <w:position w:val="12"/>
                <w:sz w:val="21"/>
                <w:szCs w:val="21"/>
              </w:rPr>
              <w:t>风    烟花</w:t>
            </w:r>
            <w:r>
              <w:rPr>
                <w:rFonts w:ascii="楷体" w:hAnsi="楷体" w:eastAsia="楷体" w:cs="楷体"/>
                <w:spacing w:val="3"/>
                <w:position w:val="12"/>
                <w:sz w:val="21"/>
                <w:szCs w:val="21"/>
              </w:rPr>
              <w:t xml:space="preserve">     </w:t>
            </w:r>
            <w:r>
              <w:rPr>
                <w:rFonts w:ascii="楷体" w:hAnsi="楷体" w:eastAsia="楷体" w:cs="楷体"/>
                <w:spacing w:val="-4"/>
                <w:position w:val="12"/>
                <w:sz w:val="21"/>
                <w:szCs w:val="21"/>
                <w:em w:val="dot"/>
              </w:rPr>
              <w:t>霎时</w:t>
            </w:r>
            <w:r>
              <w:rPr>
                <w:rFonts w:ascii="楷体" w:hAnsi="楷体" w:eastAsia="楷体" w:cs="楷体"/>
                <w:spacing w:val="8"/>
                <w:position w:val="12"/>
                <w:sz w:val="21"/>
                <w:szCs w:val="21"/>
              </w:rPr>
              <w:t xml:space="preserve">  </w:t>
            </w:r>
            <w:r>
              <w:rPr>
                <w:rFonts w:ascii="楷体" w:hAnsi="楷体" w:eastAsia="楷体" w:cs="楷体"/>
                <w:spacing w:val="-4"/>
                <w:position w:val="12"/>
                <w:sz w:val="21"/>
                <w:szCs w:val="21"/>
                <w:em w:val="dot"/>
              </w:rPr>
              <w:t>顿时</w:t>
            </w:r>
            <w:r>
              <w:rPr>
                <w:rFonts w:ascii="楷体" w:hAnsi="楷体" w:eastAsia="楷体" w:cs="楷体"/>
                <w:spacing w:val="9"/>
                <w:position w:val="12"/>
                <w:sz w:val="21"/>
                <w:szCs w:val="21"/>
              </w:rPr>
              <w:t xml:space="preserve">  </w:t>
            </w:r>
            <w:r>
              <w:rPr>
                <w:rFonts w:ascii="楷体" w:hAnsi="楷体" w:eastAsia="楷体" w:cs="楷体"/>
                <w:spacing w:val="-4"/>
                <w:position w:val="12"/>
                <w:sz w:val="21"/>
                <w:szCs w:val="21"/>
                <w:em w:val="dot"/>
              </w:rPr>
              <w:t>忽然</w:t>
            </w:r>
          </w:p>
          <w:p w14:paraId="4C287F1D">
            <w:pPr>
              <w:spacing w:line="240" w:lineRule="auto"/>
              <w:ind w:left="123"/>
              <w:rPr>
                <w:rFonts w:ascii="楷体" w:hAnsi="楷体" w:eastAsia="楷体" w:cs="楷体"/>
                <w:sz w:val="21"/>
                <w:szCs w:val="21"/>
              </w:rPr>
            </w:pPr>
            <w:r>
              <w:rPr>
                <w:rFonts w:ascii="楷体" w:hAnsi="楷体" w:eastAsia="楷体" w:cs="楷体"/>
                <w:spacing w:val="-2"/>
                <w:position w:val="-1"/>
                <w:sz w:val="21"/>
                <w:szCs w:val="21"/>
              </w:rPr>
              <w:t>雷雨</w:t>
            </w:r>
            <w:r>
              <w:rPr>
                <w:rFonts w:ascii="楷体" w:hAnsi="楷体" w:eastAsia="楷体" w:cs="楷体"/>
                <w:spacing w:val="17"/>
                <w:position w:val="-1"/>
                <w:sz w:val="21"/>
                <w:szCs w:val="21"/>
              </w:rPr>
              <w:t xml:space="preserve">  </w:t>
            </w:r>
            <w:r>
              <w:rPr>
                <w:rFonts w:ascii="楷体" w:hAnsi="楷体" w:eastAsia="楷体" w:cs="楷体"/>
                <w:spacing w:val="-2"/>
                <w:position w:val="-1"/>
                <w:sz w:val="21"/>
                <w:szCs w:val="21"/>
              </w:rPr>
              <w:t xml:space="preserve">小狗  </w:t>
            </w:r>
            <w:r>
              <w:rPr>
                <w:rFonts w:ascii="楷体" w:hAnsi="楷体" w:eastAsia="楷体" w:cs="楷体"/>
                <w:spacing w:val="-2"/>
                <w:position w:val="-1"/>
                <w:sz w:val="21"/>
                <w:szCs w:val="21"/>
                <w:em w:val="dot"/>
              </w:rPr>
              <w:t>过了一会</w:t>
            </w:r>
            <w:r>
              <w:rPr>
                <w:rFonts w:ascii="楷体" w:hAnsi="楷体" w:eastAsia="楷体" w:cs="楷体"/>
                <w:spacing w:val="-2"/>
                <w:position w:val="-1"/>
                <w:sz w:val="21"/>
                <w:szCs w:val="21"/>
              </w:rPr>
              <w:t xml:space="preserve">  </w:t>
            </w:r>
            <w:r>
              <w:rPr>
                <w:rFonts w:ascii="楷体" w:hAnsi="楷体" w:eastAsia="楷体" w:cs="楷体"/>
                <w:spacing w:val="-2"/>
                <w:position w:val="-1"/>
                <w:sz w:val="21"/>
                <w:szCs w:val="21"/>
                <w:em w:val="dot"/>
              </w:rPr>
              <w:t>一会儿工夫</w:t>
            </w:r>
          </w:p>
          <w:p w14:paraId="6CB7A69C">
            <w:pPr>
              <w:pStyle w:val="15"/>
              <w:spacing w:before="173" w:line="240" w:lineRule="auto"/>
              <w:ind w:left="112"/>
              <w:rPr>
                <w:sz w:val="21"/>
                <w:szCs w:val="21"/>
              </w:rPr>
            </w:pPr>
            <w:r>
              <w:rPr>
                <w:spacing w:val="-7"/>
                <w:sz w:val="21"/>
                <w:szCs w:val="21"/>
              </w:rPr>
              <w:t>师：理解加点字的意思，</w:t>
            </w:r>
            <w:r>
              <w:rPr>
                <w:spacing w:val="-17"/>
                <w:sz w:val="21"/>
                <w:szCs w:val="21"/>
              </w:rPr>
              <w:t xml:space="preserve"> </w:t>
            </w:r>
            <w:r>
              <w:rPr>
                <w:spacing w:val="-7"/>
                <w:sz w:val="21"/>
                <w:szCs w:val="21"/>
              </w:rPr>
              <w:t>对比不同。</w:t>
            </w:r>
          </w:p>
          <w:p w14:paraId="4E240883">
            <w:pPr>
              <w:pStyle w:val="15"/>
              <w:spacing w:before="62" w:line="240" w:lineRule="auto"/>
              <w:ind w:left="111" w:right="292"/>
              <w:rPr>
                <w:sz w:val="21"/>
                <w:szCs w:val="21"/>
              </w:rPr>
            </w:pPr>
            <w:r>
              <w:rPr>
                <w:spacing w:val="-1"/>
                <w:sz w:val="21"/>
                <w:szCs w:val="21"/>
              </w:rPr>
              <w:t>生：第一组中的词语表示时间短。第二组中</w:t>
            </w:r>
            <w:r>
              <w:rPr>
                <w:spacing w:val="12"/>
                <w:sz w:val="21"/>
                <w:szCs w:val="21"/>
              </w:rPr>
              <w:t xml:space="preserve"> </w:t>
            </w:r>
            <w:r>
              <w:rPr>
                <w:spacing w:val="-1"/>
                <w:sz w:val="21"/>
                <w:szCs w:val="21"/>
              </w:rPr>
              <w:t>词语的意思表示时间比第一组长一些。</w:t>
            </w:r>
          </w:p>
          <w:p w14:paraId="772C05A9">
            <w:pPr>
              <w:pStyle w:val="15"/>
              <w:spacing w:before="60" w:line="240" w:lineRule="auto"/>
              <w:ind w:left="126" w:right="292" w:hanging="18"/>
              <w:rPr>
                <w:sz w:val="21"/>
                <w:szCs w:val="21"/>
              </w:rPr>
            </w:pPr>
            <w:r>
              <w:rPr>
                <w:spacing w:val="-5"/>
                <w:sz w:val="21"/>
                <w:szCs w:val="21"/>
              </w:rPr>
              <w:t>4.读一读，</w:t>
            </w:r>
            <w:r>
              <w:rPr>
                <w:spacing w:val="-10"/>
                <w:sz w:val="21"/>
                <w:szCs w:val="21"/>
              </w:rPr>
              <w:t xml:space="preserve"> </w:t>
            </w:r>
            <w:r>
              <w:rPr>
                <w:spacing w:val="-5"/>
                <w:sz w:val="21"/>
                <w:szCs w:val="21"/>
              </w:rPr>
              <w:t>用上加点的词语造句，说一说你</w:t>
            </w:r>
            <w:r>
              <w:rPr>
                <w:sz w:val="21"/>
                <w:szCs w:val="21"/>
              </w:rPr>
              <w:t xml:space="preserve"> </w:t>
            </w:r>
            <w:r>
              <w:rPr>
                <w:spacing w:val="-4"/>
                <w:sz w:val="21"/>
                <w:szCs w:val="21"/>
              </w:rPr>
              <w:t>的日常生活。</w:t>
            </w:r>
          </w:p>
          <w:p w14:paraId="0E817999">
            <w:pPr>
              <w:pStyle w:val="15"/>
              <w:shd w:val="clear" w:color="auto" w:fill="auto"/>
              <w:spacing w:before="62" w:line="240" w:lineRule="auto"/>
              <w:ind w:left="111" w:right="292"/>
              <w:rPr>
                <w:rFonts w:ascii="宋体" w:hAnsi="宋体" w:eastAsia="宋体" w:cs="宋体"/>
                <w:spacing w:val="-1"/>
                <w:sz w:val="21"/>
                <w:szCs w:val="21"/>
              </w:rPr>
            </w:pPr>
            <w:r>
              <w:rPr>
                <w:spacing w:val="-1"/>
                <w:position w:val="13"/>
                <w:sz w:val="21"/>
                <w:szCs w:val="21"/>
              </w:rPr>
              <w:t>刚才还晴朗的天空,</w:t>
            </w:r>
            <w:r>
              <w:rPr>
                <w:spacing w:val="-1"/>
                <w:position w:val="13"/>
                <w:sz w:val="21"/>
                <w:szCs w:val="21"/>
                <w:em w:val="dot"/>
              </w:rPr>
              <w:t>突然</w:t>
            </w:r>
            <w:r>
              <w:rPr>
                <w:spacing w:val="-1"/>
                <w:position w:val="13"/>
                <w:sz w:val="21"/>
                <w:szCs w:val="21"/>
              </w:rPr>
              <w:t>乌云滚滚,大雨如</w:t>
            </w:r>
            <w:r>
              <w:rPr>
                <w:rFonts w:ascii="宋体" w:hAnsi="宋体" w:eastAsia="宋体" w:cs="宋体"/>
                <w:spacing w:val="-1"/>
                <w:sz w:val="21"/>
                <w:szCs w:val="21"/>
              </w:rPr>
              <w:t>注。</w:t>
            </w:r>
          </w:p>
          <w:p w14:paraId="6FA2FCF9">
            <w:pPr>
              <w:pStyle w:val="15"/>
              <w:shd w:val="clear" w:color="auto" w:fill="auto"/>
              <w:spacing w:before="62" w:line="240" w:lineRule="auto"/>
              <w:ind w:left="111" w:right="292"/>
              <w:rPr>
                <w:rFonts w:ascii="宋体" w:hAnsi="宋体" w:eastAsia="宋体" w:cs="宋体"/>
                <w:spacing w:val="-1"/>
                <w:sz w:val="21"/>
                <w:szCs w:val="21"/>
              </w:rPr>
            </w:pPr>
            <w:r>
              <w:rPr>
                <w:rFonts w:ascii="宋体" w:hAnsi="宋体" w:eastAsia="宋体" w:cs="宋体"/>
                <w:spacing w:val="-1"/>
                <w:sz w:val="21"/>
                <w:szCs w:val="21"/>
              </w:rPr>
              <w:t>我家的小猫一会儿功夫就把一盘鱼吃完了。</w:t>
            </w:r>
          </w:p>
          <w:p w14:paraId="4BBD9421">
            <w:pPr>
              <w:pStyle w:val="15"/>
              <w:shd w:val="clear" w:color="auto" w:fill="auto"/>
              <w:spacing w:before="62" w:line="240" w:lineRule="auto"/>
              <w:ind w:left="111" w:right="292"/>
              <w:rPr>
                <w:rFonts w:ascii="宋体" w:hAnsi="宋体" w:eastAsia="宋体" w:cs="宋体"/>
                <w:spacing w:val="-1"/>
                <w:sz w:val="21"/>
                <w:szCs w:val="21"/>
              </w:rPr>
            </w:pPr>
            <w:r>
              <w:rPr>
                <w:rFonts w:ascii="宋体" w:hAnsi="宋体" w:eastAsia="宋体" w:cs="宋体"/>
                <w:spacing w:val="-1"/>
                <w:sz w:val="21"/>
                <w:szCs w:val="21"/>
              </w:rPr>
              <w:t>（1）读一读。读一读这两个句子， 注意加</w:t>
            </w:r>
          </w:p>
          <w:p w14:paraId="0692BDF9">
            <w:pPr>
              <w:pStyle w:val="15"/>
              <w:shd w:val="clear" w:color="auto" w:fill="auto"/>
              <w:spacing w:before="62" w:line="240" w:lineRule="auto"/>
              <w:ind w:left="111" w:right="292"/>
              <w:rPr>
                <w:rFonts w:ascii="宋体" w:hAnsi="宋体" w:eastAsia="宋体" w:cs="宋体"/>
                <w:spacing w:val="-1"/>
                <w:sz w:val="21"/>
                <w:szCs w:val="21"/>
              </w:rPr>
            </w:pPr>
            <w:r>
              <w:rPr>
                <w:rFonts w:ascii="宋体" w:hAnsi="宋体" w:eastAsia="宋体" w:cs="宋体"/>
                <w:spacing w:val="-1"/>
                <w:sz w:val="21"/>
                <w:szCs w:val="21"/>
              </w:rPr>
              <w:t>点的词语的用法。</w:t>
            </w:r>
          </w:p>
          <w:p w14:paraId="712B2361">
            <w:pPr>
              <w:pStyle w:val="15"/>
              <w:shd w:val="clear" w:color="auto" w:fill="auto"/>
              <w:spacing w:before="62" w:line="240" w:lineRule="auto"/>
              <w:ind w:left="111" w:right="292"/>
              <w:rPr>
                <w:sz w:val="21"/>
                <w:szCs w:val="21"/>
              </w:rPr>
            </w:pPr>
            <w:r>
              <w:rPr>
                <w:rFonts w:ascii="宋体" w:hAnsi="宋体" w:eastAsia="宋体" w:cs="宋体"/>
                <w:spacing w:val="-1"/>
                <w:sz w:val="21"/>
                <w:szCs w:val="21"/>
              </w:rPr>
              <w:t>（2）说一说：你发现了什么？</w:t>
            </w:r>
          </w:p>
        </w:tc>
        <w:tc>
          <w:tcPr>
            <w:tcW w:w="874" w:type="pct"/>
            <w:gridSpan w:val="3"/>
            <w:vAlign w:val="top"/>
          </w:tcPr>
          <w:p w14:paraId="6FCC9E03">
            <w:pPr>
              <w:pStyle w:val="15"/>
              <w:spacing w:before="55" w:line="240" w:lineRule="auto"/>
              <w:ind w:left="114" w:right="104" w:firstLine="416"/>
              <w:rPr>
                <w:sz w:val="21"/>
                <w:szCs w:val="21"/>
              </w:rPr>
            </w:pPr>
            <w:r>
              <w:rPr>
                <w:spacing w:val="6"/>
                <w:sz w:val="21"/>
                <w:szCs w:val="21"/>
              </w:rPr>
              <w:t>读词语</w:t>
            </w:r>
            <w:r>
              <w:rPr>
                <w:spacing w:val="-52"/>
                <w:sz w:val="21"/>
                <w:szCs w:val="21"/>
              </w:rPr>
              <w:t xml:space="preserve"> </w:t>
            </w:r>
            <w:r>
              <w:rPr>
                <w:spacing w:val="6"/>
                <w:sz w:val="21"/>
                <w:szCs w:val="21"/>
              </w:rPr>
              <w:t>，</w:t>
            </w:r>
            <w:r>
              <w:rPr>
                <w:sz w:val="21"/>
                <w:szCs w:val="21"/>
              </w:rPr>
              <w:t xml:space="preserve"> </w:t>
            </w:r>
            <w:r>
              <w:rPr>
                <w:spacing w:val="5"/>
                <w:sz w:val="21"/>
                <w:szCs w:val="21"/>
              </w:rPr>
              <w:t>理解词语，</w:t>
            </w:r>
            <w:r>
              <w:rPr>
                <w:spacing w:val="-62"/>
                <w:sz w:val="21"/>
                <w:szCs w:val="21"/>
              </w:rPr>
              <w:t xml:space="preserve"> </w:t>
            </w:r>
            <w:r>
              <w:rPr>
                <w:spacing w:val="5"/>
                <w:sz w:val="21"/>
                <w:szCs w:val="21"/>
              </w:rPr>
              <w:t>想</w:t>
            </w:r>
            <w:r>
              <w:rPr>
                <w:sz w:val="21"/>
                <w:szCs w:val="21"/>
              </w:rPr>
              <w:t xml:space="preserve"> </w:t>
            </w:r>
            <w:r>
              <w:rPr>
                <w:spacing w:val="-2"/>
                <w:sz w:val="21"/>
                <w:szCs w:val="21"/>
              </w:rPr>
              <w:t>象画面。</w:t>
            </w:r>
          </w:p>
        </w:tc>
        <w:tc>
          <w:tcPr>
            <w:tcW w:w="859" w:type="pct"/>
            <w:vMerge w:val="continue"/>
            <w:vAlign w:val="top"/>
          </w:tcPr>
          <w:p w14:paraId="3D92294E">
            <w:pPr>
              <w:spacing w:line="240" w:lineRule="auto"/>
              <w:rPr>
                <w:rFonts w:ascii="Arial"/>
                <w:sz w:val="21"/>
                <w:szCs w:val="21"/>
              </w:rPr>
            </w:pPr>
          </w:p>
        </w:tc>
      </w:tr>
      <w:tr w14:paraId="448911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489" w:hRule="atLeast"/>
          <w:jc w:val="center"/>
        </w:trPr>
        <w:tc>
          <w:tcPr>
            <w:tcW w:w="692" w:type="pct"/>
            <w:vAlign w:val="top"/>
          </w:tcPr>
          <w:p w14:paraId="03F5C9E3">
            <w:pPr>
              <w:pStyle w:val="15"/>
              <w:spacing w:before="56" w:line="240" w:lineRule="auto"/>
              <w:ind w:left="116" w:right="107"/>
              <w:rPr>
                <w:sz w:val="21"/>
                <w:szCs w:val="21"/>
              </w:rPr>
            </w:pPr>
            <w:r>
              <w:rPr>
                <w:b/>
                <w:bCs/>
                <w:spacing w:val="-3"/>
                <w:sz w:val="21"/>
                <w:szCs w:val="21"/>
              </w:rPr>
              <w:t>三、书写提</w:t>
            </w:r>
            <w:r>
              <w:rPr>
                <w:sz w:val="21"/>
                <w:szCs w:val="21"/>
              </w:rPr>
              <w:t xml:space="preserve"> </w:t>
            </w:r>
            <w:r>
              <w:rPr>
                <w:b/>
                <w:bCs/>
                <w:spacing w:val="-3"/>
                <w:sz w:val="21"/>
                <w:szCs w:val="21"/>
              </w:rPr>
              <w:t>示</w:t>
            </w:r>
          </w:p>
        </w:tc>
        <w:tc>
          <w:tcPr>
            <w:tcW w:w="2573" w:type="pct"/>
            <w:gridSpan w:val="6"/>
            <w:vAlign w:val="top"/>
          </w:tcPr>
          <w:p w14:paraId="09CC4E9E">
            <w:pPr>
              <w:pStyle w:val="15"/>
              <w:spacing w:before="57" w:line="240" w:lineRule="auto"/>
              <w:ind w:left="126" w:right="189" w:hanging="1"/>
              <w:rPr>
                <w:sz w:val="21"/>
                <w:szCs w:val="21"/>
              </w:rPr>
            </w:pPr>
            <w:r>
              <w:rPr>
                <w:spacing w:val="-1"/>
                <w:sz w:val="21"/>
                <w:szCs w:val="21"/>
              </w:rPr>
              <w:t>1.看提示:旁边的小朋友提示我们写这几</w:t>
            </w:r>
            <w:r>
              <w:rPr>
                <w:spacing w:val="-2"/>
                <w:sz w:val="21"/>
                <w:szCs w:val="21"/>
              </w:rPr>
              <w:t>个字</w:t>
            </w:r>
            <w:r>
              <w:rPr>
                <w:sz w:val="21"/>
                <w:szCs w:val="21"/>
              </w:rPr>
              <w:t xml:space="preserve"> </w:t>
            </w:r>
            <w:r>
              <w:rPr>
                <w:spacing w:val="-9"/>
                <w:sz w:val="21"/>
                <w:szCs w:val="21"/>
              </w:rPr>
              <w:t>的时候要注意什么？</w:t>
            </w:r>
          </w:p>
          <w:p w14:paraId="33FE7EFD">
            <w:pPr>
              <w:pStyle w:val="15"/>
              <w:spacing w:before="61" w:line="240" w:lineRule="auto"/>
              <w:ind w:left="108" w:right="407" w:firstLine="7"/>
              <w:rPr>
                <w:sz w:val="21"/>
                <w:szCs w:val="21"/>
              </w:rPr>
            </w:pPr>
            <w:r>
              <w:rPr>
                <w:spacing w:val="-2"/>
                <w:sz w:val="21"/>
                <w:szCs w:val="21"/>
              </w:rPr>
              <w:t>（1）字的中心要在横格的中线上，保持水</w:t>
            </w:r>
            <w:r>
              <w:rPr>
                <w:spacing w:val="16"/>
                <w:sz w:val="21"/>
                <w:szCs w:val="21"/>
              </w:rPr>
              <w:t xml:space="preserve"> </w:t>
            </w:r>
            <w:r>
              <w:rPr>
                <w:spacing w:val="-10"/>
                <w:sz w:val="21"/>
                <w:szCs w:val="21"/>
              </w:rPr>
              <w:t>平。</w:t>
            </w:r>
          </w:p>
          <w:p w14:paraId="54436274">
            <w:pPr>
              <w:pStyle w:val="15"/>
              <w:spacing w:before="57" w:line="240" w:lineRule="auto"/>
              <w:ind w:left="110" w:right="199" w:firstLine="5"/>
              <w:rPr>
                <w:sz w:val="21"/>
                <w:szCs w:val="21"/>
              </w:rPr>
            </w:pPr>
            <w:r>
              <w:rPr>
                <w:spacing w:val="-2"/>
                <w:sz w:val="21"/>
                <w:szCs w:val="21"/>
              </w:rPr>
              <w:t>（2）字距要差不多，标点符号和字之间也要</w:t>
            </w:r>
            <w:r>
              <w:rPr>
                <w:spacing w:val="16"/>
                <w:sz w:val="21"/>
                <w:szCs w:val="21"/>
              </w:rPr>
              <w:t xml:space="preserve"> </w:t>
            </w:r>
            <w:r>
              <w:rPr>
                <w:spacing w:val="-1"/>
                <w:sz w:val="21"/>
                <w:szCs w:val="21"/>
              </w:rPr>
              <w:t>保持一定的距离。</w:t>
            </w:r>
          </w:p>
          <w:p w14:paraId="59671510">
            <w:pPr>
              <w:pStyle w:val="15"/>
              <w:spacing w:before="62" w:line="240" w:lineRule="auto"/>
              <w:ind w:left="122" w:right="205" w:hanging="7"/>
              <w:rPr>
                <w:sz w:val="21"/>
                <w:szCs w:val="21"/>
              </w:rPr>
            </w:pPr>
            <w:r>
              <w:rPr>
                <w:spacing w:val="-2"/>
                <w:sz w:val="21"/>
                <w:szCs w:val="21"/>
              </w:rPr>
              <w:t>（3）认真对待每次写字，养成提笔就练字的</w:t>
            </w:r>
            <w:r>
              <w:rPr>
                <w:spacing w:val="10"/>
                <w:sz w:val="21"/>
                <w:szCs w:val="21"/>
              </w:rPr>
              <w:t xml:space="preserve"> </w:t>
            </w:r>
            <w:r>
              <w:rPr>
                <w:spacing w:val="-12"/>
                <w:sz w:val="21"/>
                <w:szCs w:val="21"/>
              </w:rPr>
              <w:t>习惯。</w:t>
            </w:r>
          </w:p>
          <w:p w14:paraId="03A93E7F">
            <w:pPr>
              <w:pStyle w:val="15"/>
              <w:spacing w:before="61" w:line="240" w:lineRule="auto"/>
              <w:ind w:left="112"/>
              <w:rPr>
                <w:sz w:val="21"/>
                <w:szCs w:val="21"/>
              </w:rPr>
            </w:pPr>
            <w:r>
              <w:rPr>
                <w:spacing w:val="-2"/>
                <w:sz w:val="21"/>
                <w:szCs w:val="21"/>
              </w:rPr>
              <w:t>2.练习书写。</w:t>
            </w:r>
          </w:p>
        </w:tc>
        <w:tc>
          <w:tcPr>
            <w:tcW w:w="874" w:type="pct"/>
            <w:gridSpan w:val="3"/>
            <w:vAlign w:val="top"/>
          </w:tcPr>
          <w:p w14:paraId="50DE1B00">
            <w:pPr>
              <w:pStyle w:val="15"/>
              <w:spacing w:before="56" w:line="240" w:lineRule="auto"/>
              <w:ind w:left="113"/>
              <w:rPr>
                <w:sz w:val="21"/>
                <w:szCs w:val="21"/>
              </w:rPr>
            </w:pPr>
            <w:r>
              <w:rPr>
                <w:spacing w:val="-5"/>
                <w:sz w:val="21"/>
                <w:szCs w:val="21"/>
              </w:rPr>
              <w:t>练习书写。</w:t>
            </w:r>
          </w:p>
        </w:tc>
        <w:tc>
          <w:tcPr>
            <w:tcW w:w="859" w:type="pct"/>
            <w:vMerge w:val="continue"/>
            <w:vAlign w:val="top"/>
          </w:tcPr>
          <w:p w14:paraId="28A40993">
            <w:pPr>
              <w:spacing w:line="240" w:lineRule="auto"/>
              <w:rPr>
                <w:rFonts w:ascii="Arial"/>
                <w:sz w:val="21"/>
                <w:szCs w:val="21"/>
              </w:rPr>
            </w:pPr>
          </w:p>
        </w:tc>
      </w:tr>
      <w:tr w14:paraId="4FC431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80" w:hRule="atLeast"/>
          <w:jc w:val="center"/>
        </w:trPr>
        <w:tc>
          <w:tcPr>
            <w:tcW w:w="692" w:type="pct"/>
            <w:vAlign w:val="top"/>
          </w:tcPr>
          <w:p w14:paraId="63B42EA2">
            <w:pPr>
              <w:pStyle w:val="15"/>
              <w:spacing w:before="56" w:line="240" w:lineRule="auto"/>
              <w:ind w:left="124" w:right="107" w:firstLine="11"/>
              <w:rPr>
                <w:sz w:val="21"/>
                <w:szCs w:val="21"/>
              </w:rPr>
            </w:pPr>
            <w:r>
              <w:rPr>
                <w:b/>
                <w:bCs/>
                <w:spacing w:val="-7"/>
                <w:sz w:val="21"/>
                <w:szCs w:val="21"/>
              </w:rPr>
              <w:t>四、日积月</w:t>
            </w:r>
            <w:r>
              <w:rPr>
                <w:sz w:val="21"/>
                <w:szCs w:val="21"/>
              </w:rPr>
              <w:t xml:space="preserve"> </w:t>
            </w:r>
            <w:r>
              <w:rPr>
                <w:b/>
                <w:bCs/>
                <w:spacing w:val="-3"/>
                <w:sz w:val="21"/>
                <w:szCs w:val="21"/>
              </w:rPr>
              <w:t>累</w:t>
            </w:r>
          </w:p>
        </w:tc>
        <w:tc>
          <w:tcPr>
            <w:tcW w:w="2573" w:type="pct"/>
            <w:gridSpan w:val="6"/>
            <w:vAlign w:val="top"/>
          </w:tcPr>
          <w:p w14:paraId="64F15805">
            <w:pPr>
              <w:pStyle w:val="15"/>
              <w:spacing w:before="55" w:line="240" w:lineRule="auto"/>
              <w:ind w:left="125"/>
              <w:rPr>
                <w:sz w:val="21"/>
                <w:szCs w:val="21"/>
              </w:rPr>
            </w:pPr>
            <w:r>
              <w:rPr>
                <w:spacing w:val="-5"/>
                <w:sz w:val="21"/>
                <w:szCs w:val="21"/>
              </w:rPr>
              <w:t>1.朗读这首诗。</w:t>
            </w:r>
          </w:p>
          <w:p w14:paraId="417B63A0">
            <w:pPr>
              <w:pStyle w:val="15"/>
              <w:spacing w:before="62" w:line="240" w:lineRule="auto"/>
              <w:ind w:left="112" w:right="218"/>
              <w:jc w:val="both"/>
              <w:rPr>
                <w:sz w:val="21"/>
                <w:szCs w:val="21"/>
              </w:rPr>
            </w:pPr>
            <w:r>
              <w:rPr>
                <w:spacing w:val="-12"/>
                <w:sz w:val="21"/>
                <w:szCs w:val="21"/>
              </w:rPr>
              <w:t>2.简介作者（板书设计： 说说诗句的意思）。</w:t>
            </w:r>
            <w:r>
              <w:rPr>
                <w:spacing w:val="15"/>
                <w:sz w:val="21"/>
                <w:szCs w:val="21"/>
              </w:rPr>
              <w:t xml:space="preserve"> </w:t>
            </w:r>
            <w:r>
              <w:rPr>
                <w:spacing w:val="-6"/>
                <w:sz w:val="21"/>
                <w:szCs w:val="21"/>
              </w:rPr>
              <w:t>一、二句句意：</w:t>
            </w:r>
            <w:r>
              <w:rPr>
                <w:spacing w:val="-5"/>
                <w:sz w:val="21"/>
                <w:szCs w:val="21"/>
              </w:rPr>
              <w:t xml:space="preserve"> </w:t>
            </w:r>
            <w:r>
              <w:rPr>
                <w:spacing w:val="-6"/>
                <w:sz w:val="21"/>
                <w:szCs w:val="21"/>
              </w:rPr>
              <w:t xml:space="preserve">在深邃幽静的山林里，只听 </w:t>
            </w:r>
            <w:r>
              <w:rPr>
                <w:spacing w:val="-8"/>
                <w:sz w:val="21"/>
                <w:szCs w:val="21"/>
              </w:rPr>
              <w:t>见有人在说话，</w:t>
            </w:r>
            <w:r>
              <w:rPr>
                <w:spacing w:val="-25"/>
                <w:sz w:val="21"/>
                <w:szCs w:val="21"/>
              </w:rPr>
              <w:t xml:space="preserve"> </w:t>
            </w:r>
            <w:r>
              <w:rPr>
                <w:spacing w:val="-8"/>
                <w:sz w:val="21"/>
                <w:szCs w:val="21"/>
              </w:rPr>
              <w:t>但看不见人。</w:t>
            </w:r>
          </w:p>
          <w:p w14:paraId="0BC2B884">
            <w:pPr>
              <w:pStyle w:val="15"/>
              <w:spacing w:before="55" w:line="240" w:lineRule="auto"/>
              <w:ind w:left="113"/>
              <w:rPr>
                <w:spacing w:val="-1"/>
                <w:sz w:val="21"/>
                <w:szCs w:val="21"/>
              </w:rPr>
            </w:pPr>
            <w:r>
              <w:rPr>
                <w:spacing w:val="-6"/>
                <w:sz w:val="21"/>
                <w:szCs w:val="21"/>
              </w:rPr>
              <w:t>三、四句句意： 只有阳光透射过密密的丛</w:t>
            </w:r>
            <w:r>
              <w:rPr>
                <w:spacing w:val="5"/>
                <w:sz w:val="21"/>
                <w:szCs w:val="21"/>
              </w:rPr>
              <w:t xml:space="preserve"> </w:t>
            </w:r>
            <w:r>
              <w:rPr>
                <w:spacing w:val="-1"/>
                <w:sz w:val="21"/>
                <w:szCs w:val="21"/>
              </w:rPr>
              <w:t>林，照在青苔上。</w:t>
            </w:r>
          </w:p>
          <w:p w14:paraId="7E9FD9DE">
            <w:pPr>
              <w:pStyle w:val="15"/>
              <w:spacing w:before="55" w:line="240" w:lineRule="auto"/>
              <w:ind w:left="113"/>
              <w:rPr>
                <w:sz w:val="21"/>
                <w:szCs w:val="21"/>
              </w:rPr>
            </w:pPr>
            <w:r>
              <w:rPr>
                <w:spacing w:val="-3"/>
                <w:sz w:val="21"/>
                <w:szCs w:val="21"/>
              </w:rPr>
              <w:t>3.展开想象，感悟诗情。</w:t>
            </w:r>
          </w:p>
          <w:p w14:paraId="30BDADD9">
            <w:pPr>
              <w:pStyle w:val="15"/>
              <w:spacing w:before="62" w:line="240" w:lineRule="auto"/>
              <w:ind w:left="109" w:right="291" w:hanging="2"/>
              <w:rPr>
                <w:sz w:val="21"/>
                <w:szCs w:val="21"/>
              </w:rPr>
            </w:pPr>
            <w:r>
              <w:rPr>
                <w:spacing w:val="-11"/>
                <w:sz w:val="21"/>
                <w:szCs w:val="21"/>
              </w:rPr>
              <w:t>请学生看书中插图， 结合诗句内容， 思考：</w:t>
            </w:r>
            <w:r>
              <w:rPr>
                <w:spacing w:val="17"/>
                <w:sz w:val="21"/>
                <w:szCs w:val="21"/>
              </w:rPr>
              <w:t xml:space="preserve"> </w:t>
            </w:r>
            <w:r>
              <w:rPr>
                <w:spacing w:val="-1"/>
                <w:sz w:val="21"/>
                <w:szCs w:val="21"/>
              </w:rPr>
              <w:t>这首诗讲的是诗人感受到的一种什么样的景</w:t>
            </w:r>
            <w:r>
              <w:rPr>
                <w:spacing w:val="13"/>
                <w:sz w:val="21"/>
                <w:szCs w:val="21"/>
              </w:rPr>
              <w:t xml:space="preserve"> </w:t>
            </w:r>
            <w:r>
              <w:rPr>
                <w:spacing w:val="-10"/>
                <w:sz w:val="21"/>
                <w:szCs w:val="21"/>
              </w:rPr>
              <w:t>象。</w:t>
            </w:r>
          </w:p>
          <w:p w14:paraId="6A257FE2">
            <w:pPr>
              <w:pStyle w:val="15"/>
              <w:spacing w:before="60" w:line="240" w:lineRule="auto"/>
              <w:ind w:left="108"/>
              <w:rPr>
                <w:sz w:val="21"/>
                <w:szCs w:val="21"/>
              </w:rPr>
            </w:pPr>
            <w:r>
              <w:rPr>
                <w:spacing w:val="-1"/>
                <w:sz w:val="21"/>
                <w:szCs w:val="21"/>
              </w:rPr>
              <w:t>4.学生读读背背</w:t>
            </w:r>
          </w:p>
          <w:p w14:paraId="3799FD74">
            <w:pPr>
              <w:pStyle w:val="15"/>
              <w:spacing w:before="61" w:line="240" w:lineRule="auto"/>
              <w:ind w:left="109" w:right="501"/>
              <w:rPr>
                <w:sz w:val="21"/>
                <w:szCs w:val="21"/>
              </w:rPr>
            </w:pPr>
            <w:r>
              <w:rPr>
                <w:spacing w:val="-1"/>
                <w:sz w:val="21"/>
                <w:szCs w:val="21"/>
              </w:rPr>
              <w:t>5.测试学生背诵情况。</w:t>
            </w:r>
          </w:p>
        </w:tc>
        <w:tc>
          <w:tcPr>
            <w:tcW w:w="874" w:type="pct"/>
            <w:gridSpan w:val="3"/>
            <w:vAlign w:val="top"/>
          </w:tcPr>
          <w:p w14:paraId="7689A2DC">
            <w:pPr>
              <w:pStyle w:val="15"/>
              <w:spacing w:before="55" w:line="240" w:lineRule="auto"/>
              <w:ind w:left="112" w:right="103" w:firstLine="16"/>
              <w:jc w:val="both"/>
              <w:rPr>
                <w:sz w:val="21"/>
                <w:szCs w:val="21"/>
              </w:rPr>
            </w:pPr>
            <w:r>
              <w:rPr>
                <w:spacing w:val="3"/>
                <w:sz w:val="21"/>
                <w:szCs w:val="21"/>
              </w:rPr>
              <w:t>朗读古诗，</w:t>
            </w:r>
            <w:r>
              <w:rPr>
                <w:spacing w:val="-63"/>
                <w:sz w:val="21"/>
                <w:szCs w:val="21"/>
              </w:rPr>
              <w:t xml:space="preserve"> </w:t>
            </w:r>
            <w:r>
              <w:rPr>
                <w:spacing w:val="3"/>
                <w:sz w:val="21"/>
                <w:szCs w:val="21"/>
              </w:rPr>
              <w:t>展</w:t>
            </w:r>
            <w:r>
              <w:rPr>
                <w:sz w:val="21"/>
                <w:szCs w:val="21"/>
              </w:rPr>
              <w:t xml:space="preserve"> </w:t>
            </w:r>
            <w:r>
              <w:rPr>
                <w:spacing w:val="12"/>
                <w:sz w:val="21"/>
                <w:szCs w:val="21"/>
              </w:rPr>
              <w:t>开想象，感悟</w:t>
            </w:r>
            <w:r>
              <w:rPr>
                <w:spacing w:val="3"/>
                <w:sz w:val="21"/>
                <w:szCs w:val="21"/>
              </w:rPr>
              <w:t xml:space="preserve"> </w:t>
            </w:r>
            <w:r>
              <w:rPr>
                <w:spacing w:val="5"/>
                <w:sz w:val="21"/>
                <w:szCs w:val="21"/>
              </w:rPr>
              <w:t>诗情，</w:t>
            </w:r>
            <w:r>
              <w:rPr>
                <w:spacing w:val="-60"/>
                <w:sz w:val="21"/>
                <w:szCs w:val="21"/>
              </w:rPr>
              <w:t xml:space="preserve"> </w:t>
            </w:r>
            <w:r>
              <w:rPr>
                <w:spacing w:val="5"/>
                <w:sz w:val="21"/>
                <w:szCs w:val="21"/>
              </w:rPr>
              <w:t>背诵古</w:t>
            </w:r>
            <w:r>
              <w:rPr>
                <w:sz w:val="21"/>
                <w:szCs w:val="21"/>
              </w:rPr>
              <w:t xml:space="preserve"> </w:t>
            </w:r>
            <w:r>
              <w:rPr>
                <w:spacing w:val="-10"/>
                <w:sz w:val="21"/>
                <w:szCs w:val="21"/>
              </w:rPr>
              <w:t>诗。</w:t>
            </w:r>
          </w:p>
        </w:tc>
        <w:tc>
          <w:tcPr>
            <w:tcW w:w="859" w:type="pct"/>
            <w:vMerge w:val="continue"/>
            <w:vAlign w:val="top"/>
          </w:tcPr>
          <w:p w14:paraId="2A66C74E">
            <w:pPr>
              <w:spacing w:line="240" w:lineRule="auto"/>
              <w:rPr>
                <w:rFonts w:ascii="Arial"/>
                <w:sz w:val="21"/>
                <w:szCs w:val="21"/>
              </w:rPr>
            </w:pPr>
          </w:p>
        </w:tc>
      </w:tr>
      <w:tr w14:paraId="60841A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28" w:hRule="atLeast"/>
          <w:jc w:val="center"/>
        </w:trPr>
        <w:tc>
          <w:tcPr>
            <w:tcW w:w="692" w:type="pct"/>
            <w:vAlign w:val="top"/>
          </w:tcPr>
          <w:p w14:paraId="71820686">
            <w:pPr>
              <w:pStyle w:val="15"/>
              <w:spacing w:before="53" w:line="240" w:lineRule="auto"/>
              <w:ind w:left="116"/>
              <w:rPr>
                <w:sz w:val="21"/>
                <w:szCs w:val="21"/>
              </w:rPr>
            </w:pPr>
            <w:r>
              <w:rPr>
                <w:b/>
                <w:bCs/>
                <w:spacing w:val="-4"/>
                <w:sz w:val="21"/>
                <w:szCs w:val="21"/>
              </w:rPr>
              <w:t>作业设计</w:t>
            </w:r>
          </w:p>
        </w:tc>
        <w:tc>
          <w:tcPr>
            <w:tcW w:w="3448" w:type="pct"/>
            <w:gridSpan w:val="9"/>
            <w:tcBorders>
              <w:bottom w:val="single" w:color="auto" w:sz="4" w:space="0"/>
            </w:tcBorders>
            <w:vAlign w:val="top"/>
          </w:tcPr>
          <w:p w14:paraId="78DC3D7A">
            <w:pPr>
              <w:pStyle w:val="15"/>
              <w:spacing w:before="52" w:line="240" w:lineRule="auto"/>
              <w:ind w:left="130"/>
              <w:rPr>
                <w:sz w:val="21"/>
                <w:szCs w:val="21"/>
              </w:rPr>
            </w:pPr>
            <w:r>
              <w:rPr>
                <w:rFonts w:ascii="Verdana" w:hAnsi="Verdana" w:eastAsia="Verdana" w:cs="Verdana"/>
                <w:color w:val="222222"/>
                <w:spacing w:val="-2"/>
                <w:position w:val="7"/>
                <w:sz w:val="21"/>
                <w:szCs w:val="21"/>
              </w:rPr>
              <w:t>1.</w:t>
            </w:r>
            <w:r>
              <w:rPr>
                <w:color w:val="222222"/>
                <w:spacing w:val="-2"/>
                <w:position w:val="7"/>
                <w:sz w:val="21"/>
                <w:szCs w:val="21"/>
              </w:rPr>
              <w:t>完成《语文园地》练习册</w:t>
            </w:r>
          </w:p>
          <w:p w14:paraId="360FDB89">
            <w:pPr>
              <w:pStyle w:val="15"/>
              <w:spacing w:line="240" w:lineRule="auto"/>
              <w:ind w:left="118"/>
              <w:rPr>
                <w:sz w:val="21"/>
                <w:szCs w:val="21"/>
              </w:rPr>
            </w:pPr>
            <w:r>
              <w:rPr>
                <w:rFonts w:ascii="Verdana" w:hAnsi="Verdana" w:eastAsia="Verdana" w:cs="Verdana"/>
                <w:color w:val="222222"/>
                <w:spacing w:val="-5"/>
                <w:sz w:val="21"/>
                <w:szCs w:val="21"/>
              </w:rPr>
              <w:t>2.</w:t>
            </w:r>
            <w:r>
              <w:rPr>
                <w:color w:val="222222"/>
                <w:spacing w:val="-5"/>
                <w:sz w:val="21"/>
                <w:szCs w:val="21"/>
              </w:rPr>
              <w:t>背诵古诗。</w:t>
            </w:r>
          </w:p>
        </w:tc>
        <w:tc>
          <w:tcPr>
            <w:tcW w:w="859" w:type="pct"/>
            <w:vMerge w:val="restart"/>
            <w:vAlign w:val="top"/>
          </w:tcPr>
          <w:p w14:paraId="5DED9443">
            <w:pPr>
              <w:spacing w:line="240" w:lineRule="auto"/>
              <w:rPr>
                <w:rFonts w:ascii="Arial"/>
                <w:sz w:val="21"/>
                <w:szCs w:val="21"/>
              </w:rPr>
            </w:pPr>
          </w:p>
        </w:tc>
      </w:tr>
      <w:tr w14:paraId="0118D8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25" w:hRule="atLeast"/>
          <w:jc w:val="center"/>
        </w:trPr>
        <w:tc>
          <w:tcPr>
            <w:tcW w:w="692" w:type="pct"/>
            <w:vMerge w:val="restart"/>
            <w:tcBorders>
              <w:right w:val="single" w:color="auto" w:sz="4" w:space="0"/>
            </w:tcBorders>
            <w:vAlign w:val="top"/>
          </w:tcPr>
          <w:p w14:paraId="5CB16296">
            <w:pPr>
              <w:pStyle w:val="15"/>
              <w:spacing w:before="53" w:line="240" w:lineRule="auto"/>
              <w:ind w:left="116"/>
              <w:rPr>
                <w:sz w:val="21"/>
                <w:szCs w:val="21"/>
              </w:rPr>
            </w:pPr>
            <w:r>
              <w:rPr>
                <w:b/>
                <w:bCs/>
                <w:spacing w:val="-4"/>
                <w:sz w:val="21"/>
                <w:szCs w:val="21"/>
              </w:rPr>
              <w:t>板书设计</w:t>
            </w:r>
          </w:p>
        </w:tc>
        <w:tc>
          <w:tcPr>
            <w:tcW w:w="533" w:type="pct"/>
            <w:tcBorders>
              <w:top w:val="single" w:color="auto" w:sz="4" w:space="0"/>
              <w:left w:val="single" w:color="auto" w:sz="4" w:space="0"/>
              <w:bottom w:val="single" w:color="auto" w:sz="4" w:space="0"/>
              <w:right w:val="nil"/>
            </w:tcBorders>
            <w:vAlign w:val="top"/>
          </w:tcPr>
          <w:p w14:paraId="1E2DFC8D">
            <w:pPr>
              <w:spacing w:line="240" w:lineRule="auto"/>
              <w:rPr>
                <w:rFonts w:ascii="Arial"/>
                <w:sz w:val="21"/>
                <w:szCs w:val="21"/>
              </w:rPr>
            </w:pPr>
          </w:p>
          <w:p w14:paraId="7E8F0E94">
            <w:pPr>
              <w:pStyle w:val="15"/>
              <w:spacing w:before="68" w:line="240" w:lineRule="auto"/>
              <w:ind w:left="112"/>
              <w:rPr>
                <w:sz w:val="21"/>
                <w:szCs w:val="21"/>
              </w:rPr>
            </w:pPr>
            <w:r>
              <w:rPr>
                <w:spacing w:val="-3"/>
                <w:sz w:val="21"/>
                <w:szCs w:val="21"/>
              </w:rPr>
              <w:t>想象画面</w:t>
            </w:r>
          </w:p>
        </w:tc>
        <w:tc>
          <w:tcPr>
            <w:tcW w:w="134" w:type="pct"/>
            <w:tcBorders>
              <w:top w:val="single" w:color="auto" w:sz="4" w:space="0"/>
              <w:left w:val="nil"/>
              <w:bottom w:val="single" w:color="auto" w:sz="4" w:space="0"/>
              <w:right w:val="nil"/>
            </w:tcBorders>
            <w:vAlign w:val="top"/>
          </w:tcPr>
          <w:p w14:paraId="405BBFF3">
            <w:pPr>
              <w:spacing w:before="53" w:line="240" w:lineRule="auto"/>
              <w:ind w:firstLine="35"/>
              <w:rPr>
                <w:sz w:val="21"/>
                <w:szCs w:val="21"/>
              </w:rPr>
            </w:pPr>
            <w:r>
              <w:rPr>
                <w:position w:val="-16"/>
                <w:sz w:val="21"/>
                <w:szCs w:val="21"/>
              </w:rPr>
              <mc:AlternateContent>
                <mc:Choice Requires="wps">
                  <w:drawing>
                    <wp:inline distT="0" distB="0" distL="114300" distR="114300">
                      <wp:extent cx="114935" cy="508000"/>
                      <wp:effectExtent l="0" t="0" r="0" b="6350"/>
                      <wp:docPr id="3" name="任意多边形 3"/>
                      <wp:cNvGraphicFramePr/>
                      <a:graphic xmlns:a="http://schemas.openxmlformats.org/drawingml/2006/main">
                        <a:graphicData uri="http://schemas.microsoft.com/office/word/2010/wordprocessingShape">
                          <wps:wsp>
                            <wps:cNvSpPr/>
                            <wps:spPr>
                              <a:xfrm>
                                <a:off x="0" y="0"/>
                                <a:ext cx="114935" cy="508000"/>
                              </a:xfrm>
                              <a:custGeom>
                                <a:avLst/>
                                <a:gdLst/>
                                <a:ahLst/>
                                <a:cxnLst/>
                                <a:pathLst>
                                  <a:path w="181" h="800">
                                    <a:moveTo>
                                      <a:pt x="172" y="792"/>
                                    </a:moveTo>
                                    <a:cubicBezTo>
                                      <a:pt x="126" y="792"/>
                                      <a:pt x="89" y="747"/>
                                      <a:pt x="89" y="692"/>
                                    </a:cubicBezTo>
                                    <a:lnTo>
                                      <a:pt x="89" y="499"/>
                                    </a:lnTo>
                                    <a:cubicBezTo>
                                      <a:pt x="89" y="444"/>
                                      <a:pt x="52" y="399"/>
                                      <a:pt x="7" y="399"/>
                                    </a:cubicBezTo>
                                    <a:cubicBezTo>
                                      <a:pt x="52" y="399"/>
                                      <a:pt x="89" y="355"/>
                                      <a:pt x="89" y="300"/>
                                    </a:cubicBezTo>
                                    <a:lnTo>
                                      <a:pt x="89" y="106"/>
                                    </a:lnTo>
                                    <a:cubicBezTo>
                                      <a:pt x="89" y="52"/>
                                      <a:pt x="126" y="7"/>
                                      <a:pt x="172" y="7"/>
                                    </a:cubicBezTo>
                                  </a:path>
                                </a:pathLst>
                              </a:custGeom>
                              <a:noFill/>
                              <a:ln w="9525" cap="flat" cmpd="sng">
                                <a:solidFill>
                                  <a:srgbClr val="000000"/>
                                </a:solidFill>
                                <a:prstDash val="solid"/>
                                <a:headEnd type="none" w="med" len="med"/>
                                <a:tailEnd type="none" w="med" len="med"/>
                              </a:ln>
                            </wps:spPr>
                            <wps:bodyPr upright="1"/>
                          </wps:wsp>
                        </a:graphicData>
                      </a:graphic>
                    </wp:inline>
                  </w:drawing>
                </mc:Choice>
                <mc:Fallback>
                  <w:pict>
                    <v:shape id="_x0000_s1026" o:spid="_x0000_s1026" o:spt="100" style="height:40pt;width:9.05pt;" filled="f" stroked="t" coordsize="181,800" o:gfxdata="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" path="m172,792c126,792,89,747,89,692l89,499c89,444,52,399,7,399c52,399,89,355,89,300l89,106c89,52,126,7,172,7e">
                      <v:fill on="f" focussize="0,0"/>
                      <v:stroke color="#000000" joinstyle="round"/>
                      <v:imagedata o:title=""/>
                      <o:lock v:ext="edit" aspectratio="f"/>
                      <w10:wrap type="none"/>
                      <w10:anchorlock/>
                    </v:shape>
                  </w:pict>
                </mc:Fallback>
              </mc:AlternateContent>
            </w:r>
          </w:p>
        </w:tc>
        <w:tc>
          <w:tcPr>
            <w:tcW w:w="529" w:type="pct"/>
            <w:tcBorders>
              <w:top w:val="single" w:color="auto" w:sz="4" w:space="0"/>
              <w:left w:val="nil"/>
              <w:bottom w:val="single" w:color="auto" w:sz="4" w:space="0"/>
              <w:right w:val="nil"/>
            </w:tcBorders>
            <w:vAlign w:val="top"/>
          </w:tcPr>
          <w:p w14:paraId="7CB7D8A5">
            <w:pPr>
              <w:pStyle w:val="15"/>
              <w:spacing w:before="53" w:line="240" w:lineRule="auto"/>
              <w:ind w:left="34"/>
              <w:rPr>
                <w:sz w:val="21"/>
                <w:szCs w:val="21"/>
              </w:rPr>
            </w:pPr>
            <w:r>
              <w:rPr>
                <w:spacing w:val="-2"/>
                <w:sz w:val="21"/>
                <w:szCs w:val="21"/>
              </w:rPr>
              <w:t>看到</w:t>
            </w:r>
          </w:p>
          <w:p w14:paraId="40BE85C7">
            <w:pPr>
              <w:pStyle w:val="15"/>
              <w:spacing w:before="61" w:line="240" w:lineRule="auto"/>
              <w:ind w:left="48"/>
              <w:rPr>
                <w:sz w:val="21"/>
                <w:szCs w:val="21"/>
              </w:rPr>
            </w:pPr>
            <w:r>
              <w:rPr>
                <w:spacing w:val="-5"/>
                <w:position w:val="7"/>
                <w:sz w:val="21"/>
                <w:szCs w:val="21"/>
              </w:rPr>
              <w:t>听到</w:t>
            </w:r>
          </w:p>
          <w:p w14:paraId="11CA2A40">
            <w:pPr>
              <w:pStyle w:val="15"/>
              <w:spacing w:line="240" w:lineRule="auto"/>
              <w:ind w:left="157"/>
              <w:rPr>
                <w:sz w:val="21"/>
                <w:szCs w:val="21"/>
              </w:rPr>
            </w:pPr>
            <w:r>
              <w:rPr>
                <w:spacing w:val="-7"/>
                <w:sz w:val="21"/>
                <w:szCs w:val="21"/>
              </w:rPr>
              <w:t>闻到</w:t>
            </w:r>
          </w:p>
        </w:tc>
        <w:tc>
          <w:tcPr>
            <w:tcW w:w="2251" w:type="pct"/>
            <w:gridSpan w:val="6"/>
            <w:tcBorders>
              <w:top w:val="single" w:color="auto" w:sz="4" w:space="0"/>
              <w:left w:val="nil"/>
              <w:bottom w:val="single" w:color="auto" w:sz="4" w:space="0"/>
              <w:right w:val="single" w:color="auto" w:sz="4" w:space="0"/>
            </w:tcBorders>
            <w:vAlign w:val="top"/>
          </w:tcPr>
          <w:p w14:paraId="043948CD">
            <w:pPr>
              <w:spacing w:line="240" w:lineRule="auto"/>
              <w:rPr>
                <w:rFonts w:ascii="Arial"/>
                <w:sz w:val="21"/>
                <w:szCs w:val="21"/>
              </w:rPr>
            </w:pPr>
          </w:p>
          <w:p w14:paraId="4DE3EB26">
            <w:pPr>
              <w:pStyle w:val="15"/>
              <w:spacing w:before="68" w:line="240" w:lineRule="auto"/>
              <w:ind w:left="424"/>
              <w:rPr>
                <w:sz w:val="21"/>
                <w:szCs w:val="21"/>
              </w:rPr>
            </w:pPr>
            <w:r>
              <w:rPr>
                <w:spacing w:val="-1"/>
                <w:sz w:val="21"/>
                <w:szCs w:val="21"/>
              </w:rPr>
              <w:t>书写提示：保持平衡  保持距离</w:t>
            </w:r>
          </w:p>
        </w:tc>
        <w:tc>
          <w:tcPr>
            <w:tcW w:w="859" w:type="pct"/>
            <w:vMerge w:val="continue"/>
            <w:tcBorders>
              <w:left w:val="single" w:color="auto" w:sz="4" w:space="0"/>
            </w:tcBorders>
            <w:vAlign w:val="top"/>
          </w:tcPr>
          <w:p w14:paraId="1E0BB8ED">
            <w:pPr>
              <w:spacing w:line="240" w:lineRule="auto"/>
              <w:rPr>
                <w:rFonts w:ascii="Arial"/>
                <w:sz w:val="21"/>
                <w:szCs w:val="21"/>
              </w:rPr>
            </w:pPr>
          </w:p>
        </w:tc>
      </w:tr>
      <w:tr w14:paraId="2324E1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8" w:hRule="atLeast"/>
          <w:jc w:val="center"/>
        </w:trPr>
        <w:tc>
          <w:tcPr>
            <w:tcW w:w="692" w:type="pct"/>
            <w:vMerge w:val="continue"/>
            <w:vAlign w:val="top"/>
          </w:tcPr>
          <w:p w14:paraId="6B72FA34">
            <w:pPr>
              <w:spacing w:line="240" w:lineRule="auto"/>
              <w:rPr>
                <w:rFonts w:ascii="Arial"/>
                <w:sz w:val="21"/>
                <w:szCs w:val="21"/>
              </w:rPr>
            </w:pPr>
          </w:p>
        </w:tc>
        <w:tc>
          <w:tcPr>
            <w:tcW w:w="3448" w:type="pct"/>
            <w:gridSpan w:val="9"/>
            <w:tcBorders>
              <w:top w:val="single" w:color="auto" w:sz="4" w:space="0"/>
            </w:tcBorders>
            <w:vAlign w:val="top"/>
          </w:tcPr>
          <w:p w14:paraId="69C8C5E1">
            <w:pPr>
              <w:pStyle w:val="15"/>
              <w:spacing w:before="42" w:line="240" w:lineRule="auto"/>
              <w:ind w:left="109"/>
              <w:rPr>
                <w:sz w:val="21"/>
                <w:szCs w:val="21"/>
              </w:rPr>
            </w:pPr>
            <w:r>
              <w:rPr>
                <w:spacing w:val="-3"/>
                <w:sz w:val="21"/>
                <w:szCs w:val="21"/>
              </w:rPr>
              <w:t>根据意思</w:t>
            </w:r>
            <w:r>
              <w:rPr>
                <w:spacing w:val="7"/>
                <w:sz w:val="21"/>
                <w:szCs w:val="21"/>
              </w:rPr>
              <w:t xml:space="preserve">  </w:t>
            </w:r>
            <w:r>
              <w:rPr>
                <w:spacing w:val="-3"/>
                <w:sz w:val="21"/>
                <w:szCs w:val="21"/>
              </w:rPr>
              <w:t>写画面</w:t>
            </w:r>
          </w:p>
        </w:tc>
        <w:tc>
          <w:tcPr>
            <w:tcW w:w="859" w:type="pct"/>
            <w:vMerge w:val="continue"/>
            <w:vAlign w:val="top"/>
          </w:tcPr>
          <w:p w14:paraId="1B6B416D">
            <w:pPr>
              <w:spacing w:line="240" w:lineRule="auto"/>
              <w:rPr>
                <w:rFonts w:ascii="Arial"/>
                <w:sz w:val="21"/>
                <w:szCs w:val="21"/>
              </w:rPr>
            </w:pPr>
          </w:p>
        </w:tc>
      </w:tr>
      <w:tr w14:paraId="46B0FD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256" w:hRule="atLeast"/>
          <w:jc w:val="center"/>
        </w:trPr>
        <w:tc>
          <w:tcPr>
            <w:tcW w:w="692" w:type="pct"/>
            <w:vAlign w:val="top"/>
          </w:tcPr>
          <w:p w14:paraId="16E105DA">
            <w:pPr>
              <w:pStyle w:val="15"/>
              <w:spacing w:before="54" w:line="240" w:lineRule="auto"/>
              <w:ind w:left="118"/>
              <w:rPr>
                <w:sz w:val="21"/>
                <w:szCs w:val="21"/>
              </w:rPr>
            </w:pPr>
            <w:r>
              <w:rPr>
                <w:b/>
                <w:bCs/>
                <w:spacing w:val="-4"/>
                <w:sz w:val="21"/>
                <w:szCs w:val="21"/>
              </w:rPr>
              <w:t>教学反思</w:t>
            </w:r>
          </w:p>
        </w:tc>
        <w:tc>
          <w:tcPr>
            <w:tcW w:w="3448" w:type="pct"/>
            <w:gridSpan w:val="9"/>
            <w:vAlign w:val="top"/>
          </w:tcPr>
          <w:p w14:paraId="6EC93EFA">
            <w:pPr>
              <w:spacing w:line="240" w:lineRule="auto"/>
              <w:rPr>
                <w:rFonts w:ascii="Arial"/>
                <w:sz w:val="21"/>
                <w:szCs w:val="21"/>
              </w:rPr>
            </w:pPr>
          </w:p>
        </w:tc>
        <w:tc>
          <w:tcPr>
            <w:tcW w:w="859" w:type="pct"/>
            <w:vMerge w:val="continue"/>
            <w:vAlign w:val="top"/>
          </w:tcPr>
          <w:p w14:paraId="0E340C37">
            <w:pPr>
              <w:spacing w:line="240" w:lineRule="auto"/>
              <w:rPr>
                <w:rFonts w:ascii="Arial"/>
                <w:sz w:val="21"/>
                <w:szCs w:val="21"/>
              </w:rPr>
            </w:pPr>
          </w:p>
        </w:tc>
      </w:tr>
    </w:tbl>
    <w:p w14:paraId="7A81DD28">
      <w:pPr>
        <w:rPr>
          <w:rFonts w:hint="eastAsia" w:ascii="宋体" w:hAnsi="宋体" w:eastAsia="宋体" w:cs="宋体"/>
          <w:b/>
          <w:bCs/>
          <w:color w:val="000000"/>
          <w:spacing w:val="0"/>
          <w:w w:val="100"/>
          <w:position w:val="0"/>
          <w:sz w:val="24"/>
          <w:szCs w:val="24"/>
        </w:rPr>
      </w:pPr>
      <w:r>
        <w:rPr>
          <w:rFonts w:hint="eastAsia" w:ascii="宋体" w:hAnsi="宋体" w:eastAsia="宋体" w:cs="宋体"/>
          <w:b/>
          <w:bCs/>
          <w:color w:val="000000"/>
          <w:spacing w:val="0"/>
          <w:w w:val="100"/>
          <w:position w:val="0"/>
          <w:sz w:val="24"/>
          <w:szCs w:val="24"/>
        </w:rPr>
        <w:br w:type="page"/>
      </w:r>
    </w:p>
    <w:p w14:paraId="2C03E25A">
      <w:pPr>
        <w:jc w:val="center"/>
        <w:rPr>
          <w:rFonts w:hint="eastAsia" w:ascii="宋体" w:hAnsi="宋体" w:eastAsia="宋体" w:cs="宋体"/>
          <w:b/>
          <w:bCs/>
          <w:sz w:val="24"/>
          <w:szCs w:val="24"/>
        </w:rPr>
      </w:pPr>
      <w:r>
        <w:rPr>
          <w:rFonts w:hint="eastAsia" w:ascii="宋体" w:hAnsi="宋体" w:eastAsia="宋体" w:cs="宋体"/>
          <w:b/>
          <w:bCs/>
          <w:color w:val="000000"/>
          <w:spacing w:val="0"/>
          <w:w w:val="100"/>
          <w:position w:val="0"/>
          <w:sz w:val="24"/>
          <w:szCs w:val="24"/>
        </w:rPr>
        <w:t>第二单元</w:t>
      </w:r>
    </w:p>
    <w:p w14:paraId="717D3350">
      <w:pPr>
        <w:pStyle w:val="14"/>
        <w:keepNext w:val="0"/>
        <w:keepLines w:val="0"/>
        <w:pageBreakBefore w:val="0"/>
        <w:widowControl w:val="0"/>
        <w:shd w:val="clear" w:color="auto" w:fill="auto"/>
        <w:kinsoku/>
        <w:wordWrap/>
        <w:overflowPunct/>
        <w:topLinePunct w:val="0"/>
        <w:autoSpaceDE/>
        <w:autoSpaceDN/>
        <w:bidi w:val="0"/>
        <w:adjustRightInd/>
        <w:snapToGrid/>
        <w:spacing w:before="0" w:beforeAutospacing="0" w:after="0" w:afterAutospacing="0" w:line="312" w:lineRule="auto"/>
        <w:ind w:left="0" w:right="0" w:firstLine="0"/>
        <w:jc w:val="left"/>
        <w:textAlignment w:val="auto"/>
        <w:rPr>
          <w:rFonts w:hint="default" w:asciiTheme="minorEastAsia" w:hAnsiTheme="minorEastAsia" w:eastAsiaTheme="minorEastAsia" w:cstheme="minorEastAsia"/>
          <w:b/>
          <w:bCs/>
          <w:sz w:val="21"/>
          <w:szCs w:val="21"/>
        </w:rPr>
      </w:pPr>
      <w:r>
        <w:rPr>
          <w:rFonts w:hint="eastAsia" w:asciiTheme="minorEastAsia" w:hAnsiTheme="minorEastAsia" w:eastAsiaTheme="minorEastAsia" w:cstheme="minorEastAsia"/>
          <w:b/>
          <w:bCs/>
          <w:color w:val="000000"/>
          <w:spacing w:val="0"/>
          <w:w w:val="100"/>
          <w:position w:val="0"/>
          <w:sz w:val="21"/>
          <w:szCs w:val="21"/>
        </w:rPr>
        <w:t>单元说明</w:t>
      </w:r>
      <w:r>
        <w:rPr>
          <w:rFonts w:hint="default" w:asciiTheme="minorEastAsia" w:hAnsiTheme="minorEastAsia" w:eastAsiaTheme="minorEastAsia" w:cstheme="minorEastAsia"/>
          <w:b/>
          <w:bCs/>
          <w:color w:val="000000"/>
          <w:spacing w:val="0"/>
          <w:w w:val="100"/>
          <w:position w:val="0"/>
          <w:sz w:val="21"/>
          <w:szCs w:val="21"/>
        </w:rPr>
        <w:t>：</w:t>
      </w:r>
    </w:p>
    <w:p w14:paraId="07DB9398">
      <w:pPr>
        <w:pStyle w:val="14"/>
        <w:keepNext w:val="0"/>
        <w:keepLines w:val="0"/>
        <w:pageBreakBefore w:val="0"/>
        <w:widowControl w:val="0"/>
        <w:shd w:val="clear" w:color="auto" w:fill="auto"/>
        <w:kinsoku/>
        <w:wordWrap/>
        <w:overflowPunct/>
        <w:topLinePunct w:val="0"/>
        <w:autoSpaceDE/>
        <w:autoSpaceDN/>
        <w:bidi w:val="0"/>
        <w:adjustRightInd/>
        <w:snapToGrid/>
        <w:spacing w:before="0" w:beforeAutospacing="0" w:after="0" w:afterAutospacing="0" w:line="312" w:lineRule="auto"/>
        <w:ind w:left="0" w:leftChars="0" w:right="0" w:firstLine="422" w:firstLineChars="200"/>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b/>
          <w:bCs/>
          <w:color w:val="000000"/>
          <w:spacing w:val="0"/>
          <w:w w:val="100"/>
          <w:position w:val="0"/>
          <w:sz w:val="21"/>
          <w:szCs w:val="21"/>
        </w:rPr>
        <w:t>本单元是围绕</w:t>
      </w:r>
      <w:r>
        <w:rPr>
          <w:rFonts w:hint="eastAsia" w:asciiTheme="minorEastAsia" w:hAnsiTheme="minorEastAsia" w:eastAsiaTheme="minorEastAsia" w:cstheme="minorEastAsia"/>
          <w:b/>
          <w:bCs/>
          <w:color w:val="000000"/>
          <w:spacing w:val="0"/>
          <w:w w:val="100"/>
          <w:position w:val="0"/>
          <w:sz w:val="21"/>
          <w:szCs w:val="21"/>
          <w:lang w:val="zh-CN" w:eastAsia="zh-CN" w:bidi="zh-CN"/>
        </w:rPr>
        <w:t>“提问</w:t>
      </w:r>
      <w:r>
        <w:rPr>
          <w:rFonts w:hint="eastAsia" w:asciiTheme="minorEastAsia" w:hAnsiTheme="minorEastAsia" w:eastAsiaTheme="minorEastAsia" w:cstheme="minorEastAsia"/>
          <w:b/>
          <w:bCs/>
          <w:color w:val="000000"/>
          <w:spacing w:val="0"/>
          <w:w w:val="100"/>
          <w:position w:val="0"/>
          <w:sz w:val="21"/>
          <w:szCs w:val="21"/>
        </w:rPr>
        <w:t>”编排的阅读策略单元。</w:t>
      </w:r>
      <w:r>
        <w:rPr>
          <w:rFonts w:hint="eastAsia" w:asciiTheme="minorEastAsia" w:hAnsiTheme="minorEastAsia" w:eastAsiaTheme="minorEastAsia" w:cstheme="minorEastAsia"/>
          <w:color w:val="000000"/>
          <w:spacing w:val="0"/>
          <w:w w:val="100"/>
          <w:position w:val="0"/>
          <w:sz w:val="21"/>
          <w:szCs w:val="21"/>
        </w:rPr>
        <w:t>是继三年级</w:t>
      </w:r>
      <w:r>
        <w:rPr>
          <w:rFonts w:hint="eastAsia" w:asciiTheme="minorEastAsia" w:hAnsiTheme="minorEastAsia" w:eastAsiaTheme="minorEastAsia" w:cstheme="minorEastAsia"/>
          <w:color w:val="000000"/>
          <w:spacing w:val="0"/>
          <w:w w:val="100"/>
          <w:position w:val="0"/>
          <w:sz w:val="21"/>
          <w:szCs w:val="21"/>
          <w:lang w:val="zh-CN" w:eastAsia="zh-CN" w:bidi="zh-CN"/>
        </w:rPr>
        <w:t>“预测”后</w:t>
      </w:r>
      <w:r>
        <w:rPr>
          <w:rFonts w:hint="eastAsia" w:asciiTheme="minorEastAsia" w:hAnsiTheme="minorEastAsia" w:eastAsiaTheme="minorEastAsia" w:cstheme="minorEastAsia"/>
          <w:color w:val="000000"/>
          <w:spacing w:val="0"/>
          <w:w w:val="100"/>
          <w:position w:val="0"/>
          <w:sz w:val="21"/>
          <w:szCs w:val="21"/>
        </w:rPr>
        <w:t>的第二个阅读策略单元。运用提问策略进行阅读，有助于改变学生被动阅读状态，培养积极思考的习惯，深入理解文章内容。编排本单元旨在教给学生提问方法，培养问题意识，提高阅读能力。</w:t>
      </w:r>
    </w:p>
    <w:p w14:paraId="375E5719">
      <w:pPr>
        <w:pStyle w:val="14"/>
        <w:keepNext w:val="0"/>
        <w:keepLines w:val="0"/>
        <w:pageBreakBefore w:val="0"/>
        <w:widowControl w:val="0"/>
        <w:shd w:val="clear" w:color="auto" w:fill="auto"/>
        <w:kinsoku/>
        <w:wordWrap/>
        <w:overflowPunct/>
        <w:topLinePunct w:val="0"/>
        <w:autoSpaceDE/>
        <w:autoSpaceDN/>
        <w:bidi w:val="0"/>
        <w:adjustRightInd/>
        <w:snapToGrid/>
        <w:spacing w:before="0" w:beforeAutospacing="0" w:after="0" w:afterAutospacing="0" w:line="312" w:lineRule="auto"/>
        <w:ind w:left="0" w:leftChars="0" w:right="0" w:firstLine="420" w:firstLineChars="200"/>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color w:val="000000"/>
          <w:spacing w:val="0"/>
          <w:w w:val="100"/>
          <w:position w:val="0"/>
          <w:sz w:val="21"/>
          <w:szCs w:val="21"/>
        </w:rPr>
        <w:t>围绕提问策略，本单元编排了三篇精读课文和一篇略读课文，有童话、说明文、散文等不同文体类型，引导学生在阅读不同类型文章时都能够主动提问。每篇精读课文都有不同的侧重点， 从不同角度引导学生学习提问的方法。其中，</w:t>
      </w:r>
      <w:r>
        <w:rPr>
          <w:rFonts w:hint="eastAsia" w:asciiTheme="minorEastAsia" w:hAnsiTheme="minorEastAsia" w:eastAsiaTheme="minorEastAsia" w:cstheme="minorEastAsia"/>
          <w:b/>
          <w:bCs/>
          <w:color w:val="000000"/>
          <w:spacing w:val="0"/>
          <w:w w:val="100"/>
          <w:position w:val="0"/>
          <w:sz w:val="21"/>
          <w:szCs w:val="21"/>
        </w:rPr>
        <w:t>《一个豆莱里的五粒豆》引导学生针对课文局部和整体大胆提问；《夜间飞行的秘密》重在引导学生从多角度提问，扩大提问范围；《呼风唤雨的世纪》则引导学生学习筛选对理解课文最有帮助的问题。略读课文《蝴蝶的家》引导学生综合运用提问策略进行提问，并尝试解决问题。语文园地中的</w:t>
      </w:r>
      <w:r>
        <w:rPr>
          <w:rFonts w:hint="eastAsia" w:asciiTheme="minorEastAsia" w:hAnsiTheme="minorEastAsia" w:eastAsiaTheme="minorEastAsia" w:cstheme="minorEastAsia"/>
          <w:b/>
          <w:bCs/>
          <w:color w:val="000000"/>
          <w:spacing w:val="0"/>
          <w:w w:val="100"/>
          <w:position w:val="0"/>
          <w:sz w:val="21"/>
          <w:szCs w:val="21"/>
          <w:lang w:val="zh-CN" w:eastAsia="zh-CN" w:bidi="zh-CN"/>
        </w:rPr>
        <w:t>“交</w:t>
      </w:r>
      <w:r>
        <w:rPr>
          <w:rFonts w:hint="eastAsia" w:asciiTheme="minorEastAsia" w:hAnsiTheme="minorEastAsia" w:eastAsiaTheme="minorEastAsia" w:cstheme="minorEastAsia"/>
          <w:b/>
          <w:bCs/>
          <w:color w:val="000000"/>
          <w:spacing w:val="0"/>
          <w:w w:val="100"/>
          <w:position w:val="0"/>
          <w:sz w:val="21"/>
          <w:szCs w:val="21"/>
        </w:rPr>
        <w:t>流平台</w:t>
      </w:r>
      <w:r>
        <w:rPr>
          <w:rFonts w:hint="eastAsia" w:asciiTheme="minorEastAsia" w:hAnsiTheme="minorEastAsia" w:eastAsiaTheme="minorEastAsia" w:cstheme="minorEastAsia"/>
          <w:b/>
          <w:bCs/>
          <w:color w:val="000000"/>
          <w:spacing w:val="0"/>
          <w:w w:val="100"/>
          <w:position w:val="0"/>
          <w:sz w:val="21"/>
          <w:szCs w:val="21"/>
          <w:lang w:val="zh-CN" w:eastAsia="zh-CN" w:bidi="zh-CN"/>
        </w:rPr>
        <w:t>”从</w:t>
      </w:r>
      <w:r>
        <w:rPr>
          <w:rFonts w:hint="eastAsia" w:asciiTheme="minorEastAsia" w:hAnsiTheme="minorEastAsia" w:eastAsiaTheme="minorEastAsia" w:cstheme="minorEastAsia"/>
          <w:b/>
          <w:bCs/>
          <w:color w:val="000000"/>
          <w:spacing w:val="0"/>
          <w:w w:val="100"/>
          <w:position w:val="0"/>
          <w:sz w:val="21"/>
          <w:szCs w:val="21"/>
        </w:rPr>
        <w:t>态度、方法、习惯等方面对提问策略进行了总结。</w:t>
      </w:r>
      <w:r>
        <w:rPr>
          <w:rFonts w:hint="eastAsia" w:asciiTheme="minorEastAsia" w:hAnsiTheme="minorEastAsia" w:eastAsiaTheme="minorEastAsia" w:cstheme="minorEastAsia"/>
          <w:color w:val="000000"/>
          <w:spacing w:val="0"/>
          <w:w w:val="100"/>
          <w:position w:val="0"/>
          <w:sz w:val="21"/>
          <w:szCs w:val="21"/>
          <w:lang w:val="zh-CN" w:eastAsia="zh-CN" w:bidi="zh-CN"/>
        </w:rPr>
        <w:t>“日</w:t>
      </w:r>
      <w:r>
        <w:rPr>
          <w:rFonts w:hint="eastAsia" w:asciiTheme="minorEastAsia" w:hAnsiTheme="minorEastAsia" w:eastAsiaTheme="minorEastAsia" w:cstheme="minorEastAsia"/>
          <w:color w:val="000000"/>
          <w:spacing w:val="0"/>
          <w:w w:val="100"/>
          <w:position w:val="0"/>
          <w:sz w:val="21"/>
          <w:szCs w:val="21"/>
        </w:rPr>
        <w:t>积月累”编排了与提问有关的古代名句，旨在通过背诵积累，引导学生进一步感受提问的意义。</w:t>
      </w:r>
    </w:p>
    <w:p w14:paraId="2A3F5FC1">
      <w:pPr>
        <w:pStyle w:val="14"/>
        <w:keepNext w:val="0"/>
        <w:keepLines w:val="0"/>
        <w:pageBreakBefore w:val="0"/>
        <w:widowControl w:val="0"/>
        <w:shd w:val="clear" w:color="auto" w:fill="auto"/>
        <w:kinsoku/>
        <w:wordWrap/>
        <w:overflowPunct/>
        <w:topLinePunct w:val="0"/>
        <w:autoSpaceDE/>
        <w:autoSpaceDN/>
        <w:bidi w:val="0"/>
        <w:adjustRightInd/>
        <w:snapToGrid/>
        <w:spacing w:before="0" w:beforeAutospacing="0" w:after="0" w:afterAutospacing="0" w:line="312" w:lineRule="auto"/>
        <w:ind w:left="0" w:leftChars="0" w:right="0" w:firstLine="420" w:firstLineChars="200"/>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color w:val="000000"/>
          <w:spacing w:val="0"/>
          <w:w w:val="100"/>
          <w:position w:val="0"/>
          <w:sz w:val="21"/>
          <w:szCs w:val="21"/>
        </w:rPr>
        <w:t>本单元教学需要注意一些问题。</w:t>
      </w:r>
    </w:p>
    <w:p w14:paraId="67BF5DC1">
      <w:pPr>
        <w:pStyle w:val="14"/>
        <w:keepNext w:val="0"/>
        <w:keepLines w:val="0"/>
        <w:pageBreakBefore w:val="0"/>
        <w:widowControl w:val="0"/>
        <w:shd w:val="clear" w:color="auto" w:fill="auto"/>
        <w:kinsoku/>
        <w:wordWrap/>
        <w:overflowPunct/>
        <w:topLinePunct w:val="0"/>
        <w:autoSpaceDE/>
        <w:autoSpaceDN/>
        <w:bidi w:val="0"/>
        <w:adjustRightInd/>
        <w:snapToGrid/>
        <w:spacing w:before="0" w:beforeAutospacing="0" w:after="0" w:afterAutospacing="0" w:line="312" w:lineRule="auto"/>
        <w:ind w:right="0"/>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color w:val="000000"/>
          <w:spacing w:val="0"/>
          <w:w w:val="100"/>
          <w:position w:val="0"/>
          <w:sz w:val="21"/>
          <w:szCs w:val="21"/>
        </w:rPr>
        <w:t>第一，依据教材编排的梯度和层次，逐步达成单元教学目标。本单元的教学要根据教材内 容，循序渐进地引导学生学习提问。从感受提问策略，到学习多角度提问，筛选出对理解课文 最有帮助的问题，再到最后综合运用提问方法尝试独立阅读，渐次推进。</w:t>
      </w:r>
    </w:p>
    <w:p w14:paraId="7DEF69AA">
      <w:pPr>
        <w:pStyle w:val="14"/>
        <w:keepNext w:val="0"/>
        <w:keepLines w:val="0"/>
        <w:pageBreakBefore w:val="0"/>
        <w:widowControl w:val="0"/>
        <w:shd w:val="clear" w:color="auto" w:fill="auto"/>
        <w:kinsoku/>
        <w:wordWrap/>
        <w:overflowPunct/>
        <w:topLinePunct w:val="0"/>
        <w:autoSpaceDE/>
        <w:autoSpaceDN/>
        <w:bidi w:val="0"/>
        <w:adjustRightInd/>
        <w:snapToGrid/>
        <w:spacing w:before="0" w:beforeAutospacing="0" w:after="0" w:afterAutospacing="0" w:line="312" w:lineRule="auto"/>
        <w:ind w:right="0"/>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color w:val="000000"/>
          <w:spacing w:val="0"/>
          <w:w w:val="100"/>
          <w:position w:val="0"/>
          <w:sz w:val="21"/>
          <w:szCs w:val="21"/>
        </w:rPr>
        <w:t>第二，重视引导学生借助提出的问题理解课文。既包括学生自己提出的问题，也包括教材 中以学习伙伴和问题清单等方式提出的问题。本单元的教学不能仅仅停留在提问方法的指导 上，还要进一步借助问题理解课文，让学生感受到学习本单元的目的是要运用提问策略进行阅 读理解，提出问题是为了帮助理解课文。要处理好提问和阅读理解的关系。让学生一边阅读一 边提出自己的真实问题，再一起梳理问题，在解决问题的过程中理解课文。</w:t>
      </w:r>
    </w:p>
    <w:p w14:paraId="2802772B">
      <w:pPr>
        <w:pStyle w:val="14"/>
        <w:keepNext w:val="0"/>
        <w:keepLines w:val="0"/>
        <w:pageBreakBefore w:val="0"/>
        <w:widowControl w:val="0"/>
        <w:shd w:val="clear" w:color="auto" w:fill="auto"/>
        <w:kinsoku/>
        <w:wordWrap/>
        <w:overflowPunct/>
        <w:topLinePunct w:val="0"/>
        <w:autoSpaceDE/>
        <w:autoSpaceDN/>
        <w:bidi w:val="0"/>
        <w:adjustRightInd/>
        <w:snapToGrid/>
        <w:spacing w:before="0" w:beforeAutospacing="0" w:after="0" w:afterAutospacing="0" w:line="312" w:lineRule="auto"/>
        <w:ind w:right="0"/>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color w:val="000000"/>
          <w:spacing w:val="0"/>
          <w:w w:val="100"/>
          <w:position w:val="0"/>
          <w:sz w:val="21"/>
          <w:szCs w:val="21"/>
        </w:rPr>
        <w:t>第三，要充分尊重学生提出的问题。虽然在本单元的学习中，强调要筛选出对理解课文有 帮助的问题，但学生提出的问题都有一定的价值，都是学生积极思考的表现。因此，对理解课 文没有帮助的问题，或思维水平不高的问题，教师也要充分尊重，给予关注。如，可以鼓励学 生课下通过交流、请教、查资料等方式去研究。不要让学生感到提出这样的问题没有意义，打消学生提问的积极性。</w:t>
      </w:r>
    </w:p>
    <w:p w14:paraId="51468C6E">
      <w:pPr>
        <w:pStyle w:val="14"/>
        <w:keepNext w:val="0"/>
        <w:keepLines w:val="0"/>
        <w:pageBreakBefore w:val="0"/>
        <w:widowControl w:val="0"/>
        <w:shd w:val="clear" w:color="auto" w:fill="auto"/>
        <w:kinsoku/>
        <w:wordWrap/>
        <w:overflowPunct/>
        <w:topLinePunct w:val="0"/>
        <w:autoSpaceDE/>
        <w:autoSpaceDN/>
        <w:bidi w:val="0"/>
        <w:adjustRightInd/>
        <w:snapToGrid/>
        <w:spacing w:before="0" w:beforeAutospacing="0" w:after="0" w:afterAutospacing="0" w:line="312" w:lineRule="auto"/>
        <w:ind w:right="0"/>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color w:val="000000"/>
          <w:spacing w:val="0"/>
          <w:w w:val="100"/>
          <w:position w:val="0"/>
          <w:sz w:val="21"/>
          <w:szCs w:val="21"/>
        </w:rPr>
        <w:t>第四，本单元的教学要重视小组合作学习在学生自主提问的环节，要通过小组交流，让学 生从其他同学的提问中获得启示，打开思路，提出更多的问题。避免以教师的提问代替或限制 学生的思考。在学习提问方法的环节，也要通过小组合作整理问题清单的方式，引导学生发现 提问的方法。</w:t>
      </w:r>
    </w:p>
    <w:p w14:paraId="4CCBDC3D">
      <w:pPr>
        <w:pStyle w:val="14"/>
        <w:keepNext w:val="0"/>
        <w:keepLines w:val="0"/>
        <w:pageBreakBefore w:val="0"/>
        <w:widowControl w:val="0"/>
        <w:shd w:val="clear" w:color="auto" w:fill="auto"/>
        <w:kinsoku/>
        <w:wordWrap/>
        <w:overflowPunct/>
        <w:topLinePunct w:val="0"/>
        <w:autoSpaceDE/>
        <w:autoSpaceDN/>
        <w:bidi w:val="0"/>
        <w:adjustRightInd/>
        <w:snapToGrid/>
        <w:spacing w:before="0" w:beforeAutospacing="0" w:after="0" w:afterAutospacing="0" w:line="312" w:lineRule="auto"/>
        <w:ind w:right="0"/>
        <w:jc w:val="left"/>
        <w:textAlignment w:val="auto"/>
        <w:rPr>
          <w:rFonts w:hint="eastAsia" w:asciiTheme="minorEastAsia" w:hAnsiTheme="minorEastAsia" w:eastAsiaTheme="minorEastAsia" w:cstheme="minorEastAsia"/>
          <w:color w:val="000000"/>
          <w:spacing w:val="0"/>
          <w:w w:val="100"/>
          <w:position w:val="0"/>
          <w:sz w:val="21"/>
          <w:szCs w:val="21"/>
        </w:rPr>
      </w:pPr>
      <w:r>
        <w:rPr>
          <w:rFonts w:hint="eastAsia" w:asciiTheme="minorEastAsia" w:hAnsiTheme="minorEastAsia" w:eastAsiaTheme="minorEastAsia" w:cstheme="minorEastAsia"/>
          <w:color w:val="000000"/>
          <w:spacing w:val="0"/>
          <w:w w:val="100"/>
          <w:position w:val="0"/>
          <w:sz w:val="21"/>
          <w:szCs w:val="21"/>
        </w:rPr>
        <w:t>第五，要多给学生运用提问策略进行阅读的机会。今后的课堂教学中，可以多让学生提出自己的问题，基于学生的真实问题开展阅读教学，促进学生理解能力的发展和思维水平的提升</w:t>
      </w:r>
      <w:r>
        <w:rPr>
          <w:rFonts w:hint="eastAsia" w:asciiTheme="minorEastAsia" w:hAnsiTheme="minorEastAsia" w:eastAsiaTheme="minorEastAsia" w:cstheme="minorEastAsia"/>
          <w:color w:val="000000"/>
          <w:spacing w:val="0"/>
          <w:w w:val="100"/>
          <w:position w:val="0"/>
          <w:sz w:val="21"/>
          <w:szCs w:val="21"/>
          <w:lang w:eastAsia="zh-CN"/>
        </w:rPr>
        <w:t>，</w:t>
      </w:r>
      <w:r>
        <w:rPr>
          <w:rFonts w:hint="eastAsia" w:asciiTheme="minorEastAsia" w:hAnsiTheme="minorEastAsia" w:eastAsiaTheme="minorEastAsia" w:cstheme="minorEastAsia"/>
          <w:color w:val="000000"/>
          <w:spacing w:val="0"/>
          <w:w w:val="100"/>
          <w:position w:val="0"/>
          <w:sz w:val="21"/>
          <w:szCs w:val="21"/>
        </w:rPr>
        <w:t xml:space="preserve"> 促进学生主动阅读。</w:t>
      </w:r>
    </w:p>
    <w:p w14:paraId="7BF34421">
      <w:pPr>
        <w:pStyle w:val="14"/>
        <w:keepNext w:val="0"/>
        <w:keepLines w:val="0"/>
        <w:pageBreakBefore w:val="0"/>
        <w:widowControl w:val="0"/>
        <w:shd w:val="clear" w:color="auto" w:fill="auto"/>
        <w:kinsoku/>
        <w:wordWrap/>
        <w:overflowPunct/>
        <w:topLinePunct w:val="0"/>
        <w:autoSpaceDE/>
        <w:autoSpaceDN/>
        <w:bidi w:val="0"/>
        <w:adjustRightInd/>
        <w:snapToGrid/>
        <w:spacing w:before="0" w:beforeAutospacing="0" w:after="0" w:afterAutospacing="0" w:line="312" w:lineRule="auto"/>
        <w:ind w:left="0" w:leftChars="0" w:right="0" w:firstLine="0" w:firstLineChars="0"/>
        <w:jc w:val="left"/>
        <w:textAlignment w:val="auto"/>
        <w:rPr>
          <w:rFonts w:hint="eastAsia" w:asciiTheme="minorEastAsia" w:hAnsiTheme="minorEastAsia" w:eastAsiaTheme="minorEastAsia" w:cstheme="minorEastAsia"/>
          <w:b/>
          <w:bCs/>
          <w:color w:val="000000"/>
          <w:spacing w:val="0"/>
          <w:w w:val="100"/>
          <w:position w:val="0"/>
          <w:sz w:val="21"/>
          <w:szCs w:val="21"/>
          <w:lang w:eastAsia="zh-Hans"/>
        </w:rPr>
      </w:pPr>
      <w:r>
        <w:rPr>
          <w:rFonts w:hint="eastAsia" w:asciiTheme="minorEastAsia" w:hAnsiTheme="minorEastAsia" w:eastAsiaTheme="minorEastAsia" w:cstheme="minorEastAsia"/>
          <w:b/>
          <w:bCs/>
          <w:color w:val="000000"/>
          <w:spacing w:val="0"/>
          <w:w w:val="100"/>
          <w:position w:val="0"/>
          <w:sz w:val="21"/>
          <w:szCs w:val="21"/>
          <w:lang w:val="en-US" w:eastAsia="zh-Hans"/>
        </w:rPr>
        <w:t>单元目标</w:t>
      </w:r>
      <w:r>
        <w:rPr>
          <w:rFonts w:hint="eastAsia" w:asciiTheme="minorEastAsia" w:hAnsiTheme="minorEastAsia" w:eastAsiaTheme="minorEastAsia" w:cstheme="minorEastAsia"/>
          <w:b/>
          <w:bCs/>
          <w:color w:val="000000"/>
          <w:spacing w:val="0"/>
          <w:w w:val="100"/>
          <w:position w:val="0"/>
          <w:sz w:val="21"/>
          <w:szCs w:val="21"/>
          <w:lang w:eastAsia="zh-Hans"/>
        </w:rPr>
        <w:t>：</w:t>
      </w:r>
    </w:p>
    <w:p w14:paraId="69EA80C6">
      <w:pPr>
        <w:pStyle w:val="14"/>
        <w:keepNext w:val="0"/>
        <w:keepLines w:val="0"/>
        <w:pageBreakBefore w:val="0"/>
        <w:widowControl w:val="0"/>
        <w:shd w:val="clear" w:color="auto" w:fill="auto"/>
        <w:kinsoku/>
        <w:wordWrap/>
        <w:overflowPunct/>
        <w:topLinePunct w:val="0"/>
        <w:autoSpaceDE/>
        <w:autoSpaceDN/>
        <w:bidi w:val="0"/>
        <w:adjustRightInd/>
        <w:snapToGrid/>
        <w:spacing w:before="0" w:beforeAutospacing="0" w:after="0" w:afterAutospacing="0" w:line="312" w:lineRule="auto"/>
        <w:ind w:left="0" w:leftChars="0" w:right="0" w:firstLine="0" w:firstLineChars="0"/>
        <w:jc w:val="left"/>
        <w:textAlignment w:val="auto"/>
        <w:rPr>
          <w:rFonts w:hint="default" w:asciiTheme="minorEastAsia" w:hAnsiTheme="minorEastAsia" w:eastAsiaTheme="minorEastAsia" w:cstheme="minorEastAsia"/>
          <w:color w:val="000000"/>
          <w:spacing w:val="0"/>
          <w:w w:val="100"/>
          <w:position w:val="0"/>
          <w:sz w:val="21"/>
          <w:szCs w:val="21"/>
          <w:lang w:val="en-US" w:eastAsia="zh-CN"/>
        </w:rPr>
      </w:pPr>
      <w:r>
        <w:rPr>
          <w:rFonts w:hint="eastAsia" w:asciiTheme="minorEastAsia" w:hAnsiTheme="minorEastAsia" w:eastAsiaTheme="minorEastAsia" w:cstheme="minorEastAsia"/>
          <w:color w:val="000000"/>
          <w:spacing w:val="0"/>
          <w:w w:val="100"/>
          <w:position w:val="0"/>
          <w:sz w:val="21"/>
          <w:szCs w:val="21"/>
          <w:lang w:eastAsia="zh-Hans"/>
        </w:rPr>
        <w:t>1</w:t>
      </w:r>
      <w:r>
        <w:rPr>
          <w:rFonts w:hint="eastAsia" w:asciiTheme="minorEastAsia" w:hAnsiTheme="minorEastAsia" w:eastAsiaTheme="minorEastAsia" w:cstheme="minorEastAsia"/>
          <w:color w:val="000000"/>
          <w:spacing w:val="0"/>
          <w:w w:val="100"/>
          <w:position w:val="0"/>
          <w:sz w:val="21"/>
          <w:szCs w:val="21"/>
          <w:lang w:val="en-US" w:eastAsia="zh-Hans"/>
        </w:rPr>
        <w:t>.</w:t>
      </w:r>
      <w:r>
        <w:rPr>
          <w:rFonts w:hint="eastAsia" w:asciiTheme="minorEastAsia" w:hAnsiTheme="minorEastAsia" w:eastAsiaTheme="minorEastAsia" w:cstheme="minorEastAsia"/>
          <w:color w:val="000000"/>
          <w:spacing w:val="0"/>
          <w:w w:val="100"/>
          <w:position w:val="0"/>
          <w:sz w:val="21"/>
          <w:szCs w:val="21"/>
          <w:lang w:eastAsia="zh-Hans"/>
        </w:rPr>
        <w:t>认识35个生字，读准2个多音字，会写43个字，会写46个词语。能借助形声字的</w:t>
      </w:r>
      <w:r>
        <w:rPr>
          <w:rFonts w:hint="eastAsia" w:asciiTheme="minorEastAsia" w:hAnsiTheme="minorEastAsia" w:eastAsiaTheme="minorEastAsia" w:cstheme="minorEastAsia"/>
          <w:color w:val="000000"/>
          <w:spacing w:val="0"/>
          <w:w w:val="100"/>
          <w:position w:val="0"/>
          <w:sz w:val="21"/>
          <w:szCs w:val="21"/>
          <w:lang w:val="en-US" w:eastAsia="zh-Hans"/>
        </w:rPr>
        <w:t>构字</w:t>
      </w:r>
      <w:r>
        <w:rPr>
          <w:rFonts w:hint="eastAsia" w:asciiTheme="minorEastAsia" w:hAnsiTheme="minorEastAsia" w:eastAsiaTheme="minorEastAsia" w:cstheme="minorEastAsia"/>
          <w:color w:val="000000"/>
          <w:spacing w:val="0"/>
          <w:w w:val="100"/>
          <w:position w:val="0"/>
          <w:sz w:val="21"/>
          <w:szCs w:val="21"/>
          <w:lang w:eastAsia="zh-Hans"/>
        </w:rPr>
        <w:t>规律，认识“</w:t>
      </w:r>
      <w:r>
        <w:rPr>
          <w:rFonts w:hint="eastAsia" w:asciiTheme="minorEastAsia" w:hAnsiTheme="minorEastAsia" w:eastAsiaTheme="minorEastAsia" w:cstheme="minorEastAsia"/>
          <w:color w:val="000000"/>
          <w:spacing w:val="0"/>
          <w:w w:val="100"/>
          <w:position w:val="0"/>
          <w:sz w:val="21"/>
          <w:szCs w:val="21"/>
          <w:lang w:val="en-US" w:eastAsia="zh-Hans"/>
        </w:rPr>
        <w:t>驻</w:t>
      </w:r>
      <w:r>
        <w:rPr>
          <w:rFonts w:hint="eastAsia" w:asciiTheme="minorEastAsia" w:hAnsiTheme="minorEastAsia" w:eastAsiaTheme="minorEastAsia" w:cstheme="minorEastAsia"/>
          <w:color w:val="000000"/>
          <w:spacing w:val="0"/>
          <w:w w:val="100"/>
          <w:position w:val="0"/>
          <w:sz w:val="21"/>
          <w:szCs w:val="21"/>
          <w:lang w:eastAsia="zh-Hans"/>
        </w:rPr>
        <w:t>、</w:t>
      </w:r>
      <w:r>
        <w:rPr>
          <w:rFonts w:hint="eastAsia" w:asciiTheme="minorEastAsia" w:hAnsiTheme="minorEastAsia" w:eastAsiaTheme="minorEastAsia" w:cstheme="minorEastAsia"/>
          <w:color w:val="000000"/>
          <w:spacing w:val="0"/>
          <w:w w:val="100"/>
          <w:position w:val="0"/>
          <w:sz w:val="21"/>
          <w:szCs w:val="21"/>
          <w:lang w:val="en-US" w:eastAsia="zh-Hans"/>
        </w:rPr>
        <w:t>钞</w:t>
      </w:r>
      <w:r>
        <w:rPr>
          <w:rFonts w:hint="eastAsia" w:asciiTheme="minorEastAsia" w:hAnsiTheme="minorEastAsia" w:eastAsiaTheme="minorEastAsia" w:cstheme="minorEastAsia"/>
          <w:color w:val="000000"/>
          <w:spacing w:val="0"/>
          <w:w w:val="100"/>
          <w:position w:val="0"/>
          <w:sz w:val="21"/>
          <w:szCs w:val="21"/>
          <w:lang w:eastAsia="zh-Hans"/>
        </w:rPr>
        <w:t>”等12个生字。</w:t>
      </w:r>
      <w:r>
        <w:rPr>
          <w:rFonts w:hint="eastAsia" w:asciiTheme="minorEastAsia" w:hAnsiTheme="minorEastAsia" w:eastAsiaTheme="minorEastAsia" w:cstheme="minorEastAsia"/>
          <w:color w:val="000000"/>
          <w:spacing w:val="0"/>
          <w:w w:val="100"/>
          <w:position w:val="0"/>
          <w:sz w:val="21"/>
          <w:szCs w:val="21"/>
          <w:lang w:val="en-US" w:eastAsia="zh-CN"/>
        </w:rPr>
        <w:t>培养学生识字写字能力。</w:t>
      </w:r>
    </w:p>
    <w:p w14:paraId="5E33B134">
      <w:pPr>
        <w:pStyle w:val="14"/>
        <w:keepNext w:val="0"/>
        <w:keepLines w:val="0"/>
        <w:pageBreakBefore w:val="0"/>
        <w:widowControl w:val="0"/>
        <w:shd w:val="clear" w:color="auto" w:fill="auto"/>
        <w:kinsoku/>
        <w:wordWrap/>
        <w:overflowPunct/>
        <w:topLinePunct w:val="0"/>
        <w:autoSpaceDE/>
        <w:autoSpaceDN/>
        <w:bidi w:val="0"/>
        <w:adjustRightInd/>
        <w:snapToGrid/>
        <w:spacing w:before="0" w:beforeAutospacing="0" w:after="0" w:afterAutospacing="0" w:line="312" w:lineRule="auto"/>
        <w:ind w:left="0" w:leftChars="0" w:right="0" w:firstLine="0" w:firstLineChars="0"/>
        <w:jc w:val="left"/>
        <w:textAlignment w:val="auto"/>
        <w:rPr>
          <w:rFonts w:hint="default" w:asciiTheme="minorEastAsia" w:hAnsiTheme="minorEastAsia" w:eastAsiaTheme="minorEastAsia" w:cstheme="minorEastAsia"/>
          <w:color w:val="000000"/>
          <w:spacing w:val="0"/>
          <w:w w:val="100"/>
          <w:position w:val="0"/>
          <w:sz w:val="21"/>
          <w:szCs w:val="21"/>
          <w:lang w:val="en-US" w:eastAsia="zh-CN"/>
        </w:rPr>
      </w:pPr>
      <w:r>
        <w:rPr>
          <w:rFonts w:hint="eastAsia" w:asciiTheme="minorEastAsia" w:hAnsiTheme="minorEastAsia" w:eastAsiaTheme="minorEastAsia" w:cstheme="minorEastAsia"/>
          <w:color w:val="000000"/>
          <w:spacing w:val="0"/>
          <w:w w:val="100"/>
          <w:position w:val="0"/>
          <w:sz w:val="21"/>
          <w:szCs w:val="21"/>
          <w:lang w:eastAsia="zh-Hans"/>
        </w:rPr>
        <w:t>2</w:t>
      </w:r>
      <w:r>
        <w:rPr>
          <w:rFonts w:hint="eastAsia" w:asciiTheme="minorEastAsia" w:hAnsiTheme="minorEastAsia" w:eastAsiaTheme="minorEastAsia" w:cstheme="minorEastAsia"/>
          <w:color w:val="000000"/>
          <w:spacing w:val="0"/>
          <w:w w:val="100"/>
          <w:position w:val="0"/>
          <w:sz w:val="21"/>
          <w:szCs w:val="21"/>
          <w:lang w:val="en-US" w:eastAsia="zh-Hans"/>
        </w:rPr>
        <w:t>.</w:t>
      </w:r>
      <w:r>
        <w:rPr>
          <w:rFonts w:hint="eastAsia" w:asciiTheme="minorEastAsia" w:hAnsiTheme="minorEastAsia" w:eastAsiaTheme="minorEastAsia" w:cstheme="minorEastAsia"/>
          <w:color w:val="000000"/>
          <w:spacing w:val="0"/>
          <w:w w:val="100"/>
          <w:position w:val="0"/>
          <w:sz w:val="21"/>
          <w:szCs w:val="21"/>
          <w:lang w:eastAsia="zh-Hans"/>
        </w:rPr>
        <w:t>阅读时，学习从不同角度提出问题。能筛选出对理解课文有帮助的问题。能自主运用提问策略进行阅读，尝试解决提出的问题，养成积极思考的习惯。能结合阅读体验，梳理学到的提问策略，以及运用提问策略进行阅读的好处，知道在阅读中要自觉运用提问策略。朗读、背诵有关提问的名句。</w:t>
      </w:r>
      <w:r>
        <w:rPr>
          <w:rFonts w:hint="eastAsia" w:asciiTheme="minorEastAsia" w:hAnsiTheme="minorEastAsia" w:eastAsiaTheme="minorEastAsia" w:cstheme="minorEastAsia"/>
          <w:color w:val="000000"/>
          <w:spacing w:val="0"/>
          <w:w w:val="100"/>
          <w:position w:val="0"/>
          <w:sz w:val="21"/>
          <w:szCs w:val="21"/>
          <w:lang w:val="en-US" w:eastAsia="zh-CN"/>
        </w:rPr>
        <w:t>培养学生质疑能力。</w:t>
      </w:r>
    </w:p>
    <w:p w14:paraId="64D00D95">
      <w:pPr>
        <w:pStyle w:val="14"/>
        <w:keepNext w:val="0"/>
        <w:keepLines w:val="0"/>
        <w:pageBreakBefore w:val="0"/>
        <w:widowControl w:val="0"/>
        <w:shd w:val="clear" w:color="auto" w:fill="auto"/>
        <w:kinsoku/>
        <w:wordWrap/>
        <w:overflowPunct/>
        <w:topLinePunct w:val="0"/>
        <w:autoSpaceDE/>
        <w:autoSpaceDN/>
        <w:bidi w:val="0"/>
        <w:adjustRightInd/>
        <w:snapToGrid/>
        <w:spacing w:before="0" w:beforeAutospacing="0" w:after="0" w:afterAutospacing="0" w:line="312" w:lineRule="auto"/>
        <w:ind w:left="0" w:leftChars="0" w:right="0" w:firstLine="0" w:firstLineChars="0"/>
        <w:jc w:val="left"/>
        <w:textAlignment w:val="auto"/>
        <w:rPr>
          <w:rFonts w:hint="eastAsia" w:asciiTheme="minorEastAsia" w:hAnsiTheme="minorEastAsia" w:eastAsiaTheme="minorEastAsia" w:cstheme="minorEastAsia"/>
          <w:color w:val="000000"/>
          <w:spacing w:val="0"/>
          <w:w w:val="100"/>
          <w:position w:val="0"/>
          <w:sz w:val="21"/>
          <w:szCs w:val="21"/>
          <w:lang w:eastAsia="zh-Hans"/>
        </w:rPr>
      </w:pPr>
      <w:r>
        <w:rPr>
          <w:rFonts w:hint="eastAsia" w:asciiTheme="minorEastAsia" w:hAnsiTheme="minorEastAsia" w:eastAsiaTheme="minorEastAsia" w:cstheme="minorEastAsia"/>
          <w:color w:val="000000"/>
          <w:spacing w:val="0"/>
          <w:w w:val="100"/>
          <w:position w:val="0"/>
          <w:sz w:val="21"/>
          <w:szCs w:val="21"/>
          <w:lang w:val="en-US" w:eastAsia="zh-CN"/>
        </w:rPr>
        <w:t>3</w:t>
      </w:r>
      <w:r>
        <w:rPr>
          <w:rFonts w:hint="eastAsia" w:asciiTheme="minorEastAsia" w:hAnsiTheme="minorEastAsia" w:eastAsiaTheme="minorEastAsia" w:cstheme="minorEastAsia"/>
          <w:color w:val="000000"/>
          <w:spacing w:val="0"/>
          <w:w w:val="100"/>
          <w:position w:val="0"/>
          <w:sz w:val="21"/>
          <w:szCs w:val="21"/>
          <w:lang w:val="en-US" w:eastAsia="zh-Hans"/>
        </w:rPr>
        <w:t>.</w:t>
      </w:r>
      <w:r>
        <w:rPr>
          <w:rFonts w:hint="eastAsia" w:asciiTheme="minorEastAsia" w:hAnsiTheme="minorEastAsia" w:eastAsiaTheme="minorEastAsia" w:cstheme="minorEastAsia"/>
          <w:color w:val="000000"/>
          <w:spacing w:val="0"/>
          <w:w w:val="100"/>
          <w:position w:val="0"/>
          <w:sz w:val="21"/>
          <w:szCs w:val="21"/>
          <w:lang w:eastAsia="zh-Hans"/>
        </w:rPr>
        <w:t>能抓住家人与动物的相似之处，写出家人的特点。能主动与同学和家人分享习作，修改不通顺的语句，体验表达的乐趣。</w:t>
      </w:r>
    </w:p>
    <w:p w14:paraId="180A529C">
      <w:pPr>
        <w:pStyle w:val="14"/>
        <w:keepNext w:val="0"/>
        <w:keepLines w:val="0"/>
        <w:pageBreakBefore w:val="0"/>
        <w:widowControl w:val="0"/>
        <w:shd w:val="clear" w:color="auto" w:fill="auto"/>
        <w:kinsoku/>
        <w:wordWrap/>
        <w:overflowPunct/>
        <w:topLinePunct w:val="0"/>
        <w:autoSpaceDE/>
        <w:autoSpaceDN/>
        <w:bidi w:val="0"/>
        <w:adjustRightInd/>
        <w:snapToGrid/>
        <w:spacing w:before="0" w:beforeAutospacing="0" w:after="0" w:afterAutospacing="0" w:line="312" w:lineRule="auto"/>
        <w:ind w:left="0" w:leftChars="0" w:right="0" w:firstLine="0" w:firstLineChars="0"/>
        <w:jc w:val="left"/>
        <w:textAlignment w:val="auto"/>
        <w:rPr>
          <w:rFonts w:hint="default" w:asciiTheme="minorEastAsia" w:hAnsiTheme="minorEastAsia" w:eastAsiaTheme="minorEastAsia" w:cstheme="minorEastAsia"/>
          <w:color w:val="000000"/>
          <w:spacing w:val="0"/>
          <w:w w:val="100"/>
          <w:position w:val="0"/>
          <w:sz w:val="21"/>
          <w:szCs w:val="21"/>
          <w:lang w:val="en-US" w:eastAsia="zh-CN"/>
        </w:rPr>
      </w:pPr>
      <w:r>
        <w:rPr>
          <w:rFonts w:hint="eastAsia" w:asciiTheme="minorEastAsia" w:hAnsiTheme="minorEastAsia" w:eastAsiaTheme="minorEastAsia" w:cstheme="minorEastAsia"/>
          <w:color w:val="000000"/>
          <w:spacing w:val="0"/>
          <w:w w:val="100"/>
          <w:position w:val="0"/>
          <w:sz w:val="21"/>
          <w:szCs w:val="21"/>
          <w:lang w:val="en-US" w:eastAsia="zh-CN"/>
        </w:rPr>
        <w:t>4.</w:t>
      </w:r>
      <w:r>
        <w:rPr>
          <w:rFonts w:hint="eastAsia" w:asciiTheme="minorEastAsia" w:hAnsiTheme="minorEastAsia" w:eastAsiaTheme="minorEastAsia" w:cstheme="minorEastAsia"/>
          <w:color w:val="000000"/>
          <w:spacing w:val="0"/>
          <w:w w:val="100"/>
          <w:position w:val="0"/>
          <w:sz w:val="21"/>
          <w:szCs w:val="21"/>
          <w:lang w:eastAsia="zh-Hans"/>
        </w:rPr>
        <w:t>能体会每组两个句子在表达上的不同效果。能体会自问自答的表达效果。</w:t>
      </w:r>
      <w:r>
        <w:rPr>
          <w:rFonts w:hint="eastAsia" w:asciiTheme="minorEastAsia" w:hAnsiTheme="minorEastAsia" w:eastAsiaTheme="minorEastAsia" w:cstheme="minorEastAsia"/>
          <w:color w:val="000000"/>
          <w:spacing w:val="0"/>
          <w:w w:val="100"/>
          <w:position w:val="0"/>
          <w:sz w:val="21"/>
          <w:szCs w:val="21"/>
          <w:lang w:val="en-US" w:eastAsia="zh-CN"/>
        </w:rPr>
        <w:t>发展学生具体表达的能力。</w:t>
      </w:r>
    </w:p>
    <w:p w14:paraId="56AA0885">
      <w:pPr>
        <w:pStyle w:val="14"/>
        <w:keepNext w:val="0"/>
        <w:keepLines w:val="0"/>
        <w:pageBreakBefore w:val="0"/>
        <w:widowControl w:val="0"/>
        <w:shd w:val="clear" w:color="auto" w:fill="auto"/>
        <w:kinsoku/>
        <w:wordWrap/>
        <w:overflowPunct/>
        <w:topLinePunct w:val="0"/>
        <w:autoSpaceDE/>
        <w:autoSpaceDN/>
        <w:bidi w:val="0"/>
        <w:adjustRightInd/>
        <w:snapToGrid/>
        <w:spacing w:before="0" w:beforeAutospacing="0" w:after="0" w:afterAutospacing="0" w:line="312" w:lineRule="auto"/>
        <w:ind w:left="0" w:leftChars="0" w:right="0" w:firstLine="0" w:firstLineChars="0"/>
        <w:jc w:val="left"/>
        <w:textAlignment w:val="auto"/>
        <w:rPr>
          <w:rFonts w:hint="eastAsia" w:asciiTheme="minorEastAsia" w:hAnsiTheme="minorEastAsia" w:eastAsiaTheme="minorEastAsia" w:cstheme="minorEastAsia"/>
          <w:b/>
          <w:bCs/>
          <w:color w:val="000000"/>
          <w:spacing w:val="0"/>
          <w:w w:val="100"/>
          <w:position w:val="0"/>
          <w:sz w:val="21"/>
          <w:szCs w:val="21"/>
          <w:lang w:eastAsia="zh-Hans"/>
        </w:rPr>
      </w:pPr>
      <w:r>
        <w:rPr>
          <w:rFonts w:hint="eastAsia" w:asciiTheme="minorEastAsia" w:hAnsiTheme="minorEastAsia" w:eastAsiaTheme="minorEastAsia" w:cstheme="minorEastAsia"/>
          <w:b/>
          <w:bCs/>
          <w:color w:val="000000"/>
          <w:spacing w:val="0"/>
          <w:w w:val="100"/>
          <w:position w:val="0"/>
          <w:sz w:val="21"/>
          <w:szCs w:val="21"/>
          <w:lang w:val="en-US" w:eastAsia="zh-Hans"/>
        </w:rPr>
        <w:t>单元重难点</w:t>
      </w:r>
      <w:r>
        <w:rPr>
          <w:rFonts w:hint="eastAsia" w:asciiTheme="minorEastAsia" w:hAnsiTheme="minorEastAsia" w:eastAsiaTheme="minorEastAsia" w:cstheme="minorEastAsia"/>
          <w:b/>
          <w:bCs/>
          <w:color w:val="000000"/>
          <w:spacing w:val="0"/>
          <w:w w:val="100"/>
          <w:position w:val="0"/>
          <w:sz w:val="21"/>
          <w:szCs w:val="21"/>
          <w:lang w:eastAsia="zh-Hans"/>
        </w:rPr>
        <w:t>：</w:t>
      </w:r>
    </w:p>
    <w:p w14:paraId="3C8D6678">
      <w:pPr>
        <w:pStyle w:val="14"/>
        <w:keepNext w:val="0"/>
        <w:keepLines w:val="0"/>
        <w:pageBreakBefore w:val="0"/>
        <w:widowControl w:val="0"/>
        <w:numPr>
          <w:ilvl w:val="0"/>
          <w:numId w:val="14"/>
        </w:numPr>
        <w:shd w:val="clear" w:color="auto" w:fill="auto"/>
        <w:kinsoku/>
        <w:wordWrap/>
        <w:overflowPunct/>
        <w:topLinePunct w:val="0"/>
        <w:autoSpaceDE/>
        <w:autoSpaceDN/>
        <w:bidi w:val="0"/>
        <w:adjustRightInd/>
        <w:snapToGrid/>
        <w:spacing w:before="0" w:beforeAutospacing="0" w:after="0" w:afterAutospacing="0" w:line="312" w:lineRule="auto"/>
        <w:ind w:left="0" w:leftChars="0" w:right="0" w:firstLine="0" w:firstLineChars="0"/>
        <w:jc w:val="left"/>
        <w:textAlignment w:val="auto"/>
        <w:rPr>
          <w:rFonts w:hint="eastAsia" w:asciiTheme="minorEastAsia" w:hAnsiTheme="minorEastAsia" w:eastAsiaTheme="minorEastAsia" w:cstheme="minorEastAsia"/>
          <w:color w:val="000000"/>
          <w:spacing w:val="0"/>
          <w:w w:val="100"/>
          <w:position w:val="0"/>
          <w:sz w:val="21"/>
          <w:szCs w:val="21"/>
          <w:lang w:val="en-US" w:eastAsia="zh-CN"/>
        </w:rPr>
      </w:pPr>
      <w:r>
        <w:rPr>
          <w:rFonts w:hint="eastAsia" w:asciiTheme="minorEastAsia" w:hAnsiTheme="minorEastAsia" w:eastAsiaTheme="minorEastAsia" w:cstheme="minorEastAsia"/>
          <w:color w:val="000000"/>
          <w:spacing w:val="0"/>
          <w:w w:val="100"/>
          <w:position w:val="0"/>
          <w:sz w:val="21"/>
          <w:szCs w:val="21"/>
          <w:lang w:eastAsia="zh-Hans"/>
        </w:rPr>
        <w:t>认识35个生字，读准2个多音字，会写43个字，会写46个词语。能借助形声字的</w:t>
      </w:r>
      <w:r>
        <w:rPr>
          <w:rFonts w:hint="eastAsia" w:asciiTheme="minorEastAsia" w:hAnsiTheme="minorEastAsia" w:eastAsiaTheme="minorEastAsia" w:cstheme="minorEastAsia"/>
          <w:color w:val="000000"/>
          <w:spacing w:val="0"/>
          <w:w w:val="100"/>
          <w:position w:val="0"/>
          <w:sz w:val="21"/>
          <w:szCs w:val="21"/>
          <w:lang w:val="en-US" w:eastAsia="zh-Hans"/>
        </w:rPr>
        <w:t>构字</w:t>
      </w:r>
      <w:r>
        <w:rPr>
          <w:rFonts w:hint="eastAsia" w:asciiTheme="minorEastAsia" w:hAnsiTheme="minorEastAsia" w:eastAsiaTheme="minorEastAsia" w:cstheme="minorEastAsia"/>
          <w:color w:val="000000"/>
          <w:spacing w:val="0"/>
          <w:w w:val="100"/>
          <w:position w:val="0"/>
          <w:sz w:val="21"/>
          <w:szCs w:val="21"/>
          <w:lang w:eastAsia="zh-Hans"/>
        </w:rPr>
        <w:t>规律，认识“</w:t>
      </w:r>
      <w:r>
        <w:rPr>
          <w:rFonts w:hint="eastAsia" w:asciiTheme="minorEastAsia" w:hAnsiTheme="minorEastAsia" w:eastAsiaTheme="minorEastAsia" w:cstheme="minorEastAsia"/>
          <w:color w:val="000000"/>
          <w:spacing w:val="0"/>
          <w:w w:val="100"/>
          <w:position w:val="0"/>
          <w:sz w:val="21"/>
          <w:szCs w:val="21"/>
          <w:lang w:val="en-US" w:eastAsia="zh-Hans"/>
        </w:rPr>
        <w:t>驻</w:t>
      </w:r>
      <w:r>
        <w:rPr>
          <w:rFonts w:hint="eastAsia" w:asciiTheme="minorEastAsia" w:hAnsiTheme="minorEastAsia" w:eastAsiaTheme="minorEastAsia" w:cstheme="minorEastAsia"/>
          <w:color w:val="000000"/>
          <w:spacing w:val="0"/>
          <w:w w:val="100"/>
          <w:position w:val="0"/>
          <w:sz w:val="21"/>
          <w:szCs w:val="21"/>
          <w:lang w:eastAsia="zh-Hans"/>
        </w:rPr>
        <w:t>、</w:t>
      </w:r>
      <w:r>
        <w:rPr>
          <w:rFonts w:hint="eastAsia" w:asciiTheme="minorEastAsia" w:hAnsiTheme="minorEastAsia" w:eastAsiaTheme="minorEastAsia" w:cstheme="minorEastAsia"/>
          <w:color w:val="000000"/>
          <w:spacing w:val="0"/>
          <w:w w:val="100"/>
          <w:position w:val="0"/>
          <w:sz w:val="21"/>
          <w:szCs w:val="21"/>
          <w:lang w:val="en-US" w:eastAsia="zh-Hans"/>
        </w:rPr>
        <w:t>钞</w:t>
      </w:r>
      <w:r>
        <w:rPr>
          <w:rFonts w:hint="eastAsia" w:asciiTheme="minorEastAsia" w:hAnsiTheme="minorEastAsia" w:eastAsiaTheme="minorEastAsia" w:cstheme="minorEastAsia"/>
          <w:color w:val="000000"/>
          <w:spacing w:val="0"/>
          <w:w w:val="100"/>
          <w:position w:val="0"/>
          <w:sz w:val="21"/>
          <w:szCs w:val="21"/>
          <w:lang w:eastAsia="zh-Hans"/>
        </w:rPr>
        <w:t>”等12个生字。</w:t>
      </w:r>
      <w:r>
        <w:rPr>
          <w:rFonts w:hint="eastAsia" w:asciiTheme="minorEastAsia" w:hAnsiTheme="minorEastAsia" w:eastAsiaTheme="minorEastAsia" w:cstheme="minorEastAsia"/>
          <w:color w:val="000000"/>
          <w:spacing w:val="0"/>
          <w:w w:val="100"/>
          <w:position w:val="0"/>
          <w:sz w:val="21"/>
          <w:szCs w:val="21"/>
          <w:lang w:val="en-US" w:eastAsia="zh-CN"/>
        </w:rPr>
        <w:t>培养学生识字写字能力。</w:t>
      </w:r>
    </w:p>
    <w:p w14:paraId="00122E49">
      <w:pPr>
        <w:pStyle w:val="14"/>
        <w:keepNext w:val="0"/>
        <w:keepLines w:val="0"/>
        <w:pageBreakBefore w:val="0"/>
        <w:widowControl w:val="0"/>
        <w:numPr>
          <w:ilvl w:val="0"/>
          <w:numId w:val="14"/>
        </w:numPr>
        <w:shd w:val="clear" w:color="auto" w:fill="auto"/>
        <w:kinsoku/>
        <w:wordWrap/>
        <w:overflowPunct/>
        <w:topLinePunct w:val="0"/>
        <w:autoSpaceDE/>
        <w:autoSpaceDN/>
        <w:bidi w:val="0"/>
        <w:adjustRightInd/>
        <w:snapToGrid/>
        <w:spacing w:before="0" w:beforeAutospacing="0" w:after="0" w:afterAutospacing="0" w:line="312" w:lineRule="auto"/>
        <w:ind w:left="0" w:leftChars="0" w:right="0" w:firstLine="0" w:firstLineChars="0"/>
        <w:jc w:val="left"/>
        <w:textAlignment w:val="auto"/>
        <w:rPr>
          <w:rFonts w:hint="eastAsia" w:asciiTheme="minorEastAsia" w:hAnsiTheme="minorEastAsia" w:eastAsiaTheme="minorEastAsia" w:cstheme="minorEastAsia"/>
          <w:color w:val="000000"/>
          <w:spacing w:val="0"/>
          <w:w w:val="100"/>
          <w:position w:val="0"/>
          <w:sz w:val="21"/>
          <w:szCs w:val="21"/>
          <w:lang w:eastAsia="zh-Hans"/>
        </w:rPr>
      </w:pPr>
      <w:r>
        <w:rPr>
          <w:rFonts w:hint="eastAsia" w:asciiTheme="minorEastAsia" w:hAnsiTheme="minorEastAsia" w:eastAsiaTheme="minorEastAsia" w:cstheme="minorEastAsia"/>
          <w:color w:val="000000"/>
          <w:spacing w:val="0"/>
          <w:w w:val="100"/>
          <w:position w:val="0"/>
          <w:sz w:val="21"/>
          <w:szCs w:val="21"/>
          <w:lang w:eastAsia="zh-Hans"/>
        </w:rPr>
        <w:t>阅读时，学习从不同角度提出问题。能筛选出对理解课文有帮助的问题。能自主运用提问策略进行阅读，尝试解决提出的问题，养成积极思考的习惯。朗读、背诵有关提问的名句。</w:t>
      </w:r>
    </w:p>
    <w:p w14:paraId="3384D37A">
      <w:pPr>
        <w:pStyle w:val="14"/>
        <w:keepNext w:val="0"/>
        <w:keepLines w:val="0"/>
        <w:pageBreakBefore w:val="0"/>
        <w:widowControl w:val="0"/>
        <w:shd w:val="clear" w:color="auto" w:fill="auto"/>
        <w:kinsoku/>
        <w:wordWrap/>
        <w:overflowPunct/>
        <w:topLinePunct w:val="0"/>
        <w:autoSpaceDE/>
        <w:autoSpaceDN/>
        <w:bidi w:val="0"/>
        <w:adjustRightInd/>
        <w:snapToGrid/>
        <w:spacing w:before="0" w:beforeAutospacing="0" w:after="0" w:afterAutospacing="0" w:line="312" w:lineRule="auto"/>
        <w:ind w:left="0" w:leftChars="0" w:right="0" w:firstLine="0" w:firstLineChars="0"/>
        <w:jc w:val="left"/>
        <w:textAlignment w:val="auto"/>
        <w:rPr>
          <w:rFonts w:hint="eastAsia" w:asciiTheme="minorEastAsia" w:hAnsiTheme="minorEastAsia" w:eastAsiaTheme="minorEastAsia" w:cstheme="minorEastAsia"/>
          <w:b/>
          <w:bCs/>
          <w:color w:val="000000"/>
          <w:spacing w:val="0"/>
          <w:w w:val="100"/>
          <w:position w:val="0"/>
          <w:sz w:val="21"/>
          <w:szCs w:val="21"/>
          <w:lang w:val="en-US" w:eastAsia="zh-CN"/>
        </w:rPr>
      </w:pPr>
      <w:r>
        <w:rPr>
          <w:rFonts w:hint="eastAsia" w:asciiTheme="minorEastAsia" w:hAnsiTheme="minorEastAsia" w:eastAsiaTheme="minorEastAsia" w:cstheme="minorEastAsia"/>
          <w:b/>
          <w:bCs/>
          <w:color w:val="000000"/>
          <w:spacing w:val="0"/>
          <w:w w:val="100"/>
          <w:position w:val="0"/>
          <w:sz w:val="21"/>
          <w:szCs w:val="21"/>
          <w:lang w:val="en-US" w:eastAsia="zh-CN"/>
        </w:rPr>
        <w:t>单元语文要素：</w:t>
      </w:r>
    </w:p>
    <w:p w14:paraId="76EBEB9C">
      <w:pPr>
        <w:pStyle w:val="14"/>
        <w:keepNext w:val="0"/>
        <w:keepLines w:val="0"/>
        <w:pageBreakBefore w:val="0"/>
        <w:widowControl w:val="0"/>
        <w:numPr>
          <w:ilvl w:val="0"/>
          <w:numId w:val="15"/>
        </w:numPr>
        <w:shd w:val="clear" w:color="auto" w:fill="auto"/>
        <w:kinsoku/>
        <w:wordWrap/>
        <w:overflowPunct/>
        <w:topLinePunct w:val="0"/>
        <w:autoSpaceDE/>
        <w:autoSpaceDN/>
        <w:bidi w:val="0"/>
        <w:adjustRightInd/>
        <w:snapToGrid/>
        <w:spacing w:before="0" w:beforeAutospacing="0" w:after="0" w:afterAutospacing="0" w:line="312" w:lineRule="auto"/>
        <w:ind w:left="0" w:leftChars="0" w:right="0" w:firstLine="0" w:firstLineChars="0"/>
        <w:jc w:val="left"/>
        <w:textAlignment w:val="auto"/>
        <w:rPr>
          <w:rFonts w:hint="eastAsia" w:asciiTheme="minorEastAsia" w:hAnsiTheme="minorEastAsia" w:eastAsiaTheme="minorEastAsia" w:cstheme="minorEastAsia"/>
          <w:b w:val="0"/>
          <w:bCs w:val="0"/>
          <w:color w:val="000000"/>
          <w:spacing w:val="0"/>
          <w:w w:val="100"/>
          <w:position w:val="0"/>
          <w:sz w:val="21"/>
          <w:szCs w:val="21"/>
          <w:lang w:val="en-US" w:eastAsia="zh-CN"/>
        </w:rPr>
      </w:pPr>
      <w:r>
        <w:rPr>
          <w:rFonts w:hint="eastAsia" w:asciiTheme="minorEastAsia" w:hAnsiTheme="minorEastAsia" w:eastAsiaTheme="minorEastAsia" w:cstheme="minorEastAsia"/>
          <w:b w:val="0"/>
          <w:bCs w:val="0"/>
          <w:color w:val="000000"/>
          <w:spacing w:val="0"/>
          <w:w w:val="100"/>
          <w:position w:val="0"/>
          <w:sz w:val="21"/>
          <w:szCs w:val="21"/>
          <w:lang w:val="en-US" w:eastAsia="zh-CN"/>
        </w:rPr>
        <w:t>阅读时，尝试从不同的角度去思考，提出自己的问题。</w:t>
      </w:r>
    </w:p>
    <w:p w14:paraId="5CCAAEEC">
      <w:pPr>
        <w:pStyle w:val="14"/>
        <w:keepNext w:val="0"/>
        <w:keepLines w:val="0"/>
        <w:pageBreakBefore w:val="0"/>
        <w:widowControl w:val="0"/>
        <w:numPr>
          <w:ilvl w:val="0"/>
          <w:numId w:val="15"/>
        </w:numPr>
        <w:shd w:val="clear" w:color="auto" w:fill="auto"/>
        <w:kinsoku/>
        <w:wordWrap/>
        <w:overflowPunct/>
        <w:topLinePunct w:val="0"/>
        <w:autoSpaceDE/>
        <w:autoSpaceDN/>
        <w:bidi w:val="0"/>
        <w:adjustRightInd/>
        <w:snapToGrid/>
        <w:spacing w:before="0" w:beforeAutospacing="0" w:after="0" w:afterAutospacing="0" w:line="312" w:lineRule="auto"/>
        <w:ind w:left="0" w:leftChars="0" w:right="0" w:firstLine="0" w:firstLineChars="0"/>
        <w:jc w:val="left"/>
        <w:textAlignment w:val="auto"/>
        <w:rPr>
          <w:rFonts w:hint="default" w:asciiTheme="minorEastAsia" w:hAnsiTheme="minorEastAsia" w:eastAsiaTheme="minorEastAsia" w:cstheme="minorEastAsia"/>
          <w:b w:val="0"/>
          <w:bCs w:val="0"/>
          <w:color w:val="000000"/>
          <w:spacing w:val="0"/>
          <w:w w:val="100"/>
          <w:position w:val="0"/>
          <w:sz w:val="21"/>
          <w:szCs w:val="21"/>
          <w:lang w:val="en-US" w:eastAsia="zh-CN"/>
        </w:rPr>
      </w:pPr>
      <w:r>
        <w:rPr>
          <w:rFonts w:hint="eastAsia" w:asciiTheme="minorEastAsia" w:hAnsiTheme="minorEastAsia" w:eastAsiaTheme="minorEastAsia" w:cstheme="minorEastAsia"/>
          <w:b w:val="0"/>
          <w:bCs w:val="0"/>
          <w:color w:val="000000"/>
          <w:spacing w:val="0"/>
          <w:w w:val="100"/>
          <w:position w:val="0"/>
          <w:sz w:val="21"/>
          <w:szCs w:val="21"/>
          <w:lang w:val="en-US" w:eastAsia="zh-CN"/>
        </w:rPr>
        <w:t>写一个人，注意把印象最深的地方写出来。</w:t>
      </w:r>
    </w:p>
    <w:p w14:paraId="6DAEED80">
      <w:pPr>
        <w:pStyle w:val="14"/>
        <w:keepNext w:val="0"/>
        <w:keepLines w:val="0"/>
        <w:pageBreakBefore w:val="0"/>
        <w:widowControl w:val="0"/>
        <w:shd w:val="clear" w:color="auto" w:fill="auto"/>
        <w:kinsoku/>
        <w:wordWrap/>
        <w:overflowPunct/>
        <w:topLinePunct w:val="0"/>
        <w:autoSpaceDE/>
        <w:autoSpaceDN/>
        <w:bidi w:val="0"/>
        <w:adjustRightInd/>
        <w:snapToGrid/>
        <w:spacing w:before="0" w:beforeAutospacing="0" w:after="0" w:afterAutospacing="0" w:line="312" w:lineRule="auto"/>
        <w:ind w:left="0" w:leftChars="0" w:right="0" w:firstLine="0" w:firstLineChars="0"/>
        <w:jc w:val="left"/>
        <w:textAlignment w:val="auto"/>
        <w:rPr>
          <w:rFonts w:hint="eastAsia" w:asciiTheme="minorEastAsia" w:hAnsiTheme="minorEastAsia" w:eastAsiaTheme="minorEastAsia" w:cstheme="minorEastAsia"/>
          <w:b/>
          <w:bCs/>
          <w:color w:val="000000"/>
          <w:spacing w:val="0"/>
          <w:w w:val="100"/>
          <w:position w:val="0"/>
          <w:sz w:val="21"/>
          <w:szCs w:val="21"/>
          <w:lang w:val="en-US" w:eastAsia="zh-CN"/>
        </w:rPr>
      </w:pPr>
      <w:r>
        <w:rPr>
          <w:rFonts w:hint="eastAsia" w:asciiTheme="minorEastAsia" w:hAnsiTheme="minorEastAsia" w:eastAsiaTheme="minorEastAsia" w:cstheme="minorEastAsia"/>
          <w:b/>
          <w:bCs/>
          <w:color w:val="000000"/>
          <w:spacing w:val="0"/>
          <w:w w:val="100"/>
          <w:position w:val="0"/>
          <w:sz w:val="21"/>
          <w:szCs w:val="21"/>
          <w:lang w:val="en-US" w:eastAsia="zh-CN"/>
        </w:rPr>
        <w:t>落实语文要素的方法：</w:t>
      </w:r>
    </w:p>
    <w:p w14:paraId="7F6ABB0B">
      <w:pPr>
        <w:pStyle w:val="14"/>
        <w:keepNext w:val="0"/>
        <w:keepLines w:val="0"/>
        <w:pageBreakBefore w:val="0"/>
        <w:widowControl w:val="0"/>
        <w:numPr>
          <w:ilvl w:val="0"/>
          <w:numId w:val="16"/>
        </w:numPr>
        <w:shd w:val="clear" w:color="auto" w:fill="auto"/>
        <w:kinsoku/>
        <w:wordWrap/>
        <w:overflowPunct/>
        <w:topLinePunct w:val="0"/>
        <w:autoSpaceDE/>
        <w:autoSpaceDN/>
        <w:bidi w:val="0"/>
        <w:adjustRightInd/>
        <w:snapToGrid/>
        <w:spacing w:before="0" w:beforeAutospacing="0" w:after="0" w:afterAutospacing="0" w:line="312" w:lineRule="auto"/>
        <w:ind w:left="0" w:leftChars="0" w:right="0" w:firstLine="0" w:firstLineChars="0"/>
        <w:jc w:val="left"/>
        <w:textAlignment w:val="auto"/>
        <w:rPr>
          <w:rFonts w:hint="default" w:asciiTheme="minorEastAsia" w:hAnsiTheme="minorEastAsia" w:eastAsiaTheme="minorEastAsia" w:cstheme="minorEastAsia"/>
          <w:b w:val="0"/>
          <w:bCs w:val="0"/>
          <w:color w:val="000000"/>
          <w:spacing w:val="0"/>
          <w:w w:val="100"/>
          <w:position w:val="0"/>
          <w:sz w:val="21"/>
          <w:szCs w:val="21"/>
          <w:lang w:val="en-US" w:eastAsia="zh-CN"/>
        </w:rPr>
      </w:pPr>
      <w:r>
        <w:rPr>
          <w:rFonts w:hint="eastAsia" w:asciiTheme="minorEastAsia" w:hAnsiTheme="minorEastAsia" w:eastAsiaTheme="minorEastAsia" w:cstheme="minorEastAsia"/>
          <w:b w:val="0"/>
          <w:bCs w:val="0"/>
          <w:color w:val="000000"/>
          <w:spacing w:val="0"/>
          <w:w w:val="100"/>
          <w:position w:val="0"/>
          <w:sz w:val="21"/>
          <w:szCs w:val="21"/>
          <w:lang w:val="en-US" w:eastAsia="zh-CN"/>
        </w:rPr>
        <w:t>指导学生阅读时多动脑筋，积极从不同角度提出问题，让自己的思考更加全面和深入。</w:t>
      </w:r>
    </w:p>
    <w:p w14:paraId="0061AAE5">
      <w:pPr>
        <w:pStyle w:val="14"/>
        <w:keepNext w:val="0"/>
        <w:keepLines w:val="0"/>
        <w:pageBreakBefore w:val="0"/>
        <w:widowControl w:val="0"/>
        <w:numPr>
          <w:ilvl w:val="0"/>
          <w:numId w:val="16"/>
        </w:numPr>
        <w:shd w:val="clear" w:color="auto" w:fill="auto"/>
        <w:kinsoku/>
        <w:wordWrap/>
        <w:overflowPunct/>
        <w:topLinePunct w:val="0"/>
        <w:autoSpaceDE/>
        <w:autoSpaceDN/>
        <w:bidi w:val="0"/>
        <w:adjustRightInd/>
        <w:snapToGrid/>
        <w:spacing w:before="0" w:beforeAutospacing="0" w:after="0" w:afterAutospacing="0" w:line="312" w:lineRule="auto"/>
        <w:ind w:left="0" w:leftChars="0" w:right="0" w:firstLine="0" w:firstLineChars="0"/>
        <w:jc w:val="left"/>
        <w:textAlignment w:val="auto"/>
        <w:rPr>
          <w:rFonts w:hint="default" w:asciiTheme="minorEastAsia" w:hAnsiTheme="minorEastAsia" w:eastAsiaTheme="minorEastAsia" w:cstheme="minorEastAsia"/>
          <w:b w:val="0"/>
          <w:bCs w:val="0"/>
          <w:color w:val="000000"/>
          <w:spacing w:val="0"/>
          <w:w w:val="100"/>
          <w:position w:val="0"/>
          <w:sz w:val="21"/>
          <w:szCs w:val="21"/>
          <w:lang w:val="en-US" w:eastAsia="zh-CN"/>
        </w:rPr>
      </w:pPr>
      <w:r>
        <w:rPr>
          <w:rFonts w:hint="eastAsia" w:asciiTheme="minorEastAsia" w:hAnsiTheme="minorEastAsia" w:eastAsiaTheme="minorEastAsia" w:cstheme="minorEastAsia"/>
          <w:b w:val="0"/>
          <w:bCs w:val="0"/>
          <w:color w:val="000000"/>
          <w:spacing w:val="0"/>
          <w:w w:val="100"/>
          <w:position w:val="0"/>
          <w:sz w:val="21"/>
          <w:szCs w:val="21"/>
          <w:lang w:val="en-US" w:eastAsia="zh-CN"/>
        </w:rPr>
        <w:t>筛选出最值得思考的问题，加深对文章的理解。养成敢于提问，善于提问的习惯。</w:t>
      </w:r>
    </w:p>
    <w:p w14:paraId="5D68E03A">
      <w:pPr>
        <w:pStyle w:val="14"/>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before="0" w:beforeAutospacing="0" w:after="0" w:afterAutospacing="0" w:line="312" w:lineRule="auto"/>
        <w:ind w:leftChars="0" w:right="0" w:rightChars="0"/>
        <w:jc w:val="left"/>
        <w:textAlignment w:val="auto"/>
        <w:rPr>
          <w:rFonts w:hint="default" w:asciiTheme="minorEastAsia" w:hAnsiTheme="minorEastAsia" w:eastAsiaTheme="minorEastAsia" w:cstheme="minorEastAsia"/>
          <w:b w:val="0"/>
          <w:bCs w:val="0"/>
          <w:color w:val="000000"/>
          <w:spacing w:val="0"/>
          <w:w w:val="100"/>
          <w:position w:val="0"/>
          <w:sz w:val="21"/>
          <w:szCs w:val="21"/>
          <w:lang w:val="en-US" w:eastAsia="zh-CN"/>
        </w:rPr>
      </w:pPr>
      <w:r>
        <w:rPr>
          <w:rFonts w:hint="eastAsia" w:asciiTheme="minorEastAsia" w:hAnsiTheme="minorEastAsia" w:eastAsiaTheme="minorEastAsia" w:cstheme="minorEastAsia"/>
          <w:b w:val="0"/>
          <w:bCs w:val="0"/>
          <w:color w:val="000000"/>
          <w:spacing w:val="0"/>
          <w:w w:val="100"/>
          <w:position w:val="0"/>
          <w:sz w:val="21"/>
          <w:szCs w:val="21"/>
          <w:lang w:val="en-US" w:eastAsia="zh-CN"/>
        </w:rPr>
        <w:t>3.指导学生细致观察，总结人物的特点。</w:t>
      </w:r>
    </w:p>
    <w:p w14:paraId="3F4246C0">
      <w:pPr>
        <w:pStyle w:val="14"/>
        <w:keepNext w:val="0"/>
        <w:keepLines w:val="0"/>
        <w:pageBreakBefore w:val="0"/>
        <w:widowControl w:val="0"/>
        <w:shd w:val="clear" w:color="auto" w:fill="auto"/>
        <w:kinsoku/>
        <w:wordWrap/>
        <w:overflowPunct/>
        <w:topLinePunct w:val="0"/>
        <w:autoSpaceDE/>
        <w:autoSpaceDN/>
        <w:bidi w:val="0"/>
        <w:adjustRightInd/>
        <w:snapToGrid/>
        <w:spacing w:before="0" w:beforeAutospacing="0" w:after="0" w:afterAutospacing="0" w:line="360" w:lineRule="auto"/>
        <w:ind w:left="0" w:leftChars="0" w:right="0" w:firstLine="0" w:firstLineChars="0"/>
        <w:jc w:val="left"/>
        <w:textAlignment w:val="auto"/>
        <w:rPr>
          <w:rFonts w:hint="eastAsia" w:asciiTheme="minorEastAsia" w:hAnsiTheme="minorEastAsia" w:eastAsiaTheme="minorEastAsia" w:cstheme="minorEastAsia"/>
          <w:b/>
          <w:bCs/>
          <w:color w:val="000000"/>
          <w:spacing w:val="0"/>
          <w:w w:val="100"/>
          <w:position w:val="0"/>
          <w:sz w:val="21"/>
          <w:szCs w:val="21"/>
          <w:lang w:eastAsia="zh-Hans"/>
        </w:rPr>
      </w:pPr>
      <w:r>
        <w:rPr>
          <w:rFonts w:hint="eastAsia" w:asciiTheme="minorEastAsia" w:hAnsiTheme="minorEastAsia" w:eastAsiaTheme="minorEastAsia" w:cstheme="minorEastAsia"/>
          <w:b/>
          <w:bCs/>
          <w:color w:val="000000"/>
          <w:spacing w:val="0"/>
          <w:w w:val="100"/>
          <w:position w:val="0"/>
          <w:sz w:val="21"/>
          <w:szCs w:val="21"/>
          <w:lang w:val="en-US" w:eastAsia="zh-Hans"/>
        </w:rPr>
        <w:t>单元</w:t>
      </w:r>
      <w:r>
        <w:rPr>
          <w:rFonts w:hint="eastAsia" w:asciiTheme="minorEastAsia" w:hAnsiTheme="minorEastAsia" w:eastAsiaTheme="minorEastAsia" w:cstheme="minorEastAsia"/>
          <w:b/>
          <w:bCs/>
          <w:color w:val="000000"/>
          <w:spacing w:val="0"/>
          <w:w w:val="100"/>
          <w:position w:val="0"/>
          <w:sz w:val="21"/>
          <w:szCs w:val="21"/>
          <w:lang w:val="en-US" w:eastAsia="zh-CN"/>
        </w:rPr>
        <w:t>核心知识</w:t>
      </w:r>
      <w:r>
        <w:rPr>
          <w:rFonts w:hint="eastAsia" w:asciiTheme="minorEastAsia" w:hAnsiTheme="minorEastAsia" w:eastAsiaTheme="minorEastAsia" w:cstheme="minorEastAsia"/>
          <w:b/>
          <w:bCs/>
          <w:color w:val="000000"/>
          <w:spacing w:val="0"/>
          <w:w w:val="100"/>
          <w:position w:val="0"/>
          <w:sz w:val="21"/>
          <w:szCs w:val="21"/>
          <w:lang w:val="en-US" w:eastAsia="zh-Hans"/>
        </w:rPr>
        <w:t>点</w:t>
      </w:r>
      <w:r>
        <w:rPr>
          <w:rFonts w:hint="eastAsia" w:asciiTheme="minorEastAsia" w:hAnsiTheme="minorEastAsia" w:eastAsiaTheme="minorEastAsia" w:cstheme="minorEastAsia"/>
          <w:b/>
          <w:bCs/>
          <w:color w:val="000000"/>
          <w:spacing w:val="0"/>
          <w:w w:val="100"/>
          <w:position w:val="0"/>
          <w:sz w:val="21"/>
          <w:szCs w:val="21"/>
          <w:lang w:eastAsia="zh-Hans"/>
        </w:rPr>
        <w:t>：</w:t>
      </w:r>
    </w:p>
    <w:p w14:paraId="24753EA9">
      <w:pPr>
        <w:pStyle w:val="14"/>
        <w:keepNext w:val="0"/>
        <w:keepLines w:val="0"/>
        <w:pageBreakBefore w:val="0"/>
        <w:widowControl w:val="0"/>
        <w:numPr>
          <w:ilvl w:val="0"/>
          <w:numId w:val="17"/>
        </w:numPr>
        <w:shd w:val="clear" w:color="auto" w:fill="auto"/>
        <w:kinsoku/>
        <w:wordWrap/>
        <w:overflowPunct/>
        <w:topLinePunct w:val="0"/>
        <w:autoSpaceDE/>
        <w:autoSpaceDN/>
        <w:bidi w:val="0"/>
        <w:adjustRightInd/>
        <w:snapToGrid/>
        <w:spacing w:before="0" w:beforeAutospacing="0" w:after="0" w:afterAutospacing="0" w:line="360" w:lineRule="auto"/>
        <w:ind w:left="0" w:leftChars="0" w:right="0" w:firstLine="0" w:firstLineChars="0"/>
        <w:jc w:val="left"/>
        <w:textAlignment w:val="auto"/>
        <w:rPr>
          <w:rFonts w:hint="eastAsia" w:asciiTheme="minorEastAsia" w:hAnsiTheme="minorEastAsia" w:eastAsiaTheme="minorEastAsia" w:cstheme="minorEastAsia"/>
          <w:color w:val="000000"/>
          <w:spacing w:val="0"/>
          <w:w w:val="100"/>
          <w:position w:val="0"/>
          <w:sz w:val="21"/>
          <w:szCs w:val="21"/>
          <w:lang w:eastAsia="zh-Hans"/>
        </w:rPr>
      </w:pPr>
      <w:r>
        <w:rPr>
          <w:rFonts w:hint="eastAsia" w:asciiTheme="minorEastAsia" w:hAnsiTheme="minorEastAsia" w:eastAsiaTheme="minorEastAsia" w:cstheme="minorEastAsia"/>
          <w:color w:val="000000"/>
          <w:spacing w:val="0"/>
          <w:w w:val="100"/>
          <w:position w:val="0"/>
          <w:sz w:val="21"/>
          <w:szCs w:val="21"/>
          <w:lang w:eastAsia="zh-Hans"/>
        </w:rPr>
        <w:t>认识35个生字，读准2个多音字，会写43个字，会写46个词语。</w:t>
      </w:r>
    </w:p>
    <w:p w14:paraId="38F54862">
      <w:pPr>
        <w:pStyle w:val="14"/>
        <w:keepNext w:val="0"/>
        <w:keepLines w:val="0"/>
        <w:pageBreakBefore w:val="0"/>
        <w:widowControl w:val="0"/>
        <w:numPr>
          <w:ilvl w:val="0"/>
          <w:numId w:val="17"/>
        </w:numPr>
        <w:shd w:val="clear" w:color="auto" w:fill="auto"/>
        <w:kinsoku/>
        <w:wordWrap/>
        <w:overflowPunct/>
        <w:topLinePunct w:val="0"/>
        <w:autoSpaceDE/>
        <w:autoSpaceDN/>
        <w:bidi w:val="0"/>
        <w:adjustRightInd/>
        <w:snapToGrid/>
        <w:spacing w:before="0" w:beforeAutospacing="0" w:after="0" w:afterAutospacing="0" w:line="360" w:lineRule="auto"/>
        <w:ind w:left="0" w:leftChars="0" w:right="0" w:firstLine="0" w:firstLineChars="0"/>
        <w:jc w:val="left"/>
        <w:textAlignment w:val="auto"/>
        <w:rPr>
          <w:rFonts w:hint="eastAsia" w:asciiTheme="minorEastAsia" w:hAnsiTheme="minorEastAsia" w:eastAsiaTheme="minorEastAsia" w:cstheme="minorEastAsia"/>
          <w:color w:val="000000"/>
          <w:spacing w:val="0"/>
          <w:w w:val="100"/>
          <w:position w:val="0"/>
          <w:sz w:val="21"/>
          <w:szCs w:val="21"/>
          <w:lang w:eastAsia="zh-Hans"/>
        </w:rPr>
      </w:pPr>
      <w:r>
        <w:rPr>
          <w:rFonts w:hint="eastAsia" w:asciiTheme="minorEastAsia" w:hAnsiTheme="minorEastAsia" w:eastAsiaTheme="minorEastAsia" w:cstheme="minorEastAsia"/>
          <w:color w:val="000000"/>
          <w:spacing w:val="0"/>
          <w:w w:val="100"/>
          <w:position w:val="0"/>
          <w:sz w:val="21"/>
          <w:szCs w:val="21"/>
          <w:lang w:eastAsia="zh-Hans"/>
        </w:rPr>
        <w:t>阅读时，学习从不同角度提出问题。能筛选出对理解课文有帮助的问题。能自主运用提问策略进行阅读，尝试解决提出的问题，养成积极思考的习惯。</w:t>
      </w:r>
    </w:p>
    <w:p w14:paraId="234B6FA1">
      <w:pPr>
        <w:pStyle w:val="14"/>
        <w:keepNext w:val="0"/>
        <w:keepLines w:val="0"/>
        <w:pageBreakBefore w:val="0"/>
        <w:widowControl w:val="0"/>
        <w:numPr>
          <w:ilvl w:val="0"/>
          <w:numId w:val="17"/>
        </w:numPr>
        <w:shd w:val="clear" w:color="auto" w:fill="auto"/>
        <w:kinsoku/>
        <w:wordWrap/>
        <w:overflowPunct/>
        <w:topLinePunct w:val="0"/>
        <w:autoSpaceDE/>
        <w:autoSpaceDN/>
        <w:bidi w:val="0"/>
        <w:adjustRightInd/>
        <w:snapToGrid/>
        <w:spacing w:before="0" w:beforeAutospacing="0" w:after="0" w:afterAutospacing="0" w:line="360" w:lineRule="auto"/>
        <w:ind w:left="0" w:leftChars="0" w:right="0" w:firstLine="0" w:firstLineChars="0"/>
        <w:jc w:val="left"/>
        <w:textAlignment w:val="auto"/>
        <w:rPr>
          <w:rFonts w:hint="eastAsia" w:asciiTheme="minorEastAsia" w:hAnsiTheme="minorEastAsia" w:eastAsiaTheme="minorEastAsia" w:cstheme="minorEastAsia"/>
          <w:color w:val="000000"/>
          <w:spacing w:val="0"/>
          <w:w w:val="100"/>
          <w:position w:val="0"/>
          <w:sz w:val="21"/>
          <w:szCs w:val="21"/>
          <w:lang w:eastAsia="zh-Hans"/>
        </w:rPr>
      </w:pPr>
      <w:r>
        <w:rPr>
          <w:rFonts w:hint="eastAsia" w:asciiTheme="minorEastAsia" w:hAnsiTheme="minorEastAsia" w:eastAsiaTheme="minorEastAsia" w:cstheme="minorEastAsia"/>
          <w:color w:val="000000"/>
          <w:spacing w:val="0"/>
          <w:w w:val="100"/>
          <w:position w:val="0"/>
          <w:sz w:val="21"/>
          <w:szCs w:val="21"/>
          <w:lang w:eastAsia="zh-Hans"/>
        </w:rPr>
        <w:t>能抓住家人与动物的相似之处，写出家人的特点。能主动与同学和家人分享习作，修改不通顺的语句，体验表达的乐趣。</w:t>
      </w:r>
    </w:p>
    <w:p w14:paraId="6656F571">
      <w:pPr>
        <w:pStyle w:val="14"/>
        <w:keepNext w:val="0"/>
        <w:keepLines w:val="0"/>
        <w:pageBreakBefore w:val="0"/>
        <w:widowControl w:val="0"/>
        <w:shd w:val="clear" w:color="auto" w:fill="auto"/>
        <w:kinsoku/>
        <w:wordWrap/>
        <w:overflowPunct/>
        <w:topLinePunct w:val="0"/>
        <w:autoSpaceDE/>
        <w:autoSpaceDN/>
        <w:bidi w:val="0"/>
        <w:adjustRightInd/>
        <w:snapToGrid/>
        <w:spacing w:before="0" w:beforeAutospacing="0" w:after="0" w:afterAutospacing="0" w:line="312" w:lineRule="auto"/>
        <w:ind w:left="0" w:leftChars="0" w:right="0" w:firstLine="0" w:firstLineChars="0"/>
        <w:jc w:val="left"/>
        <w:textAlignment w:val="auto"/>
        <w:rPr>
          <w:rFonts w:hint="default" w:asciiTheme="minorEastAsia" w:hAnsiTheme="minorEastAsia" w:eastAsiaTheme="minorEastAsia" w:cstheme="minorEastAsia"/>
          <w:b/>
          <w:bCs/>
          <w:color w:val="000000"/>
          <w:spacing w:val="0"/>
          <w:w w:val="100"/>
          <w:position w:val="0"/>
          <w:sz w:val="21"/>
          <w:szCs w:val="21"/>
          <w:lang w:val="en-US" w:eastAsia="zh-Hans"/>
        </w:rPr>
      </w:pPr>
      <w:r>
        <w:rPr>
          <w:rFonts w:hint="eastAsia" w:asciiTheme="minorEastAsia" w:hAnsiTheme="minorEastAsia" w:eastAsiaTheme="minorEastAsia" w:cstheme="minorEastAsia"/>
          <w:b/>
          <w:bCs/>
          <w:color w:val="000000"/>
          <w:spacing w:val="0"/>
          <w:w w:val="100"/>
          <w:position w:val="0"/>
          <w:sz w:val="21"/>
          <w:szCs w:val="21"/>
          <w:lang w:val="en-US" w:eastAsia="zh-Hans"/>
        </w:rPr>
        <w:t>单元课时总数</w:t>
      </w:r>
      <w:r>
        <w:rPr>
          <w:rFonts w:hint="eastAsia" w:asciiTheme="minorEastAsia" w:hAnsiTheme="minorEastAsia" w:eastAsiaTheme="minorEastAsia" w:cstheme="minorEastAsia"/>
          <w:b/>
          <w:bCs/>
          <w:color w:val="000000"/>
          <w:spacing w:val="0"/>
          <w:w w:val="100"/>
          <w:position w:val="0"/>
          <w:sz w:val="21"/>
          <w:szCs w:val="21"/>
          <w:lang w:eastAsia="zh-Hans"/>
        </w:rPr>
        <w:t>：</w:t>
      </w:r>
      <w:r>
        <w:rPr>
          <w:rFonts w:hint="default" w:asciiTheme="minorEastAsia" w:hAnsiTheme="minorEastAsia" w:eastAsiaTheme="minorEastAsia" w:cstheme="minorEastAsia"/>
          <w:b/>
          <w:bCs/>
          <w:color w:val="000000"/>
          <w:spacing w:val="0"/>
          <w:w w:val="100"/>
          <w:position w:val="0"/>
          <w:sz w:val="21"/>
          <w:szCs w:val="21"/>
          <w:lang w:eastAsia="zh-Hans"/>
        </w:rPr>
        <w:t>9</w:t>
      </w:r>
      <w:r>
        <w:rPr>
          <w:rFonts w:hint="eastAsia" w:asciiTheme="minorEastAsia" w:hAnsiTheme="minorEastAsia" w:eastAsiaTheme="minorEastAsia" w:cstheme="minorEastAsia"/>
          <w:b w:val="0"/>
          <w:bCs w:val="0"/>
          <w:color w:val="000000"/>
          <w:spacing w:val="0"/>
          <w:w w:val="100"/>
          <w:position w:val="0"/>
          <w:sz w:val="21"/>
          <w:szCs w:val="21"/>
          <w:lang w:val="en-US" w:eastAsia="zh-Hans"/>
        </w:rPr>
        <w:t>课时</w:t>
      </w:r>
    </w:p>
    <w:p w14:paraId="05C08148">
      <w:pPr>
        <w:pStyle w:val="5"/>
        <w:spacing w:before="92" w:line="220" w:lineRule="auto"/>
        <w:jc w:val="center"/>
        <w:rPr>
          <w:sz w:val="22"/>
          <w:szCs w:val="22"/>
        </w:rPr>
      </w:pPr>
      <w:r>
        <w:rPr>
          <w:b/>
          <w:bCs/>
          <w:spacing w:val="-3"/>
          <w:sz w:val="22"/>
          <w:szCs w:val="22"/>
        </w:rPr>
        <w:t>《一个豆荚里的五粒豆》教学设计（第一课时）</w:t>
      </w:r>
    </w:p>
    <w:p w14:paraId="46D8468B">
      <w:pPr>
        <w:spacing w:line="119" w:lineRule="exact"/>
        <w:rPr>
          <w:sz w:val="21"/>
          <w:szCs w:val="21"/>
        </w:rPr>
      </w:pPr>
    </w:p>
    <w:tbl>
      <w:tblPr>
        <w:tblStyle w:val="16"/>
        <w:tblW w:w="9982"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423"/>
        <w:gridCol w:w="3304"/>
        <w:gridCol w:w="1663"/>
        <w:gridCol w:w="746"/>
        <w:gridCol w:w="707"/>
        <w:gridCol w:w="1094"/>
        <w:gridCol w:w="1045"/>
      </w:tblGrid>
      <w:tr w14:paraId="3EB3AEA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3" w:hRule="atLeast"/>
          <w:jc w:val="center"/>
        </w:trPr>
        <w:tc>
          <w:tcPr>
            <w:tcW w:w="1423" w:type="dxa"/>
            <w:vAlign w:val="top"/>
          </w:tcPr>
          <w:p w14:paraId="5743B125">
            <w:pPr>
              <w:pStyle w:val="15"/>
              <w:spacing w:before="41" w:line="221" w:lineRule="auto"/>
              <w:ind w:left="476"/>
              <w:rPr>
                <w:sz w:val="21"/>
                <w:szCs w:val="21"/>
              </w:rPr>
            </w:pPr>
            <w:r>
              <w:rPr>
                <w:b/>
                <w:bCs/>
                <w:spacing w:val="-5"/>
                <w:sz w:val="21"/>
                <w:szCs w:val="21"/>
              </w:rPr>
              <w:t>课题</w:t>
            </w:r>
          </w:p>
        </w:tc>
        <w:tc>
          <w:tcPr>
            <w:tcW w:w="3304" w:type="dxa"/>
            <w:vAlign w:val="top"/>
          </w:tcPr>
          <w:p w14:paraId="5F7154ED">
            <w:pPr>
              <w:pStyle w:val="15"/>
              <w:spacing w:before="56" w:line="221" w:lineRule="auto"/>
              <w:ind w:left="497"/>
              <w:rPr>
                <w:sz w:val="21"/>
                <w:szCs w:val="21"/>
              </w:rPr>
            </w:pPr>
            <w:r>
              <w:rPr>
                <w:spacing w:val="-2"/>
                <w:sz w:val="21"/>
                <w:szCs w:val="21"/>
              </w:rPr>
              <w:t>《</w:t>
            </w:r>
            <w:r>
              <w:rPr>
                <w:b/>
                <w:bCs/>
                <w:spacing w:val="-2"/>
                <w:sz w:val="21"/>
                <w:szCs w:val="21"/>
              </w:rPr>
              <w:t>一个豆荚里的五粒豆</w:t>
            </w:r>
            <w:r>
              <w:rPr>
                <w:spacing w:val="-2"/>
                <w:sz w:val="21"/>
                <w:szCs w:val="21"/>
              </w:rPr>
              <w:t>》</w:t>
            </w:r>
          </w:p>
        </w:tc>
        <w:tc>
          <w:tcPr>
            <w:tcW w:w="1663" w:type="dxa"/>
            <w:vAlign w:val="top"/>
          </w:tcPr>
          <w:p w14:paraId="3A18B220">
            <w:pPr>
              <w:pStyle w:val="15"/>
              <w:spacing w:before="56" w:line="222" w:lineRule="auto"/>
              <w:ind w:left="621"/>
              <w:rPr>
                <w:sz w:val="21"/>
                <w:szCs w:val="21"/>
              </w:rPr>
            </w:pPr>
            <w:r>
              <w:rPr>
                <w:b/>
                <w:bCs/>
                <w:spacing w:val="-4"/>
                <w:sz w:val="21"/>
                <w:szCs w:val="21"/>
              </w:rPr>
              <w:t>课型</w:t>
            </w:r>
          </w:p>
        </w:tc>
        <w:tc>
          <w:tcPr>
            <w:tcW w:w="746" w:type="dxa"/>
            <w:vAlign w:val="top"/>
          </w:tcPr>
          <w:p w14:paraId="018FAD23">
            <w:pPr>
              <w:pStyle w:val="15"/>
              <w:spacing w:before="56" w:line="221" w:lineRule="auto"/>
              <w:ind w:left="165"/>
              <w:rPr>
                <w:sz w:val="21"/>
                <w:szCs w:val="21"/>
              </w:rPr>
            </w:pPr>
            <w:r>
              <w:rPr>
                <w:b/>
                <w:bCs/>
                <w:spacing w:val="-4"/>
                <w:sz w:val="21"/>
                <w:szCs w:val="21"/>
              </w:rPr>
              <w:t>新授</w:t>
            </w:r>
          </w:p>
        </w:tc>
        <w:tc>
          <w:tcPr>
            <w:tcW w:w="707" w:type="dxa"/>
            <w:vAlign w:val="top"/>
          </w:tcPr>
          <w:p w14:paraId="7187AFEC">
            <w:pPr>
              <w:pStyle w:val="15"/>
              <w:spacing w:before="56" w:line="222" w:lineRule="auto"/>
              <w:ind w:left="144"/>
              <w:rPr>
                <w:sz w:val="21"/>
                <w:szCs w:val="21"/>
              </w:rPr>
            </w:pPr>
            <w:r>
              <w:rPr>
                <w:b/>
                <w:bCs/>
                <w:spacing w:val="-4"/>
                <w:sz w:val="21"/>
                <w:szCs w:val="21"/>
              </w:rPr>
              <w:t>课时</w:t>
            </w:r>
          </w:p>
        </w:tc>
        <w:tc>
          <w:tcPr>
            <w:tcW w:w="2139" w:type="dxa"/>
            <w:gridSpan w:val="2"/>
            <w:vAlign w:val="top"/>
          </w:tcPr>
          <w:p w14:paraId="277414F0">
            <w:pPr>
              <w:spacing w:before="93" w:line="189" w:lineRule="auto"/>
              <w:ind w:left="1201"/>
              <w:rPr>
                <w:rFonts w:ascii="Times New Roman" w:hAnsi="Times New Roman" w:eastAsia="Times New Roman" w:cs="Times New Roman"/>
                <w:sz w:val="21"/>
                <w:szCs w:val="21"/>
              </w:rPr>
            </w:pPr>
            <w:r>
              <w:rPr>
                <w:rFonts w:ascii="Times New Roman" w:hAnsi="Times New Roman" w:eastAsia="Times New Roman" w:cs="Times New Roman"/>
                <w:b/>
                <w:bCs/>
                <w:sz w:val="21"/>
                <w:szCs w:val="21"/>
              </w:rPr>
              <w:t>1</w:t>
            </w:r>
          </w:p>
        </w:tc>
      </w:tr>
      <w:tr w14:paraId="22EE839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0" w:hRule="atLeast"/>
          <w:jc w:val="center"/>
        </w:trPr>
        <w:tc>
          <w:tcPr>
            <w:tcW w:w="1423" w:type="dxa"/>
            <w:vAlign w:val="top"/>
          </w:tcPr>
          <w:p w14:paraId="0785A652">
            <w:pPr>
              <w:spacing w:line="267" w:lineRule="auto"/>
              <w:rPr>
                <w:rFonts w:ascii="Arial"/>
                <w:sz w:val="21"/>
                <w:szCs w:val="21"/>
              </w:rPr>
            </w:pPr>
          </w:p>
          <w:p w14:paraId="570A235D">
            <w:pPr>
              <w:pStyle w:val="15"/>
              <w:spacing w:before="78" w:line="220" w:lineRule="auto"/>
              <w:ind w:left="237"/>
              <w:rPr>
                <w:sz w:val="21"/>
                <w:szCs w:val="21"/>
              </w:rPr>
            </w:pPr>
            <w:r>
              <w:rPr>
                <w:b/>
                <w:bCs/>
                <w:spacing w:val="-5"/>
                <w:sz w:val="21"/>
                <w:szCs w:val="21"/>
              </w:rPr>
              <w:t>教学目标</w:t>
            </w:r>
          </w:p>
        </w:tc>
        <w:tc>
          <w:tcPr>
            <w:tcW w:w="8559" w:type="dxa"/>
            <w:gridSpan w:val="6"/>
            <w:vAlign w:val="top"/>
          </w:tcPr>
          <w:p w14:paraId="4165FD80">
            <w:pPr>
              <w:pStyle w:val="15"/>
              <w:shd w:val="clear" w:color="auto" w:fill="auto"/>
              <w:spacing w:before="53" w:line="254" w:lineRule="auto"/>
              <w:ind w:right="102"/>
              <w:rPr>
                <w:rFonts w:hint="default" w:ascii="宋体" w:hAnsi="宋体" w:eastAsia="宋体" w:cs="宋体"/>
                <w:spacing w:val="-7"/>
                <w:sz w:val="21"/>
                <w:szCs w:val="21"/>
                <w:lang w:val="en-US" w:eastAsia="zh-CN"/>
              </w:rPr>
            </w:pPr>
            <w:r>
              <w:rPr>
                <w:rFonts w:ascii="宋体" w:hAnsi="宋体" w:eastAsia="宋体" w:cs="宋体"/>
                <w:spacing w:val="-7"/>
                <w:sz w:val="21"/>
                <w:szCs w:val="21"/>
              </w:rPr>
              <w:t>1. 正确认读和书写本课生字；</w:t>
            </w:r>
            <w:r>
              <w:rPr>
                <w:rFonts w:hint="eastAsia" w:ascii="宋体" w:hAnsi="宋体" w:eastAsia="宋体" w:cs="宋体"/>
                <w:spacing w:val="-7"/>
                <w:sz w:val="21"/>
                <w:szCs w:val="21"/>
                <w:lang w:val="en-US" w:eastAsia="zh-CN"/>
              </w:rPr>
              <w:t>会写14个生字，会写“豌豆、按照”等14个词语。发展学生识字写字能力。</w:t>
            </w:r>
          </w:p>
          <w:p w14:paraId="7321262C">
            <w:pPr>
              <w:pStyle w:val="15"/>
              <w:shd w:val="clear" w:color="auto" w:fill="auto"/>
              <w:spacing w:before="53" w:line="254" w:lineRule="auto"/>
              <w:ind w:right="102"/>
              <w:rPr>
                <w:rFonts w:hint="default" w:eastAsia="宋体"/>
                <w:sz w:val="21"/>
                <w:szCs w:val="21"/>
                <w:lang w:val="en-US" w:eastAsia="zh-CN"/>
              </w:rPr>
            </w:pPr>
            <w:r>
              <w:rPr>
                <w:rFonts w:ascii="宋体" w:hAnsi="宋体" w:eastAsia="宋体" w:cs="宋体"/>
                <w:spacing w:val="-7"/>
                <w:sz w:val="21"/>
                <w:szCs w:val="21"/>
              </w:rPr>
              <w:t>2.树立提问意识， 尝试记录疑问；把握课文主要内容。</w:t>
            </w:r>
            <w:r>
              <w:rPr>
                <w:rFonts w:hint="eastAsia" w:ascii="宋体" w:hAnsi="宋体" w:eastAsia="宋体" w:cs="宋体"/>
                <w:spacing w:val="-7"/>
                <w:sz w:val="21"/>
                <w:szCs w:val="21"/>
                <w:lang w:val="en-US" w:eastAsia="zh-CN"/>
              </w:rPr>
              <w:t>培养主动质疑的能力。</w:t>
            </w:r>
          </w:p>
        </w:tc>
      </w:tr>
      <w:tr w14:paraId="3F21E1A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3" w:hRule="atLeast"/>
          <w:jc w:val="center"/>
        </w:trPr>
        <w:tc>
          <w:tcPr>
            <w:tcW w:w="1423" w:type="dxa"/>
            <w:vAlign w:val="top"/>
          </w:tcPr>
          <w:p w14:paraId="7DDD7B65">
            <w:pPr>
              <w:pStyle w:val="15"/>
              <w:spacing w:before="79" w:line="220" w:lineRule="auto"/>
              <w:ind w:left="237"/>
              <w:rPr>
                <w:sz w:val="21"/>
                <w:szCs w:val="21"/>
              </w:rPr>
            </w:pPr>
            <w:r>
              <w:rPr>
                <w:b/>
                <w:bCs/>
                <w:spacing w:val="-5"/>
                <w:sz w:val="21"/>
                <w:szCs w:val="21"/>
              </w:rPr>
              <w:t>教学重点</w:t>
            </w:r>
          </w:p>
        </w:tc>
        <w:tc>
          <w:tcPr>
            <w:tcW w:w="8559" w:type="dxa"/>
            <w:gridSpan w:val="6"/>
            <w:vAlign w:val="top"/>
          </w:tcPr>
          <w:p w14:paraId="2263097D">
            <w:pPr>
              <w:pStyle w:val="15"/>
              <w:spacing w:before="53" w:line="221" w:lineRule="auto"/>
              <w:rPr>
                <w:sz w:val="21"/>
                <w:szCs w:val="21"/>
              </w:rPr>
            </w:pPr>
            <w:r>
              <w:rPr>
                <w:rFonts w:ascii="宋体" w:hAnsi="宋体" w:eastAsia="宋体" w:cs="宋体"/>
                <w:spacing w:val="-7"/>
                <w:sz w:val="21"/>
                <w:szCs w:val="21"/>
              </w:rPr>
              <w:t>树立提问意识， 尝试记录疑问；把握课文主要内容。</w:t>
            </w:r>
            <w:r>
              <w:rPr>
                <w:rFonts w:hint="eastAsia" w:ascii="宋体" w:hAnsi="宋体" w:eastAsia="宋体" w:cs="宋体"/>
                <w:spacing w:val="-7"/>
                <w:sz w:val="21"/>
                <w:szCs w:val="21"/>
                <w:lang w:val="en-US" w:eastAsia="zh-CN"/>
              </w:rPr>
              <w:t>培养主动质疑的能力。</w:t>
            </w:r>
          </w:p>
        </w:tc>
      </w:tr>
      <w:tr w14:paraId="7390A3D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jc w:val="center"/>
        </w:trPr>
        <w:tc>
          <w:tcPr>
            <w:tcW w:w="1423" w:type="dxa"/>
            <w:vAlign w:val="top"/>
          </w:tcPr>
          <w:p w14:paraId="6E9A5CC8">
            <w:pPr>
              <w:pStyle w:val="15"/>
              <w:spacing w:before="51" w:line="218" w:lineRule="auto"/>
              <w:ind w:left="237"/>
              <w:rPr>
                <w:sz w:val="21"/>
                <w:szCs w:val="21"/>
              </w:rPr>
            </w:pPr>
            <w:r>
              <w:rPr>
                <w:b/>
                <w:bCs/>
                <w:spacing w:val="-5"/>
                <w:sz w:val="21"/>
                <w:szCs w:val="21"/>
              </w:rPr>
              <w:t>教学难点</w:t>
            </w:r>
          </w:p>
        </w:tc>
        <w:tc>
          <w:tcPr>
            <w:tcW w:w="8559" w:type="dxa"/>
            <w:gridSpan w:val="6"/>
            <w:vAlign w:val="top"/>
          </w:tcPr>
          <w:p w14:paraId="2D5F2DB4">
            <w:pPr>
              <w:pStyle w:val="15"/>
              <w:spacing w:before="51" w:line="221" w:lineRule="auto"/>
              <w:rPr>
                <w:sz w:val="21"/>
                <w:szCs w:val="21"/>
              </w:rPr>
            </w:pPr>
            <w:r>
              <w:rPr>
                <w:rFonts w:ascii="宋体" w:hAnsi="宋体" w:eastAsia="宋体" w:cs="宋体"/>
                <w:spacing w:val="-7"/>
                <w:sz w:val="21"/>
                <w:szCs w:val="21"/>
              </w:rPr>
              <w:t>树立提问意识， 尝试记录疑问；把握课文主要内容。</w:t>
            </w:r>
            <w:r>
              <w:rPr>
                <w:rFonts w:hint="eastAsia" w:ascii="宋体" w:hAnsi="宋体" w:eastAsia="宋体" w:cs="宋体"/>
                <w:spacing w:val="-7"/>
                <w:sz w:val="21"/>
                <w:szCs w:val="21"/>
                <w:lang w:val="en-US" w:eastAsia="zh-CN"/>
              </w:rPr>
              <w:t>培养主动质疑的能力。</w:t>
            </w:r>
          </w:p>
        </w:tc>
      </w:tr>
      <w:tr w14:paraId="617BE64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jc w:val="center"/>
        </w:trPr>
        <w:tc>
          <w:tcPr>
            <w:tcW w:w="1423" w:type="dxa"/>
            <w:vAlign w:val="top"/>
          </w:tcPr>
          <w:p w14:paraId="5A525AD6">
            <w:pPr>
              <w:pStyle w:val="15"/>
              <w:spacing w:before="36" w:line="207" w:lineRule="auto"/>
              <w:ind w:left="237"/>
              <w:rPr>
                <w:sz w:val="21"/>
                <w:szCs w:val="21"/>
              </w:rPr>
            </w:pPr>
            <w:r>
              <w:rPr>
                <w:b/>
                <w:bCs/>
                <w:spacing w:val="-5"/>
                <w:sz w:val="21"/>
                <w:szCs w:val="21"/>
              </w:rPr>
              <w:t>教学准备</w:t>
            </w:r>
          </w:p>
        </w:tc>
        <w:tc>
          <w:tcPr>
            <w:tcW w:w="8559" w:type="dxa"/>
            <w:gridSpan w:val="6"/>
            <w:vAlign w:val="top"/>
          </w:tcPr>
          <w:p w14:paraId="02C83005">
            <w:pPr>
              <w:pStyle w:val="15"/>
              <w:spacing w:before="51" w:line="221" w:lineRule="auto"/>
              <w:rPr>
                <w:sz w:val="21"/>
                <w:szCs w:val="21"/>
              </w:rPr>
            </w:pPr>
            <w:r>
              <w:rPr>
                <w:rFonts w:ascii="Times New Roman" w:hAnsi="Times New Roman" w:eastAsia="Times New Roman" w:cs="Times New Roman"/>
                <w:sz w:val="21"/>
                <w:szCs w:val="21"/>
              </w:rPr>
              <w:t xml:space="preserve">PPT </w:t>
            </w:r>
            <w:r>
              <w:rPr>
                <w:sz w:val="21"/>
                <w:szCs w:val="21"/>
              </w:rPr>
              <w:t>课件</w:t>
            </w:r>
          </w:p>
        </w:tc>
      </w:tr>
      <w:tr w14:paraId="7319211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9" w:hRule="atLeast"/>
          <w:jc w:val="center"/>
        </w:trPr>
        <w:tc>
          <w:tcPr>
            <w:tcW w:w="1423" w:type="dxa"/>
            <w:vAlign w:val="top"/>
          </w:tcPr>
          <w:p w14:paraId="767D3949">
            <w:pPr>
              <w:spacing w:line="270" w:lineRule="auto"/>
              <w:rPr>
                <w:rFonts w:ascii="Arial"/>
                <w:sz w:val="21"/>
                <w:szCs w:val="21"/>
              </w:rPr>
            </w:pPr>
          </w:p>
          <w:p w14:paraId="089C2343">
            <w:pPr>
              <w:pStyle w:val="15"/>
              <w:spacing w:before="78" w:line="218" w:lineRule="auto"/>
              <w:ind w:left="233"/>
              <w:rPr>
                <w:sz w:val="21"/>
                <w:szCs w:val="21"/>
              </w:rPr>
            </w:pPr>
            <w:r>
              <w:rPr>
                <w:b/>
                <w:bCs/>
                <w:spacing w:val="-4"/>
                <w:sz w:val="21"/>
                <w:szCs w:val="21"/>
              </w:rPr>
              <w:t>评价任务</w:t>
            </w:r>
          </w:p>
        </w:tc>
        <w:tc>
          <w:tcPr>
            <w:tcW w:w="8559" w:type="dxa"/>
            <w:gridSpan w:val="6"/>
            <w:vAlign w:val="center"/>
          </w:tcPr>
          <w:p w14:paraId="7BB70A06">
            <w:pPr>
              <w:pStyle w:val="15"/>
              <w:keepNext w:val="0"/>
              <w:keepLines w:val="0"/>
              <w:pageBreakBefore w:val="0"/>
              <w:widowControl w:val="0"/>
              <w:numPr>
                <w:ilvl w:val="0"/>
                <w:numId w:val="18"/>
              </w:numPr>
              <w:kinsoku/>
              <w:wordWrap/>
              <w:overflowPunct/>
              <w:topLinePunct w:val="0"/>
              <w:autoSpaceDE/>
              <w:autoSpaceDN/>
              <w:bidi w:val="0"/>
              <w:adjustRightInd/>
              <w:snapToGrid/>
              <w:spacing w:line="219" w:lineRule="auto"/>
              <w:ind w:left="0"/>
              <w:jc w:val="both"/>
              <w:textAlignment w:val="auto"/>
              <w:rPr>
                <w:rFonts w:hint="eastAsia" w:ascii="宋体" w:hAnsi="宋体" w:eastAsia="宋体" w:cs="宋体"/>
                <w:spacing w:val="-7"/>
                <w:sz w:val="21"/>
                <w:szCs w:val="21"/>
                <w:lang w:val="en-US" w:eastAsia="zh-CN"/>
              </w:rPr>
            </w:pPr>
            <w:r>
              <w:rPr>
                <w:rFonts w:hint="eastAsia" w:ascii="宋体" w:hAnsi="宋体" w:eastAsia="宋体" w:cs="宋体"/>
                <w:spacing w:val="-7"/>
                <w:sz w:val="21"/>
                <w:szCs w:val="21"/>
                <w:lang w:val="en-US" w:eastAsia="zh-CN"/>
              </w:rPr>
              <w:t>能</w:t>
            </w:r>
            <w:r>
              <w:rPr>
                <w:rFonts w:ascii="宋体" w:hAnsi="宋体" w:eastAsia="宋体" w:cs="宋体"/>
                <w:spacing w:val="-7"/>
                <w:sz w:val="21"/>
                <w:szCs w:val="21"/>
              </w:rPr>
              <w:t>正确认读和书写本课生字；</w:t>
            </w:r>
            <w:r>
              <w:rPr>
                <w:rFonts w:hint="eastAsia" w:ascii="宋体" w:hAnsi="宋体" w:eastAsia="宋体" w:cs="宋体"/>
                <w:spacing w:val="-7"/>
                <w:sz w:val="21"/>
                <w:szCs w:val="21"/>
                <w:lang w:val="en-US" w:eastAsia="zh-CN"/>
              </w:rPr>
              <w:t>会写14个生字，会写“豌豆、按照”等14个词语。</w:t>
            </w:r>
          </w:p>
          <w:p w14:paraId="5C316CE3">
            <w:pPr>
              <w:pStyle w:val="15"/>
              <w:keepNext w:val="0"/>
              <w:keepLines w:val="0"/>
              <w:pageBreakBefore w:val="0"/>
              <w:widowControl w:val="0"/>
              <w:numPr>
                <w:ilvl w:val="0"/>
                <w:numId w:val="18"/>
              </w:numPr>
              <w:kinsoku/>
              <w:wordWrap/>
              <w:overflowPunct/>
              <w:topLinePunct w:val="0"/>
              <w:autoSpaceDE/>
              <w:autoSpaceDN/>
              <w:bidi w:val="0"/>
              <w:adjustRightInd/>
              <w:snapToGrid/>
              <w:spacing w:line="219" w:lineRule="auto"/>
              <w:ind w:left="0"/>
              <w:jc w:val="both"/>
              <w:textAlignment w:val="auto"/>
              <w:rPr>
                <w:rFonts w:hint="eastAsia" w:ascii="宋体" w:hAnsi="宋体" w:eastAsia="宋体" w:cs="宋体"/>
                <w:spacing w:val="-7"/>
                <w:sz w:val="21"/>
                <w:szCs w:val="21"/>
                <w:lang w:val="en-US" w:eastAsia="zh-CN"/>
              </w:rPr>
            </w:pPr>
            <w:r>
              <w:rPr>
                <w:rFonts w:hint="eastAsia" w:ascii="宋体" w:hAnsi="宋体" w:eastAsia="宋体" w:cs="宋体"/>
                <w:spacing w:val="-7"/>
                <w:sz w:val="21"/>
                <w:szCs w:val="21"/>
                <w:lang w:val="en-US" w:eastAsia="zh-CN"/>
              </w:rPr>
              <w:t>能</w:t>
            </w:r>
            <w:r>
              <w:rPr>
                <w:rFonts w:ascii="宋体" w:hAnsi="宋体" w:eastAsia="宋体" w:cs="宋体"/>
                <w:spacing w:val="-7"/>
                <w:sz w:val="21"/>
                <w:szCs w:val="21"/>
              </w:rPr>
              <w:t>尝试记录疑问</w:t>
            </w:r>
            <w:r>
              <w:rPr>
                <w:rFonts w:hint="eastAsia" w:ascii="宋体" w:hAnsi="宋体" w:eastAsia="宋体" w:cs="宋体"/>
                <w:spacing w:val="-7"/>
                <w:sz w:val="21"/>
                <w:szCs w:val="21"/>
                <w:lang w:eastAsia="zh-CN"/>
              </w:rPr>
              <w:t>，</w:t>
            </w:r>
            <w:r>
              <w:rPr>
                <w:rFonts w:ascii="宋体" w:hAnsi="宋体" w:eastAsia="宋体" w:cs="宋体"/>
                <w:spacing w:val="-7"/>
                <w:sz w:val="21"/>
                <w:szCs w:val="21"/>
              </w:rPr>
              <w:t>把握课文主要内容。</w:t>
            </w:r>
          </w:p>
        </w:tc>
      </w:tr>
      <w:tr w14:paraId="4AA0A0A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6" w:hRule="atLeast"/>
          <w:jc w:val="center"/>
        </w:trPr>
        <w:tc>
          <w:tcPr>
            <w:tcW w:w="1423" w:type="dxa"/>
            <w:vAlign w:val="top"/>
          </w:tcPr>
          <w:p w14:paraId="29EF2A5A">
            <w:pPr>
              <w:pStyle w:val="15"/>
              <w:spacing w:before="107" w:line="220" w:lineRule="auto"/>
              <w:ind w:left="237"/>
              <w:rPr>
                <w:sz w:val="21"/>
                <w:szCs w:val="21"/>
              </w:rPr>
            </w:pPr>
            <w:r>
              <w:rPr>
                <w:b/>
                <w:bCs/>
                <w:spacing w:val="-5"/>
                <w:sz w:val="21"/>
                <w:szCs w:val="21"/>
              </w:rPr>
              <w:t>教学过程</w:t>
            </w:r>
          </w:p>
        </w:tc>
        <w:tc>
          <w:tcPr>
            <w:tcW w:w="4967" w:type="dxa"/>
            <w:gridSpan w:val="2"/>
            <w:vAlign w:val="top"/>
          </w:tcPr>
          <w:p w14:paraId="78B16EA9">
            <w:pPr>
              <w:pStyle w:val="15"/>
              <w:spacing w:before="38" w:line="220" w:lineRule="auto"/>
              <w:ind w:left="2010"/>
              <w:rPr>
                <w:sz w:val="21"/>
                <w:szCs w:val="21"/>
              </w:rPr>
            </w:pPr>
            <w:r>
              <w:rPr>
                <w:b/>
                <w:bCs/>
                <w:color w:val="222222"/>
                <w:spacing w:val="-5"/>
                <w:sz w:val="21"/>
                <w:szCs w:val="21"/>
              </w:rPr>
              <w:t>教师</w:t>
            </w:r>
            <w:r>
              <w:rPr>
                <w:b/>
                <w:bCs/>
                <w:spacing w:val="-5"/>
                <w:sz w:val="21"/>
                <w:szCs w:val="21"/>
              </w:rPr>
              <w:t>活动</w:t>
            </w:r>
          </w:p>
        </w:tc>
        <w:tc>
          <w:tcPr>
            <w:tcW w:w="2547" w:type="dxa"/>
            <w:gridSpan w:val="3"/>
            <w:vAlign w:val="top"/>
          </w:tcPr>
          <w:p w14:paraId="584F96D1">
            <w:pPr>
              <w:pStyle w:val="15"/>
              <w:spacing w:before="39" w:line="220" w:lineRule="auto"/>
              <w:ind w:left="801"/>
              <w:rPr>
                <w:sz w:val="21"/>
                <w:szCs w:val="21"/>
              </w:rPr>
            </w:pPr>
            <w:r>
              <w:rPr>
                <w:b/>
                <w:bCs/>
                <w:spacing w:val="-5"/>
                <w:sz w:val="21"/>
                <w:szCs w:val="21"/>
              </w:rPr>
              <w:t>学生</w:t>
            </w:r>
            <w:r>
              <w:rPr>
                <w:b/>
                <w:bCs/>
                <w:color w:val="222222"/>
                <w:spacing w:val="-5"/>
                <w:sz w:val="21"/>
                <w:szCs w:val="21"/>
              </w:rPr>
              <w:t>活动</w:t>
            </w:r>
          </w:p>
        </w:tc>
        <w:tc>
          <w:tcPr>
            <w:tcW w:w="1045" w:type="dxa"/>
            <w:vAlign w:val="top"/>
          </w:tcPr>
          <w:p w14:paraId="3900D29C">
            <w:pPr>
              <w:pStyle w:val="15"/>
              <w:spacing w:before="38" w:line="220" w:lineRule="auto"/>
              <w:ind w:left="121"/>
              <w:rPr>
                <w:sz w:val="21"/>
                <w:szCs w:val="21"/>
              </w:rPr>
            </w:pPr>
            <w:r>
              <w:rPr>
                <w:b/>
                <w:bCs/>
                <w:spacing w:val="-5"/>
                <w:sz w:val="21"/>
                <w:szCs w:val="21"/>
              </w:rPr>
              <w:t>二次备课</w:t>
            </w:r>
          </w:p>
        </w:tc>
      </w:tr>
      <w:tr w14:paraId="5617992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6" w:hRule="atLeast"/>
          <w:jc w:val="center"/>
        </w:trPr>
        <w:tc>
          <w:tcPr>
            <w:tcW w:w="1423" w:type="dxa"/>
            <w:vAlign w:val="top"/>
          </w:tcPr>
          <w:p w14:paraId="4D1595F3">
            <w:pPr>
              <w:pStyle w:val="15"/>
              <w:keepNext w:val="0"/>
              <w:keepLines w:val="0"/>
              <w:pageBreakBefore w:val="0"/>
              <w:widowControl w:val="0"/>
              <w:kinsoku/>
              <w:wordWrap/>
              <w:overflowPunct/>
              <w:topLinePunct w:val="0"/>
              <w:autoSpaceDE/>
              <w:autoSpaceDN/>
              <w:bidi w:val="0"/>
              <w:adjustRightInd/>
              <w:snapToGrid/>
              <w:spacing w:before="53" w:line="312" w:lineRule="auto"/>
              <w:ind w:left="115" w:leftChars="0" w:right="106" w:rightChars="0" w:firstLine="4" w:firstLineChars="0"/>
              <w:jc w:val="both"/>
              <w:textAlignment w:val="auto"/>
              <w:rPr>
                <w:rFonts w:ascii="宋体" w:hAnsi="宋体" w:eastAsia="宋体" w:cs="宋体"/>
                <w:kern w:val="2"/>
                <w:sz w:val="21"/>
                <w:szCs w:val="21"/>
                <w:lang w:val="en-US" w:eastAsia="en-US" w:bidi="ar-SA"/>
              </w:rPr>
            </w:pPr>
            <w:r>
              <w:rPr>
                <w:b/>
                <w:bCs/>
                <w:spacing w:val="-14"/>
                <w:sz w:val="21"/>
                <w:szCs w:val="21"/>
              </w:rPr>
              <w:t>一、学习“导</w:t>
            </w:r>
            <w:r>
              <w:rPr>
                <w:spacing w:val="1"/>
                <w:sz w:val="21"/>
                <w:szCs w:val="21"/>
              </w:rPr>
              <w:t xml:space="preserve"> </w:t>
            </w:r>
            <w:r>
              <w:rPr>
                <w:b/>
                <w:bCs/>
                <w:spacing w:val="-13"/>
                <w:sz w:val="21"/>
                <w:szCs w:val="21"/>
              </w:rPr>
              <w:t>读”，导入新</w:t>
            </w:r>
            <w:r>
              <w:rPr>
                <w:sz w:val="21"/>
                <w:szCs w:val="21"/>
              </w:rPr>
              <w:t xml:space="preserve"> </w:t>
            </w:r>
            <w:r>
              <w:rPr>
                <w:b/>
                <w:bCs/>
                <w:spacing w:val="-3"/>
                <w:sz w:val="21"/>
                <w:szCs w:val="21"/>
              </w:rPr>
              <w:t>课</w:t>
            </w:r>
          </w:p>
        </w:tc>
        <w:tc>
          <w:tcPr>
            <w:tcW w:w="4967" w:type="dxa"/>
            <w:gridSpan w:val="2"/>
            <w:vAlign w:val="top"/>
          </w:tcPr>
          <w:p w14:paraId="3B1B2AEA">
            <w:pPr>
              <w:pStyle w:val="15"/>
              <w:keepNext w:val="0"/>
              <w:keepLines w:val="0"/>
              <w:pageBreakBefore w:val="0"/>
              <w:widowControl w:val="0"/>
              <w:shd w:val="clear" w:color="auto" w:fill="auto"/>
              <w:kinsoku/>
              <w:wordWrap/>
              <w:overflowPunct/>
              <w:topLinePunct w:val="0"/>
              <w:autoSpaceDE/>
              <w:autoSpaceDN/>
              <w:bidi w:val="0"/>
              <w:adjustRightInd/>
              <w:snapToGrid/>
              <w:spacing w:before="53" w:line="312" w:lineRule="auto"/>
              <w:ind w:left="112" w:right="102" w:firstLine="435"/>
              <w:textAlignment w:val="auto"/>
              <w:rPr>
                <w:rFonts w:ascii="宋体" w:hAnsi="宋体" w:eastAsia="宋体" w:cs="宋体"/>
                <w:spacing w:val="-7"/>
                <w:sz w:val="21"/>
                <w:szCs w:val="21"/>
              </w:rPr>
            </w:pPr>
            <w:r>
              <w:rPr>
                <w:rFonts w:ascii="Times New Roman" w:hAnsi="Times New Roman" w:eastAsia="Times New Roman" w:cs="Times New Roman"/>
                <w:spacing w:val="-3"/>
                <w:sz w:val="21"/>
                <w:szCs w:val="21"/>
              </w:rPr>
              <w:t>1.</w:t>
            </w:r>
            <w:r>
              <w:rPr>
                <w:spacing w:val="-3"/>
                <w:sz w:val="21"/>
                <w:szCs w:val="21"/>
              </w:rPr>
              <w:t>出示本单元的单元导读页面：这张图片中画了</w:t>
            </w:r>
            <w:r>
              <w:rPr>
                <w:spacing w:val="17"/>
                <w:sz w:val="21"/>
                <w:szCs w:val="21"/>
              </w:rPr>
              <w:t xml:space="preserve"> </w:t>
            </w:r>
            <w:r>
              <w:rPr>
                <w:spacing w:val="-4"/>
                <w:sz w:val="21"/>
                <w:szCs w:val="21"/>
              </w:rPr>
              <w:t>很多的书，几个小朋友流连在书海里，你发现了吗？</w:t>
            </w:r>
            <w:r>
              <w:rPr>
                <w:spacing w:val="4"/>
                <w:sz w:val="21"/>
                <w:szCs w:val="21"/>
              </w:rPr>
              <w:t xml:space="preserve"> </w:t>
            </w:r>
            <w:r>
              <w:rPr>
                <w:spacing w:val="-7"/>
                <w:sz w:val="21"/>
                <w:szCs w:val="21"/>
              </w:rPr>
              <w:t>这些书组成了一个标点符号</w:t>
            </w:r>
            <w:r>
              <w:rPr>
                <w:rFonts w:ascii="宋体" w:hAnsi="宋体" w:eastAsia="宋体" w:cs="宋体"/>
                <w:spacing w:val="-7"/>
                <w:sz w:val="21"/>
                <w:szCs w:val="21"/>
              </w:rPr>
              <w:t xml:space="preserve">的形状， 是什么？ </w:t>
            </w:r>
            <w:r>
              <w:rPr>
                <w:rFonts w:hint="eastAsia" w:cs="宋体"/>
                <w:spacing w:val="-7"/>
                <w:sz w:val="21"/>
                <w:szCs w:val="21"/>
                <w:lang w:eastAsia="zh-CN"/>
              </w:rPr>
              <w:t>（</w:t>
            </w:r>
            <w:r>
              <w:rPr>
                <w:rFonts w:ascii="宋体" w:hAnsi="宋体" w:eastAsia="宋体" w:cs="宋体"/>
                <w:spacing w:val="-7"/>
                <w:sz w:val="21"/>
                <w:szCs w:val="21"/>
              </w:rPr>
              <w:t>问号</w:t>
            </w:r>
            <w:r>
              <w:rPr>
                <w:rFonts w:hint="eastAsia" w:cs="宋体"/>
                <w:spacing w:val="-7"/>
                <w:sz w:val="21"/>
                <w:szCs w:val="21"/>
                <w:lang w:eastAsia="zh-CN"/>
              </w:rPr>
              <w:t>）</w:t>
            </w:r>
          </w:p>
          <w:p w14:paraId="767DA041">
            <w:pPr>
              <w:pStyle w:val="15"/>
              <w:keepNext w:val="0"/>
              <w:keepLines w:val="0"/>
              <w:pageBreakBefore w:val="0"/>
              <w:widowControl w:val="0"/>
              <w:shd w:val="clear" w:color="auto" w:fill="auto"/>
              <w:kinsoku/>
              <w:wordWrap/>
              <w:overflowPunct/>
              <w:topLinePunct w:val="0"/>
              <w:autoSpaceDE/>
              <w:autoSpaceDN/>
              <w:bidi w:val="0"/>
              <w:adjustRightInd/>
              <w:snapToGrid/>
              <w:spacing w:before="53" w:line="312" w:lineRule="auto"/>
              <w:ind w:left="112" w:right="102" w:firstLine="435"/>
              <w:textAlignment w:val="auto"/>
              <w:rPr>
                <w:sz w:val="21"/>
                <w:szCs w:val="21"/>
              </w:rPr>
            </w:pPr>
            <w:r>
              <w:rPr>
                <w:rFonts w:ascii="宋体" w:hAnsi="宋体" w:eastAsia="宋体" w:cs="宋体"/>
                <w:spacing w:val="-7"/>
                <w:sz w:val="21"/>
                <w:szCs w:val="21"/>
              </w:rPr>
              <w:t>2.齐读导读语：为学患无疑</w:t>
            </w:r>
            <w:r>
              <w:rPr>
                <w:spacing w:val="-15"/>
                <w:sz w:val="21"/>
                <w:szCs w:val="21"/>
              </w:rPr>
              <w:t>，疑则有进。</w:t>
            </w:r>
            <w:r>
              <w:rPr>
                <w:spacing w:val="-4"/>
                <w:sz w:val="21"/>
                <w:szCs w:val="21"/>
              </w:rPr>
              <w:t>用自己的话说—说陆九渊的这句话是什么意</w:t>
            </w:r>
            <w:r>
              <w:rPr>
                <w:sz w:val="21"/>
                <w:szCs w:val="21"/>
              </w:rPr>
              <w:t xml:space="preserve"> </w:t>
            </w:r>
            <w:r>
              <w:rPr>
                <w:spacing w:val="-12"/>
                <w:sz w:val="21"/>
                <w:szCs w:val="21"/>
              </w:rPr>
              <w:t>思。</w:t>
            </w:r>
          </w:p>
          <w:p w14:paraId="651342B3">
            <w:pPr>
              <w:pStyle w:val="15"/>
              <w:keepNext w:val="0"/>
              <w:keepLines w:val="0"/>
              <w:pageBreakBefore w:val="0"/>
              <w:widowControl w:val="0"/>
              <w:kinsoku/>
              <w:wordWrap/>
              <w:overflowPunct/>
              <w:topLinePunct w:val="0"/>
              <w:autoSpaceDE/>
              <w:autoSpaceDN/>
              <w:bidi w:val="0"/>
              <w:adjustRightInd/>
              <w:snapToGrid/>
              <w:spacing w:before="50" w:line="312" w:lineRule="auto"/>
              <w:ind w:left="112" w:right="106" w:firstLine="419"/>
              <w:textAlignment w:val="auto"/>
              <w:rPr>
                <w:sz w:val="21"/>
                <w:szCs w:val="21"/>
              </w:rPr>
            </w:pPr>
            <w:r>
              <w:rPr>
                <w:rFonts w:ascii="Times New Roman" w:hAnsi="Times New Roman" w:eastAsia="Times New Roman" w:cs="Times New Roman"/>
                <w:spacing w:val="-2"/>
                <w:sz w:val="21"/>
                <w:szCs w:val="21"/>
              </w:rPr>
              <w:t>3.</w:t>
            </w:r>
            <w:r>
              <w:rPr>
                <w:spacing w:val="-2"/>
                <w:sz w:val="21"/>
                <w:szCs w:val="21"/>
              </w:rPr>
              <w:t>古希腊哲学家亚里士多德说过：“思维自疑问</w:t>
            </w:r>
            <w:r>
              <w:rPr>
                <w:spacing w:val="6"/>
                <w:sz w:val="21"/>
                <w:szCs w:val="21"/>
              </w:rPr>
              <w:t xml:space="preserve"> </w:t>
            </w:r>
            <w:r>
              <w:rPr>
                <w:spacing w:val="-4"/>
                <w:sz w:val="21"/>
                <w:szCs w:val="21"/>
              </w:rPr>
              <w:t>和惊叹开始。”学习本单元的课文，我们要重点关注</w:t>
            </w:r>
            <w:r>
              <w:rPr>
                <w:spacing w:val="3"/>
                <w:sz w:val="21"/>
                <w:szCs w:val="21"/>
              </w:rPr>
              <w:t xml:space="preserve"> </w:t>
            </w:r>
            <w:r>
              <w:rPr>
                <w:spacing w:val="-4"/>
                <w:sz w:val="21"/>
                <w:szCs w:val="21"/>
              </w:rPr>
              <w:t>一个阅读的策略，那就是“质疑”，也就是“</w:t>
            </w:r>
            <w:r>
              <w:rPr>
                <w:spacing w:val="-5"/>
                <w:sz w:val="21"/>
                <w:szCs w:val="21"/>
              </w:rPr>
              <w:t>学会提</w:t>
            </w:r>
            <w:r>
              <w:rPr>
                <w:sz w:val="21"/>
                <w:szCs w:val="21"/>
              </w:rPr>
              <w:t xml:space="preserve"> </w:t>
            </w:r>
            <w:r>
              <w:rPr>
                <w:spacing w:val="-3"/>
                <w:sz w:val="21"/>
                <w:szCs w:val="21"/>
              </w:rPr>
              <w:t>问”。</w:t>
            </w:r>
          </w:p>
          <w:p w14:paraId="0EEF55F2">
            <w:pPr>
              <w:pStyle w:val="15"/>
              <w:keepNext w:val="0"/>
              <w:keepLines w:val="0"/>
              <w:pageBreakBefore w:val="0"/>
              <w:widowControl w:val="0"/>
              <w:kinsoku/>
              <w:wordWrap/>
              <w:overflowPunct/>
              <w:topLinePunct w:val="0"/>
              <w:autoSpaceDE/>
              <w:autoSpaceDN/>
              <w:bidi w:val="0"/>
              <w:adjustRightInd/>
              <w:snapToGrid/>
              <w:spacing w:before="58" w:line="312" w:lineRule="auto"/>
              <w:ind w:left="112" w:right="105" w:firstLine="414"/>
              <w:textAlignment w:val="auto"/>
              <w:rPr>
                <w:rFonts w:ascii="Times New Roman" w:hAnsi="Times New Roman" w:eastAsia="Times New Roman" w:cs="Times New Roman"/>
                <w:sz w:val="21"/>
                <w:szCs w:val="21"/>
              </w:rPr>
            </w:pPr>
            <w:r>
              <w:rPr>
                <w:rFonts w:ascii="Times New Roman" w:hAnsi="Times New Roman" w:eastAsia="Times New Roman" w:cs="Times New Roman"/>
                <w:spacing w:val="8"/>
                <w:sz w:val="21"/>
                <w:szCs w:val="21"/>
              </w:rPr>
              <w:t>4.</w:t>
            </w:r>
            <w:r>
              <w:rPr>
                <w:spacing w:val="8"/>
                <w:sz w:val="21"/>
                <w:szCs w:val="21"/>
              </w:rPr>
              <w:t>今天我们要学习的课文《一个豆荚里的五粒</w:t>
            </w:r>
            <w:r>
              <w:rPr>
                <w:spacing w:val="9"/>
                <w:sz w:val="21"/>
                <w:szCs w:val="21"/>
              </w:rPr>
              <w:t xml:space="preserve"> </w:t>
            </w:r>
            <w:r>
              <w:rPr>
                <w:spacing w:val="2"/>
                <w:sz w:val="21"/>
                <w:szCs w:val="21"/>
              </w:rPr>
              <w:t>豆》课题下面就有一句学习提示，请读一读。</w:t>
            </w:r>
            <w:r>
              <w:rPr>
                <w:rFonts w:hint="eastAsia"/>
                <w:spacing w:val="2"/>
                <w:sz w:val="21"/>
                <w:szCs w:val="21"/>
                <w:lang w:eastAsia="zh-CN"/>
              </w:rPr>
              <w:t>（</w:t>
            </w:r>
            <w:r>
              <w:rPr>
                <w:spacing w:val="2"/>
                <w:sz w:val="21"/>
                <w:szCs w:val="21"/>
              </w:rPr>
              <w:t>读课</w:t>
            </w:r>
            <w:r>
              <w:rPr>
                <w:spacing w:val="6"/>
                <w:sz w:val="21"/>
                <w:szCs w:val="21"/>
              </w:rPr>
              <w:t xml:space="preserve"> </w:t>
            </w:r>
            <w:r>
              <w:rPr>
                <w:spacing w:val="-5"/>
                <w:sz w:val="21"/>
                <w:szCs w:val="21"/>
              </w:rPr>
              <w:t>文，积极思考，</w:t>
            </w:r>
            <w:r>
              <w:rPr>
                <w:spacing w:val="-6"/>
                <w:sz w:val="21"/>
                <w:szCs w:val="21"/>
              </w:rPr>
              <w:t xml:space="preserve"> </w:t>
            </w:r>
            <w:r>
              <w:rPr>
                <w:spacing w:val="-5"/>
                <w:sz w:val="21"/>
                <w:szCs w:val="21"/>
              </w:rPr>
              <w:t>看看你可以提出什么问题。</w:t>
            </w:r>
            <w:r>
              <w:rPr>
                <w:rFonts w:hint="eastAsia"/>
                <w:spacing w:val="-5"/>
                <w:sz w:val="21"/>
                <w:szCs w:val="21"/>
                <w:lang w:eastAsia="zh-CN"/>
              </w:rPr>
              <w:t>）</w:t>
            </w:r>
          </w:p>
          <w:p w14:paraId="249B31B3">
            <w:pPr>
              <w:pStyle w:val="15"/>
              <w:keepNext w:val="0"/>
              <w:keepLines w:val="0"/>
              <w:pageBreakBefore w:val="0"/>
              <w:widowControl w:val="0"/>
              <w:kinsoku/>
              <w:wordWrap/>
              <w:overflowPunct/>
              <w:topLinePunct w:val="0"/>
              <w:autoSpaceDE/>
              <w:autoSpaceDN/>
              <w:bidi w:val="0"/>
              <w:adjustRightInd/>
              <w:snapToGrid/>
              <w:spacing w:before="72" w:line="312" w:lineRule="auto"/>
              <w:ind w:left="111" w:right="47" w:firstLine="421"/>
              <w:textAlignment w:val="auto"/>
              <w:rPr>
                <w:sz w:val="21"/>
                <w:szCs w:val="21"/>
              </w:rPr>
            </w:pPr>
            <w:r>
              <w:rPr>
                <w:rFonts w:ascii="Times New Roman" w:hAnsi="Times New Roman" w:eastAsia="Times New Roman" w:cs="Times New Roman"/>
                <w:spacing w:val="-2"/>
                <w:sz w:val="21"/>
                <w:szCs w:val="21"/>
              </w:rPr>
              <w:t>5.</w:t>
            </w:r>
            <w:r>
              <w:rPr>
                <w:spacing w:val="-2"/>
                <w:sz w:val="21"/>
                <w:szCs w:val="21"/>
              </w:rPr>
              <w:t>学贵有疑，怎样才能做到有疑呢？老师先给大</w:t>
            </w:r>
            <w:r>
              <w:rPr>
                <w:spacing w:val="10"/>
                <w:sz w:val="21"/>
                <w:szCs w:val="21"/>
              </w:rPr>
              <w:t xml:space="preserve"> </w:t>
            </w:r>
            <w:r>
              <w:rPr>
                <w:spacing w:val="-7"/>
                <w:sz w:val="21"/>
                <w:szCs w:val="21"/>
              </w:rPr>
              <w:t>家一个建议：在读书的时候，</w:t>
            </w:r>
            <w:r>
              <w:rPr>
                <w:spacing w:val="-29"/>
                <w:sz w:val="21"/>
                <w:szCs w:val="21"/>
              </w:rPr>
              <w:t xml:space="preserve"> </w:t>
            </w:r>
            <w:r>
              <w:rPr>
                <w:spacing w:val="-7"/>
                <w:sz w:val="21"/>
                <w:szCs w:val="21"/>
              </w:rPr>
              <w:t>集中注意力，只要感觉</w:t>
            </w:r>
            <w:r>
              <w:rPr>
                <w:sz w:val="21"/>
                <w:szCs w:val="21"/>
              </w:rPr>
              <w:t xml:space="preserve"> </w:t>
            </w:r>
            <w:r>
              <w:rPr>
                <w:spacing w:val="-10"/>
                <w:sz w:val="21"/>
                <w:szCs w:val="21"/>
              </w:rPr>
              <w:t>到哪里有问题，哪怕只是一点点，也不放过。有时候，</w:t>
            </w:r>
            <w:r>
              <w:rPr>
                <w:spacing w:val="1"/>
                <w:sz w:val="21"/>
                <w:szCs w:val="21"/>
              </w:rPr>
              <w:t xml:space="preserve"> </w:t>
            </w:r>
            <w:r>
              <w:rPr>
                <w:spacing w:val="-4"/>
                <w:sz w:val="21"/>
                <w:szCs w:val="21"/>
              </w:rPr>
              <w:t>想法是转瞬即逝的，所以当你觉得有疑问的时候，不</w:t>
            </w:r>
            <w:r>
              <w:rPr>
                <w:spacing w:val="5"/>
                <w:sz w:val="21"/>
                <w:szCs w:val="21"/>
              </w:rPr>
              <w:t xml:space="preserve"> </w:t>
            </w:r>
            <w:r>
              <w:rPr>
                <w:spacing w:val="-1"/>
                <w:sz w:val="21"/>
                <w:szCs w:val="21"/>
              </w:rPr>
              <w:t>妨在书上做个记号或者记录下来。</w:t>
            </w:r>
          </w:p>
          <w:p w14:paraId="08C3FD8E">
            <w:pPr>
              <w:pStyle w:val="15"/>
              <w:keepNext w:val="0"/>
              <w:keepLines w:val="0"/>
              <w:pageBreakBefore w:val="0"/>
              <w:widowControl w:val="0"/>
              <w:kinsoku/>
              <w:wordWrap/>
              <w:overflowPunct/>
              <w:topLinePunct w:val="0"/>
              <w:autoSpaceDE/>
              <w:autoSpaceDN/>
              <w:bidi w:val="0"/>
              <w:adjustRightInd/>
              <w:snapToGrid/>
              <w:spacing w:before="61" w:line="312" w:lineRule="auto"/>
              <w:ind w:left="130" w:leftChars="0" w:right="103" w:rightChars="0" w:firstLine="402" w:firstLineChars="0"/>
              <w:textAlignment w:val="auto"/>
              <w:rPr>
                <w:rFonts w:ascii="宋体" w:hAnsi="宋体" w:eastAsia="宋体" w:cs="宋体"/>
                <w:kern w:val="2"/>
                <w:sz w:val="21"/>
                <w:szCs w:val="21"/>
                <w:lang w:val="en-US" w:eastAsia="en-US" w:bidi="ar-SA"/>
              </w:rPr>
            </w:pPr>
            <w:r>
              <w:rPr>
                <w:rFonts w:ascii="Times New Roman" w:hAnsi="Times New Roman" w:eastAsia="Times New Roman" w:cs="Times New Roman"/>
                <w:spacing w:val="-10"/>
                <w:sz w:val="21"/>
                <w:szCs w:val="21"/>
              </w:rPr>
              <w:t>6.</w:t>
            </w:r>
            <w:r>
              <w:rPr>
                <w:spacing w:val="-10"/>
                <w:sz w:val="21"/>
                <w:szCs w:val="21"/>
              </w:rPr>
              <w:t>下面我们就来做个练习： 读课题， 看看</w:t>
            </w:r>
            <w:r>
              <w:rPr>
                <w:spacing w:val="-11"/>
                <w:sz w:val="21"/>
                <w:szCs w:val="21"/>
              </w:rPr>
              <w:t>你能提</w:t>
            </w:r>
            <w:r>
              <w:rPr>
                <w:sz w:val="21"/>
                <w:szCs w:val="21"/>
              </w:rPr>
              <w:t xml:space="preserve"> </w:t>
            </w:r>
            <w:r>
              <w:rPr>
                <w:spacing w:val="-27"/>
                <w:sz w:val="21"/>
                <w:szCs w:val="21"/>
              </w:rPr>
              <w:t>出什么问题。</w:t>
            </w:r>
            <w:r>
              <w:rPr>
                <w:rFonts w:hint="eastAsia"/>
                <w:spacing w:val="-27"/>
                <w:sz w:val="21"/>
                <w:szCs w:val="21"/>
                <w:lang w:eastAsia="zh-CN"/>
              </w:rPr>
              <w:t>（</w:t>
            </w:r>
            <w:r>
              <w:rPr>
                <w:spacing w:val="-1"/>
                <w:sz w:val="21"/>
                <w:szCs w:val="21"/>
              </w:rPr>
              <w:t>生提问，师评价。重在激发学生提问兴</w:t>
            </w:r>
            <w:r>
              <w:rPr>
                <w:sz w:val="21"/>
                <w:szCs w:val="21"/>
              </w:rPr>
              <w:t>趣，对提出问题的学生进行鼓励。</w:t>
            </w:r>
            <w:r>
              <w:rPr>
                <w:rFonts w:hint="eastAsia"/>
                <w:sz w:val="21"/>
                <w:szCs w:val="21"/>
                <w:lang w:eastAsia="zh-CN"/>
              </w:rPr>
              <w:t>）</w:t>
            </w:r>
          </w:p>
        </w:tc>
        <w:tc>
          <w:tcPr>
            <w:tcW w:w="2547" w:type="dxa"/>
            <w:gridSpan w:val="3"/>
            <w:vAlign w:val="top"/>
          </w:tcPr>
          <w:p w14:paraId="028BFFBE">
            <w:pPr>
              <w:pStyle w:val="15"/>
              <w:keepNext w:val="0"/>
              <w:keepLines w:val="0"/>
              <w:pageBreakBefore w:val="0"/>
              <w:widowControl w:val="0"/>
              <w:kinsoku/>
              <w:wordWrap/>
              <w:overflowPunct/>
              <w:topLinePunct w:val="0"/>
              <w:autoSpaceDE/>
              <w:autoSpaceDN/>
              <w:bidi w:val="0"/>
              <w:adjustRightInd/>
              <w:snapToGrid/>
              <w:spacing w:before="54" w:line="312" w:lineRule="auto"/>
              <w:ind w:left="127"/>
              <w:textAlignment w:val="auto"/>
              <w:rPr>
                <w:sz w:val="21"/>
                <w:szCs w:val="21"/>
              </w:rPr>
            </w:pPr>
            <w:r>
              <w:rPr>
                <w:rFonts w:ascii="Times New Roman" w:hAnsi="Times New Roman" w:eastAsia="Times New Roman" w:cs="Times New Roman"/>
                <w:spacing w:val="-4"/>
                <w:sz w:val="21"/>
                <w:szCs w:val="21"/>
              </w:rPr>
              <w:t>1.</w:t>
            </w:r>
            <w:r>
              <w:rPr>
                <w:spacing w:val="-4"/>
                <w:sz w:val="21"/>
                <w:szCs w:val="21"/>
              </w:rPr>
              <w:t>学生反馈</w:t>
            </w:r>
          </w:p>
          <w:p w14:paraId="56F8ED0A">
            <w:pPr>
              <w:keepNext w:val="0"/>
              <w:keepLines w:val="0"/>
              <w:pageBreakBefore w:val="0"/>
              <w:widowControl w:val="0"/>
              <w:kinsoku/>
              <w:wordWrap/>
              <w:overflowPunct/>
              <w:topLinePunct w:val="0"/>
              <w:autoSpaceDE/>
              <w:autoSpaceDN/>
              <w:bidi w:val="0"/>
              <w:adjustRightInd/>
              <w:snapToGrid/>
              <w:spacing w:line="312" w:lineRule="auto"/>
              <w:textAlignment w:val="auto"/>
              <w:rPr>
                <w:rFonts w:ascii="Arial"/>
                <w:sz w:val="21"/>
                <w:szCs w:val="21"/>
              </w:rPr>
            </w:pPr>
          </w:p>
          <w:p w14:paraId="644767DB">
            <w:pPr>
              <w:keepNext w:val="0"/>
              <w:keepLines w:val="0"/>
              <w:pageBreakBefore w:val="0"/>
              <w:widowControl w:val="0"/>
              <w:kinsoku/>
              <w:wordWrap/>
              <w:overflowPunct/>
              <w:topLinePunct w:val="0"/>
              <w:autoSpaceDE/>
              <w:autoSpaceDN/>
              <w:bidi w:val="0"/>
              <w:adjustRightInd/>
              <w:snapToGrid/>
              <w:spacing w:line="312" w:lineRule="auto"/>
              <w:textAlignment w:val="auto"/>
              <w:rPr>
                <w:rFonts w:ascii="Arial"/>
                <w:sz w:val="21"/>
                <w:szCs w:val="21"/>
              </w:rPr>
            </w:pPr>
          </w:p>
          <w:p w14:paraId="4F6646A1">
            <w:pPr>
              <w:keepNext w:val="0"/>
              <w:keepLines w:val="0"/>
              <w:pageBreakBefore w:val="0"/>
              <w:widowControl w:val="0"/>
              <w:kinsoku/>
              <w:wordWrap/>
              <w:overflowPunct/>
              <w:topLinePunct w:val="0"/>
              <w:autoSpaceDE/>
              <w:autoSpaceDN/>
              <w:bidi w:val="0"/>
              <w:adjustRightInd/>
              <w:snapToGrid/>
              <w:spacing w:line="312" w:lineRule="auto"/>
              <w:textAlignment w:val="auto"/>
              <w:rPr>
                <w:rFonts w:ascii="Arial"/>
                <w:sz w:val="21"/>
                <w:szCs w:val="21"/>
              </w:rPr>
            </w:pPr>
          </w:p>
          <w:p w14:paraId="2D587C42">
            <w:pPr>
              <w:pStyle w:val="15"/>
              <w:keepNext w:val="0"/>
              <w:keepLines w:val="0"/>
              <w:pageBreakBefore w:val="0"/>
              <w:widowControl w:val="0"/>
              <w:kinsoku/>
              <w:wordWrap/>
              <w:overflowPunct/>
              <w:topLinePunct w:val="0"/>
              <w:autoSpaceDE/>
              <w:autoSpaceDN/>
              <w:bidi w:val="0"/>
              <w:adjustRightInd/>
              <w:snapToGrid/>
              <w:spacing w:before="68" w:line="312" w:lineRule="auto"/>
              <w:ind w:left="109" w:right="66" w:hanging="2"/>
              <w:textAlignment w:val="auto"/>
              <w:rPr>
                <w:sz w:val="21"/>
                <w:szCs w:val="21"/>
              </w:rPr>
            </w:pPr>
            <w:r>
              <w:rPr>
                <w:rFonts w:ascii="Times New Roman" w:hAnsi="Times New Roman" w:eastAsia="Times New Roman" w:cs="Times New Roman"/>
                <w:spacing w:val="-14"/>
                <w:sz w:val="21"/>
                <w:szCs w:val="21"/>
              </w:rPr>
              <w:t>2</w:t>
            </w:r>
            <w:r>
              <w:rPr>
                <w:rFonts w:ascii="Times New Roman" w:hAnsi="Times New Roman" w:eastAsia="Times New Roman" w:cs="Times New Roman"/>
                <w:spacing w:val="-25"/>
                <w:sz w:val="21"/>
                <w:szCs w:val="21"/>
              </w:rPr>
              <w:t xml:space="preserve"> </w:t>
            </w:r>
            <w:r>
              <w:rPr>
                <w:spacing w:val="-14"/>
                <w:sz w:val="21"/>
                <w:szCs w:val="21"/>
              </w:rPr>
              <w:t>．学生自读， 思考问题，</w:t>
            </w:r>
            <w:r>
              <w:rPr>
                <w:sz w:val="21"/>
                <w:szCs w:val="21"/>
              </w:rPr>
              <w:t xml:space="preserve"> </w:t>
            </w:r>
            <w:r>
              <w:rPr>
                <w:spacing w:val="-4"/>
                <w:sz w:val="21"/>
                <w:szCs w:val="21"/>
              </w:rPr>
              <w:t>记录问题。</w:t>
            </w:r>
          </w:p>
          <w:p w14:paraId="566A0864">
            <w:pPr>
              <w:keepNext w:val="0"/>
              <w:keepLines w:val="0"/>
              <w:pageBreakBefore w:val="0"/>
              <w:widowControl w:val="0"/>
              <w:kinsoku/>
              <w:wordWrap/>
              <w:overflowPunct/>
              <w:topLinePunct w:val="0"/>
              <w:autoSpaceDE/>
              <w:autoSpaceDN/>
              <w:bidi w:val="0"/>
              <w:adjustRightInd/>
              <w:snapToGrid/>
              <w:spacing w:line="312" w:lineRule="auto"/>
              <w:textAlignment w:val="auto"/>
              <w:rPr>
                <w:rFonts w:ascii="Arial"/>
                <w:sz w:val="21"/>
                <w:szCs w:val="21"/>
              </w:rPr>
            </w:pPr>
          </w:p>
          <w:p w14:paraId="60873ABE">
            <w:pPr>
              <w:pStyle w:val="15"/>
              <w:keepNext w:val="0"/>
              <w:keepLines w:val="0"/>
              <w:pageBreakBefore w:val="0"/>
              <w:widowControl w:val="0"/>
              <w:kinsoku/>
              <w:wordWrap/>
              <w:overflowPunct/>
              <w:topLinePunct w:val="0"/>
              <w:autoSpaceDE/>
              <w:autoSpaceDN/>
              <w:bidi w:val="0"/>
              <w:adjustRightInd/>
              <w:snapToGrid/>
              <w:spacing w:before="68" w:line="312" w:lineRule="auto"/>
              <w:ind w:left="111" w:leftChars="0" w:right="103" w:rightChars="0"/>
              <w:textAlignment w:val="auto"/>
              <w:rPr>
                <w:rFonts w:ascii="宋体" w:hAnsi="宋体" w:eastAsia="宋体" w:cs="宋体"/>
                <w:kern w:val="2"/>
                <w:sz w:val="21"/>
                <w:szCs w:val="21"/>
                <w:lang w:val="en-US" w:eastAsia="en-US" w:bidi="ar-SA"/>
              </w:rPr>
            </w:pPr>
            <w:r>
              <w:rPr>
                <w:rFonts w:ascii="Times New Roman" w:hAnsi="Times New Roman" w:eastAsia="Times New Roman" w:cs="Times New Roman"/>
                <w:spacing w:val="5"/>
                <w:sz w:val="21"/>
                <w:szCs w:val="21"/>
              </w:rPr>
              <w:t>3.</w:t>
            </w:r>
            <w:r>
              <w:rPr>
                <w:spacing w:val="5"/>
                <w:sz w:val="21"/>
                <w:szCs w:val="21"/>
              </w:rPr>
              <w:t>学生读课题质疑，尝试</w:t>
            </w:r>
            <w:r>
              <w:rPr>
                <w:spacing w:val="8"/>
                <w:sz w:val="21"/>
                <w:szCs w:val="21"/>
              </w:rPr>
              <w:t xml:space="preserve"> </w:t>
            </w:r>
            <w:r>
              <w:rPr>
                <w:spacing w:val="-9"/>
                <w:sz w:val="21"/>
                <w:szCs w:val="21"/>
              </w:rPr>
              <w:t>提问。</w:t>
            </w:r>
          </w:p>
        </w:tc>
        <w:tc>
          <w:tcPr>
            <w:tcW w:w="1045" w:type="dxa"/>
            <w:vAlign w:val="top"/>
          </w:tcPr>
          <w:p w14:paraId="0BE3F483">
            <w:pPr>
              <w:pStyle w:val="15"/>
              <w:spacing w:before="38" w:line="220" w:lineRule="auto"/>
              <w:ind w:left="121"/>
              <w:rPr>
                <w:b/>
                <w:bCs/>
                <w:spacing w:val="-5"/>
                <w:sz w:val="21"/>
                <w:szCs w:val="21"/>
              </w:rPr>
            </w:pPr>
          </w:p>
        </w:tc>
      </w:tr>
      <w:tr w14:paraId="7EB19B8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47" w:hRule="atLeast"/>
          <w:jc w:val="center"/>
        </w:trPr>
        <w:tc>
          <w:tcPr>
            <w:tcW w:w="1423" w:type="dxa"/>
            <w:vAlign w:val="top"/>
          </w:tcPr>
          <w:p w14:paraId="012CC2F0">
            <w:pPr>
              <w:pStyle w:val="15"/>
              <w:keepNext w:val="0"/>
              <w:keepLines w:val="0"/>
              <w:pageBreakBefore w:val="0"/>
              <w:widowControl w:val="0"/>
              <w:kinsoku/>
              <w:wordWrap/>
              <w:overflowPunct/>
              <w:topLinePunct w:val="0"/>
              <w:autoSpaceDE/>
              <w:autoSpaceDN/>
              <w:bidi w:val="0"/>
              <w:adjustRightInd/>
              <w:snapToGrid/>
              <w:spacing w:before="53" w:line="312" w:lineRule="auto"/>
              <w:ind w:left="115" w:leftChars="0" w:right="106" w:rightChars="0" w:firstLine="4" w:firstLineChars="0"/>
              <w:jc w:val="both"/>
              <w:textAlignment w:val="auto"/>
              <w:rPr>
                <w:rFonts w:ascii="宋体" w:hAnsi="宋体" w:eastAsia="宋体" w:cs="宋体"/>
                <w:b/>
                <w:bCs/>
                <w:spacing w:val="-14"/>
                <w:kern w:val="2"/>
                <w:sz w:val="21"/>
                <w:szCs w:val="21"/>
                <w:lang w:val="en-US" w:eastAsia="en-US" w:bidi="ar-SA"/>
              </w:rPr>
            </w:pPr>
            <w:r>
              <w:rPr>
                <w:b/>
                <w:bCs/>
                <w:spacing w:val="5"/>
                <w:sz w:val="21"/>
                <w:szCs w:val="21"/>
              </w:rPr>
              <w:t>二</w:t>
            </w:r>
            <w:r>
              <w:rPr>
                <w:spacing w:val="-44"/>
                <w:sz w:val="21"/>
                <w:szCs w:val="21"/>
              </w:rPr>
              <w:t xml:space="preserve"> </w:t>
            </w:r>
            <w:r>
              <w:rPr>
                <w:b/>
                <w:bCs/>
                <w:spacing w:val="5"/>
                <w:sz w:val="21"/>
                <w:szCs w:val="21"/>
              </w:rPr>
              <w:t>、</w:t>
            </w:r>
            <w:r>
              <w:rPr>
                <w:spacing w:val="-61"/>
                <w:sz w:val="21"/>
                <w:szCs w:val="21"/>
              </w:rPr>
              <w:t xml:space="preserve"> </w:t>
            </w:r>
            <w:r>
              <w:rPr>
                <w:b/>
                <w:bCs/>
                <w:spacing w:val="5"/>
                <w:sz w:val="21"/>
                <w:szCs w:val="21"/>
              </w:rPr>
              <w:t>初读课</w:t>
            </w:r>
            <w:r>
              <w:rPr>
                <w:sz w:val="21"/>
                <w:szCs w:val="21"/>
              </w:rPr>
              <w:t xml:space="preserve"> </w:t>
            </w:r>
            <w:r>
              <w:rPr>
                <w:b/>
                <w:bCs/>
                <w:spacing w:val="-14"/>
                <w:sz w:val="21"/>
                <w:szCs w:val="21"/>
              </w:rPr>
              <w:t>文，整体感知</w:t>
            </w:r>
          </w:p>
        </w:tc>
        <w:tc>
          <w:tcPr>
            <w:tcW w:w="4967" w:type="dxa"/>
            <w:gridSpan w:val="2"/>
            <w:vAlign w:val="top"/>
          </w:tcPr>
          <w:p w14:paraId="6DE92AAF">
            <w:pPr>
              <w:pStyle w:val="15"/>
              <w:keepNext w:val="0"/>
              <w:keepLines w:val="0"/>
              <w:pageBreakBefore w:val="0"/>
              <w:widowControl w:val="0"/>
              <w:kinsoku/>
              <w:wordWrap/>
              <w:overflowPunct/>
              <w:topLinePunct w:val="0"/>
              <w:autoSpaceDE/>
              <w:autoSpaceDN/>
              <w:bidi w:val="0"/>
              <w:adjustRightInd/>
              <w:snapToGrid/>
              <w:spacing w:before="18" w:line="312" w:lineRule="auto"/>
              <w:ind w:left="110" w:right="27" w:firstLine="438"/>
              <w:textAlignment w:val="auto"/>
              <w:rPr>
                <w:sz w:val="21"/>
                <w:szCs w:val="21"/>
              </w:rPr>
            </w:pPr>
            <w:r>
              <w:rPr>
                <w:rFonts w:ascii="Times New Roman" w:hAnsi="Times New Roman" w:eastAsia="Times New Roman" w:cs="Times New Roman"/>
                <w:spacing w:val="-3"/>
                <w:sz w:val="21"/>
                <w:szCs w:val="21"/>
              </w:rPr>
              <w:t>1.</w:t>
            </w:r>
            <w:r>
              <w:rPr>
                <w:spacing w:val="-3"/>
                <w:sz w:val="21"/>
                <w:szCs w:val="21"/>
              </w:rPr>
              <w:t xml:space="preserve">《一个豆荚里的五粒豆》作者是著名的丹麦童 </w:t>
            </w:r>
            <w:r>
              <w:rPr>
                <w:spacing w:val="-4"/>
                <w:sz w:val="21"/>
                <w:szCs w:val="21"/>
              </w:rPr>
              <w:t>话作家安徒生。</w:t>
            </w:r>
            <w:r>
              <w:rPr>
                <w:spacing w:val="-28"/>
                <w:sz w:val="21"/>
                <w:szCs w:val="21"/>
              </w:rPr>
              <w:t xml:space="preserve"> </w:t>
            </w:r>
            <w:r>
              <w:rPr>
                <w:rFonts w:hint="eastAsia"/>
                <w:spacing w:val="-28"/>
                <w:sz w:val="21"/>
                <w:szCs w:val="21"/>
                <w:lang w:eastAsia="zh-CN"/>
              </w:rPr>
              <w:t>（</w:t>
            </w:r>
            <w:r>
              <w:rPr>
                <w:spacing w:val="-4"/>
                <w:sz w:val="21"/>
                <w:szCs w:val="21"/>
              </w:rPr>
              <w:t>出示豆荚图片</w:t>
            </w:r>
            <w:r>
              <w:rPr>
                <w:rFonts w:hint="eastAsia"/>
                <w:spacing w:val="-4"/>
                <w:sz w:val="21"/>
                <w:szCs w:val="21"/>
                <w:lang w:eastAsia="zh-CN"/>
              </w:rPr>
              <w:t>）</w:t>
            </w:r>
            <w:r>
              <w:rPr>
                <w:spacing w:val="-4"/>
                <w:sz w:val="21"/>
                <w:szCs w:val="21"/>
              </w:rPr>
              <w:t xml:space="preserve">这就是豆荚，童话作 家安徒生有一个特点，那就是非常善于想象，他看到 </w:t>
            </w:r>
            <w:r>
              <w:rPr>
                <w:spacing w:val="-9"/>
                <w:sz w:val="21"/>
                <w:szCs w:val="21"/>
              </w:rPr>
              <w:t>豆荚，就进入到自己的想象世界，写出了这—则童</w:t>
            </w:r>
            <w:r>
              <w:rPr>
                <w:spacing w:val="-10"/>
                <w:sz w:val="21"/>
                <w:szCs w:val="21"/>
              </w:rPr>
              <w:t>话。</w:t>
            </w:r>
            <w:r>
              <w:rPr>
                <w:sz w:val="21"/>
                <w:szCs w:val="21"/>
              </w:rPr>
              <w:t xml:space="preserve"> </w:t>
            </w:r>
            <w:r>
              <w:rPr>
                <w:spacing w:val="-4"/>
                <w:sz w:val="21"/>
                <w:szCs w:val="21"/>
              </w:rPr>
              <w:t xml:space="preserve">请你们看着豆荚的图片，说一段话，描绘一下豆荚的 </w:t>
            </w:r>
            <w:r>
              <w:rPr>
                <w:spacing w:val="-7"/>
                <w:sz w:val="21"/>
                <w:szCs w:val="21"/>
              </w:rPr>
              <w:t>样子， 最好也能加上自己的想象。</w:t>
            </w:r>
          </w:p>
          <w:p w14:paraId="7F057866">
            <w:pPr>
              <w:pStyle w:val="15"/>
              <w:keepNext w:val="0"/>
              <w:keepLines w:val="0"/>
              <w:pageBreakBefore w:val="0"/>
              <w:widowControl w:val="0"/>
              <w:kinsoku/>
              <w:wordWrap/>
              <w:overflowPunct/>
              <w:topLinePunct w:val="0"/>
              <w:autoSpaceDE/>
              <w:autoSpaceDN/>
              <w:bidi w:val="0"/>
              <w:adjustRightInd/>
              <w:snapToGrid/>
              <w:spacing w:before="59" w:line="312" w:lineRule="auto"/>
              <w:ind w:left="113" w:right="101" w:firstLine="414"/>
              <w:textAlignment w:val="auto"/>
              <w:rPr>
                <w:sz w:val="21"/>
                <w:szCs w:val="21"/>
              </w:rPr>
            </w:pPr>
            <w:r>
              <w:rPr>
                <w:rFonts w:ascii="Times New Roman" w:hAnsi="Times New Roman" w:eastAsia="Times New Roman" w:cs="Times New Roman"/>
                <w:spacing w:val="-6"/>
                <w:sz w:val="21"/>
                <w:szCs w:val="21"/>
              </w:rPr>
              <w:t>2.</w:t>
            </w:r>
            <w:r>
              <w:rPr>
                <w:spacing w:val="-6"/>
                <w:sz w:val="21"/>
                <w:szCs w:val="21"/>
              </w:rPr>
              <w:t>同学们体验了一把自己的观察和想象， 下面，</w:t>
            </w:r>
            <w:r>
              <w:rPr>
                <w:spacing w:val="5"/>
                <w:sz w:val="21"/>
                <w:szCs w:val="21"/>
              </w:rPr>
              <w:t xml:space="preserve"> </w:t>
            </w:r>
            <w:r>
              <w:rPr>
                <w:spacing w:val="-4"/>
                <w:sz w:val="21"/>
                <w:szCs w:val="21"/>
              </w:rPr>
              <w:t>我们就进入安徒生的想象世界吧：自读《—个豆荚里</w:t>
            </w:r>
            <w:r>
              <w:rPr>
                <w:spacing w:val="6"/>
                <w:sz w:val="21"/>
                <w:szCs w:val="21"/>
              </w:rPr>
              <w:t xml:space="preserve"> </w:t>
            </w:r>
            <w:r>
              <w:rPr>
                <w:spacing w:val="-9"/>
                <w:sz w:val="21"/>
                <w:szCs w:val="21"/>
              </w:rPr>
              <w:t>的五粒豆》，运用学过的方法</w:t>
            </w:r>
          </w:p>
          <w:p w14:paraId="3DC2B6A6">
            <w:pPr>
              <w:pStyle w:val="15"/>
              <w:keepNext w:val="0"/>
              <w:keepLines w:val="0"/>
              <w:pageBreakBefore w:val="0"/>
              <w:widowControl w:val="0"/>
              <w:kinsoku/>
              <w:wordWrap/>
              <w:overflowPunct/>
              <w:topLinePunct w:val="0"/>
              <w:autoSpaceDE/>
              <w:autoSpaceDN/>
              <w:bidi w:val="0"/>
              <w:adjustRightInd/>
              <w:snapToGrid/>
              <w:spacing w:before="59" w:line="312" w:lineRule="auto"/>
              <w:ind w:left="146"/>
              <w:textAlignment w:val="auto"/>
              <w:rPr>
                <w:sz w:val="21"/>
                <w:szCs w:val="21"/>
              </w:rPr>
            </w:pPr>
            <w:r>
              <w:rPr>
                <w:spacing w:val="-7"/>
                <w:sz w:val="21"/>
                <w:szCs w:val="21"/>
              </w:rPr>
              <w:t>自学生字新词， 了解课文讲了一个怎样的故事。</w:t>
            </w:r>
          </w:p>
          <w:p w14:paraId="3B92C82F">
            <w:pPr>
              <w:pStyle w:val="15"/>
              <w:keepNext w:val="0"/>
              <w:keepLines w:val="0"/>
              <w:pageBreakBefore w:val="0"/>
              <w:widowControl w:val="0"/>
              <w:kinsoku/>
              <w:wordWrap/>
              <w:overflowPunct/>
              <w:topLinePunct w:val="0"/>
              <w:autoSpaceDE/>
              <w:autoSpaceDN/>
              <w:bidi w:val="0"/>
              <w:adjustRightInd/>
              <w:snapToGrid/>
              <w:spacing w:before="61" w:line="312" w:lineRule="auto"/>
              <w:ind w:left="532"/>
              <w:textAlignment w:val="auto"/>
              <w:rPr>
                <w:sz w:val="21"/>
                <w:szCs w:val="21"/>
              </w:rPr>
            </w:pPr>
            <w:r>
              <w:rPr>
                <w:rFonts w:ascii="Times New Roman" w:hAnsi="Times New Roman" w:eastAsia="Times New Roman" w:cs="Times New Roman"/>
                <w:spacing w:val="-1"/>
                <w:position w:val="7"/>
                <w:sz w:val="21"/>
                <w:szCs w:val="21"/>
              </w:rPr>
              <w:t>3.</w:t>
            </w:r>
            <w:r>
              <w:rPr>
                <w:spacing w:val="-1"/>
                <w:position w:val="7"/>
                <w:sz w:val="21"/>
                <w:szCs w:val="21"/>
              </w:rPr>
              <w:t>检查自学情况。</w:t>
            </w:r>
          </w:p>
          <w:p w14:paraId="3EE0115F">
            <w:pPr>
              <w:pStyle w:val="15"/>
              <w:keepNext w:val="0"/>
              <w:keepLines w:val="0"/>
              <w:pageBreakBefore w:val="0"/>
              <w:widowControl w:val="0"/>
              <w:kinsoku/>
              <w:wordWrap/>
              <w:overflowPunct/>
              <w:topLinePunct w:val="0"/>
              <w:autoSpaceDE/>
              <w:autoSpaceDN/>
              <w:bidi w:val="0"/>
              <w:adjustRightInd/>
              <w:snapToGrid/>
              <w:spacing w:before="1" w:line="312" w:lineRule="auto"/>
              <w:ind w:left="112"/>
              <w:textAlignment w:val="auto"/>
              <w:rPr>
                <w:sz w:val="21"/>
                <w:szCs w:val="21"/>
              </w:rPr>
            </w:pPr>
            <w:r>
              <w:rPr>
                <w:rFonts w:hint="eastAsia" w:ascii="Times New Roman" w:hAnsi="Times New Roman" w:eastAsia="宋体" w:cs="Times New Roman"/>
                <w:spacing w:val="-1"/>
                <w:sz w:val="21"/>
                <w:szCs w:val="21"/>
                <w:lang w:eastAsia="zh-CN"/>
              </w:rPr>
              <w:t>（</w:t>
            </w:r>
            <w:r>
              <w:rPr>
                <w:rFonts w:ascii="Times New Roman" w:hAnsi="Times New Roman" w:eastAsia="Times New Roman" w:cs="Times New Roman"/>
                <w:spacing w:val="-1"/>
                <w:sz w:val="21"/>
                <w:szCs w:val="21"/>
              </w:rPr>
              <w:t>1</w:t>
            </w:r>
            <w:r>
              <w:rPr>
                <w:rFonts w:hint="eastAsia" w:ascii="Times New Roman" w:hAnsi="Times New Roman" w:eastAsia="宋体" w:cs="Times New Roman"/>
                <w:spacing w:val="-1"/>
                <w:sz w:val="21"/>
                <w:szCs w:val="21"/>
                <w:lang w:eastAsia="zh-CN"/>
              </w:rPr>
              <w:t>）</w:t>
            </w:r>
            <w:r>
              <w:rPr>
                <w:spacing w:val="-1"/>
                <w:sz w:val="21"/>
                <w:szCs w:val="21"/>
              </w:rPr>
              <w:t>读一读：</w:t>
            </w:r>
          </w:p>
          <w:p w14:paraId="72B98044">
            <w:pPr>
              <w:pStyle w:val="15"/>
              <w:keepNext w:val="0"/>
              <w:keepLines w:val="0"/>
              <w:pageBreakBefore w:val="0"/>
              <w:widowControl w:val="0"/>
              <w:kinsoku/>
              <w:wordWrap/>
              <w:overflowPunct/>
              <w:topLinePunct w:val="0"/>
              <w:autoSpaceDE/>
              <w:autoSpaceDN/>
              <w:bidi w:val="0"/>
              <w:adjustRightInd/>
              <w:snapToGrid/>
              <w:spacing w:before="68" w:line="312" w:lineRule="auto"/>
              <w:ind w:left="111" w:right="104"/>
              <w:textAlignment w:val="auto"/>
              <w:rPr>
                <w:sz w:val="21"/>
                <w:szCs w:val="21"/>
              </w:rPr>
            </w:pPr>
            <w:r>
              <w:rPr>
                <w:spacing w:val="-4"/>
                <w:sz w:val="21"/>
                <w:szCs w:val="21"/>
              </w:rPr>
              <w:t>豌豆 按照 僵硬 预感</w:t>
            </w:r>
            <w:r>
              <w:rPr>
                <w:spacing w:val="20"/>
                <w:sz w:val="21"/>
                <w:szCs w:val="21"/>
              </w:rPr>
              <w:t xml:space="preserve"> </w:t>
            </w:r>
            <w:r>
              <w:rPr>
                <w:spacing w:val="-4"/>
                <w:sz w:val="21"/>
                <w:szCs w:val="21"/>
              </w:rPr>
              <w:t>揭晓</w:t>
            </w:r>
            <w:r>
              <w:rPr>
                <w:spacing w:val="9"/>
                <w:sz w:val="21"/>
                <w:szCs w:val="21"/>
              </w:rPr>
              <w:t xml:space="preserve"> </w:t>
            </w:r>
            <w:r>
              <w:rPr>
                <w:spacing w:val="-4"/>
                <w:sz w:val="21"/>
                <w:szCs w:val="21"/>
              </w:rPr>
              <w:t>青苔</w:t>
            </w:r>
            <w:r>
              <w:rPr>
                <w:spacing w:val="26"/>
                <w:sz w:val="21"/>
                <w:szCs w:val="21"/>
              </w:rPr>
              <w:t xml:space="preserve"> </w:t>
            </w:r>
            <w:r>
              <w:rPr>
                <w:spacing w:val="-4"/>
                <w:sz w:val="21"/>
                <w:szCs w:val="21"/>
              </w:rPr>
              <w:t>囚犯</w:t>
            </w:r>
            <w:r>
              <w:rPr>
                <w:spacing w:val="17"/>
                <w:sz w:val="21"/>
                <w:szCs w:val="21"/>
              </w:rPr>
              <w:t xml:space="preserve"> </w:t>
            </w:r>
            <w:r>
              <w:rPr>
                <w:spacing w:val="-4"/>
                <w:sz w:val="21"/>
                <w:szCs w:val="21"/>
              </w:rPr>
              <w:t>窗框</w:t>
            </w:r>
            <w:r>
              <w:rPr>
                <w:spacing w:val="8"/>
                <w:sz w:val="21"/>
                <w:szCs w:val="21"/>
              </w:rPr>
              <w:t xml:space="preserve"> </w:t>
            </w:r>
            <w:r>
              <w:rPr>
                <w:spacing w:val="-4"/>
                <w:sz w:val="21"/>
                <w:szCs w:val="21"/>
              </w:rPr>
              <w:t>洋溢</w:t>
            </w:r>
            <w:r>
              <w:rPr>
                <w:sz w:val="21"/>
                <w:szCs w:val="21"/>
              </w:rPr>
              <w:t xml:space="preserve">  </w:t>
            </w:r>
            <w:r>
              <w:rPr>
                <w:rFonts w:ascii="Times New Roman" w:hAnsi="Times New Roman" w:eastAsia="Times New Roman" w:cs="Times New Roman"/>
                <w:spacing w:val="2"/>
                <w:sz w:val="21"/>
                <w:szCs w:val="21"/>
              </w:rPr>
              <w:t>(2</w:t>
            </w:r>
            <w:r>
              <w:rPr>
                <w:rFonts w:hint="eastAsia" w:ascii="Times New Roman" w:hAnsi="Times New Roman" w:eastAsia="宋体" w:cs="Times New Roman"/>
                <w:spacing w:val="2"/>
                <w:sz w:val="21"/>
                <w:szCs w:val="21"/>
                <w:lang w:eastAsia="zh-CN"/>
              </w:rPr>
              <w:t>）</w:t>
            </w:r>
            <w:r>
              <w:rPr>
                <w:spacing w:val="2"/>
                <w:sz w:val="21"/>
                <w:szCs w:val="21"/>
              </w:rPr>
              <w:t>观察字形，再抄写：豌豆 按照 舒适</w:t>
            </w:r>
            <w:r>
              <w:rPr>
                <w:spacing w:val="24"/>
                <w:sz w:val="21"/>
                <w:szCs w:val="21"/>
              </w:rPr>
              <w:t xml:space="preserve"> </w:t>
            </w:r>
            <w:r>
              <w:rPr>
                <w:spacing w:val="2"/>
                <w:sz w:val="21"/>
                <w:szCs w:val="21"/>
              </w:rPr>
              <w:t>恐怕</w:t>
            </w:r>
            <w:r>
              <w:rPr>
                <w:spacing w:val="16"/>
                <w:sz w:val="21"/>
                <w:szCs w:val="21"/>
              </w:rPr>
              <w:t xml:space="preserve"> </w:t>
            </w:r>
            <w:r>
              <w:rPr>
                <w:spacing w:val="2"/>
                <w:sz w:val="21"/>
                <w:szCs w:val="21"/>
              </w:rPr>
              <w:t>僵硬</w:t>
            </w:r>
            <w:r>
              <w:rPr>
                <w:sz w:val="21"/>
                <w:szCs w:val="21"/>
              </w:rPr>
              <w:t xml:space="preserve"> </w:t>
            </w:r>
            <w:r>
              <w:rPr>
                <w:spacing w:val="-4"/>
                <w:sz w:val="21"/>
                <w:szCs w:val="21"/>
              </w:rPr>
              <w:t>耐心 愉快</w:t>
            </w:r>
            <w:r>
              <w:rPr>
                <w:spacing w:val="38"/>
                <w:sz w:val="21"/>
                <w:szCs w:val="21"/>
              </w:rPr>
              <w:t xml:space="preserve"> </w:t>
            </w:r>
            <w:r>
              <w:rPr>
                <w:spacing w:val="-4"/>
                <w:sz w:val="21"/>
                <w:szCs w:val="21"/>
              </w:rPr>
              <w:t>曾经</w:t>
            </w:r>
          </w:p>
          <w:p w14:paraId="66F1AE42">
            <w:pPr>
              <w:pStyle w:val="15"/>
              <w:keepNext w:val="0"/>
              <w:keepLines w:val="0"/>
              <w:pageBreakBefore w:val="0"/>
              <w:widowControl w:val="0"/>
              <w:kinsoku/>
              <w:wordWrap/>
              <w:overflowPunct/>
              <w:topLinePunct w:val="0"/>
              <w:autoSpaceDE/>
              <w:autoSpaceDN/>
              <w:bidi w:val="0"/>
              <w:adjustRightInd/>
              <w:snapToGrid/>
              <w:spacing w:before="60" w:line="312" w:lineRule="auto"/>
              <w:ind w:left="112" w:right="212"/>
              <w:textAlignment w:val="auto"/>
              <w:rPr>
                <w:rFonts w:ascii="Times New Roman" w:hAnsi="Times New Roman" w:eastAsia="Times New Roman" w:cs="Times New Roman"/>
                <w:sz w:val="21"/>
                <w:szCs w:val="21"/>
              </w:rPr>
            </w:pPr>
            <w:r>
              <w:rPr>
                <w:rFonts w:hint="eastAsia" w:ascii="Times New Roman" w:hAnsi="Times New Roman" w:eastAsia="宋体" w:cs="Times New Roman"/>
                <w:spacing w:val="2"/>
                <w:sz w:val="21"/>
                <w:szCs w:val="21"/>
                <w:lang w:eastAsia="zh-CN"/>
              </w:rPr>
              <w:t>（</w:t>
            </w:r>
            <w:r>
              <w:rPr>
                <w:rFonts w:ascii="Times New Roman" w:hAnsi="Times New Roman" w:eastAsia="Times New Roman" w:cs="Times New Roman"/>
                <w:spacing w:val="2"/>
                <w:sz w:val="21"/>
                <w:szCs w:val="21"/>
              </w:rPr>
              <w:t>3</w:t>
            </w:r>
            <w:r>
              <w:rPr>
                <w:spacing w:val="2"/>
                <w:sz w:val="21"/>
                <w:szCs w:val="21"/>
              </w:rPr>
              <w:t>）五粒豆分开时各自的打算是什么？结果怎样？</w:t>
            </w:r>
            <w:r>
              <w:rPr>
                <w:spacing w:val="4"/>
                <w:sz w:val="21"/>
                <w:szCs w:val="21"/>
              </w:rPr>
              <w:t xml:space="preserve"> </w:t>
            </w:r>
            <w:r>
              <w:rPr>
                <w:rFonts w:hint="eastAsia"/>
                <w:spacing w:val="4"/>
                <w:sz w:val="21"/>
                <w:szCs w:val="21"/>
                <w:lang w:eastAsia="zh-CN"/>
              </w:rPr>
              <w:t>（</w:t>
            </w:r>
            <w:r>
              <w:rPr>
                <w:spacing w:val="-1"/>
                <w:sz w:val="21"/>
                <w:szCs w:val="21"/>
              </w:rPr>
              <w:t>教师根据学生的发言带领学生朗读相关句段</w:t>
            </w:r>
            <w:r>
              <w:rPr>
                <w:rFonts w:hint="eastAsia"/>
                <w:spacing w:val="-1"/>
                <w:sz w:val="21"/>
                <w:szCs w:val="21"/>
                <w:lang w:eastAsia="zh-CN"/>
              </w:rPr>
              <w:t>）</w:t>
            </w:r>
          </w:p>
          <w:p w14:paraId="24E72322">
            <w:pPr>
              <w:pStyle w:val="15"/>
              <w:keepNext w:val="0"/>
              <w:keepLines w:val="0"/>
              <w:pageBreakBefore w:val="0"/>
              <w:widowControl w:val="0"/>
              <w:kinsoku/>
              <w:wordWrap/>
              <w:overflowPunct/>
              <w:topLinePunct w:val="0"/>
              <w:autoSpaceDE/>
              <w:autoSpaceDN/>
              <w:bidi w:val="0"/>
              <w:adjustRightInd/>
              <w:snapToGrid/>
              <w:spacing w:before="70" w:line="312" w:lineRule="auto"/>
              <w:ind w:left="110" w:right="104" w:firstLine="1"/>
              <w:textAlignment w:val="auto"/>
              <w:rPr>
                <w:sz w:val="21"/>
                <w:szCs w:val="21"/>
              </w:rPr>
            </w:pPr>
            <w:r>
              <w:rPr>
                <w:rFonts w:hint="eastAsia" w:ascii="Times New Roman" w:hAnsi="Times New Roman" w:eastAsia="宋体" w:cs="Times New Roman"/>
                <w:spacing w:val="-5"/>
                <w:sz w:val="21"/>
                <w:szCs w:val="21"/>
                <w:lang w:eastAsia="zh-CN"/>
              </w:rPr>
              <w:t>（</w:t>
            </w:r>
            <w:r>
              <w:rPr>
                <w:rFonts w:ascii="Times New Roman" w:hAnsi="Times New Roman" w:eastAsia="Times New Roman" w:cs="Times New Roman"/>
                <w:spacing w:val="-5"/>
                <w:sz w:val="21"/>
                <w:szCs w:val="21"/>
              </w:rPr>
              <w:t>4</w:t>
            </w:r>
            <w:r>
              <w:rPr>
                <w:rFonts w:hint="eastAsia" w:ascii="Times New Roman" w:hAnsi="Times New Roman" w:eastAsia="宋体" w:cs="Times New Roman"/>
                <w:spacing w:val="-5"/>
                <w:sz w:val="21"/>
                <w:szCs w:val="21"/>
                <w:lang w:eastAsia="zh-CN"/>
              </w:rPr>
              <w:t>）</w:t>
            </w:r>
            <w:r>
              <w:rPr>
                <w:spacing w:val="-5"/>
                <w:sz w:val="21"/>
                <w:szCs w:val="21"/>
              </w:rPr>
              <w:t>交流讨论：伴随着豌豆苗的成长，为什么小女孩的</w:t>
            </w:r>
            <w:r>
              <w:rPr>
                <w:spacing w:val="3"/>
                <w:sz w:val="21"/>
                <w:szCs w:val="21"/>
              </w:rPr>
              <w:t xml:space="preserve"> </w:t>
            </w:r>
            <w:r>
              <w:rPr>
                <w:spacing w:val="-1"/>
                <w:sz w:val="21"/>
                <w:szCs w:val="21"/>
              </w:rPr>
              <w:t>病就慢慢好了呢？</w:t>
            </w:r>
          </w:p>
          <w:p w14:paraId="2CD3238B">
            <w:pPr>
              <w:pStyle w:val="15"/>
              <w:keepNext w:val="0"/>
              <w:keepLines w:val="0"/>
              <w:pageBreakBefore w:val="0"/>
              <w:widowControl w:val="0"/>
              <w:kinsoku/>
              <w:wordWrap/>
              <w:overflowPunct/>
              <w:topLinePunct w:val="0"/>
              <w:autoSpaceDE/>
              <w:autoSpaceDN/>
              <w:bidi w:val="0"/>
              <w:adjustRightInd/>
              <w:snapToGrid/>
              <w:spacing w:before="51" w:line="312" w:lineRule="auto"/>
              <w:ind w:left="110"/>
              <w:textAlignment w:val="auto"/>
              <w:rPr>
                <w:rFonts w:ascii="Times New Roman" w:hAnsi="Times New Roman" w:eastAsia="Times New Roman" w:cs="Times New Roman"/>
                <w:spacing w:val="-10"/>
                <w:kern w:val="2"/>
                <w:sz w:val="21"/>
                <w:szCs w:val="21"/>
                <w:lang w:val="en-US" w:eastAsia="en-US" w:bidi="ar-SA"/>
              </w:rPr>
            </w:pPr>
            <w:r>
              <w:rPr>
                <w:rFonts w:ascii="Times New Roman" w:hAnsi="Times New Roman" w:eastAsia="Times New Roman" w:cs="Times New Roman"/>
                <w:spacing w:val="-4"/>
                <w:sz w:val="21"/>
                <w:szCs w:val="21"/>
              </w:rPr>
              <w:t>a.</w:t>
            </w:r>
            <w:r>
              <w:rPr>
                <w:spacing w:val="-4"/>
                <w:sz w:val="21"/>
                <w:szCs w:val="21"/>
              </w:rPr>
              <w:t>读课文第</w:t>
            </w:r>
            <w:r>
              <w:rPr>
                <w:spacing w:val="-20"/>
                <w:sz w:val="21"/>
                <w:szCs w:val="21"/>
              </w:rPr>
              <w:t xml:space="preserve"> </w:t>
            </w:r>
            <w:r>
              <w:rPr>
                <w:rFonts w:ascii="Times New Roman" w:hAnsi="Times New Roman" w:eastAsia="Times New Roman" w:cs="Times New Roman"/>
                <w:spacing w:val="-4"/>
                <w:sz w:val="21"/>
                <w:szCs w:val="21"/>
              </w:rPr>
              <w:t>11~21</w:t>
            </w:r>
            <w:r>
              <w:rPr>
                <w:rFonts w:ascii="Times New Roman" w:hAnsi="Times New Roman" w:eastAsia="Times New Roman" w:cs="Times New Roman"/>
                <w:spacing w:val="41"/>
                <w:w w:val="101"/>
                <w:sz w:val="21"/>
                <w:szCs w:val="21"/>
              </w:rPr>
              <w:t xml:space="preserve"> </w:t>
            </w:r>
            <w:r>
              <w:rPr>
                <w:spacing w:val="-4"/>
                <w:sz w:val="21"/>
                <w:szCs w:val="21"/>
              </w:rPr>
              <w:t>自然段，思考：最后一粒豆的生长</w:t>
            </w:r>
            <w:r>
              <w:rPr>
                <w:sz w:val="21"/>
                <w:szCs w:val="21"/>
              </w:rPr>
              <w:t xml:space="preserve"> </w:t>
            </w:r>
            <w:r>
              <w:rPr>
                <w:spacing w:val="5"/>
                <w:sz w:val="21"/>
                <w:szCs w:val="21"/>
              </w:rPr>
              <w:t>过程是什么样的？小女孩分别有了什么变化？请在</w:t>
            </w:r>
            <w:r>
              <w:rPr>
                <w:spacing w:val="-1"/>
                <w:sz w:val="21"/>
                <w:szCs w:val="21"/>
              </w:rPr>
              <w:t>课文中找到关键语句填入学习单的表格里。</w:t>
            </w:r>
          </w:p>
        </w:tc>
        <w:tc>
          <w:tcPr>
            <w:tcW w:w="2547" w:type="dxa"/>
            <w:gridSpan w:val="3"/>
            <w:vAlign w:val="top"/>
          </w:tcPr>
          <w:p w14:paraId="3AB75E6B">
            <w:pPr>
              <w:pStyle w:val="15"/>
              <w:keepNext w:val="0"/>
              <w:keepLines w:val="0"/>
              <w:pageBreakBefore w:val="0"/>
              <w:widowControl w:val="0"/>
              <w:kinsoku/>
              <w:wordWrap/>
              <w:overflowPunct/>
              <w:topLinePunct w:val="0"/>
              <w:autoSpaceDE/>
              <w:autoSpaceDN/>
              <w:bidi w:val="0"/>
              <w:adjustRightInd/>
              <w:snapToGrid/>
              <w:spacing w:before="17" w:line="312" w:lineRule="auto"/>
              <w:ind w:left="115" w:right="103" w:firstLine="433"/>
              <w:textAlignment w:val="auto"/>
              <w:rPr>
                <w:sz w:val="21"/>
                <w:szCs w:val="21"/>
              </w:rPr>
            </w:pPr>
            <w:r>
              <w:rPr>
                <w:rFonts w:ascii="Times New Roman" w:hAnsi="Times New Roman" w:eastAsia="Times New Roman" w:cs="Times New Roman"/>
                <w:spacing w:val="5"/>
                <w:sz w:val="21"/>
                <w:szCs w:val="21"/>
              </w:rPr>
              <w:t>1.</w:t>
            </w:r>
            <w:r>
              <w:rPr>
                <w:spacing w:val="5"/>
                <w:sz w:val="21"/>
                <w:szCs w:val="21"/>
              </w:rPr>
              <w:t>展开想象，描绘豆</w:t>
            </w:r>
            <w:r>
              <w:rPr>
                <w:spacing w:val="2"/>
                <w:sz w:val="21"/>
                <w:szCs w:val="21"/>
              </w:rPr>
              <w:t xml:space="preserve"> </w:t>
            </w:r>
            <w:r>
              <w:rPr>
                <w:spacing w:val="-5"/>
                <w:sz w:val="21"/>
                <w:szCs w:val="21"/>
              </w:rPr>
              <w:t>荚的样子。</w:t>
            </w:r>
          </w:p>
          <w:p w14:paraId="725DBF96">
            <w:pPr>
              <w:keepNext w:val="0"/>
              <w:keepLines w:val="0"/>
              <w:pageBreakBefore w:val="0"/>
              <w:widowControl w:val="0"/>
              <w:kinsoku/>
              <w:wordWrap/>
              <w:overflowPunct/>
              <w:topLinePunct w:val="0"/>
              <w:autoSpaceDE/>
              <w:autoSpaceDN/>
              <w:bidi w:val="0"/>
              <w:adjustRightInd/>
              <w:snapToGrid/>
              <w:spacing w:line="312" w:lineRule="auto"/>
              <w:textAlignment w:val="auto"/>
              <w:rPr>
                <w:rFonts w:ascii="Arial"/>
                <w:sz w:val="21"/>
                <w:szCs w:val="21"/>
              </w:rPr>
            </w:pPr>
          </w:p>
          <w:p w14:paraId="2B060F72">
            <w:pPr>
              <w:keepNext w:val="0"/>
              <w:keepLines w:val="0"/>
              <w:pageBreakBefore w:val="0"/>
              <w:widowControl w:val="0"/>
              <w:kinsoku/>
              <w:wordWrap/>
              <w:overflowPunct/>
              <w:topLinePunct w:val="0"/>
              <w:autoSpaceDE/>
              <w:autoSpaceDN/>
              <w:bidi w:val="0"/>
              <w:adjustRightInd/>
              <w:snapToGrid/>
              <w:spacing w:line="312" w:lineRule="auto"/>
              <w:textAlignment w:val="auto"/>
              <w:rPr>
                <w:rFonts w:ascii="Arial"/>
                <w:sz w:val="21"/>
                <w:szCs w:val="21"/>
              </w:rPr>
            </w:pPr>
          </w:p>
          <w:p w14:paraId="4307EEDD">
            <w:pPr>
              <w:keepNext w:val="0"/>
              <w:keepLines w:val="0"/>
              <w:pageBreakBefore w:val="0"/>
              <w:widowControl w:val="0"/>
              <w:kinsoku/>
              <w:wordWrap/>
              <w:overflowPunct/>
              <w:topLinePunct w:val="0"/>
              <w:autoSpaceDE/>
              <w:autoSpaceDN/>
              <w:bidi w:val="0"/>
              <w:adjustRightInd/>
              <w:snapToGrid/>
              <w:spacing w:line="312" w:lineRule="auto"/>
              <w:textAlignment w:val="auto"/>
              <w:rPr>
                <w:rFonts w:ascii="Arial"/>
                <w:sz w:val="21"/>
                <w:szCs w:val="21"/>
              </w:rPr>
            </w:pPr>
          </w:p>
          <w:p w14:paraId="06F30EC5">
            <w:pPr>
              <w:keepNext w:val="0"/>
              <w:keepLines w:val="0"/>
              <w:pageBreakBefore w:val="0"/>
              <w:widowControl w:val="0"/>
              <w:kinsoku/>
              <w:wordWrap/>
              <w:overflowPunct/>
              <w:topLinePunct w:val="0"/>
              <w:autoSpaceDE/>
              <w:autoSpaceDN/>
              <w:bidi w:val="0"/>
              <w:adjustRightInd/>
              <w:snapToGrid/>
              <w:spacing w:line="312" w:lineRule="auto"/>
              <w:textAlignment w:val="auto"/>
              <w:rPr>
                <w:rFonts w:ascii="Arial"/>
                <w:sz w:val="21"/>
                <w:szCs w:val="21"/>
              </w:rPr>
            </w:pPr>
          </w:p>
          <w:p w14:paraId="5260AEE6">
            <w:pPr>
              <w:keepNext w:val="0"/>
              <w:keepLines w:val="0"/>
              <w:pageBreakBefore w:val="0"/>
              <w:widowControl w:val="0"/>
              <w:kinsoku/>
              <w:wordWrap/>
              <w:overflowPunct/>
              <w:topLinePunct w:val="0"/>
              <w:autoSpaceDE/>
              <w:autoSpaceDN/>
              <w:bidi w:val="0"/>
              <w:adjustRightInd/>
              <w:snapToGrid/>
              <w:spacing w:line="312" w:lineRule="auto"/>
              <w:textAlignment w:val="auto"/>
              <w:rPr>
                <w:rFonts w:ascii="Arial"/>
                <w:sz w:val="21"/>
                <w:szCs w:val="21"/>
              </w:rPr>
            </w:pPr>
          </w:p>
          <w:p w14:paraId="4F82932F">
            <w:pPr>
              <w:keepNext w:val="0"/>
              <w:keepLines w:val="0"/>
              <w:pageBreakBefore w:val="0"/>
              <w:widowControl w:val="0"/>
              <w:kinsoku/>
              <w:wordWrap/>
              <w:overflowPunct/>
              <w:topLinePunct w:val="0"/>
              <w:autoSpaceDE/>
              <w:autoSpaceDN/>
              <w:bidi w:val="0"/>
              <w:adjustRightInd/>
              <w:snapToGrid/>
              <w:spacing w:line="312" w:lineRule="auto"/>
              <w:textAlignment w:val="auto"/>
              <w:rPr>
                <w:rFonts w:ascii="Arial"/>
                <w:sz w:val="21"/>
                <w:szCs w:val="21"/>
              </w:rPr>
            </w:pPr>
          </w:p>
          <w:p w14:paraId="47BFAF88">
            <w:pPr>
              <w:pStyle w:val="15"/>
              <w:keepNext w:val="0"/>
              <w:keepLines w:val="0"/>
              <w:pageBreakBefore w:val="0"/>
              <w:widowControl w:val="0"/>
              <w:kinsoku/>
              <w:wordWrap/>
              <w:overflowPunct/>
              <w:topLinePunct w:val="0"/>
              <w:autoSpaceDE/>
              <w:autoSpaceDN/>
              <w:bidi w:val="0"/>
              <w:adjustRightInd/>
              <w:snapToGrid/>
              <w:spacing w:before="68" w:line="312" w:lineRule="auto"/>
              <w:ind w:left="113" w:right="102" w:firstLine="415"/>
              <w:jc w:val="both"/>
              <w:textAlignment w:val="auto"/>
              <w:rPr>
                <w:sz w:val="21"/>
                <w:szCs w:val="21"/>
              </w:rPr>
            </w:pPr>
            <w:r>
              <w:rPr>
                <w:rFonts w:ascii="Times New Roman" w:hAnsi="Times New Roman" w:eastAsia="Times New Roman" w:cs="Times New Roman"/>
                <w:spacing w:val="1"/>
                <w:sz w:val="21"/>
                <w:szCs w:val="21"/>
              </w:rPr>
              <w:t>2.</w:t>
            </w:r>
            <w:r>
              <w:rPr>
                <w:spacing w:val="1"/>
                <w:sz w:val="21"/>
                <w:szCs w:val="21"/>
              </w:rPr>
              <w:t>自读课文，</w:t>
            </w:r>
            <w:r>
              <w:rPr>
                <w:spacing w:val="-43"/>
                <w:sz w:val="21"/>
                <w:szCs w:val="21"/>
              </w:rPr>
              <w:t xml:space="preserve"> </w:t>
            </w:r>
            <w:r>
              <w:rPr>
                <w:spacing w:val="1"/>
                <w:sz w:val="21"/>
                <w:szCs w:val="21"/>
              </w:rPr>
              <w:t>自学生</w:t>
            </w:r>
            <w:r>
              <w:rPr>
                <w:sz w:val="21"/>
                <w:szCs w:val="21"/>
              </w:rPr>
              <w:t xml:space="preserve"> </w:t>
            </w:r>
            <w:r>
              <w:rPr>
                <w:spacing w:val="1"/>
                <w:sz w:val="21"/>
                <w:szCs w:val="21"/>
              </w:rPr>
              <w:t>字词，初步了解课文讲了</w:t>
            </w:r>
            <w:r>
              <w:rPr>
                <w:spacing w:val="4"/>
                <w:sz w:val="21"/>
                <w:szCs w:val="21"/>
              </w:rPr>
              <w:t xml:space="preserve"> </w:t>
            </w:r>
            <w:r>
              <w:rPr>
                <w:spacing w:val="-1"/>
                <w:sz w:val="21"/>
                <w:szCs w:val="21"/>
              </w:rPr>
              <w:t>一个怎样的故事。</w:t>
            </w:r>
          </w:p>
          <w:p w14:paraId="44EB191A">
            <w:pPr>
              <w:keepNext w:val="0"/>
              <w:keepLines w:val="0"/>
              <w:pageBreakBefore w:val="0"/>
              <w:widowControl w:val="0"/>
              <w:kinsoku/>
              <w:wordWrap/>
              <w:overflowPunct/>
              <w:topLinePunct w:val="0"/>
              <w:autoSpaceDE/>
              <w:autoSpaceDN/>
              <w:bidi w:val="0"/>
              <w:adjustRightInd/>
              <w:snapToGrid/>
              <w:spacing w:line="312" w:lineRule="auto"/>
              <w:textAlignment w:val="auto"/>
              <w:rPr>
                <w:rFonts w:ascii="Arial"/>
                <w:sz w:val="21"/>
                <w:szCs w:val="21"/>
              </w:rPr>
            </w:pPr>
          </w:p>
          <w:p w14:paraId="760EB642">
            <w:pPr>
              <w:pStyle w:val="15"/>
              <w:keepNext w:val="0"/>
              <w:keepLines w:val="0"/>
              <w:pageBreakBefore w:val="0"/>
              <w:widowControl w:val="0"/>
              <w:kinsoku/>
              <w:wordWrap/>
              <w:overflowPunct/>
              <w:topLinePunct w:val="0"/>
              <w:autoSpaceDE/>
              <w:autoSpaceDN/>
              <w:bidi w:val="0"/>
              <w:adjustRightInd/>
              <w:snapToGrid/>
              <w:spacing w:before="68" w:line="312" w:lineRule="auto"/>
              <w:ind w:left="133" w:right="101" w:firstLine="399"/>
              <w:textAlignment w:val="auto"/>
              <w:rPr>
                <w:sz w:val="21"/>
                <w:szCs w:val="21"/>
              </w:rPr>
            </w:pPr>
            <w:r>
              <w:rPr>
                <w:rFonts w:ascii="Times New Roman" w:hAnsi="Times New Roman" w:eastAsia="Times New Roman" w:cs="Times New Roman"/>
                <w:spacing w:val="1"/>
                <w:sz w:val="21"/>
                <w:szCs w:val="21"/>
              </w:rPr>
              <w:t>3.</w:t>
            </w:r>
            <w:r>
              <w:rPr>
                <w:spacing w:val="1"/>
                <w:sz w:val="21"/>
                <w:szCs w:val="21"/>
              </w:rPr>
              <w:t>自查字词掌握情况</w:t>
            </w:r>
            <w:r>
              <w:rPr>
                <w:rFonts w:ascii="Times New Roman" w:hAnsi="Times New Roman" w:eastAsia="Times New Roman" w:cs="Times New Roman"/>
                <w:spacing w:val="1"/>
                <w:sz w:val="21"/>
                <w:szCs w:val="21"/>
              </w:rPr>
              <w:t>/</w:t>
            </w:r>
            <w:r>
              <w:rPr>
                <w:rFonts w:ascii="Times New Roman" w:hAnsi="Times New Roman" w:eastAsia="Times New Roman" w:cs="Times New Roman"/>
                <w:sz w:val="21"/>
                <w:szCs w:val="21"/>
              </w:rPr>
              <w:t xml:space="preserve"> </w:t>
            </w:r>
            <w:r>
              <w:rPr>
                <w:spacing w:val="-4"/>
                <w:sz w:val="21"/>
                <w:szCs w:val="21"/>
              </w:rPr>
              <w:t>同桌互查等形式。</w:t>
            </w:r>
          </w:p>
          <w:p w14:paraId="69B1FBCA">
            <w:pPr>
              <w:keepNext w:val="0"/>
              <w:keepLines w:val="0"/>
              <w:pageBreakBefore w:val="0"/>
              <w:widowControl w:val="0"/>
              <w:kinsoku/>
              <w:wordWrap/>
              <w:overflowPunct/>
              <w:topLinePunct w:val="0"/>
              <w:autoSpaceDE/>
              <w:autoSpaceDN/>
              <w:bidi w:val="0"/>
              <w:adjustRightInd/>
              <w:snapToGrid/>
              <w:spacing w:line="312" w:lineRule="auto"/>
              <w:textAlignment w:val="auto"/>
              <w:rPr>
                <w:rFonts w:ascii="Arial"/>
                <w:sz w:val="21"/>
                <w:szCs w:val="21"/>
              </w:rPr>
            </w:pPr>
          </w:p>
          <w:p w14:paraId="75BE4EA3">
            <w:pPr>
              <w:keepNext w:val="0"/>
              <w:keepLines w:val="0"/>
              <w:pageBreakBefore w:val="0"/>
              <w:widowControl w:val="0"/>
              <w:kinsoku/>
              <w:wordWrap/>
              <w:overflowPunct/>
              <w:topLinePunct w:val="0"/>
              <w:autoSpaceDE/>
              <w:autoSpaceDN/>
              <w:bidi w:val="0"/>
              <w:adjustRightInd/>
              <w:snapToGrid/>
              <w:spacing w:line="312" w:lineRule="auto"/>
              <w:textAlignment w:val="auto"/>
              <w:rPr>
                <w:rFonts w:ascii="Arial"/>
                <w:sz w:val="21"/>
                <w:szCs w:val="21"/>
              </w:rPr>
            </w:pPr>
          </w:p>
          <w:p w14:paraId="07C25050">
            <w:pPr>
              <w:keepNext w:val="0"/>
              <w:keepLines w:val="0"/>
              <w:pageBreakBefore w:val="0"/>
              <w:widowControl w:val="0"/>
              <w:kinsoku/>
              <w:wordWrap/>
              <w:overflowPunct/>
              <w:topLinePunct w:val="0"/>
              <w:autoSpaceDE/>
              <w:autoSpaceDN/>
              <w:bidi w:val="0"/>
              <w:adjustRightInd/>
              <w:snapToGrid/>
              <w:spacing w:line="312" w:lineRule="auto"/>
              <w:textAlignment w:val="auto"/>
              <w:rPr>
                <w:rFonts w:ascii="Arial"/>
                <w:sz w:val="21"/>
                <w:szCs w:val="21"/>
              </w:rPr>
            </w:pPr>
          </w:p>
          <w:p w14:paraId="7D7E5259">
            <w:pPr>
              <w:pStyle w:val="15"/>
              <w:keepNext w:val="0"/>
              <w:keepLines w:val="0"/>
              <w:pageBreakBefore w:val="0"/>
              <w:widowControl w:val="0"/>
              <w:kinsoku/>
              <w:wordWrap/>
              <w:overflowPunct/>
              <w:topLinePunct w:val="0"/>
              <w:autoSpaceDE/>
              <w:autoSpaceDN/>
              <w:bidi w:val="0"/>
              <w:adjustRightInd/>
              <w:snapToGrid/>
              <w:spacing w:before="68" w:line="312" w:lineRule="auto"/>
              <w:ind w:left="114" w:right="100" w:firstLine="415"/>
              <w:textAlignment w:val="auto"/>
              <w:rPr>
                <w:sz w:val="21"/>
                <w:szCs w:val="21"/>
              </w:rPr>
            </w:pPr>
            <w:r>
              <w:rPr>
                <w:rFonts w:ascii="Times New Roman" w:hAnsi="Times New Roman" w:eastAsia="Times New Roman" w:cs="Times New Roman"/>
                <w:spacing w:val="-13"/>
                <w:sz w:val="21"/>
                <w:szCs w:val="21"/>
              </w:rPr>
              <w:t>4.</w:t>
            </w:r>
            <w:r>
              <w:rPr>
                <w:spacing w:val="-13"/>
                <w:sz w:val="21"/>
                <w:szCs w:val="21"/>
              </w:rPr>
              <w:t>学生反馈、朗读、赏</w:t>
            </w:r>
            <w:r>
              <w:rPr>
                <w:spacing w:val="6"/>
                <w:sz w:val="21"/>
                <w:szCs w:val="21"/>
              </w:rPr>
              <w:t xml:space="preserve"> </w:t>
            </w:r>
            <w:r>
              <w:rPr>
                <w:sz w:val="21"/>
                <w:szCs w:val="21"/>
              </w:rPr>
              <w:t>析</w:t>
            </w:r>
          </w:p>
          <w:p w14:paraId="3491B7C2">
            <w:pPr>
              <w:keepNext w:val="0"/>
              <w:keepLines w:val="0"/>
              <w:pageBreakBefore w:val="0"/>
              <w:widowControl w:val="0"/>
              <w:kinsoku/>
              <w:wordWrap/>
              <w:overflowPunct/>
              <w:topLinePunct w:val="0"/>
              <w:autoSpaceDE/>
              <w:autoSpaceDN/>
              <w:bidi w:val="0"/>
              <w:adjustRightInd/>
              <w:snapToGrid/>
              <w:spacing w:line="312" w:lineRule="auto"/>
              <w:textAlignment w:val="auto"/>
              <w:rPr>
                <w:rFonts w:ascii="Arial"/>
                <w:sz w:val="21"/>
                <w:szCs w:val="21"/>
              </w:rPr>
            </w:pPr>
          </w:p>
          <w:p w14:paraId="1419C44A">
            <w:pPr>
              <w:keepNext w:val="0"/>
              <w:keepLines w:val="0"/>
              <w:pageBreakBefore w:val="0"/>
              <w:widowControl w:val="0"/>
              <w:kinsoku/>
              <w:wordWrap/>
              <w:overflowPunct/>
              <w:topLinePunct w:val="0"/>
              <w:autoSpaceDE/>
              <w:autoSpaceDN/>
              <w:bidi w:val="0"/>
              <w:adjustRightInd/>
              <w:snapToGrid/>
              <w:spacing w:line="312" w:lineRule="auto"/>
              <w:textAlignment w:val="auto"/>
              <w:rPr>
                <w:rFonts w:ascii="Arial"/>
                <w:sz w:val="21"/>
                <w:szCs w:val="21"/>
              </w:rPr>
            </w:pPr>
          </w:p>
          <w:p w14:paraId="06DC4831">
            <w:pPr>
              <w:pStyle w:val="15"/>
              <w:keepNext w:val="0"/>
              <w:keepLines w:val="0"/>
              <w:pageBreakBefore w:val="0"/>
              <w:widowControl w:val="0"/>
              <w:kinsoku/>
              <w:wordWrap/>
              <w:overflowPunct/>
              <w:topLinePunct w:val="0"/>
              <w:autoSpaceDE/>
              <w:autoSpaceDN/>
              <w:bidi w:val="0"/>
              <w:adjustRightInd/>
              <w:snapToGrid/>
              <w:spacing w:before="69" w:line="312" w:lineRule="auto"/>
              <w:ind w:left="114" w:right="57" w:firstLine="422"/>
              <w:textAlignment w:val="auto"/>
              <w:rPr>
                <w:rFonts w:ascii="Times New Roman" w:hAnsi="Times New Roman" w:eastAsia="Times New Roman" w:cs="Times New Roman"/>
                <w:spacing w:val="5"/>
                <w:kern w:val="2"/>
                <w:sz w:val="21"/>
                <w:szCs w:val="21"/>
                <w:lang w:val="en-US" w:eastAsia="en-US" w:bidi="ar-SA"/>
              </w:rPr>
            </w:pPr>
            <w:r>
              <w:rPr>
                <w:rFonts w:ascii="Times New Roman" w:hAnsi="Times New Roman" w:eastAsia="Times New Roman" w:cs="Times New Roman"/>
                <w:spacing w:val="-10"/>
                <w:sz w:val="21"/>
                <w:szCs w:val="21"/>
              </w:rPr>
              <w:t>5.</w:t>
            </w:r>
            <w:r>
              <w:rPr>
                <w:spacing w:val="-10"/>
                <w:sz w:val="21"/>
                <w:szCs w:val="21"/>
              </w:rPr>
              <w:t>默读</w:t>
            </w:r>
            <w:r>
              <w:rPr>
                <w:spacing w:val="-30"/>
                <w:sz w:val="21"/>
                <w:szCs w:val="21"/>
              </w:rPr>
              <w:t xml:space="preserve"> </w:t>
            </w:r>
            <w:r>
              <w:rPr>
                <w:rFonts w:ascii="Times New Roman" w:hAnsi="Times New Roman" w:eastAsia="Times New Roman" w:cs="Times New Roman"/>
                <w:spacing w:val="-10"/>
                <w:sz w:val="21"/>
                <w:szCs w:val="21"/>
              </w:rPr>
              <w:t>11-21</w:t>
            </w:r>
            <w:r>
              <w:rPr>
                <w:rFonts w:ascii="Times New Roman" w:hAnsi="Times New Roman" w:eastAsia="Times New Roman" w:cs="Times New Roman"/>
                <w:spacing w:val="43"/>
                <w:w w:val="101"/>
                <w:sz w:val="21"/>
                <w:szCs w:val="21"/>
              </w:rPr>
              <w:t xml:space="preserve"> </w:t>
            </w:r>
            <w:r>
              <w:rPr>
                <w:spacing w:val="-10"/>
                <w:sz w:val="21"/>
                <w:szCs w:val="21"/>
              </w:rPr>
              <w:t>自然段，</w:t>
            </w:r>
            <w:r>
              <w:rPr>
                <w:sz w:val="21"/>
                <w:szCs w:val="21"/>
              </w:rPr>
              <w:t xml:space="preserve"> </w:t>
            </w:r>
            <w:r>
              <w:rPr>
                <w:spacing w:val="-5"/>
                <w:sz w:val="21"/>
                <w:szCs w:val="21"/>
              </w:rPr>
              <w:t>完成表单。</w:t>
            </w:r>
          </w:p>
        </w:tc>
        <w:tc>
          <w:tcPr>
            <w:tcW w:w="1045" w:type="dxa"/>
            <w:vAlign w:val="top"/>
          </w:tcPr>
          <w:p w14:paraId="216EF5C6">
            <w:pPr>
              <w:rPr>
                <w:rFonts w:ascii="Arial"/>
                <w:sz w:val="21"/>
                <w:szCs w:val="21"/>
              </w:rPr>
            </w:pPr>
          </w:p>
        </w:tc>
      </w:tr>
      <w:tr w14:paraId="6A023D7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72" w:hRule="atLeast"/>
          <w:jc w:val="center"/>
        </w:trPr>
        <w:tc>
          <w:tcPr>
            <w:tcW w:w="1423" w:type="dxa"/>
            <w:vAlign w:val="top"/>
          </w:tcPr>
          <w:p w14:paraId="2EFA762E">
            <w:pPr>
              <w:pStyle w:val="15"/>
              <w:spacing w:before="16" w:line="248" w:lineRule="auto"/>
              <w:ind w:left="117" w:leftChars="0" w:right="105" w:rightChars="0" w:firstLine="1" w:firstLineChars="0"/>
              <w:rPr>
                <w:rFonts w:ascii="宋体" w:hAnsi="宋体" w:eastAsia="宋体" w:cs="宋体"/>
                <w:kern w:val="2"/>
                <w:sz w:val="21"/>
                <w:szCs w:val="21"/>
                <w:lang w:val="en-US" w:eastAsia="en-US" w:bidi="ar-SA"/>
              </w:rPr>
            </w:pPr>
          </w:p>
        </w:tc>
        <w:tc>
          <w:tcPr>
            <w:tcW w:w="4967" w:type="dxa"/>
            <w:gridSpan w:val="2"/>
            <w:vAlign w:val="top"/>
          </w:tcPr>
          <w:p w14:paraId="2932DEBF">
            <w:pPr>
              <w:spacing w:line="207" w:lineRule="exact"/>
              <w:rPr>
                <w:sz w:val="21"/>
                <w:szCs w:val="21"/>
              </w:rPr>
            </w:pPr>
          </w:p>
          <w:tbl>
            <w:tblPr>
              <w:tblStyle w:val="16"/>
              <w:tblW w:w="4799" w:type="dxa"/>
              <w:tblInd w:w="106"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710"/>
              <w:gridCol w:w="2089"/>
            </w:tblGrid>
            <w:tr w14:paraId="7455BCD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05" w:hRule="atLeast"/>
              </w:trPr>
              <w:tc>
                <w:tcPr>
                  <w:tcW w:w="2710" w:type="dxa"/>
                  <w:vAlign w:val="top"/>
                </w:tcPr>
                <w:p w14:paraId="13B73E8E">
                  <w:pPr>
                    <w:pStyle w:val="15"/>
                    <w:spacing w:before="70" w:line="220" w:lineRule="auto"/>
                    <w:ind w:left="116"/>
                    <w:rPr>
                      <w:sz w:val="21"/>
                      <w:szCs w:val="21"/>
                    </w:rPr>
                  </w:pPr>
                  <w:r>
                    <w:rPr>
                      <w:spacing w:val="-2"/>
                      <w:sz w:val="21"/>
                      <w:szCs w:val="21"/>
                    </w:rPr>
                    <w:t>最后一粒豆</w:t>
                  </w:r>
                </w:p>
              </w:tc>
              <w:tc>
                <w:tcPr>
                  <w:tcW w:w="2089" w:type="dxa"/>
                  <w:vAlign w:val="top"/>
                </w:tcPr>
                <w:p w14:paraId="759FEE76">
                  <w:pPr>
                    <w:pStyle w:val="15"/>
                    <w:spacing w:before="70" w:line="220" w:lineRule="auto"/>
                    <w:ind w:left="117"/>
                    <w:rPr>
                      <w:sz w:val="21"/>
                      <w:szCs w:val="21"/>
                    </w:rPr>
                  </w:pPr>
                  <w:r>
                    <w:rPr>
                      <w:spacing w:val="-3"/>
                      <w:sz w:val="21"/>
                      <w:szCs w:val="21"/>
                    </w:rPr>
                    <w:t>小女孩</w:t>
                  </w:r>
                </w:p>
              </w:tc>
            </w:tr>
            <w:tr w14:paraId="391C51B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5" w:hRule="atLeast"/>
              </w:trPr>
              <w:tc>
                <w:tcPr>
                  <w:tcW w:w="2710" w:type="dxa"/>
                  <w:vAlign w:val="top"/>
                </w:tcPr>
                <w:p w14:paraId="53C986C5">
                  <w:pPr>
                    <w:pStyle w:val="15"/>
                    <w:spacing w:before="66" w:line="219" w:lineRule="auto"/>
                    <w:ind w:left="114"/>
                    <w:rPr>
                      <w:sz w:val="21"/>
                      <w:szCs w:val="21"/>
                    </w:rPr>
                  </w:pPr>
                  <w:r>
                    <w:rPr>
                      <w:spacing w:val="-3"/>
                      <w:sz w:val="21"/>
                      <w:szCs w:val="21"/>
                    </w:rPr>
                    <w:t>钻进一个长满青苔的裂缝里。</w:t>
                  </w:r>
                </w:p>
              </w:tc>
              <w:tc>
                <w:tcPr>
                  <w:tcW w:w="2089" w:type="dxa"/>
                  <w:vAlign w:val="top"/>
                </w:tcPr>
                <w:p w14:paraId="5F2F4CB5">
                  <w:pPr>
                    <w:rPr>
                      <w:rFonts w:ascii="Arial"/>
                      <w:sz w:val="21"/>
                      <w:szCs w:val="21"/>
                    </w:rPr>
                  </w:pPr>
                </w:p>
              </w:tc>
            </w:tr>
            <w:tr w14:paraId="1B1C23F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7" w:hRule="atLeast"/>
              </w:trPr>
              <w:tc>
                <w:tcPr>
                  <w:tcW w:w="2710" w:type="dxa"/>
                  <w:vAlign w:val="top"/>
                </w:tcPr>
                <w:p w14:paraId="044F2AD0">
                  <w:pPr>
                    <w:pStyle w:val="15"/>
                    <w:spacing w:before="67" w:line="220" w:lineRule="auto"/>
                    <w:ind w:left="116"/>
                    <w:rPr>
                      <w:sz w:val="21"/>
                      <w:szCs w:val="21"/>
                    </w:rPr>
                  </w:pPr>
                  <w:r>
                    <w:rPr>
                      <w:spacing w:val="-4"/>
                      <w:sz w:val="21"/>
                      <w:szCs w:val="21"/>
                    </w:rPr>
                    <w:t>生了根，长出小叶子。</w:t>
                  </w:r>
                </w:p>
              </w:tc>
              <w:tc>
                <w:tcPr>
                  <w:tcW w:w="2089" w:type="dxa"/>
                  <w:vAlign w:val="top"/>
                </w:tcPr>
                <w:p w14:paraId="650B503A">
                  <w:pPr>
                    <w:rPr>
                      <w:rFonts w:ascii="Arial"/>
                      <w:sz w:val="21"/>
                      <w:szCs w:val="21"/>
                    </w:rPr>
                  </w:pPr>
                </w:p>
              </w:tc>
            </w:tr>
            <w:tr w14:paraId="6F1B22A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5" w:hRule="atLeast"/>
              </w:trPr>
              <w:tc>
                <w:tcPr>
                  <w:tcW w:w="2710" w:type="dxa"/>
                  <w:vAlign w:val="top"/>
                </w:tcPr>
                <w:p w14:paraId="726FC199">
                  <w:pPr>
                    <w:pStyle w:val="15"/>
                    <w:spacing w:before="68" w:line="220" w:lineRule="auto"/>
                    <w:ind w:left="116"/>
                    <w:rPr>
                      <w:sz w:val="21"/>
                      <w:szCs w:val="21"/>
                    </w:rPr>
                  </w:pPr>
                  <w:r>
                    <w:rPr>
                      <w:spacing w:val="-3"/>
                      <w:sz w:val="21"/>
                      <w:szCs w:val="21"/>
                    </w:rPr>
                    <w:t>人们每天都可以看到它在生长。</w:t>
                  </w:r>
                </w:p>
              </w:tc>
              <w:tc>
                <w:tcPr>
                  <w:tcW w:w="2089" w:type="dxa"/>
                  <w:vAlign w:val="top"/>
                </w:tcPr>
                <w:p w14:paraId="60F44A2D">
                  <w:pPr>
                    <w:rPr>
                      <w:rFonts w:ascii="Arial"/>
                      <w:sz w:val="21"/>
                      <w:szCs w:val="21"/>
                    </w:rPr>
                  </w:pPr>
                </w:p>
              </w:tc>
            </w:tr>
            <w:tr w14:paraId="4DC4966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1" w:hRule="atLeast"/>
              </w:trPr>
              <w:tc>
                <w:tcPr>
                  <w:tcW w:w="2710" w:type="dxa"/>
                  <w:vAlign w:val="top"/>
                </w:tcPr>
                <w:p w14:paraId="14352702">
                  <w:pPr>
                    <w:pStyle w:val="15"/>
                    <w:spacing w:before="70" w:line="220" w:lineRule="auto"/>
                    <w:ind w:left="116"/>
                    <w:rPr>
                      <w:sz w:val="21"/>
                      <w:szCs w:val="21"/>
                    </w:rPr>
                  </w:pPr>
                  <w:r>
                    <w:rPr>
                      <w:spacing w:val="-3"/>
                      <w:sz w:val="21"/>
                      <w:szCs w:val="21"/>
                    </w:rPr>
                    <w:t>盛开的、紫色的豌豆花。</w:t>
                  </w:r>
                </w:p>
              </w:tc>
              <w:tc>
                <w:tcPr>
                  <w:tcW w:w="2089" w:type="dxa"/>
                  <w:vAlign w:val="top"/>
                </w:tcPr>
                <w:p w14:paraId="62729442">
                  <w:pPr>
                    <w:rPr>
                      <w:rFonts w:ascii="Arial"/>
                      <w:sz w:val="21"/>
                      <w:szCs w:val="21"/>
                    </w:rPr>
                  </w:pPr>
                </w:p>
              </w:tc>
            </w:tr>
          </w:tbl>
          <w:p w14:paraId="1AA23AB6">
            <w:pPr>
              <w:pStyle w:val="15"/>
              <w:spacing w:before="60" w:line="254" w:lineRule="auto"/>
              <w:ind w:left="112" w:right="102" w:hanging="9"/>
              <w:jc w:val="both"/>
              <w:rPr>
                <w:rFonts w:ascii="Times New Roman" w:hAnsi="Times New Roman" w:eastAsia="Times New Roman" w:cs="Times New Roman"/>
                <w:sz w:val="21"/>
                <w:szCs w:val="21"/>
              </w:rPr>
            </w:pPr>
            <w:r>
              <w:rPr>
                <w:rFonts w:ascii="Times New Roman" w:hAnsi="Times New Roman" w:eastAsia="Times New Roman" w:cs="Times New Roman"/>
                <w:spacing w:val="-5"/>
                <w:sz w:val="21"/>
                <w:szCs w:val="21"/>
              </w:rPr>
              <w:t>b.</w:t>
            </w:r>
            <w:r>
              <w:rPr>
                <w:rFonts w:ascii="Times New Roman" w:hAnsi="Times New Roman" w:eastAsia="Times New Roman" w:cs="Times New Roman"/>
                <w:spacing w:val="-13"/>
                <w:sz w:val="21"/>
                <w:szCs w:val="21"/>
              </w:rPr>
              <w:t xml:space="preserve"> </w:t>
            </w:r>
            <w:r>
              <w:rPr>
                <w:spacing w:val="-5"/>
                <w:sz w:val="21"/>
                <w:szCs w:val="21"/>
              </w:rPr>
              <w:t>比较最后一粒豆和小女孩之间的变化，</w:t>
            </w:r>
            <w:r>
              <w:rPr>
                <w:spacing w:val="-48"/>
                <w:sz w:val="21"/>
                <w:szCs w:val="21"/>
              </w:rPr>
              <w:t xml:space="preserve"> </w:t>
            </w:r>
            <w:r>
              <w:rPr>
                <w:spacing w:val="-5"/>
                <w:sz w:val="21"/>
                <w:szCs w:val="21"/>
              </w:rPr>
              <w:t>你们感受到</w:t>
            </w:r>
            <w:r>
              <w:rPr>
                <w:sz w:val="21"/>
                <w:szCs w:val="21"/>
              </w:rPr>
              <w:t xml:space="preserve"> </w:t>
            </w:r>
            <w:r>
              <w:rPr>
                <w:spacing w:val="-11"/>
                <w:sz w:val="21"/>
                <w:szCs w:val="21"/>
              </w:rPr>
              <w:t>了什么？</w:t>
            </w:r>
            <w:r>
              <w:rPr>
                <w:rFonts w:hint="eastAsia"/>
                <w:spacing w:val="-11"/>
                <w:sz w:val="21"/>
                <w:szCs w:val="21"/>
                <w:lang w:eastAsia="zh-CN"/>
              </w:rPr>
              <w:t>（</w:t>
            </w:r>
            <w:r>
              <w:rPr>
                <w:spacing w:val="-11"/>
                <w:sz w:val="21"/>
                <w:szCs w:val="21"/>
              </w:rPr>
              <w:t>随着豆子发芽、生长、开花， 小女孩的病也</w:t>
            </w:r>
            <w:r>
              <w:rPr>
                <w:spacing w:val="14"/>
                <w:sz w:val="21"/>
                <w:szCs w:val="21"/>
              </w:rPr>
              <w:t xml:space="preserve"> </w:t>
            </w:r>
            <w:r>
              <w:rPr>
                <w:spacing w:val="-10"/>
                <w:sz w:val="21"/>
                <w:szCs w:val="21"/>
              </w:rPr>
              <w:t>慢慢好起来了。</w:t>
            </w:r>
            <w:r>
              <w:rPr>
                <w:spacing w:val="-27"/>
                <w:sz w:val="21"/>
                <w:szCs w:val="21"/>
              </w:rPr>
              <w:t xml:space="preserve"> </w:t>
            </w:r>
            <w:r>
              <w:rPr>
                <w:rFonts w:ascii="Times New Roman" w:hAnsi="Times New Roman" w:eastAsia="Times New Roman" w:cs="Times New Roman"/>
                <w:spacing w:val="-10"/>
                <w:sz w:val="21"/>
                <w:szCs w:val="21"/>
              </w:rPr>
              <w:t>)</w:t>
            </w:r>
          </w:p>
          <w:p w14:paraId="7A1008BF">
            <w:pPr>
              <w:pStyle w:val="15"/>
              <w:spacing w:before="70" w:line="213" w:lineRule="auto"/>
              <w:ind w:left="112"/>
              <w:rPr>
                <w:rFonts w:ascii="宋体" w:hAnsi="宋体" w:eastAsia="宋体" w:cs="宋体"/>
                <w:spacing w:val="-1"/>
                <w:kern w:val="2"/>
                <w:sz w:val="21"/>
                <w:szCs w:val="21"/>
                <w:lang w:val="en-US" w:eastAsia="en-US" w:bidi="ar-SA"/>
              </w:rPr>
            </w:pPr>
            <w:r>
              <w:rPr>
                <w:rFonts w:hint="eastAsia" w:ascii="Times New Roman" w:hAnsi="Times New Roman" w:eastAsia="宋体" w:cs="Times New Roman"/>
                <w:spacing w:val="-1"/>
                <w:sz w:val="21"/>
                <w:szCs w:val="21"/>
                <w:lang w:eastAsia="zh-CN"/>
              </w:rPr>
              <w:t>（</w:t>
            </w:r>
            <w:r>
              <w:rPr>
                <w:rFonts w:ascii="Times New Roman" w:hAnsi="Times New Roman" w:eastAsia="Times New Roman" w:cs="Times New Roman"/>
                <w:spacing w:val="-1"/>
                <w:sz w:val="21"/>
                <w:szCs w:val="21"/>
              </w:rPr>
              <w:t>5</w:t>
            </w:r>
            <w:r>
              <w:rPr>
                <w:rFonts w:hint="eastAsia" w:ascii="Times New Roman" w:hAnsi="Times New Roman" w:eastAsia="宋体" w:cs="Times New Roman"/>
                <w:spacing w:val="-1"/>
                <w:sz w:val="21"/>
                <w:szCs w:val="21"/>
                <w:lang w:eastAsia="zh-CN"/>
              </w:rPr>
              <w:t>）</w:t>
            </w:r>
            <w:r>
              <w:rPr>
                <w:spacing w:val="-1"/>
                <w:sz w:val="21"/>
                <w:szCs w:val="21"/>
              </w:rPr>
              <w:t>用自己的话说说课文主要内容。</w:t>
            </w:r>
          </w:p>
        </w:tc>
        <w:tc>
          <w:tcPr>
            <w:tcW w:w="2547" w:type="dxa"/>
            <w:gridSpan w:val="3"/>
            <w:vAlign w:val="top"/>
          </w:tcPr>
          <w:p w14:paraId="16A89A72">
            <w:pPr>
              <w:spacing w:line="246" w:lineRule="auto"/>
              <w:rPr>
                <w:rFonts w:ascii="Arial"/>
                <w:sz w:val="21"/>
                <w:szCs w:val="21"/>
              </w:rPr>
            </w:pPr>
            <w:r>
              <w:rPr>
                <w:rFonts w:ascii="Times New Roman" w:hAnsi="Times New Roman" w:eastAsia="Times New Roman" w:cs="Times New Roman"/>
                <w:spacing w:val="-1"/>
                <w:sz w:val="21"/>
                <w:szCs w:val="21"/>
              </w:rPr>
              <w:t>6.</w:t>
            </w:r>
            <w:r>
              <w:rPr>
                <w:spacing w:val="-1"/>
                <w:sz w:val="21"/>
                <w:szCs w:val="21"/>
              </w:rPr>
              <w:t>生汇报交流</w:t>
            </w:r>
          </w:p>
          <w:p w14:paraId="271F9F1F">
            <w:pPr>
              <w:spacing w:line="247" w:lineRule="auto"/>
              <w:rPr>
                <w:rFonts w:ascii="Arial"/>
                <w:sz w:val="21"/>
                <w:szCs w:val="21"/>
              </w:rPr>
            </w:pPr>
          </w:p>
          <w:p w14:paraId="0183A782">
            <w:pPr>
              <w:spacing w:line="247" w:lineRule="auto"/>
              <w:rPr>
                <w:rFonts w:ascii="Arial"/>
                <w:sz w:val="21"/>
                <w:szCs w:val="21"/>
              </w:rPr>
            </w:pPr>
          </w:p>
          <w:p w14:paraId="000D5BC4">
            <w:pPr>
              <w:spacing w:line="247" w:lineRule="auto"/>
              <w:rPr>
                <w:rFonts w:ascii="Arial"/>
                <w:sz w:val="21"/>
                <w:szCs w:val="21"/>
              </w:rPr>
            </w:pPr>
          </w:p>
          <w:p w14:paraId="034407E4">
            <w:pPr>
              <w:spacing w:line="247" w:lineRule="auto"/>
              <w:rPr>
                <w:rFonts w:ascii="Arial"/>
                <w:sz w:val="21"/>
                <w:szCs w:val="21"/>
              </w:rPr>
            </w:pPr>
          </w:p>
          <w:p w14:paraId="34D2CD2E">
            <w:pPr>
              <w:pStyle w:val="15"/>
              <w:spacing w:before="69" w:line="247" w:lineRule="auto"/>
              <w:ind w:left="129" w:leftChars="0" w:right="100" w:rightChars="0" w:firstLine="193" w:firstLineChars="0"/>
              <w:rPr>
                <w:rFonts w:ascii="宋体" w:hAnsi="宋体" w:eastAsia="宋体" w:cs="宋体"/>
                <w:kern w:val="2"/>
                <w:sz w:val="21"/>
                <w:szCs w:val="21"/>
                <w:lang w:val="en-US" w:eastAsia="en-US" w:bidi="ar-SA"/>
              </w:rPr>
            </w:pPr>
            <w:r>
              <w:rPr>
                <w:rFonts w:ascii="Times New Roman" w:hAnsi="Times New Roman" w:eastAsia="Times New Roman" w:cs="Times New Roman"/>
                <w:spacing w:val="6"/>
                <w:sz w:val="21"/>
                <w:szCs w:val="21"/>
              </w:rPr>
              <w:t>7.</w:t>
            </w:r>
            <w:r>
              <w:rPr>
                <w:spacing w:val="6"/>
                <w:sz w:val="21"/>
                <w:szCs w:val="21"/>
              </w:rPr>
              <w:t>用自己的话说说课文</w:t>
            </w:r>
            <w:r>
              <w:rPr>
                <w:spacing w:val="4"/>
                <w:sz w:val="21"/>
                <w:szCs w:val="21"/>
              </w:rPr>
              <w:t xml:space="preserve"> </w:t>
            </w:r>
            <w:r>
              <w:rPr>
                <w:spacing w:val="-5"/>
                <w:sz w:val="21"/>
                <w:szCs w:val="21"/>
              </w:rPr>
              <w:t>的主要内容</w:t>
            </w:r>
          </w:p>
        </w:tc>
        <w:tc>
          <w:tcPr>
            <w:tcW w:w="1045" w:type="dxa"/>
            <w:vAlign w:val="top"/>
          </w:tcPr>
          <w:p w14:paraId="2C944B9D">
            <w:pPr>
              <w:rPr>
                <w:rFonts w:ascii="Arial"/>
                <w:sz w:val="21"/>
                <w:szCs w:val="21"/>
              </w:rPr>
            </w:pPr>
          </w:p>
        </w:tc>
      </w:tr>
      <w:tr w14:paraId="7F2DE81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37" w:hRule="atLeast"/>
          <w:jc w:val="center"/>
        </w:trPr>
        <w:tc>
          <w:tcPr>
            <w:tcW w:w="1423" w:type="dxa"/>
            <w:vAlign w:val="top"/>
          </w:tcPr>
          <w:p w14:paraId="131825D4">
            <w:pPr>
              <w:pStyle w:val="15"/>
              <w:spacing w:before="41" w:line="220" w:lineRule="auto"/>
              <w:ind w:left="118" w:leftChars="0"/>
              <w:rPr>
                <w:rFonts w:ascii="宋体" w:hAnsi="宋体" w:eastAsia="宋体" w:cs="宋体"/>
                <w:kern w:val="2"/>
                <w:sz w:val="21"/>
                <w:szCs w:val="21"/>
                <w:lang w:val="en-US" w:eastAsia="en-US" w:bidi="ar-SA"/>
              </w:rPr>
            </w:pPr>
            <w:r>
              <w:rPr>
                <w:b/>
                <w:bCs/>
                <w:spacing w:val="-5"/>
                <w:sz w:val="21"/>
                <w:szCs w:val="21"/>
              </w:rPr>
              <w:t>作业设计</w:t>
            </w:r>
          </w:p>
        </w:tc>
        <w:tc>
          <w:tcPr>
            <w:tcW w:w="8559" w:type="dxa"/>
            <w:gridSpan w:val="6"/>
            <w:vAlign w:val="top"/>
          </w:tcPr>
          <w:p w14:paraId="723D3B49">
            <w:pPr>
              <w:pStyle w:val="15"/>
              <w:spacing w:before="55" w:line="220" w:lineRule="auto"/>
              <w:ind w:left="128"/>
              <w:rPr>
                <w:sz w:val="21"/>
                <w:szCs w:val="21"/>
              </w:rPr>
            </w:pPr>
            <w:r>
              <w:rPr>
                <w:rFonts w:ascii="Times New Roman" w:hAnsi="Times New Roman" w:eastAsia="Times New Roman" w:cs="Times New Roman"/>
                <w:spacing w:val="-5"/>
                <w:sz w:val="21"/>
                <w:szCs w:val="21"/>
              </w:rPr>
              <w:t>1</w:t>
            </w:r>
            <w:r>
              <w:rPr>
                <w:rFonts w:ascii="Times New Roman" w:hAnsi="Times New Roman" w:eastAsia="Times New Roman" w:cs="Times New Roman"/>
                <w:spacing w:val="-30"/>
                <w:sz w:val="21"/>
                <w:szCs w:val="21"/>
              </w:rPr>
              <w:t xml:space="preserve"> </w:t>
            </w:r>
            <w:r>
              <w:rPr>
                <w:spacing w:val="-5"/>
                <w:sz w:val="21"/>
                <w:szCs w:val="21"/>
              </w:rPr>
              <w:t>、练习书写生字词</w:t>
            </w:r>
          </w:p>
          <w:p w14:paraId="195EB516">
            <w:pPr>
              <w:pStyle w:val="15"/>
              <w:spacing w:before="61" w:line="221" w:lineRule="auto"/>
              <w:ind w:left="108"/>
              <w:rPr>
                <w:rFonts w:ascii="宋体" w:hAnsi="宋体" w:eastAsia="宋体" w:cs="宋体"/>
                <w:spacing w:val="-3"/>
                <w:kern w:val="2"/>
                <w:sz w:val="21"/>
                <w:szCs w:val="21"/>
                <w:lang w:val="en-US" w:eastAsia="en-US" w:bidi="ar-SA"/>
              </w:rPr>
            </w:pPr>
            <w:r>
              <w:rPr>
                <w:rFonts w:ascii="Times New Roman" w:hAnsi="Times New Roman" w:eastAsia="Times New Roman" w:cs="Times New Roman"/>
                <w:spacing w:val="-3"/>
                <w:sz w:val="21"/>
                <w:szCs w:val="21"/>
              </w:rPr>
              <w:t>2</w:t>
            </w:r>
            <w:r>
              <w:rPr>
                <w:rFonts w:ascii="Times New Roman" w:hAnsi="Times New Roman" w:eastAsia="Times New Roman" w:cs="Times New Roman"/>
                <w:spacing w:val="-27"/>
                <w:sz w:val="21"/>
                <w:szCs w:val="21"/>
              </w:rPr>
              <w:t xml:space="preserve"> </w:t>
            </w:r>
            <w:r>
              <w:rPr>
                <w:spacing w:val="-3"/>
                <w:sz w:val="21"/>
                <w:szCs w:val="21"/>
              </w:rPr>
              <w:t>、用自己的话说说课文主要内容。</w:t>
            </w:r>
          </w:p>
        </w:tc>
      </w:tr>
      <w:tr w14:paraId="15997CF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042" w:hRule="atLeast"/>
          <w:jc w:val="center"/>
        </w:trPr>
        <w:tc>
          <w:tcPr>
            <w:tcW w:w="1423" w:type="dxa"/>
            <w:vAlign w:val="top"/>
          </w:tcPr>
          <w:p w14:paraId="422C9ABB">
            <w:pPr>
              <w:pStyle w:val="15"/>
              <w:spacing w:before="40" w:line="219" w:lineRule="auto"/>
              <w:ind w:left="118" w:leftChars="0"/>
              <w:rPr>
                <w:rFonts w:ascii="宋体" w:hAnsi="宋体" w:eastAsia="宋体" w:cs="宋体"/>
                <w:kern w:val="2"/>
                <w:sz w:val="21"/>
                <w:szCs w:val="21"/>
                <w:lang w:val="en-US" w:eastAsia="en-US" w:bidi="ar-SA"/>
              </w:rPr>
            </w:pPr>
            <w:r>
              <w:rPr>
                <w:b/>
                <w:bCs/>
                <w:spacing w:val="-5"/>
                <w:sz w:val="21"/>
                <w:szCs w:val="21"/>
              </w:rPr>
              <w:t>板书设计</w:t>
            </w:r>
          </w:p>
        </w:tc>
        <w:tc>
          <w:tcPr>
            <w:tcW w:w="8559" w:type="dxa"/>
            <w:gridSpan w:val="6"/>
            <w:vAlign w:val="top"/>
          </w:tcPr>
          <w:p w14:paraId="0507AA23">
            <w:pPr>
              <w:pStyle w:val="15"/>
              <w:spacing w:before="55" w:line="221" w:lineRule="auto"/>
              <w:ind w:left="3029"/>
              <w:rPr>
                <w:sz w:val="21"/>
                <w:szCs w:val="21"/>
              </w:rPr>
            </w:pPr>
            <w:r>
              <w:rPr>
                <w:spacing w:val="-1"/>
                <w:sz w:val="21"/>
                <w:szCs w:val="21"/>
              </w:rPr>
              <w:t>一个豆荚里的五粒豆</w:t>
            </w:r>
          </w:p>
          <w:p w14:paraId="15E95C27">
            <w:pPr>
              <w:pStyle w:val="15"/>
              <w:spacing w:before="60" w:line="221" w:lineRule="auto"/>
              <w:ind w:left="5027"/>
              <w:rPr>
                <w:sz w:val="21"/>
                <w:szCs w:val="21"/>
              </w:rPr>
            </w:pPr>
            <w:r>
              <w:rPr>
                <w:spacing w:val="-4"/>
                <w:sz w:val="21"/>
                <w:szCs w:val="21"/>
              </w:rPr>
              <w:t>安徒生</w:t>
            </w:r>
          </w:p>
          <w:p w14:paraId="501248FA">
            <w:pPr>
              <w:pStyle w:val="15"/>
              <w:spacing w:before="60" w:line="220" w:lineRule="auto"/>
              <w:ind w:left="1660"/>
              <w:rPr>
                <w:rFonts w:ascii="宋体" w:hAnsi="宋体" w:eastAsia="宋体" w:cs="宋体"/>
                <w:spacing w:val="-4"/>
                <w:kern w:val="2"/>
                <w:sz w:val="21"/>
                <w:szCs w:val="21"/>
                <w:lang w:val="en-US" w:eastAsia="en-US" w:bidi="ar-SA"/>
              </w:rPr>
            </w:pPr>
            <w:r>
              <w:rPr>
                <w:spacing w:val="-4"/>
                <w:sz w:val="21"/>
                <w:szCs w:val="21"/>
              </w:rPr>
              <w:t>豌豆 按照 僵硬 预感</w:t>
            </w:r>
            <w:r>
              <w:rPr>
                <w:spacing w:val="23"/>
                <w:sz w:val="21"/>
                <w:szCs w:val="21"/>
              </w:rPr>
              <w:t xml:space="preserve"> </w:t>
            </w:r>
            <w:r>
              <w:rPr>
                <w:spacing w:val="-4"/>
                <w:sz w:val="21"/>
                <w:szCs w:val="21"/>
              </w:rPr>
              <w:t>揭晓</w:t>
            </w:r>
            <w:r>
              <w:rPr>
                <w:spacing w:val="9"/>
                <w:sz w:val="21"/>
                <w:szCs w:val="21"/>
              </w:rPr>
              <w:t xml:space="preserve"> </w:t>
            </w:r>
            <w:r>
              <w:rPr>
                <w:spacing w:val="-4"/>
                <w:sz w:val="21"/>
                <w:szCs w:val="21"/>
              </w:rPr>
              <w:t>青苔</w:t>
            </w:r>
            <w:r>
              <w:rPr>
                <w:spacing w:val="26"/>
                <w:sz w:val="21"/>
                <w:szCs w:val="21"/>
              </w:rPr>
              <w:t xml:space="preserve"> </w:t>
            </w:r>
            <w:r>
              <w:rPr>
                <w:spacing w:val="-4"/>
                <w:sz w:val="21"/>
                <w:szCs w:val="21"/>
              </w:rPr>
              <w:t>囚犯</w:t>
            </w:r>
            <w:r>
              <w:rPr>
                <w:spacing w:val="18"/>
                <w:sz w:val="21"/>
                <w:szCs w:val="21"/>
              </w:rPr>
              <w:t xml:space="preserve"> </w:t>
            </w:r>
            <w:r>
              <w:rPr>
                <w:spacing w:val="-4"/>
                <w:sz w:val="21"/>
                <w:szCs w:val="21"/>
              </w:rPr>
              <w:t>窗框</w:t>
            </w:r>
            <w:r>
              <w:rPr>
                <w:spacing w:val="7"/>
                <w:sz w:val="21"/>
                <w:szCs w:val="21"/>
              </w:rPr>
              <w:t xml:space="preserve"> </w:t>
            </w:r>
            <w:r>
              <w:rPr>
                <w:spacing w:val="-4"/>
                <w:sz w:val="21"/>
                <w:szCs w:val="21"/>
              </w:rPr>
              <w:t>洋溢</w:t>
            </w:r>
          </w:p>
        </w:tc>
      </w:tr>
    </w:tbl>
    <w:p w14:paraId="5E6B8BA2">
      <w:pPr>
        <w:pStyle w:val="5"/>
        <w:spacing w:before="91" w:line="220" w:lineRule="auto"/>
        <w:rPr>
          <w:b/>
          <w:bCs/>
          <w:spacing w:val="-3"/>
          <w:sz w:val="21"/>
          <w:szCs w:val="21"/>
        </w:rPr>
      </w:pPr>
    </w:p>
    <w:p w14:paraId="1464AFC0">
      <w:pPr>
        <w:pStyle w:val="5"/>
        <w:spacing w:before="91" w:line="220" w:lineRule="auto"/>
        <w:jc w:val="center"/>
        <w:rPr>
          <w:sz w:val="22"/>
          <w:szCs w:val="22"/>
        </w:rPr>
      </w:pPr>
      <w:r>
        <w:rPr>
          <w:b/>
          <w:bCs/>
          <w:spacing w:val="-3"/>
          <w:sz w:val="22"/>
          <w:szCs w:val="22"/>
        </w:rPr>
        <w:t>《一个豆荚里的五粒豆》教学设计（第二课时）</w:t>
      </w:r>
    </w:p>
    <w:p w14:paraId="7C66C007">
      <w:pPr>
        <w:spacing w:line="118" w:lineRule="exact"/>
        <w:rPr>
          <w:sz w:val="21"/>
          <w:szCs w:val="21"/>
        </w:rPr>
      </w:pPr>
    </w:p>
    <w:tbl>
      <w:tblPr>
        <w:tblStyle w:val="16"/>
        <w:tblW w:w="9966"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483"/>
        <w:gridCol w:w="25"/>
        <w:gridCol w:w="3303"/>
        <w:gridCol w:w="1663"/>
        <w:gridCol w:w="717"/>
        <w:gridCol w:w="29"/>
        <w:gridCol w:w="707"/>
        <w:gridCol w:w="1010"/>
        <w:gridCol w:w="1029"/>
      </w:tblGrid>
      <w:tr w14:paraId="0BA6333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4" w:hRule="atLeast"/>
          <w:jc w:val="center"/>
        </w:trPr>
        <w:tc>
          <w:tcPr>
            <w:tcW w:w="1508" w:type="dxa"/>
            <w:gridSpan w:val="2"/>
            <w:vAlign w:val="top"/>
          </w:tcPr>
          <w:p w14:paraId="7088C97E">
            <w:pPr>
              <w:pStyle w:val="15"/>
              <w:spacing w:before="40" w:line="221" w:lineRule="auto"/>
              <w:ind w:left="505"/>
              <w:rPr>
                <w:sz w:val="21"/>
                <w:szCs w:val="21"/>
              </w:rPr>
            </w:pPr>
            <w:r>
              <w:rPr>
                <w:b/>
                <w:bCs/>
                <w:spacing w:val="-5"/>
                <w:sz w:val="21"/>
                <w:szCs w:val="21"/>
              </w:rPr>
              <w:t>课题</w:t>
            </w:r>
          </w:p>
        </w:tc>
        <w:tc>
          <w:tcPr>
            <w:tcW w:w="3303" w:type="dxa"/>
            <w:vAlign w:val="top"/>
          </w:tcPr>
          <w:p w14:paraId="6EC26B69">
            <w:pPr>
              <w:pStyle w:val="15"/>
              <w:spacing w:before="55" w:line="221" w:lineRule="auto"/>
              <w:ind w:left="466"/>
              <w:rPr>
                <w:sz w:val="21"/>
                <w:szCs w:val="21"/>
              </w:rPr>
            </w:pPr>
            <w:r>
              <w:rPr>
                <w:spacing w:val="-2"/>
                <w:sz w:val="21"/>
                <w:szCs w:val="21"/>
              </w:rPr>
              <w:t>《</w:t>
            </w:r>
            <w:r>
              <w:rPr>
                <w:b/>
                <w:bCs/>
                <w:spacing w:val="-2"/>
                <w:sz w:val="21"/>
                <w:szCs w:val="21"/>
              </w:rPr>
              <w:t>一个豆荚里的五粒豆</w:t>
            </w:r>
            <w:r>
              <w:rPr>
                <w:spacing w:val="-2"/>
                <w:sz w:val="21"/>
                <w:szCs w:val="21"/>
              </w:rPr>
              <w:t>》</w:t>
            </w:r>
          </w:p>
        </w:tc>
        <w:tc>
          <w:tcPr>
            <w:tcW w:w="1663" w:type="dxa"/>
            <w:vAlign w:val="top"/>
          </w:tcPr>
          <w:p w14:paraId="0A44C1C2">
            <w:pPr>
              <w:pStyle w:val="15"/>
              <w:spacing w:before="55" w:line="222" w:lineRule="auto"/>
              <w:ind w:left="621"/>
              <w:rPr>
                <w:sz w:val="21"/>
                <w:szCs w:val="21"/>
              </w:rPr>
            </w:pPr>
            <w:r>
              <w:rPr>
                <w:b/>
                <w:bCs/>
                <w:spacing w:val="-4"/>
                <w:sz w:val="21"/>
                <w:szCs w:val="21"/>
              </w:rPr>
              <w:t>课型</w:t>
            </w:r>
          </w:p>
        </w:tc>
        <w:tc>
          <w:tcPr>
            <w:tcW w:w="746" w:type="dxa"/>
            <w:gridSpan w:val="2"/>
            <w:vAlign w:val="top"/>
          </w:tcPr>
          <w:p w14:paraId="24539085">
            <w:pPr>
              <w:pStyle w:val="15"/>
              <w:spacing w:before="56" w:line="221" w:lineRule="auto"/>
              <w:ind w:left="165"/>
              <w:rPr>
                <w:sz w:val="21"/>
                <w:szCs w:val="21"/>
              </w:rPr>
            </w:pPr>
            <w:r>
              <w:rPr>
                <w:b/>
                <w:bCs/>
                <w:spacing w:val="-4"/>
                <w:sz w:val="21"/>
                <w:szCs w:val="21"/>
              </w:rPr>
              <w:t>新授</w:t>
            </w:r>
          </w:p>
        </w:tc>
        <w:tc>
          <w:tcPr>
            <w:tcW w:w="707" w:type="dxa"/>
            <w:vAlign w:val="top"/>
          </w:tcPr>
          <w:p w14:paraId="4B280F73">
            <w:pPr>
              <w:pStyle w:val="15"/>
              <w:spacing w:before="55" w:line="222" w:lineRule="auto"/>
              <w:ind w:left="144"/>
              <w:rPr>
                <w:sz w:val="21"/>
                <w:szCs w:val="21"/>
              </w:rPr>
            </w:pPr>
            <w:r>
              <w:rPr>
                <w:b/>
                <w:bCs/>
                <w:spacing w:val="-4"/>
                <w:sz w:val="21"/>
                <w:szCs w:val="21"/>
              </w:rPr>
              <w:t>课时</w:t>
            </w:r>
          </w:p>
        </w:tc>
        <w:tc>
          <w:tcPr>
            <w:tcW w:w="2039" w:type="dxa"/>
            <w:gridSpan w:val="2"/>
            <w:vAlign w:val="top"/>
          </w:tcPr>
          <w:p w14:paraId="38D88463">
            <w:pPr>
              <w:spacing w:before="92" w:line="189" w:lineRule="auto"/>
              <w:ind w:left="1117"/>
              <w:rPr>
                <w:rFonts w:ascii="Times New Roman" w:hAnsi="Times New Roman" w:eastAsia="Times New Roman" w:cs="Times New Roman"/>
                <w:sz w:val="21"/>
                <w:szCs w:val="21"/>
              </w:rPr>
            </w:pPr>
            <w:r>
              <w:rPr>
                <w:rFonts w:ascii="Times New Roman" w:hAnsi="Times New Roman" w:eastAsia="Times New Roman" w:cs="Times New Roman"/>
                <w:b/>
                <w:bCs/>
                <w:sz w:val="21"/>
                <w:szCs w:val="21"/>
              </w:rPr>
              <w:t>1</w:t>
            </w:r>
          </w:p>
        </w:tc>
      </w:tr>
      <w:tr w14:paraId="5EFE283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4" w:hRule="atLeast"/>
          <w:jc w:val="center"/>
        </w:trPr>
        <w:tc>
          <w:tcPr>
            <w:tcW w:w="1508" w:type="dxa"/>
            <w:gridSpan w:val="2"/>
            <w:vAlign w:val="top"/>
          </w:tcPr>
          <w:p w14:paraId="23EB2D70">
            <w:pPr>
              <w:pStyle w:val="15"/>
              <w:spacing w:before="196" w:line="220" w:lineRule="auto"/>
              <w:ind w:left="294"/>
              <w:rPr>
                <w:sz w:val="21"/>
                <w:szCs w:val="21"/>
              </w:rPr>
            </w:pPr>
            <w:r>
              <w:rPr>
                <w:b/>
                <w:bCs/>
                <w:spacing w:val="-5"/>
                <w:sz w:val="21"/>
                <w:szCs w:val="21"/>
              </w:rPr>
              <w:t>教学目标</w:t>
            </w:r>
          </w:p>
        </w:tc>
        <w:tc>
          <w:tcPr>
            <w:tcW w:w="8458" w:type="dxa"/>
            <w:gridSpan w:val="7"/>
            <w:vAlign w:val="top"/>
          </w:tcPr>
          <w:p w14:paraId="6C178DEE">
            <w:pPr>
              <w:pStyle w:val="15"/>
              <w:spacing w:before="55" w:line="313" w:lineRule="exact"/>
              <w:ind w:left="66" w:leftChars="28" w:right="193" w:rightChars="92" w:hanging="7" w:firstLineChars="0"/>
              <w:rPr>
                <w:rFonts w:hint="default" w:eastAsia="宋体"/>
                <w:sz w:val="21"/>
                <w:szCs w:val="21"/>
                <w:lang w:val="en-US" w:eastAsia="zh-CN"/>
              </w:rPr>
            </w:pPr>
            <w:r>
              <w:rPr>
                <w:rFonts w:hint="eastAsia"/>
                <w:spacing w:val="-3"/>
                <w:position w:val="7"/>
                <w:sz w:val="21"/>
                <w:szCs w:val="21"/>
                <w:lang w:val="en-US" w:eastAsia="zh-CN"/>
              </w:rPr>
              <w:t>1.</w:t>
            </w:r>
            <w:r>
              <w:rPr>
                <w:spacing w:val="-3"/>
                <w:position w:val="7"/>
                <w:sz w:val="21"/>
                <w:szCs w:val="21"/>
              </w:rPr>
              <w:t>阅读时能积极思考，</w:t>
            </w:r>
            <w:r>
              <w:rPr>
                <w:spacing w:val="-23"/>
                <w:position w:val="7"/>
                <w:sz w:val="21"/>
                <w:szCs w:val="21"/>
              </w:rPr>
              <w:t xml:space="preserve"> </w:t>
            </w:r>
            <w:r>
              <w:rPr>
                <w:spacing w:val="-3"/>
                <w:position w:val="7"/>
                <w:sz w:val="21"/>
                <w:szCs w:val="21"/>
              </w:rPr>
              <w:t>针对课文</w:t>
            </w:r>
            <w:r>
              <w:rPr>
                <w:spacing w:val="-4"/>
                <w:position w:val="7"/>
                <w:sz w:val="21"/>
                <w:szCs w:val="21"/>
              </w:rPr>
              <w:t>局部和整体提出自己的问题。</w:t>
            </w:r>
            <w:r>
              <w:rPr>
                <w:rFonts w:hint="eastAsia"/>
                <w:spacing w:val="-4"/>
                <w:position w:val="7"/>
                <w:sz w:val="21"/>
                <w:szCs w:val="21"/>
              </w:rPr>
              <w:t>整理问题清单， 筛选“好问题”。</w:t>
            </w:r>
            <w:r>
              <w:rPr>
                <w:rFonts w:hint="eastAsia"/>
                <w:spacing w:val="-4"/>
                <w:position w:val="7"/>
                <w:sz w:val="21"/>
                <w:szCs w:val="21"/>
                <w:lang w:val="en-US" w:eastAsia="zh-CN"/>
              </w:rPr>
              <w:t>发展阅读质疑能力。</w:t>
            </w:r>
          </w:p>
          <w:p w14:paraId="7B1976E2">
            <w:pPr>
              <w:pStyle w:val="15"/>
              <w:spacing w:line="220" w:lineRule="auto"/>
              <w:ind w:left="66" w:leftChars="28" w:right="193" w:rightChars="92" w:hanging="7" w:firstLineChars="0"/>
              <w:rPr>
                <w:rFonts w:hint="default" w:eastAsia="宋体"/>
                <w:sz w:val="21"/>
                <w:szCs w:val="21"/>
                <w:lang w:val="en-US" w:eastAsia="zh-CN"/>
              </w:rPr>
            </w:pPr>
            <w:r>
              <w:rPr>
                <w:rFonts w:ascii="Times New Roman" w:hAnsi="Times New Roman" w:eastAsia="Times New Roman" w:cs="Times New Roman"/>
                <w:spacing w:val="-2"/>
                <w:sz w:val="21"/>
                <w:szCs w:val="21"/>
              </w:rPr>
              <w:t xml:space="preserve">2. </w:t>
            </w:r>
            <w:r>
              <w:rPr>
                <w:spacing w:val="-2"/>
                <w:sz w:val="21"/>
                <w:szCs w:val="21"/>
              </w:rPr>
              <w:t>从故事中得到启示。</w:t>
            </w:r>
            <w:r>
              <w:rPr>
                <w:rFonts w:hint="eastAsia"/>
                <w:spacing w:val="-2"/>
                <w:sz w:val="21"/>
                <w:szCs w:val="21"/>
                <w:lang w:val="en-US" w:eastAsia="zh-CN"/>
              </w:rPr>
              <w:t>培养阅读理解能力。</w:t>
            </w:r>
          </w:p>
        </w:tc>
      </w:tr>
      <w:tr w14:paraId="352A8B1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9" w:hRule="atLeast"/>
          <w:jc w:val="center"/>
        </w:trPr>
        <w:tc>
          <w:tcPr>
            <w:tcW w:w="1508" w:type="dxa"/>
            <w:gridSpan w:val="2"/>
            <w:vAlign w:val="top"/>
          </w:tcPr>
          <w:p w14:paraId="6EE5213B">
            <w:pPr>
              <w:pStyle w:val="15"/>
              <w:spacing w:before="95" w:line="220" w:lineRule="auto"/>
              <w:ind w:left="294"/>
              <w:rPr>
                <w:sz w:val="21"/>
                <w:szCs w:val="21"/>
              </w:rPr>
            </w:pPr>
            <w:r>
              <w:rPr>
                <w:b/>
                <w:bCs/>
                <w:spacing w:val="-5"/>
                <w:sz w:val="21"/>
                <w:szCs w:val="21"/>
              </w:rPr>
              <w:t>教学重点</w:t>
            </w:r>
          </w:p>
        </w:tc>
        <w:tc>
          <w:tcPr>
            <w:tcW w:w="8458" w:type="dxa"/>
            <w:gridSpan w:val="7"/>
            <w:vAlign w:val="top"/>
          </w:tcPr>
          <w:p w14:paraId="27410546">
            <w:pPr>
              <w:pStyle w:val="15"/>
              <w:spacing w:before="55" w:line="240" w:lineRule="auto"/>
              <w:ind w:left="66" w:leftChars="28" w:right="193" w:rightChars="92" w:hanging="7" w:firstLineChars="0"/>
              <w:rPr>
                <w:sz w:val="21"/>
                <w:szCs w:val="21"/>
              </w:rPr>
            </w:pPr>
            <w:r>
              <w:rPr>
                <w:rFonts w:hint="eastAsia"/>
                <w:spacing w:val="-3"/>
                <w:position w:val="7"/>
                <w:sz w:val="21"/>
                <w:szCs w:val="21"/>
                <w:lang w:val="en-US" w:eastAsia="zh-CN"/>
              </w:rPr>
              <w:t>1.</w:t>
            </w:r>
            <w:r>
              <w:rPr>
                <w:spacing w:val="-3"/>
                <w:position w:val="7"/>
                <w:sz w:val="21"/>
                <w:szCs w:val="21"/>
              </w:rPr>
              <w:t>阅读时能积极思考，</w:t>
            </w:r>
            <w:r>
              <w:rPr>
                <w:spacing w:val="-23"/>
                <w:position w:val="7"/>
                <w:sz w:val="21"/>
                <w:szCs w:val="21"/>
              </w:rPr>
              <w:t xml:space="preserve"> </w:t>
            </w:r>
            <w:r>
              <w:rPr>
                <w:spacing w:val="-3"/>
                <w:position w:val="7"/>
                <w:sz w:val="21"/>
                <w:szCs w:val="21"/>
              </w:rPr>
              <w:t>针对课文</w:t>
            </w:r>
            <w:r>
              <w:rPr>
                <w:spacing w:val="-4"/>
                <w:position w:val="7"/>
                <w:sz w:val="21"/>
                <w:szCs w:val="21"/>
              </w:rPr>
              <w:t>局部和整体提出自己的问题。</w:t>
            </w:r>
            <w:r>
              <w:rPr>
                <w:rFonts w:hint="eastAsia"/>
                <w:spacing w:val="-4"/>
                <w:position w:val="7"/>
                <w:sz w:val="21"/>
                <w:szCs w:val="21"/>
              </w:rPr>
              <w:t>整理问题清单， 筛选“好问题”。</w:t>
            </w:r>
            <w:r>
              <w:rPr>
                <w:rFonts w:hint="eastAsia"/>
                <w:spacing w:val="-4"/>
                <w:position w:val="7"/>
                <w:sz w:val="21"/>
                <w:szCs w:val="21"/>
                <w:lang w:val="en-US" w:eastAsia="zh-CN"/>
              </w:rPr>
              <w:t>发展阅读质疑能力。</w:t>
            </w:r>
          </w:p>
        </w:tc>
      </w:tr>
      <w:tr w14:paraId="47C96D8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91" w:hRule="atLeast"/>
          <w:jc w:val="center"/>
        </w:trPr>
        <w:tc>
          <w:tcPr>
            <w:tcW w:w="1508" w:type="dxa"/>
            <w:gridSpan w:val="2"/>
            <w:vAlign w:val="top"/>
          </w:tcPr>
          <w:p w14:paraId="3028E41F">
            <w:pPr>
              <w:pStyle w:val="15"/>
              <w:spacing w:before="73" w:line="220" w:lineRule="auto"/>
              <w:ind w:left="294"/>
              <w:rPr>
                <w:sz w:val="21"/>
                <w:szCs w:val="21"/>
              </w:rPr>
            </w:pPr>
            <w:r>
              <w:rPr>
                <w:b/>
                <w:bCs/>
                <w:spacing w:val="-5"/>
                <w:sz w:val="21"/>
                <w:szCs w:val="21"/>
              </w:rPr>
              <w:t>教学难点</w:t>
            </w:r>
          </w:p>
        </w:tc>
        <w:tc>
          <w:tcPr>
            <w:tcW w:w="8458" w:type="dxa"/>
            <w:gridSpan w:val="7"/>
            <w:vAlign w:val="top"/>
          </w:tcPr>
          <w:p w14:paraId="2CE70E30">
            <w:pPr>
              <w:pStyle w:val="15"/>
              <w:spacing w:before="50" w:line="221" w:lineRule="auto"/>
              <w:ind w:left="66" w:leftChars="28" w:right="193" w:rightChars="92" w:hanging="7" w:firstLineChars="0"/>
              <w:rPr>
                <w:sz w:val="21"/>
                <w:szCs w:val="21"/>
              </w:rPr>
            </w:pPr>
            <w:r>
              <w:rPr>
                <w:rFonts w:hint="eastAsia"/>
                <w:spacing w:val="-3"/>
                <w:position w:val="7"/>
                <w:sz w:val="21"/>
                <w:szCs w:val="21"/>
                <w:lang w:val="en-US" w:eastAsia="zh-CN"/>
              </w:rPr>
              <w:t>1.</w:t>
            </w:r>
            <w:r>
              <w:rPr>
                <w:spacing w:val="-3"/>
                <w:position w:val="7"/>
                <w:sz w:val="21"/>
                <w:szCs w:val="21"/>
              </w:rPr>
              <w:t>阅读时能积极思考，</w:t>
            </w:r>
            <w:r>
              <w:rPr>
                <w:spacing w:val="-23"/>
                <w:position w:val="7"/>
                <w:sz w:val="21"/>
                <w:szCs w:val="21"/>
              </w:rPr>
              <w:t xml:space="preserve"> </w:t>
            </w:r>
            <w:r>
              <w:rPr>
                <w:spacing w:val="-3"/>
                <w:position w:val="7"/>
                <w:sz w:val="21"/>
                <w:szCs w:val="21"/>
              </w:rPr>
              <w:t>针对课文</w:t>
            </w:r>
            <w:r>
              <w:rPr>
                <w:spacing w:val="-4"/>
                <w:position w:val="7"/>
                <w:sz w:val="21"/>
                <w:szCs w:val="21"/>
              </w:rPr>
              <w:t>局部和整体提出自己的问题。</w:t>
            </w:r>
            <w:r>
              <w:rPr>
                <w:rFonts w:hint="eastAsia"/>
                <w:spacing w:val="-4"/>
                <w:position w:val="7"/>
                <w:sz w:val="21"/>
                <w:szCs w:val="21"/>
              </w:rPr>
              <w:t>整理问题清单， 筛选“好问题”。</w:t>
            </w:r>
            <w:r>
              <w:rPr>
                <w:rFonts w:hint="eastAsia"/>
                <w:spacing w:val="-4"/>
                <w:position w:val="7"/>
                <w:sz w:val="21"/>
                <w:szCs w:val="21"/>
                <w:lang w:val="en-US" w:eastAsia="zh-CN"/>
              </w:rPr>
              <w:t>发展阅读质疑能力。</w:t>
            </w:r>
          </w:p>
        </w:tc>
      </w:tr>
      <w:tr w14:paraId="0C5C3F0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9" w:hRule="atLeast"/>
          <w:jc w:val="center"/>
        </w:trPr>
        <w:tc>
          <w:tcPr>
            <w:tcW w:w="1508" w:type="dxa"/>
            <w:gridSpan w:val="2"/>
            <w:vAlign w:val="top"/>
          </w:tcPr>
          <w:p w14:paraId="072577DD">
            <w:pPr>
              <w:pStyle w:val="15"/>
              <w:spacing w:before="38" w:line="208" w:lineRule="auto"/>
              <w:ind w:left="294"/>
              <w:rPr>
                <w:sz w:val="21"/>
                <w:szCs w:val="21"/>
              </w:rPr>
            </w:pPr>
            <w:r>
              <w:rPr>
                <w:b/>
                <w:bCs/>
                <w:spacing w:val="-5"/>
                <w:sz w:val="21"/>
                <w:szCs w:val="21"/>
              </w:rPr>
              <w:t>教学准备</w:t>
            </w:r>
          </w:p>
        </w:tc>
        <w:tc>
          <w:tcPr>
            <w:tcW w:w="8458" w:type="dxa"/>
            <w:gridSpan w:val="7"/>
            <w:vAlign w:val="top"/>
          </w:tcPr>
          <w:p w14:paraId="2CA1A0B1">
            <w:pPr>
              <w:pStyle w:val="15"/>
              <w:spacing w:before="52" w:line="221" w:lineRule="auto"/>
              <w:ind w:left="66" w:leftChars="28" w:right="193" w:rightChars="92" w:hanging="7" w:firstLineChars="0"/>
              <w:rPr>
                <w:sz w:val="21"/>
                <w:szCs w:val="21"/>
              </w:rPr>
            </w:pPr>
            <w:r>
              <w:rPr>
                <w:rFonts w:ascii="Times New Roman" w:hAnsi="Times New Roman" w:eastAsia="Times New Roman" w:cs="Times New Roman"/>
                <w:sz w:val="21"/>
                <w:szCs w:val="21"/>
              </w:rPr>
              <w:t xml:space="preserve">PPT </w:t>
            </w:r>
            <w:r>
              <w:rPr>
                <w:sz w:val="21"/>
                <w:szCs w:val="21"/>
              </w:rPr>
              <w:t>课件</w:t>
            </w:r>
          </w:p>
        </w:tc>
      </w:tr>
      <w:tr w14:paraId="19CA770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0" w:hRule="atLeast"/>
          <w:jc w:val="center"/>
        </w:trPr>
        <w:tc>
          <w:tcPr>
            <w:tcW w:w="1508" w:type="dxa"/>
            <w:gridSpan w:val="2"/>
            <w:vAlign w:val="top"/>
          </w:tcPr>
          <w:p w14:paraId="40F12D33">
            <w:pPr>
              <w:spacing w:line="268" w:lineRule="auto"/>
              <w:rPr>
                <w:rFonts w:ascii="Arial"/>
                <w:sz w:val="21"/>
                <w:szCs w:val="21"/>
              </w:rPr>
            </w:pPr>
          </w:p>
          <w:p w14:paraId="22473E0D">
            <w:pPr>
              <w:pStyle w:val="15"/>
              <w:spacing w:before="78" w:line="218" w:lineRule="auto"/>
              <w:ind w:left="290"/>
              <w:rPr>
                <w:sz w:val="21"/>
                <w:szCs w:val="21"/>
              </w:rPr>
            </w:pPr>
            <w:r>
              <w:rPr>
                <w:b/>
                <w:bCs/>
                <w:spacing w:val="-4"/>
                <w:sz w:val="21"/>
                <w:szCs w:val="21"/>
              </w:rPr>
              <w:t>评价任务</w:t>
            </w:r>
          </w:p>
        </w:tc>
        <w:tc>
          <w:tcPr>
            <w:tcW w:w="8458" w:type="dxa"/>
            <w:gridSpan w:val="7"/>
            <w:vAlign w:val="top"/>
          </w:tcPr>
          <w:p w14:paraId="5EF11CA0">
            <w:pPr>
              <w:pStyle w:val="15"/>
              <w:numPr>
                <w:ilvl w:val="0"/>
                <w:numId w:val="19"/>
              </w:numPr>
              <w:spacing w:line="219" w:lineRule="auto"/>
              <w:ind w:left="66" w:leftChars="28" w:right="193" w:rightChars="92" w:hanging="7" w:firstLineChars="0"/>
              <w:rPr>
                <w:rFonts w:hint="eastAsia"/>
                <w:sz w:val="21"/>
                <w:szCs w:val="21"/>
              </w:rPr>
            </w:pPr>
            <w:r>
              <w:rPr>
                <w:rFonts w:hint="eastAsia"/>
                <w:sz w:val="21"/>
                <w:szCs w:val="21"/>
              </w:rPr>
              <w:t>阅读时能积极思考， 针对课文局部和整体提出自己的问题。整理问题清单， 筛选“好问题”。</w:t>
            </w:r>
          </w:p>
          <w:p w14:paraId="353E844C">
            <w:pPr>
              <w:pStyle w:val="15"/>
              <w:numPr>
                <w:ilvl w:val="0"/>
                <w:numId w:val="19"/>
              </w:numPr>
              <w:spacing w:line="219" w:lineRule="auto"/>
              <w:ind w:left="66" w:leftChars="28" w:right="193" w:rightChars="92" w:hanging="7" w:firstLineChars="0"/>
              <w:rPr>
                <w:rFonts w:hint="eastAsia"/>
                <w:sz w:val="21"/>
                <w:szCs w:val="21"/>
              </w:rPr>
            </w:pPr>
            <w:r>
              <w:rPr>
                <w:rFonts w:hint="eastAsia"/>
                <w:spacing w:val="-2"/>
                <w:sz w:val="21"/>
                <w:szCs w:val="21"/>
                <w:lang w:val="en-US" w:eastAsia="zh-CN"/>
              </w:rPr>
              <w:t>能</w:t>
            </w:r>
            <w:r>
              <w:rPr>
                <w:spacing w:val="-2"/>
                <w:sz w:val="21"/>
                <w:szCs w:val="21"/>
              </w:rPr>
              <w:t>从故事中得到启示。</w:t>
            </w:r>
          </w:p>
        </w:tc>
      </w:tr>
      <w:tr w14:paraId="7BA4020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3" w:hRule="atLeast"/>
          <w:jc w:val="center"/>
        </w:trPr>
        <w:tc>
          <w:tcPr>
            <w:tcW w:w="1508" w:type="dxa"/>
            <w:gridSpan w:val="2"/>
            <w:vAlign w:val="top"/>
          </w:tcPr>
          <w:p w14:paraId="4218031A">
            <w:pPr>
              <w:pStyle w:val="15"/>
              <w:spacing w:before="105" w:line="220" w:lineRule="auto"/>
              <w:ind w:left="294"/>
              <w:rPr>
                <w:sz w:val="21"/>
                <w:szCs w:val="21"/>
              </w:rPr>
            </w:pPr>
            <w:r>
              <w:rPr>
                <w:b/>
                <w:bCs/>
                <w:spacing w:val="-5"/>
                <w:sz w:val="21"/>
                <w:szCs w:val="21"/>
              </w:rPr>
              <w:t>教学过程</w:t>
            </w:r>
          </w:p>
        </w:tc>
        <w:tc>
          <w:tcPr>
            <w:tcW w:w="5683" w:type="dxa"/>
            <w:gridSpan w:val="3"/>
            <w:vAlign w:val="top"/>
          </w:tcPr>
          <w:p w14:paraId="303AB39D">
            <w:pPr>
              <w:pStyle w:val="15"/>
              <w:spacing w:before="35" w:line="220" w:lineRule="auto"/>
              <w:ind w:left="1979"/>
              <w:rPr>
                <w:sz w:val="21"/>
                <w:szCs w:val="21"/>
              </w:rPr>
            </w:pPr>
            <w:r>
              <w:rPr>
                <w:b/>
                <w:bCs/>
                <w:color w:val="222222"/>
                <w:spacing w:val="-5"/>
                <w:sz w:val="21"/>
                <w:szCs w:val="21"/>
              </w:rPr>
              <w:t>教师</w:t>
            </w:r>
            <w:r>
              <w:rPr>
                <w:b/>
                <w:bCs/>
                <w:spacing w:val="-5"/>
                <w:sz w:val="21"/>
                <w:szCs w:val="21"/>
              </w:rPr>
              <w:t>活动</w:t>
            </w:r>
          </w:p>
        </w:tc>
        <w:tc>
          <w:tcPr>
            <w:tcW w:w="1746" w:type="dxa"/>
            <w:gridSpan w:val="3"/>
            <w:vAlign w:val="top"/>
          </w:tcPr>
          <w:p w14:paraId="281ED602">
            <w:pPr>
              <w:pStyle w:val="15"/>
              <w:spacing w:before="36" w:line="220" w:lineRule="auto"/>
              <w:ind w:left="802"/>
              <w:rPr>
                <w:sz w:val="21"/>
                <w:szCs w:val="21"/>
              </w:rPr>
            </w:pPr>
            <w:r>
              <w:rPr>
                <w:b/>
                <w:bCs/>
                <w:spacing w:val="-5"/>
                <w:sz w:val="21"/>
                <w:szCs w:val="21"/>
              </w:rPr>
              <w:t>学生</w:t>
            </w:r>
            <w:r>
              <w:rPr>
                <w:b/>
                <w:bCs/>
                <w:color w:val="222222"/>
                <w:spacing w:val="-5"/>
                <w:sz w:val="21"/>
                <w:szCs w:val="21"/>
              </w:rPr>
              <w:t>活动</w:t>
            </w:r>
          </w:p>
        </w:tc>
        <w:tc>
          <w:tcPr>
            <w:tcW w:w="1029" w:type="dxa"/>
            <w:vAlign w:val="top"/>
          </w:tcPr>
          <w:p w14:paraId="70F91EBB">
            <w:pPr>
              <w:pStyle w:val="15"/>
              <w:spacing w:before="35" w:line="220" w:lineRule="auto"/>
              <w:ind w:left="121"/>
              <w:rPr>
                <w:sz w:val="21"/>
                <w:szCs w:val="21"/>
              </w:rPr>
            </w:pPr>
            <w:r>
              <w:rPr>
                <w:b/>
                <w:bCs/>
                <w:spacing w:val="-5"/>
                <w:sz w:val="21"/>
                <w:szCs w:val="21"/>
              </w:rPr>
              <w:t>二次备课</w:t>
            </w:r>
          </w:p>
        </w:tc>
      </w:tr>
      <w:tr w14:paraId="12BE572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3" w:hRule="atLeast"/>
          <w:jc w:val="center"/>
        </w:trPr>
        <w:tc>
          <w:tcPr>
            <w:tcW w:w="1508" w:type="dxa"/>
            <w:gridSpan w:val="2"/>
            <w:vAlign w:val="top"/>
          </w:tcPr>
          <w:p w14:paraId="687C7E71">
            <w:pPr>
              <w:pStyle w:val="15"/>
              <w:spacing w:before="52" w:line="258" w:lineRule="auto"/>
              <w:ind w:left="142" w:leftChars="0" w:right="105" w:rightChars="0" w:firstLine="1" w:firstLineChars="0"/>
              <w:jc w:val="both"/>
              <w:rPr>
                <w:rFonts w:ascii="宋体" w:hAnsi="宋体" w:eastAsia="宋体" w:cs="宋体"/>
                <w:kern w:val="2"/>
                <w:sz w:val="21"/>
                <w:szCs w:val="21"/>
                <w:lang w:val="en-US" w:eastAsia="en-US" w:bidi="ar-SA"/>
              </w:rPr>
            </w:pPr>
            <w:r>
              <w:rPr>
                <w:b/>
                <w:bCs/>
                <w:spacing w:val="10"/>
                <w:sz w:val="21"/>
                <w:szCs w:val="21"/>
              </w:rPr>
              <w:t>一</w:t>
            </w:r>
            <w:r>
              <w:rPr>
                <w:spacing w:val="-28"/>
                <w:sz w:val="21"/>
                <w:szCs w:val="21"/>
              </w:rPr>
              <w:t xml:space="preserve"> </w:t>
            </w:r>
            <w:r>
              <w:rPr>
                <w:b/>
                <w:bCs/>
                <w:spacing w:val="10"/>
                <w:sz w:val="21"/>
                <w:szCs w:val="21"/>
              </w:rPr>
              <w:t>、</w:t>
            </w:r>
            <w:r>
              <w:rPr>
                <w:spacing w:val="-42"/>
                <w:sz w:val="21"/>
                <w:szCs w:val="21"/>
              </w:rPr>
              <w:t xml:space="preserve"> </w:t>
            </w:r>
            <w:r>
              <w:rPr>
                <w:b/>
                <w:bCs/>
                <w:spacing w:val="10"/>
                <w:sz w:val="21"/>
                <w:szCs w:val="21"/>
              </w:rPr>
              <w:t>再读课</w:t>
            </w:r>
            <w:r>
              <w:rPr>
                <w:sz w:val="21"/>
                <w:szCs w:val="21"/>
              </w:rPr>
              <w:t xml:space="preserve"> </w:t>
            </w:r>
            <w:r>
              <w:rPr>
                <w:b/>
                <w:bCs/>
                <w:spacing w:val="-4"/>
                <w:sz w:val="21"/>
                <w:szCs w:val="21"/>
              </w:rPr>
              <w:t>文，聚焦“提</w:t>
            </w:r>
            <w:r>
              <w:rPr>
                <w:spacing w:val="4"/>
                <w:sz w:val="21"/>
                <w:szCs w:val="21"/>
              </w:rPr>
              <w:t xml:space="preserve"> </w:t>
            </w:r>
            <w:r>
              <w:rPr>
                <w:b/>
                <w:bCs/>
                <w:spacing w:val="46"/>
                <w:sz w:val="21"/>
                <w:szCs w:val="21"/>
              </w:rPr>
              <w:t>问”</w:t>
            </w:r>
          </w:p>
        </w:tc>
        <w:tc>
          <w:tcPr>
            <w:tcW w:w="5683" w:type="dxa"/>
            <w:gridSpan w:val="3"/>
            <w:vAlign w:val="top"/>
          </w:tcPr>
          <w:p w14:paraId="4D073AEA">
            <w:pPr>
              <w:pStyle w:val="15"/>
              <w:keepNext w:val="0"/>
              <w:keepLines w:val="0"/>
              <w:pageBreakBefore w:val="0"/>
              <w:widowControl w:val="0"/>
              <w:kinsoku/>
              <w:wordWrap/>
              <w:overflowPunct/>
              <w:topLinePunct w:val="0"/>
              <w:autoSpaceDE/>
              <w:autoSpaceDN/>
              <w:bidi w:val="0"/>
              <w:adjustRightInd/>
              <w:snapToGrid/>
              <w:spacing w:before="51" w:line="288" w:lineRule="auto"/>
              <w:ind w:left="112" w:right="101" w:firstLine="16"/>
              <w:textAlignment w:val="auto"/>
              <w:rPr>
                <w:sz w:val="21"/>
                <w:szCs w:val="21"/>
              </w:rPr>
            </w:pPr>
            <w:r>
              <w:rPr>
                <w:rFonts w:ascii="Times New Roman" w:hAnsi="Times New Roman" w:eastAsia="Times New Roman" w:cs="Times New Roman"/>
                <w:spacing w:val="-5"/>
                <w:sz w:val="21"/>
                <w:szCs w:val="21"/>
              </w:rPr>
              <w:t>1.</w:t>
            </w:r>
            <w:r>
              <w:rPr>
                <w:spacing w:val="-5"/>
                <w:sz w:val="21"/>
                <w:szCs w:val="21"/>
              </w:rPr>
              <w:t>读课题的时候，我们尝试着针对课题提出了不少问</w:t>
            </w:r>
            <w:r>
              <w:rPr>
                <w:spacing w:val="12"/>
                <w:sz w:val="21"/>
                <w:szCs w:val="21"/>
              </w:rPr>
              <w:t xml:space="preserve"> </w:t>
            </w:r>
            <w:r>
              <w:rPr>
                <w:spacing w:val="-8"/>
                <w:sz w:val="21"/>
                <w:szCs w:val="21"/>
              </w:rPr>
              <w:t>题。比如“五粒豆是什么样子？</w:t>
            </w:r>
            <w:r>
              <w:rPr>
                <w:spacing w:val="-19"/>
                <w:sz w:val="21"/>
                <w:szCs w:val="21"/>
              </w:rPr>
              <w:t xml:space="preserve"> </w:t>
            </w:r>
            <w:r>
              <w:rPr>
                <w:rFonts w:ascii="Times New Roman" w:hAnsi="Times New Roman" w:eastAsia="Times New Roman" w:cs="Times New Roman"/>
                <w:spacing w:val="-8"/>
                <w:sz w:val="21"/>
                <w:szCs w:val="21"/>
              </w:rPr>
              <w:t>""</w:t>
            </w:r>
            <w:r>
              <w:rPr>
                <w:spacing w:val="-8"/>
                <w:sz w:val="21"/>
                <w:szCs w:val="21"/>
              </w:rPr>
              <w:t>生活在豆荚里的五</w:t>
            </w:r>
            <w:r>
              <w:rPr>
                <w:sz w:val="21"/>
                <w:szCs w:val="21"/>
              </w:rPr>
              <w:t xml:space="preserve"> </w:t>
            </w:r>
            <w:r>
              <w:rPr>
                <w:spacing w:val="-7"/>
                <w:sz w:val="21"/>
                <w:szCs w:val="21"/>
              </w:rPr>
              <w:t>粒豆会有些什么想法？”……这些问题，在我们读课</w:t>
            </w:r>
            <w:r>
              <w:rPr>
                <w:spacing w:val="16"/>
                <w:sz w:val="21"/>
                <w:szCs w:val="21"/>
              </w:rPr>
              <w:t xml:space="preserve"> </w:t>
            </w:r>
            <w:r>
              <w:rPr>
                <w:spacing w:val="-7"/>
                <w:sz w:val="21"/>
                <w:szCs w:val="21"/>
              </w:rPr>
              <w:t>文时已经解决了。还有—些问题，读完课文也没能解</w:t>
            </w:r>
            <w:r>
              <w:rPr>
                <w:spacing w:val="17"/>
                <w:sz w:val="21"/>
                <w:szCs w:val="21"/>
              </w:rPr>
              <w:t xml:space="preserve"> </w:t>
            </w:r>
            <w:r>
              <w:rPr>
                <w:spacing w:val="-7"/>
                <w:sz w:val="21"/>
                <w:szCs w:val="21"/>
              </w:rPr>
              <w:t>决，比如“安徒生为什么要写豆荚里的五粒豆呢”，</w:t>
            </w:r>
            <w:r>
              <w:rPr>
                <w:spacing w:val="17"/>
                <w:sz w:val="21"/>
                <w:szCs w:val="21"/>
              </w:rPr>
              <w:t xml:space="preserve"> </w:t>
            </w:r>
            <w:r>
              <w:rPr>
                <w:spacing w:val="-9"/>
                <w:sz w:val="21"/>
                <w:szCs w:val="21"/>
              </w:rPr>
              <w:t>那么，针对课题，你还有哪些问题没有解决呢？</w:t>
            </w:r>
            <w:r>
              <w:rPr>
                <w:spacing w:val="-43"/>
                <w:sz w:val="21"/>
                <w:szCs w:val="21"/>
              </w:rPr>
              <w:t xml:space="preserve"> </w:t>
            </w:r>
            <w:r>
              <w:rPr>
                <w:spacing w:val="-9"/>
                <w:sz w:val="21"/>
                <w:szCs w:val="21"/>
              </w:rPr>
              <w:t>请把</w:t>
            </w:r>
            <w:r>
              <w:rPr>
                <w:sz w:val="21"/>
                <w:szCs w:val="21"/>
              </w:rPr>
              <w:t xml:space="preserve"> </w:t>
            </w:r>
            <w:r>
              <w:rPr>
                <w:spacing w:val="-2"/>
                <w:sz w:val="21"/>
                <w:szCs w:val="21"/>
              </w:rPr>
              <w:t>这些问题写在老师发给你们的便利纸上。</w:t>
            </w:r>
          </w:p>
          <w:p w14:paraId="6045CC70">
            <w:pPr>
              <w:pStyle w:val="15"/>
              <w:keepNext w:val="0"/>
              <w:keepLines w:val="0"/>
              <w:pageBreakBefore w:val="0"/>
              <w:widowControl w:val="0"/>
              <w:kinsoku/>
              <w:wordWrap/>
              <w:overflowPunct/>
              <w:topLinePunct w:val="0"/>
              <w:autoSpaceDE/>
              <w:autoSpaceDN/>
              <w:bidi w:val="0"/>
              <w:adjustRightInd/>
              <w:snapToGrid/>
              <w:spacing w:before="62" w:line="288" w:lineRule="auto"/>
              <w:ind w:left="110" w:right="102" w:hanging="2"/>
              <w:textAlignment w:val="auto"/>
              <w:rPr>
                <w:sz w:val="21"/>
                <w:szCs w:val="21"/>
              </w:rPr>
            </w:pPr>
            <w:r>
              <w:rPr>
                <w:rFonts w:ascii="Times New Roman" w:hAnsi="Times New Roman" w:eastAsia="Times New Roman" w:cs="Times New Roman"/>
                <w:spacing w:val="-4"/>
                <w:sz w:val="21"/>
                <w:szCs w:val="21"/>
              </w:rPr>
              <w:t>2.</w:t>
            </w:r>
            <w:r>
              <w:rPr>
                <w:spacing w:val="-4"/>
                <w:sz w:val="21"/>
                <w:szCs w:val="21"/>
              </w:rPr>
              <w:t>再读课文，在你觉得有问题的地方做上记号。读完</w:t>
            </w:r>
            <w:r>
              <w:rPr>
                <w:spacing w:val="8"/>
                <w:sz w:val="21"/>
                <w:szCs w:val="21"/>
              </w:rPr>
              <w:t xml:space="preserve"> </w:t>
            </w:r>
            <w:r>
              <w:rPr>
                <w:spacing w:val="-8"/>
                <w:sz w:val="21"/>
                <w:szCs w:val="21"/>
              </w:rPr>
              <w:t>课文， 把你的问题也写在便利纸上。</w:t>
            </w:r>
          </w:p>
          <w:p w14:paraId="09B2F584">
            <w:pPr>
              <w:pStyle w:val="15"/>
              <w:keepNext w:val="0"/>
              <w:keepLines w:val="0"/>
              <w:pageBreakBefore w:val="0"/>
              <w:widowControl w:val="0"/>
              <w:kinsoku/>
              <w:wordWrap/>
              <w:overflowPunct/>
              <w:topLinePunct w:val="0"/>
              <w:autoSpaceDE/>
              <w:autoSpaceDN/>
              <w:bidi w:val="0"/>
              <w:adjustRightInd/>
              <w:snapToGrid/>
              <w:spacing w:before="60" w:line="288" w:lineRule="auto"/>
              <w:ind w:left="112" w:right="101"/>
              <w:jc w:val="both"/>
              <w:textAlignment w:val="auto"/>
              <w:rPr>
                <w:sz w:val="21"/>
                <w:szCs w:val="21"/>
              </w:rPr>
            </w:pPr>
            <w:r>
              <w:rPr>
                <w:rFonts w:ascii="Times New Roman" w:hAnsi="Times New Roman" w:eastAsia="Times New Roman" w:cs="Times New Roman"/>
                <w:spacing w:val="-4"/>
                <w:sz w:val="21"/>
                <w:szCs w:val="21"/>
              </w:rPr>
              <w:t>3.</w:t>
            </w:r>
            <w:r>
              <w:rPr>
                <w:spacing w:val="-4"/>
                <w:sz w:val="21"/>
                <w:szCs w:val="21"/>
              </w:rPr>
              <w:t>分组交流：老师给每个小组发了一张大白纸，请将</w:t>
            </w:r>
            <w:r>
              <w:rPr>
                <w:spacing w:val="3"/>
                <w:sz w:val="21"/>
                <w:szCs w:val="21"/>
              </w:rPr>
              <w:t xml:space="preserve"> </w:t>
            </w:r>
            <w:r>
              <w:rPr>
                <w:spacing w:val="-1"/>
                <w:sz w:val="21"/>
                <w:szCs w:val="21"/>
              </w:rPr>
              <w:t>你们的问题便利贴</w:t>
            </w:r>
            <w:r>
              <w:rPr>
                <w:rFonts w:ascii="Times New Roman" w:hAnsi="Times New Roman" w:eastAsia="Times New Roman" w:cs="Times New Roman"/>
                <w:spacing w:val="-1"/>
                <w:sz w:val="21"/>
                <w:szCs w:val="21"/>
              </w:rPr>
              <w:t>"</w:t>
            </w:r>
            <w:r>
              <w:rPr>
                <w:spacing w:val="-1"/>
                <w:sz w:val="21"/>
                <w:szCs w:val="21"/>
              </w:rPr>
              <w:t>贴在大白纸上，看看别人提出</w:t>
            </w:r>
            <w:r>
              <w:rPr>
                <w:spacing w:val="3"/>
                <w:sz w:val="21"/>
                <w:szCs w:val="21"/>
              </w:rPr>
              <w:t xml:space="preserve"> </w:t>
            </w:r>
            <w:r>
              <w:rPr>
                <w:spacing w:val="-7"/>
                <w:sz w:val="21"/>
                <w:szCs w:val="21"/>
              </w:rPr>
              <w:t>的问题，讨论：你觉得哪些问题提得好。请将“好问</w:t>
            </w:r>
            <w:r>
              <w:rPr>
                <w:spacing w:val="17"/>
                <w:sz w:val="21"/>
                <w:szCs w:val="21"/>
              </w:rPr>
              <w:t xml:space="preserve"> </w:t>
            </w:r>
            <w:r>
              <w:rPr>
                <w:spacing w:val="-1"/>
                <w:sz w:val="21"/>
                <w:szCs w:val="21"/>
              </w:rPr>
              <w:t>题”用彩色笔画出来。</w:t>
            </w:r>
          </w:p>
          <w:p w14:paraId="1FBB51D9">
            <w:pPr>
              <w:pStyle w:val="15"/>
              <w:keepNext w:val="0"/>
              <w:keepLines w:val="0"/>
              <w:pageBreakBefore w:val="0"/>
              <w:widowControl w:val="0"/>
              <w:kinsoku/>
              <w:wordWrap/>
              <w:overflowPunct/>
              <w:topLinePunct w:val="0"/>
              <w:autoSpaceDE/>
              <w:autoSpaceDN/>
              <w:bidi w:val="0"/>
              <w:adjustRightInd/>
              <w:snapToGrid/>
              <w:spacing w:before="61" w:line="288" w:lineRule="auto"/>
              <w:ind w:left="107"/>
              <w:textAlignment w:val="auto"/>
              <w:rPr>
                <w:sz w:val="21"/>
                <w:szCs w:val="21"/>
              </w:rPr>
            </w:pPr>
            <w:r>
              <w:rPr>
                <w:rFonts w:ascii="Times New Roman" w:hAnsi="Times New Roman" w:eastAsia="Times New Roman" w:cs="Times New Roman"/>
                <w:sz w:val="21"/>
                <w:szCs w:val="21"/>
              </w:rPr>
              <w:t>4.</w:t>
            </w:r>
            <w:r>
              <w:rPr>
                <w:sz w:val="21"/>
                <w:szCs w:val="21"/>
              </w:rPr>
              <w:t>交流分享：分享各小组的“好问题”。</w:t>
            </w:r>
          </w:p>
          <w:p w14:paraId="34954E99">
            <w:pPr>
              <w:pStyle w:val="15"/>
              <w:keepNext w:val="0"/>
              <w:keepLines w:val="0"/>
              <w:pageBreakBefore w:val="0"/>
              <w:widowControl w:val="0"/>
              <w:kinsoku/>
              <w:wordWrap/>
              <w:overflowPunct/>
              <w:topLinePunct w:val="0"/>
              <w:autoSpaceDE/>
              <w:autoSpaceDN/>
              <w:bidi w:val="0"/>
              <w:adjustRightInd/>
              <w:snapToGrid/>
              <w:spacing w:before="60" w:line="288" w:lineRule="auto"/>
              <w:ind w:left="115" w:right="43" w:hanging="3"/>
              <w:textAlignment w:val="auto"/>
              <w:rPr>
                <w:rFonts w:ascii="Times New Roman" w:hAnsi="Times New Roman" w:eastAsia="Times New Roman" w:cs="Times New Roman"/>
                <w:sz w:val="21"/>
                <w:szCs w:val="21"/>
              </w:rPr>
            </w:pPr>
            <w:r>
              <w:rPr>
                <w:spacing w:val="-7"/>
                <w:sz w:val="21"/>
                <w:szCs w:val="21"/>
              </w:rPr>
              <w:t>好问题预设：</w:t>
            </w:r>
            <w:r>
              <w:rPr>
                <w:rFonts w:hint="eastAsia"/>
                <w:spacing w:val="-7"/>
                <w:sz w:val="21"/>
                <w:szCs w:val="21"/>
                <w:lang w:eastAsia="zh-CN"/>
              </w:rPr>
              <w:t>（</w:t>
            </w:r>
            <w:r>
              <w:rPr>
                <w:spacing w:val="-7"/>
                <w:sz w:val="21"/>
                <w:szCs w:val="21"/>
              </w:rPr>
              <w:t>有些问题太浅，有些问题与本课无关，</w:t>
            </w:r>
            <w:r>
              <w:rPr>
                <w:spacing w:val="12"/>
                <w:sz w:val="21"/>
                <w:szCs w:val="21"/>
              </w:rPr>
              <w:t xml:space="preserve"> </w:t>
            </w:r>
            <w:r>
              <w:rPr>
                <w:spacing w:val="-10"/>
                <w:sz w:val="21"/>
                <w:szCs w:val="21"/>
              </w:rPr>
              <w:t>不能算好问题。</w:t>
            </w:r>
            <w:r>
              <w:rPr>
                <w:spacing w:val="-29"/>
                <w:sz w:val="21"/>
                <w:szCs w:val="21"/>
              </w:rPr>
              <w:t xml:space="preserve"> </w:t>
            </w:r>
            <w:r>
              <w:rPr>
                <w:rFonts w:ascii="Times New Roman" w:hAnsi="Times New Roman" w:eastAsia="Times New Roman" w:cs="Times New Roman"/>
                <w:spacing w:val="-10"/>
                <w:sz w:val="21"/>
                <w:szCs w:val="21"/>
              </w:rPr>
              <w:t>)</w:t>
            </w:r>
          </w:p>
          <w:p w14:paraId="5CA7B905">
            <w:pPr>
              <w:keepNext w:val="0"/>
              <w:keepLines w:val="0"/>
              <w:pageBreakBefore w:val="0"/>
              <w:widowControl w:val="0"/>
              <w:kinsoku/>
              <w:wordWrap/>
              <w:overflowPunct/>
              <w:topLinePunct w:val="0"/>
              <w:autoSpaceDE/>
              <w:autoSpaceDN/>
              <w:bidi w:val="0"/>
              <w:adjustRightInd/>
              <w:snapToGrid/>
              <w:spacing w:before="69" w:line="288" w:lineRule="auto"/>
              <w:ind w:left="129"/>
              <w:textAlignment w:val="auto"/>
              <w:rPr>
                <w:rFonts w:ascii="楷体" w:hAnsi="楷体" w:eastAsia="楷体" w:cs="楷体"/>
                <w:sz w:val="21"/>
                <w:szCs w:val="21"/>
              </w:rPr>
            </w:pPr>
            <w:r>
              <w:rPr>
                <w:rFonts w:ascii="楷体" w:hAnsi="楷体" w:eastAsia="楷体" w:cs="楷体"/>
                <w:spacing w:val="-4"/>
                <w:sz w:val="21"/>
                <w:szCs w:val="21"/>
              </w:rPr>
              <w:t>小女孩为什么会注视着豌豆花快乐地微笑？</w:t>
            </w:r>
          </w:p>
          <w:p w14:paraId="6B3D93A5">
            <w:pPr>
              <w:keepNext w:val="0"/>
              <w:keepLines w:val="0"/>
              <w:pageBreakBefore w:val="0"/>
              <w:widowControl w:val="0"/>
              <w:kinsoku/>
              <w:wordWrap/>
              <w:overflowPunct/>
              <w:topLinePunct w:val="0"/>
              <w:autoSpaceDE/>
              <w:autoSpaceDN/>
              <w:bidi w:val="0"/>
              <w:adjustRightInd/>
              <w:snapToGrid/>
              <w:spacing w:before="62" w:line="288" w:lineRule="auto"/>
              <w:ind w:left="109"/>
              <w:textAlignment w:val="auto"/>
              <w:rPr>
                <w:rFonts w:ascii="楷体" w:hAnsi="楷体" w:eastAsia="楷体" w:cs="楷体"/>
                <w:sz w:val="21"/>
                <w:szCs w:val="21"/>
              </w:rPr>
            </w:pPr>
            <w:r>
              <w:rPr>
                <w:rFonts w:ascii="楷体" w:hAnsi="楷体" w:eastAsia="楷体" w:cs="楷体"/>
                <w:spacing w:val="-6"/>
                <w:sz w:val="21"/>
                <w:szCs w:val="21"/>
              </w:rPr>
              <w:t>课文题目是“五粒豆”，为什么却花了很大</w:t>
            </w:r>
            <w:r>
              <w:rPr>
                <w:rFonts w:ascii="楷体" w:hAnsi="楷体" w:eastAsia="楷体" w:cs="楷体"/>
                <w:spacing w:val="-7"/>
                <w:sz w:val="21"/>
                <w:szCs w:val="21"/>
              </w:rPr>
              <w:t>的篇幅写</w:t>
            </w:r>
          </w:p>
          <w:p w14:paraId="17C11212">
            <w:pPr>
              <w:keepNext w:val="0"/>
              <w:keepLines w:val="0"/>
              <w:pageBreakBefore w:val="0"/>
              <w:widowControl w:val="0"/>
              <w:kinsoku/>
              <w:wordWrap/>
              <w:overflowPunct/>
              <w:topLinePunct w:val="0"/>
              <w:autoSpaceDE/>
              <w:autoSpaceDN/>
              <w:bidi w:val="0"/>
              <w:adjustRightInd/>
              <w:snapToGrid/>
              <w:spacing w:before="69" w:line="288" w:lineRule="auto"/>
              <w:ind w:left="123" w:leftChars="0"/>
              <w:textAlignment w:val="auto"/>
              <w:rPr>
                <w:rFonts w:ascii="Times New Roman" w:hAnsi="Times New Roman" w:eastAsia="宋体" w:cs="Times New Roman"/>
                <w:kern w:val="2"/>
                <w:sz w:val="21"/>
                <w:szCs w:val="21"/>
                <w:lang w:val="en-US" w:eastAsia="zh-CN" w:bidi="ar-SA"/>
              </w:rPr>
            </w:pPr>
            <w:r>
              <w:rPr>
                <w:rFonts w:ascii="楷体" w:hAnsi="楷体" w:eastAsia="楷体" w:cs="楷体"/>
                <w:spacing w:val="-1"/>
                <w:position w:val="7"/>
                <w:sz w:val="21"/>
                <w:szCs w:val="21"/>
              </w:rPr>
              <w:t>第五粒豆和小女孩之间的故事呢？</w:t>
            </w:r>
            <w:r>
              <w:rPr>
                <w:spacing w:val="-5"/>
                <w:sz w:val="21"/>
                <w:szCs w:val="21"/>
              </w:rPr>
              <w:t>……</w:t>
            </w:r>
          </w:p>
        </w:tc>
        <w:tc>
          <w:tcPr>
            <w:tcW w:w="1746" w:type="dxa"/>
            <w:gridSpan w:val="3"/>
            <w:vAlign w:val="top"/>
          </w:tcPr>
          <w:p w14:paraId="45848EC9">
            <w:pPr>
              <w:spacing w:line="295" w:lineRule="auto"/>
              <w:rPr>
                <w:rFonts w:ascii="Arial"/>
                <w:sz w:val="21"/>
                <w:szCs w:val="21"/>
              </w:rPr>
            </w:pPr>
          </w:p>
          <w:p w14:paraId="1E40A679">
            <w:pPr>
              <w:pStyle w:val="15"/>
              <w:spacing w:before="68" w:line="248" w:lineRule="auto"/>
              <w:ind w:left="129" w:right="102" w:firstLine="423"/>
              <w:rPr>
                <w:rFonts w:ascii="Arial"/>
                <w:sz w:val="21"/>
                <w:szCs w:val="21"/>
              </w:rPr>
            </w:pPr>
            <w:r>
              <w:rPr>
                <w:rFonts w:ascii="Verdana" w:hAnsi="Verdana" w:eastAsia="Verdana" w:cs="Verdana"/>
                <w:color w:val="222222"/>
                <w:spacing w:val="-1"/>
                <w:sz w:val="21"/>
                <w:szCs w:val="21"/>
              </w:rPr>
              <w:t>1.</w:t>
            </w:r>
            <w:r>
              <w:rPr>
                <w:color w:val="222222"/>
                <w:spacing w:val="-1"/>
                <w:sz w:val="21"/>
                <w:szCs w:val="21"/>
              </w:rPr>
              <w:t>将自己还没有解决</w:t>
            </w:r>
            <w:r>
              <w:rPr>
                <w:color w:val="222222"/>
                <w:spacing w:val="6"/>
                <w:sz w:val="21"/>
                <w:szCs w:val="21"/>
              </w:rPr>
              <w:t xml:space="preserve"> </w:t>
            </w:r>
            <w:r>
              <w:rPr>
                <w:color w:val="222222"/>
                <w:spacing w:val="-3"/>
                <w:sz w:val="21"/>
                <w:szCs w:val="21"/>
              </w:rPr>
              <w:t>的问题记录在便利纸上</w:t>
            </w:r>
          </w:p>
          <w:p w14:paraId="53DFAB2E">
            <w:pPr>
              <w:spacing w:line="257" w:lineRule="auto"/>
              <w:rPr>
                <w:rFonts w:ascii="Arial"/>
                <w:sz w:val="21"/>
                <w:szCs w:val="21"/>
              </w:rPr>
            </w:pPr>
          </w:p>
          <w:p w14:paraId="61FAA6FD">
            <w:pPr>
              <w:spacing w:line="257" w:lineRule="auto"/>
              <w:rPr>
                <w:rFonts w:ascii="Arial"/>
                <w:sz w:val="21"/>
                <w:szCs w:val="21"/>
              </w:rPr>
            </w:pPr>
          </w:p>
          <w:p w14:paraId="0D798637">
            <w:pPr>
              <w:spacing w:line="257" w:lineRule="auto"/>
              <w:rPr>
                <w:rFonts w:ascii="Arial"/>
                <w:sz w:val="21"/>
                <w:szCs w:val="21"/>
              </w:rPr>
            </w:pPr>
          </w:p>
          <w:p w14:paraId="608ACA34">
            <w:pPr>
              <w:pStyle w:val="15"/>
              <w:spacing w:before="68" w:line="261" w:lineRule="auto"/>
              <w:ind w:left="111" w:right="102" w:firstLine="417"/>
              <w:rPr>
                <w:sz w:val="21"/>
                <w:szCs w:val="21"/>
              </w:rPr>
            </w:pPr>
            <w:r>
              <w:rPr>
                <w:rFonts w:ascii="Times New Roman" w:hAnsi="Times New Roman" w:eastAsia="Times New Roman" w:cs="Times New Roman"/>
                <w:spacing w:val="7"/>
                <w:sz w:val="21"/>
                <w:szCs w:val="21"/>
              </w:rPr>
              <w:t>2.</w:t>
            </w:r>
            <w:r>
              <w:rPr>
                <w:spacing w:val="7"/>
                <w:sz w:val="21"/>
                <w:szCs w:val="21"/>
              </w:rPr>
              <w:t>再读课文，在觉得</w:t>
            </w:r>
            <w:r>
              <w:rPr>
                <w:spacing w:val="2"/>
                <w:sz w:val="21"/>
                <w:szCs w:val="21"/>
              </w:rPr>
              <w:t xml:space="preserve"> </w:t>
            </w:r>
            <w:r>
              <w:rPr>
                <w:spacing w:val="-2"/>
                <w:sz w:val="21"/>
                <w:szCs w:val="21"/>
              </w:rPr>
              <w:t>有问题的地方做上记号。</w:t>
            </w:r>
            <w:r>
              <w:rPr>
                <w:spacing w:val="8"/>
                <w:sz w:val="21"/>
                <w:szCs w:val="21"/>
              </w:rPr>
              <w:t xml:space="preserve"> </w:t>
            </w:r>
            <w:r>
              <w:rPr>
                <w:spacing w:val="1"/>
                <w:sz w:val="21"/>
                <w:szCs w:val="21"/>
              </w:rPr>
              <w:t>读完课文，把问题也写在</w:t>
            </w:r>
            <w:r>
              <w:rPr>
                <w:spacing w:val="6"/>
                <w:sz w:val="21"/>
                <w:szCs w:val="21"/>
              </w:rPr>
              <w:t xml:space="preserve"> </w:t>
            </w:r>
            <w:r>
              <w:rPr>
                <w:spacing w:val="-4"/>
                <w:sz w:val="21"/>
                <w:szCs w:val="21"/>
              </w:rPr>
              <w:t>便利纸上。</w:t>
            </w:r>
          </w:p>
          <w:p w14:paraId="7B1DEA3B">
            <w:pPr>
              <w:pStyle w:val="15"/>
              <w:spacing w:before="60" w:line="249" w:lineRule="auto"/>
              <w:ind w:left="136" w:leftChars="0" w:right="100" w:rightChars="0" w:firstLine="398" w:firstLineChars="0"/>
              <w:rPr>
                <w:rFonts w:ascii="宋体" w:hAnsi="宋体" w:eastAsia="宋体" w:cs="宋体"/>
                <w:kern w:val="2"/>
                <w:sz w:val="21"/>
                <w:szCs w:val="21"/>
                <w:lang w:val="en-US" w:eastAsia="en-US" w:bidi="ar-SA"/>
              </w:rPr>
            </w:pPr>
            <w:r>
              <w:rPr>
                <w:rFonts w:ascii="Times New Roman" w:hAnsi="Times New Roman" w:eastAsia="Times New Roman" w:cs="Times New Roman"/>
                <w:spacing w:val="-13"/>
                <w:sz w:val="21"/>
                <w:szCs w:val="21"/>
              </w:rPr>
              <w:t>3.</w:t>
            </w:r>
            <w:r>
              <w:rPr>
                <w:spacing w:val="-13"/>
                <w:sz w:val="21"/>
                <w:szCs w:val="21"/>
              </w:rPr>
              <w:t>小组讨论，选出“好</w:t>
            </w:r>
            <w:r>
              <w:rPr>
                <w:spacing w:val="1"/>
                <w:sz w:val="21"/>
                <w:szCs w:val="21"/>
              </w:rPr>
              <w:t xml:space="preserve"> </w:t>
            </w:r>
            <w:r>
              <w:rPr>
                <w:spacing w:val="-8"/>
                <w:sz w:val="21"/>
                <w:szCs w:val="21"/>
              </w:rPr>
              <w:t>问题”。</w:t>
            </w:r>
          </w:p>
        </w:tc>
        <w:tc>
          <w:tcPr>
            <w:tcW w:w="1029" w:type="dxa"/>
            <w:vAlign w:val="top"/>
          </w:tcPr>
          <w:p w14:paraId="451E3AFE">
            <w:pPr>
              <w:pStyle w:val="15"/>
              <w:spacing w:before="35" w:line="220" w:lineRule="auto"/>
              <w:ind w:left="121"/>
              <w:rPr>
                <w:b/>
                <w:bCs/>
                <w:spacing w:val="-5"/>
                <w:sz w:val="21"/>
                <w:szCs w:val="21"/>
              </w:rPr>
            </w:pPr>
          </w:p>
        </w:tc>
      </w:tr>
      <w:tr w14:paraId="228156C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4102" w:hRule="atLeast"/>
          <w:jc w:val="center"/>
        </w:trPr>
        <w:tc>
          <w:tcPr>
            <w:tcW w:w="1508" w:type="dxa"/>
            <w:gridSpan w:val="2"/>
            <w:tcBorders>
              <w:bottom w:val="single" w:color="auto" w:sz="4" w:space="0"/>
            </w:tcBorders>
            <w:vAlign w:val="top"/>
          </w:tcPr>
          <w:p w14:paraId="0E18C1E5">
            <w:pPr>
              <w:pStyle w:val="15"/>
              <w:spacing w:before="12" w:line="248" w:lineRule="auto"/>
              <w:ind w:left="164" w:leftChars="0" w:right="105" w:rightChars="0" w:hanging="20" w:firstLineChars="0"/>
              <w:rPr>
                <w:rFonts w:ascii="宋体" w:hAnsi="宋体" w:eastAsia="宋体" w:cs="宋体"/>
                <w:kern w:val="2"/>
                <w:sz w:val="21"/>
                <w:szCs w:val="21"/>
                <w:lang w:val="en-US" w:eastAsia="en-US" w:bidi="ar-SA"/>
              </w:rPr>
            </w:pPr>
            <w:r>
              <w:rPr>
                <w:b/>
                <w:bCs/>
                <w:spacing w:val="-4"/>
                <w:sz w:val="21"/>
                <w:szCs w:val="21"/>
              </w:rPr>
              <w:t>二、学习整理</w:t>
            </w:r>
            <w:r>
              <w:rPr>
                <w:spacing w:val="3"/>
                <w:sz w:val="21"/>
                <w:szCs w:val="21"/>
              </w:rPr>
              <w:t xml:space="preserve"> </w:t>
            </w:r>
            <w:r>
              <w:rPr>
                <w:b/>
                <w:bCs/>
                <w:spacing w:val="-12"/>
                <w:sz w:val="21"/>
                <w:szCs w:val="21"/>
              </w:rPr>
              <w:t>问题清单。</w:t>
            </w:r>
          </w:p>
        </w:tc>
        <w:tc>
          <w:tcPr>
            <w:tcW w:w="5683" w:type="dxa"/>
            <w:gridSpan w:val="3"/>
            <w:tcBorders>
              <w:bottom w:val="single" w:color="auto" w:sz="4" w:space="0"/>
            </w:tcBorders>
            <w:vAlign w:val="top"/>
          </w:tcPr>
          <w:p w14:paraId="185F6D61">
            <w:pPr>
              <w:pStyle w:val="15"/>
              <w:keepNext w:val="0"/>
              <w:keepLines w:val="0"/>
              <w:pageBreakBefore w:val="0"/>
              <w:widowControl w:val="0"/>
              <w:kinsoku/>
              <w:wordWrap/>
              <w:overflowPunct/>
              <w:topLinePunct w:val="0"/>
              <w:autoSpaceDE/>
              <w:autoSpaceDN/>
              <w:bidi w:val="0"/>
              <w:adjustRightInd/>
              <w:snapToGrid/>
              <w:spacing w:before="14" w:line="288" w:lineRule="auto"/>
              <w:ind w:left="97" w:right="101" w:firstLine="14"/>
              <w:textAlignment w:val="auto"/>
              <w:rPr>
                <w:sz w:val="21"/>
                <w:szCs w:val="21"/>
              </w:rPr>
            </w:pPr>
            <w:r>
              <w:rPr>
                <w:rFonts w:ascii="Times New Roman" w:hAnsi="Times New Roman" w:eastAsia="Times New Roman" w:cs="Times New Roman"/>
                <w:spacing w:val="-8"/>
                <w:sz w:val="21"/>
                <w:szCs w:val="21"/>
              </w:rPr>
              <w:t>(1)</w:t>
            </w:r>
            <w:r>
              <w:rPr>
                <w:spacing w:val="-8"/>
                <w:sz w:val="21"/>
                <w:szCs w:val="21"/>
              </w:rPr>
              <w:t>）出示课后习题第</w:t>
            </w:r>
            <w:r>
              <w:rPr>
                <w:spacing w:val="-30"/>
                <w:sz w:val="21"/>
                <w:szCs w:val="21"/>
              </w:rPr>
              <w:t xml:space="preserve"> </w:t>
            </w:r>
            <w:r>
              <w:rPr>
                <w:rFonts w:ascii="Times New Roman" w:hAnsi="Times New Roman" w:eastAsia="Times New Roman" w:cs="Times New Roman"/>
                <w:spacing w:val="-8"/>
                <w:sz w:val="21"/>
                <w:szCs w:val="21"/>
              </w:rPr>
              <w:t>2</w:t>
            </w:r>
            <w:r>
              <w:rPr>
                <w:rFonts w:ascii="Times New Roman" w:hAnsi="Times New Roman" w:eastAsia="Times New Roman" w:cs="Times New Roman"/>
                <w:spacing w:val="25"/>
                <w:w w:val="101"/>
                <w:sz w:val="21"/>
                <w:szCs w:val="21"/>
              </w:rPr>
              <w:t xml:space="preserve"> </w:t>
            </w:r>
            <w:r>
              <w:rPr>
                <w:spacing w:val="-8"/>
                <w:sz w:val="21"/>
                <w:szCs w:val="21"/>
              </w:rPr>
              <w:t>题，读一读， 想</w:t>
            </w:r>
            <w:r>
              <w:rPr>
                <w:spacing w:val="-9"/>
                <w:sz w:val="21"/>
                <w:szCs w:val="21"/>
              </w:rPr>
              <w:t>—想，</w:t>
            </w:r>
            <w:r>
              <w:rPr>
                <w:spacing w:val="-23"/>
                <w:sz w:val="21"/>
                <w:szCs w:val="21"/>
              </w:rPr>
              <w:t xml:space="preserve"> </w:t>
            </w:r>
            <w:r>
              <w:rPr>
                <w:spacing w:val="-9"/>
                <w:sz w:val="21"/>
                <w:szCs w:val="21"/>
              </w:rPr>
              <w:t>结合</w:t>
            </w:r>
            <w:r>
              <w:rPr>
                <w:sz w:val="21"/>
                <w:szCs w:val="21"/>
              </w:rPr>
              <w:t xml:space="preserve"> </w:t>
            </w:r>
            <w:r>
              <w:rPr>
                <w:spacing w:val="-1"/>
                <w:sz w:val="21"/>
                <w:szCs w:val="21"/>
              </w:rPr>
              <w:t>“泡泡”中的内容﹐说说你的发现。</w:t>
            </w:r>
          </w:p>
          <w:p w14:paraId="73E13D2A">
            <w:pPr>
              <w:pStyle w:val="15"/>
              <w:keepNext w:val="0"/>
              <w:keepLines w:val="0"/>
              <w:pageBreakBefore w:val="0"/>
              <w:widowControl w:val="0"/>
              <w:kinsoku/>
              <w:wordWrap/>
              <w:overflowPunct/>
              <w:topLinePunct w:val="0"/>
              <w:autoSpaceDE/>
              <w:autoSpaceDN/>
              <w:bidi w:val="0"/>
              <w:adjustRightInd/>
              <w:snapToGrid/>
              <w:spacing w:before="61" w:line="288" w:lineRule="auto"/>
              <w:ind w:left="111" w:right="102"/>
              <w:textAlignment w:val="auto"/>
              <w:rPr>
                <w:rFonts w:ascii="Times New Roman" w:hAnsi="Times New Roman" w:eastAsia="Times New Roman" w:cs="Times New Roman"/>
                <w:sz w:val="21"/>
                <w:szCs w:val="21"/>
              </w:rPr>
            </w:pPr>
            <w:r>
              <w:rPr>
                <w:spacing w:val="3"/>
                <w:sz w:val="21"/>
                <w:szCs w:val="21"/>
              </w:rPr>
              <w:t>清单中的前面两个问题是针对课文部分内容提出来</w:t>
            </w:r>
            <w:r>
              <w:rPr>
                <w:sz w:val="21"/>
                <w:szCs w:val="21"/>
              </w:rPr>
              <w:t xml:space="preserve"> </w:t>
            </w:r>
            <w:r>
              <w:rPr>
                <w:spacing w:val="-7"/>
                <w:sz w:val="21"/>
                <w:szCs w:val="21"/>
              </w:rPr>
              <w:t>的，是伴随着阅读过程产生的问题；第三个问题是针</w:t>
            </w:r>
            <w:r>
              <w:rPr>
                <w:spacing w:val="17"/>
                <w:sz w:val="21"/>
                <w:szCs w:val="21"/>
              </w:rPr>
              <w:t xml:space="preserve"> </w:t>
            </w:r>
            <w:r>
              <w:rPr>
                <w:spacing w:val="3"/>
                <w:sz w:val="21"/>
                <w:szCs w:val="21"/>
              </w:rPr>
              <w:t>对全文提出来的，是读完故事之后联系故事前后情</w:t>
            </w:r>
            <w:r>
              <w:rPr>
                <w:sz w:val="21"/>
                <w:szCs w:val="21"/>
              </w:rPr>
              <w:t xml:space="preserve"> </w:t>
            </w:r>
            <w:r>
              <w:rPr>
                <w:spacing w:val="-4"/>
                <w:sz w:val="21"/>
                <w:szCs w:val="21"/>
              </w:rPr>
              <w:t>节提出来的。</w:t>
            </w:r>
            <w:r>
              <w:rPr>
                <w:rFonts w:hint="eastAsia"/>
                <w:spacing w:val="-4"/>
                <w:sz w:val="21"/>
                <w:szCs w:val="21"/>
                <w:lang w:eastAsia="zh-CN"/>
              </w:rPr>
              <w:t>（</w:t>
            </w:r>
            <w:r>
              <w:rPr>
                <w:spacing w:val="-4"/>
                <w:sz w:val="21"/>
                <w:szCs w:val="21"/>
              </w:rPr>
              <w:t>板书：</w:t>
            </w:r>
            <w:r>
              <w:rPr>
                <w:spacing w:val="-16"/>
                <w:sz w:val="21"/>
                <w:szCs w:val="21"/>
              </w:rPr>
              <w:t xml:space="preserve"> </w:t>
            </w:r>
            <w:r>
              <w:rPr>
                <w:spacing w:val="-4"/>
                <w:sz w:val="21"/>
                <w:szCs w:val="21"/>
              </w:rPr>
              <w:t>提问 部分内容 课文全文</w:t>
            </w:r>
            <w:r>
              <w:rPr>
                <w:rFonts w:hint="eastAsia"/>
                <w:spacing w:val="-4"/>
                <w:sz w:val="21"/>
                <w:szCs w:val="21"/>
                <w:lang w:eastAsia="zh-CN"/>
              </w:rPr>
              <w:t>）</w:t>
            </w:r>
          </w:p>
          <w:p w14:paraId="6114EB2E">
            <w:pPr>
              <w:pStyle w:val="15"/>
              <w:keepNext w:val="0"/>
              <w:keepLines w:val="0"/>
              <w:pageBreakBefore w:val="0"/>
              <w:widowControl w:val="0"/>
              <w:kinsoku/>
              <w:wordWrap/>
              <w:overflowPunct/>
              <w:topLinePunct w:val="0"/>
              <w:autoSpaceDE/>
              <w:autoSpaceDN/>
              <w:bidi w:val="0"/>
              <w:adjustRightInd/>
              <w:snapToGrid/>
              <w:spacing w:before="72" w:line="288" w:lineRule="auto"/>
              <w:ind w:left="112" w:right="101"/>
              <w:textAlignment w:val="auto"/>
              <w:rPr>
                <w:sz w:val="21"/>
                <w:szCs w:val="21"/>
              </w:rPr>
            </w:pPr>
            <w:r>
              <w:rPr>
                <w:rFonts w:hint="eastAsia" w:ascii="Times New Roman" w:hAnsi="Times New Roman" w:eastAsia="宋体" w:cs="Times New Roman"/>
                <w:spacing w:val="1"/>
                <w:sz w:val="21"/>
                <w:szCs w:val="21"/>
                <w:lang w:eastAsia="zh-CN"/>
              </w:rPr>
              <w:t>（</w:t>
            </w:r>
            <w:r>
              <w:rPr>
                <w:rFonts w:ascii="Times New Roman" w:hAnsi="Times New Roman" w:eastAsia="Times New Roman" w:cs="Times New Roman"/>
                <w:spacing w:val="1"/>
                <w:sz w:val="21"/>
                <w:szCs w:val="21"/>
              </w:rPr>
              <w:t>2</w:t>
            </w:r>
            <w:r>
              <w:rPr>
                <w:rFonts w:hint="eastAsia" w:ascii="Times New Roman" w:hAnsi="Times New Roman" w:eastAsia="宋体" w:cs="Times New Roman"/>
                <w:spacing w:val="1"/>
                <w:sz w:val="21"/>
                <w:szCs w:val="21"/>
                <w:lang w:eastAsia="zh-CN"/>
              </w:rPr>
              <w:t>）</w:t>
            </w:r>
            <w:r>
              <w:rPr>
                <w:spacing w:val="1"/>
                <w:sz w:val="21"/>
                <w:szCs w:val="21"/>
              </w:rPr>
              <w:t>整理小组问题清单：大白纸上贴满了各小组提出</w:t>
            </w:r>
            <w:r>
              <w:rPr>
                <w:spacing w:val="4"/>
                <w:sz w:val="21"/>
                <w:szCs w:val="21"/>
              </w:rPr>
              <w:t xml:space="preserve"> </w:t>
            </w:r>
            <w:r>
              <w:rPr>
                <w:spacing w:val="-7"/>
                <w:sz w:val="21"/>
                <w:szCs w:val="21"/>
              </w:rPr>
              <w:t>的问题，下面我们对这些问题进行整理。整理时请注</w:t>
            </w:r>
            <w:r>
              <w:rPr>
                <w:spacing w:val="16"/>
                <w:sz w:val="21"/>
                <w:szCs w:val="21"/>
              </w:rPr>
              <w:t xml:space="preserve"> </w:t>
            </w:r>
            <w:r>
              <w:rPr>
                <w:spacing w:val="-9"/>
                <w:sz w:val="21"/>
                <w:szCs w:val="21"/>
              </w:rPr>
              <w:t>意：①相同或者相近的问题请合并；②删除浅问题</w:t>
            </w:r>
            <w:r>
              <w:rPr>
                <w:rFonts w:hint="eastAsia"/>
                <w:spacing w:val="-9"/>
                <w:sz w:val="21"/>
                <w:szCs w:val="21"/>
                <w:lang w:eastAsia="zh-CN"/>
              </w:rPr>
              <w:t>（</w:t>
            </w:r>
            <w:r>
              <w:rPr>
                <w:spacing w:val="-9"/>
                <w:sz w:val="21"/>
                <w:szCs w:val="21"/>
              </w:rPr>
              <w:t>一</w:t>
            </w:r>
            <w:r>
              <w:rPr>
                <w:spacing w:val="2"/>
                <w:sz w:val="21"/>
                <w:szCs w:val="21"/>
              </w:rPr>
              <w:t xml:space="preserve"> </w:t>
            </w:r>
            <w:r>
              <w:rPr>
                <w:spacing w:val="-1"/>
                <w:sz w:val="21"/>
                <w:szCs w:val="21"/>
              </w:rPr>
              <w:t>看题目就知道答案的问题</w:t>
            </w:r>
            <w:r>
              <w:rPr>
                <w:rFonts w:hint="eastAsia"/>
                <w:spacing w:val="-1"/>
                <w:sz w:val="21"/>
                <w:szCs w:val="21"/>
                <w:lang w:eastAsia="zh-CN"/>
              </w:rPr>
              <w:t>）</w:t>
            </w:r>
            <w:r>
              <w:rPr>
                <w:spacing w:val="-1"/>
                <w:sz w:val="21"/>
                <w:szCs w:val="21"/>
              </w:rPr>
              <w:t>或者价值不大的问题；③</w:t>
            </w:r>
            <w:r>
              <w:rPr>
                <w:spacing w:val="11"/>
                <w:sz w:val="21"/>
                <w:szCs w:val="21"/>
              </w:rPr>
              <w:t xml:space="preserve"> </w:t>
            </w:r>
            <w:r>
              <w:rPr>
                <w:spacing w:val="3"/>
                <w:sz w:val="21"/>
                <w:szCs w:val="21"/>
              </w:rPr>
              <w:t>针对课文部分内容的提问放在前面，针对课文全文</w:t>
            </w:r>
            <w:r>
              <w:rPr>
                <w:sz w:val="21"/>
                <w:szCs w:val="21"/>
              </w:rPr>
              <w:t xml:space="preserve"> </w:t>
            </w:r>
            <w:r>
              <w:rPr>
                <w:spacing w:val="-1"/>
                <w:sz w:val="21"/>
                <w:szCs w:val="21"/>
              </w:rPr>
              <w:t>的提问放在后面。</w:t>
            </w:r>
          </w:p>
          <w:p w14:paraId="4C39965E">
            <w:pPr>
              <w:pStyle w:val="15"/>
              <w:keepNext w:val="0"/>
              <w:keepLines w:val="0"/>
              <w:pageBreakBefore w:val="0"/>
              <w:widowControl w:val="0"/>
              <w:kinsoku/>
              <w:wordWrap/>
              <w:overflowPunct/>
              <w:topLinePunct w:val="0"/>
              <w:autoSpaceDE/>
              <w:autoSpaceDN/>
              <w:bidi w:val="0"/>
              <w:adjustRightInd/>
              <w:snapToGrid/>
              <w:spacing w:before="59" w:line="288" w:lineRule="auto"/>
              <w:ind w:left="114" w:leftChars="0" w:right="27" w:rightChars="0" w:hanging="2" w:firstLineChars="0"/>
              <w:textAlignment w:val="auto"/>
              <w:rPr>
                <w:rFonts w:ascii="宋体" w:hAnsi="宋体" w:eastAsia="宋体" w:cs="宋体"/>
                <w:kern w:val="2"/>
                <w:sz w:val="21"/>
                <w:szCs w:val="21"/>
                <w:lang w:val="en-US" w:eastAsia="en-US" w:bidi="ar-SA"/>
              </w:rPr>
            </w:pPr>
            <w:r>
              <w:rPr>
                <w:rFonts w:hint="eastAsia" w:ascii="Times New Roman" w:hAnsi="Times New Roman" w:eastAsia="宋体" w:cs="Times New Roman"/>
                <w:spacing w:val="-4"/>
                <w:sz w:val="21"/>
                <w:szCs w:val="21"/>
                <w:lang w:eastAsia="zh-CN"/>
              </w:rPr>
              <w:t>（</w:t>
            </w:r>
            <w:r>
              <w:rPr>
                <w:rFonts w:ascii="Times New Roman" w:hAnsi="Times New Roman" w:eastAsia="Times New Roman" w:cs="Times New Roman"/>
                <w:spacing w:val="-4"/>
                <w:sz w:val="21"/>
                <w:szCs w:val="21"/>
              </w:rPr>
              <w:t>3</w:t>
            </w:r>
            <w:r>
              <w:rPr>
                <w:rFonts w:hint="eastAsia" w:ascii="Times New Roman" w:hAnsi="Times New Roman" w:eastAsia="宋体" w:cs="Times New Roman"/>
                <w:spacing w:val="-4"/>
                <w:sz w:val="21"/>
                <w:szCs w:val="21"/>
                <w:lang w:eastAsia="zh-CN"/>
              </w:rPr>
              <w:t>）</w:t>
            </w:r>
            <w:r>
              <w:rPr>
                <w:spacing w:val="-4"/>
                <w:sz w:val="21"/>
                <w:szCs w:val="21"/>
              </w:rPr>
              <w:t>展示小组整理的问题清单，说说你们</w:t>
            </w:r>
            <w:r>
              <w:rPr>
                <w:spacing w:val="-5"/>
                <w:sz w:val="21"/>
                <w:szCs w:val="21"/>
              </w:rPr>
              <w:t>整理的过程。</w:t>
            </w:r>
            <w:r>
              <w:rPr>
                <w:sz w:val="21"/>
                <w:szCs w:val="21"/>
              </w:rPr>
              <w:t xml:space="preserve"> </w:t>
            </w:r>
            <w:r>
              <w:rPr>
                <w:spacing w:val="-5"/>
                <w:sz w:val="21"/>
                <w:szCs w:val="21"/>
              </w:rPr>
              <w:t>师生评价。</w:t>
            </w:r>
          </w:p>
        </w:tc>
        <w:tc>
          <w:tcPr>
            <w:tcW w:w="1746" w:type="dxa"/>
            <w:gridSpan w:val="3"/>
            <w:tcBorders>
              <w:bottom w:val="single" w:color="auto" w:sz="4" w:space="0"/>
            </w:tcBorders>
            <w:vAlign w:val="top"/>
          </w:tcPr>
          <w:p w14:paraId="47E6F2D9">
            <w:pPr>
              <w:spacing w:line="282" w:lineRule="auto"/>
              <w:rPr>
                <w:rFonts w:ascii="Arial"/>
                <w:sz w:val="21"/>
                <w:szCs w:val="21"/>
              </w:rPr>
            </w:pPr>
          </w:p>
          <w:p w14:paraId="62058B5F">
            <w:pPr>
              <w:spacing w:line="283" w:lineRule="auto"/>
              <w:rPr>
                <w:rFonts w:ascii="Arial"/>
                <w:sz w:val="21"/>
                <w:szCs w:val="21"/>
              </w:rPr>
            </w:pPr>
          </w:p>
          <w:p w14:paraId="1E74992C">
            <w:pPr>
              <w:pStyle w:val="15"/>
              <w:spacing w:before="69" w:line="221" w:lineRule="auto"/>
              <w:rPr>
                <w:sz w:val="21"/>
                <w:szCs w:val="21"/>
              </w:rPr>
            </w:pPr>
            <w:r>
              <w:rPr>
                <w:rFonts w:ascii="Times New Roman" w:hAnsi="Times New Roman" w:eastAsia="Times New Roman" w:cs="Times New Roman"/>
                <w:spacing w:val="-4"/>
                <w:sz w:val="21"/>
                <w:szCs w:val="21"/>
              </w:rPr>
              <w:t>1.</w:t>
            </w:r>
            <w:r>
              <w:rPr>
                <w:spacing w:val="-4"/>
                <w:sz w:val="21"/>
                <w:szCs w:val="21"/>
              </w:rPr>
              <w:t>学生反馈</w:t>
            </w:r>
          </w:p>
          <w:p w14:paraId="32660C5D">
            <w:pPr>
              <w:spacing w:line="257" w:lineRule="auto"/>
              <w:rPr>
                <w:rFonts w:ascii="Arial"/>
                <w:sz w:val="21"/>
                <w:szCs w:val="21"/>
              </w:rPr>
            </w:pPr>
          </w:p>
          <w:p w14:paraId="3D055805">
            <w:pPr>
              <w:spacing w:line="257" w:lineRule="auto"/>
              <w:rPr>
                <w:rFonts w:ascii="Arial"/>
                <w:sz w:val="21"/>
                <w:szCs w:val="21"/>
              </w:rPr>
            </w:pPr>
          </w:p>
          <w:p w14:paraId="09A318E0">
            <w:pPr>
              <w:spacing w:line="257" w:lineRule="auto"/>
              <w:rPr>
                <w:rFonts w:ascii="Arial"/>
                <w:sz w:val="21"/>
                <w:szCs w:val="21"/>
              </w:rPr>
            </w:pPr>
          </w:p>
          <w:p w14:paraId="56B98129">
            <w:pPr>
              <w:spacing w:line="257" w:lineRule="auto"/>
              <w:rPr>
                <w:rFonts w:ascii="Arial"/>
                <w:sz w:val="21"/>
                <w:szCs w:val="21"/>
              </w:rPr>
            </w:pPr>
          </w:p>
          <w:p w14:paraId="4F4A706D">
            <w:pPr>
              <w:spacing w:line="257" w:lineRule="auto"/>
              <w:rPr>
                <w:rFonts w:ascii="Arial"/>
                <w:sz w:val="21"/>
                <w:szCs w:val="21"/>
              </w:rPr>
            </w:pPr>
          </w:p>
          <w:p w14:paraId="5F111359">
            <w:pPr>
              <w:spacing w:line="258" w:lineRule="auto"/>
              <w:rPr>
                <w:rFonts w:ascii="Arial"/>
                <w:sz w:val="21"/>
                <w:szCs w:val="21"/>
              </w:rPr>
            </w:pPr>
          </w:p>
          <w:p w14:paraId="5B4C7DF6">
            <w:pPr>
              <w:pStyle w:val="15"/>
              <w:spacing w:before="68" w:line="221" w:lineRule="auto"/>
              <w:rPr>
                <w:sz w:val="21"/>
                <w:szCs w:val="21"/>
              </w:rPr>
            </w:pPr>
            <w:r>
              <w:rPr>
                <w:rFonts w:ascii="Times New Roman" w:hAnsi="Times New Roman" w:eastAsia="Times New Roman" w:cs="Times New Roman"/>
                <w:spacing w:val="-1"/>
                <w:sz w:val="21"/>
                <w:szCs w:val="21"/>
              </w:rPr>
              <w:t>2.</w:t>
            </w:r>
            <w:r>
              <w:rPr>
                <w:spacing w:val="-1"/>
                <w:sz w:val="21"/>
                <w:szCs w:val="21"/>
              </w:rPr>
              <w:t>整理小组问题清单</w:t>
            </w:r>
          </w:p>
          <w:p w14:paraId="733FDB63">
            <w:pPr>
              <w:spacing w:line="301" w:lineRule="auto"/>
              <w:rPr>
                <w:rFonts w:ascii="Arial"/>
                <w:sz w:val="21"/>
                <w:szCs w:val="21"/>
              </w:rPr>
            </w:pPr>
          </w:p>
          <w:p w14:paraId="609206C1">
            <w:pPr>
              <w:pStyle w:val="15"/>
              <w:spacing w:before="68" w:line="248" w:lineRule="auto"/>
              <w:ind w:right="102" w:rightChars="0"/>
              <w:rPr>
                <w:rFonts w:ascii="宋体" w:hAnsi="宋体" w:eastAsia="宋体" w:cs="宋体"/>
                <w:kern w:val="2"/>
                <w:sz w:val="21"/>
                <w:szCs w:val="21"/>
                <w:lang w:val="en-US" w:eastAsia="en-US" w:bidi="ar-SA"/>
              </w:rPr>
            </w:pPr>
            <w:r>
              <w:rPr>
                <w:rFonts w:ascii="Times New Roman" w:hAnsi="Times New Roman" w:eastAsia="Times New Roman" w:cs="Times New Roman"/>
                <w:spacing w:val="2"/>
                <w:sz w:val="21"/>
                <w:szCs w:val="21"/>
              </w:rPr>
              <w:t>3.</w:t>
            </w:r>
            <w:r>
              <w:rPr>
                <w:spacing w:val="2"/>
                <w:sz w:val="21"/>
                <w:szCs w:val="21"/>
              </w:rPr>
              <w:t>展示小组成果，</w:t>
            </w:r>
            <w:r>
              <w:rPr>
                <w:spacing w:val="-57"/>
                <w:sz w:val="21"/>
                <w:szCs w:val="21"/>
              </w:rPr>
              <w:t xml:space="preserve"> </w:t>
            </w:r>
            <w:r>
              <w:rPr>
                <w:spacing w:val="2"/>
                <w:sz w:val="21"/>
                <w:szCs w:val="21"/>
              </w:rPr>
              <w:t>回</w:t>
            </w:r>
            <w:r>
              <w:rPr>
                <w:sz w:val="21"/>
                <w:szCs w:val="21"/>
              </w:rPr>
              <w:t xml:space="preserve"> </w:t>
            </w:r>
            <w:r>
              <w:rPr>
                <w:spacing w:val="-1"/>
                <w:sz w:val="21"/>
                <w:szCs w:val="21"/>
              </w:rPr>
              <w:t>顾整理过程。</w:t>
            </w:r>
          </w:p>
        </w:tc>
        <w:tc>
          <w:tcPr>
            <w:tcW w:w="1029" w:type="dxa"/>
            <w:vMerge w:val="restart"/>
            <w:tcBorders>
              <w:bottom w:val="nil"/>
            </w:tcBorders>
            <w:vAlign w:val="top"/>
          </w:tcPr>
          <w:p w14:paraId="20CEF37C">
            <w:pPr>
              <w:rPr>
                <w:rFonts w:ascii="Arial"/>
                <w:sz w:val="21"/>
                <w:szCs w:val="21"/>
              </w:rPr>
            </w:pPr>
          </w:p>
        </w:tc>
      </w:tr>
      <w:tr w14:paraId="5E44A62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975" w:hRule="atLeast"/>
          <w:jc w:val="center"/>
        </w:trPr>
        <w:tc>
          <w:tcPr>
            <w:tcW w:w="1508" w:type="dxa"/>
            <w:gridSpan w:val="2"/>
            <w:tcBorders>
              <w:top w:val="single" w:color="auto" w:sz="4" w:space="0"/>
              <w:right w:val="single" w:color="auto" w:sz="4" w:space="0"/>
            </w:tcBorders>
            <w:vAlign w:val="top"/>
          </w:tcPr>
          <w:p w14:paraId="6EDACF48">
            <w:pPr>
              <w:pStyle w:val="15"/>
              <w:spacing w:before="69" w:line="257" w:lineRule="auto"/>
              <w:ind w:left="116" w:leftChars="0" w:right="106" w:rightChars="0"/>
              <w:jc w:val="both"/>
              <w:rPr>
                <w:rFonts w:ascii="宋体" w:hAnsi="宋体" w:eastAsia="宋体" w:cs="宋体"/>
                <w:kern w:val="2"/>
                <w:sz w:val="21"/>
                <w:szCs w:val="21"/>
                <w:lang w:val="en-US" w:eastAsia="en-US" w:bidi="ar-SA"/>
              </w:rPr>
            </w:pPr>
            <w:r>
              <w:rPr>
                <w:b/>
                <w:bCs/>
                <w:spacing w:val="11"/>
                <w:sz w:val="21"/>
                <w:szCs w:val="21"/>
              </w:rPr>
              <w:t>三</w:t>
            </w:r>
            <w:r>
              <w:rPr>
                <w:spacing w:val="-28"/>
                <w:sz w:val="21"/>
                <w:szCs w:val="21"/>
              </w:rPr>
              <w:t xml:space="preserve"> </w:t>
            </w:r>
            <w:r>
              <w:rPr>
                <w:b/>
                <w:bCs/>
                <w:spacing w:val="11"/>
                <w:sz w:val="21"/>
                <w:szCs w:val="21"/>
              </w:rPr>
              <w:t>、</w:t>
            </w:r>
            <w:r>
              <w:rPr>
                <w:spacing w:val="-44"/>
                <w:sz w:val="21"/>
                <w:szCs w:val="21"/>
              </w:rPr>
              <w:t xml:space="preserve"> </w:t>
            </w:r>
            <w:r>
              <w:rPr>
                <w:b/>
                <w:bCs/>
                <w:spacing w:val="11"/>
                <w:sz w:val="21"/>
                <w:szCs w:val="21"/>
              </w:rPr>
              <w:t>揭示主</w:t>
            </w:r>
            <w:r>
              <w:rPr>
                <w:sz w:val="21"/>
                <w:szCs w:val="21"/>
              </w:rPr>
              <w:t xml:space="preserve"> </w:t>
            </w:r>
            <w:r>
              <w:rPr>
                <w:b/>
                <w:bCs/>
                <w:spacing w:val="10"/>
                <w:sz w:val="21"/>
                <w:szCs w:val="21"/>
              </w:rPr>
              <w:t>题</w:t>
            </w:r>
            <w:r>
              <w:rPr>
                <w:spacing w:val="-24"/>
                <w:sz w:val="21"/>
                <w:szCs w:val="21"/>
              </w:rPr>
              <w:t xml:space="preserve"> </w:t>
            </w:r>
            <w:r>
              <w:rPr>
                <w:b/>
                <w:bCs/>
                <w:spacing w:val="10"/>
                <w:sz w:val="21"/>
                <w:szCs w:val="21"/>
              </w:rPr>
              <w:t>，</w:t>
            </w:r>
            <w:r>
              <w:rPr>
                <w:spacing w:val="-43"/>
                <w:sz w:val="21"/>
                <w:szCs w:val="21"/>
              </w:rPr>
              <w:t xml:space="preserve"> </w:t>
            </w:r>
            <w:r>
              <w:rPr>
                <w:b/>
                <w:bCs/>
                <w:spacing w:val="10"/>
                <w:sz w:val="21"/>
                <w:szCs w:val="21"/>
              </w:rPr>
              <w:t>得到启</w:t>
            </w:r>
            <w:r>
              <w:rPr>
                <w:sz w:val="21"/>
                <w:szCs w:val="21"/>
              </w:rPr>
              <w:t xml:space="preserve"> </w:t>
            </w:r>
            <w:r>
              <w:rPr>
                <w:b/>
                <w:bCs/>
                <w:spacing w:val="-12"/>
                <w:sz w:val="21"/>
                <w:szCs w:val="21"/>
              </w:rPr>
              <w:t>示。</w:t>
            </w:r>
          </w:p>
        </w:tc>
        <w:tc>
          <w:tcPr>
            <w:tcW w:w="5683" w:type="dxa"/>
            <w:gridSpan w:val="3"/>
            <w:tcBorders>
              <w:top w:val="single" w:color="auto" w:sz="4" w:space="0"/>
              <w:left w:val="single" w:color="auto" w:sz="4" w:space="0"/>
            </w:tcBorders>
            <w:vAlign w:val="top"/>
          </w:tcPr>
          <w:p w14:paraId="25C6EF42">
            <w:pPr>
              <w:pStyle w:val="15"/>
              <w:spacing w:before="68" w:line="254" w:lineRule="auto"/>
              <w:ind w:left="116" w:right="102" w:firstLine="417"/>
              <w:jc w:val="both"/>
              <w:rPr>
                <w:rFonts w:ascii="Times New Roman" w:hAnsi="Times New Roman" w:eastAsia="Times New Roman" w:cs="Times New Roman"/>
                <w:sz w:val="21"/>
                <w:szCs w:val="21"/>
              </w:rPr>
            </w:pPr>
            <w:r>
              <w:rPr>
                <w:spacing w:val="2"/>
                <w:sz w:val="21"/>
                <w:szCs w:val="21"/>
              </w:rPr>
              <w:t>很多小组都提到了这样一个问题：安徒生为什么要写这篇童话呢？我们需要从查阅的资料中去找</w:t>
            </w:r>
            <w:r>
              <w:rPr>
                <w:spacing w:val="17"/>
                <w:sz w:val="21"/>
                <w:szCs w:val="21"/>
              </w:rPr>
              <w:t xml:space="preserve"> </w:t>
            </w:r>
            <w:r>
              <w:rPr>
                <w:spacing w:val="-2"/>
                <w:sz w:val="21"/>
                <w:szCs w:val="21"/>
              </w:rPr>
              <w:t>寻答案：</w:t>
            </w:r>
            <w:r>
              <w:rPr>
                <w:rFonts w:hint="eastAsia"/>
                <w:spacing w:val="-2"/>
                <w:sz w:val="21"/>
                <w:szCs w:val="21"/>
                <w:lang w:eastAsia="zh-CN"/>
              </w:rPr>
              <w:t>（</w:t>
            </w:r>
            <w:r>
              <w:rPr>
                <w:spacing w:val="-2"/>
                <w:sz w:val="21"/>
                <w:szCs w:val="21"/>
              </w:rPr>
              <w:t>出示</w:t>
            </w:r>
            <w:r>
              <w:rPr>
                <w:rFonts w:hint="eastAsia"/>
                <w:spacing w:val="-2"/>
                <w:sz w:val="21"/>
                <w:szCs w:val="21"/>
                <w:lang w:eastAsia="zh-CN"/>
              </w:rPr>
              <w:t>）</w:t>
            </w:r>
          </w:p>
          <w:p w14:paraId="2CC43D7A">
            <w:pPr>
              <w:pStyle w:val="15"/>
              <w:spacing w:before="66" w:line="264" w:lineRule="auto"/>
              <w:ind w:left="111" w:right="79" w:firstLine="420"/>
              <w:jc w:val="both"/>
              <w:rPr>
                <w:sz w:val="21"/>
                <w:szCs w:val="21"/>
              </w:rPr>
            </w:pPr>
            <w:r>
              <w:rPr>
                <w:spacing w:val="-2"/>
                <w:sz w:val="21"/>
                <w:szCs w:val="21"/>
              </w:rPr>
              <w:t>这个小故事首先发表在</w:t>
            </w:r>
            <w:r>
              <w:rPr>
                <w:spacing w:val="-24"/>
                <w:sz w:val="21"/>
                <w:szCs w:val="21"/>
              </w:rPr>
              <w:t xml:space="preserve"> </w:t>
            </w:r>
            <w:r>
              <w:rPr>
                <w:rFonts w:ascii="Times New Roman" w:hAnsi="Times New Roman" w:eastAsia="Times New Roman" w:cs="Times New Roman"/>
                <w:spacing w:val="-2"/>
                <w:sz w:val="21"/>
                <w:szCs w:val="21"/>
              </w:rPr>
              <w:t xml:space="preserve">1853 </w:t>
            </w:r>
            <w:r>
              <w:rPr>
                <w:spacing w:val="-2"/>
                <w:sz w:val="21"/>
                <w:szCs w:val="21"/>
              </w:rPr>
              <w:t>年的《丹麦历书》</w:t>
            </w:r>
            <w:r>
              <w:rPr>
                <w:sz w:val="21"/>
                <w:szCs w:val="21"/>
              </w:rPr>
              <w:t xml:space="preserve"> </w:t>
            </w:r>
            <w:r>
              <w:rPr>
                <w:spacing w:val="-11"/>
                <w:sz w:val="21"/>
                <w:szCs w:val="21"/>
              </w:rPr>
              <w:t>上。关于这个小故事， 安徒生在手记中写道：这个</w:t>
            </w:r>
            <w:r>
              <w:rPr>
                <w:spacing w:val="14"/>
                <w:sz w:val="21"/>
                <w:szCs w:val="21"/>
              </w:rPr>
              <w:t xml:space="preserve"> </w:t>
            </w:r>
            <w:r>
              <w:rPr>
                <w:spacing w:val="-7"/>
                <w:sz w:val="21"/>
                <w:szCs w:val="21"/>
              </w:rPr>
              <w:t>故事来自我儿时的回忆，那时我有一个小木金，里面</w:t>
            </w:r>
            <w:r>
              <w:rPr>
                <w:spacing w:val="16"/>
                <w:sz w:val="21"/>
                <w:szCs w:val="21"/>
              </w:rPr>
              <w:t xml:space="preserve"> </w:t>
            </w:r>
            <w:r>
              <w:rPr>
                <w:spacing w:val="-7"/>
                <w:sz w:val="21"/>
                <w:szCs w:val="21"/>
              </w:rPr>
              <w:t>盛了一点土，我种了一根葱和一粒豆。这就是我的开</w:t>
            </w:r>
            <w:r>
              <w:rPr>
                <w:spacing w:val="16"/>
                <w:sz w:val="21"/>
                <w:szCs w:val="21"/>
              </w:rPr>
              <w:t xml:space="preserve"> </w:t>
            </w:r>
            <w:r>
              <w:rPr>
                <w:spacing w:val="-3"/>
                <w:sz w:val="21"/>
                <w:szCs w:val="21"/>
              </w:rPr>
              <w:t>满了花的花园。</w:t>
            </w:r>
          </w:p>
          <w:p w14:paraId="47C31114">
            <w:pPr>
              <w:pStyle w:val="15"/>
              <w:spacing w:before="59" w:line="261" w:lineRule="auto"/>
              <w:ind w:left="106" w:leftChars="0" w:right="102" w:rightChars="0" w:firstLine="10" w:firstLineChars="0"/>
              <w:jc w:val="both"/>
              <w:rPr>
                <w:rFonts w:ascii="楷体" w:hAnsi="楷体" w:eastAsia="楷体" w:cs="楷体"/>
                <w:kern w:val="2"/>
                <w:sz w:val="21"/>
                <w:szCs w:val="21"/>
                <w:lang w:val="en-US" w:eastAsia="en-US" w:bidi="ar-SA"/>
              </w:rPr>
            </w:pPr>
            <w:r>
              <w:rPr>
                <w:spacing w:val="-7"/>
                <w:sz w:val="21"/>
                <w:szCs w:val="21"/>
              </w:rPr>
              <w:t>总结：</w:t>
            </w:r>
            <w:r>
              <w:rPr>
                <w:rFonts w:ascii="楷体" w:hAnsi="楷体" w:eastAsia="楷体" w:cs="楷体"/>
                <w:spacing w:val="-7"/>
                <w:sz w:val="21"/>
                <w:szCs w:val="21"/>
              </w:rPr>
              <w:t>哪怕在隐蔽的裂缝中生根发芽，哪怕只是开出</w:t>
            </w:r>
            <w:r>
              <w:rPr>
                <w:rFonts w:ascii="楷体" w:hAnsi="楷体" w:eastAsia="楷体" w:cs="楷体"/>
                <w:spacing w:val="11"/>
                <w:sz w:val="21"/>
                <w:szCs w:val="21"/>
              </w:rPr>
              <w:t xml:space="preserve"> </w:t>
            </w:r>
            <w:r>
              <w:rPr>
                <w:rFonts w:ascii="楷体" w:hAnsi="楷体" w:eastAsia="楷体" w:cs="楷体"/>
                <w:spacing w:val="-6"/>
                <w:sz w:val="21"/>
                <w:szCs w:val="21"/>
              </w:rPr>
              <w:t>小小一朵花，这朵花也是生命的盛宴。舒展自己</w:t>
            </w:r>
            <w:r>
              <w:rPr>
                <w:rFonts w:ascii="楷体" w:hAnsi="楷体" w:eastAsia="楷体" w:cs="楷体"/>
                <w:spacing w:val="-7"/>
                <w:sz w:val="21"/>
                <w:szCs w:val="21"/>
              </w:rPr>
              <w:t>的生</w:t>
            </w:r>
            <w:r>
              <w:rPr>
                <w:rFonts w:ascii="楷体" w:hAnsi="楷体" w:eastAsia="楷体" w:cs="楷体"/>
                <w:sz w:val="21"/>
                <w:szCs w:val="21"/>
              </w:rPr>
              <w:t xml:space="preserve"> </w:t>
            </w:r>
            <w:r>
              <w:rPr>
                <w:rFonts w:ascii="楷体" w:hAnsi="楷体" w:eastAsia="楷体" w:cs="楷体"/>
                <w:spacing w:val="-6"/>
                <w:sz w:val="21"/>
                <w:szCs w:val="21"/>
              </w:rPr>
              <w:t>命，同时唤起别人对于生命的热情，这是—粒豌豆给</w:t>
            </w:r>
            <w:r>
              <w:rPr>
                <w:rFonts w:ascii="楷体" w:hAnsi="楷体" w:eastAsia="楷体" w:cs="楷体"/>
                <w:sz w:val="21"/>
                <w:szCs w:val="21"/>
              </w:rPr>
              <w:t xml:space="preserve"> </w:t>
            </w:r>
            <w:r>
              <w:rPr>
                <w:rFonts w:ascii="楷体" w:hAnsi="楷体" w:eastAsia="楷体" w:cs="楷体"/>
                <w:spacing w:val="-1"/>
                <w:sz w:val="21"/>
                <w:szCs w:val="21"/>
              </w:rPr>
              <w:t>予我们的启示。</w:t>
            </w:r>
          </w:p>
        </w:tc>
        <w:tc>
          <w:tcPr>
            <w:tcW w:w="1746" w:type="dxa"/>
            <w:gridSpan w:val="3"/>
            <w:tcBorders>
              <w:top w:val="single" w:color="auto" w:sz="4" w:space="0"/>
            </w:tcBorders>
            <w:vAlign w:val="top"/>
          </w:tcPr>
          <w:p w14:paraId="3195D853">
            <w:pPr>
              <w:pStyle w:val="15"/>
              <w:spacing w:before="68" w:line="248" w:lineRule="auto"/>
              <w:ind w:right="102"/>
              <w:rPr>
                <w:sz w:val="21"/>
                <w:szCs w:val="21"/>
              </w:rPr>
            </w:pPr>
          </w:p>
        </w:tc>
        <w:tc>
          <w:tcPr>
            <w:tcW w:w="1029" w:type="dxa"/>
            <w:vMerge w:val="continue"/>
            <w:tcBorders>
              <w:top w:val="nil"/>
              <w:bottom w:val="single" w:color="auto" w:sz="4" w:space="0"/>
            </w:tcBorders>
            <w:vAlign w:val="top"/>
          </w:tcPr>
          <w:p w14:paraId="4D8C4CD4">
            <w:pPr>
              <w:rPr>
                <w:rFonts w:ascii="Arial"/>
                <w:sz w:val="21"/>
                <w:szCs w:val="21"/>
              </w:rPr>
            </w:pPr>
          </w:p>
        </w:tc>
      </w:tr>
      <w:tr w14:paraId="13711B2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24" w:hRule="atLeast"/>
          <w:jc w:val="center"/>
        </w:trPr>
        <w:tc>
          <w:tcPr>
            <w:tcW w:w="1483" w:type="dxa"/>
            <w:vAlign w:val="top"/>
          </w:tcPr>
          <w:p w14:paraId="08C28BF4">
            <w:pPr>
              <w:pStyle w:val="15"/>
              <w:spacing w:before="38" w:line="220" w:lineRule="auto"/>
              <w:ind w:left="118"/>
              <w:rPr>
                <w:sz w:val="21"/>
                <w:szCs w:val="21"/>
              </w:rPr>
            </w:pPr>
            <w:r>
              <w:rPr>
                <w:b/>
                <w:bCs/>
                <w:spacing w:val="-5"/>
                <w:sz w:val="21"/>
                <w:szCs w:val="21"/>
              </w:rPr>
              <w:t>作业设计</w:t>
            </w:r>
          </w:p>
        </w:tc>
        <w:tc>
          <w:tcPr>
            <w:tcW w:w="7454" w:type="dxa"/>
            <w:gridSpan w:val="7"/>
            <w:tcBorders>
              <w:right w:val="single" w:color="auto" w:sz="4" w:space="0"/>
            </w:tcBorders>
            <w:vAlign w:val="top"/>
          </w:tcPr>
          <w:p w14:paraId="507179BC">
            <w:pPr>
              <w:pStyle w:val="15"/>
              <w:spacing w:before="53" w:line="220" w:lineRule="auto"/>
              <w:ind w:left="548"/>
              <w:rPr>
                <w:sz w:val="21"/>
                <w:szCs w:val="21"/>
              </w:rPr>
            </w:pPr>
            <w:r>
              <w:rPr>
                <w:rFonts w:ascii="Times New Roman" w:hAnsi="Times New Roman" w:eastAsia="Times New Roman" w:cs="Times New Roman"/>
                <w:spacing w:val="-3"/>
                <w:sz w:val="21"/>
                <w:szCs w:val="21"/>
              </w:rPr>
              <w:t>1.</w:t>
            </w:r>
            <w:r>
              <w:rPr>
                <w:spacing w:val="-3"/>
                <w:sz w:val="21"/>
                <w:szCs w:val="21"/>
              </w:rPr>
              <w:t>完成本课练习题</w:t>
            </w:r>
          </w:p>
          <w:p w14:paraId="1A451E26">
            <w:pPr>
              <w:pStyle w:val="15"/>
              <w:spacing w:before="61" w:line="221" w:lineRule="auto"/>
              <w:ind w:left="528"/>
              <w:rPr>
                <w:spacing w:val="-1"/>
                <w:sz w:val="21"/>
                <w:szCs w:val="21"/>
              </w:rPr>
            </w:pPr>
            <w:r>
              <w:rPr>
                <w:rFonts w:ascii="Times New Roman" w:hAnsi="Times New Roman" w:eastAsia="Times New Roman" w:cs="Times New Roman"/>
                <w:spacing w:val="-1"/>
                <w:sz w:val="21"/>
                <w:szCs w:val="21"/>
              </w:rPr>
              <w:t>2.</w:t>
            </w:r>
            <w:r>
              <w:rPr>
                <w:spacing w:val="-1"/>
                <w:sz w:val="21"/>
                <w:szCs w:val="21"/>
              </w:rPr>
              <w:t>继续练习从课文局部或整体进行提问。</w:t>
            </w:r>
          </w:p>
          <w:p w14:paraId="4C6BB3B1">
            <w:pPr>
              <w:pStyle w:val="15"/>
              <w:spacing w:before="61" w:line="221" w:lineRule="auto"/>
              <w:rPr>
                <w:spacing w:val="-1"/>
                <w:sz w:val="21"/>
                <w:szCs w:val="21"/>
              </w:rPr>
            </w:pPr>
          </w:p>
        </w:tc>
        <w:tc>
          <w:tcPr>
            <w:tcW w:w="1029" w:type="dxa"/>
            <w:vMerge w:val="restart"/>
            <w:tcBorders>
              <w:top w:val="single" w:color="auto" w:sz="4" w:space="0"/>
              <w:left w:val="single" w:color="auto" w:sz="4" w:space="0"/>
              <w:bottom w:val="single" w:color="auto" w:sz="4" w:space="0"/>
              <w:right w:val="single" w:color="auto" w:sz="4" w:space="0"/>
            </w:tcBorders>
            <w:vAlign w:val="top"/>
          </w:tcPr>
          <w:p w14:paraId="7D5C693C">
            <w:pPr>
              <w:rPr>
                <w:rFonts w:ascii="Arial"/>
                <w:sz w:val="21"/>
                <w:szCs w:val="21"/>
              </w:rPr>
            </w:pPr>
          </w:p>
        </w:tc>
      </w:tr>
      <w:tr w14:paraId="4057423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002" w:hRule="atLeast"/>
          <w:jc w:val="center"/>
        </w:trPr>
        <w:tc>
          <w:tcPr>
            <w:tcW w:w="1483" w:type="dxa"/>
            <w:vAlign w:val="top"/>
          </w:tcPr>
          <w:p w14:paraId="02813CE3">
            <w:pPr>
              <w:pStyle w:val="15"/>
              <w:spacing w:before="39" w:line="220" w:lineRule="auto"/>
              <w:ind w:left="120"/>
              <w:rPr>
                <w:sz w:val="21"/>
                <w:szCs w:val="21"/>
              </w:rPr>
            </w:pPr>
            <w:r>
              <w:rPr>
                <w:b/>
                <w:bCs/>
                <w:spacing w:val="-5"/>
                <w:sz w:val="21"/>
                <w:szCs w:val="21"/>
              </w:rPr>
              <w:t>板书设计</w:t>
            </w:r>
          </w:p>
        </w:tc>
        <w:tc>
          <w:tcPr>
            <w:tcW w:w="7454" w:type="dxa"/>
            <w:gridSpan w:val="7"/>
            <w:tcBorders>
              <w:right w:val="single" w:color="auto" w:sz="4" w:space="0"/>
            </w:tcBorders>
            <w:vAlign w:val="top"/>
          </w:tcPr>
          <w:p w14:paraId="3AFEB055">
            <w:pPr>
              <w:jc w:val="center"/>
              <w:rPr>
                <w:spacing w:val="-1"/>
                <w:sz w:val="21"/>
                <w:szCs w:val="21"/>
              </w:rPr>
            </w:pPr>
            <w:r>
              <w:rPr>
                <w:spacing w:val="-1"/>
                <w:sz w:val="21"/>
                <w:szCs w:val="21"/>
              </w:rPr>
              <w:t>一个豆荚里的五粒豆</w:t>
            </w:r>
          </w:p>
          <w:p w14:paraId="5B6DEFC9">
            <w:pPr>
              <w:pStyle w:val="15"/>
              <w:spacing w:before="53" w:line="624" w:lineRule="exact"/>
              <w:ind w:left="98"/>
              <w:jc w:val="center"/>
              <w:rPr>
                <w:sz w:val="21"/>
                <w:szCs w:val="21"/>
              </w:rPr>
            </w:pPr>
            <w:r>
              <w:rPr>
                <w:spacing w:val="-2"/>
                <w:sz w:val="21"/>
                <w:szCs w:val="21"/>
              </w:rPr>
              <w:t>提问</w:t>
            </w:r>
            <w:r>
              <w:rPr>
                <w:rFonts w:hint="eastAsia"/>
                <w:spacing w:val="-2"/>
                <w:sz w:val="21"/>
                <w:szCs w:val="21"/>
                <w:lang w:val="en-US" w:eastAsia="zh-CN"/>
              </w:rPr>
              <w:t xml:space="preserve"> </w:t>
            </w:r>
            <w:r>
              <w:rPr>
                <w:position w:val="-12"/>
                <w:sz w:val="21"/>
                <w:szCs w:val="21"/>
              </w:rPr>
              <mc:AlternateContent>
                <mc:Choice Requires="wps">
                  <w:drawing>
                    <wp:anchor distT="0" distB="0" distL="114300" distR="114300" simplePos="0" relativeHeight="251664384" behindDoc="0" locked="0" layoutInCell="1" allowOverlap="1">
                      <wp:simplePos x="0" y="0"/>
                      <wp:positionH relativeFrom="column">
                        <wp:posOffset>2229485</wp:posOffset>
                      </wp:positionH>
                      <wp:positionV relativeFrom="paragraph">
                        <wp:posOffset>9525</wp:posOffset>
                      </wp:positionV>
                      <wp:extent cx="52070" cy="403860"/>
                      <wp:effectExtent l="44450" t="1270" r="0" b="13970"/>
                      <wp:wrapNone/>
                      <wp:docPr id="13" name="任意多边形 13"/>
                      <wp:cNvGraphicFramePr/>
                      <a:graphic xmlns:a="http://schemas.openxmlformats.org/drawingml/2006/main">
                        <a:graphicData uri="http://schemas.microsoft.com/office/word/2010/wordprocessingShape">
                          <wps:wsp>
                            <wps:cNvSpPr/>
                            <wps:spPr>
                              <a:xfrm>
                                <a:off x="0" y="0"/>
                                <a:ext cx="52070" cy="403860"/>
                              </a:xfrm>
                              <a:custGeom>
                                <a:avLst/>
                                <a:gdLst/>
                                <a:ahLst/>
                                <a:cxnLst/>
                                <a:pathLst>
                                  <a:path w="81" h="635">
                                    <a:moveTo>
                                      <a:pt x="76" y="630"/>
                                    </a:moveTo>
                                    <a:cubicBezTo>
                                      <a:pt x="56" y="630"/>
                                      <a:pt x="40" y="628"/>
                                      <a:pt x="40" y="625"/>
                                    </a:cubicBezTo>
                                    <a:lnTo>
                                      <a:pt x="40" y="323"/>
                                    </a:lnTo>
                                    <a:cubicBezTo>
                                      <a:pt x="40" y="320"/>
                                      <a:pt x="24" y="317"/>
                                      <a:pt x="5" y="317"/>
                                    </a:cubicBezTo>
                                    <a:cubicBezTo>
                                      <a:pt x="24" y="317"/>
                                      <a:pt x="40" y="315"/>
                                      <a:pt x="40" y="311"/>
                                    </a:cubicBezTo>
                                    <a:lnTo>
                                      <a:pt x="40" y="10"/>
                                    </a:lnTo>
                                    <a:cubicBezTo>
                                      <a:pt x="40" y="7"/>
                                      <a:pt x="56" y="5"/>
                                      <a:pt x="76" y="5"/>
                                    </a:cubicBezTo>
                                  </a:path>
                                </a:pathLst>
                              </a:custGeom>
                              <a:noFill/>
                              <a:ln w="6350" cap="flat" cmpd="sng">
                                <a:solidFill>
                                  <a:srgbClr val="5B9BD5"/>
                                </a:solidFill>
                                <a:prstDash val="solid"/>
                                <a:miter lim="1000000"/>
                                <a:headEnd type="none" w="med" len="med"/>
                                <a:tailEnd type="none" w="med" len="med"/>
                              </a:ln>
                            </wps:spPr>
                            <wps:bodyPr upright="1"/>
                          </wps:wsp>
                        </a:graphicData>
                      </a:graphic>
                    </wp:anchor>
                  </w:drawing>
                </mc:Choice>
                <mc:Fallback>
                  <w:pict>
                    <v:shape id="_x0000_s1026" o:spid="_x0000_s1026" o:spt="100" style="position:absolute;left:0pt;margin-left:175.55pt;margin-top:0.75pt;height:31.8pt;width:4.1pt;z-index:251664384;mso-width-relative:page;mso-height-relative:page;" filled="f" stroked="t" coordsize="81,635" o:gfxdata="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" path="m76,630c56,630,40,628,40,625l40,323c40,320,24,317,5,317c24,317,40,315,40,311l40,10c40,7,56,5,76,5e">
                      <v:fill on="f" focussize="0,0"/>
                      <v:stroke weight="0.5pt" color="#5B9BD5" miterlimit="10" joinstyle="miter"/>
                      <v:imagedata o:title=""/>
                      <o:lock v:ext="edit" aspectratio="f"/>
                    </v:shape>
                  </w:pict>
                </mc:Fallback>
              </mc:AlternateContent>
            </w:r>
            <w:r>
              <w:rPr>
                <w:rFonts w:hint="eastAsia"/>
                <w:spacing w:val="-2"/>
                <w:sz w:val="21"/>
                <w:szCs w:val="21"/>
                <w:lang w:val="en-US" w:eastAsia="zh-CN"/>
              </w:rPr>
              <w:t xml:space="preserve">  </w:t>
            </w:r>
            <w:r>
              <w:rPr>
                <w:spacing w:val="-2"/>
                <w:position w:val="32"/>
                <w:sz w:val="21"/>
                <w:szCs w:val="21"/>
              </w:rPr>
              <w:t>部分内容</w:t>
            </w:r>
          </w:p>
          <w:p w14:paraId="52FB146F">
            <w:pPr>
              <w:ind w:firstLine="624" w:firstLineChars="300"/>
              <w:jc w:val="center"/>
              <w:rPr>
                <w:spacing w:val="-1"/>
                <w:sz w:val="21"/>
                <w:szCs w:val="21"/>
              </w:rPr>
            </w:pPr>
            <w:r>
              <w:rPr>
                <w:spacing w:val="-1"/>
                <w:sz w:val="21"/>
                <w:szCs w:val="21"/>
              </w:rPr>
              <w:t>课文全文</w:t>
            </w:r>
          </w:p>
        </w:tc>
        <w:tc>
          <w:tcPr>
            <w:tcW w:w="1029" w:type="dxa"/>
            <w:vMerge w:val="continue"/>
            <w:tcBorders>
              <w:top w:val="single" w:color="auto" w:sz="4" w:space="0"/>
              <w:left w:val="single" w:color="auto" w:sz="4" w:space="0"/>
              <w:bottom w:val="single" w:color="auto" w:sz="4" w:space="0"/>
              <w:right w:val="single" w:color="auto" w:sz="4" w:space="0"/>
            </w:tcBorders>
            <w:vAlign w:val="top"/>
          </w:tcPr>
          <w:p w14:paraId="4B153FE3">
            <w:pPr>
              <w:rPr>
                <w:rFonts w:ascii="Arial"/>
                <w:sz w:val="21"/>
                <w:szCs w:val="21"/>
              </w:rPr>
            </w:pPr>
          </w:p>
        </w:tc>
      </w:tr>
      <w:tr w14:paraId="5610C52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307" w:hRule="atLeast"/>
          <w:jc w:val="center"/>
        </w:trPr>
        <w:tc>
          <w:tcPr>
            <w:tcW w:w="1483" w:type="dxa"/>
            <w:vAlign w:val="top"/>
          </w:tcPr>
          <w:p w14:paraId="17E2D2B7">
            <w:pPr>
              <w:pStyle w:val="15"/>
              <w:spacing w:before="39" w:line="220" w:lineRule="auto"/>
              <w:ind w:left="120"/>
              <w:rPr>
                <w:b/>
                <w:bCs/>
                <w:spacing w:val="-5"/>
                <w:sz w:val="21"/>
                <w:szCs w:val="21"/>
              </w:rPr>
            </w:pPr>
            <w:r>
              <w:rPr>
                <w:b/>
                <w:bCs/>
                <w:spacing w:val="-5"/>
                <w:sz w:val="21"/>
                <w:szCs w:val="21"/>
              </w:rPr>
              <w:t>教学反思</w:t>
            </w:r>
          </w:p>
        </w:tc>
        <w:tc>
          <w:tcPr>
            <w:tcW w:w="7454" w:type="dxa"/>
            <w:gridSpan w:val="7"/>
            <w:tcBorders>
              <w:right w:val="single" w:color="auto" w:sz="4" w:space="0"/>
            </w:tcBorders>
            <w:vAlign w:val="top"/>
          </w:tcPr>
          <w:p w14:paraId="4539BE59">
            <w:pPr>
              <w:rPr>
                <w:rFonts w:ascii="Arial"/>
                <w:sz w:val="21"/>
                <w:szCs w:val="21"/>
              </w:rPr>
            </w:pPr>
          </w:p>
        </w:tc>
        <w:tc>
          <w:tcPr>
            <w:tcW w:w="1029" w:type="dxa"/>
            <w:tcBorders>
              <w:top w:val="single" w:color="auto" w:sz="4" w:space="0"/>
              <w:left w:val="single" w:color="auto" w:sz="4" w:space="0"/>
              <w:bottom w:val="single" w:color="auto" w:sz="4" w:space="0"/>
              <w:right w:val="single" w:color="auto" w:sz="4" w:space="0"/>
            </w:tcBorders>
            <w:vAlign w:val="top"/>
          </w:tcPr>
          <w:p w14:paraId="65207EAC">
            <w:pPr>
              <w:rPr>
                <w:rFonts w:ascii="Arial"/>
                <w:sz w:val="21"/>
                <w:szCs w:val="21"/>
              </w:rPr>
            </w:pPr>
          </w:p>
        </w:tc>
      </w:tr>
    </w:tbl>
    <w:p w14:paraId="78FDCB61">
      <w:pPr>
        <w:spacing w:line="390" w:lineRule="auto"/>
        <w:rPr>
          <w:rFonts w:ascii="Arial"/>
          <w:sz w:val="21"/>
          <w:szCs w:val="21"/>
        </w:rPr>
      </w:pPr>
    </w:p>
    <w:p w14:paraId="531537E5">
      <w:pPr>
        <w:rPr>
          <w:b/>
          <w:bCs/>
          <w:spacing w:val="-8"/>
          <w:sz w:val="21"/>
          <w:szCs w:val="21"/>
        </w:rPr>
      </w:pPr>
      <w:r>
        <w:rPr>
          <w:b/>
          <w:bCs/>
          <w:spacing w:val="-8"/>
          <w:sz w:val="21"/>
          <w:szCs w:val="21"/>
        </w:rPr>
        <w:br w:type="page"/>
      </w:r>
    </w:p>
    <w:p w14:paraId="1E71235E">
      <w:pPr>
        <w:pStyle w:val="5"/>
        <w:spacing w:before="91" w:line="220" w:lineRule="auto"/>
        <w:jc w:val="center"/>
        <w:rPr>
          <w:sz w:val="22"/>
          <w:szCs w:val="22"/>
        </w:rPr>
      </w:pPr>
      <w:r>
        <w:rPr>
          <w:b/>
          <w:bCs/>
          <w:spacing w:val="-8"/>
          <w:sz w:val="22"/>
          <w:szCs w:val="22"/>
        </w:rPr>
        <w:t>《夜间飞行的秘密》教学设计</w:t>
      </w:r>
      <w:r>
        <w:rPr>
          <w:spacing w:val="-50"/>
          <w:sz w:val="22"/>
          <w:szCs w:val="22"/>
        </w:rPr>
        <w:t xml:space="preserve"> </w:t>
      </w:r>
      <w:r>
        <w:rPr>
          <w:b/>
          <w:bCs/>
          <w:spacing w:val="-8"/>
          <w:sz w:val="22"/>
          <w:szCs w:val="22"/>
        </w:rPr>
        <w:t>（第一课时）</w:t>
      </w:r>
    </w:p>
    <w:p w14:paraId="6D52C519">
      <w:pPr>
        <w:spacing w:line="118" w:lineRule="exact"/>
        <w:rPr>
          <w:sz w:val="21"/>
          <w:szCs w:val="21"/>
        </w:rPr>
      </w:pPr>
    </w:p>
    <w:tbl>
      <w:tblPr>
        <w:tblStyle w:val="16"/>
        <w:tblW w:w="10170"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1463"/>
        <w:gridCol w:w="3264"/>
        <w:gridCol w:w="1452"/>
        <w:gridCol w:w="1349"/>
        <w:gridCol w:w="707"/>
        <w:gridCol w:w="702"/>
        <w:gridCol w:w="7"/>
        <w:gridCol w:w="1219"/>
        <w:gridCol w:w="7"/>
      </w:tblGrid>
      <w:tr w14:paraId="1A27CD3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After w:val="1"/>
          <w:wAfter w:w="7" w:type="dxa"/>
          <w:trHeight w:val="412" w:hRule="atLeast"/>
          <w:jc w:val="center"/>
        </w:trPr>
        <w:tc>
          <w:tcPr>
            <w:tcW w:w="1463" w:type="dxa"/>
            <w:vAlign w:val="top"/>
          </w:tcPr>
          <w:p w14:paraId="282F0547">
            <w:pPr>
              <w:pStyle w:val="15"/>
              <w:spacing w:before="40" w:line="221" w:lineRule="auto"/>
              <w:ind w:left="505"/>
              <w:rPr>
                <w:color w:val="auto"/>
                <w:sz w:val="21"/>
                <w:szCs w:val="21"/>
              </w:rPr>
            </w:pPr>
            <w:r>
              <w:rPr>
                <w:b/>
                <w:bCs/>
                <w:color w:val="auto"/>
                <w:spacing w:val="-5"/>
                <w:sz w:val="21"/>
                <w:szCs w:val="21"/>
              </w:rPr>
              <w:t>课题</w:t>
            </w:r>
          </w:p>
        </w:tc>
        <w:tc>
          <w:tcPr>
            <w:tcW w:w="3264" w:type="dxa"/>
            <w:vAlign w:val="top"/>
          </w:tcPr>
          <w:p w14:paraId="5825028C">
            <w:pPr>
              <w:pStyle w:val="15"/>
              <w:spacing w:before="55" w:line="221" w:lineRule="auto"/>
              <w:ind w:left="100" w:leftChars="0" w:firstLine="0" w:firstLineChars="0"/>
              <w:jc w:val="center"/>
              <w:rPr>
                <w:color w:val="auto"/>
                <w:sz w:val="21"/>
                <w:szCs w:val="21"/>
              </w:rPr>
            </w:pPr>
            <w:r>
              <w:rPr>
                <w:color w:val="auto"/>
                <w:spacing w:val="-2"/>
                <w:sz w:val="21"/>
                <w:szCs w:val="21"/>
              </w:rPr>
              <w:t>《夜间飞行的秘密》</w:t>
            </w:r>
          </w:p>
        </w:tc>
        <w:tc>
          <w:tcPr>
            <w:tcW w:w="1452" w:type="dxa"/>
            <w:vAlign w:val="top"/>
          </w:tcPr>
          <w:p w14:paraId="720BDE14">
            <w:pPr>
              <w:pStyle w:val="15"/>
              <w:spacing w:before="55" w:line="222" w:lineRule="auto"/>
              <w:ind w:left="621"/>
              <w:rPr>
                <w:color w:val="auto"/>
                <w:sz w:val="21"/>
                <w:szCs w:val="21"/>
              </w:rPr>
            </w:pPr>
            <w:r>
              <w:rPr>
                <w:b/>
                <w:bCs/>
                <w:color w:val="auto"/>
                <w:spacing w:val="-4"/>
                <w:sz w:val="21"/>
                <w:szCs w:val="21"/>
              </w:rPr>
              <w:t>课型</w:t>
            </w:r>
          </w:p>
        </w:tc>
        <w:tc>
          <w:tcPr>
            <w:tcW w:w="1349" w:type="dxa"/>
            <w:vAlign w:val="top"/>
          </w:tcPr>
          <w:p w14:paraId="54BEC9DB">
            <w:pPr>
              <w:pStyle w:val="15"/>
              <w:spacing w:before="56" w:line="221" w:lineRule="auto"/>
              <w:ind w:left="165"/>
              <w:rPr>
                <w:color w:val="auto"/>
                <w:sz w:val="21"/>
                <w:szCs w:val="21"/>
              </w:rPr>
            </w:pPr>
            <w:r>
              <w:rPr>
                <w:b/>
                <w:bCs/>
                <w:color w:val="auto"/>
                <w:spacing w:val="-4"/>
                <w:sz w:val="21"/>
                <w:szCs w:val="21"/>
              </w:rPr>
              <w:t>新授</w:t>
            </w:r>
          </w:p>
        </w:tc>
        <w:tc>
          <w:tcPr>
            <w:tcW w:w="707" w:type="dxa"/>
            <w:vAlign w:val="top"/>
          </w:tcPr>
          <w:p w14:paraId="54F92F77">
            <w:pPr>
              <w:pStyle w:val="15"/>
              <w:spacing w:before="55" w:line="222" w:lineRule="auto"/>
              <w:ind w:left="144"/>
              <w:rPr>
                <w:color w:val="auto"/>
                <w:sz w:val="21"/>
                <w:szCs w:val="21"/>
              </w:rPr>
            </w:pPr>
            <w:r>
              <w:rPr>
                <w:b/>
                <w:bCs/>
                <w:color w:val="auto"/>
                <w:spacing w:val="-4"/>
                <w:sz w:val="21"/>
                <w:szCs w:val="21"/>
              </w:rPr>
              <w:t>课时</w:t>
            </w:r>
          </w:p>
        </w:tc>
        <w:tc>
          <w:tcPr>
            <w:tcW w:w="1928" w:type="dxa"/>
            <w:gridSpan w:val="3"/>
            <w:vAlign w:val="top"/>
          </w:tcPr>
          <w:p w14:paraId="6323BC8A">
            <w:pPr>
              <w:spacing w:before="92" w:line="189" w:lineRule="auto"/>
              <w:ind w:left="1117"/>
              <w:rPr>
                <w:rFonts w:ascii="Times New Roman" w:hAnsi="Times New Roman" w:eastAsia="Times New Roman" w:cs="Times New Roman"/>
                <w:color w:val="auto"/>
                <w:sz w:val="21"/>
                <w:szCs w:val="21"/>
              </w:rPr>
            </w:pPr>
            <w:r>
              <w:rPr>
                <w:rFonts w:ascii="Times New Roman" w:hAnsi="Times New Roman" w:eastAsia="Times New Roman" w:cs="Times New Roman"/>
                <w:b/>
                <w:bCs/>
                <w:color w:val="auto"/>
                <w:sz w:val="21"/>
                <w:szCs w:val="21"/>
              </w:rPr>
              <w:t>1</w:t>
            </w:r>
          </w:p>
        </w:tc>
      </w:tr>
      <w:tr w14:paraId="7A68C00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After w:val="1"/>
          <w:wAfter w:w="7" w:type="dxa"/>
          <w:trHeight w:val="940" w:hRule="atLeast"/>
          <w:jc w:val="center"/>
        </w:trPr>
        <w:tc>
          <w:tcPr>
            <w:tcW w:w="1463" w:type="dxa"/>
            <w:vAlign w:val="top"/>
          </w:tcPr>
          <w:p w14:paraId="2A291100">
            <w:pPr>
              <w:spacing w:line="268" w:lineRule="auto"/>
              <w:rPr>
                <w:rFonts w:ascii="Arial"/>
                <w:color w:val="auto"/>
                <w:sz w:val="21"/>
                <w:szCs w:val="21"/>
              </w:rPr>
            </w:pPr>
          </w:p>
          <w:p w14:paraId="470CB3C7">
            <w:pPr>
              <w:pStyle w:val="15"/>
              <w:spacing w:before="78" w:line="220" w:lineRule="auto"/>
              <w:ind w:left="268"/>
              <w:rPr>
                <w:color w:val="auto"/>
                <w:sz w:val="21"/>
                <w:szCs w:val="21"/>
              </w:rPr>
            </w:pPr>
            <w:r>
              <w:rPr>
                <w:b/>
                <w:bCs/>
                <w:color w:val="auto"/>
                <w:spacing w:val="-5"/>
                <w:sz w:val="21"/>
                <w:szCs w:val="21"/>
              </w:rPr>
              <w:t>教学目标</w:t>
            </w:r>
          </w:p>
        </w:tc>
        <w:tc>
          <w:tcPr>
            <w:tcW w:w="8700" w:type="dxa"/>
            <w:gridSpan w:val="7"/>
            <w:vAlign w:val="top"/>
          </w:tcPr>
          <w:p w14:paraId="1D7DC039">
            <w:pPr>
              <w:pStyle w:val="15"/>
              <w:spacing w:before="51" w:line="312" w:lineRule="exact"/>
              <w:ind w:left="99" w:leftChars="44" w:hanging="7" w:firstLineChars="0"/>
              <w:rPr>
                <w:rFonts w:hint="default" w:eastAsia="宋体"/>
                <w:color w:val="auto"/>
                <w:sz w:val="21"/>
                <w:szCs w:val="21"/>
                <w:lang w:val="en-US" w:eastAsia="zh-CN"/>
              </w:rPr>
            </w:pPr>
            <w:r>
              <w:rPr>
                <w:rFonts w:ascii="Times New Roman" w:hAnsi="Times New Roman" w:eastAsia="Times New Roman" w:cs="Times New Roman"/>
                <w:color w:val="auto"/>
                <w:spacing w:val="-5"/>
                <w:position w:val="7"/>
                <w:sz w:val="21"/>
                <w:szCs w:val="21"/>
              </w:rPr>
              <w:t>1.</w:t>
            </w:r>
            <w:r>
              <w:rPr>
                <w:color w:val="auto"/>
                <w:spacing w:val="-5"/>
                <w:position w:val="7"/>
                <w:sz w:val="21"/>
                <w:szCs w:val="21"/>
              </w:rPr>
              <w:t>认识“蝙、蝠”等</w:t>
            </w:r>
            <w:r>
              <w:rPr>
                <w:color w:val="auto"/>
                <w:spacing w:val="-29"/>
                <w:position w:val="7"/>
                <w:sz w:val="21"/>
                <w:szCs w:val="21"/>
              </w:rPr>
              <w:t xml:space="preserve"> </w:t>
            </w:r>
            <w:r>
              <w:rPr>
                <w:rFonts w:ascii="Times New Roman" w:hAnsi="Times New Roman" w:eastAsia="Times New Roman" w:cs="Times New Roman"/>
                <w:color w:val="auto"/>
                <w:spacing w:val="-5"/>
                <w:position w:val="7"/>
                <w:sz w:val="21"/>
                <w:szCs w:val="21"/>
              </w:rPr>
              <w:t xml:space="preserve">12 </w:t>
            </w:r>
            <w:r>
              <w:rPr>
                <w:color w:val="auto"/>
                <w:spacing w:val="-5"/>
                <w:position w:val="7"/>
                <w:sz w:val="21"/>
                <w:szCs w:val="21"/>
              </w:rPr>
              <w:t>个生字， 会写“达、纹、即”等</w:t>
            </w:r>
            <w:r>
              <w:rPr>
                <w:color w:val="auto"/>
                <w:spacing w:val="-28"/>
                <w:position w:val="7"/>
                <w:sz w:val="21"/>
                <w:szCs w:val="21"/>
              </w:rPr>
              <w:t xml:space="preserve"> </w:t>
            </w:r>
            <w:r>
              <w:rPr>
                <w:rFonts w:ascii="Times New Roman" w:hAnsi="Times New Roman" w:eastAsia="Times New Roman" w:cs="Times New Roman"/>
                <w:color w:val="auto"/>
                <w:spacing w:val="-5"/>
                <w:position w:val="7"/>
                <w:sz w:val="21"/>
                <w:szCs w:val="21"/>
              </w:rPr>
              <w:t xml:space="preserve">14 </w:t>
            </w:r>
            <w:r>
              <w:rPr>
                <w:color w:val="auto"/>
                <w:spacing w:val="-5"/>
                <w:position w:val="7"/>
                <w:sz w:val="21"/>
                <w:szCs w:val="21"/>
              </w:rPr>
              <w:t>个生字。</w:t>
            </w:r>
            <w:r>
              <w:rPr>
                <w:rFonts w:hint="eastAsia"/>
                <w:color w:val="auto"/>
                <w:spacing w:val="-5"/>
                <w:position w:val="7"/>
                <w:sz w:val="21"/>
                <w:szCs w:val="21"/>
                <w:lang w:val="en-US" w:eastAsia="zh-CN"/>
              </w:rPr>
              <w:t>发展识字写字能力。</w:t>
            </w:r>
          </w:p>
          <w:p w14:paraId="482200B5">
            <w:pPr>
              <w:pStyle w:val="15"/>
              <w:spacing w:line="220" w:lineRule="auto"/>
              <w:ind w:left="99" w:leftChars="44" w:hanging="7" w:firstLineChars="0"/>
              <w:rPr>
                <w:rFonts w:hint="default" w:eastAsia="宋体"/>
                <w:color w:val="auto"/>
                <w:sz w:val="21"/>
                <w:szCs w:val="21"/>
                <w:lang w:val="en-US" w:eastAsia="zh-CN"/>
              </w:rPr>
            </w:pPr>
            <w:r>
              <w:rPr>
                <w:rFonts w:ascii="Times New Roman" w:hAnsi="Times New Roman" w:eastAsia="Times New Roman" w:cs="Times New Roman"/>
                <w:color w:val="auto"/>
                <w:spacing w:val="-2"/>
                <w:sz w:val="21"/>
                <w:szCs w:val="21"/>
              </w:rPr>
              <w:t>2.</w:t>
            </w:r>
            <w:r>
              <w:rPr>
                <w:color w:val="auto"/>
                <w:spacing w:val="-2"/>
                <w:sz w:val="21"/>
                <w:szCs w:val="21"/>
              </w:rPr>
              <w:t>初读课文，概括主要内容。</w:t>
            </w:r>
            <w:r>
              <w:rPr>
                <w:rFonts w:hint="eastAsia"/>
                <w:color w:val="auto"/>
                <w:spacing w:val="-2"/>
                <w:sz w:val="21"/>
                <w:szCs w:val="21"/>
                <w:lang w:val="en-US" w:eastAsia="zh-CN"/>
              </w:rPr>
              <w:t>培养阅读和概括能力。</w:t>
            </w:r>
          </w:p>
          <w:p w14:paraId="648B2D15">
            <w:pPr>
              <w:pStyle w:val="15"/>
              <w:spacing w:before="60" w:line="220" w:lineRule="auto"/>
              <w:ind w:left="99" w:leftChars="44" w:hanging="7" w:firstLineChars="0"/>
              <w:rPr>
                <w:rFonts w:hint="default" w:eastAsia="宋体"/>
                <w:color w:val="auto"/>
                <w:sz w:val="21"/>
                <w:szCs w:val="21"/>
                <w:lang w:val="en-US" w:eastAsia="zh-CN"/>
              </w:rPr>
            </w:pPr>
            <w:r>
              <w:rPr>
                <w:rFonts w:ascii="Times New Roman" w:hAnsi="Times New Roman" w:eastAsia="Times New Roman" w:cs="Times New Roman"/>
                <w:color w:val="auto"/>
                <w:spacing w:val="-1"/>
                <w:sz w:val="21"/>
                <w:szCs w:val="21"/>
              </w:rPr>
              <w:t>3.</w:t>
            </w:r>
            <w:r>
              <w:rPr>
                <w:color w:val="auto"/>
                <w:spacing w:val="-1"/>
                <w:sz w:val="21"/>
                <w:szCs w:val="21"/>
              </w:rPr>
              <w:t>整理问题清单，对比发现提问的几个角</w:t>
            </w:r>
            <w:r>
              <w:rPr>
                <w:color w:val="auto"/>
                <w:spacing w:val="-2"/>
                <w:sz w:val="21"/>
                <w:szCs w:val="21"/>
              </w:rPr>
              <w:t>度。</w:t>
            </w:r>
            <w:r>
              <w:rPr>
                <w:rFonts w:hint="eastAsia"/>
                <w:color w:val="auto"/>
                <w:spacing w:val="-2"/>
                <w:sz w:val="21"/>
                <w:szCs w:val="21"/>
                <w:lang w:val="en-US" w:eastAsia="zh-CN"/>
              </w:rPr>
              <w:t>继续培养阅读质疑能力。</w:t>
            </w:r>
          </w:p>
        </w:tc>
      </w:tr>
      <w:tr w14:paraId="7BAC723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After w:val="1"/>
          <w:wAfter w:w="7" w:type="dxa"/>
          <w:trHeight w:val="631" w:hRule="atLeast"/>
          <w:jc w:val="center"/>
        </w:trPr>
        <w:tc>
          <w:tcPr>
            <w:tcW w:w="1463" w:type="dxa"/>
            <w:vAlign w:val="top"/>
          </w:tcPr>
          <w:p w14:paraId="5AAC6C79">
            <w:pPr>
              <w:pStyle w:val="15"/>
              <w:spacing w:before="195" w:line="220" w:lineRule="auto"/>
              <w:ind w:left="268"/>
              <w:rPr>
                <w:color w:val="auto"/>
                <w:sz w:val="21"/>
                <w:szCs w:val="21"/>
              </w:rPr>
            </w:pPr>
            <w:r>
              <w:rPr>
                <w:b/>
                <w:bCs/>
                <w:color w:val="auto"/>
                <w:spacing w:val="-5"/>
                <w:sz w:val="21"/>
                <w:szCs w:val="21"/>
              </w:rPr>
              <w:t>教学重点</w:t>
            </w:r>
          </w:p>
        </w:tc>
        <w:tc>
          <w:tcPr>
            <w:tcW w:w="8700" w:type="dxa"/>
            <w:gridSpan w:val="7"/>
            <w:vAlign w:val="top"/>
          </w:tcPr>
          <w:p w14:paraId="1D6B8CC7">
            <w:pPr>
              <w:pStyle w:val="15"/>
              <w:spacing w:before="54" w:line="312" w:lineRule="exact"/>
              <w:ind w:left="99" w:leftChars="44" w:hanging="7" w:firstLineChars="0"/>
              <w:rPr>
                <w:color w:val="auto"/>
                <w:sz w:val="21"/>
                <w:szCs w:val="21"/>
              </w:rPr>
            </w:pPr>
            <w:r>
              <w:rPr>
                <w:rFonts w:ascii="Times New Roman" w:hAnsi="Times New Roman" w:eastAsia="Times New Roman" w:cs="Times New Roman"/>
                <w:color w:val="auto"/>
                <w:spacing w:val="-5"/>
                <w:position w:val="7"/>
                <w:sz w:val="21"/>
                <w:szCs w:val="21"/>
              </w:rPr>
              <w:t>1.</w:t>
            </w:r>
            <w:r>
              <w:rPr>
                <w:color w:val="auto"/>
                <w:spacing w:val="-5"/>
                <w:position w:val="7"/>
                <w:sz w:val="21"/>
                <w:szCs w:val="21"/>
              </w:rPr>
              <w:t>认识“蝙、蝠”等</w:t>
            </w:r>
            <w:r>
              <w:rPr>
                <w:color w:val="auto"/>
                <w:spacing w:val="-29"/>
                <w:position w:val="7"/>
                <w:sz w:val="21"/>
                <w:szCs w:val="21"/>
              </w:rPr>
              <w:t xml:space="preserve"> </w:t>
            </w:r>
            <w:r>
              <w:rPr>
                <w:rFonts w:ascii="Times New Roman" w:hAnsi="Times New Roman" w:eastAsia="Times New Roman" w:cs="Times New Roman"/>
                <w:color w:val="auto"/>
                <w:spacing w:val="-5"/>
                <w:position w:val="7"/>
                <w:sz w:val="21"/>
                <w:szCs w:val="21"/>
              </w:rPr>
              <w:t xml:space="preserve">12 </w:t>
            </w:r>
            <w:r>
              <w:rPr>
                <w:color w:val="auto"/>
                <w:spacing w:val="-5"/>
                <w:position w:val="7"/>
                <w:sz w:val="21"/>
                <w:szCs w:val="21"/>
              </w:rPr>
              <w:t>个生字， 会写“达、纹、即”等</w:t>
            </w:r>
            <w:r>
              <w:rPr>
                <w:color w:val="auto"/>
                <w:spacing w:val="-28"/>
                <w:position w:val="7"/>
                <w:sz w:val="21"/>
                <w:szCs w:val="21"/>
              </w:rPr>
              <w:t xml:space="preserve"> </w:t>
            </w:r>
            <w:r>
              <w:rPr>
                <w:rFonts w:ascii="Times New Roman" w:hAnsi="Times New Roman" w:eastAsia="Times New Roman" w:cs="Times New Roman"/>
                <w:color w:val="auto"/>
                <w:spacing w:val="-5"/>
                <w:position w:val="7"/>
                <w:sz w:val="21"/>
                <w:szCs w:val="21"/>
              </w:rPr>
              <w:t xml:space="preserve">14 </w:t>
            </w:r>
            <w:r>
              <w:rPr>
                <w:color w:val="auto"/>
                <w:spacing w:val="-5"/>
                <w:position w:val="7"/>
                <w:sz w:val="21"/>
                <w:szCs w:val="21"/>
              </w:rPr>
              <w:t>个生字。</w:t>
            </w:r>
          </w:p>
          <w:p w14:paraId="4A1D8440">
            <w:pPr>
              <w:pStyle w:val="15"/>
              <w:spacing w:line="219" w:lineRule="auto"/>
              <w:ind w:left="99" w:leftChars="44" w:hanging="7" w:firstLineChars="0"/>
              <w:rPr>
                <w:color w:val="auto"/>
                <w:sz w:val="21"/>
                <w:szCs w:val="21"/>
              </w:rPr>
            </w:pPr>
            <w:r>
              <w:rPr>
                <w:rFonts w:ascii="Times New Roman" w:hAnsi="Times New Roman" w:eastAsia="Times New Roman" w:cs="Times New Roman"/>
                <w:color w:val="auto"/>
                <w:spacing w:val="-5"/>
                <w:sz w:val="21"/>
                <w:szCs w:val="21"/>
              </w:rPr>
              <w:t xml:space="preserve">2. </w:t>
            </w:r>
            <w:r>
              <w:rPr>
                <w:color w:val="auto"/>
                <w:spacing w:val="-5"/>
                <w:sz w:val="21"/>
                <w:szCs w:val="21"/>
              </w:rPr>
              <w:t>整理问题清单，</w:t>
            </w:r>
            <w:r>
              <w:rPr>
                <w:color w:val="auto"/>
                <w:spacing w:val="-8"/>
                <w:sz w:val="21"/>
                <w:szCs w:val="21"/>
              </w:rPr>
              <w:t xml:space="preserve"> </w:t>
            </w:r>
            <w:r>
              <w:rPr>
                <w:color w:val="auto"/>
                <w:spacing w:val="-5"/>
                <w:sz w:val="21"/>
                <w:szCs w:val="21"/>
              </w:rPr>
              <w:t>对比发现提问的几个角度。</w:t>
            </w:r>
          </w:p>
        </w:tc>
      </w:tr>
      <w:tr w14:paraId="7D84DC0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After w:val="1"/>
          <w:wAfter w:w="7" w:type="dxa"/>
          <w:trHeight w:val="316" w:hRule="atLeast"/>
          <w:jc w:val="center"/>
        </w:trPr>
        <w:tc>
          <w:tcPr>
            <w:tcW w:w="1463" w:type="dxa"/>
            <w:vAlign w:val="top"/>
          </w:tcPr>
          <w:p w14:paraId="2A87A044">
            <w:pPr>
              <w:pStyle w:val="15"/>
              <w:spacing w:before="36" w:line="207" w:lineRule="auto"/>
              <w:ind w:left="268"/>
              <w:rPr>
                <w:color w:val="auto"/>
                <w:sz w:val="21"/>
                <w:szCs w:val="21"/>
              </w:rPr>
            </w:pPr>
            <w:r>
              <w:rPr>
                <w:b/>
                <w:bCs/>
                <w:color w:val="auto"/>
                <w:spacing w:val="-5"/>
                <w:sz w:val="21"/>
                <w:szCs w:val="21"/>
              </w:rPr>
              <w:t>教学难点</w:t>
            </w:r>
          </w:p>
        </w:tc>
        <w:tc>
          <w:tcPr>
            <w:tcW w:w="8700" w:type="dxa"/>
            <w:gridSpan w:val="7"/>
            <w:vAlign w:val="top"/>
          </w:tcPr>
          <w:p w14:paraId="2857D576">
            <w:pPr>
              <w:pStyle w:val="15"/>
              <w:spacing w:before="52" w:line="220" w:lineRule="auto"/>
              <w:ind w:left="99" w:leftChars="44" w:hanging="7" w:firstLineChars="0"/>
              <w:rPr>
                <w:color w:val="auto"/>
                <w:sz w:val="21"/>
                <w:szCs w:val="21"/>
              </w:rPr>
            </w:pPr>
            <w:r>
              <w:rPr>
                <w:color w:val="auto"/>
                <w:spacing w:val="-5"/>
                <w:sz w:val="21"/>
                <w:szCs w:val="21"/>
              </w:rPr>
              <w:t>整理问题清单，</w:t>
            </w:r>
            <w:r>
              <w:rPr>
                <w:color w:val="auto"/>
                <w:spacing w:val="-15"/>
                <w:sz w:val="21"/>
                <w:szCs w:val="21"/>
              </w:rPr>
              <w:t xml:space="preserve"> </w:t>
            </w:r>
            <w:r>
              <w:rPr>
                <w:color w:val="auto"/>
                <w:spacing w:val="-5"/>
                <w:sz w:val="21"/>
                <w:szCs w:val="21"/>
              </w:rPr>
              <w:t>对比发现提问的几个角度。</w:t>
            </w:r>
          </w:p>
        </w:tc>
      </w:tr>
      <w:tr w14:paraId="5DB7DB0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After w:val="1"/>
          <w:wAfter w:w="7" w:type="dxa"/>
          <w:trHeight w:val="316" w:hRule="atLeast"/>
          <w:jc w:val="center"/>
        </w:trPr>
        <w:tc>
          <w:tcPr>
            <w:tcW w:w="1463" w:type="dxa"/>
            <w:vAlign w:val="top"/>
          </w:tcPr>
          <w:p w14:paraId="0A8A3C0C">
            <w:pPr>
              <w:pStyle w:val="15"/>
              <w:spacing w:before="38" w:line="206" w:lineRule="auto"/>
              <w:ind w:left="268"/>
              <w:rPr>
                <w:color w:val="auto"/>
                <w:sz w:val="21"/>
                <w:szCs w:val="21"/>
              </w:rPr>
            </w:pPr>
            <w:r>
              <w:rPr>
                <w:b/>
                <w:bCs/>
                <w:color w:val="auto"/>
                <w:spacing w:val="-5"/>
                <w:sz w:val="21"/>
                <w:szCs w:val="21"/>
              </w:rPr>
              <w:t>教学准备</w:t>
            </w:r>
          </w:p>
        </w:tc>
        <w:tc>
          <w:tcPr>
            <w:tcW w:w="8700" w:type="dxa"/>
            <w:gridSpan w:val="7"/>
            <w:vAlign w:val="top"/>
          </w:tcPr>
          <w:p w14:paraId="494AEDBB">
            <w:pPr>
              <w:pStyle w:val="15"/>
              <w:spacing w:before="52" w:line="221" w:lineRule="auto"/>
              <w:ind w:left="99" w:leftChars="44" w:hanging="7" w:firstLineChars="0"/>
              <w:rPr>
                <w:color w:val="auto"/>
                <w:sz w:val="21"/>
                <w:szCs w:val="21"/>
              </w:rPr>
            </w:pPr>
            <w:r>
              <w:rPr>
                <w:rFonts w:ascii="Times New Roman" w:hAnsi="Times New Roman" w:eastAsia="Times New Roman" w:cs="Times New Roman"/>
                <w:color w:val="auto"/>
                <w:sz w:val="21"/>
                <w:szCs w:val="21"/>
              </w:rPr>
              <w:t xml:space="preserve">PPT </w:t>
            </w:r>
            <w:r>
              <w:rPr>
                <w:color w:val="auto"/>
                <w:sz w:val="21"/>
                <w:szCs w:val="21"/>
              </w:rPr>
              <w:t>课件</w:t>
            </w:r>
          </w:p>
        </w:tc>
      </w:tr>
      <w:tr w14:paraId="2998EBA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After w:val="1"/>
          <w:wAfter w:w="7" w:type="dxa"/>
          <w:trHeight w:val="940" w:hRule="atLeast"/>
          <w:jc w:val="center"/>
        </w:trPr>
        <w:tc>
          <w:tcPr>
            <w:tcW w:w="1463" w:type="dxa"/>
            <w:vAlign w:val="top"/>
          </w:tcPr>
          <w:p w14:paraId="52839DB9">
            <w:pPr>
              <w:spacing w:line="271" w:lineRule="auto"/>
              <w:rPr>
                <w:rFonts w:ascii="Arial"/>
                <w:color w:val="auto"/>
                <w:sz w:val="21"/>
                <w:szCs w:val="21"/>
              </w:rPr>
            </w:pPr>
          </w:p>
          <w:p w14:paraId="3AE75433">
            <w:pPr>
              <w:pStyle w:val="15"/>
              <w:spacing w:before="78" w:line="218" w:lineRule="auto"/>
              <w:ind w:left="264"/>
              <w:rPr>
                <w:color w:val="auto"/>
                <w:sz w:val="21"/>
                <w:szCs w:val="21"/>
              </w:rPr>
            </w:pPr>
            <w:r>
              <w:rPr>
                <w:b/>
                <w:bCs/>
                <w:color w:val="auto"/>
                <w:spacing w:val="-4"/>
                <w:sz w:val="21"/>
                <w:szCs w:val="21"/>
              </w:rPr>
              <w:t>评价任务</w:t>
            </w:r>
          </w:p>
        </w:tc>
        <w:tc>
          <w:tcPr>
            <w:tcW w:w="8700" w:type="dxa"/>
            <w:gridSpan w:val="7"/>
            <w:vAlign w:val="top"/>
          </w:tcPr>
          <w:p w14:paraId="6AD0C8C7">
            <w:pPr>
              <w:pStyle w:val="15"/>
              <w:spacing w:before="54" w:line="312" w:lineRule="exact"/>
              <w:ind w:left="99" w:leftChars="44" w:hanging="7" w:firstLineChars="0"/>
              <w:rPr>
                <w:color w:val="auto"/>
                <w:sz w:val="21"/>
                <w:szCs w:val="21"/>
              </w:rPr>
            </w:pPr>
            <w:r>
              <w:rPr>
                <w:rFonts w:ascii="Times New Roman" w:hAnsi="Times New Roman" w:eastAsia="Times New Roman" w:cs="Times New Roman"/>
                <w:color w:val="auto"/>
                <w:spacing w:val="-5"/>
                <w:position w:val="7"/>
                <w:sz w:val="21"/>
                <w:szCs w:val="21"/>
              </w:rPr>
              <w:t>1.</w:t>
            </w:r>
            <w:r>
              <w:rPr>
                <w:color w:val="auto"/>
                <w:spacing w:val="-5"/>
                <w:position w:val="7"/>
                <w:sz w:val="21"/>
                <w:szCs w:val="21"/>
              </w:rPr>
              <w:t>认识“蝙、蝠”等</w:t>
            </w:r>
            <w:r>
              <w:rPr>
                <w:color w:val="auto"/>
                <w:spacing w:val="-29"/>
                <w:position w:val="7"/>
                <w:sz w:val="21"/>
                <w:szCs w:val="21"/>
              </w:rPr>
              <w:t xml:space="preserve"> </w:t>
            </w:r>
            <w:r>
              <w:rPr>
                <w:rFonts w:ascii="Times New Roman" w:hAnsi="Times New Roman" w:eastAsia="Times New Roman" w:cs="Times New Roman"/>
                <w:color w:val="auto"/>
                <w:spacing w:val="-5"/>
                <w:position w:val="7"/>
                <w:sz w:val="21"/>
                <w:szCs w:val="21"/>
              </w:rPr>
              <w:t xml:space="preserve">12 </w:t>
            </w:r>
            <w:r>
              <w:rPr>
                <w:color w:val="auto"/>
                <w:spacing w:val="-5"/>
                <w:position w:val="7"/>
                <w:sz w:val="21"/>
                <w:szCs w:val="21"/>
              </w:rPr>
              <w:t>个生字， 会写“达、纹、即”等</w:t>
            </w:r>
            <w:r>
              <w:rPr>
                <w:color w:val="auto"/>
                <w:spacing w:val="-28"/>
                <w:position w:val="7"/>
                <w:sz w:val="21"/>
                <w:szCs w:val="21"/>
              </w:rPr>
              <w:t xml:space="preserve"> </w:t>
            </w:r>
            <w:r>
              <w:rPr>
                <w:rFonts w:ascii="Times New Roman" w:hAnsi="Times New Roman" w:eastAsia="Times New Roman" w:cs="Times New Roman"/>
                <w:color w:val="auto"/>
                <w:spacing w:val="-5"/>
                <w:position w:val="7"/>
                <w:sz w:val="21"/>
                <w:szCs w:val="21"/>
              </w:rPr>
              <w:t xml:space="preserve">14 </w:t>
            </w:r>
            <w:r>
              <w:rPr>
                <w:color w:val="auto"/>
                <w:spacing w:val="-5"/>
                <w:position w:val="7"/>
                <w:sz w:val="21"/>
                <w:szCs w:val="21"/>
              </w:rPr>
              <w:t>个生字。</w:t>
            </w:r>
          </w:p>
          <w:p w14:paraId="48F1DF21">
            <w:pPr>
              <w:pStyle w:val="15"/>
              <w:spacing w:line="220" w:lineRule="auto"/>
              <w:ind w:left="99" w:leftChars="44" w:hanging="7" w:firstLineChars="0"/>
              <w:rPr>
                <w:color w:val="auto"/>
                <w:sz w:val="21"/>
                <w:szCs w:val="21"/>
              </w:rPr>
            </w:pPr>
            <w:r>
              <w:rPr>
                <w:rFonts w:ascii="Times New Roman" w:hAnsi="Times New Roman" w:eastAsia="Times New Roman" w:cs="Times New Roman"/>
                <w:color w:val="auto"/>
                <w:spacing w:val="-2"/>
                <w:sz w:val="21"/>
                <w:szCs w:val="21"/>
              </w:rPr>
              <w:t>2.</w:t>
            </w:r>
            <w:r>
              <w:rPr>
                <w:color w:val="auto"/>
                <w:spacing w:val="-2"/>
                <w:sz w:val="21"/>
                <w:szCs w:val="21"/>
              </w:rPr>
              <w:t>能概括主要内容。</w:t>
            </w:r>
          </w:p>
          <w:p w14:paraId="7808849A">
            <w:pPr>
              <w:pStyle w:val="15"/>
              <w:spacing w:before="60" w:line="220" w:lineRule="auto"/>
              <w:ind w:left="99" w:leftChars="44" w:hanging="7" w:firstLineChars="0"/>
              <w:rPr>
                <w:color w:val="auto"/>
                <w:sz w:val="21"/>
                <w:szCs w:val="21"/>
              </w:rPr>
            </w:pPr>
            <w:r>
              <w:rPr>
                <w:rFonts w:ascii="Times New Roman" w:hAnsi="Times New Roman" w:eastAsia="Times New Roman" w:cs="Times New Roman"/>
                <w:color w:val="auto"/>
                <w:spacing w:val="-8"/>
                <w:sz w:val="21"/>
                <w:szCs w:val="21"/>
              </w:rPr>
              <w:t>3.</w:t>
            </w:r>
            <w:r>
              <w:rPr>
                <w:color w:val="auto"/>
                <w:spacing w:val="-8"/>
                <w:sz w:val="21"/>
                <w:szCs w:val="21"/>
              </w:rPr>
              <w:t>能整理问题清单，</w:t>
            </w:r>
            <w:r>
              <w:rPr>
                <w:color w:val="auto"/>
                <w:spacing w:val="-23"/>
                <w:sz w:val="21"/>
                <w:szCs w:val="21"/>
              </w:rPr>
              <w:t xml:space="preserve"> </w:t>
            </w:r>
            <w:r>
              <w:rPr>
                <w:color w:val="auto"/>
                <w:spacing w:val="-8"/>
                <w:sz w:val="21"/>
                <w:szCs w:val="21"/>
              </w:rPr>
              <w:t>通过对比， 发现提问的几个角度。</w:t>
            </w:r>
          </w:p>
        </w:tc>
      </w:tr>
      <w:tr w14:paraId="4ABC02D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After w:val="1"/>
          <w:wAfter w:w="7" w:type="dxa"/>
          <w:trHeight w:val="455" w:hRule="atLeast"/>
          <w:jc w:val="center"/>
        </w:trPr>
        <w:tc>
          <w:tcPr>
            <w:tcW w:w="1463" w:type="dxa"/>
            <w:vAlign w:val="top"/>
          </w:tcPr>
          <w:p w14:paraId="2BE025F9">
            <w:pPr>
              <w:pStyle w:val="15"/>
              <w:spacing w:before="108" w:line="220" w:lineRule="auto"/>
              <w:ind w:left="268"/>
              <w:rPr>
                <w:color w:val="auto"/>
                <w:sz w:val="21"/>
                <w:szCs w:val="21"/>
              </w:rPr>
            </w:pPr>
            <w:r>
              <w:rPr>
                <w:b/>
                <w:bCs/>
                <w:color w:val="auto"/>
                <w:spacing w:val="-5"/>
                <w:sz w:val="21"/>
                <w:szCs w:val="21"/>
              </w:rPr>
              <w:t>教学过程</w:t>
            </w:r>
          </w:p>
        </w:tc>
        <w:tc>
          <w:tcPr>
            <w:tcW w:w="4716" w:type="dxa"/>
            <w:gridSpan w:val="2"/>
            <w:vAlign w:val="center"/>
          </w:tcPr>
          <w:p w14:paraId="60B50960">
            <w:pPr>
              <w:pStyle w:val="15"/>
              <w:spacing w:before="39" w:line="220" w:lineRule="auto"/>
              <w:ind w:left="1978"/>
              <w:jc w:val="both"/>
              <w:rPr>
                <w:color w:val="auto"/>
                <w:sz w:val="21"/>
                <w:szCs w:val="21"/>
              </w:rPr>
            </w:pPr>
            <w:r>
              <w:rPr>
                <w:b/>
                <w:bCs/>
                <w:color w:val="auto"/>
                <w:spacing w:val="-5"/>
                <w:sz w:val="21"/>
                <w:szCs w:val="21"/>
              </w:rPr>
              <w:t>教师活动</w:t>
            </w:r>
          </w:p>
        </w:tc>
        <w:tc>
          <w:tcPr>
            <w:tcW w:w="2758" w:type="dxa"/>
            <w:gridSpan w:val="3"/>
            <w:vAlign w:val="center"/>
          </w:tcPr>
          <w:p w14:paraId="5BF7711D">
            <w:pPr>
              <w:pStyle w:val="15"/>
              <w:spacing w:before="39" w:line="220" w:lineRule="auto"/>
              <w:ind w:left="801"/>
              <w:jc w:val="both"/>
              <w:rPr>
                <w:color w:val="auto"/>
                <w:sz w:val="21"/>
                <w:szCs w:val="21"/>
              </w:rPr>
            </w:pPr>
            <w:r>
              <w:rPr>
                <w:b/>
                <w:bCs/>
                <w:color w:val="auto"/>
                <w:spacing w:val="-5"/>
                <w:sz w:val="21"/>
                <w:szCs w:val="21"/>
              </w:rPr>
              <w:t>学生活动</w:t>
            </w:r>
          </w:p>
        </w:tc>
        <w:tc>
          <w:tcPr>
            <w:tcW w:w="1226" w:type="dxa"/>
            <w:gridSpan w:val="2"/>
            <w:vAlign w:val="center"/>
          </w:tcPr>
          <w:p w14:paraId="24B94CA7">
            <w:pPr>
              <w:pStyle w:val="15"/>
              <w:spacing w:before="39" w:line="220" w:lineRule="auto"/>
              <w:ind w:left="121"/>
              <w:jc w:val="center"/>
              <w:rPr>
                <w:color w:val="auto"/>
                <w:sz w:val="21"/>
                <w:szCs w:val="21"/>
              </w:rPr>
            </w:pPr>
            <w:r>
              <w:rPr>
                <w:b/>
                <w:bCs/>
                <w:color w:val="auto"/>
                <w:spacing w:val="-5"/>
                <w:sz w:val="21"/>
                <w:szCs w:val="21"/>
              </w:rPr>
              <w:t>二次备课</w:t>
            </w:r>
          </w:p>
        </w:tc>
      </w:tr>
      <w:tr w14:paraId="4A6D8D0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After w:val="1"/>
          <w:wAfter w:w="7" w:type="dxa"/>
          <w:trHeight w:val="455" w:hRule="atLeast"/>
          <w:jc w:val="center"/>
        </w:trPr>
        <w:tc>
          <w:tcPr>
            <w:tcW w:w="1463" w:type="dxa"/>
            <w:tcBorders>
              <w:bottom w:val="single" w:color="auto" w:sz="4" w:space="0"/>
              <w:right w:val="single" w:color="auto" w:sz="4" w:space="0"/>
            </w:tcBorders>
            <w:vAlign w:val="top"/>
          </w:tcPr>
          <w:p w14:paraId="49E77B4C">
            <w:pPr>
              <w:pStyle w:val="15"/>
              <w:spacing w:before="108" w:line="220" w:lineRule="auto"/>
              <w:ind w:left="268"/>
              <w:rPr>
                <w:b/>
                <w:bCs/>
                <w:color w:val="auto"/>
                <w:spacing w:val="-5"/>
                <w:sz w:val="21"/>
                <w:szCs w:val="21"/>
              </w:rPr>
            </w:pPr>
            <w:r>
              <w:rPr>
                <w:b/>
                <w:bCs/>
                <w:color w:val="auto"/>
                <w:spacing w:val="10"/>
                <w:sz w:val="21"/>
                <w:szCs w:val="21"/>
              </w:rPr>
              <w:t>一</w:t>
            </w:r>
            <w:r>
              <w:rPr>
                <w:color w:val="auto"/>
                <w:spacing w:val="-26"/>
                <w:sz w:val="21"/>
                <w:szCs w:val="21"/>
              </w:rPr>
              <w:t xml:space="preserve"> </w:t>
            </w:r>
            <w:r>
              <w:rPr>
                <w:b/>
                <w:bCs/>
                <w:color w:val="auto"/>
                <w:spacing w:val="10"/>
                <w:sz w:val="21"/>
                <w:szCs w:val="21"/>
              </w:rPr>
              <w:t>、</w:t>
            </w:r>
            <w:r>
              <w:rPr>
                <w:color w:val="auto"/>
                <w:spacing w:val="-44"/>
                <w:sz w:val="21"/>
                <w:szCs w:val="21"/>
              </w:rPr>
              <w:t xml:space="preserve"> </w:t>
            </w:r>
            <w:r>
              <w:rPr>
                <w:b/>
                <w:bCs/>
                <w:color w:val="auto"/>
                <w:spacing w:val="10"/>
                <w:sz w:val="21"/>
                <w:szCs w:val="21"/>
              </w:rPr>
              <w:t>初读课</w:t>
            </w:r>
            <w:r>
              <w:rPr>
                <w:color w:val="auto"/>
                <w:sz w:val="21"/>
                <w:szCs w:val="21"/>
              </w:rPr>
              <w:t xml:space="preserve"> </w:t>
            </w:r>
            <w:r>
              <w:rPr>
                <w:b/>
                <w:bCs/>
                <w:color w:val="auto"/>
                <w:spacing w:val="10"/>
                <w:sz w:val="21"/>
                <w:szCs w:val="21"/>
              </w:rPr>
              <w:t>文</w:t>
            </w:r>
            <w:r>
              <w:rPr>
                <w:color w:val="auto"/>
                <w:spacing w:val="-25"/>
                <w:sz w:val="21"/>
                <w:szCs w:val="21"/>
              </w:rPr>
              <w:t xml:space="preserve"> </w:t>
            </w:r>
            <w:r>
              <w:rPr>
                <w:b/>
                <w:bCs/>
                <w:color w:val="auto"/>
                <w:spacing w:val="10"/>
                <w:sz w:val="21"/>
                <w:szCs w:val="21"/>
              </w:rPr>
              <w:t>，</w:t>
            </w:r>
            <w:r>
              <w:rPr>
                <w:color w:val="auto"/>
                <w:spacing w:val="-42"/>
                <w:sz w:val="21"/>
                <w:szCs w:val="21"/>
              </w:rPr>
              <w:t xml:space="preserve"> </w:t>
            </w:r>
            <w:r>
              <w:rPr>
                <w:b/>
                <w:bCs/>
                <w:color w:val="auto"/>
                <w:spacing w:val="10"/>
                <w:sz w:val="21"/>
                <w:szCs w:val="21"/>
              </w:rPr>
              <w:t>整体感</w:t>
            </w:r>
            <w:r>
              <w:rPr>
                <w:color w:val="auto"/>
                <w:sz w:val="21"/>
                <w:szCs w:val="21"/>
              </w:rPr>
              <w:t xml:space="preserve"> </w:t>
            </w:r>
            <w:r>
              <w:rPr>
                <w:b/>
                <w:bCs/>
                <w:color w:val="auto"/>
                <w:spacing w:val="-10"/>
                <w:sz w:val="21"/>
                <w:szCs w:val="21"/>
              </w:rPr>
              <w:t>知，完成问题</w:t>
            </w:r>
            <w:r>
              <w:rPr>
                <w:color w:val="auto"/>
                <w:sz w:val="21"/>
                <w:szCs w:val="21"/>
              </w:rPr>
              <w:t xml:space="preserve"> </w:t>
            </w:r>
            <w:r>
              <w:rPr>
                <w:b/>
                <w:bCs/>
                <w:color w:val="auto"/>
                <w:spacing w:val="-11"/>
                <w:sz w:val="21"/>
                <w:szCs w:val="21"/>
              </w:rPr>
              <w:t>清单。</w:t>
            </w:r>
          </w:p>
        </w:tc>
        <w:tc>
          <w:tcPr>
            <w:tcW w:w="4716" w:type="dxa"/>
            <w:gridSpan w:val="2"/>
            <w:tcBorders>
              <w:left w:val="single" w:color="auto" w:sz="4" w:space="0"/>
            </w:tcBorders>
            <w:vAlign w:val="top"/>
          </w:tcPr>
          <w:p w14:paraId="54F262E4">
            <w:pPr>
              <w:pStyle w:val="15"/>
              <w:spacing w:before="55" w:line="221" w:lineRule="auto"/>
              <w:ind w:left="110"/>
              <w:rPr>
                <w:color w:val="auto"/>
                <w:sz w:val="21"/>
                <w:szCs w:val="21"/>
              </w:rPr>
            </w:pPr>
            <w:r>
              <w:rPr>
                <w:color w:val="auto"/>
                <w:spacing w:val="-1"/>
                <w:sz w:val="21"/>
                <w:szCs w:val="21"/>
              </w:rPr>
              <w:t>—、质疑导入</w:t>
            </w:r>
          </w:p>
          <w:p w14:paraId="5E36860D">
            <w:pPr>
              <w:pStyle w:val="15"/>
              <w:spacing w:before="60" w:line="248" w:lineRule="auto"/>
              <w:ind w:left="114" w:right="30" w:hanging="2"/>
              <w:rPr>
                <w:color w:val="auto"/>
                <w:sz w:val="21"/>
                <w:szCs w:val="21"/>
              </w:rPr>
            </w:pPr>
            <w:r>
              <w:rPr>
                <w:color w:val="auto"/>
                <w:spacing w:val="-14"/>
                <w:sz w:val="21"/>
                <w:szCs w:val="21"/>
              </w:rPr>
              <w:t>板书课题，“秘密”用红笔写，</w:t>
            </w:r>
            <w:r>
              <w:rPr>
                <w:color w:val="auto"/>
                <w:spacing w:val="-52"/>
                <w:sz w:val="21"/>
                <w:szCs w:val="21"/>
              </w:rPr>
              <w:t xml:space="preserve"> </w:t>
            </w:r>
            <w:r>
              <w:rPr>
                <w:color w:val="auto"/>
                <w:spacing w:val="-14"/>
                <w:sz w:val="21"/>
                <w:szCs w:val="21"/>
              </w:rPr>
              <w:t>生齐读课题，并质疑。</w:t>
            </w:r>
            <w:r>
              <w:rPr>
                <w:color w:val="auto"/>
                <w:sz w:val="21"/>
                <w:szCs w:val="21"/>
              </w:rPr>
              <w:t xml:space="preserve"> </w:t>
            </w:r>
            <w:r>
              <w:rPr>
                <w:color w:val="auto"/>
                <w:spacing w:val="-2"/>
                <w:sz w:val="21"/>
                <w:szCs w:val="21"/>
              </w:rPr>
              <w:t>二、整体感知</w:t>
            </w:r>
          </w:p>
          <w:p w14:paraId="4910775C">
            <w:pPr>
              <w:pStyle w:val="15"/>
              <w:keepNext w:val="0"/>
              <w:keepLines w:val="0"/>
              <w:pageBreakBefore w:val="0"/>
              <w:widowControl w:val="0"/>
              <w:kinsoku/>
              <w:wordWrap/>
              <w:overflowPunct/>
              <w:topLinePunct w:val="0"/>
              <w:autoSpaceDE/>
              <w:autoSpaceDN/>
              <w:bidi w:val="0"/>
              <w:adjustRightInd/>
              <w:snapToGrid/>
              <w:spacing w:before="56" w:line="221" w:lineRule="auto"/>
              <w:ind w:left="0"/>
              <w:textAlignment w:val="auto"/>
              <w:rPr>
                <w:color w:val="auto"/>
                <w:sz w:val="21"/>
                <w:szCs w:val="21"/>
              </w:rPr>
            </w:pPr>
            <w:r>
              <w:rPr>
                <w:rFonts w:ascii="Times New Roman" w:hAnsi="Times New Roman" w:eastAsia="Times New Roman" w:cs="Times New Roman"/>
                <w:color w:val="auto"/>
                <w:spacing w:val="-10"/>
                <w:sz w:val="21"/>
                <w:szCs w:val="21"/>
              </w:rPr>
              <w:t>1</w:t>
            </w:r>
            <w:r>
              <w:rPr>
                <w:rFonts w:ascii="Times New Roman" w:hAnsi="Times New Roman" w:eastAsia="Times New Roman" w:cs="Times New Roman"/>
                <w:color w:val="auto"/>
                <w:spacing w:val="-25"/>
                <w:sz w:val="21"/>
                <w:szCs w:val="21"/>
              </w:rPr>
              <w:t xml:space="preserve"> </w:t>
            </w:r>
            <w:r>
              <w:rPr>
                <w:color w:val="auto"/>
                <w:spacing w:val="-10"/>
                <w:sz w:val="21"/>
                <w:szCs w:val="21"/>
              </w:rPr>
              <w:t>．刚刚同学们都很好奇，</w:t>
            </w:r>
            <w:r>
              <w:rPr>
                <w:color w:val="auto"/>
                <w:spacing w:val="-36"/>
                <w:sz w:val="21"/>
                <w:szCs w:val="21"/>
              </w:rPr>
              <w:t xml:space="preserve"> </w:t>
            </w:r>
            <w:r>
              <w:rPr>
                <w:color w:val="auto"/>
                <w:spacing w:val="-10"/>
                <w:sz w:val="21"/>
                <w:szCs w:val="21"/>
              </w:rPr>
              <w:t>在漆黑的夜里，</w:t>
            </w:r>
            <w:r>
              <w:rPr>
                <w:color w:val="auto"/>
                <w:spacing w:val="-28"/>
                <w:sz w:val="21"/>
                <w:szCs w:val="21"/>
              </w:rPr>
              <w:t xml:space="preserve"> </w:t>
            </w:r>
            <w:r>
              <w:rPr>
                <w:color w:val="auto"/>
                <w:spacing w:val="-10"/>
                <w:sz w:val="21"/>
                <w:szCs w:val="21"/>
              </w:rPr>
              <w:t>飞机是如</w:t>
            </w:r>
            <w:r>
              <w:rPr>
                <w:color w:val="auto"/>
                <w:sz w:val="21"/>
                <w:szCs w:val="21"/>
              </w:rPr>
              <w:t xml:space="preserve"> </w:t>
            </w:r>
            <w:r>
              <w:rPr>
                <w:color w:val="auto"/>
                <w:spacing w:val="2"/>
                <w:sz w:val="21"/>
                <w:szCs w:val="21"/>
              </w:rPr>
              <w:t>何飞行的呢？下面请你自由朗读课文，并完成个人</w:t>
            </w:r>
            <w:r>
              <w:rPr>
                <w:color w:val="auto"/>
                <w:spacing w:val="-9"/>
                <w:sz w:val="21"/>
                <w:szCs w:val="21"/>
              </w:rPr>
              <w:t>问题清单。</w:t>
            </w:r>
          </w:p>
          <w:tbl>
            <w:tblPr>
              <w:tblStyle w:val="16"/>
              <w:tblpPr w:leftFromText="180" w:rightFromText="180" w:vertAnchor="text" w:horzAnchor="page" w:tblpX="683" w:tblpY="257"/>
              <w:tblOverlap w:val="never"/>
              <w:tblW w:w="3374"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3374"/>
            </w:tblGrid>
            <w:tr w14:paraId="54FBE75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0" w:hRule="atLeast"/>
              </w:trPr>
              <w:tc>
                <w:tcPr>
                  <w:tcW w:w="3374" w:type="dxa"/>
                  <w:vAlign w:val="top"/>
                </w:tcPr>
                <w:p w14:paraId="17C05BB0">
                  <w:pPr>
                    <w:pStyle w:val="15"/>
                    <w:spacing w:before="55" w:line="221" w:lineRule="auto"/>
                    <w:ind w:left="115"/>
                    <w:rPr>
                      <w:color w:val="auto"/>
                      <w:sz w:val="21"/>
                      <w:szCs w:val="21"/>
                    </w:rPr>
                  </w:pPr>
                  <w:r>
                    <w:rPr>
                      <w:color w:val="auto"/>
                      <w:spacing w:val="-5"/>
                      <w:sz w:val="21"/>
                      <w:szCs w:val="21"/>
                    </w:rPr>
                    <w:t>读了课文后，你有什么问题？</w:t>
                  </w:r>
                </w:p>
              </w:tc>
            </w:tr>
            <w:tr w14:paraId="731C26A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3374" w:type="dxa"/>
                  <w:vAlign w:val="top"/>
                </w:tcPr>
                <w:p w14:paraId="0B1200D0">
                  <w:pPr>
                    <w:spacing w:before="89" w:line="189" w:lineRule="auto"/>
                    <w:ind w:left="132"/>
                    <w:rPr>
                      <w:rFonts w:ascii="Times New Roman" w:hAnsi="Times New Roman" w:eastAsia="Times New Roman" w:cs="Times New Roman"/>
                      <w:color w:val="auto"/>
                      <w:sz w:val="21"/>
                      <w:szCs w:val="21"/>
                    </w:rPr>
                  </w:pPr>
                  <w:r>
                    <w:rPr>
                      <w:rFonts w:ascii="Times New Roman" w:hAnsi="Times New Roman" w:eastAsia="Times New Roman" w:cs="Times New Roman"/>
                      <w:color w:val="auto"/>
                      <w:spacing w:val="-8"/>
                      <w:sz w:val="21"/>
                      <w:szCs w:val="21"/>
                    </w:rPr>
                    <w:t>1.</w:t>
                  </w:r>
                </w:p>
              </w:tc>
            </w:tr>
            <w:tr w14:paraId="7022AAE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3374" w:type="dxa"/>
                  <w:vAlign w:val="top"/>
                </w:tcPr>
                <w:p w14:paraId="0F970D93">
                  <w:pPr>
                    <w:spacing w:before="89" w:line="189" w:lineRule="auto"/>
                    <w:ind w:left="112"/>
                    <w:rPr>
                      <w:rFonts w:ascii="Times New Roman" w:hAnsi="Times New Roman" w:eastAsia="Times New Roman" w:cs="Times New Roman"/>
                      <w:color w:val="auto"/>
                      <w:sz w:val="21"/>
                      <w:szCs w:val="21"/>
                    </w:rPr>
                  </w:pPr>
                  <w:r>
                    <w:rPr>
                      <w:rFonts w:ascii="Times New Roman" w:hAnsi="Times New Roman" w:eastAsia="Times New Roman" w:cs="Times New Roman"/>
                      <w:color w:val="auto"/>
                      <w:spacing w:val="-2"/>
                      <w:sz w:val="21"/>
                      <w:szCs w:val="21"/>
                    </w:rPr>
                    <w:t>2.</w:t>
                  </w:r>
                </w:p>
              </w:tc>
            </w:tr>
            <w:tr w14:paraId="683AE2B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8" w:hRule="atLeast"/>
              </w:trPr>
              <w:tc>
                <w:tcPr>
                  <w:tcW w:w="3374" w:type="dxa"/>
                  <w:vAlign w:val="top"/>
                </w:tcPr>
                <w:p w14:paraId="3632DA50">
                  <w:pPr>
                    <w:spacing w:before="92" w:line="189" w:lineRule="auto"/>
                    <w:ind w:left="116"/>
                    <w:rPr>
                      <w:rFonts w:ascii="Times New Roman" w:hAnsi="Times New Roman" w:eastAsia="Times New Roman" w:cs="Times New Roman"/>
                      <w:color w:val="auto"/>
                      <w:sz w:val="21"/>
                      <w:szCs w:val="21"/>
                    </w:rPr>
                  </w:pPr>
                  <w:r>
                    <w:rPr>
                      <w:rFonts w:ascii="Times New Roman" w:hAnsi="Times New Roman" w:eastAsia="Times New Roman" w:cs="Times New Roman"/>
                      <w:color w:val="auto"/>
                      <w:spacing w:val="-3"/>
                      <w:sz w:val="21"/>
                      <w:szCs w:val="21"/>
                    </w:rPr>
                    <w:t>3.</w:t>
                  </w:r>
                </w:p>
              </w:tc>
            </w:tr>
            <w:tr w14:paraId="344B8EF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0" w:hRule="atLeast"/>
              </w:trPr>
              <w:tc>
                <w:tcPr>
                  <w:tcW w:w="3374" w:type="dxa"/>
                  <w:vAlign w:val="top"/>
                </w:tcPr>
                <w:p w14:paraId="268E2D5F">
                  <w:pPr>
                    <w:spacing w:before="91" w:line="189" w:lineRule="auto"/>
                    <w:ind w:left="111"/>
                    <w:rPr>
                      <w:rFonts w:ascii="Times New Roman" w:hAnsi="Times New Roman" w:eastAsia="Times New Roman" w:cs="Times New Roman"/>
                      <w:color w:val="auto"/>
                      <w:sz w:val="21"/>
                      <w:szCs w:val="21"/>
                    </w:rPr>
                  </w:pPr>
                  <w:r>
                    <w:rPr>
                      <w:rFonts w:ascii="Times New Roman" w:hAnsi="Times New Roman" w:eastAsia="Times New Roman" w:cs="Times New Roman"/>
                      <w:color w:val="auto"/>
                      <w:spacing w:val="-1"/>
                      <w:sz w:val="21"/>
                      <w:szCs w:val="21"/>
                    </w:rPr>
                    <w:t>4.</w:t>
                  </w:r>
                </w:p>
              </w:tc>
            </w:tr>
          </w:tbl>
          <w:p w14:paraId="5E1DF584">
            <w:pPr>
              <w:pStyle w:val="15"/>
              <w:spacing w:before="50" w:line="221" w:lineRule="auto"/>
              <w:ind w:left="1598"/>
              <w:rPr>
                <w:rFonts w:ascii="Times New Roman" w:hAnsi="Times New Roman" w:eastAsia="Times New Roman" w:cs="Times New Roman"/>
                <w:color w:val="auto"/>
                <w:spacing w:val="-1"/>
                <w:sz w:val="21"/>
                <w:szCs w:val="21"/>
              </w:rPr>
            </w:pPr>
          </w:p>
          <w:p w14:paraId="193BD402">
            <w:pPr>
              <w:pStyle w:val="15"/>
              <w:spacing w:before="50" w:line="221" w:lineRule="auto"/>
              <w:ind w:left="1598"/>
              <w:rPr>
                <w:rFonts w:ascii="Times New Roman" w:hAnsi="Times New Roman" w:eastAsia="Times New Roman" w:cs="Times New Roman"/>
                <w:color w:val="auto"/>
                <w:spacing w:val="-1"/>
                <w:sz w:val="21"/>
                <w:szCs w:val="21"/>
              </w:rPr>
            </w:pPr>
          </w:p>
          <w:p w14:paraId="6D89B531">
            <w:pPr>
              <w:pStyle w:val="15"/>
              <w:spacing w:before="50" w:line="221" w:lineRule="auto"/>
              <w:ind w:left="1598"/>
              <w:rPr>
                <w:rFonts w:ascii="Times New Roman" w:hAnsi="Times New Roman" w:eastAsia="Times New Roman" w:cs="Times New Roman"/>
                <w:color w:val="auto"/>
                <w:spacing w:val="-1"/>
                <w:sz w:val="21"/>
                <w:szCs w:val="21"/>
              </w:rPr>
            </w:pPr>
          </w:p>
          <w:p w14:paraId="353165AD">
            <w:pPr>
              <w:pStyle w:val="15"/>
              <w:spacing w:before="50" w:line="221" w:lineRule="auto"/>
              <w:ind w:left="1598"/>
              <w:rPr>
                <w:rFonts w:ascii="Times New Roman" w:hAnsi="Times New Roman" w:eastAsia="Times New Roman" w:cs="Times New Roman"/>
                <w:color w:val="auto"/>
                <w:spacing w:val="-1"/>
                <w:sz w:val="21"/>
                <w:szCs w:val="21"/>
              </w:rPr>
            </w:pPr>
          </w:p>
          <w:p w14:paraId="78586074">
            <w:pPr>
              <w:pStyle w:val="15"/>
              <w:spacing w:before="50" w:line="221" w:lineRule="auto"/>
              <w:ind w:left="1598"/>
              <w:rPr>
                <w:rFonts w:ascii="Times New Roman" w:hAnsi="Times New Roman" w:eastAsia="Times New Roman" w:cs="Times New Roman"/>
                <w:color w:val="auto"/>
                <w:spacing w:val="-1"/>
                <w:sz w:val="21"/>
                <w:szCs w:val="21"/>
              </w:rPr>
            </w:pPr>
          </w:p>
          <w:p w14:paraId="74257271">
            <w:pPr>
              <w:pStyle w:val="15"/>
              <w:spacing w:before="50" w:line="221" w:lineRule="auto"/>
              <w:ind w:left="1598"/>
              <w:rPr>
                <w:rFonts w:ascii="Times New Roman" w:hAnsi="Times New Roman" w:eastAsia="Times New Roman" w:cs="Times New Roman"/>
                <w:color w:val="auto"/>
                <w:spacing w:val="-1"/>
                <w:sz w:val="21"/>
                <w:szCs w:val="21"/>
              </w:rPr>
            </w:pPr>
          </w:p>
          <w:p w14:paraId="3EC6E7D2">
            <w:pPr>
              <w:pStyle w:val="15"/>
              <w:spacing w:before="50" w:line="221" w:lineRule="auto"/>
              <w:ind w:left="1598"/>
              <w:rPr>
                <w:rFonts w:ascii="Times New Roman" w:hAnsi="Times New Roman" w:eastAsia="Times New Roman" w:cs="Times New Roman"/>
                <w:color w:val="auto"/>
                <w:spacing w:val="-1"/>
                <w:sz w:val="21"/>
                <w:szCs w:val="21"/>
              </w:rPr>
            </w:pPr>
          </w:p>
          <w:p w14:paraId="7A937DB9">
            <w:pPr>
              <w:pStyle w:val="15"/>
              <w:spacing w:before="50" w:line="221" w:lineRule="auto"/>
              <w:ind w:left="1598"/>
              <w:rPr>
                <w:rFonts w:ascii="Times New Roman" w:hAnsi="Times New Roman" w:eastAsia="Times New Roman" w:cs="Times New Roman"/>
                <w:color w:val="auto"/>
                <w:spacing w:val="-1"/>
                <w:sz w:val="21"/>
                <w:szCs w:val="21"/>
              </w:rPr>
            </w:pPr>
          </w:p>
          <w:p w14:paraId="5CEE92D2">
            <w:pPr>
              <w:pStyle w:val="15"/>
              <w:spacing w:before="50" w:line="221" w:lineRule="auto"/>
              <w:rPr>
                <w:color w:val="auto"/>
                <w:sz w:val="21"/>
                <w:szCs w:val="21"/>
              </w:rPr>
            </w:pPr>
            <w:r>
              <w:rPr>
                <w:rFonts w:ascii="Times New Roman" w:hAnsi="Times New Roman" w:eastAsia="Times New Roman" w:cs="Times New Roman"/>
                <w:color w:val="auto"/>
                <w:spacing w:val="-1"/>
                <w:sz w:val="21"/>
                <w:szCs w:val="21"/>
              </w:rPr>
              <w:t>2.</w:t>
            </w:r>
            <w:r>
              <w:rPr>
                <w:color w:val="auto"/>
                <w:spacing w:val="-1"/>
                <w:sz w:val="21"/>
                <w:szCs w:val="21"/>
              </w:rPr>
              <w:t>自由朗读。</w:t>
            </w:r>
          </w:p>
          <w:p w14:paraId="3F09583B">
            <w:pPr>
              <w:pStyle w:val="15"/>
              <w:spacing w:before="61" w:line="312" w:lineRule="exact"/>
              <w:rPr>
                <w:color w:val="auto"/>
                <w:sz w:val="21"/>
                <w:szCs w:val="21"/>
              </w:rPr>
            </w:pPr>
            <w:r>
              <w:rPr>
                <w:rFonts w:ascii="Times New Roman" w:hAnsi="Times New Roman" w:eastAsia="Times New Roman" w:cs="Times New Roman"/>
                <w:color w:val="auto"/>
                <w:spacing w:val="-1"/>
                <w:position w:val="7"/>
                <w:sz w:val="21"/>
                <w:szCs w:val="21"/>
              </w:rPr>
              <w:t>3.</w:t>
            </w:r>
            <w:r>
              <w:rPr>
                <w:color w:val="auto"/>
                <w:spacing w:val="-1"/>
                <w:position w:val="7"/>
                <w:sz w:val="21"/>
                <w:szCs w:val="21"/>
              </w:rPr>
              <w:t>通过初读课文，你大概知道了什么？</w:t>
            </w:r>
          </w:p>
          <w:p w14:paraId="3B8965FE">
            <w:pPr>
              <w:pStyle w:val="15"/>
              <w:spacing w:line="220" w:lineRule="auto"/>
              <w:rPr>
                <w:color w:val="auto"/>
                <w:sz w:val="21"/>
                <w:szCs w:val="21"/>
              </w:rPr>
            </w:pPr>
            <w:r>
              <w:rPr>
                <w:rFonts w:ascii="Times New Roman" w:hAnsi="Times New Roman" w:eastAsia="Times New Roman" w:cs="Times New Roman"/>
                <w:color w:val="auto"/>
                <w:spacing w:val="-2"/>
                <w:sz w:val="21"/>
                <w:szCs w:val="21"/>
              </w:rPr>
              <w:t>4.</w:t>
            </w:r>
            <w:r>
              <w:rPr>
                <w:color w:val="auto"/>
                <w:spacing w:val="-2"/>
                <w:sz w:val="21"/>
                <w:szCs w:val="21"/>
              </w:rPr>
              <w:t>师根据反馈出示相关词语：</w:t>
            </w:r>
          </w:p>
          <w:p w14:paraId="1C31921E">
            <w:pPr>
              <w:spacing w:before="62" w:line="252" w:lineRule="auto"/>
              <w:ind w:right="101"/>
              <w:rPr>
                <w:rFonts w:ascii="楷体" w:hAnsi="楷体" w:eastAsia="楷体" w:cs="楷体"/>
                <w:color w:val="auto"/>
                <w:sz w:val="21"/>
                <w:szCs w:val="21"/>
              </w:rPr>
            </w:pPr>
            <w:r>
              <w:rPr>
                <w:rFonts w:ascii="楷体" w:hAnsi="楷体" w:eastAsia="楷体" w:cs="楷体"/>
                <w:color w:val="auto"/>
                <w:spacing w:val="-2"/>
                <w:sz w:val="21"/>
                <w:szCs w:val="21"/>
              </w:rPr>
              <w:t>科学家 观察 蝙蝠 研究</w:t>
            </w:r>
            <w:r>
              <w:rPr>
                <w:rFonts w:ascii="楷体" w:hAnsi="楷体" w:eastAsia="楷体" w:cs="楷体"/>
                <w:color w:val="auto"/>
                <w:spacing w:val="24"/>
                <w:sz w:val="21"/>
                <w:szCs w:val="21"/>
              </w:rPr>
              <w:t xml:space="preserve"> </w:t>
            </w:r>
            <w:r>
              <w:rPr>
                <w:rFonts w:ascii="楷体" w:hAnsi="楷体" w:eastAsia="楷体" w:cs="楷体"/>
                <w:color w:val="auto"/>
                <w:spacing w:val="-2"/>
                <w:sz w:val="21"/>
                <w:szCs w:val="21"/>
              </w:rPr>
              <w:t>实验</w:t>
            </w:r>
            <w:r>
              <w:rPr>
                <w:rFonts w:ascii="楷体" w:hAnsi="楷体" w:eastAsia="楷体" w:cs="楷体"/>
                <w:color w:val="auto"/>
                <w:spacing w:val="27"/>
                <w:sz w:val="21"/>
                <w:szCs w:val="21"/>
              </w:rPr>
              <w:t xml:space="preserve"> </w:t>
            </w:r>
            <w:r>
              <w:rPr>
                <w:rFonts w:ascii="楷体" w:hAnsi="楷体" w:eastAsia="楷体" w:cs="楷体"/>
                <w:color w:val="auto"/>
                <w:spacing w:val="-2"/>
                <w:sz w:val="21"/>
                <w:szCs w:val="21"/>
              </w:rPr>
              <w:t>受到</w:t>
            </w:r>
            <w:r>
              <w:rPr>
                <w:rFonts w:ascii="楷体" w:hAnsi="楷体" w:eastAsia="楷体" w:cs="楷体"/>
                <w:color w:val="auto"/>
                <w:spacing w:val="11"/>
                <w:sz w:val="21"/>
                <w:szCs w:val="21"/>
              </w:rPr>
              <w:t xml:space="preserve"> </w:t>
            </w:r>
            <w:r>
              <w:rPr>
                <w:rFonts w:ascii="楷体" w:hAnsi="楷体" w:eastAsia="楷体" w:cs="楷体"/>
                <w:color w:val="auto"/>
                <w:spacing w:val="-2"/>
                <w:sz w:val="21"/>
                <w:szCs w:val="21"/>
              </w:rPr>
              <w:t>启发</w:t>
            </w:r>
            <w:r>
              <w:rPr>
                <w:rFonts w:ascii="楷体" w:hAnsi="楷体" w:eastAsia="楷体" w:cs="楷体"/>
                <w:color w:val="auto"/>
                <w:spacing w:val="22"/>
                <w:sz w:val="21"/>
                <w:szCs w:val="21"/>
              </w:rPr>
              <w:t xml:space="preserve"> </w:t>
            </w:r>
            <w:r>
              <w:rPr>
                <w:rFonts w:ascii="楷体" w:hAnsi="楷体" w:eastAsia="楷体" w:cs="楷体"/>
                <w:color w:val="auto"/>
                <w:spacing w:val="-2"/>
                <w:sz w:val="21"/>
                <w:szCs w:val="21"/>
              </w:rPr>
              <w:t>发明</w:t>
            </w:r>
            <w:r>
              <w:rPr>
                <w:rFonts w:ascii="楷体" w:hAnsi="楷体" w:eastAsia="楷体" w:cs="楷体"/>
                <w:color w:val="auto"/>
                <w:spacing w:val="28"/>
                <w:sz w:val="21"/>
                <w:szCs w:val="21"/>
              </w:rPr>
              <w:t xml:space="preserve"> </w:t>
            </w:r>
            <w:r>
              <w:rPr>
                <w:rFonts w:ascii="楷体" w:hAnsi="楷体" w:eastAsia="楷体" w:cs="楷体"/>
                <w:color w:val="auto"/>
                <w:spacing w:val="-2"/>
                <w:sz w:val="21"/>
                <w:szCs w:val="21"/>
              </w:rPr>
              <w:t>雷</w:t>
            </w:r>
            <w:r>
              <w:rPr>
                <w:rFonts w:ascii="楷体" w:hAnsi="楷体" w:eastAsia="楷体" w:cs="楷体"/>
                <w:color w:val="auto"/>
                <w:sz w:val="21"/>
                <w:szCs w:val="21"/>
              </w:rPr>
              <w:t xml:space="preserve"> 达</w:t>
            </w:r>
          </w:p>
          <w:p w14:paraId="48BCA36E">
            <w:pPr>
              <w:pStyle w:val="15"/>
              <w:spacing w:before="49" w:line="248" w:lineRule="auto"/>
              <w:ind w:right="101"/>
              <w:rPr>
                <w:color w:val="auto"/>
                <w:sz w:val="21"/>
                <w:szCs w:val="21"/>
              </w:rPr>
            </w:pPr>
            <w:r>
              <w:rPr>
                <w:rFonts w:ascii="Times New Roman" w:hAnsi="Times New Roman" w:eastAsia="Times New Roman" w:cs="Times New Roman"/>
                <w:color w:val="auto"/>
                <w:spacing w:val="-4"/>
                <w:sz w:val="21"/>
                <w:szCs w:val="21"/>
              </w:rPr>
              <w:t>5.</w:t>
            </w:r>
            <w:r>
              <w:rPr>
                <w:color w:val="auto"/>
                <w:spacing w:val="-4"/>
                <w:sz w:val="21"/>
                <w:szCs w:val="21"/>
              </w:rPr>
              <w:t>概括主要内容：请根据这些关键词完整地说—遍本</w:t>
            </w:r>
            <w:r>
              <w:rPr>
                <w:color w:val="auto"/>
                <w:spacing w:val="2"/>
                <w:sz w:val="21"/>
                <w:szCs w:val="21"/>
              </w:rPr>
              <w:t xml:space="preserve"> </w:t>
            </w:r>
            <w:r>
              <w:rPr>
                <w:color w:val="auto"/>
                <w:spacing w:val="-2"/>
                <w:sz w:val="21"/>
                <w:szCs w:val="21"/>
              </w:rPr>
              <w:t>文主要内容。</w:t>
            </w:r>
          </w:p>
          <w:p w14:paraId="7CD424A8">
            <w:pPr>
              <w:pStyle w:val="15"/>
              <w:spacing w:before="39" w:line="220" w:lineRule="auto"/>
              <w:ind w:left="17" w:leftChars="0" w:hanging="17" w:hangingChars="9"/>
              <w:rPr>
                <w:b/>
                <w:bCs/>
                <w:color w:val="auto"/>
                <w:spacing w:val="-5"/>
                <w:sz w:val="21"/>
                <w:szCs w:val="21"/>
              </w:rPr>
            </w:pPr>
            <w:r>
              <w:rPr>
                <w:color w:val="auto"/>
                <w:spacing w:val="-7"/>
                <w:sz w:val="21"/>
                <w:szCs w:val="21"/>
              </w:rPr>
              <w:t>小结：根据课题，抓住文中的关键词就能很快地概括</w:t>
            </w:r>
            <w:r>
              <w:rPr>
                <w:color w:val="auto"/>
                <w:spacing w:val="11"/>
                <w:sz w:val="21"/>
                <w:szCs w:val="21"/>
              </w:rPr>
              <w:t xml:space="preserve"> </w:t>
            </w:r>
            <w:r>
              <w:rPr>
                <w:color w:val="auto"/>
                <w:spacing w:val="-1"/>
                <w:sz w:val="21"/>
                <w:szCs w:val="21"/>
              </w:rPr>
              <w:t>课文的主要内容。</w:t>
            </w:r>
          </w:p>
        </w:tc>
        <w:tc>
          <w:tcPr>
            <w:tcW w:w="2758" w:type="dxa"/>
            <w:gridSpan w:val="3"/>
            <w:vAlign w:val="top"/>
          </w:tcPr>
          <w:p w14:paraId="6AA4F024">
            <w:pPr>
              <w:spacing w:line="297" w:lineRule="auto"/>
              <w:rPr>
                <w:rFonts w:ascii="Arial"/>
                <w:color w:val="auto"/>
                <w:sz w:val="21"/>
                <w:szCs w:val="21"/>
              </w:rPr>
            </w:pPr>
          </w:p>
          <w:p w14:paraId="57630CA5">
            <w:pPr>
              <w:pStyle w:val="15"/>
              <w:spacing w:before="68" w:line="248" w:lineRule="auto"/>
              <w:ind w:right="103"/>
              <w:rPr>
                <w:color w:val="auto"/>
                <w:sz w:val="21"/>
                <w:szCs w:val="21"/>
              </w:rPr>
            </w:pPr>
            <w:r>
              <w:rPr>
                <w:rFonts w:ascii="Times New Roman" w:hAnsi="Times New Roman" w:eastAsia="Times New Roman" w:cs="Times New Roman"/>
                <w:color w:val="auto"/>
                <w:spacing w:val="5"/>
                <w:sz w:val="21"/>
                <w:szCs w:val="21"/>
              </w:rPr>
              <w:t>1.</w:t>
            </w:r>
            <w:r>
              <w:rPr>
                <w:color w:val="auto"/>
                <w:spacing w:val="5"/>
                <w:sz w:val="21"/>
                <w:szCs w:val="21"/>
              </w:rPr>
              <w:t>齐读课题，提出质</w:t>
            </w:r>
            <w:r>
              <w:rPr>
                <w:color w:val="auto"/>
                <w:spacing w:val="2"/>
                <w:sz w:val="21"/>
                <w:szCs w:val="21"/>
              </w:rPr>
              <w:t xml:space="preserve"> </w:t>
            </w:r>
            <w:r>
              <w:rPr>
                <w:color w:val="auto"/>
                <w:spacing w:val="-10"/>
                <w:sz w:val="21"/>
                <w:szCs w:val="21"/>
              </w:rPr>
              <w:t>疑。</w:t>
            </w:r>
          </w:p>
          <w:p w14:paraId="120C31ED">
            <w:pPr>
              <w:spacing w:line="301" w:lineRule="auto"/>
              <w:rPr>
                <w:rFonts w:ascii="Arial"/>
                <w:color w:val="auto"/>
                <w:sz w:val="21"/>
                <w:szCs w:val="21"/>
              </w:rPr>
            </w:pPr>
          </w:p>
          <w:p w14:paraId="46576BBF">
            <w:pPr>
              <w:pStyle w:val="15"/>
              <w:spacing w:before="56" w:line="221" w:lineRule="auto"/>
              <w:ind w:left="112"/>
              <w:rPr>
                <w:color w:val="auto"/>
                <w:sz w:val="21"/>
                <w:szCs w:val="21"/>
              </w:rPr>
            </w:pPr>
            <w:r>
              <w:rPr>
                <w:rFonts w:ascii="Times New Roman" w:hAnsi="Times New Roman" w:eastAsia="Times New Roman" w:cs="Times New Roman"/>
                <w:color w:val="auto"/>
                <w:spacing w:val="1"/>
                <w:sz w:val="21"/>
                <w:szCs w:val="21"/>
              </w:rPr>
              <w:t xml:space="preserve">2. </w:t>
            </w:r>
            <w:r>
              <w:rPr>
                <w:color w:val="auto"/>
                <w:spacing w:val="1"/>
                <w:sz w:val="21"/>
                <w:szCs w:val="21"/>
              </w:rPr>
              <w:t>自读全文，完成问</w:t>
            </w:r>
            <w:r>
              <w:rPr>
                <w:color w:val="auto"/>
                <w:spacing w:val="-2"/>
                <w:sz w:val="21"/>
                <w:szCs w:val="21"/>
              </w:rPr>
              <w:t>题清单。</w:t>
            </w:r>
          </w:p>
          <w:p w14:paraId="4CC0F92C">
            <w:pPr>
              <w:pStyle w:val="15"/>
              <w:spacing w:before="68" w:line="221" w:lineRule="auto"/>
              <w:ind w:left="324"/>
              <w:rPr>
                <w:rFonts w:ascii="Times New Roman" w:hAnsi="Times New Roman" w:eastAsia="Times New Roman" w:cs="Times New Roman"/>
                <w:color w:val="auto"/>
                <w:spacing w:val="-2"/>
                <w:sz w:val="21"/>
                <w:szCs w:val="21"/>
              </w:rPr>
            </w:pPr>
          </w:p>
          <w:p w14:paraId="72E230CD">
            <w:pPr>
              <w:pStyle w:val="15"/>
              <w:spacing w:before="68" w:line="221" w:lineRule="auto"/>
              <w:ind w:left="324"/>
              <w:rPr>
                <w:rFonts w:ascii="Times New Roman" w:hAnsi="Times New Roman" w:eastAsia="Times New Roman" w:cs="Times New Roman"/>
                <w:color w:val="auto"/>
                <w:spacing w:val="-2"/>
                <w:sz w:val="21"/>
                <w:szCs w:val="21"/>
              </w:rPr>
            </w:pPr>
          </w:p>
          <w:p w14:paraId="5AAEBF68">
            <w:pPr>
              <w:pStyle w:val="15"/>
              <w:spacing w:before="68" w:line="221" w:lineRule="auto"/>
              <w:ind w:left="324"/>
              <w:rPr>
                <w:rFonts w:ascii="Times New Roman" w:hAnsi="Times New Roman" w:eastAsia="Times New Roman" w:cs="Times New Roman"/>
                <w:color w:val="auto"/>
                <w:spacing w:val="-2"/>
                <w:sz w:val="21"/>
                <w:szCs w:val="21"/>
              </w:rPr>
            </w:pPr>
          </w:p>
          <w:p w14:paraId="26D18B2A">
            <w:pPr>
              <w:pStyle w:val="15"/>
              <w:spacing w:before="68" w:line="221" w:lineRule="auto"/>
              <w:rPr>
                <w:rFonts w:ascii="Times New Roman" w:hAnsi="Times New Roman" w:eastAsia="Times New Roman" w:cs="Times New Roman"/>
                <w:color w:val="auto"/>
                <w:spacing w:val="-2"/>
                <w:sz w:val="21"/>
                <w:szCs w:val="21"/>
              </w:rPr>
            </w:pPr>
          </w:p>
          <w:p w14:paraId="37E06A38">
            <w:pPr>
              <w:pStyle w:val="15"/>
              <w:spacing w:before="68" w:line="221" w:lineRule="auto"/>
              <w:rPr>
                <w:rFonts w:ascii="Times New Roman" w:hAnsi="Times New Roman" w:eastAsia="Times New Roman" w:cs="Times New Roman"/>
                <w:color w:val="auto"/>
                <w:spacing w:val="-2"/>
                <w:sz w:val="21"/>
                <w:szCs w:val="21"/>
              </w:rPr>
            </w:pPr>
          </w:p>
          <w:p w14:paraId="67725003">
            <w:pPr>
              <w:pStyle w:val="15"/>
              <w:spacing w:before="68" w:line="221" w:lineRule="auto"/>
              <w:rPr>
                <w:rFonts w:ascii="Times New Roman" w:hAnsi="Times New Roman" w:eastAsia="Times New Roman" w:cs="Times New Roman"/>
                <w:color w:val="auto"/>
                <w:spacing w:val="-2"/>
                <w:sz w:val="21"/>
                <w:szCs w:val="21"/>
              </w:rPr>
            </w:pPr>
          </w:p>
          <w:p w14:paraId="3280BD99">
            <w:pPr>
              <w:pStyle w:val="15"/>
              <w:spacing w:before="68" w:line="221" w:lineRule="auto"/>
              <w:rPr>
                <w:rFonts w:ascii="Times New Roman" w:hAnsi="Times New Roman" w:eastAsia="Times New Roman" w:cs="Times New Roman"/>
                <w:color w:val="auto"/>
                <w:spacing w:val="-2"/>
                <w:sz w:val="21"/>
                <w:szCs w:val="21"/>
              </w:rPr>
            </w:pPr>
          </w:p>
          <w:p w14:paraId="436E6A3E">
            <w:pPr>
              <w:pStyle w:val="15"/>
              <w:spacing w:before="68" w:line="221" w:lineRule="auto"/>
              <w:rPr>
                <w:rFonts w:ascii="Times New Roman" w:hAnsi="Times New Roman" w:eastAsia="Times New Roman" w:cs="Times New Roman"/>
                <w:color w:val="auto"/>
                <w:spacing w:val="-2"/>
                <w:sz w:val="21"/>
                <w:szCs w:val="21"/>
              </w:rPr>
            </w:pPr>
          </w:p>
          <w:p w14:paraId="0CC05FBA">
            <w:pPr>
              <w:pStyle w:val="15"/>
              <w:spacing w:before="68" w:line="221" w:lineRule="auto"/>
              <w:rPr>
                <w:color w:val="auto"/>
                <w:sz w:val="21"/>
                <w:szCs w:val="21"/>
              </w:rPr>
            </w:pPr>
            <w:r>
              <w:rPr>
                <w:rFonts w:ascii="Times New Roman" w:hAnsi="Times New Roman" w:eastAsia="Times New Roman" w:cs="Times New Roman"/>
                <w:color w:val="auto"/>
                <w:spacing w:val="-2"/>
                <w:sz w:val="21"/>
                <w:szCs w:val="21"/>
              </w:rPr>
              <w:t>3.</w:t>
            </w:r>
            <w:r>
              <w:rPr>
                <w:color w:val="auto"/>
                <w:spacing w:val="-2"/>
                <w:sz w:val="21"/>
                <w:szCs w:val="21"/>
              </w:rPr>
              <w:t>学生反馈</w:t>
            </w:r>
          </w:p>
          <w:p w14:paraId="5D3FB409">
            <w:pPr>
              <w:spacing w:line="307" w:lineRule="auto"/>
              <w:rPr>
                <w:rFonts w:ascii="Arial"/>
                <w:color w:val="auto"/>
                <w:sz w:val="21"/>
                <w:szCs w:val="21"/>
              </w:rPr>
            </w:pPr>
          </w:p>
          <w:p w14:paraId="3ED7FF63">
            <w:pPr>
              <w:spacing w:line="307" w:lineRule="auto"/>
              <w:rPr>
                <w:rFonts w:ascii="Arial"/>
                <w:color w:val="auto"/>
                <w:sz w:val="21"/>
                <w:szCs w:val="21"/>
              </w:rPr>
            </w:pPr>
          </w:p>
          <w:p w14:paraId="40C8D184">
            <w:pPr>
              <w:spacing w:line="307" w:lineRule="auto"/>
              <w:rPr>
                <w:rFonts w:ascii="Arial"/>
                <w:color w:val="auto"/>
                <w:sz w:val="21"/>
                <w:szCs w:val="21"/>
              </w:rPr>
            </w:pPr>
          </w:p>
          <w:p w14:paraId="6ED39D6C">
            <w:pPr>
              <w:pStyle w:val="15"/>
              <w:spacing w:before="69" w:line="221" w:lineRule="auto"/>
              <w:ind w:left="325"/>
              <w:rPr>
                <w:rFonts w:ascii="Times New Roman" w:hAnsi="Times New Roman" w:eastAsia="Times New Roman" w:cs="Times New Roman"/>
                <w:color w:val="auto"/>
                <w:spacing w:val="-1"/>
                <w:sz w:val="21"/>
                <w:szCs w:val="21"/>
              </w:rPr>
            </w:pPr>
          </w:p>
          <w:p w14:paraId="421EC177">
            <w:pPr>
              <w:pStyle w:val="15"/>
              <w:spacing w:before="39" w:line="220" w:lineRule="auto"/>
              <w:rPr>
                <w:b/>
                <w:bCs/>
                <w:color w:val="auto"/>
                <w:spacing w:val="-5"/>
                <w:sz w:val="21"/>
                <w:szCs w:val="21"/>
              </w:rPr>
            </w:pPr>
            <w:r>
              <w:rPr>
                <w:rFonts w:ascii="Times New Roman" w:hAnsi="Times New Roman" w:eastAsia="Times New Roman" w:cs="Times New Roman"/>
                <w:color w:val="auto"/>
                <w:spacing w:val="-1"/>
                <w:sz w:val="21"/>
                <w:szCs w:val="21"/>
              </w:rPr>
              <w:t>5.</w:t>
            </w:r>
            <w:r>
              <w:rPr>
                <w:color w:val="auto"/>
                <w:spacing w:val="-1"/>
                <w:sz w:val="21"/>
                <w:szCs w:val="21"/>
              </w:rPr>
              <w:t>概括主要内容</w:t>
            </w:r>
          </w:p>
        </w:tc>
        <w:tc>
          <w:tcPr>
            <w:tcW w:w="1226" w:type="dxa"/>
            <w:gridSpan w:val="2"/>
            <w:vAlign w:val="top"/>
          </w:tcPr>
          <w:p w14:paraId="66280DFE">
            <w:pPr>
              <w:pStyle w:val="15"/>
              <w:spacing w:before="39" w:line="220" w:lineRule="auto"/>
              <w:ind w:left="121"/>
              <w:rPr>
                <w:b/>
                <w:bCs/>
                <w:color w:val="auto"/>
                <w:spacing w:val="-5"/>
                <w:sz w:val="21"/>
                <w:szCs w:val="21"/>
              </w:rPr>
            </w:pPr>
          </w:p>
        </w:tc>
      </w:tr>
      <w:tr w14:paraId="2455D6C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After w:val="1"/>
          <w:wAfter w:w="7" w:type="dxa"/>
          <w:trHeight w:val="455" w:hRule="atLeast"/>
          <w:jc w:val="center"/>
        </w:trPr>
        <w:tc>
          <w:tcPr>
            <w:tcW w:w="1463" w:type="dxa"/>
            <w:tcBorders>
              <w:bottom w:val="single" w:color="auto" w:sz="4" w:space="0"/>
              <w:right w:val="single" w:color="auto" w:sz="4" w:space="0"/>
            </w:tcBorders>
            <w:vAlign w:val="top"/>
          </w:tcPr>
          <w:p w14:paraId="0E651860">
            <w:pPr>
              <w:spacing w:before="13"/>
              <w:rPr>
                <w:rFonts w:ascii="Times New Roman" w:hAnsi="Times New Roman" w:eastAsia="宋体" w:cs="Times New Roman"/>
                <w:color w:val="auto"/>
                <w:kern w:val="2"/>
                <w:sz w:val="21"/>
                <w:szCs w:val="21"/>
                <w:lang w:val="en-US" w:eastAsia="zh-CN" w:bidi="ar-SA"/>
              </w:rPr>
            </w:pPr>
            <w:r>
              <w:rPr>
                <w:b/>
                <w:bCs/>
                <w:color w:val="auto"/>
                <w:spacing w:val="6"/>
                <w:sz w:val="21"/>
                <w:szCs w:val="21"/>
              </w:rPr>
              <w:t>二</w:t>
            </w:r>
            <w:r>
              <w:rPr>
                <w:color w:val="auto"/>
                <w:spacing w:val="-29"/>
                <w:sz w:val="21"/>
                <w:szCs w:val="21"/>
              </w:rPr>
              <w:t xml:space="preserve"> </w:t>
            </w:r>
            <w:r>
              <w:rPr>
                <w:b/>
                <w:bCs/>
                <w:color w:val="auto"/>
                <w:spacing w:val="6"/>
                <w:sz w:val="21"/>
                <w:szCs w:val="21"/>
              </w:rPr>
              <w:t>、</w:t>
            </w:r>
            <w:r>
              <w:rPr>
                <w:color w:val="auto"/>
                <w:spacing w:val="-20"/>
                <w:sz w:val="21"/>
                <w:szCs w:val="21"/>
              </w:rPr>
              <w:t xml:space="preserve"> </w:t>
            </w:r>
            <w:r>
              <w:rPr>
                <w:b/>
                <w:bCs/>
                <w:color w:val="auto"/>
                <w:spacing w:val="6"/>
                <w:sz w:val="21"/>
                <w:szCs w:val="21"/>
              </w:rPr>
              <w:t>问题归</w:t>
            </w:r>
            <w:r>
              <w:rPr>
                <w:color w:val="auto"/>
                <w:sz w:val="21"/>
                <w:szCs w:val="21"/>
              </w:rPr>
              <w:t xml:space="preserve"> </w:t>
            </w:r>
            <w:r>
              <w:rPr>
                <w:b/>
                <w:bCs/>
                <w:color w:val="auto"/>
                <w:spacing w:val="-17"/>
                <w:sz w:val="21"/>
                <w:szCs w:val="21"/>
              </w:rPr>
              <w:t>类，</w:t>
            </w:r>
            <w:r>
              <w:rPr>
                <w:color w:val="auto"/>
                <w:spacing w:val="-20"/>
                <w:sz w:val="21"/>
                <w:szCs w:val="21"/>
              </w:rPr>
              <w:t xml:space="preserve"> </w:t>
            </w:r>
            <w:r>
              <w:rPr>
                <w:b/>
                <w:bCs/>
                <w:color w:val="auto"/>
                <w:spacing w:val="-17"/>
                <w:sz w:val="21"/>
                <w:szCs w:val="21"/>
              </w:rPr>
              <w:t>感知多角</w:t>
            </w:r>
            <w:r>
              <w:rPr>
                <w:color w:val="auto"/>
                <w:sz w:val="21"/>
                <w:szCs w:val="21"/>
              </w:rPr>
              <w:t xml:space="preserve"> </w:t>
            </w:r>
            <w:r>
              <w:rPr>
                <w:b/>
                <w:bCs/>
                <w:color w:val="auto"/>
                <w:spacing w:val="-4"/>
                <w:sz w:val="21"/>
                <w:szCs w:val="21"/>
              </w:rPr>
              <w:t>度提问</w:t>
            </w:r>
          </w:p>
        </w:tc>
        <w:tc>
          <w:tcPr>
            <w:tcW w:w="4716" w:type="dxa"/>
            <w:gridSpan w:val="2"/>
            <w:tcBorders>
              <w:left w:val="single" w:color="auto" w:sz="4" w:space="0"/>
            </w:tcBorders>
            <w:vAlign w:val="top"/>
          </w:tcPr>
          <w:p w14:paraId="567C281B">
            <w:pPr>
              <w:pStyle w:val="15"/>
              <w:spacing w:before="180" w:line="312" w:lineRule="exact"/>
              <w:ind w:left="130"/>
              <w:rPr>
                <w:color w:val="auto"/>
                <w:sz w:val="21"/>
                <w:szCs w:val="21"/>
              </w:rPr>
            </w:pPr>
            <w:r>
              <w:rPr>
                <w:rFonts w:ascii="Times New Roman" w:hAnsi="Times New Roman" w:eastAsia="Times New Roman" w:cs="Times New Roman"/>
                <w:color w:val="auto"/>
                <w:spacing w:val="-7"/>
                <w:position w:val="7"/>
                <w:sz w:val="21"/>
                <w:szCs w:val="21"/>
              </w:rPr>
              <w:t>1</w:t>
            </w:r>
            <w:r>
              <w:rPr>
                <w:color w:val="auto"/>
                <w:spacing w:val="-7"/>
                <w:position w:val="7"/>
                <w:sz w:val="21"/>
                <w:szCs w:val="21"/>
              </w:rPr>
              <w:t>、再读课文， 大胆质疑，整理问题清单</w:t>
            </w:r>
          </w:p>
          <w:p w14:paraId="45AF700D">
            <w:pPr>
              <w:pStyle w:val="15"/>
              <w:spacing w:line="219" w:lineRule="auto"/>
              <w:ind w:left="119"/>
              <w:rPr>
                <w:color w:val="auto"/>
                <w:sz w:val="21"/>
                <w:szCs w:val="21"/>
              </w:rPr>
            </w:pPr>
            <w:r>
              <w:rPr>
                <w:color w:val="auto"/>
                <w:spacing w:val="-2"/>
                <w:sz w:val="21"/>
                <w:szCs w:val="21"/>
              </w:rPr>
              <w:t>（</w:t>
            </w:r>
            <w:r>
              <w:rPr>
                <w:rFonts w:ascii="Times New Roman" w:hAnsi="Times New Roman" w:eastAsia="Times New Roman" w:cs="Times New Roman"/>
                <w:color w:val="auto"/>
                <w:spacing w:val="-2"/>
                <w:sz w:val="21"/>
                <w:szCs w:val="21"/>
              </w:rPr>
              <w:t>1</w:t>
            </w:r>
            <w:r>
              <w:rPr>
                <w:color w:val="auto"/>
                <w:spacing w:val="-2"/>
                <w:sz w:val="21"/>
                <w:szCs w:val="21"/>
              </w:rPr>
              <w:t>）默读课文。</w:t>
            </w:r>
          </w:p>
          <w:p w14:paraId="3EDD728A">
            <w:pPr>
              <w:pStyle w:val="15"/>
              <w:spacing w:before="63" w:line="256" w:lineRule="auto"/>
              <w:ind w:left="112" w:right="102" w:firstLine="1"/>
              <w:rPr>
                <w:color w:val="auto"/>
                <w:sz w:val="21"/>
                <w:szCs w:val="21"/>
              </w:rPr>
            </w:pPr>
            <w:r>
              <w:rPr>
                <w:color w:val="auto"/>
                <w:spacing w:val="-7"/>
                <w:sz w:val="21"/>
                <w:szCs w:val="21"/>
              </w:rPr>
              <w:t>要求：对照自己的问题清单，把自己通过读文章已经</w:t>
            </w:r>
            <w:r>
              <w:rPr>
                <w:color w:val="auto"/>
                <w:spacing w:val="15"/>
                <w:sz w:val="21"/>
                <w:szCs w:val="21"/>
              </w:rPr>
              <w:t xml:space="preserve"> </w:t>
            </w:r>
            <w:r>
              <w:rPr>
                <w:color w:val="auto"/>
                <w:spacing w:val="-7"/>
                <w:sz w:val="21"/>
                <w:szCs w:val="21"/>
              </w:rPr>
              <w:t>解决的问题去掉，保留还需要解决的问题，或者补充</w:t>
            </w:r>
            <w:r>
              <w:rPr>
                <w:color w:val="auto"/>
                <w:spacing w:val="17"/>
                <w:sz w:val="21"/>
                <w:szCs w:val="21"/>
              </w:rPr>
              <w:t xml:space="preserve"> </w:t>
            </w:r>
            <w:r>
              <w:rPr>
                <w:color w:val="auto"/>
                <w:spacing w:val="-2"/>
                <w:sz w:val="21"/>
                <w:szCs w:val="21"/>
              </w:rPr>
              <w:t>自己在读文过程中出现的新的问题。</w:t>
            </w:r>
          </w:p>
          <w:p w14:paraId="25CD3E2B">
            <w:pPr>
              <w:pStyle w:val="15"/>
              <w:spacing w:before="61" w:line="220" w:lineRule="auto"/>
              <w:ind w:left="119"/>
              <w:rPr>
                <w:color w:val="auto"/>
                <w:sz w:val="21"/>
                <w:szCs w:val="21"/>
              </w:rPr>
            </w:pPr>
            <w:r>
              <w:rPr>
                <w:rFonts w:hint="eastAsia"/>
                <w:color w:val="auto"/>
                <w:spacing w:val="-3"/>
                <w:sz w:val="21"/>
                <w:szCs w:val="21"/>
                <w:lang w:eastAsia="zh-CN"/>
              </w:rPr>
              <w:t>（2）</w:t>
            </w:r>
            <w:r>
              <w:rPr>
                <w:rFonts w:ascii="Times New Roman" w:hAnsi="Times New Roman" w:eastAsia="Times New Roman" w:cs="Times New Roman"/>
                <w:color w:val="auto"/>
                <w:spacing w:val="-28"/>
                <w:sz w:val="21"/>
                <w:szCs w:val="21"/>
              </w:rPr>
              <w:t xml:space="preserve"> </w:t>
            </w:r>
            <w:r>
              <w:rPr>
                <w:color w:val="auto"/>
                <w:spacing w:val="-3"/>
                <w:sz w:val="21"/>
                <w:szCs w:val="21"/>
              </w:rPr>
              <w:t>引入课后习题学习提问角度。</w:t>
            </w:r>
          </w:p>
          <w:p w14:paraId="0A298CA7">
            <w:pPr>
              <w:pStyle w:val="15"/>
              <w:spacing w:before="61" w:line="244" w:lineRule="auto"/>
              <w:ind w:left="113" w:right="102"/>
              <w:rPr>
                <w:rFonts w:ascii="Times New Roman" w:hAnsi="Times New Roman" w:eastAsia="Times New Roman" w:cs="Times New Roman"/>
                <w:color w:val="auto"/>
                <w:sz w:val="21"/>
                <w:szCs w:val="21"/>
              </w:rPr>
            </w:pPr>
            <w:r>
              <w:rPr>
                <w:color w:val="auto"/>
                <w:spacing w:val="3"/>
                <w:sz w:val="21"/>
                <w:szCs w:val="21"/>
              </w:rPr>
              <w:t>有三个小朋友在读完文章后，经过讨论也提出</w:t>
            </w:r>
            <w:r>
              <w:rPr>
                <w:color w:val="auto"/>
                <w:spacing w:val="2"/>
                <w:sz w:val="21"/>
                <w:szCs w:val="21"/>
              </w:rPr>
              <w:t>了几</w:t>
            </w:r>
            <w:r>
              <w:rPr>
                <w:color w:val="auto"/>
                <w:sz w:val="21"/>
                <w:szCs w:val="21"/>
              </w:rPr>
              <w:t xml:space="preserve"> </w:t>
            </w:r>
            <w:r>
              <w:rPr>
                <w:color w:val="auto"/>
                <w:spacing w:val="-1"/>
                <w:sz w:val="21"/>
                <w:szCs w:val="21"/>
              </w:rPr>
              <w:t>个问题，咱们一起来看看。</w:t>
            </w:r>
            <w:r>
              <w:rPr>
                <w:rFonts w:hint="eastAsia"/>
                <w:color w:val="auto"/>
                <w:spacing w:val="-1"/>
                <w:sz w:val="21"/>
                <w:szCs w:val="21"/>
                <w:lang w:eastAsia="zh-CN"/>
              </w:rPr>
              <w:t>（</w:t>
            </w:r>
            <w:r>
              <w:rPr>
                <w:color w:val="auto"/>
                <w:spacing w:val="-1"/>
                <w:sz w:val="21"/>
                <w:szCs w:val="21"/>
              </w:rPr>
              <w:t>出示</w:t>
            </w:r>
            <w:r>
              <w:rPr>
                <w:rFonts w:hint="eastAsia"/>
                <w:color w:val="auto"/>
                <w:spacing w:val="-1"/>
                <w:sz w:val="21"/>
                <w:szCs w:val="21"/>
                <w:lang w:eastAsia="zh-CN"/>
              </w:rPr>
              <w:t>）</w:t>
            </w:r>
          </w:p>
          <w:p w14:paraId="224DD8B2">
            <w:pPr>
              <w:spacing w:before="70" w:line="216" w:lineRule="auto"/>
              <w:ind w:left="115"/>
              <w:rPr>
                <w:rFonts w:ascii="楷体" w:hAnsi="楷体" w:eastAsia="楷体" w:cs="楷体"/>
                <w:color w:val="auto"/>
                <w:sz w:val="21"/>
                <w:szCs w:val="21"/>
              </w:rPr>
            </w:pPr>
            <w:r>
              <w:rPr>
                <w:rFonts w:ascii="楷体" w:hAnsi="楷体" w:eastAsia="楷体" w:cs="楷体"/>
                <w:color w:val="auto"/>
                <w:spacing w:val="-6"/>
                <w:sz w:val="21"/>
                <w:szCs w:val="21"/>
              </w:rPr>
              <w:t>无线电波跟超声波是一样的吗？</w:t>
            </w:r>
          </w:p>
          <w:p w14:paraId="70E2A5E8">
            <w:pPr>
              <w:spacing w:before="67" w:line="218" w:lineRule="auto"/>
              <w:ind w:left="121"/>
              <w:rPr>
                <w:rFonts w:ascii="楷体" w:hAnsi="楷体" w:eastAsia="楷体" w:cs="楷体"/>
                <w:color w:val="auto"/>
                <w:sz w:val="21"/>
                <w:szCs w:val="21"/>
              </w:rPr>
            </w:pPr>
            <w:r>
              <w:rPr>
                <w:rFonts w:ascii="楷体" w:hAnsi="楷体" w:eastAsia="楷体" w:cs="楷体"/>
                <w:color w:val="auto"/>
                <w:spacing w:val="-4"/>
                <w:sz w:val="21"/>
                <w:szCs w:val="21"/>
              </w:rPr>
              <w:t>为什么课文没有具体写后两次实验？</w:t>
            </w:r>
          </w:p>
          <w:p w14:paraId="0D321CFE">
            <w:pPr>
              <w:spacing w:before="64" w:line="249" w:lineRule="auto"/>
              <w:ind w:left="122" w:right="102" w:hanging="9"/>
              <w:rPr>
                <w:rFonts w:ascii="楷体" w:hAnsi="楷体" w:eastAsia="楷体" w:cs="楷体"/>
                <w:color w:val="auto"/>
                <w:sz w:val="21"/>
                <w:szCs w:val="21"/>
              </w:rPr>
            </w:pPr>
            <w:r>
              <w:rPr>
                <w:rFonts w:ascii="楷体" w:hAnsi="楷体" w:eastAsia="楷体" w:cs="楷体"/>
                <w:color w:val="auto"/>
                <w:spacing w:val="-9"/>
                <w:sz w:val="21"/>
                <w:szCs w:val="21"/>
              </w:rPr>
              <w:t>飞城、萤火虫、猫头鹰，</w:t>
            </w:r>
            <w:r>
              <w:rPr>
                <w:rFonts w:ascii="楷体" w:hAnsi="楷体" w:eastAsia="楷体" w:cs="楷体"/>
                <w:color w:val="auto"/>
                <w:spacing w:val="-43"/>
                <w:sz w:val="21"/>
                <w:szCs w:val="21"/>
              </w:rPr>
              <w:t xml:space="preserve"> </w:t>
            </w:r>
            <w:r>
              <w:rPr>
                <w:rFonts w:ascii="楷体" w:hAnsi="楷体" w:eastAsia="楷体" w:cs="楷体"/>
                <w:color w:val="auto"/>
                <w:spacing w:val="-9"/>
                <w:sz w:val="21"/>
                <w:szCs w:val="21"/>
              </w:rPr>
              <w:t>它们在夜间活动也是靠超声</w:t>
            </w:r>
            <w:r>
              <w:rPr>
                <w:rFonts w:ascii="楷体" w:hAnsi="楷体" w:eastAsia="楷体" w:cs="楷体"/>
                <w:color w:val="auto"/>
                <w:spacing w:val="-26"/>
                <w:sz w:val="21"/>
                <w:szCs w:val="21"/>
              </w:rPr>
              <w:t>波吗？</w:t>
            </w:r>
          </w:p>
          <w:p w14:paraId="5AE35DE9">
            <w:pPr>
              <w:pStyle w:val="15"/>
              <w:spacing w:before="58" w:line="247" w:lineRule="auto"/>
              <w:ind w:left="113" w:right="107" w:firstLine="423"/>
              <w:rPr>
                <w:color w:val="auto"/>
                <w:sz w:val="21"/>
                <w:szCs w:val="21"/>
              </w:rPr>
            </w:pPr>
            <w:r>
              <w:rPr>
                <w:color w:val="auto"/>
                <w:spacing w:val="2"/>
                <w:sz w:val="21"/>
                <w:szCs w:val="21"/>
              </w:rPr>
              <w:t>师提问：从中你受到了什么启发？这些问题是</w:t>
            </w:r>
            <w:r>
              <w:rPr>
                <w:color w:val="auto"/>
                <w:spacing w:val="16"/>
                <w:sz w:val="21"/>
                <w:szCs w:val="21"/>
              </w:rPr>
              <w:t xml:space="preserve"> </w:t>
            </w:r>
            <w:r>
              <w:rPr>
                <w:color w:val="auto"/>
                <w:spacing w:val="-7"/>
                <w:sz w:val="21"/>
                <w:szCs w:val="21"/>
              </w:rPr>
              <w:t>根据什么提出的呢？</w:t>
            </w:r>
          </w:p>
          <w:p w14:paraId="5347699C">
            <w:pPr>
              <w:pStyle w:val="15"/>
              <w:spacing w:before="63" w:line="263" w:lineRule="auto"/>
              <w:ind w:left="116" w:right="30" w:firstLine="420"/>
              <w:rPr>
                <w:color w:val="auto"/>
                <w:sz w:val="21"/>
                <w:szCs w:val="21"/>
              </w:rPr>
            </w:pPr>
            <w:r>
              <w:rPr>
                <w:color w:val="auto"/>
                <w:spacing w:val="-7"/>
                <w:sz w:val="21"/>
                <w:szCs w:val="21"/>
              </w:rPr>
              <w:t>反馈、点评：</w:t>
            </w:r>
            <w:r>
              <w:rPr>
                <w:color w:val="auto"/>
                <w:spacing w:val="-34"/>
                <w:sz w:val="21"/>
                <w:szCs w:val="21"/>
              </w:rPr>
              <w:t xml:space="preserve"> </w:t>
            </w:r>
            <w:r>
              <w:rPr>
                <w:color w:val="auto"/>
                <w:spacing w:val="-7"/>
                <w:sz w:val="21"/>
                <w:szCs w:val="21"/>
              </w:rPr>
              <w:t>关注课后习题也能帮助我们学习。</w:t>
            </w:r>
            <w:r>
              <w:rPr>
                <w:color w:val="auto"/>
                <w:sz w:val="21"/>
                <w:szCs w:val="21"/>
              </w:rPr>
              <w:t xml:space="preserve"> </w:t>
            </w:r>
            <w:r>
              <w:rPr>
                <w:color w:val="auto"/>
                <w:spacing w:val="2"/>
                <w:sz w:val="21"/>
                <w:szCs w:val="21"/>
              </w:rPr>
              <w:t xml:space="preserve">原来在阅读时可以从不同角度提问，可以针对课文 内容，可以针对课文写法，还可以联系生活经验提 </w:t>
            </w:r>
            <w:r>
              <w:rPr>
                <w:color w:val="auto"/>
                <w:spacing w:val="-7"/>
                <w:sz w:val="21"/>
                <w:szCs w:val="21"/>
              </w:rPr>
              <w:t xml:space="preserve">问。当然，提问不仅仅局限在这三个方面，还可以从 </w:t>
            </w:r>
            <w:r>
              <w:rPr>
                <w:color w:val="auto"/>
                <w:spacing w:val="-1"/>
                <w:sz w:val="21"/>
                <w:szCs w:val="21"/>
              </w:rPr>
              <w:t>更多的角度提问。</w:t>
            </w:r>
          </w:p>
          <w:p w14:paraId="35BA249C">
            <w:pPr>
              <w:pStyle w:val="15"/>
              <w:spacing w:before="62" w:line="221" w:lineRule="auto"/>
              <w:ind w:left="109"/>
              <w:rPr>
                <w:color w:val="auto"/>
                <w:sz w:val="21"/>
                <w:szCs w:val="21"/>
              </w:rPr>
            </w:pPr>
            <w:r>
              <w:rPr>
                <w:rFonts w:ascii="Times New Roman" w:hAnsi="Times New Roman" w:eastAsia="Times New Roman" w:cs="Times New Roman"/>
                <w:color w:val="auto"/>
                <w:spacing w:val="-8"/>
                <w:sz w:val="21"/>
                <w:szCs w:val="21"/>
              </w:rPr>
              <w:t>2</w:t>
            </w:r>
            <w:r>
              <w:rPr>
                <w:color w:val="auto"/>
                <w:spacing w:val="-8"/>
                <w:sz w:val="21"/>
                <w:szCs w:val="21"/>
              </w:rPr>
              <w:t>、小组合作学习， 分类整理问题</w:t>
            </w:r>
          </w:p>
          <w:p w14:paraId="01554D8B">
            <w:pPr>
              <w:pStyle w:val="15"/>
              <w:spacing w:before="60" w:line="257" w:lineRule="auto"/>
              <w:ind w:left="113" w:right="102" w:firstLine="528"/>
              <w:jc w:val="both"/>
              <w:rPr>
                <w:color w:val="auto"/>
                <w:sz w:val="21"/>
                <w:szCs w:val="21"/>
              </w:rPr>
            </w:pPr>
            <w:r>
              <w:rPr>
                <w:color w:val="auto"/>
                <w:spacing w:val="-5"/>
                <w:sz w:val="21"/>
                <w:szCs w:val="21"/>
              </w:rPr>
              <w:t>分组讨论。要求</w:t>
            </w:r>
            <w:r>
              <w:rPr>
                <w:rFonts w:hint="eastAsia"/>
                <w:color w:val="auto"/>
                <w:spacing w:val="-5"/>
                <w:sz w:val="21"/>
                <w:szCs w:val="21"/>
                <w:lang w:eastAsia="zh-CN"/>
              </w:rPr>
              <w:t>：</w:t>
            </w:r>
            <w:r>
              <w:rPr>
                <w:color w:val="auto"/>
                <w:spacing w:val="-5"/>
                <w:sz w:val="21"/>
                <w:szCs w:val="21"/>
              </w:rPr>
              <w:t>整合小组问题，把小组内还不</w:t>
            </w:r>
            <w:r>
              <w:rPr>
                <w:color w:val="auto"/>
                <w:spacing w:val="2"/>
                <w:sz w:val="21"/>
                <w:szCs w:val="21"/>
              </w:rPr>
              <w:t xml:space="preserve"> </w:t>
            </w:r>
            <w:r>
              <w:rPr>
                <w:color w:val="auto"/>
                <w:spacing w:val="3"/>
                <w:sz w:val="21"/>
                <w:szCs w:val="21"/>
              </w:rPr>
              <w:t>能解决的问题按照三个角度分类，注意合并相似问</w:t>
            </w:r>
            <w:r>
              <w:rPr>
                <w:color w:val="auto"/>
                <w:sz w:val="21"/>
                <w:szCs w:val="21"/>
              </w:rPr>
              <w:t xml:space="preserve"> </w:t>
            </w:r>
            <w:r>
              <w:rPr>
                <w:color w:val="auto"/>
                <w:spacing w:val="-7"/>
                <w:sz w:val="21"/>
                <w:szCs w:val="21"/>
              </w:rPr>
              <w:t>题，舍去浅显问题， 也可以补充新问题。</w:t>
            </w:r>
          </w:p>
          <w:p w14:paraId="07ED22E0">
            <w:pPr>
              <w:pStyle w:val="15"/>
              <w:spacing w:before="61" w:line="221" w:lineRule="auto"/>
              <w:ind w:left="119"/>
              <w:rPr>
                <w:color w:val="auto"/>
                <w:sz w:val="21"/>
                <w:szCs w:val="21"/>
              </w:rPr>
            </w:pPr>
            <w:r>
              <w:rPr>
                <w:color w:val="auto"/>
                <w:spacing w:val="-2"/>
                <w:sz w:val="21"/>
                <w:szCs w:val="21"/>
              </w:rPr>
              <w:t>小组问题清单</w:t>
            </w:r>
          </w:p>
          <w:p w14:paraId="57C3C947">
            <w:pPr>
              <w:spacing w:line="98" w:lineRule="auto"/>
              <w:rPr>
                <w:rFonts w:ascii="Arial"/>
                <w:color w:val="auto"/>
                <w:sz w:val="21"/>
                <w:szCs w:val="21"/>
              </w:rPr>
            </w:pPr>
          </w:p>
          <w:tbl>
            <w:tblPr>
              <w:tblStyle w:val="16"/>
              <w:tblW w:w="4866" w:type="pct"/>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1365"/>
              <w:gridCol w:w="1674"/>
              <w:gridCol w:w="1538"/>
            </w:tblGrid>
            <w:tr w14:paraId="449E774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89" w:hRule="atLeast"/>
              </w:trPr>
              <w:tc>
                <w:tcPr>
                  <w:tcW w:w="1491" w:type="pct"/>
                  <w:vAlign w:val="top"/>
                </w:tcPr>
                <w:p w14:paraId="582D3756">
                  <w:pPr>
                    <w:pStyle w:val="15"/>
                    <w:spacing w:before="55" w:line="221" w:lineRule="auto"/>
                    <w:ind w:left="141"/>
                    <w:rPr>
                      <w:color w:val="auto"/>
                      <w:sz w:val="21"/>
                      <w:szCs w:val="21"/>
                    </w:rPr>
                  </w:pPr>
                  <w:r>
                    <w:rPr>
                      <w:color w:val="auto"/>
                      <w:spacing w:val="-8"/>
                      <w:sz w:val="21"/>
                      <w:szCs w:val="21"/>
                    </w:rPr>
                    <w:t>内容</w:t>
                  </w:r>
                </w:p>
              </w:tc>
              <w:tc>
                <w:tcPr>
                  <w:tcW w:w="1828" w:type="pct"/>
                  <w:vAlign w:val="top"/>
                </w:tcPr>
                <w:p w14:paraId="62F68214">
                  <w:pPr>
                    <w:pStyle w:val="15"/>
                    <w:spacing w:before="55" w:line="221" w:lineRule="auto"/>
                    <w:ind w:left="119"/>
                    <w:rPr>
                      <w:color w:val="auto"/>
                      <w:sz w:val="21"/>
                      <w:szCs w:val="21"/>
                    </w:rPr>
                  </w:pPr>
                  <w:r>
                    <w:rPr>
                      <w:color w:val="auto"/>
                      <w:spacing w:val="-3"/>
                      <w:sz w:val="21"/>
                      <w:szCs w:val="21"/>
                    </w:rPr>
                    <w:t>写法</w:t>
                  </w:r>
                </w:p>
              </w:tc>
              <w:tc>
                <w:tcPr>
                  <w:tcW w:w="1679" w:type="pct"/>
                  <w:vAlign w:val="top"/>
                </w:tcPr>
                <w:p w14:paraId="01AAED7A">
                  <w:pPr>
                    <w:pStyle w:val="15"/>
                    <w:spacing w:before="55" w:line="221" w:lineRule="auto"/>
                    <w:ind w:left="116"/>
                    <w:rPr>
                      <w:color w:val="auto"/>
                      <w:sz w:val="21"/>
                      <w:szCs w:val="21"/>
                    </w:rPr>
                  </w:pPr>
                  <w:r>
                    <w:rPr>
                      <w:color w:val="auto"/>
                      <w:spacing w:val="-3"/>
                      <w:sz w:val="21"/>
                      <w:szCs w:val="21"/>
                    </w:rPr>
                    <w:t>启示</w:t>
                  </w:r>
                </w:p>
              </w:tc>
            </w:tr>
            <w:tr w14:paraId="3A7419D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84" w:hRule="atLeast"/>
              </w:trPr>
              <w:tc>
                <w:tcPr>
                  <w:tcW w:w="1491" w:type="pct"/>
                  <w:vAlign w:val="top"/>
                </w:tcPr>
                <w:p w14:paraId="66313DB3">
                  <w:pPr>
                    <w:spacing w:before="92" w:line="189" w:lineRule="auto"/>
                    <w:ind w:left="132"/>
                    <w:rPr>
                      <w:rFonts w:ascii="Times New Roman" w:hAnsi="Times New Roman" w:eastAsia="Times New Roman" w:cs="Times New Roman"/>
                      <w:color w:val="auto"/>
                      <w:sz w:val="21"/>
                      <w:szCs w:val="21"/>
                    </w:rPr>
                  </w:pPr>
                  <w:r>
                    <w:rPr>
                      <w:rFonts w:ascii="Times New Roman" w:hAnsi="Times New Roman" w:eastAsia="Times New Roman" w:cs="Times New Roman"/>
                      <w:color w:val="auto"/>
                      <w:spacing w:val="-8"/>
                      <w:sz w:val="21"/>
                      <w:szCs w:val="21"/>
                    </w:rPr>
                    <w:t>1.</w:t>
                  </w:r>
                </w:p>
              </w:tc>
              <w:tc>
                <w:tcPr>
                  <w:tcW w:w="1828" w:type="pct"/>
                  <w:vAlign w:val="top"/>
                </w:tcPr>
                <w:p w14:paraId="2D37CE2F">
                  <w:pPr>
                    <w:spacing w:before="92" w:line="189" w:lineRule="auto"/>
                    <w:ind w:left="129"/>
                    <w:rPr>
                      <w:rFonts w:ascii="Times New Roman" w:hAnsi="Times New Roman" w:eastAsia="Times New Roman" w:cs="Times New Roman"/>
                      <w:color w:val="auto"/>
                      <w:sz w:val="21"/>
                      <w:szCs w:val="21"/>
                    </w:rPr>
                  </w:pPr>
                  <w:r>
                    <w:rPr>
                      <w:rFonts w:ascii="Times New Roman" w:hAnsi="Times New Roman" w:eastAsia="Times New Roman" w:cs="Times New Roman"/>
                      <w:color w:val="auto"/>
                      <w:spacing w:val="-8"/>
                      <w:sz w:val="21"/>
                      <w:szCs w:val="21"/>
                    </w:rPr>
                    <w:t>1.</w:t>
                  </w:r>
                </w:p>
              </w:tc>
              <w:tc>
                <w:tcPr>
                  <w:tcW w:w="1679" w:type="pct"/>
                  <w:vAlign w:val="top"/>
                </w:tcPr>
                <w:p w14:paraId="7E9280B6">
                  <w:pPr>
                    <w:spacing w:before="92" w:line="189" w:lineRule="auto"/>
                    <w:ind w:left="129"/>
                    <w:rPr>
                      <w:rFonts w:ascii="Times New Roman" w:hAnsi="Times New Roman" w:eastAsia="Times New Roman" w:cs="Times New Roman"/>
                      <w:color w:val="auto"/>
                      <w:sz w:val="21"/>
                      <w:szCs w:val="21"/>
                    </w:rPr>
                  </w:pPr>
                  <w:r>
                    <w:rPr>
                      <w:rFonts w:ascii="Times New Roman" w:hAnsi="Times New Roman" w:eastAsia="Times New Roman" w:cs="Times New Roman"/>
                      <w:color w:val="auto"/>
                      <w:spacing w:val="-8"/>
                      <w:sz w:val="21"/>
                      <w:szCs w:val="21"/>
                    </w:rPr>
                    <w:t>1.</w:t>
                  </w:r>
                </w:p>
              </w:tc>
            </w:tr>
            <w:tr w14:paraId="4E9E21E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92" w:hRule="atLeast"/>
              </w:trPr>
              <w:tc>
                <w:tcPr>
                  <w:tcW w:w="1491" w:type="pct"/>
                  <w:vAlign w:val="top"/>
                </w:tcPr>
                <w:p w14:paraId="6C17333F">
                  <w:pPr>
                    <w:spacing w:before="96" w:line="189" w:lineRule="auto"/>
                    <w:ind w:left="112"/>
                    <w:rPr>
                      <w:rFonts w:ascii="Times New Roman" w:hAnsi="Times New Roman" w:eastAsia="Times New Roman" w:cs="Times New Roman"/>
                      <w:color w:val="auto"/>
                      <w:sz w:val="21"/>
                      <w:szCs w:val="21"/>
                    </w:rPr>
                  </w:pPr>
                  <w:r>
                    <w:rPr>
                      <w:rFonts w:ascii="Times New Roman" w:hAnsi="Times New Roman" w:eastAsia="Times New Roman" w:cs="Times New Roman"/>
                      <w:color w:val="auto"/>
                      <w:spacing w:val="-2"/>
                      <w:sz w:val="21"/>
                      <w:szCs w:val="21"/>
                    </w:rPr>
                    <w:t>2.</w:t>
                  </w:r>
                </w:p>
              </w:tc>
              <w:tc>
                <w:tcPr>
                  <w:tcW w:w="1828" w:type="pct"/>
                  <w:vAlign w:val="top"/>
                </w:tcPr>
                <w:p w14:paraId="535CD07C">
                  <w:pPr>
                    <w:spacing w:before="96" w:line="189" w:lineRule="auto"/>
                    <w:ind w:left="109"/>
                    <w:rPr>
                      <w:rFonts w:ascii="Times New Roman" w:hAnsi="Times New Roman" w:eastAsia="Times New Roman" w:cs="Times New Roman"/>
                      <w:color w:val="auto"/>
                      <w:sz w:val="21"/>
                      <w:szCs w:val="21"/>
                    </w:rPr>
                  </w:pPr>
                  <w:r>
                    <w:rPr>
                      <w:rFonts w:ascii="Times New Roman" w:hAnsi="Times New Roman" w:eastAsia="Times New Roman" w:cs="Times New Roman"/>
                      <w:color w:val="auto"/>
                      <w:spacing w:val="-2"/>
                      <w:sz w:val="21"/>
                      <w:szCs w:val="21"/>
                    </w:rPr>
                    <w:t>2.</w:t>
                  </w:r>
                </w:p>
              </w:tc>
              <w:tc>
                <w:tcPr>
                  <w:tcW w:w="1679" w:type="pct"/>
                  <w:vAlign w:val="top"/>
                </w:tcPr>
                <w:p w14:paraId="2CB00173">
                  <w:pPr>
                    <w:spacing w:before="96" w:line="189" w:lineRule="auto"/>
                    <w:ind w:left="108"/>
                    <w:rPr>
                      <w:rFonts w:ascii="Times New Roman" w:hAnsi="Times New Roman" w:eastAsia="Times New Roman" w:cs="Times New Roman"/>
                      <w:color w:val="auto"/>
                      <w:sz w:val="21"/>
                      <w:szCs w:val="21"/>
                    </w:rPr>
                  </w:pPr>
                  <w:r>
                    <w:rPr>
                      <w:rFonts w:ascii="Times New Roman" w:hAnsi="Times New Roman" w:eastAsia="Times New Roman" w:cs="Times New Roman"/>
                      <w:color w:val="auto"/>
                      <w:spacing w:val="-2"/>
                      <w:sz w:val="21"/>
                      <w:szCs w:val="21"/>
                    </w:rPr>
                    <w:t>2.</w:t>
                  </w:r>
                </w:p>
              </w:tc>
            </w:tr>
            <w:tr w14:paraId="4B3DB4D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96" w:hRule="atLeast"/>
              </w:trPr>
              <w:tc>
                <w:tcPr>
                  <w:tcW w:w="1491" w:type="pct"/>
                  <w:vAlign w:val="top"/>
                </w:tcPr>
                <w:p w14:paraId="2C823709">
                  <w:pPr>
                    <w:spacing w:before="14"/>
                    <w:ind w:left="103" w:leftChars="0" w:right="0" w:rightChars="0" w:firstLine="0" w:firstLineChars="0"/>
                    <w:rPr>
                      <w:rFonts w:ascii="Times New Roman" w:hAnsi="Times New Roman" w:eastAsia="Times New Roman" w:cs="Times New Roman"/>
                      <w:color w:val="auto"/>
                      <w:spacing w:val="0"/>
                      <w:w w:val="100"/>
                      <w:position w:val="0"/>
                      <w:sz w:val="21"/>
                      <w:szCs w:val="21"/>
                      <w:shd w:val="clear" w:color="auto" w:fill="auto"/>
                      <w:lang w:val="en-US" w:eastAsia="en-US" w:bidi="en-US"/>
                    </w:rPr>
                  </w:pPr>
                  <w:r>
                    <w:rPr>
                      <w:rFonts w:ascii="Times New Roman" w:hAnsi="Times New Roman" w:eastAsia="Times New Roman" w:cs="Times New Roman"/>
                      <w:color w:val="auto"/>
                      <w:spacing w:val="-3"/>
                      <w:sz w:val="21"/>
                      <w:szCs w:val="21"/>
                    </w:rPr>
                    <w:t>3.</w:t>
                  </w:r>
                </w:p>
              </w:tc>
              <w:tc>
                <w:tcPr>
                  <w:tcW w:w="1828" w:type="pct"/>
                  <w:vAlign w:val="top"/>
                </w:tcPr>
                <w:p w14:paraId="0E98CF39">
                  <w:pPr>
                    <w:spacing w:before="102" w:line="189" w:lineRule="auto"/>
                    <w:ind w:left="113" w:leftChars="0" w:right="0" w:rightChars="0" w:firstLine="0" w:firstLineChars="0"/>
                    <w:rPr>
                      <w:rFonts w:ascii="Times New Roman" w:hAnsi="Times New Roman" w:eastAsia="Times New Roman" w:cs="Times New Roman"/>
                      <w:color w:val="auto"/>
                      <w:spacing w:val="0"/>
                      <w:w w:val="100"/>
                      <w:position w:val="0"/>
                      <w:sz w:val="21"/>
                      <w:szCs w:val="21"/>
                      <w:shd w:val="clear" w:color="auto" w:fill="auto"/>
                      <w:lang w:val="en-US" w:eastAsia="en-US" w:bidi="en-US"/>
                    </w:rPr>
                  </w:pPr>
                  <w:r>
                    <w:rPr>
                      <w:rFonts w:ascii="Times New Roman" w:hAnsi="Times New Roman" w:eastAsia="Times New Roman" w:cs="Times New Roman"/>
                      <w:color w:val="auto"/>
                      <w:spacing w:val="-3"/>
                      <w:sz w:val="21"/>
                      <w:szCs w:val="21"/>
                    </w:rPr>
                    <w:t>3.</w:t>
                  </w:r>
                </w:p>
              </w:tc>
              <w:tc>
                <w:tcPr>
                  <w:tcW w:w="1679" w:type="pct"/>
                  <w:vAlign w:val="top"/>
                </w:tcPr>
                <w:p w14:paraId="64DE5A0F">
                  <w:pPr>
                    <w:spacing w:before="102" w:line="189" w:lineRule="auto"/>
                    <w:ind w:left="111" w:leftChars="0" w:right="0" w:rightChars="0" w:firstLine="0" w:firstLineChars="0"/>
                    <w:rPr>
                      <w:rFonts w:ascii="Times New Roman" w:hAnsi="Times New Roman" w:eastAsia="Times New Roman" w:cs="Times New Roman"/>
                      <w:color w:val="auto"/>
                      <w:spacing w:val="0"/>
                      <w:w w:val="100"/>
                      <w:position w:val="0"/>
                      <w:sz w:val="21"/>
                      <w:szCs w:val="21"/>
                      <w:shd w:val="clear" w:color="auto" w:fill="auto"/>
                      <w:lang w:val="en-US" w:eastAsia="en-US" w:bidi="en-US"/>
                    </w:rPr>
                  </w:pPr>
                  <w:r>
                    <w:rPr>
                      <w:rFonts w:ascii="Times New Roman" w:hAnsi="Times New Roman" w:eastAsia="Times New Roman" w:cs="Times New Roman"/>
                      <w:color w:val="auto"/>
                      <w:spacing w:val="-3"/>
                      <w:sz w:val="21"/>
                      <w:szCs w:val="21"/>
                    </w:rPr>
                    <w:t>3.</w:t>
                  </w:r>
                </w:p>
              </w:tc>
            </w:tr>
          </w:tbl>
          <w:p w14:paraId="7CA01419">
            <w:pPr>
              <w:spacing w:line="14" w:lineRule="auto"/>
              <w:rPr>
                <w:rFonts w:ascii="Arial" w:hAnsi="Times New Roman" w:eastAsia="宋体" w:cs="Times New Roman"/>
                <w:color w:val="auto"/>
                <w:kern w:val="2"/>
                <w:sz w:val="21"/>
                <w:szCs w:val="21"/>
                <w:lang w:val="en-US" w:eastAsia="zh-CN" w:bidi="ar-SA"/>
              </w:rPr>
            </w:pPr>
          </w:p>
        </w:tc>
        <w:tc>
          <w:tcPr>
            <w:tcW w:w="2758" w:type="dxa"/>
            <w:gridSpan w:val="3"/>
            <w:vAlign w:val="top"/>
          </w:tcPr>
          <w:p w14:paraId="0C288BC7">
            <w:pPr>
              <w:spacing w:line="336" w:lineRule="auto"/>
              <w:rPr>
                <w:rFonts w:ascii="Arial"/>
                <w:color w:val="auto"/>
                <w:sz w:val="21"/>
                <w:szCs w:val="21"/>
              </w:rPr>
            </w:pPr>
          </w:p>
          <w:p w14:paraId="5F8BB2C5">
            <w:pPr>
              <w:spacing w:line="336" w:lineRule="auto"/>
              <w:rPr>
                <w:rFonts w:ascii="Arial"/>
                <w:color w:val="auto"/>
                <w:sz w:val="21"/>
                <w:szCs w:val="21"/>
              </w:rPr>
            </w:pPr>
          </w:p>
          <w:p w14:paraId="5C371568">
            <w:pPr>
              <w:pStyle w:val="15"/>
              <w:spacing w:before="68" w:line="248" w:lineRule="auto"/>
              <w:ind w:left="114" w:right="100" w:firstLine="14"/>
              <w:rPr>
                <w:color w:val="auto"/>
                <w:sz w:val="21"/>
                <w:szCs w:val="21"/>
              </w:rPr>
            </w:pPr>
            <w:r>
              <w:rPr>
                <w:rFonts w:ascii="Times New Roman" w:hAnsi="Times New Roman" w:eastAsia="Times New Roman" w:cs="Times New Roman"/>
                <w:color w:val="auto"/>
                <w:spacing w:val="-13"/>
                <w:sz w:val="21"/>
                <w:szCs w:val="21"/>
              </w:rPr>
              <w:t>1</w:t>
            </w:r>
            <w:r>
              <w:rPr>
                <w:color w:val="auto"/>
                <w:spacing w:val="-13"/>
                <w:sz w:val="21"/>
                <w:szCs w:val="21"/>
              </w:rPr>
              <w:t>．默读课文，</w:t>
            </w:r>
            <w:r>
              <w:rPr>
                <w:color w:val="auto"/>
                <w:spacing w:val="-52"/>
                <w:sz w:val="21"/>
                <w:szCs w:val="21"/>
              </w:rPr>
              <w:t xml:space="preserve"> </w:t>
            </w:r>
            <w:r>
              <w:rPr>
                <w:color w:val="auto"/>
                <w:spacing w:val="-13"/>
                <w:sz w:val="21"/>
                <w:szCs w:val="21"/>
              </w:rPr>
              <w:t>整理问题清</w:t>
            </w:r>
            <w:r>
              <w:rPr>
                <w:color w:val="auto"/>
                <w:sz w:val="21"/>
                <w:szCs w:val="21"/>
              </w:rPr>
              <w:t xml:space="preserve"> </w:t>
            </w:r>
            <w:r>
              <w:rPr>
                <w:color w:val="auto"/>
                <w:spacing w:val="-10"/>
                <w:sz w:val="21"/>
                <w:szCs w:val="21"/>
              </w:rPr>
              <w:t>单。</w:t>
            </w:r>
          </w:p>
          <w:p w14:paraId="78A8523B">
            <w:pPr>
              <w:spacing w:line="257" w:lineRule="auto"/>
              <w:rPr>
                <w:rFonts w:ascii="Arial"/>
                <w:color w:val="auto"/>
                <w:sz w:val="21"/>
                <w:szCs w:val="21"/>
              </w:rPr>
            </w:pPr>
          </w:p>
          <w:p w14:paraId="48D722F3">
            <w:pPr>
              <w:spacing w:line="257" w:lineRule="auto"/>
              <w:rPr>
                <w:rFonts w:ascii="Arial"/>
                <w:color w:val="auto"/>
                <w:sz w:val="21"/>
                <w:szCs w:val="21"/>
              </w:rPr>
            </w:pPr>
          </w:p>
          <w:p w14:paraId="10C9EC6E">
            <w:pPr>
              <w:spacing w:line="257" w:lineRule="auto"/>
              <w:rPr>
                <w:rFonts w:ascii="Arial"/>
                <w:color w:val="auto"/>
                <w:sz w:val="21"/>
                <w:szCs w:val="21"/>
              </w:rPr>
            </w:pPr>
          </w:p>
          <w:p w14:paraId="2829D261">
            <w:pPr>
              <w:spacing w:line="257" w:lineRule="auto"/>
              <w:rPr>
                <w:rFonts w:ascii="Arial"/>
                <w:color w:val="auto"/>
                <w:sz w:val="21"/>
                <w:szCs w:val="21"/>
              </w:rPr>
            </w:pPr>
          </w:p>
          <w:p w14:paraId="1A6EEE72">
            <w:pPr>
              <w:spacing w:line="257" w:lineRule="auto"/>
              <w:rPr>
                <w:rFonts w:ascii="Arial"/>
                <w:color w:val="auto"/>
                <w:sz w:val="21"/>
                <w:szCs w:val="21"/>
              </w:rPr>
            </w:pPr>
          </w:p>
          <w:p w14:paraId="09170761">
            <w:pPr>
              <w:spacing w:line="257" w:lineRule="auto"/>
              <w:rPr>
                <w:rFonts w:ascii="Arial"/>
                <w:color w:val="auto"/>
                <w:sz w:val="21"/>
                <w:szCs w:val="21"/>
              </w:rPr>
            </w:pPr>
          </w:p>
          <w:p w14:paraId="57845130">
            <w:pPr>
              <w:pStyle w:val="15"/>
              <w:spacing w:before="68" w:line="221" w:lineRule="auto"/>
              <w:ind w:left="108"/>
              <w:rPr>
                <w:color w:val="auto"/>
                <w:sz w:val="21"/>
                <w:szCs w:val="21"/>
              </w:rPr>
            </w:pPr>
            <w:r>
              <w:rPr>
                <w:rFonts w:ascii="Times New Roman" w:hAnsi="Times New Roman" w:eastAsia="Times New Roman" w:cs="Times New Roman"/>
                <w:color w:val="auto"/>
                <w:spacing w:val="-5"/>
                <w:sz w:val="21"/>
                <w:szCs w:val="21"/>
              </w:rPr>
              <w:t>2</w:t>
            </w:r>
            <w:r>
              <w:rPr>
                <w:rFonts w:ascii="Times New Roman" w:hAnsi="Times New Roman" w:eastAsia="Times New Roman" w:cs="Times New Roman"/>
                <w:color w:val="auto"/>
                <w:spacing w:val="-25"/>
                <w:sz w:val="21"/>
                <w:szCs w:val="21"/>
              </w:rPr>
              <w:t xml:space="preserve"> </w:t>
            </w:r>
            <w:r>
              <w:rPr>
                <w:color w:val="auto"/>
                <w:spacing w:val="-5"/>
                <w:sz w:val="21"/>
                <w:szCs w:val="21"/>
              </w:rPr>
              <w:t>．生读句子</w:t>
            </w:r>
          </w:p>
          <w:p w14:paraId="4D053619">
            <w:pPr>
              <w:spacing w:line="243" w:lineRule="auto"/>
              <w:rPr>
                <w:rFonts w:ascii="Arial"/>
                <w:color w:val="auto"/>
                <w:sz w:val="21"/>
                <w:szCs w:val="21"/>
              </w:rPr>
            </w:pPr>
          </w:p>
          <w:p w14:paraId="65B20EA4">
            <w:pPr>
              <w:spacing w:line="243" w:lineRule="auto"/>
              <w:rPr>
                <w:rFonts w:ascii="Arial"/>
                <w:color w:val="auto"/>
                <w:sz w:val="21"/>
                <w:szCs w:val="21"/>
              </w:rPr>
            </w:pPr>
          </w:p>
          <w:p w14:paraId="63609B63">
            <w:pPr>
              <w:spacing w:line="243" w:lineRule="auto"/>
              <w:rPr>
                <w:rFonts w:ascii="Arial"/>
                <w:color w:val="auto"/>
                <w:sz w:val="21"/>
                <w:szCs w:val="21"/>
              </w:rPr>
            </w:pPr>
          </w:p>
          <w:p w14:paraId="5285D3A4">
            <w:pPr>
              <w:spacing w:line="243" w:lineRule="auto"/>
              <w:rPr>
                <w:rFonts w:ascii="Arial"/>
                <w:color w:val="auto"/>
                <w:sz w:val="21"/>
                <w:szCs w:val="21"/>
              </w:rPr>
            </w:pPr>
          </w:p>
          <w:p w14:paraId="00C1AD18">
            <w:pPr>
              <w:spacing w:line="243" w:lineRule="auto"/>
              <w:rPr>
                <w:rFonts w:ascii="Arial"/>
                <w:color w:val="auto"/>
                <w:sz w:val="21"/>
                <w:szCs w:val="21"/>
              </w:rPr>
            </w:pPr>
          </w:p>
          <w:p w14:paraId="7950B2F3">
            <w:pPr>
              <w:spacing w:line="243" w:lineRule="auto"/>
              <w:rPr>
                <w:rFonts w:ascii="Arial"/>
                <w:color w:val="auto"/>
                <w:sz w:val="21"/>
                <w:szCs w:val="21"/>
              </w:rPr>
            </w:pPr>
          </w:p>
          <w:p w14:paraId="272F42B7">
            <w:pPr>
              <w:spacing w:line="243" w:lineRule="auto"/>
              <w:rPr>
                <w:rFonts w:ascii="Arial"/>
                <w:color w:val="auto"/>
                <w:sz w:val="21"/>
                <w:szCs w:val="21"/>
              </w:rPr>
            </w:pPr>
          </w:p>
          <w:p w14:paraId="0DFF7689">
            <w:pPr>
              <w:spacing w:line="243" w:lineRule="auto"/>
              <w:rPr>
                <w:rFonts w:ascii="Arial"/>
                <w:color w:val="auto"/>
                <w:sz w:val="21"/>
                <w:szCs w:val="21"/>
              </w:rPr>
            </w:pPr>
          </w:p>
          <w:p w14:paraId="7CF13CC8">
            <w:pPr>
              <w:spacing w:line="243" w:lineRule="auto"/>
              <w:rPr>
                <w:rFonts w:ascii="Arial"/>
                <w:color w:val="auto"/>
                <w:sz w:val="21"/>
                <w:szCs w:val="21"/>
              </w:rPr>
            </w:pPr>
          </w:p>
          <w:p w14:paraId="433BE169">
            <w:pPr>
              <w:spacing w:line="243" w:lineRule="auto"/>
              <w:rPr>
                <w:rFonts w:ascii="Arial"/>
                <w:color w:val="auto"/>
                <w:sz w:val="21"/>
                <w:szCs w:val="21"/>
              </w:rPr>
            </w:pPr>
          </w:p>
          <w:p w14:paraId="784F0764">
            <w:pPr>
              <w:spacing w:line="243" w:lineRule="auto"/>
              <w:rPr>
                <w:rFonts w:ascii="Arial"/>
                <w:color w:val="auto"/>
                <w:sz w:val="21"/>
                <w:szCs w:val="21"/>
              </w:rPr>
            </w:pPr>
          </w:p>
          <w:p w14:paraId="7CDCA884">
            <w:pPr>
              <w:spacing w:line="243" w:lineRule="auto"/>
              <w:rPr>
                <w:rFonts w:ascii="Arial"/>
                <w:color w:val="auto"/>
                <w:sz w:val="21"/>
                <w:szCs w:val="21"/>
              </w:rPr>
            </w:pPr>
          </w:p>
          <w:p w14:paraId="3D164ABC">
            <w:pPr>
              <w:spacing w:line="243" w:lineRule="auto"/>
              <w:rPr>
                <w:rFonts w:ascii="Arial"/>
                <w:color w:val="auto"/>
                <w:sz w:val="21"/>
                <w:szCs w:val="21"/>
              </w:rPr>
            </w:pPr>
          </w:p>
          <w:p w14:paraId="0E1E6041">
            <w:pPr>
              <w:spacing w:line="244" w:lineRule="auto"/>
              <w:rPr>
                <w:rFonts w:ascii="Arial"/>
                <w:color w:val="auto"/>
                <w:sz w:val="21"/>
                <w:szCs w:val="21"/>
              </w:rPr>
            </w:pPr>
          </w:p>
          <w:p w14:paraId="216CC616">
            <w:pPr>
              <w:pStyle w:val="15"/>
              <w:spacing w:before="69" w:line="221" w:lineRule="auto"/>
              <w:ind w:left="113" w:leftChars="0"/>
              <w:rPr>
                <w:rFonts w:hint="eastAsia" w:ascii="宋体" w:hAnsi="宋体" w:eastAsia="宋体" w:cs="宋体"/>
                <w:color w:val="auto"/>
                <w:kern w:val="2"/>
                <w:sz w:val="21"/>
                <w:szCs w:val="21"/>
                <w:lang w:val="en-US" w:eastAsia="zh-CN" w:bidi="ar-SA"/>
              </w:rPr>
            </w:pPr>
            <w:r>
              <w:rPr>
                <w:rFonts w:ascii="Times New Roman" w:hAnsi="Times New Roman" w:eastAsia="Times New Roman" w:cs="Times New Roman"/>
                <w:color w:val="auto"/>
                <w:spacing w:val="-1"/>
                <w:sz w:val="21"/>
                <w:szCs w:val="21"/>
              </w:rPr>
              <w:t>3.</w:t>
            </w:r>
            <w:r>
              <w:rPr>
                <w:color w:val="auto"/>
                <w:spacing w:val="-1"/>
                <w:sz w:val="21"/>
                <w:szCs w:val="21"/>
              </w:rPr>
              <w:t>小组合作，分类整理</w:t>
            </w:r>
            <w:r>
              <w:rPr>
                <w:rFonts w:hint="eastAsia"/>
                <w:color w:val="auto"/>
                <w:spacing w:val="-1"/>
                <w:sz w:val="21"/>
                <w:szCs w:val="21"/>
                <w:lang w:eastAsia="zh-CN"/>
              </w:rPr>
              <w:t>。</w:t>
            </w:r>
            <w:r>
              <w:rPr>
                <w:color w:val="auto"/>
                <w:spacing w:val="-14"/>
                <w:sz w:val="21"/>
                <w:szCs w:val="21"/>
              </w:rPr>
              <w:t>自主探究，</w:t>
            </w:r>
            <w:r>
              <w:rPr>
                <w:color w:val="auto"/>
                <w:spacing w:val="-20"/>
                <w:sz w:val="21"/>
                <w:szCs w:val="21"/>
              </w:rPr>
              <w:t xml:space="preserve"> </w:t>
            </w:r>
            <w:r>
              <w:rPr>
                <w:color w:val="auto"/>
                <w:spacing w:val="-14"/>
                <w:sz w:val="21"/>
                <w:szCs w:val="21"/>
              </w:rPr>
              <w:t>对比发现</w:t>
            </w:r>
            <w:r>
              <w:rPr>
                <w:rFonts w:hint="eastAsia"/>
                <w:color w:val="auto"/>
                <w:spacing w:val="-14"/>
                <w:sz w:val="21"/>
                <w:szCs w:val="21"/>
                <w:lang w:eastAsia="zh-CN"/>
              </w:rPr>
              <w:t>。</w:t>
            </w:r>
          </w:p>
        </w:tc>
        <w:tc>
          <w:tcPr>
            <w:tcW w:w="1226" w:type="dxa"/>
            <w:gridSpan w:val="2"/>
            <w:vAlign w:val="top"/>
          </w:tcPr>
          <w:p w14:paraId="3B545EAB">
            <w:pPr>
              <w:pStyle w:val="15"/>
              <w:spacing w:before="39" w:line="220" w:lineRule="auto"/>
              <w:ind w:left="121"/>
              <w:rPr>
                <w:b/>
                <w:bCs/>
                <w:color w:val="auto"/>
                <w:spacing w:val="-5"/>
                <w:sz w:val="21"/>
                <w:szCs w:val="21"/>
              </w:rPr>
            </w:pPr>
          </w:p>
        </w:tc>
      </w:tr>
      <w:tr w14:paraId="2947EDE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76" w:hRule="atLeast"/>
          <w:jc w:val="center"/>
        </w:trPr>
        <w:tc>
          <w:tcPr>
            <w:tcW w:w="1463" w:type="dxa"/>
            <w:tcBorders>
              <w:top w:val="single" w:color="auto" w:sz="4" w:space="0"/>
              <w:right w:val="single" w:color="auto" w:sz="4" w:space="0"/>
            </w:tcBorders>
            <w:vAlign w:val="top"/>
          </w:tcPr>
          <w:p w14:paraId="18F4FB32">
            <w:pPr>
              <w:pStyle w:val="15"/>
              <w:spacing w:before="129" w:line="257" w:lineRule="auto"/>
              <w:ind w:left="122" w:leftChars="0" w:right="105" w:rightChars="0"/>
              <w:jc w:val="both"/>
              <w:rPr>
                <w:rFonts w:ascii="宋体" w:hAnsi="宋体" w:eastAsia="宋体" w:cs="宋体"/>
                <w:color w:val="auto"/>
                <w:kern w:val="2"/>
                <w:sz w:val="21"/>
                <w:szCs w:val="21"/>
                <w:lang w:val="en-US" w:eastAsia="en-US" w:bidi="ar-SA"/>
              </w:rPr>
            </w:pPr>
            <w:r>
              <w:rPr>
                <w:b/>
                <w:bCs/>
                <w:color w:val="auto"/>
                <w:spacing w:val="10"/>
                <w:sz w:val="21"/>
                <w:szCs w:val="21"/>
              </w:rPr>
              <w:t>三</w:t>
            </w:r>
            <w:r>
              <w:rPr>
                <w:color w:val="auto"/>
                <w:spacing w:val="-28"/>
                <w:sz w:val="21"/>
                <w:szCs w:val="21"/>
              </w:rPr>
              <w:t xml:space="preserve"> </w:t>
            </w:r>
            <w:r>
              <w:rPr>
                <w:b/>
                <w:bCs/>
                <w:color w:val="auto"/>
                <w:spacing w:val="10"/>
                <w:sz w:val="21"/>
                <w:szCs w:val="21"/>
              </w:rPr>
              <w:t>、</w:t>
            </w:r>
            <w:r>
              <w:rPr>
                <w:color w:val="auto"/>
                <w:spacing w:val="-39"/>
                <w:sz w:val="21"/>
                <w:szCs w:val="21"/>
              </w:rPr>
              <w:t xml:space="preserve"> </w:t>
            </w:r>
            <w:r>
              <w:rPr>
                <w:b/>
                <w:bCs/>
                <w:color w:val="auto"/>
                <w:spacing w:val="10"/>
                <w:sz w:val="21"/>
                <w:szCs w:val="21"/>
              </w:rPr>
              <w:t>启发引</w:t>
            </w:r>
            <w:r>
              <w:rPr>
                <w:color w:val="auto"/>
                <w:sz w:val="21"/>
                <w:szCs w:val="21"/>
              </w:rPr>
              <w:t xml:space="preserve"> </w:t>
            </w:r>
            <w:r>
              <w:rPr>
                <w:b/>
                <w:bCs/>
                <w:color w:val="auto"/>
                <w:spacing w:val="-3"/>
                <w:sz w:val="21"/>
                <w:szCs w:val="21"/>
              </w:rPr>
              <w:t>导，学习“写</w:t>
            </w:r>
            <w:r>
              <w:rPr>
                <w:color w:val="auto"/>
                <w:sz w:val="21"/>
                <w:szCs w:val="21"/>
              </w:rPr>
              <w:t xml:space="preserve"> </w:t>
            </w:r>
            <w:r>
              <w:rPr>
                <w:b/>
                <w:bCs/>
                <w:color w:val="auto"/>
                <w:spacing w:val="-4"/>
                <w:sz w:val="21"/>
                <w:szCs w:val="21"/>
              </w:rPr>
              <w:t>法”提问</w:t>
            </w:r>
          </w:p>
        </w:tc>
        <w:tc>
          <w:tcPr>
            <w:tcW w:w="4716" w:type="dxa"/>
            <w:gridSpan w:val="2"/>
            <w:tcBorders>
              <w:top w:val="single" w:color="auto" w:sz="4" w:space="0"/>
              <w:left w:val="single" w:color="auto" w:sz="4" w:space="0"/>
            </w:tcBorders>
            <w:vAlign w:val="top"/>
          </w:tcPr>
          <w:p w14:paraId="3E93FA91">
            <w:pPr>
              <w:pStyle w:val="15"/>
              <w:spacing w:before="150" w:line="247" w:lineRule="auto"/>
              <w:ind w:left="128" w:right="101"/>
              <w:rPr>
                <w:color w:val="auto"/>
                <w:sz w:val="21"/>
                <w:szCs w:val="21"/>
              </w:rPr>
            </w:pPr>
            <w:r>
              <w:rPr>
                <w:rFonts w:ascii="Times New Roman" w:hAnsi="Times New Roman" w:eastAsia="Times New Roman" w:cs="Times New Roman"/>
                <w:color w:val="auto"/>
                <w:spacing w:val="-5"/>
                <w:sz w:val="21"/>
                <w:szCs w:val="21"/>
              </w:rPr>
              <w:t>1.</w:t>
            </w:r>
            <w:r>
              <w:rPr>
                <w:color w:val="auto"/>
                <w:spacing w:val="-5"/>
                <w:sz w:val="21"/>
                <w:szCs w:val="21"/>
              </w:rPr>
              <w:t>出示小组问题清单，引导学生对比、发现，表格中</w:t>
            </w:r>
            <w:r>
              <w:rPr>
                <w:color w:val="auto"/>
                <w:spacing w:val="11"/>
                <w:sz w:val="21"/>
                <w:szCs w:val="21"/>
              </w:rPr>
              <w:t xml:space="preserve"> </w:t>
            </w:r>
            <w:r>
              <w:rPr>
                <w:color w:val="auto"/>
                <w:spacing w:val="-2"/>
                <w:sz w:val="21"/>
                <w:szCs w:val="21"/>
              </w:rPr>
              <w:t>的问题有什么共同点，同时还有什么发现？</w:t>
            </w:r>
          </w:p>
          <w:p w14:paraId="67F0A52C">
            <w:pPr>
              <w:pStyle w:val="15"/>
              <w:spacing w:before="60" w:line="221" w:lineRule="auto"/>
              <w:ind w:left="113"/>
              <w:rPr>
                <w:color w:val="auto"/>
                <w:sz w:val="21"/>
                <w:szCs w:val="21"/>
              </w:rPr>
            </w:pPr>
            <w:r>
              <w:rPr>
                <w:color w:val="auto"/>
                <w:spacing w:val="-2"/>
                <w:sz w:val="21"/>
                <w:szCs w:val="21"/>
              </w:rPr>
              <w:t>预设</w:t>
            </w:r>
            <w:r>
              <w:rPr>
                <w:color w:val="auto"/>
                <w:spacing w:val="-28"/>
                <w:sz w:val="21"/>
                <w:szCs w:val="21"/>
              </w:rPr>
              <w:t xml:space="preserve"> </w:t>
            </w:r>
            <w:r>
              <w:rPr>
                <w:rFonts w:ascii="Times New Roman" w:hAnsi="Times New Roman" w:eastAsia="Times New Roman" w:cs="Times New Roman"/>
                <w:color w:val="auto"/>
                <w:spacing w:val="-2"/>
                <w:sz w:val="21"/>
                <w:szCs w:val="21"/>
              </w:rPr>
              <w:t>1</w:t>
            </w:r>
            <w:r>
              <w:rPr>
                <w:color w:val="auto"/>
                <w:spacing w:val="-2"/>
                <w:sz w:val="21"/>
                <w:szCs w:val="21"/>
              </w:rPr>
              <w:t>：大部分同学都是针对内容</w:t>
            </w:r>
            <w:r>
              <w:rPr>
                <w:rFonts w:ascii="Times New Roman" w:hAnsi="Times New Roman" w:eastAsia="Times New Roman" w:cs="Times New Roman"/>
                <w:color w:val="auto"/>
                <w:spacing w:val="-2"/>
                <w:sz w:val="21"/>
                <w:szCs w:val="21"/>
              </w:rPr>
              <w:t>"</w:t>
            </w:r>
            <w:r>
              <w:rPr>
                <w:color w:val="auto"/>
                <w:spacing w:val="-2"/>
                <w:sz w:val="21"/>
                <w:szCs w:val="21"/>
              </w:rPr>
              <w:t>来提</w:t>
            </w:r>
            <w:r>
              <w:rPr>
                <w:color w:val="auto"/>
                <w:spacing w:val="-3"/>
                <w:sz w:val="21"/>
                <w:szCs w:val="21"/>
              </w:rPr>
              <w:t>问的。</w:t>
            </w:r>
          </w:p>
          <w:p w14:paraId="75EFACDD">
            <w:pPr>
              <w:pStyle w:val="15"/>
              <w:spacing w:before="60" w:line="248" w:lineRule="auto"/>
              <w:ind w:left="114" w:right="104" w:hanging="1"/>
              <w:rPr>
                <w:color w:val="auto"/>
                <w:sz w:val="21"/>
                <w:szCs w:val="21"/>
              </w:rPr>
            </w:pPr>
            <w:r>
              <w:rPr>
                <w:color w:val="auto"/>
                <w:spacing w:val="-5"/>
                <w:sz w:val="21"/>
                <w:szCs w:val="21"/>
              </w:rPr>
              <w:t xml:space="preserve">预设 </w:t>
            </w:r>
            <w:r>
              <w:rPr>
                <w:rFonts w:ascii="Times New Roman" w:hAnsi="Times New Roman" w:eastAsia="Times New Roman" w:cs="Times New Roman"/>
                <w:color w:val="auto"/>
                <w:spacing w:val="-5"/>
                <w:sz w:val="21"/>
                <w:szCs w:val="21"/>
              </w:rPr>
              <w:t>2</w:t>
            </w:r>
            <w:r>
              <w:rPr>
                <w:color w:val="auto"/>
                <w:spacing w:val="-5"/>
                <w:sz w:val="21"/>
                <w:szCs w:val="21"/>
              </w:rPr>
              <w:t>：基本都是针对“内容”和“启示</w:t>
            </w:r>
            <w:r>
              <w:rPr>
                <w:rFonts w:ascii="Times New Roman" w:hAnsi="Times New Roman" w:eastAsia="Times New Roman" w:cs="Times New Roman"/>
                <w:color w:val="auto"/>
                <w:spacing w:val="-5"/>
                <w:sz w:val="21"/>
                <w:szCs w:val="21"/>
              </w:rPr>
              <w:t>"</w:t>
            </w:r>
            <w:r>
              <w:rPr>
                <w:color w:val="auto"/>
                <w:spacing w:val="-5"/>
                <w:sz w:val="21"/>
                <w:szCs w:val="21"/>
              </w:rPr>
              <w:t>提</w:t>
            </w:r>
            <w:r>
              <w:rPr>
                <w:color w:val="auto"/>
                <w:spacing w:val="-6"/>
                <w:sz w:val="21"/>
                <w:szCs w:val="21"/>
              </w:rPr>
              <w:t>问， 关</w:t>
            </w:r>
            <w:r>
              <w:rPr>
                <w:color w:val="auto"/>
                <w:sz w:val="21"/>
                <w:szCs w:val="21"/>
              </w:rPr>
              <w:t xml:space="preserve"> </w:t>
            </w:r>
            <w:r>
              <w:rPr>
                <w:color w:val="auto"/>
                <w:spacing w:val="-3"/>
                <w:sz w:val="21"/>
                <w:szCs w:val="21"/>
              </w:rPr>
              <w:t>于“写法”的提问很少。</w:t>
            </w:r>
          </w:p>
          <w:p w14:paraId="28758D87">
            <w:pPr>
              <w:pStyle w:val="15"/>
              <w:spacing w:before="59" w:line="248" w:lineRule="auto"/>
              <w:ind w:left="112" w:leftChars="0" w:right="102" w:rightChars="0" w:hanging="4" w:firstLineChars="0"/>
              <w:rPr>
                <w:rFonts w:ascii="宋体" w:hAnsi="宋体" w:eastAsia="宋体" w:cs="宋体"/>
                <w:color w:val="auto"/>
                <w:kern w:val="2"/>
                <w:sz w:val="21"/>
                <w:szCs w:val="21"/>
                <w:lang w:val="en-US" w:eastAsia="en-US" w:bidi="ar-SA"/>
              </w:rPr>
            </w:pPr>
            <w:r>
              <w:rPr>
                <w:rFonts w:ascii="Times New Roman" w:hAnsi="Times New Roman" w:eastAsia="Times New Roman" w:cs="Times New Roman"/>
                <w:color w:val="auto"/>
                <w:spacing w:val="-7"/>
                <w:sz w:val="21"/>
                <w:szCs w:val="21"/>
              </w:rPr>
              <w:t>2.</w:t>
            </w:r>
            <w:r>
              <w:rPr>
                <w:color w:val="auto"/>
                <w:spacing w:val="-7"/>
                <w:sz w:val="21"/>
                <w:szCs w:val="21"/>
              </w:rPr>
              <w:t>小结：是啊，</w:t>
            </w:r>
            <w:r>
              <w:rPr>
                <w:color w:val="auto"/>
                <w:spacing w:val="-26"/>
                <w:sz w:val="21"/>
                <w:szCs w:val="21"/>
              </w:rPr>
              <w:t xml:space="preserve"> </w:t>
            </w:r>
            <w:r>
              <w:rPr>
                <w:color w:val="auto"/>
                <w:spacing w:val="-7"/>
                <w:sz w:val="21"/>
                <w:szCs w:val="21"/>
              </w:rPr>
              <w:t>每个小组从“内容”和“启示”角度</w:t>
            </w:r>
            <w:r>
              <w:rPr>
                <w:color w:val="auto"/>
                <w:sz w:val="21"/>
                <w:szCs w:val="21"/>
              </w:rPr>
              <w:t xml:space="preserve"> </w:t>
            </w:r>
            <w:r>
              <w:rPr>
                <w:color w:val="auto"/>
                <w:spacing w:val="-1"/>
                <w:sz w:val="21"/>
                <w:szCs w:val="21"/>
              </w:rPr>
              <w:t>提问的居多，但是针对“写法”提问的却很少。</w:t>
            </w:r>
          </w:p>
        </w:tc>
        <w:tc>
          <w:tcPr>
            <w:tcW w:w="2765" w:type="dxa"/>
            <w:gridSpan w:val="4"/>
            <w:tcBorders>
              <w:top w:val="single" w:color="auto" w:sz="4" w:space="0"/>
            </w:tcBorders>
            <w:vAlign w:val="top"/>
          </w:tcPr>
          <w:p w14:paraId="2F1243C9">
            <w:pPr>
              <w:spacing w:line="371" w:lineRule="auto"/>
              <w:rPr>
                <w:rFonts w:ascii="Arial"/>
                <w:color w:val="auto"/>
                <w:sz w:val="21"/>
                <w:szCs w:val="21"/>
              </w:rPr>
            </w:pPr>
          </w:p>
          <w:p w14:paraId="0783F63A">
            <w:pPr>
              <w:pStyle w:val="15"/>
              <w:spacing w:before="69" w:line="247" w:lineRule="auto"/>
              <w:ind w:left="116" w:leftChars="0" w:right="102" w:rightChars="0" w:firstLine="206" w:firstLineChars="0"/>
              <w:rPr>
                <w:rFonts w:hint="eastAsia" w:ascii="宋体" w:hAnsi="宋体" w:eastAsia="宋体" w:cs="宋体"/>
                <w:color w:val="auto"/>
                <w:kern w:val="2"/>
                <w:sz w:val="21"/>
                <w:szCs w:val="21"/>
                <w:lang w:val="en-US" w:eastAsia="zh-CN" w:bidi="ar-SA"/>
              </w:rPr>
            </w:pPr>
            <w:r>
              <w:rPr>
                <w:color w:val="auto"/>
                <w:spacing w:val="1"/>
                <w:sz w:val="21"/>
                <w:szCs w:val="21"/>
              </w:rPr>
              <w:t>对比发现，总结提问的</w:t>
            </w:r>
            <w:r>
              <w:rPr>
                <w:color w:val="auto"/>
                <w:spacing w:val="6"/>
                <w:sz w:val="21"/>
                <w:szCs w:val="21"/>
              </w:rPr>
              <w:t xml:space="preserve"> </w:t>
            </w:r>
            <w:r>
              <w:rPr>
                <w:color w:val="auto"/>
                <w:spacing w:val="-3"/>
                <w:sz w:val="21"/>
                <w:szCs w:val="21"/>
              </w:rPr>
              <w:t>角度</w:t>
            </w:r>
          </w:p>
        </w:tc>
        <w:tc>
          <w:tcPr>
            <w:tcW w:w="1226" w:type="dxa"/>
            <w:gridSpan w:val="2"/>
            <w:tcBorders>
              <w:top w:val="nil"/>
            </w:tcBorders>
            <w:vAlign w:val="top"/>
          </w:tcPr>
          <w:p w14:paraId="550552F8">
            <w:pPr>
              <w:rPr>
                <w:rFonts w:ascii="Arial"/>
                <w:color w:val="auto"/>
                <w:sz w:val="21"/>
                <w:szCs w:val="21"/>
              </w:rPr>
            </w:pPr>
          </w:p>
        </w:tc>
      </w:tr>
      <w:tr w14:paraId="0A9F780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0" w:hRule="atLeast"/>
          <w:jc w:val="center"/>
        </w:trPr>
        <w:tc>
          <w:tcPr>
            <w:tcW w:w="1463" w:type="dxa"/>
            <w:tcBorders>
              <w:right w:val="single" w:color="auto" w:sz="4" w:space="0"/>
            </w:tcBorders>
            <w:vAlign w:val="top"/>
          </w:tcPr>
          <w:p w14:paraId="306C4B97">
            <w:pPr>
              <w:pStyle w:val="15"/>
              <w:spacing w:before="198" w:line="220" w:lineRule="auto"/>
              <w:ind w:left="273"/>
              <w:rPr>
                <w:color w:val="auto"/>
                <w:sz w:val="21"/>
                <w:szCs w:val="21"/>
              </w:rPr>
            </w:pPr>
            <w:r>
              <w:rPr>
                <w:b/>
                <w:bCs/>
                <w:color w:val="auto"/>
                <w:spacing w:val="-5"/>
                <w:sz w:val="21"/>
                <w:szCs w:val="21"/>
              </w:rPr>
              <w:t>作业设计</w:t>
            </w:r>
          </w:p>
        </w:tc>
        <w:tc>
          <w:tcPr>
            <w:tcW w:w="7480" w:type="dxa"/>
            <w:gridSpan w:val="6"/>
            <w:tcBorders>
              <w:left w:val="single" w:color="auto" w:sz="4" w:space="0"/>
            </w:tcBorders>
            <w:vAlign w:val="top"/>
          </w:tcPr>
          <w:p w14:paraId="56F0ABDA">
            <w:pPr>
              <w:pStyle w:val="15"/>
              <w:spacing w:before="54" w:line="221" w:lineRule="auto"/>
              <w:ind w:left="548"/>
              <w:rPr>
                <w:color w:val="auto"/>
                <w:sz w:val="21"/>
                <w:szCs w:val="21"/>
              </w:rPr>
            </w:pPr>
            <w:r>
              <w:rPr>
                <w:rFonts w:ascii="Times New Roman" w:hAnsi="Times New Roman" w:eastAsia="Times New Roman" w:cs="Times New Roman"/>
                <w:color w:val="auto"/>
                <w:spacing w:val="-4"/>
                <w:sz w:val="21"/>
                <w:szCs w:val="21"/>
              </w:rPr>
              <w:t xml:space="preserve">1.    </w:t>
            </w:r>
            <w:r>
              <w:rPr>
                <w:color w:val="auto"/>
                <w:spacing w:val="-4"/>
                <w:sz w:val="21"/>
                <w:szCs w:val="21"/>
              </w:rPr>
              <w:t>完成字词练习。</w:t>
            </w:r>
          </w:p>
          <w:p w14:paraId="4B77B5C9">
            <w:pPr>
              <w:pStyle w:val="15"/>
              <w:spacing w:before="60" w:line="221" w:lineRule="auto"/>
              <w:ind w:left="528"/>
              <w:rPr>
                <w:color w:val="auto"/>
                <w:sz w:val="21"/>
                <w:szCs w:val="21"/>
              </w:rPr>
            </w:pPr>
            <w:r>
              <w:rPr>
                <w:rFonts w:ascii="Times New Roman" w:hAnsi="Times New Roman" w:eastAsia="Times New Roman" w:cs="Times New Roman"/>
                <w:color w:val="auto"/>
                <w:spacing w:val="-6"/>
                <w:sz w:val="21"/>
                <w:szCs w:val="21"/>
              </w:rPr>
              <w:t xml:space="preserve">2.    </w:t>
            </w:r>
            <w:r>
              <w:rPr>
                <w:color w:val="auto"/>
                <w:spacing w:val="-6"/>
                <w:sz w:val="21"/>
                <w:szCs w:val="21"/>
              </w:rPr>
              <w:t>复习课文， 熟悉课文内容。</w:t>
            </w:r>
          </w:p>
        </w:tc>
        <w:tc>
          <w:tcPr>
            <w:tcW w:w="1226" w:type="dxa"/>
            <w:gridSpan w:val="2"/>
            <w:vMerge w:val="restart"/>
            <w:tcBorders>
              <w:top w:val="single" w:color="auto" w:sz="4" w:space="0"/>
            </w:tcBorders>
            <w:vAlign w:val="top"/>
          </w:tcPr>
          <w:p w14:paraId="0AC6BAE4">
            <w:pPr>
              <w:rPr>
                <w:rFonts w:ascii="Arial"/>
                <w:color w:val="auto"/>
                <w:sz w:val="21"/>
                <w:szCs w:val="21"/>
              </w:rPr>
            </w:pPr>
          </w:p>
        </w:tc>
      </w:tr>
      <w:tr w14:paraId="1E35599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0" w:hRule="atLeast"/>
          <w:jc w:val="center"/>
        </w:trPr>
        <w:tc>
          <w:tcPr>
            <w:tcW w:w="1463" w:type="dxa"/>
            <w:vAlign w:val="top"/>
          </w:tcPr>
          <w:p w14:paraId="79BE0BC7">
            <w:pPr>
              <w:pStyle w:val="15"/>
              <w:spacing w:before="240" w:line="219" w:lineRule="auto"/>
              <w:ind w:left="273"/>
              <w:rPr>
                <w:color w:val="auto"/>
                <w:sz w:val="21"/>
                <w:szCs w:val="21"/>
              </w:rPr>
            </w:pPr>
            <w:r>
              <w:rPr>
                <w:b/>
                <w:bCs/>
                <w:color w:val="auto"/>
                <w:spacing w:val="-5"/>
                <w:sz w:val="21"/>
                <w:szCs w:val="21"/>
              </w:rPr>
              <w:t>板书设计</w:t>
            </w:r>
          </w:p>
        </w:tc>
        <w:tc>
          <w:tcPr>
            <w:tcW w:w="7480" w:type="dxa"/>
            <w:gridSpan w:val="6"/>
            <w:vAlign w:val="top"/>
          </w:tcPr>
          <w:p w14:paraId="4E6C2A37">
            <w:pPr>
              <w:pStyle w:val="15"/>
              <w:spacing w:before="56" w:line="221" w:lineRule="auto"/>
              <w:ind w:left="3209"/>
              <w:rPr>
                <w:color w:val="auto"/>
                <w:sz w:val="21"/>
                <w:szCs w:val="21"/>
              </w:rPr>
            </w:pPr>
            <w:r>
              <w:rPr>
                <w:color w:val="auto"/>
                <w:spacing w:val="-2"/>
                <w:sz w:val="21"/>
                <w:szCs w:val="21"/>
              </w:rPr>
              <w:t>夜间飞行的秘密</w:t>
            </w:r>
          </w:p>
          <w:p w14:paraId="7E0E682A">
            <w:pPr>
              <w:pStyle w:val="15"/>
              <w:spacing w:before="60" w:line="221" w:lineRule="auto"/>
              <w:ind w:left="2970"/>
              <w:rPr>
                <w:color w:val="auto"/>
                <w:sz w:val="21"/>
                <w:szCs w:val="21"/>
              </w:rPr>
            </w:pPr>
            <w:r>
              <w:rPr>
                <w:color w:val="auto"/>
                <w:spacing w:val="-9"/>
                <w:sz w:val="21"/>
                <w:szCs w:val="21"/>
              </w:rPr>
              <w:t>内容</w:t>
            </w:r>
            <w:r>
              <w:rPr>
                <w:color w:val="auto"/>
                <w:spacing w:val="4"/>
                <w:sz w:val="21"/>
                <w:szCs w:val="21"/>
              </w:rPr>
              <w:t xml:space="preserve">   </w:t>
            </w:r>
            <w:r>
              <w:rPr>
                <w:color w:val="auto"/>
                <w:spacing w:val="-9"/>
                <w:sz w:val="21"/>
                <w:szCs w:val="21"/>
              </w:rPr>
              <w:t>写法</w:t>
            </w:r>
            <w:r>
              <w:rPr>
                <w:color w:val="auto"/>
                <w:spacing w:val="3"/>
                <w:sz w:val="21"/>
                <w:szCs w:val="21"/>
              </w:rPr>
              <w:t xml:space="preserve">    </w:t>
            </w:r>
            <w:r>
              <w:rPr>
                <w:color w:val="auto"/>
                <w:spacing w:val="-9"/>
                <w:sz w:val="21"/>
                <w:szCs w:val="21"/>
              </w:rPr>
              <w:t>启示</w:t>
            </w:r>
          </w:p>
        </w:tc>
        <w:tc>
          <w:tcPr>
            <w:tcW w:w="1226" w:type="dxa"/>
            <w:gridSpan w:val="2"/>
            <w:vMerge w:val="continue"/>
            <w:tcBorders>
              <w:top w:val="nil"/>
            </w:tcBorders>
            <w:vAlign w:val="top"/>
          </w:tcPr>
          <w:p w14:paraId="5A9696DA">
            <w:pPr>
              <w:rPr>
                <w:rFonts w:ascii="Arial"/>
                <w:color w:val="auto"/>
                <w:sz w:val="21"/>
                <w:szCs w:val="21"/>
              </w:rPr>
            </w:pPr>
          </w:p>
        </w:tc>
      </w:tr>
    </w:tbl>
    <w:p w14:paraId="4DBA80F4">
      <w:pPr>
        <w:spacing w:line="350" w:lineRule="auto"/>
        <w:rPr>
          <w:rFonts w:ascii="Arial"/>
          <w:sz w:val="21"/>
          <w:szCs w:val="21"/>
        </w:rPr>
      </w:pPr>
    </w:p>
    <w:p w14:paraId="1D6D4870">
      <w:pPr>
        <w:pStyle w:val="5"/>
        <w:spacing w:before="91" w:line="220" w:lineRule="auto"/>
        <w:jc w:val="center"/>
        <w:rPr>
          <w:color w:val="auto"/>
          <w:sz w:val="21"/>
          <w:szCs w:val="21"/>
        </w:rPr>
      </w:pPr>
      <w:r>
        <w:rPr>
          <w:b/>
          <w:bCs/>
          <w:color w:val="auto"/>
          <w:spacing w:val="-4"/>
          <w:sz w:val="22"/>
          <w:szCs w:val="22"/>
        </w:rPr>
        <w:t>《夜间飞行的秘密》教学设计（第二课时）</w:t>
      </w:r>
    </w:p>
    <w:p w14:paraId="69E66685">
      <w:pPr>
        <w:spacing w:line="118" w:lineRule="exact"/>
        <w:rPr>
          <w:sz w:val="21"/>
          <w:szCs w:val="21"/>
        </w:rPr>
      </w:pPr>
    </w:p>
    <w:tbl>
      <w:tblPr>
        <w:tblStyle w:val="16"/>
        <w:tblW w:w="10192"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5"/>
        <w:gridCol w:w="1444"/>
        <w:gridCol w:w="10"/>
        <w:gridCol w:w="3240"/>
        <w:gridCol w:w="1775"/>
        <w:gridCol w:w="8"/>
        <w:gridCol w:w="14"/>
        <w:gridCol w:w="709"/>
        <w:gridCol w:w="692"/>
        <w:gridCol w:w="1068"/>
        <w:gridCol w:w="1205"/>
        <w:gridCol w:w="11"/>
        <w:gridCol w:w="11"/>
      </w:tblGrid>
      <w:tr w14:paraId="20D97C1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Before w:val="1"/>
          <w:gridAfter w:val="2"/>
          <w:wBefore w:w="6" w:type="dxa"/>
          <w:wAfter w:w="23" w:type="dxa"/>
          <w:trHeight w:val="415" w:hRule="atLeast"/>
          <w:jc w:val="center"/>
        </w:trPr>
        <w:tc>
          <w:tcPr>
            <w:tcW w:w="1483" w:type="dxa"/>
            <w:gridSpan w:val="2"/>
            <w:vAlign w:val="top"/>
          </w:tcPr>
          <w:p w14:paraId="0BEBEB86">
            <w:pPr>
              <w:pStyle w:val="15"/>
              <w:keepNext w:val="0"/>
              <w:keepLines w:val="0"/>
              <w:pageBreakBefore w:val="0"/>
              <w:widowControl w:val="0"/>
              <w:kinsoku/>
              <w:wordWrap/>
              <w:overflowPunct/>
              <w:topLinePunct w:val="0"/>
              <w:autoSpaceDE/>
              <w:autoSpaceDN/>
              <w:bidi w:val="0"/>
              <w:adjustRightInd/>
              <w:snapToGrid/>
              <w:spacing w:before="43" w:line="288" w:lineRule="auto"/>
              <w:ind w:left="505"/>
              <w:textAlignment w:val="auto"/>
              <w:rPr>
                <w:sz w:val="21"/>
                <w:szCs w:val="21"/>
              </w:rPr>
            </w:pPr>
            <w:r>
              <w:rPr>
                <w:b/>
                <w:bCs/>
                <w:spacing w:val="-5"/>
                <w:sz w:val="21"/>
                <w:szCs w:val="21"/>
              </w:rPr>
              <w:t>课题</w:t>
            </w:r>
          </w:p>
        </w:tc>
        <w:tc>
          <w:tcPr>
            <w:tcW w:w="3244" w:type="dxa"/>
            <w:vAlign w:val="top"/>
          </w:tcPr>
          <w:p w14:paraId="3BB7322A">
            <w:pPr>
              <w:pStyle w:val="15"/>
              <w:keepNext w:val="0"/>
              <w:keepLines w:val="0"/>
              <w:pageBreakBefore w:val="0"/>
              <w:widowControl w:val="0"/>
              <w:kinsoku/>
              <w:wordWrap/>
              <w:overflowPunct/>
              <w:topLinePunct w:val="0"/>
              <w:autoSpaceDE/>
              <w:autoSpaceDN/>
              <w:bidi w:val="0"/>
              <w:adjustRightInd/>
              <w:snapToGrid/>
              <w:spacing w:before="57" w:line="288" w:lineRule="auto"/>
              <w:ind w:left="677"/>
              <w:textAlignment w:val="auto"/>
              <w:rPr>
                <w:sz w:val="21"/>
                <w:szCs w:val="21"/>
              </w:rPr>
            </w:pPr>
            <w:r>
              <w:rPr>
                <w:spacing w:val="-2"/>
                <w:sz w:val="21"/>
                <w:szCs w:val="21"/>
              </w:rPr>
              <w:t>《</w:t>
            </w:r>
            <w:r>
              <w:rPr>
                <w:b/>
                <w:bCs/>
                <w:spacing w:val="-2"/>
                <w:sz w:val="21"/>
                <w:szCs w:val="21"/>
              </w:rPr>
              <w:t>夜间飞行的秘密</w:t>
            </w:r>
            <w:r>
              <w:rPr>
                <w:spacing w:val="-2"/>
                <w:sz w:val="21"/>
                <w:szCs w:val="21"/>
              </w:rPr>
              <w:t>》</w:t>
            </w:r>
          </w:p>
        </w:tc>
        <w:tc>
          <w:tcPr>
            <w:tcW w:w="1663" w:type="dxa"/>
            <w:vAlign w:val="top"/>
          </w:tcPr>
          <w:p w14:paraId="42F05F1A">
            <w:pPr>
              <w:pStyle w:val="15"/>
              <w:keepNext w:val="0"/>
              <w:keepLines w:val="0"/>
              <w:pageBreakBefore w:val="0"/>
              <w:widowControl w:val="0"/>
              <w:kinsoku/>
              <w:wordWrap/>
              <w:overflowPunct/>
              <w:topLinePunct w:val="0"/>
              <w:autoSpaceDE/>
              <w:autoSpaceDN/>
              <w:bidi w:val="0"/>
              <w:adjustRightInd/>
              <w:snapToGrid/>
              <w:spacing w:before="58" w:line="288" w:lineRule="auto"/>
              <w:ind w:left="621"/>
              <w:textAlignment w:val="auto"/>
              <w:rPr>
                <w:sz w:val="21"/>
                <w:szCs w:val="21"/>
              </w:rPr>
            </w:pPr>
            <w:r>
              <w:rPr>
                <w:b/>
                <w:bCs/>
                <w:spacing w:val="-4"/>
                <w:sz w:val="21"/>
                <w:szCs w:val="21"/>
              </w:rPr>
              <w:t>课型</w:t>
            </w:r>
          </w:p>
        </w:tc>
        <w:tc>
          <w:tcPr>
            <w:tcW w:w="746" w:type="dxa"/>
            <w:gridSpan w:val="3"/>
            <w:vAlign w:val="top"/>
          </w:tcPr>
          <w:p w14:paraId="779F01AC">
            <w:pPr>
              <w:pStyle w:val="15"/>
              <w:keepNext w:val="0"/>
              <w:keepLines w:val="0"/>
              <w:pageBreakBefore w:val="0"/>
              <w:widowControl w:val="0"/>
              <w:kinsoku/>
              <w:wordWrap/>
              <w:overflowPunct/>
              <w:topLinePunct w:val="0"/>
              <w:autoSpaceDE/>
              <w:autoSpaceDN/>
              <w:bidi w:val="0"/>
              <w:adjustRightInd/>
              <w:snapToGrid/>
              <w:spacing w:before="58" w:line="288" w:lineRule="auto"/>
              <w:ind w:left="165"/>
              <w:textAlignment w:val="auto"/>
              <w:rPr>
                <w:sz w:val="21"/>
                <w:szCs w:val="21"/>
              </w:rPr>
            </w:pPr>
            <w:r>
              <w:rPr>
                <w:b/>
                <w:bCs/>
                <w:spacing w:val="-4"/>
                <w:sz w:val="21"/>
                <w:szCs w:val="21"/>
              </w:rPr>
              <w:t>新授</w:t>
            </w:r>
          </w:p>
        </w:tc>
        <w:tc>
          <w:tcPr>
            <w:tcW w:w="707" w:type="dxa"/>
            <w:vAlign w:val="top"/>
          </w:tcPr>
          <w:p w14:paraId="33D1ED43">
            <w:pPr>
              <w:pStyle w:val="15"/>
              <w:keepNext w:val="0"/>
              <w:keepLines w:val="0"/>
              <w:pageBreakBefore w:val="0"/>
              <w:widowControl w:val="0"/>
              <w:kinsoku/>
              <w:wordWrap/>
              <w:overflowPunct/>
              <w:topLinePunct w:val="0"/>
              <w:autoSpaceDE/>
              <w:autoSpaceDN/>
              <w:bidi w:val="0"/>
              <w:adjustRightInd/>
              <w:snapToGrid/>
              <w:spacing w:before="58" w:line="288" w:lineRule="auto"/>
              <w:ind w:left="144"/>
              <w:textAlignment w:val="auto"/>
              <w:rPr>
                <w:sz w:val="21"/>
                <w:szCs w:val="21"/>
              </w:rPr>
            </w:pPr>
            <w:r>
              <w:rPr>
                <w:b/>
                <w:bCs/>
                <w:spacing w:val="-4"/>
                <w:sz w:val="21"/>
                <w:szCs w:val="21"/>
              </w:rPr>
              <w:t>课时</w:t>
            </w:r>
          </w:p>
        </w:tc>
        <w:tc>
          <w:tcPr>
            <w:tcW w:w="2320" w:type="dxa"/>
            <w:gridSpan w:val="2"/>
            <w:vAlign w:val="top"/>
          </w:tcPr>
          <w:p w14:paraId="133CE70F">
            <w:pPr>
              <w:keepNext w:val="0"/>
              <w:keepLines w:val="0"/>
              <w:pageBreakBefore w:val="0"/>
              <w:widowControl w:val="0"/>
              <w:kinsoku/>
              <w:wordWrap/>
              <w:overflowPunct/>
              <w:topLinePunct w:val="0"/>
              <w:autoSpaceDE/>
              <w:autoSpaceDN/>
              <w:bidi w:val="0"/>
              <w:adjustRightInd/>
              <w:snapToGrid/>
              <w:spacing w:before="95" w:line="288" w:lineRule="auto"/>
              <w:ind w:left="1117"/>
              <w:textAlignment w:val="auto"/>
              <w:rPr>
                <w:rFonts w:ascii="Times New Roman" w:hAnsi="Times New Roman" w:eastAsia="Times New Roman" w:cs="Times New Roman"/>
                <w:sz w:val="21"/>
                <w:szCs w:val="21"/>
              </w:rPr>
            </w:pPr>
            <w:r>
              <w:rPr>
                <w:rFonts w:ascii="Times New Roman" w:hAnsi="Times New Roman" w:eastAsia="Times New Roman" w:cs="Times New Roman"/>
                <w:b/>
                <w:bCs/>
                <w:sz w:val="21"/>
                <w:szCs w:val="21"/>
              </w:rPr>
              <w:t>1</w:t>
            </w:r>
          </w:p>
        </w:tc>
      </w:tr>
      <w:tr w14:paraId="76DC4B3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Before w:val="1"/>
          <w:gridAfter w:val="2"/>
          <w:wBefore w:w="6" w:type="dxa"/>
          <w:wAfter w:w="23" w:type="dxa"/>
          <w:trHeight w:val="685" w:hRule="atLeast"/>
          <w:jc w:val="center"/>
        </w:trPr>
        <w:tc>
          <w:tcPr>
            <w:tcW w:w="1483" w:type="dxa"/>
            <w:gridSpan w:val="2"/>
            <w:vAlign w:val="top"/>
          </w:tcPr>
          <w:p w14:paraId="43A9D6A7">
            <w:pPr>
              <w:keepNext w:val="0"/>
              <w:keepLines w:val="0"/>
              <w:pageBreakBefore w:val="0"/>
              <w:widowControl w:val="0"/>
              <w:kinsoku/>
              <w:wordWrap/>
              <w:overflowPunct/>
              <w:topLinePunct w:val="0"/>
              <w:autoSpaceDE/>
              <w:autoSpaceDN/>
              <w:bidi w:val="0"/>
              <w:adjustRightInd/>
              <w:snapToGrid/>
              <w:spacing w:line="288" w:lineRule="auto"/>
              <w:textAlignment w:val="auto"/>
              <w:rPr>
                <w:rFonts w:ascii="Arial"/>
                <w:sz w:val="21"/>
                <w:szCs w:val="21"/>
              </w:rPr>
            </w:pPr>
          </w:p>
          <w:p w14:paraId="6C3B37AA">
            <w:pPr>
              <w:pStyle w:val="15"/>
              <w:keepNext w:val="0"/>
              <w:keepLines w:val="0"/>
              <w:pageBreakBefore w:val="0"/>
              <w:widowControl w:val="0"/>
              <w:kinsoku/>
              <w:wordWrap/>
              <w:overflowPunct/>
              <w:topLinePunct w:val="0"/>
              <w:autoSpaceDE/>
              <w:autoSpaceDN/>
              <w:bidi w:val="0"/>
              <w:adjustRightInd/>
              <w:snapToGrid/>
              <w:spacing w:before="78" w:line="288" w:lineRule="auto"/>
              <w:ind w:left="268"/>
              <w:textAlignment w:val="auto"/>
              <w:rPr>
                <w:sz w:val="21"/>
                <w:szCs w:val="21"/>
              </w:rPr>
            </w:pPr>
            <w:r>
              <w:rPr>
                <w:b/>
                <w:bCs/>
                <w:spacing w:val="-5"/>
                <w:sz w:val="21"/>
                <w:szCs w:val="21"/>
              </w:rPr>
              <w:t>教学目标</w:t>
            </w:r>
          </w:p>
        </w:tc>
        <w:tc>
          <w:tcPr>
            <w:tcW w:w="8680" w:type="dxa"/>
            <w:gridSpan w:val="8"/>
            <w:vAlign w:val="top"/>
          </w:tcPr>
          <w:p w14:paraId="69A87D8D">
            <w:pPr>
              <w:pStyle w:val="15"/>
              <w:keepNext w:val="0"/>
              <w:keepLines w:val="0"/>
              <w:pageBreakBefore w:val="0"/>
              <w:widowControl w:val="0"/>
              <w:kinsoku/>
              <w:wordWrap/>
              <w:overflowPunct/>
              <w:topLinePunct w:val="0"/>
              <w:autoSpaceDE/>
              <w:autoSpaceDN/>
              <w:bidi w:val="0"/>
              <w:adjustRightInd/>
              <w:snapToGrid/>
              <w:spacing w:before="61" w:line="288" w:lineRule="auto"/>
              <w:ind w:left="528"/>
              <w:textAlignment w:val="auto"/>
              <w:rPr>
                <w:rFonts w:hint="default" w:eastAsia="宋体"/>
                <w:sz w:val="21"/>
                <w:szCs w:val="21"/>
                <w:lang w:val="en-US" w:eastAsia="zh-CN"/>
              </w:rPr>
            </w:pPr>
            <w:r>
              <w:rPr>
                <w:rFonts w:ascii="Times New Roman" w:hAnsi="Times New Roman" w:eastAsia="Times New Roman" w:cs="Times New Roman"/>
                <w:spacing w:val="-2"/>
                <w:sz w:val="21"/>
                <w:szCs w:val="21"/>
              </w:rPr>
              <w:t>1.</w:t>
            </w:r>
            <w:r>
              <w:rPr>
                <w:spacing w:val="-2"/>
                <w:sz w:val="21"/>
                <w:szCs w:val="21"/>
              </w:rPr>
              <w:t>能借助问题理解课文。</w:t>
            </w:r>
            <w:r>
              <w:rPr>
                <w:spacing w:val="-1"/>
                <w:sz w:val="21"/>
                <w:szCs w:val="21"/>
              </w:rPr>
              <w:t>从课文中发现提问的角度。</w:t>
            </w:r>
            <w:r>
              <w:rPr>
                <w:rFonts w:hint="eastAsia"/>
                <w:spacing w:val="-1"/>
                <w:sz w:val="21"/>
                <w:szCs w:val="21"/>
                <w:lang w:val="en-US" w:eastAsia="zh-CN"/>
              </w:rPr>
              <w:t>发展深度阅读理解能力。</w:t>
            </w:r>
          </w:p>
          <w:p w14:paraId="3D996486">
            <w:pPr>
              <w:pStyle w:val="15"/>
              <w:keepNext w:val="0"/>
              <w:keepLines w:val="0"/>
              <w:pageBreakBefore w:val="0"/>
              <w:widowControl w:val="0"/>
              <w:kinsoku/>
              <w:wordWrap/>
              <w:overflowPunct/>
              <w:topLinePunct w:val="0"/>
              <w:autoSpaceDE/>
              <w:autoSpaceDN/>
              <w:bidi w:val="0"/>
              <w:adjustRightInd/>
              <w:snapToGrid/>
              <w:spacing w:before="61" w:line="288" w:lineRule="auto"/>
              <w:ind w:left="528"/>
              <w:textAlignment w:val="auto"/>
              <w:rPr>
                <w:rFonts w:hint="default" w:eastAsia="宋体"/>
                <w:sz w:val="21"/>
                <w:szCs w:val="21"/>
                <w:lang w:val="en-US" w:eastAsia="zh-CN"/>
              </w:rPr>
            </w:pPr>
            <w:r>
              <w:rPr>
                <w:rFonts w:ascii="Times New Roman" w:hAnsi="Times New Roman" w:eastAsia="Times New Roman" w:cs="Times New Roman"/>
                <w:spacing w:val="-1"/>
                <w:sz w:val="21"/>
                <w:szCs w:val="21"/>
              </w:rPr>
              <w:t>2.</w:t>
            </w:r>
            <w:r>
              <w:rPr>
                <w:spacing w:val="-5"/>
                <w:sz w:val="21"/>
                <w:szCs w:val="21"/>
              </w:rPr>
              <w:t>运用所学方法，</w:t>
            </w:r>
            <w:r>
              <w:rPr>
                <w:spacing w:val="-13"/>
                <w:sz w:val="21"/>
                <w:szCs w:val="21"/>
              </w:rPr>
              <w:t xml:space="preserve"> </w:t>
            </w:r>
            <w:r>
              <w:rPr>
                <w:spacing w:val="-5"/>
                <w:sz w:val="21"/>
                <w:szCs w:val="21"/>
              </w:rPr>
              <w:t>练习从写法的角度提问。</w:t>
            </w:r>
            <w:r>
              <w:rPr>
                <w:rFonts w:hint="eastAsia"/>
                <w:spacing w:val="-5"/>
                <w:sz w:val="21"/>
                <w:szCs w:val="21"/>
                <w:lang w:val="en-US" w:eastAsia="zh-CN"/>
              </w:rPr>
              <w:t>发展从不同角度提问理解的能力。</w:t>
            </w:r>
          </w:p>
        </w:tc>
      </w:tr>
      <w:tr w14:paraId="1A7B13E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Before w:val="1"/>
          <w:gridAfter w:val="2"/>
          <w:wBefore w:w="6" w:type="dxa"/>
          <w:wAfter w:w="23" w:type="dxa"/>
          <w:trHeight w:val="628" w:hRule="atLeast"/>
          <w:jc w:val="center"/>
        </w:trPr>
        <w:tc>
          <w:tcPr>
            <w:tcW w:w="1483" w:type="dxa"/>
            <w:gridSpan w:val="2"/>
            <w:vAlign w:val="top"/>
          </w:tcPr>
          <w:p w14:paraId="77668EFB">
            <w:pPr>
              <w:pStyle w:val="15"/>
              <w:keepNext w:val="0"/>
              <w:keepLines w:val="0"/>
              <w:pageBreakBefore w:val="0"/>
              <w:widowControl w:val="0"/>
              <w:kinsoku/>
              <w:wordWrap/>
              <w:overflowPunct/>
              <w:topLinePunct w:val="0"/>
              <w:autoSpaceDE/>
              <w:autoSpaceDN/>
              <w:bidi w:val="0"/>
              <w:adjustRightInd/>
              <w:snapToGrid/>
              <w:spacing w:before="192" w:line="288" w:lineRule="auto"/>
              <w:ind w:left="268"/>
              <w:textAlignment w:val="auto"/>
              <w:rPr>
                <w:sz w:val="21"/>
                <w:szCs w:val="21"/>
              </w:rPr>
            </w:pPr>
            <w:r>
              <w:rPr>
                <w:b/>
                <w:bCs/>
                <w:spacing w:val="-5"/>
                <w:sz w:val="21"/>
                <w:szCs w:val="21"/>
              </w:rPr>
              <w:t>教学重点</w:t>
            </w:r>
          </w:p>
        </w:tc>
        <w:tc>
          <w:tcPr>
            <w:tcW w:w="8680" w:type="dxa"/>
            <w:gridSpan w:val="8"/>
            <w:vAlign w:val="top"/>
          </w:tcPr>
          <w:p w14:paraId="5638C266">
            <w:pPr>
              <w:pStyle w:val="15"/>
              <w:keepNext w:val="0"/>
              <w:keepLines w:val="0"/>
              <w:pageBreakBefore w:val="0"/>
              <w:widowControl w:val="0"/>
              <w:kinsoku/>
              <w:wordWrap/>
              <w:overflowPunct/>
              <w:topLinePunct w:val="0"/>
              <w:autoSpaceDE/>
              <w:autoSpaceDN/>
              <w:bidi w:val="0"/>
              <w:adjustRightInd/>
              <w:snapToGrid/>
              <w:spacing w:before="61" w:line="288" w:lineRule="auto"/>
              <w:ind w:left="528"/>
              <w:textAlignment w:val="auto"/>
              <w:rPr>
                <w:rFonts w:hint="default" w:eastAsia="宋体"/>
                <w:sz w:val="21"/>
                <w:szCs w:val="21"/>
                <w:lang w:val="en-US" w:eastAsia="zh-CN"/>
              </w:rPr>
            </w:pPr>
            <w:r>
              <w:rPr>
                <w:rFonts w:hint="eastAsia" w:ascii="Times New Roman" w:hAnsi="Times New Roman" w:cs="Times New Roman"/>
                <w:spacing w:val="-2"/>
                <w:sz w:val="21"/>
                <w:szCs w:val="21"/>
                <w:lang w:val="en-US" w:eastAsia="zh-CN"/>
              </w:rPr>
              <w:t>1.</w:t>
            </w:r>
            <w:r>
              <w:rPr>
                <w:spacing w:val="-2"/>
                <w:sz w:val="21"/>
                <w:szCs w:val="21"/>
              </w:rPr>
              <w:t>能借助问题理解课文。</w:t>
            </w:r>
            <w:r>
              <w:rPr>
                <w:spacing w:val="-1"/>
                <w:sz w:val="21"/>
                <w:szCs w:val="21"/>
              </w:rPr>
              <w:t>从课文中发现提问的角度。</w:t>
            </w:r>
            <w:r>
              <w:rPr>
                <w:rFonts w:hint="eastAsia"/>
                <w:spacing w:val="-1"/>
                <w:sz w:val="21"/>
                <w:szCs w:val="21"/>
                <w:lang w:val="en-US" w:eastAsia="zh-CN"/>
              </w:rPr>
              <w:t>发展深度阅读理解能力。</w:t>
            </w:r>
          </w:p>
          <w:p w14:paraId="17641FD6">
            <w:pPr>
              <w:pStyle w:val="15"/>
              <w:keepNext w:val="0"/>
              <w:keepLines w:val="0"/>
              <w:pageBreakBefore w:val="0"/>
              <w:widowControl w:val="0"/>
              <w:kinsoku/>
              <w:wordWrap/>
              <w:overflowPunct/>
              <w:topLinePunct w:val="0"/>
              <w:autoSpaceDE/>
              <w:autoSpaceDN/>
              <w:bidi w:val="0"/>
              <w:adjustRightInd/>
              <w:snapToGrid/>
              <w:spacing w:before="62" w:line="288" w:lineRule="auto"/>
              <w:ind w:left="528"/>
              <w:textAlignment w:val="auto"/>
              <w:rPr>
                <w:sz w:val="21"/>
                <w:szCs w:val="21"/>
              </w:rPr>
            </w:pPr>
            <w:r>
              <w:rPr>
                <w:rFonts w:ascii="Times New Roman" w:hAnsi="Times New Roman" w:eastAsia="Times New Roman" w:cs="Times New Roman"/>
                <w:spacing w:val="-1"/>
                <w:sz w:val="21"/>
                <w:szCs w:val="21"/>
              </w:rPr>
              <w:t>2.</w:t>
            </w:r>
            <w:r>
              <w:rPr>
                <w:spacing w:val="-5"/>
                <w:sz w:val="21"/>
                <w:szCs w:val="21"/>
              </w:rPr>
              <w:t>运用所学方法，</w:t>
            </w:r>
            <w:r>
              <w:rPr>
                <w:spacing w:val="-13"/>
                <w:sz w:val="21"/>
                <w:szCs w:val="21"/>
              </w:rPr>
              <w:t xml:space="preserve"> </w:t>
            </w:r>
            <w:r>
              <w:rPr>
                <w:spacing w:val="-5"/>
                <w:sz w:val="21"/>
                <w:szCs w:val="21"/>
              </w:rPr>
              <w:t>练习从写法的角度提问。</w:t>
            </w:r>
            <w:r>
              <w:rPr>
                <w:rFonts w:hint="eastAsia"/>
                <w:spacing w:val="-5"/>
                <w:sz w:val="21"/>
                <w:szCs w:val="21"/>
                <w:lang w:val="en-US" w:eastAsia="zh-CN"/>
              </w:rPr>
              <w:t>发展从不同角度提问理解的能力。</w:t>
            </w:r>
          </w:p>
        </w:tc>
      </w:tr>
      <w:tr w14:paraId="6FF5189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Before w:val="1"/>
          <w:gridAfter w:val="2"/>
          <w:wBefore w:w="6" w:type="dxa"/>
          <w:wAfter w:w="23" w:type="dxa"/>
          <w:trHeight w:val="316" w:hRule="atLeast"/>
          <w:jc w:val="center"/>
        </w:trPr>
        <w:tc>
          <w:tcPr>
            <w:tcW w:w="1483" w:type="dxa"/>
            <w:gridSpan w:val="2"/>
            <w:vAlign w:val="top"/>
          </w:tcPr>
          <w:p w14:paraId="0C82B39B">
            <w:pPr>
              <w:pStyle w:val="15"/>
              <w:keepNext w:val="0"/>
              <w:keepLines w:val="0"/>
              <w:pageBreakBefore w:val="0"/>
              <w:widowControl w:val="0"/>
              <w:kinsoku/>
              <w:wordWrap/>
              <w:overflowPunct/>
              <w:topLinePunct w:val="0"/>
              <w:autoSpaceDE/>
              <w:autoSpaceDN/>
              <w:bidi w:val="0"/>
              <w:adjustRightInd/>
              <w:snapToGrid/>
              <w:spacing w:before="38" w:line="288" w:lineRule="auto"/>
              <w:ind w:left="268"/>
              <w:textAlignment w:val="auto"/>
              <w:rPr>
                <w:sz w:val="21"/>
                <w:szCs w:val="21"/>
              </w:rPr>
            </w:pPr>
            <w:r>
              <w:rPr>
                <w:b/>
                <w:bCs/>
                <w:spacing w:val="-5"/>
                <w:sz w:val="21"/>
                <w:szCs w:val="21"/>
              </w:rPr>
              <w:t>教学难点</w:t>
            </w:r>
          </w:p>
        </w:tc>
        <w:tc>
          <w:tcPr>
            <w:tcW w:w="8680" w:type="dxa"/>
            <w:gridSpan w:val="8"/>
            <w:vAlign w:val="top"/>
          </w:tcPr>
          <w:p w14:paraId="4C8B8783">
            <w:pPr>
              <w:pStyle w:val="15"/>
              <w:keepNext w:val="0"/>
              <w:keepLines w:val="0"/>
              <w:pageBreakBefore w:val="0"/>
              <w:widowControl w:val="0"/>
              <w:kinsoku/>
              <w:wordWrap/>
              <w:overflowPunct/>
              <w:topLinePunct w:val="0"/>
              <w:autoSpaceDE/>
              <w:autoSpaceDN/>
              <w:bidi w:val="0"/>
              <w:adjustRightInd/>
              <w:snapToGrid/>
              <w:spacing w:before="52" w:line="288" w:lineRule="auto"/>
              <w:ind w:left="531"/>
              <w:textAlignment w:val="auto"/>
              <w:rPr>
                <w:sz w:val="21"/>
                <w:szCs w:val="21"/>
              </w:rPr>
            </w:pPr>
            <w:r>
              <w:rPr>
                <w:spacing w:val="-6"/>
                <w:sz w:val="21"/>
                <w:szCs w:val="21"/>
              </w:rPr>
              <w:t>运用所学方法，</w:t>
            </w:r>
            <w:r>
              <w:rPr>
                <w:spacing w:val="-17"/>
                <w:sz w:val="21"/>
                <w:szCs w:val="21"/>
              </w:rPr>
              <w:t xml:space="preserve"> </w:t>
            </w:r>
            <w:r>
              <w:rPr>
                <w:spacing w:val="-6"/>
                <w:sz w:val="21"/>
                <w:szCs w:val="21"/>
              </w:rPr>
              <w:t>练习从写法的角度提问。</w:t>
            </w:r>
          </w:p>
        </w:tc>
      </w:tr>
      <w:tr w14:paraId="23591B5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Before w:val="1"/>
          <w:gridAfter w:val="2"/>
          <w:wBefore w:w="6" w:type="dxa"/>
          <w:wAfter w:w="23" w:type="dxa"/>
          <w:trHeight w:val="319" w:hRule="atLeast"/>
          <w:jc w:val="center"/>
        </w:trPr>
        <w:tc>
          <w:tcPr>
            <w:tcW w:w="1483" w:type="dxa"/>
            <w:gridSpan w:val="2"/>
            <w:vAlign w:val="top"/>
          </w:tcPr>
          <w:p w14:paraId="650320EC">
            <w:pPr>
              <w:pStyle w:val="15"/>
              <w:keepNext w:val="0"/>
              <w:keepLines w:val="0"/>
              <w:pageBreakBefore w:val="0"/>
              <w:widowControl w:val="0"/>
              <w:kinsoku/>
              <w:wordWrap/>
              <w:overflowPunct/>
              <w:topLinePunct w:val="0"/>
              <w:autoSpaceDE/>
              <w:autoSpaceDN/>
              <w:bidi w:val="0"/>
              <w:adjustRightInd/>
              <w:snapToGrid/>
              <w:spacing w:before="41" w:line="288" w:lineRule="auto"/>
              <w:ind w:left="268"/>
              <w:textAlignment w:val="auto"/>
              <w:rPr>
                <w:sz w:val="21"/>
                <w:szCs w:val="21"/>
              </w:rPr>
            </w:pPr>
            <w:r>
              <w:rPr>
                <w:b/>
                <w:bCs/>
                <w:spacing w:val="-5"/>
                <w:sz w:val="21"/>
                <w:szCs w:val="21"/>
              </w:rPr>
              <w:t>教学准备</w:t>
            </w:r>
          </w:p>
        </w:tc>
        <w:tc>
          <w:tcPr>
            <w:tcW w:w="8680" w:type="dxa"/>
            <w:gridSpan w:val="8"/>
            <w:vAlign w:val="top"/>
          </w:tcPr>
          <w:p w14:paraId="402C82DC">
            <w:pPr>
              <w:pStyle w:val="15"/>
              <w:keepNext w:val="0"/>
              <w:keepLines w:val="0"/>
              <w:pageBreakBefore w:val="0"/>
              <w:widowControl w:val="0"/>
              <w:kinsoku/>
              <w:wordWrap/>
              <w:overflowPunct/>
              <w:topLinePunct w:val="0"/>
              <w:autoSpaceDE/>
              <w:autoSpaceDN/>
              <w:bidi w:val="0"/>
              <w:adjustRightInd/>
              <w:snapToGrid/>
              <w:spacing w:before="55" w:line="288" w:lineRule="auto"/>
              <w:ind w:left="527"/>
              <w:textAlignment w:val="auto"/>
              <w:rPr>
                <w:sz w:val="21"/>
                <w:szCs w:val="21"/>
              </w:rPr>
            </w:pPr>
            <w:r>
              <w:rPr>
                <w:rFonts w:ascii="Times New Roman" w:hAnsi="Times New Roman" w:eastAsia="Times New Roman" w:cs="Times New Roman"/>
                <w:sz w:val="21"/>
                <w:szCs w:val="21"/>
              </w:rPr>
              <w:t xml:space="preserve">PPT </w:t>
            </w:r>
            <w:r>
              <w:rPr>
                <w:sz w:val="21"/>
                <w:szCs w:val="21"/>
              </w:rPr>
              <w:t>课件</w:t>
            </w:r>
          </w:p>
        </w:tc>
      </w:tr>
      <w:tr w14:paraId="5E0098E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Before w:val="1"/>
          <w:gridAfter w:val="2"/>
          <w:wBefore w:w="6" w:type="dxa"/>
          <w:wAfter w:w="23" w:type="dxa"/>
          <w:trHeight w:val="718" w:hRule="atLeast"/>
          <w:jc w:val="center"/>
        </w:trPr>
        <w:tc>
          <w:tcPr>
            <w:tcW w:w="1483" w:type="dxa"/>
            <w:gridSpan w:val="2"/>
            <w:vAlign w:val="top"/>
          </w:tcPr>
          <w:p w14:paraId="35FBBD60">
            <w:pPr>
              <w:keepNext w:val="0"/>
              <w:keepLines w:val="0"/>
              <w:pageBreakBefore w:val="0"/>
              <w:widowControl w:val="0"/>
              <w:kinsoku/>
              <w:wordWrap/>
              <w:overflowPunct/>
              <w:topLinePunct w:val="0"/>
              <w:autoSpaceDE/>
              <w:autoSpaceDN/>
              <w:bidi w:val="0"/>
              <w:adjustRightInd/>
              <w:snapToGrid/>
              <w:spacing w:line="288" w:lineRule="auto"/>
              <w:textAlignment w:val="auto"/>
              <w:rPr>
                <w:rFonts w:ascii="Arial"/>
                <w:sz w:val="21"/>
                <w:szCs w:val="21"/>
              </w:rPr>
            </w:pPr>
          </w:p>
          <w:p w14:paraId="5EF8ADD8">
            <w:pPr>
              <w:pStyle w:val="15"/>
              <w:keepNext w:val="0"/>
              <w:keepLines w:val="0"/>
              <w:pageBreakBefore w:val="0"/>
              <w:widowControl w:val="0"/>
              <w:kinsoku/>
              <w:wordWrap/>
              <w:overflowPunct/>
              <w:topLinePunct w:val="0"/>
              <w:autoSpaceDE/>
              <w:autoSpaceDN/>
              <w:bidi w:val="0"/>
              <w:adjustRightInd/>
              <w:snapToGrid/>
              <w:spacing w:before="78" w:line="288" w:lineRule="auto"/>
              <w:ind w:left="264"/>
              <w:textAlignment w:val="auto"/>
              <w:rPr>
                <w:sz w:val="21"/>
                <w:szCs w:val="21"/>
              </w:rPr>
            </w:pPr>
            <w:r>
              <w:rPr>
                <w:b/>
                <w:bCs/>
                <w:spacing w:val="-4"/>
                <w:sz w:val="21"/>
                <w:szCs w:val="21"/>
              </w:rPr>
              <w:t>评价任务</w:t>
            </w:r>
          </w:p>
        </w:tc>
        <w:tc>
          <w:tcPr>
            <w:tcW w:w="8680" w:type="dxa"/>
            <w:gridSpan w:val="8"/>
            <w:vAlign w:val="top"/>
          </w:tcPr>
          <w:p w14:paraId="08764B01">
            <w:pPr>
              <w:pStyle w:val="15"/>
              <w:keepNext w:val="0"/>
              <w:keepLines w:val="0"/>
              <w:pageBreakBefore w:val="0"/>
              <w:widowControl w:val="0"/>
              <w:numPr>
                <w:ilvl w:val="0"/>
                <w:numId w:val="20"/>
              </w:numPr>
              <w:kinsoku/>
              <w:wordWrap/>
              <w:overflowPunct/>
              <w:topLinePunct w:val="0"/>
              <w:autoSpaceDE/>
              <w:autoSpaceDN/>
              <w:bidi w:val="0"/>
              <w:adjustRightInd/>
              <w:snapToGrid/>
              <w:spacing w:before="60" w:line="288" w:lineRule="auto"/>
              <w:ind w:left="529"/>
              <w:textAlignment w:val="auto"/>
              <w:rPr>
                <w:spacing w:val="-1"/>
                <w:sz w:val="21"/>
                <w:szCs w:val="21"/>
              </w:rPr>
            </w:pPr>
            <w:r>
              <w:rPr>
                <w:spacing w:val="-2"/>
                <w:sz w:val="21"/>
                <w:szCs w:val="21"/>
              </w:rPr>
              <w:t>能借助问题理解课文。</w:t>
            </w:r>
            <w:r>
              <w:rPr>
                <w:spacing w:val="-1"/>
                <w:sz w:val="21"/>
                <w:szCs w:val="21"/>
              </w:rPr>
              <w:t>从课文中发现提问的角度。</w:t>
            </w:r>
          </w:p>
          <w:p w14:paraId="28C03742">
            <w:pPr>
              <w:pStyle w:val="15"/>
              <w:keepNext w:val="0"/>
              <w:keepLines w:val="0"/>
              <w:pageBreakBefore w:val="0"/>
              <w:widowControl w:val="0"/>
              <w:numPr>
                <w:ilvl w:val="0"/>
                <w:numId w:val="20"/>
              </w:numPr>
              <w:kinsoku/>
              <w:wordWrap/>
              <w:overflowPunct/>
              <w:topLinePunct w:val="0"/>
              <w:autoSpaceDE/>
              <w:autoSpaceDN/>
              <w:bidi w:val="0"/>
              <w:adjustRightInd/>
              <w:snapToGrid/>
              <w:spacing w:before="60" w:line="288" w:lineRule="auto"/>
              <w:ind w:left="529"/>
              <w:textAlignment w:val="auto"/>
              <w:rPr>
                <w:sz w:val="21"/>
                <w:szCs w:val="21"/>
              </w:rPr>
            </w:pPr>
            <w:r>
              <w:rPr>
                <w:rFonts w:ascii="Times New Roman" w:hAnsi="Times New Roman" w:eastAsia="Times New Roman" w:cs="Times New Roman"/>
                <w:spacing w:val="-1"/>
                <w:sz w:val="21"/>
                <w:szCs w:val="21"/>
              </w:rPr>
              <w:t>2.</w:t>
            </w:r>
            <w:r>
              <w:rPr>
                <w:rFonts w:hint="eastAsia" w:ascii="Times New Roman" w:hAnsi="Times New Roman" w:cs="Times New Roman"/>
                <w:spacing w:val="-1"/>
                <w:sz w:val="21"/>
                <w:szCs w:val="21"/>
                <w:lang w:val="en-US" w:eastAsia="zh-CN"/>
              </w:rPr>
              <w:t>能</w:t>
            </w:r>
            <w:r>
              <w:rPr>
                <w:spacing w:val="-5"/>
                <w:sz w:val="21"/>
                <w:szCs w:val="21"/>
              </w:rPr>
              <w:t>运用所学方法，</w:t>
            </w:r>
            <w:r>
              <w:rPr>
                <w:spacing w:val="-13"/>
                <w:sz w:val="21"/>
                <w:szCs w:val="21"/>
              </w:rPr>
              <w:t xml:space="preserve"> </w:t>
            </w:r>
            <w:r>
              <w:rPr>
                <w:spacing w:val="-5"/>
                <w:sz w:val="21"/>
                <w:szCs w:val="21"/>
              </w:rPr>
              <w:t>练习从写法的角度提问。</w:t>
            </w:r>
          </w:p>
        </w:tc>
      </w:tr>
      <w:tr w14:paraId="0D6DF8D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Before w:val="1"/>
          <w:gridAfter w:val="2"/>
          <w:wBefore w:w="6" w:type="dxa"/>
          <w:wAfter w:w="23" w:type="dxa"/>
          <w:trHeight w:val="453" w:hRule="atLeast"/>
          <w:jc w:val="center"/>
        </w:trPr>
        <w:tc>
          <w:tcPr>
            <w:tcW w:w="1483" w:type="dxa"/>
            <w:gridSpan w:val="2"/>
            <w:vAlign w:val="top"/>
          </w:tcPr>
          <w:p w14:paraId="335D33D0">
            <w:pPr>
              <w:pStyle w:val="15"/>
              <w:keepNext w:val="0"/>
              <w:keepLines w:val="0"/>
              <w:pageBreakBefore w:val="0"/>
              <w:widowControl w:val="0"/>
              <w:kinsoku/>
              <w:wordWrap/>
              <w:overflowPunct/>
              <w:topLinePunct w:val="0"/>
              <w:autoSpaceDE/>
              <w:autoSpaceDN/>
              <w:bidi w:val="0"/>
              <w:adjustRightInd/>
              <w:snapToGrid/>
              <w:spacing w:before="107" w:line="288" w:lineRule="auto"/>
              <w:ind w:left="268"/>
              <w:textAlignment w:val="auto"/>
              <w:rPr>
                <w:sz w:val="21"/>
                <w:szCs w:val="21"/>
              </w:rPr>
            </w:pPr>
            <w:r>
              <w:rPr>
                <w:b/>
                <w:bCs/>
                <w:spacing w:val="-5"/>
                <w:sz w:val="21"/>
                <w:szCs w:val="21"/>
              </w:rPr>
              <w:t>教学过程</w:t>
            </w:r>
          </w:p>
        </w:tc>
        <w:tc>
          <w:tcPr>
            <w:tcW w:w="4907" w:type="dxa"/>
            <w:gridSpan w:val="2"/>
            <w:vAlign w:val="top"/>
          </w:tcPr>
          <w:p w14:paraId="723C2A5A">
            <w:pPr>
              <w:pStyle w:val="15"/>
              <w:keepNext w:val="0"/>
              <w:keepLines w:val="0"/>
              <w:pageBreakBefore w:val="0"/>
              <w:widowControl w:val="0"/>
              <w:kinsoku/>
              <w:wordWrap/>
              <w:overflowPunct/>
              <w:topLinePunct w:val="0"/>
              <w:autoSpaceDE/>
              <w:autoSpaceDN/>
              <w:bidi w:val="0"/>
              <w:adjustRightInd/>
              <w:snapToGrid/>
              <w:spacing w:before="38" w:line="288" w:lineRule="auto"/>
              <w:ind w:left="1978"/>
              <w:textAlignment w:val="auto"/>
              <w:rPr>
                <w:sz w:val="21"/>
                <w:szCs w:val="21"/>
              </w:rPr>
            </w:pPr>
            <w:r>
              <w:rPr>
                <w:b/>
                <w:bCs/>
                <w:color w:val="222222"/>
                <w:spacing w:val="-5"/>
                <w:sz w:val="21"/>
                <w:szCs w:val="21"/>
              </w:rPr>
              <w:t>教师</w:t>
            </w:r>
            <w:r>
              <w:rPr>
                <w:b/>
                <w:bCs/>
                <w:spacing w:val="-5"/>
                <w:sz w:val="21"/>
                <w:szCs w:val="21"/>
              </w:rPr>
              <w:t>活动</w:t>
            </w:r>
          </w:p>
        </w:tc>
        <w:tc>
          <w:tcPr>
            <w:tcW w:w="2547" w:type="dxa"/>
            <w:gridSpan w:val="5"/>
            <w:vAlign w:val="top"/>
          </w:tcPr>
          <w:p w14:paraId="5CD16CB0">
            <w:pPr>
              <w:pStyle w:val="15"/>
              <w:keepNext w:val="0"/>
              <w:keepLines w:val="0"/>
              <w:pageBreakBefore w:val="0"/>
              <w:widowControl w:val="0"/>
              <w:kinsoku/>
              <w:wordWrap/>
              <w:overflowPunct/>
              <w:topLinePunct w:val="0"/>
              <w:autoSpaceDE/>
              <w:autoSpaceDN/>
              <w:bidi w:val="0"/>
              <w:adjustRightInd/>
              <w:snapToGrid/>
              <w:spacing w:before="39" w:line="288" w:lineRule="auto"/>
              <w:ind w:left="801"/>
              <w:textAlignment w:val="auto"/>
              <w:rPr>
                <w:sz w:val="21"/>
                <w:szCs w:val="21"/>
              </w:rPr>
            </w:pPr>
            <w:r>
              <w:rPr>
                <w:b/>
                <w:bCs/>
                <w:spacing w:val="-5"/>
                <w:sz w:val="21"/>
                <w:szCs w:val="21"/>
              </w:rPr>
              <w:t>学生</w:t>
            </w:r>
            <w:r>
              <w:rPr>
                <w:b/>
                <w:bCs/>
                <w:color w:val="222222"/>
                <w:spacing w:val="-5"/>
                <w:sz w:val="21"/>
                <w:szCs w:val="21"/>
              </w:rPr>
              <w:t>活动</w:t>
            </w:r>
          </w:p>
        </w:tc>
        <w:tc>
          <w:tcPr>
            <w:tcW w:w="1226" w:type="dxa"/>
            <w:vAlign w:val="top"/>
          </w:tcPr>
          <w:p w14:paraId="2428E544">
            <w:pPr>
              <w:pStyle w:val="15"/>
              <w:keepNext w:val="0"/>
              <w:keepLines w:val="0"/>
              <w:pageBreakBefore w:val="0"/>
              <w:widowControl w:val="0"/>
              <w:kinsoku/>
              <w:wordWrap/>
              <w:overflowPunct/>
              <w:topLinePunct w:val="0"/>
              <w:autoSpaceDE/>
              <w:autoSpaceDN/>
              <w:bidi w:val="0"/>
              <w:adjustRightInd/>
              <w:snapToGrid/>
              <w:spacing w:before="38" w:line="288" w:lineRule="auto"/>
              <w:ind w:left="121"/>
              <w:textAlignment w:val="auto"/>
              <w:rPr>
                <w:sz w:val="21"/>
                <w:szCs w:val="21"/>
              </w:rPr>
            </w:pPr>
            <w:r>
              <w:rPr>
                <w:b/>
                <w:bCs/>
                <w:spacing w:val="-5"/>
                <w:sz w:val="21"/>
                <w:szCs w:val="21"/>
              </w:rPr>
              <w:t>二次备课</w:t>
            </w:r>
          </w:p>
        </w:tc>
      </w:tr>
      <w:tr w14:paraId="29EF44F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Before w:val="1"/>
          <w:gridAfter w:val="2"/>
          <w:wBefore w:w="6" w:type="dxa"/>
          <w:wAfter w:w="23" w:type="dxa"/>
          <w:trHeight w:val="4066" w:hRule="atLeast"/>
          <w:jc w:val="center"/>
        </w:trPr>
        <w:tc>
          <w:tcPr>
            <w:tcW w:w="1483" w:type="dxa"/>
            <w:gridSpan w:val="2"/>
            <w:vAlign w:val="top"/>
          </w:tcPr>
          <w:p w14:paraId="788682B7">
            <w:pPr>
              <w:pStyle w:val="15"/>
              <w:keepNext w:val="0"/>
              <w:keepLines w:val="0"/>
              <w:pageBreakBefore w:val="0"/>
              <w:widowControl w:val="0"/>
              <w:kinsoku/>
              <w:wordWrap/>
              <w:overflowPunct/>
              <w:topLinePunct w:val="0"/>
              <w:autoSpaceDE/>
              <w:autoSpaceDN/>
              <w:bidi w:val="0"/>
              <w:adjustRightInd/>
              <w:snapToGrid/>
              <w:spacing w:before="54" w:line="288" w:lineRule="auto"/>
              <w:ind w:left="116" w:right="234"/>
              <w:jc w:val="both"/>
              <w:textAlignment w:val="auto"/>
              <w:rPr>
                <w:sz w:val="21"/>
                <w:szCs w:val="21"/>
              </w:rPr>
            </w:pPr>
            <w:r>
              <w:rPr>
                <w:b/>
                <w:bCs/>
                <w:spacing w:val="-4"/>
                <w:sz w:val="21"/>
                <w:szCs w:val="21"/>
              </w:rPr>
              <w:t>板块一、聚</w:t>
            </w:r>
            <w:r>
              <w:rPr>
                <w:spacing w:val="-4"/>
                <w:sz w:val="21"/>
                <w:szCs w:val="21"/>
              </w:rPr>
              <w:t xml:space="preserve"> </w:t>
            </w:r>
            <w:r>
              <w:rPr>
                <w:b/>
                <w:bCs/>
                <w:spacing w:val="-24"/>
                <w:sz w:val="21"/>
                <w:szCs w:val="21"/>
              </w:rPr>
              <w:t>焦</w:t>
            </w:r>
            <w:r>
              <w:rPr>
                <w:rFonts w:ascii="Times New Roman" w:hAnsi="Times New Roman" w:eastAsia="Times New Roman" w:cs="Times New Roman"/>
                <w:b/>
                <w:bCs/>
                <w:spacing w:val="-24"/>
                <w:sz w:val="21"/>
                <w:szCs w:val="21"/>
              </w:rPr>
              <w:t>"</w:t>
            </w:r>
            <w:r>
              <w:rPr>
                <w:b/>
                <w:bCs/>
                <w:spacing w:val="-24"/>
                <w:sz w:val="21"/>
                <w:szCs w:val="21"/>
              </w:rPr>
              <w:t>写法</w:t>
            </w:r>
            <w:r>
              <w:rPr>
                <w:rFonts w:ascii="Times New Roman" w:hAnsi="Times New Roman" w:eastAsia="Times New Roman" w:cs="Times New Roman"/>
                <w:b/>
                <w:bCs/>
                <w:spacing w:val="-24"/>
                <w:sz w:val="21"/>
                <w:szCs w:val="21"/>
              </w:rPr>
              <w:t>"</w:t>
            </w:r>
            <w:r>
              <w:rPr>
                <w:b/>
                <w:bCs/>
                <w:spacing w:val="-24"/>
                <w:sz w:val="21"/>
                <w:szCs w:val="21"/>
              </w:rPr>
              <w:t>”，</w:t>
            </w:r>
            <w:r>
              <w:rPr>
                <w:sz w:val="21"/>
                <w:szCs w:val="21"/>
              </w:rPr>
              <w:t xml:space="preserve"> </w:t>
            </w:r>
            <w:r>
              <w:rPr>
                <w:b/>
                <w:bCs/>
                <w:spacing w:val="-4"/>
                <w:sz w:val="21"/>
                <w:szCs w:val="21"/>
              </w:rPr>
              <w:t>深入理解课</w:t>
            </w:r>
            <w:r>
              <w:rPr>
                <w:spacing w:val="-4"/>
                <w:sz w:val="21"/>
                <w:szCs w:val="21"/>
              </w:rPr>
              <w:t xml:space="preserve"> </w:t>
            </w:r>
            <w:r>
              <w:rPr>
                <w:b/>
                <w:bCs/>
                <w:spacing w:val="-12"/>
                <w:sz w:val="21"/>
                <w:szCs w:val="21"/>
              </w:rPr>
              <w:t>文。</w:t>
            </w:r>
          </w:p>
        </w:tc>
        <w:tc>
          <w:tcPr>
            <w:tcW w:w="4907" w:type="dxa"/>
            <w:gridSpan w:val="2"/>
            <w:vAlign w:val="top"/>
          </w:tcPr>
          <w:p w14:paraId="5669BE6F">
            <w:pPr>
              <w:pStyle w:val="15"/>
              <w:keepNext w:val="0"/>
              <w:keepLines w:val="0"/>
              <w:pageBreakBefore w:val="0"/>
              <w:widowControl w:val="0"/>
              <w:kinsoku/>
              <w:wordWrap/>
              <w:overflowPunct/>
              <w:topLinePunct w:val="0"/>
              <w:autoSpaceDE/>
              <w:autoSpaceDN/>
              <w:bidi w:val="0"/>
              <w:adjustRightInd/>
              <w:snapToGrid/>
              <w:spacing w:before="55" w:line="288" w:lineRule="auto"/>
              <w:ind w:left="111" w:right="102" w:firstLine="429"/>
              <w:textAlignment w:val="auto"/>
              <w:rPr>
                <w:sz w:val="21"/>
                <w:szCs w:val="21"/>
              </w:rPr>
            </w:pPr>
            <w:r>
              <w:rPr>
                <w:rFonts w:ascii="Calibri" w:hAnsi="Calibri" w:eastAsia="Calibri" w:cs="Calibri"/>
                <w:spacing w:val="-7"/>
                <w:sz w:val="21"/>
                <w:szCs w:val="21"/>
              </w:rPr>
              <w:t>1.</w:t>
            </w:r>
            <w:r>
              <w:rPr>
                <w:spacing w:val="-7"/>
                <w:sz w:val="21"/>
                <w:szCs w:val="21"/>
              </w:rPr>
              <w:t>出示课文第</w:t>
            </w:r>
            <w:r>
              <w:rPr>
                <w:spacing w:val="-32"/>
                <w:sz w:val="21"/>
                <w:szCs w:val="21"/>
              </w:rPr>
              <w:t xml:space="preserve"> </w:t>
            </w:r>
            <w:r>
              <w:rPr>
                <w:rFonts w:ascii="Calibri" w:hAnsi="Calibri" w:eastAsia="Calibri" w:cs="Calibri"/>
                <w:spacing w:val="-7"/>
                <w:sz w:val="21"/>
                <w:szCs w:val="21"/>
              </w:rPr>
              <w:t xml:space="preserve">2  </w:t>
            </w:r>
            <w:r>
              <w:rPr>
                <w:spacing w:val="-7"/>
                <w:sz w:val="21"/>
                <w:szCs w:val="21"/>
              </w:rPr>
              <w:t>自然段：在漆黑的夜里，飞机是</w:t>
            </w:r>
            <w:r>
              <w:rPr>
                <w:sz w:val="21"/>
                <w:szCs w:val="21"/>
              </w:rPr>
              <w:t xml:space="preserve"> </w:t>
            </w:r>
            <w:r>
              <w:rPr>
                <w:spacing w:val="-2"/>
                <w:sz w:val="21"/>
                <w:szCs w:val="21"/>
              </w:rPr>
              <w:t>怎么做到安全飞行的呢？ 要想了解其中的秘密，我</w:t>
            </w:r>
            <w:r>
              <w:rPr>
                <w:spacing w:val="6"/>
                <w:sz w:val="21"/>
                <w:szCs w:val="21"/>
              </w:rPr>
              <w:t xml:space="preserve"> </w:t>
            </w:r>
            <w:r>
              <w:rPr>
                <w:spacing w:val="-3"/>
                <w:sz w:val="21"/>
                <w:szCs w:val="21"/>
              </w:rPr>
              <w:t>们可以从蝙蝠说起。</w:t>
            </w:r>
          </w:p>
          <w:p w14:paraId="16583AC8">
            <w:pPr>
              <w:pStyle w:val="15"/>
              <w:keepNext w:val="0"/>
              <w:keepLines w:val="0"/>
              <w:pageBreakBefore w:val="0"/>
              <w:widowControl w:val="0"/>
              <w:kinsoku/>
              <w:wordWrap/>
              <w:overflowPunct/>
              <w:topLinePunct w:val="0"/>
              <w:autoSpaceDE/>
              <w:autoSpaceDN/>
              <w:bidi w:val="0"/>
              <w:adjustRightInd/>
              <w:snapToGrid/>
              <w:spacing w:before="61" w:line="288" w:lineRule="auto"/>
              <w:ind w:left="135" w:right="103" w:firstLine="401"/>
              <w:textAlignment w:val="auto"/>
              <w:rPr>
                <w:rFonts w:ascii="Calibri" w:hAnsi="Calibri" w:eastAsia="Calibri" w:cs="Calibri"/>
                <w:sz w:val="21"/>
                <w:szCs w:val="21"/>
              </w:rPr>
            </w:pPr>
            <w:r>
              <w:rPr>
                <w:rFonts w:hint="eastAsia" w:ascii="Calibri" w:hAnsi="Calibri" w:eastAsia="宋体" w:cs="Calibri"/>
                <w:spacing w:val="-3"/>
                <w:sz w:val="21"/>
                <w:szCs w:val="21"/>
                <w:lang w:eastAsia="zh-CN"/>
              </w:rPr>
              <w:t>（</w:t>
            </w:r>
            <w:r>
              <w:rPr>
                <w:rFonts w:ascii="Calibri" w:hAnsi="Calibri" w:eastAsia="Calibri" w:cs="Calibri"/>
                <w:spacing w:val="-3"/>
                <w:sz w:val="21"/>
                <w:szCs w:val="21"/>
              </w:rPr>
              <w:t xml:space="preserve"> 1</w:t>
            </w:r>
            <w:r>
              <w:rPr>
                <w:rFonts w:hint="eastAsia" w:ascii="Calibri" w:hAnsi="Calibri" w:eastAsia="宋体" w:cs="Calibri"/>
                <w:spacing w:val="-3"/>
                <w:sz w:val="21"/>
                <w:szCs w:val="21"/>
                <w:lang w:eastAsia="zh-CN"/>
              </w:rPr>
              <w:t>）</w:t>
            </w:r>
            <w:r>
              <w:rPr>
                <w:spacing w:val="-3"/>
                <w:sz w:val="21"/>
                <w:szCs w:val="21"/>
              </w:rPr>
              <w:t>请生读句子，发现句子的特点。</w:t>
            </w:r>
            <w:r>
              <w:rPr>
                <w:rFonts w:hint="eastAsia"/>
                <w:spacing w:val="-3"/>
                <w:sz w:val="21"/>
                <w:szCs w:val="21"/>
                <w:lang w:eastAsia="zh-CN"/>
              </w:rPr>
              <w:t>（</w:t>
            </w:r>
            <w:r>
              <w:rPr>
                <w:spacing w:val="-3"/>
                <w:sz w:val="21"/>
                <w:szCs w:val="21"/>
              </w:rPr>
              <w:t>设问</w:t>
            </w:r>
            <w:r>
              <w:rPr>
                <w:spacing w:val="-4"/>
                <w:sz w:val="21"/>
                <w:szCs w:val="21"/>
              </w:rPr>
              <w:t>句，自</w:t>
            </w:r>
            <w:r>
              <w:rPr>
                <w:sz w:val="21"/>
                <w:szCs w:val="21"/>
              </w:rPr>
              <w:t xml:space="preserve"> </w:t>
            </w:r>
            <w:r>
              <w:rPr>
                <w:spacing w:val="-4"/>
                <w:sz w:val="21"/>
                <w:szCs w:val="21"/>
              </w:rPr>
              <w:t>问自答。</w:t>
            </w:r>
            <w:r>
              <w:rPr>
                <w:rFonts w:hint="eastAsia"/>
                <w:spacing w:val="-4"/>
                <w:sz w:val="21"/>
                <w:szCs w:val="21"/>
                <w:lang w:eastAsia="zh-CN"/>
              </w:rPr>
              <w:t>）</w:t>
            </w:r>
          </w:p>
          <w:p w14:paraId="7E782010">
            <w:pPr>
              <w:pStyle w:val="15"/>
              <w:keepNext w:val="0"/>
              <w:keepLines w:val="0"/>
              <w:pageBreakBefore w:val="0"/>
              <w:widowControl w:val="0"/>
              <w:kinsoku/>
              <w:wordWrap/>
              <w:overflowPunct/>
              <w:topLinePunct w:val="0"/>
              <w:autoSpaceDE/>
              <w:autoSpaceDN/>
              <w:bidi w:val="0"/>
              <w:adjustRightInd/>
              <w:snapToGrid/>
              <w:spacing w:before="52" w:line="288" w:lineRule="auto"/>
              <w:ind w:left="537"/>
              <w:textAlignment w:val="auto"/>
              <w:rPr>
                <w:sz w:val="21"/>
                <w:szCs w:val="21"/>
              </w:rPr>
            </w:pPr>
            <w:r>
              <w:rPr>
                <w:rFonts w:hint="eastAsia" w:ascii="Calibri" w:hAnsi="Calibri" w:eastAsia="宋体" w:cs="Calibri"/>
                <w:spacing w:val="-9"/>
                <w:sz w:val="21"/>
                <w:szCs w:val="21"/>
                <w:lang w:eastAsia="zh-CN"/>
              </w:rPr>
              <w:t>（</w:t>
            </w:r>
            <w:r>
              <w:rPr>
                <w:rFonts w:ascii="Calibri" w:hAnsi="Calibri" w:eastAsia="Calibri" w:cs="Calibri"/>
                <w:spacing w:val="-9"/>
                <w:sz w:val="21"/>
                <w:szCs w:val="21"/>
              </w:rPr>
              <w:t>2</w:t>
            </w:r>
            <w:r>
              <w:rPr>
                <w:rFonts w:hint="eastAsia" w:ascii="Calibri" w:hAnsi="Calibri" w:eastAsia="宋体" w:cs="Calibri"/>
                <w:spacing w:val="-9"/>
                <w:sz w:val="21"/>
                <w:szCs w:val="21"/>
                <w:lang w:eastAsia="zh-CN"/>
              </w:rPr>
              <w:t>）</w:t>
            </w:r>
            <w:r>
              <w:rPr>
                <w:spacing w:val="-9"/>
                <w:sz w:val="21"/>
                <w:szCs w:val="21"/>
              </w:rPr>
              <w:t>提出问题： 这么写有什么好处呢？</w:t>
            </w:r>
          </w:p>
          <w:p w14:paraId="1D92F432">
            <w:pPr>
              <w:pStyle w:val="15"/>
              <w:keepNext w:val="0"/>
              <w:keepLines w:val="0"/>
              <w:pageBreakBefore w:val="0"/>
              <w:widowControl w:val="0"/>
              <w:kinsoku/>
              <w:wordWrap/>
              <w:overflowPunct/>
              <w:topLinePunct w:val="0"/>
              <w:autoSpaceDE/>
              <w:autoSpaceDN/>
              <w:bidi w:val="0"/>
              <w:adjustRightInd/>
              <w:snapToGrid/>
              <w:spacing w:before="51" w:line="288" w:lineRule="auto"/>
              <w:ind w:left="533"/>
              <w:textAlignment w:val="auto"/>
              <w:rPr>
                <w:sz w:val="21"/>
                <w:szCs w:val="21"/>
              </w:rPr>
            </w:pPr>
            <w:r>
              <w:rPr>
                <w:spacing w:val="-2"/>
                <w:sz w:val="21"/>
                <w:szCs w:val="21"/>
              </w:rPr>
              <w:t>预设</w:t>
            </w:r>
            <w:r>
              <w:rPr>
                <w:spacing w:val="-22"/>
                <w:sz w:val="21"/>
                <w:szCs w:val="21"/>
              </w:rPr>
              <w:t xml:space="preserve"> </w:t>
            </w:r>
            <w:r>
              <w:rPr>
                <w:rFonts w:ascii="Calibri" w:hAnsi="Calibri" w:eastAsia="Calibri" w:cs="Calibri"/>
                <w:spacing w:val="-2"/>
                <w:sz w:val="21"/>
                <w:szCs w:val="21"/>
              </w:rPr>
              <w:t>1</w:t>
            </w:r>
            <w:r>
              <w:rPr>
                <w:spacing w:val="-2"/>
                <w:sz w:val="21"/>
                <w:szCs w:val="21"/>
              </w:rPr>
              <w:t>：运用设问句更能引发读者的思考。</w:t>
            </w:r>
          </w:p>
          <w:p w14:paraId="0CEB22A5">
            <w:pPr>
              <w:pStyle w:val="15"/>
              <w:keepNext w:val="0"/>
              <w:keepLines w:val="0"/>
              <w:pageBreakBefore w:val="0"/>
              <w:widowControl w:val="0"/>
              <w:kinsoku/>
              <w:wordWrap/>
              <w:overflowPunct/>
              <w:topLinePunct w:val="0"/>
              <w:autoSpaceDE/>
              <w:autoSpaceDN/>
              <w:bidi w:val="0"/>
              <w:adjustRightInd/>
              <w:snapToGrid/>
              <w:spacing w:before="62" w:line="288" w:lineRule="auto"/>
              <w:ind w:left="112" w:right="112" w:firstLine="420"/>
              <w:textAlignment w:val="auto"/>
              <w:rPr>
                <w:sz w:val="21"/>
                <w:szCs w:val="21"/>
              </w:rPr>
            </w:pPr>
            <w:r>
              <w:rPr>
                <w:spacing w:val="-6"/>
                <w:sz w:val="21"/>
                <w:szCs w:val="21"/>
              </w:rPr>
              <w:t>预设</w:t>
            </w:r>
            <w:r>
              <w:rPr>
                <w:spacing w:val="-31"/>
                <w:sz w:val="21"/>
                <w:szCs w:val="21"/>
              </w:rPr>
              <w:t xml:space="preserve"> </w:t>
            </w:r>
            <w:r>
              <w:rPr>
                <w:rFonts w:ascii="Calibri" w:hAnsi="Calibri" w:eastAsia="Calibri" w:cs="Calibri"/>
                <w:spacing w:val="-6"/>
                <w:sz w:val="21"/>
                <w:szCs w:val="21"/>
              </w:rPr>
              <w:t>2</w:t>
            </w:r>
            <w:r>
              <w:rPr>
                <w:spacing w:val="-6"/>
                <w:sz w:val="21"/>
                <w:szCs w:val="21"/>
              </w:rPr>
              <w:t>：这个句子将前后两个段落很好地衔接起</w:t>
            </w:r>
            <w:r>
              <w:rPr>
                <w:sz w:val="21"/>
                <w:szCs w:val="21"/>
              </w:rPr>
              <w:t xml:space="preserve"> </w:t>
            </w:r>
            <w:r>
              <w:rPr>
                <w:spacing w:val="-9"/>
                <w:sz w:val="21"/>
                <w:szCs w:val="21"/>
              </w:rPr>
              <w:t>来了。</w:t>
            </w:r>
          </w:p>
          <w:p w14:paraId="0C3D7A49">
            <w:pPr>
              <w:pStyle w:val="15"/>
              <w:keepNext w:val="0"/>
              <w:keepLines w:val="0"/>
              <w:pageBreakBefore w:val="0"/>
              <w:widowControl w:val="0"/>
              <w:kinsoku/>
              <w:wordWrap/>
              <w:overflowPunct/>
              <w:topLinePunct w:val="0"/>
              <w:autoSpaceDE/>
              <w:autoSpaceDN/>
              <w:bidi w:val="0"/>
              <w:adjustRightInd/>
              <w:snapToGrid/>
              <w:spacing w:before="61" w:line="288" w:lineRule="auto"/>
              <w:ind w:left="113" w:right="103" w:firstLine="423"/>
              <w:textAlignment w:val="auto"/>
              <w:rPr>
                <w:rFonts w:ascii="Calibri" w:hAnsi="Calibri" w:eastAsia="Calibri" w:cs="Calibri"/>
                <w:sz w:val="21"/>
                <w:szCs w:val="21"/>
              </w:rPr>
            </w:pPr>
            <w:r>
              <w:rPr>
                <w:rFonts w:hint="eastAsia" w:ascii="Calibri" w:hAnsi="Calibri" w:eastAsia="宋体" w:cs="Calibri"/>
                <w:spacing w:val="-3"/>
                <w:sz w:val="21"/>
                <w:szCs w:val="21"/>
                <w:lang w:eastAsia="zh-CN"/>
              </w:rPr>
              <w:t>（</w:t>
            </w:r>
            <w:r>
              <w:rPr>
                <w:rFonts w:ascii="Calibri" w:hAnsi="Calibri" w:eastAsia="Calibri" w:cs="Calibri"/>
                <w:spacing w:val="-3"/>
                <w:sz w:val="21"/>
                <w:szCs w:val="21"/>
              </w:rPr>
              <w:t>3</w:t>
            </w:r>
            <w:r>
              <w:rPr>
                <w:rFonts w:hint="eastAsia" w:ascii="Calibri" w:hAnsi="Calibri" w:eastAsia="宋体" w:cs="Calibri"/>
                <w:spacing w:val="-3"/>
                <w:sz w:val="21"/>
                <w:szCs w:val="21"/>
                <w:lang w:eastAsia="zh-CN"/>
              </w:rPr>
              <w:t>）</w:t>
            </w:r>
            <w:r>
              <w:rPr>
                <w:spacing w:val="-3"/>
                <w:sz w:val="21"/>
                <w:szCs w:val="21"/>
              </w:rPr>
              <w:t>小结： 这句话采用了设问的修辞手法</w:t>
            </w:r>
            <w:r>
              <w:rPr>
                <w:spacing w:val="-4"/>
                <w:sz w:val="21"/>
                <w:szCs w:val="21"/>
              </w:rPr>
              <w:t>，为下</w:t>
            </w:r>
            <w:r>
              <w:rPr>
                <w:sz w:val="21"/>
                <w:szCs w:val="21"/>
              </w:rPr>
              <w:t xml:space="preserve"> </w:t>
            </w:r>
            <w:r>
              <w:rPr>
                <w:spacing w:val="3"/>
                <w:sz w:val="21"/>
                <w:szCs w:val="21"/>
              </w:rPr>
              <w:t>文的三次实验埋下伏笔。在阅读中就可以针</w:t>
            </w:r>
            <w:r>
              <w:rPr>
                <w:spacing w:val="2"/>
                <w:sz w:val="21"/>
                <w:szCs w:val="21"/>
              </w:rPr>
              <w:t>对句子</w:t>
            </w:r>
            <w:r>
              <w:rPr>
                <w:sz w:val="21"/>
                <w:szCs w:val="21"/>
              </w:rPr>
              <w:t xml:space="preserve"> </w:t>
            </w:r>
            <w:r>
              <w:rPr>
                <w:spacing w:val="-1"/>
                <w:sz w:val="21"/>
                <w:szCs w:val="21"/>
              </w:rPr>
              <w:t>的写法进行提问。</w:t>
            </w:r>
            <w:r>
              <w:rPr>
                <w:rFonts w:hint="eastAsia"/>
                <w:spacing w:val="-1"/>
                <w:sz w:val="21"/>
                <w:szCs w:val="21"/>
                <w:lang w:eastAsia="zh-CN"/>
              </w:rPr>
              <w:t>（</w:t>
            </w:r>
            <w:r>
              <w:rPr>
                <w:spacing w:val="-1"/>
                <w:sz w:val="21"/>
                <w:szCs w:val="21"/>
              </w:rPr>
              <w:t>板书：句子写法</w:t>
            </w:r>
            <w:r>
              <w:rPr>
                <w:rFonts w:hint="eastAsia"/>
                <w:spacing w:val="-1"/>
                <w:sz w:val="21"/>
                <w:szCs w:val="21"/>
                <w:lang w:eastAsia="zh-CN"/>
              </w:rPr>
              <w:t>）</w:t>
            </w:r>
          </w:p>
          <w:p w14:paraId="2BEE458B">
            <w:pPr>
              <w:pStyle w:val="15"/>
              <w:keepNext w:val="0"/>
              <w:keepLines w:val="0"/>
              <w:pageBreakBefore w:val="0"/>
              <w:widowControl w:val="0"/>
              <w:kinsoku/>
              <w:wordWrap/>
              <w:overflowPunct/>
              <w:topLinePunct w:val="0"/>
              <w:autoSpaceDE/>
              <w:autoSpaceDN/>
              <w:bidi w:val="0"/>
              <w:adjustRightInd/>
              <w:snapToGrid/>
              <w:spacing w:before="55" w:line="288" w:lineRule="auto"/>
              <w:ind w:left="134"/>
              <w:textAlignment w:val="auto"/>
              <w:rPr>
                <w:sz w:val="21"/>
                <w:szCs w:val="21"/>
              </w:rPr>
            </w:pPr>
            <w:r>
              <w:rPr>
                <w:rFonts w:ascii="Calibri" w:hAnsi="Calibri" w:eastAsia="Calibri" w:cs="Calibri"/>
                <w:spacing w:val="-8"/>
                <w:sz w:val="21"/>
                <w:szCs w:val="21"/>
              </w:rPr>
              <w:t>2.</w:t>
            </w:r>
            <w:r>
              <w:rPr>
                <w:spacing w:val="-8"/>
                <w:sz w:val="21"/>
                <w:szCs w:val="21"/>
              </w:rPr>
              <w:t>出示第</w:t>
            </w:r>
            <w:r>
              <w:rPr>
                <w:spacing w:val="-44"/>
                <w:sz w:val="21"/>
                <w:szCs w:val="21"/>
              </w:rPr>
              <w:t xml:space="preserve"> </w:t>
            </w:r>
            <w:r>
              <w:rPr>
                <w:rFonts w:ascii="Calibri" w:hAnsi="Calibri" w:eastAsia="Calibri" w:cs="Calibri"/>
                <w:spacing w:val="-8"/>
                <w:sz w:val="21"/>
                <w:szCs w:val="21"/>
              </w:rPr>
              <w:t xml:space="preserve">3  </w:t>
            </w:r>
            <w:r>
              <w:rPr>
                <w:spacing w:val="-8"/>
                <w:sz w:val="21"/>
                <w:szCs w:val="21"/>
              </w:rPr>
              <w:t>自然段。引导学生关注关联词，</w:t>
            </w:r>
            <w:r>
              <w:rPr>
                <w:spacing w:val="-51"/>
                <w:sz w:val="21"/>
                <w:szCs w:val="21"/>
              </w:rPr>
              <w:t xml:space="preserve"> </w:t>
            </w:r>
            <w:r>
              <w:rPr>
                <w:spacing w:val="-8"/>
                <w:sz w:val="21"/>
                <w:szCs w:val="21"/>
              </w:rPr>
              <w:t>出示</w:t>
            </w:r>
            <w:r>
              <w:rPr>
                <w:spacing w:val="-10"/>
                <w:sz w:val="21"/>
                <w:szCs w:val="21"/>
              </w:rPr>
              <w:t>问题：这句话运用了多个关联词，有什么表达效果？</w:t>
            </w:r>
          </w:p>
          <w:p w14:paraId="23C3EBDA">
            <w:pPr>
              <w:pStyle w:val="15"/>
              <w:keepNext w:val="0"/>
              <w:keepLines w:val="0"/>
              <w:pageBreakBefore w:val="0"/>
              <w:widowControl w:val="0"/>
              <w:kinsoku/>
              <w:wordWrap/>
              <w:overflowPunct/>
              <w:topLinePunct w:val="0"/>
              <w:autoSpaceDE/>
              <w:autoSpaceDN/>
              <w:bidi w:val="0"/>
              <w:adjustRightInd/>
              <w:snapToGrid/>
              <w:spacing w:before="62" w:line="288" w:lineRule="auto"/>
              <w:ind w:left="121" w:right="110" w:firstLine="410"/>
              <w:textAlignment w:val="auto"/>
              <w:rPr>
                <w:sz w:val="21"/>
                <w:szCs w:val="21"/>
              </w:rPr>
            </w:pPr>
            <w:r>
              <w:rPr>
                <w:spacing w:val="-6"/>
                <w:sz w:val="21"/>
                <w:szCs w:val="21"/>
              </w:rPr>
              <w:t>预设</w:t>
            </w:r>
            <w:r>
              <w:rPr>
                <w:spacing w:val="-34"/>
                <w:sz w:val="21"/>
                <w:szCs w:val="21"/>
              </w:rPr>
              <w:t xml:space="preserve"> </w:t>
            </w:r>
            <w:r>
              <w:rPr>
                <w:rFonts w:ascii="Calibri" w:hAnsi="Calibri" w:eastAsia="Calibri" w:cs="Calibri"/>
                <w:spacing w:val="-6"/>
                <w:sz w:val="21"/>
                <w:szCs w:val="21"/>
              </w:rPr>
              <w:t>1</w:t>
            </w:r>
            <w:r>
              <w:rPr>
                <w:spacing w:val="-6"/>
                <w:sz w:val="21"/>
                <w:szCs w:val="21"/>
              </w:rPr>
              <w:t>：这些关联词的使用，让我们清楚地知道</w:t>
            </w:r>
            <w:r>
              <w:rPr>
                <w:sz w:val="21"/>
                <w:szCs w:val="21"/>
              </w:rPr>
              <w:t xml:space="preserve"> </w:t>
            </w:r>
            <w:r>
              <w:rPr>
                <w:spacing w:val="-3"/>
                <w:sz w:val="21"/>
                <w:szCs w:val="21"/>
              </w:rPr>
              <w:t>了蝙蝠飞行本领很高。</w:t>
            </w:r>
            <w:r>
              <w:rPr>
                <w:spacing w:val="-6"/>
                <w:sz w:val="21"/>
                <w:szCs w:val="21"/>
              </w:rPr>
              <w:t>预设</w:t>
            </w:r>
            <w:r>
              <w:rPr>
                <w:spacing w:val="-33"/>
                <w:sz w:val="21"/>
                <w:szCs w:val="21"/>
              </w:rPr>
              <w:t xml:space="preserve"> </w:t>
            </w:r>
            <w:r>
              <w:rPr>
                <w:rFonts w:ascii="Calibri" w:hAnsi="Calibri" w:eastAsia="Calibri" w:cs="Calibri"/>
                <w:spacing w:val="-6"/>
                <w:sz w:val="21"/>
                <w:szCs w:val="21"/>
              </w:rPr>
              <w:t>2</w:t>
            </w:r>
            <w:r>
              <w:rPr>
                <w:spacing w:val="-6"/>
                <w:sz w:val="21"/>
                <w:szCs w:val="21"/>
              </w:rPr>
              <w:t>：通过这几组关联词，我们知道了蝙蝠夜</w:t>
            </w:r>
            <w:r>
              <w:rPr>
                <w:sz w:val="21"/>
                <w:szCs w:val="21"/>
              </w:rPr>
              <w:t xml:space="preserve"> </w:t>
            </w:r>
            <w:r>
              <w:rPr>
                <w:spacing w:val="-1"/>
                <w:sz w:val="21"/>
                <w:szCs w:val="21"/>
              </w:rPr>
              <w:t>晚飞行，不论怎样飞都不会碰到任何东西。</w:t>
            </w:r>
          </w:p>
          <w:p w14:paraId="0325A45C">
            <w:pPr>
              <w:pStyle w:val="15"/>
              <w:keepNext w:val="0"/>
              <w:keepLines w:val="0"/>
              <w:pageBreakBefore w:val="0"/>
              <w:widowControl w:val="0"/>
              <w:kinsoku/>
              <w:wordWrap/>
              <w:overflowPunct/>
              <w:topLinePunct w:val="0"/>
              <w:autoSpaceDE/>
              <w:autoSpaceDN/>
              <w:bidi w:val="0"/>
              <w:adjustRightInd/>
              <w:snapToGrid/>
              <w:spacing w:before="61" w:line="288" w:lineRule="auto"/>
              <w:ind w:left="111" w:right="98" w:firstLine="423"/>
              <w:textAlignment w:val="auto"/>
              <w:rPr>
                <w:rFonts w:ascii="Calibri" w:hAnsi="Calibri" w:eastAsia="Calibri" w:cs="Calibri"/>
                <w:sz w:val="21"/>
                <w:szCs w:val="21"/>
              </w:rPr>
            </w:pPr>
            <w:r>
              <w:rPr>
                <w:spacing w:val="-7"/>
                <w:sz w:val="21"/>
                <w:szCs w:val="21"/>
              </w:rPr>
              <w:t>师小结：是呀，关联词的运用将蝙蝠的本领以层</w:t>
            </w:r>
            <w:r>
              <w:rPr>
                <w:sz w:val="21"/>
                <w:szCs w:val="21"/>
              </w:rPr>
              <w:t xml:space="preserve"> </w:t>
            </w:r>
            <w:r>
              <w:rPr>
                <w:spacing w:val="2"/>
                <w:sz w:val="21"/>
                <w:szCs w:val="21"/>
              </w:rPr>
              <w:t>层递进的方式展现了出来，我们不禁要赞叹蝙蝠飞</w:t>
            </w:r>
            <w:r>
              <w:rPr>
                <w:spacing w:val="8"/>
                <w:sz w:val="21"/>
                <w:szCs w:val="21"/>
              </w:rPr>
              <w:t xml:space="preserve"> </w:t>
            </w:r>
            <w:r>
              <w:rPr>
                <w:sz w:val="21"/>
                <w:szCs w:val="21"/>
              </w:rPr>
              <w:t>行的本领真高啊</w:t>
            </w:r>
            <w:r>
              <w:rPr>
                <w:rFonts w:hint="eastAsia"/>
                <w:sz w:val="21"/>
                <w:szCs w:val="21"/>
                <w:lang w:eastAsia="zh-CN"/>
              </w:rPr>
              <w:t>！</w:t>
            </w:r>
            <w:r>
              <w:rPr>
                <w:sz w:val="21"/>
                <w:szCs w:val="21"/>
              </w:rPr>
              <w:t>你看，针对写法，我们还可</w:t>
            </w:r>
            <w:r>
              <w:rPr>
                <w:spacing w:val="-1"/>
                <w:sz w:val="21"/>
                <w:szCs w:val="21"/>
              </w:rPr>
              <w:t>以抓住</w:t>
            </w:r>
            <w:r>
              <w:rPr>
                <w:sz w:val="21"/>
                <w:szCs w:val="21"/>
              </w:rPr>
              <w:t xml:space="preserve"> </w:t>
            </w:r>
            <w:r>
              <w:rPr>
                <w:spacing w:val="-1"/>
                <w:sz w:val="21"/>
                <w:szCs w:val="21"/>
              </w:rPr>
              <w:t>词语来提问。</w:t>
            </w:r>
            <w:r>
              <w:rPr>
                <w:rFonts w:hint="eastAsia"/>
                <w:spacing w:val="-1"/>
                <w:sz w:val="21"/>
                <w:szCs w:val="21"/>
                <w:lang w:eastAsia="zh-CN"/>
              </w:rPr>
              <w:t>（</w:t>
            </w:r>
            <w:r>
              <w:rPr>
                <w:spacing w:val="-1"/>
                <w:sz w:val="21"/>
                <w:szCs w:val="21"/>
              </w:rPr>
              <w:t>板书：词语</w:t>
            </w:r>
            <w:r>
              <w:rPr>
                <w:rFonts w:hint="eastAsia"/>
                <w:spacing w:val="-1"/>
                <w:sz w:val="21"/>
                <w:szCs w:val="21"/>
                <w:lang w:eastAsia="zh-CN"/>
              </w:rPr>
              <w:t>）</w:t>
            </w:r>
          </w:p>
          <w:p w14:paraId="56090AF8">
            <w:pPr>
              <w:pStyle w:val="15"/>
              <w:keepNext w:val="0"/>
              <w:keepLines w:val="0"/>
              <w:pageBreakBefore w:val="0"/>
              <w:widowControl w:val="0"/>
              <w:kinsoku/>
              <w:wordWrap/>
              <w:overflowPunct/>
              <w:topLinePunct w:val="0"/>
              <w:autoSpaceDE/>
              <w:autoSpaceDN/>
              <w:bidi w:val="0"/>
              <w:adjustRightInd/>
              <w:snapToGrid/>
              <w:spacing w:before="53" w:line="288" w:lineRule="auto"/>
              <w:ind w:left="111" w:right="101" w:firstLine="422"/>
              <w:textAlignment w:val="auto"/>
              <w:rPr>
                <w:sz w:val="21"/>
                <w:szCs w:val="21"/>
              </w:rPr>
            </w:pPr>
            <w:r>
              <w:rPr>
                <w:rFonts w:ascii="Calibri" w:hAnsi="Calibri" w:eastAsia="Calibri" w:cs="Calibri"/>
                <w:spacing w:val="-11"/>
                <w:sz w:val="21"/>
                <w:szCs w:val="21"/>
              </w:rPr>
              <w:t>3.</w:t>
            </w:r>
            <w:r>
              <w:rPr>
                <w:spacing w:val="-11"/>
                <w:sz w:val="21"/>
                <w:szCs w:val="21"/>
              </w:rPr>
              <w:t>默读课文第</w:t>
            </w:r>
            <w:r>
              <w:rPr>
                <w:spacing w:val="-47"/>
                <w:sz w:val="21"/>
                <w:szCs w:val="21"/>
              </w:rPr>
              <w:t xml:space="preserve"> </w:t>
            </w:r>
            <w:r>
              <w:rPr>
                <w:rFonts w:ascii="Calibri" w:hAnsi="Calibri" w:eastAsia="Calibri" w:cs="Calibri"/>
                <w:spacing w:val="-11"/>
                <w:sz w:val="21"/>
                <w:szCs w:val="21"/>
              </w:rPr>
              <w:t>4</w:t>
            </w:r>
            <w:r>
              <w:rPr>
                <w:spacing w:val="-11"/>
                <w:sz w:val="21"/>
                <w:szCs w:val="21"/>
              </w:rPr>
              <w:t>、</w:t>
            </w:r>
            <w:r>
              <w:rPr>
                <w:rFonts w:ascii="Calibri" w:hAnsi="Calibri" w:eastAsia="Calibri" w:cs="Calibri"/>
                <w:spacing w:val="-11"/>
                <w:sz w:val="21"/>
                <w:szCs w:val="21"/>
              </w:rPr>
              <w:t>5</w:t>
            </w:r>
            <w:r>
              <w:rPr>
                <w:spacing w:val="-11"/>
                <w:sz w:val="21"/>
                <w:szCs w:val="21"/>
              </w:rPr>
              <w:t>、</w:t>
            </w:r>
            <w:r>
              <w:rPr>
                <w:rFonts w:ascii="Calibri" w:hAnsi="Calibri" w:eastAsia="Calibri" w:cs="Calibri"/>
                <w:spacing w:val="-11"/>
                <w:sz w:val="21"/>
                <w:szCs w:val="21"/>
              </w:rPr>
              <w:t xml:space="preserve">6  </w:t>
            </w:r>
            <w:r>
              <w:rPr>
                <w:spacing w:val="-11"/>
                <w:sz w:val="21"/>
                <w:szCs w:val="21"/>
              </w:rPr>
              <w:t>自然段，</w:t>
            </w:r>
            <w:r>
              <w:rPr>
                <w:spacing w:val="-43"/>
                <w:sz w:val="21"/>
                <w:szCs w:val="21"/>
              </w:rPr>
              <w:t xml:space="preserve"> </w:t>
            </w:r>
            <w:r>
              <w:rPr>
                <w:spacing w:val="-11"/>
                <w:sz w:val="21"/>
                <w:szCs w:val="21"/>
              </w:rPr>
              <w:t>填写表格，</w:t>
            </w:r>
            <w:r>
              <w:rPr>
                <w:spacing w:val="-43"/>
                <w:sz w:val="21"/>
                <w:szCs w:val="21"/>
              </w:rPr>
              <w:t xml:space="preserve"> </w:t>
            </w:r>
            <w:r>
              <w:rPr>
                <w:spacing w:val="-11"/>
                <w:sz w:val="21"/>
                <w:szCs w:val="21"/>
              </w:rPr>
              <w:t>再试</w:t>
            </w:r>
            <w:r>
              <w:rPr>
                <w:sz w:val="21"/>
                <w:szCs w:val="21"/>
              </w:rPr>
              <w:t xml:space="preserve"> </w:t>
            </w:r>
            <w:r>
              <w:rPr>
                <w:spacing w:val="-1"/>
                <w:sz w:val="21"/>
                <w:szCs w:val="21"/>
              </w:rPr>
              <w:t>着说一说实验的过程。</w:t>
            </w:r>
          </w:p>
          <w:p w14:paraId="54DDA8A5">
            <w:pPr>
              <w:pStyle w:val="15"/>
              <w:keepNext w:val="0"/>
              <w:keepLines w:val="0"/>
              <w:pageBreakBefore w:val="0"/>
              <w:widowControl w:val="0"/>
              <w:kinsoku/>
              <w:wordWrap/>
              <w:overflowPunct/>
              <w:topLinePunct w:val="0"/>
              <w:autoSpaceDE/>
              <w:autoSpaceDN/>
              <w:bidi w:val="0"/>
              <w:adjustRightInd/>
              <w:snapToGrid/>
              <w:spacing w:before="61" w:line="288" w:lineRule="auto"/>
              <w:ind w:left="130" w:right="111" w:firstLine="402"/>
              <w:textAlignment w:val="auto"/>
              <w:rPr>
                <w:spacing w:val="-7"/>
                <w:sz w:val="21"/>
                <w:szCs w:val="21"/>
              </w:rPr>
            </w:pPr>
            <w:r>
              <w:rPr>
                <w:rFonts w:hint="eastAsia" w:ascii="Calibri" w:hAnsi="Calibri" w:eastAsia="宋体" w:cs="Calibri"/>
                <w:spacing w:val="-7"/>
                <w:sz w:val="21"/>
                <w:szCs w:val="21"/>
                <w:lang w:eastAsia="zh-CN"/>
              </w:rPr>
              <w:t>（</w:t>
            </w:r>
            <w:r>
              <w:rPr>
                <w:rFonts w:ascii="Calibri" w:hAnsi="Calibri" w:eastAsia="Calibri" w:cs="Calibri"/>
                <w:spacing w:val="-7"/>
                <w:sz w:val="21"/>
                <w:szCs w:val="21"/>
              </w:rPr>
              <w:t>1</w:t>
            </w:r>
            <w:r>
              <w:rPr>
                <w:rFonts w:hint="eastAsia" w:ascii="Calibri" w:hAnsi="Calibri" w:eastAsia="宋体" w:cs="Calibri"/>
                <w:spacing w:val="-7"/>
                <w:sz w:val="21"/>
                <w:szCs w:val="21"/>
                <w:lang w:eastAsia="zh-CN"/>
              </w:rPr>
              <w:t>）</w:t>
            </w:r>
            <w:r>
              <w:rPr>
                <w:spacing w:val="-7"/>
                <w:sz w:val="21"/>
                <w:szCs w:val="21"/>
              </w:rPr>
              <w:t>填表；</w:t>
            </w:r>
          </w:p>
          <w:tbl>
            <w:tblPr>
              <w:tblStyle w:val="10"/>
              <w:tblW w:w="490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25"/>
              <w:gridCol w:w="1226"/>
              <w:gridCol w:w="1226"/>
              <w:gridCol w:w="1226"/>
            </w:tblGrid>
            <w:tr w14:paraId="57147D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25" w:type="dxa"/>
                  <w:vAlign w:val="top"/>
                </w:tcPr>
                <w:p w14:paraId="782AB59E">
                  <w:pPr>
                    <w:pStyle w:val="15"/>
                    <w:keepNext w:val="0"/>
                    <w:keepLines w:val="0"/>
                    <w:pageBreakBefore w:val="0"/>
                    <w:widowControl w:val="0"/>
                    <w:kinsoku/>
                    <w:wordWrap/>
                    <w:overflowPunct/>
                    <w:topLinePunct w:val="0"/>
                    <w:autoSpaceDE/>
                    <w:autoSpaceDN/>
                    <w:bidi w:val="0"/>
                    <w:adjustRightInd/>
                    <w:snapToGrid/>
                    <w:spacing w:before="1" w:line="288" w:lineRule="auto"/>
                    <w:ind w:left="102" w:leftChars="0" w:right="0" w:rightChars="0" w:firstLine="0" w:firstLineChars="0"/>
                    <w:textAlignment w:val="auto"/>
                    <w:rPr>
                      <w:rFonts w:ascii="宋体" w:hAnsi="宋体" w:eastAsia="宋体" w:cs="宋体"/>
                      <w:color w:val="000000"/>
                      <w:spacing w:val="0"/>
                      <w:w w:val="100"/>
                      <w:position w:val="0"/>
                      <w:sz w:val="21"/>
                      <w:szCs w:val="21"/>
                      <w:shd w:val="clear" w:color="auto" w:fill="auto"/>
                      <w:lang w:val="en-US" w:eastAsia="en-US" w:bidi="ar-SA"/>
                    </w:rPr>
                  </w:pPr>
                  <w:r>
                    <w:rPr>
                      <w:spacing w:val="-3"/>
                      <w:sz w:val="21"/>
                      <w:szCs w:val="21"/>
                    </w:rPr>
                    <w:t>实验次数</w:t>
                  </w:r>
                </w:p>
              </w:tc>
              <w:tc>
                <w:tcPr>
                  <w:tcW w:w="1226" w:type="dxa"/>
                  <w:vAlign w:val="top"/>
                </w:tcPr>
                <w:p w14:paraId="0CB0DEF0">
                  <w:pPr>
                    <w:pStyle w:val="15"/>
                    <w:keepNext w:val="0"/>
                    <w:keepLines w:val="0"/>
                    <w:pageBreakBefore w:val="0"/>
                    <w:widowControl w:val="0"/>
                    <w:kinsoku/>
                    <w:wordWrap/>
                    <w:overflowPunct/>
                    <w:topLinePunct w:val="0"/>
                    <w:autoSpaceDE/>
                    <w:autoSpaceDN/>
                    <w:bidi w:val="0"/>
                    <w:adjustRightInd/>
                    <w:snapToGrid/>
                    <w:spacing w:before="53" w:line="288" w:lineRule="auto"/>
                    <w:ind w:left="113" w:leftChars="0" w:right="0" w:rightChars="0" w:firstLine="0" w:firstLineChars="0"/>
                    <w:textAlignment w:val="auto"/>
                    <w:rPr>
                      <w:rFonts w:ascii="宋体" w:hAnsi="宋体" w:eastAsia="宋体" w:cs="宋体"/>
                      <w:color w:val="000000"/>
                      <w:spacing w:val="0"/>
                      <w:w w:val="100"/>
                      <w:position w:val="0"/>
                      <w:sz w:val="21"/>
                      <w:szCs w:val="21"/>
                      <w:shd w:val="clear" w:color="auto" w:fill="auto"/>
                      <w:lang w:val="en-US" w:eastAsia="en-US" w:bidi="ar-SA"/>
                    </w:rPr>
                  </w:pPr>
                  <w:r>
                    <w:rPr>
                      <w:spacing w:val="-3"/>
                      <w:sz w:val="21"/>
                      <w:szCs w:val="21"/>
                    </w:rPr>
                    <w:t>实验方法</w:t>
                  </w:r>
                </w:p>
              </w:tc>
              <w:tc>
                <w:tcPr>
                  <w:tcW w:w="1226" w:type="dxa"/>
                  <w:vAlign w:val="top"/>
                </w:tcPr>
                <w:p w14:paraId="53CD8C81">
                  <w:pPr>
                    <w:pStyle w:val="15"/>
                    <w:keepNext w:val="0"/>
                    <w:keepLines w:val="0"/>
                    <w:pageBreakBefore w:val="0"/>
                    <w:widowControl w:val="0"/>
                    <w:kinsoku/>
                    <w:wordWrap/>
                    <w:overflowPunct/>
                    <w:topLinePunct w:val="0"/>
                    <w:autoSpaceDE/>
                    <w:autoSpaceDN/>
                    <w:bidi w:val="0"/>
                    <w:adjustRightInd/>
                    <w:snapToGrid/>
                    <w:spacing w:before="53" w:line="288" w:lineRule="auto"/>
                    <w:ind w:left="115" w:leftChars="0" w:right="0" w:rightChars="0" w:firstLine="0" w:firstLineChars="0"/>
                    <w:textAlignment w:val="auto"/>
                    <w:rPr>
                      <w:rFonts w:ascii="宋体" w:hAnsi="宋体" w:eastAsia="宋体" w:cs="宋体"/>
                      <w:color w:val="000000"/>
                      <w:spacing w:val="0"/>
                      <w:w w:val="100"/>
                      <w:position w:val="0"/>
                      <w:sz w:val="21"/>
                      <w:szCs w:val="21"/>
                      <w:shd w:val="clear" w:color="auto" w:fill="auto"/>
                      <w:lang w:val="en-US" w:eastAsia="en-US" w:bidi="ar-SA"/>
                    </w:rPr>
                  </w:pPr>
                  <w:r>
                    <w:rPr>
                      <w:spacing w:val="-3"/>
                      <w:sz w:val="21"/>
                      <w:szCs w:val="21"/>
                    </w:rPr>
                    <w:t>实验结果</w:t>
                  </w:r>
                </w:p>
              </w:tc>
              <w:tc>
                <w:tcPr>
                  <w:tcW w:w="1226" w:type="dxa"/>
                  <w:vAlign w:val="top"/>
                </w:tcPr>
                <w:p w14:paraId="674859BE">
                  <w:pPr>
                    <w:pStyle w:val="15"/>
                    <w:keepNext w:val="0"/>
                    <w:keepLines w:val="0"/>
                    <w:pageBreakBefore w:val="0"/>
                    <w:widowControl w:val="0"/>
                    <w:kinsoku/>
                    <w:wordWrap/>
                    <w:overflowPunct/>
                    <w:topLinePunct w:val="0"/>
                    <w:autoSpaceDE/>
                    <w:autoSpaceDN/>
                    <w:bidi w:val="0"/>
                    <w:adjustRightInd/>
                    <w:snapToGrid/>
                    <w:spacing w:before="53" w:line="288" w:lineRule="auto"/>
                    <w:ind w:left="108" w:leftChars="0" w:right="0" w:rightChars="0" w:firstLine="0" w:firstLineChars="0"/>
                    <w:textAlignment w:val="auto"/>
                    <w:rPr>
                      <w:rFonts w:ascii="宋体" w:hAnsi="宋体" w:eastAsia="宋体" w:cs="宋体"/>
                      <w:color w:val="000000"/>
                      <w:spacing w:val="0"/>
                      <w:w w:val="100"/>
                      <w:position w:val="0"/>
                      <w:sz w:val="21"/>
                      <w:szCs w:val="21"/>
                      <w:shd w:val="clear" w:color="auto" w:fill="auto"/>
                      <w:lang w:val="en-US" w:eastAsia="en-US" w:bidi="ar-SA"/>
                    </w:rPr>
                  </w:pPr>
                  <w:r>
                    <w:rPr>
                      <w:spacing w:val="-2"/>
                      <w:sz w:val="21"/>
                      <w:szCs w:val="21"/>
                    </w:rPr>
                    <w:t>得出结论</w:t>
                  </w:r>
                </w:p>
              </w:tc>
            </w:tr>
            <w:tr w14:paraId="69C841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25" w:type="dxa"/>
                  <w:vAlign w:val="top"/>
                </w:tcPr>
                <w:p w14:paraId="5BFF8C5C">
                  <w:pPr>
                    <w:pStyle w:val="15"/>
                    <w:keepNext w:val="0"/>
                    <w:keepLines w:val="0"/>
                    <w:pageBreakBefore w:val="0"/>
                    <w:widowControl w:val="0"/>
                    <w:kinsoku/>
                    <w:wordWrap/>
                    <w:overflowPunct/>
                    <w:topLinePunct w:val="0"/>
                    <w:autoSpaceDE/>
                    <w:autoSpaceDN/>
                    <w:bidi w:val="0"/>
                    <w:adjustRightInd/>
                    <w:snapToGrid/>
                    <w:spacing w:before="1" w:line="288" w:lineRule="auto"/>
                    <w:ind w:left="102" w:leftChars="0" w:right="0" w:rightChars="0" w:firstLine="0" w:firstLineChars="0"/>
                    <w:textAlignment w:val="auto"/>
                    <w:rPr>
                      <w:rFonts w:ascii="宋体" w:hAnsi="宋体" w:eastAsia="宋体" w:cs="宋体"/>
                      <w:color w:val="000000"/>
                      <w:spacing w:val="0"/>
                      <w:w w:val="100"/>
                      <w:position w:val="0"/>
                      <w:sz w:val="21"/>
                      <w:szCs w:val="21"/>
                      <w:shd w:val="clear" w:color="auto" w:fill="auto"/>
                      <w:lang w:val="en-US" w:eastAsia="en-US" w:bidi="ar-SA"/>
                    </w:rPr>
                  </w:pPr>
                  <w:r>
                    <w:rPr>
                      <w:spacing w:val="6"/>
                      <w:sz w:val="21"/>
                      <w:szCs w:val="21"/>
                    </w:rPr>
                    <w:t xml:space="preserve"> </w:t>
                  </w:r>
                  <w:r>
                    <w:rPr>
                      <w:spacing w:val="-2"/>
                      <w:sz w:val="21"/>
                      <w:szCs w:val="21"/>
                    </w:rPr>
                    <w:t>第一次</w:t>
                  </w:r>
                </w:p>
              </w:tc>
              <w:tc>
                <w:tcPr>
                  <w:tcW w:w="1226" w:type="dxa"/>
                  <w:vAlign w:val="top"/>
                </w:tcPr>
                <w:p w14:paraId="7038C5D4">
                  <w:pPr>
                    <w:keepNext w:val="0"/>
                    <w:keepLines w:val="0"/>
                    <w:pageBreakBefore w:val="0"/>
                    <w:widowControl w:val="0"/>
                    <w:kinsoku/>
                    <w:wordWrap/>
                    <w:overflowPunct/>
                    <w:topLinePunct w:val="0"/>
                    <w:autoSpaceDE/>
                    <w:autoSpaceDN/>
                    <w:bidi w:val="0"/>
                    <w:adjustRightInd/>
                    <w:snapToGrid/>
                    <w:spacing w:line="288" w:lineRule="auto"/>
                    <w:ind w:left="0" w:leftChars="0" w:right="0" w:rightChars="0" w:firstLine="0" w:firstLineChars="0"/>
                    <w:textAlignment w:val="auto"/>
                    <w:rPr>
                      <w:rFonts w:ascii="Arial" w:hAnsi="Times New Roman" w:eastAsia="Times New Roman" w:cs="Times New Roman"/>
                      <w:color w:val="000000"/>
                      <w:spacing w:val="0"/>
                      <w:w w:val="100"/>
                      <w:position w:val="0"/>
                      <w:sz w:val="21"/>
                      <w:szCs w:val="21"/>
                      <w:shd w:val="clear" w:color="auto" w:fill="auto"/>
                      <w:lang w:val="en-US" w:eastAsia="en-US" w:bidi="en-US"/>
                    </w:rPr>
                  </w:pPr>
                </w:p>
              </w:tc>
              <w:tc>
                <w:tcPr>
                  <w:tcW w:w="1226" w:type="dxa"/>
                  <w:vAlign w:val="top"/>
                </w:tcPr>
                <w:p w14:paraId="74F8D96C">
                  <w:pPr>
                    <w:keepNext w:val="0"/>
                    <w:keepLines w:val="0"/>
                    <w:pageBreakBefore w:val="0"/>
                    <w:widowControl w:val="0"/>
                    <w:kinsoku/>
                    <w:wordWrap/>
                    <w:overflowPunct/>
                    <w:topLinePunct w:val="0"/>
                    <w:autoSpaceDE/>
                    <w:autoSpaceDN/>
                    <w:bidi w:val="0"/>
                    <w:adjustRightInd/>
                    <w:snapToGrid/>
                    <w:spacing w:line="288" w:lineRule="auto"/>
                    <w:ind w:left="0" w:leftChars="0" w:right="0" w:rightChars="0" w:firstLine="0" w:firstLineChars="0"/>
                    <w:textAlignment w:val="auto"/>
                    <w:rPr>
                      <w:rFonts w:ascii="Arial" w:hAnsi="Times New Roman" w:eastAsia="Times New Roman" w:cs="Times New Roman"/>
                      <w:color w:val="000000"/>
                      <w:spacing w:val="0"/>
                      <w:w w:val="100"/>
                      <w:position w:val="0"/>
                      <w:sz w:val="21"/>
                      <w:szCs w:val="21"/>
                      <w:shd w:val="clear" w:color="auto" w:fill="auto"/>
                      <w:lang w:val="en-US" w:eastAsia="en-US" w:bidi="en-US"/>
                    </w:rPr>
                  </w:pPr>
                </w:p>
              </w:tc>
              <w:tc>
                <w:tcPr>
                  <w:tcW w:w="1226" w:type="dxa"/>
                  <w:vAlign w:val="top"/>
                </w:tcPr>
                <w:p w14:paraId="12CA0B4D">
                  <w:pPr>
                    <w:keepNext w:val="0"/>
                    <w:keepLines w:val="0"/>
                    <w:pageBreakBefore w:val="0"/>
                    <w:widowControl w:val="0"/>
                    <w:kinsoku/>
                    <w:wordWrap/>
                    <w:overflowPunct/>
                    <w:topLinePunct w:val="0"/>
                    <w:autoSpaceDE/>
                    <w:autoSpaceDN/>
                    <w:bidi w:val="0"/>
                    <w:adjustRightInd/>
                    <w:snapToGrid/>
                    <w:spacing w:line="288" w:lineRule="auto"/>
                    <w:ind w:left="0" w:leftChars="0" w:right="0" w:rightChars="0" w:firstLine="0" w:firstLineChars="0"/>
                    <w:textAlignment w:val="auto"/>
                    <w:rPr>
                      <w:rFonts w:ascii="Arial" w:hAnsi="Times New Roman" w:eastAsia="Times New Roman" w:cs="Times New Roman"/>
                      <w:color w:val="000000"/>
                      <w:spacing w:val="0"/>
                      <w:w w:val="100"/>
                      <w:position w:val="0"/>
                      <w:sz w:val="21"/>
                      <w:szCs w:val="21"/>
                      <w:shd w:val="clear" w:color="auto" w:fill="auto"/>
                      <w:lang w:val="en-US" w:eastAsia="en-US" w:bidi="en-US"/>
                    </w:rPr>
                  </w:pPr>
                </w:p>
              </w:tc>
            </w:tr>
            <w:tr w14:paraId="54F693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25" w:type="dxa"/>
                  <w:vAlign w:val="top"/>
                </w:tcPr>
                <w:p w14:paraId="53A76CFF">
                  <w:pPr>
                    <w:pStyle w:val="15"/>
                    <w:keepNext w:val="0"/>
                    <w:keepLines w:val="0"/>
                    <w:pageBreakBefore w:val="0"/>
                    <w:widowControl w:val="0"/>
                    <w:kinsoku/>
                    <w:wordWrap/>
                    <w:overflowPunct/>
                    <w:topLinePunct w:val="0"/>
                    <w:autoSpaceDE/>
                    <w:autoSpaceDN/>
                    <w:bidi w:val="0"/>
                    <w:adjustRightInd/>
                    <w:snapToGrid/>
                    <w:spacing w:before="2" w:line="288" w:lineRule="auto"/>
                    <w:ind w:left="102" w:leftChars="0" w:right="0" w:rightChars="0" w:firstLine="0" w:firstLineChars="0"/>
                    <w:textAlignment w:val="auto"/>
                    <w:rPr>
                      <w:rFonts w:ascii="宋体" w:hAnsi="宋体" w:eastAsia="宋体" w:cs="宋体"/>
                      <w:color w:val="000000"/>
                      <w:spacing w:val="0"/>
                      <w:w w:val="100"/>
                      <w:position w:val="0"/>
                      <w:sz w:val="21"/>
                      <w:szCs w:val="21"/>
                      <w:shd w:val="clear" w:color="auto" w:fill="auto"/>
                      <w:lang w:val="en-US" w:eastAsia="en-US" w:bidi="ar-SA"/>
                    </w:rPr>
                  </w:pPr>
                  <w:r>
                    <w:rPr>
                      <w:spacing w:val="8"/>
                      <w:sz w:val="21"/>
                      <w:szCs w:val="21"/>
                    </w:rPr>
                    <w:t xml:space="preserve"> </w:t>
                  </w:r>
                  <w:r>
                    <w:rPr>
                      <w:spacing w:val="-2"/>
                      <w:sz w:val="21"/>
                      <w:szCs w:val="21"/>
                    </w:rPr>
                    <w:t>第二次</w:t>
                  </w:r>
                </w:p>
              </w:tc>
              <w:tc>
                <w:tcPr>
                  <w:tcW w:w="1226" w:type="dxa"/>
                  <w:vAlign w:val="top"/>
                </w:tcPr>
                <w:p w14:paraId="3FF9276C">
                  <w:pPr>
                    <w:keepNext w:val="0"/>
                    <w:keepLines w:val="0"/>
                    <w:pageBreakBefore w:val="0"/>
                    <w:widowControl w:val="0"/>
                    <w:kinsoku/>
                    <w:wordWrap/>
                    <w:overflowPunct/>
                    <w:topLinePunct w:val="0"/>
                    <w:autoSpaceDE/>
                    <w:autoSpaceDN/>
                    <w:bidi w:val="0"/>
                    <w:adjustRightInd/>
                    <w:snapToGrid/>
                    <w:spacing w:line="288" w:lineRule="auto"/>
                    <w:ind w:left="0" w:leftChars="0" w:right="0" w:rightChars="0" w:firstLine="0" w:firstLineChars="0"/>
                    <w:textAlignment w:val="auto"/>
                    <w:rPr>
                      <w:rFonts w:ascii="Arial" w:hAnsi="Times New Roman" w:eastAsia="Times New Roman" w:cs="Times New Roman"/>
                      <w:color w:val="000000"/>
                      <w:spacing w:val="0"/>
                      <w:w w:val="100"/>
                      <w:position w:val="0"/>
                      <w:sz w:val="21"/>
                      <w:szCs w:val="21"/>
                      <w:shd w:val="clear" w:color="auto" w:fill="auto"/>
                      <w:lang w:val="en-US" w:eastAsia="en-US" w:bidi="en-US"/>
                    </w:rPr>
                  </w:pPr>
                </w:p>
              </w:tc>
              <w:tc>
                <w:tcPr>
                  <w:tcW w:w="1226" w:type="dxa"/>
                  <w:vAlign w:val="top"/>
                </w:tcPr>
                <w:p w14:paraId="5897A2C1">
                  <w:pPr>
                    <w:keepNext w:val="0"/>
                    <w:keepLines w:val="0"/>
                    <w:pageBreakBefore w:val="0"/>
                    <w:widowControl w:val="0"/>
                    <w:kinsoku/>
                    <w:wordWrap/>
                    <w:overflowPunct/>
                    <w:topLinePunct w:val="0"/>
                    <w:autoSpaceDE/>
                    <w:autoSpaceDN/>
                    <w:bidi w:val="0"/>
                    <w:adjustRightInd/>
                    <w:snapToGrid/>
                    <w:spacing w:line="288" w:lineRule="auto"/>
                    <w:ind w:left="0" w:leftChars="0" w:right="0" w:rightChars="0" w:firstLine="0" w:firstLineChars="0"/>
                    <w:textAlignment w:val="auto"/>
                    <w:rPr>
                      <w:rFonts w:ascii="Arial" w:hAnsi="Times New Roman" w:eastAsia="Times New Roman" w:cs="Times New Roman"/>
                      <w:color w:val="000000"/>
                      <w:spacing w:val="0"/>
                      <w:w w:val="100"/>
                      <w:position w:val="0"/>
                      <w:sz w:val="21"/>
                      <w:szCs w:val="21"/>
                      <w:shd w:val="clear" w:color="auto" w:fill="auto"/>
                      <w:lang w:val="en-US" w:eastAsia="en-US" w:bidi="en-US"/>
                    </w:rPr>
                  </w:pPr>
                </w:p>
              </w:tc>
              <w:tc>
                <w:tcPr>
                  <w:tcW w:w="1226" w:type="dxa"/>
                  <w:vAlign w:val="top"/>
                </w:tcPr>
                <w:p w14:paraId="3F62C2D8">
                  <w:pPr>
                    <w:keepNext w:val="0"/>
                    <w:keepLines w:val="0"/>
                    <w:pageBreakBefore w:val="0"/>
                    <w:widowControl w:val="0"/>
                    <w:kinsoku/>
                    <w:wordWrap/>
                    <w:overflowPunct/>
                    <w:topLinePunct w:val="0"/>
                    <w:autoSpaceDE/>
                    <w:autoSpaceDN/>
                    <w:bidi w:val="0"/>
                    <w:adjustRightInd/>
                    <w:snapToGrid/>
                    <w:spacing w:line="288" w:lineRule="auto"/>
                    <w:ind w:left="0" w:leftChars="0" w:right="0" w:rightChars="0" w:firstLine="0" w:firstLineChars="0"/>
                    <w:textAlignment w:val="auto"/>
                    <w:rPr>
                      <w:rFonts w:ascii="Arial" w:hAnsi="Times New Roman" w:eastAsia="Times New Roman" w:cs="Times New Roman"/>
                      <w:color w:val="000000"/>
                      <w:spacing w:val="0"/>
                      <w:w w:val="100"/>
                      <w:position w:val="0"/>
                      <w:sz w:val="21"/>
                      <w:szCs w:val="21"/>
                      <w:shd w:val="clear" w:color="auto" w:fill="auto"/>
                      <w:lang w:val="en-US" w:eastAsia="en-US" w:bidi="en-US"/>
                    </w:rPr>
                  </w:pPr>
                </w:p>
              </w:tc>
            </w:tr>
            <w:tr w14:paraId="2D694E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25" w:type="dxa"/>
                  <w:vAlign w:val="top"/>
                </w:tcPr>
                <w:p w14:paraId="7041BF1F">
                  <w:pPr>
                    <w:pStyle w:val="15"/>
                    <w:keepNext w:val="0"/>
                    <w:keepLines w:val="0"/>
                    <w:pageBreakBefore w:val="0"/>
                    <w:widowControl w:val="0"/>
                    <w:kinsoku/>
                    <w:wordWrap/>
                    <w:overflowPunct/>
                    <w:topLinePunct w:val="0"/>
                    <w:autoSpaceDE/>
                    <w:autoSpaceDN/>
                    <w:bidi w:val="0"/>
                    <w:adjustRightInd/>
                    <w:snapToGrid/>
                    <w:spacing w:before="2" w:line="288" w:lineRule="auto"/>
                    <w:ind w:left="102" w:leftChars="0" w:right="0" w:rightChars="0" w:firstLine="0" w:firstLineChars="0"/>
                    <w:textAlignment w:val="auto"/>
                    <w:rPr>
                      <w:rFonts w:ascii="宋体" w:hAnsi="宋体" w:eastAsia="宋体" w:cs="宋体"/>
                      <w:color w:val="000000"/>
                      <w:spacing w:val="0"/>
                      <w:w w:val="100"/>
                      <w:position w:val="0"/>
                      <w:sz w:val="21"/>
                      <w:szCs w:val="21"/>
                      <w:shd w:val="clear" w:color="auto" w:fill="auto"/>
                      <w:lang w:val="en-US" w:eastAsia="en-US" w:bidi="ar-SA"/>
                    </w:rPr>
                  </w:pPr>
                  <w:r>
                    <w:rPr>
                      <w:spacing w:val="8"/>
                      <w:sz w:val="21"/>
                      <w:szCs w:val="21"/>
                    </w:rPr>
                    <w:t xml:space="preserve"> </w:t>
                  </w:r>
                  <w:r>
                    <w:rPr>
                      <w:spacing w:val="-2"/>
                      <w:sz w:val="21"/>
                      <w:szCs w:val="21"/>
                    </w:rPr>
                    <w:t>第三次</w:t>
                  </w:r>
                </w:p>
              </w:tc>
              <w:tc>
                <w:tcPr>
                  <w:tcW w:w="1226" w:type="dxa"/>
                  <w:vAlign w:val="top"/>
                </w:tcPr>
                <w:p w14:paraId="1CD3E15B">
                  <w:pPr>
                    <w:keepNext w:val="0"/>
                    <w:keepLines w:val="0"/>
                    <w:pageBreakBefore w:val="0"/>
                    <w:widowControl w:val="0"/>
                    <w:kinsoku/>
                    <w:wordWrap/>
                    <w:overflowPunct/>
                    <w:topLinePunct w:val="0"/>
                    <w:autoSpaceDE/>
                    <w:autoSpaceDN/>
                    <w:bidi w:val="0"/>
                    <w:adjustRightInd/>
                    <w:snapToGrid/>
                    <w:spacing w:line="288" w:lineRule="auto"/>
                    <w:ind w:left="0" w:leftChars="0" w:right="0" w:rightChars="0" w:firstLine="0" w:firstLineChars="0"/>
                    <w:textAlignment w:val="auto"/>
                    <w:rPr>
                      <w:rFonts w:ascii="Arial" w:hAnsi="Times New Roman" w:eastAsia="Times New Roman" w:cs="Times New Roman"/>
                      <w:color w:val="000000"/>
                      <w:spacing w:val="0"/>
                      <w:w w:val="100"/>
                      <w:position w:val="0"/>
                      <w:sz w:val="21"/>
                      <w:szCs w:val="21"/>
                      <w:shd w:val="clear" w:color="auto" w:fill="auto"/>
                      <w:lang w:val="en-US" w:eastAsia="en-US" w:bidi="en-US"/>
                    </w:rPr>
                  </w:pPr>
                </w:p>
              </w:tc>
              <w:tc>
                <w:tcPr>
                  <w:tcW w:w="1226" w:type="dxa"/>
                  <w:vAlign w:val="top"/>
                </w:tcPr>
                <w:p w14:paraId="2112E9BA">
                  <w:pPr>
                    <w:keepNext w:val="0"/>
                    <w:keepLines w:val="0"/>
                    <w:pageBreakBefore w:val="0"/>
                    <w:widowControl w:val="0"/>
                    <w:kinsoku/>
                    <w:wordWrap/>
                    <w:overflowPunct/>
                    <w:topLinePunct w:val="0"/>
                    <w:autoSpaceDE/>
                    <w:autoSpaceDN/>
                    <w:bidi w:val="0"/>
                    <w:adjustRightInd/>
                    <w:snapToGrid/>
                    <w:spacing w:line="288" w:lineRule="auto"/>
                    <w:ind w:left="0" w:leftChars="0" w:right="0" w:rightChars="0" w:firstLine="0" w:firstLineChars="0"/>
                    <w:textAlignment w:val="auto"/>
                    <w:rPr>
                      <w:rFonts w:ascii="Arial" w:hAnsi="Times New Roman" w:eastAsia="Times New Roman" w:cs="Times New Roman"/>
                      <w:color w:val="000000"/>
                      <w:spacing w:val="0"/>
                      <w:w w:val="100"/>
                      <w:position w:val="0"/>
                      <w:sz w:val="21"/>
                      <w:szCs w:val="21"/>
                      <w:shd w:val="clear" w:color="auto" w:fill="auto"/>
                      <w:lang w:val="en-US" w:eastAsia="en-US" w:bidi="en-US"/>
                    </w:rPr>
                  </w:pPr>
                </w:p>
              </w:tc>
              <w:tc>
                <w:tcPr>
                  <w:tcW w:w="1226" w:type="dxa"/>
                  <w:vAlign w:val="top"/>
                </w:tcPr>
                <w:p w14:paraId="63D95942">
                  <w:pPr>
                    <w:keepNext w:val="0"/>
                    <w:keepLines w:val="0"/>
                    <w:pageBreakBefore w:val="0"/>
                    <w:widowControl w:val="0"/>
                    <w:kinsoku/>
                    <w:wordWrap/>
                    <w:overflowPunct/>
                    <w:topLinePunct w:val="0"/>
                    <w:autoSpaceDE/>
                    <w:autoSpaceDN/>
                    <w:bidi w:val="0"/>
                    <w:adjustRightInd/>
                    <w:snapToGrid/>
                    <w:spacing w:line="288" w:lineRule="auto"/>
                    <w:ind w:left="0" w:leftChars="0" w:right="0" w:rightChars="0" w:firstLine="0" w:firstLineChars="0"/>
                    <w:textAlignment w:val="auto"/>
                    <w:rPr>
                      <w:rFonts w:ascii="Arial" w:hAnsi="Times New Roman" w:eastAsia="Times New Roman" w:cs="Times New Roman"/>
                      <w:color w:val="000000"/>
                      <w:spacing w:val="0"/>
                      <w:w w:val="100"/>
                      <w:position w:val="0"/>
                      <w:sz w:val="21"/>
                      <w:szCs w:val="21"/>
                      <w:shd w:val="clear" w:color="auto" w:fill="auto"/>
                      <w:lang w:val="en-US" w:eastAsia="en-US" w:bidi="en-US"/>
                    </w:rPr>
                  </w:pPr>
                </w:p>
              </w:tc>
            </w:tr>
          </w:tbl>
          <w:p w14:paraId="003AF244">
            <w:pPr>
              <w:pStyle w:val="15"/>
              <w:keepNext w:val="0"/>
              <w:keepLines w:val="0"/>
              <w:pageBreakBefore w:val="0"/>
              <w:widowControl w:val="0"/>
              <w:kinsoku/>
              <w:wordWrap/>
              <w:overflowPunct/>
              <w:topLinePunct w:val="0"/>
              <w:autoSpaceDE/>
              <w:autoSpaceDN/>
              <w:bidi w:val="0"/>
              <w:adjustRightInd/>
              <w:snapToGrid/>
              <w:spacing w:before="61" w:line="288" w:lineRule="auto"/>
              <w:ind w:right="111"/>
              <w:textAlignment w:val="auto"/>
              <w:rPr>
                <w:spacing w:val="-7"/>
                <w:sz w:val="21"/>
                <w:szCs w:val="21"/>
              </w:rPr>
            </w:pPr>
          </w:p>
        </w:tc>
        <w:tc>
          <w:tcPr>
            <w:tcW w:w="2547" w:type="dxa"/>
            <w:gridSpan w:val="5"/>
            <w:vAlign w:val="top"/>
          </w:tcPr>
          <w:p w14:paraId="13FAC10A">
            <w:pPr>
              <w:keepNext w:val="0"/>
              <w:keepLines w:val="0"/>
              <w:pageBreakBefore w:val="0"/>
              <w:widowControl w:val="0"/>
              <w:kinsoku/>
              <w:wordWrap/>
              <w:overflowPunct/>
              <w:topLinePunct w:val="0"/>
              <w:autoSpaceDE/>
              <w:autoSpaceDN/>
              <w:bidi w:val="0"/>
              <w:adjustRightInd/>
              <w:snapToGrid/>
              <w:spacing w:line="288" w:lineRule="auto"/>
              <w:textAlignment w:val="auto"/>
              <w:rPr>
                <w:rFonts w:ascii="Arial"/>
                <w:sz w:val="21"/>
                <w:szCs w:val="21"/>
              </w:rPr>
            </w:pPr>
          </w:p>
          <w:p w14:paraId="4FB15F99">
            <w:pPr>
              <w:pStyle w:val="15"/>
              <w:keepNext w:val="0"/>
              <w:keepLines w:val="0"/>
              <w:pageBreakBefore w:val="0"/>
              <w:widowControl w:val="0"/>
              <w:kinsoku/>
              <w:wordWrap/>
              <w:overflowPunct/>
              <w:topLinePunct w:val="0"/>
              <w:autoSpaceDE/>
              <w:autoSpaceDN/>
              <w:bidi w:val="0"/>
              <w:adjustRightInd/>
              <w:snapToGrid/>
              <w:spacing w:before="69" w:line="288" w:lineRule="auto"/>
              <w:ind w:left="122" w:right="103" w:firstLine="425"/>
              <w:textAlignment w:val="auto"/>
              <w:rPr>
                <w:sz w:val="21"/>
                <w:szCs w:val="21"/>
              </w:rPr>
            </w:pPr>
            <w:r>
              <w:rPr>
                <w:rFonts w:ascii="Times New Roman" w:hAnsi="Times New Roman" w:eastAsia="Times New Roman" w:cs="Times New Roman"/>
                <w:spacing w:val="5"/>
                <w:sz w:val="21"/>
                <w:szCs w:val="21"/>
              </w:rPr>
              <w:t>1.</w:t>
            </w:r>
            <w:r>
              <w:rPr>
                <w:spacing w:val="5"/>
                <w:sz w:val="21"/>
                <w:szCs w:val="21"/>
              </w:rPr>
              <w:t>生读句子，发现特</w:t>
            </w:r>
            <w:r>
              <w:rPr>
                <w:spacing w:val="2"/>
                <w:sz w:val="21"/>
                <w:szCs w:val="21"/>
              </w:rPr>
              <w:t xml:space="preserve"> </w:t>
            </w:r>
            <w:r>
              <w:rPr>
                <w:spacing w:val="-12"/>
                <w:sz w:val="21"/>
                <w:szCs w:val="21"/>
              </w:rPr>
              <w:t>点。</w:t>
            </w:r>
          </w:p>
          <w:p w14:paraId="3CC653FF">
            <w:pPr>
              <w:keepNext w:val="0"/>
              <w:keepLines w:val="0"/>
              <w:pageBreakBefore w:val="0"/>
              <w:widowControl w:val="0"/>
              <w:kinsoku/>
              <w:wordWrap/>
              <w:overflowPunct/>
              <w:topLinePunct w:val="0"/>
              <w:autoSpaceDE/>
              <w:autoSpaceDN/>
              <w:bidi w:val="0"/>
              <w:adjustRightInd/>
              <w:snapToGrid/>
              <w:spacing w:line="288" w:lineRule="auto"/>
              <w:textAlignment w:val="auto"/>
              <w:rPr>
                <w:rFonts w:ascii="Arial"/>
                <w:sz w:val="21"/>
                <w:szCs w:val="21"/>
              </w:rPr>
            </w:pPr>
          </w:p>
          <w:p w14:paraId="717AAD98">
            <w:pPr>
              <w:pStyle w:val="15"/>
              <w:keepNext w:val="0"/>
              <w:keepLines w:val="0"/>
              <w:pageBreakBefore w:val="0"/>
              <w:widowControl w:val="0"/>
              <w:kinsoku/>
              <w:wordWrap/>
              <w:overflowPunct/>
              <w:topLinePunct w:val="0"/>
              <w:autoSpaceDE/>
              <w:autoSpaceDN/>
              <w:bidi w:val="0"/>
              <w:adjustRightInd/>
              <w:snapToGrid/>
              <w:spacing w:before="68" w:line="288" w:lineRule="auto"/>
              <w:ind w:left="115"/>
              <w:textAlignment w:val="auto"/>
              <w:rPr>
                <w:sz w:val="21"/>
                <w:szCs w:val="21"/>
              </w:rPr>
            </w:pPr>
            <w:r>
              <w:rPr>
                <w:spacing w:val="-3"/>
                <w:sz w:val="21"/>
                <w:szCs w:val="21"/>
              </w:rPr>
              <w:t>学生反馈</w:t>
            </w:r>
          </w:p>
          <w:p w14:paraId="2F30110A">
            <w:pPr>
              <w:keepNext w:val="0"/>
              <w:keepLines w:val="0"/>
              <w:pageBreakBefore w:val="0"/>
              <w:widowControl w:val="0"/>
              <w:kinsoku/>
              <w:wordWrap/>
              <w:overflowPunct/>
              <w:topLinePunct w:val="0"/>
              <w:autoSpaceDE/>
              <w:autoSpaceDN/>
              <w:bidi w:val="0"/>
              <w:adjustRightInd/>
              <w:snapToGrid/>
              <w:spacing w:line="288" w:lineRule="auto"/>
              <w:textAlignment w:val="auto"/>
              <w:rPr>
                <w:rFonts w:ascii="Arial"/>
                <w:sz w:val="21"/>
                <w:szCs w:val="21"/>
              </w:rPr>
            </w:pPr>
          </w:p>
          <w:p w14:paraId="7A7AB99D">
            <w:pPr>
              <w:keepNext w:val="0"/>
              <w:keepLines w:val="0"/>
              <w:pageBreakBefore w:val="0"/>
              <w:widowControl w:val="0"/>
              <w:kinsoku/>
              <w:wordWrap/>
              <w:overflowPunct/>
              <w:topLinePunct w:val="0"/>
              <w:autoSpaceDE/>
              <w:autoSpaceDN/>
              <w:bidi w:val="0"/>
              <w:adjustRightInd/>
              <w:snapToGrid/>
              <w:spacing w:line="288" w:lineRule="auto"/>
              <w:textAlignment w:val="auto"/>
              <w:rPr>
                <w:rFonts w:ascii="Arial"/>
                <w:sz w:val="21"/>
                <w:szCs w:val="21"/>
              </w:rPr>
            </w:pPr>
          </w:p>
          <w:p w14:paraId="6DCF409E">
            <w:pPr>
              <w:keepNext w:val="0"/>
              <w:keepLines w:val="0"/>
              <w:pageBreakBefore w:val="0"/>
              <w:widowControl w:val="0"/>
              <w:kinsoku/>
              <w:wordWrap/>
              <w:overflowPunct/>
              <w:topLinePunct w:val="0"/>
              <w:autoSpaceDE/>
              <w:autoSpaceDN/>
              <w:bidi w:val="0"/>
              <w:adjustRightInd/>
              <w:snapToGrid/>
              <w:spacing w:line="288" w:lineRule="auto"/>
              <w:textAlignment w:val="auto"/>
              <w:rPr>
                <w:rFonts w:ascii="Arial"/>
                <w:sz w:val="21"/>
                <w:szCs w:val="21"/>
              </w:rPr>
            </w:pPr>
          </w:p>
          <w:p w14:paraId="2F47BCAA">
            <w:pPr>
              <w:keepNext w:val="0"/>
              <w:keepLines w:val="0"/>
              <w:pageBreakBefore w:val="0"/>
              <w:widowControl w:val="0"/>
              <w:kinsoku/>
              <w:wordWrap/>
              <w:overflowPunct/>
              <w:topLinePunct w:val="0"/>
              <w:autoSpaceDE/>
              <w:autoSpaceDN/>
              <w:bidi w:val="0"/>
              <w:adjustRightInd/>
              <w:snapToGrid/>
              <w:spacing w:line="288" w:lineRule="auto"/>
              <w:textAlignment w:val="auto"/>
              <w:rPr>
                <w:rFonts w:ascii="Arial"/>
                <w:sz w:val="21"/>
                <w:szCs w:val="21"/>
              </w:rPr>
            </w:pPr>
          </w:p>
          <w:p w14:paraId="48989D3F">
            <w:pPr>
              <w:keepNext w:val="0"/>
              <w:keepLines w:val="0"/>
              <w:pageBreakBefore w:val="0"/>
              <w:widowControl w:val="0"/>
              <w:kinsoku/>
              <w:wordWrap/>
              <w:overflowPunct/>
              <w:topLinePunct w:val="0"/>
              <w:autoSpaceDE/>
              <w:autoSpaceDN/>
              <w:bidi w:val="0"/>
              <w:adjustRightInd/>
              <w:snapToGrid/>
              <w:spacing w:line="288" w:lineRule="auto"/>
              <w:textAlignment w:val="auto"/>
              <w:rPr>
                <w:rFonts w:ascii="Arial"/>
                <w:sz w:val="21"/>
                <w:szCs w:val="21"/>
              </w:rPr>
            </w:pPr>
          </w:p>
          <w:p w14:paraId="17A20FFA">
            <w:pPr>
              <w:keepNext w:val="0"/>
              <w:keepLines w:val="0"/>
              <w:pageBreakBefore w:val="0"/>
              <w:widowControl w:val="0"/>
              <w:kinsoku/>
              <w:wordWrap/>
              <w:overflowPunct/>
              <w:topLinePunct w:val="0"/>
              <w:autoSpaceDE/>
              <w:autoSpaceDN/>
              <w:bidi w:val="0"/>
              <w:adjustRightInd/>
              <w:snapToGrid/>
              <w:spacing w:line="288" w:lineRule="auto"/>
              <w:textAlignment w:val="auto"/>
              <w:rPr>
                <w:rFonts w:ascii="Arial"/>
                <w:sz w:val="21"/>
                <w:szCs w:val="21"/>
              </w:rPr>
            </w:pPr>
          </w:p>
          <w:p w14:paraId="0E13E7AB">
            <w:pPr>
              <w:keepNext w:val="0"/>
              <w:keepLines w:val="0"/>
              <w:pageBreakBefore w:val="0"/>
              <w:widowControl w:val="0"/>
              <w:kinsoku/>
              <w:wordWrap/>
              <w:overflowPunct/>
              <w:topLinePunct w:val="0"/>
              <w:autoSpaceDE/>
              <w:autoSpaceDN/>
              <w:bidi w:val="0"/>
              <w:adjustRightInd/>
              <w:snapToGrid/>
              <w:spacing w:line="288" w:lineRule="auto"/>
              <w:textAlignment w:val="auto"/>
              <w:rPr>
                <w:rFonts w:ascii="Arial"/>
                <w:sz w:val="21"/>
                <w:szCs w:val="21"/>
              </w:rPr>
            </w:pPr>
          </w:p>
          <w:p w14:paraId="61377846">
            <w:pPr>
              <w:keepNext w:val="0"/>
              <w:keepLines w:val="0"/>
              <w:pageBreakBefore w:val="0"/>
              <w:widowControl w:val="0"/>
              <w:kinsoku/>
              <w:wordWrap/>
              <w:overflowPunct/>
              <w:topLinePunct w:val="0"/>
              <w:autoSpaceDE/>
              <w:autoSpaceDN/>
              <w:bidi w:val="0"/>
              <w:adjustRightInd/>
              <w:snapToGrid/>
              <w:spacing w:line="288" w:lineRule="auto"/>
              <w:textAlignment w:val="auto"/>
              <w:rPr>
                <w:rFonts w:ascii="Arial"/>
                <w:sz w:val="21"/>
                <w:szCs w:val="21"/>
              </w:rPr>
            </w:pPr>
          </w:p>
          <w:p w14:paraId="2389A9ED">
            <w:pPr>
              <w:keepNext w:val="0"/>
              <w:keepLines w:val="0"/>
              <w:pageBreakBefore w:val="0"/>
              <w:widowControl w:val="0"/>
              <w:kinsoku/>
              <w:wordWrap/>
              <w:overflowPunct/>
              <w:topLinePunct w:val="0"/>
              <w:autoSpaceDE/>
              <w:autoSpaceDN/>
              <w:bidi w:val="0"/>
              <w:adjustRightInd/>
              <w:snapToGrid/>
              <w:spacing w:line="288" w:lineRule="auto"/>
              <w:textAlignment w:val="auto"/>
              <w:rPr>
                <w:rFonts w:ascii="Arial"/>
                <w:sz w:val="21"/>
                <w:szCs w:val="21"/>
              </w:rPr>
            </w:pPr>
          </w:p>
          <w:p w14:paraId="2A6FCE8C">
            <w:pPr>
              <w:keepNext w:val="0"/>
              <w:keepLines w:val="0"/>
              <w:pageBreakBefore w:val="0"/>
              <w:widowControl w:val="0"/>
              <w:kinsoku/>
              <w:wordWrap/>
              <w:overflowPunct/>
              <w:topLinePunct w:val="0"/>
              <w:autoSpaceDE/>
              <w:autoSpaceDN/>
              <w:bidi w:val="0"/>
              <w:adjustRightInd/>
              <w:snapToGrid/>
              <w:spacing w:line="288" w:lineRule="auto"/>
              <w:textAlignment w:val="auto"/>
              <w:rPr>
                <w:rFonts w:ascii="Arial"/>
                <w:sz w:val="21"/>
                <w:szCs w:val="21"/>
              </w:rPr>
            </w:pPr>
          </w:p>
          <w:p w14:paraId="6C495E0F">
            <w:pPr>
              <w:pStyle w:val="15"/>
              <w:keepNext w:val="0"/>
              <w:keepLines w:val="0"/>
              <w:pageBreakBefore w:val="0"/>
              <w:widowControl w:val="0"/>
              <w:kinsoku/>
              <w:wordWrap/>
              <w:overflowPunct/>
              <w:topLinePunct w:val="0"/>
              <w:autoSpaceDE/>
              <w:autoSpaceDN/>
              <w:bidi w:val="0"/>
              <w:adjustRightInd/>
              <w:snapToGrid/>
              <w:spacing w:before="69" w:line="288" w:lineRule="auto"/>
              <w:ind w:left="527"/>
              <w:textAlignment w:val="auto"/>
              <w:rPr>
                <w:spacing w:val="-1"/>
                <w:sz w:val="21"/>
                <w:szCs w:val="21"/>
                <w:vertAlign w:val="baseline"/>
              </w:rPr>
            </w:pPr>
            <w:r>
              <w:rPr>
                <w:rFonts w:ascii="Times New Roman" w:hAnsi="Times New Roman" w:eastAsia="Times New Roman" w:cs="Times New Roman"/>
                <w:spacing w:val="-1"/>
                <w:sz w:val="21"/>
                <w:szCs w:val="21"/>
              </w:rPr>
              <w:t>2.</w:t>
            </w:r>
            <w:r>
              <w:rPr>
                <w:spacing w:val="-1"/>
                <w:sz w:val="21"/>
                <w:szCs w:val="21"/>
              </w:rPr>
              <w:t>找关联词</w:t>
            </w:r>
          </w:p>
          <w:tbl>
            <w:tblPr>
              <w:tblStyle w:val="10"/>
              <w:tblW w:w="499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18"/>
              <w:gridCol w:w="618"/>
              <w:gridCol w:w="618"/>
              <w:gridCol w:w="618"/>
            </w:tblGrid>
            <w:tr w14:paraId="549574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50" w:type="pct"/>
                </w:tcPr>
                <w:p w14:paraId="71122119">
                  <w:pPr>
                    <w:pStyle w:val="15"/>
                    <w:keepNext w:val="0"/>
                    <w:keepLines w:val="0"/>
                    <w:pageBreakBefore w:val="0"/>
                    <w:widowControl w:val="0"/>
                    <w:kinsoku/>
                    <w:wordWrap/>
                    <w:overflowPunct/>
                    <w:topLinePunct w:val="0"/>
                    <w:autoSpaceDE/>
                    <w:autoSpaceDN/>
                    <w:bidi w:val="0"/>
                    <w:adjustRightInd/>
                    <w:snapToGrid/>
                    <w:spacing w:before="69" w:line="288" w:lineRule="auto"/>
                    <w:textAlignment w:val="auto"/>
                    <w:rPr>
                      <w:spacing w:val="-1"/>
                      <w:sz w:val="21"/>
                      <w:szCs w:val="21"/>
                      <w:vertAlign w:val="baseline"/>
                    </w:rPr>
                  </w:pPr>
                </w:p>
              </w:tc>
              <w:tc>
                <w:tcPr>
                  <w:tcW w:w="1250" w:type="pct"/>
                </w:tcPr>
                <w:p w14:paraId="0FFDF636">
                  <w:pPr>
                    <w:pStyle w:val="15"/>
                    <w:keepNext w:val="0"/>
                    <w:keepLines w:val="0"/>
                    <w:pageBreakBefore w:val="0"/>
                    <w:widowControl w:val="0"/>
                    <w:kinsoku/>
                    <w:wordWrap/>
                    <w:overflowPunct/>
                    <w:topLinePunct w:val="0"/>
                    <w:autoSpaceDE/>
                    <w:autoSpaceDN/>
                    <w:bidi w:val="0"/>
                    <w:adjustRightInd/>
                    <w:snapToGrid/>
                    <w:spacing w:before="69" w:line="288" w:lineRule="auto"/>
                    <w:textAlignment w:val="auto"/>
                    <w:rPr>
                      <w:spacing w:val="-1"/>
                      <w:sz w:val="21"/>
                      <w:szCs w:val="21"/>
                      <w:vertAlign w:val="baseline"/>
                    </w:rPr>
                  </w:pPr>
                </w:p>
              </w:tc>
              <w:tc>
                <w:tcPr>
                  <w:tcW w:w="1250" w:type="pct"/>
                </w:tcPr>
                <w:p w14:paraId="4150A725">
                  <w:pPr>
                    <w:pStyle w:val="15"/>
                    <w:keepNext w:val="0"/>
                    <w:keepLines w:val="0"/>
                    <w:pageBreakBefore w:val="0"/>
                    <w:widowControl w:val="0"/>
                    <w:kinsoku/>
                    <w:wordWrap/>
                    <w:overflowPunct/>
                    <w:topLinePunct w:val="0"/>
                    <w:autoSpaceDE/>
                    <w:autoSpaceDN/>
                    <w:bidi w:val="0"/>
                    <w:adjustRightInd/>
                    <w:snapToGrid/>
                    <w:spacing w:before="69" w:line="288" w:lineRule="auto"/>
                    <w:textAlignment w:val="auto"/>
                    <w:rPr>
                      <w:spacing w:val="-1"/>
                      <w:sz w:val="21"/>
                      <w:szCs w:val="21"/>
                      <w:vertAlign w:val="baseline"/>
                    </w:rPr>
                  </w:pPr>
                </w:p>
              </w:tc>
              <w:tc>
                <w:tcPr>
                  <w:tcW w:w="1250" w:type="pct"/>
                </w:tcPr>
                <w:p w14:paraId="7744D9FB">
                  <w:pPr>
                    <w:pStyle w:val="15"/>
                    <w:keepNext w:val="0"/>
                    <w:keepLines w:val="0"/>
                    <w:pageBreakBefore w:val="0"/>
                    <w:widowControl w:val="0"/>
                    <w:kinsoku/>
                    <w:wordWrap/>
                    <w:overflowPunct/>
                    <w:topLinePunct w:val="0"/>
                    <w:autoSpaceDE/>
                    <w:autoSpaceDN/>
                    <w:bidi w:val="0"/>
                    <w:adjustRightInd/>
                    <w:snapToGrid/>
                    <w:spacing w:before="69" w:line="288" w:lineRule="auto"/>
                    <w:textAlignment w:val="auto"/>
                    <w:rPr>
                      <w:spacing w:val="-1"/>
                      <w:sz w:val="21"/>
                      <w:szCs w:val="21"/>
                      <w:vertAlign w:val="baseline"/>
                    </w:rPr>
                  </w:pPr>
                </w:p>
              </w:tc>
            </w:tr>
            <w:tr w14:paraId="780055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50" w:type="pct"/>
                </w:tcPr>
                <w:p w14:paraId="40A2E946">
                  <w:pPr>
                    <w:pStyle w:val="15"/>
                    <w:keepNext w:val="0"/>
                    <w:keepLines w:val="0"/>
                    <w:pageBreakBefore w:val="0"/>
                    <w:widowControl w:val="0"/>
                    <w:kinsoku/>
                    <w:wordWrap/>
                    <w:overflowPunct/>
                    <w:topLinePunct w:val="0"/>
                    <w:autoSpaceDE/>
                    <w:autoSpaceDN/>
                    <w:bidi w:val="0"/>
                    <w:adjustRightInd/>
                    <w:snapToGrid/>
                    <w:spacing w:before="69" w:line="288" w:lineRule="auto"/>
                    <w:textAlignment w:val="auto"/>
                    <w:rPr>
                      <w:spacing w:val="-1"/>
                      <w:sz w:val="21"/>
                      <w:szCs w:val="21"/>
                      <w:vertAlign w:val="baseline"/>
                    </w:rPr>
                  </w:pPr>
                </w:p>
              </w:tc>
              <w:tc>
                <w:tcPr>
                  <w:tcW w:w="1250" w:type="pct"/>
                </w:tcPr>
                <w:p w14:paraId="79951BC1">
                  <w:pPr>
                    <w:pStyle w:val="15"/>
                    <w:keepNext w:val="0"/>
                    <w:keepLines w:val="0"/>
                    <w:pageBreakBefore w:val="0"/>
                    <w:widowControl w:val="0"/>
                    <w:kinsoku/>
                    <w:wordWrap/>
                    <w:overflowPunct/>
                    <w:topLinePunct w:val="0"/>
                    <w:autoSpaceDE/>
                    <w:autoSpaceDN/>
                    <w:bidi w:val="0"/>
                    <w:adjustRightInd/>
                    <w:snapToGrid/>
                    <w:spacing w:before="69" w:line="288" w:lineRule="auto"/>
                    <w:textAlignment w:val="auto"/>
                    <w:rPr>
                      <w:spacing w:val="-1"/>
                      <w:sz w:val="21"/>
                      <w:szCs w:val="21"/>
                      <w:vertAlign w:val="baseline"/>
                    </w:rPr>
                  </w:pPr>
                </w:p>
              </w:tc>
              <w:tc>
                <w:tcPr>
                  <w:tcW w:w="1250" w:type="pct"/>
                </w:tcPr>
                <w:p w14:paraId="5EC2892F">
                  <w:pPr>
                    <w:pStyle w:val="15"/>
                    <w:keepNext w:val="0"/>
                    <w:keepLines w:val="0"/>
                    <w:pageBreakBefore w:val="0"/>
                    <w:widowControl w:val="0"/>
                    <w:kinsoku/>
                    <w:wordWrap/>
                    <w:overflowPunct/>
                    <w:topLinePunct w:val="0"/>
                    <w:autoSpaceDE/>
                    <w:autoSpaceDN/>
                    <w:bidi w:val="0"/>
                    <w:adjustRightInd/>
                    <w:snapToGrid/>
                    <w:spacing w:before="69" w:line="288" w:lineRule="auto"/>
                    <w:textAlignment w:val="auto"/>
                    <w:rPr>
                      <w:spacing w:val="-1"/>
                      <w:sz w:val="21"/>
                      <w:szCs w:val="21"/>
                      <w:vertAlign w:val="baseline"/>
                    </w:rPr>
                  </w:pPr>
                </w:p>
              </w:tc>
              <w:tc>
                <w:tcPr>
                  <w:tcW w:w="1250" w:type="pct"/>
                </w:tcPr>
                <w:p w14:paraId="688B47F9">
                  <w:pPr>
                    <w:pStyle w:val="15"/>
                    <w:keepNext w:val="0"/>
                    <w:keepLines w:val="0"/>
                    <w:pageBreakBefore w:val="0"/>
                    <w:widowControl w:val="0"/>
                    <w:kinsoku/>
                    <w:wordWrap/>
                    <w:overflowPunct/>
                    <w:topLinePunct w:val="0"/>
                    <w:autoSpaceDE/>
                    <w:autoSpaceDN/>
                    <w:bidi w:val="0"/>
                    <w:adjustRightInd/>
                    <w:snapToGrid/>
                    <w:spacing w:before="69" w:line="288" w:lineRule="auto"/>
                    <w:textAlignment w:val="auto"/>
                    <w:rPr>
                      <w:spacing w:val="-1"/>
                      <w:sz w:val="21"/>
                      <w:szCs w:val="21"/>
                      <w:vertAlign w:val="baseline"/>
                    </w:rPr>
                  </w:pPr>
                </w:p>
              </w:tc>
            </w:tr>
            <w:tr w14:paraId="434A72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50" w:type="pct"/>
                </w:tcPr>
                <w:p w14:paraId="4584E195">
                  <w:pPr>
                    <w:pStyle w:val="15"/>
                    <w:keepNext w:val="0"/>
                    <w:keepLines w:val="0"/>
                    <w:pageBreakBefore w:val="0"/>
                    <w:widowControl w:val="0"/>
                    <w:kinsoku/>
                    <w:wordWrap/>
                    <w:overflowPunct/>
                    <w:topLinePunct w:val="0"/>
                    <w:autoSpaceDE/>
                    <w:autoSpaceDN/>
                    <w:bidi w:val="0"/>
                    <w:adjustRightInd/>
                    <w:snapToGrid/>
                    <w:spacing w:before="69" w:line="288" w:lineRule="auto"/>
                    <w:textAlignment w:val="auto"/>
                    <w:rPr>
                      <w:spacing w:val="-1"/>
                      <w:sz w:val="21"/>
                      <w:szCs w:val="21"/>
                      <w:vertAlign w:val="baseline"/>
                    </w:rPr>
                  </w:pPr>
                </w:p>
              </w:tc>
              <w:tc>
                <w:tcPr>
                  <w:tcW w:w="1250" w:type="pct"/>
                </w:tcPr>
                <w:p w14:paraId="0FBAE073">
                  <w:pPr>
                    <w:pStyle w:val="15"/>
                    <w:keepNext w:val="0"/>
                    <w:keepLines w:val="0"/>
                    <w:pageBreakBefore w:val="0"/>
                    <w:widowControl w:val="0"/>
                    <w:kinsoku/>
                    <w:wordWrap/>
                    <w:overflowPunct/>
                    <w:topLinePunct w:val="0"/>
                    <w:autoSpaceDE/>
                    <w:autoSpaceDN/>
                    <w:bidi w:val="0"/>
                    <w:adjustRightInd/>
                    <w:snapToGrid/>
                    <w:spacing w:before="69" w:line="288" w:lineRule="auto"/>
                    <w:textAlignment w:val="auto"/>
                    <w:rPr>
                      <w:spacing w:val="-1"/>
                      <w:sz w:val="21"/>
                      <w:szCs w:val="21"/>
                      <w:vertAlign w:val="baseline"/>
                    </w:rPr>
                  </w:pPr>
                </w:p>
              </w:tc>
              <w:tc>
                <w:tcPr>
                  <w:tcW w:w="1250" w:type="pct"/>
                </w:tcPr>
                <w:p w14:paraId="3FF7A2B3">
                  <w:pPr>
                    <w:pStyle w:val="15"/>
                    <w:keepNext w:val="0"/>
                    <w:keepLines w:val="0"/>
                    <w:pageBreakBefore w:val="0"/>
                    <w:widowControl w:val="0"/>
                    <w:kinsoku/>
                    <w:wordWrap/>
                    <w:overflowPunct/>
                    <w:topLinePunct w:val="0"/>
                    <w:autoSpaceDE/>
                    <w:autoSpaceDN/>
                    <w:bidi w:val="0"/>
                    <w:adjustRightInd/>
                    <w:snapToGrid/>
                    <w:spacing w:before="69" w:line="288" w:lineRule="auto"/>
                    <w:textAlignment w:val="auto"/>
                    <w:rPr>
                      <w:spacing w:val="-1"/>
                      <w:sz w:val="21"/>
                      <w:szCs w:val="21"/>
                      <w:vertAlign w:val="baseline"/>
                    </w:rPr>
                  </w:pPr>
                </w:p>
              </w:tc>
              <w:tc>
                <w:tcPr>
                  <w:tcW w:w="1250" w:type="pct"/>
                </w:tcPr>
                <w:p w14:paraId="3334DCC2">
                  <w:pPr>
                    <w:pStyle w:val="15"/>
                    <w:keepNext w:val="0"/>
                    <w:keepLines w:val="0"/>
                    <w:pageBreakBefore w:val="0"/>
                    <w:widowControl w:val="0"/>
                    <w:kinsoku/>
                    <w:wordWrap/>
                    <w:overflowPunct/>
                    <w:topLinePunct w:val="0"/>
                    <w:autoSpaceDE/>
                    <w:autoSpaceDN/>
                    <w:bidi w:val="0"/>
                    <w:adjustRightInd/>
                    <w:snapToGrid/>
                    <w:spacing w:before="69" w:line="288" w:lineRule="auto"/>
                    <w:textAlignment w:val="auto"/>
                    <w:rPr>
                      <w:spacing w:val="-1"/>
                      <w:sz w:val="21"/>
                      <w:szCs w:val="21"/>
                      <w:vertAlign w:val="baseline"/>
                    </w:rPr>
                  </w:pPr>
                </w:p>
              </w:tc>
            </w:tr>
            <w:tr w14:paraId="3E04FC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250" w:type="pct"/>
                </w:tcPr>
                <w:p w14:paraId="59FB2671">
                  <w:pPr>
                    <w:pStyle w:val="15"/>
                    <w:keepNext w:val="0"/>
                    <w:keepLines w:val="0"/>
                    <w:pageBreakBefore w:val="0"/>
                    <w:widowControl w:val="0"/>
                    <w:kinsoku/>
                    <w:wordWrap/>
                    <w:overflowPunct/>
                    <w:topLinePunct w:val="0"/>
                    <w:autoSpaceDE/>
                    <w:autoSpaceDN/>
                    <w:bidi w:val="0"/>
                    <w:adjustRightInd/>
                    <w:snapToGrid/>
                    <w:spacing w:before="69" w:line="288" w:lineRule="auto"/>
                    <w:textAlignment w:val="auto"/>
                    <w:rPr>
                      <w:spacing w:val="-1"/>
                      <w:sz w:val="21"/>
                      <w:szCs w:val="21"/>
                      <w:vertAlign w:val="baseline"/>
                    </w:rPr>
                  </w:pPr>
                </w:p>
              </w:tc>
              <w:tc>
                <w:tcPr>
                  <w:tcW w:w="1250" w:type="pct"/>
                </w:tcPr>
                <w:p w14:paraId="6B961A2C">
                  <w:pPr>
                    <w:pStyle w:val="15"/>
                    <w:keepNext w:val="0"/>
                    <w:keepLines w:val="0"/>
                    <w:pageBreakBefore w:val="0"/>
                    <w:widowControl w:val="0"/>
                    <w:kinsoku/>
                    <w:wordWrap/>
                    <w:overflowPunct/>
                    <w:topLinePunct w:val="0"/>
                    <w:autoSpaceDE/>
                    <w:autoSpaceDN/>
                    <w:bidi w:val="0"/>
                    <w:adjustRightInd/>
                    <w:snapToGrid/>
                    <w:spacing w:before="69" w:line="288" w:lineRule="auto"/>
                    <w:textAlignment w:val="auto"/>
                    <w:rPr>
                      <w:spacing w:val="-1"/>
                      <w:sz w:val="21"/>
                      <w:szCs w:val="21"/>
                      <w:vertAlign w:val="baseline"/>
                    </w:rPr>
                  </w:pPr>
                </w:p>
              </w:tc>
              <w:tc>
                <w:tcPr>
                  <w:tcW w:w="1250" w:type="pct"/>
                </w:tcPr>
                <w:p w14:paraId="3A23E42A">
                  <w:pPr>
                    <w:pStyle w:val="15"/>
                    <w:keepNext w:val="0"/>
                    <w:keepLines w:val="0"/>
                    <w:pageBreakBefore w:val="0"/>
                    <w:widowControl w:val="0"/>
                    <w:kinsoku/>
                    <w:wordWrap/>
                    <w:overflowPunct/>
                    <w:topLinePunct w:val="0"/>
                    <w:autoSpaceDE/>
                    <w:autoSpaceDN/>
                    <w:bidi w:val="0"/>
                    <w:adjustRightInd/>
                    <w:snapToGrid/>
                    <w:spacing w:before="69" w:line="288" w:lineRule="auto"/>
                    <w:textAlignment w:val="auto"/>
                    <w:rPr>
                      <w:spacing w:val="-1"/>
                      <w:sz w:val="21"/>
                      <w:szCs w:val="21"/>
                      <w:vertAlign w:val="baseline"/>
                    </w:rPr>
                  </w:pPr>
                </w:p>
              </w:tc>
              <w:tc>
                <w:tcPr>
                  <w:tcW w:w="1250" w:type="pct"/>
                </w:tcPr>
                <w:p w14:paraId="7CA1ED17">
                  <w:pPr>
                    <w:pStyle w:val="15"/>
                    <w:keepNext w:val="0"/>
                    <w:keepLines w:val="0"/>
                    <w:pageBreakBefore w:val="0"/>
                    <w:widowControl w:val="0"/>
                    <w:kinsoku/>
                    <w:wordWrap/>
                    <w:overflowPunct/>
                    <w:topLinePunct w:val="0"/>
                    <w:autoSpaceDE/>
                    <w:autoSpaceDN/>
                    <w:bidi w:val="0"/>
                    <w:adjustRightInd/>
                    <w:snapToGrid/>
                    <w:spacing w:before="69" w:line="288" w:lineRule="auto"/>
                    <w:textAlignment w:val="auto"/>
                    <w:rPr>
                      <w:spacing w:val="-1"/>
                      <w:sz w:val="21"/>
                      <w:szCs w:val="21"/>
                      <w:vertAlign w:val="baseline"/>
                    </w:rPr>
                  </w:pPr>
                </w:p>
              </w:tc>
            </w:tr>
          </w:tbl>
          <w:p w14:paraId="03EBB9BE">
            <w:pPr>
              <w:pStyle w:val="15"/>
              <w:keepNext w:val="0"/>
              <w:keepLines w:val="0"/>
              <w:pageBreakBefore w:val="0"/>
              <w:widowControl w:val="0"/>
              <w:kinsoku/>
              <w:wordWrap/>
              <w:overflowPunct/>
              <w:topLinePunct w:val="0"/>
              <w:autoSpaceDE/>
              <w:autoSpaceDN/>
              <w:bidi w:val="0"/>
              <w:adjustRightInd/>
              <w:snapToGrid/>
              <w:spacing w:before="69" w:line="288" w:lineRule="auto"/>
              <w:ind w:left="527"/>
              <w:textAlignment w:val="auto"/>
              <w:rPr>
                <w:sz w:val="21"/>
                <w:szCs w:val="21"/>
              </w:rPr>
            </w:pPr>
          </w:p>
        </w:tc>
        <w:tc>
          <w:tcPr>
            <w:tcW w:w="1226" w:type="dxa"/>
            <w:vAlign w:val="top"/>
          </w:tcPr>
          <w:p w14:paraId="3B9EB23C">
            <w:pPr>
              <w:keepNext w:val="0"/>
              <w:keepLines w:val="0"/>
              <w:pageBreakBefore w:val="0"/>
              <w:widowControl w:val="0"/>
              <w:kinsoku/>
              <w:wordWrap/>
              <w:overflowPunct/>
              <w:topLinePunct w:val="0"/>
              <w:autoSpaceDE/>
              <w:autoSpaceDN/>
              <w:bidi w:val="0"/>
              <w:adjustRightInd/>
              <w:snapToGrid/>
              <w:spacing w:line="288" w:lineRule="auto"/>
              <w:textAlignment w:val="auto"/>
              <w:rPr>
                <w:rFonts w:ascii="Arial"/>
                <w:sz w:val="21"/>
                <w:szCs w:val="21"/>
              </w:rPr>
            </w:pPr>
          </w:p>
        </w:tc>
      </w:tr>
      <w:tr w14:paraId="186CAF7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After w:val="1"/>
          <w:wAfter w:w="11" w:type="dxa"/>
          <w:trHeight w:val="2949" w:hRule="atLeast"/>
          <w:jc w:val="center"/>
        </w:trPr>
        <w:tc>
          <w:tcPr>
            <w:tcW w:w="1479" w:type="dxa"/>
            <w:gridSpan w:val="2"/>
            <w:tcBorders>
              <w:top w:val="single" w:color="000000" w:sz="4" w:space="0"/>
            </w:tcBorders>
            <w:vAlign w:val="top"/>
          </w:tcPr>
          <w:p w14:paraId="1E100A8B">
            <w:pPr>
              <w:pStyle w:val="15"/>
              <w:keepNext w:val="0"/>
              <w:keepLines w:val="0"/>
              <w:pageBreakBefore w:val="0"/>
              <w:widowControl w:val="0"/>
              <w:kinsoku/>
              <w:wordWrap/>
              <w:overflowPunct/>
              <w:topLinePunct w:val="0"/>
              <w:autoSpaceDE/>
              <w:autoSpaceDN/>
              <w:bidi w:val="0"/>
              <w:adjustRightInd/>
              <w:snapToGrid/>
              <w:spacing w:before="137" w:line="288" w:lineRule="auto"/>
              <w:ind w:left="135"/>
              <w:textAlignment w:val="auto"/>
              <w:rPr>
                <w:sz w:val="21"/>
                <w:szCs w:val="21"/>
              </w:rPr>
            </w:pPr>
            <w:r>
              <w:rPr>
                <w:b/>
                <w:bCs/>
                <w:spacing w:val="-3"/>
                <w:position w:val="7"/>
                <w:sz w:val="21"/>
                <w:szCs w:val="21"/>
              </w:rPr>
              <w:t>板块二、拓</w:t>
            </w:r>
          </w:p>
          <w:p w14:paraId="2BC10227">
            <w:pPr>
              <w:pStyle w:val="15"/>
              <w:keepNext w:val="0"/>
              <w:keepLines w:val="0"/>
              <w:pageBreakBefore w:val="0"/>
              <w:widowControl w:val="0"/>
              <w:kinsoku/>
              <w:wordWrap/>
              <w:overflowPunct/>
              <w:topLinePunct w:val="0"/>
              <w:autoSpaceDE/>
              <w:autoSpaceDN/>
              <w:bidi w:val="0"/>
              <w:adjustRightInd/>
              <w:snapToGrid/>
              <w:spacing w:line="288" w:lineRule="auto"/>
              <w:ind w:left="135"/>
              <w:textAlignment w:val="auto"/>
              <w:rPr>
                <w:sz w:val="21"/>
                <w:szCs w:val="21"/>
              </w:rPr>
            </w:pPr>
            <w:r>
              <w:rPr>
                <w:b/>
                <w:bCs/>
                <w:spacing w:val="-3"/>
                <w:sz w:val="21"/>
                <w:szCs w:val="21"/>
              </w:rPr>
              <w:t>展阅读，练</w:t>
            </w:r>
          </w:p>
          <w:p w14:paraId="78CF5612">
            <w:pPr>
              <w:pStyle w:val="15"/>
              <w:keepNext w:val="0"/>
              <w:keepLines w:val="0"/>
              <w:pageBreakBefore w:val="0"/>
              <w:widowControl w:val="0"/>
              <w:kinsoku/>
              <w:wordWrap/>
              <w:overflowPunct/>
              <w:topLinePunct w:val="0"/>
              <w:autoSpaceDE/>
              <w:autoSpaceDN/>
              <w:bidi w:val="0"/>
              <w:adjustRightInd/>
              <w:snapToGrid/>
              <w:spacing w:before="61" w:line="288" w:lineRule="auto"/>
              <w:ind w:left="148"/>
              <w:textAlignment w:val="auto"/>
              <w:rPr>
                <w:sz w:val="21"/>
                <w:szCs w:val="21"/>
              </w:rPr>
            </w:pPr>
            <w:r>
              <w:rPr>
                <w:b/>
                <w:bCs/>
                <w:spacing w:val="-12"/>
                <w:sz w:val="21"/>
                <w:szCs w:val="21"/>
              </w:rPr>
              <w:t>习提问。</w:t>
            </w:r>
          </w:p>
        </w:tc>
        <w:tc>
          <w:tcPr>
            <w:tcW w:w="4925" w:type="dxa"/>
            <w:gridSpan w:val="4"/>
            <w:tcBorders>
              <w:top w:val="single" w:color="000000" w:sz="4" w:space="0"/>
            </w:tcBorders>
            <w:vAlign w:val="top"/>
          </w:tcPr>
          <w:p w14:paraId="77EE0CD1">
            <w:pPr>
              <w:pStyle w:val="15"/>
              <w:keepNext w:val="0"/>
              <w:keepLines w:val="0"/>
              <w:pageBreakBefore w:val="0"/>
              <w:widowControl w:val="0"/>
              <w:kinsoku/>
              <w:wordWrap/>
              <w:overflowPunct/>
              <w:topLinePunct w:val="0"/>
              <w:autoSpaceDE/>
              <w:autoSpaceDN/>
              <w:bidi w:val="0"/>
              <w:adjustRightInd/>
              <w:snapToGrid/>
              <w:spacing w:before="188" w:line="288" w:lineRule="auto"/>
              <w:ind w:left="529"/>
              <w:textAlignment w:val="auto"/>
              <w:rPr>
                <w:sz w:val="21"/>
                <w:szCs w:val="21"/>
              </w:rPr>
            </w:pPr>
            <w:r>
              <w:rPr>
                <w:spacing w:val="-1"/>
                <w:sz w:val="21"/>
                <w:szCs w:val="21"/>
              </w:rPr>
              <w:t>—</w:t>
            </w:r>
            <w:r>
              <w:rPr>
                <w:rFonts w:ascii="Calibri" w:hAnsi="Calibri" w:eastAsia="Calibri" w:cs="Calibri"/>
                <w:spacing w:val="-1"/>
                <w:sz w:val="21"/>
                <w:szCs w:val="21"/>
              </w:rPr>
              <w:t>.</w:t>
            </w:r>
            <w:r>
              <w:rPr>
                <w:spacing w:val="-1"/>
                <w:sz w:val="21"/>
                <w:szCs w:val="21"/>
              </w:rPr>
              <w:t>复习、总结</w:t>
            </w:r>
          </w:p>
          <w:p w14:paraId="75808D47">
            <w:pPr>
              <w:pStyle w:val="15"/>
              <w:keepNext w:val="0"/>
              <w:keepLines w:val="0"/>
              <w:pageBreakBefore w:val="0"/>
              <w:widowControl w:val="0"/>
              <w:kinsoku/>
              <w:wordWrap/>
              <w:overflowPunct/>
              <w:topLinePunct w:val="0"/>
              <w:autoSpaceDE/>
              <w:autoSpaceDN/>
              <w:bidi w:val="0"/>
              <w:adjustRightInd/>
              <w:snapToGrid/>
              <w:spacing w:before="60" w:line="288" w:lineRule="auto"/>
              <w:ind w:left="96" w:right="98" w:firstLine="434"/>
              <w:textAlignment w:val="auto"/>
              <w:rPr>
                <w:sz w:val="21"/>
                <w:szCs w:val="21"/>
              </w:rPr>
            </w:pPr>
            <w:r>
              <w:rPr>
                <w:spacing w:val="-7"/>
                <w:sz w:val="21"/>
                <w:szCs w:val="21"/>
              </w:rPr>
              <w:t>通过学习《一个豆荚里的五粒豆》，我们知道了</w:t>
            </w:r>
            <w:r>
              <w:rPr>
                <w:sz w:val="21"/>
                <w:szCs w:val="21"/>
              </w:rPr>
              <w:t xml:space="preserve"> </w:t>
            </w:r>
            <w:r>
              <w:rPr>
                <w:spacing w:val="3"/>
                <w:sz w:val="21"/>
                <w:szCs w:val="21"/>
              </w:rPr>
              <w:t>可以从局部和整体来提问。这节课，我们又尝试从</w:t>
            </w:r>
            <w:r>
              <w:rPr>
                <w:spacing w:val="10"/>
                <w:sz w:val="21"/>
                <w:szCs w:val="21"/>
              </w:rPr>
              <w:t xml:space="preserve"> </w:t>
            </w:r>
            <w:r>
              <w:rPr>
                <w:spacing w:val="-17"/>
                <w:sz w:val="21"/>
                <w:szCs w:val="21"/>
              </w:rPr>
              <w:t>“</w:t>
            </w:r>
            <w:r>
              <w:rPr>
                <w:spacing w:val="-66"/>
                <w:sz w:val="21"/>
                <w:szCs w:val="21"/>
              </w:rPr>
              <w:t xml:space="preserve"> </w:t>
            </w:r>
            <w:r>
              <w:rPr>
                <w:spacing w:val="-17"/>
                <w:sz w:val="21"/>
                <w:szCs w:val="21"/>
              </w:rPr>
              <w:t>内容”“启示</w:t>
            </w:r>
            <w:r>
              <w:rPr>
                <w:spacing w:val="-76"/>
                <w:sz w:val="21"/>
                <w:szCs w:val="21"/>
              </w:rPr>
              <w:t xml:space="preserve"> </w:t>
            </w:r>
            <w:r>
              <w:rPr>
                <w:spacing w:val="-17"/>
                <w:sz w:val="21"/>
                <w:szCs w:val="21"/>
              </w:rPr>
              <w:t>”“写法”等不同角度提问，大家都掌</w:t>
            </w:r>
            <w:r>
              <w:rPr>
                <w:sz w:val="21"/>
                <w:szCs w:val="21"/>
              </w:rPr>
              <w:t xml:space="preserve"> </w:t>
            </w:r>
            <w:r>
              <w:rPr>
                <w:spacing w:val="2"/>
                <w:sz w:val="21"/>
                <w:szCs w:val="21"/>
              </w:rPr>
              <w:t>握了吗？</w:t>
            </w:r>
          </w:p>
          <w:p w14:paraId="61CEA048">
            <w:pPr>
              <w:pStyle w:val="15"/>
              <w:keepNext w:val="0"/>
              <w:keepLines w:val="0"/>
              <w:pageBreakBefore w:val="0"/>
              <w:widowControl w:val="0"/>
              <w:kinsoku/>
              <w:wordWrap/>
              <w:overflowPunct/>
              <w:topLinePunct w:val="0"/>
              <w:autoSpaceDE/>
              <w:autoSpaceDN/>
              <w:bidi w:val="0"/>
              <w:adjustRightInd/>
              <w:snapToGrid/>
              <w:spacing w:before="60" w:line="288" w:lineRule="auto"/>
              <w:ind w:left="534"/>
              <w:textAlignment w:val="auto"/>
              <w:rPr>
                <w:sz w:val="21"/>
                <w:szCs w:val="21"/>
              </w:rPr>
            </w:pPr>
            <w:r>
              <w:rPr>
                <w:spacing w:val="-2"/>
                <w:sz w:val="21"/>
                <w:szCs w:val="21"/>
              </w:rPr>
              <w:t>二、迁移运用</w:t>
            </w:r>
          </w:p>
          <w:p w14:paraId="48302262">
            <w:pPr>
              <w:pStyle w:val="15"/>
              <w:keepNext w:val="0"/>
              <w:keepLines w:val="0"/>
              <w:pageBreakBefore w:val="0"/>
              <w:widowControl w:val="0"/>
              <w:kinsoku/>
              <w:wordWrap/>
              <w:overflowPunct/>
              <w:topLinePunct w:val="0"/>
              <w:autoSpaceDE/>
              <w:autoSpaceDN/>
              <w:bidi w:val="0"/>
              <w:adjustRightInd/>
              <w:snapToGrid/>
              <w:spacing w:before="60" w:line="288" w:lineRule="auto"/>
              <w:ind w:left="111" w:right="98" w:firstLine="429"/>
              <w:textAlignment w:val="auto"/>
              <w:rPr>
                <w:sz w:val="21"/>
                <w:szCs w:val="21"/>
              </w:rPr>
            </w:pPr>
            <w:r>
              <w:rPr>
                <w:rFonts w:ascii="Calibri" w:hAnsi="Calibri" w:eastAsia="Calibri" w:cs="Calibri"/>
                <w:spacing w:val="-6"/>
                <w:sz w:val="21"/>
                <w:szCs w:val="21"/>
              </w:rPr>
              <w:t>1.</w:t>
            </w:r>
            <w:r>
              <w:rPr>
                <w:spacing w:val="-6"/>
                <w:sz w:val="21"/>
                <w:szCs w:val="21"/>
              </w:rPr>
              <w:t>出示课后第</w:t>
            </w:r>
            <w:r>
              <w:rPr>
                <w:spacing w:val="-35"/>
                <w:sz w:val="21"/>
                <w:szCs w:val="21"/>
              </w:rPr>
              <w:t xml:space="preserve"> </w:t>
            </w:r>
            <w:r>
              <w:rPr>
                <w:rFonts w:ascii="Calibri" w:hAnsi="Calibri" w:eastAsia="Calibri" w:cs="Calibri"/>
                <w:spacing w:val="-6"/>
                <w:sz w:val="21"/>
                <w:szCs w:val="21"/>
              </w:rPr>
              <w:t>3</w:t>
            </w:r>
            <w:r>
              <w:rPr>
                <w:rFonts w:ascii="Calibri" w:hAnsi="Calibri" w:eastAsia="Calibri" w:cs="Calibri"/>
                <w:spacing w:val="15"/>
                <w:sz w:val="21"/>
                <w:szCs w:val="21"/>
              </w:rPr>
              <w:t xml:space="preserve"> </w:t>
            </w:r>
            <w:r>
              <w:rPr>
                <w:spacing w:val="-6"/>
                <w:sz w:val="21"/>
                <w:szCs w:val="21"/>
              </w:rPr>
              <w:t>题，拓展阅读《它们是茎，还是</w:t>
            </w:r>
            <w:r>
              <w:rPr>
                <w:sz w:val="21"/>
                <w:szCs w:val="21"/>
              </w:rPr>
              <w:t xml:space="preserve"> </w:t>
            </w:r>
            <w:r>
              <w:rPr>
                <w:spacing w:val="-9"/>
                <w:sz w:val="21"/>
                <w:szCs w:val="21"/>
              </w:rPr>
              <w:t>根？》，边读边写下自己的问题。</w:t>
            </w:r>
          </w:p>
          <w:p w14:paraId="633C32E6">
            <w:pPr>
              <w:pStyle w:val="15"/>
              <w:keepNext w:val="0"/>
              <w:keepLines w:val="0"/>
              <w:pageBreakBefore w:val="0"/>
              <w:widowControl w:val="0"/>
              <w:kinsoku/>
              <w:wordWrap/>
              <w:overflowPunct/>
              <w:topLinePunct w:val="0"/>
              <w:autoSpaceDE/>
              <w:autoSpaceDN/>
              <w:bidi w:val="0"/>
              <w:adjustRightInd/>
              <w:snapToGrid/>
              <w:spacing w:before="60" w:line="288" w:lineRule="auto"/>
              <w:ind w:right="17"/>
              <w:jc w:val="right"/>
              <w:textAlignment w:val="auto"/>
              <w:rPr>
                <w:sz w:val="21"/>
                <w:szCs w:val="21"/>
              </w:rPr>
            </w:pPr>
            <w:r>
              <w:rPr>
                <w:rFonts w:ascii="Calibri" w:hAnsi="Calibri" w:eastAsia="Calibri" w:cs="Calibri"/>
                <w:spacing w:val="-10"/>
                <w:sz w:val="21"/>
                <w:szCs w:val="21"/>
              </w:rPr>
              <w:t>2.</w:t>
            </w:r>
            <w:r>
              <w:rPr>
                <w:spacing w:val="-10"/>
                <w:sz w:val="21"/>
                <w:szCs w:val="21"/>
              </w:rPr>
              <w:t>小组内整合问题，解决问题，然后派代表汇报：</w:t>
            </w:r>
          </w:p>
        </w:tc>
        <w:tc>
          <w:tcPr>
            <w:tcW w:w="2539" w:type="dxa"/>
            <w:gridSpan w:val="4"/>
            <w:tcBorders>
              <w:top w:val="single" w:color="000000" w:sz="4" w:space="0"/>
            </w:tcBorders>
            <w:vAlign w:val="top"/>
          </w:tcPr>
          <w:p w14:paraId="1562AC76">
            <w:pPr>
              <w:keepNext w:val="0"/>
              <w:keepLines w:val="0"/>
              <w:pageBreakBefore w:val="0"/>
              <w:widowControl w:val="0"/>
              <w:kinsoku/>
              <w:wordWrap/>
              <w:overflowPunct/>
              <w:topLinePunct w:val="0"/>
              <w:autoSpaceDE/>
              <w:autoSpaceDN/>
              <w:bidi w:val="0"/>
              <w:adjustRightInd/>
              <w:snapToGrid/>
              <w:spacing w:line="288" w:lineRule="auto"/>
              <w:textAlignment w:val="auto"/>
              <w:rPr>
                <w:rFonts w:ascii="Arial"/>
                <w:sz w:val="21"/>
                <w:szCs w:val="21"/>
              </w:rPr>
            </w:pPr>
          </w:p>
          <w:p w14:paraId="6CAB50CE">
            <w:pPr>
              <w:keepNext w:val="0"/>
              <w:keepLines w:val="0"/>
              <w:pageBreakBefore w:val="0"/>
              <w:widowControl w:val="0"/>
              <w:kinsoku/>
              <w:wordWrap/>
              <w:overflowPunct/>
              <w:topLinePunct w:val="0"/>
              <w:autoSpaceDE/>
              <w:autoSpaceDN/>
              <w:bidi w:val="0"/>
              <w:adjustRightInd/>
              <w:snapToGrid/>
              <w:spacing w:line="288" w:lineRule="auto"/>
              <w:textAlignment w:val="auto"/>
              <w:rPr>
                <w:rFonts w:ascii="Arial"/>
                <w:sz w:val="21"/>
                <w:szCs w:val="21"/>
              </w:rPr>
            </w:pPr>
          </w:p>
          <w:p w14:paraId="4305919D">
            <w:pPr>
              <w:keepNext w:val="0"/>
              <w:keepLines w:val="0"/>
              <w:pageBreakBefore w:val="0"/>
              <w:widowControl w:val="0"/>
              <w:kinsoku/>
              <w:wordWrap/>
              <w:overflowPunct/>
              <w:topLinePunct w:val="0"/>
              <w:autoSpaceDE/>
              <w:autoSpaceDN/>
              <w:bidi w:val="0"/>
              <w:adjustRightInd/>
              <w:snapToGrid/>
              <w:spacing w:line="288" w:lineRule="auto"/>
              <w:textAlignment w:val="auto"/>
              <w:rPr>
                <w:rFonts w:ascii="Arial"/>
                <w:sz w:val="21"/>
                <w:szCs w:val="21"/>
              </w:rPr>
            </w:pPr>
          </w:p>
          <w:p w14:paraId="4573B29F">
            <w:pPr>
              <w:keepNext w:val="0"/>
              <w:keepLines w:val="0"/>
              <w:pageBreakBefore w:val="0"/>
              <w:widowControl w:val="0"/>
              <w:kinsoku/>
              <w:wordWrap/>
              <w:overflowPunct/>
              <w:topLinePunct w:val="0"/>
              <w:autoSpaceDE/>
              <w:autoSpaceDN/>
              <w:bidi w:val="0"/>
              <w:adjustRightInd/>
              <w:snapToGrid/>
              <w:spacing w:line="288" w:lineRule="auto"/>
              <w:textAlignment w:val="auto"/>
              <w:rPr>
                <w:rFonts w:ascii="Arial"/>
                <w:sz w:val="21"/>
                <w:szCs w:val="21"/>
              </w:rPr>
            </w:pPr>
          </w:p>
          <w:p w14:paraId="621E2ADB">
            <w:pPr>
              <w:keepNext w:val="0"/>
              <w:keepLines w:val="0"/>
              <w:pageBreakBefore w:val="0"/>
              <w:widowControl w:val="0"/>
              <w:kinsoku/>
              <w:wordWrap/>
              <w:overflowPunct/>
              <w:topLinePunct w:val="0"/>
              <w:autoSpaceDE/>
              <w:autoSpaceDN/>
              <w:bidi w:val="0"/>
              <w:adjustRightInd/>
              <w:snapToGrid/>
              <w:spacing w:line="288" w:lineRule="auto"/>
              <w:textAlignment w:val="auto"/>
              <w:rPr>
                <w:rFonts w:ascii="Arial"/>
                <w:sz w:val="21"/>
                <w:szCs w:val="21"/>
              </w:rPr>
            </w:pPr>
          </w:p>
          <w:p w14:paraId="1D778B65">
            <w:pPr>
              <w:keepNext w:val="0"/>
              <w:keepLines w:val="0"/>
              <w:pageBreakBefore w:val="0"/>
              <w:widowControl w:val="0"/>
              <w:kinsoku/>
              <w:wordWrap/>
              <w:overflowPunct/>
              <w:topLinePunct w:val="0"/>
              <w:autoSpaceDE/>
              <w:autoSpaceDN/>
              <w:bidi w:val="0"/>
              <w:adjustRightInd/>
              <w:snapToGrid/>
              <w:spacing w:line="288" w:lineRule="auto"/>
              <w:textAlignment w:val="auto"/>
              <w:rPr>
                <w:rFonts w:ascii="Arial"/>
                <w:sz w:val="21"/>
                <w:szCs w:val="21"/>
              </w:rPr>
            </w:pPr>
          </w:p>
          <w:p w14:paraId="5E1B9AA1">
            <w:pPr>
              <w:keepNext w:val="0"/>
              <w:keepLines w:val="0"/>
              <w:pageBreakBefore w:val="0"/>
              <w:widowControl w:val="0"/>
              <w:kinsoku/>
              <w:wordWrap/>
              <w:overflowPunct/>
              <w:topLinePunct w:val="0"/>
              <w:autoSpaceDE/>
              <w:autoSpaceDN/>
              <w:bidi w:val="0"/>
              <w:adjustRightInd/>
              <w:snapToGrid/>
              <w:spacing w:line="288" w:lineRule="auto"/>
              <w:textAlignment w:val="auto"/>
              <w:rPr>
                <w:rFonts w:ascii="Arial"/>
                <w:sz w:val="21"/>
                <w:szCs w:val="21"/>
              </w:rPr>
            </w:pPr>
          </w:p>
          <w:p w14:paraId="1E3F4FE8">
            <w:pPr>
              <w:keepNext w:val="0"/>
              <w:keepLines w:val="0"/>
              <w:pageBreakBefore w:val="0"/>
              <w:widowControl w:val="0"/>
              <w:kinsoku/>
              <w:wordWrap/>
              <w:overflowPunct/>
              <w:topLinePunct w:val="0"/>
              <w:autoSpaceDE/>
              <w:autoSpaceDN/>
              <w:bidi w:val="0"/>
              <w:adjustRightInd/>
              <w:snapToGrid/>
              <w:spacing w:line="288" w:lineRule="auto"/>
              <w:textAlignment w:val="auto"/>
              <w:rPr>
                <w:rFonts w:ascii="Arial"/>
                <w:sz w:val="21"/>
                <w:szCs w:val="21"/>
              </w:rPr>
            </w:pPr>
          </w:p>
          <w:p w14:paraId="2B07E16E">
            <w:pPr>
              <w:keepNext w:val="0"/>
              <w:keepLines w:val="0"/>
              <w:pageBreakBefore w:val="0"/>
              <w:widowControl w:val="0"/>
              <w:kinsoku/>
              <w:wordWrap/>
              <w:overflowPunct/>
              <w:topLinePunct w:val="0"/>
              <w:autoSpaceDE/>
              <w:autoSpaceDN/>
              <w:bidi w:val="0"/>
              <w:adjustRightInd/>
              <w:snapToGrid/>
              <w:spacing w:line="288" w:lineRule="auto"/>
              <w:textAlignment w:val="auto"/>
              <w:rPr>
                <w:rFonts w:ascii="Arial"/>
                <w:sz w:val="21"/>
                <w:szCs w:val="21"/>
              </w:rPr>
            </w:pPr>
          </w:p>
          <w:p w14:paraId="539C5A50">
            <w:pPr>
              <w:keepNext w:val="0"/>
              <w:keepLines w:val="0"/>
              <w:pageBreakBefore w:val="0"/>
              <w:widowControl w:val="0"/>
              <w:kinsoku/>
              <w:wordWrap/>
              <w:overflowPunct/>
              <w:topLinePunct w:val="0"/>
              <w:autoSpaceDE/>
              <w:autoSpaceDN/>
              <w:bidi w:val="0"/>
              <w:adjustRightInd/>
              <w:snapToGrid/>
              <w:spacing w:line="288" w:lineRule="auto"/>
              <w:textAlignment w:val="auto"/>
              <w:rPr>
                <w:rFonts w:ascii="Arial"/>
                <w:sz w:val="21"/>
                <w:szCs w:val="21"/>
              </w:rPr>
            </w:pPr>
          </w:p>
          <w:p w14:paraId="4617370E">
            <w:pPr>
              <w:pStyle w:val="15"/>
              <w:keepNext w:val="0"/>
              <w:keepLines w:val="0"/>
              <w:pageBreakBefore w:val="0"/>
              <w:widowControl w:val="0"/>
              <w:kinsoku/>
              <w:wordWrap/>
              <w:overflowPunct/>
              <w:topLinePunct w:val="0"/>
              <w:autoSpaceDE/>
              <w:autoSpaceDN/>
              <w:bidi w:val="0"/>
              <w:adjustRightInd/>
              <w:snapToGrid/>
              <w:spacing w:before="68" w:line="288" w:lineRule="auto"/>
              <w:ind w:left="119"/>
              <w:textAlignment w:val="auto"/>
              <w:rPr>
                <w:sz w:val="21"/>
                <w:szCs w:val="21"/>
              </w:rPr>
            </w:pPr>
            <w:r>
              <w:rPr>
                <w:spacing w:val="-1"/>
                <w:sz w:val="21"/>
                <w:szCs w:val="21"/>
              </w:rPr>
              <w:t>学生小组内交流讨论。</w:t>
            </w:r>
          </w:p>
        </w:tc>
        <w:tc>
          <w:tcPr>
            <w:tcW w:w="1238" w:type="dxa"/>
            <w:gridSpan w:val="2"/>
            <w:tcBorders>
              <w:top w:val="nil"/>
            </w:tcBorders>
            <w:vAlign w:val="top"/>
          </w:tcPr>
          <w:p w14:paraId="3905FD2D">
            <w:pPr>
              <w:keepNext w:val="0"/>
              <w:keepLines w:val="0"/>
              <w:pageBreakBefore w:val="0"/>
              <w:widowControl w:val="0"/>
              <w:kinsoku/>
              <w:wordWrap/>
              <w:overflowPunct/>
              <w:topLinePunct w:val="0"/>
              <w:autoSpaceDE/>
              <w:autoSpaceDN/>
              <w:bidi w:val="0"/>
              <w:adjustRightInd/>
              <w:snapToGrid/>
              <w:spacing w:line="288" w:lineRule="auto"/>
              <w:textAlignment w:val="auto"/>
              <w:rPr>
                <w:rFonts w:ascii="Arial"/>
                <w:sz w:val="21"/>
                <w:szCs w:val="21"/>
              </w:rPr>
            </w:pPr>
          </w:p>
        </w:tc>
      </w:tr>
      <w:tr w14:paraId="3493622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jc w:val="center"/>
        </w:trPr>
        <w:tc>
          <w:tcPr>
            <w:tcW w:w="1479" w:type="dxa"/>
            <w:gridSpan w:val="2"/>
            <w:vAlign w:val="top"/>
          </w:tcPr>
          <w:p w14:paraId="38885B9A">
            <w:pPr>
              <w:keepNext w:val="0"/>
              <w:keepLines w:val="0"/>
              <w:pageBreakBefore w:val="0"/>
              <w:widowControl w:val="0"/>
              <w:kinsoku/>
              <w:wordWrap/>
              <w:overflowPunct/>
              <w:topLinePunct w:val="0"/>
              <w:autoSpaceDE/>
              <w:autoSpaceDN/>
              <w:bidi w:val="0"/>
              <w:adjustRightInd/>
              <w:snapToGrid/>
              <w:spacing w:line="288" w:lineRule="auto"/>
              <w:textAlignment w:val="auto"/>
              <w:rPr>
                <w:rFonts w:ascii="Arial"/>
                <w:sz w:val="21"/>
                <w:szCs w:val="21"/>
              </w:rPr>
            </w:pPr>
          </w:p>
        </w:tc>
        <w:tc>
          <w:tcPr>
            <w:tcW w:w="4939" w:type="dxa"/>
            <w:gridSpan w:val="5"/>
            <w:vAlign w:val="top"/>
          </w:tcPr>
          <w:p w14:paraId="5A3DCFB3">
            <w:pPr>
              <w:pStyle w:val="15"/>
              <w:keepNext w:val="0"/>
              <w:keepLines w:val="0"/>
              <w:pageBreakBefore w:val="0"/>
              <w:widowControl w:val="0"/>
              <w:kinsoku/>
              <w:wordWrap/>
              <w:overflowPunct/>
              <w:topLinePunct w:val="0"/>
              <w:autoSpaceDE/>
              <w:autoSpaceDN/>
              <w:bidi w:val="0"/>
              <w:adjustRightInd/>
              <w:snapToGrid/>
              <w:spacing w:before="56" w:line="288" w:lineRule="auto"/>
              <w:ind w:left="115" w:right="104" w:firstLine="418"/>
              <w:textAlignment w:val="auto"/>
              <w:rPr>
                <w:sz w:val="21"/>
                <w:szCs w:val="21"/>
              </w:rPr>
            </w:pPr>
            <w:r>
              <w:rPr>
                <w:spacing w:val="-5"/>
                <w:sz w:val="21"/>
                <w:szCs w:val="21"/>
              </w:rPr>
              <w:t>我们是从</w:t>
            </w:r>
            <w:r>
              <w:rPr>
                <w:spacing w:val="-34"/>
                <w:sz w:val="21"/>
                <w:szCs w:val="21"/>
              </w:rPr>
              <w:t>（</w:t>
            </w:r>
            <w:r>
              <w:rPr>
                <w:spacing w:val="21"/>
                <w:sz w:val="21"/>
                <w:szCs w:val="21"/>
              </w:rPr>
              <w:t xml:space="preserve">     </w:t>
            </w:r>
            <w:r>
              <w:rPr>
                <w:spacing w:val="-34"/>
                <w:sz w:val="21"/>
                <w:szCs w:val="21"/>
              </w:rPr>
              <w:t>）</w:t>
            </w:r>
            <w:r>
              <w:rPr>
                <w:spacing w:val="-5"/>
                <w:sz w:val="21"/>
                <w:szCs w:val="21"/>
              </w:rPr>
              <w:t>角度来提问的，我们的问题</w:t>
            </w:r>
            <w:r>
              <w:rPr>
                <w:sz w:val="21"/>
                <w:szCs w:val="21"/>
              </w:rPr>
              <w:t xml:space="preserve"> </w:t>
            </w:r>
            <w:r>
              <w:rPr>
                <w:spacing w:val="-36"/>
                <w:w w:val="97"/>
                <w:sz w:val="21"/>
                <w:szCs w:val="21"/>
              </w:rPr>
              <w:t>是：</w:t>
            </w:r>
            <w:r>
              <w:rPr>
                <w:spacing w:val="-31"/>
                <w:sz w:val="21"/>
                <w:szCs w:val="21"/>
              </w:rPr>
              <w:t xml:space="preserve"> </w:t>
            </w:r>
            <w:r>
              <w:rPr>
                <w:sz w:val="21"/>
                <w:szCs w:val="21"/>
                <w:u w:val="single" w:color="auto"/>
              </w:rPr>
              <w:t xml:space="preserve">                                        </w:t>
            </w:r>
          </w:p>
          <w:p w14:paraId="17A8A54D">
            <w:pPr>
              <w:pStyle w:val="15"/>
              <w:keepNext w:val="0"/>
              <w:keepLines w:val="0"/>
              <w:pageBreakBefore w:val="0"/>
              <w:widowControl w:val="0"/>
              <w:kinsoku/>
              <w:wordWrap/>
              <w:overflowPunct/>
              <w:topLinePunct w:val="0"/>
              <w:autoSpaceDE/>
              <w:autoSpaceDN/>
              <w:bidi w:val="0"/>
              <w:adjustRightInd/>
              <w:snapToGrid/>
              <w:spacing w:before="57" w:line="288" w:lineRule="auto"/>
              <w:ind w:left="111" w:right="102" w:firstLine="419"/>
              <w:textAlignment w:val="auto"/>
              <w:rPr>
                <w:rFonts w:ascii="Calibri" w:hAnsi="Calibri" w:eastAsia="Calibri" w:cs="Calibri"/>
                <w:sz w:val="21"/>
                <w:szCs w:val="21"/>
              </w:rPr>
            </w:pPr>
            <w:r>
              <w:rPr>
                <w:spacing w:val="-8"/>
                <w:sz w:val="21"/>
                <w:szCs w:val="21"/>
              </w:rPr>
              <w:t>通过讨论</w:t>
            </w:r>
            <w:r>
              <w:rPr>
                <w:rFonts w:hint="eastAsia"/>
                <w:spacing w:val="-8"/>
                <w:sz w:val="21"/>
                <w:szCs w:val="21"/>
                <w:lang w:eastAsia="zh-CN"/>
              </w:rPr>
              <w:t>，</w:t>
            </w:r>
            <w:r>
              <w:rPr>
                <w:spacing w:val="-8"/>
                <w:sz w:val="21"/>
                <w:szCs w:val="21"/>
              </w:rPr>
              <w:t>我们得到答</w:t>
            </w:r>
            <w:r>
              <w:rPr>
                <w:spacing w:val="-32"/>
                <w:w w:val="94"/>
                <w:sz w:val="21"/>
                <w:szCs w:val="21"/>
              </w:rPr>
              <w:t>案：</w:t>
            </w:r>
            <w:r>
              <w:rPr>
                <w:spacing w:val="3"/>
                <w:sz w:val="21"/>
                <w:szCs w:val="21"/>
                <w:u w:val="single" w:color="auto"/>
              </w:rPr>
              <w:t xml:space="preserve">              </w:t>
            </w:r>
            <w:r>
              <w:rPr>
                <w:spacing w:val="-32"/>
                <w:w w:val="94"/>
                <w:sz w:val="21"/>
                <w:szCs w:val="21"/>
              </w:rPr>
              <w:t>。</w:t>
            </w:r>
            <w:r>
              <w:rPr>
                <w:rFonts w:hint="eastAsia"/>
                <w:spacing w:val="-32"/>
                <w:w w:val="94"/>
                <w:sz w:val="21"/>
                <w:szCs w:val="21"/>
                <w:lang w:eastAsia="zh-CN"/>
              </w:rPr>
              <w:t>（</w:t>
            </w:r>
            <w:r>
              <w:rPr>
                <w:spacing w:val="-32"/>
                <w:w w:val="94"/>
                <w:sz w:val="21"/>
                <w:szCs w:val="21"/>
              </w:rPr>
              <w:t>这</w:t>
            </w:r>
            <w:r>
              <w:rPr>
                <w:sz w:val="21"/>
                <w:szCs w:val="21"/>
              </w:rPr>
              <w:t xml:space="preserve"> </w:t>
            </w:r>
            <w:r>
              <w:rPr>
                <w:spacing w:val="-8"/>
                <w:sz w:val="21"/>
                <w:szCs w:val="21"/>
              </w:rPr>
              <w:t>个问题我们还没有解决，想请大家一起讨论。</w:t>
            </w:r>
            <w:r>
              <w:rPr>
                <w:spacing w:val="-27"/>
                <w:sz w:val="21"/>
                <w:szCs w:val="21"/>
              </w:rPr>
              <w:t xml:space="preserve"> </w:t>
            </w:r>
            <w:r>
              <w:rPr>
                <w:rFonts w:ascii="Calibri" w:hAnsi="Calibri" w:eastAsia="Calibri" w:cs="Calibri"/>
                <w:spacing w:val="-8"/>
                <w:sz w:val="21"/>
                <w:szCs w:val="21"/>
              </w:rPr>
              <w:t>)</w:t>
            </w:r>
          </w:p>
          <w:p w14:paraId="1DC7CD1E">
            <w:pPr>
              <w:pStyle w:val="15"/>
              <w:keepNext w:val="0"/>
              <w:keepLines w:val="0"/>
              <w:pageBreakBefore w:val="0"/>
              <w:widowControl w:val="0"/>
              <w:kinsoku/>
              <w:wordWrap/>
              <w:overflowPunct/>
              <w:topLinePunct w:val="0"/>
              <w:autoSpaceDE/>
              <w:autoSpaceDN/>
              <w:bidi w:val="0"/>
              <w:adjustRightInd/>
              <w:snapToGrid/>
              <w:spacing w:before="52" w:line="288" w:lineRule="auto"/>
              <w:ind w:left="110" w:right="30" w:firstLine="423"/>
              <w:textAlignment w:val="auto"/>
              <w:rPr>
                <w:sz w:val="21"/>
                <w:szCs w:val="21"/>
              </w:rPr>
            </w:pPr>
            <w:r>
              <w:rPr>
                <w:rFonts w:ascii="Calibri" w:hAnsi="Calibri" w:eastAsia="Calibri" w:cs="Calibri"/>
                <w:spacing w:val="-5"/>
                <w:sz w:val="21"/>
                <w:szCs w:val="21"/>
              </w:rPr>
              <w:t>3.</w:t>
            </w:r>
            <w:r>
              <w:rPr>
                <w:spacing w:val="-5"/>
                <w:sz w:val="21"/>
                <w:szCs w:val="21"/>
              </w:rPr>
              <w:t xml:space="preserve">总结：课后，同学们还可以想办法解决自己清 </w:t>
            </w:r>
            <w:r>
              <w:rPr>
                <w:spacing w:val="2"/>
                <w:sz w:val="21"/>
                <w:szCs w:val="21"/>
              </w:rPr>
              <w:t xml:space="preserve">单上的问题，我们也可以运用今天学到的方法去阅 </w:t>
            </w:r>
            <w:r>
              <w:rPr>
                <w:spacing w:val="-3"/>
                <w:sz w:val="21"/>
                <w:szCs w:val="21"/>
              </w:rPr>
              <w:t>读更多的文章，相信大家会读得更细致、更有</w:t>
            </w:r>
            <w:r>
              <w:rPr>
                <w:spacing w:val="-4"/>
                <w:sz w:val="21"/>
                <w:szCs w:val="21"/>
              </w:rPr>
              <w:t>收获。</w:t>
            </w:r>
          </w:p>
        </w:tc>
        <w:tc>
          <w:tcPr>
            <w:tcW w:w="2525" w:type="dxa"/>
            <w:gridSpan w:val="3"/>
            <w:vAlign w:val="top"/>
          </w:tcPr>
          <w:p w14:paraId="2D3B9204">
            <w:pPr>
              <w:keepNext w:val="0"/>
              <w:keepLines w:val="0"/>
              <w:pageBreakBefore w:val="0"/>
              <w:widowControl w:val="0"/>
              <w:kinsoku/>
              <w:wordWrap/>
              <w:overflowPunct/>
              <w:topLinePunct w:val="0"/>
              <w:autoSpaceDE/>
              <w:autoSpaceDN/>
              <w:bidi w:val="0"/>
              <w:adjustRightInd/>
              <w:snapToGrid/>
              <w:spacing w:line="288" w:lineRule="auto"/>
              <w:textAlignment w:val="auto"/>
              <w:rPr>
                <w:rFonts w:ascii="Arial"/>
                <w:sz w:val="21"/>
                <w:szCs w:val="21"/>
              </w:rPr>
            </w:pPr>
          </w:p>
          <w:p w14:paraId="6F303034">
            <w:pPr>
              <w:keepNext w:val="0"/>
              <w:keepLines w:val="0"/>
              <w:pageBreakBefore w:val="0"/>
              <w:widowControl w:val="0"/>
              <w:kinsoku/>
              <w:wordWrap/>
              <w:overflowPunct/>
              <w:topLinePunct w:val="0"/>
              <w:autoSpaceDE/>
              <w:autoSpaceDN/>
              <w:bidi w:val="0"/>
              <w:adjustRightInd/>
              <w:snapToGrid/>
              <w:spacing w:line="288" w:lineRule="auto"/>
              <w:textAlignment w:val="auto"/>
              <w:rPr>
                <w:rFonts w:ascii="Arial"/>
                <w:sz w:val="21"/>
                <w:szCs w:val="21"/>
              </w:rPr>
            </w:pPr>
          </w:p>
          <w:p w14:paraId="0B2F4F66">
            <w:pPr>
              <w:pStyle w:val="15"/>
              <w:keepNext w:val="0"/>
              <w:keepLines w:val="0"/>
              <w:pageBreakBefore w:val="0"/>
              <w:widowControl w:val="0"/>
              <w:kinsoku/>
              <w:wordWrap/>
              <w:overflowPunct/>
              <w:topLinePunct w:val="0"/>
              <w:autoSpaceDE/>
              <w:autoSpaceDN/>
              <w:bidi w:val="0"/>
              <w:adjustRightInd/>
              <w:snapToGrid/>
              <w:spacing w:before="69" w:line="288" w:lineRule="auto"/>
              <w:ind w:left="118"/>
              <w:textAlignment w:val="auto"/>
              <w:rPr>
                <w:sz w:val="21"/>
                <w:szCs w:val="21"/>
              </w:rPr>
            </w:pPr>
            <w:r>
              <w:rPr>
                <w:spacing w:val="-2"/>
                <w:sz w:val="21"/>
                <w:szCs w:val="21"/>
              </w:rPr>
              <w:t>小组代表发言</w:t>
            </w:r>
          </w:p>
        </w:tc>
        <w:tc>
          <w:tcPr>
            <w:tcW w:w="1249" w:type="dxa"/>
            <w:gridSpan w:val="3"/>
            <w:vMerge w:val="restart"/>
            <w:tcBorders>
              <w:bottom w:val="nil"/>
            </w:tcBorders>
            <w:vAlign w:val="top"/>
          </w:tcPr>
          <w:p w14:paraId="3A69E935">
            <w:pPr>
              <w:keepNext w:val="0"/>
              <w:keepLines w:val="0"/>
              <w:pageBreakBefore w:val="0"/>
              <w:widowControl w:val="0"/>
              <w:kinsoku/>
              <w:wordWrap/>
              <w:overflowPunct/>
              <w:topLinePunct w:val="0"/>
              <w:autoSpaceDE/>
              <w:autoSpaceDN/>
              <w:bidi w:val="0"/>
              <w:adjustRightInd/>
              <w:snapToGrid/>
              <w:spacing w:line="288" w:lineRule="auto"/>
              <w:textAlignment w:val="auto"/>
              <w:rPr>
                <w:rFonts w:ascii="Arial"/>
                <w:sz w:val="21"/>
                <w:szCs w:val="21"/>
              </w:rPr>
            </w:pPr>
          </w:p>
        </w:tc>
      </w:tr>
      <w:tr w14:paraId="17BD35C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jc w:val="center"/>
        </w:trPr>
        <w:tc>
          <w:tcPr>
            <w:tcW w:w="1479" w:type="dxa"/>
            <w:gridSpan w:val="2"/>
            <w:vAlign w:val="top"/>
          </w:tcPr>
          <w:p w14:paraId="6DA57C4A">
            <w:pPr>
              <w:pStyle w:val="15"/>
              <w:keepNext w:val="0"/>
              <w:keepLines w:val="0"/>
              <w:pageBreakBefore w:val="0"/>
              <w:widowControl w:val="0"/>
              <w:kinsoku/>
              <w:wordWrap/>
              <w:overflowPunct/>
              <w:topLinePunct w:val="0"/>
              <w:autoSpaceDE/>
              <w:autoSpaceDN/>
              <w:bidi w:val="0"/>
              <w:adjustRightInd/>
              <w:snapToGrid/>
              <w:spacing w:before="195" w:line="288" w:lineRule="auto"/>
              <w:ind w:left="266"/>
              <w:textAlignment w:val="auto"/>
              <w:rPr>
                <w:sz w:val="21"/>
                <w:szCs w:val="21"/>
              </w:rPr>
            </w:pPr>
            <w:r>
              <w:rPr>
                <w:b/>
                <w:bCs/>
                <w:spacing w:val="-5"/>
                <w:sz w:val="21"/>
                <w:szCs w:val="21"/>
              </w:rPr>
              <w:t>作业设计</w:t>
            </w:r>
          </w:p>
        </w:tc>
        <w:tc>
          <w:tcPr>
            <w:tcW w:w="7464" w:type="dxa"/>
            <w:gridSpan w:val="8"/>
            <w:vAlign w:val="top"/>
          </w:tcPr>
          <w:p w14:paraId="75ACC0FF">
            <w:pPr>
              <w:pStyle w:val="15"/>
              <w:keepNext w:val="0"/>
              <w:keepLines w:val="0"/>
              <w:pageBreakBefore w:val="0"/>
              <w:widowControl w:val="0"/>
              <w:kinsoku/>
              <w:wordWrap/>
              <w:overflowPunct/>
              <w:topLinePunct w:val="0"/>
              <w:autoSpaceDE/>
              <w:autoSpaceDN/>
              <w:bidi w:val="0"/>
              <w:adjustRightInd/>
              <w:snapToGrid/>
              <w:spacing w:before="53" w:line="288" w:lineRule="auto"/>
              <w:ind w:left="548"/>
              <w:textAlignment w:val="auto"/>
              <w:rPr>
                <w:sz w:val="21"/>
                <w:szCs w:val="21"/>
              </w:rPr>
            </w:pPr>
            <w:r>
              <w:rPr>
                <w:rFonts w:ascii="Times New Roman" w:hAnsi="Times New Roman" w:eastAsia="Times New Roman" w:cs="Times New Roman"/>
                <w:spacing w:val="-3"/>
                <w:sz w:val="21"/>
                <w:szCs w:val="21"/>
              </w:rPr>
              <w:t xml:space="preserve">1.    </w:t>
            </w:r>
            <w:r>
              <w:rPr>
                <w:spacing w:val="-3"/>
                <w:sz w:val="21"/>
                <w:szCs w:val="21"/>
              </w:rPr>
              <w:t>完成语文练习册。</w:t>
            </w:r>
          </w:p>
          <w:p w14:paraId="6249FBF0">
            <w:pPr>
              <w:pStyle w:val="15"/>
              <w:keepNext w:val="0"/>
              <w:keepLines w:val="0"/>
              <w:pageBreakBefore w:val="0"/>
              <w:widowControl w:val="0"/>
              <w:kinsoku/>
              <w:wordWrap/>
              <w:overflowPunct/>
              <w:topLinePunct w:val="0"/>
              <w:autoSpaceDE/>
              <w:autoSpaceDN/>
              <w:bidi w:val="0"/>
              <w:adjustRightInd/>
              <w:snapToGrid/>
              <w:spacing w:before="60" w:line="288" w:lineRule="auto"/>
              <w:ind w:left="528"/>
              <w:textAlignment w:val="auto"/>
              <w:rPr>
                <w:sz w:val="21"/>
                <w:szCs w:val="21"/>
              </w:rPr>
            </w:pPr>
            <w:r>
              <w:rPr>
                <w:rFonts w:ascii="Times New Roman" w:hAnsi="Times New Roman" w:eastAsia="Times New Roman" w:cs="Times New Roman"/>
                <w:spacing w:val="-2"/>
                <w:sz w:val="21"/>
                <w:szCs w:val="21"/>
              </w:rPr>
              <w:t xml:space="preserve">2.    </w:t>
            </w:r>
            <w:r>
              <w:rPr>
                <w:spacing w:val="-2"/>
                <w:sz w:val="21"/>
                <w:szCs w:val="21"/>
              </w:rPr>
              <w:t>练习从写法的角度进行提问。</w:t>
            </w:r>
          </w:p>
        </w:tc>
        <w:tc>
          <w:tcPr>
            <w:tcW w:w="1249" w:type="dxa"/>
            <w:gridSpan w:val="3"/>
            <w:vMerge w:val="continue"/>
            <w:tcBorders>
              <w:top w:val="nil"/>
              <w:bottom w:val="nil"/>
            </w:tcBorders>
            <w:vAlign w:val="top"/>
          </w:tcPr>
          <w:p w14:paraId="6F8D5C30">
            <w:pPr>
              <w:keepNext w:val="0"/>
              <w:keepLines w:val="0"/>
              <w:pageBreakBefore w:val="0"/>
              <w:widowControl w:val="0"/>
              <w:kinsoku/>
              <w:wordWrap/>
              <w:overflowPunct/>
              <w:topLinePunct w:val="0"/>
              <w:autoSpaceDE/>
              <w:autoSpaceDN/>
              <w:bidi w:val="0"/>
              <w:adjustRightInd/>
              <w:snapToGrid/>
              <w:spacing w:line="288" w:lineRule="auto"/>
              <w:textAlignment w:val="auto"/>
              <w:rPr>
                <w:rFonts w:ascii="Arial"/>
                <w:sz w:val="21"/>
                <w:szCs w:val="21"/>
              </w:rPr>
            </w:pPr>
          </w:p>
        </w:tc>
      </w:tr>
      <w:tr w14:paraId="0378146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2" w:hRule="atLeast"/>
          <w:jc w:val="center"/>
        </w:trPr>
        <w:tc>
          <w:tcPr>
            <w:tcW w:w="1479" w:type="dxa"/>
            <w:gridSpan w:val="2"/>
            <w:vAlign w:val="top"/>
          </w:tcPr>
          <w:p w14:paraId="69F30172">
            <w:pPr>
              <w:keepNext w:val="0"/>
              <w:keepLines w:val="0"/>
              <w:pageBreakBefore w:val="0"/>
              <w:widowControl w:val="0"/>
              <w:kinsoku/>
              <w:wordWrap/>
              <w:overflowPunct/>
              <w:topLinePunct w:val="0"/>
              <w:autoSpaceDE/>
              <w:autoSpaceDN/>
              <w:bidi w:val="0"/>
              <w:adjustRightInd/>
              <w:snapToGrid/>
              <w:spacing w:line="288" w:lineRule="auto"/>
              <w:textAlignment w:val="auto"/>
              <w:rPr>
                <w:rFonts w:ascii="Arial"/>
                <w:sz w:val="21"/>
                <w:szCs w:val="21"/>
              </w:rPr>
            </w:pPr>
          </w:p>
          <w:p w14:paraId="6EBE9D1C">
            <w:pPr>
              <w:pStyle w:val="15"/>
              <w:keepNext w:val="0"/>
              <w:keepLines w:val="0"/>
              <w:pageBreakBefore w:val="0"/>
              <w:widowControl w:val="0"/>
              <w:kinsoku/>
              <w:wordWrap/>
              <w:overflowPunct/>
              <w:topLinePunct w:val="0"/>
              <w:autoSpaceDE/>
              <w:autoSpaceDN/>
              <w:bidi w:val="0"/>
              <w:adjustRightInd/>
              <w:snapToGrid/>
              <w:spacing w:before="78" w:line="288" w:lineRule="auto"/>
              <w:ind w:left="266"/>
              <w:textAlignment w:val="auto"/>
              <w:rPr>
                <w:sz w:val="21"/>
                <w:szCs w:val="21"/>
              </w:rPr>
            </w:pPr>
            <w:r>
              <w:rPr>
                <w:b/>
                <w:bCs/>
                <w:spacing w:val="-5"/>
                <w:sz w:val="21"/>
                <w:szCs w:val="21"/>
              </w:rPr>
              <w:t>板书设计</w:t>
            </w:r>
          </w:p>
        </w:tc>
        <w:tc>
          <w:tcPr>
            <w:tcW w:w="7464" w:type="dxa"/>
            <w:gridSpan w:val="8"/>
            <w:vAlign w:val="top"/>
          </w:tcPr>
          <w:p w14:paraId="4812DC6C">
            <w:pPr>
              <w:pStyle w:val="15"/>
              <w:keepNext w:val="0"/>
              <w:keepLines w:val="0"/>
              <w:pageBreakBefore w:val="0"/>
              <w:widowControl w:val="0"/>
              <w:kinsoku/>
              <w:wordWrap/>
              <w:overflowPunct/>
              <w:topLinePunct w:val="0"/>
              <w:autoSpaceDE/>
              <w:autoSpaceDN/>
              <w:bidi w:val="0"/>
              <w:adjustRightInd/>
              <w:snapToGrid/>
              <w:spacing w:before="54" w:line="288" w:lineRule="auto"/>
              <w:ind w:left="3209"/>
              <w:textAlignment w:val="auto"/>
              <w:rPr>
                <w:sz w:val="21"/>
                <w:szCs w:val="21"/>
              </w:rPr>
            </w:pPr>
            <w:r>
              <w:rPr>
                <w:spacing w:val="-2"/>
                <w:sz w:val="21"/>
                <w:szCs w:val="21"/>
              </w:rPr>
              <w:t>夜间飞行的秘密</w:t>
            </w:r>
          </w:p>
          <w:p w14:paraId="5A168252">
            <w:pPr>
              <w:pStyle w:val="15"/>
              <w:keepNext w:val="0"/>
              <w:keepLines w:val="0"/>
              <w:pageBreakBefore w:val="0"/>
              <w:widowControl w:val="0"/>
              <w:kinsoku/>
              <w:wordWrap/>
              <w:overflowPunct/>
              <w:topLinePunct w:val="0"/>
              <w:autoSpaceDE/>
              <w:autoSpaceDN/>
              <w:bidi w:val="0"/>
              <w:adjustRightInd/>
              <w:snapToGrid/>
              <w:spacing w:before="60" w:line="288" w:lineRule="auto"/>
              <w:ind w:left="3523"/>
              <w:textAlignment w:val="auto"/>
              <w:rPr>
                <w:sz w:val="21"/>
                <w:szCs w:val="21"/>
              </w:rPr>
            </w:pPr>
            <w:r>
              <w:rPr>
                <w:spacing w:val="-2"/>
                <w:sz w:val="21"/>
                <w:szCs w:val="21"/>
              </w:rPr>
              <w:t>句子写法</w:t>
            </w:r>
          </w:p>
          <w:p w14:paraId="284C28AC">
            <w:pPr>
              <w:pStyle w:val="15"/>
              <w:keepNext w:val="0"/>
              <w:keepLines w:val="0"/>
              <w:pageBreakBefore w:val="0"/>
              <w:widowControl w:val="0"/>
              <w:kinsoku/>
              <w:wordWrap/>
              <w:overflowPunct/>
              <w:topLinePunct w:val="0"/>
              <w:autoSpaceDE/>
              <w:autoSpaceDN/>
              <w:bidi w:val="0"/>
              <w:adjustRightInd/>
              <w:snapToGrid/>
              <w:spacing w:before="61" w:line="288" w:lineRule="auto"/>
              <w:ind w:left="3733"/>
              <w:textAlignment w:val="auto"/>
              <w:rPr>
                <w:sz w:val="21"/>
                <w:szCs w:val="21"/>
              </w:rPr>
            </w:pPr>
            <w:r>
              <w:rPr>
                <w:spacing w:val="-2"/>
                <w:sz w:val="21"/>
                <w:szCs w:val="21"/>
              </w:rPr>
              <w:t>词语</w:t>
            </w:r>
          </w:p>
          <w:p w14:paraId="279F5E65">
            <w:pPr>
              <w:pStyle w:val="15"/>
              <w:keepNext w:val="0"/>
              <w:keepLines w:val="0"/>
              <w:pageBreakBefore w:val="0"/>
              <w:widowControl w:val="0"/>
              <w:kinsoku/>
              <w:wordWrap/>
              <w:overflowPunct/>
              <w:topLinePunct w:val="0"/>
              <w:autoSpaceDE/>
              <w:autoSpaceDN/>
              <w:bidi w:val="0"/>
              <w:adjustRightInd/>
              <w:snapToGrid/>
              <w:spacing w:before="59" w:line="288" w:lineRule="auto"/>
              <w:ind w:left="3206"/>
              <w:textAlignment w:val="auto"/>
              <w:rPr>
                <w:sz w:val="21"/>
                <w:szCs w:val="21"/>
              </w:rPr>
            </w:pPr>
            <w:r>
              <w:rPr>
                <w:spacing w:val="-1"/>
                <w:sz w:val="21"/>
                <w:szCs w:val="21"/>
              </w:rPr>
              <w:t>段落、谋篇布局</w:t>
            </w:r>
          </w:p>
        </w:tc>
        <w:tc>
          <w:tcPr>
            <w:tcW w:w="1249" w:type="dxa"/>
            <w:gridSpan w:val="3"/>
            <w:vMerge w:val="continue"/>
            <w:tcBorders>
              <w:top w:val="nil"/>
              <w:bottom w:val="nil"/>
            </w:tcBorders>
            <w:vAlign w:val="top"/>
          </w:tcPr>
          <w:p w14:paraId="7E7B24B2">
            <w:pPr>
              <w:keepNext w:val="0"/>
              <w:keepLines w:val="0"/>
              <w:pageBreakBefore w:val="0"/>
              <w:widowControl w:val="0"/>
              <w:kinsoku/>
              <w:wordWrap/>
              <w:overflowPunct/>
              <w:topLinePunct w:val="0"/>
              <w:autoSpaceDE/>
              <w:autoSpaceDN/>
              <w:bidi w:val="0"/>
              <w:adjustRightInd/>
              <w:snapToGrid/>
              <w:spacing w:line="288" w:lineRule="auto"/>
              <w:textAlignment w:val="auto"/>
              <w:rPr>
                <w:rFonts w:ascii="Arial"/>
                <w:sz w:val="21"/>
                <w:szCs w:val="21"/>
              </w:rPr>
            </w:pPr>
          </w:p>
        </w:tc>
      </w:tr>
      <w:tr w14:paraId="2599310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9" w:hRule="atLeast"/>
          <w:jc w:val="center"/>
        </w:trPr>
        <w:tc>
          <w:tcPr>
            <w:tcW w:w="1479" w:type="dxa"/>
            <w:gridSpan w:val="2"/>
            <w:vAlign w:val="top"/>
          </w:tcPr>
          <w:p w14:paraId="22EB2CE2">
            <w:pPr>
              <w:keepNext w:val="0"/>
              <w:keepLines w:val="0"/>
              <w:pageBreakBefore w:val="0"/>
              <w:widowControl w:val="0"/>
              <w:kinsoku/>
              <w:wordWrap/>
              <w:overflowPunct/>
              <w:topLinePunct w:val="0"/>
              <w:autoSpaceDE/>
              <w:autoSpaceDN/>
              <w:bidi w:val="0"/>
              <w:adjustRightInd/>
              <w:snapToGrid/>
              <w:spacing w:line="288" w:lineRule="auto"/>
              <w:textAlignment w:val="auto"/>
              <w:rPr>
                <w:rFonts w:ascii="Arial"/>
                <w:sz w:val="21"/>
                <w:szCs w:val="21"/>
              </w:rPr>
            </w:pPr>
          </w:p>
          <w:p w14:paraId="3C4B3074">
            <w:pPr>
              <w:pStyle w:val="15"/>
              <w:keepNext w:val="0"/>
              <w:keepLines w:val="0"/>
              <w:pageBreakBefore w:val="0"/>
              <w:widowControl w:val="0"/>
              <w:kinsoku/>
              <w:wordWrap/>
              <w:overflowPunct/>
              <w:topLinePunct w:val="0"/>
              <w:autoSpaceDE/>
              <w:autoSpaceDN/>
              <w:bidi w:val="0"/>
              <w:adjustRightInd/>
              <w:snapToGrid/>
              <w:spacing w:before="78" w:line="288" w:lineRule="auto"/>
              <w:ind w:left="268"/>
              <w:textAlignment w:val="auto"/>
              <w:rPr>
                <w:sz w:val="21"/>
                <w:szCs w:val="21"/>
              </w:rPr>
            </w:pPr>
            <w:r>
              <w:rPr>
                <w:b/>
                <w:bCs/>
                <w:spacing w:val="-5"/>
                <w:sz w:val="21"/>
                <w:szCs w:val="21"/>
              </w:rPr>
              <w:t>教学反思</w:t>
            </w:r>
          </w:p>
        </w:tc>
        <w:tc>
          <w:tcPr>
            <w:tcW w:w="7464" w:type="dxa"/>
            <w:gridSpan w:val="8"/>
            <w:vAlign w:val="top"/>
          </w:tcPr>
          <w:p w14:paraId="1DD1FDB0">
            <w:pPr>
              <w:keepNext w:val="0"/>
              <w:keepLines w:val="0"/>
              <w:pageBreakBefore w:val="0"/>
              <w:widowControl w:val="0"/>
              <w:kinsoku/>
              <w:wordWrap/>
              <w:overflowPunct/>
              <w:topLinePunct w:val="0"/>
              <w:autoSpaceDE/>
              <w:autoSpaceDN/>
              <w:bidi w:val="0"/>
              <w:adjustRightInd/>
              <w:snapToGrid/>
              <w:spacing w:line="288" w:lineRule="auto"/>
              <w:textAlignment w:val="auto"/>
              <w:rPr>
                <w:rFonts w:ascii="Arial"/>
                <w:sz w:val="21"/>
                <w:szCs w:val="21"/>
              </w:rPr>
            </w:pPr>
          </w:p>
        </w:tc>
        <w:tc>
          <w:tcPr>
            <w:tcW w:w="1249" w:type="dxa"/>
            <w:gridSpan w:val="3"/>
            <w:vMerge w:val="continue"/>
            <w:tcBorders>
              <w:top w:val="nil"/>
            </w:tcBorders>
            <w:vAlign w:val="top"/>
          </w:tcPr>
          <w:p w14:paraId="5BBFB027">
            <w:pPr>
              <w:keepNext w:val="0"/>
              <w:keepLines w:val="0"/>
              <w:pageBreakBefore w:val="0"/>
              <w:widowControl w:val="0"/>
              <w:kinsoku/>
              <w:wordWrap/>
              <w:overflowPunct/>
              <w:topLinePunct w:val="0"/>
              <w:autoSpaceDE/>
              <w:autoSpaceDN/>
              <w:bidi w:val="0"/>
              <w:adjustRightInd/>
              <w:snapToGrid/>
              <w:spacing w:line="288" w:lineRule="auto"/>
              <w:textAlignment w:val="auto"/>
              <w:rPr>
                <w:rFonts w:ascii="Arial"/>
                <w:sz w:val="21"/>
                <w:szCs w:val="21"/>
              </w:rPr>
            </w:pPr>
          </w:p>
        </w:tc>
      </w:tr>
    </w:tbl>
    <w:p w14:paraId="1A8A4A21">
      <w:pPr>
        <w:spacing w:before="13"/>
        <w:rPr>
          <w:sz w:val="21"/>
          <w:szCs w:val="21"/>
        </w:rPr>
      </w:pPr>
    </w:p>
    <w:p w14:paraId="50725387">
      <w:pPr>
        <w:pStyle w:val="5"/>
        <w:spacing w:before="91" w:line="220" w:lineRule="auto"/>
        <w:jc w:val="center"/>
        <w:rPr>
          <w:sz w:val="22"/>
          <w:szCs w:val="22"/>
        </w:rPr>
      </w:pPr>
      <w:r>
        <w:rPr>
          <w:b/>
          <w:bCs/>
          <w:spacing w:val="-4"/>
          <w:sz w:val="22"/>
          <w:szCs w:val="22"/>
        </w:rPr>
        <w:t>《呼风唤雨的世纪》教学设计（第一课时）</w:t>
      </w:r>
    </w:p>
    <w:p w14:paraId="6C34C40E">
      <w:pPr>
        <w:spacing w:line="118" w:lineRule="exact"/>
        <w:rPr>
          <w:sz w:val="21"/>
          <w:szCs w:val="21"/>
        </w:rPr>
      </w:pPr>
    </w:p>
    <w:tbl>
      <w:tblPr>
        <w:tblStyle w:val="16"/>
        <w:tblW w:w="10192"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483"/>
        <w:gridCol w:w="6"/>
        <w:gridCol w:w="23"/>
        <w:gridCol w:w="3244"/>
        <w:gridCol w:w="1639"/>
        <w:gridCol w:w="24"/>
        <w:gridCol w:w="746"/>
        <w:gridCol w:w="707"/>
        <w:gridCol w:w="1065"/>
        <w:gridCol w:w="6"/>
        <w:gridCol w:w="23"/>
        <w:gridCol w:w="1197"/>
        <w:gridCol w:w="6"/>
        <w:gridCol w:w="23"/>
      </w:tblGrid>
      <w:tr w14:paraId="7886A06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8" w:hRule="atLeast"/>
          <w:jc w:val="center"/>
        </w:trPr>
        <w:tc>
          <w:tcPr>
            <w:tcW w:w="1512" w:type="dxa"/>
            <w:gridSpan w:val="3"/>
            <w:vAlign w:val="top"/>
          </w:tcPr>
          <w:p w14:paraId="4B4A08A6">
            <w:pPr>
              <w:pStyle w:val="15"/>
              <w:keepNext w:val="0"/>
              <w:keepLines w:val="0"/>
              <w:pageBreakBefore w:val="0"/>
              <w:widowControl w:val="0"/>
              <w:kinsoku/>
              <w:wordWrap/>
              <w:overflowPunct/>
              <w:topLinePunct w:val="0"/>
              <w:autoSpaceDE/>
              <w:autoSpaceDN/>
              <w:bidi w:val="0"/>
              <w:adjustRightInd/>
              <w:snapToGrid/>
              <w:spacing w:before="40" w:line="240" w:lineRule="auto"/>
              <w:ind w:left="534"/>
              <w:textAlignment w:val="auto"/>
              <w:rPr>
                <w:sz w:val="21"/>
                <w:szCs w:val="21"/>
              </w:rPr>
            </w:pPr>
            <w:r>
              <w:rPr>
                <w:b/>
                <w:bCs/>
                <w:spacing w:val="-5"/>
                <w:sz w:val="21"/>
                <w:szCs w:val="21"/>
              </w:rPr>
              <w:t>课题</w:t>
            </w:r>
          </w:p>
        </w:tc>
        <w:tc>
          <w:tcPr>
            <w:tcW w:w="3244" w:type="dxa"/>
            <w:vAlign w:val="top"/>
          </w:tcPr>
          <w:p w14:paraId="7B8AC947">
            <w:pPr>
              <w:pStyle w:val="15"/>
              <w:keepNext w:val="0"/>
              <w:keepLines w:val="0"/>
              <w:pageBreakBefore w:val="0"/>
              <w:widowControl w:val="0"/>
              <w:kinsoku/>
              <w:wordWrap/>
              <w:overflowPunct/>
              <w:topLinePunct w:val="0"/>
              <w:autoSpaceDE/>
              <w:autoSpaceDN/>
              <w:bidi w:val="0"/>
              <w:adjustRightInd/>
              <w:snapToGrid/>
              <w:spacing w:before="55" w:line="240" w:lineRule="auto"/>
              <w:ind w:left="677"/>
              <w:textAlignment w:val="auto"/>
              <w:rPr>
                <w:sz w:val="21"/>
                <w:szCs w:val="21"/>
              </w:rPr>
            </w:pPr>
            <w:r>
              <w:rPr>
                <w:spacing w:val="-2"/>
                <w:sz w:val="21"/>
                <w:szCs w:val="21"/>
              </w:rPr>
              <w:t>《</w:t>
            </w:r>
            <w:r>
              <w:rPr>
                <w:b/>
                <w:bCs/>
                <w:spacing w:val="-2"/>
                <w:sz w:val="21"/>
                <w:szCs w:val="21"/>
              </w:rPr>
              <w:t>呼风唤雨的世纪</w:t>
            </w:r>
            <w:r>
              <w:rPr>
                <w:spacing w:val="-2"/>
                <w:sz w:val="21"/>
                <w:szCs w:val="21"/>
              </w:rPr>
              <w:t>》</w:t>
            </w:r>
          </w:p>
        </w:tc>
        <w:tc>
          <w:tcPr>
            <w:tcW w:w="1663" w:type="dxa"/>
            <w:gridSpan w:val="2"/>
            <w:vAlign w:val="top"/>
          </w:tcPr>
          <w:p w14:paraId="7B92D4D5">
            <w:pPr>
              <w:pStyle w:val="15"/>
              <w:keepNext w:val="0"/>
              <w:keepLines w:val="0"/>
              <w:pageBreakBefore w:val="0"/>
              <w:widowControl w:val="0"/>
              <w:kinsoku/>
              <w:wordWrap/>
              <w:overflowPunct/>
              <w:topLinePunct w:val="0"/>
              <w:autoSpaceDE/>
              <w:autoSpaceDN/>
              <w:bidi w:val="0"/>
              <w:adjustRightInd/>
              <w:snapToGrid/>
              <w:spacing w:before="55" w:line="240" w:lineRule="auto"/>
              <w:ind w:left="621"/>
              <w:textAlignment w:val="auto"/>
              <w:rPr>
                <w:sz w:val="21"/>
                <w:szCs w:val="21"/>
              </w:rPr>
            </w:pPr>
            <w:r>
              <w:rPr>
                <w:b/>
                <w:bCs/>
                <w:spacing w:val="-4"/>
                <w:sz w:val="21"/>
                <w:szCs w:val="21"/>
              </w:rPr>
              <w:t>课型</w:t>
            </w:r>
          </w:p>
        </w:tc>
        <w:tc>
          <w:tcPr>
            <w:tcW w:w="746" w:type="dxa"/>
            <w:vAlign w:val="top"/>
          </w:tcPr>
          <w:p w14:paraId="448D2E4C">
            <w:pPr>
              <w:pStyle w:val="15"/>
              <w:keepNext w:val="0"/>
              <w:keepLines w:val="0"/>
              <w:pageBreakBefore w:val="0"/>
              <w:widowControl w:val="0"/>
              <w:kinsoku/>
              <w:wordWrap/>
              <w:overflowPunct/>
              <w:topLinePunct w:val="0"/>
              <w:autoSpaceDE/>
              <w:autoSpaceDN/>
              <w:bidi w:val="0"/>
              <w:adjustRightInd/>
              <w:snapToGrid/>
              <w:spacing w:before="56" w:line="240" w:lineRule="auto"/>
              <w:ind w:left="165"/>
              <w:textAlignment w:val="auto"/>
              <w:rPr>
                <w:sz w:val="21"/>
                <w:szCs w:val="21"/>
              </w:rPr>
            </w:pPr>
            <w:r>
              <w:rPr>
                <w:b/>
                <w:bCs/>
                <w:spacing w:val="-4"/>
                <w:sz w:val="21"/>
                <w:szCs w:val="21"/>
              </w:rPr>
              <w:t>新授</w:t>
            </w:r>
          </w:p>
        </w:tc>
        <w:tc>
          <w:tcPr>
            <w:tcW w:w="707" w:type="dxa"/>
            <w:vAlign w:val="top"/>
          </w:tcPr>
          <w:p w14:paraId="4725A641">
            <w:pPr>
              <w:pStyle w:val="15"/>
              <w:keepNext w:val="0"/>
              <w:keepLines w:val="0"/>
              <w:pageBreakBefore w:val="0"/>
              <w:widowControl w:val="0"/>
              <w:kinsoku/>
              <w:wordWrap/>
              <w:overflowPunct/>
              <w:topLinePunct w:val="0"/>
              <w:autoSpaceDE/>
              <w:autoSpaceDN/>
              <w:bidi w:val="0"/>
              <w:adjustRightInd/>
              <w:snapToGrid/>
              <w:spacing w:before="55" w:line="240" w:lineRule="auto"/>
              <w:ind w:left="144"/>
              <w:textAlignment w:val="auto"/>
              <w:rPr>
                <w:sz w:val="21"/>
                <w:szCs w:val="21"/>
              </w:rPr>
            </w:pPr>
            <w:r>
              <w:rPr>
                <w:b/>
                <w:bCs/>
                <w:spacing w:val="-4"/>
                <w:sz w:val="21"/>
                <w:szCs w:val="21"/>
              </w:rPr>
              <w:t>课时</w:t>
            </w:r>
          </w:p>
        </w:tc>
        <w:tc>
          <w:tcPr>
            <w:tcW w:w="2320" w:type="dxa"/>
            <w:gridSpan w:val="6"/>
            <w:vAlign w:val="top"/>
          </w:tcPr>
          <w:p w14:paraId="31AA8744">
            <w:pPr>
              <w:pStyle w:val="15"/>
              <w:keepNext w:val="0"/>
              <w:keepLines w:val="0"/>
              <w:pageBreakBefore w:val="0"/>
              <w:widowControl w:val="0"/>
              <w:kinsoku/>
              <w:wordWrap/>
              <w:overflowPunct/>
              <w:topLinePunct w:val="0"/>
              <w:autoSpaceDE/>
              <w:autoSpaceDN/>
              <w:bidi w:val="0"/>
              <w:adjustRightInd/>
              <w:snapToGrid/>
              <w:spacing w:before="90" w:line="240" w:lineRule="auto"/>
              <w:ind w:left="1127"/>
              <w:textAlignment w:val="auto"/>
              <w:rPr>
                <w:sz w:val="21"/>
                <w:szCs w:val="21"/>
              </w:rPr>
            </w:pPr>
            <w:r>
              <w:rPr>
                <w:b/>
                <w:bCs/>
                <w:spacing w:val="-3"/>
                <w:sz w:val="21"/>
                <w:szCs w:val="21"/>
              </w:rPr>
              <w:t>1</w:t>
            </w:r>
          </w:p>
        </w:tc>
      </w:tr>
      <w:tr w14:paraId="021CE66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68" w:hRule="atLeast"/>
          <w:jc w:val="center"/>
        </w:trPr>
        <w:tc>
          <w:tcPr>
            <w:tcW w:w="1512" w:type="dxa"/>
            <w:gridSpan w:val="3"/>
            <w:vAlign w:val="top"/>
          </w:tcPr>
          <w:p w14:paraId="215FFFBC">
            <w:pPr>
              <w:pStyle w:val="15"/>
              <w:keepNext w:val="0"/>
              <w:keepLines w:val="0"/>
              <w:pageBreakBefore w:val="0"/>
              <w:widowControl w:val="0"/>
              <w:kinsoku/>
              <w:wordWrap/>
              <w:overflowPunct/>
              <w:topLinePunct w:val="0"/>
              <w:autoSpaceDE/>
              <w:autoSpaceDN/>
              <w:bidi w:val="0"/>
              <w:adjustRightInd/>
              <w:snapToGrid/>
              <w:spacing w:before="196" w:line="240" w:lineRule="auto"/>
              <w:ind w:left="298"/>
              <w:textAlignment w:val="auto"/>
              <w:rPr>
                <w:sz w:val="21"/>
                <w:szCs w:val="21"/>
              </w:rPr>
            </w:pPr>
            <w:r>
              <w:rPr>
                <w:b/>
                <w:bCs/>
                <w:spacing w:val="-5"/>
                <w:sz w:val="21"/>
                <w:szCs w:val="21"/>
              </w:rPr>
              <w:t>教学目标</w:t>
            </w:r>
          </w:p>
        </w:tc>
        <w:tc>
          <w:tcPr>
            <w:tcW w:w="8680" w:type="dxa"/>
            <w:gridSpan w:val="11"/>
            <w:vAlign w:val="top"/>
          </w:tcPr>
          <w:p w14:paraId="46EBF652">
            <w:pPr>
              <w:pStyle w:val="15"/>
              <w:keepNext w:val="0"/>
              <w:keepLines w:val="0"/>
              <w:pageBreakBefore w:val="0"/>
              <w:widowControl w:val="0"/>
              <w:shd w:val="clear" w:color="auto" w:fill="auto"/>
              <w:kinsoku/>
              <w:wordWrap/>
              <w:overflowPunct/>
              <w:topLinePunct w:val="0"/>
              <w:autoSpaceDE/>
              <w:autoSpaceDN/>
              <w:bidi w:val="0"/>
              <w:adjustRightInd/>
              <w:snapToGrid/>
              <w:spacing w:before="62" w:line="240" w:lineRule="auto"/>
              <w:ind w:right="105"/>
              <w:jc w:val="both"/>
              <w:textAlignment w:val="auto"/>
              <w:rPr>
                <w:rFonts w:hint="default" w:ascii="宋体" w:hAnsi="宋体" w:eastAsia="宋体" w:cs="宋体"/>
                <w:spacing w:val="-12"/>
                <w:sz w:val="21"/>
                <w:szCs w:val="21"/>
                <w:lang w:val="en-US" w:eastAsia="zh-CN"/>
              </w:rPr>
            </w:pPr>
            <w:r>
              <w:rPr>
                <w:rFonts w:ascii="宋体" w:hAnsi="宋体" w:eastAsia="宋体" w:cs="宋体"/>
                <w:spacing w:val="-12"/>
                <w:sz w:val="21"/>
                <w:szCs w:val="21"/>
              </w:rPr>
              <w:t xml:space="preserve">1. </w:t>
            </w:r>
            <w:r>
              <w:rPr>
                <w:rFonts w:hint="eastAsia" w:ascii="宋体" w:hAnsi="宋体" w:eastAsia="宋体" w:cs="宋体"/>
                <w:spacing w:val="-12"/>
                <w:sz w:val="21"/>
                <w:szCs w:val="21"/>
                <w:lang w:val="en-US" w:eastAsia="zh-CN"/>
              </w:rPr>
              <w:t>认识“唤、获”等11个生字，会写“唤、纪”等15个生字，会写“呼风唤雨、世纪”等17个词语。发展学生识字写字能力。</w:t>
            </w:r>
          </w:p>
          <w:p w14:paraId="515FCCDD">
            <w:pPr>
              <w:pStyle w:val="15"/>
              <w:keepNext w:val="0"/>
              <w:keepLines w:val="0"/>
              <w:pageBreakBefore w:val="0"/>
              <w:widowControl w:val="0"/>
              <w:shd w:val="clear" w:color="auto" w:fill="auto"/>
              <w:kinsoku/>
              <w:wordWrap/>
              <w:overflowPunct/>
              <w:topLinePunct w:val="0"/>
              <w:autoSpaceDE/>
              <w:autoSpaceDN/>
              <w:bidi w:val="0"/>
              <w:adjustRightInd/>
              <w:snapToGrid/>
              <w:spacing w:before="62" w:line="240" w:lineRule="auto"/>
              <w:ind w:right="105"/>
              <w:jc w:val="both"/>
              <w:textAlignment w:val="auto"/>
              <w:rPr>
                <w:rFonts w:hint="default" w:eastAsia="宋体"/>
                <w:sz w:val="21"/>
                <w:szCs w:val="21"/>
                <w:lang w:val="en-US" w:eastAsia="zh-CN"/>
              </w:rPr>
            </w:pPr>
            <w:r>
              <w:rPr>
                <w:rFonts w:ascii="宋体" w:hAnsi="宋体" w:eastAsia="宋体" w:cs="宋体"/>
                <w:spacing w:val="-12"/>
                <w:sz w:val="21"/>
                <w:szCs w:val="21"/>
              </w:rPr>
              <w:t>2.自读课文，练习提问。能给问题分类，并筛选出对理解课文最有帮助的问题。</w:t>
            </w:r>
            <w:r>
              <w:rPr>
                <w:rFonts w:hint="eastAsia" w:ascii="宋体" w:hAnsi="宋体" w:eastAsia="宋体" w:cs="宋体"/>
                <w:spacing w:val="-12"/>
                <w:sz w:val="21"/>
                <w:szCs w:val="21"/>
                <w:lang w:val="en-US" w:eastAsia="zh-CN"/>
              </w:rPr>
              <w:t>继续发展阅读质疑能力。</w:t>
            </w:r>
          </w:p>
        </w:tc>
      </w:tr>
      <w:tr w14:paraId="5C58729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99" w:hRule="atLeast"/>
          <w:jc w:val="center"/>
        </w:trPr>
        <w:tc>
          <w:tcPr>
            <w:tcW w:w="1512" w:type="dxa"/>
            <w:gridSpan w:val="3"/>
            <w:vAlign w:val="top"/>
          </w:tcPr>
          <w:p w14:paraId="6332A5E9">
            <w:pPr>
              <w:pStyle w:val="15"/>
              <w:keepNext w:val="0"/>
              <w:keepLines w:val="0"/>
              <w:pageBreakBefore w:val="0"/>
              <w:widowControl w:val="0"/>
              <w:kinsoku/>
              <w:wordWrap/>
              <w:overflowPunct/>
              <w:topLinePunct w:val="0"/>
              <w:autoSpaceDE/>
              <w:autoSpaceDN/>
              <w:bidi w:val="0"/>
              <w:adjustRightInd/>
              <w:snapToGrid/>
              <w:spacing w:before="89" w:line="240" w:lineRule="auto"/>
              <w:ind w:left="298"/>
              <w:textAlignment w:val="auto"/>
              <w:rPr>
                <w:sz w:val="21"/>
                <w:szCs w:val="21"/>
              </w:rPr>
            </w:pPr>
            <w:r>
              <w:rPr>
                <w:b/>
                <w:bCs/>
                <w:spacing w:val="-5"/>
                <w:sz w:val="21"/>
                <w:szCs w:val="21"/>
              </w:rPr>
              <w:t>教学重点</w:t>
            </w:r>
          </w:p>
        </w:tc>
        <w:tc>
          <w:tcPr>
            <w:tcW w:w="8680" w:type="dxa"/>
            <w:gridSpan w:val="11"/>
            <w:vAlign w:val="top"/>
          </w:tcPr>
          <w:p w14:paraId="3B9F942F">
            <w:pPr>
              <w:pStyle w:val="15"/>
              <w:keepNext w:val="0"/>
              <w:keepLines w:val="0"/>
              <w:pageBreakBefore w:val="0"/>
              <w:widowControl w:val="0"/>
              <w:kinsoku/>
              <w:wordWrap/>
              <w:overflowPunct/>
              <w:topLinePunct w:val="0"/>
              <w:autoSpaceDE/>
              <w:autoSpaceDN/>
              <w:bidi w:val="0"/>
              <w:adjustRightInd/>
              <w:snapToGrid/>
              <w:spacing w:before="61" w:line="240" w:lineRule="auto"/>
              <w:textAlignment w:val="auto"/>
              <w:rPr>
                <w:sz w:val="21"/>
                <w:szCs w:val="21"/>
              </w:rPr>
            </w:pPr>
            <w:r>
              <w:rPr>
                <w:spacing w:val="-6"/>
                <w:sz w:val="21"/>
                <w:szCs w:val="21"/>
              </w:rPr>
              <w:t>能给问题分类， 并筛选出对理解课文最有帮助的问题。</w:t>
            </w:r>
            <w:r>
              <w:rPr>
                <w:rFonts w:hint="eastAsia" w:ascii="宋体" w:hAnsi="宋体" w:eastAsia="宋体" w:cs="宋体"/>
                <w:spacing w:val="-12"/>
                <w:sz w:val="21"/>
                <w:szCs w:val="21"/>
                <w:lang w:val="en-US" w:eastAsia="zh-CN"/>
              </w:rPr>
              <w:t>继续发展阅读质疑能力。</w:t>
            </w:r>
          </w:p>
        </w:tc>
      </w:tr>
      <w:tr w14:paraId="18E4817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3" w:hRule="atLeast"/>
          <w:jc w:val="center"/>
        </w:trPr>
        <w:tc>
          <w:tcPr>
            <w:tcW w:w="1512" w:type="dxa"/>
            <w:gridSpan w:val="3"/>
            <w:vAlign w:val="top"/>
          </w:tcPr>
          <w:p w14:paraId="543A1975">
            <w:pPr>
              <w:pStyle w:val="15"/>
              <w:keepNext w:val="0"/>
              <w:keepLines w:val="0"/>
              <w:pageBreakBefore w:val="0"/>
              <w:widowControl w:val="0"/>
              <w:kinsoku/>
              <w:wordWrap/>
              <w:overflowPunct/>
              <w:topLinePunct w:val="0"/>
              <w:autoSpaceDE/>
              <w:autoSpaceDN/>
              <w:bidi w:val="0"/>
              <w:adjustRightInd/>
              <w:snapToGrid/>
              <w:spacing w:before="50" w:line="240" w:lineRule="auto"/>
              <w:ind w:left="298"/>
              <w:textAlignment w:val="auto"/>
              <w:rPr>
                <w:sz w:val="21"/>
                <w:szCs w:val="21"/>
              </w:rPr>
            </w:pPr>
            <w:r>
              <w:rPr>
                <w:b/>
                <w:bCs/>
                <w:spacing w:val="-5"/>
                <w:sz w:val="21"/>
                <w:szCs w:val="21"/>
              </w:rPr>
              <w:t>教学难点</w:t>
            </w:r>
          </w:p>
        </w:tc>
        <w:tc>
          <w:tcPr>
            <w:tcW w:w="8680" w:type="dxa"/>
            <w:gridSpan w:val="11"/>
            <w:vAlign w:val="top"/>
          </w:tcPr>
          <w:p w14:paraId="5C6BEB85">
            <w:pPr>
              <w:pStyle w:val="15"/>
              <w:keepNext w:val="0"/>
              <w:keepLines w:val="0"/>
              <w:pageBreakBefore w:val="0"/>
              <w:widowControl w:val="0"/>
              <w:kinsoku/>
              <w:wordWrap/>
              <w:overflowPunct/>
              <w:topLinePunct w:val="0"/>
              <w:autoSpaceDE/>
              <w:autoSpaceDN/>
              <w:bidi w:val="0"/>
              <w:adjustRightInd/>
              <w:snapToGrid/>
              <w:spacing w:before="65" w:line="240" w:lineRule="auto"/>
              <w:textAlignment w:val="auto"/>
              <w:rPr>
                <w:sz w:val="21"/>
                <w:szCs w:val="21"/>
              </w:rPr>
            </w:pPr>
            <w:r>
              <w:rPr>
                <w:spacing w:val="-6"/>
                <w:sz w:val="21"/>
                <w:szCs w:val="21"/>
              </w:rPr>
              <w:t>能给问题分类， 并筛选出对理解课文最有帮助的问题。</w:t>
            </w:r>
            <w:r>
              <w:rPr>
                <w:rFonts w:hint="eastAsia" w:ascii="宋体" w:hAnsi="宋体" w:eastAsia="宋体" w:cs="宋体"/>
                <w:spacing w:val="-12"/>
                <w:sz w:val="21"/>
                <w:szCs w:val="21"/>
                <w:lang w:val="en-US" w:eastAsia="zh-CN"/>
              </w:rPr>
              <w:t>继续发展阅读质疑能力。</w:t>
            </w:r>
          </w:p>
        </w:tc>
      </w:tr>
      <w:tr w14:paraId="732BDF8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3" w:hRule="atLeast"/>
          <w:jc w:val="center"/>
        </w:trPr>
        <w:tc>
          <w:tcPr>
            <w:tcW w:w="1512" w:type="dxa"/>
            <w:gridSpan w:val="3"/>
            <w:vAlign w:val="top"/>
          </w:tcPr>
          <w:p w14:paraId="1214FA6B">
            <w:pPr>
              <w:pStyle w:val="15"/>
              <w:keepNext w:val="0"/>
              <w:keepLines w:val="0"/>
              <w:pageBreakBefore w:val="0"/>
              <w:widowControl w:val="0"/>
              <w:kinsoku/>
              <w:wordWrap/>
              <w:overflowPunct/>
              <w:topLinePunct w:val="0"/>
              <w:autoSpaceDE/>
              <w:autoSpaceDN/>
              <w:bidi w:val="0"/>
              <w:adjustRightInd/>
              <w:snapToGrid/>
              <w:spacing w:before="54" w:line="240" w:lineRule="auto"/>
              <w:ind w:left="298"/>
              <w:textAlignment w:val="auto"/>
              <w:rPr>
                <w:sz w:val="21"/>
                <w:szCs w:val="21"/>
              </w:rPr>
            </w:pPr>
            <w:r>
              <w:rPr>
                <w:b/>
                <w:bCs/>
                <w:spacing w:val="-5"/>
                <w:sz w:val="21"/>
                <w:szCs w:val="21"/>
              </w:rPr>
              <w:t>教学准备</w:t>
            </w:r>
          </w:p>
        </w:tc>
        <w:tc>
          <w:tcPr>
            <w:tcW w:w="8680" w:type="dxa"/>
            <w:gridSpan w:val="11"/>
            <w:vAlign w:val="top"/>
          </w:tcPr>
          <w:p w14:paraId="5DC1E663">
            <w:pPr>
              <w:pStyle w:val="15"/>
              <w:keepNext w:val="0"/>
              <w:keepLines w:val="0"/>
              <w:pageBreakBefore w:val="0"/>
              <w:widowControl w:val="0"/>
              <w:kinsoku/>
              <w:wordWrap/>
              <w:overflowPunct/>
              <w:topLinePunct w:val="0"/>
              <w:autoSpaceDE/>
              <w:autoSpaceDN/>
              <w:bidi w:val="0"/>
              <w:adjustRightInd/>
              <w:snapToGrid/>
              <w:spacing w:before="69" w:line="240" w:lineRule="auto"/>
              <w:ind w:left="528"/>
              <w:textAlignment w:val="auto"/>
              <w:rPr>
                <w:sz w:val="21"/>
                <w:szCs w:val="21"/>
              </w:rPr>
            </w:pPr>
            <w:r>
              <w:rPr>
                <w:spacing w:val="-2"/>
                <w:sz w:val="21"/>
                <w:szCs w:val="21"/>
              </w:rPr>
              <w:t>PPT</w:t>
            </w:r>
            <w:r>
              <w:rPr>
                <w:spacing w:val="-43"/>
                <w:sz w:val="21"/>
                <w:szCs w:val="21"/>
              </w:rPr>
              <w:t xml:space="preserve"> </w:t>
            </w:r>
            <w:r>
              <w:rPr>
                <w:spacing w:val="-2"/>
                <w:sz w:val="21"/>
                <w:szCs w:val="21"/>
              </w:rPr>
              <w:t>课件</w:t>
            </w:r>
          </w:p>
        </w:tc>
      </w:tr>
      <w:tr w14:paraId="52F9FF9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2" w:hRule="atLeast"/>
          <w:jc w:val="center"/>
        </w:trPr>
        <w:tc>
          <w:tcPr>
            <w:tcW w:w="1512" w:type="dxa"/>
            <w:gridSpan w:val="3"/>
            <w:vAlign w:val="top"/>
          </w:tcPr>
          <w:p w14:paraId="3ACE1EFD">
            <w:pPr>
              <w:pStyle w:val="15"/>
              <w:keepNext w:val="0"/>
              <w:keepLines w:val="0"/>
              <w:pageBreakBefore w:val="0"/>
              <w:widowControl w:val="0"/>
              <w:kinsoku/>
              <w:wordWrap/>
              <w:overflowPunct/>
              <w:topLinePunct w:val="0"/>
              <w:autoSpaceDE/>
              <w:autoSpaceDN/>
              <w:bidi w:val="0"/>
              <w:adjustRightInd/>
              <w:snapToGrid/>
              <w:spacing w:before="213" w:line="240" w:lineRule="auto"/>
              <w:ind w:left="294"/>
              <w:textAlignment w:val="auto"/>
              <w:rPr>
                <w:sz w:val="21"/>
                <w:szCs w:val="21"/>
              </w:rPr>
            </w:pPr>
            <w:r>
              <w:rPr>
                <w:b/>
                <w:bCs/>
                <w:spacing w:val="-4"/>
                <w:sz w:val="21"/>
                <w:szCs w:val="21"/>
              </w:rPr>
              <w:t>评价任务</w:t>
            </w:r>
          </w:p>
        </w:tc>
        <w:tc>
          <w:tcPr>
            <w:tcW w:w="8680" w:type="dxa"/>
            <w:gridSpan w:val="11"/>
            <w:vAlign w:val="top"/>
          </w:tcPr>
          <w:p w14:paraId="4A4CFD16">
            <w:pPr>
              <w:pStyle w:val="15"/>
              <w:keepNext w:val="0"/>
              <w:keepLines w:val="0"/>
              <w:pageBreakBefore w:val="0"/>
              <w:widowControl w:val="0"/>
              <w:shd w:val="clear" w:color="auto" w:fill="auto"/>
              <w:kinsoku/>
              <w:wordWrap/>
              <w:overflowPunct/>
              <w:topLinePunct w:val="0"/>
              <w:autoSpaceDE/>
              <w:autoSpaceDN/>
              <w:bidi w:val="0"/>
              <w:adjustRightInd/>
              <w:snapToGrid/>
              <w:spacing w:before="62" w:line="240" w:lineRule="auto"/>
              <w:ind w:right="105"/>
              <w:jc w:val="both"/>
              <w:textAlignment w:val="auto"/>
              <w:rPr>
                <w:sz w:val="21"/>
                <w:szCs w:val="21"/>
              </w:rPr>
            </w:pPr>
            <w:r>
              <w:rPr>
                <w:spacing w:val="-2"/>
                <w:sz w:val="21"/>
                <w:szCs w:val="21"/>
              </w:rPr>
              <w:t>1.</w:t>
            </w:r>
            <w:r>
              <w:rPr>
                <w:rFonts w:hint="eastAsia"/>
                <w:spacing w:val="-2"/>
                <w:sz w:val="21"/>
                <w:szCs w:val="21"/>
                <w:lang w:val="en-US" w:eastAsia="zh-CN"/>
              </w:rPr>
              <w:t>能</w:t>
            </w:r>
            <w:r>
              <w:rPr>
                <w:rFonts w:hint="eastAsia" w:ascii="宋体" w:hAnsi="宋体" w:eastAsia="宋体" w:cs="宋体"/>
                <w:spacing w:val="-12"/>
                <w:sz w:val="21"/>
                <w:szCs w:val="21"/>
                <w:lang w:val="en-US" w:eastAsia="zh-CN"/>
              </w:rPr>
              <w:t>认识“唤、获”等11个生字，会写“唤、纪”等15个生字，会写“呼风唤雨、世纪”等17个词语。</w:t>
            </w:r>
            <w:r>
              <w:rPr>
                <w:spacing w:val="-1"/>
                <w:sz w:val="21"/>
                <w:szCs w:val="21"/>
              </w:rPr>
              <w:t>2.</w:t>
            </w:r>
            <w:r>
              <w:rPr>
                <w:spacing w:val="-2"/>
                <w:sz w:val="21"/>
                <w:szCs w:val="21"/>
              </w:rPr>
              <w:t>能运用之前所学的方法对课文进行多角度提问。</w:t>
            </w:r>
            <w:r>
              <w:rPr>
                <w:spacing w:val="-1"/>
                <w:sz w:val="21"/>
                <w:szCs w:val="21"/>
              </w:rPr>
              <w:t>能给问题分类，并筛选出对理解课文最有帮助的问题。</w:t>
            </w:r>
          </w:p>
        </w:tc>
      </w:tr>
      <w:tr w14:paraId="448C846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1" w:hRule="atLeast"/>
          <w:jc w:val="center"/>
        </w:trPr>
        <w:tc>
          <w:tcPr>
            <w:tcW w:w="1512" w:type="dxa"/>
            <w:gridSpan w:val="3"/>
            <w:vAlign w:val="top"/>
          </w:tcPr>
          <w:p w14:paraId="61C3E095">
            <w:pPr>
              <w:pStyle w:val="15"/>
              <w:keepNext w:val="0"/>
              <w:keepLines w:val="0"/>
              <w:pageBreakBefore w:val="0"/>
              <w:widowControl w:val="0"/>
              <w:kinsoku/>
              <w:wordWrap/>
              <w:overflowPunct/>
              <w:topLinePunct w:val="0"/>
              <w:autoSpaceDE/>
              <w:autoSpaceDN/>
              <w:bidi w:val="0"/>
              <w:adjustRightInd/>
              <w:snapToGrid/>
              <w:spacing w:before="133" w:line="240" w:lineRule="auto"/>
              <w:ind w:left="298"/>
              <w:textAlignment w:val="auto"/>
              <w:rPr>
                <w:sz w:val="21"/>
                <w:szCs w:val="21"/>
              </w:rPr>
            </w:pPr>
            <w:r>
              <w:rPr>
                <w:b/>
                <w:bCs/>
                <w:spacing w:val="-5"/>
                <w:sz w:val="21"/>
                <w:szCs w:val="21"/>
              </w:rPr>
              <w:t>教学过程</w:t>
            </w:r>
          </w:p>
        </w:tc>
        <w:tc>
          <w:tcPr>
            <w:tcW w:w="4907" w:type="dxa"/>
            <w:gridSpan w:val="3"/>
            <w:vAlign w:val="top"/>
          </w:tcPr>
          <w:p w14:paraId="27EEA82F">
            <w:pPr>
              <w:pStyle w:val="15"/>
              <w:keepNext w:val="0"/>
              <w:keepLines w:val="0"/>
              <w:pageBreakBefore w:val="0"/>
              <w:widowControl w:val="0"/>
              <w:kinsoku/>
              <w:wordWrap/>
              <w:overflowPunct/>
              <w:topLinePunct w:val="0"/>
              <w:autoSpaceDE/>
              <w:autoSpaceDN/>
              <w:bidi w:val="0"/>
              <w:adjustRightInd/>
              <w:snapToGrid/>
              <w:spacing w:before="66" w:line="240" w:lineRule="auto"/>
              <w:ind w:left="1979"/>
              <w:textAlignment w:val="auto"/>
              <w:rPr>
                <w:sz w:val="21"/>
                <w:szCs w:val="21"/>
              </w:rPr>
            </w:pPr>
            <w:r>
              <w:rPr>
                <w:b/>
                <w:bCs/>
                <w:color w:val="222222"/>
                <w:spacing w:val="-5"/>
                <w:sz w:val="21"/>
                <w:szCs w:val="21"/>
              </w:rPr>
              <w:t>教师</w:t>
            </w:r>
            <w:r>
              <w:rPr>
                <w:b/>
                <w:bCs/>
                <w:spacing w:val="-5"/>
                <w:sz w:val="21"/>
                <w:szCs w:val="21"/>
              </w:rPr>
              <w:t>活动</w:t>
            </w:r>
          </w:p>
        </w:tc>
        <w:tc>
          <w:tcPr>
            <w:tcW w:w="2547" w:type="dxa"/>
            <w:gridSpan w:val="5"/>
            <w:vAlign w:val="top"/>
          </w:tcPr>
          <w:p w14:paraId="31C83C5E">
            <w:pPr>
              <w:pStyle w:val="15"/>
              <w:keepNext w:val="0"/>
              <w:keepLines w:val="0"/>
              <w:pageBreakBefore w:val="0"/>
              <w:widowControl w:val="0"/>
              <w:kinsoku/>
              <w:wordWrap/>
              <w:overflowPunct/>
              <w:topLinePunct w:val="0"/>
              <w:autoSpaceDE/>
              <w:autoSpaceDN/>
              <w:bidi w:val="0"/>
              <w:adjustRightInd/>
              <w:snapToGrid/>
              <w:spacing w:before="67" w:line="240" w:lineRule="auto"/>
              <w:ind w:left="801"/>
              <w:textAlignment w:val="auto"/>
              <w:rPr>
                <w:sz w:val="21"/>
                <w:szCs w:val="21"/>
              </w:rPr>
            </w:pPr>
            <w:r>
              <w:rPr>
                <w:b/>
                <w:bCs/>
                <w:spacing w:val="-5"/>
                <w:sz w:val="21"/>
                <w:szCs w:val="21"/>
              </w:rPr>
              <w:t>学生</w:t>
            </w:r>
            <w:r>
              <w:rPr>
                <w:b/>
                <w:bCs/>
                <w:color w:val="222222"/>
                <w:spacing w:val="-5"/>
                <w:sz w:val="21"/>
                <w:szCs w:val="21"/>
              </w:rPr>
              <w:t>活动</w:t>
            </w:r>
          </w:p>
        </w:tc>
        <w:tc>
          <w:tcPr>
            <w:tcW w:w="1226" w:type="dxa"/>
            <w:gridSpan w:val="3"/>
            <w:vAlign w:val="top"/>
          </w:tcPr>
          <w:p w14:paraId="109ECC9C">
            <w:pPr>
              <w:pStyle w:val="15"/>
              <w:keepNext w:val="0"/>
              <w:keepLines w:val="0"/>
              <w:pageBreakBefore w:val="0"/>
              <w:widowControl w:val="0"/>
              <w:kinsoku/>
              <w:wordWrap/>
              <w:overflowPunct/>
              <w:topLinePunct w:val="0"/>
              <w:autoSpaceDE/>
              <w:autoSpaceDN/>
              <w:bidi w:val="0"/>
              <w:adjustRightInd/>
              <w:snapToGrid/>
              <w:spacing w:before="66" w:line="240" w:lineRule="auto"/>
              <w:ind w:left="121"/>
              <w:textAlignment w:val="auto"/>
              <w:rPr>
                <w:sz w:val="21"/>
                <w:szCs w:val="21"/>
              </w:rPr>
            </w:pPr>
            <w:r>
              <w:rPr>
                <w:b/>
                <w:bCs/>
                <w:spacing w:val="-5"/>
                <w:sz w:val="21"/>
                <w:szCs w:val="21"/>
              </w:rPr>
              <w:t>二次备课</w:t>
            </w:r>
          </w:p>
        </w:tc>
      </w:tr>
      <w:tr w14:paraId="54C0244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25" w:hRule="atLeast"/>
          <w:jc w:val="center"/>
        </w:trPr>
        <w:tc>
          <w:tcPr>
            <w:tcW w:w="1512" w:type="dxa"/>
            <w:gridSpan w:val="3"/>
            <w:tcBorders>
              <w:bottom w:val="single" w:color="auto" w:sz="4" w:space="0"/>
            </w:tcBorders>
            <w:vAlign w:val="top"/>
          </w:tcPr>
          <w:p w14:paraId="4E5E15DD">
            <w:pPr>
              <w:pStyle w:val="15"/>
              <w:keepNext w:val="0"/>
              <w:keepLines w:val="0"/>
              <w:pageBreakBefore w:val="0"/>
              <w:widowControl w:val="0"/>
              <w:kinsoku/>
              <w:wordWrap/>
              <w:overflowPunct/>
              <w:topLinePunct w:val="0"/>
              <w:autoSpaceDE/>
              <w:autoSpaceDN/>
              <w:bidi w:val="0"/>
              <w:adjustRightInd/>
              <w:snapToGrid/>
              <w:spacing w:before="83" w:line="240" w:lineRule="auto"/>
              <w:ind w:left="160" w:right="104" w:hanging="14"/>
              <w:jc w:val="both"/>
              <w:textAlignment w:val="auto"/>
              <w:rPr>
                <w:sz w:val="21"/>
                <w:szCs w:val="21"/>
              </w:rPr>
            </w:pPr>
            <w:r>
              <w:rPr>
                <w:b/>
                <w:bCs/>
                <w:spacing w:val="-3"/>
                <w:sz w:val="21"/>
                <w:szCs w:val="21"/>
              </w:rPr>
              <w:t>板块一：揭题</w:t>
            </w:r>
            <w:r>
              <w:rPr>
                <w:sz w:val="21"/>
                <w:szCs w:val="21"/>
              </w:rPr>
              <w:t xml:space="preserve"> </w:t>
            </w:r>
            <w:r>
              <w:rPr>
                <w:b/>
                <w:bCs/>
                <w:spacing w:val="-20"/>
                <w:sz w:val="21"/>
                <w:szCs w:val="21"/>
              </w:rPr>
              <w:t>引疑，</w:t>
            </w:r>
            <w:r>
              <w:rPr>
                <w:spacing w:val="-20"/>
                <w:sz w:val="21"/>
                <w:szCs w:val="21"/>
              </w:rPr>
              <w:t xml:space="preserve"> </w:t>
            </w:r>
            <w:r>
              <w:rPr>
                <w:b/>
                <w:bCs/>
                <w:spacing w:val="-20"/>
                <w:sz w:val="21"/>
                <w:szCs w:val="21"/>
              </w:rPr>
              <w:t>总结提</w:t>
            </w:r>
            <w:r>
              <w:rPr>
                <w:spacing w:val="1"/>
                <w:sz w:val="21"/>
                <w:szCs w:val="21"/>
              </w:rPr>
              <w:t xml:space="preserve"> </w:t>
            </w:r>
            <w:r>
              <w:rPr>
                <w:b/>
                <w:bCs/>
                <w:spacing w:val="-7"/>
                <w:sz w:val="21"/>
                <w:szCs w:val="21"/>
              </w:rPr>
              <w:t>问策略</w:t>
            </w:r>
          </w:p>
        </w:tc>
        <w:tc>
          <w:tcPr>
            <w:tcW w:w="4907" w:type="dxa"/>
            <w:gridSpan w:val="3"/>
            <w:tcBorders>
              <w:bottom w:val="single" w:color="auto" w:sz="4" w:space="0"/>
            </w:tcBorders>
            <w:vAlign w:val="top"/>
          </w:tcPr>
          <w:p w14:paraId="18158B0C">
            <w:pPr>
              <w:pStyle w:val="15"/>
              <w:keepNext w:val="0"/>
              <w:keepLines w:val="0"/>
              <w:pageBreakBefore w:val="0"/>
              <w:widowControl w:val="0"/>
              <w:kinsoku/>
              <w:wordWrap/>
              <w:overflowPunct/>
              <w:topLinePunct w:val="0"/>
              <w:autoSpaceDE/>
              <w:autoSpaceDN/>
              <w:bidi w:val="0"/>
              <w:adjustRightInd/>
              <w:snapToGrid/>
              <w:spacing w:before="83" w:line="240" w:lineRule="auto"/>
              <w:ind w:left="116" w:right="103" w:firstLine="432"/>
              <w:jc w:val="both"/>
              <w:textAlignment w:val="auto"/>
              <w:rPr>
                <w:sz w:val="21"/>
                <w:szCs w:val="21"/>
              </w:rPr>
            </w:pPr>
            <w:r>
              <w:rPr>
                <w:rFonts w:ascii="Times New Roman" w:hAnsi="Times New Roman" w:eastAsia="Times New Roman" w:cs="Times New Roman"/>
                <w:spacing w:val="-15"/>
                <w:sz w:val="21"/>
                <w:szCs w:val="21"/>
              </w:rPr>
              <w:t>1.</w:t>
            </w:r>
            <w:r>
              <w:rPr>
                <w:spacing w:val="-15"/>
                <w:sz w:val="21"/>
                <w:szCs w:val="21"/>
              </w:rPr>
              <w:t>开门见山</w:t>
            </w:r>
            <w:r>
              <w:rPr>
                <w:spacing w:val="-16"/>
                <w:sz w:val="21"/>
                <w:szCs w:val="21"/>
              </w:rPr>
              <w:t>，</w:t>
            </w:r>
            <w:r>
              <w:rPr>
                <w:spacing w:val="-29"/>
                <w:sz w:val="21"/>
                <w:szCs w:val="21"/>
              </w:rPr>
              <w:t xml:space="preserve"> </w:t>
            </w:r>
            <w:r>
              <w:rPr>
                <w:spacing w:val="-16"/>
                <w:sz w:val="21"/>
                <w:szCs w:val="21"/>
              </w:rPr>
              <w:t>，</w:t>
            </w:r>
            <w:r>
              <w:rPr>
                <w:spacing w:val="-15"/>
                <w:sz w:val="21"/>
                <w:szCs w:val="21"/>
              </w:rPr>
              <w:t>揭题引疑：</w:t>
            </w:r>
            <w:r>
              <w:rPr>
                <w:spacing w:val="42"/>
                <w:sz w:val="21"/>
                <w:szCs w:val="21"/>
              </w:rPr>
              <w:t xml:space="preserve"> </w:t>
            </w:r>
            <w:r>
              <w:rPr>
                <w:spacing w:val="-15"/>
                <w:sz w:val="21"/>
                <w:szCs w:val="21"/>
              </w:rPr>
              <w:t>同学们，今天我们要</w:t>
            </w:r>
            <w:r>
              <w:rPr>
                <w:sz w:val="21"/>
                <w:szCs w:val="21"/>
              </w:rPr>
              <w:t xml:space="preserve"> </w:t>
            </w:r>
            <w:r>
              <w:rPr>
                <w:spacing w:val="-7"/>
                <w:sz w:val="21"/>
                <w:szCs w:val="21"/>
              </w:rPr>
              <w:t>学习一篇科普文《呼风唤雨的世纪》。我想，这个有</w:t>
            </w:r>
            <w:r>
              <w:rPr>
                <w:spacing w:val="12"/>
                <w:sz w:val="21"/>
                <w:szCs w:val="21"/>
              </w:rPr>
              <w:t xml:space="preserve"> </w:t>
            </w:r>
            <w:r>
              <w:rPr>
                <w:spacing w:val="-1"/>
                <w:sz w:val="21"/>
                <w:szCs w:val="21"/>
              </w:rPr>
              <w:t>意思的课题一定勾起了你的很多疑问。</w:t>
            </w:r>
          </w:p>
          <w:p w14:paraId="4A03E85A">
            <w:pPr>
              <w:pStyle w:val="15"/>
              <w:keepNext w:val="0"/>
              <w:keepLines w:val="0"/>
              <w:pageBreakBefore w:val="0"/>
              <w:widowControl w:val="0"/>
              <w:kinsoku/>
              <w:wordWrap/>
              <w:overflowPunct/>
              <w:topLinePunct w:val="0"/>
              <w:autoSpaceDE/>
              <w:autoSpaceDN/>
              <w:bidi w:val="0"/>
              <w:adjustRightInd/>
              <w:snapToGrid/>
              <w:spacing w:before="62" w:line="240" w:lineRule="auto"/>
              <w:ind w:left="112" w:right="105" w:firstLine="421"/>
              <w:jc w:val="both"/>
              <w:textAlignment w:val="auto"/>
              <w:rPr>
                <w:rFonts w:ascii="Times New Roman" w:hAnsi="Times New Roman" w:eastAsia="Times New Roman" w:cs="Times New Roman"/>
                <w:sz w:val="21"/>
                <w:szCs w:val="21"/>
              </w:rPr>
            </w:pPr>
            <w:r>
              <w:rPr>
                <w:spacing w:val="-12"/>
                <w:sz w:val="21"/>
                <w:szCs w:val="21"/>
              </w:rPr>
              <w:t>预设：“呼风唤雨”是什么意思？ “世纪”怎么</w:t>
            </w:r>
            <w:r>
              <w:rPr>
                <w:spacing w:val="10"/>
                <w:sz w:val="21"/>
                <w:szCs w:val="21"/>
              </w:rPr>
              <w:t xml:space="preserve"> </w:t>
            </w:r>
            <w:r>
              <w:rPr>
                <w:spacing w:val="-7"/>
                <w:sz w:val="21"/>
                <w:szCs w:val="21"/>
              </w:rPr>
              <w:t>能够“呼风唤雨”？为什么说这个世纪是个“呼风唤</w:t>
            </w:r>
            <w:r>
              <w:rPr>
                <w:spacing w:val="14"/>
                <w:sz w:val="21"/>
                <w:szCs w:val="21"/>
              </w:rPr>
              <w:t xml:space="preserve"> </w:t>
            </w:r>
            <w:r>
              <w:rPr>
                <w:spacing w:val="13"/>
                <w:sz w:val="21"/>
                <w:szCs w:val="21"/>
              </w:rPr>
              <w:t>雨的世纪”？这篇科普文为什么要用这样一</w:t>
            </w:r>
            <w:r>
              <w:rPr>
                <w:spacing w:val="12"/>
                <w:sz w:val="21"/>
                <w:szCs w:val="21"/>
              </w:rPr>
              <w:t>个标</w:t>
            </w:r>
            <w:r>
              <w:rPr>
                <w:sz w:val="21"/>
                <w:szCs w:val="21"/>
              </w:rPr>
              <w:t xml:space="preserve"> </w:t>
            </w:r>
            <w:r>
              <w:rPr>
                <w:spacing w:val="-16"/>
                <w:sz w:val="21"/>
                <w:szCs w:val="21"/>
              </w:rPr>
              <w:t>题？</w:t>
            </w:r>
            <w:r>
              <w:rPr>
                <w:spacing w:val="-32"/>
                <w:sz w:val="21"/>
                <w:szCs w:val="21"/>
              </w:rPr>
              <w:t xml:space="preserve"> </w:t>
            </w:r>
            <w:r>
              <w:rPr>
                <w:spacing w:val="-16"/>
                <w:sz w:val="21"/>
                <w:szCs w:val="21"/>
              </w:rPr>
              <w:t>……</w:t>
            </w:r>
            <w:r>
              <w:rPr>
                <w:rFonts w:ascii="Times New Roman" w:hAnsi="Times New Roman" w:eastAsia="Times New Roman" w:cs="Times New Roman"/>
                <w:spacing w:val="-16"/>
                <w:sz w:val="21"/>
                <w:szCs w:val="21"/>
              </w:rPr>
              <w:t>.</w:t>
            </w:r>
          </w:p>
          <w:p w14:paraId="2B8A6A3F">
            <w:pPr>
              <w:pStyle w:val="15"/>
              <w:keepNext w:val="0"/>
              <w:keepLines w:val="0"/>
              <w:pageBreakBefore w:val="0"/>
              <w:widowControl w:val="0"/>
              <w:kinsoku/>
              <w:wordWrap/>
              <w:overflowPunct/>
              <w:topLinePunct w:val="0"/>
              <w:autoSpaceDE/>
              <w:autoSpaceDN/>
              <w:bidi w:val="0"/>
              <w:adjustRightInd/>
              <w:snapToGrid/>
              <w:spacing w:before="57" w:line="240" w:lineRule="auto"/>
              <w:ind w:left="112" w:right="102" w:firstLine="418"/>
              <w:jc w:val="both"/>
              <w:textAlignment w:val="auto"/>
              <w:rPr>
                <w:sz w:val="21"/>
                <w:szCs w:val="21"/>
              </w:rPr>
            </w:pPr>
            <w:r>
              <w:rPr>
                <w:rFonts w:ascii="Times New Roman" w:hAnsi="Times New Roman" w:eastAsia="Times New Roman" w:cs="Times New Roman"/>
                <w:spacing w:val="-4"/>
                <w:sz w:val="21"/>
                <w:szCs w:val="21"/>
              </w:rPr>
              <w:t>2.</w:t>
            </w:r>
            <w:r>
              <w:rPr>
                <w:spacing w:val="-4"/>
                <w:sz w:val="21"/>
                <w:szCs w:val="21"/>
              </w:rPr>
              <w:t>小结：学贵有疑，真正有效的学习往往从</w:t>
            </w:r>
            <w:r>
              <w:rPr>
                <w:spacing w:val="-5"/>
                <w:sz w:val="21"/>
                <w:szCs w:val="21"/>
              </w:rPr>
              <w:t>学会</w:t>
            </w:r>
            <w:r>
              <w:rPr>
                <w:sz w:val="21"/>
                <w:szCs w:val="21"/>
              </w:rPr>
              <w:t xml:space="preserve"> </w:t>
            </w:r>
            <w:r>
              <w:rPr>
                <w:spacing w:val="-7"/>
                <w:sz w:val="21"/>
                <w:szCs w:val="21"/>
              </w:rPr>
              <w:t>提问开始。这个单元就是一个提问单元，看来同学们</w:t>
            </w:r>
            <w:r>
              <w:rPr>
                <w:spacing w:val="16"/>
                <w:sz w:val="21"/>
                <w:szCs w:val="21"/>
              </w:rPr>
              <w:t xml:space="preserve"> </w:t>
            </w:r>
            <w:r>
              <w:rPr>
                <w:spacing w:val="3"/>
                <w:sz w:val="21"/>
                <w:szCs w:val="21"/>
              </w:rPr>
              <w:t>已经通过前几课的学习掌握了提问技巧，分别从不</w:t>
            </w:r>
            <w:r>
              <w:rPr>
                <w:sz w:val="21"/>
                <w:szCs w:val="21"/>
              </w:rPr>
              <w:t xml:space="preserve"> </w:t>
            </w:r>
            <w:r>
              <w:rPr>
                <w:spacing w:val="-5"/>
                <w:sz w:val="21"/>
                <w:szCs w:val="21"/>
              </w:rPr>
              <w:t>懂的内容﹑作者的写法，</w:t>
            </w:r>
            <w:r>
              <w:rPr>
                <w:spacing w:val="70"/>
                <w:sz w:val="21"/>
                <w:szCs w:val="21"/>
              </w:rPr>
              <w:t xml:space="preserve"> </w:t>
            </w:r>
            <w:r>
              <w:rPr>
                <w:spacing w:val="-5"/>
                <w:sz w:val="21"/>
                <w:szCs w:val="21"/>
              </w:rPr>
              <w:t>或从局部或从整体提出了</w:t>
            </w:r>
            <w:r>
              <w:rPr>
                <w:sz w:val="21"/>
                <w:szCs w:val="21"/>
              </w:rPr>
              <w:t xml:space="preserve"> </w:t>
            </w:r>
            <w:r>
              <w:rPr>
                <w:spacing w:val="-5"/>
                <w:sz w:val="21"/>
                <w:szCs w:val="21"/>
              </w:rPr>
              <w:t>这么多的问题， 赞</w:t>
            </w:r>
            <w:r>
              <w:rPr>
                <w:rFonts w:hint="eastAsia"/>
                <w:spacing w:val="-5"/>
                <w:sz w:val="21"/>
                <w:szCs w:val="21"/>
                <w:lang w:eastAsia="zh-CN"/>
              </w:rPr>
              <w:t>！</w:t>
            </w:r>
            <w:r>
              <w:rPr>
                <w:spacing w:val="-5"/>
                <w:sz w:val="21"/>
                <w:szCs w:val="21"/>
              </w:rPr>
              <w:t>这节课就让我们继续在问题中开</w:t>
            </w:r>
            <w:r>
              <w:rPr>
                <w:spacing w:val="11"/>
                <w:sz w:val="21"/>
                <w:szCs w:val="21"/>
              </w:rPr>
              <w:t xml:space="preserve"> </w:t>
            </w:r>
            <w:r>
              <w:rPr>
                <w:spacing w:val="-2"/>
                <w:sz w:val="21"/>
                <w:szCs w:val="21"/>
              </w:rPr>
              <w:t>展学习。</w:t>
            </w:r>
          </w:p>
        </w:tc>
        <w:tc>
          <w:tcPr>
            <w:tcW w:w="2547" w:type="dxa"/>
            <w:gridSpan w:val="5"/>
            <w:tcBorders>
              <w:bottom w:val="single" w:color="auto" w:sz="4" w:space="0"/>
            </w:tcBorders>
            <w:vAlign w:val="top"/>
          </w:tcPr>
          <w:p w14:paraId="51D550C7">
            <w:pPr>
              <w:keepNext w:val="0"/>
              <w:keepLines w:val="0"/>
              <w:pageBreakBefore w:val="0"/>
              <w:widowControl w:val="0"/>
              <w:kinsoku/>
              <w:wordWrap/>
              <w:overflowPunct/>
              <w:topLinePunct w:val="0"/>
              <w:autoSpaceDE/>
              <w:autoSpaceDN/>
              <w:bidi w:val="0"/>
              <w:adjustRightInd/>
              <w:snapToGrid/>
              <w:spacing w:line="240" w:lineRule="auto"/>
              <w:textAlignment w:val="auto"/>
              <w:rPr>
                <w:rFonts w:ascii="Arial"/>
                <w:sz w:val="21"/>
                <w:szCs w:val="21"/>
              </w:rPr>
            </w:pPr>
          </w:p>
          <w:p w14:paraId="3C5B4F72">
            <w:pPr>
              <w:pStyle w:val="15"/>
              <w:keepNext w:val="0"/>
              <w:keepLines w:val="0"/>
              <w:pageBreakBefore w:val="0"/>
              <w:widowControl w:val="0"/>
              <w:kinsoku/>
              <w:wordWrap/>
              <w:overflowPunct/>
              <w:topLinePunct w:val="0"/>
              <w:autoSpaceDE/>
              <w:autoSpaceDN/>
              <w:bidi w:val="0"/>
              <w:adjustRightInd/>
              <w:snapToGrid/>
              <w:spacing w:before="68" w:line="240" w:lineRule="auto"/>
              <w:ind w:left="535"/>
              <w:textAlignment w:val="auto"/>
              <w:rPr>
                <w:sz w:val="21"/>
                <w:szCs w:val="21"/>
              </w:rPr>
            </w:pPr>
            <w:r>
              <w:rPr>
                <w:spacing w:val="-2"/>
                <w:sz w:val="21"/>
                <w:szCs w:val="21"/>
              </w:rPr>
              <w:t>学生质疑并汇报</w:t>
            </w:r>
          </w:p>
        </w:tc>
        <w:tc>
          <w:tcPr>
            <w:tcW w:w="1226" w:type="dxa"/>
            <w:gridSpan w:val="3"/>
            <w:tcBorders>
              <w:bottom w:val="single" w:color="auto" w:sz="4" w:space="0"/>
            </w:tcBorders>
            <w:vAlign w:val="top"/>
          </w:tcPr>
          <w:p w14:paraId="25874757">
            <w:pPr>
              <w:keepNext w:val="0"/>
              <w:keepLines w:val="0"/>
              <w:pageBreakBefore w:val="0"/>
              <w:widowControl w:val="0"/>
              <w:kinsoku/>
              <w:wordWrap/>
              <w:overflowPunct/>
              <w:topLinePunct w:val="0"/>
              <w:autoSpaceDE/>
              <w:autoSpaceDN/>
              <w:bidi w:val="0"/>
              <w:adjustRightInd/>
              <w:snapToGrid/>
              <w:spacing w:line="240" w:lineRule="auto"/>
              <w:textAlignment w:val="auto"/>
              <w:rPr>
                <w:rFonts w:ascii="Arial"/>
                <w:sz w:val="21"/>
                <w:szCs w:val="21"/>
              </w:rPr>
            </w:pPr>
          </w:p>
        </w:tc>
      </w:tr>
      <w:tr w14:paraId="4A2421E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After w:val="1"/>
          <w:wAfter w:w="23" w:type="dxa"/>
          <w:trHeight w:val="3931" w:hRule="atLeast"/>
          <w:jc w:val="center"/>
        </w:trPr>
        <w:tc>
          <w:tcPr>
            <w:tcW w:w="1489" w:type="dxa"/>
            <w:gridSpan w:val="2"/>
            <w:tcBorders>
              <w:bottom w:val="single" w:color="000000" w:sz="8" w:space="0"/>
            </w:tcBorders>
            <w:vAlign w:val="top"/>
          </w:tcPr>
          <w:p w14:paraId="1DCEA7AC">
            <w:pPr>
              <w:keepNext w:val="0"/>
              <w:keepLines w:val="0"/>
              <w:pageBreakBefore w:val="0"/>
              <w:widowControl w:val="0"/>
              <w:kinsoku/>
              <w:wordWrap/>
              <w:overflowPunct/>
              <w:topLinePunct w:val="0"/>
              <w:autoSpaceDE/>
              <w:autoSpaceDN/>
              <w:bidi w:val="0"/>
              <w:adjustRightInd/>
              <w:snapToGrid/>
              <w:spacing w:line="240" w:lineRule="auto"/>
              <w:textAlignment w:val="auto"/>
              <w:rPr>
                <w:rFonts w:ascii="Arial"/>
                <w:sz w:val="21"/>
                <w:szCs w:val="21"/>
              </w:rPr>
            </w:pPr>
          </w:p>
          <w:p w14:paraId="16D29B5C">
            <w:pPr>
              <w:pStyle w:val="15"/>
              <w:keepNext w:val="0"/>
              <w:keepLines w:val="0"/>
              <w:pageBreakBefore w:val="0"/>
              <w:widowControl w:val="0"/>
              <w:kinsoku/>
              <w:wordWrap/>
              <w:overflowPunct/>
              <w:topLinePunct w:val="0"/>
              <w:autoSpaceDE/>
              <w:autoSpaceDN/>
              <w:bidi w:val="0"/>
              <w:adjustRightInd/>
              <w:snapToGrid/>
              <w:spacing w:before="68" w:line="240" w:lineRule="auto"/>
              <w:ind w:left="122" w:right="104"/>
              <w:jc w:val="both"/>
              <w:textAlignment w:val="auto"/>
              <w:rPr>
                <w:sz w:val="21"/>
                <w:szCs w:val="21"/>
              </w:rPr>
            </w:pPr>
            <w:r>
              <w:rPr>
                <w:b/>
                <w:bCs/>
                <w:spacing w:val="-10"/>
                <w:sz w:val="21"/>
                <w:szCs w:val="21"/>
              </w:rPr>
              <w:t>板块二：</w:t>
            </w:r>
            <w:r>
              <w:rPr>
                <w:spacing w:val="-63"/>
                <w:sz w:val="21"/>
                <w:szCs w:val="21"/>
              </w:rPr>
              <w:t xml:space="preserve"> </w:t>
            </w:r>
            <w:r>
              <w:rPr>
                <w:b/>
                <w:bCs/>
                <w:spacing w:val="-10"/>
                <w:sz w:val="21"/>
                <w:szCs w:val="21"/>
              </w:rPr>
              <w:t>自读</w:t>
            </w:r>
            <w:r>
              <w:rPr>
                <w:sz w:val="21"/>
                <w:szCs w:val="21"/>
              </w:rPr>
              <w:t xml:space="preserve"> </w:t>
            </w:r>
            <w:r>
              <w:rPr>
                <w:b/>
                <w:bCs/>
                <w:spacing w:val="-18"/>
                <w:sz w:val="21"/>
                <w:szCs w:val="21"/>
              </w:rPr>
              <w:t>全文，</w:t>
            </w:r>
            <w:r>
              <w:rPr>
                <w:spacing w:val="-18"/>
                <w:sz w:val="21"/>
                <w:szCs w:val="21"/>
              </w:rPr>
              <w:t xml:space="preserve"> </w:t>
            </w:r>
            <w:r>
              <w:rPr>
                <w:b/>
                <w:bCs/>
                <w:spacing w:val="-18"/>
                <w:sz w:val="21"/>
                <w:szCs w:val="21"/>
              </w:rPr>
              <w:t>初设问</w:t>
            </w:r>
            <w:r>
              <w:rPr>
                <w:spacing w:val="3"/>
                <w:sz w:val="21"/>
                <w:szCs w:val="21"/>
              </w:rPr>
              <w:t xml:space="preserve"> </w:t>
            </w:r>
            <w:r>
              <w:rPr>
                <w:b/>
                <w:bCs/>
                <w:spacing w:val="-4"/>
                <w:sz w:val="21"/>
                <w:szCs w:val="21"/>
              </w:rPr>
              <w:t>题清单</w:t>
            </w:r>
          </w:p>
        </w:tc>
        <w:tc>
          <w:tcPr>
            <w:tcW w:w="4906" w:type="dxa"/>
            <w:gridSpan w:val="3"/>
            <w:tcBorders>
              <w:bottom w:val="single" w:color="000000" w:sz="8" w:space="0"/>
            </w:tcBorders>
            <w:vAlign w:val="top"/>
          </w:tcPr>
          <w:p w14:paraId="39470306">
            <w:pPr>
              <w:pStyle w:val="15"/>
              <w:keepNext w:val="0"/>
              <w:keepLines w:val="0"/>
              <w:pageBreakBefore w:val="0"/>
              <w:widowControl w:val="0"/>
              <w:kinsoku/>
              <w:wordWrap/>
              <w:overflowPunct/>
              <w:topLinePunct w:val="0"/>
              <w:autoSpaceDE/>
              <w:autoSpaceDN/>
              <w:bidi w:val="0"/>
              <w:adjustRightInd/>
              <w:snapToGrid/>
              <w:spacing w:before="55" w:line="240" w:lineRule="auto"/>
              <w:ind w:left="128"/>
              <w:textAlignment w:val="auto"/>
              <w:rPr>
                <w:sz w:val="21"/>
                <w:szCs w:val="21"/>
              </w:rPr>
            </w:pPr>
            <w:r>
              <w:rPr>
                <w:rFonts w:ascii="Times New Roman" w:hAnsi="Times New Roman" w:eastAsia="Times New Roman" w:cs="Times New Roman"/>
                <w:spacing w:val="-2"/>
                <w:sz w:val="21"/>
                <w:szCs w:val="21"/>
              </w:rPr>
              <w:t>1.</w:t>
            </w:r>
            <w:r>
              <w:rPr>
                <w:spacing w:val="-2"/>
                <w:sz w:val="21"/>
                <w:szCs w:val="21"/>
              </w:rPr>
              <w:t>带着思考自读课文，记录问题：</w:t>
            </w:r>
          </w:p>
          <w:p w14:paraId="08B0D50D">
            <w:pPr>
              <w:pStyle w:val="15"/>
              <w:keepNext w:val="0"/>
              <w:keepLines w:val="0"/>
              <w:pageBreakBefore w:val="0"/>
              <w:widowControl w:val="0"/>
              <w:kinsoku/>
              <w:wordWrap/>
              <w:overflowPunct/>
              <w:topLinePunct w:val="0"/>
              <w:autoSpaceDE/>
              <w:autoSpaceDN/>
              <w:bidi w:val="0"/>
              <w:adjustRightInd/>
              <w:snapToGrid/>
              <w:spacing w:before="61" w:line="240" w:lineRule="auto"/>
              <w:ind w:left="113"/>
              <w:textAlignment w:val="auto"/>
              <w:rPr>
                <w:sz w:val="21"/>
                <w:szCs w:val="21"/>
              </w:rPr>
            </w:pPr>
            <w:r>
              <w:rPr>
                <w:spacing w:val="-1"/>
                <w:position w:val="7"/>
                <w:sz w:val="21"/>
                <w:szCs w:val="21"/>
              </w:rPr>
              <w:t>《呼风唤雨的世纪》问题清单</w:t>
            </w:r>
          </w:p>
          <w:p w14:paraId="6A964435">
            <w:pPr>
              <w:pStyle w:val="15"/>
              <w:keepNext w:val="0"/>
              <w:keepLines w:val="0"/>
              <w:pageBreakBefore w:val="0"/>
              <w:widowControl w:val="0"/>
              <w:kinsoku/>
              <w:wordWrap/>
              <w:overflowPunct/>
              <w:topLinePunct w:val="0"/>
              <w:autoSpaceDE/>
              <w:autoSpaceDN/>
              <w:bidi w:val="0"/>
              <w:adjustRightInd/>
              <w:snapToGrid/>
              <w:spacing w:line="240" w:lineRule="auto"/>
              <w:ind w:left="532"/>
              <w:textAlignment w:val="auto"/>
              <w:rPr>
                <w:sz w:val="21"/>
                <w:szCs w:val="21"/>
              </w:rPr>
            </w:pPr>
            <w:r>
              <w:rPr>
                <w:spacing w:val="-2"/>
                <w:sz w:val="21"/>
                <w:szCs w:val="21"/>
              </w:rPr>
              <w:t>提问人：</w:t>
            </w:r>
          </w:p>
          <w:p w14:paraId="46BE54A5">
            <w:pPr>
              <w:keepNext w:val="0"/>
              <w:keepLines w:val="0"/>
              <w:pageBreakBefore w:val="0"/>
              <w:widowControl w:val="0"/>
              <w:kinsoku/>
              <w:wordWrap/>
              <w:overflowPunct/>
              <w:topLinePunct w:val="0"/>
              <w:autoSpaceDE/>
              <w:autoSpaceDN/>
              <w:bidi w:val="0"/>
              <w:adjustRightInd/>
              <w:snapToGrid/>
              <w:spacing w:line="240" w:lineRule="auto"/>
              <w:textAlignment w:val="auto"/>
              <w:rPr>
                <w:rFonts w:ascii="Arial"/>
                <w:sz w:val="21"/>
                <w:szCs w:val="21"/>
              </w:rPr>
            </w:pPr>
          </w:p>
          <w:tbl>
            <w:tblPr>
              <w:tblStyle w:val="16"/>
              <w:tblW w:w="4649" w:type="dxa"/>
              <w:tblInd w:w="106"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530"/>
              <w:gridCol w:w="990"/>
              <w:gridCol w:w="1134"/>
              <w:gridCol w:w="995"/>
            </w:tblGrid>
            <w:tr w14:paraId="6304893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0" w:hRule="atLeast"/>
              </w:trPr>
              <w:tc>
                <w:tcPr>
                  <w:tcW w:w="1530" w:type="dxa"/>
                  <w:vMerge w:val="restart"/>
                  <w:tcBorders>
                    <w:bottom w:val="nil"/>
                  </w:tcBorders>
                  <w:vAlign w:val="top"/>
                </w:tcPr>
                <w:p w14:paraId="7303AEF5">
                  <w:pPr>
                    <w:pStyle w:val="15"/>
                    <w:keepNext w:val="0"/>
                    <w:keepLines w:val="0"/>
                    <w:pageBreakBefore w:val="0"/>
                    <w:widowControl w:val="0"/>
                    <w:kinsoku/>
                    <w:wordWrap/>
                    <w:overflowPunct/>
                    <w:topLinePunct w:val="0"/>
                    <w:autoSpaceDE/>
                    <w:autoSpaceDN/>
                    <w:bidi w:val="0"/>
                    <w:adjustRightInd/>
                    <w:snapToGrid/>
                    <w:spacing w:before="70" w:line="240" w:lineRule="auto"/>
                    <w:ind w:left="135"/>
                    <w:textAlignment w:val="auto"/>
                    <w:rPr>
                      <w:sz w:val="21"/>
                      <w:szCs w:val="21"/>
                    </w:rPr>
                  </w:pPr>
                  <w:r>
                    <w:rPr>
                      <w:spacing w:val="-4"/>
                      <w:sz w:val="21"/>
                      <w:szCs w:val="21"/>
                    </w:rPr>
                    <w:t>问题类别建议</w:t>
                  </w:r>
                </w:p>
              </w:tc>
              <w:tc>
                <w:tcPr>
                  <w:tcW w:w="990" w:type="dxa"/>
                  <w:vMerge w:val="restart"/>
                  <w:tcBorders>
                    <w:bottom w:val="nil"/>
                  </w:tcBorders>
                  <w:vAlign w:val="top"/>
                </w:tcPr>
                <w:p w14:paraId="2FC0292E">
                  <w:pPr>
                    <w:pStyle w:val="15"/>
                    <w:keepNext w:val="0"/>
                    <w:keepLines w:val="0"/>
                    <w:pageBreakBefore w:val="0"/>
                    <w:widowControl w:val="0"/>
                    <w:kinsoku/>
                    <w:wordWrap/>
                    <w:overflowPunct/>
                    <w:topLinePunct w:val="0"/>
                    <w:autoSpaceDE/>
                    <w:autoSpaceDN/>
                    <w:bidi w:val="0"/>
                    <w:adjustRightInd/>
                    <w:snapToGrid/>
                    <w:spacing w:before="70" w:line="240" w:lineRule="auto"/>
                    <w:ind w:left="113"/>
                    <w:textAlignment w:val="auto"/>
                    <w:rPr>
                      <w:sz w:val="21"/>
                      <w:szCs w:val="21"/>
                    </w:rPr>
                  </w:pPr>
                  <w:r>
                    <w:rPr>
                      <w:spacing w:val="-2"/>
                      <w:sz w:val="21"/>
                      <w:szCs w:val="21"/>
                    </w:rPr>
                    <w:t>我的问题</w:t>
                  </w:r>
                </w:p>
              </w:tc>
              <w:tc>
                <w:tcPr>
                  <w:tcW w:w="2129" w:type="dxa"/>
                  <w:gridSpan w:val="2"/>
                  <w:vAlign w:val="top"/>
                </w:tcPr>
                <w:p w14:paraId="6B221BA7">
                  <w:pPr>
                    <w:pStyle w:val="15"/>
                    <w:keepNext w:val="0"/>
                    <w:keepLines w:val="0"/>
                    <w:pageBreakBefore w:val="0"/>
                    <w:widowControl w:val="0"/>
                    <w:kinsoku/>
                    <w:wordWrap/>
                    <w:overflowPunct/>
                    <w:topLinePunct w:val="0"/>
                    <w:autoSpaceDE/>
                    <w:autoSpaceDN/>
                    <w:bidi w:val="0"/>
                    <w:adjustRightInd/>
                    <w:snapToGrid/>
                    <w:spacing w:before="70" w:line="240" w:lineRule="auto"/>
                    <w:ind w:left="473"/>
                    <w:textAlignment w:val="auto"/>
                    <w:rPr>
                      <w:sz w:val="21"/>
                      <w:szCs w:val="21"/>
                    </w:rPr>
                  </w:pPr>
                  <w:r>
                    <w:rPr>
                      <w:spacing w:val="-2"/>
                      <w:sz w:val="21"/>
                      <w:szCs w:val="21"/>
                    </w:rPr>
                    <w:t>提问角度</w:t>
                  </w:r>
                </w:p>
              </w:tc>
            </w:tr>
            <w:tr w14:paraId="528B325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1530" w:type="dxa"/>
                  <w:vMerge w:val="continue"/>
                  <w:tcBorders>
                    <w:top w:val="nil"/>
                  </w:tcBorders>
                  <w:vAlign w:val="top"/>
                </w:tcPr>
                <w:p w14:paraId="5BECFC91">
                  <w:pPr>
                    <w:keepNext w:val="0"/>
                    <w:keepLines w:val="0"/>
                    <w:pageBreakBefore w:val="0"/>
                    <w:widowControl w:val="0"/>
                    <w:kinsoku/>
                    <w:wordWrap/>
                    <w:overflowPunct/>
                    <w:topLinePunct w:val="0"/>
                    <w:autoSpaceDE/>
                    <w:autoSpaceDN/>
                    <w:bidi w:val="0"/>
                    <w:adjustRightInd/>
                    <w:snapToGrid/>
                    <w:spacing w:line="240" w:lineRule="auto"/>
                    <w:textAlignment w:val="auto"/>
                    <w:rPr>
                      <w:rFonts w:ascii="Arial"/>
                      <w:sz w:val="21"/>
                      <w:szCs w:val="21"/>
                    </w:rPr>
                  </w:pPr>
                </w:p>
              </w:tc>
              <w:tc>
                <w:tcPr>
                  <w:tcW w:w="990" w:type="dxa"/>
                  <w:vMerge w:val="continue"/>
                  <w:tcBorders>
                    <w:top w:val="nil"/>
                  </w:tcBorders>
                  <w:vAlign w:val="top"/>
                </w:tcPr>
                <w:p w14:paraId="763E04B1">
                  <w:pPr>
                    <w:keepNext w:val="0"/>
                    <w:keepLines w:val="0"/>
                    <w:pageBreakBefore w:val="0"/>
                    <w:widowControl w:val="0"/>
                    <w:kinsoku/>
                    <w:wordWrap/>
                    <w:overflowPunct/>
                    <w:topLinePunct w:val="0"/>
                    <w:autoSpaceDE/>
                    <w:autoSpaceDN/>
                    <w:bidi w:val="0"/>
                    <w:adjustRightInd/>
                    <w:snapToGrid/>
                    <w:spacing w:line="240" w:lineRule="auto"/>
                    <w:textAlignment w:val="auto"/>
                    <w:rPr>
                      <w:rFonts w:ascii="Arial"/>
                      <w:sz w:val="21"/>
                      <w:szCs w:val="21"/>
                    </w:rPr>
                  </w:pPr>
                </w:p>
              </w:tc>
              <w:tc>
                <w:tcPr>
                  <w:tcW w:w="1134" w:type="dxa"/>
                  <w:vAlign w:val="top"/>
                </w:tcPr>
                <w:p w14:paraId="56C3EF97">
                  <w:pPr>
                    <w:pStyle w:val="15"/>
                    <w:keepNext w:val="0"/>
                    <w:keepLines w:val="0"/>
                    <w:pageBreakBefore w:val="0"/>
                    <w:widowControl w:val="0"/>
                    <w:kinsoku/>
                    <w:wordWrap/>
                    <w:overflowPunct/>
                    <w:topLinePunct w:val="0"/>
                    <w:autoSpaceDE/>
                    <w:autoSpaceDN/>
                    <w:bidi w:val="0"/>
                    <w:adjustRightInd/>
                    <w:snapToGrid/>
                    <w:spacing w:before="66" w:line="240" w:lineRule="auto"/>
                    <w:ind w:left="475"/>
                    <w:textAlignment w:val="auto"/>
                    <w:rPr>
                      <w:sz w:val="21"/>
                      <w:szCs w:val="21"/>
                    </w:rPr>
                  </w:pPr>
                  <w:r>
                    <w:rPr>
                      <w:spacing w:val="-3"/>
                      <w:sz w:val="21"/>
                      <w:szCs w:val="21"/>
                    </w:rPr>
                    <w:t>局部</w:t>
                  </w:r>
                </w:p>
              </w:tc>
              <w:tc>
                <w:tcPr>
                  <w:tcW w:w="995" w:type="dxa"/>
                  <w:vAlign w:val="top"/>
                </w:tcPr>
                <w:p w14:paraId="37C50B41">
                  <w:pPr>
                    <w:pStyle w:val="15"/>
                    <w:keepNext w:val="0"/>
                    <w:keepLines w:val="0"/>
                    <w:pageBreakBefore w:val="0"/>
                    <w:widowControl w:val="0"/>
                    <w:kinsoku/>
                    <w:wordWrap/>
                    <w:overflowPunct/>
                    <w:topLinePunct w:val="0"/>
                    <w:autoSpaceDE/>
                    <w:autoSpaceDN/>
                    <w:bidi w:val="0"/>
                    <w:adjustRightInd/>
                    <w:snapToGrid/>
                    <w:spacing w:before="67" w:line="240" w:lineRule="auto"/>
                    <w:ind w:left="475"/>
                    <w:textAlignment w:val="auto"/>
                    <w:rPr>
                      <w:sz w:val="21"/>
                      <w:szCs w:val="21"/>
                    </w:rPr>
                  </w:pPr>
                  <w:r>
                    <w:rPr>
                      <w:spacing w:val="-2"/>
                      <w:sz w:val="21"/>
                      <w:szCs w:val="21"/>
                    </w:rPr>
                    <w:t>整体</w:t>
                  </w:r>
                </w:p>
              </w:tc>
            </w:tr>
            <w:tr w14:paraId="06C04BD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530" w:type="dxa"/>
                  <w:vAlign w:val="top"/>
                </w:tcPr>
                <w:p w14:paraId="2D4F7E5A">
                  <w:pPr>
                    <w:pStyle w:val="15"/>
                    <w:keepNext w:val="0"/>
                    <w:keepLines w:val="0"/>
                    <w:pageBreakBefore w:val="0"/>
                    <w:widowControl w:val="0"/>
                    <w:kinsoku/>
                    <w:wordWrap/>
                    <w:overflowPunct/>
                    <w:topLinePunct w:val="0"/>
                    <w:autoSpaceDE/>
                    <w:autoSpaceDN/>
                    <w:bidi w:val="0"/>
                    <w:adjustRightInd/>
                    <w:snapToGrid/>
                    <w:spacing w:before="68" w:line="240" w:lineRule="auto"/>
                    <w:ind w:left="114"/>
                    <w:textAlignment w:val="auto"/>
                    <w:rPr>
                      <w:sz w:val="21"/>
                      <w:szCs w:val="21"/>
                    </w:rPr>
                  </w:pPr>
                  <w:r>
                    <w:rPr>
                      <w:spacing w:val="-1"/>
                      <w:sz w:val="21"/>
                      <w:szCs w:val="21"/>
                    </w:rPr>
                    <w:t>针对课文内容</w:t>
                  </w:r>
                </w:p>
              </w:tc>
              <w:tc>
                <w:tcPr>
                  <w:tcW w:w="990" w:type="dxa"/>
                  <w:vAlign w:val="top"/>
                </w:tcPr>
                <w:p w14:paraId="4B66AD52">
                  <w:pPr>
                    <w:keepNext w:val="0"/>
                    <w:keepLines w:val="0"/>
                    <w:pageBreakBefore w:val="0"/>
                    <w:widowControl w:val="0"/>
                    <w:kinsoku/>
                    <w:wordWrap/>
                    <w:overflowPunct/>
                    <w:topLinePunct w:val="0"/>
                    <w:autoSpaceDE/>
                    <w:autoSpaceDN/>
                    <w:bidi w:val="0"/>
                    <w:adjustRightInd/>
                    <w:snapToGrid/>
                    <w:spacing w:line="240" w:lineRule="auto"/>
                    <w:textAlignment w:val="auto"/>
                    <w:rPr>
                      <w:rFonts w:ascii="Arial"/>
                      <w:sz w:val="21"/>
                      <w:szCs w:val="21"/>
                    </w:rPr>
                  </w:pPr>
                </w:p>
              </w:tc>
              <w:tc>
                <w:tcPr>
                  <w:tcW w:w="1134" w:type="dxa"/>
                  <w:vAlign w:val="top"/>
                </w:tcPr>
                <w:p w14:paraId="3B9C28DD">
                  <w:pPr>
                    <w:keepNext w:val="0"/>
                    <w:keepLines w:val="0"/>
                    <w:pageBreakBefore w:val="0"/>
                    <w:widowControl w:val="0"/>
                    <w:kinsoku/>
                    <w:wordWrap/>
                    <w:overflowPunct/>
                    <w:topLinePunct w:val="0"/>
                    <w:autoSpaceDE/>
                    <w:autoSpaceDN/>
                    <w:bidi w:val="0"/>
                    <w:adjustRightInd/>
                    <w:snapToGrid/>
                    <w:spacing w:line="240" w:lineRule="auto"/>
                    <w:textAlignment w:val="auto"/>
                    <w:rPr>
                      <w:rFonts w:ascii="Arial"/>
                      <w:sz w:val="21"/>
                      <w:szCs w:val="21"/>
                    </w:rPr>
                  </w:pPr>
                </w:p>
              </w:tc>
              <w:tc>
                <w:tcPr>
                  <w:tcW w:w="995" w:type="dxa"/>
                  <w:vAlign w:val="top"/>
                </w:tcPr>
                <w:p w14:paraId="6A67A542">
                  <w:pPr>
                    <w:keepNext w:val="0"/>
                    <w:keepLines w:val="0"/>
                    <w:pageBreakBefore w:val="0"/>
                    <w:widowControl w:val="0"/>
                    <w:kinsoku/>
                    <w:wordWrap/>
                    <w:overflowPunct/>
                    <w:topLinePunct w:val="0"/>
                    <w:autoSpaceDE/>
                    <w:autoSpaceDN/>
                    <w:bidi w:val="0"/>
                    <w:adjustRightInd/>
                    <w:snapToGrid/>
                    <w:spacing w:line="240" w:lineRule="auto"/>
                    <w:textAlignment w:val="auto"/>
                    <w:rPr>
                      <w:rFonts w:ascii="Arial"/>
                      <w:sz w:val="21"/>
                      <w:szCs w:val="21"/>
                    </w:rPr>
                  </w:pPr>
                </w:p>
              </w:tc>
            </w:tr>
            <w:tr w14:paraId="79BF340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8" w:hRule="atLeast"/>
              </w:trPr>
              <w:tc>
                <w:tcPr>
                  <w:tcW w:w="1530" w:type="dxa"/>
                  <w:vAlign w:val="top"/>
                </w:tcPr>
                <w:p w14:paraId="64C33DAB">
                  <w:pPr>
                    <w:pStyle w:val="15"/>
                    <w:keepNext w:val="0"/>
                    <w:keepLines w:val="0"/>
                    <w:pageBreakBefore w:val="0"/>
                    <w:widowControl w:val="0"/>
                    <w:kinsoku/>
                    <w:wordWrap/>
                    <w:overflowPunct/>
                    <w:topLinePunct w:val="0"/>
                    <w:autoSpaceDE/>
                    <w:autoSpaceDN/>
                    <w:bidi w:val="0"/>
                    <w:adjustRightInd/>
                    <w:snapToGrid/>
                    <w:spacing w:before="71" w:line="240" w:lineRule="auto"/>
                    <w:ind w:left="117"/>
                    <w:textAlignment w:val="auto"/>
                    <w:rPr>
                      <w:sz w:val="21"/>
                      <w:szCs w:val="21"/>
                    </w:rPr>
                  </w:pPr>
                  <w:r>
                    <w:rPr>
                      <w:spacing w:val="-2"/>
                      <w:sz w:val="21"/>
                      <w:szCs w:val="21"/>
                    </w:rPr>
                    <w:t>关于独特写法</w:t>
                  </w:r>
                </w:p>
              </w:tc>
              <w:tc>
                <w:tcPr>
                  <w:tcW w:w="990" w:type="dxa"/>
                  <w:vAlign w:val="top"/>
                </w:tcPr>
                <w:p w14:paraId="615B90D2">
                  <w:pPr>
                    <w:keepNext w:val="0"/>
                    <w:keepLines w:val="0"/>
                    <w:pageBreakBefore w:val="0"/>
                    <w:widowControl w:val="0"/>
                    <w:kinsoku/>
                    <w:wordWrap/>
                    <w:overflowPunct/>
                    <w:topLinePunct w:val="0"/>
                    <w:autoSpaceDE/>
                    <w:autoSpaceDN/>
                    <w:bidi w:val="0"/>
                    <w:adjustRightInd/>
                    <w:snapToGrid/>
                    <w:spacing w:line="240" w:lineRule="auto"/>
                    <w:textAlignment w:val="auto"/>
                    <w:rPr>
                      <w:rFonts w:ascii="Arial"/>
                      <w:sz w:val="21"/>
                      <w:szCs w:val="21"/>
                    </w:rPr>
                  </w:pPr>
                </w:p>
              </w:tc>
              <w:tc>
                <w:tcPr>
                  <w:tcW w:w="1134" w:type="dxa"/>
                  <w:vAlign w:val="top"/>
                </w:tcPr>
                <w:p w14:paraId="0E427A29">
                  <w:pPr>
                    <w:keepNext w:val="0"/>
                    <w:keepLines w:val="0"/>
                    <w:pageBreakBefore w:val="0"/>
                    <w:widowControl w:val="0"/>
                    <w:kinsoku/>
                    <w:wordWrap/>
                    <w:overflowPunct/>
                    <w:topLinePunct w:val="0"/>
                    <w:autoSpaceDE/>
                    <w:autoSpaceDN/>
                    <w:bidi w:val="0"/>
                    <w:adjustRightInd/>
                    <w:snapToGrid/>
                    <w:spacing w:line="240" w:lineRule="auto"/>
                    <w:textAlignment w:val="auto"/>
                    <w:rPr>
                      <w:rFonts w:ascii="Arial"/>
                      <w:sz w:val="21"/>
                      <w:szCs w:val="21"/>
                    </w:rPr>
                  </w:pPr>
                </w:p>
              </w:tc>
              <w:tc>
                <w:tcPr>
                  <w:tcW w:w="995" w:type="dxa"/>
                  <w:vAlign w:val="top"/>
                </w:tcPr>
                <w:p w14:paraId="74FB50C3">
                  <w:pPr>
                    <w:keepNext w:val="0"/>
                    <w:keepLines w:val="0"/>
                    <w:pageBreakBefore w:val="0"/>
                    <w:widowControl w:val="0"/>
                    <w:kinsoku/>
                    <w:wordWrap/>
                    <w:overflowPunct/>
                    <w:topLinePunct w:val="0"/>
                    <w:autoSpaceDE/>
                    <w:autoSpaceDN/>
                    <w:bidi w:val="0"/>
                    <w:adjustRightInd/>
                    <w:snapToGrid/>
                    <w:spacing w:line="240" w:lineRule="auto"/>
                    <w:textAlignment w:val="auto"/>
                    <w:rPr>
                      <w:rFonts w:ascii="Arial"/>
                      <w:sz w:val="21"/>
                      <w:szCs w:val="21"/>
                    </w:rPr>
                  </w:pPr>
                </w:p>
              </w:tc>
            </w:tr>
            <w:tr w14:paraId="341B068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0" w:hRule="atLeast"/>
              </w:trPr>
              <w:tc>
                <w:tcPr>
                  <w:tcW w:w="1530" w:type="dxa"/>
                  <w:vAlign w:val="top"/>
                </w:tcPr>
                <w:p w14:paraId="1226DB19">
                  <w:pPr>
                    <w:pStyle w:val="15"/>
                    <w:keepNext w:val="0"/>
                    <w:keepLines w:val="0"/>
                    <w:pageBreakBefore w:val="0"/>
                    <w:widowControl w:val="0"/>
                    <w:kinsoku/>
                    <w:wordWrap/>
                    <w:overflowPunct/>
                    <w:topLinePunct w:val="0"/>
                    <w:autoSpaceDE/>
                    <w:autoSpaceDN/>
                    <w:bidi w:val="0"/>
                    <w:adjustRightInd/>
                    <w:snapToGrid/>
                    <w:spacing w:before="70" w:line="240" w:lineRule="auto"/>
                    <w:ind w:left="115"/>
                    <w:textAlignment w:val="auto"/>
                    <w:rPr>
                      <w:sz w:val="21"/>
                      <w:szCs w:val="21"/>
                    </w:rPr>
                  </w:pPr>
                  <w:r>
                    <w:rPr>
                      <w:spacing w:val="-2"/>
                      <w:sz w:val="21"/>
                      <w:szCs w:val="21"/>
                    </w:rPr>
                    <w:t>联系生活实际</w:t>
                  </w:r>
                </w:p>
              </w:tc>
              <w:tc>
                <w:tcPr>
                  <w:tcW w:w="990" w:type="dxa"/>
                  <w:vAlign w:val="top"/>
                </w:tcPr>
                <w:p w14:paraId="387C532B">
                  <w:pPr>
                    <w:keepNext w:val="0"/>
                    <w:keepLines w:val="0"/>
                    <w:pageBreakBefore w:val="0"/>
                    <w:widowControl w:val="0"/>
                    <w:kinsoku/>
                    <w:wordWrap/>
                    <w:overflowPunct/>
                    <w:topLinePunct w:val="0"/>
                    <w:autoSpaceDE/>
                    <w:autoSpaceDN/>
                    <w:bidi w:val="0"/>
                    <w:adjustRightInd/>
                    <w:snapToGrid/>
                    <w:spacing w:line="240" w:lineRule="auto"/>
                    <w:textAlignment w:val="auto"/>
                    <w:rPr>
                      <w:rFonts w:ascii="Arial"/>
                      <w:sz w:val="21"/>
                      <w:szCs w:val="21"/>
                    </w:rPr>
                  </w:pPr>
                </w:p>
              </w:tc>
              <w:tc>
                <w:tcPr>
                  <w:tcW w:w="1134" w:type="dxa"/>
                  <w:vAlign w:val="top"/>
                </w:tcPr>
                <w:p w14:paraId="782A1452">
                  <w:pPr>
                    <w:keepNext w:val="0"/>
                    <w:keepLines w:val="0"/>
                    <w:pageBreakBefore w:val="0"/>
                    <w:widowControl w:val="0"/>
                    <w:kinsoku/>
                    <w:wordWrap/>
                    <w:overflowPunct/>
                    <w:topLinePunct w:val="0"/>
                    <w:autoSpaceDE/>
                    <w:autoSpaceDN/>
                    <w:bidi w:val="0"/>
                    <w:adjustRightInd/>
                    <w:snapToGrid/>
                    <w:spacing w:line="240" w:lineRule="auto"/>
                    <w:textAlignment w:val="auto"/>
                    <w:rPr>
                      <w:rFonts w:ascii="Arial"/>
                      <w:sz w:val="21"/>
                      <w:szCs w:val="21"/>
                    </w:rPr>
                  </w:pPr>
                </w:p>
              </w:tc>
              <w:tc>
                <w:tcPr>
                  <w:tcW w:w="995" w:type="dxa"/>
                  <w:vAlign w:val="top"/>
                </w:tcPr>
                <w:p w14:paraId="7867E067">
                  <w:pPr>
                    <w:keepNext w:val="0"/>
                    <w:keepLines w:val="0"/>
                    <w:pageBreakBefore w:val="0"/>
                    <w:widowControl w:val="0"/>
                    <w:kinsoku/>
                    <w:wordWrap/>
                    <w:overflowPunct/>
                    <w:topLinePunct w:val="0"/>
                    <w:autoSpaceDE/>
                    <w:autoSpaceDN/>
                    <w:bidi w:val="0"/>
                    <w:adjustRightInd/>
                    <w:snapToGrid/>
                    <w:spacing w:line="240" w:lineRule="auto"/>
                    <w:textAlignment w:val="auto"/>
                    <w:rPr>
                      <w:rFonts w:ascii="Arial"/>
                      <w:sz w:val="21"/>
                      <w:szCs w:val="21"/>
                    </w:rPr>
                  </w:pPr>
                </w:p>
              </w:tc>
            </w:tr>
          </w:tbl>
          <w:p w14:paraId="46FFC622">
            <w:pPr>
              <w:pStyle w:val="15"/>
              <w:keepNext w:val="0"/>
              <w:keepLines w:val="0"/>
              <w:pageBreakBefore w:val="0"/>
              <w:widowControl w:val="0"/>
              <w:kinsoku/>
              <w:wordWrap/>
              <w:overflowPunct/>
              <w:topLinePunct w:val="0"/>
              <w:autoSpaceDE/>
              <w:autoSpaceDN/>
              <w:bidi w:val="0"/>
              <w:adjustRightInd/>
              <w:snapToGrid/>
              <w:spacing w:before="52" w:line="240" w:lineRule="auto"/>
              <w:ind w:left="120" w:right="104" w:firstLine="407"/>
              <w:textAlignment w:val="auto"/>
              <w:rPr>
                <w:sz w:val="21"/>
                <w:szCs w:val="21"/>
              </w:rPr>
            </w:pPr>
            <w:r>
              <w:rPr>
                <w:rFonts w:ascii="Times New Roman" w:hAnsi="Times New Roman" w:eastAsia="Times New Roman" w:cs="Times New Roman"/>
                <w:spacing w:val="-5"/>
                <w:sz w:val="21"/>
                <w:szCs w:val="21"/>
              </w:rPr>
              <w:t>2.</w:t>
            </w:r>
            <w:r>
              <w:rPr>
                <w:spacing w:val="-5"/>
                <w:sz w:val="21"/>
                <w:szCs w:val="21"/>
              </w:rPr>
              <w:t>初步筛选问题清单：</w:t>
            </w:r>
            <w:r>
              <w:rPr>
                <w:rFonts w:hint="eastAsia"/>
                <w:spacing w:val="-5"/>
                <w:sz w:val="21"/>
                <w:szCs w:val="21"/>
                <w:lang w:eastAsia="zh-CN"/>
              </w:rPr>
              <w:t>（</w:t>
            </w:r>
            <w:r>
              <w:rPr>
                <w:rFonts w:ascii="Times New Roman" w:hAnsi="Times New Roman" w:eastAsia="Times New Roman" w:cs="Times New Roman"/>
                <w:spacing w:val="-5"/>
                <w:sz w:val="21"/>
                <w:szCs w:val="21"/>
              </w:rPr>
              <w:t>1</w:t>
            </w:r>
            <w:r>
              <w:rPr>
                <w:rFonts w:hint="eastAsia" w:ascii="Times New Roman" w:hAnsi="Times New Roman" w:eastAsia="宋体" w:cs="Times New Roman"/>
                <w:spacing w:val="-5"/>
                <w:sz w:val="21"/>
                <w:szCs w:val="21"/>
                <w:lang w:eastAsia="zh-CN"/>
              </w:rPr>
              <w:t>）</w:t>
            </w:r>
            <w:r>
              <w:rPr>
                <w:spacing w:val="-5"/>
                <w:sz w:val="21"/>
                <w:szCs w:val="21"/>
              </w:rPr>
              <w:t>再读读课文</w:t>
            </w:r>
            <w:r>
              <w:rPr>
                <w:spacing w:val="-6"/>
                <w:sz w:val="21"/>
                <w:szCs w:val="21"/>
              </w:rPr>
              <w:t>，把一眼就</w:t>
            </w:r>
            <w:r>
              <w:rPr>
                <w:sz w:val="21"/>
                <w:szCs w:val="21"/>
              </w:rPr>
              <w:t xml:space="preserve"> </w:t>
            </w:r>
            <w:r>
              <w:rPr>
                <w:spacing w:val="-3"/>
                <w:sz w:val="21"/>
                <w:szCs w:val="21"/>
              </w:rPr>
              <w:t>能找到答案的问题去掉。</w:t>
            </w:r>
          </w:p>
          <w:p w14:paraId="2266768C">
            <w:pPr>
              <w:pStyle w:val="15"/>
              <w:keepNext w:val="0"/>
              <w:keepLines w:val="0"/>
              <w:pageBreakBefore w:val="0"/>
              <w:widowControl w:val="0"/>
              <w:kinsoku/>
              <w:wordWrap/>
              <w:overflowPunct/>
              <w:topLinePunct w:val="0"/>
              <w:autoSpaceDE/>
              <w:autoSpaceDN/>
              <w:bidi w:val="0"/>
              <w:adjustRightInd/>
              <w:snapToGrid/>
              <w:spacing w:before="61" w:line="240" w:lineRule="auto"/>
              <w:ind w:left="112" w:right="104" w:firstLine="419"/>
              <w:textAlignment w:val="auto"/>
              <w:rPr>
                <w:spacing w:val="-9"/>
                <w:sz w:val="21"/>
                <w:szCs w:val="21"/>
              </w:rPr>
            </w:pPr>
            <w:r>
              <w:rPr>
                <w:rFonts w:hint="eastAsia" w:ascii="Times New Roman" w:hAnsi="Times New Roman" w:eastAsia="宋体" w:cs="Times New Roman"/>
                <w:spacing w:val="-4"/>
                <w:sz w:val="21"/>
                <w:szCs w:val="21"/>
                <w:lang w:eastAsia="zh-CN"/>
              </w:rPr>
              <w:t>（</w:t>
            </w:r>
            <w:r>
              <w:rPr>
                <w:rFonts w:ascii="Times New Roman" w:hAnsi="Times New Roman" w:eastAsia="Times New Roman" w:cs="Times New Roman"/>
                <w:spacing w:val="-4"/>
                <w:sz w:val="21"/>
                <w:szCs w:val="21"/>
              </w:rPr>
              <w:t>2</w:t>
            </w:r>
            <w:r>
              <w:rPr>
                <w:rFonts w:hint="eastAsia" w:ascii="Times New Roman" w:hAnsi="Times New Roman" w:eastAsia="宋体" w:cs="Times New Roman"/>
                <w:spacing w:val="-4"/>
                <w:sz w:val="21"/>
                <w:szCs w:val="21"/>
                <w:lang w:eastAsia="zh-CN"/>
              </w:rPr>
              <w:t>）</w:t>
            </w:r>
            <w:r>
              <w:rPr>
                <w:spacing w:val="-4"/>
                <w:sz w:val="21"/>
                <w:szCs w:val="21"/>
              </w:rPr>
              <w:t>再看看自己的问题清单， 把类似的问题进行</w:t>
            </w:r>
            <w:r>
              <w:rPr>
                <w:spacing w:val="15"/>
                <w:sz w:val="21"/>
                <w:szCs w:val="21"/>
              </w:rPr>
              <w:t xml:space="preserve"> </w:t>
            </w:r>
            <w:r>
              <w:rPr>
                <w:spacing w:val="-9"/>
                <w:sz w:val="21"/>
                <w:szCs w:val="21"/>
              </w:rPr>
              <w:t>整合。</w:t>
            </w:r>
          </w:p>
          <w:p w14:paraId="7146EA85">
            <w:pPr>
              <w:pStyle w:val="15"/>
              <w:keepNext w:val="0"/>
              <w:keepLines w:val="0"/>
              <w:pageBreakBefore w:val="0"/>
              <w:widowControl w:val="0"/>
              <w:kinsoku/>
              <w:wordWrap/>
              <w:overflowPunct/>
              <w:topLinePunct w:val="0"/>
              <w:autoSpaceDE/>
              <w:autoSpaceDN/>
              <w:bidi w:val="0"/>
              <w:adjustRightInd/>
              <w:snapToGrid/>
              <w:spacing w:before="69" w:line="240" w:lineRule="auto"/>
              <w:ind w:left="111" w:right="27" w:firstLine="428"/>
              <w:textAlignment w:val="auto"/>
              <w:rPr>
                <w:sz w:val="21"/>
                <w:szCs w:val="21"/>
              </w:rPr>
            </w:pPr>
            <w:r>
              <w:rPr>
                <w:spacing w:val="-8"/>
                <w:sz w:val="21"/>
                <w:szCs w:val="21"/>
              </w:rPr>
              <w:t>哪个问题，</w:t>
            </w:r>
            <w:r>
              <w:rPr>
                <w:spacing w:val="24"/>
                <w:sz w:val="21"/>
                <w:szCs w:val="21"/>
              </w:rPr>
              <w:t xml:space="preserve"> </w:t>
            </w:r>
            <w:r>
              <w:rPr>
                <w:spacing w:val="-8"/>
                <w:sz w:val="21"/>
                <w:szCs w:val="21"/>
              </w:rPr>
              <w:t>最想研究？</w:t>
            </w:r>
            <w:r>
              <w:rPr>
                <w:spacing w:val="-36"/>
                <w:sz w:val="21"/>
                <w:szCs w:val="21"/>
              </w:rPr>
              <w:t xml:space="preserve"> </w:t>
            </w:r>
            <w:r>
              <w:rPr>
                <w:rFonts w:ascii="Times New Roman" w:hAnsi="Times New Roman" w:eastAsia="Times New Roman" w:cs="Times New Roman"/>
                <w:spacing w:val="-8"/>
                <w:sz w:val="21"/>
                <w:szCs w:val="21"/>
              </w:rPr>
              <w:t>(2</w:t>
            </w:r>
            <w:r>
              <w:rPr>
                <w:rFonts w:hint="eastAsia" w:ascii="Times New Roman" w:hAnsi="Times New Roman" w:eastAsia="宋体" w:cs="Times New Roman"/>
                <w:spacing w:val="-8"/>
                <w:sz w:val="21"/>
                <w:szCs w:val="21"/>
                <w:lang w:eastAsia="zh-CN"/>
              </w:rPr>
              <w:t>）</w:t>
            </w:r>
            <w:r>
              <w:rPr>
                <w:spacing w:val="-8"/>
                <w:sz w:val="21"/>
                <w:szCs w:val="21"/>
              </w:rPr>
              <w:t>讨论后，重新筛选</w:t>
            </w:r>
            <w:r>
              <w:rPr>
                <w:spacing w:val="-9"/>
                <w:sz w:val="21"/>
                <w:szCs w:val="21"/>
              </w:rPr>
              <w:t xml:space="preserve">出 </w:t>
            </w:r>
            <w:r>
              <w:rPr>
                <w:spacing w:val="-12"/>
                <w:sz w:val="21"/>
                <w:szCs w:val="21"/>
              </w:rPr>
              <w:t>对学习课文最有价值的问题，形成“小组问题清单”。</w:t>
            </w:r>
          </w:p>
          <w:p w14:paraId="7F641F8C">
            <w:pPr>
              <w:pStyle w:val="15"/>
              <w:keepNext w:val="0"/>
              <w:keepLines w:val="0"/>
              <w:pageBreakBefore w:val="0"/>
              <w:widowControl w:val="0"/>
              <w:kinsoku/>
              <w:wordWrap/>
              <w:overflowPunct/>
              <w:topLinePunct w:val="0"/>
              <w:autoSpaceDE/>
              <w:autoSpaceDN/>
              <w:bidi w:val="0"/>
              <w:adjustRightInd/>
              <w:snapToGrid/>
              <w:spacing w:before="63" w:line="240" w:lineRule="auto"/>
              <w:ind w:left="527"/>
              <w:textAlignment w:val="auto"/>
              <w:rPr>
                <w:sz w:val="21"/>
                <w:szCs w:val="21"/>
              </w:rPr>
            </w:pPr>
            <w:r>
              <w:rPr>
                <w:rFonts w:ascii="Times New Roman" w:hAnsi="Times New Roman" w:eastAsia="Times New Roman" w:cs="Times New Roman"/>
                <w:spacing w:val="-2"/>
                <w:sz w:val="21"/>
                <w:szCs w:val="21"/>
              </w:rPr>
              <w:t>4.</w:t>
            </w:r>
            <w:r>
              <w:rPr>
                <w:spacing w:val="-2"/>
                <w:sz w:val="21"/>
                <w:szCs w:val="21"/>
              </w:rPr>
              <w:t>全班交流，聚焦核心问题：</w:t>
            </w:r>
          </w:p>
          <w:p w14:paraId="574D60E5">
            <w:pPr>
              <w:pStyle w:val="15"/>
              <w:keepNext w:val="0"/>
              <w:keepLines w:val="0"/>
              <w:pageBreakBefore w:val="0"/>
              <w:widowControl w:val="0"/>
              <w:kinsoku/>
              <w:wordWrap/>
              <w:overflowPunct/>
              <w:topLinePunct w:val="0"/>
              <w:autoSpaceDE/>
              <w:autoSpaceDN/>
              <w:bidi w:val="0"/>
              <w:adjustRightInd/>
              <w:snapToGrid/>
              <w:spacing w:before="60" w:line="240" w:lineRule="auto"/>
              <w:ind w:left="112" w:right="104" w:firstLine="419"/>
              <w:textAlignment w:val="auto"/>
              <w:rPr>
                <w:sz w:val="21"/>
                <w:szCs w:val="21"/>
              </w:rPr>
            </w:pPr>
            <w:r>
              <w:rPr>
                <w:rFonts w:hint="eastAsia" w:ascii="Times New Roman" w:hAnsi="Times New Roman" w:eastAsia="宋体" w:cs="Times New Roman"/>
                <w:spacing w:val="-11"/>
                <w:sz w:val="21"/>
                <w:szCs w:val="21"/>
                <w:lang w:eastAsia="zh-CN"/>
              </w:rPr>
              <w:t>（</w:t>
            </w:r>
            <w:r>
              <w:rPr>
                <w:rFonts w:ascii="Times New Roman" w:hAnsi="Times New Roman" w:eastAsia="Times New Roman" w:cs="Times New Roman"/>
                <w:spacing w:val="18"/>
                <w:w w:val="101"/>
                <w:sz w:val="21"/>
                <w:szCs w:val="21"/>
              </w:rPr>
              <w:t xml:space="preserve"> </w:t>
            </w:r>
            <w:r>
              <w:rPr>
                <w:rFonts w:ascii="Times New Roman" w:hAnsi="Times New Roman" w:eastAsia="Times New Roman" w:cs="Times New Roman"/>
                <w:spacing w:val="-11"/>
                <w:sz w:val="21"/>
                <w:szCs w:val="21"/>
              </w:rPr>
              <w:t>1</w:t>
            </w:r>
            <w:r>
              <w:rPr>
                <w:rFonts w:hint="eastAsia" w:ascii="Times New Roman" w:hAnsi="Times New Roman" w:eastAsia="宋体" w:cs="Times New Roman"/>
                <w:spacing w:val="-11"/>
                <w:sz w:val="21"/>
                <w:szCs w:val="21"/>
                <w:lang w:eastAsia="zh-CN"/>
              </w:rPr>
              <w:t>）</w:t>
            </w:r>
            <w:r>
              <w:rPr>
                <w:spacing w:val="-11"/>
                <w:sz w:val="21"/>
                <w:szCs w:val="21"/>
              </w:rPr>
              <w:t>各小组汇报“小组问题清单”，全班交流、整</w:t>
            </w:r>
            <w:r>
              <w:rPr>
                <w:sz w:val="21"/>
                <w:szCs w:val="21"/>
              </w:rPr>
              <w:t xml:space="preserve"> </w:t>
            </w:r>
            <w:r>
              <w:rPr>
                <w:spacing w:val="-1"/>
                <w:sz w:val="21"/>
                <w:szCs w:val="21"/>
              </w:rPr>
              <w:t>合，形成“班级问题清单”。</w:t>
            </w:r>
          </w:p>
          <w:p w14:paraId="5F98A4E8">
            <w:pPr>
              <w:pStyle w:val="15"/>
              <w:keepNext w:val="0"/>
              <w:keepLines w:val="0"/>
              <w:pageBreakBefore w:val="0"/>
              <w:widowControl w:val="0"/>
              <w:kinsoku/>
              <w:wordWrap/>
              <w:overflowPunct/>
              <w:topLinePunct w:val="0"/>
              <w:autoSpaceDE/>
              <w:autoSpaceDN/>
              <w:bidi w:val="0"/>
              <w:adjustRightInd/>
              <w:snapToGrid/>
              <w:spacing w:before="62" w:line="240" w:lineRule="auto"/>
              <w:ind w:left="112" w:right="104" w:firstLine="419"/>
              <w:textAlignment w:val="auto"/>
              <w:rPr>
                <w:sz w:val="21"/>
                <w:szCs w:val="21"/>
              </w:rPr>
            </w:pPr>
            <w:r>
              <w:rPr>
                <w:rFonts w:hint="eastAsia" w:ascii="Times New Roman" w:hAnsi="Times New Roman" w:eastAsia="宋体" w:cs="Times New Roman"/>
                <w:spacing w:val="1"/>
                <w:sz w:val="21"/>
                <w:szCs w:val="21"/>
                <w:lang w:eastAsia="zh-CN"/>
              </w:rPr>
              <w:t>（</w:t>
            </w:r>
            <w:r>
              <w:rPr>
                <w:rFonts w:ascii="Times New Roman" w:hAnsi="Times New Roman" w:eastAsia="Times New Roman" w:cs="Times New Roman"/>
                <w:spacing w:val="1"/>
                <w:sz w:val="21"/>
                <w:szCs w:val="21"/>
              </w:rPr>
              <w:t>2</w:t>
            </w:r>
            <w:r>
              <w:rPr>
                <w:rFonts w:hint="eastAsia" w:ascii="Times New Roman" w:hAnsi="Times New Roman" w:eastAsia="宋体" w:cs="Times New Roman"/>
                <w:spacing w:val="1"/>
                <w:sz w:val="21"/>
                <w:szCs w:val="21"/>
                <w:lang w:eastAsia="zh-CN"/>
              </w:rPr>
              <w:t>）</w:t>
            </w:r>
            <w:r>
              <w:rPr>
                <w:spacing w:val="1"/>
                <w:sz w:val="21"/>
                <w:szCs w:val="21"/>
              </w:rPr>
              <w:t>回顾、思考：这些有价值的问题是怎么提出</w:t>
            </w:r>
            <w:r>
              <w:rPr>
                <w:spacing w:val="6"/>
                <w:sz w:val="21"/>
                <w:szCs w:val="21"/>
              </w:rPr>
              <w:t xml:space="preserve"> </w:t>
            </w:r>
            <w:r>
              <w:rPr>
                <w:spacing w:val="-26"/>
                <w:sz w:val="21"/>
                <w:szCs w:val="21"/>
              </w:rPr>
              <w:t>来的？</w:t>
            </w:r>
          </w:p>
          <w:p w14:paraId="31A62DCD">
            <w:pPr>
              <w:pStyle w:val="15"/>
              <w:keepNext w:val="0"/>
              <w:keepLines w:val="0"/>
              <w:pageBreakBefore w:val="0"/>
              <w:widowControl w:val="0"/>
              <w:kinsoku/>
              <w:wordWrap/>
              <w:overflowPunct/>
              <w:topLinePunct w:val="0"/>
              <w:autoSpaceDE/>
              <w:autoSpaceDN/>
              <w:bidi w:val="0"/>
              <w:adjustRightInd/>
              <w:snapToGrid/>
              <w:spacing w:before="56" w:line="240" w:lineRule="auto"/>
              <w:ind w:left="114"/>
              <w:textAlignment w:val="auto"/>
              <w:rPr>
                <w:rFonts w:ascii="Times New Roman" w:hAnsi="Times New Roman" w:eastAsia="Times New Roman" w:cs="Times New Roman"/>
                <w:sz w:val="21"/>
                <w:szCs w:val="21"/>
              </w:rPr>
            </w:pPr>
            <w:r>
              <w:rPr>
                <w:rFonts w:hint="eastAsia" w:ascii="Times New Roman" w:hAnsi="Times New Roman" w:eastAsia="宋体" w:cs="Times New Roman"/>
                <w:spacing w:val="1"/>
                <w:sz w:val="21"/>
                <w:szCs w:val="21"/>
                <w:lang w:eastAsia="zh-CN"/>
              </w:rPr>
              <w:t>（</w:t>
            </w:r>
            <w:r>
              <w:rPr>
                <w:rFonts w:ascii="Times New Roman" w:hAnsi="Times New Roman" w:eastAsia="Times New Roman" w:cs="Times New Roman"/>
                <w:spacing w:val="1"/>
                <w:sz w:val="21"/>
                <w:szCs w:val="21"/>
              </w:rPr>
              <w:t>3</w:t>
            </w:r>
            <w:r>
              <w:rPr>
                <w:rFonts w:hint="eastAsia" w:ascii="Times New Roman" w:hAnsi="Times New Roman" w:eastAsia="宋体" w:cs="Times New Roman"/>
                <w:spacing w:val="1"/>
                <w:sz w:val="21"/>
                <w:szCs w:val="21"/>
                <w:lang w:eastAsia="zh-CN"/>
              </w:rPr>
              <w:t>）</w:t>
            </w:r>
            <w:r>
              <w:rPr>
                <w:spacing w:val="1"/>
                <w:sz w:val="21"/>
                <w:szCs w:val="21"/>
              </w:rPr>
              <w:t>小结：看来，有的同学是抓课文中反复出现</w:t>
            </w:r>
            <w:r>
              <w:rPr>
                <w:spacing w:val="6"/>
                <w:sz w:val="21"/>
                <w:szCs w:val="21"/>
              </w:rPr>
              <w:t xml:space="preserve"> </w:t>
            </w:r>
            <w:r>
              <w:rPr>
                <w:spacing w:val="2"/>
                <w:sz w:val="21"/>
                <w:szCs w:val="21"/>
              </w:rPr>
              <w:t>的高频词来提问，有的同学是从和课文主要内容相</w:t>
            </w:r>
            <w:r>
              <w:rPr>
                <w:spacing w:val="17"/>
                <w:sz w:val="21"/>
                <w:szCs w:val="21"/>
              </w:rPr>
              <w:t xml:space="preserve"> </w:t>
            </w:r>
            <w:r>
              <w:rPr>
                <w:spacing w:val="2"/>
                <w:sz w:val="21"/>
                <w:szCs w:val="21"/>
              </w:rPr>
              <w:t>关的重点词句入手，还有的同学是抓一个段落甚至</w:t>
            </w:r>
            <w:r>
              <w:rPr>
                <w:spacing w:val="17"/>
                <w:sz w:val="21"/>
                <w:szCs w:val="21"/>
              </w:rPr>
              <w:t xml:space="preserve"> </w:t>
            </w:r>
            <w:r>
              <w:rPr>
                <w:spacing w:val="-5"/>
                <w:sz w:val="21"/>
                <w:szCs w:val="21"/>
              </w:rPr>
              <w:t>是全文的中心句来发问， 非常好</w:t>
            </w:r>
            <w:r>
              <w:rPr>
                <w:rFonts w:hint="eastAsia"/>
                <w:spacing w:val="-5"/>
                <w:sz w:val="21"/>
                <w:szCs w:val="21"/>
                <w:lang w:eastAsia="zh-CN"/>
              </w:rPr>
              <w:t>！</w:t>
            </w:r>
            <w:r>
              <w:rPr>
                <w:spacing w:val="-5"/>
                <w:sz w:val="21"/>
                <w:szCs w:val="21"/>
              </w:rPr>
              <w:t>那么，你们觉得这</w:t>
            </w:r>
            <w:r>
              <w:rPr>
                <w:spacing w:val="7"/>
                <w:sz w:val="21"/>
                <w:szCs w:val="21"/>
              </w:rPr>
              <w:t xml:space="preserve"> </w:t>
            </w:r>
            <w:r>
              <w:rPr>
                <w:spacing w:val="2"/>
                <w:sz w:val="21"/>
                <w:szCs w:val="21"/>
              </w:rPr>
              <w:t>篇课文中哪一个词既反复出现，又直指课文主要内</w:t>
            </w:r>
            <w:r>
              <w:rPr>
                <w:spacing w:val="-8"/>
                <w:sz w:val="21"/>
                <w:szCs w:val="21"/>
              </w:rPr>
              <w:t>容呢？</w:t>
            </w:r>
            <w:r>
              <w:rPr>
                <w:spacing w:val="-25"/>
                <w:sz w:val="21"/>
                <w:szCs w:val="21"/>
              </w:rPr>
              <w:t xml:space="preserve"> </w:t>
            </w:r>
            <w:r>
              <w:rPr>
                <w:rFonts w:ascii="Times New Roman" w:hAnsi="Times New Roman" w:eastAsia="Times New Roman" w:cs="Times New Roman"/>
                <w:spacing w:val="-8"/>
                <w:sz w:val="21"/>
                <w:szCs w:val="21"/>
              </w:rPr>
              <w:t>(</w:t>
            </w:r>
            <w:r>
              <w:rPr>
                <w:spacing w:val="-8"/>
                <w:sz w:val="21"/>
                <w:szCs w:val="21"/>
              </w:rPr>
              <w:t>“呼风唤雨”</w:t>
            </w:r>
            <w:r>
              <w:rPr>
                <w:rFonts w:hint="eastAsia"/>
                <w:spacing w:val="-8"/>
                <w:sz w:val="21"/>
                <w:szCs w:val="21"/>
                <w:lang w:eastAsia="zh-CN"/>
              </w:rPr>
              <w:t>）</w:t>
            </w:r>
          </w:p>
          <w:p w14:paraId="181240C2">
            <w:pPr>
              <w:pStyle w:val="15"/>
              <w:keepNext w:val="0"/>
              <w:keepLines w:val="0"/>
              <w:pageBreakBefore w:val="0"/>
              <w:widowControl w:val="0"/>
              <w:kinsoku/>
              <w:wordWrap/>
              <w:overflowPunct/>
              <w:topLinePunct w:val="0"/>
              <w:autoSpaceDE/>
              <w:autoSpaceDN/>
              <w:bidi w:val="0"/>
              <w:adjustRightInd/>
              <w:snapToGrid/>
              <w:spacing w:before="61" w:line="240" w:lineRule="auto"/>
              <w:ind w:right="104"/>
              <w:textAlignment w:val="auto"/>
              <w:rPr>
                <w:spacing w:val="-9"/>
                <w:sz w:val="21"/>
                <w:szCs w:val="21"/>
              </w:rPr>
            </w:pPr>
            <w:r>
              <w:rPr>
                <w:spacing w:val="-2"/>
                <w:sz w:val="21"/>
                <w:szCs w:val="21"/>
              </w:rPr>
              <w:t>好，就让我们从这个词开展问题式学习。</w:t>
            </w:r>
          </w:p>
        </w:tc>
        <w:tc>
          <w:tcPr>
            <w:tcW w:w="2548" w:type="dxa"/>
            <w:gridSpan w:val="5"/>
            <w:tcBorders>
              <w:bottom w:val="single" w:color="000000" w:sz="8" w:space="0"/>
            </w:tcBorders>
            <w:vAlign w:val="top"/>
          </w:tcPr>
          <w:p w14:paraId="37B0071C">
            <w:pPr>
              <w:keepNext w:val="0"/>
              <w:keepLines w:val="0"/>
              <w:pageBreakBefore w:val="0"/>
              <w:widowControl w:val="0"/>
              <w:kinsoku/>
              <w:wordWrap/>
              <w:overflowPunct/>
              <w:topLinePunct w:val="0"/>
              <w:autoSpaceDE/>
              <w:autoSpaceDN/>
              <w:bidi w:val="0"/>
              <w:adjustRightInd/>
              <w:snapToGrid/>
              <w:spacing w:line="240" w:lineRule="auto"/>
              <w:textAlignment w:val="auto"/>
              <w:rPr>
                <w:rFonts w:ascii="Arial"/>
                <w:sz w:val="21"/>
                <w:szCs w:val="21"/>
              </w:rPr>
            </w:pPr>
          </w:p>
          <w:p w14:paraId="4F18FD46">
            <w:pPr>
              <w:keepNext w:val="0"/>
              <w:keepLines w:val="0"/>
              <w:pageBreakBefore w:val="0"/>
              <w:widowControl w:val="0"/>
              <w:kinsoku/>
              <w:wordWrap/>
              <w:overflowPunct/>
              <w:topLinePunct w:val="0"/>
              <w:autoSpaceDE/>
              <w:autoSpaceDN/>
              <w:bidi w:val="0"/>
              <w:adjustRightInd/>
              <w:snapToGrid/>
              <w:spacing w:line="240" w:lineRule="auto"/>
              <w:textAlignment w:val="auto"/>
              <w:rPr>
                <w:rFonts w:ascii="Arial"/>
                <w:sz w:val="21"/>
                <w:szCs w:val="21"/>
              </w:rPr>
            </w:pPr>
          </w:p>
          <w:p w14:paraId="38A38CB3">
            <w:pPr>
              <w:pStyle w:val="15"/>
              <w:keepNext w:val="0"/>
              <w:keepLines w:val="0"/>
              <w:pageBreakBefore w:val="0"/>
              <w:widowControl w:val="0"/>
              <w:kinsoku/>
              <w:wordWrap/>
              <w:overflowPunct/>
              <w:topLinePunct w:val="0"/>
              <w:autoSpaceDE/>
              <w:autoSpaceDN/>
              <w:bidi w:val="0"/>
              <w:adjustRightInd/>
              <w:snapToGrid/>
              <w:spacing w:before="69" w:line="240" w:lineRule="auto"/>
              <w:ind w:left="567"/>
              <w:textAlignment w:val="auto"/>
              <w:rPr>
                <w:sz w:val="21"/>
                <w:szCs w:val="21"/>
              </w:rPr>
            </w:pPr>
            <w:r>
              <w:rPr>
                <w:spacing w:val="-14"/>
                <w:sz w:val="21"/>
                <w:szCs w:val="21"/>
              </w:rPr>
              <w:t>自读课文，</w:t>
            </w:r>
            <w:r>
              <w:rPr>
                <w:spacing w:val="-20"/>
                <w:sz w:val="21"/>
                <w:szCs w:val="21"/>
              </w:rPr>
              <w:t xml:space="preserve"> </w:t>
            </w:r>
            <w:r>
              <w:rPr>
                <w:spacing w:val="-14"/>
                <w:sz w:val="21"/>
                <w:szCs w:val="21"/>
              </w:rPr>
              <w:t>记录问题</w:t>
            </w:r>
          </w:p>
          <w:p w14:paraId="4A92834C">
            <w:pPr>
              <w:keepNext w:val="0"/>
              <w:keepLines w:val="0"/>
              <w:pageBreakBefore w:val="0"/>
              <w:widowControl w:val="0"/>
              <w:kinsoku/>
              <w:wordWrap/>
              <w:overflowPunct/>
              <w:topLinePunct w:val="0"/>
              <w:autoSpaceDE/>
              <w:autoSpaceDN/>
              <w:bidi w:val="0"/>
              <w:adjustRightInd/>
              <w:snapToGrid/>
              <w:spacing w:line="240" w:lineRule="auto"/>
              <w:textAlignment w:val="auto"/>
              <w:rPr>
                <w:rFonts w:ascii="Arial"/>
                <w:sz w:val="21"/>
                <w:szCs w:val="21"/>
              </w:rPr>
            </w:pPr>
          </w:p>
          <w:p w14:paraId="6342CA5F">
            <w:pPr>
              <w:keepNext w:val="0"/>
              <w:keepLines w:val="0"/>
              <w:pageBreakBefore w:val="0"/>
              <w:widowControl w:val="0"/>
              <w:kinsoku/>
              <w:wordWrap/>
              <w:overflowPunct/>
              <w:topLinePunct w:val="0"/>
              <w:autoSpaceDE/>
              <w:autoSpaceDN/>
              <w:bidi w:val="0"/>
              <w:adjustRightInd/>
              <w:snapToGrid/>
              <w:spacing w:line="240" w:lineRule="auto"/>
              <w:textAlignment w:val="auto"/>
              <w:rPr>
                <w:rFonts w:ascii="Arial"/>
                <w:sz w:val="21"/>
                <w:szCs w:val="21"/>
              </w:rPr>
            </w:pPr>
          </w:p>
          <w:p w14:paraId="340913F8">
            <w:pPr>
              <w:keepNext w:val="0"/>
              <w:keepLines w:val="0"/>
              <w:pageBreakBefore w:val="0"/>
              <w:widowControl w:val="0"/>
              <w:kinsoku/>
              <w:wordWrap/>
              <w:overflowPunct/>
              <w:topLinePunct w:val="0"/>
              <w:autoSpaceDE/>
              <w:autoSpaceDN/>
              <w:bidi w:val="0"/>
              <w:adjustRightInd/>
              <w:snapToGrid/>
              <w:spacing w:line="240" w:lineRule="auto"/>
              <w:textAlignment w:val="auto"/>
              <w:rPr>
                <w:rFonts w:ascii="Arial"/>
                <w:sz w:val="21"/>
                <w:szCs w:val="21"/>
              </w:rPr>
            </w:pPr>
          </w:p>
          <w:p w14:paraId="3B5DD001">
            <w:pPr>
              <w:keepNext w:val="0"/>
              <w:keepLines w:val="0"/>
              <w:pageBreakBefore w:val="0"/>
              <w:widowControl w:val="0"/>
              <w:kinsoku/>
              <w:wordWrap/>
              <w:overflowPunct/>
              <w:topLinePunct w:val="0"/>
              <w:autoSpaceDE/>
              <w:autoSpaceDN/>
              <w:bidi w:val="0"/>
              <w:adjustRightInd/>
              <w:snapToGrid/>
              <w:spacing w:line="240" w:lineRule="auto"/>
              <w:textAlignment w:val="auto"/>
              <w:rPr>
                <w:rFonts w:ascii="Arial"/>
                <w:sz w:val="21"/>
                <w:szCs w:val="21"/>
              </w:rPr>
            </w:pPr>
          </w:p>
          <w:p w14:paraId="71301BB5">
            <w:pPr>
              <w:keepNext w:val="0"/>
              <w:keepLines w:val="0"/>
              <w:pageBreakBefore w:val="0"/>
              <w:widowControl w:val="0"/>
              <w:kinsoku/>
              <w:wordWrap/>
              <w:overflowPunct/>
              <w:topLinePunct w:val="0"/>
              <w:autoSpaceDE/>
              <w:autoSpaceDN/>
              <w:bidi w:val="0"/>
              <w:adjustRightInd/>
              <w:snapToGrid/>
              <w:spacing w:line="240" w:lineRule="auto"/>
              <w:textAlignment w:val="auto"/>
              <w:rPr>
                <w:rFonts w:ascii="Arial"/>
                <w:sz w:val="21"/>
                <w:szCs w:val="21"/>
              </w:rPr>
            </w:pPr>
          </w:p>
          <w:p w14:paraId="03BA2557">
            <w:pPr>
              <w:keepNext w:val="0"/>
              <w:keepLines w:val="0"/>
              <w:pageBreakBefore w:val="0"/>
              <w:widowControl w:val="0"/>
              <w:kinsoku/>
              <w:wordWrap/>
              <w:overflowPunct/>
              <w:topLinePunct w:val="0"/>
              <w:autoSpaceDE/>
              <w:autoSpaceDN/>
              <w:bidi w:val="0"/>
              <w:adjustRightInd/>
              <w:snapToGrid/>
              <w:spacing w:line="240" w:lineRule="auto"/>
              <w:textAlignment w:val="auto"/>
              <w:rPr>
                <w:rFonts w:ascii="Arial"/>
                <w:sz w:val="21"/>
                <w:szCs w:val="21"/>
              </w:rPr>
            </w:pPr>
          </w:p>
          <w:p w14:paraId="27786337">
            <w:pPr>
              <w:keepNext w:val="0"/>
              <w:keepLines w:val="0"/>
              <w:pageBreakBefore w:val="0"/>
              <w:widowControl w:val="0"/>
              <w:kinsoku/>
              <w:wordWrap/>
              <w:overflowPunct/>
              <w:topLinePunct w:val="0"/>
              <w:autoSpaceDE/>
              <w:autoSpaceDN/>
              <w:bidi w:val="0"/>
              <w:adjustRightInd/>
              <w:snapToGrid/>
              <w:spacing w:line="240" w:lineRule="auto"/>
              <w:textAlignment w:val="auto"/>
              <w:rPr>
                <w:rFonts w:ascii="Arial"/>
                <w:sz w:val="21"/>
                <w:szCs w:val="21"/>
              </w:rPr>
            </w:pPr>
          </w:p>
          <w:p w14:paraId="3F3850B4">
            <w:pPr>
              <w:keepNext w:val="0"/>
              <w:keepLines w:val="0"/>
              <w:pageBreakBefore w:val="0"/>
              <w:widowControl w:val="0"/>
              <w:kinsoku/>
              <w:wordWrap/>
              <w:overflowPunct/>
              <w:topLinePunct w:val="0"/>
              <w:autoSpaceDE/>
              <w:autoSpaceDN/>
              <w:bidi w:val="0"/>
              <w:adjustRightInd/>
              <w:snapToGrid/>
              <w:spacing w:line="240" w:lineRule="auto"/>
              <w:textAlignment w:val="auto"/>
              <w:rPr>
                <w:rFonts w:ascii="Arial"/>
                <w:sz w:val="21"/>
                <w:szCs w:val="21"/>
              </w:rPr>
            </w:pPr>
          </w:p>
          <w:p w14:paraId="66E67A18">
            <w:pPr>
              <w:keepNext w:val="0"/>
              <w:keepLines w:val="0"/>
              <w:pageBreakBefore w:val="0"/>
              <w:widowControl w:val="0"/>
              <w:kinsoku/>
              <w:wordWrap/>
              <w:overflowPunct/>
              <w:topLinePunct w:val="0"/>
              <w:autoSpaceDE/>
              <w:autoSpaceDN/>
              <w:bidi w:val="0"/>
              <w:adjustRightInd/>
              <w:snapToGrid/>
              <w:spacing w:line="240" w:lineRule="auto"/>
              <w:textAlignment w:val="auto"/>
              <w:rPr>
                <w:rFonts w:ascii="Arial"/>
                <w:sz w:val="21"/>
                <w:szCs w:val="21"/>
              </w:rPr>
            </w:pPr>
          </w:p>
          <w:p w14:paraId="499A718F">
            <w:pPr>
              <w:pStyle w:val="15"/>
              <w:keepNext w:val="0"/>
              <w:keepLines w:val="0"/>
              <w:pageBreakBefore w:val="0"/>
              <w:widowControl w:val="0"/>
              <w:kinsoku/>
              <w:wordWrap/>
              <w:overflowPunct/>
              <w:topLinePunct w:val="0"/>
              <w:autoSpaceDE/>
              <w:autoSpaceDN/>
              <w:bidi w:val="0"/>
              <w:adjustRightInd/>
              <w:snapToGrid/>
              <w:spacing w:before="68" w:line="240" w:lineRule="auto"/>
              <w:ind w:left="136" w:right="101" w:firstLine="397"/>
              <w:textAlignment w:val="auto"/>
              <w:rPr>
                <w:spacing w:val="-8"/>
                <w:sz w:val="21"/>
                <w:szCs w:val="21"/>
              </w:rPr>
            </w:pPr>
            <w:r>
              <w:rPr>
                <w:spacing w:val="-20"/>
                <w:sz w:val="21"/>
                <w:szCs w:val="21"/>
              </w:rPr>
              <w:t>再读课文，筛选、整合</w:t>
            </w:r>
            <w:r>
              <w:rPr>
                <w:spacing w:val="6"/>
                <w:sz w:val="21"/>
                <w:szCs w:val="21"/>
              </w:rPr>
              <w:t xml:space="preserve"> </w:t>
            </w:r>
            <w:r>
              <w:rPr>
                <w:spacing w:val="-8"/>
                <w:sz w:val="21"/>
                <w:szCs w:val="21"/>
              </w:rPr>
              <w:t>问题</w:t>
            </w:r>
          </w:p>
          <w:p w14:paraId="6BE23A24">
            <w:pPr>
              <w:keepNext w:val="0"/>
              <w:keepLines w:val="0"/>
              <w:pageBreakBefore w:val="0"/>
              <w:widowControl w:val="0"/>
              <w:kinsoku/>
              <w:wordWrap/>
              <w:overflowPunct/>
              <w:topLinePunct w:val="0"/>
              <w:autoSpaceDE/>
              <w:autoSpaceDN/>
              <w:bidi w:val="0"/>
              <w:adjustRightInd/>
              <w:snapToGrid/>
              <w:spacing w:line="240" w:lineRule="auto"/>
              <w:textAlignment w:val="auto"/>
              <w:rPr>
                <w:rFonts w:ascii="Arial"/>
                <w:sz w:val="21"/>
                <w:szCs w:val="21"/>
              </w:rPr>
            </w:pPr>
          </w:p>
          <w:p w14:paraId="59D8B264">
            <w:pPr>
              <w:pStyle w:val="15"/>
              <w:keepNext w:val="0"/>
              <w:keepLines w:val="0"/>
              <w:pageBreakBefore w:val="0"/>
              <w:widowControl w:val="0"/>
              <w:kinsoku/>
              <w:wordWrap/>
              <w:overflowPunct/>
              <w:topLinePunct w:val="0"/>
              <w:autoSpaceDE/>
              <w:autoSpaceDN/>
              <w:bidi w:val="0"/>
              <w:adjustRightInd/>
              <w:snapToGrid/>
              <w:spacing w:before="68" w:line="240" w:lineRule="auto"/>
              <w:ind w:left="538"/>
              <w:textAlignment w:val="auto"/>
              <w:rPr>
                <w:sz w:val="21"/>
                <w:szCs w:val="21"/>
              </w:rPr>
            </w:pPr>
            <w:r>
              <w:rPr>
                <w:spacing w:val="-2"/>
                <w:sz w:val="21"/>
                <w:szCs w:val="21"/>
              </w:rPr>
              <w:t>小组内讨论、整理</w:t>
            </w:r>
          </w:p>
          <w:p w14:paraId="5FE48A00">
            <w:pPr>
              <w:keepNext w:val="0"/>
              <w:keepLines w:val="0"/>
              <w:pageBreakBefore w:val="0"/>
              <w:widowControl w:val="0"/>
              <w:kinsoku/>
              <w:wordWrap/>
              <w:overflowPunct/>
              <w:topLinePunct w:val="0"/>
              <w:autoSpaceDE/>
              <w:autoSpaceDN/>
              <w:bidi w:val="0"/>
              <w:adjustRightInd/>
              <w:snapToGrid/>
              <w:spacing w:line="240" w:lineRule="auto"/>
              <w:textAlignment w:val="auto"/>
              <w:rPr>
                <w:rFonts w:ascii="Arial"/>
                <w:sz w:val="21"/>
                <w:szCs w:val="21"/>
              </w:rPr>
            </w:pPr>
          </w:p>
          <w:p w14:paraId="3EB0FA59">
            <w:pPr>
              <w:keepNext w:val="0"/>
              <w:keepLines w:val="0"/>
              <w:pageBreakBefore w:val="0"/>
              <w:widowControl w:val="0"/>
              <w:kinsoku/>
              <w:wordWrap/>
              <w:overflowPunct/>
              <w:topLinePunct w:val="0"/>
              <w:autoSpaceDE/>
              <w:autoSpaceDN/>
              <w:bidi w:val="0"/>
              <w:adjustRightInd/>
              <w:snapToGrid/>
              <w:spacing w:line="240" w:lineRule="auto"/>
              <w:textAlignment w:val="auto"/>
              <w:rPr>
                <w:rFonts w:ascii="Arial"/>
                <w:sz w:val="21"/>
                <w:szCs w:val="21"/>
              </w:rPr>
            </w:pPr>
          </w:p>
          <w:p w14:paraId="03F783AA">
            <w:pPr>
              <w:keepNext w:val="0"/>
              <w:keepLines w:val="0"/>
              <w:pageBreakBefore w:val="0"/>
              <w:widowControl w:val="0"/>
              <w:kinsoku/>
              <w:wordWrap/>
              <w:overflowPunct/>
              <w:topLinePunct w:val="0"/>
              <w:autoSpaceDE/>
              <w:autoSpaceDN/>
              <w:bidi w:val="0"/>
              <w:adjustRightInd/>
              <w:snapToGrid/>
              <w:spacing w:line="240" w:lineRule="auto"/>
              <w:textAlignment w:val="auto"/>
              <w:rPr>
                <w:rFonts w:ascii="Arial"/>
                <w:sz w:val="21"/>
                <w:szCs w:val="21"/>
              </w:rPr>
            </w:pPr>
          </w:p>
          <w:p w14:paraId="151A5501">
            <w:pPr>
              <w:keepNext w:val="0"/>
              <w:keepLines w:val="0"/>
              <w:pageBreakBefore w:val="0"/>
              <w:widowControl w:val="0"/>
              <w:kinsoku/>
              <w:wordWrap/>
              <w:overflowPunct/>
              <w:topLinePunct w:val="0"/>
              <w:autoSpaceDE/>
              <w:autoSpaceDN/>
              <w:bidi w:val="0"/>
              <w:adjustRightInd/>
              <w:snapToGrid/>
              <w:spacing w:line="240" w:lineRule="auto"/>
              <w:textAlignment w:val="auto"/>
              <w:rPr>
                <w:rFonts w:ascii="Arial"/>
                <w:sz w:val="21"/>
                <w:szCs w:val="21"/>
              </w:rPr>
            </w:pPr>
          </w:p>
          <w:p w14:paraId="151E48FE">
            <w:pPr>
              <w:pStyle w:val="15"/>
              <w:keepNext w:val="0"/>
              <w:keepLines w:val="0"/>
              <w:pageBreakBefore w:val="0"/>
              <w:widowControl w:val="0"/>
              <w:kinsoku/>
              <w:wordWrap/>
              <w:overflowPunct/>
              <w:topLinePunct w:val="0"/>
              <w:autoSpaceDE/>
              <w:autoSpaceDN/>
              <w:bidi w:val="0"/>
              <w:adjustRightInd/>
              <w:snapToGrid/>
              <w:spacing w:before="68" w:line="240" w:lineRule="auto"/>
              <w:ind w:left="112" w:right="102" w:firstLine="425"/>
              <w:jc w:val="both"/>
              <w:textAlignment w:val="auto"/>
              <w:rPr>
                <w:spacing w:val="-7"/>
                <w:sz w:val="21"/>
                <w:szCs w:val="21"/>
              </w:rPr>
            </w:pPr>
            <w:r>
              <w:rPr>
                <w:spacing w:val="1"/>
                <w:sz w:val="21"/>
                <w:szCs w:val="21"/>
              </w:rPr>
              <w:t xml:space="preserve">小组内交流讨论：哪 </w:t>
            </w:r>
            <w:r>
              <w:rPr>
                <w:spacing w:val="-8"/>
                <w:sz w:val="21"/>
                <w:szCs w:val="21"/>
              </w:rPr>
              <w:t>个问题， 不问也行？哪个</w:t>
            </w:r>
            <w:r>
              <w:rPr>
                <w:spacing w:val="7"/>
                <w:sz w:val="21"/>
                <w:szCs w:val="21"/>
              </w:rPr>
              <w:t xml:space="preserve"> </w:t>
            </w:r>
            <w:r>
              <w:rPr>
                <w:spacing w:val="-6"/>
                <w:sz w:val="21"/>
                <w:szCs w:val="21"/>
              </w:rPr>
              <w:t>问题，问到点子上了？</w:t>
            </w:r>
            <w:r>
              <w:rPr>
                <w:spacing w:val="-23"/>
                <w:sz w:val="21"/>
                <w:szCs w:val="21"/>
              </w:rPr>
              <w:t xml:space="preserve"> </w:t>
            </w:r>
            <w:r>
              <w:rPr>
                <w:spacing w:val="-6"/>
                <w:sz w:val="21"/>
                <w:szCs w:val="21"/>
              </w:rPr>
              <w:t>哪</w:t>
            </w:r>
            <w:r>
              <w:rPr>
                <w:sz w:val="21"/>
                <w:szCs w:val="21"/>
              </w:rPr>
              <w:t xml:space="preserve"> </w:t>
            </w:r>
            <w:r>
              <w:rPr>
                <w:spacing w:val="-7"/>
                <w:sz w:val="21"/>
                <w:szCs w:val="21"/>
              </w:rPr>
              <w:t>个问题，最想研究？</w:t>
            </w:r>
          </w:p>
          <w:p w14:paraId="32573BF0">
            <w:pPr>
              <w:pStyle w:val="15"/>
              <w:keepNext w:val="0"/>
              <w:keepLines w:val="0"/>
              <w:pageBreakBefore w:val="0"/>
              <w:widowControl w:val="0"/>
              <w:kinsoku/>
              <w:wordWrap/>
              <w:overflowPunct/>
              <w:topLinePunct w:val="0"/>
              <w:autoSpaceDE/>
              <w:autoSpaceDN/>
              <w:bidi w:val="0"/>
              <w:adjustRightInd/>
              <w:snapToGrid/>
              <w:spacing w:before="68" w:line="240" w:lineRule="auto"/>
              <w:ind w:left="112" w:right="102" w:firstLine="425"/>
              <w:jc w:val="both"/>
              <w:textAlignment w:val="auto"/>
              <w:rPr>
                <w:spacing w:val="-7"/>
                <w:sz w:val="21"/>
                <w:szCs w:val="21"/>
              </w:rPr>
            </w:pPr>
          </w:p>
          <w:p w14:paraId="6272F420">
            <w:pPr>
              <w:pStyle w:val="15"/>
              <w:keepNext w:val="0"/>
              <w:keepLines w:val="0"/>
              <w:pageBreakBefore w:val="0"/>
              <w:widowControl w:val="0"/>
              <w:kinsoku/>
              <w:wordWrap/>
              <w:overflowPunct/>
              <w:topLinePunct w:val="0"/>
              <w:autoSpaceDE/>
              <w:autoSpaceDN/>
              <w:bidi w:val="0"/>
              <w:adjustRightInd/>
              <w:snapToGrid/>
              <w:spacing w:before="68" w:line="240" w:lineRule="auto"/>
              <w:ind w:left="112" w:right="102" w:firstLine="425"/>
              <w:jc w:val="both"/>
              <w:textAlignment w:val="auto"/>
              <w:rPr>
                <w:spacing w:val="-7"/>
                <w:sz w:val="21"/>
                <w:szCs w:val="21"/>
              </w:rPr>
            </w:pPr>
            <w:r>
              <w:rPr>
                <w:spacing w:val="1"/>
                <w:sz w:val="21"/>
                <w:szCs w:val="21"/>
              </w:rPr>
              <w:t>各小组汇报“小组问</w:t>
            </w:r>
            <w:r>
              <w:rPr>
                <w:spacing w:val="4"/>
                <w:sz w:val="21"/>
                <w:szCs w:val="21"/>
              </w:rPr>
              <w:t xml:space="preserve"> </w:t>
            </w:r>
            <w:r>
              <w:rPr>
                <w:spacing w:val="-27"/>
                <w:sz w:val="21"/>
                <w:szCs w:val="21"/>
              </w:rPr>
              <w:t>题清单”，全班交流、整合，</w:t>
            </w:r>
            <w:r>
              <w:rPr>
                <w:spacing w:val="7"/>
                <w:sz w:val="21"/>
                <w:szCs w:val="21"/>
              </w:rPr>
              <w:t xml:space="preserve"> </w:t>
            </w:r>
            <w:r>
              <w:rPr>
                <w:spacing w:val="-1"/>
                <w:sz w:val="21"/>
                <w:szCs w:val="21"/>
              </w:rPr>
              <w:t>形成“班级问题清单”。</w:t>
            </w:r>
          </w:p>
          <w:p w14:paraId="1B2C5DE5">
            <w:pPr>
              <w:keepNext w:val="0"/>
              <w:keepLines w:val="0"/>
              <w:pageBreakBefore w:val="0"/>
              <w:widowControl w:val="0"/>
              <w:kinsoku/>
              <w:wordWrap/>
              <w:overflowPunct/>
              <w:topLinePunct w:val="0"/>
              <w:autoSpaceDE/>
              <w:autoSpaceDN/>
              <w:bidi w:val="0"/>
              <w:adjustRightInd/>
              <w:snapToGrid/>
              <w:spacing w:line="240" w:lineRule="auto"/>
              <w:textAlignment w:val="auto"/>
              <w:rPr>
                <w:rFonts w:ascii="Arial"/>
                <w:sz w:val="21"/>
                <w:szCs w:val="21"/>
              </w:rPr>
            </w:pPr>
          </w:p>
          <w:p w14:paraId="19A7B97C">
            <w:pPr>
              <w:pStyle w:val="15"/>
              <w:keepNext w:val="0"/>
              <w:keepLines w:val="0"/>
              <w:pageBreakBefore w:val="0"/>
              <w:widowControl w:val="0"/>
              <w:kinsoku/>
              <w:wordWrap/>
              <w:overflowPunct/>
              <w:topLinePunct w:val="0"/>
              <w:autoSpaceDE/>
              <w:autoSpaceDN/>
              <w:bidi w:val="0"/>
              <w:adjustRightInd/>
              <w:snapToGrid/>
              <w:spacing w:before="68" w:line="240" w:lineRule="auto"/>
              <w:ind w:left="136" w:right="101" w:firstLine="397"/>
              <w:textAlignment w:val="auto"/>
              <w:rPr>
                <w:spacing w:val="-8"/>
                <w:sz w:val="21"/>
                <w:szCs w:val="21"/>
              </w:rPr>
            </w:pPr>
          </w:p>
        </w:tc>
        <w:tc>
          <w:tcPr>
            <w:tcW w:w="1226" w:type="dxa"/>
            <w:gridSpan w:val="3"/>
            <w:tcBorders>
              <w:bottom w:val="nil"/>
            </w:tcBorders>
            <w:vAlign w:val="top"/>
          </w:tcPr>
          <w:p w14:paraId="7F7108FF">
            <w:pPr>
              <w:keepNext w:val="0"/>
              <w:keepLines w:val="0"/>
              <w:pageBreakBefore w:val="0"/>
              <w:widowControl w:val="0"/>
              <w:kinsoku/>
              <w:wordWrap/>
              <w:overflowPunct/>
              <w:topLinePunct w:val="0"/>
              <w:autoSpaceDE/>
              <w:autoSpaceDN/>
              <w:bidi w:val="0"/>
              <w:adjustRightInd/>
              <w:snapToGrid/>
              <w:spacing w:line="240" w:lineRule="auto"/>
              <w:textAlignment w:val="auto"/>
              <w:rPr>
                <w:rFonts w:ascii="Arial"/>
                <w:sz w:val="21"/>
                <w:szCs w:val="21"/>
              </w:rPr>
            </w:pPr>
          </w:p>
        </w:tc>
      </w:tr>
      <w:tr w14:paraId="4A786DB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After w:val="2"/>
          <w:wAfter w:w="29" w:type="dxa"/>
          <w:trHeight w:val="627" w:hRule="atLeast"/>
          <w:jc w:val="center"/>
        </w:trPr>
        <w:tc>
          <w:tcPr>
            <w:tcW w:w="1483" w:type="dxa"/>
            <w:vAlign w:val="top"/>
          </w:tcPr>
          <w:p w14:paraId="48D5199B">
            <w:pPr>
              <w:pStyle w:val="15"/>
              <w:keepNext w:val="0"/>
              <w:keepLines w:val="0"/>
              <w:pageBreakBefore w:val="0"/>
              <w:widowControl w:val="0"/>
              <w:kinsoku/>
              <w:wordWrap/>
              <w:overflowPunct/>
              <w:topLinePunct w:val="0"/>
              <w:autoSpaceDE/>
              <w:autoSpaceDN/>
              <w:bidi w:val="0"/>
              <w:adjustRightInd/>
              <w:snapToGrid/>
              <w:spacing w:before="194" w:line="240" w:lineRule="auto"/>
              <w:ind w:left="266"/>
              <w:textAlignment w:val="auto"/>
              <w:rPr>
                <w:sz w:val="21"/>
                <w:szCs w:val="21"/>
              </w:rPr>
            </w:pPr>
            <w:r>
              <w:rPr>
                <w:b/>
                <w:bCs/>
                <w:spacing w:val="-5"/>
                <w:sz w:val="21"/>
                <w:szCs w:val="21"/>
              </w:rPr>
              <w:t>作业设计</w:t>
            </w:r>
          </w:p>
        </w:tc>
        <w:tc>
          <w:tcPr>
            <w:tcW w:w="7454" w:type="dxa"/>
            <w:gridSpan w:val="8"/>
            <w:vAlign w:val="top"/>
          </w:tcPr>
          <w:p w14:paraId="4B94365B">
            <w:pPr>
              <w:pStyle w:val="15"/>
              <w:keepNext w:val="0"/>
              <w:keepLines w:val="0"/>
              <w:pageBreakBefore w:val="0"/>
              <w:widowControl w:val="0"/>
              <w:kinsoku/>
              <w:wordWrap/>
              <w:overflowPunct/>
              <w:topLinePunct w:val="0"/>
              <w:autoSpaceDE/>
              <w:autoSpaceDN/>
              <w:bidi w:val="0"/>
              <w:adjustRightInd/>
              <w:snapToGrid/>
              <w:spacing w:before="52" w:line="240" w:lineRule="auto"/>
              <w:ind w:left="548"/>
              <w:textAlignment w:val="auto"/>
              <w:rPr>
                <w:sz w:val="21"/>
                <w:szCs w:val="21"/>
              </w:rPr>
            </w:pPr>
            <w:r>
              <w:rPr>
                <w:rFonts w:ascii="Times New Roman" w:hAnsi="Times New Roman" w:eastAsia="Times New Roman" w:cs="Times New Roman"/>
                <w:spacing w:val="-4"/>
                <w:sz w:val="21"/>
                <w:szCs w:val="21"/>
              </w:rPr>
              <w:t xml:space="preserve">1.    </w:t>
            </w:r>
            <w:r>
              <w:rPr>
                <w:spacing w:val="-4"/>
                <w:sz w:val="21"/>
                <w:szCs w:val="21"/>
              </w:rPr>
              <w:t>完成字词练习。</w:t>
            </w:r>
          </w:p>
          <w:p w14:paraId="2CC22869">
            <w:pPr>
              <w:pStyle w:val="15"/>
              <w:keepNext w:val="0"/>
              <w:keepLines w:val="0"/>
              <w:pageBreakBefore w:val="0"/>
              <w:widowControl w:val="0"/>
              <w:kinsoku/>
              <w:wordWrap/>
              <w:overflowPunct/>
              <w:topLinePunct w:val="0"/>
              <w:autoSpaceDE/>
              <w:autoSpaceDN/>
              <w:bidi w:val="0"/>
              <w:adjustRightInd/>
              <w:snapToGrid/>
              <w:spacing w:before="60" w:line="240" w:lineRule="auto"/>
              <w:ind w:left="528"/>
              <w:textAlignment w:val="auto"/>
              <w:rPr>
                <w:sz w:val="21"/>
                <w:szCs w:val="21"/>
              </w:rPr>
            </w:pPr>
            <w:r>
              <w:rPr>
                <w:rFonts w:ascii="Times New Roman" w:hAnsi="Times New Roman" w:eastAsia="Times New Roman" w:cs="Times New Roman"/>
                <w:spacing w:val="-4"/>
                <w:sz w:val="21"/>
                <w:szCs w:val="21"/>
              </w:rPr>
              <w:t xml:space="preserve">2.    </w:t>
            </w:r>
            <w:r>
              <w:rPr>
                <w:spacing w:val="-4"/>
                <w:sz w:val="21"/>
                <w:szCs w:val="21"/>
              </w:rPr>
              <w:t>熟读课文，</w:t>
            </w:r>
            <w:r>
              <w:rPr>
                <w:spacing w:val="-21"/>
                <w:sz w:val="21"/>
                <w:szCs w:val="21"/>
              </w:rPr>
              <w:t xml:space="preserve"> </w:t>
            </w:r>
            <w:r>
              <w:rPr>
                <w:spacing w:val="-4"/>
                <w:sz w:val="21"/>
                <w:szCs w:val="21"/>
              </w:rPr>
              <w:t>练习提问并筛选有效问题。</w:t>
            </w:r>
          </w:p>
        </w:tc>
        <w:tc>
          <w:tcPr>
            <w:tcW w:w="1226" w:type="dxa"/>
            <w:gridSpan w:val="3"/>
            <w:vMerge w:val="restart"/>
            <w:tcBorders>
              <w:top w:val="nil"/>
            </w:tcBorders>
            <w:vAlign w:val="top"/>
          </w:tcPr>
          <w:p w14:paraId="2C1B28CA">
            <w:pPr>
              <w:keepNext w:val="0"/>
              <w:keepLines w:val="0"/>
              <w:pageBreakBefore w:val="0"/>
              <w:widowControl w:val="0"/>
              <w:kinsoku/>
              <w:wordWrap/>
              <w:overflowPunct/>
              <w:topLinePunct w:val="0"/>
              <w:autoSpaceDE/>
              <w:autoSpaceDN/>
              <w:bidi w:val="0"/>
              <w:adjustRightInd/>
              <w:snapToGrid/>
              <w:spacing w:line="240" w:lineRule="auto"/>
              <w:textAlignment w:val="auto"/>
              <w:rPr>
                <w:rFonts w:ascii="Arial"/>
                <w:sz w:val="21"/>
                <w:szCs w:val="21"/>
              </w:rPr>
            </w:pPr>
          </w:p>
        </w:tc>
      </w:tr>
      <w:tr w14:paraId="1A33C54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After w:val="2"/>
          <w:wAfter w:w="29" w:type="dxa"/>
          <w:trHeight w:val="631" w:hRule="atLeast"/>
          <w:jc w:val="center"/>
        </w:trPr>
        <w:tc>
          <w:tcPr>
            <w:tcW w:w="1483" w:type="dxa"/>
            <w:vAlign w:val="top"/>
          </w:tcPr>
          <w:p w14:paraId="720A6EBD">
            <w:pPr>
              <w:pStyle w:val="15"/>
              <w:keepNext w:val="0"/>
              <w:keepLines w:val="0"/>
              <w:pageBreakBefore w:val="0"/>
              <w:widowControl w:val="0"/>
              <w:kinsoku/>
              <w:wordWrap/>
              <w:overflowPunct/>
              <w:topLinePunct w:val="0"/>
              <w:autoSpaceDE/>
              <w:autoSpaceDN/>
              <w:bidi w:val="0"/>
              <w:adjustRightInd/>
              <w:snapToGrid/>
              <w:spacing w:before="195" w:line="240" w:lineRule="auto"/>
              <w:ind w:left="266"/>
              <w:textAlignment w:val="auto"/>
              <w:rPr>
                <w:sz w:val="21"/>
                <w:szCs w:val="21"/>
              </w:rPr>
            </w:pPr>
            <w:r>
              <w:rPr>
                <w:b/>
                <w:bCs/>
                <w:spacing w:val="-5"/>
                <w:sz w:val="21"/>
                <w:szCs w:val="21"/>
              </w:rPr>
              <w:t>板书设计</w:t>
            </w:r>
          </w:p>
        </w:tc>
        <w:tc>
          <w:tcPr>
            <w:tcW w:w="7454" w:type="dxa"/>
            <w:gridSpan w:val="8"/>
            <w:vAlign w:val="top"/>
          </w:tcPr>
          <w:p w14:paraId="46FAE917">
            <w:pPr>
              <w:pStyle w:val="15"/>
              <w:keepNext w:val="0"/>
              <w:keepLines w:val="0"/>
              <w:pageBreakBefore w:val="0"/>
              <w:widowControl w:val="0"/>
              <w:kinsoku/>
              <w:wordWrap/>
              <w:overflowPunct/>
              <w:topLinePunct w:val="0"/>
              <w:autoSpaceDE/>
              <w:autoSpaceDN/>
              <w:bidi w:val="0"/>
              <w:adjustRightInd/>
              <w:snapToGrid/>
              <w:spacing w:before="54" w:line="240" w:lineRule="auto"/>
              <w:ind w:left="3217"/>
              <w:textAlignment w:val="auto"/>
              <w:rPr>
                <w:sz w:val="21"/>
                <w:szCs w:val="21"/>
              </w:rPr>
            </w:pPr>
            <w:r>
              <w:rPr>
                <w:spacing w:val="-3"/>
                <w:sz w:val="21"/>
                <w:szCs w:val="21"/>
              </w:rPr>
              <w:t>呼风唤雨的世纪</w:t>
            </w:r>
          </w:p>
          <w:p w14:paraId="39585D1C">
            <w:pPr>
              <w:pStyle w:val="15"/>
              <w:keepNext w:val="0"/>
              <w:keepLines w:val="0"/>
              <w:pageBreakBefore w:val="0"/>
              <w:widowControl w:val="0"/>
              <w:kinsoku/>
              <w:wordWrap/>
              <w:overflowPunct/>
              <w:topLinePunct w:val="0"/>
              <w:autoSpaceDE/>
              <w:autoSpaceDN/>
              <w:bidi w:val="0"/>
              <w:adjustRightInd/>
              <w:snapToGrid/>
              <w:spacing w:before="60" w:line="240" w:lineRule="auto"/>
              <w:ind w:left="2471"/>
              <w:textAlignment w:val="auto"/>
              <w:rPr>
                <w:sz w:val="21"/>
                <w:szCs w:val="21"/>
              </w:rPr>
            </w:pPr>
            <w:r>
              <w:rPr>
                <w:spacing w:val="-1"/>
                <w:sz w:val="21"/>
                <w:szCs w:val="21"/>
              </w:rPr>
              <w:t>抓高频词 抓重点词句 抓中心句</w:t>
            </w:r>
          </w:p>
        </w:tc>
        <w:tc>
          <w:tcPr>
            <w:tcW w:w="1226" w:type="dxa"/>
            <w:gridSpan w:val="3"/>
            <w:vMerge w:val="continue"/>
            <w:tcBorders>
              <w:top w:val="nil"/>
            </w:tcBorders>
            <w:vAlign w:val="top"/>
          </w:tcPr>
          <w:p w14:paraId="43AA71B6">
            <w:pPr>
              <w:keepNext w:val="0"/>
              <w:keepLines w:val="0"/>
              <w:pageBreakBefore w:val="0"/>
              <w:widowControl w:val="0"/>
              <w:kinsoku/>
              <w:wordWrap/>
              <w:overflowPunct/>
              <w:topLinePunct w:val="0"/>
              <w:autoSpaceDE/>
              <w:autoSpaceDN/>
              <w:bidi w:val="0"/>
              <w:adjustRightInd/>
              <w:snapToGrid/>
              <w:spacing w:line="240" w:lineRule="auto"/>
              <w:textAlignment w:val="auto"/>
              <w:rPr>
                <w:rFonts w:ascii="Arial"/>
                <w:sz w:val="21"/>
                <w:szCs w:val="21"/>
              </w:rPr>
            </w:pPr>
          </w:p>
        </w:tc>
      </w:tr>
    </w:tbl>
    <w:p w14:paraId="40B952FE">
      <w:pPr>
        <w:spacing w:line="390" w:lineRule="auto"/>
        <w:rPr>
          <w:rFonts w:ascii="Arial"/>
          <w:sz w:val="21"/>
          <w:szCs w:val="21"/>
        </w:rPr>
      </w:pPr>
    </w:p>
    <w:p w14:paraId="7BA3BD04">
      <w:pPr>
        <w:pStyle w:val="5"/>
        <w:spacing w:before="91" w:line="220" w:lineRule="auto"/>
        <w:jc w:val="center"/>
        <w:rPr>
          <w:sz w:val="24"/>
          <w:szCs w:val="24"/>
        </w:rPr>
      </w:pPr>
      <w:r>
        <w:rPr>
          <w:b/>
          <w:bCs/>
          <w:spacing w:val="-4"/>
          <w:sz w:val="24"/>
          <w:szCs w:val="24"/>
        </w:rPr>
        <w:t>《呼风唤雨的世纪》教学设计（第二课时）</w:t>
      </w:r>
    </w:p>
    <w:p w14:paraId="02A95662">
      <w:pPr>
        <w:spacing w:line="118" w:lineRule="exact"/>
        <w:rPr>
          <w:sz w:val="21"/>
          <w:szCs w:val="21"/>
        </w:rPr>
      </w:pPr>
    </w:p>
    <w:tbl>
      <w:tblPr>
        <w:tblStyle w:val="16"/>
        <w:tblW w:w="10163"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483"/>
        <w:gridCol w:w="3244"/>
        <w:gridCol w:w="1777"/>
        <w:gridCol w:w="632"/>
        <w:gridCol w:w="707"/>
        <w:gridCol w:w="1094"/>
        <w:gridCol w:w="1226"/>
      </w:tblGrid>
      <w:tr w14:paraId="24EF394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5" w:hRule="atLeast"/>
          <w:jc w:val="center"/>
        </w:trPr>
        <w:tc>
          <w:tcPr>
            <w:tcW w:w="1483" w:type="dxa"/>
            <w:vAlign w:val="top"/>
          </w:tcPr>
          <w:p w14:paraId="6384BD5F">
            <w:pPr>
              <w:pStyle w:val="15"/>
              <w:keepNext w:val="0"/>
              <w:keepLines w:val="0"/>
              <w:pageBreakBefore w:val="0"/>
              <w:widowControl w:val="0"/>
              <w:kinsoku/>
              <w:wordWrap/>
              <w:overflowPunct/>
              <w:topLinePunct w:val="0"/>
              <w:autoSpaceDE/>
              <w:autoSpaceDN/>
              <w:bidi w:val="0"/>
              <w:adjustRightInd/>
              <w:snapToGrid/>
              <w:spacing w:before="43" w:line="312" w:lineRule="auto"/>
              <w:ind w:left="505"/>
              <w:textAlignment w:val="auto"/>
              <w:rPr>
                <w:sz w:val="21"/>
                <w:szCs w:val="21"/>
              </w:rPr>
            </w:pPr>
            <w:r>
              <w:rPr>
                <w:b/>
                <w:bCs/>
                <w:spacing w:val="-5"/>
                <w:sz w:val="21"/>
                <w:szCs w:val="21"/>
              </w:rPr>
              <w:t>课题</w:t>
            </w:r>
          </w:p>
        </w:tc>
        <w:tc>
          <w:tcPr>
            <w:tcW w:w="3244" w:type="dxa"/>
            <w:vAlign w:val="top"/>
          </w:tcPr>
          <w:p w14:paraId="70C10093">
            <w:pPr>
              <w:pStyle w:val="15"/>
              <w:keepNext w:val="0"/>
              <w:keepLines w:val="0"/>
              <w:pageBreakBefore w:val="0"/>
              <w:widowControl w:val="0"/>
              <w:kinsoku/>
              <w:wordWrap/>
              <w:overflowPunct/>
              <w:topLinePunct w:val="0"/>
              <w:autoSpaceDE/>
              <w:autoSpaceDN/>
              <w:bidi w:val="0"/>
              <w:adjustRightInd/>
              <w:snapToGrid/>
              <w:spacing w:before="57" w:line="312" w:lineRule="auto"/>
              <w:ind w:left="677"/>
              <w:textAlignment w:val="auto"/>
              <w:rPr>
                <w:sz w:val="21"/>
                <w:szCs w:val="21"/>
              </w:rPr>
            </w:pPr>
            <w:r>
              <w:rPr>
                <w:spacing w:val="-2"/>
                <w:sz w:val="21"/>
                <w:szCs w:val="21"/>
              </w:rPr>
              <w:t>《</w:t>
            </w:r>
            <w:r>
              <w:rPr>
                <w:b/>
                <w:bCs/>
                <w:spacing w:val="-2"/>
                <w:sz w:val="21"/>
                <w:szCs w:val="21"/>
              </w:rPr>
              <w:t>呼风唤雨的世纪</w:t>
            </w:r>
            <w:r>
              <w:rPr>
                <w:spacing w:val="-2"/>
                <w:sz w:val="21"/>
                <w:szCs w:val="21"/>
              </w:rPr>
              <w:t>》</w:t>
            </w:r>
          </w:p>
        </w:tc>
        <w:tc>
          <w:tcPr>
            <w:tcW w:w="1777" w:type="dxa"/>
            <w:vAlign w:val="top"/>
          </w:tcPr>
          <w:p w14:paraId="25D66BD3">
            <w:pPr>
              <w:pStyle w:val="15"/>
              <w:keepNext w:val="0"/>
              <w:keepLines w:val="0"/>
              <w:pageBreakBefore w:val="0"/>
              <w:widowControl w:val="0"/>
              <w:kinsoku/>
              <w:wordWrap/>
              <w:overflowPunct/>
              <w:topLinePunct w:val="0"/>
              <w:autoSpaceDE/>
              <w:autoSpaceDN/>
              <w:bidi w:val="0"/>
              <w:adjustRightInd/>
              <w:snapToGrid/>
              <w:spacing w:before="58" w:line="312" w:lineRule="auto"/>
              <w:ind w:left="621"/>
              <w:textAlignment w:val="auto"/>
              <w:rPr>
                <w:sz w:val="21"/>
                <w:szCs w:val="21"/>
              </w:rPr>
            </w:pPr>
            <w:r>
              <w:rPr>
                <w:b/>
                <w:bCs/>
                <w:spacing w:val="-4"/>
                <w:sz w:val="21"/>
                <w:szCs w:val="21"/>
              </w:rPr>
              <w:t>课型</w:t>
            </w:r>
          </w:p>
        </w:tc>
        <w:tc>
          <w:tcPr>
            <w:tcW w:w="632" w:type="dxa"/>
            <w:vAlign w:val="top"/>
          </w:tcPr>
          <w:p w14:paraId="5397D538">
            <w:pPr>
              <w:pStyle w:val="15"/>
              <w:keepNext w:val="0"/>
              <w:keepLines w:val="0"/>
              <w:pageBreakBefore w:val="0"/>
              <w:widowControl w:val="0"/>
              <w:kinsoku/>
              <w:wordWrap/>
              <w:overflowPunct/>
              <w:topLinePunct w:val="0"/>
              <w:autoSpaceDE/>
              <w:autoSpaceDN/>
              <w:bidi w:val="0"/>
              <w:adjustRightInd/>
              <w:snapToGrid/>
              <w:spacing w:before="58" w:line="312" w:lineRule="auto"/>
              <w:ind w:left="165"/>
              <w:textAlignment w:val="auto"/>
              <w:rPr>
                <w:sz w:val="21"/>
                <w:szCs w:val="21"/>
              </w:rPr>
            </w:pPr>
            <w:r>
              <w:rPr>
                <w:b/>
                <w:bCs/>
                <w:spacing w:val="-4"/>
                <w:sz w:val="21"/>
                <w:szCs w:val="21"/>
              </w:rPr>
              <w:t>新授</w:t>
            </w:r>
          </w:p>
        </w:tc>
        <w:tc>
          <w:tcPr>
            <w:tcW w:w="707" w:type="dxa"/>
            <w:vAlign w:val="top"/>
          </w:tcPr>
          <w:p w14:paraId="4D3949A6">
            <w:pPr>
              <w:pStyle w:val="15"/>
              <w:keepNext w:val="0"/>
              <w:keepLines w:val="0"/>
              <w:pageBreakBefore w:val="0"/>
              <w:widowControl w:val="0"/>
              <w:kinsoku/>
              <w:wordWrap/>
              <w:overflowPunct/>
              <w:topLinePunct w:val="0"/>
              <w:autoSpaceDE/>
              <w:autoSpaceDN/>
              <w:bidi w:val="0"/>
              <w:adjustRightInd/>
              <w:snapToGrid/>
              <w:spacing w:before="58" w:line="312" w:lineRule="auto"/>
              <w:ind w:left="144"/>
              <w:textAlignment w:val="auto"/>
              <w:rPr>
                <w:sz w:val="21"/>
                <w:szCs w:val="21"/>
              </w:rPr>
            </w:pPr>
            <w:r>
              <w:rPr>
                <w:b/>
                <w:bCs/>
                <w:spacing w:val="-4"/>
                <w:sz w:val="21"/>
                <w:szCs w:val="21"/>
              </w:rPr>
              <w:t>课时</w:t>
            </w:r>
          </w:p>
        </w:tc>
        <w:tc>
          <w:tcPr>
            <w:tcW w:w="2320" w:type="dxa"/>
            <w:gridSpan w:val="2"/>
            <w:vAlign w:val="top"/>
          </w:tcPr>
          <w:p w14:paraId="687F8CC7">
            <w:pPr>
              <w:pStyle w:val="15"/>
              <w:keepNext w:val="0"/>
              <w:keepLines w:val="0"/>
              <w:pageBreakBefore w:val="0"/>
              <w:widowControl w:val="0"/>
              <w:kinsoku/>
              <w:wordWrap/>
              <w:overflowPunct/>
              <w:topLinePunct w:val="0"/>
              <w:autoSpaceDE/>
              <w:autoSpaceDN/>
              <w:bidi w:val="0"/>
              <w:adjustRightInd/>
              <w:snapToGrid/>
              <w:spacing w:before="92" w:line="312" w:lineRule="auto"/>
              <w:ind w:left="1127"/>
              <w:textAlignment w:val="auto"/>
              <w:rPr>
                <w:sz w:val="21"/>
                <w:szCs w:val="21"/>
              </w:rPr>
            </w:pPr>
            <w:r>
              <w:rPr>
                <w:b/>
                <w:bCs/>
                <w:spacing w:val="-3"/>
                <w:sz w:val="21"/>
                <w:szCs w:val="21"/>
              </w:rPr>
              <w:t>1</w:t>
            </w:r>
          </w:p>
        </w:tc>
      </w:tr>
      <w:tr w14:paraId="650EB0C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3" w:hRule="atLeast"/>
          <w:jc w:val="center"/>
        </w:trPr>
        <w:tc>
          <w:tcPr>
            <w:tcW w:w="1483" w:type="dxa"/>
            <w:vAlign w:val="top"/>
          </w:tcPr>
          <w:p w14:paraId="50CA2961">
            <w:pPr>
              <w:keepNext w:val="0"/>
              <w:keepLines w:val="0"/>
              <w:pageBreakBefore w:val="0"/>
              <w:widowControl w:val="0"/>
              <w:kinsoku/>
              <w:wordWrap/>
              <w:overflowPunct/>
              <w:topLinePunct w:val="0"/>
              <w:autoSpaceDE/>
              <w:autoSpaceDN/>
              <w:bidi w:val="0"/>
              <w:adjustRightInd/>
              <w:snapToGrid/>
              <w:spacing w:line="312" w:lineRule="auto"/>
              <w:textAlignment w:val="auto"/>
              <w:rPr>
                <w:rFonts w:ascii="Arial"/>
                <w:sz w:val="21"/>
                <w:szCs w:val="21"/>
              </w:rPr>
            </w:pPr>
          </w:p>
          <w:p w14:paraId="48336DB8">
            <w:pPr>
              <w:pStyle w:val="15"/>
              <w:keepNext w:val="0"/>
              <w:keepLines w:val="0"/>
              <w:pageBreakBefore w:val="0"/>
              <w:widowControl w:val="0"/>
              <w:kinsoku/>
              <w:wordWrap/>
              <w:overflowPunct/>
              <w:topLinePunct w:val="0"/>
              <w:autoSpaceDE/>
              <w:autoSpaceDN/>
              <w:bidi w:val="0"/>
              <w:adjustRightInd/>
              <w:snapToGrid/>
              <w:spacing w:before="78" w:line="312" w:lineRule="auto"/>
              <w:ind w:left="268"/>
              <w:textAlignment w:val="auto"/>
              <w:rPr>
                <w:sz w:val="21"/>
                <w:szCs w:val="21"/>
              </w:rPr>
            </w:pPr>
            <w:r>
              <w:rPr>
                <w:b/>
                <w:bCs/>
                <w:spacing w:val="-5"/>
                <w:sz w:val="21"/>
                <w:szCs w:val="21"/>
              </w:rPr>
              <w:t>教学目标</w:t>
            </w:r>
          </w:p>
        </w:tc>
        <w:tc>
          <w:tcPr>
            <w:tcW w:w="8680" w:type="dxa"/>
            <w:gridSpan w:val="6"/>
            <w:vAlign w:val="top"/>
          </w:tcPr>
          <w:p w14:paraId="6456B8AA">
            <w:pPr>
              <w:pStyle w:val="15"/>
              <w:keepNext w:val="0"/>
              <w:keepLines w:val="0"/>
              <w:pageBreakBefore w:val="0"/>
              <w:widowControl w:val="0"/>
              <w:kinsoku/>
              <w:wordWrap/>
              <w:overflowPunct/>
              <w:topLinePunct w:val="0"/>
              <w:autoSpaceDE/>
              <w:autoSpaceDN/>
              <w:bidi w:val="0"/>
              <w:adjustRightInd/>
              <w:snapToGrid/>
              <w:spacing w:before="50" w:line="312" w:lineRule="auto"/>
              <w:textAlignment w:val="auto"/>
              <w:rPr>
                <w:rFonts w:hint="default" w:eastAsia="宋体"/>
                <w:sz w:val="21"/>
                <w:szCs w:val="21"/>
                <w:lang w:val="en-US" w:eastAsia="zh-CN"/>
              </w:rPr>
            </w:pPr>
            <w:r>
              <w:rPr>
                <w:rFonts w:ascii="Times New Roman" w:hAnsi="Times New Roman" w:eastAsia="Times New Roman" w:cs="Times New Roman"/>
                <w:spacing w:val="-3"/>
                <w:sz w:val="21"/>
                <w:szCs w:val="21"/>
              </w:rPr>
              <w:t>1.</w:t>
            </w:r>
            <w:r>
              <w:rPr>
                <w:spacing w:val="-3"/>
                <w:sz w:val="21"/>
                <w:szCs w:val="21"/>
              </w:rPr>
              <w:t>认识“唤、技”等</w:t>
            </w:r>
            <w:r>
              <w:rPr>
                <w:spacing w:val="-30"/>
                <w:sz w:val="21"/>
                <w:szCs w:val="21"/>
              </w:rPr>
              <w:t xml:space="preserve"> </w:t>
            </w:r>
            <w:r>
              <w:rPr>
                <w:rFonts w:ascii="Times New Roman" w:hAnsi="Times New Roman" w:eastAsia="Times New Roman" w:cs="Times New Roman"/>
                <w:spacing w:val="-3"/>
                <w:sz w:val="21"/>
                <w:szCs w:val="21"/>
              </w:rPr>
              <w:t xml:space="preserve">12 </w:t>
            </w:r>
            <w:r>
              <w:rPr>
                <w:spacing w:val="-3"/>
                <w:sz w:val="21"/>
                <w:szCs w:val="21"/>
              </w:rPr>
              <w:t>个生字， 会</w:t>
            </w:r>
            <w:r>
              <w:rPr>
                <w:spacing w:val="-4"/>
                <w:sz w:val="21"/>
                <w:szCs w:val="21"/>
              </w:rPr>
              <w:t>写“唤、技”等</w:t>
            </w:r>
            <w:r>
              <w:rPr>
                <w:spacing w:val="-31"/>
                <w:sz w:val="21"/>
                <w:szCs w:val="21"/>
              </w:rPr>
              <w:t xml:space="preserve"> </w:t>
            </w:r>
            <w:r>
              <w:rPr>
                <w:rFonts w:ascii="Times New Roman" w:hAnsi="Times New Roman" w:eastAsia="Times New Roman" w:cs="Times New Roman"/>
                <w:spacing w:val="-4"/>
                <w:sz w:val="21"/>
                <w:szCs w:val="21"/>
              </w:rPr>
              <w:t xml:space="preserve">15 </w:t>
            </w:r>
            <w:r>
              <w:rPr>
                <w:spacing w:val="-4"/>
                <w:sz w:val="21"/>
                <w:szCs w:val="21"/>
              </w:rPr>
              <w:t>个生字，会写“呼风唤雨、世纪”</w:t>
            </w:r>
            <w:r>
              <w:rPr>
                <w:sz w:val="21"/>
                <w:szCs w:val="21"/>
              </w:rPr>
              <w:t xml:space="preserve"> </w:t>
            </w:r>
            <w:r>
              <w:rPr>
                <w:spacing w:val="-8"/>
                <w:sz w:val="21"/>
                <w:szCs w:val="21"/>
              </w:rPr>
              <w:t>等</w:t>
            </w:r>
            <w:r>
              <w:rPr>
                <w:spacing w:val="-24"/>
                <w:sz w:val="21"/>
                <w:szCs w:val="21"/>
              </w:rPr>
              <w:t xml:space="preserve"> </w:t>
            </w:r>
            <w:r>
              <w:rPr>
                <w:rFonts w:ascii="Times New Roman" w:hAnsi="Times New Roman" w:eastAsia="Times New Roman" w:cs="Times New Roman"/>
                <w:spacing w:val="-8"/>
                <w:sz w:val="21"/>
                <w:szCs w:val="21"/>
              </w:rPr>
              <w:t xml:space="preserve">17 </w:t>
            </w:r>
            <w:r>
              <w:rPr>
                <w:spacing w:val="-8"/>
                <w:sz w:val="21"/>
                <w:szCs w:val="21"/>
              </w:rPr>
              <w:t>个词语</w:t>
            </w:r>
            <w:r>
              <w:rPr>
                <w:rFonts w:hint="eastAsia"/>
                <w:spacing w:val="-8"/>
                <w:sz w:val="21"/>
                <w:szCs w:val="21"/>
                <w:lang w:eastAsia="zh-CN"/>
              </w:rPr>
              <w:t>，</w:t>
            </w:r>
            <w:r>
              <w:rPr>
                <w:rFonts w:hint="eastAsia"/>
                <w:spacing w:val="-8"/>
                <w:sz w:val="21"/>
                <w:szCs w:val="21"/>
                <w:lang w:val="en-US" w:eastAsia="zh-CN"/>
              </w:rPr>
              <w:t>发展识字写字能力。</w:t>
            </w:r>
          </w:p>
          <w:p w14:paraId="79C72750">
            <w:pPr>
              <w:pStyle w:val="15"/>
              <w:keepNext w:val="0"/>
              <w:keepLines w:val="0"/>
              <w:pageBreakBefore w:val="0"/>
              <w:widowControl w:val="0"/>
              <w:kinsoku/>
              <w:wordWrap/>
              <w:overflowPunct/>
              <w:topLinePunct w:val="0"/>
              <w:autoSpaceDE/>
              <w:autoSpaceDN/>
              <w:bidi w:val="0"/>
              <w:adjustRightInd/>
              <w:snapToGrid/>
              <w:spacing w:before="62" w:line="312" w:lineRule="auto"/>
              <w:ind w:right="107"/>
              <w:textAlignment w:val="auto"/>
              <w:rPr>
                <w:rFonts w:hint="default" w:eastAsia="宋体"/>
                <w:sz w:val="21"/>
                <w:szCs w:val="21"/>
                <w:lang w:val="en-US" w:eastAsia="zh-CN"/>
              </w:rPr>
            </w:pPr>
            <w:r>
              <w:rPr>
                <w:spacing w:val="-3"/>
                <w:sz w:val="21"/>
                <w:szCs w:val="21"/>
              </w:rPr>
              <w:t>2. 能借助问题理解课文内容，</w:t>
            </w:r>
            <w:r>
              <w:rPr>
                <w:spacing w:val="-36"/>
                <w:sz w:val="21"/>
                <w:szCs w:val="21"/>
              </w:rPr>
              <w:t xml:space="preserve"> </w:t>
            </w:r>
            <w:r>
              <w:rPr>
                <w:spacing w:val="-3"/>
                <w:sz w:val="21"/>
                <w:szCs w:val="21"/>
              </w:rPr>
              <w:t>能联系生活实际理解课文最后一句话的含义，感受</w:t>
            </w:r>
            <w:r>
              <w:rPr>
                <w:spacing w:val="-4"/>
                <w:sz w:val="21"/>
                <w:szCs w:val="21"/>
              </w:rPr>
              <w:t>科学技</w:t>
            </w:r>
            <w:r>
              <w:rPr>
                <w:spacing w:val="-3"/>
                <w:sz w:val="21"/>
                <w:szCs w:val="21"/>
              </w:rPr>
              <w:t>术带来的巨大变化。</w:t>
            </w:r>
            <w:r>
              <w:rPr>
                <w:rFonts w:hint="eastAsia"/>
                <w:spacing w:val="-3"/>
                <w:sz w:val="21"/>
                <w:szCs w:val="21"/>
                <w:lang w:val="en-US" w:eastAsia="zh-CN"/>
              </w:rPr>
              <w:t>发展深度阅读理解能力。</w:t>
            </w:r>
          </w:p>
        </w:tc>
      </w:tr>
      <w:tr w14:paraId="25B9FD9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2" w:hRule="atLeast"/>
          <w:jc w:val="center"/>
        </w:trPr>
        <w:tc>
          <w:tcPr>
            <w:tcW w:w="1483" w:type="dxa"/>
            <w:vAlign w:val="top"/>
          </w:tcPr>
          <w:p w14:paraId="73EA8FC9">
            <w:pPr>
              <w:keepNext w:val="0"/>
              <w:keepLines w:val="0"/>
              <w:pageBreakBefore w:val="0"/>
              <w:widowControl w:val="0"/>
              <w:kinsoku/>
              <w:wordWrap/>
              <w:overflowPunct/>
              <w:topLinePunct w:val="0"/>
              <w:autoSpaceDE/>
              <w:autoSpaceDN/>
              <w:bidi w:val="0"/>
              <w:adjustRightInd/>
              <w:snapToGrid/>
              <w:spacing w:line="312" w:lineRule="auto"/>
              <w:textAlignment w:val="auto"/>
              <w:rPr>
                <w:rFonts w:ascii="Arial"/>
                <w:sz w:val="21"/>
                <w:szCs w:val="21"/>
              </w:rPr>
            </w:pPr>
          </w:p>
          <w:p w14:paraId="6F4EF105">
            <w:pPr>
              <w:pStyle w:val="15"/>
              <w:keepNext w:val="0"/>
              <w:keepLines w:val="0"/>
              <w:pageBreakBefore w:val="0"/>
              <w:widowControl w:val="0"/>
              <w:kinsoku/>
              <w:wordWrap/>
              <w:overflowPunct/>
              <w:topLinePunct w:val="0"/>
              <w:autoSpaceDE/>
              <w:autoSpaceDN/>
              <w:bidi w:val="0"/>
              <w:adjustRightInd/>
              <w:snapToGrid/>
              <w:spacing w:before="78" w:line="312" w:lineRule="auto"/>
              <w:ind w:left="268"/>
              <w:textAlignment w:val="auto"/>
              <w:rPr>
                <w:sz w:val="21"/>
                <w:szCs w:val="21"/>
              </w:rPr>
            </w:pPr>
            <w:r>
              <w:rPr>
                <w:b/>
                <w:bCs/>
                <w:spacing w:val="-5"/>
                <w:sz w:val="21"/>
                <w:szCs w:val="21"/>
              </w:rPr>
              <w:t>教学重点</w:t>
            </w:r>
          </w:p>
        </w:tc>
        <w:tc>
          <w:tcPr>
            <w:tcW w:w="8680" w:type="dxa"/>
            <w:gridSpan w:val="6"/>
            <w:vAlign w:val="top"/>
          </w:tcPr>
          <w:p w14:paraId="752B9F9B">
            <w:pPr>
              <w:pStyle w:val="15"/>
              <w:keepNext w:val="0"/>
              <w:keepLines w:val="0"/>
              <w:pageBreakBefore w:val="0"/>
              <w:widowControl w:val="0"/>
              <w:kinsoku/>
              <w:wordWrap/>
              <w:overflowPunct/>
              <w:topLinePunct w:val="0"/>
              <w:autoSpaceDE/>
              <w:autoSpaceDN/>
              <w:bidi w:val="0"/>
              <w:adjustRightInd/>
              <w:snapToGrid/>
              <w:spacing w:before="52" w:line="312" w:lineRule="auto"/>
              <w:ind w:right="378"/>
              <w:textAlignment w:val="auto"/>
              <w:rPr>
                <w:sz w:val="21"/>
                <w:szCs w:val="21"/>
              </w:rPr>
            </w:pPr>
            <w:r>
              <w:rPr>
                <w:spacing w:val="-5"/>
                <w:sz w:val="21"/>
                <w:szCs w:val="21"/>
              </w:rPr>
              <w:t>1.认识“唤、技”等</w:t>
            </w:r>
            <w:r>
              <w:rPr>
                <w:spacing w:val="-17"/>
                <w:sz w:val="21"/>
                <w:szCs w:val="21"/>
              </w:rPr>
              <w:t xml:space="preserve"> </w:t>
            </w:r>
            <w:r>
              <w:rPr>
                <w:spacing w:val="-5"/>
                <w:sz w:val="21"/>
                <w:szCs w:val="21"/>
              </w:rPr>
              <w:t>12</w:t>
            </w:r>
            <w:r>
              <w:rPr>
                <w:spacing w:val="-46"/>
                <w:sz w:val="21"/>
                <w:szCs w:val="21"/>
              </w:rPr>
              <w:t xml:space="preserve"> </w:t>
            </w:r>
            <w:r>
              <w:rPr>
                <w:spacing w:val="-5"/>
                <w:sz w:val="21"/>
                <w:szCs w:val="21"/>
              </w:rPr>
              <w:t>个生字， 会写“唤、技”等</w:t>
            </w:r>
            <w:r>
              <w:rPr>
                <w:spacing w:val="-31"/>
                <w:sz w:val="21"/>
                <w:szCs w:val="21"/>
              </w:rPr>
              <w:t xml:space="preserve"> </w:t>
            </w:r>
            <w:r>
              <w:rPr>
                <w:spacing w:val="-5"/>
                <w:sz w:val="21"/>
                <w:szCs w:val="21"/>
              </w:rPr>
              <w:t>15</w:t>
            </w:r>
            <w:r>
              <w:rPr>
                <w:spacing w:val="-44"/>
                <w:sz w:val="21"/>
                <w:szCs w:val="21"/>
              </w:rPr>
              <w:t xml:space="preserve"> </w:t>
            </w:r>
            <w:r>
              <w:rPr>
                <w:spacing w:val="-5"/>
                <w:sz w:val="21"/>
                <w:szCs w:val="21"/>
              </w:rPr>
              <w:t>个生字，会写“呼风唤雨、世</w:t>
            </w:r>
            <w:r>
              <w:rPr>
                <w:sz w:val="21"/>
                <w:szCs w:val="21"/>
              </w:rPr>
              <w:t xml:space="preserve"> </w:t>
            </w:r>
            <w:r>
              <w:rPr>
                <w:spacing w:val="-7"/>
                <w:sz w:val="21"/>
                <w:szCs w:val="21"/>
              </w:rPr>
              <w:t>纪”等</w:t>
            </w:r>
            <w:r>
              <w:rPr>
                <w:spacing w:val="-24"/>
                <w:sz w:val="21"/>
                <w:szCs w:val="21"/>
              </w:rPr>
              <w:t xml:space="preserve"> </w:t>
            </w:r>
            <w:r>
              <w:rPr>
                <w:spacing w:val="-7"/>
                <w:sz w:val="21"/>
                <w:szCs w:val="21"/>
              </w:rPr>
              <w:t>17</w:t>
            </w:r>
            <w:r>
              <w:rPr>
                <w:spacing w:val="-46"/>
                <w:sz w:val="21"/>
                <w:szCs w:val="21"/>
              </w:rPr>
              <w:t xml:space="preserve"> </w:t>
            </w:r>
            <w:r>
              <w:rPr>
                <w:spacing w:val="-7"/>
                <w:sz w:val="21"/>
                <w:szCs w:val="21"/>
              </w:rPr>
              <w:t>个词语。</w:t>
            </w:r>
            <w:r>
              <w:rPr>
                <w:rFonts w:hint="eastAsia"/>
                <w:spacing w:val="-8"/>
                <w:sz w:val="21"/>
                <w:szCs w:val="21"/>
                <w:lang w:val="en-US" w:eastAsia="zh-CN"/>
              </w:rPr>
              <w:t>发展识字写字能力。</w:t>
            </w:r>
          </w:p>
          <w:p w14:paraId="505B9F7B">
            <w:pPr>
              <w:pStyle w:val="15"/>
              <w:keepNext w:val="0"/>
              <w:keepLines w:val="0"/>
              <w:pageBreakBefore w:val="0"/>
              <w:widowControl w:val="0"/>
              <w:kinsoku/>
              <w:wordWrap/>
              <w:overflowPunct/>
              <w:topLinePunct w:val="0"/>
              <w:autoSpaceDE/>
              <w:autoSpaceDN/>
              <w:bidi w:val="0"/>
              <w:adjustRightInd/>
              <w:snapToGrid/>
              <w:spacing w:before="62" w:line="312" w:lineRule="auto"/>
              <w:ind w:right="270"/>
              <w:textAlignment w:val="auto"/>
              <w:rPr>
                <w:sz w:val="21"/>
                <w:szCs w:val="21"/>
              </w:rPr>
            </w:pPr>
            <w:r>
              <w:rPr>
                <w:spacing w:val="-2"/>
                <w:sz w:val="21"/>
                <w:szCs w:val="21"/>
              </w:rPr>
              <w:t>2. 能借助问题理解课文内容，能联系生活实际理解课文最</w:t>
            </w:r>
            <w:r>
              <w:rPr>
                <w:spacing w:val="-3"/>
                <w:sz w:val="21"/>
                <w:szCs w:val="21"/>
              </w:rPr>
              <w:t>后一句话的含义，</w:t>
            </w:r>
            <w:r>
              <w:rPr>
                <w:spacing w:val="-22"/>
                <w:sz w:val="21"/>
                <w:szCs w:val="21"/>
              </w:rPr>
              <w:t xml:space="preserve"> </w:t>
            </w:r>
            <w:r>
              <w:rPr>
                <w:spacing w:val="-3"/>
                <w:sz w:val="21"/>
                <w:szCs w:val="21"/>
              </w:rPr>
              <w:t>感受科学</w:t>
            </w:r>
            <w:r>
              <w:rPr>
                <w:sz w:val="21"/>
                <w:szCs w:val="21"/>
              </w:rPr>
              <w:t xml:space="preserve"> </w:t>
            </w:r>
            <w:r>
              <w:rPr>
                <w:spacing w:val="-1"/>
                <w:sz w:val="21"/>
                <w:szCs w:val="21"/>
              </w:rPr>
              <w:t>技术带来的巨大变化。</w:t>
            </w:r>
            <w:r>
              <w:rPr>
                <w:rFonts w:hint="eastAsia"/>
                <w:spacing w:val="-3"/>
                <w:sz w:val="21"/>
                <w:szCs w:val="21"/>
                <w:lang w:val="en-US" w:eastAsia="zh-CN"/>
              </w:rPr>
              <w:t>发展深度阅读理解能力。</w:t>
            </w:r>
          </w:p>
        </w:tc>
      </w:tr>
      <w:tr w14:paraId="171FB6F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jc w:val="center"/>
        </w:trPr>
        <w:tc>
          <w:tcPr>
            <w:tcW w:w="1483" w:type="dxa"/>
            <w:vAlign w:val="top"/>
          </w:tcPr>
          <w:p w14:paraId="4452AF0D">
            <w:pPr>
              <w:pStyle w:val="15"/>
              <w:keepNext w:val="0"/>
              <w:keepLines w:val="0"/>
              <w:pageBreakBefore w:val="0"/>
              <w:widowControl w:val="0"/>
              <w:kinsoku/>
              <w:wordWrap/>
              <w:overflowPunct/>
              <w:topLinePunct w:val="0"/>
              <w:autoSpaceDE/>
              <w:autoSpaceDN/>
              <w:bidi w:val="0"/>
              <w:adjustRightInd/>
              <w:snapToGrid/>
              <w:spacing w:before="192" w:line="312" w:lineRule="auto"/>
              <w:ind w:left="268"/>
              <w:textAlignment w:val="auto"/>
              <w:rPr>
                <w:sz w:val="21"/>
                <w:szCs w:val="21"/>
              </w:rPr>
            </w:pPr>
            <w:r>
              <w:rPr>
                <w:b/>
                <w:bCs/>
                <w:spacing w:val="-5"/>
                <w:sz w:val="21"/>
                <w:szCs w:val="21"/>
              </w:rPr>
              <w:t>教学难点</w:t>
            </w:r>
          </w:p>
        </w:tc>
        <w:tc>
          <w:tcPr>
            <w:tcW w:w="8680" w:type="dxa"/>
            <w:gridSpan w:val="6"/>
            <w:vAlign w:val="top"/>
          </w:tcPr>
          <w:p w14:paraId="5EE60EBF">
            <w:pPr>
              <w:pStyle w:val="15"/>
              <w:keepNext w:val="0"/>
              <w:keepLines w:val="0"/>
              <w:pageBreakBefore w:val="0"/>
              <w:widowControl w:val="0"/>
              <w:kinsoku/>
              <w:wordWrap/>
              <w:overflowPunct/>
              <w:topLinePunct w:val="0"/>
              <w:autoSpaceDE/>
              <w:autoSpaceDN/>
              <w:bidi w:val="0"/>
              <w:adjustRightInd/>
              <w:snapToGrid/>
              <w:spacing w:before="52" w:line="312" w:lineRule="auto"/>
              <w:ind w:right="162"/>
              <w:textAlignment w:val="auto"/>
              <w:rPr>
                <w:sz w:val="21"/>
                <w:szCs w:val="21"/>
              </w:rPr>
            </w:pPr>
            <w:r>
              <w:rPr>
                <w:sz w:val="21"/>
                <w:szCs w:val="21"/>
              </w:rPr>
              <w:t>能借助问题理解课文内容，能联系生活实际理解课文最后一句话</w:t>
            </w:r>
            <w:r>
              <w:rPr>
                <w:spacing w:val="-1"/>
                <w:sz w:val="21"/>
                <w:szCs w:val="21"/>
              </w:rPr>
              <w:t>的含义，感受科学技术</w:t>
            </w:r>
            <w:r>
              <w:rPr>
                <w:spacing w:val="-2"/>
                <w:sz w:val="21"/>
                <w:szCs w:val="21"/>
              </w:rPr>
              <w:t>带来的巨大变化。</w:t>
            </w:r>
            <w:r>
              <w:rPr>
                <w:rFonts w:hint="eastAsia"/>
                <w:spacing w:val="-3"/>
                <w:sz w:val="21"/>
                <w:szCs w:val="21"/>
                <w:lang w:val="en-US" w:eastAsia="zh-CN"/>
              </w:rPr>
              <w:t>发展深度阅读理解能力。</w:t>
            </w:r>
          </w:p>
        </w:tc>
      </w:tr>
      <w:tr w14:paraId="1589C22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9" w:hRule="atLeast"/>
          <w:jc w:val="center"/>
        </w:trPr>
        <w:tc>
          <w:tcPr>
            <w:tcW w:w="1483" w:type="dxa"/>
            <w:vAlign w:val="top"/>
          </w:tcPr>
          <w:p w14:paraId="2DB9A5D5">
            <w:pPr>
              <w:pStyle w:val="15"/>
              <w:keepNext w:val="0"/>
              <w:keepLines w:val="0"/>
              <w:pageBreakBefore w:val="0"/>
              <w:widowControl w:val="0"/>
              <w:kinsoku/>
              <w:wordWrap/>
              <w:overflowPunct/>
              <w:topLinePunct w:val="0"/>
              <w:autoSpaceDE/>
              <w:autoSpaceDN/>
              <w:bidi w:val="0"/>
              <w:adjustRightInd/>
              <w:snapToGrid/>
              <w:spacing w:before="39" w:line="312" w:lineRule="auto"/>
              <w:ind w:left="268"/>
              <w:textAlignment w:val="auto"/>
              <w:rPr>
                <w:sz w:val="21"/>
                <w:szCs w:val="21"/>
              </w:rPr>
            </w:pPr>
            <w:r>
              <w:rPr>
                <w:b/>
                <w:bCs/>
                <w:spacing w:val="-5"/>
                <w:sz w:val="21"/>
                <w:szCs w:val="21"/>
              </w:rPr>
              <w:t>教学准备</w:t>
            </w:r>
          </w:p>
        </w:tc>
        <w:tc>
          <w:tcPr>
            <w:tcW w:w="8680" w:type="dxa"/>
            <w:gridSpan w:val="6"/>
            <w:vAlign w:val="top"/>
          </w:tcPr>
          <w:p w14:paraId="7526B230">
            <w:pPr>
              <w:pStyle w:val="15"/>
              <w:keepNext w:val="0"/>
              <w:keepLines w:val="0"/>
              <w:pageBreakBefore w:val="0"/>
              <w:widowControl w:val="0"/>
              <w:kinsoku/>
              <w:wordWrap/>
              <w:overflowPunct/>
              <w:topLinePunct w:val="0"/>
              <w:autoSpaceDE/>
              <w:autoSpaceDN/>
              <w:bidi w:val="0"/>
              <w:adjustRightInd/>
              <w:snapToGrid/>
              <w:spacing w:before="54" w:line="312" w:lineRule="auto"/>
              <w:ind w:left="528"/>
              <w:textAlignment w:val="auto"/>
              <w:rPr>
                <w:sz w:val="21"/>
                <w:szCs w:val="21"/>
              </w:rPr>
            </w:pPr>
            <w:r>
              <w:rPr>
                <w:spacing w:val="-2"/>
                <w:sz w:val="21"/>
                <w:szCs w:val="21"/>
              </w:rPr>
              <w:t>PPT</w:t>
            </w:r>
            <w:r>
              <w:rPr>
                <w:spacing w:val="-43"/>
                <w:sz w:val="21"/>
                <w:szCs w:val="21"/>
              </w:rPr>
              <w:t xml:space="preserve"> </w:t>
            </w:r>
            <w:r>
              <w:rPr>
                <w:spacing w:val="-2"/>
                <w:sz w:val="21"/>
                <w:szCs w:val="21"/>
              </w:rPr>
              <w:t>课件</w:t>
            </w:r>
          </w:p>
        </w:tc>
      </w:tr>
      <w:tr w14:paraId="57D857D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2" w:hRule="atLeast"/>
          <w:jc w:val="center"/>
        </w:trPr>
        <w:tc>
          <w:tcPr>
            <w:tcW w:w="1483" w:type="dxa"/>
            <w:vAlign w:val="top"/>
          </w:tcPr>
          <w:p w14:paraId="3E776E24">
            <w:pPr>
              <w:keepNext w:val="0"/>
              <w:keepLines w:val="0"/>
              <w:pageBreakBefore w:val="0"/>
              <w:widowControl w:val="0"/>
              <w:kinsoku/>
              <w:wordWrap/>
              <w:overflowPunct/>
              <w:topLinePunct w:val="0"/>
              <w:autoSpaceDE/>
              <w:autoSpaceDN/>
              <w:bidi w:val="0"/>
              <w:adjustRightInd/>
              <w:snapToGrid/>
              <w:spacing w:line="312" w:lineRule="auto"/>
              <w:textAlignment w:val="auto"/>
              <w:rPr>
                <w:rFonts w:ascii="Arial"/>
                <w:sz w:val="21"/>
                <w:szCs w:val="21"/>
              </w:rPr>
            </w:pPr>
          </w:p>
          <w:p w14:paraId="0C329C14">
            <w:pPr>
              <w:pStyle w:val="15"/>
              <w:keepNext w:val="0"/>
              <w:keepLines w:val="0"/>
              <w:pageBreakBefore w:val="0"/>
              <w:widowControl w:val="0"/>
              <w:kinsoku/>
              <w:wordWrap/>
              <w:overflowPunct/>
              <w:topLinePunct w:val="0"/>
              <w:autoSpaceDE/>
              <w:autoSpaceDN/>
              <w:bidi w:val="0"/>
              <w:adjustRightInd/>
              <w:snapToGrid/>
              <w:spacing w:before="78" w:line="312" w:lineRule="auto"/>
              <w:ind w:left="264"/>
              <w:textAlignment w:val="auto"/>
              <w:rPr>
                <w:sz w:val="21"/>
                <w:szCs w:val="21"/>
              </w:rPr>
            </w:pPr>
            <w:r>
              <w:rPr>
                <w:b/>
                <w:bCs/>
                <w:spacing w:val="-4"/>
                <w:sz w:val="21"/>
                <w:szCs w:val="21"/>
              </w:rPr>
              <w:t>评价任务</w:t>
            </w:r>
          </w:p>
        </w:tc>
        <w:tc>
          <w:tcPr>
            <w:tcW w:w="8680" w:type="dxa"/>
            <w:gridSpan w:val="6"/>
            <w:vAlign w:val="top"/>
          </w:tcPr>
          <w:p w14:paraId="7EF5375C">
            <w:pPr>
              <w:pStyle w:val="15"/>
              <w:keepNext w:val="0"/>
              <w:keepLines w:val="0"/>
              <w:pageBreakBefore w:val="0"/>
              <w:widowControl w:val="0"/>
              <w:kinsoku/>
              <w:wordWrap/>
              <w:overflowPunct/>
              <w:topLinePunct w:val="0"/>
              <w:autoSpaceDE/>
              <w:autoSpaceDN/>
              <w:bidi w:val="0"/>
              <w:adjustRightInd/>
              <w:snapToGrid/>
              <w:spacing w:before="53" w:line="312" w:lineRule="auto"/>
              <w:textAlignment w:val="auto"/>
              <w:rPr>
                <w:sz w:val="21"/>
                <w:szCs w:val="21"/>
              </w:rPr>
            </w:pPr>
            <w:r>
              <w:rPr>
                <w:spacing w:val="-7"/>
                <w:sz w:val="21"/>
                <w:szCs w:val="21"/>
              </w:rPr>
              <w:t>1.</w:t>
            </w:r>
            <w:r>
              <w:rPr>
                <w:rFonts w:hint="eastAsia"/>
                <w:spacing w:val="-7"/>
                <w:sz w:val="21"/>
                <w:szCs w:val="21"/>
                <w:lang w:val="en-US" w:eastAsia="zh-CN"/>
              </w:rPr>
              <w:t>能</w:t>
            </w:r>
            <w:r>
              <w:rPr>
                <w:spacing w:val="-7"/>
                <w:sz w:val="21"/>
                <w:szCs w:val="21"/>
              </w:rPr>
              <w:t>认识“唤、技”等</w:t>
            </w:r>
            <w:r>
              <w:rPr>
                <w:spacing w:val="-28"/>
                <w:sz w:val="21"/>
                <w:szCs w:val="21"/>
              </w:rPr>
              <w:t xml:space="preserve"> </w:t>
            </w:r>
            <w:r>
              <w:rPr>
                <w:spacing w:val="-7"/>
                <w:sz w:val="21"/>
                <w:szCs w:val="21"/>
              </w:rPr>
              <w:t>12</w:t>
            </w:r>
            <w:r>
              <w:rPr>
                <w:spacing w:val="-45"/>
                <w:sz w:val="21"/>
                <w:szCs w:val="21"/>
              </w:rPr>
              <w:t xml:space="preserve"> </w:t>
            </w:r>
            <w:r>
              <w:rPr>
                <w:spacing w:val="-7"/>
                <w:sz w:val="21"/>
                <w:szCs w:val="21"/>
              </w:rPr>
              <w:t>个生字， 会写“唤、技”等</w:t>
            </w:r>
            <w:r>
              <w:rPr>
                <w:spacing w:val="-29"/>
                <w:sz w:val="21"/>
                <w:szCs w:val="21"/>
              </w:rPr>
              <w:t xml:space="preserve"> </w:t>
            </w:r>
            <w:r>
              <w:rPr>
                <w:spacing w:val="-7"/>
                <w:sz w:val="21"/>
                <w:szCs w:val="21"/>
              </w:rPr>
              <w:t>15</w:t>
            </w:r>
            <w:r>
              <w:rPr>
                <w:spacing w:val="-45"/>
                <w:sz w:val="21"/>
                <w:szCs w:val="21"/>
              </w:rPr>
              <w:t xml:space="preserve"> </w:t>
            </w:r>
            <w:r>
              <w:rPr>
                <w:spacing w:val="-7"/>
                <w:sz w:val="21"/>
                <w:szCs w:val="21"/>
              </w:rPr>
              <w:t>个生字，</w:t>
            </w:r>
            <w:r>
              <w:rPr>
                <w:spacing w:val="-32"/>
                <w:sz w:val="21"/>
                <w:szCs w:val="21"/>
              </w:rPr>
              <w:t xml:space="preserve"> </w:t>
            </w:r>
            <w:r>
              <w:rPr>
                <w:spacing w:val="-7"/>
                <w:sz w:val="21"/>
                <w:szCs w:val="21"/>
              </w:rPr>
              <w:t>会写“呼风</w:t>
            </w:r>
            <w:r>
              <w:rPr>
                <w:spacing w:val="-8"/>
                <w:sz w:val="21"/>
                <w:szCs w:val="21"/>
              </w:rPr>
              <w:t>唤雨、世纪”</w:t>
            </w:r>
            <w:r>
              <w:rPr>
                <w:sz w:val="21"/>
                <w:szCs w:val="21"/>
              </w:rPr>
              <w:t xml:space="preserve"> </w:t>
            </w:r>
            <w:r>
              <w:rPr>
                <w:spacing w:val="-10"/>
                <w:sz w:val="21"/>
                <w:szCs w:val="21"/>
              </w:rPr>
              <w:t>等</w:t>
            </w:r>
            <w:r>
              <w:rPr>
                <w:spacing w:val="-25"/>
                <w:sz w:val="21"/>
                <w:szCs w:val="21"/>
              </w:rPr>
              <w:t xml:space="preserve"> </w:t>
            </w:r>
            <w:r>
              <w:rPr>
                <w:spacing w:val="-10"/>
                <w:sz w:val="21"/>
                <w:szCs w:val="21"/>
              </w:rPr>
              <w:t>17</w:t>
            </w:r>
            <w:r>
              <w:rPr>
                <w:spacing w:val="-47"/>
                <w:sz w:val="21"/>
                <w:szCs w:val="21"/>
              </w:rPr>
              <w:t xml:space="preserve"> </w:t>
            </w:r>
            <w:r>
              <w:rPr>
                <w:spacing w:val="-10"/>
                <w:sz w:val="21"/>
                <w:szCs w:val="21"/>
              </w:rPr>
              <w:t>个词语。</w:t>
            </w:r>
          </w:p>
          <w:p w14:paraId="2C535626">
            <w:pPr>
              <w:pStyle w:val="15"/>
              <w:keepNext w:val="0"/>
              <w:keepLines w:val="0"/>
              <w:pageBreakBefore w:val="0"/>
              <w:widowControl w:val="0"/>
              <w:kinsoku/>
              <w:wordWrap/>
              <w:overflowPunct/>
              <w:topLinePunct w:val="0"/>
              <w:autoSpaceDE/>
              <w:autoSpaceDN/>
              <w:bidi w:val="0"/>
              <w:adjustRightInd/>
              <w:snapToGrid/>
              <w:spacing w:before="62" w:line="312" w:lineRule="auto"/>
              <w:ind w:right="107"/>
              <w:textAlignment w:val="auto"/>
              <w:rPr>
                <w:sz w:val="21"/>
                <w:szCs w:val="21"/>
              </w:rPr>
            </w:pPr>
            <w:r>
              <w:rPr>
                <w:rFonts w:hint="eastAsia"/>
                <w:spacing w:val="-3"/>
                <w:sz w:val="21"/>
                <w:szCs w:val="21"/>
                <w:lang w:val="en-US" w:eastAsia="zh-CN"/>
              </w:rPr>
              <w:t>2.</w:t>
            </w:r>
            <w:r>
              <w:rPr>
                <w:spacing w:val="-3"/>
                <w:sz w:val="21"/>
                <w:szCs w:val="21"/>
              </w:rPr>
              <w:t>能借助问题理解课文内容，</w:t>
            </w:r>
            <w:r>
              <w:rPr>
                <w:spacing w:val="-36"/>
                <w:sz w:val="21"/>
                <w:szCs w:val="21"/>
              </w:rPr>
              <w:t xml:space="preserve"> </w:t>
            </w:r>
            <w:r>
              <w:rPr>
                <w:spacing w:val="-3"/>
                <w:sz w:val="21"/>
                <w:szCs w:val="21"/>
              </w:rPr>
              <w:t>能联系生活实际理解课文最后一句话的含义，感受</w:t>
            </w:r>
            <w:r>
              <w:rPr>
                <w:spacing w:val="-4"/>
                <w:sz w:val="21"/>
                <w:szCs w:val="21"/>
              </w:rPr>
              <w:t>科学技</w:t>
            </w:r>
            <w:r>
              <w:rPr>
                <w:sz w:val="21"/>
                <w:szCs w:val="21"/>
              </w:rPr>
              <w:t xml:space="preserve"> </w:t>
            </w:r>
            <w:r>
              <w:rPr>
                <w:spacing w:val="-3"/>
                <w:sz w:val="21"/>
                <w:szCs w:val="21"/>
              </w:rPr>
              <w:t>术带来的巨大变化。</w:t>
            </w:r>
          </w:p>
        </w:tc>
      </w:tr>
      <w:tr w14:paraId="06358B2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3" w:hRule="atLeast"/>
          <w:jc w:val="center"/>
        </w:trPr>
        <w:tc>
          <w:tcPr>
            <w:tcW w:w="1483" w:type="dxa"/>
            <w:vAlign w:val="top"/>
          </w:tcPr>
          <w:p w14:paraId="2282BDD2">
            <w:pPr>
              <w:pStyle w:val="15"/>
              <w:keepNext w:val="0"/>
              <w:keepLines w:val="0"/>
              <w:pageBreakBefore w:val="0"/>
              <w:widowControl w:val="0"/>
              <w:kinsoku/>
              <w:wordWrap/>
              <w:overflowPunct/>
              <w:topLinePunct w:val="0"/>
              <w:autoSpaceDE/>
              <w:autoSpaceDN/>
              <w:bidi w:val="0"/>
              <w:adjustRightInd/>
              <w:snapToGrid/>
              <w:spacing w:before="107" w:line="312" w:lineRule="auto"/>
              <w:ind w:left="268"/>
              <w:textAlignment w:val="auto"/>
              <w:rPr>
                <w:sz w:val="21"/>
                <w:szCs w:val="21"/>
              </w:rPr>
            </w:pPr>
            <w:r>
              <w:rPr>
                <w:b/>
                <w:bCs/>
                <w:spacing w:val="-5"/>
                <w:sz w:val="21"/>
                <w:szCs w:val="21"/>
              </w:rPr>
              <w:t>教学过程</w:t>
            </w:r>
          </w:p>
        </w:tc>
        <w:tc>
          <w:tcPr>
            <w:tcW w:w="5021" w:type="dxa"/>
            <w:gridSpan w:val="2"/>
            <w:vAlign w:val="top"/>
          </w:tcPr>
          <w:p w14:paraId="0C7D60C3">
            <w:pPr>
              <w:pStyle w:val="15"/>
              <w:keepNext w:val="0"/>
              <w:keepLines w:val="0"/>
              <w:pageBreakBefore w:val="0"/>
              <w:widowControl w:val="0"/>
              <w:kinsoku/>
              <w:wordWrap/>
              <w:overflowPunct/>
              <w:topLinePunct w:val="0"/>
              <w:autoSpaceDE/>
              <w:autoSpaceDN/>
              <w:bidi w:val="0"/>
              <w:adjustRightInd/>
              <w:snapToGrid/>
              <w:spacing w:before="37" w:line="312" w:lineRule="auto"/>
              <w:ind w:left="1978"/>
              <w:textAlignment w:val="auto"/>
              <w:rPr>
                <w:sz w:val="21"/>
                <w:szCs w:val="21"/>
              </w:rPr>
            </w:pPr>
            <w:r>
              <w:rPr>
                <w:b/>
                <w:bCs/>
                <w:color w:val="222222"/>
                <w:spacing w:val="-5"/>
                <w:sz w:val="21"/>
                <w:szCs w:val="21"/>
              </w:rPr>
              <w:t>教师</w:t>
            </w:r>
            <w:r>
              <w:rPr>
                <w:b/>
                <w:bCs/>
                <w:spacing w:val="-5"/>
                <w:sz w:val="21"/>
                <w:szCs w:val="21"/>
              </w:rPr>
              <w:t>活动</w:t>
            </w:r>
          </w:p>
        </w:tc>
        <w:tc>
          <w:tcPr>
            <w:tcW w:w="2433" w:type="dxa"/>
            <w:gridSpan w:val="3"/>
            <w:vAlign w:val="top"/>
          </w:tcPr>
          <w:p w14:paraId="645B19F0">
            <w:pPr>
              <w:pStyle w:val="15"/>
              <w:keepNext w:val="0"/>
              <w:keepLines w:val="0"/>
              <w:pageBreakBefore w:val="0"/>
              <w:widowControl w:val="0"/>
              <w:kinsoku/>
              <w:wordWrap/>
              <w:overflowPunct/>
              <w:topLinePunct w:val="0"/>
              <w:autoSpaceDE/>
              <w:autoSpaceDN/>
              <w:bidi w:val="0"/>
              <w:adjustRightInd/>
              <w:snapToGrid/>
              <w:spacing w:before="38" w:line="312" w:lineRule="auto"/>
              <w:ind w:left="801"/>
              <w:textAlignment w:val="auto"/>
              <w:rPr>
                <w:sz w:val="21"/>
                <w:szCs w:val="21"/>
              </w:rPr>
            </w:pPr>
            <w:r>
              <w:rPr>
                <w:b/>
                <w:bCs/>
                <w:spacing w:val="-5"/>
                <w:sz w:val="21"/>
                <w:szCs w:val="21"/>
              </w:rPr>
              <w:t>学生</w:t>
            </w:r>
            <w:r>
              <w:rPr>
                <w:b/>
                <w:bCs/>
                <w:color w:val="222222"/>
                <w:spacing w:val="-5"/>
                <w:sz w:val="21"/>
                <w:szCs w:val="21"/>
              </w:rPr>
              <w:t>活动</w:t>
            </w:r>
          </w:p>
        </w:tc>
        <w:tc>
          <w:tcPr>
            <w:tcW w:w="1226" w:type="dxa"/>
            <w:vAlign w:val="top"/>
          </w:tcPr>
          <w:p w14:paraId="4C1526C2">
            <w:pPr>
              <w:pStyle w:val="15"/>
              <w:keepNext w:val="0"/>
              <w:keepLines w:val="0"/>
              <w:pageBreakBefore w:val="0"/>
              <w:widowControl w:val="0"/>
              <w:kinsoku/>
              <w:wordWrap/>
              <w:overflowPunct/>
              <w:topLinePunct w:val="0"/>
              <w:autoSpaceDE/>
              <w:autoSpaceDN/>
              <w:bidi w:val="0"/>
              <w:adjustRightInd/>
              <w:snapToGrid/>
              <w:spacing w:before="37" w:line="312" w:lineRule="auto"/>
              <w:ind w:left="121"/>
              <w:textAlignment w:val="auto"/>
              <w:rPr>
                <w:sz w:val="21"/>
                <w:szCs w:val="21"/>
              </w:rPr>
            </w:pPr>
            <w:r>
              <w:rPr>
                <w:b/>
                <w:bCs/>
                <w:spacing w:val="-5"/>
                <w:sz w:val="21"/>
                <w:szCs w:val="21"/>
              </w:rPr>
              <w:t>二次备课</w:t>
            </w:r>
          </w:p>
        </w:tc>
      </w:tr>
      <w:tr w14:paraId="105C6FB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14" w:hRule="atLeast"/>
          <w:jc w:val="center"/>
        </w:trPr>
        <w:tc>
          <w:tcPr>
            <w:tcW w:w="1483" w:type="dxa"/>
            <w:vAlign w:val="top"/>
          </w:tcPr>
          <w:p w14:paraId="0B6BE05E">
            <w:pPr>
              <w:pStyle w:val="15"/>
              <w:keepNext w:val="0"/>
              <w:keepLines w:val="0"/>
              <w:pageBreakBefore w:val="0"/>
              <w:widowControl w:val="0"/>
              <w:kinsoku/>
              <w:wordWrap/>
              <w:overflowPunct/>
              <w:topLinePunct w:val="0"/>
              <w:autoSpaceDE/>
              <w:autoSpaceDN/>
              <w:bidi w:val="0"/>
              <w:adjustRightInd/>
              <w:snapToGrid/>
              <w:spacing w:before="56" w:line="312" w:lineRule="auto"/>
              <w:ind w:left="116" w:right="105"/>
              <w:jc w:val="both"/>
              <w:textAlignment w:val="auto"/>
              <w:rPr>
                <w:sz w:val="21"/>
                <w:szCs w:val="21"/>
              </w:rPr>
            </w:pPr>
            <w:r>
              <w:rPr>
                <w:b/>
                <w:bCs/>
                <w:spacing w:val="38"/>
                <w:sz w:val="21"/>
                <w:szCs w:val="21"/>
              </w:rPr>
              <w:t>板块一问题</w:t>
            </w:r>
            <w:r>
              <w:rPr>
                <w:spacing w:val="2"/>
                <w:sz w:val="21"/>
                <w:szCs w:val="21"/>
              </w:rPr>
              <w:t xml:space="preserve"> </w:t>
            </w:r>
            <w:r>
              <w:rPr>
                <w:b/>
                <w:bCs/>
                <w:spacing w:val="-22"/>
                <w:sz w:val="21"/>
                <w:szCs w:val="21"/>
              </w:rPr>
              <w:t>引路，</w:t>
            </w:r>
            <w:r>
              <w:rPr>
                <w:spacing w:val="7"/>
                <w:sz w:val="21"/>
                <w:szCs w:val="21"/>
              </w:rPr>
              <w:t xml:space="preserve"> </w:t>
            </w:r>
            <w:r>
              <w:rPr>
                <w:b/>
                <w:bCs/>
                <w:spacing w:val="-22"/>
                <w:sz w:val="21"/>
                <w:szCs w:val="21"/>
              </w:rPr>
              <w:t>学习课</w:t>
            </w:r>
            <w:r>
              <w:rPr>
                <w:sz w:val="21"/>
                <w:szCs w:val="21"/>
              </w:rPr>
              <w:t xml:space="preserve"> </w:t>
            </w:r>
            <w:r>
              <w:rPr>
                <w:b/>
                <w:bCs/>
                <w:spacing w:val="-3"/>
                <w:sz w:val="21"/>
                <w:szCs w:val="21"/>
              </w:rPr>
              <w:t>文</w:t>
            </w:r>
          </w:p>
        </w:tc>
        <w:tc>
          <w:tcPr>
            <w:tcW w:w="5021" w:type="dxa"/>
            <w:gridSpan w:val="2"/>
            <w:vAlign w:val="top"/>
          </w:tcPr>
          <w:p w14:paraId="2F277E5C">
            <w:pPr>
              <w:pStyle w:val="15"/>
              <w:keepNext w:val="0"/>
              <w:keepLines w:val="0"/>
              <w:pageBreakBefore w:val="0"/>
              <w:widowControl w:val="0"/>
              <w:kinsoku/>
              <w:wordWrap/>
              <w:overflowPunct/>
              <w:topLinePunct w:val="0"/>
              <w:autoSpaceDE/>
              <w:autoSpaceDN/>
              <w:bidi w:val="0"/>
              <w:adjustRightInd/>
              <w:snapToGrid/>
              <w:spacing w:before="56" w:line="312" w:lineRule="auto"/>
              <w:ind w:left="117" w:right="103" w:firstLine="438"/>
              <w:textAlignment w:val="auto"/>
              <w:rPr>
                <w:sz w:val="21"/>
                <w:szCs w:val="21"/>
              </w:rPr>
            </w:pPr>
            <w:r>
              <w:rPr>
                <w:spacing w:val="-3"/>
                <w:sz w:val="21"/>
                <w:szCs w:val="21"/>
              </w:rPr>
              <w:t>问题—：为什么说</w:t>
            </w:r>
            <w:r>
              <w:rPr>
                <w:spacing w:val="-48"/>
                <w:sz w:val="21"/>
                <w:szCs w:val="21"/>
              </w:rPr>
              <w:t xml:space="preserve"> </w:t>
            </w:r>
            <w:r>
              <w:rPr>
                <w:rFonts w:ascii="Times New Roman" w:hAnsi="Times New Roman" w:eastAsia="Times New Roman" w:cs="Times New Roman"/>
                <w:spacing w:val="-3"/>
                <w:sz w:val="21"/>
                <w:szCs w:val="21"/>
              </w:rPr>
              <w:t xml:space="preserve">20 </w:t>
            </w:r>
            <w:r>
              <w:rPr>
                <w:spacing w:val="-3"/>
                <w:sz w:val="21"/>
                <w:szCs w:val="21"/>
              </w:rPr>
              <w:t>世纪是一个呼风唤雨</w:t>
            </w:r>
            <w:r>
              <w:rPr>
                <w:spacing w:val="-4"/>
                <w:sz w:val="21"/>
                <w:szCs w:val="21"/>
              </w:rPr>
              <w:t>的世</w:t>
            </w:r>
            <w:r>
              <w:rPr>
                <w:sz w:val="21"/>
                <w:szCs w:val="21"/>
              </w:rPr>
              <w:t xml:space="preserve"> </w:t>
            </w:r>
            <w:r>
              <w:rPr>
                <w:spacing w:val="-31"/>
                <w:sz w:val="21"/>
                <w:szCs w:val="21"/>
              </w:rPr>
              <w:t>纪？</w:t>
            </w:r>
          </w:p>
          <w:p w14:paraId="51AE5A1D">
            <w:pPr>
              <w:pStyle w:val="15"/>
              <w:keepNext w:val="0"/>
              <w:keepLines w:val="0"/>
              <w:pageBreakBefore w:val="0"/>
              <w:widowControl w:val="0"/>
              <w:kinsoku/>
              <w:wordWrap/>
              <w:overflowPunct/>
              <w:topLinePunct w:val="0"/>
              <w:autoSpaceDE/>
              <w:autoSpaceDN/>
              <w:bidi w:val="0"/>
              <w:adjustRightInd/>
              <w:snapToGrid/>
              <w:spacing w:before="49" w:line="312" w:lineRule="auto"/>
              <w:ind w:left="548"/>
              <w:textAlignment w:val="auto"/>
              <w:rPr>
                <w:sz w:val="21"/>
                <w:szCs w:val="21"/>
              </w:rPr>
            </w:pPr>
            <w:r>
              <w:rPr>
                <w:rFonts w:ascii="Times New Roman" w:hAnsi="Times New Roman" w:eastAsia="Times New Roman" w:cs="Times New Roman"/>
                <w:spacing w:val="-6"/>
                <w:sz w:val="21"/>
                <w:szCs w:val="21"/>
              </w:rPr>
              <w:t>1.</w:t>
            </w:r>
            <w:r>
              <w:rPr>
                <w:spacing w:val="-6"/>
                <w:sz w:val="21"/>
                <w:szCs w:val="21"/>
              </w:rPr>
              <w:t>“呼风唤雨”是什么意思？</w:t>
            </w:r>
          </w:p>
          <w:p w14:paraId="287D3C36">
            <w:pPr>
              <w:pStyle w:val="15"/>
              <w:keepNext w:val="0"/>
              <w:keepLines w:val="0"/>
              <w:pageBreakBefore w:val="0"/>
              <w:widowControl w:val="0"/>
              <w:kinsoku/>
              <w:wordWrap/>
              <w:overflowPunct/>
              <w:topLinePunct w:val="0"/>
              <w:autoSpaceDE/>
              <w:autoSpaceDN/>
              <w:bidi w:val="0"/>
              <w:adjustRightInd/>
              <w:snapToGrid/>
              <w:spacing w:before="60" w:line="312" w:lineRule="auto"/>
              <w:ind w:left="533"/>
              <w:textAlignment w:val="auto"/>
              <w:rPr>
                <w:sz w:val="21"/>
                <w:szCs w:val="21"/>
              </w:rPr>
            </w:pPr>
            <w:r>
              <w:rPr>
                <w:spacing w:val="-4"/>
                <w:sz w:val="21"/>
                <w:szCs w:val="21"/>
              </w:rPr>
              <w:t>词典中有</w:t>
            </w:r>
            <w:r>
              <w:rPr>
                <w:spacing w:val="-44"/>
                <w:sz w:val="21"/>
                <w:szCs w:val="21"/>
              </w:rPr>
              <w:t xml:space="preserve"> </w:t>
            </w:r>
            <w:r>
              <w:rPr>
                <w:rFonts w:ascii="Times New Roman" w:hAnsi="Times New Roman" w:eastAsia="Times New Roman" w:cs="Times New Roman"/>
                <w:spacing w:val="-4"/>
                <w:sz w:val="21"/>
                <w:szCs w:val="21"/>
              </w:rPr>
              <w:t xml:space="preserve">3 </w:t>
            </w:r>
            <w:r>
              <w:rPr>
                <w:spacing w:val="-4"/>
                <w:sz w:val="21"/>
                <w:szCs w:val="21"/>
              </w:rPr>
              <w:t>个义项：</w:t>
            </w:r>
          </w:p>
          <w:p w14:paraId="29ECED96">
            <w:pPr>
              <w:keepNext w:val="0"/>
              <w:keepLines w:val="0"/>
              <w:pageBreakBefore w:val="0"/>
              <w:widowControl w:val="0"/>
              <w:kinsoku/>
              <w:wordWrap/>
              <w:overflowPunct/>
              <w:topLinePunct w:val="0"/>
              <w:autoSpaceDE/>
              <w:autoSpaceDN/>
              <w:bidi w:val="0"/>
              <w:adjustRightInd/>
              <w:snapToGrid/>
              <w:spacing w:before="61" w:line="312" w:lineRule="auto"/>
              <w:ind w:left="526"/>
              <w:textAlignment w:val="auto"/>
              <w:rPr>
                <w:rFonts w:ascii="楷体" w:hAnsi="楷体" w:eastAsia="楷体" w:cs="楷体"/>
                <w:sz w:val="21"/>
                <w:szCs w:val="21"/>
              </w:rPr>
            </w:pPr>
            <w:r>
              <w:rPr>
                <w:rFonts w:ascii="楷体" w:hAnsi="楷体" w:eastAsia="楷体" w:cs="楷体"/>
                <w:spacing w:val="-1"/>
                <w:sz w:val="21"/>
                <w:szCs w:val="21"/>
              </w:rPr>
              <w:t>使刮风下雨，原指神和道士的法力。</w:t>
            </w:r>
          </w:p>
          <w:p w14:paraId="3F495B46">
            <w:pPr>
              <w:keepNext w:val="0"/>
              <w:keepLines w:val="0"/>
              <w:pageBreakBefore w:val="0"/>
              <w:widowControl w:val="0"/>
              <w:kinsoku/>
              <w:wordWrap/>
              <w:overflowPunct/>
              <w:topLinePunct w:val="0"/>
              <w:autoSpaceDE/>
              <w:autoSpaceDN/>
              <w:bidi w:val="0"/>
              <w:adjustRightInd/>
              <w:snapToGrid/>
              <w:spacing w:before="70" w:line="312" w:lineRule="auto"/>
              <w:ind w:left="550"/>
              <w:textAlignment w:val="auto"/>
              <w:rPr>
                <w:rFonts w:ascii="楷体" w:hAnsi="楷体" w:eastAsia="楷体" w:cs="楷体"/>
                <w:sz w:val="21"/>
                <w:szCs w:val="21"/>
              </w:rPr>
            </w:pPr>
            <w:r>
              <w:rPr>
                <w:rFonts w:ascii="楷体" w:hAnsi="楷体" w:eastAsia="楷体" w:cs="楷体"/>
                <w:spacing w:val="-5"/>
                <w:sz w:val="21"/>
                <w:szCs w:val="21"/>
              </w:rPr>
              <w:t>比喻能够支配自然。</w:t>
            </w:r>
          </w:p>
          <w:p w14:paraId="2D74F5FC">
            <w:pPr>
              <w:keepNext w:val="0"/>
              <w:keepLines w:val="0"/>
              <w:pageBreakBefore w:val="0"/>
              <w:widowControl w:val="0"/>
              <w:kinsoku/>
              <w:wordWrap/>
              <w:overflowPunct/>
              <w:topLinePunct w:val="0"/>
              <w:autoSpaceDE/>
              <w:autoSpaceDN/>
              <w:bidi w:val="0"/>
              <w:adjustRightInd/>
              <w:snapToGrid/>
              <w:spacing w:before="64" w:line="312" w:lineRule="auto"/>
              <w:ind w:left="550"/>
              <w:textAlignment w:val="auto"/>
              <w:rPr>
                <w:rFonts w:ascii="楷体" w:hAnsi="楷体" w:eastAsia="楷体" w:cs="楷体"/>
                <w:sz w:val="21"/>
                <w:szCs w:val="21"/>
              </w:rPr>
            </w:pPr>
            <w:r>
              <w:rPr>
                <w:rFonts w:ascii="楷体" w:hAnsi="楷体" w:eastAsia="楷体" w:cs="楷体"/>
                <w:spacing w:val="-4"/>
                <w:sz w:val="21"/>
                <w:szCs w:val="21"/>
              </w:rPr>
              <w:t>比喻进行煽动性的活动。</w:t>
            </w:r>
          </w:p>
          <w:p w14:paraId="295A9817">
            <w:pPr>
              <w:pStyle w:val="15"/>
              <w:keepNext w:val="0"/>
              <w:keepLines w:val="0"/>
              <w:pageBreakBefore w:val="0"/>
              <w:widowControl w:val="0"/>
              <w:kinsoku/>
              <w:wordWrap/>
              <w:overflowPunct/>
              <w:topLinePunct w:val="0"/>
              <w:autoSpaceDE/>
              <w:autoSpaceDN/>
              <w:bidi w:val="0"/>
              <w:adjustRightInd/>
              <w:snapToGrid/>
              <w:spacing w:before="63" w:line="312" w:lineRule="auto"/>
              <w:ind w:left="532"/>
              <w:textAlignment w:val="auto"/>
              <w:rPr>
                <w:sz w:val="21"/>
                <w:szCs w:val="21"/>
              </w:rPr>
            </w:pPr>
            <w:r>
              <w:rPr>
                <w:spacing w:val="-8"/>
                <w:sz w:val="21"/>
                <w:szCs w:val="21"/>
              </w:rPr>
              <w:t>联系课文内容，</w:t>
            </w:r>
            <w:r>
              <w:rPr>
                <w:spacing w:val="-21"/>
                <w:sz w:val="21"/>
                <w:szCs w:val="21"/>
              </w:rPr>
              <w:t xml:space="preserve"> </w:t>
            </w:r>
            <w:r>
              <w:rPr>
                <w:spacing w:val="-8"/>
                <w:sz w:val="21"/>
                <w:szCs w:val="21"/>
              </w:rPr>
              <w:t>你觉得应该选哪个义项？</w:t>
            </w:r>
          </w:p>
          <w:p w14:paraId="3A9FF96B">
            <w:pPr>
              <w:pStyle w:val="15"/>
              <w:keepNext w:val="0"/>
              <w:keepLines w:val="0"/>
              <w:pageBreakBefore w:val="0"/>
              <w:widowControl w:val="0"/>
              <w:kinsoku/>
              <w:wordWrap/>
              <w:overflowPunct/>
              <w:topLinePunct w:val="0"/>
              <w:autoSpaceDE/>
              <w:autoSpaceDN/>
              <w:bidi w:val="0"/>
              <w:adjustRightInd/>
              <w:snapToGrid/>
              <w:spacing w:before="63" w:line="312" w:lineRule="auto"/>
              <w:ind w:left="111" w:right="103" w:firstLine="416"/>
              <w:textAlignment w:val="auto"/>
              <w:rPr>
                <w:sz w:val="21"/>
                <w:szCs w:val="21"/>
              </w:rPr>
            </w:pPr>
            <w:r>
              <w:rPr>
                <w:rFonts w:ascii="Times New Roman" w:hAnsi="Times New Roman" w:eastAsia="Times New Roman" w:cs="Times New Roman"/>
                <w:spacing w:val="-7"/>
                <w:sz w:val="21"/>
                <w:szCs w:val="21"/>
              </w:rPr>
              <w:t>2.</w:t>
            </w:r>
            <w:r>
              <w:rPr>
                <w:spacing w:val="-7"/>
                <w:sz w:val="21"/>
                <w:szCs w:val="21"/>
              </w:rPr>
              <w:t>读读课文第</w:t>
            </w:r>
            <w:r>
              <w:rPr>
                <w:spacing w:val="-27"/>
                <w:sz w:val="21"/>
                <w:szCs w:val="21"/>
              </w:rPr>
              <w:t xml:space="preserve"> </w:t>
            </w:r>
            <w:r>
              <w:rPr>
                <w:rFonts w:ascii="Times New Roman" w:hAnsi="Times New Roman" w:eastAsia="Times New Roman" w:cs="Times New Roman"/>
                <w:spacing w:val="-7"/>
                <w:sz w:val="21"/>
                <w:szCs w:val="21"/>
              </w:rPr>
              <w:t>3</w:t>
            </w:r>
            <w:r>
              <w:rPr>
                <w:rFonts w:ascii="Times New Roman" w:hAnsi="Times New Roman" w:eastAsia="Times New Roman" w:cs="Times New Roman"/>
                <w:spacing w:val="40"/>
                <w:w w:val="101"/>
                <w:sz w:val="21"/>
                <w:szCs w:val="21"/>
              </w:rPr>
              <w:t xml:space="preserve"> </w:t>
            </w:r>
            <w:r>
              <w:rPr>
                <w:spacing w:val="-7"/>
                <w:sz w:val="21"/>
                <w:szCs w:val="21"/>
              </w:rPr>
              <w:t>自然段，你能找到一句话，直接</w:t>
            </w:r>
            <w:r>
              <w:rPr>
                <w:sz w:val="21"/>
                <w:szCs w:val="21"/>
              </w:rPr>
              <w:t xml:space="preserve"> </w:t>
            </w:r>
            <w:r>
              <w:rPr>
                <w:spacing w:val="-1"/>
                <w:sz w:val="21"/>
                <w:szCs w:val="21"/>
              </w:rPr>
              <w:t>证明</w:t>
            </w:r>
            <w:r>
              <w:rPr>
                <w:spacing w:val="-40"/>
                <w:sz w:val="21"/>
                <w:szCs w:val="21"/>
              </w:rPr>
              <w:t xml:space="preserve"> </w:t>
            </w:r>
            <w:r>
              <w:rPr>
                <w:rFonts w:ascii="Times New Roman" w:hAnsi="Times New Roman" w:eastAsia="Times New Roman" w:cs="Times New Roman"/>
                <w:spacing w:val="-1"/>
                <w:sz w:val="21"/>
                <w:szCs w:val="21"/>
              </w:rPr>
              <w:t xml:space="preserve">20 </w:t>
            </w:r>
            <w:r>
              <w:rPr>
                <w:spacing w:val="-1"/>
                <w:sz w:val="21"/>
                <w:szCs w:val="21"/>
              </w:rPr>
              <w:t>世纪是“呼风唤雨的世纪”吗？</w:t>
            </w:r>
          </w:p>
          <w:p w14:paraId="268252E9">
            <w:pPr>
              <w:keepNext w:val="0"/>
              <w:keepLines w:val="0"/>
              <w:pageBreakBefore w:val="0"/>
              <w:widowControl w:val="0"/>
              <w:kinsoku/>
              <w:wordWrap/>
              <w:overflowPunct/>
              <w:topLinePunct w:val="0"/>
              <w:autoSpaceDE/>
              <w:autoSpaceDN/>
              <w:bidi w:val="0"/>
              <w:adjustRightInd/>
              <w:snapToGrid/>
              <w:spacing w:before="61" w:line="312" w:lineRule="auto"/>
              <w:ind w:left="106" w:right="103" w:firstLine="426"/>
              <w:textAlignment w:val="auto"/>
              <w:rPr>
                <w:rFonts w:ascii="楷体" w:hAnsi="楷体" w:eastAsia="楷体" w:cs="楷体"/>
                <w:sz w:val="21"/>
                <w:szCs w:val="21"/>
              </w:rPr>
            </w:pPr>
            <w:r>
              <w:rPr>
                <w:rFonts w:ascii="楷体" w:hAnsi="楷体" w:eastAsia="楷体" w:cs="楷体"/>
                <w:spacing w:val="-7"/>
                <w:sz w:val="21"/>
                <w:szCs w:val="21"/>
              </w:rPr>
              <w:t>那时没有电灯，没有电视，没有收音机，也</w:t>
            </w:r>
            <w:r>
              <w:rPr>
                <w:rFonts w:ascii="楷体" w:hAnsi="楷体" w:eastAsia="楷体" w:cs="楷体"/>
                <w:spacing w:val="-8"/>
                <w:sz w:val="21"/>
                <w:szCs w:val="21"/>
              </w:rPr>
              <w:t>没有</w:t>
            </w:r>
            <w:r>
              <w:rPr>
                <w:rFonts w:ascii="楷体" w:hAnsi="楷体" w:eastAsia="楷体" w:cs="楷体"/>
                <w:sz w:val="21"/>
                <w:szCs w:val="21"/>
              </w:rPr>
              <w:t xml:space="preserve"> </w:t>
            </w:r>
            <w:r>
              <w:rPr>
                <w:rFonts w:ascii="楷体" w:hAnsi="楷体" w:eastAsia="楷体" w:cs="楷体"/>
                <w:spacing w:val="-6"/>
                <w:sz w:val="21"/>
                <w:szCs w:val="21"/>
              </w:rPr>
              <w:t>汽车。人们只能在神话中用“千里眼”“顺风耳</w:t>
            </w:r>
            <w:r>
              <w:rPr>
                <w:rFonts w:ascii="楷体" w:hAnsi="楷体" w:eastAsia="楷体" w:cs="楷体"/>
                <w:spacing w:val="-7"/>
                <w:sz w:val="21"/>
                <w:szCs w:val="21"/>
              </w:rPr>
              <w:t>”和</w:t>
            </w:r>
            <w:r>
              <w:rPr>
                <w:rFonts w:ascii="楷体" w:hAnsi="楷体" w:eastAsia="楷体" w:cs="楷体"/>
                <w:sz w:val="21"/>
                <w:szCs w:val="21"/>
              </w:rPr>
              <w:t xml:space="preserve"> 腾云驾雾的神仙，来寄托自己的美好愿望。</w:t>
            </w:r>
          </w:p>
          <w:p w14:paraId="6FB5F513">
            <w:pPr>
              <w:pStyle w:val="15"/>
              <w:keepNext w:val="0"/>
              <w:keepLines w:val="0"/>
              <w:pageBreakBefore w:val="0"/>
              <w:widowControl w:val="0"/>
              <w:kinsoku/>
              <w:wordWrap/>
              <w:overflowPunct/>
              <w:topLinePunct w:val="0"/>
              <w:autoSpaceDE/>
              <w:autoSpaceDN/>
              <w:bidi w:val="0"/>
              <w:adjustRightInd/>
              <w:snapToGrid/>
              <w:spacing w:before="69" w:line="312" w:lineRule="auto"/>
              <w:ind w:left="112" w:firstLine="416"/>
              <w:textAlignment w:val="auto"/>
              <w:rPr>
                <w:sz w:val="21"/>
                <w:szCs w:val="21"/>
              </w:rPr>
            </w:pPr>
            <w:r>
              <w:rPr>
                <w:spacing w:val="-10"/>
                <w:sz w:val="21"/>
                <w:szCs w:val="21"/>
              </w:rPr>
              <w:t>（</w:t>
            </w:r>
            <w:r>
              <w:rPr>
                <w:rFonts w:ascii="Times New Roman" w:hAnsi="Times New Roman" w:eastAsia="Times New Roman" w:cs="Times New Roman"/>
                <w:spacing w:val="-10"/>
                <w:sz w:val="21"/>
                <w:szCs w:val="21"/>
              </w:rPr>
              <w:t>1</w:t>
            </w:r>
            <w:r>
              <w:rPr>
                <w:rFonts w:hint="eastAsia" w:ascii="Times New Roman" w:hAnsi="Times New Roman" w:eastAsia="宋体" w:cs="Times New Roman"/>
                <w:spacing w:val="-10"/>
                <w:sz w:val="21"/>
                <w:szCs w:val="21"/>
                <w:lang w:eastAsia="zh-CN"/>
              </w:rPr>
              <w:t>）</w:t>
            </w:r>
            <w:r>
              <w:rPr>
                <w:spacing w:val="-10"/>
                <w:sz w:val="21"/>
                <w:szCs w:val="21"/>
              </w:rPr>
              <w:t>仔细读读，这句话中的“千里眼”“顺风耳”</w:t>
            </w:r>
            <w:r>
              <w:rPr>
                <w:spacing w:val="17"/>
                <w:sz w:val="21"/>
                <w:szCs w:val="21"/>
              </w:rPr>
              <w:t xml:space="preserve"> </w:t>
            </w:r>
            <w:r>
              <w:rPr>
                <w:spacing w:val="-11"/>
                <w:sz w:val="21"/>
                <w:szCs w:val="21"/>
              </w:rPr>
              <w:t>和“腾云驾雾的神仙”分别对应的是现代生活中的什</w:t>
            </w:r>
            <w:r>
              <w:rPr>
                <w:spacing w:val="1"/>
                <w:sz w:val="21"/>
                <w:szCs w:val="21"/>
              </w:rPr>
              <w:t xml:space="preserve">   </w:t>
            </w:r>
            <w:r>
              <w:rPr>
                <w:spacing w:val="-29"/>
                <w:sz w:val="21"/>
                <w:szCs w:val="21"/>
              </w:rPr>
              <w:t>么呢？</w:t>
            </w:r>
          </w:p>
          <w:p w14:paraId="38E3B0B6">
            <w:pPr>
              <w:pStyle w:val="15"/>
              <w:keepNext w:val="0"/>
              <w:keepLines w:val="0"/>
              <w:pageBreakBefore w:val="0"/>
              <w:widowControl w:val="0"/>
              <w:kinsoku/>
              <w:wordWrap/>
              <w:overflowPunct/>
              <w:topLinePunct w:val="0"/>
              <w:autoSpaceDE/>
              <w:autoSpaceDN/>
              <w:bidi w:val="0"/>
              <w:adjustRightInd/>
              <w:snapToGrid/>
              <w:spacing w:before="59" w:line="312" w:lineRule="auto"/>
              <w:ind w:left="532"/>
              <w:textAlignment w:val="auto"/>
              <w:rPr>
                <w:spacing w:val="-8"/>
                <w:sz w:val="21"/>
                <w:szCs w:val="21"/>
              </w:rPr>
            </w:pPr>
            <w:r>
              <w:rPr>
                <w:rFonts w:hint="eastAsia" w:ascii="Times New Roman" w:hAnsi="Times New Roman" w:eastAsia="宋体" w:cs="Times New Roman"/>
                <w:spacing w:val="-8"/>
                <w:sz w:val="21"/>
                <w:szCs w:val="21"/>
                <w:lang w:eastAsia="zh-CN"/>
              </w:rPr>
              <w:t>（</w:t>
            </w:r>
            <w:r>
              <w:rPr>
                <w:rFonts w:ascii="Times New Roman" w:hAnsi="Times New Roman" w:eastAsia="Times New Roman" w:cs="Times New Roman"/>
                <w:spacing w:val="-8"/>
                <w:sz w:val="21"/>
                <w:szCs w:val="21"/>
              </w:rPr>
              <w:t>2</w:t>
            </w:r>
            <w:r>
              <w:rPr>
                <w:rFonts w:hint="eastAsia" w:ascii="Times New Roman" w:hAnsi="Times New Roman" w:eastAsia="宋体" w:cs="Times New Roman"/>
                <w:spacing w:val="-8"/>
                <w:sz w:val="21"/>
                <w:szCs w:val="21"/>
                <w:lang w:eastAsia="zh-CN"/>
              </w:rPr>
              <w:t>）</w:t>
            </w:r>
            <w:r>
              <w:rPr>
                <w:spacing w:val="-8"/>
                <w:sz w:val="21"/>
                <w:szCs w:val="21"/>
              </w:rPr>
              <w:t>小结：古时候是没有……没有……没有……</w:t>
            </w:r>
          </w:p>
          <w:p w14:paraId="4C9EF428">
            <w:pPr>
              <w:pStyle w:val="15"/>
              <w:keepNext w:val="0"/>
              <w:keepLines w:val="0"/>
              <w:pageBreakBefore w:val="0"/>
              <w:widowControl w:val="0"/>
              <w:kinsoku/>
              <w:wordWrap/>
              <w:overflowPunct/>
              <w:topLinePunct w:val="0"/>
              <w:autoSpaceDE/>
              <w:autoSpaceDN/>
              <w:bidi w:val="0"/>
              <w:adjustRightInd/>
              <w:snapToGrid/>
              <w:spacing w:before="54" w:line="312" w:lineRule="auto"/>
              <w:ind w:left="120" w:right="102" w:hanging="4"/>
              <w:textAlignment w:val="auto"/>
              <w:rPr>
                <w:rFonts w:ascii="Times New Roman" w:hAnsi="Times New Roman" w:eastAsia="Times New Roman" w:cs="Times New Roman"/>
                <w:sz w:val="21"/>
                <w:szCs w:val="21"/>
              </w:rPr>
            </w:pPr>
            <w:r>
              <w:rPr>
                <w:spacing w:val="-10"/>
                <w:sz w:val="21"/>
                <w:szCs w:val="21"/>
              </w:rPr>
              <w:t>也没有……，只有神话，</w:t>
            </w:r>
            <w:r>
              <w:rPr>
                <w:spacing w:val="-24"/>
                <w:sz w:val="21"/>
                <w:szCs w:val="21"/>
              </w:rPr>
              <w:t xml:space="preserve"> </w:t>
            </w:r>
            <w:r>
              <w:rPr>
                <w:spacing w:val="-10"/>
                <w:sz w:val="21"/>
                <w:szCs w:val="21"/>
              </w:rPr>
              <w:t>而现在神话变成现实，这</w:t>
            </w:r>
            <w:r>
              <w:rPr>
                <w:sz w:val="21"/>
                <w:szCs w:val="21"/>
              </w:rPr>
              <w:t xml:space="preserve"> </w:t>
            </w:r>
            <w:r>
              <w:rPr>
                <w:spacing w:val="-1"/>
                <w:sz w:val="21"/>
                <w:szCs w:val="21"/>
              </w:rPr>
              <w:t>怎么不能说</w:t>
            </w:r>
            <w:r>
              <w:rPr>
                <w:spacing w:val="-42"/>
                <w:sz w:val="21"/>
                <w:szCs w:val="21"/>
              </w:rPr>
              <w:t xml:space="preserve"> </w:t>
            </w:r>
            <w:r>
              <w:rPr>
                <w:rFonts w:ascii="Times New Roman" w:hAnsi="Times New Roman" w:eastAsia="Times New Roman" w:cs="Times New Roman"/>
                <w:spacing w:val="-1"/>
                <w:sz w:val="21"/>
                <w:szCs w:val="21"/>
              </w:rPr>
              <w:t xml:space="preserve">20 </w:t>
            </w:r>
            <w:r>
              <w:rPr>
                <w:spacing w:val="-1"/>
                <w:sz w:val="21"/>
                <w:szCs w:val="21"/>
              </w:rPr>
              <w:t>世纪就是一个呼风唤雨的世纪</w:t>
            </w:r>
            <w:r>
              <w:rPr>
                <w:rFonts w:ascii="Times New Roman" w:hAnsi="Times New Roman" w:eastAsia="Times New Roman" w:cs="Times New Roman"/>
                <w:spacing w:val="-1"/>
                <w:sz w:val="21"/>
                <w:szCs w:val="21"/>
              </w:rPr>
              <w:t>"</w:t>
            </w:r>
            <w:r>
              <w:rPr>
                <w:spacing w:val="-1"/>
                <w:sz w:val="21"/>
                <w:szCs w:val="21"/>
              </w:rPr>
              <w:t>啊</w:t>
            </w:r>
            <w:r>
              <w:rPr>
                <w:rFonts w:hint="eastAsia"/>
                <w:spacing w:val="-1"/>
                <w:sz w:val="21"/>
                <w:szCs w:val="21"/>
                <w:lang w:eastAsia="zh-CN"/>
              </w:rPr>
              <w:t>！</w:t>
            </w:r>
          </w:p>
          <w:p w14:paraId="45F2C1C0">
            <w:pPr>
              <w:pStyle w:val="15"/>
              <w:keepNext w:val="0"/>
              <w:keepLines w:val="0"/>
              <w:pageBreakBefore w:val="0"/>
              <w:widowControl w:val="0"/>
              <w:numPr>
                <w:ilvl w:val="0"/>
                <w:numId w:val="20"/>
              </w:numPr>
              <w:kinsoku/>
              <w:wordWrap/>
              <w:overflowPunct/>
              <w:topLinePunct w:val="0"/>
              <w:autoSpaceDE/>
              <w:autoSpaceDN/>
              <w:bidi w:val="0"/>
              <w:adjustRightInd/>
              <w:snapToGrid/>
              <w:spacing w:before="0" w:line="312" w:lineRule="auto"/>
              <w:ind w:left="0" w:leftChars="0" w:right="0" w:firstLine="0" w:firstLineChars="0"/>
              <w:textAlignment w:val="auto"/>
              <w:rPr>
                <w:spacing w:val="-6"/>
                <w:sz w:val="21"/>
                <w:szCs w:val="21"/>
              </w:rPr>
            </w:pPr>
            <w:r>
              <w:rPr>
                <w:spacing w:val="-5"/>
                <w:sz w:val="21"/>
                <w:szCs w:val="21"/>
              </w:rPr>
              <w:t>再聚焦写法，作者为什么不说这是一个人类可</w:t>
            </w:r>
            <w:r>
              <w:rPr>
                <w:spacing w:val="17"/>
                <w:sz w:val="21"/>
                <w:szCs w:val="21"/>
              </w:rPr>
              <w:t xml:space="preserve"> </w:t>
            </w:r>
            <w:r>
              <w:rPr>
                <w:spacing w:val="-7"/>
                <w:sz w:val="21"/>
                <w:szCs w:val="21"/>
              </w:rPr>
              <w:t>以支配自然，变化极大的世纪，而要说是一个呼风</w:t>
            </w:r>
            <w:r>
              <w:rPr>
                <w:spacing w:val="6"/>
                <w:sz w:val="21"/>
                <w:szCs w:val="21"/>
              </w:rPr>
              <w:t xml:space="preserve"> </w:t>
            </w:r>
            <w:r>
              <w:rPr>
                <w:spacing w:val="-6"/>
                <w:sz w:val="21"/>
                <w:szCs w:val="21"/>
              </w:rPr>
              <w:t>唤雨</w:t>
            </w:r>
            <w:r>
              <w:rPr>
                <w:rFonts w:ascii="Times New Roman" w:hAnsi="Times New Roman" w:eastAsia="Times New Roman" w:cs="Times New Roman"/>
                <w:spacing w:val="-6"/>
                <w:sz w:val="21"/>
                <w:szCs w:val="21"/>
              </w:rPr>
              <w:t>"</w:t>
            </w:r>
            <w:r>
              <w:rPr>
                <w:rFonts w:ascii="Times New Roman" w:hAnsi="Times New Roman" w:eastAsia="Times New Roman" w:cs="Times New Roman"/>
                <w:spacing w:val="-20"/>
                <w:sz w:val="21"/>
                <w:szCs w:val="21"/>
              </w:rPr>
              <w:t xml:space="preserve"> </w:t>
            </w:r>
            <w:r>
              <w:rPr>
                <w:spacing w:val="-6"/>
                <w:sz w:val="21"/>
                <w:szCs w:val="21"/>
              </w:rPr>
              <w:t>的世纪呢？这样写有什么好处？</w:t>
            </w:r>
          </w:p>
          <w:p w14:paraId="011BBD3E">
            <w:pPr>
              <w:pStyle w:val="15"/>
              <w:keepNext w:val="0"/>
              <w:keepLines w:val="0"/>
              <w:pageBreakBefore w:val="0"/>
              <w:widowControl w:val="0"/>
              <w:numPr>
                <w:ilvl w:val="0"/>
                <w:numId w:val="0"/>
              </w:numPr>
              <w:kinsoku/>
              <w:wordWrap/>
              <w:overflowPunct/>
              <w:topLinePunct w:val="0"/>
              <w:autoSpaceDE/>
              <w:autoSpaceDN/>
              <w:bidi w:val="0"/>
              <w:adjustRightInd/>
              <w:snapToGrid/>
              <w:spacing w:before="46" w:line="312" w:lineRule="auto"/>
              <w:ind w:right="102" w:rightChars="0"/>
              <w:textAlignment w:val="auto"/>
              <w:rPr>
                <w:spacing w:val="-6"/>
                <w:sz w:val="21"/>
                <w:szCs w:val="21"/>
              </w:rPr>
            </w:pPr>
            <w:r>
              <w:rPr>
                <w:rFonts w:hint="eastAsia"/>
                <w:spacing w:val="-6"/>
                <w:sz w:val="21"/>
                <w:szCs w:val="21"/>
              </w:rPr>
              <w:t>4.同呼风唤雨"这个词—样，十分巧妙地赞扬 了 20 世纪变化之大、成就之多的还有哪句话？</w:t>
            </w:r>
          </w:p>
          <w:p w14:paraId="5FDB3DA0">
            <w:pPr>
              <w:pStyle w:val="15"/>
              <w:keepNext w:val="0"/>
              <w:keepLines w:val="0"/>
              <w:pageBreakBefore w:val="0"/>
              <w:widowControl w:val="0"/>
              <w:kinsoku/>
              <w:wordWrap/>
              <w:overflowPunct/>
              <w:topLinePunct w:val="0"/>
              <w:autoSpaceDE/>
              <w:autoSpaceDN/>
              <w:bidi w:val="0"/>
              <w:adjustRightInd/>
              <w:snapToGrid/>
              <w:spacing w:before="62" w:line="312" w:lineRule="auto"/>
              <w:ind w:left="110" w:right="102" w:firstLine="416"/>
              <w:textAlignment w:val="auto"/>
              <w:rPr>
                <w:spacing w:val="-8"/>
                <w:sz w:val="21"/>
                <w:szCs w:val="21"/>
              </w:rPr>
            </w:pPr>
            <w:r>
              <w:rPr>
                <w:spacing w:val="-45"/>
                <w:sz w:val="21"/>
                <w:szCs w:val="21"/>
              </w:rPr>
              <w:t xml:space="preserve"> </w:t>
            </w:r>
            <w:r>
              <w:rPr>
                <w:spacing w:val="-5"/>
                <w:sz w:val="21"/>
                <w:szCs w:val="21"/>
              </w:rPr>
              <w:t>——</w:t>
            </w:r>
            <w:r>
              <w:rPr>
                <w:sz w:val="21"/>
                <w:szCs w:val="21"/>
              </w:rPr>
              <w:t xml:space="preserve"> </w:t>
            </w:r>
            <w:r>
              <w:rPr>
                <w:spacing w:val="-3"/>
                <w:sz w:val="21"/>
                <w:szCs w:val="21"/>
              </w:rPr>
              <w:t>—</w:t>
            </w:r>
            <w:r>
              <w:rPr>
                <w:spacing w:val="-51"/>
                <w:sz w:val="21"/>
                <w:szCs w:val="21"/>
              </w:rPr>
              <w:t xml:space="preserve"> </w:t>
            </w:r>
            <w:r>
              <w:rPr>
                <w:spacing w:val="-3"/>
                <w:sz w:val="21"/>
                <w:szCs w:val="21"/>
              </w:rPr>
              <w:t>“忽如一夜春风来，千树万树梨花开”。</w:t>
            </w:r>
          </w:p>
        </w:tc>
        <w:tc>
          <w:tcPr>
            <w:tcW w:w="2433" w:type="dxa"/>
            <w:gridSpan w:val="3"/>
            <w:vAlign w:val="top"/>
          </w:tcPr>
          <w:p w14:paraId="15E1B5C2">
            <w:pPr>
              <w:keepNext w:val="0"/>
              <w:keepLines w:val="0"/>
              <w:pageBreakBefore w:val="0"/>
              <w:widowControl w:val="0"/>
              <w:kinsoku/>
              <w:wordWrap/>
              <w:overflowPunct/>
              <w:topLinePunct w:val="0"/>
              <w:autoSpaceDE/>
              <w:autoSpaceDN/>
              <w:bidi w:val="0"/>
              <w:adjustRightInd/>
              <w:snapToGrid/>
              <w:spacing w:line="312" w:lineRule="auto"/>
              <w:textAlignment w:val="auto"/>
              <w:rPr>
                <w:rFonts w:ascii="Arial"/>
                <w:sz w:val="21"/>
                <w:szCs w:val="21"/>
              </w:rPr>
            </w:pPr>
          </w:p>
          <w:p w14:paraId="59277AD7">
            <w:pPr>
              <w:keepNext w:val="0"/>
              <w:keepLines w:val="0"/>
              <w:pageBreakBefore w:val="0"/>
              <w:widowControl w:val="0"/>
              <w:kinsoku/>
              <w:wordWrap/>
              <w:overflowPunct/>
              <w:topLinePunct w:val="0"/>
              <w:autoSpaceDE/>
              <w:autoSpaceDN/>
              <w:bidi w:val="0"/>
              <w:adjustRightInd/>
              <w:snapToGrid/>
              <w:spacing w:line="312" w:lineRule="auto"/>
              <w:textAlignment w:val="auto"/>
              <w:rPr>
                <w:rFonts w:ascii="Arial"/>
                <w:sz w:val="21"/>
                <w:szCs w:val="21"/>
              </w:rPr>
            </w:pPr>
          </w:p>
          <w:p w14:paraId="11384133">
            <w:pPr>
              <w:keepNext w:val="0"/>
              <w:keepLines w:val="0"/>
              <w:pageBreakBefore w:val="0"/>
              <w:widowControl w:val="0"/>
              <w:kinsoku/>
              <w:wordWrap/>
              <w:overflowPunct/>
              <w:topLinePunct w:val="0"/>
              <w:autoSpaceDE/>
              <w:autoSpaceDN/>
              <w:bidi w:val="0"/>
              <w:adjustRightInd/>
              <w:snapToGrid/>
              <w:spacing w:line="312" w:lineRule="auto"/>
              <w:textAlignment w:val="auto"/>
              <w:rPr>
                <w:rFonts w:ascii="Arial"/>
                <w:sz w:val="21"/>
                <w:szCs w:val="21"/>
              </w:rPr>
            </w:pPr>
          </w:p>
          <w:p w14:paraId="24BD19D6">
            <w:pPr>
              <w:keepNext w:val="0"/>
              <w:keepLines w:val="0"/>
              <w:pageBreakBefore w:val="0"/>
              <w:widowControl w:val="0"/>
              <w:kinsoku/>
              <w:wordWrap/>
              <w:overflowPunct/>
              <w:topLinePunct w:val="0"/>
              <w:autoSpaceDE/>
              <w:autoSpaceDN/>
              <w:bidi w:val="0"/>
              <w:adjustRightInd/>
              <w:snapToGrid/>
              <w:spacing w:line="312" w:lineRule="auto"/>
              <w:textAlignment w:val="auto"/>
              <w:rPr>
                <w:rFonts w:ascii="Arial"/>
                <w:sz w:val="21"/>
                <w:szCs w:val="21"/>
              </w:rPr>
            </w:pPr>
          </w:p>
          <w:p w14:paraId="4399D1F0">
            <w:pPr>
              <w:keepNext w:val="0"/>
              <w:keepLines w:val="0"/>
              <w:pageBreakBefore w:val="0"/>
              <w:widowControl w:val="0"/>
              <w:kinsoku/>
              <w:wordWrap/>
              <w:overflowPunct/>
              <w:topLinePunct w:val="0"/>
              <w:autoSpaceDE/>
              <w:autoSpaceDN/>
              <w:bidi w:val="0"/>
              <w:adjustRightInd/>
              <w:snapToGrid/>
              <w:spacing w:line="312" w:lineRule="auto"/>
              <w:textAlignment w:val="auto"/>
              <w:rPr>
                <w:rFonts w:ascii="Arial"/>
                <w:sz w:val="21"/>
                <w:szCs w:val="21"/>
              </w:rPr>
            </w:pPr>
          </w:p>
          <w:p w14:paraId="1744BECB">
            <w:pPr>
              <w:pStyle w:val="15"/>
              <w:keepNext w:val="0"/>
              <w:keepLines w:val="0"/>
              <w:pageBreakBefore w:val="0"/>
              <w:widowControl w:val="0"/>
              <w:kinsoku/>
              <w:wordWrap/>
              <w:overflowPunct/>
              <w:topLinePunct w:val="0"/>
              <w:autoSpaceDE/>
              <w:autoSpaceDN/>
              <w:bidi w:val="0"/>
              <w:adjustRightInd/>
              <w:snapToGrid/>
              <w:spacing w:before="68" w:line="312" w:lineRule="auto"/>
              <w:ind w:left="113"/>
              <w:textAlignment w:val="auto"/>
              <w:rPr>
                <w:sz w:val="21"/>
                <w:szCs w:val="21"/>
              </w:rPr>
            </w:pPr>
            <w:r>
              <w:rPr>
                <w:spacing w:val="12"/>
                <w:sz w:val="21"/>
                <w:szCs w:val="21"/>
              </w:rPr>
              <w:t>理解“呼风唤雨”</w:t>
            </w:r>
          </w:p>
          <w:p w14:paraId="6B492FF0">
            <w:pPr>
              <w:keepNext w:val="0"/>
              <w:keepLines w:val="0"/>
              <w:pageBreakBefore w:val="0"/>
              <w:widowControl w:val="0"/>
              <w:kinsoku/>
              <w:wordWrap/>
              <w:overflowPunct/>
              <w:topLinePunct w:val="0"/>
              <w:autoSpaceDE/>
              <w:autoSpaceDN/>
              <w:bidi w:val="0"/>
              <w:adjustRightInd/>
              <w:snapToGrid/>
              <w:spacing w:line="312" w:lineRule="auto"/>
              <w:textAlignment w:val="auto"/>
              <w:rPr>
                <w:rFonts w:ascii="Arial"/>
                <w:sz w:val="21"/>
                <w:szCs w:val="21"/>
              </w:rPr>
            </w:pPr>
          </w:p>
          <w:p w14:paraId="3B8D123D">
            <w:pPr>
              <w:keepNext w:val="0"/>
              <w:keepLines w:val="0"/>
              <w:pageBreakBefore w:val="0"/>
              <w:widowControl w:val="0"/>
              <w:kinsoku/>
              <w:wordWrap/>
              <w:overflowPunct/>
              <w:topLinePunct w:val="0"/>
              <w:autoSpaceDE/>
              <w:autoSpaceDN/>
              <w:bidi w:val="0"/>
              <w:adjustRightInd/>
              <w:snapToGrid/>
              <w:spacing w:line="312" w:lineRule="auto"/>
              <w:textAlignment w:val="auto"/>
              <w:rPr>
                <w:rFonts w:ascii="Arial"/>
                <w:sz w:val="21"/>
                <w:szCs w:val="21"/>
              </w:rPr>
            </w:pPr>
          </w:p>
          <w:p w14:paraId="624531C4">
            <w:pPr>
              <w:keepNext w:val="0"/>
              <w:keepLines w:val="0"/>
              <w:pageBreakBefore w:val="0"/>
              <w:widowControl w:val="0"/>
              <w:kinsoku/>
              <w:wordWrap/>
              <w:overflowPunct/>
              <w:topLinePunct w:val="0"/>
              <w:autoSpaceDE/>
              <w:autoSpaceDN/>
              <w:bidi w:val="0"/>
              <w:adjustRightInd/>
              <w:snapToGrid/>
              <w:spacing w:line="312" w:lineRule="auto"/>
              <w:textAlignment w:val="auto"/>
              <w:rPr>
                <w:rFonts w:ascii="Arial"/>
                <w:sz w:val="21"/>
                <w:szCs w:val="21"/>
              </w:rPr>
            </w:pPr>
          </w:p>
          <w:p w14:paraId="1867D6F8">
            <w:pPr>
              <w:pStyle w:val="15"/>
              <w:keepNext w:val="0"/>
              <w:keepLines w:val="0"/>
              <w:pageBreakBefore w:val="0"/>
              <w:widowControl w:val="0"/>
              <w:kinsoku/>
              <w:wordWrap/>
              <w:overflowPunct/>
              <w:topLinePunct w:val="0"/>
              <w:autoSpaceDE/>
              <w:autoSpaceDN/>
              <w:bidi w:val="0"/>
              <w:adjustRightInd/>
              <w:snapToGrid/>
              <w:spacing w:before="68" w:line="312" w:lineRule="auto"/>
              <w:ind w:left="114" w:right="100" w:hanging="4"/>
              <w:jc w:val="both"/>
              <w:textAlignment w:val="auto"/>
              <w:rPr>
                <w:sz w:val="21"/>
                <w:szCs w:val="21"/>
              </w:rPr>
            </w:pPr>
            <w:r>
              <w:rPr>
                <w:spacing w:val="-12"/>
                <w:sz w:val="21"/>
                <w:szCs w:val="21"/>
              </w:rPr>
              <w:t>读课文第</w:t>
            </w:r>
            <w:r>
              <w:rPr>
                <w:spacing w:val="-23"/>
                <w:sz w:val="21"/>
                <w:szCs w:val="21"/>
              </w:rPr>
              <w:t xml:space="preserve"> </w:t>
            </w:r>
            <w:r>
              <w:rPr>
                <w:rFonts w:ascii="Times New Roman" w:hAnsi="Times New Roman" w:eastAsia="Times New Roman" w:cs="Times New Roman"/>
                <w:spacing w:val="-12"/>
                <w:sz w:val="21"/>
                <w:szCs w:val="21"/>
              </w:rPr>
              <w:t xml:space="preserve">3  </w:t>
            </w:r>
            <w:r>
              <w:rPr>
                <w:spacing w:val="-12"/>
                <w:sz w:val="21"/>
                <w:szCs w:val="21"/>
              </w:rPr>
              <w:t>自然段， 找到</w:t>
            </w:r>
            <w:r>
              <w:rPr>
                <w:sz w:val="21"/>
                <w:szCs w:val="21"/>
              </w:rPr>
              <w:t xml:space="preserve"> </w:t>
            </w:r>
            <w:r>
              <w:rPr>
                <w:spacing w:val="-8"/>
                <w:sz w:val="21"/>
                <w:szCs w:val="21"/>
              </w:rPr>
              <w:t>一句话，直接证明</w:t>
            </w:r>
            <w:r>
              <w:rPr>
                <w:spacing w:val="-38"/>
                <w:sz w:val="21"/>
                <w:szCs w:val="21"/>
              </w:rPr>
              <w:t xml:space="preserve"> </w:t>
            </w:r>
            <w:r>
              <w:rPr>
                <w:rFonts w:ascii="Times New Roman" w:hAnsi="Times New Roman" w:eastAsia="Times New Roman" w:cs="Times New Roman"/>
                <w:spacing w:val="-8"/>
                <w:sz w:val="21"/>
                <w:szCs w:val="21"/>
              </w:rPr>
              <w:t xml:space="preserve">20 </w:t>
            </w:r>
            <w:r>
              <w:rPr>
                <w:spacing w:val="-8"/>
                <w:sz w:val="21"/>
                <w:szCs w:val="21"/>
              </w:rPr>
              <w:t>世纪</w:t>
            </w:r>
            <w:r>
              <w:rPr>
                <w:sz w:val="21"/>
                <w:szCs w:val="21"/>
              </w:rPr>
              <w:t xml:space="preserve"> </w:t>
            </w:r>
            <w:r>
              <w:rPr>
                <w:spacing w:val="-1"/>
                <w:sz w:val="21"/>
                <w:szCs w:val="21"/>
              </w:rPr>
              <w:t>是“呼风唤雨的世纪”。</w:t>
            </w:r>
          </w:p>
          <w:p w14:paraId="42AC82A4">
            <w:pPr>
              <w:keepNext w:val="0"/>
              <w:keepLines w:val="0"/>
              <w:pageBreakBefore w:val="0"/>
              <w:widowControl w:val="0"/>
              <w:kinsoku/>
              <w:wordWrap/>
              <w:overflowPunct/>
              <w:topLinePunct w:val="0"/>
              <w:autoSpaceDE/>
              <w:autoSpaceDN/>
              <w:bidi w:val="0"/>
              <w:adjustRightInd/>
              <w:snapToGrid/>
              <w:spacing w:line="312" w:lineRule="auto"/>
              <w:textAlignment w:val="auto"/>
              <w:rPr>
                <w:rFonts w:ascii="Arial"/>
                <w:sz w:val="21"/>
                <w:szCs w:val="21"/>
              </w:rPr>
            </w:pPr>
          </w:p>
          <w:p w14:paraId="5931306E">
            <w:pPr>
              <w:keepNext w:val="0"/>
              <w:keepLines w:val="0"/>
              <w:pageBreakBefore w:val="0"/>
              <w:widowControl w:val="0"/>
              <w:kinsoku/>
              <w:wordWrap/>
              <w:overflowPunct/>
              <w:topLinePunct w:val="0"/>
              <w:autoSpaceDE/>
              <w:autoSpaceDN/>
              <w:bidi w:val="0"/>
              <w:adjustRightInd/>
              <w:snapToGrid/>
              <w:spacing w:line="312" w:lineRule="auto"/>
              <w:textAlignment w:val="auto"/>
              <w:rPr>
                <w:rFonts w:ascii="Arial"/>
                <w:sz w:val="21"/>
                <w:szCs w:val="21"/>
              </w:rPr>
            </w:pPr>
          </w:p>
          <w:p w14:paraId="323E2447">
            <w:pPr>
              <w:keepNext w:val="0"/>
              <w:keepLines w:val="0"/>
              <w:pageBreakBefore w:val="0"/>
              <w:widowControl w:val="0"/>
              <w:kinsoku/>
              <w:wordWrap/>
              <w:overflowPunct/>
              <w:topLinePunct w:val="0"/>
              <w:autoSpaceDE/>
              <w:autoSpaceDN/>
              <w:bidi w:val="0"/>
              <w:adjustRightInd/>
              <w:snapToGrid/>
              <w:spacing w:line="312" w:lineRule="auto"/>
              <w:textAlignment w:val="auto"/>
              <w:rPr>
                <w:rFonts w:ascii="Arial"/>
                <w:sz w:val="21"/>
                <w:szCs w:val="21"/>
              </w:rPr>
            </w:pPr>
          </w:p>
          <w:p w14:paraId="7E218ED4">
            <w:pPr>
              <w:pStyle w:val="15"/>
              <w:keepNext w:val="0"/>
              <w:keepLines w:val="0"/>
              <w:pageBreakBefore w:val="0"/>
              <w:widowControl w:val="0"/>
              <w:kinsoku/>
              <w:wordWrap/>
              <w:overflowPunct/>
              <w:topLinePunct w:val="0"/>
              <w:autoSpaceDE/>
              <w:autoSpaceDN/>
              <w:bidi w:val="0"/>
              <w:adjustRightInd/>
              <w:snapToGrid/>
              <w:spacing w:before="68" w:line="312" w:lineRule="auto"/>
              <w:ind w:left="110" w:right="102" w:firstLine="5"/>
              <w:textAlignment w:val="auto"/>
              <w:rPr>
                <w:sz w:val="21"/>
                <w:szCs w:val="21"/>
              </w:rPr>
            </w:pPr>
            <w:r>
              <w:rPr>
                <w:spacing w:val="1"/>
                <w:sz w:val="21"/>
                <w:szCs w:val="21"/>
              </w:rPr>
              <w:t xml:space="preserve">学生根据生活经验进行反 </w:t>
            </w:r>
            <w:r>
              <w:rPr>
                <w:sz w:val="21"/>
                <w:szCs w:val="21"/>
              </w:rPr>
              <w:t>馈</w:t>
            </w:r>
          </w:p>
        </w:tc>
        <w:tc>
          <w:tcPr>
            <w:tcW w:w="1226" w:type="dxa"/>
            <w:vAlign w:val="top"/>
          </w:tcPr>
          <w:p w14:paraId="706C33A6">
            <w:pPr>
              <w:keepNext w:val="0"/>
              <w:keepLines w:val="0"/>
              <w:pageBreakBefore w:val="0"/>
              <w:widowControl w:val="0"/>
              <w:kinsoku/>
              <w:wordWrap/>
              <w:overflowPunct/>
              <w:topLinePunct w:val="0"/>
              <w:autoSpaceDE/>
              <w:autoSpaceDN/>
              <w:bidi w:val="0"/>
              <w:adjustRightInd/>
              <w:snapToGrid/>
              <w:spacing w:line="312" w:lineRule="auto"/>
              <w:textAlignment w:val="auto"/>
              <w:rPr>
                <w:rFonts w:ascii="Arial"/>
                <w:sz w:val="21"/>
                <w:szCs w:val="21"/>
              </w:rPr>
            </w:pPr>
          </w:p>
        </w:tc>
      </w:tr>
    </w:tbl>
    <w:p w14:paraId="3FF1E861"/>
    <w:tbl>
      <w:tblPr>
        <w:tblStyle w:val="16"/>
        <w:tblW w:w="10163"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483"/>
        <w:gridCol w:w="4906"/>
        <w:gridCol w:w="465"/>
        <w:gridCol w:w="2083"/>
        <w:gridCol w:w="1226"/>
      </w:tblGrid>
      <w:tr w14:paraId="67DACD6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4187" w:hRule="atLeast"/>
          <w:jc w:val="center"/>
        </w:trPr>
        <w:tc>
          <w:tcPr>
            <w:tcW w:w="1483" w:type="dxa"/>
            <w:vAlign w:val="top"/>
          </w:tcPr>
          <w:p w14:paraId="0EEAC10B">
            <w:pPr>
              <w:rPr>
                <w:rFonts w:ascii="Arial"/>
                <w:sz w:val="21"/>
                <w:szCs w:val="21"/>
              </w:rPr>
            </w:pPr>
          </w:p>
        </w:tc>
        <w:tc>
          <w:tcPr>
            <w:tcW w:w="5371" w:type="dxa"/>
            <w:gridSpan w:val="2"/>
            <w:vAlign w:val="top"/>
          </w:tcPr>
          <w:p w14:paraId="423B4F49">
            <w:pPr>
              <w:pStyle w:val="15"/>
              <w:spacing w:before="62" w:line="247" w:lineRule="auto"/>
              <w:ind w:left="115" w:right="104" w:firstLine="440"/>
              <w:rPr>
                <w:sz w:val="21"/>
                <w:szCs w:val="21"/>
              </w:rPr>
            </w:pPr>
            <w:r>
              <w:rPr>
                <w:spacing w:val="-3"/>
                <w:sz w:val="21"/>
                <w:szCs w:val="21"/>
              </w:rPr>
              <w:t>问题二：</w:t>
            </w:r>
            <w:r>
              <w:rPr>
                <w:rFonts w:ascii="Times New Roman" w:hAnsi="Times New Roman" w:eastAsia="Times New Roman" w:cs="Times New Roman"/>
                <w:spacing w:val="-3"/>
                <w:sz w:val="21"/>
                <w:szCs w:val="21"/>
              </w:rPr>
              <w:t xml:space="preserve">20 </w:t>
            </w:r>
            <w:r>
              <w:rPr>
                <w:spacing w:val="-3"/>
                <w:sz w:val="21"/>
                <w:szCs w:val="21"/>
              </w:rPr>
              <w:t>世纪的科学成就为什么可以用忽</w:t>
            </w:r>
            <w:r>
              <w:rPr>
                <w:rFonts w:ascii="Times New Roman" w:hAnsi="Times New Roman" w:eastAsia="Times New Roman" w:cs="Times New Roman"/>
                <w:spacing w:val="-3"/>
                <w:sz w:val="21"/>
                <w:szCs w:val="21"/>
              </w:rPr>
              <w:t>.</w:t>
            </w:r>
            <w:r>
              <w:rPr>
                <w:rFonts w:ascii="Times New Roman" w:hAnsi="Times New Roman" w:eastAsia="Times New Roman" w:cs="Times New Roman"/>
                <w:spacing w:val="3"/>
                <w:sz w:val="21"/>
                <w:szCs w:val="21"/>
              </w:rPr>
              <w:t xml:space="preserve"> </w:t>
            </w:r>
            <w:r>
              <w:rPr>
                <w:spacing w:val="-5"/>
                <w:sz w:val="21"/>
                <w:szCs w:val="21"/>
              </w:rPr>
              <w:t>如一夜春风来，</w:t>
            </w:r>
            <w:r>
              <w:rPr>
                <w:spacing w:val="-18"/>
                <w:sz w:val="21"/>
                <w:szCs w:val="21"/>
              </w:rPr>
              <w:t xml:space="preserve"> </w:t>
            </w:r>
            <w:r>
              <w:rPr>
                <w:spacing w:val="-5"/>
                <w:sz w:val="21"/>
                <w:szCs w:val="21"/>
              </w:rPr>
              <w:t>千树万树梨花开</w:t>
            </w:r>
            <w:r>
              <w:rPr>
                <w:rFonts w:ascii="Times New Roman" w:hAnsi="Times New Roman" w:eastAsia="Times New Roman" w:cs="Times New Roman"/>
                <w:spacing w:val="-5"/>
                <w:sz w:val="21"/>
                <w:szCs w:val="21"/>
              </w:rPr>
              <w:t>"</w:t>
            </w:r>
            <w:r>
              <w:rPr>
                <w:spacing w:val="-5"/>
                <w:sz w:val="21"/>
                <w:szCs w:val="21"/>
              </w:rPr>
              <w:t>来形容？</w:t>
            </w:r>
          </w:p>
          <w:p w14:paraId="0FD4FBA5">
            <w:pPr>
              <w:pStyle w:val="15"/>
              <w:spacing w:before="61" w:line="251" w:lineRule="auto"/>
              <w:ind w:left="117" w:right="102" w:firstLine="430"/>
              <w:rPr>
                <w:sz w:val="21"/>
                <w:szCs w:val="21"/>
              </w:rPr>
            </w:pPr>
            <w:r>
              <w:rPr>
                <w:rFonts w:ascii="Times New Roman" w:hAnsi="Times New Roman" w:eastAsia="Times New Roman" w:cs="Times New Roman"/>
                <w:spacing w:val="-5"/>
                <w:sz w:val="21"/>
                <w:szCs w:val="21"/>
              </w:rPr>
              <w:t>1.</w:t>
            </w:r>
            <w:r>
              <w:rPr>
                <w:spacing w:val="-5"/>
                <w:sz w:val="21"/>
                <w:szCs w:val="21"/>
              </w:rPr>
              <w:t>“忽如一夜春风来，千树万树梨花开”是什么</w:t>
            </w:r>
            <w:r>
              <w:rPr>
                <w:spacing w:val="2"/>
                <w:sz w:val="21"/>
                <w:szCs w:val="21"/>
              </w:rPr>
              <w:t xml:space="preserve"> </w:t>
            </w:r>
            <w:r>
              <w:rPr>
                <w:spacing w:val="-27"/>
                <w:sz w:val="21"/>
                <w:szCs w:val="21"/>
              </w:rPr>
              <w:t>意思？</w:t>
            </w:r>
          </w:p>
          <w:p w14:paraId="60A65B0D">
            <w:pPr>
              <w:pStyle w:val="15"/>
              <w:spacing w:before="53" w:line="251" w:lineRule="auto"/>
              <w:ind w:left="119" w:right="104" w:firstLine="430"/>
              <w:rPr>
                <w:sz w:val="21"/>
                <w:szCs w:val="21"/>
              </w:rPr>
            </w:pPr>
            <w:r>
              <w:rPr>
                <w:spacing w:val="-8"/>
                <w:sz w:val="21"/>
                <w:szCs w:val="21"/>
              </w:rPr>
              <w:t>出示《白雪歌送武判官归京》，看图理解诗句意</w:t>
            </w:r>
            <w:r>
              <w:rPr>
                <w:spacing w:val="3"/>
                <w:sz w:val="21"/>
                <w:szCs w:val="21"/>
              </w:rPr>
              <w:t xml:space="preserve"> </w:t>
            </w:r>
            <w:r>
              <w:rPr>
                <w:spacing w:val="-12"/>
                <w:sz w:val="21"/>
                <w:szCs w:val="21"/>
              </w:rPr>
              <w:t>思。</w:t>
            </w:r>
          </w:p>
          <w:p w14:paraId="3F97B0BA">
            <w:pPr>
              <w:pStyle w:val="15"/>
              <w:spacing w:before="54" w:line="248" w:lineRule="auto"/>
              <w:ind w:left="121" w:right="102" w:firstLine="415"/>
              <w:rPr>
                <w:sz w:val="21"/>
                <w:szCs w:val="21"/>
              </w:rPr>
            </w:pPr>
            <w:r>
              <w:rPr>
                <w:spacing w:val="-8"/>
                <w:sz w:val="21"/>
                <w:szCs w:val="21"/>
              </w:rPr>
              <w:t>小结：—夜春风，变化之快；万树梨花，成就之</w:t>
            </w:r>
            <w:r>
              <w:rPr>
                <w:spacing w:val="18"/>
                <w:sz w:val="21"/>
                <w:szCs w:val="21"/>
              </w:rPr>
              <w:t xml:space="preserve"> </w:t>
            </w:r>
            <w:r>
              <w:rPr>
                <w:spacing w:val="-12"/>
                <w:sz w:val="21"/>
                <w:szCs w:val="21"/>
              </w:rPr>
              <w:t>多。</w:t>
            </w:r>
          </w:p>
          <w:p w14:paraId="0D9F7AA9">
            <w:pPr>
              <w:pStyle w:val="15"/>
              <w:spacing w:before="59" w:line="247" w:lineRule="auto"/>
              <w:ind w:left="129" w:right="102" w:firstLine="398"/>
              <w:rPr>
                <w:sz w:val="21"/>
                <w:szCs w:val="21"/>
              </w:rPr>
            </w:pPr>
            <w:r>
              <w:rPr>
                <w:rFonts w:ascii="Times New Roman" w:hAnsi="Times New Roman" w:eastAsia="Times New Roman" w:cs="Times New Roman"/>
                <w:spacing w:val="-1"/>
                <w:sz w:val="21"/>
                <w:szCs w:val="21"/>
              </w:rPr>
              <w:t>2.</w:t>
            </w:r>
            <w:r>
              <w:rPr>
                <w:spacing w:val="-1"/>
                <w:sz w:val="21"/>
                <w:szCs w:val="21"/>
              </w:rPr>
              <w:t>你还能从课文中找到能实实在在证明</w:t>
            </w:r>
            <w:r>
              <w:rPr>
                <w:spacing w:val="-32"/>
                <w:sz w:val="21"/>
                <w:szCs w:val="21"/>
              </w:rPr>
              <w:t xml:space="preserve"> </w:t>
            </w:r>
            <w:r>
              <w:rPr>
                <w:rFonts w:ascii="Times New Roman" w:hAnsi="Times New Roman" w:eastAsia="Times New Roman" w:cs="Times New Roman"/>
                <w:spacing w:val="-1"/>
                <w:sz w:val="21"/>
                <w:szCs w:val="21"/>
              </w:rPr>
              <w:t>20</w:t>
            </w:r>
            <w:r>
              <w:rPr>
                <w:rFonts w:ascii="Times New Roman" w:hAnsi="Times New Roman" w:eastAsia="Times New Roman" w:cs="Times New Roman"/>
                <w:spacing w:val="18"/>
                <w:w w:val="101"/>
                <w:sz w:val="21"/>
                <w:szCs w:val="21"/>
              </w:rPr>
              <w:t xml:space="preserve"> </w:t>
            </w:r>
            <w:r>
              <w:rPr>
                <w:spacing w:val="-1"/>
                <w:sz w:val="21"/>
                <w:szCs w:val="21"/>
              </w:rPr>
              <w:t>世纪</w:t>
            </w:r>
            <w:r>
              <w:rPr>
                <w:sz w:val="21"/>
                <w:szCs w:val="21"/>
              </w:rPr>
              <w:t xml:space="preserve"> </w:t>
            </w:r>
            <w:r>
              <w:rPr>
                <w:spacing w:val="-5"/>
                <w:sz w:val="21"/>
                <w:szCs w:val="21"/>
              </w:rPr>
              <w:t>的科学成就真的如千树万树梨花开</w:t>
            </w:r>
            <w:r>
              <w:rPr>
                <w:rFonts w:ascii="Times New Roman" w:hAnsi="Times New Roman" w:eastAsia="Times New Roman" w:cs="Times New Roman"/>
                <w:spacing w:val="-5"/>
                <w:sz w:val="21"/>
                <w:szCs w:val="21"/>
              </w:rPr>
              <w:t>"</w:t>
            </w:r>
            <w:r>
              <w:rPr>
                <w:rFonts w:ascii="Times New Roman" w:hAnsi="Times New Roman" w:eastAsia="Times New Roman" w:cs="Times New Roman"/>
                <w:spacing w:val="-19"/>
                <w:sz w:val="21"/>
                <w:szCs w:val="21"/>
              </w:rPr>
              <w:t xml:space="preserve"> </w:t>
            </w:r>
            <w:r>
              <w:rPr>
                <w:spacing w:val="-5"/>
                <w:sz w:val="21"/>
                <w:szCs w:val="21"/>
              </w:rPr>
              <w:t>的句子吗？</w:t>
            </w:r>
          </w:p>
          <w:p w14:paraId="3FF3D74F">
            <w:pPr>
              <w:spacing w:before="59" w:line="264" w:lineRule="auto"/>
              <w:ind w:left="110" w:right="28" w:firstLine="419"/>
              <w:rPr>
                <w:rFonts w:ascii="楷体" w:hAnsi="楷体" w:eastAsia="楷体" w:cs="楷体"/>
                <w:sz w:val="21"/>
                <w:szCs w:val="21"/>
              </w:rPr>
            </w:pPr>
            <w:r>
              <w:rPr>
                <w:rFonts w:ascii="楷体" w:hAnsi="楷体" w:eastAsia="楷体" w:cs="楷体"/>
                <w:spacing w:val="-9"/>
                <w:sz w:val="21"/>
                <w:szCs w:val="21"/>
              </w:rPr>
              <w:t>20</w:t>
            </w:r>
            <w:r>
              <w:rPr>
                <w:rFonts w:ascii="楷体" w:hAnsi="楷体" w:eastAsia="楷体" w:cs="楷体"/>
                <w:spacing w:val="-23"/>
                <w:sz w:val="21"/>
                <w:szCs w:val="21"/>
              </w:rPr>
              <w:t xml:space="preserve"> </w:t>
            </w:r>
            <w:r>
              <w:rPr>
                <w:rFonts w:ascii="楷体" w:hAnsi="楷体" w:eastAsia="楷体" w:cs="楷体"/>
                <w:spacing w:val="-9"/>
                <w:sz w:val="21"/>
                <w:szCs w:val="21"/>
              </w:rPr>
              <w:t>世纪，</w:t>
            </w:r>
            <w:r>
              <w:rPr>
                <w:rFonts w:ascii="楷体" w:hAnsi="楷体" w:eastAsia="楷体" w:cs="楷体"/>
                <w:spacing w:val="-29"/>
                <w:sz w:val="21"/>
                <w:szCs w:val="21"/>
              </w:rPr>
              <w:t xml:space="preserve"> </w:t>
            </w:r>
            <w:r>
              <w:rPr>
                <w:rFonts w:ascii="楷体" w:hAnsi="楷体" w:eastAsia="楷体" w:cs="楷体"/>
                <w:spacing w:val="-9"/>
                <w:sz w:val="21"/>
                <w:szCs w:val="21"/>
              </w:rPr>
              <w:t xml:space="preserve">人类登上月球，潜入深海， 洞察百亿 </w:t>
            </w:r>
            <w:r>
              <w:rPr>
                <w:rFonts w:ascii="楷体" w:hAnsi="楷体" w:eastAsia="楷体" w:cs="楷体"/>
                <w:spacing w:val="-4"/>
                <w:sz w:val="21"/>
                <w:szCs w:val="21"/>
              </w:rPr>
              <w:t>光年外的天体，</w:t>
            </w:r>
            <w:r>
              <w:rPr>
                <w:rFonts w:ascii="楷体" w:hAnsi="楷体" w:eastAsia="楷体" w:cs="楷体"/>
                <w:spacing w:val="-26"/>
                <w:sz w:val="21"/>
                <w:szCs w:val="21"/>
              </w:rPr>
              <w:t xml:space="preserve"> </w:t>
            </w:r>
            <w:r>
              <w:rPr>
                <w:rFonts w:ascii="楷体" w:hAnsi="楷体" w:eastAsia="楷体" w:cs="楷体"/>
                <w:spacing w:val="-4"/>
                <w:sz w:val="21"/>
                <w:szCs w:val="21"/>
              </w:rPr>
              <w:t>探索原子核世界的奥秘；20</w:t>
            </w:r>
            <w:r>
              <w:rPr>
                <w:rFonts w:ascii="楷体" w:hAnsi="楷体" w:eastAsia="楷体" w:cs="楷体"/>
                <w:spacing w:val="-30"/>
                <w:sz w:val="21"/>
                <w:szCs w:val="21"/>
              </w:rPr>
              <w:t xml:space="preserve"> </w:t>
            </w:r>
            <w:r>
              <w:rPr>
                <w:rFonts w:ascii="楷体" w:hAnsi="楷体" w:eastAsia="楷体" w:cs="楷体"/>
                <w:spacing w:val="-4"/>
                <w:sz w:val="21"/>
                <w:szCs w:val="21"/>
              </w:rPr>
              <w:t>世</w:t>
            </w:r>
            <w:r>
              <w:rPr>
                <w:rFonts w:ascii="楷体" w:hAnsi="楷体" w:eastAsia="楷体" w:cs="楷体"/>
                <w:spacing w:val="-5"/>
                <w:sz w:val="21"/>
                <w:szCs w:val="21"/>
              </w:rPr>
              <w:t xml:space="preserve">纪， </w:t>
            </w:r>
            <w:r>
              <w:rPr>
                <w:rFonts w:ascii="楷体" w:hAnsi="楷体" w:eastAsia="楷体" w:cs="楷体"/>
                <w:spacing w:val="-3"/>
                <w:sz w:val="21"/>
                <w:szCs w:val="21"/>
              </w:rPr>
              <w:t>电视、程控电话、因特网以及民航飞机、高速火车、</w:t>
            </w:r>
            <w:r>
              <w:rPr>
                <w:rFonts w:ascii="楷体" w:hAnsi="楷体" w:eastAsia="楷体" w:cs="楷体"/>
                <w:sz w:val="21"/>
                <w:szCs w:val="21"/>
              </w:rPr>
              <w:t xml:space="preserve"> </w:t>
            </w:r>
            <w:r>
              <w:rPr>
                <w:rFonts w:ascii="楷体" w:hAnsi="楷体" w:eastAsia="楷体" w:cs="楷体"/>
                <w:spacing w:val="2"/>
                <w:sz w:val="21"/>
                <w:szCs w:val="21"/>
              </w:rPr>
              <w:t xml:space="preserve">远洋船舶等，日益把人类居住的星球变成联系紧密 </w:t>
            </w:r>
            <w:r>
              <w:rPr>
                <w:rFonts w:ascii="楷体" w:hAnsi="楷体" w:eastAsia="楷体" w:cs="楷体"/>
                <w:spacing w:val="-1"/>
                <w:sz w:val="21"/>
                <w:szCs w:val="21"/>
              </w:rPr>
              <w:t>的“地球村”。</w:t>
            </w:r>
          </w:p>
          <w:p w14:paraId="266BCFCA">
            <w:pPr>
              <w:pStyle w:val="15"/>
              <w:spacing w:before="62" w:line="213" w:lineRule="auto"/>
              <w:ind w:left="532"/>
              <w:rPr>
                <w:sz w:val="21"/>
                <w:szCs w:val="21"/>
              </w:rPr>
            </w:pPr>
            <w:r>
              <w:rPr>
                <w:rFonts w:hint="eastAsia" w:ascii="Times New Roman" w:hAnsi="Times New Roman" w:eastAsia="宋体" w:cs="Times New Roman"/>
                <w:spacing w:val="-3"/>
                <w:sz w:val="21"/>
                <w:szCs w:val="21"/>
                <w:lang w:eastAsia="zh-CN"/>
              </w:rPr>
              <w:t>（</w:t>
            </w:r>
            <w:r>
              <w:rPr>
                <w:rFonts w:ascii="Times New Roman" w:hAnsi="Times New Roman" w:eastAsia="Times New Roman" w:cs="Times New Roman"/>
                <w:spacing w:val="-3"/>
                <w:sz w:val="21"/>
                <w:szCs w:val="21"/>
              </w:rPr>
              <w:t>1</w:t>
            </w:r>
            <w:r>
              <w:rPr>
                <w:rFonts w:hint="eastAsia" w:ascii="Times New Roman" w:hAnsi="Times New Roman" w:eastAsia="宋体" w:cs="Times New Roman"/>
                <w:spacing w:val="-3"/>
                <w:sz w:val="21"/>
                <w:szCs w:val="21"/>
                <w:lang w:eastAsia="zh-CN"/>
              </w:rPr>
              <w:t>）</w:t>
            </w:r>
            <w:r>
              <w:rPr>
                <w:spacing w:val="-3"/>
                <w:sz w:val="21"/>
                <w:szCs w:val="21"/>
              </w:rPr>
              <w:t>分号前后的句子，写的内容有什么不一样？</w:t>
            </w:r>
          </w:p>
          <w:p w14:paraId="0797FD23">
            <w:pPr>
              <w:pStyle w:val="15"/>
              <w:spacing w:before="70" w:line="221" w:lineRule="auto"/>
              <w:ind w:left="534"/>
              <w:rPr>
                <w:sz w:val="21"/>
                <w:szCs w:val="21"/>
              </w:rPr>
            </w:pPr>
            <w:r>
              <w:rPr>
                <w:spacing w:val="15"/>
                <w:sz w:val="21"/>
                <w:szCs w:val="21"/>
              </w:rPr>
              <w:t>分号前是写</w:t>
            </w:r>
            <w:r>
              <w:rPr>
                <w:spacing w:val="-29"/>
                <w:sz w:val="21"/>
                <w:szCs w:val="21"/>
              </w:rPr>
              <w:t>（</w:t>
            </w:r>
            <w:r>
              <w:rPr>
                <w:spacing w:val="5"/>
                <w:sz w:val="21"/>
                <w:szCs w:val="21"/>
              </w:rPr>
              <w:t xml:space="preserve">    </w:t>
            </w:r>
            <w:r>
              <w:rPr>
                <w:spacing w:val="-29"/>
                <w:sz w:val="21"/>
                <w:szCs w:val="21"/>
              </w:rPr>
              <w:t>）；</w:t>
            </w:r>
            <w:r>
              <w:rPr>
                <w:spacing w:val="-45"/>
                <w:sz w:val="21"/>
                <w:szCs w:val="21"/>
              </w:rPr>
              <w:t xml:space="preserve"> </w:t>
            </w:r>
            <w:r>
              <w:rPr>
                <w:spacing w:val="15"/>
                <w:sz w:val="21"/>
                <w:szCs w:val="21"/>
              </w:rPr>
              <w:t>分</w:t>
            </w:r>
            <w:r>
              <w:rPr>
                <w:spacing w:val="-51"/>
                <w:sz w:val="21"/>
                <w:szCs w:val="21"/>
              </w:rPr>
              <w:t xml:space="preserve"> </w:t>
            </w:r>
            <w:r>
              <w:rPr>
                <w:spacing w:val="15"/>
                <w:sz w:val="21"/>
                <w:szCs w:val="21"/>
              </w:rPr>
              <w:t>号</w:t>
            </w:r>
            <w:r>
              <w:rPr>
                <w:spacing w:val="-54"/>
                <w:sz w:val="21"/>
                <w:szCs w:val="21"/>
              </w:rPr>
              <w:t xml:space="preserve"> </w:t>
            </w:r>
            <w:r>
              <w:rPr>
                <w:spacing w:val="15"/>
                <w:sz w:val="21"/>
                <w:szCs w:val="21"/>
              </w:rPr>
              <w:t>后</w:t>
            </w:r>
            <w:r>
              <w:rPr>
                <w:spacing w:val="-53"/>
                <w:sz w:val="21"/>
                <w:szCs w:val="21"/>
              </w:rPr>
              <w:t xml:space="preserve"> </w:t>
            </w:r>
            <w:r>
              <w:rPr>
                <w:spacing w:val="15"/>
                <w:sz w:val="21"/>
                <w:szCs w:val="21"/>
              </w:rPr>
              <w:t>是</w:t>
            </w:r>
            <w:r>
              <w:rPr>
                <w:spacing w:val="-53"/>
                <w:sz w:val="21"/>
                <w:szCs w:val="21"/>
              </w:rPr>
              <w:t xml:space="preserve"> </w:t>
            </w:r>
            <w:r>
              <w:rPr>
                <w:spacing w:val="15"/>
                <w:sz w:val="21"/>
                <w:szCs w:val="21"/>
              </w:rPr>
              <w:t>写</w:t>
            </w:r>
            <w:r>
              <w:rPr>
                <w:spacing w:val="-45"/>
                <w:w w:val="75"/>
                <w:sz w:val="21"/>
                <w:szCs w:val="21"/>
              </w:rPr>
              <w:t>（</w:t>
            </w:r>
            <w:r>
              <w:rPr>
                <w:sz w:val="21"/>
                <w:szCs w:val="21"/>
              </w:rPr>
              <w:t xml:space="preserve">        </w:t>
            </w:r>
            <w:r>
              <w:rPr>
                <w:spacing w:val="-45"/>
                <w:w w:val="75"/>
                <w:sz w:val="21"/>
                <w:szCs w:val="21"/>
              </w:rPr>
              <w:t>）</w:t>
            </w:r>
            <w:r>
              <w:rPr>
                <w:sz w:val="21"/>
                <w:szCs w:val="21"/>
              </w:rPr>
              <w:t>。</w:t>
            </w:r>
          </w:p>
          <w:p w14:paraId="457CFEE1">
            <w:pPr>
              <w:pStyle w:val="15"/>
              <w:spacing w:before="45" w:line="264" w:lineRule="auto"/>
              <w:ind w:left="111" w:right="102" w:firstLine="425"/>
              <w:rPr>
                <w:sz w:val="21"/>
                <w:szCs w:val="21"/>
              </w:rPr>
            </w:pPr>
            <w:r>
              <w:rPr>
                <w:spacing w:val="-11"/>
                <w:sz w:val="21"/>
                <w:szCs w:val="21"/>
              </w:rPr>
              <w:t>小结：</w:t>
            </w:r>
            <w:r>
              <w:rPr>
                <w:spacing w:val="-25"/>
                <w:sz w:val="21"/>
                <w:szCs w:val="21"/>
              </w:rPr>
              <w:t xml:space="preserve"> </w:t>
            </w:r>
            <w:r>
              <w:rPr>
                <w:spacing w:val="-11"/>
                <w:sz w:val="21"/>
                <w:szCs w:val="21"/>
              </w:rPr>
              <w:t>作者分“发明”和“发现”两方面进行举</w:t>
            </w:r>
            <w:r>
              <w:rPr>
                <w:sz w:val="21"/>
                <w:szCs w:val="21"/>
              </w:rPr>
              <w:t xml:space="preserve"> </w:t>
            </w:r>
            <w:r>
              <w:rPr>
                <w:spacing w:val="-5"/>
                <w:sz w:val="21"/>
                <w:szCs w:val="21"/>
              </w:rPr>
              <w:t>例，</w:t>
            </w:r>
            <w:r>
              <w:rPr>
                <w:spacing w:val="-32"/>
                <w:sz w:val="21"/>
                <w:szCs w:val="21"/>
              </w:rPr>
              <w:t xml:space="preserve"> </w:t>
            </w:r>
            <w:r>
              <w:rPr>
                <w:spacing w:val="-5"/>
                <w:sz w:val="21"/>
                <w:szCs w:val="21"/>
              </w:rPr>
              <w:t>这样更清楚、更全面地展现了</w:t>
            </w:r>
            <w:r>
              <w:rPr>
                <w:spacing w:val="-47"/>
                <w:sz w:val="21"/>
                <w:szCs w:val="21"/>
              </w:rPr>
              <w:t xml:space="preserve"> </w:t>
            </w:r>
            <w:r>
              <w:rPr>
                <w:rFonts w:ascii="Times New Roman" w:hAnsi="Times New Roman" w:eastAsia="Times New Roman" w:cs="Times New Roman"/>
                <w:spacing w:val="-5"/>
                <w:sz w:val="21"/>
                <w:szCs w:val="21"/>
              </w:rPr>
              <w:t xml:space="preserve">20 </w:t>
            </w:r>
            <w:r>
              <w:rPr>
                <w:spacing w:val="-5"/>
                <w:sz w:val="21"/>
                <w:szCs w:val="21"/>
              </w:rPr>
              <w:t>世纪的成就真</w:t>
            </w:r>
            <w:r>
              <w:rPr>
                <w:sz w:val="21"/>
                <w:szCs w:val="21"/>
              </w:rPr>
              <w:t xml:space="preserve"> </w:t>
            </w:r>
            <w:r>
              <w:rPr>
                <w:spacing w:val="-12"/>
                <w:sz w:val="21"/>
                <w:szCs w:val="21"/>
              </w:rPr>
              <w:t>是“遍地开花”。同时，</w:t>
            </w:r>
            <w:r>
              <w:rPr>
                <w:spacing w:val="-19"/>
                <w:sz w:val="21"/>
                <w:szCs w:val="21"/>
              </w:rPr>
              <w:t xml:space="preserve"> </w:t>
            </w:r>
            <w:r>
              <w:rPr>
                <w:spacing w:val="-12"/>
                <w:sz w:val="21"/>
                <w:szCs w:val="21"/>
              </w:rPr>
              <w:t>也和文章第</w:t>
            </w:r>
            <w:r>
              <w:rPr>
                <w:spacing w:val="-48"/>
                <w:sz w:val="21"/>
                <w:szCs w:val="21"/>
              </w:rPr>
              <w:t xml:space="preserve"> </w:t>
            </w:r>
            <w:r>
              <w:rPr>
                <w:rFonts w:ascii="Times New Roman" w:hAnsi="Times New Roman" w:eastAsia="Times New Roman" w:cs="Times New Roman"/>
                <w:spacing w:val="-12"/>
                <w:sz w:val="21"/>
                <w:szCs w:val="21"/>
              </w:rPr>
              <w:t>2</w:t>
            </w:r>
            <w:r>
              <w:rPr>
                <w:rFonts w:ascii="Times New Roman" w:hAnsi="Times New Roman" w:eastAsia="Times New Roman" w:cs="Times New Roman"/>
                <w:spacing w:val="41"/>
                <w:sz w:val="21"/>
                <w:szCs w:val="21"/>
              </w:rPr>
              <w:t xml:space="preserve"> </w:t>
            </w:r>
            <w:r>
              <w:rPr>
                <w:spacing w:val="-12"/>
                <w:sz w:val="21"/>
                <w:szCs w:val="21"/>
              </w:rPr>
              <w:t>自然段的“发</w:t>
            </w:r>
            <w:r>
              <w:rPr>
                <w:sz w:val="21"/>
                <w:szCs w:val="21"/>
              </w:rPr>
              <w:t xml:space="preserve"> </w:t>
            </w:r>
            <w:r>
              <w:rPr>
                <w:spacing w:val="-7"/>
                <w:sz w:val="21"/>
                <w:szCs w:val="21"/>
              </w:rPr>
              <w:t>现和发明”相呼应。读到了这里，自然也就弄明白了</w:t>
            </w:r>
            <w:r>
              <w:rPr>
                <w:spacing w:val="14"/>
                <w:sz w:val="21"/>
                <w:szCs w:val="21"/>
              </w:rPr>
              <w:t xml:space="preserve"> </w:t>
            </w:r>
            <w:r>
              <w:rPr>
                <w:spacing w:val="-5"/>
                <w:sz w:val="21"/>
                <w:szCs w:val="21"/>
              </w:rPr>
              <w:t>第</w:t>
            </w:r>
            <w:r>
              <w:rPr>
                <w:spacing w:val="-42"/>
                <w:sz w:val="21"/>
                <w:szCs w:val="21"/>
              </w:rPr>
              <w:t xml:space="preserve"> </w:t>
            </w:r>
            <w:r>
              <w:rPr>
                <w:rFonts w:ascii="Times New Roman" w:hAnsi="Times New Roman" w:eastAsia="Times New Roman" w:cs="Times New Roman"/>
                <w:spacing w:val="-5"/>
                <w:sz w:val="21"/>
                <w:szCs w:val="21"/>
              </w:rPr>
              <w:t>2</w:t>
            </w:r>
            <w:r>
              <w:rPr>
                <w:rFonts w:ascii="Times New Roman" w:hAnsi="Times New Roman" w:eastAsia="Times New Roman" w:cs="Times New Roman"/>
                <w:spacing w:val="44"/>
                <w:sz w:val="21"/>
                <w:szCs w:val="21"/>
              </w:rPr>
              <w:t xml:space="preserve"> </w:t>
            </w:r>
            <w:r>
              <w:rPr>
                <w:spacing w:val="-5"/>
                <w:sz w:val="21"/>
                <w:szCs w:val="21"/>
              </w:rPr>
              <w:t>自然段旁边写的问题。</w:t>
            </w:r>
          </w:p>
          <w:p w14:paraId="1BE2866C">
            <w:pPr>
              <w:pStyle w:val="15"/>
              <w:spacing w:before="61" w:line="247" w:lineRule="auto"/>
              <w:ind w:left="113" w:right="104" w:firstLine="418"/>
              <w:rPr>
                <w:sz w:val="21"/>
                <w:szCs w:val="21"/>
              </w:rPr>
            </w:pPr>
            <w:r>
              <w:rPr>
                <w:rFonts w:hint="eastAsia" w:ascii="Times New Roman" w:hAnsi="Times New Roman" w:eastAsia="宋体" w:cs="Times New Roman"/>
                <w:spacing w:val="-4"/>
                <w:sz w:val="21"/>
                <w:szCs w:val="21"/>
                <w:lang w:eastAsia="zh-CN"/>
              </w:rPr>
              <w:t>（</w:t>
            </w:r>
            <w:r>
              <w:rPr>
                <w:rFonts w:ascii="Times New Roman" w:hAnsi="Times New Roman" w:eastAsia="Times New Roman" w:cs="Times New Roman"/>
                <w:spacing w:val="-4"/>
                <w:sz w:val="21"/>
                <w:szCs w:val="21"/>
              </w:rPr>
              <w:t>2</w:t>
            </w:r>
            <w:r>
              <w:rPr>
                <w:rFonts w:hint="eastAsia" w:ascii="Times New Roman" w:hAnsi="Times New Roman" w:eastAsia="宋体" w:cs="Times New Roman"/>
                <w:spacing w:val="-4"/>
                <w:sz w:val="21"/>
                <w:szCs w:val="21"/>
                <w:lang w:eastAsia="zh-CN"/>
              </w:rPr>
              <w:t>）</w:t>
            </w:r>
            <w:r>
              <w:rPr>
                <w:spacing w:val="-4"/>
                <w:sz w:val="21"/>
                <w:szCs w:val="21"/>
              </w:rPr>
              <w:t>再来聚焦写法，这里一共写了几种发现？ 作</w:t>
            </w:r>
            <w:r>
              <w:rPr>
                <w:spacing w:val="15"/>
                <w:sz w:val="21"/>
                <w:szCs w:val="21"/>
              </w:rPr>
              <w:t xml:space="preserve"> </w:t>
            </w:r>
            <w:r>
              <w:rPr>
                <w:spacing w:val="-6"/>
                <w:sz w:val="21"/>
                <w:szCs w:val="21"/>
              </w:rPr>
              <w:t>者为什么只列举这几种发现呢？</w:t>
            </w:r>
          </w:p>
          <w:p w14:paraId="4337CCD1">
            <w:pPr>
              <w:pStyle w:val="15"/>
              <w:spacing w:before="61" w:line="244" w:lineRule="auto"/>
              <w:ind w:left="110" w:right="101" w:firstLine="421"/>
              <w:rPr>
                <w:rFonts w:ascii="Times New Roman" w:hAnsi="Times New Roman" w:eastAsia="Times New Roman" w:cs="Times New Roman"/>
                <w:sz w:val="21"/>
                <w:szCs w:val="21"/>
              </w:rPr>
            </w:pPr>
            <w:r>
              <w:rPr>
                <w:rFonts w:hint="eastAsia" w:ascii="Times New Roman" w:hAnsi="Times New Roman" w:eastAsia="宋体" w:cs="Times New Roman"/>
                <w:spacing w:val="-5"/>
                <w:sz w:val="21"/>
                <w:szCs w:val="21"/>
                <w:lang w:eastAsia="zh-CN"/>
              </w:rPr>
              <w:t>（</w:t>
            </w:r>
            <w:r>
              <w:rPr>
                <w:spacing w:val="-5"/>
                <w:sz w:val="21"/>
                <w:szCs w:val="21"/>
              </w:rPr>
              <w:t>参考： 登上月球———上天；潜入深海——入</w:t>
            </w:r>
            <w:r>
              <w:rPr>
                <w:sz w:val="21"/>
                <w:szCs w:val="21"/>
              </w:rPr>
              <w:t xml:space="preserve"> </w:t>
            </w:r>
            <w:r>
              <w:rPr>
                <w:spacing w:val="-9"/>
                <w:sz w:val="21"/>
                <w:szCs w:val="21"/>
              </w:rPr>
              <w:t>海；百亿光年外——极远；原子核世界———极小。</w:t>
            </w:r>
            <w:r>
              <w:rPr>
                <w:rFonts w:hint="eastAsia"/>
                <w:spacing w:val="-9"/>
                <w:sz w:val="21"/>
                <w:szCs w:val="21"/>
                <w:lang w:eastAsia="zh-CN"/>
              </w:rPr>
              <w:t>）</w:t>
            </w:r>
          </w:p>
          <w:p w14:paraId="573F2A83">
            <w:pPr>
              <w:pStyle w:val="15"/>
              <w:spacing w:before="71" w:line="247" w:lineRule="auto"/>
              <w:ind w:left="111" w:right="108" w:firstLine="420"/>
              <w:rPr>
                <w:sz w:val="21"/>
                <w:szCs w:val="21"/>
              </w:rPr>
            </w:pPr>
            <w:r>
              <w:rPr>
                <w:spacing w:val="3"/>
                <w:sz w:val="21"/>
                <w:szCs w:val="21"/>
              </w:rPr>
              <w:t>这里一共写了几种发明？你发现这几种发明的</w:t>
            </w:r>
            <w:r>
              <w:rPr>
                <w:sz w:val="21"/>
                <w:szCs w:val="21"/>
              </w:rPr>
              <w:t xml:space="preserve"> </w:t>
            </w:r>
            <w:r>
              <w:rPr>
                <w:spacing w:val="-7"/>
                <w:sz w:val="21"/>
                <w:szCs w:val="21"/>
              </w:rPr>
              <w:t>排列顺序有规律吗？</w:t>
            </w:r>
          </w:p>
          <w:p w14:paraId="023A191A">
            <w:pPr>
              <w:pStyle w:val="15"/>
              <w:spacing w:before="61" w:line="254" w:lineRule="auto"/>
              <w:ind w:left="113" w:right="46" w:firstLine="418"/>
              <w:rPr>
                <w:rFonts w:ascii="Times New Roman" w:hAnsi="Times New Roman" w:eastAsia="Times New Roman" w:cs="Times New Roman"/>
                <w:sz w:val="21"/>
                <w:szCs w:val="21"/>
              </w:rPr>
            </w:pPr>
            <w:r>
              <w:rPr>
                <w:rFonts w:hint="eastAsia" w:ascii="Times New Roman" w:hAnsi="Times New Roman" w:eastAsia="宋体" w:cs="Times New Roman"/>
                <w:spacing w:val="-10"/>
                <w:sz w:val="21"/>
                <w:szCs w:val="21"/>
                <w:lang w:eastAsia="zh-CN"/>
              </w:rPr>
              <w:t>（</w:t>
            </w:r>
            <w:r>
              <w:rPr>
                <w:spacing w:val="-10"/>
                <w:sz w:val="21"/>
                <w:szCs w:val="21"/>
              </w:rPr>
              <w:t>参考：</w:t>
            </w:r>
            <w:r>
              <w:rPr>
                <w:spacing w:val="-38"/>
                <w:sz w:val="21"/>
                <w:szCs w:val="21"/>
              </w:rPr>
              <w:t xml:space="preserve"> </w:t>
            </w:r>
            <w:r>
              <w:rPr>
                <w:rFonts w:ascii="Times New Roman" w:hAnsi="Times New Roman" w:eastAsia="Times New Roman" w:cs="Times New Roman"/>
                <w:spacing w:val="-10"/>
                <w:sz w:val="21"/>
                <w:szCs w:val="21"/>
              </w:rPr>
              <w:t xml:space="preserve">6 </w:t>
            </w:r>
            <w:r>
              <w:rPr>
                <w:spacing w:val="-10"/>
                <w:sz w:val="21"/>
                <w:szCs w:val="21"/>
              </w:rPr>
              <w:t>种发明，前三种是电信方面的，呼应前</w:t>
            </w:r>
            <w:r>
              <w:rPr>
                <w:sz w:val="21"/>
                <w:szCs w:val="21"/>
              </w:rPr>
              <w:t xml:space="preserve"> </w:t>
            </w:r>
            <w:r>
              <w:rPr>
                <w:spacing w:val="-21"/>
                <w:sz w:val="21"/>
                <w:szCs w:val="21"/>
              </w:rPr>
              <w:t>文的“千里眼”“顺风耳”；后三种是交通工具方面的，</w:t>
            </w:r>
            <w:r>
              <w:rPr>
                <w:spacing w:val="14"/>
                <w:sz w:val="21"/>
                <w:szCs w:val="21"/>
              </w:rPr>
              <w:t xml:space="preserve"> </w:t>
            </w:r>
            <w:r>
              <w:rPr>
                <w:spacing w:val="-5"/>
                <w:sz w:val="21"/>
                <w:szCs w:val="21"/>
              </w:rPr>
              <w:t>分列海陆空，呼应前文“腾云驾雾的神仙”。</w:t>
            </w:r>
            <w:r>
              <w:rPr>
                <w:rFonts w:hint="eastAsia"/>
                <w:spacing w:val="-5"/>
                <w:sz w:val="21"/>
                <w:szCs w:val="21"/>
                <w:lang w:eastAsia="zh-CN"/>
              </w:rPr>
              <w:t>）</w:t>
            </w:r>
            <w:r>
              <w:rPr>
                <w:rFonts w:ascii="Times New Roman" w:hAnsi="Times New Roman" w:eastAsia="Times New Roman" w:cs="Times New Roman"/>
                <w:spacing w:val="-5"/>
                <w:sz w:val="21"/>
                <w:szCs w:val="21"/>
              </w:rPr>
              <w:t>-</w:t>
            </w:r>
          </w:p>
          <w:p w14:paraId="5ECD9A70">
            <w:pPr>
              <w:pStyle w:val="15"/>
              <w:spacing w:before="69" w:line="248" w:lineRule="auto"/>
              <w:ind w:left="111" w:right="118" w:firstLine="425"/>
              <w:rPr>
                <w:sz w:val="21"/>
                <w:szCs w:val="21"/>
              </w:rPr>
            </w:pPr>
            <w:r>
              <w:rPr>
                <w:spacing w:val="-8"/>
                <w:sz w:val="21"/>
                <w:szCs w:val="21"/>
              </w:rPr>
              <w:t>小结： 这就是“典型举例法”</w:t>
            </w:r>
            <w:r>
              <w:rPr>
                <w:rFonts w:ascii="Times New Roman" w:hAnsi="Times New Roman" w:eastAsia="Times New Roman" w:cs="Times New Roman"/>
                <w:spacing w:val="-8"/>
                <w:sz w:val="21"/>
                <w:szCs w:val="21"/>
              </w:rPr>
              <w:t>"</w:t>
            </w:r>
            <w:r>
              <w:rPr>
                <w:rFonts w:ascii="Times New Roman" w:hAnsi="Times New Roman" w:eastAsia="Times New Roman" w:cs="Times New Roman"/>
                <w:spacing w:val="-24"/>
                <w:sz w:val="21"/>
                <w:szCs w:val="21"/>
              </w:rPr>
              <w:t xml:space="preserve"> </w:t>
            </w:r>
            <w:r>
              <w:rPr>
                <w:spacing w:val="-8"/>
                <w:sz w:val="21"/>
                <w:szCs w:val="21"/>
              </w:rPr>
              <w:t>，选取典型性的</w:t>
            </w:r>
            <w:r>
              <w:rPr>
                <w:sz w:val="21"/>
                <w:szCs w:val="21"/>
              </w:rPr>
              <w:t xml:space="preserve"> </w:t>
            </w:r>
            <w:r>
              <w:rPr>
                <w:spacing w:val="-6"/>
                <w:sz w:val="21"/>
                <w:szCs w:val="21"/>
              </w:rPr>
              <w:t>例子， 少却全面，给人以极深的感触。</w:t>
            </w:r>
          </w:p>
          <w:p w14:paraId="4FF1F0B0">
            <w:pPr>
              <w:pStyle w:val="15"/>
              <w:numPr>
                <w:ilvl w:val="0"/>
                <w:numId w:val="21"/>
              </w:numPr>
              <w:spacing w:before="60" w:line="244" w:lineRule="auto"/>
              <w:ind w:right="27" w:rightChars="0"/>
              <w:rPr>
                <w:rFonts w:ascii="宋体" w:hAnsi="宋体" w:eastAsia="宋体" w:cs="宋体"/>
                <w:spacing w:val="-2"/>
                <w:sz w:val="21"/>
                <w:szCs w:val="21"/>
              </w:rPr>
            </w:pPr>
            <w:r>
              <w:rPr>
                <w:spacing w:val="-2"/>
                <w:sz w:val="21"/>
                <w:szCs w:val="21"/>
              </w:rPr>
              <w:t>模仿写一句，可以用上括号内提示的内容。</w:t>
            </w:r>
            <w:r>
              <w:rPr>
                <w:spacing w:val="3"/>
                <w:sz w:val="21"/>
                <w:szCs w:val="21"/>
              </w:rPr>
              <w:t xml:space="preserve">  </w:t>
            </w:r>
            <w:r>
              <w:rPr>
                <w:rFonts w:ascii="Times New Roman" w:hAnsi="Times New Roman" w:eastAsia="Times New Roman" w:cs="Times New Roman"/>
                <w:spacing w:val="-16"/>
                <w:sz w:val="21"/>
                <w:szCs w:val="21"/>
              </w:rPr>
              <w:t>20</w:t>
            </w:r>
            <w:r>
              <w:rPr>
                <w:rFonts w:ascii="Times New Roman" w:hAnsi="Times New Roman" w:eastAsia="Times New Roman" w:cs="Times New Roman"/>
                <w:spacing w:val="10"/>
                <w:sz w:val="21"/>
                <w:szCs w:val="21"/>
              </w:rPr>
              <w:t xml:space="preserve"> </w:t>
            </w:r>
            <w:r>
              <w:rPr>
                <w:spacing w:val="-16"/>
                <w:sz w:val="21"/>
                <w:szCs w:val="21"/>
              </w:rPr>
              <w:t>世纪，</w:t>
            </w:r>
            <w:r>
              <w:rPr>
                <w:spacing w:val="-60"/>
                <w:sz w:val="21"/>
                <w:szCs w:val="21"/>
              </w:rPr>
              <w:t xml:space="preserve"> </w:t>
            </w:r>
            <w:r>
              <w:rPr>
                <w:spacing w:val="-16"/>
                <w:sz w:val="21"/>
                <w:szCs w:val="21"/>
              </w:rPr>
              <w:t>人类</w:t>
            </w:r>
            <w:r>
              <w:rPr>
                <w:spacing w:val="-104"/>
                <w:sz w:val="21"/>
                <w:szCs w:val="21"/>
              </w:rPr>
              <w:t xml:space="preserve"> </w:t>
            </w:r>
            <w:r>
              <w:rPr>
                <w:spacing w:val="20"/>
                <w:sz w:val="21"/>
                <w:szCs w:val="21"/>
                <w:u w:val="single" w:color="auto"/>
              </w:rPr>
              <w:t xml:space="preserve">     </w:t>
            </w:r>
            <w:r>
              <w:rPr>
                <w:spacing w:val="-16"/>
                <w:sz w:val="21"/>
                <w:szCs w:val="21"/>
              </w:rPr>
              <w:t>（发现</w:t>
            </w:r>
            <w:r>
              <w:rPr>
                <w:rFonts w:ascii="宋体" w:hAnsi="宋体" w:eastAsia="宋体" w:cs="宋体"/>
                <w:spacing w:val="-2"/>
                <w:sz w:val="21"/>
                <w:szCs w:val="21"/>
              </w:rPr>
              <w:t>）；</w:t>
            </w:r>
            <w:r>
              <w:rPr>
                <w:rFonts w:ascii="宋体" w:hAnsi="宋体" w:eastAsia="宋体" w:cs="宋体"/>
                <w:spacing w:val="-2"/>
                <w:sz w:val="21"/>
                <w:szCs w:val="21"/>
                <w:u w:val="single"/>
              </w:rPr>
              <w:t xml:space="preserve">         </w:t>
            </w:r>
            <w:r>
              <w:rPr>
                <w:rFonts w:hint="eastAsia" w:cs="宋体"/>
                <w:spacing w:val="-2"/>
                <w:sz w:val="21"/>
                <w:szCs w:val="21"/>
                <w:u w:val="single"/>
                <w:lang w:eastAsia="zh-CN"/>
              </w:rPr>
              <w:t>（</w:t>
            </w:r>
            <w:r>
              <w:rPr>
                <w:rFonts w:ascii="宋体" w:hAnsi="宋体" w:eastAsia="宋体" w:cs="宋体"/>
                <w:spacing w:val="-2"/>
                <w:sz w:val="21"/>
                <w:szCs w:val="21"/>
              </w:rPr>
              <w:t>发明</w:t>
            </w:r>
            <w:r>
              <w:rPr>
                <w:rFonts w:hint="eastAsia" w:cs="宋体"/>
                <w:spacing w:val="-2"/>
                <w:sz w:val="21"/>
                <w:szCs w:val="21"/>
                <w:lang w:eastAsia="zh-CN"/>
              </w:rPr>
              <w:t>）</w:t>
            </w:r>
            <w:r>
              <w:rPr>
                <w:rFonts w:ascii="宋体" w:hAnsi="宋体" w:eastAsia="宋体" w:cs="宋体"/>
                <w:spacing w:val="-2"/>
                <w:sz w:val="21"/>
                <w:szCs w:val="21"/>
              </w:rPr>
              <w:t>。</w:t>
            </w:r>
          </w:p>
          <w:p w14:paraId="4D83216C">
            <w:pPr>
              <w:pStyle w:val="15"/>
              <w:spacing w:before="56" w:line="234" w:lineRule="auto"/>
              <w:ind w:left="112"/>
              <w:rPr>
                <w:rFonts w:ascii="Times New Roman" w:hAnsi="Times New Roman" w:eastAsia="Times New Roman" w:cs="Times New Roman"/>
                <w:sz w:val="21"/>
                <w:szCs w:val="21"/>
              </w:rPr>
            </w:pPr>
            <w:r>
              <w:rPr>
                <w:spacing w:val="-1"/>
                <w:sz w:val="21"/>
                <w:szCs w:val="21"/>
              </w:rPr>
              <w:t>这真是“忽如一夜春风来，千树万树梨花开”啊</w:t>
            </w:r>
            <w:r>
              <w:rPr>
                <w:rFonts w:hint="eastAsia"/>
                <w:spacing w:val="-1"/>
                <w:sz w:val="21"/>
                <w:szCs w:val="21"/>
                <w:lang w:eastAsia="zh-CN"/>
              </w:rPr>
              <w:t>！</w:t>
            </w:r>
          </w:p>
          <w:p w14:paraId="0306B185">
            <w:pPr>
              <w:pStyle w:val="15"/>
              <w:spacing w:before="45" w:line="254" w:lineRule="auto"/>
              <w:ind w:left="111" w:right="29" w:firstLine="420"/>
              <w:rPr>
                <w:rFonts w:ascii="Times New Roman" w:hAnsi="Times New Roman" w:eastAsia="Times New Roman" w:cs="Times New Roman"/>
                <w:sz w:val="21"/>
                <w:szCs w:val="21"/>
              </w:rPr>
            </w:pPr>
            <w:r>
              <w:rPr>
                <w:rFonts w:hint="eastAsia" w:ascii="Times New Roman" w:hAnsi="Times New Roman" w:eastAsia="宋体" w:cs="Times New Roman"/>
                <w:spacing w:val="-6"/>
                <w:sz w:val="21"/>
                <w:szCs w:val="21"/>
                <w:lang w:eastAsia="zh-CN"/>
              </w:rPr>
              <w:t>（</w:t>
            </w:r>
            <w:r>
              <w:rPr>
                <w:spacing w:val="-6"/>
                <w:sz w:val="21"/>
                <w:szCs w:val="21"/>
              </w:rPr>
              <w:t>手机、 火星上曾经有水、手提电脑、冰箱、宇</w:t>
            </w:r>
            <w:r>
              <w:rPr>
                <w:spacing w:val="9"/>
                <w:sz w:val="21"/>
                <w:szCs w:val="21"/>
              </w:rPr>
              <w:t xml:space="preserve"> </w:t>
            </w:r>
            <w:r>
              <w:rPr>
                <w:spacing w:val="-12"/>
                <w:sz w:val="21"/>
                <w:szCs w:val="21"/>
              </w:rPr>
              <w:t>宙飞船、宇宙黑洞、人类基因序列图、显微镜、空调、</w:t>
            </w:r>
            <w:r>
              <w:rPr>
                <w:spacing w:val="6"/>
                <w:sz w:val="21"/>
                <w:szCs w:val="21"/>
              </w:rPr>
              <w:t xml:space="preserve"> </w:t>
            </w:r>
            <w:r>
              <w:rPr>
                <w:spacing w:val="-1"/>
                <w:sz w:val="21"/>
                <w:szCs w:val="21"/>
              </w:rPr>
              <w:t>磁悬浮列车……</w:t>
            </w:r>
            <w:r>
              <w:rPr>
                <w:rFonts w:ascii="Times New Roman" w:hAnsi="Times New Roman" w:eastAsia="Times New Roman" w:cs="Times New Roman"/>
                <w:spacing w:val="-1"/>
                <w:sz w:val="21"/>
                <w:szCs w:val="21"/>
              </w:rPr>
              <w:t>-)</w:t>
            </w:r>
          </w:p>
          <w:p w14:paraId="2A357DC0">
            <w:pPr>
              <w:pStyle w:val="15"/>
              <w:spacing w:before="70" w:line="247" w:lineRule="auto"/>
              <w:ind w:left="115" w:right="108" w:firstLine="440"/>
              <w:rPr>
                <w:sz w:val="21"/>
                <w:szCs w:val="21"/>
              </w:rPr>
            </w:pPr>
            <w:r>
              <w:rPr>
                <w:spacing w:val="1"/>
                <w:sz w:val="21"/>
                <w:szCs w:val="21"/>
              </w:rPr>
              <w:t>问题三：未来科学技术的发展还会给我们的生</w:t>
            </w:r>
            <w:r>
              <w:rPr>
                <w:spacing w:val="16"/>
                <w:sz w:val="21"/>
                <w:szCs w:val="21"/>
              </w:rPr>
              <w:t xml:space="preserve"> </w:t>
            </w:r>
            <w:r>
              <w:rPr>
                <w:spacing w:val="-7"/>
                <w:sz w:val="21"/>
                <w:szCs w:val="21"/>
              </w:rPr>
              <w:t>活带来怎样的变化？</w:t>
            </w:r>
          </w:p>
          <w:p w14:paraId="76117C2B">
            <w:pPr>
              <w:pStyle w:val="15"/>
              <w:spacing w:before="61" w:line="252" w:lineRule="auto"/>
              <w:ind w:right="102"/>
              <w:rPr>
                <w:sz w:val="21"/>
                <w:szCs w:val="21"/>
              </w:rPr>
            </w:pPr>
            <w:r>
              <w:rPr>
                <w:rFonts w:ascii="Times New Roman" w:hAnsi="Times New Roman" w:eastAsia="Times New Roman" w:cs="Times New Roman"/>
                <w:spacing w:val="-5"/>
                <w:sz w:val="21"/>
                <w:szCs w:val="21"/>
              </w:rPr>
              <w:t>1.</w:t>
            </w:r>
            <w:r>
              <w:rPr>
                <w:spacing w:val="-5"/>
                <w:sz w:val="21"/>
                <w:szCs w:val="21"/>
              </w:rPr>
              <w:t>联系生活实际，说说科学技术还将创造哪些奇</w:t>
            </w:r>
            <w:r>
              <w:rPr>
                <w:spacing w:val="1"/>
                <w:sz w:val="21"/>
                <w:szCs w:val="21"/>
              </w:rPr>
              <w:t xml:space="preserve"> </w:t>
            </w:r>
            <w:r>
              <w:rPr>
                <w:spacing w:val="-29"/>
                <w:sz w:val="21"/>
                <w:szCs w:val="21"/>
              </w:rPr>
              <w:t>迹？</w:t>
            </w:r>
          </w:p>
          <w:p w14:paraId="107C81E6">
            <w:pPr>
              <w:pStyle w:val="15"/>
              <w:spacing w:before="50" w:line="248" w:lineRule="auto"/>
              <w:ind w:right="102"/>
              <w:rPr>
                <w:sz w:val="21"/>
                <w:szCs w:val="21"/>
              </w:rPr>
            </w:pPr>
            <w:r>
              <w:rPr>
                <w:rFonts w:ascii="Times New Roman" w:hAnsi="Times New Roman" w:eastAsia="Times New Roman" w:cs="Times New Roman"/>
                <w:spacing w:val="-4"/>
                <w:sz w:val="21"/>
                <w:szCs w:val="21"/>
              </w:rPr>
              <w:t>2.</w:t>
            </w:r>
            <w:r>
              <w:rPr>
                <w:spacing w:val="-4"/>
                <w:sz w:val="21"/>
                <w:szCs w:val="21"/>
              </w:rPr>
              <w:t>说到这些奇迹，你会想到哪些神话故事和传说</w:t>
            </w:r>
            <w:r>
              <w:rPr>
                <w:sz w:val="21"/>
                <w:szCs w:val="21"/>
              </w:rPr>
              <w:t xml:space="preserve"> </w:t>
            </w:r>
            <w:r>
              <w:rPr>
                <w:spacing w:val="-32"/>
                <w:sz w:val="21"/>
                <w:szCs w:val="21"/>
              </w:rPr>
              <w:t>呢？</w:t>
            </w:r>
          </w:p>
          <w:p w14:paraId="78DEBEBD">
            <w:pPr>
              <w:pStyle w:val="15"/>
              <w:spacing w:before="60" w:line="247" w:lineRule="auto"/>
              <w:ind w:right="102"/>
              <w:rPr>
                <w:sz w:val="21"/>
                <w:szCs w:val="21"/>
              </w:rPr>
            </w:pPr>
            <w:r>
              <w:rPr>
                <w:rFonts w:ascii="Times New Roman" w:hAnsi="Times New Roman" w:eastAsia="Times New Roman" w:cs="Times New Roman"/>
                <w:spacing w:val="-5"/>
                <w:sz w:val="21"/>
                <w:szCs w:val="21"/>
              </w:rPr>
              <w:t>3.</w:t>
            </w:r>
            <w:r>
              <w:rPr>
                <w:spacing w:val="-5"/>
                <w:sz w:val="21"/>
                <w:szCs w:val="21"/>
              </w:rPr>
              <w:t>仿照课文中的句子，让我们一起展望更远的未</w:t>
            </w:r>
            <w:r>
              <w:rPr>
                <w:spacing w:val="17"/>
                <w:sz w:val="21"/>
                <w:szCs w:val="21"/>
              </w:rPr>
              <w:t xml:space="preserve"> </w:t>
            </w:r>
            <w:r>
              <w:rPr>
                <w:spacing w:val="-14"/>
                <w:sz w:val="21"/>
                <w:szCs w:val="21"/>
              </w:rPr>
              <w:t>来：</w:t>
            </w:r>
          </w:p>
          <w:p w14:paraId="4D7A1EC9">
            <w:pPr>
              <w:pStyle w:val="15"/>
              <w:spacing w:before="63" w:line="247" w:lineRule="auto"/>
              <w:ind w:right="111"/>
              <w:rPr>
                <w:sz w:val="21"/>
                <w:szCs w:val="21"/>
              </w:rPr>
            </w:pPr>
            <w:r>
              <w:rPr>
                <w:spacing w:val="3"/>
                <w:sz w:val="21"/>
                <w:szCs w:val="21"/>
              </w:rPr>
              <w:t>那</w:t>
            </w:r>
            <w:r>
              <w:rPr>
                <w:spacing w:val="-56"/>
                <w:sz w:val="21"/>
                <w:szCs w:val="21"/>
              </w:rPr>
              <w:t xml:space="preserve"> </w:t>
            </w:r>
            <w:r>
              <w:rPr>
                <w:spacing w:val="3"/>
                <w:sz w:val="21"/>
                <w:szCs w:val="21"/>
              </w:rPr>
              <w:t>时</w:t>
            </w:r>
            <w:r>
              <w:rPr>
                <w:spacing w:val="-62"/>
                <w:sz w:val="21"/>
                <w:szCs w:val="21"/>
              </w:rPr>
              <w:t xml:space="preserve"> </w:t>
            </w:r>
            <w:r>
              <w:rPr>
                <w:spacing w:val="3"/>
                <w:sz w:val="21"/>
                <w:szCs w:val="21"/>
              </w:rPr>
              <w:t>没有</w:t>
            </w:r>
            <w:r>
              <w:rPr>
                <w:spacing w:val="-73"/>
                <w:sz w:val="21"/>
                <w:szCs w:val="21"/>
              </w:rPr>
              <w:t xml:space="preserve"> </w:t>
            </w:r>
            <w:r>
              <w:rPr>
                <w:spacing w:val="1"/>
                <w:sz w:val="21"/>
                <w:szCs w:val="21"/>
                <w:u w:val="single" w:color="auto"/>
              </w:rPr>
              <w:t xml:space="preserve">          </w:t>
            </w:r>
            <w:r>
              <w:rPr>
                <w:spacing w:val="-73"/>
                <w:sz w:val="21"/>
                <w:szCs w:val="21"/>
              </w:rPr>
              <w:t xml:space="preserve"> </w:t>
            </w:r>
            <w:r>
              <w:rPr>
                <w:spacing w:val="3"/>
                <w:sz w:val="21"/>
                <w:szCs w:val="21"/>
              </w:rPr>
              <w:t>，没有</w:t>
            </w:r>
            <w:r>
              <w:rPr>
                <w:spacing w:val="-74"/>
                <w:sz w:val="21"/>
                <w:szCs w:val="21"/>
              </w:rPr>
              <w:t xml:space="preserve"> </w:t>
            </w:r>
            <w:r>
              <w:rPr>
                <w:spacing w:val="1"/>
                <w:sz w:val="21"/>
                <w:szCs w:val="21"/>
                <w:u w:val="single" w:color="auto"/>
              </w:rPr>
              <w:t xml:space="preserve">          </w:t>
            </w:r>
            <w:r>
              <w:rPr>
                <w:spacing w:val="-73"/>
                <w:sz w:val="21"/>
                <w:szCs w:val="21"/>
              </w:rPr>
              <w:t xml:space="preserve"> </w:t>
            </w:r>
            <w:r>
              <w:rPr>
                <w:spacing w:val="3"/>
                <w:sz w:val="21"/>
                <w:szCs w:val="21"/>
              </w:rPr>
              <w:t>，没</w:t>
            </w:r>
            <w:r>
              <w:rPr>
                <w:sz w:val="21"/>
                <w:szCs w:val="21"/>
              </w:rPr>
              <w:t xml:space="preserve"> </w:t>
            </w:r>
            <w:r>
              <w:rPr>
                <w:spacing w:val="-10"/>
                <w:sz w:val="21"/>
                <w:szCs w:val="21"/>
              </w:rPr>
              <w:t>有</w:t>
            </w:r>
            <w:r>
              <w:rPr>
                <w:sz w:val="21"/>
                <w:szCs w:val="21"/>
                <w:u w:val="single" w:color="auto"/>
              </w:rPr>
              <w:t xml:space="preserve">        </w:t>
            </w:r>
            <w:r>
              <w:rPr>
                <w:spacing w:val="-10"/>
                <w:sz w:val="21"/>
                <w:szCs w:val="21"/>
              </w:rPr>
              <w:t>，也没有</w:t>
            </w:r>
            <w:r>
              <w:rPr>
                <w:spacing w:val="15"/>
                <w:sz w:val="21"/>
                <w:szCs w:val="21"/>
                <w:u w:val="single" w:color="auto"/>
              </w:rPr>
              <w:t xml:space="preserve">       </w:t>
            </w:r>
            <w:r>
              <w:rPr>
                <w:spacing w:val="-10"/>
                <w:sz w:val="21"/>
                <w:szCs w:val="21"/>
              </w:rPr>
              <w:t>。人们只能在神话中用</w:t>
            </w:r>
          </w:p>
          <w:p w14:paraId="34ED7130">
            <w:pPr>
              <w:pStyle w:val="15"/>
              <w:numPr>
                <w:ilvl w:val="0"/>
                <w:numId w:val="21"/>
              </w:numPr>
              <w:spacing w:before="60" w:line="244" w:lineRule="auto"/>
              <w:ind w:right="27" w:rightChars="0"/>
              <w:rPr>
                <w:rFonts w:ascii="宋体" w:hAnsi="宋体" w:eastAsia="宋体" w:cs="宋体"/>
                <w:spacing w:val="-2"/>
                <w:sz w:val="21"/>
                <w:szCs w:val="21"/>
              </w:rPr>
            </w:pPr>
            <w:r>
              <w:rPr>
                <w:sz w:val="21"/>
                <w:szCs w:val="21"/>
                <w:u w:val="single" w:color="auto"/>
              </w:rPr>
              <w:tab/>
            </w:r>
            <w:r>
              <w:rPr>
                <w:spacing w:val="-92"/>
                <w:sz w:val="21"/>
                <w:szCs w:val="21"/>
              </w:rPr>
              <w:t xml:space="preserve"> </w:t>
            </w:r>
            <w:r>
              <w:rPr>
                <w:spacing w:val="-1"/>
                <w:sz w:val="21"/>
                <w:szCs w:val="21"/>
              </w:rPr>
              <w:t>来寄托自己的关好愿望。</w:t>
            </w:r>
          </w:p>
        </w:tc>
        <w:tc>
          <w:tcPr>
            <w:tcW w:w="2083" w:type="dxa"/>
            <w:tcBorders>
              <w:right w:val="single" w:color="auto" w:sz="4" w:space="0"/>
            </w:tcBorders>
            <w:vAlign w:val="top"/>
          </w:tcPr>
          <w:p w14:paraId="2D25DA5A">
            <w:pPr>
              <w:spacing w:line="305" w:lineRule="auto"/>
              <w:rPr>
                <w:rFonts w:ascii="Arial"/>
                <w:sz w:val="21"/>
                <w:szCs w:val="21"/>
              </w:rPr>
            </w:pPr>
          </w:p>
          <w:p w14:paraId="4D1334A0">
            <w:pPr>
              <w:spacing w:line="306" w:lineRule="auto"/>
              <w:rPr>
                <w:rFonts w:ascii="Arial"/>
                <w:sz w:val="21"/>
                <w:szCs w:val="21"/>
              </w:rPr>
            </w:pPr>
          </w:p>
          <w:p w14:paraId="27E9C0D9">
            <w:pPr>
              <w:spacing w:line="306" w:lineRule="auto"/>
              <w:rPr>
                <w:rFonts w:ascii="Arial"/>
                <w:sz w:val="21"/>
                <w:szCs w:val="21"/>
              </w:rPr>
            </w:pPr>
          </w:p>
          <w:p w14:paraId="41DCE49A">
            <w:pPr>
              <w:pStyle w:val="15"/>
              <w:spacing w:before="69" w:line="221" w:lineRule="auto"/>
              <w:ind w:left="116"/>
              <w:rPr>
                <w:sz w:val="21"/>
                <w:szCs w:val="21"/>
              </w:rPr>
            </w:pPr>
            <w:r>
              <w:rPr>
                <w:spacing w:val="-2"/>
                <w:sz w:val="21"/>
                <w:szCs w:val="21"/>
              </w:rPr>
              <w:t>学生思考并汇报</w:t>
            </w:r>
          </w:p>
          <w:p w14:paraId="24B5CF58">
            <w:pPr>
              <w:spacing w:line="307" w:lineRule="auto"/>
              <w:rPr>
                <w:rFonts w:ascii="Arial"/>
                <w:sz w:val="21"/>
                <w:szCs w:val="21"/>
              </w:rPr>
            </w:pPr>
          </w:p>
          <w:p w14:paraId="15461BC1">
            <w:pPr>
              <w:spacing w:line="307" w:lineRule="auto"/>
              <w:rPr>
                <w:rFonts w:ascii="Arial"/>
                <w:sz w:val="21"/>
                <w:szCs w:val="21"/>
              </w:rPr>
            </w:pPr>
          </w:p>
          <w:p w14:paraId="151FB02B">
            <w:pPr>
              <w:spacing w:line="308" w:lineRule="auto"/>
              <w:rPr>
                <w:rFonts w:ascii="Arial"/>
                <w:sz w:val="21"/>
                <w:szCs w:val="21"/>
              </w:rPr>
            </w:pPr>
          </w:p>
          <w:p w14:paraId="56CC8839">
            <w:pPr>
              <w:pStyle w:val="15"/>
              <w:spacing w:before="68" w:line="248" w:lineRule="auto"/>
              <w:ind w:left="129" w:right="102"/>
              <w:rPr>
                <w:sz w:val="21"/>
                <w:szCs w:val="21"/>
              </w:rPr>
            </w:pPr>
            <w:r>
              <w:rPr>
                <w:sz w:val="21"/>
                <w:szCs w:val="21"/>
              </w:rPr>
              <w:t xml:space="preserve">品读感悟，体会引用诗句 </w:t>
            </w:r>
            <w:r>
              <w:rPr>
                <w:spacing w:val="-3"/>
                <w:sz w:val="21"/>
                <w:szCs w:val="21"/>
              </w:rPr>
              <w:t>的妙处，加深课文理解</w:t>
            </w:r>
          </w:p>
          <w:p w14:paraId="30688F93">
            <w:pPr>
              <w:spacing w:line="244" w:lineRule="auto"/>
              <w:rPr>
                <w:rFonts w:ascii="Arial"/>
                <w:sz w:val="21"/>
                <w:szCs w:val="21"/>
              </w:rPr>
            </w:pPr>
          </w:p>
          <w:p w14:paraId="2FC75FB8">
            <w:pPr>
              <w:spacing w:line="244" w:lineRule="auto"/>
              <w:rPr>
                <w:rFonts w:ascii="Arial"/>
                <w:sz w:val="21"/>
                <w:szCs w:val="21"/>
              </w:rPr>
            </w:pPr>
          </w:p>
          <w:p w14:paraId="091C44DE">
            <w:pPr>
              <w:spacing w:line="244" w:lineRule="auto"/>
              <w:rPr>
                <w:rFonts w:ascii="Arial"/>
                <w:sz w:val="21"/>
                <w:szCs w:val="21"/>
              </w:rPr>
            </w:pPr>
          </w:p>
          <w:p w14:paraId="75A3E753">
            <w:pPr>
              <w:spacing w:line="244" w:lineRule="auto"/>
              <w:rPr>
                <w:rFonts w:ascii="Arial"/>
                <w:sz w:val="21"/>
                <w:szCs w:val="21"/>
              </w:rPr>
            </w:pPr>
          </w:p>
          <w:p w14:paraId="704BA304">
            <w:pPr>
              <w:spacing w:line="244" w:lineRule="auto"/>
              <w:rPr>
                <w:rFonts w:ascii="Arial"/>
                <w:sz w:val="21"/>
                <w:szCs w:val="21"/>
              </w:rPr>
            </w:pPr>
          </w:p>
          <w:p w14:paraId="18FBBB4D">
            <w:pPr>
              <w:spacing w:line="244" w:lineRule="auto"/>
              <w:rPr>
                <w:rFonts w:ascii="Arial"/>
                <w:sz w:val="21"/>
                <w:szCs w:val="21"/>
              </w:rPr>
            </w:pPr>
          </w:p>
          <w:p w14:paraId="568ADBCF">
            <w:pPr>
              <w:spacing w:line="244" w:lineRule="auto"/>
              <w:rPr>
                <w:rFonts w:ascii="Arial"/>
                <w:sz w:val="21"/>
                <w:szCs w:val="21"/>
              </w:rPr>
            </w:pPr>
          </w:p>
          <w:p w14:paraId="6762C88E">
            <w:pPr>
              <w:spacing w:line="244" w:lineRule="auto"/>
              <w:rPr>
                <w:rFonts w:ascii="Arial"/>
                <w:sz w:val="21"/>
                <w:szCs w:val="21"/>
              </w:rPr>
            </w:pPr>
          </w:p>
          <w:p w14:paraId="73C5F14E">
            <w:pPr>
              <w:spacing w:line="244" w:lineRule="auto"/>
              <w:rPr>
                <w:rFonts w:ascii="Arial"/>
                <w:sz w:val="21"/>
                <w:szCs w:val="21"/>
              </w:rPr>
            </w:pPr>
          </w:p>
          <w:p w14:paraId="556FEED3">
            <w:pPr>
              <w:spacing w:line="244" w:lineRule="auto"/>
              <w:rPr>
                <w:rFonts w:ascii="Arial"/>
                <w:sz w:val="21"/>
                <w:szCs w:val="21"/>
              </w:rPr>
            </w:pPr>
          </w:p>
          <w:p w14:paraId="46D805E0">
            <w:pPr>
              <w:spacing w:line="244" w:lineRule="auto"/>
              <w:rPr>
                <w:rFonts w:ascii="Arial"/>
                <w:sz w:val="21"/>
                <w:szCs w:val="21"/>
              </w:rPr>
            </w:pPr>
          </w:p>
          <w:p w14:paraId="5A24E640">
            <w:pPr>
              <w:spacing w:line="244" w:lineRule="auto"/>
              <w:rPr>
                <w:rFonts w:ascii="Arial"/>
                <w:sz w:val="21"/>
                <w:szCs w:val="21"/>
              </w:rPr>
            </w:pPr>
          </w:p>
          <w:p w14:paraId="7FD4FAC9">
            <w:pPr>
              <w:spacing w:line="244" w:lineRule="auto"/>
              <w:rPr>
                <w:rFonts w:ascii="Arial"/>
                <w:sz w:val="21"/>
                <w:szCs w:val="21"/>
              </w:rPr>
            </w:pPr>
          </w:p>
          <w:p w14:paraId="51092764">
            <w:pPr>
              <w:spacing w:line="244" w:lineRule="auto"/>
              <w:rPr>
                <w:rFonts w:ascii="Arial"/>
                <w:sz w:val="21"/>
                <w:szCs w:val="21"/>
              </w:rPr>
            </w:pPr>
          </w:p>
          <w:p w14:paraId="25083861">
            <w:pPr>
              <w:spacing w:line="244" w:lineRule="auto"/>
              <w:rPr>
                <w:rFonts w:ascii="Arial"/>
                <w:sz w:val="21"/>
                <w:szCs w:val="21"/>
              </w:rPr>
            </w:pPr>
          </w:p>
          <w:p w14:paraId="1BDE92B8">
            <w:pPr>
              <w:spacing w:line="244" w:lineRule="auto"/>
              <w:rPr>
                <w:rFonts w:ascii="Arial"/>
                <w:sz w:val="21"/>
                <w:szCs w:val="21"/>
              </w:rPr>
            </w:pPr>
          </w:p>
          <w:p w14:paraId="28A583DD">
            <w:pPr>
              <w:spacing w:line="244" w:lineRule="auto"/>
              <w:rPr>
                <w:rFonts w:ascii="Arial"/>
                <w:sz w:val="21"/>
                <w:szCs w:val="21"/>
              </w:rPr>
            </w:pPr>
          </w:p>
          <w:p w14:paraId="6A64834D">
            <w:pPr>
              <w:spacing w:line="244" w:lineRule="auto"/>
              <w:rPr>
                <w:rFonts w:ascii="Arial"/>
                <w:sz w:val="21"/>
                <w:szCs w:val="21"/>
              </w:rPr>
            </w:pPr>
          </w:p>
          <w:p w14:paraId="569BE393">
            <w:pPr>
              <w:spacing w:line="244" w:lineRule="auto"/>
              <w:rPr>
                <w:rFonts w:ascii="Arial"/>
                <w:sz w:val="21"/>
                <w:szCs w:val="21"/>
              </w:rPr>
            </w:pPr>
          </w:p>
          <w:p w14:paraId="4BC3B4A7">
            <w:pPr>
              <w:spacing w:line="244" w:lineRule="auto"/>
              <w:rPr>
                <w:rFonts w:ascii="Arial"/>
                <w:sz w:val="21"/>
                <w:szCs w:val="21"/>
              </w:rPr>
            </w:pPr>
          </w:p>
          <w:p w14:paraId="402BBEFB">
            <w:pPr>
              <w:spacing w:line="244" w:lineRule="auto"/>
              <w:rPr>
                <w:rFonts w:ascii="Arial"/>
                <w:sz w:val="21"/>
                <w:szCs w:val="21"/>
              </w:rPr>
            </w:pPr>
          </w:p>
          <w:p w14:paraId="409BA3A6">
            <w:pPr>
              <w:spacing w:line="244" w:lineRule="auto"/>
              <w:rPr>
                <w:rFonts w:ascii="Arial"/>
                <w:sz w:val="21"/>
                <w:szCs w:val="21"/>
              </w:rPr>
            </w:pPr>
          </w:p>
          <w:p w14:paraId="06A90296">
            <w:pPr>
              <w:spacing w:line="244" w:lineRule="auto"/>
              <w:rPr>
                <w:rFonts w:ascii="Arial"/>
                <w:sz w:val="21"/>
                <w:szCs w:val="21"/>
              </w:rPr>
            </w:pPr>
          </w:p>
          <w:p w14:paraId="06A9EEDD">
            <w:pPr>
              <w:spacing w:line="244" w:lineRule="auto"/>
              <w:rPr>
                <w:rFonts w:ascii="Arial"/>
                <w:sz w:val="21"/>
                <w:szCs w:val="21"/>
              </w:rPr>
            </w:pPr>
          </w:p>
          <w:p w14:paraId="2BB7349A">
            <w:pPr>
              <w:spacing w:line="244" w:lineRule="auto"/>
              <w:rPr>
                <w:rFonts w:ascii="Arial"/>
                <w:sz w:val="21"/>
                <w:szCs w:val="21"/>
              </w:rPr>
            </w:pPr>
          </w:p>
          <w:p w14:paraId="7676BBFF">
            <w:pPr>
              <w:spacing w:line="244" w:lineRule="auto"/>
              <w:rPr>
                <w:rFonts w:ascii="Arial"/>
                <w:sz w:val="21"/>
                <w:szCs w:val="21"/>
              </w:rPr>
            </w:pPr>
          </w:p>
          <w:p w14:paraId="2CE707BC">
            <w:pPr>
              <w:spacing w:line="245" w:lineRule="auto"/>
              <w:rPr>
                <w:rFonts w:ascii="Arial"/>
                <w:sz w:val="21"/>
                <w:szCs w:val="21"/>
              </w:rPr>
            </w:pPr>
          </w:p>
          <w:p w14:paraId="61C760FA">
            <w:pPr>
              <w:spacing w:line="245" w:lineRule="auto"/>
              <w:rPr>
                <w:rFonts w:ascii="Arial"/>
                <w:sz w:val="21"/>
                <w:szCs w:val="21"/>
              </w:rPr>
            </w:pPr>
          </w:p>
          <w:p w14:paraId="0FBEE16D">
            <w:pPr>
              <w:spacing w:line="245" w:lineRule="auto"/>
              <w:rPr>
                <w:rFonts w:ascii="Arial"/>
                <w:sz w:val="21"/>
                <w:szCs w:val="21"/>
              </w:rPr>
            </w:pPr>
          </w:p>
          <w:p w14:paraId="350CF99C">
            <w:pPr>
              <w:pStyle w:val="15"/>
              <w:spacing w:before="68" w:line="221" w:lineRule="auto"/>
              <w:ind w:left="116"/>
              <w:rPr>
                <w:spacing w:val="-3"/>
                <w:sz w:val="21"/>
                <w:szCs w:val="21"/>
              </w:rPr>
            </w:pPr>
            <w:r>
              <w:rPr>
                <w:spacing w:val="-3"/>
                <w:sz w:val="21"/>
                <w:szCs w:val="21"/>
              </w:rPr>
              <w:t>学生汇报</w:t>
            </w:r>
          </w:p>
          <w:p w14:paraId="0F807777">
            <w:pPr>
              <w:pStyle w:val="15"/>
              <w:spacing w:before="68" w:line="221" w:lineRule="auto"/>
              <w:ind w:left="116"/>
              <w:rPr>
                <w:spacing w:val="-3"/>
                <w:sz w:val="21"/>
                <w:szCs w:val="21"/>
              </w:rPr>
            </w:pPr>
          </w:p>
          <w:p w14:paraId="2D4B122E">
            <w:pPr>
              <w:pStyle w:val="15"/>
              <w:spacing w:before="68" w:line="221" w:lineRule="auto"/>
              <w:ind w:left="116"/>
              <w:rPr>
                <w:spacing w:val="-3"/>
                <w:sz w:val="21"/>
                <w:szCs w:val="21"/>
              </w:rPr>
            </w:pPr>
          </w:p>
          <w:p w14:paraId="0BCBE172">
            <w:pPr>
              <w:pStyle w:val="15"/>
              <w:spacing w:before="68" w:line="221" w:lineRule="auto"/>
              <w:ind w:left="116"/>
              <w:rPr>
                <w:spacing w:val="-3"/>
                <w:sz w:val="21"/>
                <w:szCs w:val="21"/>
              </w:rPr>
            </w:pPr>
          </w:p>
          <w:p w14:paraId="4F4E405F">
            <w:pPr>
              <w:pStyle w:val="15"/>
              <w:spacing w:before="68" w:line="221" w:lineRule="auto"/>
              <w:ind w:left="116"/>
              <w:rPr>
                <w:spacing w:val="-3"/>
                <w:sz w:val="21"/>
                <w:szCs w:val="21"/>
              </w:rPr>
            </w:pPr>
          </w:p>
          <w:p w14:paraId="70F8BA88">
            <w:pPr>
              <w:pStyle w:val="15"/>
              <w:spacing w:before="68" w:line="221" w:lineRule="auto"/>
              <w:ind w:left="116"/>
              <w:rPr>
                <w:spacing w:val="-3"/>
                <w:sz w:val="21"/>
                <w:szCs w:val="21"/>
              </w:rPr>
            </w:pPr>
            <w:r>
              <w:rPr>
                <w:spacing w:val="-2"/>
                <w:sz w:val="21"/>
                <w:szCs w:val="21"/>
              </w:rPr>
              <w:t>生自由发言</w:t>
            </w:r>
          </w:p>
        </w:tc>
        <w:tc>
          <w:tcPr>
            <w:tcW w:w="1226" w:type="dxa"/>
            <w:tcBorders>
              <w:top w:val="single" w:color="auto" w:sz="4" w:space="0"/>
              <w:left w:val="single" w:color="auto" w:sz="4" w:space="0"/>
              <w:bottom w:val="single" w:color="auto" w:sz="4" w:space="0"/>
              <w:right w:val="single" w:color="auto" w:sz="4" w:space="0"/>
            </w:tcBorders>
            <w:vAlign w:val="top"/>
          </w:tcPr>
          <w:p w14:paraId="3F91514E">
            <w:pPr>
              <w:rPr>
                <w:rFonts w:ascii="Arial"/>
                <w:sz w:val="21"/>
                <w:szCs w:val="21"/>
              </w:rPr>
            </w:pPr>
          </w:p>
        </w:tc>
      </w:tr>
      <w:tr w14:paraId="532005B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79" w:hRule="atLeast"/>
          <w:jc w:val="center"/>
        </w:trPr>
        <w:tc>
          <w:tcPr>
            <w:tcW w:w="1483" w:type="dxa"/>
            <w:tcBorders>
              <w:top w:val="single" w:color="auto" w:sz="4" w:space="0"/>
            </w:tcBorders>
            <w:vAlign w:val="top"/>
          </w:tcPr>
          <w:p w14:paraId="13A48BFD">
            <w:pPr>
              <w:pStyle w:val="15"/>
              <w:spacing w:before="141" w:line="256" w:lineRule="auto"/>
              <w:ind w:left="116" w:right="104"/>
              <w:jc w:val="both"/>
              <w:rPr>
                <w:sz w:val="21"/>
                <w:szCs w:val="21"/>
              </w:rPr>
            </w:pPr>
            <w:r>
              <w:rPr>
                <w:b/>
                <w:bCs/>
                <w:spacing w:val="-3"/>
                <w:sz w:val="21"/>
                <w:szCs w:val="21"/>
              </w:rPr>
              <w:t>板块二：写字</w:t>
            </w:r>
            <w:r>
              <w:rPr>
                <w:sz w:val="21"/>
                <w:szCs w:val="21"/>
              </w:rPr>
              <w:t xml:space="preserve"> </w:t>
            </w:r>
            <w:r>
              <w:rPr>
                <w:b/>
                <w:bCs/>
                <w:spacing w:val="11"/>
                <w:sz w:val="21"/>
                <w:szCs w:val="21"/>
              </w:rPr>
              <w:t>教学</w:t>
            </w:r>
            <w:r>
              <w:rPr>
                <w:spacing w:val="-26"/>
                <w:sz w:val="21"/>
                <w:szCs w:val="21"/>
              </w:rPr>
              <w:t xml:space="preserve"> </w:t>
            </w:r>
            <w:r>
              <w:rPr>
                <w:b/>
                <w:bCs/>
                <w:spacing w:val="11"/>
                <w:sz w:val="21"/>
                <w:szCs w:val="21"/>
              </w:rPr>
              <w:t>，</w:t>
            </w:r>
            <w:r>
              <w:rPr>
                <w:spacing w:val="-46"/>
                <w:sz w:val="21"/>
                <w:szCs w:val="21"/>
              </w:rPr>
              <w:t xml:space="preserve"> </w:t>
            </w:r>
            <w:r>
              <w:rPr>
                <w:b/>
                <w:bCs/>
                <w:spacing w:val="11"/>
                <w:sz w:val="21"/>
                <w:szCs w:val="21"/>
              </w:rPr>
              <w:t>找规</w:t>
            </w:r>
            <w:r>
              <w:rPr>
                <w:sz w:val="21"/>
                <w:szCs w:val="21"/>
              </w:rPr>
              <w:t xml:space="preserve"> </w:t>
            </w:r>
            <w:r>
              <w:rPr>
                <w:b/>
                <w:bCs/>
                <w:spacing w:val="-3"/>
                <w:sz w:val="21"/>
                <w:szCs w:val="21"/>
              </w:rPr>
              <w:t>律，破难点</w:t>
            </w:r>
          </w:p>
        </w:tc>
        <w:tc>
          <w:tcPr>
            <w:tcW w:w="4906" w:type="dxa"/>
            <w:tcBorders>
              <w:top w:val="single" w:color="auto" w:sz="4" w:space="0"/>
            </w:tcBorders>
            <w:vAlign w:val="top"/>
          </w:tcPr>
          <w:p w14:paraId="1F7E51FC">
            <w:pPr>
              <w:pStyle w:val="15"/>
              <w:spacing w:before="139" w:line="221" w:lineRule="auto"/>
              <w:ind w:left="548"/>
              <w:rPr>
                <w:sz w:val="21"/>
                <w:szCs w:val="21"/>
              </w:rPr>
            </w:pPr>
            <w:r>
              <w:rPr>
                <w:rFonts w:ascii="Times New Roman" w:hAnsi="Times New Roman" w:eastAsia="Times New Roman" w:cs="Times New Roman"/>
                <w:spacing w:val="-4"/>
                <w:sz w:val="21"/>
                <w:szCs w:val="21"/>
              </w:rPr>
              <w:t>1.</w:t>
            </w:r>
            <w:r>
              <w:rPr>
                <w:spacing w:val="-4"/>
                <w:sz w:val="21"/>
                <w:szCs w:val="21"/>
              </w:rPr>
              <w:t>指导写好含有“口”的字：</w:t>
            </w:r>
          </w:p>
          <w:p w14:paraId="2534752F">
            <w:pPr>
              <w:pStyle w:val="15"/>
              <w:spacing w:before="62" w:line="247" w:lineRule="auto"/>
              <w:ind w:left="115" w:right="102" w:firstLine="417"/>
              <w:rPr>
                <w:sz w:val="21"/>
                <w:szCs w:val="21"/>
              </w:rPr>
            </w:pPr>
            <w:r>
              <w:rPr>
                <w:rFonts w:hint="eastAsia" w:ascii="Times New Roman" w:hAnsi="Times New Roman" w:eastAsia="宋体" w:cs="Times New Roman"/>
                <w:spacing w:val="-8"/>
                <w:sz w:val="21"/>
                <w:szCs w:val="21"/>
                <w:lang w:eastAsia="zh-CN"/>
              </w:rPr>
              <w:t>（</w:t>
            </w:r>
            <w:r>
              <w:rPr>
                <w:rFonts w:ascii="Times New Roman" w:hAnsi="Times New Roman" w:eastAsia="Times New Roman" w:cs="Times New Roman"/>
                <w:spacing w:val="-8"/>
                <w:sz w:val="21"/>
                <w:szCs w:val="21"/>
              </w:rPr>
              <w:t>1</w:t>
            </w:r>
            <w:r>
              <w:rPr>
                <w:rFonts w:hint="eastAsia" w:ascii="Times New Roman" w:hAnsi="Times New Roman" w:eastAsia="宋体" w:cs="Times New Roman"/>
                <w:spacing w:val="-8"/>
                <w:sz w:val="21"/>
                <w:szCs w:val="21"/>
                <w:lang w:eastAsia="zh-CN"/>
              </w:rPr>
              <w:t>）</w:t>
            </w:r>
            <w:r>
              <w:rPr>
                <w:spacing w:val="-8"/>
                <w:sz w:val="21"/>
                <w:szCs w:val="21"/>
              </w:rPr>
              <w:t>观察“唤、程、超、哲、善”这</w:t>
            </w:r>
            <w:r>
              <w:rPr>
                <w:spacing w:val="-40"/>
                <w:sz w:val="21"/>
                <w:szCs w:val="21"/>
              </w:rPr>
              <w:t xml:space="preserve"> </w:t>
            </w:r>
            <w:r>
              <w:rPr>
                <w:rFonts w:ascii="Times New Roman" w:hAnsi="Times New Roman" w:eastAsia="Times New Roman" w:cs="Times New Roman"/>
                <w:spacing w:val="-8"/>
                <w:sz w:val="21"/>
                <w:szCs w:val="21"/>
              </w:rPr>
              <w:t xml:space="preserve">5 </w:t>
            </w:r>
            <w:r>
              <w:rPr>
                <w:spacing w:val="-8"/>
                <w:sz w:val="21"/>
                <w:szCs w:val="21"/>
              </w:rPr>
              <w:t>个生字，你</w:t>
            </w:r>
            <w:r>
              <w:rPr>
                <w:sz w:val="21"/>
                <w:szCs w:val="21"/>
              </w:rPr>
              <w:t xml:space="preserve"> </w:t>
            </w:r>
            <w:r>
              <w:rPr>
                <w:spacing w:val="-6"/>
                <w:sz w:val="21"/>
                <w:szCs w:val="21"/>
              </w:rPr>
              <w:t>发现它们的共同点了吗？</w:t>
            </w:r>
          </w:p>
          <w:p w14:paraId="09EEBB5E">
            <w:pPr>
              <w:pStyle w:val="15"/>
              <w:spacing w:before="62" w:line="247" w:lineRule="auto"/>
              <w:ind w:left="122" w:right="80" w:firstLine="409"/>
              <w:rPr>
                <w:sz w:val="21"/>
                <w:szCs w:val="21"/>
              </w:rPr>
            </w:pPr>
            <w:r>
              <w:rPr>
                <w:rFonts w:hint="eastAsia" w:ascii="Times New Roman" w:hAnsi="Times New Roman" w:eastAsia="宋体" w:cs="Times New Roman"/>
                <w:spacing w:val="-7"/>
                <w:sz w:val="21"/>
                <w:szCs w:val="21"/>
                <w:lang w:eastAsia="zh-CN"/>
              </w:rPr>
              <w:t>（</w:t>
            </w:r>
            <w:r>
              <w:rPr>
                <w:rFonts w:ascii="Times New Roman" w:hAnsi="Times New Roman" w:eastAsia="Times New Roman" w:cs="Times New Roman"/>
                <w:spacing w:val="-7"/>
                <w:sz w:val="21"/>
                <w:szCs w:val="21"/>
              </w:rPr>
              <w:t>2</w:t>
            </w:r>
            <w:r>
              <w:rPr>
                <w:rFonts w:hint="eastAsia" w:ascii="Times New Roman" w:hAnsi="Times New Roman" w:eastAsia="宋体" w:cs="Times New Roman"/>
                <w:spacing w:val="-7"/>
                <w:sz w:val="21"/>
                <w:szCs w:val="21"/>
                <w:lang w:eastAsia="zh-CN"/>
              </w:rPr>
              <w:t>）</w:t>
            </w:r>
            <w:r>
              <w:rPr>
                <w:spacing w:val="-7"/>
                <w:sz w:val="21"/>
                <w:szCs w:val="21"/>
              </w:rPr>
              <w:t>再仔细观察，“口”在不同的位置时，大小，</w:t>
            </w:r>
            <w:r>
              <w:rPr>
                <w:spacing w:val="3"/>
                <w:sz w:val="21"/>
                <w:szCs w:val="21"/>
              </w:rPr>
              <w:t xml:space="preserve"> </w:t>
            </w:r>
            <w:r>
              <w:rPr>
                <w:spacing w:val="-2"/>
                <w:sz w:val="21"/>
                <w:szCs w:val="21"/>
              </w:rPr>
              <w:t>宽窄都有怎样的变化？</w:t>
            </w:r>
          </w:p>
          <w:p w14:paraId="07194B03">
            <w:pPr>
              <w:pStyle w:val="15"/>
              <w:spacing w:before="62" w:line="247" w:lineRule="auto"/>
              <w:ind w:left="112" w:right="102" w:firstLine="419"/>
              <w:rPr>
                <w:sz w:val="21"/>
                <w:szCs w:val="21"/>
              </w:rPr>
            </w:pPr>
            <w:r>
              <w:rPr>
                <w:rFonts w:hint="eastAsia" w:ascii="Times New Roman" w:hAnsi="Times New Roman" w:eastAsia="宋体" w:cs="Times New Roman"/>
                <w:spacing w:val="-5"/>
                <w:sz w:val="21"/>
                <w:szCs w:val="21"/>
                <w:lang w:eastAsia="zh-CN"/>
              </w:rPr>
              <w:t>（</w:t>
            </w:r>
            <w:r>
              <w:rPr>
                <w:rFonts w:ascii="Times New Roman" w:hAnsi="Times New Roman" w:eastAsia="Times New Roman" w:cs="Times New Roman"/>
                <w:spacing w:val="-5"/>
                <w:sz w:val="21"/>
                <w:szCs w:val="21"/>
              </w:rPr>
              <w:t>3</w:t>
            </w:r>
            <w:r>
              <w:rPr>
                <w:rFonts w:hint="eastAsia" w:ascii="Times New Roman" w:hAnsi="Times New Roman" w:eastAsia="宋体" w:cs="Times New Roman"/>
                <w:spacing w:val="-5"/>
                <w:sz w:val="21"/>
                <w:szCs w:val="21"/>
                <w:lang w:eastAsia="zh-CN"/>
              </w:rPr>
              <w:t>）</w:t>
            </w:r>
            <w:r>
              <w:rPr>
                <w:spacing w:val="-5"/>
                <w:sz w:val="21"/>
                <w:szCs w:val="21"/>
              </w:rPr>
              <w:t xml:space="preserve">师范写，生练写。 </w:t>
            </w:r>
            <w:r>
              <w:rPr>
                <w:rFonts w:ascii="Times New Roman" w:hAnsi="Times New Roman" w:eastAsia="Times New Roman" w:cs="Times New Roman"/>
                <w:spacing w:val="-5"/>
                <w:sz w:val="21"/>
                <w:szCs w:val="21"/>
              </w:rPr>
              <w:t>2.</w:t>
            </w:r>
            <w:r>
              <w:rPr>
                <w:spacing w:val="-5"/>
                <w:sz w:val="21"/>
                <w:szCs w:val="21"/>
              </w:rPr>
              <w:t>指导写好纪、亿、核</w:t>
            </w:r>
            <w:r>
              <w:rPr>
                <w:rFonts w:ascii="Times New Roman" w:hAnsi="Times New Roman" w:eastAsia="Times New Roman" w:cs="Times New Roman"/>
                <w:spacing w:val="-5"/>
                <w:sz w:val="21"/>
                <w:szCs w:val="21"/>
              </w:rPr>
              <w:t>"</w:t>
            </w:r>
            <w:r>
              <w:rPr>
                <w:rFonts w:ascii="Times New Roman" w:hAnsi="Times New Roman" w:eastAsia="Times New Roman" w:cs="Times New Roman"/>
                <w:spacing w:val="17"/>
                <w:sz w:val="21"/>
                <w:szCs w:val="21"/>
              </w:rPr>
              <w:t xml:space="preserve"> </w:t>
            </w:r>
            <w:r>
              <w:rPr>
                <w:spacing w:val="-2"/>
                <w:sz w:val="21"/>
                <w:szCs w:val="21"/>
              </w:rPr>
              <w:t>这</w:t>
            </w:r>
            <w:r>
              <w:rPr>
                <w:spacing w:val="-41"/>
                <w:sz w:val="21"/>
                <w:szCs w:val="21"/>
              </w:rPr>
              <w:t xml:space="preserve"> </w:t>
            </w:r>
            <w:r>
              <w:rPr>
                <w:rFonts w:ascii="Times New Roman" w:hAnsi="Times New Roman" w:eastAsia="Times New Roman" w:cs="Times New Roman"/>
                <w:spacing w:val="-2"/>
                <w:sz w:val="21"/>
                <w:szCs w:val="21"/>
              </w:rPr>
              <w:t xml:space="preserve">3 </w:t>
            </w:r>
            <w:r>
              <w:rPr>
                <w:spacing w:val="-2"/>
                <w:sz w:val="21"/>
                <w:szCs w:val="21"/>
              </w:rPr>
              <w:t>个易错的字：</w:t>
            </w:r>
          </w:p>
          <w:p w14:paraId="08E87C14">
            <w:pPr>
              <w:pStyle w:val="15"/>
              <w:spacing w:before="62" w:line="247" w:lineRule="auto"/>
              <w:ind w:left="112" w:right="101" w:firstLine="419"/>
              <w:rPr>
                <w:sz w:val="21"/>
                <w:szCs w:val="21"/>
              </w:rPr>
            </w:pPr>
            <w:r>
              <w:rPr>
                <w:rFonts w:hint="eastAsia" w:ascii="Times New Roman" w:hAnsi="Times New Roman" w:eastAsia="宋体" w:cs="Times New Roman"/>
                <w:sz w:val="21"/>
                <w:szCs w:val="21"/>
                <w:lang w:eastAsia="zh-CN"/>
              </w:rPr>
              <w:t>（</w:t>
            </w:r>
            <w:r>
              <w:rPr>
                <w:rFonts w:ascii="Times New Roman" w:hAnsi="Times New Roman" w:eastAsia="Times New Roman" w:cs="Times New Roman"/>
                <w:sz w:val="21"/>
                <w:szCs w:val="21"/>
              </w:rPr>
              <w:t>1</w:t>
            </w:r>
            <w:r>
              <w:rPr>
                <w:sz w:val="21"/>
                <w:szCs w:val="21"/>
              </w:rPr>
              <w:t xml:space="preserve">）这 </w:t>
            </w:r>
            <w:r>
              <w:rPr>
                <w:rFonts w:ascii="Times New Roman" w:hAnsi="Times New Roman" w:eastAsia="Times New Roman" w:cs="Times New Roman"/>
                <w:sz w:val="21"/>
                <w:szCs w:val="21"/>
              </w:rPr>
              <w:t xml:space="preserve">3  </w:t>
            </w:r>
            <w:r>
              <w:rPr>
                <w:sz w:val="21"/>
                <w:szCs w:val="21"/>
              </w:rPr>
              <w:t>个字可是挖坑高手，不少</w:t>
            </w:r>
            <w:r>
              <w:rPr>
                <w:spacing w:val="-1"/>
                <w:sz w:val="21"/>
                <w:szCs w:val="21"/>
              </w:rPr>
              <w:t>同学都栽倒</w:t>
            </w:r>
            <w:r>
              <w:rPr>
                <w:sz w:val="21"/>
                <w:szCs w:val="21"/>
              </w:rPr>
              <w:t xml:space="preserve"> </w:t>
            </w:r>
            <w:r>
              <w:rPr>
                <w:spacing w:val="-6"/>
                <w:sz w:val="21"/>
                <w:szCs w:val="21"/>
              </w:rPr>
              <w:t>过。仔细看看，</w:t>
            </w:r>
            <w:r>
              <w:rPr>
                <w:spacing w:val="-8"/>
                <w:sz w:val="21"/>
                <w:szCs w:val="21"/>
              </w:rPr>
              <w:t xml:space="preserve"> </w:t>
            </w:r>
            <w:r>
              <w:rPr>
                <w:spacing w:val="-6"/>
                <w:sz w:val="21"/>
                <w:szCs w:val="21"/>
              </w:rPr>
              <w:t>什么地方最容易出错？</w:t>
            </w:r>
          </w:p>
          <w:p w14:paraId="7D939750">
            <w:pPr>
              <w:pStyle w:val="15"/>
              <w:spacing w:before="61" w:line="223" w:lineRule="auto"/>
              <w:ind w:left="537"/>
              <w:rPr>
                <w:sz w:val="21"/>
                <w:szCs w:val="21"/>
              </w:rPr>
            </w:pPr>
            <w:r>
              <w:rPr>
                <w:spacing w:val="-8"/>
                <w:sz w:val="21"/>
                <w:szCs w:val="21"/>
              </w:rPr>
              <w:t>纪：右边是“己”，不是“已”。</w:t>
            </w:r>
          </w:p>
          <w:p w14:paraId="669D1A54">
            <w:pPr>
              <w:pStyle w:val="15"/>
              <w:spacing w:before="57" w:line="221" w:lineRule="auto"/>
              <w:ind w:left="532"/>
              <w:rPr>
                <w:sz w:val="21"/>
                <w:szCs w:val="21"/>
              </w:rPr>
            </w:pPr>
            <w:r>
              <w:rPr>
                <w:spacing w:val="-1"/>
                <w:sz w:val="21"/>
                <w:szCs w:val="21"/>
              </w:rPr>
              <w:t>亿：最后一笔是横折弯钩。</w:t>
            </w:r>
          </w:p>
          <w:p w14:paraId="3A2608BC">
            <w:pPr>
              <w:pStyle w:val="15"/>
              <w:spacing w:before="62" w:line="247" w:lineRule="auto"/>
              <w:ind w:left="111" w:right="104" w:firstLine="422"/>
              <w:rPr>
                <w:sz w:val="21"/>
                <w:szCs w:val="21"/>
              </w:rPr>
            </w:pPr>
            <w:r>
              <w:rPr>
                <w:spacing w:val="-7"/>
                <w:sz w:val="21"/>
                <w:szCs w:val="21"/>
              </w:rPr>
              <w:t>核：右边是两撇，不要写成两个微折，而且</w:t>
            </w:r>
            <w:r>
              <w:rPr>
                <w:spacing w:val="-8"/>
                <w:sz w:val="21"/>
                <w:szCs w:val="21"/>
              </w:rPr>
              <w:t>注意</w:t>
            </w:r>
            <w:r>
              <w:rPr>
                <w:sz w:val="21"/>
                <w:szCs w:val="21"/>
              </w:rPr>
              <w:t xml:space="preserve"> </w:t>
            </w:r>
            <w:r>
              <w:rPr>
                <w:spacing w:val="-9"/>
                <w:sz w:val="21"/>
                <w:szCs w:val="21"/>
              </w:rPr>
              <w:t>第一撇长，</w:t>
            </w:r>
            <w:r>
              <w:rPr>
                <w:spacing w:val="-21"/>
                <w:sz w:val="21"/>
                <w:szCs w:val="21"/>
              </w:rPr>
              <w:t xml:space="preserve"> </w:t>
            </w:r>
            <w:r>
              <w:rPr>
                <w:spacing w:val="-9"/>
                <w:sz w:val="21"/>
                <w:szCs w:val="21"/>
              </w:rPr>
              <w:t>第二撤短。</w:t>
            </w:r>
          </w:p>
          <w:p w14:paraId="74981D38">
            <w:pPr>
              <w:pStyle w:val="15"/>
              <w:spacing w:before="61" w:line="213" w:lineRule="auto"/>
              <w:ind w:left="532"/>
              <w:rPr>
                <w:sz w:val="21"/>
                <w:szCs w:val="21"/>
              </w:rPr>
            </w:pPr>
            <w:r>
              <w:rPr>
                <w:rFonts w:hint="eastAsia" w:ascii="Times New Roman" w:hAnsi="Times New Roman" w:eastAsia="宋体" w:cs="Times New Roman"/>
                <w:spacing w:val="-1"/>
                <w:sz w:val="21"/>
                <w:szCs w:val="21"/>
                <w:lang w:eastAsia="zh-CN"/>
              </w:rPr>
              <w:t>（</w:t>
            </w:r>
            <w:r>
              <w:rPr>
                <w:rFonts w:ascii="Times New Roman" w:hAnsi="Times New Roman" w:eastAsia="Times New Roman" w:cs="Times New Roman"/>
                <w:spacing w:val="-1"/>
                <w:sz w:val="21"/>
                <w:szCs w:val="21"/>
              </w:rPr>
              <w:t>2</w:t>
            </w:r>
            <w:r>
              <w:rPr>
                <w:rFonts w:hint="eastAsia" w:ascii="Times New Roman" w:hAnsi="Times New Roman" w:eastAsia="宋体" w:cs="Times New Roman"/>
                <w:spacing w:val="-1"/>
                <w:sz w:val="21"/>
                <w:szCs w:val="21"/>
                <w:lang w:eastAsia="zh-CN"/>
              </w:rPr>
              <w:t>）</w:t>
            </w:r>
            <w:r>
              <w:rPr>
                <w:spacing w:val="-1"/>
                <w:sz w:val="21"/>
                <w:szCs w:val="21"/>
              </w:rPr>
              <w:t>师范写，生练写。</w:t>
            </w:r>
          </w:p>
        </w:tc>
        <w:tc>
          <w:tcPr>
            <w:tcW w:w="2548" w:type="dxa"/>
            <w:gridSpan w:val="2"/>
            <w:tcBorders>
              <w:top w:val="single" w:color="auto" w:sz="4" w:space="0"/>
              <w:right w:val="single" w:color="auto" w:sz="4" w:space="0"/>
            </w:tcBorders>
            <w:vAlign w:val="top"/>
          </w:tcPr>
          <w:p w14:paraId="1D826C3A">
            <w:pPr>
              <w:spacing w:line="345" w:lineRule="auto"/>
              <w:rPr>
                <w:rFonts w:ascii="Arial"/>
                <w:sz w:val="21"/>
                <w:szCs w:val="21"/>
              </w:rPr>
            </w:pPr>
          </w:p>
          <w:p w14:paraId="26CFF74B">
            <w:pPr>
              <w:spacing w:line="345" w:lineRule="auto"/>
              <w:rPr>
                <w:rFonts w:ascii="Arial"/>
                <w:sz w:val="21"/>
                <w:szCs w:val="21"/>
              </w:rPr>
            </w:pPr>
          </w:p>
          <w:p w14:paraId="443C8AFE">
            <w:pPr>
              <w:pStyle w:val="15"/>
              <w:spacing w:before="69" w:line="221" w:lineRule="auto"/>
              <w:ind w:left="112"/>
              <w:rPr>
                <w:sz w:val="21"/>
                <w:szCs w:val="21"/>
              </w:rPr>
            </w:pPr>
            <w:r>
              <w:rPr>
                <w:spacing w:val="-10"/>
                <w:sz w:val="21"/>
                <w:szCs w:val="21"/>
              </w:rPr>
              <w:t>仔细观察， 发现细微之处</w:t>
            </w:r>
          </w:p>
          <w:p w14:paraId="565038C4">
            <w:pPr>
              <w:spacing w:line="253" w:lineRule="auto"/>
              <w:rPr>
                <w:rFonts w:ascii="Arial"/>
                <w:sz w:val="21"/>
                <w:szCs w:val="21"/>
              </w:rPr>
            </w:pPr>
          </w:p>
          <w:p w14:paraId="69DBBBC9">
            <w:pPr>
              <w:spacing w:line="253" w:lineRule="auto"/>
              <w:rPr>
                <w:rFonts w:ascii="Arial"/>
                <w:sz w:val="21"/>
                <w:szCs w:val="21"/>
              </w:rPr>
            </w:pPr>
          </w:p>
          <w:p w14:paraId="65073D7C">
            <w:pPr>
              <w:spacing w:line="253" w:lineRule="auto"/>
              <w:rPr>
                <w:rFonts w:ascii="Arial"/>
                <w:sz w:val="21"/>
                <w:szCs w:val="21"/>
              </w:rPr>
            </w:pPr>
          </w:p>
          <w:p w14:paraId="217A403C">
            <w:pPr>
              <w:spacing w:line="253" w:lineRule="auto"/>
              <w:rPr>
                <w:rFonts w:ascii="Arial"/>
                <w:sz w:val="21"/>
                <w:szCs w:val="21"/>
              </w:rPr>
            </w:pPr>
          </w:p>
          <w:p w14:paraId="2C84A982">
            <w:pPr>
              <w:spacing w:line="253" w:lineRule="auto"/>
              <w:rPr>
                <w:rFonts w:ascii="Arial"/>
                <w:sz w:val="21"/>
                <w:szCs w:val="21"/>
              </w:rPr>
            </w:pPr>
          </w:p>
          <w:p w14:paraId="7395013F">
            <w:pPr>
              <w:spacing w:line="253" w:lineRule="auto"/>
              <w:rPr>
                <w:rFonts w:ascii="Arial"/>
                <w:sz w:val="21"/>
                <w:szCs w:val="21"/>
              </w:rPr>
            </w:pPr>
          </w:p>
          <w:p w14:paraId="6D918554">
            <w:pPr>
              <w:spacing w:line="253" w:lineRule="auto"/>
              <w:rPr>
                <w:rFonts w:ascii="Arial"/>
                <w:sz w:val="21"/>
                <w:szCs w:val="21"/>
              </w:rPr>
            </w:pPr>
          </w:p>
          <w:p w14:paraId="0F63626E">
            <w:pPr>
              <w:spacing w:line="253" w:lineRule="auto"/>
              <w:rPr>
                <w:rFonts w:ascii="Arial"/>
                <w:sz w:val="21"/>
                <w:szCs w:val="21"/>
              </w:rPr>
            </w:pPr>
          </w:p>
          <w:p w14:paraId="0EF0E4B4">
            <w:pPr>
              <w:spacing w:line="253" w:lineRule="auto"/>
              <w:rPr>
                <w:rFonts w:ascii="Arial"/>
                <w:sz w:val="21"/>
                <w:szCs w:val="21"/>
              </w:rPr>
            </w:pPr>
          </w:p>
          <w:p w14:paraId="038E9987">
            <w:pPr>
              <w:spacing w:line="253" w:lineRule="auto"/>
              <w:rPr>
                <w:rFonts w:ascii="Arial"/>
                <w:sz w:val="21"/>
                <w:szCs w:val="21"/>
              </w:rPr>
            </w:pPr>
          </w:p>
          <w:p w14:paraId="342DBBA8">
            <w:pPr>
              <w:spacing w:line="253" w:lineRule="auto"/>
              <w:rPr>
                <w:rFonts w:ascii="Arial"/>
                <w:sz w:val="21"/>
                <w:szCs w:val="21"/>
              </w:rPr>
            </w:pPr>
          </w:p>
          <w:p w14:paraId="51C03ACB">
            <w:pPr>
              <w:pStyle w:val="15"/>
              <w:spacing w:before="69" w:line="220" w:lineRule="auto"/>
              <w:ind w:left="114"/>
              <w:rPr>
                <w:sz w:val="21"/>
                <w:szCs w:val="21"/>
              </w:rPr>
            </w:pPr>
            <w:r>
              <w:rPr>
                <w:spacing w:val="-2"/>
                <w:sz w:val="21"/>
                <w:szCs w:val="21"/>
              </w:rPr>
              <w:t>练习书写</w:t>
            </w:r>
          </w:p>
        </w:tc>
        <w:tc>
          <w:tcPr>
            <w:tcW w:w="1226" w:type="dxa"/>
            <w:vMerge w:val="restart"/>
            <w:tcBorders>
              <w:top w:val="single" w:color="auto" w:sz="4" w:space="0"/>
              <w:left w:val="single" w:color="auto" w:sz="4" w:space="0"/>
              <w:bottom w:val="single" w:color="auto" w:sz="4" w:space="0"/>
              <w:right w:val="single" w:color="auto" w:sz="4" w:space="0"/>
            </w:tcBorders>
            <w:vAlign w:val="top"/>
          </w:tcPr>
          <w:p w14:paraId="33461330">
            <w:pPr>
              <w:rPr>
                <w:rFonts w:ascii="Arial"/>
                <w:sz w:val="21"/>
                <w:szCs w:val="21"/>
              </w:rPr>
            </w:pPr>
          </w:p>
        </w:tc>
      </w:tr>
      <w:tr w14:paraId="309FE45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523" w:hRule="atLeast"/>
          <w:jc w:val="center"/>
        </w:trPr>
        <w:tc>
          <w:tcPr>
            <w:tcW w:w="1483" w:type="dxa"/>
            <w:vAlign w:val="top"/>
          </w:tcPr>
          <w:p w14:paraId="62E4CB42">
            <w:pPr>
              <w:spacing w:line="406" w:lineRule="auto"/>
              <w:rPr>
                <w:rFonts w:ascii="Arial"/>
                <w:sz w:val="21"/>
                <w:szCs w:val="21"/>
              </w:rPr>
            </w:pPr>
          </w:p>
          <w:p w14:paraId="6273B5D6">
            <w:pPr>
              <w:pStyle w:val="15"/>
              <w:spacing w:before="78" w:line="220" w:lineRule="auto"/>
              <w:ind w:left="266"/>
              <w:rPr>
                <w:sz w:val="21"/>
                <w:szCs w:val="21"/>
              </w:rPr>
            </w:pPr>
            <w:r>
              <w:rPr>
                <w:b/>
                <w:bCs/>
                <w:spacing w:val="-5"/>
                <w:sz w:val="21"/>
                <w:szCs w:val="21"/>
              </w:rPr>
              <w:t>作业设计</w:t>
            </w:r>
          </w:p>
        </w:tc>
        <w:tc>
          <w:tcPr>
            <w:tcW w:w="7454" w:type="dxa"/>
            <w:gridSpan w:val="3"/>
            <w:tcBorders>
              <w:right w:val="single" w:color="auto" w:sz="4" w:space="0"/>
            </w:tcBorders>
            <w:vAlign w:val="top"/>
          </w:tcPr>
          <w:p w14:paraId="22DC9536">
            <w:pPr>
              <w:pStyle w:val="15"/>
              <w:spacing w:before="33" w:line="221" w:lineRule="auto"/>
              <w:ind w:left="128"/>
              <w:rPr>
                <w:sz w:val="21"/>
                <w:szCs w:val="21"/>
              </w:rPr>
            </w:pPr>
            <w:r>
              <w:rPr>
                <w:rFonts w:ascii="Times New Roman" w:hAnsi="Times New Roman" w:eastAsia="Times New Roman" w:cs="Times New Roman"/>
                <w:spacing w:val="-3"/>
                <w:sz w:val="21"/>
                <w:szCs w:val="21"/>
              </w:rPr>
              <w:t xml:space="preserve">1.    </w:t>
            </w:r>
            <w:r>
              <w:rPr>
                <w:spacing w:val="-3"/>
                <w:sz w:val="21"/>
                <w:szCs w:val="21"/>
              </w:rPr>
              <w:t>完成语文练习册</w:t>
            </w:r>
          </w:p>
          <w:p w14:paraId="493D0352">
            <w:pPr>
              <w:pStyle w:val="15"/>
              <w:spacing w:before="60" w:line="221" w:lineRule="auto"/>
              <w:ind w:left="108"/>
              <w:rPr>
                <w:sz w:val="21"/>
                <w:szCs w:val="21"/>
              </w:rPr>
            </w:pPr>
            <w:r>
              <w:rPr>
                <w:rFonts w:ascii="Times New Roman" w:hAnsi="Times New Roman" w:eastAsia="Times New Roman" w:cs="Times New Roman"/>
                <w:sz w:val="21"/>
                <w:szCs w:val="21"/>
              </w:rPr>
              <w:t xml:space="preserve">2.    </w:t>
            </w:r>
            <w:r>
              <w:rPr>
                <w:sz w:val="21"/>
                <w:szCs w:val="21"/>
              </w:rPr>
              <w:t>小练笔：仿照课文中的句子，让我们一起展</w:t>
            </w:r>
            <w:r>
              <w:rPr>
                <w:spacing w:val="-1"/>
                <w:sz w:val="21"/>
                <w:szCs w:val="21"/>
              </w:rPr>
              <w:t>望更远的未来：</w:t>
            </w:r>
          </w:p>
          <w:p w14:paraId="58520F76">
            <w:pPr>
              <w:pStyle w:val="15"/>
              <w:spacing w:before="60" w:line="242" w:lineRule="auto"/>
              <w:ind w:left="483" w:right="116" w:hanging="12"/>
              <w:rPr>
                <w:sz w:val="21"/>
                <w:szCs w:val="21"/>
              </w:rPr>
            </w:pPr>
            <w:r>
              <w:rPr>
                <w:spacing w:val="-6"/>
                <w:sz w:val="21"/>
                <w:szCs w:val="21"/>
              </w:rPr>
              <w:t>那时没有</w:t>
            </w:r>
            <w:r>
              <w:rPr>
                <w:spacing w:val="-6"/>
                <w:sz w:val="21"/>
                <w:szCs w:val="21"/>
                <w:u w:val="single" w:color="auto"/>
              </w:rPr>
              <w:t xml:space="preserve">        </w:t>
            </w:r>
            <w:r>
              <w:rPr>
                <w:spacing w:val="-73"/>
                <w:sz w:val="21"/>
                <w:szCs w:val="21"/>
              </w:rPr>
              <w:t xml:space="preserve"> </w:t>
            </w:r>
            <w:r>
              <w:rPr>
                <w:spacing w:val="-6"/>
                <w:sz w:val="21"/>
                <w:szCs w:val="21"/>
              </w:rPr>
              <w:t>，没有</w:t>
            </w:r>
            <w:r>
              <w:rPr>
                <w:spacing w:val="15"/>
                <w:sz w:val="21"/>
                <w:szCs w:val="21"/>
                <w:u w:val="single" w:color="auto"/>
              </w:rPr>
              <w:t xml:space="preserve">       </w:t>
            </w:r>
            <w:r>
              <w:rPr>
                <w:spacing w:val="-79"/>
                <w:sz w:val="21"/>
                <w:szCs w:val="21"/>
              </w:rPr>
              <w:t xml:space="preserve"> </w:t>
            </w:r>
            <w:r>
              <w:rPr>
                <w:spacing w:val="-6"/>
                <w:sz w:val="21"/>
                <w:szCs w:val="21"/>
              </w:rPr>
              <w:t>，没有</w:t>
            </w:r>
            <w:r>
              <w:rPr>
                <w:spacing w:val="14"/>
                <w:sz w:val="21"/>
                <w:szCs w:val="21"/>
                <w:u w:val="single" w:color="auto"/>
              </w:rPr>
              <w:t xml:space="preserve">       </w:t>
            </w:r>
            <w:r>
              <w:rPr>
                <w:spacing w:val="-75"/>
                <w:sz w:val="21"/>
                <w:szCs w:val="21"/>
              </w:rPr>
              <w:t xml:space="preserve"> </w:t>
            </w:r>
            <w:r>
              <w:rPr>
                <w:spacing w:val="-6"/>
                <w:sz w:val="21"/>
                <w:szCs w:val="21"/>
              </w:rPr>
              <w:t>，也没有</w:t>
            </w:r>
            <w:r>
              <w:rPr>
                <w:spacing w:val="14"/>
                <w:sz w:val="21"/>
                <w:szCs w:val="21"/>
                <w:u w:val="single" w:color="auto"/>
              </w:rPr>
              <w:t xml:space="preserve">       </w:t>
            </w:r>
            <w:r>
              <w:rPr>
                <w:spacing w:val="-6"/>
                <w:sz w:val="21"/>
                <w:szCs w:val="21"/>
              </w:rPr>
              <w:t>。人们</w:t>
            </w:r>
            <w:r>
              <w:rPr>
                <w:spacing w:val="5"/>
                <w:sz w:val="21"/>
                <w:szCs w:val="21"/>
              </w:rPr>
              <w:t xml:space="preserve"> </w:t>
            </w:r>
            <w:r>
              <w:rPr>
                <w:spacing w:val="-1"/>
                <w:sz w:val="21"/>
                <w:szCs w:val="21"/>
              </w:rPr>
              <w:t>只能在神话中用         来寄托自</w:t>
            </w:r>
            <w:r>
              <w:rPr>
                <w:spacing w:val="-2"/>
                <w:sz w:val="21"/>
                <w:szCs w:val="21"/>
              </w:rPr>
              <w:t>己的关好愿望。</w:t>
            </w:r>
          </w:p>
        </w:tc>
        <w:tc>
          <w:tcPr>
            <w:tcW w:w="1226" w:type="dxa"/>
            <w:vMerge w:val="continue"/>
            <w:tcBorders>
              <w:top w:val="single" w:color="auto" w:sz="4" w:space="0"/>
              <w:left w:val="single" w:color="auto" w:sz="4" w:space="0"/>
              <w:bottom w:val="single" w:color="auto" w:sz="4" w:space="0"/>
              <w:right w:val="single" w:color="auto" w:sz="4" w:space="0"/>
            </w:tcBorders>
            <w:vAlign w:val="top"/>
          </w:tcPr>
          <w:p w14:paraId="05C6ACC1">
            <w:pPr>
              <w:rPr>
                <w:rFonts w:ascii="Arial"/>
                <w:sz w:val="21"/>
                <w:szCs w:val="21"/>
              </w:rPr>
            </w:pPr>
          </w:p>
        </w:tc>
      </w:tr>
      <w:tr w14:paraId="0A23A52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0" w:hRule="atLeast"/>
          <w:jc w:val="center"/>
        </w:trPr>
        <w:tc>
          <w:tcPr>
            <w:tcW w:w="1483" w:type="dxa"/>
            <w:vAlign w:val="top"/>
          </w:tcPr>
          <w:p w14:paraId="4564A51C">
            <w:pPr>
              <w:pStyle w:val="15"/>
              <w:spacing w:before="209" w:line="219" w:lineRule="auto"/>
              <w:ind w:left="266"/>
              <w:rPr>
                <w:sz w:val="21"/>
                <w:szCs w:val="21"/>
              </w:rPr>
            </w:pPr>
            <w:r>
              <w:rPr>
                <w:b/>
                <w:bCs/>
                <w:spacing w:val="-5"/>
                <w:sz w:val="21"/>
                <w:szCs w:val="21"/>
              </w:rPr>
              <w:t>板书设计</w:t>
            </w:r>
          </w:p>
        </w:tc>
        <w:tc>
          <w:tcPr>
            <w:tcW w:w="7454" w:type="dxa"/>
            <w:gridSpan w:val="3"/>
            <w:tcBorders>
              <w:right w:val="single" w:color="auto" w:sz="4" w:space="0"/>
            </w:tcBorders>
            <w:vAlign w:val="top"/>
          </w:tcPr>
          <w:p w14:paraId="090693C0">
            <w:pPr>
              <w:pStyle w:val="15"/>
              <w:spacing w:before="68" w:line="313" w:lineRule="exact"/>
              <w:ind w:left="3637"/>
              <w:rPr>
                <w:sz w:val="21"/>
                <w:szCs w:val="21"/>
              </w:rPr>
            </w:pPr>
            <w:r>
              <w:rPr>
                <w:spacing w:val="-3"/>
                <w:position w:val="7"/>
                <w:sz w:val="21"/>
                <w:szCs w:val="21"/>
              </w:rPr>
              <w:t>呼风唤雨的世纪</w:t>
            </w:r>
          </w:p>
          <w:p w14:paraId="28CE233D">
            <w:pPr>
              <w:pStyle w:val="15"/>
              <w:spacing w:before="1" w:line="209" w:lineRule="auto"/>
              <w:ind w:left="3841"/>
              <w:rPr>
                <w:sz w:val="21"/>
                <w:szCs w:val="21"/>
              </w:rPr>
            </w:pPr>
            <w:r>
              <w:rPr>
                <w:spacing w:val="-2"/>
                <w:sz w:val="21"/>
                <w:szCs w:val="21"/>
              </w:rPr>
              <w:t>典型举例法</w:t>
            </w:r>
          </w:p>
        </w:tc>
        <w:tc>
          <w:tcPr>
            <w:tcW w:w="1226" w:type="dxa"/>
            <w:vMerge w:val="continue"/>
            <w:tcBorders>
              <w:top w:val="single" w:color="auto" w:sz="4" w:space="0"/>
              <w:left w:val="single" w:color="auto" w:sz="4" w:space="0"/>
              <w:bottom w:val="single" w:color="auto" w:sz="4" w:space="0"/>
              <w:right w:val="single" w:color="auto" w:sz="4" w:space="0"/>
            </w:tcBorders>
            <w:vAlign w:val="top"/>
          </w:tcPr>
          <w:p w14:paraId="34AE401F">
            <w:pPr>
              <w:rPr>
                <w:rFonts w:ascii="Arial"/>
                <w:sz w:val="21"/>
                <w:szCs w:val="21"/>
              </w:rPr>
            </w:pPr>
          </w:p>
        </w:tc>
      </w:tr>
      <w:tr w14:paraId="091E643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458" w:hRule="atLeast"/>
          <w:jc w:val="center"/>
        </w:trPr>
        <w:tc>
          <w:tcPr>
            <w:tcW w:w="1483" w:type="dxa"/>
            <w:vAlign w:val="top"/>
          </w:tcPr>
          <w:p w14:paraId="405B58C6">
            <w:pPr>
              <w:spacing w:line="439" w:lineRule="auto"/>
              <w:rPr>
                <w:rFonts w:ascii="Arial"/>
                <w:sz w:val="21"/>
                <w:szCs w:val="21"/>
              </w:rPr>
            </w:pPr>
          </w:p>
          <w:p w14:paraId="046D869A">
            <w:pPr>
              <w:pStyle w:val="15"/>
              <w:spacing w:before="78" w:line="220" w:lineRule="auto"/>
              <w:ind w:left="268"/>
              <w:rPr>
                <w:sz w:val="21"/>
                <w:szCs w:val="21"/>
              </w:rPr>
            </w:pPr>
            <w:r>
              <w:rPr>
                <w:b/>
                <w:bCs/>
                <w:spacing w:val="-5"/>
                <w:sz w:val="21"/>
                <w:szCs w:val="21"/>
              </w:rPr>
              <w:t>教学反思</w:t>
            </w:r>
          </w:p>
        </w:tc>
        <w:tc>
          <w:tcPr>
            <w:tcW w:w="7454" w:type="dxa"/>
            <w:gridSpan w:val="3"/>
            <w:tcBorders>
              <w:right w:val="single" w:color="auto" w:sz="4" w:space="0"/>
            </w:tcBorders>
            <w:vAlign w:val="top"/>
          </w:tcPr>
          <w:p w14:paraId="11A7B869">
            <w:pPr>
              <w:rPr>
                <w:rFonts w:ascii="Arial"/>
                <w:sz w:val="21"/>
                <w:szCs w:val="21"/>
              </w:rPr>
            </w:pPr>
          </w:p>
        </w:tc>
        <w:tc>
          <w:tcPr>
            <w:tcW w:w="1226" w:type="dxa"/>
            <w:vMerge w:val="continue"/>
            <w:tcBorders>
              <w:top w:val="single" w:color="auto" w:sz="4" w:space="0"/>
              <w:left w:val="single" w:color="auto" w:sz="4" w:space="0"/>
              <w:bottom w:val="single" w:color="auto" w:sz="4" w:space="0"/>
              <w:right w:val="single" w:color="auto" w:sz="4" w:space="0"/>
            </w:tcBorders>
            <w:vAlign w:val="top"/>
          </w:tcPr>
          <w:p w14:paraId="6768E316">
            <w:pPr>
              <w:rPr>
                <w:rFonts w:ascii="Arial"/>
                <w:sz w:val="21"/>
                <w:szCs w:val="21"/>
              </w:rPr>
            </w:pPr>
          </w:p>
        </w:tc>
      </w:tr>
    </w:tbl>
    <w:p w14:paraId="1510BC67">
      <w:pPr>
        <w:pStyle w:val="5"/>
        <w:spacing w:before="91" w:line="220" w:lineRule="auto"/>
        <w:ind w:left="3690"/>
        <w:rPr>
          <w:b/>
          <w:bCs/>
          <w:spacing w:val="-5"/>
          <w:sz w:val="21"/>
          <w:szCs w:val="21"/>
        </w:rPr>
      </w:pPr>
    </w:p>
    <w:p w14:paraId="28E619F9">
      <w:pPr>
        <w:pStyle w:val="5"/>
        <w:spacing w:before="91" w:line="220" w:lineRule="auto"/>
        <w:jc w:val="center"/>
        <w:rPr>
          <w:sz w:val="24"/>
          <w:szCs w:val="24"/>
        </w:rPr>
      </w:pPr>
      <w:r>
        <w:rPr>
          <w:b/>
          <w:bCs/>
          <w:spacing w:val="-5"/>
          <w:sz w:val="24"/>
          <w:szCs w:val="24"/>
        </w:rPr>
        <w:t>蝴蝶的家教学设计</w:t>
      </w:r>
    </w:p>
    <w:p w14:paraId="1608A7BF">
      <w:pPr>
        <w:spacing w:line="118" w:lineRule="exact"/>
        <w:rPr>
          <w:sz w:val="21"/>
          <w:szCs w:val="21"/>
        </w:rPr>
      </w:pPr>
    </w:p>
    <w:tbl>
      <w:tblPr>
        <w:tblStyle w:val="16"/>
        <w:tblW w:w="10163"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483"/>
        <w:gridCol w:w="19"/>
        <w:gridCol w:w="3225"/>
        <w:gridCol w:w="1663"/>
        <w:gridCol w:w="334"/>
        <w:gridCol w:w="412"/>
        <w:gridCol w:w="707"/>
        <w:gridCol w:w="1113"/>
        <w:gridCol w:w="1207"/>
      </w:tblGrid>
      <w:tr w14:paraId="32A93CC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2" w:hRule="atLeast"/>
          <w:jc w:val="center"/>
        </w:trPr>
        <w:tc>
          <w:tcPr>
            <w:tcW w:w="1483" w:type="dxa"/>
            <w:vAlign w:val="top"/>
          </w:tcPr>
          <w:p w14:paraId="218CA684">
            <w:pPr>
              <w:pStyle w:val="15"/>
              <w:keepNext w:val="0"/>
              <w:keepLines w:val="0"/>
              <w:pageBreakBefore w:val="0"/>
              <w:widowControl w:val="0"/>
              <w:kinsoku/>
              <w:wordWrap/>
              <w:overflowPunct/>
              <w:topLinePunct w:val="0"/>
              <w:autoSpaceDE/>
              <w:autoSpaceDN/>
              <w:bidi w:val="0"/>
              <w:adjustRightInd/>
              <w:snapToGrid/>
              <w:spacing w:before="40" w:line="288" w:lineRule="auto"/>
              <w:ind w:left="505"/>
              <w:textAlignment w:val="auto"/>
              <w:rPr>
                <w:sz w:val="21"/>
                <w:szCs w:val="21"/>
              </w:rPr>
            </w:pPr>
            <w:r>
              <w:rPr>
                <w:b/>
                <w:bCs/>
                <w:spacing w:val="-5"/>
                <w:sz w:val="21"/>
                <w:szCs w:val="21"/>
              </w:rPr>
              <w:t>课题</w:t>
            </w:r>
          </w:p>
        </w:tc>
        <w:tc>
          <w:tcPr>
            <w:tcW w:w="3244" w:type="dxa"/>
            <w:gridSpan w:val="2"/>
            <w:vAlign w:val="top"/>
          </w:tcPr>
          <w:p w14:paraId="66A67DC9">
            <w:pPr>
              <w:pStyle w:val="15"/>
              <w:keepNext w:val="0"/>
              <w:keepLines w:val="0"/>
              <w:pageBreakBefore w:val="0"/>
              <w:widowControl w:val="0"/>
              <w:kinsoku/>
              <w:wordWrap/>
              <w:overflowPunct/>
              <w:topLinePunct w:val="0"/>
              <w:autoSpaceDE/>
              <w:autoSpaceDN/>
              <w:bidi w:val="0"/>
              <w:adjustRightInd/>
              <w:snapToGrid/>
              <w:spacing w:before="55" w:line="288" w:lineRule="auto"/>
              <w:ind w:left="996"/>
              <w:textAlignment w:val="auto"/>
              <w:rPr>
                <w:sz w:val="21"/>
                <w:szCs w:val="21"/>
              </w:rPr>
            </w:pPr>
            <w:r>
              <w:rPr>
                <w:spacing w:val="-2"/>
                <w:sz w:val="21"/>
                <w:szCs w:val="21"/>
              </w:rPr>
              <w:t>《蝴蝶的家》</w:t>
            </w:r>
          </w:p>
        </w:tc>
        <w:tc>
          <w:tcPr>
            <w:tcW w:w="1663" w:type="dxa"/>
            <w:vAlign w:val="top"/>
          </w:tcPr>
          <w:p w14:paraId="12C2BE85">
            <w:pPr>
              <w:pStyle w:val="15"/>
              <w:keepNext w:val="0"/>
              <w:keepLines w:val="0"/>
              <w:pageBreakBefore w:val="0"/>
              <w:widowControl w:val="0"/>
              <w:kinsoku/>
              <w:wordWrap/>
              <w:overflowPunct/>
              <w:topLinePunct w:val="0"/>
              <w:autoSpaceDE/>
              <w:autoSpaceDN/>
              <w:bidi w:val="0"/>
              <w:adjustRightInd/>
              <w:snapToGrid/>
              <w:spacing w:before="55" w:line="288" w:lineRule="auto"/>
              <w:ind w:left="621"/>
              <w:textAlignment w:val="auto"/>
              <w:rPr>
                <w:sz w:val="21"/>
                <w:szCs w:val="21"/>
              </w:rPr>
            </w:pPr>
            <w:r>
              <w:rPr>
                <w:b/>
                <w:bCs/>
                <w:spacing w:val="-4"/>
                <w:sz w:val="21"/>
                <w:szCs w:val="21"/>
              </w:rPr>
              <w:t>课型</w:t>
            </w:r>
          </w:p>
        </w:tc>
        <w:tc>
          <w:tcPr>
            <w:tcW w:w="746" w:type="dxa"/>
            <w:gridSpan w:val="2"/>
            <w:vAlign w:val="top"/>
          </w:tcPr>
          <w:p w14:paraId="74B4593C">
            <w:pPr>
              <w:pStyle w:val="15"/>
              <w:keepNext w:val="0"/>
              <w:keepLines w:val="0"/>
              <w:pageBreakBefore w:val="0"/>
              <w:widowControl w:val="0"/>
              <w:kinsoku/>
              <w:wordWrap/>
              <w:overflowPunct/>
              <w:topLinePunct w:val="0"/>
              <w:autoSpaceDE/>
              <w:autoSpaceDN/>
              <w:bidi w:val="0"/>
              <w:adjustRightInd/>
              <w:snapToGrid/>
              <w:spacing w:before="56" w:line="288" w:lineRule="auto"/>
              <w:ind w:left="165"/>
              <w:textAlignment w:val="auto"/>
              <w:rPr>
                <w:sz w:val="21"/>
                <w:szCs w:val="21"/>
              </w:rPr>
            </w:pPr>
            <w:r>
              <w:rPr>
                <w:b/>
                <w:bCs/>
                <w:spacing w:val="-4"/>
                <w:sz w:val="21"/>
                <w:szCs w:val="21"/>
              </w:rPr>
              <w:t>新授</w:t>
            </w:r>
          </w:p>
        </w:tc>
        <w:tc>
          <w:tcPr>
            <w:tcW w:w="707" w:type="dxa"/>
            <w:vAlign w:val="top"/>
          </w:tcPr>
          <w:p w14:paraId="34D1573F">
            <w:pPr>
              <w:pStyle w:val="15"/>
              <w:keepNext w:val="0"/>
              <w:keepLines w:val="0"/>
              <w:pageBreakBefore w:val="0"/>
              <w:widowControl w:val="0"/>
              <w:kinsoku/>
              <w:wordWrap/>
              <w:overflowPunct/>
              <w:topLinePunct w:val="0"/>
              <w:autoSpaceDE/>
              <w:autoSpaceDN/>
              <w:bidi w:val="0"/>
              <w:adjustRightInd/>
              <w:snapToGrid/>
              <w:spacing w:before="55" w:line="288" w:lineRule="auto"/>
              <w:ind w:left="144"/>
              <w:textAlignment w:val="auto"/>
              <w:rPr>
                <w:sz w:val="21"/>
                <w:szCs w:val="21"/>
              </w:rPr>
            </w:pPr>
            <w:r>
              <w:rPr>
                <w:b/>
                <w:bCs/>
                <w:spacing w:val="-4"/>
                <w:sz w:val="21"/>
                <w:szCs w:val="21"/>
              </w:rPr>
              <w:t>课时</w:t>
            </w:r>
          </w:p>
        </w:tc>
        <w:tc>
          <w:tcPr>
            <w:tcW w:w="2320" w:type="dxa"/>
            <w:gridSpan w:val="2"/>
            <w:vAlign w:val="top"/>
          </w:tcPr>
          <w:p w14:paraId="79A9FEF0">
            <w:pPr>
              <w:pStyle w:val="15"/>
              <w:keepNext w:val="0"/>
              <w:keepLines w:val="0"/>
              <w:pageBreakBefore w:val="0"/>
              <w:widowControl w:val="0"/>
              <w:kinsoku/>
              <w:wordWrap/>
              <w:overflowPunct/>
              <w:topLinePunct w:val="0"/>
              <w:autoSpaceDE/>
              <w:autoSpaceDN/>
              <w:bidi w:val="0"/>
              <w:adjustRightInd/>
              <w:snapToGrid/>
              <w:spacing w:before="90" w:line="288" w:lineRule="auto"/>
              <w:ind w:left="1127"/>
              <w:textAlignment w:val="auto"/>
              <w:rPr>
                <w:sz w:val="21"/>
                <w:szCs w:val="21"/>
              </w:rPr>
            </w:pPr>
            <w:r>
              <w:rPr>
                <w:b/>
                <w:bCs/>
                <w:spacing w:val="-3"/>
                <w:sz w:val="21"/>
                <w:szCs w:val="21"/>
              </w:rPr>
              <w:t>1</w:t>
            </w:r>
          </w:p>
        </w:tc>
      </w:tr>
      <w:tr w14:paraId="7CE88A5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7" w:hRule="atLeast"/>
          <w:jc w:val="center"/>
        </w:trPr>
        <w:tc>
          <w:tcPr>
            <w:tcW w:w="1502" w:type="dxa"/>
            <w:gridSpan w:val="2"/>
            <w:vAlign w:val="top"/>
          </w:tcPr>
          <w:p w14:paraId="2CE928DC">
            <w:pPr>
              <w:keepNext w:val="0"/>
              <w:keepLines w:val="0"/>
              <w:pageBreakBefore w:val="0"/>
              <w:widowControl w:val="0"/>
              <w:kinsoku/>
              <w:wordWrap/>
              <w:overflowPunct/>
              <w:topLinePunct w:val="0"/>
              <w:autoSpaceDE/>
              <w:autoSpaceDN/>
              <w:bidi w:val="0"/>
              <w:adjustRightInd/>
              <w:snapToGrid/>
              <w:spacing w:line="288" w:lineRule="auto"/>
              <w:textAlignment w:val="auto"/>
              <w:rPr>
                <w:rFonts w:ascii="Arial"/>
                <w:sz w:val="21"/>
                <w:szCs w:val="21"/>
              </w:rPr>
            </w:pPr>
          </w:p>
          <w:p w14:paraId="34596BC6">
            <w:pPr>
              <w:pStyle w:val="15"/>
              <w:keepNext w:val="0"/>
              <w:keepLines w:val="0"/>
              <w:pageBreakBefore w:val="0"/>
              <w:widowControl w:val="0"/>
              <w:kinsoku/>
              <w:wordWrap/>
              <w:overflowPunct/>
              <w:topLinePunct w:val="0"/>
              <w:autoSpaceDE/>
              <w:autoSpaceDN/>
              <w:bidi w:val="0"/>
              <w:adjustRightInd/>
              <w:snapToGrid/>
              <w:spacing w:before="78" w:line="288" w:lineRule="auto"/>
              <w:ind w:left="288"/>
              <w:textAlignment w:val="auto"/>
              <w:rPr>
                <w:sz w:val="21"/>
                <w:szCs w:val="21"/>
              </w:rPr>
            </w:pPr>
            <w:r>
              <w:rPr>
                <w:b/>
                <w:bCs/>
                <w:spacing w:val="-5"/>
                <w:sz w:val="21"/>
                <w:szCs w:val="21"/>
              </w:rPr>
              <w:t>教学目标</w:t>
            </w:r>
          </w:p>
        </w:tc>
        <w:tc>
          <w:tcPr>
            <w:tcW w:w="8661" w:type="dxa"/>
            <w:gridSpan w:val="7"/>
            <w:vAlign w:val="top"/>
          </w:tcPr>
          <w:p w14:paraId="2A9FA3BC">
            <w:pPr>
              <w:pStyle w:val="15"/>
              <w:keepNext w:val="0"/>
              <w:keepLines w:val="0"/>
              <w:pageBreakBefore w:val="0"/>
              <w:widowControl w:val="0"/>
              <w:kinsoku/>
              <w:wordWrap/>
              <w:overflowPunct/>
              <w:topLinePunct w:val="0"/>
              <w:autoSpaceDE/>
              <w:autoSpaceDN/>
              <w:bidi w:val="0"/>
              <w:adjustRightInd/>
              <w:snapToGrid/>
              <w:spacing w:before="56" w:line="288" w:lineRule="auto"/>
              <w:ind w:left="128"/>
              <w:textAlignment w:val="auto"/>
              <w:rPr>
                <w:rFonts w:hint="default" w:eastAsia="宋体"/>
                <w:sz w:val="21"/>
                <w:szCs w:val="21"/>
                <w:lang w:val="en-US" w:eastAsia="zh-CN"/>
              </w:rPr>
            </w:pPr>
            <w:r>
              <w:rPr>
                <w:rFonts w:ascii="Times New Roman" w:hAnsi="Times New Roman" w:eastAsia="Times New Roman" w:cs="Times New Roman"/>
                <w:spacing w:val="-4"/>
                <w:sz w:val="21"/>
                <w:szCs w:val="21"/>
              </w:rPr>
              <w:t>1.</w:t>
            </w:r>
            <w:r>
              <w:rPr>
                <w:spacing w:val="-4"/>
                <w:sz w:val="21"/>
                <w:szCs w:val="21"/>
              </w:rPr>
              <w:t>认识“避、撼、喧</w:t>
            </w:r>
            <w:r>
              <w:rPr>
                <w:rFonts w:hint="eastAsia"/>
                <w:spacing w:val="-4"/>
                <w:sz w:val="21"/>
                <w:szCs w:val="21"/>
                <w:lang w:eastAsia="zh-CN"/>
              </w:rPr>
              <w:t>～</w:t>
            </w:r>
            <w:r>
              <w:rPr>
                <w:spacing w:val="-4"/>
                <w:sz w:val="21"/>
                <w:szCs w:val="21"/>
              </w:rPr>
              <w:t>檐”四个生字， 掌握多音字“雀”的读音。</w:t>
            </w:r>
            <w:r>
              <w:rPr>
                <w:rFonts w:hint="eastAsia"/>
                <w:spacing w:val="-4"/>
                <w:sz w:val="21"/>
                <w:szCs w:val="21"/>
                <w:lang w:val="en-US" w:eastAsia="zh-CN"/>
              </w:rPr>
              <w:t>培养识字写字能力。</w:t>
            </w:r>
          </w:p>
          <w:p w14:paraId="3F6F46E1">
            <w:pPr>
              <w:pStyle w:val="15"/>
              <w:keepNext w:val="0"/>
              <w:keepLines w:val="0"/>
              <w:pageBreakBefore w:val="0"/>
              <w:widowControl w:val="0"/>
              <w:kinsoku/>
              <w:wordWrap/>
              <w:overflowPunct/>
              <w:topLinePunct w:val="0"/>
              <w:autoSpaceDE/>
              <w:autoSpaceDN/>
              <w:bidi w:val="0"/>
              <w:adjustRightInd/>
              <w:snapToGrid/>
              <w:spacing w:before="45" w:line="288" w:lineRule="auto"/>
              <w:ind w:left="115" w:right="105" w:hanging="7"/>
              <w:textAlignment w:val="auto"/>
              <w:rPr>
                <w:sz w:val="21"/>
                <w:szCs w:val="21"/>
              </w:rPr>
            </w:pPr>
            <w:r>
              <w:rPr>
                <w:rFonts w:ascii="Times New Roman" w:hAnsi="Times New Roman" w:eastAsia="Times New Roman" w:cs="Times New Roman"/>
                <w:spacing w:val="-5"/>
                <w:sz w:val="21"/>
                <w:szCs w:val="21"/>
              </w:rPr>
              <w:t>2</w:t>
            </w:r>
            <w:r>
              <w:rPr>
                <w:rFonts w:ascii="Times New Roman" w:hAnsi="Times New Roman" w:eastAsia="Times New Roman" w:cs="Times New Roman"/>
                <w:spacing w:val="30"/>
                <w:w w:val="101"/>
                <w:sz w:val="21"/>
                <w:szCs w:val="21"/>
              </w:rPr>
              <w:t xml:space="preserve"> </w:t>
            </w:r>
            <w:r>
              <w:rPr>
                <w:spacing w:val="-5"/>
                <w:sz w:val="21"/>
                <w:szCs w:val="21"/>
              </w:rPr>
              <w:t>能够正确、流利地朗读课文，</w:t>
            </w:r>
            <w:r>
              <w:rPr>
                <w:spacing w:val="-28"/>
                <w:sz w:val="21"/>
                <w:szCs w:val="21"/>
              </w:rPr>
              <w:t xml:space="preserve"> </w:t>
            </w:r>
            <w:r>
              <w:rPr>
                <w:spacing w:val="-5"/>
                <w:sz w:val="21"/>
                <w:szCs w:val="21"/>
              </w:rPr>
              <w:t>了解课文内容，明晰作者以问行文的思路，感受作者对幼小生</w:t>
            </w:r>
            <w:r>
              <w:rPr>
                <w:spacing w:val="-4"/>
                <w:sz w:val="21"/>
                <w:szCs w:val="21"/>
              </w:rPr>
              <w:t>灵的关爱之情。</w:t>
            </w:r>
          </w:p>
          <w:p w14:paraId="2532F28A">
            <w:pPr>
              <w:pStyle w:val="15"/>
              <w:keepNext w:val="0"/>
              <w:keepLines w:val="0"/>
              <w:pageBreakBefore w:val="0"/>
              <w:widowControl w:val="0"/>
              <w:kinsoku/>
              <w:wordWrap/>
              <w:overflowPunct/>
              <w:topLinePunct w:val="0"/>
              <w:autoSpaceDE/>
              <w:autoSpaceDN/>
              <w:bidi w:val="0"/>
              <w:adjustRightInd/>
              <w:snapToGrid/>
              <w:spacing w:before="59" w:line="288" w:lineRule="auto"/>
              <w:ind w:left="112"/>
              <w:textAlignment w:val="auto"/>
              <w:rPr>
                <w:rFonts w:hint="default" w:eastAsia="宋体"/>
                <w:sz w:val="21"/>
                <w:szCs w:val="21"/>
                <w:lang w:val="en-US" w:eastAsia="zh-CN"/>
              </w:rPr>
            </w:pPr>
            <w:r>
              <w:rPr>
                <w:rFonts w:ascii="Times New Roman" w:hAnsi="Times New Roman" w:eastAsia="Times New Roman" w:cs="Times New Roman"/>
                <w:spacing w:val="-1"/>
                <w:sz w:val="21"/>
                <w:szCs w:val="21"/>
              </w:rPr>
              <w:t>3.</w:t>
            </w:r>
            <w:r>
              <w:rPr>
                <w:spacing w:val="-1"/>
                <w:sz w:val="21"/>
                <w:szCs w:val="21"/>
              </w:rPr>
              <w:t>能够运用学到的方法提出问题、进行梳理并尝试解决。</w:t>
            </w:r>
            <w:r>
              <w:rPr>
                <w:rFonts w:hint="eastAsia"/>
                <w:spacing w:val="-1"/>
                <w:sz w:val="21"/>
                <w:szCs w:val="21"/>
                <w:lang w:val="en-US" w:eastAsia="zh-CN"/>
              </w:rPr>
              <w:t>继续发展阅读能力。</w:t>
            </w:r>
          </w:p>
        </w:tc>
      </w:tr>
      <w:tr w14:paraId="37957A2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2" w:hRule="atLeast"/>
          <w:jc w:val="center"/>
        </w:trPr>
        <w:tc>
          <w:tcPr>
            <w:tcW w:w="1502" w:type="dxa"/>
            <w:gridSpan w:val="2"/>
            <w:vAlign w:val="top"/>
          </w:tcPr>
          <w:p w14:paraId="01F4ECBD">
            <w:pPr>
              <w:keepNext w:val="0"/>
              <w:keepLines w:val="0"/>
              <w:pageBreakBefore w:val="0"/>
              <w:widowControl w:val="0"/>
              <w:kinsoku/>
              <w:wordWrap/>
              <w:overflowPunct/>
              <w:topLinePunct w:val="0"/>
              <w:autoSpaceDE/>
              <w:autoSpaceDN/>
              <w:bidi w:val="0"/>
              <w:adjustRightInd/>
              <w:snapToGrid/>
              <w:spacing w:line="288" w:lineRule="auto"/>
              <w:textAlignment w:val="auto"/>
              <w:rPr>
                <w:rFonts w:ascii="Arial"/>
                <w:sz w:val="21"/>
                <w:szCs w:val="21"/>
              </w:rPr>
            </w:pPr>
          </w:p>
          <w:p w14:paraId="54CBDD02">
            <w:pPr>
              <w:pStyle w:val="15"/>
              <w:keepNext w:val="0"/>
              <w:keepLines w:val="0"/>
              <w:pageBreakBefore w:val="0"/>
              <w:widowControl w:val="0"/>
              <w:kinsoku/>
              <w:wordWrap/>
              <w:overflowPunct/>
              <w:topLinePunct w:val="0"/>
              <w:autoSpaceDE/>
              <w:autoSpaceDN/>
              <w:bidi w:val="0"/>
              <w:adjustRightInd/>
              <w:snapToGrid/>
              <w:spacing w:before="78" w:line="288" w:lineRule="auto"/>
              <w:ind w:left="288"/>
              <w:textAlignment w:val="auto"/>
              <w:rPr>
                <w:sz w:val="21"/>
                <w:szCs w:val="21"/>
              </w:rPr>
            </w:pPr>
            <w:r>
              <w:rPr>
                <w:b/>
                <w:bCs/>
                <w:spacing w:val="-5"/>
                <w:sz w:val="21"/>
                <w:szCs w:val="21"/>
              </w:rPr>
              <w:t>教学重点</w:t>
            </w:r>
          </w:p>
        </w:tc>
        <w:tc>
          <w:tcPr>
            <w:tcW w:w="8661" w:type="dxa"/>
            <w:gridSpan w:val="7"/>
            <w:vAlign w:val="top"/>
          </w:tcPr>
          <w:p w14:paraId="4CAFECF2">
            <w:pPr>
              <w:pStyle w:val="15"/>
              <w:keepNext w:val="0"/>
              <w:keepLines w:val="0"/>
              <w:pageBreakBefore w:val="0"/>
              <w:widowControl w:val="0"/>
              <w:kinsoku/>
              <w:wordWrap/>
              <w:overflowPunct/>
              <w:topLinePunct w:val="0"/>
              <w:autoSpaceDE/>
              <w:autoSpaceDN/>
              <w:bidi w:val="0"/>
              <w:adjustRightInd/>
              <w:snapToGrid/>
              <w:spacing w:before="52" w:line="288" w:lineRule="auto"/>
              <w:ind w:left="128"/>
              <w:textAlignment w:val="auto"/>
              <w:rPr>
                <w:sz w:val="21"/>
                <w:szCs w:val="21"/>
              </w:rPr>
            </w:pPr>
            <w:r>
              <w:rPr>
                <w:rFonts w:ascii="Times New Roman" w:hAnsi="Times New Roman" w:eastAsia="Times New Roman" w:cs="Times New Roman"/>
                <w:spacing w:val="-4"/>
                <w:sz w:val="21"/>
                <w:szCs w:val="21"/>
              </w:rPr>
              <w:t>1.</w:t>
            </w:r>
            <w:r>
              <w:rPr>
                <w:spacing w:val="-4"/>
                <w:sz w:val="21"/>
                <w:szCs w:val="21"/>
              </w:rPr>
              <w:t>认识“避、撼、喧</w:t>
            </w:r>
            <w:r>
              <w:rPr>
                <w:rFonts w:hint="eastAsia"/>
                <w:spacing w:val="-4"/>
                <w:sz w:val="21"/>
                <w:szCs w:val="21"/>
                <w:lang w:eastAsia="zh-CN"/>
              </w:rPr>
              <w:t>～</w:t>
            </w:r>
            <w:r>
              <w:rPr>
                <w:spacing w:val="-4"/>
                <w:sz w:val="21"/>
                <w:szCs w:val="21"/>
              </w:rPr>
              <w:t>檐”四个生字， 掌握多音字“雀”的读音。</w:t>
            </w:r>
            <w:r>
              <w:rPr>
                <w:rFonts w:hint="eastAsia"/>
                <w:spacing w:val="-4"/>
                <w:sz w:val="21"/>
                <w:szCs w:val="21"/>
                <w:lang w:val="en-US" w:eastAsia="zh-CN"/>
              </w:rPr>
              <w:t>培养识字写字能力。</w:t>
            </w:r>
          </w:p>
          <w:p w14:paraId="61A3ACA8">
            <w:pPr>
              <w:pStyle w:val="15"/>
              <w:keepNext w:val="0"/>
              <w:keepLines w:val="0"/>
              <w:pageBreakBefore w:val="0"/>
              <w:widowControl w:val="0"/>
              <w:kinsoku/>
              <w:wordWrap/>
              <w:overflowPunct/>
              <w:topLinePunct w:val="0"/>
              <w:autoSpaceDE/>
              <w:autoSpaceDN/>
              <w:bidi w:val="0"/>
              <w:adjustRightInd/>
              <w:snapToGrid/>
              <w:spacing w:before="44" w:line="288" w:lineRule="auto"/>
              <w:ind w:left="115" w:right="105" w:hanging="7"/>
              <w:textAlignment w:val="auto"/>
              <w:rPr>
                <w:sz w:val="21"/>
                <w:szCs w:val="21"/>
              </w:rPr>
            </w:pPr>
            <w:r>
              <w:rPr>
                <w:rFonts w:ascii="Times New Roman" w:hAnsi="Times New Roman" w:eastAsia="Times New Roman" w:cs="Times New Roman"/>
                <w:spacing w:val="-5"/>
                <w:sz w:val="21"/>
                <w:szCs w:val="21"/>
              </w:rPr>
              <w:t>2</w:t>
            </w:r>
            <w:r>
              <w:rPr>
                <w:rFonts w:ascii="Times New Roman" w:hAnsi="Times New Roman" w:eastAsia="Times New Roman" w:cs="Times New Roman"/>
                <w:spacing w:val="30"/>
                <w:w w:val="101"/>
                <w:sz w:val="21"/>
                <w:szCs w:val="21"/>
              </w:rPr>
              <w:t xml:space="preserve"> </w:t>
            </w:r>
            <w:r>
              <w:rPr>
                <w:spacing w:val="-5"/>
                <w:sz w:val="21"/>
                <w:szCs w:val="21"/>
              </w:rPr>
              <w:t>能够正确、流利地朗读课文，</w:t>
            </w:r>
            <w:r>
              <w:rPr>
                <w:spacing w:val="-28"/>
                <w:sz w:val="21"/>
                <w:szCs w:val="21"/>
              </w:rPr>
              <w:t xml:space="preserve"> </w:t>
            </w:r>
            <w:r>
              <w:rPr>
                <w:spacing w:val="-5"/>
                <w:sz w:val="21"/>
                <w:szCs w:val="21"/>
              </w:rPr>
              <w:t>了解课文内容，明晰作者以问行文的思路，感受作者对幼小生</w:t>
            </w:r>
            <w:r>
              <w:rPr>
                <w:spacing w:val="-4"/>
                <w:sz w:val="21"/>
                <w:szCs w:val="21"/>
              </w:rPr>
              <w:t>灵的关爱之情。</w:t>
            </w:r>
          </w:p>
          <w:p w14:paraId="1B1E7F05">
            <w:pPr>
              <w:pStyle w:val="15"/>
              <w:keepNext w:val="0"/>
              <w:keepLines w:val="0"/>
              <w:pageBreakBefore w:val="0"/>
              <w:widowControl w:val="0"/>
              <w:kinsoku/>
              <w:wordWrap/>
              <w:overflowPunct/>
              <w:topLinePunct w:val="0"/>
              <w:autoSpaceDE/>
              <w:autoSpaceDN/>
              <w:bidi w:val="0"/>
              <w:adjustRightInd/>
              <w:snapToGrid/>
              <w:spacing w:before="59" w:line="288" w:lineRule="auto"/>
              <w:ind w:left="112"/>
              <w:textAlignment w:val="auto"/>
              <w:rPr>
                <w:sz w:val="21"/>
                <w:szCs w:val="21"/>
              </w:rPr>
            </w:pPr>
            <w:r>
              <w:rPr>
                <w:rFonts w:ascii="Times New Roman" w:hAnsi="Times New Roman" w:eastAsia="Times New Roman" w:cs="Times New Roman"/>
                <w:spacing w:val="-1"/>
                <w:sz w:val="21"/>
                <w:szCs w:val="21"/>
              </w:rPr>
              <w:t>3.</w:t>
            </w:r>
            <w:r>
              <w:rPr>
                <w:spacing w:val="-1"/>
                <w:sz w:val="21"/>
                <w:szCs w:val="21"/>
              </w:rPr>
              <w:t>能够运用学到的方法提出问题、进行梳理并尝试解决。</w:t>
            </w:r>
            <w:r>
              <w:rPr>
                <w:rFonts w:hint="eastAsia"/>
                <w:spacing w:val="-1"/>
                <w:sz w:val="21"/>
                <w:szCs w:val="21"/>
                <w:lang w:val="en-US" w:eastAsia="zh-CN"/>
              </w:rPr>
              <w:t>继续发展阅读能力。</w:t>
            </w:r>
          </w:p>
        </w:tc>
      </w:tr>
      <w:tr w14:paraId="52DF2DE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8" w:hRule="atLeast"/>
          <w:jc w:val="center"/>
        </w:trPr>
        <w:tc>
          <w:tcPr>
            <w:tcW w:w="1502" w:type="dxa"/>
            <w:gridSpan w:val="2"/>
            <w:vAlign w:val="top"/>
          </w:tcPr>
          <w:p w14:paraId="4B3F2207">
            <w:pPr>
              <w:pStyle w:val="15"/>
              <w:keepNext w:val="0"/>
              <w:keepLines w:val="0"/>
              <w:pageBreakBefore w:val="0"/>
              <w:widowControl w:val="0"/>
              <w:kinsoku/>
              <w:wordWrap/>
              <w:overflowPunct/>
              <w:topLinePunct w:val="0"/>
              <w:autoSpaceDE/>
              <w:autoSpaceDN/>
              <w:bidi w:val="0"/>
              <w:adjustRightInd/>
              <w:snapToGrid/>
              <w:spacing w:before="108" w:line="288" w:lineRule="auto"/>
              <w:ind w:left="288"/>
              <w:textAlignment w:val="auto"/>
              <w:rPr>
                <w:sz w:val="21"/>
                <w:szCs w:val="21"/>
              </w:rPr>
            </w:pPr>
            <w:r>
              <w:rPr>
                <w:b/>
                <w:bCs/>
                <w:spacing w:val="-5"/>
                <w:sz w:val="21"/>
                <w:szCs w:val="21"/>
              </w:rPr>
              <w:t>教学难点</w:t>
            </w:r>
          </w:p>
        </w:tc>
        <w:tc>
          <w:tcPr>
            <w:tcW w:w="8661" w:type="dxa"/>
            <w:gridSpan w:val="7"/>
            <w:vAlign w:val="top"/>
          </w:tcPr>
          <w:p w14:paraId="7C5C1254">
            <w:pPr>
              <w:pStyle w:val="15"/>
              <w:keepNext w:val="0"/>
              <w:keepLines w:val="0"/>
              <w:pageBreakBefore w:val="0"/>
              <w:widowControl w:val="0"/>
              <w:kinsoku/>
              <w:wordWrap/>
              <w:overflowPunct/>
              <w:topLinePunct w:val="0"/>
              <w:autoSpaceDE/>
              <w:autoSpaceDN/>
              <w:bidi w:val="0"/>
              <w:adjustRightInd/>
              <w:snapToGrid/>
              <w:spacing w:before="52" w:line="288" w:lineRule="auto"/>
              <w:ind w:left="120"/>
              <w:textAlignment w:val="auto"/>
              <w:rPr>
                <w:sz w:val="21"/>
                <w:szCs w:val="21"/>
              </w:rPr>
            </w:pPr>
            <w:r>
              <w:rPr>
                <w:spacing w:val="-1"/>
                <w:sz w:val="21"/>
                <w:szCs w:val="21"/>
              </w:rPr>
              <w:t>能够运用学到的方法提出问题、进行梳理并尝</w:t>
            </w:r>
            <w:r>
              <w:rPr>
                <w:spacing w:val="-2"/>
                <w:sz w:val="21"/>
                <w:szCs w:val="21"/>
              </w:rPr>
              <w:t>试解决。</w:t>
            </w:r>
          </w:p>
        </w:tc>
      </w:tr>
      <w:tr w14:paraId="6E75AB1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0" w:hRule="atLeast"/>
          <w:jc w:val="center"/>
        </w:trPr>
        <w:tc>
          <w:tcPr>
            <w:tcW w:w="1502" w:type="dxa"/>
            <w:gridSpan w:val="2"/>
            <w:vAlign w:val="top"/>
          </w:tcPr>
          <w:p w14:paraId="0B36F153">
            <w:pPr>
              <w:pStyle w:val="15"/>
              <w:keepNext w:val="0"/>
              <w:keepLines w:val="0"/>
              <w:pageBreakBefore w:val="0"/>
              <w:widowControl w:val="0"/>
              <w:kinsoku/>
              <w:wordWrap/>
              <w:overflowPunct/>
              <w:topLinePunct w:val="0"/>
              <w:autoSpaceDE/>
              <w:autoSpaceDN/>
              <w:bidi w:val="0"/>
              <w:adjustRightInd/>
              <w:snapToGrid/>
              <w:spacing w:before="109" w:line="288" w:lineRule="auto"/>
              <w:ind w:left="288"/>
              <w:textAlignment w:val="auto"/>
              <w:rPr>
                <w:sz w:val="21"/>
                <w:szCs w:val="21"/>
              </w:rPr>
            </w:pPr>
            <w:r>
              <w:rPr>
                <w:b/>
                <w:bCs/>
                <w:spacing w:val="-5"/>
                <w:sz w:val="21"/>
                <w:szCs w:val="21"/>
              </w:rPr>
              <w:t>教学准备</w:t>
            </w:r>
          </w:p>
        </w:tc>
        <w:tc>
          <w:tcPr>
            <w:tcW w:w="8661" w:type="dxa"/>
            <w:gridSpan w:val="7"/>
            <w:vAlign w:val="top"/>
          </w:tcPr>
          <w:p w14:paraId="139B8924">
            <w:pPr>
              <w:pStyle w:val="15"/>
              <w:keepNext w:val="0"/>
              <w:keepLines w:val="0"/>
              <w:pageBreakBefore w:val="0"/>
              <w:widowControl w:val="0"/>
              <w:kinsoku/>
              <w:wordWrap/>
              <w:overflowPunct/>
              <w:topLinePunct w:val="0"/>
              <w:autoSpaceDE/>
              <w:autoSpaceDN/>
              <w:bidi w:val="0"/>
              <w:adjustRightInd/>
              <w:snapToGrid/>
              <w:spacing w:before="54" w:line="288" w:lineRule="auto"/>
              <w:ind w:left="528"/>
              <w:textAlignment w:val="auto"/>
              <w:rPr>
                <w:sz w:val="21"/>
                <w:szCs w:val="21"/>
              </w:rPr>
            </w:pPr>
            <w:r>
              <w:rPr>
                <w:spacing w:val="-2"/>
                <w:sz w:val="21"/>
                <w:szCs w:val="21"/>
              </w:rPr>
              <w:t>PPT</w:t>
            </w:r>
            <w:r>
              <w:rPr>
                <w:spacing w:val="-43"/>
                <w:sz w:val="21"/>
                <w:szCs w:val="21"/>
              </w:rPr>
              <w:t xml:space="preserve"> </w:t>
            </w:r>
            <w:r>
              <w:rPr>
                <w:spacing w:val="-2"/>
                <w:sz w:val="21"/>
                <w:szCs w:val="21"/>
              </w:rPr>
              <w:t>课件</w:t>
            </w:r>
          </w:p>
        </w:tc>
      </w:tr>
      <w:tr w14:paraId="3A60DC9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1" w:hRule="atLeast"/>
          <w:jc w:val="center"/>
        </w:trPr>
        <w:tc>
          <w:tcPr>
            <w:tcW w:w="1502" w:type="dxa"/>
            <w:gridSpan w:val="2"/>
            <w:vAlign w:val="top"/>
          </w:tcPr>
          <w:p w14:paraId="79E7284F">
            <w:pPr>
              <w:keepNext w:val="0"/>
              <w:keepLines w:val="0"/>
              <w:pageBreakBefore w:val="0"/>
              <w:widowControl w:val="0"/>
              <w:kinsoku/>
              <w:wordWrap/>
              <w:overflowPunct/>
              <w:topLinePunct w:val="0"/>
              <w:autoSpaceDE/>
              <w:autoSpaceDN/>
              <w:bidi w:val="0"/>
              <w:adjustRightInd/>
              <w:snapToGrid/>
              <w:spacing w:line="288" w:lineRule="auto"/>
              <w:textAlignment w:val="auto"/>
              <w:rPr>
                <w:rFonts w:ascii="Arial"/>
                <w:sz w:val="21"/>
                <w:szCs w:val="21"/>
              </w:rPr>
            </w:pPr>
          </w:p>
          <w:p w14:paraId="0889FE05">
            <w:pPr>
              <w:pStyle w:val="15"/>
              <w:keepNext w:val="0"/>
              <w:keepLines w:val="0"/>
              <w:pageBreakBefore w:val="0"/>
              <w:widowControl w:val="0"/>
              <w:kinsoku/>
              <w:wordWrap/>
              <w:overflowPunct/>
              <w:topLinePunct w:val="0"/>
              <w:autoSpaceDE/>
              <w:autoSpaceDN/>
              <w:bidi w:val="0"/>
              <w:adjustRightInd/>
              <w:snapToGrid/>
              <w:spacing w:before="78" w:line="288" w:lineRule="auto"/>
              <w:ind w:left="284"/>
              <w:textAlignment w:val="auto"/>
              <w:rPr>
                <w:sz w:val="21"/>
                <w:szCs w:val="21"/>
              </w:rPr>
            </w:pPr>
            <w:r>
              <w:rPr>
                <w:b/>
                <w:bCs/>
                <w:spacing w:val="-4"/>
                <w:sz w:val="21"/>
                <w:szCs w:val="21"/>
              </w:rPr>
              <w:t>评价任务</w:t>
            </w:r>
          </w:p>
        </w:tc>
        <w:tc>
          <w:tcPr>
            <w:tcW w:w="8661" w:type="dxa"/>
            <w:gridSpan w:val="7"/>
            <w:vAlign w:val="top"/>
          </w:tcPr>
          <w:p w14:paraId="4CA7FBFA">
            <w:pPr>
              <w:pStyle w:val="15"/>
              <w:keepNext w:val="0"/>
              <w:keepLines w:val="0"/>
              <w:pageBreakBefore w:val="0"/>
              <w:widowControl w:val="0"/>
              <w:kinsoku/>
              <w:wordWrap/>
              <w:overflowPunct/>
              <w:topLinePunct w:val="0"/>
              <w:autoSpaceDE/>
              <w:autoSpaceDN/>
              <w:bidi w:val="0"/>
              <w:adjustRightInd/>
              <w:snapToGrid/>
              <w:spacing w:before="53" w:line="288" w:lineRule="auto"/>
              <w:ind w:left="127"/>
              <w:textAlignment w:val="auto"/>
              <w:rPr>
                <w:sz w:val="21"/>
                <w:szCs w:val="21"/>
              </w:rPr>
            </w:pPr>
            <w:r>
              <w:rPr>
                <w:spacing w:val="-1"/>
                <w:position w:val="7"/>
                <w:sz w:val="21"/>
                <w:szCs w:val="21"/>
              </w:rPr>
              <w:t>1．认识“避、撼、喧</w:t>
            </w:r>
            <w:r>
              <w:rPr>
                <w:rFonts w:hint="eastAsia"/>
                <w:spacing w:val="-1"/>
                <w:position w:val="7"/>
                <w:sz w:val="21"/>
                <w:szCs w:val="21"/>
                <w:lang w:eastAsia="zh-CN"/>
              </w:rPr>
              <w:t>～</w:t>
            </w:r>
            <w:r>
              <w:rPr>
                <w:spacing w:val="-1"/>
                <w:position w:val="7"/>
                <w:sz w:val="21"/>
                <w:szCs w:val="21"/>
              </w:rPr>
              <w:t>檐”四个生字，掌握多音字“雀”</w:t>
            </w:r>
            <w:r>
              <w:rPr>
                <w:spacing w:val="-2"/>
                <w:position w:val="7"/>
                <w:sz w:val="21"/>
                <w:szCs w:val="21"/>
              </w:rPr>
              <w:t>的读音。</w:t>
            </w:r>
          </w:p>
          <w:p w14:paraId="7F12940A">
            <w:pPr>
              <w:pStyle w:val="15"/>
              <w:keepNext w:val="0"/>
              <w:keepLines w:val="0"/>
              <w:pageBreakBefore w:val="0"/>
              <w:widowControl w:val="0"/>
              <w:kinsoku/>
              <w:wordWrap/>
              <w:overflowPunct/>
              <w:topLinePunct w:val="0"/>
              <w:autoSpaceDE/>
              <w:autoSpaceDN/>
              <w:bidi w:val="0"/>
              <w:adjustRightInd/>
              <w:snapToGrid/>
              <w:spacing w:line="288" w:lineRule="auto"/>
              <w:ind w:left="114"/>
              <w:textAlignment w:val="auto"/>
              <w:rPr>
                <w:sz w:val="21"/>
                <w:szCs w:val="21"/>
              </w:rPr>
            </w:pPr>
            <w:r>
              <w:rPr>
                <w:spacing w:val="-1"/>
                <w:sz w:val="21"/>
                <w:szCs w:val="21"/>
              </w:rPr>
              <w:t>2．能够运用学到的方法提出问题、进行梳理并尝试解</w:t>
            </w:r>
            <w:r>
              <w:rPr>
                <w:spacing w:val="-2"/>
                <w:sz w:val="21"/>
                <w:szCs w:val="21"/>
              </w:rPr>
              <w:t>决。</w:t>
            </w:r>
          </w:p>
        </w:tc>
      </w:tr>
      <w:tr w14:paraId="352D5CD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8" w:hRule="atLeast"/>
          <w:jc w:val="center"/>
        </w:trPr>
        <w:tc>
          <w:tcPr>
            <w:tcW w:w="1502" w:type="dxa"/>
            <w:gridSpan w:val="2"/>
            <w:vAlign w:val="top"/>
          </w:tcPr>
          <w:p w14:paraId="27B16BDA">
            <w:pPr>
              <w:pStyle w:val="15"/>
              <w:keepNext w:val="0"/>
              <w:keepLines w:val="0"/>
              <w:pageBreakBefore w:val="0"/>
              <w:widowControl w:val="0"/>
              <w:kinsoku/>
              <w:wordWrap/>
              <w:overflowPunct/>
              <w:topLinePunct w:val="0"/>
              <w:autoSpaceDE/>
              <w:autoSpaceDN/>
              <w:bidi w:val="0"/>
              <w:adjustRightInd/>
              <w:snapToGrid/>
              <w:spacing w:before="109" w:line="288" w:lineRule="auto"/>
              <w:ind w:left="288"/>
              <w:textAlignment w:val="auto"/>
              <w:rPr>
                <w:sz w:val="21"/>
                <w:szCs w:val="21"/>
              </w:rPr>
            </w:pPr>
            <w:r>
              <w:rPr>
                <w:b/>
                <w:bCs/>
                <w:spacing w:val="-5"/>
                <w:sz w:val="21"/>
                <w:szCs w:val="21"/>
              </w:rPr>
              <w:t>教学过程</w:t>
            </w:r>
          </w:p>
        </w:tc>
        <w:tc>
          <w:tcPr>
            <w:tcW w:w="5222" w:type="dxa"/>
            <w:gridSpan w:val="3"/>
            <w:vAlign w:val="top"/>
          </w:tcPr>
          <w:p w14:paraId="5CEF867C">
            <w:pPr>
              <w:pStyle w:val="15"/>
              <w:keepNext w:val="0"/>
              <w:keepLines w:val="0"/>
              <w:pageBreakBefore w:val="0"/>
              <w:widowControl w:val="0"/>
              <w:kinsoku/>
              <w:wordWrap/>
              <w:overflowPunct/>
              <w:topLinePunct w:val="0"/>
              <w:autoSpaceDE/>
              <w:autoSpaceDN/>
              <w:bidi w:val="0"/>
              <w:adjustRightInd/>
              <w:snapToGrid/>
              <w:spacing w:before="37" w:line="288" w:lineRule="auto"/>
              <w:ind w:left="1979"/>
              <w:textAlignment w:val="auto"/>
              <w:rPr>
                <w:sz w:val="21"/>
                <w:szCs w:val="21"/>
              </w:rPr>
            </w:pPr>
            <w:r>
              <w:rPr>
                <w:b/>
                <w:bCs/>
                <w:color w:val="222222"/>
                <w:spacing w:val="-5"/>
                <w:sz w:val="21"/>
                <w:szCs w:val="21"/>
              </w:rPr>
              <w:t>教师</w:t>
            </w:r>
            <w:r>
              <w:rPr>
                <w:b/>
                <w:bCs/>
                <w:spacing w:val="-5"/>
                <w:sz w:val="21"/>
                <w:szCs w:val="21"/>
              </w:rPr>
              <w:t>活动</w:t>
            </w:r>
          </w:p>
        </w:tc>
        <w:tc>
          <w:tcPr>
            <w:tcW w:w="2232" w:type="dxa"/>
            <w:gridSpan w:val="3"/>
            <w:vAlign w:val="top"/>
          </w:tcPr>
          <w:p w14:paraId="1A7735BF">
            <w:pPr>
              <w:pStyle w:val="15"/>
              <w:keepNext w:val="0"/>
              <w:keepLines w:val="0"/>
              <w:pageBreakBefore w:val="0"/>
              <w:widowControl w:val="0"/>
              <w:kinsoku/>
              <w:wordWrap/>
              <w:overflowPunct/>
              <w:topLinePunct w:val="0"/>
              <w:autoSpaceDE/>
              <w:autoSpaceDN/>
              <w:bidi w:val="0"/>
              <w:adjustRightInd/>
              <w:snapToGrid/>
              <w:spacing w:before="38" w:line="288" w:lineRule="auto"/>
              <w:ind w:left="802"/>
              <w:textAlignment w:val="auto"/>
              <w:rPr>
                <w:sz w:val="21"/>
                <w:szCs w:val="21"/>
              </w:rPr>
            </w:pPr>
            <w:r>
              <w:rPr>
                <w:b/>
                <w:bCs/>
                <w:spacing w:val="-5"/>
                <w:sz w:val="21"/>
                <w:szCs w:val="21"/>
              </w:rPr>
              <w:t>学生</w:t>
            </w:r>
            <w:r>
              <w:rPr>
                <w:b/>
                <w:bCs/>
                <w:color w:val="222222"/>
                <w:spacing w:val="-5"/>
                <w:sz w:val="21"/>
                <w:szCs w:val="21"/>
              </w:rPr>
              <w:t>活动</w:t>
            </w:r>
          </w:p>
        </w:tc>
        <w:tc>
          <w:tcPr>
            <w:tcW w:w="1207" w:type="dxa"/>
            <w:vAlign w:val="top"/>
          </w:tcPr>
          <w:p w14:paraId="71524712">
            <w:pPr>
              <w:pStyle w:val="15"/>
              <w:keepNext w:val="0"/>
              <w:keepLines w:val="0"/>
              <w:pageBreakBefore w:val="0"/>
              <w:widowControl w:val="0"/>
              <w:kinsoku/>
              <w:wordWrap/>
              <w:overflowPunct/>
              <w:topLinePunct w:val="0"/>
              <w:autoSpaceDE/>
              <w:autoSpaceDN/>
              <w:bidi w:val="0"/>
              <w:adjustRightInd/>
              <w:snapToGrid/>
              <w:spacing w:before="37" w:line="288" w:lineRule="auto"/>
              <w:ind w:left="121"/>
              <w:textAlignment w:val="auto"/>
              <w:rPr>
                <w:sz w:val="21"/>
                <w:szCs w:val="21"/>
              </w:rPr>
            </w:pPr>
            <w:r>
              <w:rPr>
                <w:b/>
                <w:bCs/>
                <w:spacing w:val="-5"/>
                <w:sz w:val="21"/>
                <w:szCs w:val="21"/>
              </w:rPr>
              <w:t>二次备课</w:t>
            </w:r>
          </w:p>
        </w:tc>
      </w:tr>
      <w:tr w14:paraId="0E99327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91" w:hRule="atLeast"/>
          <w:jc w:val="center"/>
        </w:trPr>
        <w:tc>
          <w:tcPr>
            <w:tcW w:w="1502" w:type="dxa"/>
            <w:gridSpan w:val="2"/>
            <w:tcBorders>
              <w:bottom w:val="single" w:color="000000" w:sz="4" w:space="0"/>
            </w:tcBorders>
            <w:vAlign w:val="top"/>
          </w:tcPr>
          <w:p w14:paraId="4230DA58">
            <w:pPr>
              <w:pStyle w:val="15"/>
              <w:keepNext w:val="0"/>
              <w:keepLines w:val="0"/>
              <w:pageBreakBefore w:val="0"/>
              <w:widowControl w:val="0"/>
              <w:kinsoku/>
              <w:wordWrap/>
              <w:overflowPunct/>
              <w:topLinePunct w:val="0"/>
              <w:autoSpaceDE/>
              <w:autoSpaceDN/>
              <w:bidi w:val="0"/>
              <w:adjustRightInd/>
              <w:snapToGrid/>
              <w:spacing w:before="52" w:line="288" w:lineRule="auto"/>
              <w:ind w:left="134" w:right="104" w:firstLine="1"/>
              <w:jc w:val="both"/>
              <w:textAlignment w:val="auto"/>
              <w:rPr>
                <w:sz w:val="21"/>
                <w:szCs w:val="21"/>
              </w:rPr>
            </w:pPr>
            <w:r>
              <w:rPr>
                <w:b/>
                <w:bCs/>
                <w:spacing w:val="-3"/>
                <w:sz w:val="21"/>
                <w:szCs w:val="21"/>
              </w:rPr>
              <w:t>板块一：板书</w:t>
            </w:r>
            <w:r>
              <w:rPr>
                <w:sz w:val="21"/>
                <w:szCs w:val="21"/>
              </w:rPr>
              <w:t xml:space="preserve"> </w:t>
            </w:r>
            <w:r>
              <w:rPr>
                <w:b/>
                <w:bCs/>
                <w:spacing w:val="-18"/>
                <w:sz w:val="21"/>
                <w:szCs w:val="21"/>
              </w:rPr>
              <w:t>课题，</w:t>
            </w:r>
            <w:r>
              <w:rPr>
                <w:spacing w:val="-18"/>
                <w:sz w:val="21"/>
                <w:szCs w:val="21"/>
              </w:rPr>
              <w:t xml:space="preserve"> </w:t>
            </w:r>
            <w:r>
              <w:rPr>
                <w:b/>
                <w:bCs/>
                <w:spacing w:val="-18"/>
                <w:sz w:val="21"/>
                <w:szCs w:val="21"/>
              </w:rPr>
              <w:t>提问激</w:t>
            </w:r>
            <w:r>
              <w:rPr>
                <w:spacing w:val="4"/>
                <w:sz w:val="21"/>
                <w:szCs w:val="21"/>
              </w:rPr>
              <w:t xml:space="preserve"> </w:t>
            </w:r>
            <w:r>
              <w:rPr>
                <w:b/>
                <w:bCs/>
                <w:spacing w:val="-4"/>
                <w:sz w:val="21"/>
                <w:szCs w:val="21"/>
              </w:rPr>
              <w:t>发兴趣</w:t>
            </w:r>
          </w:p>
        </w:tc>
        <w:tc>
          <w:tcPr>
            <w:tcW w:w="5222" w:type="dxa"/>
            <w:gridSpan w:val="3"/>
            <w:tcBorders>
              <w:bottom w:val="single" w:color="000000" w:sz="4" w:space="0"/>
            </w:tcBorders>
            <w:vAlign w:val="top"/>
          </w:tcPr>
          <w:p w14:paraId="11C4338D">
            <w:pPr>
              <w:pStyle w:val="15"/>
              <w:keepNext w:val="0"/>
              <w:keepLines w:val="0"/>
              <w:pageBreakBefore w:val="0"/>
              <w:widowControl w:val="0"/>
              <w:kinsoku/>
              <w:wordWrap/>
              <w:overflowPunct/>
              <w:topLinePunct w:val="0"/>
              <w:autoSpaceDE/>
              <w:autoSpaceDN/>
              <w:bidi w:val="0"/>
              <w:adjustRightInd/>
              <w:snapToGrid/>
              <w:spacing w:before="53" w:line="288" w:lineRule="auto"/>
              <w:ind w:left="116" w:right="224" w:firstLine="432"/>
              <w:textAlignment w:val="auto"/>
              <w:rPr>
                <w:rFonts w:ascii="Times New Roman" w:hAnsi="Times New Roman" w:eastAsia="Times New Roman" w:cs="Times New Roman"/>
                <w:sz w:val="21"/>
                <w:szCs w:val="21"/>
              </w:rPr>
            </w:pPr>
            <w:r>
              <w:rPr>
                <w:rFonts w:ascii="Times New Roman" w:hAnsi="Times New Roman" w:eastAsia="Times New Roman" w:cs="Times New Roman"/>
                <w:spacing w:val="-6"/>
                <w:sz w:val="21"/>
                <w:szCs w:val="21"/>
              </w:rPr>
              <w:t>1.</w:t>
            </w:r>
            <w:r>
              <w:rPr>
                <w:spacing w:val="-6"/>
                <w:sz w:val="21"/>
                <w:szCs w:val="21"/>
              </w:rPr>
              <w:t>出示单元导读页： 画面上最引人注目的是什</w:t>
            </w:r>
            <w:r>
              <w:rPr>
                <w:spacing w:val="6"/>
                <w:sz w:val="21"/>
                <w:szCs w:val="21"/>
              </w:rPr>
              <w:t xml:space="preserve"> </w:t>
            </w:r>
            <w:r>
              <w:rPr>
                <w:spacing w:val="-7"/>
                <w:sz w:val="21"/>
                <w:szCs w:val="21"/>
              </w:rPr>
              <w:t>么？</w:t>
            </w:r>
            <w:r>
              <w:rPr>
                <w:spacing w:val="-38"/>
                <w:sz w:val="21"/>
                <w:szCs w:val="21"/>
              </w:rPr>
              <w:t xml:space="preserve"> </w:t>
            </w:r>
            <w:r>
              <w:rPr>
                <w:rFonts w:hint="eastAsia"/>
                <w:spacing w:val="-38"/>
                <w:sz w:val="21"/>
                <w:szCs w:val="21"/>
                <w:lang w:eastAsia="zh-CN"/>
              </w:rPr>
              <w:t>（</w:t>
            </w:r>
            <w:r>
              <w:rPr>
                <w:spacing w:val="-7"/>
                <w:sz w:val="21"/>
                <w:szCs w:val="21"/>
              </w:rPr>
              <w:t>一个超级大问号</w:t>
            </w:r>
            <w:r>
              <w:rPr>
                <w:rFonts w:hint="eastAsia"/>
                <w:spacing w:val="-7"/>
                <w:sz w:val="21"/>
                <w:szCs w:val="21"/>
                <w:lang w:eastAsia="zh-CN"/>
              </w:rPr>
              <w:t>）</w:t>
            </w:r>
          </w:p>
          <w:p w14:paraId="43676494">
            <w:pPr>
              <w:pStyle w:val="15"/>
              <w:keepNext w:val="0"/>
              <w:keepLines w:val="0"/>
              <w:pageBreakBefore w:val="0"/>
              <w:widowControl w:val="0"/>
              <w:kinsoku/>
              <w:wordWrap/>
              <w:overflowPunct/>
              <w:topLinePunct w:val="0"/>
              <w:autoSpaceDE/>
              <w:autoSpaceDN/>
              <w:bidi w:val="0"/>
              <w:adjustRightInd/>
              <w:snapToGrid/>
              <w:spacing w:before="69" w:line="288" w:lineRule="auto"/>
              <w:ind w:left="528"/>
              <w:textAlignment w:val="auto"/>
              <w:rPr>
                <w:sz w:val="21"/>
                <w:szCs w:val="21"/>
              </w:rPr>
            </w:pPr>
            <w:r>
              <w:rPr>
                <w:rFonts w:ascii="Times New Roman" w:hAnsi="Times New Roman" w:eastAsia="Times New Roman" w:cs="Times New Roman"/>
                <w:spacing w:val="-2"/>
                <w:sz w:val="21"/>
                <w:szCs w:val="21"/>
              </w:rPr>
              <w:t>2.</w:t>
            </w:r>
            <w:r>
              <w:rPr>
                <w:spacing w:val="-2"/>
                <w:sz w:val="21"/>
                <w:szCs w:val="21"/>
              </w:rPr>
              <w:t>有同学戏称最近的学习是一场场头脑风暴，</w:t>
            </w:r>
          </w:p>
          <w:p w14:paraId="77D319E0">
            <w:pPr>
              <w:pStyle w:val="15"/>
              <w:keepNext w:val="0"/>
              <w:keepLines w:val="0"/>
              <w:pageBreakBefore w:val="0"/>
              <w:widowControl w:val="0"/>
              <w:kinsoku/>
              <w:wordWrap/>
              <w:overflowPunct/>
              <w:topLinePunct w:val="0"/>
              <w:autoSpaceDE/>
              <w:autoSpaceDN/>
              <w:bidi w:val="0"/>
              <w:adjustRightInd/>
              <w:snapToGrid/>
              <w:spacing w:before="61" w:line="288" w:lineRule="auto"/>
              <w:ind w:left="111"/>
              <w:textAlignment w:val="auto"/>
              <w:rPr>
                <w:sz w:val="21"/>
                <w:szCs w:val="21"/>
              </w:rPr>
            </w:pPr>
            <w:r>
              <w:rPr>
                <w:spacing w:val="-1"/>
                <w:sz w:val="21"/>
                <w:szCs w:val="21"/>
              </w:rPr>
              <w:t>脑袋上时刻挂着一排问号，看什么都想问个为什</w:t>
            </w:r>
          </w:p>
          <w:p w14:paraId="676E58F6">
            <w:pPr>
              <w:pStyle w:val="15"/>
              <w:keepNext w:val="0"/>
              <w:keepLines w:val="0"/>
              <w:pageBreakBefore w:val="0"/>
              <w:widowControl w:val="0"/>
              <w:kinsoku/>
              <w:wordWrap/>
              <w:overflowPunct/>
              <w:topLinePunct w:val="0"/>
              <w:autoSpaceDE/>
              <w:autoSpaceDN/>
              <w:bidi w:val="0"/>
              <w:adjustRightInd/>
              <w:snapToGrid/>
              <w:spacing w:before="60" w:line="288" w:lineRule="auto"/>
              <w:ind w:left="112" w:right="101" w:firstLine="4"/>
              <w:textAlignment w:val="auto"/>
              <w:rPr>
                <w:rFonts w:ascii="Times New Roman" w:hAnsi="Times New Roman" w:eastAsia="Times New Roman" w:cs="Times New Roman"/>
                <w:sz w:val="21"/>
                <w:szCs w:val="21"/>
              </w:rPr>
            </w:pPr>
            <w:r>
              <w:rPr>
                <w:spacing w:val="-9"/>
                <w:sz w:val="21"/>
                <w:szCs w:val="21"/>
              </w:rPr>
              <w:t>么。《蝴蝶的家》是本单元最后一篇课文，</w:t>
            </w:r>
            <w:r>
              <w:rPr>
                <w:spacing w:val="-18"/>
                <w:sz w:val="21"/>
                <w:szCs w:val="21"/>
              </w:rPr>
              <w:t xml:space="preserve"> </w:t>
            </w:r>
            <w:r>
              <w:rPr>
                <w:spacing w:val="-9"/>
                <w:sz w:val="21"/>
                <w:szCs w:val="21"/>
              </w:rPr>
              <w:t xml:space="preserve">看看课  </w:t>
            </w:r>
            <w:r>
              <w:rPr>
                <w:spacing w:val="-7"/>
                <w:sz w:val="21"/>
                <w:szCs w:val="21"/>
              </w:rPr>
              <w:t>题，你有哪些疑问？</w:t>
            </w:r>
            <w:r>
              <w:rPr>
                <w:spacing w:val="-31"/>
                <w:sz w:val="21"/>
                <w:szCs w:val="21"/>
              </w:rPr>
              <w:t xml:space="preserve"> </w:t>
            </w:r>
            <w:r>
              <w:rPr>
                <w:rFonts w:hint="eastAsia"/>
                <w:spacing w:val="-31"/>
                <w:sz w:val="21"/>
                <w:szCs w:val="21"/>
                <w:lang w:eastAsia="zh-CN"/>
              </w:rPr>
              <w:t>（</w:t>
            </w:r>
            <w:r>
              <w:rPr>
                <w:spacing w:val="-7"/>
                <w:sz w:val="21"/>
                <w:szCs w:val="21"/>
              </w:rPr>
              <w:t>根据学生回答，</w:t>
            </w:r>
            <w:r>
              <w:rPr>
                <w:spacing w:val="-22"/>
                <w:sz w:val="21"/>
                <w:szCs w:val="21"/>
              </w:rPr>
              <w:t xml:space="preserve"> </w:t>
            </w:r>
            <w:r>
              <w:rPr>
                <w:spacing w:val="-7"/>
                <w:sz w:val="21"/>
                <w:szCs w:val="21"/>
              </w:rPr>
              <w:t>相机总结提问</w:t>
            </w:r>
            <w:r>
              <w:rPr>
                <w:sz w:val="21"/>
                <w:szCs w:val="21"/>
              </w:rPr>
              <w:t xml:space="preserve"> </w:t>
            </w:r>
            <w:r>
              <w:rPr>
                <w:spacing w:val="-7"/>
                <w:sz w:val="21"/>
                <w:szCs w:val="21"/>
              </w:rPr>
              <w:t>角度： 关注内容</w:t>
            </w:r>
            <w:r>
              <w:rPr>
                <w:rFonts w:ascii="Times New Roman" w:hAnsi="Times New Roman" w:eastAsia="Times New Roman" w:cs="Times New Roman"/>
                <w:spacing w:val="-7"/>
                <w:sz w:val="21"/>
                <w:szCs w:val="21"/>
              </w:rPr>
              <w:t>.</w:t>
            </w:r>
            <w:r>
              <w:rPr>
                <w:spacing w:val="-7"/>
                <w:sz w:val="21"/>
                <w:szCs w:val="21"/>
              </w:rPr>
              <w:t>关注写法……</w:t>
            </w:r>
            <w:r>
              <w:rPr>
                <w:rFonts w:ascii="Times New Roman" w:hAnsi="Times New Roman" w:eastAsia="Times New Roman" w:cs="Times New Roman"/>
                <w:spacing w:val="-7"/>
                <w:sz w:val="21"/>
                <w:szCs w:val="21"/>
              </w:rPr>
              <w:t>)</w:t>
            </w:r>
          </w:p>
          <w:p w14:paraId="593743F2">
            <w:pPr>
              <w:pStyle w:val="15"/>
              <w:keepNext w:val="0"/>
              <w:keepLines w:val="0"/>
              <w:pageBreakBefore w:val="0"/>
              <w:widowControl w:val="0"/>
              <w:kinsoku/>
              <w:wordWrap/>
              <w:overflowPunct/>
              <w:topLinePunct w:val="0"/>
              <w:autoSpaceDE/>
              <w:autoSpaceDN/>
              <w:bidi w:val="0"/>
              <w:adjustRightInd/>
              <w:snapToGrid/>
              <w:spacing w:before="70" w:line="288" w:lineRule="auto"/>
              <w:ind w:left="112" w:right="171" w:firstLine="420"/>
              <w:textAlignment w:val="auto"/>
              <w:rPr>
                <w:sz w:val="21"/>
                <w:szCs w:val="21"/>
              </w:rPr>
            </w:pPr>
            <w:r>
              <w:rPr>
                <w:rFonts w:ascii="Times New Roman" w:hAnsi="Times New Roman" w:eastAsia="Times New Roman" w:cs="Times New Roman"/>
                <w:spacing w:val="-1"/>
                <w:sz w:val="21"/>
                <w:szCs w:val="21"/>
              </w:rPr>
              <w:t>3.</w:t>
            </w:r>
            <w:r>
              <w:rPr>
                <w:spacing w:val="-1"/>
                <w:sz w:val="21"/>
                <w:szCs w:val="21"/>
              </w:rPr>
              <w:t>在这篇课文中，有一个跟我们一样脑袋上挂</w:t>
            </w:r>
            <w:r>
              <w:rPr>
                <w:spacing w:val="16"/>
                <w:sz w:val="21"/>
                <w:szCs w:val="21"/>
              </w:rPr>
              <w:t xml:space="preserve"> </w:t>
            </w:r>
            <w:r>
              <w:rPr>
                <w:spacing w:val="-8"/>
                <w:sz w:val="21"/>
                <w:szCs w:val="21"/>
              </w:rPr>
              <w:t>着一排问号的作者。</w:t>
            </w:r>
            <w:r>
              <w:rPr>
                <w:spacing w:val="-16"/>
                <w:sz w:val="21"/>
                <w:szCs w:val="21"/>
              </w:rPr>
              <w:t xml:space="preserve"> </w:t>
            </w:r>
            <w:r>
              <w:rPr>
                <w:spacing w:val="-8"/>
                <w:sz w:val="21"/>
                <w:szCs w:val="21"/>
              </w:rPr>
              <w:t>一个满是疑问的人，</w:t>
            </w:r>
            <w:r>
              <w:rPr>
                <w:spacing w:val="-22"/>
                <w:sz w:val="21"/>
                <w:szCs w:val="21"/>
              </w:rPr>
              <w:t xml:space="preserve"> </w:t>
            </w:r>
            <w:r>
              <w:rPr>
                <w:spacing w:val="-8"/>
                <w:sz w:val="21"/>
                <w:szCs w:val="21"/>
              </w:rPr>
              <w:t>排到我们</w:t>
            </w:r>
            <w:r>
              <w:rPr>
                <w:sz w:val="21"/>
                <w:szCs w:val="21"/>
              </w:rPr>
              <w:t xml:space="preserve"> </w:t>
            </w:r>
            <w:r>
              <w:rPr>
                <w:spacing w:val="-4"/>
                <w:sz w:val="21"/>
                <w:szCs w:val="21"/>
              </w:rPr>
              <w:t>这群满是疑问的人，</w:t>
            </w:r>
            <w:r>
              <w:rPr>
                <w:spacing w:val="-23"/>
                <w:sz w:val="21"/>
                <w:szCs w:val="21"/>
              </w:rPr>
              <w:t xml:space="preserve"> </w:t>
            </w:r>
            <w:r>
              <w:rPr>
                <w:spacing w:val="-4"/>
                <w:sz w:val="21"/>
                <w:szCs w:val="21"/>
              </w:rPr>
              <w:t>会掀起怎样的头脑风暴</w:t>
            </w:r>
            <w:r>
              <w:rPr>
                <w:spacing w:val="-5"/>
                <w:sz w:val="21"/>
                <w:szCs w:val="21"/>
              </w:rPr>
              <w:t>呢？</w:t>
            </w:r>
          </w:p>
        </w:tc>
        <w:tc>
          <w:tcPr>
            <w:tcW w:w="2232" w:type="dxa"/>
            <w:gridSpan w:val="3"/>
            <w:tcBorders>
              <w:bottom w:val="single" w:color="000000" w:sz="4" w:space="0"/>
            </w:tcBorders>
            <w:vAlign w:val="top"/>
          </w:tcPr>
          <w:p w14:paraId="65D2CEBB">
            <w:pPr>
              <w:keepNext w:val="0"/>
              <w:keepLines w:val="0"/>
              <w:pageBreakBefore w:val="0"/>
              <w:widowControl w:val="0"/>
              <w:kinsoku/>
              <w:wordWrap/>
              <w:overflowPunct/>
              <w:topLinePunct w:val="0"/>
              <w:autoSpaceDE/>
              <w:autoSpaceDN/>
              <w:bidi w:val="0"/>
              <w:adjustRightInd/>
              <w:snapToGrid/>
              <w:spacing w:line="288" w:lineRule="auto"/>
              <w:textAlignment w:val="auto"/>
              <w:rPr>
                <w:rFonts w:ascii="Arial"/>
                <w:sz w:val="21"/>
                <w:szCs w:val="21"/>
              </w:rPr>
            </w:pPr>
          </w:p>
          <w:p w14:paraId="6D587453">
            <w:pPr>
              <w:pStyle w:val="15"/>
              <w:keepNext w:val="0"/>
              <w:keepLines w:val="0"/>
              <w:pageBreakBefore w:val="0"/>
              <w:widowControl w:val="0"/>
              <w:kinsoku/>
              <w:wordWrap/>
              <w:overflowPunct/>
              <w:topLinePunct w:val="0"/>
              <w:autoSpaceDE/>
              <w:autoSpaceDN/>
              <w:bidi w:val="0"/>
              <w:adjustRightInd/>
              <w:snapToGrid/>
              <w:spacing w:before="68" w:line="288" w:lineRule="auto"/>
              <w:ind w:left="116"/>
              <w:textAlignment w:val="auto"/>
              <w:rPr>
                <w:sz w:val="21"/>
                <w:szCs w:val="21"/>
              </w:rPr>
            </w:pPr>
            <w:r>
              <w:rPr>
                <w:spacing w:val="-11"/>
                <w:sz w:val="21"/>
                <w:szCs w:val="21"/>
              </w:rPr>
              <w:t>发散思维，</w:t>
            </w:r>
            <w:r>
              <w:rPr>
                <w:spacing w:val="-15"/>
                <w:sz w:val="21"/>
                <w:szCs w:val="21"/>
              </w:rPr>
              <w:t xml:space="preserve"> </w:t>
            </w:r>
            <w:r>
              <w:rPr>
                <w:spacing w:val="-11"/>
                <w:sz w:val="21"/>
                <w:szCs w:val="21"/>
              </w:rPr>
              <w:t>积极思考</w:t>
            </w:r>
          </w:p>
        </w:tc>
        <w:tc>
          <w:tcPr>
            <w:tcW w:w="1207" w:type="dxa"/>
            <w:vMerge w:val="restart"/>
            <w:tcBorders>
              <w:bottom w:val="nil"/>
            </w:tcBorders>
            <w:vAlign w:val="top"/>
          </w:tcPr>
          <w:p w14:paraId="3888B075">
            <w:pPr>
              <w:keepNext w:val="0"/>
              <w:keepLines w:val="0"/>
              <w:pageBreakBefore w:val="0"/>
              <w:widowControl w:val="0"/>
              <w:kinsoku/>
              <w:wordWrap/>
              <w:overflowPunct/>
              <w:topLinePunct w:val="0"/>
              <w:autoSpaceDE/>
              <w:autoSpaceDN/>
              <w:bidi w:val="0"/>
              <w:adjustRightInd/>
              <w:snapToGrid/>
              <w:spacing w:line="288" w:lineRule="auto"/>
              <w:textAlignment w:val="auto"/>
              <w:rPr>
                <w:rFonts w:ascii="Arial"/>
                <w:sz w:val="21"/>
                <w:szCs w:val="21"/>
              </w:rPr>
            </w:pPr>
          </w:p>
        </w:tc>
      </w:tr>
      <w:tr w14:paraId="72735C8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757" w:hRule="atLeast"/>
          <w:jc w:val="center"/>
        </w:trPr>
        <w:tc>
          <w:tcPr>
            <w:tcW w:w="1502" w:type="dxa"/>
            <w:gridSpan w:val="2"/>
            <w:tcBorders>
              <w:top w:val="single" w:color="000000" w:sz="4" w:space="0"/>
              <w:bottom w:val="single" w:color="000000" w:sz="4" w:space="0"/>
            </w:tcBorders>
            <w:vAlign w:val="top"/>
          </w:tcPr>
          <w:p w14:paraId="5603A230">
            <w:pPr>
              <w:pStyle w:val="15"/>
              <w:keepNext w:val="0"/>
              <w:keepLines w:val="0"/>
              <w:pageBreakBefore w:val="0"/>
              <w:widowControl w:val="0"/>
              <w:kinsoku/>
              <w:wordWrap/>
              <w:overflowPunct/>
              <w:topLinePunct w:val="0"/>
              <w:autoSpaceDE/>
              <w:autoSpaceDN/>
              <w:bidi w:val="0"/>
              <w:adjustRightInd/>
              <w:snapToGrid/>
              <w:spacing w:before="185" w:line="288" w:lineRule="auto"/>
              <w:ind w:left="135" w:right="104"/>
              <w:jc w:val="both"/>
              <w:textAlignment w:val="auto"/>
              <w:rPr>
                <w:sz w:val="21"/>
                <w:szCs w:val="21"/>
              </w:rPr>
            </w:pPr>
            <w:r>
              <w:rPr>
                <w:b/>
                <w:bCs/>
                <w:spacing w:val="-3"/>
                <w:sz w:val="21"/>
                <w:szCs w:val="21"/>
              </w:rPr>
              <w:t>板块二：小组</w:t>
            </w:r>
            <w:r>
              <w:rPr>
                <w:sz w:val="21"/>
                <w:szCs w:val="21"/>
              </w:rPr>
              <w:t xml:space="preserve"> </w:t>
            </w:r>
            <w:r>
              <w:rPr>
                <w:b/>
                <w:bCs/>
                <w:spacing w:val="-18"/>
                <w:sz w:val="21"/>
                <w:szCs w:val="21"/>
              </w:rPr>
              <w:t>合作，</w:t>
            </w:r>
            <w:r>
              <w:rPr>
                <w:spacing w:val="-18"/>
                <w:sz w:val="21"/>
                <w:szCs w:val="21"/>
              </w:rPr>
              <w:t xml:space="preserve"> </w:t>
            </w:r>
            <w:r>
              <w:rPr>
                <w:b/>
                <w:bCs/>
                <w:spacing w:val="-18"/>
                <w:sz w:val="21"/>
                <w:szCs w:val="21"/>
              </w:rPr>
              <w:t>掀起问</w:t>
            </w:r>
            <w:r>
              <w:rPr>
                <w:spacing w:val="3"/>
                <w:sz w:val="21"/>
                <w:szCs w:val="21"/>
              </w:rPr>
              <w:t xml:space="preserve"> </w:t>
            </w:r>
            <w:r>
              <w:rPr>
                <w:b/>
                <w:bCs/>
                <w:spacing w:val="-4"/>
                <w:sz w:val="21"/>
                <w:szCs w:val="21"/>
              </w:rPr>
              <w:t>题风暴</w:t>
            </w:r>
          </w:p>
        </w:tc>
        <w:tc>
          <w:tcPr>
            <w:tcW w:w="5222" w:type="dxa"/>
            <w:gridSpan w:val="3"/>
            <w:tcBorders>
              <w:top w:val="single" w:color="000000" w:sz="4" w:space="0"/>
              <w:bottom w:val="single" w:color="000000" w:sz="4" w:space="0"/>
            </w:tcBorders>
            <w:vAlign w:val="top"/>
          </w:tcPr>
          <w:p w14:paraId="26FAA111">
            <w:pPr>
              <w:pStyle w:val="15"/>
              <w:keepNext w:val="0"/>
              <w:keepLines w:val="0"/>
              <w:pageBreakBefore w:val="0"/>
              <w:widowControl w:val="0"/>
              <w:kinsoku/>
              <w:wordWrap/>
              <w:overflowPunct/>
              <w:topLinePunct w:val="0"/>
              <w:autoSpaceDE/>
              <w:autoSpaceDN/>
              <w:bidi w:val="0"/>
              <w:adjustRightInd/>
              <w:snapToGrid/>
              <w:spacing w:before="185" w:line="288" w:lineRule="auto"/>
              <w:ind w:left="129" w:right="224" w:firstLine="419"/>
              <w:textAlignment w:val="auto"/>
              <w:rPr>
                <w:sz w:val="21"/>
                <w:szCs w:val="21"/>
              </w:rPr>
            </w:pPr>
            <w:r>
              <w:rPr>
                <w:rFonts w:ascii="Times New Roman" w:hAnsi="Times New Roman" w:eastAsia="Times New Roman" w:cs="Times New Roman"/>
                <w:spacing w:val="-6"/>
                <w:sz w:val="21"/>
                <w:szCs w:val="21"/>
              </w:rPr>
              <w:t>1.</w:t>
            </w:r>
            <w:r>
              <w:rPr>
                <w:spacing w:val="-6"/>
                <w:sz w:val="21"/>
                <w:szCs w:val="21"/>
              </w:rPr>
              <w:t>结合之前的经验， 想一想，如果让你用提问</w:t>
            </w:r>
            <w:r>
              <w:rPr>
                <w:spacing w:val="6"/>
                <w:sz w:val="21"/>
                <w:szCs w:val="21"/>
              </w:rPr>
              <w:t xml:space="preserve"> </w:t>
            </w:r>
            <w:r>
              <w:rPr>
                <w:spacing w:val="-9"/>
                <w:sz w:val="21"/>
                <w:szCs w:val="21"/>
              </w:rPr>
              <w:t>的方式来学习本文，</w:t>
            </w:r>
            <w:r>
              <w:rPr>
                <w:spacing w:val="-20"/>
                <w:sz w:val="21"/>
                <w:szCs w:val="21"/>
              </w:rPr>
              <w:t xml:space="preserve"> </w:t>
            </w:r>
            <w:r>
              <w:rPr>
                <w:spacing w:val="-9"/>
                <w:sz w:val="21"/>
                <w:szCs w:val="21"/>
              </w:rPr>
              <w:t>你会如何展开学习？</w:t>
            </w:r>
          </w:p>
          <w:p w14:paraId="06A682E9">
            <w:pPr>
              <w:pStyle w:val="15"/>
              <w:keepNext w:val="0"/>
              <w:keepLines w:val="0"/>
              <w:pageBreakBefore w:val="0"/>
              <w:widowControl w:val="0"/>
              <w:kinsoku/>
              <w:wordWrap/>
              <w:overflowPunct/>
              <w:topLinePunct w:val="0"/>
              <w:autoSpaceDE/>
              <w:autoSpaceDN/>
              <w:bidi w:val="0"/>
              <w:adjustRightInd/>
              <w:snapToGrid/>
              <w:spacing w:before="60" w:line="288" w:lineRule="auto"/>
              <w:ind w:left="114" w:right="171" w:firstLine="413"/>
              <w:textAlignment w:val="auto"/>
              <w:rPr>
                <w:sz w:val="21"/>
                <w:szCs w:val="21"/>
              </w:rPr>
            </w:pPr>
            <w:r>
              <w:rPr>
                <w:rFonts w:ascii="Times New Roman" w:hAnsi="Times New Roman" w:eastAsia="Times New Roman" w:cs="Times New Roman"/>
                <w:sz w:val="21"/>
                <w:szCs w:val="21"/>
              </w:rPr>
              <w:t xml:space="preserve">2 </w:t>
            </w:r>
            <w:r>
              <w:rPr>
                <w:sz w:val="21"/>
                <w:szCs w:val="21"/>
              </w:rPr>
              <w:t xml:space="preserve">根据学生回答，适时小结：同学们的发言都 </w:t>
            </w:r>
            <w:r>
              <w:rPr>
                <w:spacing w:val="-4"/>
                <w:sz w:val="21"/>
                <w:szCs w:val="21"/>
              </w:rPr>
              <w:t>非常精彩，</w:t>
            </w:r>
            <w:r>
              <w:rPr>
                <w:spacing w:val="-23"/>
                <w:sz w:val="21"/>
                <w:szCs w:val="21"/>
              </w:rPr>
              <w:t xml:space="preserve"> </w:t>
            </w:r>
            <w:r>
              <w:rPr>
                <w:spacing w:val="-4"/>
                <w:sz w:val="21"/>
                <w:szCs w:val="21"/>
              </w:rPr>
              <w:t>那么，我们就按照大家讨论的方式来进</w:t>
            </w:r>
            <w:r>
              <w:rPr>
                <w:sz w:val="21"/>
                <w:szCs w:val="21"/>
              </w:rPr>
              <w:t xml:space="preserve"> </w:t>
            </w:r>
            <w:r>
              <w:rPr>
                <w:spacing w:val="-9"/>
                <w:sz w:val="21"/>
                <w:szCs w:val="21"/>
              </w:rPr>
              <w:t>行本文的学习： 先初读课文，试着提出问题； 再小</w:t>
            </w:r>
            <w:r>
              <w:rPr>
                <w:sz w:val="21"/>
                <w:szCs w:val="21"/>
              </w:rPr>
              <w:t xml:space="preserve"> </w:t>
            </w:r>
            <w:r>
              <w:rPr>
                <w:spacing w:val="-2"/>
                <w:sz w:val="21"/>
                <w:szCs w:val="21"/>
              </w:rPr>
              <w:t>组讨论，整理提问单，并汇报本组最佳问题。</w:t>
            </w:r>
          </w:p>
          <w:p w14:paraId="2989F109">
            <w:pPr>
              <w:pStyle w:val="15"/>
              <w:keepNext w:val="0"/>
              <w:keepLines w:val="0"/>
              <w:pageBreakBefore w:val="0"/>
              <w:widowControl w:val="0"/>
              <w:kinsoku/>
              <w:wordWrap/>
              <w:overflowPunct/>
              <w:topLinePunct w:val="0"/>
              <w:autoSpaceDE/>
              <w:autoSpaceDN/>
              <w:bidi w:val="0"/>
              <w:adjustRightInd/>
              <w:snapToGrid/>
              <w:spacing w:before="61" w:line="288" w:lineRule="auto"/>
              <w:ind w:left="532"/>
              <w:textAlignment w:val="auto"/>
              <w:rPr>
                <w:sz w:val="21"/>
                <w:szCs w:val="21"/>
              </w:rPr>
            </w:pPr>
            <w:r>
              <w:rPr>
                <w:rFonts w:ascii="Times New Roman" w:hAnsi="Times New Roman" w:eastAsia="Times New Roman" w:cs="Times New Roman"/>
                <w:spacing w:val="-1"/>
                <w:sz w:val="21"/>
                <w:szCs w:val="21"/>
              </w:rPr>
              <w:t>3.</w:t>
            </w:r>
            <w:r>
              <w:rPr>
                <w:spacing w:val="-1"/>
                <w:sz w:val="21"/>
                <w:szCs w:val="21"/>
              </w:rPr>
              <w:t>出示学习任务：</w:t>
            </w:r>
          </w:p>
          <w:p w14:paraId="60C39B01">
            <w:pPr>
              <w:pStyle w:val="15"/>
              <w:keepNext w:val="0"/>
              <w:keepLines w:val="0"/>
              <w:pageBreakBefore w:val="0"/>
              <w:widowControl w:val="0"/>
              <w:kinsoku/>
              <w:wordWrap/>
              <w:overflowPunct/>
              <w:topLinePunct w:val="0"/>
              <w:autoSpaceDE/>
              <w:autoSpaceDN/>
              <w:bidi w:val="0"/>
              <w:adjustRightInd/>
              <w:snapToGrid/>
              <w:spacing w:before="61" w:line="288" w:lineRule="auto"/>
              <w:ind w:left="133" w:right="138" w:firstLine="398"/>
              <w:textAlignment w:val="auto"/>
              <w:rPr>
                <w:sz w:val="21"/>
                <w:szCs w:val="21"/>
              </w:rPr>
            </w:pPr>
            <w:r>
              <w:rPr>
                <w:rFonts w:hint="eastAsia" w:ascii="Times New Roman" w:hAnsi="Times New Roman" w:eastAsia="宋体" w:cs="Times New Roman"/>
                <w:spacing w:val="-4"/>
                <w:sz w:val="21"/>
                <w:szCs w:val="21"/>
                <w:lang w:eastAsia="zh-CN"/>
              </w:rPr>
              <w:t>（</w:t>
            </w:r>
            <w:r>
              <w:rPr>
                <w:rFonts w:ascii="Times New Roman" w:hAnsi="Times New Roman" w:eastAsia="Times New Roman" w:cs="Times New Roman"/>
                <w:spacing w:val="-4"/>
                <w:sz w:val="21"/>
                <w:szCs w:val="21"/>
              </w:rPr>
              <w:t>1</w:t>
            </w:r>
            <w:r>
              <w:rPr>
                <w:rFonts w:hint="eastAsia" w:ascii="Times New Roman" w:hAnsi="Times New Roman" w:eastAsia="宋体" w:cs="Times New Roman"/>
                <w:spacing w:val="-4"/>
                <w:sz w:val="21"/>
                <w:szCs w:val="21"/>
                <w:lang w:eastAsia="zh-CN"/>
              </w:rPr>
              <w:t>）</w:t>
            </w:r>
            <w:r>
              <w:rPr>
                <w:spacing w:val="-4"/>
                <w:sz w:val="21"/>
                <w:szCs w:val="21"/>
              </w:rPr>
              <w:t>默读课文，</w:t>
            </w:r>
            <w:r>
              <w:rPr>
                <w:spacing w:val="-23"/>
                <w:sz w:val="21"/>
                <w:szCs w:val="21"/>
              </w:rPr>
              <w:t xml:space="preserve"> </w:t>
            </w:r>
            <w:r>
              <w:rPr>
                <w:spacing w:val="-4"/>
                <w:sz w:val="21"/>
                <w:szCs w:val="21"/>
              </w:rPr>
              <w:t>边读边思考，在便利贴上记录自</w:t>
            </w:r>
            <w:r>
              <w:rPr>
                <w:sz w:val="21"/>
                <w:szCs w:val="21"/>
              </w:rPr>
              <w:t xml:space="preserve"> </w:t>
            </w:r>
            <w:r>
              <w:rPr>
                <w:spacing w:val="-9"/>
                <w:sz w:val="21"/>
                <w:szCs w:val="21"/>
              </w:rPr>
              <w:t>己的问题，</w:t>
            </w:r>
            <w:r>
              <w:rPr>
                <w:spacing w:val="-22"/>
                <w:sz w:val="21"/>
                <w:szCs w:val="21"/>
              </w:rPr>
              <w:t xml:space="preserve"> </w:t>
            </w:r>
            <w:r>
              <w:rPr>
                <w:spacing w:val="-9"/>
                <w:sz w:val="21"/>
                <w:szCs w:val="21"/>
              </w:rPr>
              <w:t>读完后，</w:t>
            </w:r>
            <w:r>
              <w:rPr>
                <w:spacing w:val="-25"/>
                <w:sz w:val="21"/>
                <w:szCs w:val="21"/>
              </w:rPr>
              <w:t xml:space="preserve"> </w:t>
            </w:r>
            <w:r>
              <w:rPr>
                <w:spacing w:val="-9"/>
                <w:sz w:val="21"/>
                <w:szCs w:val="21"/>
              </w:rPr>
              <w:t>请将问题贴到小组问题贴板</w:t>
            </w:r>
          </w:p>
          <w:p w14:paraId="428064D2">
            <w:pPr>
              <w:pStyle w:val="15"/>
              <w:keepNext w:val="0"/>
              <w:keepLines w:val="0"/>
              <w:pageBreakBefore w:val="0"/>
              <w:widowControl w:val="0"/>
              <w:kinsoku/>
              <w:wordWrap/>
              <w:overflowPunct/>
              <w:topLinePunct w:val="0"/>
              <w:autoSpaceDE/>
              <w:autoSpaceDN/>
              <w:bidi w:val="0"/>
              <w:adjustRightInd/>
              <w:snapToGrid/>
              <w:spacing w:before="61" w:line="288" w:lineRule="auto"/>
              <w:ind w:left="113"/>
              <w:textAlignment w:val="auto"/>
              <w:rPr>
                <w:sz w:val="21"/>
                <w:szCs w:val="21"/>
              </w:rPr>
            </w:pPr>
            <w:r>
              <w:rPr>
                <w:spacing w:val="-10"/>
                <w:sz w:val="21"/>
                <w:szCs w:val="21"/>
              </w:rPr>
              <w:t>上。</w:t>
            </w:r>
          </w:p>
          <w:p w14:paraId="0F1E4401">
            <w:pPr>
              <w:pStyle w:val="15"/>
              <w:keepNext w:val="0"/>
              <w:keepLines w:val="0"/>
              <w:pageBreakBefore w:val="0"/>
              <w:widowControl w:val="0"/>
              <w:kinsoku/>
              <w:wordWrap/>
              <w:overflowPunct/>
              <w:topLinePunct w:val="0"/>
              <w:autoSpaceDE/>
              <w:autoSpaceDN/>
              <w:bidi w:val="0"/>
              <w:adjustRightInd/>
              <w:snapToGrid/>
              <w:spacing w:before="47" w:line="288" w:lineRule="auto"/>
              <w:ind w:left="115" w:right="138" w:firstLine="417"/>
              <w:textAlignment w:val="auto"/>
              <w:rPr>
                <w:sz w:val="21"/>
                <w:szCs w:val="21"/>
              </w:rPr>
            </w:pPr>
            <w:r>
              <w:rPr>
                <w:rFonts w:hint="eastAsia" w:ascii="Times New Roman" w:hAnsi="Times New Roman" w:eastAsia="宋体" w:cs="Times New Roman"/>
                <w:spacing w:val="-1"/>
                <w:sz w:val="21"/>
                <w:szCs w:val="21"/>
                <w:lang w:eastAsia="zh-CN"/>
              </w:rPr>
              <w:t>（</w:t>
            </w:r>
            <w:r>
              <w:rPr>
                <w:rFonts w:ascii="Times New Roman" w:hAnsi="Times New Roman" w:eastAsia="Times New Roman" w:cs="Times New Roman"/>
                <w:spacing w:val="-1"/>
                <w:sz w:val="21"/>
                <w:szCs w:val="21"/>
              </w:rPr>
              <w:t>2</w:t>
            </w:r>
            <w:r>
              <w:rPr>
                <w:rFonts w:hint="eastAsia" w:ascii="Times New Roman" w:hAnsi="Times New Roman" w:eastAsia="宋体" w:cs="Times New Roman"/>
                <w:spacing w:val="-1"/>
                <w:sz w:val="21"/>
                <w:szCs w:val="21"/>
                <w:lang w:eastAsia="zh-CN"/>
              </w:rPr>
              <w:t>）</w:t>
            </w:r>
            <w:r>
              <w:rPr>
                <w:spacing w:val="-1"/>
                <w:sz w:val="21"/>
                <w:szCs w:val="21"/>
              </w:rPr>
              <w:t>阅读同组的问题，请根据提问角度对问题进</w:t>
            </w:r>
            <w:r>
              <w:rPr>
                <w:spacing w:val="16"/>
                <w:sz w:val="21"/>
                <w:szCs w:val="21"/>
              </w:rPr>
              <w:t xml:space="preserve"> </w:t>
            </w:r>
            <w:r>
              <w:rPr>
                <w:spacing w:val="-3"/>
                <w:sz w:val="21"/>
                <w:szCs w:val="21"/>
              </w:rPr>
              <w:t>行分类，去除重复问题。</w:t>
            </w:r>
          </w:p>
          <w:p w14:paraId="2F4E390A">
            <w:pPr>
              <w:pStyle w:val="15"/>
              <w:keepNext w:val="0"/>
              <w:keepLines w:val="0"/>
              <w:pageBreakBefore w:val="0"/>
              <w:widowControl w:val="0"/>
              <w:kinsoku/>
              <w:wordWrap/>
              <w:overflowPunct/>
              <w:topLinePunct w:val="0"/>
              <w:autoSpaceDE/>
              <w:autoSpaceDN/>
              <w:bidi w:val="0"/>
              <w:adjustRightInd/>
              <w:snapToGrid/>
              <w:spacing w:before="61" w:line="288" w:lineRule="auto"/>
              <w:ind w:left="115" w:right="138" w:firstLine="417"/>
              <w:textAlignment w:val="auto"/>
              <w:rPr>
                <w:rFonts w:ascii="Times New Roman" w:hAnsi="Times New Roman" w:eastAsia="Times New Roman" w:cs="Times New Roman"/>
                <w:sz w:val="21"/>
                <w:szCs w:val="21"/>
              </w:rPr>
            </w:pPr>
            <w:r>
              <w:rPr>
                <w:rFonts w:hint="eastAsia" w:ascii="Times New Roman" w:hAnsi="Times New Roman" w:eastAsia="宋体" w:cs="Times New Roman"/>
                <w:spacing w:val="-9"/>
                <w:sz w:val="21"/>
                <w:szCs w:val="21"/>
                <w:lang w:eastAsia="zh-CN"/>
              </w:rPr>
              <w:t>（</w:t>
            </w:r>
            <w:r>
              <w:rPr>
                <w:rFonts w:ascii="Times New Roman" w:hAnsi="Times New Roman" w:eastAsia="Times New Roman" w:cs="Times New Roman"/>
                <w:spacing w:val="-9"/>
                <w:sz w:val="21"/>
                <w:szCs w:val="21"/>
              </w:rPr>
              <w:t>3</w:t>
            </w:r>
            <w:r>
              <w:rPr>
                <w:rFonts w:hint="eastAsia" w:ascii="Times New Roman" w:hAnsi="Times New Roman" w:eastAsia="宋体" w:cs="Times New Roman"/>
                <w:spacing w:val="-9"/>
                <w:sz w:val="21"/>
                <w:szCs w:val="21"/>
                <w:lang w:eastAsia="zh-CN"/>
              </w:rPr>
              <w:t>）</w:t>
            </w:r>
            <w:r>
              <w:rPr>
                <w:spacing w:val="-9"/>
                <w:sz w:val="21"/>
                <w:szCs w:val="21"/>
              </w:rPr>
              <w:t>小组讨论， 筛选出本组精华问题， 在该便利</w:t>
            </w:r>
            <w:r>
              <w:rPr>
                <w:sz w:val="21"/>
                <w:szCs w:val="21"/>
              </w:rPr>
              <w:t xml:space="preserve"> </w:t>
            </w:r>
            <w:r>
              <w:rPr>
                <w:spacing w:val="-5"/>
                <w:sz w:val="21"/>
                <w:szCs w:val="21"/>
              </w:rPr>
              <w:t>贴上标上星号。</w:t>
            </w:r>
            <w:r>
              <w:rPr>
                <w:spacing w:val="-19"/>
                <w:sz w:val="21"/>
                <w:szCs w:val="21"/>
              </w:rPr>
              <w:t xml:space="preserve"> </w:t>
            </w:r>
            <w:r>
              <w:rPr>
                <w:rFonts w:hint="eastAsia"/>
                <w:spacing w:val="-19"/>
                <w:sz w:val="21"/>
                <w:szCs w:val="21"/>
                <w:lang w:eastAsia="zh-CN"/>
              </w:rPr>
              <w:t>（</w:t>
            </w:r>
            <w:r>
              <w:rPr>
                <w:spacing w:val="-5"/>
                <w:sz w:val="21"/>
                <w:szCs w:val="21"/>
              </w:rPr>
              <w:t>组员须陈述选择的理由</w:t>
            </w:r>
            <w:r>
              <w:rPr>
                <w:rFonts w:hint="eastAsia"/>
                <w:spacing w:val="-5"/>
                <w:sz w:val="21"/>
                <w:szCs w:val="21"/>
                <w:lang w:eastAsia="zh-CN"/>
              </w:rPr>
              <w:t>）</w:t>
            </w:r>
          </w:p>
          <w:p w14:paraId="2329C4B1">
            <w:pPr>
              <w:pStyle w:val="15"/>
              <w:keepNext w:val="0"/>
              <w:keepLines w:val="0"/>
              <w:pageBreakBefore w:val="0"/>
              <w:widowControl w:val="0"/>
              <w:kinsoku/>
              <w:wordWrap/>
              <w:overflowPunct/>
              <w:topLinePunct w:val="0"/>
              <w:autoSpaceDE/>
              <w:autoSpaceDN/>
              <w:bidi w:val="0"/>
              <w:adjustRightInd/>
              <w:snapToGrid/>
              <w:spacing w:before="70" w:line="288" w:lineRule="auto"/>
              <w:ind w:left="117" w:right="224" w:firstLine="409"/>
              <w:textAlignment w:val="auto"/>
              <w:rPr>
                <w:sz w:val="21"/>
                <w:szCs w:val="21"/>
              </w:rPr>
            </w:pPr>
            <w:r>
              <w:rPr>
                <w:rFonts w:ascii="Times New Roman" w:hAnsi="Times New Roman" w:eastAsia="Times New Roman" w:cs="Times New Roman"/>
                <w:sz w:val="21"/>
                <w:szCs w:val="21"/>
              </w:rPr>
              <w:t>4.</w:t>
            </w:r>
            <w:r>
              <w:rPr>
                <w:sz w:val="21"/>
                <w:szCs w:val="21"/>
              </w:rPr>
              <w:t xml:space="preserve">生自主学习。全员完成后，邀请最先完成的 </w:t>
            </w:r>
            <w:r>
              <w:rPr>
                <w:spacing w:val="-2"/>
                <w:sz w:val="21"/>
                <w:szCs w:val="21"/>
              </w:rPr>
              <w:t>小组和最后完成的小组上讲台汇报小组成果。</w:t>
            </w:r>
          </w:p>
          <w:p w14:paraId="0815D9A5">
            <w:pPr>
              <w:pStyle w:val="15"/>
              <w:keepNext w:val="0"/>
              <w:keepLines w:val="0"/>
              <w:pageBreakBefore w:val="0"/>
              <w:widowControl w:val="0"/>
              <w:kinsoku/>
              <w:wordWrap/>
              <w:overflowPunct/>
              <w:topLinePunct w:val="0"/>
              <w:autoSpaceDE/>
              <w:autoSpaceDN/>
              <w:bidi w:val="0"/>
              <w:adjustRightInd/>
              <w:snapToGrid/>
              <w:spacing w:before="61" w:line="288" w:lineRule="auto"/>
              <w:ind w:left="533"/>
              <w:textAlignment w:val="auto"/>
              <w:rPr>
                <w:sz w:val="21"/>
                <w:szCs w:val="21"/>
              </w:rPr>
            </w:pPr>
            <w:r>
              <w:rPr>
                <w:rFonts w:ascii="Times New Roman" w:hAnsi="Times New Roman" w:eastAsia="Times New Roman" w:cs="Times New Roman"/>
                <w:spacing w:val="-2"/>
                <w:sz w:val="21"/>
                <w:szCs w:val="21"/>
              </w:rPr>
              <w:t>5.</w:t>
            </w:r>
            <w:r>
              <w:rPr>
                <w:spacing w:val="-2"/>
                <w:sz w:val="21"/>
                <w:szCs w:val="21"/>
              </w:rPr>
              <w:t>根据汇报，师相机指导提问策略。</w:t>
            </w:r>
          </w:p>
        </w:tc>
        <w:tc>
          <w:tcPr>
            <w:tcW w:w="2232" w:type="dxa"/>
            <w:gridSpan w:val="3"/>
            <w:tcBorders>
              <w:top w:val="single" w:color="000000" w:sz="4" w:space="0"/>
              <w:bottom w:val="single" w:color="000000" w:sz="4" w:space="0"/>
            </w:tcBorders>
            <w:vAlign w:val="top"/>
          </w:tcPr>
          <w:p w14:paraId="125DFB05">
            <w:pPr>
              <w:pStyle w:val="15"/>
              <w:keepNext w:val="0"/>
              <w:keepLines w:val="0"/>
              <w:pageBreakBefore w:val="0"/>
              <w:widowControl w:val="0"/>
              <w:kinsoku/>
              <w:wordWrap/>
              <w:overflowPunct/>
              <w:topLinePunct w:val="0"/>
              <w:autoSpaceDE/>
              <w:autoSpaceDN/>
              <w:bidi w:val="0"/>
              <w:adjustRightInd/>
              <w:snapToGrid/>
              <w:spacing w:before="69" w:line="288" w:lineRule="auto"/>
              <w:ind w:right="102"/>
              <w:textAlignment w:val="auto"/>
              <w:rPr>
                <w:sz w:val="21"/>
                <w:szCs w:val="21"/>
              </w:rPr>
            </w:pPr>
            <w:r>
              <w:rPr>
                <w:rFonts w:ascii="Times New Roman" w:hAnsi="Times New Roman" w:eastAsia="Times New Roman" w:cs="Times New Roman"/>
                <w:spacing w:val="9"/>
                <w:sz w:val="21"/>
                <w:szCs w:val="21"/>
              </w:rPr>
              <w:t>(1)</w:t>
            </w:r>
            <w:r>
              <w:rPr>
                <w:rFonts w:ascii="Times New Roman" w:hAnsi="Times New Roman" w:eastAsia="Times New Roman" w:cs="Times New Roman"/>
                <w:spacing w:val="-17"/>
                <w:sz w:val="21"/>
                <w:szCs w:val="21"/>
              </w:rPr>
              <w:t xml:space="preserve"> </w:t>
            </w:r>
            <w:r>
              <w:rPr>
                <w:spacing w:val="9"/>
                <w:sz w:val="21"/>
                <w:szCs w:val="21"/>
              </w:rPr>
              <w:t>默读课文</w:t>
            </w:r>
            <w:r>
              <w:rPr>
                <w:spacing w:val="-58"/>
                <w:sz w:val="21"/>
                <w:szCs w:val="21"/>
              </w:rPr>
              <w:t xml:space="preserve"> </w:t>
            </w:r>
            <w:r>
              <w:rPr>
                <w:spacing w:val="9"/>
                <w:sz w:val="21"/>
                <w:szCs w:val="21"/>
              </w:rPr>
              <w:t>，边读边思</w:t>
            </w:r>
            <w:r>
              <w:rPr>
                <w:sz w:val="21"/>
                <w:szCs w:val="21"/>
              </w:rPr>
              <w:t xml:space="preserve"> </w:t>
            </w:r>
            <w:r>
              <w:rPr>
                <w:spacing w:val="1"/>
                <w:sz w:val="21"/>
                <w:szCs w:val="21"/>
              </w:rPr>
              <w:t>考，在便利贴上记录自己</w:t>
            </w:r>
            <w:r>
              <w:rPr>
                <w:spacing w:val="5"/>
                <w:sz w:val="21"/>
                <w:szCs w:val="21"/>
              </w:rPr>
              <w:t xml:space="preserve"> </w:t>
            </w:r>
            <w:r>
              <w:rPr>
                <w:spacing w:val="-15"/>
                <w:sz w:val="21"/>
                <w:szCs w:val="21"/>
              </w:rPr>
              <w:t>的问题， 读完后，</w:t>
            </w:r>
            <w:r>
              <w:rPr>
                <w:spacing w:val="-14"/>
                <w:sz w:val="21"/>
                <w:szCs w:val="21"/>
              </w:rPr>
              <w:t xml:space="preserve"> </w:t>
            </w:r>
            <w:r>
              <w:rPr>
                <w:spacing w:val="-15"/>
                <w:sz w:val="21"/>
                <w:szCs w:val="21"/>
              </w:rPr>
              <w:t>将问题</w:t>
            </w:r>
            <w:r>
              <w:rPr>
                <w:sz w:val="21"/>
                <w:szCs w:val="21"/>
              </w:rPr>
              <w:t xml:space="preserve"> </w:t>
            </w:r>
            <w:r>
              <w:rPr>
                <w:spacing w:val="-1"/>
                <w:sz w:val="21"/>
                <w:szCs w:val="21"/>
              </w:rPr>
              <w:t>贴到小组问题贴板上。</w:t>
            </w:r>
          </w:p>
          <w:p w14:paraId="28D692D4">
            <w:pPr>
              <w:pStyle w:val="15"/>
              <w:keepNext w:val="0"/>
              <w:keepLines w:val="0"/>
              <w:pageBreakBefore w:val="0"/>
              <w:widowControl w:val="0"/>
              <w:kinsoku/>
              <w:wordWrap/>
              <w:overflowPunct/>
              <w:topLinePunct w:val="0"/>
              <w:autoSpaceDE/>
              <w:autoSpaceDN/>
              <w:bidi w:val="0"/>
              <w:adjustRightInd/>
              <w:snapToGrid/>
              <w:spacing w:before="63" w:line="288" w:lineRule="auto"/>
              <w:ind w:left="112" w:right="100"/>
              <w:textAlignment w:val="auto"/>
              <w:rPr>
                <w:sz w:val="21"/>
                <w:szCs w:val="21"/>
              </w:rPr>
            </w:pPr>
            <w:r>
              <w:rPr>
                <w:rFonts w:hint="eastAsia" w:ascii="Times New Roman" w:hAnsi="Times New Roman" w:eastAsia="宋体" w:cs="Times New Roman"/>
                <w:spacing w:val="-9"/>
                <w:sz w:val="21"/>
                <w:szCs w:val="21"/>
                <w:lang w:eastAsia="zh-CN"/>
              </w:rPr>
              <w:t>（</w:t>
            </w:r>
            <w:r>
              <w:rPr>
                <w:rFonts w:ascii="Times New Roman" w:hAnsi="Times New Roman" w:eastAsia="Times New Roman" w:cs="Times New Roman"/>
                <w:spacing w:val="-9"/>
                <w:sz w:val="21"/>
                <w:szCs w:val="21"/>
              </w:rPr>
              <w:t>2</w:t>
            </w:r>
            <w:r>
              <w:rPr>
                <w:rFonts w:hint="eastAsia" w:ascii="Times New Roman" w:hAnsi="Times New Roman" w:eastAsia="宋体" w:cs="Times New Roman"/>
                <w:spacing w:val="-9"/>
                <w:sz w:val="21"/>
                <w:szCs w:val="21"/>
                <w:lang w:eastAsia="zh-CN"/>
              </w:rPr>
              <w:t>）</w:t>
            </w:r>
            <w:r>
              <w:rPr>
                <w:spacing w:val="-9"/>
                <w:sz w:val="21"/>
                <w:szCs w:val="21"/>
              </w:rPr>
              <w:t>阅读同组的问题， 根据</w:t>
            </w:r>
            <w:r>
              <w:rPr>
                <w:spacing w:val="4"/>
                <w:sz w:val="21"/>
                <w:szCs w:val="21"/>
              </w:rPr>
              <w:t xml:space="preserve"> </w:t>
            </w:r>
            <w:r>
              <w:rPr>
                <w:spacing w:val="22"/>
                <w:sz w:val="21"/>
                <w:szCs w:val="21"/>
              </w:rPr>
              <w:t>提问角度对问题进行分</w:t>
            </w:r>
            <w:r>
              <w:rPr>
                <w:spacing w:val="6"/>
                <w:sz w:val="21"/>
                <w:szCs w:val="21"/>
              </w:rPr>
              <w:t xml:space="preserve"> </w:t>
            </w:r>
            <w:r>
              <w:rPr>
                <w:spacing w:val="-3"/>
                <w:sz w:val="21"/>
                <w:szCs w:val="21"/>
              </w:rPr>
              <w:t>类，去除重复问题。</w:t>
            </w:r>
          </w:p>
          <w:p w14:paraId="430FA11E">
            <w:pPr>
              <w:pStyle w:val="15"/>
              <w:keepNext w:val="0"/>
              <w:keepLines w:val="0"/>
              <w:pageBreakBefore w:val="0"/>
              <w:widowControl w:val="0"/>
              <w:kinsoku/>
              <w:wordWrap/>
              <w:overflowPunct/>
              <w:topLinePunct w:val="0"/>
              <w:autoSpaceDE/>
              <w:autoSpaceDN/>
              <w:bidi w:val="0"/>
              <w:adjustRightInd/>
              <w:snapToGrid/>
              <w:spacing w:before="61" w:line="288" w:lineRule="auto"/>
              <w:ind w:left="112" w:right="100"/>
              <w:jc w:val="both"/>
              <w:textAlignment w:val="auto"/>
              <w:rPr>
                <w:rFonts w:ascii="Times New Roman" w:hAnsi="Times New Roman" w:eastAsia="Times New Roman" w:cs="Times New Roman"/>
                <w:spacing w:val="-2"/>
                <w:sz w:val="21"/>
                <w:szCs w:val="21"/>
              </w:rPr>
            </w:pPr>
            <w:r>
              <w:rPr>
                <w:rFonts w:hint="eastAsia" w:ascii="Times New Roman" w:hAnsi="Times New Roman" w:eastAsia="宋体" w:cs="Times New Roman"/>
                <w:spacing w:val="-7"/>
                <w:sz w:val="21"/>
                <w:szCs w:val="21"/>
                <w:lang w:eastAsia="zh-CN"/>
              </w:rPr>
              <w:t>（</w:t>
            </w:r>
            <w:r>
              <w:rPr>
                <w:rFonts w:ascii="Times New Roman" w:hAnsi="Times New Roman" w:eastAsia="Times New Roman" w:cs="Times New Roman"/>
                <w:spacing w:val="-7"/>
                <w:sz w:val="21"/>
                <w:szCs w:val="21"/>
              </w:rPr>
              <w:t>3</w:t>
            </w:r>
            <w:r>
              <w:rPr>
                <w:rFonts w:hint="eastAsia" w:ascii="Times New Roman" w:hAnsi="Times New Roman" w:eastAsia="宋体" w:cs="Times New Roman"/>
                <w:spacing w:val="-7"/>
                <w:sz w:val="21"/>
                <w:szCs w:val="21"/>
                <w:lang w:eastAsia="zh-CN"/>
              </w:rPr>
              <w:t>）</w:t>
            </w:r>
            <w:r>
              <w:rPr>
                <w:spacing w:val="-7"/>
                <w:sz w:val="21"/>
                <w:szCs w:val="21"/>
              </w:rPr>
              <w:t>小组讨论，</w:t>
            </w:r>
            <w:r>
              <w:rPr>
                <w:spacing w:val="-31"/>
                <w:sz w:val="21"/>
                <w:szCs w:val="21"/>
              </w:rPr>
              <w:t xml:space="preserve"> </w:t>
            </w:r>
            <w:r>
              <w:rPr>
                <w:spacing w:val="-7"/>
                <w:sz w:val="21"/>
                <w:szCs w:val="21"/>
              </w:rPr>
              <w:t>筛选出本组</w:t>
            </w:r>
            <w:r>
              <w:rPr>
                <w:sz w:val="21"/>
                <w:szCs w:val="21"/>
              </w:rPr>
              <w:t xml:space="preserve"> </w:t>
            </w:r>
            <w:r>
              <w:rPr>
                <w:spacing w:val="1"/>
                <w:sz w:val="21"/>
                <w:szCs w:val="21"/>
              </w:rPr>
              <w:t>精华问题，在该便利贴上</w:t>
            </w:r>
            <w:r>
              <w:rPr>
                <w:spacing w:val="5"/>
                <w:sz w:val="21"/>
                <w:szCs w:val="21"/>
              </w:rPr>
              <w:t xml:space="preserve"> </w:t>
            </w:r>
            <w:r>
              <w:rPr>
                <w:spacing w:val="-5"/>
                <w:sz w:val="21"/>
                <w:szCs w:val="21"/>
              </w:rPr>
              <w:t>标上星号。</w:t>
            </w:r>
            <w:r>
              <w:rPr>
                <w:rFonts w:hint="eastAsia"/>
                <w:spacing w:val="-5"/>
                <w:sz w:val="21"/>
                <w:szCs w:val="21"/>
                <w:lang w:eastAsia="zh-CN"/>
              </w:rPr>
              <w:t>（</w:t>
            </w:r>
            <w:r>
              <w:rPr>
                <w:spacing w:val="-5"/>
                <w:sz w:val="21"/>
                <w:szCs w:val="21"/>
              </w:rPr>
              <w:t>组员须陈述选</w:t>
            </w:r>
            <w:r>
              <w:rPr>
                <w:spacing w:val="8"/>
                <w:sz w:val="21"/>
                <w:szCs w:val="21"/>
              </w:rPr>
              <w:t xml:space="preserve"> </w:t>
            </w:r>
            <w:r>
              <w:rPr>
                <w:spacing w:val="-2"/>
                <w:sz w:val="21"/>
                <w:szCs w:val="21"/>
              </w:rPr>
              <w:t>择的理由</w:t>
            </w:r>
            <w:r>
              <w:rPr>
                <w:rFonts w:hint="eastAsia"/>
                <w:spacing w:val="-2"/>
                <w:sz w:val="21"/>
                <w:szCs w:val="21"/>
                <w:lang w:eastAsia="zh-CN"/>
              </w:rPr>
              <w:t>）</w:t>
            </w:r>
          </w:p>
          <w:p w14:paraId="56B24909">
            <w:pPr>
              <w:pStyle w:val="15"/>
              <w:keepNext w:val="0"/>
              <w:keepLines w:val="0"/>
              <w:pageBreakBefore w:val="0"/>
              <w:widowControl w:val="0"/>
              <w:kinsoku/>
              <w:wordWrap/>
              <w:overflowPunct/>
              <w:topLinePunct w:val="0"/>
              <w:autoSpaceDE/>
              <w:autoSpaceDN/>
              <w:bidi w:val="0"/>
              <w:adjustRightInd/>
              <w:snapToGrid/>
              <w:spacing w:before="61" w:line="288" w:lineRule="auto"/>
              <w:ind w:left="112" w:right="100"/>
              <w:jc w:val="both"/>
              <w:textAlignment w:val="auto"/>
              <w:rPr>
                <w:rFonts w:ascii="Times New Roman" w:hAnsi="Times New Roman" w:eastAsia="Times New Roman" w:cs="Times New Roman"/>
                <w:sz w:val="21"/>
                <w:szCs w:val="21"/>
              </w:rPr>
            </w:pPr>
            <w:r>
              <w:rPr>
                <w:rFonts w:ascii="Times New Roman" w:hAnsi="Times New Roman" w:eastAsia="Times New Roman" w:cs="Times New Roman"/>
                <w:spacing w:val="6"/>
                <w:sz w:val="21"/>
                <w:szCs w:val="21"/>
              </w:rPr>
              <w:t>4.</w:t>
            </w:r>
            <w:r>
              <w:rPr>
                <w:spacing w:val="6"/>
                <w:sz w:val="21"/>
                <w:szCs w:val="21"/>
              </w:rPr>
              <w:t>生自主学习。全员完成</w:t>
            </w:r>
            <w:r>
              <w:rPr>
                <w:spacing w:val="1"/>
                <w:sz w:val="21"/>
                <w:szCs w:val="21"/>
              </w:rPr>
              <w:t xml:space="preserve"> 后，邀请最先完成的小组</w:t>
            </w:r>
            <w:r>
              <w:rPr>
                <w:spacing w:val="5"/>
                <w:sz w:val="21"/>
                <w:szCs w:val="21"/>
              </w:rPr>
              <w:t xml:space="preserve"> </w:t>
            </w:r>
            <w:r>
              <w:rPr>
                <w:spacing w:val="1"/>
                <w:sz w:val="21"/>
                <w:szCs w:val="21"/>
              </w:rPr>
              <w:t>和最后完成的小组上讲台</w:t>
            </w:r>
            <w:r>
              <w:rPr>
                <w:spacing w:val="5"/>
                <w:sz w:val="21"/>
                <w:szCs w:val="21"/>
              </w:rPr>
              <w:t xml:space="preserve"> </w:t>
            </w:r>
            <w:r>
              <w:rPr>
                <w:spacing w:val="-3"/>
                <w:sz w:val="21"/>
                <w:szCs w:val="21"/>
              </w:rPr>
              <w:t>汇报小组成果。</w:t>
            </w:r>
          </w:p>
        </w:tc>
        <w:tc>
          <w:tcPr>
            <w:tcW w:w="1207" w:type="dxa"/>
            <w:vMerge w:val="continue"/>
            <w:tcBorders>
              <w:top w:val="nil"/>
              <w:bottom w:val="nil"/>
            </w:tcBorders>
            <w:vAlign w:val="top"/>
          </w:tcPr>
          <w:p w14:paraId="613CEC10">
            <w:pPr>
              <w:keepNext w:val="0"/>
              <w:keepLines w:val="0"/>
              <w:pageBreakBefore w:val="0"/>
              <w:widowControl w:val="0"/>
              <w:kinsoku/>
              <w:wordWrap/>
              <w:overflowPunct/>
              <w:topLinePunct w:val="0"/>
              <w:autoSpaceDE/>
              <w:autoSpaceDN/>
              <w:bidi w:val="0"/>
              <w:adjustRightInd/>
              <w:snapToGrid/>
              <w:spacing w:line="288" w:lineRule="auto"/>
              <w:textAlignment w:val="auto"/>
              <w:rPr>
                <w:rFonts w:ascii="Arial"/>
                <w:sz w:val="21"/>
                <w:szCs w:val="21"/>
              </w:rPr>
            </w:pPr>
          </w:p>
        </w:tc>
      </w:tr>
      <w:tr w14:paraId="6307D9A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960" w:hRule="atLeast"/>
          <w:jc w:val="center"/>
        </w:trPr>
        <w:tc>
          <w:tcPr>
            <w:tcW w:w="1502" w:type="dxa"/>
            <w:gridSpan w:val="2"/>
            <w:tcBorders>
              <w:top w:val="single" w:color="000000" w:sz="4" w:space="0"/>
            </w:tcBorders>
            <w:vAlign w:val="top"/>
          </w:tcPr>
          <w:p w14:paraId="6675A439">
            <w:pPr>
              <w:pStyle w:val="15"/>
              <w:keepNext w:val="0"/>
              <w:keepLines w:val="0"/>
              <w:pageBreakBefore w:val="0"/>
              <w:widowControl w:val="0"/>
              <w:kinsoku/>
              <w:wordWrap/>
              <w:overflowPunct/>
              <w:topLinePunct w:val="0"/>
              <w:autoSpaceDE/>
              <w:autoSpaceDN/>
              <w:bidi w:val="0"/>
              <w:adjustRightInd/>
              <w:snapToGrid/>
              <w:spacing w:before="190" w:line="288" w:lineRule="auto"/>
              <w:ind w:left="116"/>
              <w:textAlignment w:val="auto"/>
              <w:rPr>
                <w:sz w:val="21"/>
                <w:szCs w:val="21"/>
              </w:rPr>
            </w:pPr>
            <w:r>
              <w:rPr>
                <w:b/>
                <w:bCs/>
                <w:spacing w:val="-2"/>
                <w:position w:val="7"/>
                <w:sz w:val="21"/>
                <w:szCs w:val="21"/>
              </w:rPr>
              <w:t>板块三：集</w:t>
            </w:r>
          </w:p>
          <w:p w14:paraId="1F27FDCB">
            <w:pPr>
              <w:pStyle w:val="15"/>
              <w:keepNext w:val="0"/>
              <w:keepLines w:val="0"/>
              <w:pageBreakBefore w:val="0"/>
              <w:widowControl w:val="0"/>
              <w:kinsoku/>
              <w:wordWrap/>
              <w:overflowPunct/>
              <w:topLinePunct w:val="0"/>
              <w:autoSpaceDE/>
              <w:autoSpaceDN/>
              <w:bidi w:val="0"/>
              <w:adjustRightInd/>
              <w:snapToGrid/>
              <w:spacing w:line="288" w:lineRule="auto"/>
              <w:ind w:left="116"/>
              <w:textAlignment w:val="auto"/>
              <w:rPr>
                <w:sz w:val="21"/>
                <w:szCs w:val="21"/>
              </w:rPr>
            </w:pPr>
            <w:r>
              <w:rPr>
                <w:b/>
                <w:bCs/>
                <w:spacing w:val="-3"/>
                <w:sz w:val="21"/>
                <w:szCs w:val="21"/>
              </w:rPr>
              <w:t>体讨论，直</w:t>
            </w:r>
          </w:p>
          <w:p w14:paraId="7E651E2A">
            <w:pPr>
              <w:pStyle w:val="15"/>
              <w:keepNext w:val="0"/>
              <w:keepLines w:val="0"/>
              <w:pageBreakBefore w:val="0"/>
              <w:widowControl w:val="0"/>
              <w:kinsoku/>
              <w:wordWrap/>
              <w:overflowPunct/>
              <w:topLinePunct w:val="0"/>
              <w:autoSpaceDE/>
              <w:autoSpaceDN/>
              <w:bidi w:val="0"/>
              <w:adjustRightInd/>
              <w:snapToGrid/>
              <w:spacing w:before="185" w:line="288" w:lineRule="auto"/>
              <w:ind w:left="135" w:right="104"/>
              <w:jc w:val="both"/>
              <w:textAlignment w:val="auto"/>
              <w:rPr>
                <w:b/>
                <w:bCs/>
                <w:spacing w:val="-3"/>
                <w:sz w:val="21"/>
                <w:szCs w:val="21"/>
              </w:rPr>
            </w:pPr>
            <w:r>
              <w:rPr>
                <w:b/>
                <w:bCs/>
                <w:spacing w:val="-3"/>
                <w:sz w:val="21"/>
                <w:szCs w:val="21"/>
              </w:rPr>
              <w:t>击风暴中心</w:t>
            </w:r>
          </w:p>
        </w:tc>
        <w:tc>
          <w:tcPr>
            <w:tcW w:w="5222" w:type="dxa"/>
            <w:gridSpan w:val="3"/>
            <w:tcBorders>
              <w:top w:val="single" w:color="000000" w:sz="4" w:space="0"/>
            </w:tcBorders>
            <w:vAlign w:val="top"/>
          </w:tcPr>
          <w:p w14:paraId="5C7B61D6">
            <w:pPr>
              <w:pStyle w:val="15"/>
              <w:keepNext w:val="0"/>
              <w:keepLines w:val="0"/>
              <w:pageBreakBefore w:val="0"/>
              <w:widowControl w:val="0"/>
              <w:kinsoku/>
              <w:wordWrap/>
              <w:overflowPunct/>
              <w:topLinePunct w:val="0"/>
              <w:autoSpaceDE/>
              <w:autoSpaceDN/>
              <w:bidi w:val="0"/>
              <w:adjustRightInd/>
              <w:snapToGrid/>
              <w:spacing w:before="189" w:line="288" w:lineRule="auto"/>
              <w:ind w:left="111" w:right="224" w:firstLine="436"/>
              <w:textAlignment w:val="auto"/>
              <w:rPr>
                <w:sz w:val="21"/>
                <w:szCs w:val="21"/>
              </w:rPr>
            </w:pPr>
            <w:r>
              <w:rPr>
                <w:rFonts w:ascii="Times New Roman" w:hAnsi="Times New Roman" w:eastAsia="Times New Roman" w:cs="Times New Roman"/>
                <w:spacing w:val="-1"/>
                <w:sz w:val="21"/>
                <w:szCs w:val="21"/>
              </w:rPr>
              <w:t>1.</w:t>
            </w:r>
            <w:r>
              <w:rPr>
                <w:spacing w:val="-1"/>
                <w:sz w:val="21"/>
                <w:szCs w:val="21"/>
              </w:rPr>
              <w:t>大家集体投票，分别从内容、写法、启示三</w:t>
            </w:r>
            <w:r>
              <w:rPr>
                <w:sz w:val="21"/>
                <w:szCs w:val="21"/>
              </w:rPr>
              <w:t xml:space="preserve"> </w:t>
            </w:r>
            <w:r>
              <w:rPr>
                <w:spacing w:val="-1"/>
                <w:sz w:val="21"/>
                <w:szCs w:val="21"/>
              </w:rPr>
              <w:t>个方面选择一个最有价值的问题。</w:t>
            </w:r>
          </w:p>
          <w:p w14:paraId="4469AB68">
            <w:pPr>
              <w:pStyle w:val="15"/>
              <w:keepNext w:val="0"/>
              <w:keepLines w:val="0"/>
              <w:pageBreakBefore w:val="0"/>
              <w:widowControl w:val="0"/>
              <w:kinsoku/>
              <w:wordWrap/>
              <w:overflowPunct/>
              <w:topLinePunct w:val="0"/>
              <w:autoSpaceDE/>
              <w:autoSpaceDN/>
              <w:bidi w:val="0"/>
              <w:adjustRightInd/>
              <w:snapToGrid/>
              <w:spacing w:before="61" w:line="288" w:lineRule="auto"/>
              <w:ind w:left="111" w:right="224" w:firstLine="416"/>
              <w:textAlignment w:val="auto"/>
              <w:rPr>
                <w:sz w:val="21"/>
                <w:szCs w:val="21"/>
              </w:rPr>
            </w:pPr>
            <w:r>
              <w:rPr>
                <w:rFonts w:ascii="Times New Roman" w:hAnsi="Times New Roman" w:eastAsia="Times New Roman" w:cs="Times New Roman"/>
                <w:sz w:val="21"/>
                <w:szCs w:val="21"/>
              </w:rPr>
              <w:t>2.</w:t>
            </w:r>
            <w:r>
              <w:rPr>
                <w:sz w:val="21"/>
                <w:szCs w:val="21"/>
              </w:rPr>
              <w:t xml:space="preserve">直击风暴中心，集体讨论最有价值的三个问 </w:t>
            </w:r>
            <w:r>
              <w:rPr>
                <w:spacing w:val="-10"/>
                <w:sz w:val="21"/>
                <w:szCs w:val="21"/>
              </w:rPr>
              <w:t>题。</w:t>
            </w:r>
          </w:p>
          <w:p w14:paraId="1525C502">
            <w:pPr>
              <w:pStyle w:val="15"/>
              <w:keepNext w:val="0"/>
              <w:keepLines w:val="0"/>
              <w:pageBreakBefore w:val="0"/>
              <w:widowControl w:val="0"/>
              <w:kinsoku/>
              <w:wordWrap/>
              <w:overflowPunct/>
              <w:topLinePunct w:val="0"/>
              <w:autoSpaceDE/>
              <w:autoSpaceDN/>
              <w:bidi w:val="0"/>
              <w:adjustRightInd/>
              <w:snapToGrid/>
              <w:spacing w:before="57" w:line="288" w:lineRule="auto"/>
              <w:ind w:left="111" w:right="171" w:firstLine="420"/>
              <w:textAlignment w:val="auto"/>
              <w:rPr>
                <w:spacing w:val="-5"/>
                <w:sz w:val="21"/>
                <w:szCs w:val="21"/>
              </w:rPr>
            </w:pPr>
            <w:r>
              <w:rPr>
                <w:spacing w:val="-5"/>
                <w:sz w:val="21"/>
                <w:szCs w:val="21"/>
              </w:rPr>
              <w:t>提出问题，</w:t>
            </w:r>
            <w:r>
              <w:rPr>
                <w:spacing w:val="-10"/>
                <w:sz w:val="21"/>
                <w:szCs w:val="21"/>
              </w:rPr>
              <w:t xml:space="preserve"> </w:t>
            </w:r>
            <w:r>
              <w:rPr>
                <w:spacing w:val="-5"/>
                <w:sz w:val="21"/>
                <w:szCs w:val="21"/>
              </w:rPr>
              <w:t>梳理问题，筛选问题，你们完成得</w:t>
            </w:r>
            <w:r>
              <w:rPr>
                <w:sz w:val="21"/>
                <w:szCs w:val="21"/>
              </w:rPr>
              <w:t xml:space="preserve"> </w:t>
            </w:r>
            <w:r>
              <w:rPr>
                <w:spacing w:val="-5"/>
                <w:sz w:val="21"/>
                <w:szCs w:val="21"/>
              </w:rPr>
              <w:t>很不错。然而， 学会提问，只是一个开始，尝试解</w:t>
            </w:r>
            <w:r>
              <w:rPr>
                <w:spacing w:val="6"/>
                <w:sz w:val="21"/>
                <w:szCs w:val="21"/>
              </w:rPr>
              <w:t xml:space="preserve"> </w:t>
            </w:r>
            <w:r>
              <w:rPr>
                <w:spacing w:val="-5"/>
                <w:sz w:val="21"/>
                <w:szCs w:val="21"/>
              </w:rPr>
              <w:t>决问题，才能让你从风暴中心成功驶出， 到达新的</w:t>
            </w:r>
            <w:r>
              <w:rPr>
                <w:spacing w:val="6"/>
                <w:sz w:val="21"/>
                <w:szCs w:val="21"/>
              </w:rPr>
              <w:t xml:space="preserve"> </w:t>
            </w:r>
            <w:r>
              <w:rPr>
                <w:spacing w:val="-5"/>
                <w:sz w:val="21"/>
                <w:szCs w:val="21"/>
              </w:rPr>
              <w:t>彼岸。现在就让我们一起直击风暴中心， 去寻找问</w:t>
            </w:r>
            <w:r>
              <w:rPr>
                <w:spacing w:val="6"/>
                <w:sz w:val="21"/>
                <w:szCs w:val="21"/>
              </w:rPr>
              <w:t xml:space="preserve"> </w:t>
            </w:r>
            <w:r>
              <w:rPr>
                <w:spacing w:val="-5"/>
                <w:sz w:val="21"/>
                <w:szCs w:val="21"/>
              </w:rPr>
              <w:t>题的答案。</w:t>
            </w:r>
          </w:p>
          <w:p w14:paraId="7B8347FE">
            <w:pPr>
              <w:pStyle w:val="15"/>
              <w:keepNext w:val="0"/>
              <w:keepLines w:val="0"/>
              <w:pageBreakBefore w:val="0"/>
              <w:widowControl w:val="0"/>
              <w:kinsoku/>
              <w:wordWrap/>
              <w:overflowPunct/>
              <w:topLinePunct w:val="0"/>
              <w:autoSpaceDE/>
              <w:autoSpaceDN/>
              <w:bidi w:val="0"/>
              <w:adjustRightInd/>
              <w:snapToGrid/>
              <w:spacing w:before="60" w:line="288" w:lineRule="auto"/>
              <w:ind w:left="533"/>
              <w:textAlignment w:val="auto"/>
              <w:rPr>
                <w:sz w:val="21"/>
                <w:szCs w:val="21"/>
              </w:rPr>
            </w:pPr>
            <w:r>
              <w:rPr>
                <w:spacing w:val="-4"/>
                <w:sz w:val="21"/>
                <w:szCs w:val="21"/>
              </w:rPr>
              <w:t>预设问题—：蝴蝶的家究竟在哪里？</w:t>
            </w:r>
          </w:p>
          <w:p w14:paraId="28F090C0">
            <w:pPr>
              <w:pStyle w:val="15"/>
              <w:keepNext w:val="0"/>
              <w:keepLines w:val="0"/>
              <w:pageBreakBefore w:val="0"/>
              <w:widowControl w:val="0"/>
              <w:kinsoku/>
              <w:wordWrap/>
              <w:overflowPunct/>
              <w:topLinePunct w:val="0"/>
              <w:autoSpaceDE/>
              <w:autoSpaceDN/>
              <w:bidi w:val="0"/>
              <w:adjustRightInd/>
              <w:snapToGrid/>
              <w:spacing w:before="62" w:line="288" w:lineRule="auto"/>
              <w:ind w:left="532"/>
              <w:textAlignment w:val="auto"/>
              <w:rPr>
                <w:rFonts w:hint="eastAsia" w:eastAsia="宋体"/>
                <w:spacing w:val="-5"/>
                <w:sz w:val="21"/>
                <w:szCs w:val="21"/>
                <w:lang w:eastAsia="zh-CN"/>
              </w:rPr>
            </w:pPr>
            <w:r>
              <w:rPr>
                <w:rFonts w:hint="eastAsia" w:ascii="Times New Roman" w:hAnsi="Times New Roman" w:eastAsia="宋体" w:cs="Times New Roman"/>
                <w:spacing w:val="-3"/>
                <w:sz w:val="21"/>
                <w:szCs w:val="21"/>
                <w:lang w:eastAsia="zh-CN"/>
              </w:rPr>
              <w:t>（</w:t>
            </w:r>
            <w:r>
              <w:rPr>
                <w:rFonts w:ascii="Times New Roman" w:hAnsi="Times New Roman" w:eastAsia="Times New Roman" w:cs="Times New Roman"/>
                <w:spacing w:val="-3"/>
                <w:sz w:val="21"/>
                <w:szCs w:val="21"/>
              </w:rPr>
              <w:t>1</w:t>
            </w:r>
            <w:r>
              <w:rPr>
                <w:rFonts w:hint="eastAsia" w:ascii="Times New Roman" w:hAnsi="Times New Roman" w:eastAsia="宋体" w:cs="Times New Roman"/>
                <w:spacing w:val="-3"/>
                <w:sz w:val="21"/>
                <w:szCs w:val="21"/>
                <w:lang w:eastAsia="zh-CN"/>
              </w:rPr>
              <w:t>）</w:t>
            </w:r>
            <w:r>
              <w:rPr>
                <w:spacing w:val="-3"/>
                <w:sz w:val="21"/>
                <w:szCs w:val="21"/>
              </w:rPr>
              <w:t>你能在课文中找到这个问题的答案吗？</w:t>
            </w:r>
          </w:p>
        </w:tc>
        <w:tc>
          <w:tcPr>
            <w:tcW w:w="2232" w:type="dxa"/>
            <w:gridSpan w:val="3"/>
            <w:tcBorders>
              <w:top w:val="single" w:color="000000" w:sz="4" w:space="0"/>
            </w:tcBorders>
            <w:vAlign w:val="top"/>
          </w:tcPr>
          <w:p w14:paraId="6308989B">
            <w:pPr>
              <w:pStyle w:val="15"/>
              <w:keepNext w:val="0"/>
              <w:keepLines w:val="0"/>
              <w:pageBreakBefore w:val="0"/>
              <w:widowControl w:val="0"/>
              <w:kinsoku/>
              <w:wordWrap/>
              <w:overflowPunct/>
              <w:topLinePunct w:val="0"/>
              <w:autoSpaceDE/>
              <w:autoSpaceDN/>
              <w:bidi w:val="0"/>
              <w:adjustRightInd/>
              <w:snapToGrid/>
              <w:spacing w:before="61" w:line="288" w:lineRule="auto"/>
              <w:ind w:left="112" w:right="100"/>
              <w:jc w:val="both"/>
              <w:textAlignment w:val="auto"/>
              <w:rPr>
                <w:rFonts w:ascii="Times New Roman" w:hAnsi="Times New Roman" w:eastAsia="Times New Roman" w:cs="Times New Roman"/>
                <w:spacing w:val="6"/>
                <w:sz w:val="21"/>
                <w:szCs w:val="21"/>
              </w:rPr>
            </w:pPr>
          </w:p>
        </w:tc>
        <w:tc>
          <w:tcPr>
            <w:tcW w:w="1207" w:type="dxa"/>
            <w:tcBorders>
              <w:top w:val="nil"/>
            </w:tcBorders>
            <w:vAlign w:val="top"/>
          </w:tcPr>
          <w:p w14:paraId="47F9011F">
            <w:pPr>
              <w:keepNext w:val="0"/>
              <w:keepLines w:val="0"/>
              <w:pageBreakBefore w:val="0"/>
              <w:widowControl w:val="0"/>
              <w:kinsoku/>
              <w:wordWrap/>
              <w:overflowPunct/>
              <w:topLinePunct w:val="0"/>
              <w:autoSpaceDE/>
              <w:autoSpaceDN/>
              <w:bidi w:val="0"/>
              <w:adjustRightInd/>
              <w:snapToGrid/>
              <w:spacing w:line="288" w:lineRule="auto"/>
              <w:textAlignment w:val="auto"/>
              <w:rPr>
                <w:rFonts w:ascii="Arial"/>
                <w:sz w:val="21"/>
                <w:szCs w:val="21"/>
              </w:rPr>
            </w:pPr>
          </w:p>
        </w:tc>
      </w:tr>
    </w:tbl>
    <w:p w14:paraId="74C553B0">
      <w:pPr>
        <w:rPr>
          <w:rFonts w:ascii="Arial"/>
          <w:sz w:val="21"/>
          <w:szCs w:val="21"/>
        </w:rPr>
      </w:pPr>
    </w:p>
    <w:tbl>
      <w:tblPr>
        <w:tblStyle w:val="16"/>
        <w:tblW w:w="10166"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483"/>
        <w:gridCol w:w="3"/>
        <w:gridCol w:w="4903"/>
        <w:gridCol w:w="3"/>
        <w:gridCol w:w="2545"/>
        <w:gridCol w:w="3"/>
        <w:gridCol w:w="1223"/>
        <w:gridCol w:w="3"/>
      </w:tblGrid>
      <w:tr w14:paraId="410F24F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After w:val="1"/>
          <w:wAfter w:w="3" w:type="dxa"/>
          <w:trHeight w:val="12313" w:hRule="atLeast"/>
          <w:jc w:val="center"/>
        </w:trPr>
        <w:tc>
          <w:tcPr>
            <w:tcW w:w="1483" w:type="dxa"/>
            <w:tcBorders>
              <w:top w:val="single" w:color="auto" w:sz="4" w:space="0"/>
            </w:tcBorders>
            <w:vAlign w:val="top"/>
          </w:tcPr>
          <w:p w14:paraId="2D89CED5">
            <w:pPr>
              <w:pStyle w:val="15"/>
              <w:spacing w:before="59" w:line="220" w:lineRule="auto"/>
              <w:ind w:left="115"/>
              <w:rPr>
                <w:sz w:val="21"/>
                <w:szCs w:val="21"/>
              </w:rPr>
            </w:pPr>
          </w:p>
        </w:tc>
        <w:tc>
          <w:tcPr>
            <w:tcW w:w="4906" w:type="dxa"/>
            <w:gridSpan w:val="2"/>
            <w:tcBorders>
              <w:top w:val="single" w:color="auto" w:sz="4" w:space="0"/>
            </w:tcBorders>
            <w:vAlign w:val="top"/>
          </w:tcPr>
          <w:p w14:paraId="50D99457">
            <w:pPr>
              <w:pStyle w:val="15"/>
              <w:spacing w:before="69" w:line="248" w:lineRule="auto"/>
              <w:ind w:left="111" w:right="138" w:firstLine="420"/>
              <w:rPr>
                <w:sz w:val="21"/>
                <w:szCs w:val="21"/>
              </w:rPr>
            </w:pPr>
            <w:r>
              <w:rPr>
                <w:rFonts w:hint="eastAsia" w:ascii="Times New Roman" w:hAnsi="Times New Roman" w:eastAsia="宋体" w:cs="Times New Roman"/>
                <w:spacing w:val="-1"/>
                <w:sz w:val="21"/>
                <w:szCs w:val="21"/>
                <w:lang w:eastAsia="zh-CN"/>
              </w:rPr>
              <w:t>（</w:t>
            </w:r>
            <w:r>
              <w:rPr>
                <w:rFonts w:ascii="Times New Roman" w:hAnsi="Times New Roman" w:eastAsia="Times New Roman" w:cs="Times New Roman"/>
                <w:spacing w:val="-1"/>
                <w:sz w:val="21"/>
                <w:szCs w:val="21"/>
              </w:rPr>
              <w:t>2</w:t>
            </w:r>
            <w:r>
              <w:rPr>
                <w:rFonts w:hint="eastAsia" w:ascii="Times New Roman" w:hAnsi="Times New Roman" w:eastAsia="宋体" w:cs="Times New Roman"/>
                <w:spacing w:val="-1"/>
                <w:sz w:val="21"/>
                <w:szCs w:val="21"/>
                <w:lang w:eastAsia="zh-CN"/>
              </w:rPr>
              <w:t>）</w:t>
            </w:r>
            <w:r>
              <w:rPr>
                <w:spacing w:val="-1"/>
                <w:sz w:val="21"/>
                <w:szCs w:val="21"/>
              </w:rPr>
              <w:t>这也是作者关心的问题，他是如何去寻找问</w:t>
            </w:r>
            <w:r>
              <w:rPr>
                <w:spacing w:val="16"/>
                <w:sz w:val="21"/>
                <w:szCs w:val="21"/>
              </w:rPr>
              <w:t xml:space="preserve"> </w:t>
            </w:r>
            <w:r>
              <w:rPr>
                <w:spacing w:val="-1"/>
                <w:sz w:val="21"/>
                <w:szCs w:val="21"/>
              </w:rPr>
              <w:t>题答案的呢？</w:t>
            </w:r>
          </w:p>
          <w:p w14:paraId="0DA05BAF">
            <w:pPr>
              <w:pStyle w:val="15"/>
              <w:spacing w:before="59" w:line="261" w:lineRule="auto"/>
              <w:ind w:left="110" w:right="171" w:firstLine="437"/>
              <w:rPr>
                <w:sz w:val="21"/>
                <w:szCs w:val="21"/>
              </w:rPr>
            </w:pPr>
            <w:r>
              <w:rPr>
                <w:spacing w:val="-6"/>
                <w:sz w:val="21"/>
                <w:szCs w:val="21"/>
              </w:rPr>
              <w:t>引导： 文中有几次出现他人的话，可见作者会</w:t>
            </w:r>
            <w:r>
              <w:rPr>
                <w:spacing w:val="1"/>
                <w:sz w:val="21"/>
                <w:szCs w:val="21"/>
              </w:rPr>
              <w:t xml:space="preserve"> </w:t>
            </w:r>
            <w:r>
              <w:rPr>
                <w:spacing w:val="-1"/>
                <w:sz w:val="21"/>
                <w:szCs w:val="21"/>
              </w:rPr>
              <w:t>将自己的问题与他人交流；作者没有只问一次，而</w:t>
            </w:r>
            <w:r>
              <w:rPr>
                <w:spacing w:val="9"/>
                <w:sz w:val="21"/>
                <w:szCs w:val="21"/>
              </w:rPr>
              <w:t xml:space="preserve"> </w:t>
            </w:r>
            <w:r>
              <w:rPr>
                <w:sz w:val="21"/>
                <w:szCs w:val="21"/>
              </w:rPr>
              <w:t>是反复追问，不停思考。小作者为我们提供</w:t>
            </w:r>
            <w:r>
              <w:rPr>
                <w:spacing w:val="-1"/>
                <w:sz w:val="21"/>
                <w:szCs w:val="21"/>
              </w:rPr>
              <w:t>了非常</w:t>
            </w:r>
            <w:r>
              <w:rPr>
                <w:sz w:val="21"/>
                <w:szCs w:val="21"/>
              </w:rPr>
              <w:t xml:space="preserve"> </w:t>
            </w:r>
            <w:r>
              <w:rPr>
                <w:spacing w:val="-3"/>
                <w:sz w:val="21"/>
                <w:szCs w:val="21"/>
              </w:rPr>
              <w:t>好的问题解决策略。</w:t>
            </w:r>
          </w:p>
          <w:p w14:paraId="7A4B8AAE">
            <w:pPr>
              <w:pStyle w:val="15"/>
              <w:spacing w:before="62" w:line="213" w:lineRule="auto"/>
              <w:ind w:left="532"/>
              <w:rPr>
                <w:sz w:val="21"/>
                <w:szCs w:val="21"/>
              </w:rPr>
            </w:pPr>
            <w:r>
              <w:rPr>
                <w:rFonts w:hint="eastAsia" w:ascii="Times New Roman" w:hAnsi="Times New Roman" w:eastAsia="宋体" w:cs="Times New Roman"/>
                <w:spacing w:val="-3"/>
                <w:sz w:val="21"/>
                <w:szCs w:val="21"/>
                <w:lang w:eastAsia="zh-CN"/>
              </w:rPr>
              <w:t>（</w:t>
            </w:r>
            <w:r>
              <w:rPr>
                <w:rFonts w:ascii="Times New Roman" w:hAnsi="Times New Roman" w:eastAsia="Times New Roman" w:cs="Times New Roman"/>
                <w:spacing w:val="-3"/>
                <w:sz w:val="21"/>
                <w:szCs w:val="21"/>
              </w:rPr>
              <w:t>3</w:t>
            </w:r>
            <w:r>
              <w:rPr>
                <w:rFonts w:hint="eastAsia" w:ascii="Times New Roman" w:hAnsi="Times New Roman" w:eastAsia="宋体" w:cs="Times New Roman"/>
                <w:spacing w:val="-3"/>
                <w:sz w:val="21"/>
                <w:szCs w:val="21"/>
                <w:lang w:eastAsia="zh-CN"/>
              </w:rPr>
              <w:t>）</w:t>
            </w:r>
            <w:r>
              <w:rPr>
                <w:spacing w:val="-3"/>
                <w:sz w:val="21"/>
                <w:szCs w:val="21"/>
              </w:rPr>
              <w:t>你觉得如何才能找到这个问题的准确答案？</w:t>
            </w:r>
          </w:p>
          <w:p w14:paraId="3B77AF21">
            <w:pPr>
              <w:pStyle w:val="15"/>
              <w:spacing w:before="70" w:line="247" w:lineRule="auto"/>
              <w:ind w:left="111" w:right="330" w:firstLine="421"/>
              <w:rPr>
                <w:sz w:val="21"/>
                <w:szCs w:val="21"/>
              </w:rPr>
            </w:pPr>
            <w:r>
              <w:rPr>
                <w:spacing w:val="-2"/>
                <w:sz w:val="21"/>
                <w:szCs w:val="21"/>
              </w:rPr>
              <w:t>预设问题二：短短一篇文章，为什么要写</w:t>
            </w:r>
            <w:r>
              <w:rPr>
                <w:spacing w:val="-19"/>
                <w:sz w:val="21"/>
                <w:szCs w:val="21"/>
              </w:rPr>
              <w:t xml:space="preserve"> </w:t>
            </w:r>
            <w:r>
              <w:rPr>
                <w:rFonts w:ascii="Times New Roman" w:hAnsi="Times New Roman" w:eastAsia="Times New Roman" w:cs="Times New Roman"/>
                <w:spacing w:val="-2"/>
                <w:sz w:val="21"/>
                <w:szCs w:val="21"/>
              </w:rPr>
              <w:t>12</w:t>
            </w:r>
            <w:r>
              <w:rPr>
                <w:rFonts w:ascii="Times New Roman" w:hAnsi="Times New Roman" w:eastAsia="Times New Roman" w:cs="Times New Roman"/>
                <w:sz w:val="21"/>
                <w:szCs w:val="21"/>
              </w:rPr>
              <w:t xml:space="preserve"> </w:t>
            </w:r>
            <w:r>
              <w:rPr>
                <w:spacing w:val="-2"/>
                <w:sz w:val="21"/>
                <w:szCs w:val="21"/>
              </w:rPr>
              <w:t>个问句？</w:t>
            </w:r>
          </w:p>
          <w:p w14:paraId="2E82B730">
            <w:pPr>
              <w:pStyle w:val="15"/>
              <w:spacing w:before="62" w:line="247" w:lineRule="auto"/>
              <w:ind w:left="135" w:right="138" w:firstLine="396"/>
              <w:rPr>
                <w:sz w:val="21"/>
                <w:szCs w:val="21"/>
              </w:rPr>
            </w:pPr>
            <w:r>
              <w:rPr>
                <w:rFonts w:hint="eastAsia" w:ascii="Times New Roman" w:hAnsi="Times New Roman" w:eastAsia="宋体" w:cs="Times New Roman"/>
                <w:spacing w:val="-4"/>
                <w:sz w:val="21"/>
                <w:szCs w:val="21"/>
                <w:lang w:eastAsia="zh-CN"/>
              </w:rPr>
              <w:t>（</w:t>
            </w:r>
            <w:r>
              <w:rPr>
                <w:rFonts w:ascii="Times New Roman" w:hAnsi="Times New Roman" w:eastAsia="Times New Roman" w:cs="Times New Roman"/>
                <w:spacing w:val="-4"/>
                <w:sz w:val="21"/>
                <w:szCs w:val="21"/>
              </w:rPr>
              <w:t>1</w:t>
            </w:r>
            <w:r>
              <w:rPr>
                <w:rFonts w:hint="eastAsia" w:ascii="Times New Roman" w:hAnsi="Times New Roman" w:eastAsia="宋体" w:cs="Times New Roman"/>
                <w:spacing w:val="-4"/>
                <w:sz w:val="21"/>
                <w:szCs w:val="21"/>
                <w:lang w:eastAsia="zh-CN"/>
              </w:rPr>
              <w:t>）</w:t>
            </w:r>
            <w:r>
              <w:rPr>
                <w:spacing w:val="-4"/>
                <w:sz w:val="21"/>
                <w:szCs w:val="21"/>
              </w:rPr>
              <w:t>寻找问句：</w:t>
            </w:r>
            <w:r>
              <w:rPr>
                <w:spacing w:val="-20"/>
                <w:sz w:val="21"/>
                <w:szCs w:val="21"/>
              </w:rPr>
              <w:t xml:space="preserve"> </w:t>
            </w:r>
            <w:r>
              <w:rPr>
                <w:spacing w:val="-4"/>
                <w:sz w:val="21"/>
                <w:szCs w:val="21"/>
              </w:rPr>
              <w:t>用横线画出能在文中找到</w:t>
            </w:r>
            <w:r>
              <w:rPr>
                <w:spacing w:val="-5"/>
                <w:sz w:val="21"/>
                <w:szCs w:val="21"/>
              </w:rPr>
              <w:t>答案的</w:t>
            </w:r>
            <w:r>
              <w:rPr>
                <w:sz w:val="21"/>
                <w:szCs w:val="21"/>
              </w:rPr>
              <w:t xml:space="preserve"> </w:t>
            </w:r>
            <w:r>
              <w:rPr>
                <w:spacing w:val="-7"/>
                <w:sz w:val="21"/>
                <w:szCs w:val="21"/>
              </w:rPr>
              <w:t>问句， 用波浪线画出在文中不能找到答案的问句。</w:t>
            </w:r>
          </w:p>
          <w:p w14:paraId="057A2089">
            <w:pPr>
              <w:pStyle w:val="15"/>
              <w:spacing w:before="61" w:line="254" w:lineRule="auto"/>
              <w:ind w:left="111" w:right="101" w:firstLine="420"/>
              <w:rPr>
                <w:rFonts w:ascii="Times New Roman" w:hAnsi="Times New Roman" w:eastAsia="Times New Roman" w:cs="Times New Roman"/>
                <w:sz w:val="21"/>
                <w:szCs w:val="21"/>
              </w:rPr>
            </w:pPr>
            <w:r>
              <w:rPr>
                <w:rFonts w:ascii="Times New Roman" w:hAnsi="Times New Roman" w:eastAsia="Times New Roman" w:cs="Times New Roman"/>
                <w:spacing w:val="-4"/>
                <w:sz w:val="21"/>
                <w:szCs w:val="21"/>
              </w:rPr>
              <w:t xml:space="preserve">2 </w:t>
            </w:r>
            <w:r>
              <w:rPr>
                <w:spacing w:val="-4"/>
                <w:sz w:val="21"/>
                <w:szCs w:val="21"/>
              </w:rPr>
              <w:t>指名轮读没有答案的问句，思考：</w:t>
            </w:r>
            <w:r>
              <w:rPr>
                <w:spacing w:val="-22"/>
                <w:sz w:val="21"/>
                <w:szCs w:val="21"/>
              </w:rPr>
              <w:t xml:space="preserve"> </w:t>
            </w:r>
            <w:r>
              <w:rPr>
                <w:spacing w:val="-4"/>
                <w:sz w:val="21"/>
                <w:szCs w:val="21"/>
              </w:rPr>
              <w:t>这些没有</w:t>
            </w:r>
            <w:r>
              <w:rPr>
                <w:sz w:val="21"/>
                <w:szCs w:val="21"/>
              </w:rPr>
              <w:t xml:space="preserve"> 答案的问句合起来就是一个什么问题？</w:t>
            </w:r>
            <w:r>
              <w:rPr>
                <w:rFonts w:hint="eastAsia"/>
                <w:sz w:val="21"/>
                <w:szCs w:val="21"/>
                <w:lang w:eastAsia="zh-CN"/>
              </w:rPr>
              <w:t>（</w:t>
            </w:r>
            <w:r>
              <w:rPr>
                <w:sz w:val="21"/>
                <w:szCs w:val="21"/>
              </w:rPr>
              <w:t>蝴</w:t>
            </w:r>
            <w:r>
              <w:rPr>
                <w:spacing w:val="-1"/>
                <w:sz w:val="21"/>
                <w:szCs w:val="21"/>
              </w:rPr>
              <w:t>蝶的家在</w:t>
            </w:r>
            <w:r>
              <w:rPr>
                <w:sz w:val="21"/>
                <w:szCs w:val="21"/>
              </w:rPr>
              <w:t xml:space="preserve"> </w:t>
            </w:r>
            <w:r>
              <w:rPr>
                <w:spacing w:val="-20"/>
                <w:sz w:val="21"/>
                <w:szCs w:val="21"/>
              </w:rPr>
              <w:t>哪里？</w:t>
            </w:r>
            <w:r>
              <w:rPr>
                <w:spacing w:val="-26"/>
                <w:sz w:val="21"/>
                <w:szCs w:val="21"/>
              </w:rPr>
              <w:t xml:space="preserve"> </w:t>
            </w:r>
            <w:r>
              <w:rPr>
                <w:rFonts w:ascii="Times New Roman" w:hAnsi="Times New Roman" w:eastAsia="Times New Roman" w:cs="Times New Roman"/>
                <w:spacing w:val="-20"/>
                <w:sz w:val="21"/>
                <w:szCs w:val="21"/>
              </w:rPr>
              <w:t>)</w:t>
            </w:r>
          </w:p>
          <w:p w14:paraId="4053E51B">
            <w:pPr>
              <w:pStyle w:val="15"/>
              <w:spacing w:before="70" w:line="248" w:lineRule="auto"/>
              <w:ind w:left="112" w:right="149" w:firstLine="419"/>
              <w:rPr>
                <w:sz w:val="21"/>
                <w:szCs w:val="21"/>
              </w:rPr>
            </w:pPr>
            <w:r>
              <w:rPr>
                <w:rFonts w:hint="eastAsia" w:ascii="Times New Roman" w:hAnsi="Times New Roman" w:eastAsia="宋体" w:cs="Times New Roman"/>
                <w:spacing w:val="-5"/>
                <w:sz w:val="21"/>
                <w:szCs w:val="21"/>
                <w:lang w:eastAsia="zh-CN"/>
              </w:rPr>
              <w:t>（</w:t>
            </w:r>
            <w:r>
              <w:rPr>
                <w:rFonts w:ascii="Times New Roman" w:hAnsi="Times New Roman" w:eastAsia="Times New Roman" w:cs="Times New Roman"/>
                <w:spacing w:val="-5"/>
                <w:sz w:val="21"/>
                <w:szCs w:val="21"/>
              </w:rPr>
              <w:t>3</w:t>
            </w:r>
            <w:r>
              <w:rPr>
                <w:rFonts w:hint="eastAsia" w:ascii="Times New Roman" w:hAnsi="Times New Roman" w:eastAsia="宋体" w:cs="Times New Roman"/>
                <w:spacing w:val="-5"/>
                <w:sz w:val="21"/>
                <w:szCs w:val="21"/>
                <w:lang w:eastAsia="zh-CN"/>
              </w:rPr>
              <w:t>）</w:t>
            </w:r>
            <w:r>
              <w:rPr>
                <w:spacing w:val="-5"/>
                <w:sz w:val="21"/>
                <w:szCs w:val="21"/>
              </w:rPr>
              <w:t>既然这样，</w:t>
            </w:r>
            <w:r>
              <w:rPr>
                <w:spacing w:val="-12"/>
                <w:sz w:val="21"/>
                <w:szCs w:val="21"/>
              </w:rPr>
              <w:t xml:space="preserve"> </w:t>
            </w:r>
            <w:r>
              <w:rPr>
                <w:spacing w:val="-5"/>
                <w:sz w:val="21"/>
                <w:szCs w:val="21"/>
              </w:rPr>
              <w:t>作者为什么不只用一个问题，而</w:t>
            </w:r>
            <w:r>
              <w:rPr>
                <w:sz w:val="21"/>
                <w:szCs w:val="21"/>
              </w:rPr>
              <w:t xml:space="preserve"> </w:t>
            </w:r>
            <w:r>
              <w:rPr>
                <w:spacing w:val="-7"/>
                <w:sz w:val="21"/>
                <w:szCs w:val="21"/>
              </w:rPr>
              <w:t>要写这么多问题呢？</w:t>
            </w:r>
          </w:p>
          <w:p w14:paraId="4ADAF4EC">
            <w:pPr>
              <w:pStyle w:val="15"/>
              <w:spacing w:before="59" w:line="262" w:lineRule="auto"/>
              <w:ind w:left="111" w:right="171" w:firstLine="425"/>
              <w:rPr>
                <w:rFonts w:ascii="Times New Roman" w:hAnsi="Times New Roman" w:eastAsia="Times New Roman" w:cs="Times New Roman"/>
                <w:sz w:val="21"/>
                <w:szCs w:val="21"/>
              </w:rPr>
            </w:pPr>
            <w:r>
              <w:rPr>
                <w:spacing w:val="-6"/>
                <w:sz w:val="21"/>
                <w:szCs w:val="21"/>
              </w:rPr>
              <w:t>小结： 作者对蝴蝶的关心正体现在这许多的问</w:t>
            </w:r>
            <w:r>
              <w:rPr>
                <w:spacing w:val="11"/>
                <w:sz w:val="21"/>
                <w:szCs w:val="21"/>
              </w:rPr>
              <w:t xml:space="preserve"> </w:t>
            </w:r>
            <w:r>
              <w:rPr>
                <w:spacing w:val="-1"/>
                <w:sz w:val="21"/>
                <w:szCs w:val="21"/>
              </w:rPr>
              <w:t>题上。他对蝴蝶有多了解，才会有如此细腻的担忧</w:t>
            </w:r>
            <w:r>
              <w:rPr>
                <w:spacing w:val="18"/>
                <w:sz w:val="21"/>
                <w:szCs w:val="21"/>
              </w:rPr>
              <w:t xml:space="preserve"> </w:t>
            </w:r>
            <w:r>
              <w:rPr>
                <w:spacing w:val="-4"/>
                <w:sz w:val="21"/>
                <w:szCs w:val="21"/>
              </w:rPr>
              <w:t>啊</w:t>
            </w:r>
            <w:r>
              <w:rPr>
                <w:rFonts w:hint="eastAsia"/>
                <w:spacing w:val="-4"/>
                <w:sz w:val="21"/>
                <w:szCs w:val="21"/>
                <w:lang w:eastAsia="zh-CN"/>
              </w:rPr>
              <w:t>！</w:t>
            </w:r>
          </w:p>
          <w:p w14:paraId="6A488787">
            <w:pPr>
              <w:pStyle w:val="15"/>
              <w:spacing w:before="44" w:line="247" w:lineRule="auto"/>
              <w:ind w:left="117" w:right="138" w:firstLine="414"/>
              <w:rPr>
                <w:sz w:val="21"/>
                <w:szCs w:val="21"/>
              </w:rPr>
            </w:pPr>
            <w:r>
              <w:rPr>
                <w:rFonts w:hint="eastAsia" w:ascii="Times New Roman" w:hAnsi="Times New Roman" w:eastAsia="宋体" w:cs="Times New Roman"/>
                <w:spacing w:val="-4"/>
                <w:sz w:val="21"/>
                <w:szCs w:val="21"/>
                <w:lang w:eastAsia="zh-CN"/>
              </w:rPr>
              <w:t>（</w:t>
            </w:r>
            <w:r>
              <w:rPr>
                <w:rFonts w:ascii="Times New Roman" w:hAnsi="Times New Roman" w:eastAsia="Times New Roman" w:cs="Times New Roman"/>
                <w:spacing w:val="-4"/>
                <w:sz w:val="21"/>
                <w:szCs w:val="21"/>
              </w:rPr>
              <w:t>4</w:t>
            </w:r>
            <w:r>
              <w:rPr>
                <w:rFonts w:hint="eastAsia" w:ascii="Times New Roman" w:hAnsi="Times New Roman" w:eastAsia="宋体" w:cs="Times New Roman"/>
                <w:spacing w:val="-4"/>
                <w:sz w:val="21"/>
                <w:szCs w:val="21"/>
                <w:lang w:eastAsia="zh-CN"/>
              </w:rPr>
              <w:t>）</w:t>
            </w:r>
            <w:r>
              <w:rPr>
                <w:spacing w:val="-4"/>
                <w:sz w:val="21"/>
                <w:szCs w:val="21"/>
              </w:rPr>
              <w:t>文章好几个自然段都以一个问题开头，</w:t>
            </w:r>
            <w:r>
              <w:rPr>
                <w:spacing w:val="-22"/>
                <w:sz w:val="21"/>
                <w:szCs w:val="21"/>
              </w:rPr>
              <w:t xml:space="preserve"> </w:t>
            </w:r>
            <w:r>
              <w:rPr>
                <w:spacing w:val="-4"/>
                <w:sz w:val="21"/>
                <w:szCs w:val="21"/>
              </w:rPr>
              <w:t>这样</w:t>
            </w:r>
            <w:r>
              <w:rPr>
                <w:sz w:val="21"/>
                <w:szCs w:val="21"/>
              </w:rPr>
              <w:t xml:space="preserve"> </w:t>
            </w:r>
            <w:r>
              <w:rPr>
                <w:spacing w:val="-4"/>
                <w:sz w:val="21"/>
                <w:szCs w:val="21"/>
              </w:rPr>
              <w:t>写有什么好处？</w:t>
            </w:r>
            <w:r>
              <w:rPr>
                <w:spacing w:val="-39"/>
                <w:sz w:val="21"/>
                <w:szCs w:val="21"/>
              </w:rPr>
              <w:t xml:space="preserve"> </w:t>
            </w:r>
            <w:r>
              <w:rPr>
                <w:spacing w:val="-4"/>
                <w:sz w:val="21"/>
                <w:szCs w:val="21"/>
              </w:rPr>
              <w:t>这些问题可以互换位置吗？</w:t>
            </w:r>
          </w:p>
          <w:p w14:paraId="5702982F">
            <w:pPr>
              <w:pStyle w:val="15"/>
              <w:spacing w:before="62" w:line="247" w:lineRule="auto"/>
              <w:ind w:left="110" w:right="171" w:firstLine="426"/>
              <w:rPr>
                <w:sz w:val="21"/>
                <w:szCs w:val="21"/>
              </w:rPr>
            </w:pPr>
            <w:r>
              <w:rPr>
                <w:spacing w:val="-10"/>
                <w:sz w:val="21"/>
                <w:szCs w:val="21"/>
              </w:rPr>
              <w:t>小结： 用“问题导引”的方式贯穿全文， 在阅</w:t>
            </w:r>
            <w:r>
              <w:rPr>
                <w:sz w:val="21"/>
                <w:szCs w:val="21"/>
              </w:rPr>
              <w:t xml:space="preserve"> </w:t>
            </w:r>
            <w:r>
              <w:rPr>
                <w:spacing w:val="-6"/>
                <w:sz w:val="21"/>
                <w:szCs w:val="21"/>
              </w:rPr>
              <w:t>读时， 更容易诱发读者顺着作者的思路去感受</w:t>
            </w:r>
          </w:p>
          <w:p w14:paraId="646B303E">
            <w:pPr>
              <w:pStyle w:val="15"/>
              <w:spacing w:before="62" w:line="247" w:lineRule="auto"/>
              <w:ind w:left="111" w:right="171" w:hanging="14"/>
              <w:rPr>
                <w:sz w:val="21"/>
                <w:szCs w:val="21"/>
              </w:rPr>
            </w:pPr>
            <w:r>
              <w:rPr>
                <w:spacing w:val="-4"/>
                <w:sz w:val="21"/>
                <w:szCs w:val="21"/>
              </w:rPr>
              <w:t>“我”的心理活动。这些问题环环相扣，</w:t>
            </w:r>
            <w:r>
              <w:rPr>
                <w:spacing w:val="-7"/>
                <w:sz w:val="21"/>
                <w:szCs w:val="21"/>
              </w:rPr>
              <w:t xml:space="preserve"> </w:t>
            </w:r>
            <w:r>
              <w:rPr>
                <w:spacing w:val="-4"/>
                <w:sz w:val="21"/>
                <w:szCs w:val="21"/>
              </w:rPr>
              <w:t>后一个问</w:t>
            </w:r>
            <w:r>
              <w:rPr>
                <w:sz w:val="21"/>
                <w:szCs w:val="21"/>
              </w:rPr>
              <w:t xml:space="preserve"> </w:t>
            </w:r>
            <w:r>
              <w:rPr>
                <w:spacing w:val="-2"/>
                <w:sz w:val="21"/>
                <w:szCs w:val="21"/>
              </w:rPr>
              <w:t>题是由前一个问题思考得来，不能互换。</w:t>
            </w:r>
          </w:p>
          <w:p w14:paraId="4220D9EE">
            <w:pPr>
              <w:pStyle w:val="15"/>
              <w:spacing w:before="62" w:line="248" w:lineRule="auto"/>
              <w:ind w:left="110" w:right="383" w:firstLine="422"/>
              <w:rPr>
                <w:sz w:val="21"/>
                <w:szCs w:val="21"/>
              </w:rPr>
            </w:pPr>
            <w:r>
              <w:rPr>
                <w:spacing w:val="-1"/>
                <w:sz w:val="21"/>
                <w:szCs w:val="21"/>
              </w:rPr>
              <w:t>预设问题三：课文中的小作者会让你联想到</w:t>
            </w:r>
            <w:r>
              <w:rPr>
                <w:spacing w:val="12"/>
                <w:sz w:val="21"/>
                <w:szCs w:val="21"/>
              </w:rPr>
              <w:t xml:space="preserve"> </w:t>
            </w:r>
            <w:r>
              <w:rPr>
                <w:spacing w:val="-29"/>
                <w:sz w:val="21"/>
                <w:szCs w:val="21"/>
              </w:rPr>
              <w:t>谁？</w:t>
            </w:r>
          </w:p>
          <w:p w14:paraId="22011D63">
            <w:pPr>
              <w:pStyle w:val="15"/>
              <w:spacing w:before="55" w:line="248" w:lineRule="auto"/>
              <w:ind w:left="111" w:right="277" w:firstLine="1"/>
              <w:rPr>
                <w:sz w:val="21"/>
                <w:szCs w:val="21"/>
              </w:rPr>
            </w:pPr>
            <w:r>
              <w:rPr>
                <w:spacing w:val="-10"/>
                <w:sz w:val="21"/>
                <w:szCs w:val="21"/>
              </w:rPr>
              <w:t>小结： 是啊，课文中的小朋友无处不在，</w:t>
            </w:r>
            <w:r>
              <w:rPr>
                <w:spacing w:val="-7"/>
                <w:sz w:val="21"/>
                <w:szCs w:val="21"/>
              </w:rPr>
              <w:t xml:space="preserve"> </w:t>
            </w:r>
            <w:r>
              <w:rPr>
                <w:spacing w:val="-10"/>
                <w:sz w:val="21"/>
                <w:szCs w:val="21"/>
              </w:rPr>
              <w:t>他也</w:t>
            </w:r>
            <w:r>
              <w:rPr>
                <w:spacing w:val="-14"/>
                <w:sz w:val="21"/>
                <w:szCs w:val="21"/>
              </w:rPr>
              <w:t>许在其他的作品里， 比如《喂， 小蚂蚁》，他也许</w:t>
            </w:r>
            <w:r>
              <w:rPr>
                <w:spacing w:val="15"/>
                <w:sz w:val="21"/>
                <w:szCs w:val="21"/>
              </w:rPr>
              <w:t xml:space="preserve"> </w:t>
            </w:r>
            <w:r>
              <w:rPr>
                <w:spacing w:val="-4"/>
                <w:sz w:val="21"/>
                <w:szCs w:val="21"/>
              </w:rPr>
              <w:t>在我们的身边，</w:t>
            </w:r>
            <w:r>
              <w:rPr>
                <w:spacing w:val="-22"/>
                <w:sz w:val="21"/>
                <w:szCs w:val="21"/>
              </w:rPr>
              <w:t xml:space="preserve"> </w:t>
            </w:r>
            <w:r>
              <w:rPr>
                <w:spacing w:val="-4"/>
                <w:sz w:val="21"/>
                <w:szCs w:val="21"/>
              </w:rPr>
              <w:t>那个舍不得踩死—只蚂蚁的</w:t>
            </w:r>
            <w:r>
              <w:rPr>
                <w:spacing w:val="-5"/>
                <w:sz w:val="21"/>
                <w:szCs w:val="21"/>
              </w:rPr>
              <w:t>小女</w:t>
            </w:r>
          </w:p>
          <w:p w14:paraId="38B9CC80">
            <w:pPr>
              <w:pStyle w:val="15"/>
              <w:spacing w:before="62" w:line="247" w:lineRule="auto"/>
              <w:ind w:left="111" w:right="171"/>
              <w:rPr>
                <w:sz w:val="21"/>
                <w:szCs w:val="21"/>
              </w:rPr>
            </w:pPr>
            <w:r>
              <w:rPr>
                <w:sz w:val="21"/>
                <w:szCs w:val="21"/>
              </w:rPr>
              <w:t>孩，那个在花坛边细细观察的小男生。他们</w:t>
            </w:r>
            <w:r>
              <w:rPr>
                <w:spacing w:val="-1"/>
                <w:sz w:val="21"/>
                <w:szCs w:val="21"/>
              </w:rPr>
              <w:t>都有一</w:t>
            </w:r>
            <w:r>
              <w:rPr>
                <w:sz w:val="21"/>
                <w:szCs w:val="21"/>
              </w:rPr>
              <w:t xml:space="preserve"> </w:t>
            </w:r>
            <w:r>
              <w:rPr>
                <w:spacing w:val="-7"/>
                <w:sz w:val="21"/>
                <w:szCs w:val="21"/>
              </w:rPr>
              <w:t>个共同的特点： 关爱小动物、珍爱生命。</w:t>
            </w:r>
          </w:p>
          <w:p w14:paraId="79AA5A44">
            <w:pPr>
              <w:pStyle w:val="15"/>
              <w:shd w:val="clear" w:color="auto" w:fill="auto"/>
              <w:spacing w:before="62" w:line="247" w:lineRule="auto"/>
              <w:ind w:left="111" w:right="171" w:hanging="14"/>
              <w:rPr>
                <w:spacing w:val="-4"/>
                <w:sz w:val="21"/>
                <w:szCs w:val="21"/>
              </w:rPr>
            </w:pPr>
            <w:r>
              <w:rPr>
                <w:rFonts w:ascii="Times New Roman" w:hAnsi="Times New Roman" w:eastAsia="Times New Roman" w:cs="Times New Roman"/>
                <w:spacing w:val="-1"/>
                <w:sz w:val="21"/>
                <w:szCs w:val="21"/>
              </w:rPr>
              <w:t>3.</w:t>
            </w:r>
            <w:r>
              <w:rPr>
                <w:spacing w:val="-1"/>
                <w:sz w:val="21"/>
                <w:szCs w:val="21"/>
              </w:rPr>
              <w:t>回过头来再次思考：为什么这些同题是最有</w:t>
            </w:r>
            <w:r>
              <w:rPr>
                <w:spacing w:val="16"/>
                <w:sz w:val="21"/>
                <w:szCs w:val="21"/>
              </w:rPr>
              <w:t xml:space="preserve"> </w:t>
            </w:r>
            <w:r>
              <w:rPr>
                <w:spacing w:val="-3"/>
                <w:sz w:val="21"/>
                <w:szCs w:val="21"/>
              </w:rPr>
              <w:t>价</w:t>
            </w:r>
            <w:r>
              <w:rPr>
                <w:spacing w:val="-4"/>
                <w:sz w:val="21"/>
                <w:szCs w:val="21"/>
              </w:rPr>
              <w:t>值问题？ 这些值得思考的问题，分别让我们有了 什么收获？</w:t>
            </w:r>
          </w:p>
          <w:p w14:paraId="666B7E66">
            <w:pPr>
              <w:pStyle w:val="15"/>
              <w:shd w:val="clear" w:color="auto" w:fill="auto"/>
              <w:spacing w:before="62" w:line="247" w:lineRule="auto"/>
              <w:ind w:left="111" w:right="171" w:hanging="14"/>
              <w:rPr>
                <w:sz w:val="21"/>
                <w:szCs w:val="21"/>
              </w:rPr>
            </w:pPr>
            <w:r>
              <w:rPr>
                <w:spacing w:val="-4"/>
                <w:sz w:val="21"/>
                <w:szCs w:val="21"/>
              </w:rPr>
              <w:t>小结： 从内容角度提出的问题会帮助我们更好 地理解课文内容及人物的情感；从写法上提出的问 题，能帮助我们理解写作方法的妙处；从启发的角 度提的问题，能让我们联系起阅读经验或者生活实 际，对课文也有更深刻的理解。</w:t>
            </w:r>
          </w:p>
        </w:tc>
        <w:tc>
          <w:tcPr>
            <w:tcW w:w="2548" w:type="dxa"/>
            <w:gridSpan w:val="2"/>
            <w:tcBorders>
              <w:top w:val="single" w:color="auto" w:sz="4" w:space="0"/>
              <w:right w:val="single" w:color="auto" w:sz="4" w:space="0"/>
            </w:tcBorders>
            <w:vAlign w:val="top"/>
          </w:tcPr>
          <w:p w14:paraId="1B2F2D5E">
            <w:pPr>
              <w:pStyle w:val="15"/>
              <w:spacing w:before="190" w:line="221" w:lineRule="auto"/>
              <w:ind w:left="116"/>
              <w:rPr>
                <w:sz w:val="21"/>
                <w:szCs w:val="21"/>
              </w:rPr>
            </w:pPr>
            <w:r>
              <w:rPr>
                <w:spacing w:val="-1"/>
                <w:sz w:val="21"/>
                <w:szCs w:val="21"/>
              </w:rPr>
              <w:t>学生在文中寻找答案</w:t>
            </w:r>
          </w:p>
          <w:p w14:paraId="06265AEB">
            <w:pPr>
              <w:pStyle w:val="15"/>
              <w:spacing w:before="59" w:line="261" w:lineRule="auto"/>
              <w:ind w:left="112" w:right="102" w:firstLine="1"/>
              <w:rPr>
                <w:sz w:val="21"/>
                <w:szCs w:val="21"/>
              </w:rPr>
            </w:pPr>
            <w:r>
              <w:rPr>
                <w:spacing w:val="1"/>
                <w:sz w:val="21"/>
                <w:szCs w:val="21"/>
              </w:rPr>
              <w:t>用横线画出能在文中找到</w:t>
            </w:r>
            <w:r>
              <w:rPr>
                <w:spacing w:val="3"/>
                <w:sz w:val="21"/>
                <w:szCs w:val="21"/>
              </w:rPr>
              <w:t xml:space="preserve"> </w:t>
            </w:r>
            <w:r>
              <w:rPr>
                <w:spacing w:val="-8"/>
                <w:sz w:val="21"/>
                <w:szCs w:val="21"/>
              </w:rPr>
              <w:t>答案的问句， 用波浪线画</w:t>
            </w:r>
            <w:r>
              <w:rPr>
                <w:spacing w:val="7"/>
                <w:sz w:val="21"/>
                <w:szCs w:val="21"/>
              </w:rPr>
              <w:t xml:space="preserve"> </w:t>
            </w:r>
            <w:r>
              <w:rPr>
                <w:spacing w:val="1"/>
                <w:sz w:val="21"/>
                <w:szCs w:val="21"/>
              </w:rPr>
              <w:t>出在文中不能找到答案的</w:t>
            </w:r>
            <w:r>
              <w:rPr>
                <w:spacing w:val="5"/>
                <w:sz w:val="21"/>
                <w:szCs w:val="21"/>
              </w:rPr>
              <w:t xml:space="preserve"> </w:t>
            </w:r>
            <w:r>
              <w:rPr>
                <w:spacing w:val="-8"/>
                <w:sz w:val="21"/>
                <w:szCs w:val="21"/>
              </w:rPr>
              <w:t>问句。</w:t>
            </w:r>
          </w:p>
          <w:p w14:paraId="39742E3C">
            <w:pPr>
              <w:pStyle w:val="15"/>
              <w:spacing w:before="58" w:line="262" w:lineRule="auto"/>
              <w:ind w:left="112" w:right="102"/>
              <w:jc w:val="both"/>
              <w:rPr>
                <w:sz w:val="21"/>
                <w:szCs w:val="21"/>
              </w:rPr>
            </w:pPr>
            <w:r>
              <w:rPr>
                <w:spacing w:val="-8"/>
                <w:sz w:val="21"/>
                <w:szCs w:val="21"/>
              </w:rPr>
              <w:t>轮读没有答案的问句， 思</w:t>
            </w:r>
            <w:r>
              <w:rPr>
                <w:spacing w:val="7"/>
                <w:sz w:val="21"/>
                <w:szCs w:val="21"/>
              </w:rPr>
              <w:t xml:space="preserve"> </w:t>
            </w:r>
            <w:r>
              <w:rPr>
                <w:spacing w:val="1"/>
                <w:sz w:val="21"/>
                <w:szCs w:val="21"/>
              </w:rPr>
              <w:t>考：这些没有答案的问句</w:t>
            </w:r>
            <w:r>
              <w:rPr>
                <w:spacing w:val="5"/>
                <w:sz w:val="21"/>
                <w:szCs w:val="21"/>
              </w:rPr>
              <w:t xml:space="preserve"> </w:t>
            </w:r>
            <w:r>
              <w:rPr>
                <w:spacing w:val="22"/>
                <w:sz w:val="21"/>
                <w:szCs w:val="21"/>
              </w:rPr>
              <w:t>合起来就是一个什么问</w:t>
            </w:r>
            <w:r>
              <w:rPr>
                <w:spacing w:val="6"/>
                <w:sz w:val="21"/>
                <w:szCs w:val="21"/>
              </w:rPr>
              <w:t xml:space="preserve"> </w:t>
            </w:r>
            <w:r>
              <w:rPr>
                <w:spacing w:val="-29"/>
                <w:sz w:val="21"/>
                <w:szCs w:val="21"/>
              </w:rPr>
              <w:t>题？</w:t>
            </w:r>
          </w:p>
          <w:p w14:paraId="31C18E03">
            <w:pPr>
              <w:spacing w:line="305" w:lineRule="auto"/>
              <w:rPr>
                <w:rFonts w:ascii="Arial"/>
                <w:sz w:val="21"/>
                <w:szCs w:val="21"/>
              </w:rPr>
            </w:pPr>
          </w:p>
          <w:p w14:paraId="1126CECF">
            <w:pPr>
              <w:spacing w:line="305" w:lineRule="auto"/>
              <w:rPr>
                <w:rFonts w:ascii="Arial"/>
                <w:sz w:val="21"/>
                <w:szCs w:val="21"/>
              </w:rPr>
            </w:pPr>
          </w:p>
          <w:p w14:paraId="49B77E83">
            <w:pPr>
              <w:pStyle w:val="15"/>
              <w:spacing w:before="69" w:line="221" w:lineRule="auto"/>
              <w:ind w:left="116"/>
              <w:rPr>
                <w:sz w:val="21"/>
                <w:szCs w:val="21"/>
              </w:rPr>
            </w:pPr>
            <w:r>
              <w:rPr>
                <w:spacing w:val="-3"/>
                <w:sz w:val="21"/>
                <w:szCs w:val="21"/>
              </w:rPr>
              <w:t>学生反馈</w:t>
            </w:r>
          </w:p>
          <w:p w14:paraId="0AA3E914">
            <w:pPr>
              <w:spacing w:line="247" w:lineRule="auto"/>
              <w:rPr>
                <w:rFonts w:ascii="Arial"/>
                <w:sz w:val="21"/>
                <w:szCs w:val="21"/>
              </w:rPr>
            </w:pPr>
          </w:p>
          <w:p w14:paraId="429CFB3F">
            <w:pPr>
              <w:spacing w:line="247" w:lineRule="auto"/>
              <w:rPr>
                <w:rFonts w:ascii="Arial"/>
                <w:sz w:val="21"/>
                <w:szCs w:val="21"/>
              </w:rPr>
            </w:pPr>
          </w:p>
          <w:p w14:paraId="7390FD9A">
            <w:pPr>
              <w:spacing w:line="247" w:lineRule="auto"/>
              <w:rPr>
                <w:rFonts w:ascii="Arial"/>
                <w:sz w:val="21"/>
                <w:szCs w:val="21"/>
              </w:rPr>
            </w:pPr>
          </w:p>
          <w:p w14:paraId="0BD7E75D">
            <w:pPr>
              <w:spacing w:line="247" w:lineRule="auto"/>
              <w:rPr>
                <w:rFonts w:ascii="Arial"/>
                <w:sz w:val="21"/>
                <w:szCs w:val="21"/>
              </w:rPr>
            </w:pPr>
          </w:p>
          <w:p w14:paraId="4324AD3B">
            <w:pPr>
              <w:spacing w:line="247" w:lineRule="auto"/>
              <w:rPr>
                <w:rFonts w:ascii="Arial"/>
                <w:sz w:val="21"/>
                <w:szCs w:val="21"/>
              </w:rPr>
            </w:pPr>
          </w:p>
          <w:p w14:paraId="55F2CE23">
            <w:pPr>
              <w:spacing w:line="247" w:lineRule="auto"/>
              <w:rPr>
                <w:rFonts w:ascii="Arial"/>
                <w:sz w:val="21"/>
                <w:szCs w:val="21"/>
              </w:rPr>
            </w:pPr>
          </w:p>
          <w:p w14:paraId="0579663C">
            <w:pPr>
              <w:spacing w:line="247" w:lineRule="auto"/>
              <w:rPr>
                <w:rFonts w:ascii="Arial"/>
                <w:sz w:val="21"/>
                <w:szCs w:val="21"/>
              </w:rPr>
            </w:pPr>
          </w:p>
          <w:p w14:paraId="0F4BDC91">
            <w:pPr>
              <w:spacing w:line="248" w:lineRule="auto"/>
              <w:rPr>
                <w:rFonts w:ascii="Arial"/>
                <w:sz w:val="21"/>
                <w:szCs w:val="21"/>
              </w:rPr>
            </w:pPr>
          </w:p>
          <w:p w14:paraId="68C1FC85">
            <w:pPr>
              <w:spacing w:line="248" w:lineRule="auto"/>
              <w:rPr>
                <w:rFonts w:ascii="Arial"/>
                <w:sz w:val="21"/>
                <w:szCs w:val="21"/>
              </w:rPr>
            </w:pPr>
          </w:p>
          <w:p w14:paraId="18A95A4D">
            <w:pPr>
              <w:spacing w:line="248" w:lineRule="auto"/>
              <w:rPr>
                <w:rFonts w:ascii="Arial"/>
                <w:sz w:val="21"/>
                <w:szCs w:val="21"/>
              </w:rPr>
            </w:pPr>
          </w:p>
          <w:p w14:paraId="2BACBCA1">
            <w:pPr>
              <w:spacing w:line="248" w:lineRule="auto"/>
              <w:rPr>
                <w:rFonts w:ascii="Arial"/>
                <w:sz w:val="21"/>
                <w:szCs w:val="21"/>
              </w:rPr>
            </w:pPr>
          </w:p>
          <w:p w14:paraId="63C30A18">
            <w:pPr>
              <w:spacing w:line="248" w:lineRule="auto"/>
              <w:rPr>
                <w:rFonts w:ascii="Arial"/>
                <w:sz w:val="21"/>
                <w:szCs w:val="21"/>
              </w:rPr>
            </w:pPr>
          </w:p>
          <w:p w14:paraId="41B71753">
            <w:pPr>
              <w:spacing w:line="248" w:lineRule="auto"/>
              <w:rPr>
                <w:rFonts w:ascii="Arial"/>
                <w:sz w:val="21"/>
                <w:szCs w:val="21"/>
              </w:rPr>
            </w:pPr>
          </w:p>
          <w:p w14:paraId="7FF76981">
            <w:pPr>
              <w:spacing w:line="248" w:lineRule="auto"/>
              <w:rPr>
                <w:rFonts w:ascii="Arial"/>
                <w:sz w:val="21"/>
                <w:szCs w:val="21"/>
              </w:rPr>
            </w:pPr>
          </w:p>
          <w:p w14:paraId="53FF2C0A">
            <w:pPr>
              <w:spacing w:line="248" w:lineRule="auto"/>
              <w:rPr>
                <w:rFonts w:ascii="Arial"/>
                <w:sz w:val="21"/>
                <w:szCs w:val="21"/>
              </w:rPr>
            </w:pPr>
          </w:p>
          <w:p w14:paraId="2E5FDC34">
            <w:pPr>
              <w:pStyle w:val="15"/>
              <w:spacing w:before="69" w:line="221" w:lineRule="auto"/>
              <w:ind w:left="116"/>
              <w:rPr>
                <w:sz w:val="21"/>
                <w:szCs w:val="21"/>
              </w:rPr>
            </w:pPr>
            <w:r>
              <w:rPr>
                <w:spacing w:val="-2"/>
                <w:sz w:val="21"/>
                <w:szCs w:val="21"/>
              </w:rPr>
              <w:t>学生自由发言</w:t>
            </w:r>
          </w:p>
        </w:tc>
        <w:tc>
          <w:tcPr>
            <w:tcW w:w="1226" w:type="dxa"/>
            <w:gridSpan w:val="2"/>
            <w:tcBorders>
              <w:top w:val="single" w:color="auto" w:sz="4" w:space="0"/>
              <w:left w:val="single" w:color="auto" w:sz="4" w:space="0"/>
              <w:bottom w:val="single" w:color="auto" w:sz="4" w:space="0"/>
              <w:right w:val="single" w:color="auto" w:sz="4" w:space="0"/>
            </w:tcBorders>
            <w:vAlign w:val="top"/>
          </w:tcPr>
          <w:p w14:paraId="5AD62245">
            <w:pPr>
              <w:rPr>
                <w:rFonts w:ascii="Arial"/>
                <w:sz w:val="21"/>
                <w:szCs w:val="21"/>
              </w:rPr>
            </w:pPr>
          </w:p>
        </w:tc>
      </w:tr>
      <w:tr w14:paraId="4946659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360" w:hRule="atLeast"/>
          <w:jc w:val="center"/>
        </w:trPr>
        <w:tc>
          <w:tcPr>
            <w:tcW w:w="1486" w:type="dxa"/>
            <w:gridSpan w:val="2"/>
            <w:tcBorders>
              <w:top w:val="single" w:color="auto" w:sz="4" w:space="0"/>
            </w:tcBorders>
            <w:vAlign w:val="top"/>
          </w:tcPr>
          <w:p w14:paraId="0BCB2F6F">
            <w:pPr>
              <w:pStyle w:val="15"/>
              <w:spacing w:before="161" w:line="312" w:lineRule="exact"/>
              <w:ind w:left="120"/>
              <w:rPr>
                <w:sz w:val="21"/>
                <w:szCs w:val="21"/>
              </w:rPr>
            </w:pPr>
            <w:r>
              <w:rPr>
                <w:b/>
                <w:bCs/>
                <w:spacing w:val="-1"/>
                <w:position w:val="7"/>
                <w:sz w:val="21"/>
                <w:szCs w:val="21"/>
              </w:rPr>
              <w:t>板块四：名</w:t>
            </w:r>
          </w:p>
          <w:p w14:paraId="6A5EBC81">
            <w:pPr>
              <w:pStyle w:val="15"/>
              <w:spacing w:line="221" w:lineRule="auto"/>
              <w:ind w:left="128"/>
              <w:rPr>
                <w:sz w:val="21"/>
                <w:szCs w:val="21"/>
              </w:rPr>
            </w:pPr>
            <w:r>
              <w:rPr>
                <w:b/>
                <w:bCs/>
                <w:spacing w:val="-5"/>
                <w:sz w:val="21"/>
                <w:szCs w:val="21"/>
              </w:rPr>
              <w:t>言引领，培</w:t>
            </w:r>
          </w:p>
          <w:p w14:paraId="48C82AC5">
            <w:pPr>
              <w:pStyle w:val="15"/>
              <w:spacing w:before="60" w:line="220" w:lineRule="auto"/>
              <w:ind w:left="120"/>
              <w:rPr>
                <w:sz w:val="21"/>
                <w:szCs w:val="21"/>
              </w:rPr>
            </w:pPr>
            <w:r>
              <w:rPr>
                <w:b/>
                <w:bCs/>
                <w:spacing w:val="-3"/>
                <w:sz w:val="21"/>
                <w:szCs w:val="21"/>
              </w:rPr>
              <w:t>养质疑精神</w:t>
            </w:r>
          </w:p>
        </w:tc>
        <w:tc>
          <w:tcPr>
            <w:tcW w:w="4906" w:type="dxa"/>
            <w:gridSpan w:val="2"/>
            <w:tcBorders>
              <w:top w:val="single" w:color="auto" w:sz="4" w:space="0"/>
            </w:tcBorders>
            <w:vAlign w:val="top"/>
          </w:tcPr>
          <w:p w14:paraId="5F983BBF">
            <w:pPr>
              <w:pStyle w:val="15"/>
              <w:spacing w:before="161" w:line="261" w:lineRule="auto"/>
              <w:ind w:left="110" w:right="171" w:firstLine="439"/>
              <w:jc w:val="both"/>
              <w:rPr>
                <w:sz w:val="21"/>
                <w:szCs w:val="21"/>
              </w:rPr>
            </w:pPr>
            <w:r>
              <w:rPr>
                <w:spacing w:val="-6"/>
                <w:sz w:val="21"/>
                <w:szCs w:val="21"/>
              </w:rPr>
              <w:t>阅读时尝试从不同角度去思考， 提出自己的问</w:t>
            </w:r>
            <w:r>
              <w:rPr>
                <w:sz w:val="21"/>
                <w:szCs w:val="21"/>
              </w:rPr>
              <w:t xml:space="preserve"> 题，那么在思考的过程中，你便会有更多更</w:t>
            </w:r>
            <w:r>
              <w:rPr>
                <w:spacing w:val="-1"/>
                <w:sz w:val="21"/>
                <w:szCs w:val="21"/>
              </w:rPr>
              <w:t>大的收</w:t>
            </w:r>
            <w:r>
              <w:rPr>
                <w:sz w:val="21"/>
                <w:szCs w:val="21"/>
              </w:rPr>
              <w:t xml:space="preserve"> 获。再来回顾单元导语中的“为学患无疑，</w:t>
            </w:r>
            <w:r>
              <w:rPr>
                <w:spacing w:val="-1"/>
                <w:sz w:val="21"/>
                <w:szCs w:val="21"/>
              </w:rPr>
              <w:t>疑则有</w:t>
            </w:r>
            <w:r>
              <w:rPr>
                <w:sz w:val="21"/>
                <w:szCs w:val="21"/>
              </w:rPr>
              <w:t xml:space="preserve"> </w:t>
            </w:r>
            <w:r>
              <w:rPr>
                <w:spacing w:val="-5"/>
                <w:sz w:val="21"/>
                <w:szCs w:val="21"/>
              </w:rPr>
              <w:t>进”，你觉得是不是更懂得这句话里的意思了呢？</w:t>
            </w:r>
          </w:p>
        </w:tc>
        <w:tc>
          <w:tcPr>
            <w:tcW w:w="2548" w:type="dxa"/>
            <w:gridSpan w:val="2"/>
            <w:tcBorders>
              <w:top w:val="single" w:color="auto" w:sz="4" w:space="0"/>
              <w:right w:val="single" w:color="auto" w:sz="4" w:space="0"/>
            </w:tcBorders>
            <w:vAlign w:val="top"/>
          </w:tcPr>
          <w:p w14:paraId="76D56D86">
            <w:pPr>
              <w:rPr>
                <w:rFonts w:ascii="Arial"/>
                <w:sz w:val="21"/>
                <w:szCs w:val="21"/>
              </w:rPr>
            </w:pPr>
          </w:p>
        </w:tc>
        <w:tc>
          <w:tcPr>
            <w:tcW w:w="1226" w:type="dxa"/>
            <w:gridSpan w:val="2"/>
            <w:vMerge w:val="restart"/>
            <w:tcBorders>
              <w:top w:val="single" w:color="auto" w:sz="4" w:space="0"/>
              <w:left w:val="single" w:color="auto" w:sz="4" w:space="0"/>
              <w:bottom w:val="single" w:color="auto" w:sz="4" w:space="0"/>
              <w:right w:val="single" w:color="auto" w:sz="4" w:space="0"/>
            </w:tcBorders>
            <w:vAlign w:val="top"/>
          </w:tcPr>
          <w:p w14:paraId="37528DFF">
            <w:pPr>
              <w:rPr>
                <w:rFonts w:ascii="Arial"/>
                <w:sz w:val="21"/>
                <w:szCs w:val="21"/>
              </w:rPr>
            </w:pPr>
          </w:p>
        </w:tc>
      </w:tr>
      <w:tr w14:paraId="3039AF9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jc w:val="center"/>
        </w:trPr>
        <w:tc>
          <w:tcPr>
            <w:tcW w:w="1486" w:type="dxa"/>
            <w:gridSpan w:val="2"/>
            <w:vAlign w:val="top"/>
          </w:tcPr>
          <w:p w14:paraId="6F234C8B">
            <w:pPr>
              <w:pStyle w:val="15"/>
              <w:spacing w:before="195" w:line="220" w:lineRule="auto"/>
              <w:ind w:left="270"/>
              <w:rPr>
                <w:sz w:val="21"/>
                <w:szCs w:val="21"/>
              </w:rPr>
            </w:pPr>
            <w:r>
              <w:rPr>
                <w:b/>
                <w:bCs/>
                <w:spacing w:val="-5"/>
                <w:sz w:val="21"/>
                <w:szCs w:val="21"/>
              </w:rPr>
              <w:t>作业设计</w:t>
            </w:r>
          </w:p>
        </w:tc>
        <w:tc>
          <w:tcPr>
            <w:tcW w:w="7454" w:type="dxa"/>
            <w:gridSpan w:val="4"/>
            <w:tcBorders>
              <w:right w:val="single" w:color="auto" w:sz="4" w:space="0"/>
            </w:tcBorders>
            <w:vAlign w:val="top"/>
          </w:tcPr>
          <w:p w14:paraId="4A7CA6A8">
            <w:pPr>
              <w:pStyle w:val="15"/>
              <w:spacing w:before="54" w:line="221" w:lineRule="auto"/>
              <w:ind w:left="548"/>
              <w:rPr>
                <w:sz w:val="21"/>
                <w:szCs w:val="21"/>
              </w:rPr>
            </w:pPr>
            <w:r>
              <w:rPr>
                <w:rFonts w:ascii="Times New Roman" w:hAnsi="Times New Roman" w:eastAsia="Times New Roman" w:cs="Times New Roman"/>
                <w:spacing w:val="-3"/>
                <w:sz w:val="21"/>
                <w:szCs w:val="21"/>
              </w:rPr>
              <w:t xml:space="preserve">1.    </w:t>
            </w:r>
            <w:r>
              <w:rPr>
                <w:spacing w:val="-3"/>
                <w:sz w:val="21"/>
                <w:szCs w:val="21"/>
              </w:rPr>
              <w:t>完成语文练习册</w:t>
            </w:r>
          </w:p>
          <w:p w14:paraId="0E0618E7">
            <w:pPr>
              <w:pStyle w:val="15"/>
              <w:spacing w:before="60" w:line="220" w:lineRule="auto"/>
              <w:ind w:right="11"/>
              <w:jc w:val="right"/>
              <w:rPr>
                <w:sz w:val="21"/>
                <w:szCs w:val="21"/>
              </w:rPr>
            </w:pPr>
            <w:r>
              <w:rPr>
                <w:rFonts w:ascii="Times New Roman" w:hAnsi="Times New Roman" w:eastAsia="Times New Roman" w:cs="Times New Roman"/>
                <w:spacing w:val="-5"/>
                <w:sz w:val="21"/>
                <w:szCs w:val="21"/>
              </w:rPr>
              <w:t xml:space="preserve">2.    </w:t>
            </w:r>
            <w:r>
              <w:rPr>
                <w:spacing w:val="-5"/>
                <w:sz w:val="21"/>
                <w:szCs w:val="21"/>
              </w:rPr>
              <w:t>熟读课文，从不同角度提问并分类，选出最值得思考的问题，尝试解决。</w:t>
            </w:r>
          </w:p>
        </w:tc>
        <w:tc>
          <w:tcPr>
            <w:tcW w:w="1226" w:type="dxa"/>
            <w:gridSpan w:val="2"/>
            <w:vMerge w:val="continue"/>
            <w:tcBorders>
              <w:top w:val="single" w:color="auto" w:sz="4" w:space="0"/>
              <w:left w:val="single" w:color="auto" w:sz="4" w:space="0"/>
              <w:bottom w:val="single" w:color="auto" w:sz="4" w:space="0"/>
              <w:right w:val="single" w:color="auto" w:sz="4" w:space="0"/>
            </w:tcBorders>
            <w:vAlign w:val="top"/>
          </w:tcPr>
          <w:p w14:paraId="4E64DE4C">
            <w:pPr>
              <w:rPr>
                <w:rFonts w:ascii="Arial"/>
                <w:sz w:val="21"/>
                <w:szCs w:val="21"/>
              </w:rPr>
            </w:pPr>
          </w:p>
        </w:tc>
      </w:tr>
      <w:tr w14:paraId="7813EEF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jc w:val="center"/>
        </w:trPr>
        <w:tc>
          <w:tcPr>
            <w:tcW w:w="1486" w:type="dxa"/>
            <w:gridSpan w:val="2"/>
            <w:vAlign w:val="top"/>
          </w:tcPr>
          <w:p w14:paraId="6C92CE5F">
            <w:pPr>
              <w:pStyle w:val="15"/>
              <w:spacing w:before="195" w:line="219" w:lineRule="auto"/>
              <w:ind w:left="270"/>
              <w:rPr>
                <w:sz w:val="21"/>
                <w:szCs w:val="21"/>
              </w:rPr>
            </w:pPr>
            <w:r>
              <w:rPr>
                <w:b/>
                <w:bCs/>
                <w:spacing w:val="-5"/>
                <w:sz w:val="21"/>
                <w:szCs w:val="21"/>
              </w:rPr>
              <w:t>板书设计</w:t>
            </w:r>
          </w:p>
        </w:tc>
        <w:tc>
          <w:tcPr>
            <w:tcW w:w="7454" w:type="dxa"/>
            <w:gridSpan w:val="4"/>
            <w:tcBorders>
              <w:right w:val="single" w:color="auto" w:sz="4" w:space="0"/>
            </w:tcBorders>
            <w:vAlign w:val="top"/>
          </w:tcPr>
          <w:p w14:paraId="59407715">
            <w:pPr>
              <w:pStyle w:val="15"/>
              <w:spacing w:before="54" w:line="221" w:lineRule="auto"/>
              <w:ind w:left="3523"/>
              <w:rPr>
                <w:sz w:val="21"/>
                <w:szCs w:val="21"/>
              </w:rPr>
            </w:pPr>
            <w:r>
              <w:rPr>
                <w:spacing w:val="-2"/>
                <w:sz w:val="21"/>
                <w:szCs w:val="21"/>
              </w:rPr>
              <w:t>蝴蝶的家</w:t>
            </w:r>
          </w:p>
          <w:p w14:paraId="376BC3F8">
            <w:pPr>
              <w:pStyle w:val="15"/>
              <w:spacing w:before="60" w:line="220" w:lineRule="auto"/>
              <w:ind w:left="1002"/>
              <w:rPr>
                <w:sz w:val="21"/>
                <w:szCs w:val="21"/>
              </w:rPr>
            </w:pPr>
            <w:r>
              <w:rPr>
                <w:spacing w:val="-1"/>
                <w:sz w:val="21"/>
                <w:szCs w:val="21"/>
              </w:rPr>
              <w:t>默读课文——记录问题——</w:t>
            </w:r>
            <w:r>
              <w:rPr>
                <w:spacing w:val="-73"/>
                <w:sz w:val="21"/>
                <w:szCs w:val="21"/>
              </w:rPr>
              <w:t xml:space="preserve"> </w:t>
            </w:r>
            <w:r>
              <w:rPr>
                <w:spacing w:val="-1"/>
                <w:sz w:val="21"/>
                <w:szCs w:val="21"/>
              </w:rPr>
              <w:t>问题分类——筛</w:t>
            </w:r>
            <w:r>
              <w:rPr>
                <w:spacing w:val="-2"/>
                <w:sz w:val="21"/>
                <w:szCs w:val="21"/>
              </w:rPr>
              <w:t>选问题——解决问题</w:t>
            </w:r>
          </w:p>
        </w:tc>
        <w:tc>
          <w:tcPr>
            <w:tcW w:w="1226" w:type="dxa"/>
            <w:gridSpan w:val="2"/>
            <w:vMerge w:val="continue"/>
            <w:tcBorders>
              <w:top w:val="single" w:color="auto" w:sz="4" w:space="0"/>
              <w:left w:val="single" w:color="auto" w:sz="4" w:space="0"/>
              <w:bottom w:val="single" w:color="auto" w:sz="4" w:space="0"/>
              <w:right w:val="single" w:color="auto" w:sz="4" w:space="0"/>
            </w:tcBorders>
            <w:vAlign w:val="top"/>
          </w:tcPr>
          <w:p w14:paraId="39E2F368">
            <w:pPr>
              <w:rPr>
                <w:rFonts w:ascii="Arial"/>
                <w:sz w:val="21"/>
                <w:szCs w:val="21"/>
              </w:rPr>
            </w:pPr>
          </w:p>
        </w:tc>
      </w:tr>
      <w:tr w14:paraId="6DE0CB6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9" w:hRule="atLeast"/>
          <w:jc w:val="center"/>
        </w:trPr>
        <w:tc>
          <w:tcPr>
            <w:tcW w:w="1486" w:type="dxa"/>
            <w:gridSpan w:val="2"/>
            <w:vAlign w:val="top"/>
          </w:tcPr>
          <w:p w14:paraId="0C56F941">
            <w:pPr>
              <w:spacing w:line="427" w:lineRule="auto"/>
              <w:rPr>
                <w:rFonts w:ascii="Arial"/>
                <w:sz w:val="21"/>
                <w:szCs w:val="21"/>
              </w:rPr>
            </w:pPr>
          </w:p>
          <w:p w14:paraId="5AE05F3F">
            <w:pPr>
              <w:pStyle w:val="15"/>
              <w:spacing w:before="78" w:line="220" w:lineRule="auto"/>
              <w:ind w:left="272"/>
              <w:rPr>
                <w:sz w:val="21"/>
                <w:szCs w:val="21"/>
              </w:rPr>
            </w:pPr>
            <w:r>
              <w:rPr>
                <w:b/>
                <w:bCs/>
                <w:spacing w:val="-5"/>
                <w:sz w:val="21"/>
                <w:szCs w:val="21"/>
              </w:rPr>
              <w:t>教学反思</w:t>
            </w:r>
          </w:p>
        </w:tc>
        <w:tc>
          <w:tcPr>
            <w:tcW w:w="7454" w:type="dxa"/>
            <w:gridSpan w:val="4"/>
            <w:tcBorders>
              <w:right w:val="single" w:color="auto" w:sz="4" w:space="0"/>
            </w:tcBorders>
            <w:vAlign w:val="top"/>
          </w:tcPr>
          <w:p w14:paraId="13C5E659">
            <w:pPr>
              <w:rPr>
                <w:rFonts w:ascii="Arial"/>
                <w:sz w:val="21"/>
                <w:szCs w:val="21"/>
              </w:rPr>
            </w:pPr>
          </w:p>
        </w:tc>
        <w:tc>
          <w:tcPr>
            <w:tcW w:w="1226" w:type="dxa"/>
            <w:gridSpan w:val="2"/>
            <w:vMerge w:val="continue"/>
            <w:tcBorders>
              <w:top w:val="single" w:color="auto" w:sz="4" w:space="0"/>
              <w:left w:val="single" w:color="auto" w:sz="4" w:space="0"/>
              <w:bottom w:val="single" w:color="auto" w:sz="4" w:space="0"/>
              <w:right w:val="single" w:color="auto" w:sz="4" w:space="0"/>
            </w:tcBorders>
            <w:vAlign w:val="top"/>
          </w:tcPr>
          <w:p w14:paraId="0CDF06D5">
            <w:pPr>
              <w:rPr>
                <w:rFonts w:ascii="Arial"/>
                <w:sz w:val="21"/>
                <w:szCs w:val="21"/>
              </w:rPr>
            </w:pPr>
          </w:p>
        </w:tc>
      </w:tr>
    </w:tbl>
    <w:p w14:paraId="1A6AC2EF">
      <w:pPr>
        <w:spacing w:line="390" w:lineRule="auto"/>
        <w:rPr>
          <w:rFonts w:ascii="Arial"/>
          <w:sz w:val="21"/>
          <w:szCs w:val="21"/>
        </w:rPr>
      </w:pPr>
    </w:p>
    <w:p w14:paraId="568F41EC">
      <w:pPr>
        <w:pStyle w:val="5"/>
        <w:spacing w:before="91" w:line="220" w:lineRule="auto"/>
        <w:jc w:val="center"/>
        <w:rPr>
          <w:sz w:val="21"/>
          <w:szCs w:val="21"/>
        </w:rPr>
      </w:pPr>
      <w:r>
        <w:rPr>
          <w:b/>
          <w:bCs/>
          <w:spacing w:val="-22"/>
          <w:sz w:val="24"/>
          <w:szCs w:val="24"/>
        </w:rPr>
        <w:t>《“小小‘动物园’”》习作教学设计（前导课）</w:t>
      </w:r>
    </w:p>
    <w:p w14:paraId="29C0DB75">
      <w:pPr>
        <w:spacing w:line="118" w:lineRule="exact"/>
        <w:rPr>
          <w:sz w:val="21"/>
          <w:szCs w:val="21"/>
        </w:rPr>
      </w:pPr>
    </w:p>
    <w:tbl>
      <w:tblPr>
        <w:tblStyle w:val="16"/>
        <w:tblW w:w="10168"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
        <w:gridCol w:w="1481"/>
        <w:gridCol w:w="5"/>
        <w:gridCol w:w="3239"/>
        <w:gridCol w:w="1248"/>
        <w:gridCol w:w="4"/>
        <w:gridCol w:w="1502"/>
        <w:gridCol w:w="1113"/>
        <w:gridCol w:w="348"/>
        <w:gridCol w:w="1221"/>
        <w:gridCol w:w="5"/>
      </w:tblGrid>
      <w:tr w14:paraId="312E6E5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After w:val="1"/>
          <w:wAfter w:w="5" w:type="dxa"/>
          <w:trHeight w:val="412" w:hRule="atLeast"/>
          <w:jc w:val="center"/>
        </w:trPr>
        <w:tc>
          <w:tcPr>
            <w:tcW w:w="1483" w:type="dxa"/>
            <w:gridSpan w:val="2"/>
            <w:vAlign w:val="top"/>
          </w:tcPr>
          <w:p w14:paraId="191232F3">
            <w:pPr>
              <w:pStyle w:val="15"/>
              <w:spacing w:before="40" w:line="360" w:lineRule="auto"/>
              <w:ind w:left="505"/>
              <w:rPr>
                <w:sz w:val="21"/>
                <w:szCs w:val="21"/>
              </w:rPr>
            </w:pPr>
            <w:r>
              <w:rPr>
                <w:b/>
                <w:bCs/>
                <w:spacing w:val="-5"/>
                <w:sz w:val="21"/>
                <w:szCs w:val="21"/>
              </w:rPr>
              <w:t>课题</w:t>
            </w:r>
          </w:p>
        </w:tc>
        <w:tc>
          <w:tcPr>
            <w:tcW w:w="3244" w:type="dxa"/>
            <w:gridSpan w:val="2"/>
            <w:vAlign w:val="top"/>
          </w:tcPr>
          <w:p w14:paraId="3DD505BA">
            <w:pPr>
              <w:pStyle w:val="15"/>
              <w:spacing w:before="56" w:line="360" w:lineRule="auto"/>
              <w:ind w:left="624"/>
              <w:rPr>
                <w:sz w:val="21"/>
                <w:szCs w:val="21"/>
              </w:rPr>
            </w:pPr>
            <w:r>
              <w:rPr>
                <w:spacing w:val="-22"/>
                <w:sz w:val="21"/>
                <w:szCs w:val="21"/>
              </w:rPr>
              <w:t>《</w:t>
            </w:r>
            <w:r>
              <w:rPr>
                <w:b/>
                <w:bCs/>
                <w:spacing w:val="-22"/>
                <w:sz w:val="21"/>
                <w:szCs w:val="21"/>
              </w:rPr>
              <w:t>“小小‘动物园’”</w:t>
            </w:r>
            <w:r>
              <w:rPr>
                <w:spacing w:val="-22"/>
                <w:sz w:val="21"/>
                <w:szCs w:val="21"/>
              </w:rPr>
              <w:t>》</w:t>
            </w:r>
          </w:p>
        </w:tc>
        <w:tc>
          <w:tcPr>
            <w:tcW w:w="1248" w:type="dxa"/>
            <w:vAlign w:val="top"/>
          </w:tcPr>
          <w:p w14:paraId="62A7E16E">
            <w:pPr>
              <w:pStyle w:val="15"/>
              <w:spacing w:before="55" w:line="360" w:lineRule="auto"/>
              <w:ind w:left="414"/>
              <w:rPr>
                <w:sz w:val="21"/>
                <w:szCs w:val="21"/>
              </w:rPr>
            </w:pPr>
            <w:r>
              <w:rPr>
                <w:b/>
                <w:bCs/>
                <w:spacing w:val="-4"/>
                <w:sz w:val="21"/>
                <w:szCs w:val="21"/>
              </w:rPr>
              <w:t>课型</w:t>
            </w:r>
          </w:p>
        </w:tc>
        <w:tc>
          <w:tcPr>
            <w:tcW w:w="1506" w:type="dxa"/>
            <w:gridSpan w:val="2"/>
            <w:vAlign w:val="top"/>
          </w:tcPr>
          <w:p w14:paraId="3D625350">
            <w:pPr>
              <w:pStyle w:val="15"/>
              <w:spacing w:before="56" w:line="360" w:lineRule="auto"/>
              <w:ind w:left="245"/>
              <w:rPr>
                <w:sz w:val="21"/>
                <w:szCs w:val="21"/>
              </w:rPr>
            </w:pPr>
            <w:r>
              <w:rPr>
                <w:spacing w:val="-4"/>
                <w:sz w:val="21"/>
                <w:szCs w:val="21"/>
              </w:rPr>
              <w:t>习作前导课</w:t>
            </w:r>
          </w:p>
        </w:tc>
        <w:tc>
          <w:tcPr>
            <w:tcW w:w="1113" w:type="dxa"/>
            <w:vAlign w:val="top"/>
          </w:tcPr>
          <w:p w14:paraId="6C0865C0">
            <w:pPr>
              <w:pStyle w:val="15"/>
              <w:spacing w:before="55" w:line="360" w:lineRule="auto"/>
              <w:ind w:left="349"/>
              <w:rPr>
                <w:sz w:val="21"/>
                <w:szCs w:val="21"/>
              </w:rPr>
            </w:pPr>
            <w:r>
              <w:rPr>
                <w:b/>
                <w:bCs/>
                <w:spacing w:val="-4"/>
                <w:sz w:val="21"/>
                <w:szCs w:val="21"/>
              </w:rPr>
              <w:t>课时</w:t>
            </w:r>
          </w:p>
        </w:tc>
        <w:tc>
          <w:tcPr>
            <w:tcW w:w="1569" w:type="dxa"/>
            <w:gridSpan w:val="2"/>
            <w:vAlign w:val="top"/>
          </w:tcPr>
          <w:p w14:paraId="422E2A4A">
            <w:pPr>
              <w:pStyle w:val="15"/>
              <w:spacing w:before="90" w:line="360" w:lineRule="auto"/>
              <w:ind w:left="753"/>
              <w:rPr>
                <w:sz w:val="21"/>
                <w:szCs w:val="21"/>
              </w:rPr>
            </w:pPr>
            <w:r>
              <w:rPr>
                <w:b/>
                <w:bCs/>
                <w:spacing w:val="-3"/>
                <w:sz w:val="21"/>
                <w:szCs w:val="21"/>
              </w:rPr>
              <w:t>1</w:t>
            </w:r>
          </w:p>
        </w:tc>
      </w:tr>
      <w:tr w14:paraId="37DA56E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After w:val="1"/>
          <w:wAfter w:w="5" w:type="dxa"/>
          <w:trHeight w:val="1586" w:hRule="atLeast"/>
          <w:jc w:val="center"/>
        </w:trPr>
        <w:tc>
          <w:tcPr>
            <w:tcW w:w="1483" w:type="dxa"/>
            <w:gridSpan w:val="2"/>
            <w:vAlign w:val="top"/>
          </w:tcPr>
          <w:p w14:paraId="17AC7A60">
            <w:pPr>
              <w:spacing w:line="360" w:lineRule="auto"/>
              <w:rPr>
                <w:rFonts w:ascii="Arial"/>
                <w:sz w:val="21"/>
                <w:szCs w:val="21"/>
              </w:rPr>
            </w:pPr>
          </w:p>
          <w:p w14:paraId="388ABA07">
            <w:pPr>
              <w:spacing w:line="360" w:lineRule="auto"/>
              <w:rPr>
                <w:rFonts w:ascii="Arial"/>
                <w:sz w:val="21"/>
                <w:szCs w:val="21"/>
              </w:rPr>
            </w:pPr>
          </w:p>
          <w:p w14:paraId="1EE7D490">
            <w:pPr>
              <w:spacing w:line="360" w:lineRule="auto"/>
              <w:rPr>
                <w:rFonts w:ascii="Arial"/>
                <w:sz w:val="21"/>
                <w:szCs w:val="21"/>
              </w:rPr>
            </w:pPr>
          </w:p>
          <w:p w14:paraId="60E4E8B0">
            <w:pPr>
              <w:pStyle w:val="15"/>
              <w:spacing w:before="78" w:line="360" w:lineRule="auto"/>
              <w:ind w:left="268"/>
              <w:rPr>
                <w:sz w:val="21"/>
                <w:szCs w:val="21"/>
              </w:rPr>
            </w:pPr>
            <w:r>
              <w:rPr>
                <w:b/>
                <w:bCs/>
                <w:spacing w:val="-5"/>
                <w:sz w:val="21"/>
                <w:szCs w:val="21"/>
              </w:rPr>
              <w:t>教学目标</w:t>
            </w:r>
          </w:p>
        </w:tc>
        <w:tc>
          <w:tcPr>
            <w:tcW w:w="8680" w:type="dxa"/>
            <w:gridSpan w:val="8"/>
            <w:vAlign w:val="top"/>
          </w:tcPr>
          <w:p w14:paraId="21C5DC4D">
            <w:pPr>
              <w:pStyle w:val="15"/>
              <w:spacing w:before="51" w:line="360" w:lineRule="auto"/>
              <w:ind w:left="548"/>
              <w:rPr>
                <w:sz w:val="21"/>
                <w:szCs w:val="21"/>
              </w:rPr>
            </w:pPr>
            <w:r>
              <w:rPr>
                <w:rFonts w:ascii="Times New Roman" w:hAnsi="Times New Roman" w:eastAsia="Times New Roman" w:cs="Times New Roman"/>
                <w:spacing w:val="-2"/>
                <w:sz w:val="21"/>
                <w:szCs w:val="21"/>
              </w:rPr>
              <w:t>1.</w:t>
            </w:r>
            <w:r>
              <w:rPr>
                <w:spacing w:val="-2"/>
                <w:sz w:val="21"/>
                <w:szCs w:val="21"/>
              </w:rPr>
              <w:t>留心观察，发现家庭每位成员特点。</w:t>
            </w:r>
            <w:r>
              <w:rPr>
                <w:spacing w:val="-5"/>
                <w:sz w:val="21"/>
                <w:szCs w:val="21"/>
              </w:rPr>
              <w:t>通过换一个角度写人的尝试， 感受创造性表达的乐趣。</w:t>
            </w:r>
          </w:p>
          <w:p w14:paraId="57ED5C48">
            <w:pPr>
              <w:pStyle w:val="15"/>
              <w:spacing w:before="62" w:line="360" w:lineRule="auto"/>
              <w:ind w:left="111" w:right="105" w:firstLine="416"/>
              <w:rPr>
                <w:rFonts w:hint="default" w:eastAsia="宋体"/>
                <w:sz w:val="21"/>
                <w:szCs w:val="21"/>
                <w:lang w:val="en-US" w:eastAsia="zh-CN"/>
              </w:rPr>
            </w:pPr>
            <w:r>
              <w:rPr>
                <w:rFonts w:ascii="Times New Roman" w:hAnsi="Times New Roman" w:eastAsia="Times New Roman" w:cs="Times New Roman"/>
                <w:spacing w:val="-7"/>
                <w:sz w:val="21"/>
                <w:szCs w:val="21"/>
              </w:rPr>
              <w:t>2</w:t>
            </w:r>
            <w:r>
              <w:rPr>
                <w:rFonts w:ascii="Times New Roman" w:hAnsi="Times New Roman" w:eastAsia="Times New Roman" w:cs="Times New Roman"/>
                <w:spacing w:val="-20"/>
                <w:sz w:val="21"/>
                <w:szCs w:val="21"/>
              </w:rPr>
              <w:t xml:space="preserve"> </w:t>
            </w:r>
            <w:r>
              <w:rPr>
                <w:rFonts w:hint="eastAsia" w:ascii="Times New Roman" w:hAnsi="Times New Roman" w:cs="Times New Roman"/>
                <w:spacing w:val="-20"/>
                <w:sz w:val="21"/>
                <w:szCs w:val="21"/>
                <w:lang w:val="en-US" w:eastAsia="zh-CN"/>
              </w:rPr>
              <w:t>.</w:t>
            </w:r>
            <w:r>
              <w:rPr>
                <w:spacing w:val="-7"/>
                <w:sz w:val="21"/>
                <w:szCs w:val="21"/>
              </w:rPr>
              <w:t>运用绘本引路、句式练习、思维导图等方式打开思路， 展开丰富联想， 找到家庭成员</w:t>
            </w:r>
            <w:r>
              <w:rPr>
                <w:spacing w:val="-2"/>
                <w:sz w:val="21"/>
                <w:szCs w:val="21"/>
              </w:rPr>
              <w:t>特点和动物的相似之处。</w:t>
            </w:r>
            <w:r>
              <w:rPr>
                <w:rFonts w:hint="eastAsia"/>
                <w:spacing w:val="-2"/>
                <w:sz w:val="21"/>
                <w:szCs w:val="21"/>
                <w:lang w:val="en-US" w:eastAsia="zh-CN"/>
              </w:rPr>
              <w:t>培养逻辑思维能力。</w:t>
            </w:r>
          </w:p>
          <w:p w14:paraId="454DF66D">
            <w:pPr>
              <w:pStyle w:val="15"/>
              <w:spacing w:before="60" w:line="360" w:lineRule="auto"/>
              <w:ind w:left="114" w:right="105" w:firstLine="417"/>
              <w:rPr>
                <w:rFonts w:hint="default" w:eastAsia="宋体"/>
                <w:sz w:val="21"/>
                <w:szCs w:val="21"/>
                <w:lang w:val="en-US" w:eastAsia="zh-CN"/>
              </w:rPr>
            </w:pPr>
            <w:r>
              <w:rPr>
                <w:rFonts w:ascii="Times New Roman" w:hAnsi="Times New Roman" w:eastAsia="Times New Roman" w:cs="Times New Roman"/>
                <w:spacing w:val="-4"/>
                <w:sz w:val="21"/>
                <w:szCs w:val="21"/>
              </w:rPr>
              <w:t>3.</w:t>
            </w:r>
            <w:r>
              <w:rPr>
                <w:spacing w:val="-4"/>
                <w:sz w:val="21"/>
                <w:szCs w:val="21"/>
              </w:rPr>
              <w:t>通过绘本阅读、教师下水文等方式，学习如何用具体事例写人，写出人物特</w:t>
            </w:r>
            <w:r>
              <w:rPr>
                <w:spacing w:val="-5"/>
                <w:sz w:val="21"/>
                <w:szCs w:val="21"/>
              </w:rPr>
              <w:t>点，</w:t>
            </w:r>
            <w:r>
              <w:rPr>
                <w:spacing w:val="-42"/>
                <w:sz w:val="21"/>
                <w:szCs w:val="21"/>
              </w:rPr>
              <w:t xml:space="preserve"> </w:t>
            </w:r>
            <w:r>
              <w:rPr>
                <w:spacing w:val="-5"/>
                <w:sz w:val="21"/>
                <w:szCs w:val="21"/>
              </w:rPr>
              <w:t>并在字</w:t>
            </w:r>
            <w:r>
              <w:rPr>
                <w:spacing w:val="-3"/>
                <w:sz w:val="21"/>
                <w:szCs w:val="21"/>
              </w:rPr>
              <w:t>里行间表达对家人的爱</w:t>
            </w:r>
            <w:r>
              <w:rPr>
                <w:rFonts w:hint="eastAsia"/>
                <w:spacing w:val="-3"/>
                <w:sz w:val="21"/>
                <w:szCs w:val="21"/>
                <w:lang w:eastAsia="zh-CN"/>
              </w:rPr>
              <w:t>，</w:t>
            </w:r>
            <w:r>
              <w:rPr>
                <w:rFonts w:hint="eastAsia"/>
                <w:spacing w:val="-3"/>
                <w:sz w:val="21"/>
                <w:szCs w:val="21"/>
                <w:lang w:val="en-US" w:eastAsia="zh-CN"/>
              </w:rPr>
              <w:t>发展学生情感表达。</w:t>
            </w:r>
          </w:p>
        </w:tc>
      </w:tr>
      <w:tr w14:paraId="17DFF6B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After w:val="1"/>
          <w:wAfter w:w="5" w:type="dxa"/>
          <w:trHeight w:val="1251" w:hRule="atLeast"/>
          <w:jc w:val="center"/>
        </w:trPr>
        <w:tc>
          <w:tcPr>
            <w:tcW w:w="1483" w:type="dxa"/>
            <w:gridSpan w:val="2"/>
            <w:vAlign w:val="top"/>
          </w:tcPr>
          <w:p w14:paraId="0222A1AD">
            <w:pPr>
              <w:spacing w:line="360" w:lineRule="auto"/>
              <w:rPr>
                <w:rFonts w:ascii="Arial"/>
                <w:sz w:val="21"/>
                <w:szCs w:val="21"/>
              </w:rPr>
            </w:pPr>
          </w:p>
          <w:p w14:paraId="4161052A">
            <w:pPr>
              <w:pStyle w:val="15"/>
              <w:spacing w:before="78" w:line="360" w:lineRule="auto"/>
              <w:ind w:left="268"/>
              <w:rPr>
                <w:sz w:val="21"/>
                <w:szCs w:val="21"/>
              </w:rPr>
            </w:pPr>
            <w:r>
              <w:rPr>
                <w:b/>
                <w:bCs/>
                <w:spacing w:val="-5"/>
                <w:sz w:val="21"/>
                <w:szCs w:val="21"/>
              </w:rPr>
              <w:t>教学重点</w:t>
            </w:r>
          </w:p>
        </w:tc>
        <w:tc>
          <w:tcPr>
            <w:tcW w:w="8680" w:type="dxa"/>
            <w:gridSpan w:val="8"/>
            <w:vAlign w:val="top"/>
          </w:tcPr>
          <w:p w14:paraId="173E41C2">
            <w:pPr>
              <w:pStyle w:val="15"/>
              <w:spacing w:before="53" w:line="360" w:lineRule="auto"/>
              <w:ind w:left="122" w:right="112" w:firstLine="424"/>
              <w:rPr>
                <w:sz w:val="21"/>
                <w:szCs w:val="21"/>
              </w:rPr>
            </w:pPr>
            <w:r>
              <w:rPr>
                <w:spacing w:val="-7"/>
                <w:sz w:val="21"/>
                <w:szCs w:val="21"/>
              </w:rPr>
              <w:t>1.运用绘本引路、句式练习、思维导图等方式打开思</w:t>
            </w:r>
            <w:r>
              <w:rPr>
                <w:spacing w:val="-8"/>
                <w:sz w:val="21"/>
                <w:szCs w:val="21"/>
              </w:rPr>
              <w:t>路，</w:t>
            </w:r>
            <w:r>
              <w:rPr>
                <w:spacing w:val="-32"/>
                <w:sz w:val="21"/>
                <w:szCs w:val="21"/>
              </w:rPr>
              <w:t xml:space="preserve"> </w:t>
            </w:r>
            <w:r>
              <w:rPr>
                <w:spacing w:val="-8"/>
                <w:sz w:val="21"/>
                <w:szCs w:val="21"/>
              </w:rPr>
              <w:t>展开丰富联想，</w:t>
            </w:r>
            <w:r>
              <w:rPr>
                <w:spacing w:val="-58"/>
                <w:sz w:val="21"/>
                <w:szCs w:val="21"/>
              </w:rPr>
              <w:t xml:space="preserve"> </w:t>
            </w:r>
            <w:r>
              <w:rPr>
                <w:spacing w:val="-8"/>
                <w:sz w:val="21"/>
                <w:szCs w:val="21"/>
              </w:rPr>
              <w:t>找到家庭成员特</w:t>
            </w:r>
            <w:r>
              <w:rPr>
                <w:spacing w:val="-2"/>
                <w:sz w:val="21"/>
                <w:szCs w:val="21"/>
              </w:rPr>
              <w:t>点和动物的相似之处。</w:t>
            </w:r>
            <w:r>
              <w:rPr>
                <w:rFonts w:hint="eastAsia"/>
                <w:spacing w:val="-2"/>
                <w:sz w:val="21"/>
                <w:szCs w:val="21"/>
                <w:lang w:val="en-US" w:eastAsia="zh-CN"/>
              </w:rPr>
              <w:t>培养逻辑思维能力。</w:t>
            </w:r>
          </w:p>
          <w:p w14:paraId="0E4CF376">
            <w:pPr>
              <w:pStyle w:val="15"/>
              <w:spacing w:before="61" w:line="360" w:lineRule="auto"/>
              <w:ind w:left="114" w:right="105" w:firstLine="420"/>
              <w:rPr>
                <w:sz w:val="21"/>
                <w:szCs w:val="21"/>
              </w:rPr>
            </w:pPr>
            <w:r>
              <w:rPr>
                <w:spacing w:val="-9"/>
                <w:sz w:val="21"/>
                <w:szCs w:val="21"/>
              </w:rPr>
              <w:t>2.通过绘本阅读、教师下水文等方式，</w:t>
            </w:r>
            <w:r>
              <w:rPr>
                <w:spacing w:val="-30"/>
                <w:sz w:val="21"/>
                <w:szCs w:val="21"/>
              </w:rPr>
              <w:t xml:space="preserve"> </w:t>
            </w:r>
            <w:r>
              <w:rPr>
                <w:spacing w:val="-9"/>
                <w:sz w:val="21"/>
                <w:szCs w:val="21"/>
              </w:rPr>
              <w:t>学习如何用具体事例写人，</w:t>
            </w:r>
            <w:r>
              <w:rPr>
                <w:spacing w:val="-53"/>
                <w:sz w:val="21"/>
                <w:szCs w:val="21"/>
              </w:rPr>
              <w:t xml:space="preserve"> </w:t>
            </w:r>
            <w:r>
              <w:rPr>
                <w:spacing w:val="-9"/>
                <w:sz w:val="21"/>
                <w:szCs w:val="21"/>
              </w:rPr>
              <w:t>写出人物特点，</w:t>
            </w:r>
            <w:r>
              <w:rPr>
                <w:spacing w:val="-28"/>
                <w:sz w:val="21"/>
                <w:szCs w:val="21"/>
              </w:rPr>
              <w:t xml:space="preserve"> </w:t>
            </w:r>
            <w:r>
              <w:rPr>
                <w:spacing w:val="-9"/>
                <w:sz w:val="21"/>
                <w:szCs w:val="21"/>
              </w:rPr>
              <w:t>并在字</w:t>
            </w:r>
            <w:r>
              <w:rPr>
                <w:sz w:val="21"/>
                <w:szCs w:val="21"/>
              </w:rPr>
              <w:t xml:space="preserve"> </w:t>
            </w:r>
            <w:r>
              <w:rPr>
                <w:spacing w:val="-3"/>
                <w:sz w:val="21"/>
                <w:szCs w:val="21"/>
              </w:rPr>
              <w:t>里行间表达对家人的爱</w:t>
            </w:r>
            <w:r>
              <w:rPr>
                <w:rFonts w:hint="eastAsia"/>
                <w:spacing w:val="-3"/>
                <w:sz w:val="21"/>
                <w:szCs w:val="21"/>
                <w:lang w:eastAsia="zh-CN"/>
              </w:rPr>
              <w:t>，</w:t>
            </w:r>
            <w:r>
              <w:rPr>
                <w:rFonts w:hint="eastAsia"/>
                <w:spacing w:val="-3"/>
                <w:sz w:val="21"/>
                <w:szCs w:val="21"/>
                <w:lang w:val="en-US" w:eastAsia="zh-CN"/>
              </w:rPr>
              <w:t>发展学生情感表达。</w:t>
            </w:r>
          </w:p>
        </w:tc>
      </w:tr>
      <w:tr w14:paraId="4DCD034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After w:val="1"/>
          <w:wAfter w:w="5" w:type="dxa"/>
          <w:trHeight w:val="631" w:hRule="atLeast"/>
          <w:jc w:val="center"/>
        </w:trPr>
        <w:tc>
          <w:tcPr>
            <w:tcW w:w="1483" w:type="dxa"/>
            <w:gridSpan w:val="2"/>
            <w:vAlign w:val="top"/>
          </w:tcPr>
          <w:p w14:paraId="60D1EDAC">
            <w:pPr>
              <w:pStyle w:val="15"/>
              <w:spacing w:before="198" w:line="360" w:lineRule="auto"/>
              <w:ind w:left="268"/>
              <w:rPr>
                <w:sz w:val="21"/>
                <w:szCs w:val="21"/>
              </w:rPr>
            </w:pPr>
            <w:r>
              <w:rPr>
                <w:b/>
                <w:bCs/>
                <w:spacing w:val="-5"/>
                <w:sz w:val="21"/>
                <w:szCs w:val="21"/>
              </w:rPr>
              <w:t>教学难点</w:t>
            </w:r>
          </w:p>
        </w:tc>
        <w:tc>
          <w:tcPr>
            <w:tcW w:w="8680" w:type="dxa"/>
            <w:gridSpan w:val="8"/>
            <w:vAlign w:val="top"/>
          </w:tcPr>
          <w:p w14:paraId="1174D539">
            <w:pPr>
              <w:pStyle w:val="15"/>
              <w:spacing w:before="59" w:line="360" w:lineRule="auto"/>
              <w:ind w:left="115" w:right="105" w:firstLine="416"/>
              <w:rPr>
                <w:rFonts w:hint="eastAsia" w:eastAsia="宋体"/>
                <w:sz w:val="21"/>
                <w:szCs w:val="21"/>
                <w:lang w:eastAsia="zh-CN"/>
              </w:rPr>
            </w:pPr>
            <w:r>
              <w:rPr>
                <w:spacing w:val="-8"/>
                <w:sz w:val="21"/>
                <w:szCs w:val="21"/>
              </w:rPr>
              <w:t>通过绘本阅读、教师下水文等方式，</w:t>
            </w:r>
            <w:r>
              <w:rPr>
                <w:spacing w:val="-55"/>
                <w:sz w:val="21"/>
                <w:szCs w:val="21"/>
              </w:rPr>
              <w:t xml:space="preserve"> </w:t>
            </w:r>
            <w:r>
              <w:rPr>
                <w:spacing w:val="-8"/>
                <w:sz w:val="21"/>
                <w:szCs w:val="21"/>
              </w:rPr>
              <w:t>学习如何</w:t>
            </w:r>
            <w:r>
              <w:rPr>
                <w:spacing w:val="-9"/>
                <w:sz w:val="21"/>
                <w:szCs w:val="21"/>
              </w:rPr>
              <w:t>用具体事例写人，</w:t>
            </w:r>
            <w:r>
              <w:rPr>
                <w:spacing w:val="-29"/>
                <w:sz w:val="21"/>
                <w:szCs w:val="21"/>
              </w:rPr>
              <w:t xml:space="preserve"> </w:t>
            </w:r>
            <w:r>
              <w:rPr>
                <w:spacing w:val="-9"/>
                <w:sz w:val="21"/>
                <w:szCs w:val="21"/>
              </w:rPr>
              <w:t>写出人物特点，</w:t>
            </w:r>
            <w:r>
              <w:rPr>
                <w:spacing w:val="-54"/>
                <w:sz w:val="21"/>
                <w:szCs w:val="21"/>
              </w:rPr>
              <w:t xml:space="preserve"> </w:t>
            </w:r>
            <w:r>
              <w:rPr>
                <w:spacing w:val="-9"/>
                <w:sz w:val="21"/>
                <w:szCs w:val="21"/>
              </w:rPr>
              <w:t>并在字里</w:t>
            </w:r>
            <w:r>
              <w:rPr>
                <w:sz w:val="21"/>
                <w:szCs w:val="21"/>
              </w:rPr>
              <w:t xml:space="preserve"> </w:t>
            </w:r>
            <w:r>
              <w:rPr>
                <w:spacing w:val="-1"/>
                <w:sz w:val="21"/>
                <w:szCs w:val="21"/>
              </w:rPr>
              <w:t>行间表达对家人的爱</w:t>
            </w:r>
            <w:r>
              <w:rPr>
                <w:rFonts w:hint="eastAsia"/>
                <w:spacing w:val="-1"/>
                <w:sz w:val="21"/>
                <w:szCs w:val="21"/>
                <w:lang w:eastAsia="zh-CN"/>
              </w:rPr>
              <w:t>，</w:t>
            </w:r>
            <w:r>
              <w:rPr>
                <w:rFonts w:hint="eastAsia"/>
                <w:spacing w:val="-3"/>
                <w:sz w:val="21"/>
                <w:szCs w:val="21"/>
                <w:lang w:val="en-US" w:eastAsia="zh-CN"/>
              </w:rPr>
              <w:t>发展学生情感表达。</w:t>
            </w:r>
          </w:p>
        </w:tc>
      </w:tr>
      <w:tr w14:paraId="1C05AAB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After w:val="1"/>
          <w:wAfter w:w="5" w:type="dxa"/>
          <w:trHeight w:val="316" w:hRule="atLeast"/>
          <w:jc w:val="center"/>
        </w:trPr>
        <w:tc>
          <w:tcPr>
            <w:tcW w:w="1483" w:type="dxa"/>
            <w:gridSpan w:val="2"/>
            <w:vAlign w:val="top"/>
          </w:tcPr>
          <w:p w14:paraId="6A5980FA">
            <w:pPr>
              <w:pStyle w:val="15"/>
              <w:spacing w:before="40" w:line="360" w:lineRule="auto"/>
              <w:ind w:left="268"/>
              <w:rPr>
                <w:sz w:val="21"/>
                <w:szCs w:val="21"/>
              </w:rPr>
            </w:pPr>
            <w:r>
              <w:rPr>
                <w:b/>
                <w:bCs/>
                <w:spacing w:val="-5"/>
                <w:sz w:val="21"/>
                <w:szCs w:val="21"/>
              </w:rPr>
              <w:t>教学准备</w:t>
            </w:r>
          </w:p>
        </w:tc>
        <w:tc>
          <w:tcPr>
            <w:tcW w:w="8680" w:type="dxa"/>
            <w:gridSpan w:val="8"/>
            <w:vAlign w:val="top"/>
          </w:tcPr>
          <w:p w14:paraId="7F4B48FD">
            <w:pPr>
              <w:pStyle w:val="15"/>
              <w:spacing w:before="92" w:line="360" w:lineRule="auto"/>
              <w:ind w:left="528"/>
              <w:rPr>
                <w:sz w:val="21"/>
                <w:szCs w:val="21"/>
              </w:rPr>
            </w:pPr>
            <w:r>
              <w:rPr>
                <w:spacing w:val="-2"/>
                <w:sz w:val="21"/>
                <w:szCs w:val="21"/>
              </w:rPr>
              <w:t>PPT</w:t>
            </w:r>
          </w:p>
        </w:tc>
      </w:tr>
      <w:tr w14:paraId="5C77D3B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After w:val="1"/>
          <w:wAfter w:w="5" w:type="dxa"/>
          <w:trHeight w:val="321" w:hRule="atLeast"/>
          <w:jc w:val="center"/>
        </w:trPr>
        <w:tc>
          <w:tcPr>
            <w:tcW w:w="1483" w:type="dxa"/>
            <w:gridSpan w:val="2"/>
            <w:vAlign w:val="top"/>
          </w:tcPr>
          <w:p w14:paraId="4C883DBF">
            <w:pPr>
              <w:pStyle w:val="15"/>
              <w:spacing w:before="40" w:line="360" w:lineRule="auto"/>
              <w:ind w:left="264"/>
              <w:rPr>
                <w:sz w:val="21"/>
                <w:szCs w:val="21"/>
              </w:rPr>
            </w:pPr>
            <w:r>
              <w:rPr>
                <w:b/>
                <w:bCs/>
                <w:spacing w:val="-4"/>
                <w:sz w:val="21"/>
                <w:szCs w:val="21"/>
              </w:rPr>
              <w:t>评价任务</w:t>
            </w:r>
          </w:p>
        </w:tc>
        <w:tc>
          <w:tcPr>
            <w:tcW w:w="8680" w:type="dxa"/>
            <w:gridSpan w:val="8"/>
            <w:vAlign w:val="top"/>
          </w:tcPr>
          <w:p w14:paraId="0E3AAF20">
            <w:pPr>
              <w:pStyle w:val="15"/>
              <w:spacing w:before="55" w:line="360" w:lineRule="auto"/>
              <w:ind w:left="535"/>
              <w:rPr>
                <w:sz w:val="21"/>
                <w:szCs w:val="21"/>
              </w:rPr>
            </w:pPr>
            <w:r>
              <w:rPr>
                <w:b/>
                <w:bCs/>
                <w:spacing w:val="-3"/>
                <w:sz w:val="21"/>
                <w:szCs w:val="21"/>
              </w:rPr>
              <w:t>按要求完成习作</w:t>
            </w:r>
          </w:p>
        </w:tc>
      </w:tr>
      <w:tr w14:paraId="2254D21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Before w:val="1"/>
          <w:wBefore w:w="2" w:type="dxa"/>
          <w:trHeight w:val="458" w:hRule="atLeast"/>
          <w:jc w:val="center"/>
        </w:trPr>
        <w:tc>
          <w:tcPr>
            <w:tcW w:w="1486" w:type="dxa"/>
            <w:gridSpan w:val="2"/>
            <w:tcBorders>
              <w:bottom w:val="single" w:color="auto" w:sz="4" w:space="0"/>
            </w:tcBorders>
            <w:vAlign w:val="top"/>
          </w:tcPr>
          <w:p w14:paraId="01455AB1">
            <w:pPr>
              <w:pStyle w:val="15"/>
              <w:spacing w:before="110" w:line="360" w:lineRule="auto"/>
              <w:ind w:left="272"/>
              <w:rPr>
                <w:sz w:val="21"/>
                <w:szCs w:val="21"/>
              </w:rPr>
            </w:pPr>
            <w:r>
              <w:rPr>
                <w:b/>
                <w:bCs/>
                <w:spacing w:val="-5"/>
                <w:sz w:val="21"/>
                <w:szCs w:val="21"/>
              </w:rPr>
              <w:t>教学过程</w:t>
            </w:r>
          </w:p>
        </w:tc>
        <w:tc>
          <w:tcPr>
            <w:tcW w:w="4491" w:type="dxa"/>
            <w:gridSpan w:val="3"/>
            <w:tcBorders>
              <w:bottom w:val="single" w:color="auto" w:sz="4" w:space="0"/>
            </w:tcBorders>
            <w:vAlign w:val="top"/>
          </w:tcPr>
          <w:p w14:paraId="52CFCD62">
            <w:pPr>
              <w:pStyle w:val="15"/>
              <w:spacing w:before="40" w:line="360" w:lineRule="auto"/>
              <w:ind w:left="1770"/>
              <w:rPr>
                <w:sz w:val="21"/>
                <w:szCs w:val="21"/>
              </w:rPr>
            </w:pPr>
            <w:r>
              <w:rPr>
                <w:b/>
                <w:bCs/>
                <w:color w:val="222222"/>
                <w:spacing w:val="-5"/>
                <w:sz w:val="21"/>
                <w:szCs w:val="21"/>
              </w:rPr>
              <w:t>教师</w:t>
            </w:r>
            <w:r>
              <w:rPr>
                <w:b/>
                <w:bCs/>
                <w:spacing w:val="-5"/>
                <w:sz w:val="21"/>
                <w:szCs w:val="21"/>
              </w:rPr>
              <w:t>活动</w:t>
            </w:r>
          </w:p>
        </w:tc>
        <w:tc>
          <w:tcPr>
            <w:tcW w:w="2963" w:type="dxa"/>
            <w:gridSpan w:val="3"/>
            <w:tcBorders>
              <w:bottom w:val="single" w:color="auto" w:sz="4" w:space="0"/>
            </w:tcBorders>
            <w:vAlign w:val="top"/>
          </w:tcPr>
          <w:p w14:paraId="1F57CE9C">
            <w:pPr>
              <w:pStyle w:val="15"/>
              <w:spacing w:before="41" w:line="360" w:lineRule="auto"/>
              <w:ind w:left="1011"/>
              <w:rPr>
                <w:sz w:val="21"/>
                <w:szCs w:val="21"/>
              </w:rPr>
            </w:pPr>
            <w:r>
              <w:rPr>
                <w:b/>
                <w:bCs/>
                <w:spacing w:val="-5"/>
                <w:sz w:val="21"/>
                <w:szCs w:val="21"/>
              </w:rPr>
              <w:t>学生</w:t>
            </w:r>
            <w:r>
              <w:rPr>
                <w:b/>
                <w:bCs/>
                <w:color w:val="222222"/>
                <w:spacing w:val="-5"/>
                <w:sz w:val="21"/>
                <w:szCs w:val="21"/>
              </w:rPr>
              <w:t>活动</w:t>
            </w:r>
          </w:p>
        </w:tc>
        <w:tc>
          <w:tcPr>
            <w:tcW w:w="1226" w:type="dxa"/>
            <w:gridSpan w:val="2"/>
            <w:tcBorders>
              <w:bottom w:val="single" w:color="auto" w:sz="4" w:space="0"/>
            </w:tcBorders>
            <w:vAlign w:val="top"/>
          </w:tcPr>
          <w:p w14:paraId="387279CF">
            <w:pPr>
              <w:pStyle w:val="15"/>
              <w:spacing w:before="40" w:line="360" w:lineRule="auto"/>
              <w:ind w:left="121"/>
              <w:rPr>
                <w:sz w:val="21"/>
                <w:szCs w:val="21"/>
              </w:rPr>
            </w:pPr>
            <w:r>
              <w:rPr>
                <w:b/>
                <w:bCs/>
                <w:spacing w:val="-5"/>
                <w:sz w:val="21"/>
                <w:szCs w:val="21"/>
              </w:rPr>
              <w:t>二次备课</w:t>
            </w:r>
          </w:p>
        </w:tc>
      </w:tr>
      <w:tr w14:paraId="1FB3FD2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Before w:val="1"/>
          <w:wBefore w:w="2" w:type="dxa"/>
          <w:trHeight w:val="3292" w:hRule="atLeast"/>
          <w:jc w:val="center"/>
        </w:trPr>
        <w:tc>
          <w:tcPr>
            <w:tcW w:w="1486" w:type="dxa"/>
            <w:gridSpan w:val="2"/>
            <w:tcBorders>
              <w:top w:val="single" w:color="auto" w:sz="4" w:space="0"/>
              <w:left w:val="single" w:color="auto" w:sz="4" w:space="0"/>
              <w:bottom w:val="single" w:color="auto" w:sz="4" w:space="0"/>
              <w:right w:val="single" w:color="auto" w:sz="4" w:space="0"/>
            </w:tcBorders>
            <w:vAlign w:val="top"/>
          </w:tcPr>
          <w:p w14:paraId="7955DF10">
            <w:pPr>
              <w:pStyle w:val="15"/>
              <w:spacing w:before="55" w:line="360" w:lineRule="auto"/>
              <w:ind w:left="118" w:right="105" w:firstLine="4"/>
              <w:jc w:val="both"/>
              <w:rPr>
                <w:sz w:val="21"/>
                <w:szCs w:val="21"/>
              </w:rPr>
            </w:pPr>
            <w:r>
              <w:rPr>
                <w:b/>
                <w:bCs/>
                <w:spacing w:val="10"/>
                <w:sz w:val="21"/>
                <w:szCs w:val="21"/>
              </w:rPr>
              <w:t>一</w:t>
            </w:r>
            <w:r>
              <w:rPr>
                <w:spacing w:val="-27"/>
                <w:sz w:val="21"/>
                <w:szCs w:val="21"/>
              </w:rPr>
              <w:t xml:space="preserve"> </w:t>
            </w:r>
            <w:r>
              <w:rPr>
                <w:b/>
                <w:bCs/>
                <w:spacing w:val="10"/>
                <w:sz w:val="21"/>
                <w:szCs w:val="21"/>
              </w:rPr>
              <w:t>、</w:t>
            </w:r>
            <w:r>
              <w:rPr>
                <w:spacing w:val="-43"/>
                <w:sz w:val="21"/>
                <w:szCs w:val="21"/>
              </w:rPr>
              <w:t xml:space="preserve"> </w:t>
            </w:r>
            <w:r>
              <w:rPr>
                <w:b/>
                <w:bCs/>
                <w:spacing w:val="10"/>
                <w:sz w:val="21"/>
                <w:szCs w:val="21"/>
              </w:rPr>
              <w:t>猜谜导</w:t>
            </w:r>
            <w:r>
              <w:rPr>
                <w:sz w:val="21"/>
                <w:szCs w:val="21"/>
              </w:rPr>
              <w:t xml:space="preserve"> </w:t>
            </w:r>
            <w:r>
              <w:rPr>
                <w:b/>
                <w:bCs/>
                <w:spacing w:val="-17"/>
                <w:sz w:val="21"/>
                <w:szCs w:val="21"/>
              </w:rPr>
              <w:t>入，</w:t>
            </w:r>
            <w:r>
              <w:rPr>
                <w:spacing w:val="-20"/>
                <w:sz w:val="21"/>
                <w:szCs w:val="21"/>
              </w:rPr>
              <w:t xml:space="preserve"> </w:t>
            </w:r>
            <w:r>
              <w:rPr>
                <w:b/>
                <w:bCs/>
                <w:spacing w:val="-17"/>
                <w:sz w:val="21"/>
                <w:szCs w:val="21"/>
              </w:rPr>
              <w:t>关注动物</w:t>
            </w:r>
            <w:r>
              <w:rPr>
                <w:sz w:val="21"/>
                <w:szCs w:val="21"/>
              </w:rPr>
              <w:t xml:space="preserve"> </w:t>
            </w:r>
            <w:r>
              <w:rPr>
                <w:b/>
                <w:bCs/>
                <w:spacing w:val="-4"/>
                <w:sz w:val="21"/>
                <w:szCs w:val="21"/>
              </w:rPr>
              <w:t>特点</w:t>
            </w:r>
          </w:p>
        </w:tc>
        <w:tc>
          <w:tcPr>
            <w:tcW w:w="4491" w:type="dxa"/>
            <w:gridSpan w:val="3"/>
            <w:tcBorders>
              <w:top w:val="single" w:color="auto" w:sz="4" w:space="0"/>
              <w:left w:val="single" w:color="auto" w:sz="4" w:space="0"/>
              <w:bottom w:val="single" w:color="auto" w:sz="4" w:space="0"/>
              <w:right w:val="single" w:color="auto" w:sz="4" w:space="0"/>
            </w:tcBorders>
            <w:vAlign w:val="top"/>
          </w:tcPr>
          <w:p w14:paraId="24DB770A">
            <w:pPr>
              <w:pStyle w:val="15"/>
              <w:spacing w:before="53" w:line="360" w:lineRule="auto"/>
              <w:ind w:left="121" w:right="106" w:firstLine="414"/>
              <w:rPr>
                <w:sz w:val="21"/>
                <w:szCs w:val="21"/>
              </w:rPr>
            </w:pPr>
            <w:r>
              <w:rPr>
                <w:spacing w:val="3"/>
                <w:sz w:val="21"/>
                <w:szCs w:val="21"/>
              </w:rPr>
              <w:t>喜欢动物吗？了解动物吗？考考你，这是</w:t>
            </w:r>
            <w:r>
              <w:rPr>
                <w:spacing w:val="8"/>
                <w:sz w:val="21"/>
                <w:szCs w:val="21"/>
              </w:rPr>
              <w:t xml:space="preserve"> </w:t>
            </w:r>
            <w:r>
              <w:rPr>
                <w:spacing w:val="-4"/>
                <w:sz w:val="21"/>
                <w:szCs w:val="21"/>
              </w:rPr>
              <w:t>啥动物？</w:t>
            </w:r>
          </w:p>
          <w:p w14:paraId="19142A34">
            <w:pPr>
              <w:spacing w:before="60" w:line="360" w:lineRule="auto"/>
              <w:ind w:left="528"/>
              <w:rPr>
                <w:rFonts w:ascii="楷体" w:hAnsi="楷体" w:eastAsia="楷体" w:cs="楷体"/>
                <w:sz w:val="21"/>
                <w:szCs w:val="21"/>
              </w:rPr>
            </w:pPr>
            <w:r>
              <w:rPr>
                <w:rFonts w:ascii="楷体" w:hAnsi="楷体" w:eastAsia="楷体" w:cs="楷体"/>
                <w:spacing w:val="-1"/>
                <w:sz w:val="21"/>
                <w:szCs w:val="21"/>
              </w:rPr>
              <w:t>个子高，脖子长，脑袋顶到云朵上。</w:t>
            </w:r>
          </w:p>
          <w:p w14:paraId="3FDBF0C3">
            <w:pPr>
              <w:spacing w:before="69" w:line="360" w:lineRule="auto"/>
              <w:ind w:left="531"/>
              <w:rPr>
                <w:rFonts w:ascii="楷体" w:hAnsi="楷体" w:eastAsia="楷体" w:cs="楷体"/>
                <w:sz w:val="21"/>
                <w:szCs w:val="21"/>
              </w:rPr>
            </w:pPr>
            <w:r>
              <w:rPr>
                <w:rFonts w:ascii="楷体" w:hAnsi="楷体" w:eastAsia="楷体" w:cs="楷体"/>
                <w:spacing w:val="-2"/>
                <w:sz w:val="21"/>
                <w:szCs w:val="21"/>
              </w:rPr>
              <w:t>扯块夜空做衣裳，披了一身星星亮。</w:t>
            </w:r>
          </w:p>
          <w:p w14:paraId="4D7F3606">
            <w:pPr>
              <w:pStyle w:val="15"/>
              <w:spacing w:before="69" w:line="360" w:lineRule="auto"/>
              <w:ind w:left="108" w:right="48" w:firstLine="423"/>
              <w:rPr>
                <w:rFonts w:ascii="楷体" w:hAnsi="楷体" w:eastAsia="楷体" w:cs="楷体"/>
                <w:sz w:val="21"/>
                <w:szCs w:val="21"/>
              </w:rPr>
            </w:pPr>
            <w:r>
              <w:rPr>
                <w:spacing w:val="-9"/>
                <w:sz w:val="21"/>
                <w:szCs w:val="21"/>
              </w:rPr>
              <w:t>追问：</w:t>
            </w:r>
            <w:r>
              <w:rPr>
                <w:spacing w:val="-20"/>
                <w:sz w:val="21"/>
                <w:szCs w:val="21"/>
              </w:rPr>
              <w:t xml:space="preserve"> </w:t>
            </w:r>
            <w:r>
              <w:rPr>
                <w:spacing w:val="-9"/>
                <w:sz w:val="21"/>
                <w:szCs w:val="21"/>
              </w:rPr>
              <w:t>证据是什么？再来个长点儿的谜语：</w:t>
            </w:r>
            <w:r>
              <w:rPr>
                <w:sz w:val="21"/>
                <w:szCs w:val="21"/>
              </w:rPr>
              <w:t xml:space="preserve"> </w:t>
            </w:r>
            <w:r>
              <w:rPr>
                <w:rFonts w:ascii="楷体" w:hAnsi="楷体" w:eastAsia="楷体" w:cs="楷体"/>
                <w:spacing w:val="-7"/>
                <w:sz w:val="21"/>
                <w:szCs w:val="21"/>
              </w:rPr>
              <w:t>每次到动物园，最想看的总是它。它全身都是条</w:t>
            </w:r>
            <w:r>
              <w:rPr>
                <w:rFonts w:ascii="楷体" w:hAnsi="楷体" w:eastAsia="楷体" w:cs="楷体"/>
                <w:spacing w:val="8"/>
                <w:sz w:val="21"/>
                <w:szCs w:val="21"/>
              </w:rPr>
              <w:t xml:space="preserve"> </w:t>
            </w:r>
            <w:r>
              <w:rPr>
                <w:rFonts w:ascii="楷体" w:hAnsi="楷体" w:eastAsia="楷体" w:cs="楷体"/>
                <w:spacing w:val="-10"/>
                <w:sz w:val="21"/>
                <w:szCs w:val="21"/>
              </w:rPr>
              <w:t>纹，有点儿像西瓜。那些条纹有多少？</w:t>
            </w:r>
            <w:r>
              <w:rPr>
                <w:rFonts w:ascii="楷体" w:hAnsi="楷体" w:eastAsia="楷体" w:cs="楷体"/>
                <w:spacing w:val="-32"/>
                <w:sz w:val="21"/>
                <w:szCs w:val="21"/>
              </w:rPr>
              <w:t xml:space="preserve"> </w:t>
            </w:r>
            <w:r>
              <w:rPr>
                <w:rFonts w:ascii="楷体" w:hAnsi="楷体" w:eastAsia="楷体" w:cs="楷体"/>
                <w:spacing w:val="-10"/>
                <w:sz w:val="21"/>
                <w:szCs w:val="21"/>
              </w:rPr>
              <w:t>试着去数</w:t>
            </w:r>
            <w:r>
              <w:rPr>
                <w:rFonts w:ascii="楷体" w:hAnsi="楷体" w:eastAsia="楷体" w:cs="楷体"/>
                <w:sz w:val="21"/>
                <w:szCs w:val="21"/>
              </w:rPr>
              <w:t xml:space="preserve"> </w:t>
            </w:r>
            <w:r>
              <w:rPr>
                <w:rFonts w:ascii="楷体" w:hAnsi="楷体" w:eastAsia="楷体" w:cs="楷体"/>
                <w:spacing w:val="-5"/>
                <w:sz w:val="21"/>
                <w:szCs w:val="21"/>
              </w:rPr>
              <w:t>数它。没想刚数到一半，</w:t>
            </w:r>
            <w:r>
              <w:rPr>
                <w:rFonts w:ascii="楷体" w:hAnsi="楷体" w:eastAsia="楷体" w:cs="楷体"/>
                <w:spacing w:val="-11"/>
                <w:sz w:val="21"/>
                <w:szCs w:val="21"/>
              </w:rPr>
              <w:t xml:space="preserve"> </w:t>
            </w:r>
            <w:r>
              <w:rPr>
                <w:rFonts w:ascii="楷体" w:hAnsi="楷体" w:eastAsia="楷体" w:cs="楷体"/>
                <w:spacing w:val="-5"/>
                <w:sz w:val="21"/>
                <w:szCs w:val="21"/>
              </w:rPr>
              <w:t>就已经头昏眼花。</w:t>
            </w:r>
          </w:p>
          <w:p w14:paraId="761092BE">
            <w:pPr>
              <w:pStyle w:val="15"/>
              <w:spacing w:before="70" w:line="360" w:lineRule="auto"/>
              <w:ind w:left="111" w:right="105" w:firstLine="420"/>
              <w:rPr>
                <w:spacing w:val="-29"/>
                <w:sz w:val="21"/>
                <w:szCs w:val="21"/>
              </w:rPr>
            </w:pPr>
            <w:r>
              <w:rPr>
                <w:spacing w:val="16"/>
                <w:sz w:val="21"/>
                <w:szCs w:val="21"/>
              </w:rPr>
              <w:t>追问：谜底是什么？哪个证据暴露了谜</w:t>
            </w:r>
            <w:r>
              <w:rPr>
                <w:spacing w:val="-29"/>
                <w:sz w:val="21"/>
                <w:szCs w:val="21"/>
              </w:rPr>
              <w:t>底？</w:t>
            </w:r>
          </w:p>
        </w:tc>
        <w:tc>
          <w:tcPr>
            <w:tcW w:w="2963" w:type="dxa"/>
            <w:gridSpan w:val="3"/>
            <w:tcBorders>
              <w:top w:val="single" w:color="auto" w:sz="4" w:space="0"/>
              <w:left w:val="single" w:color="auto" w:sz="4" w:space="0"/>
              <w:bottom w:val="single" w:color="auto" w:sz="4" w:space="0"/>
              <w:right w:val="single" w:color="auto" w:sz="4" w:space="0"/>
            </w:tcBorders>
            <w:vAlign w:val="top"/>
          </w:tcPr>
          <w:p w14:paraId="2E1C1DAE">
            <w:pPr>
              <w:spacing w:line="360" w:lineRule="auto"/>
              <w:rPr>
                <w:rFonts w:ascii="Arial"/>
                <w:sz w:val="21"/>
                <w:szCs w:val="21"/>
              </w:rPr>
            </w:pPr>
          </w:p>
          <w:p w14:paraId="319CC2BD">
            <w:pPr>
              <w:spacing w:line="360" w:lineRule="auto"/>
              <w:rPr>
                <w:rFonts w:ascii="Arial"/>
                <w:sz w:val="21"/>
                <w:szCs w:val="21"/>
              </w:rPr>
            </w:pPr>
          </w:p>
          <w:p w14:paraId="6F65857C">
            <w:pPr>
              <w:pStyle w:val="15"/>
              <w:spacing w:before="68" w:line="360" w:lineRule="auto"/>
              <w:ind w:left="536"/>
              <w:rPr>
                <w:sz w:val="21"/>
                <w:szCs w:val="21"/>
              </w:rPr>
            </w:pPr>
            <w:r>
              <w:rPr>
                <w:spacing w:val="-1"/>
                <w:sz w:val="21"/>
                <w:szCs w:val="21"/>
              </w:rPr>
              <w:t>学生猜谜语，并说清理由</w:t>
            </w:r>
          </w:p>
        </w:tc>
        <w:tc>
          <w:tcPr>
            <w:tcW w:w="1226" w:type="dxa"/>
            <w:gridSpan w:val="2"/>
            <w:tcBorders>
              <w:top w:val="single" w:color="auto" w:sz="4" w:space="0"/>
              <w:left w:val="single" w:color="auto" w:sz="4" w:space="0"/>
              <w:bottom w:val="single" w:color="auto" w:sz="4" w:space="0"/>
              <w:right w:val="single" w:color="auto" w:sz="4" w:space="0"/>
            </w:tcBorders>
            <w:vAlign w:val="top"/>
          </w:tcPr>
          <w:p w14:paraId="61AF7FD1">
            <w:pPr>
              <w:spacing w:line="360" w:lineRule="auto"/>
              <w:rPr>
                <w:rFonts w:ascii="Arial"/>
                <w:sz w:val="21"/>
                <w:szCs w:val="21"/>
              </w:rPr>
            </w:pPr>
          </w:p>
        </w:tc>
      </w:tr>
    </w:tbl>
    <w:p w14:paraId="3D0C2995"/>
    <w:tbl>
      <w:tblPr>
        <w:tblStyle w:val="16"/>
        <w:tblW w:w="10166"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486"/>
        <w:gridCol w:w="4491"/>
        <w:gridCol w:w="2963"/>
        <w:gridCol w:w="1226"/>
      </w:tblGrid>
      <w:tr w14:paraId="4325E34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427" w:hRule="atLeast"/>
          <w:jc w:val="center"/>
        </w:trPr>
        <w:tc>
          <w:tcPr>
            <w:tcW w:w="1486" w:type="dxa"/>
            <w:tcBorders>
              <w:top w:val="single" w:color="000000" w:sz="10" w:space="0"/>
              <w:bottom w:val="single" w:color="auto" w:sz="4" w:space="0"/>
            </w:tcBorders>
            <w:vAlign w:val="top"/>
          </w:tcPr>
          <w:p w14:paraId="1DB18A5C">
            <w:pPr>
              <w:pStyle w:val="15"/>
              <w:spacing w:before="168" w:line="240" w:lineRule="auto"/>
              <w:ind w:left="120" w:right="104" w:firstLine="2"/>
              <w:jc w:val="both"/>
              <w:rPr>
                <w:rFonts w:ascii="Times New Roman" w:hAnsi="Times New Roman" w:eastAsia="Times New Roman" w:cs="Times New Roman"/>
                <w:sz w:val="21"/>
                <w:szCs w:val="21"/>
              </w:rPr>
            </w:pPr>
            <w:r>
              <w:rPr>
                <w:b/>
                <w:bCs/>
                <w:spacing w:val="10"/>
                <w:sz w:val="21"/>
                <w:szCs w:val="21"/>
              </w:rPr>
              <w:t>二</w:t>
            </w:r>
            <w:r>
              <w:rPr>
                <w:spacing w:val="-29"/>
                <w:sz w:val="21"/>
                <w:szCs w:val="21"/>
              </w:rPr>
              <w:t xml:space="preserve"> </w:t>
            </w:r>
            <w:r>
              <w:rPr>
                <w:b/>
                <w:bCs/>
                <w:spacing w:val="10"/>
                <w:sz w:val="21"/>
                <w:szCs w:val="21"/>
              </w:rPr>
              <w:t>、</w:t>
            </w:r>
            <w:r>
              <w:rPr>
                <w:spacing w:val="-41"/>
                <w:sz w:val="21"/>
                <w:szCs w:val="21"/>
              </w:rPr>
              <w:t xml:space="preserve"> </w:t>
            </w:r>
            <w:r>
              <w:rPr>
                <w:b/>
                <w:bCs/>
                <w:spacing w:val="10"/>
                <w:sz w:val="21"/>
                <w:szCs w:val="21"/>
              </w:rPr>
              <w:t>悦读绘</w:t>
            </w:r>
            <w:r>
              <w:rPr>
                <w:sz w:val="21"/>
                <w:szCs w:val="21"/>
              </w:rPr>
              <w:t xml:space="preserve"> </w:t>
            </w:r>
            <w:r>
              <w:rPr>
                <w:b/>
                <w:bCs/>
                <w:sz w:val="21"/>
                <w:szCs w:val="21"/>
              </w:rPr>
              <w:t>本，</w:t>
            </w:r>
            <w:r>
              <w:rPr>
                <w:spacing w:val="-55"/>
                <w:sz w:val="21"/>
                <w:szCs w:val="21"/>
              </w:rPr>
              <w:t xml:space="preserve"> </w:t>
            </w:r>
            <w:r>
              <w:rPr>
                <w:b/>
                <w:bCs/>
                <w:sz w:val="21"/>
                <w:szCs w:val="21"/>
              </w:rPr>
              <w:t>初试</w:t>
            </w:r>
            <w:r>
              <w:rPr>
                <w:rFonts w:ascii="Times New Roman" w:hAnsi="Times New Roman" w:eastAsia="Times New Roman" w:cs="Times New Roman"/>
                <w:b/>
                <w:bCs/>
                <w:sz w:val="21"/>
                <w:szCs w:val="21"/>
              </w:rPr>
              <w:t>"</w:t>
            </w:r>
            <w:r>
              <w:rPr>
                <w:rFonts w:ascii="Times New Roman" w:hAnsi="Times New Roman" w:eastAsia="Times New Roman" w:cs="Times New Roman"/>
                <w:b/>
                <w:bCs/>
                <w:spacing w:val="-25"/>
                <w:sz w:val="21"/>
                <w:szCs w:val="21"/>
              </w:rPr>
              <w:t xml:space="preserve"> </w:t>
            </w:r>
            <w:r>
              <w:rPr>
                <w:b/>
                <w:bCs/>
                <w:sz w:val="21"/>
                <w:szCs w:val="21"/>
              </w:rPr>
              <w:t>用</w:t>
            </w:r>
            <w:r>
              <w:rPr>
                <w:sz w:val="21"/>
                <w:szCs w:val="21"/>
              </w:rPr>
              <w:t xml:space="preserve"> </w:t>
            </w:r>
            <w:r>
              <w:rPr>
                <w:b/>
                <w:bCs/>
                <w:spacing w:val="1"/>
                <w:sz w:val="21"/>
                <w:szCs w:val="21"/>
              </w:rPr>
              <w:t>动物写人</w:t>
            </w:r>
            <w:r>
              <w:rPr>
                <w:rFonts w:ascii="Times New Roman" w:hAnsi="Times New Roman" w:eastAsia="Times New Roman" w:cs="Times New Roman"/>
                <w:b/>
                <w:bCs/>
                <w:spacing w:val="1"/>
                <w:sz w:val="21"/>
                <w:szCs w:val="21"/>
              </w:rPr>
              <w:t>"</w:t>
            </w:r>
          </w:p>
        </w:tc>
        <w:tc>
          <w:tcPr>
            <w:tcW w:w="4491" w:type="dxa"/>
            <w:tcBorders>
              <w:top w:val="single" w:color="000000" w:sz="10" w:space="0"/>
              <w:bottom w:val="single" w:color="auto" w:sz="4" w:space="0"/>
            </w:tcBorders>
            <w:vAlign w:val="top"/>
          </w:tcPr>
          <w:p w14:paraId="277DFCE6">
            <w:pPr>
              <w:pStyle w:val="15"/>
              <w:spacing w:before="169" w:line="240" w:lineRule="auto"/>
              <w:ind w:left="548"/>
              <w:rPr>
                <w:sz w:val="21"/>
                <w:szCs w:val="21"/>
              </w:rPr>
            </w:pPr>
            <w:r>
              <w:rPr>
                <w:rFonts w:ascii="Times New Roman" w:hAnsi="Times New Roman" w:eastAsia="Times New Roman" w:cs="Times New Roman"/>
                <w:spacing w:val="-4"/>
                <w:sz w:val="21"/>
                <w:szCs w:val="21"/>
              </w:rPr>
              <w:t>1.</w:t>
            </w:r>
            <w:r>
              <w:rPr>
                <w:spacing w:val="-4"/>
                <w:sz w:val="21"/>
                <w:szCs w:val="21"/>
              </w:rPr>
              <w:t>继续猜谜，关注特点。</w:t>
            </w:r>
          </w:p>
          <w:p w14:paraId="44E2FB33">
            <w:pPr>
              <w:pStyle w:val="15"/>
              <w:spacing w:before="60" w:line="240" w:lineRule="auto"/>
              <w:ind w:left="114" w:right="107" w:firstLine="417"/>
              <w:rPr>
                <w:sz w:val="21"/>
                <w:szCs w:val="21"/>
              </w:rPr>
            </w:pPr>
            <w:r>
              <w:rPr>
                <w:rFonts w:hint="eastAsia" w:ascii="Times New Roman" w:hAnsi="Times New Roman" w:eastAsia="宋体" w:cs="Times New Roman"/>
                <w:spacing w:val="-9"/>
                <w:sz w:val="21"/>
                <w:szCs w:val="21"/>
                <w:lang w:eastAsia="zh-CN"/>
              </w:rPr>
              <w:t>（</w:t>
            </w:r>
            <w:r>
              <w:rPr>
                <w:rFonts w:ascii="Times New Roman" w:hAnsi="Times New Roman" w:eastAsia="Times New Roman" w:cs="Times New Roman"/>
                <w:spacing w:val="-9"/>
                <w:sz w:val="21"/>
                <w:szCs w:val="21"/>
              </w:rPr>
              <w:t>1</w:t>
            </w:r>
            <w:r>
              <w:rPr>
                <w:rFonts w:hint="eastAsia" w:ascii="Times New Roman" w:hAnsi="Times New Roman" w:eastAsia="宋体" w:cs="Times New Roman"/>
                <w:spacing w:val="-9"/>
                <w:sz w:val="21"/>
                <w:szCs w:val="21"/>
                <w:lang w:eastAsia="zh-CN"/>
              </w:rPr>
              <w:t>）</w:t>
            </w:r>
            <w:r>
              <w:rPr>
                <w:spacing w:val="-9"/>
                <w:sz w:val="21"/>
                <w:szCs w:val="21"/>
              </w:rPr>
              <w:t>出示谜面： 一头金发蓬松松， 脾气暴躁</w:t>
            </w:r>
            <w:r>
              <w:rPr>
                <w:spacing w:val="17"/>
                <w:sz w:val="21"/>
                <w:szCs w:val="21"/>
              </w:rPr>
              <w:t xml:space="preserve"> </w:t>
            </w:r>
            <w:r>
              <w:rPr>
                <w:spacing w:val="-1"/>
                <w:sz w:val="21"/>
                <w:szCs w:val="21"/>
              </w:rPr>
              <w:t>别乱惹，大吼一声地也抖。</w:t>
            </w:r>
          </w:p>
          <w:p w14:paraId="0876C2C3">
            <w:pPr>
              <w:pStyle w:val="15"/>
              <w:spacing w:before="60" w:line="240" w:lineRule="auto"/>
              <w:ind w:left="532"/>
              <w:rPr>
                <w:sz w:val="21"/>
                <w:szCs w:val="21"/>
              </w:rPr>
            </w:pPr>
            <w:r>
              <w:rPr>
                <w:rFonts w:hint="eastAsia" w:ascii="Times New Roman" w:hAnsi="Times New Roman" w:eastAsia="宋体" w:cs="Times New Roman"/>
                <w:spacing w:val="-15"/>
                <w:sz w:val="21"/>
                <w:szCs w:val="21"/>
                <w:lang w:eastAsia="zh-CN"/>
              </w:rPr>
              <w:t>（</w:t>
            </w:r>
            <w:r>
              <w:rPr>
                <w:rFonts w:ascii="Times New Roman" w:hAnsi="Times New Roman" w:eastAsia="Times New Roman" w:cs="Times New Roman"/>
                <w:spacing w:val="-15"/>
                <w:sz w:val="21"/>
                <w:szCs w:val="21"/>
              </w:rPr>
              <w:t>2</w:t>
            </w:r>
            <w:r>
              <w:rPr>
                <w:rFonts w:hint="eastAsia" w:ascii="Times New Roman" w:hAnsi="Times New Roman" w:eastAsia="宋体" w:cs="Times New Roman"/>
                <w:spacing w:val="-15"/>
                <w:sz w:val="21"/>
                <w:szCs w:val="21"/>
                <w:lang w:eastAsia="zh-CN"/>
              </w:rPr>
              <w:t>）</w:t>
            </w:r>
            <w:r>
              <w:rPr>
                <w:spacing w:val="-15"/>
                <w:sz w:val="21"/>
                <w:szCs w:val="21"/>
              </w:rPr>
              <w:t>追问： 它是谁？</w:t>
            </w:r>
            <w:r>
              <w:rPr>
                <w:spacing w:val="-35"/>
                <w:sz w:val="21"/>
                <w:szCs w:val="21"/>
              </w:rPr>
              <w:t xml:space="preserve"> </w:t>
            </w:r>
            <w:r>
              <w:rPr>
                <w:spacing w:val="-15"/>
                <w:sz w:val="21"/>
                <w:szCs w:val="21"/>
              </w:rPr>
              <w:t>证据是什么？</w:t>
            </w:r>
          </w:p>
          <w:p w14:paraId="42A2BA28">
            <w:pPr>
              <w:pStyle w:val="15"/>
              <w:spacing w:before="69" w:line="240" w:lineRule="auto"/>
              <w:ind w:left="528"/>
              <w:rPr>
                <w:sz w:val="21"/>
                <w:szCs w:val="21"/>
              </w:rPr>
            </w:pPr>
            <w:r>
              <w:rPr>
                <w:rFonts w:ascii="Times New Roman" w:hAnsi="Times New Roman" w:eastAsia="Times New Roman" w:cs="Times New Roman"/>
                <w:spacing w:val="-2"/>
                <w:sz w:val="21"/>
                <w:szCs w:val="21"/>
              </w:rPr>
              <w:t xml:space="preserve">2 </w:t>
            </w:r>
            <w:r>
              <w:rPr>
                <w:spacing w:val="-2"/>
                <w:sz w:val="21"/>
                <w:szCs w:val="21"/>
              </w:rPr>
              <w:t>揭示谜底，引出人物。</w:t>
            </w:r>
          </w:p>
          <w:p w14:paraId="223F3158">
            <w:pPr>
              <w:pStyle w:val="15"/>
              <w:spacing w:before="59" w:line="240" w:lineRule="auto"/>
              <w:ind w:left="532"/>
              <w:rPr>
                <w:sz w:val="21"/>
                <w:szCs w:val="21"/>
              </w:rPr>
            </w:pPr>
            <w:r>
              <w:rPr>
                <w:rFonts w:hint="eastAsia" w:ascii="Times New Roman" w:hAnsi="Times New Roman" w:eastAsia="宋体" w:cs="Times New Roman"/>
                <w:spacing w:val="-8"/>
                <w:sz w:val="21"/>
                <w:szCs w:val="21"/>
                <w:lang w:eastAsia="zh-CN"/>
              </w:rPr>
              <w:t>（</w:t>
            </w:r>
            <w:r>
              <w:rPr>
                <w:rFonts w:ascii="Times New Roman" w:hAnsi="Times New Roman" w:eastAsia="Times New Roman" w:cs="Times New Roman"/>
                <w:spacing w:val="-8"/>
                <w:sz w:val="21"/>
                <w:szCs w:val="21"/>
              </w:rPr>
              <w:t>1</w:t>
            </w:r>
            <w:r>
              <w:rPr>
                <w:rFonts w:hint="eastAsia" w:ascii="Times New Roman" w:hAnsi="Times New Roman" w:eastAsia="宋体" w:cs="Times New Roman"/>
                <w:spacing w:val="-8"/>
                <w:sz w:val="21"/>
                <w:szCs w:val="21"/>
                <w:lang w:eastAsia="zh-CN"/>
              </w:rPr>
              <w:t>）</w:t>
            </w:r>
            <w:r>
              <w:rPr>
                <w:spacing w:val="-8"/>
                <w:sz w:val="21"/>
                <w:szCs w:val="21"/>
              </w:rPr>
              <w:t>课件揭秘， 画风突变——</w:t>
            </w:r>
            <w:r>
              <w:rPr>
                <w:spacing w:val="-49"/>
                <w:sz w:val="21"/>
                <w:szCs w:val="21"/>
              </w:rPr>
              <w:t xml:space="preserve"> </w:t>
            </w:r>
            <w:r>
              <w:rPr>
                <w:spacing w:val="-8"/>
                <w:sz w:val="21"/>
                <w:szCs w:val="21"/>
              </w:rPr>
              <w:t>“我妈妈”。</w:t>
            </w:r>
          </w:p>
          <w:p w14:paraId="7100DD85">
            <w:pPr>
              <w:pStyle w:val="15"/>
              <w:spacing w:before="71" w:line="240" w:lineRule="auto"/>
              <w:ind w:left="111" w:right="212" w:firstLine="421"/>
              <w:rPr>
                <w:sz w:val="21"/>
                <w:szCs w:val="21"/>
              </w:rPr>
            </w:pPr>
            <w:r>
              <w:rPr>
                <w:rFonts w:hint="eastAsia" w:ascii="Times New Roman" w:hAnsi="Times New Roman" w:eastAsia="宋体" w:cs="Times New Roman"/>
                <w:spacing w:val="-14"/>
                <w:sz w:val="21"/>
                <w:szCs w:val="21"/>
                <w:lang w:eastAsia="zh-CN"/>
              </w:rPr>
              <w:t>（</w:t>
            </w:r>
            <w:r>
              <w:rPr>
                <w:rFonts w:ascii="Times New Roman" w:hAnsi="Times New Roman" w:eastAsia="Times New Roman" w:cs="Times New Roman"/>
                <w:spacing w:val="-14"/>
                <w:sz w:val="21"/>
                <w:szCs w:val="21"/>
              </w:rPr>
              <w:t>2</w:t>
            </w:r>
            <w:r>
              <w:rPr>
                <w:rFonts w:hint="eastAsia" w:ascii="Times New Roman" w:hAnsi="Times New Roman" w:eastAsia="宋体" w:cs="Times New Roman"/>
                <w:spacing w:val="-14"/>
                <w:sz w:val="21"/>
                <w:szCs w:val="21"/>
                <w:lang w:eastAsia="zh-CN"/>
              </w:rPr>
              <w:t>）</w:t>
            </w:r>
            <w:r>
              <w:rPr>
                <w:spacing w:val="-14"/>
                <w:sz w:val="21"/>
                <w:szCs w:val="21"/>
              </w:rPr>
              <w:t>明明像狮子，可谜底怎么是“妈妈”呢？</w:t>
            </w:r>
            <w:r>
              <w:rPr>
                <w:spacing w:val="9"/>
                <w:sz w:val="21"/>
                <w:szCs w:val="21"/>
              </w:rPr>
              <w:t xml:space="preserve"> </w:t>
            </w:r>
            <w:r>
              <w:rPr>
                <w:spacing w:val="-9"/>
                <w:sz w:val="21"/>
                <w:szCs w:val="21"/>
              </w:rPr>
              <w:t>谁来猜猜原因？</w:t>
            </w:r>
          </w:p>
          <w:p w14:paraId="7A1C4C2B">
            <w:pPr>
              <w:pStyle w:val="15"/>
              <w:spacing w:before="61" w:line="240" w:lineRule="auto"/>
              <w:ind w:left="114" w:right="102" w:firstLine="435"/>
              <w:rPr>
                <w:sz w:val="21"/>
                <w:szCs w:val="21"/>
              </w:rPr>
            </w:pPr>
            <w:r>
              <w:rPr>
                <w:spacing w:val="-12"/>
                <w:sz w:val="21"/>
                <w:szCs w:val="21"/>
              </w:rPr>
              <w:t>出示句式，练习说话：</w:t>
            </w:r>
            <w:r>
              <w:rPr>
                <w:spacing w:val="-35"/>
                <w:sz w:val="21"/>
                <w:szCs w:val="21"/>
              </w:rPr>
              <w:t xml:space="preserve"> </w:t>
            </w:r>
            <w:r>
              <w:rPr>
                <w:spacing w:val="-12"/>
                <w:sz w:val="21"/>
                <w:szCs w:val="21"/>
              </w:rPr>
              <w:t>我的妈妈是狮子，因</w:t>
            </w:r>
            <w:r>
              <w:rPr>
                <w:sz w:val="21"/>
                <w:szCs w:val="21"/>
              </w:rPr>
              <w:t xml:space="preserve"> 为……</w:t>
            </w:r>
          </w:p>
          <w:p w14:paraId="39E8BEC0">
            <w:pPr>
              <w:pStyle w:val="15"/>
              <w:spacing w:before="60" w:line="240" w:lineRule="auto"/>
              <w:ind w:left="532"/>
              <w:rPr>
                <w:sz w:val="21"/>
                <w:szCs w:val="21"/>
              </w:rPr>
            </w:pPr>
            <w:r>
              <w:rPr>
                <w:rFonts w:hint="eastAsia" w:ascii="Times New Roman" w:hAnsi="Times New Roman" w:eastAsia="宋体" w:cs="Times New Roman"/>
                <w:spacing w:val="-7"/>
                <w:sz w:val="21"/>
                <w:szCs w:val="21"/>
                <w:lang w:eastAsia="zh-CN"/>
              </w:rPr>
              <w:t>（</w:t>
            </w:r>
            <w:r>
              <w:rPr>
                <w:rFonts w:ascii="Times New Roman" w:hAnsi="Times New Roman" w:eastAsia="Times New Roman" w:cs="Times New Roman"/>
                <w:spacing w:val="-7"/>
                <w:sz w:val="21"/>
                <w:szCs w:val="21"/>
              </w:rPr>
              <w:t>3</w:t>
            </w:r>
            <w:r>
              <w:rPr>
                <w:rFonts w:hint="eastAsia" w:ascii="Times New Roman" w:hAnsi="Times New Roman" w:eastAsia="宋体" w:cs="Times New Roman"/>
                <w:spacing w:val="-7"/>
                <w:sz w:val="21"/>
                <w:szCs w:val="21"/>
                <w:lang w:eastAsia="zh-CN"/>
              </w:rPr>
              <w:t>）</w:t>
            </w:r>
            <w:r>
              <w:rPr>
                <w:spacing w:val="-7"/>
                <w:sz w:val="21"/>
                <w:szCs w:val="21"/>
              </w:rPr>
              <w:t>师生共读绘本故事《我妈妈》。</w:t>
            </w:r>
          </w:p>
          <w:p w14:paraId="7C952D5C">
            <w:pPr>
              <w:pStyle w:val="15"/>
              <w:spacing w:before="71" w:line="240" w:lineRule="auto"/>
              <w:ind w:left="112" w:right="46" w:firstLine="420"/>
              <w:rPr>
                <w:sz w:val="21"/>
                <w:szCs w:val="21"/>
              </w:rPr>
            </w:pPr>
            <w:r>
              <w:rPr>
                <w:rFonts w:hint="eastAsia" w:ascii="Times New Roman" w:hAnsi="Times New Roman" w:eastAsia="宋体" w:cs="Times New Roman"/>
                <w:spacing w:val="-9"/>
                <w:sz w:val="21"/>
                <w:szCs w:val="21"/>
                <w:lang w:eastAsia="zh-CN"/>
              </w:rPr>
              <w:t>（</w:t>
            </w:r>
            <w:r>
              <w:rPr>
                <w:rFonts w:ascii="Times New Roman" w:hAnsi="Times New Roman" w:eastAsia="Times New Roman" w:cs="Times New Roman"/>
                <w:spacing w:val="-9"/>
                <w:sz w:val="21"/>
                <w:szCs w:val="21"/>
              </w:rPr>
              <w:t>4</w:t>
            </w:r>
            <w:r>
              <w:rPr>
                <w:rFonts w:hint="eastAsia" w:ascii="Times New Roman" w:hAnsi="Times New Roman" w:eastAsia="宋体" w:cs="Times New Roman"/>
                <w:spacing w:val="-9"/>
                <w:sz w:val="21"/>
                <w:szCs w:val="21"/>
                <w:lang w:eastAsia="zh-CN"/>
              </w:rPr>
              <w:t>）</w:t>
            </w:r>
            <w:r>
              <w:rPr>
                <w:spacing w:val="-9"/>
                <w:sz w:val="21"/>
                <w:szCs w:val="21"/>
              </w:rPr>
              <w:t>讨论： 平时作文中， 我们用的最多的是</w:t>
            </w:r>
            <w:r>
              <w:rPr>
                <w:spacing w:val="17"/>
                <w:sz w:val="21"/>
                <w:szCs w:val="21"/>
              </w:rPr>
              <w:t xml:space="preserve"> </w:t>
            </w:r>
            <w:r>
              <w:rPr>
                <w:spacing w:val="-4"/>
                <w:sz w:val="21"/>
                <w:szCs w:val="21"/>
              </w:rPr>
              <w:t>拟人，经常把动物当成人来写，这里却倒过来，</w:t>
            </w:r>
            <w:r>
              <w:rPr>
                <w:sz w:val="21"/>
                <w:szCs w:val="21"/>
              </w:rPr>
              <w:t xml:space="preserve"> </w:t>
            </w:r>
            <w:r>
              <w:rPr>
                <w:spacing w:val="-1"/>
                <w:sz w:val="21"/>
                <w:szCs w:val="21"/>
              </w:rPr>
              <w:t>把人当成动物写，这样写有什么好处？</w:t>
            </w:r>
          </w:p>
          <w:p w14:paraId="0AAB79A4">
            <w:pPr>
              <w:pStyle w:val="15"/>
              <w:spacing w:before="60" w:line="240" w:lineRule="auto"/>
              <w:ind w:left="532"/>
              <w:rPr>
                <w:sz w:val="21"/>
                <w:szCs w:val="21"/>
              </w:rPr>
            </w:pPr>
            <w:r>
              <w:rPr>
                <w:rFonts w:ascii="Times New Roman" w:hAnsi="Times New Roman" w:eastAsia="Times New Roman" w:cs="Times New Roman"/>
                <w:spacing w:val="-2"/>
                <w:sz w:val="21"/>
                <w:szCs w:val="21"/>
              </w:rPr>
              <w:t>3.</w:t>
            </w:r>
            <w:r>
              <w:rPr>
                <w:spacing w:val="-2"/>
                <w:sz w:val="21"/>
                <w:szCs w:val="21"/>
              </w:rPr>
              <w:t>句式练习，展开想象。</w:t>
            </w:r>
          </w:p>
          <w:p w14:paraId="4E006712">
            <w:pPr>
              <w:pStyle w:val="15"/>
              <w:spacing w:before="62" w:line="240" w:lineRule="auto"/>
              <w:ind w:left="532"/>
              <w:rPr>
                <w:sz w:val="21"/>
                <w:szCs w:val="21"/>
              </w:rPr>
            </w:pPr>
            <w:r>
              <w:rPr>
                <w:rFonts w:hint="eastAsia" w:ascii="Times New Roman" w:hAnsi="Times New Roman" w:eastAsia="宋体" w:cs="Times New Roman"/>
                <w:spacing w:val="-4"/>
                <w:sz w:val="21"/>
                <w:szCs w:val="21"/>
                <w:lang w:eastAsia="zh-CN"/>
              </w:rPr>
              <w:t>（</w:t>
            </w:r>
            <w:r>
              <w:rPr>
                <w:rFonts w:ascii="Times New Roman" w:hAnsi="Times New Roman" w:eastAsia="Times New Roman" w:cs="Times New Roman"/>
                <w:spacing w:val="-4"/>
                <w:sz w:val="21"/>
                <w:szCs w:val="21"/>
              </w:rPr>
              <w:t>1</w:t>
            </w:r>
            <w:r>
              <w:rPr>
                <w:rFonts w:hint="eastAsia" w:ascii="Times New Roman" w:hAnsi="Times New Roman" w:eastAsia="宋体" w:cs="Times New Roman"/>
                <w:spacing w:val="-4"/>
                <w:sz w:val="21"/>
                <w:szCs w:val="21"/>
                <w:lang w:eastAsia="zh-CN"/>
              </w:rPr>
              <w:t>）</w:t>
            </w:r>
            <w:r>
              <w:rPr>
                <w:spacing w:val="-4"/>
                <w:sz w:val="21"/>
                <w:szCs w:val="21"/>
              </w:rPr>
              <w:t>出示句式：</w:t>
            </w:r>
          </w:p>
          <w:p w14:paraId="5D576439">
            <w:pPr>
              <w:pStyle w:val="15"/>
              <w:spacing w:before="70" w:line="240" w:lineRule="auto"/>
              <w:ind w:left="533"/>
              <w:rPr>
                <w:sz w:val="21"/>
                <w:szCs w:val="21"/>
              </w:rPr>
            </w:pPr>
            <w:r>
              <w:rPr>
                <w:spacing w:val="-1"/>
                <w:sz w:val="21"/>
                <w:szCs w:val="21"/>
              </w:rPr>
              <w:t>我的</w:t>
            </w:r>
            <w:r>
              <w:rPr>
                <w:rFonts w:hint="eastAsia"/>
                <w:spacing w:val="-1"/>
                <w:sz w:val="21"/>
                <w:szCs w:val="21"/>
                <w:lang w:eastAsia="zh-CN"/>
              </w:rPr>
              <w:t>（</w:t>
            </w:r>
            <w:r>
              <w:rPr>
                <w:spacing w:val="-1"/>
                <w:sz w:val="21"/>
                <w:szCs w:val="21"/>
              </w:rPr>
              <w:t>家人</w:t>
            </w:r>
            <w:r>
              <w:rPr>
                <w:rFonts w:hint="eastAsia"/>
                <w:spacing w:val="-1"/>
                <w:sz w:val="21"/>
                <w:szCs w:val="21"/>
                <w:lang w:eastAsia="zh-CN"/>
              </w:rPr>
              <w:t>）</w:t>
            </w:r>
            <w:r>
              <w:rPr>
                <w:spacing w:val="-1"/>
                <w:sz w:val="21"/>
                <w:szCs w:val="21"/>
              </w:rPr>
              <w:t>是</w:t>
            </w:r>
            <w:r>
              <w:rPr>
                <w:rFonts w:hint="eastAsia"/>
                <w:spacing w:val="-1"/>
                <w:sz w:val="21"/>
                <w:szCs w:val="21"/>
                <w:lang w:eastAsia="zh-CN"/>
              </w:rPr>
              <w:t>（</w:t>
            </w:r>
            <w:r>
              <w:rPr>
                <w:spacing w:val="-1"/>
                <w:sz w:val="21"/>
                <w:szCs w:val="21"/>
              </w:rPr>
              <w:t>动物</w:t>
            </w:r>
            <w:r>
              <w:rPr>
                <w:rFonts w:hint="eastAsia"/>
                <w:spacing w:val="-1"/>
                <w:sz w:val="21"/>
                <w:szCs w:val="21"/>
                <w:lang w:eastAsia="zh-CN"/>
              </w:rPr>
              <w:t>）</w:t>
            </w:r>
            <w:r>
              <w:rPr>
                <w:spacing w:val="-1"/>
                <w:sz w:val="21"/>
                <w:szCs w:val="21"/>
              </w:rPr>
              <w:t>，因为……</w:t>
            </w:r>
          </w:p>
          <w:p w14:paraId="01E14C54">
            <w:pPr>
              <w:pStyle w:val="15"/>
              <w:spacing w:before="68" w:line="240" w:lineRule="auto"/>
              <w:ind w:left="114" w:right="102" w:firstLine="417"/>
              <w:rPr>
                <w:sz w:val="21"/>
                <w:szCs w:val="21"/>
              </w:rPr>
            </w:pPr>
            <w:r>
              <w:rPr>
                <w:rFonts w:hint="eastAsia" w:ascii="Times New Roman" w:hAnsi="Times New Roman" w:eastAsia="宋体" w:cs="Times New Roman"/>
                <w:spacing w:val="-9"/>
                <w:sz w:val="21"/>
                <w:szCs w:val="21"/>
                <w:lang w:eastAsia="zh-CN"/>
              </w:rPr>
              <w:t>（</w:t>
            </w:r>
            <w:r>
              <w:rPr>
                <w:rFonts w:ascii="Times New Roman" w:hAnsi="Times New Roman" w:eastAsia="Times New Roman" w:cs="Times New Roman"/>
                <w:spacing w:val="-9"/>
                <w:sz w:val="21"/>
                <w:szCs w:val="21"/>
              </w:rPr>
              <w:t>2</w:t>
            </w:r>
            <w:r>
              <w:rPr>
                <w:rFonts w:hint="eastAsia" w:ascii="Times New Roman" w:hAnsi="Times New Roman" w:eastAsia="宋体" w:cs="Times New Roman"/>
                <w:spacing w:val="-9"/>
                <w:sz w:val="21"/>
                <w:szCs w:val="21"/>
                <w:lang w:eastAsia="zh-CN"/>
              </w:rPr>
              <w:t>）</w:t>
            </w:r>
            <w:r>
              <w:rPr>
                <w:spacing w:val="-9"/>
                <w:sz w:val="21"/>
                <w:szCs w:val="21"/>
              </w:rPr>
              <w:t>要求： 想想你的家人像什么动物， 证据</w:t>
            </w:r>
            <w:r>
              <w:rPr>
                <w:spacing w:val="17"/>
                <w:sz w:val="21"/>
                <w:szCs w:val="21"/>
              </w:rPr>
              <w:t xml:space="preserve"> </w:t>
            </w:r>
            <w:r>
              <w:rPr>
                <w:spacing w:val="-10"/>
                <w:sz w:val="21"/>
                <w:szCs w:val="21"/>
              </w:rPr>
              <w:t>是什么。想得最像最有意思的，</w:t>
            </w:r>
            <w:r>
              <w:rPr>
                <w:spacing w:val="-38"/>
                <w:sz w:val="21"/>
                <w:szCs w:val="21"/>
              </w:rPr>
              <w:t xml:space="preserve"> </w:t>
            </w:r>
            <w:r>
              <w:rPr>
                <w:spacing w:val="-10"/>
                <w:sz w:val="21"/>
                <w:szCs w:val="21"/>
              </w:rPr>
              <w:t>可以获得“脑洞</w:t>
            </w:r>
            <w:r>
              <w:rPr>
                <w:sz w:val="21"/>
                <w:szCs w:val="21"/>
              </w:rPr>
              <w:t xml:space="preserve"> </w:t>
            </w:r>
            <w:r>
              <w:rPr>
                <w:spacing w:val="-2"/>
                <w:sz w:val="21"/>
                <w:szCs w:val="21"/>
              </w:rPr>
              <w:t>大开奖”。</w:t>
            </w:r>
          </w:p>
          <w:p w14:paraId="28000F9B">
            <w:pPr>
              <w:pStyle w:val="15"/>
              <w:spacing w:before="60" w:line="240" w:lineRule="auto"/>
              <w:ind w:left="532"/>
              <w:rPr>
                <w:sz w:val="21"/>
                <w:szCs w:val="21"/>
              </w:rPr>
            </w:pPr>
            <w:r>
              <w:rPr>
                <w:rFonts w:hint="eastAsia" w:ascii="Times New Roman" w:hAnsi="Times New Roman" w:eastAsia="宋体" w:cs="Times New Roman"/>
                <w:spacing w:val="-2"/>
                <w:sz w:val="21"/>
                <w:szCs w:val="21"/>
                <w:lang w:eastAsia="zh-CN"/>
              </w:rPr>
              <w:t>（</w:t>
            </w:r>
            <w:r>
              <w:rPr>
                <w:rFonts w:ascii="Times New Roman" w:hAnsi="Times New Roman" w:eastAsia="Times New Roman" w:cs="Times New Roman"/>
                <w:spacing w:val="-2"/>
                <w:sz w:val="21"/>
                <w:szCs w:val="21"/>
              </w:rPr>
              <w:t>3</w:t>
            </w:r>
            <w:r>
              <w:rPr>
                <w:rFonts w:hint="eastAsia" w:ascii="Times New Roman" w:hAnsi="Times New Roman" w:eastAsia="宋体" w:cs="Times New Roman"/>
                <w:spacing w:val="-2"/>
                <w:sz w:val="21"/>
                <w:szCs w:val="21"/>
                <w:lang w:eastAsia="zh-CN"/>
              </w:rPr>
              <w:t>）</w:t>
            </w:r>
            <w:r>
              <w:rPr>
                <w:spacing w:val="-2"/>
                <w:sz w:val="21"/>
                <w:szCs w:val="21"/>
              </w:rPr>
              <w:t>指名说，集体评议。</w:t>
            </w:r>
          </w:p>
          <w:p w14:paraId="488F9F26">
            <w:pPr>
              <w:pStyle w:val="15"/>
              <w:spacing w:before="70" w:line="240" w:lineRule="auto"/>
              <w:ind w:left="131" w:right="104" w:firstLine="400"/>
              <w:rPr>
                <w:sz w:val="21"/>
                <w:szCs w:val="21"/>
              </w:rPr>
            </w:pPr>
            <w:r>
              <w:rPr>
                <w:spacing w:val="-8"/>
                <w:sz w:val="21"/>
                <w:szCs w:val="21"/>
              </w:rPr>
              <w:t>评价标准：是否揭示了家人特点，是否抓住</w:t>
            </w:r>
            <w:r>
              <w:rPr>
                <w:spacing w:val="11"/>
                <w:sz w:val="21"/>
                <w:szCs w:val="21"/>
              </w:rPr>
              <w:t xml:space="preserve"> </w:t>
            </w:r>
            <w:r>
              <w:rPr>
                <w:spacing w:val="-2"/>
                <w:sz w:val="21"/>
                <w:szCs w:val="21"/>
              </w:rPr>
              <w:t>了动物与人物的相似之处。</w:t>
            </w:r>
          </w:p>
        </w:tc>
        <w:tc>
          <w:tcPr>
            <w:tcW w:w="2963" w:type="dxa"/>
            <w:tcBorders>
              <w:top w:val="single" w:color="000000" w:sz="10" w:space="0"/>
              <w:bottom w:val="single" w:color="auto" w:sz="4" w:space="0"/>
            </w:tcBorders>
            <w:vAlign w:val="top"/>
          </w:tcPr>
          <w:p w14:paraId="2E5E4C85">
            <w:pPr>
              <w:spacing w:line="240" w:lineRule="auto"/>
              <w:rPr>
                <w:rFonts w:ascii="Arial"/>
                <w:sz w:val="21"/>
                <w:szCs w:val="21"/>
              </w:rPr>
            </w:pPr>
          </w:p>
          <w:p w14:paraId="4FFBA6AA">
            <w:pPr>
              <w:spacing w:line="240" w:lineRule="auto"/>
              <w:rPr>
                <w:rFonts w:ascii="Arial"/>
                <w:sz w:val="21"/>
                <w:szCs w:val="21"/>
              </w:rPr>
            </w:pPr>
          </w:p>
          <w:p w14:paraId="143C1833">
            <w:pPr>
              <w:spacing w:line="240" w:lineRule="auto"/>
              <w:rPr>
                <w:rFonts w:ascii="Arial"/>
                <w:sz w:val="21"/>
                <w:szCs w:val="21"/>
              </w:rPr>
            </w:pPr>
          </w:p>
          <w:p w14:paraId="47719F0F">
            <w:pPr>
              <w:spacing w:line="240" w:lineRule="auto"/>
              <w:rPr>
                <w:rFonts w:ascii="Arial"/>
                <w:sz w:val="21"/>
                <w:szCs w:val="21"/>
              </w:rPr>
            </w:pPr>
          </w:p>
          <w:p w14:paraId="3A312AA3">
            <w:pPr>
              <w:spacing w:line="240" w:lineRule="auto"/>
              <w:rPr>
                <w:rFonts w:ascii="Arial"/>
                <w:sz w:val="21"/>
                <w:szCs w:val="21"/>
              </w:rPr>
            </w:pPr>
          </w:p>
          <w:p w14:paraId="16B9D790">
            <w:pPr>
              <w:spacing w:line="240" w:lineRule="auto"/>
              <w:rPr>
                <w:rFonts w:ascii="Arial"/>
                <w:sz w:val="21"/>
                <w:szCs w:val="21"/>
              </w:rPr>
            </w:pPr>
          </w:p>
          <w:p w14:paraId="4BB0DF72">
            <w:pPr>
              <w:spacing w:line="240" w:lineRule="auto"/>
              <w:rPr>
                <w:rFonts w:ascii="Arial"/>
                <w:sz w:val="21"/>
                <w:szCs w:val="21"/>
              </w:rPr>
            </w:pPr>
          </w:p>
          <w:p w14:paraId="44317519">
            <w:pPr>
              <w:spacing w:line="240" w:lineRule="auto"/>
              <w:rPr>
                <w:rFonts w:ascii="Arial"/>
                <w:sz w:val="21"/>
                <w:szCs w:val="21"/>
              </w:rPr>
            </w:pPr>
          </w:p>
          <w:p w14:paraId="66858AC0">
            <w:pPr>
              <w:spacing w:line="240" w:lineRule="auto"/>
              <w:rPr>
                <w:rFonts w:ascii="Arial"/>
                <w:sz w:val="21"/>
                <w:szCs w:val="21"/>
              </w:rPr>
            </w:pPr>
          </w:p>
          <w:p w14:paraId="60175942">
            <w:pPr>
              <w:pStyle w:val="15"/>
              <w:spacing w:before="69" w:line="240" w:lineRule="auto"/>
              <w:ind w:left="128" w:right="149" w:hanging="14"/>
              <w:rPr>
                <w:sz w:val="21"/>
                <w:szCs w:val="21"/>
              </w:rPr>
            </w:pPr>
            <w:r>
              <w:rPr>
                <w:spacing w:val="-3"/>
                <w:sz w:val="21"/>
                <w:szCs w:val="21"/>
              </w:rPr>
              <w:t>练习说话：我的妈妈是狮子，</w:t>
            </w:r>
            <w:r>
              <w:rPr>
                <w:spacing w:val="2"/>
                <w:sz w:val="21"/>
                <w:szCs w:val="21"/>
              </w:rPr>
              <w:t xml:space="preserve"> </w:t>
            </w:r>
            <w:r>
              <w:rPr>
                <w:spacing w:val="-6"/>
                <w:sz w:val="21"/>
                <w:szCs w:val="21"/>
              </w:rPr>
              <w:t>因为……</w:t>
            </w:r>
          </w:p>
          <w:p w14:paraId="77815CFD">
            <w:pPr>
              <w:spacing w:line="240" w:lineRule="auto"/>
              <w:rPr>
                <w:rFonts w:ascii="Arial"/>
                <w:sz w:val="21"/>
                <w:szCs w:val="21"/>
              </w:rPr>
            </w:pPr>
          </w:p>
          <w:p w14:paraId="45E8AAED">
            <w:pPr>
              <w:spacing w:line="240" w:lineRule="auto"/>
              <w:rPr>
                <w:rFonts w:ascii="Arial"/>
                <w:sz w:val="21"/>
                <w:szCs w:val="21"/>
              </w:rPr>
            </w:pPr>
          </w:p>
          <w:p w14:paraId="70A6B9FA">
            <w:pPr>
              <w:pStyle w:val="15"/>
              <w:spacing w:before="68" w:line="240" w:lineRule="auto"/>
              <w:ind w:left="111"/>
              <w:rPr>
                <w:sz w:val="21"/>
                <w:szCs w:val="21"/>
              </w:rPr>
            </w:pPr>
            <w:r>
              <w:rPr>
                <w:spacing w:val="-1"/>
                <w:sz w:val="21"/>
                <w:szCs w:val="21"/>
              </w:rPr>
              <w:t>读绘本故事《我妈妈》</w:t>
            </w:r>
          </w:p>
          <w:p w14:paraId="19725E28">
            <w:pPr>
              <w:spacing w:line="240" w:lineRule="auto"/>
              <w:rPr>
                <w:rFonts w:ascii="Arial"/>
                <w:sz w:val="21"/>
                <w:szCs w:val="21"/>
              </w:rPr>
            </w:pPr>
          </w:p>
          <w:p w14:paraId="0ED101CD">
            <w:pPr>
              <w:spacing w:line="240" w:lineRule="auto"/>
              <w:rPr>
                <w:rFonts w:ascii="Arial"/>
                <w:sz w:val="21"/>
                <w:szCs w:val="21"/>
              </w:rPr>
            </w:pPr>
          </w:p>
          <w:p w14:paraId="48EF8FCA">
            <w:pPr>
              <w:pStyle w:val="15"/>
              <w:spacing w:before="68" w:line="240" w:lineRule="auto"/>
              <w:ind w:left="116"/>
              <w:rPr>
                <w:sz w:val="21"/>
                <w:szCs w:val="21"/>
              </w:rPr>
            </w:pPr>
            <w:r>
              <w:rPr>
                <w:spacing w:val="-1"/>
                <w:sz w:val="21"/>
                <w:szCs w:val="21"/>
              </w:rPr>
              <w:t>学生发表自己的看法</w:t>
            </w:r>
          </w:p>
          <w:p w14:paraId="66DFDFF1">
            <w:pPr>
              <w:spacing w:line="240" w:lineRule="auto"/>
              <w:rPr>
                <w:rFonts w:ascii="Arial"/>
                <w:sz w:val="21"/>
                <w:szCs w:val="21"/>
              </w:rPr>
            </w:pPr>
          </w:p>
          <w:p w14:paraId="7CE94334">
            <w:pPr>
              <w:pStyle w:val="15"/>
              <w:spacing w:before="68" w:line="240" w:lineRule="auto"/>
              <w:ind w:left="114"/>
              <w:rPr>
                <w:sz w:val="21"/>
                <w:szCs w:val="21"/>
              </w:rPr>
            </w:pPr>
            <w:r>
              <w:rPr>
                <w:spacing w:val="-7"/>
                <w:sz w:val="21"/>
                <w:szCs w:val="21"/>
              </w:rPr>
              <w:t>练习说话：</w:t>
            </w:r>
          </w:p>
          <w:p w14:paraId="2250E136">
            <w:pPr>
              <w:pStyle w:val="15"/>
              <w:spacing w:before="60" w:line="240" w:lineRule="auto"/>
              <w:ind w:left="114"/>
              <w:rPr>
                <w:sz w:val="21"/>
                <w:szCs w:val="21"/>
              </w:rPr>
            </w:pPr>
            <w:r>
              <w:rPr>
                <w:spacing w:val="-4"/>
                <w:sz w:val="21"/>
                <w:szCs w:val="21"/>
              </w:rPr>
              <w:t>我的</w:t>
            </w:r>
            <w:r>
              <w:rPr>
                <w:rFonts w:hint="eastAsia"/>
                <w:spacing w:val="-4"/>
                <w:sz w:val="21"/>
                <w:szCs w:val="21"/>
                <w:lang w:eastAsia="zh-CN"/>
              </w:rPr>
              <w:t>（</w:t>
            </w:r>
            <w:r>
              <w:rPr>
                <w:spacing w:val="-4"/>
                <w:sz w:val="21"/>
                <w:szCs w:val="21"/>
              </w:rPr>
              <w:t>家人</w:t>
            </w:r>
            <w:r>
              <w:rPr>
                <w:rFonts w:hint="eastAsia"/>
                <w:spacing w:val="-4"/>
                <w:sz w:val="21"/>
                <w:szCs w:val="21"/>
                <w:lang w:eastAsia="zh-CN"/>
              </w:rPr>
              <w:t>）</w:t>
            </w:r>
            <w:r>
              <w:rPr>
                <w:spacing w:val="-4"/>
                <w:sz w:val="21"/>
                <w:szCs w:val="21"/>
              </w:rPr>
              <w:t>是</w:t>
            </w:r>
            <w:r>
              <w:rPr>
                <w:rFonts w:hint="eastAsia"/>
                <w:spacing w:val="-4"/>
                <w:sz w:val="21"/>
                <w:szCs w:val="21"/>
                <w:lang w:eastAsia="zh-CN"/>
              </w:rPr>
              <w:t>（</w:t>
            </w:r>
            <w:r>
              <w:rPr>
                <w:spacing w:val="-4"/>
                <w:sz w:val="21"/>
                <w:szCs w:val="21"/>
              </w:rPr>
              <w:t>动物</w:t>
            </w:r>
            <w:r>
              <w:rPr>
                <w:rFonts w:hint="eastAsia"/>
                <w:spacing w:val="-4"/>
                <w:sz w:val="21"/>
                <w:szCs w:val="21"/>
                <w:lang w:eastAsia="zh-CN"/>
              </w:rPr>
              <w:t>）</w:t>
            </w:r>
            <w:r>
              <w:rPr>
                <w:spacing w:val="-4"/>
                <w:sz w:val="21"/>
                <w:szCs w:val="21"/>
              </w:rPr>
              <w:t>，因为……</w:t>
            </w:r>
          </w:p>
        </w:tc>
        <w:tc>
          <w:tcPr>
            <w:tcW w:w="1226" w:type="dxa"/>
            <w:vMerge w:val="restart"/>
            <w:tcBorders>
              <w:top w:val="nil"/>
            </w:tcBorders>
            <w:vAlign w:val="top"/>
          </w:tcPr>
          <w:p w14:paraId="30D5B3B1">
            <w:pPr>
              <w:spacing w:line="240" w:lineRule="auto"/>
              <w:rPr>
                <w:rFonts w:ascii="Arial"/>
                <w:sz w:val="21"/>
                <w:szCs w:val="21"/>
              </w:rPr>
            </w:pPr>
          </w:p>
        </w:tc>
      </w:tr>
      <w:tr w14:paraId="02B23BE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35" w:hRule="atLeast"/>
          <w:jc w:val="center"/>
        </w:trPr>
        <w:tc>
          <w:tcPr>
            <w:tcW w:w="1486" w:type="dxa"/>
            <w:tcBorders>
              <w:top w:val="single" w:color="auto" w:sz="4" w:space="0"/>
            </w:tcBorders>
            <w:vAlign w:val="top"/>
          </w:tcPr>
          <w:p w14:paraId="0D26D743">
            <w:pPr>
              <w:pStyle w:val="15"/>
              <w:spacing w:before="185" w:line="240" w:lineRule="auto"/>
              <w:ind w:left="119" w:right="105"/>
              <w:jc w:val="both"/>
              <w:rPr>
                <w:sz w:val="21"/>
                <w:szCs w:val="21"/>
              </w:rPr>
            </w:pPr>
            <w:r>
              <w:rPr>
                <w:b/>
                <w:bCs/>
                <w:spacing w:val="10"/>
                <w:sz w:val="21"/>
                <w:szCs w:val="21"/>
              </w:rPr>
              <w:t>三</w:t>
            </w:r>
            <w:r>
              <w:rPr>
                <w:spacing w:val="-30"/>
                <w:sz w:val="21"/>
                <w:szCs w:val="21"/>
              </w:rPr>
              <w:t xml:space="preserve"> </w:t>
            </w:r>
            <w:r>
              <w:rPr>
                <w:b/>
                <w:bCs/>
                <w:spacing w:val="10"/>
                <w:sz w:val="21"/>
                <w:szCs w:val="21"/>
              </w:rPr>
              <w:t>、</w:t>
            </w:r>
            <w:r>
              <w:rPr>
                <w:spacing w:val="-36"/>
                <w:sz w:val="21"/>
                <w:szCs w:val="21"/>
              </w:rPr>
              <w:t xml:space="preserve"> </w:t>
            </w:r>
            <w:r>
              <w:rPr>
                <w:b/>
                <w:bCs/>
                <w:spacing w:val="10"/>
                <w:sz w:val="21"/>
                <w:szCs w:val="21"/>
              </w:rPr>
              <w:t>思维导</w:t>
            </w:r>
            <w:r>
              <w:rPr>
                <w:sz w:val="21"/>
                <w:szCs w:val="21"/>
              </w:rPr>
              <w:t xml:space="preserve"> </w:t>
            </w:r>
            <w:r>
              <w:rPr>
                <w:b/>
                <w:bCs/>
                <w:spacing w:val="-3"/>
                <w:sz w:val="21"/>
                <w:szCs w:val="21"/>
              </w:rPr>
              <w:t>图，建立“动</w:t>
            </w:r>
            <w:r>
              <w:rPr>
                <w:sz w:val="21"/>
                <w:szCs w:val="21"/>
              </w:rPr>
              <w:t xml:space="preserve"> </w:t>
            </w:r>
            <w:r>
              <w:rPr>
                <w:b/>
                <w:bCs/>
                <w:spacing w:val="23"/>
                <w:sz w:val="21"/>
                <w:szCs w:val="21"/>
              </w:rPr>
              <w:t>物家园”</w:t>
            </w:r>
          </w:p>
        </w:tc>
        <w:tc>
          <w:tcPr>
            <w:tcW w:w="4491" w:type="dxa"/>
            <w:tcBorders>
              <w:top w:val="single" w:color="auto" w:sz="4" w:space="0"/>
            </w:tcBorders>
            <w:vAlign w:val="top"/>
          </w:tcPr>
          <w:p w14:paraId="294F8A01">
            <w:pPr>
              <w:pStyle w:val="15"/>
              <w:spacing w:before="187" w:line="240" w:lineRule="auto"/>
              <w:jc w:val="right"/>
              <w:rPr>
                <w:sz w:val="21"/>
                <w:szCs w:val="21"/>
              </w:rPr>
            </w:pPr>
            <w:r>
              <w:rPr>
                <w:rFonts w:ascii="Times New Roman" w:hAnsi="Times New Roman" w:eastAsia="Times New Roman" w:cs="Times New Roman"/>
                <w:spacing w:val="-12"/>
                <w:sz w:val="21"/>
                <w:szCs w:val="21"/>
              </w:rPr>
              <w:t>1.</w:t>
            </w:r>
            <w:r>
              <w:rPr>
                <w:spacing w:val="-12"/>
                <w:sz w:val="21"/>
                <w:szCs w:val="21"/>
              </w:rPr>
              <w:t>出示思维导图，组建自己的“动物家园”。</w:t>
            </w:r>
          </w:p>
          <w:p w14:paraId="0307B178">
            <w:pPr>
              <w:spacing w:before="47" w:line="240" w:lineRule="auto"/>
              <w:ind w:firstLine="523"/>
              <w:rPr>
                <w:position w:val="-41"/>
                <w:sz w:val="21"/>
                <w:szCs w:val="21"/>
              </w:rPr>
            </w:pPr>
            <w:r>
              <w:rPr>
                <w:position w:val="-41"/>
                <w:sz w:val="21"/>
                <w:szCs w:val="21"/>
              </w:rPr>
              <w:drawing>
                <wp:inline distT="0" distB="0" distL="0" distR="0">
                  <wp:extent cx="2127250" cy="1329055"/>
                  <wp:effectExtent l="0" t="0" r="6350" b="4445"/>
                  <wp:docPr id="26" name="IM 26"/>
                  <wp:cNvGraphicFramePr/>
                  <a:graphic xmlns:a="http://schemas.openxmlformats.org/drawingml/2006/main">
                    <a:graphicData uri="http://schemas.openxmlformats.org/drawingml/2006/picture">
                      <pic:pic xmlns:pic="http://schemas.openxmlformats.org/drawingml/2006/picture">
                        <pic:nvPicPr>
                          <pic:cNvPr id="26" name="IM 26"/>
                          <pic:cNvPicPr/>
                        </pic:nvPicPr>
                        <pic:blipFill>
                          <a:blip r:embed="rId18"/>
                          <a:stretch>
                            <a:fillRect/>
                          </a:stretch>
                        </pic:blipFill>
                        <pic:spPr>
                          <a:xfrm>
                            <a:off x="0" y="0"/>
                            <a:ext cx="2127250" cy="1329689"/>
                          </a:xfrm>
                          <a:prstGeom prst="rect">
                            <a:avLst/>
                          </a:prstGeom>
                        </pic:spPr>
                      </pic:pic>
                    </a:graphicData>
                  </a:graphic>
                </wp:inline>
              </w:drawing>
            </w:r>
          </w:p>
          <w:p w14:paraId="3D8B2F38">
            <w:pPr>
              <w:pStyle w:val="15"/>
              <w:spacing w:before="55" w:line="240" w:lineRule="auto"/>
              <w:ind w:left="111" w:right="102" w:firstLine="416"/>
              <w:rPr>
                <w:sz w:val="21"/>
                <w:szCs w:val="21"/>
              </w:rPr>
            </w:pPr>
            <w:r>
              <w:rPr>
                <w:rFonts w:ascii="Times New Roman" w:hAnsi="Times New Roman" w:eastAsia="Times New Roman" w:cs="Times New Roman"/>
                <w:spacing w:val="-5"/>
                <w:sz w:val="21"/>
                <w:szCs w:val="21"/>
              </w:rPr>
              <w:t>2.</w:t>
            </w:r>
            <w:r>
              <w:rPr>
                <w:spacing w:val="-5"/>
                <w:sz w:val="21"/>
                <w:szCs w:val="21"/>
              </w:rPr>
              <w:t>指名读要求：先想想，你的家人和哪种动</w:t>
            </w:r>
            <w:r>
              <w:rPr>
                <w:spacing w:val="16"/>
                <w:sz w:val="21"/>
                <w:szCs w:val="21"/>
              </w:rPr>
              <w:t xml:space="preserve"> </w:t>
            </w:r>
            <w:r>
              <w:rPr>
                <w:spacing w:val="-7"/>
                <w:sz w:val="21"/>
                <w:szCs w:val="21"/>
              </w:rPr>
              <w:t>物比较像？</w:t>
            </w:r>
            <w:r>
              <w:rPr>
                <w:spacing w:val="-39"/>
                <w:sz w:val="21"/>
                <w:szCs w:val="21"/>
              </w:rPr>
              <w:t xml:space="preserve"> </w:t>
            </w:r>
            <w:r>
              <w:rPr>
                <w:spacing w:val="-7"/>
                <w:sz w:val="21"/>
                <w:szCs w:val="21"/>
              </w:rPr>
              <w:t>什么地像方？</w:t>
            </w:r>
            <w:r>
              <w:rPr>
                <w:spacing w:val="-42"/>
                <w:sz w:val="21"/>
                <w:szCs w:val="21"/>
              </w:rPr>
              <w:t xml:space="preserve"> </w:t>
            </w:r>
            <w:r>
              <w:rPr>
                <w:spacing w:val="-7"/>
                <w:sz w:val="21"/>
                <w:szCs w:val="21"/>
              </w:rPr>
              <w:t>再完成思维导图。</w:t>
            </w:r>
          </w:p>
          <w:p w14:paraId="6A8A0CDA">
            <w:pPr>
              <w:pStyle w:val="15"/>
              <w:spacing w:before="61" w:line="240" w:lineRule="auto"/>
              <w:ind w:left="111" w:right="102" w:firstLine="420"/>
              <w:rPr>
                <w:spacing w:val="-1"/>
                <w:sz w:val="21"/>
                <w:szCs w:val="21"/>
              </w:rPr>
            </w:pPr>
            <w:r>
              <w:rPr>
                <w:rFonts w:ascii="Times New Roman" w:hAnsi="Times New Roman" w:eastAsia="Times New Roman" w:cs="Times New Roman"/>
                <w:spacing w:val="-5"/>
                <w:sz w:val="21"/>
                <w:szCs w:val="21"/>
              </w:rPr>
              <w:t>3.</w:t>
            </w:r>
            <w:r>
              <w:rPr>
                <w:spacing w:val="-5"/>
                <w:sz w:val="21"/>
                <w:szCs w:val="21"/>
              </w:rPr>
              <w:t>生完成思维导图后指名上台展示导图，集</w:t>
            </w:r>
            <w:r>
              <w:rPr>
                <w:spacing w:val="12"/>
                <w:sz w:val="21"/>
                <w:szCs w:val="21"/>
              </w:rPr>
              <w:t xml:space="preserve"> </w:t>
            </w:r>
            <w:r>
              <w:rPr>
                <w:spacing w:val="-1"/>
                <w:sz w:val="21"/>
                <w:szCs w:val="21"/>
              </w:rPr>
              <w:t>体评选“最佳园长奖”。</w:t>
            </w:r>
            <w:r>
              <w:rPr>
                <w:spacing w:val="3"/>
                <w:sz w:val="21"/>
                <w:szCs w:val="21"/>
              </w:rPr>
              <w:t>评价标准：是否找准了家人与动物的相似</w:t>
            </w:r>
            <w:r>
              <w:rPr>
                <w:spacing w:val="12"/>
                <w:sz w:val="21"/>
                <w:szCs w:val="21"/>
              </w:rPr>
              <w:t xml:space="preserve"> </w:t>
            </w:r>
            <w:r>
              <w:rPr>
                <w:spacing w:val="3"/>
                <w:sz w:val="21"/>
                <w:szCs w:val="21"/>
              </w:rPr>
              <w:t>之处？找到的动物是否有新鲜感，是否准确？</w:t>
            </w:r>
            <w:r>
              <w:rPr>
                <w:sz w:val="21"/>
                <w:szCs w:val="21"/>
              </w:rPr>
              <w:t xml:space="preserve"> </w:t>
            </w:r>
            <w:r>
              <w:rPr>
                <w:spacing w:val="-1"/>
                <w:sz w:val="21"/>
                <w:szCs w:val="21"/>
              </w:rPr>
              <w:t>抓住的特点是否有趣？</w:t>
            </w:r>
          </w:p>
          <w:p w14:paraId="650881CF">
            <w:pPr>
              <w:pStyle w:val="15"/>
              <w:spacing w:before="194" w:line="240" w:lineRule="auto"/>
              <w:ind w:left="532" w:right="681" w:firstLine="16"/>
              <w:rPr>
                <w:sz w:val="21"/>
                <w:szCs w:val="21"/>
              </w:rPr>
            </w:pPr>
            <w:r>
              <w:rPr>
                <w:rFonts w:ascii="Times New Roman" w:hAnsi="Times New Roman" w:eastAsia="Times New Roman" w:cs="Times New Roman"/>
                <w:spacing w:val="-3"/>
                <w:sz w:val="21"/>
                <w:szCs w:val="21"/>
              </w:rPr>
              <w:t>1.</w:t>
            </w:r>
            <w:r>
              <w:rPr>
                <w:spacing w:val="-3"/>
                <w:sz w:val="21"/>
                <w:szCs w:val="21"/>
              </w:rPr>
              <w:t>绘本引路，学习以事写人的方法。</w:t>
            </w:r>
            <w:r>
              <w:rPr>
                <w:sz w:val="21"/>
                <w:szCs w:val="21"/>
              </w:rPr>
              <w:t xml:space="preserve"> </w:t>
            </w:r>
            <w:r>
              <w:rPr>
                <w:rFonts w:ascii="Times New Roman" w:hAnsi="Times New Roman" w:eastAsia="Times New Roman" w:cs="Times New Roman"/>
                <w:spacing w:val="-1"/>
                <w:sz w:val="21"/>
                <w:szCs w:val="21"/>
              </w:rPr>
              <w:t>(1</w:t>
            </w:r>
            <w:r>
              <w:rPr>
                <w:rFonts w:hint="eastAsia" w:ascii="Times New Roman" w:hAnsi="Times New Roman" w:eastAsia="宋体" w:cs="Times New Roman"/>
                <w:spacing w:val="-1"/>
                <w:sz w:val="21"/>
                <w:szCs w:val="21"/>
                <w:lang w:eastAsia="zh-CN"/>
              </w:rPr>
              <w:t>）</w:t>
            </w:r>
            <w:r>
              <w:rPr>
                <w:spacing w:val="-1"/>
                <w:sz w:val="21"/>
                <w:szCs w:val="21"/>
              </w:rPr>
              <w:t>学习方法一：—件事，具体写。</w:t>
            </w:r>
            <w:r>
              <w:rPr>
                <w:spacing w:val="5"/>
                <w:sz w:val="21"/>
                <w:szCs w:val="21"/>
              </w:rPr>
              <w:t xml:space="preserve">  </w:t>
            </w:r>
            <w:r>
              <w:rPr>
                <w:spacing w:val="-1"/>
                <w:sz w:val="21"/>
                <w:szCs w:val="21"/>
              </w:rPr>
              <w:t>出示绘本改编的下水文一：</w:t>
            </w:r>
          </w:p>
          <w:p w14:paraId="63E3259C">
            <w:pPr>
              <w:spacing w:before="62" w:line="240" w:lineRule="auto"/>
              <w:ind w:left="129" w:right="102" w:firstLine="410"/>
              <w:rPr>
                <w:spacing w:val="-1"/>
                <w:sz w:val="21"/>
                <w:szCs w:val="21"/>
              </w:rPr>
            </w:pPr>
            <w:r>
              <w:rPr>
                <w:rFonts w:ascii="楷体" w:hAnsi="楷体" w:eastAsia="楷体" w:cs="楷体"/>
                <w:spacing w:val="-8"/>
                <w:sz w:val="21"/>
                <w:szCs w:val="21"/>
              </w:rPr>
              <w:t>我叫祥太，是个小男生，其实呢…--我是只</w:t>
            </w:r>
            <w:r>
              <w:rPr>
                <w:rFonts w:ascii="楷体" w:hAnsi="楷体" w:eastAsia="楷体" w:cs="楷体"/>
                <w:spacing w:val="13"/>
                <w:sz w:val="21"/>
                <w:szCs w:val="21"/>
              </w:rPr>
              <w:t xml:space="preserve"> </w:t>
            </w:r>
            <w:r>
              <w:rPr>
                <w:rFonts w:ascii="楷体" w:hAnsi="楷体" w:eastAsia="楷体" w:cs="楷体"/>
                <w:spacing w:val="-11"/>
                <w:sz w:val="21"/>
                <w:szCs w:val="21"/>
              </w:rPr>
              <w:t>小猴子，吃起香蕉来，</w:t>
            </w:r>
            <w:r>
              <w:rPr>
                <w:rFonts w:ascii="楷体" w:hAnsi="楷体" w:eastAsia="楷体" w:cs="楷体"/>
                <w:spacing w:val="-31"/>
                <w:sz w:val="21"/>
                <w:szCs w:val="21"/>
              </w:rPr>
              <w:t xml:space="preserve"> </w:t>
            </w:r>
            <w:r>
              <w:rPr>
                <w:rFonts w:ascii="楷体" w:hAnsi="楷体" w:eastAsia="楷体" w:cs="楷体"/>
                <w:spacing w:val="-11"/>
                <w:sz w:val="21"/>
                <w:szCs w:val="21"/>
              </w:rPr>
              <w:t>啊鸣啊呜两口，香蕉不见</w:t>
            </w:r>
            <w:r>
              <w:rPr>
                <w:rFonts w:ascii="楷体" w:hAnsi="楷体" w:eastAsia="楷体" w:cs="楷体"/>
                <w:sz w:val="21"/>
                <w:szCs w:val="21"/>
              </w:rPr>
              <w:t xml:space="preserve"> </w:t>
            </w:r>
            <w:r>
              <w:rPr>
                <w:rFonts w:ascii="楷体" w:hAnsi="楷体" w:eastAsia="楷体" w:cs="楷体"/>
                <w:spacing w:val="-11"/>
                <w:sz w:val="21"/>
                <w:szCs w:val="21"/>
              </w:rPr>
              <w:t>了；爬起树来，</w:t>
            </w:r>
            <w:r>
              <w:rPr>
                <w:rFonts w:ascii="楷体" w:hAnsi="楷体" w:eastAsia="楷体" w:cs="楷体"/>
                <w:spacing w:val="-12"/>
                <w:sz w:val="21"/>
                <w:szCs w:val="21"/>
              </w:rPr>
              <w:t xml:space="preserve"> </w:t>
            </w:r>
            <w:r>
              <w:rPr>
                <w:rFonts w:ascii="楷体" w:hAnsi="楷体" w:eastAsia="楷体" w:cs="楷体"/>
                <w:spacing w:val="-11"/>
                <w:sz w:val="21"/>
                <w:szCs w:val="21"/>
              </w:rPr>
              <w:t>蹭蹭蹭蹭几下， 我不见了。</w:t>
            </w:r>
          </w:p>
        </w:tc>
        <w:tc>
          <w:tcPr>
            <w:tcW w:w="2963" w:type="dxa"/>
            <w:tcBorders>
              <w:top w:val="single" w:color="auto" w:sz="4" w:space="0"/>
            </w:tcBorders>
            <w:vAlign w:val="top"/>
          </w:tcPr>
          <w:p w14:paraId="2433B464">
            <w:pPr>
              <w:pStyle w:val="15"/>
              <w:spacing w:before="55" w:line="240" w:lineRule="auto"/>
              <w:ind w:left="112" w:right="101" w:firstLine="7"/>
              <w:jc w:val="both"/>
              <w:rPr>
                <w:sz w:val="21"/>
                <w:szCs w:val="21"/>
              </w:rPr>
            </w:pPr>
            <w:r>
              <w:rPr>
                <w:sz w:val="21"/>
                <w:szCs w:val="21"/>
              </w:rPr>
              <w:t>思考：你的家人和哪种动物比</w:t>
            </w:r>
            <w:r>
              <w:rPr>
                <w:spacing w:val="5"/>
                <w:sz w:val="21"/>
                <w:szCs w:val="21"/>
              </w:rPr>
              <w:t xml:space="preserve"> </w:t>
            </w:r>
            <w:r>
              <w:rPr>
                <w:spacing w:val="1"/>
                <w:sz w:val="21"/>
                <w:szCs w:val="21"/>
              </w:rPr>
              <w:t>较像？什么地方像？再完成思</w:t>
            </w:r>
            <w:r>
              <w:rPr>
                <w:sz w:val="21"/>
                <w:szCs w:val="21"/>
              </w:rPr>
              <w:t xml:space="preserve"> </w:t>
            </w:r>
            <w:r>
              <w:rPr>
                <w:spacing w:val="-2"/>
                <w:sz w:val="21"/>
                <w:szCs w:val="21"/>
              </w:rPr>
              <w:t>维导图。</w:t>
            </w:r>
          </w:p>
          <w:p w14:paraId="7C067373">
            <w:pPr>
              <w:spacing w:line="240" w:lineRule="auto"/>
              <w:rPr>
                <w:rFonts w:ascii="Arial"/>
                <w:sz w:val="21"/>
                <w:szCs w:val="21"/>
              </w:rPr>
            </w:pPr>
            <w:r>
              <w:rPr>
                <w:spacing w:val="-11"/>
                <w:sz w:val="21"/>
                <w:szCs w:val="21"/>
              </w:rPr>
              <w:t>生</w:t>
            </w:r>
            <w:r>
              <w:rPr>
                <w:spacing w:val="-17"/>
                <w:sz w:val="21"/>
                <w:szCs w:val="21"/>
              </w:rPr>
              <w:t xml:space="preserve"> </w:t>
            </w:r>
            <w:r>
              <w:rPr>
                <w:rFonts w:ascii="Times New Roman" w:hAnsi="Times New Roman" w:eastAsia="Times New Roman" w:cs="Times New Roman"/>
                <w:spacing w:val="-11"/>
                <w:sz w:val="21"/>
                <w:szCs w:val="21"/>
              </w:rPr>
              <w:t>1</w:t>
            </w:r>
            <w:r>
              <w:rPr>
                <w:rFonts w:ascii="Times New Roman" w:hAnsi="Times New Roman" w:eastAsia="Times New Roman" w:cs="Times New Roman"/>
                <w:spacing w:val="10"/>
                <w:sz w:val="21"/>
                <w:szCs w:val="21"/>
              </w:rPr>
              <w:t xml:space="preserve"> </w:t>
            </w:r>
            <w:r>
              <w:rPr>
                <w:spacing w:val="-11"/>
                <w:sz w:val="21"/>
                <w:szCs w:val="21"/>
              </w:rPr>
              <w:t>展示，其他学生借鉴思考。</w:t>
            </w:r>
          </w:p>
        </w:tc>
        <w:tc>
          <w:tcPr>
            <w:tcW w:w="1226" w:type="dxa"/>
            <w:vMerge w:val="continue"/>
            <w:tcBorders>
              <w:top w:val="nil"/>
            </w:tcBorders>
            <w:vAlign w:val="top"/>
          </w:tcPr>
          <w:p w14:paraId="46F36F2F">
            <w:pPr>
              <w:spacing w:line="240" w:lineRule="auto"/>
              <w:rPr>
                <w:rFonts w:ascii="Arial"/>
                <w:sz w:val="21"/>
                <w:szCs w:val="21"/>
              </w:rPr>
            </w:pPr>
          </w:p>
        </w:tc>
      </w:tr>
    </w:tbl>
    <w:p w14:paraId="4EDC25AE">
      <w:pPr>
        <w:rPr>
          <w:rFonts w:ascii="Arial"/>
          <w:sz w:val="21"/>
          <w:szCs w:val="21"/>
        </w:rPr>
      </w:pPr>
    </w:p>
    <w:p w14:paraId="4BD0A8F6">
      <w:pPr>
        <w:rPr>
          <w:rFonts w:ascii="Arial" w:hAnsi="Arial" w:eastAsia="Arial" w:cs="Arial"/>
          <w:sz w:val="21"/>
          <w:szCs w:val="21"/>
        </w:rPr>
        <w:sectPr>
          <w:pgSz w:w="11905" w:h="16838"/>
          <w:pgMar w:top="1247" w:right="1247" w:bottom="1247" w:left="1247" w:header="0" w:footer="0" w:gutter="0"/>
          <w:cols w:space="0" w:num="1"/>
          <w:rtlGutter w:val="0"/>
          <w:docGrid w:linePitch="0" w:charSpace="0"/>
        </w:sectPr>
      </w:pPr>
    </w:p>
    <w:tbl>
      <w:tblPr>
        <w:tblStyle w:val="16"/>
        <w:tblW w:w="1016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483"/>
        <w:gridCol w:w="4491"/>
        <w:gridCol w:w="2963"/>
        <w:gridCol w:w="1226"/>
      </w:tblGrid>
      <w:tr w14:paraId="6790FD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1378" w:hRule="atLeast"/>
          <w:jc w:val="center"/>
        </w:trPr>
        <w:tc>
          <w:tcPr>
            <w:tcW w:w="1483" w:type="dxa"/>
            <w:vAlign w:val="top"/>
          </w:tcPr>
          <w:p w14:paraId="28B5234A">
            <w:pPr>
              <w:keepNext w:val="0"/>
              <w:keepLines w:val="0"/>
              <w:pageBreakBefore w:val="0"/>
              <w:widowControl w:val="0"/>
              <w:kinsoku/>
              <w:wordWrap/>
              <w:overflowPunct/>
              <w:topLinePunct w:val="0"/>
              <w:autoSpaceDE/>
              <w:autoSpaceDN/>
              <w:bidi w:val="0"/>
              <w:adjustRightInd/>
              <w:snapToGrid/>
              <w:spacing w:line="288" w:lineRule="auto"/>
              <w:textAlignment w:val="auto"/>
              <w:rPr>
                <w:rFonts w:ascii="Arial"/>
                <w:sz w:val="21"/>
                <w:szCs w:val="21"/>
              </w:rPr>
            </w:pPr>
          </w:p>
          <w:p w14:paraId="41FA67A6">
            <w:pPr>
              <w:keepNext w:val="0"/>
              <w:keepLines w:val="0"/>
              <w:pageBreakBefore w:val="0"/>
              <w:widowControl w:val="0"/>
              <w:kinsoku/>
              <w:wordWrap/>
              <w:overflowPunct/>
              <w:topLinePunct w:val="0"/>
              <w:autoSpaceDE/>
              <w:autoSpaceDN/>
              <w:bidi w:val="0"/>
              <w:adjustRightInd/>
              <w:snapToGrid/>
              <w:spacing w:line="288" w:lineRule="auto"/>
              <w:textAlignment w:val="auto"/>
              <w:rPr>
                <w:rFonts w:ascii="Arial"/>
                <w:sz w:val="21"/>
                <w:szCs w:val="21"/>
              </w:rPr>
            </w:pPr>
          </w:p>
          <w:p w14:paraId="22E4A12F">
            <w:pPr>
              <w:keepNext w:val="0"/>
              <w:keepLines w:val="0"/>
              <w:pageBreakBefore w:val="0"/>
              <w:widowControl w:val="0"/>
              <w:kinsoku/>
              <w:wordWrap/>
              <w:overflowPunct/>
              <w:topLinePunct w:val="0"/>
              <w:autoSpaceDE/>
              <w:autoSpaceDN/>
              <w:bidi w:val="0"/>
              <w:adjustRightInd/>
              <w:snapToGrid/>
              <w:spacing w:line="288" w:lineRule="auto"/>
              <w:textAlignment w:val="auto"/>
              <w:rPr>
                <w:rFonts w:ascii="Arial"/>
                <w:sz w:val="21"/>
                <w:szCs w:val="21"/>
              </w:rPr>
            </w:pPr>
          </w:p>
          <w:p w14:paraId="7F4CB015">
            <w:pPr>
              <w:keepNext w:val="0"/>
              <w:keepLines w:val="0"/>
              <w:pageBreakBefore w:val="0"/>
              <w:widowControl w:val="0"/>
              <w:kinsoku/>
              <w:wordWrap/>
              <w:overflowPunct/>
              <w:topLinePunct w:val="0"/>
              <w:autoSpaceDE/>
              <w:autoSpaceDN/>
              <w:bidi w:val="0"/>
              <w:adjustRightInd/>
              <w:snapToGrid/>
              <w:spacing w:line="288" w:lineRule="auto"/>
              <w:textAlignment w:val="auto"/>
              <w:rPr>
                <w:rFonts w:ascii="Arial"/>
                <w:sz w:val="21"/>
                <w:szCs w:val="21"/>
              </w:rPr>
            </w:pPr>
          </w:p>
          <w:p w14:paraId="78D48749">
            <w:pPr>
              <w:pStyle w:val="15"/>
              <w:keepNext w:val="0"/>
              <w:keepLines w:val="0"/>
              <w:pageBreakBefore w:val="0"/>
              <w:widowControl w:val="0"/>
              <w:kinsoku/>
              <w:wordWrap/>
              <w:overflowPunct/>
              <w:topLinePunct w:val="0"/>
              <w:autoSpaceDE/>
              <w:autoSpaceDN/>
              <w:bidi w:val="0"/>
              <w:adjustRightInd/>
              <w:snapToGrid/>
              <w:spacing w:before="69" w:line="288" w:lineRule="auto"/>
              <w:ind w:left="116" w:right="105" w:firstLine="19"/>
              <w:jc w:val="both"/>
              <w:textAlignment w:val="auto"/>
              <w:rPr>
                <w:sz w:val="21"/>
                <w:szCs w:val="21"/>
              </w:rPr>
            </w:pPr>
            <w:r>
              <w:rPr>
                <w:b/>
                <w:bCs/>
                <w:spacing w:val="7"/>
                <w:sz w:val="21"/>
                <w:szCs w:val="21"/>
              </w:rPr>
              <w:t>四</w:t>
            </w:r>
            <w:r>
              <w:rPr>
                <w:spacing w:val="-27"/>
                <w:sz w:val="21"/>
                <w:szCs w:val="21"/>
              </w:rPr>
              <w:t xml:space="preserve"> </w:t>
            </w:r>
            <w:r>
              <w:rPr>
                <w:b/>
                <w:bCs/>
                <w:spacing w:val="7"/>
                <w:sz w:val="21"/>
                <w:szCs w:val="21"/>
              </w:rPr>
              <w:t>、</w:t>
            </w:r>
            <w:r>
              <w:rPr>
                <w:spacing w:val="-45"/>
                <w:sz w:val="21"/>
                <w:szCs w:val="21"/>
              </w:rPr>
              <w:t xml:space="preserve"> </w:t>
            </w:r>
            <w:r>
              <w:rPr>
                <w:b/>
                <w:bCs/>
                <w:spacing w:val="7"/>
                <w:sz w:val="21"/>
                <w:szCs w:val="21"/>
              </w:rPr>
              <w:t>共读绘</w:t>
            </w:r>
            <w:r>
              <w:rPr>
                <w:sz w:val="21"/>
                <w:szCs w:val="21"/>
              </w:rPr>
              <w:t xml:space="preserve"> </w:t>
            </w:r>
            <w:r>
              <w:rPr>
                <w:b/>
                <w:bCs/>
                <w:spacing w:val="-3"/>
                <w:sz w:val="21"/>
                <w:szCs w:val="21"/>
              </w:rPr>
              <w:t>本，学习“以</w:t>
            </w:r>
            <w:r>
              <w:rPr>
                <w:sz w:val="21"/>
                <w:szCs w:val="21"/>
              </w:rPr>
              <w:t xml:space="preserve"> </w:t>
            </w:r>
            <w:r>
              <w:rPr>
                <w:b/>
                <w:bCs/>
                <w:spacing w:val="23"/>
                <w:sz w:val="21"/>
                <w:szCs w:val="21"/>
              </w:rPr>
              <w:t>事写人”</w:t>
            </w:r>
          </w:p>
        </w:tc>
        <w:tc>
          <w:tcPr>
            <w:tcW w:w="4491" w:type="dxa"/>
            <w:vAlign w:val="top"/>
          </w:tcPr>
          <w:p w14:paraId="421CF7BE">
            <w:pPr>
              <w:keepNext w:val="0"/>
              <w:keepLines w:val="0"/>
              <w:pageBreakBefore w:val="0"/>
              <w:widowControl w:val="0"/>
              <w:kinsoku/>
              <w:wordWrap/>
              <w:overflowPunct/>
              <w:topLinePunct w:val="0"/>
              <w:autoSpaceDE/>
              <w:autoSpaceDN/>
              <w:bidi w:val="0"/>
              <w:adjustRightInd/>
              <w:snapToGrid/>
              <w:spacing w:before="65" w:line="288" w:lineRule="auto"/>
              <w:ind w:left="106" w:right="102" w:firstLine="445"/>
              <w:textAlignment w:val="auto"/>
              <w:rPr>
                <w:rFonts w:ascii="楷体" w:hAnsi="楷体" w:eastAsia="楷体" w:cs="楷体"/>
                <w:sz w:val="21"/>
                <w:szCs w:val="21"/>
              </w:rPr>
            </w:pPr>
            <w:r>
              <w:rPr>
                <w:rFonts w:ascii="楷体" w:hAnsi="楷体" w:eastAsia="楷体" w:cs="楷体"/>
                <w:spacing w:val="2"/>
                <w:sz w:val="21"/>
                <w:szCs w:val="21"/>
              </w:rPr>
              <w:t>家门口的那探老槐树，就是我的猴窝。那</w:t>
            </w:r>
            <w:r>
              <w:rPr>
                <w:rFonts w:ascii="楷体" w:hAnsi="楷体" w:eastAsia="楷体" w:cs="楷体"/>
                <w:spacing w:val="11"/>
                <w:sz w:val="21"/>
                <w:szCs w:val="21"/>
              </w:rPr>
              <w:t xml:space="preserve"> </w:t>
            </w:r>
            <w:r>
              <w:rPr>
                <w:rFonts w:ascii="楷体" w:hAnsi="楷体" w:eastAsia="楷体" w:cs="楷体"/>
                <w:spacing w:val="-5"/>
                <w:sz w:val="21"/>
                <w:szCs w:val="21"/>
              </w:rPr>
              <w:t>次，</w:t>
            </w:r>
            <w:r>
              <w:rPr>
                <w:rFonts w:ascii="楷体" w:hAnsi="楷体" w:eastAsia="楷体" w:cs="楷体"/>
                <w:spacing w:val="-30"/>
                <w:sz w:val="21"/>
                <w:szCs w:val="21"/>
              </w:rPr>
              <w:t xml:space="preserve"> </w:t>
            </w:r>
            <w:r>
              <w:rPr>
                <w:rFonts w:ascii="楷体" w:hAnsi="楷体" w:eastAsia="楷体" w:cs="楷体"/>
                <w:spacing w:val="-5"/>
                <w:sz w:val="21"/>
                <w:szCs w:val="21"/>
              </w:rPr>
              <w:t>我不小心又把妹妹惹.急了，没等她的踢人</w:t>
            </w:r>
            <w:r>
              <w:rPr>
                <w:rFonts w:ascii="楷体" w:hAnsi="楷体" w:eastAsia="楷体" w:cs="楷体"/>
                <w:sz w:val="21"/>
                <w:szCs w:val="21"/>
              </w:rPr>
              <w:t xml:space="preserve"> </w:t>
            </w:r>
            <w:r>
              <w:rPr>
                <w:rFonts w:ascii="楷体" w:hAnsi="楷体" w:eastAsia="楷体" w:cs="楷体"/>
                <w:spacing w:val="-7"/>
                <w:sz w:val="21"/>
                <w:szCs w:val="21"/>
              </w:rPr>
              <w:t>功过来，我随手抓根香蕉往口袋里一塞，就冲出</w:t>
            </w:r>
            <w:r>
              <w:rPr>
                <w:rFonts w:ascii="楷体" w:hAnsi="楷体" w:eastAsia="楷体" w:cs="楷体"/>
                <w:spacing w:val="9"/>
                <w:sz w:val="21"/>
                <w:szCs w:val="21"/>
              </w:rPr>
              <w:t xml:space="preserve"> </w:t>
            </w:r>
            <w:r>
              <w:rPr>
                <w:rFonts w:ascii="楷体" w:hAnsi="楷体" w:eastAsia="楷体" w:cs="楷体"/>
                <w:spacing w:val="-7"/>
                <w:sz w:val="21"/>
                <w:szCs w:val="21"/>
              </w:rPr>
              <w:t>了家门，双手环抱树干，两脚一幻、一踏，再抓</w:t>
            </w:r>
            <w:r>
              <w:rPr>
                <w:rFonts w:ascii="楷体" w:hAnsi="楷体" w:eastAsia="楷体" w:cs="楷体"/>
                <w:spacing w:val="10"/>
                <w:sz w:val="21"/>
                <w:szCs w:val="21"/>
              </w:rPr>
              <w:t xml:space="preserve"> </w:t>
            </w:r>
            <w:r>
              <w:rPr>
                <w:rFonts w:ascii="楷体" w:hAnsi="楷体" w:eastAsia="楷体" w:cs="楷体"/>
                <w:spacing w:val="-7"/>
                <w:sz w:val="21"/>
                <w:szCs w:val="21"/>
              </w:rPr>
              <w:t>住那根横生的树衩，一荡，就到了树上。骑上一</w:t>
            </w:r>
            <w:r>
              <w:rPr>
                <w:rFonts w:ascii="楷体" w:hAnsi="楷体" w:eastAsia="楷体" w:cs="楷体"/>
                <w:spacing w:val="12"/>
                <w:sz w:val="21"/>
                <w:szCs w:val="21"/>
              </w:rPr>
              <w:t xml:space="preserve"> </w:t>
            </w:r>
            <w:r>
              <w:rPr>
                <w:rFonts w:ascii="楷体" w:hAnsi="楷体" w:eastAsia="楷体" w:cs="楷体"/>
                <w:spacing w:val="-7"/>
                <w:sz w:val="21"/>
                <w:szCs w:val="21"/>
              </w:rPr>
              <w:t>根能倚靠背脊的丫权，剥开香蕉，再朝在树下直</w:t>
            </w:r>
            <w:r>
              <w:rPr>
                <w:rFonts w:ascii="楷体" w:hAnsi="楷体" w:eastAsia="楷体" w:cs="楷体"/>
                <w:spacing w:val="10"/>
                <w:sz w:val="21"/>
                <w:szCs w:val="21"/>
              </w:rPr>
              <w:t xml:space="preserve"> </w:t>
            </w:r>
            <w:r>
              <w:rPr>
                <w:rFonts w:ascii="楷体" w:hAnsi="楷体" w:eastAsia="楷体" w:cs="楷体"/>
                <w:spacing w:val="-2"/>
                <w:sz w:val="21"/>
                <w:szCs w:val="21"/>
              </w:rPr>
              <w:t>跳的妹妹做鬼脸，哈哈。</w:t>
            </w:r>
          </w:p>
          <w:p w14:paraId="08179FFE">
            <w:pPr>
              <w:pStyle w:val="15"/>
              <w:keepNext w:val="0"/>
              <w:keepLines w:val="0"/>
              <w:pageBreakBefore w:val="0"/>
              <w:widowControl w:val="0"/>
              <w:kinsoku/>
              <w:wordWrap/>
              <w:overflowPunct/>
              <w:topLinePunct w:val="0"/>
              <w:autoSpaceDE/>
              <w:autoSpaceDN/>
              <w:bidi w:val="0"/>
              <w:adjustRightInd/>
              <w:snapToGrid/>
              <w:spacing w:before="71" w:line="288" w:lineRule="auto"/>
              <w:ind w:left="113" w:right="46" w:firstLine="418"/>
              <w:textAlignment w:val="auto"/>
              <w:rPr>
                <w:sz w:val="21"/>
                <w:szCs w:val="21"/>
              </w:rPr>
            </w:pPr>
            <w:r>
              <w:rPr>
                <w:spacing w:val="-8"/>
                <w:sz w:val="21"/>
                <w:szCs w:val="21"/>
              </w:rPr>
              <w:t>集体评议，总结写法：</w:t>
            </w:r>
            <w:r>
              <w:rPr>
                <w:spacing w:val="-37"/>
                <w:sz w:val="21"/>
                <w:szCs w:val="21"/>
              </w:rPr>
              <w:t xml:space="preserve"> </w:t>
            </w:r>
            <w:r>
              <w:rPr>
                <w:spacing w:val="-8"/>
                <w:sz w:val="21"/>
                <w:szCs w:val="21"/>
              </w:rPr>
              <w:t>—件具体生动的事，</w:t>
            </w:r>
            <w:r>
              <w:rPr>
                <w:sz w:val="21"/>
                <w:szCs w:val="21"/>
              </w:rPr>
              <w:t xml:space="preserve"> </w:t>
            </w:r>
            <w:r>
              <w:rPr>
                <w:spacing w:val="3"/>
                <w:sz w:val="21"/>
                <w:szCs w:val="21"/>
              </w:rPr>
              <w:t xml:space="preserve">能把人物特点展现得更鲜明。老师把这个法宝 </w:t>
            </w:r>
            <w:r>
              <w:rPr>
                <w:spacing w:val="-3"/>
                <w:sz w:val="21"/>
                <w:szCs w:val="21"/>
              </w:rPr>
              <w:t>编了个口诀：</w:t>
            </w:r>
            <w:r>
              <w:rPr>
                <w:b/>
                <w:bCs/>
                <w:spacing w:val="-3"/>
                <w:sz w:val="21"/>
                <w:szCs w:val="21"/>
              </w:rPr>
              <w:t>—件事，具体写。</w:t>
            </w:r>
          </w:p>
          <w:p w14:paraId="38244744">
            <w:pPr>
              <w:pStyle w:val="15"/>
              <w:keepNext w:val="0"/>
              <w:keepLines w:val="0"/>
              <w:pageBreakBefore w:val="0"/>
              <w:widowControl w:val="0"/>
              <w:kinsoku/>
              <w:wordWrap/>
              <w:overflowPunct/>
              <w:topLinePunct w:val="0"/>
              <w:autoSpaceDE/>
              <w:autoSpaceDN/>
              <w:bidi w:val="0"/>
              <w:adjustRightInd/>
              <w:snapToGrid/>
              <w:spacing w:before="61" w:line="288" w:lineRule="auto"/>
              <w:ind w:left="532"/>
              <w:textAlignment w:val="auto"/>
              <w:rPr>
                <w:sz w:val="21"/>
                <w:szCs w:val="21"/>
              </w:rPr>
            </w:pPr>
            <w:r>
              <w:rPr>
                <w:rFonts w:hint="eastAsia" w:ascii="Times New Roman" w:hAnsi="Times New Roman" w:eastAsia="宋体" w:cs="Times New Roman"/>
                <w:spacing w:val="-1"/>
                <w:sz w:val="21"/>
                <w:szCs w:val="21"/>
                <w:lang w:eastAsia="zh-CN"/>
              </w:rPr>
              <w:t>（</w:t>
            </w:r>
            <w:r>
              <w:rPr>
                <w:rFonts w:ascii="Times New Roman" w:hAnsi="Times New Roman" w:eastAsia="Times New Roman" w:cs="Times New Roman"/>
                <w:spacing w:val="-1"/>
                <w:sz w:val="21"/>
                <w:szCs w:val="21"/>
              </w:rPr>
              <w:t>2</w:t>
            </w:r>
            <w:r>
              <w:rPr>
                <w:rFonts w:hint="eastAsia" w:ascii="Times New Roman" w:hAnsi="Times New Roman" w:eastAsia="宋体" w:cs="Times New Roman"/>
                <w:spacing w:val="-1"/>
                <w:sz w:val="21"/>
                <w:szCs w:val="21"/>
                <w:lang w:eastAsia="zh-CN"/>
              </w:rPr>
              <w:t>）</w:t>
            </w:r>
            <w:r>
              <w:rPr>
                <w:spacing w:val="-1"/>
                <w:sz w:val="21"/>
                <w:szCs w:val="21"/>
              </w:rPr>
              <w:t>学习方法二：三件事，分别写。</w:t>
            </w:r>
          </w:p>
          <w:p w14:paraId="1CEA875B">
            <w:pPr>
              <w:pStyle w:val="15"/>
              <w:keepNext w:val="0"/>
              <w:keepLines w:val="0"/>
              <w:pageBreakBefore w:val="0"/>
              <w:widowControl w:val="0"/>
              <w:kinsoku/>
              <w:wordWrap/>
              <w:overflowPunct/>
              <w:topLinePunct w:val="0"/>
              <w:autoSpaceDE/>
              <w:autoSpaceDN/>
              <w:bidi w:val="0"/>
              <w:adjustRightInd/>
              <w:snapToGrid/>
              <w:spacing w:before="69" w:line="288" w:lineRule="auto"/>
              <w:ind w:left="550"/>
              <w:textAlignment w:val="auto"/>
              <w:rPr>
                <w:sz w:val="21"/>
                <w:szCs w:val="21"/>
              </w:rPr>
            </w:pPr>
            <w:r>
              <w:rPr>
                <w:spacing w:val="-2"/>
                <w:sz w:val="21"/>
                <w:szCs w:val="21"/>
              </w:rPr>
              <w:t>出示绘本改编的下水文二：</w:t>
            </w:r>
          </w:p>
          <w:p w14:paraId="0B2DB374">
            <w:pPr>
              <w:keepNext w:val="0"/>
              <w:keepLines w:val="0"/>
              <w:pageBreakBefore w:val="0"/>
              <w:widowControl w:val="0"/>
              <w:kinsoku/>
              <w:wordWrap/>
              <w:overflowPunct/>
              <w:topLinePunct w:val="0"/>
              <w:autoSpaceDE/>
              <w:autoSpaceDN/>
              <w:bidi w:val="0"/>
              <w:adjustRightInd/>
              <w:snapToGrid/>
              <w:spacing w:before="62" w:line="288" w:lineRule="auto"/>
              <w:ind w:left="141" w:right="104" w:firstLine="394"/>
              <w:textAlignment w:val="auto"/>
              <w:rPr>
                <w:rFonts w:ascii="楷体" w:hAnsi="楷体" w:eastAsia="楷体" w:cs="楷体"/>
                <w:sz w:val="21"/>
                <w:szCs w:val="21"/>
              </w:rPr>
            </w:pPr>
            <w:r>
              <w:rPr>
                <w:rFonts w:ascii="楷体" w:hAnsi="楷体" w:eastAsia="楷体" w:cs="楷体"/>
                <w:spacing w:val="-2"/>
                <w:sz w:val="21"/>
                <w:szCs w:val="21"/>
              </w:rPr>
              <w:t>这是我妹妹，茜茜。其实呢</w:t>
            </w:r>
            <w:r>
              <w:rPr>
                <w:rFonts w:hint="eastAsia" w:ascii="楷体" w:hAnsi="楷体" w:eastAsia="楷体" w:cs="楷体"/>
                <w:spacing w:val="-2"/>
                <w:sz w:val="21"/>
                <w:szCs w:val="21"/>
                <w:lang w:eastAsia="zh-CN"/>
              </w:rPr>
              <w:t>.</w:t>
            </w:r>
            <w:r>
              <w:rPr>
                <w:rFonts w:ascii="楷体" w:hAnsi="楷体" w:eastAsia="楷体" w:cs="楷体"/>
                <w:spacing w:val="-2"/>
                <w:sz w:val="21"/>
                <w:szCs w:val="21"/>
              </w:rPr>
              <w:t>---她是只小</w:t>
            </w:r>
            <w:r>
              <w:rPr>
                <w:rFonts w:ascii="楷体" w:hAnsi="楷体" w:eastAsia="楷体" w:cs="楷体"/>
                <w:spacing w:val="1"/>
                <w:sz w:val="21"/>
                <w:szCs w:val="21"/>
              </w:rPr>
              <w:t xml:space="preserve"> </w:t>
            </w:r>
            <w:r>
              <w:rPr>
                <w:rFonts w:ascii="楷体" w:hAnsi="楷体" w:eastAsia="楷体" w:cs="楷体"/>
                <w:spacing w:val="-9"/>
                <w:sz w:val="21"/>
                <w:szCs w:val="21"/>
              </w:rPr>
              <w:t>白兔， 最爱竖起耳朵听别人说话。</w:t>
            </w:r>
          </w:p>
          <w:p w14:paraId="64D52E1D">
            <w:pPr>
              <w:pStyle w:val="15"/>
              <w:keepNext w:val="0"/>
              <w:keepLines w:val="0"/>
              <w:pageBreakBefore w:val="0"/>
              <w:widowControl w:val="0"/>
              <w:kinsoku/>
              <w:wordWrap/>
              <w:overflowPunct/>
              <w:topLinePunct w:val="0"/>
              <w:autoSpaceDE/>
              <w:autoSpaceDN/>
              <w:bidi w:val="0"/>
              <w:adjustRightInd/>
              <w:snapToGrid/>
              <w:spacing w:before="69" w:line="288" w:lineRule="auto"/>
              <w:ind w:left="129" w:right="112" w:firstLine="404"/>
              <w:textAlignment w:val="auto"/>
              <w:rPr>
                <w:sz w:val="21"/>
                <w:szCs w:val="21"/>
              </w:rPr>
            </w:pPr>
            <w:r>
              <w:rPr>
                <w:spacing w:val="-8"/>
                <w:sz w:val="21"/>
                <w:szCs w:val="21"/>
              </w:rPr>
              <w:t>预测：猜猜看，为了证明妹妹就是只长耳朵</w:t>
            </w:r>
            <w:r>
              <w:rPr>
                <w:spacing w:val="1"/>
                <w:sz w:val="21"/>
                <w:szCs w:val="21"/>
              </w:rPr>
              <w:t xml:space="preserve"> </w:t>
            </w:r>
            <w:r>
              <w:rPr>
                <w:spacing w:val="-14"/>
                <w:sz w:val="21"/>
                <w:szCs w:val="21"/>
              </w:rPr>
              <w:t>的小白兔， 祥太会举什么事例？</w:t>
            </w:r>
          </w:p>
          <w:p w14:paraId="616E75EE">
            <w:pPr>
              <w:pStyle w:val="15"/>
              <w:keepNext w:val="0"/>
              <w:keepLines w:val="0"/>
              <w:pageBreakBefore w:val="0"/>
              <w:widowControl w:val="0"/>
              <w:kinsoku/>
              <w:wordWrap/>
              <w:overflowPunct/>
              <w:topLinePunct w:val="0"/>
              <w:autoSpaceDE/>
              <w:autoSpaceDN/>
              <w:bidi w:val="0"/>
              <w:adjustRightInd/>
              <w:snapToGrid/>
              <w:spacing w:before="62" w:line="288" w:lineRule="auto"/>
              <w:ind w:left="536"/>
              <w:textAlignment w:val="auto"/>
              <w:rPr>
                <w:sz w:val="21"/>
                <w:szCs w:val="21"/>
              </w:rPr>
            </w:pPr>
            <w:r>
              <w:rPr>
                <w:spacing w:val="-4"/>
                <w:sz w:val="21"/>
                <w:szCs w:val="21"/>
              </w:rPr>
              <w:t>继续出示下水文二：</w:t>
            </w:r>
          </w:p>
          <w:p w14:paraId="5F7AADFA">
            <w:pPr>
              <w:keepNext w:val="0"/>
              <w:keepLines w:val="0"/>
              <w:pageBreakBefore w:val="0"/>
              <w:widowControl w:val="0"/>
              <w:kinsoku/>
              <w:wordWrap/>
              <w:overflowPunct/>
              <w:topLinePunct w:val="0"/>
              <w:autoSpaceDE/>
              <w:autoSpaceDN/>
              <w:bidi w:val="0"/>
              <w:adjustRightInd/>
              <w:snapToGrid/>
              <w:spacing w:before="60" w:line="288" w:lineRule="auto"/>
              <w:ind w:left="107" w:right="104" w:firstLine="420"/>
              <w:textAlignment w:val="auto"/>
              <w:rPr>
                <w:rFonts w:ascii="楷体" w:hAnsi="楷体" w:eastAsia="楷体" w:cs="楷体"/>
                <w:sz w:val="21"/>
                <w:szCs w:val="21"/>
              </w:rPr>
            </w:pPr>
            <w:r>
              <w:rPr>
                <w:rFonts w:ascii="楷体" w:hAnsi="楷体" w:eastAsia="楷体" w:cs="楷体"/>
                <w:spacing w:val="-10"/>
                <w:sz w:val="21"/>
                <w:szCs w:val="21"/>
              </w:rPr>
              <w:t>每次在屋内玩“听脚步，猜人物”游戏，</w:t>
            </w:r>
            <w:r>
              <w:rPr>
                <w:rFonts w:ascii="楷体" w:hAnsi="楷体" w:eastAsia="楷体" w:cs="楷体"/>
                <w:spacing w:val="-54"/>
                <w:sz w:val="21"/>
                <w:szCs w:val="21"/>
              </w:rPr>
              <w:t xml:space="preserve"> </w:t>
            </w:r>
            <w:r>
              <w:rPr>
                <w:rFonts w:ascii="楷体" w:hAnsi="楷体" w:eastAsia="楷体" w:cs="楷体"/>
                <w:spacing w:val="-10"/>
                <w:sz w:val="21"/>
                <w:szCs w:val="21"/>
              </w:rPr>
              <w:t>妹</w:t>
            </w:r>
            <w:r>
              <w:rPr>
                <w:rFonts w:ascii="楷体" w:hAnsi="楷体" w:eastAsia="楷体" w:cs="楷体"/>
                <w:sz w:val="21"/>
                <w:szCs w:val="21"/>
              </w:rPr>
              <w:t xml:space="preserve"> </w:t>
            </w:r>
            <w:r>
              <w:rPr>
                <w:rFonts w:ascii="楷体" w:hAnsi="楷体" w:eastAsia="楷体" w:cs="楷体"/>
                <w:spacing w:val="5"/>
                <w:sz w:val="21"/>
                <w:szCs w:val="21"/>
              </w:rPr>
              <w:t>妹总是拿第一</w:t>
            </w:r>
            <w:r>
              <w:rPr>
                <w:rFonts w:hint="eastAsia" w:ascii="楷体" w:hAnsi="楷体" w:eastAsia="楷体" w:cs="楷体"/>
                <w:spacing w:val="5"/>
                <w:sz w:val="21"/>
                <w:szCs w:val="21"/>
                <w:lang w:eastAsia="zh-CN"/>
              </w:rPr>
              <w:t>！</w:t>
            </w:r>
          </w:p>
          <w:p w14:paraId="1DA247F8">
            <w:pPr>
              <w:keepNext w:val="0"/>
              <w:keepLines w:val="0"/>
              <w:pageBreakBefore w:val="0"/>
              <w:widowControl w:val="0"/>
              <w:kinsoku/>
              <w:wordWrap/>
              <w:overflowPunct/>
              <w:topLinePunct w:val="0"/>
              <w:autoSpaceDE/>
              <w:autoSpaceDN/>
              <w:bidi w:val="0"/>
              <w:adjustRightInd/>
              <w:snapToGrid/>
              <w:spacing w:before="66" w:line="288" w:lineRule="auto"/>
              <w:ind w:left="109" w:right="102" w:firstLine="417"/>
              <w:textAlignment w:val="auto"/>
              <w:rPr>
                <w:rFonts w:ascii="楷体" w:hAnsi="楷体" w:eastAsia="楷体" w:cs="楷体"/>
                <w:sz w:val="21"/>
                <w:szCs w:val="21"/>
              </w:rPr>
            </w:pPr>
            <w:r>
              <w:rPr>
                <w:rFonts w:ascii="楷体" w:hAnsi="楷体" w:eastAsia="楷体" w:cs="楷体"/>
                <w:spacing w:val="-7"/>
                <w:sz w:val="21"/>
                <w:szCs w:val="21"/>
              </w:rPr>
              <w:t>妈妈拿着我的</w:t>
            </w:r>
            <w:r>
              <w:rPr>
                <w:rFonts w:ascii="楷体" w:hAnsi="楷体" w:eastAsia="楷体" w:cs="楷体"/>
                <w:spacing w:val="-33"/>
                <w:sz w:val="21"/>
                <w:szCs w:val="21"/>
              </w:rPr>
              <w:t xml:space="preserve"> </w:t>
            </w:r>
            <w:r>
              <w:rPr>
                <w:rFonts w:ascii="楷体" w:hAnsi="楷体" w:eastAsia="楷体" w:cs="楷体"/>
                <w:spacing w:val="-7"/>
                <w:sz w:val="21"/>
                <w:szCs w:val="21"/>
              </w:rPr>
              <w:t>10</w:t>
            </w:r>
            <w:r>
              <w:rPr>
                <w:rFonts w:ascii="楷体" w:hAnsi="楷体" w:eastAsia="楷体" w:cs="楷体"/>
                <w:spacing w:val="-42"/>
                <w:sz w:val="21"/>
                <w:szCs w:val="21"/>
              </w:rPr>
              <w:t xml:space="preserve"> </w:t>
            </w:r>
            <w:r>
              <w:rPr>
                <w:rFonts w:ascii="楷体" w:hAnsi="楷体" w:eastAsia="楷体" w:cs="楷体"/>
                <w:spacing w:val="-7"/>
                <w:sz w:val="21"/>
                <w:szCs w:val="21"/>
              </w:rPr>
              <w:t>分试卷，</w:t>
            </w:r>
            <w:r>
              <w:rPr>
                <w:rFonts w:ascii="楷体" w:hAnsi="楷体" w:eastAsia="楷体" w:cs="楷体"/>
                <w:spacing w:val="-32"/>
                <w:sz w:val="21"/>
                <w:szCs w:val="21"/>
              </w:rPr>
              <w:t xml:space="preserve"> </w:t>
            </w:r>
            <w:r>
              <w:rPr>
                <w:rFonts w:ascii="楷体" w:hAnsi="楷体" w:eastAsia="楷体" w:cs="楷体"/>
                <w:spacing w:val="-7"/>
                <w:sz w:val="21"/>
                <w:szCs w:val="21"/>
              </w:rPr>
              <w:t>把我骂得狗血淋</w:t>
            </w:r>
            <w:r>
              <w:rPr>
                <w:rFonts w:ascii="楷体" w:hAnsi="楷体" w:eastAsia="楷体" w:cs="楷体"/>
                <w:sz w:val="21"/>
                <w:szCs w:val="21"/>
              </w:rPr>
              <w:t xml:space="preserve"> </w:t>
            </w:r>
            <w:r>
              <w:rPr>
                <w:rFonts w:ascii="楷体" w:hAnsi="楷体" w:eastAsia="楷体" w:cs="楷体"/>
                <w:spacing w:val="-7"/>
                <w:sz w:val="21"/>
                <w:szCs w:val="21"/>
              </w:rPr>
              <w:t>头时，不用说我都知道，妹妹—定在窗下幸灾乐</w:t>
            </w:r>
            <w:r>
              <w:rPr>
                <w:rFonts w:ascii="楷体" w:hAnsi="楷体" w:eastAsia="楷体" w:cs="楷体"/>
                <w:spacing w:val="10"/>
                <w:sz w:val="21"/>
                <w:szCs w:val="21"/>
              </w:rPr>
              <w:t xml:space="preserve"> </w:t>
            </w:r>
            <w:r>
              <w:rPr>
                <w:rFonts w:ascii="楷体" w:hAnsi="楷体" w:eastAsia="楷体" w:cs="楷体"/>
                <w:spacing w:val="-1"/>
                <w:sz w:val="21"/>
                <w:szCs w:val="21"/>
              </w:rPr>
              <w:t>祸地听。</w:t>
            </w:r>
          </w:p>
          <w:p w14:paraId="489117FE">
            <w:pPr>
              <w:keepNext w:val="0"/>
              <w:keepLines w:val="0"/>
              <w:pageBreakBefore w:val="0"/>
              <w:widowControl w:val="0"/>
              <w:kinsoku/>
              <w:wordWrap/>
              <w:overflowPunct/>
              <w:topLinePunct w:val="0"/>
              <w:autoSpaceDE/>
              <w:autoSpaceDN/>
              <w:bidi w:val="0"/>
              <w:adjustRightInd/>
              <w:snapToGrid/>
              <w:spacing w:before="59" w:line="288" w:lineRule="auto"/>
              <w:ind w:left="95" w:right="38" w:firstLine="420"/>
              <w:textAlignment w:val="auto"/>
              <w:rPr>
                <w:rFonts w:ascii="楷体" w:hAnsi="楷体" w:eastAsia="楷体" w:cs="楷体"/>
                <w:sz w:val="21"/>
                <w:szCs w:val="21"/>
              </w:rPr>
            </w:pPr>
            <w:r>
              <w:rPr>
                <w:rFonts w:ascii="楷体" w:hAnsi="楷体" w:eastAsia="楷体" w:cs="楷体"/>
                <w:spacing w:val="-4"/>
                <w:sz w:val="21"/>
                <w:szCs w:val="21"/>
              </w:rPr>
              <w:t>“滋滋滋…-</w:t>
            </w:r>
            <w:r>
              <w:rPr>
                <w:rFonts w:ascii="楷体" w:hAnsi="楷体" w:eastAsia="楷体" w:cs="楷体"/>
                <w:spacing w:val="-65"/>
                <w:sz w:val="21"/>
                <w:szCs w:val="21"/>
              </w:rPr>
              <w:t xml:space="preserve"> </w:t>
            </w:r>
            <w:r>
              <w:rPr>
                <w:rFonts w:ascii="楷体" w:hAnsi="楷体" w:eastAsia="楷体" w:cs="楷体"/>
                <w:spacing w:val="-4"/>
                <w:sz w:val="21"/>
                <w:szCs w:val="21"/>
              </w:rPr>
              <w:t xml:space="preserve">”厨房里真热雨呀———— </w:t>
            </w:r>
            <w:r>
              <w:rPr>
                <w:rFonts w:ascii="楷体" w:hAnsi="楷体" w:eastAsia="楷体" w:cs="楷体"/>
                <w:spacing w:val="-3"/>
                <w:sz w:val="21"/>
                <w:szCs w:val="21"/>
              </w:rPr>
              <w:t>妹妹竖起耳朵一听，耸起鼻子一闻，立马大叫：</w:t>
            </w:r>
            <w:r>
              <w:rPr>
                <w:rFonts w:ascii="楷体" w:hAnsi="楷体" w:eastAsia="楷体" w:cs="楷体"/>
                <w:spacing w:val="3"/>
                <w:sz w:val="21"/>
                <w:szCs w:val="21"/>
              </w:rPr>
              <w:t xml:space="preserve"> </w:t>
            </w:r>
            <w:r>
              <w:rPr>
                <w:rFonts w:ascii="楷体" w:hAnsi="楷体" w:eastAsia="楷体" w:cs="楷体"/>
                <w:spacing w:val="8"/>
                <w:sz w:val="21"/>
                <w:szCs w:val="21"/>
              </w:rPr>
              <w:t>“呀</w:t>
            </w:r>
            <w:r>
              <w:rPr>
                <w:rFonts w:hint="eastAsia" w:ascii="楷体" w:hAnsi="楷体" w:eastAsia="楷体" w:cs="楷体"/>
                <w:spacing w:val="8"/>
                <w:sz w:val="21"/>
                <w:szCs w:val="21"/>
                <w:lang w:eastAsia="zh-CN"/>
              </w:rPr>
              <w:t>！</w:t>
            </w:r>
            <w:r>
              <w:rPr>
                <w:rFonts w:ascii="楷体" w:hAnsi="楷体" w:eastAsia="楷体" w:cs="楷体"/>
                <w:spacing w:val="8"/>
                <w:sz w:val="21"/>
                <w:szCs w:val="21"/>
              </w:rPr>
              <w:t>今天吃牛排</w:t>
            </w:r>
            <w:r>
              <w:rPr>
                <w:rFonts w:hint="eastAsia" w:ascii="楷体" w:hAnsi="楷体" w:eastAsia="楷体" w:cs="楷体"/>
                <w:spacing w:val="8"/>
                <w:sz w:val="21"/>
                <w:szCs w:val="21"/>
                <w:lang w:eastAsia="zh-CN"/>
              </w:rPr>
              <w:t>！</w:t>
            </w:r>
            <w:r>
              <w:rPr>
                <w:rFonts w:ascii="楷体" w:hAnsi="楷体" w:eastAsia="楷体" w:cs="楷体"/>
                <w:spacing w:val="-70"/>
                <w:sz w:val="21"/>
                <w:szCs w:val="21"/>
              </w:rPr>
              <w:t xml:space="preserve"> </w:t>
            </w:r>
            <w:r>
              <w:rPr>
                <w:rFonts w:ascii="楷体" w:hAnsi="楷体" w:eastAsia="楷体" w:cs="楷体"/>
                <w:spacing w:val="8"/>
                <w:sz w:val="21"/>
                <w:szCs w:val="21"/>
              </w:rPr>
              <w:t>”</w:t>
            </w:r>
          </w:p>
          <w:p w14:paraId="47FEC7A2">
            <w:pPr>
              <w:pStyle w:val="15"/>
              <w:keepNext w:val="0"/>
              <w:keepLines w:val="0"/>
              <w:pageBreakBefore w:val="0"/>
              <w:widowControl w:val="0"/>
              <w:kinsoku/>
              <w:wordWrap/>
              <w:overflowPunct/>
              <w:topLinePunct w:val="0"/>
              <w:autoSpaceDE/>
              <w:autoSpaceDN/>
              <w:bidi w:val="0"/>
              <w:adjustRightInd/>
              <w:snapToGrid/>
              <w:spacing w:before="65" w:line="288" w:lineRule="auto"/>
              <w:ind w:left="112" w:right="102" w:firstLine="419"/>
              <w:textAlignment w:val="auto"/>
              <w:rPr>
                <w:sz w:val="21"/>
                <w:szCs w:val="21"/>
              </w:rPr>
            </w:pPr>
            <w:r>
              <w:rPr>
                <w:spacing w:val="-8"/>
                <w:sz w:val="21"/>
                <w:szCs w:val="21"/>
              </w:rPr>
              <w:t>讨论：数数看，祥太用几件事介绍了妹妹的</w:t>
            </w:r>
            <w:r>
              <w:rPr>
                <w:spacing w:val="12"/>
                <w:sz w:val="21"/>
                <w:szCs w:val="21"/>
              </w:rPr>
              <w:t xml:space="preserve"> </w:t>
            </w:r>
            <w:r>
              <w:rPr>
                <w:spacing w:val="-2"/>
                <w:sz w:val="21"/>
                <w:szCs w:val="21"/>
              </w:rPr>
              <w:t>长耳朵？</w:t>
            </w:r>
          </w:p>
          <w:p w14:paraId="3BC8ADF8">
            <w:pPr>
              <w:pStyle w:val="15"/>
              <w:keepNext w:val="0"/>
              <w:keepLines w:val="0"/>
              <w:pageBreakBefore w:val="0"/>
              <w:widowControl w:val="0"/>
              <w:kinsoku/>
              <w:wordWrap/>
              <w:overflowPunct/>
              <w:topLinePunct w:val="0"/>
              <w:autoSpaceDE/>
              <w:autoSpaceDN/>
              <w:bidi w:val="0"/>
              <w:adjustRightInd/>
              <w:snapToGrid/>
              <w:spacing w:before="61" w:line="288" w:lineRule="auto"/>
              <w:ind w:left="115" w:right="102" w:firstLine="422"/>
              <w:textAlignment w:val="auto"/>
              <w:rPr>
                <w:sz w:val="21"/>
                <w:szCs w:val="21"/>
              </w:rPr>
            </w:pPr>
            <w:r>
              <w:rPr>
                <w:spacing w:val="-11"/>
                <w:sz w:val="21"/>
                <w:szCs w:val="21"/>
              </w:rPr>
              <w:t>小</w:t>
            </w:r>
            <w:r>
              <w:rPr>
                <w:spacing w:val="-8"/>
                <w:sz w:val="21"/>
                <w:szCs w:val="21"/>
              </w:rPr>
              <w:t>结： 在中国文化的逻辑里，三代表多，这 一招， 叫———三件事， 分别写。</w:t>
            </w:r>
          </w:p>
          <w:p w14:paraId="12740B63">
            <w:pPr>
              <w:pStyle w:val="15"/>
              <w:keepNext w:val="0"/>
              <w:keepLines w:val="0"/>
              <w:pageBreakBefore w:val="0"/>
              <w:widowControl w:val="0"/>
              <w:kinsoku/>
              <w:wordWrap/>
              <w:overflowPunct/>
              <w:topLinePunct w:val="0"/>
              <w:autoSpaceDE/>
              <w:autoSpaceDN/>
              <w:bidi w:val="0"/>
              <w:adjustRightInd/>
              <w:snapToGrid/>
              <w:spacing w:before="55" w:line="288" w:lineRule="auto"/>
              <w:ind w:left="550"/>
              <w:textAlignment w:val="auto"/>
              <w:rPr>
                <w:sz w:val="21"/>
                <w:szCs w:val="21"/>
              </w:rPr>
            </w:pPr>
            <w:r>
              <w:rPr>
                <w:rFonts w:hint="eastAsia" w:ascii="Times New Roman" w:hAnsi="Times New Roman" w:eastAsia="宋体" w:cs="Times New Roman"/>
                <w:spacing w:val="-1"/>
                <w:sz w:val="21"/>
                <w:szCs w:val="21"/>
                <w:lang w:eastAsia="zh-CN"/>
              </w:rPr>
              <w:t>（</w:t>
            </w:r>
            <w:r>
              <w:rPr>
                <w:rFonts w:ascii="Times New Roman" w:hAnsi="Times New Roman" w:eastAsia="Times New Roman" w:cs="Times New Roman"/>
                <w:spacing w:val="-1"/>
                <w:sz w:val="21"/>
                <w:szCs w:val="21"/>
              </w:rPr>
              <w:t>3</w:t>
            </w:r>
            <w:r>
              <w:rPr>
                <w:rFonts w:hint="eastAsia" w:ascii="Times New Roman" w:hAnsi="Times New Roman" w:eastAsia="宋体" w:cs="Times New Roman"/>
                <w:spacing w:val="-1"/>
                <w:sz w:val="21"/>
                <w:szCs w:val="21"/>
                <w:lang w:eastAsia="zh-CN"/>
              </w:rPr>
              <w:t>）</w:t>
            </w:r>
            <w:r>
              <w:rPr>
                <w:spacing w:val="-1"/>
                <w:sz w:val="21"/>
                <w:szCs w:val="21"/>
              </w:rPr>
              <w:t>学习方法三：多件事，排比写。</w:t>
            </w:r>
            <w:r>
              <w:rPr>
                <w:spacing w:val="-2"/>
                <w:sz w:val="21"/>
                <w:szCs w:val="21"/>
              </w:rPr>
              <w:t>出示绘本改编的下水文三：</w:t>
            </w:r>
          </w:p>
          <w:p w14:paraId="579E0AA8">
            <w:pPr>
              <w:keepNext w:val="0"/>
              <w:keepLines w:val="0"/>
              <w:pageBreakBefore w:val="0"/>
              <w:widowControl w:val="0"/>
              <w:kinsoku/>
              <w:wordWrap/>
              <w:overflowPunct/>
              <w:topLinePunct w:val="0"/>
              <w:autoSpaceDE/>
              <w:autoSpaceDN/>
              <w:bidi w:val="0"/>
              <w:adjustRightInd/>
              <w:snapToGrid/>
              <w:spacing w:before="62" w:line="288" w:lineRule="auto"/>
              <w:ind w:left="112" w:right="104" w:firstLine="423"/>
              <w:textAlignment w:val="auto"/>
              <w:rPr>
                <w:rFonts w:ascii="楷体" w:hAnsi="楷体" w:eastAsia="楷体" w:cs="楷体"/>
                <w:sz w:val="21"/>
                <w:szCs w:val="21"/>
              </w:rPr>
            </w:pPr>
            <w:r>
              <w:rPr>
                <w:rFonts w:ascii="楷体" w:hAnsi="楷体" w:eastAsia="楷体" w:cs="楷体"/>
                <w:spacing w:val="-2"/>
                <w:sz w:val="21"/>
                <w:szCs w:val="21"/>
              </w:rPr>
              <w:t>这是我妈妈，明关女士。其实呢---…她是</w:t>
            </w:r>
            <w:r>
              <w:rPr>
                <w:rFonts w:ascii="楷体" w:hAnsi="楷体" w:eastAsia="楷体" w:cs="楷体"/>
                <w:sz w:val="21"/>
                <w:szCs w:val="21"/>
              </w:rPr>
              <w:t xml:space="preserve"> </w:t>
            </w:r>
            <w:r>
              <w:rPr>
                <w:rFonts w:ascii="楷体" w:hAnsi="楷体" w:eastAsia="楷体" w:cs="楷体"/>
                <w:spacing w:val="-1"/>
                <w:sz w:val="21"/>
                <w:szCs w:val="21"/>
              </w:rPr>
              <w:t>只大浣熊。不管看到什么东西都马上收去洗。</w:t>
            </w:r>
          </w:p>
          <w:p w14:paraId="7E78FFDE">
            <w:pPr>
              <w:keepNext w:val="0"/>
              <w:keepLines w:val="0"/>
              <w:pageBreakBefore w:val="0"/>
              <w:widowControl w:val="0"/>
              <w:kinsoku/>
              <w:wordWrap/>
              <w:overflowPunct/>
              <w:topLinePunct w:val="0"/>
              <w:autoSpaceDE/>
              <w:autoSpaceDN/>
              <w:bidi w:val="0"/>
              <w:adjustRightInd/>
              <w:snapToGrid/>
              <w:spacing w:before="65" w:line="288" w:lineRule="auto"/>
              <w:ind w:left="124" w:right="104" w:firstLine="407"/>
              <w:textAlignment w:val="auto"/>
              <w:rPr>
                <w:rFonts w:ascii="楷体" w:hAnsi="楷体" w:eastAsia="楷体" w:cs="楷体"/>
                <w:sz w:val="21"/>
                <w:szCs w:val="21"/>
              </w:rPr>
            </w:pPr>
            <w:r>
              <w:rPr>
                <w:rFonts w:ascii="楷体" w:hAnsi="楷体" w:eastAsia="楷体" w:cs="楷体"/>
                <w:spacing w:val="-8"/>
                <w:sz w:val="21"/>
                <w:szCs w:val="21"/>
              </w:rPr>
              <w:t>你瞧，妈妈每天都会大搜罗：</w:t>
            </w:r>
            <w:r>
              <w:rPr>
                <w:rFonts w:hint="eastAsia" w:ascii="楷体" w:hAnsi="楷体" w:eastAsia="楷体" w:cs="楷体"/>
                <w:spacing w:val="-8"/>
                <w:sz w:val="21"/>
                <w:szCs w:val="21"/>
                <w:lang w:eastAsia="zh-CN"/>
              </w:rPr>
              <w:t>（</w:t>
            </w:r>
            <w:r>
              <w:rPr>
                <w:rFonts w:ascii="楷体" w:hAnsi="楷体" w:eastAsia="楷体" w:cs="楷体"/>
                <w:spacing w:val="-8"/>
                <w:sz w:val="21"/>
                <w:szCs w:val="21"/>
              </w:rPr>
              <w:t>分组读</w:t>
            </w:r>
            <w:r>
              <w:rPr>
                <w:rFonts w:hint="eastAsia" w:ascii="楷体" w:hAnsi="楷体" w:eastAsia="楷体" w:cs="楷体"/>
                <w:spacing w:val="-8"/>
                <w:sz w:val="21"/>
                <w:szCs w:val="21"/>
                <w:lang w:eastAsia="zh-CN"/>
              </w:rPr>
              <w:t>）</w:t>
            </w:r>
            <w:r>
              <w:rPr>
                <w:rFonts w:ascii="楷体" w:hAnsi="楷体" w:eastAsia="楷体" w:cs="楷体"/>
                <w:spacing w:val="-8"/>
                <w:sz w:val="21"/>
                <w:szCs w:val="21"/>
              </w:rPr>
              <w:t>爸爸</w:t>
            </w:r>
            <w:r>
              <w:rPr>
                <w:rFonts w:ascii="楷体" w:hAnsi="楷体" w:eastAsia="楷体" w:cs="楷体"/>
                <w:spacing w:val="18"/>
                <w:sz w:val="21"/>
                <w:szCs w:val="21"/>
              </w:rPr>
              <w:t xml:space="preserve"> </w:t>
            </w:r>
            <w:r>
              <w:rPr>
                <w:rFonts w:ascii="楷体" w:hAnsi="楷体" w:eastAsia="楷体" w:cs="楷体"/>
                <w:spacing w:val="-12"/>
                <w:sz w:val="21"/>
                <w:szCs w:val="21"/>
              </w:rPr>
              <w:t>的脏裤子， 洗了</w:t>
            </w:r>
            <w:r>
              <w:rPr>
                <w:rFonts w:hint="eastAsia" w:ascii="楷体" w:hAnsi="楷体" w:eastAsia="楷体" w:cs="楷体"/>
                <w:spacing w:val="-12"/>
                <w:sz w:val="21"/>
                <w:szCs w:val="21"/>
                <w:lang w:eastAsia="zh-CN"/>
              </w:rPr>
              <w:t>！</w:t>
            </w:r>
            <w:r>
              <w:rPr>
                <w:rFonts w:ascii="楷体" w:hAnsi="楷体" w:eastAsia="楷体" w:cs="楷体"/>
                <w:spacing w:val="-12"/>
                <w:sz w:val="21"/>
                <w:szCs w:val="21"/>
              </w:rPr>
              <w:t>妹妹的花裙子， 洗了</w:t>
            </w:r>
            <w:r>
              <w:rPr>
                <w:rFonts w:hint="eastAsia" w:ascii="楷体" w:hAnsi="楷体" w:eastAsia="楷体" w:cs="楷体"/>
                <w:spacing w:val="-12"/>
                <w:sz w:val="21"/>
                <w:szCs w:val="21"/>
                <w:lang w:eastAsia="zh-CN"/>
              </w:rPr>
              <w:t>！</w:t>
            </w:r>
          </w:p>
          <w:p w14:paraId="150FBD71">
            <w:pPr>
              <w:keepNext w:val="0"/>
              <w:keepLines w:val="0"/>
              <w:pageBreakBefore w:val="0"/>
              <w:widowControl w:val="0"/>
              <w:kinsoku/>
              <w:wordWrap/>
              <w:overflowPunct/>
              <w:topLinePunct w:val="0"/>
              <w:autoSpaceDE/>
              <w:autoSpaceDN/>
              <w:bidi w:val="0"/>
              <w:adjustRightInd/>
              <w:snapToGrid/>
              <w:spacing w:before="70" w:line="288" w:lineRule="auto"/>
              <w:ind w:left="533"/>
              <w:textAlignment w:val="auto"/>
              <w:rPr>
                <w:rFonts w:ascii="楷体" w:hAnsi="楷体" w:eastAsia="楷体" w:cs="楷体"/>
                <w:sz w:val="21"/>
                <w:szCs w:val="21"/>
              </w:rPr>
            </w:pPr>
            <w:r>
              <w:rPr>
                <w:rFonts w:ascii="楷体" w:hAnsi="楷体" w:eastAsia="楷体" w:cs="楷体"/>
                <w:spacing w:val="-8"/>
                <w:sz w:val="21"/>
                <w:szCs w:val="21"/>
              </w:rPr>
              <w:t>爷爷的长外套，洗了</w:t>
            </w:r>
            <w:r>
              <w:rPr>
                <w:rFonts w:hint="eastAsia" w:ascii="楷体" w:hAnsi="楷体" w:eastAsia="楷体" w:cs="楷体"/>
                <w:spacing w:val="-8"/>
                <w:sz w:val="21"/>
                <w:szCs w:val="21"/>
                <w:lang w:eastAsia="zh-CN"/>
              </w:rPr>
              <w:t>！</w:t>
            </w:r>
            <w:r>
              <w:rPr>
                <w:rFonts w:ascii="楷体" w:hAnsi="楷体" w:eastAsia="楷体" w:cs="楷体"/>
                <w:spacing w:val="-8"/>
                <w:sz w:val="21"/>
                <w:szCs w:val="21"/>
              </w:rPr>
              <w:t>奶奶的晚礼艇，洗了</w:t>
            </w:r>
            <w:r>
              <w:rPr>
                <w:rFonts w:hint="eastAsia" w:ascii="楷体" w:hAnsi="楷体" w:eastAsia="楷体" w:cs="楷体"/>
                <w:spacing w:val="-8"/>
                <w:sz w:val="21"/>
                <w:szCs w:val="21"/>
                <w:lang w:eastAsia="zh-CN"/>
              </w:rPr>
              <w:t>！</w:t>
            </w:r>
          </w:p>
          <w:p w14:paraId="7C7B3AA1">
            <w:pPr>
              <w:keepNext w:val="0"/>
              <w:keepLines w:val="0"/>
              <w:pageBreakBefore w:val="0"/>
              <w:widowControl w:val="0"/>
              <w:kinsoku/>
              <w:wordWrap/>
              <w:overflowPunct/>
              <w:topLinePunct w:val="0"/>
              <w:autoSpaceDE/>
              <w:autoSpaceDN/>
              <w:bidi w:val="0"/>
              <w:adjustRightInd/>
              <w:snapToGrid/>
              <w:spacing w:before="68" w:line="288" w:lineRule="auto"/>
              <w:ind w:left="107" w:right="105" w:firstLine="418"/>
              <w:textAlignment w:val="auto"/>
              <w:rPr>
                <w:rFonts w:ascii="楷体" w:hAnsi="楷体" w:eastAsia="楷体" w:cs="楷体"/>
                <w:sz w:val="21"/>
                <w:szCs w:val="21"/>
              </w:rPr>
            </w:pPr>
            <w:r>
              <w:rPr>
                <w:rFonts w:ascii="楷体" w:hAnsi="楷体" w:eastAsia="楷体" w:cs="楷体"/>
                <w:spacing w:val="-8"/>
                <w:sz w:val="21"/>
                <w:szCs w:val="21"/>
              </w:rPr>
              <w:t>好吧，连缩在一堆脏被套中睡着了的我，也</w:t>
            </w:r>
            <w:r>
              <w:rPr>
                <w:rFonts w:ascii="楷体" w:hAnsi="楷体" w:eastAsia="楷体" w:cs="楷体"/>
                <w:spacing w:val="15"/>
                <w:sz w:val="21"/>
                <w:szCs w:val="21"/>
              </w:rPr>
              <w:t xml:space="preserve"> </w:t>
            </w:r>
            <w:r>
              <w:rPr>
                <w:rFonts w:ascii="楷体" w:hAnsi="楷体" w:eastAsia="楷体" w:cs="楷体"/>
                <w:spacing w:val="-1"/>
                <w:sz w:val="21"/>
                <w:szCs w:val="21"/>
              </w:rPr>
              <w:t>被丢进了大木盆，洗了</w:t>
            </w:r>
            <w:r>
              <w:rPr>
                <w:rFonts w:hint="eastAsia" w:ascii="楷体" w:hAnsi="楷体" w:eastAsia="楷体" w:cs="楷体"/>
                <w:spacing w:val="-1"/>
                <w:sz w:val="21"/>
                <w:szCs w:val="21"/>
                <w:lang w:eastAsia="zh-CN"/>
              </w:rPr>
              <w:t>！</w:t>
            </w:r>
          </w:p>
          <w:p w14:paraId="7EB9F0A6">
            <w:pPr>
              <w:pStyle w:val="15"/>
              <w:keepNext w:val="0"/>
              <w:keepLines w:val="0"/>
              <w:pageBreakBefore w:val="0"/>
              <w:widowControl w:val="0"/>
              <w:kinsoku/>
              <w:wordWrap/>
              <w:overflowPunct/>
              <w:topLinePunct w:val="0"/>
              <w:autoSpaceDE/>
              <w:autoSpaceDN/>
              <w:bidi w:val="0"/>
              <w:adjustRightInd/>
              <w:snapToGrid/>
              <w:spacing w:before="62" w:line="288" w:lineRule="auto"/>
              <w:ind w:left="532"/>
              <w:textAlignment w:val="auto"/>
              <w:rPr>
                <w:sz w:val="21"/>
                <w:szCs w:val="21"/>
              </w:rPr>
            </w:pPr>
          </w:p>
        </w:tc>
        <w:tc>
          <w:tcPr>
            <w:tcW w:w="2963" w:type="dxa"/>
            <w:vAlign w:val="top"/>
          </w:tcPr>
          <w:p w14:paraId="2A3390EF">
            <w:pPr>
              <w:keepNext w:val="0"/>
              <w:keepLines w:val="0"/>
              <w:pageBreakBefore w:val="0"/>
              <w:widowControl w:val="0"/>
              <w:kinsoku/>
              <w:wordWrap/>
              <w:overflowPunct/>
              <w:topLinePunct w:val="0"/>
              <w:autoSpaceDE/>
              <w:autoSpaceDN/>
              <w:bidi w:val="0"/>
              <w:adjustRightInd/>
              <w:snapToGrid/>
              <w:spacing w:line="288" w:lineRule="auto"/>
              <w:textAlignment w:val="auto"/>
              <w:rPr>
                <w:rFonts w:ascii="Arial"/>
                <w:sz w:val="21"/>
                <w:szCs w:val="21"/>
              </w:rPr>
            </w:pPr>
          </w:p>
          <w:p w14:paraId="6F5391FF">
            <w:pPr>
              <w:keepNext w:val="0"/>
              <w:keepLines w:val="0"/>
              <w:pageBreakBefore w:val="0"/>
              <w:widowControl w:val="0"/>
              <w:kinsoku/>
              <w:wordWrap/>
              <w:overflowPunct/>
              <w:topLinePunct w:val="0"/>
              <w:autoSpaceDE/>
              <w:autoSpaceDN/>
              <w:bidi w:val="0"/>
              <w:adjustRightInd/>
              <w:snapToGrid/>
              <w:spacing w:line="288" w:lineRule="auto"/>
              <w:textAlignment w:val="auto"/>
              <w:rPr>
                <w:rFonts w:ascii="Arial"/>
                <w:sz w:val="21"/>
                <w:szCs w:val="21"/>
              </w:rPr>
            </w:pPr>
          </w:p>
          <w:p w14:paraId="7A0EF72B">
            <w:pPr>
              <w:keepNext w:val="0"/>
              <w:keepLines w:val="0"/>
              <w:pageBreakBefore w:val="0"/>
              <w:widowControl w:val="0"/>
              <w:kinsoku/>
              <w:wordWrap/>
              <w:overflowPunct/>
              <w:topLinePunct w:val="0"/>
              <w:autoSpaceDE/>
              <w:autoSpaceDN/>
              <w:bidi w:val="0"/>
              <w:adjustRightInd/>
              <w:snapToGrid/>
              <w:spacing w:line="288" w:lineRule="auto"/>
              <w:textAlignment w:val="auto"/>
              <w:rPr>
                <w:rFonts w:ascii="Arial"/>
                <w:sz w:val="21"/>
                <w:szCs w:val="21"/>
              </w:rPr>
            </w:pPr>
          </w:p>
          <w:p w14:paraId="298ACE76">
            <w:pPr>
              <w:keepNext w:val="0"/>
              <w:keepLines w:val="0"/>
              <w:pageBreakBefore w:val="0"/>
              <w:widowControl w:val="0"/>
              <w:kinsoku/>
              <w:wordWrap/>
              <w:overflowPunct/>
              <w:topLinePunct w:val="0"/>
              <w:autoSpaceDE/>
              <w:autoSpaceDN/>
              <w:bidi w:val="0"/>
              <w:adjustRightInd/>
              <w:snapToGrid/>
              <w:spacing w:line="288" w:lineRule="auto"/>
              <w:textAlignment w:val="auto"/>
              <w:rPr>
                <w:rFonts w:ascii="Arial"/>
                <w:sz w:val="21"/>
                <w:szCs w:val="21"/>
              </w:rPr>
            </w:pPr>
          </w:p>
          <w:p w14:paraId="73E442A5">
            <w:pPr>
              <w:pStyle w:val="15"/>
              <w:keepNext w:val="0"/>
              <w:keepLines w:val="0"/>
              <w:pageBreakBefore w:val="0"/>
              <w:widowControl w:val="0"/>
              <w:kinsoku/>
              <w:wordWrap/>
              <w:overflowPunct/>
              <w:topLinePunct w:val="0"/>
              <w:autoSpaceDE/>
              <w:autoSpaceDN/>
              <w:bidi w:val="0"/>
              <w:adjustRightInd/>
              <w:snapToGrid/>
              <w:spacing w:before="68" w:line="288" w:lineRule="auto"/>
              <w:ind w:left="533"/>
              <w:textAlignment w:val="auto"/>
              <w:rPr>
                <w:sz w:val="21"/>
                <w:szCs w:val="21"/>
              </w:rPr>
            </w:pPr>
            <w:r>
              <w:rPr>
                <w:spacing w:val="-9"/>
                <w:sz w:val="21"/>
                <w:szCs w:val="21"/>
              </w:rPr>
              <w:t>生读文字，</w:t>
            </w:r>
            <w:r>
              <w:rPr>
                <w:spacing w:val="-22"/>
                <w:sz w:val="21"/>
                <w:szCs w:val="21"/>
              </w:rPr>
              <w:t xml:space="preserve"> </w:t>
            </w:r>
            <w:r>
              <w:rPr>
                <w:spacing w:val="-9"/>
                <w:sz w:val="21"/>
                <w:szCs w:val="21"/>
              </w:rPr>
              <w:t>感知写法。</w:t>
            </w:r>
          </w:p>
          <w:p w14:paraId="514628AB">
            <w:pPr>
              <w:keepNext w:val="0"/>
              <w:keepLines w:val="0"/>
              <w:pageBreakBefore w:val="0"/>
              <w:widowControl w:val="0"/>
              <w:kinsoku/>
              <w:wordWrap/>
              <w:overflowPunct/>
              <w:topLinePunct w:val="0"/>
              <w:autoSpaceDE/>
              <w:autoSpaceDN/>
              <w:bidi w:val="0"/>
              <w:adjustRightInd/>
              <w:snapToGrid/>
              <w:spacing w:line="288" w:lineRule="auto"/>
              <w:textAlignment w:val="auto"/>
              <w:rPr>
                <w:rFonts w:ascii="Arial"/>
                <w:sz w:val="21"/>
                <w:szCs w:val="21"/>
              </w:rPr>
            </w:pPr>
          </w:p>
          <w:p w14:paraId="13F450FD">
            <w:pPr>
              <w:keepNext w:val="0"/>
              <w:keepLines w:val="0"/>
              <w:pageBreakBefore w:val="0"/>
              <w:widowControl w:val="0"/>
              <w:kinsoku/>
              <w:wordWrap/>
              <w:overflowPunct/>
              <w:topLinePunct w:val="0"/>
              <w:autoSpaceDE/>
              <w:autoSpaceDN/>
              <w:bidi w:val="0"/>
              <w:adjustRightInd/>
              <w:snapToGrid/>
              <w:spacing w:line="288" w:lineRule="auto"/>
              <w:textAlignment w:val="auto"/>
              <w:rPr>
                <w:rFonts w:ascii="Arial"/>
                <w:sz w:val="21"/>
                <w:szCs w:val="21"/>
              </w:rPr>
            </w:pPr>
          </w:p>
          <w:p w14:paraId="45220D44">
            <w:pPr>
              <w:keepNext w:val="0"/>
              <w:keepLines w:val="0"/>
              <w:pageBreakBefore w:val="0"/>
              <w:widowControl w:val="0"/>
              <w:kinsoku/>
              <w:wordWrap/>
              <w:overflowPunct/>
              <w:topLinePunct w:val="0"/>
              <w:autoSpaceDE/>
              <w:autoSpaceDN/>
              <w:bidi w:val="0"/>
              <w:adjustRightInd/>
              <w:snapToGrid/>
              <w:spacing w:line="288" w:lineRule="auto"/>
              <w:textAlignment w:val="auto"/>
              <w:rPr>
                <w:rFonts w:ascii="Arial"/>
                <w:sz w:val="21"/>
                <w:szCs w:val="21"/>
              </w:rPr>
            </w:pPr>
          </w:p>
          <w:p w14:paraId="5F9FC04A">
            <w:pPr>
              <w:keepNext w:val="0"/>
              <w:keepLines w:val="0"/>
              <w:pageBreakBefore w:val="0"/>
              <w:widowControl w:val="0"/>
              <w:kinsoku/>
              <w:wordWrap/>
              <w:overflowPunct/>
              <w:topLinePunct w:val="0"/>
              <w:autoSpaceDE/>
              <w:autoSpaceDN/>
              <w:bidi w:val="0"/>
              <w:adjustRightInd/>
              <w:snapToGrid/>
              <w:spacing w:line="288" w:lineRule="auto"/>
              <w:textAlignment w:val="auto"/>
              <w:rPr>
                <w:rFonts w:ascii="Arial"/>
                <w:sz w:val="21"/>
                <w:szCs w:val="21"/>
              </w:rPr>
            </w:pPr>
          </w:p>
          <w:p w14:paraId="4D54C281">
            <w:pPr>
              <w:keepNext w:val="0"/>
              <w:keepLines w:val="0"/>
              <w:pageBreakBefore w:val="0"/>
              <w:widowControl w:val="0"/>
              <w:kinsoku/>
              <w:wordWrap/>
              <w:overflowPunct/>
              <w:topLinePunct w:val="0"/>
              <w:autoSpaceDE/>
              <w:autoSpaceDN/>
              <w:bidi w:val="0"/>
              <w:adjustRightInd/>
              <w:snapToGrid/>
              <w:spacing w:line="288" w:lineRule="auto"/>
              <w:textAlignment w:val="auto"/>
              <w:rPr>
                <w:rFonts w:ascii="Arial"/>
                <w:sz w:val="21"/>
                <w:szCs w:val="21"/>
              </w:rPr>
            </w:pPr>
          </w:p>
          <w:p w14:paraId="329E80F9">
            <w:pPr>
              <w:keepNext w:val="0"/>
              <w:keepLines w:val="0"/>
              <w:pageBreakBefore w:val="0"/>
              <w:widowControl w:val="0"/>
              <w:kinsoku/>
              <w:wordWrap/>
              <w:overflowPunct/>
              <w:topLinePunct w:val="0"/>
              <w:autoSpaceDE/>
              <w:autoSpaceDN/>
              <w:bidi w:val="0"/>
              <w:adjustRightInd/>
              <w:snapToGrid/>
              <w:spacing w:line="288" w:lineRule="auto"/>
              <w:textAlignment w:val="auto"/>
              <w:rPr>
                <w:rFonts w:ascii="Arial"/>
                <w:sz w:val="21"/>
                <w:szCs w:val="21"/>
              </w:rPr>
            </w:pPr>
          </w:p>
          <w:p w14:paraId="5A5563D0">
            <w:pPr>
              <w:keepNext w:val="0"/>
              <w:keepLines w:val="0"/>
              <w:pageBreakBefore w:val="0"/>
              <w:widowControl w:val="0"/>
              <w:kinsoku/>
              <w:wordWrap/>
              <w:overflowPunct/>
              <w:topLinePunct w:val="0"/>
              <w:autoSpaceDE/>
              <w:autoSpaceDN/>
              <w:bidi w:val="0"/>
              <w:adjustRightInd/>
              <w:snapToGrid/>
              <w:spacing w:line="288" w:lineRule="auto"/>
              <w:textAlignment w:val="auto"/>
              <w:rPr>
                <w:rFonts w:ascii="Arial"/>
                <w:sz w:val="21"/>
                <w:szCs w:val="21"/>
              </w:rPr>
            </w:pPr>
          </w:p>
          <w:p w14:paraId="374EA19D">
            <w:pPr>
              <w:keepNext w:val="0"/>
              <w:keepLines w:val="0"/>
              <w:pageBreakBefore w:val="0"/>
              <w:widowControl w:val="0"/>
              <w:kinsoku/>
              <w:wordWrap/>
              <w:overflowPunct/>
              <w:topLinePunct w:val="0"/>
              <w:autoSpaceDE/>
              <w:autoSpaceDN/>
              <w:bidi w:val="0"/>
              <w:adjustRightInd/>
              <w:snapToGrid/>
              <w:spacing w:line="288" w:lineRule="auto"/>
              <w:textAlignment w:val="auto"/>
              <w:rPr>
                <w:rFonts w:ascii="Arial"/>
                <w:sz w:val="21"/>
                <w:szCs w:val="21"/>
              </w:rPr>
            </w:pPr>
          </w:p>
          <w:p w14:paraId="106B4D45">
            <w:pPr>
              <w:keepNext w:val="0"/>
              <w:keepLines w:val="0"/>
              <w:pageBreakBefore w:val="0"/>
              <w:widowControl w:val="0"/>
              <w:kinsoku/>
              <w:wordWrap/>
              <w:overflowPunct/>
              <w:topLinePunct w:val="0"/>
              <w:autoSpaceDE/>
              <w:autoSpaceDN/>
              <w:bidi w:val="0"/>
              <w:adjustRightInd/>
              <w:snapToGrid/>
              <w:spacing w:line="288" w:lineRule="auto"/>
              <w:textAlignment w:val="auto"/>
              <w:rPr>
                <w:rFonts w:ascii="Arial"/>
                <w:sz w:val="21"/>
                <w:szCs w:val="21"/>
              </w:rPr>
            </w:pPr>
          </w:p>
          <w:p w14:paraId="65B5DBD2">
            <w:pPr>
              <w:keepNext w:val="0"/>
              <w:keepLines w:val="0"/>
              <w:pageBreakBefore w:val="0"/>
              <w:widowControl w:val="0"/>
              <w:kinsoku/>
              <w:wordWrap/>
              <w:overflowPunct/>
              <w:topLinePunct w:val="0"/>
              <w:autoSpaceDE/>
              <w:autoSpaceDN/>
              <w:bidi w:val="0"/>
              <w:adjustRightInd/>
              <w:snapToGrid/>
              <w:spacing w:line="288" w:lineRule="auto"/>
              <w:textAlignment w:val="auto"/>
              <w:rPr>
                <w:rFonts w:ascii="Arial"/>
                <w:sz w:val="21"/>
                <w:szCs w:val="21"/>
              </w:rPr>
            </w:pPr>
          </w:p>
          <w:p w14:paraId="0D2BE74C">
            <w:pPr>
              <w:keepNext w:val="0"/>
              <w:keepLines w:val="0"/>
              <w:pageBreakBefore w:val="0"/>
              <w:widowControl w:val="0"/>
              <w:kinsoku/>
              <w:wordWrap/>
              <w:overflowPunct/>
              <w:topLinePunct w:val="0"/>
              <w:autoSpaceDE/>
              <w:autoSpaceDN/>
              <w:bidi w:val="0"/>
              <w:adjustRightInd/>
              <w:snapToGrid/>
              <w:spacing w:line="288" w:lineRule="auto"/>
              <w:textAlignment w:val="auto"/>
              <w:rPr>
                <w:rFonts w:ascii="Arial"/>
                <w:sz w:val="21"/>
                <w:szCs w:val="21"/>
              </w:rPr>
            </w:pPr>
          </w:p>
          <w:p w14:paraId="6DBD17FA">
            <w:pPr>
              <w:keepNext w:val="0"/>
              <w:keepLines w:val="0"/>
              <w:pageBreakBefore w:val="0"/>
              <w:widowControl w:val="0"/>
              <w:kinsoku/>
              <w:wordWrap/>
              <w:overflowPunct/>
              <w:topLinePunct w:val="0"/>
              <w:autoSpaceDE/>
              <w:autoSpaceDN/>
              <w:bidi w:val="0"/>
              <w:adjustRightInd/>
              <w:snapToGrid/>
              <w:spacing w:line="288" w:lineRule="auto"/>
              <w:textAlignment w:val="auto"/>
              <w:rPr>
                <w:rFonts w:ascii="Arial"/>
                <w:sz w:val="21"/>
                <w:szCs w:val="21"/>
              </w:rPr>
            </w:pPr>
          </w:p>
          <w:p w14:paraId="25C60731">
            <w:pPr>
              <w:keepNext w:val="0"/>
              <w:keepLines w:val="0"/>
              <w:pageBreakBefore w:val="0"/>
              <w:widowControl w:val="0"/>
              <w:kinsoku/>
              <w:wordWrap/>
              <w:overflowPunct/>
              <w:topLinePunct w:val="0"/>
              <w:autoSpaceDE/>
              <w:autoSpaceDN/>
              <w:bidi w:val="0"/>
              <w:adjustRightInd/>
              <w:snapToGrid/>
              <w:spacing w:line="288" w:lineRule="auto"/>
              <w:textAlignment w:val="auto"/>
              <w:rPr>
                <w:rFonts w:ascii="Arial"/>
                <w:sz w:val="21"/>
                <w:szCs w:val="21"/>
              </w:rPr>
            </w:pPr>
          </w:p>
          <w:p w14:paraId="2EC030A0">
            <w:pPr>
              <w:keepNext w:val="0"/>
              <w:keepLines w:val="0"/>
              <w:pageBreakBefore w:val="0"/>
              <w:widowControl w:val="0"/>
              <w:kinsoku/>
              <w:wordWrap/>
              <w:overflowPunct/>
              <w:topLinePunct w:val="0"/>
              <w:autoSpaceDE/>
              <w:autoSpaceDN/>
              <w:bidi w:val="0"/>
              <w:adjustRightInd/>
              <w:snapToGrid/>
              <w:spacing w:line="288" w:lineRule="auto"/>
              <w:textAlignment w:val="auto"/>
              <w:rPr>
                <w:rFonts w:ascii="Arial"/>
                <w:sz w:val="21"/>
                <w:szCs w:val="21"/>
              </w:rPr>
            </w:pPr>
          </w:p>
          <w:p w14:paraId="75E5C301">
            <w:pPr>
              <w:keepNext w:val="0"/>
              <w:keepLines w:val="0"/>
              <w:pageBreakBefore w:val="0"/>
              <w:widowControl w:val="0"/>
              <w:kinsoku/>
              <w:wordWrap/>
              <w:overflowPunct/>
              <w:topLinePunct w:val="0"/>
              <w:autoSpaceDE/>
              <w:autoSpaceDN/>
              <w:bidi w:val="0"/>
              <w:adjustRightInd/>
              <w:snapToGrid/>
              <w:spacing w:line="288" w:lineRule="auto"/>
              <w:textAlignment w:val="auto"/>
              <w:rPr>
                <w:rFonts w:ascii="Arial"/>
                <w:sz w:val="21"/>
                <w:szCs w:val="21"/>
              </w:rPr>
            </w:pPr>
          </w:p>
          <w:p w14:paraId="135AB873">
            <w:pPr>
              <w:keepNext w:val="0"/>
              <w:keepLines w:val="0"/>
              <w:pageBreakBefore w:val="0"/>
              <w:widowControl w:val="0"/>
              <w:kinsoku/>
              <w:wordWrap/>
              <w:overflowPunct/>
              <w:topLinePunct w:val="0"/>
              <w:autoSpaceDE/>
              <w:autoSpaceDN/>
              <w:bidi w:val="0"/>
              <w:adjustRightInd/>
              <w:snapToGrid/>
              <w:spacing w:line="288" w:lineRule="auto"/>
              <w:textAlignment w:val="auto"/>
              <w:rPr>
                <w:rFonts w:ascii="Arial"/>
                <w:sz w:val="21"/>
                <w:szCs w:val="21"/>
              </w:rPr>
            </w:pPr>
          </w:p>
          <w:p w14:paraId="5DE2BFC2">
            <w:pPr>
              <w:keepNext w:val="0"/>
              <w:keepLines w:val="0"/>
              <w:pageBreakBefore w:val="0"/>
              <w:widowControl w:val="0"/>
              <w:kinsoku/>
              <w:wordWrap/>
              <w:overflowPunct/>
              <w:topLinePunct w:val="0"/>
              <w:autoSpaceDE/>
              <w:autoSpaceDN/>
              <w:bidi w:val="0"/>
              <w:adjustRightInd/>
              <w:snapToGrid/>
              <w:spacing w:line="288" w:lineRule="auto"/>
              <w:textAlignment w:val="auto"/>
              <w:rPr>
                <w:rFonts w:ascii="Arial"/>
                <w:sz w:val="21"/>
                <w:szCs w:val="21"/>
              </w:rPr>
            </w:pPr>
          </w:p>
          <w:p w14:paraId="0ADED979">
            <w:pPr>
              <w:keepNext w:val="0"/>
              <w:keepLines w:val="0"/>
              <w:pageBreakBefore w:val="0"/>
              <w:widowControl w:val="0"/>
              <w:kinsoku/>
              <w:wordWrap/>
              <w:overflowPunct/>
              <w:topLinePunct w:val="0"/>
              <w:autoSpaceDE/>
              <w:autoSpaceDN/>
              <w:bidi w:val="0"/>
              <w:adjustRightInd/>
              <w:snapToGrid/>
              <w:spacing w:line="288" w:lineRule="auto"/>
              <w:textAlignment w:val="auto"/>
              <w:rPr>
                <w:rFonts w:ascii="Arial"/>
                <w:sz w:val="21"/>
                <w:szCs w:val="21"/>
              </w:rPr>
            </w:pPr>
          </w:p>
          <w:p w14:paraId="50C31432">
            <w:pPr>
              <w:keepNext w:val="0"/>
              <w:keepLines w:val="0"/>
              <w:pageBreakBefore w:val="0"/>
              <w:widowControl w:val="0"/>
              <w:kinsoku/>
              <w:wordWrap/>
              <w:overflowPunct/>
              <w:topLinePunct w:val="0"/>
              <w:autoSpaceDE/>
              <w:autoSpaceDN/>
              <w:bidi w:val="0"/>
              <w:adjustRightInd/>
              <w:snapToGrid/>
              <w:spacing w:line="288" w:lineRule="auto"/>
              <w:textAlignment w:val="auto"/>
              <w:rPr>
                <w:rFonts w:ascii="Arial"/>
                <w:sz w:val="21"/>
                <w:szCs w:val="21"/>
              </w:rPr>
            </w:pPr>
          </w:p>
          <w:p w14:paraId="3ABB851B">
            <w:pPr>
              <w:keepNext w:val="0"/>
              <w:keepLines w:val="0"/>
              <w:pageBreakBefore w:val="0"/>
              <w:widowControl w:val="0"/>
              <w:kinsoku/>
              <w:wordWrap/>
              <w:overflowPunct/>
              <w:topLinePunct w:val="0"/>
              <w:autoSpaceDE/>
              <w:autoSpaceDN/>
              <w:bidi w:val="0"/>
              <w:adjustRightInd/>
              <w:snapToGrid/>
              <w:spacing w:line="288" w:lineRule="auto"/>
              <w:textAlignment w:val="auto"/>
              <w:rPr>
                <w:rFonts w:ascii="Arial"/>
                <w:sz w:val="21"/>
                <w:szCs w:val="21"/>
              </w:rPr>
            </w:pPr>
          </w:p>
          <w:p w14:paraId="7A953517">
            <w:pPr>
              <w:keepNext w:val="0"/>
              <w:keepLines w:val="0"/>
              <w:pageBreakBefore w:val="0"/>
              <w:widowControl w:val="0"/>
              <w:kinsoku/>
              <w:wordWrap/>
              <w:overflowPunct/>
              <w:topLinePunct w:val="0"/>
              <w:autoSpaceDE/>
              <w:autoSpaceDN/>
              <w:bidi w:val="0"/>
              <w:adjustRightInd/>
              <w:snapToGrid/>
              <w:spacing w:line="288" w:lineRule="auto"/>
              <w:textAlignment w:val="auto"/>
              <w:rPr>
                <w:rFonts w:ascii="Arial"/>
                <w:sz w:val="21"/>
                <w:szCs w:val="21"/>
              </w:rPr>
            </w:pPr>
          </w:p>
          <w:p w14:paraId="2C406C1A">
            <w:pPr>
              <w:pStyle w:val="15"/>
              <w:keepNext w:val="0"/>
              <w:keepLines w:val="0"/>
              <w:pageBreakBefore w:val="0"/>
              <w:widowControl w:val="0"/>
              <w:kinsoku/>
              <w:wordWrap/>
              <w:overflowPunct/>
              <w:topLinePunct w:val="0"/>
              <w:autoSpaceDE/>
              <w:autoSpaceDN/>
              <w:bidi w:val="0"/>
              <w:adjustRightInd/>
              <w:snapToGrid/>
              <w:spacing w:before="69" w:line="288" w:lineRule="auto"/>
              <w:ind w:left="533"/>
              <w:textAlignment w:val="auto"/>
              <w:rPr>
                <w:sz w:val="21"/>
                <w:szCs w:val="21"/>
              </w:rPr>
            </w:pPr>
            <w:r>
              <w:rPr>
                <w:spacing w:val="-2"/>
                <w:sz w:val="21"/>
                <w:szCs w:val="21"/>
              </w:rPr>
              <w:t>生猜想，交流</w:t>
            </w:r>
          </w:p>
          <w:p w14:paraId="30D1CD17">
            <w:pPr>
              <w:keepNext w:val="0"/>
              <w:keepLines w:val="0"/>
              <w:pageBreakBefore w:val="0"/>
              <w:widowControl w:val="0"/>
              <w:kinsoku/>
              <w:wordWrap/>
              <w:overflowPunct/>
              <w:topLinePunct w:val="0"/>
              <w:autoSpaceDE/>
              <w:autoSpaceDN/>
              <w:bidi w:val="0"/>
              <w:adjustRightInd/>
              <w:snapToGrid/>
              <w:spacing w:line="288" w:lineRule="auto"/>
              <w:textAlignment w:val="auto"/>
              <w:rPr>
                <w:rFonts w:ascii="Arial"/>
                <w:sz w:val="21"/>
                <w:szCs w:val="21"/>
              </w:rPr>
            </w:pPr>
          </w:p>
          <w:p w14:paraId="1F2615A5">
            <w:pPr>
              <w:keepNext w:val="0"/>
              <w:keepLines w:val="0"/>
              <w:pageBreakBefore w:val="0"/>
              <w:widowControl w:val="0"/>
              <w:kinsoku/>
              <w:wordWrap/>
              <w:overflowPunct/>
              <w:topLinePunct w:val="0"/>
              <w:autoSpaceDE/>
              <w:autoSpaceDN/>
              <w:bidi w:val="0"/>
              <w:adjustRightInd/>
              <w:snapToGrid/>
              <w:spacing w:line="288" w:lineRule="auto"/>
              <w:textAlignment w:val="auto"/>
              <w:rPr>
                <w:rFonts w:ascii="Arial"/>
                <w:sz w:val="21"/>
                <w:szCs w:val="21"/>
              </w:rPr>
            </w:pPr>
          </w:p>
          <w:p w14:paraId="273D343D">
            <w:pPr>
              <w:keepNext w:val="0"/>
              <w:keepLines w:val="0"/>
              <w:pageBreakBefore w:val="0"/>
              <w:widowControl w:val="0"/>
              <w:kinsoku/>
              <w:wordWrap/>
              <w:overflowPunct/>
              <w:topLinePunct w:val="0"/>
              <w:autoSpaceDE/>
              <w:autoSpaceDN/>
              <w:bidi w:val="0"/>
              <w:adjustRightInd/>
              <w:snapToGrid/>
              <w:spacing w:line="288" w:lineRule="auto"/>
              <w:textAlignment w:val="auto"/>
              <w:rPr>
                <w:rFonts w:ascii="Arial"/>
                <w:sz w:val="21"/>
                <w:szCs w:val="21"/>
              </w:rPr>
            </w:pPr>
          </w:p>
          <w:p w14:paraId="2C4B6C87">
            <w:pPr>
              <w:keepNext w:val="0"/>
              <w:keepLines w:val="0"/>
              <w:pageBreakBefore w:val="0"/>
              <w:widowControl w:val="0"/>
              <w:kinsoku/>
              <w:wordWrap/>
              <w:overflowPunct/>
              <w:topLinePunct w:val="0"/>
              <w:autoSpaceDE/>
              <w:autoSpaceDN/>
              <w:bidi w:val="0"/>
              <w:adjustRightInd/>
              <w:snapToGrid/>
              <w:spacing w:line="288" w:lineRule="auto"/>
              <w:textAlignment w:val="auto"/>
              <w:rPr>
                <w:rFonts w:ascii="Arial"/>
                <w:sz w:val="21"/>
                <w:szCs w:val="21"/>
              </w:rPr>
            </w:pPr>
          </w:p>
          <w:p w14:paraId="68F6BDB6">
            <w:pPr>
              <w:keepNext w:val="0"/>
              <w:keepLines w:val="0"/>
              <w:pageBreakBefore w:val="0"/>
              <w:widowControl w:val="0"/>
              <w:kinsoku/>
              <w:wordWrap/>
              <w:overflowPunct/>
              <w:topLinePunct w:val="0"/>
              <w:autoSpaceDE/>
              <w:autoSpaceDN/>
              <w:bidi w:val="0"/>
              <w:adjustRightInd/>
              <w:snapToGrid/>
              <w:spacing w:line="288" w:lineRule="auto"/>
              <w:textAlignment w:val="auto"/>
              <w:rPr>
                <w:rFonts w:ascii="Arial"/>
                <w:sz w:val="21"/>
                <w:szCs w:val="21"/>
              </w:rPr>
            </w:pPr>
          </w:p>
          <w:p w14:paraId="02FC7F11">
            <w:pPr>
              <w:keepNext w:val="0"/>
              <w:keepLines w:val="0"/>
              <w:pageBreakBefore w:val="0"/>
              <w:widowControl w:val="0"/>
              <w:kinsoku/>
              <w:wordWrap/>
              <w:overflowPunct/>
              <w:topLinePunct w:val="0"/>
              <w:autoSpaceDE/>
              <w:autoSpaceDN/>
              <w:bidi w:val="0"/>
              <w:adjustRightInd/>
              <w:snapToGrid/>
              <w:spacing w:line="288" w:lineRule="auto"/>
              <w:textAlignment w:val="auto"/>
              <w:rPr>
                <w:rFonts w:ascii="Arial"/>
                <w:sz w:val="21"/>
                <w:szCs w:val="21"/>
              </w:rPr>
            </w:pPr>
          </w:p>
          <w:p w14:paraId="02517394">
            <w:pPr>
              <w:keepNext w:val="0"/>
              <w:keepLines w:val="0"/>
              <w:pageBreakBefore w:val="0"/>
              <w:widowControl w:val="0"/>
              <w:kinsoku/>
              <w:wordWrap/>
              <w:overflowPunct/>
              <w:topLinePunct w:val="0"/>
              <w:autoSpaceDE/>
              <w:autoSpaceDN/>
              <w:bidi w:val="0"/>
              <w:adjustRightInd/>
              <w:snapToGrid/>
              <w:spacing w:line="288" w:lineRule="auto"/>
              <w:textAlignment w:val="auto"/>
              <w:rPr>
                <w:rFonts w:ascii="Arial"/>
                <w:sz w:val="21"/>
                <w:szCs w:val="21"/>
              </w:rPr>
            </w:pPr>
          </w:p>
          <w:p w14:paraId="1C61A4AD">
            <w:pPr>
              <w:keepNext w:val="0"/>
              <w:keepLines w:val="0"/>
              <w:pageBreakBefore w:val="0"/>
              <w:widowControl w:val="0"/>
              <w:kinsoku/>
              <w:wordWrap/>
              <w:overflowPunct/>
              <w:topLinePunct w:val="0"/>
              <w:autoSpaceDE/>
              <w:autoSpaceDN/>
              <w:bidi w:val="0"/>
              <w:adjustRightInd/>
              <w:snapToGrid/>
              <w:spacing w:line="288" w:lineRule="auto"/>
              <w:textAlignment w:val="auto"/>
              <w:rPr>
                <w:rFonts w:ascii="Arial"/>
                <w:sz w:val="21"/>
                <w:szCs w:val="21"/>
              </w:rPr>
            </w:pPr>
          </w:p>
          <w:p w14:paraId="192A2BEC">
            <w:pPr>
              <w:keepNext w:val="0"/>
              <w:keepLines w:val="0"/>
              <w:pageBreakBefore w:val="0"/>
              <w:widowControl w:val="0"/>
              <w:kinsoku/>
              <w:wordWrap/>
              <w:overflowPunct/>
              <w:topLinePunct w:val="0"/>
              <w:autoSpaceDE/>
              <w:autoSpaceDN/>
              <w:bidi w:val="0"/>
              <w:adjustRightInd/>
              <w:snapToGrid/>
              <w:spacing w:line="288" w:lineRule="auto"/>
              <w:textAlignment w:val="auto"/>
              <w:rPr>
                <w:rFonts w:ascii="Arial"/>
                <w:sz w:val="21"/>
                <w:szCs w:val="21"/>
              </w:rPr>
            </w:pPr>
          </w:p>
          <w:p w14:paraId="38EEEDB3">
            <w:pPr>
              <w:keepNext w:val="0"/>
              <w:keepLines w:val="0"/>
              <w:pageBreakBefore w:val="0"/>
              <w:widowControl w:val="0"/>
              <w:kinsoku/>
              <w:wordWrap/>
              <w:overflowPunct/>
              <w:topLinePunct w:val="0"/>
              <w:autoSpaceDE/>
              <w:autoSpaceDN/>
              <w:bidi w:val="0"/>
              <w:adjustRightInd/>
              <w:snapToGrid/>
              <w:spacing w:line="288" w:lineRule="auto"/>
              <w:textAlignment w:val="auto"/>
              <w:rPr>
                <w:rFonts w:ascii="Arial"/>
                <w:sz w:val="21"/>
                <w:szCs w:val="21"/>
              </w:rPr>
            </w:pPr>
          </w:p>
          <w:p w14:paraId="69731E06">
            <w:pPr>
              <w:keepNext w:val="0"/>
              <w:keepLines w:val="0"/>
              <w:pageBreakBefore w:val="0"/>
              <w:widowControl w:val="0"/>
              <w:kinsoku/>
              <w:wordWrap/>
              <w:overflowPunct/>
              <w:topLinePunct w:val="0"/>
              <w:autoSpaceDE/>
              <w:autoSpaceDN/>
              <w:bidi w:val="0"/>
              <w:adjustRightInd/>
              <w:snapToGrid/>
              <w:spacing w:line="288" w:lineRule="auto"/>
              <w:textAlignment w:val="auto"/>
              <w:rPr>
                <w:rFonts w:ascii="Arial"/>
                <w:sz w:val="21"/>
                <w:szCs w:val="21"/>
              </w:rPr>
            </w:pPr>
          </w:p>
          <w:p w14:paraId="625E700B">
            <w:pPr>
              <w:keepNext w:val="0"/>
              <w:keepLines w:val="0"/>
              <w:pageBreakBefore w:val="0"/>
              <w:widowControl w:val="0"/>
              <w:kinsoku/>
              <w:wordWrap/>
              <w:overflowPunct/>
              <w:topLinePunct w:val="0"/>
              <w:autoSpaceDE/>
              <w:autoSpaceDN/>
              <w:bidi w:val="0"/>
              <w:adjustRightInd/>
              <w:snapToGrid/>
              <w:spacing w:line="288" w:lineRule="auto"/>
              <w:textAlignment w:val="auto"/>
              <w:rPr>
                <w:rFonts w:ascii="Arial"/>
                <w:sz w:val="21"/>
                <w:szCs w:val="21"/>
              </w:rPr>
            </w:pPr>
          </w:p>
          <w:p w14:paraId="421FB2BC">
            <w:pPr>
              <w:pStyle w:val="15"/>
              <w:keepNext w:val="0"/>
              <w:keepLines w:val="0"/>
              <w:pageBreakBefore w:val="0"/>
              <w:widowControl w:val="0"/>
              <w:kinsoku/>
              <w:wordWrap/>
              <w:overflowPunct/>
              <w:topLinePunct w:val="0"/>
              <w:autoSpaceDE/>
              <w:autoSpaceDN/>
              <w:bidi w:val="0"/>
              <w:adjustRightInd/>
              <w:snapToGrid/>
              <w:spacing w:before="68" w:line="288" w:lineRule="auto"/>
              <w:ind w:left="533"/>
              <w:textAlignment w:val="auto"/>
              <w:rPr>
                <w:sz w:val="21"/>
                <w:szCs w:val="21"/>
              </w:rPr>
            </w:pPr>
            <w:r>
              <w:rPr>
                <w:spacing w:val="-2"/>
                <w:sz w:val="21"/>
                <w:szCs w:val="21"/>
              </w:rPr>
              <w:t>生反馈</w:t>
            </w:r>
          </w:p>
        </w:tc>
        <w:tc>
          <w:tcPr>
            <w:tcW w:w="1226" w:type="dxa"/>
            <w:vAlign w:val="top"/>
          </w:tcPr>
          <w:p w14:paraId="7D77D880">
            <w:pPr>
              <w:keepNext w:val="0"/>
              <w:keepLines w:val="0"/>
              <w:pageBreakBefore w:val="0"/>
              <w:widowControl w:val="0"/>
              <w:kinsoku/>
              <w:wordWrap/>
              <w:overflowPunct/>
              <w:topLinePunct w:val="0"/>
              <w:autoSpaceDE/>
              <w:autoSpaceDN/>
              <w:bidi w:val="0"/>
              <w:adjustRightInd/>
              <w:snapToGrid/>
              <w:spacing w:line="288" w:lineRule="auto"/>
              <w:textAlignment w:val="auto"/>
              <w:rPr>
                <w:rFonts w:ascii="Arial"/>
                <w:sz w:val="21"/>
                <w:szCs w:val="21"/>
              </w:rPr>
            </w:pPr>
          </w:p>
        </w:tc>
      </w:tr>
    </w:tbl>
    <w:p w14:paraId="297ADA03">
      <w:pPr>
        <w:rPr>
          <w:rFonts w:ascii="Arial"/>
          <w:sz w:val="21"/>
          <w:szCs w:val="21"/>
        </w:rPr>
      </w:pPr>
    </w:p>
    <w:p w14:paraId="36014D43">
      <w:pPr>
        <w:rPr>
          <w:rFonts w:ascii="Arial" w:hAnsi="Arial" w:eastAsia="Arial" w:cs="Arial"/>
          <w:sz w:val="21"/>
          <w:szCs w:val="21"/>
        </w:rPr>
        <w:sectPr>
          <w:pgSz w:w="11905" w:h="16838"/>
          <w:pgMar w:top="1247" w:right="1247" w:bottom="1247" w:left="1247" w:header="0" w:footer="0" w:gutter="0"/>
          <w:cols w:space="0" w:num="1"/>
          <w:rtlGutter w:val="0"/>
          <w:docGrid w:linePitch="0" w:charSpace="0"/>
        </w:sectPr>
      </w:pPr>
    </w:p>
    <w:tbl>
      <w:tblPr>
        <w:tblStyle w:val="16"/>
        <w:tblW w:w="10163"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483"/>
        <w:gridCol w:w="4491"/>
        <w:gridCol w:w="2963"/>
        <w:gridCol w:w="1226"/>
      </w:tblGrid>
      <w:tr w14:paraId="2D53F52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730" w:hRule="atLeast"/>
          <w:jc w:val="center"/>
        </w:trPr>
        <w:tc>
          <w:tcPr>
            <w:tcW w:w="1483" w:type="dxa"/>
            <w:vAlign w:val="top"/>
          </w:tcPr>
          <w:p w14:paraId="44F8D6B9">
            <w:pPr>
              <w:rPr>
                <w:rFonts w:ascii="Arial"/>
                <w:sz w:val="21"/>
                <w:szCs w:val="21"/>
              </w:rPr>
            </w:pPr>
          </w:p>
        </w:tc>
        <w:tc>
          <w:tcPr>
            <w:tcW w:w="4491" w:type="dxa"/>
            <w:vAlign w:val="top"/>
          </w:tcPr>
          <w:p w14:paraId="55DF84F3">
            <w:pPr>
              <w:pStyle w:val="15"/>
              <w:spacing w:before="71" w:line="247" w:lineRule="auto"/>
              <w:ind w:left="113" w:right="46" w:firstLine="418"/>
              <w:rPr>
                <w:sz w:val="21"/>
                <w:szCs w:val="21"/>
              </w:rPr>
            </w:pPr>
            <w:r>
              <w:rPr>
                <w:spacing w:val="-10"/>
                <w:sz w:val="21"/>
                <w:szCs w:val="21"/>
              </w:rPr>
              <w:t>讨论：这么多次“洗了</w:t>
            </w:r>
            <w:r>
              <w:rPr>
                <w:rFonts w:ascii="Times New Roman" w:hAnsi="Times New Roman" w:eastAsia="Times New Roman" w:cs="Times New Roman"/>
                <w:spacing w:val="-10"/>
                <w:sz w:val="21"/>
                <w:szCs w:val="21"/>
              </w:rPr>
              <w:t>"</w:t>
            </w:r>
            <w:r>
              <w:rPr>
                <w:rFonts w:ascii="Times New Roman" w:hAnsi="Times New Roman" w:eastAsia="Times New Roman" w:cs="Times New Roman"/>
                <w:spacing w:val="-22"/>
                <w:sz w:val="21"/>
                <w:szCs w:val="21"/>
              </w:rPr>
              <w:t xml:space="preserve"> </w:t>
            </w:r>
            <w:r>
              <w:rPr>
                <w:spacing w:val="-10"/>
                <w:sz w:val="21"/>
                <w:szCs w:val="21"/>
              </w:rPr>
              <w:t>的故事，叠在一起，</w:t>
            </w:r>
            <w:r>
              <w:rPr>
                <w:sz w:val="21"/>
                <w:szCs w:val="21"/>
              </w:rPr>
              <w:t xml:space="preserve"> </w:t>
            </w:r>
            <w:r>
              <w:rPr>
                <w:spacing w:val="-6"/>
                <w:sz w:val="21"/>
                <w:szCs w:val="21"/>
              </w:rPr>
              <w:t>让我们看到了一个怎样的妈妈？</w:t>
            </w:r>
          </w:p>
          <w:p w14:paraId="2669BA44">
            <w:pPr>
              <w:pStyle w:val="15"/>
              <w:spacing w:before="62" w:line="247" w:lineRule="auto"/>
              <w:ind w:left="112" w:right="104" w:firstLine="424"/>
              <w:rPr>
                <w:sz w:val="21"/>
                <w:szCs w:val="21"/>
              </w:rPr>
            </w:pPr>
            <w:r>
              <w:rPr>
                <w:spacing w:val="-8"/>
                <w:sz w:val="21"/>
                <w:szCs w:val="21"/>
              </w:rPr>
              <w:t>小结：我们还可以抓住一个特点，用多件事</w:t>
            </w:r>
            <w:r>
              <w:rPr>
                <w:spacing w:val="4"/>
                <w:sz w:val="21"/>
                <w:szCs w:val="21"/>
              </w:rPr>
              <w:t xml:space="preserve"> </w:t>
            </w:r>
            <w:r>
              <w:rPr>
                <w:spacing w:val="-3"/>
                <w:sz w:val="21"/>
                <w:szCs w:val="21"/>
              </w:rPr>
              <w:t>来证明，这个法宝叫———</w:t>
            </w:r>
            <w:r>
              <w:rPr>
                <w:b/>
                <w:bCs/>
                <w:spacing w:val="-3"/>
                <w:sz w:val="21"/>
                <w:szCs w:val="21"/>
              </w:rPr>
              <w:t>多件事，排比写。</w:t>
            </w:r>
          </w:p>
          <w:p w14:paraId="5863A4F5">
            <w:pPr>
              <w:pStyle w:val="15"/>
              <w:spacing w:before="62" w:line="221" w:lineRule="auto"/>
              <w:ind w:left="528"/>
              <w:rPr>
                <w:sz w:val="21"/>
                <w:szCs w:val="21"/>
              </w:rPr>
            </w:pPr>
            <w:r>
              <w:rPr>
                <w:rFonts w:ascii="Times New Roman" w:hAnsi="Times New Roman" w:eastAsia="Times New Roman" w:cs="Times New Roman"/>
                <w:spacing w:val="-1"/>
                <w:sz w:val="21"/>
                <w:szCs w:val="21"/>
              </w:rPr>
              <w:t>2.</w:t>
            </w:r>
            <w:r>
              <w:rPr>
                <w:spacing w:val="-1"/>
                <w:sz w:val="21"/>
                <w:szCs w:val="21"/>
              </w:rPr>
              <w:t>片段作文，尝试运用以事写人的方法。</w:t>
            </w:r>
          </w:p>
          <w:p w14:paraId="26E286F4">
            <w:pPr>
              <w:pStyle w:val="15"/>
              <w:spacing w:before="59" w:line="261" w:lineRule="auto"/>
              <w:ind w:left="110" w:right="46" w:firstLine="421"/>
              <w:rPr>
                <w:sz w:val="21"/>
                <w:szCs w:val="21"/>
              </w:rPr>
            </w:pPr>
            <w:r>
              <w:rPr>
                <w:rFonts w:hint="eastAsia" w:ascii="Times New Roman" w:hAnsi="Times New Roman" w:eastAsia="宋体" w:cs="Times New Roman"/>
                <w:spacing w:val="-4"/>
                <w:sz w:val="21"/>
                <w:szCs w:val="21"/>
                <w:lang w:eastAsia="zh-CN"/>
              </w:rPr>
              <w:t>（</w:t>
            </w:r>
            <w:r>
              <w:rPr>
                <w:rFonts w:ascii="Times New Roman" w:hAnsi="Times New Roman" w:eastAsia="Times New Roman" w:cs="Times New Roman"/>
                <w:spacing w:val="-4"/>
                <w:sz w:val="21"/>
                <w:szCs w:val="21"/>
              </w:rPr>
              <w:t>1</w:t>
            </w:r>
            <w:r>
              <w:rPr>
                <w:rFonts w:hint="eastAsia" w:ascii="Times New Roman" w:hAnsi="Times New Roman" w:eastAsia="宋体" w:cs="Times New Roman"/>
                <w:spacing w:val="-4"/>
                <w:sz w:val="21"/>
                <w:szCs w:val="21"/>
                <w:lang w:eastAsia="zh-CN"/>
              </w:rPr>
              <w:t>）</w:t>
            </w:r>
            <w:r>
              <w:rPr>
                <w:spacing w:val="-4"/>
                <w:sz w:val="21"/>
                <w:szCs w:val="21"/>
              </w:rPr>
              <w:t>要求： 从自己的思维导图中选—个你最</w:t>
            </w:r>
            <w:r>
              <w:rPr>
                <w:spacing w:val="11"/>
                <w:sz w:val="21"/>
                <w:szCs w:val="21"/>
              </w:rPr>
              <w:t xml:space="preserve"> </w:t>
            </w:r>
            <w:r>
              <w:rPr>
                <w:spacing w:val="-7"/>
                <w:sz w:val="21"/>
                <w:szCs w:val="21"/>
              </w:rPr>
              <w:t>想介绍的家人，抓住他的—个特点，任选一个写</w:t>
            </w:r>
            <w:r>
              <w:rPr>
                <w:spacing w:val="6"/>
                <w:sz w:val="21"/>
                <w:szCs w:val="21"/>
              </w:rPr>
              <w:t xml:space="preserve"> </w:t>
            </w:r>
            <w:r>
              <w:rPr>
                <w:spacing w:val="-4"/>
                <w:sz w:val="21"/>
                <w:szCs w:val="21"/>
              </w:rPr>
              <w:t>作法宝，写—段话。注意，抓住特点展开想象，</w:t>
            </w:r>
            <w:r>
              <w:rPr>
                <w:spacing w:val="1"/>
                <w:sz w:val="21"/>
                <w:szCs w:val="21"/>
              </w:rPr>
              <w:t xml:space="preserve"> </w:t>
            </w:r>
            <w:r>
              <w:rPr>
                <w:spacing w:val="-3"/>
                <w:sz w:val="21"/>
                <w:szCs w:val="21"/>
              </w:rPr>
              <w:t>选择趣事突出特点。</w:t>
            </w:r>
          </w:p>
          <w:p w14:paraId="44DD9823">
            <w:pPr>
              <w:pStyle w:val="15"/>
              <w:spacing w:before="61" w:line="248" w:lineRule="auto"/>
              <w:ind w:left="110" w:right="46" w:firstLine="421"/>
              <w:rPr>
                <w:sz w:val="21"/>
                <w:szCs w:val="21"/>
              </w:rPr>
            </w:pPr>
            <w:r>
              <w:rPr>
                <w:rFonts w:hint="eastAsia" w:ascii="Times New Roman" w:hAnsi="Times New Roman" w:eastAsia="宋体" w:cs="Times New Roman"/>
                <w:spacing w:val="-7"/>
                <w:sz w:val="21"/>
                <w:szCs w:val="21"/>
                <w:lang w:eastAsia="zh-CN"/>
              </w:rPr>
              <w:t>（</w:t>
            </w:r>
            <w:r>
              <w:rPr>
                <w:rFonts w:ascii="Times New Roman" w:hAnsi="Times New Roman" w:eastAsia="Times New Roman" w:cs="Times New Roman"/>
                <w:spacing w:val="-7"/>
                <w:sz w:val="21"/>
                <w:szCs w:val="21"/>
              </w:rPr>
              <w:t>2</w:t>
            </w:r>
            <w:r>
              <w:rPr>
                <w:rFonts w:hint="eastAsia" w:ascii="Times New Roman" w:hAnsi="Times New Roman" w:eastAsia="宋体" w:cs="Times New Roman"/>
                <w:spacing w:val="-7"/>
                <w:sz w:val="21"/>
                <w:szCs w:val="21"/>
                <w:lang w:eastAsia="zh-CN"/>
              </w:rPr>
              <w:t>）</w:t>
            </w:r>
            <w:r>
              <w:rPr>
                <w:spacing w:val="-7"/>
                <w:sz w:val="21"/>
                <w:szCs w:val="21"/>
              </w:rPr>
              <w:t>生独立完成习作片段。</w:t>
            </w:r>
            <w:r>
              <w:rPr>
                <w:rFonts w:hint="eastAsia"/>
                <w:spacing w:val="-7"/>
                <w:sz w:val="21"/>
                <w:szCs w:val="21"/>
                <w:lang w:eastAsia="zh-CN"/>
              </w:rPr>
              <w:t>（</w:t>
            </w:r>
            <w:r>
              <w:rPr>
                <w:rFonts w:ascii="Times New Roman" w:hAnsi="Times New Roman" w:eastAsia="Times New Roman" w:cs="Times New Roman"/>
                <w:spacing w:val="-7"/>
                <w:sz w:val="21"/>
                <w:szCs w:val="21"/>
              </w:rPr>
              <w:t>3</w:t>
            </w:r>
            <w:r>
              <w:rPr>
                <w:rFonts w:hint="eastAsia" w:ascii="Times New Roman" w:hAnsi="Times New Roman" w:eastAsia="宋体" w:cs="Times New Roman"/>
                <w:spacing w:val="-7"/>
                <w:sz w:val="21"/>
                <w:szCs w:val="21"/>
                <w:lang w:eastAsia="zh-CN"/>
              </w:rPr>
              <w:t>）</w:t>
            </w:r>
            <w:r>
              <w:rPr>
                <w:spacing w:val="-7"/>
                <w:sz w:val="21"/>
                <w:szCs w:val="21"/>
              </w:rPr>
              <w:t>指名分享习作，</w:t>
            </w:r>
            <w:r>
              <w:rPr>
                <w:spacing w:val="7"/>
                <w:sz w:val="21"/>
                <w:szCs w:val="21"/>
              </w:rPr>
              <w:t xml:space="preserve"> </w:t>
            </w:r>
            <w:r>
              <w:rPr>
                <w:spacing w:val="-1"/>
                <w:sz w:val="21"/>
                <w:szCs w:val="21"/>
              </w:rPr>
              <w:t>评选“妙笔生趣奖”。</w:t>
            </w:r>
          </w:p>
          <w:p w14:paraId="349F7691">
            <w:pPr>
              <w:pStyle w:val="15"/>
              <w:spacing w:before="61" w:line="219" w:lineRule="auto"/>
              <w:ind w:left="530"/>
              <w:rPr>
                <w:sz w:val="21"/>
                <w:szCs w:val="21"/>
              </w:rPr>
            </w:pPr>
            <w:r>
              <w:rPr>
                <w:spacing w:val="-6"/>
                <w:sz w:val="21"/>
                <w:szCs w:val="21"/>
              </w:rPr>
              <w:t>评价标准：</w:t>
            </w:r>
            <w:r>
              <w:rPr>
                <w:spacing w:val="-19"/>
                <w:sz w:val="21"/>
                <w:szCs w:val="21"/>
              </w:rPr>
              <w:t xml:space="preserve"> </w:t>
            </w:r>
            <w:r>
              <w:rPr>
                <w:spacing w:val="-6"/>
                <w:sz w:val="21"/>
                <w:szCs w:val="21"/>
              </w:rPr>
              <w:t>特点鲜明、事例突出。</w:t>
            </w:r>
          </w:p>
          <w:p w14:paraId="796C14C5">
            <w:pPr>
              <w:pStyle w:val="15"/>
              <w:spacing w:before="62" w:line="220" w:lineRule="auto"/>
              <w:ind w:left="535"/>
              <w:rPr>
                <w:sz w:val="21"/>
                <w:szCs w:val="21"/>
              </w:rPr>
            </w:pPr>
            <w:r>
              <w:rPr>
                <w:spacing w:val="-7"/>
                <w:sz w:val="21"/>
                <w:szCs w:val="21"/>
              </w:rPr>
              <w:t>五、总结写法， 拓宽描写家人角度</w:t>
            </w:r>
          </w:p>
          <w:p w14:paraId="3569B993">
            <w:pPr>
              <w:pStyle w:val="15"/>
              <w:spacing w:before="63" w:line="262" w:lineRule="auto"/>
              <w:ind w:left="111" w:right="27" w:firstLine="436"/>
              <w:rPr>
                <w:rFonts w:ascii="Times New Roman" w:hAnsi="Times New Roman" w:eastAsia="Times New Roman" w:cs="Times New Roman"/>
                <w:sz w:val="21"/>
                <w:szCs w:val="21"/>
              </w:rPr>
            </w:pPr>
            <w:r>
              <w:rPr>
                <w:rFonts w:ascii="Times New Roman" w:hAnsi="Times New Roman" w:eastAsia="Times New Roman" w:cs="Times New Roman"/>
                <w:sz w:val="21"/>
                <w:szCs w:val="21"/>
              </w:rPr>
              <w:t>1.</w:t>
            </w:r>
            <w:r>
              <w:rPr>
                <w:sz w:val="21"/>
                <w:szCs w:val="21"/>
              </w:rPr>
              <w:t>亲爱的同学们，我们学会了把人写成</w:t>
            </w:r>
            <w:r>
              <w:rPr>
                <w:rFonts w:ascii="Times New Roman" w:hAnsi="Times New Roman" w:eastAsia="Times New Roman" w:cs="Times New Roman"/>
                <w:sz w:val="21"/>
                <w:szCs w:val="21"/>
              </w:rPr>
              <w:t>"</w:t>
            </w:r>
            <w:r>
              <w:rPr>
                <w:sz w:val="21"/>
                <w:szCs w:val="21"/>
              </w:rPr>
              <w:t xml:space="preserve">动 </w:t>
            </w:r>
            <w:r>
              <w:rPr>
                <w:spacing w:val="2"/>
                <w:sz w:val="21"/>
                <w:szCs w:val="21"/>
              </w:rPr>
              <w:t xml:space="preserve">物”；还学会了换一种角度能把人写得更有意 </w:t>
            </w:r>
            <w:r>
              <w:rPr>
                <w:spacing w:val="-13"/>
                <w:sz w:val="21"/>
                <w:szCs w:val="21"/>
              </w:rPr>
              <w:t>思，所以，</w:t>
            </w:r>
            <w:r>
              <w:rPr>
                <w:spacing w:val="-43"/>
                <w:sz w:val="21"/>
                <w:szCs w:val="21"/>
              </w:rPr>
              <w:t xml:space="preserve"> </w:t>
            </w:r>
            <w:r>
              <w:rPr>
                <w:spacing w:val="-13"/>
                <w:sz w:val="21"/>
                <w:szCs w:val="21"/>
              </w:rPr>
              <w:t>除了把家变成动物园，</w:t>
            </w:r>
            <w:r>
              <w:rPr>
                <w:spacing w:val="-31"/>
                <w:sz w:val="21"/>
                <w:szCs w:val="21"/>
              </w:rPr>
              <w:t xml:space="preserve"> </w:t>
            </w:r>
            <w:r>
              <w:rPr>
                <w:spacing w:val="-13"/>
                <w:sz w:val="21"/>
                <w:szCs w:val="21"/>
              </w:rPr>
              <w:t xml:space="preserve">咱们还可以把 </w:t>
            </w:r>
            <w:r>
              <w:rPr>
                <w:spacing w:val="-26"/>
                <w:sz w:val="21"/>
                <w:szCs w:val="21"/>
              </w:rPr>
              <w:t>家变成什么呢？</w:t>
            </w:r>
            <w:r>
              <w:rPr>
                <w:spacing w:val="-36"/>
                <w:sz w:val="21"/>
                <w:szCs w:val="21"/>
              </w:rPr>
              <w:t xml:space="preserve"> </w:t>
            </w:r>
            <w:r>
              <w:rPr>
                <w:rFonts w:hint="eastAsia"/>
                <w:spacing w:val="-36"/>
                <w:sz w:val="21"/>
                <w:szCs w:val="21"/>
                <w:lang w:eastAsia="zh-CN"/>
              </w:rPr>
              <w:t>（</w:t>
            </w:r>
            <w:r>
              <w:rPr>
                <w:spacing w:val="-26"/>
                <w:sz w:val="21"/>
                <w:szCs w:val="21"/>
              </w:rPr>
              <w:t>小小“植物园”、小小“游乐场”、</w:t>
            </w:r>
            <w:r>
              <w:rPr>
                <w:sz w:val="21"/>
                <w:szCs w:val="21"/>
              </w:rPr>
              <w:t xml:space="preserve"> </w:t>
            </w:r>
            <w:r>
              <w:rPr>
                <w:spacing w:val="-8"/>
                <w:sz w:val="21"/>
                <w:szCs w:val="21"/>
              </w:rPr>
              <w:t>小小《西游记》</w:t>
            </w:r>
            <w:r>
              <w:rPr>
                <w:spacing w:val="-24"/>
                <w:sz w:val="21"/>
                <w:szCs w:val="21"/>
              </w:rPr>
              <w:t xml:space="preserve"> </w:t>
            </w:r>
            <w:r>
              <w:rPr>
                <w:spacing w:val="-8"/>
                <w:sz w:val="21"/>
                <w:szCs w:val="21"/>
              </w:rPr>
              <w:t>……</w:t>
            </w:r>
            <w:r>
              <w:rPr>
                <w:rFonts w:ascii="Times New Roman" w:hAnsi="Times New Roman" w:eastAsia="Times New Roman" w:cs="Times New Roman"/>
                <w:spacing w:val="-8"/>
                <w:sz w:val="21"/>
                <w:szCs w:val="21"/>
              </w:rPr>
              <w:t>.)</w:t>
            </w:r>
          </w:p>
          <w:p w14:paraId="443D6E75">
            <w:pPr>
              <w:pStyle w:val="15"/>
              <w:spacing w:before="70" w:line="256" w:lineRule="auto"/>
              <w:ind w:left="111" w:right="68" w:firstLine="416"/>
              <w:rPr>
                <w:sz w:val="21"/>
                <w:szCs w:val="21"/>
              </w:rPr>
            </w:pPr>
            <w:r>
              <w:rPr>
                <w:rFonts w:ascii="Times New Roman" w:hAnsi="Times New Roman" w:eastAsia="Times New Roman" w:cs="Times New Roman"/>
                <w:spacing w:val="-3"/>
                <w:sz w:val="21"/>
                <w:szCs w:val="21"/>
              </w:rPr>
              <w:t>2.</w:t>
            </w:r>
            <w:r>
              <w:rPr>
                <w:spacing w:val="-3"/>
                <w:sz w:val="21"/>
                <w:szCs w:val="21"/>
              </w:rPr>
              <w:t>作业布置：回家后，可以按照教材要求，</w:t>
            </w:r>
            <w:r>
              <w:rPr>
                <w:spacing w:val="10"/>
                <w:sz w:val="21"/>
                <w:szCs w:val="21"/>
              </w:rPr>
              <w:t xml:space="preserve"> </w:t>
            </w:r>
            <w:r>
              <w:rPr>
                <w:spacing w:val="-10"/>
                <w:sz w:val="21"/>
                <w:szCs w:val="21"/>
              </w:rPr>
              <w:t>把这篇《小小动物园》接着写完，</w:t>
            </w:r>
            <w:r>
              <w:rPr>
                <w:spacing w:val="-35"/>
                <w:sz w:val="21"/>
                <w:szCs w:val="21"/>
              </w:rPr>
              <w:t xml:space="preserve"> </w:t>
            </w:r>
            <w:r>
              <w:rPr>
                <w:spacing w:val="-10"/>
                <w:sz w:val="21"/>
                <w:szCs w:val="21"/>
              </w:rPr>
              <w:t>也可以另辟蹊</w:t>
            </w:r>
            <w:r>
              <w:rPr>
                <w:sz w:val="21"/>
                <w:szCs w:val="21"/>
              </w:rPr>
              <w:t xml:space="preserve"> </w:t>
            </w:r>
            <w:r>
              <w:rPr>
                <w:spacing w:val="-2"/>
                <w:sz w:val="21"/>
                <w:szCs w:val="21"/>
              </w:rPr>
              <w:t>径，用另—种角度来写自己的家人。</w:t>
            </w:r>
          </w:p>
        </w:tc>
        <w:tc>
          <w:tcPr>
            <w:tcW w:w="2963" w:type="dxa"/>
            <w:vAlign w:val="top"/>
          </w:tcPr>
          <w:p w14:paraId="5CE088FA">
            <w:pPr>
              <w:spacing w:line="245" w:lineRule="auto"/>
              <w:rPr>
                <w:rFonts w:ascii="Arial"/>
                <w:sz w:val="21"/>
                <w:szCs w:val="21"/>
              </w:rPr>
            </w:pPr>
          </w:p>
          <w:p w14:paraId="2CC77DFB">
            <w:pPr>
              <w:spacing w:line="245" w:lineRule="auto"/>
              <w:rPr>
                <w:rFonts w:ascii="Arial"/>
                <w:sz w:val="21"/>
                <w:szCs w:val="21"/>
              </w:rPr>
            </w:pPr>
          </w:p>
          <w:p w14:paraId="465BF62A">
            <w:pPr>
              <w:spacing w:line="246" w:lineRule="auto"/>
              <w:rPr>
                <w:rFonts w:ascii="Arial"/>
                <w:sz w:val="21"/>
                <w:szCs w:val="21"/>
              </w:rPr>
            </w:pPr>
          </w:p>
          <w:p w14:paraId="29CF19DA">
            <w:pPr>
              <w:spacing w:line="246" w:lineRule="auto"/>
              <w:rPr>
                <w:rFonts w:ascii="Arial"/>
                <w:sz w:val="21"/>
                <w:szCs w:val="21"/>
              </w:rPr>
            </w:pPr>
          </w:p>
          <w:p w14:paraId="21BB9C7C">
            <w:pPr>
              <w:spacing w:line="246" w:lineRule="auto"/>
              <w:rPr>
                <w:rFonts w:ascii="Arial"/>
                <w:sz w:val="21"/>
                <w:szCs w:val="21"/>
              </w:rPr>
            </w:pPr>
          </w:p>
          <w:p w14:paraId="4222361F">
            <w:pPr>
              <w:pStyle w:val="15"/>
              <w:spacing w:before="68" w:line="221" w:lineRule="auto"/>
              <w:ind w:left="534"/>
              <w:rPr>
                <w:sz w:val="21"/>
                <w:szCs w:val="21"/>
              </w:rPr>
            </w:pPr>
            <w:r>
              <w:rPr>
                <w:spacing w:val="-2"/>
                <w:sz w:val="21"/>
                <w:szCs w:val="21"/>
              </w:rPr>
              <w:t>分组读</w:t>
            </w:r>
          </w:p>
          <w:p w14:paraId="38C4EBD0">
            <w:pPr>
              <w:spacing w:line="246" w:lineRule="auto"/>
              <w:rPr>
                <w:rFonts w:ascii="Arial"/>
                <w:sz w:val="21"/>
                <w:szCs w:val="21"/>
              </w:rPr>
            </w:pPr>
          </w:p>
          <w:p w14:paraId="0EF134CA">
            <w:pPr>
              <w:spacing w:line="246" w:lineRule="auto"/>
              <w:rPr>
                <w:rFonts w:ascii="Arial"/>
                <w:sz w:val="21"/>
                <w:szCs w:val="21"/>
              </w:rPr>
            </w:pPr>
          </w:p>
          <w:p w14:paraId="515F037C">
            <w:pPr>
              <w:spacing w:line="247" w:lineRule="auto"/>
              <w:rPr>
                <w:rFonts w:ascii="Arial"/>
                <w:sz w:val="21"/>
                <w:szCs w:val="21"/>
              </w:rPr>
            </w:pPr>
          </w:p>
          <w:p w14:paraId="3BE24CFC">
            <w:pPr>
              <w:spacing w:line="247" w:lineRule="auto"/>
              <w:rPr>
                <w:rFonts w:ascii="Arial"/>
                <w:sz w:val="21"/>
                <w:szCs w:val="21"/>
              </w:rPr>
            </w:pPr>
          </w:p>
          <w:p w14:paraId="2A4B722E">
            <w:pPr>
              <w:spacing w:line="247" w:lineRule="auto"/>
              <w:rPr>
                <w:rFonts w:ascii="Arial"/>
                <w:sz w:val="21"/>
                <w:szCs w:val="21"/>
              </w:rPr>
            </w:pPr>
          </w:p>
          <w:p w14:paraId="2C2D255D">
            <w:pPr>
              <w:pStyle w:val="15"/>
              <w:spacing w:before="68" w:line="312" w:lineRule="exact"/>
              <w:ind w:left="566"/>
              <w:rPr>
                <w:sz w:val="21"/>
                <w:szCs w:val="21"/>
              </w:rPr>
            </w:pPr>
            <w:r>
              <w:rPr>
                <w:spacing w:val="-10"/>
                <w:position w:val="7"/>
                <w:sz w:val="21"/>
                <w:szCs w:val="21"/>
              </w:rPr>
              <w:t>自由发言</w:t>
            </w:r>
          </w:p>
          <w:p w14:paraId="7083736C">
            <w:pPr>
              <w:pStyle w:val="15"/>
              <w:spacing w:line="220" w:lineRule="auto"/>
              <w:ind w:left="534"/>
              <w:rPr>
                <w:sz w:val="21"/>
                <w:szCs w:val="21"/>
              </w:rPr>
            </w:pPr>
            <w:r>
              <w:rPr>
                <w:spacing w:val="-2"/>
                <w:sz w:val="21"/>
                <w:szCs w:val="21"/>
              </w:rPr>
              <w:t>分组读</w:t>
            </w:r>
          </w:p>
          <w:p w14:paraId="5F3CFA64">
            <w:pPr>
              <w:spacing w:line="307" w:lineRule="auto"/>
              <w:rPr>
                <w:rFonts w:ascii="Arial"/>
                <w:sz w:val="21"/>
                <w:szCs w:val="21"/>
              </w:rPr>
            </w:pPr>
          </w:p>
          <w:p w14:paraId="15C49194">
            <w:pPr>
              <w:spacing w:line="308" w:lineRule="auto"/>
              <w:rPr>
                <w:rFonts w:ascii="Arial"/>
                <w:sz w:val="21"/>
                <w:szCs w:val="21"/>
              </w:rPr>
            </w:pPr>
          </w:p>
          <w:p w14:paraId="60D6C69D">
            <w:pPr>
              <w:spacing w:line="308" w:lineRule="auto"/>
              <w:rPr>
                <w:rFonts w:ascii="Arial"/>
                <w:sz w:val="21"/>
                <w:szCs w:val="21"/>
              </w:rPr>
            </w:pPr>
          </w:p>
          <w:p w14:paraId="3707C30D">
            <w:pPr>
              <w:pStyle w:val="15"/>
              <w:spacing w:before="68" w:line="221" w:lineRule="auto"/>
              <w:ind w:left="533"/>
              <w:rPr>
                <w:sz w:val="21"/>
                <w:szCs w:val="21"/>
              </w:rPr>
            </w:pPr>
            <w:r>
              <w:rPr>
                <w:spacing w:val="-1"/>
                <w:sz w:val="21"/>
                <w:szCs w:val="21"/>
              </w:rPr>
              <w:t>生独立完成习作片段</w:t>
            </w:r>
          </w:p>
          <w:p w14:paraId="69C77A04">
            <w:pPr>
              <w:spacing w:line="307" w:lineRule="auto"/>
              <w:rPr>
                <w:rFonts w:ascii="Arial"/>
                <w:sz w:val="21"/>
                <w:szCs w:val="21"/>
              </w:rPr>
            </w:pPr>
          </w:p>
          <w:p w14:paraId="0605B264">
            <w:pPr>
              <w:spacing w:line="307" w:lineRule="auto"/>
              <w:rPr>
                <w:rFonts w:ascii="Arial"/>
                <w:sz w:val="21"/>
                <w:szCs w:val="21"/>
              </w:rPr>
            </w:pPr>
          </w:p>
          <w:p w14:paraId="181856F7">
            <w:pPr>
              <w:spacing w:line="308" w:lineRule="auto"/>
              <w:rPr>
                <w:rFonts w:ascii="Arial"/>
                <w:sz w:val="21"/>
                <w:szCs w:val="21"/>
              </w:rPr>
            </w:pPr>
          </w:p>
          <w:p w14:paraId="42E9AF03">
            <w:pPr>
              <w:pStyle w:val="15"/>
              <w:spacing w:before="68" w:line="221" w:lineRule="auto"/>
              <w:ind w:left="534"/>
              <w:rPr>
                <w:sz w:val="21"/>
                <w:szCs w:val="21"/>
              </w:rPr>
            </w:pPr>
            <w:r>
              <w:rPr>
                <w:spacing w:val="-2"/>
                <w:sz w:val="21"/>
                <w:szCs w:val="21"/>
              </w:rPr>
              <w:t>指名分享习作</w:t>
            </w:r>
          </w:p>
        </w:tc>
        <w:tc>
          <w:tcPr>
            <w:tcW w:w="1226" w:type="dxa"/>
            <w:vMerge w:val="restart"/>
            <w:tcBorders>
              <w:bottom w:val="nil"/>
            </w:tcBorders>
            <w:vAlign w:val="top"/>
          </w:tcPr>
          <w:p w14:paraId="5573439D">
            <w:pPr>
              <w:rPr>
                <w:rFonts w:ascii="Arial"/>
                <w:sz w:val="21"/>
                <w:szCs w:val="21"/>
              </w:rPr>
            </w:pPr>
          </w:p>
        </w:tc>
      </w:tr>
      <w:tr w14:paraId="0844140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8" w:hRule="atLeast"/>
          <w:jc w:val="center"/>
        </w:trPr>
        <w:tc>
          <w:tcPr>
            <w:tcW w:w="1483" w:type="dxa"/>
            <w:vAlign w:val="top"/>
          </w:tcPr>
          <w:p w14:paraId="0BBBCA39">
            <w:pPr>
              <w:pStyle w:val="15"/>
              <w:spacing w:before="126" w:line="220" w:lineRule="auto"/>
              <w:ind w:left="266"/>
              <w:rPr>
                <w:sz w:val="21"/>
                <w:szCs w:val="21"/>
              </w:rPr>
            </w:pPr>
            <w:r>
              <w:rPr>
                <w:b/>
                <w:bCs/>
                <w:spacing w:val="-5"/>
                <w:sz w:val="21"/>
                <w:szCs w:val="21"/>
              </w:rPr>
              <w:t>作业设计</w:t>
            </w:r>
          </w:p>
        </w:tc>
        <w:tc>
          <w:tcPr>
            <w:tcW w:w="7454" w:type="dxa"/>
            <w:gridSpan w:val="2"/>
            <w:vAlign w:val="top"/>
          </w:tcPr>
          <w:p w14:paraId="37ADE172">
            <w:pPr>
              <w:pStyle w:val="15"/>
              <w:spacing w:before="54" w:line="220" w:lineRule="auto"/>
              <w:ind w:left="113"/>
              <w:rPr>
                <w:sz w:val="21"/>
                <w:szCs w:val="21"/>
              </w:rPr>
            </w:pPr>
            <w:r>
              <w:rPr>
                <w:spacing w:val="-2"/>
                <w:sz w:val="21"/>
                <w:szCs w:val="21"/>
              </w:rPr>
              <w:t>完成本次习作</w:t>
            </w:r>
          </w:p>
        </w:tc>
        <w:tc>
          <w:tcPr>
            <w:tcW w:w="1226" w:type="dxa"/>
            <w:vMerge w:val="continue"/>
            <w:tcBorders>
              <w:top w:val="nil"/>
              <w:bottom w:val="nil"/>
            </w:tcBorders>
            <w:vAlign w:val="top"/>
          </w:tcPr>
          <w:p w14:paraId="14B1907A">
            <w:pPr>
              <w:rPr>
                <w:rFonts w:ascii="Arial"/>
                <w:sz w:val="21"/>
                <w:szCs w:val="21"/>
              </w:rPr>
            </w:pPr>
          </w:p>
        </w:tc>
      </w:tr>
      <w:tr w14:paraId="4F09D27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565" w:hRule="atLeast"/>
          <w:jc w:val="center"/>
        </w:trPr>
        <w:tc>
          <w:tcPr>
            <w:tcW w:w="1483" w:type="dxa"/>
            <w:vAlign w:val="top"/>
          </w:tcPr>
          <w:p w14:paraId="0AC0E7B5">
            <w:pPr>
              <w:spacing w:line="291" w:lineRule="auto"/>
              <w:rPr>
                <w:rFonts w:ascii="Arial"/>
                <w:sz w:val="21"/>
                <w:szCs w:val="21"/>
              </w:rPr>
            </w:pPr>
          </w:p>
          <w:p w14:paraId="15F6EBD6">
            <w:pPr>
              <w:spacing w:line="291" w:lineRule="auto"/>
              <w:rPr>
                <w:rFonts w:ascii="Arial"/>
                <w:sz w:val="21"/>
                <w:szCs w:val="21"/>
              </w:rPr>
            </w:pPr>
          </w:p>
          <w:p w14:paraId="4B7B0B87">
            <w:pPr>
              <w:pStyle w:val="15"/>
              <w:spacing w:before="78" w:line="219" w:lineRule="auto"/>
              <w:ind w:left="266"/>
              <w:rPr>
                <w:sz w:val="21"/>
                <w:szCs w:val="21"/>
              </w:rPr>
            </w:pPr>
            <w:r>
              <w:rPr>
                <w:b/>
                <w:bCs/>
                <w:spacing w:val="-5"/>
                <w:sz w:val="21"/>
                <w:szCs w:val="21"/>
              </w:rPr>
              <w:t>板书设计</w:t>
            </w:r>
          </w:p>
        </w:tc>
        <w:tc>
          <w:tcPr>
            <w:tcW w:w="7454" w:type="dxa"/>
            <w:gridSpan w:val="2"/>
            <w:vAlign w:val="top"/>
          </w:tcPr>
          <w:p w14:paraId="153E55AA">
            <w:pPr>
              <w:pStyle w:val="15"/>
              <w:spacing w:before="55" w:line="221" w:lineRule="auto"/>
              <w:ind w:left="748"/>
              <w:rPr>
                <w:sz w:val="21"/>
                <w:szCs w:val="21"/>
              </w:rPr>
            </w:pPr>
            <w:r>
              <w:rPr>
                <w:spacing w:val="13"/>
                <w:sz w:val="21"/>
                <w:szCs w:val="21"/>
              </w:rPr>
              <w:t>小小“动物园”</w:t>
            </w:r>
          </w:p>
          <w:p w14:paraId="54BB7F6A">
            <w:pPr>
              <w:pStyle w:val="15"/>
              <w:spacing w:before="59" w:line="221" w:lineRule="auto"/>
              <w:ind w:left="533"/>
              <w:rPr>
                <w:sz w:val="21"/>
                <w:szCs w:val="21"/>
              </w:rPr>
            </w:pPr>
            <w:r>
              <w:rPr>
                <w:spacing w:val="-1"/>
                <w:sz w:val="21"/>
                <w:szCs w:val="21"/>
              </w:rPr>
              <w:t>用动物写人：抓特点</w:t>
            </w:r>
          </w:p>
          <w:p w14:paraId="27EF160C">
            <w:pPr>
              <w:pStyle w:val="15"/>
              <w:spacing w:before="61" w:line="312" w:lineRule="exact"/>
              <w:ind w:left="555"/>
              <w:rPr>
                <w:sz w:val="21"/>
                <w:szCs w:val="21"/>
              </w:rPr>
            </w:pPr>
            <w:r>
              <w:rPr>
                <w:spacing w:val="-17"/>
                <w:position w:val="7"/>
                <w:sz w:val="21"/>
                <w:szCs w:val="21"/>
              </w:rPr>
              <w:t>以事写人： 一件事，</w:t>
            </w:r>
            <w:r>
              <w:rPr>
                <w:spacing w:val="-19"/>
                <w:position w:val="7"/>
                <w:sz w:val="21"/>
                <w:szCs w:val="21"/>
              </w:rPr>
              <w:t xml:space="preserve"> </w:t>
            </w:r>
            <w:r>
              <w:rPr>
                <w:spacing w:val="-17"/>
                <w:position w:val="7"/>
                <w:sz w:val="21"/>
                <w:szCs w:val="21"/>
              </w:rPr>
              <w:t>具体写</w:t>
            </w:r>
          </w:p>
          <w:p w14:paraId="506D1403">
            <w:pPr>
              <w:pStyle w:val="15"/>
              <w:spacing w:line="220" w:lineRule="auto"/>
              <w:ind w:left="1583"/>
              <w:rPr>
                <w:sz w:val="21"/>
                <w:szCs w:val="21"/>
              </w:rPr>
            </w:pPr>
            <w:r>
              <w:rPr>
                <w:spacing w:val="-1"/>
                <w:sz w:val="21"/>
                <w:szCs w:val="21"/>
              </w:rPr>
              <w:t>三件事，分别写</w:t>
            </w:r>
          </w:p>
          <w:p w14:paraId="5CD59803">
            <w:pPr>
              <w:pStyle w:val="15"/>
              <w:spacing w:before="61" w:line="221" w:lineRule="auto"/>
              <w:ind w:left="1593"/>
              <w:rPr>
                <w:sz w:val="21"/>
                <w:szCs w:val="21"/>
              </w:rPr>
            </w:pPr>
            <w:r>
              <w:rPr>
                <w:spacing w:val="-3"/>
                <w:sz w:val="21"/>
                <w:szCs w:val="21"/>
              </w:rPr>
              <w:t>多件事，排比写</w:t>
            </w:r>
          </w:p>
        </w:tc>
        <w:tc>
          <w:tcPr>
            <w:tcW w:w="1226" w:type="dxa"/>
            <w:vMerge w:val="continue"/>
            <w:tcBorders>
              <w:top w:val="nil"/>
              <w:bottom w:val="nil"/>
            </w:tcBorders>
            <w:vAlign w:val="top"/>
          </w:tcPr>
          <w:p w14:paraId="549E9E98">
            <w:pPr>
              <w:rPr>
                <w:rFonts w:ascii="Arial"/>
                <w:sz w:val="21"/>
                <w:szCs w:val="21"/>
              </w:rPr>
            </w:pPr>
          </w:p>
        </w:tc>
      </w:tr>
      <w:tr w14:paraId="01D5741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9" w:hRule="atLeast"/>
          <w:jc w:val="center"/>
        </w:trPr>
        <w:tc>
          <w:tcPr>
            <w:tcW w:w="1483" w:type="dxa"/>
            <w:vAlign w:val="top"/>
          </w:tcPr>
          <w:p w14:paraId="5FD5C9ED">
            <w:pPr>
              <w:spacing w:line="429" w:lineRule="auto"/>
              <w:rPr>
                <w:rFonts w:ascii="Arial"/>
                <w:sz w:val="21"/>
                <w:szCs w:val="21"/>
              </w:rPr>
            </w:pPr>
          </w:p>
          <w:p w14:paraId="03E438BD">
            <w:pPr>
              <w:pStyle w:val="15"/>
              <w:spacing w:before="78" w:line="220" w:lineRule="auto"/>
              <w:ind w:left="268"/>
              <w:rPr>
                <w:sz w:val="21"/>
                <w:szCs w:val="21"/>
              </w:rPr>
            </w:pPr>
            <w:r>
              <w:rPr>
                <w:b/>
                <w:bCs/>
                <w:spacing w:val="-5"/>
                <w:sz w:val="21"/>
                <w:szCs w:val="21"/>
              </w:rPr>
              <w:t>教学反思</w:t>
            </w:r>
          </w:p>
        </w:tc>
        <w:tc>
          <w:tcPr>
            <w:tcW w:w="7454" w:type="dxa"/>
            <w:gridSpan w:val="2"/>
            <w:vAlign w:val="top"/>
          </w:tcPr>
          <w:p w14:paraId="256CCE8C">
            <w:pPr>
              <w:rPr>
                <w:rFonts w:ascii="Arial"/>
                <w:sz w:val="21"/>
                <w:szCs w:val="21"/>
              </w:rPr>
            </w:pPr>
          </w:p>
        </w:tc>
        <w:tc>
          <w:tcPr>
            <w:tcW w:w="1226" w:type="dxa"/>
            <w:vMerge w:val="continue"/>
            <w:tcBorders>
              <w:top w:val="nil"/>
            </w:tcBorders>
            <w:vAlign w:val="top"/>
          </w:tcPr>
          <w:p w14:paraId="2A365C24">
            <w:pPr>
              <w:rPr>
                <w:rFonts w:ascii="Arial"/>
                <w:sz w:val="21"/>
                <w:szCs w:val="21"/>
              </w:rPr>
            </w:pPr>
          </w:p>
        </w:tc>
      </w:tr>
    </w:tbl>
    <w:p w14:paraId="61B7088E">
      <w:pPr>
        <w:spacing w:line="267" w:lineRule="auto"/>
        <w:rPr>
          <w:rFonts w:ascii="Arial"/>
          <w:sz w:val="21"/>
          <w:szCs w:val="21"/>
        </w:rPr>
      </w:pPr>
    </w:p>
    <w:p w14:paraId="135B19FC">
      <w:pPr>
        <w:pStyle w:val="5"/>
        <w:spacing w:before="78" w:line="220" w:lineRule="auto"/>
        <w:jc w:val="center"/>
        <w:rPr>
          <w:sz w:val="24"/>
          <w:szCs w:val="24"/>
        </w:rPr>
      </w:pPr>
      <w:r>
        <w:rPr>
          <w:b/>
          <w:bCs/>
          <w:spacing w:val="-9"/>
          <w:sz w:val="24"/>
          <w:szCs w:val="24"/>
        </w:rPr>
        <w:t>《小小“动物园”》习作教学设计（评讲课）</w:t>
      </w:r>
    </w:p>
    <w:tbl>
      <w:tblPr>
        <w:tblStyle w:val="16"/>
        <w:tblW w:w="10163"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483"/>
        <w:gridCol w:w="3244"/>
        <w:gridCol w:w="1247"/>
        <w:gridCol w:w="1"/>
        <w:gridCol w:w="1506"/>
        <w:gridCol w:w="1113"/>
        <w:gridCol w:w="343"/>
        <w:gridCol w:w="1226"/>
      </w:tblGrid>
      <w:tr w14:paraId="2B44E87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2" w:hRule="atLeast"/>
          <w:jc w:val="center"/>
        </w:trPr>
        <w:tc>
          <w:tcPr>
            <w:tcW w:w="1483" w:type="dxa"/>
            <w:vAlign w:val="top"/>
          </w:tcPr>
          <w:p w14:paraId="686FE4FF">
            <w:pPr>
              <w:pStyle w:val="15"/>
              <w:keepNext w:val="0"/>
              <w:keepLines w:val="0"/>
              <w:pageBreakBefore w:val="0"/>
              <w:widowControl w:val="0"/>
              <w:kinsoku/>
              <w:wordWrap/>
              <w:overflowPunct/>
              <w:topLinePunct w:val="0"/>
              <w:autoSpaceDE/>
              <w:autoSpaceDN/>
              <w:bidi w:val="0"/>
              <w:adjustRightInd/>
              <w:snapToGrid/>
              <w:spacing w:before="40" w:line="312" w:lineRule="auto"/>
              <w:ind w:left="116"/>
              <w:textAlignment w:val="auto"/>
              <w:rPr>
                <w:sz w:val="21"/>
                <w:szCs w:val="21"/>
              </w:rPr>
            </w:pPr>
            <w:r>
              <w:rPr>
                <w:b/>
                <w:bCs/>
                <w:spacing w:val="-5"/>
                <w:sz w:val="21"/>
                <w:szCs w:val="21"/>
              </w:rPr>
              <w:t>课题</w:t>
            </w:r>
          </w:p>
        </w:tc>
        <w:tc>
          <w:tcPr>
            <w:tcW w:w="3244" w:type="dxa"/>
            <w:vAlign w:val="top"/>
          </w:tcPr>
          <w:p w14:paraId="5A39F3B3">
            <w:pPr>
              <w:pStyle w:val="15"/>
              <w:keepNext w:val="0"/>
              <w:keepLines w:val="0"/>
              <w:pageBreakBefore w:val="0"/>
              <w:widowControl w:val="0"/>
              <w:kinsoku/>
              <w:wordWrap/>
              <w:overflowPunct/>
              <w:topLinePunct w:val="0"/>
              <w:autoSpaceDE/>
              <w:autoSpaceDN/>
              <w:bidi w:val="0"/>
              <w:adjustRightInd/>
              <w:snapToGrid/>
              <w:spacing w:before="56" w:line="312" w:lineRule="auto"/>
              <w:ind w:left="890"/>
              <w:textAlignment w:val="auto"/>
              <w:rPr>
                <w:sz w:val="21"/>
                <w:szCs w:val="21"/>
              </w:rPr>
            </w:pPr>
            <w:r>
              <w:rPr>
                <w:spacing w:val="-2"/>
                <w:sz w:val="21"/>
                <w:szCs w:val="21"/>
              </w:rPr>
              <w:t>《小小动物园》</w:t>
            </w:r>
          </w:p>
        </w:tc>
        <w:tc>
          <w:tcPr>
            <w:tcW w:w="1248" w:type="dxa"/>
            <w:gridSpan w:val="2"/>
            <w:vAlign w:val="top"/>
          </w:tcPr>
          <w:p w14:paraId="2B9ECE70">
            <w:pPr>
              <w:pStyle w:val="15"/>
              <w:keepNext w:val="0"/>
              <w:keepLines w:val="0"/>
              <w:pageBreakBefore w:val="0"/>
              <w:widowControl w:val="0"/>
              <w:kinsoku/>
              <w:wordWrap/>
              <w:overflowPunct/>
              <w:topLinePunct w:val="0"/>
              <w:autoSpaceDE/>
              <w:autoSpaceDN/>
              <w:bidi w:val="0"/>
              <w:adjustRightInd/>
              <w:snapToGrid/>
              <w:spacing w:before="55" w:line="312" w:lineRule="auto"/>
              <w:ind w:left="414"/>
              <w:textAlignment w:val="auto"/>
              <w:rPr>
                <w:sz w:val="21"/>
                <w:szCs w:val="21"/>
              </w:rPr>
            </w:pPr>
            <w:r>
              <w:rPr>
                <w:b/>
                <w:bCs/>
                <w:spacing w:val="-4"/>
                <w:sz w:val="21"/>
                <w:szCs w:val="21"/>
              </w:rPr>
              <w:t>课型</w:t>
            </w:r>
          </w:p>
        </w:tc>
        <w:tc>
          <w:tcPr>
            <w:tcW w:w="1506" w:type="dxa"/>
            <w:vAlign w:val="top"/>
          </w:tcPr>
          <w:p w14:paraId="262899C3">
            <w:pPr>
              <w:pStyle w:val="15"/>
              <w:keepNext w:val="0"/>
              <w:keepLines w:val="0"/>
              <w:pageBreakBefore w:val="0"/>
              <w:widowControl w:val="0"/>
              <w:kinsoku/>
              <w:wordWrap/>
              <w:overflowPunct/>
              <w:topLinePunct w:val="0"/>
              <w:autoSpaceDE/>
              <w:autoSpaceDN/>
              <w:bidi w:val="0"/>
              <w:adjustRightInd/>
              <w:snapToGrid/>
              <w:spacing w:before="55" w:line="312" w:lineRule="auto"/>
              <w:ind w:left="245"/>
              <w:textAlignment w:val="auto"/>
              <w:rPr>
                <w:sz w:val="21"/>
                <w:szCs w:val="21"/>
              </w:rPr>
            </w:pPr>
            <w:r>
              <w:rPr>
                <w:spacing w:val="-4"/>
                <w:sz w:val="21"/>
                <w:szCs w:val="21"/>
              </w:rPr>
              <w:t>习作讲评课</w:t>
            </w:r>
          </w:p>
        </w:tc>
        <w:tc>
          <w:tcPr>
            <w:tcW w:w="1113" w:type="dxa"/>
            <w:vAlign w:val="top"/>
          </w:tcPr>
          <w:p w14:paraId="7574EC8C">
            <w:pPr>
              <w:pStyle w:val="15"/>
              <w:keepNext w:val="0"/>
              <w:keepLines w:val="0"/>
              <w:pageBreakBefore w:val="0"/>
              <w:widowControl w:val="0"/>
              <w:kinsoku/>
              <w:wordWrap/>
              <w:overflowPunct/>
              <w:topLinePunct w:val="0"/>
              <w:autoSpaceDE/>
              <w:autoSpaceDN/>
              <w:bidi w:val="0"/>
              <w:adjustRightInd/>
              <w:snapToGrid/>
              <w:spacing w:before="55" w:line="312" w:lineRule="auto"/>
              <w:ind w:left="349"/>
              <w:textAlignment w:val="auto"/>
              <w:rPr>
                <w:sz w:val="21"/>
                <w:szCs w:val="21"/>
              </w:rPr>
            </w:pPr>
            <w:r>
              <w:rPr>
                <w:b/>
                <w:bCs/>
                <w:spacing w:val="-4"/>
                <w:sz w:val="21"/>
                <w:szCs w:val="21"/>
              </w:rPr>
              <w:t>课时</w:t>
            </w:r>
          </w:p>
        </w:tc>
        <w:tc>
          <w:tcPr>
            <w:tcW w:w="1569" w:type="dxa"/>
            <w:gridSpan w:val="2"/>
            <w:vAlign w:val="top"/>
          </w:tcPr>
          <w:p w14:paraId="32196E4D">
            <w:pPr>
              <w:pStyle w:val="15"/>
              <w:keepNext w:val="0"/>
              <w:keepLines w:val="0"/>
              <w:pageBreakBefore w:val="0"/>
              <w:widowControl w:val="0"/>
              <w:kinsoku/>
              <w:wordWrap/>
              <w:overflowPunct/>
              <w:topLinePunct w:val="0"/>
              <w:autoSpaceDE/>
              <w:autoSpaceDN/>
              <w:bidi w:val="0"/>
              <w:adjustRightInd/>
              <w:snapToGrid/>
              <w:spacing w:before="91" w:line="312" w:lineRule="auto"/>
              <w:ind w:left="740"/>
              <w:textAlignment w:val="auto"/>
              <w:rPr>
                <w:sz w:val="21"/>
                <w:szCs w:val="21"/>
              </w:rPr>
            </w:pPr>
            <w:r>
              <w:rPr>
                <w:b/>
                <w:bCs/>
                <w:spacing w:val="-3"/>
                <w:sz w:val="21"/>
                <w:szCs w:val="21"/>
              </w:rPr>
              <w:t>2</w:t>
            </w:r>
          </w:p>
        </w:tc>
      </w:tr>
      <w:tr w14:paraId="5D06ED1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82" w:hRule="atLeast"/>
          <w:jc w:val="center"/>
        </w:trPr>
        <w:tc>
          <w:tcPr>
            <w:tcW w:w="1483" w:type="dxa"/>
            <w:vAlign w:val="top"/>
          </w:tcPr>
          <w:p w14:paraId="1F2B6D81">
            <w:pPr>
              <w:pStyle w:val="15"/>
              <w:keepNext w:val="0"/>
              <w:keepLines w:val="0"/>
              <w:pageBreakBefore w:val="0"/>
              <w:widowControl w:val="0"/>
              <w:kinsoku/>
              <w:wordWrap/>
              <w:overflowPunct/>
              <w:topLinePunct w:val="0"/>
              <w:autoSpaceDE/>
              <w:autoSpaceDN/>
              <w:bidi w:val="0"/>
              <w:adjustRightInd/>
              <w:snapToGrid/>
              <w:spacing w:before="69" w:line="312" w:lineRule="auto"/>
              <w:ind w:left="268"/>
              <w:textAlignment w:val="auto"/>
              <w:rPr>
                <w:sz w:val="21"/>
                <w:szCs w:val="21"/>
              </w:rPr>
            </w:pPr>
            <w:r>
              <w:rPr>
                <w:b/>
                <w:bCs/>
                <w:spacing w:val="-5"/>
                <w:sz w:val="21"/>
                <w:szCs w:val="21"/>
              </w:rPr>
              <w:t>教学目标</w:t>
            </w:r>
          </w:p>
        </w:tc>
        <w:tc>
          <w:tcPr>
            <w:tcW w:w="8680" w:type="dxa"/>
            <w:gridSpan w:val="7"/>
            <w:vAlign w:val="top"/>
          </w:tcPr>
          <w:p w14:paraId="366E8146">
            <w:pPr>
              <w:pStyle w:val="15"/>
              <w:keepNext w:val="0"/>
              <w:keepLines w:val="0"/>
              <w:pageBreakBefore w:val="0"/>
              <w:widowControl w:val="0"/>
              <w:kinsoku/>
              <w:wordWrap/>
              <w:overflowPunct/>
              <w:topLinePunct w:val="0"/>
              <w:autoSpaceDE/>
              <w:autoSpaceDN/>
              <w:bidi w:val="0"/>
              <w:adjustRightInd/>
              <w:snapToGrid/>
              <w:spacing w:before="56" w:line="312" w:lineRule="auto"/>
              <w:ind w:left="540"/>
              <w:textAlignment w:val="auto"/>
              <w:rPr>
                <w:rFonts w:hint="default" w:eastAsia="宋体"/>
                <w:sz w:val="21"/>
                <w:szCs w:val="21"/>
                <w:lang w:val="en-US" w:eastAsia="zh-CN"/>
              </w:rPr>
            </w:pPr>
            <w:r>
              <w:rPr>
                <w:spacing w:val="-4"/>
                <w:sz w:val="21"/>
                <w:szCs w:val="21"/>
              </w:rPr>
              <w:t>能借助评价体系，根据同学的意见修改习作</w:t>
            </w:r>
            <w:r>
              <w:rPr>
                <w:spacing w:val="-5"/>
                <w:sz w:val="21"/>
                <w:szCs w:val="21"/>
              </w:rPr>
              <w:t>， 并誊写清楚。</w:t>
            </w:r>
            <w:r>
              <w:rPr>
                <w:rFonts w:hint="eastAsia"/>
                <w:spacing w:val="-5"/>
                <w:sz w:val="21"/>
                <w:szCs w:val="21"/>
                <w:lang w:val="en-US" w:eastAsia="zh-CN"/>
              </w:rPr>
              <w:t>发展学生书面表达的能力。</w:t>
            </w:r>
          </w:p>
        </w:tc>
      </w:tr>
      <w:tr w14:paraId="0A95425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jc w:val="center"/>
        </w:trPr>
        <w:tc>
          <w:tcPr>
            <w:tcW w:w="1483" w:type="dxa"/>
            <w:vAlign w:val="top"/>
          </w:tcPr>
          <w:p w14:paraId="7A7F1E01">
            <w:pPr>
              <w:pStyle w:val="15"/>
              <w:keepNext w:val="0"/>
              <w:keepLines w:val="0"/>
              <w:pageBreakBefore w:val="0"/>
              <w:widowControl w:val="0"/>
              <w:kinsoku/>
              <w:wordWrap/>
              <w:overflowPunct/>
              <w:topLinePunct w:val="0"/>
              <w:autoSpaceDE/>
              <w:autoSpaceDN/>
              <w:bidi w:val="0"/>
              <w:adjustRightInd/>
              <w:snapToGrid/>
              <w:spacing w:before="35" w:line="312" w:lineRule="auto"/>
              <w:ind w:left="268"/>
              <w:textAlignment w:val="auto"/>
              <w:rPr>
                <w:sz w:val="21"/>
                <w:szCs w:val="21"/>
              </w:rPr>
            </w:pPr>
            <w:r>
              <w:rPr>
                <w:b/>
                <w:bCs/>
                <w:spacing w:val="-5"/>
                <w:sz w:val="21"/>
                <w:szCs w:val="21"/>
              </w:rPr>
              <w:t>教学重点</w:t>
            </w:r>
          </w:p>
        </w:tc>
        <w:tc>
          <w:tcPr>
            <w:tcW w:w="8680" w:type="dxa"/>
            <w:gridSpan w:val="7"/>
            <w:vAlign w:val="top"/>
          </w:tcPr>
          <w:p w14:paraId="2A0F0B17">
            <w:pPr>
              <w:pStyle w:val="15"/>
              <w:keepNext w:val="0"/>
              <w:keepLines w:val="0"/>
              <w:pageBreakBefore w:val="0"/>
              <w:widowControl w:val="0"/>
              <w:kinsoku/>
              <w:wordWrap/>
              <w:overflowPunct/>
              <w:topLinePunct w:val="0"/>
              <w:autoSpaceDE/>
              <w:autoSpaceDN/>
              <w:bidi w:val="0"/>
              <w:adjustRightInd/>
              <w:snapToGrid/>
              <w:spacing w:before="51" w:line="312" w:lineRule="auto"/>
              <w:ind w:left="540"/>
              <w:textAlignment w:val="auto"/>
              <w:rPr>
                <w:sz w:val="21"/>
                <w:szCs w:val="21"/>
              </w:rPr>
            </w:pPr>
            <w:r>
              <w:rPr>
                <w:spacing w:val="-4"/>
                <w:sz w:val="21"/>
                <w:szCs w:val="21"/>
              </w:rPr>
              <w:t>能借助评价体系，根据同学的意见修改习作</w:t>
            </w:r>
            <w:r>
              <w:rPr>
                <w:spacing w:val="-5"/>
                <w:sz w:val="21"/>
                <w:szCs w:val="21"/>
              </w:rPr>
              <w:t>， 并誊写清楚。</w:t>
            </w:r>
            <w:r>
              <w:rPr>
                <w:rFonts w:hint="eastAsia"/>
                <w:spacing w:val="-5"/>
                <w:sz w:val="21"/>
                <w:szCs w:val="21"/>
                <w:lang w:val="en-US" w:eastAsia="zh-CN"/>
              </w:rPr>
              <w:t>发展学生书面表达的能力。</w:t>
            </w:r>
          </w:p>
        </w:tc>
      </w:tr>
      <w:tr w14:paraId="0CD8462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jc w:val="center"/>
        </w:trPr>
        <w:tc>
          <w:tcPr>
            <w:tcW w:w="1483" w:type="dxa"/>
            <w:vAlign w:val="top"/>
          </w:tcPr>
          <w:p w14:paraId="7DFB4F42">
            <w:pPr>
              <w:pStyle w:val="15"/>
              <w:keepNext w:val="0"/>
              <w:keepLines w:val="0"/>
              <w:pageBreakBefore w:val="0"/>
              <w:widowControl w:val="0"/>
              <w:kinsoku/>
              <w:wordWrap/>
              <w:overflowPunct/>
              <w:topLinePunct w:val="0"/>
              <w:autoSpaceDE/>
              <w:autoSpaceDN/>
              <w:bidi w:val="0"/>
              <w:adjustRightInd/>
              <w:snapToGrid/>
              <w:spacing w:before="35" w:line="312" w:lineRule="auto"/>
              <w:ind w:left="268"/>
              <w:textAlignment w:val="auto"/>
              <w:rPr>
                <w:sz w:val="21"/>
                <w:szCs w:val="21"/>
              </w:rPr>
            </w:pPr>
            <w:r>
              <w:rPr>
                <w:b/>
                <w:bCs/>
                <w:spacing w:val="-5"/>
                <w:sz w:val="21"/>
                <w:szCs w:val="21"/>
              </w:rPr>
              <w:t>教学难点</w:t>
            </w:r>
          </w:p>
        </w:tc>
        <w:tc>
          <w:tcPr>
            <w:tcW w:w="8680" w:type="dxa"/>
            <w:gridSpan w:val="7"/>
            <w:vAlign w:val="top"/>
          </w:tcPr>
          <w:p w14:paraId="0EE4B4AB">
            <w:pPr>
              <w:pStyle w:val="15"/>
              <w:keepNext w:val="0"/>
              <w:keepLines w:val="0"/>
              <w:pageBreakBefore w:val="0"/>
              <w:widowControl w:val="0"/>
              <w:kinsoku/>
              <w:wordWrap/>
              <w:overflowPunct/>
              <w:topLinePunct w:val="0"/>
              <w:autoSpaceDE/>
              <w:autoSpaceDN/>
              <w:bidi w:val="0"/>
              <w:adjustRightInd/>
              <w:snapToGrid/>
              <w:spacing w:before="50" w:line="312" w:lineRule="auto"/>
              <w:ind w:left="540"/>
              <w:textAlignment w:val="auto"/>
              <w:rPr>
                <w:sz w:val="21"/>
                <w:szCs w:val="21"/>
              </w:rPr>
            </w:pPr>
            <w:r>
              <w:rPr>
                <w:spacing w:val="-4"/>
                <w:sz w:val="21"/>
                <w:szCs w:val="21"/>
              </w:rPr>
              <w:t>能借助评价体系，根据同学的意见修改习作</w:t>
            </w:r>
            <w:r>
              <w:rPr>
                <w:spacing w:val="-5"/>
                <w:sz w:val="21"/>
                <w:szCs w:val="21"/>
              </w:rPr>
              <w:t>， 并誊写清楚。</w:t>
            </w:r>
            <w:r>
              <w:rPr>
                <w:rFonts w:hint="eastAsia"/>
                <w:spacing w:val="-5"/>
                <w:sz w:val="21"/>
                <w:szCs w:val="21"/>
                <w:lang w:val="en-US" w:eastAsia="zh-CN"/>
              </w:rPr>
              <w:t>发展学生书面表达的能力。</w:t>
            </w:r>
          </w:p>
        </w:tc>
      </w:tr>
      <w:tr w14:paraId="57A44B0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jc w:val="center"/>
        </w:trPr>
        <w:tc>
          <w:tcPr>
            <w:tcW w:w="1483" w:type="dxa"/>
            <w:vAlign w:val="top"/>
          </w:tcPr>
          <w:p w14:paraId="1D40E944">
            <w:pPr>
              <w:pStyle w:val="15"/>
              <w:keepNext w:val="0"/>
              <w:keepLines w:val="0"/>
              <w:pageBreakBefore w:val="0"/>
              <w:widowControl w:val="0"/>
              <w:kinsoku/>
              <w:wordWrap/>
              <w:overflowPunct/>
              <w:topLinePunct w:val="0"/>
              <w:autoSpaceDE/>
              <w:autoSpaceDN/>
              <w:bidi w:val="0"/>
              <w:adjustRightInd/>
              <w:snapToGrid/>
              <w:spacing w:before="35" w:line="312" w:lineRule="auto"/>
              <w:ind w:left="268"/>
              <w:textAlignment w:val="auto"/>
              <w:rPr>
                <w:sz w:val="21"/>
                <w:szCs w:val="21"/>
              </w:rPr>
            </w:pPr>
            <w:r>
              <w:rPr>
                <w:b/>
                <w:bCs/>
                <w:spacing w:val="-5"/>
                <w:sz w:val="21"/>
                <w:szCs w:val="21"/>
              </w:rPr>
              <w:t>教学准备</w:t>
            </w:r>
          </w:p>
        </w:tc>
        <w:tc>
          <w:tcPr>
            <w:tcW w:w="8680" w:type="dxa"/>
            <w:gridSpan w:val="7"/>
            <w:vAlign w:val="top"/>
          </w:tcPr>
          <w:p w14:paraId="7FF78E8E">
            <w:pPr>
              <w:pStyle w:val="15"/>
              <w:keepNext w:val="0"/>
              <w:keepLines w:val="0"/>
              <w:pageBreakBefore w:val="0"/>
              <w:widowControl w:val="0"/>
              <w:kinsoku/>
              <w:wordWrap/>
              <w:overflowPunct/>
              <w:topLinePunct w:val="0"/>
              <w:autoSpaceDE/>
              <w:autoSpaceDN/>
              <w:bidi w:val="0"/>
              <w:adjustRightInd/>
              <w:snapToGrid/>
              <w:spacing w:before="50" w:line="312" w:lineRule="auto"/>
              <w:ind w:left="536"/>
              <w:textAlignment w:val="auto"/>
              <w:rPr>
                <w:sz w:val="21"/>
                <w:szCs w:val="21"/>
              </w:rPr>
            </w:pPr>
            <w:r>
              <w:rPr>
                <w:spacing w:val="-2"/>
                <w:sz w:val="21"/>
                <w:szCs w:val="21"/>
              </w:rPr>
              <w:t>学生完成习作初稿</w:t>
            </w:r>
          </w:p>
        </w:tc>
      </w:tr>
      <w:tr w14:paraId="6EC7A27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jc w:val="center"/>
        </w:trPr>
        <w:tc>
          <w:tcPr>
            <w:tcW w:w="1483" w:type="dxa"/>
            <w:vAlign w:val="top"/>
          </w:tcPr>
          <w:p w14:paraId="31BBC987">
            <w:pPr>
              <w:pStyle w:val="15"/>
              <w:keepNext w:val="0"/>
              <w:keepLines w:val="0"/>
              <w:pageBreakBefore w:val="0"/>
              <w:widowControl w:val="0"/>
              <w:kinsoku/>
              <w:wordWrap/>
              <w:overflowPunct/>
              <w:topLinePunct w:val="0"/>
              <w:autoSpaceDE/>
              <w:autoSpaceDN/>
              <w:bidi w:val="0"/>
              <w:adjustRightInd/>
              <w:snapToGrid/>
              <w:spacing w:before="36" w:line="312" w:lineRule="auto"/>
              <w:ind w:left="264"/>
              <w:textAlignment w:val="auto"/>
              <w:rPr>
                <w:sz w:val="21"/>
                <w:szCs w:val="21"/>
              </w:rPr>
            </w:pPr>
            <w:r>
              <w:rPr>
                <w:b/>
                <w:bCs/>
                <w:spacing w:val="-4"/>
                <w:sz w:val="21"/>
                <w:szCs w:val="21"/>
              </w:rPr>
              <w:t>评价任务</w:t>
            </w:r>
          </w:p>
        </w:tc>
        <w:tc>
          <w:tcPr>
            <w:tcW w:w="8680" w:type="dxa"/>
            <w:gridSpan w:val="7"/>
            <w:vAlign w:val="top"/>
          </w:tcPr>
          <w:p w14:paraId="0FEA4E70">
            <w:pPr>
              <w:pStyle w:val="15"/>
              <w:keepNext w:val="0"/>
              <w:keepLines w:val="0"/>
              <w:pageBreakBefore w:val="0"/>
              <w:widowControl w:val="0"/>
              <w:kinsoku/>
              <w:wordWrap/>
              <w:overflowPunct/>
              <w:topLinePunct w:val="0"/>
              <w:autoSpaceDE/>
              <w:autoSpaceDN/>
              <w:bidi w:val="0"/>
              <w:adjustRightInd/>
              <w:snapToGrid/>
              <w:spacing w:before="51" w:line="312" w:lineRule="auto"/>
              <w:ind w:left="531"/>
              <w:textAlignment w:val="auto"/>
              <w:rPr>
                <w:sz w:val="21"/>
                <w:szCs w:val="21"/>
              </w:rPr>
            </w:pPr>
            <w:r>
              <w:rPr>
                <w:spacing w:val="-5"/>
                <w:sz w:val="21"/>
                <w:szCs w:val="21"/>
              </w:rPr>
              <w:t>借助评价体系，</w:t>
            </w:r>
            <w:r>
              <w:rPr>
                <w:spacing w:val="-4"/>
                <w:sz w:val="21"/>
                <w:szCs w:val="21"/>
              </w:rPr>
              <w:t xml:space="preserve"> </w:t>
            </w:r>
            <w:r>
              <w:rPr>
                <w:spacing w:val="-5"/>
                <w:sz w:val="21"/>
                <w:szCs w:val="21"/>
              </w:rPr>
              <w:t>根据同学的意见修改习作，并誊写清楚。</w:t>
            </w:r>
          </w:p>
        </w:tc>
      </w:tr>
      <w:tr w14:paraId="273126A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jc w:val="center"/>
        </w:trPr>
        <w:tc>
          <w:tcPr>
            <w:tcW w:w="1483" w:type="dxa"/>
            <w:vAlign w:val="top"/>
          </w:tcPr>
          <w:p w14:paraId="66422A65">
            <w:pPr>
              <w:pStyle w:val="15"/>
              <w:keepNext w:val="0"/>
              <w:keepLines w:val="0"/>
              <w:pageBreakBefore w:val="0"/>
              <w:widowControl w:val="0"/>
              <w:kinsoku/>
              <w:wordWrap/>
              <w:overflowPunct/>
              <w:topLinePunct w:val="0"/>
              <w:autoSpaceDE/>
              <w:autoSpaceDN/>
              <w:bidi w:val="0"/>
              <w:adjustRightInd/>
              <w:snapToGrid/>
              <w:spacing w:before="36" w:line="312" w:lineRule="auto"/>
              <w:ind w:left="268"/>
              <w:textAlignment w:val="auto"/>
              <w:rPr>
                <w:sz w:val="21"/>
                <w:szCs w:val="21"/>
              </w:rPr>
            </w:pPr>
            <w:r>
              <w:rPr>
                <w:b/>
                <w:bCs/>
                <w:spacing w:val="-5"/>
                <w:sz w:val="21"/>
                <w:szCs w:val="21"/>
              </w:rPr>
              <w:t>教学过程</w:t>
            </w:r>
          </w:p>
        </w:tc>
        <w:tc>
          <w:tcPr>
            <w:tcW w:w="4491" w:type="dxa"/>
            <w:gridSpan w:val="2"/>
            <w:vAlign w:val="top"/>
          </w:tcPr>
          <w:p w14:paraId="66C28E22">
            <w:pPr>
              <w:pStyle w:val="15"/>
              <w:keepNext w:val="0"/>
              <w:keepLines w:val="0"/>
              <w:pageBreakBefore w:val="0"/>
              <w:widowControl w:val="0"/>
              <w:kinsoku/>
              <w:wordWrap/>
              <w:overflowPunct/>
              <w:topLinePunct w:val="0"/>
              <w:autoSpaceDE/>
              <w:autoSpaceDN/>
              <w:bidi w:val="0"/>
              <w:adjustRightInd/>
              <w:snapToGrid/>
              <w:spacing w:before="36" w:line="312" w:lineRule="auto"/>
              <w:ind w:left="1770"/>
              <w:textAlignment w:val="auto"/>
              <w:rPr>
                <w:sz w:val="21"/>
                <w:szCs w:val="21"/>
              </w:rPr>
            </w:pPr>
            <w:r>
              <w:rPr>
                <w:b/>
                <w:bCs/>
                <w:color w:val="222222"/>
                <w:spacing w:val="-5"/>
                <w:sz w:val="21"/>
                <w:szCs w:val="21"/>
              </w:rPr>
              <w:t>教师</w:t>
            </w:r>
            <w:r>
              <w:rPr>
                <w:b/>
                <w:bCs/>
                <w:spacing w:val="-5"/>
                <w:sz w:val="21"/>
                <w:szCs w:val="21"/>
              </w:rPr>
              <w:t>活动</w:t>
            </w:r>
          </w:p>
        </w:tc>
        <w:tc>
          <w:tcPr>
            <w:tcW w:w="2963" w:type="dxa"/>
            <w:gridSpan w:val="4"/>
            <w:vAlign w:val="top"/>
          </w:tcPr>
          <w:p w14:paraId="06C73881">
            <w:pPr>
              <w:pStyle w:val="15"/>
              <w:keepNext w:val="0"/>
              <w:keepLines w:val="0"/>
              <w:pageBreakBefore w:val="0"/>
              <w:widowControl w:val="0"/>
              <w:kinsoku/>
              <w:wordWrap/>
              <w:overflowPunct/>
              <w:topLinePunct w:val="0"/>
              <w:autoSpaceDE/>
              <w:autoSpaceDN/>
              <w:bidi w:val="0"/>
              <w:adjustRightInd/>
              <w:snapToGrid/>
              <w:spacing w:before="36" w:line="312" w:lineRule="auto"/>
              <w:ind w:left="1010"/>
              <w:textAlignment w:val="auto"/>
              <w:rPr>
                <w:sz w:val="21"/>
                <w:szCs w:val="21"/>
              </w:rPr>
            </w:pPr>
            <w:r>
              <w:rPr>
                <w:b/>
                <w:bCs/>
                <w:spacing w:val="-5"/>
                <w:sz w:val="21"/>
                <w:szCs w:val="21"/>
              </w:rPr>
              <w:t>学生</w:t>
            </w:r>
            <w:r>
              <w:rPr>
                <w:b/>
                <w:bCs/>
                <w:color w:val="222222"/>
                <w:spacing w:val="-5"/>
                <w:sz w:val="21"/>
                <w:szCs w:val="21"/>
              </w:rPr>
              <w:t>活动</w:t>
            </w:r>
          </w:p>
        </w:tc>
        <w:tc>
          <w:tcPr>
            <w:tcW w:w="1226" w:type="dxa"/>
            <w:vAlign w:val="top"/>
          </w:tcPr>
          <w:p w14:paraId="465F36BE">
            <w:pPr>
              <w:pStyle w:val="15"/>
              <w:keepNext w:val="0"/>
              <w:keepLines w:val="0"/>
              <w:pageBreakBefore w:val="0"/>
              <w:widowControl w:val="0"/>
              <w:kinsoku/>
              <w:wordWrap/>
              <w:overflowPunct/>
              <w:topLinePunct w:val="0"/>
              <w:autoSpaceDE/>
              <w:autoSpaceDN/>
              <w:bidi w:val="0"/>
              <w:adjustRightInd/>
              <w:snapToGrid/>
              <w:spacing w:before="36" w:line="312" w:lineRule="auto"/>
              <w:ind w:left="121"/>
              <w:textAlignment w:val="auto"/>
              <w:rPr>
                <w:sz w:val="21"/>
                <w:szCs w:val="21"/>
              </w:rPr>
            </w:pPr>
            <w:r>
              <w:rPr>
                <w:b/>
                <w:bCs/>
                <w:spacing w:val="-5"/>
                <w:sz w:val="21"/>
                <w:szCs w:val="21"/>
              </w:rPr>
              <w:t>二次备课</w:t>
            </w:r>
          </w:p>
        </w:tc>
      </w:tr>
      <w:tr w14:paraId="1A7F925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187" w:hRule="atLeast"/>
          <w:jc w:val="center"/>
        </w:trPr>
        <w:tc>
          <w:tcPr>
            <w:tcW w:w="1483" w:type="dxa"/>
            <w:vAlign w:val="top"/>
          </w:tcPr>
          <w:p w14:paraId="10EB08B1">
            <w:pPr>
              <w:pStyle w:val="15"/>
              <w:keepNext w:val="0"/>
              <w:keepLines w:val="0"/>
              <w:pageBreakBefore w:val="0"/>
              <w:widowControl w:val="0"/>
              <w:kinsoku/>
              <w:wordWrap/>
              <w:overflowPunct/>
              <w:topLinePunct w:val="0"/>
              <w:autoSpaceDE/>
              <w:autoSpaceDN/>
              <w:bidi w:val="0"/>
              <w:adjustRightInd/>
              <w:snapToGrid/>
              <w:spacing w:before="200" w:line="240" w:lineRule="auto"/>
              <w:ind w:left="116" w:right="104" w:firstLine="5"/>
              <w:jc w:val="both"/>
              <w:textAlignment w:val="auto"/>
              <w:rPr>
                <w:sz w:val="21"/>
                <w:szCs w:val="21"/>
              </w:rPr>
            </w:pPr>
            <w:r>
              <w:rPr>
                <w:b/>
                <w:bCs/>
                <w:spacing w:val="-12"/>
                <w:sz w:val="21"/>
                <w:szCs w:val="21"/>
              </w:rPr>
              <w:t>（一）</w:t>
            </w:r>
            <w:r>
              <w:rPr>
                <w:spacing w:val="-74"/>
                <w:sz w:val="21"/>
                <w:szCs w:val="21"/>
              </w:rPr>
              <w:t xml:space="preserve"> </w:t>
            </w:r>
            <w:r>
              <w:rPr>
                <w:b/>
                <w:bCs/>
                <w:spacing w:val="-12"/>
                <w:sz w:val="21"/>
                <w:szCs w:val="21"/>
              </w:rPr>
              <w:t>回</w:t>
            </w:r>
            <w:r>
              <w:rPr>
                <w:spacing w:val="3"/>
                <w:sz w:val="21"/>
                <w:szCs w:val="21"/>
              </w:rPr>
              <w:t xml:space="preserve">  </w:t>
            </w:r>
            <w:r>
              <w:rPr>
                <w:b/>
                <w:bCs/>
                <w:spacing w:val="-12"/>
                <w:sz w:val="21"/>
                <w:szCs w:val="21"/>
              </w:rPr>
              <w:t>顾</w:t>
            </w:r>
            <w:r>
              <w:rPr>
                <w:spacing w:val="1"/>
                <w:sz w:val="21"/>
                <w:szCs w:val="21"/>
              </w:rPr>
              <w:t xml:space="preserve"> </w:t>
            </w:r>
            <w:r>
              <w:rPr>
                <w:b/>
                <w:bCs/>
                <w:spacing w:val="38"/>
                <w:sz w:val="21"/>
                <w:szCs w:val="21"/>
              </w:rPr>
              <w:t>上节课的习</w:t>
            </w:r>
            <w:r>
              <w:rPr>
                <w:spacing w:val="2"/>
                <w:sz w:val="21"/>
                <w:szCs w:val="21"/>
              </w:rPr>
              <w:t xml:space="preserve"> </w:t>
            </w:r>
            <w:r>
              <w:rPr>
                <w:b/>
                <w:bCs/>
                <w:spacing w:val="-24"/>
                <w:sz w:val="21"/>
                <w:szCs w:val="21"/>
              </w:rPr>
              <w:t>作内容，</w:t>
            </w:r>
            <w:r>
              <w:rPr>
                <w:spacing w:val="20"/>
                <w:sz w:val="21"/>
                <w:szCs w:val="21"/>
              </w:rPr>
              <w:t xml:space="preserve"> </w:t>
            </w:r>
            <w:r>
              <w:rPr>
                <w:b/>
                <w:bCs/>
                <w:spacing w:val="-24"/>
                <w:sz w:val="21"/>
                <w:szCs w:val="21"/>
              </w:rPr>
              <w:t>导入</w:t>
            </w:r>
            <w:r>
              <w:rPr>
                <w:sz w:val="21"/>
                <w:szCs w:val="21"/>
              </w:rPr>
              <w:t xml:space="preserve"> </w:t>
            </w:r>
            <w:r>
              <w:rPr>
                <w:b/>
                <w:bCs/>
                <w:spacing w:val="-5"/>
                <w:sz w:val="21"/>
                <w:szCs w:val="21"/>
              </w:rPr>
              <w:t>本课。</w:t>
            </w:r>
          </w:p>
        </w:tc>
        <w:tc>
          <w:tcPr>
            <w:tcW w:w="4491" w:type="dxa"/>
            <w:gridSpan w:val="2"/>
            <w:vAlign w:val="top"/>
          </w:tcPr>
          <w:p w14:paraId="7979C5E0">
            <w:pPr>
              <w:pStyle w:val="15"/>
              <w:keepNext w:val="0"/>
              <w:keepLines w:val="0"/>
              <w:pageBreakBefore w:val="0"/>
              <w:widowControl w:val="0"/>
              <w:kinsoku/>
              <w:wordWrap/>
              <w:overflowPunct/>
              <w:topLinePunct w:val="0"/>
              <w:autoSpaceDE/>
              <w:autoSpaceDN/>
              <w:bidi w:val="0"/>
              <w:adjustRightInd/>
              <w:snapToGrid/>
              <w:spacing w:before="54" w:line="240" w:lineRule="auto"/>
              <w:ind w:left="528" w:right="681" w:firstLine="20"/>
              <w:textAlignment w:val="auto"/>
              <w:rPr>
                <w:sz w:val="21"/>
                <w:szCs w:val="21"/>
              </w:rPr>
            </w:pPr>
            <w:r>
              <w:rPr>
                <w:rFonts w:ascii="Times New Roman" w:hAnsi="Times New Roman" w:eastAsia="Times New Roman" w:cs="Times New Roman"/>
                <w:spacing w:val="-3"/>
                <w:sz w:val="21"/>
                <w:szCs w:val="21"/>
              </w:rPr>
              <w:t>1.</w:t>
            </w:r>
            <w:r>
              <w:rPr>
                <w:spacing w:val="-3"/>
                <w:sz w:val="21"/>
                <w:szCs w:val="21"/>
              </w:rPr>
              <w:t>生根据自己的构思完成习作内容。</w:t>
            </w:r>
            <w:r>
              <w:rPr>
                <w:sz w:val="21"/>
                <w:szCs w:val="21"/>
              </w:rPr>
              <w:t xml:space="preserve"> </w:t>
            </w:r>
            <w:r>
              <w:rPr>
                <w:rFonts w:ascii="Times New Roman" w:hAnsi="Times New Roman" w:eastAsia="Times New Roman" w:cs="Times New Roman"/>
                <w:spacing w:val="-7"/>
                <w:sz w:val="21"/>
                <w:szCs w:val="21"/>
              </w:rPr>
              <w:t>2.</w:t>
            </w:r>
            <w:r>
              <w:rPr>
                <w:spacing w:val="-7"/>
                <w:sz w:val="21"/>
                <w:szCs w:val="21"/>
              </w:rPr>
              <w:t>师巡视，</w:t>
            </w:r>
            <w:r>
              <w:rPr>
                <w:spacing w:val="-18"/>
                <w:sz w:val="21"/>
                <w:szCs w:val="21"/>
              </w:rPr>
              <w:t xml:space="preserve"> </w:t>
            </w:r>
            <w:r>
              <w:rPr>
                <w:spacing w:val="-7"/>
                <w:sz w:val="21"/>
                <w:szCs w:val="21"/>
              </w:rPr>
              <w:t>根据评价要求相机指导。</w:t>
            </w:r>
          </w:p>
        </w:tc>
        <w:tc>
          <w:tcPr>
            <w:tcW w:w="2963" w:type="dxa"/>
            <w:gridSpan w:val="4"/>
            <w:vAlign w:val="top"/>
          </w:tcPr>
          <w:p w14:paraId="15DAFB00">
            <w:pPr>
              <w:keepNext w:val="0"/>
              <w:keepLines w:val="0"/>
              <w:pageBreakBefore w:val="0"/>
              <w:widowControl w:val="0"/>
              <w:kinsoku/>
              <w:wordWrap/>
              <w:overflowPunct/>
              <w:topLinePunct w:val="0"/>
              <w:autoSpaceDE/>
              <w:autoSpaceDN/>
              <w:bidi w:val="0"/>
              <w:adjustRightInd/>
              <w:snapToGrid/>
              <w:spacing w:line="240" w:lineRule="auto"/>
              <w:textAlignment w:val="auto"/>
              <w:rPr>
                <w:rFonts w:ascii="Arial"/>
                <w:sz w:val="21"/>
                <w:szCs w:val="21"/>
              </w:rPr>
            </w:pPr>
          </w:p>
          <w:p w14:paraId="05322C0A">
            <w:pPr>
              <w:pStyle w:val="15"/>
              <w:keepNext w:val="0"/>
              <w:keepLines w:val="0"/>
              <w:pageBreakBefore w:val="0"/>
              <w:widowControl w:val="0"/>
              <w:kinsoku/>
              <w:wordWrap/>
              <w:overflowPunct/>
              <w:topLinePunct w:val="0"/>
              <w:autoSpaceDE/>
              <w:autoSpaceDN/>
              <w:bidi w:val="0"/>
              <w:adjustRightInd/>
              <w:snapToGrid/>
              <w:spacing w:before="68" w:line="240" w:lineRule="auto"/>
              <w:ind w:left="116"/>
              <w:textAlignment w:val="auto"/>
              <w:rPr>
                <w:sz w:val="21"/>
                <w:szCs w:val="21"/>
              </w:rPr>
            </w:pPr>
            <w:r>
              <w:rPr>
                <w:spacing w:val="-3"/>
                <w:sz w:val="21"/>
                <w:szCs w:val="21"/>
              </w:rPr>
              <w:t>学生交流</w:t>
            </w:r>
          </w:p>
        </w:tc>
        <w:tc>
          <w:tcPr>
            <w:tcW w:w="1226" w:type="dxa"/>
            <w:vAlign w:val="top"/>
          </w:tcPr>
          <w:p w14:paraId="188A2029">
            <w:pPr>
              <w:keepNext w:val="0"/>
              <w:keepLines w:val="0"/>
              <w:pageBreakBefore w:val="0"/>
              <w:widowControl w:val="0"/>
              <w:kinsoku/>
              <w:wordWrap/>
              <w:overflowPunct/>
              <w:topLinePunct w:val="0"/>
              <w:autoSpaceDE/>
              <w:autoSpaceDN/>
              <w:bidi w:val="0"/>
              <w:adjustRightInd/>
              <w:snapToGrid/>
              <w:spacing w:line="240" w:lineRule="auto"/>
              <w:textAlignment w:val="auto"/>
              <w:rPr>
                <w:rFonts w:ascii="Arial"/>
                <w:sz w:val="21"/>
                <w:szCs w:val="21"/>
              </w:rPr>
            </w:pPr>
          </w:p>
        </w:tc>
      </w:tr>
      <w:tr w14:paraId="4722A86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701" w:hRule="atLeast"/>
          <w:jc w:val="center"/>
        </w:trPr>
        <w:tc>
          <w:tcPr>
            <w:tcW w:w="1483" w:type="dxa"/>
            <w:vAlign w:val="top"/>
          </w:tcPr>
          <w:p w14:paraId="6ECD5A88">
            <w:pPr>
              <w:keepNext w:val="0"/>
              <w:keepLines w:val="0"/>
              <w:pageBreakBefore w:val="0"/>
              <w:widowControl w:val="0"/>
              <w:kinsoku/>
              <w:wordWrap/>
              <w:overflowPunct/>
              <w:topLinePunct w:val="0"/>
              <w:autoSpaceDE/>
              <w:autoSpaceDN/>
              <w:bidi w:val="0"/>
              <w:adjustRightInd/>
              <w:snapToGrid/>
              <w:spacing w:line="240" w:lineRule="auto"/>
              <w:textAlignment w:val="auto"/>
              <w:rPr>
                <w:rFonts w:ascii="Arial"/>
                <w:sz w:val="21"/>
                <w:szCs w:val="21"/>
              </w:rPr>
            </w:pPr>
          </w:p>
          <w:p w14:paraId="2FD51816">
            <w:pPr>
              <w:pStyle w:val="15"/>
              <w:keepNext w:val="0"/>
              <w:keepLines w:val="0"/>
              <w:pageBreakBefore w:val="0"/>
              <w:widowControl w:val="0"/>
              <w:kinsoku/>
              <w:wordWrap/>
              <w:overflowPunct/>
              <w:topLinePunct w:val="0"/>
              <w:autoSpaceDE/>
              <w:autoSpaceDN/>
              <w:bidi w:val="0"/>
              <w:adjustRightInd/>
              <w:snapToGrid/>
              <w:spacing w:before="68" w:line="240" w:lineRule="auto"/>
              <w:ind w:left="115" w:right="115" w:firstLine="7"/>
              <w:textAlignment w:val="auto"/>
              <w:rPr>
                <w:sz w:val="21"/>
                <w:szCs w:val="21"/>
              </w:rPr>
            </w:pPr>
            <w:r>
              <w:rPr>
                <w:b/>
                <w:bCs/>
                <w:spacing w:val="-20"/>
                <w:sz w:val="21"/>
                <w:szCs w:val="21"/>
              </w:rPr>
              <w:t>（二）</w:t>
            </w:r>
            <w:r>
              <w:rPr>
                <w:spacing w:val="-19"/>
                <w:sz w:val="21"/>
                <w:szCs w:val="21"/>
              </w:rPr>
              <w:t xml:space="preserve"> </w:t>
            </w:r>
            <w:r>
              <w:rPr>
                <w:b/>
                <w:bCs/>
                <w:spacing w:val="-20"/>
                <w:sz w:val="21"/>
                <w:szCs w:val="21"/>
              </w:rPr>
              <w:t>完成草</w:t>
            </w:r>
            <w:r>
              <w:rPr>
                <w:sz w:val="21"/>
                <w:szCs w:val="21"/>
              </w:rPr>
              <w:t xml:space="preserve"> </w:t>
            </w:r>
            <w:r>
              <w:rPr>
                <w:b/>
                <w:bCs/>
                <w:spacing w:val="-3"/>
                <w:sz w:val="21"/>
                <w:szCs w:val="21"/>
              </w:rPr>
              <w:t>稿互评价</w:t>
            </w:r>
          </w:p>
        </w:tc>
        <w:tc>
          <w:tcPr>
            <w:tcW w:w="4491" w:type="dxa"/>
            <w:gridSpan w:val="2"/>
            <w:vAlign w:val="top"/>
          </w:tcPr>
          <w:p w14:paraId="72CD6E59">
            <w:pPr>
              <w:pStyle w:val="15"/>
              <w:keepNext w:val="0"/>
              <w:keepLines w:val="0"/>
              <w:pageBreakBefore w:val="0"/>
              <w:widowControl w:val="0"/>
              <w:kinsoku/>
              <w:wordWrap/>
              <w:overflowPunct/>
              <w:topLinePunct w:val="0"/>
              <w:autoSpaceDE/>
              <w:autoSpaceDN/>
              <w:bidi w:val="0"/>
              <w:adjustRightInd/>
              <w:snapToGrid/>
              <w:spacing w:before="56" w:line="240" w:lineRule="auto"/>
              <w:ind w:left="110" w:right="102" w:firstLine="437"/>
              <w:textAlignment w:val="auto"/>
              <w:rPr>
                <w:sz w:val="21"/>
                <w:szCs w:val="21"/>
              </w:rPr>
            </w:pPr>
            <w:r>
              <w:rPr>
                <w:rFonts w:ascii="Times New Roman" w:hAnsi="Times New Roman" w:eastAsia="Times New Roman" w:cs="Times New Roman"/>
                <w:spacing w:val="-6"/>
                <w:sz w:val="21"/>
                <w:szCs w:val="21"/>
              </w:rPr>
              <w:t>1.</w:t>
            </w:r>
            <w:r>
              <w:rPr>
                <w:spacing w:val="-6"/>
                <w:sz w:val="21"/>
                <w:szCs w:val="21"/>
              </w:rPr>
              <w:t>生完成习作后，根据评价标准先进行自我</w:t>
            </w:r>
            <w:r>
              <w:rPr>
                <w:spacing w:val="16"/>
                <w:sz w:val="21"/>
                <w:szCs w:val="21"/>
              </w:rPr>
              <w:t xml:space="preserve"> </w:t>
            </w:r>
            <w:r>
              <w:rPr>
                <w:spacing w:val="-13"/>
                <w:sz w:val="21"/>
                <w:szCs w:val="21"/>
              </w:rPr>
              <w:t>评价， 再同桌互评。</w:t>
            </w:r>
          </w:p>
          <w:p w14:paraId="0014C828">
            <w:pPr>
              <w:pStyle w:val="15"/>
              <w:keepNext w:val="0"/>
              <w:keepLines w:val="0"/>
              <w:pageBreakBefore w:val="0"/>
              <w:widowControl w:val="0"/>
              <w:kinsoku/>
              <w:wordWrap/>
              <w:overflowPunct/>
              <w:topLinePunct w:val="0"/>
              <w:autoSpaceDE/>
              <w:autoSpaceDN/>
              <w:bidi w:val="0"/>
              <w:adjustRightInd/>
              <w:snapToGrid/>
              <w:spacing w:before="62" w:line="240" w:lineRule="auto"/>
              <w:ind w:left="533"/>
              <w:textAlignment w:val="auto"/>
              <w:rPr>
                <w:sz w:val="21"/>
                <w:szCs w:val="21"/>
              </w:rPr>
            </w:pPr>
            <w:r>
              <w:rPr>
                <w:spacing w:val="-3"/>
                <w:sz w:val="21"/>
                <w:szCs w:val="21"/>
              </w:rPr>
              <w:t>用动物写人：抓特点</w:t>
            </w:r>
          </w:p>
          <w:p w14:paraId="7D7D41E0">
            <w:pPr>
              <w:pStyle w:val="15"/>
              <w:keepNext w:val="0"/>
              <w:keepLines w:val="0"/>
              <w:pageBreakBefore w:val="0"/>
              <w:widowControl w:val="0"/>
              <w:kinsoku/>
              <w:wordWrap/>
              <w:overflowPunct/>
              <w:topLinePunct w:val="0"/>
              <w:autoSpaceDE/>
              <w:autoSpaceDN/>
              <w:bidi w:val="0"/>
              <w:adjustRightInd/>
              <w:snapToGrid/>
              <w:spacing w:before="62" w:line="240" w:lineRule="auto"/>
              <w:ind w:left="117" w:right="102" w:firstLine="438"/>
              <w:textAlignment w:val="auto"/>
              <w:rPr>
                <w:sz w:val="21"/>
                <w:szCs w:val="21"/>
              </w:rPr>
            </w:pPr>
            <w:r>
              <w:rPr>
                <w:spacing w:val="-11"/>
                <w:sz w:val="21"/>
                <w:szCs w:val="21"/>
              </w:rPr>
              <w:t>以事写人：一件事，</w:t>
            </w:r>
            <w:r>
              <w:rPr>
                <w:spacing w:val="-49"/>
                <w:sz w:val="21"/>
                <w:szCs w:val="21"/>
              </w:rPr>
              <w:t xml:space="preserve"> </w:t>
            </w:r>
            <w:r>
              <w:rPr>
                <w:spacing w:val="-11"/>
                <w:sz w:val="21"/>
                <w:szCs w:val="21"/>
              </w:rPr>
              <w:t>具体写  三件事，分别</w:t>
            </w:r>
            <w:r>
              <w:rPr>
                <w:sz w:val="21"/>
                <w:szCs w:val="21"/>
              </w:rPr>
              <w:t xml:space="preserve"> </w:t>
            </w:r>
            <w:r>
              <w:rPr>
                <w:spacing w:val="-4"/>
                <w:sz w:val="21"/>
                <w:szCs w:val="21"/>
              </w:rPr>
              <w:t>写</w:t>
            </w:r>
            <w:r>
              <w:rPr>
                <w:spacing w:val="10"/>
                <w:sz w:val="21"/>
                <w:szCs w:val="21"/>
              </w:rPr>
              <w:t xml:space="preserve">  </w:t>
            </w:r>
            <w:r>
              <w:rPr>
                <w:spacing w:val="-4"/>
                <w:sz w:val="21"/>
                <w:szCs w:val="21"/>
              </w:rPr>
              <w:t>多件事，排比写</w:t>
            </w:r>
          </w:p>
          <w:p w14:paraId="6CE8F5D2">
            <w:pPr>
              <w:keepNext w:val="0"/>
              <w:keepLines w:val="0"/>
              <w:pageBreakBefore w:val="0"/>
              <w:widowControl w:val="0"/>
              <w:kinsoku/>
              <w:wordWrap/>
              <w:overflowPunct/>
              <w:topLinePunct w:val="0"/>
              <w:autoSpaceDE/>
              <w:autoSpaceDN/>
              <w:bidi w:val="0"/>
              <w:adjustRightInd/>
              <w:snapToGrid/>
              <w:spacing w:line="240" w:lineRule="auto"/>
              <w:textAlignment w:val="auto"/>
              <w:rPr>
                <w:sz w:val="21"/>
                <w:szCs w:val="21"/>
              </w:rPr>
            </w:pPr>
          </w:p>
          <w:tbl>
            <w:tblPr>
              <w:tblStyle w:val="16"/>
              <w:tblW w:w="4116" w:type="dxa"/>
              <w:tblInd w:w="19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977"/>
              <w:gridCol w:w="1065"/>
              <w:gridCol w:w="1074"/>
            </w:tblGrid>
            <w:tr w14:paraId="6FE221C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1977" w:type="dxa"/>
                  <w:vAlign w:val="top"/>
                </w:tcPr>
                <w:p w14:paraId="17B1F9D0">
                  <w:pPr>
                    <w:pStyle w:val="15"/>
                    <w:keepNext w:val="0"/>
                    <w:keepLines w:val="0"/>
                    <w:pageBreakBefore w:val="0"/>
                    <w:widowControl w:val="0"/>
                    <w:kinsoku/>
                    <w:wordWrap/>
                    <w:overflowPunct/>
                    <w:topLinePunct w:val="0"/>
                    <w:autoSpaceDE/>
                    <w:autoSpaceDN/>
                    <w:bidi w:val="0"/>
                    <w:adjustRightInd/>
                    <w:snapToGrid/>
                    <w:spacing w:before="70" w:line="240" w:lineRule="auto"/>
                    <w:ind w:left="294"/>
                    <w:textAlignment w:val="auto"/>
                    <w:rPr>
                      <w:sz w:val="21"/>
                      <w:szCs w:val="21"/>
                    </w:rPr>
                  </w:pPr>
                  <w:r>
                    <w:rPr>
                      <w:spacing w:val="-2"/>
                      <w:sz w:val="21"/>
                      <w:szCs w:val="21"/>
                    </w:rPr>
                    <w:t>评价标准</w:t>
                  </w:r>
                </w:p>
              </w:tc>
              <w:tc>
                <w:tcPr>
                  <w:tcW w:w="1065" w:type="dxa"/>
                  <w:vAlign w:val="top"/>
                </w:tcPr>
                <w:p w14:paraId="4324FF87">
                  <w:pPr>
                    <w:pStyle w:val="15"/>
                    <w:keepNext w:val="0"/>
                    <w:keepLines w:val="0"/>
                    <w:pageBreakBefore w:val="0"/>
                    <w:widowControl w:val="0"/>
                    <w:kinsoku/>
                    <w:wordWrap/>
                    <w:overflowPunct/>
                    <w:topLinePunct w:val="0"/>
                    <w:autoSpaceDE/>
                    <w:autoSpaceDN/>
                    <w:bidi w:val="0"/>
                    <w:adjustRightInd/>
                    <w:snapToGrid/>
                    <w:spacing w:before="71" w:line="240" w:lineRule="auto"/>
                    <w:ind w:left="141"/>
                    <w:textAlignment w:val="auto"/>
                    <w:rPr>
                      <w:sz w:val="21"/>
                      <w:szCs w:val="21"/>
                    </w:rPr>
                  </w:pPr>
                  <w:r>
                    <w:rPr>
                      <w:spacing w:val="-10"/>
                      <w:sz w:val="21"/>
                      <w:szCs w:val="21"/>
                    </w:rPr>
                    <w:t>自评</w:t>
                  </w:r>
                </w:p>
              </w:tc>
              <w:tc>
                <w:tcPr>
                  <w:tcW w:w="1074" w:type="dxa"/>
                  <w:vAlign w:val="top"/>
                </w:tcPr>
                <w:p w14:paraId="0900C62C">
                  <w:pPr>
                    <w:pStyle w:val="15"/>
                    <w:keepNext w:val="0"/>
                    <w:keepLines w:val="0"/>
                    <w:pageBreakBefore w:val="0"/>
                    <w:widowControl w:val="0"/>
                    <w:kinsoku/>
                    <w:wordWrap/>
                    <w:overflowPunct/>
                    <w:topLinePunct w:val="0"/>
                    <w:autoSpaceDE/>
                    <w:autoSpaceDN/>
                    <w:bidi w:val="0"/>
                    <w:adjustRightInd/>
                    <w:snapToGrid/>
                    <w:spacing w:before="70" w:line="240" w:lineRule="auto"/>
                    <w:ind w:left="128"/>
                    <w:textAlignment w:val="auto"/>
                    <w:rPr>
                      <w:sz w:val="21"/>
                      <w:szCs w:val="21"/>
                    </w:rPr>
                  </w:pPr>
                  <w:r>
                    <w:rPr>
                      <w:spacing w:val="-5"/>
                      <w:sz w:val="21"/>
                      <w:szCs w:val="21"/>
                    </w:rPr>
                    <w:t>同桌互评</w:t>
                  </w:r>
                </w:p>
              </w:tc>
            </w:tr>
            <w:tr w14:paraId="620B1CC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7" w:hRule="atLeast"/>
              </w:trPr>
              <w:tc>
                <w:tcPr>
                  <w:tcW w:w="1977" w:type="dxa"/>
                  <w:vAlign w:val="top"/>
                </w:tcPr>
                <w:p w14:paraId="5459C727">
                  <w:pPr>
                    <w:pStyle w:val="15"/>
                    <w:keepNext w:val="0"/>
                    <w:keepLines w:val="0"/>
                    <w:pageBreakBefore w:val="0"/>
                    <w:widowControl w:val="0"/>
                    <w:kinsoku/>
                    <w:wordWrap/>
                    <w:overflowPunct/>
                    <w:topLinePunct w:val="0"/>
                    <w:autoSpaceDE/>
                    <w:autoSpaceDN/>
                    <w:bidi w:val="0"/>
                    <w:adjustRightInd/>
                    <w:snapToGrid/>
                    <w:spacing w:before="66" w:line="240" w:lineRule="auto"/>
                    <w:ind w:left="115" w:right="109" w:firstLine="2"/>
                    <w:textAlignment w:val="auto"/>
                    <w:rPr>
                      <w:sz w:val="21"/>
                      <w:szCs w:val="21"/>
                    </w:rPr>
                  </w:pPr>
                  <w:r>
                    <w:rPr>
                      <w:spacing w:val="3"/>
                      <w:sz w:val="21"/>
                      <w:szCs w:val="21"/>
                    </w:rPr>
                    <w:t>是否抓住了家人与</w:t>
                  </w:r>
                  <w:r>
                    <w:rPr>
                      <w:spacing w:val="2"/>
                      <w:sz w:val="21"/>
                      <w:szCs w:val="21"/>
                    </w:rPr>
                    <w:t xml:space="preserve"> </w:t>
                  </w:r>
                  <w:r>
                    <w:rPr>
                      <w:spacing w:val="-1"/>
                      <w:sz w:val="21"/>
                      <w:szCs w:val="21"/>
                    </w:rPr>
                    <w:t>动物的相似之处</w:t>
                  </w:r>
                </w:p>
              </w:tc>
              <w:tc>
                <w:tcPr>
                  <w:tcW w:w="1065" w:type="dxa"/>
                  <w:vAlign w:val="top"/>
                </w:tcPr>
                <w:p w14:paraId="78832E57">
                  <w:pPr>
                    <w:pStyle w:val="15"/>
                    <w:keepNext w:val="0"/>
                    <w:keepLines w:val="0"/>
                    <w:pageBreakBefore w:val="0"/>
                    <w:widowControl w:val="0"/>
                    <w:kinsoku/>
                    <w:wordWrap/>
                    <w:overflowPunct/>
                    <w:topLinePunct w:val="0"/>
                    <w:autoSpaceDE/>
                    <w:autoSpaceDN/>
                    <w:bidi w:val="0"/>
                    <w:adjustRightInd/>
                    <w:snapToGrid/>
                    <w:spacing w:before="67" w:line="240" w:lineRule="auto"/>
                    <w:ind w:left="115" w:right="104"/>
                    <w:textAlignment w:val="auto"/>
                    <w:rPr>
                      <w:sz w:val="21"/>
                      <w:szCs w:val="21"/>
                    </w:rPr>
                  </w:pPr>
                  <w:r>
                    <w:rPr>
                      <w:spacing w:val="28"/>
                      <w:sz w:val="21"/>
                      <w:szCs w:val="21"/>
                    </w:rPr>
                    <w:t>☆☆☆☆</w:t>
                  </w:r>
                  <w:r>
                    <w:rPr>
                      <w:sz w:val="21"/>
                      <w:szCs w:val="21"/>
                    </w:rPr>
                    <w:t xml:space="preserve"> ☆</w:t>
                  </w:r>
                </w:p>
              </w:tc>
              <w:tc>
                <w:tcPr>
                  <w:tcW w:w="1074" w:type="dxa"/>
                  <w:vAlign w:val="top"/>
                </w:tcPr>
                <w:p w14:paraId="5E89BE58">
                  <w:pPr>
                    <w:pStyle w:val="15"/>
                    <w:keepNext w:val="0"/>
                    <w:keepLines w:val="0"/>
                    <w:pageBreakBefore w:val="0"/>
                    <w:widowControl w:val="0"/>
                    <w:kinsoku/>
                    <w:wordWrap/>
                    <w:overflowPunct/>
                    <w:topLinePunct w:val="0"/>
                    <w:autoSpaceDE/>
                    <w:autoSpaceDN/>
                    <w:bidi w:val="0"/>
                    <w:adjustRightInd/>
                    <w:snapToGrid/>
                    <w:spacing w:before="66" w:line="240" w:lineRule="auto"/>
                    <w:ind w:left="114"/>
                    <w:textAlignment w:val="auto"/>
                    <w:rPr>
                      <w:sz w:val="21"/>
                      <w:szCs w:val="21"/>
                    </w:rPr>
                  </w:pPr>
                  <w:r>
                    <w:rPr>
                      <w:spacing w:val="-2"/>
                      <w:sz w:val="21"/>
                      <w:szCs w:val="21"/>
                    </w:rPr>
                    <w:t>☆☆☆☆☆</w:t>
                  </w:r>
                </w:p>
              </w:tc>
            </w:tr>
            <w:tr w14:paraId="1AA6A08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0" w:hRule="atLeast"/>
              </w:trPr>
              <w:tc>
                <w:tcPr>
                  <w:tcW w:w="1977" w:type="dxa"/>
                  <w:vAlign w:val="top"/>
                </w:tcPr>
                <w:p w14:paraId="27A838A4">
                  <w:pPr>
                    <w:pStyle w:val="15"/>
                    <w:keepNext w:val="0"/>
                    <w:keepLines w:val="0"/>
                    <w:pageBreakBefore w:val="0"/>
                    <w:widowControl w:val="0"/>
                    <w:kinsoku/>
                    <w:wordWrap/>
                    <w:overflowPunct/>
                    <w:topLinePunct w:val="0"/>
                    <w:autoSpaceDE/>
                    <w:autoSpaceDN/>
                    <w:bidi w:val="0"/>
                    <w:adjustRightInd/>
                    <w:snapToGrid/>
                    <w:spacing w:before="69" w:line="240" w:lineRule="auto"/>
                    <w:ind w:left="128" w:right="109" w:hanging="11"/>
                    <w:textAlignment w:val="auto"/>
                    <w:rPr>
                      <w:sz w:val="21"/>
                      <w:szCs w:val="21"/>
                    </w:rPr>
                  </w:pPr>
                  <w:r>
                    <w:rPr>
                      <w:spacing w:val="3"/>
                      <w:sz w:val="21"/>
                      <w:szCs w:val="21"/>
                    </w:rPr>
                    <w:t>是否写清楚了家人</w:t>
                  </w:r>
                  <w:r>
                    <w:rPr>
                      <w:spacing w:val="2"/>
                      <w:sz w:val="21"/>
                      <w:szCs w:val="21"/>
                    </w:rPr>
                    <w:t xml:space="preserve"> </w:t>
                  </w:r>
                  <w:r>
                    <w:rPr>
                      <w:spacing w:val="-5"/>
                      <w:sz w:val="21"/>
                      <w:szCs w:val="21"/>
                    </w:rPr>
                    <w:t>的特点</w:t>
                  </w:r>
                </w:p>
              </w:tc>
              <w:tc>
                <w:tcPr>
                  <w:tcW w:w="1065" w:type="dxa"/>
                  <w:vAlign w:val="top"/>
                </w:tcPr>
                <w:p w14:paraId="513CD9CE">
                  <w:pPr>
                    <w:pStyle w:val="15"/>
                    <w:keepNext w:val="0"/>
                    <w:keepLines w:val="0"/>
                    <w:pageBreakBefore w:val="0"/>
                    <w:widowControl w:val="0"/>
                    <w:kinsoku/>
                    <w:wordWrap/>
                    <w:overflowPunct/>
                    <w:topLinePunct w:val="0"/>
                    <w:autoSpaceDE/>
                    <w:autoSpaceDN/>
                    <w:bidi w:val="0"/>
                    <w:adjustRightInd/>
                    <w:snapToGrid/>
                    <w:spacing w:before="71" w:line="240" w:lineRule="auto"/>
                    <w:ind w:left="115" w:right="104"/>
                    <w:textAlignment w:val="auto"/>
                    <w:rPr>
                      <w:sz w:val="21"/>
                      <w:szCs w:val="21"/>
                    </w:rPr>
                  </w:pPr>
                  <w:r>
                    <w:rPr>
                      <w:spacing w:val="28"/>
                      <w:sz w:val="21"/>
                      <w:szCs w:val="21"/>
                    </w:rPr>
                    <w:t>☆☆☆☆</w:t>
                  </w:r>
                  <w:r>
                    <w:rPr>
                      <w:sz w:val="21"/>
                      <w:szCs w:val="21"/>
                    </w:rPr>
                    <w:t xml:space="preserve"> ☆</w:t>
                  </w:r>
                </w:p>
              </w:tc>
              <w:tc>
                <w:tcPr>
                  <w:tcW w:w="1074" w:type="dxa"/>
                  <w:vAlign w:val="top"/>
                </w:tcPr>
                <w:p w14:paraId="6531424A">
                  <w:pPr>
                    <w:pStyle w:val="15"/>
                    <w:keepNext w:val="0"/>
                    <w:keepLines w:val="0"/>
                    <w:pageBreakBefore w:val="0"/>
                    <w:widowControl w:val="0"/>
                    <w:kinsoku/>
                    <w:wordWrap/>
                    <w:overflowPunct/>
                    <w:topLinePunct w:val="0"/>
                    <w:autoSpaceDE/>
                    <w:autoSpaceDN/>
                    <w:bidi w:val="0"/>
                    <w:adjustRightInd/>
                    <w:snapToGrid/>
                    <w:spacing w:before="70" w:line="240" w:lineRule="auto"/>
                    <w:ind w:left="114"/>
                    <w:textAlignment w:val="auto"/>
                    <w:rPr>
                      <w:sz w:val="21"/>
                      <w:szCs w:val="21"/>
                    </w:rPr>
                  </w:pPr>
                  <w:r>
                    <w:rPr>
                      <w:spacing w:val="-2"/>
                      <w:sz w:val="21"/>
                      <w:szCs w:val="21"/>
                    </w:rPr>
                    <w:t>☆☆☆☆☆</w:t>
                  </w:r>
                </w:p>
              </w:tc>
            </w:tr>
            <w:tr w14:paraId="7BD1333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5" w:hRule="atLeast"/>
              </w:trPr>
              <w:tc>
                <w:tcPr>
                  <w:tcW w:w="1977" w:type="dxa"/>
                  <w:vAlign w:val="top"/>
                </w:tcPr>
                <w:p w14:paraId="30118B85">
                  <w:pPr>
                    <w:pStyle w:val="15"/>
                    <w:keepNext w:val="0"/>
                    <w:keepLines w:val="0"/>
                    <w:pageBreakBefore w:val="0"/>
                    <w:widowControl w:val="0"/>
                    <w:kinsoku/>
                    <w:wordWrap/>
                    <w:overflowPunct/>
                    <w:topLinePunct w:val="0"/>
                    <w:autoSpaceDE/>
                    <w:autoSpaceDN/>
                    <w:bidi w:val="0"/>
                    <w:adjustRightInd/>
                    <w:snapToGrid/>
                    <w:spacing w:before="69" w:line="240" w:lineRule="auto"/>
                    <w:ind w:left="114" w:right="108" w:firstLine="2"/>
                    <w:jc w:val="both"/>
                    <w:textAlignment w:val="auto"/>
                    <w:rPr>
                      <w:sz w:val="21"/>
                      <w:szCs w:val="21"/>
                    </w:rPr>
                  </w:pPr>
                  <w:r>
                    <w:rPr>
                      <w:spacing w:val="16"/>
                      <w:sz w:val="21"/>
                      <w:szCs w:val="21"/>
                    </w:rPr>
                    <w:t>是否采用了</w:t>
                  </w:r>
                  <w:r>
                    <w:rPr>
                      <w:spacing w:val="-37"/>
                      <w:sz w:val="21"/>
                      <w:szCs w:val="21"/>
                    </w:rPr>
                    <w:t xml:space="preserve"> </w:t>
                  </w:r>
                  <w:r>
                    <w:rPr>
                      <w:spacing w:val="16"/>
                      <w:sz w:val="21"/>
                      <w:szCs w:val="21"/>
                    </w:rPr>
                    <w:t>一</w:t>
                  </w:r>
                  <w:r>
                    <w:rPr>
                      <w:spacing w:val="-47"/>
                      <w:sz w:val="21"/>
                      <w:szCs w:val="21"/>
                    </w:rPr>
                    <w:t xml:space="preserve"> </w:t>
                  </w:r>
                  <w:r>
                    <w:rPr>
                      <w:spacing w:val="16"/>
                      <w:sz w:val="21"/>
                      <w:szCs w:val="21"/>
                    </w:rPr>
                    <w:t>件</w:t>
                  </w:r>
                  <w:r>
                    <w:rPr>
                      <w:sz w:val="21"/>
                      <w:szCs w:val="21"/>
                    </w:rPr>
                    <w:t xml:space="preserve"> </w:t>
                  </w:r>
                  <w:r>
                    <w:rPr>
                      <w:spacing w:val="3"/>
                      <w:sz w:val="21"/>
                      <w:szCs w:val="21"/>
                    </w:rPr>
                    <w:t>事，具体写；三件</w:t>
                  </w:r>
                  <w:r>
                    <w:rPr>
                      <w:spacing w:val="6"/>
                      <w:sz w:val="21"/>
                      <w:szCs w:val="21"/>
                    </w:rPr>
                    <w:t xml:space="preserve"> </w:t>
                  </w:r>
                  <w:r>
                    <w:rPr>
                      <w:spacing w:val="3"/>
                      <w:sz w:val="21"/>
                      <w:szCs w:val="21"/>
                    </w:rPr>
                    <w:t>事，分别写；多件</w:t>
                  </w:r>
                  <w:r>
                    <w:rPr>
                      <w:spacing w:val="6"/>
                      <w:sz w:val="21"/>
                      <w:szCs w:val="21"/>
                    </w:rPr>
                    <w:t xml:space="preserve"> </w:t>
                  </w:r>
                  <w:r>
                    <w:rPr>
                      <w:spacing w:val="-1"/>
                      <w:sz w:val="21"/>
                      <w:szCs w:val="21"/>
                    </w:rPr>
                    <w:t>事，排比写的方法</w:t>
                  </w:r>
                </w:p>
              </w:tc>
              <w:tc>
                <w:tcPr>
                  <w:tcW w:w="1065" w:type="dxa"/>
                  <w:vAlign w:val="top"/>
                </w:tcPr>
                <w:p w14:paraId="18541BA8">
                  <w:pPr>
                    <w:pStyle w:val="15"/>
                    <w:keepNext w:val="0"/>
                    <w:keepLines w:val="0"/>
                    <w:pageBreakBefore w:val="0"/>
                    <w:widowControl w:val="0"/>
                    <w:kinsoku/>
                    <w:wordWrap/>
                    <w:overflowPunct/>
                    <w:topLinePunct w:val="0"/>
                    <w:autoSpaceDE/>
                    <w:autoSpaceDN/>
                    <w:bidi w:val="0"/>
                    <w:adjustRightInd/>
                    <w:snapToGrid/>
                    <w:spacing w:before="69" w:line="240" w:lineRule="auto"/>
                    <w:ind w:left="115" w:right="104"/>
                    <w:textAlignment w:val="auto"/>
                    <w:rPr>
                      <w:sz w:val="21"/>
                      <w:szCs w:val="21"/>
                    </w:rPr>
                  </w:pPr>
                  <w:r>
                    <w:rPr>
                      <w:spacing w:val="28"/>
                      <w:sz w:val="21"/>
                      <w:szCs w:val="21"/>
                    </w:rPr>
                    <w:t>☆☆☆☆</w:t>
                  </w:r>
                  <w:r>
                    <w:rPr>
                      <w:sz w:val="21"/>
                      <w:szCs w:val="21"/>
                    </w:rPr>
                    <w:t xml:space="preserve"> ☆</w:t>
                  </w:r>
                </w:p>
              </w:tc>
              <w:tc>
                <w:tcPr>
                  <w:tcW w:w="1074" w:type="dxa"/>
                  <w:vAlign w:val="top"/>
                </w:tcPr>
                <w:p w14:paraId="7201F441">
                  <w:pPr>
                    <w:pStyle w:val="15"/>
                    <w:keepNext w:val="0"/>
                    <w:keepLines w:val="0"/>
                    <w:pageBreakBefore w:val="0"/>
                    <w:widowControl w:val="0"/>
                    <w:kinsoku/>
                    <w:wordWrap/>
                    <w:overflowPunct/>
                    <w:topLinePunct w:val="0"/>
                    <w:autoSpaceDE/>
                    <w:autoSpaceDN/>
                    <w:bidi w:val="0"/>
                    <w:adjustRightInd/>
                    <w:snapToGrid/>
                    <w:spacing w:before="68" w:line="240" w:lineRule="auto"/>
                    <w:ind w:left="114"/>
                    <w:textAlignment w:val="auto"/>
                    <w:rPr>
                      <w:sz w:val="21"/>
                      <w:szCs w:val="21"/>
                    </w:rPr>
                  </w:pPr>
                  <w:r>
                    <w:rPr>
                      <w:spacing w:val="-2"/>
                      <w:sz w:val="21"/>
                      <w:szCs w:val="21"/>
                    </w:rPr>
                    <w:t>☆☆☆☆☆</w:t>
                  </w:r>
                </w:p>
              </w:tc>
            </w:tr>
          </w:tbl>
          <w:p w14:paraId="29FFC86D">
            <w:pPr>
              <w:keepNext w:val="0"/>
              <w:keepLines w:val="0"/>
              <w:pageBreakBefore w:val="0"/>
              <w:widowControl w:val="0"/>
              <w:kinsoku/>
              <w:wordWrap/>
              <w:overflowPunct/>
              <w:topLinePunct w:val="0"/>
              <w:autoSpaceDE/>
              <w:autoSpaceDN/>
              <w:bidi w:val="0"/>
              <w:adjustRightInd/>
              <w:snapToGrid/>
              <w:spacing w:line="240" w:lineRule="auto"/>
              <w:textAlignment w:val="auto"/>
              <w:rPr>
                <w:rFonts w:ascii="Arial"/>
                <w:sz w:val="21"/>
                <w:szCs w:val="21"/>
              </w:rPr>
            </w:pPr>
          </w:p>
          <w:p w14:paraId="17D08501">
            <w:pPr>
              <w:pStyle w:val="15"/>
              <w:keepNext w:val="0"/>
              <w:keepLines w:val="0"/>
              <w:pageBreakBefore w:val="0"/>
              <w:widowControl w:val="0"/>
              <w:kinsoku/>
              <w:wordWrap/>
              <w:overflowPunct/>
              <w:topLinePunct w:val="0"/>
              <w:autoSpaceDE/>
              <w:autoSpaceDN/>
              <w:bidi w:val="0"/>
              <w:adjustRightInd/>
              <w:snapToGrid/>
              <w:spacing w:before="69" w:line="240" w:lineRule="auto"/>
              <w:ind w:left="528"/>
              <w:textAlignment w:val="auto"/>
              <w:rPr>
                <w:sz w:val="21"/>
                <w:szCs w:val="21"/>
              </w:rPr>
            </w:pPr>
            <w:r>
              <w:rPr>
                <w:rFonts w:ascii="Times New Roman" w:hAnsi="Times New Roman" w:eastAsia="Times New Roman" w:cs="Times New Roman"/>
                <w:spacing w:val="-2"/>
                <w:sz w:val="21"/>
                <w:szCs w:val="21"/>
              </w:rPr>
              <w:t>2.</w:t>
            </w:r>
            <w:r>
              <w:rPr>
                <w:spacing w:val="-2"/>
                <w:sz w:val="21"/>
                <w:szCs w:val="21"/>
              </w:rPr>
              <w:t>根据自评和互评进行修改。</w:t>
            </w:r>
          </w:p>
          <w:p w14:paraId="612CEACB">
            <w:pPr>
              <w:pStyle w:val="15"/>
              <w:keepNext w:val="0"/>
              <w:keepLines w:val="0"/>
              <w:pageBreakBefore w:val="0"/>
              <w:widowControl w:val="0"/>
              <w:kinsoku/>
              <w:wordWrap/>
              <w:overflowPunct/>
              <w:topLinePunct w:val="0"/>
              <w:autoSpaceDE/>
              <w:autoSpaceDN/>
              <w:bidi w:val="0"/>
              <w:adjustRightInd/>
              <w:snapToGrid/>
              <w:spacing w:before="61" w:line="240" w:lineRule="auto"/>
              <w:ind w:left="111" w:right="102" w:firstLine="420"/>
              <w:textAlignment w:val="auto"/>
              <w:rPr>
                <w:sz w:val="21"/>
                <w:szCs w:val="21"/>
              </w:rPr>
            </w:pPr>
            <w:r>
              <w:rPr>
                <w:rFonts w:ascii="Times New Roman" w:hAnsi="Times New Roman" w:eastAsia="Times New Roman" w:cs="Times New Roman"/>
                <w:spacing w:val="-7"/>
                <w:sz w:val="21"/>
                <w:szCs w:val="21"/>
              </w:rPr>
              <w:t>3.</w:t>
            </w:r>
            <w:r>
              <w:rPr>
                <w:spacing w:val="-7"/>
                <w:sz w:val="21"/>
                <w:szCs w:val="21"/>
              </w:rPr>
              <w:t>在作文本上认真眷写习作，</w:t>
            </w:r>
            <w:r>
              <w:rPr>
                <w:spacing w:val="-53"/>
                <w:sz w:val="21"/>
                <w:szCs w:val="21"/>
              </w:rPr>
              <w:t xml:space="preserve"> </w:t>
            </w:r>
            <w:r>
              <w:rPr>
                <w:spacing w:val="-7"/>
                <w:sz w:val="21"/>
                <w:szCs w:val="21"/>
              </w:rPr>
              <w:t>书写干净、整</w:t>
            </w:r>
            <w:r>
              <w:rPr>
                <w:sz w:val="21"/>
                <w:szCs w:val="21"/>
              </w:rPr>
              <w:t xml:space="preserve"> </w:t>
            </w:r>
            <w:r>
              <w:rPr>
                <w:spacing w:val="-5"/>
                <w:sz w:val="21"/>
                <w:szCs w:val="21"/>
              </w:rPr>
              <w:t>齐、美观。</w:t>
            </w:r>
          </w:p>
        </w:tc>
        <w:tc>
          <w:tcPr>
            <w:tcW w:w="2963" w:type="dxa"/>
            <w:gridSpan w:val="4"/>
            <w:vAlign w:val="top"/>
          </w:tcPr>
          <w:p w14:paraId="414DAE56">
            <w:pPr>
              <w:pStyle w:val="15"/>
              <w:keepNext w:val="0"/>
              <w:keepLines w:val="0"/>
              <w:pageBreakBefore w:val="0"/>
              <w:widowControl w:val="0"/>
              <w:kinsoku/>
              <w:wordWrap/>
              <w:overflowPunct/>
              <w:topLinePunct w:val="0"/>
              <w:autoSpaceDE/>
              <w:autoSpaceDN/>
              <w:bidi w:val="0"/>
              <w:adjustRightInd/>
              <w:snapToGrid/>
              <w:spacing w:before="56" w:line="240" w:lineRule="auto"/>
              <w:ind w:right="15"/>
              <w:jc w:val="right"/>
              <w:textAlignment w:val="auto"/>
              <w:rPr>
                <w:sz w:val="21"/>
                <w:szCs w:val="21"/>
              </w:rPr>
            </w:pPr>
            <w:r>
              <w:rPr>
                <w:spacing w:val="-4"/>
                <w:sz w:val="21"/>
                <w:szCs w:val="21"/>
              </w:rPr>
              <w:t>自我评价，再同桌互评。</w:t>
            </w:r>
          </w:p>
          <w:p w14:paraId="4D5A4801">
            <w:pPr>
              <w:pStyle w:val="15"/>
              <w:keepNext w:val="0"/>
              <w:keepLines w:val="0"/>
              <w:pageBreakBefore w:val="0"/>
              <w:widowControl w:val="0"/>
              <w:kinsoku/>
              <w:wordWrap/>
              <w:overflowPunct/>
              <w:topLinePunct w:val="0"/>
              <w:autoSpaceDE/>
              <w:autoSpaceDN/>
              <w:bidi w:val="0"/>
              <w:adjustRightInd/>
              <w:snapToGrid/>
              <w:spacing w:before="64" w:line="240" w:lineRule="auto"/>
              <w:ind w:left="129" w:right="101" w:firstLine="404"/>
              <w:textAlignment w:val="auto"/>
              <w:rPr>
                <w:sz w:val="21"/>
                <w:szCs w:val="21"/>
              </w:rPr>
            </w:pPr>
            <w:r>
              <w:rPr>
                <w:spacing w:val="-11"/>
                <w:sz w:val="21"/>
                <w:szCs w:val="21"/>
              </w:rPr>
              <w:t>用“</w:t>
            </w:r>
            <w:r>
              <w:rPr>
                <w:spacing w:val="1"/>
                <w:sz w:val="21"/>
                <w:szCs w:val="21"/>
                <w:u w:val="single" w:color="auto"/>
              </w:rPr>
              <w:t xml:space="preserve">     </w:t>
            </w:r>
            <w:r>
              <w:rPr>
                <w:spacing w:val="-11"/>
                <w:sz w:val="21"/>
                <w:szCs w:val="21"/>
              </w:rPr>
              <w:t>”勾划出写得好</w:t>
            </w:r>
            <w:r>
              <w:rPr>
                <w:spacing w:val="1"/>
                <w:sz w:val="21"/>
                <w:szCs w:val="21"/>
              </w:rPr>
              <w:t xml:space="preserve"> </w:t>
            </w:r>
            <w:r>
              <w:rPr>
                <w:spacing w:val="-5"/>
                <w:sz w:val="21"/>
                <w:szCs w:val="21"/>
              </w:rPr>
              <w:t>的词句</w:t>
            </w:r>
          </w:p>
          <w:p w14:paraId="68C11D0B">
            <w:pPr>
              <w:pStyle w:val="15"/>
              <w:keepNext w:val="0"/>
              <w:keepLines w:val="0"/>
              <w:pageBreakBefore w:val="0"/>
              <w:widowControl w:val="0"/>
              <w:kinsoku/>
              <w:wordWrap/>
              <w:overflowPunct/>
              <w:topLinePunct w:val="0"/>
              <w:autoSpaceDE/>
              <w:autoSpaceDN/>
              <w:bidi w:val="0"/>
              <w:adjustRightInd/>
              <w:snapToGrid/>
              <w:spacing w:before="60" w:line="240" w:lineRule="auto"/>
              <w:ind w:left="113" w:right="102" w:firstLine="421"/>
              <w:textAlignment w:val="auto"/>
              <w:rPr>
                <w:sz w:val="21"/>
                <w:szCs w:val="21"/>
              </w:rPr>
            </w:pPr>
            <w:r>
              <w:rPr>
                <w:sz w:val="21"/>
                <w:szCs w:val="21"/>
              </w:rPr>
              <w:t>不足的地方提出自己的建</w:t>
            </w:r>
            <w:r>
              <w:rPr>
                <w:spacing w:val="9"/>
                <w:sz w:val="21"/>
                <w:szCs w:val="21"/>
              </w:rPr>
              <w:t xml:space="preserve"> </w:t>
            </w:r>
            <w:r>
              <w:rPr>
                <w:spacing w:val="-10"/>
                <w:sz w:val="21"/>
                <w:szCs w:val="21"/>
              </w:rPr>
              <w:t>议。</w:t>
            </w:r>
          </w:p>
          <w:p w14:paraId="6C31F177">
            <w:pPr>
              <w:pStyle w:val="15"/>
              <w:keepNext w:val="0"/>
              <w:keepLines w:val="0"/>
              <w:pageBreakBefore w:val="0"/>
              <w:widowControl w:val="0"/>
              <w:kinsoku/>
              <w:wordWrap/>
              <w:overflowPunct/>
              <w:topLinePunct w:val="0"/>
              <w:autoSpaceDE/>
              <w:autoSpaceDN/>
              <w:bidi w:val="0"/>
              <w:adjustRightInd/>
              <w:snapToGrid/>
              <w:spacing w:before="59" w:line="240" w:lineRule="auto"/>
              <w:ind w:left="530"/>
              <w:textAlignment w:val="auto"/>
              <w:rPr>
                <w:sz w:val="21"/>
                <w:szCs w:val="21"/>
              </w:rPr>
            </w:pPr>
            <w:r>
              <w:rPr>
                <w:sz w:val="21"/>
                <w:szCs w:val="21"/>
              </w:rPr>
              <w:t>进行修改、眷写</w:t>
            </w:r>
          </w:p>
        </w:tc>
        <w:tc>
          <w:tcPr>
            <w:tcW w:w="1226" w:type="dxa"/>
            <w:vMerge w:val="restart"/>
            <w:tcBorders>
              <w:bottom w:val="nil"/>
            </w:tcBorders>
            <w:vAlign w:val="top"/>
          </w:tcPr>
          <w:p w14:paraId="146FB44C">
            <w:pPr>
              <w:keepNext w:val="0"/>
              <w:keepLines w:val="0"/>
              <w:pageBreakBefore w:val="0"/>
              <w:widowControl w:val="0"/>
              <w:kinsoku/>
              <w:wordWrap/>
              <w:overflowPunct/>
              <w:topLinePunct w:val="0"/>
              <w:autoSpaceDE/>
              <w:autoSpaceDN/>
              <w:bidi w:val="0"/>
              <w:adjustRightInd/>
              <w:snapToGrid/>
              <w:spacing w:line="240" w:lineRule="auto"/>
              <w:textAlignment w:val="auto"/>
              <w:rPr>
                <w:rFonts w:ascii="Arial"/>
                <w:sz w:val="21"/>
                <w:szCs w:val="21"/>
              </w:rPr>
            </w:pPr>
          </w:p>
        </w:tc>
      </w:tr>
      <w:tr w14:paraId="2E251D3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9" w:hRule="atLeast"/>
          <w:jc w:val="center"/>
        </w:trPr>
        <w:tc>
          <w:tcPr>
            <w:tcW w:w="1483" w:type="dxa"/>
            <w:vAlign w:val="top"/>
          </w:tcPr>
          <w:p w14:paraId="6DECC5AA">
            <w:pPr>
              <w:pStyle w:val="15"/>
              <w:keepNext w:val="0"/>
              <w:keepLines w:val="0"/>
              <w:pageBreakBefore w:val="0"/>
              <w:widowControl w:val="0"/>
              <w:kinsoku/>
              <w:wordWrap/>
              <w:overflowPunct/>
              <w:topLinePunct w:val="0"/>
              <w:autoSpaceDE/>
              <w:autoSpaceDN/>
              <w:bidi w:val="0"/>
              <w:adjustRightInd/>
              <w:snapToGrid/>
              <w:spacing w:before="127" w:line="240" w:lineRule="auto"/>
              <w:ind w:left="266"/>
              <w:textAlignment w:val="auto"/>
              <w:rPr>
                <w:sz w:val="21"/>
                <w:szCs w:val="21"/>
              </w:rPr>
            </w:pPr>
            <w:r>
              <w:rPr>
                <w:b/>
                <w:bCs/>
                <w:spacing w:val="-5"/>
                <w:sz w:val="21"/>
                <w:szCs w:val="21"/>
              </w:rPr>
              <w:t>作业设计</w:t>
            </w:r>
          </w:p>
        </w:tc>
        <w:tc>
          <w:tcPr>
            <w:tcW w:w="7454" w:type="dxa"/>
            <w:gridSpan w:val="6"/>
            <w:vAlign w:val="top"/>
          </w:tcPr>
          <w:p w14:paraId="534053EF">
            <w:pPr>
              <w:pStyle w:val="15"/>
              <w:keepNext w:val="0"/>
              <w:keepLines w:val="0"/>
              <w:pageBreakBefore w:val="0"/>
              <w:widowControl w:val="0"/>
              <w:kinsoku/>
              <w:wordWrap/>
              <w:overflowPunct/>
              <w:topLinePunct w:val="0"/>
              <w:autoSpaceDE/>
              <w:autoSpaceDN/>
              <w:bidi w:val="0"/>
              <w:adjustRightInd/>
              <w:snapToGrid/>
              <w:spacing w:before="55" w:line="240" w:lineRule="auto"/>
              <w:ind w:left="531"/>
              <w:textAlignment w:val="auto"/>
              <w:rPr>
                <w:sz w:val="21"/>
                <w:szCs w:val="21"/>
              </w:rPr>
            </w:pPr>
            <w:r>
              <w:rPr>
                <w:spacing w:val="-1"/>
                <w:sz w:val="21"/>
                <w:szCs w:val="21"/>
              </w:rPr>
              <w:t>修改、认真眷写习作</w:t>
            </w:r>
          </w:p>
        </w:tc>
        <w:tc>
          <w:tcPr>
            <w:tcW w:w="1226" w:type="dxa"/>
            <w:vMerge w:val="continue"/>
            <w:tcBorders>
              <w:top w:val="nil"/>
              <w:bottom w:val="nil"/>
            </w:tcBorders>
            <w:vAlign w:val="top"/>
          </w:tcPr>
          <w:p w14:paraId="771A3720">
            <w:pPr>
              <w:keepNext w:val="0"/>
              <w:keepLines w:val="0"/>
              <w:pageBreakBefore w:val="0"/>
              <w:widowControl w:val="0"/>
              <w:kinsoku/>
              <w:wordWrap/>
              <w:overflowPunct/>
              <w:topLinePunct w:val="0"/>
              <w:autoSpaceDE/>
              <w:autoSpaceDN/>
              <w:bidi w:val="0"/>
              <w:adjustRightInd/>
              <w:snapToGrid/>
              <w:spacing w:line="240" w:lineRule="auto"/>
              <w:textAlignment w:val="auto"/>
              <w:rPr>
                <w:rFonts w:ascii="Arial"/>
                <w:sz w:val="21"/>
                <w:szCs w:val="21"/>
              </w:rPr>
            </w:pPr>
          </w:p>
        </w:tc>
      </w:tr>
      <w:tr w14:paraId="069CEFC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20" w:hRule="atLeast"/>
          <w:jc w:val="center"/>
        </w:trPr>
        <w:tc>
          <w:tcPr>
            <w:tcW w:w="1483" w:type="dxa"/>
            <w:vAlign w:val="top"/>
          </w:tcPr>
          <w:p w14:paraId="2D630A59">
            <w:pPr>
              <w:pStyle w:val="15"/>
              <w:keepNext w:val="0"/>
              <w:keepLines w:val="0"/>
              <w:pageBreakBefore w:val="0"/>
              <w:widowControl w:val="0"/>
              <w:kinsoku/>
              <w:wordWrap/>
              <w:overflowPunct/>
              <w:topLinePunct w:val="0"/>
              <w:autoSpaceDE/>
              <w:autoSpaceDN/>
              <w:bidi w:val="0"/>
              <w:adjustRightInd/>
              <w:snapToGrid/>
              <w:spacing w:before="292" w:line="240" w:lineRule="auto"/>
              <w:ind w:left="266"/>
              <w:textAlignment w:val="auto"/>
              <w:rPr>
                <w:sz w:val="21"/>
                <w:szCs w:val="21"/>
              </w:rPr>
            </w:pPr>
            <w:r>
              <w:rPr>
                <w:b/>
                <w:bCs/>
                <w:spacing w:val="-5"/>
                <w:sz w:val="21"/>
                <w:szCs w:val="21"/>
              </w:rPr>
              <w:t>板书设计</w:t>
            </w:r>
          </w:p>
        </w:tc>
        <w:tc>
          <w:tcPr>
            <w:tcW w:w="7454" w:type="dxa"/>
            <w:gridSpan w:val="6"/>
            <w:vAlign w:val="top"/>
          </w:tcPr>
          <w:p w14:paraId="0E764171">
            <w:pPr>
              <w:pStyle w:val="15"/>
              <w:keepNext w:val="0"/>
              <w:keepLines w:val="0"/>
              <w:pageBreakBefore w:val="0"/>
              <w:widowControl w:val="0"/>
              <w:kinsoku/>
              <w:wordWrap/>
              <w:overflowPunct/>
              <w:topLinePunct w:val="0"/>
              <w:autoSpaceDE/>
              <w:autoSpaceDN/>
              <w:bidi w:val="0"/>
              <w:adjustRightInd/>
              <w:snapToGrid/>
              <w:spacing w:before="56" w:line="240" w:lineRule="auto"/>
              <w:ind w:left="1373"/>
              <w:textAlignment w:val="auto"/>
              <w:rPr>
                <w:sz w:val="21"/>
                <w:szCs w:val="21"/>
              </w:rPr>
            </w:pPr>
            <w:r>
              <w:rPr>
                <w:spacing w:val="-1"/>
                <w:sz w:val="21"/>
                <w:szCs w:val="21"/>
              </w:rPr>
              <w:t>《小小“动物园”》</w:t>
            </w:r>
          </w:p>
          <w:p w14:paraId="13E7B903">
            <w:pPr>
              <w:pStyle w:val="15"/>
              <w:keepNext w:val="0"/>
              <w:keepLines w:val="0"/>
              <w:pageBreakBefore w:val="0"/>
              <w:widowControl w:val="0"/>
              <w:kinsoku/>
              <w:wordWrap/>
              <w:overflowPunct/>
              <w:topLinePunct w:val="0"/>
              <w:autoSpaceDE/>
              <w:autoSpaceDN/>
              <w:bidi w:val="0"/>
              <w:adjustRightInd/>
              <w:snapToGrid/>
              <w:spacing w:before="60" w:line="240" w:lineRule="auto"/>
              <w:ind w:left="1582"/>
              <w:textAlignment w:val="auto"/>
              <w:rPr>
                <w:sz w:val="21"/>
                <w:szCs w:val="21"/>
              </w:rPr>
            </w:pPr>
            <w:r>
              <w:rPr>
                <w:spacing w:val="-1"/>
                <w:sz w:val="21"/>
                <w:szCs w:val="21"/>
              </w:rPr>
              <w:t>评价  修改</w:t>
            </w:r>
            <w:r>
              <w:rPr>
                <w:spacing w:val="2"/>
                <w:sz w:val="21"/>
                <w:szCs w:val="21"/>
              </w:rPr>
              <w:t xml:space="preserve">   </w:t>
            </w:r>
            <w:r>
              <w:rPr>
                <w:spacing w:val="-1"/>
                <w:sz w:val="21"/>
                <w:szCs w:val="21"/>
              </w:rPr>
              <w:t>眷写</w:t>
            </w:r>
          </w:p>
        </w:tc>
        <w:tc>
          <w:tcPr>
            <w:tcW w:w="1226" w:type="dxa"/>
            <w:vMerge w:val="continue"/>
            <w:tcBorders>
              <w:top w:val="nil"/>
              <w:bottom w:val="nil"/>
            </w:tcBorders>
            <w:vAlign w:val="top"/>
          </w:tcPr>
          <w:p w14:paraId="12BBE47F">
            <w:pPr>
              <w:keepNext w:val="0"/>
              <w:keepLines w:val="0"/>
              <w:pageBreakBefore w:val="0"/>
              <w:widowControl w:val="0"/>
              <w:kinsoku/>
              <w:wordWrap/>
              <w:overflowPunct/>
              <w:topLinePunct w:val="0"/>
              <w:autoSpaceDE/>
              <w:autoSpaceDN/>
              <w:bidi w:val="0"/>
              <w:adjustRightInd/>
              <w:snapToGrid/>
              <w:spacing w:line="240" w:lineRule="auto"/>
              <w:textAlignment w:val="auto"/>
              <w:rPr>
                <w:rFonts w:ascii="Arial"/>
                <w:sz w:val="21"/>
                <w:szCs w:val="21"/>
              </w:rPr>
            </w:pPr>
          </w:p>
        </w:tc>
      </w:tr>
      <w:tr w14:paraId="7DD5D31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8" w:hRule="atLeast"/>
          <w:jc w:val="center"/>
        </w:trPr>
        <w:tc>
          <w:tcPr>
            <w:tcW w:w="1483" w:type="dxa"/>
            <w:vAlign w:val="top"/>
          </w:tcPr>
          <w:p w14:paraId="7810CBC1">
            <w:pPr>
              <w:keepNext w:val="0"/>
              <w:keepLines w:val="0"/>
              <w:pageBreakBefore w:val="0"/>
              <w:widowControl w:val="0"/>
              <w:kinsoku/>
              <w:wordWrap/>
              <w:overflowPunct/>
              <w:topLinePunct w:val="0"/>
              <w:autoSpaceDE/>
              <w:autoSpaceDN/>
              <w:bidi w:val="0"/>
              <w:adjustRightInd/>
              <w:snapToGrid/>
              <w:spacing w:line="240" w:lineRule="auto"/>
              <w:textAlignment w:val="auto"/>
              <w:rPr>
                <w:rFonts w:ascii="Arial"/>
                <w:sz w:val="21"/>
                <w:szCs w:val="21"/>
              </w:rPr>
            </w:pPr>
          </w:p>
          <w:p w14:paraId="0D72B0EF">
            <w:pPr>
              <w:pStyle w:val="15"/>
              <w:keepNext w:val="0"/>
              <w:keepLines w:val="0"/>
              <w:pageBreakBefore w:val="0"/>
              <w:widowControl w:val="0"/>
              <w:kinsoku/>
              <w:wordWrap/>
              <w:overflowPunct/>
              <w:topLinePunct w:val="0"/>
              <w:autoSpaceDE/>
              <w:autoSpaceDN/>
              <w:bidi w:val="0"/>
              <w:adjustRightInd/>
              <w:snapToGrid/>
              <w:spacing w:before="78" w:line="240" w:lineRule="auto"/>
              <w:ind w:left="268"/>
              <w:textAlignment w:val="auto"/>
              <w:rPr>
                <w:sz w:val="21"/>
                <w:szCs w:val="21"/>
              </w:rPr>
            </w:pPr>
            <w:r>
              <w:rPr>
                <w:b/>
                <w:bCs/>
                <w:spacing w:val="-5"/>
                <w:sz w:val="21"/>
                <w:szCs w:val="21"/>
              </w:rPr>
              <w:t>教学反思</w:t>
            </w:r>
          </w:p>
        </w:tc>
        <w:tc>
          <w:tcPr>
            <w:tcW w:w="7454" w:type="dxa"/>
            <w:gridSpan w:val="6"/>
            <w:vAlign w:val="top"/>
          </w:tcPr>
          <w:p w14:paraId="1A91901A">
            <w:pPr>
              <w:keepNext w:val="0"/>
              <w:keepLines w:val="0"/>
              <w:pageBreakBefore w:val="0"/>
              <w:widowControl w:val="0"/>
              <w:kinsoku/>
              <w:wordWrap/>
              <w:overflowPunct/>
              <w:topLinePunct w:val="0"/>
              <w:autoSpaceDE/>
              <w:autoSpaceDN/>
              <w:bidi w:val="0"/>
              <w:adjustRightInd/>
              <w:snapToGrid/>
              <w:spacing w:line="240" w:lineRule="auto"/>
              <w:textAlignment w:val="auto"/>
              <w:rPr>
                <w:rFonts w:ascii="Arial"/>
                <w:sz w:val="21"/>
                <w:szCs w:val="21"/>
              </w:rPr>
            </w:pPr>
          </w:p>
        </w:tc>
        <w:tc>
          <w:tcPr>
            <w:tcW w:w="1226" w:type="dxa"/>
            <w:vMerge w:val="continue"/>
            <w:tcBorders>
              <w:top w:val="nil"/>
            </w:tcBorders>
            <w:vAlign w:val="top"/>
          </w:tcPr>
          <w:p w14:paraId="09B57C19">
            <w:pPr>
              <w:keepNext w:val="0"/>
              <w:keepLines w:val="0"/>
              <w:pageBreakBefore w:val="0"/>
              <w:widowControl w:val="0"/>
              <w:kinsoku/>
              <w:wordWrap/>
              <w:overflowPunct/>
              <w:topLinePunct w:val="0"/>
              <w:autoSpaceDE/>
              <w:autoSpaceDN/>
              <w:bidi w:val="0"/>
              <w:adjustRightInd/>
              <w:snapToGrid/>
              <w:spacing w:line="240" w:lineRule="auto"/>
              <w:textAlignment w:val="auto"/>
              <w:rPr>
                <w:rFonts w:ascii="Arial"/>
                <w:sz w:val="21"/>
                <w:szCs w:val="21"/>
              </w:rPr>
            </w:pPr>
          </w:p>
        </w:tc>
      </w:tr>
    </w:tbl>
    <w:p w14:paraId="1575090A">
      <w:pPr>
        <w:rPr>
          <w:spacing w:val="-3"/>
          <w:sz w:val="21"/>
          <w:szCs w:val="21"/>
        </w:rPr>
      </w:pPr>
    </w:p>
    <w:p w14:paraId="20A8BF5C">
      <w:pPr>
        <w:pStyle w:val="5"/>
        <w:spacing w:before="68" w:line="220" w:lineRule="auto"/>
        <w:ind w:left="0" w:leftChars="0" w:firstLine="0" w:firstLineChars="0"/>
        <w:rPr>
          <w:sz w:val="21"/>
          <w:szCs w:val="21"/>
        </w:rPr>
      </w:pPr>
      <w:r>
        <w:rPr>
          <w:spacing w:val="-3"/>
          <w:sz w:val="21"/>
          <w:szCs w:val="21"/>
        </w:rPr>
        <w:t>附学生优秀习作一：</w:t>
      </w:r>
    </w:p>
    <w:p w14:paraId="3D4021F8">
      <w:pPr>
        <w:spacing w:before="62" w:line="213" w:lineRule="auto"/>
        <w:ind w:left="0" w:leftChars="0" w:firstLine="419" w:firstLineChars="212"/>
        <w:rPr>
          <w:rFonts w:ascii="楷体" w:hAnsi="楷体" w:eastAsia="楷体" w:cs="楷体"/>
          <w:sz w:val="21"/>
          <w:szCs w:val="21"/>
        </w:rPr>
      </w:pPr>
      <w:r>
        <w:rPr>
          <w:rFonts w:ascii="楷体" w:hAnsi="楷体" w:eastAsia="楷体" w:cs="楷体"/>
          <w:spacing w:val="-6"/>
          <w:sz w:val="21"/>
          <w:szCs w:val="21"/>
        </w:rPr>
        <w:t>我的表妹是只熊猫， 家里人都十分宝贝她：</w:t>
      </w:r>
    </w:p>
    <w:p w14:paraId="5483EE07">
      <w:pPr>
        <w:spacing w:before="69" w:line="213" w:lineRule="auto"/>
        <w:ind w:left="0" w:leftChars="0" w:firstLine="415" w:firstLineChars="212"/>
        <w:rPr>
          <w:rFonts w:ascii="楷体" w:hAnsi="楷体" w:eastAsia="楷体" w:cs="楷体"/>
          <w:sz w:val="21"/>
          <w:szCs w:val="21"/>
        </w:rPr>
      </w:pPr>
      <w:r>
        <w:rPr>
          <w:rFonts w:ascii="楷体" w:hAnsi="楷体" w:eastAsia="楷体" w:cs="楷体"/>
          <w:spacing w:val="-7"/>
          <w:sz w:val="21"/>
          <w:szCs w:val="21"/>
        </w:rPr>
        <w:t>外公杀鸡吃的时候， 鸡腿一定非她莫属</w:t>
      </w:r>
      <w:r>
        <w:rPr>
          <w:rFonts w:hint="eastAsia" w:ascii="楷体" w:hAnsi="楷体" w:eastAsia="楷体" w:cs="楷体"/>
          <w:spacing w:val="-7"/>
          <w:sz w:val="21"/>
          <w:szCs w:val="21"/>
          <w:lang w:eastAsia="zh-CN"/>
        </w:rPr>
        <w:t>！</w:t>
      </w:r>
    </w:p>
    <w:p w14:paraId="42B1F266">
      <w:pPr>
        <w:spacing w:before="68" w:line="244" w:lineRule="auto"/>
        <w:ind w:left="0" w:leftChars="0" w:right="828" w:firstLine="419" w:firstLineChars="212"/>
        <w:rPr>
          <w:rFonts w:ascii="楷体" w:hAnsi="楷体" w:eastAsia="楷体" w:cs="楷体"/>
          <w:sz w:val="21"/>
          <w:szCs w:val="21"/>
        </w:rPr>
      </w:pPr>
      <w:r>
        <w:rPr>
          <w:rFonts w:ascii="楷体" w:hAnsi="楷体" w:eastAsia="楷体" w:cs="楷体"/>
          <w:spacing w:val="-6"/>
          <w:sz w:val="21"/>
          <w:szCs w:val="21"/>
        </w:rPr>
        <w:t>妈妈出门逛街上网淘宝，</w:t>
      </w:r>
      <w:r>
        <w:rPr>
          <w:rFonts w:ascii="楷体" w:hAnsi="楷体" w:eastAsia="楷体" w:cs="楷体"/>
          <w:spacing w:val="-32"/>
          <w:sz w:val="21"/>
          <w:szCs w:val="21"/>
        </w:rPr>
        <w:t xml:space="preserve"> </w:t>
      </w:r>
      <w:r>
        <w:rPr>
          <w:rFonts w:ascii="楷体" w:hAnsi="楷体" w:eastAsia="楷体" w:cs="楷体"/>
          <w:spacing w:val="-6"/>
          <w:sz w:val="21"/>
          <w:szCs w:val="21"/>
        </w:rPr>
        <w:t>总要给她买各式各样的衣服，</w:t>
      </w:r>
      <w:r>
        <w:rPr>
          <w:rFonts w:ascii="楷体" w:hAnsi="楷体" w:eastAsia="楷体" w:cs="楷体"/>
          <w:spacing w:val="-49"/>
          <w:sz w:val="21"/>
          <w:szCs w:val="21"/>
        </w:rPr>
        <w:t xml:space="preserve"> </w:t>
      </w:r>
      <w:r>
        <w:rPr>
          <w:rFonts w:ascii="楷体" w:hAnsi="楷体" w:eastAsia="楷体" w:cs="楷体"/>
          <w:spacing w:val="-6"/>
          <w:sz w:val="21"/>
          <w:szCs w:val="21"/>
        </w:rPr>
        <w:t>春天蕾丝裙，夏天短袖裙，秋天呢</w:t>
      </w:r>
      <w:r>
        <w:rPr>
          <w:rFonts w:ascii="楷体" w:hAnsi="楷体" w:eastAsia="楷体" w:cs="楷体"/>
          <w:sz w:val="21"/>
          <w:szCs w:val="21"/>
        </w:rPr>
        <w:t xml:space="preserve"> </w:t>
      </w:r>
      <w:r>
        <w:rPr>
          <w:rFonts w:ascii="楷体" w:hAnsi="楷体" w:eastAsia="楷体" w:cs="楷体"/>
          <w:spacing w:val="-15"/>
          <w:sz w:val="21"/>
          <w:szCs w:val="21"/>
        </w:rPr>
        <w:t>大衣， 冬天小棉鞋。</w:t>
      </w:r>
    </w:p>
    <w:p w14:paraId="17C87887">
      <w:pPr>
        <w:spacing w:before="68" w:line="244" w:lineRule="auto"/>
        <w:ind w:left="0" w:leftChars="0" w:right="827" w:firstLine="432" w:firstLineChars="212"/>
        <w:rPr>
          <w:rFonts w:ascii="楷体" w:hAnsi="楷体" w:eastAsia="楷体" w:cs="楷体"/>
          <w:sz w:val="21"/>
          <w:szCs w:val="21"/>
        </w:rPr>
      </w:pPr>
      <w:r>
        <w:rPr>
          <w:rFonts w:ascii="楷体" w:hAnsi="楷体" w:eastAsia="楷体" w:cs="楷体"/>
          <w:spacing w:val="-3"/>
          <w:sz w:val="21"/>
          <w:szCs w:val="21"/>
        </w:rPr>
        <w:t>出去旅游就更别提了，白天乘车时只有她—人</w:t>
      </w:r>
      <w:r>
        <w:rPr>
          <w:rFonts w:ascii="楷体" w:hAnsi="楷体" w:eastAsia="楷体" w:cs="楷体"/>
          <w:spacing w:val="-4"/>
          <w:sz w:val="21"/>
          <w:szCs w:val="21"/>
        </w:rPr>
        <w:t>能坐上唯—的安全椅；到了晚上睡觉，我们</w:t>
      </w:r>
      <w:r>
        <w:rPr>
          <w:rFonts w:ascii="楷体" w:hAnsi="楷体" w:eastAsia="楷体" w:cs="楷体"/>
          <w:sz w:val="21"/>
          <w:szCs w:val="21"/>
        </w:rPr>
        <w:t xml:space="preserve"> </w:t>
      </w:r>
      <w:r>
        <w:rPr>
          <w:rFonts w:ascii="楷体" w:hAnsi="楷体" w:eastAsia="楷体" w:cs="楷体"/>
          <w:spacing w:val="-9"/>
          <w:sz w:val="21"/>
          <w:szCs w:val="21"/>
        </w:rPr>
        <w:t>还要抱着她睡， 以防她摔下床。</w:t>
      </w:r>
    </w:p>
    <w:p w14:paraId="543EBA1F">
      <w:pPr>
        <w:spacing w:before="69" w:line="216" w:lineRule="auto"/>
        <w:ind w:left="0" w:leftChars="0" w:firstLine="428" w:firstLineChars="212"/>
        <w:rPr>
          <w:rFonts w:ascii="楷体" w:hAnsi="楷体" w:eastAsia="楷体" w:cs="楷体"/>
          <w:sz w:val="21"/>
          <w:szCs w:val="21"/>
        </w:rPr>
      </w:pPr>
      <w:r>
        <w:rPr>
          <w:rFonts w:hint="eastAsia" w:ascii="楷体" w:hAnsi="楷体" w:eastAsia="楷体" w:cs="楷体"/>
          <w:spacing w:val="-4"/>
          <w:sz w:val="21"/>
          <w:szCs w:val="21"/>
          <w:lang w:eastAsia="zh-CN"/>
        </w:rPr>
        <w:t>（</w:t>
      </w:r>
      <w:r>
        <w:rPr>
          <w:rFonts w:ascii="楷体" w:hAnsi="楷体" w:eastAsia="楷体" w:cs="楷体"/>
          <w:spacing w:val="-4"/>
          <w:sz w:val="21"/>
          <w:szCs w:val="21"/>
        </w:rPr>
        <w:t>湖南大学子弟小学黄希萌</w:t>
      </w:r>
      <w:r>
        <w:rPr>
          <w:rFonts w:hint="eastAsia" w:ascii="楷体" w:hAnsi="楷体" w:eastAsia="楷体" w:cs="楷体"/>
          <w:spacing w:val="-4"/>
          <w:sz w:val="21"/>
          <w:szCs w:val="21"/>
          <w:lang w:eastAsia="zh-CN"/>
        </w:rPr>
        <w:t>）</w:t>
      </w:r>
      <w:r>
        <w:rPr>
          <w:rFonts w:ascii="楷体" w:hAnsi="楷体" w:eastAsia="楷体" w:cs="楷体"/>
          <w:spacing w:val="-4"/>
          <w:sz w:val="21"/>
          <w:szCs w:val="21"/>
        </w:rPr>
        <w:t>学生优秀习作二：</w:t>
      </w:r>
    </w:p>
    <w:p w14:paraId="2589899A">
      <w:pPr>
        <w:spacing w:before="65" w:line="244" w:lineRule="auto"/>
        <w:ind w:left="0" w:leftChars="0" w:right="832" w:firstLine="424" w:firstLineChars="212"/>
        <w:rPr>
          <w:rFonts w:ascii="楷体" w:hAnsi="楷体" w:eastAsia="楷体" w:cs="楷体"/>
          <w:sz w:val="21"/>
          <w:szCs w:val="21"/>
        </w:rPr>
      </w:pPr>
      <w:r>
        <w:rPr>
          <w:rFonts w:ascii="楷体" w:hAnsi="楷体" w:eastAsia="楷体" w:cs="楷体"/>
          <w:spacing w:val="-5"/>
          <w:sz w:val="21"/>
          <w:szCs w:val="21"/>
        </w:rPr>
        <w:t>我的表哥是一头小猪。有一天，妈妈买了一大袋零食，</w:t>
      </w:r>
      <w:r>
        <w:rPr>
          <w:rFonts w:ascii="楷体" w:hAnsi="楷体" w:eastAsia="楷体" w:cs="楷体"/>
          <w:spacing w:val="-25"/>
          <w:sz w:val="21"/>
          <w:szCs w:val="21"/>
        </w:rPr>
        <w:t xml:space="preserve"> </w:t>
      </w:r>
      <w:r>
        <w:rPr>
          <w:rFonts w:ascii="楷体" w:hAnsi="楷体" w:eastAsia="楷体" w:cs="楷体"/>
          <w:spacing w:val="-5"/>
          <w:sz w:val="21"/>
          <w:szCs w:val="21"/>
        </w:rPr>
        <w:t>对我说：“快去写</w:t>
      </w:r>
      <w:r>
        <w:rPr>
          <w:rFonts w:ascii="楷体" w:hAnsi="楷体" w:eastAsia="楷体" w:cs="楷体"/>
          <w:spacing w:val="-6"/>
          <w:sz w:val="21"/>
          <w:szCs w:val="21"/>
        </w:rPr>
        <w:t>作业，你看你表</w:t>
      </w:r>
      <w:r>
        <w:rPr>
          <w:rFonts w:ascii="楷体" w:hAnsi="楷体" w:eastAsia="楷体" w:cs="楷体"/>
          <w:sz w:val="21"/>
          <w:szCs w:val="21"/>
        </w:rPr>
        <w:t xml:space="preserve"> </w:t>
      </w:r>
      <w:r>
        <w:rPr>
          <w:rFonts w:ascii="楷体" w:hAnsi="楷体" w:eastAsia="楷体" w:cs="楷体"/>
          <w:spacing w:val="-5"/>
          <w:sz w:val="21"/>
          <w:szCs w:val="21"/>
        </w:rPr>
        <w:t>哥作业全做完了。”我只好不情愿地回到房间。</w:t>
      </w:r>
      <w:r>
        <w:rPr>
          <w:rFonts w:ascii="楷体" w:hAnsi="楷体" w:eastAsia="楷体" w:cs="楷体"/>
          <w:spacing w:val="-22"/>
          <w:sz w:val="21"/>
          <w:szCs w:val="21"/>
        </w:rPr>
        <w:t xml:space="preserve"> </w:t>
      </w:r>
      <w:r>
        <w:rPr>
          <w:rFonts w:ascii="楷体" w:hAnsi="楷体" w:eastAsia="楷体" w:cs="楷体"/>
          <w:spacing w:val="-6"/>
          <w:sz w:val="21"/>
          <w:szCs w:val="21"/>
        </w:rPr>
        <w:t>1</w:t>
      </w:r>
      <w:r>
        <w:rPr>
          <w:rFonts w:ascii="楷体" w:hAnsi="楷体" w:eastAsia="楷体" w:cs="楷体"/>
          <w:spacing w:val="-27"/>
          <w:sz w:val="21"/>
          <w:szCs w:val="21"/>
        </w:rPr>
        <w:t xml:space="preserve"> </w:t>
      </w:r>
      <w:r>
        <w:rPr>
          <w:rFonts w:ascii="楷体" w:hAnsi="楷体" w:eastAsia="楷体" w:cs="楷体"/>
          <w:spacing w:val="-6"/>
          <w:sz w:val="21"/>
          <w:szCs w:val="21"/>
        </w:rPr>
        <w:t>小时之后，我的作业写完了，可是——</w:t>
      </w:r>
    </w:p>
    <w:p w14:paraId="43135828">
      <w:pPr>
        <w:spacing w:before="68" w:line="244" w:lineRule="auto"/>
        <w:ind w:left="0" w:leftChars="0" w:right="831" w:firstLine="407" w:firstLineChars="212"/>
        <w:rPr>
          <w:rFonts w:ascii="楷体" w:hAnsi="楷体" w:eastAsia="楷体" w:cs="楷体"/>
          <w:sz w:val="21"/>
          <w:szCs w:val="21"/>
        </w:rPr>
      </w:pPr>
      <w:r>
        <w:rPr>
          <w:rFonts w:ascii="楷体" w:hAnsi="楷体" w:eastAsia="楷体" w:cs="楷体"/>
          <w:spacing w:val="-9"/>
          <w:sz w:val="21"/>
          <w:szCs w:val="21"/>
        </w:rPr>
        <w:t>滑溜溜的果冻，</w:t>
      </w:r>
      <w:r>
        <w:rPr>
          <w:rFonts w:ascii="楷体" w:hAnsi="楷体" w:eastAsia="楷体" w:cs="楷体"/>
          <w:spacing w:val="-28"/>
          <w:sz w:val="21"/>
          <w:szCs w:val="21"/>
        </w:rPr>
        <w:t xml:space="preserve"> </w:t>
      </w:r>
      <w:r>
        <w:rPr>
          <w:rFonts w:ascii="楷体" w:hAnsi="楷体" w:eastAsia="楷体" w:cs="楷体"/>
          <w:spacing w:val="-9"/>
          <w:sz w:val="21"/>
          <w:szCs w:val="21"/>
        </w:rPr>
        <w:t>没了</w:t>
      </w:r>
      <w:r>
        <w:rPr>
          <w:rFonts w:hint="eastAsia" w:ascii="楷体" w:hAnsi="楷体" w:eastAsia="楷体" w:cs="楷体"/>
          <w:spacing w:val="-9"/>
          <w:sz w:val="21"/>
          <w:szCs w:val="21"/>
          <w:lang w:eastAsia="zh-CN"/>
        </w:rPr>
        <w:t>！</w:t>
      </w:r>
      <w:r>
        <w:rPr>
          <w:rFonts w:ascii="楷体" w:hAnsi="楷体" w:eastAsia="楷体" w:cs="楷体"/>
          <w:spacing w:val="-9"/>
          <w:sz w:val="21"/>
          <w:szCs w:val="21"/>
        </w:rPr>
        <w:t>关味的鸭爪，没了</w:t>
      </w:r>
      <w:r>
        <w:rPr>
          <w:rFonts w:hint="eastAsia" w:ascii="楷体" w:hAnsi="楷体" w:eastAsia="楷体" w:cs="楷体"/>
          <w:spacing w:val="-9"/>
          <w:sz w:val="21"/>
          <w:szCs w:val="21"/>
          <w:lang w:eastAsia="zh-CN"/>
        </w:rPr>
        <w:t>！</w:t>
      </w:r>
      <w:r>
        <w:rPr>
          <w:rFonts w:ascii="楷体" w:hAnsi="楷体" w:eastAsia="楷体" w:cs="楷体"/>
          <w:spacing w:val="-9"/>
          <w:sz w:val="21"/>
          <w:szCs w:val="21"/>
        </w:rPr>
        <w:t>甜甜的棒棒糖，</w:t>
      </w:r>
      <w:r>
        <w:rPr>
          <w:rFonts w:ascii="楷体" w:hAnsi="楷体" w:eastAsia="楷体" w:cs="楷体"/>
          <w:spacing w:val="-26"/>
          <w:sz w:val="21"/>
          <w:szCs w:val="21"/>
        </w:rPr>
        <w:t xml:space="preserve"> </w:t>
      </w:r>
      <w:r>
        <w:rPr>
          <w:rFonts w:ascii="楷体" w:hAnsi="楷体" w:eastAsia="楷体" w:cs="楷体"/>
          <w:spacing w:val="-9"/>
          <w:sz w:val="21"/>
          <w:szCs w:val="21"/>
        </w:rPr>
        <w:t>没了</w:t>
      </w:r>
      <w:r>
        <w:rPr>
          <w:rFonts w:hint="eastAsia" w:ascii="楷体" w:hAnsi="楷体" w:eastAsia="楷体" w:cs="楷体"/>
          <w:spacing w:val="-9"/>
          <w:sz w:val="21"/>
          <w:szCs w:val="21"/>
          <w:lang w:eastAsia="zh-CN"/>
        </w:rPr>
        <w:t>！</w:t>
      </w:r>
      <w:r>
        <w:rPr>
          <w:rFonts w:ascii="楷体" w:hAnsi="楷体" w:eastAsia="楷体" w:cs="楷体"/>
          <w:spacing w:val="-9"/>
          <w:sz w:val="21"/>
          <w:szCs w:val="21"/>
        </w:rPr>
        <w:t xml:space="preserve">香脆的奥利奥， </w:t>
      </w:r>
      <w:r>
        <w:rPr>
          <w:rFonts w:ascii="楷体" w:hAnsi="楷体" w:eastAsia="楷体" w:cs="楷体"/>
          <w:spacing w:val="-10"/>
          <w:sz w:val="21"/>
          <w:szCs w:val="21"/>
        </w:rPr>
        <w:t>没了</w:t>
      </w:r>
      <w:r>
        <w:rPr>
          <w:rFonts w:hint="eastAsia" w:ascii="楷体" w:hAnsi="楷体" w:eastAsia="楷体" w:cs="楷体"/>
          <w:spacing w:val="-10"/>
          <w:sz w:val="21"/>
          <w:szCs w:val="21"/>
          <w:lang w:eastAsia="zh-CN"/>
        </w:rPr>
        <w:t>!</w:t>
      </w:r>
      <w:r>
        <w:rPr>
          <w:rFonts w:ascii="楷体" w:hAnsi="楷体" w:eastAsia="楷体" w:cs="楷体"/>
          <w:spacing w:val="-10"/>
          <w:sz w:val="21"/>
          <w:szCs w:val="21"/>
        </w:rPr>
        <w:t>较</w:t>
      </w:r>
      <w:r>
        <w:rPr>
          <w:rFonts w:ascii="楷体" w:hAnsi="楷体" w:eastAsia="楷体" w:cs="楷体"/>
          <w:sz w:val="21"/>
          <w:szCs w:val="21"/>
        </w:rPr>
        <w:t xml:space="preserve"> </w:t>
      </w:r>
      <w:r>
        <w:rPr>
          <w:rFonts w:ascii="楷体" w:hAnsi="楷体" w:eastAsia="楷体" w:cs="楷体"/>
          <w:spacing w:val="-1"/>
          <w:sz w:val="21"/>
          <w:szCs w:val="21"/>
        </w:rPr>
        <w:t>糯的铜锣烧，也没了</w:t>
      </w:r>
      <w:r>
        <w:rPr>
          <w:rFonts w:hint="eastAsia" w:ascii="楷体" w:hAnsi="楷体" w:eastAsia="楷体" w:cs="楷体"/>
          <w:spacing w:val="-1"/>
          <w:sz w:val="21"/>
          <w:szCs w:val="21"/>
          <w:lang w:eastAsia="zh-CN"/>
        </w:rPr>
        <w:t>！</w:t>
      </w:r>
    </w:p>
    <w:p w14:paraId="4340848A">
      <w:pPr>
        <w:spacing w:before="70" w:line="213" w:lineRule="auto"/>
        <w:ind w:left="0" w:leftChars="0" w:firstLine="419" w:firstLineChars="212"/>
        <w:rPr>
          <w:rFonts w:ascii="楷体" w:hAnsi="楷体" w:eastAsia="楷体" w:cs="楷体"/>
          <w:spacing w:val="-6"/>
          <w:sz w:val="21"/>
          <w:szCs w:val="21"/>
        </w:rPr>
      </w:pPr>
      <w:r>
        <w:rPr>
          <w:rFonts w:ascii="楷体" w:hAnsi="楷体" w:eastAsia="楷体" w:cs="楷体"/>
          <w:spacing w:val="-6"/>
          <w:sz w:val="21"/>
          <w:szCs w:val="21"/>
        </w:rPr>
        <w:t>现在， 表哥正抱着半包薯片吃得津津有味…-</w:t>
      </w:r>
    </w:p>
    <w:p w14:paraId="0896A9A1">
      <w:pPr>
        <w:spacing w:before="70" w:line="213" w:lineRule="auto"/>
        <w:ind w:left="1260"/>
        <w:rPr>
          <w:rFonts w:ascii="楷体" w:hAnsi="楷体" w:eastAsia="楷体" w:cs="楷体"/>
          <w:spacing w:val="-6"/>
          <w:sz w:val="21"/>
          <w:szCs w:val="21"/>
        </w:rPr>
      </w:pPr>
    </w:p>
    <w:p w14:paraId="747E3F9D">
      <w:pPr>
        <w:pStyle w:val="5"/>
        <w:spacing w:before="91" w:line="220" w:lineRule="auto"/>
        <w:jc w:val="center"/>
        <w:rPr>
          <w:sz w:val="24"/>
          <w:szCs w:val="24"/>
        </w:rPr>
      </w:pPr>
      <w:r>
        <w:rPr>
          <w:b/>
          <w:bCs/>
          <w:spacing w:val="-3"/>
          <w:sz w:val="24"/>
          <w:szCs w:val="24"/>
        </w:rPr>
        <w:t>语文园地（二）教学设计</w:t>
      </w:r>
    </w:p>
    <w:p w14:paraId="60336E4C">
      <w:pPr>
        <w:spacing w:line="119" w:lineRule="exact"/>
        <w:rPr>
          <w:sz w:val="21"/>
          <w:szCs w:val="21"/>
        </w:rPr>
      </w:pPr>
    </w:p>
    <w:tbl>
      <w:tblPr>
        <w:tblStyle w:val="16"/>
        <w:tblW w:w="10163"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483"/>
        <w:gridCol w:w="3244"/>
        <w:gridCol w:w="1663"/>
        <w:gridCol w:w="746"/>
        <w:gridCol w:w="707"/>
        <w:gridCol w:w="1094"/>
        <w:gridCol w:w="1226"/>
      </w:tblGrid>
      <w:tr w14:paraId="65A4AD2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3" w:hRule="atLeast"/>
          <w:jc w:val="center"/>
        </w:trPr>
        <w:tc>
          <w:tcPr>
            <w:tcW w:w="1483" w:type="dxa"/>
            <w:vAlign w:val="top"/>
          </w:tcPr>
          <w:p w14:paraId="57E447A2">
            <w:pPr>
              <w:pStyle w:val="15"/>
              <w:spacing w:before="40" w:line="221" w:lineRule="auto"/>
              <w:ind w:left="505"/>
              <w:rPr>
                <w:sz w:val="21"/>
                <w:szCs w:val="21"/>
              </w:rPr>
            </w:pPr>
            <w:r>
              <w:rPr>
                <w:b/>
                <w:bCs/>
                <w:spacing w:val="-5"/>
                <w:sz w:val="21"/>
                <w:szCs w:val="21"/>
              </w:rPr>
              <w:t>课题</w:t>
            </w:r>
          </w:p>
        </w:tc>
        <w:tc>
          <w:tcPr>
            <w:tcW w:w="3244" w:type="dxa"/>
            <w:vAlign w:val="top"/>
          </w:tcPr>
          <w:p w14:paraId="6456A937">
            <w:pPr>
              <w:pStyle w:val="15"/>
              <w:spacing w:before="55" w:line="222" w:lineRule="auto"/>
              <w:ind w:left="889"/>
              <w:rPr>
                <w:sz w:val="21"/>
                <w:szCs w:val="21"/>
              </w:rPr>
            </w:pPr>
            <w:r>
              <w:rPr>
                <w:spacing w:val="-3"/>
                <w:sz w:val="21"/>
                <w:szCs w:val="21"/>
              </w:rPr>
              <w:t>语文园地（二）</w:t>
            </w:r>
          </w:p>
        </w:tc>
        <w:tc>
          <w:tcPr>
            <w:tcW w:w="1663" w:type="dxa"/>
            <w:vAlign w:val="top"/>
          </w:tcPr>
          <w:p w14:paraId="119476FE">
            <w:pPr>
              <w:pStyle w:val="15"/>
              <w:spacing w:before="55" w:line="222" w:lineRule="auto"/>
              <w:ind w:left="621"/>
              <w:rPr>
                <w:sz w:val="21"/>
                <w:szCs w:val="21"/>
              </w:rPr>
            </w:pPr>
            <w:r>
              <w:rPr>
                <w:b/>
                <w:bCs/>
                <w:spacing w:val="-4"/>
                <w:sz w:val="21"/>
                <w:szCs w:val="21"/>
              </w:rPr>
              <w:t>课型</w:t>
            </w:r>
          </w:p>
        </w:tc>
        <w:tc>
          <w:tcPr>
            <w:tcW w:w="746" w:type="dxa"/>
            <w:vAlign w:val="top"/>
          </w:tcPr>
          <w:p w14:paraId="39991DE7">
            <w:pPr>
              <w:pStyle w:val="15"/>
              <w:spacing w:before="56" w:line="221" w:lineRule="auto"/>
              <w:ind w:left="165"/>
              <w:rPr>
                <w:sz w:val="21"/>
                <w:szCs w:val="21"/>
              </w:rPr>
            </w:pPr>
            <w:r>
              <w:rPr>
                <w:b/>
                <w:bCs/>
                <w:spacing w:val="-4"/>
                <w:sz w:val="21"/>
                <w:szCs w:val="21"/>
              </w:rPr>
              <w:t>新授</w:t>
            </w:r>
          </w:p>
        </w:tc>
        <w:tc>
          <w:tcPr>
            <w:tcW w:w="707" w:type="dxa"/>
            <w:vAlign w:val="top"/>
          </w:tcPr>
          <w:p w14:paraId="7AB5B316">
            <w:pPr>
              <w:pStyle w:val="15"/>
              <w:spacing w:before="55" w:line="222" w:lineRule="auto"/>
              <w:ind w:left="144"/>
              <w:rPr>
                <w:sz w:val="21"/>
                <w:szCs w:val="21"/>
              </w:rPr>
            </w:pPr>
            <w:r>
              <w:rPr>
                <w:b/>
                <w:bCs/>
                <w:spacing w:val="-4"/>
                <w:sz w:val="21"/>
                <w:szCs w:val="21"/>
              </w:rPr>
              <w:t>课时</w:t>
            </w:r>
          </w:p>
        </w:tc>
        <w:tc>
          <w:tcPr>
            <w:tcW w:w="2320" w:type="dxa"/>
            <w:gridSpan w:val="2"/>
            <w:vAlign w:val="top"/>
          </w:tcPr>
          <w:p w14:paraId="195ABC8D">
            <w:pPr>
              <w:spacing w:before="92" w:line="189" w:lineRule="auto"/>
              <w:ind w:left="1117"/>
              <w:rPr>
                <w:rFonts w:ascii="Times New Roman" w:hAnsi="Times New Roman" w:eastAsia="Times New Roman" w:cs="Times New Roman"/>
                <w:sz w:val="21"/>
                <w:szCs w:val="21"/>
              </w:rPr>
            </w:pPr>
            <w:r>
              <w:rPr>
                <w:rFonts w:ascii="Times New Roman" w:hAnsi="Times New Roman" w:eastAsia="Times New Roman" w:cs="Times New Roman"/>
                <w:b/>
                <w:bCs/>
                <w:sz w:val="21"/>
                <w:szCs w:val="21"/>
              </w:rPr>
              <w:t>1</w:t>
            </w:r>
          </w:p>
        </w:tc>
      </w:tr>
      <w:tr w14:paraId="3A700FC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0" w:hRule="atLeast"/>
          <w:jc w:val="center"/>
        </w:trPr>
        <w:tc>
          <w:tcPr>
            <w:tcW w:w="1483" w:type="dxa"/>
            <w:vAlign w:val="top"/>
          </w:tcPr>
          <w:p w14:paraId="5704BE70">
            <w:pPr>
              <w:spacing w:line="267" w:lineRule="auto"/>
              <w:rPr>
                <w:rFonts w:ascii="Arial"/>
                <w:sz w:val="21"/>
                <w:szCs w:val="21"/>
              </w:rPr>
            </w:pPr>
          </w:p>
          <w:p w14:paraId="072D8602">
            <w:pPr>
              <w:pStyle w:val="15"/>
              <w:spacing w:before="78" w:line="220" w:lineRule="auto"/>
              <w:ind w:left="268"/>
              <w:rPr>
                <w:sz w:val="21"/>
                <w:szCs w:val="21"/>
              </w:rPr>
            </w:pPr>
            <w:r>
              <w:rPr>
                <w:b/>
                <w:bCs/>
                <w:spacing w:val="-5"/>
                <w:sz w:val="21"/>
                <w:szCs w:val="21"/>
              </w:rPr>
              <w:t>教学目标</w:t>
            </w:r>
          </w:p>
        </w:tc>
        <w:tc>
          <w:tcPr>
            <w:tcW w:w="8680" w:type="dxa"/>
            <w:gridSpan w:val="6"/>
            <w:vAlign w:val="top"/>
          </w:tcPr>
          <w:p w14:paraId="3C83C31D">
            <w:pPr>
              <w:pStyle w:val="15"/>
              <w:spacing w:before="51" w:line="312" w:lineRule="exact"/>
              <w:ind w:left="128"/>
              <w:rPr>
                <w:sz w:val="21"/>
                <w:szCs w:val="21"/>
              </w:rPr>
            </w:pPr>
            <w:r>
              <w:rPr>
                <w:rFonts w:ascii="Times New Roman" w:hAnsi="Times New Roman" w:eastAsia="Times New Roman" w:cs="Times New Roman"/>
                <w:spacing w:val="-6"/>
                <w:position w:val="7"/>
                <w:sz w:val="21"/>
                <w:szCs w:val="21"/>
              </w:rPr>
              <w:t>1.</w:t>
            </w:r>
            <w:r>
              <w:rPr>
                <w:spacing w:val="-6"/>
                <w:position w:val="7"/>
                <w:sz w:val="21"/>
                <w:szCs w:val="21"/>
              </w:rPr>
              <w:t>学习阅读的方法，</w:t>
            </w:r>
            <w:r>
              <w:rPr>
                <w:spacing w:val="-18"/>
                <w:position w:val="7"/>
                <w:sz w:val="21"/>
                <w:szCs w:val="21"/>
              </w:rPr>
              <w:t xml:space="preserve"> </w:t>
            </w:r>
            <w:r>
              <w:rPr>
                <w:spacing w:val="-6"/>
                <w:position w:val="7"/>
                <w:sz w:val="21"/>
                <w:szCs w:val="21"/>
              </w:rPr>
              <w:t>养成提问的习惯。</w:t>
            </w:r>
          </w:p>
          <w:p w14:paraId="761FB038">
            <w:pPr>
              <w:pStyle w:val="15"/>
              <w:spacing w:line="220" w:lineRule="auto"/>
              <w:ind w:left="108"/>
              <w:rPr>
                <w:sz w:val="21"/>
                <w:szCs w:val="21"/>
              </w:rPr>
            </w:pPr>
            <w:r>
              <w:rPr>
                <w:rFonts w:ascii="Times New Roman" w:hAnsi="Times New Roman" w:eastAsia="Times New Roman" w:cs="Times New Roman"/>
                <w:spacing w:val="-1"/>
                <w:sz w:val="21"/>
                <w:szCs w:val="21"/>
              </w:rPr>
              <w:t>2.</w:t>
            </w:r>
            <w:r>
              <w:rPr>
                <w:spacing w:val="-1"/>
                <w:sz w:val="21"/>
                <w:szCs w:val="21"/>
              </w:rPr>
              <w:t>对比形近字的用法，学习设问句。</w:t>
            </w:r>
          </w:p>
          <w:p w14:paraId="02557C40">
            <w:pPr>
              <w:pStyle w:val="15"/>
              <w:spacing w:before="60" w:line="221" w:lineRule="auto"/>
              <w:ind w:left="112"/>
              <w:rPr>
                <w:sz w:val="21"/>
                <w:szCs w:val="21"/>
              </w:rPr>
            </w:pPr>
            <w:r>
              <w:rPr>
                <w:rFonts w:ascii="Times New Roman" w:hAnsi="Times New Roman" w:eastAsia="Times New Roman" w:cs="Times New Roman"/>
                <w:spacing w:val="-2"/>
                <w:sz w:val="21"/>
                <w:szCs w:val="21"/>
              </w:rPr>
              <w:t>3.</w:t>
            </w:r>
            <w:r>
              <w:rPr>
                <w:spacing w:val="-2"/>
                <w:sz w:val="21"/>
                <w:szCs w:val="21"/>
              </w:rPr>
              <w:t>熟读并背诵名言警句。</w:t>
            </w:r>
          </w:p>
        </w:tc>
      </w:tr>
      <w:tr w14:paraId="38F17A1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1" w:hRule="atLeast"/>
          <w:jc w:val="center"/>
        </w:trPr>
        <w:tc>
          <w:tcPr>
            <w:tcW w:w="1483" w:type="dxa"/>
            <w:vAlign w:val="top"/>
          </w:tcPr>
          <w:p w14:paraId="60460347">
            <w:pPr>
              <w:pStyle w:val="15"/>
              <w:spacing w:before="194" w:line="220" w:lineRule="auto"/>
              <w:ind w:left="268"/>
              <w:rPr>
                <w:sz w:val="21"/>
                <w:szCs w:val="21"/>
              </w:rPr>
            </w:pPr>
            <w:r>
              <w:rPr>
                <w:b/>
                <w:bCs/>
                <w:spacing w:val="-5"/>
                <w:sz w:val="21"/>
                <w:szCs w:val="21"/>
              </w:rPr>
              <w:t>教学重点</w:t>
            </w:r>
          </w:p>
        </w:tc>
        <w:tc>
          <w:tcPr>
            <w:tcW w:w="8680" w:type="dxa"/>
            <w:gridSpan w:val="6"/>
            <w:vAlign w:val="top"/>
          </w:tcPr>
          <w:p w14:paraId="362C10A6">
            <w:pPr>
              <w:pStyle w:val="15"/>
              <w:spacing w:before="54" w:line="312" w:lineRule="exact"/>
              <w:ind w:left="128"/>
              <w:rPr>
                <w:sz w:val="21"/>
                <w:szCs w:val="21"/>
              </w:rPr>
            </w:pPr>
            <w:r>
              <w:rPr>
                <w:rFonts w:ascii="Times New Roman" w:hAnsi="Times New Roman" w:eastAsia="Times New Roman" w:cs="Times New Roman"/>
                <w:spacing w:val="-4"/>
                <w:position w:val="7"/>
                <w:sz w:val="21"/>
                <w:szCs w:val="21"/>
              </w:rPr>
              <w:t>1.</w:t>
            </w:r>
            <w:r>
              <w:rPr>
                <w:spacing w:val="-4"/>
                <w:position w:val="7"/>
                <w:sz w:val="21"/>
                <w:szCs w:val="21"/>
              </w:rPr>
              <w:t>养成提问的习惯。</w:t>
            </w:r>
          </w:p>
          <w:p w14:paraId="21AB9864">
            <w:pPr>
              <w:pStyle w:val="15"/>
              <w:spacing w:line="221" w:lineRule="auto"/>
              <w:ind w:left="108"/>
              <w:rPr>
                <w:sz w:val="21"/>
                <w:szCs w:val="21"/>
              </w:rPr>
            </w:pPr>
            <w:r>
              <w:rPr>
                <w:rFonts w:ascii="Times New Roman" w:hAnsi="Times New Roman" w:eastAsia="Times New Roman" w:cs="Times New Roman"/>
                <w:spacing w:val="-3"/>
                <w:sz w:val="21"/>
                <w:szCs w:val="21"/>
              </w:rPr>
              <w:t>2.</w:t>
            </w:r>
            <w:r>
              <w:rPr>
                <w:spacing w:val="-3"/>
                <w:sz w:val="21"/>
                <w:szCs w:val="21"/>
              </w:rPr>
              <w:t>积累古诗词。</w:t>
            </w:r>
          </w:p>
        </w:tc>
      </w:tr>
      <w:tr w14:paraId="5FA031E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8" w:hRule="atLeast"/>
          <w:jc w:val="center"/>
        </w:trPr>
        <w:tc>
          <w:tcPr>
            <w:tcW w:w="1483" w:type="dxa"/>
            <w:vAlign w:val="top"/>
          </w:tcPr>
          <w:p w14:paraId="63D0ED0C">
            <w:pPr>
              <w:pStyle w:val="15"/>
              <w:spacing w:before="134" w:line="220" w:lineRule="auto"/>
              <w:ind w:left="268"/>
              <w:rPr>
                <w:sz w:val="21"/>
                <w:szCs w:val="21"/>
              </w:rPr>
            </w:pPr>
            <w:r>
              <w:rPr>
                <w:b/>
                <w:bCs/>
                <w:spacing w:val="-5"/>
                <w:sz w:val="21"/>
                <w:szCs w:val="21"/>
              </w:rPr>
              <w:t>教学难点</w:t>
            </w:r>
          </w:p>
        </w:tc>
        <w:tc>
          <w:tcPr>
            <w:tcW w:w="8680" w:type="dxa"/>
            <w:gridSpan w:val="6"/>
            <w:vAlign w:val="top"/>
          </w:tcPr>
          <w:p w14:paraId="079A1334">
            <w:pPr>
              <w:pStyle w:val="15"/>
              <w:spacing w:before="51" w:line="220" w:lineRule="auto"/>
              <w:ind w:left="116"/>
              <w:rPr>
                <w:sz w:val="21"/>
                <w:szCs w:val="21"/>
              </w:rPr>
            </w:pPr>
            <w:r>
              <w:rPr>
                <w:spacing w:val="-2"/>
                <w:sz w:val="21"/>
                <w:szCs w:val="21"/>
              </w:rPr>
              <w:t>学习阅读的方法，养成提问的习惯。</w:t>
            </w:r>
          </w:p>
        </w:tc>
      </w:tr>
      <w:tr w14:paraId="7D354AC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jc w:val="center"/>
        </w:trPr>
        <w:tc>
          <w:tcPr>
            <w:tcW w:w="1483" w:type="dxa"/>
            <w:vAlign w:val="top"/>
          </w:tcPr>
          <w:p w14:paraId="2C0C1390">
            <w:pPr>
              <w:pStyle w:val="15"/>
              <w:spacing w:before="36" w:line="207" w:lineRule="auto"/>
              <w:ind w:left="268"/>
              <w:rPr>
                <w:sz w:val="21"/>
                <w:szCs w:val="21"/>
              </w:rPr>
            </w:pPr>
            <w:r>
              <w:rPr>
                <w:b/>
                <w:bCs/>
                <w:spacing w:val="-5"/>
                <w:sz w:val="21"/>
                <w:szCs w:val="21"/>
              </w:rPr>
              <w:t>教学准备</w:t>
            </w:r>
          </w:p>
        </w:tc>
        <w:tc>
          <w:tcPr>
            <w:tcW w:w="8680" w:type="dxa"/>
            <w:gridSpan w:val="6"/>
            <w:vAlign w:val="top"/>
          </w:tcPr>
          <w:p w14:paraId="4BAFD5CE">
            <w:pPr>
              <w:pStyle w:val="15"/>
              <w:spacing w:before="51" w:line="221" w:lineRule="auto"/>
              <w:ind w:left="527"/>
              <w:rPr>
                <w:sz w:val="21"/>
                <w:szCs w:val="21"/>
              </w:rPr>
            </w:pPr>
            <w:r>
              <w:rPr>
                <w:rFonts w:ascii="Times New Roman" w:hAnsi="Times New Roman" w:eastAsia="Times New Roman" w:cs="Times New Roman"/>
                <w:sz w:val="21"/>
                <w:szCs w:val="21"/>
              </w:rPr>
              <w:t xml:space="preserve">PPT </w:t>
            </w:r>
            <w:r>
              <w:rPr>
                <w:sz w:val="21"/>
                <w:szCs w:val="21"/>
              </w:rPr>
              <w:t>课件</w:t>
            </w:r>
          </w:p>
        </w:tc>
      </w:tr>
      <w:tr w14:paraId="3E3B768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0" w:hRule="atLeast"/>
          <w:jc w:val="center"/>
        </w:trPr>
        <w:tc>
          <w:tcPr>
            <w:tcW w:w="1483" w:type="dxa"/>
            <w:vAlign w:val="top"/>
          </w:tcPr>
          <w:p w14:paraId="26197E55">
            <w:pPr>
              <w:spacing w:line="270" w:lineRule="auto"/>
              <w:rPr>
                <w:rFonts w:ascii="Arial"/>
                <w:sz w:val="21"/>
                <w:szCs w:val="21"/>
              </w:rPr>
            </w:pPr>
          </w:p>
          <w:p w14:paraId="4989A417">
            <w:pPr>
              <w:pStyle w:val="15"/>
              <w:spacing w:before="78" w:line="218" w:lineRule="auto"/>
              <w:ind w:left="264"/>
              <w:rPr>
                <w:sz w:val="21"/>
                <w:szCs w:val="21"/>
              </w:rPr>
            </w:pPr>
            <w:r>
              <w:rPr>
                <w:b/>
                <w:bCs/>
                <w:spacing w:val="-4"/>
                <w:sz w:val="21"/>
                <w:szCs w:val="21"/>
              </w:rPr>
              <w:t>评价任务</w:t>
            </w:r>
          </w:p>
        </w:tc>
        <w:tc>
          <w:tcPr>
            <w:tcW w:w="8680" w:type="dxa"/>
            <w:gridSpan w:val="6"/>
            <w:vAlign w:val="top"/>
          </w:tcPr>
          <w:p w14:paraId="411C185A">
            <w:pPr>
              <w:pStyle w:val="15"/>
              <w:spacing w:before="52" w:line="312" w:lineRule="exact"/>
              <w:ind w:left="128"/>
              <w:rPr>
                <w:sz w:val="21"/>
                <w:szCs w:val="21"/>
              </w:rPr>
            </w:pPr>
            <w:r>
              <w:rPr>
                <w:rFonts w:ascii="Times New Roman" w:hAnsi="Times New Roman" w:eastAsia="Times New Roman" w:cs="Times New Roman"/>
                <w:spacing w:val="-6"/>
                <w:position w:val="7"/>
                <w:sz w:val="21"/>
                <w:szCs w:val="21"/>
              </w:rPr>
              <w:t>1.</w:t>
            </w:r>
            <w:r>
              <w:rPr>
                <w:spacing w:val="-6"/>
                <w:position w:val="7"/>
                <w:sz w:val="21"/>
                <w:szCs w:val="21"/>
              </w:rPr>
              <w:t>学习阅读的方法，</w:t>
            </w:r>
            <w:r>
              <w:rPr>
                <w:spacing w:val="-18"/>
                <w:position w:val="7"/>
                <w:sz w:val="21"/>
                <w:szCs w:val="21"/>
              </w:rPr>
              <w:t xml:space="preserve"> </w:t>
            </w:r>
            <w:r>
              <w:rPr>
                <w:spacing w:val="-6"/>
                <w:position w:val="7"/>
                <w:sz w:val="21"/>
                <w:szCs w:val="21"/>
              </w:rPr>
              <w:t>养成提问的习惯。</w:t>
            </w:r>
          </w:p>
          <w:p w14:paraId="065F1221">
            <w:pPr>
              <w:pStyle w:val="15"/>
              <w:spacing w:line="220" w:lineRule="auto"/>
              <w:ind w:left="108"/>
              <w:rPr>
                <w:sz w:val="21"/>
                <w:szCs w:val="21"/>
              </w:rPr>
            </w:pPr>
            <w:r>
              <w:rPr>
                <w:rFonts w:ascii="Times New Roman" w:hAnsi="Times New Roman" w:eastAsia="Times New Roman" w:cs="Times New Roman"/>
                <w:spacing w:val="-1"/>
                <w:sz w:val="21"/>
                <w:szCs w:val="21"/>
              </w:rPr>
              <w:t>2.</w:t>
            </w:r>
            <w:r>
              <w:rPr>
                <w:spacing w:val="-1"/>
                <w:sz w:val="21"/>
                <w:szCs w:val="21"/>
              </w:rPr>
              <w:t>对比形近字的用法，学习设问句。</w:t>
            </w:r>
          </w:p>
          <w:p w14:paraId="31BFD6F7">
            <w:pPr>
              <w:pStyle w:val="15"/>
              <w:spacing w:before="60" w:line="221" w:lineRule="auto"/>
              <w:ind w:left="112"/>
              <w:rPr>
                <w:sz w:val="21"/>
                <w:szCs w:val="21"/>
              </w:rPr>
            </w:pPr>
            <w:r>
              <w:rPr>
                <w:rFonts w:ascii="Times New Roman" w:hAnsi="Times New Roman" w:eastAsia="Times New Roman" w:cs="Times New Roman"/>
                <w:spacing w:val="-2"/>
                <w:sz w:val="21"/>
                <w:szCs w:val="21"/>
              </w:rPr>
              <w:t>3.</w:t>
            </w:r>
            <w:r>
              <w:rPr>
                <w:spacing w:val="-2"/>
                <w:sz w:val="21"/>
                <w:szCs w:val="21"/>
              </w:rPr>
              <w:t>熟读并背诵名言警句。</w:t>
            </w:r>
          </w:p>
        </w:tc>
      </w:tr>
      <w:tr w14:paraId="07ED37B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6" w:hRule="atLeast"/>
          <w:jc w:val="center"/>
        </w:trPr>
        <w:tc>
          <w:tcPr>
            <w:tcW w:w="1483" w:type="dxa"/>
            <w:vAlign w:val="top"/>
          </w:tcPr>
          <w:p w14:paraId="2EE1461C">
            <w:pPr>
              <w:pStyle w:val="15"/>
              <w:spacing w:before="107" w:line="220" w:lineRule="auto"/>
              <w:ind w:left="268"/>
              <w:rPr>
                <w:sz w:val="21"/>
                <w:szCs w:val="21"/>
              </w:rPr>
            </w:pPr>
            <w:r>
              <w:rPr>
                <w:b/>
                <w:bCs/>
                <w:spacing w:val="-5"/>
                <w:sz w:val="21"/>
                <w:szCs w:val="21"/>
              </w:rPr>
              <w:t>教学过程</w:t>
            </w:r>
          </w:p>
        </w:tc>
        <w:tc>
          <w:tcPr>
            <w:tcW w:w="4907" w:type="dxa"/>
            <w:gridSpan w:val="2"/>
            <w:vAlign w:val="top"/>
          </w:tcPr>
          <w:p w14:paraId="0A092A36">
            <w:pPr>
              <w:pStyle w:val="15"/>
              <w:spacing w:before="53" w:line="221" w:lineRule="auto"/>
              <w:ind w:left="2039"/>
              <w:rPr>
                <w:sz w:val="21"/>
                <w:szCs w:val="21"/>
              </w:rPr>
            </w:pPr>
            <w:r>
              <w:rPr>
                <w:b/>
                <w:bCs/>
                <w:color w:val="222222"/>
                <w:spacing w:val="-4"/>
                <w:sz w:val="21"/>
                <w:szCs w:val="21"/>
              </w:rPr>
              <w:t>教师</w:t>
            </w:r>
            <w:r>
              <w:rPr>
                <w:b/>
                <w:bCs/>
                <w:spacing w:val="-4"/>
                <w:sz w:val="21"/>
                <w:szCs w:val="21"/>
              </w:rPr>
              <w:t>活动</w:t>
            </w:r>
          </w:p>
        </w:tc>
        <w:tc>
          <w:tcPr>
            <w:tcW w:w="2547" w:type="dxa"/>
            <w:gridSpan w:val="3"/>
            <w:vAlign w:val="top"/>
          </w:tcPr>
          <w:p w14:paraId="6618A5E2">
            <w:pPr>
              <w:pStyle w:val="15"/>
              <w:spacing w:before="39" w:line="220" w:lineRule="auto"/>
              <w:ind w:left="801"/>
              <w:rPr>
                <w:sz w:val="21"/>
                <w:szCs w:val="21"/>
              </w:rPr>
            </w:pPr>
            <w:r>
              <w:rPr>
                <w:b/>
                <w:bCs/>
                <w:spacing w:val="-5"/>
                <w:sz w:val="21"/>
                <w:szCs w:val="21"/>
              </w:rPr>
              <w:t>学生</w:t>
            </w:r>
            <w:r>
              <w:rPr>
                <w:b/>
                <w:bCs/>
                <w:color w:val="222222"/>
                <w:spacing w:val="-5"/>
                <w:sz w:val="21"/>
                <w:szCs w:val="21"/>
              </w:rPr>
              <w:t>活动</w:t>
            </w:r>
          </w:p>
        </w:tc>
        <w:tc>
          <w:tcPr>
            <w:tcW w:w="1226" w:type="dxa"/>
            <w:vAlign w:val="top"/>
          </w:tcPr>
          <w:p w14:paraId="17AB3329">
            <w:pPr>
              <w:pStyle w:val="15"/>
              <w:spacing w:before="38" w:line="220" w:lineRule="auto"/>
              <w:ind w:left="121"/>
              <w:rPr>
                <w:sz w:val="21"/>
                <w:szCs w:val="21"/>
              </w:rPr>
            </w:pPr>
            <w:r>
              <w:rPr>
                <w:b/>
                <w:bCs/>
                <w:spacing w:val="-5"/>
                <w:sz w:val="21"/>
                <w:szCs w:val="21"/>
              </w:rPr>
              <w:t>二次备课</w:t>
            </w:r>
          </w:p>
        </w:tc>
      </w:tr>
      <w:tr w14:paraId="0E91613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708" w:hRule="atLeast"/>
          <w:jc w:val="center"/>
        </w:trPr>
        <w:tc>
          <w:tcPr>
            <w:tcW w:w="1483" w:type="dxa"/>
            <w:tcBorders>
              <w:bottom w:val="single" w:color="auto" w:sz="4" w:space="0"/>
            </w:tcBorders>
            <w:vAlign w:val="top"/>
          </w:tcPr>
          <w:p w14:paraId="4775DE85">
            <w:pPr>
              <w:pStyle w:val="15"/>
              <w:spacing w:before="54" w:line="221" w:lineRule="auto"/>
              <w:ind w:left="119"/>
              <w:rPr>
                <w:sz w:val="21"/>
                <w:szCs w:val="21"/>
              </w:rPr>
            </w:pPr>
            <w:r>
              <w:rPr>
                <w:b/>
                <w:bCs/>
                <w:spacing w:val="-5"/>
                <w:sz w:val="21"/>
                <w:szCs w:val="21"/>
              </w:rPr>
              <w:t>一、谈话导入</w:t>
            </w:r>
          </w:p>
        </w:tc>
        <w:tc>
          <w:tcPr>
            <w:tcW w:w="4907" w:type="dxa"/>
            <w:gridSpan w:val="2"/>
            <w:tcBorders>
              <w:bottom w:val="single" w:color="auto" w:sz="4" w:space="0"/>
            </w:tcBorders>
            <w:vAlign w:val="top"/>
          </w:tcPr>
          <w:p w14:paraId="122CF98C">
            <w:pPr>
              <w:pStyle w:val="15"/>
              <w:spacing w:before="55" w:line="261" w:lineRule="auto"/>
              <w:ind w:left="115" w:right="103" w:firstLine="417"/>
              <w:jc w:val="both"/>
              <w:rPr>
                <w:sz w:val="21"/>
                <w:szCs w:val="21"/>
              </w:rPr>
            </w:pPr>
            <w:r>
              <w:rPr>
                <w:spacing w:val="3"/>
                <w:sz w:val="21"/>
                <w:szCs w:val="21"/>
              </w:rPr>
              <w:t>这一单元的课文我们学完了，知道了阅读要从</w:t>
            </w:r>
            <w:r>
              <w:rPr>
                <w:sz w:val="21"/>
                <w:szCs w:val="21"/>
              </w:rPr>
              <w:t xml:space="preserve"> </w:t>
            </w:r>
            <w:r>
              <w:rPr>
                <w:spacing w:val="2"/>
                <w:sz w:val="21"/>
                <w:szCs w:val="21"/>
              </w:rPr>
              <w:t>不同角度去思考，提出问题。我们都有了许多的收</w:t>
            </w:r>
            <w:r>
              <w:rPr>
                <w:spacing w:val="17"/>
                <w:sz w:val="21"/>
                <w:szCs w:val="21"/>
              </w:rPr>
              <w:t xml:space="preserve"> </w:t>
            </w:r>
            <w:r>
              <w:rPr>
                <w:spacing w:val="-7"/>
                <w:sz w:val="21"/>
                <w:szCs w:val="21"/>
              </w:rPr>
              <w:t>获。现在，看看语文园地这个版块，给我们准备了哪</w:t>
            </w:r>
            <w:r>
              <w:rPr>
                <w:spacing w:val="11"/>
                <w:sz w:val="21"/>
                <w:szCs w:val="21"/>
              </w:rPr>
              <w:t xml:space="preserve"> </w:t>
            </w:r>
            <w:r>
              <w:rPr>
                <w:spacing w:val="-5"/>
                <w:sz w:val="21"/>
                <w:szCs w:val="21"/>
              </w:rPr>
              <w:t>些知识吧。</w:t>
            </w:r>
          </w:p>
          <w:p w14:paraId="54ABFD9C">
            <w:pPr>
              <w:pStyle w:val="15"/>
              <w:spacing w:before="58" w:line="220" w:lineRule="auto"/>
              <w:ind w:left="118"/>
              <w:rPr>
                <w:sz w:val="21"/>
                <w:szCs w:val="21"/>
              </w:rPr>
            </w:pPr>
            <w:r>
              <w:rPr>
                <w:spacing w:val="-1"/>
                <w:sz w:val="21"/>
                <w:szCs w:val="21"/>
              </w:rPr>
              <w:t>（板书设计：语文园地二）</w:t>
            </w:r>
          </w:p>
        </w:tc>
        <w:tc>
          <w:tcPr>
            <w:tcW w:w="2547" w:type="dxa"/>
            <w:gridSpan w:val="3"/>
            <w:tcBorders>
              <w:bottom w:val="single" w:color="auto" w:sz="4" w:space="0"/>
            </w:tcBorders>
            <w:vAlign w:val="top"/>
          </w:tcPr>
          <w:p w14:paraId="316ED9DA">
            <w:pPr>
              <w:rPr>
                <w:rFonts w:ascii="Arial"/>
                <w:sz w:val="21"/>
                <w:szCs w:val="21"/>
              </w:rPr>
            </w:pPr>
          </w:p>
        </w:tc>
        <w:tc>
          <w:tcPr>
            <w:tcW w:w="1226" w:type="dxa"/>
            <w:vMerge w:val="restart"/>
            <w:tcBorders>
              <w:bottom w:val="nil"/>
            </w:tcBorders>
            <w:vAlign w:val="top"/>
          </w:tcPr>
          <w:p w14:paraId="31618EA7">
            <w:pPr>
              <w:rPr>
                <w:rFonts w:ascii="Arial"/>
                <w:sz w:val="21"/>
                <w:szCs w:val="21"/>
              </w:rPr>
            </w:pPr>
          </w:p>
        </w:tc>
      </w:tr>
      <w:tr w14:paraId="6986550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04" w:hRule="atLeast"/>
          <w:jc w:val="center"/>
        </w:trPr>
        <w:tc>
          <w:tcPr>
            <w:tcW w:w="1483" w:type="dxa"/>
            <w:tcBorders>
              <w:top w:val="single" w:color="auto" w:sz="4" w:space="0"/>
            </w:tcBorders>
            <w:vAlign w:val="top"/>
          </w:tcPr>
          <w:p w14:paraId="0B6BDE20">
            <w:pPr>
              <w:pStyle w:val="15"/>
              <w:spacing w:before="182" w:line="247" w:lineRule="auto"/>
              <w:ind w:left="129" w:right="105" w:hanging="10"/>
              <w:rPr>
                <w:sz w:val="21"/>
                <w:szCs w:val="21"/>
              </w:rPr>
            </w:pPr>
            <w:r>
              <w:rPr>
                <w:b/>
                <w:bCs/>
                <w:spacing w:val="3"/>
                <w:sz w:val="21"/>
                <w:szCs w:val="21"/>
              </w:rPr>
              <w:t>二</w:t>
            </w:r>
            <w:r>
              <w:rPr>
                <w:spacing w:val="-26"/>
                <w:sz w:val="21"/>
                <w:szCs w:val="21"/>
              </w:rPr>
              <w:t xml:space="preserve"> </w:t>
            </w:r>
            <w:r>
              <w:rPr>
                <w:b/>
                <w:bCs/>
                <w:spacing w:val="3"/>
                <w:sz w:val="21"/>
                <w:szCs w:val="21"/>
              </w:rPr>
              <w:t>、</w:t>
            </w:r>
            <w:r>
              <w:rPr>
                <w:spacing w:val="-9"/>
                <w:sz w:val="21"/>
                <w:szCs w:val="21"/>
              </w:rPr>
              <w:t xml:space="preserve"> </w:t>
            </w:r>
            <w:r>
              <w:rPr>
                <w:b/>
                <w:bCs/>
                <w:spacing w:val="3"/>
                <w:sz w:val="21"/>
                <w:szCs w:val="21"/>
              </w:rPr>
              <w:t>自主学</w:t>
            </w:r>
            <w:r>
              <w:rPr>
                <w:sz w:val="21"/>
                <w:szCs w:val="21"/>
              </w:rPr>
              <w:t xml:space="preserve"> </w:t>
            </w:r>
            <w:r>
              <w:rPr>
                <w:b/>
                <w:bCs/>
                <w:spacing w:val="-18"/>
                <w:sz w:val="21"/>
                <w:szCs w:val="21"/>
              </w:rPr>
              <w:t>习，</w:t>
            </w:r>
            <w:r>
              <w:rPr>
                <w:spacing w:val="-29"/>
                <w:sz w:val="21"/>
                <w:szCs w:val="21"/>
              </w:rPr>
              <w:t xml:space="preserve"> </w:t>
            </w:r>
            <w:r>
              <w:rPr>
                <w:b/>
                <w:bCs/>
                <w:spacing w:val="-18"/>
                <w:sz w:val="21"/>
                <w:szCs w:val="21"/>
              </w:rPr>
              <w:t>合作探究</w:t>
            </w:r>
          </w:p>
        </w:tc>
        <w:tc>
          <w:tcPr>
            <w:tcW w:w="4907" w:type="dxa"/>
            <w:gridSpan w:val="2"/>
            <w:tcBorders>
              <w:top w:val="single" w:color="auto" w:sz="4" w:space="0"/>
            </w:tcBorders>
            <w:vAlign w:val="top"/>
          </w:tcPr>
          <w:p w14:paraId="6037E64D">
            <w:pPr>
              <w:pStyle w:val="15"/>
              <w:spacing w:before="182" w:line="222" w:lineRule="auto"/>
              <w:ind w:left="116"/>
              <w:rPr>
                <w:sz w:val="21"/>
                <w:szCs w:val="21"/>
              </w:rPr>
            </w:pPr>
            <w:r>
              <w:rPr>
                <w:spacing w:val="-3"/>
                <w:sz w:val="21"/>
                <w:szCs w:val="21"/>
              </w:rPr>
              <w:t>交流平台</w:t>
            </w:r>
          </w:p>
          <w:p w14:paraId="5CCB0076">
            <w:pPr>
              <w:pStyle w:val="15"/>
              <w:spacing w:before="58" w:line="221" w:lineRule="auto"/>
              <w:ind w:left="128"/>
              <w:rPr>
                <w:sz w:val="21"/>
                <w:szCs w:val="21"/>
              </w:rPr>
            </w:pPr>
            <w:r>
              <w:rPr>
                <w:rFonts w:ascii="Times New Roman" w:hAnsi="Times New Roman" w:eastAsia="Times New Roman" w:cs="Times New Roman"/>
                <w:spacing w:val="-12"/>
                <w:sz w:val="21"/>
                <w:szCs w:val="21"/>
              </w:rPr>
              <w:t>1.</w:t>
            </w:r>
            <w:r>
              <w:rPr>
                <w:spacing w:val="-12"/>
                <w:sz w:val="21"/>
                <w:szCs w:val="21"/>
              </w:rPr>
              <w:t>读一读，</w:t>
            </w:r>
            <w:r>
              <w:rPr>
                <w:spacing w:val="-23"/>
                <w:sz w:val="21"/>
                <w:szCs w:val="21"/>
              </w:rPr>
              <w:t xml:space="preserve"> </w:t>
            </w:r>
            <w:r>
              <w:rPr>
                <w:spacing w:val="-12"/>
                <w:sz w:val="21"/>
                <w:szCs w:val="21"/>
              </w:rPr>
              <w:t>找规律。</w:t>
            </w:r>
          </w:p>
          <w:p w14:paraId="4B40C499">
            <w:pPr>
              <w:pStyle w:val="15"/>
              <w:spacing w:before="60" w:line="221" w:lineRule="auto"/>
              <w:ind w:left="110"/>
              <w:rPr>
                <w:sz w:val="21"/>
                <w:szCs w:val="21"/>
              </w:rPr>
            </w:pPr>
            <w:r>
              <w:rPr>
                <w:spacing w:val="-6"/>
                <w:sz w:val="21"/>
                <w:szCs w:val="21"/>
              </w:rPr>
              <w:t>课件出示：</w:t>
            </w:r>
          </w:p>
          <w:p w14:paraId="0C6E5140">
            <w:pPr>
              <w:pStyle w:val="15"/>
              <w:spacing w:before="60" w:line="221" w:lineRule="auto"/>
              <w:ind w:left="129"/>
              <w:rPr>
                <w:sz w:val="21"/>
                <w:szCs w:val="21"/>
              </w:rPr>
            </w:pPr>
            <w:r>
              <w:rPr>
                <w:spacing w:val="-2"/>
                <w:sz w:val="21"/>
                <w:szCs w:val="21"/>
              </w:rPr>
              <w:t>阅读时要动脑筋，积极提出问题。</w:t>
            </w:r>
          </w:p>
          <w:p w14:paraId="60D70647">
            <w:pPr>
              <w:pStyle w:val="15"/>
              <w:spacing w:before="62" w:line="249" w:lineRule="auto"/>
              <w:ind w:left="112" w:right="114" w:firstLine="5"/>
              <w:rPr>
                <w:sz w:val="21"/>
                <w:szCs w:val="21"/>
              </w:rPr>
            </w:pPr>
            <w:r>
              <w:rPr>
                <w:spacing w:val="-3"/>
                <w:sz w:val="21"/>
                <w:szCs w:val="21"/>
              </w:rPr>
              <w:t>（</w:t>
            </w:r>
            <w:r>
              <w:rPr>
                <w:rFonts w:ascii="Times New Roman" w:hAnsi="Times New Roman" w:eastAsia="Times New Roman" w:cs="Times New Roman"/>
                <w:spacing w:val="-3"/>
                <w:sz w:val="21"/>
                <w:szCs w:val="21"/>
              </w:rPr>
              <w:t>1</w:t>
            </w:r>
            <w:r>
              <w:rPr>
                <w:spacing w:val="-3"/>
                <w:sz w:val="21"/>
                <w:szCs w:val="21"/>
              </w:rPr>
              <w:t>）从不同角度提出问题，让自己的思考更加全面</w:t>
            </w:r>
            <w:r>
              <w:rPr>
                <w:spacing w:val="12"/>
                <w:sz w:val="21"/>
                <w:szCs w:val="21"/>
              </w:rPr>
              <w:t xml:space="preserve"> </w:t>
            </w:r>
            <w:r>
              <w:rPr>
                <w:spacing w:val="-2"/>
                <w:sz w:val="21"/>
                <w:szCs w:val="21"/>
              </w:rPr>
              <w:t>和深入。</w:t>
            </w:r>
          </w:p>
          <w:p w14:paraId="23266247">
            <w:pPr>
              <w:pStyle w:val="15"/>
              <w:spacing w:before="57" w:line="248" w:lineRule="auto"/>
              <w:ind w:left="114" w:right="122" w:firstLine="3"/>
              <w:rPr>
                <w:sz w:val="21"/>
                <w:szCs w:val="21"/>
              </w:rPr>
            </w:pPr>
            <w:r>
              <w:rPr>
                <w:spacing w:val="-3"/>
                <w:sz w:val="21"/>
                <w:szCs w:val="21"/>
              </w:rPr>
              <w:t>（</w:t>
            </w:r>
            <w:r>
              <w:rPr>
                <w:rFonts w:ascii="Times New Roman" w:hAnsi="Times New Roman" w:eastAsia="Times New Roman" w:cs="Times New Roman"/>
                <w:spacing w:val="-3"/>
                <w:sz w:val="21"/>
                <w:szCs w:val="21"/>
              </w:rPr>
              <w:t>2</w:t>
            </w:r>
            <w:r>
              <w:rPr>
                <w:spacing w:val="-3"/>
                <w:sz w:val="21"/>
                <w:szCs w:val="21"/>
              </w:rPr>
              <w:t>）筛选出最值得思考的问题，加深对文章内容的</w:t>
            </w:r>
            <w:r>
              <w:rPr>
                <w:spacing w:val="4"/>
                <w:sz w:val="21"/>
                <w:szCs w:val="21"/>
              </w:rPr>
              <w:t xml:space="preserve"> </w:t>
            </w:r>
            <w:r>
              <w:rPr>
                <w:spacing w:val="-9"/>
                <w:sz w:val="21"/>
                <w:szCs w:val="21"/>
              </w:rPr>
              <w:t>理解。</w:t>
            </w:r>
          </w:p>
          <w:p w14:paraId="654F2958">
            <w:pPr>
              <w:pStyle w:val="15"/>
              <w:spacing w:before="60" w:line="220" w:lineRule="auto"/>
              <w:ind w:left="118"/>
              <w:rPr>
                <w:sz w:val="21"/>
                <w:szCs w:val="21"/>
              </w:rPr>
            </w:pPr>
            <w:r>
              <w:rPr>
                <w:spacing w:val="-2"/>
                <w:sz w:val="21"/>
                <w:szCs w:val="21"/>
              </w:rPr>
              <w:t>（</w:t>
            </w:r>
            <w:r>
              <w:rPr>
                <w:rFonts w:ascii="Times New Roman" w:hAnsi="Times New Roman" w:eastAsia="Times New Roman" w:cs="Times New Roman"/>
                <w:spacing w:val="-2"/>
                <w:sz w:val="21"/>
                <w:szCs w:val="21"/>
              </w:rPr>
              <w:t>3</w:t>
            </w:r>
            <w:r>
              <w:rPr>
                <w:spacing w:val="-2"/>
                <w:sz w:val="21"/>
                <w:szCs w:val="21"/>
              </w:rPr>
              <w:t>）要养成敢于提问、善于提问的习惯。</w:t>
            </w:r>
          </w:p>
          <w:p w14:paraId="4679C0FD">
            <w:pPr>
              <w:pStyle w:val="15"/>
              <w:spacing w:before="63" w:line="234" w:lineRule="auto"/>
              <w:ind w:left="111"/>
              <w:rPr>
                <w:sz w:val="21"/>
                <w:szCs w:val="21"/>
              </w:rPr>
            </w:pPr>
            <w:r>
              <w:rPr>
                <w:rFonts w:ascii="Times New Roman" w:hAnsi="Times New Roman" w:eastAsia="Times New Roman" w:cs="Times New Roman"/>
                <w:spacing w:val="-7"/>
                <w:sz w:val="21"/>
                <w:szCs w:val="21"/>
              </w:rPr>
              <w:t xml:space="preserve">a </w:t>
            </w:r>
            <w:r>
              <w:rPr>
                <w:spacing w:val="-7"/>
                <w:sz w:val="21"/>
                <w:szCs w:val="21"/>
              </w:rPr>
              <w:t>读一读。指名读，</w:t>
            </w:r>
            <w:r>
              <w:rPr>
                <w:spacing w:val="-20"/>
                <w:sz w:val="21"/>
                <w:szCs w:val="21"/>
              </w:rPr>
              <w:t xml:space="preserve"> </w:t>
            </w:r>
            <w:r>
              <w:rPr>
                <w:spacing w:val="-7"/>
                <w:sz w:val="21"/>
                <w:szCs w:val="21"/>
              </w:rPr>
              <w:t>齐读。</w:t>
            </w:r>
          </w:p>
          <w:p w14:paraId="48651E25">
            <w:pPr>
              <w:pStyle w:val="15"/>
              <w:spacing w:before="46" w:line="247" w:lineRule="auto"/>
              <w:ind w:left="114" w:right="103" w:hanging="11"/>
              <w:rPr>
                <w:sz w:val="21"/>
                <w:szCs w:val="21"/>
              </w:rPr>
            </w:pPr>
            <w:r>
              <w:rPr>
                <w:rFonts w:ascii="Times New Roman" w:hAnsi="Times New Roman" w:eastAsia="Times New Roman" w:cs="Times New Roman"/>
                <w:spacing w:val="-4"/>
                <w:sz w:val="21"/>
                <w:szCs w:val="21"/>
              </w:rPr>
              <w:t xml:space="preserve">b </w:t>
            </w:r>
            <w:r>
              <w:rPr>
                <w:spacing w:val="-4"/>
                <w:sz w:val="21"/>
                <w:szCs w:val="21"/>
              </w:rPr>
              <w:t>说一说自己是否有同样的体会，你还有什么独特的</w:t>
            </w:r>
            <w:r>
              <w:rPr>
                <w:spacing w:val="12"/>
                <w:sz w:val="21"/>
                <w:szCs w:val="21"/>
              </w:rPr>
              <w:t xml:space="preserve"> </w:t>
            </w:r>
            <w:r>
              <w:rPr>
                <w:spacing w:val="-27"/>
                <w:sz w:val="21"/>
                <w:szCs w:val="21"/>
              </w:rPr>
              <w:t>见解？</w:t>
            </w:r>
          </w:p>
          <w:p w14:paraId="0CB2B2EE">
            <w:pPr>
              <w:pStyle w:val="15"/>
              <w:spacing w:before="61" w:line="234" w:lineRule="auto"/>
              <w:ind w:left="110"/>
              <w:rPr>
                <w:sz w:val="21"/>
                <w:szCs w:val="21"/>
              </w:rPr>
            </w:pPr>
            <w:r>
              <w:rPr>
                <w:rFonts w:ascii="Times New Roman" w:hAnsi="Times New Roman" w:eastAsia="Times New Roman" w:cs="Times New Roman"/>
                <w:spacing w:val="-1"/>
                <w:sz w:val="21"/>
                <w:szCs w:val="21"/>
              </w:rPr>
              <w:t xml:space="preserve">c </w:t>
            </w:r>
            <w:r>
              <w:rPr>
                <w:spacing w:val="-1"/>
                <w:sz w:val="21"/>
                <w:szCs w:val="21"/>
              </w:rPr>
              <w:t>学生在小组内说一说自己的感受和体会。</w:t>
            </w:r>
          </w:p>
          <w:p w14:paraId="4ADB9173">
            <w:pPr>
              <w:pStyle w:val="15"/>
              <w:spacing w:before="55" w:line="248" w:lineRule="auto"/>
              <w:ind w:left="134" w:right="102" w:hanging="23"/>
              <w:rPr>
                <w:sz w:val="21"/>
                <w:szCs w:val="21"/>
              </w:rPr>
            </w:pPr>
            <w:r>
              <w:rPr>
                <w:rFonts w:ascii="Times New Roman" w:hAnsi="Times New Roman" w:eastAsia="Times New Roman" w:cs="Times New Roman"/>
                <w:spacing w:val="-1"/>
                <w:sz w:val="21"/>
                <w:szCs w:val="21"/>
              </w:rPr>
              <w:t xml:space="preserve">d </w:t>
            </w:r>
            <w:r>
              <w:rPr>
                <w:spacing w:val="-1"/>
                <w:sz w:val="21"/>
                <w:szCs w:val="21"/>
              </w:rPr>
              <w:t>全班交流。</w:t>
            </w:r>
            <w:r>
              <w:rPr>
                <w:rFonts w:ascii="Times New Roman" w:hAnsi="Times New Roman" w:eastAsia="Times New Roman" w:cs="Times New Roman"/>
                <w:spacing w:val="-6"/>
                <w:sz w:val="21"/>
                <w:szCs w:val="21"/>
              </w:rPr>
              <w:t>f</w:t>
            </w:r>
            <w:r>
              <w:rPr>
                <w:rFonts w:ascii="Times New Roman" w:hAnsi="Times New Roman" w:eastAsia="Times New Roman" w:cs="Times New Roman"/>
                <w:spacing w:val="-3"/>
                <w:sz w:val="21"/>
                <w:szCs w:val="21"/>
              </w:rPr>
              <w:t xml:space="preserve"> </w:t>
            </w:r>
            <w:r>
              <w:rPr>
                <w:spacing w:val="-6"/>
                <w:sz w:val="21"/>
                <w:szCs w:val="21"/>
              </w:rPr>
              <w:t>鼓励学生在阅读中要开动脑筋，</w:t>
            </w:r>
            <w:r>
              <w:rPr>
                <w:spacing w:val="-21"/>
                <w:sz w:val="21"/>
                <w:szCs w:val="21"/>
              </w:rPr>
              <w:t xml:space="preserve"> </w:t>
            </w:r>
            <w:r>
              <w:rPr>
                <w:spacing w:val="-6"/>
                <w:sz w:val="21"/>
                <w:szCs w:val="21"/>
              </w:rPr>
              <w:t>善于思考、勤于提</w:t>
            </w:r>
            <w:r>
              <w:rPr>
                <w:sz w:val="21"/>
                <w:szCs w:val="21"/>
              </w:rPr>
              <w:t xml:space="preserve"> </w:t>
            </w:r>
            <w:r>
              <w:rPr>
                <w:spacing w:val="-5"/>
                <w:sz w:val="21"/>
                <w:szCs w:val="21"/>
              </w:rPr>
              <w:t>问，做学习的主人。</w:t>
            </w:r>
          </w:p>
          <w:p w14:paraId="25A0D72C">
            <w:pPr>
              <w:pStyle w:val="15"/>
              <w:spacing w:before="61" w:line="222" w:lineRule="auto"/>
              <w:ind w:left="108"/>
              <w:rPr>
                <w:sz w:val="21"/>
                <w:szCs w:val="21"/>
              </w:rPr>
            </w:pPr>
            <w:r>
              <w:rPr>
                <w:rFonts w:ascii="Times New Roman" w:hAnsi="Times New Roman" w:eastAsia="Times New Roman" w:cs="Times New Roman"/>
                <w:spacing w:val="-11"/>
                <w:sz w:val="21"/>
                <w:szCs w:val="21"/>
              </w:rPr>
              <w:t>2.</w:t>
            </w:r>
            <w:r>
              <w:rPr>
                <w:spacing w:val="-11"/>
                <w:sz w:val="21"/>
                <w:szCs w:val="21"/>
              </w:rPr>
              <w:t>练一练，</w:t>
            </w:r>
            <w:r>
              <w:rPr>
                <w:spacing w:val="-13"/>
                <w:sz w:val="21"/>
                <w:szCs w:val="21"/>
              </w:rPr>
              <w:t xml:space="preserve"> </w:t>
            </w:r>
            <w:r>
              <w:rPr>
                <w:spacing w:val="-11"/>
                <w:sz w:val="21"/>
                <w:szCs w:val="21"/>
              </w:rPr>
              <w:t>学运用。</w:t>
            </w:r>
          </w:p>
          <w:p w14:paraId="63451637">
            <w:pPr>
              <w:pStyle w:val="15"/>
              <w:spacing w:before="59" w:line="221" w:lineRule="auto"/>
              <w:ind w:left="113"/>
              <w:rPr>
                <w:sz w:val="21"/>
                <w:szCs w:val="21"/>
              </w:rPr>
            </w:pPr>
            <w:r>
              <w:rPr>
                <w:spacing w:val="-13"/>
                <w:sz w:val="21"/>
                <w:szCs w:val="21"/>
              </w:rPr>
              <w:t>预设：</w:t>
            </w:r>
          </w:p>
          <w:p w14:paraId="7DA8F01A">
            <w:pPr>
              <w:pStyle w:val="15"/>
              <w:spacing w:before="61" w:line="256" w:lineRule="auto"/>
              <w:ind w:left="113" w:right="102"/>
              <w:rPr>
                <w:sz w:val="21"/>
                <w:szCs w:val="21"/>
              </w:rPr>
            </w:pPr>
            <w:r>
              <w:rPr>
                <w:spacing w:val="-7"/>
                <w:sz w:val="21"/>
                <w:szCs w:val="21"/>
              </w:rPr>
              <w:t>我们提出的问题，可以是对文章中一个词语，一句话</w:t>
            </w:r>
            <w:r>
              <w:rPr>
                <w:spacing w:val="15"/>
                <w:sz w:val="21"/>
                <w:szCs w:val="21"/>
              </w:rPr>
              <w:t xml:space="preserve"> </w:t>
            </w:r>
            <w:r>
              <w:rPr>
                <w:spacing w:val="-7"/>
                <w:sz w:val="21"/>
                <w:szCs w:val="21"/>
              </w:rPr>
              <w:t>的理解，可以是对课文内容的把握，还可以是对文章</w:t>
            </w:r>
            <w:r>
              <w:rPr>
                <w:spacing w:val="15"/>
                <w:sz w:val="21"/>
                <w:szCs w:val="21"/>
              </w:rPr>
              <w:t xml:space="preserve"> </w:t>
            </w:r>
            <w:r>
              <w:rPr>
                <w:spacing w:val="-2"/>
                <w:sz w:val="21"/>
                <w:szCs w:val="21"/>
              </w:rPr>
              <w:t>主题的概括。</w:t>
            </w:r>
          </w:p>
          <w:p w14:paraId="45D862B1">
            <w:pPr>
              <w:pStyle w:val="15"/>
              <w:spacing w:before="61" w:line="221" w:lineRule="auto"/>
              <w:ind w:left="116"/>
              <w:rPr>
                <w:sz w:val="21"/>
                <w:szCs w:val="21"/>
              </w:rPr>
            </w:pPr>
            <w:r>
              <w:rPr>
                <w:spacing w:val="-1"/>
                <w:sz w:val="21"/>
                <w:szCs w:val="21"/>
              </w:rPr>
              <w:t>学生交流自己的观点。</w:t>
            </w:r>
          </w:p>
          <w:p w14:paraId="4D1811A6">
            <w:pPr>
              <w:pStyle w:val="15"/>
              <w:spacing w:before="60" w:line="221" w:lineRule="auto"/>
              <w:ind w:left="112"/>
              <w:rPr>
                <w:sz w:val="21"/>
                <w:szCs w:val="21"/>
              </w:rPr>
            </w:pPr>
            <w:r>
              <w:rPr>
                <w:rFonts w:ascii="Times New Roman" w:hAnsi="Times New Roman" w:eastAsia="Times New Roman" w:cs="Times New Roman"/>
                <w:spacing w:val="-11"/>
                <w:sz w:val="21"/>
                <w:szCs w:val="21"/>
              </w:rPr>
              <w:t>3.</w:t>
            </w:r>
            <w:r>
              <w:rPr>
                <w:spacing w:val="-11"/>
                <w:sz w:val="21"/>
                <w:szCs w:val="21"/>
              </w:rPr>
              <w:t>我交流，</w:t>
            </w:r>
            <w:r>
              <w:rPr>
                <w:spacing w:val="-17"/>
                <w:sz w:val="21"/>
                <w:szCs w:val="21"/>
              </w:rPr>
              <w:t xml:space="preserve"> </w:t>
            </w:r>
            <w:r>
              <w:rPr>
                <w:spacing w:val="-11"/>
                <w:sz w:val="21"/>
                <w:szCs w:val="21"/>
              </w:rPr>
              <w:t>我积累。</w:t>
            </w:r>
          </w:p>
          <w:p w14:paraId="64692905">
            <w:pPr>
              <w:pStyle w:val="15"/>
              <w:spacing w:before="61" w:line="248" w:lineRule="auto"/>
              <w:ind w:left="117" w:right="102" w:hanging="7"/>
              <w:rPr>
                <w:sz w:val="21"/>
                <w:szCs w:val="21"/>
              </w:rPr>
            </w:pPr>
            <w:r>
              <w:rPr>
                <w:spacing w:val="3"/>
                <w:sz w:val="21"/>
                <w:szCs w:val="21"/>
              </w:rPr>
              <w:t>平时你还有哪些好的阅读方法，与大家分享交流一</w:t>
            </w:r>
            <w:r>
              <w:rPr>
                <w:sz w:val="21"/>
                <w:szCs w:val="21"/>
              </w:rPr>
              <w:t xml:space="preserve"> </w:t>
            </w:r>
            <w:r>
              <w:rPr>
                <w:spacing w:val="-11"/>
                <w:sz w:val="21"/>
                <w:szCs w:val="21"/>
              </w:rPr>
              <w:t>下。</w:t>
            </w:r>
          </w:p>
        </w:tc>
        <w:tc>
          <w:tcPr>
            <w:tcW w:w="2547" w:type="dxa"/>
            <w:gridSpan w:val="3"/>
            <w:tcBorders>
              <w:top w:val="single" w:color="auto" w:sz="4" w:space="0"/>
            </w:tcBorders>
            <w:vAlign w:val="top"/>
          </w:tcPr>
          <w:p w14:paraId="619881A5">
            <w:pPr>
              <w:spacing w:line="244" w:lineRule="auto"/>
              <w:rPr>
                <w:rFonts w:ascii="Arial"/>
                <w:sz w:val="21"/>
                <w:szCs w:val="21"/>
              </w:rPr>
            </w:pPr>
          </w:p>
          <w:p w14:paraId="0FBE00AA">
            <w:pPr>
              <w:spacing w:line="244" w:lineRule="auto"/>
              <w:rPr>
                <w:rFonts w:ascii="Arial"/>
                <w:sz w:val="21"/>
                <w:szCs w:val="21"/>
              </w:rPr>
            </w:pPr>
          </w:p>
          <w:p w14:paraId="3BEC3446">
            <w:pPr>
              <w:spacing w:line="245" w:lineRule="auto"/>
              <w:rPr>
                <w:rFonts w:ascii="Arial"/>
                <w:sz w:val="21"/>
                <w:szCs w:val="21"/>
              </w:rPr>
            </w:pPr>
          </w:p>
          <w:p w14:paraId="12930B50">
            <w:pPr>
              <w:pStyle w:val="15"/>
              <w:spacing w:before="68" w:line="221" w:lineRule="auto"/>
              <w:ind w:left="115"/>
              <w:rPr>
                <w:sz w:val="21"/>
                <w:szCs w:val="21"/>
              </w:rPr>
            </w:pPr>
            <w:r>
              <w:rPr>
                <w:spacing w:val="-3"/>
                <w:sz w:val="21"/>
                <w:szCs w:val="21"/>
              </w:rPr>
              <w:t>学生自读</w:t>
            </w:r>
          </w:p>
          <w:p w14:paraId="3A0A94EB">
            <w:pPr>
              <w:spacing w:line="257" w:lineRule="auto"/>
              <w:rPr>
                <w:rFonts w:ascii="Arial"/>
                <w:sz w:val="21"/>
                <w:szCs w:val="21"/>
              </w:rPr>
            </w:pPr>
          </w:p>
          <w:p w14:paraId="3FB95334">
            <w:pPr>
              <w:spacing w:line="257" w:lineRule="auto"/>
              <w:rPr>
                <w:rFonts w:ascii="Arial"/>
                <w:sz w:val="21"/>
                <w:szCs w:val="21"/>
              </w:rPr>
            </w:pPr>
          </w:p>
          <w:p w14:paraId="5601E7E7">
            <w:pPr>
              <w:spacing w:line="258" w:lineRule="auto"/>
              <w:rPr>
                <w:rFonts w:ascii="Arial"/>
                <w:sz w:val="21"/>
                <w:szCs w:val="21"/>
              </w:rPr>
            </w:pPr>
          </w:p>
          <w:p w14:paraId="2A302D3D">
            <w:pPr>
              <w:spacing w:line="258" w:lineRule="auto"/>
              <w:rPr>
                <w:rFonts w:ascii="Arial"/>
                <w:sz w:val="21"/>
                <w:szCs w:val="21"/>
              </w:rPr>
            </w:pPr>
          </w:p>
          <w:p w14:paraId="1AD24070">
            <w:pPr>
              <w:spacing w:line="258" w:lineRule="auto"/>
              <w:rPr>
                <w:rFonts w:ascii="Arial"/>
                <w:sz w:val="21"/>
                <w:szCs w:val="21"/>
              </w:rPr>
            </w:pPr>
          </w:p>
          <w:p w14:paraId="039E3A56">
            <w:pPr>
              <w:spacing w:line="258" w:lineRule="auto"/>
              <w:rPr>
                <w:rFonts w:ascii="Arial"/>
                <w:sz w:val="21"/>
                <w:szCs w:val="21"/>
              </w:rPr>
            </w:pPr>
          </w:p>
          <w:p w14:paraId="511BE255">
            <w:pPr>
              <w:spacing w:line="258" w:lineRule="auto"/>
              <w:rPr>
                <w:rFonts w:ascii="Arial"/>
                <w:sz w:val="21"/>
                <w:szCs w:val="21"/>
              </w:rPr>
            </w:pPr>
          </w:p>
          <w:p w14:paraId="4034F9BA">
            <w:pPr>
              <w:spacing w:line="258" w:lineRule="auto"/>
              <w:rPr>
                <w:rFonts w:ascii="Arial"/>
                <w:sz w:val="21"/>
                <w:szCs w:val="21"/>
              </w:rPr>
            </w:pPr>
          </w:p>
          <w:p w14:paraId="0C536FD1">
            <w:pPr>
              <w:spacing w:line="258" w:lineRule="auto"/>
              <w:rPr>
                <w:rFonts w:ascii="Arial"/>
                <w:sz w:val="21"/>
                <w:szCs w:val="21"/>
              </w:rPr>
            </w:pPr>
          </w:p>
          <w:p w14:paraId="501BD4DA">
            <w:pPr>
              <w:spacing w:line="258" w:lineRule="auto"/>
              <w:rPr>
                <w:rFonts w:ascii="Arial"/>
                <w:sz w:val="21"/>
                <w:szCs w:val="21"/>
              </w:rPr>
            </w:pPr>
          </w:p>
          <w:p w14:paraId="2CDCB195">
            <w:pPr>
              <w:spacing w:line="258" w:lineRule="auto"/>
              <w:rPr>
                <w:rFonts w:ascii="Arial"/>
                <w:sz w:val="21"/>
                <w:szCs w:val="21"/>
              </w:rPr>
            </w:pPr>
          </w:p>
          <w:p w14:paraId="64813200">
            <w:pPr>
              <w:spacing w:line="258" w:lineRule="auto"/>
              <w:rPr>
                <w:rFonts w:ascii="Arial"/>
                <w:sz w:val="21"/>
                <w:szCs w:val="21"/>
              </w:rPr>
            </w:pPr>
          </w:p>
          <w:p w14:paraId="7C8D72DA">
            <w:pPr>
              <w:pStyle w:val="15"/>
              <w:spacing w:before="68" w:line="222" w:lineRule="auto"/>
              <w:ind w:left="115"/>
              <w:rPr>
                <w:sz w:val="21"/>
                <w:szCs w:val="21"/>
              </w:rPr>
            </w:pPr>
            <w:r>
              <w:rPr>
                <w:spacing w:val="-3"/>
                <w:sz w:val="21"/>
                <w:szCs w:val="21"/>
              </w:rPr>
              <w:t>交流</w:t>
            </w:r>
          </w:p>
        </w:tc>
        <w:tc>
          <w:tcPr>
            <w:tcW w:w="1226" w:type="dxa"/>
            <w:vMerge w:val="continue"/>
            <w:tcBorders>
              <w:top w:val="nil"/>
            </w:tcBorders>
            <w:vAlign w:val="top"/>
          </w:tcPr>
          <w:p w14:paraId="55A45741">
            <w:pPr>
              <w:rPr>
                <w:rFonts w:ascii="Arial"/>
                <w:sz w:val="21"/>
                <w:szCs w:val="21"/>
              </w:rPr>
            </w:pPr>
          </w:p>
        </w:tc>
      </w:tr>
    </w:tbl>
    <w:p w14:paraId="7E25A7FD">
      <w:pPr>
        <w:rPr>
          <w:rFonts w:ascii="Arial"/>
          <w:sz w:val="21"/>
          <w:szCs w:val="21"/>
        </w:rPr>
      </w:pPr>
    </w:p>
    <w:tbl>
      <w:tblPr>
        <w:tblStyle w:val="16"/>
        <w:tblW w:w="10163"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483"/>
        <w:gridCol w:w="4906"/>
        <w:gridCol w:w="2548"/>
        <w:gridCol w:w="1226"/>
      </w:tblGrid>
      <w:tr w14:paraId="7F8E620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3737" w:hRule="atLeast"/>
          <w:jc w:val="center"/>
        </w:trPr>
        <w:tc>
          <w:tcPr>
            <w:tcW w:w="1483" w:type="dxa"/>
            <w:vAlign w:val="top"/>
          </w:tcPr>
          <w:p w14:paraId="6E505558">
            <w:pPr>
              <w:rPr>
                <w:rFonts w:ascii="Arial"/>
                <w:sz w:val="21"/>
                <w:szCs w:val="21"/>
              </w:rPr>
            </w:pPr>
          </w:p>
        </w:tc>
        <w:tc>
          <w:tcPr>
            <w:tcW w:w="4906" w:type="dxa"/>
            <w:vAlign w:val="top"/>
          </w:tcPr>
          <w:p w14:paraId="2E1EF3AD">
            <w:pPr>
              <w:pStyle w:val="15"/>
              <w:spacing w:before="60" w:line="247" w:lineRule="auto"/>
              <w:ind w:left="111" w:right="104" w:firstLine="1"/>
              <w:rPr>
                <w:sz w:val="21"/>
                <w:szCs w:val="21"/>
              </w:rPr>
            </w:pPr>
            <w:r>
              <w:rPr>
                <w:spacing w:val="-7"/>
                <w:sz w:val="21"/>
                <w:szCs w:val="21"/>
              </w:rPr>
              <w:t>我们在读书时，要积极地提出问题，善于思考，才能</w:t>
            </w:r>
            <w:r>
              <w:rPr>
                <w:spacing w:val="12"/>
                <w:sz w:val="21"/>
                <w:szCs w:val="21"/>
              </w:rPr>
              <w:t xml:space="preserve"> </w:t>
            </w:r>
            <w:r>
              <w:rPr>
                <w:spacing w:val="-3"/>
                <w:sz w:val="21"/>
                <w:szCs w:val="21"/>
              </w:rPr>
              <w:t>深入挖掘书中知识。</w:t>
            </w:r>
          </w:p>
          <w:p w14:paraId="30B2A027">
            <w:pPr>
              <w:pStyle w:val="15"/>
              <w:spacing w:before="62" w:line="220" w:lineRule="auto"/>
              <w:ind w:left="118"/>
              <w:rPr>
                <w:sz w:val="21"/>
                <w:szCs w:val="21"/>
              </w:rPr>
            </w:pPr>
            <w:r>
              <w:rPr>
                <w:spacing w:val="-1"/>
                <w:sz w:val="21"/>
                <w:szCs w:val="21"/>
              </w:rPr>
              <w:t>（板书设计：阅读的方法）</w:t>
            </w:r>
          </w:p>
          <w:p w14:paraId="27651F88">
            <w:pPr>
              <w:pStyle w:val="15"/>
              <w:spacing w:before="61" w:line="221" w:lineRule="auto"/>
              <w:ind w:left="113"/>
              <w:rPr>
                <w:sz w:val="21"/>
                <w:szCs w:val="21"/>
              </w:rPr>
            </w:pPr>
            <w:r>
              <w:rPr>
                <w:spacing w:val="-2"/>
                <w:sz w:val="21"/>
                <w:szCs w:val="21"/>
              </w:rPr>
              <w:t>识字加油站</w:t>
            </w:r>
          </w:p>
          <w:p w14:paraId="497ECCBE">
            <w:pPr>
              <w:pStyle w:val="15"/>
              <w:spacing w:before="61" w:line="221" w:lineRule="auto"/>
              <w:ind w:left="128"/>
              <w:rPr>
                <w:sz w:val="21"/>
                <w:szCs w:val="21"/>
              </w:rPr>
            </w:pPr>
            <w:r>
              <w:rPr>
                <w:rFonts w:ascii="Times New Roman" w:hAnsi="Times New Roman" w:eastAsia="Times New Roman" w:cs="Times New Roman"/>
                <w:spacing w:val="-12"/>
                <w:sz w:val="21"/>
                <w:szCs w:val="21"/>
              </w:rPr>
              <w:t>1.</w:t>
            </w:r>
            <w:r>
              <w:rPr>
                <w:spacing w:val="-12"/>
                <w:sz w:val="21"/>
                <w:szCs w:val="21"/>
              </w:rPr>
              <w:t>读一读，</w:t>
            </w:r>
            <w:r>
              <w:rPr>
                <w:spacing w:val="-23"/>
                <w:sz w:val="21"/>
                <w:szCs w:val="21"/>
              </w:rPr>
              <w:t xml:space="preserve"> </w:t>
            </w:r>
            <w:r>
              <w:rPr>
                <w:spacing w:val="-12"/>
                <w:sz w:val="21"/>
                <w:szCs w:val="21"/>
              </w:rPr>
              <w:t>找规律。</w:t>
            </w:r>
          </w:p>
          <w:p w14:paraId="4A70A1B7">
            <w:pPr>
              <w:pStyle w:val="15"/>
              <w:spacing w:before="60" w:line="221" w:lineRule="auto"/>
              <w:ind w:left="110"/>
              <w:rPr>
                <w:sz w:val="21"/>
                <w:szCs w:val="21"/>
              </w:rPr>
            </w:pPr>
            <w:r>
              <w:rPr>
                <w:spacing w:val="-6"/>
                <w:sz w:val="21"/>
                <w:szCs w:val="21"/>
              </w:rPr>
              <w:t>课件出示：</w:t>
            </w:r>
          </w:p>
          <w:p w14:paraId="78328376">
            <w:pPr>
              <w:pStyle w:val="15"/>
              <w:spacing w:before="62" w:line="221" w:lineRule="auto"/>
              <w:ind w:left="112"/>
              <w:rPr>
                <w:sz w:val="21"/>
                <w:szCs w:val="21"/>
              </w:rPr>
            </w:pPr>
            <w:r>
              <w:rPr>
                <w:spacing w:val="-2"/>
                <w:sz w:val="21"/>
                <w:szCs w:val="21"/>
              </w:rPr>
              <w:t>驻扎  蛀虫</w:t>
            </w:r>
            <w:r>
              <w:rPr>
                <w:spacing w:val="6"/>
                <w:sz w:val="21"/>
                <w:szCs w:val="21"/>
              </w:rPr>
              <w:t xml:space="preserve">  </w:t>
            </w:r>
            <w:r>
              <w:rPr>
                <w:spacing w:val="-2"/>
                <w:sz w:val="21"/>
                <w:szCs w:val="21"/>
              </w:rPr>
              <w:t>拄拐</w:t>
            </w:r>
          </w:p>
          <w:p w14:paraId="165057A8">
            <w:pPr>
              <w:pStyle w:val="15"/>
              <w:spacing w:before="60" w:line="221" w:lineRule="auto"/>
              <w:ind w:left="110"/>
              <w:rPr>
                <w:sz w:val="21"/>
                <w:szCs w:val="21"/>
              </w:rPr>
            </w:pPr>
            <w:r>
              <w:rPr>
                <w:spacing w:val="-1"/>
                <w:sz w:val="21"/>
                <w:szCs w:val="21"/>
              </w:rPr>
              <w:t>捐款  娟秀</w:t>
            </w:r>
            <w:r>
              <w:rPr>
                <w:spacing w:val="3"/>
                <w:sz w:val="21"/>
                <w:szCs w:val="21"/>
              </w:rPr>
              <w:t xml:space="preserve">  </w:t>
            </w:r>
            <w:r>
              <w:rPr>
                <w:spacing w:val="-1"/>
                <w:sz w:val="21"/>
                <w:szCs w:val="21"/>
              </w:rPr>
              <w:t>手绢</w:t>
            </w:r>
          </w:p>
          <w:p w14:paraId="72E536A3">
            <w:pPr>
              <w:pStyle w:val="15"/>
              <w:spacing w:before="61" w:line="222" w:lineRule="auto"/>
              <w:ind w:left="112"/>
              <w:rPr>
                <w:sz w:val="21"/>
                <w:szCs w:val="21"/>
              </w:rPr>
            </w:pPr>
            <w:r>
              <w:rPr>
                <w:spacing w:val="-2"/>
                <w:sz w:val="21"/>
                <w:szCs w:val="21"/>
              </w:rPr>
              <w:t>花苞  冰雹</w:t>
            </w:r>
            <w:r>
              <w:rPr>
                <w:spacing w:val="5"/>
                <w:sz w:val="21"/>
                <w:szCs w:val="21"/>
              </w:rPr>
              <w:t xml:space="preserve">  </w:t>
            </w:r>
            <w:r>
              <w:rPr>
                <w:spacing w:val="-2"/>
                <w:sz w:val="21"/>
                <w:szCs w:val="21"/>
              </w:rPr>
              <w:t>鲍鱼</w:t>
            </w:r>
          </w:p>
          <w:p w14:paraId="2B13924F">
            <w:pPr>
              <w:pStyle w:val="15"/>
              <w:spacing w:before="59" w:line="221" w:lineRule="auto"/>
              <w:ind w:left="118"/>
              <w:rPr>
                <w:sz w:val="21"/>
                <w:szCs w:val="21"/>
              </w:rPr>
            </w:pPr>
            <w:r>
              <w:rPr>
                <w:spacing w:val="-3"/>
                <w:sz w:val="21"/>
                <w:szCs w:val="21"/>
              </w:rPr>
              <w:t>（</w:t>
            </w:r>
            <w:r>
              <w:rPr>
                <w:rFonts w:ascii="Times New Roman" w:hAnsi="Times New Roman" w:eastAsia="Times New Roman" w:cs="Times New Roman"/>
                <w:spacing w:val="-3"/>
                <w:sz w:val="21"/>
                <w:szCs w:val="21"/>
              </w:rPr>
              <w:t>1</w:t>
            </w:r>
            <w:r>
              <w:rPr>
                <w:spacing w:val="-3"/>
                <w:sz w:val="21"/>
                <w:szCs w:val="21"/>
              </w:rPr>
              <w:t>）让学生大声朗读这些词语。</w:t>
            </w:r>
          </w:p>
          <w:p w14:paraId="7AE39FC6">
            <w:pPr>
              <w:pStyle w:val="15"/>
              <w:spacing w:before="60" w:line="221" w:lineRule="auto"/>
              <w:ind w:left="118"/>
              <w:rPr>
                <w:sz w:val="21"/>
                <w:szCs w:val="21"/>
              </w:rPr>
            </w:pPr>
            <w:r>
              <w:rPr>
                <w:spacing w:val="-1"/>
                <w:sz w:val="21"/>
                <w:szCs w:val="21"/>
              </w:rPr>
              <w:t>（</w:t>
            </w:r>
            <w:r>
              <w:rPr>
                <w:rFonts w:ascii="Times New Roman" w:hAnsi="Times New Roman" w:eastAsia="Times New Roman" w:cs="Times New Roman"/>
                <w:spacing w:val="-1"/>
                <w:sz w:val="21"/>
                <w:szCs w:val="21"/>
              </w:rPr>
              <w:t>2</w:t>
            </w:r>
            <w:r>
              <w:rPr>
                <w:spacing w:val="-1"/>
                <w:sz w:val="21"/>
                <w:szCs w:val="21"/>
              </w:rPr>
              <w:t>）这些词有什么共同点？</w:t>
            </w:r>
          </w:p>
          <w:p w14:paraId="7A2FC2B3">
            <w:pPr>
              <w:pStyle w:val="15"/>
              <w:spacing w:before="62" w:line="247" w:lineRule="auto"/>
              <w:ind w:left="115" w:right="102" w:hanging="4"/>
              <w:rPr>
                <w:sz w:val="21"/>
                <w:szCs w:val="21"/>
              </w:rPr>
            </w:pPr>
            <w:r>
              <w:rPr>
                <w:spacing w:val="3"/>
                <w:sz w:val="21"/>
                <w:szCs w:val="21"/>
              </w:rPr>
              <w:t>每一组字都有相同的部件加上不同的偏旁，都是形</w:t>
            </w:r>
            <w:r>
              <w:rPr>
                <w:sz w:val="21"/>
                <w:szCs w:val="21"/>
              </w:rPr>
              <w:t xml:space="preserve"> </w:t>
            </w:r>
            <w:r>
              <w:rPr>
                <w:spacing w:val="-11"/>
                <w:sz w:val="21"/>
                <w:szCs w:val="21"/>
              </w:rPr>
              <w:t>声字， 读音只是声调不同。（板书：形声字）</w:t>
            </w:r>
          </w:p>
          <w:p w14:paraId="25DC331E">
            <w:pPr>
              <w:pStyle w:val="15"/>
              <w:spacing w:before="62" w:line="251" w:lineRule="auto"/>
              <w:ind w:left="119" w:right="107" w:firstLine="13"/>
              <w:rPr>
                <w:sz w:val="21"/>
                <w:szCs w:val="21"/>
              </w:rPr>
            </w:pPr>
            <w:r>
              <w:rPr>
                <w:spacing w:val="12"/>
                <w:sz w:val="21"/>
                <w:szCs w:val="21"/>
              </w:rPr>
              <w:t>同学们可以根据每个字的偏旁来区分这些字</w:t>
            </w:r>
            <w:r>
              <w:rPr>
                <w:spacing w:val="11"/>
                <w:sz w:val="21"/>
                <w:szCs w:val="21"/>
              </w:rPr>
              <w:t>的意</w:t>
            </w:r>
            <w:r>
              <w:rPr>
                <w:sz w:val="21"/>
                <w:szCs w:val="21"/>
              </w:rPr>
              <w:t xml:space="preserve"> </w:t>
            </w:r>
            <w:r>
              <w:rPr>
                <w:spacing w:val="-12"/>
                <w:sz w:val="21"/>
                <w:szCs w:val="21"/>
              </w:rPr>
              <w:t>思。</w:t>
            </w:r>
          </w:p>
          <w:p w14:paraId="7E4CCDF3">
            <w:pPr>
              <w:pStyle w:val="15"/>
              <w:spacing w:before="53" w:line="222" w:lineRule="auto"/>
              <w:ind w:left="108"/>
              <w:rPr>
                <w:sz w:val="21"/>
                <w:szCs w:val="21"/>
              </w:rPr>
            </w:pPr>
            <w:r>
              <w:rPr>
                <w:rFonts w:ascii="Times New Roman" w:hAnsi="Times New Roman" w:eastAsia="Times New Roman" w:cs="Times New Roman"/>
                <w:spacing w:val="-11"/>
                <w:sz w:val="21"/>
                <w:szCs w:val="21"/>
              </w:rPr>
              <w:t>2.</w:t>
            </w:r>
            <w:r>
              <w:rPr>
                <w:spacing w:val="-11"/>
                <w:sz w:val="21"/>
                <w:szCs w:val="21"/>
              </w:rPr>
              <w:t>练一练，</w:t>
            </w:r>
            <w:r>
              <w:rPr>
                <w:spacing w:val="-13"/>
                <w:sz w:val="21"/>
                <w:szCs w:val="21"/>
              </w:rPr>
              <w:t xml:space="preserve"> </w:t>
            </w:r>
            <w:r>
              <w:rPr>
                <w:spacing w:val="-11"/>
                <w:sz w:val="21"/>
                <w:szCs w:val="21"/>
              </w:rPr>
              <w:t>学运用。</w:t>
            </w:r>
          </w:p>
          <w:p w14:paraId="37D94294">
            <w:pPr>
              <w:pStyle w:val="15"/>
              <w:spacing w:before="59" w:line="221" w:lineRule="auto"/>
              <w:ind w:left="110"/>
              <w:rPr>
                <w:sz w:val="21"/>
                <w:szCs w:val="21"/>
              </w:rPr>
            </w:pPr>
            <w:r>
              <w:rPr>
                <w:spacing w:val="-6"/>
                <w:sz w:val="21"/>
                <w:szCs w:val="21"/>
              </w:rPr>
              <w:t>读句子，选择正确的字填空。（只填序号）</w:t>
            </w:r>
          </w:p>
          <w:p w14:paraId="7741F85C">
            <w:pPr>
              <w:pStyle w:val="15"/>
              <w:spacing w:before="61" w:line="218" w:lineRule="auto"/>
              <w:ind w:left="110"/>
              <w:rPr>
                <w:sz w:val="21"/>
                <w:szCs w:val="21"/>
              </w:rPr>
            </w:pPr>
            <w:r>
              <w:rPr>
                <w:spacing w:val="-1"/>
                <w:sz w:val="21"/>
                <w:szCs w:val="21"/>
              </w:rPr>
              <w:t>①驻  ②蛀</w:t>
            </w:r>
            <w:r>
              <w:rPr>
                <w:spacing w:val="2"/>
                <w:sz w:val="21"/>
                <w:szCs w:val="21"/>
              </w:rPr>
              <w:t xml:space="preserve">  </w:t>
            </w:r>
            <w:r>
              <w:rPr>
                <w:spacing w:val="-1"/>
                <w:sz w:val="21"/>
                <w:szCs w:val="21"/>
              </w:rPr>
              <w:t>③拄</w:t>
            </w:r>
          </w:p>
          <w:p w14:paraId="417C9AC3">
            <w:pPr>
              <w:pStyle w:val="15"/>
              <w:spacing w:before="63" w:line="221" w:lineRule="auto"/>
              <w:ind w:left="118"/>
              <w:rPr>
                <w:sz w:val="21"/>
                <w:szCs w:val="21"/>
              </w:rPr>
            </w:pPr>
            <w:r>
              <w:rPr>
                <w:spacing w:val="-4"/>
                <w:sz w:val="21"/>
                <w:szCs w:val="21"/>
              </w:rPr>
              <w:t>（</w:t>
            </w:r>
            <w:r>
              <w:rPr>
                <w:rFonts w:ascii="Times New Roman" w:hAnsi="Times New Roman" w:eastAsia="Times New Roman" w:cs="Times New Roman"/>
                <w:spacing w:val="-4"/>
                <w:sz w:val="21"/>
                <w:szCs w:val="21"/>
              </w:rPr>
              <w:t>1</w:t>
            </w:r>
            <w:r>
              <w:rPr>
                <w:spacing w:val="-4"/>
                <w:sz w:val="21"/>
                <w:szCs w:val="21"/>
              </w:rPr>
              <w:t>）战士们日夜</w:t>
            </w:r>
            <w:r>
              <w:rPr>
                <w:spacing w:val="-12"/>
                <w:sz w:val="21"/>
                <w:szCs w:val="21"/>
              </w:rPr>
              <w:t>（</w:t>
            </w:r>
            <w:r>
              <w:rPr>
                <w:spacing w:val="30"/>
                <w:sz w:val="21"/>
                <w:szCs w:val="21"/>
              </w:rPr>
              <w:t xml:space="preserve">  </w:t>
            </w:r>
            <w:r>
              <w:rPr>
                <w:spacing w:val="-12"/>
                <w:sz w:val="21"/>
                <w:szCs w:val="21"/>
              </w:rPr>
              <w:t>）</w:t>
            </w:r>
            <w:r>
              <w:rPr>
                <w:spacing w:val="-4"/>
                <w:sz w:val="21"/>
                <w:szCs w:val="21"/>
              </w:rPr>
              <w:t>守着祖国的边疆。</w:t>
            </w:r>
          </w:p>
          <w:p w14:paraId="71C180B3">
            <w:pPr>
              <w:pStyle w:val="15"/>
              <w:spacing w:before="61" w:line="220" w:lineRule="auto"/>
              <w:ind w:left="118"/>
              <w:rPr>
                <w:sz w:val="21"/>
                <w:szCs w:val="21"/>
              </w:rPr>
            </w:pPr>
            <w:r>
              <w:rPr>
                <w:spacing w:val="-2"/>
                <w:sz w:val="21"/>
                <w:szCs w:val="21"/>
              </w:rPr>
              <w:t>（</w:t>
            </w:r>
            <w:r>
              <w:rPr>
                <w:rFonts w:ascii="Times New Roman" w:hAnsi="Times New Roman" w:eastAsia="Times New Roman" w:cs="Times New Roman"/>
                <w:spacing w:val="-2"/>
                <w:sz w:val="21"/>
                <w:szCs w:val="21"/>
              </w:rPr>
              <w:t>2</w:t>
            </w:r>
            <w:r>
              <w:rPr>
                <w:spacing w:val="-43"/>
                <w:sz w:val="21"/>
                <w:szCs w:val="21"/>
              </w:rPr>
              <w:t>）（</w:t>
            </w:r>
            <w:r>
              <w:rPr>
                <w:spacing w:val="16"/>
                <w:sz w:val="21"/>
                <w:szCs w:val="21"/>
              </w:rPr>
              <w:t xml:space="preserve">  </w:t>
            </w:r>
            <w:r>
              <w:rPr>
                <w:spacing w:val="-43"/>
                <w:sz w:val="21"/>
                <w:szCs w:val="21"/>
              </w:rPr>
              <w:t>）</w:t>
            </w:r>
            <w:r>
              <w:rPr>
                <w:spacing w:val="-2"/>
                <w:sz w:val="21"/>
                <w:szCs w:val="21"/>
              </w:rPr>
              <w:t>着拐杖的老爷爷慢慢地向前走着。</w:t>
            </w:r>
          </w:p>
          <w:p w14:paraId="5A48F6E0">
            <w:pPr>
              <w:pStyle w:val="15"/>
              <w:spacing w:before="63" w:line="246" w:lineRule="auto"/>
              <w:ind w:left="110" w:right="27" w:firstLine="7"/>
              <w:rPr>
                <w:sz w:val="21"/>
                <w:szCs w:val="21"/>
              </w:rPr>
            </w:pPr>
            <w:r>
              <w:rPr>
                <w:spacing w:val="-9"/>
                <w:sz w:val="21"/>
                <w:szCs w:val="21"/>
              </w:rPr>
              <w:t>（</w:t>
            </w:r>
            <w:r>
              <w:rPr>
                <w:rFonts w:ascii="Times New Roman" w:hAnsi="Times New Roman" w:eastAsia="Times New Roman" w:cs="Times New Roman"/>
                <w:spacing w:val="-9"/>
                <w:sz w:val="21"/>
                <w:szCs w:val="21"/>
              </w:rPr>
              <w:t>3</w:t>
            </w:r>
            <w:r>
              <w:rPr>
                <w:spacing w:val="-9"/>
                <w:sz w:val="21"/>
                <w:szCs w:val="21"/>
              </w:rPr>
              <w:t>）这几天弟弟的牙好疼呀，原来是有</w:t>
            </w:r>
            <w:r>
              <w:rPr>
                <w:spacing w:val="-48"/>
                <w:sz w:val="21"/>
                <w:szCs w:val="21"/>
              </w:rPr>
              <w:t>（</w:t>
            </w:r>
            <w:r>
              <w:rPr>
                <w:spacing w:val="52"/>
                <w:sz w:val="21"/>
                <w:szCs w:val="21"/>
              </w:rPr>
              <w:t xml:space="preserve">  </w:t>
            </w:r>
            <w:r>
              <w:rPr>
                <w:spacing w:val="-48"/>
                <w:sz w:val="21"/>
                <w:szCs w:val="21"/>
              </w:rPr>
              <w:t>）</w:t>
            </w:r>
            <w:r>
              <w:rPr>
                <w:spacing w:val="-9"/>
                <w:sz w:val="21"/>
                <w:szCs w:val="21"/>
              </w:rPr>
              <w:t>牙了。</w:t>
            </w:r>
            <w:r>
              <w:rPr>
                <w:sz w:val="21"/>
                <w:szCs w:val="21"/>
              </w:rPr>
              <w:t xml:space="preserve"> </w:t>
            </w:r>
            <w:r>
              <w:rPr>
                <w:spacing w:val="-1"/>
                <w:sz w:val="21"/>
                <w:szCs w:val="21"/>
              </w:rPr>
              <w:t>①娟   ②捐   ③绢</w:t>
            </w:r>
            <w:r>
              <w:rPr>
                <w:spacing w:val="3"/>
                <w:sz w:val="21"/>
                <w:szCs w:val="21"/>
              </w:rPr>
              <w:t xml:space="preserve">   </w:t>
            </w:r>
            <w:r>
              <w:rPr>
                <w:spacing w:val="-1"/>
                <w:sz w:val="21"/>
                <w:szCs w:val="21"/>
              </w:rPr>
              <w:t>④涓</w:t>
            </w:r>
          </w:p>
          <w:p w14:paraId="17350B0C">
            <w:pPr>
              <w:pStyle w:val="15"/>
              <w:spacing w:before="63" w:line="221" w:lineRule="auto"/>
              <w:ind w:left="118"/>
              <w:rPr>
                <w:sz w:val="21"/>
                <w:szCs w:val="21"/>
              </w:rPr>
            </w:pPr>
            <w:r>
              <w:rPr>
                <w:spacing w:val="-1"/>
                <w:sz w:val="21"/>
                <w:szCs w:val="21"/>
              </w:rPr>
              <w:t>（</w:t>
            </w:r>
            <w:r>
              <w:rPr>
                <w:rFonts w:ascii="Times New Roman" w:hAnsi="Times New Roman" w:eastAsia="Times New Roman" w:cs="Times New Roman"/>
                <w:spacing w:val="-1"/>
                <w:sz w:val="21"/>
                <w:szCs w:val="21"/>
              </w:rPr>
              <w:t>1</w:t>
            </w:r>
            <w:r>
              <w:rPr>
                <w:spacing w:val="-1"/>
                <w:sz w:val="21"/>
                <w:szCs w:val="21"/>
              </w:rPr>
              <w:t>）妈妈买了一个新手</w:t>
            </w:r>
            <w:r>
              <w:rPr>
                <w:spacing w:val="-28"/>
                <w:sz w:val="21"/>
                <w:szCs w:val="21"/>
              </w:rPr>
              <w:t>（</w:t>
            </w:r>
            <w:r>
              <w:rPr>
                <w:sz w:val="21"/>
                <w:szCs w:val="21"/>
              </w:rPr>
              <w:t xml:space="preserve">    </w:t>
            </w:r>
            <w:r>
              <w:rPr>
                <w:spacing w:val="-28"/>
                <w:sz w:val="21"/>
                <w:szCs w:val="21"/>
              </w:rPr>
              <w:t>）</w:t>
            </w:r>
            <w:r>
              <w:rPr>
                <w:spacing w:val="-1"/>
                <w:sz w:val="21"/>
                <w:szCs w:val="21"/>
              </w:rPr>
              <w:t>。</w:t>
            </w:r>
          </w:p>
          <w:p w14:paraId="5354ACF0">
            <w:pPr>
              <w:pStyle w:val="15"/>
              <w:spacing w:before="61" w:line="248" w:lineRule="auto"/>
              <w:ind w:left="118" w:right="416"/>
              <w:rPr>
                <w:sz w:val="21"/>
                <w:szCs w:val="21"/>
              </w:rPr>
            </w:pPr>
            <w:r>
              <w:rPr>
                <w:spacing w:val="-4"/>
                <w:sz w:val="21"/>
                <w:szCs w:val="21"/>
              </w:rPr>
              <w:t>（</w:t>
            </w:r>
            <w:r>
              <w:rPr>
                <w:rFonts w:ascii="Times New Roman" w:hAnsi="Times New Roman" w:eastAsia="Times New Roman" w:cs="Times New Roman"/>
                <w:spacing w:val="-4"/>
                <w:sz w:val="21"/>
                <w:szCs w:val="21"/>
              </w:rPr>
              <w:t>2</w:t>
            </w:r>
            <w:r>
              <w:rPr>
                <w:spacing w:val="-4"/>
                <w:sz w:val="21"/>
                <w:szCs w:val="21"/>
              </w:rPr>
              <w:t>）同学得了重病，我们积极给他</w:t>
            </w:r>
            <w:r>
              <w:rPr>
                <w:spacing w:val="-16"/>
                <w:sz w:val="21"/>
                <w:szCs w:val="21"/>
              </w:rPr>
              <w:t>（</w:t>
            </w:r>
            <w:r>
              <w:rPr>
                <w:spacing w:val="19"/>
                <w:sz w:val="21"/>
                <w:szCs w:val="21"/>
              </w:rPr>
              <w:t xml:space="preserve">   </w:t>
            </w:r>
            <w:r>
              <w:rPr>
                <w:spacing w:val="-16"/>
                <w:sz w:val="21"/>
                <w:szCs w:val="21"/>
              </w:rPr>
              <w:t>）</w:t>
            </w:r>
            <w:r>
              <w:rPr>
                <w:spacing w:val="-4"/>
                <w:sz w:val="21"/>
                <w:szCs w:val="21"/>
              </w:rPr>
              <w:t>钱。</w:t>
            </w:r>
            <w:r>
              <w:rPr>
                <w:spacing w:val="2"/>
                <w:sz w:val="21"/>
                <w:szCs w:val="21"/>
              </w:rPr>
              <w:t xml:space="preserve"> </w:t>
            </w:r>
            <w:r>
              <w:rPr>
                <w:spacing w:val="-3"/>
                <w:sz w:val="21"/>
                <w:szCs w:val="21"/>
              </w:rPr>
              <w:t>（</w:t>
            </w:r>
            <w:r>
              <w:rPr>
                <w:rFonts w:ascii="Times New Roman" w:hAnsi="Times New Roman" w:eastAsia="Times New Roman" w:cs="Times New Roman"/>
                <w:spacing w:val="-3"/>
                <w:sz w:val="21"/>
                <w:szCs w:val="21"/>
              </w:rPr>
              <w:t>3</w:t>
            </w:r>
            <w:r>
              <w:rPr>
                <w:spacing w:val="-3"/>
                <w:sz w:val="21"/>
                <w:szCs w:val="21"/>
              </w:rPr>
              <w:t>）一股</w:t>
            </w:r>
            <w:r>
              <w:rPr>
                <w:spacing w:val="-30"/>
                <w:sz w:val="21"/>
                <w:szCs w:val="21"/>
              </w:rPr>
              <w:t>（</w:t>
            </w:r>
            <w:r>
              <w:rPr>
                <w:spacing w:val="1"/>
                <w:sz w:val="21"/>
                <w:szCs w:val="21"/>
              </w:rPr>
              <w:t xml:space="preserve">  </w:t>
            </w:r>
            <w:r>
              <w:rPr>
                <w:spacing w:val="-30"/>
                <w:sz w:val="21"/>
                <w:szCs w:val="21"/>
              </w:rPr>
              <w:t>）（</w:t>
            </w:r>
            <w:r>
              <w:rPr>
                <w:spacing w:val="10"/>
                <w:sz w:val="21"/>
                <w:szCs w:val="21"/>
              </w:rPr>
              <w:t xml:space="preserve">   </w:t>
            </w:r>
            <w:r>
              <w:rPr>
                <w:spacing w:val="-30"/>
                <w:sz w:val="21"/>
                <w:szCs w:val="21"/>
              </w:rPr>
              <w:t>）</w:t>
            </w:r>
            <w:r>
              <w:rPr>
                <w:spacing w:val="-3"/>
                <w:sz w:val="21"/>
                <w:szCs w:val="21"/>
              </w:rPr>
              <w:t>清泉从山上流了下来。</w:t>
            </w:r>
          </w:p>
          <w:p w14:paraId="10F98291">
            <w:pPr>
              <w:pStyle w:val="15"/>
              <w:spacing w:before="60" w:line="220" w:lineRule="auto"/>
              <w:ind w:left="223"/>
              <w:rPr>
                <w:sz w:val="21"/>
                <w:szCs w:val="21"/>
              </w:rPr>
            </w:pPr>
            <w:r>
              <w:rPr>
                <w:spacing w:val="-11"/>
                <w:sz w:val="21"/>
                <w:szCs w:val="21"/>
              </w:rPr>
              <w:t>（</w:t>
            </w:r>
            <w:r>
              <w:rPr>
                <w:rFonts w:ascii="Times New Roman" w:hAnsi="Times New Roman" w:eastAsia="Times New Roman" w:cs="Times New Roman"/>
                <w:spacing w:val="-11"/>
                <w:sz w:val="21"/>
                <w:szCs w:val="21"/>
              </w:rPr>
              <w:t>4</w:t>
            </w:r>
            <w:r>
              <w:rPr>
                <w:spacing w:val="-11"/>
                <w:sz w:val="21"/>
                <w:szCs w:val="21"/>
              </w:rPr>
              <w:t>）老师的板书， 字迹</w:t>
            </w:r>
            <w:r>
              <w:rPr>
                <w:spacing w:val="-10"/>
                <w:sz w:val="21"/>
                <w:szCs w:val="21"/>
              </w:rPr>
              <w:t>（</w:t>
            </w:r>
            <w:r>
              <w:rPr>
                <w:spacing w:val="16"/>
                <w:sz w:val="21"/>
                <w:szCs w:val="21"/>
              </w:rPr>
              <w:t xml:space="preserve">  </w:t>
            </w:r>
            <w:r>
              <w:rPr>
                <w:spacing w:val="-10"/>
                <w:sz w:val="21"/>
                <w:szCs w:val="21"/>
              </w:rPr>
              <w:t>）</w:t>
            </w:r>
            <w:r>
              <w:rPr>
                <w:spacing w:val="-11"/>
                <w:sz w:val="21"/>
                <w:szCs w:val="21"/>
              </w:rPr>
              <w:t>秀，</w:t>
            </w:r>
            <w:r>
              <w:rPr>
                <w:spacing w:val="-24"/>
                <w:sz w:val="21"/>
                <w:szCs w:val="21"/>
              </w:rPr>
              <w:t xml:space="preserve"> </w:t>
            </w:r>
            <w:r>
              <w:rPr>
                <w:spacing w:val="-11"/>
                <w:sz w:val="21"/>
                <w:szCs w:val="21"/>
              </w:rPr>
              <w:t>我很喜欢。</w:t>
            </w:r>
          </w:p>
          <w:p w14:paraId="3D46D1C8">
            <w:pPr>
              <w:pStyle w:val="15"/>
              <w:spacing w:before="63" w:line="221" w:lineRule="auto"/>
              <w:ind w:left="112"/>
              <w:rPr>
                <w:sz w:val="21"/>
                <w:szCs w:val="21"/>
              </w:rPr>
            </w:pPr>
            <w:r>
              <w:rPr>
                <w:rFonts w:ascii="Times New Roman" w:hAnsi="Times New Roman" w:eastAsia="Times New Roman" w:cs="Times New Roman"/>
                <w:spacing w:val="-11"/>
                <w:sz w:val="21"/>
                <w:szCs w:val="21"/>
              </w:rPr>
              <w:t>3.</w:t>
            </w:r>
            <w:r>
              <w:rPr>
                <w:spacing w:val="-11"/>
                <w:sz w:val="21"/>
                <w:szCs w:val="21"/>
              </w:rPr>
              <w:t>我拓展，</w:t>
            </w:r>
            <w:r>
              <w:rPr>
                <w:spacing w:val="-17"/>
                <w:sz w:val="21"/>
                <w:szCs w:val="21"/>
              </w:rPr>
              <w:t xml:space="preserve"> </w:t>
            </w:r>
            <w:r>
              <w:rPr>
                <w:spacing w:val="-11"/>
                <w:sz w:val="21"/>
                <w:szCs w:val="21"/>
              </w:rPr>
              <w:t>我积累。</w:t>
            </w:r>
          </w:p>
          <w:p w14:paraId="26A65648">
            <w:pPr>
              <w:pStyle w:val="15"/>
              <w:spacing w:before="60" w:line="220" w:lineRule="auto"/>
              <w:ind w:left="113"/>
              <w:rPr>
                <w:sz w:val="21"/>
                <w:szCs w:val="21"/>
              </w:rPr>
            </w:pPr>
            <w:r>
              <w:rPr>
                <w:spacing w:val="-2"/>
                <w:sz w:val="21"/>
                <w:szCs w:val="21"/>
              </w:rPr>
              <w:t>让学生举一些像这样的词语。</w:t>
            </w:r>
          </w:p>
          <w:p w14:paraId="79E1867E">
            <w:pPr>
              <w:pStyle w:val="15"/>
              <w:spacing w:before="62" w:line="221" w:lineRule="auto"/>
              <w:ind w:left="118"/>
              <w:rPr>
                <w:sz w:val="21"/>
                <w:szCs w:val="21"/>
              </w:rPr>
            </w:pPr>
            <w:r>
              <w:rPr>
                <w:spacing w:val="-6"/>
                <w:sz w:val="21"/>
                <w:szCs w:val="21"/>
              </w:rPr>
              <w:t>（方</w:t>
            </w:r>
            <w:r>
              <w:rPr>
                <w:spacing w:val="11"/>
                <w:sz w:val="21"/>
                <w:szCs w:val="21"/>
              </w:rPr>
              <w:t xml:space="preserve">  </w:t>
            </w:r>
            <w:r>
              <w:rPr>
                <w:spacing w:val="-6"/>
                <w:sz w:val="21"/>
                <w:szCs w:val="21"/>
              </w:rPr>
              <w:t>仿  访</w:t>
            </w:r>
            <w:r>
              <w:rPr>
                <w:spacing w:val="6"/>
                <w:sz w:val="21"/>
                <w:szCs w:val="21"/>
              </w:rPr>
              <w:t xml:space="preserve">  </w:t>
            </w:r>
            <w:r>
              <w:rPr>
                <w:spacing w:val="-6"/>
                <w:sz w:val="21"/>
                <w:szCs w:val="21"/>
              </w:rPr>
              <w:t>纺）</w:t>
            </w:r>
          </w:p>
          <w:p w14:paraId="7D997DC0">
            <w:pPr>
              <w:pStyle w:val="15"/>
              <w:spacing w:before="60" w:line="221" w:lineRule="auto"/>
              <w:ind w:left="113"/>
              <w:rPr>
                <w:sz w:val="21"/>
                <w:szCs w:val="21"/>
              </w:rPr>
            </w:pPr>
            <w:r>
              <w:rPr>
                <w:spacing w:val="-2"/>
                <w:sz w:val="21"/>
                <w:szCs w:val="21"/>
              </w:rPr>
              <w:t>词句段运用</w:t>
            </w:r>
          </w:p>
          <w:p w14:paraId="218816D9">
            <w:pPr>
              <w:pStyle w:val="15"/>
              <w:spacing w:before="61" w:line="221" w:lineRule="auto"/>
              <w:ind w:left="118"/>
              <w:rPr>
                <w:sz w:val="21"/>
                <w:szCs w:val="21"/>
              </w:rPr>
            </w:pPr>
            <w:r>
              <w:rPr>
                <w:spacing w:val="-1"/>
                <w:sz w:val="21"/>
                <w:szCs w:val="21"/>
              </w:rPr>
              <w:t>（一）比较下面成语的说法，选一两个说句子。</w:t>
            </w:r>
          </w:p>
          <w:p w14:paraId="3EEBC5FC">
            <w:pPr>
              <w:pStyle w:val="15"/>
              <w:spacing w:before="60" w:line="220" w:lineRule="auto"/>
              <w:ind w:left="128"/>
              <w:rPr>
                <w:sz w:val="21"/>
                <w:szCs w:val="21"/>
              </w:rPr>
            </w:pPr>
            <w:r>
              <w:rPr>
                <w:rFonts w:ascii="Times New Roman" w:hAnsi="Times New Roman" w:eastAsia="Times New Roman" w:cs="Times New Roman"/>
                <w:spacing w:val="-1"/>
                <w:sz w:val="21"/>
                <w:szCs w:val="21"/>
              </w:rPr>
              <w:t xml:space="preserve">1.  </w:t>
            </w:r>
            <w:r>
              <w:rPr>
                <w:spacing w:val="-1"/>
                <w:sz w:val="21"/>
                <w:szCs w:val="21"/>
              </w:rPr>
              <w:t>读一读，体会每组句子在表达上的不同。</w:t>
            </w:r>
          </w:p>
          <w:p w14:paraId="151CFA9A">
            <w:pPr>
              <w:pStyle w:val="15"/>
              <w:spacing w:before="55" w:line="313" w:lineRule="exact"/>
              <w:ind w:left="111"/>
              <w:rPr>
                <w:sz w:val="21"/>
                <w:szCs w:val="21"/>
              </w:rPr>
            </w:pPr>
            <w:r>
              <w:rPr>
                <w:spacing w:val="-12"/>
                <w:sz w:val="21"/>
                <w:szCs w:val="21"/>
              </w:rPr>
              <w:t>那时没有电灯，没有电视，没有收音机，也没有汽车。</w:t>
            </w:r>
            <w:r>
              <w:rPr>
                <w:spacing w:val="-1"/>
                <w:position w:val="7"/>
                <w:sz w:val="21"/>
                <w:szCs w:val="21"/>
              </w:rPr>
              <w:t>那时没有电灯、电视、收音机和汽车。</w:t>
            </w:r>
          </w:p>
          <w:p w14:paraId="709BA1F9">
            <w:pPr>
              <w:pStyle w:val="15"/>
              <w:spacing w:line="220" w:lineRule="auto"/>
              <w:ind w:left="114"/>
              <w:rPr>
                <w:sz w:val="21"/>
                <w:szCs w:val="21"/>
              </w:rPr>
            </w:pPr>
            <w:r>
              <w:rPr>
                <w:spacing w:val="-2"/>
                <w:sz w:val="21"/>
                <w:szCs w:val="21"/>
              </w:rPr>
              <w:t>指名读一读。</w:t>
            </w:r>
          </w:p>
          <w:p w14:paraId="3E938AA8">
            <w:pPr>
              <w:pStyle w:val="15"/>
              <w:spacing w:before="61" w:line="247" w:lineRule="auto"/>
              <w:ind w:left="111" w:right="99"/>
              <w:rPr>
                <w:sz w:val="21"/>
                <w:szCs w:val="21"/>
              </w:rPr>
            </w:pPr>
            <w:r>
              <w:rPr>
                <w:spacing w:val="-10"/>
                <w:sz w:val="21"/>
                <w:szCs w:val="21"/>
              </w:rPr>
              <w:t>第一句话是一个排比句，</w:t>
            </w:r>
            <w:r>
              <w:rPr>
                <w:spacing w:val="-17"/>
                <w:sz w:val="21"/>
                <w:szCs w:val="21"/>
              </w:rPr>
              <w:t xml:space="preserve"> </w:t>
            </w:r>
            <w:r>
              <w:rPr>
                <w:spacing w:val="-10"/>
                <w:sz w:val="21"/>
                <w:szCs w:val="21"/>
              </w:rPr>
              <w:t>每一句中都有个“没有”。</w:t>
            </w:r>
            <w:r>
              <w:rPr>
                <w:sz w:val="21"/>
                <w:szCs w:val="21"/>
              </w:rPr>
              <w:t xml:space="preserve"> </w:t>
            </w:r>
            <w:r>
              <w:rPr>
                <w:spacing w:val="-2"/>
                <w:sz w:val="21"/>
                <w:szCs w:val="21"/>
              </w:rPr>
              <w:t>而第二句话中的这几个词语是并列关系。</w:t>
            </w:r>
          </w:p>
          <w:p w14:paraId="4A74B379">
            <w:pPr>
              <w:pStyle w:val="15"/>
              <w:spacing w:before="61" w:line="221" w:lineRule="auto"/>
              <w:ind w:left="108"/>
              <w:rPr>
                <w:sz w:val="21"/>
                <w:szCs w:val="21"/>
              </w:rPr>
            </w:pPr>
            <w:r>
              <w:rPr>
                <w:rFonts w:ascii="Times New Roman" w:hAnsi="Times New Roman" w:eastAsia="Times New Roman" w:cs="Times New Roman"/>
                <w:spacing w:val="-4"/>
                <w:sz w:val="21"/>
                <w:szCs w:val="21"/>
              </w:rPr>
              <w:t>2.</w:t>
            </w:r>
            <w:r>
              <w:rPr>
                <w:spacing w:val="-4"/>
                <w:sz w:val="21"/>
                <w:szCs w:val="21"/>
              </w:rPr>
              <w:t>读下面的句子，注意问号的用法，</w:t>
            </w:r>
            <w:r>
              <w:rPr>
                <w:spacing w:val="-18"/>
                <w:sz w:val="21"/>
                <w:szCs w:val="21"/>
              </w:rPr>
              <w:t xml:space="preserve"> </w:t>
            </w:r>
            <w:r>
              <w:rPr>
                <w:spacing w:val="-4"/>
                <w:sz w:val="21"/>
                <w:szCs w:val="21"/>
              </w:rPr>
              <w:t>再抄下来。</w:t>
            </w:r>
          </w:p>
          <w:p w14:paraId="1E161A7E">
            <w:pPr>
              <w:pStyle w:val="15"/>
              <w:spacing w:before="62" w:line="247" w:lineRule="auto"/>
              <w:ind w:left="111" w:right="102" w:hanging="1"/>
              <w:rPr>
                <w:sz w:val="21"/>
                <w:szCs w:val="21"/>
              </w:rPr>
            </w:pPr>
            <w:r>
              <w:rPr>
                <w:spacing w:val="3"/>
                <w:sz w:val="21"/>
                <w:szCs w:val="21"/>
              </w:rPr>
              <w:t>在漆黑的夜里，飞机是怎么做到安全飞行的呢？原</w:t>
            </w:r>
            <w:r>
              <w:rPr>
                <w:sz w:val="21"/>
                <w:szCs w:val="21"/>
              </w:rPr>
              <w:t xml:space="preserve"> </w:t>
            </w:r>
            <w:r>
              <w:rPr>
                <w:spacing w:val="-1"/>
                <w:sz w:val="21"/>
                <w:szCs w:val="21"/>
              </w:rPr>
              <w:t>来是人们从蝙蝠身上得到了启示。</w:t>
            </w:r>
          </w:p>
          <w:p w14:paraId="564E4C23">
            <w:pPr>
              <w:pStyle w:val="15"/>
              <w:spacing w:before="60" w:line="221" w:lineRule="auto"/>
              <w:ind w:left="115"/>
              <w:rPr>
                <w:sz w:val="21"/>
                <w:szCs w:val="21"/>
              </w:rPr>
            </w:pPr>
            <w:r>
              <w:rPr>
                <w:spacing w:val="-2"/>
                <w:sz w:val="21"/>
                <w:szCs w:val="21"/>
              </w:rPr>
              <w:t>是谁呼风唤雨呢？当然是人类。</w:t>
            </w:r>
          </w:p>
          <w:p w14:paraId="2945FAD0">
            <w:pPr>
              <w:pStyle w:val="15"/>
              <w:spacing w:before="61" w:line="220" w:lineRule="auto"/>
              <w:ind w:left="112"/>
              <w:rPr>
                <w:sz w:val="21"/>
                <w:szCs w:val="21"/>
              </w:rPr>
            </w:pPr>
            <w:r>
              <w:rPr>
                <w:spacing w:val="-4"/>
                <w:sz w:val="21"/>
                <w:szCs w:val="21"/>
              </w:rPr>
              <w:t>靠什么呼风唤雨呢？</w:t>
            </w:r>
            <w:r>
              <w:rPr>
                <w:spacing w:val="-34"/>
                <w:sz w:val="21"/>
                <w:szCs w:val="21"/>
              </w:rPr>
              <w:t xml:space="preserve"> </w:t>
            </w:r>
            <w:r>
              <w:rPr>
                <w:spacing w:val="-4"/>
                <w:sz w:val="21"/>
                <w:szCs w:val="21"/>
              </w:rPr>
              <w:t>靠的是现代科学技术。</w:t>
            </w:r>
          </w:p>
          <w:p w14:paraId="500E5CB1">
            <w:pPr>
              <w:pStyle w:val="15"/>
              <w:spacing w:before="61" w:line="234" w:lineRule="auto"/>
              <w:ind w:left="111"/>
              <w:rPr>
                <w:sz w:val="21"/>
                <w:szCs w:val="21"/>
              </w:rPr>
            </w:pPr>
            <w:r>
              <w:rPr>
                <w:rFonts w:ascii="Times New Roman" w:hAnsi="Times New Roman" w:eastAsia="Times New Roman" w:cs="Times New Roman"/>
                <w:spacing w:val="-2"/>
                <w:sz w:val="21"/>
                <w:szCs w:val="21"/>
              </w:rPr>
              <w:t>a.</w:t>
            </w:r>
            <w:r>
              <w:rPr>
                <w:spacing w:val="-2"/>
                <w:sz w:val="21"/>
                <w:szCs w:val="21"/>
              </w:rPr>
              <w:t>大声朗读书中的句子。</w:t>
            </w:r>
          </w:p>
          <w:p w14:paraId="3DB30DA2">
            <w:pPr>
              <w:pStyle w:val="15"/>
              <w:spacing w:before="47" w:line="234" w:lineRule="auto"/>
              <w:ind w:left="103"/>
              <w:rPr>
                <w:sz w:val="21"/>
                <w:szCs w:val="21"/>
              </w:rPr>
            </w:pPr>
            <w:r>
              <w:rPr>
                <w:rFonts w:ascii="Times New Roman" w:hAnsi="Times New Roman" w:eastAsia="Times New Roman" w:cs="Times New Roman"/>
                <w:spacing w:val="-4"/>
                <w:sz w:val="21"/>
                <w:szCs w:val="21"/>
              </w:rPr>
              <w:t>b.</w:t>
            </w:r>
            <w:r>
              <w:rPr>
                <w:spacing w:val="-4"/>
                <w:sz w:val="21"/>
                <w:szCs w:val="21"/>
              </w:rPr>
              <w:t>思考并说一说这是什么句？</w:t>
            </w:r>
          </w:p>
          <w:p w14:paraId="4EC70091">
            <w:pPr>
              <w:pStyle w:val="15"/>
              <w:spacing w:before="62" w:line="220" w:lineRule="auto"/>
              <w:jc w:val="right"/>
              <w:rPr>
                <w:sz w:val="21"/>
                <w:szCs w:val="21"/>
              </w:rPr>
            </w:pPr>
          </w:p>
        </w:tc>
        <w:tc>
          <w:tcPr>
            <w:tcW w:w="2548" w:type="dxa"/>
            <w:vAlign w:val="top"/>
          </w:tcPr>
          <w:p w14:paraId="6D4D0781">
            <w:pPr>
              <w:spacing w:line="251" w:lineRule="auto"/>
              <w:rPr>
                <w:rFonts w:ascii="Arial"/>
                <w:sz w:val="21"/>
                <w:szCs w:val="21"/>
              </w:rPr>
            </w:pPr>
          </w:p>
          <w:p w14:paraId="3F269012">
            <w:pPr>
              <w:pStyle w:val="15"/>
              <w:spacing w:before="69" w:line="221" w:lineRule="auto"/>
              <w:ind w:left="114"/>
              <w:rPr>
                <w:sz w:val="21"/>
                <w:szCs w:val="21"/>
              </w:rPr>
            </w:pPr>
            <w:r>
              <w:rPr>
                <w:spacing w:val="-14"/>
                <w:sz w:val="21"/>
                <w:szCs w:val="21"/>
              </w:rPr>
              <w:t>大声朗读，</w:t>
            </w:r>
            <w:r>
              <w:rPr>
                <w:spacing w:val="13"/>
                <w:sz w:val="21"/>
                <w:szCs w:val="21"/>
              </w:rPr>
              <w:t xml:space="preserve"> </w:t>
            </w:r>
            <w:r>
              <w:rPr>
                <w:spacing w:val="-14"/>
                <w:sz w:val="21"/>
                <w:szCs w:val="21"/>
              </w:rPr>
              <w:t>自学生字</w:t>
            </w:r>
          </w:p>
          <w:p w14:paraId="20EF52F5">
            <w:pPr>
              <w:spacing w:line="257" w:lineRule="auto"/>
              <w:rPr>
                <w:rFonts w:ascii="Arial"/>
                <w:sz w:val="21"/>
                <w:szCs w:val="21"/>
              </w:rPr>
            </w:pPr>
          </w:p>
          <w:p w14:paraId="064E9EF3">
            <w:pPr>
              <w:spacing w:line="257" w:lineRule="auto"/>
              <w:rPr>
                <w:rFonts w:ascii="Arial"/>
                <w:sz w:val="21"/>
                <w:szCs w:val="21"/>
              </w:rPr>
            </w:pPr>
          </w:p>
          <w:p w14:paraId="1492F37B">
            <w:pPr>
              <w:spacing w:line="257" w:lineRule="auto"/>
              <w:rPr>
                <w:rFonts w:ascii="Arial"/>
                <w:sz w:val="21"/>
                <w:szCs w:val="21"/>
              </w:rPr>
            </w:pPr>
          </w:p>
          <w:p w14:paraId="30554030">
            <w:pPr>
              <w:spacing w:line="258" w:lineRule="auto"/>
              <w:rPr>
                <w:rFonts w:ascii="Arial"/>
                <w:sz w:val="21"/>
                <w:szCs w:val="21"/>
              </w:rPr>
            </w:pPr>
          </w:p>
          <w:p w14:paraId="71E75733">
            <w:pPr>
              <w:spacing w:line="258" w:lineRule="auto"/>
              <w:rPr>
                <w:rFonts w:ascii="Arial"/>
                <w:sz w:val="21"/>
                <w:szCs w:val="21"/>
              </w:rPr>
            </w:pPr>
          </w:p>
          <w:p w14:paraId="73C77256">
            <w:pPr>
              <w:spacing w:line="258" w:lineRule="auto"/>
              <w:rPr>
                <w:rFonts w:ascii="Arial"/>
                <w:sz w:val="21"/>
                <w:szCs w:val="21"/>
              </w:rPr>
            </w:pPr>
          </w:p>
          <w:p w14:paraId="3E304376">
            <w:pPr>
              <w:spacing w:line="258" w:lineRule="auto"/>
              <w:rPr>
                <w:rFonts w:ascii="Arial"/>
                <w:sz w:val="21"/>
                <w:szCs w:val="21"/>
              </w:rPr>
            </w:pPr>
          </w:p>
          <w:p w14:paraId="7C40E708">
            <w:pPr>
              <w:spacing w:line="258" w:lineRule="auto"/>
              <w:rPr>
                <w:rFonts w:ascii="Arial"/>
                <w:sz w:val="21"/>
                <w:szCs w:val="21"/>
              </w:rPr>
            </w:pPr>
          </w:p>
          <w:p w14:paraId="53A11ECB">
            <w:pPr>
              <w:spacing w:line="258" w:lineRule="auto"/>
              <w:rPr>
                <w:rFonts w:ascii="Arial"/>
                <w:sz w:val="21"/>
                <w:szCs w:val="21"/>
              </w:rPr>
            </w:pPr>
          </w:p>
          <w:p w14:paraId="3F1952AB">
            <w:pPr>
              <w:spacing w:line="258" w:lineRule="auto"/>
              <w:rPr>
                <w:rFonts w:ascii="Arial"/>
                <w:sz w:val="21"/>
                <w:szCs w:val="21"/>
              </w:rPr>
            </w:pPr>
          </w:p>
          <w:p w14:paraId="79ADBF26">
            <w:pPr>
              <w:spacing w:line="258" w:lineRule="auto"/>
              <w:rPr>
                <w:rFonts w:ascii="Arial"/>
                <w:sz w:val="21"/>
                <w:szCs w:val="21"/>
              </w:rPr>
            </w:pPr>
          </w:p>
          <w:p w14:paraId="5490597B">
            <w:pPr>
              <w:spacing w:line="258" w:lineRule="auto"/>
              <w:rPr>
                <w:rFonts w:ascii="Arial"/>
                <w:sz w:val="21"/>
                <w:szCs w:val="21"/>
              </w:rPr>
            </w:pPr>
          </w:p>
          <w:p w14:paraId="78B956D6">
            <w:pPr>
              <w:pStyle w:val="15"/>
              <w:spacing w:before="68" w:line="221" w:lineRule="auto"/>
              <w:ind w:left="111"/>
              <w:rPr>
                <w:sz w:val="21"/>
                <w:szCs w:val="21"/>
              </w:rPr>
            </w:pPr>
            <w:r>
              <w:rPr>
                <w:spacing w:val="-1"/>
                <w:sz w:val="21"/>
                <w:szCs w:val="21"/>
              </w:rPr>
              <w:t>选字填空</w:t>
            </w:r>
          </w:p>
          <w:p w14:paraId="13A300CC">
            <w:pPr>
              <w:rPr>
                <w:rFonts w:ascii="Arial"/>
                <w:sz w:val="21"/>
                <w:szCs w:val="21"/>
              </w:rPr>
            </w:pPr>
          </w:p>
          <w:p w14:paraId="75BC4187">
            <w:pPr>
              <w:rPr>
                <w:rFonts w:ascii="Arial"/>
                <w:sz w:val="21"/>
                <w:szCs w:val="21"/>
              </w:rPr>
            </w:pPr>
          </w:p>
          <w:p w14:paraId="4C7E671D">
            <w:pPr>
              <w:rPr>
                <w:rFonts w:ascii="Arial"/>
                <w:sz w:val="21"/>
                <w:szCs w:val="21"/>
              </w:rPr>
            </w:pPr>
          </w:p>
          <w:p w14:paraId="4D2ACB90">
            <w:pPr>
              <w:rPr>
                <w:rFonts w:ascii="Arial"/>
                <w:sz w:val="21"/>
                <w:szCs w:val="21"/>
              </w:rPr>
            </w:pPr>
          </w:p>
          <w:p w14:paraId="4C536C5B">
            <w:pPr>
              <w:spacing w:line="241" w:lineRule="auto"/>
              <w:rPr>
                <w:rFonts w:ascii="Arial"/>
                <w:sz w:val="21"/>
                <w:szCs w:val="21"/>
              </w:rPr>
            </w:pPr>
          </w:p>
          <w:p w14:paraId="61F08011">
            <w:pPr>
              <w:spacing w:line="241" w:lineRule="auto"/>
              <w:rPr>
                <w:rFonts w:ascii="Arial"/>
                <w:sz w:val="21"/>
                <w:szCs w:val="21"/>
              </w:rPr>
            </w:pPr>
          </w:p>
          <w:p w14:paraId="342F8E7C">
            <w:pPr>
              <w:spacing w:line="241" w:lineRule="auto"/>
              <w:rPr>
                <w:rFonts w:ascii="Arial"/>
                <w:sz w:val="21"/>
                <w:szCs w:val="21"/>
              </w:rPr>
            </w:pPr>
          </w:p>
          <w:p w14:paraId="65D34F00">
            <w:pPr>
              <w:spacing w:line="241" w:lineRule="auto"/>
              <w:rPr>
                <w:rFonts w:ascii="Arial"/>
                <w:sz w:val="21"/>
                <w:szCs w:val="21"/>
              </w:rPr>
            </w:pPr>
          </w:p>
          <w:p w14:paraId="5C939E40">
            <w:pPr>
              <w:spacing w:line="241" w:lineRule="auto"/>
              <w:rPr>
                <w:rFonts w:ascii="Arial"/>
                <w:sz w:val="21"/>
                <w:szCs w:val="21"/>
              </w:rPr>
            </w:pPr>
          </w:p>
          <w:p w14:paraId="265BC150">
            <w:pPr>
              <w:spacing w:line="241" w:lineRule="auto"/>
              <w:rPr>
                <w:rFonts w:ascii="Arial"/>
                <w:sz w:val="21"/>
                <w:szCs w:val="21"/>
              </w:rPr>
            </w:pPr>
          </w:p>
          <w:p w14:paraId="06B58D1C">
            <w:pPr>
              <w:spacing w:line="241" w:lineRule="auto"/>
              <w:rPr>
                <w:rFonts w:ascii="Arial"/>
                <w:sz w:val="21"/>
                <w:szCs w:val="21"/>
              </w:rPr>
            </w:pPr>
          </w:p>
          <w:p w14:paraId="5D2F9E31">
            <w:pPr>
              <w:spacing w:line="241" w:lineRule="auto"/>
              <w:rPr>
                <w:rFonts w:ascii="Arial"/>
                <w:sz w:val="21"/>
                <w:szCs w:val="21"/>
              </w:rPr>
            </w:pPr>
          </w:p>
          <w:p w14:paraId="090E01FF">
            <w:pPr>
              <w:spacing w:line="241" w:lineRule="auto"/>
              <w:rPr>
                <w:rFonts w:ascii="Arial"/>
                <w:sz w:val="21"/>
                <w:szCs w:val="21"/>
              </w:rPr>
            </w:pPr>
          </w:p>
          <w:p w14:paraId="1FD365DD">
            <w:pPr>
              <w:spacing w:line="241" w:lineRule="auto"/>
              <w:rPr>
                <w:rFonts w:ascii="Arial"/>
                <w:sz w:val="21"/>
                <w:szCs w:val="21"/>
              </w:rPr>
            </w:pPr>
          </w:p>
          <w:p w14:paraId="6F73F9BF">
            <w:pPr>
              <w:spacing w:line="241" w:lineRule="auto"/>
              <w:rPr>
                <w:rFonts w:ascii="Arial"/>
                <w:sz w:val="21"/>
                <w:szCs w:val="21"/>
              </w:rPr>
            </w:pPr>
          </w:p>
          <w:p w14:paraId="4434F214">
            <w:pPr>
              <w:spacing w:line="241" w:lineRule="auto"/>
              <w:rPr>
                <w:rFonts w:ascii="Arial"/>
                <w:sz w:val="21"/>
                <w:szCs w:val="21"/>
              </w:rPr>
            </w:pPr>
          </w:p>
          <w:p w14:paraId="0A926DCB">
            <w:pPr>
              <w:spacing w:line="241" w:lineRule="auto"/>
              <w:rPr>
                <w:rFonts w:ascii="Arial"/>
                <w:sz w:val="21"/>
                <w:szCs w:val="21"/>
              </w:rPr>
            </w:pPr>
          </w:p>
          <w:p w14:paraId="6A1A1064">
            <w:pPr>
              <w:spacing w:line="241" w:lineRule="auto"/>
              <w:rPr>
                <w:rFonts w:ascii="Arial"/>
                <w:sz w:val="21"/>
                <w:szCs w:val="21"/>
              </w:rPr>
            </w:pPr>
          </w:p>
          <w:p w14:paraId="1EF7D1FF">
            <w:pPr>
              <w:pStyle w:val="15"/>
              <w:spacing w:before="68" w:line="221" w:lineRule="auto"/>
              <w:ind w:left="111"/>
              <w:rPr>
                <w:sz w:val="21"/>
                <w:szCs w:val="21"/>
              </w:rPr>
            </w:pPr>
            <w:r>
              <w:rPr>
                <w:spacing w:val="-2"/>
                <w:sz w:val="21"/>
                <w:szCs w:val="21"/>
              </w:rPr>
              <w:t>读一读</w:t>
            </w:r>
          </w:p>
        </w:tc>
        <w:tc>
          <w:tcPr>
            <w:tcW w:w="1226" w:type="dxa"/>
            <w:vAlign w:val="top"/>
          </w:tcPr>
          <w:p w14:paraId="1D055A72">
            <w:pPr>
              <w:rPr>
                <w:rFonts w:ascii="Arial"/>
                <w:sz w:val="21"/>
                <w:szCs w:val="21"/>
              </w:rPr>
            </w:pPr>
          </w:p>
        </w:tc>
      </w:tr>
    </w:tbl>
    <w:p w14:paraId="4EC91322">
      <w:pPr>
        <w:rPr>
          <w:rFonts w:ascii="Arial"/>
          <w:sz w:val="21"/>
          <w:szCs w:val="21"/>
        </w:rPr>
      </w:pPr>
    </w:p>
    <w:tbl>
      <w:tblPr>
        <w:tblStyle w:val="16"/>
        <w:tblW w:w="10163"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483"/>
        <w:gridCol w:w="4906"/>
        <w:gridCol w:w="2548"/>
        <w:gridCol w:w="1226"/>
      </w:tblGrid>
      <w:tr w14:paraId="0C33D2B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3737" w:hRule="atLeast"/>
          <w:jc w:val="center"/>
        </w:trPr>
        <w:tc>
          <w:tcPr>
            <w:tcW w:w="1483" w:type="dxa"/>
            <w:vAlign w:val="top"/>
          </w:tcPr>
          <w:p w14:paraId="2A4C4044">
            <w:pPr>
              <w:rPr>
                <w:rFonts w:ascii="Arial"/>
                <w:sz w:val="21"/>
                <w:szCs w:val="21"/>
              </w:rPr>
            </w:pPr>
          </w:p>
        </w:tc>
        <w:tc>
          <w:tcPr>
            <w:tcW w:w="4906" w:type="dxa"/>
            <w:vAlign w:val="top"/>
          </w:tcPr>
          <w:p w14:paraId="3DC77C6F">
            <w:pPr>
              <w:pStyle w:val="15"/>
              <w:spacing w:before="46" w:line="248" w:lineRule="auto"/>
              <w:ind w:left="135" w:right="104" w:hanging="20"/>
              <w:rPr>
                <w:sz w:val="21"/>
                <w:szCs w:val="21"/>
              </w:rPr>
            </w:pPr>
            <w:r>
              <w:rPr>
                <w:spacing w:val="-15"/>
                <w:sz w:val="21"/>
                <w:szCs w:val="21"/>
              </w:rPr>
              <w:t>设问句就是明知故问，自问自答。（板书：</w:t>
            </w:r>
            <w:r>
              <w:rPr>
                <w:spacing w:val="-56"/>
                <w:sz w:val="21"/>
                <w:szCs w:val="21"/>
              </w:rPr>
              <w:t xml:space="preserve"> </w:t>
            </w:r>
            <w:r>
              <w:rPr>
                <w:spacing w:val="-15"/>
                <w:sz w:val="21"/>
                <w:szCs w:val="21"/>
              </w:rPr>
              <w:t>设问句</w:t>
            </w:r>
            <w:r>
              <w:rPr>
                <w:spacing w:val="41"/>
                <w:sz w:val="21"/>
                <w:szCs w:val="21"/>
              </w:rPr>
              <w:t xml:space="preserve"> </w:t>
            </w:r>
            <w:r>
              <w:rPr>
                <w:spacing w:val="-15"/>
                <w:sz w:val="21"/>
                <w:szCs w:val="21"/>
              </w:rPr>
              <w:t>自</w:t>
            </w:r>
            <w:r>
              <w:rPr>
                <w:sz w:val="21"/>
                <w:szCs w:val="21"/>
              </w:rPr>
              <w:t xml:space="preserve"> </w:t>
            </w:r>
            <w:r>
              <w:rPr>
                <w:spacing w:val="-8"/>
                <w:sz w:val="21"/>
                <w:szCs w:val="21"/>
              </w:rPr>
              <w:t>问自答）</w:t>
            </w:r>
          </w:p>
          <w:p w14:paraId="37261472">
            <w:pPr>
              <w:pStyle w:val="15"/>
              <w:spacing w:before="60" w:line="222" w:lineRule="auto"/>
              <w:ind w:left="112"/>
              <w:rPr>
                <w:sz w:val="21"/>
                <w:szCs w:val="21"/>
              </w:rPr>
            </w:pPr>
            <w:r>
              <w:rPr>
                <w:rFonts w:ascii="Times New Roman" w:hAnsi="Times New Roman" w:eastAsia="Times New Roman" w:cs="Times New Roman"/>
                <w:spacing w:val="-11"/>
                <w:sz w:val="21"/>
                <w:szCs w:val="21"/>
              </w:rPr>
              <w:t>3.</w:t>
            </w:r>
            <w:r>
              <w:rPr>
                <w:spacing w:val="-11"/>
                <w:sz w:val="21"/>
                <w:szCs w:val="21"/>
              </w:rPr>
              <w:t>练一练，</w:t>
            </w:r>
            <w:r>
              <w:rPr>
                <w:spacing w:val="-17"/>
                <w:sz w:val="21"/>
                <w:szCs w:val="21"/>
              </w:rPr>
              <w:t xml:space="preserve"> </w:t>
            </w:r>
            <w:r>
              <w:rPr>
                <w:spacing w:val="-11"/>
                <w:sz w:val="21"/>
                <w:szCs w:val="21"/>
              </w:rPr>
              <w:t>学运用。</w:t>
            </w:r>
          </w:p>
          <w:p w14:paraId="65B2CBC1">
            <w:pPr>
              <w:pStyle w:val="15"/>
              <w:spacing w:before="59" w:line="221" w:lineRule="auto"/>
              <w:ind w:left="118"/>
              <w:rPr>
                <w:sz w:val="21"/>
                <w:szCs w:val="21"/>
              </w:rPr>
            </w:pPr>
            <w:r>
              <w:rPr>
                <w:spacing w:val="-4"/>
                <w:sz w:val="21"/>
                <w:szCs w:val="21"/>
              </w:rPr>
              <w:t>照样子写一写。</w:t>
            </w:r>
          </w:p>
          <w:p w14:paraId="68709F45">
            <w:pPr>
              <w:pStyle w:val="15"/>
              <w:spacing w:before="61" w:line="248" w:lineRule="auto"/>
              <w:ind w:left="112" w:right="116" w:firstLine="5"/>
              <w:rPr>
                <w:sz w:val="21"/>
                <w:szCs w:val="21"/>
              </w:rPr>
            </w:pPr>
            <w:r>
              <w:rPr>
                <w:spacing w:val="-6"/>
                <w:sz w:val="21"/>
                <w:szCs w:val="21"/>
              </w:rPr>
              <w:t>（</w:t>
            </w:r>
            <w:r>
              <w:rPr>
                <w:rFonts w:ascii="Times New Roman" w:hAnsi="Times New Roman" w:eastAsia="Times New Roman" w:cs="Times New Roman"/>
                <w:spacing w:val="-6"/>
                <w:sz w:val="21"/>
                <w:szCs w:val="21"/>
              </w:rPr>
              <w:t>1</w:t>
            </w:r>
            <w:r>
              <w:rPr>
                <w:spacing w:val="-6"/>
                <w:sz w:val="21"/>
                <w:szCs w:val="21"/>
              </w:rPr>
              <w:t>）夏红学习成绩为什么非常优秀？</w:t>
            </w:r>
            <w:r>
              <w:rPr>
                <w:spacing w:val="-27"/>
                <w:sz w:val="21"/>
                <w:szCs w:val="21"/>
              </w:rPr>
              <w:t xml:space="preserve"> </w:t>
            </w:r>
            <w:r>
              <w:rPr>
                <w:spacing w:val="-6"/>
                <w:sz w:val="21"/>
                <w:szCs w:val="21"/>
              </w:rPr>
              <w:t>因为她学习刻</w:t>
            </w:r>
            <w:r>
              <w:rPr>
                <w:sz w:val="21"/>
                <w:szCs w:val="21"/>
              </w:rPr>
              <w:t xml:space="preserve"> </w:t>
            </w:r>
            <w:r>
              <w:rPr>
                <w:spacing w:val="-10"/>
                <w:sz w:val="21"/>
                <w:szCs w:val="21"/>
              </w:rPr>
              <w:t>苦。</w:t>
            </w:r>
          </w:p>
          <w:p w14:paraId="1E857D2F">
            <w:pPr>
              <w:pStyle w:val="15"/>
              <w:spacing w:before="61" w:line="247" w:lineRule="auto"/>
              <w:ind w:left="113" w:right="113" w:firstLine="4"/>
              <w:rPr>
                <w:sz w:val="21"/>
                <w:szCs w:val="21"/>
              </w:rPr>
            </w:pPr>
            <w:r>
              <w:rPr>
                <w:spacing w:val="-3"/>
                <w:sz w:val="21"/>
                <w:szCs w:val="21"/>
              </w:rPr>
              <w:t>（</w:t>
            </w:r>
            <w:r>
              <w:rPr>
                <w:rFonts w:ascii="Times New Roman" w:hAnsi="Times New Roman" w:eastAsia="Times New Roman" w:cs="Times New Roman"/>
                <w:spacing w:val="-3"/>
                <w:sz w:val="21"/>
                <w:szCs w:val="21"/>
              </w:rPr>
              <w:t>2</w:t>
            </w:r>
            <w:r>
              <w:rPr>
                <w:spacing w:val="-3"/>
                <w:sz w:val="21"/>
                <w:szCs w:val="21"/>
              </w:rPr>
              <w:t>）社会有这样大的进步，靠的是什么？靠科学技</w:t>
            </w:r>
            <w:r>
              <w:rPr>
                <w:spacing w:val="12"/>
                <w:sz w:val="21"/>
                <w:szCs w:val="21"/>
              </w:rPr>
              <w:t xml:space="preserve"> </w:t>
            </w:r>
            <w:r>
              <w:rPr>
                <w:spacing w:val="-5"/>
                <w:sz w:val="21"/>
                <w:szCs w:val="21"/>
              </w:rPr>
              <w:t>术的力量。</w:t>
            </w:r>
          </w:p>
          <w:p w14:paraId="50DE83E8">
            <w:pPr>
              <w:pStyle w:val="15"/>
              <w:spacing w:before="61" w:line="221" w:lineRule="auto"/>
              <w:ind w:left="112"/>
              <w:rPr>
                <w:sz w:val="21"/>
                <w:szCs w:val="21"/>
              </w:rPr>
            </w:pPr>
            <w:r>
              <w:rPr>
                <w:rFonts w:ascii="Times New Roman" w:hAnsi="Times New Roman" w:eastAsia="Times New Roman" w:cs="Times New Roman"/>
                <w:spacing w:val="-11"/>
                <w:sz w:val="21"/>
                <w:szCs w:val="21"/>
              </w:rPr>
              <w:t>3.</w:t>
            </w:r>
            <w:r>
              <w:rPr>
                <w:spacing w:val="-11"/>
                <w:sz w:val="21"/>
                <w:szCs w:val="21"/>
              </w:rPr>
              <w:t>我拓展，</w:t>
            </w:r>
            <w:r>
              <w:rPr>
                <w:spacing w:val="-17"/>
                <w:sz w:val="21"/>
                <w:szCs w:val="21"/>
              </w:rPr>
              <w:t xml:space="preserve"> </w:t>
            </w:r>
            <w:r>
              <w:rPr>
                <w:spacing w:val="-11"/>
                <w:sz w:val="21"/>
                <w:szCs w:val="21"/>
              </w:rPr>
              <w:t>我积累。</w:t>
            </w:r>
          </w:p>
          <w:p w14:paraId="59B57B56">
            <w:pPr>
              <w:pStyle w:val="15"/>
              <w:spacing w:before="60" w:line="221" w:lineRule="auto"/>
              <w:ind w:left="111"/>
              <w:rPr>
                <w:sz w:val="21"/>
                <w:szCs w:val="21"/>
              </w:rPr>
            </w:pPr>
            <w:r>
              <w:rPr>
                <w:spacing w:val="-1"/>
                <w:sz w:val="21"/>
                <w:szCs w:val="21"/>
              </w:rPr>
              <w:t>像这样的设问句还有很多。</w:t>
            </w:r>
          </w:p>
          <w:p w14:paraId="41E249A8">
            <w:pPr>
              <w:pStyle w:val="15"/>
              <w:spacing w:before="62" w:line="247" w:lineRule="auto"/>
              <w:ind w:left="147" w:right="623" w:hanging="37"/>
              <w:rPr>
                <w:sz w:val="21"/>
                <w:szCs w:val="21"/>
              </w:rPr>
            </w:pPr>
            <w:r>
              <w:rPr>
                <w:spacing w:val="-2"/>
                <w:sz w:val="21"/>
                <w:szCs w:val="21"/>
              </w:rPr>
              <w:t>难道地球的资源是取之不尽的吗？当然不是。</w:t>
            </w:r>
            <w:r>
              <w:rPr>
                <w:spacing w:val="5"/>
                <w:sz w:val="21"/>
                <w:szCs w:val="21"/>
              </w:rPr>
              <w:t xml:space="preserve"> </w:t>
            </w:r>
            <w:r>
              <w:rPr>
                <w:spacing w:val="-12"/>
                <w:sz w:val="21"/>
                <w:szCs w:val="21"/>
              </w:rPr>
              <w:t>日积月累。</w:t>
            </w:r>
          </w:p>
          <w:p w14:paraId="5959D0E9">
            <w:pPr>
              <w:pStyle w:val="15"/>
              <w:spacing w:before="61" w:line="221" w:lineRule="auto"/>
              <w:ind w:left="128"/>
              <w:rPr>
                <w:sz w:val="21"/>
                <w:szCs w:val="21"/>
              </w:rPr>
            </w:pPr>
            <w:r>
              <w:rPr>
                <w:rFonts w:ascii="Times New Roman" w:hAnsi="Times New Roman" w:eastAsia="Times New Roman" w:cs="Times New Roman"/>
                <w:spacing w:val="-12"/>
                <w:sz w:val="21"/>
                <w:szCs w:val="21"/>
              </w:rPr>
              <w:t>1.</w:t>
            </w:r>
            <w:r>
              <w:rPr>
                <w:spacing w:val="-12"/>
                <w:sz w:val="21"/>
                <w:szCs w:val="21"/>
              </w:rPr>
              <w:t>读一读，</w:t>
            </w:r>
            <w:r>
              <w:rPr>
                <w:spacing w:val="-20"/>
                <w:sz w:val="21"/>
                <w:szCs w:val="21"/>
              </w:rPr>
              <w:t xml:space="preserve"> </w:t>
            </w:r>
            <w:r>
              <w:rPr>
                <w:spacing w:val="-12"/>
                <w:sz w:val="21"/>
                <w:szCs w:val="21"/>
              </w:rPr>
              <w:t>找规律</w:t>
            </w:r>
          </w:p>
          <w:p w14:paraId="3B7D7FEB">
            <w:pPr>
              <w:pStyle w:val="15"/>
              <w:spacing w:before="61" w:line="312" w:lineRule="exact"/>
              <w:ind w:left="116"/>
              <w:rPr>
                <w:sz w:val="21"/>
                <w:szCs w:val="21"/>
              </w:rPr>
            </w:pPr>
            <w:r>
              <w:rPr>
                <w:spacing w:val="-1"/>
                <w:position w:val="7"/>
                <w:sz w:val="21"/>
                <w:szCs w:val="21"/>
              </w:rPr>
              <w:t>学习文言文里的语句。</w:t>
            </w:r>
          </w:p>
          <w:p w14:paraId="426F031C">
            <w:pPr>
              <w:pStyle w:val="15"/>
              <w:spacing w:before="1" w:line="220" w:lineRule="auto"/>
              <w:ind w:left="110"/>
              <w:rPr>
                <w:sz w:val="21"/>
                <w:szCs w:val="21"/>
              </w:rPr>
            </w:pPr>
            <w:r>
              <w:rPr>
                <w:spacing w:val="-6"/>
                <w:sz w:val="21"/>
                <w:szCs w:val="21"/>
              </w:rPr>
              <w:t>课件出示：</w:t>
            </w:r>
          </w:p>
          <w:p w14:paraId="43BFB6AA">
            <w:pPr>
              <w:pStyle w:val="15"/>
              <w:spacing w:before="62" w:line="254" w:lineRule="auto"/>
              <w:ind w:left="103" w:right="247" w:firstLine="7"/>
              <w:rPr>
                <w:sz w:val="21"/>
                <w:szCs w:val="21"/>
              </w:rPr>
            </w:pPr>
            <w:r>
              <w:rPr>
                <w:rFonts w:ascii="Times New Roman" w:hAnsi="Times New Roman" w:eastAsia="Times New Roman" w:cs="Times New Roman"/>
                <w:spacing w:val="-5"/>
                <w:sz w:val="21"/>
                <w:szCs w:val="21"/>
              </w:rPr>
              <w:t>a.</w:t>
            </w:r>
            <w:r>
              <w:rPr>
                <w:spacing w:val="-5"/>
                <w:sz w:val="21"/>
                <w:szCs w:val="21"/>
              </w:rPr>
              <w:t>好问则裕，自用则小。</w:t>
            </w:r>
            <w:r>
              <w:rPr>
                <w:spacing w:val="7"/>
                <w:sz w:val="21"/>
                <w:szCs w:val="21"/>
              </w:rPr>
              <w:t xml:space="preserve">          </w:t>
            </w:r>
            <w:r>
              <w:rPr>
                <w:rFonts w:ascii="Times New Roman" w:hAnsi="Times New Roman" w:eastAsia="Times New Roman" w:cs="Times New Roman"/>
                <w:spacing w:val="-5"/>
                <w:sz w:val="21"/>
                <w:szCs w:val="21"/>
              </w:rPr>
              <w:t>——</w:t>
            </w:r>
            <w:r>
              <w:rPr>
                <w:spacing w:val="-5"/>
                <w:sz w:val="21"/>
                <w:szCs w:val="21"/>
              </w:rPr>
              <w:t>《尚书》</w:t>
            </w:r>
            <w:r>
              <w:rPr>
                <w:spacing w:val="5"/>
                <w:sz w:val="21"/>
                <w:szCs w:val="21"/>
              </w:rPr>
              <w:t xml:space="preserve"> </w:t>
            </w:r>
            <w:r>
              <w:rPr>
                <w:rFonts w:ascii="Times New Roman" w:hAnsi="Times New Roman" w:eastAsia="Times New Roman" w:cs="Times New Roman"/>
                <w:spacing w:val="-8"/>
                <w:sz w:val="21"/>
                <w:szCs w:val="21"/>
              </w:rPr>
              <w:t>b.</w:t>
            </w:r>
            <w:r>
              <w:rPr>
                <w:spacing w:val="-8"/>
                <w:sz w:val="21"/>
                <w:szCs w:val="21"/>
              </w:rPr>
              <w:t>博学之， 审问之，</w:t>
            </w:r>
            <w:r>
              <w:rPr>
                <w:spacing w:val="-22"/>
                <w:sz w:val="21"/>
                <w:szCs w:val="21"/>
              </w:rPr>
              <w:t xml:space="preserve"> </w:t>
            </w:r>
            <w:r>
              <w:rPr>
                <w:spacing w:val="-8"/>
                <w:sz w:val="21"/>
                <w:szCs w:val="21"/>
              </w:rPr>
              <w:t>慎思之，明辨之，笃行之。</w:t>
            </w:r>
          </w:p>
          <w:p w14:paraId="417BEA1B">
            <w:pPr>
              <w:pStyle w:val="15"/>
              <w:spacing w:before="46" w:line="261" w:lineRule="auto"/>
              <w:ind w:left="110" w:right="114" w:firstLine="3351"/>
              <w:rPr>
                <w:sz w:val="21"/>
                <w:szCs w:val="21"/>
              </w:rPr>
            </w:pPr>
            <w:r>
              <w:rPr>
                <w:rFonts w:ascii="Times New Roman" w:hAnsi="Times New Roman" w:eastAsia="Times New Roman" w:cs="Times New Roman"/>
                <w:spacing w:val="-9"/>
                <w:sz w:val="21"/>
                <w:szCs w:val="21"/>
              </w:rPr>
              <w:t xml:space="preserve">—— </w:t>
            </w:r>
            <w:r>
              <w:rPr>
                <w:spacing w:val="-9"/>
                <w:sz w:val="21"/>
                <w:szCs w:val="21"/>
              </w:rPr>
              <w:t>《礼记》</w:t>
            </w:r>
            <w:r>
              <w:rPr>
                <w:spacing w:val="5"/>
                <w:sz w:val="21"/>
                <w:szCs w:val="21"/>
              </w:rPr>
              <w:t xml:space="preserve"> </w:t>
            </w:r>
            <w:r>
              <w:rPr>
                <w:rFonts w:ascii="Times New Roman" w:hAnsi="Times New Roman" w:eastAsia="Times New Roman" w:cs="Times New Roman"/>
                <w:spacing w:val="-5"/>
                <w:sz w:val="21"/>
                <w:szCs w:val="21"/>
              </w:rPr>
              <w:t>c.</w:t>
            </w:r>
            <w:r>
              <w:rPr>
                <w:spacing w:val="-5"/>
                <w:sz w:val="21"/>
                <w:szCs w:val="21"/>
              </w:rPr>
              <w:t>智能之士，不学不成，不问不知。</w:t>
            </w:r>
            <w:r>
              <w:rPr>
                <w:rFonts w:ascii="Times New Roman" w:hAnsi="Times New Roman" w:eastAsia="Times New Roman" w:cs="Times New Roman"/>
                <w:spacing w:val="-5"/>
                <w:sz w:val="21"/>
                <w:szCs w:val="21"/>
              </w:rPr>
              <w:t>——</w:t>
            </w:r>
            <w:r>
              <w:rPr>
                <w:rFonts w:ascii="Times New Roman" w:hAnsi="Times New Roman" w:eastAsia="Times New Roman" w:cs="Times New Roman"/>
                <w:spacing w:val="-24"/>
                <w:sz w:val="21"/>
                <w:szCs w:val="21"/>
              </w:rPr>
              <w:t xml:space="preserve"> </w:t>
            </w:r>
            <w:r>
              <w:rPr>
                <w:spacing w:val="-5"/>
                <w:sz w:val="21"/>
                <w:szCs w:val="21"/>
              </w:rPr>
              <w:t>【汉】王充</w:t>
            </w:r>
            <w:r>
              <w:rPr>
                <w:sz w:val="21"/>
                <w:szCs w:val="21"/>
              </w:rPr>
              <w:t xml:space="preserve"> </w:t>
            </w:r>
            <w:r>
              <w:rPr>
                <w:rFonts w:ascii="Times New Roman" w:hAnsi="Times New Roman" w:eastAsia="Times New Roman" w:cs="Times New Roman"/>
                <w:spacing w:val="-10"/>
                <w:sz w:val="21"/>
                <w:szCs w:val="21"/>
              </w:rPr>
              <w:t>d.</w:t>
            </w:r>
            <w:r>
              <w:rPr>
                <w:spacing w:val="-10"/>
                <w:sz w:val="21"/>
                <w:szCs w:val="21"/>
              </w:rPr>
              <w:t>人非生而知之者， 孰能无惑？</w:t>
            </w:r>
            <w:r>
              <w:rPr>
                <w:spacing w:val="-27"/>
                <w:sz w:val="21"/>
                <w:szCs w:val="21"/>
              </w:rPr>
              <w:t xml:space="preserve"> </w:t>
            </w:r>
            <w:r>
              <w:rPr>
                <w:rFonts w:ascii="Times New Roman" w:hAnsi="Times New Roman" w:eastAsia="Times New Roman" w:cs="Times New Roman"/>
                <w:spacing w:val="-10"/>
                <w:sz w:val="21"/>
                <w:szCs w:val="21"/>
              </w:rPr>
              <w:t xml:space="preserve">—— </w:t>
            </w:r>
            <w:r>
              <w:rPr>
                <w:spacing w:val="-10"/>
                <w:sz w:val="21"/>
                <w:szCs w:val="21"/>
              </w:rPr>
              <w:t>【唐】韩愈</w:t>
            </w:r>
          </w:p>
          <w:p w14:paraId="15346D90">
            <w:pPr>
              <w:pStyle w:val="15"/>
              <w:spacing w:before="45" w:line="235" w:lineRule="auto"/>
              <w:ind w:left="111"/>
              <w:rPr>
                <w:sz w:val="21"/>
                <w:szCs w:val="21"/>
              </w:rPr>
            </w:pPr>
            <w:r>
              <w:rPr>
                <w:rFonts w:ascii="Times New Roman" w:hAnsi="Times New Roman" w:eastAsia="Times New Roman" w:cs="Times New Roman"/>
                <w:spacing w:val="-5"/>
                <w:sz w:val="21"/>
                <w:szCs w:val="21"/>
              </w:rPr>
              <w:t>e.</w:t>
            </w:r>
            <w:r>
              <w:rPr>
                <w:spacing w:val="-5"/>
                <w:sz w:val="21"/>
                <w:szCs w:val="21"/>
              </w:rPr>
              <w:t>为学患无疑， 疑则有进。</w:t>
            </w:r>
            <w:r>
              <w:rPr>
                <w:rFonts w:ascii="Times New Roman" w:hAnsi="Times New Roman" w:eastAsia="Times New Roman" w:cs="Times New Roman"/>
                <w:spacing w:val="-5"/>
                <w:sz w:val="21"/>
                <w:szCs w:val="21"/>
              </w:rPr>
              <w:t>——</w:t>
            </w:r>
            <w:r>
              <w:rPr>
                <w:spacing w:val="-5"/>
                <w:sz w:val="21"/>
                <w:szCs w:val="21"/>
              </w:rPr>
              <w:t>【宋】陆九渊</w:t>
            </w:r>
          </w:p>
          <w:p w14:paraId="1FFFB60B">
            <w:pPr>
              <w:pStyle w:val="15"/>
              <w:spacing w:before="47" w:line="265" w:lineRule="auto"/>
              <w:ind w:left="111" w:right="30" w:firstLine="6"/>
              <w:rPr>
                <w:sz w:val="21"/>
                <w:szCs w:val="21"/>
              </w:rPr>
            </w:pPr>
            <w:r>
              <w:rPr>
                <w:spacing w:val="-8"/>
                <w:sz w:val="21"/>
                <w:szCs w:val="21"/>
              </w:rPr>
              <w:t>（</w:t>
            </w:r>
            <w:r>
              <w:rPr>
                <w:rFonts w:ascii="Times New Roman" w:hAnsi="Times New Roman" w:eastAsia="Times New Roman" w:cs="Times New Roman"/>
                <w:spacing w:val="-8"/>
                <w:sz w:val="21"/>
                <w:szCs w:val="21"/>
              </w:rPr>
              <w:t>1</w:t>
            </w:r>
            <w:r>
              <w:rPr>
                <w:spacing w:val="-8"/>
                <w:sz w:val="21"/>
                <w:szCs w:val="21"/>
              </w:rPr>
              <w:t>）朗读这写语句，说说你读了以后了解到里什么。</w:t>
            </w:r>
            <w:r>
              <w:rPr>
                <w:spacing w:val="8"/>
                <w:sz w:val="21"/>
                <w:szCs w:val="21"/>
              </w:rPr>
              <w:t xml:space="preserve"> </w:t>
            </w:r>
            <w:r>
              <w:rPr>
                <w:spacing w:val="-13"/>
                <w:sz w:val="21"/>
                <w:szCs w:val="21"/>
              </w:rPr>
              <w:t>（</w:t>
            </w:r>
            <w:r>
              <w:rPr>
                <w:rFonts w:ascii="Times New Roman" w:hAnsi="Times New Roman" w:eastAsia="Times New Roman" w:cs="Times New Roman"/>
                <w:spacing w:val="-13"/>
                <w:sz w:val="21"/>
                <w:szCs w:val="21"/>
              </w:rPr>
              <w:t>2</w:t>
            </w:r>
            <w:r>
              <w:rPr>
                <w:spacing w:val="-13"/>
                <w:sz w:val="21"/>
                <w:szCs w:val="21"/>
              </w:rPr>
              <w:t>）学生自由发言，</w:t>
            </w:r>
            <w:r>
              <w:rPr>
                <w:spacing w:val="-15"/>
                <w:sz w:val="21"/>
                <w:szCs w:val="21"/>
              </w:rPr>
              <w:t xml:space="preserve"> </w:t>
            </w:r>
            <w:r>
              <w:rPr>
                <w:spacing w:val="-13"/>
                <w:sz w:val="21"/>
                <w:szCs w:val="21"/>
              </w:rPr>
              <w:t>教师小结： 读句子，</w:t>
            </w:r>
            <w:r>
              <w:rPr>
                <w:spacing w:val="-28"/>
                <w:sz w:val="21"/>
                <w:szCs w:val="21"/>
              </w:rPr>
              <w:t xml:space="preserve"> </w:t>
            </w:r>
            <w:r>
              <w:rPr>
                <w:spacing w:val="-13"/>
                <w:sz w:val="21"/>
                <w:szCs w:val="21"/>
              </w:rPr>
              <w:t xml:space="preserve">我们发现 </w:t>
            </w:r>
            <w:r>
              <w:rPr>
                <w:spacing w:val="-7"/>
                <w:sz w:val="21"/>
                <w:szCs w:val="21"/>
              </w:rPr>
              <w:t xml:space="preserve">这些句子都和“疑问”有关，说明提问题在学习、做 </w:t>
            </w:r>
            <w:r>
              <w:rPr>
                <w:spacing w:val="2"/>
                <w:sz w:val="21"/>
                <w:szCs w:val="21"/>
              </w:rPr>
              <w:t xml:space="preserve">事等方面是非常重要的。我们大体了解这些句子的 意思，再进行积累。能用到我们的说话和习作中更 </w:t>
            </w:r>
            <w:r>
              <w:rPr>
                <w:spacing w:val="-10"/>
                <w:sz w:val="21"/>
                <w:szCs w:val="21"/>
              </w:rPr>
              <w:t>好。</w:t>
            </w:r>
          </w:p>
          <w:p w14:paraId="3AB60821">
            <w:pPr>
              <w:pStyle w:val="15"/>
              <w:spacing w:before="61" w:line="221" w:lineRule="auto"/>
              <w:ind w:left="118"/>
              <w:rPr>
                <w:sz w:val="21"/>
                <w:szCs w:val="21"/>
              </w:rPr>
            </w:pPr>
            <w:r>
              <w:rPr>
                <w:spacing w:val="-4"/>
                <w:sz w:val="21"/>
                <w:szCs w:val="21"/>
              </w:rPr>
              <w:t>（</w:t>
            </w:r>
            <w:r>
              <w:rPr>
                <w:rFonts w:ascii="Times New Roman" w:hAnsi="Times New Roman" w:eastAsia="Times New Roman" w:cs="Times New Roman"/>
                <w:spacing w:val="-4"/>
                <w:sz w:val="21"/>
                <w:szCs w:val="21"/>
              </w:rPr>
              <w:t>3</w:t>
            </w:r>
            <w:r>
              <w:rPr>
                <w:spacing w:val="-4"/>
                <w:sz w:val="21"/>
                <w:szCs w:val="21"/>
              </w:rPr>
              <w:t>）</w:t>
            </w:r>
            <w:r>
              <w:rPr>
                <w:spacing w:val="12"/>
                <w:sz w:val="21"/>
                <w:szCs w:val="21"/>
              </w:rPr>
              <w:t xml:space="preserve"> </w:t>
            </w:r>
            <w:r>
              <w:rPr>
                <w:spacing w:val="-4"/>
                <w:sz w:val="21"/>
                <w:szCs w:val="21"/>
              </w:rPr>
              <w:t>说意思</w:t>
            </w:r>
          </w:p>
          <w:p w14:paraId="0F064776">
            <w:pPr>
              <w:pStyle w:val="15"/>
              <w:spacing w:before="59" w:line="249" w:lineRule="auto"/>
              <w:ind w:left="117" w:right="104" w:hanging="6"/>
              <w:rPr>
                <w:sz w:val="21"/>
                <w:szCs w:val="21"/>
              </w:rPr>
            </w:pPr>
            <w:r>
              <w:rPr>
                <w:rFonts w:ascii="Times New Roman" w:hAnsi="Times New Roman" w:eastAsia="Times New Roman" w:cs="Times New Roman"/>
                <w:spacing w:val="-4"/>
                <w:sz w:val="21"/>
                <w:szCs w:val="21"/>
              </w:rPr>
              <w:t>a.</w:t>
            </w:r>
            <w:r>
              <w:rPr>
                <w:spacing w:val="-4"/>
                <w:sz w:val="21"/>
                <w:szCs w:val="21"/>
              </w:rPr>
              <w:t>谦虚好问的人气度就宽宏，自以为是的人气量就狭</w:t>
            </w:r>
            <w:r>
              <w:rPr>
                <w:spacing w:val="14"/>
                <w:sz w:val="21"/>
                <w:szCs w:val="21"/>
              </w:rPr>
              <w:t xml:space="preserve"> </w:t>
            </w:r>
            <w:r>
              <w:rPr>
                <w:spacing w:val="-11"/>
                <w:sz w:val="21"/>
                <w:szCs w:val="21"/>
              </w:rPr>
              <w:t>小。</w:t>
            </w:r>
          </w:p>
          <w:p w14:paraId="5607938C">
            <w:pPr>
              <w:pStyle w:val="15"/>
              <w:spacing w:before="60" w:line="247" w:lineRule="auto"/>
              <w:ind w:left="112" w:right="46" w:hanging="9"/>
              <w:rPr>
                <w:sz w:val="21"/>
                <w:szCs w:val="21"/>
              </w:rPr>
            </w:pPr>
            <w:r>
              <w:rPr>
                <w:rFonts w:ascii="Times New Roman" w:hAnsi="Times New Roman" w:eastAsia="Times New Roman" w:cs="Times New Roman"/>
                <w:spacing w:val="-5"/>
                <w:sz w:val="21"/>
                <w:szCs w:val="21"/>
              </w:rPr>
              <w:t xml:space="preserve">b.  </w:t>
            </w:r>
            <w:r>
              <w:rPr>
                <w:spacing w:val="-5"/>
                <w:sz w:val="21"/>
                <w:szCs w:val="21"/>
              </w:rPr>
              <w:t>要博学多才，就要对学问详细地询问，彻底</w:t>
            </w:r>
            <w:r>
              <w:rPr>
                <w:spacing w:val="-6"/>
                <w:sz w:val="21"/>
                <w:szCs w:val="21"/>
              </w:rPr>
              <w:t>搞懂，</w:t>
            </w:r>
            <w:r>
              <w:rPr>
                <w:sz w:val="21"/>
                <w:szCs w:val="21"/>
              </w:rPr>
              <w:t xml:space="preserve"> </w:t>
            </w:r>
            <w:r>
              <w:rPr>
                <w:spacing w:val="-9"/>
                <w:sz w:val="21"/>
                <w:szCs w:val="21"/>
              </w:rPr>
              <w:t>要慎重地思考，</w:t>
            </w:r>
            <w:r>
              <w:rPr>
                <w:spacing w:val="-17"/>
                <w:sz w:val="21"/>
                <w:szCs w:val="21"/>
              </w:rPr>
              <w:t xml:space="preserve"> </w:t>
            </w:r>
            <w:r>
              <w:rPr>
                <w:spacing w:val="-9"/>
                <w:sz w:val="21"/>
                <w:szCs w:val="21"/>
              </w:rPr>
              <w:t>要明白地辨别， 要切实地力行。</w:t>
            </w:r>
          </w:p>
          <w:p w14:paraId="5C921A53">
            <w:pPr>
              <w:pStyle w:val="15"/>
              <w:spacing w:before="61" w:line="224" w:lineRule="auto"/>
              <w:ind w:left="110"/>
              <w:rPr>
                <w:spacing w:val="-6"/>
                <w:sz w:val="21"/>
                <w:szCs w:val="21"/>
              </w:rPr>
            </w:pPr>
            <w:r>
              <w:rPr>
                <w:rFonts w:ascii="Times New Roman" w:hAnsi="Times New Roman" w:eastAsia="Times New Roman" w:cs="Times New Roman"/>
                <w:spacing w:val="-6"/>
                <w:sz w:val="21"/>
                <w:szCs w:val="21"/>
              </w:rPr>
              <w:t>c.</w:t>
            </w:r>
            <w:r>
              <w:rPr>
                <w:spacing w:val="-6"/>
                <w:sz w:val="21"/>
                <w:szCs w:val="21"/>
              </w:rPr>
              <w:t>不学习自能知道，</w:t>
            </w:r>
            <w:r>
              <w:rPr>
                <w:spacing w:val="-39"/>
                <w:sz w:val="21"/>
                <w:szCs w:val="21"/>
              </w:rPr>
              <w:t xml:space="preserve"> </w:t>
            </w:r>
            <w:r>
              <w:rPr>
                <w:spacing w:val="-6"/>
                <w:sz w:val="21"/>
                <w:szCs w:val="21"/>
              </w:rPr>
              <w:t>不问别人自己就懂得了，从古到</w:t>
            </w:r>
          </w:p>
          <w:p w14:paraId="61047DFF">
            <w:pPr>
              <w:pStyle w:val="15"/>
              <w:spacing w:before="55" w:line="221" w:lineRule="auto"/>
              <w:ind w:left="111"/>
              <w:rPr>
                <w:sz w:val="21"/>
                <w:szCs w:val="21"/>
              </w:rPr>
            </w:pPr>
            <w:r>
              <w:rPr>
                <w:spacing w:val="-8"/>
                <w:sz w:val="21"/>
                <w:szCs w:val="21"/>
              </w:rPr>
              <w:t>今做事情，</w:t>
            </w:r>
            <w:r>
              <w:rPr>
                <w:spacing w:val="-22"/>
                <w:sz w:val="21"/>
                <w:szCs w:val="21"/>
              </w:rPr>
              <w:t xml:space="preserve"> </w:t>
            </w:r>
            <w:r>
              <w:rPr>
                <w:spacing w:val="-8"/>
                <w:sz w:val="21"/>
                <w:szCs w:val="21"/>
              </w:rPr>
              <w:t>还没有这样的人。</w:t>
            </w:r>
          </w:p>
          <w:p w14:paraId="2E4F11A9">
            <w:pPr>
              <w:pStyle w:val="15"/>
              <w:spacing w:before="61" w:line="235" w:lineRule="auto"/>
              <w:ind w:left="110"/>
              <w:rPr>
                <w:sz w:val="21"/>
                <w:szCs w:val="21"/>
              </w:rPr>
            </w:pPr>
            <w:r>
              <w:rPr>
                <w:rFonts w:ascii="Times New Roman" w:hAnsi="Times New Roman" w:eastAsia="Times New Roman" w:cs="Times New Roman"/>
                <w:spacing w:val="-1"/>
                <w:sz w:val="21"/>
                <w:szCs w:val="21"/>
              </w:rPr>
              <w:t xml:space="preserve">d.  </w:t>
            </w:r>
            <w:r>
              <w:rPr>
                <w:spacing w:val="-1"/>
                <w:sz w:val="21"/>
                <w:szCs w:val="21"/>
              </w:rPr>
              <w:t>一般人不是圣人和贤人，谁能没有过失 ？</w:t>
            </w:r>
          </w:p>
          <w:p w14:paraId="36FE6109">
            <w:pPr>
              <w:pStyle w:val="15"/>
              <w:spacing w:before="44" w:line="247" w:lineRule="auto"/>
              <w:ind w:left="110" w:right="104"/>
              <w:rPr>
                <w:sz w:val="21"/>
                <w:szCs w:val="21"/>
              </w:rPr>
            </w:pPr>
            <w:r>
              <w:rPr>
                <w:rFonts w:ascii="Times New Roman" w:hAnsi="Times New Roman" w:eastAsia="Times New Roman" w:cs="Times New Roman"/>
                <w:spacing w:val="-4"/>
                <w:sz w:val="21"/>
                <w:szCs w:val="21"/>
              </w:rPr>
              <w:t>e.</w:t>
            </w:r>
            <w:r>
              <w:rPr>
                <w:spacing w:val="-4"/>
                <w:sz w:val="21"/>
                <w:szCs w:val="21"/>
              </w:rPr>
              <w:t>读书做学问就怕发现不了问题，只有带着问题学习</w:t>
            </w:r>
            <w:r>
              <w:rPr>
                <w:spacing w:val="14"/>
                <w:sz w:val="21"/>
                <w:szCs w:val="21"/>
              </w:rPr>
              <w:t xml:space="preserve"> </w:t>
            </w:r>
            <w:r>
              <w:rPr>
                <w:spacing w:val="-4"/>
                <w:sz w:val="21"/>
                <w:szCs w:val="21"/>
              </w:rPr>
              <w:t>才能进步。</w:t>
            </w:r>
          </w:p>
          <w:p w14:paraId="6B11AB6D">
            <w:pPr>
              <w:pStyle w:val="15"/>
              <w:spacing w:before="61" w:line="221" w:lineRule="auto"/>
              <w:ind w:left="118"/>
              <w:rPr>
                <w:sz w:val="21"/>
                <w:szCs w:val="21"/>
              </w:rPr>
            </w:pPr>
            <w:r>
              <w:rPr>
                <w:spacing w:val="-2"/>
                <w:sz w:val="21"/>
                <w:szCs w:val="21"/>
              </w:rPr>
              <w:t>（</w:t>
            </w:r>
            <w:r>
              <w:rPr>
                <w:rFonts w:ascii="Times New Roman" w:hAnsi="Times New Roman" w:eastAsia="Times New Roman" w:cs="Times New Roman"/>
                <w:spacing w:val="-2"/>
                <w:sz w:val="21"/>
                <w:szCs w:val="21"/>
              </w:rPr>
              <w:t>4</w:t>
            </w:r>
            <w:r>
              <w:rPr>
                <w:spacing w:val="-2"/>
                <w:sz w:val="21"/>
                <w:szCs w:val="21"/>
              </w:rPr>
              <w:t>）学生读读背背。</w:t>
            </w:r>
          </w:p>
          <w:p w14:paraId="6A09A937">
            <w:pPr>
              <w:pStyle w:val="15"/>
              <w:spacing w:before="60" w:line="221" w:lineRule="auto"/>
              <w:ind w:left="118"/>
              <w:rPr>
                <w:sz w:val="21"/>
                <w:szCs w:val="21"/>
              </w:rPr>
            </w:pPr>
            <w:r>
              <w:rPr>
                <w:spacing w:val="-1"/>
                <w:sz w:val="21"/>
                <w:szCs w:val="21"/>
              </w:rPr>
              <w:t>（</w:t>
            </w:r>
            <w:r>
              <w:rPr>
                <w:rFonts w:ascii="Times New Roman" w:hAnsi="Times New Roman" w:eastAsia="Times New Roman" w:cs="Times New Roman"/>
                <w:spacing w:val="-1"/>
                <w:sz w:val="21"/>
                <w:szCs w:val="21"/>
              </w:rPr>
              <w:t>5</w:t>
            </w:r>
            <w:r>
              <w:rPr>
                <w:spacing w:val="-1"/>
                <w:sz w:val="21"/>
                <w:szCs w:val="21"/>
              </w:rPr>
              <w:t>）测试学生背诵情况。</w:t>
            </w:r>
          </w:p>
          <w:p w14:paraId="0AEC7F2F">
            <w:pPr>
              <w:pStyle w:val="15"/>
              <w:spacing w:before="61" w:line="222" w:lineRule="auto"/>
              <w:ind w:left="108"/>
              <w:rPr>
                <w:sz w:val="21"/>
                <w:szCs w:val="21"/>
              </w:rPr>
            </w:pPr>
            <w:r>
              <w:rPr>
                <w:rFonts w:ascii="Times New Roman" w:hAnsi="Times New Roman" w:eastAsia="Times New Roman" w:cs="Times New Roman"/>
                <w:spacing w:val="-11"/>
                <w:sz w:val="21"/>
                <w:szCs w:val="21"/>
              </w:rPr>
              <w:t>2.</w:t>
            </w:r>
            <w:r>
              <w:rPr>
                <w:spacing w:val="-11"/>
                <w:sz w:val="21"/>
                <w:szCs w:val="21"/>
              </w:rPr>
              <w:t>练一练，</w:t>
            </w:r>
            <w:r>
              <w:rPr>
                <w:spacing w:val="-13"/>
                <w:sz w:val="21"/>
                <w:szCs w:val="21"/>
              </w:rPr>
              <w:t xml:space="preserve"> </w:t>
            </w:r>
            <w:r>
              <w:rPr>
                <w:spacing w:val="-11"/>
                <w:sz w:val="21"/>
                <w:szCs w:val="21"/>
              </w:rPr>
              <w:t>学运用。</w:t>
            </w:r>
          </w:p>
          <w:p w14:paraId="2E00C93F">
            <w:pPr>
              <w:pStyle w:val="15"/>
              <w:spacing w:before="59" w:line="221" w:lineRule="auto"/>
              <w:ind w:left="110"/>
              <w:rPr>
                <w:sz w:val="21"/>
                <w:szCs w:val="21"/>
              </w:rPr>
            </w:pPr>
            <w:r>
              <w:rPr>
                <w:spacing w:val="-1"/>
                <w:sz w:val="21"/>
                <w:szCs w:val="21"/>
              </w:rPr>
              <w:t>选择合适的句子填空。</w:t>
            </w:r>
          </w:p>
          <w:p w14:paraId="0894E493">
            <w:pPr>
              <w:pStyle w:val="15"/>
              <w:spacing w:before="62" w:line="246" w:lineRule="auto"/>
              <w:ind w:left="110" w:right="30"/>
              <w:rPr>
                <w:sz w:val="21"/>
                <w:szCs w:val="21"/>
              </w:rPr>
            </w:pPr>
            <w:r>
              <w:rPr>
                <w:spacing w:val="-9"/>
                <w:sz w:val="21"/>
                <w:szCs w:val="21"/>
              </w:rPr>
              <w:t>①为学患无疑，疑则有进。</w:t>
            </w:r>
            <w:r>
              <w:rPr>
                <w:spacing w:val="30"/>
                <w:sz w:val="21"/>
                <w:szCs w:val="21"/>
              </w:rPr>
              <w:t xml:space="preserve"> </w:t>
            </w:r>
            <w:r>
              <w:rPr>
                <w:spacing w:val="-9"/>
                <w:sz w:val="21"/>
                <w:szCs w:val="21"/>
              </w:rPr>
              <w:t>②好问则裕，自用则小。</w:t>
            </w:r>
            <w:r>
              <w:rPr>
                <w:sz w:val="21"/>
                <w:szCs w:val="21"/>
              </w:rPr>
              <w:t xml:space="preserve"> </w:t>
            </w:r>
            <w:r>
              <w:rPr>
                <w:spacing w:val="-13"/>
                <w:sz w:val="21"/>
                <w:szCs w:val="21"/>
              </w:rPr>
              <w:t>③人非生而知之者， 孰能无惑？</w:t>
            </w:r>
          </w:p>
          <w:p w14:paraId="42CC0C5C">
            <w:pPr>
              <w:pStyle w:val="15"/>
              <w:spacing w:before="61" w:line="224" w:lineRule="auto"/>
              <w:ind w:left="110"/>
              <w:rPr>
                <w:spacing w:val="-6"/>
                <w:sz w:val="21"/>
                <w:szCs w:val="21"/>
              </w:rPr>
            </w:pPr>
          </w:p>
        </w:tc>
        <w:tc>
          <w:tcPr>
            <w:tcW w:w="2548" w:type="dxa"/>
            <w:vAlign w:val="top"/>
          </w:tcPr>
          <w:p w14:paraId="2CFB1F29">
            <w:pPr>
              <w:spacing w:line="244" w:lineRule="auto"/>
              <w:rPr>
                <w:rFonts w:ascii="Arial"/>
                <w:sz w:val="21"/>
                <w:szCs w:val="21"/>
              </w:rPr>
            </w:pPr>
          </w:p>
          <w:p w14:paraId="6BBCA85B">
            <w:pPr>
              <w:spacing w:line="244" w:lineRule="auto"/>
              <w:rPr>
                <w:rFonts w:ascii="Arial"/>
                <w:sz w:val="21"/>
                <w:szCs w:val="21"/>
              </w:rPr>
            </w:pPr>
          </w:p>
          <w:p w14:paraId="5DEFA35E">
            <w:pPr>
              <w:spacing w:line="244" w:lineRule="auto"/>
              <w:rPr>
                <w:rFonts w:ascii="Arial"/>
                <w:sz w:val="21"/>
                <w:szCs w:val="21"/>
              </w:rPr>
            </w:pPr>
          </w:p>
          <w:p w14:paraId="51EE2C8E">
            <w:pPr>
              <w:spacing w:line="244" w:lineRule="auto"/>
              <w:rPr>
                <w:rFonts w:ascii="Arial"/>
                <w:sz w:val="21"/>
                <w:szCs w:val="21"/>
              </w:rPr>
            </w:pPr>
          </w:p>
          <w:p w14:paraId="47719A88">
            <w:pPr>
              <w:spacing w:line="244" w:lineRule="auto"/>
              <w:rPr>
                <w:rFonts w:ascii="Arial"/>
                <w:sz w:val="21"/>
                <w:szCs w:val="21"/>
              </w:rPr>
            </w:pPr>
          </w:p>
          <w:p w14:paraId="2E9CCB4E">
            <w:pPr>
              <w:spacing w:line="244" w:lineRule="auto"/>
              <w:rPr>
                <w:rFonts w:ascii="Arial"/>
                <w:sz w:val="21"/>
                <w:szCs w:val="21"/>
              </w:rPr>
            </w:pPr>
          </w:p>
          <w:p w14:paraId="24B55F18">
            <w:pPr>
              <w:spacing w:line="244" w:lineRule="auto"/>
              <w:rPr>
                <w:rFonts w:ascii="Arial"/>
                <w:sz w:val="21"/>
                <w:szCs w:val="21"/>
              </w:rPr>
            </w:pPr>
          </w:p>
          <w:p w14:paraId="79673792">
            <w:pPr>
              <w:spacing w:line="244" w:lineRule="auto"/>
              <w:rPr>
                <w:rFonts w:ascii="Arial"/>
                <w:sz w:val="21"/>
                <w:szCs w:val="21"/>
              </w:rPr>
            </w:pPr>
          </w:p>
          <w:p w14:paraId="063FAE9C">
            <w:pPr>
              <w:spacing w:line="244" w:lineRule="auto"/>
              <w:rPr>
                <w:rFonts w:ascii="Arial"/>
                <w:sz w:val="21"/>
                <w:szCs w:val="21"/>
              </w:rPr>
            </w:pPr>
          </w:p>
          <w:p w14:paraId="3B2EA414">
            <w:pPr>
              <w:spacing w:line="244" w:lineRule="auto"/>
              <w:rPr>
                <w:rFonts w:ascii="Arial"/>
                <w:sz w:val="21"/>
                <w:szCs w:val="21"/>
              </w:rPr>
            </w:pPr>
          </w:p>
          <w:p w14:paraId="1591AD88">
            <w:pPr>
              <w:spacing w:line="244" w:lineRule="auto"/>
              <w:rPr>
                <w:rFonts w:ascii="Arial"/>
                <w:sz w:val="21"/>
                <w:szCs w:val="21"/>
              </w:rPr>
            </w:pPr>
          </w:p>
          <w:p w14:paraId="6B8DA97C">
            <w:pPr>
              <w:spacing w:line="244" w:lineRule="auto"/>
              <w:rPr>
                <w:rFonts w:ascii="Arial"/>
                <w:sz w:val="21"/>
                <w:szCs w:val="21"/>
              </w:rPr>
            </w:pPr>
          </w:p>
          <w:p w14:paraId="1ABB15CD">
            <w:pPr>
              <w:spacing w:line="244" w:lineRule="auto"/>
              <w:rPr>
                <w:rFonts w:ascii="Arial"/>
                <w:sz w:val="21"/>
                <w:szCs w:val="21"/>
              </w:rPr>
            </w:pPr>
          </w:p>
          <w:p w14:paraId="60BC4F44">
            <w:pPr>
              <w:spacing w:line="244" w:lineRule="auto"/>
              <w:rPr>
                <w:rFonts w:ascii="Arial"/>
                <w:sz w:val="21"/>
                <w:szCs w:val="21"/>
              </w:rPr>
            </w:pPr>
          </w:p>
          <w:p w14:paraId="6CE0CD46">
            <w:pPr>
              <w:spacing w:line="244" w:lineRule="auto"/>
              <w:rPr>
                <w:rFonts w:ascii="Arial"/>
                <w:sz w:val="21"/>
                <w:szCs w:val="21"/>
              </w:rPr>
            </w:pPr>
          </w:p>
          <w:p w14:paraId="646B2578">
            <w:pPr>
              <w:spacing w:line="244" w:lineRule="auto"/>
              <w:rPr>
                <w:rFonts w:ascii="Arial"/>
                <w:sz w:val="21"/>
                <w:szCs w:val="21"/>
              </w:rPr>
            </w:pPr>
          </w:p>
          <w:p w14:paraId="64F5673F">
            <w:pPr>
              <w:spacing w:line="245" w:lineRule="auto"/>
              <w:rPr>
                <w:rFonts w:ascii="Arial"/>
                <w:sz w:val="21"/>
                <w:szCs w:val="21"/>
              </w:rPr>
            </w:pPr>
          </w:p>
          <w:p w14:paraId="68103313">
            <w:pPr>
              <w:spacing w:line="245" w:lineRule="auto"/>
              <w:rPr>
                <w:rFonts w:ascii="Arial"/>
                <w:sz w:val="21"/>
                <w:szCs w:val="21"/>
              </w:rPr>
            </w:pPr>
          </w:p>
          <w:p w14:paraId="524F0C7A">
            <w:pPr>
              <w:spacing w:line="245" w:lineRule="auto"/>
              <w:rPr>
                <w:rFonts w:ascii="Arial"/>
                <w:sz w:val="21"/>
                <w:szCs w:val="21"/>
              </w:rPr>
            </w:pPr>
          </w:p>
          <w:p w14:paraId="391E7EA3">
            <w:pPr>
              <w:pStyle w:val="15"/>
              <w:spacing w:before="68" w:line="221" w:lineRule="auto"/>
              <w:ind w:left="114"/>
              <w:rPr>
                <w:sz w:val="21"/>
                <w:szCs w:val="21"/>
              </w:rPr>
            </w:pPr>
            <w:r>
              <w:rPr>
                <w:spacing w:val="-2"/>
                <w:sz w:val="21"/>
                <w:szCs w:val="21"/>
              </w:rPr>
              <w:t>练写设问句</w:t>
            </w:r>
          </w:p>
          <w:p w14:paraId="3EAEF021">
            <w:pPr>
              <w:spacing w:line="253" w:lineRule="auto"/>
              <w:rPr>
                <w:rFonts w:ascii="Arial"/>
                <w:sz w:val="21"/>
                <w:szCs w:val="21"/>
              </w:rPr>
            </w:pPr>
          </w:p>
          <w:p w14:paraId="76AFE705">
            <w:pPr>
              <w:spacing w:line="253" w:lineRule="auto"/>
              <w:rPr>
                <w:rFonts w:ascii="Arial"/>
                <w:sz w:val="21"/>
                <w:szCs w:val="21"/>
              </w:rPr>
            </w:pPr>
          </w:p>
          <w:p w14:paraId="6AE7A3D1">
            <w:pPr>
              <w:spacing w:line="253" w:lineRule="auto"/>
              <w:rPr>
                <w:rFonts w:ascii="Arial"/>
                <w:sz w:val="21"/>
                <w:szCs w:val="21"/>
              </w:rPr>
            </w:pPr>
          </w:p>
          <w:p w14:paraId="0B1ED20D">
            <w:pPr>
              <w:spacing w:line="253" w:lineRule="auto"/>
              <w:rPr>
                <w:rFonts w:ascii="Arial"/>
                <w:sz w:val="21"/>
                <w:szCs w:val="21"/>
              </w:rPr>
            </w:pPr>
          </w:p>
          <w:p w14:paraId="3BF9F34F">
            <w:pPr>
              <w:spacing w:line="253" w:lineRule="auto"/>
              <w:rPr>
                <w:rFonts w:ascii="Arial"/>
                <w:sz w:val="21"/>
                <w:szCs w:val="21"/>
              </w:rPr>
            </w:pPr>
          </w:p>
          <w:p w14:paraId="68F64BCC">
            <w:pPr>
              <w:spacing w:line="253" w:lineRule="auto"/>
              <w:rPr>
                <w:rFonts w:ascii="Arial"/>
                <w:sz w:val="21"/>
                <w:szCs w:val="21"/>
              </w:rPr>
            </w:pPr>
          </w:p>
          <w:p w14:paraId="75174BD3">
            <w:pPr>
              <w:spacing w:line="253" w:lineRule="auto"/>
              <w:rPr>
                <w:rFonts w:ascii="Arial"/>
                <w:sz w:val="21"/>
                <w:szCs w:val="21"/>
              </w:rPr>
            </w:pPr>
          </w:p>
          <w:p w14:paraId="2D05CE6B">
            <w:pPr>
              <w:spacing w:line="253" w:lineRule="auto"/>
              <w:rPr>
                <w:rFonts w:ascii="Arial"/>
                <w:sz w:val="21"/>
                <w:szCs w:val="21"/>
              </w:rPr>
            </w:pPr>
          </w:p>
          <w:p w14:paraId="5D0E7F5D">
            <w:pPr>
              <w:spacing w:line="253" w:lineRule="auto"/>
              <w:rPr>
                <w:rFonts w:ascii="Arial"/>
                <w:sz w:val="21"/>
                <w:szCs w:val="21"/>
              </w:rPr>
            </w:pPr>
          </w:p>
          <w:p w14:paraId="1A9D1C97">
            <w:pPr>
              <w:spacing w:line="253" w:lineRule="auto"/>
              <w:rPr>
                <w:rFonts w:ascii="Arial"/>
                <w:sz w:val="21"/>
                <w:szCs w:val="21"/>
              </w:rPr>
            </w:pPr>
          </w:p>
          <w:p w14:paraId="5D5D626A">
            <w:pPr>
              <w:spacing w:line="253" w:lineRule="auto"/>
              <w:rPr>
                <w:rFonts w:ascii="Arial"/>
                <w:sz w:val="21"/>
                <w:szCs w:val="21"/>
              </w:rPr>
            </w:pPr>
          </w:p>
          <w:p w14:paraId="6BEE570D">
            <w:pPr>
              <w:pStyle w:val="15"/>
              <w:spacing w:before="68" w:line="221" w:lineRule="auto"/>
              <w:ind w:left="129"/>
              <w:rPr>
                <w:sz w:val="21"/>
                <w:szCs w:val="21"/>
              </w:rPr>
            </w:pPr>
            <w:r>
              <w:rPr>
                <w:spacing w:val="-6"/>
                <w:sz w:val="21"/>
                <w:szCs w:val="21"/>
              </w:rPr>
              <w:t>朗读句子</w:t>
            </w:r>
          </w:p>
          <w:p w14:paraId="2FB6FB6F">
            <w:pPr>
              <w:rPr>
                <w:rFonts w:ascii="Arial"/>
                <w:sz w:val="21"/>
                <w:szCs w:val="21"/>
              </w:rPr>
            </w:pPr>
          </w:p>
          <w:p w14:paraId="206AD255">
            <w:pPr>
              <w:rPr>
                <w:rFonts w:ascii="Arial"/>
                <w:sz w:val="21"/>
                <w:szCs w:val="21"/>
              </w:rPr>
            </w:pPr>
          </w:p>
          <w:p w14:paraId="441745DB">
            <w:pPr>
              <w:rPr>
                <w:rFonts w:ascii="Arial"/>
                <w:sz w:val="21"/>
                <w:szCs w:val="21"/>
              </w:rPr>
            </w:pPr>
          </w:p>
          <w:p w14:paraId="035C5020">
            <w:pPr>
              <w:rPr>
                <w:rFonts w:ascii="Arial"/>
                <w:sz w:val="21"/>
                <w:szCs w:val="21"/>
              </w:rPr>
            </w:pPr>
          </w:p>
          <w:p w14:paraId="6B8133DD">
            <w:pPr>
              <w:rPr>
                <w:rFonts w:ascii="Arial"/>
                <w:sz w:val="21"/>
                <w:szCs w:val="21"/>
              </w:rPr>
            </w:pPr>
          </w:p>
          <w:p w14:paraId="2BE94E19">
            <w:pPr>
              <w:rPr>
                <w:rFonts w:ascii="Arial"/>
                <w:sz w:val="21"/>
                <w:szCs w:val="21"/>
              </w:rPr>
            </w:pPr>
          </w:p>
          <w:p w14:paraId="1BD7276D">
            <w:pPr>
              <w:spacing w:line="241" w:lineRule="auto"/>
              <w:rPr>
                <w:rFonts w:ascii="Arial"/>
                <w:sz w:val="21"/>
                <w:szCs w:val="21"/>
              </w:rPr>
            </w:pPr>
          </w:p>
          <w:p w14:paraId="575EC283">
            <w:pPr>
              <w:spacing w:line="241" w:lineRule="auto"/>
              <w:rPr>
                <w:rFonts w:ascii="Arial"/>
                <w:sz w:val="21"/>
                <w:szCs w:val="21"/>
              </w:rPr>
            </w:pPr>
          </w:p>
          <w:p w14:paraId="2DE66747">
            <w:pPr>
              <w:spacing w:line="241" w:lineRule="auto"/>
              <w:rPr>
                <w:rFonts w:ascii="Arial"/>
                <w:sz w:val="21"/>
                <w:szCs w:val="21"/>
              </w:rPr>
            </w:pPr>
          </w:p>
          <w:p w14:paraId="001E3477">
            <w:pPr>
              <w:pStyle w:val="15"/>
              <w:spacing w:before="69" w:line="221" w:lineRule="auto"/>
              <w:ind w:left="111"/>
              <w:rPr>
                <w:sz w:val="21"/>
                <w:szCs w:val="21"/>
              </w:rPr>
            </w:pPr>
            <w:r>
              <w:rPr>
                <w:spacing w:val="-1"/>
                <w:sz w:val="21"/>
                <w:szCs w:val="21"/>
              </w:rPr>
              <w:t>谈自己的理解</w:t>
            </w:r>
          </w:p>
        </w:tc>
        <w:tc>
          <w:tcPr>
            <w:tcW w:w="1226" w:type="dxa"/>
            <w:vAlign w:val="top"/>
          </w:tcPr>
          <w:p w14:paraId="27829DAF">
            <w:pPr>
              <w:rPr>
                <w:rFonts w:ascii="Arial"/>
                <w:sz w:val="21"/>
                <w:szCs w:val="21"/>
              </w:rPr>
            </w:pPr>
          </w:p>
        </w:tc>
      </w:tr>
    </w:tbl>
    <w:p w14:paraId="265DC283">
      <w:pPr>
        <w:rPr>
          <w:rFonts w:ascii="Arial"/>
          <w:sz w:val="21"/>
          <w:szCs w:val="21"/>
        </w:rPr>
      </w:pPr>
    </w:p>
    <w:p w14:paraId="08050C99">
      <w:pPr>
        <w:rPr>
          <w:rFonts w:ascii="Arial" w:hAnsi="Arial" w:eastAsia="Arial" w:cs="Arial"/>
          <w:sz w:val="21"/>
          <w:szCs w:val="21"/>
        </w:rPr>
        <w:sectPr>
          <w:pgSz w:w="11905" w:h="16838"/>
          <w:pgMar w:top="1247" w:right="1247" w:bottom="1247" w:left="1247" w:header="0" w:footer="0" w:gutter="0"/>
          <w:cols w:space="0" w:num="1"/>
          <w:rtlGutter w:val="0"/>
          <w:docGrid w:linePitch="0" w:charSpace="0"/>
        </w:sectPr>
      </w:pPr>
    </w:p>
    <w:p w14:paraId="55BB6BB6">
      <w:pPr>
        <w:spacing w:before="13"/>
        <w:rPr>
          <w:sz w:val="21"/>
          <w:szCs w:val="21"/>
        </w:rPr>
      </w:pPr>
    </w:p>
    <w:tbl>
      <w:tblPr>
        <w:tblStyle w:val="16"/>
        <w:tblW w:w="10163"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483"/>
        <w:gridCol w:w="4906"/>
        <w:gridCol w:w="2548"/>
        <w:gridCol w:w="1226"/>
      </w:tblGrid>
      <w:tr w14:paraId="211E4DD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jc w:val="center"/>
        </w:trPr>
        <w:tc>
          <w:tcPr>
            <w:tcW w:w="1483" w:type="dxa"/>
            <w:vAlign w:val="top"/>
          </w:tcPr>
          <w:p w14:paraId="7B1AA3FC">
            <w:pPr>
              <w:rPr>
                <w:rFonts w:ascii="Arial"/>
                <w:sz w:val="21"/>
                <w:szCs w:val="21"/>
              </w:rPr>
            </w:pPr>
          </w:p>
        </w:tc>
        <w:tc>
          <w:tcPr>
            <w:tcW w:w="4906" w:type="dxa"/>
            <w:vAlign w:val="top"/>
          </w:tcPr>
          <w:p w14:paraId="02CF7175">
            <w:pPr>
              <w:pStyle w:val="15"/>
              <w:spacing w:before="65" w:line="247" w:lineRule="auto"/>
              <w:ind w:left="110" w:right="30" w:firstLine="7"/>
              <w:rPr>
                <w:sz w:val="21"/>
                <w:szCs w:val="21"/>
              </w:rPr>
            </w:pPr>
            <w:r>
              <w:rPr>
                <w:spacing w:val="-7"/>
                <w:sz w:val="21"/>
                <w:szCs w:val="21"/>
              </w:rPr>
              <w:t>（</w:t>
            </w:r>
            <w:r>
              <w:rPr>
                <w:rFonts w:ascii="Times New Roman" w:hAnsi="Times New Roman" w:eastAsia="Times New Roman" w:cs="Times New Roman"/>
                <w:spacing w:val="-7"/>
                <w:sz w:val="21"/>
                <w:szCs w:val="21"/>
              </w:rPr>
              <w:t>1</w:t>
            </w:r>
            <w:r>
              <w:rPr>
                <w:spacing w:val="-52"/>
                <w:sz w:val="21"/>
                <w:szCs w:val="21"/>
              </w:rPr>
              <w:t>）（</w:t>
            </w:r>
            <w:r>
              <w:rPr>
                <w:spacing w:val="26"/>
                <w:sz w:val="21"/>
                <w:szCs w:val="21"/>
              </w:rPr>
              <w:t xml:space="preserve">    </w:t>
            </w:r>
            <w:r>
              <w:rPr>
                <w:spacing w:val="-52"/>
                <w:sz w:val="21"/>
                <w:szCs w:val="21"/>
              </w:rPr>
              <w:t>）</w:t>
            </w:r>
            <w:r>
              <w:rPr>
                <w:spacing w:val="-7"/>
                <w:sz w:val="21"/>
                <w:szCs w:val="21"/>
              </w:rPr>
              <w:t>因此，我们的好多疑问可以通过读书、</w:t>
            </w:r>
            <w:r>
              <w:rPr>
                <w:spacing w:val="1"/>
                <w:sz w:val="21"/>
                <w:szCs w:val="21"/>
              </w:rPr>
              <w:t xml:space="preserve"> </w:t>
            </w:r>
            <w:r>
              <w:rPr>
                <w:spacing w:val="-2"/>
                <w:sz w:val="21"/>
                <w:szCs w:val="21"/>
              </w:rPr>
              <w:t>请教他人、从生活中去感悟来解决。</w:t>
            </w:r>
          </w:p>
          <w:p w14:paraId="1EBF79D9">
            <w:pPr>
              <w:pStyle w:val="15"/>
              <w:spacing w:before="61" w:line="249" w:lineRule="auto"/>
              <w:ind w:left="223" w:right="102" w:hanging="105"/>
              <w:rPr>
                <w:sz w:val="21"/>
                <w:szCs w:val="21"/>
              </w:rPr>
            </w:pPr>
            <w:r>
              <w:rPr>
                <w:spacing w:val="-2"/>
                <w:sz w:val="21"/>
                <w:szCs w:val="21"/>
              </w:rPr>
              <w:t>（</w:t>
            </w:r>
            <w:r>
              <w:rPr>
                <w:rFonts w:ascii="Times New Roman" w:hAnsi="Times New Roman" w:eastAsia="Times New Roman" w:cs="Times New Roman"/>
                <w:spacing w:val="-2"/>
                <w:sz w:val="21"/>
                <w:szCs w:val="21"/>
              </w:rPr>
              <w:t>2</w:t>
            </w:r>
            <w:r>
              <w:rPr>
                <w:spacing w:val="-2"/>
                <w:sz w:val="21"/>
                <w:szCs w:val="21"/>
              </w:rPr>
              <w:t>）凡事要想办好，就得向德高望重的老人请教。</w:t>
            </w:r>
            <w:r>
              <w:rPr>
                <w:sz w:val="21"/>
                <w:szCs w:val="21"/>
              </w:rPr>
              <w:t xml:space="preserve"> </w:t>
            </w:r>
            <w:r>
              <w:rPr>
                <w:spacing w:val="-22"/>
                <w:sz w:val="21"/>
                <w:szCs w:val="21"/>
              </w:rPr>
              <w:t>(       )</w:t>
            </w:r>
          </w:p>
          <w:p w14:paraId="5EC0D6FE">
            <w:pPr>
              <w:pStyle w:val="15"/>
              <w:spacing w:before="58" w:line="247" w:lineRule="auto"/>
              <w:ind w:left="119" w:right="115" w:hanging="1"/>
              <w:rPr>
                <w:sz w:val="21"/>
                <w:szCs w:val="21"/>
              </w:rPr>
            </w:pPr>
            <w:r>
              <w:rPr>
                <w:spacing w:val="-9"/>
                <w:sz w:val="21"/>
                <w:szCs w:val="21"/>
              </w:rPr>
              <w:t>（</w:t>
            </w:r>
            <w:r>
              <w:rPr>
                <w:rFonts w:ascii="Times New Roman" w:hAnsi="Times New Roman" w:eastAsia="Times New Roman" w:cs="Times New Roman"/>
                <w:spacing w:val="-9"/>
                <w:sz w:val="21"/>
                <w:szCs w:val="21"/>
              </w:rPr>
              <w:t>3</w:t>
            </w:r>
            <w:r>
              <w:rPr>
                <w:spacing w:val="-43"/>
                <w:sz w:val="21"/>
                <w:szCs w:val="21"/>
              </w:rPr>
              <w:t>）（</w:t>
            </w:r>
            <w:r>
              <w:rPr>
                <w:spacing w:val="6"/>
                <w:sz w:val="21"/>
                <w:szCs w:val="21"/>
              </w:rPr>
              <w:t xml:space="preserve">     </w:t>
            </w:r>
            <w:r>
              <w:rPr>
                <w:spacing w:val="-43"/>
                <w:sz w:val="21"/>
                <w:szCs w:val="21"/>
              </w:rPr>
              <w:t>）</w:t>
            </w:r>
            <w:r>
              <w:rPr>
                <w:spacing w:val="-9"/>
                <w:sz w:val="21"/>
                <w:szCs w:val="21"/>
              </w:rPr>
              <w:t>因而， 在学习和生活中，我们要善于</w:t>
            </w:r>
            <w:r>
              <w:rPr>
                <w:spacing w:val="1"/>
                <w:sz w:val="21"/>
                <w:szCs w:val="21"/>
              </w:rPr>
              <w:t xml:space="preserve"> </w:t>
            </w:r>
            <w:r>
              <w:rPr>
                <w:spacing w:val="-6"/>
                <w:sz w:val="21"/>
                <w:szCs w:val="21"/>
              </w:rPr>
              <w:t>思考， 善于发现问题，这样我们才能不断进步。</w:t>
            </w:r>
          </w:p>
          <w:p w14:paraId="47F4531E">
            <w:pPr>
              <w:pStyle w:val="15"/>
              <w:spacing w:before="63" w:line="221" w:lineRule="auto"/>
              <w:ind w:left="112"/>
              <w:rPr>
                <w:sz w:val="21"/>
                <w:szCs w:val="21"/>
              </w:rPr>
            </w:pPr>
            <w:r>
              <w:rPr>
                <w:rFonts w:ascii="Times New Roman" w:hAnsi="Times New Roman" w:eastAsia="Times New Roman" w:cs="Times New Roman"/>
                <w:spacing w:val="-10"/>
                <w:sz w:val="21"/>
                <w:szCs w:val="21"/>
              </w:rPr>
              <w:t>3.</w:t>
            </w:r>
            <w:r>
              <w:rPr>
                <w:spacing w:val="-10"/>
                <w:sz w:val="21"/>
                <w:szCs w:val="21"/>
              </w:rPr>
              <w:t>我拓展，</w:t>
            </w:r>
            <w:r>
              <w:rPr>
                <w:spacing w:val="-22"/>
                <w:sz w:val="21"/>
                <w:szCs w:val="21"/>
              </w:rPr>
              <w:t xml:space="preserve"> </w:t>
            </w:r>
            <w:r>
              <w:rPr>
                <w:spacing w:val="-10"/>
                <w:sz w:val="21"/>
                <w:szCs w:val="21"/>
              </w:rPr>
              <w:t>我积累</w:t>
            </w:r>
          </w:p>
          <w:p w14:paraId="4F9D7F14">
            <w:pPr>
              <w:pStyle w:val="15"/>
              <w:spacing w:before="60" w:line="255" w:lineRule="auto"/>
              <w:ind w:left="110" w:right="113" w:firstLine="19"/>
              <w:rPr>
                <w:sz w:val="21"/>
                <w:szCs w:val="21"/>
              </w:rPr>
            </w:pPr>
            <w:r>
              <w:rPr>
                <w:spacing w:val="-16"/>
                <w:sz w:val="21"/>
                <w:szCs w:val="21"/>
              </w:rPr>
              <w:t>◎善问者，如攻坚木，先其易者，后其节目。</w:t>
            </w:r>
            <w:r>
              <w:rPr>
                <w:rFonts w:ascii="Times New Roman" w:hAnsi="Times New Roman" w:eastAsia="Times New Roman" w:cs="Times New Roman"/>
                <w:spacing w:val="-16"/>
                <w:sz w:val="21"/>
                <w:szCs w:val="21"/>
              </w:rPr>
              <w:t>——</w:t>
            </w:r>
            <w:r>
              <w:rPr>
                <w:spacing w:val="-16"/>
                <w:sz w:val="21"/>
                <w:szCs w:val="21"/>
              </w:rPr>
              <w:t>《礼</w:t>
            </w:r>
            <w:r>
              <w:rPr>
                <w:sz w:val="21"/>
                <w:szCs w:val="21"/>
              </w:rPr>
              <w:t xml:space="preserve"> </w:t>
            </w:r>
            <w:r>
              <w:rPr>
                <w:spacing w:val="-2"/>
                <w:sz w:val="21"/>
                <w:szCs w:val="21"/>
              </w:rPr>
              <w:t>记</w:t>
            </w:r>
            <w:r>
              <w:rPr>
                <w:rFonts w:ascii="Times New Roman" w:hAnsi="Times New Roman" w:eastAsia="Times New Roman" w:cs="Times New Roman"/>
                <w:spacing w:val="-2"/>
                <w:sz w:val="21"/>
                <w:szCs w:val="21"/>
              </w:rPr>
              <w:t>•</w:t>
            </w:r>
            <w:r>
              <w:rPr>
                <w:spacing w:val="-2"/>
                <w:sz w:val="21"/>
                <w:szCs w:val="21"/>
              </w:rPr>
              <w:t>学记》</w:t>
            </w:r>
          </w:p>
          <w:p w14:paraId="228D825C">
            <w:pPr>
              <w:pStyle w:val="15"/>
              <w:spacing w:before="43" w:line="257" w:lineRule="auto"/>
              <w:ind w:left="111" w:right="528" w:firstLine="18"/>
              <w:rPr>
                <w:sz w:val="21"/>
                <w:szCs w:val="21"/>
              </w:rPr>
            </w:pPr>
            <w:r>
              <w:rPr>
                <w:spacing w:val="-5"/>
                <w:sz w:val="21"/>
                <w:szCs w:val="21"/>
              </w:rPr>
              <w:t>◎敏而好学，不耻下问。</w:t>
            </w:r>
            <w:r>
              <w:rPr>
                <w:spacing w:val="-33"/>
                <w:sz w:val="21"/>
                <w:szCs w:val="21"/>
              </w:rPr>
              <w:t xml:space="preserve"> </w:t>
            </w:r>
            <w:r>
              <w:rPr>
                <w:rFonts w:ascii="Times New Roman" w:hAnsi="Times New Roman" w:eastAsia="Times New Roman" w:cs="Times New Roman"/>
                <w:spacing w:val="-5"/>
                <w:sz w:val="21"/>
                <w:szCs w:val="21"/>
              </w:rPr>
              <w:t>——</w:t>
            </w:r>
            <w:r>
              <w:rPr>
                <w:spacing w:val="-5"/>
                <w:sz w:val="21"/>
                <w:szCs w:val="21"/>
              </w:rPr>
              <w:t>《论语</w:t>
            </w:r>
            <w:r>
              <w:rPr>
                <w:rFonts w:ascii="Times New Roman" w:hAnsi="Times New Roman" w:eastAsia="Times New Roman" w:cs="Times New Roman"/>
                <w:spacing w:val="-5"/>
                <w:sz w:val="21"/>
                <w:szCs w:val="21"/>
              </w:rPr>
              <w:t>•</w:t>
            </w:r>
            <w:r>
              <w:rPr>
                <w:spacing w:val="-5"/>
                <w:sz w:val="21"/>
                <w:szCs w:val="21"/>
              </w:rPr>
              <w:t>公冶长》</w:t>
            </w:r>
            <w:r>
              <w:rPr>
                <w:sz w:val="21"/>
                <w:szCs w:val="21"/>
              </w:rPr>
              <w:t xml:space="preserve"> </w:t>
            </w:r>
            <w:r>
              <w:rPr>
                <w:spacing w:val="-9"/>
                <w:sz w:val="21"/>
                <w:szCs w:val="21"/>
              </w:rPr>
              <w:t>◎读书好问，一问不得， 不妨再问。</w:t>
            </w:r>
            <w:r>
              <w:rPr>
                <w:spacing w:val="-25"/>
                <w:sz w:val="21"/>
                <w:szCs w:val="21"/>
              </w:rPr>
              <w:t xml:space="preserve"> </w:t>
            </w:r>
            <w:r>
              <w:rPr>
                <w:rFonts w:ascii="Times New Roman" w:hAnsi="Times New Roman" w:eastAsia="Times New Roman" w:cs="Times New Roman"/>
                <w:spacing w:val="-9"/>
                <w:sz w:val="21"/>
                <w:szCs w:val="21"/>
              </w:rPr>
              <w:t>——</w:t>
            </w:r>
            <w:r>
              <w:rPr>
                <w:spacing w:val="-9"/>
                <w:sz w:val="21"/>
                <w:szCs w:val="21"/>
              </w:rPr>
              <w:t>郑燮</w:t>
            </w:r>
            <w:r>
              <w:rPr>
                <w:sz w:val="21"/>
                <w:szCs w:val="21"/>
              </w:rPr>
              <w:t xml:space="preserve"> </w:t>
            </w:r>
            <w:r>
              <w:rPr>
                <w:spacing w:val="-1"/>
                <w:sz w:val="21"/>
                <w:szCs w:val="21"/>
              </w:rPr>
              <w:t>三、课堂小结</w:t>
            </w:r>
          </w:p>
          <w:p w14:paraId="5358EF4E">
            <w:pPr>
              <w:pStyle w:val="15"/>
              <w:spacing w:before="60" w:line="261" w:lineRule="auto"/>
              <w:ind w:left="111" w:right="102" w:firstLine="3"/>
              <w:rPr>
                <w:sz w:val="21"/>
                <w:szCs w:val="21"/>
              </w:rPr>
            </w:pPr>
            <w:r>
              <w:rPr>
                <w:spacing w:val="-9"/>
                <w:sz w:val="21"/>
                <w:szCs w:val="21"/>
              </w:rPr>
              <w:t>师：</w:t>
            </w:r>
            <w:r>
              <w:rPr>
                <w:spacing w:val="-48"/>
                <w:sz w:val="21"/>
                <w:szCs w:val="21"/>
              </w:rPr>
              <w:t xml:space="preserve"> </w:t>
            </w:r>
            <w:r>
              <w:rPr>
                <w:spacing w:val="-9"/>
                <w:sz w:val="21"/>
                <w:szCs w:val="21"/>
              </w:rPr>
              <w:t>同学们，这节课我们学会了名言警句，明白其中</w:t>
            </w:r>
            <w:r>
              <w:rPr>
                <w:sz w:val="21"/>
                <w:szCs w:val="21"/>
              </w:rPr>
              <w:t xml:space="preserve"> </w:t>
            </w:r>
            <w:r>
              <w:rPr>
                <w:spacing w:val="3"/>
                <w:sz w:val="21"/>
                <w:szCs w:val="21"/>
              </w:rPr>
              <w:t>蕴含的道理。在以后的学习生活中多多运用这些名</w:t>
            </w:r>
            <w:r>
              <w:rPr>
                <w:sz w:val="21"/>
                <w:szCs w:val="21"/>
              </w:rPr>
              <w:t xml:space="preserve"> </w:t>
            </w:r>
            <w:r>
              <w:rPr>
                <w:spacing w:val="-7"/>
                <w:sz w:val="21"/>
                <w:szCs w:val="21"/>
              </w:rPr>
              <w:t>言警句，使我们的文章更精彩，指导我们为人处世更</w:t>
            </w:r>
            <w:r>
              <w:rPr>
                <w:spacing w:val="16"/>
                <w:sz w:val="21"/>
                <w:szCs w:val="21"/>
              </w:rPr>
              <w:t xml:space="preserve"> </w:t>
            </w:r>
            <w:r>
              <w:rPr>
                <w:spacing w:val="-1"/>
                <w:sz w:val="21"/>
                <w:szCs w:val="21"/>
              </w:rPr>
              <w:t>加合理规范。</w:t>
            </w:r>
          </w:p>
        </w:tc>
        <w:tc>
          <w:tcPr>
            <w:tcW w:w="2548" w:type="dxa"/>
            <w:vAlign w:val="top"/>
          </w:tcPr>
          <w:p w14:paraId="0027182F">
            <w:pPr>
              <w:spacing w:line="256" w:lineRule="auto"/>
              <w:rPr>
                <w:rFonts w:ascii="Arial"/>
                <w:sz w:val="21"/>
                <w:szCs w:val="21"/>
              </w:rPr>
            </w:pPr>
          </w:p>
          <w:p w14:paraId="3C103486">
            <w:pPr>
              <w:spacing w:line="257" w:lineRule="auto"/>
              <w:rPr>
                <w:rFonts w:ascii="Arial"/>
                <w:sz w:val="21"/>
                <w:szCs w:val="21"/>
              </w:rPr>
            </w:pPr>
          </w:p>
          <w:p w14:paraId="532863F9">
            <w:pPr>
              <w:pStyle w:val="15"/>
              <w:spacing w:before="68" w:line="221" w:lineRule="auto"/>
              <w:ind w:left="116"/>
              <w:rPr>
                <w:sz w:val="21"/>
                <w:szCs w:val="21"/>
              </w:rPr>
            </w:pPr>
            <w:r>
              <w:rPr>
                <w:spacing w:val="-3"/>
                <w:sz w:val="21"/>
                <w:szCs w:val="21"/>
              </w:rPr>
              <w:t>学生背诵</w:t>
            </w:r>
          </w:p>
          <w:p w14:paraId="4F4DF2F7">
            <w:pPr>
              <w:spacing w:line="307" w:lineRule="auto"/>
              <w:rPr>
                <w:rFonts w:ascii="Arial"/>
                <w:sz w:val="21"/>
                <w:szCs w:val="21"/>
              </w:rPr>
            </w:pPr>
          </w:p>
          <w:p w14:paraId="429E7048">
            <w:pPr>
              <w:spacing w:line="308" w:lineRule="auto"/>
              <w:rPr>
                <w:rFonts w:ascii="Arial"/>
                <w:sz w:val="21"/>
                <w:szCs w:val="21"/>
              </w:rPr>
            </w:pPr>
          </w:p>
          <w:p w14:paraId="02F86F48">
            <w:pPr>
              <w:spacing w:line="308" w:lineRule="auto"/>
              <w:rPr>
                <w:rFonts w:ascii="Arial"/>
                <w:sz w:val="21"/>
                <w:szCs w:val="21"/>
              </w:rPr>
            </w:pPr>
          </w:p>
          <w:p w14:paraId="0A2A2144">
            <w:pPr>
              <w:pStyle w:val="15"/>
              <w:spacing w:before="68" w:line="222" w:lineRule="auto"/>
              <w:ind w:left="112"/>
              <w:rPr>
                <w:sz w:val="21"/>
                <w:szCs w:val="21"/>
              </w:rPr>
            </w:pPr>
            <w:r>
              <w:rPr>
                <w:spacing w:val="-2"/>
                <w:sz w:val="21"/>
                <w:szCs w:val="21"/>
              </w:rPr>
              <w:t>运用</w:t>
            </w:r>
          </w:p>
          <w:p w14:paraId="235F5E73">
            <w:pPr>
              <w:spacing w:line="264" w:lineRule="auto"/>
              <w:rPr>
                <w:rFonts w:ascii="Arial"/>
                <w:sz w:val="21"/>
                <w:szCs w:val="21"/>
              </w:rPr>
            </w:pPr>
          </w:p>
          <w:p w14:paraId="64919191">
            <w:pPr>
              <w:spacing w:line="264" w:lineRule="auto"/>
              <w:rPr>
                <w:rFonts w:ascii="Arial"/>
                <w:sz w:val="21"/>
                <w:szCs w:val="21"/>
              </w:rPr>
            </w:pPr>
          </w:p>
          <w:p w14:paraId="049F4089">
            <w:pPr>
              <w:spacing w:line="264" w:lineRule="auto"/>
              <w:rPr>
                <w:rFonts w:ascii="Arial"/>
                <w:sz w:val="21"/>
                <w:szCs w:val="21"/>
              </w:rPr>
            </w:pPr>
          </w:p>
          <w:p w14:paraId="7C6CDC21">
            <w:pPr>
              <w:spacing w:line="265" w:lineRule="auto"/>
              <w:rPr>
                <w:rFonts w:ascii="Arial"/>
                <w:sz w:val="21"/>
                <w:szCs w:val="21"/>
              </w:rPr>
            </w:pPr>
          </w:p>
          <w:p w14:paraId="1B0B882F">
            <w:pPr>
              <w:spacing w:line="265" w:lineRule="auto"/>
              <w:rPr>
                <w:rFonts w:ascii="Arial"/>
                <w:sz w:val="21"/>
                <w:szCs w:val="21"/>
              </w:rPr>
            </w:pPr>
          </w:p>
          <w:p w14:paraId="63B10808">
            <w:pPr>
              <w:spacing w:line="265" w:lineRule="auto"/>
              <w:rPr>
                <w:rFonts w:ascii="Arial"/>
                <w:sz w:val="21"/>
                <w:szCs w:val="21"/>
              </w:rPr>
            </w:pPr>
          </w:p>
          <w:p w14:paraId="2F80B47E">
            <w:pPr>
              <w:spacing w:line="265" w:lineRule="auto"/>
              <w:rPr>
                <w:rFonts w:ascii="Arial"/>
                <w:sz w:val="21"/>
                <w:szCs w:val="21"/>
              </w:rPr>
            </w:pPr>
          </w:p>
          <w:p w14:paraId="1C7F1FF5">
            <w:pPr>
              <w:pStyle w:val="15"/>
              <w:spacing w:before="68" w:line="221" w:lineRule="auto"/>
              <w:ind w:left="114"/>
              <w:rPr>
                <w:sz w:val="21"/>
                <w:szCs w:val="21"/>
              </w:rPr>
            </w:pPr>
            <w:r>
              <w:rPr>
                <w:spacing w:val="-2"/>
                <w:sz w:val="21"/>
                <w:szCs w:val="21"/>
              </w:rPr>
              <w:t>拓展积累</w:t>
            </w:r>
          </w:p>
        </w:tc>
        <w:tc>
          <w:tcPr>
            <w:tcW w:w="1226" w:type="dxa"/>
            <w:vMerge w:val="restart"/>
            <w:tcBorders>
              <w:bottom w:val="nil"/>
            </w:tcBorders>
            <w:vAlign w:val="top"/>
          </w:tcPr>
          <w:p w14:paraId="51245186">
            <w:pPr>
              <w:rPr>
                <w:rFonts w:ascii="Arial"/>
                <w:sz w:val="21"/>
                <w:szCs w:val="21"/>
              </w:rPr>
            </w:pPr>
          </w:p>
        </w:tc>
      </w:tr>
      <w:tr w14:paraId="1E36157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2" w:hRule="atLeast"/>
          <w:jc w:val="center"/>
        </w:trPr>
        <w:tc>
          <w:tcPr>
            <w:tcW w:w="1483" w:type="dxa"/>
            <w:vAlign w:val="top"/>
          </w:tcPr>
          <w:p w14:paraId="57C6516F">
            <w:pPr>
              <w:pStyle w:val="15"/>
              <w:spacing w:before="40" w:line="220" w:lineRule="auto"/>
              <w:ind w:left="266"/>
              <w:rPr>
                <w:sz w:val="21"/>
                <w:szCs w:val="21"/>
              </w:rPr>
            </w:pPr>
            <w:r>
              <w:rPr>
                <w:b/>
                <w:bCs/>
                <w:spacing w:val="-5"/>
                <w:sz w:val="21"/>
                <w:szCs w:val="21"/>
              </w:rPr>
              <w:t>作业设计</w:t>
            </w:r>
          </w:p>
        </w:tc>
        <w:tc>
          <w:tcPr>
            <w:tcW w:w="7454" w:type="dxa"/>
            <w:gridSpan w:val="2"/>
            <w:vAlign w:val="top"/>
          </w:tcPr>
          <w:p w14:paraId="05B3FE51">
            <w:pPr>
              <w:pStyle w:val="15"/>
              <w:spacing w:before="54" w:line="221" w:lineRule="auto"/>
              <w:ind w:left="548"/>
              <w:rPr>
                <w:sz w:val="21"/>
                <w:szCs w:val="21"/>
              </w:rPr>
            </w:pPr>
            <w:r>
              <w:rPr>
                <w:rFonts w:ascii="Times New Roman" w:hAnsi="Times New Roman" w:eastAsia="Times New Roman" w:cs="Times New Roman"/>
                <w:spacing w:val="-2"/>
                <w:sz w:val="21"/>
                <w:szCs w:val="21"/>
              </w:rPr>
              <w:t xml:space="preserve">1.    </w:t>
            </w:r>
            <w:r>
              <w:rPr>
                <w:spacing w:val="-2"/>
                <w:sz w:val="21"/>
                <w:szCs w:val="21"/>
              </w:rPr>
              <w:t>背诵日积月累中的句子</w:t>
            </w:r>
          </w:p>
          <w:p w14:paraId="2FF30E4D">
            <w:pPr>
              <w:pStyle w:val="15"/>
              <w:spacing w:before="61" w:line="312" w:lineRule="exact"/>
              <w:ind w:left="528"/>
              <w:rPr>
                <w:sz w:val="21"/>
                <w:szCs w:val="21"/>
              </w:rPr>
            </w:pPr>
            <w:r>
              <w:rPr>
                <w:rFonts w:ascii="Times New Roman" w:hAnsi="Times New Roman" w:eastAsia="Times New Roman" w:cs="Times New Roman"/>
                <w:spacing w:val="-1"/>
                <w:position w:val="7"/>
                <w:sz w:val="21"/>
                <w:szCs w:val="21"/>
              </w:rPr>
              <w:t xml:space="preserve">2.    </w:t>
            </w:r>
            <w:r>
              <w:rPr>
                <w:spacing w:val="-1"/>
                <w:position w:val="7"/>
                <w:sz w:val="21"/>
                <w:szCs w:val="21"/>
              </w:rPr>
              <w:t>完成语文练习册</w:t>
            </w:r>
          </w:p>
          <w:p w14:paraId="44767562">
            <w:pPr>
              <w:pStyle w:val="15"/>
              <w:spacing w:line="220" w:lineRule="auto"/>
              <w:ind w:left="532"/>
              <w:rPr>
                <w:sz w:val="21"/>
                <w:szCs w:val="21"/>
              </w:rPr>
            </w:pPr>
            <w:r>
              <w:rPr>
                <w:rFonts w:ascii="Times New Roman" w:hAnsi="Times New Roman" w:eastAsia="Times New Roman" w:cs="Times New Roman"/>
                <w:spacing w:val="-1"/>
                <w:sz w:val="21"/>
                <w:szCs w:val="21"/>
              </w:rPr>
              <w:t xml:space="preserve">3.    </w:t>
            </w:r>
            <w:r>
              <w:rPr>
                <w:spacing w:val="-1"/>
                <w:sz w:val="21"/>
                <w:szCs w:val="21"/>
              </w:rPr>
              <w:t>熟读园地的内容</w:t>
            </w:r>
          </w:p>
          <w:p w14:paraId="545151B9">
            <w:pPr>
              <w:pStyle w:val="15"/>
              <w:spacing w:before="60" w:line="221" w:lineRule="auto"/>
              <w:ind w:left="526"/>
              <w:rPr>
                <w:sz w:val="21"/>
                <w:szCs w:val="21"/>
              </w:rPr>
            </w:pPr>
            <w:r>
              <w:rPr>
                <w:rFonts w:ascii="Times New Roman" w:hAnsi="Times New Roman" w:eastAsia="Times New Roman" w:cs="Times New Roman"/>
                <w:spacing w:val="-1"/>
                <w:sz w:val="21"/>
                <w:szCs w:val="21"/>
              </w:rPr>
              <w:t xml:space="preserve">4.    </w:t>
            </w:r>
            <w:r>
              <w:rPr>
                <w:spacing w:val="-1"/>
                <w:sz w:val="21"/>
                <w:szCs w:val="21"/>
              </w:rPr>
              <w:t>仿写词句段运用</w:t>
            </w:r>
          </w:p>
        </w:tc>
        <w:tc>
          <w:tcPr>
            <w:tcW w:w="1226" w:type="dxa"/>
            <w:vMerge w:val="continue"/>
            <w:tcBorders>
              <w:top w:val="nil"/>
              <w:bottom w:val="nil"/>
            </w:tcBorders>
            <w:vAlign w:val="top"/>
          </w:tcPr>
          <w:p w14:paraId="73301426">
            <w:pPr>
              <w:rPr>
                <w:rFonts w:ascii="Arial"/>
                <w:sz w:val="21"/>
                <w:szCs w:val="21"/>
              </w:rPr>
            </w:pPr>
          </w:p>
        </w:tc>
      </w:tr>
      <w:tr w14:paraId="74768E4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565" w:hRule="atLeast"/>
          <w:jc w:val="center"/>
        </w:trPr>
        <w:tc>
          <w:tcPr>
            <w:tcW w:w="1483" w:type="dxa"/>
            <w:vAlign w:val="top"/>
          </w:tcPr>
          <w:p w14:paraId="6502EDFB">
            <w:pPr>
              <w:pStyle w:val="15"/>
              <w:spacing w:before="40" w:line="219" w:lineRule="auto"/>
              <w:ind w:left="266"/>
              <w:rPr>
                <w:sz w:val="21"/>
                <w:szCs w:val="21"/>
              </w:rPr>
            </w:pPr>
            <w:r>
              <w:rPr>
                <w:b/>
                <w:bCs/>
                <w:spacing w:val="-5"/>
                <w:sz w:val="21"/>
                <w:szCs w:val="21"/>
              </w:rPr>
              <w:t>板书设计</w:t>
            </w:r>
          </w:p>
        </w:tc>
        <w:tc>
          <w:tcPr>
            <w:tcW w:w="7454" w:type="dxa"/>
            <w:gridSpan w:val="2"/>
            <w:vAlign w:val="top"/>
          </w:tcPr>
          <w:p w14:paraId="083435E3">
            <w:pPr>
              <w:pStyle w:val="15"/>
              <w:spacing w:before="55" w:line="222" w:lineRule="auto"/>
              <w:ind w:left="3417"/>
              <w:rPr>
                <w:sz w:val="21"/>
                <w:szCs w:val="21"/>
              </w:rPr>
            </w:pPr>
            <w:r>
              <w:rPr>
                <w:b/>
                <w:bCs/>
                <w:color w:val="222222"/>
                <w:spacing w:val="-3"/>
                <w:sz w:val="21"/>
                <w:szCs w:val="21"/>
              </w:rPr>
              <w:t>语文园地二</w:t>
            </w:r>
          </w:p>
          <w:p w14:paraId="2EB1FAEF">
            <w:pPr>
              <w:pStyle w:val="15"/>
              <w:spacing w:before="58" w:line="221" w:lineRule="auto"/>
              <w:ind w:left="3435"/>
              <w:rPr>
                <w:sz w:val="21"/>
                <w:szCs w:val="21"/>
              </w:rPr>
            </w:pPr>
            <w:r>
              <w:rPr>
                <w:b/>
                <w:bCs/>
                <w:color w:val="222222"/>
                <w:spacing w:val="-6"/>
                <w:sz w:val="21"/>
                <w:szCs w:val="21"/>
              </w:rPr>
              <w:t>阅读的方法</w:t>
            </w:r>
          </w:p>
          <w:p w14:paraId="7C240E64">
            <w:pPr>
              <w:pStyle w:val="15"/>
              <w:spacing w:before="60" w:line="221" w:lineRule="auto"/>
              <w:ind w:left="3628"/>
              <w:rPr>
                <w:sz w:val="21"/>
                <w:szCs w:val="21"/>
              </w:rPr>
            </w:pPr>
            <w:r>
              <w:rPr>
                <w:b/>
                <w:bCs/>
                <w:color w:val="222222"/>
                <w:spacing w:val="-4"/>
                <w:sz w:val="21"/>
                <w:szCs w:val="21"/>
              </w:rPr>
              <w:t>形声字</w:t>
            </w:r>
          </w:p>
          <w:p w14:paraId="62531416">
            <w:pPr>
              <w:pStyle w:val="15"/>
              <w:spacing w:before="61" w:line="312" w:lineRule="exact"/>
              <w:ind w:left="3156"/>
              <w:rPr>
                <w:sz w:val="21"/>
                <w:szCs w:val="21"/>
              </w:rPr>
            </w:pPr>
            <w:r>
              <w:rPr>
                <w:b/>
                <w:bCs/>
                <w:color w:val="222222"/>
                <w:spacing w:val="-8"/>
                <w:position w:val="7"/>
                <w:sz w:val="21"/>
                <w:szCs w:val="21"/>
              </w:rPr>
              <w:t>设问句</w:t>
            </w:r>
            <w:r>
              <w:rPr>
                <w:color w:val="222222"/>
                <w:spacing w:val="44"/>
                <w:position w:val="7"/>
                <w:sz w:val="21"/>
                <w:szCs w:val="21"/>
              </w:rPr>
              <w:t xml:space="preserve"> </w:t>
            </w:r>
            <w:r>
              <w:rPr>
                <w:b/>
                <w:bCs/>
                <w:color w:val="222222"/>
                <w:spacing w:val="-8"/>
                <w:position w:val="7"/>
                <w:sz w:val="21"/>
                <w:szCs w:val="21"/>
              </w:rPr>
              <w:t>自问自答</w:t>
            </w:r>
          </w:p>
          <w:p w14:paraId="3CAA7900">
            <w:pPr>
              <w:pStyle w:val="15"/>
              <w:spacing w:line="220" w:lineRule="auto"/>
              <w:ind w:left="3559"/>
              <w:rPr>
                <w:sz w:val="21"/>
                <w:szCs w:val="21"/>
              </w:rPr>
            </w:pPr>
            <w:r>
              <w:rPr>
                <w:b/>
                <w:bCs/>
                <w:color w:val="222222"/>
                <w:spacing w:val="-10"/>
                <w:sz w:val="21"/>
                <w:szCs w:val="21"/>
              </w:rPr>
              <w:t>日积月累</w:t>
            </w:r>
          </w:p>
        </w:tc>
        <w:tc>
          <w:tcPr>
            <w:tcW w:w="1226" w:type="dxa"/>
            <w:vMerge w:val="continue"/>
            <w:tcBorders>
              <w:top w:val="nil"/>
              <w:bottom w:val="nil"/>
            </w:tcBorders>
            <w:vAlign w:val="top"/>
          </w:tcPr>
          <w:p w14:paraId="39753999">
            <w:pPr>
              <w:rPr>
                <w:rFonts w:ascii="Arial"/>
                <w:sz w:val="21"/>
                <w:szCs w:val="21"/>
              </w:rPr>
            </w:pPr>
          </w:p>
        </w:tc>
      </w:tr>
      <w:tr w14:paraId="6034B90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9" w:hRule="atLeast"/>
          <w:jc w:val="center"/>
        </w:trPr>
        <w:tc>
          <w:tcPr>
            <w:tcW w:w="1483" w:type="dxa"/>
            <w:vAlign w:val="top"/>
          </w:tcPr>
          <w:p w14:paraId="43A8C44C">
            <w:pPr>
              <w:pStyle w:val="15"/>
              <w:spacing w:before="40" w:line="220" w:lineRule="auto"/>
              <w:ind w:left="268"/>
              <w:rPr>
                <w:sz w:val="21"/>
                <w:szCs w:val="21"/>
              </w:rPr>
            </w:pPr>
            <w:r>
              <w:rPr>
                <w:b/>
                <w:bCs/>
                <w:spacing w:val="-5"/>
                <w:sz w:val="21"/>
                <w:szCs w:val="21"/>
              </w:rPr>
              <w:t>教学反思</w:t>
            </w:r>
          </w:p>
        </w:tc>
        <w:tc>
          <w:tcPr>
            <w:tcW w:w="7454" w:type="dxa"/>
            <w:gridSpan w:val="2"/>
            <w:vAlign w:val="top"/>
          </w:tcPr>
          <w:p w14:paraId="22B455BA">
            <w:pPr>
              <w:rPr>
                <w:rFonts w:ascii="Arial"/>
                <w:sz w:val="21"/>
                <w:szCs w:val="21"/>
              </w:rPr>
            </w:pPr>
          </w:p>
        </w:tc>
        <w:tc>
          <w:tcPr>
            <w:tcW w:w="1226" w:type="dxa"/>
            <w:vMerge w:val="continue"/>
            <w:tcBorders>
              <w:top w:val="nil"/>
            </w:tcBorders>
            <w:vAlign w:val="top"/>
          </w:tcPr>
          <w:p w14:paraId="293B7B94">
            <w:pPr>
              <w:rPr>
                <w:rFonts w:ascii="Arial"/>
                <w:sz w:val="21"/>
                <w:szCs w:val="21"/>
              </w:rPr>
            </w:pPr>
          </w:p>
        </w:tc>
      </w:tr>
    </w:tbl>
    <w:p w14:paraId="752EBC1E">
      <w:pPr>
        <w:rPr>
          <w:rFonts w:ascii="Arial" w:hAnsi="Arial" w:eastAsia="Arial" w:cs="Arial"/>
          <w:sz w:val="21"/>
          <w:szCs w:val="21"/>
        </w:rPr>
        <w:sectPr>
          <w:pgSz w:w="11905" w:h="16838"/>
          <w:pgMar w:top="1247" w:right="1247" w:bottom="1247" w:left="1247" w:header="0" w:footer="0" w:gutter="0"/>
          <w:cols w:space="0" w:num="1"/>
          <w:rtlGutter w:val="0"/>
          <w:docGrid w:linePitch="0" w:charSpace="0"/>
        </w:sectPr>
      </w:pPr>
    </w:p>
    <w:p w14:paraId="7B8C9E0E">
      <w:pPr>
        <w:pStyle w:val="5"/>
        <w:spacing w:before="91" w:line="220" w:lineRule="auto"/>
        <w:ind w:left="4057"/>
        <w:rPr>
          <w:sz w:val="28"/>
          <w:szCs w:val="28"/>
        </w:rPr>
      </w:pPr>
      <w:r>
        <w:rPr>
          <w:b/>
          <w:bCs/>
          <w:spacing w:val="-5"/>
          <w:sz w:val="28"/>
          <w:szCs w:val="28"/>
        </w:rPr>
        <w:t>第三单元</w:t>
      </w:r>
    </w:p>
    <w:p w14:paraId="66F18F2F">
      <w:pPr>
        <w:pStyle w:val="5"/>
        <w:spacing w:before="169" w:line="221" w:lineRule="auto"/>
        <w:rPr>
          <w:rFonts w:hint="eastAsia" w:eastAsia="宋体"/>
          <w:sz w:val="21"/>
          <w:szCs w:val="21"/>
          <w:lang w:eastAsia="zh-CN"/>
        </w:rPr>
      </w:pPr>
      <w:r>
        <w:rPr>
          <w:rFonts w:hint="eastAsia"/>
          <w:b/>
          <w:bCs/>
          <w:spacing w:val="-4"/>
          <w:sz w:val="21"/>
          <w:szCs w:val="21"/>
          <w:lang w:eastAsia="zh-CN"/>
        </w:rPr>
        <w:t>【</w:t>
      </w:r>
      <w:r>
        <w:rPr>
          <w:b/>
          <w:bCs/>
          <w:spacing w:val="-4"/>
          <w:sz w:val="21"/>
          <w:szCs w:val="21"/>
        </w:rPr>
        <w:t>单元说明</w:t>
      </w:r>
      <w:r>
        <w:rPr>
          <w:rFonts w:hint="eastAsia"/>
          <w:b/>
          <w:bCs/>
          <w:spacing w:val="-4"/>
          <w:sz w:val="21"/>
          <w:szCs w:val="21"/>
          <w:lang w:eastAsia="zh-CN"/>
        </w:rPr>
        <w:t>】</w:t>
      </w:r>
    </w:p>
    <w:p w14:paraId="1FB23689">
      <w:pPr>
        <w:pStyle w:val="5"/>
        <w:keepNext w:val="0"/>
        <w:keepLines w:val="0"/>
        <w:pageBreakBefore w:val="0"/>
        <w:widowControl/>
        <w:kinsoku w:val="0"/>
        <w:wordWrap/>
        <w:overflowPunct/>
        <w:topLinePunct w:val="0"/>
        <w:autoSpaceDE w:val="0"/>
        <w:autoSpaceDN w:val="0"/>
        <w:bidi w:val="0"/>
        <w:adjustRightInd w:val="0"/>
        <w:snapToGrid w:val="0"/>
        <w:spacing w:before="61" w:line="247" w:lineRule="auto"/>
        <w:ind w:right="353" w:firstLine="390" w:firstLineChars="200"/>
        <w:textAlignment w:val="baseline"/>
        <w:rPr>
          <w:sz w:val="21"/>
          <w:szCs w:val="21"/>
        </w:rPr>
      </w:pPr>
      <w:r>
        <w:rPr>
          <w:b/>
          <w:bCs/>
          <w:spacing w:val="-8"/>
          <w:sz w:val="21"/>
          <w:szCs w:val="21"/>
        </w:rPr>
        <w:t>本单元以“连续观察”为主题，</w:t>
      </w:r>
      <w:r>
        <w:rPr>
          <w:spacing w:val="-8"/>
          <w:sz w:val="21"/>
          <w:szCs w:val="21"/>
        </w:rPr>
        <w:t>编排了《古诗三首》《爬山虎的脚》《蟋蟀的住宅》三</w:t>
      </w:r>
      <w:r>
        <w:rPr>
          <w:spacing w:val="-9"/>
          <w:sz w:val="21"/>
          <w:szCs w:val="21"/>
        </w:rPr>
        <w:t>篇课</w:t>
      </w:r>
      <w:r>
        <w:rPr>
          <w:spacing w:val="-6"/>
          <w:sz w:val="21"/>
          <w:szCs w:val="21"/>
        </w:rPr>
        <w:t>文。《古诗三首》描绘了从不同角度观察到的景物。《爬山虎的脚》和《蟋蟀的住宅》</w:t>
      </w:r>
      <w:r>
        <w:rPr>
          <w:spacing w:val="-3"/>
          <w:sz w:val="21"/>
          <w:szCs w:val="21"/>
        </w:rPr>
        <w:t>分别以日常生活中的植物和动物为观察对象，描写了事物的特点和变化，展现了作者连续细致</w:t>
      </w:r>
      <w:r>
        <w:rPr>
          <w:spacing w:val="-6"/>
          <w:sz w:val="21"/>
          <w:szCs w:val="21"/>
        </w:rPr>
        <w:t>的观察。</w:t>
      </w:r>
    </w:p>
    <w:p w14:paraId="39EF48E9">
      <w:pPr>
        <w:pStyle w:val="5"/>
        <w:keepNext w:val="0"/>
        <w:keepLines w:val="0"/>
        <w:pageBreakBefore w:val="0"/>
        <w:widowControl/>
        <w:kinsoku w:val="0"/>
        <w:wordWrap/>
        <w:overflowPunct/>
        <w:topLinePunct w:val="0"/>
        <w:autoSpaceDE w:val="0"/>
        <w:autoSpaceDN w:val="0"/>
        <w:bidi w:val="0"/>
        <w:adjustRightInd w:val="0"/>
        <w:snapToGrid w:val="0"/>
        <w:spacing w:before="64" w:line="265" w:lineRule="auto"/>
        <w:ind w:right="248" w:firstLine="408" w:firstLineChars="200"/>
        <w:textAlignment w:val="baseline"/>
        <w:rPr>
          <w:sz w:val="21"/>
          <w:szCs w:val="21"/>
        </w:rPr>
      </w:pPr>
      <w:r>
        <w:rPr>
          <w:spacing w:val="-3"/>
          <w:sz w:val="21"/>
          <w:szCs w:val="21"/>
        </w:rPr>
        <w:t>本单元的语文要素是“</w:t>
      </w:r>
      <w:r>
        <w:rPr>
          <w:b/>
          <w:bCs/>
          <w:spacing w:val="-3"/>
          <w:sz w:val="21"/>
          <w:szCs w:val="21"/>
        </w:rPr>
        <w:t>体会文章准确生动的表达，感受作者连续细致的观察”</w:t>
      </w:r>
      <w:r>
        <w:rPr>
          <w:spacing w:val="-3"/>
          <w:sz w:val="21"/>
          <w:szCs w:val="21"/>
        </w:rPr>
        <w:t>。顺承三年</w:t>
      </w:r>
      <w:r>
        <w:rPr>
          <w:spacing w:val="-5"/>
          <w:sz w:val="21"/>
          <w:szCs w:val="21"/>
        </w:rPr>
        <w:t>级的“留心生活，</w:t>
      </w:r>
      <w:r>
        <w:rPr>
          <w:spacing w:val="-17"/>
          <w:sz w:val="21"/>
          <w:szCs w:val="21"/>
        </w:rPr>
        <w:t xml:space="preserve"> </w:t>
      </w:r>
      <w:r>
        <w:rPr>
          <w:spacing w:val="-5"/>
          <w:sz w:val="21"/>
          <w:szCs w:val="21"/>
        </w:rPr>
        <w:t>细致观察事物”，进一步引导学生学习连续观察。围绕语文要素，本单元进</w:t>
      </w:r>
      <w:r>
        <w:rPr>
          <w:spacing w:val="-9"/>
          <w:sz w:val="21"/>
          <w:szCs w:val="21"/>
        </w:rPr>
        <w:t>行了精心编排。其中，《爬山虎的脚》以准确形象的语言，</w:t>
      </w:r>
      <w:r>
        <w:rPr>
          <w:spacing w:val="-48"/>
          <w:sz w:val="21"/>
          <w:szCs w:val="21"/>
        </w:rPr>
        <w:t xml:space="preserve"> </w:t>
      </w:r>
      <w:r>
        <w:rPr>
          <w:spacing w:val="-9"/>
          <w:sz w:val="21"/>
          <w:szCs w:val="21"/>
        </w:rPr>
        <w:t>描写了爬山虎叶子和脚的细微变化，</w:t>
      </w:r>
      <w:r>
        <w:rPr>
          <w:spacing w:val="-3"/>
          <w:sz w:val="21"/>
          <w:szCs w:val="21"/>
        </w:rPr>
        <w:t>以及爬山虎向上攀爬的过程。《蟋蟀的住宅》以准确生动的表达，再现了蟋蟀住宅的特点及修</w:t>
      </w:r>
      <w:r>
        <w:rPr>
          <w:spacing w:val="-5"/>
          <w:sz w:val="21"/>
          <w:szCs w:val="21"/>
        </w:rPr>
        <w:t>建过程。两篇课文旨在引导学生通过准确生动的表达，感受作者连续细致的观</w:t>
      </w:r>
      <w:r>
        <w:rPr>
          <w:spacing w:val="-6"/>
          <w:sz w:val="21"/>
          <w:szCs w:val="21"/>
        </w:rPr>
        <w:t>察。“交流平台”</w:t>
      </w:r>
      <w:r>
        <w:rPr>
          <w:spacing w:val="-1"/>
          <w:sz w:val="21"/>
          <w:szCs w:val="21"/>
        </w:rPr>
        <w:t>则梳理、总结了观察的方法，鼓励学生进行迁移运用。</w:t>
      </w:r>
    </w:p>
    <w:p w14:paraId="3C66622E">
      <w:pPr>
        <w:pStyle w:val="5"/>
        <w:keepNext w:val="0"/>
        <w:keepLines w:val="0"/>
        <w:pageBreakBefore w:val="0"/>
        <w:widowControl/>
        <w:kinsoku w:val="0"/>
        <w:wordWrap/>
        <w:overflowPunct/>
        <w:topLinePunct w:val="0"/>
        <w:autoSpaceDE w:val="0"/>
        <w:autoSpaceDN w:val="0"/>
        <w:bidi w:val="0"/>
        <w:adjustRightInd w:val="0"/>
        <w:snapToGrid w:val="0"/>
        <w:spacing w:before="63" w:line="265" w:lineRule="auto"/>
        <w:ind w:right="352" w:firstLine="408" w:firstLineChars="200"/>
        <w:textAlignment w:val="baseline"/>
        <w:rPr>
          <w:sz w:val="21"/>
          <w:szCs w:val="21"/>
        </w:rPr>
      </w:pPr>
      <w:r>
        <w:rPr>
          <w:spacing w:val="-3"/>
          <w:sz w:val="21"/>
          <w:szCs w:val="21"/>
        </w:rPr>
        <w:t>本单元的习作要求是</w:t>
      </w:r>
      <w:r>
        <w:rPr>
          <w:b/>
          <w:bCs/>
          <w:spacing w:val="-3"/>
          <w:sz w:val="21"/>
          <w:szCs w:val="21"/>
        </w:rPr>
        <w:t>“进行连续观察，学写观察日记”</w:t>
      </w:r>
      <w:r>
        <w:rPr>
          <w:spacing w:val="-3"/>
          <w:sz w:val="21"/>
          <w:szCs w:val="21"/>
        </w:rPr>
        <w:t>。旨在培养学生进行连续观察，写</w:t>
      </w:r>
      <w:r>
        <w:rPr>
          <w:spacing w:val="-4"/>
          <w:sz w:val="21"/>
          <w:szCs w:val="21"/>
        </w:rPr>
        <w:t>观察日记的能力。在以前的学习中，</w:t>
      </w:r>
      <w:r>
        <w:rPr>
          <w:spacing w:val="-50"/>
          <w:sz w:val="21"/>
          <w:szCs w:val="21"/>
        </w:rPr>
        <w:t xml:space="preserve"> </w:t>
      </w:r>
      <w:r>
        <w:rPr>
          <w:spacing w:val="-4"/>
          <w:sz w:val="21"/>
          <w:szCs w:val="21"/>
        </w:rPr>
        <w:t>学生一方面已经了解了日记的一般格式，初步养成了写日</w:t>
      </w:r>
      <w:r>
        <w:rPr>
          <w:spacing w:val="-6"/>
          <w:sz w:val="21"/>
          <w:szCs w:val="21"/>
        </w:rPr>
        <w:t>记的习惯；</w:t>
      </w:r>
      <w:r>
        <w:rPr>
          <w:spacing w:val="-29"/>
          <w:sz w:val="21"/>
          <w:szCs w:val="21"/>
        </w:rPr>
        <w:t xml:space="preserve"> </w:t>
      </w:r>
      <w:r>
        <w:rPr>
          <w:spacing w:val="-6"/>
          <w:sz w:val="21"/>
          <w:szCs w:val="21"/>
        </w:rPr>
        <w:t>另一方面，知道要仔细观察，</w:t>
      </w:r>
      <w:r>
        <w:rPr>
          <w:spacing w:val="-45"/>
          <w:sz w:val="21"/>
          <w:szCs w:val="21"/>
        </w:rPr>
        <w:t xml:space="preserve"> </w:t>
      </w:r>
      <w:r>
        <w:rPr>
          <w:spacing w:val="-6"/>
          <w:sz w:val="21"/>
          <w:szCs w:val="21"/>
        </w:rPr>
        <w:t>注意事物的变化，把观察到的事物写清楚。这些都为</w:t>
      </w:r>
      <w:r>
        <w:rPr>
          <w:sz w:val="21"/>
          <w:szCs w:val="21"/>
        </w:rPr>
        <w:t xml:space="preserve"> </w:t>
      </w:r>
      <w:r>
        <w:rPr>
          <w:spacing w:val="-5"/>
          <w:sz w:val="21"/>
          <w:szCs w:val="21"/>
        </w:rPr>
        <w:t>本次习作奠定了基础。此外</w:t>
      </w:r>
      <w:r>
        <w:rPr>
          <w:rFonts w:hint="eastAsia"/>
          <w:spacing w:val="-5"/>
          <w:sz w:val="21"/>
          <w:szCs w:val="21"/>
          <w:lang w:eastAsia="zh-CN"/>
        </w:rPr>
        <w:t>，</w:t>
      </w:r>
      <w:r>
        <w:rPr>
          <w:spacing w:val="-5"/>
          <w:sz w:val="21"/>
          <w:szCs w:val="21"/>
        </w:rPr>
        <w:t>本单元还编排了与主题相关的“资料袋”和“阅读链接</w:t>
      </w:r>
      <w:r>
        <w:rPr>
          <w:spacing w:val="-6"/>
          <w:sz w:val="21"/>
          <w:szCs w:val="21"/>
        </w:rPr>
        <w:t>”，帮助</w:t>
      </w:r>
      <w:r>
        <w:rPr>
          <w:spacing w:val="-8"/>
          <w:sz w:val="21"/>
          <w:szCs w:val="21"/>
        </w:rPr>
        <w:t>学生顺利完成观察日记的写作。“资料袋”帮助学生养成连续观察并进行记录的习惯，“阅读链</w:t>
      </w:r>
      <w:r>
        <w:rPr>
          <w:spacing w:val="-1"/>
          <w:sz w:val="21"/>
          <w:szCs w:val="21"/>
        </w:rPr>
        <w:t>接”引导学生了解观察日记的内容和写法。</w:t>
      </w:r>
    </w:p>
    <w:p w14:paraId="483B28A0">
      <w:pPr>
        <w:pStyle w:val="5"/>
        <w:keepNext w:val="0"/>
        <w:keepLines w:val="0"/>
        <w:pageBreakBefore w:val="0"/>
        <w:widowControl/>
        <w:kinsoku w:val="0"/>
        <w:wordWrap/>
        <w:overflowPunct/>
        <w:topLinePunct w:val="0"/>
        <w:autoSpaceDE w:val="0"/>
        <w:autoSpaceDN w:val="0"/>
        <w:bidi w:val="0"/>
        <w:adjustRightInd w:val="0"/>
        <w:snapToGrid w:val="0"/>
        <w:spacing w:before="64" w:line="265" w:lineRule="auto"/>
        <w:ind w:right="248" w:firstLine="384" w:firstLineChars="200"/>
        <w:textAlignment w:val="baseline"/>
        <w:rPr>
          <w:spacing w:val="-9"/>
          <w:sz w:val="21"/>
          <w:szCs w:val="21"/>
        </w:rPr>
      </w:pPr>
      <w:r>
        <w:rPr>
          <w:spacing w:val="-9"/>
          <w:sz w:val="21"/>
          <w:szCs w:val="21"/>
        </w:rPr>
        <w:t>本单元教学需要注意一些问题。第一，要通过体会准确生动的表达，感受细致的观察。细致观察是连续观察的基础，是描写准确生动的前提。感受细致观察要从课文中的语言文字体会，不能抽象地讲方法。要充分利用教材已有资源，加强整合， 灵活学习。课前， 可以引导学生关注篇章页上的导语和“交流平台”中的泡泡，明确表达和观察的紧密联系； 课中，引导学生从准确生动的表达中感受细致观 察的重要性；课后， 利用“资料袋”“阅读链接”等，指导学生进行细致观察并做好记录。第二、循序渐进，引导学生从多方面感受连续性观察。连续观察是一个长期的过程，它强调在观察积累中有所发现。通过本单元课文的学习，既要让学生感受到作者之所以能写得准确生动</w:t>
      </w:r>
      <w:r>
        <w:rPr>
          <w:rFonts w:hint="eastAsia"/>
          <w:spacing w:val="-9"/>
          <w:sz w:val="21"/>
          <w:szCs w:val="21"/>
          <w:lang w:eastAsia="zh-CN"/>
        </w:rPr>
        <w:t>，</w:t>
      </w:r>
      <w:r>
        <w:rPr>
          <w:spacing w:val="-9"/>
          <w:sz w:val="21"/>
          <w:szCs w:val="21"/>
        </w:rPr>
        <w:t>是因为进行了长期细致的观察，知道作者是怎样进行连续观察的。还要引导学生借助已有生活经验，在课外进行实地观察，学写观察日记，感受事物的变化过程，体会观察的乐趣</w:t>
      </w:r>
      <w:r>
        <w:rPr>
          <w:rFonts w:hint="eastAsia"/>
          <w:spacing w:val="-9"/>
          <w:sz w:val="21"/>
          <w:szCs w:val="21"/>
          <w:lang w:eastAsia="zh-CN"/>
        </w:rPr>
        <w:t>，</w:t>
      </w:r>
      <w:r>
        <w:rPr>
          <w:spacing w:val="-9"/>
          <w:sz w:val="21"/>
          <w:szCs w:val="21"/>
        </w:rPr>
        <w:t>养成连续观察的习惯。</w:t>
      </w:r>
    </w:p>
    <w:p w14:paraId="164451FC">
      <w:pPr>
        <w:pStyle w:val="5"/>
        <w:spacing w:before="63" w:line="263" w:lineRule="auto"/>
        <w:ind w:right="352"/>
        <w:rPr>
          <w:rFonts w:hint="eastAsia"/>
          <w:b/>
          <w:bCs/>
          <w:spacing w:val="-1"/>
          <w:sz w:val="21"/>
          <w:szCs w:val="21"/>
          <w:lang w:val="en-US" w:eastAsia="zh-CN"/>
        </w:rPr>
      </w:pPr>
      <w:r>
        <w:rPr>
          <w:rFonts w:hint="eastAsia"/>
          <w:b/>
          <w:bCs/>
          <w:spacing w:val="-1"/>
          <w:sz w:val="21"/>
          <w:szCs w:val="21"/>
          <w:lang w:val="en-US" w:eastAsia="zh-CN"/>
        </w:rPr>
        <w:t>单元目标</w:t>
      </w:r>
    </w:p>
    <w:p w14:paraId="65B6F68D">
      <w:pPr>
        <w:pStyle w:val="5"/>
        <w:numPr>
          <w:ilvl w:val="0"/>
          <w:numId w:val="22"/>
        </w:numPr>
        <w:spacing w:before="63" w:line="263" w:lineRule="auto"/>
        <w:ind w:right="352"/>
        <w:rPr>
          <w:rFonts w:hint="eastAsia"/>
          <w:spacing w:val="-1"/>
          <w:sz w:val="21"/>
          <w:szCs w:val="21"/>
          <w:lang w:val="en-US" w:eastAsia="zh-CN"/>
        </w:rPr>
      </w:pPr>
      <w:r>
        <w:rPr>
          <w:rFonts w:hint="eastAsia"/>
          <w:spacing w:val="-1"/>
          <w:sz w:val="21"/>
          <w:szCs w:val="21"/>
          <w:lang w:val="en-US" w:eastAsia="zh-CN"/>
        </w:rPr>
        <w:t>能有感情地朗读课文，背诵《古诗三首》，默写《题西林壁》。</w:t>
      </w:r>
    </w:p>
    <w:p w14:paraId="2FB94658">
      <w:pPr>
        <w:pStyle w:val="5"/>
        <w:numPr>
          <w:ilvl w:val="0"/>
          <w:numId w:val="22"/>
        </w:numPr>
        <w:spacing w:before="63" w:line="263" w:lineRule="auto"/>
        <w:ind w:right="352"/>
        <w:rPr>
          <w:rFonts w:hint="default"/>
          <w:spacing w:val="-1"/>
          <w:sz w:val="21"/>
          <w:szCs w:val="21"/>
          <w:lang w:val="en-US" w:eastAsia="zh-CN"/>
        </w:rPr>
      </w:pPr>
      <w:r>
        <w:rPr>
          <w:rFonts w:hint="eastAsia"/>
          <w:spacing w:val="-1"/>
          <w:sz w:val="21"/>
          <w:szCs w:val="21"/>
          <w:lang w:val="en-US" w:eastAsia="zh-CN"/>
        </w:rPr>
        <w:t>能借助注释、插图理解诗句的意思，用自己的话说出想到的景象。</w:t>
      </w:r>
    </w:p>
    <w:p w14:paraId="71D4116C">
      <w:pPr>
        <w:pStyle w:val="5"/>
        <w:numPr>
          <w:ilvl w:val="0"/>
          <w:numId w:val="22"/>
        </w:numPr>
        <w:spacing w:before="63" w:line="263" w:lineRule="auto"/>
        <w:ind w:right="352"/>
        <w:rPr>
          <w:rFonts w:hint="default"/>
          <w:spacing w:val="-1"/>
          <w:sz w:val="21"/>
          <w:szCs w:val="21"/>
          <w:lang w:val="en-US" w:eastAsia="zh-CN"/>
        </w:rPr>
      </w:pPr>
      <w:r>
        <w:rPr>
          <w:rFonts w:hint="eastAsia"/>
          <w:spacing w:val="-1"/>
          <w:sz w:val="21"/>
          <w:szCs w:val="21"/>
          <w:lang w:val="en-US" w:eastAsia="zh-CN"/>
        </w:rPr>
        <w:t>能通过文章准确生动的表达，感受作者连续细致的观察。</w:t>
      </w:r>
    </w:p>
    <w:p w14:paraId="47765CC9">
      <w:pPr>
        <w:pStyle w:val="5"/>
        <w:numPr>
          <w:ilvl w:val="0"/>
          <w:numId w:val="22"/>
        </w:numPr>
        <w:spacing w:before="63" w:line="263" w:lineRule="auto"/>
        <w:ind w:right="352"/>
        <w:rPr>
          <w:rFonts w:hint="default"/>
          <w:spacing w:val="-1"/>
          <w:sz w:val="21"/>
          <w:szCs w:val="21"/>
          <w:lang w:val="en-US" w:eastAsia="zh-CN"/>
        </w:rPr>
      </w:pPr>
      <w:r>
        <w:rPr>
          <w:rFonts w:hint="eastAsia"/>
          <w:spacing w:val="-1"/>
          <w:sz w:val="21"/>
          <w:szCs w:val="21"/>
          <w:lang w:val="en-US" w:eastAsia="zh-CN"/>
        </w:rPr>
        <w:t>能留心周围事物，养成连续细致观察的习惯。学习做好观察记录。</w:t>
      </w:r>
    </w:p>
    <w:p w14:paraId="7E03D7A7">
      <w:pPr>
        <w:pStyle w:val="5"/>
        <w:numPr>
          <w:ilvl w:val="0"/>
          <w:numId w:val="0"/>
        </w:numPr>
        <w:spacing w:before="63" w:line="263" w:lineRule="auto"/>
        <w:ind w:right="352" w:rightChars="0"/>
        <w:rPr>
          <w:rFonts w:hint="eastAsia"/>
          <w:spacing w:val="-1"/>
          <w:sz w:val="21"/>
          <w:szCs w:val="21"/>
          <w:lang w:val="en-US" w:eastAsia="zh-CN"/>
        </w:rPr>
      </w:pPr>
      <w:r>
        <w:rPr>
          <w:rFonts w:hint="eastAsia"/>
          <w:spacing w:val="-1"/>
          <w:sz w:val="21"/>
          <w:szCs w:val="21"/>
          <w:lang w:val="en-US" w:eastAsia="zh-CN"/>
        </w:rPr>
        <w:t>5.能抄写表达准确形象的句子。</w:t>
      </w:r>
    </w:p>
    <w:p w14:paraId="3B5C04CB">
      <w:pPr>
        <w:pStyle w:val="5"/>
        <w:numPr>
          <w:ilvl w:val="0"/>
          <w:numId w:val="0"/>
        </w:numPr>
        <w:spacing w:before="63" w:line="263" w:lineRule="auto"/>
        <w:ind w:right="352" w:rightChars="0"/>
        <w:rPr>
          <w:rFonts w:hint="eastAsia"/>
          <w:b/>
          <w:bCs/>
          <w:spacing w:val="-1"/>
          <w:sz w:val="21"/>
          <w:szCs w:val="21"/>
          <w:lang w:val="en-US" w:eastAsia="zh-CN"/>
        </w:rPr>
      </w:pPr>
      <w:r>
        <w:rPr>
          <w:rFonts w:hint="eastAsia"/>
          <w:b/>
          <w:bCs/>
          <w:spacing w:val="-1"/>
          <w:sz w:val="21"/>
          <w:szCs w:val="21"/>
          <w:lang w:val="en-US" w:eastAsia="zh-CN"/>
        </w:rPr>
        <w:t>单元重难点：</w:t>
      </w:r>
    </w:p>
    <w:p w14:paraId="33722EA2">
      <w:pPr>
        <w:pStyle w:val="5"/>
        <w:numPr>
          <w:ilvl w:val="0"/>
          <w:numId w:val="23"/>
        </w:numPr>
        <w:spacing w:before="63" w:line="263" w:lineRule="auto"/>
        <w:ind w:right="352"/>
        <w:rPr>
          <w:rFonts w:hint="eastAsia"/>
          <w:spacing w:val="-1"/>
          <w:sz w:val="21"/>
          <w:szCs w:val="21"/>
          <w:lang w:val="en-US" w:eastAsia="zh-CN"/>
        </w:rPr>
      </w:pPr>
      <w:r>
        <w:rPr>
          <w:rFonts w:hint="eastAsia"/>
          <w:spacing w:val="-1"/>
          <w:sz w:val="21"/>
          <w:szCs w:val="21"/>
          <w:lang w:val="en-US" w:eastAsia="zh-CN"/>
        </w:rPr>
        <w:t>认识22个生字，读准2个多音字，会写38个字，会写32个词语。能抄写表达准确形象的句子。培养学生识字写字能力。</w:t>
      </w:r>
    </w:p>
    <w:p w14:paraId="6E2D00B7">
      <w:pPr>
        <w:pStyle w:val="5"/>
        <w:numPr>
          <w:ilvl w:val="0"/>
          <w:numId w:val="0"/>
        </w:numPr>
        <w:spacing w:before="63" w:line="263" w:lineRule="auto"/>
        <w:ind w:right="352" w:rightChars="0"/>
        <w:rPr>
          <w:rFonts w:hint="default"/>
          <w:spacing w:val="-1"/>
          <w:sz w:val="21"/>
          <w:szCs w:val="21"/>
          <w:lang w:val="en-US" w:eastAsia="zh-CN"/>
        </w:rPr>
      </w:pPr>
      <w:r>
        <w:rPr>
          <w:rFonts w:hint="eastAsia"/>
          <w:spacing w:val="-1"/>
          <w:sz w:val="21"/>
          <w:szCs w:val="21"/>
          <w:lang w:val="en-US" w:eastAsia="zh-CN"/>
        </w:rPr>
        <w:t>2.能借助注释、插图理解诗句的意思，用自己的话说出想到的景象。能通过文章准确生动的表达，感受作者连续细致的观察。能留心周围事物，养成连续细致观察的习惯。学习做好观察记录。培养良好的观察习惯。</w:t>
      </w:r>
    </w:p>
    <w:p w14:paraId="44CFB7C0">
      <w:pPr>
        <w:pStyle w:val="5"/>
        <w:numPr>
          <w:ilvl w:val="0"/>
          <w:numId w:val="0"/>
        </w:numPr>
        <w:spacing w:before="63" w:line="263" w:lineRule="auto"/>
        <w:ind w:right="352" w:rightChars="0"/>
        <w:rPr>
          <w:rFonts w:hint="eastAsia"/>
          <w:b/>
          <w:bCs/>
          <w:spacing w:val="-1"/>
          <w:sz w:val="21"/>
          <w:szCs w:val="21"/>
          <w:lang w:val="en-US" w:eastAsia="zh-CN"/>
        </w:rPr>
      </w:pPr>
      <w:r>
        <w:rPr>
          <w:rFonts w:hint="eastAsia"/>
          <w:b/>
          <w:bCs/>
          <w:spacing w:val="-1"/>
          <w:sz w:val="21"/>
          <w:szCs w:val="21"/>
          <w:lang w:val="en-US" w:eastAsia="zh-CN"/>
        </w:rPr>
        <w:t>单元语文要素：</w:t>
      </w:r>
    </w:p>
    <w:p w14:paraId="4EDAAF65">
      <w:pPr>
        <w:pStyle w:val="5"/>
        <w:numPr>
          <w:ilvl w:val="0"/>
          <w:numId w:val="24"/>
        </w:numPr>
        <w:spacing w:before="63" w:line="263" w:lineRule="auto"/>
        <w:ind w:right="352" w:rightChars="0"/>
        <w:rPr>
          <w:rFonts w:hint="eastAsia"/>
          <w:spacing w:val="-1"/>
          <w:sz w:val="21"/>
          <w:szCs w:val="21"/>
          <w:lang w:val="en-US" w:eastAsia="zh-CN"/>
        </w:rPr>
      </w:pPr>
      <w:r>
        <w:rPr>
          <w:rFonts w:hint="eastAsia"/>
          <w:spacing w:val="-1"/>
          <w:sz w:val="21"/>
          <w:szCs w:val="21"/>
          <w:lang w:val="en-US" w:eastAsia="zh-CN"/>
        </w:rPr>
        <w:t>体会文章准确生动的表达，感受作者连续细致的观察。</w:t>
      </w:r>
    </w:p>
    <w:p w14:paraId="15992B6E">
      <w:pPr>
        <w:pStyle w:val="5"/>
        <w:numPr>
          <w:ilvl w:val="0"/>
          <w:numId w:val="24"/>
        </w:numPr>
        <w:spacing w:before="63" w:line="263" w:lineRule="auto"/>
        <w:ind w:right="352" w:rightChars="0"/>
        <w:rPr>
          <w:rFonts w:hint="default"/>
          <w:spacing w:val="-1"/>
          <w:sz w:val="21"/>
          <w:szCs w:val="21"/>
          <w:lang w:val="en-US" w:eastAsia="zh-CN"/>
        </w:rPr>
      </w:pPr>
      <w:r>
        <w:rPr>
          <w:rFonts w:hint="eastAsia"/>
          <w:spacing w:val="-1"/>
          <w:sz w:val="21"/>
          <w:szCs w:val="21"/>
          <w:lang w:val="en-US" w:eastAsia="zh-CN"/>
        </w:rPr>
        <w:t>进行连续观察，学写观察日记。</w:t>
      </w:r>
    </w:p>
    <w:p w14:paraId="01976C64">
      <w:pPr>
        <w:pStyle w:val="5"/>
        <w:numPr>
          <w:ilvl w:val="0"/>
          <w:numId w:val="0"/>
        </w:numPr>
        <w:spacing w:before="63" w:line="263" w:lineRule="auto"/>
        <w:ind w:right="352" w:rightChars="0"/>
        <w:rPr>
          <w:rFonts w:hint="eastAsia"/>
          <w:b/>
          <w:bCs/>
          <w:spacing w:val="-1"/>
          <w:sz w:val="21"/>
          <w:szCs w:val="21"/>
          <w:lang w:val="en-US" w:eastAsia="zh-CN"/>
        </w:rPr>
      </w:pPr>
      <w:r>
        <w:rPr>
          <w:rFonts w:hint="eastAsia"/>
          <w:b/>
          <w:bCs/>
          <w:spacing w:val="-1"/>
          <w:sz w:val="21"/>
          <w:szCs w:val="21"/>
          <w:lang w:val="en-US" w:eastAsia="zh-CN"/>
        </w:rPr>
        <w:t>落实语文要素的方法：</w:t>
      </w:r>
    </w:p>
    <w:p w14:paraId="782CBD40">
      <w:pPr>
        <w:pStyle w:val="5"/>
        <w:numPr>
          <w:ilvl w:val="0"/>
          <w:numId w:val="25"/>
        </w:numPr>
        <w:spacing w:before="63" w:line="263" w:lineRule="auto"/>
        <w:ind w:right="352" w:rightChars="0"/>
        <w:rPr>
          <w:rFonts w:hint="eastAsia"/>
          <w:spacing w:val="-1"/>
          <w:sz w:val="21"/>
          <w:szCs w:val="21"/>
          <w:lang w:val="en-US" w:eastAsia="zh-CN"/>
        </w:rPr>
      </w:pPr>
      <w:r>
        <w:rPr>
          <w:rFonts w:hint="eastAsia"/>
          <w:spacing w:val="-1"/>
          <w:sz w:val="21"/>
          <w:szCs w:val="21"/>
          <w:lang w:val="en-US" w:eastAsia="zh-CN"/>
        </w:rPr>
        <w:t>梳理步骤：圈关键词、勾句子、想画面、谈体会。</w:t>
      </w:r>
    </w:p>
    <w:p w14:paraId="5812A4FB">
      <w:pPr>
        <w:pStyle w:val="5"/>
        <w:numPr>
          <w:ilvl w:val="0"/>
          <w:numId w:val="25"/>
        </w:numPr>
        <w:spacing w:before="63" w:line="263" w:lineRule="auto"/>
        <w:ind w:right="352" w:rightChars="0"/>
        <w:rPr>
          <w:rFonts w:hint="default"/>
          <w:spacing w:val="-1"/>
          <w:sz w:val="21"/>
          <w:szCs w:val="21"/>
          <w:lang w:val="en-US" w:eastAsia="zh-CN"/>
        </w:rPr>
      </w:pPr>
      <w:r>
        <w:rPr>
          <w:rFonts w:hint="eastAsia"/>
          <w:spacing w:val="-1"/>
          <w:sz w:val="21"/>
          <w:szCs w:val="21"/>
          <w:lang w:val="en-US" w:eastAsia="zh-CN"/>
        </w:rPr>
        <w:t>落实关键要点：在圈画、朗读中，引导学生品味词句，体会作者的细致观察。</w:t>
      </w:r>
    </w:p>
    <w:p w14:paraId="300456FE">
      <w:pPr>
        <w:pStyle w:val="5"/>
        <w:numPr>
          <w:ilvl w:val="0"/>
          <w:numId w:val="25"/>
        </w:numPr>
        <w:spacing w:before="63" w:line="263" w:lineRule="auto"/>
        <w:ind w:right="352" w:rightChars="0"/>
        <w:rPr>
          <w:rFonts w:hint="default"/>
          <w:spacing w:val="-1"/>
          <w:sz w:val="21"/>
          <w:szCs w:val="21"/>
          <w:lang w:val="en-US" w:eastAsia="zh-CN"/>
        </w:rPr>
      </w:pPr>
      <w:r>
        <w:rPr>
          <w:rFonts w:hint="eastAsia"/>
          <w:spacing w:val="-1"/>
          <w:sz w:val="21"/>
          <w:szCs w:val="21"/>
          <w:lang w:val="en-US" w:eastAsia="zh-CN"/>
        </w:rPr>
        <w:t>结合课文，习作前布置观察任务，给出思考板做好观察记录，在习作时给学生出示范文，搭好支架，让学生模仿课文和例文，结合思考板按要求写文章。</w:t>
      </w:r>
    </w:p>
    <w:p w14:paraId="77735CC2">
      <w:pPr>
        <w:pStyle w:val="5"/>
        <w:numPr>
          <w:ilvl w:val="0"/>
          <w:numId w:val="0"/>
        </w:numPr>
        <w:spacing w:before="63" w:line="263" w:lineRule="auto"/>
        <w:ind w:right="352" w:rightChars="0"/>
        <w:rPr>
          <w:rFonts w:hint="eastAsia"/>
          <w:b/>
          <w:bCs/>
          <w:spacing w:val="-1"/>
          <w:sz w:val="21"/>
          <w:szCs w:val="21"/>
          <w:lang w:val="en-US" w:eastAsia="zh-CN"/>
        </w:rPr>
      </w:pPr>
      <w:r>
        <w:rPr>
          <w:rFonts w:hint="eastAsia"/>
          <w:b/>
          <w:bCs/>
          <w:spacing w:val="-1"/>
          <w:sz w:val="21"/>
          <w:szCs w:val="21"/>
          <w:lang w:val="en-US" w:eastAsia="zh-CN"/>
        </w:rPr>
        <w:t>单元核心知识点：</w:t>
      </w:r>
    </w:p>
    <w:p w14:paraId="4206A793">
      <w:pPr>
        <w:pStyle w:val="5"/>
        <w:numPr>
          <w:ilvl w:val="0"/>
          <w:numId w:val="0"/>
        </w:numPr>
        <w:spacing w:before="63" w:line="263" w:lineRule="auto"/>
        <w:ind w:right="352" w:rightChars="0"/>
        <w:rPr>
          <w:rFonts w:hint="default"/>
          <w:spacing w:val="-1"/>
          <w:sz w:val="21"/>
          <w:szCs w:val="21"/>
          <w:lang w:val="en-US" w:eastAsia="zh-CN"/>
        </w:rPr>
      </w:pPr>
      <w:r>
        <w:rPr>
          <w:rFonts w:hint="eastAsia"/>
          <w:spacing w:val="-1"/>
          <w:sz w:val="21"/>
          <w:szCs w:val="21"/>
          <w:lang w:val="en-US" w:eastAsia="zh-CN"/>
        </w:rPr>
        <w:t>1.能借助注释、插图理解诗句的意思，用自己的话说出想到的景象。</w:t>
      </w:r>
    </w:p>
    <w:p w14:paraId="4D661E44">
      <w:pPr>
        <w:pStyle w:val="5"/>
        <w:numPr>
          <w:ilvl w:val="0"/>
          <w:numId w:val="0"/>
        </w:numPr>
        <w:spacing w:before="63" w:line="263" w:lineRule="auto"/>
        <w:ind w:right="352" w:rightChars="0"/>
        <w:rPr>
          <w:rFonts w:hint="default"/>
          <w:spacing w:val="-1"/>
          <w:sz w:val="21"/>
          <w:szCs w:val="21"/>
          <w:lang w:val="en-US" w:eastAsia="zh-CN"/>
        </w:rPr>
      </w:pPr>
      <w:r>
        <w:rPr>
          <w:rFonts w:hint="eastAsia"/>
          <w:spacing w:val="-1"/>
          <w:sz w:val="21"/>
          <w:szCs w:val="21"/>
          <w:lang w:val="en-US" w:eastAsia="zh-CN"/>
        </w:rPr>
        <w:t>2.能通过文章准确生动的表达，感受作者连续细致的观察。</w:t>
      </w:r>
    </w:p>
    <w:p w14:paraId="67D47A67">
      <w:pPr>
        <w:pStyle w:val="5"/>
        <w:numPr>
          <w:ilvl w:val="0"/>
          <w:numId w:val="0"/>
        </w:numPr>
        <w:spacing w:before="63" w:line="263" w:lineRule="auto"/>
        <w:ind w:right="352" w:rightChars="0"/>
        <w:rPr>
          <w:rFonts w:hint="default"/>
          <w:spacing w:val="-1"/>
          <w:sz w:val="21"/>
          <w:szCs w:val="21"/>
          <w:lang w:val="en-US" w:eastAsia="zh-CN"/>
        </w:rPr>
      </w:pPr>
      <w:r>
        <w:rPr>
          <w:rFonts w:hint="eastAsia"/>
          <w:spacing w:val="-1"/>
          <w:sz w:val="21"/>
          <w:szCs w:val="21"/>
          <w:lang w:val="en-US" w:eastAsia="zh-CN"/>
        </w:rPr>
        <w:t>3.能留心周围事物，养成连续细致观察的习惯。学习做好观察记录。</w:t>
      </w:r>
    </w:p>
    <w:p w14:paraId="6B727C58">
      <w:pPr>
        <w:pStyle w:val="5"/>
        <w:numPr>
          <w:ilvl w:val="0"/>
          <w:numId w:val="0"/>
        </w:numPr>
        <w:spacing w:before="63" w:line="263" w:lineRule="auto"/>
        <w:ind w:right="352" w:rightChars="0"/>
        <w:rPr>
          <w:rFonts w:hint="eastAsia"/>
          <w:spacing w:val="-1"/>
          <w:sz w:val="21"/>
          <w:szCs w:val="21"/>
          <w:lang w:val="en-US" w:eastAsia="zh-CN"/>
        </w:rPr>
      </w:pPr>
      <w:r>
        <w:rPr>
          <w:rFonts w:hint="eastAsia"/>
          <w:spacing w:val="-1"/>
          <w:sz w:val="21"/>
          <w:szCs w:val="21"/>
          <w:lang w:val="en-US" w:eastAsia="zh-CN"/>
        </w:rPr>
        <w:t>4.能抄写表达准确形象的句子。</w:t>
      </w:r>
    </w:p>
    <w:p w14:paraId="205DD48D">
      <w:pPr>
        <w:pStyle w:val="5"/>
        <w:numPr>
          <w:ilvl w:val="0"/>
          <w:numId w:val="0"/>
        </w:numPr>
        <w:spacing w:before="63" w:line="263" w:lineRule="auto"/>
        <w:ind w:right="352" w:rightChars="0"/>
        <w:rPr>
          <w:rFonts w:ascii="Arial"/>
          <w:sz w:val="21"/>
          <w:szCs w:val="21"/>
        </w:rPr>
      </w:pPr>
      <w:r>
        <w:rPr>
          <w:rFonts w:hint="eastAsia"/>
          <w:b/>
          <w:bCs/>
          <w:spacing w:val="-1"/>
          <w:sz w:val="21"/>
          <w:szCs w:val="21"/>
          <w:lang w:val="en-US" w:eastAsia="zh-CN"/>
        </w:rPr>
        <w:t>单元总课时：</w:t>
      </w:r>
      <w:r>
        <w:rPr>
          <w:rFonts w:hint="eastAsia"/>
          <w:spacing w:val="-1"/>
          <w:sz w:val="21"/>
          <w:szCs w:val="21"/>
          <w:lang w:val="en-US" w:eastAsia="zh-CN"/>
        </w:rPr>
        <w:t>12课时</w:t>
      </w:r>
    </w:p>
    <w:p w14:paraId="474E7227">
      <w:pPr>
        <w:pStyle w:val="5"/>
        <w:spacing w:before="92" w:line="220" w:lineRule="auto"/>
        <w:jc w:val="center"/>
        <w:rPr>
          <w:sz w:val="24"/>
          <w:szCs w:val="24"/>
        </w:rPr>
      </w:pPr>
      <w:r>
        <w:rPr>
          <w:b/>
          <w:bCs/>
          <w:spacing w:val="-4"/>
          <w:sz w:val="24"/>
          <w:szCs w:val="24"/>
        </w:rPr>
        <w:t>《古诗三首》教学设计（第一课时）</w:t>
      </w:r>
    </w:p>
    <w:p w14:paraId="112BB05A">
      <w:pPr>
        <w:spacing w:line="119" w:lineRule="exact"/>
        <w:rPr>
          <w:sz w:val="21"/>
          <w:szCs w:val="21"/>
        </w:rPr>
      </w:pPr>
    </w:p>
    <w:tbl>
      <w:tblPr>
        <w:tblStyle w:val="16"/>
        <w:tblW w:w="4998" w:type="pct"/>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1301"/>
        <w:gridCol w:w="2663"/>
        <w:gridCol w:w="1156"/>
        <w:gridCol w:w="1299"/>
        <w:gridCol w:w="723"/>
        <w:gridCol w:w="1465"/>
        <w:gridCol w:w="791"/>
        <w:gridCol w:w="15"/>
      </w:tblGrid>
      <w:tr w14:paraId="3172766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After w:val="1"/>
          <w:wAfter w:w="7" w:type="pct"/>
          <w:trHeight w:val="412" w:hRule="atLeast"/>
          <w:jc w:val="center"/>
        </w:trPr>
        <w:tc>
          <w:tcPr>
            <w:tcW w:w="691" w:type="pct"/>
            <w:vAlign w:val="top"/>
          </w:tcPr>
          <w:p w14:paraId="2524C784">
            <w:pPr>
              <w:pStyle w:val="15"/>
              <w:spacing w:before="55" w:line="222" w:lineRule="auto"/>
              <w:ind w:left="431"/>
              <w:rPr>
                <w:sz w:val="21"/>
                <w:szCs w:val="21"/>
              </w:rPr>
            </w:pPr>
            <w:r>
              <w:rPr>
                <w:b/>
                <w:bCs/>
                <w:spacing w:val="-4"/>
                <w:sz w:val="21"/>
                <w:szCs w:val="21"/>
              </w:rPr>
              <w:t>课题</w:t>
            </w:r>
          </w:p>
        </w:tc>
        <w:tc>
          <w:tcPr>
            <w:tcW w:w="1414" w:type="pct"/>
            <w:vAlign w:val="top"/>
          </w:tcPr>
          <w:p w14:paraId="2609CE16">
            <w:pPr>
              <w:pStyle w:val="15"/>
              <w:spacing w:before="56" w:line="221" w:lineRule="auto"/>
              <w:ind w:left="889"/>
              <w:rPr>
                <w:sz w:val="21"/>
                <w:szCs w:val="21"/>
              </w:rPr>
            </w:pPr>
            <w:r>
              <w:rPr>
                <w:b/>
                <w:bCs/>
                <w:spacing w:val="-4"/>
                <w:sz w:val="21"/>
                <w:szCs w:val="21"/>
              </w:rPr>
              <w:t>古诗三首</w:t>
            </w:r>
          </w:p>
        </w:tc>
        <w:tc>
          <w:tcPr>
            <w:tcW w:w="614" w:type="pct"/>
            <w:vAlign w:val="top"/>
          </w:tcPr>
          <w:p w14:paraId="7CD92304">
            <w:pPr>
              <w:pStyle w:val="15"/>
              <w:spacing w:before="55" w:line="222" w:lineRule="auto"/>
              <w:ind w:left="360"/>
              <w:rPr>
                <w:sz w:val="21"/>
                <w:szCs w:val="21"/>
              </w:rPr>
            </w:pPr>
            <w:r>
              <w:rPr>
                <w:b/>
                <w:bCs/>
                <w:spacing w:val="-4"/>
                <w:sz w:val="21"/>
                <w:szCs w:val="21"/>
              </w:rPr>
              <w:t>课型</w:t>
            </w:r>
          </w:p>
        </w:tc>
        <w:tc>
          <w:tcPr>
            <w:tcW w:w="689" w:type="pct"/>
            <w:vAlign w:val="top"/>
          </w:tcPr>
          <w:p w14:paraId="4E74DF3C">
            <w:pPr>
              <w:pStyle w:val="15"/>
              <w:spacing w:before="56" w:line="221" w:lineRule="auto"/>
              <w:ind w:left="432"/>
              <w:rPr>
                <w:sz w:val="21"/>
                <w:szCs w:val="21"/>
              </w:rPr>
            </w:pPr>
            <w:r>
              <w:rPr>
                <w:b/>
                <w:bCs/>
                <w:color w:val="333333"/>
                <w:spacing w:val="-4"/>
                <w:sz w:val="21"/>
                <w:szCs w:val="21"/>
              </w:rPr>
              <w:t>新授</w:t>
            </w:r>
          </w:p>
        </w:tc>
        <w:tc>
          <w:tcPr>
            <w:tcW w:w="384" w:type="pct"/>
            <w:vAlign w:val="top"/>
          </w:tcPr>
          <w:p w14:paraId="46FB5E5A">
            <w:pPr>
              <w:pStyle w:val="15"/>
              <w:spacing w:before="55" w:line="222" w:lineRule="auto"/>
              <w:ind w:left="148"/>
              <w:rPr>
                <w:sz w:val="21"/>
                <w:szCs w:val="21"/>
              </w:rPr>
            </w:pPr>
            <w:r>
              <w:rPr>
                <w:b/>
                <w:bCs/>
                <w:spacing w:val="-4"/>
                <w:sz w:val="21"/>
                <w:szCs w:val="21"/>
              </w:rPr>
              <w:t>课时</w:t>
            </w:r>
          </w:p>
        </w:tc>
        <w:tc>
          <w:tcPr>
            <w:tcW w:w="1197" w:type="pct"/>
            <w:gridSpan w:val="2"/>
            <w:vAlign w:val="top"/>
          </w:tcPr>
          <w:p w14:paraId="33004F3E">
            <w:pPr>
              <w:spacing w:before="92" w:line="189" w:lineRule="auto"/>
              <w:ind w:left="1063"/>
              <w:rPr>
                <w:rFonts w:ascii="Times New Roman" w:hAnsi="Times New Roman" w:eastAsia="Times New Roman" w:cs="Times New Roman"/>
                <w:sz w:val="21"/>
                <w:szCs w:val="21"/>
              </w:rPr>
            </w:pPr>
            <w:r>
              <w:rPr>
                <w:rFonts w:ascii="Times New Roman" w:hAnsi="Times New Roman" w:eastAsia="Times New Roman" w:cs="Times New Roman"/>
                <w:b/>
                <w:bCs/>
                <w:sz w:val="21"/>
                <w:szCs w:val="21"/>
              </w:rPr>
              <w:t>1</w:t>
            </w:r>
          </w:p>
        </w:tc>
      </w:tr>
      <w:tr w14:paraId="034BE5E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After w:val="1"/>
          <w:wAfter w:w="7" w:type="pct"/>
          <w:trHeight w:val="1109" w:hRule="atLeast"/>
          <w:jc w:val="center"/>
        </w:trPr>
        <w:tc>
          <w:tcPr>
            <w:tcW w:w="691" w:type="pct"/>
            <w:vAlign w:val="top"/>
          </w:tcPr>
          <w:p w14:paraId="0EA921CD">
            <w:pPr>
              <w:spacing w:line="293" w:lineRule="auto"/>
              <w:rPr>
                <w:rFonts w:ascii="Arial"/>
                <w:sz w:val="21"/>
                <w:szCs w:val="21"/>
              </w:rPr>
            </w:pPr>
          </w:p>
          <w:p w14:paraId="4A4FB773">
            <w:pPr>
              <w:pStyle w:val="15"/>
              <w:spacing w:before="69" w:line="221" w:lineRule="auto"/>
              <w:ind w:left="118"/>
              <w:rPr>
                <w:sz w:val="21"/>
                <w:szCs w:val="21"/>
              </w:rPr>
            </w:pPr>
            <w:r>
              <w:rPr>
                <w:b/>
                <w:bCs/>
                <w:spacing w:val="-4"/>
                <w:sz w:val="21"/>
                <w:szCs w:val="21"/>
              </w:rPr>
              <w:t>教学目标</w:t>
            </w:r>
          </w:p>
        </w:tc>
        <w:tc>
          <w:tcPr>
            <w:tcW w:w="4300" w:type="pct"/>
            <w:gridSpan w:val="6"/>
            <w:vAlign w:val="top"/>
          </w:tcPr>
          <w:p w14:paraId="3EA57506">
            <w:pPr>
              <w:pStyle w:val="15"/>
              <w:spacing w:before="52" w:line="312" w:lineRule="exact"/>
              <w:rPr>
                <w:rFonts w:hint="default"/>
                <w:sz w:val="21"/>
                <w:szCs w:val="21"/>
              </w:rPr>
            </w:pPr>
            <w:r>
              <w:rPr>
                <w:rFonts w:ascii="Times New Roman" w:hAnsi="Times New Roman" w:eastAsia="Times New Roman" w:cs="Times New Roman"/>
                <w:spacing w:val="-2"/>
                <w:position w:val="7"/>
                <w:sz w:val="21"/>
                <w:szCs w:val="21"/>
              </w:rPr>
              <w:t>1.</w:t>
            </w:r>
            <w:r>
              <w:rPr>
                <w:spacing w:val="-2"/>
                <w:position w:val="7"/>
                <w:sz w:val="21"/>
                <w:szCs w:val="21"/>
              </w:rPr>
              <w:t>认识“暮、瑟”</w:t>
            </w:r>
            <w:r>
              <w:rPr>
                <w:rFonts w:ascii="Times New Roman" w:hAnsi="Times New Roman" w:eastAsia="Times New Roman" w:cs="Times New Roman"/>
                <w:spacing w:val="-2"/>
                <w:position w:val="7"/>
                <w:sz w:val="21"/>
                <w:szCs w:val="21"/>
              </w:rPr>
              <w:t xml:space="preserve">2 </w:t>
            </w:r>
            <w:r>
              <w:rPr>
                <w:spacing w:val="-2"/>
                <w:position w:val="7"/>
                <w:sz w:val="21"/>
                <w:szCs w:val="21"/>
              </w:rPr>
              <w:t>个生字，会写“暮、吟”</w:t>
            </w:r>
            <w:r>
              <w:rPr>
                <w:rFonts w:ascii="Times New Roman" w:hAnsi="Times New Roman" w:eastAsia="Times New Roman" w:cs="Times New Roman"/>
                <w:spacing w:val="-2"/>
                <w:position w:val="7"/>
                <w:sz w:val="21"/>
                <w:szCs w:val="21"/>
              </w:rPr>
              <w:t xml:space="preserve">2 </w:t>
            </w:r>
            <w:r>
              <w:rPr>
                <w:spacing w:val="-2"/>
                <w:position w:val="7"/>
                <w:sz w:val="21"/>
                <w:szCs w:val="21"/>
              </w:rPr>
              <w:t>个生字。培养学生多途径识字和正确书写汉字的能力。</w:t>
            </w:r>
            <w:r>
              <w:rPr>
                <w:rFonts w:ascii="Times New Roman" w:hAnsi="Times New Roman" w:eastAsia="Times New Roman" w:cs="Times New Roman"/>
                <w:spacing w:val="-7"/>
                <w:sz w:val="21"/>
                <w:szCs w:val="21"/>
              </w:rPr>
              <w:t>2.</w:t>
            </w:r>
            <w:r>
              <w:rPr>
                <w:spacing w:val="-7"/>
                <w:sz w:val="21"/>
                <w:szCs w:val="21"/>
              </w:rPr>
              <w:t>有感情地朗读和背诵《暮江吟》，提高学生朗读能力。</w:t>
            </w:r>
            <w:r>
              <w:rPr>
                <w:rFonts w:ascii="Times New Roman" w:hAnsi="Times New Roman" w:eastAsia="Times New Roman" w:cs="Times New Roman"/>
                <w:spacing w:val="-5"/>
                <w:sz w:val="21"/>
                <w:szCs w:val="21"/>
              </w:rPr>
              <w:t>3.</w:t>
            </w:r>
            <w:r>
              <w:rPr>
                <w:spacing w:val="-5"/>
                <w:sz w:val="21"/>
                <w:szCs w:val="21"/>
              </w:rPr>
              <w:t>能展开想象，</w:t>
            </w:r>
            <w:r>
              <w:rPr>
                <w:spacing w:val="-11"/>
                <w:sz w:val="21"/>
                <w:szCs w:val="21"/>
              </w:rPr>
              <w:t xml:space="preserve"> </w:t>
            </w:r>
            <w:r>
              <w:rPr>
                <w:spacing w:val="-5"/>
                <w:sz w:val="21"/>
                <w:szCs w:val="21"/>
              </w:rPr>
              <w:t>用自己的话说出诗句描绘的景象。培养学生想象力和理解能力。</w:t>
            </w:r>
          </w:p>
        </w:tc>
      </w:tr>
      <w:tr w14:paraId="4354409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After w:val="1"/>
          <w:wAfter w:w="7" w:type="pct"/>
          <w:trHeight w:val="402" w:hRule="atLeast"/>
          <w:jc w:val="center"/>
        </w:trPr>
        <w:tc>
          <w:tcPr>
            <w:tcW w:w="691" w:type="pct"/>
            <w:vAlign w:val="top"/>
          </w:tcPr>
          <w:p w14:paraId="676FFB77">
            <w:pPr>
              <w:pStyle w:val="15"/>
              <w:spacing w:before="53" w:line="221" w:lineRule="auto"/>
              <w:ind w:left="118"/>
              <w:rPr>
                <w:sz w:val="21"/>
                <w:szCs w:val="21"/>
              </w:rPr>
            </w:pPr>
            <w:r>
              <w:rPr>
                <w:b/>
                <w:bCs/>
                <w:spacing w:val="-3"/>
                <w:sz w:val="21"/>
                <w:szCs w:val="21"/>
              </w:rPr>
              <w:t>教学重难点</w:t>
            </w:r>
          </w:p>
        </w:tc>
        <w:tc>
          <w:tcPr>
            <w:tcW w:w="4300" w:type="pct"/>
            <w:gridSpan w:val="6"/>
            <w:vAlign w:val="top"/>
          </w:tcPr>
          <w:p w14:paraId="5C543EE1">
            <w:pPr>
              <w:pStyle w:val="15"/>
              <w:spacing w:before="53" w:line="221" w:lineRule="auto"/>
              <w:rPr>
                <w:sz w:val="21"/>
                <w:szCs w:val="21"/>
              </w:rPr>
            </w:pPr>
            <w:r>
              <w:rPr>
                <w:spacing w:val="-1"/>
                <w:sz w:val="21"/>
                <w:szCs w:val="21"/>
              </w:rPr>
              <w:t>能展开想象，用自己的话说出诗句描绘的景象。</w:t>
            </w:r>
          </w:p>
        </w:tc>
      </w:tr>
      <w:tr w14:paraId="1D00EC0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After w:val="1"/>
          <w:wAfter w:w="7" w:type="pct"/>
          <w:trHeight w:val="316" w:hRule="atLeast"/>
          <w:jc w:val="center"/>
        </w:trPr>
        <w:tc>
          <w:tcPr>
            <w:tcW w:w="691" w:type="pct"/>
            <w:vAlign w:val="top"/>
          </w:tcPr>
          <w:p w14:paraId="4FFAF952">
            <w:pPr>
              <w:pStyle w:val="15"/>
              <w:spacing w:before="55" w:line="220" w:lineRule="auto"/>
              <w:ind w:left="118"/>
              <w:rPr>
                <w:sz w:val="21"/>
                <w:szCs w:val="21"/>
              </w:rPr>
            </w:pPr>
            <w:r>
              <w:rPr>
                <w:b/>
                <w:bCs/>
                <w:spacing w:val="-4"/>
                <w:sz w:val="21"/>
                <w:szCs w:val="21"/>
              </w:rPr>
              <w:t>教学准备</w:t>
            </w:r>
          </w:p>
        </w:tc>
        <w:tc>
          <w:tcPr>
            <w:tcW w:w="4300" w:type="pct"/>
            <w:gridSpan w:val="6"/>
            <w:vAlign w:val="top"/>
          </w:tcPr>
          <w:p w14:paraId="6CB80EEC">
            <w:pPr>
              <w:pStyle w:val="15"/>
              <w:spacing w:before="55" w:line="220" w:lineRule="auto"/>
              <w:ind w:left="108"/>
              <w:rPr>
                <w:sz w:val="21"/>
                <w:szCs w:val="21"/>
              </w:rPr>
            </w:pPr>
            <w:r>
              <w:rPr>
                <w:b/>
                <w:bCs/>
                <w:spacing w:val="-2"/>
                <w:sz w:val="21"/>
                <w:szCs w:val="21"/>
              </w:rPr>
              <w:t>课件，相关视频、图片</w:t>
            </w:r>
          </w:p>
        </w:tc>
      </w:tr>
      <w:tr w14:paraId="474A87E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After w:val="1"/>
          <w:wAfter w:w="7" w:type="pct"/>
          <w:trHeight w:val="316" w:hRule="atLeast"/>
          <w:jc w:val="center"/>
        </w:trPr>
        <w:tc>
          <w:tcPr>
            <w:tcW w:w="691" w:type="pct"/>
            <w:vAlign w:val="top"/>
          </w:tcPr>
          <w:p w14:paraId="159B2D16">
            <w:pPr>
              <w:pStyle w:val="15"/>
              <w:spacing w:before="56" w:line="219" w:lineRule="auto"/>
              <w:ind w:left="115"/>
              <w:rPr>
                <w:sz w:val="21"/>
                <w:szCs w:val="21"/>
              </w:rPr>
            </w:pPr>
            <w:r>
              <w:rPr>
                <w:b/>
                <w:bCs/>
                <w:spacing w:val="-3"/>
                <w:sz w:val="21"/>
                <w:szCs w:val="21"/>
              </w:rPr>
              <w:t>评价任务</w:t>
            </w:r>
          </w:p>
        </w:tc>
        <w:tc>
          <w:tcPr>
            <w:tcW w:w="4300" w:type="pct"/>
            <w:gridSpan w:val="6"/>
            <w:vAlign w:val="top"/>
          </w:tcPr>
          <w:p w14:paraId="665AB0AD">
            <w:pPr>
              <w:pStyle w:val="15"/>
              <w:spacing w:before="55" w:line="220" w:lineRule="auto"/>
              <w:rPr>
                <w:sz w:val="21"/>
                <w:szCs w:val="21"/>
              </w:rPr>
            </w:pPr>
            <w:r>
              <w:rPr>
                <w:spacing w:val="-1"/>
                <w:sz w:val="21"/>
                <w:szCs w:val="21"/>
              </w:rPr>
              <w:t>要通过体会准确生动的表达，感受细致的观察，学习观察的方法。</w:t>
            </w:r>
          </w:p>
        </w:tc>
      </w:tr>
      <w:tr w14:paraId="1FD1CEE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After w:val="1"/>
          <w:wAfter w:w="7" w:type="pct"/>
          <w:trHeight w:val="460" w:hRule="atLeast"/>
          <w:jc w:val="center"/>
        </w:trPr>
        <w:tc>
          <w:tcPr>
            <w:tcW w:w="691" w:type="pct"/>
            <w:vAlign w:val="top"/>
          </w:tcPr>
          <w:p w14:paraId="740F135E">
            <w:pPr>
              <w:pStyle w:val="15"/>
              <w:spacing w:before="56" w:line="221" w:lineRule="auto"/>
              <w:ind w:left="118"/>
              <w:rPr>
                <w:sz w:val="21"/>
                <w:szCs w:val="21"/>
              </w:rPr>
            </w:pPr>
            <w:r>
              <w:rPr>
                <w:b/>
                <w:bCs/>
                <w:spacing w:val="-4"/>
                <w:sz w:val="21"/>
                <w:szCs w:val="21"/>
              </w:rPr>
              <w:t>教学过程</w:t>
            </w:r>
          </w:p>
        </w:tc>
        <w:tc>
          <w:tcPr>
            <w:tcW w:w="2718" w:type="pct"/>
            <w:gridSpan w:val="3"/>
            <w:vAlign w:val="top"/>
          </w:tcPr>
          <w:p w14:paraId="19928BEA">
            <w:pPr>
              <w:pStyle w:val="15"/>
              <w:spacing w:before="56" w:line="221" w:lineRule="auto"/>
              <w:ind w:left="1780"/>
              <w:rPr>
                <w:sz w:val="21"/>
                <w:szCs w:val="21"/>
              </w:rPr>
            </w:pPr>
            <w:r>
              <w:rPr>
                <w:b/>
                <w:bCs/>
                <w:color w:val="222222"/>
                <w:spacing w:val="-4"/>
                <w:sz w:val="21"/>
                <w:szCs w:val="21"/>
              </w:rPr>
              <w:t>教师</w:t>
            </w:r>
            <w:r>
              <w:rPr>
                <w:b/>
                <w:bCs/>
                <w:spacing w:val="-4"/>
                <w:sz w:val="21"/>
                <w:szCs w:val="21"/>
              </w:rPr>
              <w:t>活动</w:t>
            </w:r>
          </w:p>
        </w:tc>
        <w:tc>
          <w:tcPr>
            <w:tcW w:w="1162" w:type="pct"/>
            <w:gridSpan w:val="2"/>
            <w:vAlign w:val="top"/>
          </w:tcPr>
          <w:p w14:paraId="3D445B1A">
            <w:pPr>
              <w:pStyle w:val="15"/>
              <w:spacing w:before="56" w:line="221" w:lineRule="auto"/>
              <w:ind w:left="366"/>
              <w:rPr>
                <w:sz w:val="21"/>
                <w:szCs w:val="21"/>
              </w:rPr>
            </w:pPr>
            <w:r>
              <w:rPr>
                <w:b/>
                <w:bCs/>
                <w:spacing w:val="-5"/>
                <w:sz w:val="21"/>
                <w:szCs w:val="21"/>
              </w:rPr>
              <w:t>学生</w:t>
            </w:r>
            <w:r>
              <w:rPr>
                <w:b/>
                <w:bCs/>
                <w:color w:val="222222"/>
                <w:spacing w:val="-5"/>
                <w:sz w:val="21"/>
                <w:szCs w:val="21"/>
              </w:rPr>
              <w:t>活动</w:t>
            </w:r>
          </w:p>
        </w:tc>
        <w:tc>
          <w:tcPr>
            <w:tcW w:w="419" w:type="pct"/>
            <w:vAlign w:val="top"/>
          </w:tcPr>
          <w:p w14:paraId="509476DC">
            <w:pPr>
              <w:pStyle w:val="15"/>
              <w:spacing w:before="56" w:line="221" w:lineRule="auto"/>
              <w:ind w:left="117"/>
              <w:rPr>
                <w:sz w:val="21"/>
                <w:szCs w:val="21"/>
              </w:rPr>
            </w:pPr>
            <w:r>
              <w:rPr>
                <w:b/>
                <w:bCs/>
                <w:spacing w:val="-4"/>
                <w:sz w:val="21"/>
                <w:szCs w:val="21"/>
              </w:rPr>
              <w:t>二次备课</w:t>
            </w:r>
          </w:p>
        </w:tc>
      </w:tr>
      <w:tr w14:paraId="7C09B40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876" w:hRule="atLeast"/>
          <w:jc w:val="center"/>
        </w:trPr>
        <w:tc>
          <w:tcPr>
            <w:tcW w:w="691" w:type="pct"/>
            <w:tcBorders>
              <w:bottom w:val="single" w:color="000000" w:sz="10" w:space="0"/>
            </w:tcBorders>
            <w:vAlign w:val="top"/>
          </w:tcPr>
          <w:p w14:paraId="59EE789B">
            <w:pPr>
              <w:pStyle w:val="15"/>
              <w:spacing w:before="56" w:line="257" w:lineRule="auto"/>
              <w:ind w:left="130" w:right="107" w:firstLine="4"/>
              <w:jc w:val="both"/>
              <w:rPr>
                <w:sz w:val="21"/>
                <w:szCs w:val="21"/>
              </w:rPr>
            </w:pPr>
            <w:r>
              <w:rPr>
                <w:b/>
                <w:bCs/>
                <w:spacing w:val="-11"/>
                <w:sz w:val="21"/>
                <w:szCs w:val="21"/>
              </w:rPr>
              <w:t>一、古诗引</w:t>
            </w:r>
            <w:r>
              <w:rPr>
                <w:spacing w:val="1"/>
                <w:sz w:val="21"/>
                <w:szCs w:val="21"/>
              </w:rPr>
              <w:t xml:space="preserve"> </w:t>
            </w:r>
            <w:r>
              <w:rPr>
                <w:b/>
                <w:bCs/>
                <w:spacing w:val="-3"/>
                <w:sz w:val="21"/>
                <w:szCs w:val="21"/>
              </w:rPr>
              <w:t>入，揭示课</w:t>
            </w:r>
            <w:r>
              <w:rPr>
                <w:spacing w:val="1"/>
                <w:sz w:val="21"/>
                <w:szCs w:val="21"/>
              </w:rPr>
              <w:t xml:space="preserve"> </w:t>
            </w:r>
            <w:r>
              <w:rPr>
                <w:b/>
                <w:bCs/>
                <w:spacing w:val="-3"/>
                <w:sz w:val="21"/>
                <w:szCs w:val="21"/>
              </w:rPr>
              <w:t>题</w:t>
            </w:r>
          </w:p>
        </w:tc>
        <w:tc>
          <w:tcPr>
            <w:tcW w:w="2718" w:type="pct"/>
            <w:gridSpan w:val="3"/>
            <w:tcBorders>
              <w:bottom w:val="single" w:color="000000" w:sz="10" w:space="0"/>
            </w:tcBorders>
            <w:vAlign w:val="top"/>
          </w:tcPr>
          <w:p w14:paraId="08A59206">
            <w:pPr>
              <w:pStyle w:val="15"/>
              <w:spacing w:before="55" w:line="220" w:lineRule="auto"/>
              <w:rPr>
                <w:sz w:val="21"/>
                <w:szCs w:val="21"/>
              </w:rPr>
            </w:pPr>
            <w:r>
              <w:rPr>
                <w:rFonts w:ascii="Times New Roman" w:hAnsi="Times New Roman" w:eastAsia="Times New Roman" w:cs="Times New Roman"/>
                <w:spacing w:val="-4"/>
                <w:sz w:val="21"/>
                <w:szCs w:val="21"/>
              </w:rPr>
              <w:t>1.</w:t>
            </w:r>
            <w:r>
              <w:rPr>
                <w:spacing w:val="-4"/>
                <w:sz w:val="21"/>
                <w:szCs w:val="21"/>
              </w:rPr>
              <w:t>诗歌引入，了解作者。</w:t>
            </w:r>
          </w:p>
          <w:p w14:paraId="1310EB00">
            <w:pPr>
              <w:pStyle w:val="15"/>
              <w:spacing w:before="62" w:line="248" w:lineRule="auto"/>
              <w:ind w:right="105"/>
              <w:rPr>
                <w:sz w:val="21"/>
                <w:szCs w:val="21"/>
              </w:rPr>
            </w:pPr>
            <w:r>
              <w:rPr>
                <w:rFonts w:ascii="Times New Roman" w:hAnsi="Times New Roman" w:eastAsia="Times New Roman" w:cs="Times New Roman"/>
                <w:spacing w:val="-13"/>
                <w:sz w:val="21"/>
                <w:szCs w:val="21"/>
              </w:rPr>
              <w:t>(1)</w:t>
            </w:r>
            <w:r>
              <w:rPr>
                <w:spacing w:val="-13"/>
                <w:sz w:val="21"/>
                <w:szCs w:val="21"/>
              </w:rPr>
              <w:t>师生共同背诵《忆江南》，关注作者白居</w:t>
            </w:r>
            <w:r>
              <w:rPr>
                <w:sz w:val="21"/>
                <w:szCs w:val="21"/>
              </w:rPr>
              <w:t xml:space="preserve"> </w:t>
            </w:r>
            <w:r>
              <w:rPr>
                <w:spacing w:val="-13"/>
                <w:sz w:val="21"/>
                <w:szCs w:val="21"/>
              </w:rPr>
              <w:t>易。</w:t>
            </w:r>
          </w:p>
          <w:p w14:paraId="6009BE2B">
            <w:pPr>
              <w:pStyle w:val="15"/>
              <w:spacing w:before="59" w:line="213" w:lineRule="auto"/>
              <w:rPr>
                <w:sz w:val="21"/>
                <w:szCs w:val="21"/>
              </w:rPr>
            </w:pPr>
            <w:r>
              <w:rPr>
                <w:rFonts w:ascii="Times New Roman" w:hAnsi="Times New Roman" w:eastAsia="Times New Roman" w:cs="Times New Roman"/>
                <w:spacing w:val="-2"/>
                <w:sz w:val="21"/>
                <w:szCs w:val="21"/>
              </w:rPr>
              <w:t>(2)</w:t>
            </w:r>
            <w:r>
              <w:rPr>
                <w:spacing w:val="-2"/>
                <w:sz w:val="21"/>
                <w:szCs w:val="21"/>
              </w:rPr>
              <w:t>生交流自己对白居易的了解。</w:t>
            </w:r>
          </w:p>
          <w:p w14:paraId="05B43449">
            <w:pPr>
              <w:pStyle w:val="15"/>
              <w:spacing w:before="69" w:line="248" w:lineRule="auto"/>
              <w:ind w:right="105"/>
              <w:rPr>
                <w:sz w:val="21"/>
                <w:szCs w:val="21"/>
              </w:rPr>
            </w:pPr>
            <w:r>
              <w:rPr>
                <w:spacing w:val="-2"/>
                <w:sz w:val="21"/>
                <w:szCs w:val="21"/>
              </w:rPr>
              <w:t>师相机补充《教师教学用书》白居易简介</w:t>
            </w:r>
            <w:r>
              <w:rPr>
                <w:spacing w:val="-10"/>
                <w:sz w:val="21"/>
                <w:szCs w:val="21"/>
              </w:rPr>
              <w:t>资料。</w:t>
            </w:r>
          </w:p>
          <w:p w14:paraId="36B6D974">
            <w:pPr>
              <w:pStyle w:val="15"/>
              <w:spacing w:before="60" w:line="221" w:lineRule="auto"/>
              <w:rPr>
                <w:sz w:val="21"/>
                <w:szCs w:val="21"/>
              </w:rPr>
            </w:pPr>
            <w:r>
              <w:rPr>
                <w:rFonts w:ascii="Times New Roman" w:hAnsi="Times New Roman" w:eastAsia="Times New Roman" w:cs="Times New Roman"/>
                <w:spacing w:val="-2"/>
                <w:sz w:val="21"/>
                <w:szCs w:val="21"/>
              </w:rPr>
              <w:t>2.</w:t>
            </w:r>
            <w:r>
              <w:rPr>
                <w:spacing w:val="-2"/>
                <w:sz w:val="21"/>
                <w:szCs w:val="21"/>
              </w:rPr>
              <w:t>出示诗题，理解题意。</w:t>
            </w:r>
          </w:p>
          <w:p w14:paraId="4E7D239E">
            <w:pPr>
              <w:pStyle w:val="15"/>
              <w:spacing w:before="62" w:line="256" w:lineRule="auto"/>
              <w:rPr>
                <w:sz w:val="21"/>
                <w:szCs w:val="21"/>
              </w:rPr>
            </w:pPr>
            <w:r>
              <w:rPr>
                <w:rFonts w:ascii="Times New Roman" w:hAnsi="Times New Roman" w:eastAsia="Times New Roman" w:cs="Times New Roman"/>
                <w:spacing w:val="-17"/>
                <w:sz w:val="21"/>
                <w:szCs w:val="21"/>
              </w:rPr>
              <w:t>(1)</w:t>
            </w:r>
            <w:r>
              <w:rPr>
                <w:spacing w:val="-17"/>
                <w:sz w:val="21"/>
                <w:szCs w:val="21"/>
              </w:rPr>
              <w:t>板书“暮江吟”，正音“吟”，了解“吟”</w:t>
            </w:r>
            <w:r>
              <w:rPr>
                <w:spacing w:val="6"/>
                <w:sz w:val="21"/>
                <w:szCs w:val="21"/>
              </w:rPr>
              <w:t xml:space="preserve"> </w:t>
            </w:r>
            <w:r>
              <w:rPr>
                <w:spacing w:val="-7"/>
                <w:sz w:val="21"/>
                <w:szCs w:val="21"/>
              </w:rPr>
              <w:t>是古代诗歌体裁中的一种，例如孟郊的《游子</w:t>
            </w:r>
            <w:r>
              <w:rPr>
                <w:spacing w:val="2"/>
                <w:sz w:val="21"/>
                <w:szCs w:val="21"/>
              </w:rPr>
              <w:t xml:space="preserve">   </w:t>
            </w:r>
            <w:r>
              <w:rPr>
                <w:spacing w:val="-24"/>
                <w:sz w:val="21"/>
                <w:szCs w:val="21"/>
              </w:rPr>
              <w:t>吟》，于谦的《石灰吟》。</w:t>
            </w:r>
          </w:p>
          <w:p w14:paraId="6D2E7ED5">
            <w:pPr>
              <w:pStyle w:val="15"/>
              <w:spacing w:before="61" w:line="247" w:lineRule="auto"/>
              <w:ind w:right="105"/>
              <w:rPr>
                <w:sz w:val="21"/>
                <w:szCs w:val="21"/>
              </w:rPr>
            </w:pPr>
            <w:r>
              <w:rPr>
                <w:rFonts w:ascii="Times New Roman" w:hAnsi="Times New Roman" w:eastAsia="Times New Roman" w:cs="Times New Roman"/>
                <w:spacing w:val="-13"/>
                <w:sz w:val="21"/>
                <w:szCs w:val="21"/>
              </w:rPr>
              <w:t>(2)</w:t>
            </w:r>
            <w:r>
              <w:rPr>
                <w:spacing w:val="-13"/>
                <w:sz w:val="21"/>
                <w:szCs w:val="21"/>
              </w:rPr>
              <w:t>理解“暮”，上面是草字头，太阳正在缓</w:t>
            </w:r>
            <w:r>
              <w:rPr>
                <w:sz w:val="21"/>
                <w:szCs w:val="21"/>
              </w:rPr>
              <w:t xml:space="preserve"> </w:t>
            </w:r>
            <w:r>
              <w:rPr>
                <w:spacing w:val="-2"/>
                <w:sz w:val="21"/>
                <w:szCs w:val="21"/>
              </w:rPr>
              <w:t>缓下沉，说明太阳落山了，自然就是傍晚了。</w:t>
            </w:r>
          </w:p>
          <w:p w14:paraId="6AB3A2A5">
            <w:pPr>
              <w:pStyle w:val="15"/>
              <w:spacing w:before="62" w:line="220" w:lineRule="auto"/>
              <w:rPr>
                <w:sz w:val="21"/>
                <w:szCs w:val="21"/>
              </w:rPr>
            </w:pPr>
            <w:r>
              <w:rPr>
                <w:rFonts w:ascii="Times New Roman" w:hAnsi="Times New Roman" w:eastAsia="Times New Roman" w:cs="Times New Roman"/>
                <w:spacing w:val="-1"/>
                <w:sz w:val="21"/>
                <w:szCs w:val="21"/>
              </w:rPr>
              <w:t>3.</w:t>
            </w:r>
            <w:r>
              <w:rPr>
                <w:spacing w:val="-1"/>
                <w:sz w:val="21"/>
                <w:szCs w:val="21"/>
              </w:rPr>
              <w:t>指导书写“暮、吟”。</w:t>
            </w:r>
          </w:p>
          <w:p w14:paraId="0EEB72CF">
            <w:pPr>
              <w:pStyle w:val="15"/>
              <w:spacing w:before="63" w:line="256" w:lineRule="auto"/>
              <w:rPr>
                <w:sz w:val="21"/>
                <w:szCs w:val="21"/>
              </w:rPr>
            </w:pPr>
            <w:r>
              <w:rPr>
                <w:spacing w:val="-26"/>
                <w:sz w:val="21"/>
                <w:szCs w:val="21"/>
              </w:rPr>
              <w:t>提示：“暮”字中有两个“日”，中间的“日”</w:t>
            </w:r>
            <w:r>
              <w:rPr>
                <w:spacing w:val="2"/>
                <w:sz w:val="21"/>
                <w:szCs w:val="21"/>
              </w:rPr>
              <w:t xml:space="preserve"> </w:t>
            </w:r>
            <w:r>
              <w:rPr>
                <w:spacing w:val="-20"/>
                <w:sz w:val="21"/>
                <w:szCs w:val="21"/>
              </w:rPr>
              <w:t>要扁，</w:t>
            </w:r>
            <w:r>
              <w:rPr>
                <w:spacing w:val="-24"/>
                <w:sz w:val="21"/>
                <w:szCs w:val="21"/>
              </w:rPr>
              <w:t xml:space="preserve"> </w:t>
            </w:r>
            <w:r>
              <w:rPr>
                <w:spacing w:val="-20"/>
                <w:sz w:val="21"/>
                <w:szCs w:val="21"/>
              </w:rPr>
              <w:t>下面的“日”要写得瘦长。“吟”字右边</w:t>
            </w:r>
            <w:r>
              <w:rPr>
                <w:sz w:val="21"/>
                <w:szCs w:val="21"/>
              </w:rPr>
              <w:t xml:space="preserve">   </w:t>
            </w:r>
            <w:r>
              <w:rPr>
                <w:spacing w:val="-6"/>
                <w:sz w:val="21"/>
                <w:szCs w:val="21"/>
              </w:rPr>
              <w:t>是“今”不是“令”。</w:t>
            </w:r>
          </w:p>
        </w:tc>
        <w:tc>
          <w:tcPr>
            <w:tcW w:w="1162" w:type="pct"/>
            <w:gridSpan w:val="2"/>
            <w:tcBorders>
              <w:bottom w:val="single" w:color="000000" w:sz="10" w:space="0"/>
            </w:tcBorders>
            <w:vAlign w:val="top"/>
          </w:tcPr>
          <w:p w14:paraId="0FE3EBA0">
            <w:pPr>
              <w:pStyle w:val="15"/>
              <w:spacing w:before="55" w:line="248" w:lineRule="auto"/>
              <w:ind w:left="365" w:right="146" w:hanging="192"/>
              <w:rPr>
                <w:sz w:val="21"/>
                <w:szCs w:val="21"/>
              </w:rPr>
            </w:pPr>
            <w:r>
              <w:rPr>
                <w:rFonts w:ascii="Verdana" w:hAnsi="Verdana" w:eastAsia="Verdana" w:cs="Verdana"/>
                <w:color w:val="222222"/>
                <w:spacing w:val="-4"/>
                <w:sz w:val="21"/>
                <w:szCs w:val="21"/>
              </w:rPr>
              <w:t>1.</w:t>
            </w:r>
            <w:r>
              <w:rPr>
                <w:color w:val="222222"/>
                <w:spacing w:val="-4"/>
                <w:sz w:val="21"/>
                <w:szCs w:val="21"/>
              </w:rPr>
              <w:t>学生自由讨</w:t>
            </w:r>
            <w:r>
              <w:rPr>
                <w:color w:val="222222"/>
                <w:sz w:val="21"/>
                <w:szCs w:val="21"/>
              </w:rPr>
              <w:t xml:space="preserve"> </w:t>
            </w:r>
            <w:r>
              <w:rPr>
                <w:color w:val="222222"/>
                <w:spacing w:val="-2"/>
                <w:sz w:val="21"/>
                <w:szCs w:val="21"/>
              </w:rPr>
              <w:t>论、发言</w:t>
            </w:r>
          </w:p>
          <w:p w14:paraId="1612F61B">
            <w:pPr>
              <w:spacing w:line="257" w:lineRule="auto"/>
              <w:rPr>
                <w:rFonts w:ascii="Arial"/>
                <w:sz w:val="21"/>
                <w:szCs w:val="21"/>
              </w:rPr>
            </w:pPr>
          </w:p>
          <w:p w14:paraId="7E931052">
            <w:pPr>
              <w:spacing w:line="257" w:lineRule="auto"/>
              <w:rPr>
                <w:rFonts w:ascii="Arial"/>
                <w:sz w:val="21"/>
                <w:szCs w:val="21"/>
              </w:rPr>
            </w:pPr>
          </w:p>
          <w:p w14:paraId="1A874547">
            <w:pPr>
              <w:spacing w:line="257" w:lineRule="auto"/>
              <w:rPr>
                <w:rFonts w:ascii="Arial"/>
                <w:sz w:val="21"/>
                <w:szCs w:val="21"/>
              </w:rPr>
            </w:pPr>
          </w:p>
          <w:p w14:paraId="06A3ADD2">
            <w:pPr>
              <w:spacing w:line="258" w:lineRule="auto"/>
              <w:rPr>
                <w:rFonts w:ascii="Arial"/>
                <w:sz w:val="21"/>
                <w:szCs w:val="21"/>
              </w:rPr>
            </w:pPr>
          </w:p>
          <w:p w14:paraId="74EC7F1D">
            <w:pPr>
              <w:spacing w:line="258" w:lineRule="auto"/>
              <w:rPr>
                <w:rFonts w:ascii="Arial"/>
                <w:sz w:val="21"/>
                <w:szCs w:val="21"/>
              </w:rPr>
            </w:pPr>
          </w:p>
          <w:p w14:paraId="79682E0B">
            <w:pPr>
              <w:spacing w:line="258" w:lineRule="auto"/>
              <w:rPr>
                <w:rFonts w:ascii="Arial"/>
                <w:sz w:val="21"/>
                <w:szCs w:val="21"/>
              </w:rPr>
            </w:pPr>
          </w:p>
          <w:p w14:paraId="7BE54D8B">
            <w:pPr>
              <w:spacing w:line="258" w:lineRule="auto"/>
              <w:rPr>
                <w:rFonts w:ascii="Arial"/>
                <w:sz w:val="21"/>
                <w:szCs w:val="21"/>
              </w:rPr>
            </w:pPr>
          </w:p>
          <w:p w14:paraId="491C0DD2">
            <w:pPr>
              <w:spacing w:line="258" w:lineRule="auto"/>
              <w:rPr>
                <w:rFonts w:ascii="Arial"/>
                <w:sz w:val="21"/>
                <w:szCs w:val="21"/>
              </w:rPr>
            </w:pPr>
          </w:p>
          <w:p w14:paraId="4A844DF2">
            <w:pPr>
              <w:pStyle w:val="15"/>
              <w:spacing w:before="68" w:line="220" w:lineRule="auto"/>
              <w:ind w:left="113"/>
              <w:rPr>
                <w:sz w:val="21"/>
                <w:szCs w:val="21"/>
              </w:rPr>
            </w:pPr>
            <w:r>
              <w:rPr>
                <w:color w:val="222222"/>
                <w:spacing w:val="-2"/>
                <w:sz w:val="21"/>
                <w:szCs w:val="21"/>
              </w:rPr>
              <w:t>练习书写生字</w:t>
            </w:r>
          </w:p>
        </w:tc>
        <w:tc>
          <w:tcPr>
            <w:tcW w:w="427" w:type="pct"/>
            <w:gridSpan w:val="2"/>
            <w:tcBorders>
              <w:bottom w:val="nil"/>
            </w:tcBorders>
            <w:vAlign w:val="top"/>
          </w:tcPr>
          <w:p w14:paraId="67219815">
            <w:pPr>
              <w:rPr>
                <w:rFonts w:ascii="Arial"/>
                <w:sz w:val="21"/>
                <w:szCs w:val="21"/>
              </w:rPr>
            </w:pPr>
          </w:p>
        </w:tc>
      </w:tr>
      <w:tr w14:paraId="789F59B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76" w:hRule="atLeast"/>
          <w:jc w:val="center"/>
        </w:trPr>
        <w:tc>
          <w:tcPr>
            <w:tcW w:w="691" w:type="pct"/>
            <w:tcBorders>
              <w:bottom w:val="single" w:color="000000" w:sz="10" w:space="0"/>
            </w:tcBorders>
            <w:vAlign w:val="top"/>
          </w:tcPr>
          <w:p w14:paraId="5CDAAA5D">
            <w:pPr>
              <w:pStyle w:val="15"/>
              <w:spacing w:before="56" w:line="257" w:lineRule="auto"/>
              <w:ind w:left="130" w:right="107" w:firstLine="4"/>
              <w:jc w:val="both"/>
              <w:rPr>
                <w:b/>
                <w:bCs/>
                <w:spacing w:val="-11"/>
                <w:sz w:val="21"/>
                <w:szCs w:val="21"/>
              </w:rPr>
            </w:pPr>
            <w:r>
              <w:rPr>
                <w:b/>
                <w:bCs/>
                <w:spacing w:val="-4"/>
                <w:sz w:val="21"/>
                <w:szCs w:val="21"/>
              </w:rPr>
              <w:t>二、初读古</w:t>
            </w:r>
            <w:r>
              <w:rPr>
                <w:spacing w:val="2"/>
                <w:sz w:val="21"/>
                <w:szCs w:val="21"/>
              </w:rPr>
              <w:t xml:space="preserve"> </w:t>
            </w:r>
            <w:r>
              <w:rPr>
                <w:b/>
                <w:bCs/>
                <w:spacing w:val="-3"/>
                <w:sz w:val="21"/>
                <w:szCs w:val="21"/>
              </w:rPr>
              <w:t>诗，读懂诗</w:t>
            </w:r>
            <w:r>
              <w:rPr>
                <w:sz w:val="21"/>
                <w:szCs w:val="21"/>
              </w:rPr>
              <w:t xml:space="preserve"> </w:t>
            </w:r>
            <w:r>
              <w:rPr>
                <w:b/>
                <w:bCs/>
                <w:spacing w:val="-3"/>
                <w:sz w:val="21"/>
                <w:szCs w:val="21"/>
              </w:rPr>
              <w:t>意</w:t>
            </w:r>
          </w:p>
        </w:tc>
        <w:tc>
          <w:tcPr>
            <w:tcW w:w="2718" w:type="pct"/>
            <w:gridSpan w:val="3"/>
            <w:tcBorders>
              <w:bottom w:val="single" w:color="000000" w:sz="10" w:space="0"/>
            </w:tcBorders>
            <w:vAlign w:val="top"/>
          </w:tcPr>
          <w:p w14:paraId="1EC55EC4">
            <w:pPr>
              <w:pStyle w:val="15"/>
              <w:spacing w:before="176" w:line="221" w:lineRule="auto"/>
              <w:rPr>
                <w:sz w:val="21"/>
                <w:szCs w:val="21"/>
              </w:rPr>
            </w:pPr>
            <w:r>
              <w:rPr>
                <w:rFonts w:ascii="Times New Roman" w:hAnsi="Times New Roman" w:eastAsia="Times New Roman" w:cs="Times New Roman"/>
                <w:spacing w:val="-4"/>
                <w:sz w:val="21"/>
                <w:szCs w:val="21"/>
              </w:rPr>
              <w:t>1.</w:t>
            </w:r>
            <w:r>
              <w:rPr>
                <w:spacing w:val="-4"/>
                <w:sz w:val="21"/>
                <w:szCs w:val="21"/>
              </w:rPr>
              <w:t>初读古诗，出示自读要求：</w:t>
            </w:r>
          </w:p>
          <w:p w14:paraId="354AD70A">
            <w:pPr>
              <w:pStyle w:val="15"/>
              <w:spacing w:before="62" w:line="247" w:lineRule="auto"/>
              <w:ind w:right="105"/>
              <w:rPr>
                <w:sz w:val="21"/>
                <w:szCs w:val="21"/>
              </w:rPr>
            </w:pPr>
            <w:r>
              <w:rPr>
                <w:rFonts w:ascii="Times New Roman" w:hAnsi="Times New Roman" w:eastAsia="Times New Roman" w:cs="Times New Roman"/>
                <w:spacing w:val="-6"/>
                <w:sz w:val="21"/>
                <w:szCs w:val="21"/>
              </w:rPr>
              <w:t>(1)</w:t>
            </w:r>
            <w:r>
              <w:rPr>
                <w:spacing w:val="-6"/>
                <w:sz w:val="21"/>
                <w:szCs w:val="21"/>
              </w:rPr>
              <w:t>自由朗读古诗，</w:t>
            </w:r>
            <w:r>
              <w:rPr>
                <w:spacing w:val="-49"/>
                <w:sz w:val="21"/>
                <w:szCs w:val="21"/>
              </w:rPr>
              <w:t xml:space="preserve"> </w:t>
            </w:r>
            <w:r>
              <w:rPr>
                <w:spacing w:val="-6"/>
                <w:sz w:val="21"/>
                <w:szCs w:val="21"/>
              </w:rPr>
              <w:t>边读边圈画生字词，读</w:t>
            </w:r>
            <w:r>
              <w:rPr>
                <w:spacing w:val="-3"/>
                <w:sz w:val="21"/>
                <w:szCs w:val="21"/>
              </w:rPr>
              <w:t>准字音，读通句子。</w:t>
            </w:r>
            <w:r>
              <w:rPr>
                <w:rFonts w:ascii="Times New Roman" w:hAnsi="Times New Roman" w:eastAsia="Times New Roman" w:cs="Times New Roman"/>
                <w:spacing w:val="-4"/>
                <w:sz w:val="21"/>
                <w:szCs w:val="21"/>
              </w:rPr>
              <w:t>(2)</w:t>
            </w:r>
            <w:r>
              <w:rPr>
                <w:spacing w:val="-4"/>
                <w:sz w:val="21"/>
                <w:szCs w:val="21"/>
              </w:rPr>
              <w:t>把古诗词读给同桌听—</w:t>
            </w:r>
            <w:r>
              <w:rPr>
                <w:spacing w:val="-88"/>
                <w:sz w:val="21"/>
                <w:szCs w:val="21"/>
              </w:rPr>
              <w:t xml:space="preserve"> </w:t>
            </w:r>
            <w:r>
              <w:rPr>
                <w:spacing w:val="-4"/>
                <w:sz w:val="21"/>
                <w:szCs w:val="21"/>
              </w:rPr>
              <w:t>听，生生相互评</w:t>
            </w:r>
            <w:r>
              <w:rPr>
                <w:spacing w:val="-10"/>
                <w:sz w:val="21"/>
                <w:szCs w:val="21"/>
              </w:rPr>
              <w:t>价。</w:t>
            </w:r>
          </w:p>
          <w:p w14:paraId="0D67D1A7">
            <w:pPr>
              <w:pStyle w:val="15"/>
              <w:spacing w:before="62" w:line="220" w:lineRule="auto"/>
              <w:rPr>
                <w:sz w:val="21"/>
                <w:szCs w:val="21"/>
              </w:rPr>
            </w:pPr>
            <w:r>
              <w:rPr>
                <w:rFonts w:ascii="Times New Roman" w:hAnsi="Times New Roman" w:eastAsia="Times New Roman" w:cs="Times New Roman"/>
                <w:spacing w:val="-10"/>
                <w:sz w:val="21"/>
                <w:szCs w:val="21"/>
              </w:rPr>
              <w:t>2.</w:t>
            </w:r>
            <w:r>
              <w:rPr>
                <w:spacing w:val="-10"/>
                <w:sz w:val="21"/>
                <w:szCs w:val="21"/>
              </w:rPr>
              <w:t>指名读， 师相机正音。</w:t>
            </w:r>
            <w:r>
              <w:rPr>
                <w:spacing w:val="-13"/>
                <w:sz w:val="21"/>
                <w:szCs w:val="21"/>
              </w:rPr>
              <w:t>师强调“瑟瑟”“月似弓”的读音都是平</w:t>
            </w:r>
            <w:r>
              <w:rPr>
                <w:spacing w:val="-16"/>
                <w:sz w:val="21"/>
                <w:szCs w:val="21"/>
              </w:rPr>
              <w:t>舌音， 要读准。</w:t>
            </w:r>
            <w:r>
              <w:rPr>
                <w:rFonts w:ascii="Times New Roman" w:hAnsi="Times New Roman" w:eastAsia="Times New Roman" w:cs="Times New Roman"/>
                <w:spacing w:val="-5"/>
                <w:sz w:val="21"/>
                <w:szCs w:val="21"/>
              </w:rPr>
              <w:t>3.</w:t>
            </w:r>
            <w:r>
              <w:rPr>
                <w:spacing w:val="-5"/>
                <w:sz w:val="21"/>
                <w:szCs w:val="21"/>
              </w:rPr>
              <w:t>师生共读，用多种方法理解不懂的词语。</w:t>
            </w:r>
            <w:r>
              <w:rPr>
                <w:rFonts w:ascii="Times New Roman" w:hAnsi="Times New Roman" w:eastAsia="Times New Roman" w:cs="Times New Roman"/>
                <w:spacing w:val="-4"/>
                <w:sz w:val="21"/>
                <w:szCs w:val="21"/>
              </w:rPr>
              <w:t>(1)</w:t>
            </w:r>
            <w:r>
              <w:rPr>
                <w:spacing w:val="-4"/>
                <w:sz w:val="21"/>
                <w:szCs w:val="21"/>
              </w:rPr>
              <w:t>师指导：根据以往经验，对于不理解的</w:t>
            </w:r>
            <w:r>
              <w:rPr>
                <w:spacing w:val="16"/>
                <w:sz w:val="21"/>
                <w:szCs w:val="21"/>
              </w:rPr>
              <w:t xml:space="preserve"> </w:t>
            </w:r>
            <w:r>
              <w:rPr>
                <w:spacing w:val="-7"/>
                <w:sz w:val="21"/>
                <w:szCs w:val="21"/>
              </w:rPr>
              <w:t>字词， 我们可以运用什么方法学习呢？</w:t>
            </w:r>
            <w:r>
              <w:rPr>
                <w:rFonts w:ascii="Times New Roman" w:hAnsi="Times New Roman" w:eastAsia="Times New Roman" w:cs="Times New Roman"/>
                <w:spacing w:val="-1"/>
                <w:sz w:val="21"/>
                <w:szCs w:val="21"/>
              </w:rPr>
              <w:t>(2)</w:t>
            </w:r>
            <w:r>
              <w:rPr>
                <w:spacing w:val="-1"/>
                <w:sz w:val="21"/>
                <w:szCs w:val="21"/>
              </w:rPr>
              <w:t>生交流，师梳理：理解诗词可以采用</w:t>
            </w:r>
            <w:r>
              <w:rPr>
                <w:spacing w:val="-2"/>
                <w:sz w:val="21"/>
                <w:szCs w:val="21"/>
              </w:rPr>
              <w:t>利用注释、联系生活实际、查阅《古汉语</w:t>
            </w:r>
            <w:r>
              <w:rPr>
                <w:spacing w:val="7"/>
                <w:sz w:val="21"/>
                <w:szCs w:val="21"/>
              </w:rPr>
              <w:t xml:space="preserve"> </w:t>
            </w:r>
            <w:r>
              <w:rPr>
                <w:spacing w:val="-9"/>
                <w:sz w:val="21"/>
                <w:szCs w:val="21"/>
              </w:rPr>
              <w:t>常用词典》独字扩词、结合插图等方法。例如：</w:t>
            </w:r>
            <w:r>
              <w:rPr>
                <w:spacing w:val="5"/>
                <w:sz w:val="21"/>
                <w:szCs w:val="21"/>
              </w:rPr>
              <w:t xml:space="preserve"> </w:t>
            </w:r>
            <w:r>
              <w:rPr>
                <w:spacing w:val="-6"/>
                <w:sz w:val="21"/>
                <w:szCs w:val="21"/>
              </w:rPr>
              <w:t>可根据注释理解“瑟瑟</w:t>
            </w:r>
            <w:r>
              <w:rPr>
                <w:rFonts w:ascii="Times New Roman" w:hAnsi="Times New Roman" w:eastAsia="Times New Roman" w:cs="Times New Roman"/>
                <w:spacing w:val="-6"/>
                <w:sz w:val="21"/>
                <w:szCs w:val="21"/>
              </w:rPr>
              <w:t>"</w:t>
            </w:r>
            <w:r>
              <w:rPr>
                <w:spacing w:val="-6"/>
                <w:sz w:val="21"/>
                <w:szCs w:val="21"/>
              </w:rPr>
              <w:t>“可怜”</w:t>
            </w:r>
            <w:r>
              <w:rPr>
                <w:rFonts w:ascii="Times New Roman" w:hAnsi="Times New Roman" w:eastAsia="Times New Roman" w:cs="Times New Roman"/>
                <w:spacing w:val="-6"/>
                <w:sz w:val="21"/>
                <w:szCs w:val="21"/>
              </w:rPr>
              <w:t>"</w:t>
            </w:r>
            <w:r>
              <w:rPr>
                <w:rFonts w:ascii="Times New Roman" w:hAnsi="Times New Roman" w:eastAsia="Times New Roman" w:cs="Times New Roman"/>
                <w:spacing w:val="-21"/>
                <w:sz w:val="21"/>
                <w:szCs w:val="21"/>
              </w:rPr>
              <w:t xml:space="preserve"> </w:t>
            </w:r>
            <w:r>
              <w:rPr>
                <w:spacing w:val="-6"/>
                <w:sz w:val="21"/>
                <w:szCs w:val="21"/>
              </w:rPr>
              <w:t>“真珠</w:t>
            </w:r>
            <w:r>
              <w:rPr>
                <w:rFonts w:ascii="Times New Roman" w:hAnsi="Times New Roman" w:eastAsia="Times New Roman" w:cs="Times New Roman"/>
                <w:spacing w:val="-6"/>
                <w:sz w:val="21"/>
                <w:szCs w:val="21"/>
              </w:rPr>
              <w:t>"</w:t>
            </w:r>
            <w:r>
              <w:rPr>
                <w:rFonts w:ascii="Times New Roman" w:hAnsi="Times New Roman" w:eastAsia="Times New Roman" w:cs="Times New Roman"/>
                <w:spacing w:val="-27"/>
                <w:sz w:val="21"/>
                <w:szCs w:val="21"/>
              </w:rPr>
              <w:t xml:space="preserve"> </w:t>
            </w:r>
            <w:r>
              <w:rPr>
                <w:spacing w:val="-7"/>
                <w:sz w:val="21"/>
                <w:szCs w:val="21"/>
              </w:rPr>
              <w:t>的词</w:t>
            </w:r>
            <w:r>
              <w:rPr>
                <w:sz w:val="21"/>
                <w:szCs w:val="21"/>
              </w:rPr>
              <w:t xml:space="preserve"> </w:t>
            </w:r>
            <w:r>
              <w:rPr>
                <w:spacing w:val="-9"/>
                <w:sz w:val="21"/>
                <w:szCs w:val="21"/>
              </w:rPr>
              <w:t>意；</w:t>
            </w:r>
            <w:r>
              <w:rPr>
                <w:spacing w:val="-57"/>
                <w:sz w:val="21"/>
                <w:szCs w:val="21"/>
              </w:rPr>
              <w:t xml:space="preserve"> </w:t>
            </w:r>
            <w:r>
              <w:rPr>
                <w:spacing w:val="-9"/>
                <w:sz w:val="21"/>
                <w:szCs w:val="21"/>
              </w:rPr>
              <w:t>可用查字典的方法理解“我</w:t>
            </w:r>
            <w:r>
              <w:rPr>
                <w:rFonts w:ascii="Times New Roman" w:hAnsi="Times New Roman" w:eastAsia="Times New Roman" w:cs="Times New Roman"/>
                <w:spacing w:val="-9"/>
                <w:sz w:val="21"/>
                <w:szCs w:val="21"/>
              </w:rPr>
              <w:t>"</w:t>
            </w:r>
            <w:r>
              <w:rPr>
                <w:rFonts w:ascii="Times New Roman" w:hAnsi="Times New Roman" w:eastAsia="Times New Roman" w:cs="Times New Roman"/>
                <w:spacing w:val="-27"/>
                <w:sz w:val="21"/>
                <w:szCs w:val="21"/>
              </w:rPr>
              <w:t xml:space="preserve"> </w:t>
            </w:r>
            <w:r>
              <w:rPr>
                <w:spacing w:val="-9"/>
                <w:sz w:val="21"/>
                <w:szCs w:val="21"/>
              </w:rPr>
              <w:t>的意思；还可</w:t>
            </w:r>
            <w:r>
              <w:rPr>
                <w:sz w:val="21"/>
                <w:szCs w:val="21"/>
              </w:rPr>
              <w:t xml:space="preserve"> </w:t>
            </w:r>
            <w:r>
              <w:rPr>
                <w:spacing w:val="-2"/>
                <w:sz w:val="21"/>
                <w:szCs w:val="21"/>
              </w:rPr>
              <w:t>以结合插图理解“残阳”。</w:t>
            </w:r>
          </w:p>
          <w:p w14:paraId="0A4D068C">
            <w:pPr>
              <w:pStyle w:val="15"/>
              <w:spacing w:before="63" w:line="256" w:lineRule="auto"/>
              <w:rPr>
                <w:spacing w:val="-26"/>
                <w:sz w:val="21"/>
                <w:szCs w:val="21"/>
              </w:rPr>
            </w:pPr>
            <w:r>
              <w:rPr>
                <w:rFonts w:ascii="Times New Roman" w:hAnsi="Times New Roman" w:eastAsia="Times New Roman" w:cs="Times New Roman"/>
                <w:spacing w:val="-4"/>
                <w:sz w:val="21"/>
                <w:szCs w:val="21"/>
              </w:rPr>
              <w:t>4.</w:t>
            </w:r>
            <w:r>
              <w:rPr>
                <w:spacing w:val="-4"/>
                <w:sz w:val="21"/>
                <w:szCs w:val="21"/>
              </w:rPr>
              <w:t>学生结合关键词的理解， 用自己的话说说诗句的</w:t>
            </w:r>
            <w:r>
              <w:rPr>
                <w:rFonts w:hint="eastAsia"/>
                <w:spacing w:val="-4"/>
                <w:sz w:val="21"/>
                <w:szCs w:val="21"/>
                <w:lang w:val="en-US" w:eastAsia="zh-CN"/>
              </w:rPr>
              <w:t>大意</w:t>
            </w:r>
            <w:r>
              <w:rPr>
                <w:spacing w:val="-4"/>
                <w:sz w:val="21"/>
                <w:szCs w:val="21"/>
              </w:rPr>
              <w:t>。</w:t>
            </w:r>
          </w:p>
        </w:tc>
        <w:tc>
          <w:tcPr>
            <w:tcW w:w="1162" w:type="pct"/>
            <w:gridSpan w:val="2"/>
            <w:tcBorders>
              <w:bottom w:val="single" w:color="000000" w:sz="10" w:space="0"/>
            </w:tcBorders>
            <w:vAlign w:val="top"/>
          </w:tcPr>
          <w:p w14:paraId="36ED7643">
            <w:pPr>
              <w:pStyle w:val="15"/>
              <w:spacing w:before="177" w:line="247" w:lineRule="auto"/>
              <w:ind w:left="111" w:right="103" w:firstLine="17"/>
              <w:rPr>
                <w:sz w:val="21"/>
                <w:szCs w:val="21"/>
              </w:rPr>
            </w:pPr>
            <w:r>
              <w:rPr>
                <w:rFonts w:ascii="Times New Roman" w:hAnsi="Times New Roman" w:eastAsia="Times New Roman" w:cs="Times New Roman"/>
                <w:spacing w:val="7"/>
                <w:sz w:val="21"/>
                <w:szCs w:val="21"/>
              </w:rPr>
              <w:t xml:space="preserve">1. </w:t>
            </w:r>
            <w:r>
              <w:rPr>
                <w:spacing w:val="7"/>
                <w:sz w:val="21"/>
                <w:szCs w:val="21"/>
              </w:rPr>
              <w:t>同桌合作朗</w:t>
            </w:r>
            <w:r>
              <w:rPr>
                <w:spacing w:val="4"/>
                <w:sz w:val="21"/>
                <w:szCs w:val="21"/>
              </w:rPr>
              <w:t xml:space="preserve"> </w:t>
            </w:r>
            <w:r>
              <w:rPr>
                <w:spacing w:val="-1"/>
                <w:sz w:val="21"/>
                <w:szCs w:val="21"/>
              </w:rPr>
              <w:t>读课文。</w:t>
            </w:r>
          </w:p>
          <w:p w14:paraId="0F583DCC">
            <w:pPr>
              <w:pStyle w:val="15"/>
              <w:spacing w:before="63" w:line="264" w:lineRule="auto"/>
              <w:ind w:left="110" w:right="103" w:hanging="2"/>
              <w:jc w:val="both"/>
              <w:rPr>
                <w:sz w:val="21"/>
                <w:szCs w:val="21"/>
              </w:rPr>
            </w:pPr>
            <w:r>
              <w:rPr>
                <w:rFonts w:ascii="Times New Roman" w:hAnsi="Times New Roman" w:eastAsia="Times New Roman" w:cs="Times New Roman"/>
                <w:spacing w:val="-16"/>
                <w:sz w:val="21"/>
                <w:szCs w:val="21"/>
              </w:rPr>
              <w:t>2.</w:t>
            </w:r>
            <w:r>
              <w:rPr>
                <w:spacing w:val="-16"/>
                <w:sz w:val="21"/>
                <w:szCs w:val="21"/>
              </w:rPr>
              <w:t>交流争议：</w:t>
            </w:r>
            <w:r>
              <w:rPr>
                <w:spacing w:val="-54"/>
                <w:sz w:val="21"/>
                <w:szCs w:val="21"/>
              </w:rPr>
              <w:t xml:space="preserve"> </w:t>
            </w:r>
            <w:r>
              <w:rPr>
                <w:spacing w:val="-16"/>
                <w:sz w:val="21"/>
                <w:szCs w:val="21"/>
              </w:rPr>
              <w:t>刚</w:t>
            </w:r>
            <w:r>
              <w:rPr>
                <w:sz w:val="21"/>
                <w:szCs w:val="21"/>
              </w:rPr>
              <w:t xml:space="preserve"> </w:t>
            </w:r>
            <w:r>
              <w:rPr>
                <w:spacing w:val="-14"/>
                <w:sz w:val="21"/>
                <w:szCs w:val="21"/>
              </w:rPr>
              <w:t>才 朗</w:t>
            </w:r>
            <w:r>
              <w:rPr>
                <w:spacing w:val="-21"/>
                <w:sz w:val="21"/>
                <w:szCs w:val="21"/>
              </w:rPr>
              <w:t xml:space="preserve"> </w:t>
            </w:r>
            <w:r>
              <w:rPr>
                <w:spacing w:val="-14"/>
                <w:sz w:val="21"/>
                <w:szCs w:val="21"/>
              </w:rPr>
              <w:t>读 的 时</w:t>
            </w:r>
            <w:r>
              <w:rPr>
                <w:sz w:val="21"/>
                <w:szCs w:val="21"/>
              </w:rPr>
              <w:t xml:space="preserve"> </w:t>
            </w:r>
            <w:r>
              <w:rPr>
                <w:spacing w:val="5"/>
                <w:sz w:val="21"/>
                <w:szCs w:val="21"/>
              </w:rPr>
              <w:t>候，</w:t>
            </w:r>
            <w:r>
              <w:rPr>
                <w:spacing w:val="-58"/>
                <w:sz w:val="21"/>
                <w:szCs w:val="21"/>
              </w:rPr>
              <w:t xml:space="preserve"> </w:t>
            </w:r>
            <w:r>
              <w:rPr>
                <w:spacing w:val="5"/>
                <w:sz w:val="21"/>
                <w:szCs w:val="21"/>
              </w:rPr>
              <w:t>有什么字</w:t>
            </w:r>
            <w:r>
              <w:rPr>
                <w:sz w:val="21"/>
                <w:szCs w:val="21"/>
              </w:rPr>
              <w:t xml:space="preserve"> </w:t>
            </w:r>
            <w:r>
              <w:rPr>
                <w:spacing w:val="-11"/>
                <w:sz w:val="21"/>
                <w:szCs w:val="21"/>
              </w:rPr>
              <w:t>音</w:t>
            </w:r>
            <w:r>
              <w:rPr>
                <w:spacing w:val="-25"/>
                <w:sz w:val="21"/>
                <w:szCs w:val="21"/>
              </w:rPr>
              <w:t xml:space="preserve"> </w:t>
            </w:r>
            <w:r>
              <w:rPr>
                <w:spacing w:val="-11"/>
                <w:sz w:val="21"/>
                <w:szCs w:val="21"/>
              </w:rPr>
              <w:t>拿</w:t>
            </w:r>
            <w:r>
              <w:rPr>
                <w:spacing w:val="-21"/>
                <w:sz w:val="21"/>
                <w:szCs w:val="21"/>
              </w:rPr>
              <w:t xml:space="preserve"> </w:t>
            </w:r>
            <w:r>
              <w:rPr>
                <w:spacing w:val="-11"/>
                <w:sz w:val="21"/>
                <w:szCs w:val="21"/>
              </w:rPr>
              <w:t>不</w:t>
            </w:r>
            <w:r>
              <w:rPr>
                <w:spacing w:val="-21"/>
                <w:sz w:val="21"/>
                <w:szCs w:val="21"/>
              </w:rPr>
              <w:t xml:space="preserve"> </w:t>
            </w:r>
            <w:r>
              <w:rPr>
                <w:spacing w:val="-11"/>
                <w:sz w:val="21"/>
                <w:szCs w:val="21"/>
              </w:rPr>
              <w:t>准 的</w:t>
            </w:r>
            <w:r>
              <w:rPr>
                <w:sz w:val="21"/>
                <w:szCs w:val="21"/>
              </w:rPr>
              <w:t xml:space="preserve"> </w:t>
            </w:r>
            <w:r>
              <w:rPr>
                <w:spacing w:val="-29"/>
                <w:sz w:val="21"/>
                <w:szCs w:val="21"/>
              </w:rPr>
              <w:t>吗？</w:t>
            </w:r>
          </w:p>
          <w:p w14:paraId="39D59EC5">
            <w:pPr>
              <w:pStyle w:val="15"/>
              <w:spacing w:before="68" w:line="247" w:lineRule="auto"/>
              <w:ind w:left="111" w:right="103"/>
              <w:rPr>
                <w:sz w:val="21"/>
                <w:szCs w:val="21"/>
              </w:rPr>
            </w:pPr>
            <w:r>
              <w:rPr>
                <w:rFonts w:ascii="Times New Roman" w:hAnsi="Times New Roman" w:eastAsia="Times New Roman" w:cs="Times New Roman"/>
                <w:spacing w:val="-10"/>
                <w:sz w:val="21"/>
                <w:szCs w:val="21"/>
              </w:rPr>
              <w:t>3.</w:t>
            </w:r>
            <w:r>
              <w:rPr>
                <w:spacing w:val="-10"/>
                <w:sz w:val="21"/>
                <w:szCs w:val="21"/>
              </w:rPr>
              <w:t>师</w:t>
            </w:r>
            <w:r>
              <w:rPr>
                <w:spacing w:val="-18"/>
                <w:sz w:val="21"/>
                <w:szCs w:val="21"/>
              </w:rPr>
              <w:t xml:space="preserve"> </w:t>
            </w:r>
            <w:r>
              <w:rPr>
                <w:spacing w:val="-10"/>
                <w:sz w:val="21"/>
                <w:szCs w:val="21"/>
              </w:rPr>
              <w:t>出</w:t>
            </w:r>
            <w:r>
              <w:rPr>
                <w:spacing w:val="-36"/>
                <w:sz w:val="21"/>
                <w:szCs w:val="21"/>
              </w:rPr>
              <w:t xml:space="preserve"> </w:t>
            </w:r>
            <w:r>
              <w:rPr>
                <w:spacing w:val="-10"/>
                <w:sz w:val="21"/>
                <w:szCs w:val="21"/>
              </w:rPr>
              <w:t>示</w:t>
            </w:r>
            <w:r>
              <w:rPr>
                <w:spacing w:val="-35"/>
                <w:sz w:val="21"/>
                <w:szCs w:val="21"/>
              </w:rPr>
              <w:t xml:space="preserve"> </w:t>
            </w:r>
            <w:r>
              <w:rPr>
                <w:spacing w:val="-10"/>
                <w:sz w:val="21"/>
                <w:szCs w:val="21"/>
              </w:rPr>
              <w:t>词</w:t>
            </w:r>
            <w:r>
              <w:rPr>
                <w:sz w:val="21"/>
                <w:szCs w:val="21"/>
              </w:rPr>
              <w:t xml:space="preserve"> </w:t>
            </w:r>
            <w:r>
              <w:rPr>
                <w:spacing w:val="-1"/>
                <w:sz w:val="21"/>
                <w:szCs w:val="21"/>
              </w:rPr>
              <w:t>语，生练读。</w:t>
            </w:r>
          </w:p>
          <w:p w14:paraId="35A4B4F6">
            <w:pPr>
              <w:pStyle w:val="15"/>
              <w:spacing w:before="68" w:line="220" w:lineRule="auto"/>
              <w:ind w:left="113"/>
              <w:rPr>
                <w:color w:val="222222"/>
                <w:spacing w:val="-2"/>
                <w:sz w:val="21"/>
                <w:szCs w:val="21"/>
              </w:rPr>
            </w:pPr>
            <w:r>
              <w:rPr>
                <w:rFonts w:ascii="Times New Roman" w:hAnsi="Times New Roman" w:eastAsia="Times New Roman" w:cs="Times New Roman"/>
                <w:spacing w:val="9"/>
                <w:sz w:val="21"/>
                <w:szCs w:val="21"/>
              </w:rPr>
              <w:t>4.</w:t>
            </w:r>
            <w:r>
              <w:rPr>
                <w:spacing w:val="9"/>
                <w:sz w:val="21"/>
                <w:szCs w:val="21"/>
              </w:rPr>
              <w:t>自己再练习</w:t>
            </w:r>
            <w:r>
              <w:rPr>
                <w:sz w:val="21"/>
                <w:szCs w:val="21"/>
              </w:rPr>
              <w:t xml:space="preserve"> </w:t>
            </w:r>
            <w:r>
              <w:rPr>
                <w:spacing w:val="13"/>
                <w:sz w:val="21"/>
                <w:szCs w:val="21"/>
              </w:rPr>
              <w:t>读古诗，然后</w:t>
            </w:r>
            <w:r>
              <w:rPr>
                <w:sz w:val="21"/>
                <w:szCs w:val="21"/>
              </w:rPr>
              <w:t xml:space="preserve"> </w:t>
            </w:r>
            <w:r>
              <w:rPr>
                <w:spacing w:val="13"/>
                <w:sz w:val="21"/>
                <w:szCs w:val="21"/>
              </w:rPr>
              <w:t>根据要求展示</w:t>
            </w:r>
            <w:r>
              <w:rPr>
                <w:sz w:val="21"/>
                <w:szCs w:val="21"/>
              </w:rPr>
              <w:t xml:space="preserve"> </w:t>
            </w:r>
            <w:r>
              <w:rPr>
                <w:spacing w:val="-27"/>
                <w:sz w:val="21"/>
                <w:szCs w:val="21"/>
              </w:rPr>
              <w:t>朗读，</w:t>
            </w:r>
            <w:r>
              <w:rPr>
                <w:spacing w:val="8"/>
                <w:sz w:val="21"/>
                <w:szCs w:val="21"/>
              </w:rPr>
              <w:t xml:space="preserve"> </w:t>
            </w:r>
            <w:r>
              <w:rPr>
                <w:spacing w:val="-27"/>
                <w:sz w:val="21"/>
                <w:szCs w:val="21"/>
              </w:rPr>
              <w:t>比一比：</w:t>
            </w:r>
            <w:r>
              <w:rPr>
                <w:sz w:val="21"/>
                <w:szCs w:val="21"/>
              </w:rPr>
              <w:t xml:space="preserve"> </w:t>
            </w:r>
            <w:r>
              <w:rPr>
                <w:spacing w:val="7"/>
                <w:sz w:val="21"/>
                <w:szCs w:val="21"/>
              </w:rPr>
              <w:t>看谁找得</w:t>
            </w:r>
            <w:r>
              <w:rPr>
                <w:rFonts w:hint="eastAsia"/>
                <w:spacing w:val="7"/>
                <w:sz w:val="21"/>
                <w:szCs w:val="21"/>
                <w:lang w:val="en-US" w:eastAsia="zh-CN"/>
              </w:rPr>
              <w:t>准、</w:t>
            </w:r>
            <w:r>
              <w:rPr>
                <w:spacing w:val="-1"/>
                <w:sz w:val="21"/>
                <w:szCs w:val="21"/>
              </w:rPr>
              <w:t>读得好。</w:t>
            </w:r>
          </w:p>
        </w:tc>
        <w:tc>
          <w:tcPr>
            <w:tcW w:w="427" w:type="pct"/>
            <w:gridSpan w:val="2"/>
            <w:tcBorders>
              <w:bottom w:val="nil"/>
            </w:tcBorders>
            <w:vAlign w:val="top"/>
          </w:tcPr>
          <w:p w14:paraId="0CD9450E">
            <w:pPr>
              <w:rPr>
                <w:rFonts w:ascii="Arial"/>
                <w:sz w:val="21"/>
                <w:szCs w:val="21"/>
              </w:rPr>
            </w:pPr>
          </w:p>
        </w:tc>
      </w:tr>
      <w:tr w14:paraId="2E68C36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99" w:hRule="atLeast"/>
          <w:jc w:val="center"/>
        </w:trPr>
        <w:tc>
          <w:tcPr>
            <w:tcW w:w="691" w:type="pct"/>
            <w:vAlign w:val="top"/>
          </w:tcPr>
          <w:p w14:paraId="34F98D55">
            <w:pPr>
              <w:pStyle w:val="15"/>
              <w:spacing w:before="55" w:line="265" w:lineRule="auto"/>
              <w:ind w:left="130" w:right="107"/>
              <w:jc w:val="both"/>
              <w:rPr>
                <w:sz w:val="21"/>
                <w:szCs w:val="21"/>
              </w:rPr>
            </w:pPr>
            <w:r>
              <w:rPr>
                <w:b/>
                <w:bCs/>
                <w:spacing w:val="-3"/>
                <w:sz w:val="21"/>
                <w:szCs w:val="21"/>
              </w:rPr>
              <w:t>三、结合诗</w:t>
            </w:r>
            <w:r>
              <w:rPr>
                <w:sz w:val="21"/>
                <w:szCs w:val="21"/>
              </w:rPr>
              <w:t xml:space="preserve"> </w:t>
            </w:r>
            <w:r>
              <w:rPr>
                <w:b/>
                <w:bCs/>
                <w:spacing w:val="-3"/>
                <w:sz w:val="21"/>
                <w:szCs w:val="21"/>
              </w:rPr>
              <w:t>意，想象画</w:t>
            </w:r>
            <w:r>
              <w:rPr>
                <w:spacing w:val="1"/>
                <w:sz w:val="21"/>
                <w:szCs w:val="21"/>
              </w:rPr>
              <w:t xml:space="preserve"> </w:t>
            </w:r>
            <w:r>
              <w:rPr>
                <w:b/>
                <w:bCs/>
                <w:spacing w:val="-3"/>
                <w:sz w:val="21"/>
                <w:szCs w:val="21"/>
              </w:rPr>
              <w:t>面，读出意</w:t>
            </w:r>
            <w:r>
              <w:rPr>
                <w:spacing w:val="1"/>
                <w:sz w:val="21"/>
                <w:szCs w:val="21"/>
              </w:rPr>
              <w:t xml:space="preserve"> </w:t>
            </w:r>
            <w:r>
              <w:rPr>
                <w:b/>
                <w:bCs/>
                <w:spacing w:val="-3"/>
                <w:sz w:val="21"/>
                <w:szCs w:val="21"/>
              </w:rPr>
              <w:t>境，体会表</w:t>
            </w:r>
            <w:r>
              <w:rPr>
                <w:spacing w:val="1"/>
                <w:sz w:val="21"/>
                <w:szCs w:val="21"/>
              </w:rPr>
              <w:t xml:space="preserve"> </w:t>
            </w:r>
            <w:r>
              <w:rPr>
                <w:b/>
                <w:bCs/>
                <w:spacing w:val="-3"/>
                <w:sz w:val="21"/>
                <w:szCs w:val="21"/>
              </w:rPr>
              <w:t>达</w:t>
            </w:r>
          </w:p>
        </w:tc>
        <w:tc>
          <w:tcPr>
            <w:tcW w:w="2718" w:type="pct"/>
            <w:gridSpan w:val="3"/>
            <w:vAlign w:val="top"/>
          </w:tcPr>
          <w:p w14:paraId="57286053">
            <w:pPr>
              <w:pStyle w:val="15"/>
              <w:spacing w:before="56" w:line="256" w:lineRule="auto"/>
              <w:ind w:left="111" w:right="47" w:firstLine="434"/>
              <w:rPr>
                <w:sz w:val="21"/>
                <w:szCs w:val="21"/>
              </w:rPr>
            </w:pPr>
            <w:r>
              <w:rPr>
                <w:rFonts w:ascii="Times New Roman" w:hAnsi="Times New Roman" w:eastAsia="Times New Roman" w:cs="Times New Roman"/>
                <w:spacing w:val="-2"/>
                <w:sz w:val="21"/>
                <w:szCs w:val="21"/>
              </w:rPr>
              <w:t>1</w:t>
            </w:r>
            <w:r>
              <w:rPr>
                <w:rFonts w:ascii="Times New Roman" w:hAnsi="Times New Roman" w:eastAsia="Times New Roman" w:cs="Times New Roman"/>
                <w:spacing w:val="16"/>
                <w:sz w:val="21"/>
                <w:szCs w:val="21"/>
              </w:rPr>
              <w:t xml:space="preserve"> </w:t>
            </w:r>
            <w:r>
              <w:rPr>
                <w:rFonts w:ascii="Times New Roman" w:hAnsi="Times New Roman" w:eastAsia="Times New Roman" w:cs="Times New Roman"/>
                <w:spacing w:val="-2"/>
                <w:sz w:val="21"/>
                <w:szCs w:val="21"/>
              </w:rPr>
              <w:t>.</w:t>
            </w:r>
            <w:r>
              <w:rPr>
                <w:spacing w:val="-2"/>
                <w:sz w:val="21"/>
                <w:szCs w:val="21"/>
              </w:rPr>
              <w:t>默读古诗，圈出诗人描写了哪些景物。</w:t>
            </w:r>
            <w:r>
              <w:rPr>
                <w:sz w:val="21"/>
                <w:szCs w:val="21"/>
              </w:rPr>
              <w:t xml:space="preserve"> </w:t>
            </w:r>
            <w:r>
              <w:rPr>
                <w:spacing w:val="-9"/>
                <w:sz w:val="21"/>
                <w:szCs w:val="21"/>
              </w:rPr>
              <w:t>生汇报交流，师相机板书：残阳、江水、露水，</w:t>
            </w:r>
            <w:r>
              <w:rPr>
                <w:spacing w:val="7"/>
                <w:sz w:val="21"/>
                <w:szCs w:val="21"/>
              </w:rPr>
              <w:t xml:space="preserve"> </w:t>
            </w:r>
            <w:r>
              <w:rPr>
                <w:spacing w:val="-9"/>
                <w:sz w:val="21"/>
                <w:szCs w:val="21"/>
              </w:rPr>
              <w:t>月亮。</w:t>
            </w:r>
          </w:p>
          <w:p w14:paraId="0BFC7DFA">
            <w:pPr>
              <w:pStyle w:val="15"/>
              <w:spacing w:before="60" w:line="221" w:lineRule="auto"/>
              <w:ind w:left="525"/>
              <w:rPr>
                <w:sz w:val="21"/>
                <w:szCs w:val="21"/>
              </w:rPr>
            </w:pPr>
            <w:r>
              <w:rPr>
                <w:rFonts w:ascii="Times New Roman" w:hAnsi="Times New Roman" w:eastAsia="Times New Roman" w:cs="Times New Roman"/>
                <w:spacing w:val="-2"/>
                <w:sz w:val="21"/>
                <w:szCs w:val="21"/>
              </w:rPr>
              <w:t>2.</w:t>
            </w:r>
            <w:r>
              <w:rPr>
                <w:spacing w:val="-2"/>
                <w:sz w:val="21"/>
                <w:szCs w:val="21"/>
              </w:rPr>
              <w:t>再读古诗，找出景物的特点。</w:t>
            </w:r>
          </w:p>
          <w:p w14:paraId="3F1A5664">
            <w:pPr>
              <w:pStyle w:val="15"/>
              <w:spacing w:before="62" w:line="247" w:lineRule="auto"/>
              <w:ind w:left="116" w:right="105" w:firstLine="418"/>
              <w:rPr>
                <w:sz w:val="21"/>
                <w:szCs w:val="21"/>
              </w:rPr>
            </w:pPr>
            <w:r>
              <w:rPr>
                <w:spacing w:val="-2"/>
                <w:sz w:val="21"/>
                <w:szCs w:val="21"/>
              </w:rPr>
              <w:t>小组交流讨论，教师引导学生观察景物有</w:t>
            </w:r>
            <w:r>
              <w:rPr>
                <w:spacing w:val="2"/>
                <w:sz w:val="21"/>
                <w:szCs w:val="21"/>
              </w:rPr>
              <w:t xml:space="preserve"> </w:t>
            </w:r>
            <w:r>
              <w:rPr>
                <w:spacing w:val="-10"/>
                <w:sz w:val="21"/>
                <w:szCs w:val="21"/>
              </w:rPr>
              <w:t>哪些特点，</w:t>
            </w:r>
            <w:r>
              <w:rPr>
                <w:spacing w:val="-18"/>
                <w:sz w:val="21"/>
                <w:szCs w:val="21"/>
              </w:rPr>
              <w:t xml:space="preserve"> </w:t>
            </w:r>
            <w:r>
              <w:rPr>
                <w:spacing w:val="-10"/>
                <w:sz w:val="21"/>
                <w:szCs w:val="21"/>
              </w:rPr>
              <w:t>江报分享：</w:t>
            </w:r>
          </w:p>
          <w:p w14:paraId="16675898">
            <w:pPr>
              <w:pStyle w:val="15"/>
              <w:spacing w:before="61" w:line="213" w:lineRule="auto"/>
              <w:ind w:left="529"/>
              <w:rPr>
                <w:sz w:val="21"/>
                <w:szCs w:val="21"/>
              </w:rPr>
            </w:pPr>
            <w:r>
              <w:rPr>
                <w:rFonts w:ascii="Times New Roman" w:hAnsi="Times New Roman" w:eastAsia="Times New Roman" w:cs="Times New Roman"/>
                <w:spacing w:val="-1"/>
                <w:sz w:val="21"/>
                <w:szCs w:val="21"/>
              </w:rPr>
              <w:t>(1)</w:t>
            </w:r>
            <w:r>
              <w:rPr>
                <w:spacing w:val="-1"/>
                <w:sz w:val="21"/>
                <w:szCs w:val="21"/>
              </w:rPr>
              <w:t>交流“残阳”的特点。</w:t>
            </w:r>
          </w:p>
          <w:p w14:paraId="16DF3DC0">
            <w:pPr>
              <w:pStyle w:val="15"/>
              <w:spacing w:before="55" w:line="221" w:lineRule="auto"/>
              <w:ind w:left="109"/>
              <w:rPr>
                <w:sz w:val="21"/>
                <w:szCs w:val="21"/>
              </w:rPr>
            </w:pPr>
            <w:r>
              <w:rPr>
                <w:spacing w:val="-7"/>
                <w:sz w:val="21"/>
                <w:szCs w:val="21"/>
              </w:rPr>
              <w:t>①体会“残”</w:t>
            </w:r>
            <w:r>
              <w:rPr>
                <w:rFonts w:ascii="Times New Roman" w:hAnsi="Times New Roman" w:eastAsia="Times New Roman" w:cs="Times New Roman"/>
                <w:spacing w:val="-7"/>
                <w:sz w:val="21"/>
                <w:szCs w:val="21"/>
              </w:rPr>
              <w:t>"</w:t>
            </w:r>
            <w:r>
              <w:rPr>
                <w:spacing w:val="-7"/>
                <w:sz w:val="21"/>
                <w:szCs w:val="21"/>
              </w:rPr>
              <w:t>。引导学生借助生活经验思</w:t>
            </w:r>
            <w:r>
              <w:rPr>
                <w:spacing w:val="-1"/>
                <w:sz w:val="21"/>
                <w:szCs w:val="21"/>
              </w:rPr>
              <w:t>考：太阳的余晖为什么残缺不全？</w:t>
            </w:r>
          </w:p>
          <w:p w14:paraId="67CF2EA1">
            <w:pPr>
              <w:pStyle w:val="15"/>
              <w:spacing w:before="62" w:line="247" w:lineRule="auto"/>
              <w:ind w:left="108" w:right="107" w:firstLine="422"/>
              <w:rPr>
                <w:sz w:val="21"/>
                <w:szCs w:val="21"/>
              </w:rPr>
            </w:pPr>
            <w:r>
              <w:rPr>
                <w:spacing w:val="-2"/>
                <w:sz w:val="21"/>
                <w:szCs w:val="21"/>
              </w:rPr>
              <w:t>预设：夕阳余辉被云霞、山峰、树木等遮</w:t>
            </w:r>
            <w:r>
              <w:rPr>
                <w:spacing w:val="4"/>
                <w:sz w:val="21"/>
                <w:szCs w:val="21"/>
              </w:rPr>
              <w:t xml:space="preserve"> </w:t>
            </w:r>
            <w:r>
              <w:rPr>
                <w:spacing w:val="-1"/>
                <w:sz w:val="21"/>
                <w:szCs w:val="21"/>
              </w:rPr>
              <w:t>住了部分身影而残缺不全。</w:t>
            </w:r>
          </w:p>
          <w:p w14:paraId="46E61713">
            <w:pPr>
              <w:pStyle w:val="15"/>
              <w:spacing w:before="62" w:line="247" w:lineRule="auto"/>
              <w:ind w:left="109" w:right="105" w:firstLine="416"/>
              <w:rPr>
                <w:sz w:val="21"/>
                <w:szCs w:val="21"/>
              </w:rPr>
            </w:pPr>
            <w:r>
              <w:rPr>
                <w:rFonts w:ascii="Times New Roman" w:hAnsi="Times New Roman" w:eastAsia="Times New Roman" w:cs="Times New Roman"/>
                <w:spacing w:val="-15"/>
                <w:sz w:val="21"/>
                <w:szCs w:val="21"/>
              </w:rPr>
              <w:t>2</w:t>
            </w:r>
            <w:r>
              <w:rPr>
                <w:rFonts w:ascii="Times New Roman" w:hAnsi="Times New Roman" w:eastAsia="Times New Roman" w:cs="Times New Roman"/>
                <w:spacing w:val="41"/>
                <w:w w:val="101"/>
                <w:sz w:val="21"/>
                <w:szCs w:val="21"/>
              </w:rPr>
              <w:t xml:space="preserve"> </w:t>
            </w:r>
            <w:r>
              <w:rPr>
                <w:spacing w:val="-15"/>
                <w:sz w:val="21"/>
                <w:szCs w:val="21"/>
              </w:rPr>
              <w:t>体会“铺”。“铺”的意思是什么？</w:t>
            </w:r>
            <w:r>
              <w:rPr>
                <w:spacing w:val="-44"/>
                <w:sz w:val="21"/>
                <w:szCs w:val="21"/>
              </w:rPr>
              <w:t xml:space="preserve"> </w:t>
            </w:r>
            <w:r>
              <w:rPr>
                <w:spacing w:val="-15"/>
                <w:sz w:val="21"/>
                <w:szCs w:val="21"/>
              </w:rPr>
              <w:t>你能</w:t>
            </w:r>
            <w:r>
              <w:rPr>
                <w:sz w:val="21"/>
                <w:szCs w:val="21"/>
              </w:rPr>
              <w:t xml:space="preserve"> </w:t>
            </w:r>
            <w:r>
              <w:rPr>
                <w:spacing w:val="-6"/>
                <w:sz w:val="21"/>
                <w:szCs w:val="21"/>
              </w:rPr>
              <w:t>做出应的动作来表达吗？</w:t>
            </w:r>
          </w:p>
          <w:p w14:paraId="4D41C0CA">
            <w:pPr>
              <w:pStyle w:val="15"/>
              <w:spacing w:before="62" w:line="247" w:lineRule="auto"/>
              <w:ind w:left="112" w:right="215" w:firstLine="419"/>
              <w:rPr>
                <w:sz w:val="21"/>
                <w:szCs w:val="21"/>
              </w:rPr>
            </w:pPr>
            <w:r>
              <w:rPr>
                <w:spacing w:val="-19"/>
                <w:sz w:val="21"/>
                <w:szCs w:val="21"/>
              </w:rPr>
              <w:t>换一换：“铺”可以换成“射”“照”吗？</w:t>
            </w:r>
            <w:r>
              <w:rPr>
                <w:spacing w:val="11"/>
                <w:sz w:val="21"/>
                <w:szCs w:val="21"/>
              </w:rPr>
              <w:t xml:space="preserve"> </w:t>
            </w:r>
            <w:r>
              <w:rPr>
                <w:spacing w:val="-2"/>
                <w:sz w:val="21"/>
                <w:szCs w:val="21"/>
              </w:rPr>
              <w:t>为什么？</w:t>
            </w:r>
          </w:p>
          <w:p w14:paraId="7D312ED7">
            <w:pPr>
              <w:pStyle w:val="15"/>
              <w:spacing w:before="60" w:line="248" w:lineRule="auto"/>
              <w:ind w:left="109" w:right="104" w:firstLine="430"/>
              <w:rPr>
                <w:sz w:val="21"/>
                <w:szCs w:val="21"/>
              </w:rPr>
            </w:pPr>
            <w:r>
              <w:rPr>
                <w:spacing w:val="-7"/>
                <w:sz w:val="21"/>
                <w:szCs w:val="21"/>
              </w:rPr>
              <w:t>点拨：“铺</w:t>
            </w:r>
            <w:r>
              <w:rPr>
                <w:rFonts w:ascii="Times New Roman" w:hAnsi="Times New Roman" w:eastAsia="Times New Roman" w:cs="Times New Roman"/>
                <w:spacing w:val="-7"/>
                <w:sz w:val="21"/>
                <w:szCs w:val="21"/>
              </w:rPr>
              <w:t>"</w:t>
            </w:r>
            <w:r>
              <w:rPr>
                <w:spacing w:val="-7"/>
                <w:sz w:val="21"/>
                <w:szCs w:val="21"/>
              </w:rPr>
              <w:t>字更柔和，更有动感，画面更</w:t>
            </w:r>
            <w:r>
              <w:rPr>
                <w:spacing w:val="9"/>
                <w:sz w:val="21"/>
                <w:szCs w:val="21"/>
              </w:rPr>
              <w:t xml:space="preserve"> </w:t>
            </w:r>
            <w:r>
              <w:rPr>
                <w:spacing w:val="-8"/>
                <w:sz w:val="21"/>
                <w:szCs w:val="21"/>
              </w:rPr>
              <w:t>宏大。</w:t>
            </w:r>
          </w:p>
          <w:p w14:paraId="634604CA">
            <w:pPr>
              <w:pStyle w:val="15"/>
              <w:spacing w:before="61" w:line="256" w:lineRule="auto"/>
              <w:ind w:left="110" w:right="105" w:firstLine="417"/>
              <w:rPr>
                <w:sz w:val="21"/>
                <w:szCs w:val="21"/>
              </w:rPr>
            </w:pPr>
            <w:r>
              <w:rPr>
                <w:spacing w:val="-13"/>
                <w:sz w:val="21"/>
                <w:szCs w:val="21"/>
              </w:rPr>
              <w:t>③指导朗读：</w:t>
            </w:r>
            <w:r>
              <w:rPr>
                <w:spacing w:val="71"/>
                <w:sz w:val="21"/>
                <w:szCs w:val="21"/>
              </w:rPr>
              <w:t xml:space="preserve"> </w:t>
            </w:r>
            <w:r>
              <w:rPr>
                <w:spacing w:val="-13"/>
                <w:sz w:val="21"/>
                <w:szCs w:val="21"/>
              </w:rPr>
              <w:t>—道</w:t>
            </w:r>
            <w:r>
              <w:rPr>
                <w:rFonts w:ascii="Times New Roman" w:hAnsi="Times New Roman" w:eastAsia="Times New Roman" w:cs="Times New Roman"/>
                <w:spacing w:val="-13"/>
                <w:sz w:val="21"/>
                <w:szCs w:val="21"/>
              </w:rPr>
              <w:t>/</w:t>
            </w:r>
            <w:r>
              <w:rPr>
                <w:spacing w:val="-13"/>
                <w:sz w:val="21"/>
                <w:szCs w:val="21"/>
              </w:rPr>
              <w:t>残阳</w:t>
            </w:r>
            <w:r>
              <w:rPr>
                <w:rFonts w:ascii="Times New Roman" w:hAnsi="Times New Roman" w:eastAsia="Times New Roman" w:cs="Times New Roman"/>
                <w:spacing w:val="-13"/>
                <w:sz w:val="21"/>
                <w:szCs w:val="21"/>
              </w:rPr>
              <w:t>/</w:t>
            </w:r>
            <w:r>
              <w:rPr>
                <w:spacing w:val="-13"/>
                <w:sz w:val="21"/>
                <w:szCs w:val="21"/>
              </w:rPr>
              <w:t>铺</w:t>
            </w:r>
            <w:r>
              <w:rPr>
                <w:rFonts w:ascii="Times New Roman" w:hAnsi="Times New Roman" w:eastAsia="Times New Roman" w:cs="Times New Roman"/>
                <w:spacing w:val="-13"/>
                <w:sz w:val="21"/>
                <w:szCs w:val="21"/>
              </w:rPr>
              <w:t>/</w:t>
            </w:r>
            <w:r>
              <w:rPr>
                <w:spacing w:val="-13"/>
                <w:sz w:val="21"/>
                <w:szCs w:val="21"/>
              </w:rPr>
              <w:t>水中。 一边读</w:t>
            </w:r>
            <w:r>
              <w:rPr>
                <w:sz w:val="21"/>
                <w:szCs w:val="21"/>
              </w:rPr>
              <w:t xml:space="preserve"> </w:t>
            </w:r>
            <w:r>
              <w:rPr>
                <w:spacing w:val="-6"/>
                <w:sz w:val="21"/>
                <w:szCs w:val="21"/>
              </w:rPr>
              <w:t>一边做“铺”的动作，拉长“铺”的读音，</w:t>
            </w:r>
            <w:r>
              <w:rPr>
                <w:spacing w:val="-15"/>
                <w:sz w:val="21"/>
                <w:szCs w:val="21"/>
              </w:rPr>
              <w:t xml:space="preserve"> </w:t>
            </w:r>
            <w:r>
              <w:rPr>
                <w:spacing w:val="-6"/>
                <w:sz w:val="21"/>
                <w:szCs w:val="21"/>
              </w:rPr>
              <w:t>读</w:t>
            </w:r>
            <w:r>
              <w:rPr>
                <w:sz w:val="21"/>
                <w:szCs w:val="21"/>
              </w:rPr>
              <w:t xml:space="preserve"> </w:t>
            </w:r>
            <w:r>
              <w:rPr>
                <w:spacing w:val="-1"/>
                <w:sz w:val="21"/>
                <w:szCs w:val="21"/>
              </w:rPr>
              <w:t>得缓慢舒展。</w:t>
            </w:r>
          </w:p>
          <w:p w14:paraId="4264DAA4">
            <w:pPr>
              <w:pStyle w:val="15"/>
              <w:spacing w:before="63" w:line="256" w:lineRule="auto"/>
              <w:ind w:left="120" w:right="104" w:firstLine="404"/>
              <w:rPr>
                <w:sz w:val="21"/>
                <w:szCs w:val="21"/>
              </w:rPr>
            </w:pPr>
            <w:r>
              <w:rPr>
                <w:rFonts w:ascii="Times New Roman" w:hAnsi="Times New Roman" w:eastAsia="Times New Roman" w:cs="Times New Roman"/>
                <w:spacing w:val="-12"/>
                <w:sz w:val="21"/>
                <w:szCs w:val="21"/>
              </w:rPr>
              <w:t>4</w:t>
            </w:r>
            <w:r>
              <w:rPr>
                <w:rFonts w:ascii="Times New Roman" w:hAnsi="Times New Roman" w:eastAsia="Times New Roman" w:cs="Times New Roman"/>
                <w:spacing w:val="59"/>
                <w:w w:val="101"/>
                <w:sz w:val="21"/>
                <w:szCs w:val="21"/>
              </w:rPr>
              <w:t xml:space="preserve"> </w:t>
            </w:r>
            <w:r>
              <w:rPr>
                <w:spacing w:val="-12"/>
                <w:sz w:val="21"/>
                <w:szCs w:val="21"/>
              </w:rPr>
              <w:t>总结： 白居易不愧是大诗人， 在他的眼</w:t>
            </w:r>
            <w:r>
              <w:rPr>
                <w:sz w:val="21"/>
                <w:szCs w:val="21"/>
              </w:rPr>
              <w:t xml:space="preserve"> </w:t>
            </w:r>
            <w:r>
              <w:rPr>
                <w:spacing w:val="-9"/>
                <w:sz w:val="21"/>
                <w:szCs w:val="21"/>
              </w:rPr>
              <w:t>中，</w:t>
            </w:r>
            <w:r>
              <w:rPr>
                <w:spacing w:val="-40"/>
                <w:sz w:val="21"/>
                <w:szCs w:val="21"/>
              </w:rPr>
              <w:t xml:space="preserve"> </w:t>
            </w:r>
            <w:r>
              <w:rPr>
                <w:spacing w:val="-9"/>
                <w:sz w:val="21"/>
                <w:szCs w:val="21"/>
              </w:rPr>
              <w:t>残阳“铺”</w:t>
            </w:r>
            <w:r>
              <w:rPr>
                <w:rFonts w:ascii="Times New Roman" w:hAnsi="Times New Roman" w:eastAsia="Times New Roman" w:cs="Times New Roman"/>
                <w:spacing w:val="-9"/>
                <w:sz w:val="21"/>
                <w:szCs w:val="21"/>
              </w:rPr>
              <w:t>"</w:t>
            </w:r>
            <w:r>
              <w:rPr>
                <w:spacing w:val="-9"/>
                <w:sz w:val="21"/>
                <w:szCs w:val="21"/>
              </w:rPr>
              <w:t>在江水中，此时的江水颜色丰</w:t>
            </w:r>
            <w:r>
              <w:rPr>
                <w:sz w:val="21"/>
                <w:szCs w:val="21"/>
              </w:rPr>
              <w:t xml:space="preserve"> </w:t>
            </w:r>
            <w:r>
              <w:rPr>
                <w:spacing w:val="-3"/>
                <w:sz w:val="21"/>
                <w:szCs w:val="21"/>
              </w:rPr>
              <w:t>富，说明他观察得十分细致。</w:t>
            </w:r>
          </w:p>
          <w:p w14:paraId="2AB89F01">
            <w:pPr>
              <w:pStyle w:val="15"/>
              <w:spacing w:before="61" w:line="213" w:lineRule="auto"/>
              <w:ind w:left="529"/>
              <w:rPr>
                <w:sz w:val="21"/>
                <w:szCs w:val="21"/>
              </w:rPr>
            </w:pPr>
            <w:r>
              <w:rPr>
                <w:rFonts w:ascii="Times New Roman" w:hAnsi="Times New Roman" w:eastAsia="Times New Roman" w:cs="Times New Roman"/>
                <w:spacing w:val="-1"/>
                <w:sz w:val="21"/>
                <w:szCs w:val="21"/>
              </w:rPr>
              <w:t>(2)</w:t>
            </w:r>
            <w:r>
              <w:rPr>
                <w:spacing w:val="-1"/>
                <w:sz w:val="21"/>
                <w:szCs w:val="21"/>
              </w:rPr>
              <w:t>交流“江水”的特点。</w:t>
            </w:r>
          </w:p>
          <w:p w14:paraId="385A63BF">
            <w:pPr>
              <w:pStyle w:val="15"/>
              <w:spacing w:before="70" w:line="247" w:lineRule="auto"/>
              <w:ind w:left="109" w:right="105" w:firstLine="419"/>
              <w:rPr>
                <w:sz w:val="21"/>
                <w:szCs w:val="21"/>
              </w:rPr>
            </w:pPr>
            <w:r>
              <w:rPr>
                <w:spacing w:val="-2"/>
                <w:sz w:val="21"/>
                <w:szCs w:val="21"/>
              </w:rPr>
              <w:t>①引导学生联系生活经验想一想：江水为</w:t>
            </w:r>
            <w:r>
              <w:rPr>
                <w:spacing w:val="8"/>
                <w:sz w:val="21"/>
                <w:szCs w:val="21"/>
              </w:rPr>
              <w:t xml:space="preserve"> </w:t>
            </w:r>
            <w:r>
              <w:rPr>
                <w:spacing w:val="-5"/>
                <w:sz w:val="21"/>
                <w:szCs w:val="21"/>
              </w:rPr>
              <w:t>什么会呈现出青绿色和红色？</w:t>
            </w:r>
          </w:p>
          <w:p w14:paraId="4C2530AA">
            <w:pPr>
              <w:pStyle w:val="15"/>
              <w:spacing w:before="60" w:line="257" w:lineRule="auto"/>
              <w:ind w:left="108" w:right="104" w:firstLine="419"/>
              <w:rPr>
                <w:sz w:val="21"/>
                <w:szCs w:val="21"/>
              </w:rPr>
            </w:pPr>
            <w:r>
              <w:rPr>
                <w:sz w:val="21"/>
                <w:szCs w:val="21"/>
              </w:rPr>
              <w:t>②指导朗读：半江</w:t>
            </w:r>
            <w:r>
              <w:rPr>
                <w:rFonts w:ascii="Times New Roman" w:hAnsi="Times New Roman" w:eastAsia="Times New Roman" w:cs="Times New Roman"/>
                <w:sz w:val="21"/>
                <w:szCs w:val="21"/>
              </w:rPr>
              <w:t>/</w:t>
            </w:r>
            <w:r>
              <w:rPr>
                <w:sz w:val="21"/>
                <w:szCs w:val="21"/>
              </w:rPr>
              <w:t>瑟瑟</w:t>
            </w:r>
            <w:r>
              <w:rPr>
                <w:rFonts w:ascii="Times New Roman" w:hAnsi="Times New Roman" w:eastAsia="Times New Roman" w:cs="Times New Roman"/>
                <w:sz w:val="21"/>
                <w:szCs w:val="21"/>
              </w:rPr>
              <w:t>/</w:t>
            </w:r>
            <w:r>
              <w:rPr>
                <w:sz w:val="21"/>
                <w:szCs w:val="21"/>
              </w:rPr>
              <w:t>半江</w:t>
            </w:r>
            <w:r>
              <w:rPr>
                <w:rFonts w:ascii="Times New Roman" w:hAnsi="Times New Roman" w:eastAsia="Times New Roman" w:cs="Times New Roman"/>
                <w:sz w:val="21"/>
                <w:szCs w:val="21"/>
              </w:rPr>
              <w:t>/</w:t>
            </w:r>
            <w:r>
              <w:rPr>
                <w:sz w:val="21"/>
                <w:szCs w:val="21"/>
              </w:rPr>
              <w:t>红。同桌互</w:t>
            </w:r>
            <w:r>
              <w:rPr>
                <w:spacing w:val="8"/>
                <w:sz w:val="21"/>
                <w:szCs w:val="21"/>
              </w:rPr>
              <w:t xml:space="preserve"> </w:t>
            </w:r>
            <w:r>
              <w:rPr>
                <w:spacing w:val="-6"/>
                <w:sz w:val="21"/>
                <w:szCs w:val="21"/>
              </w:rPr>
              <w:t>读，“瑟瑟</w:t>
            </w:r>
            <w:r>
              <w:rPr>
                <w:rFonts w:ascii="Times New Roman" w:hAnsi="Times New Roman" w:eastAsia="Times New Roman" w:cs="Times New Roman"/>
                <w:spacing w:val="-6"/>
                <w:sz w:val="21"/>
                <w:szCs w:val="21"/>
              </w:rPr>
              <w:t>"</w:t>
            </w:r>
            <w:r>
              <w:rPr>
                <w:spacing w:val="-6"/>
                <w:sz w:val="21"/>
                <w:szCs w:val="21"/>
              </w:rPr>
              <w:t>可读得轻而短，读出江水不同颜色</w:t>
            </w:r>
            <w:r>
              <w:rPr>
                <w:spacing w:val="13"/>
                <w:sz w:val="21"/>
                <w:szCs w:val="21"/>
              </w:rPr>
              <w:t xml:space="preserve"> </w:t>
            </w:r>
            <w:r>
              <w:rPr>
                <w:spacing w:val="-8"/>
                <w:sz w:val="21"/>
                <w:szCs w:val="21"/>
              </w:rPr>
              <w:t>的美。</w:t>
            </w:r>
          </w:p>
          <w:p w14:paraId="37FB0EF5">
            <w:pPr>
              <w:pStyle w:val="15"/>
              <w:spacing w:before="62" w:line="256" w:lineRule="auto"/>
              <w:ind w:left="110" w:right="105" w:firstLine="419"/>
              <w:rPr>
                <w:sz w:val="21"/>
                <w:szCs w:val="21"/>
              </w:rPr>
            </w:pPr>
            <w:r>
              <w:rPr>
                <w:rFonts w:ascii="Times New Roman" w:hAnsi="Times New Roman" w:eastAsia="Times New Roman" w:cs="Times New Roman"/>
                <w:spacing w:val="-11"/>
                <w:sz w:val="21"/>
                <w:szCs w:val="21"/>
              </w:rPr>
              <w:t>3</w:t>
            </w:r>
            <w:r>
              <w:rPr>
                <w:rFonts w:ascii="Times New Roman" w:hAnsi="Times New Roman" w:eastAsia="Times New Roman" w:cs="Times New Roman"/>
                <w:spacing w:val="46"/>
                <w:w w:val="101"/>
                <w:sz w:val="21"/>
                <w:szCs w:val="21"/>
              </w:rPr>
              <w:t xml:space="preserve"> </w:t>
            </w:r>
            <w:r>
              <w:rPr>
                <w:spacing w:val="-11"/>
                <w:sz w:val="21"/>
                <w:szCs w:val="21"/>
              </w:rPr>
              <w:t>创设情境：</w:t>
            </w:r>
            <w:r>
              <w:rPr>
                <w:spacing w:val="-24"/>
                <w:sz w:val="21"/>
                <w:szCs w:val="21"/>
              </w:rPr>
              <w:t xml:space="preserve"> </w:t>
            </w:r>
            <w:r>
              <w:rPr>
                <w:spacing w:val="-11"/>
                <w:sz w:val="21"/>
                <w:szCs w:val="21"/>
              </w:rPr>
              <w:t>傍晚时分，太阳西沉， 此时</w:t>
            </w:r>
            <w:r>
              <w:rPr>
                <w:sz w:val="21"/>
                <w:szCs w:val="21"/>
              </w:rPr>
              <w:t xml:space="preserve"> </w:t>
            </w:r>
            <w:r>
              <w:rPr>
                <w:spacing w:val="-3"/>
                <w:sz w:val="21"/>
                <w:szCs w:val="21"/>
              </w:rPr>
              <w:t xml:space="preserve">的天边、江水、水中的夕阳都宛若一幅画 </w:t>
            </w:r>
            <w:r>
              <w:rPr>
                <w:rFonts w:ascii="Times New Roman" w:hAnsi="Times New Roman" w:eastAsia="Times New Roman" w:cs="Times New Roman"/>
                <w:spacing w:val="-3"/>
                <w:sz w:val="21"/>
                <w:szCs w:val="21"/>
              </w:rPr>
              <w:t>1</w:t>
            </w:r>
            <w:r>
              <w:rPr>
                <w:rFonts w:ascii="Times New Roman" w:hAnsi="Times New Roman" w:eastAsia="Times New Roman" w:cs="Times New Roman"/>
                <w:spacing w:val="-19"/>
                <w:sz w:val="21"/>
                <w:szCs w:val="21"/>
              </w:rPr>
              <w:t xml:space="preserve"> </w:t>
            </w:r>
            <w:r>
              <w:rPr>
                <w:spacing w:val="-3"/>
                <w:sz w:val="21"/>
                <w:szCs w:val="21"/>
              </w:rPr>
              <w:t>，</w:t>
            </w:r>
            <w:r>
              <w:rPr>
                <w:sz w:val="21"/>
                <w:szCs w:val="21"/>
              </w:rPr>
              <w:t xml:space="preserve"> </w:t>
            </w:r>
            <w:r>
              <w:rPr>
                <w:spacing w:val="-6"/>
                <w:sz w:val="21"/>
                <w:szCs w:val="21"/>
              </w:rPr>
              <w:t>你仿佛看到了怎样的画面？</w:t>
            </w:r>
          </w:p>
          <w:p w14:paraId="782F410E">
            <w:pPr>
              <w:pStyle w:val="15"/>
              <w:spacing w:before="62" w:line="213" w:lineRule="auto"/>
              <w:ind w:left="540"/>
              <w:rPr>
                <w:sz w:val="21"/>
                <w:szCs w:val="21"/>
              </w:rPr>
            </w:pPr>
            <w:r>
              <w:rPr>
                <w:spacing w:val="-9"/>
                <w:sz w:val="21"/>
                <w:szCs w:val="21"/>
              </w:rPr>
              <w:t>点拨： 红如</w:t>
            </w:r>
            <w:r>
              <w:rPr>
                <w:rFonts w:ascii="Times New Roman" w:hAnsi="Times New Roman" w:eastAsia="Times New Roman" w:cs="Times New Roman"/>
                <w:spacing w:val="-9"/>
                <w:sz w:val="21"/>
                <w:szCs w:val="21"/>
              </w:rPr>
              <w:t>().</w:t>
            </w:r>
            <w:r>
              <w:rPr>
                <w:spacing w:val="-9"/>
                <w:sz w:val="21"/>
                <w:szCs w:val="21"/>
              </w:rPr>
              <w:t>青绿如</w:t>
            </w:r>
            <w:r>
              <w:rPr>
                <w:rFonts w:ascii="Times New Roman" w:hAnsi="Times New Roman" w:eastAsia="Times New Roman" w:cs="Times New Roman"/>
                <w:spacing w:val="-9"/>
                <w:sz w:val="21"/>
                <w:szCs w:val="21"/>
              </w:rPr>
              <w:t>()</w:t>
            </w:r>
            <w:r>
              <w:rPr>
                <w:spacing w:val="-9"/>
                <w:sz w:val="21"/>
                <w:szCs w:val="21"/>
              </w:rPr>
              <w:t>。</w:t>
            </w:r>
          </w:p>
          <w:p w14:paraId="5BC40CF6">
            <w:pPr>
              <w:pStyle w:val="15"/>
              <w:spacing w:before="69" w:line="248" w:lineRule="auto"/>
              <w:ind w:left="111" w:right="105" w:firstLine="421"/>
              <w:rPr>
                <w:sz w:val="21"/>
                <w:szCs w:val="21"/>
              </w:rPr>
            </w:pPr>
            <w:r>
              <w:rPr>
                <w:spacing w:val="-2"/>
                <w:sz w:val="21"/>
                <w:szCs w:val="21"/>
              </w:rPr>
              <w:t>师生合作读，读出江面颜色的丰富与不同</w:t>
            </w:r>
            <w:r>
              <w:rPr>
                <w:spacing w:val="4"/>
                <w:sz w:val="21"/>
                <w:szCs w:val="21"/>
              </w:rPr>
              <w:t xml:space="preserve"> </w:t>
            </w:r>
            <w:r>
              <w:rPr>
                <w:spacing w:val="-9"/>
                <w:sz w:val="21"/>
                <w:szCs w:val="21"/>
              </w:rPr>
              <w:t>之美。</w:t>
            </w:r>
          </w:p>
          <w:p w14:paraId="3DF231D9">
            <w:pPr>
              <w:pStyle w:val="15"/>
              <w:spacing w:before="60" w:line="213" w:lineRule="auto"/>
              <w:ind w:left="529"/>
              <w:rPr>
                <w:sz w:val="21"/>
                <w:szCs w:val="21"/>
              </w:rPr>
            </w:pPr>
            <w:r>
              <w:rPr>
                <w:rFonts w:ascii="Times New Roman" w:hAnsi="Times New Roman" w:eastAsia="Times New Roman" w:cs="Times New Roman"/>
                <w:spacing w:val="-3"/>
                <w:sz w:val="21"/>
                <w:szCs w:val="21"/>
              </w:rPr>
              <w:t>(3)</w:t>
            </w:r>
            <w:r>
              <w:rPr>
                <w:spacing w:val="-3"/>
                <w:sz w:val="21"/>
                <w:szCs w:val="21"/>
              </w:rPr>
              <w:t>交流“露水</w:t>
            </w:r>
            <w:r>
              <w:rPr>
                <w:rFonts w:ascii="Times New Roman" w:hAnsi="Times New Roman" w:eastAsia="Times New Roman" w:cs="Times New Roman"/>
                <w:spacing w:val="-3"/>
                <w:sz w:val="21"/>
                <w:szCs w:val="21"/>
              </w:rPr>
              <w:t>"</w:t>
            </w:r>
            <w:r>
              <w:rPr>
                <w:spacing w:val="-3"/>
                <w:sz w:val="21"/>
                <w:szCs w:val="21"/>
              </w:rPr>
              <w:t>“月亮</w:t>
            </w:r>
            <w:r>
              <w:rPr>
                <w:rFonts w:ascii="Times New Roman" w:hAnsi="Times New Roman" w:eastAsia="Times New Roman" w:cs="Times New Roman"/>
                <w:spacing w:val="-3"/>
                <w:sz w:val="21"/>
                <w:szCs w:val="21"/>
              </w:rPr>
              <w:t>"</w:t>
            </w:r>
            <w:r>
              <w:rPr>
                <w:rFonts w:ascii="Times New Roman" w:hAnsi="Times New Roman" w:eastAsia="Times New Roman" w:cs="Times New Roman"/>
                <w:spacing w:val="-29"/>
                <w:sz w:val="21"/>
                <w:szCs w:val="21"/>
              </w:rPr>
              <w:t xml:space="preserve"> </w:t>
            </w:r>
            <w:r>
              <w:rPr>
                <w:spacing w:val="-3"/>
                <w:sz w:val="21"/>
                <w:szCs w:val="21"/>
              </w:rPr>
              <w:t>的特点。</w:t>
            </w:r>
          </w:p>
          <w:p w14:paraId="23AD268E">
            <w:pPr>
              <w:pStyle w:val="15"/>
              <w:spacing w:before="70" w:line="248" w:lineRule="auto"/>
              <w:ind w:left="126" w:right="105" w:firstLine="402"/>
              <w:rPr>
                <w:sz w:val="21"/>
                <w:szCs w:val="21"/>
              </w:rPr>
            </w:pPr>
            <w:r>
              <w:rPr>
                <w:spacing w:val="-5"/>
                <w:sz w:val="21"/>
                <w:szCs w:val="21"/>
              </w:rPr>
              <w:t>抓住“露似真珠</w:t>
            </w:r>
            <w:r>
              <w:rPr>
                <w:rFonts w:ascii="Times New Roman" w:hAnsi="Times New Roman" w:eastAsia="Times New Roman" w:cs="Times New Roman"/>
                <w:spacing w:val="-5"/>
                <w:sz w:val="21"/>
                <w:szCs w:val="21"/>
              </w:rPr>
              <w:t>"</w:t>
            </w:r>
            <w:r>
              <w:rPr>
                <w:rFonts w:ascii="Times New Roman" w:hAnsi="Times New Roman" w:eastAsia="Times New Roman" w:cs="Times New Roman"/>
                <w:spacing w:val="53"/>
                <w:sz w:val="21"/>
                <w:szCs w:val="21"/>
              </w:rPr>
              <w:t xml:space="preserve"> </w:t>
            </w:r>
            <w:r>
              <w:rPr>
                <w:spacing w:val="-5"/>
                <w:sz w:val="21"/>
                <w:szCs w:val="21"/>
              </w:rPr>
              <w:t>“月似弓</w:t>
            </w:r>
            <w:r>
              <w:rPr>
                <w:rFonts w:ascii="Times New Roman" w:hAnsi="Times New Roman" w:eastAsia="Times New Roman" w:cs="Times New Roman"/>
                <w:spacing w:val="-5"/>
                <w:sz w:val="21"/>
                <w:szCs w:val="21"/>
              </w:rPr>
              <w:t>"</w:t>
            </w:r>
            <w:r>
              <w:rPr>
                <w:spacing w:val="-5"/>
                <w:sz w:val="21"/>
                <w:szCs w:val="21"/>
              </w:rPr>
              <w:t>体会诗中比喻</w:t>
            </w:r>
            <w:r>
              <w:rPr>
                <w:sz w:val="21"/>
                <w:szCs w:val="21"/>
              </w:rPr>
              <w:t xml:space="preserve"> </w:t>
            </w:r>
            <w:r>
              <w:rPr>
                <w:spacing w:val="-4"/>
                <w:sz w:val="21"/>
                <w:szCs w:val="21"/>
              </w:rPr>
              <w:t>的表达方法。</w:t>
            </w:r>
          </w:p>
          <w:p w14:paraId="113951BA">
            <w:pPr>
              <w:pStyle w:val="15"/>
              <w:spacing w:before="45" w:line="221" w:lineRule="auto"/>
              <w:ind w:left="535"/>
              <w:rPr>
                <w:sz w:val="21"/>
                <w:szCs w:val="21"/>
              </w:rPr>
            </w:pPr>
            <w:r>
              <w:rPr>
                <w:spacing w:val="-3"/>
                <w:sz w:val="21"/>
                <w:szCs w:val="21"/>
              </w:rPr>
              <w:t>②指导朗读：可怜</w:t>
            </w:r>
            <w:r>
              <w:rPr>
                <w:rFonts w:ascii="Times New Roman" w:hAnsi="Times New Roman" w:eastAsia="Times New Roman" w:cs="Times New Roman"/>
                <w:spacing w:val="-3"/>
                <w:sz w:val="21"/>
                <w:szCs w:val="21"/>
              </w:rPr>
              <w:t>/</w:t>
            </w:r>
            <w:r>
              <w:rPr>
                <w:spacing w:val="-3"/>
                <w:sz w:val="21"/>
                <w:szCs w:val="21"/>
              </w:rPr>
              <w:t>九月</w:t>
            </w:r>
            <w:r>
              <w:rPr>
                <w:rFonts w:ascii="Times New Roman" w:hAnsi="Times New Roman" w:eastAsia="Times New Roman" w:cs="Times New Roman"/>
                <w:spacing w:val="-3"/>
                <w:sz w:val="21"/>
                <w:szCs w:val="21"/>
              </w:rPr>
              <w:t>/</w:t>
            </w:r>
            <w:r>
              <w:rPr>
                <w:spacing w:val="-3"/>
                <w:sz w:val="21"/>
                <w:szCs w:val="21"/>
              </w:rPr>
              <w:t>初三</w:t>
            </w:r>
            <w:r>
              <w:rPr>
                <w:rFonts w:ascii="Times New Roman" w:hAnsi="Times New Roman" w:eastAsia="Times New Roman" w:cs="Times New Roman"/>
                <w:spacing w:val="-3"/>
                <w:sz w:val="21"/>
                <w:szCs w:val="21"/>
              </w:rPr>
              <w:t>/</w:t>
            </w:r>
            <w:r>
              <w:rPr>
                <w:spacing w:val="-3"/>
                <w:sz w:val="21"/>
                <w:szCs w:val="21"/>
              </w:rPr>
              <w:t>夜，露似</w:t>
            </w:r>
            <w:r>
              <w:rPr>
                <w:rFonts w:ascii="Times New Roman" w:hAnsi="Times New Roman" w:eastAsia="Times New Roman" w:cs="Times New Roman"/>
                <w:spacing w:val="-3"/>
                <w:sz w:val="21"/>
                <w:szCs w:val="21"/>
              </w:rPr>
              <w:t>/</w:t>
            </w:r>
            <w:r>
              <w:rPr>
                <w:spacing w:val="-3"/>
                <w:sz w:val="21"/>
                <w:szCs w:val="21"/>
              </w:rPr>
              <w:t>真</w:t>
            </w:r>
            <w:r>
              <w:rPr>
                <w:spacing w:val="13"/>
                <w:sz w:val="21"/>
                <w:szCs w:val="21"/>
              </w:rPr>
              <w:t xml:space="preserve"> </w:t>
            </w:r>
            <w:r>
              <w:rPr>
                <w:spacing w:val="-4"/>
                <w:sz w:val="21"/>
                <w:szCs w:val="21"/>
              </w:rPr>
              <w:t>珠</w:t>
            </w:r>
            <w:r>
              <w:rPr>
                <w:rFonts w:ascii="Times New Roman" w:hAnsi="Times New Roman" w:eastAsia="Times New Roman" w:cs="Times New Roman"/>
                <w:spacing w:val="-4"/>
                <w:sz w:val="21"/>
                <w:szCs w:val="21"/>
              </w:rPr>
              <w:t>/</w:t>
            </w:r>
            <w:r>
              <w:rPr>
                <w:spacing w:val="-4"/>
                <w:sz w:val="21"/>
                <w:szCs w:val="21"/>
              </w:rPr>
              <w:t>月似</w:t>
            </w:r>
            <w:r>
              <w:rPr>
                <w:rFonts w:ascii="Times New Roman" w:hAnsi="Times New Roman" w:eastAsia="Times New Roman" w:cs="Times New Roman"/>
                <w:spacing w:val="-4"/>
                <w:sz w:val="21"/>
                <w:szCs w:val="21"/>
              </w:rPr>
              <w:t>/</w:t>
            </w:r>
            <w:r>
              <w:rPr>
                <w:spacing w:val="-4"/>
                <w:sz w:val="21"/>
                <w:szCs w:val="21"/>
              </w:rPr>
              <w:t>弓。</w:t>
            </w:r>
            <w:r>
              <w:rPr>
                <w:spacing w:val="-1"/>
                <w:sz w:val="21"/>
                <w:szCs w:val="21"/>
              </w:rPr>
              <w:t>小组比赛读，读出比喻句的美感。</w:t>
            </w:r>
          </w:p>
          <w:p w14:paraId="2F4DCD8A">
            <w:pPr>
              <w:pStyle w:val="15"/>
              <w:spacing w:before="61" w:line="220" w:lineRule="auto"/>
              <w:ind w:left="529"/>
              <w:rPr>
                <w:sz w:val="21"/>
                <w:szCs w:val="21"/>
              </w:rPr>
            </w:pPr>
            <w:r>
              <w:rPr>
                <w:rFonts w:ascii="Times New Roman" w:hAnsi="Times New Roman" w:eastAsia="Times New Roman" w:cs="Times New Roman"/>
                <w:spacing w:val="-5"/>
                <w:sz w:val="21"/>
                <w:szCs w:val="21"/>
              </w:rPr>
              <w:t>3.</w:t>
            </w:r>
            <w:r>
              <w:rPr>
                <w:spacing w:val="-5"/>
                <w:sz w:val="21"/>
                <w:szCs w:val="21"/>
              </w:rPr>
              <w:t>想象画面，指导朗读，</w:t>
            </w:r>
            <w:r>
              <w:rPr>
                <w:spacing w:val="-20"/>
                <w:sz w:val="21"/>
                <w:szCs w:val="21"/>
              </w:rPr>
              <w:t xml:space="preserve"> </w:t>
            </w:r>
            <w:r>
              <w:rPr>
                <w:spacing w:val="-5"/>
                <w:sz w:val="21"/>
                <w:szCs w:val="21"/>
              </w:rPr>
              <w:t>体会其意境。</w:t>
            </w:r>
          </w:p>
          <w:p w14:paraId="5452F185">
            <w:pPr>
              <w:pStyle w:val="15"/>
              <w:spacing w:before="60" w:line="264" w:lineRule="auto"/>
              <w:ind w:left="108" w:right="47" w:firstLine="445"/>
              <w:jc w:val="both"/>
              <w:rPr>
                <w:sz w:val="21"/>
                <w:szCs w:val="21"/>
              </w:rPr>
            </w:pPr>
            <w:r>
              <w:rPr>
                <w:spacing w:val="-8"/>
                <w:sz w:val="21"/>
                <w:szCs w:val="21"/>
              </w:rPr>
              <w:t>〔</w:t>
            </w:r>
            <w:r>
              <w:rPr>
                <w:spacing w:val="29"/>
                <w:sz w:val="21"/>
                <w:szCs w:val="21"/>
              </w:rPr>
              <w:t xml:space="preserve"> </w:t>
            </w:r>
            <w:r>
              <w:rPr>
                <w:rFonts w:ascii="Times New Roman" w:hAnsi="Times New Roman" w:eastAsia="Times New Roman" w:cs="Times New Roman"/>
                <w:spacing w:val="-8"/>
                <w:sz w:val="21"/>
                <w:szCs w:val="21"/>
              </w:rPr>
              <w:t>1)</w:t>
            </w:r>
            <w:r>
              <w:rPr>
                <w:spacing w:val="-8"/>
                <w:sz w:val="21"/>
                <w:szCs w:val="21"/>
              </w:rPr>
              <w:t>创设情境：刚才我们欣赏了日落江边</w:t>
            </w:r>
            <w:r>
              <w:rPr>
                <w:sz w:val="21"/>
                <w:szCs w:val="21"/>
              </w:rPr>
              <w:t xml:space="preserve"> </w:t>
            </w:r>
            <w:r>
              <w:rPr>
                <w:spacing w:val="-2"/>
                <w:sz w:val="21"/>
                <w:szCs w:val="21"/>
              </w:rPr>
              <w:t>的美景，让我们和诗人一起来到江边，听老师</w:t>
            </w:r>
            <w:r>
              <w:rPr>
                <w:spacing w:val="12"/>
                <w:sz w:val="21"/>
                <w:szCs w:val="21"/>
              </w:rPr>
              <w:t xml:space="preserve"> </w:t>
            </w:r>
            <w:r>
              <w:rPr>
                <w:spacing w:val="-5"/>
                <w:sz w:val="21"/>
                <w:szCs w:val="21"/>
              </w:rPr>
              <w:t>的朗读，欣赏美景图片</w:t>
            </w:r>
            <w:r>
              <w:rPr>
                <w:rFonts w:ascii="Times New Roman" w:hAnsi="Times New Roman" w:eastAsia="Times New Roman" w:cs="Times New Roman"/>
                <w:spacing w:val="-5"/>
                <w:sz w:val="21"/>
                <w:szCs w:val="21"/>
              </w:rPr>
              <w:t>(</w:t>
            </w:r>
            <w:r>
              <w:rPr>
                <w:spacing w:val="-5"/>
                <w:sz w:val="21"/>
                <w:szCs w:val="21"/>
              </w:rPr>
              <w:t>课件展示</w:t>
            </w:r>
            <w:r>
              <w:rPr>
                <w:rFonts w:ascii="Times New Roman" w:hAnsi="Times New Roman" w:eastAsia="Times New Roman" w:cs="Times New Roman"/>
                <w:spacing w:val="-5"/>
                <w:sz w:val="21"/>
                <w:szCs w:val="21"/>
              </w:rPr>
              <w:t>)</w:t>
            </w:r>
            <w:r>
              <w:rPr>
                <w:spacing w:val="-5"/>
                <w:sz w:val="21"/>
                <w:szCs w:val="21"/>
              </w:rPr>
              <w:t>，展开想象，</w:t>
            </w:r>
            <w:r>
              <w:rPr>
                <w:spacing w:val="1"/>
                <w:sz w:val="21"/>
                <w:szCs w:val="21"/>
              </w:rPr>
              <w:t xml:space="preserve"> </w:t>
            </w:r>
            <w:r>
              <w:rPr>
                <w:spacing w:val="-8"/>
                <w:sz w:val="21"/>
                <w:szCs w:val="21"/>
              </w:rPr>
              <w:t>用心感受，你仿佛看到了什么？</w:t>
            </w:r>
            <w:r>
              <w:rPr>
                <w:spacing w:val="-34"/>
                <w:sz w:val="21"/>
                <w:szCs w:val="21"/>
              </w:rPr>
              <w:t xml:space="preserve"> </w:t>
            </w:r>
            <w:r>
              <w:rPr>
                <w:rFonts w:ascii="Times New Roman" w:hAnsi="Times New Roman" w:eastAsia="Times New Roman" w:cs="Times New Roman"/>
                <w:spacing w:val="-8"/>
                <w:sz w:val="21"/>
                <w:szCs w:val="21"/>
              </w:rPr>
              <w:t>(</w:t>
            </w:r>
            <w:r>
              <w:rPr>
                <w:spacing w:val="-8"/>
                <w:sz w:val="21"/>
                <w:szCs w:val="21"/>
              </w:rPr>
              <w:t>引导学生自主</w:t>
            </w:r>
            <w:r>
              <w:rPr>
                <w:sz w:val="21"/>
                <w:szCs w:val="21"/>
              </w:rPr>
              <w:t xml:space="preserve"> </w:t>
            </w:r>
            <w:r>
              <w:rPr>
                <w:spacing w:val="-16"/>
                <w:sz w:val="21"/>
                <w:szCs w:val="21"/>
              </w:rPr>
              <w:t>表达， 说的画面越丰富越好。）</w:t>
            </w:r>
          </w:p>
          <w:p w14:paraId="46CD7544">
            <w:pPr>
              <w:pStyle w:val="15"/>
              <w:spacing w:before="60" w:line="254" w:lineRule="auto"/>
              <w:ind w:left="110" w:right="104" w:firstLine="417"/>
              <w:rPr>
                <w:sz w:val="21"/>
                <w:szCs w:val="21"/>
              </w:rPr>
            </w:pPr>
            <w:r>
              <w:rPr>
                <w:rFonts w:ascii="Times New Roman" w:hAnsi="Times New Roman" w:eastAsia="Times New Roman" w:cs="Times New Roman"/>
                <w:spacing w:val="-9"/>
                <w:sz w:val="21"/>
                <w:szCs w:val="21"/>
              </w:rPr>
              <w:t>(2)</w:t>
            </w:r>
            <w:r>
              <w:rPr>
                <w:spacing w:val="-9"/>
                <w:sz w:val="21"/>
                <w:szCs w:val="21"/>
              </w:rPr>
              <w:t>指导朗读：</w:t>
            </w:r>
            <w:r>
              <w:rPr>
                <w:spacing w:val="-44"/>
                <w:sz w:val="21"/>
                <w:szCs w:val="21"/>
              </w:rPr>
              <w:t xml:space="preserve"> </w:t>
            </w:r>
            <w:r>
              <w:rPr>
                <w:spacing w:val="-9"/>
                <w:sz w:val="21"/>
                <w:szCs w:val="21"/>
              </w:rPr>
              <w:t>我们一起欣赏了美景，</w:t>
            </w:r>
            <w:r>
              <w:rPr>
                <w:spacing w:val="-49"/>
                <w:sz w:val="21"/>
                <w:szCs w:val="21"/>
              </w:rPr>
              <w:t xml:space="preserve"> </w:t>
            </w:r>
            <w:r>
              <w:rPr>
                <w:spacing w:val="-9"/>
                <w:sz w:val="21"/>
                <w:szCs w:val="21"/>
              </w:rPr>
              <w:t>伴随</w:t>
            </w:r>
            <w:r>
              <w:rPr>
                <w:sz w:val="21"/>
                <w:szCs w:val="21"/>
              </w:rPr>
              <w:t xml:space="preserve"> </w:t>
            </w:r>
            <w:r>
              <w:rPr>
                <w:spacing w:val="-2"/>
                <w:sz w:val="21"/>
                <w:szCs w:val="21"/>
              </w:rPr>
              <w:t>着音乐，让我们通过朗读把这一份美感表达出</w:t>
            </w:r>
            <w:r>
              <w:rPr>
                <w:spacing w:val="-8"/>
                <w:sz w:val="21"/>
                <w:szCs w:val="21"/>
              </w:rPr>
              <w:t>来吧。</w:t>
            </w:r>
          </w:p>
        </w:tc>
        <w:tc>
          <w:tcPr>
            <w:tcW w:w="1162" w:type="pct"/>
            <w:gridSpan w:val="2"/>
            <w:vAlign w:val="top"/>
          </w:tcPr>
          <w:p w14:paraId="496EEC83">
            <w:pPr>
              <w:pStyle w:val="15"/>
              <w:spacing w:before="52" w:line="264" w:lineRule="auto"/>
              <w:ind w:left="111" w:right="104" w:firstLine="3"/>
              <w:jc w:val="both"/>
              <w:rPr>
                <w:sz w:val="21"/>
                <w:szCs w:val="21"/>
              </w:rPr>
            </w:pPr>
            <w:r>
              <w:rPr>
                <w:spacing w:val="12"/>
                <w:sz w:val="21"/>
                <w:szCs w:val="21"/>
              </w:rPr>
              <w:t>默读课文，边</w:t>
            </w:r>
            <w:r>
              <w:rPr>
                <w:spacing w:val="1"/>
                <w:sz w:val="21"/>
                <w:szCs w:val="21"/>
              </w:rPr>
              <w:t xml:space="preserve"> </w:t>
            </w:r>
            <w:r>
              <w:rPr>
                <w:spacing w:val="13"/>
                <w:sz w:val="21"/>
                <w:szCs w:val="21"/>
              </w:rPr>
              <w:t>读边勾画重点</w:t>
            </w:r>
            <w:r>
              <w:rPr>
                <w:sz w:val="21"/>
                <w:szCs w:val="21"/>
              </w:rPr>
              <w:t xml:space="preserve"> </w:t>
            </w:r>
            <w:r>
              <w:rPr>
                <w:spacing w:val="5"/>
                <w:sz w:val="21"/>
                <w:szCs w:val="21"/>
              </w:rPr>
              <w:t>词语，</w:t>
            </w:r>
            <w:r>
              <w:rPr>
                <w:spacing w:val="-58"/>
                <w:sz w:val="21"/>
                <w:szCs w:val="21"/>
              </w:rPr>
              <w:t xml:space="preserve"> </w:t>
            </w:r>
            <w:r>
              <w:rPr>
                <w:spacing w:val="5"/>
                <w:sz w:val="21"/>
                <w:szCs w:val="21"/>
              </w:rPr>
              <w:t>想象画</w:t>
            </w:r>
            <w:r>
              <w:rPr>
                <w:sz w:val="21"/>
                <w:szCs w:val="21"/>
              </w:rPr>
              <w:t xml:space="preserve"> </w:t>
            </w:r>
            <w:r>
              <w:rPr>
                <w:spacing w:val="-4"/>
                <w:sz w:val="21"/>
                <w:szCs w:val="21"/>
              </w:rPr>
              <w:t>面， 找出景物</w:t>
            </w:r>
            <w:r>
              <w:rPr>
                <w:sz w:val="21"/>
                <w:szCs w:val="21"/>
              </w:rPr>
              <w:t xml:space="preserve"> </w:t>
            </w:r>
            <w:r>
              <w:rPr>
                <w:spacing w:val="-1"/>
                <w:sz w:val="21"/>
                <w:szCs w:val="21"/>
              </w:rPr>
              <w:t>的特点。</w:t>
            </w:r>
          </w:p>
          <w:p w14:paraId="74506DE1">
            <w:pPr>
              <w:pStyle w:val="15"/>
              <w:numPr>
                <w:ilvl w:val="0"/>
                <w:numId w:val="26"/>
              </w:numPr>
              <w:spacing w:before="60" w:line="258" w:lineRule="auto"/>
              <w:ind w:right="103"/>
              <w:jc w:val="both"/>
              <w:rPr>
                <w:spacing w:val="-6"/>
                <w:sz w:val="21"/>
                <w:szCs w:val="21"/>
              </w:rPr>
            </w:pPr>
            <w:r>
              <w:rPr>
                <w:spacing w:val="-6"/>
                <w:sz w:val="21"/>
                <w:szCs w:val="21"/>
              </w:rPr>
              <w:t>交流</w:t>
            </w:r>
            <w:r>
              <w:rPr>
                <w:sz w:val="21"/>
                <w:szCs w:val="21"/>
              </w:rPr>
              <w:t xml:space="preserve"> </w:t>
            </w:r>
            <w:r>
              <w:rPr>
                <w:spacing w:val="15"/>
                <w:sz w:val="21"/>
                <w:szCs w:val="21"/>
              </w:rPr>
              <w:t>“残阳”的特</w:t>
            </w:r>
            <w:r>
              <w:rPr>
                <w:spacing w:val="-6"/>
                <w:sz w:val="21"/>
                <w:szCs w:val="21"/>
              </w:rPr>
              <w:t>点。</w:t>
            </w:r>
          </w:p>
          <w:p w14:paraId="0B7E8E28">
            <w:pPr>
              <w:pStyle w:val="15"/>
              <w:numPr>
                <w:ilvl w:val="0"/>
                <w:numId w:val="0"/>
              </w:numPr>
              <w:spacing w:before="60" w:line="258" w:lineRule="auto"/>
              <w:ind w:right="103" w:rightChars="0"/>
              <w:jc w:val="both"/>
              <w:rPr>
                <w:spacing w:val="-6"/>
                <w:sz w:val="21"/>
                <w:szCs w:val="21"/>
              </w:rPr>
            </w:pPr>
          </w:p>
          <w:p w14:paraId="29893D63">
            <w:pPr>
              <w:pStyle w:val="15"/>
              <w:spacing w:before="56" w:line="261" w:lineRule="auto"/>
              <w:ind w:left="113" w:right="104" w:firstLine="418"/>
              <w:rPr>
                <w:sz w:val="21"/>
                <w:szCs w:val="21"/>
              </w:rPr>
            </w:pPr>
            <w:r>
              <w:rPr>
                <w:spacing w:val="19"/>
                <w:sz w:val="21"/>
                <w:szCs w:val="21"/>
              </w:rPr>
              <w:t>借助生活</w:t>
            </w:r>
            <w:r>
              <w:rPr>
                <w:sz w:val="21"/>
                <w:szCs w:val="21"/>
              </w:rPr>
              <w:t xml:space="preserve"> </w:t>
            </w:r>
            <w:r>
              <w:rPr>
                <w:spacing w:val="12"/>
                <w:sz w:val="21"/>
                <w:szCs w:val="21"/>
              </w:rPr>
              <w:t>经验思考：太</w:t>
            </w:r>
            <w:r>
              <w:rPr>
                <w:spacing w:val="2"/>
                <w:sz w:val="21"/>
                <w:szCs w:val="21"/>
              </w:rPr>
              <w:t xml:space="preserve"> </w:t>
            </w:r>
            <w:r>
              <w:rPr>
                <w:spacing w:val="12"/>
                <w:sz w:val="21"/>
                <w:szCs w:val="21"/>
              </w:rPr>
              <w:t>阳的余晖为什</w:t>
            </w:r>
            <w:r>
              <w:rPr>
                <w:spacing w:val="2"/>
                <w:sz w:val="21"/>
                <w:szCs w:val="21"/>
              </w:rPr>
              <w:t xml:space="preserve"> </w:t>
            </w:r>
            <w:r>
              <w:rPr>
                <w:spacing w:val="-2"/>
                <w:sz w:val="21"/>
                <w:szCs w:val="21"/>
              </w:rPr>
              <w:t>么残缺不全？</w:t>
            </w:r>
          </w:p>
          <w:p w14:paraId="7AD7F9D7">
            <w:pPr>
              <w:pStyle w:val="15"/>
              <w:spacing w:before="59" w:line="249" w:lineRule="auto"/>
              <w:ind w:left="111" w:right="104"/>
              <w:rPr>
                <w:sz w:val="21"/>
                <w:szCs w:val="21"/>
              </w:rPr>
            </w:pPr>
            <w:r>
              <w:rPr>
                <w:spacing w:val="12"/>
                <w:sz w:val="21"/>
                <w:szCs w:val="21"/>
              </w:rPr>
              <w:t>借助动作理解</w:t>
            </w:r>
            <w:r>
              <w:rPr>
                <w:spacing w:val="4"/>
                <w:sz w:val="21"/>
                <w:szCs w:val="21"/>
              </w:rPr>
              <w:t xml:space="preserve"> </w:t>
            </w:r>
            <w:r>
              <w:rPr>
                <w:spacing w:val="-10"/>
                <w:sz w:val="21"/>
                <w:szCs w:val="21"/>
              </w:rPr>
              <w:t>铺。</w:t>
            </w:r>
          </w:p>
          <w:p w14:paraId="6B49CE1B">
            <w:pPr>
              <w:pStyle w:val="15"/>
              <w:spacing w:before="58" w:line="221" w:lineRule="auto"/>
              <w:ind w:left="129"/>
              <w:rPr>
                <w:sz w:val="21"/>
                <w:szCs w:val="21"/>
              </w:rPr>
            </w:pPr>
            <w:r>
              <w:rPr>
                <w:spacing w:val="-6"/>
                <w:sz w:val="21"/>
                <w:szCs w:val="21"/>
              </w:rPr>
              <w:t>朗读古诗</w:t>
            </w:r>
          </w:p>
          <w:p w14:paraId="43A4627E">
            <w:pPr>
              <w:pStyle w:val="15"/>
              <w:spacing w:before="60" w:line="258" w:lineRule="auto"/>
              <w:ind w:left="97" w:right="103" w:firstLine="434"/>
              <w:jc w:val="both"/>
              <w:rPr>
                <w:sz w:val="21"/>
                <w:szCs w:val="21"/>
              </w:rPr>
            </w:pPr>
            <w:r>
              <w:rPr>
                <w:rFonts w:ascii="Times New Roman" w:hAnsi="Times New Roman" w:eastAsia="Times New Roman" w:cs="Times New Roman"/>
                <w:spacing w:val="-6"/>
                <w:sz w:val="21"/>
                <w:szCs w:val="21"/>
              </w:rPr>
              <w:t>(2)</w:t>
            </w:r>
            <w:r>
              <w:rPr>
                <w:rFonts w:ascii="Times New Roman" w:hAnsi="Times New Roman" w:eastAsia="Times New Roman" w:cs="Times New Roman"/>
                <w:spacing w:val="19"/>
                <w:sz w:val="21"/>
                <w:szCs w:val="21"/>
              </w:rPr>
              <w:t xml:space="preserve">  </w:t>
            </w:r>
            <w:r>
              <w:rPr>
                <w:spacing w:val="-6"/>
                <w:sz w:val="21"/>
                <w:szCs w:val="21"/>
              </w:rPr>
              <w:t>交</w:t>
            </w:r>
            <w:r>
              <w:rPr>
                <w:spacing w:val="33"/>
                <w:sz w:val="21"/>
                <w:szCs w:val="21"/>
              </w:rPr>
              <w:t xml:space="preserve"> </w:t>
            </w:r>
            <w:r>
              <w:rPr>
                <w:spacing w:val="-6"/>
                <w:sz w:val="21"/>
                <w:szCs w:val="21"/>
              </w:rPr>
              <w:t>流</w:t>
            </w:r>
            <w:r>
              <w:rPr>
                <w:sz w:val="21"/>
                <w:szCs w:val="21"/>
              </w:rPr>
              <w:t xml:space="preserve"> </w:t>
            </w:r>
            <w:r>
              <w:rPr>
                <w:spacing w:val="15"/>
                <w:sz w:val="21"/>
                <w:szCs w:val="21"/>
              </w:rPr>
              <w:t>“江水”的特</w:t>
            </w:r>
            <w:r>
              <w:rPr>
                <w:sz w:val="21"/>
                <w:szCs w:val="21"/>
              </w:rPr>
              <w:t xml:space="preserve"> </w:t>
            </w:r>
            <w:r>
              <w:rPr>
                <w:spacing w:val="-6"/>
                <w:sz w:val="21"/>
                <w:szCs w:val="21"/>
              </w:rPr>
              <w:t>点。</w:t>
            </w:r>
          </w:p>
          <w:p w14:paraId="4C975075">
            <w:pPr>
              <w:pStyle w:val="15"/>
              <w:spacing w:before="56" w:line="267" w:lineRule="auto"/>
              <w:ind w:left="111" w:right="104" w:firstLine="420"/>
              <w:jc w:val="both"/>
              <w:rPr>
                <w:sz w:val="21"/>
                <w:szCs w:val="21"/>
              </w:rPr>
            </w:pPr>
            <w:r>
              <w:rPr>
                <w:spacing w:val="-4"/>
                <w:sz w:val="21"/>
                <w:szCs w:val="21"/>
              </w:rPr>
              <w:t>①</w:t>
            </w:r>
            <w:r>
              <w:rPr>
                <w:spacing w:val="-55"/>
                <w:sz w:val="21"/>
                <w:szCs w:val="21"/>
              </w:rPr>
              <w:t xml:space="preserve"> </w:t>
            </w:r>
            <w:r>
              <w:rPr>
                <w:spacing w:val="-4"/>
                <w:sz w:val="21"/>
                <w:szCs w:val="21"/>
              </w:rPr>
              <w:t>引</w:t>
            </w:r>
            <w:r>
              <w:rPr>
                <w:spacing w:val="-62"/>
                <w:sz w:val="21"/>
                <w:szCs w:val="21"/>
              </w:rPr>
              <w:t xml:space="preserve"> </w:t>
            </w:r>
            <w:r>
              <w:rPr>
                <w:spacing w:val="-4"/>
                <w:sz w:val="21"/>
                <w:szCs w:val="21"/>
              </w:rPr>
              <w:t>导学</w:t>
            </w:r>
            <w:r>
              <w:rPr>
                <w:sz w:val="21"/>
                <w:szCs w:val="21"/>
              </w:rPr>
              <w:t xml:space="preserve"> </w:t>
            </w:r>
            <w:r>
              <w:rPr>
                <w:spacing w:val="13"/>
                <w:sz w:val="21"/>
                <w:szCs w:val="21"/>
              </w:rPr>
              <w:t>生联系生活经</w:t>
            </w:r>
            <w:r>
              <w:rPr>
                <w:sz w:val="21"/>
                <w:szCs w:val="21"/>
              </w:rPr>
              <w:t xml:space="preserve"> </w:t>
            </w:r>
            <w:r>
              <w:rPr>
                <w:spacing w:val="13"/>
                <w:sz w:val="21"/>
                <w:szCs w:val="21"/>
              </w:rPr>
              <w:t>验想一想：江</w:t>
            </w:r>
            <w:r>
              <w:rPr>
                <w:sz w:val="21"/>
                <w:szCs w:val="21"/>
              </w:rPr>
              <w:t xml:space="preserve"> </w:t>
            </w:r>
            <w:r>
              <w:rPr>
                <w:spacing w:val="13"/>
                <w:sz w:val="21"/>
                <w:szCs w:val="21"/>
              </w:rPr>
              <w:t>水为什么会呈</w:t>
            </w:r>
            <w:r>
              <w:rPr>
                <w:sz w:val="21"/>
                <w:szCs w:val="21"/>
              </w:rPr>
              <w:t xml:space="preserve"> </w:t>
            </w:r>
            <w:r>
              <w:rPr>
                <w:spacing w:val="13"/>
                <w:sz w:val="21"/>
                <w:szCs w:val="21"/>
              </w:rPr>
              <w:t>现出青绿色和</w:t>
            </w:r>
            <w:r>
              <w:rPr>
                <w:sz w:val="21"/>
                <w:szCs w:val="21"/>
              </w:rPr>
              <w:t xml:space="preserve"> </w:t>
            </w:r>
            <w:r>
              <w:rPr>
                <w:spacing w:val="-26"/>
                <w:sz w:val="21"/>
                <w:szCs w:val="21"/>
              </w:rPr>
              <w:t>红色？</w:t>
            </w:r>
          </w:p>
          <w:p w14:paraId="2C3D1CA8">
            <w:pPr>
              <w:pStyle w:val="15"/>
              <w:spacing w:before="49" w:line="312" w:lineRule="exact"/>
              <w:ind w:left="129"/>
              <w:rPr>
                <w:sz w:val="21"/>
                <w:szCs w:val="21"/>
              </w:rPr>
            </w:pPr>
            <w:r>
              <w:rPr>
                <w:spacing w:val="-6"/>
                <w:position w:val="7"/>
                <w:sz w:val="21"/>
                <w:szCs w:val="21"/>
              </w:rPr>
              <w:t>朗读古诗</w:t>
            </w:r>
          </w:p>
          <w:p w14:paraId="094B23F4">
            <w:pPr>
              <w:pStyle w:val="15"/>
              <w:spacing w:before="1" w:line="220" w:lineRule="auto"/>
              <w:ind w:left="115"/>
              <w:rPr>
                <w:sz w:val="21"/>
                <w:szCs w:val="21"/>
              </w:rPr>
            </w:pPr>
            <w:r>
              <w:rPr>
                <w:spacing w:val="-3"/>
                <w:sz w:val="21"/>
                <w:szCs w:val="21"/>
              </w:rPr>
              <w:t>想象画面</w:t>
            </w:r>
          </w:p>
          <w:p w14:paraId="09D57F78">
            <w:pPr>
              <w:spacing w:line="253" w:lineRule="auto"/>
              <w:rPr>
                <w:rFonts w:ascii="Arial"/>
                <w:sz w:val="21"/>
                <w:szCs w:val="21"/>
              </w:rPr>
            </w:pPr>
          </w:p>
          <w:p w14:paraId="5B8AB609">
            <w:pPr>
              <w:spacing w:line="253" w:lineRule="auto"/>
              <w:rPr>
                <w:rFonts w:ascii="Arial"/>
                <w:sz w:val="21"/>
                <w:szCs w:val="21"/>
              </w:rPr>
            </w:pPr>
          </w:p>
          <w:p w14:paraId="165F06C5">
            <w:pPr>
              <w:spacing w:line="253" w:lineRule="auto"/>
              <w:rPr>
                <w:rFonts w:ascii="Arial"/>
                <w:sz w:val="21"/>
                <w:szCs w:val="21"/>
              </w:rPr>
            </w:pPr>
          </w:p>
          <w:p w14:paraId="4FF9CDAC">
            <w:pPr>
              <w:spacing w:line="253" w:lineRule="auto"/>
              <w:rPr>
                <w:rFonts w:ascii="Arial"/>
                <w:sz w:val="21"/>
                <w:szCs w:val="21"/>
              </w:rPr>
            </w:pPr>
          </w:p>
          <w:p w14:paraId="4473589D">
            <w:pPr>
              <w:spacing w:line="253" w:lineRule="auto"/>
              <w:rPr>
                <w:rFonts w:ascii="Arial"/>
                <w:sz w:val="21"/>
                <w:szCs w:val="21"/>
              </w:rPr>
            </w:pPr>
          </w:p>
          <w:p w14:paraId="6A486106">
            <w:pPr>
              <w:spacing w:line="253" w:lineRule="auto"/>
              <w:rPr>
                <w:rFonts w:ascii="Arial"/>
                <w:sz w:val="21"/>
                <w:szCs w:val="21"/>
              </w:rPr>
            </w:pPr>
          </w:p>
          <w:p w14:paraId="1786AD7C">
            <w:pPr>
              <w:spacing w:line="253" w:lineRule="auto"/>
              <w:rPr>
                <w:rFonts w:ascii="Arial"/>
                <w:sz w:val="21"/>
                <w:szCs w:val="21"/>
              </w:rPr>
            </w:pPr>
          </w:p>
          <w:p w14:paraId="64008337">
            <w:pPr>
              <w:spacing w:line="253" w:lineRule="auto"/>
              <w:rPr>
                <w:rFonts w:ascii="Arial"/>
                <w:sz w:val="21"/>
                <w:szCs w:val="21"/>
              </w:rPr>
            </w:pPr>
          </w:p>
          <w:p w14:paraId="1D294ED6">
            <w:pPr>
              <w:spacing w:line="253" w:lineRule="auto"/>
              <w:rPr>
                <w:rFonts w:ascii="Arial"/>
                <w:sz w:val="21"/>
                <w:szCs w:val="21"/>
              </w:rPr>
            </w:pPr>
          </w:p>
          <w:p w14:paraId="39645961">
            <w:pPr>
              <w:spacing w:line="254" w:lineRule="auto"/>
              <w:rPr>
                <w:rFonts w:ascii="Arial"/>
                <w:sz w:val="21"/>
                <w:szCs w:val="21"/>
              </w:rPr>
            </w:pPr>
          </w:p>
          <w:p w14:paraId="6C62058B">
            <w:pPr>
              <w:spacing w:line="254" w:lineRule="auto"/>
              <w:rPr>
                <w:rFonts w:ascii="Arial"/>
                <w:sz w:val="21"/>
                <w:szCs w:val="21"/>
              </w:rPr>
            </w:pPr>
          </w:p>
          <w:p w14:paraId="4CA6B575">
            <w:pPr>
              <w:pStyle w:val="15"/>
              <w:spacing w:before="69" w:line="256" w:lineRule="auto"/>
              <w:ind w:left="97" w:right="103" w:firstLine="434"/>
              <w:jc w:val="both"/>
              <w:rPr>
                <w:sz w:val="21"/>
                <w:szCs w:val="21"/>
              </w:rPr>
            </w:pPr>
            <w:r>
              <w:rPr>
                <w:rFonts w:ascii="Times New Roman" w:hAnsi="Times New Roman" w:eastAsia="Times New Roman" w:cs="Times New Roman"/>
                <w:spacing w:val="-6"/>
                <w:sz w:val="21"/>
                <w:szCs w:val="21"/>
              </w:rPr>
              <w:t>(3)</w:t>
            </w:r>
            <w:r>
              <w:rPr>
                <w:rFonts w:ascii="Times New Roman" w:hAnsi="Times New Roman" w:eastAsia="Times New Roman" w:cs="Times New Roman"/>
                <w:spacing w:val="19"/>
                <w:sz w:val="21"/>
                <w:szCs w:val="21"/>
              </w:rPr>
              <w:t xml:space="preserve">  </w:t>
            </w:r>
            <w:r>
              <w:rPr>
                <w:spacing w:val="-6"/>
                <w:sz w:val="21"/>
                <w:szCs w:val="21"/>
              </w:rPr>
              <w:t>交</w:t>
            </w:r>
            <w:r>
              <w:rPr>
                <w:spacing w:val="33"/>
                <w:sz w:val="21"/>
                <w:szCs w:val="21"/>
              </w:rPr>
              <w:t xml:space="preserve"> </w:t>
            </w:r>
            <w:r>
              <w:rPr>
                <w:spacing w:val="-6"/>
                <w:sz w:val="21"/>
                <w:szCs w:val="21"/>
              </w:rPr>
              <w:t>流</w:t>
            </w:r>
            <w:r>
              <w:rPr>
                <w:sz w:val="21"/>
                <w:szCs w:val="21"/>
              </w:rPr>
              <w:t xml:space="preserve"> </w:t>
            </w:r>
            <w:r>
              <w:rPr>
                <w:spacing w:val="-6"/>
                <w:sz w:val="21"/>
                <w:szCs w:val="21"/>
              </w:rPr>
              <w:t>“露水</w:t>
            </w:r>
            <w:r>
              <w:rPr>
                <w:rFonts w:ascii="Times New Roman" w:hAnsi="Times New Roman" w:eastAsia="Times New Roman" w:cs="Times New Roman"/>
                <w:spacing w:val="-6"/>
                <w:sz w:val="21"/>
                <w:szCs w:val="21"/>
              </w:rPr>
              <w:t xml:space="preserve">" </w:t>
            </w:r>
            <w:r>
              <w:rPr>
                <w:spacing w:val="-6"/>
                <w:sz w:val="21"/>
                <w:szCs w:val="21"/>
              </w:rPr>
              <w:t>“月亮</w:t>
            </w:r>
            <w:r>
              <w:rPr>
                <w:spacing w:val="1"/>
                <w:sz w:val="21"/>
                <w:szCs w:val="21"/>
              </w:rPr>
              <w:t xml:space="preserve"> </w:t>
            </w:r>
            <w:r>
              <w:rPr>
                <w:rFonts w:ascii="Times New Roman" w:hAnsi="Times New Roman" w:eastAsia="Times New Roman" w:cs="Times New Roman"/>
                <w:spacing w:val="-7"/>
                <w:sz w:val="21"/>
                <w:szCs w:val="21"/>
              </w:rPr>
              <w:t>"</w:t>
            </w:r>
            <w:r>
              <w:rPr>
                <w:rFonts w:ascii="Times New Roman" w:hAnsi="Times New Roman" w:eastAsia="Times New Roman" w:cs="Times New Roman"/>
                <w:spacing w:val="-26"/>
                <w:sz w:val="21"/>
                <w:szCs w:val="21"/>
              </w:rPr>
              <w:t xml:space="preserve"> </w:t>
            </w:r>
            <w:r>
              <w:rPr>
                <w:spacing w:val="-7"/>
                <w:sz w:val="21"/>
                <w:szCs w:val="21"/>
              </w:rPr>
              <w:t>的特点。</w:t>
            </w:r>
          </w:p>
          <w:p w14:paraId="1F299C71">
            <w:pPr>
              <w:pStyle w:val="15"/>
              <w:numPr>
                <w:ilvl w:val="0"/>
                <w:numId w:val="0"/>
              </w:numPr>
              <w:spacing w:before="60" w:line="258" w:lineRule="auto"/>
              <w:ind w:right="103" w:rightChars="0"/>
              <w:jc w:val="both"/>
              <w:rPr>
                <w:spacing w:val="-6"/>
                <w:sz w:val="21"/>
                <w:szCs w:val="21"/>
              </w:rPr>
            </w:pPr>
            <w:r>
              <w:rPr>
                <w:spacing w:val="9"/>
                <w:sz w:val="21"/>
                <w:szCs w:val="21"/>
              </w:rPr>
              <w:t>小组比赛读，</w:t>
            </w:r>
            <w:r>
              <w:rPr>
                <w:spacing w:val="1"/>
                <w:sz w:val="21"/>
                <w:szCs w:val="21"/>
              </w:rPr>
              <w:t xml:space="preserve"> </w:t>
            </w:r>
            <w:r>
              <w:rPr>
                <w:spacing w:val="13"/>
                <w:sz w:val="21"/>
                <w:szCs w:val="21"/>
              </w:rPr>
              <w:t>读出比喻句的</w:t>
            </w:r>
            <w:r>
              <w:rPr>
                <w:sz w:val="21"/>
                <w:szCs w:val="21"/>
              </w:rPr>
              <w:t xml:space="preserve"> </w:t>
            </w:r>
            <w:r>
              <w:rPr>
                <w:spacing w:val="-8"/>
                <w:sz w:val="21"/>
                <w:szCs w:val="21"/>
              </w:rPr>
              <w:t>美感。</w:t>
            </w:r>
          </w:p>
        </w:tc>
        <w:tc>
          <w:tcPr>
            <w:tcW w:w="427" w:type="pct"/>
            <w:gridSpan w:val="2"/>
            <w:tcBorders>
              <w:top w:val="nil"/>
            </w:tcBorders>
            <w:vAlign w:val="top"/>
          </w:tcPr>
          <w:p w14:paraId="2E7012A9">
            <w:pPr>
              <w:rPr>
                <w:rFonts w:ascii="Arial"/>
                <w:sz w:val="21"/>
                <w:szCs w:val="21"/>
              </w:rPr>
            </w:pPr>
          </w:p>
        </w:tc>
      </w:tr>
    </w:tbl>
    <w:p w14:paraId="5CC92AAC">
      <w:pPr>
        <w:rPr>
          <w:rFonts w:ascii="Arial"/>
          <w:sz w:val="21"/>
          <w:szCs w:val="21"/>
        </w:rPr>
      </w:pPr>
    </w:p>
    <w:p w14:paraId="766022ED">
      <w:pPr>
        <w:rPr>
          <w:rFonts w:ascii="Arial" w:hAnsi="Arial" w:eastAsia="Arial" w:cs="Arial"/>
          <w:sz w:val="21"/>
          <w:szCs w:val="21"/>
        </w:rPr>
        <w:sectPr>
          <w:pgSz w:w="11905" w:h="16838"/>
          <w:pgMar w:top="1247" w:right="1247" w:bottom="1247" w:left="1247" w:header="0" w:footer="0" w:gutter="0"/>
          <w:cols w:space="0" w:num="1"/>
          <w:rtlGutter w:val="0"/>
          <w:docGrid w:linePitch="0" w:charSpace="0"/>
        </w:sectPr>
      </w:pPr>
    </w:p>
    <w:tbl>
      <w:tblPr>
        <w:tblStyle w:val="16"/>
        <w:tblW w:w="9214"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276"/>
        <w:gridCol w:w="4393"/>
        <w:gridCol w:w="1559"/>
        <w:gridCol w:w="1986"/>
      </w:tblGrid>
      <w:tr w14:paraId="117C010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816" w:hRule="atLeast"/>
          <w:jc w:val="center"/>
        </w:trPr>
        <w:tc>
          <w:tcPr>
            <w:tcW w:w="1276" w:type="dxa"/>
            <w:vAlign w:val="top"/>
          </w:tcPr>
          <w:p w14:paraId="4B3A980E">
            <w:pPr>
              <w:pStyle w:val="15"/>
              <w:spacing w:before="55" w:line="258" w:lineRule="auto"/>
              <w:ind w:left="116" w:right="107" w:firstLine="19"/>
              <w:jc w:val="both"/>
              <w:rPr>
                <w:sz w:val="21"/>
                <w:szCs w:val="21"/>
              </w:rPr>
            </w:pPr>
            <w:r>
              <w:rPr>
                <w:b/>
                <w:bCs/>
                <w:spacing w:val="-7"/>
                <w:sz w:val="21"/>
                <w:szCs w:val="21"/>
              </w:rPr>
              <w:t>四、了解背</w:t>
            </w:r>
            <w:r>
              <w:rPr>
                <w:sz w:val="21"/>
                <w:szCs w:val="21"/>
              </w:rPr>
              <w:t xml:space="preserve"> </w:t>
            </w:r>
            <w:r>
              <w:rPr>
                <w:b/>
                <w:bCs/>
                <w:spacing w:val="-3"/>
                <w:sz w:val="21"/>
                <w:szCs w:val="21"/>
              </w:rPr>
              <w:t>景，读出情</w:t>
            </w:r>
            <w:r>
              <w:rPr>
                <w:sz w:val="21"/>
                <w:szCs w:val="21"/>
              </w:rPr>
              <w:t xml:space="preserve"> </w:t>
            </w:r>
            <w:r>
              <w:rPr>
                <w:b/>
                <w:bCs/>
                <w:spacing w:val="-3"/>
                <w:sz w:val="21"/>
                <w:szCs w:val="21"/>
              </w:rPr>
              <w:t>感</w:t>
            </w:r>
          </w:p>
        </w:tc>
        <w:tc>
          <w:tcPr>
            <w:tcW w:w="4393" w:type="dxa"/>
            <w:vAlign w:val="top"/>
          </w:tcPr>
          <w:p w14:paraId="08A02953">
            <w:pPr>
              <w:pStyle w:val="15"/>
              <w:spacing w:before="55" w:line="250" w:lineRule="auto"/>
              <w:ind w:right="107"/>
              <w:rPr>
                <w:sz w:val="21"/>
                <w:szCs w:val="21"/>
              </w:rPr>
            </w:pPr>
            <w:r>
              <w:rPr>
                <w:rFonts w:ascii="Times New Roman" w:hAnsi="Times New Roman" w:eastAsia="Times New Roman" w:cs="Times New Roman"/>
                <w:sz w:val="21"/>
                <w:szCs w:val="21"/>
              </w:rPr>
              <w:t>1.</w:t>
            </w:r>
            <w:r>
              <w:rPr>
                <w:sz w:val="21"/>
                <w:szCs w:val="21"/>
              </w:rPr>
              <w:t>你知道诗人是在什么情况下写的这首诗</w:t>
            </w:r>
            <w:r>
              <w:rPr>
                <w:spacing w:val="6"/>
                <w:sz w:val="21"/>
                <w:szCs w:val="21"/>
              </w:rPr>
              <w:t xml:space="preserve"> </w:t>
            </w:r>
            <w:r>
              <w:rPr>
                <w:spacing w:val="-33"/>
                <w:sz w:val="21"/>
                <w:szCs w:val="21"/>
              </w:rPr>
              <w:t>吗？</w:t>
            </w:r>
          </w:p>
          <w:p w14:paraId="146D55D1">
            <w:pPr>
              <w:pStyle w:val="15"/>
              <w:spacing w:before="54" w:line="264" w:lineRule="auto"/>
              <w:ind w:right="47"/>
              <w:rPr>
                <w:sz w:val="21"/>
                <w:szCs w:val="21"/>
              </w:rPr>
            </w:pPr>
            <w:r>
              <w:rPr>
                <w:spacing w:val="-7"/>
                <w:sz w:val="21"/>
                <w:szCs w:val="21"/>
              </w:rPr>
              <w:t>点拨：</w:t>
            </w:r>
            <w:r>
              <w:rPr>
                <w:spacing w:val="-29"/>
                <w:sz w:val="21"/>
                <w:szCs w:val="21"/>
              </w:rPr>
              <w:t xml:space="preserve"> </w:t>
            </w:r>
            <w:r>
              <w:rPr>
                <w:spacing w:val="-7"/>
                <w:sz w:val="21"/>
                <w:szCs w:val="21"/>
              </w:rPr>
              <w:t>此诗大约是在长庆二年</w:t>
            </w:r>
            <w:r>
              <w:rPr>
                <w:rFonts w:ascii="Times New Roman" w:hAnsi="Times New Roman" w:eastAsia="Times New Roman" w:cs="Times New Roman"/>
                <w:spacing w:val="-7"/>
                <w:sz w:val="21"/>
                <w:szCs w:val="21"/>
              </w:rPr>
              <w:t>(882)</w:t>
            </w:r>
            <w:r>
              <w:rPr>
                <w:spacing w:val="-7"/>
                <w:sz w:val="21"/>
                <w:szCs w:val="21"/>
              </w:rPr>
              <w:t>，</w:t>
            </w:r>
            <w:r>
              <w:rPr>
                <w:spacing w:val="-8"/>
                <w:sz w:val="21"/>
                <w:szCs w:val="21"/>
              </w:rPr>
              <w:t>白居</w:t>
            </w:r>
            <w:r>
              <w:rPr>
                <w:sz w:val="21"/>
                <w:szCs w:val="21"/>
              </w:rPr>
              <w:t xml:space="preserve"> </w:t>
            </w:r>
            <w:r>
              <w:rPr>
                <w:spacing w:val="-2"/>
                <w:sz w:val="21"/>
                <w:szCs w:val="21"/>
              </w:rPr>
              <w:t>易在赴杭州任刺史的途中写的。当时朝廷政治</w:t>
            </w:r>
            <w:r>
              <w:rPr>
                <w:spacing w:val="11"/>
                <w:sz w:val="21"/>
                <w:szCs w:val="21"/>
              </w:rPr>
              <w:t xml:space="preserve"> </w:t>
            </w:r>
            <w:r>
              <w:rPr>
                <w:spacing w:val="-9"/>
                <w:sz w:val="21"/>
                <w:szCs w:val="21"/>
              </w:rPr>
              <w:t>昏暗，牛李党争激烈，诗人品尽了朝管的滋味，</w:t>
            </w:r>
            <w:r>
              <w:rPr>
                <w:spacing w:val="8"/>
                <w:sz w:val="21"/>
                <w:szCs w:val="21"/>
              </w:rPr>
              <w:t xml:space="preserve"> </w:t>
            </w:r>
            <w:r>
              <w:rPr>
                <w:spacing w:val="-5"/>
                <w:sz w:val="21"/>
                <w:szCs w:val="21"/>
              </w:rPr>
              <w:t>自求外任，</w:t>
            </w:r>
            <w:r>
              <w:rPr>
                <w:spacing w:val="-34"/>
                <w:sz w:val="21"/>
                <w:szCs w:val="21"/>
              </w:rPr>
              <w:t xml:space="preserve"> </w:t>
            </w:r>
            <w:r>
              <w:rPr>
                <w:spacing w:val="-5"/>
                <w:sz w:val="21"/>
                <w:szCs w:val="21"/>
              </w:rPr>
              <w:t>作者离开朝廷后心情轻松畅快，因</w:t>
            </w:r>
            <w:r>
              <w:rPr>
                <w:sz w:val="21"/>
                <w:szCs w:val="21"/>
              </w:rPr>
              <w:t xml:space="preserve"> </w:t>
            </w:r>
            <w:r>
              <w:rPr>
                <w:spacing w:val="-2"/>
                <w:sz w:val="21"/>
                <w:szCs w:val="21"/>
              </w:rPr>
              <w:t>作此诗。</w:t>
            </w:r>
          </w:p>
          <w:p w14:paraId="49347EFF">
            <w:pPr>
              <w:pStyle w:val="15"/>
              <w:spacing w:before="61" w:line="247" w:lineRule="auto"/>
              <w:ind w:left="111" w:right="131" w:firstLine="477"/>
              <w:rPr>
                <w:sz w:val="21"/>
                <w:szCs w:val="21"/>
              </w:rPr>
            </w:pPr>
            <w:r>
              <w:rPr>
                <w:spacing w:val="-7"/>
                <w:sz w:val="21"/>
                <w:szCs w:val="21"/>
              </w:rPr>
              <w:t>⒉指导朗读；带着作者的这份轻松畅快，</w:t>
            </w:r>
            <w:r>
              <w:rPr>
                <w:spacing w:val="12"/>
                <w:sz w:val="21"/>
                <w:szCs w:val="21"/>
              </w:rPr>
              <w:t xml:space="preserve"> </w:t>
            </w:r>
            <w:r>
              <w:rPr>
                <w:spacing w:val="-2"/>
                <w:sz w:val="21"/>
                <w:szCs w:val="21"/>
              </w:rPr>
              <w:t>再来读一读这首古诗吧。</w:t>
            </w:r>
          </w:p>
        </w:tc>
        <w:tc>
          <w:tcPr>
            <w:tcW w:w="1559" w:type="dxa"/>
            <w:vAlign w:val="top"/>
          </w:tcPr>
          <w:p w14:paraId="50E5C59B">
            <w:pPr>
              <w:pStyle w:val="15"/>
              <w:spacing w:before="55" w:line="257" w:lineRule="auto"/>
              <w:ind w:left="111" w:right="104" w:firstLine="6"/>
              <w:rPr>
                <w:sz w:val="21"/>
                <w:szCs w:val="21"/>
              </w:rPr>
            </w:pPr>
            <w:r>
              <w:rPr>
                <w:spacing w:val="9"/>
                <w:sz w:val="21"/>
                <w:szCs w:val="21"/>
              </w:rPr>
              <w:t>小组比赛读，</w:t>
            </w:r>
            <w:r>
              <w:rPr>
                <w:spacing w:val="1"/>
                <w:sz w:val="21"/>
                <w:szCs w:val="21"/>
              </w:rPr>
              <w:t xml:space="preserve"> </w:t>
            </w:r>
            <w:r>
              <w:rPr>
                <w:spacing w:val="13"/>
                <w:sz w:val="21"/>
                <w:szCs w:val="21"/>
              </w:rPr>
              <w:t>读出比喻句的</w:t>
            </w:r>
            <w:r>
              <w:rPr>
                <w:sz w:val="21"/>
                <w:szCs w:val="21"/>
              </w:rPr>
              <w:t xml:space="preserve"> </w:t>
            </w:r>
            <w:r>
              <w:rPr>
                <w:spacing w:val="-8"/>
                <w:sz w:val="21"/>
                <w:szCs w:val="21"/>
              </w:rPr>
              <w:t>美感。</w:t>
            </w:r>
          </w:p>
        </w:tc>
        <w:tc>
          <w:tcPr>
            <w:tcW w:w="1986" w:type="dxa"/>
            <w:vMerge w:val="restart"/>
            <w:tcBorders>
              <w:bottom w:val="nil"/>
            </w:tcBorders>
            <w:vAlign w:val="top"/>
          </w:tcPr>
          <w:p w14:paraId="6058B30A">
            <w:pPr>
              <w:rPr>
                <w:rFonts w:ascii="Arial"/>
                <w:sz w:val="21"/>
                <w:szCs w:val="21"/>
              </w:rPr>
            </w:pPr>
          </w:p>
        </w:tc>
      </w:tr>
      <w:tr w14:paraId="181BEB5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747" w:hRule="atLeast"/>
          <w:jc w:val="center"/>
        </w:trPr>
        <w:tc>
          <w:tcPr>
            <w:tcW w:w="1276" w:type="dxa"/>
            <w:vAlign w:val="top"/>
          </w:tcPr>
          <w:p w14:paraId="0C2534E7">
            <w:pPr>
              <w:pStyle w:val="15"/>
              <w:spacing w:before="52" w:line="248" w:lineRule="auto"/>
              <w:ind w:left="117" w:right="104" w:firstLine="1"/>
              <w:rPr>
                <w:sz w:val="21"/>
                <w:szCs w:val="21"/>
              </w:rPr>
            </w:pPr>
            <w:r>
              <w:rPr>
                <w:b/>
                <w:bCs/>
                <w:spacing w:val="7"/>
                <w:sz w:val="21"/>
                <w:szCs w:val="21"/>
              </w:rPr>
              <w:t>五</w:t>
            </w:r>
            <w:r>
              <w:rPr>
                <w:spacing w:val="-55"/>
                <w:sz w:val="21"/>
                <w:szCs w:val="21"/>
              </w:rPr>
              <w:t xml:space="preserve"> </w:t>
            </w:r>
            <w:r>
              <w:rPr>
                <w:rFonts w:ascii="Times New Roman" w:hAnsi="Times New Roman" w:eastAsia="Times New Roman" w:cs="Times New Roman"/>
                <w:b/>
                <w:bCs/>
                <w:spacing w:val="7"/>
                <w:sz w:val="21"/>
                <w:szCs w:val="21"/>
              </w:rPr>
              <w:t xml:space="preserve">. </w:t>
            </w:r>
            <w:r>
              <w:rPr>
                <w:b/>
                <w:bCs/>
                <w:spacing w:val="7"/>
                <w:sz w:val="21"/>
                <w:szCs w:val="21"/>
              </w:rPr>
              <w:t>背诵古</w:t>
            </w:r>
            <w:r>
              <w:rPr>
                <w:sz w:val="21"/>
                <w:szCs w:val="21"/>
              </w:rPr>
              <w:t xml:space="preserve"> </w:t>
            </w:r>
            <w:r>
              <w:rPr>
                <w:b/>
                <w:bCs/>
                <w:spacing w:val="-3"/>
                <w:sz w:val="21"/>
                <w:szCs w:val="21"/>
              </w:rPr>
              <w:t>诗</w:t>
            </w:r>
          </w:p>
        </w:tc>
        <w:tc>
          <w:tcPr>
            <w:tcW w:w="4393" w:type="dxa"/>
            <w:vAlign w:val="top"/>
          </w:tcPr>
          <w:p w14:paraId="0C572B77">
            <w:pPr>
              <w:pStyle w:val="15"/>
              <w:spacing w:before="52" w:line="261" w:lineRule="auto"/>
              <w:ind w:left="525" w:right="796" w:firstLine="20"/>
              <w:rPr>
                <w:sz w:val="21"/>
                <w:szCs w:val="21"/>
              </w:rPr>
            </w:pPr>
            <w:r>
              <w:rPr>
                <w:rFonts w:ascii="Times New Roman" w:hAnsi="Times New Roman" w:eastAsia="Times New Roman" w:cs="Times New Roman"/>
                <w:spacing w:val="-10"/>
                <w:sz w:val="21"/>
                <w:szCs w:val="21"/>
              </w:rPr>
              <w:t>1.</w:t>
            </w:r>
            <w:r>
              <w:rPr>
                <w:spacing w:val="-10"/>
                <w:sz w:val="21"/>
                <w:szCs w:val="21"/>
              </w:rPr>
              <w:t>想象诗中的景物， 填空并朗诵。</w:t>
            </w:r>
            <w:r>
              <w:rPr>
                <w:spacing w:val="11"/>
                <w:sz w:val="21"/>
                <w:szCs w:val="21"/>
              </w:rPr>
              <w:t xml:space="preserve"> </w:t>
            </w:r>
            <w:r>
              <w:rPr>
                <w:spacing w:val="-2"/>
                <w:sz w:val="21"/>
                <w:szCs w:val="21"/>
              </w:rPr>
              <w:t>一道</w:t>
            </w:r>
            <w:r>
              <w:rPr>
                <w:rFonts w:ascii="Times New Roman" w:hAnsi="Times New Roman" w:eastAsia="Times New Roman" w:cs="Times New Roman"/>
                <w:spacing w:val="-2"/>
                <w:sz w:val="21"/>
                <w:szCs w:val="21"/>
              </w:rPr>
              <w:t>( )()</w:t>
            </w:r>
            <w:r>
              <w:rPr>
                <w:spacing w:val="-2"/>
                <w:sz w:val="21"/>
                <w:szCs w:val="21"/>
              </w:rPr>
              <w:t>铺水中，半江</w:t>
            </w:r>
            <w:r>
              <w:rPr>
                <w:rFonts w:ascii="Times New Roman" w:hAnsi="Times New Roman" w:eastAsia="Times New Roman" w:cs="Times New Roman"/>
                <w:spacing w:val="-2"/>
                <w:sz w:val="21"/>
                <w:szCs w:val="21"/>
              </w:rPr>
              <w:t>()()</w:t>
            </w:r>
            <w:r>
              <w:rPr>
                <w:spacing w:val="-2"/>
                <w:sz w:val="21"/>
                <w:szCs w:val="21"/>
              </w:rPr>
              <w:t>半江</w:t>
            </w:r>
            <w:r>
              <w:rPr>
                <w:rFonts w:ascii="Times New Roman" w:hAnsi="Times New Roman" w:eastAsia="Times New Roman" w:cs="Times New Roman"/>
                <w:spacing w:val="-2"/>
                <w:sz w:val="21"/>
                <w:szCs w:val="21"/>
              </w:rPr>
              <w:t>()</w:t>
            </w:r>
            <w:r>
              <w:rPr>
                <w:rFonts w:ascii="Times New Roman" w:hAnsi="Times New Roman" w:eastAsia="Times New Roman" w:cs="Times New Roman"/>
                <w:spacing w:val="-6"/>
                <w:sz w:val="21"/>
                <w:szCs w:val="21"/>
              </w:rPr>
              <w:t xml:space="preserve"> </w:t>
            </w:r>
            <w:r>
              <w:rPr>
                <w:spacing w:val="-2"/>
                <w:sz w:val="21"/>
                <w:szCs w:val="21"/>
              </w:rPr>
              <w:t>。</w:t>
            </w:r>
            <w:r>
              <w:rPr>
                <w:sz w:val="21"/>
                <w:szCs w:val="21"/>
              </w:rPr>
              <w:t xml:space="preserve"> 可怜九月初三夜，</w:t>
            </w:r>
            <w:r>
              <w:rPr>
                <w:rFonts w:ascii="Times New Roman" w:hAnsi="Times New Roman" w:eastAsia="Times New Roman" w:cs="Times New Roman"/>
                <w:sz w:val="21"/>
                <w:szCs w:val="21"/>
              </w:rPr>
              <w:t>()</w:t>
            </w:r>
            <w:r>
              <w:rPr>
                <w:sz w:val="21"/>
                <w:szCs w:val="21"/>
              </w:rPr>
              <w:t>似</w:t>
            </w:r>
            <w:r>
              <w:rPr>
                <w:rFonts w:ascii="Times New Roman" w:hAnsi="Times New Roman" w:eastAsia="Times New Roman" w:cs="Times New Roman"/>
                <w:sz w:val="21"/>
                <w:szCs w:val="21"/>
              </w:rPr>
              <w:t>(()()</w:t>
            </w:r>
            <w:r>
              <w:rPr>
                <w:sz w:val="21"/>
                <w:szCs w:val="21"/>
              </w:rPr>
              <w:t>似</w:t>
            </w:r>
            <w:r>
              <w:rPr>
                <w:rFonts w:ascii="Times New Roman" w:hAnsi="Times New Roman" w:eastAsia="Times New Roman" w:cs="Times New Roman"/>
                <w:sz w:val="21"/>
                <w:szCs w:val="21"/>
              </w:rPr>
              <w:t xml:space="preserve">( </w:t>
            </w:r>
            <w:r>
              <w:rPr>
                <w:rFonts w:ascii="Times New Roman" w:hAnsi="Times New Roman" w:eastAsia="Times New Roman" w:cs="Times New Roman"/>
                <w:spacing w:val="-1"/>
                <w:sz w:val="21"/>
                <w:szCs w:val="21"/>
              </w:rPr>
              <w:t>)</w:t>
            </w:r>
            <w:r>
              <w:rPr>
                <w:rFonts w:ascii="Times New Roman" w:hAnsi="Times New Roman" w:eastAsia="Times New Roman" w:cs="Times New Roman"/>
                <w:spacing w:val="-25"/>
                <w:sz w:val="21"/>
                <w:szCs w:val="21"/>
              </w:rPr>
              <w:t xml:space="preserve"> </w:t>
            </w:r>
            <w:r>
              <w:rPr>
                <w:spacing w:val="-1"/>
                <w:sz w:val="21"/>
                <w:szCs w:val="21"/>
              </w:rPr>
              <w:t>。</w:t>
            </w:r>
            <w:r>
              <w:rPr>
                <w:sz w:val="21"/>
                <w:szCs w:val="21"/>
              </w:rPr>
              <w:t xml:space="preserve"> </w:t>
            </w:r>
            <w:r>
              <w:rPr>
                <w:rFonts w:ascii="Times New Roman" w:hAnsi="Times New Roman" w:eastAsia="Times New Roman" w:cs="Times New Roman"/>
                <w:spacing w:val="-2"/>
                <w:sz w:val="21"/>
                <w:szCs w:val="21"/>
              </w:rPr>
              <w:t xml:space="preserve">2 </w:t>
            </w:r>
            <w:r>
              <w:rPr>
                <w:spacing w:val="-2"/>
                <w:sz w:val="21"/>
                <w:szCs w:val="21"/>
              </w:rPr>
              <w:t>练习背诵，比一比谁背得快。</w:t>
            </w:r>
          </w:p>
          <w:p w14:paraId="2A9022C0">
            <w:pPr>
              <w:pStyle w:val="15"/>
              <w:spacing w:before="61" w:line="222" w:lineRule="auto"/>
              <w:ind w:left="529"/>
              <w:rPr>
                <w:sz w:val="21"/>
                <w:szCs w:val="21"/>
              </w:rPr>
            </w:pPr>
            <w:r>
              <w:rPr>
                <w:rFonts w:ascii="Times New Roman" w:hAnsi="Times New Roman" w:eastAsia="Times New Roman" w:cs="Times New Roman"/>
                <w:spacing w:val="-1"/>
                <w:sz w:val="21"/>
                <w:szCs w:val="21"/>
              </w:rPr>
              <w:t>3.</w:t>
            </w:r>
            <w:r>
              <w:rPr>
                <w:spacing w:val="-1"/>
                <w:sz w:val="21"/>
                <w:szCs w:val="21"/>
              </w:rPr>
              <w:t>总结学习方法</w:t>
            </w:r>
          </w:p>
          <w:p w14:paraId="3667B7D8">
            <w:pPr>
              <w:pStyle w:val="15"/>
              <w:spacing w:before="60" w:line="247" w:lineRule="auto"/>
              <w:ind w:left="108" w:right="104" w:firstLine="431"/>
              <w:rPr>
                <w:sz w:val="21"/>
                <w:szCs w:val="21"/>
              </w:rPr>
            </w:pPr>
            <w:r>
              <w:rPr>
                <w:spacing w:val="-3"/>
                <w:sz w:val="21"/>
                <w:szCs w:val="21"/>
              </w:rPr>
              <w:t>点拨：读通古诗─读懂古诗─读出意境—</w:t>
            </w:r>
            <w:r>
              <w:rPr>
                <w:spacing w:val="15"/>
                <w:sz w:val="21"/>
                <w:szCs w:val="21"/>
              </w:rPr>
              <w:t xml:space="preserve"> </w:t>
            </w:r>
            <w:r>
              <w:rPr>
                <w:spacing w:val="-1"/>
                <w:sz w:val="21"/>
                <w:szCs w:val="21"/>
              </w:rPr>
              <w:t>读出情感—背诵积累。</w:t>
            </w:r>
          </w:p>
          <w:p w14:paraId="3D5238C6">
            <w:pPr>
              <w:pStyle w:val="15"/>
              <w:spacing w:before="61" w:line="262" w:lineRule="auto"/>
              <w:ind w:left="111" w:right="105" w:firstLine="418"/>
              <w:rPr>
                <w:rFonts w:ascii="Times New Roman" w:hAnsi="Times New Roman" w:eastAsia="Times New Roman" w:cs="Times New Roman"/>
                <w:sz w:val="21"/>
                <w:szCs w:val="21"/>
              </w:rPr>
            </w:pPr>
            <w:r>
              <w:rPr>
                <w:rFonts w:ascii="Times New Roman" w:hAnsi="Times New Roman" w:eastAsia="Times New Roman" w:cs="Times New Roman"/>
                <w:spacing w:val="-16"/>
                <w:sz w:val="21"/>
                <w:szCs w:val="21"/>
              </w:rPr>
              <w:t>(</w:t>
            </w:r>
            <w:r>
              <w:rPr>
                <w:spacing w:val="-16"/>
                <w:sz w:val="21"/>
                <w:szCs w:val="21"/>
              </w:rPr>
              <w:t>设计意图：“授人以鱼不如授人以渔”，古</w:t>
            </w:r>
            <w:r>
              <w:rPr>
                <w:spacing w:val="11"/>
                <w:sz w:val="21"/>
                <w:szCs w:val="21"/>
              </w:rPr>
              <w:t xml:space="preserve"> </w:t>
            </w:r>
            <w:r>
              <w:rPr>
                <w:spacing w:val="9"/>
                <w:sz w:val="21"/>
                <w:szCs w:val="21"/>
              </w:rPr>
              <w:t xml:space="preserve">诗是语文教学中的一个难点。通过教一酋古 </w:t>
            </w:r>
            <w:r>
              <w:rPr>
                <w:spacing w:val="-6"/>
                <w:sz w:val="21"/>
                <w:szCs w:val="21"/>
              </w:rPr>
              <w:t>诗，</w:t>
            </w:r>
            <w:r>
              <w:rPr>
                <w:spacing w:val="-15"/>
                <w:sz w:val="21"/>
                <w:szCs w:val="21"/>
              </w:rPr>
              <w:t xml:space="preserve"> </w:t>
            </w:r>
            <w:r>
              <w:rPr>
                <w:spacing w:val="-6"/>
                <w:sz w:val="21"/>
                <w:szCs w:val="21"/>
              </w:rPr>
              <w:t>帮助学生总结出学习古诗的普适方法，才</w:t>
            </w:r>
            <w:r>
              <w:rPr>
                <w:sz w:val="21"/>
                <w:szCs w:val="21"/>
              </w:rPr>
              <w:t xml:space="preserve"> </w:t>
            </w:r>
            <w:r>
              <w:rPr>
                <w:spacing w:val="-2"/>
                <w:sz w:val="21"/>
                <w:szCs w:val="21"/>
              </w:rPr>
              <w:t>是语文教学的重点所在，这也是语文学习思维</w:t>
            </w:r>
            <w:r>
              <w:rPr>
                <w:spacing w:val="10"/>
                <w:sz w:val="21"/>
                <w:szCs w:val="21"/>
              </w:rPr>
              <w:t xml:space="preserve"> </w:t>
            </w:r>
            <w:r>
              <w:rPr>
                <w:spacing w:val="-1"/>
                <w:sz w:val="21"/>
                <w:szCs w:val="21"/>
              </w:rPr>
              <w:t>的呈现过程。</w:t>
            </w:r>
            <w:r>
              <w:rPr>
                <w:rFonts w:ascii="Times New Roman" w:hAnsi="Times New Roman" w:eastAsia="Times New Roman" w:cs="Times New Roman"/>
                <w:spacing w:val="-1"/>
                <w:sz w:val="21"/>
                <w:szCs w:val="21"/>
              </w:rPr>
              <w:t>)</w:t>
            </w:r>
          </w:p>
        </w:tc>
        <w:tc>
          <w:tcPr>
            <w:tcW w:w="1559" w:type="dxa"/>
            <w:vAlign w:val="top"/>
          </w:tcPr>
          <w:p w14:paraId="214F12B7">
            <w:pPr>
              <w:pStyle w:val="15"/>
              <w:spacing w:before="54" w:line="256" w:lineRule="auto"/>
              <w:ind w:left="117" w:right="104" w:firstLine="11"/>
              <w:jc w:val="both"/>
              <w:rPr>
                <w:sz w:val="21"/>
                <w:szCs w:val="21"/>
              </w:rPr>
            </w:pPr>
            <w:r>
              <w:rPr>
                <w:rFonts w:ascii="Times New Roman" w:hAnsi="Times New Roman" w:eastAsia="Times New Roman" w:cs="Times New Roman"/>
                <w:spacing w:val="-1"/>
                <w:sz w:val="21"/>
                <w:szCs w:val="21"/>
              </w:rPr>
              <w:t>1.</w:t>
            </w:r>
            <w:r>
              <w:rPr>
                <w:rFonts w:ascii="Times New Roman" w:hAnsi="Times New Roman" w:eastAsia="Times New Roman" w:cs="Times New Roman"/>
                <w:spacing w:val="2"/>
                <w:sz w:val="21"/>
                <w:szCs w:val="21"/>
              </w:rPr>
              <w:t xml:space="preserve">     </w:t>
            </w:r>
            <w:r>
              <w:rPr>
                <w:spacing w:val="-1"/>
                <w:sz w:val="21"/>
                <w:szCs w:val="21"/>
              </w:rPr>
              <w:t>想象诗</w:t>
            </w:r>
            <w:r>
              <w:rPr>
                <w:spacing w:val="-50"/>
                <w:sz w:val="21"/>
                <w:szCs w:val="21"/>
              </w:rPr>
              <w:t xml:space="preserve"> </w:t>
            </w:r>
            <w:r>
              <w:rPr>
                <w:spacing w:val="-1"/>
                <w:sz w:val="21"/>
                <w:szCs w:val="21"/>
              </w:rPr>
              <w:t>中</w:t>
            </w:r>
            <w:r>
              <w:rPr>
                <w:sz w:val="21"/>
                <w:szCs w:val="21"/>
              </w:rPr>
              <w:t xml:space="preserve"> </w:t>
            </w:r>
            <w:r>
              <w:rPr>
                <w:spacing w:val="12"/>
                <w:sz w:val="21"/>
                <w:szCs w:val="21"/>
              </w:rPr>
              <w:t>的景物，填空</w:t>
            </w:r>
            <w:r>
              <w:rPr>
                <w:sz w:val="21"/>
                <w:szCs w:val="21"/>
              </w:rPr>
              <w:t xml:space="preserve"> </w:t>
            </w:r>
            <w:r>
              <w:rPr>
                <w:spacing w:val="-3"/>
                <w:sz w:val="21"/>
                <w:szCs w:val="21"/>
              </w:rPr>
              <w:t>并朗诵。</w:t>
            </w:r>
          </w:p>
          <w:p w14:paraId="7B314B4D">
            <w:pPr>
              <w:pStyle w:val="15"/>
              <w:spacing w:before="62" w:line="248" w:lineRule="auto"/>
              <w:ind w:left="116" w:right="104" w:hanging="8"/>
              <w:rPr>
                <w:sz w:val="21"/>
                <w:szCs w:val="21"/>
              </w:rPr>
            </w:pPr>
            <w:r>
              <w:rPr>
                <w:rFonts w:ascii="Times New Roman" w:hAnsi="Times New Roman" w:eastAsia="Times New Roman" w:cs="Times New Roman"/>
                <w:spacing w:val="3"/>
                <w:sz w:val="21"/>
                <w:szCs w:val="21"/>
              </w:rPr>
              <w:t xml:space="preserve">2.     </w:t>
            </w:r>
            <w:r>
              <w:rPr>
                <w:spacing w:val="3"/>
                <w:sz w:val="21"/>
                <w:szCs w:val="21"/>
              </w:rPr>
              <w:t>笔记</w:t>
            </w:r>
            <w:r>
              <w:rPr>
                <w:spacing w:val="-58"/>
                <w:sz w:val="21"/>
                <w:szCs w:val="21"/>
              </w:rPr>
              <w:t xml:space="preserve"> </w:t>
            </w:r>
            <w:r>
              <w:rPr>
                <w:spacing w:val="3"/>
                <w:sz w:val="21"/>
                <w:szCs w:val="21"/>
              </w:rPr>
              <w:t>总结</w:t>
            </w:r>
            <w:r>
              <w:rPr>
                <w:sz w:val="21"/>
                <w:szCs w:val="21"/>
              </w:rPr>
              <w:t xml:space="preserve"> </w:t>
            </w:r>
            <w:r>
              <w:rPr>
                <w:spacing w:val="-9"/>
                <w:sz w:val="21"/>
                <w:szCs w:val="21"/>
              </w:rPr>
              <w:t>学法。</w:t>
            </w:r>
          </w:p>
        </w:tc>
        <w:tc>
          <w:tcPr>
            <w:tcW w:w="1986" w:type="dxa"/>
            <w:vMerge w:val="continue"/>
            <w:tcBorders>
              <w:top w:val="nil"/>
              <w:bottom w:val="nil"/>
            </w:tcBorders>
            <w:vAlign w:val="top"/>
          </w:tcPr>
          <w:p w14:paraId="33D1FE68">
            <w:pPr>
              <w:rPr>
                <w:rFonts w:ascii="Arial"/>
                <w:sz w:val="21"/>
                <w:szCs w:val="21"/>
              </w:rPr>
            </w:pPr>
          </w:p>
        </w:tc>
      </w:tr>
      <w:tr w14:paraId="572599B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77" w:hRule="atLeast"/>
          <w:jc w:val="center"/>
        </w:trPr>
        <w:tc>
          <w:tcPr>
            <w:tcW w:w="1276" w:type="dxa"/>
            <w:vAlign w:val="top"/>
          </w:tcPr>
          <w:p w14:paraId="218F8CC2">
            <w:pPr>
              <w:pStyle w:val="15"/>
              <w:spacing w:before="55" w:line="221" w:lineRule="auto"/>
              <w:ind w:left="116"/>
              <w:rPr>
                <w:sz w:val="21"/>
                <w:szCs w:val="21"/>
              </w:rPr>
            </w:pPr>
            <w:r>
              <w:rPr>
                <w:b/>
                <w:bCs/>
                <w:spacing w:val="-4"/>
                <w:sz w:val="21"/>
                <w:szCs w:val="21"/>
              </w:rPr>
              <w:t>作业设计</w:t>
            </w:r>
          </w:p>
        </w:tc>
        <w:tc>
          <w:tcPr>
            <w:tcW w:w="5952" w:type="dxa"/>
            <w:gridSpan w:val="2"/>
            <w:vAlign w:val="top"/>
          </w:tcPr>
          <w:p w14:paraId="72DB51B9">
            <w:pPr>
              <w:pStyle w:val="15"/>
              <w:spacing w:before="55" w:line="220" w:lineRule="auto"/>
              <w:ind w:left="118"/>
              <w:rPr>
                <w:sz w:val="21"/>
                <w:szCs w:val="21"/>
              </w:rPr>
            </w:pPr>
            <w:r>
              <w:rPr>
                <w:rFonts w:ascii="Verdana" w:hAnsi="Verdana" w:eastAsia="Verdana" w:cs="Verdana"/>
                <w:color w:val="222222"/>
                <w:spacing w:val="-6"/>
                <w:sz w:val="21"/>
                <w:szCs w:val="21"/>
              </w:rPr>
              <w:t>3.</w:t>
            </w:r>
            <w:r>
              <w:rPr>
                <w:rFonts w:ascii="Verdana" w:hAnsi="Verdana" w:eastAsia="Verdana" w:cs="Verdana"/>
                <w:color w:val="222222"/>
                <w:spacing w:val="7"/>
                <w:sz w:val="21"/>
                <w:szCs w:val="21"/>
              </w:rPr>
              <w:t xml:space="preserve">  </w:t>
            </w:r>
            <w:r>
              <w:rPr>
                <w:color w:val="222222"/>
                <w:spacing w:val="-6"/>
                <w:sz w:val="21"/>
                <w:szCs w:val="21"/>
              </w:rPr>
              <w:t>生字书写。</w:t>
            </w:r>
          </w:p>
          <w:p w14:paraId="11872B6C">
            <w:pPr>
              <w:pStyle w:val="15"/>
              <w:spacing w:before="61" w:line="220" w:lineRule="auto"/>
              <w:ind w:left="109"/>
              <w:rPr>
                <w:sz w:val="21"/>
                <w:szCs w:val="21"/>
              </w:rPr>
            </w:pPr>
            <w:r>
              <w:rPr>
                <w:rFonts w:ascii="Verdana" w:hAnsi="Verdana" w:eastAsia="Verdana" w:cs="Verdana"/>
                <w:color w:val="222222"/>
                <w:spacing w:val="-2"/>
                <w:sz w:val="21"/>
                <w:szCs w:val="21"/>
              </w:rPr>
              <w:t xml:space="preserve">4.  </w:t>
            </w:r>
            <w:r>
              <w:rPr>
                <w:spacing w:val="-2"/>
                <w:sz w:val="21"/>
                <w:szCs w:val="21"/>
              </w:rPr>
              <w:t>背诵默写古诗。</w:t>
            </w:r>
          </w:p>
        </w:tc>
        <w:tc>
          <w:tcPr>
            <w:tcW w:w="1986" w:type="dxa"/>
            <w:vMerge w:val="continue"/>
            <w:tcBorders>
              <w:top w:val="nil"/>
              <w:bottom w:val="nil"/>
            </w:tcBorders>
            <w:vAlign w:val="top"/>
          </w:tcPr>
          <w:p w14:paraId="76E43CAC">
            <w:pPr>
              <w:rPr>
                <w:rFonts w:ascii="Arial"/>
                <w:sz w:val="21"/>
                <w:szCs w:val="21"/>
              </w:rPr>
            </w:pPr>
          </w:p>
        </w:tc>
      </w:tr>
      <w:tr w14:paraId="6C6241D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62" w:hRule="atLeast"/>
          <w:jc w:val="center"/>
        </w:trPr>
        <w:tc>
          <w:tcPr>
            <w:tcW w:w="1276" w:type="dxa"/>
            <w:vAlign w:val="top"/>
          </w:tcPr>
          <w:p w14:paraId="209C7F59">
            <w:pPr>
              <w:pStyle w:val="15"/>
              <w:spacing w:before="55" w:line="220" w:lineRule="auto"/>
              <w:ind w:left="116"/>
              <w:rPr>
                <w:sz w:val="21"/>
                <w:szCs w:val="21"/>
              </w:rPr>
            </w:pPr>
            <w:r>
              <w:rPr>
                <w:b/>
                <w:bCs/>
                <w:spacing w:val="-4"/>
                <w:sz w:val="21"/>
                <w:szCs w:val="21"/>
              </w:rPr>
              <w:t>板书设计</w:t>
            </w:r>
          </w:p>
        </w:tc>
        <w:tc>
          <w:tcPr>
            <w:tcW w:w="5952" w:type="dxa"/>
            <w:gridSpan w:val="2"/>
            <w:vAlign w:val="top"/>
          </w:tcPr>
          <w:p w14:paraId="1BE01492">
            <w:pPr>
              <w:pStyle w:val="15"/>
              <w:spacing w:before="56" w:line="221" w:lineRule="auto"/>
              <w:ind w:left="2312"/>
              <w:rPr>
                <w:sz w:val="21"/>
                <w:szCs w:val="21"/>
              </w:rPr>
            </w:pPr>
            <w:r>
              <w:rPr>
                <w:b/>
                <w:bCs/>
                <w:color w:val="222222"/>
                <w:spacing w:val="-4"/>
                <w:sz w:val="21"/>
                <w:szCs w:val="21"/>
              </w:rPr>
              <w:t>暮江吟</w:t>
            </w:r>
          </w:p>
          <w:p w14:paraId="50A4C509">
            <w:pPr>
              <w:pStyle w:val="15"/>
              <w:spacing w:before="59" w:line="221" w:lineRule="auto"/>
              <w:ind w:left="108"/>
              <w:rPr>
                <w:sz w:val="21"/>
                <w:szCs w:val="21"/>
              </w:rPr>
            </w:pPr>
            <w:r>
              <w:rPr>
                <w:color w:val="222222"/>
                <w:sz w:val="21"/>
                <w:szCs w:val="21"/>
              </w:rPr>
              <w:t>读通古诗—读懂故事—读出意境—读出情感—背</w:t>
            </w:r>
            <w:r>
              <w:rPr>
                <w:color w:val="222222"/>
                <w:spacing w:val="-1"/>
                <w:sz w:val="21"/>
                <w:szCs w:val="21"/>
              </w:rPr>
              <w:t>诵积累</w:t>
            </w:r>
          </w:p>
        </w:tc>
        <w:tc>
          <w:tcPr>
            <w:tcW w:w="1986" w:type="dxa"/>
            <w:vMerge w:val="continue"/>
            <w:tcBorders>
              <w:top w:val="nil"/>
            </w:tcBorders>
            <w:vAlign w:val="top"/>
          </w:tcPr>
          <w:p w14:paraId="0FECC52C">
            <w:pPr>
              <w:rPr>
                <w:rFonts w:ascii="Arial"/>
                <w:sz w:val="21"/>
                <w:szCs w:val="21"/>
              </w:rPr>
            </w:pPr>
          </w:p>
        </w:tc>
      </w:tr>
    </w:tbl>
    <w:p w14:paraId="0F9C6AF7">
      <w:pPr>
        <w:spacing w:line="350" w:lineRule="auto"/>
        <w:rPr>
          <w:rFonts w:ascii="Arial"/>
          <w:sz w:val="21"/>
          <w:szCs w:val="21"/>
        </w:rPr>
      </w:pPr>
    </w:p>
    <w:p w14:paraId="0803A1EA">
      <w:pPr>
        <w:pStyle w:val="5"/>
        <w:spacing w:before="91" w:line="220" w:lineRule="auto"/>
        <w:ind w:left="2652"/>
        <w:rPr>
          <w:sz w:val="24"/>
          <w:szCs w:val="24"/>
        </w:rPr>
      </w:pPr>
      <w:r>
        <w:rPr>
          <w:b/>
          <w:bCs/>
          <w:spacing w:val="-4"/>
          <w:sz w:val="24"/>
          <w:szCs w:val="24"/>
        </w:rPr>
        <w:t>《古诗三首》教学设计（第二课时）</w:t>
      </w:r>
    </w:p>
    <w:p w14:paraId="2EFBB975">
      <w:pPr>
        <w:spacing w:line="118" w:lineRule="exact"/>
        <w:rPr>
          <w:sz w:val="21"/>
          <w:szCs w:val="21"/>
        </w:rPr>
      </w:pPr>
    </w:p>
    <w:tbl>
      <w:tblPr>
        <w:tblStyle w:val="16"/>
        <w:tblW w:w="4998" w:type="pct"/>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1303"/>
        <w:gridCol w:w="2666"/>
        <w:gridCol w:w="1158"/>
        <w:gridCol w:w="1299"/>
        <w:gridCol w:w="209"/>
        <w:gridCol w:w="516"/>
        <w:gridCol w:w="842"/>
        <w:gridCol w:w="1420"/>
      </w:tblGrid>
      <w:tr w14:paraId="0E7C8F0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4" w:hRule="atLeast"/>
          <w:jc w:val="center"/>
        </w:trPr>
        <w:tc>
          <w:tcPr>
            <w:tcW w:w="692" w:type="pct"/>
            <w:vAlign w:val="top"/>
          </w:tcPr>
          <w:p w14:paraId="2398194A">
            <w:pPr>
              <w:pStyle w:val="15"/>
              <w:spacing w:before="58" w:line="222" w:lineRule="auto"/>
              <w:ind w:left="431"/>
              <w:rPr>
                <w:sz w:val="21"/>
                <w:szCs w:val="21"/>
              </w:rPr>
            </w:pPr>
            <w:r>
              <w:rPr>
                <w:b/>
                <w:bCs/>
                <w:spacing w:val="-4"/>
                <w:sz w:val="21"/>
                <w:szCs w:val="21"/>
              </w:rPr>
              <w:t>课题</w:t>
            </w:r>
          </w:p>
        </w:tc>
        <w:tc>
          <w:tcPr>
            <w:tcW w:w="1416" w:type="pct"/>
            <w:vAlign w:val="top"/>
          </w:tcPr>
          <w:p w14:paraId="4322B7EF">
            <w:pPr>
              <w:pStyle w:val="15"/>
              <w:spacing w:before="58" w:line="221" w:lineRule="auto"/>
              <w:ind w:left="889"/>
              <w:rPr>
                <w:sz w:val="21"/>
                <w:szCs w:val="21"/>
              </w:rPr>
            </w:pPr>
            <w:r>
              <w:rPr>
                <w:b/>
                <w:bCs/>
                <w:spacing w:val="-4"/>
                <w:sz w:val="21"/>
                <w:szCs w:val="21"/>
              </w:rPr>
              <w:t>古诗三首</w:t>
            </w:r>
          </w:p>
        </w:tc>
        <w:tc>
          <w:tcPr>
            <w:tcW w:w="615" w:type="pct"/>
            <w:vAlign w:val="top"/>
          </w:tcPr>
          <w:p w14:paraId="06DC0A5B">
            <w:pPr>
              <w:pStyle w:val="15"/>
              <w:spacing w:before="58" w:line="222" w:lineRule="auto"/>
              <w:ind w:left="360"/>
              <w:rPr>
                <w:sz w:val="21"/>
                <w:szCs w:val="21"/>
              </w:rPr>
            </w:pPr>
            <w:r>
              <w:rPr>
                <w:b/>
                <w:bCs/>
                <w:spacing w:val="-4"/>
                <w:sz w:val="21"/>
                <w:szCs w:val="21"/>
              </w:rPr>
              <w:t>课型</w:t>
            </w:r>
          </w:p>
        </w:tc>
        <w:tc>
          <w:tcPr>
            <w:tcW w:w="690" w:type="pct"/>
            <w:vAlign w:val="top"/>
          </w:tcPr>
          <w:p w14:paraId="6BAA09F5">
            <w:pPr>
              <w:pStyle w:val="15"/>
              <w:spacing w:before="58" w:line="221" w:lineRule="auto"/>
              <w:ind w:left="432"/>
              <w:rPr>
                <w:sz w:val="21"/>
                <w:szCs w:val="21"/>
              </w:rPr>
            </w:pPr>
            <w:r>
              <w:rPr>
                <w:b/>
                <w:bCs/>
                <w:color w:val="333333"/>
                <w:spacing w:val="-4"/>
                <w:sz w:val="21"/>
                <w:szCs w:val="21"/>
              </w:rPr>
              <w:t>新授</w:t>
            </w:r>
          </w:p>
        </w:tc>
        <w:tc>
          <w:tcPr>
            <w:tcW w:w="385" w:type="pct"/>
            <w:gridSpan w:val="2"/>
            <w:vAlign w:val="top"/>
          </w:tcPr>
          <w:p w14:paraId="5E259058">
            <w:pPr>
              <w:pStyle w:val="15"/>
              <w:spacing w:before="58" w:line="222" w:lineRule="auto"/>
              <w:ind w:left="148"/>
              <w:rPr>
                <w:sz w:val="21"/>
                <w:szCs w:val="21"/>
              </w:rPr>
            </w:pPr>
            <w:r>
              <w:rPr>
                <w:b/>
                <w:bCs/>
                <w:spacing w:val="-4"/>
                <w:sz w:val="21"/>
                <w:szCs w:val="21"/>
              </w:rPr>
              <w:t>课时</w:t>
            </w:r>
          </w:p>
        </w:tc>
        <w:tc>
          <w:tcPr>
            <w:tcW w:w="1199" w:type="pct"/>
            <w:gridSpan w:val="2"/>
            <w:vAlign w:val="top"/>
          </w:tcPr>
          <w:p w14:paraId="0D99B67E">
            <w:pPr>
              <w:spacing w:before="95" w:line="189" w:lineRule="auto"/>
              <w:ind w:left="1063"/>
              <w:rPr>
                <w:rFonts w:ascii="Times New Roman" w:hAnsi="Times New Roman" w:eastAsia="Times New Roman" w:cs="Times New Roman"/>
                <w:sz w:val="21"/>
                <w:szCs w:val="21"/>
              </w:rPr>
            </w:pPr>
            <w:r>
              <w:rPr>
                <w:rFonts w:ascii="Times New Roman" w:hAnsi="Times New Roman" w:eastAsia="Times New Roman" w:cs="Times New Roman"/>
                <w:b/>
                <w:bCs/>
                <w:sz w:val="21"/>
                <w:szCs w:val="21"/>
              </w:rPr>
              <w:t>1</w:t>
            </w:r>
          </w:p>
        </w:tc>
      </w:tr>
      <w:tr w14:paraId="2FEF636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110" w:hRule="atLeast"/>
          <w:jc w:val="center"/>
        </w:trPr>
        <w:tc>
          <w:tcPr>
            <w:tcW w:w="692" w:type="pct"/>
            <w:vAlign w:val="top"/>
          </w:tcPr>
          <w:p w14:paraId="6E342D1B">
            <w:pPr>
              <w:spacing w:line="293" w:lineRule="auto"/>
              <w:rPr>
                <w:rFonts w:ascii="Arial"/>
                <w:sz w:val="21"/>
                <w:szCs w:val="21"/>
              </w:rPr>
            </w:pPr>
          </w:p>
          <w:p w14:paraId="621C73AB">
            <w:pPr>
              <w:pStyle w:val="15"/>
              <w:spacing w:before="68" w:line="221" w:lineRule="auto"/>
              <w:ind w:left="118"/>
              <w:rPr>
                <w:sz w:val="21"/>
                <w:szCs w:val="21"/>
              </w:rPr>
            </w:pPr>
            <w:r>
              <w:rPr>
                <w:b/>
                <w:bCs/>
                <w:spacing w:val="-4"/>
                <w:sz w:val="21"/>
                <w:szCs w:val="21"/>
              </w:rPr>
              <w:t>教学目标</w:t>
            </w:r>
          </w:p>
        </w:tc>
        <w:tc>
          <w:tcPr>
            <w:tcW w:w="4307" w:type="pct"/>
            <w:gridSpan w:val="7"/>
            <w:vAlign w:val="top"/>
          </w:tcPr>
          <w:p w14:paraId="2DE9D782">
            <w:pPr>
              <w:pStyle w:val="15"/>
              <w:spacing w:before="52" w:line="312" w:lineRule="exact"/>
              <w:ind w:left="546"/>
              <w:rPr>
                <w:sz w:val="21"/>
                <w:szCs w:val="21"/>
              </w:rPr>
            </w:pPr>
            <w:r>
              <w:rPr>
                <w:rFonts w:ascii="Times New Roman" w:hAnsi="Times New Roman" w:eastAsia="Times New Roman" w:cs="Times New Roman"/>
                <w:spacing w:val="-5"/>
                <w:sz w:val="21"/>
                <w:szCs w:val="21"/>
              </w:rPr>
              <w:t>1.</w:t>
            </w:r>
            <w:r>
              <w:rPr>
                <w:spacing w:val="-5"/>
                <w:sz w:val="21"/>
                <w:szCs w:val="21"/>
              </w:rPr>
              <w:t>认识“缘</w:t>
            </w:r>
            <w:r>
              <w:rPr>
                <w:rFonts w:ascii="Times New Roman" w:hAnsi="Times New Roman" w:eastAsia="Times New Roman" w:cs="Times New Roman"/>
                <w:spacing w:val="-5"/>
                <w:sz w:val="21"/>
                <w:szCs w:val="21"/>
              </w:rPr>
              <w:t>.</w:t>
            </w:r>
            <w:r>
              <w:rPr>
                <w:spacing w:val="-5"/>
                <w:sz w:val="21"/>
                <w:szCs w:val="21"/>
              </w:rPr>
              <w:t>骚”等</w:t>
            </w:r>
            <w:r>
              <w:rPr>
                <w:spacing w:val="-42"/>
                <w:sz w:val="21"/>
                <w:szCs w:val="21"/>
              </w:rPr>
              <w:t xml:space="preserve"> </w:t>
            </w:r>
            <w:r>
              <w:rPr>
                <w:rFonts w:ascii="Times New Roman" w:hAnsi="Times New Roman" w:eastAsia="Times New Roman" w:cs="Times New Roman"/>
                <w:spacing w:val="-5"/>
                <w:sz w:val="21"/>
                <w:szCs w:val="21"/>
              </w:rPr>
              <w:t xml:space="preserve">4 </w:t>
            </w:r>
            <w:r>
              <w:rPr>
                <w:spacing w:val="-5"/>
                <w:sz w:val="21"/>
                <w:szCs w:val="21"/>
              </w:rPr>
              <w:t>个生字，会写“题、侧”等</w:t>
            </w:r>
            <w:r>
              <w:rPr>
                <w:spacing w:val="-30"/>
                <w:sz w:val="21"/>
                <w:szCs w:val="21"/>
              </w:rPr>
              <w:t xml:space="preserve"> </w:t>
            </w:r>
            <w:r>
              <w:rPr>
                <w:rFonts w:ascii="Times New Roman" w:hAnsi="Times New Roman" w:eastAsia="Times New Roman" w:cs="Times New Roman"/>
                <w:spacing w:val="-5"/>
                <w:sz w:val="21"/>
                <w:szCs w:val="21"/>
              </w:rPr>
              <w:t xml:space="preserve">11 </w:t>
            </w:r>
            <w:r>
              <w:rPr>
                <w:spacing w:val="-5"/>
                <w:sz w:val="21"/>
                <w:szCs w:val="21"/>
              </w:rPr>
              <w:t>个生字，读准多音字“降”。</w:t>
            </w:r>
            <w:r>
              <w:rPr>
                <w:sz w:val="21"/>
                <w:szCs w:val="21"/>
              </w:rPr>
              <w:t xml:space="preserve"> </w:t>
            </w:r>
            <w:r>
              <w:rPr>
                <w:rFonts w:ascii="Times New Roman" w:hAnsi="Times New Roman" w:eastAsia="Times New Roman" w:cs="Times New Roman"/>
                <w:spacing w:val="-7"/>
                <w:sz w:val="21"/>
                <w:szCs w:val="21"/>
              </w:rPr>
              <w:t>2.</w:t>
            </w:r>
            <w:r>
              <w:rPr>
                <w:spacing w:val="-7"/>
                <w:sz w:val="21"/>
                <w:szCs w:val="21"/>
              </w:rPr>
              <w:t>有感情地朗读和背诵《题西林壁《雪梅》</w:t>
            </w:r>
            <w:r>
              <w:rPr>
                <w:spacing w:val="-8"/>
                <w:sz w:val="21"/>
                <w:szCs w:val="21"/>
              </w:rPr>
              <w:t>，默写《题西林壁》。</w:t>
            </w:r>
            <w:r>
              <w:rPr>
                <w:rFonts w:hint="eastAsia"/>
                <w:spacing w:val="-2"/>
                <w:position w:val="7"/>
                <w:sz w:val="21"/>
                <w:szCs w:val="21"/>
                <w:lang w:eastAsia="zh-CN"/>
              </w:rPr>
              <w:t>培养学生多途径识字和正确书写汉字的能力。</w:t>
            </w:r>
          </w:p>
          <w:p w14:paraId="040A95E6">
            <w:pPr>
              <w:pStyle w:val="15"/>
              <w:spacing w:before="61" w:line="220" w:lineRule="auto"/>
              <w:ind w:left="529"/>
              <w:rPr>
                <w:rFonts w:hint="default"/>
                <w:sz w:val="21"/>
                <w:szCs w:val="21"/>
              </w:rPr>
            </w:pPr>
            <w:r>
              <w:rPr>
                <w:rFonts w:ascii="Times New Roman" w:hAnsi="Times New Roman" w:eastAsia="Times New Roman" w:cs="Times New Roman"/>
                <w:spacing w:val="-1"/>
                <w:sz w:val="21"/>
                <w:szCs w:val="21"/>
              </w:rPr>
              <w:t>2.</w:t>
            </w:r>
            <w:r>
              <w:rPr>
                <w:spacing w:val="-1"/>
                <w:sz w:val="21"/>
                <w:szCs w:val="21"/>
              </w:rPr>
              <w:t>能借助注释和插图理解古诗的意思，感悟其中蕴含的道理。培养学生阅读和表达能力。</w:t>
            </w:r>
          </w:p>
        </w:tc>
      </w:tr>
      <w:tr w14:paraId="61FA37E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0" w:hRule="atLeast"/>
          <w:jc w:val="center"/>
        </w:trPr>
        <w:tc>
          <w:tcPr>
            <w:tcW w:w="692" w:type="pct"/>
            <w:vAlign w:val="top"/>
          </w:tcPr>
          <w:p w14:paraId="0EC968C7">
            <w:pPr>
              <w:pStyle w:val="15"/>
              <w:spacing w:before="53" w:line="221" w:lineRule="auto"/>
              <w:ind w:left="118"/>
              <w:rPr>
                <w:sz w:val="21"/>
                <w:szCs w:val="21"/>
              </w:rPr>
            </w:pPr>
            <w:r>
              <w:rPr>
                <w:b/>
                <w:bCs/>
                <w:spacing w:val="-3"/>
                <w:sz w:val="21"/>
                <w:szCs w:val="21"/>
              </w:rPr>
              <w:t>教学重难点</w:t>
            </w:r>
          </w:p>
        </w:tc>
        <w:tc>
          <w:tcPr>
            <w:tcW w:w="4307" w:type="pct"/>
            <w:gridSpan w:val="7"/>
            <w:vAlign w:val="top"/>
          </w:tcPr>
          <w:p w14:paraId="56736795">
            <w:pPr>
              <w:pStyle w:val="15"/>
              <w:spacing w:before="53" w:line="220" w:lineRule="auto"/>
              <w:ind w:left="537"/>
              <w:rPr>
                <w:sz w:val="21"/>
                <w:szCs w:val="21"/>
              </w:rPr>
            </w:pPr>
            <w:r>
              <w:rPr>
                <w:spacing w:val="-4"/>
                <w:sz w:val="21"/>
                <w:szCs w:val="21"/>
              </w:rPr>
              <w:t>能借助注释和插图理解古诗的意思，</w:t>
            </w:r>
            <w:r>
              <w:rPr>
                <w:spacing w:val="-12"/>
                <w:sz w:val="21"/>
                <w:szCs w:val="21"/>
              </w:rPr>
              <w:t xml:space="preserve"> </w:t>
            </w:r>
            <w:r>
              <w:rPr>
                <w:spacing w:val="-4"/>
                <w:sz w:val="21"/>
                <w:szCs w:val="21"/>
              </w:rPr>
              <w:t>感悟其中蕴含的道理。</w:t>
            </w:r>
          </w:p>
        </w:tc>
      </w:tr>
      <w:tr w14:paraId="6997C7B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9" w:hRule="atLeast"/>
          <w:jc w:val="center"/>
        </w:trPr>
        <w:tc>
          <w:tcPr>
            <w:tcW w:w="692" w:type="pct"/>
            <w:vAlign w:val="top"/>
          </w:tcPr>
          <w:p w14:paraId="6B0644D6">
            <w:pPr>
              <w:pStyle w:val="15"/>
              <w:spacing w:before="56" w:line="221" w:lineRule="auto"/>
              <w:ind w:left="118"/>
              <w:rPr>
                <w:sz w:val="21"/>
                <w:szCs w:val="21"/>
              </w:rPr>
            </w:pPr>
            <w:r>
              <w:rPr>
                <w:b/>
                <w:bCs/>
                <w:spacing w:val="-4"/>
                <w:sz w:val="21"/>
                <w:szCs w:val="21"/>
              </w:rPr>
              <w:t>教学准备</w:t>
            </w:r>
          </w:p>
        </w:tc>
        <w:tc>
          <w:tcPr>
            <w:tcW w:w="4307" w:type="pct"/>
            <w:gridSpan w:val="7"/>
            <w:vAlign w:val="top"/>
          </w:tcPr>
          <w:p w14:paraId="66C3778F">
            <w:pPr>
              <w:pStyle w:val="15"/>
              <w:spacing w:before="56" w:line="221" w:lineRule="auto"/>
              <w:ind w:left="108"/>
              <w:rPr>
                <w:sz w:val="21"/>
                <w:szCs w:val="21"/>
              </w:rPr>
            </w:pPr>
            <w:r>
              <w:rPr>
                <w:b/>
                <w:bCs/>
                <w:spacing w:val="-2"/>
                <w:sz w:val="21"/>
                <w:szCs w:val="21"/>
              </w:rPr>
              <w:t>课件，相关视频、图片</w:t>
            </w:r>
          </w:p>
        </w:tc>
      </w:tr>
      <w:tr w14:paraId="598D7D1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jc w:val="center"/>
        </w:trPr>
        <w:tc>
          <w:tcPr>
            <w:tcW w:w="692" w:type="pct"/>
            <w:vAlign w:val="top"/>
          </w:tcPr>
          <w:p w14:paraId="0E255418">
            <w:pPr>
              <w:pStyle w:val="15"/>
              <w:spacing w:before="54" w:line="219" w:lineRule="auto"/>
              <w:ind w:left="115"/>
              <w:rPr>
                <w:sz w:val="21"/>
                <w:szCs w:val="21"/>
              </w:rPr>
            </w:pPr>
            <w:r>
              <w:rPr>
                <w:b/>
                <w:bCs/>
                <w:spacing w:val="-3"/>
                <w:sz w:val="21"/>
                <w:szCs w:val="21"/>
              </w:rPr>
              <w:t>评价任务</w:t>
            </w:r>
          </w:p>
        </w:tc>
        <w:tc>
          <w:tcPr>
            <w:tcW w:w="4307" w:type="pct"/>
            <w:gridSpan w:val="7"/>
            <w:vAlign w:val="top"/>
          </w:tcPr>
          <w:p w14:paraId="4BE328A2">
            <w:pPr>
              <w:pStyle w:val="15"/>
              <w:spacing w:before="54" w:line="220" w:lineRule="auto"/>
              <w:ind w:left="530"/>
              <w:rPr>
                <w:sz w:val="21"/>
                <w:szCs w:val="21"/>
              </w:rPr>
            </w:pPr>
            <w:r>
              <w:rPr>
                <w:spacing w:val="-1"/>
                <w:sz w:val="21"/>
                <w:szCs w:val="21"/>
              </w:rPr>
              <w:t>要通过体会准确生动的表达，感受细致的观察，学习观察的方法。</w:t>
            </w:r>
          </w:p>
        </w:tc>
      </w:tr>
      <w:tr w14:paraId="0C7D058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3" w:hRule="atLeast"/>
          <w:jc w:val="center"/>
        </w:trPr>
        <w:tc>
          <w:tcPr>
            <w:tcW w:w="692" w:type="pct"/>
            <w:vAlign w:val="top"/>
          </w:tcPr>
          <w:p w14:paraId="3972CD30">
            <w:pPr>
              <w:pStyle w:val="15"/>
              <w:spacing w:before="54" w:line="221" w:lineRule="auto"/>
              <w:ind w:left="118"/>
              <w:rPr>
                <w:sz w:val="21"/>
                <w:szCs w:val="21"/>
              </w:rPr>
            </w:pPr>
            <w:r>
              <w:rPr>
                <w:b/>
                <w:bCs/>
                <w:spacing w:val="-4"/>
                <w:sz w:val="21"/>
                <w:szCs w:val="21"/>
              </w:rPr>
              <w:t>教学过程</w:t>
            </w:r>
          </w:p>
        </w:tc>
        <w:tc>
          <w:tcPr>
            <w:tcW w:w="2832" w:type="pct"/>
            <w:gridSpan w:val="4"/>
            <w:vAlign w:val="top"/>
          </w:tcPr>
          <w:p w14:paraId="7A53C3DC">
            <w:pPr>
              <w:pStyle w:val="15"/>
              <w:spacing w:before="54" w:line="221" w:lineRule="auto"/>
              <w:ind w:left="1780"/>
              <w:rPr>
                <w:sz w:val="21"/>
                <w:szCs w:val="21"/>
              </w:rPr>
            </w:pPr>
            <w:r>
              <w:rPr>
                <w:b/>
                <w:bCs/>
                <w:color w:val="222222"/>
                <w:spacing w:val="-4"/>
                <w:sz w:val="21"/>
                <w:szCs w:val="21"/>
              </w:rPr>
              <w:t>教师</w:t>
            </w:r>
            <w:r>
              <w:rPr>
                <w:b/>
                <w:bCs/>
                <w:spacing w:val="-4"/>
                <w:sz w:val="21"/>
                <w:szCs w:val="21"/>
              </w:rPr>
              <w:t>活动</w:t>
            </w:r>
          </w:p>
        </w:tc>
        <w:tc>
          <w:tcPr>
            <w:tcW w:w="721" w:type="pct"/>
            <w:gridSpan w:val="2"/>
            <w:vAlign w:val="top"/>
          </w:tcPr>
          <w:p w14:paraId="2ED9CB9F">
            <w:pPr>
              <w:pStyle w:val="15"/>
              <w:spacing w:before="55" w:line="221" w:lineRule="auto"/>
              <w:ind w:left="366"/>
              <w:rPr>
                <w:sz w:val="21"/>
                <w:szCs w:val="21"/>
              </w:rPr>
            </w:pPr>
            <w:r>
              <w:rPr>
                <w:b/>
                <w:bCs/>
                <w:spacing w:val="-5"/>
                <w:sz w:val="21"/>
                <w:szCs w:val="21"/>
              </w:rPr>
              <w:t>学生</w:t>
            </w:r>
            <w:r>
              <w:rPr>
                <w:b/>
                <w:bCs/>
                <w:color w:val="222222"/>
                <w:spacing w:val="-5"/>
                <w:sz w:val="21"/>
                <w:szCs w:val="21"/>
              </w:rPr>
              <w:t>活动</w:t>
            </w:r>
          </w:p>
        </w:tc>
        <w:tc>
          <w:tcPr>
            <w:tcW w:w="754" w:type="pct"/>
            <w:vAlign w:val="top"/>
          </w:tcPr>
          <w:p w14:paraId="130B611E">
            <w:pPr>
              <w:pStyle w:val="15"/>
              <w:spacing w:before="54" w:line="221" w:lineRule="auto"/>
              <w:ind w:left="117"/>
              <w:rPr>
                <w:sz w:val="21"/>
                <w:szCs w:val="21"/>
              </w:rPr>
            </w:pPr>
            <w:r>
              <w:rPr>
                <w:b/>
                <w:bCs/>
                <w:spacing w:val="-4"/>
                <w:sz w:val="21"/>
                <w:szCs w:val="21"/>
              </w:rPr>
              <w:t>二次备课</w:t>
            </w:r>
          </w:p>
        </w:tc>
      </w:tr>
      <w:tr w14:paraId="4B88CED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8" w:hRule="atLeast"/>
          <w:jc w:val="center"/>
        </w:trPr>
        <w:tc>
          <w:tcPr>
            <w:tcW w:w="692" w:type="pct"/>
            <w:vAlign w:val="top"/>
          </w:tcPr>
          <w:p w14:paraId="4ADF1BE3">
            <w:pPr>
              <w:pStyle w:val="15"/>
              <w:spacing w:before="59" w:line="256" w:lineRule="auto"/>
              <w:ind w:left="115" w:right="107" w:firstLine="426"/>
              <w:jc w:val="both"/>
              <w:rPr>
                <w:sz w:val="21"/>
                <w:szCs w:val="21"/>
              </w:rPr>
            </w:pPr>
            <w:r>
              <w:rPr>
                <w:b/>
                <w:bCs/>
                <w:spacing w:val="-9"/>
                <w:sz w:val="21"/>
                <w:szCs w:val="21"/>
              </w:rPr>
              <w:t>一、初</w:t>
            </w:r>
            <w:r>
              <w:rPr>
                <w:sz w:val="21"/>
                <w:szCs w:val="21"/>
              </w:rPr>
              <w:t xml:space="preserve"> </w:t>
            </w:r>
            <w:r>
              <w:rPr>
                <w:b/>
                <w:bCs/>
                <w:spacing w:val="-3"/>
                <w:sz w:val="21"/>
                <w:szCs w:val="21"/>
              </w:rPr>
              <w:t>读古诗，梳</w:t>
            </w:r>
            <w:r>
              <w:rPr>
                <w:spacing w:val="1"/>
                <w:sz w:val="21"/>
                <w:szCs w:val="21"/>
              </w:rPr>
              <w:t xml:space="preserve"> </w:t>
            </w:r>
            <w:r>
              <w:rPr>
                <w:b/>
                <w:bCs/>
                <w:spacing w:val="-4"/>
                <w:sz w:val="21"/>
                <w:szCs w:val="21"/>
              </w:rPr>
              <w:t>理字词</w:t>
            </w:r>
          </w:p>
        </w:tc>
        <w:tc>
          <w:tcPr>
            <w:tcW w:w="2832" w:type="pct"/>
            <w:gridSpan w:val="4"/>
            <w:vAlign w:val="top"/>
          </w:tcPr>
          <w:p w14:paraId="70F1FCAF">
            <w:pPr>
              <w:pStyle w:val="15"/>
              <w:spacing w:before="58" w:line="247" w:lineRule="auto"/>
              <w:ind w:left="108" w:right="77" w:firstLine="437"/>
              <w:rPr>
                <w:sz w:val="21"/>
                <w:szCs w:val="21"/>
              </w:rPr>
            </w:pPr>
            <w:r>
              <w:rPr>
                <w:rFonts w:ascii="Times New Roman" w:hAnsi="Times New Roman" w:eastAsia="Times New Roman" w:cs="Times New Roman"/>
                <w:spacing w:val="-9"/>
                <w:sz w:val="21"/>
                <w:szCs w:val="21"/>
              </w:rPr>
              <w:t>1.</w:t>
            </w:r>
            <w:r>
              <w:rPr>
                <w:spacing w:val="-9"/>
                <w:sz w:val="21"/>
                <w:szCs w:val="21"/>
              </w:rPr>
              <w:t>学生自读两首古诗《题西林壁《雪梅》，</w:t>
            </w:r>
            <w:r>
              <w:rPr>
                <w:spacing w:val="4"/>
                <w:sz w:val="21"/>
                <w:szCs w:val="21"/>
              </w:rPr>
              <w:t xml:space="preserve"> </w:t>
            </w:r>
            <w:r>
              <w:rPr>
                <w:spacing w:val="-9"/>
                <w:sz w:val="21"/>
                <w:szCs w:val="21"/>
              </w:rPr>
              <w:t>读准字音，</w:t>
            </w:r>
            <w:r>
              <w:rPr>
                <w:spacing w:val="-20"/>
                <w:sz w:val="21"/>
                <w:szCs w:val="21"/>
              </w:rPr>
              <w:t xml:space="preserve"> </w:t>
            </w:r>
            <w:r>
              <w:rPr>
                <w:spacing w:val="-9"/>
                <w:sz w:val="21"/>
                <w:szCs w:val="21"/>
              </w:rPr>
              <w:t>读通诗句。</w:t>
            </w:r>
          </w:p>
          <w:p w14:paraId="0E1F893F">
            <w:pPr>
              <w:pStyle w:val="15"/>
              <w:spacing w:before="60" w:line="244" w:lineRule="auto"/>
              <w:ind w:left="111" w:right="104" w:firstLine="414"/>
              <w:rPr>
                <w:sz w:val="21"/>
                <w:szCs w:val="21"/>
              </w:rPr>
            </w:pPr>
            <w:r>
              <w:rPr>
                <w:rFonts w:ascii="Times New Roman" w:hAnsi="Times New Roman" w:eastAsia="Times New Roman" w:cs="Times New Roman"/>
                <w:spacing w:val="-7"/>
                <w:sz w:val="21"/>
                <w:szCs w:val="21"/>
              </w:rPr>
              <w:t>2.</w:t>
            </w:r>
            <w:r>
              <w:rPr>
                <w:spacing w:val="-7"/>
                <w:sz w:val="21"/>
                <w:szCs w:val="21"/>
              </w:rPr>
              <w:t>指名读诗句， 正音</w:t>
            </w:r>
            <w:r>
              <w:rPr>
                <w:rFonts w:ascii="Times New Roman" w:hAnsi="Times New Roman" w:eastAsia="Times New Roman" w:cs="Times New Roman"/>
                <w:spacing w:val="-7"/>
                <w:sz w:val="21"/>
                <w:szCs w:val="21"/>
              </w:rPr>
              <w:t>(</w:t>
            </w:r>
            <w:r>
              <w:rPr>
                <w:spacing w:val="-7"/>
                <w:sz w:val="21"/>
                <w:szCs w:val="21"/>
              </w:rPr>
              <w:t>尤其注意“横</w:t>
            </w:r>
            <w:r>
              <w:rPr>
                <w:rFonts w:ascii="Times New Roman" w:hAnsi="Times New Roman" w:eastAsia="Times New Roman" w:cs="Times New Roman"/>
                <w:spacing w:val="-7"/>
                <w:sz w:val="21"/>
                <w:szCs w:val="21"/>
              </w:rPr>
              <w:t xml:space="preserve">" </w:t>
            </w:r>
            <w:r>
              <w:rPr>
                <w:spacing w:val="-7"/>
                <w:sz w:val="21"/>
                <w:szCs w:val="21"/>
              </w:rPr>
              <w:t>“岭</w:t>
            </w:r>
            <w:r>
              <w:rPr>
                <w:rFonts w:ascii="Times New Roman" w:hAnsi="Times New Roman" w:eastAsia="Times New Roman" w:cs="Times New Roman"/>
                <w:spacing w:val="-7"/>
                <w:sz w:val="21"/>
                <w:szCs w:val="21"/>
              </w:rPr>
              <w:t>"</w:t>
            </w:r>
            <w:r>
              <w:rPr>
                <w:rFonts w:ascii="Times New Roman" w:hAnsi="Times New Roman" w:eastAsia="Times New Roman" w:cs="Times New Roman"/>
                <w:sz w:val="21"/>
                <w:szCs w:val="21"/>
              </w:rPr>
              <w:t xml:space="preserve"> </w:t>
            </w:r>
            <w:r>
              <w:rPr>
                <w:spacing w:val="-1"/>
                <w:sz w:val="21"/>
                <w:szCs w:val="21"/>
              </w:rPr>
              <w:t>等字的读音，注意多音字“降的读音</w:t>
            </w:r>
            <w:r>
              <w:rPr>
                <w:rFonts w:ascii="Times New Roman" w:hAnsi="Times New Roman" w:eastAsia="Times New Roman" w:cs="Times New Roman"/>
                <w:spacing w:val="-1"/>
                <w:sz w:val="21"/>
                <w:szCs w:val="21"/>
              </w:rPr>
              <w:t>)</w:t>
            </w:r>
            <w:r>
              <w:rPr>
                <w:spacing w:val="-1"/>
                <w:sz w:val="21"/>
                <w:szCs w:val="21"/>
              </w:rPr>
              <w:t>。</w:t>
            </w:r>
          </w:p>
        </w:tc>
        <w:tc>
          <w:tcPr>
            <w:tcW w:w="721" w:type="pct"/>
            <w:gridSpan w:val="2"/>
            <w:vAlign w:val="top"/>
          </w:tcPr>
          <w:p w14:paraId="418FCA69">
            <w:pPr>
              <w:pStyle w:val="15"/>
              <w:spacing w:before="58" w:line="256" w:lineRule="auto"/>
              <w:ind w:left="114" w:right="44" w:firstLine="2"/>
              <w:jc w:val="both"/>
              <w:rPr>
                <w:sz w:val="21"/>
                <w:szCs w:val="21"/>
              </w:rPr>
            </w:pPr>
            <w:r>
              <w:rPr>
                <w:color w:val="222222"/>
                <w:spacing w:val="-12"/>
                <w:sz w:val="21"/>
                <w:szCs w:val="21"/>
              </w:rPr>
              <w:t>学</w:t>
            </w:r>
            <w:r>
              <w:rPr>
                <w:color w:val="222222"/>
                <w:spacing w:val="-23"/>
                <w:sz w:val="21"/>
                <w:szCs w:val="21"/>
              </w:rPr>
              <w:t xml:space="preserve"> </w:t>
            </w:r>
            <w:r>
              <w:rPr>
                <w:color w:val="222222"/>
                <w:spacing w:val="-12"/>
                <w:sz w:val="21"/>
                <w:szCs w:val="21"/>
              </w:rPr>
              <w:t>生 朗</w:t>
            </w:r>
            <w:r>
              <w:rPr>
                <w:color w:val="222222"/>
                <w:spacing w:val="-24"/>
                <w:sz w:val="21"/>
                <w:szCs w:val="21"/>
              </w:rPr>
              <w:t xml:space="preserve"> </w:t>
            </w:r>
            <w:r>
              <w:rPr>
                <w:color w:val="222222"/>
                <w:spacing w:val="-12"/>
                <w:sz w:val="21"/>
                <w:szCs w:val="21"/>
              </w:rPr>
              <w:t>读</w:t>
            </w:r>
            <w:r>
              <w:rPr>
                <w:color w:val="222222"/>
                <w:spacing w:val="-19"/>
                <w:sz w:val="21"/>
                <w:szCs w:val="21"/>
              </w:rPr>
              <w:t xml:space="preserve"> </w:t>
            </w:r>
            <w:r>
              <w:rPr>
                <w:color w:val="222222"/>
                <w:spacing w:val="-12"/>
                <w:sz w:val="21"/>
                <w:szCs w:val="21"/>
              </w:rPr>
              <w:t>古</w:t>
            </w:r>
            <w:r>
              <w:rPr>
                <w:color w:val="222222"/>
                <w:sz w:val="21"/>
                <w:szCs w:val="21"/>
              </w:rPr>
              <w:t xml:space="preserve"> </w:t>
            </w:r>
            <w:r>
              <w:rPr>
                <w:color w:val="222222"/>
                <w:spacing w:val="-20"/>
                <w:sz w:val="21"/>
                <w:szCs w:val="21"/>
              </w:rPr>
              <w:t>诗，</w:t>
            </w:r>
            <w:r>
              <w:rPr>
                <w:color w:val="222222"/>
                <w:spacing w:val="-42"/>
                <w:sz w:val="21"/>
                <w:szCs w:val="21"/>
              </w:rPr>
              <w:t xml:space="preserve"> </w:t>
            </w:r>
            <w:r>
              <w:rPr>
                <w:color w:val="222222"/>
                <w:spacing w:val="-20"/>
                <w:sz w:val="21"/>
                <w:szCs w:val="21"/>
              </w:rPr>
              <w:t>识记生字，</w:t>
            </w:r>
            <w:r>
              <w:rPr>
                <w:color w:val="222222"/>
                <w:sz w:val="21"/>
                <w:szCs w:val="21"/>
              </w:rPr>
              <w:t xml:space="preserve"> </w:t>
            </w:r>
            <w:r>
              <w:rPr>
                <w:color w:val="222222"/>
                <w:spacing w:val="-5"/>
                <w:sz w:val="21"/>
                <w:szCs w:val="21"/>
              </w:rPr>
              <w:t>练习书写。</w:t>
            </w:r>
          </w:p>
        </w:tc>
        <w:tc>
          <w:tcPr>
            <w:tcW w:w="754" w:type="pct"/>
            <w:vAlign w:val="top"/>
          </w:tcPr>
          <w:p w14:paraId="7E1F7941">
            <w:pPr>
              <w:rPr>
                <w:rFonts w:ascii="Arial"/>
                <w:sz w:val="21"/>
                <w:szCs w:val="21"/>
              </w:rPr>
            </w:pPr>
          </w:p>
        </w:tc>
      </w:tr>
    </w:tbl>
    <w:p w14:paraId="21D7F7EA">
      <w:pPr>
        <w:rPr>
          <w:rFonts w:ascii="Arial"/>
          <w:sz w:val="21"/>
          <w:szCs w:val="21"/>
        </w:rPr>
      </w:pPr>
    </w:p>
    <w:p w14:paraId="6ABFC657">
      <w:pPr>
        <w:rPr>
          <w:rFonts w:ascii="Arial" w:hAnsi="Arial" w:eastAsia="Arial" w:cs="Arial"/>
          <w:sz w:val="21"/>
          <w:szCs w:val="21"/>
        </w:rPr>
        <w:sectPr>
          <w:pgSz w:w="11905" w:h="16838"/>
          <w:pgMar w:top="1247" w:right="1247" w:bottom="1247" w:left="1247" w:header="0" w:footer="0" w:gutter="0"/>
          <w:cols w:space="0" w:num="1"/>
          <w:rtlGutter w:val="0"/>
          <w:docGrid w:linePitch="0" w:charSpace="0"/>
        </w:sectPr>
      </w:pPr>
    </w:p>
    <w:tbl>
      <w:tblPr>
        <w:tblStyle w:val="16"/>
        <w:tblW w:w="4998" w:type="pct"/>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1303"/>
        <w:gridCol w:w="5155"/>
        <w:gridCol w:w="1663"/>
        <w:gridCol w:w="1292"/>
      </w:tblGrid>
      <w:tr w14:paraId="7E02ADF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42" w:hRule="atLeast"/>
          <w:jc w:val="center"/>
        </w:trPr>
        <w:tc>
          <w:tcPr>
            <w:tcW w:w="692" w:type="pct"/>
            <w:tcBorders>
              <w:bottom w:val="single" w:color="000000" w:sz="4" w:space="0"/>
            </w:tcBorders>
            <w:vAlign w:val="top"/>
          </w:tcPr>
          <w:p w14:paraId="7A964AB8">
            <w:pPr>
              <w:rPr>
                <w:rFonts w:ascii="Arial"/>
                <w:sz w:val="21"/>
                <w:szCs w:val="21"/>
              </w:rPr>
            </w:pPr>
          </w:p>
        </w:tc>
        <w:tc>
          <w:tcPr>
            <w:tcW w:w="2737" w:type="pct"/>
            <w:tcBorders>
              <w:bottom w:val="single" w:color="000000" w:sz="4" w:space="0"/>
            </w:tcBorders>
            <w:vAlign w:val="top"/>
          </w:tcPr>
          <w:p w14:paraId="372C45D9">
            <w:pPr>
              <w:pStyle w:val="15"/>
              <w:spacing w:before="55" w:line="248" w:lineRule="auto"/>
              <w:ind w:left="108" w:right="104" w:firstLine="421"/>
              <w:rPr>
                <w:sz w:val="21"/>
                <w:szCs w:val="21"/>
              </w:rPr>
            </w:pPr>
            <w:r>
              <w:rPr>
                <w:rFonts w:ascii="Times New Roman" w:hAnsi="Times New Roman" w:eastAsia="Times New Roman" w:cs="Times New Roman"/>
                <w:spacing w:val="-2"/>
                <w:sz w:val="21"/>
                <w:szCs w:val="21"/>
              </w:rPr>
              <w:t>3.</w:t>
            </w:r>
            <w:r>
              <w:rPr>
                <w:spacing w:val="-2"/>
                <w:sz w:val="21"/>
                <w:szCs w:val="21"/>
              </w:rPr>
              <w:t>指导书写，重点关注易错字：“缘、费</w:t>
            </w:r>
            <w:r>
              <w:rPr>
                <w:rFonts w:ascii="Times New Roman" w:hAnsi="Times New Roman" w:eastAsia="Times New Roman" w:cs="Times New Roman"/>
                <w:spacing w:val="-2"/>
                <w:sz w:val="21"/>
                <w:szCs w:val="21"/>
              </w:rPr>
              <w:t>.</w:t>
            </w:r>
            <w:r>
              <w:rPr>
                <w:rFonts w:ascii="Times New Roman" w:hAnsi="Times New Roman" w:eastAsia="Times New Roman" w:cs="Times New Roman"/>
                <w:spacing w:val="12"/>
                <w:sz w:val="21"/>
                <w:szCs w:val="21"/>
              </w:rPr>
              <w:t xml:space="preserve"> </w:t>
            </w:r>
            <w:r>
              <w:rPr>
                <w:spacing w:val="-2"/>
                <w:sz w:val="21"/>
                <w:szCs w:val="21"/>
              </w:rPr>
              <w:t>输”。</w:t>
            </w:r>
          </w:p>
          <w:p w14:paraId="362C5C56">
            <w:pPr>
              <w:pStyle w:val="15"/>
              <w:spacing w:before="63" w:line="265" w:lineRule="auto"/>
              <w:ind w:left="95" w:firstLine="424"/>
              <w:rPr>
                <w:sz w:val="21"/>
                <w:szCs w:val="21"/>
              </w:rPr>
            </w:pPr>
            <w:r>
              <w:rPr>
                <w:spacing w:val="-20"/>
                <w:sz w:val="21"/>
                <w:szCs w:val="21"/>
              </w:rPr>
              <w:t>提示：“缘”字右上角是“互”少一横，</w:t>
            </w:r>
            <w:r>
              <w:rPr>
                <w:spacing w:val="-54"/>
                <w:sz w:val="21"/>
                <w:szCs w:val="21"/>
              </w:rPr>
              <w:t xml:space="preserve"> </w:t>
            </w:r>
            <w:r>
              <w:rPr>
                <w:spacing w:val="-20"/>
                <w:sz w:val="21"/>
                <w:szCs w:val="21"/>
              </w:rPr>
              <w:t>注</w:t>
            </w:r>
            <w:r>
              <w:rPr>
                <w:sz w:val="21"/>
                <w:szCs w:val="21"/>
              </w:rPr>
              <w:t xml:space="preserve">   </w:t>
            </w:r>
            <w:r>
              <w:rPr>
                <w:spacing w:val="-16"/>
                <w:sz w:val="21"/>
                <w:szCs w:val="21"/>
              </w:rPr>
              <w:t>意写好撇折与横撇。“费”字上宽下窄，上面的</w:t>
            </w:r>
            <w:r>
              <w:rPr>
                <w:spacing w:val="3"/>
                <w:sz w:val="21"/>
                <w:szCs w:val="21"/>
              </w:rPr>
              <w:t xml:space="preserve">   </w:t>
            </w:r>
            <w:r>
              <w:rPr>
                <w:spacing w:val="-12"/>
                <w:sz w:val="21"/>
                <w:szCs w:val="21"/>
              </w:rPr>
              <w:t>“弗”要写得扁平些， 第</w:t>
            </w:r>
            <w:r>
              <w:rPr>
                <w:spacing w:val="-30"/>
                <w:sz w:val="21"/>
                <w:szCs w:val="21"/>
              </w:rPr>
              <w:t xml:space="preserve"> </w:t>
            </w:r>
            <w:r>
              <w:rPr>
                <w:rFonts w:ascii="Times New Roman" w:hAnsi="Times New Roman" w:eastAsia="Times New Roman" w:cs="Times New Roman"/>
                <w:spacing w:val="-12"/>
                <w:sz w:val="21"/>
                <w:szCs w:val="21"/>
              </w:rPr>
              <w:t>5</w:t>
            </w:r>
            <w:r>
              <w:rPr>
                <w:rFonts w:ascii="Times New Roman" w:hAnsi="Times New Roman" w:eastAsia="Times New Roman" w:cs="Times New Roman"/>
                <w:spacing w:val="10"/>
                <w:sz w:val="21"/>
                <w:szCs w:val="21"/>
              </w:rPr>
              <w:t xml:space="preserve"> </w:t>
            </w:r>
            <w:r>
              <w:rPr>
                <w:spacing w:val="-12"/>
                <w:sz w:val="21"/>
                <w:szCs w:val="21"/>
              </w:rPr>
              <w:t>笔竖要写在竖中线</w:t>
            </w:r>
            <w:r>
              <w:rPr>
                <w:sz w:val="21"/>
                <w:szCs w:val="21"/>
              </w:rPr>
              <w:t xml:space="preserve">   </w:t>
            </w:r>
            <w:r>
              <w:rPr>
                <w:spacing w:val="-16"/>
                <w:sz w:val="21"/>
                <w:szCs w:val="21"/>
              </w:rPr>
              <w:t>上，“贝”中的撇从竖中线起笔。“输”字左边</w:t>
            </w:r>
            <w:r>
              <w:rPr>
                <w:spacing w:val="3"/>
                <w:sz w:val="21"/>
                <w:szCs w:val="21"/>
              </w:rPr>
              <w:t xml:space="preserve">   </w:t>
            </w:r>
            <w:r>
              <w:rPr>
                <w:sz w:val="21"/>
                <w:szCs w:val="21"/>
              </w:rPr>
              <w:t>的“车</w:t>
            </w:r>
            <w:r>
              <w:rPr>
                <w:rFonts w:ascii="Times New Roman" w:hAnsi="Times New Roman" w:eastAsia="Times New Roman" w:cs="Times New Roman"/>
                <w:sz w:val="21"/>
                <w:szCs w:val="21"/>
              </w:rPr>
              <w:t>"</w:t>
            </w:r>
            <w:r>
              <w:rPr>
                <w:sz w:val="21"/>
                <w:szCs w:val="21"/>
              </w:rPr>
              <w:t>作偏旁时笔顺为先竖后提，右边“俞”</w:t>
            </w:r>
            <w:r>
              <w:rPr>
                <w:spacing w:val="5"/>
                <w:sz w:val="21"/>
                <w:szCs w:val="21"/>
              </w:rPr>
              <w:t xml:space="preserve"> </w:t>
            </w:r>
            <w:r>
              <w:rPr>
                <w:spacing w:val="-5"/>
                <w:sz w:val="21"/>
                <w:szCs w:val="21"/>
              </w:rPr>
              <w:t>要写得瘦长，不要忘记第</w:t>
            </w:r>
            <w:r>
              <w:rPr>
                <w:spacing w:val="-36"/>
                <w:sz w:val="21"/>
                <w:szCs w:val="21"/>
              </w:rPr>
              <w:t xml:space="preserve"> </w:t>
            </w:r>
            <w:r>
              <w:rPr>
                <w:rFonts w:ascii="Times New Roman" w:hAnsi="Times New Roman" w:eastAsia="Times New Roman" w:cs="Times New Roman"/>
                <w:spacing w:val="-5"/>
                <w:sz w:val="21"/>
                <w:szCs w:val="21"/>
              </w:rPr>
              <w:t xml:space="preserve">7 </w:t>
            </w:r>
            <w:r>
              <w:rPr>
                <w:spacing w:val="-5"/>
                <w:sz w:val="21"/>
                <w:szCs w:val="21"/>
              </w:rPr>
              <w:t>笔的短横。</w:t>
            </w:r>
          </w:p>
          <w:p w14:paraId="37567067">
            <w:pPr>
              <w:pStyle w:val="15"/>
              <w:spacing w:before="60" w:line="254" w:lineRule="auto"/>
              <w:ind w:left="108" w:right="47" w:firstLine="421"/>
              <w:rPr>
                <w:rFonts w:ascii="Times New Roman" w:hAnsi="Times New Roman" w:eastAsia="Times New Roman" w:cs="Times New Roman"/>
                <w:sz w:val="21"/>
                <w:szCs w:val="21"/>
              </w:rPr>
            </w:pPr>
            <w:r>
              <w:rPr>
                <w:rFonts w:ascii="Times New Roman" w:hAnsi="Times New Roman" w:eastAsia="Times New Roman" w:cs="Times New Roman"/>
                <w:spacing w:val="-13"/>
                <w:sz w:val="21"/>
                <w:szCs w:val="21"/>
              </w:rPr>
              <w:t>(</w:t>
            </w:r>
            <w:r>
              <w:rPr>
                <w:spacing w:val="-13"/>
                <w:sz w:val="21"/>
                <w:szCs w:val="21"/>
              </w:rPr>
              <w:t>设计意图：通过初读，整体感知两首古诗，</w:t>
            </w:r>
            <w:r>
              <w:rPr>
                <w:spacing w:val="9"/>
                <w:sz w:val="21"/>
                <w:szCs w:val="21"/>
              </w:rPr>
              <w:t xml:space="preserve"> </w:t>
            </w:r>
            <w:r>
              <w:rPr>
                <w:spacing w:val="-2"/>
                <w:sz w:val="21"/>
                <w:szCs w:val="21"/>
              </w:rPr>
              <w:t>解决生字词的学习，为读懂古诗做好充分的准</w:t>
            </w:r>
            <w:r>
              <w:rPr>
                <w:spacing w:val="13"/>
                <w:sz w:val="21"/>
                <w:szCs w:val="21"/>
              </w:rPr>
              <w:t xml:space="preserve"> </w:t>
            </w:r>
            <w:r>
              <w:rPr>
                <w:spacing w:val="-24"/>
                <w:sz w:val="21"/>
                <w:szCs w:val="21"/>
              </w:rPr>
              <w:t>备。</w:t>
            </w:r>
            <w:r>
              <w:rPr>
                <w:spacing w:val="-35"/>
                <w:sz w:val="21"/>
                <w:szCs w:val="21"/>
              </w:rPr>
              <w:t xml:space="preserve"> </w:t>
            </w:r>
            <w:r>
              <w:rPr>
                <w:rFonts w:ascii="Times New Roman" w:hAnsi="Times New Roman" w:eastAsia="Times New Roman" w:cs="Times New Roman"/>
                <w:spacing w:val="-24"/>
                <w:sz w:val="21"/>
                <w:szCs w:val="21"/>
              </w:rPr>
              <w:t>)</w:t>
            </w:r>
          </w:p>
        </w:tc>
        <w:tc>
          <w:tcPr>
            <w:tcW w:w="883" w:type="pct"/>
            <w:tcBorders>
              <w:bottom w:val="single" w:color="000000" w:sz="4" w:space="0"/>
            </w:tcBorders>
            <w:vAlign w:val="top"/>
          </w:tcPr>
          <w:p w14:paraId="1A9F3F9B">
            <w:pPr>
              <w:rPr>
                <w:rFonts w:ascii="Arial"/>
                <w:sz w:val="21"/>
                <w:szCs w:val="21"/>
              </w:rPr>
            </w:pPr>
          </w:p>
        </w:tc>
        <w:tc>
          <w:tcPr>
            <w:tcW w:w="686" w:type="pct"/>
            <w:vMerge w:val="restart"/>
            <w:tcBorders>
              <w:bottom w:val="nil"/>
            </w:tcBorders>
            <w:vAlign w:val="top"/>
          </w:tcPr>
          <w:p w14:paraId="37CCC7A3">
            <w:pPr>
              <w:rPr>
                <w:rFonts w:ascii="Arial"/>
                <w:sz w:val="21"/>
                <w:szCs w:val="21"/>
              </w:rPr>
            </w:pPr>
          </w:p>
        </w:tc>
      </w:tr>
      <w:tr w14:paraId="217B8F7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875" w:hRule="atLeast"/>
          <w:jc w:val="center"/>
        </w:trPr>
        <w:tc>
          <w:tcPr>
            <w:tcW w:w="692" w:type="pct"/>
            <w:tcBorders>
              <w:top w:val="single" w:color="000000" w:sz="4" w:space="0"/>
            </w:tcBorders>
            <w:vAlign w:val="top"/>
          </w:tcPr>
          <w:p w14:paraId="69135CD0">
            <w:pPr>
              <w:pStyle w:val="15"/>
              <w:spacing w:before="165" w:line="258" w:lineRule="auto"/>
              <w:ind w:left="116" w:right="107" w:firstLine="2"/>
              <w:jc w:val="both"/>
              <w:rPr>
                <w:sz w:val="21"/>
                <w:szCs w:val="21"/>
              </w:rPr>
            </w:pPr>
            <w:r>
              <w:rPr>
                <w:b/>
                <w:bCs/>
                <w:spacing w:val="-4"/>
                <w:sz w:val="21"/>
                <w:szCs w:val="21"/>
              </w:rPr>
              <w:t>二、应用方</w:t>
            </w:r>
            <w:r>
              <w:rPr>
                <w:spacing w:val="2"/>
                <w:sz w:val="21"/>
                <w:szCs w:val="21"/>
              </w:rPr>
              <w:t xml:space="preserve"> </w:t>
            </w:r>
            <w:r>
              <w:rPr>
                <w:b/>
                <w:bCs/>
                <w:spacing w:val="-3"/>
                <w:sz w:val="21"/>
                <w:szCs w:val="21"/>
              </w:rPr>
              <w:t>法，自主学</w:t>
            </w:r>
            <w:r>
              <w:rPr>
                <w:sz w:val="21"/>
                <w:szCs w:val="21"/>
              </w:rPr>
              <w:t xml:space="preserve"> </w:t>
            </w:r>
            <w:r>
              <w:rPr>
                <w:b/>
                <w:bCs/>
                <w:spacing w:val="-3"/>
                <w:sz w:val="21"/>
                <w:szCs w:val="21"/>
              </w:rPr>
              <w:t>习</w:t>
            </w:r>
          </w:p>
        </w:tc>
        <w:tc>
          <w:tcPr>
            <w:tcW w:w="2737" w:type="pct"/>
            <w:tcBorders>
              <w:top w:val="single" w:color="000000" w:sz="4" w:space="0"/>
            </w:tcBorders>
            <w:vAlign w:val="top"/>
          </w:tcPr>
          <w:p w14:paraId="09EBEBD0">
            <w:pPr>
              <w:pStyle w:val="15"/>
              <w:spacing w:before="164" w:line="221" w:lineRule="auto"/>
              <w:ind w:left="546"/>
              <w:rPr>
                <w:sz w:val="21"/>
                <w:szCs w:val="21"/>
              </w:rPr>
            </w:pPr>
            <w:r>
              <w:rPr>
                <w:rFonts w:ascii="Times New Roman" w:hAnsi="Times New Roman" w:eastAsia="Times New Roman" w:cs="Times New Roman"/>
                <w:spacing w:val="-3"/>
                <w:sz w:val="21"/>
                <w:szCs w:val="21"/>
              </w:rPr>
              <w:t>1.</w:t>
            </w:r>
            <w:r>
              <w:rPr>
                <w:spacing w:val="-3"/>
                <w:sz w:val="21"/>
                <w:szCs w:val="21"/>
              </w:rPr>
              <w:t>回顾古诗《暮江吟》的学习方法。</w:t>
            </w:r>
          </w:p>
          <w:p w14:paraId="57E4E23D">
            <w:pPr>
              <w:pStyle w:val="15"/>
              <w:spacing w:before="61" w:line="247" w:lineRule="auto"/>
              <w:ind w:left="108" w:right="105" w:firstLine="421"/>
              <w:rPr>
                <w:sz w:val="21"/>
                <w:szCs w:val="21"/>
              </w:rPr>
            </w:pPr>
            <w:r>
              <w:rPr>
                <w:spacing w:val="-2"/>
                <w:sz w:val="21"/>
                <w:szCs w:val="21"/>
              </w:rPr>
              <w:t>要点：读通古诗—读懂古诗—读出意境─</w:t>
            </w:r>
            <w:r>
              <w:rPr>
                <w:spacing w:val="7"/>
                <w:sz w:val="21"/>
                <w:szCs w:val="21"/>
              </w:rPr>
              <w:t xml:space="preserve"> </w:t>
            </w:r>
            <w:r>
              <w:rPr>
                <w:spacing w:val="-1"/>
                <w:sz w:val="21"/>
                <w:szCs w:val="21"/>
              </w:rPr>
              <w:t>读出情感—背诵积累。</w:t>
            </w:r>
          </w:p>
          <w:p w14:paraId="360679A3">
            <w:pPr>
              <w:pStyle w:val="15"/>
              <w:spacing w:before="62" w:line="247" w:lineRule="auto"/>
              <w:ind w:left="110" w:right="115" w:firstLine="415"/>
              <w:rPr>
                <w:sz w:val="21"/>
                <w:szCs w:val="21"/>
              </w:rPr>
            </w:pPr>
            <w:r>
              <w:rPr>
                <w:rFonts w:ascii="Times New Roman" w:hAnsi="Times New Roman" w:eastAsia="Times New Roman" w:cs="Times New Roman"/>
                <w:spacing w:val="-1"/>
                <w:sz w:val="21"/>
                <w:szCs w:val="21"/>
              </w:rPr>
              <w:t>2.</w:t>
            </w:r>
            <w:r>
              <w:rPr>
                <w:rFonts w:ascii="Times New Roman" w:hAnsi="Times New Roman" w:eastAsia="Times New Roman" w:cs="Times New Roman"/>
                <w:spacing w:val="-16"/>
                <w:sz w:val="21"/>
                <w:szCs w:val="21"/>
              </w:rPr>
              <w:t xml:space="preserve"> </w:t>
            </w:r>
            <w:r>
              <w:rPr>
                <w:spacing w:val="-1"/>
                <w:sz w:val="21"/>
                <w:szCs w:val="21"/>
              </w:rPr>
              <w:t>出示学习要求，自主学习《题西林壁》</w:t>
            </w:r>
            <w:r>
              <w:rPr>
                <w:sz w:val="21"/>
                <w:szCs w:val="21"/>
              </w:rPr>
              <w:t xml:space="preserve"> </w:t>
            </w:r>
            <w:r>
              <w:rPr>
                <w:spacing w:val="-20"/>
                <w:sz w:val="21"/>
                <w:szCs w:val="21"/>
              </w:rPr>
              <w:t>和《雪梅》。</w:t>
            </w:r>
          </w:p>
          <w:p w14:paraId="78528C81">
            <w:pPr>
              <w:pStyle w:val="15"/>
              <w:spacing w:before="61" w:line="262" w:lineRule="auto"/>
              <w:ind w:right="104"/>
              <w:jc w:val="both"/>
              <w:rPr>
                <w:rFonts w:ascii="Times New Roman" w:hAnsi="Times New Roman" w:eastAsia="Times New Roman" w:cs="Times New Roman"/>
                <w:sz w:val="21"/>
                <w:szCs w:val="21"/>
              </w:rPr>
            </w:pPr>
            <w:r>
              <w:rPr>
                <w:spacing w:val="-6"/>
                <w:sz w:val="21"/>
                <w:szCs w:val="21"/>
              </w:rPr>
              <w:t>小组合作，</w:t>
            </w:r>
            <w:r>
              <w:rPr>
                <w:spacing w:val="-31"/>
                <w:sz w:val="21"/>
                <w:szCs w:val="21"/>
              </w:rPr>
              <w:t xml:space="preserve"> </w:t>
            </w:r>
            <w:r>
              <w:rPr>
                <w:spacing w:val="-6"/>
                <w:sz w:val="21"/>
                <w:szCs w:val="21"/>
              </w:rPr>
              <w:t>按照学习方法先自主学习，再</w:t>
            </w:r>
            <w:r>
              <w:rPr>
                <w:sz w:val="21"/>
                <w:szCs w:val="21"/>
              </w:rPr>
              <w:t xml:space="preserve"> </w:t>
            </w:r>
            <w:r>
              <w:rPr>
                <w:spacing w:val="-6"/>
                <w:sz w:val="21"/>
                <w:szCs w:val="21"/>
              </w:rPr>
              <w:t>交流讨论不懂的地方。</w:t>
            </w:r>
            <w:r>
              <w:rPr>
                <w:rFonts w:ascii="Times New Roman" w:hAnsi="Times New Roman" w:eastAsia="Times New Roman" w:cs="Times New Roman"/>
                <w:spacing w:val="-6"/>
                <w:sz w:val="21"/>
                <w:szCs w:val="21"/>
              </w:rPr>
              <w:t>(</w:t>
            </w:r>
            <w:r>
              <w:rPr>
                <w:spacing w:val="-6"/>
                <w:sz w:val="21"/>
                <w:szCs w:val="21"/>
              </w:rPr>
              <w:t>设计意图：用之前</w:t>
            </w:r>
            <w:r>
              <w:rPr>
                <w:spacing w:val="12"/>
                <w:sz w:val="21"/>
                <w:szCs w:val="21"/>
              </w:rPr>
              <w:t xml:space="preserve"> </w:t>
            </w:r>
            <w:r>
              <w:rPr>
                <w:spacing w:val="-2"/>
                <w:sz w:val="21"/>
                <w:szCs w:val="21"/>
              </w:rPr>
              <w:t>学过的方法，充分放手让学生进行自主学</w:t>
            </w:r>
            <w:r>
              <w:rPr>
                <w:spacing w:val="3"/>
                <w:sz w:val="21"/>
                <w:szCs w:val="21"/>
              </w:rPr>
              <w:t xml:space="preserve"> </w:t>
            </w:r>
            <w:r>
              <w:rPr>
                <w:spacing w:val="-10"/>
                <w:sz w:val="21"/>
                <w:szCs w:val="21"/>
              </w:rPr>
              <w:t>习，</w:t>
            </w:r>
            <w:r>
              <w:rPr>
                <w:spacing w:val="-31"/>
                <w:sz w:val="21"/>
                <w:szCs w:val="21"/>
              </w:rPr>
              <w:t xml:space="preserve"> </w:t>
            </w:r>
            <w:r>
              <w:rPr>
                <w:spacing w:val="-10"/>
                <w:sz w:val="21"/>
                <w:szCs w:val="21"/>
              </w:rPr>
              <w:t>调动学生学习的积极性，</w:t>
            </w:r>
            <w:r>
              <w:rPr>
                <w:spacing w:val="-32"/>
                <w:sz w:val="21"/>
                <w:szCs w:val="21"/>
              </w:rPr>
              <w:t xml:space="preserve"> </w:t>
            </w:r>
            <w:r>
              <w:rPr>
                <w:spacing w:val="-10"/>
                <w:sz w:val="21"/>
                <w:szCs w:val="21"/>
              </w:rPr>
              <w:t>巩固古诗教</w:t>
            </w:r>
            <w:r>
              <w:rPr>
                <w:sz w:val="21"/>
                <w:szCs w:val="21"/>
              </w:rPr>
              <w:t xml:space="preserve"> </w:t>
            </w:r>
            <w:r>
              <w:rPr>
                <w:spacing w:val="-10"/>
                <w:sz w:val="21"/>
                <w:szCs w:val="21"/>
              </w:rPr>
              <w:t>学的方法指导。</w:t>
            </w:r>
            <w:r>
              <w:rPr>
                <w:spacing w:val="-30"/>
                <w:sz w:val="21"/>
                <w:szCs w:val="21"/>
              </w:rPr>
              <w:t xml:space="preserve"> </w:t>
            </w:r>
            <w:r>
              <w:rPr>
                <w:rFonts w:ascii="Times New Roman" w:hAnsi="Times New Roman" w:eastAsia="Times New Roman" w:cs="Times New Roman"/>
                <w:spacing w:val="-10"/>
                <w:sz w:val="21"/>
                <w:szCs w:val="21"/>
              </w:rPr>
              <w:t>)</w:t>
            </w:r>
          </w:p>
        </w:tc>
        <w:tc>
          <w:tcPr>
            <w:tcW w:w="883" w:type="pct"/>
            <w:tcBorders>
              <w:top w:val="single" w:color="000000" w:sz="4" w:space="0"/>
            </w:tcBorders>
            <w:vAlign w:val="top"/>
          </w:tcPr>
          <w:p w14:paraId="112EC1C3">
            <w:pPr>
              <w:pStyle w:val="15"/>
              <w:spacing w:before="163" w:line="264" w:lineRule="auto"/>
              <w:ind w:left="116" w:right="104" w:firstLine="1"/>
              <w:jc w:val="both"/>
              <w:rPr>
                <w:sz w:val="21"/>
                <w:szCs w:val="21"/>
              </w:rPr>
            </w:pPr>
            <w:r>
              <w:rPr>
                <w:spacing w:val="11"/>
                <w:sz w:val="21"/>
                <w:szCs w:val="21"/>
              </w:rPr>
              <w:t>小组合作，按</w:t>
            </w:r>
            <w:r>
              <w:rPr>
                <w:spacing w:val="4"/>
                <w:sz w:val="21"/>
                <w:szCs w:val="21"/>
              </w:rPr>
              <w:t xml:space="preserve"> </w:t>
            </w:r>
            <w:r>
              <w:rPr>
                <w:spacing w:val="12"/>
                <w:sz w:val="21"/>
                <w:szCs w:val="21"/>
              </w:rPr>
              <w:t>照学习方法先</w:t>
            </w:r>
            <w:r>
              <w:rPr>
                <w:sz w:val="21"/>
                <w:szCs w:val="21"/>
              </w:rPr>
              <w:t xml:space="preserve"> </w:t>
            </w:r>
            <w:r>
              <w:rPr>
                <w:spacing w:val="12"/>
                <w:sz w:val="21"/>
                <w:szCs w:val="21"/>
              </w:rPr>
              <w:t>自主学习，再</w:t>
            </w:r>
            <w:r>
              <w:rPr>
                <w:sz w:val="21"/>
                <w:szCs w:val="21"/>
              </w:rPr>
              <w:t xml:space="preserve"> </w:t>
            </w:r>
            <w:r>
              <w:rPr>
                <w:spacing w:val="12"/>
                <w:sz w:val="21"/>
                <w:szCs w:val="21"/>
              </w:rPr>
              <w:t>交流讨论不懂</w:t>
            </w:r>
            <w:r>
              <w:rPr>
                <w:sz w:val="21"/>
                <w:szCs w:val="21"/>
              </w:rPr>
              <w:t xml:space="preserve"> </w:t>
            </w:r>
            <w:r>
              <w:rPr>
                <w:spacing w:val="-3"/>
                <w:sz w:val="21"/>
                <w:szCs w:val="21"/>
              </w:rPr>
              <w:t>的地方。</w:t>
            </w:r>
          </w:p>
        </w:tc>
        <w:tc>
          <w:tcPr>
            <w:tcW w:w="686" w:type="pct"/>
            <w:vMerge w:val="continue"/>
            <w:tcBorders>
              <w:top w:val="nil"/>
            </w:tcBorders>
            <w:vAlign w:val="top"/>
          </w:tcPr>
          <w:p w14:paraId="50AA3D95">
            <w:pPr>
              <w:rPr>
                <w:rFonts w:ascii="Arial"/>
                <w:sz w:val="21"/>
                <w:szCs w:val="21"/>
              </w:rPr>
            </w:pPr>
          </w:p>
        </w:tc>
      </w:tr>
      <w:tr w14:paraId="4BC8D44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872" w:hRule="atLeast"/>
          <w:jc w:val="center"/>
        </w:trPr>
        <w:tc>
          <w:tcPr>
            <w:tcW w:w="692" w:type="pct"/>
            <w:vAlign w:val="top"/>
          </w:tcPr>
          <w:p w14:paraId="61FFF11A">
            <w:pPr>
              <w:pStyle w:val="15"/>
              <w:spacing w:before="56" w:line="258" w:lineRule="auto"/>
              <w:ind w:left="116" w:right="107"/>
              <w:jc w:val="both"/>
              <w:rPr>
                <w:sz w:val="21"/>
                <w:szCs w:val="21"/>
              </w:rPr>
            </w:pPr>
            <w:r>
              <w:rPr>
                <w:b/>
                <w:bCs/>
                <w:spacing w:val="-3"/>
                <w:sz w:val="21"/>
                <w:szCs w:val="21"/>
              </w:rPr>
              <w:t>三、汇报交</w:t>
            </w:r>
            <w:r>
              <w:rPr>
                <w:sz w:val="21"/>
                <w:szCs w:val="21"/>
              </w:rPr>
              <w:t xml:space="preserve"> </w:t>
            </w:r>
            <w:r>
              <w:rPr>
                <w:b/>
                <w:bCs/>
                <w:spacing w:val="-3"/>
                <w:sz w:val="21"/>
                <w:szCs w:val="21"/>
              </w:rPr>
              <w:t>流，迁移学</w:t>
            </w:r>
            <w:r>
              <w:rPr>
                <w:sz w:val="21"/>
                <w:szCs w:val="21"/>
              </w:rPr>
              <w:t xml:space="preserve"> </w:t>
            </w:r>
            <w:r>
              <w:rPr>
                <w:b/>
                <w:bCs/>
                <w:spacing w:val="-3"/>
                <w:sz w:val="21"/>
                <w:szCs w:val="21"/>
              </w:rPr>
              <w:t>习</w:t>
            </w:r>
          </w:p>
        </w:tc>
        <w:tc>
          <w:tcPr>
            <w:tcW w:w="2737" w:type="pct"/>
            <w:vAlign w:val="top"/>
          </w:tcPr>
          <w:p w14:paraId="6F643D34">
            <w:pPr>
              <w:pStyle w:val="15"/>
              <w:spacing w:before="53" w:line="248" w:lineRule="auto"/>
              <w:ind w:left="126" w:right="104" w:firstLine="419"/>
              <w:rPr>
                <w:sz w:val="21"/>
                <w:szCs w:val="21"/>
              </w:rPr>
            </w:pPr>
            <w:r>
              <w:rPr>
                <w:rFonts w:ascii="Times New Roman" w:hAnsi="Times New Roman" w:eastAsia="Times New Roman" w:cs="Times New Roman"/>
                <w:spacing w:val="-2"/>
                <w:sz w:val="21"/>
                <w:szCs w:val="21"/>
              </w:rPr>
              <w:t>1.</w:t>
            </w:r>
            <w:r>
              <w:rPr>
                <w:spacing w:val="-2"/>
                <w:sz w:val="21"/>
                <w:szCs w:val="21"/>
              </w:rPr>
              <w:t>汇报《题西林壁》的学习情况。</w:t>
            </w:r>
            <w:r>
              <w:rPr>
                <w:rFonts w:ascii="Times New Roman" w:hAnsi="Times New Roman" w:eastAsia="Times New Roman" w:cs="Times New Roman"/>
                <w:spacing w:val="-2"/>
                <w:sz w:val="21"/>
                <w:szCs w:val="21"/>
              </w:rPr>
              <w:t>(1</w:t>
            </w:r>
            <w:r>
              <w:rPr>
                <w:rFonts w:ascii="Times New Roman" w:hAnsi="Times New Roman" w:eastAsia="Times New Roman" w:cs="Times New Roman"/>
                <w:spacing w:val="31"/>
                <w:sz w:val="21"/>
                <w:szCs w:val="21"/>
              </w:rPr>
              <w:t xml:space="preserve"> </w:t>
            </w:r>
            <w:r>
              <w:rPr>
                <w:spacing w:val="-2"/>
                <w:sz w:val="21"/>
                <w:szCs w:val="21"/>
              </w:rPr>
              <w:t>指名</w:t>
            </w:r>
            <w:r>
              <w:rPr>
                <w:sz w:val="21"/>
                <w:szCs w:val="21"/>
              </w:rPr>
              <w:t xml:space="preserve"> </w:t>
            </w:r>
            <w:r>
              <w:rPr>
                <w:spacing w:val="-8"/>
                <w:sz w:val="21"/>
                <w:szCs w:val="21"/>
              </w:rPr>
              <w:t>朗读古诗。</w:t>
            </w:r>
          </w:p>
          <w:p w14:paraId="3F5879CE">
            <w:pPr>
              <w:pStyle w:val="15"/>
              <w:spacing w:before="61" w:line="234" w:lineRule="auto"/>
              <w:ind w:right="24"/>
              <w:jc w:val="both"/>
              <w:rPr>
                <w:sz w:val="21"/>
                <w:szCs w:val="21"/>
              </w:rPr>
            </w:pPr>
            <w:r>
              <w:rPr>
                <w:spacing w:val="-7"/>
                <w:sz w:val="21"/>
                <w:szCs w:val="21"/>
              </w:rPr>
              <w:t>点拨： 读好诗题，注意停顿：题</w:t>
            </w:r>
            <w:r>
              <w:rPr>
                <w:rFonts w:ascii="Times New Roman" w:hAnsi="Times New Roman" w:eastAsia="Times New Roman" w:cs="Times New Roman"/>
                <w:spacing w:val="-7"/>
                <w:sz w:val="21"/>
                <w:szCs w:val="21"/>
              </w:rPr>
              <w:t>/</w:t>
            </w:r>
            <w:r>
              <w:rPr>
                <w:spacing w:val="-7"/>
                <w:sz w:val="21"/>
                <w:szCs w:val="21"/>
              </w:rPr>
              <w:t>西林壁。</w:t>
            </w:r>
          </w:p>
          <w:p w14:paraId="48FB1685">
            <w:pPr>
              <w:pStyle w:val="15"/>
              <w:spacing w:before="44" w:line="244" w:lineRule="auto"/>
              <w:ind w:right="104"/>
              <w:rPr>
                <w:sz w:val="21"/>
                <w:szCs w:val="21"/>
              </w:rPr>
            </w:pPr>
            <w:r>
              <w:rPr>
                <w:spacing w:val="-1"/>
                <w:sz w:val="21"/>
                <w:szCs w:val="21"/>
              </w:rPr>
              <w:t>了解题壁诗</w:t>
            </w:r>
            <w:r>
              <w:rPr>
                <w:rFonts w:ascii="Times New Roman" w:hAnsi="Times New Roman" w:eastAsia="Times New Roman" w:cs="Times New Roman"/>
                <w:spacing w:val="-1"/>
                <w:sz w:val="21"/>
                <w:szCs w:val="21"/>
              </w:rPr>
              <w:t>(</w:t>
            </w:r>
            <w:r>
              <w:rPr>
                <w:spacing w:val="-1"/>
                <w:sz w:val="21"/>
                <w:szCs w:val="21"/>
              </w:rPr>
              <w:t xml:space="preserve">出示《教师教学用书》第 </w:t>
            </w:r>
            <w:r>
              <w:rPr>
                <w:rFonts w:ascii="Times New Roman" w:hAnsi="Times New Roman" w:eastAsia="Times New Roman" w:cs="Times New Roman"/>
                <w:spacing w:val="-1"/>
                <w:sz w:val="21"/>
                <w:szCs w:val="21"/>
              </w:rPr>
              <w:t>57</w:t>
            </w:r>
            <w:r>
              <w:rPr>
                <w:rFonts w:ascii="Times New Roman" w:hAnsi="Times New Roman" w:eastAsia="Times New Roman" w:cs="Times New Roman"/>
                <w:spacing w:val="8"/>
                <w:sz w:val="21"/>
                <w:szCs w:val="21"/>
              </w:rPr>
              <w:t xml:space="preserve"> </w:t>
            </w:r>
            <w:r>
              <w:rPr>
                <w:spacing w:val="-2"/>
                <w:sz w:val="21"/>
                <w:szCs w:val="21"/>
              </w:rPr>
              <w:t>页。略</w:t>
            </w:r>
            <w:r>
              <w:rPr>
                <w:rFonts w:ascii="Times New Roman" w:hAnsi="Times New Roman" w:eastAsia="Times New Roman" w:cs="Times New Roman"/>
                <w:spacing w:val="-2"/>
                <w:sz w:val="21"/>
                <w:szCs w:val="21"/>
              </w:rPr>
              <w:t>)</w:t>
            </w:r>
            <w:r>
              <w:rPr>
                <w:spacing w:val="-2"/>
                <w:sz w:val="21"/>
                <w:szCs w:val="21"/>
              </w:rPr>
              <w:t>。</w:t>
            </w:r>
          </w:p>
          <w:p w14:paraId="65452113">
            <w:pPr>
              <w:pStyle w:val="15"/>
              <w:spacing w:before="69" w:line="248" w:lineRule="auto"/>
              <w:ind w:right="105"/>
              <w:rPr>
                <w:sz w:val="21"/>
                <w:szCs w:val="21"/>
              </w:rPr>
            </w:pPr>
            <w:r>
              <w:rPr>
                <w:rFonts w:ascii="Times New Roman" w:hAnsi="Times New Roman" w:eastAsia="Times New Roman" w:cs="Times New Roman"/>
                <w:spacing w:val="-4"/>
                <w:sz w:val="21"/>
                <w:szCs w:val="21"/>
              </w:rPr>
              <w:t>(2</w:t>
            </w:r>
            <w:r>
              <w:rPr>
                <w:rFonts w:ascii="Times New Roman" w:hAnsi="Times New Roman" w:eastAsia="Times New Roman" w:cs="Times New Roman"/>
                <w:spacing w:val="30"/>
                <w:sz w:val="21"/>
                <w:szCs w:val="21"/>
              </w:rPr>
              <w:t xml:space="preserve"> </w:t>
            </w:r>
            <w:r>
              <w:rPr>
                <w:spacing w:val="-4"/>
                <w:sz w:val="21"/>
                <w:szCs w:val="21"/>
              </w:rPr>
              <w:t>结合对关键词的理解，请学生试着说说</w:t>
            </w:r>
            <w:r>
              <w:rPr>
                <w:sz w:val="21"/>
                <w:szCs w:val="21"/>
              </w:rPr>
              <w:t xml:space="preserve"> </w:t>
            </w:r>
            <w:r>
              <w:rPr>
                <w:spacing w:val="-5"/>
                <w:sz w:val="21"/>
                <w:szCs w:val="21"/>
              </w:rPr>
              <w:t>诗的大意。</w:t>
            </w:r>
          </w:p>
          <w:p w14:paraId="2BC2C2AB">
            <w:pPr>
              <w:pStyle w:val="15"/>
              <w:spacing w:before="60" w:line="221" w:lineRule="auto"/>
              <w:rPr>
                <w:sz w:val="21"/>
                <w:szCs w:val="21"/>
              </w:rPr>
            </w:pPr>
            <w:r>
              <w:rPr>
                <w:spacing w:val="-13"/>
                <w:sz w:val="21"/>
                <w:szCs w:val="21"/>
              </w:rPr>
              <w:t>提示：</w:t>
            </w:r>
          </w:p>
          <w:p w14:paraId="5C74EDE3">
            <w:pPr>
              <w:pStyle w:val="15"/>
              <w:spacing w:before="61" w:line="247" w:lineRule="auto"/>
              <w:ind w:right="107"/>
              <w:rPr>
                <w:sz w:val="21"/>
                <w:szCs w:val="21"/>
              </w:rPr>
            </w:pPr>
            <w:r>
              <w:rPr>
                <w:spacing w:val="-2"/>
                <w:sz w:val="21"/>
                <w:szCs w:val="21"/>
              </w:rPr>
              <w:t>横看：从正面看。庐山是南北走向，横看</w:t>
            </w:r>
            <w:r>
              <w:rPr>
                <w:spacing w:val="6"/>
                <w:sz w:val="21"/>
                <w:szCs w:val="21"/>
              </w:rPr>
              <w:t xml:space="preserve"> </w:t>
            </w:r>
            <w:r>
              <w:rPr>
                <w:spacing w:val="-1"/>
                <w:sz w:val="21"/>
                <w:szCs w:val="21"/>
              </w:rPr>
              <w:t>就是从东面或西面看。侧；侧面。</w:t>
            </w:r>
          </w:p>
          <w:p w14:paraId="30542CA2">
            <w:pPr>
              <w:pStyle w:val="15"/>
              <w:spacing w:before="62" w:line="247" w:lineRule="auto"/>
              <w:ind w:right="105"/>
              <w:rPr>
                <w:sz w:val="21"/>
                <w:szCs w:val="21"/>
              </w:rPr>
            </w:pPr>
            <w:r>
              <w:rPr>
                <w:spacing w:val="-2"/>
                <w:sz w:val="21"/>
                <w:szCs w:val="21"/>
              </w:rPr>
              <w:t>不识：不能认识、辨别。真面目：指庐山</w:t>
            </w:r>
            <w:r>
              <w:rPr>
                <w:spacing w:val="4"/>
                <w:sz w:val="21"/>
                <w:szCs w:val="21"/>
              </w:rPr>
              <w:t xml:space="preserve"> </w:t>
            </w:r>
            <w:r>
              <w:rPr>
                <w:spacing w:val="-3"/>
                <w:sz w:val="21"/>
                <w:szCs w:val="21"/>
              </w:rPr>
              <w:t>真实的景色</w:t>
            </w:r>
            <w:r>
              <w:rPr>
                <w:rFonts w:ascii="Times New Roman" w:hAnsi="Times New Roman" w:eastAsia="Times New Roman" w:cs="Times New Roman"/>
                <w:spacing w:val="-3"/>
                <w:sz w:val="21"/>
                <w:szCs w:val="21"/>
              </w:rPr>
              <w:t>.</w:t>
            </w:r>
            <w:r>
              <w:rPr>
                <w:spacing w:val="-3"/>
                <w:sz w:val="21"/>
                <w:szCs w:val="21"/>
              </w:rPr>
              <w:t>形状。</w:t>
            </w:r>
          </w:p>
          <w:p w14:paraId="52F95AFE">
            <w:pPr>
              <w:pStyle w:val="15"/>
              <w:spacing w:before="62" w:line="222" w:lineRule="auto"/>
              <w:rPr>
                <w:sz w:val="21"/>
                <w:szCs w:val="21"/>
              </w:rPr>
            </w:pPr>
            <w:r>
              <w:rPr>
                <w:spacing w:val="-18"/>
                <w:sz w:val="21"/>
                <w:szCs w:val="21"/>
              </w:rPr>
              <w:t>此山： 这座山， 指庐山。</w:t>
            </w:r>
          </w:p>
          <w:p w14:paraId="25BC52BC">
            <w:pPr>
              <w:pStyle w:val="15"/>
              <w:spacing w:before="60" w:line="250" w:lineRule="auto"/>
              <w:ind w:right="105"/>
              <w:rPr>
                <w:sz w:val="21"/>
                <w:szCs w:val="21"/>
              </w:rPr>
            </w:pPr>
            <w:r>
              <w:rPr>
                <w:rFonts w:ascii="Times New Roman" w:hAnsi="Times New Roman" w:eastAsia="Times New Roman" w:cs="Times New Roman"/>
                <w:spacing w:val="-6"/>
                <w:sz w:val="21"/>
                <w:szCs w:val="21"/>
              </w:rPr>
              <w:t>(3)</w:t>
            </w:r>
            <w:r>
              <w:rPr>
                <w:spacing w:val="-6"/>
                <w:sz w:val="21"/>
                <w:szCs w:val="21"/>
              </w:rPr>
              <w:t>指导朗读，</w:t>
            </w:r>
            <w:r>
              <w:rPr>
                <w:spacing w:val="-49"/>
                <w:sz w:val="21"/>
                <w:szCs w:val="21"/>
              </w:rPr>
              <w:t xml:space="preserve"> </w:t>
            </w:r>
            <w:r>
              <w:rPr>
                <w:spacing w:val="-6"/>
                <w:sz w:val="21"/>
                <w:szCs w:val="21"/>
              </w:rPr>
              <w:t>读出意境，交流节奏划分的</w:t>
            </w:r>
            <w:r>
              <w:rPr>
                <w:sz w:val="21"/>
                <w:szCs w:val="21"/>
              </w:rPr>
              <w:t xml:space="preserve"> </w:t>
            </w:r>
            <w:r>
              <w:rPr>
                <w:spacing w:val="-9"/>
                <w:sz w:val="21"/>
                <w:szCs w:val="21"/>
              </w:rPr>
              <w:t>理由。</w:t>
            </w:r>
          </w:p>
          <w:p w14:paraId="6317F6C3">
            <w:pPr>
              <w:pStyle w:val="15"/>
              <w:spacing w:before="56" w:line="252" w:lineRule="auto"/>
              <w:ind w:right="109"/>
              <w:rPr>
                <w:sz w:val="21"/>
                <w:szCs w:val="21"/>
              </w:rPr>
            </w:pPr>
            <w:r>
              <w:rPr>
                <w:rFonts w:ascii="Times New Roman" w:hAnsi="Times New Roman" w:eastAsia="Times New Roman" w:cs="Times New Roman"/>
                <w:spacing w:val="7"/>
                <w:sz w:val="21"/>
                <w:szCs w:val="21"/>
              </w:rPr>
              <w:t>(4)</w:t>
            </w:r>
            <w:r>
              <w:rPr>
                <w:spacing w:val="7"/>
                <w:sz w:val="21"/>
                <w:szCs w:val="21"/>
              </w:rPr>
              <w:t>了解作者的观察方法，体会诗中的哲</w:t>
            </w:r>
            <w:r>
              <w:rPr>
                <w:spacing w:val="9"/>
                <w:sz w:val="21"/>
                <w:szCs w:val="21"/>
              </w:rPr>
              <w:t xml:space="preserve"> </w:t>
            </w:r>
            <w:r>
              <w:rPr>
                <w:spacing w:val="-10"/>
                <w:sz w:val="21"/>
                <w:szCs w:val="21"/>
              </w:rPr>
              <w:t>理。</w:t>
            </w:r>
          </w:p>
          <w:p w14:paraId="5C0CEA2C">
            <w:pPr>
              <w:pStyle w:val="15"/>
              <w:spacing w:before="49" w:line="221" w:lineRule="auto"/>
              <w:rPr>
                <w:sz w:val="21"/>
                <w:szCs w:val="21"/>
              </w:rPr>
            </w:pPr>
            <w:r>
              <w:rPr>
                <w:spacing w:val="-10"/>
                <w:sz w:val="21"/>
                <w:szCs w:val="21"/>
              </w:rPr>
              <w:t>工辨析““岭”和“峰”。</w:t>
            </w:r>
          </w:p>
          <w:p w14:paraId="7EE8D922">
            <w:pPr>
              <w:pStyle w:val="15"/>
              <w:spacing w:before="62" w:line="247" w:lineRule="auto"/>
              <w:rPr>
                <w:sz w:val="21"/>
                <w:szCs w:val="21"/>
              </w:rPr>
            </w:pPr>
            <w:r>
              <w:rPr>
                <w:spacing w:val="-7"/>
                <w:sz w:val="21"/>
                <w:szCs w:val="21"/>
              </w:rPr>
              <w:t>通过不同的图画，引导学生分清楚“山岭”</w:t>
            </w:r>
            <w:r>
              <w:rPr>
                <w:spacing w:val="10"/>
                <w:sz w:val="21"/>
                <w:szCs w:val="21"/>
              </w:rPr>
              <w:t xml:space="preserve"> </w:t>
            </w:r>
            <w:r>
              <w:rPr>
                <w:spacing w:val="-8"/>
                <w:sz w:val="21"/>
                <w:szCs w:val="21"/>
              </w:rPr>
              <w:t>和</w:t>
            </w:r>
            <w:r>
              <w:rPr>
                <w:rFonts w:ascii="Times New Roman" w:hAnsi="Times New Roman" w:eastAsia="Times New Roman" w:cs="Times New Roman"/>
                <w:spacing w:val="-8"/>
                <w:sz w:val="21"/>
                <w:szCs w:val="21"/>
              </w:rPr>
              <w:t>""</w:t>
            </w:r>
            <w:r>
              <w:rPr>
                <w:rFonts w:ascii="Times New Roman" w:hAnsi="Times New Roman" w:eastAsia="Times New Roman" w:cs="Times New Roman"/>
                <w:spacing w:val="-27"/>
                <w:sz w:val="21"/>
                <w:szCs w:val="21"/>
              </w:rPr>
              <w:t xml:space="preserve"> </w:t>
            </w:r>
            <w:r>
              <w:rPr>
                <w:spacing w:val="-8"/>
                <w:sz w:val="21"/>
                <w:szCs w:val="21"/>
              </w:rPr>
              <w:t>山峰”。</w:t>
            </w:r>
          </w:p>
          <w:p w14:paraId="1DF627A6">
            <w:pPr>
              <w:pStyle w:val="15"/>
              <w:spacing w:before="56" w:line="257" w:lineRule="auto"/>
              <w:ind w:left="110" w:right="105" w:firstLine="2"/>
              <w:jc w:val="both"/>
              <w:rPr>
                <w:sz w:val="21"/>
                <w:szCs w:val="21"/>
              </w:rPr>
            </w:pPr>
            <w:r>
              <w:rPr>
                <w:spacing w:val="-11"/>
                <w:sz w:val="21"/>
                <w:szCs w:val="21"/>
              </w:rPr>
              <w:t>出示</w:t>
            </w:r>
            <w:r>
              <w:rPr>
                <w:rFonts w:ascii="Times New Roman" w:hAnsi="Times New Roman" w:eastAsia="Times New Roman" w:cs="Times New Roman"/>
                <w:spacing w:val="-11"/>
                <w:sz w:val="21"/>
                <w:szCs w:val="21"/>
              </w:rPr>
              <w:t>"</w:t>
            </w:r>
            <w:r>
              <w:rPr>
                <w:spacing w:val="-11"/>
                <w:sz w:val="21"/>
                <w:szCs w:val="21"/>
              </w:rPr>
              <w:t>高耸入云，连绵起伏”与“</w:t>
            </w:r>
            <w:r>
              <w:rPr>
                <w:rFonts w:ascii="Times New Roman" w:hAnsi="Times New Roman" w:eastAsia="Times New Roman" w:cs="Times New Roman"/>
                <w:spacing w:val="-11"/>
                <w:sz w:val="21"/>
                <w:szCs w:val="21"/>
              </w:rPr>
              <w:t>()</w:t>
            </w:r>
            <w:r>
              <w:rPr>
                <w:spacing w:val="-11"/>
                <w:sz w:val="21"/>
                <w:szCs w:val="21"/>
              </w:rPr>
              <w:t>的山岭，</w:t>
            </w:r>
            <w:r>
              <w:rPr>
                <w:spacing w:val="15"/>
                <w:sz w:val="21"/>
                <w:szCs w:val="21"/>
              </w:rPr>
              <w:t xml:space="preserve"> </w:t>
            </w:r>
            <w:r>
              <w:rPr>
                <w:rFonts w:ascii="Times New Roman" w:hAnsi="Times New Roman" w:eastAsia="Times New Roman" w:cs="Times New Roman"/>
                <w:spacing w:val="-3"/>
                <w:sz w:val="21"/>
                <w:szCs w:val="21"/>
              </w:rPr>
              <w:t>()</w:t>
            </w:r>
            <w:r>
              <w:rPr>
                <w:spacing w:val="-3"/>
                <w:sz w:val="21"/>
                <w:szCs w:val="21"/>
              </w:rPr>
              <w:t>的山峰”</w:t>
            </w:r>
            <w:r>
              <w:rPr>
                <w:rFonts w:ascii="Times New Roman" w:hAnsi="Times New Roman" w:eastAsia="Times New Roman" w:cs="Times New Roman"/>
                <w:spacing w:val="-3"/>
                <w:sz w:val="21"/>
                <w:szCs w:val="21"/>
              </w:rPr>
              <w:t>"</w:t>
            </w:r>
            <w:r>
              <w:rPr>
                <w:rFonts w:ascii="Times New Roman" w:hAnsi="Times New Roman" w:eastAsia="Times New Roman" w:cs="Times New Roman"/>
                <w:spacing w:val="-29"/>
                <w:sz w:val="21"/>
                <w:szCs w:val="21"/>
              </w:rPr>
              <w:t xml:space="preserve"> </w:t>
            </w:r>
            <w:r>
              <w:rPr>
                <w:spacing w:val="-3"/>
                <w:sz w:val="21"/>
                <w:szCs w:val="21"/>
              </w:rPr>
              <w:t>，引导学生连线。指导学生读出连</w:t>
            </w:r>
            <w:r>
              <w:rPr>
                <w:spacing w:val="-2"/>
                <w:sz w:val="21"/>
                <w:szCs w:val="21"/>
              </w:rPr>
              <w:t>绵起伏的山岭和高耸入云的山峰的不同：连绵</w:t>
            </w:r>
            <w:r>
              <w:rPr>
                <w:spacing w:val="8"/>
                <w:sz w:val="21"/>
                <w:szCs w:val="21"/>
              </w:rPr>
              <w:t xml:space="preserve"> </w:t>
            </w:r>
            <w:r>
              <w:rPr>
                <w:spacing w:val="-2"/>
                <w:sz w:val="21"/>
                <w:szCs w:val="21"/>
              </w:rPr>
              <w:t>起伏，语调有连绵之感；高耸入云，应有高亢</w:t>
            </w:r>
            <w:r>
              <w:rPr>
                <w:spacing w:val="11"/>
                <w:sz w:val="21"/>
                <w:szCs w:val="21"/>
              </w:rPr>
              <w:t xml:space="preserve"> </w:t>
            </w:r>
            <w:r>
              <w:rPr>
                <w:spacing w:val="-9"/>
                <w:sz w:val="21"/>
                <w:szCs w:val="21"/>
              </w:rPr>
              <w:t>之音。</w:t>
            </w:r>
          </w:p>
          <w:p w14:paraId="0D135C7E">
            <w:pPr>
              <w:pStyle w:val="15"/>
              <w:spacing w:before="58" w:line="247" w:lineRule="auto"/>
              <w:ind w:left="112" w:right="105" w:firstLine="412"/>
              <w:rPr>
                <w:sz w:val="21"/>
                <w:szCs w:val="21"/>
              </w:rPr>
            </w:pPr>
            <w:r>
              <w:rPr>
                <w:rFonts w:ascii="Times New Roman" w:hAnsi="Times New Roman" w:eastAsia="Times New Roman" w:cs="Times New Roman"/>
                <w:spacing w:val="-7"/>
                <w:sz w:val="21"/>
                <w:szCs w:val="21"/>
              </w:rPr>
              <w:t>2</w:t>
            </w:r>
            <w:r>
              <w:rPr>
                <w:rFonts w:ascii="Times New Roman" w:hAnsi="Times New Roman" w:eastAsia="Times New Roman" w:cs="Times New Roman"/>
                <w:spacing w:val="56"/>
                <w:w w:val="101"/>
                <w:sz w:val="21"/>
                <w:szCs w:val="21"/>
              </w:rPr>
              <w:t xml:space="preserve"> </w:t>
            </w:r>
            <w:r>
              <w:rPr>
                <w:spacing w:val="-7"/>
                <w:sz w:val="21"/>
                <w:szCs w:val="21"/>
              </w:rPr>
              <w:t>思考： 为什么同是庐山，—会儿看到的</w:t>
            </w:r>
            <w:r>
              <w:rPr>
                <w:sz w:val="21"/>
                <w:szCs w:val="21"/>
              </w:rPr>
              <w:t xml:space="preserve"> </w:t>
            </w:r>
            <w:r>
              <w:rPr>
                <w:spacing w:val="-12"/>
                <w:sz w:val="21"/>
                <w:szCs w:val="21"/>
              </w:rPr>
              <w:t>是岭， 一会儿看到的又是峰？</w:t>
            </w:r>
          </w:p>
          <w:p w14:paraId="4250E4F3">
            <w:pPr>
              <w:pStyle w:val="15"/>
              <w:spacing w:before="61" w:line="244" w:lineRule="auto"/>
              <w:ind w:right="49"/>
              <w:rPr>
                <w:sz w:val="21"/>
                <w:szCs w:val="21"/>
              </w:rPr>
            </w:pPr>
            <w:r>
              <w:rPr>
                <w:spacing w:val="-11"/>
                <w:sz w:val="21"/>
                <w:szCs w:val="21"/>
              </w:rPr>
              <w:t>提示： 可以请学生扮演庐山和苏轼，</w:t>
            </w:r>
            <w:r>
              <w:rPr>
                <w:spacing w:val="-30"/>
                <w:sz w:val="21"/>
                <w:szCs w:val="21"/>
              </w:rPr>
              <w:t xml:space="preserve"> </w:t>
            </w:r>
            <w:r>
              <w:rPr>
                <w:spacing w:val="-11"/>
                <w:sz w:val="21"/>
                <w:szCs w:val="21"/>
              </w:rPr>
              <w:t>苏轼</w:t>
            </w:r>
            <w:r>
              <w:rPr>
                <w:sz w:val="21"/>
                <w:szCs w:val="21"/>
              </w:rPr>
              <w:t xml:space="preserve"> </w:t>
            </w:r>
            <w:r>
              <w:rPr>
                <w:spacing w:val="-2"/>
                <w:sz w:val="21"/>
                <w:szCs w:val="21"/>
              </w:rPr>
              <w:t>站在哪个位置是横看，哪个位置是侧看。诗人</w:t>
            </w:r>
            <w:r>
              <w:rPr>
                <w:spacing w:val="12"/>
                <w:sz w:val="21"/>
                <w:szCs w:val="21"/>
              </w:rPr>
              <w:t xml:space="preserve"> </w:t>
            </w:r>
            <w:r>
              <w:rPr>
                <w:spacing w:val="-6"/>
                <w:sz w:val="21"/>
                <w:szCs w:val="21"/>
              </w:rPr>
              <w:t>从不同的位置来看庐山，</w:t>
            </w:r>
            <w:r>
              <w:rPr>
                <w:spacing w:val="-13"/>
                <w:sz w:val="21"/>
                <w:szCs w:val="21"/>
              </w:rPr>
              <w:t xml:space="preserve"> </w:t>
            </w:r>
            <w:r>
              <w:rPr>
                <w:spacing w:val="-6"/>
                <w:sz w:val="21"/>
                <w:szCs w:val="21"/>
              </w:rPr>
              <w:t>看到了不同的庐山。</w:t>
            </w:r>
            <w:r>
              <w:rPr>
                <w:sz w:val="21"/>
                <w:szCs w:val="21"/>
              </w:rPr>
              <w:t xml:space="preserve"> </w:t>
            </w:r>
            <w:r>
              <w:rPr>
                <w:spacing w:val="-2"/>
                <w:sz w:val="21"/>
                <w:szCs w:val="21"/>
              </w:rPr>
              <w:t>观察地点和角度在变化，所见到的景象也就各</w:t>
            </w:r>
            <w:r>
              <w:rPr>
                <w:spacing w:val="12"/>
                <w:sz w:val="21"/>
                <w:szCs w:val="21"/>
              </w:rPr>
              <w:t xml:space="preserve"> </w:t>
            </w:r>
            <w:r>
              <w:rPr>
                <w:spacing w:val="-2"/>
                <w:sz w:val="21"/>
                <w:szCs w:val="21"/>
              </w:rPr>
              <w:t>不相同。如果用心观察，用心思考，就有可能</w:t>
            </w:r>
            <w:r>
              <w:rPr>
                <w:spacing w:val="12"/>
                <w:sz w:val="21"/>
                <w:szCs w:val="21"/>
              </w:rPr>
              <w:t xml:space="preserve"> </w:t>
            </w:r>
            <w:r>
              <w:rPr>
                <w:spacing w:val="-3"/>
                <w:sz w:val="21"/>
                <w:szCs w:val="21"/>
              </w:rPr>
              <w:t>发现万物奥秘。</w:t>
            </w:r>
          </w:p>
        </w:tc>
        <w:tc>
          <w:tcPr>
            <w:tcW w:w="883" w:type="pct"/>
            <w:vAlign w:val="top"/>
          </w:tcPr>
          <w:p w14:paraId="60A9DD0E">
            <w:pPr>
              <w:spacing w:line="296" w:lineRule="auto"/>
              <w:rPr>
                <w:rFonts w:ascii="Arial"/>
                <w:sz w:val="21"/>
                <w:szCs w:val="21"/>
              </w:rPr>
            </w:pPr>
          </w:p>
          <w:p w14:paraId="2C0E8B72">
            <w:pPr>
              <w:pStyle w:val="15"/>
              <w:numPr>
                <w:ilvl w:val="0"/>
                <w:numId w:val="0"/>
              </w:numPr>
              <w:spacing w:before="68" w:line="265" w:lineRule="auto"/>
              <w:ind w:right="103" w:rightChars="0"/>
              <w:jc w:val="both"/>
              <w:rPr>
                <w:spacing w:val="-11"/>
                <w:sz w:val="21"/>
                <w:szCs w:val="21"/>
              </w:rPr>
            </w:pPr>
            <w:r>
              <w:rPr>
                <w:rFonts w:hint="eastAsia"/>
                <w:spacing w:val="-9"/>
                <w:sz w:val="21"/>
                <w:szCs w:val="21"/>
                <w:lang w:val="en-US" w:eastAsia="zh-CN"/>
              </w:rPr>
              <w:t>1.</w:t>
            </w:r>
            <w:r>
              <w:rPr>
                <w:spacing w:val="-9"/>
                <w:sz w:val="21"/>
                <w:szCs w:val="21"/>
              </w:rPr>
              <w:t>朗 读</w:t>
            </w:r>
            <w:r>
              <w:rPr>
                <w:spacing w:val="2"/>
                <w:sz w:val="21"/>
                <w:szCs w:val="21"/>
              </w:rPr>
              <w:t xml:space="preserve"> </w:t>
            </w:r>
            <w:r>
              <w:rPr>
                <w:spacing w:val="12"/>
                <w:sz w:val="21"/>
                <w:szCs w:val="21"/>
              </w:rPr>
              <w:t>古诗、交流诗</w:t>
            </w:r>
            <w:r>
              <w:rPr>
                <w:sz w:val="21"/>
                <w:szCs w:val="21"/>
              </w:rPr>
              <w:t xml:space="preserve"> </w:t>
            </w:r>
            <w:r>
              <w:rPr>
                <w:spacing w:val="-11"/>
                <w:sz w:val="21"/>
                <w:szCs w:val="21"/>
              </w:rPr>
              <w:t>意。</w:t>
            </w:r>
          </w:p>
          <w:p w14:paraId="4AF60565">
            <w:pPr>
              <w:pStyle w:val="15"/>
              <w:numPr>
                <w:ilvl w:val="0"/>
                <w:numId w:val="0"/>
              </w:numPr>
              <w:spacing w:before="68" w:line="265" w:lineRule="auto"/>
              <w:ind w:right="103" w:rightChars="0"/>
              <w:jc w:val="both"/>
              <w:rPr>
                <w:rFonts w:ascii="Times New Roman" w:hAnsi="Times New Roman" w:eastAsia="Times New Roman" w:cs="Times New Roman"/>
                <w:spacing w:val="-13"/>
                <w:sz w:val="21"/>
                <w:szCs w:val="21"/>
              </w:rPr>
            </w:pPr>
          </w:p>
          <w:p w14:paraId="141671AB">
            <w:pPr>
              <w:pStyle w:val="15"/>
              <w:numPr>
                <w:ilvl w:val="0"/>
                <w:numId w:val="0"/>
              </w:numPr>
              <w:spacing w:before="68" w:line="265" w:lineRule="auto"/>
              <w:ind w:right="103" w:rightChars="0"/>
              <w:jc w:val="both"/>
              <w:rPr>
                <w:rFonts w:ascii="Times New Roman" w:hAnsi="Times New Roman" w:eastAsia="Times New Roman" w:cs="Times New Roman"/>
                <w:spacing w:val="-13"/>
                <w:sz w:val="21"/>
                <w:szCs w:val="21"/>
              </w:rPr>
            </w:pPr>
          </w:p>
          <w:p w14:paraId="736A2ACF">
            <w:pPr>
              <w:pStyle w:val="15"/>
              <w:numPr>
                <w:ilvl w:val="0"/>
                <w:numId w:val="0"/>
              </w:numPr>
              <w:spacing w:before="68" w:line="265" w:lineRule="auto"/>
              <w:ind w:right="103" w:rightChars="0"/>
              <w:jc w:val="both"/>
              <w:rPr>
                <w:sz w:val="21"/>
                <w:szCs w:val="21"/>
              </w:rPr>
            </w:pPr>
            <w:r>
              <w:rPr>
                <w:rFonts w:ascii="Times New Roman" w:hAnsi="Times New Roman" w:eastAsia="Times New Roman" w:cs="Times New Roman"/>
                <w:spacing w:val="-13"/>
                <w:sz w:val="21"/>
                <w:szCs w:val="21"/>
              </w:rPr>
              <w:t>2.</w:t>
            </w:r>
            <w:r>
              <w:rPr>
                <w:spacing w:val="-13"/>
                <w:sz w:val="21"/>
                <w:szCs w:val="21"/>
              </w:rPr>
              <w:t>思考：为</w:t>
            </w:r>
            <w:r>
              <w:rPr>
                <w:spacing w:val="1"/>
                <w:sz w:val="21"/>
                <w:szCs w:val="21"/>
              </w:rPr>
              <w:t xml:space="preserve"> </w:t>
            </w:r>
            <w:r>
              <w:rPr>
                <w:spacing w:val="-12"/>
                <w:sz w:val="21"/>
                <w:szCs w:val="21"/>
              </w:rPr>
              <w:t>什</w:t>
            </w:r>
            <w:r>
              <w:rPr>
                <w:spacing w:val="-16"/>
                <w:sz w:val="21"/>
                <w:szCs w:val="21"/>
              </w:rPr>
              <w:t xml:space="preserve"> </w:t>
            </w:r>
            <w:r>
              <w:rPr>
                <w:spacing w:val="-12"/>
                <w:sz w:val="21"/>
                <w:szCs w:val="21"/>
              </w:rPr>
              <w:t>么 同</w:t>
            </w:r>
            <w:r>
              <w:rPr>
                <w:spacing w:val="-20"/>
                <w:sz w:val="21"/>
                <w:szCs w:val="21"/>
              </w:rPr>
              <w:t xml:space="preserve"> </w:t>
            </w:r>
            <w:r>
              <w:rPr>
                <w:spacing w:val="-12"/>
                <w:sz w:val="21"/>
                <w:szCs w:val="21"/>
              </w:rPr>
              <w:t>是</w:t>
            </w:r>
            <w:r>
              <w:rPr>
                <w:spacing w:val="-25"/>
                <w:sz w:val="21"/>
                <w:szCs w:val="21"/>
              </w:rPr>
              <w:t xml:space="preserve"> </w:t>
            </w:r>
            <w:r>
              <w:rPr>
                <w:spacing w:val="-12"/>
                <w:sz w:val="21"/>
                <w:szCs w:val="21"/>
              </w:rPr>
              <w:t>庐</w:t>
            </w:r>
            <w:r>
              <w:rPr>
                <w:sz w:val="21"/>
                <w:szCs w:val="21"/>
              </w:rPr>
              <w:t xml:space="preserve"> </w:t>
            </w:r>
            <w:r>
              <w:rPr>
                <w:spacing w:val="-4"/>
                <w:sz w:val="21"/>
                <w:szCs w:val="21"/>
              </w:rPr>
              <w:t>山， —会儿看</w:t>
            </w:r>
            <w:r>
              <w:rPr>
                <w:sz w:val="21"/>
                <w:szCs w:val="21"/>
              </w:rPr>
              <w:t xml:space="preserve"> </w:t>
            </w:r>
            <w:r>
              <w:rPr>
                <w:spacing w:val="5"/>
                <w:sz w:val="21"/>
                <w:szCs w:val="21"/>
              </w:rPr>
              <w:t>到的是岭，</w:t>
            </w:r>
            <w:r>
              <w:rPr>
                <w:spacing w:val="-58"/>
                <w:sz w:val="21"/>
                <w:szCs w:val="21"/>
              </w:rPr>
              <w:t xml:space="preserve"> </w:t>
            </w:r>
            <w:r>
              <w:rPr>
                <w:spacing w:val="5"/>
                <w:sz w:val="21"/>
                <w:szCs w:val="21"/>
              </w:rPr>
              <w:t>一</w:t>
            </w:r>
            <w:r>
              <w:rPr>
                <w:sz w:val="21"/>
                <w:szCs w:val="21"/>
              </w:rPr>
              <w:t xml:space="preserve"> </w:t>
            </w:r>
            <w:r>
              <w:rPr>
                <w:spacing w:val="13"/>
                <w:sz w:val="21"/>
                <w:szCs w:val="21"/>
              </w:rPr>
              <w:t>会儿看到的又</w:t>
            </w:r>
            <w:r>
              <w:rPr>
                <w:sz w:val="21"/>
                <w:szCs w:val="21"/>
              </w:rPr>
              <w:t xml:space="preserve"> </w:t>
            </w:r>
            <w:r>
              <w:rPr>
                <w:spacing w:val="-26"/>
                <w:sz w:val="21"/>
                <w:szCs w:val="21"/>
              </w:rPr>
              <w:t>是峰？</w:t>
            </w:r>
          </w:p>
          <w:p w14:paraId="7DC1B521">
            <w:pPr>
              <w:spacing w:line="302" w:lineRule="auto"/>
              <w:rPr>
                <w:rFonts w:ascii="Arial"/>
                <w:sz w:val="21"/>
                <w:szCs w:val="21"/>
              </w:rPr>
            </w:pPr>
          </w:p>
          <w:p w14:paraId="62B469DE">
            <w:pPr>
              <w:pStyle w:val="15"/>
              <w:spacing w:before="68" w:line="266" w:lineRule="auto"/>
              <w:ind w:left="111" w:right="103" w:firstLine="418"/>
              <w:jc w:val="both"/>
              <w:rPr>
                <w:sz w:val="21"/>
                <w:szCs w:val="21"/>
              </w:rPr>
            </w:pPr>
            <w:r>
              <w:rPr>
                <w:rFonts w:ascii="Times New Roman" w:hAnsi="Times New Roman" w:eastAsia="Times New Roman" w:cs="Times New Roman"/>
                <w:b/>
                <w:bCs/>
                <w:spacing w:val="-13"/>
                <w:sz w:val="21"/>
                <w:szCs w:val="21"/>
              </w:rPr>
              <w:t>3.</w:t>
            </w:r>
            <w:r>
              <w:rPr>
                <w:spacing w:val="-13"/>
                <w:sz w:val="21"/>
                <w:szCs w:val="21"/>
              </w:rPr>
              <w:t>交流“不</w:t>
            </w:r>
            <w:r>
              <w:rPr>
                <w:sz w:val="21"/>
                <w:szCs w:val="21"/>
              </w:rPr>
              <w:t xml:space="preserve"> </w:t>
            </w:r>
            <w:r>
              <w:rPr>
                <w:spacing w:val="-11"/>
                <w:sz w:val="21"/>
                <w:szCs w:val="21"/>
              </w:rPr>
              <w:t>识</w:t>
            </w:r>
            <w:r>
              <w:rPr>
                <w:spacing w:val="-23"/>
                <w:sz w:val="21"/>
                <w:szCs w:val="21"/>
              </w:rPr>
              <w:t xml:space="preserve"> </w:t>
            </w:r>
            <w:r>
              <w:rPr>
                <w:spacing w:val="-11"/>
                <w:sz w:val="21"/>
                <w:szCs w:val="21"/>
              </w:rPr>
              <w:t>庐 山</w:t>
            </w:r>
            <w:r>
              <w:rPr>
                <w:spacing w:val="-20"/>
                <w:sz w:val="21"/>
                <w:szCs w:val="21"/>
              </w:rPr>
              <w:t xml:space="preserve"> </w:t>
            </w:r>
            <w:r>
              <w:rPr>
                <w:spacing w:val="-11"/>
                <w:sz w:val="21"/>
                <w:szCs w:val="21"/>
              </w:rPr>
              <w:t>真</w:t>
            </w:r>
            <w:r>
              <w:rPr>
                <w:spacing w:val="-24"/>
                <w:sz w:val="21"/>
                <w:szCs w:val="21"/>
              </w:rPr>
              <w:t xml:space="preserve"> </w:t>
            </w:r>
            <w:r>
              <w:rPr>
                <w:spacing w:val="-11"/>
                <w:sz w:val="21"/>
                <w:szCs w:val="21"/>
              </w:rPr>
              <w:t>面</w:t>
            </w:r>
            <w:r>
              <w:rPr>
                <w:sz w:val="21"/>
                <w:szCs w:val="21"/>
              </w:rPr>
              <w:t xml:space="preserve"> </w:t>
            </w:r>
            <w:r>
              <w:rPr>
                <w:spacing w:val="3"/>
                <w:sz w:val="21"/>
                <w:szCs w:val="21"/>
              </w:rPr>
              <w:t>目，</w:t>
            </w:r>
            <w:r>
              <w:rPr>
                <w:spacing w:val="-46"/>
                <w:sz w:val="21"/>
                <w:szCs w:val="21"/>
              </w:rPr>
              <w:t xml:space="preserve"> </w:t>
            </w:r>
            <w:r>
              <w:rPr>
                <w:spacing w:val="3"/>
                <w:sz w:val="21"/>
                <w:szCs w:val="21"/>
              </w:rPr>
              <w:t>只缘身在</w:t>
            </w:r>
            <w:r>
              <w:rPr>
                <w:sz w:val="21"/>
                <w:szCs w:val="21"/>
              </w:rPr>
              <w:t xml:space="preserve"> </w:t>
            </w:r>
            <w:r>
              <w:rPr>
                <w:spacing w:val="8"/>
                <w:sz w:val="21"/>
                <w:szCs w:val="21"/>
              </w:rPr>
              <w:t>此山中</w:t>
            </w:r>
            <w:r>
              <w:rPr>
                <w:rFonts w:ascii="Times New Roman" w:hAnsi="Times New Roman" w:eastAsia="Times New Roman" w:cs="Times New Roman"/>
                <w:spacing w:val="8"/>
                <w:sz w:val="21"/>
                <w:szCs w:val="21"/>
              </w:rPr>
              <w:t xml:space="preserve">"" </w:t>
            </w:r>
            <w:r>
              <w:rPr>
                <w:spacing w:val="8"/>
                <w:sz w:val="21"/>
                <w:szCs w:val="21"/>
              </w:rPr>
              <w:t>的理</w:t>
            </w:r>
            <w:r>
              <w:rPr>
                <w:sz w:val="21"/>
                <w:szCs w:val="21"/>
              </w:rPr>
              <w:t xml:space="preserve"> </w:t>
            </w:r>
            <w:r>
              <w:rPr>
                <w:spacing w:val="5"/>
                <w:sz w:val="21"/>
                <w:szCs w:val="21"/>
              </w:rPr>
              <w:t>解，</w:t>
            </w:r>
            <w:r>
              <w:rPr>
                <w:spacing w:val="-58"/>
                <w:sz w:val="21"/>
                <w:szCs w:val="21"/>
              </w:rPr>
              <w:t xml:space="preserve"> </w:t>
            </w:r>
            <w:r>
              <w:rPr>
                <w:spacing w:val="5"/>
                <w:sz w:val="21"/>
                <w:szCs w:val="21"/>
              </w:rPr>
              <w:t>体会蕴含</w:t>
            </w:r>
            <w:r>
              <w:rPr>
                <w:sz w:val="21"/>
                <w:szCs w:val="21"/>
              </w:rPr>
              <w:t xml:space="preserve"> </w:t>
            </w:r>
            <w:r>
              <w:rPr>
                <w:spacing w:val="-1"/>
                <w:sz w:val="21"/>
                <w:szCs w:val="21"/>
              </w:rPr>
              <w:t>的道理。</w:t>
            </w:r>
          </w:p>
          <w:p w14:paraId="6F6E1D30">
            <w:pPr>
              <w:spacing w:line="297" w:lineRule="auto"/>
              <w:rPr>
                <w:rFonts w:ascii="Arial"/>
                <w:sz w:val="21"/>
                <w:szCs w:val="21"/>
              </w:rPr>
            </w:pPr>
          </w:p>
          <w:p w14:paraId="215E69AF">
            <w:pPr>
              <w:pStyle w:val="15"/>
              <w:spacing w:before="69" w:line="259" w:lineRule="auto"/>
              <w:ind w:left="117" w:right="103" w:firstLine="431"/>
              <w:jc w:val="both"/>
              <w:rPr>
                <w:sz w:val="21"/>
                <w:szCs w:val="21"/>
              </w:rPr>
            </w:pPr>
          </w:p>
        </w:tc>
        <w:tc>
          <w:tcPr>
            <w:tcW w:w="686" w:type="pct"/>
            <w:vAlign w:val="top"/>
          </w:tcPr>
          <w:p w14:paraId="62FBD131">
            <w:pPr>
              <w:rPr>
                <w:rFonts w:ascii="Arial"/>
                <w:sz w:val="21"/>
                <w:szCs w:val="21"/>
              </w:rPr>
            </w:pPr>
          </w:p>
        </w:tc>
      </w:tr>
    </w:tbl>
    <w:p w14:paraId="195B5174">
      <w:pPr>
        <w:rPr>
          <w:rFonts w:ascii="Arial"/>
          <w:sz w:val="21"/>
          <w:szCs w:val="21"/>
        </w:rPr>
      </w:pPr>
    </w:p>
    <w:p w14:paraId="472F5D2B">
      <w:pPr>
        <w:rPr>
          <w:rFonts w:ascii="Arial" w:hAnsi="Arial" w:eastAsia="Arial" w:cs="Arial"/>
          <w:sz w:val="21"/>
          <w:szCs w:val="21"/>
        </w:rPr>
        <w:sectPr>
          <w:pgSz w:w="11905" w:h="16838"/>
          <w:pgMar w:top="1247" w:right="1247" w:bottom="1247" w:left="1247" w:header="0" w:footer="0" w:gutter="0"/>
          <w:cols w:space="0" w:num="1"/>
          <w:rtlGutter w:val="0"/>
          <w:docGrid w:linePitch="0" w:charSpace="0"/>
        </w:sectPr>
      </w:pPr>
    </w:p>
    <w:tbl>
      <w:tblPr>
        <w:tblStyle w:val="16"/>
        <w:tblW w:w="4998" w:type="pct"/>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1303"/>
        <w:gridCol w:w="4489"/>
        <w:gridCol w:w="1594"/>
        <w:gridCol w:w="2029"/>
      </w:tblGrid>
      <w:tr w14:paraId="0B12B6A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398" w:hRule="atLeast"/>
          <w:jc w:val="center"/>
        </w:trPr>
        <w:tc>
          <w:tcPr>
            <w:tcW w:w="692" w:type="pct"/>
            <w:vAlign w:val="top"/>
          </w:tcPr>
          <w:p w14:paraId="53080616">
            <w:pPr>
              <w:rPr>
                <w:rFonts w:ascii="Arial"/>
                <w:sz w:val="21"/>
                <w:szCs w:val="21"/>
              </w:rPr>
            </w:pPr>
          </w:p>
        </w:tc>
        <w:tc>
          <w:tcPr>
            <w:tcW w:w="2383" w:type="pct"/>
            <w:vAlign w:val="top"/>
          </w:tcPr>
          <w:p w14:paraId="222D1F77">
            <w:pPr>
              <w:pStyle w:val="15"/>
              <w:spacing w:before="63" w:line="247" w:lineRule="auto"/>
              <w:ind w:right="105"/>
              <w:rPr>
                <w:sz w:val="21"/>
                <w:szCs w:val="21"/>
              </w:rPr>
            </w:pPr>
            <w:r>
              <w:rPr>
                <w:rFonts w:ascii="Times New Roman" w:hAnsi="Times New Roman" w:eastAsia="Times New Roman" w:cs="Times New Roman"/>
                <w:spacing w:val="-2"/>
                <w:sz w:val="21"/>
                <w:szCs w:val="21"/>
              </w:rPr>
              <w:t>3</w:t>
            </w:r>
            <w:r>
              <w:rPr>
                <w:rFonts w:ascii="Times New Roman" w:hAnsi="Times New Roman" w:eastAsia="Times New Roman" w:cs="Times New Roman"/>
                <w:spacing w:val="60"/>
                <w:sz w:val="21"/>
                <w:szCs w:val="21"/>
              </w:rPr>
              <w:t xml:space="preserve"> </w:t>
            </w:r>
            <w:r>
              <w:rPr>
                <w:spacing w:val="-2"/>
                <w:sz w:val="21"/>
                <w:szCs w:val="21"/>
              </w:rPr>
              <w:t>交流“不识庐山真面目，只缘身在此山</w:t>
            </w:r>
            <w:r>
              <w:rPr>
                <w:sz w:val="21"/>
                <w:szCs w:val="21"/>
              </w:rPr>
              <w:t xml:space="preserve"> </w:t>
            </w:r>
            <w:r>
              <w:rPr>
                <w:spacing w:val="-10"/>
                <w:sz w:val="21"/>
                <w:szCs w:val="21"/>
              </w:rPr>
              <w:t>中</w:t>
            </w:r>
            <w:r>
              <w:rPr>
                <w:rFonts w:ascii="Times New Roman" w:hAnsi="Times New Roman" w:eastAsia="Times New Roman" w:cs="Times New Roman"/>
                <w:spacing w:val="-10"/>
                <w:sz w:val="21"/>
                <w:szCs w:val="21"/>
              </w:rPr>
              <w:t>""</w:t>
            </w:r>
            <w:r>
              <w:rPr>
                <w:rFonts w:ascii="Times New Roman" w:hAnsi="Times New Roman" w:eastAsia="Times New Roman" w:cs="Times New Roman"/>
                <w:spacing w:val="-30"/>
                <w:sz w:val="21"/>
                <w:szCs w:val="21"/>
              </w:rPr>
              <w:t xml:space="preserve"> </w:t>
            </w:r>
            <w:r>
              <w:rPr>
                <w:spacing w:val="-10"/>
                <w:sz w:val="21"/>
                <w:szCs w:val="21"/>
              </w:rPr>
              <w:t>的理解，</w:t>
            </w:r>
            <w:r>
              <w:rPr>
                <w:spacing w:val="-23"/>
                <w:sz w:val="21"/>
                <w:szCs w:val="21"/>
              </w:rPr>
              <w:t xml:space="preserve"> </w:t>
            </w:r>
            <w:r>
              <w:rPr>
                <w:spacing w:val="-10"/>
                <w:sz w:val="21"/>
                <w:szCs w:val="21"/>
              </w:rPr>
              <w:t>体会蕴含的道理。</w:t>
            </w:r>
          </w:p>
          <w:p w14:paraId="0118E1A1">
            <w:pPr>
              <w:pStyle w:val="15"/>
              <w:spacing w:before="59" w:line="264" w:lineRule="auto"/>
              <w:ind w:right="105"/>
              <w:rPr>
                <w:sz w:val="21"/>
                <w:szCs w:val="21"/>
              </w:rPr>
            </w:pPr>
            <w:r>
              <w:rPr>
                <w:spacing w:val="-2"/>
                <w:sz w:val="21"/>
                <w:szCs w:val="21"/>
              </w:rPr>
              <w:t>提示：展示图片和视频，欣赏庐山，感受</w:t>
            </w:r>
            <w:r>
              <w:rPr>
                <w:spacing w:val="5"/>
                <w:sz w:val="21"/>
                <w:szCs w:val="21"/>
              </w:rPr>
              <w:t xml:space="preserve"> </w:t>
            </w:r>
            <w:r>
              <w:rPr>
                <w:spacing w:val="-2"/>
                <w:sz w:val="21"/>
                <w:szCs w:val="21"/>
              </w:rPr>
              <w:t>庐山之大。人们所处的地位不同，看问题的角</w:t>
            </w:r>
            <w:r>
              <w:rPr>
                <w:spacing w:val="12"/>
                <w:sz w:val="21"/>
                <w:szCs w:val="21"/>
              </w:rPr>
              <w:t xml:space="preserve"> </w:t>
            </w:r>
            <w:r>
              <w:rPr>
                <w:spacing w:val="-2"/>
                <w:sz w:val="21"/>
                <w:szCs w:val="21"/>
              </w:rPr>
              <w:t>度不同，对客观事物的认识难免有一定的片面</w:t>
            </w:r>
            <w:r>
              <w:rPr>
                <w:spacing w:val="12"/>
                <w:sz w:val="21"/>
                <w:szCs w:val="21"/>
              </w:rPr>
              <w:t xml:space="preserve"> </w:t>
            </w:r>
            <w:r>
              <w:rPr>
                <w:spacing w:val="-2"/>
                <w:sz w:val="21"/>
                <w:szCs w:val="21"/>
              </w:rPr>
              <w:t>性。所以，要认识事物的真相和全貌，必须超</w:t>
            </w:r>
            <w:r>
              <w:rPr>
                <w:spacing w:val="13"/>
                <w:sz w:val="21"/>
                <w:szCs w:val="21"/>
              </w:rPr>
              <w:t xml:space="preserve"> </w:t>
            </w:r>
            <w:r>
              <w:rPr>
                <w:spacing w:val="-8"/>
                <w:sz w:val="21"/>
                <w:szCs w:val="21"/>
              </w:rPr>
              <w:t>越狭小的范围，</w:t>
            </w:r>
            <w:r>
              <w:rPr>
                <w:spacing w:val="-18"/>
                <w:sz w:val="21"/>
                <w:szCs w:val="21"/>
              </w:rPr>
              <w:t xml:space="preserve"> </w:t>
            </w:r>
            <w:r>
              <w:rPr>
                <w:spacing w:val="-8"/>
                <w:sz w:val="21"/>
                <w:szCs w:val="21"/>
              </w:rPr>
              <w:t>摆脱主观成见。</w:t>
            </w:r>
          </w:p>
          <w:p w14:paraId="502E2C04">
            <w:pPr>
              <w:pStyle w:val="15"/>
              <w:spacing w:before="62" w:line="247" w:lineRule="auto"/>
              <w:ind w:right="105"/>
              <w:rPr>
                <w:sz w:val="21"/>
                <w:szCs w:val="21"/>
              </w:rPr>
            </w:pPr>
            <w:r>
              <w:rPr>
                <w:rFonts w:ascii="Times New Roman" w:hAnsi="Times New Roman" w:eastAsia="Times New Roman" w:cs="Times New Roman"/>
                <w:spacing w:val="-6"/>
                <w:sz w:val="21"/>
                <w:szCs w:val="21"/>
              </w:rPr>
              <w:t xml:space="preserve">4  </w:t>
            </w:r>
            <w:r>
              <w:rPr>
                <w:spacing w:val="-6"/>
                <w:sz w:val="21"/>
                <w:szCs w:val="21"/>
              </w:rPr>
              <w:t>了解写作背景， 结合对诗句的理解</w:t>
            </w:r>
            <w:r>
              <w:rPr>
                <w:spacing w:val="-7"/>
                <w:sz w:val="21"/>
                <w:szCs w:val="21"/>
              </w:rPr>
              <w:t>有感</w:t>
            </w:r>
            <w:r>
              <w:rPr>
                <w:sz w:val="21"/>
                <w:szCs w:val="21"/>
              </w:rPr>
              <w:t xml:space="preserve"> </w:t>
            </w:r>
            <w:r>
              <w:rPr>
                <w:spacing w:val="-11"/>
                <w:sz w:val="21"/>
                <w:szCs w:val="21"/>
              </w:rPr>
              <w:t>情地朗读、</w:t>
            </w:r>
            <w:r>
              <w:rPr>
                <w:spacing w:val="-23"/>
                <w:sz w:val="21"/>
                <w:szCs w:val="21"/>
              </w:rPr>
              <w:t xml:space="preserve"> </w:t>
            </w:r>
            <w:r>
              <w:rPr>
                <w:spacing w:val="-11"/>
                <w:sz w:val="21"/>
                <w:szCs w:val="21"/>
              </w:rPr>
              <w:t>背诵。</w:t>
            </w:r>
          </w:p>
          <w:p w14:paraId="7DE827B2">
            <w:pPr>
              <w:pStyle w:val="15"/>
              <w:spacing w:before="61" w:line="221" w:lineRule="auto"/>
              <w:rPr>
                <w:sz w:val="21"/>
                <w:szCs w:val="21"/>
              </w:rPr>
            </w:pPr>
            <w:r>
              <w:rPr>
                <w:rFonts w:ascii="Times New Roman" w:hAnsi="Times New Roman" w:eastAsia="Times New Roman" w:cs="Times New Roman"/>
                <w:spacing w:val="-2"/>
                <w:sz w:val="21"/>
                <w:szCs w:val="21"/>
              </w:rPr>
              <w:t xml:space="preserve">5  </w:t>
            </w:r>
            <w:r>
              <w:rPr>
                <w:spacing w:val="-2"/>
                <w:sz w:val="21"/>
                <w:szCs w:val="21"/>
              </w:rPr>
              <w:t>汇报《雪梅》的学习情况。</w:t>
            </w:r>
          </w:p>
          <w:p w14:paraId="205D18B9">
            <w:pPr>
              <w:pStyle w:val="15"/>
              <w:spacing w:before="61" w:line="213" w:lineRule="auto"/>
              <w:rPr>
                <w:sz w:val="21"/>
                <w:szCs w:val="21"/>
              </w:rPr>
            </w:pPr>
            <w:r>
              <w:rPr>
                <w:rFonts w:ascii="Times New Roman" w:hAnsi="Times New Roman" w:eastAsia="Times New Roman" w:cs="Times New Roman"/>
                <w:spacing w:val="-3"/>
                <w:sz w:val="21"/>
                <w:szCs w:val="21"/>
              </w:rPr>
              <w:t>(1)</w:t>
            </w:r>
            <w:r>
              <w:rPr>
                <w:spacing w:val="-3"/>
                <w:sz w:val="21"/>
                <w:szCs w:val="21"/>
              </w:rPr>
              <w:t>指名朗读古诗。</w:t>
            </w:r>
          </w:p>
          <w:p w14:paraId="7CDFA29C">
            <w:pPr>
              <w:pStyle w:val="15"/>
              <w:spacing w:before="70" w:line="248" w:lineRule="auto"/>
              <w:ind w:right="105"/>
              <w:rPr>
                <w:sz w:val="21"/>
                <w:szCs w:val="21"/>
              </w:rPr>
            </w:pPr>
            <w:r>
              <w:rPr>
                <w:rFonts w:ascii="Times New Roman" w:hAnsi="Times New Roman" w:eastAsia="Times New Roman" w:cs="Times New Roman"/>
                <w:spacing w:val="-6"/>
                <w:sz w:val="21"/>
                <w:szCs w:val="21"/>
              </w:rPr>
              <w:t>(2)</w:t>
            </w:r>
            <w:r>
              <w:rPr>
                <w:spacing w:val="-6"/>
                <w:sz w:val="21"/>
                <w:szCs w:val="21"/>
              </w:rPr>
              <w:t>结合注释，</w:t>
            </w:r>
            <w:r>
              <w:rPr>
                <w:spacing w:val="-49"/>
                <w:sz w:val="21"/>
                <w:szCs w:val="21"/>
              </w:rPr>
              <w:t xml:space="preserve"> </w:t>
            </w:r>
            <w:r>
              <w:rPr>
                <w:spacing w:val="-6"/>
                <w:sz w:val="21"/>
                <w:szCs w:val="21"/>
              </w:rPr>
              <w:t>说说从诗中看到的景色，交</w:t>
            </w:r>
            <w:r>
              <w:rPr>
                <w:sz w:val="21"/>
                <w:szCs w:val="21"/>
              </w:rPr>
              <w:t xml:space="preserve"> </w:t>
            </w:r>
            <w:r>
              <w:rPr>
                <w:spacing w:val="-1"/>
                <w:sz w:val="21"/>
                <w:szCs w:val="21"/>
              </w:rPr>
              <w:t>流古诗大意。</w:t>
            </w:r>
          </w:p>
          <w:p w14:paraId="1CA180AA">
            <w:pPr>
              <w:pStyle w:val="15"/>
              <w:spacing w:before="61" w:line="247" w:lineRule="auto"/>
              <w:ind w:right="109"/>
              <w:rPr>
                <w:sz w:val="21"/>
                <w:szCs w:val="21"/>
              </w:rPr>
            </w:pPr>
            <w:r>
              <w:rPr>
                <w:spacing w:val="10"/>
                <w:sz w:val="21"/>
                <w:szCs w:val="21"/>
              </w:rPr>
              <w:t>提示：梅花和雪花都认为各自占尽了春</w:t>
            </w:r>
            <w:r>
              <w:rPr>
                <w:spacing w:val="-3"/>
                <w:sz w:val="21"/>
                <w:szCs w:val="21"/>
              </w:rPr>
              <w:t>色，谁也不肯服输。</w:t>
            </w:r>
          </w:p>
          <w:p w14:paraId="09425EDB">
            <w:pPr>
              <w:pStyle w:val="15"/>
              <w:spacing w:before="61" w:line="248" w:lineRule="auto"/>
              <w:ind w:right="105"/>
              <w:rPr>
                <w:sz w:val="21"/>
                <w:szCs w:val="21"/>
              </w:rPr>
            </w:pPr>
            <w:r>
              <w:rPr>
                <w:rFonts w:ascii="Times New Roman" w:hAnsi="Times New Roman" w:eastAsia="Times New Roman" w:cs="Times New Roman"/>
                <w:spacing w:val="-4"/>
                <w:sz w:val="21"/>
                <w:szCs w:val="21"/>
              </w:rPr>
              <w:t>(3)</w:t>
            </w:r>
            <w:r>
              <w:rPr>
                <w:spacing w:val="-4"/>
                <w:sz w:val="21"/>
                <w:szCs w:val="21"/>
              </w:rPr>
              <w:t>生交流朗读情况和节奏划分的理由，师</w:t>
            </w:r>
            <w:r>
              <w:rPr>
                <w:spacing w:val="16"/>
                <w:sz w:val="21"/>
                <w:szCs w:val="21"/>
              </w:rPr>
              <w:t xml:space="preserve"> </w:t>
            </w:r>
            <w:r>
              <w:rPr>
                <w:spacing w:val="-5"/>
                <w:sz w:val="21"/>
                <w:szCs w:val="21"/>
              </w:rPr>
              <w:t>指导点评。</w:t>
            </w:r>
          </w:p>
          <w:p w14:paraId="78F315F5">
            <w:pPr>
              <w:pStyle w:val="15"/>
              <w:spacing w:before="58" w:line="259" w:lineRule="auto"/>
              <w:ind w:right="104"/>
              <w:rPr>
                <w:sz w:val="21"/>
                <w:szCs w:val="21"/>
              </w:rPr>
            </w:pPr>
            <w:r>
              <w:rPr>
                <w:rFonts w:ascii="Times New Roman" w:hAnsi="Times New Roman" w:eastAsia="Times New Roman" w:cs="Times New Roman"/>
                <w:spacing w:val="-4"/>
                <w:sz w:val="21"/>
                <w:szCs w:val="21"/>
              </w:rPr>
              <w:t>(4)</w:t>
            </w:r>
            <w:r>
              <w:rPr>
                <w:spacing w:val="-4"/>
                <w:sz w:val="21"/>
                <w:szCs w:val="21"/>
              </w:rPr>
              <w:t>了解作者的写法，谈谈对“梅须逊雪三</w:t>
            </w:r>
            <w:r>
              <w:rPr>
                <w:spacing w:val="16"/>
                <w:sz w:val="21"/>
                <w:szCs w:val="21"/>
              </w:rPr>
              <w:t xml:space="preserve"> </w:t>
            </w:r>
            <w:r>
              <w:rPr>
                <w:spacing w:val="-2"/>
                <w:sz w:val="21"/>
                <w:szCs w:val="21"/>
              </w:rPr>
              <w:t>分白，雪却输梅—段香”的理解，领悟蕴含的</w:t>
            </w:r>
            <w:r>
              <w:rPr>
                <w:spacing w:val="-8"/>
                <w:sz w:val="21"/>
                <w:szCs w:val="21"/>
              </w:rPr>
              <w:t>道理。</w:t>
            </w:r>
          </w:p>
          <w:p w14:paraId="4667EAA9">
            <w:pPr>
              <w:pStyle w:val="15"/>
              <w:spacing w:before="54" w:line="221" w:lineRule="auto"/>
              <w:rPr>
                <w:sz w:val="21"/>
                <w:szCs w:val="21"/>
              </w:rPr>
            </w:pPr>
            <w:r>
              <w:rPr>
                <w:spacing w:val="-1"/>
                <w:sz w:val="21"/>
                <w:szCs w:val="21"/>
              </w:rPr>
              <w:t>雪和梅争春，为什么比不出高低？</w:t>
            </w:r>
          </w:p>
          <w:p w14:paraId="13C4B81A">
            <w:pPr>
              <w:pStyle w:val="15"/>
              <w:spacing w:before="62" w:line="256" w:lineRule="auto"/>
              <w:ind w:right="105"/>
              <w:rPr>
                <w:sz w:val="21"/>
                <w:szCs w:val="21"/>
              </w:rPr>
            </w:pPr>
            <w:r>
              <w:rPr>
                <w:spacing w:val="-6"/>
                <w:sz w:val="21"/>
                <w:szCs w:val="21"/>
              </w:rPr>
              <w:t>提示：诗人观察非常细致，通过对比，</w:t>
            </w:r>
            <w:r>
              <w:rPr>
                <w:spacing w:val="-26"/>
                <w:sz w:val="21"/>
                <w:szCs w:val="21"/>
              </w:rPr>
              <w:t xml:space="preserve"> </w:t>
            </w:r>
            <w:r>
              <w:rPr>
                <w:spacing w:val="-6"/>
                <w:sz w:val="21"/>
                <w:szCs w:val="21"/>
              </w:rPr>
              <w:t>从</w:t>
            </w:r>
            <w:r>
              <w:rPr>
                <w:sz w:val="21"/>
                <w:szCs w:val="21"/>
              </w:rPr>
              <w:t xml:space="preserve"> </w:t>
            </w:r>
            <w:r>
              <w:rPr>
                <w:spacing w:val="-2"/>
                <w:sz w:val="21"/>
                <w:szCs w:val="21"/>
              </w:rPr>
              <w:t>视觉“雪比梅白”和嗅觉“梅比雪香”入手，</w:t>
            </w:r>
            <w:r>
              <w:rPr>
                <w:spacing w:val="13"/>
                <w:sz w:val="21"/>
                <w:szCs w:val="21"/>
              </w:rPr>
              <w:t xml:space="preserve"> </w:t>
            </w:r>
            <w:r>
              <w:rPr>
                <w:spacing w:val="-1"/>
                <w:sz w:val="21"/>
                <w:szCs w:val="21"/>
              </w:rPr>
              <w:t>巧妙地道出了雪、梅各自独有的特点。</w:t>
            </w:r>
          </w:p>
          <w:p w14:paraId="05A6BD05">
            <w:pPr>
              <w:pStyle w:val="15"/>
              <w:spacing w:before="63" w:line="261" w:lineRule="auto"/>
              <w:ind w:right="105"/>
              <w:rPr>
                <w:sz w:val="21"/>
                <w:szCs w:val="21"/>
              </w:rPr>
            </w:pPr>
            <w:r>
              <w:rPr>
                <w:spacing w:val="-2"/>
                <w:sz w:val="21"/>
                <w:szCs w:val="21"/>
              </w:rPr>
              <w:t>假如没有梅花，就不能映衬出雪的洁白无</w:t>
            </w:r>
            <w:r>
              <w:rPr>
                <w:spacing w:val="8"/>
                <w:sz w:val="21"/>
                <w:szCs w:val="21"/>
              </w:rPr>
              <w:t xml:space="preserve"> </w:t>
            </w:r>
            <w:r>
              <w:rPr>
                <w:spacing w:val="-9"/>
                <w:sz w:val="21"/>
                <w:szCs w:val="21"/>
              </w:rPr>
              <w:t>瑕；</w:t>
            </w:r>
            <w:r>
              <w:rPr>
                <w:spacing w:val="-29"/>
                <w:sz w:val="21"/>
                <w:szCs w:val="21"/>
              </w:rPr>
              <w:t xml:space="preserve"> </w:t>
            </w:r>
            <w:r>
              <w:rPr>
                <w:spacing w:val="-9"/>
                <w:sz w:val="21"/>
                <w:szCs w:val="21"/>
              </w:rPr>
              <w:t>没有雪的寒冷，</w:t>
            </w:r>
            <w:r>
              <w:rPr>
                <w:spacing w:val="-28"/>
                <w:sz w:val="21"/>
                <w:szCs w:val="21"/>
              </w:rPr>
              <w:t xml:space="preserve"> </w:t>
            </w:r>
            <w:r>
              <w:rPr>
                <w:spacing w:val="-9"/>
                <w:sz w:val="21"/>
                <w:szCs w:val="21"/>
              </w:rPr>
              <w:t>也就不能显出梅花不畏风</w:t>
            </w:r>
            <w:r>
              <w:rPr>
                <w:sz w:val="21"/>
                <w:szCs w:val="21"/>
              </w:rPr>
              <w:t xml:space="preserve"> </w:t>
            </w:r>
            <w:r>
              <w:rPr>
                <w:spacing w:val="-5"/>
                <w:sz w:val="21"/>
                <w:szCs w:val="21"/>
              </w:rPr>
              <w:t>霜、吐露芬芳的高贵品格。怎样才能更完美？</w:t>
            </w:r>
            <w:r>
              <w:rPr>
                <w:spacing w:val="17"/>
                <w:sz w:val="21"/>
                <w:szCs w:val="21"/>
              </w:rPr>
              <w:t xml:space="preserve"> </w:t>
            </w:r>
            <w:r>
              <w:rPr>
                <w:spacing w:val="-4"/>
                <w:sz w:val="21"/>
                <w:szCs w:val="21"/>
              </w:rPr>
              <w:t>小组交流。</w:t>
            </w:r>
          </w:p>
          <w:p w14:paraId="7621371F">
            <w:pPr>
              <w:pStyle w:val="15"/>
              <w:spacing w:before="60" w:line="256" w:lineRule="auto"/>
              <w:ind w:right="47"/>
              <w:rPr>
                <w:sz w:val="21"/>
                <w:szCs w:val="21"/>
              </w:rPr>
            </w:pPr>
            <w:r>
              <w:rPr>
                <w:spacing w:val="-10"/>
                <w:sz w:val="21"/>
                <w:szCs w:val="21"/>
              </w:rPr>
              <w:t>提示：只有取长补短，既有品莹洁白的雪，</w:t>
            </w:r>
            <w:r>
              <w:rPr>
                <w:spacing w:val="9"/>
                <w:sz w:val="21"/>
                <w:szCs w:val="21"/>
              </w:rPr>
              <w:t xml:space="preserve"> </w:t>
            </w:r>
            <w:r>
              <w:rPr>
                <w:spacing w:val="-9"/>
                <w:sz w:val="21"/>
                <w:szCs w:val="21"/>
              </w:rPr>
              <w:t>又有暗香浮动的梅，</w:t>
            </w:r>
            <w:r>
              <w:rPr>
                <w:spacing w:val="-25"/>
                <w:sz w:val="21"/>
                <w:szCs w:val="21"/>
              </w:rPr>
              <w:t xml:space="preserve"> </w:t>
            </w:r>
            <w:r>
              <w:rPr>
                <w:spacing w:val="-9"/>
                <w:sz w:val="21"/>
                <w:szCs w:val="21"/>
              </w:rPr>
              <w:t>才是冬天最美的景，</w:t>
            </w:r>
            <w:r>
              <w:rPr>
                <w:spacing w:val="-35"/>
                <w:sz w:val="21"/>
                <w:szCs w:val="21"/>
              </w:rPr>
              <w:t xml:space="preserve"> </w:t>
            </w:r>
            <w:r>
              <w:rPr>
                <w:spacing w:val="-9"/>
                <w:sz w:val="21"/>
                <w:szCs w:val="21"/>
              </w:rPr>
              <w:t>才是</w:t>
            </w:r>
            <w:r>
              <w:rPr>
                <w:sz w:val="21"/>
                <w:szCs w:val="21"/>
              </w:rPr>
              <w:t xml:space="preserve"> </w:t>
            </w:r>
            <w:r>
              <w:rPr>
                <w:spacing w:val="-1"/>
                <w:sz w:val="21"/>
                <w:szCs w:val="21"/>
              </w:rPr>
              <w:t>最美的报春使者。</w:t>
            </w:r>
          </w:p>
          <w:p w14:paraId="5FC51851">
            <w:pPr>
              <w:pStyle w:val="15"/>
              <w:spacing w:before="62" w:line="213" w:lineRule="auto"/>
              <w:rPr>
                <w:sz w:val="21"/>
                <w:szCs w:val="21"/>
              </w:rPr>
            </w:pPr>
            <w:r>
              <w:rPr>
                <w:rFonts w:ascii="Times New Roman" w:hAnsi="Times New Roman" w:eastAsia="Times New Roman" w:cs="Times New Roman"/>
                <w:spacing w:val="-5"/>
                <w:sz w:val="21"/>
                <w:szCs w:val="21"/>
              </w:rPr>
              <w:t>(5)</w:t>
            </w:r>
            <w:r>
              <w:rPr>
                <w:spacing w:val="-5"/>
                <w:sz w:val="21"/>
                <w:szCs w:val="21"/>
              </w:rPr>
              <w:t>熟读古诗， 背诵古诗</w:t>
            </w:r>
            <w:r>
              <w:rPr>
                <w:rFonts w:ascii="Times New Roman" w:hAnsi="Times New Roman" w:eastAsia="Times New Roman" w:cs="Times New Roman"/>
                <w:spacing w:val="-5"/>
                <w:sz w:val="21"/>
                <w:szCs w:val="21"/>
              </w:rPr>
              <w:t>(</w:t>
            </w:r>
            <w:r>
              <w:rPr>
                <w:spacing w:val="-5"/>
                <w:sz w:val="21"/>
                <w:szCs w:val="21"/>
              </w:rPr>
              <w:t>注意读出情感</w:t>
            </w:r>
            <w:r>
              <w:rPr>
                <w:rFonts w:ascii="Times New Roman" w:hAnsi="Times New Roman" w:eastAsia="Times New Roman" w:cs="Times New Roman"/>
                <w:spacing w:val="-5"/>
                <w:sz w:val="21"/>
                <w:szCs w:val="21"/>
              </w:rPr>
              <w:t>)</w:t>
            </w:r>
            <w:r>
              <w:rPr>
                <w:spacing w:val="-5"/>
                <w:sz w:val="21"/>
                <w:szCs w:val="21"/>
              </w:rPr>
              <w:t>。</w:t>
            </w:r>
          </w:p>
        </w:tc>
        <w:tc>
          <w:tcPr>
            <w:tcW w:w="845" w:type="pct"/>
            <w:tcBorders>
              <w:right w:val="single" w:color="auto" w:sz="4" w:space="0"/>
            </w:tcBorders>
            <w:vAlign w:val="top"/>
          </w:tcPr>
          <w:p w14:paraId="2669DD15">
            <w:pPr>
              <w:spacing w:line="305" w:lineRule="auto"/>
              <w:rPr>
                <w:rFonts w:ascii="Arial"/>
                <w:sz w:val="21"/>
                <w:szCs w:val="21"/>
              </w:rPr>
            </w:pPr>
          </w:p>
          <w:p w14:paraId="2C0EE861">
            <w:pPr>
              <w:spacing w:line="305" w:lineRule="auto"/>
              <w:rPr>
                <w:rFonts w:ascii="Arial"/>
                <w:sz w:val="21"/>
                <w:szCs w:val="21"/>
              </w:rPr>
            </w:pPr>
          </w:p>
          <w:p w14:paraId="7E35A372">
            <w:pPr>
              <w:pStyle w:val="15"/>
              <w:spacing w:before="68" w:line="264" w:lineRule="auto"/>
              <w:ind w:left="111" w:right="104" w:firstLine="415"/>
              <w:jc w:val="both"/>
              <w:rPr>
                <w:sz w:val="21"/>
                <w:szCs w:val="21"/>
              </w:rPr>
            </w:pPr>
            <w:r>
              <w:rPr>
                <w:rFonts w:ascii="Times New Roman" w:hAnsi="Times New Roman" w:eastAsia="Times New Roman" w:cs="Times New Roman"/>
                <w:spacing w:val="-10"/>
                <w:sz w:val="21"/>
                <w:szCs w:val="21"/>
              </w:rPr>
              <w:t>4.</w:t>
            </w:r>
            <w:r>
              <w:rPr>
                <w:rFonts w:ascii="Times New Roman" w:hAnsi="Times New Roman" w:eastAsia="Times New Roman" w:cs="Times New Roman"/>
                <w:spacing w:val="21"/>
                <w:w w:val="101"/>
                <w:sz w:val="21"/>
                <w:szCs w:val="21"/>
              </w:rPr>
              <w:t xml:space="preserve"> </w:t>
            </w:r>
            <w:r>
              <w:rPr>
                <w:spacing w:val="-10"/>
                <w:sz w:val="21"/>
                <w:szCs w:val="21"/>
              </w:rPr>
              <w:t>了</w:t>
            </w:r>
            <w:r>
              <w:rPr>
                <w:spacing w:val="-52"/>
                <w:sz w:val="21"/>
                <w:szCs w:val="21"/>
              </w:rPr>
              <w:t xml:space="preserve"> </w:t>
            </w:r>
            <w:r>
              <w:rPr>
                <w:spacing w:val="-10"/>
                <w:sz w:val="21"/>
                <w:szCs w:val="21"/>
              </w:rPr>
              <w:t>解</w:t>
            </w:r>
            <w:r>
              <w:rPr>
                <w:spacing w:val="-48"/>
                <w:sz w:val="21"/>
                <w:szCs w:val="21"/>
              </w:rPr>
              <w:t xml:space="preserve"> </w:t>
            </w:r>
            <w:r>
              <w:rPr>
                <w:spacing w:val="-10"/>
                <w:sz w:val="21"/>
                <w:szCs w:val="21"/>
              </w:rPr>
              <w:t>写</w:t>
            </w:r>
            <w:r>
              <w:rPr>
                <w:sz w:val="21"/>
                <w:szCs w:val="21"/>
              </w:rPr>
              <w:t xml:space="preserve"> </w:t>
            </w:r>
            <w:r>
              <w:rPr>
                <w:spacing w:val="5"/>
                <w:sz w:val="21"/>
                <w:szCs w:val="21"/>
              </w:rPr>
              <w:t>作背景，</w:t>
            </w:r>
            <w:r>
              <w:rPr>
                <w:spacing w:val="-58"/>
                <w:sz w:val="21"/>
                <w:szCs w:val="21"/>
              </w:rPr>
              <w:t xml:space="preserve"> </w:t>
            </w:r>
            <w:r>
              <w:rPr>
                <w:spacing w:val="5"/>
                <w:sz w:val="21"/>
                <w:szCs w:val="21"/>
              </w:rPr>
              <w:t>结合</w:t>
            </w:r>
            <w:r>
              <w:rPr>
                <w:sz w:val="21"/>
                <w:szCs w:val="21"/>
              </w:rPr>
              <w:t xml:space="preserve"> </w:t>
            </w:r>
            <w:r>
              <w:rPr>
                <w:spacing w:val="13"/>
                <w:sz w:val="21"/>
                <w:szCs w:val="21"/>
              </w:rPr>
              <w:t>对诗句的理解</w:t>
            </w:r>
            <w:r>
              <w:rPr>
                <w:sz w:val="21"/>
                <w:szCs w:val="21"/>
              </w:rPr>
              <w:t xml:space="preserve"> </w:t>
            </w:r>
            <w:r>
              <w:rPr>
                <w:spacing w:val="-11"/>
                <w:sz w:val="21"/>
                <w:szCs w:val="21"/>
              </w:rPr>
              <w:t>有</w:t>
            </w:r>
            <w:r>
              <w:rPr>
                <w:spacing w:val="-21"/>
                <w:sz w:val="21"/>
                <w:szCs w:val="21"/>
              </w:rPr>
              <w:t xml:space="preserve"> </w:t>
            </w:r>
            <w:r>
              <w:rPr>
                <w:spacing w:val="-11"/>
                <w:sz w:val="21"/>
                <w:szCs w:val="21"/>
              </w:rPr>
              <w:t>感</w:t>
            </w:r>
            <w:r>
              <w:rPr>
                <w:spacing w:val="-24"/>
                <w:sz w:val="21"/>
                <w:szCs w:val="21"/>
              </w:rPr>
              <w:t xml:space="preserve"> </w:t>
            </w:r>
            <w:r>
              <w:rPr>
                <w:spacing w:val="-11"/>
                <w:sz w:val="21"/>
                <w:szCs w:val="21"/>
              </w:rPr>
              <w:t>情</w:t>
            </w:r>
            <w:r>
              <w:rPr>
                <w:spacing w:val="-22"/>
                <w:sz w:val="21"/>
                <w:szCs w:val="21"/>
              </w:rPr>
              <w:t xml:space="preserve"> </w:t>
            </w:r>
            <w:r>
              <w:rPr>
                <w:spacing w:val="-11"/>
                <w:sz w:val="21"/>
                <w:szCs w:val="21"/>
              </w:rPr>
              <w:t>地 朗</w:t>
            </w:r>
            <w:r>
              <w:rPr>
                <w:sz w:val="21"/>
                <w:szCs w:val="21"/>
              </w:rPr>
              <w:t xml:space="preserve"> </w:t>
            </w:r>
            <w:r>
              <w:rPr>
                <w:spacing w:val="-4"/>
                <w:sz w:val="21"/>
                <w:szCs w:val="21"/>
              </w:rPr>
              <w:t>读、背诵。</w:t>
            </w:r>
          </w:p>
          <w:p w14:paraId="6384C824">
            <w:pPr>
              <w:pStyle w:val="15"/>
              <w:spacing w:before="62" w:line="247" w:lineRule="auto"/>
              <w:ind w:left="111" w:right="104" w:firstLine="422"/>
              <w:rPr>
                <w:sz w:val="21"/>
                <w:szCs w:val="21"/>
              </w:rPr>
            </w:pPr>
            <w:r>
              <w:rPr>
                <w:rFonts w:ascii="Times New Roman" w:hAnsi="Times New Roman" w:eastAsia="Times New Roman" w:cs="Times New Roman"/>
                <w:spacing w:val="-9"/>
                <w:sz w:val="21"/>
                <w:szCs w:val="21"/>
              </w:rPr>
              <w:t xml:space="preserve">5. </w:t>
            </w:r>
            <w:r>
              <w:rPr>
                <w:spacing w:val="-9"/>
                <w:sz w:val="21"/>
                <w:szCs w:val="21"/>
              </w:rPr>
              <w:t>指</w:t>
            </w:r>
            <w:r>
              <w:rPr>
                <w:spacing w:val="-45"/>
                <w:sz w:val="21"/>
                <w:szCs w:val="21"/>
              </w:rPr>
              <w:t xml:space="preserve"> </w:t>
            </w:r>
            <w:r>
              <w:rPr>
                <w:spacing w:val="-9"/>
                <w:sz w:val="21"/>
                <w:szCs w:val="21"/>
              </w:rPr>
              <w:t>名</w:t>
            </w:r>
            <w:r>
              <w:rPr>
                <w:spacing w:val="-37"/>
                <w:sz w:val="21"/>
                <w:szCs w:val="21"/>
              </w:rPr>
              <w:t xml:space="preserve"> </w:t>
            </w:r>
            <w:r>
              <w:rPr>
                <w:spacing w:val="-9"/>
                <w:sz w:val="21"/>
                <w:szCs w:val="21"/>
              </w:rPr>
              <w:t>朗</w:t>
            </w:r>
            <w:r>
              <w:rPr>
                <w:sz w:val="21"/>
                <w:szCs w:val="21"/>
              </w:rPr>
              <w:t xml:space="preserve"> </w:t>
            </w:r>
            <w:r>
              <w:rPr>
                <w:spacing w:val="-1"/>
                <w:sz w:val="21"/>
                <w:szCs w:val="21"/>
              </w:rPr>
              <w:t>读古诗。</w:t>
            </w:r>
          </w:p>
          <w:p w14:paraId="0878B2DA">
            <w:pPr>
              <w:spacing w:line="301" w:lineRule="auto"/>
              <w:rPr>
                <w:rFonts w:ascii="Arial"/>
                <w:sz w:val="21"/>
                <w:szCs w:val="21"/>
              </w:rPr>
            </w:pPr>
          </w:p>
          <w:p w14:paraId="12BE8035">
            <w:pPr>
              <w:pStyle w:val="15"/>
              <w:spacing w:before="68" w:line="264" w:lineRule="auto"/>
              <w:ind w:left="111" w:right="103" w:firstLine="425"/>
              <w:jc w:val="both"/>
              <w:rPr>
                <w:sz w:val="21"/>
                <w:szCs w:val="21"/>
              </w:rPr>
            </w:pPr>
            <w:r>
              <w:rPr>
                <w:spacing w:val="-10"/>
                <w:sz w:val="21"/>
                <w:szCs w:val="21"/>
              </w:rPr>
              <w:t>结</w:t>
            </w:r>
            <w:r>
              <w:rPr>
                <w:spacing w:val="52"/>
                <w:sz w:val="21"/>
                <w:szCs w:val="21"/>
              </w:rPr>
              <w:t xml:space="preserve"> </w:t>
            </w:r>
            <w:r>
              <w:rPr>
                <w:spacing w:val="-10"/>
                <w:sz w:val="21"/>
                <w:szCs w:val="21"/>
              </w:rPr>
              <w:t>合</w:t>
            </w:r>
            <w:r>
              <w:rPr>
                <w:spacing w:val="50"/>
                <w:sz w:val="21"/>
                <w:szCs w:val="21"/>
              </w:rPr>
              <w:t xml:space="preserve"> </w:t>
            </w:r>
            <w:r>
              <w:rPr>
                <w:spacing w:val="-10"/>
                <w:sz w:val="21"/>
                <w:szCs w:val="21"/>
              </w:rPr>
              <w:t>注</w:t>
            </w:r>
            <w:r>
              <w:rPr>
                <w:sz w:val="21"/>
                <w:szCs w:val="21"/>
              </w:rPr>
              <w:t xml:space="preserve"> </w:t>
            </w:r>
            <w:r>
              <w:rPr>
                <w:spacing w:val="5"/>
                <w:sz w:val="21"/>
                <w:szCs w:val="21"/>
              </w:rPr>
              <w:t>释，</w:t>
            </w:r>
            <w:r>
              <w:rPr>
                <w:spacing w:val="-58"/>
                <w:sz w:val="21"/>
                <w:szCs w:val="21"/>
              </w:rPr>
              <w:t xml:space="preserve"> </w:t>
            </w:r>
            <w:r>
              <w:rPr>
                <w:spacing w:val="5"/>
                <w:sz w:val="21"/>
                <w:szCs w:val="21"/>
              </w:rPr>
              <w:t>说说从诗</w:t>
            </w:r>
            <w:r>
              <w:rPr>
                <w:sz w:val="21"/>
                <w:szCs w:val="21"/>
              </w:rPr>
              <w:t xml:space="preserve"> </w:t>
            </w:r>
            <w:r>
              <w:rPr>
                <w:spacing w:val="-12"/>
                <w:sz w:val="21"/>
                <w:szCs w:val="21"/>
              </w:rPr>
              <w:t>中</w:t>
            </w:r>
            <w:r>
              <w:rPr>
                <w:spacing w:val="-21"/>
                <w:sz w:val="21"/>
                <w:szCs w:val="21"/>
              </w:rPr>
              <w:t xml:space="preserve"> </w:t>
            </w:r>
            <w:r>
              <w:rPr>
                <w:spacing w:val="-12"/>
                <w:sz w:val="21"/>
                <w:szCs w:val="21"/>
              </w:rPr>
              <w:t>看</w:t>
            </w:r>
            <w:r>
              <w:rPr>
                <w:spacing w:val="-19"/>
                <w:sz w:val="21"/>
                <w:szCs w:val="21"/>
              </w:rPr>
              <w:t xml:space="preserve"> </w:t>
            </w:r>
            <w:r>
              <w:rPr>
                <w:spacing w:val="-12"/>
                <w:sz w:val="21"/>
                <w:szCs w:val="21"/>
              </w:rPr>
              <w:t>到 的</w:t>
            </w:r>
            <w:r>
              <w:rPr>
                <w:spacing w:val="-21"/>
                <w:sz w:val="21"/>
                <w:szCs w:val="21"/>
              </w:rPr>
              <w:t xml:space="preserve"> </w:t>
            </w:r>
            <w:r>
              <w:rPr>
                <w:spacing w:val="-12"/>
                <w:sz w:val="21"/>
                <w:szCs w:val="21"/>
              </w:rPr>
              <w:t>景</w:t>
            </w:r>
            <w:r>
              <w:rPr>
                <w:sz w:val="21"/>
                <w:szCs w:val="21"/>
              </w:rPr>
              <w:t xml:space="preserve"> </w:t>
            </w:r>
            <w:r>
              <w:rPr>
                <w:spacing w:val="5"/>
                <w:sz w:val="21"/>
                <w:szCs w:val="21"/>
              </w:rPr>
              <w:t>色，</w:t>
            </w:r>
            <w:r>
              <w:rPr>
                <w:spacing w:val="-58"/>
                <w:sz w:val="21"/>
                <w:szCs w:val="21"/>
              </w:rPr>
              <w:t xml:space="preserve"> </w:t>
            </w:r>
            <w:r>
              <w:rPr>
                <w:spacing w:val="5"/>
                <w:sz w:val="21"/>
                <w:szCs w:val="21"/>
              </w:rPr>
              <w:t>交流古诗</w:t>
            </w:r>
            <w:r>
              <w:rPr>
                <w:sz w:val="21"/>
                <w:szCs w:val="21"/>
              </w:rPr>
              <w:t xml:space="preserve"> </w:t>
            </w:r>
            <w:r>
              <w:rPr>
                <w:spacing w:val="-8"/>
                <w:sz w:val="21"/>
                <w:szCs w:val="21"/>
              </w:rPr>
              <w:t>大意。</w:t>
            </w:r>
          </w:p>
          <w:p w14:paraId="38F4B63D">
            <w:pPr>
              <w:pStyle w:val="15"/>
              <w:spacing w:before="58" w:line="267" w:lineRule="auto"/>
              <w:ind w:left="111" w:firstLine="439"/>
              <w:jc w:val="both"/>
              <w:rPr>
                <w:sz w:val="21"/>
                <w:szCs w:val="21"/>
              </w:rPr>
            </w:pPr>
            <w:r>
              <w:rPr>
                <w:spacing w:val="14"/>
                <w:sz w:val="21"/>
                <w:szCs w:val="21"/>
              </w:rPr>
              <w:t>了解作者</w:t>
            </w:r>
            <w:r>
              <w:rPr>
                <w:sz w:val="21"/>
                <w:szCs w:val="21"/>
              </w:rPr>
              <w:t xml:space="preserve">  </w:t>
            </w:r>
            <w:r>
              <w:rPr>
                <w:spacing w:val="12"/>
                <w:sz w:val="21"/>
                <w:szCs w:val="21"/>
              </w:rPr>
              <w:t>的写法，谈谈</w:t>
            </w:r>
            <w:r>
              <w:rPr>
                <w:spacing w:val="2"/>
                <w:sz w:val="21"/>
                <w:szCs w:val="21"/>
              </w:rPr>
              <w:t xml:space="preserve">  </w:t>
            </w:r>
            <w:r>
              <w:rPr>
                <w:spacing w:val="12"/>
                <w:sz w:val="21"/>
                <w:szCs w:val="21"/>
              </w:rPr>
              <w:t>对“梅须逊雪</w:t>
            </w:r>
            <w:r>
              <w:rPr>
                <w:spacing w:val="2"/>
                <w:sz w:val="21"/>
                <w:szCs w:val="21"/>
              </w:rPr>
              <w:t xml:space="preserve">  </w:t>
            </w:r>
            <w:r>
              <w:rPr>
                <w:spacing w:val="5"/>
                <w:sz w:val="21"/>
                <w:szCs w:val="21"/>
              </w:rPr>
              <w:t>三分白，</w:t>
            </w:r>
            <w:r>
              <w:rPr>
                <w:spacing w:val="-59"/>
                <w:sz w:val="21"/>
                <w:szCs w:val="21"/>
              </w:rPr>
              <w:t xml:space="preserve"> </w:t>
            </w:r>
            <w:r>
              <w:rPr>
                <w:spacing w:val="5"/>
                <w:sz w:val="21"/>
                <w:szCs w:val="21"/>
              </w:rPr>
              <w:t>雪却</w:t>
            </w:r>
            <w:r>
              <w:rPr>
                <w:sz w:val="21"/>
                <w:szCs w:val="21"/>
              </w:rPr>
              <w:t xml:space="preserve">  </w:t>
            </w:r>
            <w:r>
              <w:rPr>
                <w:spacing w:val="30"/>
                <w:sz w:val="21"/>
                <w:szCs w:val="21"/>
              </w:rPr>
              <w:t>输梅—段香”</w:t>
            </w:r>
            <w:r>
              <w:rPr>
                <w:spacing w:val="1"/>
                <w:sz w:val="21"/>
                <w:szCs w:val="21"/>
              </w:rPr>
              <w:t xml:space="preserve"> </w:t>
            </w:r>
            <w:r>
              <w:rPr>
                <w:spacing w:val="12"/>
                <w:sz w:val="21"/>
                <w:szCs w:val="21"/>
              </w:rPr>
              <w:t>的理解，领悟</w:t>
            </w:r>
            <w:r>
              <w:rPr>
                <w:spacing w:val="2"/>
                <w:sz w:val="21"/>
                <w:szCs w:val="21"/>
              </w:rPr>
              <w:t xml:space="preserve">  </w:t>
            </w:r>
            <w:r>
              <w:rPr>
                <w:spacing w:val="-1"/>
                <w:sz w:val="21"/>
                <w:szCs w:val="21"/>
              </w:rPr>
              <w:t>蕴含的道理。</w:t>
            </w:r>
          </w:p>
          <w:p w14:paraId="3E01F7CB">
            <w:pPr>
              <w:pStyle w:val="15"/>
              <w:spacing w:before="62" w:line="247" w:lineRule="auto"/>
              <w:ind w:left="113" w:right="103" w:firstLine="422"/>
              <w:rPr>
                <w:sz w:val="21"/>
                <w:szCs w:val="21"/>
              </w:rPr>
            </w:pPr>
            <w:r>
              <w:rPr>
                <w:spacing w:val="-10"/>
                <w:sz w:val="21"/>
                <w:szCs w:val="21"/>
              </w:rPr>
              <w:t>熟</w:t>
            </w:r>
            <w:r>
              <w:rPr>
                <w:spacing w:val="48"/>
                <w:sz w:val="21"/>
                <w:szCs w:val="21"/>
              </w:rPr>
              <w:t xml:space="preserve"> </w:t>
            </w:r>
            <w:r>
              <w:rPr>
                <w:spacing w:val="-10"/>
                <w:sz w:val="21"/>
                <w:szCs w:val="21"/>
              </w:rPr>
              <w:t>读</w:t>
            </w:r>
            <w:r>
              <w:rPr>
                <w:spacing w:val="54"/>
                <w:sz w:val="21"/>
                <w:szCs w:val="21"/>
              </w:rPr>
              <w:t xml:space="preserve"> </w:t>
            </w:r>
            <w:r>
              <w:rPr>
                <w:spacing w:val="-10"/>
                <w:sz w:val="21"/>
                <w:szCs w:val="21"/>
              </w:rPr>
              <w:t>古</w:t>
            </w:r>
            <w:r>
              <w:rPr>
                <w:sz w:val="21"/>
                <w:szCs w:val="21"/>
              </w:rPr>
              <w:t xml:space="preserve"> </w:t>
            </w:r>
            <w:r>
              <w:rPr>
                <w:spacing w:val="-2"/>
                <w:sz w:val="21"/>
                <w:szCs w:val="21"/>
              </w:rPr>
              <w:t>诗，背诵古诗</w:t>
            </w:r>
          </w:p>
        </w:tc>
        <w:tc>
          <w:tcPr>
            <w:tcW w:w="1077" w:type="pct"/>
            <w:tcBorders>
              <w:top w:val="single" w:color="auto" w:sz="4" w:space="0"/>
              <w:left w:val="single" w:color="auto" w:sz="4" w:space="0"/>
              <w:bottom w:val="single" w:color="auto" w:sz="4" w:space="0"/>
              <w:right w:val="single" w:color="auto" w:sz="4" w:space="0"/>
            </w:tcBorders>
            <w:vAlign w:val="top"/>
          </w:tcPr>
          <w:p w14:paraId="35833A56">
            <w:pPr>
              <w:rPr>
                <w:rFonts w:ascii="Arial"/>
                <w:sz w:val="21"/>
                <w:szCs w:val="21"/>
              </w:rPr>
            </w:pPr>
          </w:p>
        </w:tc>
      </w:tr>
      <w:tr w14:paraId="30B540A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63" w:hRule="atLeast"/>
          <w:jc w:val="center"/>
        </w:trPr>
        <w:tc>
          <w:tcPr>
            <w:tcW w:w="692" w:type="pct"/>
            <w:vAlign w:val="top"/>
          </w:tcPr>
          <w:p w14:paraId="7EB13CA1">
            <w:pPr>
              <w:pStyle w:val="15"/>
              <w:spacing w:before="55" w:line="257" w:lineRule="auto"/>
              <w:ind w:left="116" w:right="107" w:firstLine="19"/>
              <w:jc w:val="both"/>
              <w:rPr>
                <w:sz w:val="21"/>
                <w:szCs w:val="21"/>
              </w:rPr>
            </w:pPr>
            <w:r>
              <w:rPr>
                <w:b/>
                <w:bCs/>
                <w:spacing w:val="-7"/>
                <w:sz w:val="21"/>
                <w:szCs w:val="21"/>
              </w:rPr>
              <w:t>四、总结方</w:t>
            </w:r>
            <w:r>
              <w:rPr>
                <w:sz w:val="21"/>
                <w:szCs w:val="21"/>
              </w:rPr>
              <w:t xml:space="preserve"> </w:t>
            </w:r>
            <w:r>
              <w:rPr>
                <w:b/>
                <w:bCs/>
                <w:spacing w:val="-3"/>
                <w:sz w:val="21"/>
                <w:szCs w:val="21"/>
              </w:rPr>
              <w:t>法，情感深</w:t>
            </w:r>
            <w:r>
              <w:rPr>
                <w:sz w:val="21"/>
                <w:szCs w:val="21"/>
              </w:rPr>
              <w:t xml:space="preserve"> </w:t>
            </w:r>
            <w:r>
              <w:rPr>
                <w:b/>
                <w:bCs/>
                <w:spacing w:val="-3"/>
                <w:sz w:val="21"/>
                <w:szCs w:val="21"/>
              </w:rPr>
              <w:t>化</w:t>
            </w:r>
          </w:p>
        </w:tc>
        <w:tc>
          <w:tcPr>
            <w:tcW w:w="2383" w:type="pct"/>
            <w:vAlign w:val="top"/>
          </w:tcPr>
          <w:p w14:paraId="0B49FED8">
            <w:pPr>
              <w:pStyle w:val="15"/>
              <w:spacing w:before="57" w:line="250" w:lineRule="auto"/>
              <w:ind w:left="110" w:right="107" w:firstLine="435"/>
              <w:rPr>
                <w:sz w:val="21"/>
                <w:szCs w:val="21"/>
              </w:rPr>
            </w:pPr>
            <w:r>
              <w:rPr>
                <w:rFonts w:ascii="Times New Roman" w:hAnsi="Times New Roman" w:eastAsia="Times New Roman" w:cs="Times New Roman"/>
                <w:sz w:val="21"/>
                <w:szCs w:val="21"/>
              </w:rPr>
              <w:t>1.</w:t>
            </w:r>
            <w:r>
              <w:rPr>
                <w:sz w:val="21"/>
                <w:szCs w:val="21"/>
              </w:rPr>
              <w:t>说说这节课的学习收获和学到的学习方</w:t>
            </w:r>
            <w:r>
              <w:rPr>
                <w:spacing w:val="6"/>
                <w:sz w:val="21"/>
                <w:szCs w:val="21"/>
              </w:rPr>
              <w:t xml:space="preserve"> </w:t>
            </w:r>
            <w:r>
              <w:rPr>
                <w:spacing w:val="-10"/>
                <w:sz w:val="21"/>
                <w:szCs w:val="21"/>
              </w:rPr>
              <w:t>法。</w:t>
            </w:r>
          </w:p>
          <w:p w14:paraId="41D48821">
            <w:pPr>
              <w:pStyle w:val="15"/>
              <w:spacing w:before="57" w:line="265" w:lineRule="auto"/>
              <w:ind w:left="110" w:right="105" w:firstLine="415"/>
              <w:rPr>
                <w:sz w:val="21"/>
                <w:szCs w:val="21"/>
              </w:rPr>
            </w:pPr>
            <w:r>
              <w:rPr>
                <w:rFonts w:ascii="Times New Roman" w:hAnsi="Times New Roman" w:eastAsia="Times New Roman" w:cs="Times New Roman"/>
                <w:spacing w:val="-10"/>
                <w:sz w:val="21"/>
                <w:szCs w:val="21"/>
              </w:rPr>
              <w:t>2.</w:t>
            </w:r>
            <w:r>
              <w:rPr>
                <w:spacing w:val="-10"/>
                <w:sz w:val="21"/>
                <w:szCs w:val="21"/>
              </w:rPr>
              <w:t>师总结：我们读了《薯江吟》，欣赏了秋</w:t>
            </w:r>
            <w:r>
              <w:rPr>
                <w:spacing w:val="18"/>
                <w:sz w:val="21"/>
                <w:szCs w:val="21"/>
              </w:rPr>
              <w:t xml:space="preserve"> </w:t>
            </w:r>
            <w:r>
              <w:rPr>
                <w:spacing w:val="-12"/>
                <w:sz w:val="21"/>
                <w:szCs w:val="21"/>
              </w:rPr>
              <w:t>江暮景，走进《题西林壁》和《雪梅》，观察了</w:t>
            </w:r>
            <w:r>
              <w:rPr>
                <w:spacing w:val="13"/>
                <w:sz w:val="21"/>
                <w:szCs w:val="21"/>
              </w:rPr>
              <w:t xml:space="preserve"> </w:t>
            </w:r>
            <w:r>
              <w:rPr>
                <w:spacing w:val="3"/>
                <w:sz w:val="21"/>
                <w:szCs w:val="21"/>
              </w:rPr>
              <w:t>山</w:t>
            </w:r>
            <w:r>
              <w:rPr>
                <w:rFonts w:ascii="Times New Roman" w:hAnsi="Times New Roman" w:eastAsia="Times New Roman" w:cs="Times New Roman"/>
                <w:spacing w:val="3"/>
                <w:sz w:val="21"/>
                <w:szCs w:val="21"/>
              </w:rPr>
              <w:t>.</w:t>
            </w:r>
            <w:r>
              <w:rPr>
                <w:spacing w:val="3"/>
                <w:sz w:val="21"/>
                <w:szCs w:val="21"/>
              </w:rPr>
              <w:t>雪</w:t>
            </w:r>
            <w:r>
              <w:rPr>
                <w:rFonts w:ascii="Times New Roman" w:hAnsi="Times New Roman" w:eastAsia="Times New Roman" w:cs="Times New Roman"/>
                <w:spacing w:val="3"/>
                <w:sz w:val="21"/>
                <w:szCs w:val="21"/>
              </w:rPr>
              <w:t>.</w:t>
            </w:r>
            <w:r>
              <w:rPr>
                <w:spacing w:val="3"/>
                <w:sz w:val="21"/>
                <w:szCs w:val="21"/>
              </w:rPr>
              <w:t>梅花，诗中自有美景如画，只要仔细观</w:t>
            </w:r>
            <w:r>
              <w:rPr>
                <w:spacing w:val="8"/>
                <w:sz w:val="21"/>
                <w:szCs w:val="21"/>
              </w:rPr>
              <w:t xml:space="preserve"> </w:t>
            </w:r>
            <w:r>
              <w:rPr>
                <w:spacing w:val="-5"/>
                <w:sz w:val="21"/>
                <w:szCs w:val="21"/>
              </w:rPr>
              <w:t>察，</w:t>
            </w:r>
            <w:r>
              <w:rPr>
                <w:spacing w:val="-34"/>
                <w:sz w:val="21"/>
                <w:szCs w:val="21"/>
              </w:rPr>
              <w:t xml:space="preserve"> </w:t>
            </w:r>
            <w:r>
              <w:rPr>
                <w:spacing w:val="-5"/>
                <w:sz w:val="21"/>
                <w:szCs w:val="21"/>
              </w:rPr>
              <w:t>认真思考，也能从中感受道理。希望大家</w:t>
            </w:r>
            <w:r>
              <w:rPr>
                <w:sz w:val="21"/>
                <w:szCs w:val="21"/>
              </w:rPr>
              <w:t xml:space="preserve"> </w:t>
            </w:r>
            <w:r>
              <w:rPr>
                <w:spacing w:val="-2"/>
                <w:sz w:val="21"/>
                <w:szCs w:val="21"/>
              </w:rPr>
              <w:t>能拥有━颗善于细心观察的心，去发现生活中</w:t>
            </w:r>
            <w:r>
              <w:rPr>
                <w:spacing w:val="11"/>
                <w:sz w:val="21"/>
                <w:szCs w:val="21"/>
              </w:rPr>
              <w:t xml:space="preserve"> </w:t>
            </w:r>
            <w:r>
              <w:rPr>
                <w:spacing w:val="-1"/>
                <w:sz w:val="21"/>
                <w:szCs w:val="21"/>
              </w:rPr>
              <w:t>更多有趣的事情。</w:t>
            </w:r>
          </w:p>
          <w:p w14:paraId="4D579A74">
            <w:pPr>
              <w:pStyle w:val="15"/>
              <w:spacing w:before="61" w:line="262" w:lineRule="auto"/>
              <w:ind w:left="110" w:right="105" w:firstLine="419"/>
              <w:rPr>
                <w:rFonts w:ascii="Times New Roman" w:hAnsi="Times New Roman" w:eastAsia="Times New Roman" w:cs="Times New Roman"/>
                <w:sz w:val="21"/>
                <w:szCs w:val="21"/>
              </w:rPr>
            </w:pPr>
            <w:r>
              <w:rPr>
                <w:rFonts w:ascii="Times New Roman" w:hAnsi="Times New Roman" w:eastAsia="Times New Roman" w:cs="Times New Roman"/>
                <w:spacing w:val="-6"/>
                <w:sz w:val="21"/>
                <w:szCs w:val="21"/>
              </w:rPr>
              <w:t>(</w:t>
            </w:r>
            <w:r>
              <w:rPr>
                <w:spacing w:val="-6"/>
                <w:sz w:val="21"/>
                <w:szCs w:val="21"/>
              </w:rPr>
              <w:t>设计意图：再次回顾学习方法，让学生内</w:t>
            </w:r>
            <w:r>
              <w:rPr>
                <w:spacing w:val="15"/>
                <w:sz w:val="21"/>
                <w:szCs w:val="21"/>
              </w:rPr>
              <w:t xml:space="preserve"> </w:t>
            </w:r>
            <w:r>
              <w:rPr>
                <w:spacing w:val="-2"/>
                <w:sz w:val="21"/>
                <w:szCs w:val="21"/>
              </w:rPr>
              <w:t>化于心，用此方法去阅读更多的古诗作品。同</w:t>
            </w:r>
            <w:r>
              <w:rPr>
                <w:spacing w:val="11"/>
                <w:sz w:val="21"/>
                <w:szCs w:val="21"/>
              </w:rPr>
              <w:t xml:space="preserve"> </w:t>
            </w:r>
            <w:r>
              <w:rPr>
                <w:spacing w:val="-15"/>
                <w:sz w:val="21"/>
                <w:szCs w:val="21"/>
              </w:rPr>
              <w:t>时，</w:t>
            </w:r>
            <w:r>
              <w:rPr>
                <w:spacing w:val="-29"/>
                <w:sz w:val="21"/>
                <w:szCs w:val="21"/>
              </w:rPr>
              <w:t xml:space="preserve"> </w:t>
            </w:r>
            <w:r>
              <w:rPr>
                <w:spacing w:val="-15"/>
                <w:sz w:val="21"/>
                <w:szCs w:val="21"/>
              </w:rPr>
              <w:t>回扣本单元的单元主题“细致观察”，引导</w:t>
            </w:r>
            <w:r>
              <w:rPr>
                <w:sz w:val="21"/>
                <w:szCs w:val="21"/>
              </w:rPr>
              <w:t xml:space="preserve"> </w:t>
            </w:r>
            <w:r>
              <w:rPr>
                <w:spacing w:val="-6"/>
                <w:sz w:val="21"/>
                <w:szCs w:val="21"/>
              </w:rPr>
              <w:t>学生去观察生活中的点，</w:t>
            </w:r>
            <w:r>
              <w:rPr>
                <w:spacing w:val="-14"/>
                <w:sz w:val="21"/>
                <w:szCs w:val="21"/>
              </w:rPr>
              <w:t xml:space="preserve"> </w:t>
            </w:r>
            <w:r>
              <w:rPr>
                <w:spacing w:val="-6"/>
                <w:sz w:val="21"/>
                <w:szCs w:val="21"/>
              </w:rPr>
              <w:t>点滴滴，就会有更多</w:t>
            </w:r>
            <w:r>
              <w:rPr>
                <w:sz w:val="21"/>
                <w:szCs w:val="21"/>
              </w:rPr>
              <w:t xml:space="preserve"> </w:t>
            </w:r>
            <w:r>
              <w:rPr>
                <w:spacing w:val="-1"/>
                <w:sz w:val="21"/>
                <w:szCs w:val="21"/>
              </w:rPr>
              <w:t>的发现。</w:t>
            </w:r>
            <w:r>
              <w:rPr>
                <w:rFonts w:ascii="Times New Roman" w:hAnsi="Times New Roman" w:eastAsia="Times New Roman" w:cs="Times New Roman"/>
                <w:spacing w:val="-1"/>
                <w:sz w:val="21"/>
                <w:szCs w:val="21"/>
              </w:rPr>
              <w:t>)</w:t>
            </w:r>
          </w:p>
        </w:tc>
        <w:tc>
          <w:tcPr>
            <w:tcW w:w="845" w:type="pct"/>
            <w:tcBorders>
              <w:right w:val="single" w:color="auto" w:sz="4" w:space="0"/>
            </w:tcBorders>
            <w:vAlign w:val="top"/>
          </w:tcPr>
          <w:p w14:paraId="4CA5C836">
            <w:pPr>
              <w:pStyle w:val="15"/>
              <w:spacing w:before="55" w:line="248" w:lineRule="auto"/>
              <w:ind w:left="111" w:right="104" w:firstLine="5"/>
              <w:rPr>
                <w:sz w:val="21"/>
                <w:szCs w:val="21"/>
              </w:rPr>
            </w:pPr>
            <w:r>
              <w:rPr>
                <w:spacing w:val="11"/>
                <w:sz w:val="21"/>
                <w:szCs w:val="21"/>
              </w:rPr>
              <w:t>总结学法，做</w:t>
            </w:r>
            <w:r>
              <w:rPr>
                <w:spacing w:val="4"/>
                <w:sz w:val="21"/>
                <w:szCs w:val="21"/>
              </w:rPr>
              <w:t xml:space="preserve"> </w:t>
            </w:r>
            <w:r>
              <w:rPr>
                <w:spacing w:val="-2"/>
                <w:sz w:val="21"/>
                <w:szCs w:val="21"/>
              </w:rPr>
              <w:t>好笔记。</w:t>
            </w:r>
          </w:p>
        </w:tc>
        <w:tc>
          <w:tcPr>
            <w:tcW w:w="1077" w:type="pct"/>
            <w:vMerge w:val="restart"/>
            <w:tcBorders>
              <w:top w:val="single" w:color="auto" w:sz="4" w:space="0"/>
              <w:left w:val="single" w:color="auto" w:sz="4" w:space="0"/>
              <w:bottom w:val="single" w:color="auto" w:sz="4" w:space="0"/>
              <w:right w:val="single" w:color="auto" w:sz="4" w:space="0"/>
            </w:tcBorders>
            <w:vAlign w:val="top"/>
          </w:tcPr>
          <w:p w14:paraId="6C0FACC0">
            <w:pPr>
              <w:rPr>
                <w:rFonts w:ascii="Arial"/>
                <w:sz w:val="21"/>
                <w:szCs w:val="21"/>
              </w:rPr>
            </w:pPr>
          </w:p>
        </w:tc>
      </w:tr>
      <w:tr w14:paraId="7966C50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2" w:hRule="atLeast"/>
          <w:jc w:val="center"/>
        </w:trPr>
        <w:tc>
          <w:tcPr>
            <w:tcW w:w="692" w:type="pct"/>
            <w:vAlign w:val="top"/>
          </w:tcPr>
          <w:p w14:paraId="00794028">
            <w:pPr>
              <w:pStyle w:val="15"/>
              <w:spacing w:before="54" w:line="221" w:lineRule="auto"/>
              <w:ind w:left="116"/>
              <w:rPr>
                <w:sz w:val="21"/>
                <w:szCs w:val="21"/>
              </w:rPr>
            </w:pPr>
            <w:r>
              <w:rPr>
                <w:b/>
                <w:bCs/>
                <w:spacing w:val="-4"/>
                <w:sz w:val="21"/>
                <w:szCs w:val="21"/>
              </w:rPr>
              <w:t>作业设计</w:t>
            </w:r>
          </w:p>
        </w:tc>
        <w:tc>
          <w:tcPr>
            <w:tcW w:w="3229" w:type="pct"/>
            <w:gridSpan w:val="2"/>
            <w:tcBorders>
              <w:right w:val="single" w:color="auto" w:sz="4" w:space="0"/>
            </w:tcBorders>
            <w:vAlign w:val="top"/>
          </w:tcPr>
          <w:p w14:paraId="391D7131">
            <w:pPr>
              <w:spacing w:line="296" w:lineRule="auto"/>
              <w:rPr>
                <w:rFonts w:ascii="Arial"/>
                <w:sz w:val="21"/>
                <w:szCs w:val="21"/>
              </w:rPr>
            </w:pPr>
          </w:p>
          <w:p w14:paraId="5FE00C28">
            <w:pPr>
              <w:pStyle w:val="15"/>
              <w:spacing w:before="68" w:line="220" w:lineRule="auto"/>
              <w:ind w:left="130"/>
              <w:rPr>
                <w:sz w:val="21"/>
                <w:szCs w:val="21"/>
              </w:rPr>
            </w:pPr>
            <w:r>
              <w:rPr>
                <w:rFonts w:ascii="Verdana" w:hAnsi="Verdana" w:eastAsia="Verdana" w:cs="Verdana"/>
                <w:color w:val="222222"/>
                <w:spacing w:val="-6"/>
                <w:sz w:val="21"/>
                <w:szCs w:val="21"/>
              </w:rPr>
              <w:t>1.</w:t>
            </w:r>
            <w:r>
              <w:rPr>
                <w:color w:val="222222"/>
                <w:spacing w:val="-6"/>
                <w:sz w:val="21"/>
                <w:szCs w:val="21"/>
              </w:rPr>
              <w:t>生字书写。</w:t>
            </w:r>
          </w:p>
          <w:p w14:paraId="4F99B0A8">
            <w:pPr>
              <w:pStyle w:val="15"/>
              <w:spacing w:before="61" w:line="220" w:lineRule="auto"/>
              <w:ind w:left="105"/>
              <w:rPr>
                <w:sz w:val="21"/>
                <w:szCs w:val="21"/>
              </w:rPr>
            </w:pPr>
            <w:r>
              <w:rPr>
                <w:rFonts w:ascii="Times New Roman" w:hAnsi="Times New Roman" w:eastAsia="Times New Roman" w:cs="Times New Roman"/>
                <w:spacing w:val="-1"/>
                <w:sz w:val="21"/>
                <w:szCs w:val="21"/>
              </w:rPr>
              <w:t>2.</w:t>
            </w:r>
            <w:r>
              <w:rPr>
                <w:spacing w:val="-1"/>
                <w:sz w:val="21"/>
                <w:szCs w:val="21"/>
              </w:rPr>
              <w:t>背诵默写古诗三首。</w:t>
            </w:r>
          </w:p>
        </w:tc>
        <w:tc>
          <w:tcPr>
            <w:tcW w:w="1077" w:type="pct"/>
            <w:vMerge w:val="continue"/>
            <w:tcBorders>
              <w:top w:val="single" w:color="auto" w:sz="4" w:space="0"/>
              <w:left w:val="single" w:color="auto" w:sz="4" w:space="0"/>
              <w:bottom w:val="single" w:color="auto" w:sz="4" w:space="0"/>
              <w:right w:val="single" w:color="auto" w:sz="4" w:space="0"/>
            </w:tcBorders>
            <w:vAlign w:val="top"/>
          </w:tcPr>
          <w:p w14:paraId="41A8E238">
            <w:pPr>
              <w:rPr>
                <w:rFonts w:ascii="Arial"/>
                <w:sz w:val="21"/>
                <w:szCs w:val="21"/>
              </w:rPr>
            </w:pPr>
          </w:p>
        </w:tc>
      </w:tr>
      <w:tr w14:paraId="5D989CA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57" w:hRule="atLeast"/>
          <w:jc w:val="center"/>
        </w:trPr>
        <w:tc>
          <w:tcPr>
            <w:tcW w:w="692" w:type="pct"/>
            <w:vAlign w:val="top"/>
          </w:tcPr>
          <w:p w14:paraId="67327CA9">
            <w:pPr>
              <w:pStyle w:val="15"/>
              <w:spacing w:before="55" w:line="220" w:lineRule="auto"/>
              <w:ind w:left="116"/>
              <w:rPr>
                <w:sz w:val="21"/>
                <w:szCs w:val="21"/>
              </w:rPr>
            </w:pPr>
            <w:r>
              <w:rPr>
                <w:b/>
                <w:bCs/>
                <w:spacing w:val="-4"/>
                <w:sz w:val="21"/>
                <w:szCs w:val="21"/>
              </w:rPr>
              <w:t>板书设计</w:t>
            </w:r>
          </w:p>
        </w:tc>
        <w:tc>
          <w:tcPr>
            <w:tcW w:w="3229" w:type="pct"/>
            <w:gridSpan w:val="2"/>
            <w:tcBorders>
              <w:right w:val="single" w:color="auto" w:sz="4" w:space="0"/>
            </w:tcBorders>
            <w:vAlign w:val="top"/>
          </w:tcPr>
          <w:p w14:paraId="6F2CA5C3">
            <w:pPr>
              <w:pStyle w:val="15"/>
              <w:spacing w:before="55" w:line="221" w:lineRule="auto"/>
              <w:ind w:left="846"/>
              <w:rPr>
                <w:sz w:val="21"/>
                <w:szCs w:val="21"/>
              </w:rPr>
            </w:pPr>
            <w:r>
              <w:rPr>
                <w:b/>
                <w:bCs/>
                <w:color w:val="222222"/>
                <w:spacing w:val="-4"/>
                <w:sz w:val="21"/>
                <w:szCs w:val="21"/>
              </w:rPr>
              <w:t>古诗</w:t>
            </w:r>
            <w:r>
              <w:rPr>
                <w:color w:val="222222"/>
                <w:spacing w:val="-4"/>
                <w:sz w:val="21"/>
                <w:szCs w:val="21"/>
              </w:rPr>
              <w:t>三首</w:t>
            </w:r>
          </w:p>
          <w:p w14:paraId="7B2E94D9">
            <w:pPr>
              <w:pStyle w:val="15"/>
              <w:spacing w:before="59" w:line="221" w:lineRule="auto"/>
              <w:ind w:left="108"/>
              <w:rPr>
                <w:sz w:val="21"/>
                <w:szCs w:val="21"/>
              </w:rPr>
            </w:pPr>
            <w:r>
              <w:rPr>
                <w:color w:val="222222"/>
                <w:sz w:val="21"/>
                <w:szCs w:val="21"/>
              </w:rPr>
              <w:t>读通古诗—读懂故事—读出意境—读出情感—背</w:t>
            </w:r>
            <w:r>
              <w:rPr>
                <w:color w:val="222222"/>
                <w:spacing w:val="-1"/>
                <w:sz w:val="21"/>
                <w:szCs w:val="21"/>
              </w:rPr>
              <w:t>诵积累</w:t>
            </w:r>
          </w:p>
        </w:tc>
        <w:tc>
          <w:tcPr>
            <w:tcW w:w="1077" w:type="pct"/>
            <w:vMerge w:val="continue"/>
            <w:tcBorders>
              <w:top w:val="single" w:color="auto" w:sz="4" w:space="0"/>
              <w:left w:val="single" w:color="auto" w:sz="4" w:space="0"/>
              <w:bottom w:val="single" w:color="auto" w:sz="4" w:space="0"/>
              <w:right w:val="single" w:color="auto" w:sz="4" w:space="0"/>
            </w:tcBorders>
            <w:vAlign w:val="top"/>
          </w:tcPr>
          <w:p w14:paraId="36FE4EEF">
            <w:pPr>
              <w:rPr>
                <w:rFonts w:ascii="Arial"/>
                <w:sz w:val="21"/>
                <w:szCs w:val="21"/>
              </w:rPr>
            </w:pPr>
          </w:p>
        </w:tc>
      </w:tr>
      <w:tr w14:paraId="59E2BC3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9" w:hRule="atLeast"/>
          <w:jc w:val="center"/>
        </w:trPr>
        <w:tc>
          <w:tcPr>
            <w:tcW w:w="692" w:type="pct"/>
            <w:vAlign w:val="top"/>
          </w:tcPr>
          <w:p w14:paraId="6742063B">
            <w:pPr>
              <w:pStyle w:val="15"/>
              <w:spacing w:before="57" w:line="221" w:lineRule="auto"/>
              <w:ind w:left="118"/>
              <w:rPr>
                <w:sz w:val="21"/>
                <w:szCs w:val="21"/>
              </w:rPr>
            </w:pPr>
            <w:r>
              <w:rPr>
                <w:b/>
                <w:bCs/>
                <w:spacing w:val="-4"/>
                <w:sz w:val="21"/>
                <w:szCs w:val="21"/>
              </w:rPr>
              <w:t>教学反思</w:t>
            </w:r>
          </w:p>
        </w:tc>
        <w:tc>
          <w:tcPr>
            <w:tcW w:w="3229" w:type="pct"/>
            <w:gridSpan w:val="2"/>
            <w:tcBorders>
              <w:right w:val="single" w:color="auto" w:sz="4" w:space="0"/>
            </w:tcBorders>
            <w:vAlign w:val="top"/>
          </w:tcPr>
          <w:p w14:paraId="63F51599">
            <w:pPr>
              <w:rPr>
                <w:rFonts w:ascii="Arial"/>
                <w:sz w:val="21"/>
                <w:szCs w:val="21"/>
              </w:rPr>
            </w:pPr>
          </w:p>
        </w:tc>
        <w:tc>
          <w:tcPr>
            <w:tcW w:w="1077" w:type="pct"/>
            <w:vMerge w:val="continue"/>
            <w:tcBorders>
              <w:top w:val="single" w:color="auto" w:sz="4" w:space="0"/>
              <w:left w:val="single" w:color="auto" w:sz="4" w:space="0"/>
              <w:bottom w:val="single" w:color="auto" w:sz="4" w:space="0"/>
              <w:right w:val="single" w:color="auto" w:sz="4" w:space="0"/>
            </w:tcBorders>
            <w:vAlign w:val="top"/>
          </w:tcPr>
          <w:p w14:paraId="1D8FFE9E">
            <w:pPr>
              <w:rPr>
                <w:rFonts w:ascii="Arial"/>
                <w:sz w:val="21"/>
                <w:szCs w:val="21"/>
              </w:rPr>
            </w:pPr>
          </w:p>
        </w:tc>
      </w:tr>
    </w:tbl>
    <w:p w14:paraId="41FF02F3">
      <w:pPr>
        <w:spacing w:line="350" w:lineRule="auto"/>
        <w:rPr>
          <w:rFonts w:ascii="Arial"/>
          <w:sz w:val="21"/>
          <w:szCs w:val="21"/>
        </w:rPr>
      </w:pPr>
    </w:p>
    <w:p w14:paraId="7B5CE771">
      <w:pPr>
        <w:pStyle w:val="5"/>
        <w:spacing w:before="91" w:line="219" w:lineRule="auto"/>
        <w:jc w:val="center"/>
        <w:rPr>
          <w:sz w:val="24"/>
          <w:szCs w:val="24"/>
        </w:rPr>
      </w:pPr>
      <w:r>
        <w:rPr>
          <w:b/>
          <w:bCs/>
          <w:spacing w:val="-4"/>
          <w:sz w:val="24"/>
          <w:szCs w:val="24"/>
        </w:rPr>
        <w:t>《爬山虎的脚》教学设计（第一课时）</w:t>
      </w:r>
    </w:p>
    <w:p w14:paraId="1DB77AC2">
      <w:pPr>
        <w:spacing w:line="119" w:lineRule="exact"/>
        <w:rPr>
          <w:sz w:val="21"/>
          <w:szCs w:val="21"/>
        </w:rPr>
      </w:pPr>
    </w:p>
    <w:tbl>
      <w:tblPr>
        <w:tblStyle w:val="16"/>
        <w:tblW w:w="4998" w:type="pct"/>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1303"/>
        <w:gridCol w:w="2666"/>
        <w:gridCol w:w="1158"/>
        <w:gridCol w:w="663"/>
        <w:gridCol w:w="636"/>
        <w:gridCol w:w="725"/>
        <w:gridCol w:w="230"/>
        <w:gridCol w:w="2032"/>
      </w:tblGrid>
      <w:tr w14:paraId="36B89FA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2" w:hRule="atLeast"/>
          <w:jc w:val="center"/>
        </w:trPr>
        <w:tc>
          <w:tcPr>
            <w:tcW w:w="692" w:type="pct"/>
            <w:vAlign w:val="top"/>
          </w:tcPr>
          <w:p w14:paraId="4D9E5F69">
            <w:pPr>
              <w:pStyle w:val="15"/>
              <w:spacing w:before="55" w:line="222" w:lineRule="auto"/>
              <w:ind w:left="431"/>
              <w:rPr>
                <w:sz w:val="21"/>
                <w:szCs w:val="21"/>
              </w:rPr>
            </w:pPr>
            <w:r>
              <w:rPr>
                <w:b/>
                <w:bCs/>
                <w:spacing w:val="-4"/>
                <w:sz w:val="21"/>
                <w:szCs w:val="21"/>
              </w:rPr>
              <w:t>课题</w:t>
            </w:r>
          </w:p>
        </w:tc>
        <w:tc>
          <w:tcPr>
            <w:tcW w:w="1416" w:type="pct"/>
            <w:vAlign w:val="top"/>
          </w:tcPr>
          <w:p w14:paraId="4EC63689">
            <w:pPr>
              <w:pStyle w:val="15"/>
              <w:spacing w:before="55" w:line="220" w:lineRule="auto"/>
              <w:ind w:left="778"/>
              <w:rPr>
                <w:sz w:val="21"/>
                <w:szCs w:val="21"/>
              </w:rPr>
            </w:pPr>
            <w:r>
              <w:rPr>
                <w:b/>
                <w:bCs/>
                <w:spacing w:val="-3"/>
                <w:sz w:val="21"/>
                <w:szCs w:val="21"/>
              </w:rPr>
              <w:t>爬山虎的脚</w:t>
            </w:r>
          </w:p>
        </w:tc>
        <w:tc>
          <w:tcPr>
            <w:tcW w:w="615" w:type="pct"/>
            <w:vAlign w:val="top"/>
          </w:tcPr>
          <w:p w14:paraId="5F830CE9">
            <w:pPr>
              <w:pStyle w:val="15"/>
              <w:spacing w:before="55" w:line="222" w:lineRule="auto"/>
              <w:ind w:left="360"/>
              <w:rPr>
                <w:sz w:val="21"/>
                <w:szCs w:val="21"/>
              </w:rPr>
            </w:pPr>
            <w:r>
              <w:rPr>
                <w:b/>
                <w:bCs/>
                <w:spacing w:val="-4"/>
                <w:sz w:val="21"/>
                <w:szCs w:val="21"/>
              </w:rPr>
              <w:t>课型</w:t>
            </w:r>
          </w:p>
        </w:tc>
        <w:tc>
          <w:tcPr>
            <w:tcW w:w="690" w:type="pct"/>
            <w:gridSpan w:val="2"/>
            <w:vAlign w:val="top"/>
          </w:tcPr>
          <w:p w14:paraId="068DADF6">
            <w:pPr>
              <w:pStyle w:val="15"/>
              <w:spacing w:before="56" w:line="221" w:lineRule="auto"/>
              <w:ind w:left="432"/>
              <w:rPr>
                <w:sz w:val="21"/>
                <w:szCs w:val="21"/>
              </w:rPr>
            </w:pPr>
            <w:r>
              <w:rPr>
                <w:b/>
                <w:bCs/>
                <w:color w:val="333333"/>
                <w:spacing w:val="-4"/>
                <w:sz w:val="21"/>
                <w:szCs w:val="21"/>
              </w:rPr>
              <w:t>新授</w:t>
            </w:r>
          </w:p>
        </w:tc>
        <w:tc>
          <w:tcPr>
            <w:tcW w:w="385" w:type="pct"/>
            <w:vAlign w:val="top"/>
          </w:tcPr>
          <w:p w14:paraId="45FD7BBB">
            <w:pPr>
              <w:pStyle w:val="15"/>
              <w:spacing w:before="55" w:line="222" w:lineRule="auto"/>
              <w:ind w:left="148"/>
              <w:rPr>
                <w:sz w:val="21"/>
                <w:szCs w:val="21"/>
              </w:rPr>
            </w:pPr>
            <w:r>
              <w:rPr>
                <w:b/>
                <w:bCs/>
                <w:spacing w:val="-4"/>
                <w:sz w:val="21"/>
                <w:szCs w:val="21"/>
              </w:rPr>
              <w:t>课时</w:t>
            </w:r>
          </w:p>
        </w:tc>
        <w:tc>
          <w:tcPr>
            <w:tcW w:w="1199" w:type="pct"/>
            <w:gridSpan w:val="2"/>
            <w:vAlign w:val="top"/>
          </w:tcPr>
          <w:p w14:paraId="7552EC5E">
            <w:pPr>
              <w:spacing w:before="92" w:line="189" w:lineRule="auto"/>
              <w:ind w:left="1063"/>
              <w:rPr>
                <w:rFonts w:ascii="Times New Roman" w:hAnsi="Times New Roman" w:eastAsia="Times New Roman" w:cs="Times New Roman"/>
                <w:sz w:val="21"/>
                <w:szCs w:val="21"/>
              </w:rPr>
            </w:pPr>
            <w:r>
              <w:rPr>
                <w:rFonts w:ascii="Times New Roman" w:hAnsi="Times New Roman" w:eastAsia="Times New Roman" w:cs="Times New Roman"/>
                <w:b/>
                <w:bCs/>
                <w:sz w:val="21"/>
                <w:szCs w:val="21"/>
              </w:rPr>
              <w:t>1</w:t>
            </w:r>
          </w:p>
        </w:tc>
      </w:tr>
      <w:tr w14:paraId="0F8EAC3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563" w:hRule="atLeast"/>
          <w:jc w:val="center"/>
        </w:trPr>
        <w:tc>
          <w:tcPr>
            <w:tcW w:w="692" w:type="pct"/>
            <w:vAlign w:val="top"/>
          </w:tcPr>
          <w:p w14:paraId="4771D04A">
            <w:pPr>
              <w:spacing w:line="293" w:lineRule="auto"/>
              <w:rPr>
                <w:rFonts w:ascii="Arial"/>
                <w:sz w:val="21"/>
                <w:szCs w:val="21"/>
              </w:rPr>
            </w:pPr>
          </w:p>
          <w:p w14:paraId="2F6D8AF9">
            <w:pPr>
              <w:pStyle w:val="15"/>
              <w:spacing w:before="68" w:line="221" w:lineRule="auto"/>
              <w:ind w:left="118"/>
              <w:rPr>
                <w:sz w:val="21"/>
                <w:szCs w:val="21"/>
              </w:rPr>
            </w:pPr>
            <w:r>
              <w:rPr>
                <w:b/>
                <w:bCs/>
                <w:spacing w:val="-4"/>
                <w:sz w:val="21"/>
                <w:szCs w:val="21"/>
              </w:rPr>
              <w:t>教学目标</w:t>
            </w:r>
          </w:p>
        </w:tc>
        <w:tc>
          <w:tcPr>
            <w:tcW w:w="4307" w:type="pct"/>
            <w:gridSpan w:val="7"/>
            <w:vAlign w:val="top"/>
          </w:tcPr>
          <w:p w14:paraId="07A9B10C">
            <w:pPr>
              <w:pStyle w:val="15"/>
              <w:numPr>
                <w:ilvl w:val="0"/>
                <w:numId w:val="27"/>
              </w:numPr>
              <w:spacing w:before="60" w:line="221" w:lineRule="auto"/>
              <w:ind w:left="525"/>
              <w:rPr>
                <w:spacing w:val="-8"/>
                <w:sz w:val="21"/>
                <w:szCs w:val="21"/>
              </w:rPr>
            </w:pPr>
            <w:r>
              <w:rPr>
                <w:spacing w:val="-7"/>
                <w:sz w:val="21"/>
                <w:szCs w:val="21"/>
              </w:rPr>
              <w:t>会读“均</w:t>
            </w:r>
            <w:r>
              <w:rPr>
                <w:rFonts w:ascii="Times New Roman" w:hAnsi="Times New Roman" w:eastAsia="Times New Roman" w:cs="Times New Roman"/>
                <w:spacing w:val="-7"/>
                <w:sz w:val="21"/>
                <w:szCs w:val="21"/>
              </w:rPr>
              <w:t>"</w:t>
            </w:r>
            <w:r>
              <w:rPr>
                <w:spacing w:val="-7"/>
                <w:sz w:val="21"/>
                <w:szCs w:val="21"/>
              </w:rPr>
              <w:t>“柄”等</w:t>
            </w:r>
            <w:r>
              <w:rPr>
                <w:spacing w:val="-32"/>
                <w:sz w:val="21"/>
                <w:szCs w:val="21"/>
              </w:rPr>
              <w:t xml:space="preserve"> </w:t>
            </w:r>
            <w:r>
              <w:rPr>
                <w:rFonts w:ascii="Times New Roman" w:hAnsi="Times New Roman" w:eastAsia="Times New Roman" w:cs="Times New Roman"/>
                <w:spacing w:val="-7"/>
                <w:sz w:val="21"/>
                <w:szCs w:val="21"/>
              </w:rPr>
              <w:t>5</w:t>
            </w:r>
            <w:r>
              <w:rPr>
                <w:rFonts w:ascii="Times New Roman" w:hAnsi="Times New Roman" w:eastAsia="Times New Roman" w:cs="Times New Roman"/>
                <w:spacing w:val="15"/>
                <w:w w:val="101"/>
                <w:sz w:val="21"/>
                <w:szCs w:val="21"/>
              </w:rPr>
              <w:t xml:space="preserve"> </w:t>
            </w:r>
            <w:r>
              <w:rPr>
                <w:spacing w:val="-7"/>
                <w:sz w:val="21"/>
                <w:szCs w:val="21"/>
              </w:rPr>
              <w:t>个生字， 会写“虎”“</w:t>
            </w:r>
            <w:r>
              <w:rPr>
                <w:spacing w:val="-8"/>
                <w:sz w:val="21"/>
                <w:szCs w:val="21"/>
              </w:rPr>
              <w:t>操</w:t>
            </w:r>
            <w:r>
              <w:rPr>
                <w:rFonts w:ascii="Times New Roman" w:hAnsi="Times New Roman" w:eastAsia="Times New Roman" w:cs="Times New Roman"/>
                <w:spacing w:val="-8"/>
                <w:sz w:val="21"/>
                <w:szCs w:val="21"/>
              </w:rPr>
              <w:t>"</w:t>
            </w:r>
            <w:r>
              <w:rPr>
                <w:spacing w:val="-8"/>
                <w:sz w:val="21"/>
                <w:szCs w:val="21"/>
              </w:rPr>
              <w:t xml:space="preserve">等 </w:t>
            </w:r>
            <w:r>
              <w:rPr>
                <w:rFonts w:ascii="Times New Roman" w:hAnsi="Times New Roman" w:eastAsia="Times New Roman" w:cs="Times New Roman"/>
                <w:spacing w:val="-8"/>
                <w:sz w:val="21"/>
                <w:szCs w:val="21"/>
              </w:rPr>
              <w:t>13</w:t>
            </w:r>
            <w:r>
              <w:rPr>
                <w:rFonts w:ascii="Times New Roman" w:hAnsi="Times New Roman" w:eastAsia="Times New Roman" w:cs="Times New Roman"/>
                <w:spacing w:val="18"/>
                <w:sz w:val="21"/>
                <w:szCs w:val="21"/>
              </w:rPr>
              <w:t xml:space="preserve"> </w:t>
            </w:r>
            <w:r>
              <w:rPr>
                <w:spacing w:val="-8"/>
                <w:sz w:val="21"/>
                <w:szCs w:val="21"/>
              </w:rPr>
              <w:t>个生字词，正确、流利地</w:t>
            </w:r>
            <w:r>
              <w:rPr>
                <w:sz w:val="21"/>
                <w:szCs w:val="21"/>
              </w:rPr>
              <w:t xml:space="preserve"> </w:t>
            </w:r>
            <w:r>
              <w:rPr>
                <w:spacing w:val="-8"/>
                <w:sz w:val="21"/>
                <w:szCs w:val="21"/>
              </w:rPr>
              <w:t>朗读课文。培养学生多种途径认识汉字以及正确税额汉字的能力。</w:t>
            </w:r>
          </w:p>
          <w:p w14:paraId="1460A1DF">
            <w:pPr>
              <w:pStyle w:val="15"/>
              <w:numPr>
                <w:ilvl w:val="0"/>
                <w:numId w:val="27"/>
              </w:numPr>
              <w:spacing w:before="60" w:line="221" w:lineRule="auto"/>
              <w:ind w:left="525"/>
              <w:rPr>
                <w:sz w:val="21"/>
                <w:szCs w:val="21"/>
              </w:rPr>
            </w:pPr>
            <w:r>
              <w:rPr>
                <w:rFonts w:ascii="Times New Roman" w:hAnsi="Times New Roman" w:eastAsia="Times New Roman" w:cs="Times New Roman"/>
                <w:spacing w:val="-2"/>
                <w:sz w:val="21"/>
                <w:szCs w:val="21"/>
              </w:rPr>
              <w:t>2.</w:t>
            </w:r>
            <w:r>
              <w:rPr>
                <w:spacing w:val="-2"/>
                <w:sz w:val="21"/>
                <w:szCs w:val="21"/>
              </w:rPr>
              <w:t>理解课文内容，给课文分段。提高学生梳理课文结构能力。</w:t>
            </w:r>
          </w:p>
          <w:p w14:paraId="719BF835">
            <w:pPr>
              <w:pStyle w:val="15"/>
              <w:spacing w:before="62" w:line="248" w:lineRule="auto"/>
              <w:ind w:left="108" w:right="104" w:firstLine="421"/>
              <w:rPr>
                <w:rFonts w:hint="default"/>
                <w:sz w:val="21"/>
                <w:szCs w:val="21"/>
              </w:rPr>
            </w:pPr>
            <w:r>
              <w:rPr>
                <w:rFonts w:ascii="Times New Roman" w:hAnsi="Times New Roman" w:eastAsia="Times New Roman" w:cs="Times New Roman"/>
                <w:spacing w:val="-1"/>
                <w:sz w:val="21"/>
                <w:szCs w:val="21"/>
              </w:rPr>
              <w:t>3.</w:t>
            </w:r>
            <w:r>
              <w:rPr>
                <w:spacing w:val="-1"/>
                <w:sz w:val="21"/>
                <w:szCs w:val="21"/>
              </w:rPr>
              <w:t>抓关键语句体会爬山虎的叶子的特点，体会</w:t>
            </w:r>
            <w:r>
              <w:rPr>
                <w:spacing w:val="-2"/>
                <w:sz w:val="21"/>
                <w:szCs w:val="21"/>
              </w:rPr>
              <w:t>作者连续细致的观察。准确生动的表</w:t>
            </w:r>
            <w:r>
              <w:rPr>
                <w:sz w:val="21"/>
                <w:szCs w:val="21"/>
              </w:rPr>
              <w:t xml:space="preserve"> </w:t>
            </w:r>
            <w:r>
              <w:rPr>
                <w:spacing w:val="-10"/>
                <w:sz w:val="21"/>
                <w:szCs w:val="21"/>
              </w:rPr>
              <w:t>达。提高学生阅读能力，学会连续细致观察的方法策略。</w:t>
            </w:r>
          </w:p>
        </w:tc>
      </w:tr>
      <w:tr w14:paraId="49BCE36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1" w:hRule="atLeast"/>
          <w:jc w:val="center"/>
        </w:trPr>
        <w:tc>
          <w:tcPr>
            <w:tcW w:w="692" w:type="pct"/>
            <w:vAlign w:val="top"/>
          </w:tcPr>
          <w:p w14:paraId="74F7CABC">
            <w:pPr>
              <w:pStyle w:val="15"/>
              <w:spacing w:before="55" w:line="221" w:lineRule="auto"/>
              <w:ind w:left="118"/>
              <w:rPr>
                <w:sz w:val="21"/>
                <w:szCs w:val="21"/>
              </w:rPr>
            </w:pPr>
            <w:r>
              <w:rPr>
                <w:b/>
                <w:bCs/>
                <w:spacing w:val="-3"/>
                <w:sz w:val="21"/>
                <w:szCs w:val="21"/>
              </w:rPr>
              <w:t>教学重难点</w:t>
            </w:r>
          </w:p>
        </w:tc>
        <w:tc>
          <w:tcPr>
            <w:tcW w:w="4307" w:type="pct"/>
            <w:gridSpan w:val="7"/>
            <w:vAlign w:val="top"/>
          </w:tcPr>
          <w:p w14:paraId="6D54B435">
            <w:pPr>
              <w:pStyle w:val="15"/>
              <w:spacing w:before="56" w:line="248" w:lineRule="auto"/>
              <w:ind w:left="108" w:right="108" w:firstLine="420"/>
              <w:rPr>
                <w:sz w:val="21"/>
                <w:szCs w:val="21"/>
              </w:rPr>
            </w:pPr>
            <w:r>
              <w:rPr>
                <w:spacing w:val="3"/>
                <w:sz w:val="21"/>
                <w:szCs w:val="21"/>
              </w:rPr>
              <w:t>抓关键语句体会爬山虎的脚叶的特点，体会作者连续细致的观察</w:t>
            </w:r>
            <w:r>
              <w:rPr>
                <w:rFonts w:ascii="Times New Roman" w:hAnsi="Times New Roman" w:eastAsia="Times New Roman" w:cs="Times New Roman"/>
                <w:spacing w:val="3"/>
                <w:sz w:val="21"/>
                <w:szCs w:val="21"/>
              </w:rPr>
              <w:t>.</w:t>
            </w:r>
            <w:r>
              <w:rPr>
                <w:spacing w:val="3"/>
                <w:sz w:val="21"/>
                <w:szCs w:val="21"/>
              </w:rPr>
              <w:t>准确</w:t>
            </w:r>
            <w:r>
              <w:rPr>
                <w:spacing w:val="2"/>
                <w:sz w:val="21"/>
                <w:szCs w:val="21"/>
              </w:rPr>
              <w:t>生动的表</w:t>
            </w:r>
            <w:r>
              <w:rPr>
                <w:sz w:val="21"/>
                <w:szCs w:val="21"/>
              </w:rPr>
              <w:t xml:space="preserve"> </w:t>
            </w:r>
            <w:r>
              <w:rPr>
                <w:spacing w:val="-10"/>
                <w:sz w:val="21"/>
                <w:szCs w:val="21"/>
              </w:rPr>
              <w:t>达。</w:t>
            </w:r>
          </w:p>
        </w:tc>
      </w:tr>
      <w:tr w14:paraId="2C3E92A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jc w:val="center"/>
        </w:trPr>
        <w:tc>
          <w:tcPr>
            <w:tcW w:w="692" w:type="pct"/>
            <w:vAlign w:val="top"/>
          </w:tcPr>
          <w:p w14:paraId="213E9636">
            <w:pPr>
              <w:pStyle w:val="15"/>
              <w:spacing w:before="53" w:line="221" w:lineRule="auto"/>
              <w:ind w:left="118"/>
              <w:rPr>
                <w:sz w:val="21"/>
                <w:szCs w:val="21"/>
              </w:rPr>
            </w:pPr>
            <w:r>
              <w:rPr>
                <w:b/>
                <w:bCs/>
                <w:spacing w:val="-4"/>
                <w:sz w:val="21"/>
                <w:szCs w:val="21"/>
              </w:rPr>
              <w:t>教学准备</w:t>
            </w:r>
          </w:p>
        </w:tc>
        <w:tc>
          <w:tcPr>
            <w:tcW w:w="4307" w:type="pct"/>
            <w:gridSpan w:val="7"/>
            <w:vAlign w:val="top"/>
          </w:tcPr>
          <w:p w14:paraId="648092AC">
            <w:pPr>
              <w:pStyle w:val="15"/>
              <w:spacing w:before="53" w:line="221" w:lineRule="auto"/>
              <w:ind w:left="108"/>
              <w:rPr>
                <w:sz w:val="21"/>
                <w:szCs w:val="21"/>
              </w:rPr>
            </w:pPr>
            <w:r>
              <w:rPr>
                <w:b/>
                <w:bCs/>
                <w:spacing w:val="-2"/>
                <w:sz w:val="21"/>
                <w:szCs w:val="21"/>
              </w:rPr>
              <w:t>课件，相关视频、图片</w:t>
            </w:r>
          </w:p>
        </w:tc>
      </w:tr>
      <w:tr w14:paraId="6BD36B7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jc w:val="center"/>
        </w:trPr>
        <w:tc>
          <w:tcPr>
            <w:tcW w:w="692" w:type="pct"/>
            <w:vAlign w:val="top"/>
          </w:tcPr>
          <w:p w14:paraId="5E4208A9">
            <w:pPr>
              <w:pStyle w:val="15"/>
              <w:spacing w:before="54" w:line="219" w:lineRule="auto"/>
              <w:ind w:left="115"/>
              <w:rPr>
                <w:sz w:val="21"/>
                <w:szCs w:val="21"/>
              </w:rPr>
            </w:pPr>
            <w:r>
              <w:rPr>
                <w:b/>
                <w:bCs/>
                <w:spacing w:val="-3"/>
                <w:sz w:val="21"/>
                <w:szCs w:val="21"/>
              </w:rPr>
              <w:t>评价任务</w:t>
            </w:r>
          </w:p>
        </w:tc>
        <w:tc>
          <w:tcPr>
            <w:tcW w:w="4307" w:type="pct"/>
            <w:gridSpan w:val="7"/>
            <w:vAlign w:val="top"/>
          </w:tcPr>
          <w:p w14:paraId="22376F49">
            <w:pPr>
              <w:pStyle w:val="15"/>
              <w:spacing w:before="53" w:line="248" w:lineRule="auto"/>
              <w:ind w:left="108" w:right="108" w:firstLine="420"/>
              <w:rPr>
                <w:sz w:val="21"/>
                <w:szCs w:val="21"/>
              </w:rPr>
            </w:pPr>
            <w:r>
              <w:rPr>
                <w:spacing w:val="3"/>
                <w:sz w:val="21"/>
                <w:szCs w:val="21"/>
              </w:rPr>
              <w:t>抓关键语句体会爬山虎的脚叶的特点，体会作者连续细致的观察</w:t>
            </w:r>
            <w:r>
              <w:rPr>
                <w:rFonts w:ascii="Times New Roman" w:hAnsi="Times New Roman" w:eastAsia="Times New Roman" w:cs="Times New Roman"/>
                <w:spacing w:val="3"/>
                <w:sz w:val="21"/>
                <w:szCs w:val="21"/>
              </w:rPr>
              <w:t>.</w:t>
            </w:r>
            <w:r>
              <w:rPr>
                <w:spacing w:val="3"/>
                <w:sz w:val="21"/>
                <w:szCs w:val="21"/>
              </w:rPr>
              <w:t>准确</w:t>
            </w:r>
            <w:r>
              <w:rPr>
                <w:spacing w:val="2"/>
                <w:sz w:val="21"/>
                <w:szCs w:val="21"/>
              </w:rPr>
              <w:t>生动的表</w:t>
            </w:r>
            <w:r>
              <w:rPr>
                <w:sz w:val="21"/>
                <w:szCs w:val="21"/>
              </w:rPr>
              <w:t xml:space="preserve"> </w:t>
            </w:r>
            <w:r>
              <w:rPr>
                <w:spacing w:val="-10"/>
                <w:sz w:val="21"/>
                <w:szCs w:val="21"/>
              </w:rPr>
              <w:t>达。</w:t>
            </w:r>
          </w:p>
        </w:tc>
      </w:tr>
      <w:tr w14:paraId="7ADA189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5" w:hRule="atLeast"/>
          <w:jc w:val="center"/>
        </w:trPr>
        <w:tc>
          <w:tcPr>
            <w:tcW w:w="692" w:type="pct"/>
            <w:vAlign w:val="top"/>
          </w:tcPr>
          <w:p w14:paraId="34E6194B">
            <w:pPr>
              <w:pStyle w:val="15"/>
              <w:spacing w:before="54" w:line="221" w:lineRule="auto"/>
              <w:ind w:left="118"/>
              <w:rPr>
                <w:sz w:val="21"/>
                <w:szCs w:val="21"/>
              </w:rPr>
            </w:pPr>
            <w:r>
              <w:rPr>
                <w:b/>
                <w:bCs/>
                <w:spacing w:val="-4"/>
                <w:sz w:val="21"/>
                <w:szCs w:val="21"/>
              </w:rPr>
              <w:t>教学过程</w:t>
            </w:r>
          </w:p>
        </w:tc>
        <w:tc>
          <w:tcPr>
            <w:tcW w:w="2383" w:type="pct"/>
            <w:gridSpan w:val="3"/>
            <w:vAlign w:val="top"/>
          </w:tcPr>
          <w:p w14:paraId="5583A582">
            <w:pPr>
              <w:pStyle w:val="15"/>
              <w:spacing w:before="54" w:line="221" w:lineRule="auto"/>
              <w:ind w:left="1780"/>
              <w:rPr>
                <w:sz w:val="21"/>
                <w:szCs w:val="21"/>
              </w:rPr>
            </w:pPr>
            <w:r>
              <w:rPr>
                <w:b/>
                <w:bCs/>
                <w:color w:val="222222"/>
                <w:spacing w:val="-4"/>
                <w:sz w:val="21"/>
                <w:szCs w:val="21"/>
              </w:rPr>
              <w:t>教师</w:t>
            </w:r>
            <w:r>
              <w:rPr>
                <w:b/>
                <w:bCs/>
                <w:spacing w:val="-4"/>
                <w:sz w:val="21"/>
                <w:szCs w:val="21"/>
              </w:rPr>
              <w:t>活动</w:t>
            </w:r>
          </w:p>
        </w:tc>
        <w:tc>
          <w:tcPr>
            <w:tcW w:w="845" w:type="pct"/>
            <w:gridSpan w:val="3"/>
            <w:vAlign w:val="top"/>
          </w:tcPr>
          <w:p w14:paraId="6013C660">
            <w:pPr>
              <w:pStyle w:val="15"/>
              <w:spacing w:before="55" w:line="221" w:lineRule="auto"/>
              <w:ind w:left="366"/>
              <w:rPr>
                <w:sz w:val="21"/>
                <w:szCs w:val="21"/>
              </w:rPr>
            </w:pPr>
            <w:r>
              <w:rPr>
                <w:b/>
                <w:bCs/>
                <w:spacing w:val="-5"/>
                <w:sz w:val="21"/>
                <w:szCs w:val="21"/>
              </w:rPr>
              <w:t>学生</w:t>
            </w:r>
            <w:r>
              <w:rPr>
                <w:b/>
                <w:bCs/>
                <w:color w:val="222222"/>
                <w:spacing w:val="-5"/>
                <w:sz w:val="21"/>
                <w:szCs w:val="21"/>
              </w:rPr>
              <w:t>活动</w:t>
            </w:r>
          </w:p>
        </w:tc>
        <w:tc>
          <w:tcPr>
            <w:tcW w:w="1078" w:type="pct"/>
            <w:vAlign w:val="top"/>
          </w:tcPr>
          <w:p w14:paraId="06BDA7A3">
            <w:pPr>
              <w:pStyle w:val="15"/>
              <w:spacing w:before="54" w:line="221" w:lineRule="auto"/>
              <w:ind w:left="117"/>
              <w:rPr>
                <w:sz w:val="21"/>
                <w:szCs w:val="21"/>
              </w:rPr>
            </w:pPr>
            <w:r>
              <w:rPr>
                <w:b/>
                <w:bCs/>
                <w:spacing w:val="-4"/>
                <w:sz w:val="21"/>
                <w:szCs w:val="21"/>
              </w:rPr>
              <w:t>二次备课</w:t>
            </w:r>
          </w:p>
        </w:tc>
      </w:tr>
      <w:tr w14:paraId="4E4FDC6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8" w:hRule="atLeast"/>
          <w:jc w:val="center"/>
        </w:trPr>
        <w:tc>
          <w:tcPr>
            <w:tcW w:w="692" w:type="pct"/>
            <w:vAlign w:val="top"/>
          </w:tcPr>
          <w:p w14:paraId="35BF341E">
            <w:pPr>
              <w:pStyle w:val="15"/>
              <w:spacing w:before="55" w:line="223" w:lineRule="auto"/>
              <w:ind w:left="536"/>
              <w:rPr>
                <w:sz w:val="21"/>
                <w:szCs w:val="21"/>
              </w:rPr>
            </w:pPr>
            <w:r>
              <w:rPr>
                <w:b/>
                <w:bCs/>
                <w:spacing w:val="-2"/>
                <w:sz w:val="21"/>
                <w:szCs w:val="21"/>
              </w:rPr>
              <w:t>—、初</w:t>
            </w:r>
            <w:r>
              <w:rPr>
                <w:b/>
                <w:bCs/>
                <w:spacing w:val="-3"/>
                <w:sz w:val="21"/>
                <w:szCs w:val="21"/>
              </w:rPr>
              <w:t>读课文，梳</w:t>
            </w:r>
            <w:r>
              <w:rPr>
                <w:spacing w:val="1"/>
                <w:sz w:val="21"/>
                <w:szCs w:val="21"/>
              </w:rPr>
              <w:t xml:space="preserve"> </w:t>
            </w:r>
            <w:r>
              <w:rPr>
                <w:b/>
                <w:bCs/>
                <w:spacing w:val="-4"/>
                <w:sz w:val="21"/>
                <w:szCs w:val="21"/>
              </w:rPr>
              <w:t>理内容</w:t>
            </w:r>
          </w:p>
        </w:tc>
        <w:tc>
          <w:tcPr>
            <w:tcW w:w="2383" w:type="pct"/>
            <w:gridSpan w:val="3"/>
            <w:vAlign w:val="top"/>
          </w:tcPr>
          <w:p w14:paraId="488C376C">
            <w:pPr>
              <w:pStyle w:val="15"/>
              <w:spacing w:before="54" w:line="261" w:lineRule="auto"/>
              <w:ind w:left="111" w:right="104"/>
              <w:jc w:val="both"/>
              <w:rPr>
                <w:sz w:val="21"/>
                <w:szCs w:val="21"/>
              </w:rPr>
            </w:pPr>
            <w:r>
              <w:rPr>
                <w:rFonts w:ascii="Times New Roman" w:hAnsi="Times New Roman" w:eastAsia="Times New Roman" w:cs="Times New Roman"/>
                <w:spacing w:val="-9"/>
                <w:sz w:val="21"/>
                <w:szCs w:val="21"/>
              </w:rPr>
              <w:t>1.</w:t>
            </w:r>
            <w:r>
              <w:rPr>
                <w:spacing w:val="-9"/>
                <w:sz w:val="21"/>
                <w:szCs w:val="21"/>
              </w:rPr>
              <w:t>揭题：处处留心皆学问。同学们，这个</w:t>
            </w:r>
            <w:r>
              <w:rPr>
                <w:spacing w:val="-2"/>
                <w:sz w:val="21"/>
                <w:szCs w:val="21"/>
              </w:rPr>
              <w:t>单元我们重点学习———观察，通过三首古诗</w:t>
            </w:r>
            <w:r>
              <w:rPr>
                <w:spacing w:val="10"/>
                <w:sz w:val="21"/>
                <w:szCs w:val="21"/>
              </w:rPr>
              <w:t xml:space="preserve"> </w:t>
            </w:r>
            <w:r>
              <w:rPr>
                <w:spacing w:val="-2"/>
                <w:sz w:val="21"/>
                <w:szCs w:val="21"/>
              </w:rPr>
              <w:t>我们知道，在不同的时间，不同的地点，看到</w:t>
            </w:r>
            <w:r>
              <w:rPr>
                <w:spacing w:val="10"/>
                <w:sz w:val="21"/>
                <w:szCs w:val="21"/>
              </w:rPr>
              <w:t xml:space="preserve"> </w:t>
            </w:r>
            <w:r>
              <w:rPr>
                <w:spacing w:val="-2"/>
                <w:sz w:val="21"/>
                <w:szCs w:val="21"/>
              </w:rPr>
              <w:t>的景物是不—样的。叶圣陶爷爷写的这篇《爬</w:t>
            </w:r>
            <w:r>
              <w:rPr>
                <w:spacing w:val="2"/>
                <w:sz w:val="21"/>
                <w:szCs w:val="21"/>
              </w:rPr>
              <w:t xml:space="preserve"> </w:t>
            </w:r>
            <w:r>
              <w:rPr>
                <w:spacing w:val="-5"/>
                <w:sz w:val="21"/>
                <w:szCs w:val="21"/>
              </w:rPr>
              <w:t>山虎的脚》又会告诉我们什么观察的秘密呢？</w:t>
            </w:r>
          </w:p>
          <w:p w14:paraId="01D581E6">
            <w:pPr>
              <w:pStyle w:val="15"/>
              <w:spacing w:before="62" w:line="220" w:lineRule="auto"/>
              <w:ind w:left="530"/>
              <w:rPr>
                <w:sz w:val="21"/>
                <w:szCs w:val="21"/>
              </w:rPr>
            </w:pPr>
            <w:r>
              <w:rPr>
                <w:spacing w:val="-9"/>
                <w:sz w:val="21"/>
                <w:szCs w:val="21"/>
              </w:rPr>
              <w:t>板书课题，</w:t>
            </w:r>
            <w:r>
              <w:rPr>
                <w:spacing w:val="-22"/>
                <w:sz w:val="21"/>
                <w:szCs w:val="21"/>
              </w:rPr>
              <w:t xml:space="preserve"> </w:t>
            </w:r>
            <w:r>
              <w:rPr>
                <w:spacing w:val="-9"/>
                <w:sz w:val="21"/>
                <w:szCs w:val="21"/>
              </w:rPr>
              <w:t>齐读课题。</w:t>
            </w:r>
          </w:p>
          <w:p w14:paraId="5DD6302D">
            <w:pPr>
              <w:pStyle w:val="15"/>
              <w:spacing w:before="62" w:line="256" w:lineRule="auto"/>
              <w:ind w:left="109" w:right="105" w:firstLine="416"/>
              <w:rPr>
                <w:sz w:val="21"/>
                <w:szCs w:val="21"/>
              </w:rPr>
            </w:pPr>
            <w:r>
              <w:rPr>
                <w:rFonts w:ascii="Times New Roman" w:hAnsi="Times New Roman" w:eastAsia="Times New Roman" w:cs="Times New Roman"/>
                <w:spacing w:val="-1"/>
                <w:sz w:val="21"/>
                <w:szCs w:val="21"/>
              </w:rPr>
              <w:t>2</w:t>
            </w:r>
            <w:r>
              <w:rPr>
                <w:rFonts w:ascii="Times New Roman" w:hAnsi="Times New Roman" w:eastAsia="Times New Roman" w:cs="Times New Roman"/>
                <w:spacing w:val="46"/>
                <w:sz w:val="21"/>
                <w:szCs w:val="21"/>
              </w:rPr>
              <w:t xml:space="preserve"> </w:t>
            </w:r>
            <w:r>
              <w:rPr>
                <w:spacing w:val="-1"/>
                <w:sz w:val="21"/>
                <w:szCs w:val="21"/>
              </w:rPr>
              <w:t>请同学们自由地朗读课文，读的时候注</w:t>
            </w:r>
            <w:r>
              <w:rPr>
                <w:sz w:val="21"/>
                <w:szCs w:val="21"/>
              </w:rPr>
              <w:t xml:space="preserve"> </w:t>
            </w:r>
            <w:r>
              <w:rPr>
                <w:spacing w:val="-10"/>
                <w:sz w:val="21"/>
                <w:szCs w:val="21"/>
              </w:rPr>
              <w:t>意圈出课文中的生字、新词；</w:t>
            </w:r>
            <w:r>
              <w:rPr>
                <w:spacing w:val="-7"/>
                <w:sz w:val="21"/>
                <w:szCs w:val="21"/>
              </w:rPr>
              <w:t xml:space="preserve"> </w:t>
            </w:r>
            <w:r>
              <w:rPr>
                <w:spacing w:val="-10"/>
                <w:sz w:val="21"/>
                <w:szCs w:val="21"/>
              </w:rPr>
              <w:t>想一想，</w:t>
            </w:r>
            <w:r>
              <w:rPr>
                <w:spacing w:val="-31"/>
                <w:sz w:val="21"/>
                <w:szCs w:val="21"/>
              </w:rPr>
              <w:t xml:space="preserve"> </w:t>
            </w:r>
            <w:r>
              <w:rPr>
                <w:spacing w:val="-10"/>
                <w:sz w:val="21"/>
                <w:szCs w:val="21"/>
              </w:rPr>
              <w:t>课文每</w:t>
            </w:r>
            <w:r>
              <w:rPr>
                <w:sz w:val="21"/>
                <w:szCs w:val="21"/>
              </w:rPr>
              <w:t xml:space="preserve"> </w:t>
            </w:r>
            <w:r>
              <w:rPr>
                <w:spacing w:val="-1"/>
                <w:sz w:val="21"/>
                <w:szCs w:val="21"/>
              </w:rPr>
              <w:t>个自然段分别写了爬山虎的什么？</w:t>
            </w:r>
          </w:p>
          <w:p w14:paraId="67301ABA">
            <w:pPr>
              <w:pStyle w:val="15"/>
              <w:spacing w:before="62" w:line="247" w:lineRule="auto"/>
              <w:ind w:left="111" w:right="105" w:firstLine="418"/>
              <w:rPr>
                <w:sz w:val="21"/>
                <w:szCs w:val="21"/>
              </w:rPr>
            </w:pPr>
            <w:r>
              <w:rPr>
                <w:rFonts w:ascii="Times New Roman" w:hAnsi="Times New Roman" w:eastAsia="Times New Roman" w:cs="Times New Roman"/>
                <w:spacing w:val="-4"/>
                <w:sz w:val="21"/>
                <w:szCs w:val="21"/>
              </w:rPr>
              <w:t>(1)</w:t>
            </w:r>
            <w:r>
              <w:rPr>
                <w:spacing w:val="-4"/>
                <w:sz w:val="21"/>
                <w:szCs w:val="21"/>
              </w:rPr>
              <w:t>出示生字词检查学生自读的情况：①多</w:t>
            </w:r>
            <w:r>
              <w:rPr>
                <w:spacing w:val="16"/>
                <w:sz w:val="21"/>
                <w:szCs w:val="21"/>
              </w:rPr>
              <w:t xml:space="preserve"> </w:t>
            </w:r>
            <w:r>
              <w:rPr>
                <w:spacing w:val="-11"/>
                <w:sz w:val="21"/>
                <w:szCs w:val="21"/>
              </w:rPr>
              <w:t>音字组词： 弯曲</w:t>
            </w:r>
            <w:r>
              <w:rPr>
                <w:rFonts w:ascii="Times New Roman" w:hAnsi="Times New Roman" w:eastAsia="Times New Roman" w:cs="Times New Roman"/>
                <w:spacing w:val="-11"/>
                <w:sz w:val="21"/>
                <w:szCs w:val="21"/>
              </w:rPr>
              <w:t>.</w:t>
            </w:r>
            <w:r>
              <w:rPr>
                <w:spacing w:val="-11"/>
                <w:sz w:val="21"/>
                <w:szCs w:val="21"/>
              </w:rPr>
              <w:t>歌曲。</w:t>
            </w:r>
          </w:p>
          <w:p w14:paraId="15D5E368">
            <w:pPr>
              <w:pStyle w:val="15"/>
              <w:spacing w:before="62" w:line="247" w:lineRule="auto"/>
              <w:ind w:left="111" w:right="105" w:firstLine="416"/>
              <w:rPr>
                <w:sz w:val="21"/>
                <w:szCs w:val="21"/>
              </w:rPr>
            </w:pPr>
            <w:r>
              <w:rPr>
                <w:spacing w:val="-2"/>
                <w:sz w:val="21"/>
                <w:szCs w:val="21"/>
              </w:rPr>
              <w:t>②出示词语与爬山虎叶子插图，先读准字</w:t>
            </w:r>
            <w:r>
              <w:rPr>
                <w:spacing w:val="9"/>
                <w:sz w:val="21"/>
                <w:szCs w:val="21"/>
              </w:rPr>
              <w:t xml:space="preserve"> </w:t>
            </w:r>
            <w:r>
              <w:rPr>
                <w:spacing w:val="-1"/>
                <w:sz w:val="21"/>
                <w:szCs w:val="21"/>
              </w:rPr>
              <w:t>音，再边读边借图画想词语意思：</w:t>
            </w:r>
          </w:p>
          <w:p w14:paraId="60352C2F">
            <w:pPr>
              <w:pStyle w:val="15"/>
              <w:spacing w:before="62" w:line="256" w:lineRule="auto"/>
              <w:ind w:left="109" w:right="30" w:firstLine="420"/>
              <w:rPr>
                <w:sz w:val="21"/>
                <w:szCs w:val="21"/>
              </w:rPr>
            </w:pPr>
            <w:r>
              <w:rPr>
                <w:spacing w:val="-5"/>
                <w:sz w:val="21"/>
                <w:szCs w:val="21"/>
              </w:rPr>
              <w:t>均匀、重叠、空隙</w:t>
            </w:r>
            <w:r>
              <w:rPr>
                <w:rFonts w:ascii="Times New Roman" w:hAnsi="Times New Roman" w:eastAsia="Times New Roman" w:cs="Times New Roman"/>
                <w:spacing w:val="-5"/>
                <w:sz w:val="21"/>
                <w:szCs w:val="21"/>
              </w:rPr>
              <w:t>(</w:t>
            </w:r>
            <w:r>
              <w:rPr>
                <w:spacing w:val="-5"/>
                <w:sz w:val="21"/>
                <w:szCs w:val="21"/>
              </w:rPr>
              <w:t>形容叶子的词语</w:t>
            </w:r>
            <w:r>
              <w:rPr>
                <w:rFonts w:ascii="Times New Roman" w:hAnsi="Times New Roman" w:eastAsia="Times New Roman" w:cs="Times New Roman"/>
                <w:spacing w:val="-5"/>
                <w:sz w:val="21"/>
                <w:szCs w:val="21"/>
              </w:rPr>
              <w:t>)</w:t>
            </w:r>
            <w:r>
              <w:rPr>
                <w:spacing w:val="-5"/>
                <w:sz w:val="21"/>
                <w:szCs w:val="21"/>
              </w:rPr>
              <w:t>触角、</w:t>
            </w:r>
            <w:r>
              <w:rPr>
                <w:spacing w:val="6"/>
                <w:sz w:val="21"/>
                <w:szCs w:val="21"/>
              </w:rPr>
              <w:t xml:space="preserve"> 蜗牛</w:t>
            </w:r>
            <w:r>
              <w:rPr>
                <w:rFonts w:ascii="Times New Roman" w:hAnsi="Times New Roman" w:eastAsia="Times New Roman" w:cs="Times New Roman"/>
                <w:spacing w:val="6"/>
                <w:sz w:val="21"/>
                <w:szCs w:val="21"/>
              </w:rPr>
              <w:t>.</w:t>
            </w:r>
            <w:r>
              <w:rPr>
                <w:spacing w:val="6"/>
                <w:sz w:val="21"/>
                <w:szCs w:val="21"/>
              </w:rPr>
              <w:t>蛟龙</w:t>
            </w:r>
            <w:r>
              <w:rPr>
                <w:rFonts w:ascii="Times New Roman" w:hAnsi="Times New Roman" w:eastAsia="Times New Roman" w:cs="Times New Roman"/>
                <w:spacing w:val="6"/>
                <w:sz w:val="21"/>
                <w:szCs w:val="21"/>
              </w:rPr>
              <w:t>(</w:t>
            </w:r>
            <w:r>
              <w:rPr>
                <w:spacing w:val="6"/>
                <w:sz w:val="21"/>
                <w:szCs w:val="21"/>
              </w:rPr>
              <w:t>形客爬山虎脚的词语</w:t>
            </w:r>
            <w:r>
              <w:rPr>
                <w:rFonts w:ascii="Times New Roman" w:hAnsi="Times New Roman" w:eastAsia="Times New Roman" w:cs="Times New Roman"/>
                <w:spacing w:val="6"/>
                <w:sz w:val="21"/>
                <w:szCs w:val="21"/>
              </w:rPr>
              <w:t>)(2)</w:t>
            </w:r>
            <w:r>
              <w:rPr>
                <w:spacing w:val="6"/>
                <w:sz w:val="21"/>
                <w:szCs w:val="21"/>
              </w:rPr>
              <w:t xml:space="preserve">课文的每 </w:t>
            </w:r>
            <w:r>
              <w:rPr>
                <w:spacing w:val="-4"/>
                <w:sz w:val="21"/>
                <w:szCs w:val="21"/>
              </w:rPr>
              <w:t>个自然段分别写了爬山虎的什么呢？</w:t>
            </w:r>
          </w:p>
          <w:p w14:paraId="0F141679">
            <w:pPr>
              <w:pStyle w:val="15"/>
              <w:spacing w:before="62" w:line="248" w:lineRule="auto"/>
              <w:ind w:left="126" w:right="114" w:firstLine="402"/>
              <w:rPr>
                <w:sz w:val="21"/>
                <w:szCs w:val="21"/>
              </w:rPr>
            </w:pPr>
            <w:r>
              <w:rPr>
                <w:spacing w:val="-4"/>
                <w:sz w:val="21"/>
                <w:szCs w:val="21"/>
              </w:rPr>
              <w:t>第一部分</w:t>
            </w:r>
            <w:r>
              <w:rPr>
                <w:rFonts w:ascii="Times New Roman" w:hAnsi="Times New Roman" w:eastAsia="Times New Roman" w:cs="Times New Roman"/>
                <w:spacing w:val="-4"/>
                <w:sz w:val="21"/>
                <w:szCs w:val="21"/>
              </w:rPr>
              <w:t>(</w:t>
            </w:r>
            <w:r>
              <w:rPr>
                <w:spacing w:val="-4"/>
                <w:sz w:val="21"/>
                <w:szCs w:val="21"/>
              </w:rPr>
              <w:t xml:space="preserve">第 </w:t>
            </w:r>
            <w:r>
              <w:rPr>
                <w:rFonts w:ascii="Times New Roman" w:hAnsi="Times New Roman" w:eastAsia="Times New Roman" w:cs="Times New Roman"/>
                <w:spacing w:val="-4"/>
                <w:sz w:val="21"/>
                <w:szCs w:val="21"/>
              </w:rPr>
              <w:t xml:space="preserve">1  </w:t>
            </w:r>
            <w:r>
              <w:rPr>
                <w:spacing w:val="-4"/>
                <w:sz w:val="21"/>
                <w:szCs w:val="21"/>
              </w:rPr>
              <w:t>自然段</w:t>
            </w:r>
            <w:r>
              <w:rPr>
                <w:rFonts w:ascii="Times New Roman" w:hAnsi="Times New Roman" w:eastAsia="Times New Roman" w:cs="Times New Roman"/>
                <w:spacing w:val="-4"/>
                <w:sz w:val="21"/>
                <w:szCs w:val="21"/>
              </w:rPr>
              <w:t>)</w:t>
            </w:r>
            <w:r>
              <w:rPr>
                <w:spacing w:val="-4"/>
                <w:sz w:val="21"/>
                <w:szCs w:val="21"/>
              </w:rPr>
              <w:t>：写了爬山虎生长</w:t>
            </w:r>
            <w:r>
              <w:rPr>
                <w:spacing w:val="15"/>
                <w:sz w:val="21"/>
                <w:szCs w:val="21"/>
              </w:rPr>
              <w:t xml:space="preserve"> </w:t>
            </w:r>
            <w:r>
              <w:rPr>
                <w:spacing w:val="-6"/>
                <w:sz w:val="21"/>
                <w:szCs w:val="21"/>
              </w:rPr>
              <w:t>的地方。</w:t>
            </w:r>
          </w:p>
        </w:tc>
        <w:tc>
          <w:tcPr>
            <w:tcW w:w="845" w:type="pct"/>
            <w:gridSpan w:val="3"/>
            <w:vAlign w:val="top"/>
          </w:tcPr>
          <w:p w14:paraId="44CE4600">
            <w:pPr>
              <w:pStyle w:val="15"/>
              <w:spacing w:before="56" w:line="221" w:lineRule="auto"/>
              <w:ind w:left="212"/>
              <w:rPr>
                <w:sz w:val="21"/>
                <w:szCs w:val="21"/>
              </w:rPr>
            </w:pPr>
            <w:r>
              <w:rPr>
                <w:rFonts w:ascii="Verdana" w:hAnsi="Verdana" w:eastAsia="Verdana" w:cs="Verdana"/>
                <w:color w:val="222222"/>
                <w:spacing w:val="-5"/>
                <w:sz w:val="21"/>
                <w:szCs w:val="21"/>
              </w:rPr>
              <w:t>1</w:t>
            </w:r>
            <w:r>
              <w:rPr>
                <w:color w:val="222222"/>
                <w:spacing w:val="-5"/>
                <w:sz w:val="21"/>
                <w:szCs w:val="21"/>
              </w:rPr>
              <w:t>．学生</w:t>
            </w:r>
            <w:r>
              <w:rPr>
                <w:spacing w:val="-5"/>
                <w:sz w:val="21"/>
                <w:szCs w:val="21"/>
              </w:rPr>
              <w:t>自由</w:t>
            </w:r>
          </w:p>
        </w:tc>
        <w:tc>
          <w:tcPr>
            <w:tcW w:w="1078" w:type="pct"/>
            <w:vAlign w:val="top"/>
          </w:tcPr>
          <w:p w14:paraId="10E37340">
            <w:pPr>
              <w:rPr>
                <w:rFonts w:ascii="Arial"/>
                <w:sz w:val="21"/>
                <w:szCs w:val="21"/>
              </w:rPr>
            </w:pPr>
          </w:p>
        </w:tc>
      </w:tr>
      <w:tr w14:paraId="703405B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93" w:hRule="atLeast"/>
          <w:jc w:val="center"/>
        </w:trPr>
        <w:tc>
          <w:tcPr>
            <w:tcW w:w="692" w:type="pct"/>
            <w:vAlign w:val="top"/>
          </w:tcPr>
          <w:p w14:paraId="2665EADA">
            <w:pPr>
              <w:pStyle w:val="15"/>
              <w:spacing w:before="55" w:line="248" w:lineRule="auto"/>
              <w:ind w:left="118" w:right="107" w:hanging="3"/>
              <w:rPr>
                <w:sz w:val="21"/>
                <w:szCs w:val="21"/>
              </w:rPr>
            </w:pPr>
          </w:p>
        </w:tc>
        <w:tc>
          <w:tcPr>
            <w:tcW w:w="2383" w:type="pct"/>
            <w:gridSpan w:val="3"/>
            <w:vAlign w:val="top"/>
          </w:tcPr>
          <w:p w14:paraId="201D6986">
            <w:pPr>
              <w:pStyle w:val="15"/>
              <w:spacing w:before="60" w:line="247" w:lineRule="auto"/>
              <w:ind w:left="126" w:right="114" w:firstLine="402"/>
              <w:rPr>
                <w:sz w:val="21"/>
                <w:szCs w:val="21"/>
              </w:rPr>
            </w:pPr>
            <w:r>
              <w:rPr>
                <w:spacing w:val="-3"/>
                <w:sz w:val="21"/>
                <w:szCs w:val="21"/>
              </w:rPr>
              <w:t>第二部分</w:t>
            </w:r>
            <w:r>
              <w:rPr>
                <w:rFonts w:ascii="Times New Roman" w:hAnsi="Times New Roman" w:eastAsia="Times New Roman" w:cs="Times New Roman"/>
                <w:spacing w:val="-3"/>
                <w:sz w:val="21"/>
                <w:szCs w:val="21"/>
              </w:rPr>
              <w:t>(</w:t>
            </w:r>
            <w:r>
              <w:rPr>
                <w:spacing w:val="-3"/>
                <w:sz w:val="21"/>
                <w:szCs w:val="21"/>
              </w:rPr>
              <w:t>第</w:t>
            </w:r>
            <w:r>
              <w:rPr>
                <w:spacing w:val="-10"/>
                <w:sz w:val="21"/>
                <w:szCs w:val="21"/>
              </w:rPr>
              <w:t xml:space="preserve"> </w:t>
            </w:r>
            <w:r>
              <w:rPr>
                <w:rFonts w:ascii="Times New Roman" w:hAnsi="Times New Roman" w:eastAsia="Times New Roman" w:cs="Times New Roman"/>
                <w:spacing w:val="-3"/>
                <w:sz w:val="21"/>
                <w:szCs w:val="21"/>
              </w:rPr>
              <w:t xml:space="preserve">2  </w:t>
            </w:r>
            <w:r>
              <w:rPr>
                <w:spacing w:val="-3"/>
                <w:sz w:val="21"/>
                <w:szCs w:val="21"/>
              </w:rPr>
              <w:t>自然段</w:t>
            </w:r>
            <w:r>
              <w:rPr>
                <w:rFonts w:ascii="Times New Roman" w:hAnsi="Times New Roman" w:eastAsia="Times New Roman" w:cs="Times New Roman"/>
                <w:spacing w:val="-3"/>
                <w:sz w:val="21"/>
                <w:szCs w:val="21"/>
              </w:rPr>
              <w:t>)</w:t>
            </w:r>
            <w:r>
              <w:rPr>
                <w:spacing w:val="-3"/>
                <w:sz w:val="21"/>
                <w:szCs w:val="21"/>
              </w:rPr>
              <w:t>：写了爬山虎叶子</w:t>
            </w:r>
            <w:r>
              <w:rPr>
                <w:sz w:val="21"/>
                <w:szCs w:val="21"/>
              </w:rPr>
              <w:t xml:space="preserve"> </w:t>
            </w:r>
            <w:r>
              <w:rPr>
                <w:spacing w:val="-6"/>
                <w:sz w:val="21"/>
                <w:szCs w:val="21"/>
              </w:rPr>
              <w:t>的特点。</w:t>
            </w:r>
          </w:p>
          <w:p w14:paraId="0401E8B8">
            <w:pPr>
              <w:pStyle w:val="15"/>
              <w:spacing w:before="62" w:line="247" w:lineRule="auto"/>
              <w:ind w:left="108" w:right="121" w:firstLine="420"/>
              <w:rPr>
                <w:sz w:val="21"/>
                <w:szCs w:val="21"/>
              </w:rPr>
            </w:pPr>
            <w:r>
              <w:rPr>
                <w:spacing w:val="-3"/>
                <w:sz w:val="21"/>
                <w:szCs w:val="21"/>
              </w:rPr>
              <w:t>第三部分</w:t>
            </w:r>
            <w:r>
              <w:rPr>
                <w:rFonts w:ascii="Times New Roman" w:hAnsi="Times New Roman" w:eastAsia="Times New Roman" w:cs="Times New Roman"/>
                <w:spacing w:val="-3"/>
                <w:sz w:val="21"/>
                <w:szCs w:val="21"/>
              </w:rPr>
              <w:t>(</w:t>
            </w:r>
            <w:r>
              <w:rPr>
                <w:spacing w:val="-3"/>
                <w:sz w:val="21"/>
                <w:szCs w:val="21"/>
              </w:rPr>
              <w:t>第</w:t>
            </w:r>
            <w:r>
              <w:rPr>
                <w:spacing w:val="-22"/>
                <w:sz w:val="21"/>
                <w:szCs w:val="21"/>
              </w:rPr>
              <w:t xml:space="preserve"> </w:t>
            </w:r>
            <w:r>
              <w:rPr>
                <w:rFonts w:ascii="Times New Roman" w:hAnsi="Times New Roman" w:eastAsia="Times New Roman" w:cs="Times New Roman"/>
                <w:spacing w:val="-3"/>
                <w:sz w:val="21"/>
                <w:szCs w:val="21"/>
              </w:rPr>
              <w:t xml:space="preserve">3~5  </w:t>
            </w:r>
            <w:r>
              <w:rPr>
                <w:spacing w:val="-3"/>
                <w:sz w:val="21"/>
                <w:szCs w:val="21"/>
              </w:rPr>
              <w:t>自然段</w:t>
            </w:r>
            <w:r>
              <w:rPr>
                <w:rFonts w:ascii="Times New Roman" w:hAnsi="Times New Roman" w:eastAsia="Times New Roman" w:cs="Times New Roman"/>
                <w:spacing w:val="-3"/>
                <w:sz w:val="21"/>
                <w:szCs w:val="21"/>
              </w:rPr>
              <w:t>)</w:t>
            </w:r>
            <w:r>
              <w:rPr>
                <w:spacing w:val="-3"/>
                <w:sz w:val="21"/>
                <w:szCs w:val="21"/>
              </w:rPr>
              <w:t>：写爬山虎脚的</w:t>
            </w:r>
            <w:r>
              <w:rPr>
                <w:sz w:val="21"/>
                <w:szCs w:val="21"/>
              </w:rPr>
              <w:t xml:space="preserve"> </w:t>
            </w:r>
            <w:r>
              <w:rPr>
                <w:spacing w:val="-1"/>
                <w:sz w:val="21"/>
                <w:szCs w:val="21"/>
              </w:rPr>
              <w:t>样子以及它是如何一步一步地往上爬的。</w:t>
            </w:r>
          </w:p>
          <w:p w14:paraId="59F0A3B8">
            <w:pPr>
              <w:pStyle w:val="15"/>
              <w:spacing w:before="64" w:line="268" w:lineRule="auto"/>
              <w:ind w:left="110" w:right="104" w:firstLine="419"/>
              <w:rPr>
                <w:rFonts w:ascii="Times New Roman" w:hAnsi="Times New Roman" w:eastAsia="Times New Roman" w:cs="Times New Roman"/>
                <w:sz w:val="21"/>
                <w:szCs w:val="21"/>
              </w:rPr>
            </w:pPr>
            <w:r>
              <w:rPr>
                <w:rFonts w:ascii="Times New Roman" w:hAnsi="Times New Roman" w:eastAsia="Times New Roman" w:cs="Times New Roman"/>
                <w:spacing w:val="-6"/>
                <w:sz w:val="21"/>
                <w:szCs w:val="21"/>
              </w:rPr>
              <w:t>(</w:t>
            </w:r>
            <w:r>
              <w:rPr>
                <w:spacing w:val="-6"/>
                <w:sz w:val="21"/>
                <w:szCs w:val="21"/>
              </w:rPr>
              <w:t>设计意图：开课切入单元语文要素———</w:t>
            </w:r>
            <w:r>
              <w:rPr>
                <w:spacing w:val="16"/>
                <w:sz w:val="21"/>
                <w:szCs w:val="21"/>
              </w:rPr>
              <w:t xml:space="preserve"> </w:t>
            </w:r>
            <w:r>
              <w:rPr>
                <w:spacing w:val="-2"/>
                <w:sz w:val="21"/>
                <w:szCs w:val="21"/>
              </w:rPr>
              <w:t>学习观察。承接上一节课诗歌学习的内容，继</w:t>
            </w:r>
            <w:r>
              <w:rPr>
                <w:spacing w:val="11"/>
                <w:sz w:val="21"/>
                <w:szCs w:val="21"/>
              </w:rPr>
              <w:t xml:space="preserve"> </w:t>
            </w:r>
            <w:r>
              <w:rPr>
                <w:spacing w:val="-2"/>
                <w:sz w:val="21"/>
                <w:szCs w:val="21"/>
              </w:rPr>
              <w:t>续寻找作者观察的秘密。这篇文章的作者叶圣</w:t>
            </w:r>
            <w:r>
              <w:rPr>
                <w:spacing w:val="11"/>
                <w:sz w:val="21"/>
                <w:szCs w:val="21"/>
              </w:rPr>
              <w:t xml:space="preserve"> </w:t>
            </w:r>
            <w:r>
              <w:rPr>
                <w:spacing w:val="-2"/>
                <w:sz w:val="21"/>
                <w:szCs w:val="21"/>
              </w:rPr>
              <w:t>陶先生，学生并不陌生。一年级的童话《稻草</w:t>
            </w:r>
            <w:r>
              <w:rPr>
                <w:spacing w:val="1"/>
                <w:sz w:val="21"/>
                <w:szCs w:val="21"/>
              </w:rPr>
              <w:t xml:space="preserve"> </w:t>
            </w:r>
            <w:r>
              <w:rPr>
                <w:spacing w:val="-12"/>
                <w:sz w:val="21"/>
                <w:szCs w:val="21"/>
              </w:rPr>
              <w:t>人》、三年级的散文《荷花》都是叶圣陶先生的</w:t>
            </w:r>
            <w:r>
              <w:rPr>
                <w:spacing w:val="13"/>
                <w:sz w:val="21"/>
                <w:szCs w:val="21"/>
              </w:rPr>
              <w:t xml:space="preserve"> </w:t>
            </w:r>
            <w:r>
              <w:rPr>
                <w:spacing w:val="-12"/>
                <w:sz w:val="21"/>
                <w:szCs w:val="21"/>
              </w:rPr>
              <w:t>作品。这篇课文的题目是《爬山虎的脚》，但写</w:t>
            </w:r>
            <w:r>
              <w:rPr>
                <w:spacing w:val="13"/>
                <w:sz w:val="21"/>
                <w:szCs w:val="21"/>
              </w:rPr>
              <w:t xml:space="preserve"> </w:t>
            </w:r>
            <w:r>
              <w:rPr>
                <w:spacing w:val="-6"/>
                <w:sz w:val="21"/>
                <w:szCs w:val="21"/>
              </w:rPr>
              <w:t>的内客却有爬山虎生长的地，</w:t>
            </w:r>
            <w:r>
              <w:rPr>
                <w:spacing w:val="-14"/>
                <w:sz w:val="21"/>
                <w:szCs w:val="21"/>
              </w:rPr>
              <w:t xml:space="preserve"> </w:t>
            </w:r>
            <w:r>
              <w:rPr>
                <w:spacing w:val="-6"/>
                <w:sz w:val="21"/>
                <w:szCs w:val="21"/>
              </w:rPr>
              <w:t>点、叶子的特点</w:t>
            </w:r>
            <w:r>
              <w:rPr>
                <w:sz w:val="21"/>
                <w:szCs w:val="21"/>
              </w:rPr>
              <w:t xml:space="preserve"> </w:t>
            </w:r>
            <w:r>
              <w:rPr>
                <w:spacing w:val="-2"/>
                <w:sz w:val="21"/>
                <w:szCs w:val="21"/>
              </w:rPr>
              <w:t>等。先整体感知课文，再聚焦爬山虎的脚，为</w:t>
            </w:r>
            <w:r>
              <w:rPr>
                <w:spacing w:val="11"/>
                <w:sz w:val="21"/>
                <w:szCs w:val="21"/>
              </w:rPr>
              <w:t xml:space="preserve"> </w:t>
            </w:r>
            <w:r>
              <w:rPr>
                <w:spacing w:val="9"/>
                <w:sz w:val="21"/>
                <w:szCs w:val="21"/>
              </w:rPr>
              <w:t>后面的教学重难点———体会作者连续细致</w:t>
            </w:r>
            <w:r>
              <w:rPr>
                <w:spacing w:val="10"/>
                <w:sz w:val="21"/>
                <w:szCs w:val="21"/>
              </w:rPr>
              <w:t xml:space="preserve"> </w:t>
            </w:r>
            <w:r>
              <w:rPr>
                <w:spacing w:val="-1"/>
                <w:sz w:val="21"/>
                <w:szCs w:val="21"/>
              </w:rPr>
              <w:t>的观察做好铺垫。</w:t>
            </w:r>
            <w:r>
              <w:rPr>
                <w:rFonts w:ascii="Times New Roman" w:hAnsi="Times New Roman" w:eastAsia="Times New Roman" w:cs="Times New Roman"/>
                <w:spacing w:val="-1"/>
                <w:sz w:val="21"/>
                <w:szCs w:val="21"/>
              </w:rPr>
              <w:t>)</w:t>
            </w:r>
          </w:p>
        </w:tc>
        <w:tc>
          <w:tcPr>
            <w:tcW w:w="845" w:type="pct"/>
            <w:gridSpan w:val="3"/>
            <w:vAlign w:val="top"/>
          </w:tcPr>
          <w:p w14:paraId="38B072B5">
            <w:pPr>
              <w:pStyle w:val="15"/>
              <w:spacing w:before="52" w:line="268" w:lineRule="auto"/>
              <w:ind w:left="111" w:right="146" w:firstLine="40"/>
              <w:rPr>
                <w:sz w:val="21"/>
                <w:szCs w:val="21"/>
              </w:rPr>
            </w:pPr>
            <w:r>
              <w:rPr>
                <w:spacing w:val="-1"/>
                <w:sz w:val="21"/>
                <w:szCs w:val="21"/>
              </w:rPr>
              <w:t>地朗读课文，</w:t>
            </w:r>
            <w:r>
              <w:rPr>
                <w:sz w:val="21"/>
                <w:szCs w:val="21"/>
              </w:rPr>
              <w:t xml:space="preserve"> </w:t>
            </w:r>
            <w:r>
              <w:rPr>
                <w:spacing w:val="5"/>
                <w:sz w:val="21"/>
                <w:szCs w:val="21"/>
              </w:rPr>
              <w:t>读的时候注意</w:t>
            </w:r>
            <w:r>
              <w:rPr>
                <w:spacing w:val="4"/>
                <w:sz w:val="21"/>
                <w:szCs w:val="21"/>
              </w:rPr>
              <w:t xml:space="preserve"> </w:t>
            </w:r>
            <w:r>
              <w:rPr>
                <w:spacing w:val="5"/>
                <w:sz w:val="21"/>
                <w:szCs w:val="21"/>
              </w:rPr>
              <w:t>圈出课文中的</w:t>
            </w:r>
            <w:r>
              <w:rPr>
                <w:spacing w:val="4"/>
                <w:sz w:val="21"/>
                <w:szCs w:val="21"/>
              </w:rPr>
              <w:t xml:space="preserve"> </w:t>
            </w:r>
            <w:r>
              <w:rPr>
                <w:spacing w:val="5"/>
                <w:sz w:val="21"/>
                <w:szCs w:val="21"/>
              </w:rPr>
              <w:t>生字、新词；</w:t>
            </w:r>
            <w:r>
              <w:rPr>
                <w:spacing w:val="4"/>
                <w:sz w:val="21"/>
                <w:szCs w:val="21"/>
              </w:rPr>
              <w:t xml:space="preserve"> </w:t>
            </w:r>
            <w:r>
              <w:rPr>
                <w:spacing w:val="-1"/>
                <w:sz w:val="21"/>
                <w:szCs w:val="21"/>
              </w:rPr>
              <w:t>想一想，课文</w:t>
            </w:r>
            <w:r>
              <w:rPr>
                <w:sz w:val="21"/>
                <w:szCs w:val="21"/>
              </w:rPr>
              <w:t xml:space="preserve"> </w:t>
            </w:r>
            <w:r>
              <w:rPr>
                <w:spacing w:val="-1"/>
                <w:sz w:val="21"/>
                <w:szCs w:val="21"/>
              </w:rPr>
              <w:t>每个自然段分</w:t>
            </w:r>
            <w:r>
              <w:rPr>
                <w:sz w:val="21"/>
                <w:szCs w:val="21"/>
              </w:rPr>
              <w:t xml:space="preserve"> </w:t>
            </w:r>
            <w:r>
              <w:rPr>
                <w:spacing w:val="-1"/>
                <w:sz w:val="21"/>
                <w:szCs w:val="21"/>
              </w:rPr>
              <w:t>别写了爬山虎</w:t>
            </w:r>
            <w:r>
              <w:rPr>
                <w:sz w:val="21"/>
                <w:szCs w:val="21"/>
              </w:rPr>
              <w:t xml:space="preserve"> </w:t>
            </w:r>
            <w:r>
              <w:rPr>
                <w:spacing w:val="-2"/>
                <w:sz w:val="21"/>
                <w:szCs w:val="21"/>
              </w:rPr>
              <w:t>的什么？</w:t>
            </w:r>
          </w:p>
          <w:p w14:paraId="198E00AA">
            <w:pPr>
              <w:pStyle w:val="15"/>
              <w:spacing w:before="60" w:line="221" w:lineRule="auto"/>
              <w:ind w:left="108"/>
              <w:rPr>
                <w:sz w:val="21"/>
                <w:szCs w:val="21"/>
              </w:rPr>
            </w:pPr>
            <w:r>
              <w:rPr>
                <w:rFonts w:ascii="Times New Roman" w:hAnsi="Times New Roman" w:eastAsia="Times New Roman" w:cs="Times New Roman"/>
                <w:spacing w:val="-1"/>
                <w:sz w:val="21"/>
                <w:szCs w:val="21"/>
              </w:rPr>
              <w:t>2.</w:t>
            </w:r>
            <w:r>
              <w:rPr>
                <w:spacing w:val="-1"/>
                <w:sz w:val="21"/>
                <w:szCs w:val="21"/>
              </w:rPr>
              <w:t>读生字词，</w:t>
            </w:r>
          </w:p>
          <w:p w14:paraId="14F6B2EC">
            <w:pPr>
              <w:pStyle w:val="15"/>
              <w:spacing w:before="59" w:line="257" w:lineRule="auto"/>
              <w:ind w:left="113" w:right="187" w:hanging="2"/>
              <w:rPr>
                <w:sz w:val="21"/>
                <w:szCs w:val="21"/>
              </w:rPr>
            </w:pPr>
            <w:r>
              <w:rPr>
                <w:spacing w:val="-1"/>
                <w:sz w:val="21"/>
                <w:szCs w:val="21"/>
              </w:rPr>
              <w:t>汇报每一段的</w:t>
            </w:r>
            <w:r>
              <w:rPr>
                <w:sz w:val="21"/>
                <w:szCs w:val="21"/>
              </w:rPr>
              <w:t xml:space="preserve"> </w:t>
            </w:r>
            <w:r>
              <w:rPr>
                <w:spacing w:val="-17"/>
                <w:sz w:val="21"/>
                <w:szCs w:val="21"/>
              </w:rPr>
              <w:t>意思， 给课文</w:t>
            </w:r>
            <w:r>
              <w:rPr>
                <w:spacing w:val="4"/>
                <w:sz w:val="21"/>
                <w:szCs w:val="21"/>
              </w:rPr>
              <w:t xml:space="preserve"> </w:t>
            </w:r>
            <w:r>
              <w:rPr>
                <w:spacing w:val="-9"/>
                <w:sz w:val="21"/>
                <w:szCs w:val="21"/>
              </w:rPr>
              <w:t>分段。</w:t>
            </w:r>
          </w:p>
        </w:tc>
        <w:tc>
          <w:tcPr>
            <w:tcW w:w="1077" w:type="pct"/>
            <w:vMerge w:val="restart"/>
            <w:tcBorders>
              <w:bottom w:val="nil"/>
            </w:tcBorders>
            <w:vAlign w:val="top"/>
          </w:tcPr>
          <w:p w14:paraId="5E0C644A">
            <w:pPr>
              <w:rPr>
                <w:rFonts w:ascii="Arial"/>
                <w:sz w:val="21"/>
                <w:szCs w:val="21"/>
              </w:rPr>
            </w:pPr>
          </w:p>
        </w:tc>
      </w:tr>
      <w:tr w14:paraId="2023ECF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64" w:hRule="atLeast"/>
          <w:jc w:val="center"/>
        </w:trPr>
        <w:tc>
          <w:tcPr>
            <w:tcW w:w="692" w:type="pct"/>
            <w:vAlign w:val="top"/>
          </w:tcPr>
          <w:p w14:paraId="35328122">
            <w:pPr>
              <w:pStyle w:val="15"/>
              <w:spacing w:before="54" w:line="257" w:lineRule="auto"/>
              <w:ind w:left="116" w:right="105" w:firstLine="2"/>
              <w:jc w:val="both"/>
              <w:rPr>
                <w:sz w:val="21"/>
                <w:szCs w:val="21"/>
              </w:rPr>
            </w:pPr>
            <w:r>
              <w:rPr>
                <w:b/>
                <w:bCs/>
                <w:spacing w:val="-12"/>
                <w:sz w:val="21"/>
                <w:szCs w:val="21"/>
              </w:rPr>
              <w:t>二</w:t>
            </w:r>
            <w:r>
              <w:rPr>
                <w:spacing w:val="-58"/>
                <w:sz w:val="21"/>
                <w:szCs w:val="21"/>
              </w:rPr>
              <w:t xml:space="preserve"> </w:t>
            </w:r>
            <w:r>
              <w:rPr>
                <w:b/>
                <w:bCs/>
                <w:spacing w:val="-12"/>
                <w:sz w:val="21"/>
                <w:szCs w:val="21"/>
              </w:rPr>
              <w:t>、</w:t>
            </w:r>
            <w:r>
              <w:rPr>
                <w:spacing w:val="-55"/>
                <w:sz w:val="21"/>
                <w:szCs w:val="21"/>
              </w:rPr>
              <w:t xml:space="preserve"> </w:t>
            </w:r>
            <w:r>
              <w:rPr>
                <w:b/>
                <w:bCs/>
                <w:spacing w:val="-12"/>
                <w:sz w:val="21"/>
                <w:szCs w:val="21"/>
              </w:rPr>
              <w:t>品读</w:t>
            </w:r>
            <w:r>
              <w:rPr>
                <w:spacing w:val="-63"/>
                <w:sz w:val="21"/>
                <w:szCs w:val="21"/>
              </w:rPr>
              <w:t xml:space="preserve"> </w:t>
            </w:r>
            <w:r>
              <w:rPr>
                <w:rFonts w:ascii="Times New Roman" w:hAnsi="Times New Roman" w:eastAsia="Times New Roman" w:cs="Times New Roman"/>
                <w:b/>
                <w:bCs/>
                <w:spacing w:val="-12"/>
                <w:sz w:val="21"/>
                <w:szCs w:val="21"/>
              </w:rPr>
              <w:t>"</w:t>
            </w:r>
            <w:r>
              <w:rPr>
                <w:rFonts w:ascii="Times New Roman" w:hAnsi="Times New Roman" w:eastAsia="Times New Roman" w:cs="Times New Roman"/>
                <w:b/>
                <w:bCs/>
                <w:sz w:val="21"/>
                <w:szCs w:val="21"/>
              </w:rPr>
              <w:t xml:space="preserve"> </w:t>
            </w:r>
            <w:r>
              <w:rPr>
                <w:b/>
                <w:bCs/>
                <w:spacing w:val="-28"/>
                <w:w w:val="95"/>
                <w:sz w:val="21"/>
                <w:szCs w:val="21"/>
              </w:rPr>
              <w:t>叶子”，感受</w:t>
            </w:r>
            <w:r>
              <w:rPr>
                <w:spacing w:val="3"/>
                <w:sz w:val="21"/>
                <w:szCs w:val="21"/>
              </w:rPr>
              <w:t xml:space="preserve"> </w:t>
            </w:r>
            <w:r>
              <w:rPr>
                <w:b/>
                <w:bCs/>
                <w:spacing w:val="-4"/>
                <w:sz w:val="21"/>
                <w:szCs w:val="21"/>
              </w:rPr>
              <w:t>方法</w:t>
            </w:r>
          </w:p>
        </w:tc>
        <w:tc>
          <w:tcPr>
            <w:tcW w:w="2383" w:type="pct"/>
            <w:gridSpan w:val="3"/>
            <w:vAlign w:val="top"/>
          </w:tcPr>
          <w:p w14:paraId="098BDA0C">
            <w:pPr>
              <w:pStyle w:val="15"/>
              <w:spacing w:before="55" w:line="247" w:lineRule="auto"/>
              <w:ind w:left="111" w:right="114" w:firstLine="434"/>
              <w:rPr>
                <w:sz w:val="21"/>
                <w:szCs w:val="21"/>
              </w:rPr>
            </w:pPr>
            <w:r>
              <w:rPr>
                <w:rFonts w:ascii="Times New Roman" w:hAnsi="Times New Roman" w:eastAsia="Times New Roman" w:cs="Times New Roman"/>
                <w:spacing w:val="-5"/>
                <w:sz w:val="21"/>
                <w:szCs w:val="21"/>
              </w:rPr>
              <w:t>1.</w:t>
            </w:r>
            <w:r>
              <w:rPr>
                <w:spacing w:val="-5"/>
                <w:sz w:val="21"/>
                <w:szCs w:val="21"/>
              </w:rPr>
              <w:t>题目是“爬山虎的脚”</w:t>
            </w:r>
            <w:r>
              <w:rPr>
                <w:rFonts w:ascii="Times New Roman" w:hAnsi="Times New Roman" w:eastAsia="Times New Roman" w:cs="Times New Roman"/>
                <w:spacing w:val="-5"/>
                <w:sz w:val="21"/>
                <w:szCs w:val="21"/>
              </w:rPr>
              <w:t>"</w:t>
            </w:r>
            <w:r>
              <w:rPr>
                <w:spacing w:val="-5"/>
                <w:sz w:val="21"/>
                <w:szCs w:val="21"/>
              </w:rPr>
              <w:t>，作者为什么会</w:t>
            </w:r>
            <w:r>
              <w:rPr>
                <w:spacing w:val="13"/>
                <w:sz w:val="21"/>
                <w:szCs w:val="21"/>
              </w:rPr>
              <w:t xml:space="preserve"> </w:t>
            </w:r>
            <w:r>
              <w:rPr>
                <w:spacing w:val="-1"/>
                <w:sz w:val="21"/>
                <w:szCs w:val="21"/>
              </w:rPr>
              <w:t>描写爬山虎的叶子呢？</w:t>
            </w:r>
          </w:p>
          <w:p w14:paraId="62C10769">
            <w:pPr>
              <w:pStyle w:val="15"/>
              <w:spacing w:before="62" w:line="247" w:lineRule="auto"/>
              <w:ind w:left="126" w:right="105" w:firstLine="404"/>
              <w:rPr>
                <w:sz w:val="21"/>
                <w:szCs w:val="21"/>
              </w:rPr>
            </w:pPr>
            <w:r>
              <w:rPr>
                <w:spacing w:val="-12"/>
                <w:sz w:val="21"/>
                <w:szCs w:val="21"/>
              </w:rPr>
              <w:t>预设： 初看的时候， 是不容易发现爬山虎</w:t>
            </w:r>
            <w:r>
              <w:rPr>
                <w:sz w:val="21"/>
                <w:szCs w:val="21"/>
              </w:rPr>
              <w:t xml:space="preserve"> </w:t>
            </w:r>
            <w:r>
              <w:rPr>
                <w:spacing w:val="-2"/>
                <w:sz w:val="21"/>
                <w:szCs w:val="21"/>
              </w:rPr>
              <w:t>的脚的，能看到的就是爬山虎的叶子。</w:t>
            </w:r>
          </w:p>
          <w:p w14:paraId="6651F9A9">
            <w:pPr>
              <w:pStyle w:val="15"/>
              <w:spacing w:before="62" w:line="248" w:lineRule="auto"/>
              <w:ind w:left="110" w:right="109" w:firstLine="418"/>
              <w:rPr>
                <w:sz w:val="21"/>
                <w:szCs w:val="21"/>
              </w:rPr>
            </w:pPr>
            <w:r>
              <w:rPr>
                <w:spacing w:val="10"/>
                <w:sz w:val="21"/>
                <w:szCs w:val="21"/>
              </w:rPr>
              <w:t>脚长在叶子的下面，首先观察到的是叶</w:t>
            </w:r>
            <w:r>
              <w:rPr>
                <w:spacing w:val="8"/>
                <w:sz w:val="21"/>
                <w:szCs w:val="21"/>
              </w:rPr>
              <w:t xml:space="preserve"> </w:t>
            </w:r>
            <w:r>
              <w:rPr>
                <w:spacing w:val="-10"/>
                <w:sz w:val="21"/>
                <w:szCs w:val="21"/>
              </w:rPr>
              <w:t>子。</w:t>
            </w:r>
          </w:p>
          <w:p w14:paraId="3F500FC4">
            <w:pPr>
              <w:pStyle w:val="15"/>
              <w:spacing w:before="60" w:line="247" w:lineRule="auto"/>
              <w:ind w:left="109" w:right="104" w:firstLine="416"/>
              <w:rPr>
                <w:sz w:val="21"/>
                <w:szCs w:val="21"/>
              </w:rPr>
            </w:pPr>
            <w:r>
              <w:rPr>
                <w:rFonts w:ascii="Times New Roman" w:hAnsi="Times New Roman" w:eastAsia="Times New Roman" w:cs="Times New Roman"/>
                <w:spacing w:val="-4"/>
                <w:sz w:val="21"/>
                <w:szCs w:val="21"/>
              </w:rPr>
              <w:t xml:space="preserve">2  </w:t>
            </w:r>
            <w:r>
              <w:rPr>
                <w:spacing w:val="-4"/>
                <w:sz w:val="21"/>
                <w:szCs w:val="21"/>
              </w:rPr>
              <w:t>自读第</w:t>
            </w:r>
            <w:r>
              <w:rPr>
                <w:spacing w:val="-38"/>
                <w:sz w:val="21"/>
                <w:szCs w:val="21"/>
              </w:rPr>
              <w:t xml:space="preserve"> </w:t>
            </w:r>
            <w:r>
              <w:rPr>
                <w:rFonts w:ascii="Times New Roman" w:hAnsi="Times New Roman" w:eastAsia="Times New Roman" w:cs="Times New Roman"/>
                <w:spacing w:val="-4"/>
                <w:sz w:val="21"/>
                <w:szCs w:val="21"/>
              </w:rPr>
              <w:t xml:space="preserve">2  </w:t>
            </w:r>
            <w:r>
              <w:rPr>
                <w:spacing w:val="-4"/>
                <w:sz w:val="21"/>
                <w:szCs w:val="21"/>
              </w:rPr>
              <w:t>自然段，勾画出作者是</w:t>
            </w:r>
            <w:r>
              <w:rPr>
                <w:spacing w:val="-5"/>
                <w:sz w:val="21"/>
                <w:szCs w:val="21"/>
              </w:rPr>
              <w:t>怎么细</w:t>
            </w:r>
            <w:r>
              <w:rPr>
                <w:sz w:val="21"/>
                <w:szCs w:val="21"/>
              </w:rPr>
              <w:t xml:space="preserve"> </w:t>
            </w:r>
            <w:r>
              <w:rPr>
                <w:spacing w:val="-2"/>
                <w:sz w:val="21"/>
                <w:szCs w:val="21"/>
              </w:rPr>
              <w:t>致描写爬山虎的叶子的。</w:t>
            </w:r>
          </w:p>
          <w:p w14:paraId="36EBAB8F">
            <w:pPr>
              <w:pStyle w:val="15"/>
              <w:spacing w:before="60" w:line="257" w:lineRule="auto"/>
              <w:ind w:left="109" w:right="104" w:firstLine="424"/>
              <w:rPr>
                <w:sz w:val="21"/>
                <w:szCs w:val="21"/>
              </w:rPr>
            </w:pPr>
            <w:r>
              <w:rPr>
                <w:spacing w:val="-13"/>
                <w:sz w:val="21"/>
                <w:szCs w:val="21"/>
              </w:rPr>
              <w:t>交流：①抓“录”“—顺儿</w:t>
            </w:r>
            <w:r>
              <w:rPr>
                <w:rFonts w:ascii="Times New Roman" w:hAnsi="Times New Roman" w:eastAsia="Times New Roman" w:cs="Times New Roman"/>
                <w:spacing w:val="-13"/>
                <w:sz w:val="21"/>
                <w:szCs w:val="21"/>
              </w:rPr>
              <w:t>"</w:t>
            </w:r>
            <w:r>
              <w:rPr>
                <w:rFonts w:ascii="Times New Roman" w:hAnsi="Times New Roman" w:eastAsia="Times New Roman" w:cs="Times New Roman"/>
                <w:spacing w:val="-18"/>
                <w:sz w:val="21"/>
                <w:szCs w:val="21"/>
              </w:rPr>
              <w:t xml:space="preserve"> </w:t>
            </w:r>
            <w:r>
              <w:rPr>
                <w:spacing w:val="-13"/>
                <w:sz w:val="21"/>
                <w:szCs w:val="21"/>
              </w:rPr>
              <w:t>“均匀</w:t>
            </w:r>
            <w:r>
              <w:rPr>
                <w:rFonts w:ascii="Times New Roman" w:hAnsi="Times New Roman" w:eastAsia="Times New Roman" w:cs="Times New Roman"/>
                <w:spacing w:val="-13"/>
                <w:sz w:val="21"/>
                <w:szCs w:val="21"/>
              </w:rPr>
              <w:t>"</w:t>
            </w:r>
            <w:r>
              <w:rPr>
                <w:rFonts w:ascii="Times New Roman" w:hAnsi="Times New Roman" w:eastAsia="Times New Roman" w:cs="Times New Roman"/>
                <w:spacing w:val="-31"/>
                <w:sz w:val="21"/>
                <w:szCs w:val="21"/>
              </w:rPr>
              <w:t xml:space="preserve"> </w:t>
            </w:r>
            <w:r>
              <w:rPr>
                <w:spacing w:val="-13"/>
                <w:sz w:val="21"/>
                <w:szCs w:val="21"/>
              </w:rPr>
              <w:t>…了解</w:t>
            </w:r>
            <w:r>
              <w:rPr>
                <w:sz w:val="21"/>
                <w:szCs w:val="21"/>
              </w:rPr>
              <w:t xml:space="preserve"> </w:t>
            </w:r>
            <w:r>
              <w:rPr>
                <w:spacing w:val="-2"/>
                <w:sz w:val="21"/>
                <w:szCs w:val="21"/>
              </w:rPr>
              <w:t>叶子的特点：绿、齐、密。体会作者观察的细</w:t>
            </w:r>
            <w:r>
              <w:rPr>
                <w:spacing w:val="12"/>
                <w:sz w:val="21"/>
                <w:szCs w:val="21"/>
              </w:rPr>
              <w:t xml:space="preserve"> </w:t>
            </w:r>
            <w:r>
              <w:rPr>
                <w:spacing w:val="-10"/>
                <w:sz w:val="21"/>
                <w:szCs w:val="21"/>
              </w:rPr>
              <w:t>致。</w:t>
            </w:r>
          </w:p>
          <w:p w14:paraId="1D5B7C2D">
            <w:pPr>
              <w:pStyle w:val="15"/>
              <w:spacing w:before="55" w:line="220" w:lineRule="auto"/>
              <w:ind w:left="530"/>
              <w:rPr>
                <w:sz w:val="21"/>
                <w:szCs w:val="21"/>
              </w:rPr>
            </w:pPr>
            <w:r>
              <w:rPr>
                <w:spacing w:val="-6"/>
                <w:sz w:val="21"/>
                <w:szCs w:val="21"/>
              </w:rPr>
              <w:t>②抓“叶子就漾起波纹</w:t>
            </w:r>
            <w:r>
              <w:rPr>
                <w:rFonts w:ascii="Times New Roman" w:hAnsi="Times New Roman" w:eastAsia="Times New Roman" w:cs="Times New Roman"/>
                <w:spacing w:val="-6"/>
                <w:sz w:val="21"/>
                <w:szCs w:val="21"/>
              </w:rPr>
              <w:t>"</w:t>
            </w:r>
            <w:r>
              <w:rPr>
                <w:spacing w:val="-6"/>
                <w:sz w:val="21"/>
                <w:szCs w:val="21"/>
              </w:rPr>
              <w:t>这个比喻句，体会</w:t>
            </w:r>
            <w:r>
              <w:rPr>
                <w:spacing w:val="2"/>
                <w:sz w:val="21"/>
                <w:szCs w:val="21"/>
              </w:rPr>
              <w:t xml:space="preserve"> </w:t>
            </w:r>
            <w:r>
              <w:rPr>
                <w:spacing w:val="-1"/>
                <w:sz w:val="21"/>
                <w:szCs w:val="21"/>
              </w:rPr>
              <w:t>爬山虎叶子的动态美。</w:t>
            </w:r>
            <w:r>
              <w:rPr>
                <w:spacing w:val="-13"/>
                <w:sz w:val="21"/>
                <w:szCs w:val="21"/>
              </w:rPr>
              <w:t>板书：</w:t>
            </w:r>
          </w:p>
          <w:p w14:paraId="11E4C258">
            <w:pPr>
              <w:pStyle w:val="15"/>
              <w:spacing w:before="62" w:line="213" w:lineRule="auto"/>
              <w:ind w:left="530"/>
              <w:rPr>
                <w:rFonts w:ascii="Times New Roman" w:hAnsi="Times New Roman" w:eastAsia="Times New Roman" w:cs="Times New Roman"/>
                <w:sz w:val="21"/>
                <w:szCs w:val="21"/>
              </w:rPr>
            </w:pPr>
            <w:r>
              <w:rPr>
                <w:spacing w:val="-2"/>
                <w:sz w:val="21"/>
                <w:szCs w:val="21"/>
              </w:rPr>
              <w:t>细致观察</w:t>
            </w:r>
            <w:r>
              <w:rPr>
                <w:rFonts w:ascii="Times New Roman" w:hAnsi="Times New Roman" w:eastAsia="Times New Roman" w:cs="Times New Roman"/>
                <w:spacing w:val="-2"/>
                <w:sz w:val="21"/>
                <w:szCs w:val="21"/>
              </w:rPr>
              <w:t>|</w:t>
            </w:r>
          </w:p>
          <w:p w14:paraId="2251AE77">
            <w:pPr>
              <w:pStyle w:val="15"/>
              <w:spacing w:before="69" w:line="217" w:lineRule="auto"/>
              <w:ind w:left="538"/>
              <w:rPr>
                <w:sz w:val="21"/>
                <w:szCs w:val="21"/>
              </w:rPr>
            </w:pPr>
            <w:r>
              <w:rPr>
                <w:rFonts w:ascii="Times New Roman" w:hAnsi="Times New Roman" w:eastAsia="Times New Roman" w:cs="Times New Roman"/>
                <w:spacing w:val="-2"/>
                <w:sz w:val="21"/>
                <w:szCs w:val="21"/>
              </w:rPr>
              <w:t>[</w:t>
            </w:r>
            <w:r>
              <w:rPr>
                <w:spacing w:val="-2"/>
                <w:sz w:val="21"/>
                <w:szCs w:val="21"/>
              </w:rPr>
              <w:t>动态美静态美</w:t>
            </w:r>
          </w:p>
          <w:p w14:paraId="536EEF44">
            <w:pPr>
              <w:pStyle w:val="15"/>
              <w:spacing w:before="68" w:line="265" w:lineRule="auto"/>
              <w:ind w:left="108" w:right="47" w:firstLine="421"/>
              <w:rPr>
                <w:sz w:val="21"/>
                <w:szCs w:val="21"/>
              </w:rPr>
            </w:pPr>
            <w:r>
              <w:rPr>
                <w:rFonts w:ascii="Times New Roman" w:hAnsi="Times New Roman" w:eastAsia="Times New Roman" w:cs="Times New Roman"/>
                <w:spacing w:val="-5"/>
                <w:sz w:val="21"/>
                <w:szCs w:val="21"/>
              </w:rPr>
              <w:t>3.</w:t>
            </w:r>
            <w:r>
              <w:rPr>
                <w:spacing w:val="-5"/>
                <w:sz w:val="21"/>
                <w:szCs w:val="21"/>
              </w:rPr>
              <w:t>作者描写爬山虎的叶子， 仿佛在我们面</w:t>
            </w:r>
            <w:r>
              <w:rPr>
                <w:spacing w:val="17"/>
                <w:sz w:val="21"/>
                <w:szCs w:val="21"/>
              </w:rPr>
              <w:t xml:space="preserve"> </w:t>
            </w:r>
            <w:r>
              <w:rPr>
                <w:spacing w:val="-6"/>
                <w:sz w:val="21"/>
                <w:szCs w:val="21"/>
              </w:rPr>
              <w:t>前展现了一幅画，既是静态的， 又是动态的，</w:t>
            </w:r>
            <w:r>
              <w:rPr>
                <w:spacing w:val="16"/>
                <w:sz w:val="21"/>
                <w:szCs w:val="21"/>
              </w:rPr>
              <w:t xml:space="preserve"> </w:t>
            </w:r>
            <w:r>
              <w:rPr>
                <w:spacing w:val="-9"/>
                <w:sz w:val="21"/>
                <w:szCs w:val="21"/>
              </w:rPr>
              <w:t>边朗读课文，边想象画面。除了观察得很细致，</w:t>
            </w:r>
            <w:r>
              <w:rPr>
                <w:spacing w:val="9"/>
                <w:sz w:val="21"/>
                <w:szCs w:val="21"/>
              </w:rPr>
              <w:t xml:space="preserve"> 作者在观察爬山虎的时候，还得具有一个特</w:t>
            </w:r>
            <w:r>
              <w:rPr>
                <w:spacing w:val="11"/>
                <w:sz w:val="21"/>
                <w:szCs w:val="21"/>
              </w:rPr>
              <w:t xml:space="preserve"> </w:t>
            </w:r>
            <w:r>
              <w:rPr>
                <w:spacing w:val="-5"/>
                <w:sz w:val="21"/>
                <w:szCs w:val="21"/>
              </w:rPr>
              <w:t>点，</w:t>
            </w:r>
            <w:r>
              <w:rPr>
                <w:spacing w:val="-33"/>
                <w:sz w:val="21"/>
                <w:szCs w:val="21"/>
              </w:rPr>
              <w:t xml:space="preserve"> </w:t>
            </w:r>
            <w:r>
              <w:rPr>
                <w:spacing w:val="-5"/>
                <w:sz w:val="21"/>
                <w:szCs w:val="21"/>
              </w:rPr>
              <w:t>他才能把爬山虎写得这么美，不知道你发</w:t>
            </w:r>
            <w:r>
              <w:rPr>
                <w:sz w:val="21"/>
                <w:szCs w:val="21"/>
              </w:rPr>
              <w:t xml:space="preserve"> </w:t>
            </w:r>
            <w:r>
              <w:rPr>
                <w:spacing w:val="-1"/>
                <w:sz w:val="21"/>
                <w:szCs w:val="21"/>
              </w:rPr>
              <w:t>现了吗？</w:t>
            </w:r>
          </w:p>
          <w:p w14:paraId="0A18AC05">
            <w:pPr>
              <w:pStyle w:val="15"/>
              <w:spacing w:before="59" w:line="257" w:lineRule="auto"/>
              <w:ind w:left="112" w:right="104" w:firstLine="421"/>
              <w:rPr>
                <w:sz w:val="21"/>
                <w:szCs w:val="21"/>
              </w:rPr>
            </w:pPr>
            <w:r>
              <w:rPr>
                <w:spacing w:val="-2"/>
                <w:sz w:val="21"/>
                <w:szCs w:val="21"/>
              </w:rPr>
              <w:t>交流：观察的时间特别长。抓“刚长出来</w:t>
            </w:r>
            <w:r>
              <w:rPr>
                <w:spacing w:val="4"/>
                <w:sz w:val="21"/>
                <w:szCs w:val="21"/>
              </w:rPr>
              <w:t xml:space="preserve"> </w:t>
            </w:r>
            <w:r>
              <w:rPr>
                <w:spacing w:val="-15"/>
                <w:sz w:val="21"/>
                <w:szCs w:val="21"/>
              </w:rPr>
              <w:t>的”“不几天</w:t>
            </w:r>
            <w:r>
              <w:rPr>
                <w:rFonts w:ascii="Times New Roman" w:hAnsi="Times New Roman" w:eastAsia="Times New Roman" w:cs="Times New Roman"/>
                <w:spacing w:val="-15"/>
                <w:sz w:val="21"/>
                <w:szCs w:val="21"/>
              </w:rPr>
              <w:t>"</w:t>
            </w:r>
            <w:r>
              <w:rPr>
                <w:spacing w:val="-15"/>
                <w:sz w:val="21"/>
                <w:szCs w:val="21"/>
              </w:rPr>
              <w:t>“长大了”。体会作者观察的连续</w:t>
            </w:r>
            <w:r>
              <w:rPr>
                <w:spacing w:val="4"/>
                <w:sz w:val="21"/>
                <w:szCs w:val="21"/>
              </w:rPr>
              <w:t xml:space="preserve"> </w:t>
            </w:r>
            <w:r>
              <w:rPr>
                <w:spacing w:val="-10"/>
                <w:sz w:val="21"/>
                <w:szCs w:val="21"/>
              </w:rPr>
              <w:t>性。</w:t>
            </w:r>
          </w:p>
          <w:p w14:paraId="5DEE2DC1">
            <w:pPr>
              <w:pStyle w:val="15"/>
              <w:spacing w:before="60" w:line="247" w:lineRule="auto"/>
              <w:ind w:left="108" w:right="104" w:firstLine="419"/>
              <w:rPr>
                <w:sz w:val="21"/>
                <w:szCs w:val="21"/>
              </w:rPr>
            </w:pPr>
            <w:r>
              <w:rPr>
                <w:spacing w:val="10"/>
                <w:sz w:val="21"/>
                <w:szCs w:val="21"/>
              </w:rPr>
              <w:t>小结：正因为有了作者长时间的细致观</w:t>
            </w:r>
            <w:r>
              <w:rPr>
                <w:spacing w:val="1"/>
                <w:sz w:val="21"/>
                <w:szCs w:val="21"/>
              </w:rPr>
              <w:t xml:space="preserve"> </w:t>
            </w:r>
            <w:r>
              <w:rPr>
                <w:spacing w:val="-5"/>
                <w:sz w:val="21"/>
                <w:szCs w:val="21"/>
              </w:rPr>
              <w:t>察，</w:t>
            </w:r>
            <w:r>
              <w:rPr>
                <w:spacing w:val="-33"/>
                <w:sz w:val="21"/>
                <w:szCs w:val="21"/>
              </w:rPr>
              <w:t xml:space="preserve"> </w:t>
            </w:r>
            <w:r>
              <w:rPr>
                <w:spacing w:val="-5"/>
                <w:sz w:val="21"/>
                <w:szCs w:val="21"/>
              </w:rPr>
              <w:t>他才发现了叶子底下的秘密，原来爬山虎</w:t>
            </w:r>
            <w:r>
              <w:rPr>
                <w:sz w:val="21"/>
                <w:szCs w:val="21"/>
              </w:rPr>
              <w:t xml:space="preserve"> </w:t>
            </w:r>
            <w:r>
              <w:rPr>
                <w:spacing w:val="5"/>
                <w:sz w:val="21"/>
                <w:szCs w:val="21"/>
              </w:rPr>
              <w:t>还长着脚呢</w:t>
            </w:r>
            <w:r>
              <w:rPr>
                <w:rFonts w:ascii="Times New Roman" w:hAnsi="Times New Roman" w:eastAsia="Times New Roman" w:cs="Times New Roman"/>
                <w:spacing w:val="5"/>
                <w:sz w:val="21"/>
                <w:szCs w:val="21"/>
              </w:rPr>
              <w:t>!</w:t>
            </w:r>
            <w:r>
              <w:rPr>
                <w:spacing w:val="5"/>
                <w:sz w:val="21"/>
                <w:szCs w:val="21"/>
              </w:rPr>
              <w:t>那么他又是怎么观察爬山虎的脚</w:t>
            </w:r>
            <w:r>
              <w:rPr>
                <w:spacing w:val="10"/>
                <w:sz w:val="21"/>
                <w:szCs w:val="21"/>
              </w:rPr>
              <w:t xml:space="preserve"> </w:t>
            </w:r>
            <w:r>
              <w:rPr>
                <w:spacing w:val="-6"/>
                <w:sz w:val="21"/>
                <w:szCs w:val="21"/>
              </w:rPr>
              <w:t>的呢？</w:t>
            </w:r>
            <w:r>
              <w:rPr>
                <w:spacing w:val="-12"/>
                <w:sz w:val="21"/>
                <w:szCs w:val="21"/>
              </w:rPr>
              <w:t xml:space="preserve"> </w:t>
            </w:r>
            <w:r>
              <w:rPr>
                <w:spacing w:val="-6"/>
                <w:sz w:val="21"/>
                <w:szCs w:val="21"/>
              </w:rPr>
              <w:t>我们下节课继续学习。现在我们来写写</w:t>
            </w:r>
            <w:r>
              <w:rPr>
                <w:sz w:val="21"/>
                <w:szCs w:val="21"/>
              </w:rPr>
              <w:t xml:space="preserve"> </w:t>
            </w:r>
            <w:r>
              <w:rPr>
                <w:spacing w:val="9"/>
                <w:sz w:val="21"/>
                <w:szCs w:val="21"/>
              </w:rPr>
              <w:t>这几个句子，再次体会作者是怎么细致观察</w:t>
            </w:r>
            <w:r>
              <w:rPr>
                <w:spacing w:val="11"/>
                <w:sz w:val="21"/>
                <w:szCs w:val="21"/>
              </w:rPr>
              <w:t xml:space="preserve"> </w:t>
            </w:r>
            <w:r>
              <w:rPr>
                <w:spacing w:val="-10"/>
                <w:sz w:val="21"/>
                <w:szCs w:val="21"/>
              </w:rPr>
              <w:t>的。</w:t>
            </w:r>
          </w:p>
        </w:tc>
        <w:tc>
          <w:tcPr>
            <w:tcW w:w="845" w:type="pct"/>
            <w:gridSpan w:val="3"/>
            <w:vAlign w:val="top"/>
          </w:tcPr>
          <w:p w14:paraId="6683CFF8">
            <w:pPr>
              <w:pStyle w:val="15"/>
              <w:spacing w:before="52" w:line="264" w:lineRule="auto"/>
              <w:ind w:left="111" w:right="103" w:firstLine="436"/>
              <w:rPr>
                <w:sz w:val="21"/>
                <w:szCs w:val="21"/>
              </w:rPr>
            </w:pPr>
            <w:r>
              <w:rPr>
                <w:rFonts w:ascii="Times New Roman" w:hAnsi="Times New Roman" w:eastAsia="Times New Roman" w:cs="Times New Roman"/>
                <w:spacing w:val="-6"/>
                <w:sz w:val="21"/>
                <w:szCs w:val="21"/>
              </w:rPr>
              <w:t>1.</w:t>
            </w:r>
            <w:r>
              <w:rPr>
                <w:rFonts w:ascii="Times New Roman" w:hAnsi="Times New Roman" w:eastAsia="Times New Roman" w:cs="Times New Roman"/>
                <w:spacing w:val="-9"/>
                <w:sz w:val="21"/>
                <w:szCs w:val="21"/>
              </w:rPr>
              <w:t xml:space="preserve"> </w:t>
            </w:r>
            <w:r>
              <w:rPr>
                <w:spacing w:val="-6"/>
                <w:sz w:val="21"/>
                <w:szCs w:val="21"/>
              </w:rPr>
              <w:t>自读第</w:t>
            </w:r>
            <w:r>
              <w:rPr>
                <w:rFonts w:ascii="Times New Roman" w:hAnsi="Times New Roman" w:eastAsia="Times New Roman" w:cs="Times New Roman"/>
                <w:spacing w:val="-6"/>
                <w:sz w:val="21"/>
                <w:szCs w:val="21"/>
              </w:rPr>
              <w:t>2</w:t>
            </w:r>
            <w:r>
              <w:rPr>
                <w:rFonts w:ascii="Times New Roman" w:hAnsi="Times New Roman" w:eastAsia="Times New Roman" w:cs="Times New Roman"/>
                <w:sz w:val="21"/>
                <w:szCs w:val="21"/>
              </w:rPr>
              <w:t xml:space="preserve"> </w:t>
            </w:r>
            <w:r>
              <w:rPr>
                <w:spacing w:val="12"/>
                <w:sz w:val="21"/>
                <w:szCs w:val="21"/>
              </w:rPr>
              <w:t>自然段，勾画</w:t>
            </w:r>
            <w:r>
              <w:rPr>
                <w:spacing w:val="4"/>
                <w:sz w:val="21"/>
                <w:szCs w:val="21"/>
              </w:rPr>
              <w:t xml:space="preserve"> </w:t>
            </w:r>
            <w:r>
              <w:rPr>
                <w:spacing w:val="12"/>
                <w:sz w:val="21"/>
                <w:szCs w:val="21"/>
              </w:rPr>
              <w:t>出作者是怎么</w:t>
            </w:r>
            <w:r>
              <w:rPr>
                <w:spacing w:val="4"/>
                <w:sz w:val="21"/>
                <w:szCs w:val="21"/>
              </w:rPr>
              <w:t xml:space="preserve"> </w:t>
            </w:r>
            <w:r>
              <w:rPr>
                <w:spacing w:val="12"/>
                <w:sz w:val="21"/>
                <w:szCs w:val="21"/>
              </w:rPr>
              <w:t>细致描写爬山</w:t>
            </w:r>
            <w:r>
              <w:rPr>
                <w:spacing w:val="4"/>
                <w:sz w:val="21"/>
                <w:szCs w:val="21"/>
              </w:rPr>
              <w:t xml:space="preserve"> </w:t>
            </w:r>
            <w:r>
              <w:rPr>
                <w:spacing w:val="-1"/>
                <w:sz w:val="21"/>
                <w:szCs w:val="21"/>
              </w:rPr>
              <w:t>虎的叶子的。</w:t>
            </w:r>
          </w:p>
          <w:p w14:paraId="19548E1C">
            <w:pPr>
              <w:pStyle w:val="15"/>
              <w:spacing w:before="66" w:line="267" w:lineRule="auto"/>
              <w:ind w:left="111" w:right="104" w:firstLine="417"/>
              <w:rPr>
                <w:sz w:val="21"/>
                <w:szCs w:val="21"/>
              </w:rPr>
            </w:pPr>
            <w:r>
              <w:rPr>
                <w:rFonts w:ascii="Times New Roman" w:hAnsi="Times New Roman" w:eastAsia="Times New Roman" w:cs="Times New Roman"/>
                <w:spacing w:val="-7"/>
                <w:sz w:val="21"/>
                <w:szCs w:val="21"/>
              </w:rPr>
              <w:t xml:space="preserve">2. </w:t>
            </w:r>
            <w:r>
              <w:rPr>
                <w:spacing w:val="-7"/>
                <w:sz w:val="21"/>
                <w:szCs w:val="21"/>
              </w:rPr>
              <w:t>边</w:t>
            </w:r>
            <w:r>
              <w:rPr>
                <w:spacing w:val="-33"/>
                <w:sz w:val="21"/>
                <w:szCs w:val="21"/>
              </w:rPr>
              <w:t xml:space="preserve"> </w:t>
            </w:r>
            <w:r>
              <w:rPr>
                <w:spacing w:val="-7"/>
                <w:sz w:val="21"/>
                <w:szCs w:val="21"/>
              </w:rPr>
              <w:t>朗</w:t>
            </w:r>
            <w:r>
              <w:rPr>
                <w:spacing w:val="-55"/>
                <w:sz w:val="21"/>
                <w:szCs w:val="21"/>
              </w:rPr>
              <w:t xml:space="preserve"> </w:t>
            </w:r>
            <w:r>
              <w:rPr>
                <w:spacing w:val="-7"/>
                <w:sz w:val="21"/>
                <w:szCs w:val="21"/>
              </w:rPr>
              <w:t>读</w:t>
            </w:r>
            <w:r>
              <w:rPr>
                <w:sz w:val="21"/>
                <w:szCs w:val="21"/>
              </w:rPr>
              <w:t xml:space="preserve"> </w:t>
            </w:r>
            <w:r>
              <w:rPr>
                <w:spacing w:val="13"/>
                <w:sz w:val="21"/>
                <w:szCs w:val="21"/>
              </w:rPr>
              <w:t>课文，边想象</w:t>
            </w:r>
            <w:r>
              <w:rPr>
                <w:sz w:val="21"/>
                <w:szCs w:val="21"/>
              </w:rPr>
              <w:t xml:space="preserve"> </w:t>
            </w:r>
            <w:r>
              <w:rPr>
                <w:spacing w:val="13"/>
                <w:sz w:val="21"/>
                <w:szCs w:val="21"/>
              </w:rPr>
              <w:t>画面。除了观</w:t>
            </w:r>
            <w:r>
              <w:rPr>
                <w:sz w:val="21"/>
                <w:szCs w:val="21"/>
              </w:rPr>
              <w:t xml:space="preserve"> </w:t>
            </w:r>
            <w:r>
              <w:rPr>
                <w:spacing w:val="10"/>
                <w:sz w:val="21"/>
                <w:szCs w:val="21"/>
              </w:rPr>
              <w:t>察得很细致，</w:t>
            </w:r>
            <w:r>
              <w:rPr>
                <w:spacing w:val="1"/>
                <w:sz w:val="21"/>
                <w:szCs w:val="21"/>
              </w:rPr>
              <w:t xml:space="preserve"> </w:t>
            </w:r>
            <w:r>
              <w:rPr>
                <w:spacing w:val="13"/>
                <w:sz w:val="21"/>
                <w:szCs w:val="21"/>
              </w:rPr>
              <w:t>作者在观察爬</w:t>
            </w:r>
            <w:r>
              <w:rPr>
                <w:sz w:val="21"/>
                <w:szCs w:val="21"/>
              </w:rPr>
              <w:t xml:space="preserve"> </w:t>
            </w:r>
            <w:r>
              <w:rPr>
                <w:spacing w:val="10"/>
                <w:sz w:val="21"/>
                <w:szCs w:val="21"/>
              </w:rPr>
              <w:t>山虎的时候，</w:t>
            </w:r>
            <w:r>
              <w:rPr>
                <w:spacing w:val="1"/>
                <w:sz w:val="21"/>
                <w:szCs w:val="21"/>
              </w:rPr>
              <w:t xml:space="preserve"> </w:t>
            </w:r>
            <w:r>
              <w:rPr>
                <w:spacing w:val="13"/>
                <w:sz w:val="21"/>
                <w:szCs w:val="21"/>
              </w:rPr>
              <w:t>还得具有一个</w:t>
            </w:r>
            <w:r>
              <w:rPr>
                <w:sz w:val="21"/>
                <w:szCs w:val="21"/>
              </w:rPr>
              <w:t xml:space="preserve"> </w:t>
            </w:r>
            <w:r>
              <w:rPr>
                <w:spacing w:val="13"/>
                <w:sz w:val="21"/>
                <w:szCs w:val="21"/>
              </w:rPr>
              <w:t>特点，他才能</w:t>
            </w:r>
            <w:r>
              <w:rPr>
                <w:spacing w:val="12"/>
                <w:sz w:val="21"/>
                <w:szCs w:val="21"/>
              </w:rPr>
              <w:t>把爬山虎写得</w:t>
            </w:r>
            <w:r>
              <w:rPr>
                <w:spacing w:val="4"/>
                <w:sz w:val="21"/>
                <w:szCs w:val="21"/>
              </w:rPr>
              <w:t xml:space="preserve"> </w:t>
            </w:r>
            <w:r>
              <w:rPr>
                <w:spacing w:val="5"/>
                <w:sz w:val="21"/>
                <w:szCs w:val="21"/>
              </w:rPr>
              <w:t>这么美，</w:t>
            </w:r>
            <w:r>
              <w:rPr>
                <w:spacing w:val="-58"/>
                <w:sz w:val="21"/>
                <w:szCs w:val="21"/>
              </w:rPr>
              <w:t xml:space="preserve"> </w:t>
            </w:r>
            <w:r>
              <w:rPr>
                <w:spacing w:val="5"/>
                <w:sz w:val="21"/>
                <w:szCs w:val="21"/>
              </w:rPr>
              <w:t>不知</w:t>
            </w:r>
            <w:r>
              <w:rPr>
                <w:sz w:val="21"/>
                <w:szCs w:val="21"/>
              </w:rPr>
              <w:t xml:space="preserve"> </w:t>
            </w:r>
            <w:r>
              <w:rPr>
                <w:spacing w:val="-11"/>
                <w:sz w:val="21"/>
                <w:szCs w:val="21"/>
              </w:rPr>
              <w:t>道</w:t>
            </w:r>
            <w:r>
              <w:rPr>
                <w:spacing w:val="-25"/>
                <w:sz w:val="21"/>
                <w:szCs w:val="21"/>
              </w:rPr>
              <w:t xml:space="preserve"> </w:t>
            </w:r>
            <w:r>
              <w:rPr>
                <w:spacing w:val="-11"/>
                <w:sz w:val="21"/>
                <w:szCs w:val="21"/>
              </w:rPr>
              <w:t>你</w:t>
            </w:r>
            <w:r>
              <w:rPr>
                <w:spacing w:val="-21"/>
                <w:sz w:val="21"/>
                <w:szCs w:val="21"/>
              </w:rPr>
              <w:t xml:space="preserve"> </w:t>
            </w:r>
            <w:r>
              <w:rPr>
                <w:spacing w:val="-11"/>
                <w:sz w:val="21"/>
                <w:szCs w:val="21"/>
              </w:rPr>
              <w:t>发</w:t>
            </w:r>
            <w:r>
              <w:rPr>
                <w:spacing w:val="-21"/>
                <w:sz w:val="21"/>
                <w:szCs w:val="21"/>
              </w:rPr>
              <w:t xml:space="preserve"> </w:t>
            </w:r>
            <w:r>
              <w:rPr>
                <w:spacing w:val="-11"/>
                <w:sz w:val="21"/>
                <w:szCs w:val="21"/>
              </w:rPr>
              <w:t>现 了</w:t>
            </w:r>
            <w:r>
              <w:rPr>
                <w:sz w:val="21"/>
                <w:szCs w:val="21"/>
              </w:rPr>
              <w:t xml:space="preserve"> </w:t>
            </w:r>
            <w:r>
              <w:rPr>
                <w:spacing w:val="-29"/>
                <w:sz w:val="21"/>
                <w:szCs w:val="21"/>
              </w:rPr>
              <w:t>吗？</w:t>
            </w:r>
          </w:p>
        </w:tc>
        <w:tc>
          <w:tcPr>
            <w:tcW w:w="1077" w:type="pct"/>
            <w:vMerge w:val="continue"/>
            <w:tcBorders>
              <w:top w:val="nil"/>
            </w:tcBorders>
            <w:vAlign w:val="top"/>
          </w:tcPr>
          <w:p w14:paraId="350273AF">
            <w:pPr>
              <w:rPr>
                <w:rFonts w:ascii="Arial"/>
                <w:sz w:val="21"/>
                <w:szCs w:val="21"/>
              </w:rPr>
            </w:pPr>
          </w:p>
        </w:tc>
      </w:tr>
    </w:tbl>
    <w:p w14:paraId="41742E7D">
      <w:pPr>
        <w:rPr>
          <w:rFonts w:ascii="Arial"/>
          <w:sz w:val="21"/>
          <w:szCs w:val="21"/>
        </w:rPr>
      </w:pPr>
    </w:p>
    <w:p w14:paraId="15BC2417">
      <w:pPr>
        <w:rPr>
          <w:rFonts w:ascii="Arial" w:hAnsi="Arial" w:eastAsia="Arial" w:cs="Arial"/>
          <w:sz w:val="21"/>
          <w:szCs w:val="21"/>
        </w:rPr>
        <w:sectPr>
          <w:pgSz w:w="11905" w:h="16838"/>
          <w:pgMar w:top="1247" w:right="1247" w:bottom="1247" w:left="1247" w:header="0" w:footer="0" w:gutter="0"/>
          <w:cols w:space="0" w:num="1"/>
          <w:rtlGutter w:val="0"/>
          <w:docGrid w:linePitch="0" w:charSpace="0"/>
        </w:sectPr>
      </w:pPr>
    </w:p>
    <w:tbl>
      <w:tblPr>
        <w:tblStyle w:val="16"/>
        <w:tblW w:w="4998" w:type="pct"/>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1303"/>
        <w:gridCol w:w="2046"/>
        <w:gridCol w:w="2443"/>
        <w:gridCol w:w="1594"/>
        <w:gridCol w:w="2029"/>
      </w:tblGrid>
      <w:tr w14:paraId="2A03F7A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23" w:hRule="atLeast"/>
          <w:jc w:val="center"/>
        </w:trPr>
        <w:tc>
          <w:tcPr>
            <w:tcW w:w="692" w:type="pct"/>
            <w:vAlign w:val="top"/>
          </w:tcPr>
          <w:p w14:paraId="7D99BECA">
            <w:pPr>
              <w:pStyle w:val="15"/>
              <w:spacing w:before="53" w:line="257" w:lineRule="auto"/>
              <w:ind w:left="116" w:right="104"/>
              <w:jc w:val="both"/>
              <w:rPr>
                <w:sz w:val="21"/>
                <w:szCs w:val="21"/>
              </w:rPr>
            </w:pPr>
            <w:r>
              <w:rPr>
                <w:b/>
                <w:bCs/>
                <w:spacing w:val="7"/>
                <w:sz w:val="21"/>
                <w:szCs w:val="21"/>
              </w:rPr>
              <w:t>三</w:t>
            </w:r>
            <w:r>
              <w:rPr>
                <w:spacing w:val="-52"/>
                <w:sz w:val="21"/>
                <w:szCs w:val="21"/>
              </w:rPr>
              <w:t xml:space="preserve"> </w:t>
            </w:r>
            <w:r>
              <w:rPr>
                <w:rFonts w:ascii="Times New Roman" w:hAnsi="Times New Roman" w:eastAsia="Times New Roman" w:cs="Times New Roman"/>
                <w:b/>
                <w:bCs/>
                <w:spacing w:val="7"/>
                <w:sz w:val="21"/>
                <w:szCs w:val="21"/>
              </w:rPr>
              <w:t xml:space="preserve">. </w:t>
            </w:r>
            <w:r>
              <w:rPr>
                <w:b/>
                <w:bCs/>
                <w:spacing w:val="7"/>
                <w:sz w:val="21"/>
                <w:szCs w:val="21"/>
              </w:rPr>
              <w:t>指导生</w:t>
            </w:r>
            <w:r>
              <w:rPr>
                <w:sz w:val="21"/>
                <w:szCs w:val="21"/>
              </w:rPr>
              <w:t xml:space="preserve"> </w:t>
            </w:r>
            <w:r>
              <w:rPr>
                <w:b/>
                <w:bCs/>
                <w:spacing w:val="-3"/>
                <w:sz w:val="21"/>
                <w:szCs w:val="21"/>
              </w:rPr>
              <w:t>字，抄写句</w:t>
            </w:r>
            <w:r>
              <w:rPr>
                <w:sz w:val="21"/>
                <w:szCs w:val="21"/>
              </w:rPr>
              <w:t xml:space="preserve"> </w:t>
            </w:r>
            <w:r>
              <w:rPr>
                <w:b/>
                <w:bCs/>
                <w:spacing w:val="-3"/>
                <w:sz w:val="21"/>
                <w:szCs w:val="21"/>
              </w:rPr>
              <w:t>子</w:t>
            </w:r>
          </w:p>
        </w:tc>
        <w:tc>
          <w:tcPr>
            <w:tcW w:w="2383" w:type="pct"/>
            <w:gridSpan w:val="2"/>
            <w:vAlign w:val="top"/>
          </w:tcPr>
          <w:p w14:paraId="40A12B88">
            <w:pPr>
              <w:pStyle w:val="15"/>
              <w:spacing w:before="54" w:line="221" w:lineRule="auto"/>
              <w:ind w:left="546"/>
              <w:rPr>
                <w:sz w:val="21"/>
                <w:szCs w:val="21"/>
              </w:rPr>
            </w:pPr>
            <w:r>
              <w:rPr>
                <w:rFonts w:ascii="Times New Roman" w:hAnsi="Times New Roman" w:eastAsia="Times New Roman" w:cs="Times New Roman"/>
                <w:spacing w:val="-8"/>
                <w:sz w:val="21"/>
                <w:szCs w:val="21"/>
              </w:rPr>
              <w:t xml:space="preserve">1.     </w:t>
            </w:r>
            <w:r>
              <w:rPr>
                <w:spacing w:val="-8"/>
                <w:sz w:val="21"/>
                <w:szCs w:val="21"/>
              </w:rPr>
              <w:t>指导“嫩”“叠</w:t>
            </w:r>
            <w:r>
              <w:rPr>
                <w:rFonts w:ascii="Times New Roman" w:hAnsi="Times New Roman" w:eastAsia="Times New Roman" w:cs="Times New Roman"/>
                <w:spacing w:val="-8"/>
                <w:sz w:val="21"/>
                <w:szCs w:val="21"/>
              </w:rPr>
              <w:t>"""</w:t>
            </w:r>
            <w:r>
              <w:rPr>
                <w:spacing w:val="-8"/>
                <w:sz w:val="21"/>
                <w:szCs w:val="21"/>
              </w:rPr>
              <w:t>隙</w:t>
            </w:r>
            <w:r>
              <w:rPr>
                <w:rFonts w:ascii="Times New Roman" w:hAnsi="Times New Roman" w:eastAsia="Times New Roman" w:cs="Times New Roman"/>
                <w:spacing w:val="-8"/>
                <w:sz w:val="21"/>
                <w:szCs w:val="21"/>
              </w:rPr>
              <w:t>"</w:t>
            </w:r>
            <w:r>
              <w:rPr>
                <w:rFonts w:ascii="Times New Roman" w:hAnsi="Times New Roman" w:eastAsia="Times New Roman" w:cs="Times New Roman"/>
                <w:spacing w:val="-12"/>
                <w:sz w:val="21"/>
                <w:szCs w:val="21"/>
              </w:rPr>
              <w:t xml:space="preserve"> </w:t>
            </w:r>
            <w:r>
              <w:rPr>
                <w:spacing w:val="-8"/>
                <w:sz w:val="21"/>
                <w:szCs w:val="21"/>
              </w:rPr>
              <w:t>的写法。</w:t>
            </w:r>
          </w:p>
          <w:p w14:paraId="5F4295B1">
            <w:pPr>
              <w:pStyle w:val="15"/>
              <w:spacing w:before="56" w:line="268" w:lineRule="auto"/>
              <w:ind w:left="95" w:right="30" w:firstLine="430"/>
              <w:rPr>
                <w:rFonts w:ascii="Times New Roman" w:hAnsi="Times New Roman" w:eastAsia="Times New Roman" w:cs="Times New Roman"/>
                <w:sz w:val="21"/>
                <w:szCs w:val="21"/>
              </w:rPr>
            </w:pPr>
            <w:r>
              <w:rPr>
                <w:rFonts w:ascii="Times New Roman" w:hAnsi="Times New Roman" w:eastAsia="Times New Roman" w:cs="Times New Roman"/>
                <w:spacing w:val="-14"/>
                <w:sz w:val="21"/>
                <w:szCs w:val="21"/>
              </w:rPr>
              <w:t>2.</w:t>
            </w:r>
            <w:r>
              <w:rPr>
                <w:spacing w:val="-14"/>
                <w:sz w:val="21"/>
                <w:szCs w:val="21"/>
              </w:rPr>
              <w:t xml:space="preserve">抄写：“那些叶子绿得那么新鲜， 看着非 </w:t>
            </w:r>
            <w:r>
              <w:rPr>
                <w:spacing w:val="-2"/>
                <w:sz w:val="21"/>
                <w:szCs w:val="21"/>
              </w:rPr>
              <w:t xml:space="preserve">常舒服。叶尖—顺儿朝下，在墙上铺得那么均 </w:t>
            </w:r>
            <w:r>
              <w:rPr>
                <w:spacing w:val="-5"/>
                <w:sz w:val="21"/>
                <w:szCs w:val="21"/>
              </w:rPr>
              <w:t>匀，</w:t>
            </w:r>
            <w:r>
              <w:rPr>
                <w:spacing w:val="-22"/>
                <w:sz w:val="21"/>
                <w:szCs w:val="21"/>
              </w:rPr>
              <w:t xml:space="preserve"> </w:t>
            </w:r>
            <w:r>
              <w:rPr>
                <w:spacing w:val="-5"/>
                <w:sz w:val="21"/>
                <w:szCs w:val="21"/>
              </w:rPr>
              <w:t>没有重叠起来的，也不留一点儿空隙。</w:t>
            </w:r>
            <w:r>
              <w:rPr>
                <w:spacing w:val="-6"/>
                <w:sz w:val="21"/>
                <w:szCs w:val="21"/>
              </w:rPr>
              <w:t xml:space="preserve">— </w:t>
            </w:r>
            <w:r>
              <w:rPr>
                <w:spacing w:val="-7"/>
                <w:sz w:val="21"/>
                <w:szCs w:val="21"/>
              </w:rPr>
              <w:t>阵风拂过，—墙的叶子就漾起波纹，好看得</w:t>
            </w:r>
            <w:r>
              <w:rPr>
                <w:spacing w:val="-8"/>
                <w:sz w:val="21"/>
                <w:szCs w:val="21"/>
              </w:rPr>
              <w:t>很。</w:t>
            </w:r>
            <w:r>
              <w:rPr>
                <w:sz w:val="21"/>
                <w:szCs w:val="21"/>
              </w:rPr>
              <w:t xml:space="preserve"> </w:t>
            </w:r>
            <w:r>
              <w:rPr>
                <w:rFonts w:ascii="Times New Roman" w:hAnsi="Times New Roman" w:eastAsia="Times New Roman" w:cs="Times New Roman"/>
                <w:spacing w:val="-10"/>
                <w:sz w:val="21"/>
                <w:szCs w:val="21"/>
              </w:rPr>
              <w:t>"</w:t>
            </w:r>
            <w:r>
              <w:rPr>
                <w:spacing w:val="-10"/>
                <w:sz w:val="21"/>
                <w:szCs w:val="21"/>
              </w:rPr>
              <w:t xml:space="preserve">提示书写要有一定的速度。〔设计意图： 抄写 </w:t>
            </w:r>
            <w:r>
              <w:rPr>
                <w:spacing w:val="-2"/>
                <w:sz w:val="21"/>
                <w:szCs w:val="21"/>
              </w:rPr>
              <w:t xml:space="preserve">“写得准确、形象的句子”是课后题。在抄写 </w:t>
            </w:r>
            <w:r>
              <w:rPr>
                <w:spacing w:val="-5"/>
                <w:sz w:val="21"/>
                <w:szCs w:val="21"/>
              </w:rPr>
              <w:t>的过程中，</w:t>
            </w:r>
            <w:r>
              <w:rPr>
                <w:spacing w:val="-24"/>
                <w:sz w:val="21"/>
                <w:szCs w:val="21"/>
              </w:rPr>
              <w:t xml:space="preserve"> </w:t>
            </w:r>
            <w:r>
              <w:rPr>
                <w:spacing w:val="-5"/>
                <w:sz w:val="21"/>
                <w:szCs w:val="21"/>
              </w:rPr>
              <w:t>再次体会作者观察的仔细，巩固基 础的字词，</w:t>
            </w:r>
            <w:r>
              <w:rPr>
                <w:spacing w:val="-24"/>
                <w:sz w:val="21"/>
                <w:szCs w:val="21"/>
              </w:rPr>
              <w:t xml:space="preserve"> </w:t>
            </w:r>
            <w:r>
              <w:rPr>
                <w:spacing w:val="-5"/>
                <w:sz w:val="21"/>
                <w:szCs w:val="21"/>
              </w:rPr>
              <w:t xml:space="preserve">能起到夯实学生基础、把握单元重 </w:t>
            </w:r>
            <w:r>
              <w:rPr>
                <w:spacing w:val="-6"/>
                <w:sz w:val="21"/>
                <w:szCs w:val="21"/>
              </w:rPr>
              <w:t xml:space="preserve">点、巩固所学知识等多重作用。 </w:t>
            </w:r>
            <w:r>
              <w:rPr>
                <w:rFonts w:ascii="Times New Roman" w:hAnsi="Times New Roman" w:eastAsia="Times New Roman" w:cs="Times New Roman"/>
                <w:spacing w:val="-6"/>
                <w:sz w:val="21"/>
                <w:szCs w:val="21"/>
              </w:rPr>
              <w:t>)</w:t>
            </w:r>
          </w:p>
        </w:tc>
        <w:tc>
          <w:tcPr>
            <w:tcW w:w="845" w:type="pct"/>
            <w:tcBorders>
              <w:right w:val="single" w:color="auto" w:sz="4" w:space="0"/>
            </w:tcBorders>
            <w:vAlign w:val="top"/>
          </w:tcPr>
          <w:p w14:paraId="35D5376D">
            <w:pPr>
              <w:pStyle w:val="15"/>
              <w:spacing w:before="55" w:line="247" w:lineRule="auto"/>
              <w:ind w:left="117" w:right="104" w:hanging="1"/>
              <w:rPr>
                <w:sz w:val="21"/>
                <w:szCs w:val="21"/>
              </w:rPr>
            </w:pPr>
            <w:r>
              <w:rPr>
                <w:spacing w:val="12"/>
                <w:sz w:val="21"/>
                <w:szCs w:val="21"/>
              </w:rPr>
              <w:t>书写生字，抄</w:t>
            </w:r>
            <w:r>
              <w:rPr>
                <w:sz w:val="21"/>
                <w:szCs w:val="21"/>
              </w:rPr>
              <w:t xml:space="preserve"> </w:t>
            </w:r>
            <w:r>
              <w:rPr>
                <w:spacing w:val="-3"/>
                <w:sz w:val="21"/>
                <w:szCs w:val="21"/>
              </w:rPr>
              <w:t>写好句。</w:t>
            </w:r>
          </w:p>
        </w:tc>
        <w:tc>
          <w:tcPr>
            <w:tcW w:w="1077" w:type="pct"/>
            <w:vMerge w:val="restart"/>
            <w:tcBorders>
              <w:top w:val="single" w:color="auto" w:sz="4" w:space="0"/>
              <w:left w:val="single" w:color="auto" w:sz="4" w:space="0"/>
              <w:bottom w:val="single" w:color="auto" w:sz="4" w:space="0"/>
              <w:right w:val="single" w:color="auto" w:sz="4" w:space="0"/>
            </w:tcBorders>
            <w:vAlign w:val="top"/>
          </w:tcPr>
          <w:p w14:paraId="68207F13">
            <w:pPr>
              <w:rPr>
                <w:rFonts w:ascii="Arial"/>
                <w:sz w:val="21"/>
                <w:szCs w:val="21"/>
              </w:rPr>
            </w:pPr>
          </w:p>
        </w:tc>
      </w:tr>
      <w:tr w14:paraId="569E930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77" w:hRule="atLeast"/>
          <w:jc w:val="center"/>
        </w:trPr>
        <w:tc>
          <w:tcPr>
            <w:tcW w:w="692" w:type="pct"/>
            <w:vAlign w:val="top"/>
          </w:tcPr>
          <w:p w14:paraId="4CF89E72">
            <w:pPr>
              <w:pStyle w:val="15"/>
              <w:spacing w:before="56" w:line="221" w:lineRule="auto"/>
              <w:ind w:left="116"/>
              <w:rPr>
                <w:sz w:val="21"/>
                <w:szCs w:val="21"/>
              </w:rPr>
            </w:pPr>
            <w:r>
              <w:rPr>
                <w:b/>
                <w:bCs/>
                <w:spacing w:val="-4"/>
                <w:sz w:val="21"/>
                <w:szCs w:val="21"/>
              </w:rPr>
              <w:t>作业设计</w:t>
            </w:r>
          </w:p>
        </w:tc>
        <w:tc>
          <w:tcPr>
            <w:tcW w:w="3229" w:type="pct"/>
            <w:gridSpan w:val="3"/>
            <w:tcBorders>
              <w:right w:val="single" w:color="auto" w:sz="4" w:space="0"/>
            </w:tcBorders>
            <w:vAlign w:val="top"/>
          </w:tcPr>
          <w:p w14:paraId="02A61AF1">
            <w:pPr>
              <w:pStyle w:val="15"/>
              <w:spacing w:before="56" w:line="220" w:lineRule="auto"/>
              <w:ind w:left="130"/>
              <w:rPr>
                <w:sz w:val="21"/>
                <w:szCs w:val="21"/>
              </w:rPr>
            </w:pPr>
            <w:r>
              <w:rPr>
                <w:rFonts w:ascii="Verdana" w:hAnsi="Verdana" w:eastAsia="Verdana" w:cs="Verdana"/>
                <w:color w:val="222222"/>
                <w:spacing w:val="-6"/>
                <w:sz w:val="21"/>
                <w:szCs w:val="21"/>
              </w:rPr>
              <w:t>1.</w:t>
            </w:r>
            <w:r>
              <w:rPr>
                <w:color w:val="222222"/>
                <w:spacing w:val="-6"/>
                <w:sz w:val="21"/>
                <w:szCs w:val="21"/>
              </w:rPr>
              <w:t>生字书写。</w:t>
            </w:r>
          </w:p>
          <w:p w14:paraId="6FD6EB0F">
            <w:pPr>
              <w:pStyle w:val="15"/>
              <w:spacing w:before="61" w:line="220" w:lineRule="auto"/>
              <w:ind w:left="105"/>
              <w:rPr>
                <w:sz w:val="21"/>
                <w:szCs w:val="21"/>
              </w:rPr>
            </w:pPr>
            <w:r>
              <w:rPr>
                <w:rFonts w:ascii="Times New Roman" w:hAnsi="Times New Roman" w:eastAsia="Times New Roman" w:cs="Times New Roman"/>
                <w:spacing w:val="-1"/>
                <w:sz w:val="21"/>
                <w:szCs w:val="21"/>
              </w:rPr>
              <w:t>2.</w:t>
            </w:r>
            <w:r>
              <w:rPr>
                <w:spacing w:val="-1"/>
                <w:sz w:val="21"/>
                <w:szCs w:val="21"/>
              </w:rPr>
              <w:t>积累好词佳句。</w:t>
            </w:r>
          </w:p>
        </w:tc>
        <w:tc>
          <w:tcPr>
            <w:tcW w:w="1077" w:type="pct"/>
            <w:vMerge w:val="continue"/>
            <w:tcBorders>
              <w:top w:val="single" w:color="auto" w:sz="4" w:space="0"/>
              <w:left w:val="single" w:color="auto" w:sz="4" w:space="0"/>
              <w:bottom w:val="single" w:color="auto" w:sz="4" w:space="0"/>
              <w:right w:val="single" w:color="auto" w:sz="4" w:space="0"/>
            </w:tcBorders>
            <w:vAlign w:val="top"/>
          </w:tcPr>
          <w:p w14:paraId="0D2223A5">
            <w:pPr>
              <w:rPr>
                <w:rFonts w:ascii="Arial"/>
                <w:sz w:val="21"/>
                <w:szCs w:val="21"/>
              </w:rPr>
            </w:pPr>
          </w:p>
        </w:tc>
      </w:tr>
      <w:tr w14:paraId="478A57C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62" w:hRule="atLeast"/>
          <w:jc w:val="center"/>
        </w:trPr>
        <w:tc>
          <w:tcPr>
            <w:tcW w:w="692" w:type="pct"/>
            <w:vAlign w:val="top"/>
          </w:tcPr>
          <w:p w14:paraId="505C5AF3">
            <w:pPr>
              <w:pStyle w:val="15"/>
              <w:spacing w:before="56" w:line="220" w:lineRule="auto"/>
              <w:ind w:left="116"/>
              <w:rPr>
                <w:sz w:val="21"/>
                <w:szCs w:val="21"/>
              </w:rPr>
            </w:pPr>
            <w:r>
              <w:rPr>
                <w:b/>
                <w:bCs/>
                <w:spacing w:val="-4"/>
                <w:sz w:val="21"/>
                <w:szCs w:val="21"/>
              </w:rPr>
              <w:t>板书设计</w:t>
            </w:r>
          </w:p>
        </w:tc>
        <w:tc>
          <w:tcPr>
            <w:tcW w:w="1086" w:type="pct"/>
            <w:tcBorders>
              <w:right w:val="nil"/>
            </w:tcBorders>
            <w:vAlign w:val="top"/>
          </w:tcPr>
          <w:p w14:paraId="1C926D10">
            <w:pPr>
              <w:pStyle w:val="15"/>
              <w:spacing w:before="56" w:line="220" w:lineRule="auto"/>
              <w:ind w:left="840"/>
              <w:rPr>
                <w:sz w:val="21"/>
                <w:szCs w:val="21"/>
              </w:rPr>
            </w:pPr>
            <w:r>
              <w:rPr>
                <w:b/>
                <w:bCs/>
                <w:color w:val="222222"/>
                <w:spacing w:val="-3"/>
                <w:sz w:val="21"/>
                <w:szCs w:val="21"/>
              </w:rPr>
              <w:t>爬山虎的脚</w:t>
            </w:r>
          </w:p>
          <w:p w14:paraId="7CE8E2B9">
            <w:pPr>
              <w:pStyle w:val="15"/>
              <w:spacing w:before="61" w:line="221" w:lineRule="auto"/>
              <w:ind w:left="122"/>
              <w:rPr>
                <w:sz w:val="21"/>
                <w:szCs w:val="21"/>
              </w:rPr>
            </w:pPr>
            <w:r>
              <w:rPr>
                <w:color w:val="222222"/>
                <w:spacing w:val="-14"/>
                <w:sz w:val="21"/>
                <w:szCs w:val="21"/>
              </w:rPr>
              <w:t xml:space="preserve">叶子： </w:t>
            </w:r>
            <w:r>
              <w:rPr>
                <w:spacing w:val="-14"/>
                <w:sz w:val="21"/>
                <w:szCs w:val="21"/>
              </w:rPr>
              <w:t>绿、齐、密</w:t>
            </w:r>
          </w:p>
        </w:tc>
        <w:tc>
          <w:tcPr>
            <w:tcW w:w="2143" w:type="pct"/>
            <w:gridSpan w:val="2"/>
            <w:tcBorders>
              <w:left w:val="nil"/>
              <w:right w:val="single" w:color="auto" w:sz="4" w:space="0"/>
            </w:tcBorders>
            <w:vAlign w:val="top"/>
          </w:tcPr>
          <w:p w14:paraId="4DF761C2">
            <w:pPr>
              <w:spacing w:line="298" w:lineRule="auto"/>
              <w:rPr>
                <w:rFonts w:ascii="Arial"/>
                <w:sz w:val="21"/>
                <w:szCs w:val="21"/>
              </w:rPr>
            </w:pPr>
          </w:p>
          <w:p w14:paraId="20B21503">
            <w:pPr>
              <w:pStyle w:val="15"/>
              <w:spacing w:before="68" w:line="220" w:lineRule="auto"/>
              <w:ind w:left="108"/>
              <w:rPr>
                <w:sz w:val="21"/>
                <w:szCs w:val="21"/>
              </w:rPr>
            </w:pPr>
            <w:r>
              <w:rPr>
                <w:spacing w:val="-1"/>
                <w:sz w:val="21"/>
                <w:szCs w:val="21"/>
              </w:rPr>
              <w:t>细致观察   动态美静态美</w:t>
            </w:r>
          </w:p>
        </w:tc>
        <w:tc>
          <w:tcPr>
            <w:tcW w:w="1077" w:type="pct"/>
            <w:vMerge w:val="continue"/>
            <w:tcBorders>
              <w:top w:val="single" w:color="auto" w:sz="4" w:space="0"/>
              <w:left w:val="single" w:color="auto" w:sz="4" w:space="0"/>
              <w:bottom w:val="single" w:color="auto" w:sz="4" w:space="0"/>
              <w:right w:val="single" w:color="auto" w:sz="4" w:space="0"/>
            </w:tcBorders>
            <w:vAlign w:val="top"/>
          </w:tcPr>
          <w:p w14:paraId="2C6F9543">
            <w:pPr>
              <w:rPr>
                <w:rFonts w:ascii="Arial"/>
                <w:sz w:val="21"/>
                <w:szCs w:val="21"/>
              </w:rPr>
            </w:pPr>
          </w:p>
        </w:tc>
      </w:tr>
    </w:tbl>
    <w:p w14:paraId="63022D9E">
      <w:pPr>
        <w:spacing w:line="351" w:lineRule="auto"/>
        <w:rPr>
          <w:rFonts w:ascii="Arial"/>
          <w:sz w:val="21"/>
          <w:szCs w:val="21"/>
        </w:rPr>
      </w:pPr>
    </w:p>
    <w:p w14:paraId="4B48891A">
      <w:pPr>
        <w:pStyle w:val="5"/>
        <w:spacing w:before="91" w:line="219" w:lineRule="auto"/>
        <w:jc w:val="center"/>
        <w:rPr>
          <w:sz w:val="24"/>
          <w:szCs w:val="24"/>
        </w:rPr>
      </w:pPr>
      <w:r>
        <w:rPr>
          <w:b/>
          <w:bCs/>
          <w:spacing w:val="-4"/>
          <w:sz w:val="24"/>
          <w:szCs w:val="24"/>
        </w:rPr>
        <w:t>《爬山虎的脚》教学设计（第二课时）</w:t>
      </w:r>
    </w:p>
    <w:p w14:paraId="156241FE">
      <w:pPr>
        <w:spacing w:line="119" w:lineRule="exact"/>
        <w:rPr>
          <w:sz w:val="21"/>
          <w:szCs w:val="21"/>
        </w:rPr>
      </w:pPr>
    </w:p>
    <w:tbl>
      <w:tblPr>
        <w:tblStyle w:val="16"/>
        <w:tblW w:w="4998" w:type="pct"/>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1302"/>
        <w:gridCol w:w="2418"/>
        <w:gridCol w:w="249"/>
        <w:gridCol w:w="1158"/>
        <w:gridCol w:w="1299"/>
        <w:gridCol w:w="34"/>
        <w:gridCol w:w="691"/>
        <w:gridCol w:w="776"/>
        <w:gridCol w:w="1486"/>
      </w:tblGrid>
      <w:tr w14:paraId="4D0710F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4" w:hRule="atLeast"/>
          <w:jc w:val="center"/>
        </w:trPr>
        <w:tc>
          <w:tcPr>
            <w:tcW w:w="692" w:type="pct"/>
            <w:vAlign w:val="top"/>
          </w:tcPr>
          <w:p w14:paraId="72A216C9">
            <w:pPr>
              <w:pStyle w:val="15"/>
              <w:spacing w:before="58" w:line="222" w:lineRule="auto"/>
              <w:ind w:left="431"/>
              <w:rPr>
                <w:sz w:val="21"/>
                <w:szCs w:val="21"/>
              </w:rPr>
            </w:pPr>
            <w:r>
              <w:rPr>
                <w:b/>
                <w:bCs/>
                <w:spacing w:val="-4"/>
                <w:sz w:val="21"/>
                <w:szCs w:val="21"/>
              </w:rPr>
              <w:t>课题</w:t>
            </w:r>
          </w:p>
        </w:tc>
        <w:tc>
          <w:tcPr>
            <w:tcW w:w="1416" w:type="pct"/>
            <w:gridSpan w:val="2"/>
            <w:vAlign w:val="top"/>
          </w:tcPr>
          <w:p w14:paraId="025AA205">
            <w:pPr>
              <w:pStyle w:val="15"/>
              <w:spacing w:before="58" w:line="220" w:lineRule="auto"/>
              <w:ind w:left="778"/>
              <w:rPr>
                <w:sz w:val="21"/>
                <w:szCs w:val="21"/>
              </w:rPr>
            </w:pPr>
            <w:r>
              <w:rPr>
                <w:b/>
                <w:bCs/>
                <w:spacing w:val="-3"/>
                <w:sz w:val="21"/>
                <w:szCs w:val="21"/>
              </w:rPr>
              <w:t>爬山虎的脚</w:t>
            </w:r>
          </w:p>
        </w:tc>
        <w:tc>
          <w:tcPr>
            <w:tcW w:w="615" w:type="pct"/>
            <w:vAlign w:val="top"/>
          </w:tcPr>
          <w:p w14:paraId="22BA6167">
            <w:pPr>
              <w:pStyle w:val="15"/>
              <w:spacing w:before="58" w:line="222" w:lineRule="auto"/>
              <w:ind w:left="360"/>
              <w:rPr>
                <w:sz w:val="21"/>
                <w:szCs w:val="21"/>
              </w:rPr>
            </w:pPr>
            <w:r>
              <w:rPr>
                <w:b/>
                <w:bCs/>
                <w:spacing w:val="-4"/>
                <w:sz w:val="21"/>
                <w:szCs w:val="21"/>
              </w:rPr>
              <w:t>课型</w:t>
            </w:r>
          </w:p>
        </w:tc>
        <w:tc>
          <w:tcPr>
            <w:tcW w:w="690" w:type="pct"/>
            <w:vAlign w:val="top"/>
          </w:tcPr>
          <w:p w14:paraId="3381F6AC">
            <w:pPr>
              <w:pStyle w:val="15"/>
              <w:spacing w:before="58" w:line="221" w:lineRule="auto"/>
              <w:ind w:left="432"/>
              <w:rPr>
                <w:sz w:val="21"/>
                <w:szCs w:val="21"/>
              </w:rPr>
            </w:pPr>
            <w:r>
              <w:rPr>
                <w:b/>
                <w:bCs/>
                <w:color w:val="333333"/>
                <w:spacing w:val="-4"/>
                <w:sz w:val="21"/>
                <w:szCs w:val="21"/>
              </w:rPr>
              <w:t>新授</w:t>
            </w:r>
          </w:p>
        </w:tc>
        <w:tc>
          <w:tcPr>
            <w:tcW w:w="385" w:type="pct"/>
            <w:gridSpan w:val="2"/>
            <w:vAlign w:val="top"/>
          </w:tcPr>
          <w:p w14:paraId="00EDE271">
            <w:pPr>
              <w:pStyle w:val="15"/>
              <w:spacing w:before="58" w:line="222" w:lineRule="auto"/>
              <w:ind w:left="148"/>
              <w:rPr>
                <w:sz w:val="21"/>
                <w:szCs w:val="21"/>
              </w:rPr>
            </w:pPr>
            <w:r>
              <w:rPr>
                <w:b/>
                <w:bCs/>
                <w:spacing w:val="-4"/>
                <w:sz w:val="21"/>
                <w:szCs w:val="21"/>
              </w:rPr>
              <w:t>课时</w:t>
            </w:r>
          </w:p>
        </w:tc>
        <w:tc>
          <w:tcPr>
            <w:tcW w:w="1199" w:type="pct"/>
            <w:gridSpan w:val="2"/>
            <w:vAlign w:val="top"/>
          </w:tcPr>
          <w:p w14:paraId="0CA486A9">
            <w:pPr>
              <w:spacing w:before="95" w:line="189" w:lineRule="auto"/>
              <w:ind w:left="1063"/>
              <w:rPr>
                <w:rFonts w:ascii="Times New Roman" w:hAnsi="Times New Roman" w:eastAsia="Times New Roman" w:cs="Times New Roman"/>
                <w:sz w:val="21"/>
                <w:szCs w:val="21"/>
              </w:rPr>
            </w:pPr>
            <w:r>
              <w:rPr>
                <w:rFonts w:ascii="Times New Roman" w:hAnsi="Times New Roman" w:eastAsia="Times New Roman" w:cs="Times New Roman"/>
                <w:b/>
                <w:bCs/>
                <w:sz w:val="21"/>
                <w:szCs w:val="21"/>
              </w:rPr>
              <w:t>1</w:t>
            </w:r>
          </w:p>
        </w:tc>
      </w:tr>
      <w:tr w14:paraId="2979A4A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108" w:hRule="atLeast"/>
          <w:jc w:val="center"/>
        </w:trPr>
        <w:tc>
          <w:tcPr>
            <w:tcW w:w="692" w:type="pct"/>
            <w:vAlign w:val="top"/>
          </w:tcPr>
          <w:p w14:paraId="5302EAAB">
            <w:pPr>
              <w:spacing w:line="293" w:lineRule="auto"/>
              <w:rPr>
                <w:rFonts w:ascii="Arial"/>
                <w:sz w:val="21"/>
                <w:szCs w:val="21"/>
              </w:rPr>
            </w:pPr>
          </w:p>
          <w:p w14:paraId="6C556963">
            <w:pPr>
              <w:pStyle w:val="15"/>
              <w:spacing w:before="68" w:line="221" w:lineRule="auto"/>
              <w:ind w:left="118"/>
              <w:rPr>
                <w:sz w:val="21"/>
                <w:szCs w:val="21"/>
              </w:rPr>
            </w:pPr>
            <w:r>
              <w:rPr>
                <w:b/>
                <w:bCs/>
                <w:spacing w:val="-4"/>
                <w:sz w:val="21"/>
                <w:szCs w:val="21"/>
              </w:rPr>
              <w:t>教学目标</w:t>
            </w:r>
          </w:p>
        </w:tc>
        <w:tc>
          <w:tcPr>
            <w:tcW w:w="4307" w:type="pct"/>
            <w:gridSpan w:val="8"/>
            <w:vAlign w:val="top"/>
          </w:tcPr>
          <w:p w14:paraId="0012DF8E">
            <w:pPr>
              <w:pStyle w:val="15"/>
              <w:spacing w:before="52" w:line="220" w:lineRule="auto"/>
              <w:ind w:left="546"/>
              <w:rPr>
                <w:rFonts w:hint="default"/>
                <w:sz w:val="21"/>
                <w:szCs w:val="21"/>
              </w:rPr>
            </w:pPr>
            <w:r>
              <w:rPr>
                <w:rFonts w:ascii="Times New Roman" w:hAnsi="Times New Roman" w:eastAsia="Times New Roman" w:cs="Times New Roman"/>
                <w:spacing w:val="-2"/>
                <w:sz w:val="21"/>
                <w:szCs w:val="21"/>
              </w:rPr>
              <w:t xml:space="preserve">1 </w:t>
            </w:r>
            <w:r>
              <w:rPr>
                <w:spacing w:val="-2"/>
                <w:sz w:val="21"/>
                <w:szCs w:val="21"/>
              </w:rPr>
              <w:t>理解课文内容，能讲述爬山虎是怎么—步步往上爬的。提高学生表达能力。</w:t>
            </w:r>
          </w:p>
          <w:p w14:paraId="223BA010">
            <w:pPr>
              <w:pStyle w:val="15"/>
              <w:spacing w:before="61" w:line="251" w:lineRule="auto"/>
              <w:ind w:left="108" w:right="104" w:firstLine="417"/>
              <w:rPr>
                <w:rFonts w:hint="default"/>
                <w:sz w:val="21"/>
                <w:szCs w:val="21"/>
              </w:rPr>
            </w:pPr>
            <w:r>
              <w:rPr>
                <w:rFonts w:ascii="Times New Roman" w:hAnsi="Times New Roman" w:eastAsia="Times New Roman" w:cs="Times New Roman"/>
                <w:spacing w:val="-1"/>
                <w:sz w:val="21"/>
                <w:szCs w:val="21"/>
              </w:rPr>
              <w:t>2.</w:t>
            </w:r>
            <w:r>
              <w:rPr>
                <w:spacing w:val="-1"/>
                <w:sz w:val="21"/>
                <w:szCs w:val="21"/>
              </w:rPr>
              <w:t>抓关键语句体会爬山虎的脚叶的特点，体会作者连续</w:t>
            </w:r>
            <w:r>
              <w:rPr>
                <w:spacing w:val="-2"/>
                <w:sz w:val="21"/>
                <w:szCs w:val="21"/>
              </w:rPr>
              <w:t>细致的观察，准确生动的表</w:t>
            </w:r>
            <w:r>
              <w:rPr>
                <w:spacing w:val="-10"/>
                <w:sz w:val="21"/>
                <w:szCs w:val="21"/>
              </w:rPr>
              <w:t>达。培养学生通过关键语句，正确表达，寻求连续细致观察的方法。</w:t>
            </w:r>
          </w:p>
        </w:tc>
      </w:tr>
      <w:tr w14:paraId="4E5FD82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2" w:hRule="atLeast"/>
          <w:jc w:val="center"/>
        </w:trPr>
        <w:tc>
          <w:tcPr>
            <w:tcW w:w="692" w:type="pct"/>
            <w:vAlign w:val="top"/>
          </w:tcPr>
          <w:p w14:paraId="2A2A5C0E">
            <w:pPr>
              <w:pStyle w:val="15"/>
              <w:spacing w:before="54" w:line="221" w:lineRule="auto"/>
              <w:ind w:left="118"/>
              <w:rPr>
                <w:sz w:val="21"/>
                <w:szCs w:val="21"/>
              </w:rPr>
            </w:pPr>
            <w:r>
              <w:rPr>
                <w:b/>
                <w:bCs/>
                <w:spacing w:val="-3"/>
                <w:sz w:val="21"/>
                <w:szCs w:val="21"/>
              </w:rPr>
              <w:t>教学重难点</w:t>
            </w:r>
          </w:p>
        </w:tc>
        <w:tc>
          <w:tcPr>
            <w:tcW w:w="4307" w:type="pct"/>
            <w:gridSpan w:val="8"/>
            <w:vAlign w:val="top"/>
          </w:tcPr>
          <w:p w14:paraId="7CD53494">
            <w:pPr>
              <w:pStyle w:val="15"/>
              <w:spacing w:before="55" w:line="249" w:lineRule="auto"/>
              <w:ind w:left="108" w:right="108" w:firstLine="420"/>
              <w:rPr>
                <w:sz w:val="21"/>
                <w:szCs w:val="21"/>
              </w:rPr>
            </w:pPr>
            <w:r>
              <w:rPr>
                <w:spacing w:val="3"/>
                <w:sz w:val="21"/>
                <w:szCs w:val="21"/>
              </w:rPr>
              <w:t>抓关键语句体会爬山虎的脚叶的特点，体会作者连续细致的观察</w:t>
            </w:r>
            <w:r>
              <w:rPr>
                <w:rFonts w:ascii="Times New Roman" w:hAnsi="Times New Roman" w:eastAsia="Times New Roman" w:cs="Times New Roman"/>
                <w:spacing w:val="3"/>
                <w:sz w:val="21"/>
                <w:szCs w:val="21"/>
              </w:rPr>
              <w:t>.</w:t>
            </w:r>
            <w:r>
              <w:rPr>
                <w:spacing w:val="3"/>
                <w:sz w:val="21"/>
                <w:szCs w:val="21"/>
              </w:rPr>
              <w:t>准确</w:t>
            </w:r>
            <w:r>
              <w:rPr>
                <w:spacing w:val="2"/>
                <w:sz w:val="21"/>
                <w:szCs w:val="21"/>
              </w:rPr>
              <w:t>生动的表</w:t>
            </w:r>
            <w:r>
              <w:rPr>
                <w:sz w:val="21"/>
                <w:szCs w:val="21"/>
              </w:rPr>
              <w:t xml:space="preserve"> </w:t>
            </w:r>
            <w:r>
              <w:rPr>
                <w:spacing w:val="-10"/>
                <w:sz w:val="21"/>
                <w:szCs w:val="21"/>
              </w:rPr>
              <w:t>达。</w:t>
            </w:r>
          </w:p>
        </w:tc>
      </w:tr>
      <w:tr w14:paraId="308E5ED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2" w:hRule="atLeast"/>
          <w:jc w:val="center"/>
        </w:trPr>
        <w:tc>
          <w:tcPr>
            <w:tcW w:w="692" w:type="pct"/>
            <w:vAlign w:val="top"/>
          </w:tcPr>
          <w:p w14:paraId="6D974D9C">
            <w:pPr>
              <w:pStyle w:val="15"/>
              <w:spacing w:before="55" w:line="221" w:lineRule="auto"/>
              <w:ind w:left="118"/>
              <w:rPr>
                <w:sz w:val="21"/>
                <w:szCs w:val="21"/>
              </w:rPr>
            </w:pPr>
            <w:r>
              <w:rPr>
                <w:b/>
                <w:bCs/>
                <w:spacing w:val="-4"/>
                <w:sz w:val="21"/>
                <w:szCs w:val="21"/>
              </w:rPr>
              <w:t>教学准备</w:t>
            </w:r>
          </w:p>
        </w:tc>
        <w:tc>
          <w:tcPr>
            <w:tcW w:w="4307" w:type="pct"/>
            <w:gridSpan w:val="8"/>
            <w:vAlign w:val="top"/>
          </w:tcPr>
          <w:p w14:paraId="0F6684DB">
            <w:pPr>
              <w:pStyle w:val="15"/>
              <w:spacing w:before="55" w:line="221" w:lineRule="auto"/>
              <w:ind w:left="108"/>
              <w:rPr>
                <w:sz w:val="21"/>
                <w:szCs w:val="21"/>
              </w:rPr>
            </w:pPr>
            <w:r>
              <w:rPr>
                <w:b/>
                <w:bCs/>
                <w:spacing w:val="-2"/>
                <w:sz w:val="21"/>
                <w:szCs w:val="21"/>
              </w:rPr>
              <w:t>课件，相关视频、图片</w:t>
            </w:r>
          </w:p>
        </w:tc>
      </w:tr>
      <w:tr w14:paraId="029E476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jc w:val="center"/>
        </w:trPr>
        <w:tc>
          <w:tcPr>
            <w:tcW w:w="692" w:type="pct"/>
            <w:vAlign w:val="top"/>
          </w:tcPr>
          <w:p w14:paraId="22FB313B">
            <w:pPr>
              <w:pStyle w:val="15"/>
              <w:spacing w:before="51" w:line="219" w:lineRule="auto"/>
              <w:ind w:left="115"/>
              <w:rPr>
                <w:sz w:val="21"/>
                <w:szCs w:val="21"/>
              </w:rPr>
            </w:pPr>
            <w:r>
              <w:rPr>
                <w:b/>
                <w:bCs/>
                <w:spacing w:val="-3"/>
                <w:sz w:val="21"/>
                <w:szCs w:val="21"/>
              </w:rPr>
              <w:t>评价任务</w:t>
            </w:r>
          </w:p>
        </w:tc>
        <w:tc>
          <w:tcPr>
            <w:tcW w:w="4307" w:type="pct"/>
            <w:gridSpan w:val="8"/>
            <w:vAlign w:val="top"/>
          </w:tcPr>
          <w:p w14:paraId="38C16F40">
            <w:pPr>
              <w:pStyle w:val="15"/>
              <w:spacing w:before="51" w:line="249" w:lineRule="auto"/>
              <w:ind w:left="108" w:right="108" w:firstLine="420"/>
              <w:rPr>
                <w:sz w:val="21"/>
                <w:szCs w:val="21"/>
              </w:rPr>
            </w:pPr>
            <w:r>
              <w:rPr>
                <w:spacing w:val="3"/>
                <w:sz w:val="21"/>
                <w:szCs w:val="21"/>
              </w:rPr>
              <w:t>抓关键语句体会爬山虎的脚叶的特点，体会作者连续细致的观察</w:t>
            </w:r>
            <w:r>
              <w:rPr>
                <w:rFonts w:ascii="Times New Roman" w:hAnsi="Times New Roman" w:eastAsia="Times New Roman" w:cs="Times New Roman"/>
                <w:spacing w:val="3"/>
                <w:sz w:val="21"/>
                <w:szCs w:val="21"/>
              </w:rPr>
              <w:t>.</w:t>
            </w:r>
            <w:r>
              <w:rPr>
                <w:spacing w:val="3"/>
                <w:sz w:val="21"/>
                <w:szCs w:val="21"/>
              </w:rPr>
              <w:t>准确</w:t>
            </w:r>
            <w:r>
              <w:rPr>
                <w:spacing w:val="2"/>
                <w:sz w:val="21"/>
                <w:szCs w:val="21"/>
              </w:rPr>
              <w:t>生动的表</w:t>
            </w:r>
            <w:r>
              <w:rPr>
                <w:sz w:val="21"/>
                <w:szCs w:val="21"/>
              </w:rPr>
              <w:t xml:space="preserve"> </w:t>
            </w:r>
            <w:r>
              <w:rPr>
                <w:spacing w:val="-10"/>
                <w:sz w:val="21"/>
                <w:szCs w:val="21"/>
              </w:rPr>
              <w:t>达。</w:t>
            </w:r>
          </w:p>
        </w:tc>
      </w:tr>
      <w:tr w14:paraId="61E65F9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jc w:val="center"/>
        </w:trPr>
        <w:tc>
          <w:tcPr>
            <w:tcW w:w="692" w:type="pct"/>
            <w:vAlign w:val="top"/>
          </w:tcPr>
          <w:p w14:paraId="5B36669E">
            <w:pPr>
              <w:pStyle w:val="15"/>
              <w:spacing w:before="51" w:line="221" w:lineRule="auto"/>
              <w:ind w:left="118"/>
              <w:rPr>
                <w:sz w:val="21"/>
                <w:szCs w:val="21"/>
              </w:rPr>
            </w:pPr>
            <w:r>
              <w:rPr>
                <w:b/>
                <w:bCs/>
                <w:spacing w:val="-4"/>
                <w:sz w:val="21"/>
                <w:szCs w:val="21"/>
              </w:rPr>
              <w:t>教学过程</w:t>
            </w:r>
          </w:p>
        </w:tc>
        <w:tc>
          <w:tcPr>
            <w:tcW w:w="2739" w:type="pct"/>
            <w:gridSpan w:val="5"/>
            <w:vAlign w:val="top"/>
          </w:tcPr>
          <w:p w14:paraId="2566DCA8">
            <w:pPr>
              <w:pStyle w:val="15"/>
              <w:spacing w:before="51" w:line="221" w:lineRule="auto"/>
              <w:ind w:left="1780"/>
              <w:rPr>
                <w:sz w:val="21"/>
                <w:szCs w:val="21"/>
              </w:rPr>
            </w:pPr>
            <w:r>
              <w:rPr>
                <w:b/>
                <w:bCs/>
                <w:color w:val="222222"/>
                <w:spacing w:val="-4"/>
                <w:sz w:val="21"/>
                <w:szCs w:val="21"/>
              </w:rPr>
              <w:t>教师</w:t>
            </w:r>
            <w:r>
              <w:rPr>
                <w:b/>
                <w:bCs/>
                <w:spacing w:val="-4"/>
                <w:sz w:val="21"/>
                <w:szCs w:val="21"/>
              </w:rPr>
              <w:t>活动</w:t>
            </w:r>
          </w:p>
        </w:tc>
        <w:tc>
          <w:tcPr>
            <w:tcW w:w="779" w:type="pct"/>
            <w:gridSpan w:val="2"/>
            <w:vAlign w:val="top"/>
          </w:tcPr>
          <w:p w14:paraId="696C0ECA">
            <w:pPr>
              <w:pStyle w:val="15"/>
              <w:spacing w:before="51" w:line="221" w:lineRule="auto"/>
              <w:ind w:left="365"/>
              <w:rPr>
                <w:sz w:val="21"/>
                <w:szCs w:val="21"/>
              </w:rPr>
            </w:pPr>
            <w:r>
              <w:rPr>
                <w:b/>
                <w:bCs/>
                <w:spacing w:val="-5"/>
                <w:sz w:val="21"/>
                <w:szCs w:val="21"/>
              </w:rPr>
              <w:t>学生</w:t>
            </w:r>
            <w:r>
              <w:rPr>
                <w:b/>
                <w:bCs/>
                <w:color w:val="222222"/>
                <w:spacing w:val="-5"/>
                <w:sz w:val="21"/>
                <w:szCs w:val="21"/>
              </w:rPr>
              <w:t>活动</w:t>
            </w:r>
          </w:p>
        </w:tc>
        <w:tc>
          <w:tcPr>
            <w:tcW w:w="789" w:type="pct"/>
            <w:tcBorders>
              <w:bottom w:val="single" w:color="auto" w:sz="4" w:space="0"/>
            </w:tcBorders>
            <w:vAlign w:val="top"/>
          </w:tcPr>
          <w:p w14:paraId="5A8609B2">
            <w:pPr>
              <w:pStyle w:val="15"/>
              <w:spacing w:before="51" w:line="221" w:lineRule="auto"/>
              <w:ind w:left="116"/>
              <w:rPr>
                <w:sz w:val="21"/>
                <w:szCs w:val="21"/>
              </w:rPr>
            </w:pPr>
            <w:r>
              <w:rPr>
                <w:b/>
                <w:bCs/>
                <w:spacing w:val="-4"/>
                <w:sz w:val="21"/>
                <w:szCs w:val="21"/>
              </w:rPr>
              <w:t>二次备课</w:t>
            </w:r>
          </w:p>
        </w:tc>
      </w:tr>
      <w:tr w14:paraId="5F10D57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6" w:hRule="atLeast"/>
          <w:jc w:val="center"/>
        </w:trPr>
        <w:tc>
          <w:tcPr>
            <w:tcW w:w="692" w:type="pct"/>
            <w:vAlign w:val="top"/>
          </w:tcPr>
          <w:p w14:paraId="087855D1">
            <w:pPr>
              <w:pStyle w:val="15"/>
              <w:spacing w:before="51" w:line="221" w:lineRule="auto"/>
              <w:ind w:left="118"/>
              <w:rPr>
                <w:b/>
                <w:bCs/>
                <w:spacing w:val="-4"/>
                <w:sz w:val="21"/>
                <w:szCs w:val="21"/>
              </w:rPr>
            </w:pPr>
            <w:r>
              <w:rPr>
                <w:b/>
                <w:bCs/>
                <w:spacing w:val="-3"/>
                <w:sz w:val="21"/>
                <w:szCs w:val="21"/>
              </w:rPr>
              <w:t>—、回顾导</w:t>
            </w:r>
            <w:r>
              <w:rPr>
                <w:spacing w:val="2"/>
                <w:sz w:val="21"/>
                <w:szCs w:val="21"/>
              </w:rPr>
              <w:t xml:space="preserve"> </w:t>
            </w:r>
            <w:r>
              <w:rPr>
                <w:b/>
                <w:bCs/>
                <w:spacing w:val="-3"/>
                <w:sz w:val="21"/>
                <w:szCs w:val="21"/>
              </w:rPr>
              <w:t>入，体会方</w:t>
            </w:r>
            <w:r>
              <w:rPr>
                <w:spacing w:val="1"/>
                <w:sz w:val="21"/>
                <w:szCs w:val="21"/>
              </w:rPr>
              <w:t xml:space="preserve"> </w:t>
            </w:r>
            <w:r>
              <w:rPr>
                <w:b/>
                <w:bCs/>
                <w:spacing w:val="-3"/>
                <w:sz w:val="21"/>
                <w:szCs w:val="21"/>
              </w:rPr>
              <w:t>法</w:t>
            </w:r>
          </w:p>
        </w:tc>
        <w:tc>
          <w:tcPr>
            <w:tcW w:w="2739" w:type="pct"/>
            <w:gridSpan w:val="5"/>
            <w:vAlign w:val="top"/>
          </w:tcPr>
          <w:p w14:paraId="5A2ED7C9">
            <w:pPr>
              <w:pStyle w:val="15"/>
              <w:spacing w:before="51" w:line="256" w:lineRule="auto"/>
              <w:ind w:left="108" w:right="105" w:firstLine="437"/>
              <w:rPr>
                <w:sz w:val="21"/>
                <w:szCs w:val="21"/>
              </w:rPr>
            </w:pPr>
            <w:r>
              <w:rPr>
                <w:rFonts w:ascii="Times New Roman" w:hAnsi="Times New Roman" w:eastAsia="Times New Roman" w:cs="Times New Roman"/>
                <w:spacing w:val="-5"/>
                <w:sz w:val="21"/>
                <w:szCs w:val="21"/>
              </w:rPr>
              <w:t>1.</w:t>
            </w:r>
            <w:r>
              <w:rPr>
                <w:spacing w:val="-5"/>
                <w:sz w:val="21"/>
                <w:szCs w:val="21"/>
              </w:rPr>
              <w:t>上节课通过作者的描写， 我们感受到了</w:t>
            </w:r>
            <w:r>
              <w:rPr>
                <w:spacing w:val="1"/>
                <w:sz w:val="21"/>
                <w:szCs w:val="21"/>
              </w:rPr>
              <w:t xml:space="preserve"> </w:t>
            </w:r>
            <w:r>
              <w:rPr>
                <w:spacing w:val="-2"/>
                <w:sz w:val="21"/>
                <w:szCs w:val="21"/>
              </w:rPr>
              <w:t>爬山虎叶子的美。这节课我们来看看爬山虎的</w:t>
            </w:r>
            <w:r>
              <w:rPr>
                <w:spacing w:val="12"/>
                <w:sz w:val="21"/>
                <w:szCs w:val="21"/>
              </w:rPr>
              <w:t xml:space="preserve"> </w:t>
            </w:r>
            <w:r>
              <w:rPr>
                <w:spacing w:val="-1"/>
                <w:sz w:val="21"/>
                <w:szCs w:val="21"/>
              </w:rPr>
              <w:t>脚又有怎样的特点呢。</w:t>
            </w:r>
          </w:p>
          <w:p w14:paraId="5ACC7F6E">
            <w:pPr>
              <w:pStyle w:val="15"/>
              <w:spacing w:before="62" w:line="247" w:lineRule="auto"/>
              <w:ind w:left="126" w:right="104" w:firstLine="398"/>
              <w:rPr>
                <w:sz w:val="21"/>
                <w:szCs w:val="21"/>
              </w:rPr>
            </w:pPr>
            <w:r>
              <w:rPr>
                <w:rFonts w:ascii="Times New Roman" w:hAnsi="Times New Roman" w:eastAsia="Times New Roman" w:cs="Times New Roman"/>
                <w:spacing w:val="-8"/>
                <w:sz w:val="21"/>
                <w:szCs w:val="21"/>
              </w:rPr>
              <w:t>2</w:t>
            </w:r>
            <w:r>
              <w:rPr>
                <w:rFonts w:ascii="Times New Roman" w:hAnsi="Times New Roman" w:eastAsia="Times New Roman" w:cs="Times New Roman"/>
                <w:spacing w:val="34"/>
                <w:sz w:val="21"/>
                <w:szCs w:val="21"/>
              </w:rPr>
              <w:t xml:space="preserve"> </w:t>
            </w:r>
            <w:r>
              <w:rPr>
                <w:spacing w:val="-8"/>
                <w:sz w:val="21"/>
                <w:szCs w:val="21"/>
              </w:rPr>
              <w:t xml:space="preserve">读读第 </w:t>
            </w:r>
            <w:r>
              <w:rPr>
                <w:rFonts w:ascii="Times New Roman" w:hAnsi="Times New Roman" w:eastAsia="Times New Roman" w:cs="Times New Roman"/>
                <w:spacing w:val="-8"/>
                <w:sz w:val="21"/>
                <w:szCs w:val="21"/>
              </w:rPr>
              <w:t xml:space="preserve">3  </w:t>
            </w:r>
            <w:r>
              <w:rPr>
                <w:spacing w:val="-8"/>
                <w:sz w:val="21"/>
                <w:szCs w:val="21"/>
              </w:rPr>
              <w:t>自然段，</w:t>
            </w:r>
            <w:r>
              <w:rPr>
                <w:spacing w:val="-22"/>
                <w:sz w:val="21"/>
                <w:szCs w:val="21"/>
              </w:rPr>
              <w:t xml:space="preserve"> </w:t>
            </w:r>
            <w:r>
              <w:rPr>
                <w:spacing w:val="-8"/>
                <w:sz w:val="21"/>
                <w:szCs w:val="21"/>
              </w:rPr>
              <w:t>勾画出写“</w:t>
            </w:r>
            <w:r>
              <w:rPr>
                <w:rFonts w:ascii="Times New Roman" w:hAnsi="Times New Roman" w:eastAsia="Times New Roman" w:cs="Times New Roman"/>
                <w:spacing w:val="-8"/>
                <w:sz w:val="21"/>
                <w:szCs w:val="21"/>
              </w:rPr>
              <w:t>5</w:t>
            </w:r>
            <w:r>
              <w:rPr>
                <w:rFonts w:ascii="Times New Roman" w:hAnsi="Times New Roman" w:eastAsia="Times New Roman" w:cs="Times New Roman"/>
                <w:spacing w:val="27"/>
                <w:sz w:val="21"/>
                <w:szCs w:val="21"/>
              </w:rPr>
              <w:t xml:space="preserve"> </w:t>
            </w:r>
            <w:r>
              <w:rPr>
                <w:spacing w:val="-8"/>
                <w:sz w:val="21"/>
                <w:szCs w:val="21"/>
              </w:rPr>
              <w:t>爬山虎</w:t>
            </w:r>
            <w:r>
              <w:rPr>
                <w:sz w:val="21"/>
                <w:szCs w:val="21"/>
              </w:rPr>
              <w:t xml:space="preserve"> </w:t>
            </w:r>
            <w:r>
              <w:rPr>
                <w:spacing w:val="-6"/>
                <w:sz w:val="21"/>
                <w:szCs w:val="21"/>
              </w:rPr>
              <w:t>的脚”的句子。</w:t>
            </w:r>
          </w:p>
          <w:p w14:paraId="05C7F660">
            <w:pPr>
              <w:pStyle w:val="15"/>
              <w:spacing w:before="62" w:line="247" w:lineRule="auto"/>
              <w:ind w:left="114" w:right="47" w:firstLine="415"/>
              <w:rPr>
                <w:sz w:val="21"/>
                <w:szCs w:val="21"/>
              </w:rPr>
            </w:pPr>
            <w:r>
              <w:rPr>
                <w:rFonts w:ascii="Times New Roman" w:hAnsi="Times New Roman" w:eastAsia="Times New Roman" w:cs="Times New Roman"/>
                <w:spacing w:val="-16"/>
                <w:sz w:val="21"/>
                <w:szCs w:val="21"/>
              </w:rPr>
              <w:t>3.</w:t>
            </w:r>
            <w:r>
              <w:rPr>
                <w:spacing w:val="-16"/>
                <w:sz w:val="21"/>
                <w:szCs w:val="21"/>
              </w:rPr>
              <w:t>出示课文插图，请找—找“爬山虎的脚</w:t>
            </w:r>
            <w:r>
              <w:rPr>
                <w:spacing w:val="-17"/>
                <w:sz w:val="21"/>
                <w:szCs w:val="21"/>
              </w:rPr>
              <w:t>”，</w:t>
            </w:r>
            <w:r>
              <w:rPr>
                <w:sz w:val="21"/>
                <w:szCs w:val="21"/>
              </w:rPr>
              <w:t xml:space="preserve"> </w:t>
            </w:r>
            <w:r>
              <w:rPr>
                <w:spacing w:val="-1"/>
                <w:sz w:val="21"/>
                <w:szCs w:val="21"/>
              </w:rPr>
              <w:t>并从文中找到句子来介绍。</w:t>
            </w:r>
          </w:p>
          <w:p w14:paraId="357E812C">
            <w:pPr>
              <w:pStyle w:val="15"/>
              <w:spacing w:before="62" w:line="259" w:lineRule="auto"/>
              <w:ind w:left="109" w:right="46" w:firstLine="421"/>
              <w:rPr>
                <w:rFonts w:ascii="Times New Roman" w:hAnsi="Times New Roman" w:eastAsia="Times New Roman" w:cs="Times New Roman"/>
                <w:sz w:val="21"/>
                <w:szCs w:val="21"/>
              </w:rPr>
            </w:pPr>
            <w:r>
              <w:rPr>
                <w:spacing w:val="-5"/>
                <w:sz w:val="21"/>
                <w:szCs w:val="21"/>
              </w:rPr>
              <w:t>预设：介绍了“脚</w:t>
            </w:r>
            <w:r>
              <w:rPr>
                <w:rFonts w:ascii="Times New Roman" w:hAnsi="Times New Roman" w:eastAsia="Times New Roman" w:cs="Times New Roman"/>
                <w:spacing w:val="-5"/>
                <w:sz w:val="21"/>
                <w:szCs w:val="21"/>
              </w:rPr>
              <w:t>"</w:t>
            </w:r>
            <w:r>
              <w:rPr>
                <w:rFonts w:ascii="Times New Roman" w:hAnsi="Times New Roman" w:eastAsia="Times New Roman" w:cs="Times New Roman"/>
                <w:spacing w:val="-15"/>
                <w:sz w:val="21"/>
                <w:szCs w:val="21"/>
              </w:rPr>
              <w:t xml:space="preserve"> </w:t>
            </w:r>
            <w:r>
              <w:rPr>
                <w:spacing w:val="-5"/>
                <w:sz w:val="21"/>
                <w:szCs w:val="21"/>
              </w:rPr>
              <w:t>的位置、形状、颜色，</w:t>
            </w:r>
            <w:r>
              <w:rPr>
                <w:sz w:val="21"/>
                <w:szCs w:val="21"/>
              </w:rPr>
              <w:t xml:space="preserve"> </w:t>
            </w:r>
            <w:r>
              <w:rPr>
                <w:spacing w:val="2"/>
                <w:sz w:val="21"/>
                <w:szCs w:val="21"/>
              </w:rPr>
              <w:t>发现作者是有顺序</w:t>
            </w:r>
            <w:r>
              <w:rPr>
                <w:rFonts w:ascii="Times New Roman" w:hAnsi="Times New Roman" w:eastAsia="Times New Roman" w:cs="Times New Roman"/>
                <w:spacing w:val="2"/>
                <w:sz w:val="21"/>
                <w:szCs w:val="21"/>
              </w:rPr>
              <w:t>(</w:t>
            </w:r>
            <w:r>
              <w:rPr>
                <w:spacing w:val="2"/>
                <w:sz w:val="21"/>
                <w:szCs w:val="21"/>
              </w:rPr>
              <w:t>茎—叶柄—反面—细丝</w:t>
            </w:r>
            <w:r>
              <w:rPr>
                <w:rFonts w:ascii="Times New Roman" w:hAnsi="Times New Roman" w:eastAsia="Times New Roman" w:cs="Times New Roman"/>
                <w:spacing w:val="2"/>
                <w:sz w:val="21"/>
                <w:szCs w:val="21"/>
              </w:rPr>
              <w:t>)</w:t>
            </w:r>
            <w:r>
              <w:rPr>
                <w:rFonts w:ascii="Times New Roman" w:hAnsi="Times New Roman" w:eastAsia="Times New Roman" w:cs="Times New Roman"/>
                <w:spacing w:val="-30"/>
                <w:sz w:val="21"/>
                <w:szCs w:val="21"/>
              </w:rPr>
              <w:t xml:space="preserve"> </w:t>
            </w:r>
            <w:r>
              <w:rPr>
                <w:spacing w:val="2"/>
                <w:sz w:val="21"/>
                <w:szCs w:val="21"/>
              </w:rPr>
              <w:t>、</w:t>
            </w:r>
            <w:r>
              <w:rPr>
                <w:sz w:val="21"/>
                <w:szCs w:val="21"/>
              </w:rPr>
              <w:t xml:space="preserve"> </w:t>
            </w:r>
            <w:r>
              <w:rPr>
                <w:spacing w:val="-9"/>
                <w:sz w:val="21"/>
                <w:szCs w:val="21"/>
              </w:rPr>
              <w:t>多方面地观察，</w:t>
            </w:r>
            <w:r>
              <w:rPr>
                <w:spacing w:val="-26"/>
                <w:sz w:val="21"/>
                <w:szCs w:val="21"/>
              </w:rPr>
              <w:t xml:space="preserve"> </w:t>
            </w:r>
            <w:r>
              <w:rPr>
                <w:spacing w:val="-9"/>
                <w:sz w:val="21"/>
                <w:szCs w:val="21"/>
              </w:rPr>
              <w:t>观察得细致，</w:t>
            </w:r>
            <w:r>
              <w:rPr>
                <w:spacing w:val="-32"/>
                <w:sz w:val="21"/>
                <w:szCs w:val="21"/>
              </w:rPr>
              <w:t xml:space="preserve"> </w:t>
            </w:r>
            <w:r>
              <w:rPr>
                <w:spacing w:val="-9"/>
                <w:sz w:val="21"/>
                <w:szCs w:val="21"/>
              </w:rPr>
              <w:t>介绍得也—样细</w:t>
            </w:r>
            <w:r>
              <w:rPr>
                <w:sz w:val="21"/>
                <w:szCs w:val="21"/>
              </w:rPr>
              <w:t xml:space="preserve"> </w:t>
            </w:r>
            <w:r>
              <w:rPr>
                <w:spacing w:val="-13"/>
                <w:sz w:val="21"/>
                <w:szCs w:val="21"/>
              </w:rPr>
              <w:t>致。</w:t>
            </w:r>
            <w:r>
              <w:rPr>
                <w:spacing w:val="-25"/>
                <w:sz w:val="21"/>
                <w:szCs w:val="21"/>
              </w:rPr>
              <w:t xml:space="preserve"> </w:t>
            </w:r>
            <w:r>
              <w:rPr>
                <w:rFonts w:ascii="Times New Roman" w:hAnsi="Times New Roman" w:eastAsia="Times New Roman" w:cs="Times New Roman"/>
                <w:spacing w:val="-13"/>
                <w:sz w:val="21"/>
                <w:szCs w:val="21"/>
              </w:rPr>
              <w:t>(</w:t>
            </w:r>
            <w:r>
              <w:rPr>
                <w:spacing w:val="-13"/>
                <w:sz w:val="21"/>
                <w:szCs w:val="21"/>
              </w:rPr>
              <w:t>板书：</w:t>
            </w:r>
            <w:r>
              <w:rPr>
                <w:spacing w:val="-21"/>
                <w:sz w:val="21"/>
                <w:szCs w:val="21"/>
              </w:rPr>
              <w:t xml:space="preserve"> </w:t>
            </w:r>
            <w:r>
              <w:rPr>
                <w:spacing w:val="-13"/>
                <w:sz w:val="21"/>
                <w:szCs w:val="21"/>
              </w:rPr>
              <w:t>有顺序多方面</w:t>
            </w:r>
            <w:r>
              <w:rPr>
                <w:rFonts w:ascii="Times New Roman" w:hAnsi="Times New Roman" w:eastAsia="Times New Roman" w:cs="Times New Roman"/>
                <w:spacing w:val="-13"/>
                <w:sz w:val="21"/>
                <w:szCs w:val="21"/>
              </w:rPr>
              <w:t>)</w:t>
            </w:r>
          </w:p>
          <w:p w14:paraId="7A3CEB35">
            <w:pPr>
              <w:pStyle w:val="15"/>
              <w:spacing w:before="70" w:line="247" w:lineRule="auto"/>
              <w:ind w:left="109" w:right="105" w:firstLine="425"/>
              <w:rPr>
                <w:sz w:val="21"/>
                <w:szCs w:val="21"/>
              </w:rPr>
            </w:pPr>
            <w:r>
              <w:rPr>
                <w:spacing w:val="-8"/>
                <w:sz w:val="21"/>
                <w:szCs w:val="21"/>
              </w:rPr>
              <w:t>小结： 观察细致还需要有顺序、多方面的</w:t>
            </w:r>
            <w:r>
              <w:rPr>
                <w:spacing w:val="13"/>
                <w:sz w:val="21"/>
                <w:szCs w:val="21"/>
              </w:rPr>
              <w:t xml:space="preserve"> </w:t>
            </w:r>
            <w:r>
              <w:rPr>
                <w:spacing w:val="-8"/>
                <w:sz w:val="21"/>
                <w:szCs w:val="21"/>
              </w:rPr>
              <w:t>观察。</w:t>
            </w:r>
          </w:p>
          <w:p w14:paraId="56A52E48">
            <w:pPr>
              <w:pStyle w:val="15"/>
              <w:spacing w:before="51" w:line="221" w:lineRule="auto"/>
              <w:rPr>
                <w:b/>
                <w:bCs/>
                <w:color w:val="222222"/>
                <w:spacing w:val="-4"/>
                <w:sz w:val="21"/>
                <w:szCs w:val="21"/>
              </w:rPr>
            </w:pPr>
            <w:r>
              <w:rPr>
                <w:rFonts w:ascii="Times New Roman" w:hAnsi="Times New Roman" w:eastAsia="Times New Roman" w:cs="Times New Roman"/>
                <w:spacing w:val="-8"/>
                <w:sz w:val="21"/>
                <w:szCs w:val="21"/>
              </w:rPr>
              <w:t>(</w:t>
            </w:r>
            <w:r>
              <w:rPr>
                <w:spacing w:val="-8"/>
                <w:sz w:val="21"/>
                <w:szCs w:val="21"/>
              </w:rPr>
              <w:t>设计意图：首先聚焦爬山虎脚的特</w:t>
            </w:r>
            <w:r>
              <w:rPr>
                <w:rFonts w:ascii="Times New Roman" w:hAnsi="Times New Roman" w:eastAsia="Times New Roman" w:cs="Times New Roman"/>
                <w:spacing w:val="-8"/>
                <w:sz w:val="21"/>
                <w:szCs w:val="21"/>
              </w:rPr>
              <w:t>.</w:t>
            </w:r>
            <w:r>
              <w:rPr>
                <w:spacing w:val="-8"/>
                <w:sz w:val="21"/>
                <w:szCs w:val="21"/>
              </w:rPr>
              <w:t>点，借</w:t>
            </w:r>
            <w:r>
              <w:rPr>
                <w:spacing w:val="9"/>
                <w:sz w:val="21"/>
                <w:szCs w:val="21"/>
              </w:rPr>
              <w:t xml:space="preserve"> </w:t>
            </w:r>
            <w:r>
              <w:rPr>
                <w:spacing w:val="-2"/>
                <w:sz w:val="21"/>
                <w:szCs w:val="21"/>
              </w:rPr>
              <w:t>助插图，理解文义，并学习作者细致观察，有</w:t>
            </w:r>
            <w:r>
              <w:rPr>
                <w:spacing w:val="12"/>
                <w:sz w:val="21"/>
                <w:szCs w:val="21"/>
              </w:rPr>
              <w:t xml:space="preserve"> </w:t>
            </w:r>
            <w:r>
              <w:rPr>
                <w:spacing w:val="-5"/>
                <w:sz w:val="21"/>
                <w:szCs w:val="21"/>
              </w:rPr>
              <w:t>顺序、多方面地表达。丰富观察细致的内涵。</w:t>
            </w:r>
            <w:r>
              <w:rPr>
                <w:rFonts w:ascii="Times New Roman" w:hAnsi="Times New Roman" w:eastAsia="Times New Roman" w:cs="Times New Roman"/>
                <w:spacing w:val="-5"/>
                <w:sz w:val="21"/>
                <w:szCs w:val="21"/>
              </w:rPr>
              <w:t>)</w:t>
            </w:r>
          </w:p>
        </w:tc>
        <w:tc>
          <w:tcPr>
            <w:tcW w:w="779" w:type="pct"/>
            <w:gridSpan w:val="2"/>
            <w:tcBorders>
              <w:right w:val="single" w:color="auto" w:sz="4" w:space="0"/>
            </w:tcBorders>
            <w:vAlign w:val="top"/>
          </w:tcPr>
          <w:p w14:paraId="700A0C67">
            <w:pPr>
              <w:pStyle w:val="15"/>
              <w:spacing w:before="51" w:line="221" w:lineRule="auto"/>
              <w:rPr>
                <w:b/>
                <w:bCs/>
                <w:spacing w:val="-5"/>
                <w:sz w:val="21"/>
                <w:szCs w:val="21"/>
              </w:rPr>
            </w:pPr>
            <w:r>
              <w:rPr>
                <w:spacing w:val="-10"/>
                <w:sz w:val="21"/>
                <w:szCs w:val="21"/>
              </w:rPr>
              <w:t>读读第</w:t>
            </w:r>
            <w:r>
              <w:rPr>
                <w:spacing w:val="-42"/>
                <w:sz w:val="21"/>
                <w:szCs w:val="21"/>
              </w:rPr>
              <w:t xml:space="preserve"> </w:t>
            </w:r>
            <w:r>
              <w:rPr>
                <w:rFonts w:ascii="Times New Roman" w:hAnsi="Times New Roman" w:eastAsia="Times New Roman" w:cs="Times New Roman"/>
                <w:spacing w:val="-10"/>
                <w:sz w:val="21"/>
                <w:szCs w:val="21"/>
              </w:rPr>
              <w:t>3</w:t>
            </w:r>
            <w:r>
              <w:rPr>
                <w:rFonts w:ascii="Times New Roman" w:hAnsi="Times New Roman" w:eastAsia="Times New Roman" w:cs="Times New Roman"/>
                <w:spacing w:val="43"/>
                <w:sz w:val="21"/>
                <w:szCs w:val="21"/>
              </w:rPr>
              <w:t xml:space="preserve"> </w:t>
            </w:r>
            <w:r>
              <w:rPr>
                <w:spacing w:val="-10"/>
                <w:sz w:val="21"/>
                <w:szCs w:val="21"/>
              </w:rPr>
              <w:t>自然</w:t>
            </w:r>
            <w:r>
              <w:rPr>
                <w:sz w:val="21"/>
                <w:szCs w:val="21"/>
              </w:rPr>
              <w:t xml:space="preserve"> </w:t>
            </w:r>
            <w:r>
              <w:rPr>
                <w:spacing w:val="1"/>
                <w:sz w:val="21"/>
                <w:szCs w:val="21"/>
              </w:rPr>
              <w:t>段，勾画出写 “</w:t>
            </w:r>
            <w:r>
              <w:rPr>
                <w:rFonts w:ascii="Times New Roman" w:hAnsi="Times New Roman" w:eastAsia="Times New Roman" w:cs="Times New Roman"/>
                <w:spacing w:val="1"/>
                <w:sz w:val="21"/>
                <w:szCs w:val="21"/>
              </w:rPr>
              <w:t xml:space="preserve">5 </w:t>
            </w:r>
            <w:r>
              <w:rPr>
                <w:spacing w:val="1"/>
                <w:sz w:val="21"/>
                <w:szCs w:val="21"/>
              </w:rPr>
              <w:t>爬山虎的</w:t>
            </w:r>
            <w:r>
              <w:rPr>
                <w:sz w:val="21"/>
                <w:szCs w:val="21"/>
              </w:rPr>
              <w:t xml:space="preserve"> </w:t>
            </w:r>
            <w:r>
              <w:rPr>
                <w:spacing w:val="-4"/>
                <w:sz w:val="21"/>
                <w:szCs w:val="21"/>
              </w:rPr>
              <w:t>脚”的句子。</w:t>
            </w:r>
          </w:p>
        </w:tc>
        <w:tc>
          <w:tcPr>
            <w:tcW w:w="789" w:type="pct"/>
            <w:tcBorders>
              <w:top w:val="single" w:color="auto" w:sz="4" w:space="0"/>
              <w:left w:val="single" w:color="auto" w:sz="4" w:space="0"/>
              <w:bottom w:val="single" w:color="auto" w:sz="4" w:space="0"/>
              <w:right w:val="single" w:color="auto" w:sz="4" w:space="0"/>
            </w:tcBorders>
            <w:vAlign w:val="top"/>
          </w:tcPr>
          <w:p w14:paraId="50F82327">
            <w:pPr>
              <w:pStyle w:val="15"/>
              <w:spacing w:before="51" w:line="221" w:lineRule="auto"/>
              <w:ind w:left="116"/>
              <w:rPr>
                <w:rFonts w:hint="eastAsia" w:eastAsia="宋体"/>
                <w:b/>
                <w:bCs/>
                <w:spacing w:val="-4"/>
                <w:sz w:val="21"/>
                <w:szCs w:val="21"/>
                <w:lang w:val="en-US" w:eastAsia="zh-CN"/>
              </w:rPr>
            </w:pPr>
          </w:p>
        </w:tc>
      </w:tr>
      <w:tr w14:paraId="57030D6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619" w:hRule="atLeast"/>
          <w:jc w:val="center"/>
        </w:trPr>
        <w:tc>
          <w:tcPr>
            <w:tcW w:w="692" w:type="pct"/>
            <w:vAlign w:val="top"/>
          </w:tcPr>
          <w:p w14:paraId="37A7176B">
            <w:pPr>
              <w:pStyle w:val="15"/>
              <w:spacing w:before="54" w:line="258" w:lineRule="auto"/>
              <w:ind w:left="115" w:right="107" w:firstLine="4"/>
              <w:jc w:val="both"/>
              <w:rPr>
                <w:sz w:val="21"/>
                <w:szCs w:val="21"/>
              </w:rPr>
            </w:pPr>
            <w:r>
              <w:rPr>
                <w:b/>
                <w:bCs/>
                <w:spacing w:val="-4"/>
                <w:sz w:val="21"/>
                <w:szCs w:val="21"/>
              </w:rPr>
              <w:t>二、紧扣动</w:t>
            </w:r>
            <w:r>
              <w:rPr>
                <w:spacing w:val="2"/>
                <w:sz w:val="21"/>
                <w:szCs w:val="21"/>
              </w:rPr>
              <w:t xml:space="preserve"> </w:t>
            </w:r>
            <w:r>
              <w:rPr>
                <w:b/>
                <w:bCs/>
                <w:spacing w:val="-28"/>
                <w:w w:val="95"/>
                <w:sz w:val="21"/>
                <w:szCs w:val="21"/>
              </w:rPr>
              <w:t>词，细看“上</w:t>
            </w:r>
            <w:r>
              <w:rPr>
                <w:spacing w:val="5"/>
                <w:sz w:val="21"/>
                <w:szCs w:val="21"/>
              </w:rPr>
              <w:t xml:space="preserve"> </w:t>
            </w:r>
            <w:r>
              <w:rPr>
                <w:b/>
                <w:bCs/>
                <w:spacing w:val="47"/>
                <w:sz w:val="21"/>
                <w:szCs w:val="21"/>
              </w:rPr>
              <w:t>爬”</w:t>
            </w:r>
          </w:p>
        </w:tc>
        <w:tc>
          <w:tcPr>
            <w:tcW w:w="2739" w:type="pct"/>
            <w:gridSpan w:val="5"/>
            <w:vAlign w:val="top"/>
          </w:tcPr>
          <w:p w14:paraId="39C56566">
            <w:pPr>
              <w:pStyle w:val="15"/>
              <w:spacing w:before="54" w:line="247" w:lineRule="auto"/>
              <w:ind w:left="120" w:right="106" w:firstLine="425"/>
              <w:rPr>
                <w:sz w:val="21"/>
                <w:szCs w:val="21"/>
              </w:rPr>
            </w:pPr>
            <w:r>
              <w:rPr>
                <w:rFonts w:ascii="Times New Roman" w:hAnsi="Times New Roman" w:eastAsia="Times New Roman" w:cs="Times New Roman"/>
                <w:spacing w:val="12"/>
                <w:sz w:val="21"/>
                <w:szCs w:val="21"/>
              </w:rPr>
              <w:t>1.</w:t>
            </w:r>
            <w:r>
              <w:rPr>
                <w:spacing w:val="12"/>
                <w:sz w:val="21"/>
                <w:szCs w:val="21"/>
              </w:rPr>
              <w:t>爬山虎的脚又是怎样—步步往上爬的</w:t>
            </w:r>
            <w:r>
              <w:rPr>
                <w:spacing w:val="1"/>
                <w:sz w:val="21"/>
                <w:szCs w:val="21"/>
              </w:rPr>
              <w:t xml:space="preserve"> </w:t>
            </w:r>
            <w:r>
              <w:rPr>
                <w:spacing w:val="-5"/>
                <w:sz w:val="21"/>
                <w:szCs w:val="21"/>
              </w:rPr>
              <w:t>呢？细读第</w:t>
            </w:r>
            <w:r>
              <w:rPr>
                <w:spacing w:val="-36"/>
                <w:sz w:val="21"/>
                <w:szCs w:val="21"/>
              </w:rPr>
              <w:t xml:space="preserve"> </w:t>
            </w:r>
            <w:r>
              <w:rPr>
                <w:rFonts w:ascii="Times New Roman" w:hAnsi="Times New Roman" w:eastAsia="Times New Roman" w:cs="Times New Roman"/>
                <w:spacing w:val="-5"/>
                <w:sz w:val="21"/>
                <w:szCs w:val="21"/>
              </w:rPr>
              <w:t>4</w:t>
            </w:r>
            <w:r>
              <w:rPr>
                <w:rFonts w:ascii="Times New Roman" w:hAnsi="Times New Roman" w:eastAsia="Times New Roman" w:cs="Times New Roman"/>
                <w:spacing w:val="43"/>
                <w:w w:val="101"/>
                <w:sz w:val="21"/>
                <w:szCs w:val="21"/>
              </w:rPr>
              <w:t xml:space="preserve"> </w:t>
            </w:r>
            <w:r>
              <w:rPr>
                <w:spacing w:val="-5"/>
                <w:sz w:val="21"/>
                <w:szCs w:val="21"/>
              </w:rPr>
              <w:t>自然段，圈出爬行的动作。</w:t>
            </w:r>
          </w:p>
          <w:p w14:paraId="0B38BFF9">
            <w:pPr>
              <w:pStyle w:val="15"/>
              <w:spacing w:before="61" w:line="248" w:lineRule="auto"/>
              <w:ind w:left="110" w:right="104" w:firstLine="420"/>
              <w:rPr>
                <w:sz w:val="21"/>
                <w:szCs w:val="21"/>
              </w:rPr>
            </w:pPr>
            <w:r>
              <w:rPr>
                <w:spacing w:val="1"/>
                <w:sz w:val="21"/>
                <w:szCs w:val="21"/>
              </w:rPr>
              <w:t xml:space="preserve">又会发生什么变化呢？读一读第 </w:t>
            </w:r>
            <w:r>
              <w:rPr>
                <w:rFonts w:ascii="Times New Roman" w:hAnsi="Times New Roman" w:eastAsia="Times New Roman" w:cs="Times New Roman"/>
                <w:spacing w:val="1"/>
                <w:sz w:val="21"/>
                <w:szCs w:val="21"/>
              </w:rPr>
              <w:t xml:space="preserve">5   </w:t>
            </w:r>
            <w:r>
              <w:rPr>
                <w:spacing w:val="1"/>
                <w:sz w:val="21"/>
                <w:szCs w:val="21"/>
              </w:rPr>
              <w:t>自然</w:t>
            </w:r>
            <w:r>
              <w:rPr>
                <w:spacing w:val="2"/>
                <w:sz w:val="21"/>
                <w:szCs w:val="21"/>
              </w:rPr>
              <w:t xml:space="preserve"> </w:t>
            </w:r>
            <w:r>
              <w:rPr>
                <w:spacing w:val="-3"/>
                <w:sz w:val="21"/>
                <w:szCs w:val="21"/>
              </w:rPr>
              <w:t>段，说说你的感受。</w:t>
            </w:r>
          </w:p>
          <w:p w14:paraId="7ECF4368">
            <w:pPr>
              <w:pStyle w:val="15"/>
              <w:spacing w:before="61" w:line="247" w:lineRule="auto"/>
              <w:ind w:left="111" w:right="105" w:firstLine="420"/>
              <w:rPr>
                <w:sz w:val="21"/>
                <w:szCs w:val="21"/>
              </w:rPr>
            </w:pPr>
            <w:r>
              <w:rPr>
                <w:spacing w:val="-11"/>
                <w:sz w:val="21"/>
                <w:szCs w:val="21"/>
              </w:rPr>
              <w:t>预设； 作者观察很细致，</w:t>
            </w:r>
            <w:r>
              <w:rPr>
                <w:spacing w:val="-31"/>
                <w:sz w:val="21"/>
                <w:szCs w:val="21"/>
              </w:rPr>
              <w:t xml:space="preserve"> </w:t>
            </w:r>
            <w:r>
              <w:rPr>
                <w:spacing w:val="-11"/>
                <w:sz w:val="21"/>
                <w:szCs w:val="21"/>
              </w:rPr>
              <w:t>看到小圆片和细</w:t>
            </w:r>
            <w:r>
              <w:rPr>
                <w:sz w:val="21"/>
                <w:szCs w:val="21"/>
              </w:rPr>
              <w:t xml:space="preserve"> </w:t>
            </w:r>
            <w:r>
              <w:rPr>
                <w:spacing w:val="-3"/>
                <w:sz w:val="21"/>
                <w:szCs w:val="21"/>
              </w:rPr>
              <w:t>丝逐渐改变了颜色。</w:t>
            </w:r>
          </w:p>
          <w:p w14:paraId="53E6A282">
            <w:pPr>
              <w:pStyle w:val="15"/>
              <w:spacing w:before="61" w:line="247" w:lineRule="auto"/>
              <w:ind w:left="111" w:firstLine="409"/>
              <w:rPr>
                <w:sz w:val="21"/>
                <w:szCs w:val="21"/>
              </w:rPr>
            </w:pPr>
            <w:r>
              <w:rPr>
                <w:spacing w:val="-5"/>
                <w:sz w:val="21"/>
                <w:szCs w:val="21"/>
              </w:rPr>
              <w:t>作者连续观察了很多天，</w:t>
            </w:r>
            <w:r>
              <w:rPr>
                <w:rFonts w:ascii="Times New Roman" w:hAnsi="Times New Roman" w:eastAsia="Times New Roman" w:cs="Times New Roman"/>
                <w:spacing w:val="-5"/>
                <w:sz w:val="21"/>
                <w:szCs w:val="21"/>
              </w:rPr>
              <w:t>"</w:t>
            </w:r>
            <w:r>
              <w:rPr>
                <w:spacing w:val="-5"/>
                <w:sz w:val="21"/>
                <w:szCs w:val="21"/>
              </w:rPr>
              <w:t>不几天</w:t>
            </w:r>
            <w:r>
              <w:rPr>
                <w:rFonts w:ascii="Times New Roman" w:hAnsi="Times New Roman" w:eastAsia="Times New Roman" w:cs="Times New Roman"/>
                <w:spacing w:val="-5"/>
                <w:sz w:val="21"/>
                <w:szCs w:val="21"/>
              </w:rPr>
              <w:t>"</w:t>
            </w:r>
            <w:r>
              <w:rPr>
                <w:spacing w:val="-5"/>
                <w:sz w:val="21"/>
                <w:szCs w:val="21"/>
              </w:rPr>
              <w:t>“后来”</w:t>
            </w:r>
            <w:r>
              <w:rPr>
                <w:spacing w:val="15"/>
                <w:sz w:val="21"/>
                <w:szCs w:val="21"/>
              </w:rPr>
              <w:t xml:space="preserve"> </w:t>
            </w:r>
            <w:r>
              <w:rPr>
                <w:spacing w:val="-6"/>
                <w:sz w:val="21"/>
                <w:szCs w:val="21"/>
              </w:rPr>
              <w:t>准确地表现出爬山虎脚细微的变化。</w:t>
            </w:r>
          </w:p>
          <w:p w14:paraId="171D8859">
            <w:pPr>
              <w:pStyle w:val="15"/>
              <w:spacing w:before="64" w:line="268" w:lineRule="auto"/>
              <w:ind w:left="95" w:right="49" w:firstLine="434"/>
              <w:rPr>
                <w:rFonts w:ascii="Times New Roman" w:hAnsi="Times New Roman" w:eastAsia="Times New Roman" w:cs="Times New Roman"/>
                <w:sz w:val="21"/>
                <w:szCs w:val="21"/>
              </w:rPr>
            </w:pPr>
            <w:r>
              <w:rPr>
                <w:rFonts w:ascii="Times New Roman" w:hAnsi="Times New Roman" w:eastAsia="Times New Roman" w:cs="Times New Roman"/>
                <w:spacing w:val="-8"/>
                <w:sz w:val="21"/>
                <w:szCs w:val="21"/>
              </w:rPr>
              <w:t>(</w:t>
            </w:r>
            <w:r>
              <w:rPr>
                <w:spacing w:val="-8"/>
                <w:sz w:val="21"/>
                <w:szCs w:val="21"/>
              </w:rPr>
              <w:t>设计意图：课文第</w:t>
            </w:r>
            <w:r>
              <w:rPr>
                <w:spacing w:val="-41"/>
                <w:sz w:val="21"/>
                <w:szCs w:val="21"/>
              </w:rPr>
              <w:t xml:space="preserve"> </w:t>
            </w:r>
            <w:r>
              <w:rPr>
                <w:rFonts w:ascii="Times New Roman" w:hAnsi="Times New Roman" w:eastAsia="Times New Roman" w:cs="Times New Roman"/>
                <w:spacing w:val="-8"/>
                <w:sz w:val="21"/>
                <w:szCs w:val="21"/>
              </w:rPr>
              <w:t>3~5</w:t>
            </w:r>
            <w:r>
              <w:rPr>
                <w:rFonts w:ascii="Times New Roman" w:hAnsi="Times New Roman" w:eastAsia="Times New Roman" w:cs="Times New Roman"/>
                <w:spacing w:val="41"/>
                <w:w w:val="101"/>
                <w:sz w:val="21"/>
                <w:szCs w:val="21"/>
              </w:rPr>
              <w:t xml:space="preserve"> </w:t>
            </w:r>
            <w:r>
              <w:rPr>
                <w:spacing w:val="-8"/>
                <w:sz w:val="21"/>
                <w:szCs w:val="21"/>
              </w:rPr>
              <w:t>自然段是本课教学</w:t>
            </w:r>
            <w:r>
              <w:rPr>
                <w:sz w:val="21"/>
                <w:szCs w:val="21"/>
              </w:rPr>
              <w:t xml:space="preserve"> </w:t>
            </w:r>
            <w:r>
              <w:rPr>
                <w:spacing w:val="-1"/>
                <w:sz w:val="21"/>
                <w:szCs w:val="21"/>
              </w:rPr>
              <w:t>的重点内容，也是最能体现作者细致、连续观</w:t>
            </w:r>
            <w:r>
              <w:rPr>
                <w:spacing w:val="6"/>
                <w:sz w:val="21"/>
                <w:szCs w:val="21"/>
              </w:rPr>
              <w:t xml:space="preserve"> </w:t>
            </w:r>
            <w:r>
              <w:rPr>
                <w:spacing w:val="-10"/>
                <w:sz w:val="21"/>
                <w:szCs w:val="21"/>
              </w:rPr>
              <w:t>察， 准确生动荻这的部分。“连续观察</w:t>
            </w:r>
            <w:r>
              <w:rPr>
                <w:rFonts w:ascii="Times New Roman" w:hAnsi="Times New Roman" w:eastAsia="Times New Roman" w:cs="Times New Roman"/>
                <w:spacing w:val="-10"/>
                <w:sz w:val="21"/>
                <w:szCs w:val="21"/>
              </w:rPr>
              <w:t>"</w:t>
            </w:r>
            <w:r>
              <w:rPr>
                <w:spacing w:val="-10"/>
                <w:sz w:val="21"/>
                <w:szCs w:val="21"/>
              </w:rPr>
              <w:t>通过表</w:t>
            </w:r>
            <w:r>
              <w:rPr>
                <w:spacing w:val="16"/>
                <w:sz w:val="21"/>
                <w:szCs w:val="21"/>
              </w:rPr>
              <w:t xml:space="preserve"> </w:t>
            </w:r>
            <w:r>
              <w:rPr>
                <w:spacing w:val="-6"/>
                <w:sz w:val="21"/>
                <w:szCs w:val="21"/>
              </w:rPr>
              <w:t>示时间的词语， 以及蛔微变化的描写，学生容</w:t>
            </w:r>
            <w:r>
              <w:rPr>
                <w:spacing w:val="7"/>
                <w:sz w:val="21"/>
                <w:szCs w:val="21"/>
              </w:rPr>
              <w:t xml:space="preserve"> </w:t>
            </w:r>
            <w:r>
              <w:rPr>
                <w:spacing w:val="-7"/>
                <w:sz w:val="21"/>
                <w:szCs w:val="21"/>
              </w:rPr>
              <w:t>易发现。而“细致观察</w:t>
            </w:r>
            <w:r>
              <w:rPr>
                <w:rFonts w:ascii="Times New Roman" w:hAnsi="Times New Roman" w:eastAsia="Times New Roman" w:cs="Times New Roman"/>
                <w:spacing w:val="-7"/>
                <w:sz w:val="21"/>
                <w:szCs w:val="21"/>
              </w:rPr>
              <w:t>"</w:t>
            </w:r>
            <w:r>
              <w:rPr>
                <w:rFonts w:ascii="Times New Roman" w:hAnsi="Times New Roman" w:eastAsia="Times New Roman" w:cs="Times New Roman"/>
                <w:spacing w:val="-5"/>
                <w:sz w:val="21"/>
                <w:szCs w:val="21"/>
              </w:rPr>
              <w:t xml:space="preserve"> </w:t>
            </w:r>
            <w:r>
              <w:rPr>
                <w:spacing w:val="-7"/>
                <w:sz w:val="21"/>
                <w:szCs w:val="21"/>
              </w:rPr>
              <w:t>比较抽象，需要教师带</w:t>
            </w:r>
            <w:r>
              <w:rPr>
                <w:sz w:val="21"/>
                <w:szCs w:val="21"/>
              </w:rPr>
              <w:t xml:space="preserve"> 着学生在品读文字中去体会：所谓细致观察，</w:t>
            </w:r>
            <w:r>
              <w:rPr>
                <w:spacing w:val="9"/>
                <w:sz w:val="21"/>
                <w:szCs w:val="21"/>
              </w:rPr>
              <w:t xml:space="preserve"> </w:t>
            </w:r>
            <w:r>
              <w:rPr>
                <w:spacing w:val="-8"/>
                <w:sz w:val="21"/>
                <w:szCs w:val="21"/>
              </w:rPr>
              <w:t>即有顺序地观察，比如按时间顺序、方位顺序；</w:t>
            </w:r>
            <w:r>
              <w:rPr>
                <w:sz w:val="21"/>
                <w:szCs w:val="21"/>
              </w:rPr>
              <w:t xml:space="preserve"> </w:t>
            </w:r>
            <w:r>
              <w:rPr>
                <w:spacing w:val="-1"/>
                <w:sz w:val="21"/>
                <w:szCs w:val="21"/>
              </w:rPr>
              <w:t>“多方面”指的是作者不仅介绍了植物的生长</w:t>
            </w:r>
            <w:r>
              <w:rPr>
                <w:spacing w:val="6"/>
                <w:sz w:val="21"/>
                <w:szCs w:val="21"/>
              </w:rPr>
              <w:t xml:space="preserve"> </w:t>
            </w:r>
            <w:r>
              <w:rPr>
                <w:spacing w:val="-5"/>
                <w:sz w:val="21"/>
                <w:szCs w:val="21"/>
              </w:rPr>
              <w:t>位置、形状，</w:t>
            </w:r>
            <w:r>
              <w:rPr>
                <w:spacing w:val="-19"/>
                <w:sz w:val="21"/>
                <w:szCs w:val="21"/>
              </w:rPr>
              <w:t xml:space="preserve"> </w:t>
            </w:r>
            <w:r>
              <w:rPr>
                <w:spacing w:val="-5"/>
                <w:sz w:val="21"/>
                <w:szCs w:val="21"/>
              </w:rPr>
              <w:t>还介绍了颜色及动作等等。学生</w:t>
            </w:r>
            <w:r>
              <w:rPr>
                <w:sz w:val="21"/>
                <w:szCs w:val="21"/>
              </w:rPr>
              <w:t xml:space="preserve"> </w:t>
            </w:r>
            <w:r>
              <w:rPr>
                <w:spacing w:val="-8"/>
                <w:sz w:val="21"/>
                <w:szCs w:val="21"/>
              </w:rPr>
              <w:t>在品读中感受写法，</w:t>
            </w:r>
            <w:r>
              <w:rPr>
                <w:spacing w:val="-11"/>
                <w:sz w:val="21"/>
                <w:szCs w:val="21"/>
              </w:rPr>
              <w:t xml:space="preserve"> </w:t>
            </w:r>
            <w:r>
              <w:rPr>
                <w:spacing w:val="-8"/>
                <w:sz w:val="21"/>
                <w:szCs w:val="21"/>
              </w:rPr>
              <w:t>在复述中加深体会。</w:t>
            </w:r>
            <w:r>
              <w:rPr>
                <w:spacing w:val="-32"/>
                <w:sz w:val="21"/>
                <w:szCs w:val="21"/>
              </w:rPr>
              <w:t xml:space="preserve"> </w:t>
            </w:r>
            <w:r>
              <w:rPr>
                <w:rFonts w:ascii="Times New Roman" w:hAnsi="Times New Roman" w:eastAsia="Times New Roman" w:cs="Times New Roman"/>
                <w:spacing w:val="-8"/>
                <w:sz w:val="21"/>
                <w:szCs w:val="21"/>
              </w:rPr>
              <w:t>)</w:t>
            </w:r>
          </w:p>
        </w:tc>
        <w:tc>
          <w:tcPr>
            <w:tcW w:w="779" w:type="pct"/>
            <w:gridSpan w:val="2"/>
            <w:tcBorders>
              <w:right w:val="single" w:color="auto" w:sz="4" w:space="0"/>
            </w:tcBorders>
            <w:vAlign w:val="top"/>
          </w:tcPr>
          <w:p w14:paraId="4BAA3109">
            <w:pPr>
              <w:pStyle w:val="15"/>
              <w:spacing w:before="50" w:line="266" w:lineRule="auto"/>
              <w:ind w:left="111" w:right="103"/>
              <w:rPr>
                <w:sz w:val="21"/>
                <w:szCs w:val="21"/>
              </w:rPr>
            </w:pPr>
            <w:r>
              <w:rPr>
                <w:spacing w:val="13"/>
                <w:sz w:val="21"/>
                <w:szCs w:val="21"/>
              </w:rPr>
              <w:t>爬山虎的脚又</w:t>
            </w:r>
            <w:r>
              <w:rPr>
                <w:sz w:val="21"/>
                <w:szCs w:val="21"/>
              </w:rPr>
              <w:t xml:space="preserve"> </w:t>
            </w:r>
            <w:r>
              <w:rPr>
                <w:spacing w:val="8"/>
                <w:sz w:val="21"/>
                <w:szCs w:val="21"/>
              </w:rPr>
              <w:t>是怎样—</w:t>
            </w:r>
            <w:r>
              <w:rPr>
                <w:spacing w:val="-75"/>
                <w:sz w:val="21"/>
                <w:szCs w:val="21"/>
              </w:rPr>
              <w:t xml:space="preserve"> </w:t>
            </w:r>
            <w:r>
              <w:rPr>
                <w:spacing w:val="8"/>
                <w:sz w:val="21"/>
                <w:szCs w:val="21"/>
              </w:rPr>
              <w:t>步步</w:t>
            </w:r>
            <w:r>
              <w:rPr>
                <w:sz w:val="21"/>
                <w:szCs w:val="21"/>
              </w:rPr>
              <w:t xml:space="preserve"> </w:t>
            </w:r>
            <w:r>
              <w:rPr>
                <w:spacing w:val="10"/>
                <w:sz w:val="21"/>
                <w:szCs w:val="21"/>
              </w:rPr>
              <w:t>往上爬的呢？</w:t>
            </w:r>
            <w:r>
              <w:rPr>
                <w:spacing w:val="1"/>
                <w:sz w:val="21"/>
                <w:szCs w:val="21"/>
              </w:rPr>
              <w:t xml:space="preserve"> </w:t>
            </w:r>
            <w:r>
              <w:rPr>
                <w:spacing w:val="-9"/>
                <w:sz w:val="21"/>
                <w:szCs w:val="21"/>
              </w:rPr>
              <w:t xml:space="preserve">细读第 </w:t>
            </w:r>
            <w:r>
              <w:rPr>
                <w:rFonts w:ascii="Times New Roman" w:hAnsi="Times New Roman" w:eastAsia="Times New Roman" w:cs="Times New Roman"/>
                <w:spacing w:val="-9"/>
                <w:sz w:val="21"/>
                <w:szCs w:val="21"/>
              </w:rPr>
              <w:t>4</w:t>
            </w:r>
            <w:r>
              <w:rPr>
                <w:rFonts w:ascii="Times New Roman" w:hAnsi="Times New Roman" w:eastAsia="Times New Roman" w:cs="Times New Roman"/>
                <w:spacing w:val="18"/>
                <w:sz w:val="21"/>
                <w:szCs w:val="21"/>
              </w:rPr>
              <w:t xml:space="preserve">  </w:t>
            </w:r>
            <w:r>
              <w:rPr>
                <w:spacing w:val="-9"/>
                <w:sz w:val="21"/>
                <w:szCs w:val="21"/>
              </w:rPr>
              <w:t>自然</w:t>
            </w:r>
            <w:r>
              <w:rPr>
                <w:sz w:val="21"/>
                <w:szCs w:val="21"/>
              </w:rPr>
              <w:t xml:space="preserve"> </w:t>
            </w:r>
            <w:r>
              <w:rPr>
                <w:spacing w:val="3"/>
                <w:sz w:val="21"/>
                <w:szCs w:val="21"/>
              </w:rPr>
              <w:t>段，</w:t>
            </w:r>
            <w:r>
              <w:rPr>
                <w:spacing w:val="-46"/>
                <w:sz w:val="21"/>
                <w:szCs w:val="21"/>
              </w:rPr>
              <w:t xml:space="preserve"> </w:t>
            </w:r>
            <w:r>
              <w:rPr>
                <w:spacing w:val="3"/>
                <w:sz w:val="21"/>
                <w:szCs w:val="21"/>
              </w:rPr>
              <w:t>圈出爬行</w:t>
            </w:r>
            <w:r>
              <w:rPr>
                <w:sz w:val="21"/>
                <w:szCs w:val="21"/>
              </w:rPr>
              <w:t xml:space="preserve"> </w:t>
            </w:r>
            <w:r>
              <w:rPr>
                <w:spacing w:val="-1"/>
                <w:sz w:val="21"/>
                <w:szCs w:val="21"/>
              </w:rPr>
              <w:t>的动作。</w:t>
            </w:r>
          </w:p>
          <w:p w14:paraId="561061C3">
            <w:pPr>
              <w:pStyle w:val="15"/>
              <w:spacing w:before="60" w:line="264" w:lineRule="auto"/>
              <w:ind w:left="111" w:right="103" w:firstLine="422"/>
              <w:rPr>
                <w:sz w:val="21"/>
                <w:szCs w:val="21"/>
              </w:rPr>
            </w:pPr>
            <w:r>
              <w:rPr>
                <w:spacing w:val="18"/>
                <w:sz w:val="21"/>
                <w:szCs w:val="21"/>
              </w:rPr>
              <w:t>又会发生</w:t>
            </w:r>
            <w:r>
              <w:rPr>
                <w:spacing w:val="2"/>
                <w:sz w:val="21"/>
                <w:szCs w:val="21"/>
              </w:rPr>
              <w:t xml:space="preserve"> </w:t>
            </w:r>
            <w:r>
              <w:rPr>
                <w:spacing w:val="10"/>
                <w:sz w:val="21"/>
                <w:szCs w:val="21"/>
              </w:rPr>
              <w:t>什么变化呢？</w:t>
            </w:r>
            <w:r>
              <w:rPr>
                <w:spacing w:val="1"/>
                <w:sz w:val="21"/>
                <w:szCs w:val="21"/>
              </w:rPr>
              <w:t xml:space="preserve"> </w:t>
            </w:r>
            <w:r>
              <w:rPr>
                <w:spacing w:val="-9"/>
                <w:sz w:val="21"/>
                <w:szCs w:val="21"/>
              </w:rPr>
              <w:t xml:space="preserve">读一读第 </w:t>
            </w:r>
            <w:r>
              <w:rPr>
                <w:rFonts w:ascii="Times New Roman" w:hAnsi="Times New Roman" w:eastAsia="Times New Roman" w:cs="Times New Roman"/>
                <w:spacing w:val="-9"/>
                <w:sz w:val="21"/>
                <w:szCs w:val="21"/>
              </w:rPr>
              <w:t>5</w:t>
            </w:r>
            <w:r>
              <w:rPr>
                <w:rFonts w:ascii="Times New Roman" w:hAnsi="Times New Roman" w:eastAsia="Times New Roman" w:cs="Times New Roman"/>
                <w:spacing w:val="18"/>
                <w:sz w:val="21"/>
                <w:szCs w:val="21"/>
              </w:rPr>
              <w:t xml:space="preserve">  </w:t>
            </w:r>
            <w:r>
              <w:rPr>
                <w:spacing w:val="-9"/>
                <w:sz w:val="21"/>
                <w:szCs w:val="21"/>
              </w:rPr>
              <w:t>自</w:t>
            </w:r>
            <w:r>
              <w:rPr>
                <w:sz w:val="21"/>
                <w:szCs w:val="21"/>
              </w:rPr>
              <w:t xml:space="preserve"> </w:t>
            </w:r>
            <w:r>
              <w:rPr>
                <w:spacing w:val="5"/>
                <w:sz w:val="21"/>
                <w:szCs w:val="21"/>
              </w:rPr>
              <w:t>然段，</w:t>
            </w:r>
            <w:r>
              <w:rPr>
                <w:spacing w:val="-58"/>
                <w:sz w:val="21"/>
                <w:szCs w:val="21"/>
              </w:rPr>
              <w:t xml:space="preserve"> </w:t>
            </w:r>
            <w:r>
              <w:rPr>
                <w:spacing w:val="5"/>
                <w:sz w:val="21"/>
                <w:szCs w:val="21"/>
              </w:rPr>
              <w:t>说说你</w:t>
            </w:r>
            <w:r>
              <w:rPr>
                <w:sz w:val="21"/>
                <w:szCs w:val="21"/>
              </w:rPr>
              <w:t xml:space="preserve"> </w:t>
            </w:r>
            <w:r>
              <w:rPr>
                <w:spacing w:val="-1"/>
                <w:sz w:val="21"/>
                <w:szCs w:val="21"/>
              </w:rPr>
              <w:t>的感受。</w:t>
            </w:r>
          </w:p>
        </w:tc>
        <w:tc>
          <w:tcPr>
            <w:tcW w:w="789" w:type="pct"/>
            <w:vMerge w:val="restart"/>
            <w:tcBorders>
              <w:top w:val="single" w:color="auto" w:sz="4" w:space="0"/>
              <w:left w:val="single" w:color="auto" w:sz="4" w:space="0"/>
              <w:bottom w:val="single" w:color="auto" w:sz="4" w:space="0"/>
              <w:right w:val="single" w:color="auto" w:sz="4" w:space="0"/>
            </w:tcBorders>
            <w:vAlign w:val="top"/>
          </w:tcPr>
          <w:p w14:paraId="34522E1B">
            <w:pPr>
              <w:rPr>
                <w:rFonts w:ascii="Arial"/>
                <w:sz w:val="21"/>
                <w:szCs w:val="21"/>
              </w:rPr>
            </w:pPr>
          </w:p>
        </w:tc>
      </w:tr>
      <w:tr w14:paraId="69434AD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7" w:hRule="atLeast"/>
          <w:jc w:val="center"/>
        </w:trPr>
        <w:tc>
          <w:tcPr>
            <w:tcW w:w="692" w:type="pct"/>
            <w:vAlign w:val="top"/>
          </w:tcPr>
          <w:p w14:paraId="3778BB2B">
            <w:pPr>
              <w:pStyle w:val="15"/>
              <w:spacing w:before="57" w:line="258" w:lineRule="auto"/>
              <w:ind w:left="115" w:right="107"/>
              <w:jc w:val="both"/>
              <w:rPr>
                <w:sz w:val="21"/>
                <w:szCs w:val="21"/>
              </w:rPr>
            </w:pPr>
            <w:r>
              <w:rPr>
                <w:b/>
                <w:bCs/>
                <w:spacing w:val="-3"/>
                <w:sz w:val="21"/>
                <w:szCs w:val="21"/>
              </w:rPr>
              <w:t>三、布置作</w:t>
            </w:r>
            <w:r>
              <w:rPr>
                <w:sz w:val="21"/>
                <w:szCs w:val="21"/>
              </w:rPr>
              <w:t xml:space="preserve"> </w:t>
            </w:r>
            <w:r>
              <w:rPr>
                <w:b/>
                <w:bCs/>
                <w:spacing w:val="-3"/>
                <w:sz w:val="21"/>
                <w:szCs w:val="21"/>
              </w:rPr>
              <w:t>业，实践方</w:t>
            </w:r>
            <w:r>
              <w:rPr>
                <w:spacing w:val="1"/>
                <w:sz w:val="21"/>
                <w:szCs w:val="21"/>
              </w:rPr>
              <w:t xml:space="preserve"> </w:t>
            </w:r>
            <w:r>
              <w:rPr>
                <w:b/>
                <w:bCs/>
                <w:spacing w:val="-3"/>
                <w:sz w:val="21"/>
                <w:szCs w:val="21"/>
              </w:rPr>
              <w:t>法</w:t>
            </w:r>
          </w:p>
        </w:tc>
        <w:tc>
          <w:tcPr>
            <w:tcW w:w="2739" w:type="pct"/>
            <w:gridSpan w:val="5"/>
            <w:vAlign w:val="top"/>
          </w:tcPr>
          <w:p w14:paraId="160FBDA4">
            <w:pPr>
              <w:pStyle w:val="15"/>
              <w:spacing w:before="57" w:line="256" w:lineRule="auto"/>
              <w:ind w:left="109" w:right="105" w:firstLine="436"/>
              <w:jc w:val="both"/>
              <w:rPr>
                <w:sz w:val="21"/>
                <w:szCs w:val="21"/>
              </w:rPr>
            </w:pPr>
            <w:r>
              <w:rPr>
                <w:rFonts w:ascii="Times New Roman" w:hAnsi="Times New Roman" w:eastAsia="Times New Roman" w:cs="Times New Roman"/>
                <w:spacing w:val="-7"/>
                <w:sz w:val="21"/>
                <w:szCs w:val="21"/>
              </w:rPr>
              <w:t>1.</w:t>
            </w:r>
            <w:r>
              <w:rPr>
                <w:spacing w:val="-7"/>
                <w:sz w:val="21"/>
                <w:szCs w:val="21"/>
              </w:rPr>
              <w:t>爬山虎的脚在作者笔下与众不同，</w:t>
            </w:r>
            <w:r>
              <w:rPr>
                <w:spacing w:val="34"/>
                <w:sz w:val="21"/>
                <w:szCs w:val="21"/>
              </w:rPr>
              <w:t xml:space="preserve"> </w:t>
            </w:r>
            <w:r>
              <w:rPr>
                <w:spacing w:val="-7"/>
                <w:sz w:val="21"/>
                <w:szCs w:val="21"/>
              </w:rPr>
              <w:t>生动</w:t>
            </w:r>
            <w:r>
              <w:rPr>
                <w:sz w:val="21"/>
                <w:szCs w:val="21"/>
              </w:rPr>
              <w:t xml:space="preserve"> </w:t>
            </w:r>
            <w:r>
              <w:rPr>
                <w:spacing w:val="-6"/>
                <w:sz w:val="21"/>
                <w:szCs w:val="21"/>
              </w:rPr>
              <w:t>有趣。大千世界中，</w:t>
            </w:r>
            <w:r>
              <w:rPr>
                <w:spacing w:val="-13"/>
                <w:sz w:val="21"/>
                <w:szCs w:val="21"/>
              </w:rPr>
              <w:t xml:space="preserve"> </w:t>
            </w:r>
            <w:r>
              <w:rPr>
                <w:spacing w:val="-6"/>
                <w:sz w:val="21"/>
                <w:szCs w:val="21"/>
              </w:rPr>
              <w:t>你还知道有哪些植物也有</w:t>
            </w:r>
            <w:r>
              <w:rPr>
                <w:sz w:val="21"/>
                <w:szCs w:val="21"/>
              </w:rPr>
              <w:t xml:space="preserve"> </w:t>
            </w:r>
            <w:r>
              <w:rPr>
                <w:spacing w:val="-5"/>
                <w:sz w:val="21"/>
                <w:szCs w:val="21"/>
              </w:rPr>
              <w:t>独特之处？</w:t>
            </w:r>
            <w:r>
              <w:rPr>
                <w:spacing w:val="-35"/>
                <w:sz w:val="21"/>
                <w:szCs w:val="21"/>
              </w:rPr>
              <w:t xml:space="preserve"> </w:t>
            </w:r>
            <w:r>
              <w:rPr>
                <w:spacing w:val="-5"/>
                <w:sz w:val="21"/>
                <w:szCs w:val="21"/>
              </w:rPr>
              <w:t>你想把它记录下来吗？</w:t>
            </w:r>
          </w:p>
          <w:p w14:paraId="09972AB1">
            <w:pPr>
              <w:pStyle w:val="15"/>
              <w:spacing w:before="55" w:line="221" w:lineRule="auto"/>
              <w:ind w:left="130"/>
              <w:rPr>
                <w:sz w:val="21"/>
                <w:szCs w:val="21"/>
              </w:rPr>
            </w:pPr>
            <w:r>
              <w:rPr>
                <w:rFonts w:ascii="Times New Roman" w:hAnsi="Times New Roman" w:eastAsia="Times New Roman" w:cs="Times New Roman"/>
                <w:spacing w:val="-5"/>
                <w:sz w:val="21"/>
                <w:szCs w:val="21"/>
              </w:rPr>
              <w:t>2.</w:t>
            </w:r>
            <w:r>
              <w:rPr>
                <w:spacing w:val="-5"/>
                <w:sz w:val="21"/>
                <w:szCs w:val="21"/>
              </w:rPr>
              <w:t>阅读资料袋：</w:t>
            </w:r>
            <w:r>
              <w:rPr>
                <w:spacing w:val="-11"/>
                <w:sz w:val="21"/>
                <w:szCs w:val="21"/>
              </w:rPr>
              <w:t xml:space="preserve"> </w:t>
            </w:r>
            <w:r>
              <w:rPr>
                <w:spacing w:val="-5"/>
                <w:sz w:val="21"/>
                <w:szCs w:val="21"/>
              </w:rPr>
              <w:t>两种记录的形式，一种是</w:t>
            </w:r>
            <w:r>
              <w:rPr>
                <w:spacing w:val="-11"/>
                <w:sz w:val="21"/>
                <w:szCs w:val="21"/>
              </w:rPr>
              <w:t>图文结合， 一种是表格式。</w:t>
            </w:r>
          </w:p>
          <w:p w14:paraId="77C2FF87">
            <w:pPr>
              <w:pStyle w:val="15"/>
              <w:spacing w:before="62" w:line="247" w:lineRule="auto"/>
              <w:ind w:left="109" w:right="105" w:firstLine="419"/>
              <w:rPr>
                <w:sz w:val="21"/>
                <w:szCs w:val="21"/>
              </w:rPr>
            </w:pPr>
            <w:r>
              <w:rPr>
                <w:spacing w:val="-2"/>
                <w:sz w:val="21"/>
                <w:szCs w:val="21"/>
              </w:rPr>
              <w:t>共通点：都以时间为节点，对植物的变化</w:t>
            </w:r>
            <w:r>
              <w:rPr>
                <w:spacing w:val="8"/>
                <w:sz w:val="21"/>
                <w:szCs w:val="21"/>
              </w:rPr>
              <w:t xml:space="preserve"> </w:t>
            </w:r>
            <w:r>
              <w:rPr>
                <w:spacing w:val="-2"/>
                <w:sz w:val="21"/>
                <w:szCs w:val="21"/>
              </w:rPr>
              <w:t>做有顺序、多方面的细致、连续观察与记录。</w:t>
            </w:r>
          </w:p>
          <w:p w14:paraId="458D7CCF">
            <w:pPr>
              <w:pStyle w:val="15"/>
              <w:spacing w:before="60" w:line="257" w:lineRule="auto"/>
              <w:ind w:left="110" w:right="105" w:firstLine="419"/>
              <w:rPr>
                <w:sz w:val="21"/>
                <w:szCs w:val="21"/>
              </w:rPr>
            </w:pPr>
            <w:r>
              <w:rPr>
                <w:rFonts w:ascii="Times New Roman" w:hAnsi="Times New Roman" w:eastAsia="Times New Roman" w:cs="Times New Roman"/>
                <w:spacing w:val="-2"/>
                <w:sz w:val="21"/>
                <w:szCs w:val="21"/>
              </w:rPr>
              <w:t>3.</w:t>
            </w:r>
            <w:r>
              <w:rPr>
                <w:spacing w:val="-2"/>
                <w:sz w:val="21"/>
                <w:szCs w:val="21"/>
              </w:rPr>
              <w:t>布置作业：挑选一种自己喜欢的植物，</w:t>
            </w:r>
            <w:r>
              <w:rPr>
                <w:spacing w:val="12"/>
                <w:sz w:val="21"/>
                <w:szCs w:val="21"/>
              </w:rPr>
              <w:t xml:space="preserve"> </w:t>
            </w:r>
            <w:r>
              <w:rPr>
                <w:spacing w:val="-2"/>
                <w:sz w:val="21"/>
                <w:szCs w:val="21"/>
              </w:rPr>
              <w:t>连续观察一段时间，试着用资料袋中提供的方</w:t>
            </w:r>
            <w:r>
              <w:rPr>
                <w:spacing w:val="11"/>
                <w:sz w:val="21"/>
                <w:szCs w:val="21"/>
              </w:rPr>
              <w:t xml:space="preserve"> </w:t>
            </w:r>
            <w:r>
              <w:rPr>
                <w:spacing w:val="-3"/>
                <w:sz w:val="21"/>
                <w:szCs w:val="21"/>
              </w:rPr>
              <w:t>法，记录它的变化。</w:t>
            </w:r>
          </w:p>
          <w:p w14:paraId="725550AB">
            <w:pPr>
              <w:pStyle w:val="15"/>
              <w:spacing w:before="60" w:line="221" w:lineRule="auto"/>
              <w:ind w:left="525"/>
              <w:rPr>
                <w:sz w:val="21"/>
                <w:szCs w:val="21"/>
              </w:rPr>
            </w:pPr>
            <w:r>
              <w:rPr>
                <w:rFonts w:ascii="Times New Roman" w:hAnsi="Times New Roman" w:eastAsia="Times New Roman" w:cs="Times New Roman"/>
                <w:spacing w:val="-8"/>
                <w:sz w:val="21"/>
                <w:szCs w:val="21"/>
              </w:rPr>
              <w:t>(</w:t>
            </w:r>
            <w:r>
              <w:rPr>
                <w:spacing w:val="-8"/>
                <w:sz w:val="21"/>
                <w:szCs w:val="21"/>
              </w:rPr>
              <w:t>设计意图：</w:t>
            </w:r>
            <w:r>
              <w:rPr>
                <w:spacing w:val="-52"/>
                <w:sz w:val="21"/>
                <w:szCs w:val="21"/>
              </w:rPr>
              <w:t xml:space="preserve"> </w:t>
            </w:r>
            <w:r>
              <w:rPr>
                <w:spacing w:val="-8"/>
                <w:sz w:val="21"/>
                <w:szCs w:val="21"/>
              </w:rPr>
              <w:t>小练笔启发学生留心观察，用</w:t>
            </w:r>
            <w:r>
              <w:rPr>
                <w:sz w:val="21"/>
                <w:szCs w:val="21"/>
              </w:rPr>
              <w:t xml:space="preserve"> </w:t>
            </w:r>
            <w:r>
              <w:rPr>
                <w:spacing w:val="-5"/>
                <w:sz w:val="21"/>
                <w:szCs w:val="21"/>
              </w:rPr>
              <w:t>心记录，学习新的记录形式，</w:t>
            </w:r>
            <w:r>
              <w:rPr>
                <w:spacing w:val="-33"/>
                <w:sz w:val="21"/>
                <w:szCs w:val="21"/>
              </w:rPr>
              <w:t xml:space="preserve"> </w:t>
            </w:r>
            <w:r>
              <w:rPr>
                <w:spacing w:val="-5"/>
                <w:sz w:val="21"/>
                <w:szCs w:val="21"/>
              </w:rPr>
              <w:t>运用本节课学习</w:t>
            </w:r>
            <w:r>
              <w:rPr>
                <w:sz w:val="21"/>
                <w:szCs w:val="21"/>
              </w:rPr>
              <w:t xml:space="preserve"> </w:t>
            </w:r>
            <w:r>
              <w:rPr>
                <w:spacing w:val="-4"/>
                <w:sz w:val="21"/>
                <w:szCs w:val="21"/>
              </w:rPr>
              <w:t>的记录方法———</w:t>
            </w:r>
            <w:r>
              <w:rPr>
                <w:spacing w:val="-36"/>
                <w:sz w:val="21"/>
                <w:szCs w:val="21"/>
              </w:rPr>
              <w:t xml:space="preserve"> </w:t>
            </w:r>
            <w:r>
              <w:rPr>
                <w:spacing w:val="-4"/>
                <w:sz w:val="21"/>
                <w:szCs w:val="21"/>
              </w:rPr>
              <w:t>“有顺序、多方面</w:t>
            </w:r>
            <w:r>
              <w:rPr>
                <w:rFonts w:ascii="Times New Roman" w:hAnsi="Times New Roman" w:eastAsia="Times New Roman" w:cs="Times New Roman"/>
                <w:spacing w:val="-4"/>
                <w:sz w:val="21"/>
                <w:szCs w:val="21"/>
              </w:rPr>
              <w:t>""</w:t>
            </w:r>
            <w:r>
              <w:rPr>
                <w:rFonts w:ascii="Times New Roman" w:hAnsi="Times New Roman" w:eastAsia="Times New Roman" w:cs="Times New Roman"/>
                <w:spacing w:val="-27"/>
                <w:sz w:val="21"/>
                <w:szCs w:val="21"/>
              </w:rPr>
              <w:t xml:space="preserve"> </w:t>
            </w:r>
            <w:r>
              <w:rPr>
                <w:spacing w:val="-4"/>
                <w:sz w:val="21"/>
                <w:szCs w:val="21"/>
              </w:rPr>
              <w:t>的翎致</w:t>
            </w:r>
            <w:r>
              <w:rPr>
                <w:sz w:val="21"/>
                <w:szCs w:val="21"/>
              </w:rPr>
              <w:t xml:space="preserve"> </w:t>
            </w:r>
            <w:r>
              <w:rPr>
                <w:spacing w:val="-9"/>
                <w:sz w:val="21"/>
                <w:szCs w:val="21"/>
              </w:rPr>
              <w:t>观察，“一段时间的连续观察。在之后练笔中，</w:t>
            </w:r>
            <w:r>
              <w:rPr>
                <w:spacing w:val="9"/>
                <w:sz w:val="21"/>
                <w:szCs w:val="21"/>
              </w:rPr>
              <w:t xml:space="preserve"> </w:t>
            </w:r>
            <w:r>
              <w:rPr>
                <w:spacing w:val="-2"/>
                <w:sz w:val="21"/>
                <w:szCs w:val="21"/>
              </w:rPr>
              <w:t>带领学生继续感受：世界上许多看似平淡无奇</w:t>
            </w:r>
            <w:r>
              <w:rPr>
                <w:spacing w:val="12"/>
                <w:sz w:val="21"/>
                <w:szCs w:val="21"/>
              </w:rPr>
              <w:t xml:space="preserve"> </w:t>
            </w:r>
            <w:r>
              <w:rPr>
                <w:spacing w:val="-2"/>
                <w:sz w:val="21"/>
                <w:szCs w:val="21"/>
              </w:rPr>
              <w:t>的景象后面，也许藏着许多秘密，如果仔细观</w:t>
            </w:r>
            <w:r>
              <w:rPr>
                <w:spacing w:val="12"/>
                <w:sz w:val="21"/>
                <w:szCs w:val="21"/>
              </w:rPr>
              <w:t xml:space="preserve"> </w:t>
            </w:r>
            <w:r>
              <w:rPr>
                <w:spacing w:val="-9"/>
                <w:sz w:val="21"/>
                <w:szCs w:val="21"/>
              </w:rPr>
              <w:t>察，生活便有了更多趣味。就像篇章页上所说：</w:t>
            </w:r>
            <w:r>
              <w:rPr>
                <w:spacing w:val="7"/>
                <w:sz w:val="21"/>
                <w:szCs w:val="21"/>
              </w:rPr>
              <w:t xml:space="preserve"> </w:t>
            </w:r>
            <w:r>
              <w:rPr>
                <w:spacing w:val="-1"/>
                <w:sz w:val="21"/>
                <w:szCs w:val="21"/>
              </w:rPr>
              <w:t>处处留心皆学问。</w:t>
            </w:r>
            <w:r>
              <w:rPr>
                <w:rFonts w:ascii="Times New Roman" w:hAnsi="Times New Roman" w:eastAsia="Times New Roman" w:cs="Times New Roman"/>
                <w:spacing w:val="-1"/>
                <w:sz w:val="21"/>
                <w:szCs w:val="21"/>
              </w:rPr>
              <w:t>)</w:t>
            </w:r>
          </w:p>
        </w:tc>
        <w:tc>
          <w:tcPr>
            <w:tcW w:w="779" w:type="pct"/>
            <w:gridSpan w:val="2"/>
            <w:tcBorders>
              <w:right w:val="single" w:color="auto" w:sz="4" w:space="0"/>
            </w:tcBorders>
            <w:vAlign w:val="top"/>
          </w:tcPr>
          <w:p w14:paraId="0F350B39">
            <w:pPr>
              <w:rPr>
                <w:rFonts w:ascii="Arial"/>
                <w:sz w:val="21"/>
                <w:szCs w:val="21"/>
              </w:rPr>
            </w:pPr>
            <w:r>
              <w:rPr>
                <w:spacing w:val="19"/>
                <w:sz w:val="21"/>
                <w:szCs w:val="21"/>
              </w:rPr>
              <w:t>挑选一种</w:t>
            </w:r>
            <w:r>
              <w:rPr>
                <w:spacing w:val="1"/>
                <w:sz w:val="21"/>
                <w:szCs w:val="21"/>
              </w:rPr>
              <w:t xml:space="preserve"> </w:t>
            </w:r>
            <w:r>
              <w:rPr>
                <w:spacing w:val="13"/>
                <w:sz w:val="21"/>
                <w:szCs w:val="21"/>
              </w:rPr>
              <w:t>自己喜欢的植</w:t>
            </w:r>
            <w:r>
              <w:rPr>
                <w:sz w:val="21"/>
                <w:szCs w:val="21"/>
              </w:rPr>
              <w:t xml:space="preserve"> </w:t>
            </w:r>
            <w:r>
              <w:rPr>
                <w:spacing w:val="5"/>
                <w:sz w:val="21"/>
                <w:szCs w:val="21"/>
              </w:rPr>
              <w:t>物，</w:t>
            </w:r>
            <w:r>
              <w:rPr>
                <w:spacing w:val="-58"/>
                <w:sz w:val="21"/>
                <w:szCs w:val="21"/>
              </w:rPr>
              <w:t xml:space="preserve"> </w:t>
            </w:r>
            <w:r>
              <w:rPr>
                <w:spacing w:val="5"/>
                <w:sz w:val="21"/>
                <w:szCs w:val="21"/>
              </w:rPr>
              <w:t>连续观察</w:t>
            </w:r>
            <w:r>
              <w:rPr>
                <w:sz w:val="21"/>
                <w:szCs w:val="21"/>
              </w:rPr>
              <w:t xml:space="preserve"> </w:t>
            </w:r>
            <w:r>
              <w:rPr>
                <w:spacing w:val="13"/>
                <w:sz w:val="21"/>
                <w:szCs w:val="21"/>
              </w:rPr>
              <w:t>一段时间，试</w:t>
            </w:r>
            <w:r>
              <w:rPr>
                <w:sz w:val="21"/>
                <w:szCs w:val="21"/>
              </w:rPr>
              <w:t xml:space="preserve"> </w:t>
            </w:r>
            <w:r>
              <w:rPr>
                <w:spacing w:val="13"/>
                <w:sz w:val="21"/>
                <w:szCs w:val="21"/>
              </w:rPr>
              <w:t>着用资料袋中</w:t>
            </w:r>
            <w:r>
              <w:rPr>
                <w:sz w:val="21"/>
                <w:szCs w:val="21"/>
              </w:rPr>
              <w:t xml:space="preserve"> </w:t>
            </w:r>
            <w:r>
              <w:rPr>
                <w:spacing w:val="10"/>
                <w:sz w:val="21"/>
                <w:szCs w:val="21"/>
              </w:rPr>
              <w:t>提供的方法，</w:t>
            </w:r>
            <w:r>
              <w:rPr>
                <w:spacing w:val="1"/>
                <w:sz w:val="21"/>
                <w:szCs w:val="21"/>
              </w:rPr>
              <w:t xml:space="preserve"> </w:t>
            </w:r>
            <w:r>
              <w:rPr>
                <w:spacing w:val="-11"/>
                <w:sz w:val="21"/>
                <w:szCs w:val="21"/>
              </w:rPr>
              <w:t>记</w:t>
            </w:r>
            <w:r>
              <w:rPr>
                <w:spacing w:val="-22"/>
                <w:sz w:val="21"/>
                <w:szCs w:val="21"/>
              </w:rPr>
              <w:t xml:space="preserve"> </w:t>
            </w:r>
            <w:r>
              <w:rPr>
                <w:spacing w:val="-11"/>
                <w:sz w:val="21"/>
                <w:szCs w:val="21"/>
              </w:rPr>
              <w:t>录</w:t>
            </w:r>
            <w:r>
              <w:rPr>
                <w:spacing w:val="-20"/>
                <w:sz w:val="21"/>
                <w:szCs w:val="21"/>
              </w:rPr>
              <w:t xml:space="preserve"> </w:t>
            </w:r>
            <w:r>
              <w:rPr>
                <w:spacing w:val="-11"/>
                <w:sz w:val="21"/>
                <w:szCs w:val="21"/>
              </w:rPr>
              <w:t>它 的</w:t>
            </w:r>
            <w:r>
              <w:rPr>
                <w:spacing w:val="-25"/>
                <w:sz w:val="21"/>
                <w:szCs w:val="21"/>
              </w:rPr>
              <w:t xml:space="preserve"> </w:t>
            </w:r>
            <w:r>
              <w:rPr>
                <w:spacing w:val="-11"/>
                <w:sz w:val="21"/>
                <w:szCs w:val="21"/>
              </w:rPr>
              <w:t>变</w:t>
            </w:r>
            <w:r>
              <w:rPr>
                <w:sz w:val="21"/>
                <w:szCs w:val="21"/>
              </w:rPr>
              <w:t xml:space="preserve"> </w:t>
            </w:r>
            <w:r>
              <w:rPr>
                <w:spacing w:val="-10"/>
                <w:sz w:val="21"/>
                <w:szCs w:val="21"/>
              </w:rPr>
              <w:t>化。</w:t>
            </w:r>
          </w:p>
        </w:tc>
        <w:tc>
          <w:tcPr>
            <w:tcW w:w="789" w:type="pct"/>
            <w:vMerge w:val="continue"/>
            <w:tcBorders>
              <w:top w:val="single" w:color="auto" w:sz="4" w:space="0"/>
              <w:left w:val="single" w:color="auto" w:sz="4" w:space="0"/>
              <w:bottom w:val="single" w:color="auto" w:sz="4" w:space="0"/>
              <w:right w:val="single" w:color="auto" w:sz="4" w:space="0"/>
            </w:tcBorders>
            <w:vAlign w:val="top"/>
          </w:tcPr>
          <w:p w14:paraId="0967FA45">
            <w:pPr>
              <w:rPr>
                <w:rFonts w:ascii="Arial"/>
                <w:sz w:val="21"/>
                <w:szCs w:val="21"/>
              </w:rPr>
            </w:pPr>
          </w:p>
        </w:tc>
      </w:tr>
      <w:tr w14:paraId="71DA1A3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93" w:hRule="atLeast"/>
          <w:jc w:val="center"/>
        </w:trPr>
        <w:tc>
          <w:tcPr>
            <w:tcW w:w="692" w:type="pct"/>
            <w:vAlign w:val="top"/>
          </w:tcPr>
          <w:p w14:paraId="7DDB1786">
            <w:pPr>
              <w:pStyle w:val="15"/>
              <w:spacing w:before="54" w:line="221" w:lineRule="auto"/>
              <w:ind w:left="116"/>
              <w:rPr>
                <w:sz w:val="21"/>
                <w:szCs w:val="21"/>
              </w:rPr>
            </w:pPr>
            <w:r>
              <w:rPr>
                <w:b/>
                <w:bCs/>
                <w:spacing w:val="-4"/>
                <w:sz w:val="21"/>
                <w:szCs w:val="21"/>
              </w:rPr>
              <w:t>作业设计</w:t>
            </w:r>
          </w:p>
        </w:tc>
        <w:tc>
          <w:tcPr>
            <w:tcW w:w="3518" w:type="pct"/>
            <w:gridSpan w:val="7"/>
            <w:vAlign w:val="top"/>
          </w:tcPr>
          <w:p w14:paraId="65D5C398">
            <w:pPr>
              <w:pStyle w:val="15"/>
              <w:spacing w:before="54" w:line="247" w:lineRule="auto"/>
              <w:ind w:left="109" w:right="106" w:hanging="1"/>
              <w:rPr>
                <w:sz w:val="21"/>
                <w:szCs w:val="21"/>
              </w:rPr>
            </w:pPr>
            <w:r>
              <w:rPr>
                <w:spacing w:val="-6"/>
                <w:sz w:val="21"/>
                <w:szCs w:val="21"/>
              </w:rPr>
              <w:t>挑选一种自己喜欢的植物，连续观察一段时间，试着用资料袋中</w:t>
            </w:r>
            <w:r>
              <w:rPr>
                <w:spacing w:val="18"/>
                <w:sz w:val="21"/>
                <w:szCs w:val="21"/>
              </w:rPr>
              <w:t xml:space="preserve"> </w:t>
            </w:r>
            <w:r>
              <w:rPr>
                <w:spacing w:val="-2"/>
                <w:sz w:val="21"/>
                <w:szCs w:val="21"/>
              </w:rPr>
              <w:t>提供的方法，记录它的变化。</w:t>
            </w:r>
          </w:p>
        </w:tc>
        <w:tc>
          <w:tcPr>
            <w:tcW w:w="789" w:type="pct"/>
            <w:vMerge w:val="restart"/>
            <w:tcBorders>
              <w:top w:val="single" w:color="auto" w:sz="4" w:space="0"/>
            </w:tcBorders>
            <w:vAlign w:val="top"/>
          </w:tcPr>
          <w:p w14:paraId="200B7F52">
            <w:pPr>
              <w:rPr>
                <w:rFonts w:ascii="Arial"/>
                <w:sz w:val="21"/>
                <w:szCs w:val="21"/>
              </w:rPr>
            </w:pPr>
          </w:p>
        </w:tc>
      </w:tr>
      <w:tr w14:paraId="19B9F17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57" w:hRule="atLeast"/>
          <w:jc w:val="center"/>
        </w:trPr>
        <w:tc>
          <w:tcPr>
            <w:tcW w:w="692" w:type="pct"/>
            <w:vAlign w:val="top"/>
          </w:tcPr>
          <w:p w14:paraId="013D5838">
            <w:pPr>
              <w:pStyle w:val="15"/>
              <w:spacing w:before="54" w:line="220" w:lineRule="auto"/>
              <w:ind w:left="116"/>
              <w:rPr>
                <w:sz w:val="21"/>
                <w:szCs w:val="21"/>
              </w:rPr>
            </w:pPr>
            <w:r>
              <w:rPr>
                <w:b/>
                <w:bCs/>
                <w:spacing w:val="-4"/>
                <w:sz w:val="21"/>
                <w:szCs w:val="21"/>
              </w:rPr>
              <w:t>板书设计</w:t>
            </w:r>
          </w:p>
        </w:tc>
        <w:tc>
          <w:tcPr>
            <w:tcW w:w="1284" w:type="pct"/>
            <w:tcBorders>
              <w:right w:val="nil"/>
            </w:tcBorders>
            <w:vAlign w:val="top"/>
          </w:tcPr>
          <w:p w14:paraId="62A97A19">
            <w:pPr>
              <w:pStyle w:val="15"/>
              <w:spacing w:before="54" w:line="220" w:lineRule="auto"/>
              <w:ind w:left="840"/>
              <w:rPr>
                <w:sz w:val="21"/>
                <w:szCs w:val="21"/>
              </w:rPr>
            </w:pPr>
            <w:r>
              <w:rPr>
                <w:b/>
                <w:bCs/>
                <w:color w:val="222222"/>
                <w:spacing w:val="-3"/>
                <w:sz w:val="21"/>
                <w:szCs w:val="21"/>
              </w:rPr>
              <w:t>爬山虎的脚</w:t>
            </w:r>
          </w:p>
          <w:p w14:paraId="1DC5AA38">
            <w:pPr>
              <w:pStyle w:val="15"/>
              <w:spacing w:before="61" w:line="221" w:lineRule="auto"/>
              <w:ind w:left="110"/>
              <w:rPr>
                <w:sz w:val="21"/>
                <w:szCs w:val="21"/>
              </w:rPr>
            </w:pPr>
            <w:r>
              <w:rPr>
                <w:spacing w:val="-1"/>
                <w:sz w:val="21"/>
                <w:szCs w:val="21"/>
              </w:rPr>
              <w:t>茎—叶柄—反面—细丝</w:t>
            </w:r>
          </w:p>
        </w:tc>
        <w:tc>
          <w:tcPr>
            <w:tcW w:w="2233" w:type="pct"/>
            <w:gridSpan w:val="6"/>
            <w:tcBorders>
              <w:left w:val="nil"/>
            </w:tcBorders>
            <w:vAlign w:val="top"/>
          </w:tcPr>
          <w:p w14:paraId="73EA04CA">
            <w:pPr>
              <w:spacing w:line="297" w:lineRule="auto"/>
              <w:rPr>
                <w:rFonts w:ascii="Arial"/>
                <w:sz w:val="21"/>
                <w:szCs w:val="21"/>
              </w:rPr>
            </w:pPr>
          </w:p>
          <w:p w14:paraId="519B4F93">
            <w:pPr>
              <w:pStyle w:val="15"/>
              <w:spacing w:before="68" w:line="221" w:lineRule="auto"/>
              <w:ind w:left="159"/>
              <w:rPr>
                <w:sz w:val="21"/>
                <w:szCs w:val="21"/>
              </w:rPr>
            </w:pPr>
            <w:r>
              <w:rPr>
                <w:spacing w:val="-1"/>
                <w:sz w:val="21"/>
                <w:szCs w:val="21"/>
              </w:rPr>
              <w:t>有顺序多方面</w:t>
            </w:r>
          </w:p>
        </w:tc>
        <w:tc>
          <w:tcPr>
            <w:tcW w:w="789" w:type="pct"/>
            <w:vMerge w:val="continue"/>
            <w:tcBorders>
              <w:top w:val="nil"/>
              <w:bottom w:val="nil"/>
            </w:tcBorders>
            <w:vAlign w:val="top"/>
          </w:tcPr>
          <w:p w14:paraId="7A5DD4EC">
            <w:pPr>
              <w:rPr>
                <w:rFonts w:ascii="Arial"/>
                <w:sz w:val="21"/>
                <w:szCs w:val="21"/>
              </w:rPr>
            </w:pPr>
          </w:p>
        </w:tc>
      </w:tr>
      <w:tr w14:paraId="6F6D938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9" w:hRule="atLeast"/>
          <w:jc w:val="center"/>
        </w:trPr>
        <w:tc>
          <w:tcPr>
            <w:tcW w:w="692" w:type="pct"/>
            <w:vAlign w:val="top"/>
          </w:tcPr>
          <w:p w14:paraId="178411A1">
            <w:pPr>
              <w:pStyle w:val="15"/>
              <w:spacing w:before="57" w:line="221" w:lineRule="auto"/>
              <w:ind w:left="118"/>
              <w:rPr>
                <w:sz w:val="21"/>
                <w:szCs w:val="21"/>
              </w:rPr>
            </w:pPr>
            <w:r>
              <w:rPr>
                <w:b/>
                <w:bCs/>
                <w:spacing w:val="-4"/>
                <w:sz w:val="21"/>
                <w:szCs w:val="21"/>
              </w:rPr>
              <w:t>教学反思</w:t>
            </w:r>
          </w:p>
        </w:tc>
        <w:tc>
          <w:tcPr>
            <w:tcW w:w="3518" w:type="pct"/>
            <w:gridSpan w:val="7"/>
            <w:vAlign w:val="top"/>
          </w:tcPr>
          <w:p w14:paraId="2DF4043F">
            <w:pPr>
              <w:rPr>
                <w:rFonts w:ascii="Arial"/>
                <w:sz w:val="21"/>
                <w:szCs w:val="21"/>
              </w:rPr>
            </w:pPr>
          </w:p>
        </w:tc>
        <w:tc>
          <w:tcPr>
            <w:tcW w:w="789" w:type="pct"/>
            <w:vMerge w:val="continue"/>
            <w:tcBorders>
              <w:top w:val="nil"/>
            </w:tcBorders>
            <w:vAlign w:val="top"/>
          </w:tcPr>
          <w:p w14:paraId="0D3B509A">
            <w:pPr>
              <w:rPr>
                <w:rFonts w:ascii="Arial"/>
                <w:sz w:val="21"/>
                <w:szCs w:val="21"/>
              </w:rPr>
            </w:pPr>
          </w:p>
        </w:tc>
      </w:tr>
    </w:tbl>
    <w:p w14:paraId="4917FEAE">
      <w:pPr>
        <w:pStyle w:val="5"/>
        <w:spacing w:before="91" w:line="220" w:lineRule="auto"/>
        <w:ind w:left="2513"/>
        <w:rPr>
          <w:b/>
          <w:bCs/>
          <w:spacing w:val="-8"/>
          <w:sz w:val="21"/>
          <w:szCs w:val="21"/>
        </w:rPr>
      </w:pPr>
    </w:p>
    <w:p w14:paraId="369549E2">
      <w:pPr>
        <w:rPr>
          <w:b/>
          <w:bCs/>
          <w:spacing w:val="-8"/>
          <w:sz w:val="21"/>
          <w:szCs w:val="21"/>
        </w:rPr>
      </w:pPr>
      <w:r>
        <w:rPr>
          <w:b/>
          <w:bCs/>
          <w:spacing w:val="-8"/>
          <w:sz w:val="21"/>
          <w:szCs w:val="21"/>
        </w:rPr>
        <w:br w:type="page"/>
      </w:r>
    </w:p>
    <w:p w14:paraId="41AFC215">
      <w:pPr>
        <w:pStyle w:val="5"/>
        <w:spacing w:before="91" w:line="220" w:lineRule="auto"/>
        <w:jc w:val="center"/>
        <w:rPr>
          <w:sz w:val="24"/>
          <w:szCs w:val="24"/>
        </w:rPr>
      </w:pPr>
      <w:r>
        <w:rPr>
          <w:b/>
          <w:bCs/>
          <w:spacing w:val="-8"/>
          <w:sz w:val="24"/>
          <w:szCs w:val="24"/>
        </w:rPr>
        <w:t>《蟋蟀的住宅》教学设计</w:t>
      </w:r>
      <w:r>
        <w:rPr>
          <w:spacing w:val="-63"/>
          <w:sz w:val="24"/>
          <w:szCs w:val="24"/>
        </w:rPr>
        <w:t xml:space="preserve"> </w:t>
      </w:r>
      <w:r>
        <w:rPr>
          <w:b/>
          <w:bCs/>
          <w:spacing w:val="-8"/>
          <w:sz w:val="24"/>
          <w:szCs w:val="24"/>
        </w:rPr>
        <w:t>（第一课时）</w:t>
      </w:r>
    </w:p>
    <w:tbl>
      <w:tblPr>
        <w:tblStyle w:val="16"/>
        <w:tblW w:w="4998" w:type="pct"/>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1301"/>
        <w:gridCol w:w="15"/>
        <w:gridCol w:w="2647"/>
        <w:gridCol w:w="1156"/>
        <w:gridCol w:w="1832"/>
        <w:gridCol w:w="644"/>
        <w:gridCol w:w="755"/>
        <w:gridCol w:w="1047"/>
        <w:gridCol w:w="16"/>
      </w:tblGrid>
      <w:tr w14:paraId="4F817EC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After w:val="1"/>
          <w:wAfter w:w="8" w:type="pct"/>
          <w:trHeight w:val="412" w:hRule="atLeast"/>
          <w:jc w:val="center"/>
        </w:trPr>
        <w:tc>
          <w:tcPr>
            <w:tcW w:w="691" w:type="pct"/>
            <w:vAlign w:val="top"/>
          </w:tcPr>
          <w:p w14:paraId="76C548A6">
            <w:pPr>
              <w:pStyle w:val="15"/>
              <w:spacing w:before="55" w:line="222" w:lineRule="auto"/>
              <w:ind w:left="431"/>
              <w:rPr>
                <w:sz w:val="21"/>
                <w:szCs w:val="21"/>
              </w:rPr>
            </w:pPr>
            <w:r>
              <w:rPr>
                <w:b/>
                <w:bCs/>
                <w:spacing w:val="-4"/>
                <w:sz w:val="21"/>
                <w:szCs w:val="21"/>
              </w:rPr>
              <w:t>课题</w:t>
            </w:r>
          </w:p>
        </w:tc>
        <w:tc>
          <w:tcPr>
            <w:tcW w:w="1414" w:type="pct"/>
            <w:gridSpan w:val="2"/>
            <w:vAlign w:val="top"/>
          </w:tcPr>
          <w:p w14:paraId="31D28809">
            <w:pPr>
              <w:pStyle w:val="15"/>
              <w:spacing w:before="55" w:line="221" w:lineRule="auto"/>
              <w:ind w:left="779"/>
              <w:rPr>
                <w:sz w:val="21"/>
                <w:szCs w:val="21"/>
              </w:rPr>
            </w:pPr>
            <w:r>
              <w:rPr>
                <w:b/>
                <w:bCs/>
                <w:spacing w:val="-3"/>
                <w:sz w:val="21"/>
                <w:szCs w:val="21"/>
              </w:rPr>
              <w:t>蟋蟀的住宅</w:t>
            </w:r>
          </w:p>
        </w:tc>
        <w:tc>
          <w:tcPr>
            <w:tcW w:w="614" w:type="pct"/>
            <w:vAlign w:val="top"/>
          </w:tcPr>
          <w:p w14:paraId="736B2102">
            <w:pPr>
              <w:pStyle w:val="15"/>
              <w:spacing w:before="55" w:line="222" w:lineRule="auto"/>
              <w:ind w:left="360"/>
              <w:rPr>
                <w:sz w:val="21"/>
                <w:szCs w:val="21"/>
              </w:rPr>
            </w:pPr>
            <w:r>
              <w:rPr>
                <w:b/>
                <w:bCs/>
                <w:spacing w:val="-4"/>
                <w:sz w:val="21"/>
                <w:szCs w:val="21"/>
              </w:rPr>
              <w:t>课型</w:t>
            </w:r>
          </w:p>
        </w:tc>
        <w:tc>
          <w:tcPr>
            <w:tcW w:w="973" w:type="pct"/>
            <w:vAlign w:val="top"/>
          </w:tcPr>
          <w:p w14:paraId="5219D7DC">
            <w:pPr>
              <w:pStyle w:val="15"/>
              <w:spacing w:before="56" w:line="221" w:lineRule="auto"/>
              <w:ind w:left="432"/>
              <w:rPr>
                <w:sz w:val="21"/>
                <w:szCs w:val="21"/>
              </w:rPr>
            </w:pPr>
            <w:r>
              <w:rPr>
                <w:b/>
                <w:bCs/>
                <w:color w:val="333333"/>
                <w:spacing w:val="-4"/>
                <w:sz w:val="21"/>
                <w:szCs w:val="21"/>
              </w:rPr>
              <w:t>新授</w:t>
            </w:r>
          </w:p>
        </w:tc>
        <w:tc>
          <w:tcPr>
            <w:tcW w:w="342" w:type="pct"/>
            <w:vAlign w:val="top"/>
          </w:tcPr>
          <w:p w14:paraId="47B8AA1A">
            <w:pPr>
              <w:pStyle w:val="15"/>
              <w:spacing w:before="55" w:line="222" w:lineRule="auto"/>
              <w:ind w:left="148"/>
              <w:rPr>
                <w:sz w:val="21"/>
                <w:szCs w:val="21"/>
              </w:rPr>
            </w:pPr>
            <w:r>
              <w:rPr>
                <w:b/>
                <w:bCs/>
                <w:spacing w:val="-4"/>
                <w:sz w:val="21"/>
                <w:szCs w:val="21"/>
              </w:rPr>
              <w:t>课时</w:t>
            </w:r>
          </w:p>
        </w:tc>
        <w:tc>
          <w:tcPr>
            <w:tcW w:w="955" w:type="pct"/>
            <w:gridSpan w:val="2"/>
            <w:vAlign w:val="top"/>
          </w:tcPr>
          <w:p w14:paraId="08383DAD">
            <w:pPr>
              <w:spacing w:before="92" w:line="189" w:lineRule="auto"/>
              <w:ind w:left="1063"/>
              <w:rPr>
                <w:rFonts w:ascii="Times New Roman" w:hAnsi="Times New Roman" w:eastAsia="Times New Roman" w:cs="Times New Roman"/>
                <w:sz w:val="21"/>
                <w:szCs w:val="21"/>
              </w:rPr>
            </w:pPr>
            <w:r>
              <w:rPr>
                <w:rFonts w:ascii="Times New Roman" w:hAnsi="Times New Roman" w:eastAsia="Times New Roman" w:cs="Times New Roman"/>
                <w:b/>
                <w:bCs/>
                <w:sz w:val="21"/>
                <w:szCs w:val="21"/>
              </w:rPr>
              <w:t>1</w:t>
            </w:r>
          </w:p>
        </w:tc>
      </w:tr>
      <w:tr w14:paraId="061B22B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After w:val="1"/>
          <w:wAfter w:w="8" w:type="pct"/>
          <w:trHeight w:val="1875" w:hRule="atLeast"/>
          <w:jc w:val="center"/>
        </w:trPr>
        <w:tc>
          <w:tcPr>
            <w:tcW w:w="691" w:type="pct"/>
            <w:vAlign w:val="top"/>
          </w:tcPr>
          <w:p w14:paraId="34B8139A">
            <w:pPr>
              <w:spacing w:line="293" w:lineRule="auto"/>
              <w:rPr>
                <w:rFonts w:ascii="Arial"/>
                <w:sz w:val="21"/>
                <w:szCs w:val="21"/>
              </w:rPr>
            </w:pPr>
          </w:p>
          <w:p w14:paraId="6E113EAC">
            <w:pPr>
              <w:pStyle w:val="15"/>
              <w:spacing w:before="68" w:line="221" w:lineRule="auto"/>
              <w:ind w:left="118"/>
              <w:rPr>
                <w:sz w:val="21"/>
                <w:szCs w:val="21"/>
              </w:rPr>
            </w:pPr>
            <w:r>
              <w:rPr>
                <w:b/>
                <w:bCs/>
                <w:spacing w:val="-4"/>
                <w:sz w:val="21"/>
                <w:szCs w:val="21"/>
              </w:rPr>
              <w:t>教学目标</w:t>
            </w:r>
          </w:p>
        </w:tc>
        <w:tc>
          <w:tcPr>
            <w:tcW w:w="4300" w:type="pct"/>
            <w:gridSpan w:val="7"/>
            <w:vAlign w:val="top"/>
          </w:tcPr>
          <w:p w14:paraId="3EC48B35">
            <w:pPr>
              <w:pStyle w:val="15"/>
              <w:spacing w:before="52" w:line="247" w:lineRule="auto"/>
              <w:ind w:left="111" w:firstLine="429"/>
              <w:rPr>
                <w:rFonts w:hint="default"/>
                <w:sz w:val="21"/>
                <w:szCs w:val="21"/>
              </w:rPr>
            </w:pPr>
            <w:r>
              <w:rPr>
                <w:rFonts w:ascii="Times New Roman" w:hAnsi="Times New Roman" w:eastAsia="Times New Roman" w:cs="Times New Roman"/>
                <w:spacing w:val="-14"/>
                <w:sz w:val="21"/>
                <w:szCs w:val="21"/>
              </w:rPr>
              <w:t>1.</w:t>
            </w:r>
            <w:r>
              <w:rPr>
                <w:spacing w:val="-14"/>
                <w:sz w:val="21"/>
                <w:szCs w:val="21"/>
              </w:rPr>
              <w:t>认识“宅、陈”等</w:t>
            </w:r>
            <w:r>
              <w:rPr>
                <w:spacing w:val="-16"/>
                <w:sz w:val="21"/>
                <w:szCs w:val="21"/>
              </w:rPr>
              <w:t xml:space="preserve"> </w:t>
            </w:r>
            <w:r>
              <w:rPr>
                <w:rFonts w:ascii="Times New Roman" w:hAnsi="Times New Roman" w:eastAsia="Times New Roman" w:cs="Times New Roman"/>
                <w:spacing w:val="-14"/>
                <w:sz w:val="21"/>
                <w:szCs w:val="21"/>
              </w:rPr>
              <w:t xml:space="preserve">12 </w:t>
            </w:r>
            <w:r>
              <w:rPr>
                <w:spacing w:val="-14"/>
                <w:sz w:val="21"/>
                <w:szCs w:val="21"/>
              </w:rPr>
              <w:t>个生字， 会写“宅，</w:t>
            </w:r>
            <w:r>
              <w:rPr>
                <w:spacing w:val="-34"/>
                <w:sz w:val="21"/>
                <w:szCs w:val="21"/>
              </w:rPr>
              <w:t xml:space="preserve"> </w:t>
            </w:r>
            <w:r>
              <w:rPr>
                <w:spacing w:val="-14"/>
                <w:sz w:val="21"/>
                <w:szCs w:val="21"/>
              </w:rPr>
              <w:t>临”</w:t>
            </w:r>
            <w:r>
              <w:rPr>
                <w:rFonts w:ascii="Times New Roman" w:hAnsi="Times New Roman" w:eastAsia="Times New Roman" w:cs="Times New Roman"/>
                <w:spacing w:val="-14"/>
                <w:sz w:val="21"/>
                <w:szCs w:val="21"/>
              </w:rPr>
              <w:t>"</w:t>
            </w:r>
            <w:r>
              <w:rPr>
                <w:spacing w:val="-14"/>
                <w:sz w:val="21"/>
                <w:szCs w:val="21"/>
              </w:rPr>
              <w:t>等</w:t>
            </w:r>
            <w:r>
              <w:rPr>
                <w:spacing w:val="-31"/>
                <w:sz w:val="21"/>
                <w:szCs w:val="21"/>
              </w:rPr>
              <w:t xml:space="preserve"> </w:t>
            </w:r>
            <w:r>
              <w:rPr>
                <w:rFonts w:ascii="Times New Roman" w:hAnsi="Times New Roman" w:eastAsia="Times New Roman" w:cs="Times New Roman"/>
                <w:spacing w:val="-14"/>
                <w:sz w:val="21"/>
                <w:szCs w:val="21"/>
              </w:rPr>
              <w:t xml:space="preserve">14 </w:t>
            </w:r>
            <w:r>
              <w:rPr>
                <w:spacing w:val="-14"/>
                <w:sz w:val="21"/>
                <w:szCs w:val="21"/>
              </w:rPr>
              <w:t>个字，</w:t>
            </w:r>
            <w:r>
              <w:rPr>
                <w:spacing w:val="-44"/>
                <w:sz w:val="21"/>
                <w:szCs w:val="21"/>
              </w:rPr>
              <w:t xml:space="preserve"> </w:t>
            </w:r>
            <w:r>
              <w:rPr>
                <w:spacing w:val="-14"/>
                <w:sz w:val="21"/>
                <w:szCs w:val="21"/>
              </w:rPr>
              <w:t>会写“住宅， 临时”</w:t>
            </w:r>
            <w:r>
              <w:rPr>
                <w:sz w:val="21"/>
                <w:szCs w:val="21"/>
              </w:rPr>
              <w:t xml:space="preserve"> </w:t>
            </w:r>
            <w:r>
              <w:rPr>
                <w:spacing w:val="-8"/>
                <w:sz w:val="21"/>
                <w:szCs w:val="21"/>
              </w:rPr>
              <w:t>等</w:t>
            </w:r>
            <w:r>
              <w:rPr>
                <w:spacing w:val="-27"/>
                <w:sz w:val="21"/>
                <w:szCs w:val="21"/>
              </w:rPr>
              <w:t xml:space="preserve"> </w:t>
            </w:r>
            <w:r>
              <w:rPr>
                <w:rFonts w:ascii="Times New Roman" w:hAnsi="Times New Roman" w:eastAsia="Times New Roman" w:cs="Times New Roman"/>
                <w:spacing w:val="-8"/>
                <w:sz w:val="21"/>
                <w:szCs w:val="21"/>
              </w:rPr>
              <w:t xml:space="preserve">16 </w:t>
            </w:r>
            <w:r>
              <w:rPr>
                <w:spacing w:val="-8"/>
                <w:sz w:val="21"/>
                <w:szCs w:val="21"/>
              </w:rPr>
              <w:t>个词语。培养学生独立识字正确书写汉字的能力。</w:t>
            </w:r>
          </w:p>
          <w:p w14:paraId="7B2EBCD1">
            <w:pPr>
              <w:pStyle w:val="15"/>
              <w:spacing w:before="60" w:line="249" w:lineRule="auto"/>
              <w:ind w:left="126" w:firstLine="455"/>
              <w:rPr>
                <w:rFonts w:hint="default"/>
                <w:sz w:val="21"/>
                <w:szCs w:val="21"/>
              </w:rPr>
            </w:pPr>
            <w:r>
              <w:rPr>
                <w:spacing w:val="-7"/>
                <w:sz w:val="21"/>
                <w:szCs w:val="21"/>
              </w:rPr>
              <w:t>⒉</w:t>
            </w:r>
            <w:r>
              <w:rPr>
                <w:rFonts w:ascii="Times New Roman" w:hAnsi="Times New Roman" w:eastAsia="Times New Roman" w:cs="Times New Roman"/>
                <w:spacing w:val="-7"/>
                <w:sz w:val="21"/>
                <w:szCs w:val="21"/>
              </w:rPr>
              <w:t>.</w:t>
            </w:r>
            <w:r>
              <w:rPr>
                <w:spacing w:val="-7"/>
                <w:sz w:val="21"/>
                <w:szCs w:val="21"/>
              </w:rPr>
              <w:t>默读课文，知道蟋住宅的特点和修建的过程，理解蟋的住宅算是“伟</w:t>
            </w:r>
            <w:r>
              <w:rPr>
                <w:spacing w:val="-8"/>
                <w:sz w:val="21"/>
                <w:szCs w:val="21"/>
              </w:rPr>
              <w:t>大的工程”</w:t>
            </w:r>
            <w:r>
              <w:rPr>
                <w:sz w:val="21"/>
                <w:szCs w:val="21"/>
              </w:rPr>
              <w:t xml:space="preserve"> </w:t>
            </w:r>
            <w:r>
              <w:rPr>
                <w:spacing w:val="-8"/>
                <w:sz w:val="21"/>
                <w:szCs w:val="21"/>
              </w:rPr>
              <w:t>的原因。提高学生梳理统整的能力。</w:t>
            </w:r>
          </w:p>
          <w:p w14:paraId="73932149">
            <w:pPr>
              <w:pStyle w:val="15"/>
              <w:spacing w:before="58" w:line="247" w:lineRule="auto"/>
              <w:ind w:left="109" w:right="47" w:firstLine="420"/>
              <w:rPr>
                <w:rFonts w:hint="default"/>
                <w:sz w:val="21"/>
                <w:szCs w:val="21"/>
              </w:rPr>
            </w:pPr>
            <w:r>
              <w:rPr>
                <w:rFonts w:ascii="Times New Roman" w:hAnsi="Times New Roman" w:eastAsia="Times New Roman" w:cs="Times New Roman"/>
                <w:spacing w:val="-4"/>
                <w:sz w:val="21"/>
                <w:szCs w:val="21"/>
              </w:rPr>
              <w:t>3.</w:t>
            </w:r>
            <w:r>
              <w:rPr>
                <w:spacing w:val="-4"/>
                <w:sz w:val="21"/>
                <w:szCs w:val="21"/>
              </w:rPr>
              <w:t>能从课文准确的表达中，体会采用拟人手法的好处；感受作者连续细</w:t>
            </w:r>
            <w:r>
              <w:rPr>
                <w:spacing w:val="-5"/>
                <w:sz w:val="21"/>
                <w:szCs w:val="21"/>
              </w:rPr>
              <w:t>致的观察，</w:t>
            </w:r>
            <w:r>
              <w:rPr>
                <w:sz w:val="21"/>
                <w:szCs w:val="21"/>
              </w:rPr>
              <w:t xml:space="preserve"> </w:t>
            </w:r>
            <w:r>
              <w:rPr>
                <w:spacing w:val="-1"/>
                <w:sz w:val="21"/>
                <w:szCs w:val="21"/>
              </w:rPr>
              <w:t>体会观察的乐趣。提高学生体会修辞的好处，学习连续细致观察的方法。</w:t>
            </w:r>
          </w:p>
        </w:tc>
      </w:tr>
      <w:tr w14:paraId="56882AE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After w:val="1"/>
          <w:wAfter w:w="8" w:type="pct"/>
          <w:trHeight w:val="630" w:hRule="atLeast"/>
          <w:jc w:val="center"/>
        </w:trPr>
        <w:tc>
          <w:tcPr>
            <w:tcW w:w="691" w:type="pct"/>
            <w:vAlign w:val="top"/>
          </w:tcPr>
          <w:p w14:paraId="3E5AF8ED">
            <w:pPr>
              <w:pStyle w:val="15"/>
              <w:spacing w:before="55" w:line="221" w:lineRule="auto"/>
              <w:ind w:left="118"/>
              <w:rPr>
                <w:sz w:val="21"/>
                <w:szCs w:val="21"/>
              </w:rPr>
            </w:pPr>
            <w:r>
              <w:rPr>
                <w:b/>
                <w:bCs/>
                <w:spacing w:val="-3"/>
                <w:sz w:val="21"/>
                <w:szCs w:val="21"/>
              </w:rPr>
              <w:t>教学重难点</w:t>
            </w:r>
          </w:p>
        </w:tc>
        <w:tc>
          <w:tcPr>
            <w:tcW w:w="4300" w:type="pct"/>
            <w:gridSpan w:val="7"/>
            <w:vAlign w:val="top"/>
          </w:tcPr>
          <w:p w14:paraId="1C266258">
            <w:pPr>
              <w:pStyle w:val="15"/>
              <w:spacing w:before="56" w:line="247" w:lineRule="auto"/>
              <w:ind w:left="109" w:right="102" w:firstLine="428"/>
              <w:rPr>
                <w:sz w:val="21"/>
                <w:szCs w:val="21"/>
              </w:rPr>
            </w:pPr>
            <w:r>
              <w:rPr>
                <w:spacing w:val="-4"/>
                <w:sz w:val="21"/>
                <w:szCs w:val="21"/>
              </w:rPr>
              <w:t>能从课文准确的表达中，</w:t>
            </w:r>
            <w:r>
              <w:rPr>
                <w:spacing w:val="-23"/>
                <w:sz w:val="21"/>
                <w:szCs w:val="21"/>
              </w:rPr>
              <w:t xml:space="preserve"> </w:t>
            </w:r>
            <w:r>
              <w:rPr>
                <w:spacing w:val="-4"/>
                <w:sz w:val="21"/>
                <w:szCs w:val="21"/>
              </w:rPr>
              <w:t>体会采用拟人手法的好处；感受作者连续细致的观察，</w:t>
            </w:r>
            <w:r>
              <w:rPr>
                <w:sz w:val="21"/>
                <w:szCs w:val="21"/>
              </w:rPr>
              <w:t xml:space="preserve"> </w:t>
            </w:r>
            <w:r>
              <w:rPr>
                <w:spacing w:val="-1"/>
                <w:sz w:val="21"/>
                <w:szCs w:val="21"/>
              </w:rPr>
              <w:t>体会观察的乐趣。</w:t>
            </w:r>
          </w:p>
        </w:tc>
      </w:tr>
      <w:tr w14:paraId="3B97F46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After w:val="1"/>
          <w:wAfter w:w="8" w:type="pct"/>
          <w:trHeight w:val="316" w:hRule="atLeast"/>
          <w:jc w:val="center"/>
        </w:trPr>
        <w:tc>
          <w:tcPr>
            <w:tcW w:w="691" w:type="pct"/>
            <w:vAlign w:val="top"/>
          </w:tcPr>
          <w:p w14:paraId="1AE0DFEC">
            <w:pPr>
              <w:pStyle w:val="15"/>
              <w:spacing w:before="54" w:line="221" w:lineRule="auto"/>
              <w:ind w:left="118"/>
              <w:rPr>
                <w:sz w:val="21"/>
                <w:szCs w:val="21"/>
              </w:rPr>
            </w:pPr>
            <w:r>
              <w:rPr>
                <w:b/>
                <w:bCs/>
                <w:spacing w:val="-4"/>
                <w:sz w:val="21"/>
                <w:szCs w:val="21"/>
              </w:rPr>
              <w:t>教学准备</w:t>
            </w:r>
          </w:p>
        </w:tc>
        <w:tc>
          <w:tcPr>
            <w:tcW w:w="4300" w:type="pct"/>
            <w:gridSpan w:val="7"/>
            <w:vAlign w:val="top"/>
          </w:tcPr>
          <w:p w14:paraId="0B67CD9B">
            <w:pPr>
              <w:pStyle w:val="15"/>
              <w:spacing w:before="54" w:line="221" w:lineRule="auto"/>
              <w:ind w:left="108"/>
              <w:rPr>
                <w:sz w:val="21"/>
                <w:szCs w:val="21"/>
              </w:rPr>
            </w:pPr>
            <w:r>
              <w:rPr>
                <w:b/>
                <w:bCs/>
                <w:spacing w:val="-2"/>
                <w:sz w:val="21"/>
                <w:szCs w:val="21"/>
              </w:rPr>
              <w:t>课件，相关视频、图片</w:t>
            </w:r>
          </w:p>
        </w:tc>
      </w:tr>
      <w:tr w14:paraId="619ADAC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After w:val="1"/>
          <w:wAfter w:w="8" w:type="pct"/>
          <w:trHeight w:val="628" w:hRule="atLeast"/>
          <w:jc w:val="center"/>
        </w:trPr>
        <w:tc>
          <w:tcPr>
            <w:tcW w:w="691" w:type="pct"/>
            <w:vAlign w:val="top"/>
          </w:tcPr>
          <w:p w14:paraId="7780316D">
            <w:pPr>
              <w:pStyle w:val="15"/>
              <w:spacing w:before="55" w:line="219" w:lineRule="auto"/>
              <w:ind w:left="115"/>
              <w:rPr>
                <w:sz w:val="21"/>
                <w:szCs w:val="21"/>
              </w:rPr>
            </w:pPr>
            <w:r>
              <w:rPr>
                <w:b/>
                <w:bCs/>
                <w:spacing w:val="-3"/>
                <w:sz w:val="21"/>
                <w:szCs w:val="21"/>
              </w:rPr>
              <w:t>评价任务</w:t>
            </w:r>
          </w:p>
        </w:tc>
        <w:tc>
          <w:tcPr>
            <w:tcW w:w="4300" w:type="pct"/>
            <w:gridSpan w:val="7"/>
            <w:vAlign w:val="top"/>
          </w:tcPr>
          <w:p w14:paraId="338C1505">
            <w:pPr>
              <w:pStyle w:val="15"/>
              <w:spacing w:before="55" w:line="247" w:lineRule="auto"/>
              <w:ind w:left="109" w:right="102" w:firstLine="428"/>
              <w:rPr>
                <w:sz w:val="21"/>
                <w:szCs w:val="21"/>
              </w:rPr>
            </w:pPr>
            <w:r>
              <w:rPr>
                <w:spacing w:val="-4"/>
                <w:sz w:val="21"/>
                <w:szCs w:val="21"/>
              </w:rPr>
              <w:t>能从课文准确的表达中，</w:t>
            </w:r>
            <w:r>
              <w:rPr>
                <w:spacing w:val="-23"/>
                <w:sz w:val="21"/>
                <w:szCs w:val="21"/>
              </w:rPr>
              <w:t xml:space="preserve"> </w:t>
            </w:r>
            <w:r>
              <w:rPr>
                <w:spacing w:val="-4"/>
                <w:sz w:val="21"/>
                <w:szCs w:val="21"/>
              </w:rPr>
              <w:t>体会采用拟人手法的好处；感受作者连续细致的观察，</w:t>
            </w:r>
            <w:r>
              <w:rPr>
                <w:sz w:val="21"/>
                <w:szCs w:val="21"/>
              </w:rPr>
              <w:t xml:space="preserve"> </w:t>
            </w:r>
            <w:r>
              <w:rPr>
                <w:spacing w:val="-1"/>
                <w:sz w:val="21"/>
                <w:szCs w:val="21"/>
              </w:rPr>
              <w:t>体会观察的乐趣。</w:t>
            </w:r>
          </w:p>
        </w:tc>
      </w:tr>
      <w:tr w14:paraId="5929147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After w:val="1"/>
          <w:wAfter w:w="8" w:type="pct"/>
          <w:trHeight w:val="460" w:hRule="atLeast"/>
          <w:jc w:val="center"/>
        </w:trPr>
        <w:tc>
          <w:tcPr>
            <w:tcW w:w="691" w:type="pct"/>
            <w:vAlign w:val="top"/>
          </w:tcPr>
          <w:p w14:paraId="5C5CF307">
            <w:pPr>
              <w:pStyle w:val="15"/>
              <w:spacing w:before="55" w:line="221" w:lineRule="auto"/>
              <w:ind w:left="118"/>
              <w:rPr>
                <w:sz w:val="21"/>
                <w:szCs w:val="21"/>
              </w:rPr>
            </w:pPr>
            <w:r>
              <w:rPr>
                <w:b/>
                <w:bCs/>
                <w:spacing w:val="-4"/>
                <w:sz w:val="21"/>
                <w:szCs w:val="21"/>
              </w:rPr>
              <w:t>教学过程</w:t>
            </w:r>
          </w:p>
        </w:tc>
        <w:tc>
          <w:tcPr>
            <w:tcW w:w="3001" w:type="pct"/>
            <w:gridSpan w:val="4"/>
            <w:vAlign w:val="top"/>
          </w:tcPr>
          <w:p w14:paraId="483FD4E2">
            <w:pPr>
              <w:pStyle w:val="15"/>
              <w:spacing w:before="55" w:line="221" w:lineRule="auto"/>
              <w:ind w:left="1780"/>
              <w:rPr>
                <w:sz w:val="21"/>
                <w:szCs w:val="21"/>
              </w:rPr>
            </w:pPr>
            <w:r>
              <w:rPr>
                <w:b/>
                <w:bCs/>
                <w:color w:val="222222"/>
                <w:spacing w:val="-4"/>
                <w:sz w:val="21"/>
                <w:szCs w:val="21"/>
              </w:rPr>
              <w:t>教师</w:t>
            </w:r>
            <w:r>
              <w:rPr>
                <w:b/>
                <w:bCs/>
                <w:spacing w:val="-4"/>
                <w:sz w:val="21"/>
                <w:szCs w:val="21"/>
              </w:rPr>
              <w:t>活动</w:t>
            </w:r>
          </w:p>
        </w:tc>
        <w:tc>
          <w:tcPr>
            <w:tcW w:w="742" w:type="pct"/>
            <w:gridSpan w:val="2"/>
            <w:vAlign w:val="top"/>
          </w:tcPr>
          <w:p w14:paraId="37C75FFF">
            <w:pPr>
              <w:pStyle w:val="15"/>
              <w:spacing w:before="56" w:line="221" w:lineRule="auto"/>
              <w:ind w:left="366"/>
              <w:rPr>
                <w:sz w:val="21"/>
                <w:szCs w:val="21"/>
              </w:rPr>
            </w:pPr>
            <w:r>
              <w:rPr>
                <w:b/>
                <w:bCs/>
                <w:spacing w:val="-5"/>
                <w:sz w:val="21"/>
                <w:szCs w:val="21"/>
              </w:rPr>
              <w:t>学生</w:t>
            </w:r>
            <w:r>
              <w:rPr>
                <w:b/>
                <w:bCs/>
                <w:color w:val="222222"/>
                <w:spacing w:val="-5"/>
                <w:sz w:val="21"/>
                <w:szCs w:val="21"/>
              </w:rPr>
              <w:t>活动</w:t>
            </w:r>
          </w:p>
        </w:tc>
        <w:tc>
          <w:tcPr>
            <w:tcW w:w="555" w:type="pct"/>
            <w:vAlign w:val="top"/>
          </w:tcPr>
          <w:p w14:paraId="373A7139">
            <w:pPr>
              <w:pStyle w:val="15"/>
              <w:spacing w:before="55" w:line="221" w:lineRule="auto"/>
              <w:ind w:left="117"/>
              <w:rPr>
                <w:sz w:val="21"/>
                <w:szCs w:val="21"/>
              </w:rPr>
            </w:pPr>
            <w:r>
              <w:rPr>
                <w:b/>
                <w:bCs/>
                <w:spacing w:val="-4"/>
                <w:sz w:val="21"/>
                <w:szCs w:val="21"/>
              </w:rPr>
              <w:t>二次备课</w:t>
            </w:r>
          </w:p>
        </w:tc>
      </w:tr>
      <w:tr w14:paraId="1E11A8C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12" w:hRule="atLeast"/>
          <w:jc w:val="center"/>
        </w:trPr>
        <w:tc>
          <w:tcPr>
            <w:tcW w:w="699" w:type="pct"/>
            <w:gridSpan w:val="2"/>
            <w:vAlign w:val="top"/>
          </w:tcPr>
          <w:p w14:paraId="301D7290">
            <w:pPr>
              <w:pStyle w:val="15"/>
              <w:spacing w:before="56" w:line="257" w:lineRule="auto"/>
              <w:ind w:left="129" w:right="107"/>
              <w:jc w:val="both"/>
              <w:rPr>
                <w:sz w:val="21"/>
                <w:szCs w:val="21"/>
              </w:rPr>
            </w:pPr>
            <w:r>
              <w:rPr>
                <w:b/>
                <w:bCs/>
                <w:spacing w:val="-6"/>
                <w:sz w:val="21"/>
                <w:szCs w:val="21"/>
              </w:rPr>
              <w:t>—、激趣导</w:t>
            </w:r>
            <w:r>
              <w:rPr>
                <w:spacing w:val="3"/>
                <w:sz w:val="21"/>
                <w:szCs w:val="21"/>
              </w:rPr>
              <w:t xml:space="preserve"> </w:t>
            </w:r>
            <w:r>
              <w:rPr>
                <w:b/>
                <w:bCs/>
                <w:spacing w:val="-3"/>
                <w:sz w:val="21"/>
                <w:szCs w:val="21"/>
              </w:rPr>
              <w:t>入，识字揭</w:t>
            </w:r>
            <w:r>
              <w:rPr>
                <w:spacing w:val="1"/>
                <w:sz w:val="21"/>
                <w:szCs w:val="21"/>
              </w:rPr>
              <w:t xml:space="preserve"> </w:t>
            </w:r>
            <w:r>
              <w:rPr>
                <w:b/>
                <w:bCs/>
                <w:spacing w:val="-3"/>
                <w:sz w:val="21"/>
                <w:szCs w:val="21"/>
              </w:rPr>
              <w:t>题</w:t>
            </w:r>
          </w:p>
        </w:tc>
        <w:tc>
          <w:tcPr>
            <w:tcW w:w="2993" w:type="pct"/>
            <w:gridSpan w:val="3"/>
            <w:vAlign w:val="top"/>
          </w:tcPr>
          <w:p w14:paraId="30311EF7">
            <w:pPr>
              <w:pStyle w:val="15"/>
              <w:spacing w:before="55" w:line="244" w:lineRule="auto"/>
              <w:ind w:left="126" w:right="104" w:firstLine="419"/>
              <w:rPr>
                <w:rFonts w:ascii="Times New Roman" w:hAnsi="Times New Roman" w:eastAsia="Times New Roman" w:cs="Times New Roman"/>
                <w:sz w:val="21"/>
                <w:szCs w:val="21"/>
              </w:rPr>
            </w:pPr>
            <w:r>
              <w:rPr>
                <w:rFonts w:ascii="Times New Roman" w:hAnsi="Times New Roman" w:eastAsia="Times New Roman" w:cs="Times New Roman"/>
                <w:spacing w:val="-8"/>
                <w:sz w:val="21"/>
                <w:szCs w:val="21"/>
              </w:rPr>
              <w:t>1.</w:t>
            </w:r>
            <w:r>
              <w:rPr>
                <w:spacing w:val="-8"/>
                <w:sz w:val="21"/>
                <w:szCs w:val="21"/>
              </w:rPr>
              <w:t>导入：同学们，听，谁在唱歌？</w:t>
            </w:r>
            <w:r>
              <w:rPr>
                <w:spacing w:val="-7"/>
                <w:sz w:val="21"/>
                <w:szCs w:val="21"/>
              </w:rPr>
              <w:t xml:space="preserve"> </w:t>
            </w:r>
            <w:r>
              <w:rPr>
                <w:rFonts w:ascii="Times New Roman" w:hAnsi="Times New Roman" w:eastAsia="Times New Roman" w:cs="Times New Roman"/>
                <w:spacing w:val="-8"/>
                <w:sz w:val="21"/>
                <w:szCs w:val="21"/>
              </w:rPr>
              <w:t>(</w:t>
            </w:r>
            <w:r>
              <w:rPr>
                <w:spacing w:val="-8"/>
                <w:sz w:val="21"/>
                <w:szCs w:val="21"/>
              </w:rPr>
              <w:t>播放蟋</w:t>
            </w:r>
            <w:r>
              <w:rPr>
                <w:sz w:val="21"/>
                <w:szCs w:val="21"/>
              </w:rPr>
              <w:t xml:space="preserve"> </w:t>
            </w:r>
            <w:r>
              <w:rPr>
                <w:spacing w:val="-4"/>
                <w:sz w:val="21"/>
                <w:szCs w:val="21"/>
              </w:rPr>
              <w:t>的声音音频</w:t>
            </w:r>
            <w:r>
              <w:rPr>
                <w:rFonts w:ascii="Times New Roman" w:hAnsi="Times New Roman" w:eastAsia="Times New Roman" w:cs="Times New Roman"/>
                <w:spacing w:val="-4"/>
                <w:sz w:val="21"/>
                <w:szCs w:val="21"/>
              </w:rPr>
              <w:t>)</w:t>
            </w:r>
          </w:p>
          <w:p w14:paraId="02D637E4">
            <w:pPr>
              <w:pStyle w:val="15"/>
              <w:spacing w:before="69" w:line="254" w:lineRule="auto"/>
              <w:ind w:left="113" w:right="105" w:firstLine="411"/>
              <w:rPr>
                <w:sz w:val="21"/>
                <w:szCs w:val="21"/>
              </w:rPr>
            </w:pPr>
            <w:r>
              <w:rPr>
                <w:rFonts w:ascii="Times New Roman" w:hAnsi="Times New Roman" w:eastAsia="Times New Roman" w:cs="Times New Roman"/>
                <w:spacing w:val="4"/>
                <w:sz w:val="21"/>
                <w:szCs w:val="21"/>
              </w:rPr>
              <w:t>2.(</w:t>
            </w:r>
            <w:r>
              <w:rPr>
                <w:spacing w:val="4"/>
                <w:sz w:val="21"/>
                <w:szCs w:val="21"/>
              </w:rPr>
              <w:t>出示图片</w:t>
            </w:r>
            <w:r>
              <w:rPr>
                <w:rFonts w:ascii="Times New Roman" w:hAnsi="Times New Roman" w:eastAsia="Times New Roman" w:cs="Times New Roman"/>
                <w:spacing w:val="4"/>
                <w:sz w:val="21"/>
                <w:szCs w:val="21"/>
              </w:rPr>
              <w:t>)</w:t>
            </w:r>
            <w:r>
              <w:rPr>
                <w:spacing w:val="4"/>
                <w:sz w:val="21"/>
                <w:szCs w:val="21"/>
              </w:rPr>
              <w:t>这只唱歌的小虫子就是蟋，</w:t>
            </w:r>
            <w:r>
              <w:rPr>
                <w:spacing w:val="18"/>
                <w:sz w:val="21"/>
                <w:szCs w:val="21"/>
              </w:rPr>
              <w:t xml:space="preserve"> </w:t>
            </w:r>
            <w:r>
              <w:rPr>
                <w:spacing w:val="-6"/>
                <w:sz w:val="21"/>
                <w:szCs w:val="21"/>
              </w:rPr>
              <w:t>它不仅会唱歌，</w:t>
            </w:r>
            <w:r>
              <w:rPr>
                <w:spacing w:val="-18"/>
                <w:sz w:val="21"/>
                <w:szCs w:val="21"/>
              </w:rPr>
              <w:t xml:space="preserve"> </w:t>
            </w:r>
            <w:r>
              <w:rPr>
                <w:spacing w:val="-6"/>
                <w:sz w:val="21"/>
                <w:szCs w:val="21"/>
              </w:rPr>
              <w:t>还会修房子。今天我们就要来</w:t>
            </w:r>
            <w:r>
              <w:rPr>
                <w:sz w:val="21"/>
                <w:szCs w:val="21"/>
              </w:rPr>
              <w:t xml:space="preserve"> </w:t>
            </w:r>
            <w:r>
              <w:rPr>
                <w:spacing w:val="-5"/>
                <w:sz w:val="21"/>
                <w:szCs w:val="21"/>
              </w:rPr>
              <w:t>学习这篇课文———</w:t>
            </w:r>
            <w:r>
              <w:rPr>
                <w:spacing w:val="-37"/>
                <w:sz w:val="21"/>
                <w:szCs w:val="21"/>
              </w:rPr>
              <w:t xml:space="preserve"> </w:t>
            </w:r>
            <w:r>
              <w:rPr>
                <w:spacing w:val="-5"/>
                <w:sz w:val="21"/>
                <w:szCs w:val="21"/>
              </w:rPr>
              <w:t>《蟋的住宅</w:t>
            </w:r>
            <w:r>
              <w:rPr>
                <w:rFonts w:ascii="Times New Roman" w:hAnsi="Times New Roman" w:eastAsia="Times New Roman" w:cs="Times New Roman"/>
                <w:spacing w:val="-5"/>
                <w:sz w:val="21"/>
                <w:szCs w:val="21"/>
              </w:rPr>
              <w:t>)(</w:t>
            </w:r>
            <w:r>
              <w:rPr>
                <w:spacing w:val="-5"/>
                <w:sz w:val="21"/>
                <w:szCs w:val="21"/>
              </w:rPr>
              <w:t>板书课题</w:t>
            </w:r>
            <w:r>
              <w:rPr>
                <w:rFonts w:ascii="Times New Roman" w:hAnsi="Times New Roman" w:eastAsia="Times New Roman" w:cs="Times New Roman"/>
                <w:spacing w:val="-5"/>
                <w:sz w:val="21"/>
                <w:szCs w:val="21"/>
              </w:rPr>
              <w:t>)</w:t>
            </w:r>
            <w:r>
              <w:rPr>
                <w:spacing w:val="-5"/>
                <w:sz w:val="21"/>
                <w:szCs w:val="21"/>
              </w:rPr>
              <w:t>。</w:t>
            </w:r>
          </w:p>
          <w:p w14:paraId="06415345">
            <w:pPr>
              <w:pStyle w:val="15"/>
              <w:spacing w:before="70" w:line="256" w:lineRule="auto"/>
              <w:ind w:left="95" w:right="104" w:firstLine="434"/>
              <w:rPr>
                <w:sz w:val="21"/>
                <w:szCs w:val="21"/>
              </w:rPr>
            </w:pPr>
            <w:r>
              <w:rPr>
                <w:rFonts w:ascii="Times New Roman" w:hAnsi="Times New Roman" w:eastAsia="Times New Roman" w:cs="Times New Roman"/>
                <w:spacing w:val="-15"/>
                <w:sz w:val="21"/>
                <w:szCs w:val="21"/>
              </w:rPr>
              <w:t>3.</w:t>
            </w:r>
            <w:r>
              <w:rPr>
                <w:spacing w:val="-15"/>
                <w:sz w:val="21"/>
                <w:szCs w:val="21"/>
              </w:rPr>
              <w:t>书写生字“宅”。</w:t>
            </w:r>
            <w:r>
              <w:rPr>
                <w:rFonts w:ascii="Times New Roman" w:hAnsi="Times New Roman" w:eastAsia="Times New Roman" w:cs="Times New Roman"/>
                <w:spacing w:val="-15"/>
                <w:sz w:val="21"/>
                <w:szCs w:val="21"/>
              </w:rPr>
              <w:t>(</w:t>
            </w:r>
            <w:r>
              <w:rPr>
                <w:spacing w:val="-15"/>
                <w:sz w:val="21"/>
                <w:szCs w:val="21"/>
              </w:rPr>
              <w:t>屋檐宽底座平、房子稳</w:t>
            </w:r>
            <w:r>
              <w:rPr>
                <w:rFonts w:ascii="Times New Roman" w:hAnsi="Times New Roman" w:eastAsia="Times New Roman" w:cs="Times New Roman"/>
                <w:spacing w:val="-15"/>
                <w:sz w:val="21"/>
                <w:szCs w:val="21"/>
              </w:rPr>
              <w:t>)</w:t>
            </w:r>
            <w:r>
              <w:rPr>
                <w:rFonts w:ascii="Times New Roman" w:hAnsi="Times New Roman" w:eastAsia="Times New Roman" w:cs="Times New Roman"/>
                <w:spacing w:val="5"/>
                <w:sz w:val="21"/>
                <w:szCs w:val="21"/>
              </w:rPr>
              <w:t xml:space="preserve"> </w:t>
            </w:r>
            <w:r>
              <w:rPr>
                <w:spacing w:val="5"/>
                <w:sz w:val="21"/>
                <w:szCs w:val="21"/>
              </w:rPr>
              <w:t>动物住的地方━般叫巢穴</w:t>
            </w:r>
            <w:r>
              <w:rPr>
                <w:rFonts w:ascii="Times New Roman" w:hAnsi="Times New Roman" w:eastAsia="Times New Roman" w:cs="Times New Roman"/>
                <w:spacing w:val="5"/>
                <w:sz w:val="21"/>
                <w:szCs w:val="21"/>
              </w:rPr>
              <w:t>.</w:t>
            </w:r>
            <w:r>
              <w:rPr>
                <w:rFonts w:ascii="Times New Roman" w:hAnsi="Times New Roman" w:eastAsia="Times New Roman" w:cs="Times New Roman"/>
                <w:spacing w:val="-11"/>
                <w:sz w:val="21"/>
                <w:szCs w:val="21"/>
              </w:rPr>
              <w:t xml:space="preserve"> </w:t>
            </w:r>
            <w:r>
              <w:rPr>
                <w:spacing w:val="5"/>
                <w:sz w:val="21"/>
                <w:szCs w:val="21"/>
              </w:rPr>
              <w:t>窝，为什么题目是</w:t>
            </w:r>
            <w:r>
              <w:rPr>
                <w:sz w:val="21"/>
                <w:szCs w:val="21"/>
              </w:rPr>
              <w:t xml:space="preserve"> </w:t>
            </w:r>
            <w:r>
              <w:rPr>
                <w:spacing w:val="-3"/>
                <w:sz w:val="21"/>
                <w:szCs w:val="21"/>
              </w:rPr>
              <w:t>“悉摔的住宅”而不是“蟋摔的窝”呢？</w:t>
            </w:r>
          </w:p>
          <w:p w14:paraId="3F327FC1">
            <w:pPr>
              <w:pStyle w:val="15"/>
              <w:spacing w:before="62" w:line="256" w:lineRule="auto"/>
              <w:ind w:left="109" w:right="105" w:firstLine="415"/>
              <w:rPr>
                <w:sz w:val="21"/>
                <w:szCs w:val="21"/>
              </w:rPr>
            </w:pPr>
            <w:r>
              <w:rPr>
                <w:rFonts w:ascii="Times New Roman" w:hAnsi="Times New Roman" w:eastAsia="Times New Roman" w:cs="Times New Roman"/>
                <w:spacing w:val="1"/>
                <w:sz w:val="21"/>
                <w:szCs w:val="21"/>
              </w:rPr>
              <w:t>4.</w:t>
            </w:r>
            <w:r>
              <w:rPr>
                <w:spacing w:val="1"/>
                <w:sz w:val="21"/>
                <w:szCs w:val="21"/>
              </w:rPr>
              <w:t>总结：人的住房称之为住宅，作者把蟋</w:t>
            </w:r>
            <w:r>
              <w:rPr>
                <w:spacing w:val="8"/>
                <w:sz w:val="21"/>
                <w:szCs w:val="21"/>
              </w:rPr>
              <w:t xml:space="preserve"> </w:t>
            </w:r>
            <w:r>
              <w:rPr>
                <w:spacing w:val="-12"/>
                <w:sz w:val="21"/>
                <w:szCs w:val="21"/>
              </w:rPr>
              <w:t>蟀这种小昆虫的住处也称之为“住宅”，是把蟋</w:t>
            </w:r>
            <w:r>
              <w:rPr>
                <w:spacing w:val="14"/>
                <w:sz w:val="21"/>
                <w:szCs w:val="21"/>
              </w:rPr>
              <w:t xml:space="preserve"> </w:t>
            </w:r>
            <w:r>
              <w:rPr>
                <w:spacing w:val="-1"/>
                <w:sz w:val="21"/>
                <w:szCs w:val="21"/>
              </w:rPr>
              <w:t>蚌当成人来写了。</w:t>
            </w:r>
          </w:p>
          <w:p w14:paraId="7001A55D">
            <w:pPr>
              <w:pStyle w:val="15"/>
              <w:spacing w:before="62" w:line="264" w:lineRule="auto"/>
              <w:ind w:left="109" w:right="105" w:firstLine="420"/>
              <w:rPr>
                <w:rFonts w:ascii="Times New Roman" w:hAnsi="Times New Roman" w:eastAsia="Times New Roman" w:cs="Times New Roman"/>
                <w:sz w:val="21"/>
                <w:szCs w:val="21"/>
              </w:rPr>
            </w:pPr>
            <w:r>
              <w:rPr>
                <w:rFonts w:ascii="Times New Roman" w:hAnsi="Times New Roman" w:eastAsia="Times New Roman" w:cs="Times New Roman"/>
                <w:spacing w:val="-6"/>
                <w:sz w:val="21"/>
                <w:szCs w:val="21"/>
              </w:rPr>
              <w:t>(</w:t>
            </w:r>
            <w:r>
              <w:rPr>
                <w:spacing w:val="-6"/>
                <w:sz w:val="21"/>
                <w:szCs w:val="21"/>
              </w:rPr>
              <w:t>设计意图：用蟋衅的声音激发学生的学习</w:t>
            </w:r>
            <w:r>
              <w:rPr>
                <w:spacing w:val="15"/>
                <w:sz w:val="21"/>
                <w:szCs w:val="21"/>
              </w:rPr>
              <w:t xml:space="preserve"> </w:t>
            </w:r>
            <w:r>
              <w:rPr>
                <w:spacing w:val="-5"/>
                <w:sz w:val="21"/>
                <w:szCs w:val="21"/>
              </w:rPr>
              <w:t>兴趣，并紧扣课文的第</w:t>
            </w:r>
            <w:r>
              <w:rPr>
                <w:spacing w:val="-21"/>
                <w:sz w:val="21"/>
                <w:szCs w:val="21"/>
              </w:rPr>
              <w:t xml:space="preserve"> </w:t>
            </w:r>
            <w:r>
              <w:rPr>
                <w:rFonts w:ascii="Times New Roman" w:hAnsi="Times New Roman" w:eastAsia="Times New Roman" w:cs="Times New Roman"/>
                <w:spacing w:val="-5"/>
                <w:sz w:val="21"/>
                <w:szCs w:val="21"/>
              </w:rPr>
              <w:t>1</w:t>
            </w:r>
            <w:r>
              <w:rPr>
                <w:rFonts w:ascii="Times New Roman" w:hAnsi="Times New Roman" w:eastAsia="Times New Roman" w:cs="Times New Roman"/>
                <w:spacing w:val="40"/>
                <w:w w:val="101"/>
                <w:sz w:val="21"/>
                <w:szCs w:val="21"/>
              </w:rPr>
              <w:t xml:space="preserve"> </w:t>
            </w:r>
            <w:r>
              <w:rPr>
                <w:spacing w:val="-5"/>
                <w:sz w:val="21"/>
                <w:szCs w:val="21"/>
              </w:rPr>
              <w:t>自然段蟋蟀的两个特</w:t>
            </w:r>
            <w:r>
              <w:rPr>
                <w:sz w:val="21"/>
                <w:szCs w:val="21"/>
              </w:rPr>
              <w:t xml:space="preserve"> </w:t>
            </w:r>
            <w:r>
              <w:rPr>
                <w:spacing w:val="-2"/>
                <w:sz w:val="21"/>
                <w:szCs w:val="21"/>
              </w:rPr>
              <w:t>征——一是会唱歌，二是善于修建住宅引出课</w:t>
            </w:r>
            <w:r>
              <w:rPr>
                <w:spacing w:val="12"/>
                <w:sz w:val="21"/>
                <w:szCs w:val="21"/>
              </w:rPr>
              <w:t xml:space="preserve"> </w:t>
            </w:r>
            <w:r>
              <w:rPr>
                <w:spacing w:val="-2"/>
                <w:sz w:val="21"/>
                <w:szCs w:val="21"/>
              </w:rPr>
              <w:t>题。教师板书“宅”字，并与“穴”对比，通</w:t>
            </w:r>
            <w:r>
              <w:rPr>
                <w:spacing w:val="11"/>
                <w:sz w:val="21"/>
                <w:szCs w:val="21"/>
              </w:rPr>
              <w:t xml:space="preserve"> </w:t>
            </w:r>
            <w:r>
              <w:rPr>
                <w:spacing w:val="-5"/>
                <w:sz w:val="21"/>
                <w:szCs w:val="21"/>
              </w:rPr>
              <w:t>过识记字形，了解字义，</w:t>
            </w:r>
            <w:r>
              <w:rPr>
                <w:spacing w:val="-33"/>
                <w:sz w:val="21"/>
                <w:szCs w:val="21"/>
              </w:rPr>
              <w:t xml:space="preserve"> </w:t>
            </w:r>
            <w:r>
              <w:rPr>
                <w:spacing w:val="-5"/>
                <w:sz w:val="21"/>
                <w:szCs w:val="21"/>
              </w:rPr>
              <w:t>初步感受作者把蟋坤</w:t>
            </w:r>
            <w:r>
              <w:rPr>
                <w:sz w:val="21"/>
                <w:szCs w:val="21"/>
              </w:rPr>
              <w:t xml:space="preserve"> </w:t>
            </w:r>
            <w:r>
              <w:rPr>
                <w:spacing w:val="-8"/>
                <w:sz w:val="21"/>
                <w:szCs w:val="21"/>
              </w:rPr>
              <w:t>当作人来写的手法。</w:t>
            </w:r>
            <w:r>
              <w:rPr>
                <w:spacing w:val="-26"/>
                <w:sz w:val="21"/>
                <w:szCs w:val="21"/>
              </w:rPr>
              <w:t xml:space="preserve"> </w:t>
            </w:r>
            <w:r>
              <w:rPr>
                <w:rFonts w:ascii="Times New Roman" w:hAnsi="Times New Roman" w:eastAsia="Times New Roman" w:cs="Times New Roman"/>
                <w:spacing w:val="-8"/>
                <w:sz w:val="21"/>
                <w:szCs w:val="21"/>
              </w:rPr>
              <w:t>)</w:t>
            </w:r>
          </w:p>
        </w:tc>
        <w:tc>
          <w:tcPr>
            <w:tcW w:w="742" w:type="pct"/>
            <w:gridSpan w:val="2"/>
            <w:vAlign w:val="top"/>
          </w:tcPr>
          <w:p w14:paraId="1781A0D2">
            <w:pPr>
              <w:pStyle w:val="15"/>
              <w:spacing w:before="55" w:line="313" w:lineRule="exact"/>
              <w:ind w:left="123"/>
              <w:rPr>
                <w:sz w:val="21"/>
                <w:szCs w:val="21"/>
              </w:rPr>
            </w:pPr>
            <w:r>
              <w:rPr>
                <w:spacing w:val="-4"/>
                <w:position w:val="7"/>
                <w:sz w:val="21"/>
                <w:szCs w:val="21"/>
              </w:rPr>
              <w:t>听，谁在唱</w:t>
            </w:r>
          </w:p>
          <w:p w14:paraId="65E2DA09">
            <w:pPr>
              <w:pStyle w:val="15"/>
              <w:spacing w:line="219" w:lineRule="auto"/>
              <w:ind w:left="112"/>
              <w:rPr>
                <w:sz w:val="21"/>
                <w:szCs w:val="21"/>
              </w:rPr>
            </w:pPr>
            <w:r>
              <w:rPr>
                <w:spacing w:val="-30"/>
                <w:sz w:val="21"/>
                <w:szCs w:val="21"/>
              </w:rPr>
              <w:t>歌？</w:t>
            </w:r>
          </w:p>
          <w:p w14:paraId="34EC8500">
            <w:pPr>
              <w:spacing w:line="306" w:lineRule="auto"/>
              <w:rPr>
                <w:rFonts w:ascii="Arial"/>
                <w:sz w:val="21"/>
                <w:szCs w:val="21"/>
              </w:rPr>
            </w:pPr>
          </w:p>
          <w:p w14:paraId="6EC17933">
            <w:pPr>
              <w:spacing w:line="307" w:lineRule="auto"/>
              <w:rPr>
                <w:rFonts w:ascii="Arial"/>
                <w:sz w:val="21"/>
                <w:szCs w:val="21"/>
              </w:rPr>
            </w:pPr>
          </w:p>
          <w:p w14:paraId="0A6D6C8D">
            <w:pPr>
              <w:pStyle w:val="15"/>
              <w:spacing w:before="69" w:line="312" w:lineRule="exact"/>
              <w:ind w:left="116"/>
              <w:rPr>
                <w:sz w:val="21"/>
                <w:szCs w:val="21"/>
              </w:rPr>
            </w:pPr>
            <w:r>
              <w:rPr>
                <w:spacing w:val="-3"/>
                <w:position w:val="7"/>
                <w:sz w:val="21"/>
                <w:szCs w:val="21"/>
              </w:rPr>
              <w:t>书写生字</w:t>
            </w:r>
          </w:p>
          <w:p w14:paraId="397EB227">
            <w:pPr>
              <w:pStyle w:val="15"/>
              <w:spacing w:before="1" w:line="229" w:lineRule="auto"/>
              <w:ind w:left="97"/>
              <w:rPr>
                <w:sz w:val="21"/>
                <w:szCs w:val="21"/>
              </w:rPr>
            </w:pPr>
            <w:r>
              <w:rPr>
                <w:spacing w:val="2"/>
                <w:sz w:val="21"/>
                <w:szCs w:val="21"/>
              </w:rPr>
              <w:t>“宅”。</w:t>
            </w:r>
          </w:p>
        </w:tc>
        <w:tc>
          <w:tcPr>
            <w:tcW w:w="563" w:type="pct"/>
            <w:gridSpan w:val="2"/>
            <w:vMerge w:val="restart"/>
            <w:tcBorders>
              <w:bottom w:val="nil"/>
            </w:tcBorders>
            <w:vAlign w:val="top"/>
          </w:tcPr>
          <w:p w14:paraId="327F9174">
            <w:pPr>
              <w:rPr>
                <w:rFonts w:ascii="Arial"/>
                <w:sz w:val="21"/>
                <w:szCs w:val="21"/>
              </w:rPr>
            </w:pPr>
          </w:p>
        </w:tc>
      </w:tr>
      <w:tr w14:paraId="210FD59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982" w:hRule="atLeast"/>
          <w:jc w:val="center"/>
        </w:trPr>
        <w:tc>
          <w:tcPr>
            <w:tcW w:w="699" w:type="pct"/>
            <w:gridSpan w:val="2"/>
            <w:tcBorders>
              <w:bottom w:val="single" w:color="000000" w:sz="4" w:space="0"/>
            </w:tcBorders>
            <w:vAlign w:val="top"/>
          </w:tcPr>
          <w:p w14:paraId="13838CFC">
            <w:pPr>
              <w:pStyle w:val="15"/>
              <w:spacing w:before="53" w:line="257" w:lineRule="auto"/>
              <w:ind w:left="132" w:right="107" w:firstLine="1"/>
              <w:jc w:val="both"/>
              <w:rPr>
                <w:sz w:val="21"/>
                <w:szCs w:val="21"/>
              </w:rPr>
            </w:pPr>
            <w:r>
              <w:rPr>
                <w:b/>
                <w:bCs/>
                <w:spacing w:val="-4"/>
                <w:sz w:val="21"/>
                <w:szCs w:val="21"/>
              </w:rPr>
              <w:t>二、初读课</w:t>
            </w:r>
            <w:r>
              <w:rPr>
                <w:spacing w:val="2"/>
                <w:sz w:val="21"/>
                <w:szCs w:val="21"/>
              </w:rPr>
              <w:t xml:space="preserve"> </w:t>
            </w:r>
            <w:r>
              <w:rPr>
                <w:b/>
                <w:bCs/>
                <w:spacing w:val="-3"/>
                <w:sz w:val="21"/>
                <w:szCs w:val="21"/>
              </w:rPr>
              <w:t>文，整体感</w:t>
            </w:r>
            <w:r>
              <w:rPr>
                <w:sz w:val="21"/>
                <w:szCs w:val="21"/>
              </w:rPr>
              <w:t xml:space="preserve"> </w:t>
            </w:r>
            <w:r>
              <w:rPr>
                <w:b/>
                <w:bCs/>
                <w:spacing w:val="-3"/>
                <w:sz w:val="21"/>
                <w:szCs w:val="21"/>
              </w:rPr>
              <w:t>知</w:t>
            </w:r>
          </w:p>
        </w:tc>
        <w:tc>
          <w:tcPr>
            <w:tcW w:w="2993" w:type="pct"/>
            <w:gridSpan w:val="3"/>
            <w:tcBorders>
              <w:bottom w:val="single" w:color="000000" w:sz="4" w:space="0"/>
            </w:tcBorders>
            <w:vAlign w:val="top"/>
          </w:tcPr>
          <w:p w14:paraId="57D55912">
            <w:pPr>
              <w:pStyle w:val="15"/>
              <w:spacing w:before="54" w:line="256" w:lineRule="auto"/>
              <w:ind w:left="126" w:right="30" w:firstLine="404"/>
              <w:rPr>
                <w:sz w:val="21"/>
                <w:szCs w:val="21"/>
              </w:rPr>
            </w:pPr>
            <w:r>
              <w:rPr>
                <w:spacing w:val="-3"/>
                <w:sz w:val="21"/>
                <w:szCs w:val="21"/>
              </w:rPr>
              <w:t xml:space="preserve">让我们跟随作者的文字来看看，这篇课文 围绕蟋摔的住宅写了哪两个方面的内容。默读 </w:t>
            </w:r>
            <w:r>
              <w:rPr>
                <w:spacing w:val="-9"/>
                <w:sz w:val="21"/>
                <w:szCs w:val="21"/>
              </w:rPr>
              <w:t>的时候注意要有一定的速度，不出声，不回读。</w:t>
            </w:r>
          </w:p>
          <w:p w14:paraId="341B3A7F">
            <w:pPr>
              <w:pStyle w:val="15"/>
              <w:spacing w:before="60" w:line="248" w:lineRule="auto"/>
              <w:ind w:left="126" w:right="104" w:firstLine="411"/>
              <w:rPr>
                <w:sz w:val="21"/>
                <w:szCs w:val="21"/>
              </w:rPr>
            </w:pPr>
            <w:r>
              <w:rPr>
                <w:spacing w:val="-8"/>
                <w:sz w:val="21"/>
                <w:szCs w:val="21"/>
              </w:rPr>
              <w:t>归纳： 课文—共写了三个部分的内容：第</w:t>
            </w:r>
            <w:r>
              <w:rPr>
                <w:spacing w:val="11"/>
                <w:sz w:val="21"/>
                <w:szCs w:val="21"/>
              </w:rPr>
              <w:t xml:space="preserve"> </w:t>
            </w:r>
            <w:r>
              <w:rPr>
                <w:rFonts w:ascii="Times New Roman" w:hAnsi="Times New Roman" w:eastAsia="Times New Roman" w:cs="Times New Roman"/>
                <w:spacing w:val="-6"/>
                <w:sz w:val="21"/>
                <w:szCs w:val="21"/>
              </w:rPr>
              <w:t>1</w:t>
            </w:r>
            <w:r>
              <w:rPr>
                <w:rFonts w:ascii="Times New Roman" w:hAnsi="Times New Roman" w:eastAsia="Times New Roman" w:cs="Times New Roman"/>
                <w:spacing w:val="49"/>
                <w:w w:val="101"/>
                <w:sz w:val="21"/>
                <w:szCs w:val="21"/>
              </w:rPr>
              <w:t xml:space="preserve"> </w:t>
            </w:r>
            <w:r>
              <w:rPr>
                <w:spacing w:val="-6"/>
                <w:sz w:val="21"/>
                <w:szCs w:val="21"/>
              </w:rPr>
              <w:t>自然段写蟋出名的原因。</w:t>
            </w:r>
          </w:p>
          <w:p w14:paraId="189A861D">
            <w:pPr>
              <w:pStyle w:val="15"/>
              <w:spacing w:before="59" w:line="221" w:lineRule="auto"/>
              <w:ind w:left="529"/>
              <w:rPr>
                <w:sz w:val="21"/>
                <w:szCs w:val="21"/>
              </w:rPr>
            </w:pPr>
            <w:r>
              <w:rPr>
                <w:spacing w:val="-4"/>
                <w:sz w:val="21"/>
                <w:szCs w:val="21"/>
              </w:rPr>
              <w:t>第</w:t>
            </w:r>
            <w:r>
              <w:rPr>
                <w:spacing w:val="-38"/>
                <w:sz w:val="21"/>
                <w:szCs w:val="21"/>
              </w:rPr>
              <w:t xml:space="preserve"> </w:t>
            </w:r>
            <w:r>
              <w:rPr>
                <w:rFonts w:ascii="Times New Roman" w:hAnsi="Times New Roman" w:eastAsia="Times New Roman" w:cs="Times New Roman"/>
                <w:spacing w:val="-4"/>
                <w:sz w:val="21"/>
                <w:szCs w:val="21"/>
              </w:rPr>
              <w:t>2~6</w:t>
            </w:r>
            <w:r>
              <w:rPr>
                <w:rFonts w:ascii="Times New Roman" w:hAnsi="Times New Roman" w:eastAsia="Times New Roman" w:cs="Times New Roman"/>
                <w:spacing w:val="44"/>
                <w:w w:val="101"/>
                <w:sz w:val="21"/>
                <w:szCs w:val="21"/>
              </w:rPr>
              <w:t xml:space="preserve"> </w:t>
            </w:r>
            <w:r>
              <w:rPr>
                <w:spacing w:val="-4"/>
                <w:sz w:val="21"/>
                <w:szCs w:val="21"/>
              </w:rPr>
              <w:t>自然段写蟋哗住宅的特点。</w:t>
            </w:r>
          </w:p>
          <w:p w14:paraId="72AA35D0">
            <w:pPr>
              <w:pStyle w:val="15"/>
              <w:spacing w:before="61" w:line="254" w:lineRule="auto"/>
              <w:ind w:left="112" w:right="104" w:firstLine="417"/>
              <w:rPr>
                <w:rFonts w:ascii="Times New Roman" w:hAnsi="Times New Roman" w:eastAsia="Times New Roman" w:cs="Times New Roman"/>
                <w:sz w:val="21"/>
                <w:szCs w:val="21"/>
              </w:rPr>
            </w:pPr>
            <w:r>
              <w:rPr>
                <w:spacing w:val="-5"/>
                <w:sz w:val="21"/>
                <w:szCs w:val="21"/>
              </w:rPr>
              <w:t>第</w:t>
            </w:r>
            <w:r>
              <w:rPr>
                <w:spacing w:val="-38"/>
                <w:sz w:val="21"/>
                <w:szCs w:val="21"/>
              </w:rPr>
              <w:t xml:space="preserve"> </w:t>
            </w:r>
            <w:r>
              <w:rPr>
                <w:rFonts w:ascii="Times New Roman" w:hAnsi="Times New Roman" w:eastAsia="Times New Roman" w:cs="Times New Roman"/>
                <w:spacing w:val="-5"/>
                <w:sz w:val="21"/>
                <w:szCs w:val="21"/>
              </w:rPr>
              <w:t>7~9</w:t>
            </w:r>
            <w:r>
              <w:rPr>
                <w:rFonts w:ascii="Times New Roman" w:hAnsi="Times New Roman" w:eastAsia="Times New Roman" w:cs="Times New Roman"/>
                <w:spacing w:val="44"/>
                <w:w w:val="101"/>
                <w:sz w:val="21"/>
                <w:szCs w:val="21"/>
              </w:rPr>
              <w:t xml:space="preserve"> </w:t>
            </w:r>
            <w:r>
              <w:rPr>
                <w:spacing w:val="-5"/>
                <w:sz w:val="21"/>
                <w:szCs w:val="21"/>
              </w:rPr>
              <w:t>自然段写蟋是怎么修建住宅的。围</w:t>
            </w:r>
            <w:r>
              <w:rPr>
                <w:sz w:val="21"/>
                <w:szCs w:val="21"/>
              </w:rPr>
              <w:t xml:space="preserve"> </w:t>
            </w:r>
            <w:r>
              <w:rPr>
                <w:spacing w:val="-2"/>
                <w:sz w:val="21"/>
                <w:szCs w:val="21"/>
              </w:rPr>
              <w:t>绕蟋蟀的住宅写了“特点”和“修建”两个部</w:t>
            </w:r>
            <w:r>
              <w:rPr>
                <w:spacing w:val="9"/>
                <w:sz w:val="21"/>
                <w:szCs w:val="21"/>
              </w:rPr>
              <w:t xml:space="preserve"> </w:t>
            </w:r>
            <w:r>
              <w:rPr>
                <w:spacing w:val="-9"/>
                <w:sz w:val="21"/>
                <w:szCs w:val="21"/>
              </w:rPr>
              <w:t>分的内容。</w:t>
            </w:r>
            <w:r>
              <w:rPr>
                <w:spacing w:val="-20"/>
                <w:sz w:val="21"/>
                <w:szCs w:val="21"/>
              </w:rPr>
              <w:t xml:space="preserve"> </w:t>
            </w:r>
            <w:r>
              <w:rPr>
                <w:rFonts w:ascii="Times New Roman" w:hAnsi="Times New Roman" w:eastAsia="Times New Roman" w:cs="Times New Roman"/>
                <w:spacing w:val="-9"/>
                <w:sz w:val="21"/>
                <w:szCs w:val="21"/>
              </w:rPr>
              <w:t>(</w:t>
            </w:r>
            <w:r>
              <w:rPr>
                <w:spacing w:val="-9"/>
                <w:sz w:val="21"/>
                <w:szCs w:val="21"/>
              </w:rPr>
              <w:t>板书：住宅的特点， 修建的过程</w:t>
            </w:r>
            <w:r>
              <w:rPr>
                <w:rFonts w:ascii="Times New Roman" w:hAnsi="Times New Roman" w:eastAsia="Times New Roman" w:cs="Times New Roman"/>
                <w:spacing w:val="-9"/>
                <w:sz w:val="21"/>
                <w:szCs w:val="21"/>
              </w:rPr>
              <w:t>)</w:t>
            </w:r>
          </w:p>
        </w:tc>
        <w:tc>
          <w:tcPr>
            <w:tcW w:w="742" w:type="pct"/>
            <w:gridSpan w:val="2"/>
            <w:tcBorders>
              <w:bottom w:val="single" w:color="auto" w:sz="4" w:space="0"/>
            </w:tcBorders>
            <w:vAlign w:val="top"/>
          </w:tcPr>
          <w:p w14:paraId="4B40C4BD">
            <w:pPr>
              <w:pStyle w:val="15"/>
              <w:spacing w:before="50" w:line="264" w:lineRule="auto"/>
              <w:ind w:left="111" w:right="104" w:firstLine="2"/>
              <w:jc w:val="both"/>
              <w:rPr>
                <w:sz w:val="21"/>
                <w:szCs w:val="21"/>
              </w:rPr>
            </w:pPr>
            <w:r>
              <w:rPr>
                <w:spacing w:val="4"/>
                <w:sz w:val="21"/>
                <w:szCs w:val="21"/>
              </w:rPr>
              <w:t>默读课文，</w:t>
            </w:r>
            <w:r>
              <w:rPr>
                <w:spacing w:val="-56"/>
                <w:sz w:val="21"/>
                <w:szCs w:val="21"/>
              </w:rPr>
              <w:t xml:space="preserve"> </w:t>
            </w:r>
            <w:r>
              <w:rPr>
                <w:spacing w:val="4"/>
                <w:sz w:val="21"/>
                <w:szCs w:val="21"/>
              </w:rPr>
              <w:t>思</w:t>
            </w:r>
            <w:r>
              <w:rPr>
                <w:sz w:val="21"/>
                <w:szCs w:val="21"/>
              </w:rPr>
              <w:t xml:space="preserve"> </w:t>
            </w:r>
            <w:r>
              <w:rPr>
                <w:spacing w:val="5"/>
                <w:sz w:val="21"/>
                <w:szCs w:val="21"/>
              </w:rPr>
              <w:t>考：</w:t>
            </w:r>
            <w:r>
              <w:rPr>
                <w:spacing w:val="-59"/>
                <w:sz w:val="21"/>
                <w:szCs w:val="21"/>
              </w:rPr>
              <w:t xml:space="preserve"> </w:t>
            </w:r>
            <w:r>
              <w:rPr>
                <w:spacing w:val="5"/>
                <w:sz w:val="21"/>
                <w:szCs w:val="21"/>
              </w:rPr>
              <w:t>这篇课文</w:t>
            </w:r>
            <w:r>
              <w:rPr>
                <w:sz w:val="21"/>
                <w:szCs w:val="21"/>
              </w:rPr>
              <w:t xml:space="preserve"> </w:t>
            </w:r>
            <w:r>
              <w:rPr>
                <w:spacing w:val="12"/>
                <w:sz w:val="21"/>
                <w:szCs w:val="21"/>
              </w:rPr>
              <w:t>围绕蟋摔的住</w:t>
            </w:r>
            <w:r>
              <w:rPr>
                <w:spacing w:val="4"/>
                <w:sz w:val="21"/>
                <w:szCs w:val="21"/>
              </w:rPr>
              <w:t xml:space="preserve"> </w:t>
            </w:r>
            <w:r>
              <w:rPr>
                <w:spacing w:val="12"/>
                <w:sz w:val="21"/>
                <w:szCs w:val="21"/>
              </w:rPr>
              <w:t>宅写了哪两个</w:t>
            </w:r>
            <w:r>
              <w:rPr>
                <w:spacing w:val="4"/>
                <w:sz w:val="21"/>
                <w:szCs w:val="21"/>
              </w:rPr>
              <w:t xml:space="preserve"> </w:t>
            </w:r>
            <w:r>
              <w:rPr>
                <w:spacing w:val="-1"/>
                <w:sz w:val="21"/>
                <w:szCs w:val="21"/>
              </w:rPr>
              <w:t>方面的内容。</w:t>
            </w:r>
          </w:p>
          <w:p w14:paraId="34125E2D">
            <w:pPr>
              <w:spacing w:line="306" w:lineRule="auto"/>
              <w:rPr>
                <w:rFonts w:ascii="Arial"/>
                <w:sz w:val="21"/>
                <w:szCs w:val="21"/>
              </w:rPr>
            </w:pPr>
          </w:p>
          <w:p w14:paraId="7F96AE6E">
            <w:pPr>
              <w:spacing w:line="307" w:lineRule="auto"/>
              <w:rPr>
                <w:rFonts w:ascii="Arial"/>
                <w:sz w:val="21"/>
                <w:szCs w:val="21"/>
              </w:rPr>
            </w:pPr>
          </w:p>
          <w:p w14:paraId="7C363B37">
            <w:pPr>
              <w:pStyle w:val="15"/>
              <w:spacing w:before="69" w:line="221" w:lineRule="auto"/>
              <w:ind w:left="112"/>
              <w:rPr>
                <w:sz w:val="21"/>
                <w:szCs w:val="21"/>
              </w:rPr>
            </w:pPr>
            <w:r>
              <w:rPr>
                <w:spacing w:val="-1"/>
                <w:sz w:val="21"/>
                <w:szCs w:val="21"/>
              </w:rPr>
              <w:t>给课文分段。</w:t>
            </w:r>
          </w:p>
        </w:tc>
        <w:tc>
          <w:tcPr>
            <w:tcW w:w="563" w:type="pct"/>
            <w:gridSpan w:val="2"/>
            <w:vMerge w:val="continue"/>
            <w:tcBorders>
              <w:top w:val="nil"/>
              <w:bottom w:val="single" w:color="auto" w:sz="4" w:space="0"/>
            </w:tcBorders>
            <w:vAlign w:val="top"/>
          </w:tcPr>
          <w:p w14:paraId="7DBB7B8F">
            <w:pPr>
              <w:rPr>
                <w:rFonts w:ascii="Arial"/>
                <w:sz w:val="21"/>
                <w:szCs w:val="21"/>
              </w:rPr>
            </w:pPr>
          </w:p>
        </w:tc>
      </w:tr>
      <w:tr w14:paraId="21732C2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After w:val="1"/>
          <w:wAfter w:w="8" w:type="pct"/>
          <w:trHeight w:val="5439" w:hRule="atLeast"/>
          <w:jc w:val="center"/>
        </w:trPr>
        <w:tc>
          <w:tcPr>
            <w:tcW w:w="699" w:type="pct"/>
            <w:gridSpan w:val="2"/>
            <w:tcBorders>
              <w:top w:val="single" w:color="000000" w:sz="4" w:space="0"/>
            </w:tcBorders>
            <w:vAlign w:val="top"/>
          </w:tcPr>
          <w:p w14:paraId="01A018B1">
            <w:pPr>
              <w:pStyle w:val="15"/>
              <w:spacing w:before="181" w:line="258" w:lineRule="auto"/>
              <w:ind w:left="131" w:right="107"/>
              <w:jc w:val="both"/>
              <w:rPr>
                <w:sz w:val="21"/>
                <w:szCs w:val="21"/>
              </w:rPr>
            </w:pPr>
            <w:r>
              <w:rPr>
                <w:b/>
                <w:bCs/>
                <w:spacing w:val="-3"/>
                <w:sz w:val="21"/>
                <w:szCs w:val="21"/>
              </w:rPr>
              <w:t>三、走进文</w:t>
            </w:r>
            <w:r>
              <w:rPr>
                <w:sz w:val="21"/>
                <w:szCs w:val="21"/>
              </w:rPr>
              <w:t xml:space="preserve"> </w:t>
            </w:r>
            <w:r>
              <w:rPr>
                <w:b/>
                <w:bCs/>
                <w:spacing w:val="-3"/>
                <w:sz w:val="21"/>
                <w:szCs w:val="21"/>
              </w:rPr>
              <w:t>本，了解特</w:t>
            </w:r>
            <w:r>
              <w:rPr>
                <w:sz w:val="21"/>
                <w:szCs w:val="21"/>
              </w:rPr>
              <w:t xml:space="preserve"> </w:t>
            </w:r>
            <w:r>
              <w:rPr>
                <w:b/>
                <w:bCs/>
                <w:spacing w:val="-3"/>
                <w:sz w:val="21"/>
                <w:szCs w:val="21"/>
              </w:rPr>
              <w:t>点</w:t>
            </w:r>
          </w:p>
        </w:tc>
        <w:tc>
          <w:tcPr>
            <w:tcW w:w="2993" w:type="pct"/>
            <w:gridSpan w:val="3"/>
            <w:tcBorders>
              <w:top w:val="single" w:color="000000" w:sz="4" w:space="0"/>
            </w:tcBorders>
            <w:vAlign w:val="top"/>
          </w:tcPr>
          <w:p w14:paraId="79E141BD">
            <w:pPr>
              <w:pStyle w:val="15"/>
              <w:spacing w:before="179" w:line="264" w:lineRule="auto"/>
              <w:ind w:right="104"/>
              <w:rPr>
                <w:sz w:val="21"/>
                <w:szCs w:val="21"/>
              </w:rPr>
            </w:pPr>
            <w:r>
              <w:rPr>
                <w:rFonts w:hint="eastAsia" w:ascii="Times New Roman" w:hAnsi="Times New Roman" w:cs="Times New Roman"/>
                <w:spacing w:val="-5"/>
                <w:sz w:val="21"/>
                <w:szCs w:val="21"/>
                <w:lang w:val="en-US" w:eastAsia="zh-CN"/>
              </w:rPr>
              <w:t>1.</w:t>
            </w:r>
            <w:r>
              <w:rPr>
                <w:rFonts w:ascii="Times New Roman" w:hAnsi="Times New Roman" w:eastAsia="Times New Roman" w:cs="Times New Roman"/>
                <w:spacing w:val="-5"/>
                <w:sz w:val="21"/>
                <w:szCs w:val="21"/>
              </w:rPr>
              <w:t xml:space="preserve"> </w:t>
            </w:r>
            <w:r>
              <w:rPr>
                <w:spacing w:val="-5"/>
                <w:sz w:val="21"/>
                <w:szCs w:val="21"/>
              </w:rPr>
              <w:t>抓关键词句， 体会蟋住宅的</w:t>
            </w:r>
            <w:r>
              <w:rPr>
                <w:spacing w:val="-6"/>
                <w:sz w:val="21"/>
                <w:szCs w:val="21"/>
              </w:rPr>
              <w:t>特点。</w:t>
            </w:r>
            <w:r>
              <w:rPr>
                <w:rFonts w:ascii="Times New Roman" w:hAnsi="Times New Roman" w:eastAsia="Times New Roman" w:cs="Times New Roman"/>
                <w:spacing w:val="-6"/>
                <w:sz w:val="21"/>
                <w:szCs w:val="21"/>
              </w:rPr>
              <w:t>(1)</w:t>
            </w:r>
            <w:r>
              <w:rPr>
                <w:rFonts w:ascii="Times New Roman" w:hAnsi="Times New Roman" w:eastAsia="Times New Roman" w:cs="Times New Roman"/>
                <w:sz w:val="21"/>
                <w:szCs w:val="21"/>
              </w:rPr>
              <w:t xml:space="preserve"> </w:t>
            </w:r>
            <w:r>
              <w:rPr>
                <w:spacing w:val="1"/>
                <w:sz w:val="21"/>
                <w:szCs w:val="21"/>
              </w:rPr>
              <w:t>蟋悉摔的住宅有什么特点呢？请同学</w:t>
            </w:r>
            <w:r>
              <w:rPr>
                <w:spacing w:val="12"/>
                <w:sz w:val="21"/>
                <w:szCs w:val="21"/>
              </w:rPr>
              <w:t xml:space="preserve"> </w:t>
            </w:r>
            <w:r>
              <w:rPr>
                <w:spacing w:val="-9"/>
                <w:sz w:val="21"/>
                <w:szCs w:val="21"/>
              </w:rPr>
              <w:t>们再读第</w:t>
            </w:r>
            <w:r>
              <w:rPr>
                <w:spacing w:val="-24"/>
                <w:sz w:val="21"/>
                <w:szCs w:val="21"/>
              </w:rPr>
              <w:t xml:space="preserve"> </w:t>
            </w:r>
            <w:r>
              <w:rPr>
                <w:rFonts w:ascii="Times New Roman" w:hAnsi="Times New Roman" w:eastAsia="Times New Roman" w:cs="Times New Roman"/>
                <w:spacing w:val="-9"/>
                <w:sz w:val="21"/>
                <w:szCs w:val="21"/>
              </w:rPr>
              <w:t xml:space="preserve">2~6  </w:t>
            </w:r>
            <w:r>
              <w:rPr>
                <w:spacing w:val="-9"/>
                <w:sz w:val="21"/>
                <w:szCs w:val="21"/>
              </w:rPr>
              <w:t>自然段， 用“</w:t>
            </w:r>
            <w:r>
              <w:rPr>
                <w:rFonts w:ascii="Times New Roman" w:hAnsi="Times New Roman" w:eastAsia="Times New Roman" w:cs="Times New Roman"/>
                <w:spacing w:val="-9"/>
                <w:sz w:val="21"/>
                <w:szCs w:val="21"/>
              </w:rPr>
              <w:t>__</w:t>
            </w:r>
            <w:r>
              <w:rPr>
                <w:rFonts w:ascii="Times New Roman" w:hAnsi="Times New Roman" w:eastAsia="Times New Roman" w:cs="Times New Roman"/>
                <w:spacing w:val="-26"/>
                <w:sz w:val="21"/>
                <w:szCs w:val="21"/>
              </w:rPr>
              <w:t xml:space="preserve"> </w:t>
            </w:r>
            <w:r>
              <w:rPr>
                <w:spacing w:val="-9"/>
                <w:sz w:val="21"/>
                <w:szCs w:val="21"/>
              </w:rPr>
              <w:t>”画出</w:t>
            </w:r>
            <w:r>
              <w:rPr>
                <w:sz w:val="21"/>
                <w:szCs w:val="21"/>
              </w:rPr>
              <w:t xml:space="preserve"> </w:t>
            </w:r>
            <w:r>
              <w:rPr>
                <w:spacing w:val="1"/>
                <w:sz w:val="21"/>
                <w:szCs w:val="21"/>
              </w:rPr>
              <w:t>相关的词句。用短语批注蟋摔住宅的</w:t>
            </w:r>
            <w:r>
              <w:rPr>
                <w:spacing w:val="12"/>
                <w:sz w:val="21"/>
                <w:szCs w:val="21"/>
              </w:rPr>
              <w:t xml:space="preserve"> </w:t>
            </w:r>
            <w:r>
              <w:rPr>
                <w:spacing w:val="-8"/>
                <w:sz w:val="21"/>
                <w:szCs w:val="21"/>
              </w:rPr>
              <w:t>特点。</w:t>
            </w:r>
          </w:p>
          <w:p w14:paraId="7AC12872">
            <w:pPr>
              <w:pStyle w:val="15"/>
              <w:spacing w:before="61" w:line="221" w:lineRule="auto"/>
              <w:ind w:left="531"/>
              <w:rPr>
                <w:sz w:val="21"/>
                <w:szCs w:val="21"/>
              </w:rPr>
            </w:pPr>
            <w:r>
              <w:rPr>
                <w:spacing w:val="-13"/>
                <w:sz w:val="21"/>
                <w:szCs w:val="21"/>
              </w:rPr>
              <w:t>预设：</w:t>
            </w:r>
          </w:p>
          <w:p w14:paraId="1AA9A0F8">
            <w:pPr>
              <w:pStyle w:val="15"/>
              <w:spacing w:before="59" w:line="221" w:lineRule="auto"/>
              <w:ind w:left="546"/>
              <w:rPr>
                <w:sz w:val="21"/>
                <w:szCs w:val="21"/>
              </w:rPr>
            </w:pPr>
            <w:r>
              <w:rPr>
                <w:rFonts w:ascii="Times New Roman" w:hAnsi="Times New Roman" w:eastAsia="Times New Roman" w:cs="Times New Roman"/>
                <w:spacing w:val="-4"/>
                <w:sz w:val="21"/>
                <w:szCs w:val="21"/>
              </w:rPr>
              <w:t xml:space="preserve">1 </w:t>
            </w:r>
            <w:r>
              <w:rPr>
                <w:spacing w:val="-4"/>
                <w:sz w:val="21"/>
                <w:szCs w:val="21"/>
              </w:rPr>
              <w:t>选址慎重。</w:t>
            </w:r>
          </w:p>
          <w:p w14:paraId="3D1D112B">
            <w:pPr>
              <w:pStyle w:val="15"/>
              <w:spacing w:before="59" w:line="257" w:lineRule="auto"/>
              <w:ind w:right="105"/>
              <w:rPr>
                <w:sz w:val="21"/>
                <w:szCs w:val="21"/>
              </w:rPr>
            </w:pPr>
            <w:r>
              <w:rPr>
                <w:spacing w:val="-13"/>
                <w:sz w:val="21"/>
                <w:szCs w:val="21"/>
              </w:rPr>
              <w:t>原文： 蟋衅和它们不同， 不肯随遇而安。</w:t>
            </w:r>
            <w:r>
              <w:rPr>
                <w:spacing w:val="17"/>
                <w:sz w:val="21"/>
                <w:szCs w:val="21"/>
              </w:rPr>
              <w:t xml:space="preserve"> </w:t>
            </w:r>
            <w:r>
              <w:rPr>
                <w:spacing w:val="-5"/>
                <w:sz w:val="21"/>
                <w:szCs w:val="21"/>
              </w:rPr>
              <w:t>它常常慎重地选择住址，</w:t>
            </w:r>
            <w:r>
              <w:rPr>
                <w:spacing w:val="-33"/>
                <w:sz w:val="21"/>
                <w:szCs w:val="21"/>
              </w:rPr>
              <w:t xml:space="preserve"> </w:t>
            </w:r>
            <w:r>
              <w:rPr>
                <w:spacing w:val="-5"/>
                <w:sz w:val="21"/>
                <w:szCs w:val="21"/>
              </w:rPr>
              <w:t>—定要排水优良，并</w:t>
            </w:r>
            <w:r>
              <w:rPr>
                <w:sz w:val="21"/>
                <w:szCs w:val="21"/>
              </w:rPr>
              <w:t xml:space="preserve"> </w:t>
            </w:r>
            <w:r>
              <w:rPr>
                <w:spacing w:val="-1"/>
                <w:sz w:val="21"/>
                <w:szCs w:val="21"/>
              </w:rPr>
              <w:t>且有温和的阳光。</w:t>
            </w:r>
          </w:p>
          <w:p w14:paraId="3072816C">
            <w:pPr>
              <w:pStyle w:val="15"/>
              <w:spacing w:before="63" w:line="263" w:lineRule="auto"/>
              <w:ind w:right="104"/>
              <w:rPr>
                <w:sz w:val="21"/>
                <w:szCs w:val="21"/>
              </w:rPr>
            </w:pPr>
            <w:r>
              <w:rPr>
                <w:spacing w:val="-10"/>
                <w:sz w:val="21"/>
                <w:szCs w:val="21"/>
              </w:rPr>
              <w:t>抓住“—定要</w:t>
            </w:r>
            <w:r>
              <w:rPr>
                <w:rFonts w:ascii="Times New Roman" w:hAnsi="Times New Roman" w:eastAsia="Times New Roman" w:cs="Times New Roman"/>
                <w:spacing w:val="-10"/>
                <w:sz w:val="21"/>
                <w:szCs w:val="21"/>
              </w:rPr>
              <w:t>"</w:t>
            </w:r>
            <w:r>
              <w:rPr>
                <w:spacing w:val="-10"/>
                <w:sz w:val="21"/>
                <w:szCs w:val="21"/>
              </w:rPr>
              <w:t>“并且</w:t>
            </w:r>
            <w:r>
              <w:rPr>
                <w:rFonts w:ascii="Times New Roman" w:hAnsi="Times New Roman" w:eastAsia="Times New Roman" w:cs="Times New Roman"/>
                <w:spacing w:val="-10"/>
                <w:sz w:val="21"/>
                <w:szCs w:val="21"/>
              </w:rPr>
              <w:t>"</w:t>
            </w:r>
            <w:r>
              <w:rPr>
                <w:spacing w:val="-10"/>
                <w:sz w:val="21"/>
                <w:szCs w:val="21"/>
              </w:rPr>
              <w:t>“慎重选择”，并通</w:t>
            </w:r>
            <w:r>
              <w:rPr>
                <w:sz w:val="21"/>
                <w:szCs w:val="21"/>
              </w:rPr>
              <w:t xml:space="preserve"> </w:t>
            </w:r>
            <w:r>
              <w:rPr>
                <w:spacing w:val="-12"/>
                <w:sz w:val="21"/>
                <w:szCs w:val="21"/>
              </w:rPr>
              <w:t>过联系上下文的方式解释词语“随遇而安”。通</w:t>
            </w:r>
            <w:r>
              <w:rPr>
                <w:spacing w:val="14"/>
                <w:sz w:val="21"/>
                <w:szCs w:val="21"/>
              </w:rPr>
              <w:t xml:space="preserve"> </w:t>
            </w:r>
            <w:r>
              <w:rPr>
                <w:spacing w:val="-4"/>
                <w:sz w:val="21"/>
                <w:szCs w:val="21"/>
              </w:rPr>
              <w:t>过对比，体会蟋</w:t>
            </w:r>
            <w:r>
              <w:rPr>
                <w:rFonts w:ascii="Times New Roman" w:hAnsi="Times New Roman" w:eastAsia="Times New Roman" w:cs="Times New Roman"/>
                <w:spacing w:val="-4"/>
                <w:sz w:val="21"/>
                <w:szCs w:val="21"/>
              </w:rPr>
              <w:t>|</w:t>
            </w:r>
            <w:r>
              <w:rPr>
                <w:spacing w:val="-4"/>
                <w:sz w:val="21"/>
                <w:szCs w:val="21"/>
              </w:rPr>
              <w:t>在选择住址的时候有两个外部</w:t>
            </w:r>
            <w:r>
              <w:rPr>
                <w:spacing w:val="15"/>
                <w:sz w:val="21"/>
                <w:szCs w:val="21"/>
              </w:rPr>
              <w:t xml:space="preserve"> </w:t>
            </w:r>
            <w:r>
              <w:rPr>
                <w:spacing w:val="-2"/>
                <w:sz w:val="21"/>
                <w:szCs w:val="21"/>
              </w:rPr>
              <w:t>条件，—是排水好，二是要有温和的阳光。体</w:t>
            </w:r>
            <w:r>
              <w:rPr>
                <w:spacing w:val="12"/>
                <w:sz w:val="21"/>
                <w:szCs w:val="21"/>
              </w:rPr>
              <w:t xml:space="preserve"> </w:t>
            </w:r>
            <w:r>
              <w:rPr>
                <w:spacing w:val="-2"/>
                <w:sz w:val="21"/>
                <w:szCs w:val="21"/>
              </w:rPr>
              <w:t>会它不愿意将就的性格。</w:t>
            </w:r>
          </w:p>
          <w:p w14:paraId="00269B51">
            <w:pPr>
              <w:pStyle w:val="15"/>
              <w:spacing w:before="61" w:line="221" w:lineRule="auto"/>
              <w:ind w:left="525"/>
              <w:rPr>
                <w:sz w:val="21"/>
                <w:szCs w:val="21"/>
              </w:rPr>
            </w:pPr>
            <w:r>
              <w:rPr>
                <w:rFonts w:ascii="Times New Roman" w:hAnsi="Times New Roman" w:eastAsia="Times New Roman" w:cs="Times New Roman"/>
                <w:spacing w:val="-3"/>
                <w:sz w:val="21"/>
                <w:szCs w:val="21"/>
              </w:rPr>
              <w:t>2</w:t>
            </w:r>
            <w:r>
              <w:rPr>
                <w:rFonts w:ascii="Times New Roman" w:hAnsi="Times New Roman" w:eastAsia="Times New Roman" w:cs="Times New Roman"/>
                <w:spacing w:val="15"/>
                <w:w w:val="101"/>
                <w:sz w:val="21"/>
                <w:szCs w:val="21"/>
              </w:rPr>
              <w:t xml:space="preserve"> </w:t>
            </w:r>
            <w:r>
              <w:rPr>
                <w:spacing w:val="-3"/>
                <w:sz w:val="21"/>
                <w:szCs w:val="21"/>
              </w:rPr>
              <w:t>外部隐蔽。</w:t>
            </w:r>
          </w:p>
          <w:p w14:paraId="34580E1A">
            <w:pPr>
              <w:pStyle w:val="15"/>
              <w:spacing w:before="56" w:line="247" w:lineRule="auto"/>
              <w:ind w:left="110" w:right="105" w:hanging="1"/>
              <w:rPr>
                <w:sz w:val="21"/>
                <w:szCs w:val="21"/>
              </w:rPr>
            </w:pPr>
            <w:r>
              <w:rPr>
                <w:spacing w:val="-12"/>
                <w:sz w:val="21"/>
                <w:szCs w:val="21"/>
              </w:rPr>
              <w:t>原文： 在胡着阳光的堤岸上，青草丛中隐</w:t>
            </w:r>
            <w:r>
              <w:rPr>
                <w:spacing w:val="-5"/>
                <w:sz w:val="21"/>
                <w:szCs w:val="21"/>
              </w:rPr>
              <w:t>藏着一条倾斜的隧道，即使有骤雨，</w:t>
            </w:r>
            <w:r>
              <w:rPr>
                <w:spacing w:val="-33"/>
                <w:sz w:val="21"/>
                <w:szCs w:val="21"/>
              </w:rPr>
              <w:t xml:space="preserve"> </w:t>
            </w:r>
            <w:r>
              <w:rPr>
                <w:spacing w:val="-5"/>
                <w:sz w:val="21"/>
                <w:szCs w:val="21"/>
              </w:rPr>
              <w:t>这里也立</w:t>
            </w:r>
            <w:r>
              <w:rPr>
                <w:sz w:val="21"/>
                <w:szCs w:val="21"/>
              </w:rPr>
              <w:t xml:space="preserve"> </w:t>
            </w:r>
            <w:r>
              <w:rPr>
                <w:spacing w:val="-2"/>
                <w:sz w:val="21"/>
                <w:szCs w:val="21"/>
              </w:rPr>
              <w:t>刻就会干的。</w:t>
            </w:r>
          </w:p>
          <w:p w14:paraId="6F249CA0">
            <w:pPr>
              <w:pStyle w:val="15"/>
              <w:spacing w:before="62" w:line="256" w:lineRule="auto"/>
              <w:ind w:left="108" w:right="30" w:firstLine="420"/>
              <w:rPr>
                <w:sz w:val="21"/>
                <w:szCs w:val="21"/>
              </w:rPr>
            </w:pPr>
            <w:r>
              <w:rPr>
                <w:spacing w:val="-14"/>
                <w:sz w:val="21"/>
                <w:szCs w:val="21"/>
              </w:rPr>
              <w:t>抓住“朝着阳光</w:t>
            </w:r>
            <w:r>
              <w:rPr>
                <w:rFonts w:ascii="Times New Roman" w:hAnsi="Times New Roman" w:eastAsia="Times New Roman" w:cs="Times New Roman"/>
                <w:spacing w:val="-14"/>
                <w:sz w:val="21"/>
                <w:szCs w:val="21"/>
              </w:rPr>
              <w:t>""</w:t>
            </w:r>
            <w:r>
              <w:rPr>
                <w:spacing w:val="-14"/>
                <w:sz w:val="21"/>
                <w:szCs w:val="21"/>
              </w:rPr>
              <w:t>隐藏的隧道”</w:t>
            </w:r>
            <w:r>
              <w:rPr>
                <w:rFonts w:ascii="Times New Roman" w:hAnsi="Times New Roman" w:eastAsia="Times New Roman" w:cs="Times New Roman"/>
                <w:spacing w:val="-14"/>
                <w:sz w:val="21"/>
                <w:szCs w:val="21"/>
              </w:rPr>
              <w:t>"</w:t>
            </w:r>
            <w:r>
              <w:rPr>
                <w:spacing w:val="-14"/>
                <w:sz w:val="21"/>
                <w:szCs w:val="21"/>
              </w:rPr>
              <w:t xml:space="preserve">““立刻会 </w:t>
            </w:r>
            <w:r>
              <w:rPr>
                <w:spacing w:val="-2"/>
                <w:sz w:val="21"/>
                <w:szCs w:val="21"/>
              </w:rPr>
              <w:t xml:space="preserve">干的”明确蟋蟀住宅的三个特点：向阳、隐蔽 </w:t>
            </w:r>
            <w:r>
              <w:rPr>
                <w:spacing w:val="-8"/>
                <w:sz w:val="21"/>
                <w:szCs w:val="21"/>
              </w:rPr>
              <w:t>﹑排水好。体会作者观察的仔细，用词的准确。</w:t>
            </w:r>
          </w:p>
          <w:p w14:paraId="01F45452">
            <w:pPr>
              <w:pStyle w:val="15"/>
              <w:spacing w:before="61" w:line="220" w:lineRule="auto"/>
              <w:ind w:left="529"/>
              <w:rPr>
                <w:sz w:val="21"/>
                <w:szCs w:val="21"/>
              </w:rPr>
            </w:pPr>
            <w:r>
              <w:rPr>
                <w:rFonts w:ascii="Times New Roman" w:hAnsi="Times New Roman" w:eastAsia="Times New Roman" w:cs="Times New Roman"/>
                <w:spacing w:val="-7"/>
                <w:sz w:val="21"/>
                <w:szCs w:val="21"/>
              </w:rPr>
              <w:t>3</w:t>
            </w:r>
            <w:r>
              <w:rPr>
                <w:rFonts w:ascii="Times New Roman" w:hAnsi="Times New Roman" w:eastAsia="Times New Roman" w:cs="Times New Roman"/>
                <w:spacing w:val="35"/>
                <w:w w:val="101"/>
                <w:sz w:val="21"/>
                <w:szCs w:val="21"/>
              </w:rPr>
              <w:t xml:space="preserve"> </w:t>
            </w:r>
            <w:r>
              <w:rPr>
                <w:spacing w:val="-7"/>
                <w:sz w:val="21"/>
                <w:szCs w:val="21"/>
              </w:rPr>
              <w:t>内部简洁。</w:t>
            </w:r>
          </w:p>
          <w:p w14:paraId="62F75324">
            <w:pPr>
              <w:pStyle w:val="15"/>
              <w:spacing w:before="62" w:line="247" w:lineRule="auto"/>
              <w:ind w:left="119" w:right="107" w:firstLine="412"/>
              <w:rPr>
                <w:sz w:val="21"/>
                <w:szCs w:val="21"/>
              </w:rPr>
            </w:pPr>
            <w:r>
              <w:rPr>
                <w:spacing w:val="-8"/>
                <w:sz w:val="21"/>
                <w:szCs w:val="21"/>
              </w:rPr>
              <w:t>形状、大小： 隧道顺着地势弯弯曲曲，最</w:t>
            </w:r>
            <w:r>
              <w:rPr>
                <w:spacing w:val="14"/>
                <w:sz w:val="21"/>
                <w:szCs w:val="21"/>
              </w:rPr>
              <w:t xml:space="preserve"> </w:t>
            </w:r>
            <w:r>
              <w:rPr>
                <w:spacing w:val="-12"/>
                <w:sz w:val="21"/>
                <w:szCs w:val="21"/>
              </w:rPr>
              <w:t>多九寸深， 一指宽， 这便是蟋衅的住宅。</w:t>
            </w:r>
          </w:p>
          <w:p w14:paraId="731C7B76">
            <w:pPr>
              <w:pStyle w:val="15"/>
              <w:spacing w:before="62" w:line="256" w:lineRule="auto"/>
              <w:ind w:left="109" w:right="47" w:firstLine="422"/>
              <w:rPr>
                <w:sz w:val="21"/>
                <w:szCs w:val="21"/>
              </w:rPr>
            </w:pPr>
            <w:r>
              <w:rPr>
                <w:spacing w:val="-7"/>
                <w:sz w:val="21"/>
                <w:szCs w:val="21"/>
              </w:rPr>
              <w:t>从“九寸深</w:t>
            </w:r>
            <w:r>
              <w:rPr>
                <w:rFonts w:ascii="Times New Roman" w:hAnsi="Times New Roman" w:eastAsia="Times New Roman" w:cs="Times New Roman"/>
                <w:spacing w:val="-7"/>
                <w:sz w:val="21"/>
                <w:szCs w:val="21"/>
              </w:rPr>
              <w:t>"</w:t>
            </w:r>
            <w:r>
              <w:rPr>
                <w:spacing w:val="-7"/>
                <w:sz w:val="21"/>
                <w:szCs w:val="21"/>
              </w:rPr>
              <w:t>“—指宽”感受作者用词的准</w:t>
            </w:r>
            <w:r>
              <w:rPr>
                <w:spacing w:val="17"/>
                <w:sz w:val="21"/>
                <w:szCs w:val="21"/>
              </w:rPr>
              <w:t xml:space="preserve"> </w:t>
            </w:r>
            <w:r>
              <w:rPr>
                <w:spacing w:val="-18"/>
                <w:sz w:val="21"/>
                <w:szCs w:val="21"/>
              </w:rPr>
              <w:t>确；“最多”，可以去掉这个词和原文进行对比，</w:t>
            </w:r>
            <w:r>
              <w:rPr>
                <w:spacing w:val="6"/>
                <w:sz w:val="21"/>
                <w:szCs w:val="21"/>
              </w:rPr>
              <w:t xml:space="preserve"> </w:t>
            </w:r>
            <w:r>
              <w:rPr>
                <w:spacing w:val="-2"/>
                <w:sz w:val="21"/>
                <w:szCs w:val="21"/>
              </w:rPr>
              <w:t>体会作者严谨、准确的表达。</w:t>
            </w:r>
          </w:p>
          <w:p w14:paraId="45FA432F">
            <w:pPr>
              <w:pStyle w:val="15"/>
              <w:spacing w:before="63" w:line="256" w:lineRule="auto"/>
              <w:ind w:left="109" w:right="104" w:firstLine="445"/>
              <w:rPr>
                <w:sz w:val="21"/>
                <w:szCs w:val="21"/>
              </w:rPr>
            </w:pPr>
            <w:r>
              <w:rPr>
                <w:spacing w:val="-11"/>
                <w:sz w:val="21"/>
                <w:szCs w:val="21"/>
              </w:rPr>
              <w:t>内部特点：</w:t>
            </w:r>
            <w:r>
              <w:rPr>
                <w:spacing w:val="-30"/>
                <w:sz w:val="21"/>
                <w:szCs w:val="21"/>
              </w:rPr>
              <w:t xml:space="preserve"> </w:t>
            </w:r>
            <w:r>
              <w:rPr>
                <w:spacing w:val="-11"/>
                <w:sz w:val="21"/>
                <w:szCs w:val="21"/>
              </w:rPr>
              <w:t>屋子的内部没什么布置，</w:t>
            </w:r>
            <w:r>
              <w:rPr>
                <w:spacing w:val="-36"/>
                <w:sz w:val="21"/>
                <w:szCs w:val="21"/>
              </w:rPr>
              <w:t xml:space="preserve"> </w:t>
            </w:r>
            <w:r>
              <w:rPr>
                <w:spacing w:val="-11"/>
                <w:sz w:val="21"/>
                <w:szCs w:val="21"/>
              </w:rPr>
              <w:t>但是</w:t>
            </w:r>
            <w:r>
              <w:rPr>
                <w:sz w:val="21"/>
                <w:szCs w:val="21"/>
              </w:rPr>
              <w:t xml:space="preserve"> </w:t>
            </w:r>
            <w:r>
              <w:rPr>
                <w:spacing w:val="-8"/>
                <w:sz w:val="21"/>
                <w:szCs w:val="21"/>
              </w:rPr>
              <w:t>墙壁很光滑。</w:t>
            </w:r>
            <w:r>
              <w:rPr>
                <w:rFonts w:ascii="Times New Roman" w:hAnsi="Times New Roman" w:eastAsia="Times New Roman" w:cs="Times New Roman"/>
                <w:spacing w:val="-8"/>
                <w:sz w:val="21"/>
                <w:szCs w:val="21"/>
              </w:rPr>
              <w:t>--</w:t>
            </w:r>
            <w:r>
              <w:rPr>
                <w:spacing w:val="-8"/>
                <w:sz w:val="21"/>
                <w:szCs w:val="21"/>
              </w:rPr>
              <w:t>大体上讲，住所是很简补的，清</w:t>
            </w:r>
            <w:r>
              <w:rPr>
                <w:spacing w:val="8"/>
                <w:sz w:val="21"/>
                <w:szCs w:val="21"/>
              </w:rPr>
              <w:t xml:space="preserve"> </w:t>
            </w:r>
            <w:r>
              <w:rPr>
                <w:spacing w:val="-12"/>
                <w:sz w:val="21"/>
                <w:szCs w:val="21"/>
              </w:rPr>
              <w:t>洁、干燥，</w:t>
            </w:r>
            <w:r>
              <w:rPr>
                <w:spacing w:val="-19"/>
                <w:sz w:val="21"/>
                <w:szCs w:val="21"/>
              </w:rPr>
              <w:t xml:space="preserve"> </w:t>
            </w:r>
            <w:r>
              <w:rPr>
                <w:spacing w:val="-12"/>
                <w:sz w:val="21"/>
                <w:szCs w:val="21"/>
              </w:rPr>
              <w:t>很卫生。</w:t>
            </w:r>
          </w:p>
          <w:p w14:paraId="5950D692">
            <w:pPr>
              <w:pStyle w:val="15"/>
              <w:spacing w:before="60" w:line="262" w:lineRule="auto"/>
              <w:ind w:left="112" w:right="105" w:firstLine="417"/>
              <w:rPr>
                <w:sz w:val="21"/>
                <w:szCs w:val="21"/>
              </w:rPr>
            </w:pPr>
            <w:r>
              <w:rPr>
                <w:rFonts w:ascii="Times New Roman" w:hAnsi="Times New Roman" w:eastAsia="Times New Roman" w:cs="Times New Roman"/>
                <w:spacing w:val="-4"/>
                <w:sz w:val="21"/>
                <w:szCs w:val="21"/>
              </w:rPr>
              <w:t>(2)</w:t>
            </w:r>
            <w:r>
              <w:rPr>
                <w:spacing w:val="-4"/>
                <w:sz w:val="21"/>
                <w:szCs w:val="21"/>
              </w:rPr>
              <w:t>这样隐蔽的住宅都被法布尔发现了，他</w:t>
            </w:r>
            <w:r>
              <w:rPr>
                <w:spacing w:val="16"/>
                <w:sz w:val="21"/>
                <w:szCs w:val="21"/>
              </w:rPr>
              <w:t xml:space="preserve"> </w:t>
            </w:r>
            <w:r>
              <w:rPr>
                <w:spacing w:val="-5"/>
                <w:sz w:val="21"/>
                <w:szCs w:val="21"/>
              </w:rPr>
              <w:t>不但观察到蟋选址慎重隐蔽，</w:t>
            </w:r>
            <w:r>
              <w:rPr>
                <w:spacing w:val="-37"/>
                <w:sz w:val="21"/>
                <w:szCs w:val="21"/>
              </w:rPr>
              <w:t xml:space="preserve"> </w:t>
            </w:r>
            <w:r>
              <w:rPr>
                <w:spacing w:val="-5"/>
                <w:sz w:val="21"/>
                <w:szCs w:val="21"/>
              </w:rPr>
              <w:t>还发现了住宅的</w:t>
            </w:r>
            <w:r>
              <w:rPr>
                <w:sz w:val="21"/>
                <w:szCs w:val="21"/>
              </w:rPr>
              <w:t xml:space="preserve"> </w:t>
            </w:r>
            <w:r>
              <w:rPr>
                <w:spacing w:val="-2"/>
                <w:sz w:val="21"/>
                <w:szCs w:val="21"/>
              </w:rPr>
              <w:t>内部干净、整洁。你能想象法布尔是怎么观察</w:t>
            </w:r>
            <w:r>
              <w:rPr>
                <w:spacing w:val="8"/>
                <w:sz w:val="21"/>
                <w:szCs w:val="21"/>
              </w:rPr>
              <w:t xml:space="preserve"> </w:t>
            </w:r>
            <w:r>
              <w:rPr>
                <w:spacing w:val="-27"/>
                <w:sz w:val="21"/>
                <w:szCs w:val="21"/>
              </w:rPr>
              <w:t>的吗？</w:t>
            </w:r>
          </w:p>
          <w:p w14:paraId="7D0CB779">
            <w:pPr>
              <w:pStyle w:val="15"/>
              <w:spacing w:before="58" w:line="247" w:lineRule="auto"/>
              <w:ind w:left="117" w:right="107" w:firstLine="410"/>
              <w:rPr>
                <w:sz w:val="21"/>
                <w:szCs w:val="21"/>
              </w:rPr>
            </w:pPr>
            <w:r>
              <w:rPr>
                <w:spacing w:val="-2"/>
                <w:sz w:val="21"/>
                <w:szCs w:val="21"/>
              </w:rPr>
              <w:t>梳理：没有长时间、仔细地观察，是不可</w:t>
            </w:r>
            <w:r>
              <w:rPr>
                <w:spacing w:val="6"/>
                <w:sz w:val="21"/>
                <w:szCs w:val="21"/>
              </w:rPr>
              <w:t xml:space="preserve"> </w:t>
            </w:r>
            <w:r>
              <w:rPr>
                <w:spacing w:val="-2"/>
                <w:sz w:val="21"/>
                <w:szCs w:val="21"/>
              </w:rPr>
              <w:t>能发现蟋蟀的住宅有这样的特点的。</w:t>
            </w:r>
          </w:p>
          <w:p w14:paraId="50DD61F1">
            <w:pPr>
              <w:pStyle w:val="15"/>
              <w:spacing w:before="61" w:line="221" w:lineRule="auto"/>
              <w:ind w:left="525"/>
              <w:rPr>
                <w:sz w:val="21"/>
                <w:szCs w:val="21"/>
              </w:rPr>
            </w:pPr>
            <w:r>
              <w:rPr>
                <w:rFonts w:ascii="Times New Roman" w:hAnsi="Times New Roman" w:eastAsia="Times New Roman" w:cs="Times New Roman"/>
                <w:spacing w:val="-1"/>
                <w:sz w:val="21"/>
                <w:szCs w:val="21"/>
              </w:rPr>
              <w:t>2.</w:t>
            </w:r>
            <w:r>
              <w:rPr>
                <w:spacing w:val="-1"/>
                <w:sz w:val="21"/>
                <w:szCs w:val="21"/>
              </w:rPr>
              <w:t>对比阅读，初步感受“伟大的工程”。</w:t>
            </w:r>
          </w:p>
          <w:p w14:paraId="224A20A6">
            <w:pPr>
              <w:pStyle w:val="15"/>
              <w:spacing w:before="63" w:line="248" w:lineRule="auto"/>
              <w:ind w:left="113" w:right="105" w:firstLine="417"/>
              <w:rPr>
                <w:sz w:val="21"/>
                <w:szCs w:val="21"/>
              </w:rPr>
            </w:pPr>
            <w:r>
              <w:rPr>
                <w:rFonts w:ascii="Times New Roman" w:hAnsi="Times New Roman" w:eastAsia="Times New Roman" w:cs="Times New Roman"/>
                <w:spacing w:val="-10"/>
                <w:sz w:val="21"/>
                <w:szCs w:val="21"/>
              </w:rPr>
              <w:t>(1)</w:t>
            </w:r>
            <w:r>
              <w:rPr>
                <w:spacing w:val="-10"/>
                <w:sz w:val="21"/>
                <w:szCs w:val="21"/>
              </w:rPr>
              <w:t>根据板书，</w:t>
            </w:r>
            <w:r>
              <w:rPr>
                <w:spacing w:val="-27"/>
                <w:sz w:val="21"/>
                <w:szCs w:val="21"/>
              </w:rPr>
              <w:t xml:space="preserve"> </w:t>
            </w:r>
            <w:r>
              <w:rPr>
                <w:spacing w:val="-10"/>
                <w:sz w:val="21"/>
                <w:szCs w:val="21"/>
              </w:rPr>
              <w:t>引导学生思考：</w:t>
            </w:r>
            <w:r>
              <w:rPr>
                <w:spacing w:val="-47"/>
                <w:sz w:val="21"/>
                <w:szCs w:val="21"/>
              </w:rPr>
              <w:t xml:space="preserve"> </w:t>
            </w:r>
            <w:r>
              <w:rPr>
                <w:spacing w:val="-10"/>
                <w:sz w:val="21"/>
                <w:szCs w:val="21"/>
              </w:rPr>
              <w:t>生活在这样</w:t>
            </w:r>
            <w:r>
              <w:rPr>
                <w:sz w:val="21"/>
                <w:szCs w:val="21"/>
              </w:rPr>
              <w:t xml:space="preserve"> </w:t>
            </w:r>
            <w:r>
              <w:rPr>
                <w:spacing w:val="-6"/>
                <w:sz w:val="21"/>
                <w:szCs w:val="21"/>
              </w:rPr>
              <w:t>的房子里会有怎样的感受呢？</w:t>
            </w:r>
            <w:r>
              <w:rPr>
                <w:spacing w:val="-11"/>
                <w:sz w:val="21"/>
                <w:szCs w:val="21"/>
              </w:rPr>
              <w:t>预设： 生活在这样的房子里，</w:t>
            </w:r>
            <w:r>
              <w:rPr>
                <w:spacing w:val="-31"/>
                <w:sz w:val="21"/>
                <w:szCs w:val="21"/>
              </w:rPr>
              <w:t xml:space="preserve"> </w:t>
            </w:r>
            <w:r>
              <w:rPr>
                <w:spacing w:val="-11"/>
                <w:sz w:val="21"/>
                <w:szCs w:val="21"/>
              </w:rPr>
              <w:t>—定会觉得</w:t>
            </w:r>
            <w:r>
              <w:rPr>
                <w:sz w:val="21"/>
                <w:szCs w:val="21"/>
              </w:rPr>
              <w:t xml:space="preserve"> </w:t>
            </w:r>
            <w:r>
              <w:rPr>
                <w:spacing w:val="-4"/>
                <w:sz w:val="21"/>
                <w:szCs w:val="21"/>
              </w:rPr>
              <w:t>安全</w:t>
            </w:r>
            <w:r>
              <w:rPr>
                <w:rFonts w:ascii="Times New Roman" w:hAnsi="Times New Roman" w:eastAsia="Times New Roman" w:cs="Times New Roman"/>
                <w:spacing w:val="-4"/>
                <w:sz w:val="21"/>
                <w:szCs w:val="21"/>
              </w:rPr>
              <w:t>.</w:t>
            </w:r>
            <w:r>
              <w:rPr>
                <w:spacing w:val="-4"/>
                <w:sz w:val="21"/>
                <w:szCs w:val="21"/>
              </w:rPr>
              <w:t>舒适、惬意。</w:t>
            </w:r>
          </w:p>
          <w:p w14:paraId="73326A03">
            <w:pPr>
              <w:pStyle w:val="15"/>
              <w:spacing w:before="59" w:line="244" w:lineRule="auto"/>
              <w:ind w:left="109" w:right="104" w:firstLine="420"/>
              <w:rPr>
                <w:sz w:val="21"/>
                <w:szCs w:val="21"/>
              </w:rPr>
            </w:pPr>
            <w:r>
              <w:rPr>
                <w:rFonts w:ascii="Times New Roman" w:hAnsi="Times New Roman" w:eastAsia="Times New Roman" w:cs="Times New Roman"/>
                <w:spacing w:val="3"/>
                <w:sz w:val="21"/>
                <w:szCs w:val="21"/>
              </w:rPr>
              <w:t>(2)</w:t>
            </w:r>
            <w:r>
              <w:rPr>
                <w:spacing w:val="3"/>
                <w:sz w:val="21"/>
                <w:szCs w:val="21"/>
              </w:rPr>
              <w:t>再想想蟋摔修建这所房子的工具</w:t>
            </w:r>
            <w:r>
              <w:rPr>
                <w:rFonts w:ascii="Times New Roman" w:hAnsi="Times New Roman" w:eastAsia="Times New Roman" w:cs="Times New Roman"/>
                <w:spacing w:val="3"/>
                <w:sz w:val="21"/>
                <w:szCs w:val="21"/>
              </w:rPr>
              <w:t>(</w:t>
            </w:r>
            <w:r>
              <w:rPr>
                <w:spacing w:val="3"/>
                <w:sz w:val="21"/>
                <w:szCs w:val="21"/>
              </w:rPr>
              <w:t>出示</w:t>
            </w:r>
            <w:r>
              <w:rPr>
                <w:spacing w:val="17"/>
                <w:sz w:val="21"/>
                <w:szCs w:val="21"/>
              </w:rPr>
              <w:t xml:space="preserve"> </w:t>
            </w:r>
            <w:r>
              <w:rPr>
                <w:spacing w:val="-6"/>
                <w:sz w:val="21"/>
                <w:szCs w:val="21"/>
              </w:rPr>
              <w:t>蟋婷图片</w:t>
            </w:r>
            <w:r>
              <w:rPr>
                <w:rFonts w:ascii="Times New Roman" w:hAnsi="Times New Roman" w:eastAsia="Times New Roman" w:cs="Times New Roman"/>
                <w:spacing w:val="-6"/>
                <w:sz w:val="21"/>
                <w:szCs w:val="21"/>
              </w:rPr>
              <w:t>)</w:t>
            </w:r>
            <w:r>
              <w:rPr>
                <w:spacing w:val="-6"/>
                <w:sz w:val="21"/>
                <w:szCs w:val="21"/>
              </w:rPr>
              <w:t>，又会有怎样的感受？</w:t>
            </w:r>
          </w:p>
          <w:p w14:paraId="6214275E">
            <w:pPr>
              <w:pStyle w:val="15"/>
              <w:spacing w:before="70" w:line="247" w:lineRule="auto"/>
              <w:ind w:left="111" w:right="105" w:firstLine="420"/>
              <w:rPr>
                <w:sz w:val="21"/>
                <w:szCs w:val="21"/>
              </w:rPr>
            </w:pPr>
            <w:r>
              <w:rPr>
                <w:spacing w:val="-11"/>
                <w:sz w:val="21"/>
                <w:szCs w:val="21"/>
              </w:rPr>
              <w:t>预设： 感受到蟋蟀的工具那么柔弱，</w:t>
            </w:r>
            <w:r>
              <w:rPr>
                <w:spacing w:val="-31"/>
                <w:sz w:val="21"/>
                <w:szCs w:val="21"/>
              </w:rPr>
              <w:t xml:space="preserve"> </w:t>
            </w:r>
            <w:r>
              <w:rPr>
                <w:spacing w:val="-11"/>
                <w:sz w:val="21"/>
                <w:szCs w:val="21"/>
              </w:rPr>
              <w:t>它却</w:t>
            </w:r>
            <w:r>
              <w:rPr>
                <w:sz w:val="21"/>
                <w:szCs w:val="21"/>
              </w:rPr>
              <w:t xml:space="preserve"> </w:t>
            </w:r>
            <w:r>
              <w:rPr>
                <w:spacing w:val="-1"/>
                <w:sz w:val="21"/>
                <w:szCs w:val="21"/>
              </w:rPr>
              <w:t>可以创造这样伟大的工程，很了不起。</w:t>
            </w:r>
          </w:p>
          <w:p w14:paraId="5688C0DD">
            <w:pPr>
              <w:pStyle w:val="15"/>
              <w:spacing w:before="61" w:line="220" w:lineRule="auto"/>
              <w:rPr>
                <w:sz w:val="21"/>
                <w:szCs w:val="21"/>
              </w:rPr>
            </w:pPr>
            <w:r>
              <w:rPr>
                <w:spacing w:val="-2"/>
                <w:sz w:val="21"/>
                <w:szCs w:val="21"/>
              </w:rPr>
              <w:t>总结：怪不得作者会说这座住宅真可以算是伟</w:t>
            </w:r>
            <w:r>
              <w:rPr>
                <w:spacing w:val="6"/>
                <w:sz w:val="21"/>
                <w:szCs w:val="21"/>
              </w:rPr>
              <w:t xml:space="preserve"> </w:t>
            </w:r>
            <w:r>
              <w:rPr>
                <w:spacing w:val="-7"/>
                <w:sz w:val="21"/>
                <w:szCs w:val="21"/>
              </w:rPr>
              <w:t>大的工程。通过这节课的学习， 我们初步了解</w:t>
            </w:r>
            <w:r>
              <w:rPr>
                <w:spacing w:val="11"/>
                <w:sz w:val="21"/>
                <w:szCs w:val="21"/>
              </w:rPr>
              <w:t xml:space="preserve"> </w:t>
            </w:r>
            <w:r>
              <w:rPr>
                <w:spacing w:val="-2"/>
                <w:sz w:val="21"/>
                <w:szCs w:val="21"/>
              </w:rPr>
              <w:t>了蟋住宅的特点，发现作者的观察特别细致，</w:t>
            </w:r>
            <w:r>
              <w:rPr>
                <w:spacing w:val="9"/>
                <w:sz w:val="21"/>
                <w:szCs w:val="21"/>
              </w:rPr>
              <w:t xml:space="preserve"> </w:t>
            </w:r>
            <w:r>
              <w:rPr>
                <w:spacing w:val="-2"/>
                <w:sz w:val="21"/>
                <w:szCs w:val="21"/>
              </w:rPr>
              <w:t>下节课我们继续看看，这个小家伙是怎么修建</w:t>
            </w:r>
            <w:r>
              <w:rPr>
                <w:spacing w:val="9"/>
                <w:sz w:val="21"/>
                <w:szCs w:val="21"/>
              </w:rPr>
              <w:t xml:space="preserve"> </w:t>
            </w:r>
            <w:r>
              <w:rPr>
                <w:spacing w:val="-1"/>
                <w:sz w:val="21"/>
                <w:szCs w:val="21"/>
              </w:rPr>
              <w:t>自己的住宅，完成这个伟大的工程的。</w:t>
            </w:r>
          </w:p>
        </w:tc>
        <w:tc>
          <w:tcPr>
            <w:tcW w:w="742" w:type="pct"/>
            <w:gridSpan w:val="2"/>
            <w:tcBorders>
              <w:top w:val="single" w:color="000000" w:sz="4" w:space="0"/>
            </w:tcBorders>
            <w:vAlign w:val="top"/>
          </w:tcPr>
          <w:p w14:paraId="7A7B6F28">
            <w:pPr>
              <w:pStyle w:val="15"/>
              <w:spacing w:before="181" w:line="261" w:lineRule="auto"/>
              <w:ind w:left="111" w:right="103"/>
              <w:rPr>
                <w:sz w:val="21"/>
                <w:szCs w:val="21"/>
              </w:rPr>
            </w:pPr>
            <w:r>
              <w:rPr>
                <w:spacing w:val="10"/>
                <w:sz w:val="21"/>
                <w:szCs w:val="21"/>
              </w:rPr>
              <w:t>抓关键词句，</w:t>
            </w:r>
            <w:r>
              <w:rPr>
                <w:sz w:val="21"/>
                <w:szCs w:val="21"/>
              </w:rPr>
              <w:t xml:space="preserve"> </w:t>
            </w:r>
            <w:r>
              <w:rPr>
                <w:spacing w:val="12"/>
                <w:sz w:val="21"/>
                <w:szCs w:val="21"/>
              </w:rPr>
              <w:t>体会蟋住宅的</w:t>
            </w:r>
            <w:r>
              <w:rPr>
                <w:spacing w:val="4"/>
                <w:sz w:val="21"/>
                <w:szCs w:val="21"/>
              </w:rPr>
              <w:t xml:space="preserve"> </w:t>
            </w:r>
            <w:r>
              <w:rPr>
                <w:spacing w:val="-9"/>
                <w:sz w:val="21"/>
                <w:szCs w:val="21"/>
              </w:rPr>
              <w:t>特点。</w:t>
            </w:r>
            <w:r>
              <w:rPr>
                <w:spacing w:val="9"/>
                <w:sz w:val="21"/>
                <w:szCs w:val="21"/>
              </w:rPr>
              <w:t xml:space="preserve"> </w:t>
            </w:r>
            <w:r>
              <w:rPr>
                <w:rFonts w:ascii="Times New Roman" w:hAnsi="Times New Roman" w:eastAsia="Times New Roman" w:cs="Times New Roman"/>
                <w:spacing w:val="-9"/>
                <w:sz w:val="21"/>
                <w:szCs w:val="21"/>
              </w:rPr>
              <w:t>(1)</w:t>
            </w:r>
            <w:r>
              <w:rPr>
                <w:spacing w:val="-9"/>
                <w:sz w:val="21"/>
                <w:szCs w:val="21"/>
              </w:rPr>
              <w:t>蟋悉</w:t>
            </w:r>
            <w:r>
              <w:rPr>
                <w:sz w:val="21"/>
                <w:szCs w:val="21"/>
              </w:rPr>
              <w:t xml:space="preserve"> </w:t>
            </w:r>
            <w:r>
              <w:rPr>
                <w:spacing w:val="-2"/>
                <w:sz w:val="21"/>
                <w:szCs w:val="21"/>
              </w:rPr>
              <w:t>摔的住宅</w:t>
            </w:r>
          </w:p>
          <w:p w14:paraId="149586E2">
            <w:pPr>
              <w:rPr>
                <w:rFonts w:ascii="Arial"/>
                <w:sz w:val="21"/>
                <w:szCs w:val="21"/>
              </w:rPr>
            </w:pPr>
          </w:p>
          <w:p w14:paraId="754B7396">
            <w:pPr>
              <w:rPr>
                <w:rFonts w:ascii="Arial"/>
                <w:sz w:val="21"/>
                <w:szCs w:val="21"/>
              </w:rPr>
            </w:pPr>
          </w:p>
          <w:p w14:paraId="2ED90510">
            <w:pPr>
              <w:rPr>
                <w:rFonts w:ascii="Arial"/>
                <w:sz w:val="21"/>
                <w:szCs w:val="21"/>
              </w:rPr>
            </w:pPr>
          </w:p>
          <w:p w14:paraId="043653E9">
            <w:pPr>
              <w:spacing w:line="241" w:lineRule="auto"/>
              <w:rPr>
                <w:rFonts w:ascii="Arial"/>
                <w:sz w:val="21"/>
                <w:szCs w:val="21"/>
              </w:rPr>
            </w:pPr>
          </w:p>
          <w:p w14:paraId="5EEF7C5F">
            <w:pPr>
              <w:spacing w:line="241" w:lineRule="auto"/>
              <w:rPr>
                <w:rFonts w:ascii="Arial"/>
                <w:sz w:val="21"/>
                <w:szCs w:val="21"/>
              </w:rPr>
            </w:pPr>
          </w:p>
          <w:p w14:paraId="1B711DB1">
            <w:pPr>
              <w:spacing w:line="241" w:lineRule="auto"/>
              <w:rPr>
                <w:rFonts w:ascii="Arial"/>
                <w:sz w:val="21"/>
                <w:szCs w:val="21"/>
              </w:rPr>
            </w:pPr>
          </w:p>
          <w:p w14:paraId="5BB23D32">
            <w:pPr>
              <w:spacing w:line="241" w:lineRule="auto"/>
              <w:rPr>
                <w:rFonts w:ascii="Arial"/>
                <w:sz w:val="21"/>
                <w:szCs w:val="21"/>
              </w:rPr>
            </w:pPr>
          </w:p>
          <w:p w14:paraId="256E1FE3">
            <w:pPr>
              <w:spacing w:line="241" w:lineRule="auto"/>
              <w:rPr>
                <w:rFonts w:ascii="Arial"/>
                <w:sz w:val="21"/>
                <w:szCs w:val="21"/>
              </w:rPr>
            </w:pPr>
          </w:p>
          <w:p w14:paraId="692B64B8">
            <w:pPr>
              <w:spacing w:line="241" w:lineRule="auto"/>
              <w:rPr>
                <w:rFonts w:ascii="Arial"/>
                <w:sz w:val="21"/>
                <w:szCs w:val="21"/>
              </w:rPr>
            </w:pPr>
          </w:p>
          <w:p w14:paraId="1D2B57F8">
            <w:pPr>
              <w:pStyle w:val="15"/>
              <w:spacing w:before="55" w:line="248" w:lineRule="auto"/>
              <w:ind w:left="111" w:right="104" w:firstLine="3"/>
              <w:rPr>
                <w:sz w:val="21"/>
                <w:szCs w:val="21"/>
              </w:rPr>
            </w:pPr>
            <w:r>
              <w:rPr>
                <w:spacing w:val="19"/>
                <w:sz w:val="21"/>
                <w:szCs w:val="21"/>
              </w:rPr>
              <w:t>有什么特</w:t>
            </w:r>
            <w:r>
              <w:rPr>
                <w:sz w:val="21"/>
                <w:szCs w:val="21"/>
              </w:rPr>
              <w:t xml:space="preserve"> </w:t>
            </w:r>
            <w:r>
              <w:rPr>
                <w:spacing w:val="15"/>
                <w:sz w:val="21"/>
                <w:szCs w:val="21"/>
              </w:rPr>
              <w:t>点呢？请同学</w:t>
            </w:r>
            <w:r>
              <w:rPr>
                <w:sz w:val="21"/>
                <w:szCs w:val="21"/>
              </w:rPr>
              <w:t xml:space="preserve"> </w:t>
            </w:r>
            <w:r>
              <w:rPr>
                <w:spacing w:val="8"/>
                <w:sz w:val="21"/>
                <w:szCs w:val="21"/>
              </w:rPr>
              <w:t>们再读第</w:t>
            </w:r>
            <w:r>
              <w:rPr>
                <w:spacing w:val="26"/>
                <w:sz w:val="21"/>
                <w:szCs w:val="21"/>
              </w:rPr>
              <w:t xml:space="preserve"> </w:t>
            </w:r>
            <w:r>
              <w:rPr>
                <w:rFonts w:ascii="Times New Roman" w:hAnsi="Times New Roman" w:eastAsia="Times New Roman" w:cs="Times New Roman"/>
                <w:spacing w:val="8"/>
                <w:sz w:val="21"/>
                <w:szCs w:val="21"/>
              </w:rPr>
              <w:t>2~6</w:t>
            </w:r>
            <w:r>
              <w:rPr>
                <w:rFonts w:ascii="Times New Roman" w:hAnsi="Times New Roman" w:eastAsia="Times New Roman" w:cs="Times New Roman"/>
                <w:sz w:val="21"/>
                <w:szCs w:val="21"/>
              </w:rPr>
              <w:t xml:space="preserve"> </w:t>
            </w:r>
            <w:r>
              <w:rPr>
                <w:spacing w:val="-8"/>
                <w:sz w:val="21"/>
                <w:szCs w:val="21"/>
              </w:rPr>
              <w:t>自</w:t>
            </w:r>
            <w:r>
              <w:rPr>
                <w:spacing w:val="-25"/>
                <w:sz w:val="21"/>
                <w:szCs w:val="21"/>
              </w:rPr>
              <w:t xml:space="preserve"> </w:t>
            </w:r>
            <w:r>
              <w:rPr>
                <w:spacing w:val="-8"/>
                <w:sz w:val="21"/>
                <w:szCs w:val="21"/>
              </w:rPr>
              <w:t>然</w:t>
            </w:r>
            <w:r>
              <w:rPr>
                <w:spacing w:val="-25"/>
                <w:sz w:val="21"/>
                <w:szCs w:val="21"/>
              </w:rPr>
              <w:t xml:space="preserve"> </w:t>
            </w:r>
            <w:r>
              <w:rPr>
                <w:spacing w:val="-8"/>
                <w:sz w:val="21"/>
                <w:szCs w:val="21"/>
              </w:rPr>
              <w:t>段 ，</w:t>
            </w:r>
            <w:r>
              <w:rPr>
                <w:spacing w:val="-22"/>
                <w:sz w:val="21"/>
                <w:szCs w:val="21"/>
              </w:rPr>
              <w:t xml:space="preserve"> </w:t>
            </w:r>
            <w:r>
              <w:rPr>
                <w:spacing w:val="-8"/>
                <w:sz w:val="21"/>
                <w:szCs w:val="21"/>
              </w:rPr>
              <w:t>用</w:t>
            </w:r>
            <w:r>
              <w:rPr>
                <w:sz w:val="21"/>
                <w:szCs w:val="21"/>
              </w:rPr>
              <w:t xml:space="preserve"> </w:t>
            </w:r>
            <w:r>
              <w:rPr>
                <w:spacing w:val="6"/>
                <w:sz w:val="21"/>
                <w:szCs w:val="21"/>
              </w:rPr>
              <w:t>“</w:t>
            </w:r>
            <w:r>
              <w:rPr>
                <w:rFonts w:ascii="Times New Roman" w:hAnsi="Times New Roman" w:eastAsia="Times New Roman" w:cs="Times New Roman"/>
                <w:spacing w:val="6"/>
                <w:sz w:val="21"/>
                <w:szCs w:val="21"/>
              </w:rPr>
              <w:t>__</w:t>
            </w:r>
            <w:r>
              <w:rPr>
                <w:rFonts w:ascii="Times New Roman" w:hAnsi="Times New Roman" w:eastAsia="Times New Roman" w:cs="Times New Roman"/>
                <w:spacing w:val="-4"/>
                <w:sz w:val="21"/>
                <w:szCs w:val="21"/>
              </w:rPr>
              <w:t xml:space="preserve"> </w:t>
            </w:r>
            <w:r>
              <w:rPr>
                <w:spacing w:val="6"/>
                <w:sz w:val="21"/>
                <w:szCs w:val="21"/>
              </w:rPr>
              <w:t>”画出相</w:t>
            </w:r>
            <w:r>
              <w:rPr>
                <w:sz w:val="21"/>
                <w:szCs w:val="21"/>
              </w:rPr>
              <w:t xml:space="preserve"> </w:t>
            </w:r>
            <w:r>
              <w:rPr>
                <w:spacing w:val="15"/>
                <w:sz w:val="21"/>
                <w:szCs w:val="21"/>
              </w:rPr>
              <w:t>关的词句。用</w:t>
            </w:r>
            <w:r>
              <w:rPr>
                <w:spacing w:val="12"/>
                <w:sz w:val="21"/>
                <w:szCs w:val="21"/>
              </w:rPr>
              <w:t>短语批注蟋摔</w:t>
            </w:r>
            <w:r>
              <w:rPr>
                <w:spacing w:val="1"/>
                <w:sz w:val="21"/>
                <w:szCs w:val="21"/>
              </w:rPr>
              <w:t xml:space="preserve"> </w:t>
            </w:r>
            <w:r>
              <w:rPr>
                <w:spacing w:val="-1"/>
                <w:sz w:val="21"/>
                <w:szCs w:val="21"/>
              </w:rPr>
              <w:t>住宅的特点。</w:t>
            </w:r>
          </w:p>
          <w:p w14:paraId="4A37F7D7">
            <w:pPr>
              <w:spacing w:line="257" w:lineRule="auto"/>
              <w:rPr>
                <w:rFonts w:ascii="Arial"/>
                <w:sz w:val="21"/>
                <w:szCs w:val="21"/>
              </w:rPr>
            </w:pPr>
          </w:p>
          <w:p w14:paraId="7636CE73">
            <w:pPr>
              <w:spacing w:line="257" w:lineRule="auto"/>
              <w:rPr>
                <w:rFonts w:ascii="Arial"/>
                <w:sz w:val="21"/>
                <w:szCs w:val="21"/>
              </w:rPr>
            </w:pPr>
          </w:p>
          <w:p w14:paraId="52AB5FC0">
            <w:pPr>
              <w:spacing w:line="257" w:lineRule="auto"/>
              <w:rPr>
                <w:rFonts w:ascii="Arial"/>
                <w:sz w:val="21"/>
                <w:szCs w:val="21"/>
              </w:rPr>
            </w:pPr>
          </w:p>
          <w:p w14:paraId="3A20AF4B">
            <w:pPr>
              <w:spacing w:line="257" w:lineRule="auto"/>
              <w:rPr>
                <w:rFonts w:ascii="Arial"/>
                <w:sz w:val="21"/>
                <w:szCs w:val="21"/>
              </w:rPr>
            </w:pPr>
          </w:p>
          <w:p w14:paraId="5C70E43D">
            <w:pPr>
              <w:spacing w:line="257" w:lineRule="auto"/>
              <w:rPr>
                <w:rFonts w:ascii="Arial"/>
                <w:sz w:val="21"/>
                <w:szCs w:val="21"/>
              </w:rPr>
            </w:pPr>
          </w:p>
          <w:p w14:paraId="22493D08">
            <w:pPr>
              <w:spacing w:line="258" w:lineRule="auto"/>
              <w:rPr>
                <w:rFonts w:ascii="Arial"/>
                <w:sz w:val="21"/>
                <w:szCs w:val="21"/>
              </w:rPr>
            </w:pPr>
          </w:p>
          <w:p w14:paraId="110FA218">
            <w:pPr>
              <w:pStyle w:val="15"/>
              <w:spacing w:before="68" w:line="261" w:lineRule="auto"/>
              <w:ind w:left="97" w:right="103" w:firstLine="433"/>
              <w:jc w:val="both"/>
              <w:rPr>
                <w:spacing w:val="2"/>
                <w:sz w:val="21"/>
                <w:szCs w:val="21"/>
              </w:rPr>
            </w:pPr>
            <w:r>
              <w:rPr>
                <w:spacing w:val="-21"/>
                <w:sz w:val="21"/>
                <w:szCs w:val="21"/>
              </w:rPr>
              <w:t>对</w:t>
            </w:r>
            <w:r>
              <w:rPr>
                <w:spacing w:val="73"/>
                <w:sz w:val="21"/>
                <w:szCs w:val="21"/>
              </w:rPr>
              <w:t xml:space="preserve"> </w:t>
            </w:r>
            <w:r>
              <w:rPr>
                <w:spacing w:val="-21"/>
                <w:sz w:val="21"/>
                <w:szCs w:val="21"/>
              </w:rPr>
              <w:t>比</w:t>
            </w:r>
            <w:r>
              <w:rPr>
                <w:spacing w:val="68"/>
                <w:sz w:val="21"/>
                <w:szCs w:val="21"/>
              </w:rPr>
              <w:t xml:space="preserve"> </w:t>
            </w:r>
            <w:r>
              <w:rPr>
                <w:spacing w:val="-21"/>
                <w:sz w:val="21"/>
                <w:szCs w:val="21"/>
              </w:rPr>
              <w:t>阅</w:t>
            </w:r>
            <w:r>
              <w:rPr>
                <w:sz w:val="21"/>
                <w:szCs w:val="21"/>
              </w:rPr>
              <w:t xml:space="preserve"> </w:t>
            </w:r>
            <w:r>
              <w:rPr>
                <w:spacing w:val="15"/>
                <w:sz w:val="21"/>
                <w:szCs w:val="21"/>
              </w:rPr>
              <w:t>读，初步感受</w:t>
            </w:r>
            <w:r>
              <w:rPr>
                <w:sz w:val="21"/>
                <w:szCs w:val="21"/>
              </w:rPr>
              <w:t xml:space="preserve"> </w:t>
            </w:r>
            <w:r>
              <w:rPr>
                <w:spacing w:val="-8"/>
                <w:sz w:val="21"/>
                <w:szCs w:val="21"/>
              </w:rPr>
              <w:t>“</w:t>
            </w:r>
            <w:r>
              <w:rPr>
                <w:spacing w:val="-26"/>
                <w:sz w:val="21"/>
                <w:szCs w:val="21"/>
              </w:rPr>
              <w:t xml:space="preserve"> </w:t>
            </w:r>
            <w:r>
              <w:rPr>
                <w:spacing w:val="-8"/>
                <w:sz w:val="21"/>
                <w:szCs w:val="21"/>
              </w:rPr>
              <w:t>伟</w:t>
            </w:r>
            <w:r>
              <w:rPr>
                <w:spacing w:val="-23"/>
                <w:sz w:val="21"/>
                <w:szCs w:val="21"/>
              </w:rPr>
              <w:t xml:space="preserve"> </w:t>
            </w:r>
            <w:r>
              <w:rPr>
                <w:spacing w:val="-8"/>
                <w:sz w:val="21"/>
                <w:szCs w:val="21"/>
              </w:rPr>
              <w:t>大 的</w:t>
            </w:r>
            <w:r>
              <w:rPr>
                <w:spacing w:val="-23"/>
                <w:sz w:val="21"/>
                <w:szCs w:val="21"/>
              </w:rPr>
              <w:t xml:space="preserve"> </w:t>
            </w:r>
            <w:r>
              <w:rPr>
                <w:spacing w:val="-8"/>
                <w:sz w:val="21"/>
                <w:szCs w:val="21"/>
              </w:rPr>
              <w:t>工</w:t>
            </w:r>
            <w:r>
              <w:rPr>
                <w:sz w:val="21"/>
                <w:szCs w:val="21"/>
              </w:rPr>
              <w:t xml:space="preserve"> </w:t>
            </w:r>
            <w:r>
              <w:rPr>
                <w:spacing w:val="2"/>
                <w:sz w:val="21"/>
                <w:szCs w:val="21"/>
              </w:rPr>
              <w:t>程”。</w:t>
            </w:r>
          </w:p>
          <w:p w14:paraId="7C716449">
            <w:pPr>
              <w:pStyle w:val="15"/>
              <w:spacing w:before="68" w:line="261" w:lineRule="auto"/>
              <w:ind w:right="103"/>
              <w:jc w:val="both"/>
              <w:rPr>
                <w:spacing w:val="2"/>
                <w:sz w:val="21"/>
                <w:szCs w:val="21"/>
              </w:rPr>
            </w:pPr>
            <w:r>
              <w:rPr>
                <w:spacing w:val="12"/>
                <w:sz w:val="21"/>
                <w:szCs w:val="21"/>
              </w:rPr>
              <w:t>再想想蟋摔修</w:t>
            </w:r>
            <w:r>
              <w:rPr>
                <w:spacing w:val="2"/>
                <w:sz w:val="21"/>
                <w:szCs w:val="21"/>
              </w:rPr>
              <w:t xml:space="preserve"> </w:t>
            </w:r>
            <w:r>
              <w:rPr>
                <w:spacing w:val="12"/>
                <w:sz w:val="21"/>
                <w:szCs w:val="21"/>
              </w:rPr>
              <w:t>建这所房子的</w:t>
            </w:r>
            <w:r>
              <w:rPr>
                <w:spacing w:val="1"/>
                <w:sz w:val="21"/>
                <w:szCs w:val="21"/>
              </w:rPr>
              <w:t xml:space="preserve"> </w:t>
            </w:r>
            <w:r>
              <w:rPr>
                <w:sz w:val="21"/>
                <w:szCs w:val="21"/>
              </w:rPr>
              <w:t>工具</w:t>
            </w:r>
            <w:r>
              <w:rPr>
                <w:rFonts w:ascii="Times New Roman" w:hAnsi="Times New Roman" w:eastAsia="Times New Roman" w:cs="Times New Roman"/>
                <w:sz w:val="21"/>
                <w:szCs w:val="21"/>
              </w:rPr>
              <w:t>(</w:t>
            </w:r>
            <w:r>
              <w:rPr>
                <w:sz w:val="21"/>
                <w:szCs w:val="21"/>
              </w:rPr>
              <w:t>出示蟋婷</w:t>
            </w:r>
            <w:r>
              <w:rPr>
                <w:spacing w:val="4"/>
                <w:sz w:val="21"/>
                <w:szCs w:val="21"/>
              </w:rPr>
              <w:t xml:space="preserve"> </w:t>
            </w:r>
            <w:r>
              <w:rPr>
                <w:sz w:val="21"/>
                <w:szCs w:val="21"/>
              </w:rPr>
              <w:t>图片</w:t>
            </w:r>
            <w:r>
              <w:rPr>
                <w:rFonts w:ascii="Times New Roman" w:hAnsi="Times New Roman" w:eastAsia="Times New Roman" w:cs="Times New Roman"/>
                <w:sz w:val="21"/>
                <w:szCs w:val="21"/>
              </w:rPr>
              <w:t>)</w:t>
            </w:r>
            <w:r>
              <w:rPr>
                <w:sz w:val="21"/>
                <w:szCs w:val="21"/>
              </w:rPr>
              <w:t>，又会有</w:t>
            </w:r>
            <w:r>
              <w:rPr>
                <w:spacing w:val="4"/>
                <w:sz w:val="21"/>
                <w:szCs w:val="21"/>
              </w:rPr>
              <w:t xml:space="preserve"> </w:t>
            </w:r>
            <w:r>
              <w:rPr>
                <w:spacing w:val="-2"/>
                <w:sz w:val="21"/>
                <w:szCs w:val="21"/>
              </w:rPr>
              <w:t>怎样的感受？</w:t>
            </w:r>
          </w:p>
          <w:p w14:paraId="2BD4AFAB">
            <w:pPr>
              <w:pStyle w:val="15"/>
              <w:spacing w:before="68" w:line="261" w:lineRule="auto"/>
              <w:ind w:left="97" w:right="103" w:firstLine="433"/>
              <w:jc w:val="both"/>
              <w:rPr>
                <w:spacing w:val="2"/>
                <w:sz w:val="21"/>
                <w:szCs w:val="21"/>
              </w:rPr>
            </w:pPr>
          </w:p>
          <w:p w14:paraId="42C30D8A">
            <w:pPr>
              <w:spacing w:line="257" w:lineRule="auto"/>
              <w:rPr>
                <w:rFonts w:ascii="Arial"/>
                <w:sz w:val="21"/>
                <w:szCs w:val="21"/>
              </w:rPr>
            </w:pPr>
          </w:p>
          <w:p w14:paraId="2C225F5F">
            <w:pPr>
              <w:pStyle w:val="15"/>
              <w:spacing w:before="68" w:line="265" w:lineRule="auto"/>
              <w:ind w:left="97" w:right="104" w:firstLine="435"/>
              <w:jc w:val="both"/>
              <w:rPr>
                <w:sz w:val="21"/>
                <w:szCs w:val="21"/>
              </w:rPr>
            </w:pPr>
          </w:p>
        </w:tc>
        <w:tc>
          <w:tcPr>
            <w:tcW w:w="555" w:type="pct"/>
            <w:tcBorders>
              <w:top w:val="single" w:color="auto" w:sz="4" w:space="0"/>
            </w:tcBorders>
            <w:vAlign w:val="top"/>
          </w:tcPr>
          <w:p w14:paraId="14E4F7B3">
            <w:pPr>
              <w:rPr>
                <w:rFonts w:ascii="Arial"/>
                <w:sz w:val="21"/>
                <w:szCs w:val="21"/>
              </w:rPr>
            </w:pPr>
          </w:p>
        </w:tc>
      </w:tr>
      <w:tr w14:paraId="603EE2A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After w:val="1"/>
          <w:wAfter w:w="8" w:type="pct"/>
          <w:trHeight w:val="367" w:hRule="atLeast"/>
          <w:jc w:val="center"/>
        </w:trPr>
        <w:tc>
          <w:tcPr>
            <w:tcW w:w="691" w:type="pct"/>
            <w:vAlign w:val="top"/>
          </w:tcPr>
          <w:p w14:paraId="138FAD5D">
            <w:pPr>
              <w:pStyle w:val="15"/>
              <w:spacing w:before="56" w:line="221" w:lineRule="auto"/>
              <w:ind w:left="116"/>
              <w:rPr>
                <w:sz w:val="21"/>
                <w:szCs w:val="21"/>
              </w:rPr>
            </w:pPr>
            <w:r>
              <w:rPr>
                <w:b/>
                <w:bCs/>
                <w:spacing w:val="-4"/>
                <w:sz w:val="21"/>
                <w:szCs w:val="21"/>
              </w:rPr>
              <w:t>作业设计</w:t>
            </w:r>
          </w:p>
        </w:tc>
        <w:tc>
          <w:tcPr>
            <w:tcW w:w="3744" w:type="pct"/>
            <w:gridSpan w:val="6"/>
            <w:vAlign w:val="top"/>
          </w:tcPr>
          <w:p w14:paraId="47FFE271">
            <w:pPr>
              <w:pStyle w:val="15"/>
              <w:spacing w:before="55" w:line="220" w:lineRule="auto"/>
              <w:ind w:left="111"/>
              <w:rPr>
                <w:sz w:val="21"/>
                <w:szCs w:val="21"/>
              </w:rPr>
            </w:pPr>
            <w:r>
              <w:rPr>
                <w:spacing w:val="-2"/>
                <w:sz w:val="21"/>
                <w:szCs w:val="21"/>
              </w:rPr>
              <w:t>完成书写本，听写词语。</w:t>
            </w:r>
          </w:p>
        </w:tc>
        <w:tc>
          <w:tcPr>
            <w:tcW w:w="555" w:type="pct"/>
            <w:vMerge w:val="restart"/>
            <w:tcBorders>
              <w:top w:val="nil"/>
            </w:tcBorders>
            <w:vAlign w:val="top"/>
          </w:tcPr>
          <w:p w14:paraId="0A76563D">
            <w:pPr>
              <w:rPr>
                <w:rFonts w:ascii="Arial"/>
                <w:sz w:val="21"/>
                <w:szCs w:val="21"/>
              </w:rPr>
            </w:pPr>
          </w:p>
        </w:tc>
      </w:tr>
      <w:tr w14:paraId="7BB8E30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After w:val="1"/>
          <w:wAfter w:w="8" w:type="pct"/>
          <w:trHeight w:val="962" w:hRule="atLeast"/>
          <w:jc w:val="center"/>
        </w:trPr>
        <w:tc>
          <w:tcPr>
            <w:tcW w:w="691" w:type="pct"/>
            <w:vAlign w:val="top"/>
          </w:tcPr>
          <w:p w14:paraId="4B3D9D86">
            <w:pPr>
              <w:pStyle w:val="15"/>
              <w:spacing w:before="56" w:line="220" w:lineRule="auto"/>
              <w:ind w:left="116"/>
              <w:rPr>
                <w:sz w:val="21"/>
                <w:szCs w:val="21"/>
              </w:rPr>
            </w:pPr>
            <w:r>
              <w:rPr>
                <w:b/>
                <w:bCs/>
                <w:spacing w:val="-4"/>
                <w:sz w:val="21"/>
                <w:szCs w:val="21"/>
              </w:rPr>
              <w:t>板书设计</w:t>
            </w:r>
          </w:p>
        </w:tc>
        <w:tc>
          <w:tcPr>
            <w:tcW w:w="3744" w:type="pct"/>
            <w:gridSpan w:val="6"/>
            <w:vAlign w:val="top"/>
          </w:tcPr>
          <w:p w14:paraId="2732A8DC">
            <w:pPr>
              <w:pStyle w:val="15"/>
              <w:spacing w:before="56" w:line="221" w:lineRule="auto"/>
              <w:ind w:left="841"/>
              <w:rPr>
                <w:sz w:val="21"/>
                <w:szCs w:val="21"/>
              </w:rPr>
            </w:pPr>
            <w:r>
              <w:rPr>
                <w:b/>
                <w:bCs/>
                <w:color w:val="222222"/>
                <w:spacing w:val="-3"/>
                <w:sz w:val="21"/>
                <w:szCs w:val="21"/>
              </w:rPr>
              <w:t>蟋蟀的住宅</w:t>
            </w:r>
          </w:p>
          <w:p w14:paraId="07ED4354">
            <w:pPr>
              <w:pStyle w:val="15"/>
              <w:spacing w:before="61" w:line="312" w:lineRule="exact"/>
              <w:ind w:left="108"/>
              <w:rPr>
                <w:sz w:val="21"/>
                <w:szCs w:val="21"/>
              </w:rPr>
            </w:pPr>
            <w:r>
              <w:rPr>
                <w:spacing w:val="-3"/>
                <w:position w:val="7"/>
                <w:sz w:val="21"/>
                <w:szCs w:val="21"/>
              </w:rPr>
              <w:t>选址慎重  外部隐蔽</w:t>
            </w:r>
            <w:r>
              <w:rPr>
                <w:spacing w:val="19"/>
                <w:position w:val="7"/>
                <w:sz w:val="21"/>
                <w:szCs w:val="21"/>
              </w:rPr>
              <w:t xml:space="preserve">  </w:t>
            </w:r>
            <w:r>
              <w:rPr>
                <w:spacing w:val="-3"/>
                <w:position w:val="7"/>
                <w:sz w:val="21"/>
                <w:szCs w:val="21"/>
              </w:rPr>
              <w:t>内部简洁</w:t>
            </w:r>
          </w:p>
          <w:p w14:paraId="2D95F6F1">
            <w:pPr>
              <w:pStyle w:val="15"/>
              <w:spacing w:line="220" w:lineRule="auto"/>
              <w:ind w:left="109"/>
              <w:rPr>
                <w:sz w:val="21"/>
                <w:szCs w:val="21"/>
              </w:rPr>
            </w:pPr>
            <w:r>
              <w:rPr>
                <w:spacing w:val="-1"/>
                <w:sz w:val="21"/>
                <w:szCs w:val="21"/>
              </w:rPr>
              <w:t>认真、细致、长期观察</w:t>
            </w:r>
          </w:p>
        </w:tc>
        <w:tc>
          <w:tcPr>
            <w:tcW w:w="555" w:type="pct"/>
            <w:vMerge w:val="continue"/>
            <w:tcBorders>
              <w:top w:val="nil"/>
            </w:tcBorders>
            <w:vAlign w:val="top"/>
          </w:tcPr>
          <w:p w14:paraId="0E1BF322">
            <w:pPr>
              <w:rPr>
                <w:rFonts w:ascii="Arial"/>
                <w:sz w:val="21"/>
                <w:szCs w:val="21"/>
              </w:rPr>
            </w:pPr>
          </w:p>
        </w:tc>
      </w:tr>
    </w:tbl>
    <w:p w14:paraId="6C453CB4">
      <w:pPr>
        <w:spacing w:line="118" w:lineRule="exact"/>
        <w:rPr>
          <w:sz w:val="21"/>
          <w:szCs w:val="21"/>
        </w:rPr>
      </w:pPr>
    </w:p>
    <w:p w14:paraId="73DA97C2">
      <w:pPr>
        <w:pStyle w:val="5"/>
        <w:spacing w:before="91" w:line="220" w:lineRule="auto"/>
        <w:jc w:val="center"/>
        <w:rPr>
          <w:sz w:val="24"/>
          <w:szCs w:val="24"/>
        </w:rPr>
      </w:pPr>
      <w:r>
        <w:rPr>
          <w:b/>
          <w:bCs/>
          <w:spacing w:val="-10"/>
          <w:sz w:val="24"/>
          <w:szCs w:val="24"/>
        </w:rPr>
        <w:t>《蟋蟀的住宅》教学设计</w:t>
      </w:r>
      <w:r>
        <w:rPr>
          <w:spacing w:val="-10"/>
          <w:sz w:val="24"/>
          <w:szCs w:val="24"/>
        </w:rPr>
        <w:t xml:space="preserve"> </w:t>
      </w:r>
      <w:r>
        <w:rPr>
          <w:b/>
          <w:bCs/>
          <w:spacing w:val="-10"/>
          <w:sz w:val="24"/>
          <w:szCs w:val="24"/>
        </w:rPr>
        <w:t>（第二课时）</w:t>
      </w:r>
    </w:p>
    <w:p w14:paraId="5BA84E55">
      <w:pPr>
        <w:spacing w:line="118" w:lineRule="exact"/>
        <w:rPr>
          <w:sz w:val="21"/>
          <w:szCs w:val="21"/>
        </w:rPr>
      </w:pPr>
    </w:p>
    <w:tbl>
      <w:tblPr>
        <w:tblStyle w:val="16"/>
        <w:tblW w:w="4999" w:type="pct"/>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1137"/>
        <w:gridCol w:w="203"/>
        <w:gridCol w:w="2219"/>
        <w:gridCol w:w="411"/>
        <w:gridCol w:w="1158"/>
        <w:gridCol w:w="1283"/>
        <w:gridCol w:w="17"/>
        <w:gridCol w:w="725"/>
        <w:gridCol w:w="881"/>
        <w:gridCol w:w="1381"/>
      </w:tblGrid>
      <w:tr w14:paraId="4B9B2F5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4" w:hRule="atLeast"/>
          <w:jc w:val="center"/>
        </w:trPr>
        <w:tc>
          <w:tcPr>
            <w:tcW w:w="712" w:type="pct"/>
            <w:gridSpan w:val="2"/>
            <w:vAlign w:val="top"/>
          </w:tcPr>
          <w:p w14:paraId="30C559DB">
            <w:pPr>
              <w:pStyle w:val="15"/>
              <w:spacing w:before="58" w:line="222" w:lineRule="auto"/>
              <w:ind w:left="431"/>
              <w:rPr>
                <w:sz w:val="21"/>
                <w:szCs w:val="21"/>
              </w:rPr>
            </w:pPr>
            <w:r>
              <w:rPr>
                <w:b/>
                <w:bCs/>
                <w:spacing w:val="-4"/>
                <w:sz w:val="21"/>
                <w:szCs w:val="21"/>
              </w:rPr>
              <w:t>课题</w:t>
            </w:r>
          </w:p>
        </w:tc>
        <w:tc>
          <w:tcPr>
            <w:tcW w:w="1396" w:type="pct"/>
            <w:gridSpan w:val="2"/>
            <w:vAlign w:val="top"/>
          </w:tcPr>
          <w:p w14:paraId="280633B2">
            <w:pPr>
              <w:pStyle w:val="15"/>
              <w:spacing w:before="57" w:line="221" w:lineRule="auto"/>
              <w:ind w:left="779"/>
              <w:rPr>
                <w:sz w:val="21"/>
                <w:szCs w:val="21"/>
              </w:rPr>
            </w:pPr>
            <w:r>
              <w:rPr>
                <w:b/>
                <w:bCs/>
                <w:spacing w:val="-3"/>
                <w:sz w:val="21"/>
                <w:szCs w:val="21"/>
              </w:rPr>
              <w:t>蟋蟀的住宅</w:t>
            </w:r>
          </w:p>
        </w:tc>
        <w:tc>
          <w:tcPr>
            <w:tcW w:w="615" w:type="pct"/>
            <w:vAlign w:val="top"/>
          </w:tcPr>
          <w:p w14:paraId="72D63B2C">
            <w:pPr>
              <w:pStyle w:val="15"/>
              <w:spacing w:before="58" w:line="222" w:lineRule="auto"/>
              <w:ind w:left="360"/>
              <w:rPr>
                <w:sz w:val="21"/>
                <w:szCs w:val="21"/>
              </w:rPr>
            </w:pPr>
            <w:r>
              <w:rPr>
                <w:b/>
                <w:bCs/>
                <w:spacing w:val="-4"/>
                <w:sz w:val="21"/>
                <w:szCs w:val="21"/>
              </w:rPr>
              <w:t>课型</w:t>
            </w:r>
          </w:p>
        </w:tc>
        <w:tc>
          <w:tcPr>
            <w:tcW w:w="690" w:type="pct"/>
            <w:gridSpan w:val="2"/>
            <w:vAlign w:val="top"/>
          </w:tcPr>
          <w:p w14:paraId="31A9A7E1">
            <w:pPr>
              <w:pStyle w:val="15"/>
              <w:spacing w:before="58" w:line="221" w:lineRule="auto"/>
              <w:ind w:left="432"/>
              <w:rPr>
                <w:sz w:val="21"/>
                <w:szCs w:val="21"/>
              </w:rPr>
            </w:pPr>
            <w:r>
              <w:rPr>
                <w:b/>
                <w:bCs/>
                <w:color w:val="333333"/>
                <w:spacing w:val="-4"/>
                <w:sz w:val="21"/>
                <w:szCs w:val="21"/>
              </w:rPr>
              <w:t>新授</w:t>
            </w:r>
          </w:p>
        </w:tc>
        <w:tc>
          <w:tcPr>
            <w:tcW w:w="385" w:type="pct"/>
            <w:vAlign w:val="top"/>
          </w:tcPr>
          <w:p w14:paraId="7C6D6735">
            <w:pPr>
              <w:pStyle w:val="15"/>
              <w:spacing w:before="58" w:line="222" w:lineRule="auto"/>
              <w:ind w:left="148"/>
              <w:rPr>
                <w:sz w:val="21"/>
                <w:szCs w:val="21"/>
              </w:rPr>
            </w:pPr>
            <w:r>
              <w:rPr>
                <w:b/>
                <w:bCs/>
                <w:spacing w:val="-4"/>
                <w:sz w:val="21"/>
                <w:szCs w:val="21"/>
              </w:rPr>
              <w:t>课时</w:t>
            </w:r>
          </w:p>
        </w:tc>
        <w:tc>
          <w:tcPr>
            <w:tcW w:w="1199" w:type="pct"/>
            <w:gridSpan w:val="2"/>
            <w:vAlign w:val="top"/>
          </w:tcPr>
          <w:p w14:paraId="462A8825">
            <w:pPr>
              <w:spacing w:before="94" w:line="189" w:lineRule="auto"/>
              <w:ind w:left="1063"/>
              <w:rPr>
                <w:rFonts w:ascii="Times New Roman" w:hAnsi="Times New Roman" w:eastAsia="Times New Roman" w:cs="Times New Roman"/>
                <w:sz w:val="21"/>
                <w:szCs w:val="21"/>
              </w:rPr>
            </w:pPr>
            <w:r>
              <w:rPr>
                <w:rFonts w:ascii="Times New Roman" w:hAnsi="Times New Roman" w:eastAsia="Times New Roman" w:cs="Times New Roman"/>
                <w:b/>
                <w:bCs/>
                <w:sz w:val="21"/>
                <w:szCs w:val="21"/>
              </w:rPr>
              <w:t>1</w:t>
            </w:r>
          </w:p>
        </w:tc>
      </w:tr>
      <w:tr w14:paraId="58791B7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8" w:hRule="atLeast"/>
          <w:jc w:val="center"/>
        </w:trPr>
        <w:tc>
          <w:tcPr>
            <w:tcW w:w="712" w:type="pct"/>
            <w:gridSpan w:val="2"/>
            <w:tcBorders>
              <w:right w:val="single" w:color="000000" w:sz="8" w:space="0"/>
            </w:tcBorders>
            <w:vAlign w:val="top"/>
          </w:tcPr>
          <w:p w14:paraId="4839F499">
            <w:pPr>
              <w:spacing w:line="297" w:lineRule="auto"/>
              <w:rPr>
                <w:rFonts w:ascii="Arial"/>
                <w:sz w:val="21"/>
                <w:szCs w:val="21"/>
              </w:rPr>
            </w:pPr>
          </w:p>
          <w:p w14:paraId="3B56F4C4">
            <w:pPr>
              <w:pStyle w:val="15"/>
              <w:spacing w:before="69" w:line="221" w:lineRule="auto"/>
              <w:ind w:left="118"/>
              <w:rPr>
                <w:sz w:val="21"/>
                <w:szCs w:val="21"/>
              </w:rPr>
            </w:pPr>
            <w:r>
              <w:rPr>
                <w:b/>
                <w:bCs/>
                <w:spacing w:val="-4"/>
                <w:sz w:val="21"/>
                <w:szCs w:val="21"/>
              </w:rPr>
              <w:t>教学目标</w:t>
            </w:r>
          </w:p>
        </w:tc>
        <w:tc>
          <w:tcPr>
            <w:tcW w:w="4287" w:type="pct"/>
            <w:gridSpan w:val="8"/>
            <w:tcBorders>
              <w:left w:val="single" w:color="000000" w:sz="8" w:space="0"/>
            </w:tcBorders>
            <w:vAlign w:val="top"/>
          </w:tcPr>
          <w:p w14:paraId="3FE3088C">
            <w:pPr>
              <w:pStyle w:val="15"/>
              <w:spacing w:before="56" w:line="249" w:lineRule="auto"/>
              <w:ind w:left="119" w:firstLine="413"/>
              <w:rPr>
                <w:sz w:val="21"/>
                <w:szCs w:val="21"/>
              </w:rPr>
            </w:pPr>
            <w:r>
              <w:rPr>
                <w:rFonts w:ascii="Times New Roman" w:hAnsi="Times New Roman" w:eastAsia="Times New Roman" w:cs="Times New Roman"/>
                <w:spacing w:val="-4"/>
                <w:sz w:val="21"/>
                <w:szCs w:val="21"/>
              </w:rPr>
              <w:t>1.</w:t>
            </w:r>
            <w:r>
              <w:rPr>
                <w:spacing w:val="-4"/>
                <w:sz w:val="21"/>
                <w:szCs w:val="21"/>
              </w:rPr>
              <w:t>默读课文，知道蟋住宅的特点和修建的过程</w:t>
            </w:r>
            <w:r>
              <w:rPr>
                <w:spacing w:val="-5"/>
                <w:sz w:val="21"/>
                <w:szCs w:val="21"/>
              </w:rPr>
              <w:t>，</w:t>
            </w:r>
            <w:r>
              <w:rPr>
                <w:spacing w:val="-57"/>
                <w:sz w:val="21"/>
                <w:szCs w:val="21"/>
              </w:rPr>
              <w:t xml:space="preserve"> </w:t>
            </w:r>
            <w:r>
              <w:rPr>
                <w:spacing w:val="-5"/>
                <w:sz w:val="21"/>
                <w:szCs w:val="21"/>
              </w:rPr>
              <w:t>理解蟋的住宅算是“伟大的工程”</w:t>
            </w:r>
            <w:r>
              <w:rPr>
                <w:sz w:val="21"/>
                <w:szCs w:val="21"/>
              </w:rPr>
              <w:t xml:space="preserve"> </w:t>
            </w:r>
            <w:r>
              <w:rPr>
                <w:spacing w:val="-8"/>
                <w:sz w:val="21"/>
                <w:szCs w:val="21"/>
              </w:rPr>
              <w:t>的原因。</w:t>
            </w:r>
            <w:r>
              <w:rPr>
                <w:rFonts w:hint="eastAsia"/>
                <w:spacing w:val="-8"/>
                <w:sz w:val="21"/>
                <w:szCs w:val="21"/>
                <w:lang w:eastAsia="zh-CN"/>
              </w:rPr>
              <w:t>提高学生梳理统整的能力。</w:t>
            </w:r>
          </w:p>
          <w:p w14:paraId="67E9DEAE">
            <w:pPr>
              <w:pStyle w:val="15"/>
              <w:spacing w:before="57" w:line="247" w:lineRule="auto"/>
              <w:ind w:left="102" w:right="47" w:firstLine="420"/>
              <w:rPr>
                <w:sz w:val="21"/>
                <w:szCs w:val="21"/>
              </w:rPr>
            </w:pPr>
            <w:r>
              <w:rPr>
                <w:rFonts w:ascii="Times New Roman" w:hAnsi="Times New Roman" w:eastAsia="Times New Roman" w:cs="Times New Roman"/>
                <w:spacing w:val="-4"/>
                <w:sz w:val="21"/>
                <w:szCs w:val="21"/>
              </w:rPr>
              <w:t>3.</w:t>
            </w:r>
            <w:r>
              <w:rPr>
                <w:spacing w:val="-4"/>
                <w:sz w:val="21"/>
                <w:szCs w:val="21"/>
              </w:rPr>
              <w:t>能从课文准确的表达中，体会采用拟人手法的好处；感受作者连续细</w:t>
            </w:r>
            <w:r>
              <w:rPr>
                <w:spacing w:val="-5"/>
                <w:sz w:val="21"/>
                <w:szCs w:val="21"/>
              </w:rPr>
              <w:t>致的观察，</w:t>
            </w:r>
            <w:r>
              <w:rPr>
                <w:sz w:val="21"/>
                <w:szCs w:val="21"/>
              </w:rPr>
              <w:t xml:space="preserve"> </w:t>
            </w:r>
            <w:r>
              <w:rPr>
                <w:spacing w:val="-1"/>
                <w:sz w:val="21"/>
                <w:szCs w:val="21"/>
              </w:rPr>
              <w:t>体会观察的乐趣。</w:t>
            </w:r>
            <w:r>
              <w:rPr>
                <w:rFonts w:hint="eastAsia"/>
                <w:spacing w:val="-1"/>
                <w:sz w:val="21"/>
                <w:szCs w:val="21"/>
                <w:lang w:eastAsia="zh-CN"/>
              </w:rPr>
              <w:t>提高学生体会修辞的好处，学习连续细致观察的方法。</w:t>
            </w:r>
          </w:p>
        </w:tc>
      </w:tr>
      <w:tr w14:paraId="1C56871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9" w:hRule="atLeast"/>
          <w:jc w:val="center"/>
        </w:trPr>
        <w:tc>
          <w:tcPr>
            <w:tcW w:w="712" w:type="pct"/>
            <w:gridSpan w:val="2"/>
            <w:tcBorders>
              <w:right w:val="single" w:color="000000" w:sz="8" w:space="0"/>
            </w:tcBorders>
            <w:vAlign w:val="top"/>
          </w:tcPr>
          <w:p w14:paraId="16D112FD">
            <w:pPr>
              <w:pStyle w:val="15"/>
              <w:spacing w:before="50" w:line="221" w:lineRule="auto"/>
              <w:ind w:left="118"/>
              <w:rPr>
                <w:sz w:val="21"/>
                <w:szCs w:val="21"/>
              </w:rPr>
            </w:pPr>
            <w:r>
              <w:rPr>
                <w:b/>
                <w:bCs/>
                <w:spacing w:val="-3"/>
                <w:sz w:val="21"/>
                <w:szCs w:val="21"/>
              </w:rPr>
              <w:t>教学重难点</w:t>
            </w:r>
          </w:p>
        </w:tc>
        <w:tc>
          <w:tcPr>
            <w:tcW w:w="4287" w:type="pct"/>
            <w:gridSpan w:val="8"/>
            <w:tcBorders>
              <w:left w:val="single" w:color="000000" w:sz="8" w:space="0"/>
            </w:tcBorders>
            <w:vAlign w:val="top"/>
          </w:tcPr>
          <w:p w14:paraId="10CCA584">
            <w:pPr>
              <w:pStyle w:val="15"/>
              <w:spacing w:before="51" w:line="247" w:lineRule="auto"/>
              <w:ind w:left="102" w:right="102" w:firstLine="428"/>
              <w:rPr>
                <w:sz w:val="21"/>
                <w:szCs w:val="21"/>
              </w:rPr>
            </w:pPr>
            <w:r>
              <w:rPr>
                <w:spacing w:val="-4"/>
                <w:sz w:val="21"/>
                <w:szCs w:val="21"/>
              </w:rPr>
              <w:t>能从课文准确的表达中，</w:t>
            </w:r>
            <w:r>
              <w:rPr>
                <w:spacing w:val="-23"/>
                <w:sz w:val="21"/>
                <w:szCs w:val="21"/>
              </w:rPr>
              <w:t xml:space="preserve"> </w:t>
            </w:r>
            <w:r>
              <w:rPr>
                <w:spacing w:val="-4"/>
                <w:sz w:val="21"/>
                <w:szCs w:val="21"/>
              </w:rPr>
              <w:t>体会采用拟人手法的好处；感受作者连续细致的观察，</w:t>
            </w:r>
            <w:r>
              <w:rPr>
                <w:sz w:val="21"/>
                <w:szCs w:val="21"/>
              </w:rPr>
              <w:t xml:space="preserve"> </w:t>
            </w:r>
            <w:r>
              <w:rPr>
                <w:spacing w:val="-1"/>
                <w:sz w:val="21"/>
                <w:szCs w:val="21"/>
              </w:rPr>
              <w:t>体会观察的乐趣。</w:t>
            </w:r>
          </w:p>
        </w:tc>
      </w:tr>
      <w:tr w14:paraId="7F8FCF2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jc w:val="center"/>
        </w:trPr>
        <w:tc>
          <w:tcPr>
            <w:tcW w:w="604" w:type="pct"/>
            <w:tcBorders>
              <w:right w:val="nil"/>
            </w:tcBorders>
            <w:vAlign w:val="top"/>
          </w:tcPr>
          <w:p w14:paraId="0A0B0F84">
            <w:pPr>
              <w:pStyle w:val="15"/>
              <w:spacing w:before="50" w:line="221" w:lineRule="auto"/>
              <w:ind w:left="118"/>
              <w:rPr>
                <w:sz w:val="21"/>
                <w:szCs w:val="21"/>
              </w:rPr>
            </w:pPr>
            <w:r>
              <w:rPr>
                <w:b/>
                <w:bCs/>
                <w:spacing w:val="-4"/>
                <w:sz w:val="21"/>
                <w:szCs w:val="21"/>
              </w:rPr>
              <w:t>教学准备</w:t>
            </w:r>
          </w:p>
        </w:tc>
        <w:tc>
          <w:tcPr>
            <w:tcW w:w="4395" w:type="pct"/>
            <w:gridSpan w:val="9"/>
            <w:tcBorders>
              <w:left w:val="nil"/>
            </w:tcBorders>
            <w:vAlign w:val="top"/>
          </w:tcPr>
          <w:p w14:paraId="46582E8E">
            <w:pPr>
              <w:pStyle w:val="15"/>
              <w:ind w:left="155"/>
              <w:rPr>
                <w:sz w:val="21"/>
                <w:szCs w:val="21"/>
              </w:rPr>
            </w:pPr>
            <w:r>
              <w:rPr>
                <w:position w:val="-7"/>
                <w:sz w:val="21"/>
                <w:szCs w:val="21"/>
              </w:rPr>
              <w:drawing>
                <wp:inline distT="0" distB="0" distL="0" distR="0">
                  <wp:extent cx="5715" cy="193675"/>
                  <wp:effectExtent l="0" t="0" r="13335" b="15875"/>
                  <wp:docPr id="28" name="IM 28"/>
                  <wp:cNvGraphicFramePr/>
                  <a:graphic xmlns:a="http://schemas.openxmlformats.org/drawingml/2006/main">
                    <a:graphicData uri="http://schemas.openxmlformats.org/drawingml/2006/picture">
                      <pic:pic xmlns:pic="http://schemas.openxmlformats.org/drawingml/2006/picture">
                        <pic:nvPicPr>
                          <pic:cNvPr id="28" name="IM 28"/>
                          <pic:cNvPicPr/>
                        </pic:nvPicPr>
                        <pic:blipFill>
                          <a:blip r:embed="rId19"/>
                          <a:stretch>
                            <a:fillRect/>
                          </a:stretch>
                        </pic:blipFill>
                        <pic:spPr>
                          <a:xfrm>
                            <a:off x="0" y="0"/>
                            <a:ext cx="6095" cy="194309"/>
                          </a:xfrm>
                          <a:prstGeom prst="rect">
                            <a:avLst/>
                          </a:prstGeom>
                        </pic:spPr>
                      </pic:pic>
                    </a:graphicData>
                  </a:graphic>
                </wp:inline>
              </w:drawing>
            </w:r>
            <w:r>
              <w:rPr>
                <w:spacing w:val="3"/>
                <w:sz w:val="21"/>
                <w:szCs w:val="21"/>
              </w:rPr>
              <w:t xml:space="preserve"> </w:t>
            </w:r>
            <w:r>
              <w:rPr>
                <w:b/>
                <w:bCs/>
                <w:spacing w:val="-2"/>
                <w:sz w:val="21"/>
                <w:szCs w:val="21"/>
              </w:rPr>
              <w:t>课件，相关视频、图片</w:t>
            </w:r>
          </w:p>
        </w:tc>
      </w:tr>
      <w:tr w14:paraId="4B9C44A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9" w:hRule="atLeast"/>
          <w:jc w:val="center"/>
        </w:trPr>
        <w:tc>
          <w:tcPr>
            <w:tcW w:w="712" w:type="pct"/>
            <w:gridSpan w:val="2"/>
            <w:tcBorders>
              <w:right w:val="single" w:color="000000" w:sz="8" w:space="0"/>
            </w:tcBorders>
            <w:vAlign w:val="top"/>
          </w:tcPr>
          <w:p w14:paraId="09B68DBE">
            <w:pPr>
              <w:pStyle w:val="15"/>
              <w:spacing w:before="51" w:line="219" w:lineRule="auto"/>
              <w:ind w:left="115"/>
              <w:rPr>
                <w:sz w:val="21"/>
                <w:szCs w:val="21"/>
              </w:rPr>
            </w:pPr>
            <w:r>
              <w:rPr>
                <w:b/>
                <w:bCs/>
                <w:spacing w:val="-3"/>
                <w:sz w:val="21"/>
                <w:szCs w:val="21"/>
              </w:rPr>
              <w:t>评价任务</w:t>
            </w:r>
          </w:p>
        </w:tc>
        <w:tc>
          <w:tcPr>
            <w:tcW w:w="4287" w:type="pct"/>
            <w:gridSpan w:val="8"/>
            <w:tcBorders>
              <w:left w:val="single" w:color="000000" w:sz="8" w:space="0"/>
            </w:tcBorders>
            <w:vAlign w:val="top"/>
          </w:tcPr>
          <w:p w14:paraId="3193E42B">
            <w:pPr>
              <w:pStyle w:val="15"/>
              <w:spacing w:before="51" w:line="247" w:lineRule="auto"/>
              <w:ind w:left="102" w:right="102" w:firstLine="428"/>
              <w:rPr>
                <w:sz w:val="21"/>
                <w:szCs w:val="21"/>
              </w:rPr>
            </w:pPr>
            <w:r>
              <w:rPr>
                <w:spacing w:val="-4"/>
                <w:sz w:val="21"/>
                <w:szCs w:val="21"/>
              </w:rPr>
              <w:t>能从课文准确的表达中，</w:t>
            </w:r>
            <w:r>
              <w:rPr>
                <w:spacing w:val="-23"/>
                <w:sz w:val="21"/>
                <w:szCs w:val="21"/>
              </w:rPr>
              <w:t xml:space="preserve"> </w:t>
            </w:r>
            <w:r>
              <w:rPr>
                <w:spacing w:val="-4"/>
                <w:sz w:val="21"/>
                <w:szCs w:val="21"/>
              </w:rPr>
              <w:t>体会采用拟人手法的好处；感受作者连续细致的观察，</w:t>
            </w:r>
            <w:r>
              <w:rPr>
                <w:sz w:val="21"/>
                <w:szCs w:val="21"/>
              </w:rPr>
              <w:t xml:space="preserve"> </w:t>
            </w:r>
            <w:r>
              <w:rPr>
                <w:spacing w:val="-1"/>
                <w:sz w:val="21"/>
                <w:szCs w:val="21"/>
              </w:rPr>
              <w:t>体会观察的乐趣。</w:t>
            </w:r>
          </w:p>
        </w:tc>
      </w:tr>
      <w:tr w14:paraId="4276B34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6" w:hRule="atLeast"/>
          <w:jc w:val="center"/>
        </w:trPr>
        <w:tc>
          <w:tcPr>
            <w:tcW w:w="712" w:type="pct"/>
            <w:gridSpan w:val="2"/>
            <w:tcBorders>
              <w:right w:val="single" w:color="000000" w:sz="8" w:space="0"/>
            </w:tcBorders>
            <w:vAlign w:val="top"/>
          </w:tcPr>
          <w:p w14:paraId="194E2C4D">
            <w:pPr>
              <w:pStyle w:val="15"/>
              <w:spacing w:before="52" w:line="221" w:lineRule="auto"/>
              <w:ind w:left="118"/>
              <w:rPr>
                <w:sz w:val="21"/>
                <w:szCs w:val="21"/>
              </w:rPr>
            </w:pPr>
            <w:r>
              <w:rPr>
                <w:b/>
                <w:bCs/>
                <w:spacing w:val="-4"/>
                <w:sz w:val="21"/>
                <w:szCs w:val="21"/>
              </w:rPr>
              <w:t>教学过程</w:t>
            </w:r>
          </w:p>
        </w:tc>
        <w:tc>
          <w:tcPr>
            <w:tcW w:w="2692" w:type="pct"/>
            <w:gridSpan w:val="4"/>
            <w:tcBorders>
              <w:left w:val="single" w:color="000000" w:sz="8" w:space="0"/>
            </w:tcBorders>
            <w:vAlign w:val="top"/>
          </w:tcPr>
          <w:p w14:paraId="246B564A">
            <w:pPr>
              <w:pStyle w:val="15"/>
              <w:spacing w:before="52" w:line="221" w:lineRule="auto"/>
              <w:ind w:left="1773"/>
              <w:rPr>
                <w:sz w:val="21"/>
                <w:szCs w:val="21"/>
              </w:rPr>
            </w:pPr>
            <w:r>
              <w:rPr>
                <w:b/>
                <w:bCs/>
                <w:color w:val="222222"/>
                <w:spacing w:val="-4"/>
                <w:sz w:val="21"/>
                <w:szCs w:val="21"/>
              </w:rPr>
              <w:t>教师</w:t>
            </w:r>
            <w:r>
              <w:rPr>
                <w:b/>
                <w:bCs/>
                <w:spacing w:val="-4"/>
                <w:sz w:val="21"/>
                <w:szCs w:val="21"/>
              </w:rPr>
              <w:t>活动</w:t>
            </w:r>
          </w:p>
        </w:tc>
        <w:tc>
          <w:tcPr>
            <w:tcW w:w="862" w:type="pct"/>
            <w:gridSpan w:val="3"/>
            <w:vAlign w:val="top"/>
          </w:tcPr>
          <w:p w14:paraId="2A4F0583">
            <w:pPr>
              <w:pStyle w:val="15"/>
              <w:spacing w:before="53" w:line="221" w:lineRule="auto"/>
              <w:ind w:left="371"/>
              <w:rPr>
                <w:sz w:val="21"/>
                <w:szCs w:val="21"/>
              </w:rPr>
            </w:pPr>
            <w:r>
              <w:rPr>
                <w:b/>
                <w:bCs/>
                <w:spacing w:val="-5"/>
                <w:sz w:val="21"/>
                <w:szCs w:val="21"/>
              </w:rPr>
              <w:t>学生</w:t>
            </w:r>
            <w:r>
              <w:rPr>
                <w:b/>
                <w:bCs/>
                <w:color w:val="222222"/>
                <w:spacing w:val="-5"/>
                <w:sz w:val="21"/>
                <w:szCs w:val="21"/>
              </w:rPr>
              <w:t>活动</w:t>
            </w:r>
          </w:p>
        </w:tc>
        <w:tc>
          <w:tcPr>
            <w:tcW w:w="732" w:type="pct"/>
            <w:vAlign w:val="top"/>
          </w:tcPr>
          <w:p w14:paraId="2F89A34B">
            <w:pPr>
              <w:pStyle w:val="15"/>
              <w:spacing w:before="52" w:line="221" w:lineRule="auto"/>
              <w:ind w:left="121"/>
              <w:rPr>
                <w:sz w:val="21"/>
                <w:szCs w:val="21"/>
              </w:rPr>
            </w:pPr>
            <w:r>
              <w:rPr>
                <w:b/>
                <w:bCs/>
                <w:spacing w:val="-4"/>
                <w:sz w:val="21"/>
                <w:szCs w:val="21"/>
              </w:rPr>
              <w:t>二次备课</w:t>
            </w:r>
          </w:p>
        </w:tc>
      </w:tr>
      <w:tr w14:paraId="3B08E39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537" w:hRule="atLeast"/>
          <w:jc w:val="center"/>
        </w:trPr>
        <w:tc>
          <w:tcPr>
            <w:tcW w:w="712" w:type="pct"/>
            <w:gridSpan w:val="2"/>
            <w:tcBorders>
              <w:right w:val="single" w:color="000000" w:sz="8" w:space="0"/>
            </w:tcBorders>
            <w:vAlign w:val="top"/>
          </w:tcPr>
          <w:p w14:paraId="58897035">
            <w:pPr>
              <w:pStyle w:val="15"/>
              <w:spacing w:before="50" w:line="258" w:lineRule="auto"/>
              <w:ind w:left="114" w:right="99"/>
              <w:jc w:val="both"/>
              <w:rPr>
                <w:sz w:val="21"/>
                <w:szCs w:val="21"/>
              </w:rPr>
            </w:pPr>
            <w:r>
              <w:rPr>
                <w:b/>
                <w:bCs/>
                <w:spacing w:val="-6"/>
                <w:sz w:val="21"/>
                <w:szCs w:val="21"/>
              </w:rPr>
              <w:t>—、复习导</w:t>
            </w:r>
            <w:r>
              <w:rPr>
                <w:spacing w:val="3"/>
                <w:sz w:val="21"/>
                <w:szCs w:val="21"/>
              </w:rPr>
              <w:t xml:space="preserve"> </w:t>
            </w:r>
            <w:r>
              <w:rPr>
                <w:b/>
                <w:bCs/>
                <w:spacing w:val="-3"/>
                <w:sz w:val="21"/>
                <w:szCs w:val="21"/>
              </w:rPr>
              <w:t>入，回顾特</w:t>
            </w:r>
            <w:r>
              <w:rPr>
                <w:spacing w:val="1"/>
                <w:sz w:val="21"/>
                <w:szCs w:val="21"/>
              </w:rPr>
              <w:t xml:space="preserve"> </w:t>
            </w:r>
            <w:r>
              <w:rPr>
                <w:b/>
                <w:bCs/>
                <w:spacing w:val="-3"/>
                <w:sz w:val="21"/>
                <w:szCs w:val="21"/>
              </w:rPr>
              <w:t>点</w:t>
            </w:r>
          </w:p>
        </w:tc>
        <w:tc>
          <w:tcPr>
            <w:tcW w:w="2692" w:type="pct"/>
            <w:gridSpan w:val="4"/>
            <w:tcBorders>
              <w:left w:val="single" w:color="000000" w:sz="8" w:space="0"/>
            </w:tcBorders>
            <w:vAlign w:val="top"/>
          </w:tcPr>
          <w:p w14:paraId="2C3F2154">
            <w:pPr>
              <w:spacing w:line="91" w:lineRule="auto"/>
              <w:rPr>
                <w:rFonts w:ascii="Arial"/>
                <w:sz w:val="21"/>
                <w:szCs w:val="21"/>
              </w:rPr>
            </w:pPr>
          </w:p>
          <w:tbl>
            <w:tblPr>
              <w:tblStyle w:val="16"/>
              <w:tblW w:w="4277" w:type="dxa"/>
              <w:tblInd w:w="89" w:type="dxa"/>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Layout w:type="autofit"/>
              <w:tblCellMar>
                <w:top w:w="0" w:type="dxa"/>
                <w:left w:w="0" w:type="dxa"/>
                <w:bottom w:w="0" w:type="dxa"/>
                <w:right w:w="0" w:type="dxa"/>
              </w:tblCellMar>
            </w:tblPr>
            <w:tblGrid>
              <w:gridCol w:w="787"/>
              <w:gridCol w:w="1357"/>
              <w:gridCol w:w="2133"/>
            </w:tblGrid>
            <w:tr w14:paraId="6809C047">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311" w:hRule="atLeast"/>
              </w:trPr>
              <w:tc>
                <w:tcPr>
                  <w:tcW w:w="4277" w:type="dxa"/>
                  <w:gridSpan w:val="3"/>
                  <w:tcBorders>
                    <w:left w:val="single" w:color="000000" w:sz="2" w:space="0"/>
                    <w:bottom w:val="single" w:color="000000" w:sz="2" w:space="0"/>
                  </w:tcBorders>
                  <w:vAlign w:val="top"/>
                </w:tcPr>
                <w:p w14:paraId="732AC561">
                  <w:pPr>
                    <w:pStyle w:val="15"/>
                    <w:spacing w:before="51" w:line="219" w:lineRule="auto"/>
                    <w:ind w:left="536"/>
                    <w:rPr>
                      <w:sz w:val="21"/>
                      <w:szCs w:val="21"/>
                    </w:rPr>
                  </w:pPr>
                  <w:r>
                    <w:rPr>
                      <w:spacing w:val="-1"/>
                      <w:sz w:val="21"/>
                      <w:szCs w:val="21"/>
                    </w:rPr>
                    <w:t>蟋蟀的住宅</w:t>
                  </w:r>
                </w:p>
              </w:tc>
            </w:tr>
            <w:tr w14:paraId="3808A892">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344" w:hRule="atLeast"/>
              </w:trPr>
              <w:tc>
                <w:tcPr>
                  <w:tcW w:w="2144" w:type="dxa"/>
                  <w:gridSpan w:val="2"/>
                  <w:tcBorders>
                    <w:left w:val="single" w:color="000000" w:sz="2" w:space="0"/>
                    <w:bottom w:val="single" w:color="000000" w:sz="2" w:space="0"/>
                    <w:right w:val="single" w:color="000000" w:sz="2" w:space="0"/>
                  </w:tcBorders>
                  <w:vAlign w:val="top"/>
                </w:tcPr>
                <w:p w14:paraId="7E4C5571">
                  <w:pPr>
                    <w:pStyle w:val="15"/>
                    <w:spacing w:before="59" w:line="221" w:lineRule="auto"/>
                    <w:ind w:left="535"/>
                    <w:rPr>
                      <w:sz w:val="21"/>
                      <w:szCs w:val="21"/>
                    </w:rPr>
                  </w:pPr>
                  <w:r>
                    <w:rPr>
                      <w:spacing w:val="-1"/>
                      <w:sz w:val="21"/>
                      <w:szCs w:val="21"/>
                    </w:rPr>
                    <w:t>住宅的特点</w:t>
                  </w:r>
                </w:p>
              </w:tc>
              <w:tc>
                <w:tcPr>
                  <w:tcW w:w="2133" w:type="dxa"/>
                  <w:tcBorders>
                    <w:left w:val="single" w:color="000000" w:sz="2" w:space="0"/>
                    <w:bottom w:val="single" w:color="000000" w:sz="2" w:space="0"/>
                  </w:tcBorders>
                  <w:vAlign w:val="top"/>
                </w:tcPr>
                <w:p w14:paraId="2A3A6763">
                  <w:pPr>
                    <w:pStyle w:val="15"/>
                    <w:spacing w:before="59" w:line="221" w:lineRule="auto"/>
                    <w:ind w:left="531"/>
                    <w:rPr>
                      <w:sz w:val="21"/>
                      <w:szCs w:val="21"/>
                    </w:rPr>
                  </w:pPr>
                  <w:r>
                    <w:rPr>
                      <w:spacing w:val="-1"/>
                      <w:sz w:val="21"/>
                      <w:szCs w:val="21"/>
                    </w:rPr>
                    <w:t>修建的过程</w:t>
                  </w:r>
                </w:p>
              </w:tc>
            </w:tr>
            <w:tr w14:paraId="0FFF9FF9">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299" w:hRule="atLeast"/>
              </w:trPr>
              <w:tc>
                <w:tcPr>
                  <w:tcW w:w="787" w:type="dxa"/>
                  <w:tcBorders>
                    <w:top w:val="single" w:color="000000" w:sz="2" w:space="0"/>
                    <w:left w:val="single" w:color="000000" w:sz="2" w:space="0"/>
                  </w:tcBorders>
                  <w:vAlign w:val="top"/>
                </w:tcPr>
                <w:p w14:paraId="0A478313">
                  <w:pPr>
                    <w:pStyle w:val="15"/>
                    <w:spacing w:before="35" w:line="223" w:lineRule="auto"/>
                    <w:ind w:left="227"/>
                    <w:rPr>
                      <w:sz w:val="21"/>
                      <w:szCs w:val="21"/>
                    </w:rPr>
                  </w:pPr>
                  <w:r>
                    <w:rPr>
                      <w:sz w:val="21"/>
                      <w:szCs w:val="21"/>
                    </w:rPr>
                    <w:t>(</w:t>
                  </w:r>
                </w:p>
              </w:tc>
              <w:tc>
                <w:tcPr>
                  <w:tcW w:w="1357" w:type="dxa"/>
                  <w:tcBorders>
                    <w:top w:val="single" w:color="000000" w:sz="2" w:space="0"/>
                    <w:right w:val="single" w:color="000000" w:sz="2" w:space="0"/>
                  </w:tcBorders>
                  <w:vAlign w:val="top"/>
                </w:tcPr>
                <w:p w14:paraId="1B6AFAD9">
                  <w:pPr>
                    <w:pStyle w:val="15"/>
                    <w:spacing w:before="35" w:line="223" w:lineRule="auto"/>
                    <w:ind w:left="1065"/>
                    <w:rPr>
                      <w:sz w:val="21"/>
                      <w:szCs w:val="21"/>
                    </w:rPr>
                  </w:pPr>
                  <w:r>
                    <w:rPr>
                      <w:sz w:val="21"/>
                      <w:szCs w:val="21"/>
                    </w:rPr>
                    <w:t>)</w:t>
                  </w:r>
                </w:p>
              </w:tc>
              <w:tc>
                <w:tcPr>
                  <w:tcW w:w="2133" w:type="dxa"/>
                  <w:tcBorders>
                    <w:top w:val="single" w:color="000000" w:sz="2" w:space="0"/>
                    <w:left w:val="single" w:color="000000" w:sz="2" w:space="0"/>
                  </w:tcBorders>
                  <w:vAlign w:val="top"/>
                </w:tcPr>
                <w:p w14:paraId="56A8E935">
                  <w:pPr>
                    <w:rPr>
                      <w:rFonts w:ascii="Arial"/>
                      <w:sz w:val="21"/>
                      <w:szCs w:val="21"/>
                    </w:rPr>
                  </w:pPr>
                </w:p>
              </w:tc>
            </w:tr>
            <w:tr w14:paraId="6E3C952F">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317" w:hRule="atLeast"/>
              </w:trPr>
              <w:tc>
                <w:tcPr>
                  <w:tcW w:w="787" w:type="dxa"/>
                  <w:tcBorders>
                    <w:left w:val="single" w:color="000000" w:sz="2" w:space="0"/>
                  </w:tcBorders>
                  <w:vAlign w:val="top"/>
                </w:tcPr>
                <w:p w14:paraId="42F23AA3">
                  <w:pPr>
                    <w:pStyle w:val="15"/>
                    <w:spacing w:before="48" w:line="223" w:lineRule="auto"/>
                    <w:ind w:left="227"/>
                    <w:rPr>
                      <w:sz w:val="21"/>
                      <w:szCs w:val="21"/>
                    </w:rPr>
                  </w:pPr>
                  <w:r>
                    <w:rPr>
                      <w:sz w:val="21"/>
                      <w:szCs w:val="21"/>
                    </w:rPr>
                    <w:t>(</w:t>
                  </w:r>
                </w:p>
              </w:tc>
              <w:tc>
                <w:tcPr>
                  <w:tcW w:w="1357" w:type="dxa"/>
                  <w:tcBorders>
                    <w:right w:val="single" w:color="000000" w:sz="2" w:space="0"/>
                  </w:tcBorders>
                  <w:vAlign w:val="top"/>
                </w:tcPr>
                <w:p w14:paraId="3A9A31F1">
                  <w:pPr>
                    <w:pStyle w:val="15"/>
                    <w:spacing w:before="47" w:line="221" w:lineRule="auto"/>
                    <w:ind w:left="492"/>
                    <w:rPr>
                      <w:sz w:val="21"/>
                      <w:szCs w:val="21"/>
                    </w:rPr>
                  </w:pPr>
                  <w:r>
                    <w:rPr>
                      <w:spacing w:val="-10"/>
                      <w:sz w:val="21"/>
                      <w:szCs w:val="21"/>
                    </w:rPr>
                    <w:t>隐</w:t>
                  </w:r>
                  <w:r>
                    <w:rPr>
                      <w:spacing w:val="-24"/>
                      <w:sz w:val="21"/>
                      <w:szCs w:val="21"/>
                    </w:rPr>
                    <w:t xml:space="preserve"> </w:t>
                  </w:r>
                  <w:r>
                    <w:rPr>
                      <w:spacing w:val="-10"/>
                      <w:sz w:val="21"/>
                      <w:szCs w:val="21"/>
                    </w:rPr>
                    <w:t>藏</w:t>
                  </w:r>
                  <w:r>
                    <w:rPr>
                      <w:spacing w:val="-32"/>
                      <w:sz w:val="21"/>
                      <w:szCs w:val="21"/>
                    </w:rPr>
                    <w:t xml:space="preserve"> </w:t>
                  </w:r>
                  <w:r>
                    <w:rPr>
                      <w:spacing w:val="-10"/>
                      <w:sz w:val="21"/>
                      <w:szCs w:val="21"/>
                    </w:rPr>
                    <w:t>）</w:t>
                  </w:r>
                </w:p>
              </w:tc>
              <w:tc>
                <w:tcPr>
                  <w:tcW w:w="2133" w:type="dxa"/>
                  <w:tcBorders>
                    <w:left w:val="single" w:color="000000" w:sz="2" w:space="0"/>
                  </w:tcBorders>
                  <w:vAlign w:val="top"/>
                </w:tcPr>
                <w:p w14:paraId="3FB04844">
                  <w:pPr>
                    <w:rPr>
                      <w:rFonts w:ascii="Arial"/>
                      <w:sz w:val="21"/>
                      <w:szCs w:val="21"/>
                    </w:rPr>
                  </w:pPr>
                </w:p>
              </w:tc>
            </w:tr>
            <w:tr w14:paraId="2748444E">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308" w:hRule="atLeast"/>
              </w:trPr>
              <w:tc>
                <w:tcPr>
                  <w:tcW w:w="787" w:type="dxa"/>
                  <w:tcBorders>
                    <w:left w:val="single" w:color="000000" w:sz="2" w:space="0"/>
                    <w:bottom w:val="single" w:color="000000" w:sz="2" w:space="0"/>
                  </w:tcBorders>
                  <w:vAlign w:val="top"/>
                </w:tcPr>
                <w:p w14:paraId="68191DDD">
                  <w:pPr>
                    <w:pStyle w:val="15"/>
                    <w:spacing w:before="43" w:line="223" w:lineRule="auto"/>
                    <w:ind w:left="227"/>
                    <w:rPr>
                      <w:sz w:val="21"/>
                      <w:szCs w:val="21"/>
                    </w:rPr>
                  </w:pPr>
                  <w:r>
                    <w:rPr>
                      <w:sz w:val="21"/>
                      <w:szCs w:val="21"/>
                    </w:rPr>
                    <w:t>(</w:t>
                  </w:r>
                </w:p>
              </w:tc>
              <w:tc>
                <w:tcPr>
                  <w:tcW w:w="1357" w:type="dxa"/>
                  <w:tcBorders>
                    <w:bottom w:val="single" w:color="000000" w:sz="2" w:space="0"/>
                    <w:right w:val="single" w:color="000000" w:sz="2" w:space="0"/>
                  </w:tcBorders>
                  <w:vAlign w:val="top"/>
                </w:tcPr>
                <w:p w14:paraId="1163E1C5">
                  <w:pPr>
                    <w:pStyle w:val="15"/>
                    <w:spacing w:before="43" w:line="223" w:lineRule="auto"/>
                    <w:ind w:left="1142"/>
                    <w:rPr>
                      <w:sz w:val="21"/>
                      <w:szCs w:val="21"/>
                    </w:rPr>
                  </w:pPr>
                  <w:r>
                    <w:rPr>
                      <w:sz w:val="21"/>
                      <w:szCs w:val="21"/>
                    </w:rPr>
                    <w:t>)</w:t>
                  </w:r>
                </w:p>
              </w:tc>
              <w:tc>
                <w:tcPr>
                  <w:tcW w:w="2133" w:type="dxa"/>
                  <w:tcBorders>
                    <w:left w:val="single" w:color="000000" w:sz="2" w:space="0"/>
                    <w:bottom w:val="single" w:color="000000" w:sz="2" w:space="0"/>
                  </w:tcBorders>
                  <w:vAlign w:val="top"/>
                </w:tcPr>
                <w:p w14:paraId="2E851BC5">
                  <w:pPr>
                    <w:rPr>
                      <w:rFonts w:ascii="Arial"/>
                      <w:sz w:val="21"/>
                      <w:szCs w:val="21"/>
                    </w:rPr>
                  </w:pPr>
                </w:p>
              </w:tc>
            </w:tr>
          </w:tbl>
          <w:p w14:paraId="76FFE2C2">
            <w:pPr>
              <w:pStyle w:val="15"/>
              <w:spacing w:before="50" w:line="256" w:lineRule="auto"/>
              <w:ind w:left="102" w:right="99" w:firstLine="421"/>
              <w:jc w:val="both"/>
              <w:rPr>
                <w:sz w:val="21"/>
                <w:szCs w:val="21"/>
              </w:rPr>
            </w:pPr>
            <w:r>
              <w:rPr>
                <w:spacing w:val="-2"/>
                <w:sz w:val="21"/>
                <w:szCs w:val="21"/>
              </w:rPr>
              <w:t>上节课我们初步了解了蟋住宅的特点，看</w:t>
            </w:r>
            <w:r>
              <w:rPr>
                <w:spacing w:val="6"/>
                <w:sz w:val="21"/>
                <w:szCs w:val="21"/>
              </w:rPr>
              <w:t xml:space="preserve"> </w:t>
            </w:r>
            <w:r>
              <w:rPr>
                <w:spacing w:val="-2"/>
                <w:sz w:val="21"/>
                <w:szCs w:val="21"/>
              </w:rPr>
              <w:t>着这张表格，你还能回忆起蟋蟋的住宅有哪些</w:t>
            </w:r>
            <w:r>
              <w:rPr>
                <w:spacing w:val="12"/>
                <w:sz w:val="21"/>
                <w:szCs w:val="21"/>
              </w:rPr>
              <w:t xml:space="preserve"> </w:t>
            </w:r>
            <w:r>
              <w:rPr>
                <w:spacing w:val="-2"/>
                <w:sz w:val="21"/>
                <w:szCs w:val="21"/>
              </w:rPr>
              <w:t>特点吗？</w:t>
            </w:r>
          </w:p>
        </w:tc>
        <w:tc>
          <w:tcPr>
            <w:tcW w:w="862" w:type="pct"/>
            <w:gridSpan w:val="3"/>
            <w:vAlign w:val="top"/>
          </w:tcPr>
          <w:p w14:paraId="5B24F9C4">
            <w:pPr>
              <w:pStyle w:val="15"/>
              <w:spacing w:before="50" w:line="221" w:lineRule="auto"/>
              <w:ind w:left="119"/>
              <w:rPr>
                <w:sz w:val="21"/>
                <w:szCs w:val="21"/>
              </w:rPr>
            </w:pPr>
            <w:r>
              <w:rPr>
                <w:spacing w:val="-2"/>
                <w:sz w:val="21"/>
                <w:szCs w:val="21"/>
              </w:rPr>
              <w:t>填写表格</w:t>
            </w:r>
          </w:p>
        </w:tc>
        <w:tc>
          <w:tcPr>
            <w:tcW w:w="732" w:type="pct"/>
            <w:vMerge w:val="restart"/>
            <w:vAlign w:val="top"/>
          </w:tcPr>
          <w:p w14:paraId="68954EF5">
            <w:pPr>
              <w:rPr>
                <w:rFonts w:ascii="Arial"/>
                <w:sz w:val="21"/>
                <w:szCs w:val="21"/>
              </w:rPr>
            </w:pPr>
          </w:p>
        </w:tc>
      </w:tr>
      <w:tr w14:paraId="7CB686A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537" w:hRule="atLeast"/>
          <w:jc w:val="center"/>
        </w:trPr>
        <w:tc>
          <w:tcPr>
            <w:tcW w:w="712" w:type="pct"/>
            <w:gridSpan w:val="2"/>
            <w:tcBorders>
              <w:right w:val="single" w:color="000000" w:sz="8" w:space="0"/>
            </w:tcBorders>
            <w:vAlign w:val="top"/>
          </w:tcPr>
          <w:p w14:paraId="74E51C3D">
            <w:pPr>
              <w:pStyle w:val="15"/>
              <w:spacing w:before="50" w:line="258" w:lineRule="auto"/>
              <w:ind w:left="114" w:right="99"/>
              <w:jc w:val="both"/>
              <w:rPr>
                <w:b/>
                <w:bCs/>
                <w:spacing w:val="-6"/>
                <w:sz w:val="21"/>
                <w:szCs w:val="21"/>
              </w:rPr>
            </w:pPr>
            <w:r>
              <w:rPr>
                <w:b/>
                <w:bCs/>
                <w:spacing w:val="-4"/>
                <w:sz w:val="21"/>
                <w:szCs w:val="21"/>
              </w:rPr>
              <w:t>二、品读课</w:t>
            </w:r>
            <w:r>
              <w:rPr>
                <w:spacing w:val="2"/>
                <w:sz w:val="21"/>
                <w:szCs w:val="21"/>
              </w:rPr>
              <w:t xml:space="preserve"> </w:t>
            </w:r>
            <w:r>
              <w:rPr>
                <w:b/>
                <w:bCs/>
                <w:spacing w:val="-27"/>
                <w:w w:val="95"/>
                <w:sz w:val="21"/>
                <w:szCs w:val="21"/>
              </w:rPr>
              <w:t>文，梳理“过</w:t>
            </w:r>
            <w:r>
              <w:rPr>
                <w:sz w:val="21"/>
                <w:szCs w:val="21"/>
              </w:rPr>
              <w:t xml:space="preserve"> </w:t>
            </w:r>
            <w:r>
              <w:rPr>
                <w:b/>
                <w:bCs/>
                <w:spacing w:val="47"/>
                <w:sz w:val="21"/>
                <w:szCs w:val="21"/>
              </w:rPr>
              <w:t>程”</w:t>
            </w:r>
          </w:p>
        </w:tc>
        <w:tc>
          <w:tcPr>
            <w:tcW w:w="2692" w:type="pct"/>
            <w:gridSpan w:val="4"/>
            <w:tcBorders>
              <w:left w:val="single" w:color="000000" w:sz="8" w:space="0"/>
            </w:tcBorders>
            <w:vAlign w:val="top"/>
          </w:tcPr>
          <w:p w14:paraId="04EAEC4C">
            <w:pPr>
              <w:pStyle w:val="15"/>
              <w:spacing w:before="57" w:line="261" w:lineRule="auto"/>
              <w:ind w:left="100" w:right="98" w:firstLine="438"/>
              <w:rPr>
                <w:sz w:val="21"/>
                <w:szCs w:val="21"/>
              </w:rPr>
            </w:pPr>
            <w:r>
              <w:rPr>
                <w:rFonts w:ascii="Times New Roman" w:hAnsi="Times New Roman" w:eastAsia="Times New Roman" w:cs="Times New Roman"/>
                <w:spacing w:val="-3"/>
                <w:sz w:val="21"/>
                <w:szCs w:val="21"/>
              </w:rPr>
              <w:t>1.</w:t>
            </w:r>
            <w:r>
              <w:rPr>
                <w:spacing w:val="-3"/>
                <w:sz w:val="21"/>
                <w:szCs w:val="21"/>
              </w:rPr>
              <w:t>这么“伟大的工程”是怎么建成的呢？</w:t>
            </w:r>
            <w:r>
              <w:rPr>
                <w:spacing w:val="6"/>
                <w:sz w:val="21"/>
                <w:szCs w:val="21"/>
              </w:rPr>
              <w:t xml:space="preserve"> </w:t>
            </w:r>
            <w:r>
              <w:rPr>
                <w:spacing w:val="-7"/>
                <w:sz w:val="21"/>
                <w:szCs w:val="21"/>
              </w:rPr>
              <w:t>请同学们默读第</w:t>
            </w:r>
            <w:r>
              <w:rPr>
                <w:spacing w:val="-44"/>
                <w:sz w:val="21"/>
                <w:szCs w:val="21"/>
              </w:rPr>
              <w:t xml:space="preserve"> </w:t>
            </w:r>
            <w:r>
              <w:rPr>
                <w:rFonts w:ascii="Times New Roman" w:hAnsi="Times New Roman" w:eastAsia="Times New Roman" w:cs="Times New Roman"/>
                <w:spacing w:val="-7"/>
                <w:sz w:val="21"/>
                <w:szCs w:val="21"/>
              </w:rPr>
              <w:t>7~9</w:t>
            </w:r>
            <w:r>
              <w:rPr>
                <w:rFonts w:ascii="Times New Roman" w:hAnsi="Times New Roman" w:eastAsia="Times New Roman" w:cs="Times New Roman"/>
                <w:spacing w:val="44"/>
                <w:sz w:val="21"/>
                <w:szCs w:val="21"/>
              </w:rPr>
              <w:t xml:space="preserve"> </w:t>
            </w:r>
            <w:r>
              <w:rPr>
                <w:spacing w:val="-7"/>
                <w:sz w:val="21"/>
                <w:szCs w:val="21"/>
              </w:rPr>
              <w:t>自</w:t>
            </w:r>
            <w:r>
              <w:rPr>
                <w:rFonts w:ascii="Times New Roman" w:hAnsi="Times New Roman" w:eastAsia="Times New Roman" w:cs="Times New Roman"/>
                <w:spacing w:val="-7"/>
                <w:sz w:val="21"/>
                <w:szCs w:val="21"/>
              </w:rPr>
              <w:t>-</w:t>
            </w:r>
            <w:r>
              <w:rPr>
                <w:spacing w:val="-7"/>
                <w:sz w:val="21"/>
                <w:szCs w:val="21"/>
              </w:rPr>
              <w:t>然段，运用上节</w:t>
            </w:r>
            <w:r>
              <w:rPr>
                <w:spacing w:val="-8"/>
                <w:sz w:val="21"/>
                <w:szCs w:val="21"/>
              </w:rPr>
              <w:t>课圈画</w:t>
            </w:r>
            <w:r>
              <w:rPr>
                <w:sz w:val="21"/>
                <w:szCs w:val="21"/>
              </w:rPr>
              <w:t xml:space="preserve"> </w:t>
            </w:r>
            <w:r>
              <w:rPr>
                <w:spacing w:val="-5"/>
                <w:sz w:val="21"/>
                <w:szCs w:val="21"/>
              </w:rPr>
              <w:t>关键词句的方法边读边思考：</w:t>
            </w:r>
            <w:r>
              <w:rPr>
                <w:spacing w:val="-32"/>
                <w:sz w:val="21"/>
                <w:szCs w:val="21"/>
              </w:rPr>
              <w:t xml:space="preserve"> </w:t>
            </w:r>
            <w:r>
              <w:rPr>
                <w:spacing w:val="-5"/>
                <w:sz w:val="21"/>
                <w:szCs w:val="21"/>
              </w:rPr>
              <w:t>蟋蟋是如何修建</w:t>
            </w:r>
            <w:r>
              <w:rPr>
                <w:sz w:val="21"/>
                <w:szCs w:val="21"/>
              </w:rPr>
              <w:t xml:space="preserve"> </w:t>
            </w:r>
            <w:r>
              <w:rPr>
                <w:spacing w:val="-2"/>
                <w:sz w:val="21"/>
                <w:szCs w:val="21"/>
              </w:rPr>
              <w:t>住宅的，并完成表格中“修建的过程”部分。</w:t>
            </w:r>
          </w:p>
          <w:p w14:paraId="4A044CAC">
            <w:pPr>
              <w:spacing w:line="101" w:lineRule="auto"/>
              <w:rPr>
                <w:rFonts w:ascii="Arial"/>
                <w:sz w:val="21"/>
                <w:szCs w:val="21"/>
              </w:rPr>
            </w:pPr>
          </w:p>
          <w:tbl>
            <w:tblPr>
              <w:tblStyle w:val="16"/>
              <w:tblW w:w="4278" w:type="dxa"/>
              <w:tblInd w:w="96"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4278"/>
            </w:tblGrid>
            <w:tr w14:paraId="041A592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4278" w:type="dxa"/>
                  <w:tcBorders>
                    <w:right w:val="nil"/>
                  </w:tcBorders>
                  <w:vAlign w:val="top"/>
                </w:tcPr>
                <w:p w14:paraId="1A56944E">
                  <w:pPr>
                    <w:pStyle w:val="15"/>
                    <w:spacing w:before="55" w:line="221" w:lineRule="auto"/>
                    <w:ind w:left="538"/>
                    <w:rPr>
                      <w:sz w:val="21"/>
                      <w:szCs w:val="21"/>
                    </w:rPr>
                  </w:pPr>
                  <w:r>
                    <w:rPr>
                      <w:spacing w:val="-1"/>
                      <w:sz w:val="21"/>
                      <w:szCs w:val="21"/>
                    </w:rPr>
                    <w:t>蟋蟀的住宅</w:t>
                  </w:r>
                </w:p>
              </w:tc>
            </w:tr>
            <w:tr w14:paraId="25C93B4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4278" w:type="dxa"/>
                  <w:tcBorders>
                    <w:right w:val="nil"/>
                  </w:tcBorders>
                  <w:vAlign w:val="top"/>
                </w:tcPr>
                <w:p w14:paraId="0A3F0D6E">
                  <w:pPr>
                    <w:pStyle w:val="15"/>
                    <w:spacing w:before="51" w:line="221" w:lineRule="auto"/>
                    <w:ind w:left="537"/>
                    <w:rPr>
                      <w:sz w:val="21"/>
                      <w:szCs w:val="21"/>
                    </w:rPr>
                  </w:pPr>
                  <w:r>
                    <w:rPr>
                      <w:spacing w:val="-1"/>
                      <w:sz w:val="21"/>
                      <w:szCs w:val="21"/>
                    </w:rPr>
                    <w:t>住宅的特点</w:t>
                  </w:r>
                </w:p>
              </w:tc>
            </w:tr>
            <w:tr w14:paraId="61E25D6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3" w:hRule="atLeast"/>
              </w:trPr>
              <w:tc>
                <w:tcPr>
                  <w:tcW w:w="4278" w:type="dxa"/>
                  <w:tcBorders>
                    <w:right w:val="nil"/>
                  </w:tcBorders>
                  <w:vAlign w:val="top"/>
                </w:tcPr>
                <w:p w14:paraId="7DD1825C">
                  <w:pPr>
                    <w:pStyle w:val="15"/>
                    <w:spacing w:before="53" w:line="247" w:lineRule="auto"/>
                    <w:ind w:left="134" w:right="138" w:firstLine="410"/>
                    <w:rPr>
                      <w:sz w:val="21"/>
                      <w:szCs w:val="21"/>
                    </w:rPr>
                  </w:pPr>
                  <w:r>
                    <w:rPr>
                      <w:spacing w:val="-9"/>
                      <w:sz w:val="21"/>
                      <w:szCs w:val="21"/>
                    </w:rPr>
                    <w:t>（选址慎重</w:t>
                  </w:r>
                  <w:r>
                    <w:rPr>
                      <w:spacing w:val="-57"/>
                      <w:w w:val="95"/>
                      <w:sz w:val="21"/>
                      <w:szCs w:val="21"/>
                    </w:rPr>
                    <w:t>）（</w:t>
                  </w:r>
                  <w:r>
                    <w:rPr>
                      <w:spacing w:val="-9"/>
                      <w:sz w:val="21"/>
                      <w:szCs w:val="21"/>
                    </w:rPr>
                    <w:t>外部隐藏</w:t>
                  </w:r>
                  <w:r>
                    <w:rPr>
                      <w:spacing w:val="-57"/>
                      <w:w w:val="95"/>
                      <w:sz w:val="21"/>
                      <w:szCs w:val="21"/>
                    </w:rPr>
                    <w:t>）（</w:t>
                  </w:r>
                  <w:r>
                    <w:rPr>
                      <w:spacing w:val="-9"/>
                      <w:sz w:val="21"/>
                      <w:szCs w:val="21"/>
                    </w:rPr>
                    <w:t>内部整洁）向</w:t>
                  </w:r>
                  <w:r>
                    <w:rPr>
                      <w:spacing w:val="6"/>
                      <w:sz w:val="21"/>
                      <w:szCs w:val="21"/>
                    </w:rPr>
                    <w:t xml:space="preserve"> </w:t>
                  </w:r>
                  <w:r>
                    <w:rPr>
                      <w:spacing w:val="-2"/>
                      <w:sz w:val="21"/>
                      <w:szCs w:val="21"/>
                    </w:rPr>
                    <w:t>阳、排水、隐蔽简朴、清洁、干燥</w:t>
                  </w:r>
                </w:p>
              </w:tc>
            </w:tr>
          </w:tbl>
          <w:p w14:paraId="4126FE54">
            <w:pPr>
              <w:pStyle w:val="15"/>
              <w:spacing w:before="52" w:line="247" w:lineRule="auto"/>
              <w:ind w:left="101" w:right="99" w:firstLine="455"/>
              <w:rPr>
                <w:sz w:val="21"/>
                <w:szCs w:val="21"/>
              </w:rPr>
            </w:pPr>
            <w:r>
              <w:rPr>
                <w:spacing w:val="-7"/>
                <w:sz w:val="21"/>
                <w:szCs w:val="21"/>
              </w:rPr>
              <w:t>自学提示：默读课文第</w:t>
            </w:r>
            <w:r>
              <w:rPr>
                <w:spacing w:val="-34"/>
                <w:sz w:val="21"/>
                <w:szCs w:val="21"/>
              </w:rPr>
              <w:t xml:space="preserve"> </w:t>
            </w:r>
            <w:r>
              <w:rPr>
                <w:rFonts w:ascii="Times New Roman" w:hAnsi="Times New Roman" w:eastAsia="Times New Roman" w:cs="Times New Roman"/>
                <w:spacing w:val="-7"/>
                <w:sz w:val="21"/>
                <w:szCs w:val="21"/>
              </w:rPr>
              <w:t>7~9</w:t>
            </w:r>
            <w:r>
              <w:rPr>
                <w:rFonts w:ascii="Times New Roman" w:hAnsi="Times New Roman" w:eastAsia="Times New Roman" w:cs="Times New Roman"/>
                <w:spacing w:val="43"/>
                <w:w w:val="101"/>
                <w:sz w:val="21"/>
                <w:szCs w:val="21"/>
              </w:rPr>
              <w:t xml:space="preserve"> </w:t>
            </w:r>
            <w:r>
              <w:rPr>
                <w:spacing w:val="-7"/>
                <w:sz w:val="21"/>
                <w:szCs w:val="21"/>
              </w:rPr>
              <w:t>自然段，边读</w:t>
            </w:r>
            <w:r>
              <w:rPr>
                <w:sz w:val="21"/>
                <w:szCs w:val="21"/>
              </w:rPr>
              <w:t xml:space="preserve"> </w:t>
            </w:r>
            <w:r>
              <w:rPr>
                <w:spacing w:val="-1"/>
                <w:sz w:val="21"/>
                <w:szCs w:val="21"/>
              </w:rPr>
              <w:t>边勾画出描写蟋修建住宅的词语，并填空。</w:t>
            </w:r>
          </w:p>
          <w:p w14:paraId="1C9E487D">
            <w:pPr>
              <w:pStyle w:val="15"/>
              <w:spacing w:before="61" w:line="213" w:lineRule="auto"/>
              <w:ind w:left="522"/>
              <w:rPr>
                <w:sz w:val="21"/>
                <w:szCs w:val="21"/>
              </w:rPr>
            </w:pPr>
            <w:r>
              <w:rPr>
                <w:rFonts w:ascii="Times New Roman" w:hAnsi="Times New Roman" w:eastAsia="Times New Roman" w:cs="Times New Roman"/>
                <w:spacing w:val="1"/>
                <w:sz w:val="21"/>
                <w:szCs w:val="21"/>
              </w:rPr>
              <w:t>2.</w:t>
            </w:r>
            <w:r>
              <w:rPr>
                <w:spacing w:val="1"/>
                <w:sz w:val="21"/>
                <w:szCs w:val="21"/>
              </w:rPr>
              <w:t>生自主学习，抓住关键词句，梳理住宅</w:t>
            </w:r>
            <w:r>
              <w:rPr>
                <w:spacing w:val="7"/>
                <w:sz w:val="21"/>
                <w:szCs w:val="21"/>
              </w:rPr>
              <w:t xml:space="preserve"> </w:t>
            </w:r>
            <w:r>
              <w:rPr>
                <w:spacing w:val="-4"/>
                <w:sz w:val="21"/>
                <w:szCs w:val="21"/>
              </w:rPr>
              <w:t>的修建过程。</w:t>
            </w:r>
            <w:r>
              <w:rPr>
                <w:rFonts w:ascii="Times New Roman" w:hAnsi="Times New Roman" w:eastAsia="Times New Roman" w:cs="Times New Roman"/>
                <w:spacing w:val="-5"/>
                <w:sz w:val="21"/>
                <w:szCs w:val="21"/>
              </w:rPr>
              <w:t>(1)</w:t>
            </w:r>
            <w:r>
              <w:rPr>
                <w:spacing w:val="-5"/>
                <w:sz w:val="21"/>
                <w:szCs w:val="21"/>
              </w:rPr>
              <w:t>词句汇报，</w:t>
            </w:r>
            <w:r>
              <w:rPr>
                <w:spacing w:val="-16"/>
                <w:sz w:val="21"/>
                <w:szCs w:val="21"/>
              </w:rPr>
              <w:t xml:space="preserve"> </w:t>
            </w:r>
            <w:r>
              <w:rPr>
                <w:spacing w:val="-5"/>
                <w:sz w:val="21"/>
                <w:szCs w:val="21"/>
              </w:rPr>
              <w:t>梳理蟋住宅的修建过程。</w:t>
            </w:r>
          </w:p>
          <w:p w14:paraId="1CBE9D61">
            <w:pPr>
              <w:pStyle w:val="15"/>
              <w:spacing w:before="69" w:line="221" w:lineRule="auto"/>
              <w:ind w:left="523"/>
              <w:rPr>
                <w:sz w:val="21"/>
                <w:szCs w:val="21"/>
              </w:rPr>
            </w:pPr>
            <w:r>
              <w:rPr>
                <w:spacing w:val="-13"/>
                <w:sz w:val="21"/>
                <w:szCs w:val="21"/>
              </w:rPr>
              <w:t>预设：</w:t>
            </w:r>
          </w:p>
          <w:p w14:paraId="394668F0">
            <w:pPr>
              <w:pStyle w:val="15"/>
              <w:spacing w:before="60" w:line="218" w:lineRule="auto"/>
              <w:ind w:left="521"/>
              <w:rPr>
                <w:sz w:val="21"/>
                <w:szCs w:val="21"/>
              </w:rPr>
            </w:pPr>
            <w:r>
              <w:rPr>
                <w:spacing w:val="-1"/>
                <w:sz w:val="21"/>
                <w:szCs w:val="21"/>
              </w:rPr>
              <w:t>①工具简单。</w:t>
            </w:r>
          </w:p>
          <w:p w14:paraId="2A7B381E">
            <w:pPr>
              <w:pStyle w:val="15"/>
              <w:spacing w:before="65" w:line="261" w:lineRule="auto"/>
              <w:ind w:left="101" w:right="99" w:firstLine="425"/>
              <w:rPr>
                <w:sz w:val="21"/>
                <w:szCs w:val="21"/>
              </w:rPr>
            </w:pPr>
            <w:r>
              <w:rPr>
                <w:spacing w:val="-13"/>
                <w:sz w:val="21"/>
                <w:szCs w:val="21"/>
              </w:rPr>
              <w:t>原文： 它用前足扒土， 还用钳子似的大颚</w:t>
            </w:r>
            <w:r>
              <w:rPr>
                <w:spacing w:val="16"/>
                <w:sz w:val="21"/>
                <w:szCs w:val="21"/>
              </w:rPr>
              <w:t xml:space="preserve"> </w:t>
            </w:r>
            <w:r>
              <w:rPr>
                <w:spacing w:val="-2"/>
                <w:sz w:val="21"/>
                <w:szCs w:val="21"/>
              </w:rPr>
              <w:t>搬掉较大的土块。它用强有力的后足踏地。后</w:t>
            </w:r>
            <w:r>
              <w:rPr>
                <w:spacing w:val="12"/>
                <w:sz w:val="21"/>
                <w:szCs w:val="21"/>
              </w:rPr>
              <w:t xml:space="preserve"> </w:t>
            </w:r>
            <w:r>
              <w:rPr>
                <w:spacing w:val="-9"/>
                <w:sz w:val="21"/>
                <w:szCs w:val="21"/>
              </w:rPr>
              <w:t>腿上有两排锯，</w:t>
            </w:r>
            <w:r>
              <w:rPr>
                <w:spacing w:val="-23"/>
                <w:sz w:val="21"/>
                <w:szCs w:val="21"/>
              </w:rPr>
              <w:t xml:space="preserve"> </w:t>
            </w:r>
            <w:r>
              <w:rPr>
                <w:spacing w:val="-9"/>
                <w:sz w:val="21"/>
                <w:szCs w:val="21"/>
              </w:rPr>
              <w:t>用它们将泥土推到后面，</w:t>
            </w:r>
            <w:r>
              <w:rPr>
                <w:spacing w:val="-35"/>
                <w:sz w:val="21"/>
                <w:szCs w:val="21"/>
              </w:rPr>
              <w:t xml:space="preserve"> </w:t>
            </w:r>
            <w:r>
              <w:rPr>
                <w:spacing w:val="-9"/>
                <w:sz w:val="21"/>
                <w:szCs w:val="21"/>
              </w:rPr>
              <w:t>倾斜</w:t>
            </w:r>
            <w:r>
              <w:rPr>
                <w:sz w:val="21"/>
                <w:szCs w:val="21"/>
              </w:rPr>
              <w:t xml:space="preserve"> </w:t>
            </w:r>
            <w:r>
              <w:rPr>
                <w:spacing w:val="-1"/>
                <w:sz w:val="21"/>
                <w:szCs w:val="21"/>
              </w:rPr>
              <w:t>地铺开。</w:t>
            </w:r>
          </w:p>
          <w:p w14:paraId="62519F3C">
            <w:pPr>
              <w:pStyle w:val="15"/>
              <w:spacing w:before="60" w:line="247" w:lineRule="auto"/>
              <w:ind w:left="120" w:right="99" w:firstLine="404"/>
              <w:rPr>
                <w:sz w:val="21"/>
                <w:szCs w:val="21"/>
              </w:rPr>
            </w:pPr>
            <w:r>
              <w:rPr>
                <w:spacing w:val="-8"/>
                <w:sz w:val="21"/>
                <w:szCs w:val="21"/>
              </w:rPr>
              <w:t>工具： 前足、钳子、后腿、锯子。可以看</w:t>
            </w:r>
            <w:r>
              <w:rPr>
                <w:spacing w:val="16"/>
                <w:sz w:val="21"/>
                <w:szCs w:val="21"/>
              </w:rPr>
              <w:t xml:space="preserve"> </w:t>
            </w:r>
            <w:r>
              <w:rPr>
                <w:spacing w:val="-3"/>
                <w:sz w:val="21"/>
                <w:szCs w:val="21"/>
              </w:rPr>
              <w:t>出工具极其简单。</w:t>
            </w:r>
          </w:p>
          <w:p w14:paraId="44095C04">
            <w:pPr>
              <w:pStyle w:val="15"/>
              <w:spacing w:before="62" w:line="218" w:lineRule="auto"/>
              <w:ind w:left="520"/>
              <w:rPr>
                <w:sz w:val="21"/>
                <w:szCs w:val="21"/>
              </w:rPr>
            </w:pPr>
            <w:r>
              <w:rPr>
                <w:spacing w:val="-1"/>
                <w:sz w:val="21"/>
                <w:szCs w:val="21"/>
              </w:rPr>
              <w:t>②动作利索。</w:t>
            </w:r>
          </w:p>
          <w:p w14:paraId="5D6FBEC9">
            <w:pPr>
              <w:pStyle w:val="15"/>
              <w:spacing w:before="62" w:line="247" w:lineRule="auto"/>
              <w:ind w:left="119" w:right="101" w:firstLine="398"/>
              <w:rPr>
                <w:sz w:val="21"/>
                <w:szCs w:val="21"/>
              </w:rPr>
            </w:pPr>
          </w:p>
          <w:p w14:paraId="3E2C643F">
            <w:pPr>
              <w:pStyle w:val="15"/>
              <w:spacing w:before="50" w:line="256" w:lineRule="auto"/>
              <w:ind w:left="102" w:right="99" w:firstLine="421"/>
              <w:jc w:val="both"/>
              <w:rPr>
                <w:spacing w:val="-2"/>
                <w:sz w:val="21"/>
                <w:szCs w:val="21"/>
              </w:rPr>
            </w:pPr>
          </w:p>
        </w:tc>
        <w:tc>
          <w:tcPr>
            <w:tcW w:w="862" w:type="pct"/>
            <w:gridSpan w:val="3"/>
            <w:vAlign w:val="top"/>
          </w:tcPr>
          <w:p w14:paraId="78E960D8">
            <w:pPr>
              <w:pStyle w:val="15"/>
              <w:spacing w:before="58" w:line="269" w:lineRule="auto"/>
              <w:ind w:left="117" w:right="98" w:firstLine="3"/>
              <w:jc w:val="both"/>
              <w:rPr>
                <w:sz w:val="21"/>
                <w:szCs w:val="21"/>
              </w:rPr>
            </w:pPr>
            <w:r>
              <w:rPr>
                <w:spacing w:val="-7"/>
                <w:sz w:val="21"/>
                <w:szCs w:val="21"/>
              </w:rPr>
              <w:t>默读第</w:t>
            </w:r>
            <w:r>
              <w:rPr>
                <w:spacing w:val="-45"/>
                <w:sz w:val="21"/>
                <w:szCs w:val="21"/>
              </w:rPr>
              <w:t xml:space="preserve"> </w:t>
            </w:r>
            <w:r>
              <w:rPr>
                <w:rFonts w:ascii="Times New Roman" w:hAnsi="Times New Roman" w:eastAsia="Times New Roman" w:cs="Times New Roman"/>
                <w:spacing w:val="-7"/>
                <w:sz w:val="21"/>
                <w:szCs w:val="21"/>
              </w:rPr>
              <w:t>7~9</w:t>
            </w:r>
            <w:r>
              <w:rPr>
                <w:rFonts w:ascii="Times New Roman" w:hAnsi="Times New Roman" w:eastAsia="Times New Roman" w:cs="Times New Roman"/>
                <w:spacing w:val="45"/>
                <w:w w:val="101"/>
                <w:sz w:val="21"/>
                <w:szCs w:val="21"/>
              </w:rPr>
              <w:t xml:space="preserve"> </w:t>
            </w:r>
            <w:r>
              <w:rPr>
                <w:spacing w:val="-7"/>
                <w:sz w:val="21"/>
                <w:szCs w:val="21"/>
              </w:rPr>
              <w:t>自</w:t>
            </w:r>
            <w:r>
              <w:rPr>
                <w:rFonts w:ascii="Times New Roman" w:hAnsi="Times New Roman" w:eastAsia="Times New Roman" w:cs="Times New Roman"/>
                <w:spacing w:val="-7"/>
                <w:sz w:val="21"/>
                <w:szCs w:val="21"/>
              </w:rPr>
              <w:t>-</w:t>
            </w:r>
            <w:r>
              <w:rPr>
                <w:rFonts w:ascii="Times New Roman" w:hAnsi="Times New Roman" w:eastAsia="Times New Roman" w:cs="Times New Roman"/>
                <w:sz w:val="21"/>
                <w:szCs w:val="21"/>
              </w:rPr>
              <w:t xml:space="preserve"> </w:t>
            </w:r>
            <w:r>
              <w:rPr>
                <w:spacing w:val="13"/>
                <w:sz w:val="21"/>
                <w:szCs w:val="21"/>
              </w:rPr>
              <w:t>然段，运用上</w:t>
            </w:r>
            <w:r>
              <w:rPr>
                <w:sz w:val="21"/>
                <w:szCs w:val="21"/>
              </w:rPr>
              <w:t xml:space="preserve"> </w:t>
            </w:r>
            <w:r>
              <w:rPr>
                <w:spacing w:val="13"/>
                <w:sz w:val="21"/>
                <w:szCs w:val="21"/>
              </w:rPr>
              <w:t>节课圈画关键</w:t>
            </w:r>
            <w:r>
              <w:rPr>
                <w:sz w:val="21"/>
                <w:szCs w:val="21"/>
              </w:rPr>
              <w:t xml:space="preserve"> </w:t>
            </w:r>
            <w:r>
              <w:rPr>
                <w:spacing w:val="13"/>
                <w:sz w:val="21"/>
                <w:szCs w:val="21"/>
              </w:rPr>
              <w:t>词句的方法边</w:t>
            </w:r>
            <w:r>
              <w:rPr>
                <w:sz w:val="21"/>
                <w:szCs w:val="21"/>
              </w:rPr>
              <w:t xml:space="preserve"> </w:t>
            </w:r>
            <w:r>
              <w:rPr>
                <w:spacing w:val="13"/>
                <w:sz w:val="21"/>
                <w:szCs w:val="21"/>
              </w:rPr>
              <w:t>读边思考：蟋</w:t>
            </w:r>
            <w:r>
              <w:rPr>
                <w:sz w:val="21"/>
                <w:szCs w:val="21"/>
              </w:rPr>
              <w:t xml:space="preserve"> </w:t>
            </w:r>
            <w:r>
              <w:rPr>
                <w:spacing w:val="13"/>
                <w:sz w:val="21"/>
                <w:szCs w:val="21"/>
              </w:rPr>
              <w:t>蟀是如何修建</w:t>
            </w:r>
            <w:r>
              <w:rPr>
                <w:sz w:val="21"/>
                <w:szCs w:val="21"/>
              </w:rPr>
              <w:t xml:space="preserve"> </w:t>
            </w:r>
            <w:r>
              <w:rPr>
                <w:spacing w:val="5"/>
                <w:sz w:val="21"/>
                <w:szCs w:val="21"/>
              </w:rPr>
              <w:t>住宅的，</w:t>
            </w:r>
            <w:r>
              <w:rPr>
                <w:spacing w:val="-58"/>
                <w:sz w:val="21"/>
                <w:szCs w:val="21"/>
              </w:rPr>
              <w:t xml:space="preserve"> </w:t>
            </w:r>
            <w:r>
              <w:rPr>
                <w:spacing w:val="5"/>
                <w:sz w:val="21"/>
                <w:szCs w:val="21"/>
              </w:rPr>
              <w:t>并完</w:t>
            </w:r>
            <w:r>
              <w:rPr>
                <w:sz w:val="21"/>
                <w:szCs w:val="21"/>
              </w:rPr>
              <w:t xml:space="preserve"> </w:t>
            </w:r>
            <w:r>
              <w:rPr>
                <w:spacing w:val="13"/>
                <w:sz w:val="21"/>
                <w:szCs w:val="21"/>
              </w:rPr>
              <w:t>成表格中“修</w:t>
            </w:r>
            <w:r>
              <w:rPr>
                <w:sz w:val="21"/>
                <w:szCs w:val="21"/>
              </w:rPr>
              <w:t xml:space="preserve"> </w:t>
            </w:r>
            <w:r>
              <w:rPr>
                <w:spacing w:val="13"/>
                <w:sz w:val="21"/>
                <w:szCs w:val="21"/>
              </w:rPr>
              <w:t>建的过程”部</w:t>
            </w:r>
            <w:r>
              <w:rPr>
                <w:sz w:val="21"/>
                <w:szCs w:val="21"/>
              </w:rPr>
              <w:t xml:space="preserve"> </w:t>
            </w:r>
            <w:r>
              <w:rPr>
                <w:spacing w:val="-10"/>
                <w:sz w:val="21"/>
                <w:szCs w:val="21"/>
              </w:rPr>
              <w:t>分。</w:t>
            </w:r>
          </w:p>
          <w:p w14:paraId="4CF37503">
            <w:pPr>
              <w:pStyle w:val="15"/>
              <w:spacing w:before="50" w:line="221" w:lineRule="auto"/>
              <w:ind w:left="119"/>
              <w:rPr>
                <w:spacing w:val="-2"/>
                <w:sz w:val="21"/>
                <w:szCs w:val="21"/>
              </w:rPr>
            </w:pPr>
          </w:p>
        </w:tc>
        <w:tc>
          <w:tcPr>
            <w:tcW w:w="732" w:type="pct"/>
            <w:vMerge w:val="continue"/>
            <w:vAlign w:val="top"/>
          </w:tcPr>
          <w:p w14:paraId="242F97F9">
            <w:pPr>
              <w:rPr>
                <w:rFonts w:ascii="Arial"/>
                <w:sz w:val="21"/>
                <w:szCs w:val="21"/>
              </w:rPr>
            </w:pPr>
          </w:p>
        </w:tc>
      </w:tr>
      <w:tr w14:paraId="2F0E9DE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229" w:hRule="atLeast"/>
          <w:jc w:val="center"/>
        </w:trPr>
        <w:tc>
          <w:tcPr>
            <w:tcW w:w="712" w:type="pct"/>
            <w:gridSpan w:val="2"/>
            <w:vMerge w:val="restart"/>
            <w:tcBorders>
              <w:right w:val="single" w:color="000000" w:sz="8" w:space="0"/>
            </w:tcBorders>
            <w:vAlign w:val="top"/>
          </w:tcPr>
          <w:p w14:paraId="49B47FFD">
            <w:pPr>
              <w:pStyle w:val="15"/>
              <w:spacing w:before="56" w:line="257" w:lineRule="auto"/>
              <w:ind w:left="115" w:right="99" w:firstLine="4"/>
              <w:jc w:val="both"/>
              <w:rPr>
                <w:sz w:val="21"/>
                <w:szCs w:val="21"/>
              </w:rPr>
            </w:pPr>
          </w:p>
        </w:tc>
        <w:tc>
          <w:tcPr>
            <w:tcW w:w="2692" w:type="pct"/>
            <w:gridSpan w:val="4"/>
            <w:tcBorders>
              <w:left w:val="single" w:color="000000" w:sz="8" w:space="0"/>
            </w:tcBorders>
            <w:vAlign w:val="top"/>
          </w:tcPr>
          <w:p w14:paraId="212D855B">
            <w:pPr>
              <w:pStyle w:val="15"/>
              <w:spacing w:before="65" w:line="256" w:lineRule="auto"/>
              <w:ind w:left="103" w:right="99" w:firstLine="419"/>
              <w:rPr>
                <w:spacing w:val="-8"/>
                <w:sz w:val="21"/>
                <w:szCs w:val="21"/>
              </w:rPr>
            </w:pPr>
            <w:r>
              <w:rPr>
                <w:spacing w:val="-8"/>
                <w:sz w:val="21"/>
                <w:szCs w:val="21"/>
              </w:rPr>
              <w:t>动作： 扒土、搬掉、踏地、推到、铺开。</w:t>
            </w:r>
            <w:r>
              <w:rPr>
                <w:spacing w:val="17"/>
                <w:sz w:val="21"/>
                <w:szCs w:val="21"/>
              </w:rPr>
              <w:t xml:space="preserve"> </w:t>
            </w:r>
            <w:r>
              <w:rPr>
                <w:spacing w:val="9"/>
                <w:sz w:val="21"/>
                <w:szCs w:val="21"/>
              </w:rPr>
              <w:t xml:space="preserve">从这一系列的动词可以看出悉在干活的时候 </w:t>
            </w:r>
            <w:r>
              <w:rPr>
                <w:spacing w:val="-10"/>
                <w:sz w:val="21"/>
                <w:szCs w:val="21"/>
              </w:rPr>
              <w:t>可是强劲有力， 充满了斗志。</w:t>
            </w:r>
          </w:p>
          <w:p w14:paraId="33957584">
            <w:pPr>
              <w:pStyle w:val="15"/>
              <w:spacing w:before="56" w:line="247" w:lineRule="auto"/>
              <w:ind w:left="73" w:right="100" w:firstLine="429"/>
              <w:rPr>
                <w:sz w:val="21"/>
                <w:szCs w:val="21"/>
              </w:rPr>
            </w:pPr>
            <w:r>
              <w:rPr>
                <w:spacing w:val="-13"/>
                <w:sz w:val="21"/>
                <w:szCs w:val="21"/>
              </w:rPr>
              <w:t>时间：“不大一会儿”可以看出悉婷的动作</w:t>
            </w:r>
            <w:r>
              <w:rPr>
                <w:sz w:val="21"/>
                <w:szCs w:val="21"/>
              </w:rPr>
              <w:t xml:space="preserve"> </w:t>
            </w:r>
            <w:r>
              <w:rPr>
                <w:spacing w:val="-15"/>
                <w:sz w:val="21"/>
                <w:szCs w:val="21"/>
              </w:rPr>
              <w:t>利索， 干活麻利。</w:t>
            </w:r>
          </w:p>
          <w:p w14:paraId="568DCDE8">
            <w:pPr>
              <w:pStyle w:val="15"/>
              <w:spacing w:before="62" w:line="218" w:lineRule="auto"/>
              <w:ind w:left="490"/>
              <w:rPr>
                <w:sz w:val="21"/>
                <w:szCs w:val="21"/>
              </w:rPr>
            </w:pPr>
            <w:r>
              <w:rPr>
                <w:spacing w:val="-1"/>
                <w:sz w:val="21"/>
                <w:szCs w:val="21"/>
              </w:rPr>
              <w:t>③极有耐心。</w:t>
            </w:r>
          </w:p>
          <w:p w14:paraId="62FC0FB8">
            <w:pPr>
              <w:pStyle w:val="15"/>
              <w:spacing w:before="52" w:line="257" w:lineRule="auto"/>
              <w:ind w:left="58" w:right="100" w:firstLine="38"/>
              <w:jc w:val="both"/>
              <w:rPr>
                <w:sz w:val="21"/>
                <w:szCs w:val="21"/>
              </w:rPr>
            </w:pPr>
            <w:r>
              <w:rPr>
                <w:spacing w:val="-12"/>
                <w:sz w:val="21"/>
                <w:szCs w:val="21"/>
              </w:rPr>
              <w:t>时间：从“两个钟头”“长时间的整修”可</w:t>
            </w:r>
            <w:r>
              <w:rPr>
                <w:spacing w:val="-7"/>
                <w:sz w:val="21"/>
                <w:szCs w:val="21"/>
              </w:rPr>
              <w:t>以看出蟋很有耐心；</w:t>
            </w:r>
            <w:r>
              <w:rPr>
                <w:spacing w:val="-17"/>
                <w:sz w:val="21"/>
                <w:szCs w:val="21"/>
              </w:rPr>
              <w:t xml:space="preserve"> </w:t>
            </w:r>
            <w:r>
              <w:rPr>
                <w:spacing w:val="-7"/>
                <w:sz w:val="21"/>
                <w:szCs w:val="21"/>
              </w:rPr>
              <w:t>从“秋天初寒的时候”到</w:t>
            </w:r>
            <w:r>
              <w:rPr>
                <w:spacing w:val="-1"/>
                <w:sz w:val="21"/>
                <w:szCs w:val="21"/>
              </w:rPr>
              <w:t>“冬天”，也可以看出蟋蟀修建住宅的过程很</w:t>
            </w:r>
            <w:r>
              <w:rPr>
                <w:spacing w:val="1"/>
                <w:sz w:val="21"/>
                <w:szCs w:val="21"/>
              </w:rPr>
              <w:t xml:space="preserve"> </w:t>
            </w:r>
            <w:r>
              <w:rPr>
                <w:spacing w:val="-1"/>
                <w:sz w:val="21"/>
                <w:szCs w:val="21"/>
              </w:rPr>
              <w:t>长，极有耐心。</w:t>
            </w:r>
          </w:p>
          <w:p w14:paraId="77FA1E52">
            <w:pPr>
              <w:pStyle w:val="15"/>
              <w:spacing w:before="61" w:line="247" w:lineRule="auto"/>
              <w:ind w:right="100"/>
              <w:rPr>
                <w:sz w:val="21"/>
                <w:szCs w:val="21"/>
              </w:rPr>
            </w:pPr>
            <w:r>
              <w:rPr>
                <w:rFonts w:ascii="Times New Roman" w:hAnsi="Times New Roman" w:eastAsia="Times New Roman" w:cs="Times New Roman"/>
                <w:spacing w:val="-4"/>
                <w:sz w:val="21"/>
                <w:szCs w:val="21"/>
              </w:rPr>
              <w:t>(2)</w:t>
            </w:r>
            <w:r>
              <w:rPr>
                <w:spacing w:val="-4"/>
                <w:sz w:val="21"/>
                <w:szCs w:val="21"/>
              </w:rPr>
              <w:t>借助表格，用自己的话介绍蟋蟀住宅的</w:t>
            </w:r>
            <w:r>
              <w:rPr>
                <w:spacing w:val="16"/>
                <w:sz w:val="21"/>
                <w:szCs w:val="21"/>
              </w:rPr>
              <w:t xml:space="preserve"> </w:t>
            </w:r>
            <w:r>
              <w:rPr>
                <w:spacing w:val="-5"/>
                <w:sz w:val="21"/>
                <w:szCs w:val="21"/>
              </w:rPr>
              <w:t>修建过程。</w:t>
            </w:r>
          </w:p>
          <w:p w14:paraId="5207A5A6">
            <w:pPr>
              <w:pStyle w:val="15"/>
              <w:spacing w:before="62" w:line="259" w:lineRule="auto"/>
              <w:ind w:right="100"/>
              <w:rPr>
                <w:sz w:val="21"/>
                <w:szCs w:val="21"/>
              </w:rPr>
            </w:pPr>
            <w:r>
              <w:rPr>
                <w:rFonts w:ascii="Times New Roman" w:hAnsi="Times New Roman" w:eastAsia="Times New Roman" w:cs="Times New Roman"/>
                <w:spacing w:val="-4"/>
                <w:sz w:val="21"/>
                <w:szCs w:val="21"/>
              </w:rPr>
              <w:t>(3)</w:t>
            </w:r>
            <w:r>
              <w:rPr>
                <w:spacing w:val="-4"/>
                <w:sz w:val="21"/>
                <w:szCs w:val="21"/>
              </w:rPr>
              <w:t>交流、讨论：想象并描述一下，为了观</w:t>
            </w:r>
            <w:r>
              <w:rPr>
                <w:spacing w:val="16"/>
                <w:sz w:val="21"/>
                <w:szCs w:val="21"/>
              </w:rPr>
              <w:t xml:space="preserve"> </w:t>
            </w:r>
            <w:r>
              <w:rPr>
                <w:spacing w:val="-2"/>
                <w:sz w:val="21"/>
                <w:szCs w:val="21"/>
              </w:rPr>
              <w:t>察蟋蟀修建住宅的过程，法布尔可能会做些什</w:t>
            </w:r>
            <w:r>
              <w:rPr>
                <w:spacing w:val="9"/>
                <w:sz w:val="21"/>
                <w:szCs w:val="21"/>
              </w:rPr>
              <w:t xml:space="preserve"> </w:t>
            </w:r>
            <w:r>
              <w:rPr>
                <w:spacing w:val="-30"/>
                <w:sz w:val="21"/>
                <w:szCs w:val="21"/>
              </w:rPr>
              <w:t>么？</w:t>
            </w:r>
          </w:p>
          <w:p w14:paraId="59E03D8D">
            <w:pPr>
              <w:pStyle w:val="15"/>
              <w:spacing w:before="63" w:line="221" w:lineRule="auto"/>
              <w:ind w:left="502"/>
              <w:rPr>
                <w:sz w:val="21"/>
                <w:szCs w:val="21"/>
              </w:rPr>
            </w:pPr>
            <w:r>
              <w:rPr>
                <w:spacing w:val="-3"/>
                <w:sz w:val="21"/>
                <w:szCs w:val="21"/>
              </w:rPr>
              <w:t>归纳：没有对蟋蟀的爱，没有在田间、地</w:t>
            </w:r>
            <w:r>
              <w:rPr>
                <w:spacing w:val="15"/>
                <w:sz w:val="21"/>
                <w:szCs w:val="21"/>
              </w:rPr>
              <w:t xml:space="preserve"> </w:t>
            </w:r>
            <w:r>
              <w:rPr>
                <w:spacing w:val="-10"/>
                <w:sz w:val="21"/>
                <w:szCs w:val="21"/>
              </w:rPr>
              <w:t>头的漫步，</w:t>
            </w:r>
            <w:r>
              <w:rPr>
                <w:spacing w:val="-31"/>
                <w:sz w:val="21"/>
                <w:szCs w:val="21"/>
              </w:rPr>
              <w:t xml:space="preserve"> </w:t>
            </w:r>
            <w:r>
              <w:rPr>
                <w:spacing w:val="-10"/>
                <w:sz w:val="21"/>
                <w:szCs w:val="21"/>
              </w:rPr>
              <w:t>寻找； 没有长时间趴在地上的一动</w:t>
            </w:r>
            <w:r>
              <w:rPr>
                <w:sz w:val="21"/>
                <w:szCs w:val="21"/>
              </w:rPr>
              <w:t xml:space="preserve"> </w:t>
            </w:r>
            <w:r>
              <w:rPr>
                <w:spacing w:val="-11"/>
                <w:sz w:val="21"/>
                <w:szCs w:val="21"/>
              </w:rPr>
              <w:t>不动； 没有几个月的坚持守候， 蟋蟀修建住宅</w:t>
            </w:r>
            <w:r>
              <w:rPr>
                <w:sz w:val="21"/>
                <w:szCs w:val="21"/>
              </w:rPr>
              <w:t xml:space="preserve"> </w:t>
            </w:r>
            <w:r>
              <w:rPr>
                <w:spacing w:val="-1"/>
                <w:sz w:val="21"/>
                <w:szCs w:val="21"/>
              </w:rPr>
              <w:t>的过程都是不能被发现的。</w:t>
            </w:r>
          </w:p>
        </w:tc>
        <w:tc>
          <w:tcPr>
            <w:tcW w:w="862" w:type="pct"/>
            <w:gridSpan w:val="3"/>
            <w:vMerge w:val="restart"/>
            <w:vAlign w:val="top"/>
          </w:tcPr>
          <w:p w14:paraId="03018972">
            <w:pPr>
              <w:pStyle w:val="15"/>
              <w:spacing w:before="57" w:line="267" w:lineRule="auto"/>
              <w:ind w:left="117" w:right="98" w:firstLine="3"/>
              <w:jc w:val="both"/>
              <w:rPr>
                <w:spacing w:val="13"/>
                <w:sz w:val="21"/>
                <w:szCs w:val="21"/>
              </w:rPr>
            </w:pPr>
            <w:r>
              <w:rPr>
                <w:spacing w:val="-8"/>
                <w:sz w:val="21"/>
                <w:szCs w:val="21"/>
              </w:rPr>
              <w:t>默</w:t>
            </w:r>
            <w:r>
              <w:rPr>
                <w:spacing w:val="-25"/>
                <w:sz w:val="21"/>
                <w:szCs w:val="21"/>
              </w:rPr>
              <w:t xml:space="preserve"> </w:t>
            </w:r>
            <w:r>
              <w:rPr>
                <w:spacing w:val="-8"/>
                <w:sz w:val="21"/>
                <w:szCs w:val="21"/>
              </w:rPr>
              <w:t>读</w:t>
            </w:r>
            <w:r>
              <w:rPr>
                <w:spacing w:val="-26"/>
                <w:sz w:val="21"/>
                <w:szCs w:val="21"/>
              </w:rPr>
              <w:t xml:space="preserve"> </w:t>
            </w:r>
            <w:r>
              <w:rPr>
                <w:spacing w:val="-8"/>
                <w:sz w:val="21"/>
                <w:szCs w:val="21"/>
              </w:rPr>
              <w:t>课</w:t>
            </w:r>
            <w:r>
              <w:rPr>
                <w:spacing w:val="-21"/>
                <w:sz w:val="21"/>
                <w:szCs w:val="21"/>
              </w:rPr>
              <w:t xml:space="preserve"> </w:t>
            </w:r>
            <w:r>
              <w:rPr>
                <w:spacing w:val="-8"/>
                <w:sz w:val="21"/>
                <w:szCs w:val="21"/>
              </w:rPr>
              <w:t>文</w:t>
            </w:r>
            <w:r>
              <w:rPr>
                <w:spacing w:val="-25"/>
                <w:sz w:val="21"/>
                <w:szCs w:val="21"/>
              </w:rPr>
              <w:t xml:space="preserve"> </w:t>
            </w:r>
            <w:r>
              <w:rPr>
                <w:spacing w:val="-8"/>
                <w:sz w:val="21"/>
                <w:szCs w:val="21"/>
              </w:rPr>
              <w:t>第</w:t>
            </w:r>
            <w:r>
              <w:rPr>
                <w:sz w:val="21"/>
                <w:szCs w:val="21"/>
              </w:rPr>
              <w:t xml:space="preserve"> </w:t>
            </w:r>
            <w:r>
              <w:rPr>
                <w:rFonts w:ascii="Times New Roman" w:hAnsi="Times New Roman" w:eastAsia="Times New Roman" w:cs="Times New Roman"/>
                <w:spacing w:val="-17"/>
                <w:sz w:val="21"/>
                <w:szCs w:val="21"/>
              </w:rPr>
              <w:t>7~9</w:t>
            </w:r>
            <w:r>
              <w:rPr>
                <w:rFonts w:ascii="Times New Roman" w:hAnsi="Times New Roman" w:eastAsia="Times New Roman" w:cs="Times New Roman"/>
                <w:spacing w:val="47"/>
                <w:w w:val="101"/>
                <w:sz w:val="21"/>
                <w:szCs w:val="21"/>
              </w:rPr>
              <w:t xml:space="preserve"> </w:t>
            </w:r>
            <w:r>
              <w:rPr>
                <w:spacing w:val="-17"/>
                <w:sz w:val="21"/>
                <w:szCs w:val="21"/>
              </w:rPr>
              <w:t>自然段，边</w:t>
            </w:r>
            <w:r>
              <w:rPr>
                <w:sz w:val="21"/>
                <w:szCs w:val="21"/>
              </w:rPr>
              <w:t xml:space="preserve"> </w:t>
            </w:r>
            <w:r>
              <w:rPr>
                <w:spacing w:val="13"/>
                <w:sz w:val="21"/>
                <w:szCs w:val="21"/>
              </w:rPr>
              <w:t>读边勾画出描</w:t>
            </w:r>
            <w:r>
              <w:rPr>
                <w:sz w:val="21"/>
                <w:szCs w:val="21"/>
              </w:rPr>
              <w:t xml:space="preserve"> </w:t>
            </w:r>
            <w:r>
              <w:rPr>
                <w:spacing w:val="13"/>
                <w:sz w:val="21"/>
                <w:szCs w:val="21"/>
              </w:rPr>
              <w:t>写蟋修建住宅</w:t>
            </w:r>
            <w:r>
              <w:rPr>
                <w:sz w:val="21"/>
                <w:szCs w:val="21"/>
              </w:rPr>
              <w:t xml:space="preserve"> </w:t>
            </w:r>
            <w:r>
              <w:rPr>
                <w:spacing w:val="5"/>
                <w:sz w:val="21"/>
                <w:szCs w:val="21"/>
              </w:rPr>
              <w:t>的词语，</w:t>
            </w:r>
            <w:r>
              <w:rPr>
                <w:spacing w:val="-58"/>
                <w:sz w:val="21"/>
                <w:szCs w:val="21"/>
              </w:rPr>
              <w:t xml:space="preserve"> </w:t>
            </w:r>
            <w:r>
              <w:rPr>
                <w:spacing w:val="5"/>
                <w:sz w:val="21"/>
                <w:szCs w:val="21"/>
              </w:rPr>
              <w:t>并</w:t>
            </w:r>
            <w:r>
              <w:rPr>
                <w:spacing w:val="13"/>
                <w:sz w:val="21"/>
                <w:szCs w:val="21"/>
              </w:rPr>
              <w:t>填 空。</w:t>
            </w:r>
          </w:p>
          <w:p w14:paraId="25E7F0DC">
            <w:pPr>
              <w:pStyle w:val="15"/>
              <w:spacing w:before="57" w:line="267" w:lineRule="auto"/>
              <w:ind w:left="117" w:right="98" w:firstLine="3"/>
              <w:jc w:val="both"/>
              <w:rPr>
                <w:spacing w:val="13"/>
                <w:sz w:val="21"/>
                <w:szCs w:val="21"/>
              </w:rPr>
            </w:pPr>
          </w:p>
          <w:p w14:paraId="5AC25C0F">
            <w:pPr>
              <w:pStyle w:val="15"/>
              <w:spacing w:before="57" w:line="267" w:lineRule="auto"/>
              <w:ind w:left="117" w:right="98" w:firstLine="3"/>
              <w:jc w:val="left"/>
              <w:rPr>
                <w:spacing w:val="13"/>
                <w:sz w:val="21"/>
                <w:szCs w:val="21"/>
              </w:rPr>
            </w:pPr>
          </w:p>
          <w:p w14:paraId="0CEE955D">
            <w:pPr>
              <w:pStyle w:val="15"/>
              <w:spacing w:before="57" w:line="267" w:lineRule="auto"/>
              <w:ind w:left="117" w:right="98" w:firstLine="3"/>
              <w:jc w:val="left"/>
              <w:rPr>
                <w:sz w:val="21"/>
                <w:szCs w:val="21"/>
              </w:rPr>
            </w:pPr>
            <w:r>
              <w:rPr>
                <w:spacing w:val="13"/>
                <w:sz w:val="21"/>
                <w:szCs w:val="21"/>
              </w:rPr>
              <w:t>借助表格， 用自己的话介绍蟋摔住 宅的修建过 程。</w:t>
            </w:r>
          </w:p>
        </w:tc>
        <w:tc>
          <w:tcPr>
            <w:tcW w:w="732" w:type="pct"/>
            <w:vMerge w:val="continue"/>
            <w:vAlign w:val="top"/>
          </w:tcPr>
          <w:p w14:paraId="3BBB4992">
            <w:pPr>
              <w:rPr>
                <w:rFonts w:ascii="Arial"/>
                <w:sz w:val="21"/>
                <w:szCs w:val="21"/>
              </w:rPr>
            </w:pPr>
          </w:p>
        </w:tc>
      </w:tr>
      <w:tr w14:paraId="2C2FC4D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jc w:val="center"/>
        </w:trPr>
        <w:tc>
          <w:tcPr>
            <w:tcW w:w="712" w:type="pct"/>
            <w:gridSpan w:val="2"/>
            <w:vMerge w:val="continue"/>
            <w:tcBorders>
              <w:right w:val="single" w:color="000000" w:sz="8" w:space="0"/>
            </w:tcBorders>
            <w:vAlign w:val="top"/>
          </w:tcPr>
          <w:p w14:paraId="2344DF5A">
            <w:pPr>
              <w:rPr>
                <w:rFonts w:ascii="Arial"/>
                <w:sz w:val="21"/>
                <w:szCs w:val="21"/>
              </w:rPr>
            </w:pPr>
          </w:p>
        </w:tc>
        <w:tc>
          <w:tcPr>
            <w:tcW w:w="2692" w:type="pct"/>
            <w:gridSpan w:val="4"/>
            <w:vAlign w:val="top"/>
          </w:tcPr>
          <w:p w14:paraId="5BF50739">
            <w:pPr>
              <w:pStyle w:val="15"/>
              <w:spacing w:before="51" w:line="221" w:lineRule="auto"/>
              <w:ind w:left="538"/>
              <w:rPr>
                <w:sz w:val="21"/>
                <w:szCs w:val="21"/>
              </w:rPr>
            </w:pPr>
            <w:r>
              <w:rPr>
                <w:spacing w:val="-1"/>
                <w:sz w:val="21"/>
                <w:szCs w:val="21"/>
              </w:rPr>
              <w:t>蟋蟀的住宅</w:t>
            </w:r>
          </w:p>
        </w:tc>
        <w:tc>
          <w:tcPr>
            <w:tcW w:w="862" w:type="pct"/>
            <w:gridSpan w:val="3"/>
            <w:vMerge w:val="continue"/>
            <w:vAlign w:val="top"/>
          </w:tcPr>
          <w:p w14:paraId="5DDA87D4">
            <w:pPr>
              <w:rPr>
                <w:rFonts w:ascii="Arial"/>
                <w:sz w:val="21"/>
                <w:szCs w:val="21"/>
              </w:rPr>
            </w:pPr>
          </w:p>
        </w:tc>
        <w:tc>
          <w:tcPr>
            <w:tcW w:w="732" w:type="pct"/>
            <w:vMerge w:val="continue"/>
            <w:vAlign w:val="top"/>
          </w:tcPr>
          <w:p w14:paraId="52C5C346">
            <w:pPr>
              <w:rPr>
                <w:rFonts w:ascii="Arial"/>
                <w:sz w:val="21"/>
                <w:szCs w:val="21"/>
              </w:rPr>
            </w:pPr>
          </w:p>
        </w:tc>
      </w:tr>
      <w:tr w14:paraId="2A3007A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jc w:val="center"/>
        </w:trPr>
        <w:tc>
          <w:tcPr>
            <w:tcW w:w="712" w:type="pct"/>
            <w:gridSpan w:val="2"/>
            <w:vMerge w:val="continue"/>
            <w:tcBorders>
              <w:right w:val="single" w:color="000000" w:sz="8" w:space="0"/>
            </w:tcBorders>
            <w:vAlign w:val="top"/>
          </w:tcPr>
          <w:p w14:paraId="1EC7FDE3">
            <w:pPr>
              <w:rPr>
                <w:rFonts w:ascii="Arial"/>
                <w:sz w:val="21"/>
                <w:szCs w:val="21"/>
              </w:rPr>
            </w:pPr>
          </w:p>
        </w:tc>
        <w:tc>
          <w:tcPr>
            <w:tcW w:w="1178" w:type="pct"/>
            <w:vAlign w:val="top"/>
          </w:tcPr>
          <w:p w14:paraId="072E6D64">
            <w:pPr>
              <w:pStyle w:val="15"/>
              <w:spacing w:before="51" w:line="221" w:lineRule="auto"/>
              <w:ind w:left="537"/>
              <w:rPr>
                <w:sz w:val="21"/>
                <w:szCs w:val="21"/>
              </w:rPr>
            </w:pPr>
            <w:r>
              <w:rPr>
                <w:spacing w:val="-1"/>
                <w:sz w:val="21"/>
                <w:szCs w:val="21"/>
              </w:rPr>
              <w:t>住宅的特点</w:t>
            </w:r>
          </w:p>
        </w:tc>
        <w:tc>
          <w:tcPr>
            <w:tcW w:w="1514" w:type="pct"/>
            <w:gridSpan w:val="3"/>
            <w:vAlign w:val="top"/>
          </w:tcPr>
          <w:p w14:paraId="1BA252A3">
            <w:pPr>
              <w:pStyle w:val="15"/>
              <w:spacing w:before="51" w:line="221" w:lineRule="auto"/>
              <w:ind w:left="537"/>
              <w:rPr>
                <w:sz w:val="21"/>
                <w:szCs w:val="21"/>
              </w:rPr>
            </w:pPr>
            <w:r>
              <w:rPr>
                <w:spacing w:val="-1"/>
                <w:sz w:val="21"/>
                <w:szCs w:val="21"/>
              </w:rPr>
              <w:t>修建的过程</w:t>
            </w:r>
          </w:p>
        </w:tc>
        <w:tc>
          <w:tcPr>
            <w:tcW w:w="862" w:type="pct"/>
            <w:gridSpan w:val="3"/>
            <w:vMerge w:val="continue"/>
            <w:vAlign w:val="top"/>
          </w:tcPr>
          <w:p w14:paraId="65D7A378">
            <w:pPr>
              <w:rPr>
                <w:rFonts w:ascii="Arial"/>
                <w:sz w:val="21"/>
                <w:szCs w:val="21"/>
              </w:rPr>
            </w:pPr>
          </w:p>
        </w:tc>
        <w:tc>
          <w:tcPr>
            <w:tcW w:w="732" w:type="pct"/>
            <w:vMerge w:val="continue"/>
            <w:vAlign w:val="top"/>
          </w:tcPr>
          <w:p w14:paraId="5F824C42">
            <w:pPr>
              <w:rPr>
                <w:rFonts w:ascii="Arial"/>
                <w:sz w:val="21"/>
                <w:szCs w:val="21"/>
              </w:rPr>
            </w:pPr>
          </w:p>
        </w:tc>
      </w:tr>
      <w:tr w14:paraId="1755D18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5" w:hRule="atLeast"/>
          <w:jc w:val="center"/>
        </w:trPr>
        <w:tc>
          <w:tcPr>
            <w:tcW w:w="712" w:type="pct"/>
            <w:gridSpan w:val="2"/>
            <w:vMerge w:val="continue"/>
            <w:tcBorders>
              <w:right w:val="single" w:color="000000" w:sz="8" w:space="0"/>
            </w:tcBorders>
            <w:vAlign w:val="top"/>
          </w:tcPr>
          <w:p w14:paraId="0E42FB42">
            <w:pPr>
              <w:rPr>
                <w:rFonts w:ascii="Arial"/>
                <w:sz w:val="21"/>
                <w:szCs w:val="21"/>
              </w:rPr>
            </w:pPr>
          </w:p>
        </w:tc>
        <w:tc>
          <w:tcPr>
            <w:tcW w:w="1178" w:type="pct"/>
            <w:vAlign w:val="top"/>
          </w:tcPr>
          <w:p w14:paraId="412BD2D5">
            <w:pPr>
              <w:pStyle w:val="15"/>
              <w:spacing w:before="53" w:line="261" w:lineRule="auto"/>
              <w:ind w:left="120" w:right="73" w:firstLine="423"/>
              <w:jc w:val="both"/>
              <w:rPr>
                <w:sz w:val="21"/>
                <w:szCs w:val="21"/>
              </w:rPr>
            </w:pPr>
            <w:r>
              <w:rPr>
                <w:spacing w:val="3"/>
                <w:sz w:val="21"/>
                <w:szCs w:val="21"/>
              </w:rPr>
              <w:t>（选址慎重</w:t>
            </w:r>
            <w:r>
              <w:rPr>
                <w:spacing w:val="-48"/>
                <w:w w:val="80"/>
                <w:sz w:val="21"/>
                <w:szCs w:val="21"/>
              </w:rPr>
              <w:t>）（</w:t>
            </w:r>
            <w:r>
              <w:rPr>
                <w:spacing w:val="3"/>
                <w:sz w:val="21"/>
                <w:szCs w:val="21"/>
              </w:rPr>
              <w:t>外</w:t>
            </w:r>
            <w:r>
              <w:rPr>
                <w:spacing w:val="2"/>
                <w:sz w:val="21"/>
                <w:szCs w:val="21"/>
              </w:rPr>
              <w:t xml:space="preserve"> </w:t>
            </w:r>
            <w:r>
              <w:rPr>
                <w:sz w:val="21"/>
                <w:szCs w:val="21"/>
              </w:rPr>
              <w:t>部隐藏</w:t>
            </w:r>
            <w:r>
              <w:rPr>
                <w:spacing w:val="-58"/>
                <w:w w:val="96"/>
                <w:sz w:val="21"/>
                <w:szCs w:val="21"/>
              </w:rPr>
              <w:t>）（</w:t>
            </w:r>
            <w:r>
              <w:rPr>
                <w:sz w:val="21"/>
                <w:szCs w:val="21"/>
              </w:rPr>
              <w:t>内部整洁）</w:t>
            </w:r>
            <w:r>
              <w:rPr>
                <w:spacing w:val="3"/>
                <w:sz w:val="21"/>
                <w:szCs w:val="21"/>
              </w:rPr>
              <w:t xml:space="preserve"> </w:t>
            </w:r>
            <w:r>
              <w:rPr>
                <w:spacing w:val="6"/>
                <w:sz w:val="21"/>
                <w:szCs w:val="21"/>
              </w:rPr>
              <w:t>向阳、排水、隐蔽简</w:t>
            </w:r>
            <w:r>
              <w:rPr>
                <w:sz w:val="21"/>
                <w:szCs w:val="21"/>
              </w:rPr>
              <w:t xml:space="preserve"> </w:t>
            </w:r>
            <w:r>
              <w:rPr>
                <w:spacing w:val="-2"/>
                <w:sz w:val="21"/>
                <w:szCs w:val="21"/>
              </w:rPr>
              <w:t>朴、清洁、干燥</w:t>
            </w:r>
          </w:p>
        </w:tc>
        <w:tc>
          <w:tcPr>
            <w:tcW w:w="1514" w:type="pct"/>
            <w:gridSpan w:val="3"/>
            <w:vAlign w:val="top"/>
          </w:tcPr>
          <w:p w14:paraId="4BF48697">
            <w:pPr>
              <w:pStyle w:val="15"/>
              <w:spacing w:before="54" w:line="261" w:lineRule="auto"/>
              <w:ind w:left="117" w:right="35" w:firstLine="420"/>
              <w:jc w:val="both"/>
              <w:rPr>
                <w:sz w:val="21"/>
                <w:szCs w:val="21"/>
              </w:rPr>
            </w:pPr>
            <w:r>
              <w:rPr>
                <w:rFonts w:ascii="Times New Roman" w:hAnsi="Times New Roman" w:eastAsia="Times New Roman" w:cs="Times New Roman"/>
                <w:spacing w:val="6"/>
                <w:sz w:val="21"/>
                <w:szCs w:val="21"/>
              </w:rPr>
              <w:t>(</w:t>
            </w:r>
            <w:r>
              <w:rPr>
                <w:spacing w:val="6"/>
                <w:sz w:val="21"/>
                <w:szCs w:val="21"/>
              </w:rPr>
              <w:t>工具简单</w:t>
            </w:r>
            <w:r>
              <w:rPr>
                <w:rFonts w:ascii="Times New Roman" w:hAnsi="Times New Roman" w:eastAsia="Times New Roman" w:cs="Times New Roman"/>
                <w:spacing w:val="6"/>
                <w:sz w:val="21"/>
                <w:szCs w:val="21"/>
              </w:rPr>
              <w:t>)(</w:t>
            </w:r>
            <w:r>
              <w:rPr>
                <w:spacing w:val="6"/>
                <w:sz w:val="21"/>
                <w:szCs w:val="21"/>
              </w:rPr>
              <w:t>动作</w:t>
            </w:r>
            <w:r>
              <w:rPr>
                <w:spacing w:val="2"/>
                <w:sz w:val="21"/>
                <w:szCs w:val="21"/>
              </w:rPr>
              <w:t xml:space="preserve"> </w:t>
            </w:r>
            <w:r>
              <w:rPr>
                <w:spacing w:val="18"/>
                <w:sz w:val="21"/>
                <w:szCs w:val="21"/>
              </w:rPr>
              <w:t>利索</w:t>
            </w:r>
            <w:r>
              <w:rPr>
                <w:rFonts w:ascii="Times New Roman" w:hAnsi="Times New Roman" w:eastAsia="Times New Roman" w:cs="Times New Roman"/>
                <w:spacing w:val="18"/>
                <w:sz w:val="21"/>
                <w:szCs w:val="21"/>
              </w:rPr>
              <w:t>)(</w:t>
            </w:r>
            <w:r>
              <w:rPr>
                <w:rFonts w:ascii="Times New Roman" w:hAnsi="Times New Roman" w:eastAsia="Times New Roman" w:cs="Times New Roman"/>
                <w:spacing w:val="-9"/>
                <w:sz w:val="21"/>
                <w:szCs w:val="21"/>
              </w:rPr>
              <w:t xml:space="preserve"> </w:t>
            </w:r>
            <w:r>
              <w:rPr>
                <w:spacing w:val="18"/>
                <w:sz w:val="21"/>
                <w:szCs w:val="21"/>
              </w:rPr>
              <w:t>极有耐心</w:t>
            </w:r>
            <w:r>
              <w:rPr>
                <w:rFonts w:ascii="Times New Roman" w:hAnsi="Times New Roman" w:eastAsia="Times New Roman" w:cs="Times New Roman"/>
                <w:spacing w:val="18"/>
                <w:sz w:val="21"/>
                <w:szCs w:val="21"/>
              </w:rPr>
              <w:t>)</w:t>
            </w:r>
            <w:r>
              <w:rPr>
                <w:rFonts w:ascii="Times New Roman" w:hAnsi="Times New Roman" w:eastAsia="Times New Roman" w:cs="Times New Roman"/>
                <w:spacing w:val="-9"/>
                <w:sz w:val="21"/>
                <w:szCs w:val="21"/>
              </w:rPr>
              <w:t xml:space="preserve"> </w:t>
            </w:r>
            <w:r>
              <w:rPr>
                <w:spacing w:val="18"/>
                <w:sz w:val="21"/>
                <w:szCs w:val="21"/>
              </w:rPr>
              <w:t>前</w:t>
            </w:r>
            <w:r>
              <w:rPr>
                <w:sz w:val="21"/>
                <w:szCs w:val="21"/>
              </w:rPr>
              <w:t xml:space="preserve"> </w:t>
            </w:r>
            <w:r>
              <w:rPr>
                <w:spacing w:val="-8"/>
                <w:sz w:val="21"/>
                <w:szCs w:val="21"/>
              </w:rPr>
              <w:t>足、大颚、后足扒土、</w:t>
            </w:r>
            <w:r>
              <w:rPr>
                <w:spacing w:val="1"/>
                <w:sz w:val="21"/>
                <w:szCs w:val="21"/>
              </w:rPr>
              <w:t xml:space="preserve"> </w:t>
            </w:r>
            <w:r>
              <w:rPr>
                <w:spacing w:val="-1"/>
                <w:sz w:val="21"/>
                <w:szCs w:val="21"/>
              </w:rPr>
              <w:t>搬掉、踏地两个钟头</w:t>
            </w:r>
          </w:p>
        </w:tc>
        <w:tc>
          <w:tcPr>
            <w:tcW w:w="862" w:type="pct"/>
            <w:gridSpan w:val="3"/>
            <w:vMerge w:val="continue"/>
            <w:vAlign w:val="top"/>
          </w:tcPr>
          <w:p w14:paraId="7695E1D6">
            <w:pPr>
              <w:rPr>
                <w:rFonts w:ascii="Arial"/>
                <w:sz w:val="21"/>
                <w:szCs w:val="21"/>
              </w:rPr>
            </w:pPr>
          </w:p>
        </w:tc>
        <w:tc>
          <w:tcPr>
            <w:tcW w:w="732" w:type="pct"/>
            <w:vMerge w:val="continue"/>
            <w:vAlign w:val="top"/>
          </w:tcPr>
          <w:p w14:paraId="4B3A26DA">
            <w:pPr>
              <w:rPr>
                <w:rFonts w:ascii="Arial"/>
                <w:sz w:val="21"/>
                <w:szCs w:val="21"/>
              </w:rPr>
            </w:pPr>
          </w:p>
        </w:tc>
      </w:tr>
      <w:tr w14:paraId="3668732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58" w:hRule="atLeast"/>
          <w:jc w:val="center"/>
        </w:trPr>
        <w:tc>
          <w:tcPr>
            <w:tcW w:w="712" w:type="pct"/>
            <w:gridSpan w:val="2"/>
            <w:vMerge w:val="continue"/>
            <w:tcBorders>
              <w:right w:val="single" w:color="000000" w:sz="8" w:space="0"/>
            </w:tcBorders>
            <w:vAlign w:val="top"/>
          </w:tcPr>
          <w:p w14:paraId="1E88E9E1">
            <w:pPr>
              <w:rPr>
                <w:rFonts w:ascii="Arial"/>
                <w:sz w:val="21"/>
                <w:szCs w:val="21"/>
              </w:rPr>
            </w:pPr>
          </w:p>
        </w:tc>
        <w:tc>
          <w:tcPr>
            <w:tcW w:w="2692" w:type="pct"/>
            <w:gridSpan w:val="4"/>
            <w:vAlign w:val="top"/>
          </w:tcPr>
          <w:p w14:paraId="7824C72B">
            <w:pPr>
              <w:pStyle w:val="15"/>
              <w:spacing w:before="50" w:line="261" w:lineRule="auto"/>
              <w:ind w:right="100"/>
              <w:rPr>
                <w:sz w:val="21"/>
                <w:szCs w:val="21"/>
              </w:rPr>
            </w:pPr>
          </w:p>
        </w:tc>
        <w:tc>
          <w:tcPr>
            <w:tcW w:w="862" w:type="pct"/>
            <w:gridSpan w:val="3"/>
            <w:vMerge w:val="continue"/>
            <w:vAlign w:val="top"/>
          </w:tcPr>
          <w:p w14:paraId="5E7A4333">
            <w:pPr>
              <w:rPr>
                <w:rFonts w:ascii="Arial"/>
                <w:sz w:val="21"/>
                <w:szCs w:val="21"/>
              </w:rPr>
            </w:pPr>
          </w:p>
        </w:tc>
        <w:tc>
          <w:tcPr>
            <w:tcW w:w="732" w:type="pct"/>
            <w:vMerge w:val="continue"/>
            <w:vAlign w:val="top"/>
          </w:tcPr>
          <w:p w14:paraId="1E2A33D4">
            <w:pPr>
              <w:rPr>
                <w:rFonts w:ascii="Arial"/>
                <w:sz w:val="21"/>
                <w:szCs w:val="21"/>
              </w:rPr>
            </w:pPr>
          </w:p>
        </w:tc>
      </w:tr>
      <w:tr w14:paraId="73C672C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03" w:hRule="atLeast"/>
          <w:jc w:val="center"/>
        </w:trPr>
        <w:tc>
          <w:tcPr>
            <w:tcW w:w="712" w:type="pct"/>
            <w:gridSpan w:val="2"/>
            <w:tcBorders>
              <w:right w:val="single" w:color="000000" w:sz="8" w:space="0"/>
            </w:tcBorders>
            <w:vAlign w:val="top"/>
          </w:tcPr>
          <w:p w14:paraId="65DB7AF7">
            <w:pPr>
              <w:rPr>
                <w:rFonts w:ascii="Arial"/>
                <w:sz w:val="21"/>
                <w:szCs w:val="21"/>
              </w:rPr>
            </w:pPr>
            <w:r>
              <w:rPr>
                <w:b/>
                <w:bCs/>
                <w:spacing w:val="-3"/>
                <w:sz w:val="21"/>
                <w:szCs w:val="21"/>
              </w:rPr>
              <w:t>三、升华主</w:t>
            </w:r>
            <w:r>
              <w:rPr>
                <w:sz w:val="21"/>
                <w:szCs w:val="21"/>
              </w:rPr>
              <w:t xml:space="preserve"> </w:t>
            </w:r>
            <w:r>
              <w:rPr>
                <w:b/>
                <w:bCs/>
                <w:spacing w:val="8"/>
                <w:sz w:val="21"/>
                <w:szCs w:val="21"/>
              </w:rPr>
              <w:t>题，感受</w:t>
            </w:r>
            <w:r>
              <w:rPr>
                <w:spacing w:val="-61"/>
                <w:sz w:val="21"/>
                <w:szCs w:val="21"/>
              </w:rPr>
              <w:t xml:space="preserve"> </w:t>
            </w:r>
            <w:r>
              <w:rPr>
                <w:rFonts w:ascii="Times New Roman" w:hAnsi="Times New Roman" w:eastAsia="Times New Roman" w:cs="Times New Roman"/>
                <w:b/>
                <w:bCs/>
                <w:spacing w:val="8"/>
                <w:sz w:val="21"/>
                <w:szCs w:val="21"/>
              </w:rPr>
              <w:t>"</w:t>
            </w:r>
            <w:r>
              <w:rPr>
                <w:rFonts w:ascii="Times New Roman" w:hAnsi="Times New Roman" w:eastAsia="Times New Roman" w:cs="Times New Roman"/>
                <w:b/>
                <w:bCs/>
                <w:sz w:val="21"/>
                <w:szCs w:val="21"/>
              </w:rPr>
              <w:t xml:space="preserve"> </w:t>
            </w:r>
            <w:r>
              <w:rPr>
                <w:b/>
                <w:bCs/>
                <w:spacing w:val="31"/>
                <w:sz w:val="21"/>
                <w:szCs w:val="21"/>
              </w:rPr>
              <w:t>伟大”</w:t>
            </w:r>
          </w:p>
        </w:tc>
        <w:tc>
          <w:tcPr>
            <w:tcW w:w="2692" w:type="pct"/>
            <w:gridSpan w:val="4"/>
            <w:vAlign w:val="top"/>
          </w:tcPr>
          <w:p w14:paraId="556F0308">
            <w:pPr>
              <w:pStyle w:val="15"/>
              <w:spacing w:before="53" w:line="248" w:lineRule="auto"/>
              <w:ind w:left="71" w:right="100" w:firstLine="437"/>
              <w:rPr>
                <w:sz w:val="21"/>
                <w:szCs w:val="21"/>
              </w:rPr>
            </w:pPr>
            <w:r>
              <w:rPr>
                <w:rFonts w:ascii="Times New Roman" w:hAnsi="Times New Roman" w:eastAsia="Times New Roman" w:cs="Times New Roman"/>
                <w:spacing w:val="-3"/>
                <w:sz w:val="21"/>
                <w:szCs w:val="21"/>
              </w:rPr>
              <w:t>1 .</w:t>
            </w:r>
            <w:r>
              <w:rPr>
                <w:spacing w:val="-3"/>
                <w:sz w:val="21"/>
                <w:szCs w:val="21"/>
              </w:rPr>
              <w:t>现在你怎么理解“这座住宅真可以算是</w:t>
            </w:r>
            <w:r>
              <w:rPr>
                <w:spacing w:val="15"/>
                <w:sz w:val="21"/>
                <w:szCs w:val="21"/>
              </w:rPr>
              <w:t xml:space="preserve"> </w:t>
            </w:r>
            <w:r>
              <w:rPr>
                <w:spacing w:val="-1"/>
                <w:sz w:val="21"/>
                <w:szCs w:val="21"/>
              </w:rPr>
              <w:t>伟大的工程”这句话？</w:t>
            </w:r>
          </w:p>
          <w:p w14:paraId="06C2B8E5">
            <w:pPr>
              <w:pStyle w:val="15"/>
              <w:spacing w:before="61" w:line="261" w:lineRule="auto"/>
              <w:ind w:left="75" w:right="100" w:firstLine="425"/>
              <w:rPr>
                <w:sz w:val="21"/>
                <w:szCs w:val="21"/>
              </w:rPr>
            </w:pPr>
            <w:r>
              <w:rPr>
                <w:spacing w:val="-8"/>
                <w:sz w:val="21"/>
                <w:szCs w:val="21"/>
              </w:rPr>
              <w:t>归纳： 蟋蟀的住宅选址慎重，外部隐蔽，</w:t>
            </w:r>
            <w:r>
              <w:rPr>
                <w:spacing w:val="11"/>
                <w:sz w:val="21"/>
                <w:szCs w:val="21"/>
              </w:rPr>
              <w:t xml:space="preserve"> </w:t>
            </w:r>
            <w:r>
              <w:rPr>
                <w:spacing w:val="-6"/>
                <w:sz w:val="21"/>
                <w:szCs w:val="21"/>
              </w:rPr>
              <w:t>内部整洁；蟋蟀的工作时间长，工程量大，</w:t>
            </w:r>
            <w:r>
              <w:rPr>
                <w:spacing w:val="-16"/>
                <w:sz w:val="21"/>
                <w:szCs w:val="21"/>
              </w:rPr>
              <w:t xml:space="preserve"> </w:t>
            </w:r>
            <w:r>
              <w:rPr>
                <w:spacing w:val="-6"/>
                <w:sz w:val="21"/>
                <w:szCs w:val="21"/>
              </w:rPr>
              <w:t>工</w:t>
            </w:r>
            <w:r>
              <w:rPr>
                <w:sz w:val="21"/>
                <w:szCs w:val="21"/>
              </w:rPr>
              <w:t xml:space="preserve"> </w:t>
            </w:r>
            <w:r>
              <w:rPr>
                <w:spacing w:val="-2"/>
                <w:sz w:val="21"/>
                <w:szCs w:val="21"/>
              </w:rPr>
              <w:t>具却很简单。可以看出这座住宅是一个伟大的</w:t>
            </w:r>
            <w:r>
              <w:rPr>
                <w:spacing w:val="9"/>
                <w:sz w:val="21"/>
                <w:szCs w:val="21"/>
              </w:rPr>
              <w:t xml:space="preserve"> </w:t>
            </w:r>
            <w:r>
              <w:rPr>
                <w:spacing w:val="-9"/>
                <w:sz w:val="21"/>
                <w:szCs w:val="21"/>
              </w:rPr>
              <w:t>工程。</w:t>
            </w:r>
          </w:p>
          <w:p w14:paraId="09A65BDF">
            <w:pPr>
              <w:pStyle w:val="15"/>
              <w:spacing w:before="61" w:line="256" w:lineRule="auto"/>
              <w:ind w:left="71" w:right="99" w:firstLine="417"/>
              <w:rPr>
                <w:sz w:val="21"/>
                <w:szCs w:val="21"/>
              </w:rPr>
            </w:pPr>
            <w:r>
              <w:rPr>
                <w:rFonts w:ascii="Times New Roman" w:hAnsi="Times New Roman" w:eastAsia="Times New Roman" w:cs="Times New Roman"/>
                <w:spacing w:val="-1"/>
                <w:sz w:val="21"/>
                <w:szCs w:val="21"/>
              </w:rPr>
              <w:t>2</w:t>
            </w:r>
            <w:r>
              <w:rPr>
                <w:rFonts w:ascii="Times New Roman" w:hAnsi="Times New Roman" w:eastAsia="Times New Roman" w:cs="Times New Roman"/>
                <w:spacing w:val="46"/>
                <w:sz w:val="21"/>
                <w:szCs w:val="21"/>
              </w:rPr>
              <w:t xml:space="preserve"> </w:t>
            </w:r>
            <w:r>
              <w:rPr>
                <w:spacing w:val="-1"/>
                <w:sz w:val="21"/>
                <w:szCs w:val="21"/>
              </w:rPr>
              <w:t>这样伟大的工程的描写得益于法布尔几</w:t>
            </w:r>
            <w:r>
              <w:rPr>
                <w:sz w:val="21"/>
                <w:szCs w:val="21"/>
              </w:rPr>
              <w:t xml:space="preserve"> </w:t>
            </w:r>
            <w:r>
              <w:rPr>
                <w:spacing w:val="2"/>
                <w:sz w:val="21"/>
                <w:szCs w:val="21"/>
              </w:rPr>
              <w:t>十年如一日的观察，</w:t>
            </w:r>
            <w:r>
              <w:rPr>
                <w:rFonts w:ascii="Times New Roman" w:hAnsi="Times New Roman" w:eastAsia="Times New Roman" w:cs="Times New Roman"/>
                <w:spacing w:val="2"/>
                <w:sz w:val="21"/>
                <w:szCs w:val="21"/>
              </w:rPr>
              <w:t>(</w:t>
            </w:r>
            <w:r>
              <w:rPr>
                <w:spacing w:val="2"/>
                <w:sz w:val="21"/>
                <w:szCs w:val="21"/>
              </w:rPr>
              <w:t>补充法布尔的资料</w:t>
            </w:r>
            <w:r>
              <w:rPr>
                <w:rFonts w:ascii="Times New Roman" w:hAnsi="Times New Roman" w:eastAsia="Times New Roman" w:cs="Times New Roman"/>
                <w:spacing w:val="2"/>
                <w:sz w:val="21"/>
                <w:szCs w:val="21"/>
              </w:rPr>
              <w:t>)</w:t>
            </w:r>
            <w:r>
              <w:rPr>
                <w:spacing w:val="2"/>
                <w:sz w:val="21"/>
                <w:szCs w:val="21"/>
              </w:rPr>
              <w:t>你想</w:t>
            </w:r>
            <w:r>
              <w:rPr>
                <w:spacing w:val="1"/>
                <w:sz w:val="21"/>
                <w:szCs w:val="21"/>
              </w:rPr>
              <w:t xml:space="preserve"> </w:t>
            </w:r>
            <w:r>
              <w:rPr>
                <w:spacing w:val="-9"/>
                <w:sz w:val="21"/>
                <w:szCs w:val="21"/>
              </w:rPr>
              <w:t>对他说点什么？</w:t>
            </w:r>
          </w:p>
          <w:p w14:paraId="61AF488E">
            <w:pPr>
              <w:pStyle w:val="15"/>
              <w:spacing w:before="62" w:line="256" w:lineRule="auto"/>
              <w:ind w:left="74" w:right="100" w:firstLine="426"/>
              <w:rPr>
                <w:sz w:val="21"/>
                <w:szCs w:val="21"/>
              </w:rPr>
            </w:pPr>
            <w:r>
              <w:rPr>
                <w:spacing w:val="7"/>
                <w:sz w:val="21"/>
                <w:szCs w:val="21"/>
              </w:rPr>
              <w:t>归纳：</w:t>
            </w:r>
            <w:r>
              <w:rPr>
                <w:spacing w:val="-55"/>
                <w:sz w:val="21"/>
                <w:szCs w:val="21"/>
              </w:rPr>
              <w:t xml:space="preserve"> </w:t>
            </w:r>
            <w:r>
              <w:rPr>
                <w:spacing w:val="7"/>
                <w:sz w:val="21"/>
                <w:szCs w:val="21"/>
              </w:rPr>
              <w:t>因为有了法布尔有趣的观察和发</w:t>
            </w:r>
            <w:r>
              <w:rPr>
                <w:sz w:val="21"/>
                <w:szCs w:val="21"/>
              </w:rPr>
              <w:t xml:space="preserve"> </w:t>
            </w:r>
            <w:r>
              <w:rPr>
                <w:spacing w:val="-9"/>
                <w:sz w:val="21"/>
                <w:szCs w:val="21"/>
              </w:rPr>
              <w:t>现，</w:t>
            </w:r>
            <w:r>
              <w:rPr>
                <w:spacing w:val="-25"/>
                <w:sz w:val="21"/>
                <w:szCs w:val="21"/>
              </w:rPr>
              <w:t xml:space="preserve"> </w:t>
            </w:r>
            <w:r>
              <w:rPr>
                <w:spacing w:val="-9"/>
                <w:sz w:val="21"/>
                <w:szCs w:val="21"/>
              </w:rPr>
              <w:t>有了他精准的描述，</w:t>
            </w:r>
            <w:r>
              <w:rPr>
                <w:spacing w:val="-35"/>
                <w:sz w:val="21"/>
                <w:szCs w:val="21"/>
              </w:rPr>
              <w:t xml:space="preserve"> </w:t>
            </w:r>
            <w:r>
              <w:rPr>
                <w:spacing w:val="-9"/>
                <w:sz w:val="21"/>
                <w:szCs w:val="21"/>
              </w:rPr>
              <w:t>才让我们体会到了观</w:t>
            </w:r>
            <w:r>
              <w:rPr>
                <w:sz w:val="21"/>
                <w:szCs w:val="21"/>
              </w:rPr>
              <w:t xml:space="preserve"> </w:t>
            </w:r>
            <w:r>
              <w:rPr>
                <w:spacing w:val="-5"/>
                <w:sz w:val="21"/>
                <w:szCs w:val="21"/>
              </w:rPr>
              <w:t>察的乐趣。</w:t>
            </w:r>
          </w:p>
          <w:p w14:paraId="1654DED1">
            <w:pPr>
              <w:pStyle w:val="15"/>
              <w:spacing w:before="50" w:line="261" w:lineRule="auto"/>
              <w:ind w:right="100"/>
              <w:rPr>
                <w:spacing w:val="-3"/>
                <w:sz w:val="21"/>
                <w:szCs w:val="21"/>
              </w:rPr>
            </w:pPr>
          </w:p>
        </w:tc>
        <w:tc>
          <w:tcPr>
            <w:tcW w:w="862" w:type="pct"/>
            <w:gridSpan w:val="3"/>
            <w:vAlign w:val="top"/>
          </w:tcPr>
          <w:p w14:paraId="70C714D4">
            <w:pPr>
              <w:spacing w:line="295" w:lineRule="auto"/>
              <w:rPr>
                <w:rFonts w:ascii="Arial"/>
                <w:sz w:val="21"/>
                <w:szCs w:val="21"/>
              </w:rPr>
            </w:pPr>
          </w:p>
          <w:p w14:paraId="36C62AF4">
            <w:pPr>
              <w:pStyle w:val="15"/>
              <w:spacing w:before="68" w:line="261" w:lineRule="auto"/>
              <w:ind w:left="116" w:right="101" w:firstLine="423"/>
              <w:jc w:val="both"/>
              <w:rPr>
                <w:sz w:val="21"/>
                <w:szCs w:val="21"/>
              </w:rPr>
            </w:pPr>
            <w:r>
              <w:rPr>
                <w:spacing w:val="2"/>
                <w:sz w:val="21"/>
                <w:szCs w:val="21"/>
              </w:rPr>
              <w:t>理解</w:t>
            </w:r>
            <w:r>
              <w:rPr>
                <w:spacing w:val="-75"/>
                <w:sz w:val="21"/>
                <w:szCs w:val="21"/>
              </w:rPr>
              <w:t xml:space="preserve"> </w:t>
            </w:r>
            <w:r>
              <w:rPr>
                <w:spacing w:val="2"/>
                <w:sz w:val="21"/>
                <w:szCs w:val="21"/>
              </w:rPr>
              <w:t>“</w:t>
            </w:r>
            <w:r>
              <w:rPr>
                <w:spacing w:val="-70"/>
                <w:sz w:val="21"/>
                <w:szCs w:val="21"/>
              </w:rPr>
              <w:t xml:space="preserve"> </w:t>
            </w:r>
            <w:r>
              <w:rPr>
                <w:spacing w:val="2"/>
                <w:sz w:val="21"/>
                <w:szCs w:val="21"/>
              </w:rPr>
              <w:t>这</w:t>
            </w:r>
            <w:r>
              <w:rPr>
                <w:sz w:val="21"/>
                <w:szCs w:val="21"/>
              </w:rPr>
              <w:t xml:space="preserve"> </w:t>
            </w:r>
            <w:r>
              <w:rPr>
                <w:spacing w:val="13"/>
                <w:sz w:val="21"/>
                <w:szCs w:val="21"/>
              </w:rPr>
              <w:t>座住宅真可以</w:t>
            </w:r>
            <w:r>
              <w:rPr>
                <w:sz w:val="21"/>
                <w:szCs w:val="21"/>
              </w:rPr>
              <w:t xml:space="preserve"> </w:t>
            </w:r>
            <w:r>
              <w:rPr>
                <w:spacing w:val="13"/>
                <w:sz w:val="21"/>
                <w:szCs w:val="21"/>
              </w:rPr>
              <w:t>算是伟大的工</w:t>
            </w:r>
            <w:r>
              <w:rPr>
                <w:sz w:val="21"/>
                <w:szCs w:val="21"/>
              </w:rPr>
              <w:t xml:space="preserve"> </w:t>
            </w:r>
            <w:r>
              <w:rPr>
                <w:spacing w:val="-1"/>
                <w:sz w:val="21"/>
                <w:szCs w:val="21"/>
              </w:rPr>
              <w:t>程”这句话？</w:t>
            </w:r>
          </w:p>
          <w:p w14:paraId="77902E52">
            <w:pPr>
              <w:rPr>
                <w:rFonts w:ascii="Arial"/>
                <w:sz w:val="21"/>
                <w:szCs w:val="21"/>
              </w:rPr>
            </w:pPr>
          </w:p>
        </w:tc>
        <w:tc>
          <w:tcPr>
            <w:tcW w:w="732" w:type="pct"/>
            <w:vMerge w:val="continue"/>
            <w:vAlign w:val="top"/>
          </w:tcPr>
          <w:p w14:paraId="6C207694">
            <w:pPr>
              <w:rPr>
                <w:rFonts w:ascii="Arial"/>
                <w:sz w:val="21"/>
                <w:szCs w:val="21"/>
              </w:rPr>
            </w:pPr>
          </w:p>
        </w:tc>
      </w:tr>
      <w:tr w14:paraId="426CB4E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25" w:hRule="atLeast"/>
          <w:jc w:val="center"/>
        </w:trPr>
        <w:tc>
          <w:tcPr>
            <w:tcW w:w="712" w:type="pct"/>
            <w:gridSpan w:val="2"/>
            <w:vAlign w:val="top"/>
          </w:tcPr>
          <w:p w14:paraId="4471A288">
            <w:pPr>
              <w:pStyle w:val="15"/>
              <w:spacing w:before="55" w:line="256" w:lineRule="auto"/>
              <w:ind w:left="115" w:right="142"/>
              <w:jc w:val="both"/>
              <w:rPr>
                <w:sz w:val="21"/>
                <w:szCs w:val="21"/>
              </w:rPr>
            </w:pPr>
          </w:p>
        </w:tc>
        <w:tc>
          <w:tcPr>
            <w:tcW w:w="2692" w:type="pct"/>
            <w:gridSpan w:val="4"/>
            <w:vAlign w:val="top"/>
          </w:tcPr>
          <w:p w14:paraId="52A517C6">
            <w:pPr>
              <w:pStyle w:val="15"/>
              <w:spacing w:before="60" w:line="269" w:lineRule="auto"/>
              <w:ind w:left="71" w:right="99" w:firstLine="421"/>
              <w:rPr>
                <w:sz w:val="21"/>
                <w:szCs w:val="21"/>
              </w:rPr>
            </w:pPr>
            <w:r>
              <w:rPr>
                <w:rFonts w:ascii="Times New Roman" w:hAnsi="Times New Roman" w:eastAsia="Times New Roman" w:cs="Times New Roman"/>
                <w:spacing w:val="9"/>
                <w:sz w:val="21"/>
                <w:szCs w:val="21"/>
              </w:rPr>
              <w:t>3..</w:t>
            </w:r>
            <w:r>
              <w:rPr>
                <w:spacing w:val="9"/>
                <w:sz w:val="21"/>
                <w:szCs w:val="21"/>
              </w:rPr>
              <w:t>总结提升：这个单元我们都在学习观</w:t>
            </w:r>
            <w:r>
              <w:rPr>
                <w:spacing w:val="6"/>
                <w:sz w:val="21"/>
                <w:szCs w:val="21"/>
              </w:rPr>
              <w:t xml:space="preserve"> </w:t>
            </w:r>
            <w:r>
              <w:rPr>
                <w:spacing w:val="-5"/>
                <w:sz w:val="21"/>
                <w:szCs w:val="21"/>
              </w:rPr>
              <w:t>察，</w:t>
            </w:r>
            <w:r>
              <w:rPr>
                <w:spacing w:val="-32"/>
                <w:sz w:val="21"/>
                <w:szCs w:val="21"/>
              </w:rPr>
              <w:t xml:space="preserve"> </w:t>
            </w:r>
            <w:r>
              <w:rPr>
                <w:spacing w:val="-5"/>
                <w:sz w:val="21"/>
                <w:szCs w:val="21"/>
              </w:rPr>
              <w:t>通过三首古诗，我们发现不同的时间、不</w:t>
            </w:r>
            <w:r>
              <w:rPr>
                <w:sz w:val="21"/>
                <w:szCs w:val="21"/>
              </w:rPr>
              <w:t xml:space="preserve"> </w:t>
            </w:r>
            <w:r>
              <w:rPr>
                <w:spacing w:val="-2"/>
                <w:sz w:val="21"/>
                <w:szCs w:val="21"/>
              </w:rPr>
              <w:t>同的位置观察到的事物是不一样的；跟着叶圣</w:t>
            </w:r>
            <w:r>
              <w:rPr>
                <w:spacing w:val="13"/>
                <w:sz w:val="21"/>
                <w:szCs w:val="21"/>
              </w:rPr>
              <w:t xml:space="preserve"> </w:t>
            </w:r>
            <w:r>
              <w:rPr>
                <w:spacing w:val="-2"/>
                <w:sz w:val="21"/>
                <w:szCs w:val="21"/>
              </w:rPr>
              <w:t>陶爷爷，我们了解了爬山虎居然有脚；跟着法</w:t>
            </w:r>
            <w:r>
              <w:rPr>
                <w:spacing w:val="12"/>
                <w:sz w:val="21"/>
                <w:szCs w:val="21"/>
              </w:rPr>
              <w:t xml:space="preserve"> </w:t>
            </w:r>
            <w:r>
              <w:rPr>
                <w:spacing w:val="-4"/>
                <w:sz w:val="21"/>
                <w:szCs w:val="21"/>
              </w:rPr>
              <w:t>布尔，我们又发现了蟋</w:t>
            </w:r>
            <w:r>
              <w:rPr>
                <w:rFonts w:ascii="Times New Roman" w:hAnsi="Times New Roman" w:eastAsia="Times New Roman" w:cs="Times New Roman"/>
                <w:spacing w:val="-4"/>
                <w:sz w:val="21"/>
                <w:szCs w:val="21"/>
              </w:rPr>
              <w:t>|</w:t>
            </w:r>
            <w:r>
              <w:rPr>
                <w:spacing w:val="-4"/>
                <w:sz w:val="21"/>
                <w:szCs w:val="21"/>
              </w:rPr>
              <w:t>住宅这个伟大工程。课</w:t>
            </w:r>
            <w:r>
              <w:rPr>
                <w:spacing w:val="15"/>
                <w:sz w:val="21"/>
                <w:szCs w:val="21"/>
              </w:rPr>
              <w:t xml:space="preserve"> </w:t>
            </w:r>
            <w:r>
              <w:rPr>
                <w:spacing w:val="-2"/>
                <w:sz w:val="21"/>
                <w:szCs w:val="21"/>
              </w:rPr>
              <w:t>文后还有英国的麦加文、苏联的比安基观察到</w:t>
            </w:r>
            <w:r>
              <w:rPr>
                <w:spacing w:val="12"/>
                <w:sz w:val="21"/>
                <w:szCs w:val="21"/>
              </w:rPr>
              <w:t xml:space="preserve"> </w:t>
            </w:r>
            <w:r>
              <w:rPr>
                <w:spacing w:val="-5"/>
                <w:sz w:val="21"/>
                <w:szCs w:val="21"/>
              </w:rPr>
              <w:t>的蟋蟀、燕子。他们的观察又有什么不同呢？</w:t>
            </w:r>
            <w:r>
              <w:rPr>
                <w:spacing w:val="17"/>
                <w:sz w:val="21"/>
                <w:szCs w:val="21"/>
              </w:rPr>
              <w:t xml:space="preserve"> </w:t>
            </w:r>
            <w:r>
              <w:rPr>
                <w:spacing w:val="-2"/>
                <w:sz w:val="21"/>
                <w:szCs w:val="21"/>
              </w:rPr>
              <w:t>课后我们也可以去阅读发现。因为观察不仅要</w:t>
            </w:r>
            <w:r>
              <w:rPr>
                <w:spacing w:val="12"/>
                <w:sz w:val="21"/>
                <w:szCs w:val="21"/>
              </w:rPr>
              <w:t xml:space="preserve"> </w:t>
            </w:r>
            <w:r>
              <w:rPr>
                <w:spacing w:val="-5"/>
                <w:sz w:val="21"/>
                <w:szCs w:val="21"/>
              </w:rPr>
              <w:t>用眼睛看，</w:t>
            </w:r>
            <w:r>
              <w:rPr>
                <w:spacing w:val="-33"/>
                <w:sz w:val="21"/>
                <w:szCs w:val="21"/>
              </w:rPr>
              <w:t xml:space="preserve"> </w:t>
            </w:r>
            <w:r>
              <w:rPr>
                <w:spacing w:val="-5"/>
                <w:sz w:val="21"/>
                <w:szCs w:val="21"/>
              </w:rPr>
              <w:t>还要用心想。期待大家像他们一样</w:t>
            </w:r>
            <w:r>
              <w:rPr>
                <w:sz w:val="21"/>
                <w:szCs w:val="21"/>
              </w:rPr>
              <w:t xml:space="preserve"> </w:t>
            </w:r>
            <w:r>
              <w:rPr>
                <w:spacing w:val="-9"/>
                <w:sz w:val="21"/>
                <w:szCs w:val="21"/>
              </w:rPr>
              <w:t>认真观察， 由能呈现世界之美。</w:t>
            </w:r>
          </w:p>
        </w:tc>
        <w:tc>
          <w:tcPr>
            <w:tcW w:w="862" w:type="pct"/>
            <w:gridSpan w:val="3"/>
            <w:vAlign w:val="top"/>
          </w:tcPr>
          <w:p w14:paraId="2EF1EE3D">
            <w:pPr>
              <w:pStyle w:val="15"/>
              <w:spacing w:before="69" w:line="268" w:lineRule="auto"/>
              <w:ind w:right="100"/>
              <w:jc w:val="both"/>
              <w:rPr>
                <w:sz w:val="21"/>
                <w:szCs w:val="21"/>
              </w:rPr>
            </w:pPr>
            <w:r>
              <w:rPr>
                <w:spacing w:val="19"/>
                <w:sz w:val="21"/>
                <w:szCs w:val="21"/>
              </w:rPr>
              <w:t>这样伟大</w:t>
            </w:r>
            <w:r>
              <w:rPr>
                <w:sz w:val="21"/>
                <w:szCs w:val="21"/>
              </w:rPr>
              <w:t xml:space="preserve"> </w:t>
            </w:r>
            <w:r>
              <w:rPr>
                <w:spacing w:val="12"/>
                <w:sz w:val="21"/>
                <w:szCs w:val="21"/>
              </w:rPr>
              <w:t>的工程的描写</w:t>
            </w:r>
            <w:r>
              <w:rPr>
                <w:spacing w:val="4"/>
                <w:sz w:val="21"/>
                <w:szCs w:val="21"/>
              </w:rPr>
              <w:t xml:space="preserve"> </w:t>
            </w:r>
            <w:r>
              <w:rPr>
                <w:spacing w:val="12"/>
                <w:sz w:val="21"/>
                <w:szCs w:val="21"/>
              </w:rPr>
              <w:t>得益于法布尔</w:t>
            </w:r>
            <w:r>
              <w:rPr>
                <w:spacing w:val="4"/>
                <w:sz w:val="21"/>
                <w:szCs w:val="21"/>
              </w:rPr>
              <w:t xml:space="preserve"> </w:t>
            </w:r>
            <w:r>
              <w:rPr>
                <w:spacing w:val="12"/>
                <w:sz w:val="21"/>
                <w:szCs w:val="21"/>
              </w:rPr>
              <w:t>几十年如一日</w:t>
            </w:r>
            <w:r>
              <w:rPr>
                <w:spacing w:val="4"/>
                <w:sz w:val="21"/>
                <w:szCs w:val="21"/>
              </w:rPr>
              <w:t xml:space="preserve"> </w:t>
            </w:r>
            <w:r>
              <w:rPr>
                <w:spacing w:val="1"/>
                <w:sz w:val="21"/>
                <w:szCs w:val="21"/>
              </w:rPr>
              <w:t>的观察，</w:t>
            </w:r>
            <w:r>
              <w:rPr>
                <w:rFonts w:ascii="Times New Roman" w:hAnsi="Times New Roman" w:eastAsia="Times New Roman" w:cs="Times New Roman"/>
                <w:spacing w:val="1"/>
                <w:sz w:val="21"/>
                <w:szCs w:val="21"/>
              </w:rPr>
              <w:t>(</w:t>
            </w:r>
            <w:r>
              <w:rPr>
                <w:spacing w:val="1"/>
                <w:sz w:val="21"/>
                <w:szCs w:val="21"/>
              </w:rPr>
              <w:t>补充</w:t>
            </w:r>
            <w:r>
              <w:rPr>
                <w:sz w:val="21"/>
                <w:szCs w:val="21"/>
              </w:rPr>
              <w:t xml:space="preserve"> </w:t>
            </w:r>
            <w:r>
              <w:rPr>
                <w:spacing w:val="1"/>
                <w:sz w:val="21"/>
                <w:szCs w:val="21"/>
              </w:rPr>
              <w:t>法布尔的资料</w:t>
            </w:r>
            <w:r>
              <w:rPr>
                <w:rFonts w:ascii="Times New Roman" w:hAnsi="Times New Roman" w:eastAsia="Times New Roman" w:cs="Times New Roman"/>
                <w:spacing w:val="1"/>
                <w:sz w:val="21"/>
                <w:szCs w:val="21"/>
              </w:rPr>
              <w:t>)</w:t>
            </w:r>
            <w:r>
              <w:rPr>
                <w:rFonts w:ascii="Times New Roman" w:hAnsi="Times New Roman" w:eastAsia="Times New Roman" w:cs="Times New Roman"/>
                <w:sz w:val="21"/>
                <w:szCs w:val="21"/>
              </w:rPr>
              <w:t xml:space="preserve"> </w:t>
            </w:r>
            <w:r>
              <w:rPr>
                <w:spacing w:val="12"/>
                <w:sz w:val="21"/>
                <w:szCs w:val="21"/>
              </w:rPr>
              <w:t>你想对他说点</w:t>
            </w:r>
            <w:r>
              <w:rPr>
                <w:spacing w:val="4"/>
                <w:sz w:val="21"/>
                <w:szCs w:val="21"/>
              </w:rPr>
              <w:t xml:space="preserve"> </w:t>
            </w:r>
            <w:r>
              <w:rPr>
                <w:spacing w:val="-26"/>
                <w:sz w:val="21"/>
                <w:szCs w:val="21"/>
              </w:rPr>
              <w:t>什么？</w:t>
            </w:r>
          </w:p>
        </w:tc>
        <w:tc>
          <w:tcPr>
            <w:tcW w:w="732" w:type="pct"/>
            <w:vMerge w:val="continue"/>
            <w:vAlign w:val="top"/>
          </w:tcPr>
          <w:p w14:paraId="38A8EA94">
            <w:pPr>
              <w:rPr>
                <w:rFonts w:ascii="Arial"/>
                <w:sz w:val="21"/>
                <w:szCs w:val="21"/>
              </w:rPr>
            </w:pPr>
          </w:p>
        </w:tc>
      </w:tr>
      <w:tr w14:paraId="2AC6685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7" w:hRule="atLeast"/>
          <w:jc w:val="center"/>
        </w:trPr>
        <w:tc>
          <w:tcPr>
            <w:tcW w:w="712" w:type="pct"/>
            <w:gridSpan w:val="2"/>
            <w:vAlign w:val="top"/>
          </w:tcPr>
          <w:p w14:paraId="360D6199">
            <w:pPr>
              <w:pStyle w:val="15"/>
              <w:spacing w:before="56" w:line="221" w:lineRule="auto"/>
              <w:ind w:left="116"/>
              <w:rPr>
                <w:sz w:val="21"/>
                <w:szCs w:val="21"/>
              </w:rPr>
            </w:pPr>
            <w:r>
              <w:rPr>
                <w:b/>
                <w:bCs/>
                <w:spacing w:val="-4"/>
                <w:sz w:val="21"/>
                <w:szCs w:val="21"/>
              </w:rPr>
              <w:t>作业设计</w:t>
            </w:r>
          </w:p>
        </w:tc>
        <w:tc>
          <w:tcPr>
            <w:tcW w:w="3554" w:type="pct"/>
            <w:gridSpan w:val="7"/>
            <w:vAlign w:val="top"/>
          </w:tcPr>
          <w:p w14:paraId="3BEA3BCB">
            <w:pPr>
              <w:pStyle w:val="15"/>
              <w:spacing w:before="55" w:line="220" w:lineRule="auto"/>
              <w:ind w:left="109"/>
              <w:rPr>
                <w:sz w:val="21"/>
                <w:szCs w:val="21"/>
              </w:rPr>
            </w:pPr>
            <w:r>
              <w:rPr>
                <w:spacing w:val="-9"/>
                <w:sz w:val="21"/>
                <w:szCs w:val="21"/>
              </w:rPr>
              <w:t>摘录好词佳句， 完成练习册。</w:t>
            </w:r>
          </w:p>
        </w:tc>
        <w:tc>
          <w:tcPr>
            <w:tcW w:w="732" w:type="pct"/>
            <w:vMerge w:val="continue"/>
            <w:vAlign w:val="top"/>
          </w:tcPr>
          <w:p w14:paraId="1D0CE017">
            <w:pPr>
              <w:rPr>
                <w:rFonts w:ascii="Arial"/>
                <w:sz w:val="21"/>
                <w:szCs w:val="21"/>
              </w:rPr>
            </w:pPr>
          </w:p>
        </w:tc>
      </w:tr>
      <w:tr w14:paraId="16E6F94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956" w:hRule="atLeast"/>
          <w:jc w:val="center"/>
        </w:trPr>
        <w:tc>
          <w:tcPr>
            <w:tcW w:w="712" w:type="pct"/>
            <w:gridSpan w:val="2"/>
            <w:vAlign w:val="top"/>
          </w:tcPr>
          <w:p w14:paraId="14A1435F">
            <w:pPr>
              <w:pStyle w:val="15"/>
              <w:spacing w:before="52" w:line="220" w:lineRule="auto"/>
              <w:ind w:left="116"/>
              <w:rPr>
                <w:sz w:val="21"/>
                <w:szCs w:val="21"/>
              </w:rPr>
            </w:pPr>
            <w:r>
              <w:rPr>
                <w:b/>
                <w:bCs/>
                <w:spacing w:val="-4"/>
                <w:sz w:val="21"/>
                <w:szCs w:val="21"/>
              </w:rPr>
              <w:t>板书设计</w:t>
            </w:r>
          </w:p>
        </w:tc>
        <w:tc>
          <w:tcPr>
            <w:tcW w:w="3554" w:type="pct"/>
            <w:gridSpan w:val="7"/>
            <w:vAlign w:val="top"/>
          </w:tcPr>
          <w:p w14:paraId="6E8455CB">
            <w:pPr>
              <w:pStyle w:val="15"/>
              <w:spacing w:before="51" w:line="221" w:lineRule="auto"/>
              <w:ind w:left="841"/>
              <w:rPr>
                <w:sz w:val="21"/>
                <w:szCs w:val="21"/>
              </w:rPr>
            </w:pPr>
            <w:r>
              <w:rPr>
                <w:b/>
                <w:bCs/>
                <w:color w:val="222222"/>
                <w:spacing w:val="-3"/>
                <w:sz w:val="21"/>
                <w:szCs w:val="21"/>
              </w:rPr>
              <w:t>蟋蟀的住宅</w:t>
            </w:r>
          </w:p>
          <w:p w14:paraId="061CD13F">
            <w:pPr>
              <w:pStyle w:val="15"/>
              <w:spacing w:before="61" w:line="312" w:lineRule="exact"/>
              <w:ind w:left="108"/>
              <w:rPr>
                <w:sz w:val="21"/>
                <w:szCs w:val="21"/>
              </w:rPr>
            </w:pPr>
            <w:r>
              <w:rPr>
                <w:spacing w:val="-3"/>
                <w:position w:val="7"/>
                <w:sz w:val="21"/>
                <w:szCs w:val="21"/>
              </w:rPr>
              <w:t>选址慎重  外部隐蔽</w:t>
            </w:r>
            <w:r>
              <w:rPr>
                <w:spacing w:val="19"/>
                <w:position w:val="7"/>
                <w:sz w:val="21"/>
                <w:szCs w:val="21"/>
              </w:rPr>
              <w:t xml:space="preserve">  </w:t>
            </w:r>
            <w:r>
              <w:rPr>
                <w:spacing w:val="-3"/>
                <w:position w:val="7"/>
                <w:sz w:val="21"/>
                <w:szCs w:val="21"/>
              </w:rPr>
              <w:t>内部简洁</w:t>
            </w:r>
          </w:p>
          <w:p w14:paraId="64E1D2C5">
            <w:pPr>
              <w:pStyle w:val="15"/>
              <w:spacing w:line="220" w:lineRule="auto"/>
              <w:ind w:left="109"/>
              <w:rPr>
                <w:sz w:val="21"/>
                <w:szCs w:val="21"/>
              </w:rPr>
            </w:pPr>
            <w:r>
              <w:rPr>
                <w:spacing w:val="-1"/>
                <w:sz w:val="21"/>
                <w:szCs w:val="21"/>
              </w:rPr>
              <w:t>认真、细致、长期观察</w:t>
            </w:r>
          </w:p>
        </w:tc>
        <w:tc>
          <w:tcPr>
            <w:tcW w:w="732" w:type="pct"/>
            <w:vMerge w:val="continue"/>
            <w:tcBorders>
              <w:top w:val="single" w:color="auto" w:sz="4" w:space="0"/>
              <w:bottom w:val="single" w:color="auto" w:sz="4" w:space="0"/>
            </w:tcBorders>
            <w:vAlign w:val="top"/>
          </w:tcPr>
          <w:p w14:paraId="7E685A5E">
            <w:pPr>
              <w:rPr>
                <w:rFonts w:ascii="Arial"/>
                <w:sz w:val="21"/>
                <w:szCs w:val="21"/>
              </w:rPr>
            </w:pPr>
          </w:p>
        </w:tc>
      </w:tr>
      <w:tr w14:paraId="4E3A66A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7" w:hRule="atLeast"/>
          <w:jc w:val="center"/>
        </w:trPr>
        <w:tc>
          <w:tcPr>
            <w:tcW w:w="712" w:type="pct"/>
            <w:gridSpan w:val="2"/>
            <w:vAlign w:val="top"/>
          </w:tcPr>
          <w:p w14:paraId="32B85B45">
            <w:pPr>
              <w:pStyle w:val="15"/>
              <w:spacing w:before="55" w:line="221" w:lineRule="auto"/>
              <w:ind w:left="118"/>
              <w:rPr>
                <w:sz w:val="21"/>
                <w:szCs w:val="21"/>
              </w:rPr>
            </w:pPr>
            <w:r>
              <w:rPr>
                <w:b/>
                <w:bCs/>
                <w:spacing w:val="-4"/>
                <w:sz w:val="21"/>
                <w:szCs w:val="21"/>
              </w:rPr>
              <w:t>教学反思</w:t>
            </w:r>
          </w:p>
        </w:tc>
        <w:tc>
          <w:tcPr>
            <w:tcW w:w="3554" w:type="pct"/>
            <w:gridSpan w:val="7"/>
            <w:vAlign w:val="top"/>
          </w:tcPr>
          <w:p w14:paraId="3DC57F56">
            <w:pPr>
              <w:rPr>
                <w:rFonts w:ascii="Arial"/>
                <w:sz w:val="21"/>
                <w:szCs w:val="21"/>
              </w:rPr>
            </w:pPr>
          </w:p>
        </w:tc>
        <w:tc>
          <w:tcPr>
            <w:tcW w:w="732" w:type="pct"/>
            <w:vMerge w:val="continue"/>
            <w:tcBorders>
              <w:top w:val="single" w:color="auto" w:sz="4" w:space="0"/>
              <w:bottom w:val="single" w:color="auto" w:sz="4" w:space="0"/>
            </w:tcBorders>
            <w:vAlign w:val="top"/>
          </w:tcPr>
          <w:p w14:paraId="699224E9">
            <w:pPr>
              <w:rPr>
                <w:rFonts w:ascii="Arial"/>
                <w:sz w:val="21"/>
                <w:szCs w:val="21"/>
              </w:rPr>
            </w:pPr>
          </w:p>
        </w:tc>
      </w:tr>
    </w:tbl>
    <w:p w14:paraId="5B3D53C2">
      <w:pPr>
        <w:spacing w:line="350" w:lineRule="auto"/>
        <w:rPr>
          <w:rFonts w:ascii="Arial"/>
          <w:sz w:val="21"/>
          <w:szCs w:val="21"/>
        </w:rPr>
      </w:pPr>
    </w:p>
    <w:p w14:paraId="2C93F170">
      <w:pPr>
        <w:pStyle w:val="5"/>
        <w:spacing w:before="91" w:line="220" w:lineRule="auto"/>
        <w:jc w:val="center"/>
        <w:rPr>
          <w:sz w:val="24"/>
          <w:szCs w:val="24"/>
        </w:rPr>
      </w:pPr>
      <w:r>
        <w:rPr>
          <w:b/>
          <w:bCs/>
          <w:spacing w:val="-6"/>
          <w:sz w:val="24"/>
          <w:szCs w:val="24"/>
        </w:rPr>
        <w:t>“写观察日记”习作教学设计</w:t>
      </w:r>
      <w:r>
        <w:rPr>
          <w:spacing w:val="74"/>
          <w:sz w:val="24"/>
          <w:szCs w:val="24"/>
        </w:rPr>
        <w:t xml:space="preserve"> </w:t>
      </w:r>
      <w:r>
        <w:rPr>
          <w:b/>
          <w:bCs/>
          <w:spacing w:val="-6"/>
          <w:sz w:val="24"/>
          <w:szCs w:val="24"/>
        </w:rPr>
        <w:t>（第一课时）</w:t>
      </w:r>
    </w:p>
    <w:p w14:paraId="0DA4EA12">
      <w:pPr>
        <w:spacing w:line="119" w:lineRule="exact"/>
        <w:rPr>
          <w:sz w:val="21"/>
          <w:szCs w:val="21"/>
        </w:rPr>
      </w:pPr>
    </w:p>
    <w:tbl>
      <w:tblPr>
        <w:tblStyle w:val="16"/>
        <w:tblW w:w="5010" w:type="pct"/>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1276"/>
        <w:gridCol w:w="25"/>
        <w:gridCol w:w="2673"/>
        <w:gridCol w:w="1161"/>
        <w:gridCol w:w="1301"/>
        <w:gridCol w:w="362"/>
        <w:gridCol w:w="362"/>
        <w:gridCol w:w="1019"/>
        <w:gridCol w:w="1257"/>
      </w:tblGrid>
      <w:tr w14:paraId="39FEB5C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2" w:hRule="atLeast"/>
          <w:jc w:val="center"/>
        </w:trPr>
        <w:tc>
          <w:tcPr>
            <w:tcW w:w="689" w:type="pct"/>
            <w:gridSpan w:val="2"/>
            <w:vAlign w:val="top"/>
          </w:tcPr>
          <w:p w14:paraId="7050C774">
            <w:pPr>
              <w:pStyle w:val="15"/>
              <w:spacing w:before="55" w:line="222" w:lineRule="auto"/>
              <w:ind w:left="431"/>
              <w:rPr>
                <w:sz w:val="21"/>
                <w:szCs w:val="21"/>
              </w:rPr>
            </w:pPr>
            <w:r>
              <w:rPr>
                <w:b/>
                <w:bCs/>
                <w:spacing w:val="-4"/>
                <w:sz w:val="21"/>
                <w:szCs w:val="21"/>
              </w:rPr>
              <w:t>课题</w:t>
            </w:r>
          </w:p>
        </w:tc>
        <w:tc>
          <w:tcPr>
            <w:tcW w:w="1416" w:type="pct"/>
            <w:vAlign w:val="top"/>
          </w:tcPr>
          <w:p w14:paraId="637832D5">
            <w:pPr>
              <w:pStyle w:val="15"/>
              <w:spacing w:before="56" w:line="221" w:lineRule="auto"/>
              <w:ind w:left="1110"/>
              <w:rPr>
                <w:sz w:val="21"/>
                <w:szCs w:val="21"/>
              </w:rPr>
            </w:pPr>
            <w:r>
              <w:rPr>
                <w:b/>
                <w:bCs/>
                <w:spacing w:val="-8"/>
                <w:sz w:val="21"/>
                <w:szCs w:val="21"/>
              </w:rPr>
              <w:t>习作</w:t>
            </w:r>
          </w:p>
        </w:tc>
        <w:tc>
          <w:tcPr>
            <w:tcW w:w="615" w:type="pct"/>
            <w:vAlign w:val="top"/>
          </w:tcPr>
          <w:p w14:paraId="6DA83CC9">
            <w:pPr>
              <w:pStyle w:val="15"/>
              <w:spacing w:before="55" w:line="222" w:lineRule="auto"/>
              <w:ind w:left="360"/>
              <w:rPr>
                <w:sz w:val="21"/>
                <w:szCs w:val="21"/>
              </w:rPr>
            </w:pPr>
            <w:r>
              <w:rPr>
                <w:b/>
                <w:bCs/>
                <w:spacing w:val="-4"/>
                <w:sz w:val="21"/>
                <w:szCs w:val="21"/>
              </w:rPr>
              <w:t>课型</w:t>
            </w:r>
          </w:p>
        </w:tc>
        <w:tc>
          <w:tcPr>
            <w:tcW w:w="689" w:type="pct"/>
            <w:vAlign w:val="top"/>
          </w:tcPr>
          <w:p w14:paraId="25DE961E">
            <w:pPr>
              <w:pStyle w:val="15"/>
              <w:spacing w:before="56" w:line="221" w:lineRule="auto"/>
              <w:ind w:left="432"/>
              <w:rPr>
                <w:sz w:val="21"/>
                <w:szCs w:val="21"/>
              </w:rPr>
            </w:pPr>
            <w:r>
              <w:rPr>
                <w:b/>
                <w:bCs/>
                <w:color w:val="333333"/>
                <w:spacing w:val="-4"/>
                <w:sz w:val="21"/>
                <w:szCs w:val="21"/>
              </w:rPr>
              <w:t>新授</w:t>
            </w:r>
          </w:p>
        </w:tc>
        <w:tc>
          <w:tcPr>
            <w:tcW w:w="384" w:type="pct"/>
            <w:gridSpan w:val="2"/>
            <w:vAlign w:val="top"/>
          </w:tcPr>
          <w:p w14:paraId="7A92469D">
            <w:pPr>
              <w:pStyle w:val="15"/>
              <w:spacing w:before="55" w:line="222" w:lineRule="auto"/>
              <w:ind w:left="148"/>
              <w:rPr>
                <w:sz w:val="21"/>
                <w:szCs w:val="21"/>
              </w:rPr>
            </w:pPr>
            <w:r>
              <w:rPr>
                <w:b/>
                <w:bCs/>
                <w:spacing w:val="-4"/>
                <w:sz w:val="21"/>
                <w:szCs w:val="21"/>
              </w:rPr>
              <w:t>课时</w:t>
            </w:r>
          </w:p>
        </w:tc>
        <w:tc>
          <w:tcPr>
            <w:tcW w:w="1204" w:type="pct"/>
            <w:gridSpan w:val="2"/>
            <w:vAlign w:val="top"/>
          </w:tcPr>
          <w:p w14:paraId="14575FE2">
            <w:pPr>
              <w:spacing w:before="92" w:line="189" w:lineRule="auto"/>
              <w:ind w:left="1063"/>
              <w:rPr>
                <w:rFonts w:ascii="Times New Roman" w:hAnsi="Times New Roman" w:eastAsia="Times New Roman" w:cs="Times New Roman"/>
                <w:sz w:val="21"/>
                <w:szCs w:val="21"/>
              </w:rPr>
            </w:pPr>
            <w:r>
              <w:rPr>
                <w:rFonts w:ascii="Times New Roman" w:hAnsi="Times New Roman" w:eastAsia="Times New Roman" w:cs="Times New Roman"/>
                <w:b/>
                <w:bCs/>
                <w:sz w:val="21"/>
                <w:szCs w:val="21"/>
              </w:rPr>
              <w:t>1</w:t>
            </w:r>
          </w:p>
        </w:tc>
      </w:tr>
      <w:tr w14:paraId="3D9A6BB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110" w:hRule="atLeast"/>
          <w:jc w:val="center"/>
        </w:trPr>
        <w:tc>
          <w:tcPr>
            <w:tcW w:w="689" w:type="pct"/>
            <w:gridSpan w:val="2"/>
            <w:vAlign w:val="top"/>
          </w:tcPr>
          <w:p w14:paraId="0E4D194F">
            <w:pPr>
              <w:spacing w:line="293" w:lineRule="auto"/>
              <w:rPr>
                <w:rFonts w:ascii="Arial"/>
                <w:sz w:val="21"/>
                <w:szCs w:val="21"/>
              </w:rPr>
            </w:pPr>
          </w:p>
          <w:p w14:paraId="41710E4C">
            <w:pPr>
              <w:pStyle w:val="15"/>
              <w:spacing w:before="68" w:line="221" w:lineRule="auto"/>
              <w:ind w:left="118"/>
              <w:rPr>
                <w:sz w:val="21"/>
                <w:szCs w:val="21"/>
              </w:rPr>
            </w:pPr>
            <w:r>
              <w:rPr>
                <w:b/>
                <w:bCs/>
                <w:spacing w:val="-4"/>
                <w:sz w:val="21"/>
                <w:szCs w:val="21"/>
              </w:rPr>
              <w:t>教学目标</w:t>
            </w:r>
          </w:p>
        </w:tc>
        <w:tc>
          <w:tcPr>
            <w:tcW w:w="4310" w:type="pct"/>
            <w:gridSpan w:val="7"/>
            <w:vAlign w:val="top"/>
          </w:tcPr>
          <w:p w14:paraId="757411C5">
            <w:pPr>
              <w:pStyle w:val="15"/>
              <w:spacing w:before="51" w:line="312" w:lineRule="exact"/>
              <w:ind w:left="546"/>
              <w:rPr>
                <w:rFonts w:hint="eastAsia" w:eastAsia="宋体"/>
                <w:sz w:val="21"/>
                <w:szCs w:val="21"/>
                <w:lang w:eastAsia="zh-CN"/>
              </w:rPr>
            </w:pPr>
            <w:r>
              <w:rPr>
                <w:rFonts w:ascii="Times New Roman" w:hAnsi="Times New Roman" w:eastAsia="Times New Roman" w:cs="Times New Roman"/>
                <w:spacing w:val="-2"/>
                <w:position w:val="7"/>
                <w:sz w:val="21"/>
                <w:szCs w:val="21"/>
              </w:rPr>
              <w:t>1.</w:t>
            </w:r>
            <w:r>
              <w:rPr>
                <w:spacing w:val="-2"/>
                <w:position w:val="7"/>
                <w:sz w:val="21"/>
                <w:szCs w:val="21"/>
              </w:rPr>
              <w:t>回顾本单元课文中学到的观察方法。</w:t>
            </w:r>
            <w:r>
              <w:rPr>
                <w:rFonts w:hint="eastAsia"/>
                <w:spacing w:val="-2"/>
                <w:position w:val="7"/>
                <w:sz w:val="21"/>
                <w:szCs w:val="21"/>
                <w:lang w:eastAsia="zh-CN"/>
              </w:rPr>
              <w:t>提高学生统整信息的能力。</w:t>
            </w:r>
          </w:p>
          <w:p w14:paraId="67C2EC2B">
            <w:pPr>
              <w:pStyle w:val="15"/>
              <w:spacing w:before="60" w:line="221" w:lineRule="auto"/>
              <w:ind w:firstLine="606" w:firstLineChars="300"/>
              <w:rPr>
                <w:rFonts w:hint="eastAsia" w:eastAsia="宋体"/>
                <w:sz w:val="21"/>
                <w:szCs w:val="21"/>
                <w:lang w:eastAsia="zh-CN"/>
              </w:rPr>
            </w:pPr>
            <w:r>
              <w:rPr>
                <w:rFonts w:hint="eastAsia" w:ascii="Times New Roman" w:hAnsi="Times New Roman" w:cs="Times New Roman"/>
                <w:spacing w:val="-4"/>
                <w:sz w:val="21"/>
                <w:szCs w:val="21"/>
                <w:lang w:val="en-US" w:eastAsia="zh-CN"/>
              </w:rPr>
              <w:t>2</w:t>
            </w:r>
            <w:r>
              <w:rPr>
                <w:rFonts w:ascii="Times New Roman" w:hAnsi="Times New Roman" w:eastAsia="Times New Roman" w:cs="Times New Roman"/>
                <w:spacing w:val="-4"/>
                <w:sz w:val="21"/>
                <w:szCs w:val="21"/>
              </w:rPr>
              <w:t>.</w:t>
            </w:r>
            <w:r>
              <w:rPr>
                <w:spacing w:val="-4"/>
                <w:sz w:val="21"/>
                <w:szCs w:val="21"/>
              </w:rPr>
              <w:t>学习观察日记范文，总结写好观察日记的方法， 并修改自己的观察日记。</w:t>
            </w:r>
            <w:r>
              <w:rPr>
                <w:rFonts w:hint="eastAsia"/>
                <w:spacing w:val="-4"/>
                <w:sz w:val="21"/>
                <w:szCs w:val="21"/>
                <w:lang w:eastAsia="zh-CN"/>
              </w:rPr>
              <w:t>提高学生运用方法的能力和写作能力。</w:t>
            </w:r>
          </w:p>
        </w:tc>
      </w:tr>
      <w:tr w14:paraId="78DD0F1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3" w:hRule="atLeast"/>
          <w:jc w:val="center"/>
        </w:trPr>
        <w:tc>
          <w:tcPr>
            <w:tcW w:w="689" w:type="pct"/>
            <w:gridSpan w:val="2"/>
            <w:vAlign w:val="top"/>
          </w:tcPr>
          <w:p w14:paraId="143093E0">
            <w:pPr>
              <w:pStyle w:val="15"/>
              <w:spacing w:before="52" w:line="221" w:lineRule="auto"/>
              <w:ind w:left="118"/>
              <w:rPr>
                <w:sz w:val="21"/>
                <w:szCs w:val="21"/>
              </w:rPr>
            </w:pPr>
            <w:r>
              <w:rPr>
                <w:b/>
                <w:bCs/>
                <w:spacing w:val="-3"/>
                <w:sz w:val="21"/>
                <w:szCs w:val="21"/>
              </w:rPr>
              <w:t>教学重难点</w:t>
            </w:r>
          </w:p>
        </w:tc>
        <w:tc>
          <w:tcPr>
            <w:tcW w:w="4310" w:type="pct"/>
            <w:gridSpan w:val="7"/>
            <w:vAlign w:val="top"/>
          </w:tcPr>
          <w:p w14:paraId="4D6E8C03">
            <w:pPr>
              <w:pStyle w:val="15"/>
              <w:spacing w:before="52" w:line="221" w:lineRule="auto"/>
              <w:ind w:left="533"/>
              <w:rPr>
                <w:sz w:val="21"/>
                <w:szCs w:val="21"/>
              </w:rPr>
            </w:pPr>
            <w:r>
              <w:rPr>
                <w:spacing w:val="-3"/>
                <w:sz w:val="21"/>
                <w:szCs w:val="21"/>
              </w:rPr>
              <w:t>学习观察日记范文， 总结写好观察日记的方</w:t>
            </w:r>
            <w:r>
              <w:rPr>
                <w:spacing w:val="-4"/>
                <w:sz w:val="21"/>
                <w:szCs w:val="21"/>
              </w:rPr>
              <w:t>法，并修改自己的观察日记。</w:t>
            </w:r>
          </w:p>
        </w:tc>
      </w:tr>
      <w:tr w14:paraId="664BBC2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jc w:val="center"/>
        </w:trPr>
        <w:tc>
          <w:tcPr>
            <w:tcW w:w="689" w:type="pct"/>
            <w:gridSpan w:val="2"/>
            <w:vAlign w:val="top"/>
          </w:tcPr>
          <w:p w14:paraId="16936344">
            <w:pPr>
              <w:pStyle w:val="15"/>
              <w:spacing w:before="52" w:line="221" w:lineRule="auto"/>
              <w:ind w:left="118"/>
              <w:rPr>
                <w:sz w:val="21"/>
                <w:szCs w:val="21"/>
              </w:rPr>
            </w:pPr>
            <w:r>
              <w:rPr>
                <w:b/>
                <w:bCs/>
                <w:spacing w:val="-4"/>
                <w:sz w:val="21"/>
                <w:szCs w:val="21"/>
              </w:rPr>
              <w:t>教学准备</w:t>
            </w:r>
          </w:p>
        </w:tc>
        <w:tc>
          <w:tcPr>
            <w:tcW w:w="4310" w:type="pct"/>
            <w:gridSpan w:val="7"/>
            <w:vAlign w:val="top"/>
          </w:tcPr>
          <w:p w14:paraId="049F54EA">
            <w:pPr>
              <w:pStyle w:val="15"/>
              <w:spacing w:before="52" w:line="221" w:lineRule="auto"/>
              <w:ind w:left="108"/>
              <w:rPr>
                <w:sz w:val="21"/>
                <w:szCs w:val="21"/>
              </w:rPr>
            </w:pPr>
            <w:r>
              <w:rPr>
                <w:b/>
                <w:bCs/>
                <w:spacing w:val="-2"/>
                <w:sz w:val="21"/>
                <w:szCs w:val="21"/>
              </w:rPr>
              <w:t>课件，相关视频、图片</w:t>
            </w:r>
          </w:p>
        </w:tc>
      </w:tr>
      <w:tr w14:paraId="37AAF8C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jc w:val="center"/>
        </w:trPr>
        <w:tc>
          <w:tcPr>
            <w:tcW w:w="689" w:type="pct"/>
            <w:gridSpan w:val="2"/>
            <w:vAlign w:val="top"/>
          </w:tcPr>
          <w:p w14:paraId="3522A7D3">
            <w:pPr>
              <w:pStyle w:val="15"/>
              <w:spacing w:before="53" w:line="219" w:lineRule="auto"/>
              <w:ind w:left="115"/>
              <w:rPr>
                <w:sz w:val="21"/>
                <w:szCs w:val="21"/>
              </w:rPr>
            </w:pPr>
            <w:r>
              <w:rPr>
                <w:b/>
                <w:bCs/>
                <w:spacing w:val="-3"/>
                <w:sz w:val="21"/>
                <w:szCs w:val="21"/>
              </w:rPr>
              <w:t>评价任务</w:t>
            </w:r>
          </w:p>
        </w:tc>
        <w:tc>
          <w:tcPr>
            <w:tcW w:w="4310" w:type="pct"/>
            <w:gridSpan w:val="7"/>
            <w:vAlign w:val="top"/>
          </w:tcPr>
          <w:p w14:paraId="29948C94">
            <w:pPr>
              <w:pStyle w:val="15"/>
              <w:spacing w:before="54" w:line="247" w:lineRule="auto"/>
              <w:ind w:left="112" w:right="102" w:firstLine="417"/>
              <w:rPr>
                <w:sz w:val="21"/>
                <w:szCs w:val="21"/>
              </w:rPr>
            </w:pPr>
            <w:r>
              <w:rPr>
                <w:spacing w:val="-6"/>
                <w:sz w:val="21"/>
                <w:szCs w:val="21"/>
              </w:rPr>
              <w:t>提前布置，</w:t>
            </w:r>
            <w:r>
              <w:rPr>
                <w:spacing w:val="-19"/>
                <w:sz w:val="21"/>
                <w:szCs w:val="21"/>
              </w:rPr>
              <w:t xml:space="preserve"> </w:t>
            </w:r>
            <w:r>
              <w:rPr>
                <w:spacing w:val="-6"/>
                <w:sz w:val="21"/>
                <w:szCs w:val="21"/>
              </w:rPr>
              <w:t>选定植物、动物、天体类事物中的—类进行观察，</w:t>
            </w:r>
            <w:r>
              <w:rPr>
                <w:spacing w:val="-32"/>
                <w:sz w:val="21"/>
                <w:szCs w:val="21"/>
              </w:rPr>
              <w:t xml:space="preserve"> </w:t>
            </w:r>
            <w:r>
              <w:rPr>
                <w:spacing w:val="-6"/>
                <w:sz w:val="21"/>
                <w:szCs w:val="21"/>
              </w:rPr>
              <w:t>做好观察记录，写</w:t>
            </w:r>
            <w:r>
              <w:rPr>
                <w:sz w:val="21"/>
                <w:szCs w:val="21"/>
              </w:rPr>
              <w:t xml:space="preserve"> </w:t>
            </w:r>
            <w:r>
              <w:rPr>
                <w:spacing w:val="-4"/>
                <w:sz w:val="21"/>
                <w:szCs w:val="21"/>
              </w:rPr>
              <w:t>一篇观察日记。</w:t>
            </w:r>
          </w:p>
        </w:tc>
      </w:tr>
      <w:tr w14:paraId="3B07E59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6" w:hRule="atLeast"/>
          <w:jc w:val="center"/>
        </w:trPr>
        <w:tc>
          <w:tcPr>
            <w:tcW w:w="689" w:type="pct"/>
            <w:gridSpan w:val="2"/>
            <w:vAlign w:val="top"/>
          </w:tcPr>
          <w:p w14:paraId="031ECB69">
            <w:pPr>
              <w:pStyle w:val="15"/>
              <w:spacing w:before="53" w:line="221" w:lineRule="auto"/>
              <w:ind w:left="118"/>
              <w:rPr>
                <w:sz w:val="21"/>
                <w:szCs w:val="21"/>
              </w:rPr>
            </w:pPr>
            <w:r>
              <w:rPr>
                <w:b/>
                <w:bCs/>
                <w:spacing w:val="-4"/>
                <w:sz w:val="21"/>
                <w:szCs w:val="21"/>
              </w:rPr>
              <w:t>教学过程</w:t>
            </w:r>
          </w:p>
        </w:tc>
        <w:tc>
          <w:tcPr>
            <w:tcW w:w="2911" w:type="pct"/>
            <w:gridSpan w:val="4"/>
            <w:vAlign w:val="top"/>
          </w:tcPr>
          <w:p w14:paraId="5D66A875">
            <w:pPr>
              <w:pStyle w:val="15"/>
              <w:spacing w:before="53" w:line="221" w:lineRule="auto"/>
              <w:ind w:left="1780"/>
              <w:rPr>
                <w:sz w:val="21"/>
                <w:szCs w:val="21"/>
              </w:rPr>
            </w:pPr>
            <w:r>
              <w:rPr>
                <w:b/>
                <w:bCs/>
                <w:color w:val="222222"/>
                <w:spacing w:val="-4"/>
                <w:sz w:val="21"/>
                <w:szCs w:val="21"/>
              </w:rPr>
              <w:t>教师</w:t>
            </w:r>
            <w:r>
              <w:rPr>
                <w:b/>
                <w:bCs/>
                <w:spacing w:val="-4"/>
                <w:sz w:val="21"/>
                <w:szCs w:val="21"/>
              </w:rPr>
              <w:t>活动</w:t>
            </w:r>
          </w:p>
        </w:tc>
        <w:tc>
          <w:tcPr>
            <w:tcW w:w="731" w:type="pct"/>
            <w:gridSpan w:val="2"/>
            <w:tcBorders>
              <w:right w:val="single" w:color="auto" w:sz="4" w:space="0"/>
            </w:tcBorders>
            <w:vAlign w:val="top"/>
          </w:tcPr>
          <w:p w14:paraId="07C836C1">
            <w:pPr>
              <w:pStyle w:val="15"/>
              <w:spacing w:before="54" w:line="221" w:lineRule="auto"/>
              <w:ind w:left="366"/>
              <w:rPr>
                <w:sz w:val="21"/>
                <w:szCs w:val="21"/>
              </w:rPr>
            </w:pPr>
            <w:r>
              <w:rPr>
                <w:b/>
                <w:bCs/>
                <w:spacing w:val="-5"/>
                <w:sz w:val="21"/>
                <w:szCs w:val="21"/>
              </w:rPr>
              <w:t>学生</w:t>
            </w:r>
            <w:r>
              <w:rPr>
                <w:b/>
                <w:bCs/>
                <w:color w:val="222222"/>
                <w:spacing w:val="-5"/>
                <w:sz w:val="21"/>
                <w:szCs w:val="21"/>
              </w:rPr>
              <w:t>活动</w:t>
            </w:r>
          </w:p>
        </w:tc>
        <w:tc>
          <w:tcPr>
            <w:tcW w:w="666" w:type="pct"/>
            <w:tcBorders>
              <w:top w:val="single" w:color="auto" w:sz="4" w:space="0"/>
              <w:left w:val="single" w:color="auto" w:sz="4" w:space="0"/>
              <w:bottom w:val="single" w:color="auto" w:sz="4" w:space="0"/>
              <w:right w:val="single" w:color="auto" w:sz="4" w:space="0"/>
            </w:tcBorders>
            <w:vAlign w:val="top"/>
          </w:tcPr>
          <w:p w14:paraId="09CDEAB1">
            <w:pPr>
              <w:pStyle w:val="15"/>
              <w:spacing w:before="53" w:line="221" w:lineRule="auto"/>
              <w:ind w:left="117"/>
              <w:rPr>
                <w:sz w:val="21"/>
                <w:szCs w:val="21"/>
              </w:rPr>
            </w:pPr>
            <w:r>
              <w:rPr>
                <w:b/>
                <w:bCs/>
                <w:spacing w:val="-4"/>
                <w:sz w:val="21"/>
                <w:szCs w:val="21"/>
              </w:rPr>
              <w:t>二次备课</w:t>
            </w:r>
          </w:p>
        </w:tc>
      </w:tr>
      <w:tr w14:paraId="403ADB1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6" w:hRule="atLeast"/>
          <w:jc w:val="center"/>
        </w:trPr>
        <w:tc>
          <w:tcPr>
            <w:tcW w:w="689" w:type="pct"/>
            <w:gridSpan w:val="2"/>
            <w:vAlign w:val="top"/>
          </w:tcPr>
          <w:p w14:paraId="0926B5F6">
            <w:pPr>
              <w:pStyle w:val="15"/>
              <w:spacing w:before="53" w:line="221" w:lineRule="auto"/>
              <w:ind w:left="118"/>
              <w:rPr>
                <w:b/>
                <w:bCs/>
                <w:spacing w:val="-4"/>
                <w:sz w:val="21"/>
                <w:szCs w:val="21"/>
              </w:rPr>
            </w:pPr>
            <w:r>
              <w:rPr>
                <w:b/>
                <w:bCs/>
                <w:spacing w:val="-7"/>
                <w:sz w:val="21"/>
                <w:szCs w:val="21"/>
              </w:rPr>
              <w:t>一、回顾导</w:t>
            </w:r>
            <w:r>
              <w:rPr>
                <w:spacing w:val="3"/>
                <w:sz w:val="21"/>
                <w:szCs w:val="21"/>
              </w:rPr>
              <w:t xml:space="preserve"> </w:t>
            </w:r>
            <w:r>
              <w:rPr>
                <w:b/>
                <w:bCs/>
                <w:spacing w:val="-3"/>
                <w:sz w:val="21"/>
                <w:szCs w:val="21"/>
              </w:rPr>
              <w:t>入</w:t>
            </w:r>
          </w:p>
        </w:tc>
        <w:tc>
          <w:tcPr>
            <w:tcW w:w="2911" w:type="pct"/>
            <w:gridSpan w:val="4"/>
            <w:vAlign w:val="top"/>
          </w:tcPr>
          <w:p w14:paraId="511C0503">
            <w:pPr>
              <w:pStyle w:val="15"/>
              <w:spacing w:before="53" w:line="261" w:lineRule="auto"/>
              <w:ind w:left="110" w:right="104" w:firstLine="420"/>
              <w:rPr>
                <w:sz w:val="21"/>
                <w:szCs w:val="21"/>
              </w:rPr>
            </w:pPr>
            <w:r>
              <w:rPr>
                <w:spacing w:val="-2"/>
                <w:sz w:val="21"/>
                <w:szCs w:val="21"/>
              </w:rPr>
              <w:t>本单元，我们跟着叶圣陶、法布尔先生一</w:t>
            </w:r>
            <w:r>
              <w:rPr>
                <w:spacing w:val="7"/>
                <w:sz w:val="21"/>
                <w:szCs w:val="21"/>
              </w:rPr>
              <w:t xml:space="preserve"> </w:t>
            </w:r>
            <w:r>
              <w:rPr>
                <w:spacing w:val="-6"/>
                <w:sz w:val="21"/>
                <w:szCs w:val="21"/>
              </w:rPr>
              <w:t>起知道了很多生活中的秘密，</w:t>
            </w:r>
            <w:r>
              <w:rPr>
                <w:spacing w:val="-14"/>
                <w:sz w:val="21"/>
                <w:szCs w:val="21"/>
              </w:rPr>
              <w:t xml:space="preserve"> </w:t>
            </w:r>
            <w:r>
              <w:rPr>
                <w:spacing w:val="-6"/>
                <w:sz w:val="21"/>
                <w:szCs w:val="21"/>
              </w:rPr>
              <w:t>比如爬山虎居然</w:t>
            </w:r>
            <w:r>
              <w:rPr>
                <w:sz w:val="21"/>
                <w:szCs w:val="21"/>
              </w:rPr>
              <w:t xml:space="preserve"> </w:t>
            </w:r>
            <w:r>
              <w:rPr>
                <w:spacing w:val="-7"/>
                <w:sz w:val="21"/>
                <w:szCs w:val="21"/>
              </w:rPr>
              <w:t>有脚， 蟋蟀的住宅居然有这么多学问。你还记</w:t>
            </w:r>
            <w:r>
              <w:rPr>
                <w:spacing w:val="13"/>
                <w:sz w:val="21"/>
                <w:szCs w:val="21"/>
              </w:rPr>
              <w:t xml:space="preserve"> </w:t>
            </w:r>
            <w:r>
              <w:rPr>
                <w:spacing w:val="-1"/>
                <w:sz w:val="21"/>
                <w:szCs w:val="21"/>
              </w:rPr>
              <w:t>得他们是怎么发现这些秘密的吗？</w:t>
            </w:r>
          </w:p>
          <w:p w14:paraId="0D680992">
            <w:pPr>
              <w:pStyle w:val="15"/>
              <w:spacing w:before="62" w:line="247" w:lineRule="auto"/>
              <w:ind w:left="109" w:right="104" w:firstLine="424"/>
              <w:rPr>
                <w:sz w:val="21"/>
                <w:szCs w:val="21"/>
              </w:rPr>
            </w:pPr>
            <w:r>
              <w:rPr>
                <w:spacing w:val="-11"/>
                <w:sz w:val="21"/>
                <w:szCs w:val="21"/>
              </w:rPr>
              <w:t>交流总结：</w:t>
            </w:r>
            <w:r>
              <w:rPr>
                <w:spacing w:val="-34"/>
                <w:sz w:val="21"/>
                <w:szCs w:val="21"/>
              </w:rPr>
              <w:t xml:space="preserve"> </w:t>
            </w:r>
            <w:r>
              <w:rPr>
                <w:spacing w:val="-11"/>
                <w:sz w:val="21"/>
                <w:szCs w:val="21"/>
              </w:rPr>
              <w:t>作者仔细认真观察； 长期连续</w:t>
            </w:r>
            <w:r>
              <w:rPr>
                <w:sz w:val="21"/>
                <w:szCs w:val="21"/>
              </w:rPr>
              <w:t xml:space="preserve"> </w:t>
            </w:r>
            <w:r>
              <w:rPr>
                <w:spacing w:val="-8"/>
                <w:sz w:val="21"/>
                <w:szCs w:val="21"/>
              </w:rPr>
              <w:t>观察。</w:t>
            </w:r>
          </w:p>
          <w:p w14:paraId="2D3A85C3">
            <w:pPr>
              <w:pStyle w:val="15"/>
              <w:spacing w:before="60" w:line="244" w:lineRule="auto"/>
              <w:ind w:left="120" w:right="108" w:firstLine="422"/>
              <w:rPr>
                <w:rFonts w:ascii="Times New Roman" w:hAnsi="Times New Roman" w:eastAsia="Times New Roman" w:cs="Times New Roman"/>
                <w:sz w:val="21"/>
                <w:szCs w:val="21"/>
              </w:rPr>
            </w:pPr>
            <w:r>
              <w:rPr>
                <w:spacing w:val="9"/>
                <w:sz w:val="21"/>
                <w:szCs w:val="21"/>
              </w:rPr>
              <w:t>叶圣陶先生观察到了爬山虎的哪些地方</w:t>
            </w:r>
            <w:r>
              <w:rPr>
                <w:spacing w:val="11"/>
                <w:sz w:val="21"/>
                <w:szCs w:val="21"/>
              </w:rPr>
              <w:t xml:space="preserve"> </w:t>
            </w:r>
            <w:r>
              <w:rPr>
                <w:spacing w:val="-5"/>
                <w:sz w:val="21"/>
                <w:szCs w:val="21"/>
              </w:rPr>
              <w:t>呢？</w:t>
            </w:r>
            <w:r>
              <w:rPr>
                <w:spacing w:val="-46"/>
                <w:sz w:val="21"/>
                <w:szCs w:val="21"/>
              </w:rPr>
              <w:t xml:space="preserve"> </w:t>
            </w:r>
            <w:r>
              <w:rPr>
                <w:rFonts w:ascii="Times New Roman" w:hAnsi="Times New Roman" w:eastAsia="Times New Roman" w:cs="Times New Roman"/>
                <w:spacing w:val="-5"/>
                <w:sz w:val="21"/>
                <w:szCs w:val="21"/>
              </w:rPr>
              <w:t>(</w:t>
            </w:r>
            <w:r>
              <w:rPr>
                <w:spacing w:val="-5"/>
                <w:sz w:val="21"/>
                <w:szCs w:val="21"/>
              </w:rPr>
              <w:t>出示《爬山虎的脚》片段</w:t>
            </w:r>
            <w:r>
              <w:rPr>
                <w:rFonts w:ascii="Times New Roman" w:hAnsi="Times New Roman" w:eastAsia="Times New Roman" w:cs="Times New Roman"/>
                <w:spacing w:val="-5"/>
                <w:sz w:val="21"/>
                <w:szCs w:val="21"/>
              </w:rPr>
              <w:t>)</w:t>
            </w:r>
          </w:p>
          <w:p w14:paraId="3781A073">
            <w:pPr>
              <w:pStyle w:val="15"/>
              <w:spacing w:before="71" w:line="265" w:lineRule="auto"/>
              <w:ind w:left="109" w:right="104" w:firstLine="443"/>
              <w:rPr>
                <w:sz w:val="21"/>
                <w:szCs w:val="21"/>
              </w:rPr>
            </w:pPr>
            <w:r>
              <w:rPr>
                <w:spacing w:val="-12"/>
                <w:sz w:val="21"/>
                <w:szCs w:val="21"/>
              </w:rPr>
              <w:t>以前， 我只知道这种植物叫爬山虎，</w:t>
            </w:r>
            <w:r>
              <w:rPr>
                <w:spacing w:val="-34"/>
                <w:sz w:val="21"/>
                <w:szCs w:val="21"/>
              </w:rPr>
              <w:t xml:space="preserve"> </w:t>
            </w:r>
            <w:r>
              <w:rPr>
                <w:spacing w:val="-12"/>
                <w:sz w:val="21"/>
                <w:szCs w:val="21"/>
              </w:rPr>
              <w:t>可不</w:t>
            </w:r>
            <w:r>
              <w:rPr>
                <w:sz w:val="21"/>
                <w:szCs w:val="21"/>
              </w:rPr>
              <w:t xml:space="preserve"> </w:t>
            </w:r>
            <w:r>
              <w:rPr>
                <w:spacing w:val="-2"/>
                <w:sz w:val="21"/>
                <w:szCs w:val="21"/>
              </w:rPr>
              <w:t>知道它怎么能爬。今年，我注意了，原来爬山</w:t>
            </w:r>
            <w:r>
              <w:rPr>
                <w:spacing w:val="12"/>
                <w:sz w:val="21"/>
                <w:szCs w:val="21"/>
              </w:rPr>
              <w:t xml:space="preserve"> </w:t>
            </w:r>
            <w:r>
              <w:rPr>
                <w:spacing w:val="-2"/>
                <w:sz w:val="21"/>
                <w:szCs w:val="21"/>
              </w:rPr>
              <w:t>虎是有脚的。爬山虎的脚长在茎上。茎上长叶</w:t>
            </w:r>
            <w:r>
              <w:rPr>
                <w:spacing w:val="12"/>
                <w:sz w:val="21"/>
                <w:szCs w:val="21"/>
              </w:rPr>
              <w:t xml:space="preserve"> </w:t>
            </w:r>
            <w:r>
              <w:rPr>
                <w:spacing w:val="-9"/>
                <w:sz w:val="21"/>
                <w:szCs w:val="21"/>
              </w:rPr>
              <w:t>柄的地方，</w:t>
            </w:r>
            <w:r>
              <w:rPr>
                <w:spacing w:val="-25"/>
                <w:sz w:val="21"/>
                <w:szCs w:val="21"/>
              </w:rPr>
              <w:t xml:space="preserve"> </w:t>
            </w:r>
            <w:r>
              <w:rPr>
                <w:spacing w:val="-9"/>
                <w:sz w:val="21"/>
                <w:szCs w:val="21"/>
              </w:rPr>
              <w:t>反面伸出枝状的六七根细丝，</w:t>
            </w:r>
            <w:r>
              <w:rPr>
                <w:spacing w:val="-33"/>
                <w:sz w:val="21"/>
                <w:szCs w:val="21"/>
              </w:rPr>
              <w:t xml:space="preserve"> </w:t>
            </w:r>
            <w:r>
              <w:rPr>
                <w:spacing w:val="-9"/>
                <w:sz w:val="21"/>
                <w:szCs w:val="21"/>
              </w:rPr>
              <w:t>这些</w:t>
            </w:r>
            <w:r>
              <w:rPr>
                <w:sz w:val="21"/>
                <w:szCs w:val="21"/>
              </w:rPr>
              <w:t xml:space="preserve"> </w:t>
            </w:r>
            <w:r>
              <w:rPr>
                <w:spacing w:val="-2"/>
                <w:sz w:val="21"/>
                <w:szCs w:val="21"/>
              </w:rPr>
              <w:t>细丝很像蜗牛的触角。细丝跟新叶子一样，也</w:t>
            </w:r>
            <w:r>
              <w:rPr>
                <w:spacing w:val="12"/>
                <w:sz w:val="21"/>
                <w:szCs w:val="21"/>
              </w:rPr>
              <w:t xml:space="preserve"> </w:t>
            </w:r>
            <w:r>
              <w:rPr>
                <w:spacing w:val="-2"/>
                <w:sz w:val="21"/>
                <w:szCs w:val="21"/>
              </w:rPr>
              <w:t>是嫩红的。这就是爬山虎的脚。</w:t>
            </w:r>
          </w:p>
          <w:p w14:paraId="4AD44D53">
            <w:pPr>
              <w:pStyle w:val="15"/>
              <w:spacing w:before="61" w:line="221" w:lineRule="auto"/>
              <w:ind w:left="533"/>
              <w:rPr>
                <w:spacing w:val="-14"/>
                <w:sz w:val="21"/>
                <w:szCs w:val="21"/>
              </w:rPr>
            </w:pPr>
            <w:r>
              <w:rPr>
                <w:spacing w:val="-14"/>
                <w:sz w:val="21"/>
                <w:szCs w:val="21"/>
              </w:rPr>
              <w:t>交流： 观察到了茎， 叶柄、细丝。</w:t>
            </w:r>
          </w:p>
          <w:p w14:paraId="1954F7E5">
            <w:pPr>
              <w:pStyle w:val="15"/>
              <w:spacing w:before="62" w:line="247" w:lineRule="auto"/>
              <w:ind w:left="109" w:right="104" w:firstLine="423"/>
              <w:rPr>
                <w:sz w:val="21"/>
                <w:szCs w:val="21"/>
              </w:rPr>
            </w:pPr>
            <w:r>
              <w:rPr>
                <w:spacing w:val="-8"/>
                <w:sz w:val="21"/>
                <w:szCs w:val="21"/>
              </w:rPr>
              <w:t>师总结：对爬山虎这样的植物， 作者从形</w:t>
            </w:r>
            <w:r>
              <w:rPr>
                <w:spacing w:val="15"/>
                <w:sz w:val="21"/>
                <w:szCs w:val="21"/>
              </w:rPr>
              <w:t xml:space="preserve"> </w:t>
            </w:r>
            <w:r>
              <w:rPr>
                <w:spacing w:val="-2"/>
                <w:sz w:val="21"/>
                <w:szCs w:val="21"/>
              </w:rPr>
              <w:t>状、颜色等方面进行了描写。</w:t>
            </w:r>
          </w:p>
          <w:p w14:paraId="095C6B8D">
            <w:pPr>
              <w:pStyle w:val="15"/>
              <w:spacing w:before="62" w:line="247" w:lineRule="auto"/>
              <w:ind w:left="112" w:right="104" w:firstLine="423"/>
              <w:rPr>
                <w:sz w:val="21"/>
                <w:szCs w:val="21"/>
              </w:rPr>
            </w:pPr>
            <w:r>
              <w:rPr>
                <w:spacing w:val="-6"/>
                <w:sz w:val="21"/>
                <w:szCs w:val="21"/>
              </w:rPr>
              <w:t>（出示《蟋蟀的住宅》片段</w:t>
            </w:r>
            <w:r>
              <w:rPr>
                <w:rFonts w:ascii="Times New Roman" w:hAnsi="Times New Roman" w:eastAsia="Times New Roman" w:cs="Times New Roman"/>
                <w:spacing w:val="-6"/>
                <w:sz w:val="21"/>
                <w:szCs w:val="21"/>
              </w:rPr>
              <w:t>)</w:t>
            </w:r>
            <w:r>
              <w:rPr>
                <w:spacing w:val="-6"/>
                <w:sz w:val="21"/>
                <w:szCs w:val="21"/>
              </w:rPr>
              <w:t>法布尔先生观</w:t>
            </w:r>
            <w:r>
              <w:rPr>
                <w:spacing w:val="10"/>
                <w:sz w:val="21"/>
                <w:szCs w:val="21"/>
              </w:rPr>
              <w:t xml:space="preserve"> </w:t>
            </w:r>
            <w:r>
              <w:rPr>
                <w:spacing w:val="-6"/>
                <w:sz w:val="21"/>
                <w:szCs w:val="21"/>
              </w:rPr>
              <w:t>察了蟋蟀的住宅的哪些地方呢？</w:t>
            </w:r>
          </w:p>
          <w:p w14:paraId="007A6F45">
            <w:pPr>
              <w:pStyle w:val="15"/>
              <w:spacing w:before="57" w:line="256" w:lineRule="auto"/>
              <w:ind w:left="111" w:right="30" w:firstLine="436"/>
              <w:rPr>
                <w:sz w:val="21"/>
                <w:szCs w:val="21"/>
              </w:rPr>
            </w:pPr>
            <w:r>
              <w:rPr>
                <w:spacing w:val="10"/>
                <w:sz w:val="21"/>
                <w:szCs w:val="21"/>
              </w:rPr>
              <w:t>它常常慎重地选择住址，一定要排水优</w:t>
            </w:r>
            <w:r>
              <w:rPr>
                <w:spacing w:val="3"/>
                <w:sz w:val="21"/>
                <w:szCs w:val="21"/>
              </w:rPr>
              <w:t xml:space="preserve"> </w:t>
            </w:r>
            <w:r>
              <w:rPr>
                <w:spacing w:val="-5"/>
                <w:sz w:val="21"/>
                <w:szCs w:val="21"/>
              </w:rPr>
              <w:t>良，并且有温和的阳光。</w:t>
            </w:r>
            <w:r>
              <w:rPr>
                <w:spacing w:val="-3"/>
                <w:sz w:val="21"/>
                <w:szCs w:val="21"/>
              </w:rPr>
              <w:t xml:space="preserve">出口的地方总有一丛草半掩着，就像一座 </w:t>
            </w:r>
            <w:r>
              <w:rPr>
                <w:spacing w:val="-8"/>
                <w:sz w:val="21"/>
                <w:szCs w:val="21"/>
              </w:rPr>
              <w:t>门。屋子的内部没什么布置，但是墙壁很光滑。</w:t>
            </w:r>
            <w:r>
              <w:rPr>
                <w:spacing w:val="2"/>
                <w:sz w:val="21"/>
                <w:szCs w:val="21"/>
              </w:rPr>
              <w:t xml:space="preserve"> </w:t>
            </w:r>
            <w:r>
              <w:rPr>
                <w:spacing w:val="-1"/>
                <w:sz w:val="21"/>
                <w:szCs w:val="21"/>
              </w:rPr>
              <w:t>主人有的是时间，把粗糙的地方修理平整。</w:t>
            </w:r>
          </w:p>
          <w:p w14:paraId="7F3D1ADB">
            <w:pPr>
              <w:pStyle w:val="15"/>
              <w:spacing w:before="60" w:line="244" w:lineRule="auto"/>
              <w:ind w:left="112" w:right="105" w:firstLine="421"/>
              <w:rPr>
                <w:sz w:val="21"/>
                <w:szCs w:val="21"/>
              </w:rPr>
            </w:pPr>
            <w:r>
              <w:rPr>
                <w:spacing w:val="-10"/>
                <w:sz w:val="21"/>
                <w:szCs w:val="21"/>
              </w:rPr>
              <w:t>交流：</w:t>
            </w:r>
            <w:r>
              <w:rPr>
                <w:spacing w:val="-17"/>
                <w:sz w:val="21"/>
                <w:szCs w:val="21"/>
              </w:rPr>
              <w:t xml:space="preserve"> </w:t>
            </w:r>
            <w:r>
              <w:rPr>
                <w:spacing w:val="-10"/>
                <w:sz w:val="21"/>
                <w:szCs w:val="21"/>
              </w:rPr>
              <w:t>选址习性、建设情况</w:t>
            </w:r>
            <w:r>
              <w:rPr>
                <w:rFonts w:ascii="Times New Roman" w:hAnsi="Times New Roman" w:eastAsia="Times New Roman" w:cs="Times New Roman"/>
                <w:spacing w:val="-10"/>
                <w:sz w:val="21"/>
                <w:szCs w:val="21"/>
              </w:rPr>
              <w:t>(</w:t>
            </w:r>
            <w:r>
              <w:rPr>
                <w:spacing w:val="-10"/>
                <w:sz w:val="21"/>
                <w:szCs w:val="21"/>
              </w:rPr>
              <w:t>出口环境、内</w:t>
            </w:r>
            <w:r>
              <w:rPr>
                <w:sz w:val="21"/>
                <w:szCs w:val="21"/>
              </w:rPr>
              <w:t xml:space="preserve"> </w:t>
            </w:r>
            <w:r>
              <w:rPr>
                <w:spacing w:val="-1"/>
                <w:sz w:val="21"/>
                <w:szCs w:val="21"/>
              </w:rPr>
              <w:t>部布置……</w:t>
            </w:r>
            <w:r>
              <w:rPr>
                <w:rFonts w:ascii="Times New Roman" w:hAnsi="Times New Roman" w:eastAsia="Times New Roman" w:cs="Times New Roman"/>
                <w:spacing w:val="-1"/>
                <w:sz w:val="21"/>
                <w:szCs w:val="21"/>
              </w:rPr>
              <w:t>)</w:t>
            </w:r>
            <w:r>
              <w:rPr>
                <w:spacing w:val="-1"/>
                <w:sz w:val="21"/>
                <w:szCs w:val="21"/>
              </w:rPr>
              <w:t>。</w:t>
            </w:r>
          </w:p>
          <w:p w14:paraId="250DEE28">
            <w:pPr>
              <w:pStyle w:val="15"/>
              <w:spacing w:before="70" w:line="256" w:lineRule="auto"/>
              <w:ind w:left="108" w:right="105" w:firstLine="424"/>
              <w:rPr>
                <w:sz w:val="21"/>
                <w:szCs w:val="21"/>
              </w:rPr>
            </w:pPr>
            <w:r>
              <w:rPr>
                <w:spacing w:val="-8"/>
                <w:sz w:val="21"/>
                <w:szCs w:val="21"/>
              </w:rPr>
              <w:t>师总结：对于蟋蟀这样的动物， 作者选择</w:t>
            </w:r>
            <w:r>
              <w:rPr>
                <w:spacing w:val="15"/>
                <w:sz w:val="21"/>
                <w:szCs w:val="21"/>
              </w:rPr>
              <w:t xml:space="preserve"> </w:t>
            </w:r>
            <w:r>
              <w:rPr>
                <w:spacing w:val="-2"/>
                <w:sz w:val="21"/>
                <w:szCs w:val="21"/>
              </w:rPr>
              <w:t>住宅进行重点观察，并仔细观察了住宅选址和</w:t>
            </w:r>
            <w:r>
              <w:rPr>
                <w:spacing w:val="13"/>
                <w:sz w:val="21"/>
                <w:szCs w:val="21"/>
              </w:rPr>
              <w:t xml:space="preserve"> </w:t>
            </w:r>
            <w:r>
              <w:rPr>
                <w:spacing w:val="-1"/>
                <w:sz w:val="21"/>
                <w:szCs w:val="21"/>
              </w:rPr>
              <w:t>建设等方面。</w:t>
            </w:r>
          </w:p>
          <w:p w14:paraId="7B9F339C">
            <w:pPr>
              <w:pStyle w:val="15"/>
              <w:spacing w:before="61" w:line="221" w:lineRule="auto"/>
              <w:ind w:left="533"/>
              <w:rPr>
                <w:b/>
                <w:bCs/>
                <w:color w:val="222222"/>
                <w:spacing w:val="-4"/>
                <w:sz w:val="21"/>
                <w:szCs w:val="21"/>
              </w:rPr>
            </w:pPr>
            <w:r>
              <w:rPr>
                <w:spacing w:val="-2"/>
                <w:sz w:val="21"/>
                <w:szCs w:val="21"/>
              </w:rPr>
              <w:t>看来除了仔细、连续观察，针对观察对象</w:t>
            </w:r>
            <w:r>
              <w:rPr>
                <w:spacing w:val="8"/>
                <w:sz w:val="21"/>
                <w:szCs w:val="21"/>
              </w:rPr>
              <w:t xml:space="preserve"> </w:t>
            </w:r>
            <w:r>
              <w:rPr>
                <w:spacing w:val="-2"/>
                <w:sz w:val="21"/>
                <w:szCs w:val="21"/>
              </w:rPr>
              <w:t>的不同，我们还要选择不同的观察角度与方法</w:t>
            </w:r>
            <w:r>
              <w:rPr>
                <w:spacing w:val="1"/>
                <w:sz w:val="21"/>
                <w:szCs w:val="21"/>
              </w:rPr>
              <w:t xml:space="preserve"> </w:t>
            </w:r>
            <w:r>
              <w:rPr>
                <w:spacing w:val="-12"/>
                <w:sz w:val="21"/>
                <w:szCs w:val="21"/>
              </w:rPr>
              <w:t>呢。</w:t>
            </w:r>
          </w:p>
        </w:tc>
        <w:tc>
          <w:tcPr>
            <w:tcW w:w="731" w:type="pct"/>
            <w:gridSpan w:val="2"/>
            <w:tcBorders>
              <w:right w:val="single" w:color="auto" w:sz="4" w:space="0"/>
            </w:tcBorders>
            <w:vAlign w:val="top"/>
          </w:tcPr>
          <w:p w14:paraId="3320D03B">
            <w:pPr>
              <w:pStyle w:val="15"/>
              <w:spacing w:before="68" w:line="266" w:lineRule="auto"/>
              <w:ind w:left="112" w:right="103" w:firstLine="13"/>
              <w:rPr>
                <w:sz w:val="21"/>
                <w:szCs w:val="21"/>
              </w:rPr>
            </w:pPr>
            <w:r>
              <w:rPr>
                <w:spacing w:val="10"/>
                <w:sz w:val="21"/>
                <w:szCs w:val="21"/>
              </w:rPr>
              <w:t>叶圣陶先生观</w:t>
            </w:r>
            <w:r>
              <w:rPr>
                <w:spacing w:val="3"/>
                <w:sz w:val="21"/>
                <w:szCs w:val="21"/>
              </w:rPr>
              <w:t xml:space="preserve"> </w:t>
            </w:r>
            <w:r>
              <w:rPr>
                <w:spacing w:val="12"/>
                <w:sz w:val="21"/>
                <w:szCs w:val="21"/>
              </w:rPr>
              <w:t>察到了爬山虎</w:t>
            </w:r>
            <w:r>
              <w:rPr>
                <w:spacing w:val="4"/>
                <w:sz w:val="21"/>
                <w:szCs w:val="21"/>
              </w:rPr>
              <w:t xml:space="preserve"> </w:t>
            </w:r>
            <w:r>
              <w:rPr>
                <w:spacing w:val="-10"/>
                <w:sz w:val="21"/>
                <w:szCs w:val="21"/>
              </w:rPr>
              <w:t>的</w:t>
            </w:r>
            <w:r>
              <w:rPr>
                <w:spacing w:val="-16"/>
                <w:sz w:val="21"/>
                <w:szCs w:val="21"/>
              </w:rPr>
              <w:t xml:space="preserve"> </w:t>
            </w:r>
            <w:r>
              <w:rPr>
                <w:spacing w:val="-10"/>
                <w:sz w:val="21"/>
                <w:szCs w:val="21"/>
              </w:rPr>
              <w:t>哪</w:t>
            </w:r>
            <w:r>
              <w:rPr>
                <w:spacing w:val="-21"/>
                <w:sz w:val="21"/>
                <w:szCs w:val="21"/>
              </w:rPr>
              <w:t xml:space="preserve"> </w:t>
            </w:r>
            <w:r>
              <w:rPr>
                <w:spacing w:val="-10"/>
                <w:sz w:val="21"/>
                <w:szCs w:val="21"/>
              </w:rPr>
              <w:t>些</w:t>
            </w:r>
            <w:r>
              <w:rPr>
                <w:spacing w:val="-23"/>
                <w:sz w:val="21"/>
                <w:szCs w:val="21"/>
              </w:rPr>
              <w:t xml:space="preserve"> </w:t>
            </w:r>
            <w:r>
              <w:rPr>
                <w:spacing w:val="-10"/>
                <w:sz w:val="21"/>
                <w:szCs w:val="21"/>
              </w:rPr>
              <w:t>地</w:t>
            </w:r>
            <w:r>
              <w:rPr>
                <w:spacing w:val="-24"/>
                <w:sz w:val="21"/>
                <w:szCs w:val="21"/>
              </w:rPr>
              <w:t xml:space="preserve"> </w:t>
            </w:r>
            <w:r>
              <w:rPr>
                <w:spacing w:val="-10"/>
                <w:sz w:val="21"/>
                <w:szCs w:val="21"/>
              </w:rPr>
              <w:t>方</w:t>
            </w:r>
            <w:r>
              <w:rPr>
                <w:sz w:val="21"/>
                <w:szCs w:val="21"/>
              </w:rPr>
              <w:t xml:space="preserve"> </w:t>
            </w:r>
            <w:r>
              <w:rPr>
                <w:spacing w:val="10"/>
                <w:sz w:val="21"/>
                <w:szCs w:val="21"/>
              </w:rPr>
              <w:t>呢？读文段，</w:t>
            </w:r>
            <w:r>
              <w:rPr>
                <w:sz w:val="21"/>
                <w:szCs w:val="21"/>
              </w:rPr>
              <w:t xml:space="preserve"> </w:t>
            </w:r>
            <w:r>
              <w:rPr>
                <w:spacing w:val="-10"/>
                <w:sz w:val="21"/>
                <w:szCs w:val="21"/>
              </w:rPr>
              <w:t>勾</w:t>
            </w:r>
            <w:r>
              <w:rPr>
                <w:spacing w:val="-16"/>
                <w:sz w:val="21"/>
                <w:szCs w:val="21"/>
              </w:rPr>
              <w:t xml:space="preserve"> </w:t>
            </w:r>
            <w:r>
              <w:rPr>
                <w:spacing w:val="-10"/>
                <w:sz w:val="21"/>
                <w:szCs w:val="21"/>
              </w:rPr>
              <w:t>画</w:t>
            </w:r>
            <w:r>
              <w:rPr>
                <w:spacing w:val="-21"/>
                <w:sz w:val="21"/>
                <w:szCs w:val="21"/>
              </w:rPr>
              <w:t xml:space="preserve"> </w:t>
            </w:r>
            <w:r>
              <w:rPr>
                <w:spacing w:val="-10"/>
                <w:sz w:val="21"/>
                <w:szCs w:val="21"/>
              </w:rPr>
              <w:t>关</w:t>
            </w:r>
            <w:r>
              <w:rPr>
                <w:spacing w:val="-24"/>
                <w:sz w:val="21"/>
                <w:szCs w:val="21"/>
              </w:rPr>
              <w:t xml:space="preserve"> </w:t>
            </w:r>
            <w:r>
              <w:rPr>
                <w:spacing w:val="-10"/>
                <w:sz w:val="21"/>
                <w:szCs w:val="21"/>
              </w:rPr>
              <w:t>键</w:t>
            </w:r>
            <w:r>
              <w:rPr>
                <w:spacing w:val="-23"/>
                <w:sz w:val="21"/>
                <w:szCs w:val="21"/>
              </w:rPr>
              <w:t xml:space="preserve"> </w:t>
            </w:r>
            <w:r>
              <w:rPr>
                <w:spacing w:val="-10"/>
                <w:sz w:val="21"/>
                <w:szCs w:val="21"/>
              </w:rPr>
              <w:t>词</w:t>
            </w:r>
            <w:r>
              <w:rPr>
                <w:sz w:val="21"/>
                <w:szCs w:val="21"/>
              </w:rPr>
              <w:t xml:space="preserve"> </w:t>
            </w:r>
            <w:r>
              <w:rPr>
                <w:spacing w:val="-10"/>
                <w:sz w:val="21"/>
                <w:szCs w:val="21"/>
              </w:rPr>
              <w:t>语。</w:t>
            </w:r>
          </w:p>
          <w:p w14:paraId="4C88C376">
            <w:pPr>
              <w:spacing w:line="246" w:lineRule="auto"/>
              <w:rPr>
                <w:rFonts w:ascii="Arial"/>
                <w:sz w:val="21"/>
                <w:szCs w:val="21"/>
              </w:rPr>
            </w:pPr>
          </w:p>
          <w:p w14:paraId="61C02A7B">
            <w:pPr>
              <w:pStyle w:val="15"/>
              <w:spacing w:before="54" w:line="221" w:lineRule="auto"/>
              <w:ind w:left="366"/>
              <w:rPr>
                <w:spacing w:val="-16"/>
                <w:sz w:val="21"/>
                <w:szCs w:val="21"/>
              </w:rPr>
            </w:pPr>
          </w:p>
          <w:p w14:paraId="06DAAC4C">
            <w:pPr>
              <w:pStyle w:val="15"/>
              <w:spacing w:before="54" w:line="221" w:lineRule="auto"/>
              <w:ind w:left="366"/>
              <w:rPr>
                <w:spacing w:val="-16"/>
                <w:sz w:val="21"/>
                <w:szCs w:val="21"/>
              </w:rPr>
            </w:pPr>
          </w:p>
          <w:p w14:paraId="7EE195F7">
            <w:pPr>
              <w:pStyle w:val="15"/>
              <w:spacing w:before="54" w:line="221" w:lineRule="auto"/>
              <w:rPr>
                <w:b/>
                <w:bCs/>
                <w:spacing w:val="-5"/>
                <w:sz w:val="21"/>
                <w:szCs w:val="21"/>
              </w:rPr>
            </w:pPr>
            <w:r>
              <w:rPr>
                <w:spacing w:val="-16"/>
                <w:sz w:val="21"/>
                <w:szCs w:val="21"/>
              </w:rPr>
              <w:t>（</w:t>
            </w:r>
            <w:r>
              <w:rPr>
                <w:spacing w:val="68"/>
                <w:sz w:val="21"/>
                <w:szCs w:val="21"/>
              </w:rPr>
              <w:t xml:space="preserve"> </w:t>
            </w:r>
            <w:r>
              <w:rPr>
                <w:spacing w:val="-16"/>
                <w:sz w:val="21"/>
                <w:szCs w:val="21"/>
              </w:rPr>
              <w:t>出</w:t>
            </w:r>
            <w:r>
              <w:rPr>
                <w:spacing w:val="50"/>
                <w:sz w:val="21"/>
                <w:szCs w:val="21"/>
              </w:rPr>
              <w:t xml:space="preserve"> </w:t>
            </w:r>
            <w:r>
              <w:rPr>
                <w:spacing w:val="-16"/>
                <w:sz w:val="21"/>
                <w:szCs w:val="21"/>
              </w:rPr>
              <w:t>示</w:t>
            </w:r>
            <w:r>
              <w:rPr>
                <w:sz w:val="21"/>
                <w:szCs w:val="21"/>
              </w:rPr>
              <w:t xml:space="preserve"> </w:t>
            </w:r>
            <w:r>
              <w:rPr>
                <w:spacing w:val="11"/>
                <w:sz w:val="21"/>
                <w:szCs w:val="21"/>
              </w:rPr>
              <w:t>《悉的住宅》</w:t>
            </w:r>
            <w:r>
              <w:rPr>
                <w:spacing w:val="1"/>
                <w:sz w:val="21"/>
                <w:szCs w:val="21"/>
              </w:rPr>
              <w:t xml:space="preserve"> 片段</w:t>
            </w:r>
            <w:r>
              <w:rPr>
                <w:rFonts w:ascii="Times New Roman" w:hAnsi="Times New Roman" w:eastAsia="Times New Roman" w:cs="Times New Roman"/>
                <w:spacing w:val="1"/>
                <w:sz w:val="21"/>
                <w:szCs w:val="21"/>
              </w:rPr>
              <w:t>)</w:t>
            </w:r>
            <w:r>
              <w:rPr>
                <w:spacing w:val="1"/>
                <w:sz w:val="21"/>
                <w:szCs w:val="21"/>
              </w:rPr>
              <w:t>法布尔先</w:t>
            </w:r>
            <w:r>
              <w:rPr>
                <w:sz w:val="21"/>
                <w:szCs w:val="21"/>
              </w:rPr>
              <w:t xml:space="preserve"> </w:t>
            </w:r>
            <w:r>
              <w:rPr>
                <w:spacing w:val="12"/>
                <w:sz w:val="21"/>
                <w:szCs w:val="21"/>
              </w:rPr>
              <w:t>生观察了电悉</w:t>
            </w:r>
            <w:r>
              <w:rPr>
                <w:spacing w:val="4"/>
                <w:sz w:val="21"/>
                <w:szCs w:val="21"/>
              </w:rPr>
              <w:t xml:space="preserve"> </w:t>
            </w:r>
            <w:r>
              <w:rPr>
                <w:spacing w:val="12"/>
                <w:sz w:val="21"/>
                <w:szCs w:val="21"/>
              </w:rPr>
              <w:t>的住宅的哪些</w:t>
            </w:r>
            <w:r>
              <w:rPr>
                <w:spacing w:val="4"/>
                <w:sz w:val="21"/>
                <w:szCs w:val="21"/>
              </w:rPr>
              <w:t xml:space="preserve"> </w:t>
            </w:r>
            <w:r>
              <w:rPr>
                <w:spacing w:val="12"/>
                <w:sz w:val="21"/>
                <w:szCs w:val="21"/>
              </w:rPr>
              <w:t>地方呢？读文</w:t>
            </w:r>
            <w:r>
              <w:rPr>
                <w:spacing w:val="4"/>
                <w:sz w:val="21"/>
                <w:szCs w:val="21"/>
              </w:rPr>
              <w:t xml:space="preserve"> </w:t>
            </w:r>
            <w:r>
              <w:rPr>
                <w:spacing w:val="5"/>
                <w:sz w:val="21"/>
                <w:szCs w:val="21"/>
              </w:rPr>
              <w:t>段，</w:t>
            </w:r>
            <w:r>
              <w:rPr>
                <w:spacing w:val="-59"/>
                <w:sz w:val="21"/>
                <w:szCs w:val="21"/>
              </w:rPr>
              <w:t xml:space="preserve"> </w:t>
            </w:r>
            <w:r>
              <w:rPr>
                <w:spacing w:val="5"/>
                <w:sz w:val="21"/>
                <w:szCs w:val="21"/>
              </w:rPr>
              <w:t>勾画关键</w:t>
            </w:r>
            <w:r>
              <w:rPr>
                <w:spacing w:val="-9"/>
                <w:sz w:val="21"/>
                <w:szCs w:val="21"/>
              </w:rPr>
              <w:t>词语。</w:t>
            </w:r>
          </w:p>
        </w:tc>
        <w:tc>
          <w:tcPr>
            <w:tcW w:w="666" w:type="pct"/>
            <w:tcBorders>
              <w:top w:val="single" w:color="auto" w:sz="4" w:space="0"/>
              <w:left w:val="single" w:color="auto" w:sz="4" w:space="0"/>
              <w:bottom w:val="single" w:color="auto" w:sz="4" w:space="0"/>
              <w:right w:val="single" w:color="auto" w:sz="4" w:space="0"/>
            </w:tcBorders>
            <w:vAlign w:val="top"/>
          </w:tcPr>
          <w:p w14:paraId="623F6CF1">
            <w:pPr>
              <w:pStyle w:val="15"/>
              <w:spacing w:before="53" w:line="221" w:lineRule="auto"/>
              <w:ind w:left="117"/>
              <w:rPr>
                <w:b/>
                <w:bCs/>
                <w:spacing w:val="-4"/>
                <w:sz w:val="21"/>
                <w:szCs w:val="21"/>
              </w:rPr>
            </w:pPr>
          </w:p>
        </w:tc>
      </w:tr>
      <w:tr w14:paraId="5906F56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67" w:hRule="atLeast"/>
          <w:jc w:val="center"/>
        </w:trPr>
        <w:tc>
          <w:tcPr>
            <w:tcW w:w="689" w:type="pct"/>
            <w:gridSpan w:val="2"/>
            <w:vAlign w:val="top"/>
          </w:tcPr>
          <w:p w14:paraId="54D41782">
            <w:pPr>
              <w:pStyle w:val="15"/>
              <w:spacing w:before="52" w:line="248" w:lineRule="auto"/>
              <w:ind w:left="118" w:right="107"/>
              <w:rPr>
                <w:sz w:val="21"/>
                <w:szCs w:val="21"/>
              </w:rPr>
            </w:pPr>
            <w:r>
              <w:rPr>
                <w:b/>
                <w:bCs/>
                <w:spacing w:val="-4"/>
                <w:sz w:val="21"/>
                <w:szCs w:val="21"/>
              </w:rPr>
              <w:t>二、归类观</w:t>
            </w:r>
            <w:r>
              <w:rPr>
                <w:spacing w:val="2"/>
                <w:sz w:val="21"/>
                <w:szCs w:val="21"/>
              </w:rPr>
              <w:t xml:space="preserve"> </w:t>
            </w:r>
            <w:r>
              <w:rPr>
                <w:b/>
                <w:bCs/>
                <w:spacing w:val="-3"/>
                <w:sz w:val="21"/>
                <w:szCs w:val="21"/>
              </w:rPr>
              <w:t>察</w:t>
            </w:r>
          </w:p>
        </w:tc>
        <w:tc>
          <w:tcPr>
            <w:tcW w:w="2911" w:type="pct"/>
            <w:gridSpan w:val="4"/>
            <w:vAlign w:val="top"/>
          </w:tcPr>
          <w:p w14:paraId="617243D1">
            <w:pPr>
              <w:pStyle w:val="15"/>
              <w:spacing w:before="52" w:line="261" w:lineRule="auto"/>
              <w:ind w:left="109" w:right="105" w:firstLine="421"/>
              <w:rPr>
                <w:sz w:val="21"/>
                <w:szCs w:val="21"/>
              </w:rPr>
            </w:pPr>
            <w:r>
              <w:rPr>
                <w:spacing w:val="-5"/>
                <w:sz w:val="21"/>
                <w:szCs w:val="21"/>
              </w:rPr>
              <w:t>之前老师布置了一个小任务：</w:t>
            </w:r>
            <w:r>
              <w:rPr>
                <w:spacing w:val="-45"/>
                <w:sz w:val="21"/>
                <w:szCs w:val="21"/>
              </w:rPr>
              <w:t xml:space="preserve"> </w:t>
            </w:r>
            <w:r>
              <w:rPr>
                <w:spacing w:val="-5"/>
                <w:sz w:val="21"/>
                <w:szCs w:val="21"/>
              </w:rPr>
              <w:t>选择一种植</w:t>
            </w:r>
            <w:r>
              <w:rPr>
                <w:sz w:val="21"/>
                <w:szCs w:val="21"/>
              </w:rPr>
              <w:t xml:space="preserve"> </w:t>
            </w:r>
            <w:r>
              <w:rPr>
                <w:spacing w:val="9"/>
                <w:sz w:val="21"/>
                <w:szCs w:val="21"/>
              </w:rPr>
              <w:t>物或一个动物或天体类事物———月亮进行</w:t>
            </w:r>
            <w:r>
              <w:rPr>
                <w:spacing w:val="11"/>
                <w:sz w:val="21"/>
                <w:szCs w:val="21"/>
              </w:rPr>
              <w:t xml:space="preserve"> </w:t>
            </w:r>
            <w:r>
              <w:rPr>
                <w:spacing w:val="-2"/>
                <w:sz w:val="21"/>
                <w:szCs w:val="21"/>
              </w:rPr>
              <w:t>观察。我们一起来看看各类事物应该从哪些方</w:t>
            </w:r>
            <w:r>
              <w:rPr>
                <w:spacing w:val="12"/>
                <w:sz w:val="21"/>
                <w:szCs w:val="21"/>
              </w:rPr>
              <w:t xml:space="preserve"> </w:t>
            </w:r>
            <w:r>
              <w:rPr>
                <w:spacing w:val="-1"/>
                <w:sz w:val="21"/>
                <w:szCs w:val="21"/>
              </w:rPr>
              <w:t>面进行观察。</w:t>
            </w:r>
          </w:p>
          <w:p w14:paraId="250F0324">
            <w:pPr>
              <w:pStyle w:val="15"/>
              <w:spacing w:before="60" w:line="221" w:lineRule="auto"/>
              <w:rPr>
                <w:sz w:val="21"/>
                <w:szCs w:val="21"/>
              </w:rPr>
            </w:pPr>
            <w:r>
              <w:rPr>
                <w:rFonts w:ascii="Times New Roman" w:hAnsi="Times New Roman" w:eastAsia="Times New Roman" w:cs="Times New Roman"/>
                <w:spacing w:val="-4"/>
                <w:sz w:val="21"/>
                <w:szCs w:val="21"/>
              </w:rPr>
              <w:t>1.</w:t>
            </w:r>
            <w:r>
              <w:rPr>
                <w:spacing w:val="-4"/>
                <w:sz w:val="21"/>
                <w:szCs w:val="21"/>
              </w:rPr>
              <w:t>出示植物。</w:t>
            </w:r>
            <w:r>
              <w:rPr>
                <w:spacing w:val="-9"/>
                <w:sz w:val="21"/>
                <w:szCs w:val="21"/>
              </w:rPr>
              <w:t>交流： 植物从种子到长大的过程中形状，</w:t>
            </w:r>
            <w:r>
              <w:rPr>
                <w:spacing w:val="7"/>
                <w:sz w:val="21"/>
                <w:szCs w:val="21"/>
              </w:rPr>
              <w:t xml:space="preserve"> </w:t>
            </w:r>
            <w:r>
              <w:rPr>
                <w:spacing w:val="-1"/>
                <w:sz w:val="21"/>
                <w:szCs w:val="21"/>
              </w:rPr>
              <w:t>颜色</w:t>
            </w:r>
            <w:r>
              <w:rPr>
                <w:rFonts w:ascii="Times New Roman" w:hAnsi="Times New Roman" w:eastAsia="Times New Roman" w:cs="Times New Roman"/>
                <w:spacing w:val="-1"/>
                <w:sz w:val="21"/>
                <w:szCs w:val="21"/>
              </w:rPr>
              <w:t>.</w:t>
            </w:r>
            <w:r>
              <w:rPr>
                <w:spacing w:val="-1"/>
                <w:sz w:val="21"/>
                <w:szCs w:val="21"/>
              </w:rPr>
              <w:t>长短、气味、姿态等的变化。</w:t>
            </w:r>
          </w:p>
          <w:p w14:paraId="792DC291">
            <w:pPr>
              <w:pStyle w:val="15"/>
              <w:spacing w:before="61" w:line="221" w:lineRule="auto"/>
              <w:rPr>
                <w:sz w:val="21"/>
                <w:szCs w:val="21"/>
              </w:rPr>
            </w:pPr>
            <w:r>
              <w:rPr>
                <w:rFonts w:ascii="Times New Roman" w:hAnsi="Times New Roman" w:eastAsia="Times New Roman" w:cs="Times New Roman"/>
                <w:spacing w:val="-1"/>
                <w:sz w:val="21"/>
                <w:szCs w:val="21"/>
              </w:rPr>
              <w:t>2.</w:t>
            </w:r>
            <w:r>
              <w:rPr>
                <w:spacing w:val="-1"/>
                <w:sz w:val="21"/>
                <w:szCs w:val="21"/>
              </w:rPr>
              <w:t>出示动物。</w:t>
            </w:r>
            <w:r>
              <w:rPr>
                <w:spacing w:val="-8"/>
                <w:sz w:val="21"/>
                <w:szCs w:val="21"/>
              </w:rPr>
              <w:t>交流： 动物的长相、颜色、大小、声音、</w:t>
            </w:r>
            <w:r>
              <w:rPr>
                <w:spacing w:val="5"/>
                <w:sz w:val="21"/>
                <w:szCs w:val="21"/>
              </w:rPr>
              <w:t xml:space="preserve"> </w:t>
            </w:r>
            <w:r>
              <w:rPr>
                <w:spacing w:val="-1"/>
                <w:sz w:val="21"/>
                <w:szCs w:val="21"/>
              </w:rPr>
              <w:t>动作、习性等的变化。</w:t>
            </w:r>
          </w:p>
          <w:p w14:paraId="1DD40192">
            <w:pPr>
              <w:pStyle w:val="15"/>
              <w:spacing w:before="60" w:line="221" w:lineRule="auto"/>
              <w:rPr>
                <w:sz w:val="21"/>
                <w:szCs w:val="21"/>
              </w:rPr>
            </w:pPr>
            <w:r>
              <w:rPr>
                <w:rFonts w:ascii="Times New Roman" w:hAnsi="Times New Roman" w:eastAsia="Times New Roman" w:cs="Times New Roman"/>
                <w:spacing w:val="-1"/>
                <w:sz w:val="21"/>
                <w:szCs w:val="21"/>
              </w:rPr>
              <w:t>3.</w:t>
            </w:r>
            <w:r>
              <w:rPr>
                <w:spacing w:val="-1"/>
                <w:sz w:val="21"/>
                <w:szCs w:val="21"/>
              </w:rPr>
              <w:t>出示月亮。</w:t>
            </w:r>
            <w:r>
              <w:rPr>
                <w:spacing w:val="-2"/>
                <w:sz w:val="21"/>
                <w:szCs w:val="21"/>
              </w:rPr>
              <w:t>交流：月亮形状、颜色、大小、朝向等的</w:t>
            </w:r>
            <w:r>
              <w:rPr>
                <w:spacing w:val="-8"/>
                <w:sz w:val="21"/>
                <w:szCs w:val="21"/>
              </w:rPr>
              <w:t>变化。</w:t>
            </w:r>
          </w:p>
        </w:tc>
        <w:tc>
          <w:tcPr>
            <w:tcW w:w="731" w:type="pct"/>
            <w:gridSpan w:val="2"/>
            <w:tcBorders>
              <w:right w:val="single" w:color="auto" w:sz="4" w:space="0"/>
            </w:tcBorders>
            <w:vAlign w:val="top"/>
          </w:tcPr>
          <w:p w14:paraId="7D5B4822">
            <w:pPr>
              <w:spacing w:line="296" w:lineRule="auto"/>
              <w:rPr>
                <w:rFonts w:ascii="Arial"/>
                <w:sz w:val="21"/>
                <w:szCs w:val="21"/>
              </w:rPr>
            </w:pPr>
          </w:p>
          <w:p w14:paraId="4CC99513">
            <w:pPr>
              <w:pStyle w:val="15"/>
              <w:spacing w:before="69" w:line="256" w:lineRule="auto"/>
              <w:ind w:left="111" w:right="104" w:firstLine="4"/>
              <w:jc w:val="both"/>
              <w:rPr>
                <w:sz w:val="21"/>
                <w:szCs w:val="21"/>
              </w:rPr>
            </w:pPr>
            <w:r>
              <w:rPr>
                <w:spacing w:val="12"/>
                <w:sz w:val="21"/>
                <w:szCs w:val="21"/>
              </w:rPr>
              <w:t>交流各类事物</w:t>
            </w:r>
            <w:r>
              <w:rPr>
                <w:sz w:val="21"/>
                <w:szCs w:val="21"/>
              </w:rPr>
              <w:t xml:space="preserve"> </w:t>
            </w:r>
            <w:r>
              <w:rPr>
                <w:spacing w:val="12"/>
                <w:sz w:val="21"/>
                <w:szCs w:val="21"/>
              </w:rPr>
              <w:t>应该从哪些方</w:t>
            </w:r>
            <w:r>
              <w:rPr>
                <w:spacing w:val="4"/>
                <w:sz w:val="21"/>
                <w:szCs w:val="21"/>
              </w:rPr>
              <w:t xml:space="preserve"> </w:t>
            </w:r>
            <w:r>
              <w:rPr>
                <w:spacing w:val="-1"/>
                <w:sz w:val="21"/>
                <w:szCs w:val="21"/>
              </w:rPr>
              <w:t>面进行观察。</w:t>
            </w:r>
          </w:p>
        </w:tc>
        <w:tc>
          <w:tcPr>
            <w:tcW w:w="666" w:type="pct"/>
            <w:vMerge w:val="restart"/>
            <w:tcBorders>
              <w:top w:val="single" w:color="auto" w:sz="4" w:space="0"/>
              <w:left w:val="single" w:color="auto" w:sz="4" w:space="0"/>
              <w:bottom w:val="single" w:color="auto" w:sz="4" w:space="0"/>
              <w:right w:val="single" w:color="auto" w:sz="4" w:space="0"/>
            </w:tcBorders>
            <w:vAlign w:val="top"/>
          </w:tcPr>
          <w:p w14:paraId="2A5F9095">
            <w:pPr>
              <w:rPr>
                <w:rFonts w:ascii="Arial"/>
                <w:sz w:val="21"/>
                <w:szCs w:val="21"/>
              </w:rPr>
            </w:pPr>
          </w:p>
        </w:tc>
      </w:tr>
      <w:tr w14:paraId="4A3538B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60" w:hRule="atLeast"/>
          <w:jc w:val="center"/>
        </w:trPr>
        <w:tc>
          <w:tcPr>
            <w:tcW w:w="689" w:type="pct"/>
            <w:gridSpan w:val="2"/>
            <w:vAlign w:val="top"/>
          </w:tcPr>
          <w:p w14:paraId="513CD1AF">
            <w:pPr>
              <w:pStyle w:val="15"/>
              <w:spacing w:before="52" w:line="248" w:lineRule="auto"/>
              <w:ind w:left="118" w:right="107"/>
              <w:rPr>
                <w:b/>
                <w:bCs/>
                <w:spacing w:val="-4"/>
                <w:sz w:val="21"/>
                <w:szCs w:val="21"/>
              </w:rPr>
            </w:pPr>
            <w:r>
              <w:rPr>
                <w:b/>
                <w:bCs/>
                <w:spacing w:val="-3"/>
                <w:sz w:val="21"/>
                <w:szCs w:val="21"/>
              </w:rPr>
              <w:t>三、你喜欢</w:t>
            </w:r>
            <w:r>
              <w:rPr>
                <w:sz w:val="21"/>
                <w:szCs w:val="21"/>
              </w:rPr>
              <w:t xml:space="preserve"> </w:t>
            </w:r>
            <w:r>
              <w:rPr>
                <w:b/>
                <w:bCs/>
                <w:spacing w:val="-3"/>
                <w:sz w:val="21"/>
                <w:szCs w:val="21"/>
              </w:rPr>
              <w:t>谁</w:t>
            </w:r>
          </w:p>
        </w:tc>
        <w:tc>
          <w:tcPr>
            <w:tcW w:w="2911" w:type="pct"/>
            <w:gridSpan w:val="4"/>
            <w:vAlign w:val="top"/>
          </w:tcPr>
          <w:p w14:paraId="28B58FD2">
            <w:pPr>
              <w:pStyle w:val="15"/>
              <w:spacing w:before="55" w:line="256" w:lineRule="auto"/>
              <w:ind w:left="109" w:right="105" w:firstLine="420"/>
              <w:rPr>
                <w:sz w:val="21"/>
                <w:szCs w:val="21"/>
              </w:rPr>
            </w:pPr>
            <w:r>
              <w:rPr>
                <w:spacing w:val="-2"/>
                <w:sz w:val="21"/>
                <w:szCs w:val="21"/>
              </w:rPr>
              <w:t>这个小朋友选定了豆芽作为观察对象，并</w:t>
            </w:r>
            <w:r>
              <w:rPr>
                <w:spacing w:val="7"/>
                <w:sz w:val="21"/>
                <w:szCs w:val="21"/>
              </w:rPr>
              <w:t xml:space="preserve"> </w:t>
            </w:r>
            <w:r>
              <w:rPr>
                <w:spacing w:val="-2"/>
                <w:sz w:val="21"/>
                <w:szCs w:val="21"/>
              </w:rPr>
              <w:t>做了这样的观察记录。我们先来从格式和内容</w:t>
            </w:r>
            <w:r>
              <w:rPr>
                <w:spacing w:val="12"/>
                <w:sz w:val="21"/>
                <w:szCs w:val="21"/>
              </w:rPr>
              <w:t xml:space="preserve"> </w:t>
            </w:r>
            <w:r>
              <w:rPr>
                <w:spacing w:val="-1"/>
                <w:sz w:val="21"/>
                <w:szCs w:val="21"/>
              </w:rPr>
              <w:t>上看看他写的第一份观察日记怎么样。</w:t>
            </w:r>
          </w:p>
          <w:p w14:paraId="63E7CE20">
            <w:pPr>
              <w:pStyle w:val="15"/>
              <w:spacing w:before="60" w:line="221" w:lineRule="auto"/>
              <w:ind w:left="529"/>
              <w:rPr>
                <w:sz w:val="21"/>
                <w:szCs w:val="21"/>
              </w:rPr>
            </w:pPr>
            <w:r>
              <w:rPr>
                <w:rFonts w:ascii="Times New Roman" w:hAnsi="Times New Roman" w:eastAsia="Times New Roman" w:cs="Times New Roman"/>
                <w:spacing w:val="-7"/>
                <w:sz w:val="21"/>
                <w:szCs w:val="21"/>
              </w:rPr>
              <w:t>3</w:t>
            </w:r>
            <w:r>
              <w:rPr>
                <w:rFonts w:ascii="Times New Roman" w:hAnsi="Times New Roman" w:eastAsia="Times New Roman" w:cs="Times New Roman"/>
                <w:spacing w:val="21"/>
                <w:sz w:val="21"/>
                <w:szCs w:val="21"/>
              </w:rPr>
              <w:t xml:space="preserve"> </w:t>
            </w:r>
            <w:r>
              <w:rPr>
                <w:spacing w:val="-7"/>
                <w:sz w:val="21"/>
                <w:szCs w:val="21"/>
              </w:rPr>
              <w:t>月</w:t>
            </w:r>
            <w:r>
              <w:rPr>
                <w:spacing w:val="-48"/>
                <w:sz w:val="21"/>
                <w:szCs w:val="21"/>
              </w:rPr>
              <w:t xml:space="preserve"> </w:t>
            </w:r>
            <w:r>
              <w:rPr>
                <w:rFonts w:ascii="Times New Roman" w:hAnsi="Times New Roman" w:eastAsia="Times New Roman" w:cs="Times New Roman"/>
                <w:spacing w:val="-7"/>
                <w:sz w:val="21"/>
                <w:szCs w:val="21"/>
              </w:rPr>
              <w:t>27</w:t>
            </w:r>
            <w:r>
              <w:rPr>
                <w:rFonts w:ascii="Times New Roman" w:hAnsi="Times New Roman" w:eastAsia="Times New Roman" w:cs="Times New Roman"/>
                <w:spacing w:val="31"/>
                <w:sz w:val="21"/>
                <w:szCs w:val="21"/>
              </w:rPr>
              <w:t xml:space="preserve"> </w:t>
            </w:r>
            <w:r>
              <w:rPr>
                <w:spacing w:val="-7"/>
                <w:sz w:val="21"/>
                <w:szCs w:val="21"/>
              </w:rPr>
              <w:t>曰星期五晴</w:t>
            </w:r>
          </w:p>
          <w:p w14:paraId="7E8F976E">
            <w:pPr>
              <w:pStyle w:val="15"/>
              <w:spacing w:before="61" w:line="248" w:lineRule="auto"/>
              <w:ind w:left="108" w:right="109" w:firstLine="422"/>
              <w:rPr>
                <w:sz w:val="21"/>
                <w:szCs w:val="21"/>
              </w:rPr>
            </w:pPr>
            <w:r>
              <w:rPr>
                <w:spacing w:val="10"/>
                <w:sz w:val="21"/>
                <w:szCs w:val="21"/>
              </w:rPr>
              <w:t>我将绿豆泡在杯子里，用潮湿的纱布盖</w:t>
            </w:r>
            <w:r>
              <w:rPr>
                <w:spacing w:val="5"/>
                <w:sz w:val="21"/>
                <w:szCs w:val="21"/>
              </w:rPr>
              <w:t xml:space="preserve"> </w:t>
            </w:r>
            <w:r>
              <w:rPr>
                <w:spacing w:val="-10"/>
                <w:sz w:val="21"/>
                <w:szCs w:val="21"/>
              </w:rPr>
              <w:t>住。</w:t>
            </w:r>
          </w:p>
          <w:p w14:paraId="4BD480A3">
            <w:pPr>
              <w:pStyle w:val="15"/>
              <w:spacing w:before="58" w:line="221" w:lineRule="auto"/>
              <w:ind w:left="531"/>
              <w:rPr>
                <w:sz w:val="21"/>
                <w:szCs w:val="21"/>
              </w:rPr>
            </w:pPr>
            <w:r>
              <w:rPr>
                <w:spacing w:val="-3"/>
                <w:sz w:val="21"/>
                <w:szCs w:val="21"/>
              </w:rPr>
              <w:t>绿豆外壳是绿色的。</w:t>
            </w:r>
          </w:p>
          <w:p w14:paraId="3862A1D0">
            <w:pPr>
              <w:pStyle w:val="15"/>
              <w:spacing w:before="61" w:line="220" w:lineRule="auto"/>
              <w:ind w:left="531"/>
              <w:rPr>
                <w:sz w:val="21"/>
                <w:szCs w:val="21"/>
              </w:rPr>
            </w:pPr>
            <w:r>
              <w:rPr>
                <w:spacing w:val="-1"/>
                <w:sz w:val="21"/>
                <w:szCs w:val="21"/>
              </w:rPr>
              <w:t>生交流，师相机点拨：</w:t>
            </w:r>
          </w:p>
          <w:p w14:paraId="6178B59A">
            <w:pPr>
              <w:pStyle w:val="15"/>
              <w:spacing w:before="62" w:line="221" w:lineRule="auto"/>
              <w:ind w:left="529"/>
              <w:rPr>
                <w:sz w:val="21"/>
                <w:szCs w:val="21"/>
              </w:rPr>
            </w:pPr>
            <w:r>
              <w:rPr>
                <w:spacing w:val="-6"/>
                <w:sz w:val="21"/>
                <w:szCs w:val="21"/>
              </w:rPr>
              <w:t>格式正确， 必须要有日期和正文两部分。</w:t>
            </w:r>
          </w:p>
          <w:p w14:paraId="381B751C">
            <w:pPr>
              <w:pStyle w:val="15"/>
              <w:spacing w:before="62" w:line="247" w:lineRule="auto"/>
              <w:ind w:left="112" w:right="105" w:firstLine="443"/>
              <w:rPr>
                <w:sz w:val="21"/>
                <w:szCs w:val="21"/>
              </w:rPr>
            </w:pPr>
            <w:r>
              <w:rPr>
                <w:spacing w:val="-3"/>
                <w:sz w:val="21"/>
                <w:szCs w:val="21"/>
              </w:rPr>
              <w:t>内容只写了绿豆的颜色，还可以写绿豆的</w:t>
            </w:r>
            <w:r>
              <w:rPr>
                <w:sz w:val="21"/>
                <w:szCs w:val="21"/>
              </w:rPr>
              <w:t xml:space="preserve"> </w:t>
            </w:r>
            <w:r>
              <w:rPr>
                <w:spacing w:val="-3"/>
                <w:sz w:val="21"/>
                <w:szCs w:val="21"/>
              </w:rPr>
              <w:t>形状、大小</w:t>
            </w:r>
            <w:r>
              <w:rPr>
                <w:rFonts w:ascii="Times New Roman" w:hAnsi="Times New Roman" w:eastAsia="Times New Roman" w:cs="Times New Roman"/>
                <w:spacing w:val="-3"/>
                <w:sz w:val="21"/>
                <w:szCs w:val="21"/>
              </w:rPr>
              <w:t>.</w:t>
            </w:r>
            <w:r>
              <w:rPr>
                <w:spacing w:val="-3"/>
                <w:sz w:val="21"/>
                <w:szCs w:val="21"/>
              </w:rPr>
              <w:t>多少。</w:t>
            </w:r>
          </w:p>
          <w:p w14:paraId="0D06BD88">
            <w:pPr>
              <w:pStyle w:val="15"/>
              <w:spacing w:before="63" w:line="256" w:lineRule="auto"/>
              <w:ind w:left="108" w:right="47" w:firstLine="425"/>
              <w:rPr>
                <w:sz w:val="21"/>
                <w:szCs w:val="21"/>
              </w:rPr>
            </w:pPr>
            <w:r>
              <w:rPr>
                <w:spacing w:val="-2"/>
                <w:sz w:val="21"/>
                <w:szCs w:val="21"/>
              </w:rPr>
              <w:t>另一位小朋友写了这样的观察日记，读一</w:t>
            </w:r>
            <w:r>
              <w:rPr>
                <w:spacing w:val="3"/>
                <w:sz w:val="21"/>
                <w:szCs w:val="21"/>
              </w:rPr>
              <w:t xml:space="preserve"> </w:t>
            </w:r>
            <w:r>
              <w:rPr>
                <w:spacing w:val="-9"/>
                <w:sz w:val="21"/>
                <w:szCs w:val="21"/>
              </w:rPr>
              <w:t>读，和前一份观察日记比较，说说你喜欢谁的，</w:t>
            </w:r>
            <w:r>
              <w:rPr>
                <w:spacing w:val="9"/>
                <w:sz w:val="21"/>
                <w:szCs w:val="21"/>
              </w:rPr>
              <w:t xml:space="preserve"> </w:t>
            </w:r>
            <w:r>
              <w:rPr>
                <w:spacing w:val="-1"/>
                <w:sz w:val="21"/>
                <w:szCs w:val="21"/>
              </w:rPr>
              <w:t>为什么？</w:t>
            </w:r>
          </w:p>
          <w:p w14:paraId="30000286">
            <w:pPr>
              <w:pStyle w:val="15"/>
              <w:spacing w:before="62" w:line="264" w:lineRule="auto"/>
              <w:ind w:left="109" w:right="104" w:firstLine="420"/>
              <w:rPr>
                <w:sz w:val="21"/>
                <w:szCs w:val="21"/>
              </w:rPr>
            </w:pPr>
            <w:r>
              <w:rPr>
                <w:rFonts w:ascii="Times New Roman" w:hAnsi="Times New Roman" w:eastAsia="Times New Roman" w:cs="Times New Roman"/>
                <w:spacing w:val="-8"/>
                <w:sz w:val="21"/>
                <w:szCs w:val="21"/>
              </w:rPr>
              <w:t>3</w:t>
            </w:r>
            <w:r>
              <w:rPr>
                <w:rFonts w:ascii="Times New Roman" w:hAnsi="Times New Roman" w:eastAsia="Times New Roman" w:cs="Times New Roman"/>
                <w:spacing w:val="21"/>
                <w:sz w:val="21"/>
                <w:szCs w:val="21"/>
              </w:rPr>
              <w:t xml:space="preserve"> </w:t>
            </w:r>
            <w:r>
              <w:rPr>
                <w:spacing w:val="-8"/>
                <w:sz w:val="21"/>
                <w:szCs w:val="21"/>
              </w:rPr>
              <w:t>月</w:t>
            </w:r>
            <w:r>
              <w:rPr>
                <w:spacing w:val="-48"/>
                <w:sz w:val="21"/>
                <w:szCs w:val="21"/>
              </w:rPr>
              <w:t xml:space="preserve"> </w:t>
            </w:r>
            <w:r>
              <w:rPr>
                <w:rFonts w:ascii="Times New Roman" w:hAnsi="Times New Roman" w:eastAsia="Times New Roman" w:cs="Times New Roman"/>
                <w:spacing w:val="-8"/>
                <w:sz w:val="21"/>
                <w:szCs w:val="21"/>
              </w:rPr>
              <w:t>27</w:t>
            </w:r>
            <w:r>
              <w:rPr>
                <w:rFonts w:ascii="Times New Roman" w:hAnsi="Times New Roman" w:eastAsia="Times New Roman" w:cs="Times New Roman"/>
                <w:spacing w:val="46"/>
                <w:sz w:val="21"/>
                <w:szCs w:val="21"/>
              </w:rPr>
              <w:t xml:space="preserve"> </w:t>
            </w:r>
            <w:r>
              <w:rPr>
                <w:spacing w:val="-8"/>
                <w:sz w:val="21"/>
                <w:szCs w:val="21"/>
              </w:rPr>
              <w:t>日星期五晴今天，我找妈妈要了一</w:t>
            </w:r>
            <w:r>
              <w:rPr>
                <w:sz w:val="21"/>
                <w:szCs w:val="21"/>
              </w:rPr>
              <w:t xml:space="preserve"> </w:t>
            </w:r>
            <w:r>
              <w:rPr>
                <w:spacing w:val="-6"/>
                <w:sz w:val="21"/>
                <w:szCs w:val="21"/>
              </w:rPr>
              <w:t>捧绿豆，把它们泡在杯子里。</w:t>
            </w:r>
            <w:r>
              <w:rPr>
                <w:spacing w:val="-13"/>
                <w:sz w:val="21"/>
                <w:szCs w:val="21"/>
              </w:rPr>
              <w:t xml:space="preserve"> </w:t>
            </w:r>
            <w:r>
              <w:rPr>
                <w:spacing w:val="-6"/>
                <w:sz w:val="21"/>
                <w:szCs w:val="21"/>
              </w:rPr>
              <w:t>一颗颗小小的、</w:t>
            </w:r>
            <w:r>
              <w:rPr>
                <w:sz w:val="21"/>
                <w:szCs w:val="21"/>
              </w:rPr>
              <w:t xml:space="preserve"> </w:t>
            </w:r>
            <w:r>
              <w:rPr>
                <w:spacing w:val="-2"/>
                <w:sz w:val="21"/>
                <w:szCs w:val="21"/>
              </w:rPr>
              <w:t>圆圆的绿豆躺在水里，密密麻麻，挨挨挤挤。</w:t>
            </w:r>
            <w:r>
              <w:rPr>
                <w:spacing w:val="12"/>
                <w:sz w:val="21"/>
                <w:szCs w:val="21"/>
              </w:rPr>
              <w:t xml:space="preserve"> </w:t>
            </w:r>
            <w:r>
              <w:rPr>
                <w:spacing w:val="-2"/>
                <w:sz w:val="21"/>
                <w:szCs w:val="21"/>
              </w:rPr>
              <w:t>绿豆们穿着绿色的衣服，侧面还有块椭圆形的</w:t>
            </w:r>
            <w:r>
              <w:rPr>
                <w:spacing w:val="12"/>
                <w:sz w:val="21"/>
                <w:szCs w:val="21"/>
              </w:rPr>
              <w:t xml:space="preserve"> </w:t>
            </w:r>
            <w:r>
              <w:rPr>
                <w:spacing w:val="-8"/>
                <w:sz w:val="21"/>
                <w:szCs w:val="21"/>
              </w:rPr>
              <w:t>白点。</w:t>
            </w:r>
          </w:p>
          <w:p w14:paraId="07CDF405">
            <w:pPr>
              <w:pStyle w:val="15"/>
              <w:spacing w:before="56" w:line="261" w:lineRule="auto"/>
              <w:ind w:left="109" w:right="105" w:firstLine="3"/>
              <w:jc w:val="both"/>
              <w:rPr>
                <w:sz w:val="21"/>
                <w:szCs w:val="21"/>
              </w:rPr>
            </w:pPr>
            <w:r>
              <w:rPr>
                <w:spacing w:val="-12"/>
                <w:sz w:val="21"/>
                <w:szCs w:val="21"/>
              </w:rPr>
              <w:t>交流： 添加了绿豆怎么来的；</w:t>
            </w:r>
            <w:r>
              <w:rPr>
                <w:spacing w:val="-15"/>
                <w:sz w:val="21"/>
                <w:szCs w:val="21"/>
              </w:rPr>
              <w:t xml:space="preserve"> </w:t>
            </w:r>
            <w:r>
              <w:rPr>
                <w:spacing w:val="-12"/>
                <w:sz w:val="21"/>
                <w:szCs w:val="21"/>
              </w:rPr>
              <w:t>绿豆的形状</w:t>
            </w:r>
            <w:r>
              <w:rPr>
                <w:spacing w:val="-2"/>
                <w:sz w:val="21"/>
                <w:szCs w:val="21"/>
              </w:rPr>
              <w:t>是小小的、圆圆的；从密密麻麻、挨挨挤挤可</w:t>
            </w:r>
            <w:r>
              <w:rPr>
                <w:spacing w:val="8"/>
                <w:sz w:val="21"/>
                <w:szCs w:val="21"/>
              </w:rPr>
              <w:t xml:space="preserve"> </w:t>
            </w:r>
            <w:r>
              <w:rPr>
                <w:spacing w:val="-2"/>
                <w:sz w:val="21"/>
                <w:szCs w:val="21"/>
              </w:rPr>
              <w:t>以看出绿豆很多；把绿豆的外壳写成了绿色的</w:t>
            </w:r>
            <w:r>
              <w:rPr>
                <w:spacing w:val="12"/>
                <w:sz w:val="21"/>
                <w:szCs w:val="21"/>
              </w:rPr>
              <w:t xml:space="preserve"> </w:t>
            </w:r>
            <w:r>
              <w:rPr>
                <w:spacing w:val="-6"/>
                <w:sz w:val="21"/>
                <w:szCs w:val="21"/>
              </w:rPr>
              <w:t>衣服，很有趣；观察很仔细，</w:t>
            </w:r>
            <w:r>
              <w:rPr>
                <w:spacing w:val="-13"/>
                <w:sz w:val="21"/>
                <w:szCs w:val="21"/>
              </w:rPr>
              <w:t xml:space="preserve"> </w:t>
            </w:r>
            <w:r>
              <w:rPr>
                <w:spacing w:val="-6"/>
                <w:sz w:val="21"/>
                <w:szCs w:val="21"/>
              </w:rPr>
              <w:t>还写了绿豆侧面</w:t>
            </w:r>
            <w:r>
              <w:rPr>
                <w:sz w:val="21"/>
                <w:szCs w:val="21"/>
              </w:rPr>
              <w:t xml:space="preserve"> </w:t>
            </w:r>
            <w:r>
              <w:rPr>
                <w:spacing w:val="-3"/>
                <w:sz w:val="21"/>
                <w:szCs w:val="21"/>
              </w:rPr>
              <w:t>的椭圆形白点。</w:t>
            </w:r>
          </w:p>
          <w:p w14:paraId="544E7ED6">
            <w:pPr>
              <w:pStyle w:val="15"/>
              <w:spacing w:before="62" w:line="248" w:lineRule="auto"/>
              <w:ind w:left="109" w:right="105" w:firstLine="424"/>
              <w:rPr>
                <w:spacing w:val="-2"/>
                <w:sz w:val="21"/>
                <w:szCs w:val="21"/>
              </w:rPr>
            </w:pPr>
            <w:r>
              <w:rPr>
                <w:spacing w:val="-10"/>
                <w:sz w:val="21"/>
                <w:szCs w:val="21"/>
              </w:rPr>
              <w:t>师总结：我们可以看到，第二篇观察日记，</w:t>
            </w:r>
            <w:r>
              <w:rPr>
                <w:spacing w:val="6"/>
                <w:sz w:val="21"/>
                <w:szCs w:val="21"/>
              </w:rPr>
              <w:t xml:space="preserve"> </w:t>
            </w:r>
            <w:r>
              <w:rPr>
                <w:spacing w:val="-2"/>
                <w:sz w:val="21"/>
                <w:szCs w:val="21"/>
              </w:rPr>
              <w:t>作者不仅观察了绿豆整体的颜色形状，还观察</w:t>
            </w:r>
            <w:r>
              <w:rPr>
                <w:spacing w:val="12"/>
                <w:sz w:val="21"/>
                <w:szCs w:val="21"/>
              </w:rPr>
              <w:t xml:space="preserve"> </w:t>
            </w:r>
            <w:r>
              <w:rPr>
                <w:spacing w:val="-2"/>
                <w:sz w:val="21"/>
                <w:szCs w:val="21"/>
              </w:rPr>
              <w:t>了绿豆的局部特点——侧面的椭圆形白点，还</w:t>
            </w:r>
            <w:r>
              <w:rPr>
                <w:spacing w:val="12"/>
                <w:sz w:val="21"/>
                <w:szCs w:val="21"/>
              </w:rPr>
              <w:t xml:space="preserve"> </w:t>
            </w:r>
            <w:r>
              <w:rPr>
                <w:spacing w:val="-2"/>
                <w:sz w:val="21"/>
                <w:szCs w:val="21"/>
              </w:rPr>
              <w:t>结合生活实际，补充了绿豆被装到盛水的杯子</w:t>
            </w:r>
            <w:r>
              <w:rPr>
                <w:spacing w:val="12"/>
                <w:sz w:val="21"/>
                <w:szCs w:val="21"/>
              </w:rPr>
              <w:t xml:space="preserve"> </w:t>
            </w:r>
            <w:r>
              <w:rPr>
                <w:spacing w:val="-7"/>
                <w:sz w:val="21"/>
                <w:szCs w:val="21"/>
              </w:rPr>
              <w:t>里的过程。即按顺序， 将过程和观察到的清楚</w:t>
            </w:r>
            <w:r>
              <w:rPr>
                <w:spacing w:val="14"/>
                <w:sz w:val="21"/>
                <w:szCs w:val="21"/>
              </w:rPr>
              <w:t xml:space="preserve"> </w:t>
            </w:r>
            <w:r>
              <w:rPr>
                <w:spacing w:val="-1"/>
                <w:sz w:val="21"/>
                <w:szCs w:val="21"/>
              </w:rPr>
              <w:t>地写在了观察日记中。</w:t>
            </w:r>
          </w:p>
        </w:tc>
        <w:tc>
          <w:tcPr>
            <w:tcW w:w="731" w:type="pct"/>
            <w:gridSpan w:val="2"/>
            <w:tcBorders>
              <w:right w:val="single" w:color="auto" w:sz="4" w:space="0"/>
            </w:tcBorders>
            <w:vAlign w:val="top"/>
          </w:tcPr>
          <w:p w14:paraId="4D5738C3">
            <w:pPr>
              <w:pStyle w:val="15"/>
              <w:spacing w:before="68" w:line="250" w:lineRule="auto"/>
              <w:ind w:left="148" w:right="104" w:firstLine="400"/>
              <w:rPr>
                <w:sz w:val="21"/>
                <w:szCs w:val="21"/>
              </w:rPr>
            </w:pPr>
            <w:r>
              <w:rPr>
                <w:spacing w:val="15"/>
                <w:sz w:val="21"/>
                <w:szCs w:val="21"/>
              </w:rPr>
              <w:t>朗读观察</w:t>
            </w:r>
            <w:r>
              <w:rPr>
                <w:sz w:val="21"/>
                <w:szCs w:val="21"/>
              </w:rPr>
              <w:t xml:space="preserve"> </w:t>
            </w:r>
            <w:r>
              <w:rPr>
                <w:spacing w:val="-17"/>
                <w:sz w:val="21"/>
                <w:szCs w:val="21"/>
              </w:rPr>
              <w:t>日记。</w:t>
            </w:r>
          </w:p>
          <w:p w14:paraId="64B12593">
            <w:pPr>
              <w:spacing w:line="247" w:lineRule="auto"/>
              <w:rPr>
                <w:rFonts w:ascii="Arial"/>
                <w:sz w:val="21"/>
                <w:szCs w:val="21"/>
              </w:rPr>
            </w:pPr>
          </w:p>
          <w:p w14:paraId="4F9CEFDA">
            <w:pPr>
              <w:spacing w:line="247" w:lineRule="auto"/>
              <w:rPr>
                <w:rFonts w:ascii="Arial"/>
                <w:sz w:val="21"/>
                <w:szCs w:val="21"/>
              </w:rPr>
            </w:pPr>
          </w:p>
          <w:p w14:paraId="56399C61">
            <w:pPr>
              <w:spacing w:line="247" w:lineRule="auto"/>
              <w:rPr>
                <w:rFonts w:ascii="Arial"/>
                <w:sz w:val="21"/>
                <w:szCs w:val="21"/>
              </w:rPr>
            </w:pPr>
          </w:p>
          <w:p w14:paraId="3F0A3D74">
            <w:pPr>
              <w:spacing w:line="247" w:lineRule="auto"/>
              <w:rPr>
                <w:rFonts w:ascii="Arial"/>
                <w:sz w:val="21"/>
                <w:szCs w:val="21"/>
              </w:rPr>
            </w:pPr>
          </w:p>
          <w:p w14:paraId="63628764">
            <w:pPr>
              <w:spacing w:line="247" w:lineRule="auto"/>
              <w:rPr>
                <w:rFonts w:ascii="Arial"/>
                <w:sz w:val="21"/>
                <w:szCs w:val="21"/>
              </w:rPr>
            </w:pPr>
          </w:p>
          <w:p w14:paraId="47FF6F93">
            <w:pPr>
              <w:spacing w:line="247" w:lineRule="auto"/>
              <w:rPr>
                <w:rFonts w:ascii="Arial"/>
                <w:sz w:val="21"/>
                <w:szCs w:val="21"/>
              </w:rPr>
            </w:pPr>
          </w:p>
          <w:p w14:paraId="7768309B">
            <w:pPr>
              <w:spacing w:line="248" w:lineRule="auto"/>
              <w:rPr>
                <w:rFonts w:ascii="Arial"/>
                <w:sz w:val="21"/>
                <w:szCs w:val="21"/>
              </w:rPr>
            </w:pPr>
          </w:p>
          <w:p w14:paraId="0EC2A315">
            <w:pPr>
              <w:pStyle w:val="15"/>
              <w:spacing w:before="69" w:line="256" w:lineRule="auto"/>
              <w:ind w:left="111" w:right="104" w:firstLine="4"/>
              <w:jc w:val="both"/>
              <w:rPr>
                <w:spacing w:val="12"/>
                <w:sz w:val="21"/>
                <w:szCs w:val="21"/>
              </w:rPr>
            </w:pPr>
            <w:r>
              <w:rPr>
                <w:spacing w:val="18"/>
                <w:sz w:val="21"/>
                <w:szCs w:val="21"/>
              </w:rPr>
              <w:t>交流从格</w:t>
            </w:r>
            <w:r>
              <w:rPr>
                <w:sz w:val="21"/>
                <w:szCs w:val="21"/>
              </w:rPr>
              <w:t xml:space="preserve"> </w:t>
            </w:r>
            <w:r>
              <w:rPr>
                <w:spacing w:val="12"/>
                <w:sz w:val="21"/>
                <w:szCs w:val="21"/>
              </w:rPr>
              <w:t>式和内容上看</w:t>
            </w:r>
            <w:r>
              <w:rPr>
                <w:spacing w:val="4"/>
                <w:sz w:val="21"/>
                <w:szCs w:val="21"/>
              </w:rPr>
              <w:t xml:space="preserve"> </w:t>
            </w:r>
            <w:r>
              <w:rPr>
                <w:spacing w:val="12"/>
                <w:sz w:val="21"/>
                <w:szCs w:val="21"/>
              </w:rPr>
              <w:t>看他写的第一</w:t>
            </w:r>
            <w:r>
              <w:rPr>
                <w:spacing w:val="4"/>
                <w:sz w:val="21"/>
                <w:szCs w:val="21"/>
              </w:rPr>
              <w:t xml:space="preserve"> </w:t>
            </w:r>
            <w:r>
              <w:rPr>
                <w:spacing w:val="12"/>
                <w:sz w:val="21"/>
                <w:szCs w:val="21"/>
              </w:rPr>
              <w:t>份观察日记怎</w:t>
            </w:r>
            <w:r>
              <w:rPr>
                <w:spacing w:val="4"/>
                <w:sz w:val="21"/>
                <w:szCs w:val="21"/>
              </w:rPr>
              <w:t xml:space="preserve"> </w:t>
            </w:r>
            <w:r>
              <w:rPr>
                <w:spacing w:val="-8"/>
                <w:sz w:val="21"/>
                <w:szCs w:val="21"/>
              </w:rPr>
              <w:t>么样。</w:t>
            </w:r>
          </w:p>
        </w:tc>
        <w:tc>
          <w:tcPr>
            <w:tcW w:w="666" w:type="pct"/>
            <w:vMerge w:val="continue"/>
            <w:tcBorders>
              <w:top w:val="single" w:color="auto" w:sz="4" w:space="0"/>
              <w:left w:val="single" w:color="auto" w:sz="4" w:space="0"/>
              <w:bottom w:val="single" w:color="auto" w:sz="4" w:space="0"/>
              <w:right w:val="single" w:color="auto" w:sz="4" w:space="0"/>
            </w:tcBorders>
            <w:vAlign w:val="top"/>
          </w:tcPr>
          <w:p w14:paraId="5A8CAE4E">
            <w:pPr>
              <w:rPr>
                <w:rFonts w:ascii="Arial"/>
                <w:sz w:val="21"/>
                <w:szCs w:val="21"/>
              </w:rPr>
            </w:pPr>
          </w:p>
        </w:tc>
      </w:tr>
      <w:tr w14:paraId="2150CDA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jc w:val="center"/>
        </w:trPr>
        <w:tc>
          <w:tcPr>
            <w:tcW w:w="689" w:type="pct"/>
            <w:gridSpan w:val="2"/>
            <w:vAlign w:val="top"/>
          </w:tcPr>
          <w:p w14:paraId="5915FE56">
            <w:pPr>
              <w:pStyle w:val="15"/>
              <w:spacing w:before="52" w:line="248" w:lineRule="auto"/>
              <w:ind w:left="118" w:right="107"/>
              <w:rPr>
                <w:b/>
                <w:bCs/>
                <w:spacing w:val="-3"/>
                <w:sz w:val="21"/>
                <w:szCs w:val="21"/>
              </w:rPr>
            </w:pPr>
            <w:r>
              <w:rPr>
                <w:b/>
                <w:bCs/>
                <w:spacing w:val="-7"/>
                <w:sz w:val="21"/>
                <w:szCs w:val="21"/>
              </w:rPr>
              <w:t>四、学以致</w:t>
            </w:r>
            <w:r>
              <w:rPr>
                <w:sz w:val="21"/>
                <w:szCs w:val="21"/>
              </w:rPr>
              <w:t xml:space="preserve"> </w:t>
            </w:r>
            <w:r>
              <w:rPr>
                <w:b/>
                <w:bCs/>
                <w:spacing w:val="-3"/>
                <w:sz w:val="21"/>
                <w:szCs w:val="21"/>
              </w:rPr>
              <w:t>用</w:t>
            </w:r>
          </w:p>
        </w:tc>
        <w:tc>
          <w:tcPr>
            <w:tcW w:w="2911" w:type="pct"/>
            <w:gridSpan w:val="4"/>
            <w:vAlign w:val="top"/>
          </w:tcPr>
          <w:p w14:paraId="1C080DC4">
            <w:pPr>
              <w:pStyle w:val="15"/>
              <w:spacing w:before="51" w:line="260" w:lineRule="auto"/>
              <w:ind w:left="108" w:right="105" w:firstLine="437"/>
              <w:jc w:val="both"/>
              <w:rPr>
                <w:sz w:val="21"/>
                <w:szCs w:val="21"/>
              </w:rPr>
            </w:pPr>
            <w:r>
              <w:rPr>
                <w:rFonts w:ascii="Times New Roman" w:hAnsi="Times New Roman" w:eastAsia="Times New Roman" w:cs="Times New Roman"/>
                <w:spacing w:val="-8"/>
                <w:sz w:val="21"/>
                <w:szCs w:val="21"/>
              </w:rPr>
              <w:t>1</w:t>
            </w:r>
            <w:r>
              <w:rPr>
                <w:spacing w:val="-8"/>
                <w:sz w:val="21"/>
                <w:szCs w:val="21"/>
              </w:rPr>
              <w:t>．读一读自己原始的观察日记，然后再和</w:t>
            </w:r>
            <w:r>
              <w:rPr>
                <w:spacing w:val="2"/>
                <w:sz w:val="21"/>
                <w:szCs w:val="21"/>
              </w:rPr>
              <w:t xml:space="preserve"> </w:t>
            </w:r>
            <w:r>
              <w:rPr>
                <w:spacing w:val="-2"/>
                <w:sz w:val="21"/>
                <w:szCs w:val="21"/>
              </w:rPr>
              <w:t>同桌说说修改的想法，最后修改自己的观察日</w:t>
            </w:r>
            <w:r>
              <w:rPr>
                <w:spacing w:val="12"/>
                <w:sz w:val="21"/>
                <w:szCs w:val="21"/>
              </w:rPr>
              <w:t xml:space="preserve"> </w:t>
            </w:r>
            <w:r>
              <w:rPr>
                <w:spacing w:val="-10"/>
                <w:sz w:val="21"/>
                <w:szCs w:val="21"/>
              </w:rPr>
              <w:t>记。</w:t>
            </w:r>
          </w:p>
          <w:p w14:paraId="6FA72BF2">
            <w:pPr>
              <w:pStyle w:val="15"/>
              <w:spacing w:before="50" w:line="254" w:lineRule="auto"/>
              <w:ind w:left="108" w:right="104" w:firstLine="417"/>
              <w:jc w:val="both"/>
              <w:rPr>
                <w:sz w:val="21"/>
                <w:szCs w:val="21"/>
              </w:rPr>
            </w:pPr>
            <w:r>
              <w:rPr>
                <w:rFonts w:ascii="Times New Roman" w:hAnsi="Times New Roman" w:eastAsia="Times New Roman" w:cs="Times New Roman"/>
                <w:spacing w:val="1"/>
                <w:sz w:val="21"/>
                <w:szCs w:val="21"/>
              </w:rPr>
              <w:t>2.</w:t>
            </w:r>
            <w:r>
              <w:rPr>
                <w:spacing w:val="1"/>
                <w:sz w:val="21"/>
                <w:szCs w:val="21"/>
              </w:rPr>
              <w:t>这个小朋友对绿豆发芽的过程进行了连</w:t>
            </w:r>
            <w:r>
              <w:rPr>
                <w:spacing w:val="7"/>
                <w:sz w:val="21"/>
                <w:szCs w:val="21"/>
              </w:rPr>
              <w:t xml:space="preserve"> </w:t>
            </w:r>
            <w:r>
              <w:rPr>
                <w:spacing w:val="-7"/>
                <w:sz w:val="21"/>
                <w:szCs w:val="21"/>
              </w:rPr>
              <w:t>续观察，还坚持做了观察记录， 并写了观察日</w:t>
            </w:r>
            <w:r>
              <w:rPr>
                <w:spacing w:val="14"/>
                <w:sz w:val="21"/>
                <w:szCs w:val="21"/>
              </w:rPr>
              <w:t xml:space="preserve"> </w:t>
            </w:r>
            <w:r>
              <w:rPr>
                <w:spacing w:val="-28"/>
                <w:w w:val="79"/>
                <w:sz w:val="21"/>
                <w:szCs w:val="21"/>
              </w:rPr>
              <w:t>记。</w:t>
            </w:r>
            <w:r>
              <w:rPr>
                <w:rFonts w:ascii="Times New Roman" w:hAnsi="Times New Roman" w:eastAsia="Times New Roman" w:cs="Times New Roman"/>
                <w:sz w:val="21"/>
                <w:szCs w:val="21"/>
              </w:rPr>
              <w:t>(</w:t>
            </w:r>
            <w:r>
              <w:rPr>
                <w:sz w:val="21"/>
                <w:szCs w:val="21"/>
              </w:rPr>
              <w:t>见表</w:t>
            </w:r>
            <w:r>
              <w:rPr>
                <w:spacing w:val="-23"/>
                <w:sz w:val="21"/>
                <w:szCs w:val="21"/>
              </w:rPr>
              <w:t xml:space="preserve"> </w:t>
            </w:r>
            <w:r>
              <w:rPr>
                <w:rFonts w:ascii="Times New Roman" w:hAnsi="Times New Roman" w:eastAsia="Times New Roman" w:cs="Times New Roman"/>
                <w:sz w:val="21"/>
                <w:szCs w:val="21"/>
              </w:rPr>
              <w:t>1)</w:t>
            </w:r>
            <w:r>
              <w:rPr>
                <w:sz w:val="21"/>
                <w:szCs w:val="21"/>
              </w:rPr>
              <w:t>小朋友们也学着他的样子，继续观</w:t>
            </w:r>
            <w:r>
              <w:rPr>
                <w:spacing w:val="-7"/>
                <w:sz w:val="21"/>
                <w:szCs w:val="21"/>
              </w:rPr>
              <w:t>察，写好记录，</w:t>
            </w:r>
            <w:r>
              <w:rPr>
                <w:spacing w:val="-16"/>
                <w:sz w:val="21"/>
                <w:szCs w:val="21"/>
              </w:rPr>
              <w:t xml:space="preserve"> </w:t>
            </w:r>
            <w:r>
              <w:rPr>
                <w:spacing w:val="-7"/>
                <w:sz w:val="21"/>
                <w:szCs w:val="21"/>
              </w:rPr>
              <w:t>再写一篇观察日记。</w:t>
            </w:r>
          </w:p>
          <w:p w14:paraId="16A717DD">
            <w:pPr>
              <w:pStyle w:val="15"/>
              <w:spacing w:before="62" w:line="248" w:lineRule="auto"/>
              <w:ind w:left="109" w:right="105" w:firstLine="424"/>
              <w:rPr>
                <w:spacing w:val="-10"/>
                <w:sz w:val="21"/>
                <w:szCs w:val="21"/>
              </w:rPr>
            </w:pPr>
          </w:p>
        </w:tc>
        <w:tc>
          <w:tcPr>
            <w:tcW w:w="731" w:type="pct"/>
            <w:gridSpan w:val="2"/>
            <w:vAlign w:val="top"/>
          </w:tcPr>
          <w:p w14:paraId="42BD0B54">
            <w:pPr>
              <w:pStyle w:val="15"/>
              <w:spacing w:before="69" w:line="256" w:lineRule="auto"/>
              <w:ind w:left="111" w:right="104" w:firstLine="4"/>
              <w:jc w:val="both"/>
              <w:rPr>
                <w:spacing w:val="18"/>
                <w:sz w:val="21"/>
                <w:szCs w:val="21"/>
              </w:rPr>
            </w:pPr>
          </w:p>
        </w:tc>
        <w:tc>
          <w:tcPr>
            <w:tcW w:w="666" w:type="pct"/>
            <w:tcBorders>
              <w:top w:val="single" w:color="auto" w:sz="4" w:space="0"/>
            </w:tcBorders>
            <w:vAlign w:val="top"/>
          </w:tcPr>
          <w:p w14:paraId="379EA2DD">
            <w:pPr>
              <w:rPr>
                <w:rFonts w:ascii="Arial"/>
                <w:sz w:val="21"/>
                <w:szCs w:val="21"/>
              </w:rPr>
            </w:pPr>
          </w:p>
        </w:tc>
      </w:tr>
      <w:tr w14:paraId="63696F3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86" w:hRule="atLeast"/>
          <w:jc w:val="center"/>
        </w:trPr>
        <w:tc>
          <w:tcPr>
            <w:tcW w:w="676" w:type="pct"/>
            <w:vAlign w:val="top"/>
          </w:tcPr>
          <w:p w14:paraId="4B93E7A7">
            <w:pPr>
              <w:pStyle w:val="15"/>
              <w:spacing w:before="53" w:line="248" w:lineRule="auto"/>
              <w:ind w:left="117" w:right="107" w:firstLine="18"/>
              <w:rPr>
                <w:sz w:val="21"/>
                <w:szCs w:val="21"/>
              </w:rPr>
            </w:pPr>
          </w:p>
        </w:tc>
        <w:tc>
          <w:tcPr>
            <w:tcW w:w="2925" w:type="pct"/>
            <w:gridSpan w:val="5"/>
            <w:vAlign w:val="top"/>
          </w:tcPr>
          <w:p w14:paraId="4060CBC7">
            <w:pPr>
              <w:spacing w:line="68" w:lineRule="exact"/>
              <w:rPr>
                <w:sz w:val="21"/>
                <w:szCs w:val="21"/>
              </w:rPr>
            </w:pPr>
          </w:p>
          <w:tbl>
            <w:tblPr>
              <w:tblStyle w:val="16"/>
              <w:tblW w:w="4998" w:type="pct"/>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844"/>
              <w:gridCol w:w="991"/>
              <w:gridCol w:w="1969"/>
              <w:gridCol w:w="1705"/>
            </w:tblGrid>
            <w:tr w14:paraId="29332ED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5" w:hRule="atLeast"/>
              </w:trPr>
              <w:tc>
                <w:tcPr>
                  <w:tcW w:w="766" w:type="pct"/>
                  <w:vAlign w:val="top"/>
                </w:tcPr>
                <w:p w14:paraId="3DC6E8F3">
                  <w:pPr>
                    <w:pStyle w:val="15"/>
                    <w:spacing w:before="59" w:line="247" w:lineRule="auto"/>
                    <w:ind w:left="115" w:right="116"/>
                    <w:rPr>
                      <w:sz w:val="21"/>
                      <w:szCs w:val="21"/>
                    </w:rPr>
                  </w:pPr>
                  <w:r>
                    <w:rPr>
                      <w:spacing w:val="-3"/>
                      <w:sz w:val="21"/>
                      <w:szCs w:val="21"/>
                    </w:rPr>
                    <w:t>观察</w:t>
                  </w:r>
                  <w:r>
                    <w:rPr>
                      <w:sz w:val="21"/>
                      <w:szCs w:val="21"/>
                    </w:rPr>
                    <w:t xml:space="preserve"> </w:t>
                  </w:r>
                  <w:r>
                    <w:rPr>
                      <w:spacing w:val="-3"/>
                      <w:sz w:val="21"/>
                      <w:szCs w:val="21"/>
                    </w:rPr>
                    <w:t>对象</w:t>
                  </w:r>
                </w:p>
              </w:tc>
              <w:tc>
                <w:tcPr>
                  <w:tcW w:w="899" w:type="pct"/>
                  <w:vAlign w:val="top"/>
                </w:tcPr>
                <w:p w14:paraId="1CCD20D8">
                  <w:pPr>
                    <w:pStyle w:val="15"/>
                    <w:spacing w:before="58" w:line="223" w:lineRule="auto"/>
                    <w:ind w:left="121"/>
                    <w:rPr>
                      <w:sz w:val="21"/>
                      <w:szCs w:val="21"/>
                    </w:rPr>
                  </w:pPr>
                  <w:r>
                    <w:rPr>
                      <w:spacing w:val="-4"/>
                      <w:sz w:val="21"/>
                      <w:szCs w:val="21"/>
                    </w:rPr>
                    <w:t>时间</w:t>
                  </w:r>
                </w:p>
              </w:tc>
              <w:tc>
                <w:tcPr>
                  <w:tcW w:w="1786" w:type="pct"/>
                  <w:vAlign w:val="top"/>
                </w:tcPr>
                <w:p w14:paraId="1E200EF6">
                  <w:pPr>
                    <w:pStyle w:val="15"/>
                    <w:spacing w:before="57" w:line="221" w:lineRule="auto"/>
                    <w:ind w:left="533"/>
                    <w:rPr>
                      <w:sz w:val="21"/>
                      <w:szCs w:val="21"/>
                    </w:rPr>
                  </w:pPr>
                  <w:r>
                    <w:rPr>
                      <w:spacing w:val="-2"/>
                      <w:sz w:val="21"/>
                      <w:szCs w:val="21"/>
                    </w:rPr>
                    <w:t>状态</w:t>
                  </w:r>
                </w:p>
              </w:tc>
              <w:tc>
                <w:tcPr>
                  <w:tcW w:w="1547" w:type="pct"/>
                  <w:vAlign w:val="top"/>
                </w:tcPr>
                <w:p w14:paraId="74BF4A4C">
                  <w:pPr>
                    <w:pStyle w:val="15"/>
                    <w:spacing w:before="58" w:line="222" w:lineRule="auto"/>
                    <w:ind w:left="533"/>
                    <w:rPr>
                      <w:sz w:val="21"/>
                      <w:szCs w:val="21"/>
                    </w:rPr>
                  </w:pPr>
                  <w:r>
                    <w:rPr>
                      <w:spacing w:val="-2"/>
                      <w:sz w:val="21"/>
                      <w:szCs w:val="21"/>
                    </w:rPr>
                    <w:t>颜色</w:t>
                  </w:r>
                </w:p>
              </w:tc>
            </w:tr>
            <w:tr w14:paraId="07B80C2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2" w:hRule="atLeast"/>
              </w:trPr>
              <w:tc>
                <w:tcPr>
                  <w:tcW w:w="766" w:type="pct"/>
                  <w:vMerge w:val="restart"/>
                  <w:tcBorders>
                    <w:bottom w:val="nil"/>
                  </w:tcBorders>
                  <w:vAlign w:val="top"/>
                </w:tcPr>
                <w:p w14:paraId="10E42454">
                  <w:pPr>
                    <w:pStyle w:val="15"/>
                    <w:spacing w:before="51" w:line="248" w:lineRule="auto"/>
                    <w:ind w:left="118" w:right="116" w:hanging="1"/>
                    <w:rPr>
                      <w:sz w:val="21"/>
                      <w:szCs w:val="21"/>
                    </w:rPr>
                  </w:pPr>
                  <w:r>
                    <w:rPr>
                      <w:spacing w:val="-4"/>
                      <w:sz w:val="21"/>
                      <w:szCs w:val="21"/>
                    </w:rPr>
                    <w:t>绿豆</w:t>
                  </w:r>
                  <w:r>
                    <w:rPr>
                      <w:sz w:val="21"/>
                      <w:szCs w:val="21"/>
                    </w:rPr>
                    <w:t xml:space="preserve"> </w:t>
                  </w:r>
                  <w:r>
                    <w:rPr>
                      <w:spacing w:val="-5"/>
                      <w:sz w:val="21"/>
                      <w:szCs w:val="21"/>
                    </w:rPr>
                    <w:t>发芽</w:t>
                  </w:r>
                </w:p>
              </w:tc>
              <w:tc>
                <w:tcPr>
                  <w:tcW w:w="899" w:type="pct"/>
                  <w:vAlign w:val="top"/>
                </w:tcPr>
                <w:p w14:paraId="6AE3DB55">
                  <w:pPr>
                    <w:pStyle w:val="15"/>
                    <w:spacing w:before="51" w:line="312" w:lineRule="exact"/>
                    <w:ind w:left="112"/>
                    <w:rPr>
                      <w:sz w:val="21"/>
                      <w:szCs w:val="21"/>
                    </w:rPr>
                  </w:pPr>
                  <w:r>
                    <w:rPr>
                      <w:rFonts w:ascii="Times New Roman" w:hAnsi="Times New Roman" w:eastAsia="Times New Roman" w:cs="Times New Roman"/>
                      <w:spacing w:val="-5"/>
                      <w:position w:val="7"/>
                      <w:sz w:val="21"/>
                      <w:szCs w:val="21"/>
                    </w:rPr>
                    <w:t>3</w:t>
                  </w:r>
                  <w:r>
                    <w:rPr>
                      <w:rFonts w:ascii="Times New Roman" w:hAnsi="Times New Roman" w:eastAsia="Times New Roman" w:cs="Times New Roman"/>
                      <w:spacing w:val="14"/>
                      <w:w w:val="101"/>
                      <w:position w:val="7"/>
                      <w:sz w:val="21"/>
                      <w:szCs w:val="21"/>
                    </w:rPr>
                    <w:t xml:space="preserve"> </w:t>
                  </w:r>
                  <w:r>
                    <w:rPr>
                      <w:spacing w:val="-5"/>
                      <w:position w:val="7"/>
                      <w:sz w:val="21"/>
                      <w:szCs w:val="21"/>
                    </w:rPr>
                    <w:t>月</w:t>
                  </w:r>
                </w:p>
                <w:p w14:paraId="4451C9F1">
                  <w:pPr>
                    <w:pStyle w:val="15"/>
                    <w:spacing w:line="225" w:lineRule="auto"/>
                    <w:ind w:left="108"/>
                    <w:rPr>
                      <w:sz w:val="21"/>
                      <w:szCs w:val="21"/>
                    </w:rPr>
                  </w:pPr>
                  <w:r>
                    <w:rPr>
                      <w:rFonts w:ascii="Times New Roman" w:hAnsi="Times New Roman" w:eastAsia="Times New Roman" w:cs="Times New Roman"/>
                      <w:spacing w:val="-2"/>
                      <w:sz w:val="21"/>
                      <w:szCs w:val="21"/>
                    </w:rPr>
                    <w:t>27</w:t>
                  </w:r>
                  <w:r>
                    <w:rPr>
                      <w:rFonts w:ascii="Times New Roman" w:hAnsi="Times New Roman" w:eastAsia="Times New Roman" w:cs="Times New Roman"/>
                      <w:spacing w:val="46"/>
                      <w:w w:val="101"/>
                      <w:sz w:val="21"/>
                      <w:szCs w:val="21"/>
                    </w:rPr>
                    <w:t xml:space="preserve"> </w:t>
                  </w:r>
                  <w:r>
                    <w:rPr>
                      <w:spacing w:val="-2"/>
                      <w:sz w:val="21"/>
                      <w:szCs w:val="21"/>
                    </w:rPr>
                    <w:t>日</w:t>
                  </w:r>
                </w:p>
              </w:tc>
              <w:tc>
                <w:tcPr>
                  <w:tcW w:w="1786" w:type="pct"/>
                  <w:vAlign w:val="top"/>
                </w:tcPr>
                <w:p w14:paraId="55EED12B">
                  <w:pPr>
                    <w:pStyle w:val="15"/>
                    <w:spacing w:before="52" w:line="261" w:lineRule="auto"/>
                    <w:ind w:left="112" w:right="147" w:firstLine="419"/>
                    <w:jc w:val="both"/>
                    <w:rPr>
                      <w:sz w:val="21"/>
                      <w:szCs w:val="21"/>
                    </w:rPr>
                  </w:pPr>
                  <w:r>
                    <w:rPr>
                      <w:spacing w:val="-2"/>
                      <w:sz w:val="21"/>
                      <w:szCs w:val="21"/>
                    </w:rPr>
                    <w:t>将绿豆泡</w:t>
                  </w:r>
                  <w:r>
                    <w:rPr>
                      <w:spacing w:val="2"/>
                      <w:sz w:val="21"/>
                      <w:szCs w:val="21"/>
                    </w:rPr>
                    <w:t xml:space="preserve"> </w:t>
                  </w:r>
                  <w:r>
                    <w:rPr>
                      <w:spacing w:val="-15"/>
                      <w:sz w:val="21"/>
                      <w:szCs w:val="21"/>
                    </w:rPr>
                    <w:t>在杯子里，</w:t>
                  </w:r>
                  <w:r>
                    <w:rPr>
                      <w:spacing w:val="-21"/>
                      <w:sz w:val="21"/>
                      <w:szCs w:val="21"/>
                    </w:rPr>
                    <w:t xml:space="preserve"> </w:t>
                  </w:r>
                  <w:r>
                    <w:rPr>
                      <w:spacing w:val="-15"/>
                      <w:sz w:val="21"/>
                      <w:szCs w:val="21"/>
                    </w:rPr>
                    <w:t>用</w:t>
                  </w:r>
                  <w:r>
                    <w:rPr>
                      <w:sz w:val="21"/>
                      <w:szCs w:val="21"/>
                    </w:rPr>
                    <w:t xml:space="preserve"> </w:t>
                  </w:r>
                  <w:r>
                    <w:rPr>
                      <w:spacing w:val="-1"/>
                      <w:sz w:val="21"/>
                      <w:szCs w:val="21"/>
                    </w:rPr>
                    <w:t>潮湿的纱布盖</w:t>
                  </w:r>
                  <w:r>
                    <w:rPr>
                      <w:sz w:val="21"/>
                      <w:szCs w:val="21"/>
                    </w:rPr>
                    <w:t xml:space="preserve"> </w:t>
                  </w:r>
                  <w:r>
                    <w:rPr>
                      <w:spacing w:val="-10"/>
                      <w:sz w:val="21"/>
                      <w:szCs w:val="21"/>
                    </w:rPr>
                    <w:t>住。</w:t>
                  </w:r>
                </w:p>
              </w:tc>
              <w:tc>
                <w:tcPr>
                  <w:tcW w:w="1547" w:type="pct"/>
                  <w:vAlign w:val="top"/>
                </w:tcPr>
                <w:p w14:paraId="5A6E16AA">
                  <w:pPr>
                    <w:pStyle w:val="15"/>
                    <w:spacing w:before="53" w:line="257" w:lineRule="auto"/>
                    <w:ind w:left="119" w:right="150" w:firstLine="417"/>
                    <w:jc w:val="both"/>
                    <w:rPr>
                      <w:sz w:val="21"/>
                      <w:szCs w:val="21"/>
                    </w:rPr>
                  </w:pPr>
                  <w:r>
                    <w:rPr>
                      <w:spacing w:val="-3"/>
                      <w:sz w:val="21"/>
                      <w:szCs w:val="21"/>
                    </w:rPr>
                    <w:t>绿豆的</w:t>
                  </w:r>
                  <w:r>
                    <w:rPr>
                      <w:spacing w:val="1"/>
                      <w:sz w:val="21"/>
                      <w:szCs w:val="21"/>
                    </w:rPr>
                    <w:t xml:space="preserve"> </w:t>
                  </w:r>
                  <w:r>
                    <w:rPr>
                      <w:spacing w:val="-2"/>
                      <w:sz w:val="21"/>
                      <w:szCs w:val="21"/>
                    </w:rPr>
                    <w:t>外壳是绿色</w:t>
                  </w:r>
                  <w:r>
                    <w:rPr>
                      <w:sz w:val="21"/>
                      <w:szCs w:val="21"/>
                    </w:rPr>
                    <w:t xml:space="preserve"> </w:t>
                  </w:r>
                  <w:r>
                    <w:rPr>
                      <w:spacing w:val="-11"/>
                      <w:sz w:val="21"/>
                      <w:szCs w:val="21"/>
                    </w:rPr>
                    <w:t>的。</w:t>
                  </w:r>
                </w:p>
              </w:tc>
            </w:tr>
            <w:tr w14:paraId="7D1D450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9" w:hRule="atLeast"/>
              </w:trPr>
              <w:tc>
                <w:tcPr>
                  <w:tcW w:w="766" w:type="pct"/>
                  <w:vMerge w:val="continue"/>
                  <w:tcBorders>
                    <w:top w:val="nil"/>
                    <w:bottom w:val="nil"/>
                  </w:tcBorders>
                  <w:vAlign w:val="top"/>
                </w:tcPr>
                <w:p w14:paraId="5A7EA33C">
                  <w:pPr>
                    <w:rPr>
                      <w:rFonts w:ascii="Arial"/>
                      <w:sz w:val="21"/>
                      <w:szCs w:val="21"/>
                    </w:rPr>
                  </w:pPr>
                </w:p>
              </w:tc>
              <w:tc>
                <w:tcPr>
                  <w:tcW w:w="899" w:type="pct"/>
                  <w:vAlign w:val="top"/>
                </w:tcPr>
                <w:p w14:paraId="128395FC">
                  <w:pPr>
                    <w:pStyle w:val="15"/>
                    <w:spacing w:before="52" w:line="312" w:lineRule="exact"/>
                    <w:ind w:left="112"/>
                    <w:rPr>
                      <w:sz w:val="21"/>
                      <w:szCs w:val="21"/>
                    </w:rPr>
                  </w:pPr>
                  <w:r>
                    <w:rPr>
                      <w:rFonts w:ascii="Times New Roman" w:hAnsi="Times New Roman" w:eastAsia="Times New Roman" w:cs="Times New Roman"/>
                      <w:spacing w:val="-5"/>
                      <w:position w:val="7"/>
                      <w:sz w:val="21"/>
                      <w:szCs w:val="21"/>
                    </w:rPr>
                    <w:t>3</w:t>
                  </w:r>
                  <w:r>
                    <w:rPr>
                      <w:rFonts w:ascii="Times New Roman" w:hAnsi="Times New Roman" w:eastAsia="Times New Roman" w:cs="Times New Roman"/>
                      <w:spacing w:val="14"/>
                      <w:w w:val="101"/>
                      <w:position w:val="7"/>
                      <w:sz w:val="21"/>
                      <w:szCs w:val="21"/>
                    </w:rPr>
                    <w:t xml:space="preserve"> </w:t>
                  </w:r>
                  <w:r>
                    <w:rPr>
                      <w:spacing w:val="-5"/>
                      <w:position w:val="7"/>
                      <w:sz w:val="21"/>
                      <w:szCs w:val="21"/>
                    </w:rPr>
                    <w:t>月</w:t>
                  </w:r>
                </w:p>
                <w:p w14:paraId="547C5268">
                  <w:pPr>
                    <w:pStyle w:val="15"/>
                    <w:spacing w:line="223" w:lineRule="auto"/>
                    <w:ind w:left="108"/>
                    <w:rPr>
                      <w:sz w:val="21"/>
                      <w:szCs w:val="21"/>
                    </w:rPr>
                  </w:pPr>
                  <w:r>
                    <w:rPr>
                      <w:rFonts w:ascii="Times New Roman" w:hAnsi="Times New Roman" w:eastAsia="Times New Roman" w:cs="Times New Roman"/>
                      <w:spacing w:val="-2"/>
                      <w:sz w:val="21"/>
                      <w:szCs w:val="21"/>
                    </w:rPr>
                    <w:t>28</w:t>
                  </w:r>
                  <w:r>
                    <w:rPr>
                      <w:rFonts w:ascii="Times New Roman" w:hAnsi="Times New Roman" w:eastAsia="Times New Roman" w:cs="Times New Roman"/>
                      <w:spacing w:val="46"/>
                      <w:w w:val="101"/>
                      <w:sz w:val="21"/>
                      <w:szCs w:val="21"/>
                    </w:rPr>
                    <w:t xml:space="preserve"> </w:t>
                  </w:r>
                  <w:r>
                    <w:rPr>
                      <w:spacing w:val="-2"/>
                      <w:sz w:val="21"/>
                      <w:szCs w:val="21"/>
                    </w:rPr>
                    <w:t>日</w:t>
                  </w:r>
                </w:p>
              </w:tc>
              <w:tc>
                <w:tcPr>
                  <w:tcW w:w="1786" w:type="pct"/>
                  <w:vAlign w:val="top"/>
                </w:tcPr>
                <w:p w14:paraId="4D92B667">
                  <w:pPr>
                    <w:pStyle w:val="15"/>
                    <w:spacing w:before="53" w:line="247" w:lineRule="auto"/>
                    <w:ind w:left="114" w:right="147" w:firstLine="420"/>
                    <w:rPr>
                      <w:sz w:val="21"/>
                      <w:szCs w:val="21"/>
                    </w:rPr>
                  </w:pPr>
                  <w:r>
                    <w:rPr>
                      <w:spacing w:val="-2"/>
                      <w:sz w:val="21"/>
                      <w:szCs w:val="21"/>
                    </w:rPr>
                    <w:t>绿豆没有</w:t>
                  </w:r>
                  <w:r>
                    <w:rPr>
                      <w:sz w:val="21"/>
                      <w:szCs w:val="21"/>
                    </w:rPr>
                    <w:t xml:space="preserve"> </w:t>
                  </w:r>
                  <w:r>
                    <w:rPr>
                      <w:spacing w:val="-9"/>
                      <w:sz w:val="21"/>
                      <w:szCs w:val="21"/>
                    </w:rPr>
                    <w:t>动静。</w:t>
                  </w:r>
                </w:p>
              </w:tc>
              <w:tc>
                <w:tcPr>
                  <w:tcW w:w="1547" w:type="pct"/>
                  <w:vAlign w:val="top"/>
                </w:tcPr>
                <w:p w14:paraId="5D5FF0C8">
                  <w:pPr>
                    <w:rPr>
                      <w:rFonts w:ascii="Arial"/>
                      <w:sz w:val="21"/>
                      <w:szCs w:val="21"/>
                    </w:rPr>
                  </w:pPr>
                </w:p>
              </w:tc>
            </w:tr>
            <w:tr w14:paraId="78AD819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766" w:type="pct"/>
                  <w:vMerge w:val="continue"/>
                  <w:tcBorders>
                    <w:top w:val="nil"/>
                    <w:bottom w:val="nil"/>
                  </w:tcBorders>
                  <w:vAlign w:val="top"/>
                </w:tcPr>
                <w:p w14:paraId="36BDAA17">
                  <w:pPr>
                    <w:rPr>
                      <w:rFonts w:ascii="Arial"/>
                      <w:sz w:val="21"/>
                      <w:szCs w:val="21"/>
                    </w:rPr>
                  </w:pPr>
                </w:p>
              </w:tc>
              <w:tc>
                <w:tcPr>
                  <w:tcW w:w="899" w:type="pct"/>
                  <w:vAlign w:val="top"/>
                </w:tcPr>
                <w:p w14:paraId="51218AC6">
                  <w:pPr>
                    <w:pStyle w:val="15"/>
                    <w:spacing w:before="52" w:line="312" w:lineRule="exact"/>
                    <w:ind w:left="112"/>
                    <w:rPr>
                      <w:sz w:val="21"/>
                      <w:szCs w:val="21"/>
                    </w:rPr>
                  </w:pPr>
                  <w:r>
                    <w:rPr>
                      <w:rFonts w:ascii="Times New Roman" w:hAnsi="Times New Roman" w:eastAsia="Times New Roman" w:cs="Times New Roman"/>
                      <w:spacing w:val="-5"/>
                      <w:position w:val="7"/>
                      <w:sz w:val="21"/>
                      <w:szCs w:val="21"/>
                    </w:rPr>
                    <w:t>3</w:t>
                  </w:r>
                  <w:r>
                    <w:rPr>
                      <w:rFonts w:ascii="Times New Roman" w:hAnsi="Times New Roman" w:eastAsia="Times New Roman" w:cs="Times New Roman"/>
                      <w:spacing w:val="14"/>
                      <w:w w:val="101"/>
                      <w:position w:val="7"/>
                      <w:sz w:val="21"/>
                      <w:szCs w:val="21"/>
                    </w:rPr>
                    <w:t xml:space="preserve"> </w:t>
                  </w:r>
                  <w:r>
                    <w:rPr>
                      <w:spacing w:val="-5"/>
                      <w:position w:val="7"/>
                      <w:sz w:val="21"/>
                      <w:szCs w:val="21"/>
                    </w:rPr>
                    <w:t>月</w:t>
                  </w:r>
                </w:p>
                <w:p w14:paraId="5C2F4A13">
                  <w:pPr>
                    <w:pStyle w:val="15"/>
                    <w:spacing w:line="222" w:lineRule="auto"/>
                    <w:ind w:left="108"/>
                    <w:rPr>
                      <w:sz w:val="21"/>
                      <w:szCs w:val="21"/>
                    </w:rPr>
                  </w:pPr>
                  <w:r>
                    <w:rPr>
                      <w:rFonts w:ascii="Times New Roman" w:hAnsi="Times New Roman" w:eastAsia="Times New Roman" w:cs="Times New Roman"/>
                      <w:spacing w:val="-2"/>
                      <w:sz w:val="21"/>
                      <w:szCs w:val="21"/>
                    </w:rPr>
                    <w:t>29</w:t>
                  </w:r>
                  <w:r>
                    <w:rPr>
                      <w:rFonts w:ascii="Times New Roman" w:hAnsi="Times New Roman" w:eastAsia="Times New Roman" w:cs="Times New Roman"/>
                      <w:spacing w:val="46"/>
                      <w:w w:val="101"/>
                      <w:sz w:val="21"/>
                      <w:szCs w:val="21"/>
                    </w:rPr>
                    <w:t xml:space="preserve"> </w:t>
                  </w:r>
                  <w:r>
                    <w:rPr>
                      <w:spacing w:val="-2"/>
                      <w:sz w:val="21"/>
                      <w:szCs w:val="21"/>
                    </w:rPr>
                    <w:t>日</w:t>
                  </w:r>
                </w:p>
              </w:tc>
              <w:tc>
                <w:tcPr>
                  <w:tcW w:w="1786" w:type="pct"/>
                  <w:vAlign w:val="top"/>
                </w:tcPr>
                <w:p w14:paraId="5EFD4F81">
                  <w:pPr>
                    <w:pStyle w:val="15"/>
                    <w:spacing w:before="52" w:line="247" w:lineRule="auto"/>
                    <w:ind w:left="114" w:right="147" w:firstLine="420"/>
                    <w:rPr>
                      <w:sz w:val="21"/>
                      <w:szCs w:val="21"/>
                    </w:rPr>
                  </w:pPr>
                  <w:r>
                    <w:rPr>
                      <w:spacing w:val="-2"/>
                      <w:sz w:val="21"/>
                      <w:szCs w:val="21"/>
                    </w:rPr>
                    <w:t>绿豆没有</w:t>
                  </w:r>
                  <w:r>
                    <w:rPr>
                      <w:sz w:val="21"/>
                      <w:szCs w:val="21"/>
                    </w:rPr>
                    <w:t xml:space="preserve"> </w:t>
                  </w:r>
                  <w:r>
                    <w:rPr>
                      <w:spacing w:val="-9"/>
                      <w:sz w:val="21"/>
                      <w:szCs w:val="21"/>
                    </w:rPr>
                    <w:t>动静。</w:t>
                  </w:r>
                </w:p>
              </w:tc>
              <w:tc>
                <w:tcPr>
                  <w:tcW w:w="1547" w:type="pct"/>
                  <w:vAlign w:val="top"/>
                </w:tcPr>
                <w:p w14:paraId="646E29AF">
                  <w:pPr>
                    <w:rPr>
                      <w:rFonts w:ascii="Arial"/>
                      <w:sz w:val="21"/>
                      <w:szCs w:val="21"/>
                    </w:rPr>
                  </w:pPr>
                </w:p>
              </w:tc>
            </w:tr>
            <w:tr w14:paraId="50346B2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766" w:type="pct"/>
                  <w:vMerge w:val="continue"/>
                  <w:tcBorders>
                    <w:top w:val="nil"/>
                    <w:bottom w:val="nil"/>
                  </w:tcBorders>
                  <w:vAlign w:val="top"/>
                </w:tcPr>
                <w:p w14:paraId="292E7C98">
                  <w:pPr>
                    <w:rPr>
                      <w:rFonts w:ascii="Arial"/>
                      <w:sz w:val="21"/>
                      <w:szCs w:val="21"/>
                    </w:rPr>
                  </w:pPr>
                </w:p>
              </w:tc>
              <w:tc>
                <w:tcPr>
                  <w:tcW w:w="899" w:type="pct"/>
                  <w:vAlign w:val="top"/>
                </w:tcPr>
                <w:p w14:paraId="43416E11">
                  <w:pPr>
                    <w:pStyle w:val="15"/>
                    <w:spacing w:before="53" w:line="312" w:lineRule="exact"/>
                    <w:ind w:left="112"/>
                    <w:rPr>
                      <w:sz w:val="21"/>
                      <w:szCs w:val="21"/>
                    </w:rPr>
                  </w:pPr>
                  <w:r>
                    <w:rPr>
                      <w:rFonts w:ascii="Times New Roman" w:hAnsi="Times New Roman" w:eastAsia="Times New Roman" w:cs="Times New Roman"/>
                      <w:spacing w:val="-5"/>
                      <w:position w:val="7"/>
                      <w:sz w:val="21"/>
                      <w:szCs w:val="21"/>
                    </w:rPr>
                    <w:t>3</w:t>
                  </w:r>
                  <w:r>
                    <w:rPr>
                      <w:rFonts w:ascii="Times New Roman" w:hAnsi="Times New Roman" w:eastAsia="Times New Roman" w:cs="Times New Roman"/>
                      <w:spacing w:val="14"/>
                      <w:w w:val="101"/>
                      <w:position w:val="7"/>
                      <w:sz w:val="21"/>
                      <w:szCs w:val="21"/>
                    </w:rPr>
                    <w:t xml:space="preserve"> </w:t>
                  </w:r>
                  <w:r>
                    <w:rPr>
                      <w:spacing w:val="-5"/>
                      <w:position w:val="7"/>
                      <w:sz w:val="21"/>
                      <w:szCs w:val="21"/>
                    </w:rPr>
                    <w:t>月</w:t>
                  </w:r>
                </w:p>
                <w:p w14:paraId="572DCB11">
                  <w:pPr>
                    <w:pStyle w:val="15"/>
                    <w:spacing w:line="222" w:lineRule="auto"/>
                    <w:ind w:left="112"/>
                    <w:rPr>
                      <w:sz w:val="21"/>
                      <w:szCs w:val="21"/>
                    </w:rPr>
                  </w:pPr>
                  <w:r>
                    <w:rPr>
                      <w:rFonts w:ascii="Times New Roman" w:hAnsi="Times New Roman" w:eastAsia="Times New Roman" w:cs="Times New Roman"/>
                      <w:spacing w:val="-3"/>
                      <w:sz w:val="21"/>
                      <w:szCs w:val="21"/>
                    </w:rPr>
                    <w:t>30</w:t>
                  </w:r>
                  <w:r>
                    <w:rPr>
                      <w:rFonts w:ascii="Times New Roman" w:hAnsi="Times New Roman" w:eastAsia="Times New Roman" w:cs="Times New Roman"/>
                      <w:spacing w:val="45"/>
                      <w:sz w:val="21"/>
                      <w:szCs w:val="21"/>
                    </w:rPr>
                    <w:t xml:space="preserve"> </w:t>
                  </w:r>
                  <w:r>
                    <w:rPr>
                      <w:spacing w:val="-3"/>
                      <w:sz w:val="21"/>
                      <w:szCs w:val="21"/>
                    </w:rPr>
                    <w:t>日</w:t>
                  </w:r>
                </w:p>
              </w:tc>
              <w:tc>
                <w:tcPr>
                  <w:tcW w:w="1786" w:type="pct"/>
                  <w:vAlign w:val="top"/>
                </w:tcPr>
                <w:p w14:paraId="072F67A4">
                  <w:pPr>
                    <w:pStyle w:val="15"/>
                    <w:spacing w:before="52" w:line="248" w:lineRule="auto"/>
                    <w:ind w:left="113" w:right="147" w:firstLine="421"/>
                    <w:rPr>
                      <w:sz w:val="21"/>
                      <w:szCs w:val="21"/>
                    </w:rPr>
                  </w:pPr>
                  <w:r>
                    <w:rPr>
                      <w:spacing w:val="-2"/>
                      <w:sz w:val="21"/>
                      <w:szCs w:val="21"/>
                    </w:rPr>
                    <w:t>绿豆开始</w:t>
                  </w:r>
                  <w:r>
                    <w:rPr>
                      <w:sz w:val="21"/>
                      <w:szCs w:val="21"/>
                    </w:rPr>
                    <w:t xml:space="preserve"> </w:t>
                  </w:r>
                  <w:r>
                    <w:rPr>
                      <w:spacing w:val="-8"/>
                      <w:sz w:val="21"/>
                      <w:szCs w:val="21"/>
                    </w:rPr>
                    <w:t>膨胀。</w:t>
                  </w:r>
                </w:p>
              </w:tc>
              <w:tc>
                <w:tcPr>
                  <w:tcW w:w="1547" w:type="pct"/>
                  <w:vAlign w:val="top"/>
                </w:tcPr>
                <w:p w14:paraId="5C2686B0">
                  <w:pPr>
                    <w:pStyle w:val="15"/>
                    <w:spacing w:before="53" w:line="248" w:lineRule="auto"/>
                    <w:ind w:left="117" w:right="150" w:firstLine="421"/>
                    <w:rPr>
                      <w:sz w:val="21"/>
                      <w:szCs w:val="21"/>
                    </w:rPr>
                  </w:pPr>
                  <w:r>
                    <w:rPr>
                      <w:spacing w:val="-3"/>
                      <w:sz w:val="21"/>
                      <w:szCs w:val="21"/>
                    </w:rPr>
                    <w:t>外壳颜</w:t>
                  </w:r>
                  <w:r>
                    <w:rPr>
                      <w:sz w:val="21"/>
                      <w:szCs w:val="21"/>
                    </w:rPr>
                    <w:t xml:space="preserve"> </w:t>
                  </w:r>
                  <w:r>
                    <w:rPr>
                      <w:spacing w:val="-2"/>
                      <w:sz w:val="21"/>
                      <w:szCs w:val="21"/>
                    </w:rPr>
                    <w:t>色变浅。</w:t>
                  </w:r>
                </w:p>
              </w:tc>
            </w:tr>
            <w:tr w14:paraId="76F1CD2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0" w:hRule="atLeast"/>
              </w:trPr>
              <w:tc>
                <w:tcPr>
                  <w:tcW w:w="766" w:type="pct"/>
                  <w:vMerge w:val="continue"/>
                  <w:tcBorders>
                    <w:top w:val="nil"/>
                    <w:bottom w:val="nil"/>
                  </w:tcBorders>
                  <w:vAlign w:val="top"/>
                </w:tcPr>
                <w:p w14:paraId="3C073925">
                  <w:pPr>
                    <w:rPr>
                      <w:rFonts w:ascii="Arial"/>
                      <w:sz w:val="21"/>
                      <w:szCs w:val="21"/>
                    </w:rPr>
                  </w:pPr>
                </w:p>
              </w:tc>
              <w:tc>
                <w:tcPr>
                  <w:tcW w:w="899" w:type="pct"/>
                  <w:vAlign w:val="top"/>
                </w:tcPr>
                <w:p w14:paraId="0EDCE627">
                  <w:pPr>
                    <w:pStyle w:val="15"/>
                    <w:spacing w:before="53" w:line="250" w:lineRule="auto"/>
                    <w:ind w:left="148" w:right="127" w:hanging="41"/>
                    <w:rPr>
                      <w:sz w:val="21"/>
                      <w:szCs w:val="21"/>
                    </w:rPr>
                  </w:pPr>
                  <w:r>
                    <w:rPr>
                      <w:rFonts w:ascii="Times New Roman" w:hAnsi="Times New Roman" w:eastAsia="Times New Roman" w:cs="Times New Roman"/>
                      <w:spacing w:val="-13"/>
                      <w:sz w:val="21"/>
                      <w:szCs w:val="21"/>
                    </w:rPr>
                    <w:t>4</w:t>
                  </w:r>
                  <w:r>
                    <w:rPr>
                      <w:rFonts w:ascii="Times New Roman" w:hAnsi="Times New Roman" w:eastAsia="Times New Roman" w:cs="Times New Roman"/>
                      <w:spacing w:val="13"/>
                      <w:w w:val="101"/>
                      <w:sz w:val="21"/>
                      <w:szCs w:val="21"/>
                    </w:rPr>
                    <w:t xml:space="preserve"> </w:t>
                  </w:r>
                  <w:r>
                    <w:rPr>
                      <w:spacing w:val="-13"/>
                      <w:sz w:val="21"/>
                      <w:szCs w:val="21"/>
                    </w:rPr>
                    <w:t>月</w:t>
                  </w:r>
                  <w:r>
                    <w:rPr>
                      <w:spacing w:val="-27"/>
                      <w:sz w:val="21"/>
                      <w:szCs w:val="21"/>
                    </w:rPr>
                    <w:t xml:space="preserve"> </w:t>
                  </w:r>
                  <w:r>
                    <w:rPr>
                      <w:rFonts w:ascii="Times New Roman" w:hAnsi="Times New Roman" w:eastAsia="Times New Roman" w:cs="Times New Roman"/>
                      <w:spacing w:val="-13"/>
                      <w:sz w:val="21"/>
                      <w:szCs w:val="21"/>
                    </w:rPr>
                    <w:t>1</w:t>
                  </w:r>
                  <w:r>
                    <w:rPr>
                      <w:rFonts w:ascii="Times New Roman" w:hAnsi="Times New Roman" w:eastAsia="Times New Roman" w:cs="Times New Roman"/>
                      <w:sz w:val="21"/>
                      <w:szCs w:val="21"/>
                    </w:rPr>
                    <w:t xml:space="preserve"> </w:t>
                  </w:r>
                  <w:r>
                    <w:rPr>
                      <w:sz w:val="21"/>
                      <w:szCs w:val="21"/>
                    </w:rPr>
                    <w:t>日</w:t>
                  </w:r>
                </w:p>
              </w:tc>
              <w:tc>
                <w:tcPr>
                  <w:tcW w:w="1786" w:type="pct"/>
                  <w:vAlign w:val="top"/>
                </w:tcPr>
                <w:p w14:paraId="016A96AE">
                  <w:pPr>
                    <w:pStyle w:val="15"/>
                    <w:spacing w:before="53" w:line="312" w:lineRule="exact"/>
                    <w:ind w:left="534"/>
                    <w:rPr>
                      <w:sz w:val="21"/>
                      <w:szCs w:val="21"/>
                    </w:rPr>
                  </w:pPr>
                  <w:r>
                    <w:rPr>
                      <w:spacing w:val="-2"/>
                      <w:position w:val="7"/>
                      <w:sz w:val="21"/>
                      <w:szCs w:val="21"/>
                    </w:rPr>
                    <w:t>绿豆破</w:t>
                  </w:r>
                </w:p>
                <w:p w14:paraId="27B28F4D">
                  <w:pPr>
                    <w:pStyle w:val="15"/>
                    <w:spacing w:line="221" w:lineRule="auto"/>
                    <w:ind w:left="116"/>
                    <w:rPr>
                      <w:sz w:val="21"/>
                      <w:szCs w:val="21"/>
                    </w:rPr>
                  </w:pPr>
                  <w:r>
                    <w:rPr>
                      <w:spacing w:val="-2"/>
                      <w:sz w:val="21"/>
                      <w:szCs w:val="21"/>
                    </w:rPr>
                    <w:t>皮，露出小</w:t>
                  </w:r>
                </w:p>
                <w:p w14:paraId="34B5CA7C">
                  <w:pPr>
                    <w:pStyle w:val="15"/>
                    <w:spacing w:before="60" w:line="221" w:lineRule="auto"/>
                    <w:ind w:left="117"/>
                    <w:rPr>
                      <w:sz w:val="21"/>
                      <w:szCs w:val="21"/>
                    </w:rPr>
                  </w:pPr>
                  <w:r>
                    <w:rPr>
                      <w:spacing w:val="-11"/>
                      <w:sz w:val="21"/>
                      <w:szCs w:val="21"/>
                    </w:rPr>
                    <w:t>芽。</w:t>
                  </w:r>
                </w:p>
              </w:tc>
              <w:tc>
                <w:tcPr>
                  <w:tcW w:w="1547" w:type="pct"/>
                  <w:vAlign w:val="top"/>
                </w:tcPr>
                <w:p w14:paraId="2D3568CD">
                  <w:pPr>
                    <w:pStyle w:val="15"/>
                    <w:spacing w:before="54" w:line="248" w:lineRule="auto"/>
                    <w:ind w:left="116" w:right="150" w:firstLine="424"/>
                    <w:rPr>
                      <w:sz w:val="21"/>
                      <w:szCs w:val="21"/>
                    </w:rPr>
                  </w:pPr>
                  <w:r>
                    <w:rPr>
                      <w:spacing w:val="-4"/>
                      <w:sz w:val="21"/>
                      <w:szCs w:val="21"/>
                    </w:rPr>
                    <w:t>小芽是</w:t>
                  </w:r>
                  <w:r>
                    <w:rPr>
                      <w:sz w:val="21"/>
                      <w:szCs w:val="21"/>
                    </w:rPr>
                    <w:t xml:space="preserve"> </w:t>
                  </w:r>
                  <w:r>
                    <w:rPr>
                      <w:spacing w:val="-5"/>
                      <w:sz w:val="21"/>
                      <w:szCs w:val="21"/>
                    </w:rPr>
                    <w:t>乳白色的。</w:t>
                  </w:r>
                </w:p>
              </w:tc>
            </w:tr>
            <w:tr w14:paraId="11C7833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2" w:hRule="atLeast"/>
              </w:trPr>
              <w:tc>
                <w:tcPr>
                  <w:tcW w:w="766" w:type="pct"/>
                  <w:vMerge w:val="continue"/>
                  <w:tcBorders>
                    <w:top w:val="nil"/>
                    <w:bottom w:val="nil"/>
                  </w:tcBorders>
                  <w:vAlign w:val="top"/>
                </w:tcPr>
                <w:p w14:paraId="38F8D8AB">
                  <w:pPr>
                    <w:rPr>
                      <w:rFonts w:ascii="Arial"/>
                      <w:sz w:val="21"/>
                      <w:szCs w:val="21"/>
                    </w:rPr>
                  </w:pPr>
                </w:p>
              </w:tc>
              <w:tc>
                <w:tcPr>
                  <w:tcW w:w="899" w:type="pct"/>
                  <w:vAlign w:val="top"/>
                </w:tcPr>
                <w:p w14:paraId="42C47471">
                  <w:pPr>
                    <w:pStyle w:val="15"/>
                    <w:spacing w:before="56" w:line="250" w:lineRule="auto"/>
                    <w:ind w:left="148" w:right="127" w:hanging="41"/>
                    <w:rPr>
                      <w:sz w:val="21"/>
                      <w:szCs w:val="21"/>
                    </w:rPr>
                  </w:pPr>
                  <w:r>
                    <w:rPr>
                      <w:rFonts w:ascii="Times New Roman" w:hAnsi="Times New Roman" w:eastAsia="Times New Roman" w:cs="Times New Roman"/>
                      <w:spacing w:val="-8"/>
                      <w:sz w:val="21"/>
                      <w:szCs w:val="21"/>
                    </w:rPr>
                    <w:t>4</w:t>
                  </w:r>
                  <w:r>
                    <w:rPr>
                      <w:rFonts w:ascii="Times New Roman" w:hAnsi="Times New Roman" w:eastAsia="Times New Roman" w:cs="Times New Roman"/>
                      <w:spacing w:val="13"/>
                      <w:w w:val="101"/>
                      <w:sz w:val="21"/>
                      <w:szCs w:val="21"/>
                    </w:rPr>
                    <w:t xml:space="preserve"> </w:t>
                  </w:r>
                  <w:r>
                    <w:rPr>
                      <w:spacing w:val="-8"/>
                      <w:sz w:val="21"/>
                      <w:szCs w:val="21"/>
                    </w:rPr>
                    <w:t>月</w:t>
                  </w:r>
                  <w:r>
                    <w:rPr>
                      <w:spacing w:val="-43"/>
                      <w:sz w:val="21"/>
                      <w:szCs w:val="21"/>
                    </w:rPr>
                    <w:t xml:space="preserve"> </w:t>
                  </w:r>
                  <w:r>
                    <w:rPr>
                      <w:rFonts w:ascii="Times New Roman" w:hAnsi="Times New Roman" w:eastAsia="Times New Roman" w:cs="Times New Roman"/>
                      <w:spacing w:val="-8"/>
                      <w:sz w:val="21"/>
                      <w:szCs w:val="21"/>
                    </w:rPr>
                    <w:t>3</w:t>
                  </w:r>
                  <w:r>
                    <w:rPr>
                      <w:rFonts w:ascii="Times New Roman" w:hAnsi="Times New Roman" w:eastAsia="Times New Roman" w:cs="Times New Roman"/>
                      <w:sz w:val="21"/>
                      <w:szCs w:val="21"/>
                    </w:rPr>
                    <w:t xml:space="preserve"> </w:t>
                  </w:r>
                  <w:r>
                    <w:rPr>
                      <w:sz w:val="21"/>
                      <w:szCs w:val="21"/>
                    </w:rPr>
                    <w:t>日</w:t>
                  </w:r>
                </w:p>
              </w:tc>
              <w:tc>
                <w:tcPr>
                  <w:tcW w:w="1786" w:type="pct"/>
                  <w:vAlign w:val="top"/>
                </w:tcPr>
                <w:p w14:paraId="427FD6D4">
                  <w:pPr>
                    <w:pStyle w:val="15"/>
                    <w:spacing w:before="57" w:line="247" w:lineRule="auto"/>
                    <w:ind w:left="132" w:right="147" w:firstLine="406"/>
                    <w:rPr>
                      <w:sz w:val="21"/>
                      <w:szCs w:val="21"/>
                    </w:rPr>
                  </w:pPr>
                  <w:r>
                    <w:rPr>
                      <w:spacing w:val="-3"/>
                      <w:sz w:val="21"/>
                      <w:szCs w:val="21"/>
                    </w:rPr>
                    <w:t>小芽长到</w:t>
                  </w:r>
                  <w:r>
                    <w:rPr>
                      <w:sz w:val="21"/>
                      <w:szCs w:val="21"/>
                    </w:rPr>
                    <w:t xml:space="preserve"> </w:t>
                  </w:r>
                  <w:r>
                    <w:rPr>
                      <w:spacing w:val="-5"/>
                      <w:sz w:val="21"/>
                      <w:szCs w:val="21"/>
                    </w:rPr>
                    <w:t>了一厘米左</w:t>
                  </w:r>
                </w:p>
                <w:p w14:paraId="6B7928A9">
                  <w:pPr>
                    <w:pStyle w:val="15"/>
                    <w:spacing w:before="60" w:line="221" w:lineRule="auto"/>
                    <w:ind w:left="114"/>
                    <w:rPr>
                      <w:sz w:val="21"/>
                      <w:szCs w:val="21"/>
                    </w:rPr>
                  </w:pPr>
                  <w:r>
                    <w:rPr>
                      <w:spacing w:val="-10"/>
                      <w:sz w:val="21"/>
                      <w:szCs w:val="21"/>
                    </w:rPr>
                    <w:t>右。</w:t>
                  </w:r>
                </w:p>
              </w:tc>
              <w:tc>
                <w:tcPr>
                  <w:tcW w:w="1547" w:type="pct"/>
                  <w:vAlign w:val="top"/>
                </w:tcPr>
                <w:p w14:paraId="0DA41264">
                  <w:pPr>
                    <w:pStyle w:val="15"/>
                    <w:spacing w:before="57" w:line="247" w:lineRule="auto"/>
                    <w:ind w:left="113" w:right="150" w:firstLine="425"/>
                    <w:rPr>
                      <w:sz w:val="21"/>
                      <w:szCs w:val="21"/>
                    </w:rPr>
                  </w:pPr>
                  <w:r>
                    <w:rPr>
                      <w:spacing w:val="-3"/>
                      <w:sz w:val="21"/>
                      <w:szCs w:val="21"/>
                    </w:rPr>
                    <w:t>芽瓣是</w:t>
                  </w:r>
                  <w:r>
                    <w:rPr>
                      <w:sz w:val="21"/>
                      <w:szCs w:val="21"/>
                    </w:rPr>
                    <w:t xml:space="preserve"> </w:t>
                  </w:r>
                  <w:r>
                    <w:rPr>
                      <w:spacing w:val="-4"/>
                      <w:sz w:val="21"/>
                      <w:szCs w:val="21"/>
                    </w:rPr>
                    <w:t>嫩黄色的。</w:t>
                  </w:r>
                </w:p>
              </w:tc>
            </w:tr>
            <w:tr w14:paraId="45F3D08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5" w:hRule="atLeast"/>
              </w:trPr>
              <w:tc>
                <w:tcPr>
                  <w:tcW w:w="766" w:type="pct"/>
                  <w:vMerge w:val="continue"/>
                  <w:tcBorders>
                    <w:top w:val="nil"/>
                  </w:tcBorders>
                  <w:vAlign w:val="top"/>
                </w:tcPr>
                <w:p w14:paraId="1E108975">
                  <w:pPr>
                    <w:rPr>
                      <w:rFonts w:ascii="Arial"/>
                      <w:sz w:val="21"/>
                      <w:szCs w:val="21"/>
                    </w:rPr>
                  </w:pPr>
                </w:p>
              </w:tc>
              <w:tc>
                <w:tcPr>
                  <w:tcW w:w="899" w:type="pct"/>
                  <w:vAlign w:val="top"/>
                </w:tcPr>
                <w:p w14:paraId="2E9D4D80">
                  <w:pPr>
                    <w:pStyle w:val="15"/>
                    <w:spacing w:before="55" w:line="250" w:lineRule="auto"/>
                    <w:ind w:left="148" w:right="127" w:hanging="41"/>
                    <w:rPr>
                      <w:sz w:val="21"/>
                      <w:szCs w:val="21"/>
                    </w:rPr>
                  </w:pPr>
                  <w:r>
                    <w:rPr>
                      <w:rFonts w:ascii="Times New Roman" w:hAnsi="Times New Roman" w:eastAsia="Times New Roman" w:cs="Times New Roman"/>
                      <w:spacing w:val="-9"/>
                      <w:sz w:val="21"/>
                      <w:szCs w:val="21"/>
                    </w:rPr>
                    <w:t>4</w:t>
                  </w:r>
                  <w:r>
                    <w:rPr>
                      <w:rFonts w:ascii="Times New Roman" w:hAnsi="Times New Roman" w:eastAsia="Times New Roman" w:cs="Times New Roman"/>
                      <w:spacing w:val="15"/>
                      <w:sz w:val="21"/>
                      <w:szCs w:val="21"/>
                    </w:rPr>
                    <w:t xml:space="preserve"> </w:t>
                  </w:r>
                  <w:r>
                    <w:rPr>
                      <w:spacing w:val="-9"/>
                      <w:sz w:val="21"/>
                      <w:szCs w:val="21"/>
                    </w:rPr>
                    <w:t>月</w:t>
                  </w:r>
                  <w:r>
                    <w:rPr>
                      <w:spacing w:val="-42"/>
                      <w:sz w:val="21"/>
                      <w:szCs w:val="21"/>
                    </w:rPr>
                    <w:t xml:space="preserve"> </w:t>
                  </w:r>
                  <w:r>
                    <w:rPr>
                      <w:rFonts w:ascii="Times New Roman" w:hAnsi="Times New Roman" w:eastAsia="Times New Roman" w:cs="Times New Roman"/>
                      <w:spacing w:val="-9"/>
                      <w:sz w:val="21"/>
                      <w:szCs w:val="21"/>
                    </w:rPr>
                    <w:t>5</w:t>
                  </w:r>
                  <w:r>
                    <w:rPr>
                      <w:rFonts w:ascii="Times New Roman" w:hAnsi="Times New Roman" w:eastAsia="Times New Roman" w:cs="Times New Roman"/>
                      <w:sz w:val="21"/>
                      <w:szCs w:val="21"/>
                    </w:rPr>
                    <w:t xml:space="preserve"> </w:t>
                  </w:r>
                  <w:r>
                    <w:rPr>
                      <w:sz w:val="21"/>
                      <w:szCs w:val="21"/>
                    </w:rPr>
                    <w:t>日</w:t>
                  </w:r>
                </w:p>
              </w:tc>
              <w:tc>
                <w:tcPr>
                  <w:tcW w:w="1786" w:type="pct"/>
                  <w:vAlign w:val="top"/>
                </w:tcPr>
                <w:p w14:paraId="02738F20">
                  <w:pPr>
                    <w:pStyle w:val="15"/>
                    <w:spacing w:before="55" w:line="248" w:lineRule="auto"/>
                    <w:ind w:left="114" w:right="147" w:firstLine="424"/>
                    <w:rPr>
                      <w:sz w:val="21"/>
                      <w:szCs w:val="21"/>
                    </w:rPr>
                  </w:pPr>
                  <w:r>
                    <w:rPr>
                      <w:spacing w:val="-3"/>
                      <w:sz w:val="21"/>
                      <w:szCs w:val="21"/>
                    </w:rPr>
                    <w:t>小芽又长</w:t>
                  </w:r>
                  <w:r>
                    <w:rPr>
                      <w:sz w:val="21"/>
                      <w:szCs w:val="21"/>
                    </w:rPr>
                    <w:t xml:space="preserve"> </w:t>
                  </w:r>
                  <w:r>
                    <w:rPr>
                      <w:spacing w:val="-2"/>
                      <w:sz w:val="21"/>
                      <w:szCs w:val="21"/>
                    </w:rPr>
                    <w:t>长了约三厘</w:t>
                  </w:r>
                </w:p>
                <w:p w14:paraId="270ABC03">
                  <w:pPr>
                    <w:pStyle w:val="15"/>
                    <w:spacing w:before="59" w:line="221" w:lineRule="auto"/>
                    <w:ind w:left="113"/>
                    <w:rPr>
                      <w:sz w:val="21"/>
                      <w:szCs w:val="21"/>
                    </w:rPr>
                  </w:pPr>
                  <w:r>
                    <w:rPr>
                      <w:spacing w:val="-10"/>
                      <w:sz w:val="21"/>
                      <w:szCs w:val="21"/>
                    </w:rPr>
                    <w:t>米。</w:t>
                  </w:r>
                </w:p>
              </w:tc>
              <w:tc>
                <w:tcPr>
                  <w:tcW w:w="1547" w:type="pct"/>
                  <w:vAlign w:val="top"/>
                </w:tcPr>
                <w:p w14:paraId="16EDFC8F">
                  <w:pPr>
                    <w:pStyle w:val="15"/>
                    <w:spacing w:before="54" w:line="257" w:lineRule="auto"/>
                    <w:ind w:left="113" w:right="150" w:firstLine="421"/>
                    <w:jc w:val="both"/>
                    <w:rPr>
                      <w:sz w:val="21"/>
                      <w:szCs w:val="21"/>
                    </w:rPr>
                  </w:pPr>
                  <w:r>
                    <w:rPr>
                      <w:spacing w:val="-2"/>
                      <w:sz w:val="21"/>
                      <w:szCs w:val="21"/>
                    </w:rPr>
                    <w:t>豆瓣的</w:t>
                  </w:r>
                  <w:r>
                    <w:rPr>
                      <w:sz w:val="21"/>
                      <w:szCs w:val="21"/>
                    </w:rPr>
                    <w:t xml:space="preserve"> </w:t>
                  </w:r>
                  <w:r>
                    <w:rPr>
                      <w:spacing w:val="-1"/>
                      <w:sz w:val="21"/>
                      <w:szCs w:val="21"/>
                    </w:rPr>
                    <w:t>颜色变成黄</w:t>
                  </w:r>
                  <w:r>
                    <w:rPr>
                      <w:sz w:val="21"/>
                      <w:szCs w:val="21"/>
                    </w:rPr>
                    <w:t xml:space="preserve"> </w:t>
                  </w:r>
                  <w:r>
                    <w:rPr>
                      <w:spacing w:val="-1"/>
                      <w:sz w:val="21"/>
                      <w:szCs w:val="21"/>
                    </w:rPr>
                    <w:t>绿色了。</w:t>
                  </w:r>
                </w:p>
              </w:tc>
            </w:tr>
          </w:tbl>
          <w:p w14:paraId="4FB8A89B">
            <w:pPr>
              <w:pStyle w:val="15"/>
              <w:spacing w:before="50" w:line="221" w:lineRule="auto"/>
              <w:ind w:left="112"/>
              <w:rPr>
                <w:sz w:val="21"/>
                <w:szCs w:val="21"/>
              </w:rPr>
            </w:pPr>
          </w:p>
        </w:tc>
        <w:tc>
          <w:tcPr>
            <w:tcW w:w="732" w:type="pct"/>
            <w:gridSpan w:val="2"/>
            <w:vAlign w:val="top"/>
          </w:tcPr>
          <w:p w14:paraId="0759C541">
            <w:pPr>
              <w:pStyle w:val="15"/>
              <w:spacing w:before="52" w:line="261" w:lineRule="auto"/>
              <w:ind w:left="111" w:right="104"/>
              <w:jc w:val="both"/>
              <w:rPr>
                <w:sz w:val="21"/>
                <w:szCs w:val="21"/>
              </w:rPr>
            </w:pPr>
            <w:r>
              <w:rPr>
                <w:spacing w:val="13"/>
                <w:sz w:val="21"/>
                <w:szCs w:val="21"/>
              </w:rPr>
              <w:t>读一读自己原</w:t>
            </w:r>
            <w:r>
              <w:rPr>
                <w:sz w:val="21"/>
                <w:szCs w:val="21"/>
              </w:rPr>
              <w:t xml:space="preserve"> </w:t>
            </w:r>
            <w:r>
              <w:rPr>
                <w:spacing w:val="-17"/>
                <w:sz w:val="21"/>
                <w:szCs w:val="21"/>
              </w:rPr>
              <w:t>始 的</w:t>
            </w:r>
            <w:r>
              <w:rPr>
                <w:spacing w:val="-23"/>
                <w:sz w:val="21"/>
                <w:szCs w:val="21"/>
              </w:rPr>
              <w:t xml:space="preserve"> </w:t>
            </w:r>
            <w:r>
              <w:rPr>
                <w:spacing w:val="-17"/>
                <w:sz w:val="21"/>
                <w:szCs w:val="21"/>
              </w:rPr>
              <w:t>观</w:t>
            </w:r>
            <w:r>
              <w:rPr>
                <w:spacing w:val="-20"/>
                <w:sz w:val="21"/>
                <w:szCs w:val="21"/>
              </w:rPr>
              <w:t xml:space="preserve"> </w:t>
            </w:r>
            <w:r>
              <w:rPr>
                <w:spacing w:val="-17"/>
                <w:sz w:val="21"/>
                <w:szCs w:val="21"/>
              </w:rPr>
              <w:t>察</w:t>
            </w:r>
            <w:r>
              <w:rPr>
                <w:spacing w:val="12"/>
                <w:sz w:val="21"/>
                <w:szCs w:val="21"/>
              </w:rPr>
              <w:t xml:space="preserve"> </w:t>
            </w:r>
            <w:r>
              <w:rPr>
                <w:spacing w:val="-17"/>
                <w:sz w:val="21"/>
                <w:szCs w:val="21"/>
              </w:rPr>
              <w:t>日</w:t>
            </w:r>
            <w:r>
              <w:rPr>
                <w:sz w:val="21"/>
                <w:szCs w:val="21"/>
              </w:rPr>
              <w:t xml:space="preserve"> </w:t>
            </w:r>
            <w:r>
              <w:rPr>
                <w:spacing w:val="5"/>
                <w:sz w:val="21"/>
                <w:szCs w:val="21"/>
              </w:rPr>
              <w:t>记，</w:t>
            </w:r>
            <w:r>
              <w:rPr>
                <w:spacing w:val="-58"/>
                <w:sz w:val="21"/>
                <w:szCs w:val="21"/>
              </w:rPr>
              <w:t xml:space="preserve"> </w:t>
            </w:r>
            <w:r>
              <w:rPr>
                <w:spacing w:val="5"/>
                <w:sz w:val="21"/>
                <w:szCs w:val="21"/>
              </w:rPr>
              <w:t>然后再和</w:t>
            </w:r>
            <w:r>
              <w:rPr>
                <w:sz w:val="21"/>
                <w:szCs w:val="21"/>
              </w:rPr>
              <w:t xml:space="preserve"> </w:t>
            </w:r>
            <w:r>
              <w:rPr>
                <w:spacing w:val="-4"/>
                <w:sz w:val="21"/>
                <w:szCs w:val="21"/>
              </w:rPr>
              <w:t>同桌说说。</w:t>
            </w:r>
          </w:p>
          <w:p w14:paraId="5BF629B3">
            <w:pPr>
              <w:spacing w:line="243" w:lineRule="auto"/>
              <w:rPr>
                <w:rFonts w:ascii="Arial"/>
                <w:sz w:val="21"/>
                <w:szCs w:val="21"/>
              </w:rPr>
            </w:pPr>
          </w:p>
          <w:p w14:paraId="2DC2B9E4">
            <w:pPr>
              <w:spacing w:line="243" w:lineRule="auto"/>
              <w:rPr>
                <w:rFonts w:ascii="Arial"/>
                <w:sz w:val="21"/>
                <w:szCs w:val="21"/>
              </w:rPr>
            </w:pPr>
          </w:p>
          <w:p w14:paraId="19BA8BD1">
            <w:pPr>
              <w:spacing w:line="243" w:lineRule="auto"/>
              <w:rPr>
                <w:rFonts w:ascii="Arial"/>
                <w:sz w:val="21"/>
                <w:szCs w:val="21"/>
              </w:rPr>
            </w:pPr>
          </w:p>
          <w:p w14:paraId="6770A433">
            <w:pPr>
              <w:spacing w:line="243" w:lineRule="auto"/>
              <w:rPr>
                <w:rFonts w:ascii="Arial"/>
                <w:sz w:val="21"/>
                <w:szCs w:val="21"/>
              </w:rPr>
            </w:pPr>
          </w:p>
          <w:p w14:paraId="2DF3CE88">
            <w:pPr>
              <w:spacing w:line="243" w:lineRule="auto"/>
              <w:rPr>
                <w:rFonts w:ascii="Arial"/>
                <w:sz w:val="21"/>
                <w:szCs w:val="21"/>
              </w:rPr>
            </w:pPr>
          </w:p>
          <w:p w14:paraId="76BC060D">
            <w:pPr>
              <w:spacing w:line="243" w:lineRule="auto"/>
              <w:rPr>
                <w:rFonts w:ascii="Arial"/>
                <w:sz w:val="21"/>
                <w:szCs w:val="21"/>
              </w:rPr>
            </w:pPr>
          </w:p>
          <w:p w14:paraId="0A7A4EE4">
            <w:pPr>
              <w:spacing w:line="243" w:lineRule="auto"/>
              <w:rPr>
                <w:rFonts w:ascii="Arial"/>
                <w:sz w:val="21"/>
                <w:szCs w:val="21"/>
              </w:rPr>
            </w:pPr>
          </w:p>
          <w:p w14:paraId="41A97FA5">
            <w:pPr>
              <w:spacing w:line="244" w:lineRule="auto"/>
              <w:rPr>
                <w:rFonts w:ascii="Arial"/>
                <w:sz w:val="21"/>
                <w:szCs w:val="21"/>
              </w:rPr>
            </w:pPr>
          </w:p>
          <w:p w14:paraId="2EE401EB">
            <w:pPr>
              <w:pStyle w:val="15"/>
              <w:spacing w:before="68" w:line="267" w:lineRule="auto"/>
              <w:ind w:left="111" w:right="45" w:firstLine="426"/>
              <w:jc w:val="both"/>
              <w:rPr>
                <w:sz w:val="21"/>
                <w:szCs w:val="21"/>
              </w:rPr>
            </w:pPr>
            <w:r>
              <w:rPr>
                <w:spacing w:val="17"/>
                <w:sz w:val="21"/>
                <w:szCs w:val="21"/>
              </w:rPr>
              <w:t>小朋友们</w:t>
            </w:r>
            <w:r>
              <w:rPr>
                <w:spacing w:val="2"/>
                <w:sz w:val="21"/>
                <w:szCs w:val="21"/>
              </w:rPr>
              <w:t xml:space="preserve"> </w:t>
            </w:r>
            <w:r>
              <w:rPr>
                <w:spacing w:val="13"/>
                <w:sz w:val="21"/>
                <w:szCs w:val="21"/>
              </w:rPr>
              <w:t>也学着他的样</w:t>
            </w:r>
            <w:r>
              <w:rPr>
                <w:sz w:val="21"/>
                <w:szCs w:val="21"/>
              </w:rPr>
              <w:t xml:space="preserve"> </w:t>
            </w:r>
            <w:r>
              <w:rPr>
                <w:spacing w:val="-20"/>
                <w:sz w:val="21"/>
                <w:szCs w:val="21"/>
              </w:rPr>
              <w:t>子，</w:t>
            </w:r>
            <w:r>
              <w:rPr>
                <w:spacing w:val="-39"/>
                <w:sz w:val="21"/>
                <w:szCs w:val="21"/>
              </w:rPr>
              <w:t xml:space="preserve"> </w:t>
            </w:r>
            <w:r>
              <w:rPr>
                <w:spacing w:val="-20"/>
                <w:sz w:val="21"/>
                <w:szCs w:val="21"/>
              </w:rPr>
              <w:t>继续观察，</w:t>
            </w:r>
            <w:r>
              <w:rPr>
                <w:sz w:val="21"/>
                <w:szCs w:val="21"/>
              </w:rPr>
              <w:t xml:space="preserve"> </w:t>
            </w:r>
            <w:r>
              <w:rPr>
                <w:spacing w:val="13"/>
                <w:sz w:val="21"/>
                <w:szCs w:val="21"/>
              </w:rPr>
              <w:t>写好记录，再</w:t>
            </w:r>
            <w:r>
              <w:rPr>
                <w:sz w:val="21"/>
                <w:szCs w:val="21"/>
              </w:rPr>
              <w:t xml:space="preserve"> </w:t>
            </w:r>
            <w:r>
              <w:rPr>
                <w:spacing w:val="13"/>
                <w:sz w:val="21"/>
                <w:szCs w:val="21"/>
              </w:rPr>
              <w:t>写一篇观察日</w:t>
            </w:r>
            <w:r>
              <w:rPr>
                <w:sz w:val="21"/>
                <w:szCs w:val="21"/>
              </w:rPr>
              <w:t xml:space="preserve"> </w:t>
            </w:r>
            <w:r>
              <w:rPr>
                <w:spacing w:val="-10"/>
                <w:sz w:val="21"/>
                <w:szCs w:val="21"/>
              </w:rPr>
              <w:t>记。</w:t>
            </w:r>
          </w:p>
        </w:tc>
        <w:tc>
          <w:tcPr>
            <w:tcW w:w="666" w:type="pct"/>
            <w:vMerge w:val="restart"/>
            <w:tcBorders>
              <w:top w:val="single" w:color="auto" w:sz="4" w:space="0"/>
            </w:tcBorders>
            <w:vAlign w:val="top"/>
          </w:tcPr>
          <w:p w14:paraId="2303BC71">
            <w:pPr>
              <w:rPr>
                <w:rFonts w:ascii="Arial"/>
                <w:sz w:val="21"/>
                <w:szCs w:val="21"/>
              </w:rPr>
            </w:pPr>
          </w:p>
        </w:tc>
      </w:tr>
      <w:tr w14:paraId="5EA3D92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2" w:hRule="atLeast"/>
          <w:jc w:val="center"/>
        </w:trPr>
        <w:tc>
          <w:tcPr>
            <w:tcW w:w="676" w:type="pct"/>
            <w:vAlign w:val="top"/>
          </w:tcPr>
          <w:p w14:paraId="622F1C88">
            <w:pPr>
              <w:pStyle w:val="15"/>
              <w:spacing w:before="55" w:line="221" w:lineRule="auto"/>
              <w:ind w:left="116"/>
              <w:rPr>
                <w:sz w:val="21"/>
                <w:szCs w:val="21"/>
              </w:rPr>
            </w:pPr>
            <w:r>
              <w:rPr>
                <w:b/>
                <w:bCs/>
                <w:spacing w:val="-4"/>
                <w:sz w:val="21"/>
                <w:szCs w:val="21"/>
              </w:rPr>
              <w:t>作业设计</w:t>
            </w:r>
          </w:p>
        </w:tc>
        <w:tc>
          <w:tcPr>
            <w:tcW w:w="3657" w:type="pct"/>
            <w:gridSpan w:val="7"/>
            <w:vAlign w:val="top"/>
          </w:tcPr>
          <w:p w14:paraId="06C36F52">
            <w:pPr>
              <w:pStyle w:val="15"/>
              <w:spacing w:before="56" w:line="247" w:lineRule="auto"/>
              <w:ind w:left="109" w:right="101" w:firstLine="425"/>
              <w:rPr>
                <w:sz w:val="21"/>
                <w:szCs w:val="21"/>
              </w:rPr>
            </w:pPr>
            <w:r>
              <w:rPr>
                <w:spacing w:val="-9"/>
                <w:sz w:val="21"/>
                <w:szCs w:val="21"/>
              </w:rPr>
              <w:t>小朋友们也学着他的样子，继续观察，</w:t>
            </w:r>
            <w:r>
              <w:rPr>
                <w:spacing w:val="-23"/>
                <w:sz w:val="21"/>
                <w:szCs w:val="21"/>
              </w:rPr>
              <w:t xml:space="preserve"> </w:t>
            </w:r>
            <w:r>
              <w:rPr>
                <w:spacing w:val="-9"/>
                <w:sz w:val="21"/>
                <w:szCs w:val="21"/>
              </w:rPr>
              <w:t>写好记录，再写一篇</w:t>
            </w:r>
            <w:r>
              <w:rPr>
                <w:sz w:val="21"/>
                <w:szCs w:val="21"/>
              </w:rPr>
              <w:t xml:space="preserve"> </w:t>
            </w:r>
            <w:r>
              <w:rPr>
                <w:spacing w:val="-5"/>
                <w:sz w:val="21"/>
                <w:szCs w:val="21"/>
              </w:rPr>
              <w:t>观察日记。</w:t>
            </w:r>
          </w:p>
        </w:tc>
        <w:tc>
          <w:tcPr>
            <w:tcW w:w="666" w:type="pct"/>
            <w:vMerge w:val="continue"/>
            <w:vAlign w:val="top"/>
          </w:tcPr>
          <w:p w14:paraId="723FC34F">
            <w:pPr>
              <w:rPr>
                <w:rFonts w:ascii="Arial"/>
                <w:sz w:val="21"/>
                <w:szCs w:val="21"/>
              </w:rPr>
            </w:pPr>
          </w:p>
        </w:tc>
      </w:tr>
      <w:tr w14:paraId="18D49EA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64" w:hRule="atLeast"/>
          <w:jc w:val="center"/>
        </w:trPr>
        <w:tc>
          <w:tcPr>
            <w:tcW w:w="676" w:type="pct"/>
            <w:vAlign w:val="top"/>
          </w:tcPr>
          <w:p w14:paraId="720A1F8D">
            <w:pPr>
              <w:pStyle w:val="15"/>
              <w:spacing w:before="55" w:line="220" w:lineRule="auto"/>
              <w:ind w:left="116"/>
              <w:rPr>
                <w:sz w:val="21"/>
                <w:szCs w:val="21"/>
              </w:rPr>
            </w:pPr>
            <w:r>
              <w:rPr>
                <w:b/>
                <w:bCs/>
                <w:spacing w:val="-4"/>
                <w:sz w:val="21"/>
                <w:szCs w:val="21"/>
              </w:rPr>
              <w:t>板书设计</w:t>
            </w:r>
          </w:p>
        </w:tc>
        <w:tc>
          <w:tcPr>
            <w:tcW w:w="3657" w:type="pct"/>
            <w:gridSpan w:val="7"/>
            <w:vAlign w:val="top"/>
          </w:tcPr>
          <w:p w14:paraId="01CEC104">
            <w:pPr>
              <w:pStyle w:val="15"/>
              <w:spacing w:before="55" w:line="221" w:lineRule="auto"/>
              <w:ind w:left="841"/>
              <w:rPr>
                <w:sz w:val="21"/>
                <w:szCs w:val="21"/>
              </w:rPr>
            </w:pPr>
            <w:r>
              <w:rPr>
                <w:b/>
                <w:bCs/>
                <w:color w:val="222222"/>
                <w:spacing w:val="-3"/>
                <w:sz w:val="21"/>
                <w:szCs w:val="21"/>
              </w:rPr>
              <w:t>观察日记</w:t>
            </w:r>
          </w:p>
          <w:p w14:paraId="7D3E48E2">
            <w:pPr>
              <w:pStyle w:val="15"/>
              <w:spacing w:before="60" w:line="220" w:lineRule="auto"/>
              <w:ind w:left="109"/>
              <w:rPr>
                <w:sz w:val="21"/>
                <w:szCs w:val="21"/>
              </w:rPr>
            </w:pPr>
            <w:r>
              <w:rPr>
                <w:sz w:val="21"/>
                <w:szCs w:val="21"/>
              </w:rPr>
              <w:t>认真观察  观察角度  观察方法  观察顺</w:t>
            </w:r>
            <w:r>
              <w:rPr>
                <w:spacing w:val="-1"/>
                <w:sz w:val="21"/>
                <w:szCs w:val="21"/>
              </w:rPr>
              <w:t>序 持续观察</w:t>
            </w:r>
          </w:p>
        </w:tc>
        <w:tc>
          <w:tcPr>
            <w:tcW w:w="666" w:type="pct"/>
            <w:vMerge w:val="continue"/>
            <w:vAlign w:val="top"/>
          </w:tcPr>
          <w:p w14:paraId="0D243F16">
            <w:pPr>
              <w:rPr>
                <w:rFonts w:ascii="Arial"/>
                <w:sz w:val="21"/>
                <w:szCs w:val="21"/>
              </w:rPr>
            </w:pPr>
          </w:p>
        </w:tc>
      </w:tr>
    </w:tbl>
    <w:p w14:paraId="456566A8">
      <w:pPr>
        <w:spacing w:line="273" w:lineRule="auto"/>
        <w:rPr>
          <w:rFonts w:ascii="Arial"/>
          <w:sz w:val="21"/>
          <w:szCs w:val="21"/>
        </w:rPr>
      </w:pPr>
    </w:p>
    <w:p w14:paraId="19F9B6FD">
      <w:pPr>
        <w:pStyle w:val="5"/>
        <w:spacing w:before="91" w:line="220" w:lineRule="auto"/>
        <w:jc w:val="center"/>
        <w:rPr>
          <w:sz w:val="24"/>
          <w:szCs w:val="24"/>
        </w:rPr>
      </w:pPr>
      <w:r>
        <w:rPr>
          <w:b/>
          <w:bCs/>
          <w:spacing w:val="-3"/>
          <w:sz w:val="24"/>
          <w:szCs w:val="24"/>
        </w:rPr>
        <w:t>“写观察日记”习作教学设计（第二课时）</w:t>
      </w:r>
    </w:p>
    <w:p w14:paraId="1031359A">
      <w:pPr>
        <w:spacing w:line="118" w:lineRule="exact"/>
        <w:rPr>
          <w:sz w:val="21"/>
          <w:szCs w:val="21"/>
        </w:rPr>
      </w:pPr>
    </w:p>
    <w:tbl>
      <w:tblPr>
        <w:tblStyle w:val="16"/>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303"/>
        <w:gridCol w:w="2667"/>
        <w:gridCol w:w="1159"/>
        <w:gridCol w:w="663"/>
        <w:gridCol w:w="637"/>
        <w:gridCol w:w="725"/>
        <w:gridCol w:w="230"/>
        <w:gridCol w:w="2033"/>
      </w:tblGrid>
      <w:tr w14:paraId="1CD2E5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12" w:hRule="atLeast"/>
          <w:jc w:val="center"/>
        </w:trPr>
        <w:tc>
          <w:tcPr>
            <w:tcW w:w="692" w:type="pct"/>
            <w:vAlign w:val="top"/>
          </w:tcPr>
          <w:p w14:paraId="60D5E630">
            <w:pPr>
              <w:pStyle w:val="15"/>
              <w:spacing w:before="55" w:line="222" w:lineRule="auto"/>
              <w:ind w:left="431"/>
              <w:rPr>
                <w:sz w:val="21"/>
                <w:szCs w:val="21"/>
              </w:rPr>
            </w:pPr>
            <w:r>
              <w:rPr>
                <w:b/>
                <w:bCs/>
                <w:spacing w:val="-4"/>
                <w:sz w:val="21"/>
                <w:szCs w:val="21"/>
              </w:rPr>
              <w:t>课题</w:t>
            </w:r>
          </w:p>
        </w:tc>
        <w:tc>
          <w:tcPr>
            <w:tcW w:w="1416" w:type="pct"/>
            <w:vAlign w:val="top"/>
          </w:tcPr>
          <w:p w14:paraId="450B6AC7">
            <w:pPr>
              <w:pStyle w:val="15"/>
              <w:spacing w:before="56" w:line="221" w:lineRule="auto"/>
              <w:ind w:left="1110"/>
              <w:rPr>
                <w:sz w:val="21"/>
                <w:szCs w:val="21"/>
              </w:rPr>
            </w:pPr>
            <w:r>
              <w:rPr>
                <w:b/>
                <w:bCs/>
                <w:spacing w:val="-8"/>
                <w:sz w:val="21"/>
                <w:szCs w:val="21"/>
              </w:rPr>
              <w:t>习作</w:t>
            </w:r>
          </w:p>
        </w:tc>
        <w:tc>
          <w:tcPr>
            <w:tcW w:w="615" w:type="pct"/>
            <w:vAlign w:val="top"/>
          </w:tcPr>
          <w:p w14:paraId="1235982C">
            <w:pPr>
              <w:pStyle w:val="15"/>
              <w:spacing w:before="55" w:line="222" w:lineRule="auto"/>
              <w:ind w:left="360"/>
              <w:rPr>
                <w:sz w:val="21"/>
                <w:szCs w:val="21"/>
              </w:rPr>
            </w:pPr>
            <w:r>
              <w:rPr>
                <w:b/>
                <w:bCs/>
                <w:spacing w:val="-4"/>
                <w:sz w:val="21"/>
                <w:szCs w:val="21"/>
              </w:rPr>
              <w:t>课型</w:t>
            </w:r>
          </w:p>
        </w:tc>
        <w:tc>
          <w:tcPr>
            <w:tcW w:w="690" w:type="pct"/>
            <w:gridSpan w:val="2"/>
            <w:vAlign w:val="top"/>
          </w:tcPr>
          <w:p w14:paraId="3CB53BC0">
            <w:pPr>
              <w:pStyle w:val="15"/>
              <w:spacing w:before="56" w:line="221" w:lineRule="auto"/>
              <w:ind w:left="432"/>
              <w:rPr>
                <w:sz w:val="21"/>
                <w:szCs w:val="21"/>
              </w:rPr>
            </w:pPr>
            <w:r>
              <w:rPr>
                <w:b/>
                <w:bCs/>
                <w:color w:val="333333"/>
                <w:spacing w:val="-4"/>
                <w:sz w:val="21"/>
                <w:szCs w:val="21"/>
              </w:rPr>
              <w:t>新授</w:t>
            </w:r>
          </w:p>
        </w:tc>
        <w:tc>
          <w:tcPr>
            <w:tcW w:w="385" w:type="pct"/>
            <w:vAlign w:val="top"/>
          </w:tcPr>
          <w:p w14:paraId="0C96EE95">
            <w:pPr>
              <w:pStyle w:val="15"/>
              <w:spacing w:before="55" w:line="222" w:lineRule="auto"/>
              <w:ind w:left="148"/>
              <w:rPr>
                <w:sz w:val="21"/>
                <w:szCs w:val="21"/>
              </w:rPr>
            </w:pPr>
            <w:r>
              <w:rPr>
                <w:b/>
                <w:bCs/>
                <w:spacing w:val="-4"/>
                <w:sz w:val="21"/>
                <w:szCs w:val="21"/>
              </w:rPr>
              <w:t>课时</w:t>
            </w:r>
          </w:p>
        </w:tc>
        <w:tc>
          <w:tcPr>
            <w:tcW w:w="1199" w:type="pct"/>
            <w:gridSpan w:val="2"/>
            <w:vAlign w:val="top"/>
          </w:tcPr>
          <w:p w14:paraId="28374ED3">
            <w:pPr>
              <w:spacing w:before="92" w:line="189" w:lineRule="auto"/>
              <w:ind w:left="1063"/>
              <w:rPr>
                <w:rFonts w:ascii="Times New Roman" w:hAnsi="Times New Roman" w:eastAsia="Times New Roman" w:cs="Times New Roman"/>
                <w:sz w:val="21"/>
                <w:szCs w:val="21"/>
              </w:rPr>
            </w:pPr>
            <w:r>
              <w:rPr>
                <w:rFonts w:ascii="Times New Roman" w:hAnsi="Times New Roman" w:eastAsia="Times New Roman" w:cs="Times New Roman"/>
                <w:b/>
                <w:bCs/>
                <w:sz w:val="21"/>
                <w:szCs w:val="21"/>
              </w:rPr>
              <w:t>1</w:t>
            </w:r>
          </w:p>
        </w:tc>
      </w:tr>
      <w:tr w14:paraId="5D3C5E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252" w:hRule="atLeast"/>
          <w:jc w:val="center"/>
        </w:trPr>
        <w:tc>
          <w:tcPr>
            <w:tcW w:w="692" w:type="pct"/>
            <w:vAlign w:val="top"/>
          </w:tcPr>
          <w:p w14:paraId="147B6117">
            <w:pPr>
              <w:spacing w:line="293" w:lineRule="auto"/>
              <w:rPr>
                <w:rFonts w:ascii="Arial"/>
                <w:sz w:val="21"/>
                <w:szCs w:val="21"/>
              </w:rPr>
            </w:pPr>
          </w:p>
          <w:p w14:paraId="0AF96C18">
            <w:pPr>
              <w:pStyle w:val="15"/>
              <w:spacing w:before="68" w:line="221" w:lineRule="auto"/>
              <w:ind w:left="118"/>
              <w:rPr>
                <w:sz w:val="21"/>
                <w:szCs w:val="21"/>
              </w:rPr>
            </w:pPr>
            <w:r>
              <w:rPr>
                <w:b/>
                <w:bCs/>
                <w:spacing w:val="-4"/>
                <w:sz w:val="21"/>
                <w:szCs w:val="21"/>
              </w:rPr>
              <w:t>教学目标</w:t>
            </w:r>
          </w:p>
        </w:tc>
        <w:tc>
          <w:tcPr>
            <w:tcW w:w="4307" w:type="pct"/>
            <w:gridSpan w:val="7"/>
            <w:vAlign w:val="top"/>
          </w:tcPr>
          <w:p w14:paraId="1D0340CB">
            <w:pPr>
              <w:pStyle w:val="15"/>
              <w:spacing w:before="51" w:line="312" w:lineRule="exact"/>
              <w:ind w:left="546"/>
              <w:rPr>
                <w:rFonts w:hint="eastAsia" w:eastAsia="宋体"/>
                <w:sz w:val="21"/>
                <w:szCs w:val="21"/>
                <w:lang w:eastAsia="zh-CN"/>
              </w:rPr>
            </w:pPr>
            <w:r>
              <w:rPr>
                <w:rFonts w:ascii="Times New Roman" w:hAnsi="Times New Roman" w:eastAsia="Times New Roman" w:cs="Times New Roman"/>
                <w:spacing w:val="-3"/>
                <w:position w:val="7"/>
                <w:sz w:val="21"/>
                <w:szCs w:val="21"/>
              </w:rPr>
              <w:t>1.</w:t>
            </w:r>
            <w:r>
              <w:rPr>
                <w:spacing w:val="-3"/>
                <w:position w:val="7"/>
                <w:sz w:val="21"/>
                <w:szCs w:val="21"/>
              </w:rPr>
              <w:t>借助例文，学习仔细观察的方法。</w:t>
            </w:r>
            <w:r>
              <w:rPr>
                <w:rFonts w:hint="eastAsia"/>
                <w:spacing w:val="-3"/>
                <w:position w:val="7"/>
                <w:sz w:val="21"/>
                <w:szCs w:val="21"/>
                <w:lang w:eastAsia="zh-CN"/>
              </w:rPr>
              <w:t>提高学生写作能力。</w:t>
            </w:r>
          </w:p>
          <w:p w14:paraId="60950223">
            <w:pPr>
              <w:pStyle w:val="15"/>
              <w:spacing w:line="220" w:lineRule="auto"/>
              <w:ind w:left="525"/>
              <w:rPr>
                <w:rFonts w:hint="eastAsia" w:eastAsia="宋体"/>
                <w:sz w:val="21"/>
                <w:szCs w:val="21"/>
                <w:lang w:eastAsia="zh-CN"/>
              </w:rPr>
            </w:pPr>
            <w:r>
              <w:rPr>
                <w:rFonts w:ascii="Times New Roman" w:hAnsi="Times New Roman" w:eastAsia="Times New Roman" w:cs="Times New Roman"/>
                <w:spacing w:val="-7"/>
                <w:sz w:val="21"/>
                <w:szCs w:val="21"/>
              </w:rPr>
              <w:t>2.</w:t>
            </w:r>
            <w:r>
              <w:rPr>
                <w:spacing w:val="-7"/>
                <w:sz w:val="21"/>
                <w:szCs w:val="21"/>
              </w:rPr>
              <w:t>小组评议，交流， 给出修改建议。</w:t>
            </w:r>
            <w:r>
              <w:rPr>
                <w:rFonts w:hint="eastAsia"/>
                <w:spacing w:val="-7"/>
                <w:sz w:val="21"/>
                <w:szCs w:val="21"/>
                <w:lang w:eastAsia="zh-CN"/>
              </w:rPr>
              <w:t>提高学生统整信息能力和交流表达的能力。</w:t>
            </w:r>
          </w:p>
          <w:p w14:paraId="30DEE200">
            <w:pPr>
              <w:pStyle w:val="15"/>
              <w:spacing w:before="62" w:line="247" w:lineRule="auto"/>
              <w:ind w:left="145" w:right="107" w:firstLine="384"/>
              <w:rPr>
                <w:rFonts w:hint="eastAsia" w:eastAsia="宋体"/>
                <w:sz w:val="21"/>
                <w:szCs w:val="21"/>
                <w:lang w:eastAsia="zh-CN"/>
              </w:rPr>
            </w:pPr>
            <w:r>
              <w:rPr>
                <w:rFonts w:ascii="Times New Roman" w:hAnsi="Times New Roman" w:eastAsia="Times New Roman" w:cs="Times New Roman"/>
                <w:spacing w:val="-2"/>
                <w:sz w:val="21"/>
                <w:szCs w:val="21"/>
              </w:rPr>
              <w:t>3.</w:t>
            </w:r>
            <w:r>
              <w:rPr>
                <w:spacing w:val="-2"/>
                <w:sz w:val="21"/>
                <w:szCs w:val="21"/>
              </w:rPr>
              <w:t>梳理如何整理观察日记。倡议继续完善观</w:t>
            </w:r>
            <w:r>
              <w:rPr>
                <w:spacing w:val="-3"/>
                <w:sz w:val="21"/>
                <w:szCs w:val="21"/>
              </w:rPr>
              <w:t>察记录，写观察日记，</w:t>
            </w:r>
            <w:r>
              <w:rPr>
                <w:spacing w:val="-20"/>
                <w:sz w:val="21"/>
                <w:szCs w:val="21"/>
              </w:rPr>
              <w:t xml:space="preserve"> </w:t>
            </w:r>
            <w:r>
              <w:rPr>
                <w:spacing w:val="-3"/>
                <w:sz w:val="21"/>
                <w:szCs w:val="21"/>
              </w:rPr>
              <w:t>最后形成观察</w:t>
            </w:r>
            <w:r>
              <w:rPr>
                <w:sz w:val="21"/>
                <w:szCs w:val="21"/>
              </w:rPr>
              <w:t xml:space="preserve"> </w:t>
            </w:r>
            <w:r>
              <w:rPr>
                <w:spacing w:val="-11"/>
                <w:sz w:val="21"/>
                <w:szCs w:val="21"/>
              </w:rPr>
              <w:t>日记集。</w:t>
            </w:r>
            <w:r>
              <w:rPr>
                <w:rFonts w:hint="eastAsia"/>
                <w:spacing w:val="-11"/>
                <w:sz w:val="21"/>
                <w:szCs w:val="21"/>
                <w:lang w:eastAsia="zh-CN"/>
              </w:rPr>
              <w:t>提高学生运用方法写作的能力。</w:t>
            </w:r>
          </w:p>
        </w:tc>
      </w:tr>
      <w:tr w14:paraId="14DD0F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3" w:hRule="atLeast"/>
          <w:jc w:val="center"/>
        </w:trPr>
        <w:tc>
          <w:tcPr>
            <w:tcW w:w="692" w:type="pct"/>
            <w:vAlign w:val="top"/>
          </w:tcPr>
          <w:p w14:paraId="03AA4B27">
            <w:pPr>
              <w:pStyle w:val="15"/>
              <w:spacing w:before="54" w:line="221" w:lineRule="auto"/>
              <w:ind w:left="118"/>
              <w:rPr>
                <w:sz w:val="21"/>
                <w:szCs w:val="21"/>
              </w:rPr>
            </w:pPr>
            <w:r>
              <w:rPr>
                <w:b/>
                <w:bCs/>
                <w:spacing w:val="-3"/>
                <w:sz w:val="21"/>
                <w:szCs w:val="21"/>
              </w:rPr>
              <w:t>教学重难点</w:t>
            </w:r>
          </w:p>
        </w:tc>
        <w:tc>
          <w:tcPr>
            <w:tcW w:w="4307" w:type="pct"/>
            <w:gridSpan w:val="7"/>
            <w:vAlign w:val="top"/>
          </w:tcPr>
          <w:p w14:paraId="58E33314">
            <w:pPr>
              <w:pStyle w:val="15"/>
              <w:spacing w:before="54" w:line="221" w:lineRule="auto"/>
              <w:ind w:left="533"/>
              <w:rPr>
                <w:sz w:val="21"/>
                <w:szCs w:val="21"/>
              </w:rPr>
            </w:pPr>
            <w:r>
              <w:rPr>
                <w:spacing w:val="-3"/>
                <w:sz w:val="21"/>
                <w:szCs w:val="21"/>
              </w:rPr>
              <w:t>学习观察日记范文， 总结写好观察日记的方</w:t>
            </w:r>
            <w:r>
              <w:rPr>
                <w:spacing w:val="-4"/>
                <w:sz w:val="21"/>
                <w:szCs w:val="21"/>
              </w:rPr>
              <w:t>法，并修改自己的观察日记。</w:t>
            </w:r>
          </w:p>
        </w:tc>
      </w:tr>
      <w:tr w14:paraId="005A5D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6" w:hRule="atLeast"/>
          <w:jc w:val="center"/>
        </w:trPr>
        <w:tc>
          <w:tcPr>
            <w:tcW w:w="692" w:type="pct"/>
            <w:vAlign w:val="top"/>
          </w:tcPr>
          <w:p w14:paraId="3C094BBD">
            <w:pPr>
              <w:pStyle w:val="15"/>
              <w:spacing w:before="51" w:line="221" w:lineRule="auto"/>
              <w:ind w:left="118"/>
              <w:rPr>
                <w:sz w:val="21"/>
                <w:szCs w:val="21"/>
              </w:rPr>
            </w:pPr>
            <w:r>
              <w:rPr>
                <w:b/>
                <w:bCs/>
                <w:spacing w:val="-4"/>
                <w:sz w:val="21"/>
                <w:szCs w:val="21"/>
              </w:rPr>
              <w:t>教学准备</w:t>
            </w:r>
          </w:p>
        </w:tc>
        <w:tc>
          <w:tcPr>
            <w:tcW w:w="4307" w:type="pct"/>
            <w:gridSpan w:val="7"/>
            <w:vAlign w:val="top"/>
          </w:tcPr>
          <w:p w14:paraId="6A5B180D">
            <w:pPr>
              <w:pStyle w:val="15"/>
              <w:spacing w:before="51" w:line="221" w:lineRule="auto"/>
              <w:ind w:left="108"/>
              <w:rPr>
                <w:sz w:val="21"/>
                <w:szCs w:val="21"/>
              </w:rPr>
            </w:pPr>
            <w:r>
              <w:rPr>
                <w:spacing w:val="-10"/>
                <w:sz w:val="21"/>
                <w:szCs w:val="21"/>
              </w:rPr>
              <w:t>课件， 相关视频、图片</w:t>
            </w:r>
          </w:p>
        </w:tc>
      </w:tr>
      <w:tr w14:paraId="0C1D32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28" w:hRule="atLeast"/>
          <w:jc w:val="center"/>
        </w:trPr>
        <w:tc>
          <w:tcPr>
            <w:tcW w:w="692" w:type="pct"/>
            <w:vAlign w:val="top"/>
          </w:tcPr>
          <w:p w14:paraId="4018E881">
            <w:pPr>
              <w:pStyle w:val="15"/>
              <w:spacing w:before="53" w:line="219" w:lineRule="auto"/>
              <w:ind w:left="115"/>
              <w:rPr>
                <w:sz w:val="21"/>
                <w:szCs w:val="21"/>
              </w:rPr>
            </w:pPr>
            <w:r>
              <w:rPr>
                <w:b/>
                <w:bCs/>
                <w:spacing w:val="-3"/>
                <w:sz w:val="21"/>
                <w:szCs w:val="21"/>
              </w:rPr>
              <w:t>评价任务</w:t>
            </w:r>
          </w:p>
        </w:tc>
        <w:tc>
          <w:tcPr>
            <w:tcW w:w="4307" w:type="pct"/>
            <w:gridSpan w:val="7"/>
            <w:vAlign w:val="top"/>
          </w:tcPr>
          <w:p w14:paraId="6C588480">
            <w:pPr>
              <w:pStyle w:val="15"/>
              <w:spacing w:before="53" w:line="247" w:lineRule="auto"/>
              <w:ind w:left="112" w:right="102" w:firstLine="417"/>
              <w:rPr>
                <w:sz w:val="21"/>
                <w:szCs w:val="21"/>
              </w:rPr>
            </w:pPr>
            <w:r>
              <w:rPr>
                <w:spacing w:val="-6"/>
                <w:sz w:val="21"/>
                <w:szCs w:val="21"/>
              </w:rPr>
              <w:t>提前布置，</w:t>
            </w:r>
            <w:r>
              <w:rPr>
                <w:spacing w:val="-19"/>
                <w:sz w:val="21"/>
                <w:szCs w:val="21"/>
              </w:rPr>
              <w:t xml:space="preserve"> </w:t>
            </w:r>
            <w:r>
              <w:rPr>
                <w:spacing w:val="-6"/>
                <w:sz w:val="21"/>
                <w:szCs w:val="21"/>
              </w:rPr>
              <w:t>选定植物、动物、天体类事物中的—类进行观察，</w:t>
            </w:r>
            <w:r>
              <w:rPr>
                <w:spacing w:val="-32"/>
                <w:sz w:val="21"/>
                <w:szCs w:val="21"/>
              </w:rPr>
              <w:t xml:space="preserve"> </w:t>
            </w:r>
            <w:r>
              <w:rPr>
                <w:spacing w:val="-6"/>
                <w:sz w:val="21"/>
                <w:szCs w:val="21"/>
              </w:rPr>
              <w:t>做好观察记录，写</w:t>
            </w:r>
            <w:r>
              <w:rPr>
                <w:sz w:val="21"/>
                <w:szCs w:val="21"/>
              </w:rPr>
              <w:t xml:space="preserve"> </w:t>
            </w:r>
            <w:r>
              <w:rPr>
                <w:spacing w:val="-4"/>
                <w:sz w:val="21"/>
                <w:szCs w:val="21"/>
              </w:rPr>
              <w:t>一篇观察日记。</w:t>
            </w:r>
          </w:p>
        </w:tc>
      </w:tr>
      <w:tr w14:paraId="0A0168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6" w:hRule="atLeast"/>
          <w:jc w:val="center"/>
        </w:trPr>
        <w:tc>
          <w:tcPr>
            <w:tcW w:w="692" w:type="pct"/>
            <w:vAlign w:val="top"/>
          </w:tcPr>
          <w:p w14:paraId="61A63D37">
            <w:pPr>
              <w:pStyle w:val="15"/>
              <w:spacing w:before="56" w:line="221" w:lineRule="auto"/>
              <w:ind w:left="118"/>
              <w:rPr>
                <w:sz w:val="21"/>
                <w:szCs w:val="21"/>
              </w:rPr>
            </w:pPr>
            <w:r>
              <w:rPr>
                <w:b/>
                <w:bCs/>
                <w:spacing w:val="-4"/>
                <w:sz w:val="21"/>
                <w:szCs w:val="21"/>
              </w:rPr>
              <w:t>教学过程</w:t>
            </w:r>
          </w:p>
        </w:tc>
        <w:tc>
          <w:tcPr>
            <w:tcW w:w="2383" w:type="pct"/>
            <w:gridSpan w:val="3"/>
            <w:vAlign w:val="top"/>
          </w:tcPr>
          <w:p w14:paraId="31814C4F">
            <w:pPr>
              <w:pStyle w:val="15"/>
              <w:spacing w:before="56" w:line="221" w:lineRule="auto"/>
              <w:ind w:left="1780"/>
              <w:rPr>
                <w:sz w:val="21"/>
                <w:szCs w:val="21"/>
              </w:rPr>
            </w:pPr>
            <w:r>
              <w:rPr>
                <w:b/>
                <w:bCs/>
                <w:color w:val="222222"/>
                <w:spacing w:val="-4"/>
                <w:sz w:val="21"/>
                <w:szCs w:val="21"/>
              </w:rPr>
              <w:t>教师</w:t>
            </w:r>
            <w:r>
              <w:rPr>
                <w:b/>
                <w:bCs/>
                <w:spacing w:val="-4"/>
                <w:sz w:val="21"/>
                <w:szCs w:val="21"/>
              </w:rPr>
              <w:t>活动</w:t>
            </w:r>
          </w:p>
        </w:tc>
        <w:tc>
          <w:tcPr>
            <w:tcW w:w="845" w:type="pct"/>
            <w:gridSpan w:val="3"/>
            <w:vAlign w:val="top"/>
          </w:tcPr>
          <w:p w14:paraId="59E29B8E">
            <w:pPr>
              <w:pStyle w:val="15"/>
              <w:spacing w:before="56" w:line="221" w:lineRule="auto"/>
              <w:ind w:left="366"/>
              <w:rPr>
                <w:sz w:val="21"/>
                <w:szCs w:val="21"/>
              </w:rPr>
            </w:pPr>
            <w:r>
              <w:rPr>
                <w:b/>
                <w:bCs/>
                <w:spacing w:val="-5"/>
                <w:sz w:val="21"/>
                <w:szCs w:val="21"/>
              </w:rPr>
              <w:t>学生</w:t>
            </w:r>
            <w:r>
              <w:rPr>
                <w:b/>
                <w:bCs/>
                <w:color w:val="222222"/>
                <w:spacing w:val="-5"/>
                <w:sz w:val="21"/>
                <w:szCs w:val="21"/>
              </w:rPr>
              <w:t>活动</w:t>
            </w:r>
          </w:p>
        </w:tc>
        <w:tc>
          <w:tcPr>
            <w:tcW w:w="1078" w:type="pct"/>
            <w:vAlign w:val="top"/>
          </w:tcPr>
          <w:p w14:paraId="60D8EEDE">
            <w:pPr>
              <w:pStyle w:val="15"/>
              <w:spacing w:before="56" w:line="221" w:lineRule="auto"/>
              <w:ind w:left="117"/>
              <w:rPr>
                <w:sz w:val="21"/>
                <w:szCs w:val="21"/>
              </w:rPr>
            </w:pPr>
            <w:r>
              <w:rPr>
                <w:b/>
                <w:bCs/>
                <w:spacing w:val="-4"/>
                <w:sz w:val="21"/>
                <w:szCs w:val="21"/>
              </w:rPr>
              <w:t>二次备课</w:t>
            </w:r>
          </w:p>
        </w:tc>
      </w:tr>
      <w:tr w14:paraId="4B7CCC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205" w:hRule="atLeast"/>
          <w:jc w:val="center"/>
        </w:trPr>
        <w:tc>
          <w:tcPr>
            <w:tcW w:w="692" w:type="pct"/>
            <w:vAlign w:val="top"/>
          </w:tcPr>
          <w:p w14:paraId="783C91A0">
            <w:pPr>
              <w:pStyle w:val="15"/>
              <w:spacing w:before="53" w:line="251" w:lineRule="auto"/>
              <w:ind w:left="115" w:right="121" w:firstLine="4"/>
              <w:rPr>
                <w:sz w:val="21"/>
                <w:szCs w:val="21"/>
              </w:rPr>
            </w:pPr>
            <w:r>
              <w:rPr>
                <w:b/>
                <w:bCs/>
                <w:spacing w:val="-7"/>
                <w:sz w:val="21"/>
                <w:szCs w:val="21"/>
              </w:rPr>
              <w:t>一、回顾导</w:t>
            </w:r>
            <w:r>
              <w:rPr>
                <w:spacing w:val="3"/>
                <w:sz w:val="21"/>
                <w:szCs w:val="21"/>
              </w:rPr>
              <w:t xml:space="preserve"> </w:t>
            </w:r>
            <w:r>
              <w:rPr>
                <w:b/>
                <w:bCs/>
                <w:spacing w:val="-3"/>
                <w:sz w:val="21"/>
                <w:szCs w:val="21"/>
              </w:rPr>
              <w:t>入</w:t>
            </w:r>
          </w:p>
        </w:tc>
        <w:tc>
          <w:tcPr>
            <w:tcW w:w="2383" w:type="pct"/>
            <w:gridSpan w:val="3"/>
            <w:vAlign w:val="top"/>
          </w:tcPr>
          <w:p w14:paraId="50A4A4CC">
            <w:pPr>
              <w:pStyle w:val="15"/>
              <w:spacing w:before="55" w:line="264" w:lineRule="auto"/>
              <w:ind w:left="109" w:right="104" w:firstLine="422"/>
              <w:rPr>
                <w:rFonts w:ascii="Times New Roman" w:hAnsi="Times New Roman" w:eastAsia="Times New Roman" w:cs="Times New Roman"/>
                <w:sz w:val="21"/>
                <w:szCs w:val="21"/>
              </w:rPr>
            </w:pPr>
            <w:r>
              <w:rPr>
                <w:spacing w:val="-2"/>
                <w:sz w:val="21"/>
                <w:szCs w:val="21"/>
              </w:rPr>
              <w:t>最近，同学们都在对自己的观察对象进行</w:t>
            </w:r>
            <w:r>
              <w:rPr>
                <w:spacing w:val="5"/>
                <w:sz w:val="21"/>
                <w:szCs w:val="21"/>
              </w:rPr>
              <w:t xml:space="preserve"> </w:t>
            </w:r>
            <w:r>
              <w:rPr>
                <w:spacing w:val="-6"/>
                <w:sz w:val="21"/>
                <w:szCs w:val="21"/>
              </w:rPr>
              <w:t>连续观察，</w:t>
            </w:r>
            <w:r>
              <w:rPr>
                <w:spacing w:val="-13"/>
                <w:sz w:val="21"/>
                <w:szCs w:val="21"/>
              </w:rPr>
              <w:t xml:space="preserve"> </w:t>
            </w:r>
            <w:r>
              <w:rPr>
                <w:spacing w:val="-6"/>
                <w:sz w:val="21"/>
                <w:szCs w:val="21"/>
              </w:rPr>
              <w:t>并认真写了观察记录，还整理成了</w:t>
            </w:r>
            <w:r>
              <w:rPr>
                <w:sz w:val="21"/>
                <w:szCs w:val="21"/>
              </w:rPr>
              <w:t xml:space="preserve"> </w:t>
            </w:r>
            <w:r>
              <w:rPr>
                <w:spacing w:val="-6"/>
                <w:sz w:val="21"/>
                <w:szCs w:val="21"/>
              </w:rPr>
              <w:t>观察日记集。看着大家的观察日记，</w:t>
            </w:r>
            <w:r>
              <w:rPr>
                <w:spacing w:val="-13"/>
                <w:sz w:val="21"/>
                <w:szCs w:val="21"/>
              </w:rPr>
              <w:t xml:space="preserve"> </w:t>
            </w:r>
            <w:r>
              <w:rPr>
                <w:spacing w:val="-6"/>
                <w:sz w:val="21"/>
                <w:szCs w:val="21"/>
              </w:rPr>
              <w:t>老师好像</w:t>
            </w:r>
            <w:r>
              <w:rPr>
                <w:sz w:val="21"/>
                <w:szCs w:val="21"/>
              </w:rPr>
              <w:t xml:space="preserve"> </w:t>
            </w:r>
            <w:r>
              <w:rPr>
                <w:spacing w:val="-1"/>
                <w:sz w:val="21"/>
                <w:szCs w:val="21"/>
              </w:rPr>
              <w:t>看到了你们观察对象的成长变化，很了不起</w:t>
            </w:r>
            <w:r>
              <w:rPr>
                <w:rFonts w:ascii="Times New Roman" w:hAnsi="Times New Roman" w:eastAsia="Times New Roman" w:cs="Times New Roman"/>
                <w:spacing w:val="-1"/>
                <w:sz w:val="21"/>
                <w:szCs w:val="21"/>
              </w:rPr>
              <w:t>!</w:t>
            </w:r>
          </w:p>
          <w:p w14:paraId="293CE156">
            <w:pPr>
              <w:pStyle w:val="15"/>
              <w:spacing w:before="46" w:line="256" w:lineRule="auto"/>
              <w:ind w:left="109" w:right="104" w:firstLine="420"/>
              <w:rPr>
                <w:sz w:val="21"/>
                <w:szCs w:val="21"/>
              </w:rPr>
            </w:pPr>
            <w:r>
              <w:rPr>
                <w:spacing w:val="-7"/>
                <w:sz w:val="21"/>
                <w:szCs w:val="21"/>
              </w:rPr>
              <w:t>今天， 我们就继续来欣赏一篇观察日记，</w:t>
            </w:r>
            <w:r>
              <w:rPr>
                <w:sz w:val="21"/>
                <w:szCs w:val="21"/>
              </w:rPr>
              <w:t xml:space="preserve"> </w:t>
            </w:r>
            <w:r>
              <w:rPr>
                <w:spacing w:val="-2"/>
                <w:sz w:val="21"/>
                <w:szCs w:val="21"/>
              </w:rPr>
              <w:t>看看作者记录了观察到的哪些内容，我们又可</w:t>
            </w:r>
            <w:r>
              <w:rPr>
                <w:spacing w:val="12"/>
                <w:sz w:val="21"/>
                <w:szCs w:val="21"/>
              </w:rPr>
              <w:t xml:space="preserve"> </w:t>
            </w:r>
            <w:r>
              <w:rPr>
                <w:spacing w:val="-2"/>
                <w:sz w:val="21"/>
                <w:szCs w:val="21"/>
              </w:rPr>
              <w:t>以从中学到些什么方法。</w:t>
            </w:r>
          </w:p>
        </w:tc>
        <w:tc>
          <w:tcPr>
            <w:tcW w:w="845" w:type="pct"/>
            <w:gridSpan w:val="3"/>
            <w:vAlign w:val="top"/>
          </w:tcPr>
          <w:p w14:paraId="47996BDD">
            <w:pPr>
              <w:spacing w:line="302" w:lineRule="auto"/>
              <w:rPr>
                <w:rFonts w:ascii="Arial"/>
                <w:sz w:val="21"/>
                <w:szCs w:val="21"/>
              </w:rPr>
            </w:pPr>
          </w:p>
          <w:p w14:paraId="18D58B3D">
            <w:pPr>
              <w:spacing w:line="302" w:lineRule="auto"/>
              <w:rPr>
                <w:rFonts w:ascii="Arial"/>
                <w:sz w:val="21"/>
                <w:szCs w:val="21"/>
              </w:rPr>
            </w:pPr>
          </w:p>
          <w:p w14:paraId="105CA13A">
            <w:pPr>
              <w:pStyle w:val="15"/>
              <w:spacing w:before="69" w:line="249" w:lineRule="auto"/>
              <w:ind w:left="129" w:right="103" w:hanging="17"/>
              <w:rPr>
                <w:sz w:val="21"/>
                <w:szCs w:val="21"/>
              </w:rPr>
            </w:pPr>
            <w:r>
              <w:rPr>
                <w:spacing w:val="12"/>
                <w:sz w:val="21"/>
                <w:szCs w:val="21"/>
              </w:rPr>
              <w:t>认真倾听老师</w:t>
            </w:r>
            <w:r>
              <w:rPr>
                <w:spacing w:val="4"/>
                <w:sz w:val="21"/>
                <w:szCs w:val="21"/>
              </w:rPr>
              <w:t xml:space="preserve"> </w:t>
            </w:r>
            <w:r>
              <w:rPr>
                <w:spacing w:val="-6"/>
                <w:sz w:val="21"/>
                <w:szCs w:val="21"/>
              </w:rPr>
              <w:t>的导语。</w:t>
            </w:r>
          </w:p>
        </w:tc>
        <w:tc>
          <w:tcPr>
            <w:tcW w:w="1078" w:type="pct"/>
            <w:vMerge w:val="restart"/>
            <w:vAlign w:val="top"/>
          </w:tcPr>
          <w:p w14:paraId="03319CDC">
            <w:pPr>
              <w:rPr>
                <w:rFonts w:ascii="Arial"/>
                <w:sz w:val="21"/>
                <w:szCs w:val="21"/>
              </w:rPr>
            </w:pPr>
          </w:p>
        </w:tc>
      </w:tr>
      <w:tr w14:paraId="40C50E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7496" w:hRule="atLeast"/>
          <w:jc w:val="center"/>
        </w:trPr>
        <w:tc>
          <w:tcPr>
            <w:tcW w:w="692" w:type="pct"/>
            <w:vAlign w:val="top"/>
          </w:tcPr>
          <w:p w14:paraId="5C639258">
            <w:pPr>
              <w:pStyle w:val="15"/>
              <w:spacing w:before="55" w:line="250" w:lineRule="auto"/>
              <w:ind w:left="129" w:right="107" w:hanging="10"/>
              <w:rPr>
                <w:sz w:val="21"/>
                <w:szCs w:val="21"/>
              </w:rPr>
            </w:pPr>
            <w:r>
              <w:rPr>
                <w:b/>
                <w:bCs/>
                <w:spacing w:val="-19"/>
                <w:sz w:val="21"/>
                <w:szCs w:val="21"/>
              </w:rPr>
              <w:t>二、</w:t>
            </w:r>
            <w:r>
              <w:rPr>
                <w:spacing w:val="-28"/>
                <w:sz w:val="21"/>
                <w:szCs w:val="21"/>
              </w:rPr>
              <w:t xml:space="preserve"> </w:t>
            </w:r>
            <w:r>
              <w:rPr>
                <w:b/>
                <w:bCs/>
                <w:spacing w:val="-19"/>
                <w:sz w:val="21"/>
                <w:szCs w:val="21"/>
              </w:rPr>
              <w:t>范文学</w:t>
            </w:r>
            <w:r>
              <w:rPr>
                <w:sz w:val="21"/>
                <w:szCs w:val="21"/>
              </w:rPr>
              <w:t xml:space="preserve"> </w:t>
            </w:r>
            <w:r>
              <w:rPr>
                <w:b/>
                <w:bCs/>
                <w:spacing w:val="-3"/>
                <w:sz w:val="21"/>
                <w:szCs w:val="21"/>
              </w:rPr>
              <w:t>习</w:t>
            </w:r>
          </w:p>
        </w:tc>
        <w:tc>
          <w:tcPr>
            <w:tcW w:w="2383" w:type="pct"/>
            <w:gridSpan w:val="3"/>
            <w:vAlign w:val="top"/>
          </w:tcPr>
          <w:p w14:paraId="7CF92331">
            <w:pPr>
              <w:pStyle w:val="15"/>
              <w:spacing w:before="53" w:line="221" w:lineRule="auto"/>
              <w:ind w:left="126"/>
              <w:rPr>
                <w:sz w:val="21"/>
                <w:szCs w:val="21"/>
              </w:rPr>
            </w:pPr>
            <w:r>
              <w:rPr>
                <w:rFonts w:ascii="Times New Roman" w:hAnsi="Times New Roman" w:eastAsia="Times New Roman" w:cs="Times New Roman"/>
                <w:spacing w:val="-3"/>
                <w:sz w:val="21"/>
                <w:szCs w:val="21"/>
              </w:rPr>
              <w:t>1.</w:t>
            </w:r>
            <w:r>
              <w:rPr>
                <w:spacing w:val="-3"/>
                <w:sz w:val="21"/>
                <w:szCs w:val="21"/>
              </w:rPr>
              <w:t>梳理观察方法。</w:t>
            </w:r>
          </w:p>
          <w:p w14:paraId="0FBFA57E">
            <w:pPr>
              <w:pStyle w:val="15"/>
              <w:spacing w:before="62" w:line="256" w:lineRule="auto"/>
              <w:ind w:left="112" w:right="104" w:firstLine="424"/>
              <w:rPr>
                <w:sz w:val="21"/>
                <w:szCs w:val="21"/>
              </w:rPr>
            </w:pPr>
            <w:r>
              <w:rPr>
                <w:spacing w:val="-2"/>
                <w:sz w:val="21"/>
                <w:szCs w:val="21"/>
              </w:rPr>
              <w:t>下面这则观察日记是《燕子窝》连续观察</w:t>
            </w:r>
            <w:r>
              <w:rPr>
                <w:spacing w:val="1"/>
                <w:sz w:val="21"/>
                <w:szCs w:val="21"/>
              </w:rPr>
              <w:t xml:space="preserve"> </w:t>
            </w:r>
            <w:r>
              <w:rPr>
                <w:spacing w:val="-5"/>
                <w:sz w:val="21"/>
                <w:szCs w:val="21"/>
              </w:rPr>
              <w:t>日记中的一篇，</w:t>
            </w:r>
            <w:r>
              <w:rPr>
                <w:spacing w:val="-36"/>
                <w:sz w:val="21"/>
                <w:szCs w:val="21"/>
              </w:rPr>
              <w:t xml:space="preserve"> </w:t>
            </w:r>
            <w:r>
              <w:rPr>
                <w:spacing w:val="-5"/>
                <w:sz w:val="21"/>
                <w:szCs w:val="21"/>
              </w:rPr>
              <w:t>请读一读，看看作者记录了观</w:t>
            </w:r>
            <w:r>
              <w:rPr>
                <w:sz w:val="21"/>
                <w:szCs w:val="21"/>
              </w:rPr>
              <w:t xml:space="preserve"> </w:t>
            </w:r>
            <w:r>
              <w:rPr>
                <w:spacing w:val="-1"/>
                <w:sz w:val="21"/>
                <w:szCs w:val="21"/>
              </w:rPr>
              <w:t>察到的哪些内容。</w:t>
            </w:r>
          </w:p>
          <w:p w14:paraId="5EB15024">
            <w:pPr>
              <w:pStyle w:val="15"/>
              <w:spacing w:before="60" w:line="221" w:lineRule="auto"/>
              <w:ind w:left="530"/>
              <w:rPr>
                <w:sz w:val="21"/>
                <w:szCs w:val="21"/>
              </w:rPr>
            </w:pPr>
            <w:r>
              <w:rPr>
                <w:rFonts w:ascii="Times New Roman" w:hAnsi="Times New Roman" w:eastAsia="Times New Roman" w:cs="Times New Roman"/>
                <w:spacing w:val="-9"/>
                <w:sz w:val="21"/>
                <w:szCs w:val="21"/>
              </w:rPr>
              <w:t>6</w:t>
            </w:r>
            <w:r>
              <w:rPr>
                <w:rFonts w:ascii="Times New Roman" w:hAnsi="Times New Roman" w:eastAsia="Times New Roman" w:cs="Times New Roman"/>
                <w:spacing w:val="19"/>
                <w:w w:val="101"/>
                <w:sz w:val="21"/>
                <w:szCs w:val="21"/>
              </w:rPr>
              <w:t xml:space="preserve"> </w:t>
            </w:r>
            <w:r>
              <w:rPr>
                <w:spacing w:val="-9"/>
                <w:sz w:val="21"/>
                <w:szCs w:val="21"/>
              </w:rPr>
              <w:t>月</w:t>
            </w:r>
            <w:r>
              <w:rPr>
                <w:spacing w:val="-44"/>
                <w:sz w:val="21"/>
                <w:szCs w:val="21"/>
              </w:rPr>
              <w:t xml:space="preserve"> </w:t>
            </w:r>
            <w:r>
              <w:rPr>
                <w:rFonts w:ascii="Times New Roman" w:hAnsi="Times New Roman" w:eastAsia="Times New Roman" w:cs="Times New Roman"/>
                <w:spacing w:val="-9"/>
                <w:sz w:val="21"/>
                <w:szCs w:val="21"/>
              </w:rPr>
              <w:t>30</w:t>
            </w:r>
            <w:r>
              <w:rPr>
                <w:rFonts w:ascii="Times New Roman" w:hAnsi="Times New Roman" w:eastAsia="Times New Roman" w:cs="Times New Roman"/>
                <w:spacing w:val="46"/>
                <w:sz w:val="21"/>
                <w:szCs w:val="21"/>
              </w:rPr>
              <w:t xml:space="preserve"> </w:t>
            </w:r>
            <w:r>
              <w:rPr>
                <w:spacing w:val="-9"/>
                <w:sz w:val="21"/>
                <w:szCs w:val="21"/>
              </w:rPr>
              <w:t>日星期二晴</w:t>
            </w:r>
          </w:p>
          <w:p w14:paraId="751A67D9">
            <w:pPr>
              <w:pStyle w:val="15"/>
              <w:spacing w:before="60" w:line="261" w:lineRule="auto"/>
              <w:ind w:left="109" w:right="104" w:firstLine="432"/>
              <w:rPr>
                <w:sz w:val="21"/>
                <w:szCs w:val="21"/>
              </w:rPr>
            </w:pPr>
            <w:r>
              <w:rPr>
                <w:spacing w:val="-3"/>
                <w:sz w:val="21"/>
                <w:szCs w:val="21"/>
              </w:rPr>
              <w:t>窝做好了。雌燕子老待在窝里不出门，大</w:t>
            </w:r>
            <w:r>
              <w:rPr>
                <w:spacing w:val="13"/>
                <w:sz w:val="21"/>
                <w:szCs w:val="21"/>
              </w:rPr>
              <w:t xml:space="preserve"> </w:t>
            </w:r>
            <w:r>
              <w:rPr>
                <w:spacing w:val="-2"/>
                <w:sz w:val="21"/>
                <w:szCs w:val="21"/>
              </w:rPr>
              <w:t>概是产下第一个蛋了。雄燕子不时给雌燕子衔</w:t>
            </w:r>
            <w:r>
              <w:rPr>
                <w:spacing w:val="12"/>
                <w:sz w:val="21"/>
                <w:szCs w:val="21"/>
              </w:rPr>
              <w:t xml:space="preserve"> </w:t>
            </w:r>
            <w:r>
              <w:rPr>
                <w:spacing w:val="-6"/>
                <w:sz w:val="21"/>
                <w:szCs w:val="21"/>
              </w:rPr>
              <w:t>一些小虫来，还不停地唱歌，</w:t>
            </w:r>
            <w:r>
              <w:rPr>
                <w:spacing w:val="-13"/>
                <w:sz w:val="21"/>
                <w:szCs w:val="21"/>
              </w:rPr>
              <w:t xml:space="preserve"> </w:t>
            </w:r>
            <w:r>
              <w:rPr>
                <w:spacing w:val="-6"/>
                <w:sz w:val="21"/>
                <w:szCs w:val="21"/>
              </w:rPr>
              <w:t>欢天喜地、叽叽</w:t>
            </w:r>
            <w:r>
              <w:rPr>
                <w:sz w:val="21"/>
                <w:szCs w:val="21"/>
              </w:rPr>
              <w:t xml:space="preserve"> </w:t>
            </w:r>
            <w:r>
              <w:rPr>
                <w:spacing w:val="-1"/>
                <w:sz w:val="21"/>
                <w:szCs w:val="21"/>
              </w:rPr>
              <w:t>喳喳地说着贺词。</w:t>
            </w:r>
          </w:p>
          <w:p w14:paraId="1D814FF8">
            <w:pPr>
              <w:pStyle w:val="15"/>
              <w:spacing w:before="59" w:line="264" w:lineRule="auto"/>
              <w:ind w:left="109" w:right="104" w:firstLine="420"/>
              <w:rPr>
                <w:sz w:val="21"/>
                <w:szCs w:val="21"/>
              </w:rPr>
            </w:pPr>
            <w:r>
              <w:rPr>
                <w:spacing w:val="-2"/>
                <w:sz w:val="21"/>
                <w:szCs w:val="21"/>
              </w:rPr>
              <w:t>第一批贺客——那一群燕子又飞来了。它</w:t>
            </w:r>
            <w:r>
              <w:rPr>
                <w:spacing w:val="8"/>
                <w:sz w:val="21"/>
                <w:szCs w:val="21"/>
              </w:rPr>
              <w:t xml:space="preserve"> </w:t>
            </w:r>
            <w:r>
              <w:rPr>
                <w:spacing w:val="-2"/>
                <w:sz w:val="21"/>
                <w:szCs w:val="21"/>
              </w:rPr>
              <w:t>们向窝里张望着，在窝前扑棱着翅膀。这时女</w:t>
            </w:r>
            <w:r>
              <w:rPr>
                <w:spacing w:val="12"/>
                <w:sz w:val="21"/>
                <w:szCs w:val="21"/>
              </w:rPr>
              <w:t xml:space="preserve"> </w:t>
            </w:r>
            <w:r>
              <w:rPr>
                <w:spacing w:val="-2"/>
                <w:sz w:val="21"/>
                <w:szCs w:val="21"/>
              </w:rPr>
              <w:t>主人的小脸正探出门外，说不定它们在祝贺这</w:t>
            </w:r>
            <w:r>
              <w:rPr>
                <w:spacing w:val="12"/>
                <w:sz w:val="21"/>
                <w:szCs w:val="21"/>
              </w:rPr>
              <w:t xml:space="preserve"> </w:t>
            </w:r>
            <w:r>
              <w:rPr>
                <w:spacing w:val="5"/>
                <w:sz w:val="21"/>
                <w:szCs w:val="21"/>
              </w:rPr>
              <w:t>位幸福的女主人呢</w:t>
            </w:r>
            <w:r>
              <w:rPr>
                <w:rFonts w:ascii="Times New Roman" w:hAnsi="Times New Roman" w:eastAsia="Times New Roman" w:cs="Times New Roman"/>
                <w:spacing w:val="5"/>
                <w:sz w:val="21"/>
                <w:szCs w:val="21"/>
              </w:rPr>
              <w:t>!</w:t>
            </w:r>
            <w:r>
              <w:rPr>
                <w:spacing w:val="5"/>
                <w:sz w:val="21"/>
                <w:szCs w:val="21"/>
              </w:rPr>
              <w:t>客人们叽叽喳喳热闹了一</w:t>
            </w:r>
            <w:r>
              <w:rPr>
                <w:spacing w:val="11"/>
                <w:sz w:val="21"/>
                <w:szCs w:val="21"/>
              </w:rPr>
              <w:t xml:space="preserve"> </w:t>
            </w:r>
            <w:r>
              <w:rPr>
                <w:spacing w:val="-16"/>
                <w:sz w:val="21"/>
                <w:szCs w:val="21"/>
              </w:rPr>
              <w:t>阵子， 就散了。</w:t>
            </w:r>
          </w:p>
          <w:p w14:paraId="1578C5F2">
            <w:pPr>
              <w:pStyle w:val="15"/>
              <w:spacing w:before="61" w:line="257" w:lineRule="auto"/>
              <w:ind w:left="113" w:right="108" w:firstLine="414"/>
              <w:rPr>
                <w:sz w:val="21"/>
                <w:szCs w:val="21"/>
              </w:rPr>
            </w:pPr>
            <w:r>
              <w:rPr>
                <w:spacing w:val="-2"/>
                <w:sz w:val="21"/>
                <w:szCs w:val="21"/>
              </w:rPr>
              <w:t>猫时常爬上屋顶，从梁上往屋檐下张望。</w:t>
            </w:r>
            <w:r>
              <w:rPr>
                <w:spacing w:val="4"/>
                <w:sz w:val="21"/>
                <w:szCs w:val="21"/>
              </w:rPr>
              <w:t xml:space="preserve"> </w:t>
            </w:r>
            <w:r>
              <w:rPr>
                <w:spacing w:val="21"/>
                <w:sz w:val="21"/>
                <w:szCs w:val="21"/>
              </w:rPr>
              <w:t>它是不是在焦急地等待窝里的小燕子出世</w:t>
            </w:r>
            <w:r>
              <w:rPr>
                <w:spacing w:val="5"/>
                <w:sz w:val="21"/>
                <w:szCs w:val="21"/>
              </w:rPr>
              <w:t xml:space="preserve"> </w:t>
            </w:r>
            <w:r>
              <w:rPr>
                <w:spacing w:val="-30"/>
                <w:sz w:val="21"/>
                <w:szCs w:val="21"/>
              </w:rPr>
              <w:t>呢？</w:t>
            </w:r>
          </w:p>
          <w:p w14:paraId="26D171EB">
            <w:pPr>
              <w:pStyle w:val="15"/>
              <w:spacing w:before="60" w:line="247" w:lineRule="auto"/>
              <w:ind w:left="109" w:right="48" w:firstLine="424"/>
              <w:rPr>
                <w:sz w:val="21"/>
                <w:szCs w:val="21"/>
              </w:rPr>
            </w:pPr>
            <w:r>
              <w:rPr>
                <w:spacing w:val="-16"/>
                <w:sz w:val="21"/>
                <w:szCs w:val="21"/>
              </w:rPr>
              <w:t>交流：</w:t>
            </w:r>
            <w:r>
              <w:rPr>
                <w:spacing w:val="-30"/>
                <w:sz w:val="21"/>
                <w:szCs w:val="21"/>
              </w:rPr>
              <w:t xml:space="preserve"> </w:t>
            </w:r>
            <w:r>
              <w:rPr>
                <w:spacing w:val="-16"/>
                <w:sz w:val="21"/>
                <w:szCs w:val="21"/>
              </w:rPr>
              <w:t>窝做好了；雌燕不出门；</w:t>
            </w:r>
            <w:r>
              <w:rPr>
                <w:spacing w:val="-63"/>
                <w:sz w:val="21"/>
                <w:szCs w:val="21"/>
              </w:rPr>
              <w:t xml:space="preserve"> </w:t>
            </w:r>
            <w:r>
              <w:rPr>
                <w:spacing w:val="-16"/>
                <w:sz w:val="21"/>
                <w:szCs w:val="21"/>
              </w:rPr>
              <w:t>雄燕衔虫；</w:t>
            </w:r>
            <w:r>
              <w:rPr>
                <w:sz w:val="21"/>
                <w:szCs w:val="21"/>
              </w:rPr>
              <w:t xml:space="preserve"> </w:t>
            </w:r>
            <w:r>
              <w:rPr>
                <w:spacing w:val="-10"/>
                <w:sz w:val="21"/>
                <w:szCs w:val="21"/>
              </w:rPr>
              <w:t>群燕飞来；</w:t>
            </w:r>
            <w:r>
              <w:rPr>
                <w:spacing w:val="-21"/>
                <w:sz w:val="21"/>
                <w:szCs w:val="21"/>
              </w:rPr>
              <w:t xml:space="preserve"> </w:t>
            </w:r>
            <w:r>
              <w:rPr>
                <w:spacing w:val="-10"/>
                <w:sz w:val="21"/>
                <w:szCs w:val="21"/>
              </w:rPr>
              <w:t>猫爬屋顶</w:t>
            </w:r>
          </w:p>
          <w:p w14:paraId="0D4B1A70">
            <w:pPr>
              <w:pStyle w:val="15"/>
              <w:spacing w:before="53" w:line="264" w:lineRule="auto"/>
              <w:ind w:left="108" w:right="105" w:firstLine="4"/>
              <w:jc w:val="both"/>
              <w:rPr>
                <w:sz w:val="21"/>
                <w:szCs w:val="21"/>
              </w:rPr>
            </w:pPr>
            <w:r>
              <w:rPr>
                <w:spacing w:val="7"/>
                <w:sz w:val="21"/>
                <w:szCs w:val="21"/>
              </w:rPr>
              <w:t>师相机总结：</w:t>
            </w:r>
            <w:r>
              <w:rPr>
                <w:spacing w:val="-50"/>
                <w:sz w:val="21"/>
                <w:szCs w:val="21"/>
              </w:rPr>
              <w:t xml:space="preserve"> </w:t>
            </w:r>
            <w:r>
              <w:rPr>
                <w:spacing w:val="7"/>
                <w:sz w:val="21"/>
                <w:szCs w:val="21"/>
              </w:rPr>
              <w:t>刚刚大家说的这些具体内</w:t>
            </w:r>
            <w:r>
              <w:rPr>
                <w:sz w:val="21"/>
                <w:szCs w:val="21"/>
              </w:rPr>
              <w:t xml:space="preserve"> </w:t>
            </w:r>
            <w:r>
              <w:rPr>
                <w:spacing w:val="-6"/>
                <w:sz w:val="21"/>
                <w:szCs w:val="21"/>
              </w:rPr>
              <w:t>容，老师做了一个归纳。（出示思维导图</w:t>
            </w:r>
            <w:r>
              <w:rPr>
                <w:spacing w:val="26"/>
                <w:sz w:val="21"/>
                <w:szCs w:val="21"/>
              </w:rPr>
              <w:t xml:space="preserve"> </w:t>
            </w:r>
            <w:r>
              <w:rPr>
                <w:rFonts w:ascii="Times New Roman" w:hAnsi="Times New Roman" w:eastAsia="Times New Roman" w:cs="Times New Roman"/>
                <w:spacing w:val="-6"/>
                <w:sz w:val="21"/>
                <w:szCs w:val="21"/>
              </w:rPr>
              <w:t>1)</w:t>
            </w:r>
            <w:r>
              <w:rPr>
                <w:spacing w:val="-6"/>
                <w:sz w:val="21"/>
                <w:szCs w:val="21"/>
              </w:rPr>
              <w:t>在</w:t>
            </w:r>
            <w:r>
              <w:rPr>
                <w:sz w:val="21"/>
                <w:szCs w:val="21"/>
              </w:rPr>
              <w:t xml:space="preserve"> </w:t>
            </w:r>
            <w:r>
              <w:rPr>
                <w:spacing w:val="-2"/>
                <w:sz w:val="21"/>
                <w:szCs w:val="21"/>
              </w:rPr>
              <w:t>描写燕子的时候，作者主要观察了雄燕、雌燕</w:t>
            </w:r>
            <w:r>
              <w:rPr>
                <w:spacing w:val="10"/>
                <w:sz w:val="21"/>
                <w:szCs w:val="21"/>
              </w:rPr>
              <w:t xml:space="preserve"> </w:t>
            </w:r>
            <w:r>
              <w:rPr>
                <w:spacing w:val="-11"/>
                <w:sz w:val="21"/>
                <w:szCs w:val="21"/>
              </w:rPr>
              <w:t>以及燕群做了什么，</w:t>
            </w:r>
            <w:r>
              <w:rPr>
                <w:spacing w:val="-9"/>
                <w:sz w:val="21"/>
                <w:szCs w:val="21"/>
              </w:rPr>
              <w:t xml:space="preserve"> </w:t>
            </w:r>
            <w:r>
              <w:rPr>
                <w:spacing w:val="-11"/>
                <w:sz w:val="21"/>
                <w:szCs w:val="21"/>
              </w:rPr>
              <w:t>怎么做的， 简单提及了燕</w:t>
            </w:r>
            <w:r>
              <w:rPr>
                <w:sz w:val="21"/>
                <w:szCs w:val="21"/>
              </w:rPr>
              <w:t xml:space="preserve"> </w:t>
            </w:r>
            <w:r>
              <w:rPr>
                <w:spacing w:val="-9"/>
                <w:sz w:val="21"/>
                <w:szCs w:val="21"/>
              </w:rPr>
              <w:t>窝以外的环境——屋顶、房梁，</w:t>
            </w:r>
            <w:r>
              <w:rPr>
                <w:spacing w:val="45"/>
                <w:sz w:val="21"/>
                <w:szCs w:val="21"/>
              </w:rPr>
              <w:t xml:space="preserve"> </w:t>
            </w:r>
            <w:r>
              <w:rPr>
                <w:spacing w:val="-9"/>
                <w:sz w:val="21"/>
                <w:szCs w:val="21"/>
              </w:rPr>
              <w:t>还简单写了一</w:t>
            </w:r>
            <w:r>
              <w:rPr>
                <w:spacing w:val="-2"/>
                <w:sz w:val="21"/>
                <w:szCs w:val="21"/>
              </w:rPr>
              <w:t>些变化，比如，之前燕子一直在做窝，而现在</w:t>
            </w:r>
            <w:r>
              <w:rPr>
                <w:spacing w:val="8"/>
                <w:sz w:val="21"/>
                <w:szCs w:val="21"/>
              </w:rPr>
              <w:t xml:space="preserve"> </w:t>
            </w:r>
            <w:r>
              <w:rPr>
                <w:spacing w:val="-5"/>
                <w:sz w:val="21"/>
                <w:szCs w:val="21"/>
              </w:rPr>
              <w:t>窝做好了；</w:t>
            </w:r>
            <w:r>
              <w:rPr>
                <w:spacing w:val="-32"/>
                <w:sz w:val="21"/>
                <w:szCs w:val="21"/>
              </w:rPr>
              <w:t xml:space="preserve"> </w:t>
            </w:r>
            <w:r>
              <w:rPr>
                <w:spacing w:val="-5"/>
                <w:sz w:val="21"/>
                <w:szCs w:val="21"/>
              </w:rPr>
              <w:t>之前群燕叽叽喳喳很热闹，后面就</w:t>
            </w:r>
            <w:r>
              <w:rPr>
                <w:sz w:val="21"/>
                <w:szCs w:val="21"/>
              </w:rPr>
              <w:t xml:space="preserve"> </w:t>
            </w:r>
            <w:r>
              <w:rPr>
                <w:spacing w:val="9"/>
                <w:sz w:val="21"/>
                <w:szCs w:val="21"/>
              </w:rPr>
              <w:t>散了。这样一梳理，内容是不是就很简单了</w:t>
            </w:r>
            <w:r>
              <w:rPr>
                <w:spacing w:val="11"/>
                <w:sz w:val="21"/>
                <w:szCs w:val="21"/>
              </w:rPr>
              <w:t xml:space="preserve"> </w:t>
            </w:r>
            <w:r>
              <w:rPr>
                <w:spacing w:val="-2"/>
                <w:sz w:val="21"/>
                <w:szCs w:val="21"/>
              </w:rPr>
              <w:t>呢？不过，从观察日记和思维导图里都能明确</w:t>
            </w:r>
            <w:r>
              <w:rPr>
                <w:spacing w:val="13"/>
                <w:sz w:val="21"/>
                <w:szCs w:val="21"/>
              </w:rPr>
              <w:t xml:space="preserve"> </w:t>
            </w:r>
            <w:r>
              <w:rPr>
                <w:spacing w:val="-6"/>
                <w:sz w:val="21"/>
                <w:szCs w:val="21"/>
              </w:rPr>
              <w:t>看出， 动物观察日记着重记录了前两方面。</w:t>
            </w:r>
          </w:p>
          <w:p w14:paraId="25468731">
            <w:pPr>
              <w:pStyle w:val="15"/>
              <w:spacing w:before="64" w:line="263" w:lineRule="auto"/>
              <w:ind w:left="111" w:right="103" w:firstLine="421"/>
              <w:rPr>
                <w:sz w:val="21"/>
                <w:szCs w:val="21"/>
              </w:rPr>
            </w:pPr>
            <w:r>
              <w:rPr>
                <w:position w:val="-58"/>
                <w:sz w:val="21"/>
                <w:szCs w:val="21"/>
              </w:rPr>
              <w:drawing>
                <wp:anchor distT="0" distB="0" distL="0" distR="0" simplePos="0" relativeHeight="251665408" behindDoc="0" locked="0" layoutInCell="1" allowOverlap="1">
                  <wp:simplePos x="0" y="0"/>
                  <wp:positionH relativeFrom="column">
                    <wp:posOffset>215265</wp:posOffset>
                  </wp:positionH>
                  <wp:positionV relativeFrom="paragraph">
                    <wp:posOffset>53340</wp:posOffset>
                  </wp:positionV>
                  <wp:extent cx="2535555" cy="2126615"/>
                  <wp:effectExtent l="0" t="0" r="17145" b="6985"/>
                  <wp:wrapNone/>
                  <wp:docPr id="30" name="IM 30"/>
                  <wp:cNvGraphicFramePr/>
                  <a:graphic xmlns:a="http://schemas.openxmlformats.org/drawingml/2006/main">
                    <a:graphicData uri="http://schemas.openxmlformats.org/drawingml/2006/picture">
                      <pic:pic xmlns:pic="http://schemas.openxmlformats.org/drawingml/2006/picture">
                        <pic:nvPicPr>
                          <pic:cNvPr id="30" name="IM 30"/>
                          <pic:cNvPicPr/>
                        </pic:nvPicPr>
                        <pic:blipFill>
                          <a:blip r:embed="rId20"/>
                          <a:stretch>
                            <a:fillRect/>
                          </a:stretch>
                        </pic:blipFill>
                        <pic:spPr>
                          <a:xfrm>
                            <a:off x="0" y="0"/>
                            <a:ext cx="2535555" cy="2126615"/>
                          </a:xfrm>
                          <a:prstGeom prst="rect">
                            <a:avLst/>
                          </a:prstGeom>
                        </pic:spPr>
                      </pic:pic>
                    </a:graphicData>
                  </a:graphic>
                </wp:anchor>
              </w:drawing>
            </w:r>
          </w:p>
          <w:p w14:paraId="20868C5A">
            <w:pPr>
              <w:pStyle w:val="15"/>
              <w:spacing w:before="64" w:line="263" w:lineRule="auto"/>
              <w:ind w:left="111" w:right="103" w:firstLine="421"/>
              <w:rPr>
                <w:sz w:val="21"/>
                <w:szCs w:val="21"/>
              </w:rPr>
            </w:pPr>
          </w:p>
          <w:p w14:paraId="0115442B">
            <w:pPr>
              <w:pStyle w:val="15"/>
              <w:spacing w:before="64" w:line="263" w:lineRule="auto"/>
              <w:ind w:left="111" w:right="103" w:firstLine="421"/>
              <w:rPr>
                <w:sz w:val="21"/>
                <w:szCs w:val="21"/>
              </w:rPr>
            </w:pPr>
          </w:p>
          <w:p w14:paraId="061E98AE">
            <w:pPr>
              <w:pStyle w:val="15"/>
              <w:spacing w:before="64" w:line="263" w:lineRule="auto"/>
              <w:ind w:left="111" w:right="103" w:firstLine="421"/>
              <w:rPr>
                <w:sz w:val="21"/>
                <w:szCs w:val="21"/>
              </w:rPr>
            </w:pPr>
          </w:p>
          <w:p w14:paraId="51012882">
            <w:pPr>
              <w:pStyle w:val="15"/>
              <w:spacing w:before="64" w:line="263" w:lineRule="auto"/>
              <w:ind w:left="111" w:right="103" w:firstLine="421"/>
              <w:rPr>
                <w:sz w:val="21"/>
                <w:szCs w:val="21"/>
              </w:rPr>
            </w:pPr>
          </w:p>
          <w:p w14:paraId="0B5C23E4">
            <w:pPr>
              <w:pStyle w:val="15"/>
              <w:spacing w:before="64" w:line="263" w:lineRule="auto"/>
              <w:ind w:left="111" w:right="103" w:firstLine="421"/>
              <w:rPr>
                <w:sz w:val="21"/>
                <w:szCs w:val="21"/>
              </w:rPr>
            </w:pPr>
          </w:p>
          <w:p w14:paraId="1C80E70B">
            <w:pPr>
              <w:pStyle w:val="15"/>
              <w:spacing w:before="64" w:line="263" w:lineRule="auto"/>
              <w:ind w:left="111" w:right="103" w:firstLine="421"/>
              <w:rPr>
                <w:sz w:val="21"/>
                <w:szCs w:val="21"/>
              </w:rPr>
            </w:pPr>
          </w:p>
          <w:p w14:paraId="3662D2F2">
            <w:pPr>
              <w:pStyle w:val="15"/>
              <w:spacing w:before="64" w:line="263" w:lineRule="auto"/>
              <w:ind w:left="111" w:right="103" w:firstLine="421"/>
              <w:rPr>
                <w:sz w:val="21"/>
                <w:szCs w:val="21"/>
              </w:rPr>
            </w:pPr>
          </w:p>
          <w:p w14:paraId="45AA63C9">
            <w:pPr>
              <w:pStyle w:val="15"/>
              <w:spacing w:before="64" w:line="263" w:lineRule="auto"/>
              <w:ind w:left="111" w:right="103" w:firstLine="421"/>
              <w:rPr>
                <w:sz w:val="21"/>
                <w:szCs w:val="21"/>
              </w:rPr>
            </w:pPr>
          </w:p>
          <w:p w14:paraId="1723CCB1">
            <w:pPr>
              <w:pStyle w:val="15"/>
              <w:spacing w:before="64" w:line="263" w:lineRule="auto"/>
              <w:ind w:left="111" w:right="103" w:firstLine="421"/>
              <w:rPr>
                <w:sz w:val="21"/>
                <w:szCs w:val="21"/>
              </w:rPr>
            </w:pPr>
          </w:p>
          <w:p w14:paraId="32BA2460">
            <w:pPr>
              <w:pStyle w:val="15"/>
              <w:spacing w:before="64" w:line="263" w:lineRule="auto"/>
              <w:ind w:left="111" w:right="103" w:firstLine="421"/>
              <w:rPr>
                <w:sz w:val="21"/>
                <w:szCs w:val="21"/>
              </w:rPr>
            </w:pPr>
          </w:p>
        </w:tc>
        <w:tc>
          <w:tcPr>
            <w:tcW w:w="845" w:type="pct"/>
            <w:gridSpan w:val="3"/>
            <w:vAlign w:val="top"/>
          </w:tcPr>
          <w:p w14:paraId="77613D4E">
            <w:pPr>
              <w:spacing w:line="294" w:lineRule="auto"/>
              <w:rPr>
                <w:rFonts w:ascii="Arial"/>
                <w:sz w:val="21"/>
                <w:szCs w:val="21"/>
              </w:rPr>
            </w:pPr>
          </w:p>
          <w:p w14:paraId="6BC3AB09">
            <w:pPr>
              <w:pStyle w:val="15"/>
              <w:spacing w:before="68" w:line="264" w:lineRule="auto"/>
              <w:ind w:left="112" w:right="102" w:firstLine="419"/>
              <w:jc w:val="both"/>
              <w:rPr>
                <w:sz w:val="21"/>
                <w:szCs w:val="21"/>
              </w:rPr>
            </w:pPr>
            <w:r>
              <w:rPr>
                <w:spacing w:val="-8"/>
                <w:sz w:val="21"/>
                <w:szCs w:val="21"/>
              </w:rPr>
              <w:t>读</w:t>
            </w:r>
            <w:r>
              <w:rPr>
                <w:spacing w:val="53"/>
                <w:sz w:val="21"/>
                <w:szCs w:val="21"/>
              </w:rPr>
              <w:t xml:space="preserve"> </w:t>
            </w:r>
            <w:r>
              <w:rPr>
                <w:spacing w:val="-8"/>
                <w:sz w:val="21"/>
                <w:szCs w:val="21"/>
              </w:rPr>
              <w:t>一</w:t>
            </w:r>
            <w:r>
              <w:rPr>
                <w:spacing w:val="49"/>
                <w:sz w:val="21"/>
                <w:szCs w:val="21"/>
              </w:rPr>
              <w:t xml:space="preserve"> </w:t>
            </w:r>
            <w:r>
              <w:rPr>
                <w:spacing w:val="-8"/>
                <w:sz w:val="21"/>
                <w:szCs w:val="21"/>
              </w:rPr>
              <w:t>读</w:t>
            </w:r>
            <w:r>
              <w:rPr>
                <w:sz w:val="21"/>
                <w:szCs w:val="21"/>
              </w:rPr>
              <w:t xml:space="preserve"> </w:t>
            </w:r>
            <w:r>
              <w:rPr>
                <w:spacing w:val="-19"/>
                <w:sz w:val="21"/>
                <w:szCs w:val="21"/>
              </w:rPr>
              <w:t>《燕子窝》，看</w:t>
            </w:r>
            <w:r>
              <w:rPr>
                <w:sz w:val="21"/>
                <w:szCs w:val="21"/>
              </w:rPr>
              <w:t xml:space="preserve"> </w:t>
            </w:r>
            <w:r>
              <w:rPr>
                <w:spacing w:val="12"/>
                <w:sz w:val="21"/>
                <w:szCs w:val="21"/>
              </w:rPr>
              <w:t>看作者记录了</w:t>
            </w:r>
            <w:r>
              <w:rPr>
                <w:spacing w:val="4"/>
                <w:sz w:val="21"/>
                <w:szCs w:val="21"/>
              </w:rPr>
              <w:t xml:space="preserve"> </w:t>
            </w:r>
            <w:r>
              <w:rPr>
                <w:spacing w:val="12"/>
                <w:sz w:val="21"/>
                <w:szCs w:val="21"/>
              </w:rPr>
              <w:t>观察到的哪些</w:t>
            </w:r>
            <w:r>
              <w:rPr>
                <w:spacing w:val="4"/>
                <w:sz w:val="21"/>
                <w:szCs w:val="21"/>
              </w:rPr>
              <w:t xml:space="preserve"> </w:t>
            </w:r>
            <w:r>
              <w:rPr>
                <w:spacing w:val="-8"/>
                <w:sz w:val="21"/>
                <w:szCs w:val="21"/>
              </w:rPr>
              <w:t>内容。</w:t>
            </w:r>
          </w:p>
          <w:p w14:paraId="0DC53A0E">
            <w:pPr>
              <w:spacing w:line="242" w:lineRule="auto"/>
              <w:rPr>
                <w:rFonts w:ascii="Arial"/>
                <w:sz w:val="21"/>
                <w:szCs w:val="21"/>
              </w:rPr>
            </w:pPr>
          </w:p>
          <w:p w14:paraId="0B8E3832">
            <w:pPr>
              <w:spacing w:line="243" w:lineRule="auto"/>
              <w:rPr>
                <w:rFonts w:ascii="Arial"/>
                <w:sz w:val="21"/>
                <w:szCs w:val="21"/>
              </w:rPr>
            </w:pPr>
          </w:p>
          <w:p w14:paraId="4156CB0A">
            <w:pPr>
              <w:spacing w:line="243" w:lineRule="auto"/>
              <w:rPr>
                <w:rFonts w:ascii="Arial"/>
                <w:sz w:val="21"/>
                <w:szCs w:val="21"/>
              </w:rPr>
            </w:pPr>
          </w:p>
          <w:p w14:paraId="5728DD76">
            <w:pPr>
              <w:spacing w:line="243" w:lineRule="auto"/>
              <w:rPr>
                <w:rFonts w:ascii="Arial"/>
                <w:sz w:val="21"/>
                <w:szCs w:val="21"/>
              </w:rPr>
            </w:pPr>
          </w:p>
          <w:p w14:paraId="57D77E68">
            <w:pPr>
              <w:spacing w:line="243" w:lineRule="auto"/>
              <w:rPr>
                <w:rFonts w:ascii="Arial"/>
                <w:sz w:val="21"/>
                <w:szCs w:val="21"/>
              </w:rPr>
            </w:pPr>
          </w:p>
          <w:p w14:paraId="77C145DF">
            <w:pPr>
              <w:spacing w:line="243" w:lineRule="auto"/>
              <w:rPr>
                <w:rFonts w:ascii="Arial"/>
                <w:sz w:val="21"/>
                <w:szCs w:val="21"/>
              </w:rPr>
            </w:pPr>
          </w:p>
          <w:p w14:paraId="582FBB59">
            <w:pPr>
              <w:spacing w:line="243" w:lineRule="auto"/>
              <w:rPr>
                <w:rFonts w:ascii="Arial"/>
                <w:sz w:val="21"/>
                <w:szCs w:val="21"/>
              </w:rPr>
            </w:pPr>
          </w:p>
          <w:p w14:paraId="3FB2FE0F">
            <w:pPr>
              <w:spacing w:line="243" w:lineRule="auto"/>
              <w:rPr>
                <w:rFonts w:ascii="Arial"/>
                <w:sz w:val="21"/>
                <w:szCs w:val="21"/>
              </w:rPr>
            </w:pPr>
          </w:p>
          <w:p w14:paraId="66E1B513">
            <w:pPr>
              <w:spacing w:line="243" w:lineRule="auto"/>
              <w:rPr>
                <w:rFonts w:ascii="Arial"/>
                <w:sz w:val="21"/>
                <w:szCs w:val="21"/>
              </w:rPr>
            </w:pPr>
          </w:p>
          <w:p w14:paraId="4204326B">
            <w:pPr>
              <w:spacing w:line="243" w:lineRule="auto"/>
              <w:rPr>
                <w:rFonts w:ascii="Arial"/>
                <w:sz w:val="21"/>
                <w:szCs w:val="21"/>
              </w:rPr>
            </w:pPr>
          </w:p>
          <w:p w14:paraId="32262CDA">
            <w:pPr>
              <w:spacing w:line="243" w:lineRule="auto"/>
              <w:rPr>
                <w:rFonts w:ascii="Arial"/>
                <w:sz w:val="21"/>
                <w:szCs w:val="21"/>
              </w:rPr>
            </w:pPr>
          </w:p>
          <w:p w14:paraId="1F2BA1FB">
            <w:pPr>
              <w:spacing w:line="243" w:lineRule="auto"/>
              <w:rPr>
                <w:rFonts w:ascii="Arial"/>
                <w:sz w:val="21"/>
                <w:szCs w:val="21"/>
              </w:rPr>
            </w:pPr>
          </w:p>
          <w:p w14:paraId="229C07EC">
            <w:pPr>
              <w:spacing w:line="243" w:lineRule="auto"/>
              <w:rPr>
                <w:rFonts w:ascii="Arial"/>
                <w:sz w:val="21"/>
                <w:szCs w:val="21"/>
              </w:rPr>
            </w:pPr>
          </w:p>
          <w:p w14:paraId="13DDDD5B">
            <w:pPr>
              <w:spacing w:line="243" w:lineRule="auto"/>
              <w:rPr>
                <w:rFonts w:ascii="Arial"/>
                <w:sz w:val="21"/>
                <w:szCs w:val="21"/>
              </w:rPr>
            </w:pPr>
          </w:p>
          <w:p w14:paraId="183A7C23">
            <w:pPr>
              <w:pStyle w:val="15"/>
              <w:spacing w:before="69" w:line="264" w:lineRule="auto"/>
              <w:ind w:left="112" w:right="28" w:firstLine="424"/>
              <w:jc w:val="both"/>
              <w:rPr>
                <w:sz w:val="21"/>
                <w:szCs w:val="21"/>
              </w:rPr>
            </w:pPr>
            <w:r>
              <w:rPr>
                <w:spacing w:val="-8"/>
                <w:sz w:val="21"/>
                <w:szCs w:val="21"/>
              </w:rPr>
              <w:t>交流</w:t>
            </w:r>
            <w:r>
              <w:rPr>
                <w:spacing w:val="-51"/>
                <w:sz w:val="21"/>
                <w:szCs w:val="21"/>
              </w:rPr>
              <w:t xml:space="preserve"> </w:t>
            </w:r>
            <w:r>
              <w:rPr>
                <w:spacing w:val="-8"/>
                <w:sz w:val="21"/>
                <w:szCs w:val="21"/>
              </w:rPr>
              <w:t>：</w:t>
            </w:r>
            <w:r>
              <w:rPr>
                <w:spacing w:val="-57"/>
                <w:sz w:val="21"/>
                <w:szCs w:val="21"/>
              </w:rPr>
              <w:t xml:space="preserve"> </w:t>
            </w:r>
            <w:r>
              <w:rPr>
                <w:spacing w:val="-8"/>
                <w:sz w:val="21"/>
                <w:szCs w:val="21"/>
              </w:rPr>
              <w:t xml:space="preserve">窝 </w:t>
            </w:r>
            <w:r>
              <w:rPr>
                <w:spacing w:val="12"/>
                <w:sz w:val="21"/>
                <w:szCs w:val="21"/>
              </w:rPr>
              <w:t>做好了；雌燕</w:t>
            </w:r>
            <w:r>
              <w:rPr>
                <w:spacing w:val="4"/>
                <w:sz w:val="21"/>
                <w:szCs w:val="21"/>
              </w:rPr>
              <w:t xml:space="preserve"> </w:t>
            </w:r>
            <w:r>
              <w:rPr>
                <w:spacing w:val="12"/>
                <w:sz w:val="21"/>
                <w:szCs w:val="21"/>
              </w:rPr>
              <w:t>不出门；雄燕</w:t>
            </w:r>
            <w:r>
              <w:rPr>
                <w:spacing w:val="4"/>
                <w:sz w:val="21"/>
                <w:szCs w:val="21"/>
              </w:rPr>
              <w:t xml:space="preserve"> </w:t>
            </w:r>
            <w:r>
              <w:rPr>
                <w:spacing w:val="12"/>
                <w:sz w:val="21"/>
                <w:szCs w:val="21"/>
              </w:rPr>
              <w:t>衔虫；群燕飞</w:t>
            </w:r>
            <w:r>
              <w:rPr>
                <w:spacing w:val="4"/>
                <w:sz w:val="21"/>
                <w:szCs w:val="21"/>
              </w:rPr>
              <w:t xml:space="preserve"> </w:t>
            </w:r>
            <w:r>
              <w:rPr>
                <w:spacing w:val="-17"/>
                <w:sz w:val="21"/>
                <w:szCs w:val="21"/>
              </w:rPr>
              <w:t>来；</w:t>
            </w:r>
            <w:r>
              <w:rPr>
                <w:spacing w:val="-45"/>
                <w:sz w:val="21"/>
                <w:szCs w:val="21"/>
              </w:rPr>
              <w:t xml:space="preserve"> </w:t>
            </w:r>
            <w:r>
              <w:rPr>
                <w:spacing w:val="-17"/>
                <w:sz w:val="21"/>
                <w:szCs w:val="21"/>
              </w:rPr>
              <w:t>猫爬屋顶。</w:t>
            </w:r>
          </w:p>
        </w:tc>
        <w:tc>
          <w:tcPr>
            <w:tcW w:w="1078" w:type="pct"/>
            <w:vMerge w:val="continue"/>
            <w:vAlign w:val="top"/>
          </w:tcPr>
          <w:p w14:paraId="102AD64D">
            <w:pPr>
              <w:rPr>
                <w:rFonts w:ascii="Arial"/>
                <w:sz w:val="21"/>
                <w:szCs w:val="21"/>
              </w:rPr>
            </w:pPr>
          </w:p>
        </w:tc>
      </w:tr>
    </w:tbl>
    <w:p w14:paraId="3A17AC80">
      <w:pPr>
        <w:rPr>
          <w:rFonts w:ascii="Arial"/>
          <w:sz w:val="21"/>
          <w:szCs w:val="21"/>
        </w:rPr>
      </w:pPr>
    </w:p>
    <w:p w14:paraId="26208399">
      <w:pPr>
        <w:rPr>
          <w:rFonts w:ascii="Arial" w:hAnsi="Arial" w:eastAsia="Arial" w:cs="Arial"/>
          <w:sz w:val="21"/>
          <w:szCs w:val="21"/>
        </w:rPr>
        <w:sectPr>
          <w:pgSz w:w="11905" w:h="16838"/>
          <w:pgMar w:top="1247" w:right="1247" w:bottom="1247" w:left="1247" w:header="0" w:footer="0" w:gutter="0"/>
          <w:cols w:space="0" w:num="1"/>
          <w:rtlGutter w:val="0"/>
          <w:docGrid w:linePitch="0" w:charSpace="0"/>
        </w:sectPr>
      </w:pPr>
    </w:p>
    <w:tbl>
      <w:tblPr>
        <w:tblStyle w:val="16"/>
        <w:tblW w:w="4998" w:type="pct"/>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1303"/>
        <w:gridCol w:w="4489"/>
        <w:gridCol w:w="1592"/>
        <w:gridCol w:w="2029"/>
      </w:tblGrid>
      <w:tr w14:paraId="18910E5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9" w:hRule="atLeast"/>
          <w:jc w:val="center"/>
        </w:trPr>
        <w:tc>
          <w:tcPr>
            <w:tcW w:w="692" w:type="pct"/>
            <w:vAlign w:val="top"/>
          </w:tcPr>
          <w:p w14:paraId="50E2F469">
            <w:pPr>
              <w:rPr>
                <w:rFonts w:ascii="Arial"/>
                <w:sz w:val="21"/>
                <w:szCs w:val="21"/>
              </w:rPr>
            </w:pPr>
          </w:p>
        </w:tc>
        <w:tc>
          <w:tcPr>
            <w:tcW w:w="2383" w:type="pct"/>
            <w:vAlign w:val="top"/>
          </w:tcPr>
          <w:p w14:paraId="50A90AA7">
            <w:pPr>
              <w:pStyle w:val="15"/>
              <w:spacing w:before="139" w:line="221" w:lineRule="auto"/>
              <w:ind w:left="525"/>
              <w:rPr>
                <w:sz w:val="21"/>
                <w:szCs w:val="21"/>
              </w:rPr>
            </w:pPr>
            <w:r>
              <w:rPr>
                <w:rFonts w:ascii="Times New Roman" w:hAnsi="Times New Roman" w:eastAsia="Times New Roman" w:cs="Times New Roman"/>
                <w:spacing w:val="-1"/>
                <w:sz w:val="21"/>
                <w:szCs w:val="21"/>
              </w:rPr>
              <w:t>2.</w:t>
            </w:r>
            <w:r>
              <w:rPr>
                <w:spacing w:val="-1"/>
                <w:sz w:val="21"/>
                <w:szCs w:val="21"/>
              </w:rPr>
              <w:t>探索提升方法。</w:t>
            </w:r>
          </w:p>
          <w:p w14:paraId="41895F37">
            <w:pPr>
              <w:pStyle w:val="15"/>
              <w:spacing w:before="61" w:line="256" w:lineRule="auto"/>
              <w:ind w:left="110" w:right="105" w:firstLine="431"/>
              <w:rPr>
                <w:sz w:val="21"/>
                <w:szCs w:val="21"/>
              </w:rPr>
            </w:pPr>
            <w:r>
              <w:rPr>
                <w:spacing w:val="-3"/>
                <w:sz w:val="21"/>
                <w:szCs w:val="21"/>
              </w:rPr>
              <w:t>除了这些内容以外，这则日记里还有些很</w:t>
            </w:r>
            <w:r>
              <w:rPr>
                <w:spacing w:val="13"/>
                <w:sz w:val="21"/>
                <w:szCs w:val="21"/>
              </w:rPr>
              <w:t xml:space="preserve"> </w:t>
            </w:r>
            <w:r>
              <w:rPr>
                <w:spacing w:val="-2"/>
                <w:sz w:val="21"/>
                <w:szCs w:val="21"/>
              </w:rPr>
              <w:t>有趣的内容没说到，比如文中用横线画出的地</w:t>
            </w:r>
            <w:r>
              <w:rPr>
                <w:spacing w:val="11"/>
                <w:sz w:val="21"/>
                <w:szCs w:val="21"/>
              </w:rPr>
              <w:t xml:space="preserve"> </w:t>
            </w:r>
            <w:r>
              <w:rPr>
                <w:spacing w:val="-4"/>
                <w:sz w:val="21"/>
                <w:szCs w:val="21"/>
              </w:rPr>
              <w:t>方，这些内容都是真实观察到的吗？</w:t>
            </w:r>
          </w:p>
          <w:p w14:paraId="2B524F7D">
            <w:pPr>
              <w:pStyle w:val="15"/>
              <w:spacing w:before="61" w:line="213" w:lineRule="auto"/>
              <w:ind w:left="533"/>
              <w:rPr>
                <w:sz w:val="21"/>
                <w:szCs w:val="21"/>
              </w:rPr>
            </w:pPr>
            <w:r>
              <w:rPr>
                <w:spacing w:val="-7"/>
                <w:sz w:val="21"/>
                <w:szCs w:val="21"/>
              </w:rPr>
              <w:t>交流： 都是作者想象</w:t>
            </w:r>
            <w:r>
              <w:rPr>
                <w:rFonts w:ascii="Times New Roman" w:hAnsi="Times New Roman" w:eastAsia="Times New Roman" w:cs="Times New Roman"/>
                <w:spacing w:val="-7"/>
                <w:sz w:val="21"/>
                <w:szCs w:val="21"/>
              </w:rPr>
              <w:t>(</w:t>
            </w:r>
            <w:r>
              <w:rPr>
                <w:spacing w:val="-7"/>
                <w:sz w:val="21"/>
                <w:szCs w:val="21"/>
              </w:rPr>
              <w:t>联想</w:t>
            </w:r>
            <w:r>
              <w:rPr>
                <w:rFonts w:ascii="Times New Roman" w:hAnsi="Times New Roman" w:eastAsia="Times New Roman" w:cs="Times New Roman"/>
                <w:spacing w:val="-7"/>
                <w:sz w:val="21"/>
                <w:szCs w:val="21"/>
              </w:rPr>
              <w:t>)</w:t>
            </w:r>
            <w:r>
              <w:rPr>
                <w:spacing w:val="-7"/>
                <w:sz w:val="21"/>
                <w:szCs w:val="21"/>
              </w:rPr>
              <w:t>出来的。</w:t>
            </w:r>
          </w:p>
          <w:p w14:paraId="40774A7F">
            <w:pPr>
              <w:pStyle w:val="15"/>
              <w:spacing w:before="69" w:line="261" w:lineRule="auto"/>
              <w:ind w:left="110" w:right="105" w:firstLine="422"/>
              <w:rPr>
                <w:sz w:val="21"/>
                <w:szCs w:val="21"/>
              </w:rPr>
            </w:pPr>
            <w:r>
              <w:rPr>
                <w:spacing w:val="-2"/>
                <w:sz w:val="21"/>
                <w:szCs w:val="21"/>
              </w:rPr>
              <w:t>师总结：我们除了要真实、具体地记录观</w:t>
            </w:r>
            <w:r>
              <w:rPr>
                <w:spacing w:val="4"/>
                <w:sz w:val="21"/>
                <w:szCs w:val="21"/>
              </w:rPr>
              <w:t xml:space="preserve"> </w:t>
            </w:r>
            <w:r>
              <w:rPr>
                <w:spacing w:val="-2"/>
                <w:sz w:val="21"/>
                <w:szCs w:val="21"/>
              </w:rPr>
              <w:t>察到的内容，还可以运用联想法把观察日记写</w:t>
            </w:r>
            <w:r>
              <w:rPr>
                <w:spacing w:val="11"/>
                <w:sz w:val="21"/>
                <w:szCs w:val="21"/>
              </w:rPr>
              <w:t xml:space="preserve"> </w:t>
            </w:r>
            <w:r>
              <w:rPr>
                <w:spacing w:val="-6"/>
                <w:sz w:val="21"/>
                <w:szCs w:val="21"/>
              </w:rPr>
              <w:t>得更有趣，</w:t>
            </w:r>
            <w:r>
              <w:rPr>
                <w:spacing w:val="-14"/>
                <w:sz w:val="21"/>
                <w:szCs w:val="21"/>
              </w:rPr>
              <w:t xml:space="preserve"> </w:t>
            </w:r>
            <w:r>
              <w:rPr>
                <w:spacing w:val="-6"/>
                <w:sz w:val="21"/>
                <w:szCs w:val="21"/>
              </w:rPr>
              <w:t>可以联想动物的心情、想法状态，</w:t>
            </w:r>
            <w:r>
              <w:rPr>
                <w:sz w:val="21"/>
                <w:szCs w:val="21"/>
              </w:rPr>
              <w:t xml:space="preserve"> </w:t>
            </w:r>
            <w:r>
              <w:rPr>
                <w:spacing w:val="-2"/>
                <w:sz w:val="21"/>
                <w:szCs w:val="21"/>
              </w:rPr>
              <w:t>也可以写自己观察时的心情、想法</w:t>
            </w:r>
            <w:r>
              <w:rPr>
                <w:rFonts w:ascii="Times New Roman" w:hAnsi="Times New Roman" w:eastAsia="Times New Roman" w:cs="Times New Roman"/>
                <w:spacing w:val="-2"/>
                <w:sz w:val="21"/>
                <w:szCs w:val="21"/>
              </w:rPr>
              <w:t>.</w:t>
            </w:r>
            <w:r>
              <w:rPr>
                <w:spacing w:val="-2"/>
                <w:sz w:val="21"/>
                <w:szCs w:val="21"/>
              </w:rPr>
              <w:t>状态等。</w:t>
            </w:r>
          </w:p>
          <w:p w14:paraId="50C88F35">
            <w:pPr>
              <w:pStyle w:val="15"/>
              <w:spacing w:before="64" w:line="265" w:lineRule="auto"/>
              <w:ind w:left="105" w:right="105" w:firstLine="427"/>
              <w:rPr>
                <w:rFonts w:ascii="Times New Roman" w:hAnsi="Times New Roman" w:eastAsia="Times New Roman" w:cs="Times New Roman"/>
                <w:sz w:val="21"/>
                <w:szCs w:val="21"/>
              </w:rPr>
            </w:pPr>
            <w:r>
              <w:rPr>
                <w:spacing w:val="-2"/>
                <w:sz w:val="21"/>
                <w:szCs w:val="21"/>
              </w:rPr>
              <w:t>如果你也写的是动物观察日记，可以参考</w:t>
            </w:r>
            <w:r>
              <w:rPr>
                <w:spacing w:val="4"/>
                <w:sz w:val="21"/>
                <w:szCs w:val="21"/>
              </w:rPr>
              <w:t xml:space="preserve"> </w:t>
            </w:r>
            <w:r>
              <w:rPr>
                <w:spacing w:val="-9"/>
                <w:sz w:val="21"/>
                <w:szCs w:val="21"/>
              </w:rPr>
              <w:t>这样的观察记录思路哦。当然，</w:t>
            </w:r>
            <w:r>
              <w:rPr>
                <w:spacing w:val="50"/>
                <w:sz w:val="21"/>
                <w:szCs w:val="21"/>
              </w:rPr>
              <w:t xml:space="preserve"> </w:t>
            </w:r>
            <w:r>
              <w:rPr>
                <w:spacing w:val="-9"/>
                <w:sz w:val="21"/>
                <w:szCs w:val="21"/>
              </w:rPr>
              <w:t>你还可以记录</w:t>
            </w:r>
            <w:r>
              <w:rPr>
                <w:sz w:val="21"/>
                <w:szCs w:val="21"/>
              </w:rPr>
              <w:t xml:space="preserve"> </w:t>
            </w:r>
            <w:r>
              <w:rPr>
                <w:spacing w:val="-2"/>
                <w:sz w:val="21"/>
                <w:szCs w:val="21"/>
              </w:rPr>
              <w:t>动物的样貌变化、习性变化、声音变化等等，</w:t>
            </w:r>
            <w:r>
              <w:rPr>
                <w:spacing w:val="16"/>
                <w:sz w:val="21"/>
                <w:szCs w:val="21"/>
              </w:rPr>
              <w:t xml:space="preserve"> </w:t>
            </w:r>
            <w:r>
              <w:rPr>
                <w:spacing w:val="-5"/>
                <w:sz w:val="21"/>
                <w:szCs w:val="21"/>
              </w:rPr>
              <w:t>这样可以让观察日记更丰富呢。</w:t>
            </w:r>
            <w:r>
              <w:rPr>
                <w:rFonts w:ascii="Times New Roman" w:hAnsi="Times New Roman" w:eastAsia="Times New Roman" w:cs="Times New Roman"/>
                <w:spacing w:val="-5"/>
                <w:sz w:val="21"/>
                <w:szCs w:val="21"/>
              </w:rPr>
              <w:t>(</w:t>
            </w:r>
            <w:r>
              <w:rPr>
                <w:spacing w:val="-5"/>
                <w:sz w:val="21"/>
                <w:szCs w:val="21"/>
              </w:rPr>
              <w:t>出示思维导图</w:t>
            </w:r>
            <w:r>
              <w:rPr>
                <w:spacing w:val="11"/>
                <w:sz w:val="21"/>
                <w:szCs w:val="21"/>
              </w:rPr>
              <w:t xml:space="preserve"> </w:t>
            </w:r>
            <w:r>
              <w:rPr>
                <w:rFonts w:ascii="Times New Roman" w:hAnsi="Times New Roman" w:eastAsia="Times New Roman" w:cs="Times New Roman"/>
                <w:spacing w:val="-2"/>
                <w:sz w:val="21"/>
                <w:szCs w:val="21"/>
              </w:rPr>
              <w:t>2)</w:t>
            </w:r>
          </w:p>
          <w:p w14:paraId="59FCCB89">
            <w:pPr>
              <w:spacing w:before="89" w:line="2060" w:lineRule="exact"/>
              <w:ind w:firstLine="522"/>
              <w:rPr>
                <w:sz w:val="21"/>
                <w:szCs w:val="21"/>
              </w:rPr>
            </w:pPr>
            <w:r>
              <w:rPr>
                <w:position w:val="-41"/>
                <w:sz w:val="21"/>
                <w:szCs w:val="21"/>
              </w:rPr>
              <w:drawing>
                <wp:inline distT="0" distB="0" distL="0" distR="0">
                  <wp:extent cx="2412365" cy="1308100"/>
                  <wp:effectExtent l="0" t="0" r="6985" b="6350"/>
                  <wp:docPr id="32" name="IM 32"/>
                  <wp:cNvGraphicFramePr/>
                  <a:graphic xmlns:a="http://schemas.openxmlformats.org/drawingml/2006/main">
                    <a:graphicData uri="http://schemas.openxmlformats.org/drawingml/2006/picture">
                      <pic:pic xmlns:pic="http://schemas.openxmlformats.org/drawingml/2006/picture">
                        <pic:nvPicPr>
                          <pic:cNvPr id="32" name="IM 32"/>
                          <pic:cNvPicPr/>
                        </pic:nvPicPr>
                        <pic:blipFill>
                          <a:blip r:embed="rId21"/>
                          <a:stretch>
                            <a:fillRect/>
                          </a:stretch>
                        </pic:blipFill>
                        <pic:spPr>
                          <a:xfrm>
                            <a:off x="0" y="0"/>
                            <a:ext cx="2412365" cy="1308100"/>
                          </a:xfrm>
                          <a:prstGeom prst="rect">
                            <a:avLst/>
                          </a:prstGeom>
                        </pic:spPr>
                      </pic:pic>
                    </a:graphicData>
                  </a:graphic>
                </wp:inline>
              </w:drawing>
            </w:r>
          </w:p>
        </w:tc>
        <w:tc>
          <w:tcPr>
            <w:tcW w:w="845" w:type="pct"/>
            <w:vAlign w:val="top"/>
          </w:tcPr>
          <w:p w14:paraId="3D12208D">
            <w:pPr>
              <w:spacing w:line="252" w:lineRule="auto"/>
              <w:rPr>
                <w:rFonts w:ascii="Arial"/>
                <w:sz w:val="21"/>
                <w:szCs w:val="21"/>
              </w:rPr>
            </w:pPr>
          </w:p>
          <w:p w14:paraId="6923F998">
            <w:pPr>
              <w:spacing w:line="253" w:lineRule="auto"/>
              <w:rPr>
                <w:rFonts w:ascii="Arial"/>
                <w:sz w:val="21"/>
                <w:szCs w:val="21"/>
              </w:rPr>
            </w:pPr>
          </w:p>
          <w:p w14:paraId="7FF81654">
            <w:pPr>
              <w:pStyle w:val="15"/>
              <w:spacing w:before="68" w:line="269" w:lineRule="auto"/>
              <w:ind w:left="111" w:right="104" w:firstLine="425"/>
              <w:jc w:val="both"/>
              <w:rPr>
                <w:sz w:val="21"/>
                <w:szCs w:val="21"/>
              </w:rPr>
            </w:pPr>
            <w:r>
              <w:rPr>
                <w:spacing w:val="-8"/>
                <w:sz w:val="21"/>
                <w:szCs w:val="21"/>
              </w:rPr>
              <w:t>交流</w:t>
            </w:r>
            <w:r>
              <w:rPr>
                <w:spacing w:val="-49"/>
                <w:sz w:val="21"/>
                <w:szCs w:val="21"/>
              </w:rPr>
              <w:t xml:space="preserve"> </w:t>
            </w:r>
            <w:r>
              <w:rPr>
                <w:spacing w:val="-8"/>
                <w:sz w:val="21"/>
                <w:szCs w:val="21"/>
              </w:rPr>
              <w:t>：</w:t>
            </w:r>
            <w:r>
              <w:rPr>
                <w:spacing w:val="-57"/>
                <w:sz w:val="21"/>
                <w:szCs w:val="21"/>
              </w:rPr>
              <w:t xml:space="preserve"> </w:t>
            </w:r>
            <w:r>
              <w:rPr>
                <w:spacing w:val="-8"/>
                <w:sz w:val="21"/>
                <w:szCs w:val="21"/>
              </w:rPr>
              <w:t>除</w:t>
            </w:r>
            <w:r>
              <w:rPr>
                <w:sz w:val="21"/>
                <w:szCs w:val="21"/>
              </w:rPr>
              <w:t xml:space="preserve"> </w:t>
            </w:r>
            <w:r>
              <w:rPr>
                <w:spacing w:val="13"/>
                <w:sz w:val="21"/>
                <w:szCs w:val="21"/>
              </w:rPr>
              <w:t>了这些内容以</w:t>
            </w:r>
            <w:r>
              <w:rPr>
                <w:sz w:val="21"/>
                <w:szCs w:val="21"/>
              </w:rPr>
              <w:t xml:space="preserve"> </w:t>
            </w:r>
            <w:r>
              <w:rPr>
                <w:spacing w:val="5"/>
                <w:sz w:val="21"/>
                <w:szCs w:val="21"/>
              </w:rPr>
              <w:t>外，</w:t>
            </w:r>
            <w:r>
              <w:rPr>
                <w:spacing w:val="-58"/>
                <w:sz w:val="21"/>
                <w:szCs w:val="21"/>
              </w:rPr>
              <w:t xml:space="preserve"> </w:t>
            </w:r>
            <w:r>
              <w:rPr>
                <w:spacing w:val="5"/>
                <w:sz w:val="21"/>
                <w:szCs w:val="21"/>
              </w:rPr>
              <w:t>这则日记</w:t>
            </w:r>
            <w:r>
              <w:rPr>
                <w:sz w:val="21"/>
                <w:szCs w:val="21"/>
              </w:rPr>
              <w:t xml:space="preserve"> </w:t>
            </w:r>
            <w:r>
              <w:rPr>
                <w:spacing w:val="13"/>
                <w:sz w:val="21"/>
                <w:szCs w:val="21"/>
              </w:rPr>
              <w:t>里还有些很有</w:t>
            </w:r>
            <w:r>
              <w:rPr>
                <w:sz w:val="21"/>
                <w:szCs w:val="21"/>
              </w:rPr>
              <w:t xml:space="preserve"> </w:t>
            </w:r>
            <w:r>
              <w:rPr>
                <w:spacing w:val="13"/>
                <w:sz w:val="21"/>
                <w:szCs w:val="21"/>
              </w:rPr>
              <w:t>趣的内容没说</w:t>
            </w:r>
            <w:r>
              <w:rPr>
                <w:sz w:val="21"/>
                <w:szCs w:val="21"/>
              </w:rPr>
              <w:t xml:space="preserve"> </w:t>
            </w:r>
            <w:r>
              <w:rPr>
                <w:spacing w:val="2"/>
                <w:sz w:val="21"/>
                <w:szCs w:val="21"/>
              </w:rPr>
              <w:t>到，</w:t>
            </w:r>
            <w:r>
              <w:rPr>
                <w:spacing w:val="-40"/>
                <w:sz w:val="21"/>
                <w:szCs w:val="21"/>
              </w:rPr>
              <w:t xml:space="preserve"> </w:t>
            </w:r>
            <w:r>
              <w:rPr>
                <w:spacing w:val="2"/>
                <w:sz w:val="21"/>
                <w:szCs w:val="21"/>
              </w:rPr>
              <w:t>比如文中</w:t>
            </w:r>
            <w:r>
              <w:rPr>
                <w:sz w:val="21"/>
                <w:szCs w:val="21"/>
              </w:rPr>
              <w:t xml:space="preserve"> </w:t>
            </w:r>
            <w:r>
              <w:rPr>
                <w:spacing w:val="13"/>
                <w:sz w:val="21"/>
                <w:szCs w:val="21"/>
              </w:rPr>
              <w:t>用横线画出的</w:t>
            </w:r>
            <w:r>
              <w:rPr>
                <w:sz w:val="21"/>
                <w:szCs w:val="21"/>
              </w:rPr>
              <w:t xml:space="preserve"> </w:t>
            </w:r>
            <w:r>
              <w:rPr>
                <w:spacing w:val="13"/>
                <w:sz w:val="21"/>
                <w:szCs w:val="21"/>
              </w:rPr>
              <w:t>地方，这些内</w:t>
            </w:r>
            <w:r>
              <w:rPr>
                <w:sz w:val="21"/>
                <w:szCs w:val="21"/>
              </w:rPr>
              <w:t xml:space="preserve"> </w:t>
            </w:r>
            <w:r>
              <w:rPr>
                <w:spacing w:val="13"/>
                <w:sz w:val="21"/>
                <w:szCs w:val="21"/>
              </w:rPr>
              <w:t>容都是真实观</w:t>
            </w:r>
            <w:r>
              <w:rPr>
                <w:sz w:val="21"/>
                <w:szCs w:val="21"/>
              </w:rPr>
              <w:t xml:space="preserve"> </w:t>
            </w:r>
            <w:r>
              <w:rPr>
                <w:spacing w:val="-12"/>
                <w:sz w:val="21"/>
                <w:szCs w:val="21"/>
              </w:rPr>
              <w:t>察到的吗？</w:t>
            </w:r>
          </w:p>
        </w:tc>
        <w:tc>
          <w:tcPr>
            <w:tcW w:w="1077" w:type="pct"/>
            <w:vMerge w:val="restart"/>
            <w:tcBorders>
              <w:bottom w:val="nil"/>
            </w:tcBorders>
            <w:vAlign w:val="top"/>
          </w:tcPr>
          <w:p w14:paraId="5986A840">
            <w:pPr>
              <w:rPr>
                <w:rFonts w:ascii="Arial"/>
                <w:sz w:val="21"/>
                <w:szCs w:val="21"/>
              </w:rPr>
            </w:pPr>
          </w:p>
        </w:tc>
      </w:tr>
      <w:tr w14:paraId="5C9FF2C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562" w:hRule="atLeast"/>
          <w:jc w:val="center"/>
        </w:trPr>
        <w:tc>
          <w:tcPr>
            <w:tcW w:w="692" w:type="pct"/>
            <w:vAlign w:val="top"/>
          </w:tcPr>
          <w:p w14:paraId="0864CD13">
            <w:pPr>
              <w:pStyle w:val="15"/>
              <w:spacing w:before="55" w:line="248" w:lineRule="auto"/>
              <w:ind w:left="116" w:right="107"/>
              <w:rPr>
                <w:sz w:val="21"/>
                <w:szCs w:val="21"/>
              </w:rPr>
            </w:pPr>
            <w:r>
              <w:rPr>
                <w:b/>
                <w:bCs/>
                <w:spacing w:val="-3"/>
                <w:sz w:val="21"/>
                <w:szCs w:val="21"/>
              </w:rPr>
              <w:t>三、方法迁</w:t>
            </w:r>
            <w:r>
              <w:rPr>
                <w:sz w:val="21"/>
                <w:szCs w:val="21"/>
              </w:rPr>
              <w:t xml:space="preserve"> </w:t>
            </w:r>
            <w:r>
              <w:rPr>
                <w:b/>
                <w:bCs/>
                <w:spacing w:val="-3"/>
                <w:sz w:val="21"/>
                <w:szCs w:val="21"/>
              </w:rPr>
              <w:t>移</w:t>
            </w:r>
          </w:p>
        </w:tc>
        <w:tc>
          <w:tcPr>
            <w:tcW w:w="2383" w:type="pct"/>
            <w:vAlign w:val="top"/>
          </w:tcPr>
          <w:p w14:paraId="28AE689E">
            <w:pPr>
              <w:pStyle w:val="15"/>
              <w:spacing w:before="54" w:line="261" w:lineRule="auto"/>
              <w:ind w:left="110" w:right="105" w:firstLine="420"/>
              <w:rPr>
                <w:sz w:val="21"/>
                <w:szCs w:val="21"/>
              </w:rPr>
            </w:pPr>
            <w:r>
              <w:rPr>
                <w:spacing w:val="-2"/>
                <w:sz w:val="21"/>
                <w:szCs w:val="21"/>
              </w:rPr>
              <w:t>动物观察日记可以记录这些内容，那植物</w:t>
            </w:r>
            <w:r>
              <w:rPr>
                <w:spacing w:val="7"/>
                <w:sz w:val="21"/>
                <w:szCs w:val="21"/>
              </w:rPr>
              <w:t xml:space="preserve"> </w:t>
            </w:r>
            <w:r>
              <w:rPr>
                <w:spacing w:val="-2"/>
                <w:sz w:val="21"/>
                <w:szCs w:val="21"/>
              </w:rPr>
              <w:t>呢？我们试着把动物变成植物，看看是否一样</w:t>
            </w:r>
            <w:r>
              <w:rPr>
                <w:spacing w:val="11"/>
                <w:sz w:val="21"/>
                <w:szCs w:val="21"/>
              </w:rPr>
              <w:t xml:space="preserve"> </w:t>
            </w:r>
            <w:r>
              <w:rPr>
                <w:spacing w:val="-6"/>
                <w:sz w:val="21"/>
                <w:szCs w:val="21"/>
              </w:rPr>
              <w:t>有参考性呢。比如，</w:t>
            </w:r>
            <w:r>
              <w:rPr>
                <w:spacing w:val="-14"/>
                <w:sz w:val="21"/>
                <w:szCs w:val="21"/>
              </w:rPr>
              <w:t xml:space="preserve"> </w:t>
            </w:r>
            <w:r>
              <w:rPr>
                <w:spacing w:val="-6"/>
                <w:sz w:val="21"/>
                <w:szCs w:val="21"/>
              </w:rPr>
              <w:t>我要在花盆里种下几粒种</w:t>
            </w:r>
            <w:r>
              <w:rPr>
                <w:sz w:val="21"/>
                <w:szCs w:val="21"/>
              </w:rPr>
              <w:t xml:space="preserve"> </w:t>
            </w:r>
            <w:r>
              <w:rPr>
                <w:spacing w:val="-1"/>
                <w:sz w:val="21"/>
                <w:szCs w:val="21"/>
              </w:rPr>
              <w:t>子，观察种子发芽的过程。</w:t>
            </w:r>
          </w:p>
          <w:p w14:paraId="28A656DB">
            <w:pPr>
              <w:pStyle w:val="15"/>
              <w:spacing w:before="61" w:line="247" w:lineRule="auto"/>
              <w:ind w:left="109" w:right="107" w:firstLine="424"/>
              <w:rPr>
                <w:sz w:val="21"/>
                <w:szCs w:val="21"/>
              </w:rPr>
            </w:pPr>
            <w:r>
              <w:rPr>
                <w:spacing w:val="-2"/>
                <w:sz w:val="21"/>
                <w:szCs w:val="21"/>
              </w:rPr>
              <w:t>交流：可以从做了什么、怎么做的、周围</w:t>
            </w:r>
            <w:r>
              <w:rPr>
                <w:spacing w:val="1"/>
                <w:sz w:val="21"/>
                <w:szCs w:val="21"/>
              </w:rPr>
              <w:t xml:space="preserve"> </w:t>
            </w:r>
            <w:r>
              <w:rPr>
                <w:spacing w:val="-4"/>
                <w:sz w:val="21"/>
                <w:szCs w:val="21"/>
              </w:rPr>
              <w:t>环境、前后变化这几个方面来写吗？</w:t>
            </w:r>
          </w:p>
          <w:p w14:paraId="6D9A5195">
            <w:pPr>
              <w:pStyle w:val="15"/>
              <w:spacing w:before="56" w:line="254" w:lineRule="auto"/>
              <w:ind w:left="111" w:right="104" w:firstLine="17"/>
              <w:jc w:val="both"/>
              <w:rPr>
                <w:rFonts w:ascii="Times New Roman" w:hAnsi="Times New Roman" w:eastAsia="Times New Roman" w:cs="Times New Roman"/>
                <w:sz w:val="21"/>
                <w:szCs w:val="21"/>
              </w:rPr>
            </w:pPr>
            <w:r>
              <w:rPr>
                <w:spacing w:val="-6"/>
                <w:sz w:val="21"/>
                <w:szCs w:val="21"/>
              </w:rPr>
              <w:t>师总结：完全可以的，不过，</w:t>
            </w:r>
            <w:r>
              <w:rPr>
                <w:spacing w:val="-31"/>
                <w:sz w:val="21"/>
                <w:szCs w:val="21"/>
              </w:rPr>
              <w:t xml:space="preserve"> </w:t>
            </w:r>
            <w:r>
              <w:rPr>
                <w:spacing w:val="-6"/>
                <w:sz w:val="21"/>
                <w:szCs w:val="21"/>
              </w:rPr>
              <w:t>在写植物观</w:t>
            </w:r>
            <w:r>
              <w:rPr>
                <w:sz w:val="21"/>
                <w:szCs w:val="21"/>
              </w:rPr>
              <w:t xml:space="preserve"> </w:t>
            </w:r>
            <w:r>
              <w:rPr>
                <w:spacing w:val="-12"/>
                <w:sz w:val="21"/>
                <w:szCs w:val="21"/>
              </w:rPr>
              <w:t>察日记的时候，可以写“我”，也就是观察者做</w:t>
            </w:r>
            <w:r>
              <w:rPr>
                <w:spacing w:val="-13"/>
                <w:sz w:val="21"/>
                <w:szCs w:val="21"/>
              </w:rPr>
              <w:t>了什么，怎么做的。并要更多地关注植物的“前</w:t>
            </w:r>
            <w:r>
              <w:rPr>
                <w:spacing w:val="16"/>
                <w:sz w:val="21"/>
                <w:szCs w:val="21"/>
              </w:rPr>
              <w:t xml:space="preserve"> </w:t>
            </w:r>
            <w:r>
              <w:rPr>
                <w:spacing w:val="-12"/>
                <w:sz w:val="21"/>
                <w:szCs w:val="21"/>
              </w:rPr>
              <w:t>后变化”，将这一板块记录详细，具体。</w:t>
            </w:r>
            <w:r>
              <w:rPr>
                <w:spacing w:val="47"/>
                <w:sz w:val="21"/>
                <w:szCs w:val="21"/>
              </w:rPr>
              <w:t xml:space="preserve"> </w:t>
            </w:r>
            <w:r>
              <w:rPr>
                <w:rFonts w:ascii="Times New Roman" w:hAnsi="Times New Roman" w:eastAsia="Times New Roman" w:cs="Times New Roman"/>
                <w:spacing w:val="-12"/>
                <w:sz w:val="21"/>
                <w:szCs w:val="21"/>
              </w:rPr>
              <w:t>(</w:t>
            </w:r>
            <w:r>
              <w:rPr>
                <w:spacing w:val="-12"/>
                <w:sz w:val="21"/>
                <w:szCs w:val="21"/>
              </w:rPr>
              <w:t>出示</w:t>
            </w:r>
            <w:r>
              <w:rPr>
                <w:sz w:val="21"/>
                <w:szCs w:val="21"/>
              </w:rPr>
              <w:t xml:space="preserve"> </w:t>
            </w:r>
            <w:r>
              <w:rPr>
                <w:spacing w:val="-3"/>
                <w:sz w:val="21"/>
                <w:szCs w:val="21"/>
              </w:rPr>
              <w:t>思维导图</w:t>
            </w:r>
            <w:r>
              <w:rPr>
                <w:spacing w:val="-39"/>
                <w:sz w:val="21"/>
                <w:szCs w:val="21"/>
              </w:rPr>
              <w:t xml:space="preserve"> </w:t>
            </w:r>
            <w:r>
              <w:rPr>
                <w:rFonts w:ascii="Times New Roman" w:hAnsi="Times New Roman" w:eastAsia="Times New Roman" w:cs="Times New Roman"/>
                <w:spacing w:val="-3"/>
                <w:sz w:val="21"/>
                <w:szCs w:val="21"/>
              </w:rPr>
              <w:t>3)</w:t>
            </w:r>
          </w:p>
          <w:p w14:paraId="1C4C3AF1">
            <w:pPr>
              <w:pStyle w:val="15"/>
              <w:spacing w:before="62" w:line="247" w:lineRule="auto"/>
              <w:ind w:left="112" w:right="105" w:firstLine="420"/>
              <w:rPr>
                <w:sz w:val="21"/>
                <w:szCs w:val="21"/>
              </w:rPr>
            </w:pPr>
            <w:r>
              <w:rPr>
                <w:position w:val="-65"/>
                <w:sz w:val="21"/>
                <w:szCs w:val="21"/>
              </w:rPr>
              <w:drawing>
                <wp:anchor distT="0" distB="0" distL="0" distR="0" simplePos="0" relativeHeight="251666432" behindDoc="0" locked="0" layoutInCell="1" allowOverlap="1">
                  <wp:simplePos x="0" y="0"/>
                  <wp:positionH relativeFrom="column">
                    <wp:posOffset>134620</wp:posOffset>
                  </wp:positionH>
                  <wp:positionV relativeFrom="paragraph">
                    <wp:posOffset>79375</wp:posOffset>
                  </wp:positionV>
                  <wp:extent cx="2496820" cy="2075180"/>
                  <wp:effectExtent l="0" t="0" r="17780" b="1270"/>
                  <wp:wrapNone/>
                  <wp:docPr id="34" name="IM 34"/>
                  <wp:cNvGraphicFramePr/>
                  <a:graphic xmlns:a="http://schemas.openxmlformats.org/drawingml/2006/main">
                    <a:graphicData uri="http://schemas.openxmlformats.org/drawingml/2006/picture">
                      <pic:pic xmlns:pic="http://schemas.openxmlformats.org/drawingml/2006/picture">
                        <pic:nvPicPr>
                          <pic:cNvPr id="34" name="IM 34"/>
                          <pic:cNvPicPr/>
                        </pic:nvPicPr>
                        <pic:blipFill>
                          <a:blip r:embed="rId22"/>
                          <a:stretch>
                            <a:fillRect/>
                          </a:stretch>
                        </pic:blipFill>
                        <pic:spPr>
                          <a:xfrm>
                            <a:off x="0" y="0"/>
                            <a:ext cx="2496820" cy="2075180"/>
                          </a:xfrm>
                          <a:prstGeom prst="rect">
                            <a:avLst/>
                          </a:prstGeom>
                        </pic:spPr>
                      </pic:pic>
                    </a:graphicData>
                  </a:graphic>
                </wp:anchor>
              </w:drawing>
            </w:r>
          </w:p>
          <w:p w14:paraId="74E3A06B">
            <w:pPr>
              <w:pStyle w:val="15"/>
              <w:spacing w:before="62" w:line="247" w:lineRule="auto"/>
              <w:ind w:left="112" w:right="105" w:firstLine="420"/>
              <w:rPr>
                <w:sz w:val="21"/>
                <w:szCs w:val="21"/>
              </w:rPr>
            </w:pPr>
          </w:p>
          <w:p w14:paraId="35F741FF">
            <w:pPr>
              <w:pStyle w:val="15"/>
              <w:spacing w:before="62" w:line="247" w:lineRule="auto"/>
              <w:ind w:left="112" w:right="105" w:firstLine="420"/>
              <w:rPr>
                <w:sz w:val="21"/>
                <w:szCs w:val="21"/>
              </w:rPr>
            </w:pPr>
          </w:p>
          <w:p w14:paraId="2524F373">
            <w:pPr>
              <w:pStyle w:val="15"/>
              <w:spacing w:before="62" w:line="247" w:lineRule="auto"/>
              <w:ind w:left="112" w:right="105" w:firstLine="420"/>
              <w:rPr>
                <w:sz w:val="21"/>
                <w:szCs w:val="21"/>
              </w:rPr>
            </w:pPr>
          </w:p>
          <w:p w14:paraId="52A7A847">
            <w:pPr>
              <w:pStyle w:val="15"/>
              <w:spacing w:before="62" w:line="247" w:lineRule="auto"/>
              <w:ind w:left="112" w:right="105" w:firstLine="420"/>
              <w:rPr>
                <w:sz w:val="21"/>
                <w:szCs w:val="21"/>
              </w:rPr>
            </w:pPr>
          </w:p>
          <w:p w14:paraId="71BCAC45">
            <w:pPr>
              <w:pStyle w:val="15"/>
              <w:spacing w:before="62" w:line="247" w:lineRule="auto"/>
              <w:ind w:left="112" w:right="105" w:firstLine="420"/>
              <w:rPr>
                <w:sz w:val="21"/>
                <w:szCs w:val="21"/>
              </w:rPr>
            </w:pPr>
          </w:p>
          <w:p w14:paraId="33E75990">
            <w:pPr>
              <w:pStyle w:val="15"/>
              <w:spacing w:before="62" w:line="247" w:lineRule="auto"/>
              <w:ind w:left="112" w:right="105" w:firstLine="420"/>
              <w:rPr>
                <w:sz w:val="21"/>
                <w:szCs w:val="21"/>
              </w:rPr>
            </w:pPr>
          </w:p>
          <w:p w14:paraId="2D629CAA">
            <w:pPr>
              <w:pStyle w:val="15"/>
              <w:spacing w:before="62" w:line="247" w:lineRule="auto"/>
              <w:ind w:left="112" w:right="105" w:firstLine="420"/>
              <w:rPr>
                <w:sz w:val="21"/>
                <w:szCs w:val="21"/>
              </w:rPr>
            </w:pPr>
          </w:p>
          <w:p w14:paraId="6AAE9394">
            <w:pPr>
              <w:pStyle w:val="15"/>
              <w:spacing w:before="62" w:line="247" w:lineRule="auto"/>
              <w:ind w:left="112" w:right="105" w:firstLine="420"/>
              <w:rPr>
                <w:sz w:val="21"/>
                <w:szCs w:val="21"/>
              </w:rPr>
            </w:pPr>
          </w:p>
          <w:p w14:paraId="1604BF7B">
            <w:pPr>
              <w:pStyle w:val="15"/>
              <w:spacing w:before="62" w:line="247" w:lineRule="auto"/>
              <w:ind w:left="112" w:right="105" w:firstLine="420"/>
              <w:rPr>
                <w:sz w:val="21"/>
                <w:szCs w:val="21"/>
              </w:rPr>
            </w:pPr>
          </w:p>
          <w:p w14:paraId="5DB14241">
            <w:pPr>
              <w:pStyle w:val="15"/>
              <w:spacing w:before="62" w:line="247" w:lineRule="auto"/>
              <w:ind w:left="112" w:right="105" w:firstLine="420"/>
              <w:rPr>
                <w:sz w:val="21"/>
                <w:szCs w:val="21"/>
              </w:rPr>
            </w:pPr>
          </w:p>
        </w:tc>
        <w:tc>
          <w:tcPr>
            <w:tcW w:w="845" w:type="pct"/>
            <w:vAlign w:val="top"/>
          </w:tcPr>
          <w:p w14:paraId="77C848E3">
            <w:pPr>
              <w:spacing w:line="298" w:lineRule="auto"/>
              <w:rPr>
                <w:rFonts w:ascii="Arial"/>
                <w:sz w:val="21"/>
                <w:szCs w:val="21"/>
              </w:rPr>
            </w:pPr>
          </w:p>
          <w:p w14:paraId="08503B9B">
            <w:pPr>
              <w:pStyle w:val="15"/>
              <w:spacing w:before="68" w:line="247" w:lineRule="auto"/>
              <w:ind w:left="129" w:right="104" w:firstLine="406"/>
              <w:rPr>
                <w:sz w:val="21"/>
                <w:szCs w:val="21"/>
              </w:rPr>
            </w:pPr>
            <w:r>
              <w:rPr>
                <w:spacing w:val="18"/>
                <w:sz w:val="21"/>
                <w:szCs w:val="21"/>
              </w:rPr>
              <w:t>交流植物</w:t>
            </w:r>
            <w:r>
              <w:rPr>
                <w:sz w:val="21"/>
                <w:szCs w:val="21"/>
              </w:rPr>
              <w:t xml:space="preserve"> </w:t>
            </w:r>
            <w:r>
              <w:rPr>
                <w:spacing w:val="-5"/>
                <w:sz w:val="21"/>
                <w:szCs w:val="21"/>
              </w:rPr>
              <w:t>的观察过程</w:t>
            </w:r>
          </w:p>
        </w:tc>
        <w:tc>
          <w:tcPr>
            <w:tcW w:w="1077" w:type="pct"/>
            <w:vMerge w:val="continue"/>
            <w:tcBorders>
              <w:top w:val="nil"/>
            </w:tcBorders>
            <w:vAlign w:val="top"/>
          </w:tcPr>
          <w:p w14:paraId="6ED3659B">
            <w:pPr>
              <w:rPr>
                <w:rFonts w:ascii="Arial"/>
                <w:sz w:val="21"/>
                <w:szCs w:val="21"/>
              </w:rPr>
            </w:pPr>
          </w:p>
        </w:tc>
      </w:tr>
    </w:tbl>
    <w:p w14:paraId="50E37D46">
      <w:pPr>
        <w:rPr>
          <w:rFonts w:ascii="Arial"/>
          <w:sz w:val="21"/>
          <w:szCs w:val="21"/>
        </w:rPr>
      </w:pPr>
    </w:p>
    <w:p w14:paraId="4D95B82C">
      <w:pPr>
        <w:rPr>
          <w:rFonts w:ascii="Arial" w:hAnsi="Arial" w:eastAsia="Arial" w:cs="Arial"/>
          <w:sz w:val="21"/>
          <w:szCs w:val="21"/>
        </w:rPr>
        <w:sectPr>
          <w:pgSz w:w="11905" w:h="16838"/>
          <w:pgMar w:top="1247" w:right="1247" w:bottom="1247" w:left="1247" w:header="0" w:footer="0" w:gutter="0"/>
          <w:cols w:space="0" w:num="1"/>
          <w:rtlGutter w:val="0"/>
          <w:docGrid w:linePitch="0" w:charSpace="0"/>
        </w:sectPr>
      </w:pPr>
    </w:p>
    <w:tbl>
      <w:tblPr>
        <w:tblStyle w:val="16"/>
        <w:tblW w:w="4998" w:type="pct"/>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1303"/>
        <w:gridCol w:w="4489"/>
        <w:gridCol w:w="1592"/>
        <w:gridCol w:w="2029"/>
      </w:tblGrid>
      <w:tr w14:paraId="5223D47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622" w:hRule="atLeast"/>
          <w:jc w:val="center"/>
        </w:trPr>
        <w:tc>
          <w:tcPr>
            <w:tcW w:w="692" w:type="pct"/>
            <w:tcBorders>
              <w:bottom w:val="single" w:color="000000" w:sz="4" w:space="0"/>
            </w:tcBorders>
            <w:vAlign w:val="top"/>
          </w:tcPr>
          <w:p w14:paraId="6AFD9F98">
            <w:pPr>
              <w:rPr>
                <w:rFonts w:ascii="Arial"/>
                <w:sz w:val="21"/>
                <w:szCs w:val="21"/>
              </w:rPr>
            </w:pPr>
          </w:p>
        </w:tc>
        <w:tc>
          <w:tcPr>
            <w:tcW w:w="2383" w:type="pct"/>
            <w:tcBorders>
              <w:bottom w:val="single" w:color="000000" w:sz="4" w:space="0"/>
            </w:tcBorders>
            <w:vAlign w:val="top"/>
          </w:tcPr>
          <w:p w14:paraId="4906501E">
            <w:pPr>
              <w:pStyle w:val="15"/>
              <w:spacing w:before="136" w:line="256" w:lineRule="auto"/>
              <w:ind w:left="112" w:right="105" w:firstLine="438"/>
              <w:jc w:val="both"/>
              <w:rPr>
                <w:sz w:val="21"/>
                <w:szCs w:val="21"/>
              </w:rPr>
            </w:pPr>
            <w:r>
              <w:rPr>
                <w:spacing w:val="-3"/>
                <w:sz w:val="21"/>
                <w:szCs w:val="21"/>
              </w:rPr>
              <w:t>同样，天体事物也是可以用这样的方法进</w:t>
            </w:r>
            <w:r>
              <w:rPr>
                <w:spacing w:val="5"/>
                <w:sz w:val="21"/>
                <w:szCs w:val="21"/>
              </w:rPr>
              <w:t xml:space="preserve"> </w:t>
            </w:r>
            <w:r>
              <w:rPr>
                <w:spacing w:val="-5"/>
                <w:sz w:val="21"/>
                <w:szCs w:val="21"/>
              </w:rPr>
              <w:t>行观察记录的，</w:t>
            </w:r>
            <w:r>
              <w:rPr>
                <w:spacing w:val="-36"/>
                <w:sz w:val="21"/>
                <w:szCs w:val="21"/>
              </w:rPr>
              <w:t xml:space="preserve"> </w:t>
            </w:r>
            <w:r>
              <w:rPr>
                <w:spacing w:val="-5"/>
                <w:sz w:val="21"/>
                <w:szCs w:val="21"/>
              </w:rPr>
              <w:t>但都有各自不同的侧重点。观</w:t>
            </w:r>
            <w:r>
              <w:rPr>
                <w:sz w:val="21"/>
                <w:szCs w:val="21"/>
              </w:rPr>
              <w:t xml:space="preserve"> </w:t>
            </w:r>
            <w:r>
              <w:rPr>
                <w:spacing w:val="-6"/>
                <w:sz w:val="21"/>
                <w:szCs w:val="21"/>
              </w:rPr>
              <w:t>察月亮的时候，</w:t>
            </w:r>
            <w:r>
              <w:rPr>
                <w:spacing w:val="-10"/>
                <w:sz w:val="21"/>
                <w:szCs w:val="21"/>
              </w:rPr>
              <w:t xml:space="preserve"> </w:t>
            </w:r>
            <w:r>
              <w:rPr>
                <w:spacing w:val="-6"/>
                <w:sz w:val="21"/>
                <w:szCs w:val="21"/>
              </w:rPr>
              <w:t>应该着重观察什么呢？</w:t>
            </w:r>
          </w:p>
          <w:p w14:paraId="7A20C413">
            <w:pPr>
              <w:pStyle w:val="15"/>
              <w:spacing w:before="61" w:line="269" w:lineRule="auto"/>
              <w:ind w:left="95" w:right="104" w:firstLine="438"/>
              <w:jc w:val="both"/>
              <w:rPr>
                <w:sz w:val="21"/>
                <w:szCs w:val="21"/>
              </w:rPr>
            </w:pPr>
            <w:r>
              <w:rPr>
                <w:spacing w:val="-2"/>
                <w:sz w:val="21"/>
                <w:szCs w:val="21"/>
              </w:rPr>
              <w:t>交流：大小、形状等的变化。师总结：月</w:t>
            </w:r>
            <w:r>
              <w:rPr>
                <w:spacing w:val="4"/>
                <w:sz w:val="21"/>
                <w:szCs w:val="21"/>
              </w:rPr>
              <w:t xml:space="preserve"> </w:t>
            </w:r>
            <w:r>
              <w:rPr>
                <w:spacing w:val="-1"/>
                <w:sz w:val="21"/>
                <w:szCs w:val="21"/>
              </w:rPr>
              <w:t>有阴晴圆缺，这是自然界的规律，这与时间有</w:t>
            </w:r>
            <w:r>
              <w:rPr>
                <w:spacing w:val="6"/>
                <w:sz w:val="21"/>
                <w:szCs w:val="21"/>
              </w:rPr>
              <w:t xml:space="preserve"> </w:t>
            </w:r>
            <w:r>
              <w:rPr>
                <w:spacing w:val="-9"/>
                <w:sz w:val="21"/>
                <w:szCs w:val="21"/>
              </w:rPr>
              <w:t>关，</w:t>
            </w:r>
            <w:r>
              <w:rPr>
                <w:spacing w:val="-12"/>
                <w:sz w:val="21"/>
                <w:szCs w:val="21"/>
              </w:rPr>
              <w:t xml:space="preserve"> </w:t>
            </w:r>
            <w:r>
              <w:rPr>
                <w:spacing w:val="-9"/>
                <w:sz w:val="21"/>
                <w:szCs w:val="21"/>
              </w:rPr>
              <w:t>也与天气有关，</w:t>
            </w:r>
            <w:r>
              <w:rPr>
                <w:spacing w:val="-32"/>
                <w:sz w:val="21"/>
                <w:szCs w:val="21"/>
              </w:rPr>
              <w:t xml:space="preserve"> </w:t>
            </w:r>
            <w:r>
              <w:rPr>
                <w:spacing w:val="-9"/>
                <w:sz w:val="21"/>
                <w:szCs w:val="21"/>
              </w:rPr>
              <w:t>所以在观察天体事物的时</w:t>
            </w:r>
            <w:r>
              <w:rPr>
                <w:sz w:val="21"/>
                <w:szCs w:val="21"/>
              </w:rPr>
              <w:t xml:space="preserve"> </w:t>
            </w:r>
            <w:r>
              <w:rPr>
                <w:spacing w:val="-4"/>
                <w:sz w:val="21"/>
                <w:szCs w:val="21"/>
              </w:rPr>
              <w:t>候，还需要记录下观察时的天气情况。</w:t>
            </w:r>
            <w:r>
              <w:rPr>
                <w:rFonts w:ascii="Times New Roman" w:hAnsi="Times New Roman" w:eastAsia="Times New Roman" w:cs="Times New Roman"/>
                <w:spacing w:val="-4"/>
                <w:sz w:val="21"/>
                <w:szCs w:val="21"/>
              </w:rPr>
              <w:t>(</w:t>
            </w:r>
            <w:r>
              <w:rPr>
                <w:spacing w:val="-4"/>
                <w:sz w:val="21"/>
                <w:szCs w:val="21"/>
              </w:rPr>
              <w:t>见思维</w:t>
            </w:r>
            <w:r>
              <w:rPr>
                <w:sz w:val="21"/>
                <w:szCs w:val="21"/>
              </w:rPr>
              <w:t xml:space="preserve"> </w:t>
            </w:r>
            <w:r>
              <w:rPr>
                <w:spacing w:val="-2"/>
                <w:sz w:val="21"/>
                <w:szCs w:val="21"/>
              </w:rPr>
              <w:t>导图</w:t>
            </w:r>
            <w:r>
              <w:rPr>
                <w:spacing w:val="-42"/>
                <w:sz w:val="21"/>
                <w:szCs w:val="21"/>
              </w:rPr>
              <w:t xml:space="preserve"> </w:t>
            </w:r>
            <w:r>
              <w:rPr>
                <w:rFonts w:ascii="Times New Roman" w:hAnsi="Times New Roman" w:eastAsia="Times New Roman" w:cs="Times New Roman"/>
                <w:spacing w:val="-2"/>
                <w:sz w:val="21"/>
                <w:szCs w:val="21"/>
              </w:rPr>
              <w:t>4)</w:t>
            </w:r>
            <w:r>
              <w:rPr>
                <w:spacing w:val="-2"/>
                <w:sz w:val="21"/>
                <w:szCs w:val="21"/>
              </w:rPr>
              <w:t>但天体事物的变化周期都很长，所以我</w:t>
            </w:r>
            <w:r>
              <w:rPr>
                <w:sz w:val="21"/>
                <w:szCs w:val="21"/>
              </w:rPr>
              <w:t xml:space="preserve"> </w:t>
            </w:r>
            <w:r>
              <w:rPr>
                <w:spacing w:val="-1"/>
                <w:sz w:val="21"/>
                <w:szCs w:val="21"/>
              </w:rPr>
              <w:t>们不用每天观察，可以采取隔一段时间再观察</w:t>
            </w:r>
            <w:r>
              <w:rPr>
                <w:spacing w:val="6"/>
                <w:sz w:val="21"/>
                <w:szCs w:val="21"/>
              </w:rPr>
              <w:t xml:space="preserve"> </w:t>
            </w:r>
            <w:r>
              <w:rPr>
                <w:spacing w:val="-5"/>
                <w:sz w:val="21"/>
                <w:szCs w:val="21"/>
              </w:rPr>
              <w:t>的方法。在整理成观察日记的时候，</w:t>
            </w:r>
            <w:r>
              <w:rPr>
                <w:spacing w:val="-19"/>
                <w:sz w:val="21"/>
                <w:szCs w:val="21"/>
              </w:rPr>
              <w:t xml:space="preserve"> </w:t>
            </w:r>
            <w:r>
              <w:rPr>
                <w:spacing w:val="-5"/>
                <w:sz w:val="21"/>
                <w:szCs w:val="21"/>
              </w:rPr>
              <w:t>前面用上</w:t>
            </w:r>
            <w:r>
              <w:rPr>
                <w:sz w:val="21"/>
                <w:szCs w:val="21"/>
              </w:rPr>
              <w:t xml:space="preserve"> </w:t>
            </w:r>
            <w:r>
              <w:rPr>
                <w:spacing w:val="-11"/>
                <w:sz w:val="21"/>
                <w:szCs w:val="21"/>
              </w:rPr>
              <w:t>“经过三天的等待”“漫长的一周过去了”等短</w:t>
            </w:r>
            <w:r>
              <w:rPr>
                <w:spacing w:val="7"/>
                <w:sz w:val="21"/>
                <w:szCs w:val="21"/>
              </w:rPr>
              <w:t xml:space="preserve"> </w:t>
            </w:r>
            <w:r>
              <w:rPr>
                <w:spacing w:val="-4"/>
                <w:sz w:val="21"/>
                <w:szCs w:val="21"/>
              </w:rPr>
              <w:t>句，</w:t>
            </w:r>
            <w:r>
              <w:rPr>
                <w:spacing w:val="-39"/>
                <w:sz w:val="21"/>
                <w:szCs w:val="21"/>
              </w:rPr>
              <w:t xml:space="preserve"> </w:t>
            </w:r>
            <w:r>
              <w:rPr>
                <w:spacing w:val="-4"/>
                <w:sz w:val="21"/>
                <w:szCs w:val="21"/>
              </w:rPr>
              <w:t>就可以让别人更加清楚地知道我们的观察</w:t>
            </w:r>
            <w:r>
              <w:rPr>
                <w:sz w:val="21"/>
                <w:szCs w:val="21"/>
              </w:rPr>
              <w:t xml:space="preserve"> </w:t>
            </w:r>
            <w:r>
              <w:rPr>
                <w:spacing w:val="2"/>
                <w:sz w:val="21"/>
                <w:szCs w:val="21"/>
              </w:rPr>
              <w:t>过程了。</w:t>
            </w:r>
          </w:p>
          <w:p w14:paraId="4EDA2C53">
            <w:pPr>
              <w:spacing w:before="145" w:line="2215" w:lineRule="exact"/>
              <w:ind w:firstLine="522"/>
              <w:rPr>
                <w:sz w:val="21"/>
                <w:szCs w:val="21"/>
              </w:rPr>
            </w:pPr>
            <w:r>
              <w:rPr>
                <w:position w:val="-44"/>
                <w:sz w:val="21"/>
                <w:szCs w:val="21"/>
              </w:rPr>
              <w:drawing>
                <wp:inline distT="0" distB="0" distL="0" distR="0">
                  <wp:extent cx="2265045" cy="1406525"/>
                  <wp:effectExtent l="0" t="0" r="1905" b="3175"/>
                  <wp:docPr id="36" name="IM 36"/>
                  <wp:cNvGraphicFramePr/>
                  <a:graphic xmlns:a="http://schemas.openxmlformats.org/drawingml/2006/main">
                    <a:graphicData uri="http://schemas.openxmlformats.org/drawingml/2006/picture">
                      <pic:pic xmlns:pic="http://schemas.openxmlformats.org/drawingml/2006/picture">
                        <pic:nvPicPr>
                          <pic:cNvPr id="36" name="IM 36"/>
                          <pic:cNvPicPr/>
                        </pic:nvPicPr>
                        <pic:blipFill>
                          <a:blip r:embed="rId23"/>
                          <a:stretch>
                            <a:fillRect/>
                          </a:stretch>
                        </pic:blipFill>
                        <pic:spPr>
                          <a:xfrm>
                            <a:off x="0" y="0"/>
                            <a:ext cx="2265045" cy="1406525"/>
                          </a:xfrm>
                          <a:prstGeom prst="rect">
                            <a:avLst/>
                          </a:prstGeom>
                        </pic:spPr>
                      </pic:pic>
                    </a:graphicData>
                  </a:graphic>
                </wp:inline>
              </w:drawing>
            </w:r>
          </w:p>
        </w:tc>
        <w:tc>
          <w:tcPr>
            <w:tcW w:w="845" w:type="pct"/>
            <w:tcBorders>
              <w:bottom w:val="single" w:color="000000" w:sz="4" w:space="0"/>
            </w:tcBorders>
            <w:vAlign w:val="top"/>
          </w:tcPr>
          <w:p w14:paraId="13D5A0EC">
            <w:pPr>
              <w:rPr>
                <w:rFonts w:ascii="Arial"/>
                <w:sz w:val="21"/>
                <w:szCs w:val="21"/>
              </w:rPr>
            </w:pPr>
          </w:p>
          <w:p w14:paraId="57413206">
            <w:pPr>
              <w:rPr>
                <w:rFonts w:ascii="Arial"/>
                <w:sz w:val="21"/>
                <w:szCs w:val="21"/>
              </w:rPr>
            </w:pPr>
          </w:p>
          <w:p w14:paraId="4177700B">
            <w:pPr>
              <w:rPr>
                <w:rFonts w:ascii="Arial"/>
                <w:sz w:val="21"/>
                <w:szCs w:val="21"/>
              </w:rPr>
            </w:pPr>
          </w:p>
          <w:p w14:paraId="5A3D8A8F">
            <w:pPr>
              <w:rPr>
                <w:rFonts w:ascii="Arial"/>
                <w:sz w:val="21"/>
                <w:szCs w:val="21"/>
              </w:rPr>
            </w:pPr>
          </w:p>
          <w:p w14:paraId="0769EEA3">
            <w:pPr>
              <w:rPr>
                <w:rFonts w:ascii="Arial"/>
                <w:sz w:val="21"/>
                <w:szCs w:val="21"/>
              </w:rPr>
            </w:pPr>
          </w:p>
          <w:p w14:paraId="55CB98E3">
            <w:pPr>
              <w:rPr>
                <w:rFonts w:ascii="Arial"/>
                <w:sz w:val="21"/>
                <w:szCs w:val="21"/>
              </w:rPr>
            </w:pPr>
          </w:p>
          <w:p w14:paraId="3F7CB0E6">
            <w:pPr>
              <w:rPr>
                <w:rFonts w:ascii="Arial"/>
                <w:sz w:val="21"/>
                <w:szCs w:val="21"/>
              </w:rPr>
            </w:pPr>
          </w:p>
          <w:p w14:paraId="4CF33B11">
            <w:pPr>
              <w:rPr>
                <w:rFonts w:ascii="Arial"/>
                <w:sz w:val="21"/>
                <w:szCs w:val="21"/>
              </w:rPr>
            </w:pPr>
          </w:p>
          <w:p w14:paraId="20712E27">
            <w:pPr>
              <w:rPr>
                <w:rFonts w:ascii="Arial"/>
                <w:sz w:val="21"/>
                <w:szCs w:val="21"/>
              </w:rPr>
            </w:pPr>
          </w:p>
          <w:p w14:paraId="26B2E7E9">
            <w:pPr>
              <w:spacing w:line="241" w:lineRule="auto"/>
              <w:rPr>
                <w:rFonts w:ascii="Arial"/>
                <w:sz w:val="21"/>
                <w:szCs w:val="21"/>
              </w:rPr>
            </w:pPr>
          </w:p>
          <w:p w14:paraId="799B9D50">
            <w:pPr>
              <w:spacing w:line="241" w:lineRule="auto"/>
              <w:rPr>
                <w:rFonts w:ascii="Arial"/>
                <w:sz w:val="21"/>
                <w:szCs w:val="21"/>
              </w:rPr>
            </w:pPr>
          </w:p>
          <w:p w14:paraId="6777A84E">
            <w:pPr>
              <w:spacing w:line="241" w:lineRule="auto"/>
              <w:rPr>
                <w:rFonts w:ascii="Arial"/>
                <w:sz w:val="21"/>
                <w:szCs w:val="21"/>
              </w:rPr>
            </w:pPr>
          </w:p>
          <w:p w14:paraId="59F94AFE">
            <w:pPr>
              <w:spacing w:line="241" w:lineRule="auto"/>
              <w:rPr>
                <w:rFonts w:ascii="Arial"/>
                <w:sz w:val="21"/>
                <w:szCs w:val="21"/>
              </w:rPr>
            </w:pPr>
          </w:p>
          <w:p w14:paraId="6CAFE1B3">
            <w:pPr>
              <w:spacing w:line="241" w:lineRule="auto"/>
              <w:rPr>
                <w:rFonts w:ascii="Arial"/>
                <w:sz w:val="21"/>
                <w:szCs w:val="21"/>
              </w:rPr>
            </w:pPr>
          </w:p>
          <w:p w14:paraId="460B14A4">
            <w:pPr>
              <w:spacing w:line="241" w:lineRule="auto"/>
              <w:rPr>
                <w:rFonts w:ascii="Arial"/>
                <w:sz w:val="21"/>
                <w:szCs w:val="21"/>
              </w:rPr>
            </w:pPr>
          </w:p>
          <w:p w14:paraId="74FACFCE">
            <w:pPr>
              <w:spacing w:line="241" w:lineRule="auto"/>
              <w:rPr>
                <w:rFonts w:ascii="Arial"/>
                <w:sz w:val="21"/>
                <w:szCs w:val="21"/>
              </w:rPr>
            </w:pPr>
          </w:p>
          <w:p w14:paraId="164AADAF">
            <w:pPr>
              <w:spacing w:line="241" w:lineRule="auto"/>
              <w:rPr>
                <w:rFonts w:ascii="Arial"/>
                <w:sz w:val="21"/>
                <w:szCs w:val="21"/>
              </w:rPr>
            </w:pPr>
          </w:p>
          <w:p w14:paraId="0C42E78B">
            <w:pPr>
              <w:spacing w:line="241" w:lineRule="auto"/>
              <w:rPr>
                <w:rFonts w:ascii="Arial"/>
                <w:sz w:val="21"/>
                <w:szCs w:val="21"/>
              </w:rPr>
            </w:pPr>
          </w:p>
          <w:p w14:paraId="54387582">
            <w:pPr>
              <w:pStyle w:val="15"/>
              <w:spacing w:before="68" w:line="261" w:lineRule="auto"/>
              <w:ind w:left="111" w:right="104" w:firstLine="424"/>
              <w:jc w:val="both"/>
              <w:rPr>
                <w:sz w:val="21"/>
                <w:szCs w:val="21"/>
              </w:rPr>
            </w:pPr>
            <w:r>
              <w:rPr>
                <w:spacing w:val="4"/>
                <w:sz w:val="21"/>
                <w:szCs w:val="21"/>
              </w:rPr>
              <w:t>交流</w:t>
            </w:r>
            <w:r>
              <w:rPr>
                <w:spacing w:val="-49"/>
                <w:sz w:val="21"/>
                <w:szCs w:val="21"/>
              </w:rPr>
              <w:t xml:space="preserve"> </w:t>
            </w:r>
            <w:r>
              <w:rPr>
                <w:spacing w:val="4"/>
                <w:sz w:val="21"/>
                <w:szCs w:val="21"/>
              </w:rPr>
              <w:t>：观</w:t>
            </w:r>
            <w:r>
              <w:rPr>
                <w:sz w:val="21"/>
                <w:szCs w:val="21"/>
              </w:rPr>
              <w:t xml:space="preserve"> </w:t>
            </w:r>
            <w:r>
              <w:rPr>
                <w:spacing w:val="-14"/>
                <w:sz w:val="21"/>
                <w:szCs w:val="21"/>
              </w:rPr>
              <w:t>察</w:t>
            </w:r>
            <w:r>
              <w:rPr>
                <w:spacing w:val="-15"/>
                <w:sz w:val="21"/>
                <w:szCs w:val="21"/>
              </w:rPr>
              <w:t xml:space="preserve"> </w:t>
            </w:r>
            <w:r>
              <w:rPr>
                <w:spacing w:val="-14"/>
                <w:sz w:val="21"/>
                <w:szCs w:val="21"/>
              </w:rPr>
              <w:t>月</w:t>
            </w:r>
            <w:r>
              <w:rPr>
                <w:spacing w:val="-21"/>
                <w:sz w:val="21"/>
                <w:szCs w:val="21"/>
              </w:rPr>
              <w:t xml:space="preserve"> </w:t>
            </w:r>
            <w:r>
              <w:rPr>
                <w:spacing w:val="-14"/>
                <w:sz w:val="21"/>
                <w:szCs w:val="21"/>
              </w:rPr>
              <w:t>亮 的 时</w:t>
            </w:r>
            <w:r>
              <w:rPr>
                <w:sz w:val="21"/>
                <w:szCs w:val="21"/>
              </w:rPr>
              <w:t xml:space="preserve"> </w:t>
            </w:r>
            <w:r>
              <w:rPr>
                <w:spacing w:val="5"/>
                <w:sz w:val="21"/>
                <w:szCs w:val="21"/>
              </w:rPr>
              <w:t>候，</w:t>
            </w:r>
            <w:r>
              <w:rPr>
                <w:spacing w:val="-59"/>
                <w:sz w:val="21"/>
                <w:szCs w:val="21"/>
              </w:rPr>
              <w:t xml:space="preserve"> </w:t>
            </w:r>
            <w:r>
              <w:rPr>
                <w:spacing w:val="5"/>
                <w:sz w:val="21"/>
                <w:szCs w:val="21"/>
              </w:rPr>
              <w:t>应该着重</w:t>
            </w:r>
            <w:r>
              <w:rPr>
                <w:sz w:val="21"/>
                <w:szCs w:val="21"/>
              </w:rPr>
              <w:t xml:space="preserve"> </w:t>
            </w:r>
            <w:r>
              <w:rPr>
                <w:spacing w:val="-1"/>
                <w:sz w:val="21"/>
                <w:szCs w:val="21"/>
              </w:rPr>
              <w:t>观察什么呢？</w:t>
            </w:r>
          </w:p>
        </w:tc>
        <w:tc>
          <w:tcPr>
            <w:tcW w:w="1077" w:type="pct"/>
            <w:vMerge w:val="restart"/>
            <w:tcBorders>
              <w:bottom w:val="nil"/>
            </w:tcBorders>
            <w:vAlign w:val="top"/>
          </w:tcPr>
          <w:p w14:paraId="00CBB51C">
            <w:pPr>
              <w:rPr>
                <w:rFonts w:ascii="Arial"/>
                <w:sz w:val="21"/>
                <w:szCs w:val="21"/>
              </w:rPr>
            </w:pPr>
          </w:p>
        </w:tc>
      </w:tr>
      <w:tr w14:paraId="64DF9AC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895" w:hRule="atLeast"/>
          <w:jc w:val="center"/>
        </w:trPr>
        <w:tc>
          <w:tcPr>
            <w:tcW w:w="692" w:type="pct"/>
            <w:tcBorders>
              <w:top w:val="single" w:color="000000" w:sz="4" w:space="0"/>
              <w:bottom w:val="single" w:color="000000" w:sz="4" w:space="0"/>
            </w:tcBorders>
            <w:vAlign w:val="top"/>
          </w:tcPr>
          <w:p w14:paraId="2F2C7BE8">
            <w:pPr>
              <w:pStyle w:val="15"/>
              <w:spacing w:before="50" w:line="248" w:lineRule="auto"/>
              <w:ind w:left="116" w:right="107" w:firstLine="19"/>
              <w:rPr>
                <w:sz w:val="21"/>
                <w:szCs w:val="21"/>
              </w:rPr>
            </w:pPr>
            <w:r>
              <w:rPr>
                <w:b/>
                <w:bCs/>
                <w:spacing w:val="-7"/>
                <w:sz w:val="21"/>
                <w:szCs w:val="21"/>
              </w:rPr>
              <w:t>四、小组合</w:t>
            </w:r>
            <w:r>
              <w:rPr>
                <w:sz w:val="21"/>
                <w:szCs w:val="21"/>
              </w:rPr>
              <w:t xml:space="preserve"> </w:t>
            </w:r>
            <w:r>
              <w:rPr>
                <w:b/>
                <w:bCs/>
                <w:spacing w:val="-3"/>
                <w:sz w:val="21"/>
                <w:szCs w:val="21"/>
              </w:rPr>
              <w:t>作</w:t>
            </w:r>
          </w:p>
        </w:tc>
        <w:tc>
          <w:tcPr>
            <w:tcW w:w="2383" w:type="pct"/>
            <w:tcBorders>
              <w:top w:val="single" w:color="000000" w:sz="4" w:space="0"/>
              <w:bottom w:val="single" w:color="000000" w:sz="4" w:space="0"/>
            </w:tcBorders>
            <w:vAlign w:val="top"/>
          </w:tcPr>
          <w:p w14:paraId="4134ECDD">
            <w:pPr>
              <w:pStyle w:val="15"/>
              <w:spacing w:before="47" w:line="267" w:lineRule="auto"/>
              <w:ind w:left="108" w:right="46" w:firstLine="422"/>
              <w:rPr>
                <w:sz w:val="21"/>
                <w:szCs w:val="21"/>
              </w:rPr>
            </w:pPr>
            <w:r>
              <w:rPr>
                <w:spacing w:val="-2"/>
                <w:sz w:val="21"/>
                <w:szCs w:val="21"/>
              </w:rPr>
              <w:t>现在请小组合作，轮流读出自己的观察日</w:t>
            </w:r>
            <w:r>
              <w:rPr>
                <w:spacing w:val="6"/>
                <w:sz w:val="21"/>
                <w:szCs w:val="21"/>
              </w:rPr>
              <w:t xml:space="preserve"> </w:t>
            </w:r>
            <w:r>
              <w:rPr>
                <w:spacing w:val="-5"/>
                <w:sz w:val="21"/>
                <w:szCs w:val="21"/>
              </w:rPr>
              <w:t>记，</w:t>
            </w:r>
            <w:r>
              <w:rPr>
                <w:spacing w:val="-32"/>
                <w:sz w:val="21"/>
                <w:szCs w:val="21"/>
              </w:rPr>
              <w:t xml:space="preserve"> </w:t>
            </w:r>
            <w:r>
              <w:rPr>
                <w:spacing w:val="-5"/>
                <w:sz w:val="21"/>
                <w:szCs w:val="21"/>
              </w:rPr>
              <w:t>然后小组成员一起针对“做了什么、怎么</w:t>
            </w:r>
            <w:r>
              <w:rPr>
                <w:sz w:val="21"/>
                <w:szCs w:val="21"/>
              </w:rPr>
              <w:t xml:space="preserve"> </w:t>
            </w:r>
            <w:r>
              <w:rPr>
                <w:spacing w:val="-1"/>
                <w:sz w:val="21"/>
                <w:szCs w:val="21"/>
              </w:rPr>
              <w:t>做、前后变化、周围环境”四部分进行评价，</w:t>
            </w:r>
            <w:r>
              <w:rPr>
                <w:spacing w:val="15"/>
                <w:sz w:val="21"/>
                <w:szCs w:val="21"/>
              </w:rPr>
              <w:t xml:space="preserve"> </w:t>
            </w:r>
            <w:r>
              <w:rPr>
                <w:spacing w:val="9"/>
                <w:sz w:val="21"/>
                <w:szCs w:val="21"/>
              </w:rPr>
              <w:t>看看是否能根据观察对象的不同进行具体的</w:t>
            </w:r>
            <w:r>
              <w:rPr>
                <w:spacing w:val="11"/>
                <w:sz w:val="21"/>
                <w:szCs w:val="21"/>
              </w:rPr>
              <w:t xml:space="preserve"> </w:t>
            </w:r>
            <w:r>
              <w:rPr>
                <w:spacing w:val="-2"/>
                <w:sz w:val="21"/>
                <w:szCs w:val="21"/>
              </w:rPr>
              <w:t>记录，不要忘了还可以运用联想法把观察日记</w:t>
            </w:r>
            <w:r>
              <w:rPr>
                <w:spacing w:val="13"/>
                <w:sz w:val="21"/>
                <w:szCs w:val="21"/>
              </w:rPr>
              <w:t xml:space="preserve"> </w:t>
            </w:r>
            <w:r>
              <w:rPr>
                <w:spacing w:val="-11"/>
                <w:sz w:val="21"/>
                <w:szCs w:val="21"/>
              </w:rPr>
              <w:t>变得更有趣，可以联想动物的心情、想法</w:t>
            </w:r>
            <w:r>
              <w:rPr>
                <w:rFonts w:ascii="Times New Roman" w:hAnsi="Times New Roman" w:eastAsia="Times New Roman" w:cs="Times New Roman"/>
                <w:spacing w:val="-11"/>
                <w:sz w:val="21"/>
                <w:szCs w:val="21"/>
              </w:rPr>
              <w:t>.</w:t>
            </w:r>
            <w:r>
              <w:rPr>
                <w:spacing w:val="-11"/>
                <w:sz w:val="21"/>
                <w:szCs w:val="21"/>
              </w:rPr>
              <w:t>状态，</w:t>
            </w:r>
            <w:r>
              <w:rPr>
                <w:spacing w:val="10"/>
                <w:sz w:val="21"/>
                <w:szCs w:val="21"/>
              </w:rPr>
              <w:t xml:space="preserve"> </w:t>
            </w:r>
            <w:r>
              <w:rPr>
                <w:spacing w:val="-2"/>
                <w:sz w:val="21"/>
                <w:szCs w:val="21"/>
              </w:rPr>
              <w:t>也可以联想自己观察时的心情</w:t>
            </w:r>
            <w:r>
              <w:rPr>
                <w:rFonts w:ascii="Times New Roman" w:hAnsi="Times New Roman" w:eastAsia="Times New Roman" w:cs="Times New Roman"/>
                <w:spacing w:val="-2"/>
                <w:sz w:val="21"/>
                <w:szCs w:val="21"/>
              </w:rPr>
              <w:t>.</w:t>
            </w:r>
            <w:r>
              <w:rPr>
                <w:spacing w:val="-2"/>
                <w:sz w:val="21"/>
                <w:szCs w:val="21"/>
              </w:rPr>
              <w:t>想法，状态等。</w:t>
            </w:r>
          </w:p>
          <w:p w14:paraId="76FE37F3">
            <w:pPr>
              <w:pStyle w:val="15"/>
              <w:spacing w:before="61" w:line="247" w:lineRule="auto"/>
              <w:ind w:left="109" w:right="105" w:firstLine="420"/>
              <w:rPr>
                <w:sz w:val="21"/>
                <w:szCs w:val="21"/>
              </w:rPr>
            </w:pPr>
            <w:r>
              <w:rPr>
                <w:spacing w:val="-2"/>
                <w:sz w:val="21"/>
                <w:szCs w:val="21"/>
              </w:rPr>
              <w:t>讨论完毕，各小组分别派—人在全班展示</w:t>
            </w:r>
            <w:r>
              <w:rPr>
                <w:spacing w:val="8"/>
                <w:sz w:val="21"/>
                <w:szCs w:val="21"/>
              </w:rPr>
              <w:t xml:space="preserve"> </w:t>
            </w:r>
            <w:r>
              <w:rPr>
                <w:spacing w:val="-2"/>
                <w:sz w:val="21"/>
                <w:szCs w:val="21"/>
              </w:rPr>
              <w:t>修改前和修改后的观察日记。</w:t>
            </w:r>
          </w:p>
        </w:tc>
        <w:tc>
          <w:tcPr>
            <w:tcW w:w="845" w:type="pct"/>
            <w:tcBorders>
              <w:top w:val="single" w:color="000000" w:sz="4" w:space="0"/>
              <w:bottom w:val="single" w:color="000000" w:sz="4" w:space="0"/>
            </w:tcBorders>
            <w:vAlign w:val="top"/>
          </w:tcPr>
          <w:p w14:paraId="03C357B5">
            <w:pPr>
              <w:spacing w:line="300" w:lineRule="auto"/>
              <w:rPr>
                <w:rFonts w:ascii="Arial"/>
                <w:sz w:val="21"/>
                <w:szCs w:val="21"/>
              </w:rPr>
            </w:pPr>
          </w:p>
          <w:p w14:paraId="2B15A8B3">
            <w:pPr>
              <w:spacing w:line="300" w:lineRule="auto"/>
              <w:rPr>
                <w:rFonts w:ascii="Arial"/>
                <w:sz w:val="21"/>
                <w:szCs w:val="21"/>
              </w:rPr>
            </w:pPr>
          </w:p>
          <w:p w14:paraId="46376E07">
            <w:pPr>
              <w:pStyle w:val="15"/>
              <w:spacing w:before="69" w:line="260" w:lineRule="auto"/>
              <w:ind w:left="111" w:right="104" w:firstLine="6"/>
              <w:jc w:val="both"/>
              <w:rPr>
                <w:sz w:val="21"/>
                <w:szCs w:val="21"/>
              </w:rPr>
            </w:pPr>
            <w:r>
              <w:rPr>
                <w:spacing w:val="11"/>
                <w:sz w:val="21"/>
                <w:szCs w:val="21"/>
              </w:rPr>
              <w:t>小组合作评价</w:t>
            </w:r>
            <w:r>
              <w:rPr>
                <w:spacing w:val="4"/>
                <w:sz w:val="21"/>
                <w:szCs w:val="21"/>
              </w:rPr>
              <w:t xml:space="preserve"> </w:t>
            </w:r>
            <w:r>
              <w:rPr>
                <w:spacing w:val="13"/>
                <w:sz w:val="21"/>
                <w:szCs w:val="21"/>
              </w:rPr>
              <w:t>自己的观察日</w:t>
            </w:r>
            <w:r>
              <w:rPr>
                <w:sz w:val="21"/>
                <w:szCs w:val="21"/>
              </w:rPr>
              <w:t xml:space="preserve"> </w:t>
            </w:r>
            <w:r>
              <w:rPr>
                <w:spacing w:val="-10"/>
                <w:sz w:val="21"/>
                <w:szCs w:val="21"/>
              </w:rPr>
              <w:t>记。</w:t>
            </w:r>
          </w:p>
          <w:p w14:paraId="1A147279">
            <w:pPr>
              <w:pStyle w:val="15"/>
              <w:spacing w:before="49" w:line="261" w:lineRule="auto"/>
              <w:ind w:left="111" w:right="103" w:firstLine="5"/>
              <w:jc w:val="both"/>
              <w:rPr>
                <w:sz w:val="21"/>
                <w:szCs w:val="21"/>
              </w:rPr>
            </w:pPr>
            <w:r>
              <w:rPr>
                <w:spacing w:val="7"/>
                <w:sz w:val="21"/>
                <w:szCs w:val="21"/>
              </w:rPr>
              <w:t>小组派—</w:t>
            </w:r>
            <w:r>
              <w:rPr>
                <w:spacing w:val="-76"/>
                <w:sz w:val="21"/>
                <w:szCs w:val="21"/>
              </w:rPr>
              <w:t xml:space="preserve"> </w:t>
            </w:r>
            <w:r>
              <w:rPr>
                <w:spacing w:val="7"/>
                <w:sz w:val="21"/>
                <w:szCs w:val="21"/>
              </w:rPr>
              <w:t>人在</w:t>
            </w:r>
            <w:r>
              <w:rPr>
                <w:sz w:val="21"/>
                <w:szCs w:val="21"/>
              </w:rPr>
              <w:t xml:space="preserve"> </w:t>
            </w:r>
            <w:r>
              <w:rPr>
                <w:spacing w:val="12"/>
                <w:sz w:val="21"/>
                <w:szCs w:val="21"/>
              </w:rPr>
              <w:t>全班展示修改</w:t>
            </w:r>
            <w:r>
              <w:rPr>
                <w:spacing w:val="4"/>
                <w:sz w:val="21"/>
                <w:szCs w:val="21"/>
              </w:rPr>
              <w:t xml:space="preserve"> </w:t>
            </w:r>
            <w:r>
              <w:rPr>
                <w:spacing w:val="12"/>
                <w:sz w:val="21"/>
                <w:szCs w:val="21"/>
              </w:rPr>
              <w:t>前和修改后的</w:t>
            </w:r>
            <w:r>
              <w:rPr>
                <w:spacing w:val="4"/>
                <w:sz w:val="21"/>
                <w:szCs w:val="21"/>
              </w:rPr>
              <w:t xml:space="preserve"> </w:t>
            </w:r>
            <w:r>
              <w:rPr>
                <w:spacing w:val="-5"/>
                <w:sz w:val="21"/>
                <w:szCs w:val="21"/>
              </w:rPr>
              <w:t>观察日记。</w:t>
            </w:r>
          </w:p>
        </w:tc>
        <w:tc>
          <w:tcPr>
            <w:tcW w:w="1077" w:type="pct"/>
            <w:vMerge w:val="continue"/>
            <w:tcBorders>
              <w:top w:val="nil"/>
              <w:bottom w:val="nil"/>
            </w:tcBorders>
            <w:vAlign w:val="top"/>
          </w:tcPr>
          <w:p w14:paraId="0A74A842">
            <w:pPr>
              <w:rPr>
                <w:rFonts w:ascii="Arial"/>
                <w:sz w:val="21"/>
                <w:szCs w:val="21"/>
              </w:rPr>
            </w:pPr>
          </w:p>
        </w:tc>
      </w:tr>
      <w:tr w14:paraId="14908C9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895" w:hRule="atLeast"/>
          <w:jc w:val="center"/>
        </w:trPr>
        <w:tc>
          <w:tcPr>
            <w:tcW w:w="692" w:type="pct"/>
            <w:tcBorders>
              <w:top w:val="single" w:color="000000" w:sz="4" w:space="0"/>
            </w:tcBorders>
            <w:vAlign w:val="top"/>
          </w:tcPr>
          <w:p w14:paraId="2BBC7C80">
            <w:pPr>
              <w:pStyle w:val="15"/>
              <w:spacing w:before="50" w:line="248" w:lineRule="auto"/>
              <w:ind w:left="116" w:right="107" w:firstLine="19"/>
              <w:rPr>
                <w:b/>
                <w:bCs/>
                <w:spacing w:val="-7"/>
                <w:sz w:val="21"/>
                <w:szCs w:val="21"/>
              </w:rPr>
            </w:pPr>
            <w:r>
              <w:rPr>
                <w:b/>
                <w:bCs/>
                <w:spacing w:val="-4"/>
                <w:sz w:val="21"/>
                <w:szCs w:val="21"/>
              </w:rPr>
              <w:t>五、整理日</w:t>
            </w:r>
            <w:r>
              <w:rPr>
                <w:spacing w:val="2"/>
                <w:sz w:val="21"/>
                <w:szCs w:val="21"/>
              </w:rPr>
              <w:t xml:space="preserve"> </w:t>
            </w:r>
            <w:r>
              <w:rPr>
                <w:b/>
                <w:bCs/>
                <w:spacing w:val="-3"/>
                <w:sz w:val="21"/>
                <w:szCs w:val="21"/>
              </w:rPr>
              <w:t>记</w:t>
            </w:r>
          </w:p>
        </w:tc>
        <w:tc>
          <w:tcPr>
            <w:tcW w:w="2383" w:type="pct"/>
            <w:tcBorders>
              <w:top w:val="single" w:color="000000" w:sz="4" w:space="0"/>
            </w:tcBorders>
            <w:vAlign w:val="top"/>
          </w:tcPr>
          <w:p w14:paraId="47ABD72F">
            <w:pPr>
              <w:pStyle w:val="15"/>
              <w:spacing w:before="56" w:line="261" w:lineRule="auto"/>
              <w:ind w:left="109" w:right="105" w:firstLine="423"/>
              <w:rPr>
                <w:rFonts w:ascii="Times New Roman" w:hAnsi="Times New Roman" w:eastAsia="Times New Roman" w:cs="Times New Roman"/>
                <w:sz w:val="21"/>
                <w:szCs w:val="21"/>
              </w:rPr>
            </w:pPr>
            <w:r>
              <w:rPr>
                <w:spacing w:val="-2"/>
                <w:sz w:val="21"/>
                <w:szCs w:val="21"/>
              </w:rPr>
              <w:t>如果我们能继续观察、记录、写作，然后</w:t>
            </w:r>
            <w:r>
              <w:rPr>
                <w:spacing w:val="4"/>
                <w:sz w:val="21"/>
                <w:szCs w:val="21"/>
              </w:rPr>
              <w:t xml:space="preserve"> </w:t>
            </w:r>
            <w:r>
              <w:rPr>
                <w:spacing w:val="-5"/>
                <w:sz w:val="21"/>
                <w:szCs w:val="21"/>
              </w:rPr>
              <w:t>再进行整理的话，期末，</w:t>
            </w:r>
            <w:r>
              <w:rPr>
                <w:spacing w:val="-33"/>
                <w:sz w:val="21"/>
                <w:szCs w:val="21"/>
              </w:rPr>
              <w:t xml:space="preserve"> </w:t>
            </w:r>
            <w:r>
              <w:rPr>
                <w:spacing w:val="-5"/>
                <w:sz w:val="21"/>
                <w:szCs w:val="21"/>
              </w:rPr>
              <w:t>我们就能拥有自己的</w:t>
            </w:r>
            <w:r>
              <w:rPr>
                <w:sz w:val="21"/>
                <w:szCs w:val="21"/>
              </w:rPr>
              <w:t xml:space="preserve"> </w:t>
            </w:r>
            <w:r>
              <w:rPr>
                <w:spacing w:val="-1"/>
                <w:sz w:val="21"/>
                <w:szCs w:val="21"/>
              </w:rPr>
              <w:t>观察日记作品集啦</w:t>
            </w:r>
            <w:r>
              <w:rPr>
                <w:rFonts w:ascii="Times New Roman" w:hAnsi="Times New Roman" w:eastAsia="Times New Roman" w:cs="Times New Roman"/>
                <w:spacing w:val="-1"/>
                <w:sz w:val="21"/>
                <w:szCs w:val="21"/>
              </w:rPr>
              <w:t>!</w:t>
            </w:r>
          </w:p>
          <w:p w14:paraId="0ABEE653">
            <w:pPr>
              <w:pStyle w:val="15"/>
              <w:spacing w:before="42" w:line="264" w:lineRule="auto"/>
              <w:ind w:left="108" w:right="104" w:firstLine="424"/>
              <w:rPr>
                <w:sz w:val="21"/>
                <w:szCs w:val="21"/>
              </w:rPr>
            </w:pPr>
            <w:r>
              <w:rPr>
                <w:spacing w:val="-6"/>
                <w:sz w:val="21"/>
                <w:szCs w:val="21"/>
              </w:rPr>
              <w:t>首先，我们得认真做好观察记录。</w:t>
            </w:r>
            <w:r>
              <w:rPr>
                <w:rFonts w:ascii="Times New Roman" w:hAnsi="Times New Roman" w:eastAsia="Times New Roman" w:cs="Times New Roman"/>
                <w:spacing w:val="-6"/>
                <w:sz w:val="21"/>
                <w:szCs w:val="21"/>
              </w:rPr>
              <w:t>(</w:t>
            </w:r>
            <w:r>
              <w:rPr>
                <w:spacing w:val="-6"/>
                <w:sz w:val="21"/>
                <w:szCs w:val="21"/>
              </w:rPr>
              <w:t>出示课</w:t>
            </w:r>
            <w:r>
              <w:rPr>
                <w:spacing w:val="13"/>
                <w:sz w:val="21"/>
                <w:szCs w:val="21"/>
              </w:rPr>
              <w:t xml:space="preserve"> </w:t>
            </w:r>
            <w:r>
              <w:rPr>
                <w:spacing w:val="-2"/>
                <w:sz w:val="21"/>
                <w:szCs w:val="21"/>
              </w:rPr>
              <w:t>本第</w:t>
            </w:r>
            <w:r>
              <w:rPr>
                <w:spacing w:val="-21"/>
                <w:sz w:val="21"/>
                <w:szCs w:val="21"/>
              </w:rPr>
              <w:t xml:space="preserve"> </w:t>
            </w:r>
            <w:r>
              <w:rPr>
                <w:rFonts w:ascii="Times New Roman" w:hAnsi="Times New Roman" w:eastAsia="Times New Roman" w:cs="Times New Roman"/>
                <w:spacing w:val="-2"/>
                <w:sz w:val="21"/>
                <w:szCs w:val="21"/>
              </w:rPr>
              <w:t>38</w:t>
            </w:r>
            <w:r>
              <w:rPr>
                <w:rFonts w:ascii="Times New Roman" w:hAnsi="Times New Roman" w:eastAsia="Times New Roman" w:cs="Times New Roman"/>
                <w:spacing w:val="18"/>
                <w:w w:val="101"/>
                <w:sz w:val="21"/>
                <w:szCs w:val="21"/>
              </w:rPr>
              <w:t xml:space="preserve"> </w:t>
            </w:r>
            <w:r>
              <w:rPr>
                <w:spacing w:val="-2"/>
                <w:sz w:val="21"/>
                <w:szCs w:val="21"/>
              </w:rPr>
              <w:t>页“资料袋”</w:t>
            </w:r>
            <w:r>
              <w:rPr>
                <w:rFonts w:ascii="Times New Roman" w:hAnsi="Times New Roman" w:eastAsia="Times New Roman" w:cs="Times New Roman"/>
                <w:spacing w:val="-2"/>
                <w:sz w:val="21"/>
                <w:szCs w:val="21"/>
              </w:rPr>
              <w:t>)</w:t>
            </w:r>
            <w:r>
              <w:rPr>
                <w:spacing w:val="-2"/>
                <w:sz w:val="21"/>
                <w:szCs w:val="21"/>
              </w:rPr>
              <w:t>可以用图文结合的方式</w:t>
            </w:r>
            <w:r>
              <w:rPr>
                <w:sz w:val="21"/>
                <w:szCs w:val="21"/>
              </w:rPr>
              <w:t xml:space="preserve"> </w:t>
            </w:r>
            <w:r>
              <w:rPr>
                <w:spacing w:val="-2"/>
                <w:sz w:val="21"/>
                <w:szCs w:val="21"/>
              </w:rPr>
              <w:t>记录，这样更形象，更直观。也可以用表格的</w:t>
            </w:r>
            <w:r>
              <w:rPr>
                <w:spacing w:val="13"/>
                <w:sz w:val="21"/>
                <w:szCs w:val="21"/>
              </w:rPr>
              <w:t xml:space="preserve"> </w:t>
            </w:r>
            <w:r>
              <w:rPr>
                <w:spacing w:val="-2"/>
                <w:sz w:val="21"/>
                <w:szCs w:val="21"/>
              </w:rPr>
              <w:t>方式记录，这样很简洁。如果愿意，你也可以</w:t>
            </w:r>
            <w:r>
              <w:rPr>
                <w:spacing w:val="13"/>
                <w:sz w:val="21"/>
                <w:szCs w:val="21"/>
              </w:rPr>
              <w:t xml:space="preserve"> </w:t>
            </w:r>
            <w:r>
              <w:rPr>
                <w:spacing w:val="-2"/>
                <w:sz w:val="21"/>
                <w:szCs w:val="21"/>
              </w:rPr>
              <w:t>自己根据观察到的内容画一画。</w:t>
            </w:r>
          </w:p>
          <w:p w14:paraId="1E22FAF4">
            <w:pPr>
              <w:pStyle w:val="15"/>
              <w:spacing w:before="59" w:line="261" w:lineRule="auto"/>
              <w:ind w:left="108" w:right="105" w:firstLine="421"/>
              <w:rPr>
                <w:spacing w:val="-2"/>
                <w:sz w:val="21"/>
                <w:szCs w:val="21"/>
              </w:rPr>
            </w:pPr>
            <w:r>
              <w:rPr>
                <w:spacing w:val="-7"/>
                <w:sz w:val="21"/>
                <w:szCs w:val="21"/>
              </w:rPr>
              <w:t>其次， 记录和观察日记一起进行梳理。你</w:t>
            </w:r>
            <w:r>
              <w:rPr>
                <w:sz w:val="21"/>
                <w:szCs w:val="21"/>
              </w:rPr>
              <w:t xml:space="preserve"> </w:t>
            </w:r>
            <w:r>
              <w:rPr>
                <w:spacing w:val="-9"/>
                <w:sz w:val="21"/>
                <w:szCs w:val="21"/>
              </w:rPr>
              <w:t>可以先写观察记录，</w:t>
            </w:r>
            <w:r>
              <w:rPr>
                <w:spacing w:val="-21"/>
                <w:sz w:val="21"/>
                <w:szCs w:val="21"/>
              </w:rPr>
              <w:t xml:space="preserve"> </w:t>
            </w:r>
            <w:r>
              <w:rPr>
                <w:spacing w:val="-9"/>
                <w:sz w:val="21"/>
                <w:szCs w:val="21"/>
              </w:rPr>
              <w:t>再按时间顺序，</w:t>
            </w:r>
            <w:r>
              <w:rPr>
                <w:spacing w:val="-37"/>
                <w:sz w:val="21"/>
                <w:szCs w:val="21"/>
              </w:rPr>
              <w:t xml:space="preserve"> </w:t>
            </w:r>
            <w:r>
              <w:rPr>
                <w:spacing w:val="-9"/>
                <w:sz w:val="21"/>
                <w:szCs w:val="21"/>
              </w:rPr>
              <w:t>将观察日</w:t>
            </w:r>
            <w:r>
              <w:rPr>
                <w:sz w:val="21"/>
                <w:szCs w:val="21"/>
              </w:rPr>
              <w:t xml:space="preserve"> </w:t>
            </w:r>
            <w:r>
              <w:rPr>
                <w:spacing w:val="-2"/>
                <w:sz w:val="21"/>
                <w:szCs w:val="21"/>
              </w:rPr>
              <w:t>记放到后面。也可以一个观察记录对应一篇观</w:t>
            </w:r>
            <w:r>
              <w:rPr>
                <w:spacing w:val="12"/>
                <w:sz w:val="21"/>
                <w:szCs w:val="21"/>
              </w:rPr>
              <w:t xml:space="preserve"> </w:t>
            </w:r>
            <w:r>
              <w:rPr>
                <w:spacing w:val="-2"/>
                <w:sz w:val="21"/>
                <w:szCs w:val="21"/>
              </w:rPr>
              <w:t>察日记，然后按时间顺序依次排列。</w:t>
            </w:r>
          </w:p>
        </w:tc>
        <w:tc>
          <w:tcPr>
            <w:tcW w:w="845" w:type="pct"/>
            <w:tcBorders>
              <w:top w:val="single" w:color="000000" w:sz="4" w:space="0"/>
            </w:tcBorders>
            <w:vAlign w:val="top"/>
          </w:tcPr>
          <w:p w14:paraId="577A620C">
            <w:pPr>
              <w:pStyle w:val="15"/>
              <w:spacing w:before="57" w:line="261" w:lineRule="auto"/>
              <w:ind w:left="111" w:right="103" w:firstLine="1"/>
              <w:jc w:val="both"/>
              <w:rPr>
                <w:sz w:val="21"/>
                <w:szCs w:val="21"/>
              </w:rPr>
            </w:pPr>
            <w:r>
              <w:rPr>
                <w:spacing w:val="12"/>
                <w:sz w:val="21"/>
                <w:szCs w:val="21"/>
              </w:rPr>
              <w:t>规划自己的观</w:t>
            </w:r>
            <w:r>
              <w:rPr>
                <w:spacing w:val="3"/>
                <w:sz w:val="21"/>
                <w:szCs w:val="21"/>
              </w:rPr>
              <w:t xml:space="preserve"> </w:t>
            </w:r>
            <w:r>
              <w:rPr>
                <w:spacing w:val="-16"/>
                <w:sz w:val="21"/>
                <w:szCs w:val="21"/>
              </w:rPr>
              <w:t>察</w:t>
            </w:r>
            <w:r>
              <w:rPr>
                <w:spacing w:val="11"/>
                <w:sz w:val="21"/>
                <w:szCs w:val="21"/>
              </w:rPr>
              <w:t xml:space="preserve"> </w:t>
            </w:r>
            <w:r>
              <w:rPr>
                <w:spacing w:val="-16"/>
                <w:sz w:val="21"/>
                <w:szCs w:val="21"/>
              </w:rPr>
              <w:t>日</w:t>
            </w:r>
            <w:r>
              <w:rPr>
                <w:spacing w:val="-26"/>
                <w:sz w:val="21"/>
                <w:szCs w:val="21"/>
              </w:rPr>
              <w:t xml:space="preserve"> </w:t>
            </w:r>
            <w:r>
              <w:rPr>
                <w:spacing w:val="-16"/>
                <w:sz w:val="21"/>
                <w:szCs w:val="21"/>
              </w:rPr>
              <w:t>记</w:t>
            </w:r>
            <w:r>
              <w:rPr>
                <w:spacing w:val="-22"/>
                <w:sz w:val="21"/>
                <w:szCs w:val="21"/>
              </w:rPr>
              <w:t xml:space="preserve"> </w:t>
            </w:r>
            <w:r>
              <w:rPr>
                <w:spacing w:val="-16"/>
                <w:sz w:val="21"/>
                <w:szCs w:val="21"/>
              </w:rPr>
              <w:t>作 品</w:t>
            </w:r>
            <w:r>
              <w:rPr>
                <w:sz w:val="21"/>
                <w:szCs w:val="21"/>
              </w:rPr>
              <w:t xml:space="preserve"> </w:t>
            </w:r>
            <w:r>
              <w:rPr>
                <w:spacing w:val="-19"/>
                <w:sz w:val="21"/>
                <w:szCs w:val="21"/>
              </w:rPr>
              <w:t>集：取名字，做</w:t>
            </w:r>
            <w:r>
              <w:rPr>
                <w:spacing w:val="1"/>
                <w:sz w:val="21"/>
                <w:szCs w:val="21"/>
              </w:rPr>
              <w:t xml:space="preserve"> </w:t>
            </w:r>
            <w:r>
              <w:rPr>
                <w:spacing w:val="-8"/>
                <w:sz w:val="21"/>
                <w:szCs w:val="21"/>
              </w:rPr>
              <w:t>封面。</w:t>
            </w:r>
          </w:p>
          <w:p w14:paraId="541B84FB">
            <w:pPr>
              <w:pStyle w:val="15"/>
              <w:spacing w:before="49" w:line="261" w:lineRule="auto"/>
              <w:ind w:left="111" w:right="103" w:firstLine="5"/>
              <w:jc w:val="both"/>
              <w:rPr>
                <w:spacing w:val="7"/>
                <w:sz w:val="21"/>
                <w:szCs w:val="21"/>
              </w:rPr>
            </w:pPr>
          </w:p>
        </w:tc>
        <w:tc>
          <w:tcPr>
            <w:tcW w:w="1077" w:type="pct"/>
            <w:tcBorders>
              <w:top w:val="nil"/>
            </w:tcBorders>
            <w:vAlign w:val="top"/>
          </w:tcPr>
          <w:p w14:paraId="48884CC7">
            <w:pPr>
              <w:rPr>
                <w:rFonts w:ascii="Arial"/>
                <w:sz w:val="21"/>
                <w:szCs w:val="21"/>
              </w:rPr>
            </w:pPr>
          </w:p>
        </w:tc>
      </w:tr>
    </w:tbl>
    <w:p w14:paraId="25BF2067">
      <w:pPr>
        <w:rPr>
          <w:rFonts w:ascii="Arial"/>
          <w:sz w:val="21"/>
          <w:szCs w:val="21"/>
        </w:rPr>
      </w:pPr>
    </w:p>
    <w:p w14:paraId="45BBB8CF">
      <w:pPr>
        <w:spacing w:before="13"/>
        <w:rPr>
          <w:sz w:val="21"/>
          <w:szCs w:val="21"/>
        </w:rPr>
      </w:pPr>
    </w:p>
    <w:p w14:paraId="0C793375">
      <w:pPr>
        <w:spacing w:before="13"/>
        <w:rPr>
          <w:sz w:val="21"/>
          <w:szCs w:val="21"/>
        </w:rPr>
      </w:pPr>
    </w:p>
    <w:tbl>
      <w:tblPr>
        <w:tblStyle w:val="16"/>
        <w:tblW w:w="4998" w:type="pct"/>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1303"/>
        <w:gridCol w:w="4488"/>
        <w:gridCol w:w="1593"/>
        <w:gridCol w:w="2029"/>
      </w:tblGrid>
      <w:tr w14:paraId="5EBF815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63" w:hRule="atLeast"/>
          <w:jc w:val="center"/>
        </w:trPr>
        <w:tc>
          <w:tcPr>
            <w:tcW w:w="692" w:type="pct"/>
            <w:tcBorders>
              <w:bottom w:val="single" w:color="000000" w:sz="4" w:space="0"/>
            </w:tcBorders>
            <w:vAlign w:val="top"/>
          </w:tcPr>
          <w:p w14:paraId="774E9469">
            <w:pPr>
              <w:pStyle w:val="15"/>
              <w:spacing w:before="56" w:line="252" w:lineRule="auto"/>
              <w:ind w:left="115" w:right="107" w:firstLine="4"/>
              <w:rPr>
                <w:sz w:val="21"/>
                <w:szCs w:val="21"/>
              </w:rPr>
            </w:pPr>
          </w:p>
        </w:tc>
        <w:tc>
          <w:tcPr>
            <w:tcW w:w="2383" w:type="pct"/>
            <w:tcBorders>
              <w:bottom w:val="single" w:color="000000" w:sz="4" w:space="0"/>
            </w:tcBorders>
            <w:vAlign w:val="top"/>
          </w:tcPr>
          <w:p w14:paraId="452692C0">
            <w:pPr>
              <w:pStyle w:val="15"/>
              <w:spacing w:before="61" w:line="261" w:lineRule="auto"/>
              <w:ind w:left="110" w:right="105" w:firstLine="421"/>
              <w:rPr>
                <w:sz w:val="21"/>
                <w:szCs w:val="21"/>
              </w:rPr>
            </w:pPr>
            <w:r>
              <w:rPr>
                <w:spacing w:val="-2"/>
                <w:sz w:val="21"/>
                <w:szCs w:val="21"/>
              </w:rPr>
              <w:t>最后，再为你的观察日记作品集取一个好</w:t>
            </w:r>
            <w:r>
              <w:rPr>
                <w:spacing w:val="5"/>
                <w:sz w:val="21"/>
                <w:szCs w:val="21"/>
              </w:rPr>
              <w:t xml:space="preserve"> </w:t>
            </w:r>
            <w:r>
              <w:rPr>
                <w:spacing w:val="-2"/>
                <w:sz w:val="21"/>
                <w:szCs w:val="21"/>
              </w:rPr>
              <w:t>听的名字，做一个漂亮的封面。比如《我的绿</w:t>
            </w:r>
            <w:r>
              <w:rPr>
                <w:spacing w:val="11"/>
                <w:sz w:val="21"/>
                <w:szCs w:val="21"/>
              </w:rPr>
              <w:t xml:space="preserve"> </w:t>
            </w:r>
            <w:r>
              <w:rPr>
                <w:spacing w:val="-21"/>
                <w:sz w:val="21"/>
                <w:szCs w:val="21"/>
              </w:rPr>
              <w:t>豆发芽记》《我的观鸟日记》《树叶变色记》《月</w:t>
            </w:r>
            <w:r>
              <w:rPr>
                <w:spacing w:val="13"/>
                <w:sz w:val="21"/>
                <w:szCs w:val="21"/>
              </w:rPr>
              <w:t xml:space="preserve"> </w:t>
            </w:r>
            <w:r>
              <w:rPr>
                <w:spacing w:val="-2"/>
                <w:sz w:val="21"/>
                <w:szCs w:val="21"/>
              </w:rPr>
              <w:t>亮变形记》等。期待着你们的作品展示。</w:t>
            </w:r>
          </w:p>
          <w:p w14:paraId="22BBBDE2">
            <w:pPr>
              <w:pStyle w:val="15"/>
              <w:spacing w:before="61" w:line="220" w:lineRule="auto"/>
              <w:ind w:left="546"/>
              <w:rPr>
                <w:sz w:val="21"/>
                <w:szCs w:val="21"/>
              </w:rPr>
            </w:pPr>
            <w:r>
              <w:rPr>
                <w:spacing w:val="-3"/>
                <w:sz w:val="21"/>
                <w:szCs w:val="21"/>
              </w:rPr>
              <w:t>附学生优秀习作：</w:t>
            </w:r>
          </w:p>
          <w:p w14:paraId="1AC7A73E">
            <w:pPr>
              <w:pStyle w:val="15"/>
              <w:spacing w:before="63" w:line="247" w:lineRule="auto"/>
              <w:ind w:left="114" w:right="104" w:firstLine="416"/>
              <w:rPr>
                <w:sz w:val="21"/>
                <w:szCs w:val="21"/>
              </w:rPr>
            </w:pPr>
            <w:r>
              <w:rPr>
                <w:spacing w:val="-2"/>
                <w:sz w:val="21"/>
                <w:szCs w:val="21"/>
              </w:rPr>
              <w:t xml:space="preserve">我的绿豆发芽记重庆市巴蜀小学陈美汐 </w:t>
            </w:r>
            <w:r>
              <w:rPr>
                <w:rFonts w:ascii="Times New Roman" w:hAnsi="Times New Roman" w:eastAsia="Times New Roman" w:cs="Times New Roman"/>
                <w:spacing w:val="-2"/>
                <w:sz w:val="21"/>
                <w:szCs w:val="21"/>
              </w:rPr>
              <w:t>3</w:t>
            </w:r>
            <w:r>
              <w:rPr>
                <w:rFonts w:ascii="Times New Roman" w:hAnsi="Times New Roman" w:eastAsia="Times New Roman" w:cs="Times New Roman"/>
                <w:spacing w:val="8"/>
                <w:sz w:val="21"/>
                <w:szCs w:val="21"/>
              </w:rPr>
              <w:t xml:space="preserve"> </w:t>
            </w:r>
            <w:r>
              <w:rPr>
                <w:spacing w:val="-8"/>
                <w:sz w:val="21"/>
                <w:szCs w:val="21"/>
              </w:rPr>
              <w:t>月</w:t>
            </w:r>
            <w:r>
              <w:rPr>
                <w:spacing w:val="-43"/>
                <w:sz w:val="21"/>
                <w:szCs w:val="21"/>
              </w:rPr>
              <w:t xml:space="preserve"> </w:t>
            </w:r>
            <w:r>
              <w:rPr>
                <w:rFonts w:ascii="Times New Roman" w:hAnsi="Times New Roman" w:eastAsia="Times New Roman" w:cs="Times New Roman"/>
                <w:spacing w:val="-8"/>
                <w:sz w:val="21"/>
                <w:szCs w:val="21"/>
              </w:rPr>
              <w:t>30</w:t>
            </w:r>
            <w:r>
              <w:rPr>
                <w:rFonts w:ascii="Times New Roman" w:hAnsi="Times New Roman" w:eastAsia="Times New Roman" w:cs="Times New Roman"/>
                <w:spacing w:val="43"/>
                <w:sz w:val="21"/>
                <w:szCs w:val="21"/>
              </w:rPr>
              <w:t xml:space="preserve"> </w:t>
            </w:r>
            <w:r>
              <w:rPr>
                <w:spacing w:val="-8"/>
                <w:sz w:val="21"/>
                <w:szCs w:val="21"/>
              </w:rPr>
              <w:t>日星期二雨</w:t>
            </w:r>
          </w:p>
          <w:p w14:paraId="6B3C1035">
            <w:pPr>
              <w:pStyle w:val="15"/>
              <w:spacing w:before="64" w:line="269" w:lineRule="auto"/>
              <w:ind w:left="109" w:right="46" w:firstLine="454"/>
              <w:rPr>
                <w:rFonts w:ascii="Times New Roman" w:hAnsi="Times New Roman" w:eastAsia="Times New Roman" w:cs="Times New Roman"/>
                <w:sz w:val="21"/>
                <w:szCs w:val="21"/>
              </w:rPr>
            </w:pPr>
            <w:r>
              <w:rPr>
                <w:spacing w:val="-4"/>
                <w:sz w:val="21"/>
                <w:szCs w:val="21"/>
              </w:rPr>
              <w:t>自从泡好绿豆后，我连续观察了两天都没</w:t>
            </w:r>
            <w:r>
              <w:rPr>
                <w:spacing w:val="9"/>
                <w:sz w:val="21"/>
                <w:szCs w:val="21"/>
              </w:rPr>
              <w:t xml:space="preserve"> </w:t>
            </w:r>
            <w:r>
              <w:rPr>
                <w:spacing w:val="-2"/>
                <w:sz w:val="21"/>
                <w:szCs w:val="21"/>
              </w:rPr>
              <w:t>有动静。今天早上一起床，我就迫不及待地跑</w:t>
            </w:r>
            <w:r>
              <w:rPr>
                <w:spacing w:val="12"/>
                <w:sz w:val="21"/>
                <w:szCs w:val="21"/>
              </w:rPr>
              <w:t xml:space="preserve"> </w:t>
            </w:r>
            <w:r>
              <w:rPr>
                <w:spacing w:val="-2"/>
                <w:sz w:val="21"/>
                <w:szCs w:val="21"/>
              </w:rPr>
              <w:t>到我的绿豆前观察。哇，绿豆们变胖啦，绿色</w:t>
            </w:r>
            <w:r>
              <w:rPr>
                <w:spacing w:val="12"/>
                <w:sz w:val="21"/>
                <w:szCs w:val="21"/>
              </w:rPr>
              <w:t xml:space="preserve"> </w:t>
            </w:r>
            <w:r>
              <w:rPr>
                <w:spacing w:val="-12"/>
                <w:sz w:val="21"/>
                <w:szCs w:val="21"/>
              </w:rPr>
              <w:t>外衣也变浅啦</w:t>
            </w:r>
            <w:r>
              <w:rPr>
                <w:rFonts w:ascii="Times New Roman" w:hAnsi="Times New Roman" w:eastAsia="Times New Roman" w:cs="Times New Roman"/>
                <w:spacing w:val="-12"/>
                <w:sz w:val="21"/>
                <w:szCs w:val="21"/>
              </w:rPr>
              <w:t>!</w:t>
            </w:r>
            <w:r>
              <w:rPr>
                <w:spacing w:val="-12"/>
                <w:sz w:val="21"/>
                <w:szCs w:val="21"/>
              </w:rPr>
              <w:t>它们在杯子里，你挤我，我挤你，</w:t>
            </w:r>
            <w:r>
              <w:rPr>
                <w:spacing w:val="14"/>
                <w:sz w:val="21"/>
                <w:szCs w:val="21"/>
              </w:rPr>
              <w:t xml:space="preserve"> </w:t>
            </w:r>
            <w:r>
              <w:rPr>
                <w:spacing w:val="-12"/>
                <w:sz w:val="21"/>
                <w:szCs w:val="21"/>
              </w:rPr>
              <w:t>好不热闹。咦，</w:t>
            </w:r>
            <w:r>
              <w:rPr>
                <w:spacing w:val="60"/>
                <w:sz w:val="21"/>
                <w:szCs w:val="21"/>
              </w:rPr>
              <w:t xml:space="preserve"> </w:t>
            </w:r>
            <w:r>
              <w:rPr>
                <w:spacing w:val="-12"/>
                <w:sz w:val="21"/>
                <w:szCs w:val="21"/>
              </w:rPr>
              <w:t>杯子里的水好像变少了？</w:t>
            </w:r>
            <w:r>
              <w:rPr>
                <w:spacing w:val="-36"/>
                <w:sz w:val="21"/>
                <w:szCs w:val="21"/>
              </w:rPr>
              <w:t xml:space="preserve"> </w:t>
            </w:r>
            <w:r>
              <w:rPr>
                <w:spacing w:val="-12"/>
                <w:sz w:val="21"/>
                <w:szCs w:val="21"/>
              </w:rPr>
              <w:t>哦，</w:t>
            </w:r>
            <w:r>
              <w:rPr>
                <w:sz w:val="21"/>
                <w:szCs w:val="21"/>
              </w:rPr>
              <w:t xml:space="preserve"> </w:t>
            </w:r>
            <w:r>
              <w:rPr>
                <w:spacing w:val="-2"/>
                <w:sz w:val="21"/>
                <w:szCs w:val="21"/>
              </w:rPr>
              <w:t>原来它们是喝足了水才变胖的。我拿出一颗捏</w:t>
            </w:r>
            <w:r>
              <w:rPr>
                <w:spacing w:val="12"/>
                <w:sz w:val="21"/>
                <w:szCs w:val="21"/>
              </w:rPr>
              <w:t xml:space="preserve"> </w:t>
            </w:r>
            <w:r>
              <w:rPr>
                <w:spacing w:val="-6"/>
                <w:sz w:val="21"/>
                <w:szCs w:val="21"/>
              </w:rPr>
              <w:t>了捏，软软的，然后尝了尝，</w:t>
            </w:r>
            <w:r>
              <w:rPr>
                <w:spacing w:val="-13"/>
                <w:sz w:val="21"/>
                <w:szCs w:val="21"/>
              </w:rPr>
              <w:t xml:space="preserve"> </w:t>
            </w:r>
            <w:r>
              <w:rPr>
                <w:spacing w:val="-6"/>
                <w:sz w:val="21"/>
                <w:szCs w:val="21"/>
              </w:rPr>
              <w:t>没有什么特别的</w:t>
            </w:r>
            <w:r>
              <w:rPr>
                <w:sz w:val="21"/>
                <w:szCs w:val="21"/>
              </w:rPr>
              <w:t xml:space="preserve"> </w:t>
            </w:r>
            <w:r>
              <w:rPr>
                <w:spacing w:val="-10"/>
                <w:sz w:val="21"/>
                <w:szCs w:val="21"/>
              </w:rPr>
              <w:t>味道， 但确实水分充足</w:t>
            </w:r>
            <w:r>
              <w:rPr>
                <w:rFonts w:ascii="Times New Roman" w:hAnsi="Times New Roman" w:eastAsia="Times New Roman" w:cs="Times New Roman"/>
                <w:spacing w:val="-10"/>
                <w:sz w:val="21"/>
                <w:szCs w:val="21"/>
              </w:rPr>
              <w:t>!</w:t>
            </w:r>
          </w:p>
          <w:p w14:paraId="31ECF9ED">
            <w:pPr>
              <w:pStyle w:val="15"/>
              <w:spacing w:before="45" w:line="221" w:lineRule="auto"/>
              <w:ind w:left="524"/>
              <w:rPr>
                <w:sz w:val="21"/>
                <w:szCs w:val="21"/>
              </w:rPr>
            </w:pPr>
            <w:r>
              <w:rPr>
                <w:rFonts w:ascii="Times New Roman" w:hAnsi="Times New Roman" w:eastAsia="Times New Roman" w:cs="Times New Roman"/>
                <w:spacing w:val="-9"/>
                <w:sz w:val="21"/>
                <w:szCs w:val="21"/>
              </w:rPr>
              <w:t>4</w:t>
            </w:r>
            <w:r>
              <w:rPr>
                <w:rFonts w:ascii="Times New Roman" w:hAnsi="Times New Roman" w:eastAsia="Times New Roman" w:cs="Times New Roman"/>
                <w:spacing w:val="19"/>
                <w:w w:val="101"/>
                <w:sz w:val="21"/>
                <w:szCs w:val="21"/>
              </w:rPr>
              <w:t xml:space="preserve"> </w:t>
            </w:r>
            <w:r>
              <w:rPr>
                <w:spacing w:val="-9"/>
                <w:sz w:val="21"/>
                <w:szCs w:val="21"/>
              </w:rPr>
              <w:t>月</w:t>
            </w:r>
            <w:r>
              <w:rPr>
                <w:spacing w:val="-44"/>
                <w:sz w:val="21"/>
                <w:szCs w:val="21"/>
              </w:rPr>
              <w:t xml:space="preserve"> </w:t>
            </w:r>
            <w:r>
              <w:rPr>
                <w:rFonts w:ascii="Times New Roman" w:hAnsi="Times New Roman" w:eastAsia="Times New Roman" w:cs="Times New Roman"/>
                <w:spacing w:val="-9"/>
                <w:sz w:val="21"/>
                <w:szCs w:val="21"/>
              </w:rPr>
              <w:t>3</w:t>
            </w:r>
            <w:r>
              <w:rPr>
                <w:rFonts w:ascii="Times New Roman" w:hAnsi="Times New Roman" w:eastAsia="Times New Roman" w:cs="Times New Roman"/>
                <w:spacing w:val="43"/>
                <w:w w:val="101"/>
                <w:sz w:val="21"/>
                <w:szCs w:val="21"/>
              </w:rPr>
              <w:t xml:space="preserve"> </w:t>
            </w:r>
            <w:r>
              <w:rPr>
                <w:spacing w:val="-9"/>
                <w:sz w:val="21"/>
                <w:szCs w:val="21"/>
              </w:rPr>
              <w:t>日星期六晴</w:t>
            </w:r>
          </w:p>
          <w:p w14:paraId="32E92ACD">
            <w:pPr>
              <w:pStyle w:val="15"/>
              <w:spacing w:before="59" w:line="267" w:lineRule="auto"/>
              <w:ind w:left="108" w:right="104" w:firstLine="422"/>
              <w:rPr>
                <w:rFonts w:ascii="Times New Roman" w:hAnsi="Times New Roman" w:eastAsia="Times New Roman" w:cs="Times New Roman"/>
                <w:sz w:val="21"/>
                <w:szCs w:val="21"/>
              </w:rPr>
            </w:pPr>
            <w:r>
              <w:rPr>
                <w:spacing w:val="-2"/>
                <w:sz w:val="21"/>
                <w:szCs w:val="21"/>
              </w:rPr>
              <w:t>又过了几天，越来越多的绿豆撑破衣服，</w:t>
            </w:r>
            <w:r>
              <w:rPr>
                <w:spacing w:val="6"/>
                <w:sz w:val="21"/>
                <w:szCs w:val="21"/>
              </w:rPr>
              <w:t xml:space="preserve"> </w:t>
            </w:r>
            <w:r>
              <w:rPr>
                <w:spacing w:val="-2"/>
                <w:sz w:val="21"/>
                <w:szCs w:val="21"/>
              </w:rPr>
              <w:t>悄悄冒出了，点点嫩芽，看起来可开心啦。昨</w:t>
            </w:r>
            <w:r>
              <w:rPr>
                <w:spacing w:val="13"/>
                <w:sz w:val="21"/>
                <w:szCs w:val="21"/>
              </w:rPr>
              <w:t xml:space="preserve"> </w:t>
            </w:r>
            <w:r>
              <w:rPr>
                <w:spacing w:val="-2"/>
                <w:sz w:val="21"/>
                <w:szCs w:val="21"/>
              </w:rPr>
              <w:t>天长出来的豆芽长得白白胖胖的，还长长啦，</w:t>
            </w:r>
            <w:r>
              <w:rPr>
                <w:spacing w:val="13"/>
                <w:sz w:val="21"/>
                <w:szCs w:val="21"/>
              </w:rPr>
              <w:t xml:space="preserve"> </w:t>
            </w:r>
            <w:r>
              <w:rPr>
                <w:spacing w:val="-3"/>
                <w:sz w:val="21"/>
                <w:szCs w:val="21"/>
              </w:rPr>
              <w:t>都快</w:t>
            </w:r>
            <w:r>
              <w:rPr>
                <w:spacing w:val="-17"/>
                <w:sz w:val="21"/>
                <w:szCs w:val="21"/>
              </w:rPr>
              <w:t xml:space="preserve"> </w:t>
            </w:r>
            <w:r>
              <w:rPr>
                <w:rFonts w:ascii="Times New Roman" w:hAnsi="Times New Roman" w:eastAsia="Times New Roman" w:cs="Times New Roman"/>
                <w:spacing w:val="-3"/>
                <w:sz w:val="21"/>
                <w:szCs w:val="21"/>
              </w:rPr>
              <w:t xml:space="preserve">1 </w:t>
            </w:r>
            <w:r>
              <w:rPr>
                <w:spacing w:val="-3"/>
                <w:sz w:val="21"/>
                <w:szCs w:val="21"/>
              </w:rPr>
              <w:t>厘米了，小脑袋间还长出了兔子一样的</w:t>
            </w:r>
            <w:r>
              <w:rPr>
                <w:sz w:val="21"/>
                <w:szCs w:val="21"/>
              </w:rPr>
              <w:t xml:space="preserve"> </w:t>
            </w:r>
            <w:r>
              <w:rPr>
                <w:spacing w:val="-5"/>
                <w:sz w:val="21"/>
                <w:szCs w:val="21"/>
              </w:rPr>
              <w:t>耳朵。碗里的水又少了许多，</w:t>
            </w:r>
            <w:r>
              <w:rPr>
                <w:spacing w:val="-33"/>
                <w:sz w:val="21"/>
                <w:szCs w:val="21"/>
              </w:rPr>
              <w:t xml:space="preserve"> </w:t>
            </w:r>
            <w:r>
              <w:rPr>
                <w:spacing w:val="-5"/>
                <w:sz w:val="21"/>
                <w:szCs w:val="21"/>
              </w:rPr>
              <w:t>应该都是被豆芽</w:t>
            </w:r>
            <w:r>
              <w:rPr>
                <w:sz w:val="21"/>
                <w:szCs w:val="21"/>
              </w:rPr>
              <w:t xml:space="preserve"> </w:t>
            </w:r>
            <w:r>
              <w:rPr>
                <w:spacing w:val="-5"/>
                <w:sz w:val="21"/>
                <w:szCs w:val="21"/>
              </w:rPr>
              <w:t>们喝掉了吧</w:t>
            </w:r>
            <w:r>
              <w:rPr>
                <w:rFonts w:ascii="Times New Roman" w:hAnsi="Times New Roman" w:eastAsia="Times New Roman" w:cs="Times New Roman"/>
                <w:spacing w:val="-5"/>
                <w:sz w:val="21"/>
                <w:szCs w:val="21"/>
              </w:rPr>
              <w:t>!</w:t>
            </w:r>
            <w:r>
              <w:rPr>
                <w:spacing w:val="-5"/>
                <w:sz w:val="21"/>
                <w:szCs w:val="21"/>
              </w:rPr>
              <w:t>我得去给它们加点水，让它们喝得</w:t>
            </w:r>
            <w:r>
              <w:rPr>
                <w:spacing w:val="8"/>
                <w:sz w:val="21"/>
                <w:szCs w:val="21"/>
              </w:rPr>
              <w:t xml:space="preserve"> </w:t>
            </w:r>
            <w:r>
              <w:rPr>
                <w:spacing w:val="-1"/>
                <w:sz w:val="21"/>
                <w:szCs w:val="21"/>
              </w:rPr>
              <w:t>饱饱的，就能长得更快啦</w:t>
            </w:r>
            <w:r>
              <w:rPr>
                <w:rFonts w:ascii="Times New Roman" w:hAnsi="Times New Roman" w:eastAsia="Times New Roman" w:cs="Times New Roman"/>
                <w:spacing w:val="-1"/>
                <w:sz w:val="21"/>
                <w:szCs w:val="21"/>
              </w:rPr>
              <w:t>!</w:t>
            </w:r>
          </w:p>
        </w:tc>
        <w:tc>
          <w:tcPr>
            <w:tcW w:w="845" w:type="pct"/>
            <w:tcBorders>
              <w:bottom w:val="single" w:color="000000" w:sz="4" w:space="0"/>
            </w:tcBorders>
            <w:vAlign w:val="top"/>
          </w:tcPr>
          <w:p w14:paraId="017E703F">
            <w:pPr>
              <w:spacing w:line="247" w:lineRule="auto"/>
              <w:rPr>
                <w:rFonts w:ascii="Arial"/>
                <w:sz w:val="21"/>
                <w:szCs w:val="21"/>
              </w:rPr>
            </w:pPr>
          </w:p>
          <w:p w14:paraId="50AA630D">
            <w:pPr>
              <w:spacing w:line="247" w:lineRule="auto"/>
              <w:rPr>
                <w:rFonts w:ascii="Arial"/>
                <w:sz w:val="21"/>
                <w:szCs w:val="21"/>
              </w:rPr>
            </w:pPr>
          </w:p>
          <w:p w14:paraId="6F6D24D8">
            <w:pPr>
              <w:spacing w:line="247" w:lineRule="auto"/>
              <w:rPr>
                <w:rFonts w:ascii="Arial"/>
                <w:sz w:val="21"/>
                <w:szCs w:val="21"/>
              </w:rPr>
            </w:pPr>
          </w:p>
          <w:p w14:paraId="2A3F434D">
            <w:pPr>
              <w:spacing w:line="247" w:lineRule="auto"/>
              <w:rPr>
                <w:rFonts w:ascii="Arial"/>
                <w:sz w:val="21"/>
                <w:szCs w:val="21"/>
              </w:rPr>
            </w:pPr>
          </w:p>
          <w:p w14:paraId="7A231C5E">
            <w:pPr>
              <w:spacing w:line="247" w:lineRule="auto"/>
              <w:rPr>
                <w:rFonts w:ascii="Arial"/>
                <w:sz w:val="21"/>
                <w:szCs w:val="21"/>
              </w:rPr>
            </w:pPr>
          </w:p>
          <w:p w14:paraId="6CB0A82B">
            <w:pPr>
              <w:spacing w:line="247" w:lineRule="auto"/>
              <w:rPr>
                <w:rFonts w:ascii="Arial"/>
                <w:sz w:val="21"/>
                <w:szCs w:val="21"/>
              </w:rPr>
            </w:pPr>
          </w:p>
          <w:p w14:paraId="4AB05663">
            <w:pPr>
              <w:spacing w:line="247" w:lineRule="auto"/>
              <w:rPr>
                <w:rFonts w:ascii="Arial"/>
                <w:sz w:val="21"/>
                <w:szCs w:val="21"/>
              </w:rPr>
            </w:pPr>
          </w:p>
          <w:p w14:paraId="75BEEE3E">
            <w:pPr>
              <w:spacing w:line="247" w:lineRule="auto"/>
              <w:rPr>
                <w:rFonts w:ascii="Arial"/>
                <w:sz w:val="21"/>
                <w:szCs w:val="21"/>
              </w:rPr>
            </w:pPr>
          </w:p>
          <w:p w14:paraId="7B479068">
            <w:pPr>
              <w:spacing w:line="248" w:lineRule="auto"/>
              <w:rPr>
                <w:rFonts w:ascii="Arial"/>
                <w:sz w:val="21"/>
                <w:szCs w:val="21"/>
              </w:rPr>
            </w:pPr>
          </w:p>
          <w:p w14:paraId="40ACF7FF">
            <w:pPr>
              <w:spacing w:line="248" w:lineRule="auto"/>
              <w:rPr>
                <w:rFonts w:ascii="Arial"/>
                <w:sz w:val="21"/>
                <w:szCs w:val="21"/>
              </w:rPr>
            </w:pPr>
          </w:p>
          <w:p w14:paraId="6E76F653">
            <w:pPr>
              <w:spacing w:line="248" w:lineRule="auto"/>
              <w:rPr>
                <w:rFonts w:ascii="Arial"/>
                <w:sz w:val="21"/>
                <w:szCs w:val="21"/>
              </w:rPr>
            </w:pPr>
          </w:p>
          <w:p w14:paraId="2CE21B80">
            <w:pPr>
              <w:spacing w:line="248" w:lineRule="auto"/>
              <w:rPr>
                <w:rFonts w:ascii="Arial"/>
                <w:sz w:val="21"/>
                <w:szCs w:val="21"/>
              </w:rPr>
            </w:pPr>
          </w:p>
          <w:p w14:paraId="5071CDBE">
            <w:pPr>
              <w:spacing w:line="248" w:lineRule="auto"/>
              <w:rPr>
                <w:rFonts w:ascii="Arial"/>
                <w:sz w:val="21"/>
                <w:szCs w:val="21"/>
              </w:rPr>
            </w:pPr>
          </w:p>
          <w:p w14:paraId="47EA4039">
            <w:pPr>
              <w:spacing w:line="248" w:lineRule="auto"/>
              <w:rPr>
                <w:rFonts w:ascii="Arial"/>
                <w:sz w:val="21"/>
                <w:szCs w:val="21"/>
              </w:rPr>
            </w:pPr>
          </w:p>
          <w:p w14:paraId="46072465">
            <w:pPr>
              <w:spacing w:line="248" w:lineRule="auto"/>
              <w:rPr>
                <w:rFonts w:ascii="Arial"/>
                <w:sz w:val="21"/>
                <w:szCs w:val="21"/>
              </w:rPr>
            </w:pPr>
          </w:p>
          <w:p w14:paraId="6E4A158E">
            <w:pPr>
              <w:pStyle w:val="15"/>
              <w:spacing w:before="68" w:line="248" w:lineRule="auto"/>
              <w:ind w:left="125" w:right="104" w:firstLine="3"/>
              <w:rPr>
                <w:sz w:val="21"/>
                <w:szCs w:val="21"/>
              </w:rPr>
            </w:pPr>
            <w:r>
              <w:rPr>
                <w:spacing w:val="10"/>
                <w:sz w:val="21"/>
                <w:szCs w:val="21"/>
              </w:rPr>
              <w:t>朗读学生优秀</w:t>
            </w:r>
            <w:r>
              <w:rPr>
                <w:sz w:val="21"/>
                <w:szCs w:val="21"/>
              </w:rPr>
              <w:t xml:space="preserve"> </w:t>
            </w:r>
            <w:r>
              <w:rPr>
                <w:spacing w:val="-12"/>
                <w:sz w:val="21"/>
                <w:szCs w:val="21"/>
              </w:rPr>
              <w:t>习作。</w:t>
            </w:r>
          </w:p>
        </w:tc>
        <w:tc>
          <w:tcPr>
            <w:tcW w:w="1077" w:type="pct"/>
            <w:vMerge w:val="restart"/>
            <w:tcBorders>
              <w:bottom w:val="nil"/>
            </w:tcBorders>
            <w:vAlign w:val="top"/>
          </w:tcPr>
          <w:p w14:paraId="4B8E3D05">
            <w:pPr>
              <w:rPr>
                <w:rFonts w:ascii="Arial"/>
                <w:sz w:val="21"/>
                <w:szCs w:val="21"/>
              </w:rPr>
            </w:pPr>
          </w:p>
        </w:tc>
      </w:tr>
      <w:tr w14:paraId="216C1C8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2" w:hRule="atLeast"/>
          <w:jc w:val="center"/>
        </w:trPr>
        <w:tc>
          <w:tcPr>
            <w:tcW w:w="692" w:type="pct"/>
            <w:tcBorders>
              <w:top w:val="single" w:color="000000" w:sz="4" w:space="0"/>
            </w:tcBorders>
            <w:vAlign w:val="top"/>
          </w:tcPr>
          <w:p w14:paraId="483FC255">
            <w:pPr>
              <w:pStyle w:val="15"/>
              <w:spacing w:before="50" w:line="221" w:lineRule="auto"/>
              <w:ind w:left="116"/>
              <w:rPr>
                <w:sz w:val="21"/>
                <w:szCs w:val="21"/>
              </w:rPr>
            </w:pPr>
            <w:r>
              <w:rPr>
                <w:b/>
                <w:bCs/>
                <w:spacing w:val="-4"/>
                <w:sz w:val="21"/>
                <w:szCs w:val="21"/>
              </w:rPr>
              <w:t>作业设计</w:t>
            </w:r>
          </w:p>
        </w:tc>
        <w:tc>
          <w:tcPr>
            <w:tcW w:w="3229" w:type="pct"/>
            <w:gridSpan w:val="2"/>
            <w:tcBorders>
              <w:top w:val="single" w:color="000000" w:sz="4" w:space="0"/>
            </w:tcBorders>
            <w:vAlign w:val="top"/>
          </w:tcPr>
          <w:p w14:paraId="677ED414">
            <w:pPr>
              <w:pStyle w:val="15"/>
              <w:spacing w:before="50" w:line="221" w:lineRule="auto"/>
              <w:ind w:left="111"/>
              <w:rPr>
                <w:sz w:val="21"/>
                <w:szCs w:val="21"/>
              </w:rPr>
            </w:pPr>
            <w:r>
              <w:rPr>
                <w:spacing w:val="-1"/>
                <w:sz w:val="21"/>
                <w:szCs w:val="21"/>
              </w:rPr>
              <w:t>完成自己的观察日记。</w:t>
            </w:r>
          </w:p>
        </w:tc>
        <w:tc>
          <w:tcPr>
            <w:tcW w:w="1077" w:type="pct"/>
            <w:vMerge w:val="continue"/>
            <w:tcBorders>
              <w:top w:val="nil"/>
              <w:bottom w:val="nil"/>
            </w:tcBorders>
            <w:vAlign w:val="top"/>
          </w:tcPr>
          <w:p w14:paraId="4811E365">
            <w:pPr>
              <w:rPr>
                <w:rFonts w:ascii="Arial"/>
                <w:sz w:val="21"/>
                <w:szCs w:val="21"/>
              </w:rPr>
            </w:pPr>
          </w:p>
        </w:tc>
      </w:tr>
      <w:tr w14:paraId="5E2E87F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57" w:hRule="atLeast"/>
          <w:jc w:val="center"/>
        </w:trPr>
        <w:tc>
          <w:tcPr>
            <w:tcW w:w="692" w:type="pct"/>
            <w:vAlign w:val="top"/>
          </w:tcPr>
          <w:p w14:paraId="4C30B3C2">
            <w:pPr>
              <w:pStyle w:val="15"/>
              <w:spacing w:before="55" w:line="220" w:lineRule="auto"/>
              <w:ind w:left="116"/>
              <w:rPr>
                <w:sz w:val="21"/>
                <w:szCs w:val="21"/>
              </w:rPr>
            </w:pPr>
            <w:r>
              <w:rPr>
                <w:b/>
                <w:bCs/>
                <w:spacing w:val="-4"/>
                <w:sz w:val="21"/>
                <w:szCs w:val="21"/>
              </w:rPr>
              <w:t>板书设计</w:t>
            </w:r>
          </w:p>
        </w:tc>
        <w:tc>
          <w:tcPr>
            <w:tcW w:w="3229" w:type="pct"/>
            <w:gridSpan w:val="2"/>
            <w:vAlign w:val="top"/>
          </w:tcPr>
          <w:p w14:paraId="13B43021">
            <w:pPr>
              <w:pStyle w:val="15"/>
              <w:spacing w:before="55" w:line="221" w:lineRule="auto"/>
              <w:ind w:left="841"/>
              <w:rPr>
                <w:sz w:val="21"/>
                <w:szCs w:val="21"/>
              </w:rPr>
            </w:pPr>
            <w:r>
              <w:rPr>
                <w:b/>
                <w:bCs/>
                <w:color w:val="222222"/>
                <w:spacing w:val="-3"/>
                <w:sz w:val="21"/>
                <w:szCs w:val="21"/>
              </w:rPr>
              <w:t>观察日记</w:t>
            </w:r>
          </w:p>
          <w:p w14:paraId="1296F430">
            <w:pPr>
              <w:pStyle w:val="15"/>
              <w:spacing w:before="60" w:line="221" w:lineRule="auto"/>
              <w:ind w:left="110"/>
              <w:rPr>
                <w:sz w:val="21"/>
                <w:szCs w:val="21"/>
              </w:rPr>
            </w:pPr>
            <w:r>
              <w:rPr>
                <w:spacing w:val="-2"/>
                <w:sz w:val="21"/>
                <w:szCs w:val="21"/>
              </w:rPr>
              <w:t>动物  植物</w:t>
            </w:r>
            <w:r>
              <w:rPr>
                <w:spacing w:val="14"/>
                <w:sz w:val="21"/>
                <w:szCs w:val="21"/>
              </w:rPr>
              <w:t xml:space="preserve"> </w:t>
            </w:r>
            <w:r>
              <w:rPr>
                <w:spacing w:val="-2"/>
                <w:sz w:val="21"/>
                <w:szCs w:val="21"/>
              </w:rPr>
              <w:t>月亮</w:t>
            </w:r>
          </w:p>
        </w:tc>
        <w:tc>
          <w:tcPr>
            <w:tcW w:w="1077" w:type="pct"/>
            <w:vMerge w:val="continue"/>
            <w:tcBorders>
              <w:top w:val="nil"/>
              <w:bottom w:val="nil"/>
            </w:tcBorders>
            <w:vAlign w:val="top"/>
          </w:tcPr>
          <w:p w14:paraId="510C0EDA">
            <w:pPr>
              <w:rPr>
                <w:rFonts w:ascii="Arial"/>
                <w:sz w:val="21"/>
                <w:szCs w:val="21"/>
              </w:rPr>
            </w:pPr>
          </w:p>
        </w:tc>
      </w:tr>
      <w:tr w14:paraId="685C4EE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7" w:hRule="atLeast"/>
          <w:jc w:val="center"/>
        </w:trPr>
        <w:tc>
          <w:tcPr>
            <w:tcW w:w="692" w:type="pct"/>
            <w:vAlign w:val="top"/>
          </w:tcPr>
          <w:p w14:paraId="3725A612">
            <w:pPr>
              <w:pStyle w:val="15"/>
              <w:spacing w:before="55" w:line="221" w:lineRule="auto"/>
              <w:ind w:left="118"/>
              <w:rPr>
                <w:sz w:val="21"/>
                <w:szCs w:val="21"/>
              </w:rPr>
            </w:pPr>
            <w:r>
              <w:rPr>
                <w:b/>
                <w:bCs/>
                <w:spacing w:val="-4"/>
                <w:sz w:val="21"/>
                <w:szCs w:val="21"/>
              </w:rPr>
              <w:t>教学反思</w:t>
            </w:r>
          </w:p>
        </w:tc>
        <w:tc>
          <w:tcPr>
            <w:tcW w:w="3229" w:type="pct"/>
            <w:gridSpan w:val="2"/>
            <w:vAlign w:val="top"/>
          </w:tcPr>
          <w:p w14:paraId="6E777CB7">
            <w:pPr>
              <w:rPr>
                <w:rFonts w:ascii="Arial"/>
                <w:sz w:val="21"/>
                <w:szCs w:val="21"/>
              </w:rPr>
            </w:pPr>
          </w:p>
        </w:tc>
        <w:tc>
          <w:tcPr>
            <w:tcW w:w="1077" w:type="pct"/>
            <w:vMerge w:val="continue"/>
            <w:tcBorders>
              <w:top w:val="nil"/>
            </w:tcBorders>
            <w:vAlign w:val="top"/>
          </w:tcPr>
          <w:p w14:paraId="36ED77CC">
            <w:pPr>
              <w:rPr>
                <w:rFonts w:ascii="Arial"/>
                <w:sz w:val="21"/>
                <w:szCs w:val="21"/>
              </w:rPr>
            </w:pPr>
          </w:p>
        </w:tc>
      </w:tr>
    </w:tbl>
    <w:p w14:paraId="38C3BE41">
      <w:pPr>
        <w:rPr>
          <w:rFonts w:ascii="Arial"/>
          <w:sz w:val="21"/>
          <w:szCs w:val="21"/>
        </w:rPr>
      </w:pPr>
    </w:p>
    <w:p w14:paraId="63B5C8A6">
      <w:pPr>
        <w:pStyle w:val="5"/>
        <w:spacing w:before="91" w:line="219" w:lineRule="auto"/>
        <w:jc w:val="center"/>
        <w:rPr>
          <w:sz w:val="24"/>
          <w:szCs w:val="24"/>
        </w:rPr>
      </w:pPr>
      <w:r>
        <w:rPr>
          <w:b/>
          <w:bCs/>
          <w:spacing w:val="-1"/>
          <w:sz w:val="24"/>
          <w:szCs w:val="24"/>
        </w:rPr>
        <w:t>“保护眼睛”口语交际</w:t>
      </w:r>
      <w:r>
        <w:rPr>
          <w:spacing w:val="-1"/>
          <w:sz w:val="24"/>
          <w:szCs w:val="24"/>
        </w:rPr>
        <w:t xml:space="preserve"> </w:t>
      </w:r>
      <w:r>
        <w:rPr>
          <w:b/>
          <w:bCs/>
          <w:spacing w:val="-1"/>
          <w:sz w:val="24"/>
          <w:szCs w:val="24"/>
        </w:rPr>
        <w:t>教学设计</w:t>
      </w:r>
    </w:p>
    <w:p w14:paraId="406CE4B9">
      <w:pPr>
        <w:spacing w:line="119" w:lineRule="exact"/>
        <w:rPr>
          <w:sz w:val="21"/>
          <w:szCs w:val="21"/>
        </w:rPr>
      </w:pPr>
    </w:p>
    <w:tbl>
      <w:tblPr>
        <w:tblStyle w:val="16"/>
        <w:tblW w:w="4998" w:type="pct"/>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1303"/>
        <w:gridCol w:w="2666"/>
        <w:gridCol w:w="1158"/>
        <w:gridCol w:w="1092"/>
        <w:gridCol w:w="207"/>
        <w:gridCol w:w="725"/>
        <w:gridCol w:w="753"/>
        <w:gridCol w:w="1509"/>
      </w:tblGrid>
      <w:tr w14:paraId="182EE9F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2" w:hRule="atLeast"/>
          <w:jc w:val="center"/>
        </w:trPr>
        <w:tc>
          <w:tcPr>
            <w:tcW w:w="692" w:type="pct"/>
            <w:vAlign w:val="top"/>
          </w:tcPr>
          <w:p w14:paraId="49A5991E">
            <w:pPr>
              <w:pStyle w:val="15"/>
              <w:spacing w:before="55" w:line="222" w:lineRule="auto"/>
              <w:ind w:left="431"/>
              <w:rPr>
                <w:sz w:val="21"/>
                <w:szCs w:val="21"/>
              </w:rPr>
            </w:pPr>
            <w:r>
              <w:rPr>
                <w:b/>
                <w:bCs/>
                <w:spacing w:val="-4"/>
                <w:sz w:val="21"/>
                <w:szCs w:val="21"/>
              </w:rPr>
              <w:t>课题</w:t>
            </w:r>
          </w:p>
        </w:tc>
        <w:tc>
          <w:tcPr>
            <w:tcW w:w="1416" w:type="pct"/>
            <w:vAlign w:val="top"/>
          </w:tcPr>
          <w:p w14:paraId="1F334726">
            <w:pPr>
              <w:pStyle w:val="15"/>
              <w:spacing w:before="56" w:line="221" w:lineRule="auto"/>
              <w:ind w:left="1110"/>
              <w:rPr>
                <w:sz w:val="21"/>
                <w:szCs w:val="21"/>
              </w:rPr>
            </w:pPr>
            <w:r>
              <w:rPr>
                <w:b/>
                <w:bCs/>
                <w:spacing w:val="-8"/>
                <w:sz w:val="21"/>
                <w:szCs w:val="21"/>
              </w:rPr>
              <w:t>习作</w:t>
            </w:r>
          </w:p>
        </w:tc>
        <w:tc>
          <w:tcPr>
            <w:tcW w:w="615" w:type="pct"/>
            <w:vAlign w:val="top"/>
          </w:tcPr>
          <w:p w14:paraId="65D3B9EB">
            <w:pPr>
              <w:pStyle w:val="15"/>
              <w:spacing w:before="55" w:line="222" w:lineRule="auto"/>
              <w:ind w:left="360"/>
              <w:rPr>
                <w:sz w:val="21"/>
                <w:szCs w:val="21"/>
              </w:rPr>
            </w:pPr>
            <w:r>
              <w:rPr>
                <w:b/>
                <w:bCs/>
                <w:spacing w:val="-4"/>
                <w:sz w:val="21"/>
                <w:szCs w:val="21"/>
              </w:rPr>
              <w:t>课型</w:t>
            </w:r>
          </w:p>
        </w:tc>
        <w:tc>
          <w:tcPr>
            <w:tcW w:w="690" w:type="pct"/>
            <w:gridSpan w:val="2"/>
            <w:vAlign w:val="top"/>
          </w:tcPr>
          <w:p w14:paraId="15421940">
            <w:pPr>
              <w:pStyle w:val="15"/>
              <w:spacing w:before="56" w:line="221" w:lineRule="auto"/>
              <w:ind w:left="432"/>
              <w:rPr>
                <w:sz w:val="21"/>
                <w:szCs w:val="21"/>
              </w:rPr>
            </w:pPr>
            <w:r>
              <w:rPr>
                <w:b/>
                <w:bCs/>
                <w:color w:val="333333"/>
                <w:spacing w:val="-4"/>
                <w:sz w:val="21"/>
                <w:szCs w:val="21"/>
              </w:rPr>
              <w:t>新授</w:t>
            </w:r>
          </w:p>
        </w:tc>
        <w:tc>
          <w:tcPr>
            <w:tcW w:w="385" w:type="pct"/>
            <w:vAlign w:val="top"/>
          </w:tcPr>
          <w:p w14:paraId="5BAB15E0">
            <w:pPr>
              <w:pStyle w:val="15"/>
              <w:spacing w:before="55" w:line="222" w:lineRule="auto"/>
              <w:ind w:left="148"/>
              <w:rPr>
                <w:sz w:val="21"/>
                <w:szCs w:val="21"/>
              </w:rPr>
            </w:pPr>
            <w:r>
              <w:rPr>
                <w:b/>
                <w:bCs/>
                <w:spacing w:val="-4"/>
                <w:sz w:val="21"/>
                <w:szCs w:val="21"/>
              </w:rPr>
              <w:t>课时</w:t>
            </w:r>
          </w:p>
        </w:tc>
        <w:tc>
          <w:tcPr>
            <w:tcW w:w="1199" w:type="pct"/>
            <w:gridSpan w:val="2"/>
            <w:vAlign w:val="top"/>
          </w:tcPr>
          <w:p w14:paraId="7920EA3F">
            <w:pPr>
              <w:spacing w:before="92" w:line="189" w:lineRule="auto"/>
              <w:ind w:left="1063"/>
              <w:rPr>
                <w:rFonts w:ascii="Times New Roman" w:hAnsi="Times New Roman" w:eastAsia="Times New Roman" w:cs="Times New Roman"/>
                <w:sz w:val="21"/>
                <w:szCs w:val="21"/>
              </w:rPr>
            </w:pPr>
            <w:r>
              <w:rPr>
                <w:rFonts w:ascii="Times New Roman" w:hAnsi="Times New Roman" w:eastAsia="Times New Roman" w:cs="Times New Roman"/>
                <w:b/>
                <w:bCs/>
                <w:sz w:val="21"/>
                <w:szCs w:val="21"/>
              </w:rPr>
              <w:t>1</w:t>
            </w:r>
          </w:p>
        </w:tc>
      </w:tr>
      <w:tr w14:paraId="0F2FC68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2" w:hRule="atLeast"/>
          <w:jc w:val="center"/>
        </w:trPr>
        <w:tc>
          <w:tcPr>
            <w:tcW w:w="692" w:type="pct"/>
            <w:vAlign w:val="top"/>
          </w:tcPr>
          <w:p w14:paraId="70AAEE0C">
            <w:pPr>
              <w:spacing w:line="293" w:lineRule="auto"/>
              <w:rPr>
                <w:rFonts w:ascii="Arial"/>
                <w:sz w:val="21"/>
                <w:szCs w:val="21"/>
              </w:rPr>
            </w:pPr>
          </w:p>
          <w:p w14:paraId="5B1D2B63">
            <w:pPr>
              <w:pStyle w:val="15"/>
              <w:spacing w:before="68" w:line="221" w:lineRule="auto"/>
              <w:ind w:left="118"/>
              <w:rPr>
                <w:sz w:val="21"/>
                <w:szCs w:val="21"/>
              </w:rPr>
            </w:pPr>
            <w:r>
              <w:rPr>
                <w:b/>
                <w:bCs/>
                <w:spacing w:val="-4"/>
                <w:sz w:val="21"/>
                <w:szCs w:val="21"/>
              </w:rPr>
              <w:t>教学目标</w:t>
            </w:r>
          </w:p>
        </w:tc>
        <w:tc>
          <w:tcPr>
            <w:tcW w:w="4307" w:type="pct"/>
            <w:gridSpan w:val="7"/>
            <w:vAlign w:val="top"/>
          </w:tcPr>
          <w:p w14:paraId="28FF7B80">
            <w:pPr>
              <w:pStyle w:val="15"/>
              <w:spacing w:before="51" w:line="312" w:lineRule="exact"/>
              <w:ind w:left="546"/>
              <w:rPr>
                <w:sz w:val="21"/>
                <w:szCs w:val="21"/>
              </w:rPr>
            </w:pPr>
            <w:r>
              <w:rPr>
                <w:rFonts w:ascii="Times New Roman" w:hAnsi="Times New Roman" w:eastAsia="Times New Roman" w:cs="Times New Roman"/>
                <w:spacing w:val="-7"/>
                <w:position w:val="7"/>
                <w:sz w:val="21"/>
                <w:szCs w:val="21"/>
              </w:rPr>
              <w:t>1.</w:t>
            </w:r>
            <w:r>
              <w:rPr>
                <w:spacing w:val="-7"/>
                <w:position w:val="7"/>
                <w:sz w:val="21"/>
                <w:szCs w:val="21"/>
              </w:rPr>
              <w:t>尝试与同学分工合作，</w:t>
            </w:r>
            <w:r>
              <w:rPr>
                <w:spacing w:val="-19"/>
                <w:position w:val="7"/>
                <w:sz w:val="21"/>
                <w:szCs w:val="21"/>
              </w:rPr>
              <w:t xml:space="preserve"> </w:t>
            </w:r>
            <w:r>
              <w:rPr>
                <w:spacing w:val="-7"/>
                <w:position w:val="7"/>
                <w:sz w:val="21"/>
                <w:szCs w:val="21"/>
              </w:rPr>
              <w:t>调查分析，</w:t>
            </w:r>
            <w:r>
              <w:rPr>
                <w:rFonts w:hint="eastAsia"/>
                <w:spacing w:val="-7"/>
                <w:position w:val="7"/>
                <w:sz w:val="21"/>
                <w:szCs w:val="21"/>
                <w:lang w:eastAsia="zh-CN"/>
              </w:rPr>
              <w:t>。</w:t>
            </w:r>
            <w:r>
              <w:rPr>
                <w:spacing w:val="-7"/>
                <w:position w:val="7"/>
                <w:sz w:val="21"/>
                <w:szCs w:val="21"/>
              </w:rPr>
              <w:t>提高综合学习的能力。</w:t>
            </w:r>
          </w:p>
          <w:p w14:paraId="7D70740B">
            <w:pPr>
              <w:pStyle w:val="15"/>
              <w:spacing w:line="220" w:lineRule="auto"/>
              <w:ind w:left="525"/>
              <w:rPr>
                <w:rFonts w:hint="eastAsia" w:eastAsia="宋体"/>
                <w:sz w:val="21"/>
                <w:szCs w:val="21"/>
                <w:lang w:eastAsia="zh-CN"/>
              </w:rPr>
            </w:pPr>
            <w:r>
              <w:rPr>
                <w:rFonts w:ascii="Times New Roman" w:hAnsi="Times New Roman" w:eastAsia="Times New Roman" w:cs="Times New Roman"/>
                <w:spacing w:val="-1"/>
                <w:sz w:val="21"/>
                <w:szCs w:val="21"/>
              </w:rPr>
              <w:t>2.</w:t>
            </w:r>
            <w:r>
              <w:rPr>
                <w:spacing w:val="-1"/>
                <w:sz w:val="21"/>
                <w:szCs w:val="21"/>
              </w:rPr>
              <w:t>认真倾听同学发言，适时补充，表达有理有据。</w:t>
            </w:r>
            <w:r>
              <w:rPr>
                <w:rFonts w:hint="eastAsia"/>
                <w:spacing w:val="-1"/>
                <w:sz w:val="21"/>
                <w:szCs w:val="21"/>
                <w:lang w:eastAsia="zh-CN"/>
              </w:rPr>
              <w:t>培养学生有效倾听，正确表达的能力。</w:t>
            </w:r>
          </w:p>
          <w:p w14:paraId="4EB8EF71">
            <w:pPr>
              <w:pStyle w:val="15"/>
              <w:spacing w:before="61" w:line="247" w:lineRule="auto"/>
              <w:ind w:left="111" w:right="28" w:firstLine="418"/>
              <w:rPr>
                <w:rFonts w:hint="eastAsia" w:eastAsia="宋体"/>
                <w:sz w:val="21"/>
                <w:szCs w:val="21"/>
                <w:lang w:eastAsia="zh-CN"/>
              </w:rPr>
            </w:pPr>
            <w:r>
              <w:rPr>
                <w:rFonts w:ascii="Times New Roman" w:hAnsi="Times New Roman" w:eastAsia="Times New Roman" w:cs="Times New Roman"/>
                <w:spacing w:val="-4"/>
                <w:sz w:val="21"/>
                <w:szCs w:val="21"/>
              </w:rPr>
              <w:t>3.</w:t>
            </w:r>
            <w:r>
              <w:rPr>
                <w:spacing w:val="-4"/>
                <w:sz w:val="21"/>
                <w:szCs w:val="21"/>
              </w:rPr>
              <w:t>通过本次活动明白保护眼睛的重要性，学习一些保护眼睛的好方法，养成健康、</w:t>
            </w:r>
            <w:r>
              <w:rPr>
                <w:spacing w:val="14"/>
                <w:sz w:val="21"/>
                <w:szCs w:val="21"/>
              </w:rPr>
              <w:t xml:space="preserve"> </w:t>
            </w:r>
            <w:r>
              <w:rPr>
                <w:spacing w:val="-3"/>
                <w:sz w:val="21"/>
                <w:szCs w:val="21"/>
              </w:rPr>
              <w:t>卫生用眼的好习惯。</w:t>
            </w:r>
            <w:r>
              <w:rPr>
                <w:rFonts w:hint="eastAsia"/>
                <w:spacing w:val="-3"/>
                <w:sz w:val="21"/>
                <w:szCs w:val="21"/>
                <w:lang w:eastAsia="zh-CN"/>
              </w:rPr>
              <w:t>培养学生良好的生活态度和学习态度。</w:t>
            </w:r>
          </w:p>
        </w:tc>
      </w:tr>
      <w:tr w14:paraId="55343AF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1" w:hRule="atLeast"/>
          <w:jc w:val="center"/>
        </w:trPr>
        <w:tc>
          <w:tcPr>
            <w:tcW w:w="692" w:type="pct"/>
            <w:vAlign w:val="top"/>
          </w:tcPr>
          <w:p w14:paraId="26A4B459">
            <w:pPr>
              <w:pStyle w:val="15"/>
              <w:spacing w:before="54" w:line="221" w:lineRule="auto"/>
              <w:ind w:left="118"/>
              <w:rPr>
                <w:sz w:val="21"/>
                <w:szCs w:val="21"/>
              </w:rPr>
            </w:pPr>
            <w:r>
              <w:rPr>
                <w:b/>
                <w:bCs/>
                <w:spacing w:val="-3"/>
                <w:sz w:val="21"/>
                <w:szCs w:val="21"/>
              </w:rPr>
              <w:t>教学重难点</w:t>
            </w:r>
          </w:p>
        </w:tc>
        <w:tc>
          <w:tcPr>
            <w:tcW w:w="4307" w:type="pct"/>
            <w:gridSpan w:val="7"/>
            <w:vAlign w:val="top"/>
          </w:tcPr>
          <w:p w14:paraId="27C4E22A">
            <w:pPr>
              <w:pStyle w:val="15"/>
              <w:spacing w:before="54" w:line="220" w:lineRule="auto"/>
              <w:ind w:left="550"/>
              <w:rPr>
                <w:sz w:val="21"/>
                <w:szCs w:val="21"/>
              </w:rPr>
            </w:pPr>
            <w:r>
              <w:rPr>
                <w:rFonts w:ascii="Verdana" w:hAnsi="Verdana" w:eastAsia="Verdana" w:cs="Verdana"/>
                <w:color w:val="222222"/>
                <w:spacing w:val="-3"/>
                <w:sz w:val="21"/>
                <w:szCs w:val="21"/>
              </w:rPr>
              <w:t>1.</w:t>
            </w:r>
            <w:r>
              <w:rPr>
                <w:color w:val="222222"/>
                <w:spacing w:val="-3"/>
                <w:sz w:val="21"/>
                <w:szCs w:val="21"/>
              </w:rPr>
              <w:t>学会爱护眼睛，改掉不良的用眼习惯。</w:t>
            </w:r>
          </w:p>
          <w:p w14:paraId="57A729E3">
            <w:pPr>
              <w:pStyle w:val="15"/>
              <w:spacing w:before="61" w:line="221" w:lineRule="auto"/>
              <w:ind w:left="538"/>
              <w:rPr>
                <w:sz w:val="21"/>
                <w:szCs w:val="21"/>
              </w:rPr>
            </w:pPr>
            <w:r>
              <w:rPr>
                <w:rFonts w:ascii="Verdana" w:hAnsi="Verdana" w:eastAsia="Verdana" w:cs="Verdana"/>
                <w:color w:val="222222"/>
                <w:spacing w:val="-2"/>
                <w:sz w:val="21"/>
                <w:szCs w:val="21"/>
              </w:rPr>
              <w:t>2.</w:t>
            </w:r>
            <w:r>
              <w:rPr>
                <w:color w:val="222222"/>
                <w:spacing w:val="-2"/>
                <w:sz w:val="21"/>
                <w:szCs w:val="21"/>
              </w:rPr>
              <w:t>能提出保护视力的好建议，且具有可行性。</w:t>
            </w:r>
          </w:p>
        </w:tc>
      </w:tr>
      <w:tr w14:paraId="014A9F3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jc w:val="center"/>
        </w:trPr>
        <w:tc>
          <w:tcPr>
            <w:tcW w:w="692" w:type="pct"/>
            <w:vAlign w:val="top"/>
          </w:tcPr>
          <w:p w14:paraId="00863CFB">
            <w:pPr>
              <w:pStyle w:val="15"/>
              <w:spacing w:before="51" w:line="221" w:lineRule="auto"/>
              <w:ind w:left="118"/>
              <w:rPr>
                <w:sz w:val="21"/>
                <w:szCs w:val="21"/>
              </w:rPr>
            </w:pPr>
            <w:r>
              <w:rPr>
                <w:b/>
                <w:bCs/>
                <w:spacing w:val="-4"/>
                <w:sz w:val="21"/>
                <w:szCs w:val="21"/>
              </w:rPr>
              <w:t>教学准备</w:t>
            </w:r>
          </w:p>
        </w:tc>
        <w:tc>
          <w:tcPr>
            <w:tcW w:w="4307" w:type="pct"/>
            <w:gridSpan w:val="7"/>
            <w:vAlign w:val="top"/>
          </w:tcPr>
          <w:p w14:paraId="2F7B8013">
            <w:pPr>
              <w:pStyle w:val="15"/>
              <w:spacing w:before="51" w:line="221" w:lineRule="auto"/>
              <w:ind w:left="108"/>
              <w:rPr>
                <w:sz w:val="21"/>
                <w:szCs w:val="21"/>
              </w:rPr>
            </w:pPr>
            <w:r>
              <w:rPr>
                <w:spacing w:val="-5"/>
                <w:sz w:val="21"/>
                <w:szCs w:val="21"/>
              </w:rPr>
              <w:t xml:space="preserve">课件， 相关视频、图片 </w:t>
            </w:r>
            <w:r>
              <w:rPr>
                <w:color w:val="222222"/>
                <w:spacing w:val="-5"/>
                <w:sz w:val="21"/>
                <w:szCs w:val="21"/>
              </w:rPr>
              <w:t>提前了解班上学生的视力情况。</w:t>
            </w:r>
          </w:p>
        </w:tc>
      </w:tr>
      <w:tr w14:paraId="085C9B7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9" w:hRule="atLeast"/>
          <w:jc w:val="center"/>
        </w:trPr>
        <w:tc>
          <w:tcPr>
            <w:tcW w:w="692" w:type="pct"/>
            <w:vAlign w:val="top"/>
          </w:tcPr>
          <w:p w14:paraId="3B0B7FA4">
            <w:pPr>
              <w:pStyle w:val="15"/>
              <w:spacing w:before="53" w:line="219" w:lineRule="auto"/>
              <w:ind w:left="115"/>
              <w:rPr>
                <w:sz w:val="21"/>
                <w:szCs w:val="21"/>
              </w:rPr>
            </w:pPr>
            <w:r>
              <w:rPr>
                <w:b/>
                <w:bCs/>
                <w:spacing w:val="-3"/>
                <w:sz w:val="21"/>
                <w:szCs w:val="21"/>
              </w:rPr>
              <w:t>评价任务</w:t>
            </w:r>
          </w:p>
        </w:tc>
        <w:tc>
          <w:tcPr>
            <w:tcW w:w="4307" w:type="pct"/>
            <w:gridSpan w:val="7"/>
            <w:vAlign w:val="top"/>
          </w:tcPr>
          <w:p w14:paraId="0F7C58D3">
            <w:pPr>
              <w:pStyle w:val="15"/>
              <w:spacing w:before="52" w:line="249" w:lineRule="auto"/>
              <w:ind w:left="110" w:right="115" w:firstLine="423"/>
              <w:rPr>
                <w:sz w:val="21"/>
                <w:szCs w:val="21"/>
              </w:rPr>
            </w:pPr>
            <w:r>
              <w:rPr>
                <w:color w:val="222222"/>
                <w:spacing w:val="4"/>
                <w:sz w:val="21"/>
                <w:szCs w:val="21"/>
              </w:rPr>
              <w:t>学生通过调查本班同学的视力情况，进而讨论造成这种现象的原因及解决的方</w:t>
            </w:r>
            <w:r>
              <w:rPr>
                <w:color w:val="222222"/>
                <w:spacing w:val="6"/>
                <w:sz w:val="21"/>
                <w:szCs w:val="21"/>
              </w:rPr>
              <w:t xml:space="preserve"> </w:t>
            </w:r>
            <w:r>
              <w:rPr>
                <w:color w:val="222222"/>
                <w:spacing w:val="-10"/>
                <w:sz w:val="21"/>
                <w:szCs w:val="21"/>
              </w:rPr>
              <w:t>法。</w:t>
            </w:r>
          </w:p>
        </w:tc>
      </w:tr>
      <w:tr w14:paraId="2C43FBF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6" w:hRule="atLeast"/>
          <w:jc w:val="center"/>
        </w:trPr>
        <w:tc>
          <w:tcPr>
            <w:tcW w:w="692" w:type="pct"/>
            <w:vAlign w:val="top"/>
          </w:tcPr>
          <w:p w14:paraId="1C1B8F95">
            <w:pPr>
              <w:pStyle w:val="15"/>
              <w:spacing w:before="52" w:line="221" w:lineRule="auto"/>
              <w:ind w:left="118"/>
              <w:rPr>
                <w:sz w:val="21"/>
                <w:szCs w:val="21"/>
              </w:rPr>
            </w:pPr>
            <w:r>
              <w:rPr>
                <w:b/>
                <w:bCs/>
                <w:spacing w:val="-4"/>
                <w:sz w:val="21"/>
                <w:szCs w:val="21"/>
              </w:rPr>
              <w:t>教学过程</w:t>
            </w:r>
          </w:p>
        </w:tc>
        <w:tc>
          <w:tcPr>
            <w:tcW w:w="2611" w:type="pct"/>
            <w:gridSpan w:val="3"/>
            <w:vAlign w:val="top"/>
          </w:tcPr>
          <w:p w14:paraId="512CC96B">
            <w:pPr>
              <w:pStyle w:val="15"/>
              <w:spacing w:before="52" w:line="221" w:lineRule="auto"/>
              <w:ind w:left="1780"/>
              <w:rPr>
                <w:sz w:val="21"/>
                <w:szCs w:val="21"/>
              </w:rPr>
            </w:pPr>
            <w:r>
              <w:rPr>
                <w:b/>
                <w:bCs/>
                <w:color w:val="222222"/>
                <w:spacing w:val="-4"/>
                <w:sz w:val="21"/>
                <w:szCs w:val="21"/>
              </w:rPr>
              <w:t>教师</w:t>
            </w:r>
            <w:r>
              <w:rPr>
                <w:b/>
                <w:bCs/>
                <w:spacing w:val="-4"/>
                <w:sz w:val="21"/>
                <w:szCs w:val="21"/>
              </w:rPr>
              <w:t>活动</w:t>
            </w:r>
          </w:p>
        </w:tc>
        <w:tc>
          <w:tcPr>
            <w:tcW w:w="895" w:type="pct"/>
            <w:gridSpan w:val="3"/>
            <w:vAlign w:val="top"/>
          </w:tcPr>
          <w:p w14:paraId="275C4AE9">
            <w:pPr>
              <w:pStyle w:val="15"/>
              <w:spacing w:before="53" w:line="221" w:lineRule="auto"/>
              <w:ind w:left="366"/>
              <w:rPr>
                <w:sz w:val="21"/>
                <w:szCs w:val="21"/>
              </w:rPr>
            </w:pPr>
            <w:r>
              <w:rPr>
                <w:b/>
                <w:bCs/>
                <w:spacing w:val="-5"/>
                <w:sz w:val="21"/>
                <w:szCs w:val="21"/>
              </w:rPr>
              <w:t>学生</w:t>
            </w:r>
            <w:r>
              <w:rPr>
                <w:b/>
                <w:bCs/>
                <w:color w:val="222222"/>
                <w:spacing w:val="-5"/>
                <w:sz w:val="21"/>
                <w:szCs w:val="21"/>
              </w:rPr>
              <w:t>活动</w:t>
            </w:r>
          </w:p>
        </w:tc>
        <w:tc>
          <w:tcPr>
            <w:tcW w:w="800" w:type="pct"/>
            <w:vAlign w:val="top"/>
          </w:tcPr>
          <w:p w14:paraId="1961FD98">
            <w:pPr>
              <w:pStyle w:val="15"/>
              <w:spacing w:before="52" w:line="221" w:lineRule="auto"/>
              <w:ind w:left="117"/>
              <w:rPr>
                <w:sz w:val="21"/>
                <w:szCs w:val="21"/>
              </w:rPr>
            </w:pPr>
            <w:r>
              <w:rPr>
                <w:b/>
                <w:bCs/>
                <w:spacing w:val="-4"/>
                <w:sz w:val="21"/>
                <w:szCs w:val="21"/>
              </w:rPr>
              <w:t>二次备课</w:t>
            </w:r>
          </w:p>
        </w:tc>
      </w:tr>
      <w:tr w14:paraId="4B72D31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83" w:hRule="atLeast"/>
          <w:jc w:val="center"/>
        </w:trPr>
        <w:tc>
          <w:tcPr>
            <w:tcW w:w="692" w:type="pct"/>
            <w:vAlign w:val="top"/>
          </w:tcPr>
          <w:p w14:paraId="6F97B73E">
            <w:pPr>
              <w:pStyle w:val="15"/>
              <w:spacing w:before="53" w:line="248" w:lineRule="auto"/>
              <w:ind w:left="115" w:right="49" w:firstLine="4"/>
              <w:rPr>
                <w:sz w:val="21"/>
                <w:szCs w:val="21"/>
              </w:rPr>
            </w:pPr>
            <w:r>
              <w:rPr>
                <w:b/>
                <w:bCs/>
                <w:color w:val="222222"/>
                <w:spacing w:val="-29"/>
                <w:sz w:val="21"/>
                <w:szCs w:val="21"/>
              </w:rPr>
              <w:t>一、猜一猜，</w:t>
            </w:r>
            <w:r>
              <w:rPr>
                <w:color w:val="222222"/>
                <w:spacing w:val="2"/>
                <w:sz w:val="21"/>
                <w:szCs w:val="21"/>
              </w:rPr>
              <w:t xml:space="preserve"> </w:t>
            </w:r>
            <w:r>
              <w:rPr>
                <w:b/>
                <w:bCs/>
                <w:color w:val="222222"/>
                <w:spacing w:val="-3"/>
                <w:sz w:val="21"/>
                <w:szCs w:val="21"/>
              </w:rPr>
              <w:t>激趣导入</w:t>
            </w:r>
          </w:p>
        </w:tc>
        <w:tc>
          <w:tcPr>
            <w:tcW w:w="2611" w:type="pct"/>
            <w:gridSpan w:val="3"/>
            <w:vAlign w:val="top"/>
          </w:tcPr>
          <w:p w14:paraId="3D3C6CA2">
            <w:pPr>
              <w:pStyle w:val="15"/>
              <w:spacing w:before="52" w:line="221" w:lineRule="auto"/>
              <w:ind w:left="550"/>
              <w:rPr>
                <w:sz w:val="21"/>
                <w:szCs w:val="21"/>
              </w:rPr>
            </w:pPr>
            <w:r>
              <w:rPr>
                <w:rFonts w:ascii="Verdana" w:hAnsi="Verdana" w:eastAsia="Verdana" w:cs="Verdana"/>
                <w:color w:val="222222"/>
                <w:spacing w:val="-3"/>
                <w:sz w:val="21"/>
                <w:szCs w:val="21"/>
              </w:rPr>
              <w:t>1.</w:t>
            </w:r>
            <w:r>
              <w:rPr>
                <w:color w:val="222222"/>
                <w:spacing w:val="-3"/>
                <w:sz w:val="21"/>
                <w:szCs w:val="21"/>
              </w:rPr>
              <w:t>教师出示谜语，引导学生猜一猜。</w:t>
            </w:r>
          </w:p>
          <w:p w14:paraId="716CE34C">
            <w:pPr>
              <w:pStyle w:val="15"/>
              <w:spacing w:before="63" w:line="264" w:lineRule="auto"/>
              <w:ind w:left="109" w:right="103" w:firstLine="425"/>
              <w:rPr>
                <w:rFonts w:ascii="Verdana" w:hAnsi="Verdana" w:eastAsia="Verdana" w:cs="Verdana"/>
                <w:sz w:val="21"/>
                <w:szCs w:val="21"/>
              </w:rPr>
            </w:pPr>
            <w:r>
              <w:rPr>
                <w:color w:val="222222"/>
                <w:spacing w:val="-12"/>
                <w:sz w:val="21"/>
                <w:szCs w:val="21"/>
              </w:rPr>
              <w:t>导语： 同学们，</w:t>
            </w:r>
            <w:r>
              <w:rPr>
                <w:color w:val="222222"/>
                <w:spacing w:val="-16"/>
                <w:sz w:val="21"/>
                <w:szCs w:val="21"/>
              </w:rPr>
              <w:t xml:space="preserve"> </w:t>
            </w:r>
            <w:r>
              <w:rPr>
                <w:color w:val="222222"/>
                <w:spacing w:val="-12"/>
                <w:sz w:val="21"/>
                <w:szCs w:val="21"/>
              </w:rPr>
              <w:t>你们都玩过猜谜语的游戏</w:t>
            </w:r>
            <w:r>
              <w:rPr>
                <w:color w:val="222222"/>
                <w:sz w:val="21"/>
                <w:szCs w:val="21"/>
              </w:rPr>
              <w:t xml:space="preserve"> </w:t>
            </w:r>
            <w:r>
              <w:rPr>
                <w:color w:val="222222"/>
                <w:spacing w:val="-2"/>
                <w:sz w:val="21"/>
                <w:szCs w:val="21"/>
              </w:rPr>
              <w:t>吧？估计很多同学还是猜谜语的高手呢！现在</w:t>
            </w:r>
            <w:r>
              <w:rPr>
                <w:color w:val="222222"/>
                <w:spacing w:val="12"/>
                <w:sz w:val="21"/>
                <w:szCs w:val="21"/>
              </w:rPr>
              <w:t xml:space="preserve"> </w:t>
            </w:r>
            <w:r>
              <w:rPr>
                <w:color w:val="222222"/>
                <w:spacing w:val="4"/>
                <w:sz w:val="21"/>
                <w:szCs w:val="21"/>
              </w:rPr>
              <w:t>我就来考考大家，你们愿意接受挑战吗？</w:t>
            </w:r>
            <w:r>
              <w:rPr>
                <w:rFonts w:ascii="Verdana" w:hAnsi="Verdana" w:eastAsia="Verdana" w:cs="Verdana"/>
                <w:color w:val="222222"/>
                <w:spacing w:val="4"/>
                <w:sz w:val="21"/>
                <w:szCs w:val="21"/>
              </w:rPr>
              <w:t>(</w:t>
            </w:r>
            <w:r>
              <w:rPr>
                <w:color w:val="222222"/>
                <w:spacing w:val="4"/>
                <w:sz w:val="21"/>
                <w:szCs w:val="21"/>
              </w:rPr>
              <w:t>生</w:t>
            </w:r>
            <w:r>
              <w:rPr>
                <w:color w:val="222222"/>
                <w:spacing w:val="7"/>
                <w:sz w:val="21"/>
                <w:szCs w:val="21"/>
              </w:rPr>
              <w:t xml:space="preserve"> </w:t>
            </w:r>
            <w:r>
              <w:rPr>
                <w:color w:val="222222"/>
                <w:spacing w:val="-15"/>
                <w:sz w:val="21"/>
                <w:szCs w:val="21"/>
              </w:rPr>
              <w:t>答：</w:t>
            </w:r>
            <w:r>
              <w:rPr>
                <w:color w:val="222222"/>
                <w:spacing w:val="-54"/>
                <w:sz w:val="21"/>
                <w:szCs w:val="21"/>
              </w:rPr>
              <w:t xml:space="preserve"> </w:t>
            </w:r>
            <w:r>
              <w:rPr>
                <w:color w:val="222222"/>
                <w:spacing w:val="-15"/>
                <w:sz w:val="21"/>
                <w:szCs w:val="21"/>
              </w:rPr>
              <w:t>愿意）好，请看</w:t>
            </w:r>
            <w:r>
              <w:rPr>
                <w:color w:val="222222"/>
                <w:spacing w:val="-31"/>
                <w:sz w:val="21"/>
                <w:szCs w:val="21"/>
              </w:rPr>
              <w:t xml:space="preserve"> </w:t>
            </w:r>
            <w:r>
              <w:rPr>
                <w:rFonts w:ascii="Verdana" w:hAnsi="Verdana" w:eastAsia="Verdana" w:cs="Verdana"/>
                <w:color w:val="222222"/>
                <w:spacing w:val="-15"/>
                <w:sz w:val="21"/>
                <w:szCs w:val="21"/>
              </w:rPr>
              <w:t>PPT</w:t>
            </w:r>
            <w:r>
              <w:rPr>
                <w:color w:val="222222"/>
                <w:spacing w:val="-15"/>
                <w:sz w:val="21"/>
                <w:szCs w:val="21"/>
              </w:rPr>
              <w:t>。（</w:t>
            </w:r>
            <w:r>
              <w:rPr>
                <w:rFonts w:ascii="Verdana" w:hAnsi="Verdana" w:eastAsia="Verdana" w:cs="Verdana"/>
                <w:color w:val="222222"/>
                <w:spacing w:val="-15"/>
                <w:sz w:val="21"/>
                <w:szCs w:val="21"/>
              </w:rPr>
              <w:t xml:space="preserve">PPT </w:t>
            </w:r>
            <w:r>
              <w:rPr>
                <w:color w:val="222222"/>
                <w:spacing w:val="-15"/>
                <w:sz w:val="21"/>
                <w:szCs w:val="21"/>
              </w:rPr>
              <w:t>出示谜语</w:t>
            </w:r>
            <w:r>
              <w:rPr>
                <w:color w:val="222222"/>
                <w:spacing w:val="-16"/>
                <w:sz w:val="21"/>
                <w:szCs w:val="21"/>
              </w:rPr>
              <w:t>，教</w:t>
            </w:r>
            <w:r>
              <w:rPr>
                <w:color w:val="222222"/>
                <w:sz w:val="21"/>
                <w:szCs w:val="21"/>
              </w:rPr>
              <w:t xml:space="preserve"> </w:t>
            </w:r>
            <w:r>
              <w:rPr>
                <w:color w:val="222222"/>
                <w:spacing w:val="-2"/>
                <w:sz w:val="21"/>
                <w:szCs w:val="21"/>
              </w:rPr>
              <w:t>师念：日日开箱子，夜夜关箱子，箱里一面小</w:t>
            </w:r>
            <w:r>
              <w:rPr>
                <w:color w:val="222222"/>
                <w:spacing w:val="12"/>
                <w:sz w:val="21"/>
                <w:szCs w:val="21"/>
              </w:rPr>
              <w:t xml:space="preserve"> </w:t>
            </w:r>
            <w:r>
              <w:rPr>
                <w:color w:val="222222"/>
                <w:spacing w:val="-10"/>
                <w:sz w:val="21"/>
                <w:szCs w:val="21"/>
              </w:rPr>
              <w:t xml:space="preserve">镜子， 镜里一个小影子。 </w:t>
            </w:r>
            <w:r>
              <w:rPr>
                <w:rFonts w:ascii="Verdana" w:hAnsi="Verdana" w:eastAsia="Verdana" w:cs="Verdana"/>
                <w:color w:val="222222"/>
                <w:spacing w:val="-10"/>
                <w:sz w:val="21"/>
                <w:szCs w:val="21"/>
              </w:rPr>
              <w:t>&lt;</w:t>
            </w:r>
            <w:r>
              <w:rPr>
                <w:color w:val="222222"/>
                <w:spacing w:val="-10"/>
                <w:sz w:val="21"/>
                <w:szCs w:val="21"/>
              </w:rPr>
              <w:t>打一人体器官</w:t>
            </w:r>
            <w:r>
              <w:rPr>
                <w:rFonts w:ascii="Verdana" w:hAnsi="Verdana" w:eastAsia="Verdana" w:cs="Verdana"/>
                <w:color w:val="222222"/>
                <w:spacing w:val="-10"/>
                <w:sz w:val="21"/>
                <w:szCs w:val="21"/>
              </w:rPr>
              <w:t>&gt;)</w:t>
            </w:r>
          </w:p>
          <w:p w14:paraId="51872BBF">
            <w:pPr>
              <w:pStyle w:val="15"/>
              <w:spacing w:before="68" w:line="248" w:lineRule="auto"/>
              <w:ind w:left="141" w:right="104" w:firstLine="396"/>
              <w:rPr>
                <w:sz w:val="21"/>
                <w:szCs w:val="21"/>
              </w:rPr>
            </w:pPr>
            <w:r>
              <w:rPr>
                <w:rFonts w:ascii="Verdana" w:hAnsi="Verdana" w:eastAsia="Verdana" w:cs="Verdana"/>
                <w:color w:val="222222"/>
                <w:spacing w:val="-2"/>
                <w:sz w:val="21"/>
                <w:szCs w:val="21"/>
              </w:rPr>
              <w:t>2.</w:t>
            </w:r>
            <w:r>
              <w:rPr>
                <w:color w:val="222222"/>
                <w:spacing w:val="-2"/>
                <w:sz w:val="21"/>
                <w:szCs w:val="21"/>
              </w:rPr>
              <w:t>教师引导学生说出答案，同时引入本次</w:t>
            </w:r>
            <w:r>
              <w:rPr>
                <w:color w:val="222222"/>
                <w:spacing w:val="1"/>
                <w:sz w:val="21"/>
                <w:szCs w:val="21"/>
              </w:rPr>
              <w:t xml:space="preserve"> </w:t>
            </w:r>
            <w:r>
              <w:rPr>
                <w:color w:val="222222"/>
                <w:spacing w:val="-11"/>
                <w:sz w:val="21"/>
                <w:szCs w:val="21"/>
              </w:rPr>
              <w:t>口语交际。</w:t>
            </w:r>
          </w:p>
          <w:p w14:paraId="61D8438F">
            <w:pPr>
              <w:pStyle w:val="15"/>
              <w:spacing w:before="62" w:line="265" w:lineRule="auto"/>
              <w:ind w:left="110" w:right="47" w:firstLine="420"/>
              <w:rPr>
                <w:sz w:val="21"/>
                <w:szCs w:val="21"/>
              </w:rPr>
            </w:pPr>
            <w:r>
              <w:rPr>
                <w:color w:val="222222"/>
                <w:spacing w:val="-13"/>
                <w:sz w:val="21"/>
                <w:szCs w:val="21"/>
              </w:rPr>
              <w:t>过渡： 同学们，</w:t>
            </w:r>
            <w:r>
              <w:rPr>
                <w:color w:val="222222"/>
                <w:spacing w:val="-18"/>
                <w:sz w:val="21"/>
                <w:szCs w:val="21"/>
              </w:rPr>
              <w:t xml:space="preserve"> </w:t>
            </w:r>
            <w:r>
              <w:rPr>
                <w:color w:val="222222"/>
                <w:spacing w:val="-13"/>
                <w:sz w:val="21"/>
                <w:szCs w:val="21"/>
              </w:rPr>
              <w:t>你们猜出来了吗？</w:t>
            </w:r>
            <w:r>
              <w:rPr>
                <w:rFonts w:ascii="Verdana" w:hAnsi="Verdana" w:eastAsia="Verdana" w:cs="Verdana"/>
                <w:color w:val="222222"/>
                <w:spacing w:val="-13"/>
                <w:sz w:val="21"/>
                <w:szCs w:val="21"/>
              </w:rPr>
              <w:t>(</w:t>
            </w:r>
            <w:r>
              <w:rPr>
                <w:color w:val="222222"/>
                <w:spacing w:val="-13"/>
                <w:sz w:val="21"/>
                <w:szCs w:val="21"/>
              </w:rPr>
              <w:t>生答：</w:t>
            </w:r>
            <w:r>
              <w:rPr>
                <w:color w:val="222222"/>
                <w:sz w:val="21"/>
                <w:szCs w:val="21"/>
              </w:rPr>
              <w:t xml:space="preserve"> </w:t>
            </w:r>
            <w:r>
              <w:rPr>
                <w:color w:val="222222"/>
                <w:spacing w:val="-6"/>
                <w:sz w:val="21"/>
                <w:szCs w:val="21"/>
              </w:rPr>
              <w:t>眼睛）不错，</w:t>
            </w:r>
            <w:r>
              <w:rPr>
                <w:color w:val="222222"/>
                <w:spacing w:val="-14"/>
                <w:sz w:val="21"/>
                <w:szCs w:val="21"/>
              </w:rPr>
              <w:t xml:space="preserve"> </w:t>
            </w:r>
            <w:r>
              <w:rPr>
                <w:color w:val="222222"/>
                <w:spacing w:val="-6"/>
                <w:sz w:val="21"/>
                <w:szCs w:val="21"/>
              </w:rPr>
              <w:t>正是眼睛。眼睛是我们心灵的窗</w:t>
            </w:r>
            <w:r>
              <w:rPr>
                <w:color w:val="222222"/>
                <w:sz w:val="21"/>
                <w:szCs w:val="21"/>
              </w:rPr>
              <w:t xml:space="preserve"> </w:t>
            </w:r>
            <w:r>
              <w:rPr>
                <w:color w:val="222222"/>
                <w:spacing w:val="-10"/>
                <w:sz w:val="21"/>
                <w:szCs w:val="21"/>
              </w:rPr>
              <w:t>口，</w:t>
            </w:r>
            <w:r>
              <w:rPr>
                <w:color w:val="222222"/>
                <w:spacing w:val="-29"/>
                <w:sz w:val="21"/>
                <w:szCs w:val="21"/>
              </w:rPr>
              <w:t xml:space="preserve"> </w:t>
            </w:r>
            <w:r>
              <w:rPr>
                <w:color w:val="222222"/>
                <w:spacing w:val="-10"/>
                <w:sz w:val="21"/>
                <w:szCs w:val="21"/>
              </w:rPr>
              <w:t>有了它， 我们才能看清这个五彩斑澜的世</w:t>
            </w:r>
            <w:r>
              <w:rPr>
                <w:color w:val="222222"/>
                <w:sz w:val="21"/>
                <w:szCs w:val="21"/>
              </w:rPr>
              <w:t xml:space="preserve"> </w:t>
            </w:r>
            <w:r>
              <w:rPr>
                <w:color w:val="222222"/>
                <w:spacing w:val="-2"/>
                <w:sz w:val="21"/>
                <w:szCs w:val="21"/>
              </w:rPr>
              <w:t>界。你们爱护自己的眼睛吗？又是如何保护自</w:t>
            </w:r>
            <w:r>
              <w:rPr>
                <w:color w:val="222222"/>
                <w:spacing w:val="11"/>
                <w:sz w:val="21"/>
                <w:szCs w:val="21"/>
              </w:rPr>
              <w:t xml:space="preserve"> </w:t>
            </w:r>
            <w:r>
              <w:rPr>
                <w:color w:val="222222"/>
                <w:spacing w:val="-5"/>
                <w:sz w:val="21"/>
                <w:szCs w:val="21"/>
              </w:rPr>
              <w:t>己的眼睛的呢？</w:t>
            </w:r>
            <w:r>
              <w:rPr>
                <w:color w:val="222222"/>
                <w:spacing w:val="-34"/>
                <w:sz w:val="21"/>
                <w:szCs w:val="21"/>
              </w:rPr>
              <w:t xml:space="preserve"> </w:t>
            </w:r>
            <w:r>
              <w:rPr>
                <w:color w:val="222222"/>
                <w:spacing w:val="-5"/>
                <w:sz w:val="21"/>
                <w:szCs w:val="21"/>
              </w:rPr>
              <w:t>这次口语交际，我们就来探讨</w:t>
            </w:r>
            <w:r>
              <w:rPr>
                <w:color w:val="222222"/>
                <w:sz w:val="21"/>
                <w:szCs w:val="21"/>
              </w:rPr>
              <w:t xml:space="preserve"> </w:t>
            </w:r>
            <w:r>
              <w:rPr>
                <w:color w:val="222222"/>
                <w:spacing w:val="-5"/>
                <w:sz w:val="21"/>
                <w:szCs w:val="21"/>
              </w:rPr>
              <w:t>这个问题。</w:t>
            </w:r>
          </w:p>
        </w:tc>
        <w:tc>
          <w:tcPr>
            <w:tcW w:w="895" w:type="pct"/>
            <w:gridSpan w:val="3"/>
            <w:vAlign w:val="top"/>
          </w:tcPr>
          <w:p w14:paraId="26D1C854">
            <w:pPr>
              <w:spacing w:line="302" w:lineRule="auto"/>
              <w:rPr>
                <w:rFonts w:ascii="Arial"/>
                <w:sz w:val="21"/>
                <w:szCs w:val="21"/>
              </w:rPr>
            </w:pPr>
          </w:p>
          <w:p w14:paraId="7944B754">
            <w:pPr>
              <w:spacing w:line="302" w:lineRule="auto"/>
              <w:rPr>
                <w:rFonts w:ascii="Arial"/>
                <w:sz w:val="21"/>
                <w:szCs w:val="21"/>
              </w:rPr>
            </w:pPr>
          </w:p>
          <w:p w14:paraId="5036F3A9">
            <w:pPr>
              <w:pStyle w:val="15"/>
              <w:spacing w:before="68" w:line="221" w:lineRule="auto"/>
              <w:ind w:left="112"/>
              <w:rPr>
                <w:sz w:val="21"/>
                <w:szCs w:val="21"/>
              </w:rPr>
            </w:pPr>
            <w:r>
              <w:rPr>
                <w:spacing w:val="-2"/>
                <w:sz w:val="21"/>
                <w:szCs w:val="21"/>
              </w:rPr>
              <w:t>猜谜语</w:t>
            </w:r>
          </w:p>
        </w:tc>
        <w:tc>
          <w:tcPr>
            <w:tcW w:w="800" w:type="pct"/>
            <w:vMerge w:val="restart"/>
            <w:tcBorders>
              <w:bottom w:val="nil"/>
            </w:tcBorders>
            <w:vAlign w:val="top"/>
          </w:tcPr>
          <w:p w14:paraId="5D6CB923">
            <w:pPr>
              <w:rPr>
                <w:rFonts w:ascii="Arial"/>
                <w:sz w:val="21"/>
                <w:szCs w:val="21"/>
              </w:rPr>
            </w:pPr>
          </w:p>
        </w:tc>
      </w:tr>
      <w:tr w14:paraId="5485BA3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88" w:hRule="atLeast"/>
          <w:jc w:val="center"/>
        </w:trPr>
        <w:tc>
          <w:tcPr>
            <w:tcW w:w="692" w:type="pct"/>
            <w:vAlign w:val="top"/>
          </w:tcPr>
          <w:p w14:paraId="2A5ACF0C">
            <w:pPr>
              <w:pStyle w:val="15"/>
              <w:spacing w:before="55" w:line="247" w:lineRule="auto"/>
              <w:ind w:left="116" w:right="49" w:firstLine="3"/>
              <w:rPr>
                <w:sz w:val="21"/>
                <w:szCs w:val="21"/>
              </w:rPr>
            </w:pPr>
            <w:r>
              <w:rPr>
                <w:b/>
                <w:bCs/>
                <w:color w:val="222222"/>
                <w:spacing w:val="-29"/>
                <w:sz w:val="21"/>
                <w:szCs w:val="21"/>
              </w:rPr>
              <w:t>二、看一看，</w:t>
            </w:r>
            <w:r>
              <w:rPr>
                <w:color w:val="222222"/>
                <w:spacing w:val="2"/>
                <w:sz w:val="21"/>
                <w:szCs w:val="21"/>
              </w:rPr>
              <w:t xml:space="preserve"> </w:t>
            </w:r>
            <w:r>
              <w:rPr>
                <w:b/>
                <w:bCs/>
                <w:color w:val="222222"/>
                <w:spacing w:val="-3"/>
                <w:sz w:val="21"/>
                <w:szCs w:val="21"/>
              </w:rPr>
              <w:t>领会要点</w:t>
            </w:r>
          </w:p>
        </w:tc>
        <w:tc>
          <w:tcPr>
            <w:tcW w:w="2611" w:type="pct"/>
            <w:gridSpan w:val="3"/>
            <w:vAlign w:val="top"/>
          </w:tcPr>
          <w:p w14:paraId="5203DDAC">
            <w:pPr>
              <w:pStyle w:val="15"/>
              <w:spacing w:before="55" w:line="248" w:lineRule="auto"/>
              <w:ind w:left="125" w:right="130" w:firstLine="424"/>
              <w:rPr>
                <w:sz w:val="21"/>
                <w:szCs w:val="21"/>
              </w:rPr>
            </w:pPr>
            <w:r>
              <w:rPr>
                <w:rFonts w:ascii="Verdana" w:hAnsi="Verdana" w:eastAsia="Verdana" w:cs="Verdana"/>
                <w:color w:val="222222"/>
                <w:spacing w:val="-4"/>
                <w:sz w:val="21"/>
                <w:szCs w:val="21"/>
              </w:rPr>
              <w:t>1.</w:t>
            </w:r>
            <w:r>
              <w:rPr>
                <w:color w:val="222222"/>
                <w:spacing w:val="-4"/>
                <w:sz w:val="21"/>
                <w:szCs w:val="21"/>
              </w:rPr>
              <w:t>教师出示关于小学生近视情况的数据，</w:t>
            </w:r>
            <w:r>
              <w:rPr>
                <w:color w:val="222222"/>
                <w:spacing w:val="1"/>
                <w:sz w:val="21"/>
                <w:szCs w:val="21"/>
              </w:rPr>
              <w:t xml:space="preserve"> </w:t>
            </w:r>
            <w:r>
              <w:rPr>
                <w:color w:val="222222"/>
                <w:spacing w:val="-4"/>
                <w:sz w:val="21"/>
                <w:szCs w:val="21"/>
              </w:rPr>
              <w:t>引导学生展开讨论。</w:t>
            </w:r>
          </w:p>
          <w:p w14:paraId="3140E07F">
            <w:pPr>
              <w:pStyle w:val="15"/>
              <w:spacing w:before="59" w:line="264" w:lineRule="auto"/>
              <w:ind w:left="111" w:right="104" w:firstLine="419"/>
              <w:rPr>
                <w:sz w:val="21"/>
                <w:szCs w:val="21"/>
              </w:rPr>
            </w:pPr>
            <w:r>
              <w:rPr>
                <w:color w:val="222222"/>
                <w:spacing w:val="-11"/>
                <w:sz w:val="21"/>
                <w:szCs w:val="21"/>
              </w:rPr>
              <w:t>过渡： 同学们，</w:t>
            </w:r>
            <w:r>
              <w:rPr>
                <w:color w:val="222222"/>
                <w:spacing w:val="-30"/>
                <w:sz w:val="21"/>
                <w:szCs w:val="21"/>
              </w:rPr>
              <w:t xml:space="preserve"> </w:t>
            </w:r>
            <w:r>
              <w:rPr>
                <w:color w:val="222222"/>
                <w:spacing w:val="-11"/>
                <w:sz w:val="21"/>
                <w:szCs w:val="21"/>
              </w:rPr>
              <w:t>从上面这组数据中可以看</w:t>
            </w:r>
            <w:r>
              <w:rPr>
                <w:color w:val="222222"/>
                <w:sz w:val="21"/>
                <w:szCs w:val="21"/>
              </w:rPr>
              <w:t xml:space="preserve"> </w:t>
            </w:r>
            <w:r>
              <w:rPr>
                <w:color w:val="222222"/>
                <w:spacing w:val="-9"/>
                <w:sz w:val="21"/>
                <w:szCs w:val="21"/>
              </w:rPr>
              <w:t>出，</w:t>
            </w:r>
            <w:r>
              <w:rPr>
                <w:color w:val="222222"/>
                <w:spacing w:val="-35"/>
                <w:sz w:val="21"/>
                <w:szCs w:val="21"/>
              </w:rPr>
              <w:t xml:space="preserve"> </w:t>
            </w:r>
            <w:r>
              <w:rPr>
                <w:color w:val="222222"/>
                <w:spacing w:val="-9"/>
                <w:sz w:val="21"/>
                <w:szCs w:val="21"/>
              </w:rPr>
              <w:t>近几年，</w:t>
            </w:r>
            <w:r>
              <w:rPr>
                <w:color w:val="222222"/>
                <w:spacing w:val="-25"/>
                <w:sz w:val="21"/>
                <w:szCs w:val="21"/>
              </w:rPr>
              <w:t xml:space="preserve"> </w:t>
            </w:r>
            <w:r>
              <w:rPr>
                <w:color w:val="222222"/>
                <w:spacing w:val="-9"/>
                <w:sz w:val="21"/>
                <w:szCs w:val="21"/>
              </w:rPr>
              <w:t>小学生的视力情况不容乐观，有</w:t>
            </w:r>
            <w:r>
              <w:rPr>
                <w:color w:val="222222"/>
                <w:sz w:val="21"/>
                <w:szCs w:val="21"/>
              </w:rPr>
              <w:t xml:space="preserve"> </w:t>
            </w:r>
            <w:r>
              <w:rPr>
                <w:color w:val="222222"/>
                <w:spacing w:val="-2"/>
                <w:sz w:val="21"/>
                <w:szCs w:val="21"/>
              </w:rPr>
              <w:t>很多学生小小年纪就饱受近视的痛苦。请你们</w:t>
            </w:r>
            <w:r>
              <w:rPr>
                <w:color w:val="222222"/>
                <w:spacing w:val="10"/>
                <w:sz w:val="21"/>
                <w:szCs w:val="21"/>
              </w:rPr>
              <w:t xml:space="preserve"> </w:t>
            </w:r>
            <w:r>
              <w:rPr>
                <w:color w:val="222222"/>
                <w:spacing w:val="-2"/>
                <w:sz w:val="21"/>
                <w:szCs w:val="21"/>
              </w:rPr>
              <w:t>再仔细看看这组数据，从中你们联想到了什么</w:t>
            </w:r>
            <w:r>
              <w:rPr>
                <w:color w:val="222222"/>
                <w:spacing w:val="-30"/>
                <w:sz w:val="21"/>
                <w:szCs w:val="21"/>
              </w:rPr>
              <w:t>呢？</w:t>
            </w:r>
          </w:p>
          <w:p w14:paraId="432BD82B">
            <w:pPr>
              <w:pStyle w:val="15"/>
              <w:spacing w:before="59" w:line="214" w:lineRule="auto"/>
              <w:ind w:left="536"/>
              <w:rPr>
                <w:sz w:val="21"/>
                <w:szCs w:val="21"/>
              </w:rPr>
            </w:pPr>
            <w:r>
              <w:rPr>
                <w:color w:val="222222"/>
                <w:spacing w:val="-6"/>
                <w:sz w:val="21"/>
                <w:szCs w:val="21"/>
              </w:rPr>
              <w:t xml:space="preserve">思考： </w:t>
            </w:r>
            <w:r>
              <w:rPr>
                <w:rFonts w:ascii="Verdana" w:hAnsi="Verdana" w:eastAsia="Verdana" w:cs="Verdana"/>
                <w:color w:val="222222"/>
                <w:spacing w:val="-6"/>
                <w:sz w:val="21"/>
                <w:szCs w:val="21"/>
              </w:rPr>
              <w:t>(1)</w:t>
            </w:r>
            <w:r>
              <w:rPr>
                <w:color w:val="222222"/>
                <w:spacing w:val="-6"/>
                <w:sz w:val="21"/>
                <w:szCs w:val="21"/>
              </w:rPr>
              <w:t>造成这种现象的原因是什么？</w:t>
            </w:r>
          </w:p>
          <w:p w14:paraId="5DF3FDD4">
            <w:pPr>
              <w:pStyle w:val="15"/>
              <w:spacing w:before="67" w:line="248" w:lineRule="auto"/>
              <w:ind w:left="113" w:right="108" w:firstLine="426"/>
              <w:rPr>
                <w:sz w:val="21"/>
                <w:szCs w:val="21"/>
              </w:rPr>
            </w:pPr>
            <w:r>
              <w:rPr>
                <w:rFonts w:ascii="Verdana" w:hAnsi="Verdana" w:eastAsia="Verdana" w:cs="Verdana"/>
                <w:color w:val="222222"/>
                <w:spacing w:val="2"/>
                <w:sz w:val="21"/>
                <w:szCs w:val="21"/>
              </w:rPr>
              <w:t>(2)</w:t>
            </w:r>
            <w:r>
              <w:rPr>
                <w:color w:val="222222"/>
                <w:spacing w:val="2"/>
                <w:sz w:val="21"/>
                <w:szCs w:val="21"/>
              </w:rPr>
              <w:t>对班上的同学进行调查，你们又有什</w:t>
            </w:r>
            <w:r>
              <w:rPr>
                <w:color w:val="222222"/>
                <w:spacing w:val="-3"/>
                <w:sz w:val="21"/>
                <w:szCs w:val="21"/>
              </w:rPr>
              <w:t>么发现？</w:t>
            </w:r>
          </w:p>
          <w:p w14:paraId="58399B43">
            <w:pPr>
              <w:pStyle w:val="15"/>
              <w:spacing w:before="60" w:line="214" w:lineRule="auto"/>
              <w:ind w:left="539"/>
              <w:rPr>
                <w:sz w:val="21"/>
                <w:szCs w:val="21"/>
              </w:rPr>
            </w:pPr>
            <w:r>
              <w:rPr>
                <w:rFonts w:ascii="Verdana" w:hAnsi="Verdana" w:eastAsia="Verdana" w:cs="Verdana"/>
                <w:color w:val="222222"/>
                <w:spacing w:val="-2"/>
                <w:sz w:val="21"/>
                <w:szCs w:val="21"/>
              </w:rPr>
              <w:t>(3)</w:t>
            </w:r>
            <w:r>
              <w:rPr>
                <w:color w:val="222222"/>
                <w:spacing w:val="-2"/>
                <w:sz w:val="21"/>
                <w:szCs w:val="21"/>
              </w:rPr>
              <w:t>该如何解决这个问题？</w:t>
            </w:r>
          </w:p>
          <w:p w14:paraId="374D14E5">
            <w:pPr>
              <w:pStyle w:val="15"/>
              <w:spacing w:before="68" w:line="247" w:lineRule="auto"/>
              <w:ind w:left="114" w:right="130" w:firstLine="423"/>
              <w:rPr>
                <w:sz w:val="21"/>
                <w:szCs w:val="21"/>
              </w:rPr>
            </w:pPr>
            <w:r>
              <w:rPr>
                <w:rFonts w:ascii="Verdana" w:hAnsi="Verdana" w:eastAsia="Verdana" w:cs="Verdana"/>
                <w:color w:val="222222"/>
                <w:spacing w:val="-4"/>
                <w:sz w:val="21"/>
                <w:szCs w:val="21"/>
              </w:rPr>
              <w:t>2.</w:t>
            </w:r>
            <w:r>
              <w:rPr>
                <w:color w:val="222222"/>
                <w:spacing w:val="-4"/>
                <w:sz w:val="21"/>
                <w:szCs w:val="21"/>
              </w:rPr>
              <w:t>教师引导学生观察教材给出的四幅图，</w:t>
            </w:r>
            <w:r>
              <w:rPr>
                <w:color w:val="222222"/>
                <w:spacing w:val="13"/>
                <w:sz w:val="21"/>
                <w:szCs w:val="21"/>
              </w:rPr>
              <w:t xml:space="preserve"> </w:t>
            </w:r>
            <w:r>
              <w:rPr>
                <w:color w:val="222222"/>
                <w:spacing w:val="-3"/>
                <w:sz w:val="21"/>
                <w:szCs w:val="21"/>
              </w:rPr>
              <w:t>并对它们进行评价。</w:t>
            </w:r>
          </w:p>
          <w:p w14:paraId="5973D22A">
            <w:pPr>
              <w:pStyle w:val="15"/>
              <w:spacing w:before="56" w:line="261" w:lineRule="auto"/>
              <w:ind w:left="112" w:right="105" w:firstLine="417"/>
              <w:rPr>
                <w:sz w:val="21"/>
                <w:szCs w:val="21"/>
              </w:rPr>
            </w:pPr>
            <w:r>
              <w:rPr>
                <w:color w:val="222222"/>
                <w:spacing w:val="-2"/>
                <w:sz w:val="21"/>
                <w:szCs w:val="21"/>
              </w:rPr>
              <w:t>过渡：同学们，经过观察，相信你们已经</w:t>
            </w:r>
            <w:r>
              <w:rPr>
                <w:color w:val="222222"/>
                <w:spacing w:val="5"/>
                <w:sz w:val="21"/>
                <w:szCs w:val="21"/>
              </w:rPr>
              <w:t xml:space="preserve"> </w:t>
            </w:r>
            <w:r>
              <w:rPr>
                <w:color w:val="222222"/>
                <w:spacing w:val="-2"/>
                <w:sz w:val="21"/>
                <w:szCs w:val="21"/>
              </w:rPr>
              <w:t>发现我们班上也有同学佩戴了眼镜。你们注意过他们平时看书、写字时的姿势</w:t>
            </w:r>
            <w:r>
              <w:rPr>
                <w:color w:val="222222"/>
                <w:spacing w:val="9"/>
                <w:sz w:val="21"/>
                <w:szCs w:val="21"/>
              </w:rPr>
              <w:t>了吗？教材中的几幅图就很形象地展现了同</w:t>
            </w:r>
            <w:r>
              <w:rPr>
                <w:color w:val="222222"/>
                <w:spacing w:val="7"/>
                <w:sz w:val="21"/>
                <w:szCs w:val="21"/>
              </w:rPr>
              <w:t xml:space="preserve"> </w:t>
            </w:r>
            <w:r>
              <w:rPr>
                <w:color w:val="222222"/>
                <w:spacing w:val="-2"/>
                <w:sz w:val="21"/>
                <w:szCs w:val="21"/>
              </w:rPr>
              <w:t>学们平时的一些姿势，仔细观察一下，再来评</w:t>
            </w:r>
            <w:r>
              <w:rPr>
                <w:color w:val="222222"/>
                <w:spacing w:val="-9"/>
                <w:sz w:val="21"/>
                <w:szCs w:val="21"/>
              </w:rPr>
              <w:t>一评。</w:t>
            </w:r>
          </w:p>
          <w:p w14:paraId="3D0E994A">
            <w:pPr>
              <w:pStyle w:val="15"/>
              <w:spacing w:before="60" w:line="247" w:lineRule="auto"/>
              <w:ind w:right="105"/>
              <w:rPr>
                <w:sz w:val="21"/>
                <w:szCs w:val="21"/>
              </w:rPr>
            </w:pPr>
            <w:r>
              <w:rPr>
                <w:color w:val="222222"/>
                <w:spacing w:val="-3"/>
                <w:sz w:val="21"/>
                <w:szCs w:val="21"/>
              </w:rPr>
              <w:t>图一中的同学趴在床上看平板电脑，这是</w:t>
            </w:r>
            <w:r>
              <w:rPr>
                <w:color w:val="222222"/>
                <w:spacing w:val="5"/>
                <w:sz w:val="21"/>
                <w:szCs w:val="21"/>
              </w:rPr>
              <w:t xml:space="preserve"> </w:t>
            </w:r>
            <w:r>
              <w:rPr>
                <w:color w:val="222222"/>
                <w:spacing w:val="-2"/>
                <w:sz w:val="21"/>
                <w:szCs w:val="21"/>
              </w:rPr>
              <w:t>错误的，容易伤害眼睛。</w:t>
            </w:r>
            <w:r>
              <w:rPr>
                <w:color w:val="222222"/>
                <w:spacing w:val="9"/>
                <w:sz w:val="21"/>
                <w:szCs w:val="21"/>
              </w:rPr>
              <w:t>图二中的同学在做眼保健操，这是正确</w:t>
            </w:r>
            <w:r>
              <w:rPr>
                <w:color w:val="222222"/>
                <w:spacing w:val="-5"/>
                <w:sz w:val="21"/>
                <w:szCs w:val="21"/>
              </w:rPr>
              <w:t>的，可以预防近视。</w:t>
            </w:r>
            <w:r>
              <w:rPr>
                <w:color w:val="222222"/>
                <w:spacing w:val="-3"/>
                <w:sz w:val="21"/>
                <w:szCs w:val="21"/>
              </w:rPr>
              <w:t>图三中的同学趴在桌子上写作业，这是错</w:t>
            </w:r>
            <w:r>
              <w:rPr>
                <w:color w:val="222222"/>
                <w:spacing w:val="-13"/>
                <w:sz w:val="21"/>
                <w:szCs w:val="21"/>
              </w:rPr>
              <w:t>误的， 对眼睛不好。</w:t>
            </w:r>
            <w:r>
              <w:rPr>
                <w:color w:val="222222"/>
                <w:spacing w:val="9"/>
                <w:sz w:val="21"/>
                <w:szCs w:val="21"/>
              </w:rPr>
              <w:t>图四中的同学坐姿端正，认认真真地看</w:t>
            </w:r>
            <w:r>
              <w:rPr>
                <w:color w:val="222222"/>
                <w:spacing w:val="-1"/>
                <w:sz w:val="21"/>
                <w:szCs w:val="21"/>
              </w:rPr>
              <w:t>书，这是正确的，这样才能真正保护眼睛。</w:t>
            </w:r>
          </w:p>
          <w:p w14:paraId="51CDD665">
            <w:pPr>
              <w:pStyle w:val="15"/>
              <w:spacing w:before="62" w:line="221" w:lineRule="auto"/>
              <w:rPr>
                <w:sz w:val="21"/>
                <w:szCs w:val="21"/>
              </w:rPr>
            </w:pPr>
            <w:r>
              <w:rPr>
                <w:rFonts w:ascii="Verdana" w:hAnsi="Verdana" w:eastAsia="Verdana" w:cs="Verdana"/>
                <w:color w:val="222222"/>
                <w:spacing w:val="-3"/>
                <w:sz w:val="21"/>
                <w:szCs w:val="21"/>
              </w:rPr>
              <w:t>3.</w:t>
            </w:r>
            <w:r>
              <w:rPr>
                <w:color w:val="222222"/>
                <w:spacing w:val="-3"/>
                <w:sz w:val="21"/>
                <w:szCs w:val="21"/>
              </w:rPr>
              <w:t>教师对学生的发言进行总结。</w:t>
            </w:r>
          </w:p>
          <w:p w14:paraId="4F277D0B">
            <w:pPr>
              <w:pStyle w:val="15"/>
              <w:spacing w:before="62" w:line="248" w:lineRule="auto"/>
              <w:ind w:right="106"/>
              <w:rPr>
                <w:sz w:val="21"/>
                <w:szCs w:val="21"/>
              </w:rPr>
            </w:pPr>
            <w:r>
              <w:rPr>
                <w:color w:val="222222"/>
                <w:spacing w:val="-12"/>
                <w:sz w:val="21"/>
                <w:szCs w:val="21"/>
              </w:rPr>
              <w:t>小结： 同学们，</w:t>
            </w:r>
            <w:r>
              <w:rPr>
                <w:color w:val="222222"/>
                <w:spacing w:val="-16"/>
                <w:sz w:val="21"/>
                <w:szCs w:val="21"/>
              </w:rPr>
              <w:t xml:space="preserve"> </w:t>
            </w:r>
            <w:r>
              <w:rPr>
                <w:color w:val="222222"/>
                <w:spacing w:val="-12"/>
                <w:sz w:val="21"/>
                <w:szCs w:val="21"/>
              </w:rPr>
              <w:t>通过对教材中几幅图片的</w:t>
            </w:r>
            <w:r>
              <w:rPr>
                <w:color w:val="222222"/>
                <w:sz w:val="21"/>
                <w:szCs w:val="21"/>
              </w:rPr>
              <w:t xml:space="preserve"> </w:t>
            </w:r>
            <w:r>
              <w:rPr>
                <w:color w:val="222222"/>
                <w:spacing w:val="-2"/>
                <w:sz w:val="21"/>
                <w:szCs w:val="21"/>
              </w:rPr>
              <w:t>分析，相信你们对如何保护眼睛已经有了明确</w:t>
            </w:r>
            <w:r>
              <w:rPr>
                <w:color w:val="222222"/>
                <w:spacing w:val="14"/>
                <w:sz w:val="21"/>
                <w:szCs w:val="21"/>
              </w:rPr>
              <w:t xml:space="preserve"> </w:t>
            </w:r>
            <w:r>
              <w:rPr>
                <w:color w:val="222222"/>
                <w:spacing w:val="-2"/>
                <w:sz w:val="21"/>
                <w:szCs w:val="21"/>
              </w:rPr>
              <w:t>的认识。我们究竟该如何保护视力呢？下面就</w:t>
            </w:r>
            <w:r>
              <w:rPr>
                <w:color w:val="222222"/>
                <w:spacing w:val="14"/>
                <w:sz w:val="21"/>
                <w:szCs w:val="21"/>
              </w:rPr>
              <w:t xml:space="preserve"> </w:t>
            </w:r>
            <w:r>
              <w:rPr>
                <w:color w:val="222222"/>
                <w:spacing w:val="-3"/>
                <w:sz w:val="21"/>
                <w:szCs w:val="21"/>
              </w:rPr>
              <w:t>请同学们来说一说。</w:t>
            </w:r>
          </w:p>
        </w:tc>
        <w:tc>
          <w:tcPr>
            <w:tcW w:w="895" w:type="pct"/>
            <w:gridSpan w:val="3"/>
            <w:vAlign w:val="top"/>
          </w:tcPr>
          <w:p w14:paraId="7BEB92B1">
            <w:pPr>
              <w:spacing w:line="244" w:lineRule="auto"/>
              <w:rPr>
                <w:rFonts w:ascii="Arial"/>
                <w:sz w:val="21"/>
                <w:szCs w:val="21"/>
              </w:rPr>
            </w:pPr>
          </w:p>
          <w:p w14:paraId="41D8CC0E">
            <w:pPr>
              <w:spacing w:line="245" w:lineRule="auto"/>
              <w:rPr>
                <w:rFonts w:ascii="Arial"/>
                <w:sz w:val="21"/>
                <w:szCs w:val="21"/>
              </w:rPr>
            </w:pPr>
          </w:p>
          <w:p w14:paraId="5AB62338">
            <w:pPr>
              <w:spacing w:line="245" w:lineRule="auto"/>
              <w:rPr>
                <w:rFonts w:ascii="Arial"/>
                <w:sz w:val="21"/>
                <w:szCs w:val="21"/>
              </w:rPr>
            </w:pPr>
          </w:p>
          <w:p w14:paraId="68C48EC2">
            <w:pPr>
              <w:spacing w:line="245" w:lineRule="auto"/>
              <w:rPr>
                <w:rFonts w:ascii="Arial"/>
                <w:sz w:val="21"/>
                <w:szCs w:val="21"/>
              </w:rPr>
            </w:pPr>
          </w:p>
          <w:p w14:paraId="3384DC25">
            <w:pPr>
              <w:spacing w:line="245" w:lineRule="auto"/>
              <w:rPr>
                <w:rFonts w:ascii="Arial"/>
                <w:sz w:val="21"/>
                <w:szCs w:val="21"/>
              </w:rPr>
            </w:pPr>
          </w:p>
          <w:p w14:paraId="383EA6EE">
            <w:pPr>
              <w:pStyle w:val="15"/>
              <w:spacing w:before="68" w:line="267" w:lineRule="auto"/>
              <w:ind w:left="112" w:right="102" w:firstLine="428"/>
              <w:jc w:val="both"/>
              <w:rPr>
                <w:sz w:val="21"/>
                <w:szCs w:val="21"/>
              </w:rPr>
            </w:pPr>
            <w:r>
              <w:rPr>
                <w:color w:val="222222"/>
                <w:spacing w:val="-22"/>
                <w:sz w:val="21"/>
                <w:szCs w:val="21"/>
              </w:rPr>
              <w:t>思考：</w:t>
            </w:r>
            <w:r>
              <w:rPr>
                <w:color w:val="222222"/>
                <w:spacing w:val="-18"/>
                <w:sz w:val="21"/>
                <w:szCs w:val="21"/>
              </w:rPr>
              <w:t xml:space="preserve"> </w:t>
            </w:r>
            <w:r>
              <w:rPr>
                <w:rFonts w:ascii="Verdana" w:hAnsi="Verdana" w:eastAsia="Verdana" w:cs="Verdana"/>
                <w:color w:val="222222"/>
                <w:spacing w:val="-22"/>
                <w:sz w:val="21"/>
                <w:szCs w:val="21"/>
              </w:rPr>
              <w:t>(1)</w:t>
            </w:r>
            <w:r>
              <w:rPr>
                <w:rFonts w:ascii="Verdana" w:hAnsi="Verdana" w:eastAsia="Verdana" w:cs="Verdana"/>
                <w:color w:val="222222"/>
                <w:sz w:val="21"/>
                <w:szCs w:val="21"/>
              </w:rPr>
              <w:t xml:space="preserve"> </w:t>
            </w:r>
            <w:r>
              <w:rPr>
                <w:color w:val="222222"/>
                <w:spacing w:val="13"/>
                <w:sz w:val="21"/>
                <w:szCs w:val="21"/>
              </w:rPr>
              <w:t>造成这种现象</w:t>
            </w:r>
            <w:r>
              <w:rPr>
                <w:color w:val="222222"/>
                <w:sz w:val="21"/>
                <w:szCs w:val="21"/>
              </w:rPr>
              <w:t xml:space="preserve"> </w:t>
            </w:r>
            <w:r>
              <w:rPr>
                <w:color w:val="222222"/>
                <w:spacing w:val="-12"/>
                <w:sz w:val="21"/>
                <w:szCs w:val="21"/>
              </w:rPr>
              <w:t>的</w:t>
            </w:r>
            <w:r>
              <w:rPr>
                <w:color w:val="222222"/>
                <w:spacing w:val="-17"/>
                <w:sz w:val="21"/>
                <w:szCs w:val="21"/>
              </w:rPr>
              <w:t xml:space="preserve"> </w:t>
            </w:r>
            <w:r>
              <w:rPr>
                <w:color w:val="222222"/>
                <w:spacing w:val="-12"/>
                <w:sz w:val="21"/>
                <w:szCs w:val="21"/>
              </w:rPr>
              <w:t>原 因</w:t>
            </w:r>
            <w:r>
              <w:rPr>
                <w:color w:val="222222"/>
                <w:spacing w:val="-19"/>
                <w:sz w:val="21"/>
                <w:szCs w:val="21"/>
              </w:rPr>
              <w:t xml:space="preserve"> </w:t>
            </w:r>
            <w:r>
              <w:rPr>
                <w:color w:val="222222"/>
                <w:spacing w:val="-12"/>
                <w:sz w:val="21"/>
                <w:szCs w:val="21"/>
              </w:rPr>
              <w:t>是</w:t>
            </w:r>
            <w:r>
              <w:rPr>
                <w:color w:val="222222"/>
                <w:spacing w:val="-25"/>
                <w:sz w:val="21"/>
                <w:szCs w:val="21"/>
              </w:rPr>
              <w:t xml:space="preserve"> </w:t>
            </w:r>
            <w:r>
              <w:rPr>
                <w:color w:val="222222"/>
                <w:spacing w:val="-12"/>
                <w:sz w:val="21"/>
                <w:szCs w:val="21"/>
              </w:rPr>
              <w:t>什</w:t>
            </w:r>
            <w:r>
              <w:rPr>
                <w:color w:val="222222"/>
                <w:sz w:val="21"/>
                <w:szCs w:val="21"/>
              </w:rPr>
              <w:t xml:space="preserve"> </w:t>
            </w:r>
            <w:r>
              <w:rPr>
                <w:color w:val="222222"/>
                <w:spacing w:val="-3"/>
                <w:sz w:val="21"/>
                <w:szCs w:val="21"/>
              </w:rPr>
              <w:t>么？</w:t>
            </w:r>
            <w:r>
              <w:rPr>
                <w:color w:val="222222"/>
                <w:spacing w:val="36"/>
                <w:sz w:val="21"/>
                <w:szCs w:val="21"/>
              </w:rPr>
              <w:t xml:space="preserve"> </w:t>
            </w:r>
            <w:r>
              <w:rPr>
                <w:rFonts w:ascii="Verdana" w:hAnsi="Verdana" w:eastAsia="Verdana" w:cs="Verdana"/>
                <w:color w:val="222222"/>
                <w:spacing w:val="-3"/>
                <w:sz w:val="21"/>
                <w:szCs w:val="21"/>
              </w:rPr>
              <w:t>(2)</w:t>
            </w:r>
            <w:r>
              <w:rPr>
                <w:rFonts w:ascii="Verdana" w:hAnsi="Verdana" w:eastAsia="Verdana" w:cs="Verdana"/>
                <w:color w:val="222222"/>
                <w:spacing w:val="-21"/>
                <w:sz w:val="21"/>
                <w:szCs w:val="21"/>
              </w:rPr>
              <w:t xml:space="preserve"> </w:t>
            </w:r>
            <w:r>
              <w:rPr>
                <w:color w:val="222222"/>
                <w:spacing w:val="-3"/>
                <w:sz w:val="21"/>
                <w:szCs w:val="21"/>
              </w:rPr>
              <w:t>对班</w:t>
            </w:r>
            <w:r>
              <w:rPr>
                <w:color w:val="222222"/>
                <w:sz w:val="21"/>
                <w:szCs w:val="21"/>
              </w:rPr>
              <w:t xml:space="preserve"> </w:t>
            </w:r>
            <w:r>
              <w:rPr>
                <w:color w:val="222222"/>
                <w:spacing w:val="13"/>
                <w:sz w:val="21"/>
                <w:szCs w:val="21"/>
              </w:rPr>
              <w:t>上的同学进行</w:t>
            </w:r>
            <w:r>
              <w:rPr>
                <w:color w:val="222222"/>
                <w:sz w:val="21"/>
                <w:szCs w:val="21"/>
              </w:rPr>
              <w:t xml:space="preserve"> </w:t>
            </w:r>
            <w:r>
              <w:rPr>
                <w:color w:val="222222"/>
                <w:spacing w:val="13"/>
                <w:sz w:val="21"/>
                <w:szCs w:val="21"/>
              </w:rPr>
              <w:t>调查，你们又</w:t>
            </w:r>
            <w:r>
              <w:rPr>
                <w:color w:val="222222"/>
                <w:sz w:val="21"/>
                <w:szCs w:val="21"/>
              </w:rPr>
              <w:t xml:space="preserve"> </w:t>
            </w:r>
            <w:r>
              <w:rPr>
                <w:color w:val="222222"/>
                <w:spacing w:val="-1"/>
                <w:sz w:val="21"/>
                <w:szCs w:val="21"/>
              </w:rPr>
              <w:t>有什么发现？</w:t>
            </w:r>
          </w:p>
          <w:p w14:paraId="2E0D7966">
            <w:pPr>
              <w:pStyle w:val="15"/>
              <w:numPr>
                <w:ilvl w:val="0"/>
                <w:numId w:val="26"/>
              </w:numPr>
              <w:spacing w:before="61" w:line="257" w:lineRule="auto"/>
              <w:ind w:left="0" w:leftChars="0" w:right="102" w:firstLine="0" w:firstLineChars="0"/>
              <w:jc w:val="both"/>
              <w:rPr>
                <w:color w:val="222222"/>
                <w:spacing w:val="-29"/>
                <w:sz w:val="21"/>
                <w:szCs w:val="21"/>
              </w:rPr>
            </w:pPr>
            <w:r>
              <w:rPr>
                <w:color w:val="222222"/>
                <w:spacing w:val="-7"/>
                <w:sz w:val="21"/>
                <w:szCs w:val="21"/>
              </w:rPr>
              <w:t>该 如</w:t>
            </w:r>
            <w:r>
              <w:rPr>
                <w:color w:val="222222"/>
                <w:sz w:val="21"/>
                <w:szCs w:val="21"/>
              </w:rPr>
              <w:t xml:space="preserve"> </w:t>
            </w:r>
            <w:r>
              <w:rPr>
                <w:color w:val="222222"/>
                <w:spacing w:val="12"/>
                <w:sz w:val="21"/>
                <w:szCs w:val="21"/>
              </w:rPr>
              <w:t>何解决这个问</w:t>
            </w:r>
            <w:r>
              <w:rPr>
                <w:color w:val="222222"/>
                <w:spacing w:val="4"/>
                <w:sz w:val="21"/>
                <w:szCs w:val="21"/>
              </w:rPr>
              <w:t xml:space="preserve"> </w:t>
            </w:r>
            <w:r>
              <w:rPr>
                <w:color w:val="222222"/>
                <w:spacing w:val="-29"/>
                <w:sz w:val="21"/>
                <w:szCs w:val="21"/>
              </w:rPr>
              <w:t>题？</w:t>
            </w:r>
          </w:p>
          <w:p w14:paraId="2F1BC95A">
            <w:pPr>
              <w:pStyle w:val="15"/>
              <w:spacing w:before="68" w:line="256" w:lineRule="auto"/>
              <w:ind w:left="111" w:right="104"/>
              <w:jc w:val="both"/>
              <w:rPr>
                <w:sz w:val="21"/>
                <w:szCs w:val="21"/>
              </w:rPr>
            </w:pPr>
            <w:r>
              <w:rPr>
                <w:spacing w:val="12"/>
                <w:sz w:val="21"/>
                <w:szCs w:val="21"/>
              </w:rPr>
              <w:t>观察图画，做</w:t>
            </w:r>
            <w:r>
              <w:rPr>
                <w:spacing w:val="4"/>
                <w:sz w:val="21"/>
                <w:szCs w:val="21"/>
              </w:rPr>
              <w:t xml:space="preserve"> </w:t>
            </w:r>
            <w:r>
              <w:rPr>
                <w:spacing w:val="-19"/>
                <w:sz w:val="21"/>
                <w:szCs w:val="21"/>
              </w:rPr>
              <w:t>出</w:t>
            </w:r>
            <w:r>
              <w:rPr>
                <w:spacing w:val="10"/>
                <w:sz w:val="21"/>
                <w:szCs w:val="21"/>
              </w:rPr>
              <w:t xml:space="preserve"> </w:t>
            </w:r>
            <w:r>
              <w:rPr>
                <w:spacing w:val="-19"/>
                <w:sz w:val="21"/>
                <w:szCs w:val="21"/>
              </w:rPr>
              <w:t>自 己</w:t>
            </w:r>
            <w:r>
              <w:rPr>
                <w:spacing w:val="-5"/>
                <w:sz w:val="21"/>
                <w:szCs w:val="21"/>
              </w:rPr>
              <w:t xml:space="preserve"> </w:t>
            </w:r>
            <w:r>
              <w:rPr>
                <w:spacing w:val="-19"/>
                <w:sz w:val="21"/>
                <w:szCs w:val="21"/>
              </w:rPr>
              <w:t>的</w:t>
            </w:r>
            <w:r>
              <w:rPr>
                <w:spacing w:val="-26"/>
                <w:sz w:val="21"/>
                <w:szCs w:val="21"/>
              </w:rPr>
              <w:t xml:space="preserve"> </w:t>
            </w:r>
            <w:r>
              <w:rPr>
                <w:spacing w:val="-19"/>
                <w:sz w:val="21"/>
                <w:szCs w:val="21"/>
              </w:rPr>
              <w:t>评</w:t>
            </w:r>
            <w:r>
              <w:rPr>
                <w:sz w:val="21"/>
                <w:szCs w:val="21"/>
              </w:rPr>
              <w:t xml:space="preserve"> </w:t>
            </w:r>
            <w:r>
              <w:rPr>
                <w:spacing w:val="-10"/>
                <w:sz w:val="21"/>
                <w:szCs w:val="21"/>
              </w:rPr>
              <w:t>价。</w:t>
            </w:r>
          </w:p>
          <w:p w14:paraId="169C9918">
            <w:pPr>
              <w:rPr>
                <w:rFonts w:ascii="Arial"/>
                <w:sz w:val="21"/>
                <w:szCs w:val="21"/>
              </w:rPr>
            </w:pPr>
          </w:p>
          <w:p w14:paraId="025CDD88">
            <w:pPr>
              <w:rPr>
                <w:rFonts w:ascii="Arial"/>
                <w:sz w:val="21"/>
                <w:szCs w:val="21"/>
              </w:rPr>
            </w:pPr>
          </w:p>
          <w:p w14:paraId="34F9C8A6">
            <w:pPr>
              <w:rPr>
                <w:rFonts w:ascii="Arial"/>
                <w:sz w:val="21"/>
                <w:szCs w:val="21"/>
              </w:rPr>
            </w:pPr>
          </w:p>
          <w:p w14:paraId="763A5BAB">
            <w:pPr>
              <w:rPr>
                <w:rFonts w:ascii="Arial"/>
                <w:sz w:val="21"/>
                <w:szCs w:val="21"/>
              </w:rPr>
            </w:pPr>
          </w:p>
          <w:p w14:paraId="24D8899C">
            <w:pPr>
              <w:spacing w:line="241" w:lineRule="auto"/>
              <w:rPr>
                <w:rFonts w:ascii="Arial"/>
                <w:sz w:val="21"/>
                <w:szCs w:val="21"/>
              </w:rPr>
            </w:pPr>
          </w:p>
          <w:p w14:paraId="255EF327">
            <w:pPr>
              <w:spacing w:line="241" w:lineRule="auto"/>
              <w:rPr>
                <w:rFonts w:ascii="Arial"/>
                <w:sz w:val="21"/>
                <w:szCs w:val="21"/>
              </w:rPr>
            </w:pPr>
          </w:p>
          <w:p w14:paraId="4B9A04CC">
            <w:pPr>
              <w:spacing w:line="241" w:lineRule="auto"/>
              <w:rPr>
                <w:rFonts w:ascii="Arial"/>
                <w:sz w:val="21"/>
                <w:szCs w:val="21"/>
              </w:rPr>
            </w:pPr>
          </w:p>
          <w:p w14:paraId="05BE7F1F">
            <w:pPr>
              <w:spacing w:line="241" w:lineRule="auto"/>
              <w:rPr>
                <w:rFonts w:ascii="Arial"/>
                <w:sz w:val="21"/>
                <w:szCs w:val="21"/>
              </w:rPr>
            </w:pPr>
          </w:p>
          <w:p w14:paraId="58E01B61">
            <w:pPr>
              <w:spacing w:line="241" w:lineRule="auto"/>
              <w:rPr>
                <w:rFonts w:ascii="Arial"/>
                <w:sz w:val="21"/>
                <w:szCs w:val="21"/>
              </w:rPr>
            </w:pPr>
          </w:p>
          <w:p w14:paraId="655BD52F">
            <w:pPr>
              <w:pStyle w:val="15"/>
              <w:numPr>
                <w:ilvl w:val="0"/>
                <w:numId w:val="26"/>
              </w:numPr>
              <w:spacing w:before="61" w:line="257" w:lineRule="auto"/>
              <w:ind w:left="0" w:leftChars="0" w:right="102" w:firstLine="0" w:firstLineChars="0"/>
              <w:jc w:val="both"/>
              <w:rPr>
                <w:color w:val="222222"/>
                <w:spacing w:val="-29"/>
                <w:sz w:val="21"/>
                <w:szCs w:val="21"/>
              </w:rPr>
            </w:pPr>
            <w:r>
              <w:rPr>
                <w:spacing w:val="-1"/>
                <w:sz w:val="21"/>
                <w:szCs w:val="21"/>
              </w:rPr>
              <w:t>倾听老师总结</w:t>
            </w:r>
          </w:p>
        </w:tc>
        <w:tc>
          <w:tcPr>
            <w:tcW w:w="800" w:type="pct"/>
            <w:vMerge w:val="continue"/>
            <w:tcBorders>
              <w:top w:val="nil"/>
            </w:tcBorders>
            <w:vAlign w:val="top"/>
          </w:tcPr>
          <w:p w14:paraId="683B0413">
            <w:pPr>
              <w:rPr>
                <w:rFonts w:ascii="Arial"/>
                <w:sz w:val="21"/>
                <w:szCs w:val="21"/>
              </w:rPr>
            </w:pPr>
          </w:p>
        </w:tc>
      </w:tr>
    </w:tbl>
    <w:p w14:paraId="1503542F">
      <w:pPr>
        <w:rPr>
          <w:rFonts w:ascii="Arial"/>
          <w:sz w:val="21"/>
          <w:szCs w:val="21"/>
        </w:rPr>
      </w:pPr>
    </w:p>
    <w:p w14:paraId="7C1547FA">
      <w:pPr>
        <w:rPr>
          <w:rFonts w:ascii="Arial" w:hAnsi="Arial" w:eastAsia="Arial" w:cs="Arial"/>
          <w:sz w:val="21"/>
          <w:szCs w:val="21"/>
        </w:rPr>
        <w:sectPr>
          <w:pgSz w:w="11905" w:h="16838"/>
          <w:pgMar w:top="1247" w:right="1247" w:bottom="1247" w:left="1247" w:header="0" w:footer="0" w:gutter="0"/>
          <w:cols w:space="0" w:num="1"/>
          <w:rtlGutter w:val="0"/>
          <w:docGrid w:linePitch="0" w:charSpace="0"/>
        </w:sectPr>
      </w:pPr>
    </w:p>
    <w:tbl>
      <w:tblPr>
        <w:tblStyle w:val="16"/>
        <w:tblW w:w="4999" w:type="pct"/>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1302"/>
        <w:gridCol w:w="4982"/>
        <w:gridCol w:w="1686"/>
        <w:gridCol w:w="1445"/>
      </w:tblGrid>
      <w:tr w14:paraId="38527D3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431" w:hRule="atLeast"/>
          <w:jc w:val="center"/>
        </w:trPr>
        <w:tc>
          <w:tcPr>
            <w:tcW w:w="692" w:type="pct"/>
            <w:vAlign w:val="top"/>
          </w:tcPr>
          <w:p w14:paraId="68DC0D41">
            <w:pPr>
              <w:pStyle w:val="15"/>
              <w:spacing w:before="53" w:line="248" w:lineRule="auto"/>
              <w:ind w:left="116" w:right="49"/>
              <w:rPr>
                <w:sz w:val="21"/>
                <w:szCs w:val="21"/>
              </w:rPr>
            </w:pPr>
            <w:r>
              <w:rPr>
                <w:b/>
                <w:bCs/>
                <w:spacing w:val="-28"/>
                <w:sz w:val="21"/>
                <w:szCs w:val="21"/>
              </w:rPr>
              <w:t>三、说一说，</w:t>
            </w:r>
            <w:r>
              <w:rPr>
                <w:sz w:val="21"/>
                <w:szCs w:val="21"/>
              </w:rPr>
              <w:t xml:space="preserve"> </w:t>
            </w:r>
            <w:r>
              <w:rPr>
                <w:b/>
                <w:bCs/>
                <w:spacing w:val="-4"/>
                <w:sz w:val="21"/>
                <w:szCs w:val="21"/>
              </w:rPr>
              <w:t>提出建议</w:t>
            </w:r>
          </w:p>
        </w:tc>
        <w:tc>
          <w:tcPr>
            <w:tcW w:w="2645" w:type="pct"/>
            <w:vAlign w:val="top"/>
          </w:tcPr>
          <w:p w14:paraId="7D61BBD0">
            <w:pPr>
              <w:pStyle w:val="15"/>
              <w:spacing w:before="53" w:line="248" w:lineRule="auto"/>
              <w:ind w:left="108" w:right="105" w:firstLine="441"/>
              <w:rPr>
                <w:sz w:val="21"/>
                <w:szCs w:val="21"/>
              </w:rPr>
            </w:pPr>
            <w:r>
              <w:rPr>
                <w:rFonts w:ascii="Verdana" w:hAnsi="Verdana" w:eastAsia="Verdana" w:cs="Verdana"/>
                <w:color w:val="222222"/>
                <w:spacing w:val="-3"/>
                <w:sz w:val="21"/>
                <w:szCs w:val="21"/>
              </w:rPr>
              <w:t>1.</w:t>
            </w:r>
            <w:r>
              <w:rPr>
                <w:color w:val="222222"/>
                <w:spacing w:val="-3"/>
                <w:sz w:val="21"/>
                <w:szCs w:val="21"/>
              </w:rPr>
              <w:t>同桌之间交流保护视力的方法，教师巡</w:t>
            </w:r>
            <w:r>
              <w:rPr>
                <w:color w:val="222222"/>
                <w:spacing w:val="8"/>
                <w:sz w:val="21"/>
                <w:szCs w:val="21"/>
              </w:rPr>
              <w:t xml:space="preserve"> </w:t>
            </w:r>
            <w:r>
              <w:rPr>
                <w:color w:val="222222"/>
                <w:spacing w:val="-10"/>
                <w:sz w:val="21"/>
                <w:szCs w:val="21"/>
              </w:rPr>
              <w:t>视。</w:t>
            </w:r>
          </w:p>
          <w:p w14:paraId="636D8186">
            <w:pPr>
              <w:pStyle w:val="15"/>
              <w:spacing w:before="59" w:line="248" w:lineRule="auto"/>
              <w:ind w:left="114" w:right="105" w:firstLine="423"/>
              <w:rPr>
                <w:sz w:val="21"/>
                <w:szCs w:val="21"/>
              </w:rPr>
            </w:pPr>
            <w:r>
              <w:rPr>
                <w:rFonts w:ascii="Verdana" w:hAnsi="Verdana" w:eastAsia="Verdana" w:cs="Verdana"/>
                <w:color w:val="222222"/>
                <w:spacing w:val="-2"/>
                <w:sz w:val="21"/>
                <w:szCs w:val="21"/>
              </w:rPr>
              <w:t>2.</w:t>
            </w:r>
            <w:r>
              <w:rPr>
                <w:color w:val="222222"/>
                <w:spacing w:val="-2"/>
                <w:sz w:val="21"/>
                <w:szCs w:val="21"/>
              </w:rPr>
              <w:t>学生交流完毕，教师指名学生汇报交流</w:t>
            </w:r>
            <w:r>
              <w:rPr>
                <w:color w:val="222222"/>
                <w:spacing w:val="1"/>
                <w:sz w:val="21"/>
                <w:szCs w:val="21"/>
              </w:rPr>
              <w:t xml:space="preserve"> </w:t>
            </w:r>
            <w:r>
              <w:rPr>
                <w:color w:val="222222"/>
                <w:spacing w:val="-10"/>
                <w:sz w:val="21"/>
                <w:szCs w:val="21"/>
              </w:rPr>
              <w:t>结果。</w:t>
            </w:r>
          </w:p>
          <w:p w14:paraId="21A29D5F">
            <w:pPr>
              <w:pStyle w:val="15"/>
              <w:spacing w:before="59" w:line="257" w:lineRule="auto"/>
              <w:ind w:left="108" w:right="105" w:firstLine="422"/>
              <w:rPr>
                <w:sz w:val="21"/>
                <w:szCs w:val="21"/>
              </w:rPr>
            </w:pPr>
            <w:r>
              <w:rPr>
                <w:color w:val="222222"/>
                <w:spacing w:val="-7"/>
                <w:sz w:val="21"/>
                <w:szCs w:val="21"/>
              </w:rPr>
              <w:t>生</w:t>
            </w:r>
            <w:r>
              <w:rPr>
                <w:color w:val="222222"/>
                <w:spacing w:val="-21"/>
                <w:sz w:val="21"/>
                <w:szCs w:val="21"/>
              </w:rPr>
              <w:t xml:space="preserve"> </w:t>
            </w:r>
            <w:r>
              <w:rPr>
                <w:rFonts w:ascii="Verdana" w:hAnsi="Verdana" w:eastAsia="Verdana" w:cs="Verdana"/>
                <w:color w:val="222222"/>
                <w:spacing w:val="-7"/>
                <w:sz w:val="21"/>
                <w:szCs w:val="21"/>
              </w:rPr>
              <w:t>1:</w:t>
            </w:r>
            <w:r>
              <w:rPr>
                <w:color w:val="222222"/>
                <w:spacing w:val="-7"/>
                <w:sz w:val="21"/>
                <w:szCs w:val="21"/>
              </w:rPr>
              <w:t>最简单的方法就是做眼保健操了，这</w:t>
            </w:r>
            <w:r>
              <w:rPr>
                <w:color w:val="222222"/>
                <w:sz w:val="21"/>
                <w:szCs w:val="21"/>
              </w:rPr>
              <w:t xml:space="preserve"> </w:t>
            </w:r>
            <w:r>
              <w:rPr>
                <w:color w:val="222222"/>
                <w:spacing w:val="-2"/>
                <w:sz w:val="21"/>
                <w:szCs w:val="21"/>
              </w:rPr>
              <w:t>样不仅可以去除眼睛疲劳，还可以保护视力，</w:t>
            </w:r>
            <w:r>
              <w:rPr>
                <w:color w:val="222222"/>
                <w:spacing w:val="12"/>
                <w:sz w:val="21"/>
                <w:szCs w:val="21"/>
              </w:rPr>
              <w:t xml:space="preserve"> </w:t>
            </w:r>
            <w:r>
              <w:rPr>
                <w:color w:val="222222"/>
                <w:spacing w:val="-4"/>
                <w:sz w:val="21"/>
                <w:szCs w:val="21"/>
              </w:rPr>
              <w:t>预防近视。</w:t>
            </w:r>
          </w:p>
          <w:p w14:paraId="7E13E001">
            <w:pPr>
              <w:pStyle w:val="15"/>
              <w:spacing w:before="58" w:line="261" w:lineRule="auto"/>
              <w:ind w:left="112" w:right="47" w:firstLine="419"/>
              <w:rPr>
                <w:sz w:val="21"/>
                <w:szCs w:val="21"/>
              </w:rPr>
            </w:pPr>
            <w:r>
              <w:rPr>
                <w:color w:val="222222"/>
                <w:spacing w:val="-4"/>
                <w:sz w:val="21"/>
                <w:szCs w:val="21"/>
              </w:rPr>
              <w:t>生</w:t>
            </w:r>
            <w:r>
              <w:rPr>
                <w:color w:val="222222"/>
                <w:spacing w:val="-32"/>
                <w:sz w:val="21"/>
                <w:szCs w:val="21"/>
              </w:rPr>
              <w:t xml:space="preserve"> </w:t>
            </w:r>
            <w:r>
              <w:rPr>
                <w:rFonts w:ascii="Verdana" w:hAnsi="Verdana" w:eastAsia="Verdana" w:cs="Verdana"/>
                <w:color w:val="222222"/>
                <w:spacing w:val="-4"/>
                <w:sz w:val="21"/>
                <w:szCs w:val="21"/>
              </w:rPr>
              <w:t>2:</w:t>
            </w:r>
            <w:r>
              <w:rPr>
                <w:color w:val="222222"/>
                <w:spacing w:val="-4"/>
                <w:sz w:val="21"/>
                <w:szCs w:val="21"/>
              </w:rPr>
              <w:t>避免在强烈的光线下看书或者写字，</w:t>
            </w:r>
            <w:r>
              <w:rPr>
                <w:color w:val="222222"/>
                <w:sz w:val="21"/>
                <w:szCs w:val="21"/>
              </w:rPr>
              <w:t xml:space="preserve"> </w:t>
            </w:r>
            <w:r>
              <w:rPr>
                <w:color w:val="222222"/>
                <w:spacing w:val="-2"/>
                <w:sz w:val="21"/>
                <w:szCs w:val="21"/>
              </w:rPr>
              <w:t>因为强烈的光线会刺痛眼睛。但看书或者写字</w:t>
            </w:r>
            <w:r>
              <w:rPr>
                <w:color w:val="222222"/>
                <w:spacing w:val="9"/>
                <w:sz w:val="21"/>
                <w:szCs w:val="21"/>
              </w:rPr>
              <w:t xml:space="preserve"> </w:t>
            </w:r>
            <w:r>
              <w:rPr>
                <w:color w:val="222222"/>
                <w:spacing w:val="-11"/>
                <w:sz w:val="21"/>
                <w:szCs w:val="21"/>
              </w:rPr>
              <w:t>时光线也要充足、舒适，</w:t>
            </w:r>
            <w:r>
              <w:rPr>
                <w:color w:val="222222"/>
                <w:spacing w:val="-57"/>
                <w:sz w:val="21"/>
                <w:szCs w:val="21"/>
              </w:rPr>
              <w:t xml:space="preserve"> </w:t>
            </w:r>
            <w:r>
              <w:rPr>
                <w:color w:val="222222"/>
                <w:spacing w:val="-11"/>
                <w:sz w:val="21"/>
                <w:szCs w:val="21"/>
              </w:rPr>
              <w:t>光线太弱，看不清楚，</w:t>
            </w:r>
            <w:r>
              <w:rPr>
                <w:color w:val="222222"/>
                <w:sz w:val="21"/>
                <w:szCs w:val="21"/>
              </w:rPr>
              <w:t xml:space="preserve"> </w:t>
            </w:r>
            <w:r>
              <w:rPr>
                <w:color w:val="222222"/>
                <w:spacing w:val="-10"/>
                <w:sz w:val="21"/>
                <w:szCs w:val="21"/>
              </w:rPr>
              <w:t>久而久之， 眼睛就容易近视。</w:t>
            </w:r>
          </w:p>
          <w:p w14:paraId="3CA6B4FB">
            <w:pPr>
              <w:pStyle w:val="15"/>
              <w:spacing w:before="62" w:line="256" w:lineRule="auto"/>
              <w:ind w:left="111" w:right="105" w:firstLine="420"/>
              <w:rPr>
                <w:sz w:val="21"/>
                <w:szCs w:val="21"/>
              </w:rPr>
            </w:pPr>
            <w:r>
              <w:rPr>
                <w:color w:val="222222"/>
                <w:spacing w:val="-7"/>
                <w:sz w:val="21"/>
                <w:szCs w:val="21"/>
              </w:rPr>
              <w:t>生</w:t>
            </w:r>
            <w:r>
              <w:rPr>
                <w:color w:val="222222"/>
                <w:spacing w:val="-21"/>
                <w:sz w:val="21"/>
                <w:szCs w:val="21"/>
              </w:rPr>
              <w:t xml:space="preserve"> </w:t>
            </w:r>
            <w:r>
              <w:rPr>
                <w:rFonts w:ascii="Verdana" w:hAnsi="Verdana" w:eastAsia="Verdana" w:cs="Verdana"/>
                <w:color w:val="222222"/>
                <w:spacing w:val="-7"/>
                <w:sz w:val="21"/>
                <w:szCs w:val="21"/>
              </w:rPr>
              <w:t>3:</w:t>
            </w:r>
            <w:r>
              <w:rPr>
                <w:color w:val="222222"/>
                <w:spacing w:val="-7"/>
                <w:sz w:val="21"/>
                <w:szCs w:val="21"/>
              </w:rPr>
              <w:t>不要长时间观看电视节目、操作电脑</w:t>
            </w:r>
            <w:r>
              <w:rPr>
                <w:color w:val="222222"/>
                <w:sz w:val="21"/>
                <w:szCs w:val="21"/>
              </w:rPr>
              <w:t xml:space="preserve"> </w:t>
            </w:r>
            <w:r>
              <w:rPr>
                <w:color w:val="222222"/>
                <w:spacing w:val="-5"/>
                <w:sz w:val="21"/>
                <w:szCs w:val="21"/>
              </w:rPr>
              <w:t>或玩电子游戏，</w:t>
            </w:r>
            <w:r>
              <w:rPr>
                <w:color w:val="222222"/>
                <w:spacing w:val="-34"/>
                <w:sz w:val="21"/>
                <w:szCs w:val="21"/>
              </w:rPr>
              <w:t xml:space="preserve"> </w:t>
            </w:r>
            <w:r>
              <w:rPr>
                <w:color w:val="222222"/>
                <w:spacing w:val="-5"/>
                <w:sz w:val="21"/>
                <w:szCs w:val="21"/>
              </w:rPr>
              <w:t>这样对眼睛非常不好，容易造</w:t>
            </w:r>
            <w:r>
              <w:rPr>
                <w:color w:val="222222"/>
                <w:sz w:val="21"/>
                <w:szCs w:val="21"/>
              </w:rPr>
              <w:t xml:space="preserve"> </w:t>
            </w:r>
            <w:r>
              <w:rPr>
                <w:color w:val="222222"/>
                <w:spacing w:val="-2"/>
                <w:sz w:val="21"/>
                <w:szCs w:val="21"/>
              </w:rPr>
              <w:t>成眼睛疲劳，加重近视。</w:t>
            </w:r>
          </w:p>
          <w:p w14:paraId="295A9F1B">
            <w:pPr>
              <w:pStyle w:val="15"/>
              <w:spacing w:before="61" w:line="261" w:lineRule="auto"/>
              <w:ind w:left="112" w:right="105" w:firstLine="418"/>
              <w:rPr>
                <w:sz w:val="21"/>
                <w:szCs w:val="21"/>
              </w:rPr>
            </w:pPr>
            <w:r>
              <w:rPr>
                <w:color w:val="222222"/>
                <w:spacing w:val="2"/>
                <w:sz w:val="21"/>
                <w:szCs w:val="21"/>
              </w:rPr>
              <w:t xml:space="preserve">生 </w:t>
            </w:r>
            <w:r>
              <w:rPr>
                <w:rFonts w:ascii="Verdana" w:hAnsi="Verdana" w:eastAsia="Verdana" w:cs="Verdana"/>
                <w:color w:val="222222"/>
                <w:spacing w:val="2"/>
                <w:sz w:val="21"/>
                <w:szCs w:val="21"/>
              </w:rPr>
              <w:t>4:</w:t>
            </w:r>
            <w:r>
              <w:rPr>
                <w:color w:val="222222"/>
                <w:spacing w:val="2"/>
                <w:sz w:val="21"/>
                <w:szCs w:val="21"/>
              </w:rPr>
              <w:t>读写或者写字时间不宜过长，每隔</w:t>
            </w:r>
            <w:r>
              <w:rPr>
                <w:color w:val="222222"/>
                <w:spacing w:val="14"/>
                <w:sz w:val="21"/>
                <w:szCs w:val="21"/>
              </w:rPr>
              <w:t xml:space="preserve"> </w:t>
            </w:r>
            <w:r>
              <w:rPr>
                <w:rFonts w:ascii="Verdana" w:hAnsi="Verdana" w:eastAsia="Verdana" w:cs="Verdana"/>
                <w:color w:val="222222"/>
                <w:spacing w:val="-5"/>
                <w:sz w:val="21"/>
                <w:szCs w:val="21"/>
              </w:rPr>
              <w:t>50</w:t>
            </w:r>
            <w:r>
              <w:rPr>
                <w:rFonts w:ascii="Verdana" w:hAnsi="Verdana" w:eastAsia="Verdana" w:cs="Verdana"/>
                <w:color w:val="222222"/>
                <w:spacing w:val="46"/>
                <w:sz w:val="21"/>
                <w:szCs w:val="21"/>
              </w:rPr>
              <w:t xml:space="preserve"> </w:t>
            </w:r>
            <w:r>
              <w:rPr>
                <w:color w:val="222222"/>
                <w:spacing w:val="-5"/>
                <w:sz w:val="21"/>
                <w:szCs w:val="21"/>
              </w:rPr>
              <w:t>分钟左右要放松休息一下， 伸伸懒腰或者</w:t>
            </w:r>
            <w:r>
              <w:rPr>
                <w:color w:val="222222"/>
                <w:sz w:val="21"/>
                <w:szCs w:val="21"/>
              </w:rPr>
              <w:t xml:space="preserve"> 眺望远处的绿色植物，</w:t>
            </w:r>
            <w:r>
              <w:rPr>
                <w:color w:val="222222"/>
                <w:spacing w:val="73"/>
                <w:sz w:val="21"/>
                <w:szCs w:val="21"/>
              </w:rPr>
              <w:t xml:space="preserve"> </w:t>
            </w:r>
            <w:r>
              <w:rPr>
                <w:color w:val="222222"/>
                <w:sz w:val="21"/>
                <w:szCs w:val="21"/>
              </w:rPr>
              <w:t xml:space="preserve">这样能有效地保护视 </w:t>
            </w:r>
            <w:r>
              <w:rPr>
                <w:color w:val="222222"/>
                <w:spacing w:val="-11"/>
                <w:sz w:val="21"/>
                <w:szCs w:val="21"/>
              </w:rPr>
              <w:t>力。</w:t>
            </w:r>
          </w:p>
          <w:p w14:paraId="0A5515E2">
            <w:pPr>
              <w:pStyle w:val="15"/>
              <w:spacing w:before="62" w:line="256" w:lineRule="auto"/>
              <w:ind w:left="108" w:right="47" w:firstLine="422"/>
              <w:rPr>
                <w:sz w:val="21"/>
                <w:szCs w:val="21"/>
              </w:rPr>
            </w:pPr>
            <w:r>
              <w:rPr>
                <w:color w:val="222222"/>
                <w:spacing w:val="-7"/>
                <w:sz w:val="21"/>
                <w:szCs w:val="21"/>
              </w:rPr>
              <w:t>生</w:t>
            </w:r>
            <w:r>
              <w:rPr>
                <w:color w:val="222222"/>
                <w:spacing w:val="-21"/>
                <w:sz w:val="21"/>
                <w:szCs w:val="21"/>
              </w:rPr>
              <w:t xml:space="preserve"> </w:t>
            </w:r>
            <w:r>
              <w:rPr>
                <w:rFonts w:ascii="Verdana" w:hAnsi="Verdana" w:eastAsia="Verdana" w:cs="Verdana"/>
                <w:color w:val="222222"/>
                <w:spacing w:val="-7"/>
                <w:sz w:val="21"/>
                <w:szCs w:val="21"/>
              </w:rPr>
              <w:t>5:</w:t>
            </w:r>
            <w:r>
              <w:rPr>
                <w:color w:val="222222"/>
                <w:spacing w:val="-7"/>
                <w:sz w:val="21"/>
                <w:szCs w:val="21"/>
              </w:rPr>
              <w:t>多参加户外活动，经常眺望远处，这</w:t>
            </w:r>
            <w:r>
              <w:rPr>
                <w:color w:val="222222"/>
                <w:sz w:val="21"/>
                <w:szCs w:val="21"/>
              </w:rPr>
              <w:t xml:space="preserve"> </w:t>
            </w:r>
            <w:r>
              <w:rPr>
                <w:color w:val="222222"/>
                <w:spacing w:val="-9"/>
                <w:sz w:val="21"/>
                <w:szCs w:val="21"/>
              </w:rPr>
              <w:t>样可以放松眼肌，防止近视。与大自然多接触，</w:t>
            </w:r>
            <w:r>
              <w:rPr>
                <w:color w:val="222222"/>
                <w:spacing w:val="10"/>
                <w:sz w:val="21"/>
                <w:szCs w:val="21"/>
              </w:rPr>
              <w:t xml:space="preserve"> </w:t>
            </w:r>
            <w:r>
              <w:rPr>
                <w:color w:val="222222"/>
                <w:spacing w:val="-2"/>
                <w:sz w:val="21"/>
                <w:szCs w:val="21"/>
              </w:rPr>
              <w:t>青山绿野也有益于眼睛的健康。</w:t>
            </w:r>
          </w:p>
          <w:p w14:paraId="65255B33">
            <w:pPr>
              <w:pStyle w:val="15"/>
              <w:spacing w:before="62" w:line="221" w:lineRule="auto"/>
              <w:ind w:left="538"/>
              <w:rPr>
                <w:sz w:val="21"/>
                <w:szCs w:val="21"/>
              </w:rPr>
            </w:pPr>
            <w:r>
              <w:rPr>
                <w:rFonts w:ascii="Verdana" w:hAnsi="Verdana" w:eastAsia="Verdana" w:cs="Verdana"/>
                <w:color w:val="222222"/>
                <w:spacing w:val="-3"/>
                <w:sz w:val="21"/>
                <w:szCs w:val="21"/>
              </w:rPr>
              <w:t>3.</w:t>
            </w:r>
            <w:r>
              <w:rPr>
                <w:color w:val="222222"/>
                <w:spacing w:val="-3"/>
                <w:sz w:val="21"/>
                <w:szCs w:val="21"/>
              </w:rPr>
              <w:t>教师总结学生的发言。</w:t>
            </w:r>
          </w:p>
          <w:p w14:paraId="5C566217">
            <w:pPr>
              <w:pStyle w:val="15"/>
              <w:spacing w:before="63" w:line="263" w:lineRule="auto"/>
              <w:ind w:left="109" w:right="105" w:firstLine="425"/>
              <w:rPr>
                <w:sz w:val="21"/>
                <w:szCs w:val="21"/>
              </w:rPr>
            </w:pPr>
            <w:r>
              <w:rPr>
                <w:color w:val="222222"/>
                <w:spacing w:val="-11"/>
                <w:sz w:val="21"/>
                <w:szCs w:val="21"/>
              </w:rPr>
              <w:t>小结： 同学们的发言真精彩！</w:t>
            </w:r>
            <w:r>
              <w:rPr>
                <w:color w:val="222222"/>
                <w:spacing w:val="-35"/>
                <w:sz w:val="21"/>
                <w:szCs w:val="21"/>
              </w:rPr>
              <w:t xml:space="preserve"> </w:t>
            </w:r>
            <w:r>
              <w:rPr>
                <w:color w:val="222222"/>
                <w:spacing w:val="-11"/>
                <w:sz w:val="21"/>
                <w:szCs w:val="21"/>
              </w:rPr>
              <w:t>通过你们的</w:t>
            </w:r>
            <w:r>
              <w:rPr>
                <w:color w:val="222222"/>
                <w:sz w:val="21"/>
                <w:szCs w:val="21"/>
              </w:rPr>
              <w:t xml:space="preserve"> </w:t>
            </w:r>
            <w:r>
              <w:rPr>
                <w:color w:val="222222"/>
                <w:spacing w:val="-2"/>
                <w:sz w:val="21"/>
                <w:szCs w:val="21"/>
              </w:rPr>
              <w:t>发言，老师知道你们已经意识到了自身存在的</w:t>
            </w:r>
            <w:r>
              <w:rPr>
                <w:color w:val="222222"/>
                <w:spacing w:val="12"/>
                <w:sz w:val="21"/>
                <w:szCs w:val="21"/>
              </w:rPr>
              <w:t xml:space="preserve"> </w:t>
            </w:r>
            <w:r>
              <w:rPr>
                <w:color w:val="222222"/>
                <w:spacing w:val="-2"/>
                <w:sz w:val="21"/>
                <w:szCs w:val="21"/>
              </w:rPr>
              <w:t>用眼不当的问题，也意识到了保护视力的重要</w:t>
            </w:r>
            <w:r>
              <w:rPr>
                <w:color w:val="222222"/>
                <w:spacing w:val="12"/>
                <w:sz w:val="21"/>
                <w:szCs w:val="21"/>
              </w:rPr>
              <w:t xml:space="preserve"> </w:t>
            </w:r>
            <w:r>
              <w:rPr>
                <w:color w:val="222222"/>
                <w:spacing w:val="-2"/>
                <w:sz w:val="21"/>
                <w:szCs w:val="21"/>
              </w:rPr>
              <w:t>性。是啊，生活在大千世界里，是眼睛让我们</w:t>
            </w:r>
            <w:r>
              <w:rPr>
                <w:color w:val="222222"/>
                <w:spacing w:val="12"/>
                <w:sz w:val="21"/>
                <w:szCs w:val="21"/>
              </w:rPr>
              <w:t xml:space="preserve"> </w:t>
            </w:r>
            <w:r>
              <w:rPr>
                <w:color w:val="222222"/>
                <w:spacing w:val="-7"/>
                <w:sz w:val="21"/>
                <w:szCs w:val="21"/>
              </w:rPr>
              <w:t>看到生活的美好、世界的美丽； 是眼睛帮助我</w:t>
            </w:r>
            <w:r>
              <w:rPr>
                <w:color w:val="222222"/>
                <w:spacing w:val="-6"/>
                <w:sz w:val="21"/>
                <w:szCs w:val="21"/>
              </w:rPr>
              <w:t>们驱走黑暗的孤独，</w:t>
            </w:r>
            <w:r>
              <w:rPr>
                <w:color w:val="222222"/>
                <w:spacing w:val="-13"/>
                <w:sz w:val="21"/>
                <w:szCs w:val="21"/>
              </w:rPr>
              <w:t xml:space="preserve"> </w:t>
            </w:r>
            <w:r>
              <w:rPr>
                <w:color w:val="222222"/>
                <w:spacing w:val="-6"/>
                <w:sz w:val="21"/>
                <w:szCs w:val="21"/>
              </w:rPr>
              <w:t>让我们看见明媚的阳光；</w:t>
            </w:r>
            <w:r>
              <w:rPr>
                <w:color w:val="222222"/>
                <w:sz w:val="21"/>
                <w:szCs w:val="21"/>
              </w:rPr>
              <w:t xml:space="preserve"> </w:t>
            </w:r>
            <w:r>
              <w:rPr>
                <w:color w:val="222222"/>
                <w:spacing w:val="-7"/>
                <w:sz w:val="21"/>
                <w:szCs w:val="21"/>
              </w:rPr>
              <w:t>是眼睛帮助我们分辨是非，看清黑白， 让我们</w:t>
            </w:r>
            <w:r>
              <w:rPr>
                <w:color w:val="222222"/>
                <w:spacing w:val="14"/>
                <w:sz w:val="21"/>
                <w:szCs w:val="21"/>
              </w:rPr>
              <w:t xml:space="preserve"> </w:t>
            </w:r>
            <w:r>
              <w:rPr>
                <w:color w:val="222222"/>
                <w:spacing w:val="-2"/>
                <w:sz w:val="21"/>
                <w:szCs w:val="21"/>
              </w:rPr>
              <w:t>做一个正直的人。眼睛是我们心灵的窗口，为</w:t>
            </w:r>
            <w:r>
              <w:rPr>
                <w:color w:val="222222"/>
                <w:spacing w:val="12"/>
                <w:sz w:val="21"/>
                <w:szCs w:val="21"/>
              </w:rPr>
              <w:t xml:space="preserve"> </w:t>
            </w:r>
            <w:r>
              <w:rPr>
                <w:color w:val="222222"/>
                <w:spacing w:val="-9"/>
                <w:sz w:val="21"/>
                <w:szCs w:val="21"/>
              </w:rPr>
              <w:t>了我们五彩的明天，</w:t>
            </w:r>
            <w:r>
              <w:rPr>
                <w:color w:val="222222"/>
                <w:spacing w:val="-25"/>
                <w:sz w:val="21"/>
                <w:szCs w:val="21"/>
              </w:rPr>
              <w:t xml:space="preserve"> </w:t>
            </w:r>
            <w:r>
              <w:rPr>
                <w:color w:val="222222"/>
                <w:spacing w:val="-9"/>
                <w:sz w:val="21"/>
                <w:szCs w:val="21"/>
              </w:rPr>
              <w:t>让我们从点滴做起，</w:t>
            </w:r>
            <w:r>
              <w:rPr>
                <w:color w:val="222222"/>
                <w:spacing w:val="-33"/>
                <w:sz w:val="21"/>
                <w:szCs w:val="21"/>
              </w:rPr>
              <w:t xml:space="preserve"> </w:t>
            </w:r>
            <w:r>
              <w:rPr>
                <w:color w:val="222222"/>
                <w:spacing w:val="-9"/>
                <w:sz w:val="21"/>
                <w:szCs w:val="21"/>
              </w:rPr>
              <w:t>从现</w:t>
            </w:r>
            <w:r>
              <w:rPr>
                <w:color w:val="222222"/>
                <w:sz w:val="21"/>
                <w:szCs w:val="21"/>
              </w:rPr>
              <w:t xml:space="preserve"> </w:t>
            </w:r>
            <w:r>
              <w:rPr>
                <w:color w:val="222222"/>
                <w:spacing w:val="-1"/>
                <w:sz w:val="21"/>
                <w:szCs w:val="21"/>
              </w:rPr>
              <w:t>在做起，以实际行动爱护我们的眼睛吧！</w:t>
            </w:r>
          </w:p>
        </w:tc>
        <w:tc>
          <w:tcPr>
            <w:tcW w:w="895" w:type="pct"/>
            <w:vAlign w:val="top"/>
          </w:tcPr>
          <w:p w14:paraId="2D48BCFD">
            <w:pPr>
              <w:pStyle w:val="15"/>
              <w:spacing w:before="53" w:line="261" w:lineRule="auto"/>
              <w:ind w:left="112" w:right="104" w:firstLine="439"/>
              <w:jc w:val="both"/>
              <w:rPr>
                <w:sz w:val="21"/>
                <w:szCs w:val="21"/>
              </w:rPr>
            </w:pPr>
            <w:r>
              <w:rPr>
                <w:color w:val="222222"/>
                <w:spacing w:val="14"/>
                <w:sz w:val="21"/>
                <w:szCs w:val="21"/>
              </w:rPr>
              <w:t>同桌之间</w:t>
            </w:r>
            <w:r>
              <w:rPr>
                <w:color w:val="222222"/>
                <w:sz w:val="21"/>
                <w:szCs w:val="21"/>
              </w:rPr>
              <w:t xml:space="preserve"> </w:t>
            </w:r>
            <w:r>
              <w:rPr>
                <w:color w:val="222222"/>
                <w:spacing w:val="12"/>
                <w:sz w:val="21"/>
                <w:szCs w:val="21"/>
              </w:rPr>
              <w:t>交流保护视力</w:t>
            </w:r>
            <w:r>
              <w:rPr>
                <w:color w:val="222222"/>
                <w:spacing w:val="3"/>
                <w:sz w:val="21"/>
                <w:szCs w:val="21"/>
              </w:rPr>
              <w:t xml:space="preserve"> </w:t>
            </w:r>
            <w:r>
              <w:rPr>
                <w:color w:val="222222"/>
                <w:spacing w:val="5"/>
                <w:sz w:val="21"/>
                <w:szCs w:val="21"/>
              </w:rPr>
              <w:t>的方法，</w:t>
            </w:r>
            <w:r>
              <w:rPr>
                <w:color w:val="222222"/>
                <w:spacing w:val="-60"/>
                <w:sz w:val="21"/>
                <w:szCs w:val="21"/>
              </w:rPr>
              <w:t xml:space="preserve"> </w:t>
            </w:r>
            <w:r>
              <w:rPr>
                <w:color w:val="222222"/>
                <w:spacing w:val="5"/>
                <w:sz w:val="21"/>
                <w:szCs w:val="21"/>
              </w:rPr>
              <w:t>教师</w:t>
            </w:r>
            <w:r>
              <w:rPr>
                <w:color w:val="222222"/>
                <w:sz w:val="21"/>
                <w:szCs w:val="21"/>
              </w:rPr>
              <w:t xml:space="preserve"> </w:t>
            </w:r>
            <w:r>
              <w:rPr>
                <w:color w:val="222222"/>
                <w:spacing w:val="-9"/>
                <w:sz w:val="21"/>
                <w:szCs w:val="21"/>
              </w:rPr>
              <w:t>巡视。</w:t>
            </w:r>
          </w:p>
          <w:p w14:paraId="722E99B3">
            <w:pPr>
              <w:spacing w:line="306" w:lineRule="auto"/>
              <w:rPr>
                <w:rFonts w:ascii="Arial"/>
                <w:sz w:val="21"/>
                <w:szCs w:val="21"/>
              </w:rPr>
            </w:pPr>
          </w:p>
          <w:p w14:paraId="1422F948">
            <w:pPr>
              <w:spacing w:line="306" w:lineRule="auto"/>
              <w:rPr>
                <w:rFonts w:ascii="Arial"/>
                <w:sz w:val="21"/>
                <w:szCs w:val="21"/>
              </w:rPr>
            </w:pPr>
          </w:p>
          <w:p w14:paraId="4581355F">
            <w:pPr>
              <w:pStyle w:val="15"/>
              <w:spacing w:before="68" w:line="248" w:lineRule="auto"/>
              <w:ind w:left="117" w:right="104" w:firstLine="414"/>
              <w:rPr>
                <w:color w:val="222222"/>
                <w:spacing w:val="-10"/>
                <w:sz w:val="21"/>
                <w:szCs w:val="21"/>
              </w:rPr>
            </w:pPr>
            <w:r>
              <w:rPr>
                <w:color w:val="222222"/>
                <w:spacing w:val="19"/>
                <w:sz w:val="21"/>
                <w:szCs w:val="21"/>
              </w:rPr>
              <w:t>汇报交流</w:t>
            </w:r>
            <w:r>
              <w:rPr>
                <w:color w:val="222222"/>
                <w:sz w:val="21"/>
                <w:szCs w:val="21"/>
              </w:rPr>
              <w:t xml:space="preserve"> </w:t>
            </w:r>
            <w:r>
              <w:rPr>
                <w:color w:val="222222"/>
                <w:spacing w:val="-10"/>
                <w:sz w:val="21"/>
                <w:szCs w:val="21"/>
              </w:rPr>
              <w:t>结果。</w:t>
            </w:r>
          </w:p>
          <w:p w14:paraId="042F53F1">
            <w:pPr>
              <w:pStyle w:val="15"/>
              <w:spacing w:before="68" w:line="248" w:lineRule="auto"/>
              <w:ind w:left="117" w:right="104" w:firstLine="414"/>
              <w:rPr>
                <w:color w:val="222222"/>
                <w:spacing w:val="-10"/>
                <w:sz w:val="21"/>
                <w:szCs w:val="21"/>
              </w:rPr>
            </w:pPr>
          </w:p>
          <w:p w14:paraId="79BF9431">
            <w:pPr>
              <w:pStyle w:val="15"/>
              <w:spacing w:before="68" w:line="248" w:lineRule="auto"/>
              <w:ind w:left="117" w:right="104" w:firstLine="414"/>
              <w:rPr>
                <w:color w:val="222222"/>
                <w:spacing w:val="-10"/>
                <w:sz w:val="21"/>
                <w:szCs w:val="21"/>
              </w:rPr>
            </w:pPr>
          </w:p>
          <w:p w14:paraId="3A55ED04">
            <w:pPr>
              <w:pStyle w:val="15"/>
              <w:spacing w:before="68" w:line="248" w:lineRule="auto"/>
              <w:ind w:left="117" w:right="104" w:firstLine="414"/>
              <w:rPr>
                <w:color w:val="222222"/>
                <w:spacing w:val="-10"/>
                <w:sz w:val="21"/>
                <w:szCs w:val="21"/>
              </w:rPr>
            </w:pPr>
          </w:p>
          <w:p w14:paraId="5CA461CC">
            <w:pPr>
              <w:pStyle w:val="15"/>
              <w:spacing w:before="68" w:line="248" w:lineRule="auto"/>
              <w:ind w:left="117" w:right="104" w:firstLine="414"/>
              <w:rPr>
                <w:color w:val="222222"/>
                <w:spacing w:val="-10"/>
                <w:sz w:val="21"/>
                <w:szCs w:val="21"/>
              </w:rPr>
            </w:pPr>
          </w:p>
          <w:p w14:paraId="7E49296A">
            <w:pPr>
              <w:pStyle w:val="15"/>
              <w:spacing w:before="68" w:line="248" w:lineRule="auto"/>
              <w:ind w:left="117" w:right="104" w:firstLine="414"/>
              <w:rPr>
                <w:color w:val="222222"/>
                <w:spacing w:val="-10"/>
                <w:sz w:val="21"/>
                <w:szCs w:val="21"/>
              </w:rPr>
            </w:pPr>
          </w:p>
          <w:p w14:paraId="7D34E9AC">
            <w:pPr>
              <w:pStyle w:val="15"/>
              <w:spacing w:before="68" w:line="248" w:lineRule="auto"/>
              <w:ind w:right="104"/>
              <w:rPr>
                <w:color w:val="222222"/>
                <w:spacing w:val="-10"/>
                <w:sz w:val="21"/>
                <w:szCs w:val="21"/>
              </w:rPr>
            </w:pPr>
            <w:r>
              <w:rPr>
                <w:spacing w:val="18"/>
                <w:sz w:val="21"/>
                <w:szCs w:val="21"/>
              </w:rPr>
              <w:t>学生倾听</w:t>
            </w:r>
            <w:r>
              <w:rPr>
                <w:sz w:val="21"/>
                <w:szCs w:val="21"/>
              </w:rPr>
              <w:t xml:space="preserve"> </w:t>
            </w:r>
            <w:r>
              <w:rPr>
                <w:spacing w:val="-2"/>
                <w:sz w:val="21"/>
                <w:szCs w:val="21"/>
              </w:rPr>
              <w:t>老师的总结。</w:t>
            </w:r>
          </w:p>
        </w:tc>
        <w:tc>
          <w:tcPr>
            <w:tcW w:w="767" w:type="pct"/>
            <w:tcBorders>
              <w:top w:val="single" w:color="auto" w:sz="4" w:space="0"/>
              <w:bottom w:val="nil"/>
            </w:tcBorders>
            <w:vAlign w:val="top"/>
          </w:tcPr>
          <w:p w14:paraId="246F18E5">
            <w:pPr>
              <w:rPr>
                <w:rFonts w:ascii="Arial"/>
                <w:sz w:val="21"/>
                <w:szCs w:val="21"/>
              </w:rPr>
            </w:pPr>
          </w:p>
        </w:tc>
      </w:tr>
      <w:tr w14:paraId="2C1AC88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914" w:hRule="atLeast"/>
          <w:jc w:val="center"/>
        </w:trPr>
        <w:tc>
          <w:tcPr>
            <w:tcW w:w="692" w:type="pct"/>
            <w:vAlign w:val="top"/>
          </w:tcPr>
          <w:p w14:paraId="44448200">
            <w:pPr>
              <w:pStyle w:val="15"/>
              <w:spacing w:before="53" w:line="248" w:lineRule="auto"/>
              <w:ind w:left="116" w:right="49"/>
              <w:rPr>
                <w:b/>
                <w:bCs/>
                <w:spacing w:val="-28"/>
                <w:sz w:val="21"/>
                <w:szCs w:val="21"/>
              </w:rPr>
            </w:pPr>
            <w:r>
              <w:rPr>
                <w:b/>
                <w:bCs/>
                <w:spacing w:val="-32"/>
                <w:sz w:val="21"/>
                <w:szCs w:val="21"/>
              </w:rPr>
              <w:t>四、做一做，</w:t>
            </w:r>
            <w:r>
              <w:rPr>
                <w:spacing w:val="3"/>
                <w:sz w:val="21"/>
                <w:szCs w:val="21"/>
              </w:rPr>
              <w:t xml:space="preserve"> </w:t>
            </w:r>
            <w:r>
              <w:rPr>
                <w:b/>
                <w:bCs/>
                <w:spacing w:val="-4"/>
                <w:sz w:val="21"/>
                <w:szCs w:val="21"/>
              </w:rPr>
              <w:t>行动实践</w:t>
            </w:r>
          </w:p>
        </w:tc>
        <w:tc>
          <w:tcPr>
            <w:tcW w:w="2645" w:type="pct"/>
            <w:vAlign w:val="top"/>
          </w:tcPr>
          <w:p w14:paraId="196405C8">
            <w:pPr>
              <w:pStyle w:val="15"/>
              <w:spacing w:before="168" w:line="247" w:lineRule="auto"/>
              <w:ind w:right="107"/>
              <w:rPr>
                <w:sz w:val="21"/>
                <w:szCs w:val="21"/>
              </w:rPr>
            </w:pPr>
            <w:r>
              <w:rPr>
                <w:rFonts w:ascii="Times New Roman" w:hAnsi="Times New Roman" w:eastAsia="Times New Roman" w:cs="Times New Roman"/>
                <w:sz w:val="21"/>
                <w:szCs w:val="21"/>
              </w:rPr>
              <w:t>1.</w:t>
            </w:r>
            <w:r>
              <w:rPr>
                <w:sz w:val="21"/>
                <w:szCs w:val="21"/>
              </w:rPr>
              <w:t>教师引导学生把刚才发言的内容记录下</w:t>
            </w:r>
            <w:r>
              <w:rPr>
                <w:spacing w:val="6"/>
                <w:sz w:val="21"/>
                <w:szCs w:val="21"/>
              </w:rPr>
              <w:t xml:space="preserve"> </w:t>
            </w:r>
            <w:r>
              <w:rPr>
                <w:spacing w:val="-10"/>
                <w:sz w:val="21"/>
                <w:szCs w:val="21"/>
              </w:rPr>
              <w:t>来。</w:t>
            </w:r>
          </w:p>
          <w:p w14:paraId="649492CA">
            <w:pPr>
              <w:pStyle w:val="15"/>
              <w:spacing w:before="61" w:line="256" w:lineRule="auto"/>
              <w:ind w:right="105"/>
              <w:rPr>
                <w:sz w:val="21"/>
                <w:szCs w:val="21"/>
              </w:rPr>
            </w:pPr>
            <w:r>
              <w:rPr>
                <w:rFonts w:ascii="Times New Roman" w:hAnsi="Times New Roman" w:eastAsia="Times New Roman" w:cs="Times New Roman"/>
                <w:spacing w:val="1"/>
                <w:sz w:val="21"/>
                <w:szCs w:val="21"/>
              </w:rPr>
              <w:t>2.</w:t>
            </w:r>
            <w:r>
              <w:rPr>
                <w:spacing w:val="1"/>
                <w:sz w:val="21"/>
                <w:szCs w:val="21"/>
              </w:rPr>
              <w:t>学生自由分组，搜集一些关于保护视力</w:t>
            </w:r>
            <w:r>
              <w:rPr>
                <w:spacing w:val="7"/>
                <w:sz w:val="21"/>
                <w:szCs w:val="21"/>
              </w:rPr>
              <w:t xml:space="preserve"> </w:t>
            </w:r>
            <w:r>
              <w:rPr>
                <w:spacing w:val="-6"/>
                <w:sz w:val="21"/>
                <w:szCs w:val="21"/>
              </w:rPr>
              <w:t>的图片、名言等，</w:t>
            </w:r>
            <w:r>
              <w:rPr>
                <w:spacing w:val="-30"/>
                <w:sz w:val="21"/>
                <w:szCs w:val="21"/>
              </w:rPr>
              <w:t xml:space="preserve"> </w:t>
            </w:r>
            <w:r>
              <w:rPr>
                <w:spacing w:val="-6"/>
                <w:sz w:val="21"/>
                <w:szCs w:val="21"/>
              </w:rPr>
              <w:t>做成爱护眼睛宣传手册，在</w:t>
            </w:r>
            <w:r>
              <w:rPr>
                <w:sz w:val="21"/>
                <w:szCs w:val="21"/>
              </w:rPr>
              <w:t xml:space="preserve"> </w:t>
            </w:r>
            <w:r>
              <w:rPr>
                <w:spacing w:val="-4"/>
                <w:sz w:val="21"/>
                <w:szCs w:val="21"/>
              </w:rPr>
              <w:t>同学间传阅。</w:t>
            </w:r>
          </w:p>
          <w:p w14:paraId="73FD95FE">
            <w:pPr>
              <w:pStyle w:val="15"/>
              <w:spacing w:before="61" w:line="248" w:lineRule="auto"/>
              <w:ind w:right="107"/>
              <w:rPr>
                <w:sz w:val="21"/>
                <w:szCs w:val="21"/>
              </w:rPr>
            </w:pPr>
            <w:r>
              <w:rPr>
                <w:rFonts w:ascii="Times New Roman" w:hAnsi="Times New Roman" w:eastAsia="Times New Roman" w:cs="Times New Roman"/>
                <w:spacing w:val="1"/>
                <w:sz w:val="21"/>
                <w:szCs w:val="21"/>
              </w:rPr>
              <w:t>3.</w:t>
            </w:r>
            <w:r>
              <w:rPr>
                <w:spacing w:val="1"/>
                <w:sz w:val="21"/>
                <w:szCs w:val="21"/>
              </w:rPr>
              <w:t>教师指导学生制作关于爱护眼睛的宣</w:t>
            </w:r>
            <w:r>
              <w:rPr>
                <w:spacing w:val="-11"/>
                <w:sz w:val="21"/>
                <w:szCs w:val="21"/>
              </w:rPr>
              <w:t>标语</w:t>
            </w:r>
            <w:r>
              <w:rPr>
                <w:rFonts w:hint="eastAsia"/>
                <w:spacing w:val="-11"/>
                <w:sz w:val="21"/>
                <w:szCs w:val="21"/>
                <w:lang w:val="en-US" w:eastAsia="zh-CN"/>
              </w:rPr>
              <w:t>,</w:t>
            </w:r>
            <w:r>
              <w:rPr>
                <w:spacing w:val="-11"/>
                <w:sz w:val="21"/>
                <w:szCs w:val="21"/>
              </w:rPr>
              <w:t>张贴在教室里。</w:t>
            </w:r>
          </w:p>
          <w:p w14:paraId="64C6EFD2">
            <w:pPr>
              <w:pStyle w:val="15"/>
              <w:spacing w:before="60" w:line="220" w:lineRule="auto"/>
              <w:ind w:left="515"/>
              <w:rPr>
                <w:sz w:val="21"/>
                <w:szCs w:val="21"/>
              </w:rPr>
            </w:pPr>
            <w:r>
              <w:rPr>
                <w:sz w:val="21"/>
                <w:szCs w:val="21"/>
              </w:rPr>
              <w:t>“爱护眼睛，保护视力”宣传标语</w:t>
            </w:r>
          </w:p>
          <w:p w14:paraId="3C380685">
            <w:pPr>
              <w:pStyle w:val="15"/>
              <w:spacing w:before="61" w:line="221" w:lineRule="auto"/>
              <w:ind w:left="532"/>
              <w:rPr>
                <w:sz w:val="21"/>
                <w:szCs w:val="21"/>
              </w:rPr>
            </w:pPr>
            <w:r>
              <w:rPr>
                <w:spacing w:val="-1"/>
                <w:sz w:val="21"/>
                <w:szCs w:val="21"/>
              </w:rPr>
              <w:t>亲让阳光照亮心灵之窗</w:t>
            </w:r>
          </w:p>
          <w:p w14:paraId="3350468A">
            <w:pPr>
              <w:pStyle w:val="15"/>
              <w:spacing w:before="61" w:line="220" w:lineRule="auto"/>
              <w:ind w:left="532"/>
              <w:rPr>
                <w:sz w:val="21"/>
                <w:szCs w:val="21"/>
              </w:rPr>
            </w:pPr>
            <w:r>
              <w:rPr>
                <w:spacing w:val="-9"/>
                <w:sz w:val="21"/>
                <w:szCs w:val="21"/>
              </w:rPr>
              <w:t>亲明亮的眼睛， 明亮的世界</w:t>
            </w:r>
          </w:p>
          <w:p w14:paraId="701F742B">
            <w:pPr>
              <w:pStyle w:val="15"/>
              <w:spacing w:before="61" w:line="221" w:lineRule="auto"/>
              <w:ind w:left="532"/>
              <w:rPr>
                <w:sz w:val="21"/>
                <w:szCs w:val="21"/>
              </w:rPr>
            </w:pPr>
            <w:r>
              <w:rPr>
                <w:spacing w:val="-8"/>
                <w:sz w:val="21"/>
                <w:szCs w:val="21"/>
              </w:rPr>
              <w:t>亲一样的世界， 不一样的视野</w:t>
            </w:r>
          </w:p>
          <w:p w14:paraId="14C55101">
            <w:pPr>
              <w:pStyle w:val="15"/>
              <w:spacing w:before="61" w:line="221" w:lineRule="auto"/>
              <w:ind w:left="532"/>
              <w:rPr>
                <w:sz w:val="21"/>
                <w:szCs w:val="21"/>
              </w:rPr>
            </w:pPr>
            <w:r>
              <w:rPr>
                <w:spacing w:val="-1"/>
                <w:sz w:val="21"/>
                <w:szCs w:val="21"/>
              </w:rPr>
              <w:t>亲推开心灵之窗，世界就在你眼前</w:t>
            </w:r>
          </w:p>
          <w:p w14:paraId="393A2731">
            <w:pPr>
              <w:pStyle w:val="15"/>
              <w:spacing w:before="61" w:line="220" w:lineRule="auto"/>
              <w:ind w:left="528"/>
              <w:rPr>
                <w:sz w:val="21"/>
                <w:szCs w:val="21"/>
              </w:rPr>
            </w:pPr>
            <w:r>
              <w:rPr>
                <w:spacing w:val="-6"/>
                <w:sz w:val="21"/>
                <w:szCs w:val="21"/>
              </w:rPr>
              <w:t>采爱眼护眼始于心，</w:t>
            </w:r>
            <w:r>
              <w:rPr>
                <w:spacing w:val="-13"/>
                <w:sz w:val="21"/>
                <w:szCs w:val="21"/>
              </w:rPr>
              <w:t xml:space="preserve"> </w:t>
            </w:r>
            <w:r>
              <w:rPr>
                <w:spacing w:val="-6"/>
                <w:sz w:val="21"/>
                <w:szCs w:val="21"/>
              </w:rPr>
              <w:t>科学用眼践于行</w:t>
            </w:r>
          </w:p>
          <w:p w14:paraId="13A98785">
            <w:pPr>
              <w:pStyle w:val="15"/>
              <w:spacing w:before="62" w:line="220" w:lineRule="auto"/>
              <w:ind w:left="524"/>
              <w:rPr>
                <w:rFonts w:hint="eastAsia" w:eastAsia="宋体"/>
                <w:color w:val="222222"/>
                <w:spacing w:val="-11"/>
                <w:sz w:val="21"/>
                <w:szCs w:val="21"/>
                <w:lang w:val="en-US" w:eastAsia="zh-CN"/>
              </w:rPr>
            </w:pPr>
            <w:r>
              <w:rPr>
                <w:rFonts w:ascii="Times New Roman" w:hAnsi="Times New Roman" w:eastAsia="Times New Roman" w:cs="Times New Roman"/>
                <w:spacing w:val="-2"/>
                <w:sz w:val="21"/>
                <w:szCs w:val="21"/>
              </w:rPr>
              <w:t>4.</w:t>
            </w:r>
            <w:r>
              <w:rPr>
                <w:spacing w:val="-2"/>
                <w:sz w:val="21"/>
                <w:szCs w:val="21"/>
              </w:rPr>
              <w:t>教师总结本课时教学内容。</w:t>
            </w:r>
          </w:p>
        </w:tc>
        <w:tc>
          <w:tcPr>
            <w:tcW w:w="895" w:type="pct"/>
            <w:vAlign w:val="top"/>
          </w:tcPr>
          <w:p w14:paraId="2A5C6B75">
            <w:pPr>
              <w:spacing w:line="409" w:lineRule="auto"/>
              <w:rPr>
                <w:rFonts w:ascii="Arial"/>
                <w:sz w:val="21"/>
                <w:szCs w:val="21"/>
              </w:rPr>
            </w:pPr>
          </w:p>
          <w:p w14:paraId="51139F35">
            <w:pPr>
              <w:pStyle w:val="15"/>
              <w:spacing w:before="69" w:line="256" w:lineRule="auto"/>
              <w:ind w:left="118" w:right="104" w:hanging="2"/>
              <w:jc w:val="both"/>
              <w:rPr>
                <w:sz w:val="21"/>
                <w:szCs w:val="21"/>
              </w:rPr>
            </w:pPr>
            <w:r>
              <w:rPr>
                <w:spacing w:val="12"/>
                <w:sz w:val="21"/>
                <w:szCs w:val="21"/>
              </w:rPr>
              <w:t>学生把刚才发</w:t>
            </w:r>
            <w:r>
              <w:rPr>
                <w:sz w:val="21"/>
                <w:szCs w:val="21"/>
              </w:rPr>
              <w:t xml:space="preserve"> </w:t>
            </w:r>
            <w:r>
              <w:rPr>
                <w:spacing w:val="11"/>
                <w:sz w:val="21"/>
                <w:szCs w:val="21"/>
              </w:rPr>
              <w:t>言的内容记录</w:t>
            </w:r>
            <w:r>
              <w:rPr>
                <w:spacing w:val="3"/>
                <w:sz w:val="21"/>
                <w:szCs w:val="21"/>
              </w:rPr>
              <w:t xml:space="preserve"> </w:t>
            </w:r>
            <w:r>
              <w:rPr>
                <w:spacing w:val="-10"/>
                <w:sz w:val="21"/>
                <w:szCs w:val="21"/>
              </w:rPr>
              <w:t>下来。</w:t>
            </w:r>
          </w:p>
          <w:p w14:paraId="7E6EB828">
            <w:pPr>
              <w:pStyle w:val="15"/>
              <w:spacing w:before="68" w:line="248" w:lineRule="auto"/>
              <w:ind w:right="104"/>
              <w:rPr>
                <w:spacing w:val="18"/>
                <w:sz w:val="21"/>
                <w:szCs w:val="21"/>
              </w:rPr>
            </w:pPr>
          </w:p>
        </w:tc>
        <w:tc>
          <w:tcPr>
            <w:tcW w:w="767" w:type="pct"/>
            <w:tcBorders>
              <w:top w:val="nil"/>
            </w:tcBorders>
            <w:vAlign w:val="top"/>
          </w:tcPr>
          <w:p w14:paraId="4DA15124">
            <w:pPr>
              <w:rPr>
                <w:rFonts w:ascii="Arial"/>
                <w:sz w:val="21"/>
                <w:szCs w:val="21"/>
              </w:rPr>
            </w:pPr>
          </w:p>
        </w:tc>
      </w:tr>
    </w:tbl>
    <w:p w14:paraId="571D7859">
      <w:pPr>
        <w:rPr>
          <w:rFonts w:ascii="Arial"/>
          <w:sz w:val="21"/>
          <w:szCs w:val="21"/>
        </w:rPr>
      </w:pPr>
    </w:p>
    <w:p w14:paraId="458C47D2">
      <w:pPr>
        <w:spacing w:before="13"/>
        <w:rPr>
          <w:sz w:val="21"/>
          <w:szCs w:val="21"/>
        </w:rPr>
      </w:pPr>
    </w:p>
    <w:p w14:paraId="1B6ADA1C">
      <w:pPr>
        <w:spacing w:before="13"/>
        <w:rPr>
          <w:sz w:val="21"/>
          <w:szCs w:val="21"/>
        </w:rPr>
      </w:pPr>
    </w:p>
    <w:tbl>
      <w:tblPr>
        <w:tblStyle w:val="16"/>
        <w:tblW w:w="4998" w:type="pct"/>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1316"/>
        <w:gridCol w:w="4482"/>
        <w:gridCol w:w="1589"/>
        <w:gridCol w:w="2026"/>
      </w:tblGrid>
      <w:tr w14:paraId="0AE1872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0" w:hRule="atLeast"/>
          <w:jc w:val="center"/>
        </w:trPr>
        <w:tc>
          <w:tcPr>
            <w:tcW w:w="699" w:type="pct"/>
            <w:tcBorders>
              <w:top w:val="single" w:color="auto" w:sz="4" w:space="0"/>
            </w:tcBorders>
            <w:vAlign w:val="top"/>
          </w:tcPr>
          <w:p w14:paraId="40926B7E">
            <w:pPr>
              <w:pStyle w:val="15"/>
              <w:spacing w:before="166" w:line="248" w:lineRule="auto"/>
              <w:ind w:left="134" w:right="49" w:firstLine="16"/>
              <w:rPr>
                <w:sz w:val="21"/>
                <w:szCs w:val="21"/>
              </w:rPr>
            </w:pPr>
          </w:p>
        </w:tc>
        <w:tc>
          <w:tcPr>
            <w:tcW w:w="2380" w:type="pct"/>
            <w:tcBorders>
              <w:top w:val="single" w:color="auto" w:sz="4" w:space="0"/>
            </w:tcBorders>
            <w:vAlign w:val="top"/>
          </w:tcPr>
          <w:p w14:paraId="571C7676">
            <w:pPr>
              <w:pStyle w:val="15"/>
              <w:spacing w:before="62" w:line="247" w:lineRule="auto"/>
              <w:ind w:left="129" w:right="105" w:firstLine="402"/>
              <w:rPr>
                <w:sz w:val="21"/>
                <w:szCs w:val="21"/>
              </w:rPr>
            </w:pPr>
            <w:r>
              <w:rPr>
                <w:rFonts w:ascii="Times New Roman" w:hAnsi="Times New Roman" w:eastAsia="Times New Roman" w:cs="Times New Roman"/>
                <w:spacing w:val="1"/>
                <w:sz w:val="21"/>
                <w:szCs w:val="21"/>
              </w:rPr>
              <w:t>5.</w:t>
            </w:r>
            <w:r>
              <w:rPr>
                <w:spacing w:val="1"/>
                <w:sz w:val="21"/>
                <w:szCs w:val="21"/>
              </w:rPr>
              <w:t>小结：同学们，这节课上，我们从生活</w:t>
            </w:r>
            <w:r>
              <w:rPr>
                <w:spacing w:val="2"/>
                <w:sz w:val="21"/>
                <w:szCs w:val="21"/>
              </w:rPr>
              <w:t xml:space="preserve"> </w:t>
            </w:r>
            <w:r>
              <w:rPr>
                <w:spacing w:val="-3"/>
                <w:sz w:val="21"/>
                <w:szCs w:val="21"/>
              </w:rPr>
              <w:t>中常见的不爱护眼睛的行为出发，探讨了这些</w:t>
            </w:r>
          </w:p>
          <w:p w14:paraId="4D4F7301">
            <w:pPr>
              <w:pStyle w:val="15"/>
              <w:spacing w:before="65" w:line="268" w:lineRule="auto"/>
              <w:ind w:left="108" w:right="105" w:firstLine="424"/>
              <w:rPr>
                <w:sz w:val="21"/>
                <w:szCs w:val="21"/>
              </w:rPr>
            </w:pPr>
            <w:r>
              <w:rPr>
                <w:spacing w:val="-2"/>
                <w:sz w:val="21"/>
                <w:szCs w:val="21"/>
              </w:rPr>
              <w:t>行为可能造成的不良影响，以及如何才能</w:t>
            </w:r>
            <w:r>
              <w:rPr>
                <w:spacing w:val="4"/>
                <w:sz w:val="21"/>
                <w:szCs w:val="21"/>
              </w:rPr>
              <w:t xml:space="preserve"> </w:t>
            </w:r>
            <w:r>
              <w:rPr>
                <w:spacing w:val="-2"/>
                <w:sz w:val="21"/>
                <w:szCs w:val="21"/>
              </w:rPr>
              <w:t>改掉这些不好的行为习惯，让眼睛真正明亮起</w:t>
            </w:r>
            <w:r>
              <w:rPr>
                <w:spacing w:val="13"/>
                <w:sz w:val="21"/>
                <w:szCs w:val="21"/>
              </w:rPr>
              <w:t xml:space="preserve"> </w:t>
            </w:r>
            <w:r>
              <w:rPr>
                <w:spacing w:val="-2"/>
                <w:sz w:val="21"/>
                <w:szCs w:val="21"/>
              </w:rPr>
              <w:t>来。同学们积极思考、讨论老师提出的问题，</w:t>
            </w:r>
            <w:r>
              <w:rPr>
                <w:spacing w:val="13"/>
                <w:sz w:val="21"/>
                <w:szCs w:val="21"/>
              </w:rPr>
              <w:t xml:space="preserve"> </w:t>
            </w:r>
            <w:r>
              <w:rPr>
                <w:spacing w:val="9"/>
                <w:sz w:val="21"/>
                <w:szCs w:val="21"/>
              </w:rPr>
              <w:t>不仅对自身存在的不爱护眼睛的行为有了清</w:t>
            </w:r>
            <w:r>
              <w:rPr>
                <w:spacing w:val="11"/>
                <w:sz w:val="21"/>
                <w:szCs w:val="21"/>
              </w:rPr>
              <w:t xml:space="preserve"> </w:t>
            </w:r>
            <w:r>
              <w:rPr>
                <w:spacing w:val="-5"/>
                <w:sz w:val="21"/>
                <w:szCs w:val="21"/>
              </w:rPr>
              <w:t>晰的认识，</w:t>
            </w:r>
            <w:r>
              <w:rPr>
                <w:spacing w:val="-33"/>
                <w:sz w:val="21"/>
                <w:szCs w:val="21"/>
              </w:rPr>
              <w:t xml:space="preserve"> </w:t>
            </w:r>
            <w:r>
              <w:rPr>
                <w:spacing w:val="-5"/>
                <w:sz w:val="21"/>
                <w:szCs w:val="21"/>
              </w:rPr>
              <w:t>而且明确了如何才能保护视力。这</w:t>
            </w:r>
            <w:r>
              <w:rPr>
                <w:sz w:val="21"/>
                <w:szCs w:val="21"/>
              </w:rPr>
              <w:t xml:space="preserve"> </w:t>
            </w:r>
            <w:r>
              <w:rPr>
                <w:spacing w:val="-2"/>
                <w:sz w:val="21"/>
                <w:szCs w:val="21"/>
              </w:rPr>
              <w:t>对我们十分重要，只有保护视力，我们才能更</w:t>
            </w:r>
            <w:r>
              <w:rPr>
                <w:spacing w:val="12"/>
                <w:sz w:val="21"/>
                <w:szCs w:val="21"/>
              </w:rPr>
              <w:t xml:space="preserve"> </w:t>
            </w:r>
            <w:r>
              <w:rPr>
                <w:spacing w:val="-2"/>
                <w:sz w:val="21"/>
                <w:szCs w:val="21"/>
              </w:rPr>
              <w:t>高效地学习。希望同学们以后能将爱护眼睛的</w:t>
            </w:r>
            <w:r>
              <w:rPr>
                <w:spacing w:val="12"/>
                <w:sz w:val="21"/>
                <w:szCs w:val="21"/>
              </w:rPr>
              <w:t xml:space="preserve"> </w:t>
            </w:r>
            <w:r>
              <w:rPr>
                <w:spacing w:val="-9"/>
                <w:sz w:val="21"/>
                <w:szCs w:val="21"/>
              </w:rPr>
              <w:t>意识深植心中，</w:t>
            </w:r>
            <w:r>
              <w:rPr>
                <w:spacing w:val="-24"/>
                <w:sz w:val="21"/>
                <w:szCs w:val="21"/>
              </w:rPr>
              <w:t xml:space="preserve"> </w:t>
            </w:r>
            <w:r>
              <w:rPr>
                <w:spacing w:val="-9"/>
                <w:sz w:val="21"/>
                <w:szCs w:val="21"/>
              </w:rPr>
              <w:t>时刻注意保护视力，</w:t>
            </w:r>
            <w:r>
              <w:rPr>
                <w:spacing w:val="-34"/>
                <w:sz w:val="21"/>
                <w:szCs w:val="21"/>
              </w:rPr>
              <w:t xml:space="preserve"> </w:t>
            </w:r>
            <w:r>
              <w:rPr>
                <w:spacing w:val="-9"/>
                <w:sz w:val="21"/>
                <w:szCs w:val="21"/>
              </w:rPr>
              <w:t>享受自然</w:t>
            </w:r>
            <w:r>
              <w:rPr>
                <w:sz w:val="21"/>
                <w:szCs w:val="21"/>
              </w:rPr>
              <w:t xml:space="preserve"> </w:t>
            </w:r>
            <w:r>
              <w:rPr>
                <w:spacing w:val="-1"/>
                <w:sz w:val="21"/>
                <w:szCs w:val="21"/>
              </w:rPr>
              <w:t>之美、生活之美。</w:t>
            </w:r>
          </w:p>
        </w:tc>
        <w:tc>
          <w:tcPr>
            <w:tcW w:w="844" w:type="pct"/>
            <w:tcBorders>
              <w:top w:val="single" w:color="auto" w:sz="4" w:space="0"/>
            </w:tcBorders>
            <w:vAlign w:val="top"/>
          </w:tcPr>
          <w:p w14:paraId="7A18F29D">
            <w:pPr>
              <w:pStyle w:val="15"/>
              <w:spacing w:before="65" w:line="268" w:lineRule="auto"/>
              <w:ind w:left="108" w:right="105" w:firstLine="424"/>
              <w:jc w:val="left"/>
              <w:rPr>
                <w:spacing w:val="-2"/>
                <w:sz w:val="21"/>
                <w:szCs w:val="21"/>
              </w:rPr>
            </w:pPr>
            <w:r>
              <w:rPr>
                <w:spacing w:val="-2"/>
                <w:sz w:val="21"/>
                <w:szCs w:val="21"/>
              </w:rPr>
              <w:t>自由 分 组，搜集一些 关于保护视力 的图片、名言 等， 做成爱护 眼 睛 宣 传 手 册，在同学间 传阅。</w:t>
            </w:r>
          </w:p>
          <w:p w14:paraId="4A31D890">
            <w:pPr>
              <w:pStyle w:val="15"/>
              <w:spacing w:before="65" w:line="268" w:lineRule="auto"/>
              <w:ind w:left="108" w:right="105" w:firstLine="424"/>
              <w:jc w:val="left"/>
              <w:rPr>
                <w:sz w:val="21"/>
                <w:szCs w:val="21"/>
              </w:rPr>
            </w:pPr>
            <w:r>
              <w:rPr>
                <w:spacing w:val="-2"/>
                <w:sz w:val="21"/>
                <w:szCs w:val="21"/>
              </w:rPr>
              <w:t>倾 听 老 师 总 结。</w:t>
            </w:r>
          </w:p>
        </w:tc>
        <w:tc>
          <w:tcPr>
            <w:tcW w:w="1076" w:type="pct"/>
            <w:vMerge w:val="restart"/>
            <w:tcBorders>
              <w:top w:val="single" w:color="auto" w:sz="4" w:space="0"/>
            </w:tcBorders>
            <w:vAlign w:val="top"/>
          </w:tcPr>
          <w:p w14:paraId="3CE32FD1">
            <w:pPr>
              <w:rPr>
                <w:rFonts w:ascii="Arial"/>
                <w:sz w:val="21"/>
                <w:szCs w:val="21"/>
              </w:rPr>
            </w:pPr>
          </w:p>
        </w:tc>
      </w:tr>
      <w:tr w14:paraId="68B13E9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957" w:hRule="atLeast"/>
          <w:jc w:val="center"/>
        </w:trPr>
        <w:tc>
          <w:tcPr>
            <w:tcW w:w="699" w:type="pct"/>
            <w:vAlign w:val="top"/>
          </w:tcPr>
          <w:p w14:paraId="5528366A">
            <w:pPr>
              <w:pStyle w:val="15"/>
              <w:spacing w:before="55" w:line="220" w:lineRule="auto"/>
              <w:ind w:left="131"/>
              <w:rPr>
                <w:sz w:val="21"/>
                <w:szCs w:val="21"/>
              </w:rPr>
            </w:pPr>
            <w:r>
              <w:rPr>
                <w:b/>
                <w:bCs/>
                <w:spacing w:val="-4"/>
                <w:sz w:val="21"/>
                <w:szCs w:val="21"/>
              </w:rPr>
              <w:t>板书设计</w:t>
            </w:r>
          </w:p>
        </w:tc>
        <w:tc>
          <w:tcPr>
            <w:tcW w:w="3224" w:type="pct"/>
            <w:gridSpan w:val="2"/>
            <w:vAlign w:val="top"/>
          </w:tcPr>
          <w:p w14:paraId="162807DA">
            <w:pPr>
              <w:pStyle w:val="15"/>
              <w:spacing w:before="55" w:line="220" w:lineRule="auto"/>
              <w:ind w:left="842"/>
              <w:rPr>
                <w:sz w:val="21"/>
                <w:szCs w:val="21"/>
              </w:rPr>
            </w:pPr>
            <w:r>
              <w:rPr>
                <w:b/>
                <w:bCs/>
                <w:color w:val="222222"/>
                <w:spacing w:val="-4"/>
                <w:sz w:val="21"/>
                <w:szCs w:val="21"/>
              </w:rPr>
              <w:t>保护眼睛</w:t>
            </w:r>
          </w:p>
          <w:p w14:paraId="3C529ED4">
            <w:pPr>
              <w:pStyle w:val="15"/>
              <w:spacing w:before="61" w:line="221" w:lineRule="auto"/>
              <w:ind w:left="743"/>
              <w:rPr>
                <w:sz w:val="21"/>
                <w:szCs w:val="21"/>
              </w:rPr>
            </w:pPr>
            <w:r>
              <w:rPr>
                <w:spacing w:val="-2"/>
                <w:sz w:val="21"/>
                <w:szCs w:val="21"/>
              </w:rPr>
              <w:t>从我做起</w:t>
            </w:r>
          </w:p>
        </w:tc>
        <w:tc>
          <w:tcPr>
            <w:tcW w:w="1076" w:type="pct"/>
            <w:vMerge w:val="continue"/>
            <w:tcBorders>
              <w:top w:val="nil"/>
              <w:bottom w:val="nil"/>
            </w:tcBorders>
            <w:vAlign w:val="top"/>
          </w:tcPr>
          <w:p w14:paraId="3E62DC94">
            <w:pPr>
              <w:rPr>
                <w:rFonts w:ascii="Arial"/>
                <w:sz w:val="21"/>
                <w:szCs w:val="21"/>
              </w:rPr>
            </w:pPr>
          </w:p>
        </w:tc>
      </w:tr>
      <w:tr w14:paraId="2C59EA6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60" w:hRule="atLeast"/>
          <w:jc w:val="center"/>
        </w:trPr>
        <w:tc>
          <w:tcPr>
            <w:tcW w:w="699" w:type="pct"/>
            <w:vAlign w:val="top"/>
          </w:tcPr>
          <w:p w14:paraId="64470345">
            <w:pPr>
              <w:pStyle w:val="15"/>
              <w:spacing w:before="55" w:line="221" w:lineRule="auto"/>
              <w:ind w:left="133"/>
              <w:rPr>
                <w:sz w:val="21"/>
                <w:szCs w:val="21"/>
              </w:rPr>
            </w:pPr>
            <w:r>
              <w:rPr>
                <w:b/>
                <w:bCs/>
                <w:spacing w:val="-4"/>
                <w:sz w:val="21"/>
                <w:szCs w:val="21"/>
              </w:rPr>
              <w:t>教学反思</w:t>
            </w:r>
          </w:p>
        </w:tc>
        <w:tc>
          <w:tcPr>
            <w:tcW w:w="3224" w:type="pct"/>
            <w:gridSpan w:val="2"/>
            <w:vAlign w:val="top"/>
          </w:tcPr>
          <w:p w14:paraId="292533B3">
            <w:pPr>
              <w:rPr>
                <w:rFonts w:ascii="Arial"/>
                <w:sz w:val="21"/>
                <w:szCs w:val="21"/>
              </w:rPr>
            </w:pPr>
          </w:p>
        </w:tc>
        <w:tc>
          <w:tcPr>
            <w:tcW w:w="1076" w:type="pct"/>
            <w:vMerge w:val="continue"/>
            <w:tcBorders>
              <w:top w:val="nil"/>
            </w:tcBorders>
            <w:vAlign w:val="top"/>
          </w:tcPr>
          <w:p w14:paraId="3A3B4DC0">
            <w:pPr>
              <w:rPr>
                <w:rFonts w:ascii="Arial"/>
                <w:sz w:val="21"/>
                <w:szCs w:val="21"/>
              </w:rPr>
            </w:pPr>
          </w:p>
        </w:tc>
      </w:tr>
    </w:tbl>
    <w:p w14:paraId="0CFD6BD4">
      <w:pPr>
        <w:spacing w:line="350" w:lineRule="auto"/>
        <w:rPr>
          <w:rFonts w:ascii="Arial"/>
          <w:sz w:val="21"/>
          <w:szCs w:val="21"/>
        </w:rPr>
      </w:pPr>
    </w:p>
    <w:p w14:paraId="5F335E60">
      <w:pPr>
        <w:pStyle w:val="5"/>
        <w:spacing w:before="91" w:line="220" w:lineRule="auto"/>
        <w:jc w:val="center"/>
        <w:rPr>
          <w:sz w:val="24"/>
          <w:szCs w:val="24"/>
        </w:rPr>
      </w:pPr>
      <w:r>
        <w:rPr>
          <w:b/>
          <w:bCs/>
          <w:spacing w:val="-4"/>
          <w:sz w:val="24"/>
          <w:szCs w:val="24"/>
        </w:rPr>
        <w:t>语文园地（三）教学设计</w:t>
      </w:r>
    </w:p>
    <w:p w14:paraId="586FA542">
      <w:pPr>
        <w:spacing w:line="118" w:lineRule="exact"/>
        <w:rPr>
          <w:sz w:val="21"/>
          <w:szCs w:val="21"/>
        </w:rPr>
      </w:pPr>
    </w:p>
    <w:tbl>
      <w:tblPr>
        <w:tblStyle w:val="16"/>
        <w:tblW w:w="4973" w:type="pct"/>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2"/>
        <w:gridCol w:w="1310"/>
        <w:gridCol w:w="2634"/>
        <w:gridCol w:w="1150"/>
        <w:gridCol w:w="1137"/>
        <w:gridCol w:w="152"/>
        <w:gridCol w:w="174"/>
        <w:gridCol w:w="541"/>
        <w:gridCol w:w="558"/>
        <w:gridCol w:w="526"/>
        <w:gridCol w:w="1159"/>
        <w:gridCol w:w="23"/>
      </w:tblGrid>
      <w:tr w14:paraId="29B2AF9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After w:val="1"/>
          <w:wAfter w:w="8" w:type="pct"/>
          <w:trHeight w:val="412" w:hRule="atLeast"/>
          <w:jc w:val="center"/>
        </w:trPr>
        <w:tc>
          <w:tcPr>
            <w:tcW w:w="700" w:type="pct"/>
            <w:gridSpan w:val="2"/>
            <w:vAlign w:val="top"/>
          </w:tcPr>
          <w:p w14:paraId="31BDEBB4">
            <w:pPr>
              <w:pStyle w:val="15"/>
              <w:spacing w:before="55" w:line="222" w:lineRule="auto"/>
              <w:ind w:left="431"/>
              <w:rPr>
                <w:sz w:val="21"/>
                <w:szCs w:val="21"/>
              </w:rPr>
            </w:pPr>
            <w:r>
              <w:rPr>
                <w:b/>
                <w:bCs/>
                <w:spacing w:val="-4"/>
                <w:sz w:val="21"/>
                <w:szCs w:val="21"/>
              </w:rPr>
              <w:t>课题</w:t>
            </w:r>
          </w:p>
        </w:tc>
        <w:tc>
          <w:tcPr>
            <w:tcW w:w="1406" w:type="pct"/>
            <w:vAlign w:val="top"/>
          </w:tcPr>
          <w:p w14:paraId="74E48253">
            <w:pPr>
              <w:pStyle w:val="15"/>
              <w:spacing w:before="55" w:line="222" w:lineRule="auto"/>
              <w:ind w:left="1113"/>
              <w:rPr>
                <w:sz w:val="21"/>
                <w:szCs w:val="21"/>
              </w:rPr>
            </w:pPr>
            <w:r>
              <w:rPr>
                <w:b/>
                <w:bCs/>
                <w:spacing w:val="-8"/>
                <w:sz w:val="21"/>
                <w:szCs w:val="21"/>
              </w:rPr>
              <w:t>园地</w:t>
            </w:r>
          </w:p>
        </w:tc>
        <w:tc>
          <w:tcPr>
            <w:tcW w:w="614" w:type="pct"/>
            <w:vAlign w:val="top"/>
          </w:tcPr>
          <w:p w14:paraId="5118932D">
            <w:pPr>
              <w:pStyle w:val="15"/>
              <w:spacing w:before="55" w:line="222" w:lineRule="auto"/>
              <w:ind w:left="360"/>
              <w:rPr>
                <w:sz w:val="21"/>
                <w:szCs w:val="21"/>
              </w:rPr>
            </w:pPr>
            <w:r>
              <w:rPr>
                <w:b/>
                <w:bCs/>
                <w:spacing w:val="-4"/>
                <w:sz w:val="21"/>
                <w:szCs w:val="21"/>
              </w:rPr>
              <w:t>课型</w:t>
            </w:r>
          </w:p>
        </w:tc>
        <w:tc>
          <w:tcPr>
            <w:tcW w:w="688" w:type="pct"/>
            <w:gridSpan w:val="2"/>
            <w:vAlign w:val="top"/>
          </w:tcPr>
          <w:p w14:paraId="5E6F4E15">
            <w:pPr>
              <w:pStyle w:val="15"/>
              <w:spacing w:before="56" w:line="221" w:lineRule="auto"/>
              <w:ind w:left="432"/>
              <w:rPr>
                <w:sz w:val="21"/>
                <w:szCs w:val="21"/>
              </w:rPr>
            </w:pPr>
            <w:r>
              <w:rPr>
                <w:b/>
                <w:bCs/>
                <w:color w:val="333333"/>
                <w:spacing w:val="-4"/>
                <w:sz w:val="21"/>
                <w:szCs w:val="21"/>
              </w:rPr>
              <w:t>新授</w:t>
            </w:r>
          </w:p>
        </w:tc>
        <w:tc>
          <w:tcPr>
            <w:tcW w:w="382" w:type="pct"/>
            <w:gridSpan w:val="2"/>
            <w:vAlign w:val="top"/>
          </w:tcPr>
          <w:p w14:paraId="01E691C2">
            <w:pPr>
              <w:pStyle w:val="15"/>
              <w:spacing w:before="55" w:line="222" w:lineRule="auto"/>
              <w:ind w:left="148"/>
              <w:rPr>
                <w:sz w:val="21"/>
                <w:szCs w:val="21"/>
              </w:rPr>
            </w:pPr>
            <w:r>
              <w:rPr>
                <w:b/>
                <w:bCs/>
                <w:spacing w:val="-4"/>
                <w:sz w:val="21"/>
                <w:szCs w:val="21"/>
              </w:rPr>
              <w:t>课时</w:t>
            </w:r>
          </w:p>
        </w:tc>
        <w:tc>
          <w:tcPr>
            <w:tcW w:w="1197" w:type="pct"/>
            <w:gridSpan w:val="3"/>
            <w:vAlign w:val="top"/>
          </w:tcPr>
          <w:p w14:paraId="67547722">
            <w:pPr>
              <w:spacing w:before="92" w:line="189" w:lineRule="auto"/>
              <w:ind w:left="1063"/>
              <w:rPr>
                <w:rFonts w:ascii="Times New Roman" w:hAnsi="Times New Roman" w:eastAsia="Times New Roman" w:cs="Times New Roman"/>
                <w:sz w:val="21"/>
                <w:szCs w:val="21"/>
              </w:rPr>
            </w:pPr>
            <w:r>
              <w:rPr>
                <w:rFonts w:ascii="Times New Roman" w:hAnsi="Times New Roman" w:eastAsia="Times New Roman" w:cs="Times New Roman"/>
                <w:b/>
                <w:bCs/>
                <w:sz w:val="21"/>
                <w:szCs w:val="21"/>
              </w:rPr>
              <w:t>1</w:t>
            </w:r>
          </w:p>
        </w:tc>
      </w:tr>
      <w:tr w14:paraId="7A5495C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Before w:val="1"/>
          <w:wBefore w:w="1" w:type="pct"/>
          <w:trHeight w:val="1257" w:hRule="atLeast"/>
          <w:jc w:val="center"/>
        </w:trPr>
        <w:tc>
          <w:tcPr>
            <w:tcW w:w="699" w:type="pct"/>
            <w:vAlign w:val="top"/>
          </w:tcPr>
          <w:p w14:paraId="1A8D268D">
            <w:pPr>
              <w:spacing w:line="297" w:lineRule="auto"/>
              <w:rPr>
                <w:rFonts w:ascii="Arial"/>
                <w:sz w:val="21"/>
                <w:szCs w:val="21"/>
              </w:rPr>
            </w:pPr>
          </w:p>
          <w:p w14:paraId="1E9A5ADC">
            <w:pPr>
              <w:pStyle w:val="15"/>
              <w:spacing w:before="69" w:line="221" w:lineRule="auto"/>
              <w:ind w:left="118"/>
              <w:rPr>
                <w:sz w:val="21"/>
                <w:szCs w:val="21"/>
              </w:rPr>
            </w:pPr>
            <w:r>
              <w:rPr>
                <w:b/>
                <w:bCs/>
                <w:spacing w:val="-4"/>
                <w:sz w:val="21"/>
                <w:szCs w:val="21"/>
              </w:rPr>
              <w:t>教学目标</w:t>
            </w:r>
          </w:p>
        </w:tc>
        <w:tc>
          <w:tcPr>
            <w:tcW w:w="4299" w:type="pct"/>
            <w:gridSpan w:val="10"/>
            <w:vAlign w:val="top"/>
          </w:tcPr>
          <w:p w14:paraId="733009B7">
            <w:pPr>
              <w:pStyle w:val="15"/>
              <w:spacing w:before="55" w:line="221" w:lineRule="auto"/>
              <w:ind w:left="546"/>
              <w:rPr>
                <w:rFonts w:hint="eastAsia" w:eastAsia="宋体"/>
                <w:sz w:val="21"/>
                <w:szCs w:val="21"/>
                <w:lang w:eastAsia="zh-CN"/>
              </w:rPr>
            </w:pPr>
            <w:r>
              <w:rPr>
                <w:rFonts w:ascii="Times New Roman" w:hAnsi="Times New Roman" w:eastAsia="Times New Roman" w:cs="Times New Roman"/>
                <w:spacing w:val="-7"/>
                <w:sz w:val="21"/>
                <w:szCs w:val="21"/>
              </w:rPr>
              <w:t>1.</w:t>
            </w:r>
            <w:r>
              <w:rPr>
                <w:spacing w:val="-7"/>
                <w:sz w:val="21"/>
                <w:szCs w:val="21"/>
              </w:rPr>
              <w:t>了解观察事物的方法， 并能记述观察所得。</w:t>
            </w:r>
            <w:r>
              <w:rPr>
                <w:rFonts w:hint="eastAsia"/>
                <w:spacing w:val="-7"/>
                <w:sz w:val="21"/>
                <w:szCs w:val="21"/>
                <w:lang w:eastAsia="zh-CN"/>
              </w:rPr>
              <w:t>培养学生养成细致观察的习惯以及记录的能力。</w:t>
            </w:r>
          </w:p>
          <w:p w14:paraId="42133D96">
            <w:pPr>
              <w:pStyle w:val="15"/>
              <w:spacing w:before="61" w:line="221" w:lineRule="auto"/>
              <w:ind w:left="525"/>
              <w:rPr>
                <w:rFonts w:hint="eastAsia" w:eastAsia="宋体"/>
                <w:sz w:val="21"/>
                <w:szCs w:val="21"/>
                <w:lang w:eastAsia="zh-CN"/>
              </w:rPr>
            </w:pPr>
            <w:r>
              <w:rPr>
                <w:rFonts w:ascii="Times New Roman" w:hAnsi="Times New Roman" w:eastAsia="Times New Roman" w:cs="Times New Roman"/>
                <w:spacing w:val="-1"/>
                <w:sz w:val="21"/>
                <w:szCs w:val="21"/>
              </w:rPr>
              <w:t>2.</w:t>
            </w:r>
            <w:r>
              <w:rPr>
                <w:spacing w:val="-1"/>
                <w:sz w:val="21"/>
                <w:szCs w:val="21"/>
              </w:rPr>
              <w:t>把握不同动物的家的称谓，感受语文学习的趣味性。</w:t>
            </w:r>
            <w:r>
              <w:rPr>
                <w:rFonts w:hint="eastAsia"/>
                <w:spacing w:val="-1"/>
                <w:sz w:val="21"/>
                <w:szCs w:val="21"/>
                <w:lang w:eastAsia="zh-CN"/>
              </w:rPr>
              <w:t>培养学生对语文的热爱。</w:t>
            </w:r>
          </w:p>
          <w:p w14:paraId="49767954">
            <w:pPr>
              <w:pStyle w:val="15"/>
              <w:spacing w:before="61" w:line="247" w:lineRule="auto"/>
              <w:ind w:left="524" w:right="138" w:firstLine="5"/>
              <w:rPr>
                <w:spacing w:val="1"/>
                <w:sz w:val="21"/>
                <w:szCs w:val="21"/>
              </w:rPr>
            </w:pPr>
            <w:r>
              <w:rPr>
                <w:rFonts w:ascii="Times New Roman" w:hAnsi="Times New Roman" w:eastAsia="Times New Roman" w:cs="Times New Roman"/>
                <w:spacing w:val="-1"/>
                <w:sz w:val="21"/>
                <w:szCs w:val="21"/>
              </w:rPr>
              <w:t>3.</w:t>
            </w:r>
            <w:r>
              <w:rPr>
                <w:spacing w:val="-1"/>
                <w:sz w:val="21"/>
                <w:szCs w:val="21"/>
              </w:rPr>
              <w:t>理解限定性词语在句中的重要作用，体会去掉这些词语后表达效果有何不同。</w:t>
            </w:r>
            <w:r>
              <w:rPr>
                <w:rFonts w:hint="eastAsia"/>
                <w:spacing w:val="-1"/>
                <w:sz w:val="21"/>
                <w:szCs w:val="21"/>
                <w:lang w:eastAsia="zh-CN"/>
              </w:rPr>
              <w:t>培养学生语言表达的能力。</w:t>
            </w:r>
            <w:r>
              <w:rPr>
                <w:spacing w:val="1"/>
                <w:sz w:val="21"/>
                <w:szCs w:val="21"/>
              </w:rPr>
              <w:t xml:space="preserve"> </w:t>
            </w:r>
          </w:p>
          <w:p w14:paraId="24C26F3B">
            <w:pPr>
              <w:pStyle w:val="15"/>
              <w:spacing w:before="61" w:line="247" w:lineRule="auto"/>
              <w:ind w:left="524" w:right="138" w:firstLine="5"/>
              <w:rPr>
                <w:rFonts w:hint="eastAsia" w:eastAsia="宋体"/>
                <w:sz w:val="21"/>
                <w:szCs w:val="21"/>
                <w:lang w:eastAsia="zh-CN"/>
              </w:rPr>
            </w:pPr>
            <w:r>
              <w:rPr>
                <w:rFonts w:ascii="Times New Roman" w:hAnsi="Times New Roman" w:eastAsia="Times New Roman" w:cs="Times New Roman"/>
                <w:spacing w:val="-6"/>
                <w:sz w:val="21"/>
                <w:szCs w:val="21"/>
              </w:rPr>
              <w:t>4.</w:t>
            </w:r>
            <w:r>
              <w:rPr>
                <w:spacing w:val="-6"/>
                <w:sz w:val="21"/>
                <w:szCs w:val="21"/>
              </w:rPr>
              <w:t>理解关于秋天的谚语的含义， 并进行积累。</w:t>
            </w:r>
            <w:r>
              <w:rPr>
                <w:rFonts w:hint="eastAsia"/>
                <w:spacing w:val="-6"/>
                <w:sz w:val="21"/>
                <w:szCs w:val="21"/>
                <w:lang w:eastAsia="zh-CN"/>
              </w:rPr>
              <w:t>培养学生语文综合素养的能力。</w:t>
            </w:r>
          </w:p>
        </w:tc>
      </w:tr>
      <w:tr w14:paraId="32E81C1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Before w:val="1"/>
          <w:wBefore w:w="1" w:type="pct"/>
          <w:trHeight w:val="628" w:hRule="atLeast"/>
          <w:jc w:val="center"/>
        </w:trPr>
        <w:tc>
          <w:tcPr>
            <w:tcW w:w="699" w:type="pct"/>
            <w:vAlign w:val="top"/>
          </w:tcPr>
          <w:p w14:paraId="56B0B9C4">
            <w:pPr>
              <w:pStyle w:val="15"/>
              <w:spacing w:before="51" w:line="221" w:lineRule="auto"/>
              <w:ind w:left="118"/>
              <w:rPr>
                <w:sz w:val="21"/>
                <w:szCs w:val="21"/>
              </w:rPr>
            </w:pPr>
            <w:r>
              <w:rPr>
                <w:b/>
                <w:bCs/>
                <w:spacing w:val="-3"/>
                <w:sz w:val="21"/>
                <w:szCs w:val="21"/>
              </w:rPr>
              <w:t>教学重难点</w:t>
            </w:r>
          </w:p>
        </w:tc>
        <w:tc>
          <w:tcPr>
            <w:tcW w:w="4299" w:type="pct"/>
            <w:gridSpan w:val="10"/>
            <w:vAlign w:val="top"/>
          </w:tcPr>
          <w:p w14:paraId="71BA8975">
            <w:pPr>
              <w:pStyle w:val="15"/>
              <w:spacing w:before="51" w:line="312" w:lineRule="exact"/>
              <w:ind w:left="546"/>
              <w:rPr>
                <w:sz w:val="21"/>
                <w:szCs w:val="21"/>
              </w:rPr>
            </w:pPr>
            <w:r>
              <w:rPr>
                <w:rFonts w:ascii="Times New Roman" w:hAnsi="Times New Roman" w:eastAsia="Times New Roman" w:cs="Times New Roman"/>
                <w:spacing w:val="-2"/>
                <w:position w:val="7"/>
                <w:sz w:val="21"/>
                <w:szCs w:val="21"/>
              </w:rPr>
              <w:t xml:space="preserve">1.     </w:t>
            </w:r>
            <w:r>
              <w:rPr>
                <w:spacing w:val="-2"/>
                <w:position w:val="7"/>
                <w:sz w:val="21"/>
                <w:szCs w:val="21"/>
              </w:rPr>
              <w:t>回顾本单元课文，体会作者观察事物的方法。</w:t>
            </w:r>
          </w:p>
          <w:p w14:paraId="53FFE938">
            <w:pPr>
              <w:pStyle w:val="15"/>
              <w:spacing w:line="220" w:lineRule="auto"/>
              <w:ind w:left="525"/>
              <w:rPr>
                <w:sz w:val="21"/>
                <w:szCs w:val="21"/>
              </w:rPr>
            </w:pPr>
            <w:r>
              <w:rPr>
                <w:rFonts w:ascii="Times New Roman" w:hAnsi="Times New Roman" w:eastAsia="Times New Roman" w:cs="Times New Roman"/>
                <w:spacing w:val="-5"/>
                <w:sz w:val="21"/>
                <w:szCs w:val="21"/>
              </w:rPr>
              <w:t>2.</w:t>
            </w:r>
            <w:r>
              <w:rPr>
                <w:spacing w:val="-5"/>
                <w:sz w:val="21"/>
                <w:szCs w:val="21"/>
              </w:rPr>
              <w:t>积累、运用关于秋天的谚语， 感受秋天的特点。</w:t>
            </w:r>
          </w:p>
        </w:tc>
      </w:tr>
      <w:tr w14:paraId="264AC7F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Before w:val="1"/>
          <w:wBefore w:w="1" w:type="pct"/>
          <w:trHeight w:val="317" w:hRule="atLeast"/>
          <w:jc w:val="center"/>
        </w:trPr>
        <w:tc>
          <w:tcPr>
            <w:tcW w:w="699" w:type="pct"/>
            <w:vAlign w:val="top"/>
          </w:tcPr>
          <w:p w14:paraId="1F81BF3F">
            <w:pPr>
              <w:pStyle w:val="15"/>
              <w:spacing w:before="52" w:line="221" w:lineRule="auto"/>
              <w:ind w:left="118"/>
              <w:rPr>
                <w:sz w:val="21"/>
                <w:szCs w:val="21"/>
              </w:rPr>
            </w:pPr>
            <w:r>
              <w:rPr>
                <w:b/>
                <w:bCs/>
                <w:spacing w:val="-4"/>
                <w:sz w:val="21"/>
                <w:szCs w:val="21"/>
              </w:rPr>
              <w:t>教学准备</w:t>
            </w:r>
          </w:p>
        </w:tc>
        <w:tc>
          <w:tcPr>
            <w:tcW w:w="4299" w:type="pct"/>
            <w:gridSpan w:val="10"/>
            <w:vAlign w:val="top"/>
          </w:tcPr>
          <w:p w14:paraId="585EA1FB">
            <w:pPr>
              <w:pStyle w:val="15"/>
              <w:spacing w:before="52" w:line="221" w:lineRule="auto"/>
              <w:ind w:left="108"/>
              <w:rPr>
                <w:sz w:val="21"/>
                <w:szCs w:val="21"/>
              </w:rPr>
            </w:pPr>
            <w:r>
              <w:rPr>
                <w:b/>
                <w:bCs/>
                <w:spacing w:val="-2"/>
                <w:sz w:val="21"/>
                <w:szCs w:val="21"/>
              </w:rPr>
              <w:t>课件，相关视频、图片</w:t>
            </w:r>
          </w:p>
        </w:tc>
      </w:tr>
      <w:tr w14:paraId="00C52AD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Before w:val="1"/>
          <w:wBefore w:w="1" w:type="pct"/>
          <w:trHeight w:val="316" w:hRule="atLeast"/>
          <w:jc w:val="center"/>
        </w:trPr>
        <w:tc>
          <w:tcPr>
            <w:tcW w:w="699" w:type="pct"/>
            <w:vAlign w:val="top"/>
          </w:tcPr>
          <w:p w14:paraId="6C73EA49">
            <w:pPr>
              <w:pStyle w:val="15"/>
              <w:spacing w:before="52" w:line="219" w:lineRule="auto"/>
              <w:ind w:left="115"/>
              <w:rPr>
                <w:sz w:val="21"/>
                <w:szCs w:val="21"/>
              </w:rPr>
            </w:pPr>
            <w:r>
              <w:rPr>
                <w:b/>
                <w:bCs/>
                <w:spacing w:val="-3"/>
                <w:sz w:val="21"/>
                <w:szCs w:val="21"/>
              </w:rPr>
              <w:t>评价任务</w:t>
            </w:r>
          </w:p>
        </w:tc>
        <w:tc>
          <w:tcPr>
            <w:tcW w:w="4299" w:type="pct"/>
            <w:gridSpan w:val="10"/>
            <w:vAlign w:val="top"/>
          </w:tcPr>
          <w:p w14:paraId="55F208C3">
            <w:pPr>
              <w:pStyle w:val="15"/>
              <w:spacing w:before="52" w:line="220" w:lineRule="auto"/>
              <w:ind w:left="541"/>
              <w:rPr>
                <w:sz w:val="21"/>
                <w:szCs w:val="21"/>
              </w:rPr>
            </w:pPr>
            <w:r>
              <w:rPr>
                <w:spacing w:val="-6"/>
                <w:sz w:val="21"/>
                <w:szCs w:val="21"/>
              </w:rPr>
              <w:t>听课习惯，</w:t>
            </w:r>
            <w:r>
              <w:rPr>
                <w:spacing w:val="-7"/>
                <w:sz w:val="21"/>
                <w:szCs w:val="21"/>
              </w:rPr>
              <w:t xml:space="preserve"> </w:t>
            </w:r>
            <w:r>
              <w:rPr>
                <w:spacing w:val="-6"/>
                <w:sz w:val="21"/>
                <w:szCs w:val="21"/>
              </w:rPr>
              <w:t>认真做好笔记，积极举手发言。</w:t>
            </w:r>
          </w:p>
        </w:tc>
      </w:tr>
      <w:tr w14:paraId="31CFDAA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Before w:val="1"/>
          <w:wBefore w:w="1" w:type="pct"/>
          <w:trHeight w:val="456" w:hRule="atLeast"/>
          <w:jc w:val="center"/>
        </w:trPr>
        <w:tc>
          <w:tcPr>
            <w:tcW w:w="699" w:type="pct"/>
            <w:vAlign w:val="top"/>
          </w:tcPr>
          <w:p w14:paraId="47C94FDB">
            <w:pPr>
              <w:pStyle w:val="15"/>
              <w:spacing w:before="54" w:line="221" w:lineRule="auto"/>
              <w:ind w:left="118"/>
              <w:rPr>
                <w:sz w:val="21"/>
                <w:szCs w:val="21"/>
              </w:rPr>
            </w:pPr>
            <w:r>
              <w:rPr>
                <w:b/>
                <w:bCs/>
                <w:spacing w:val="-4"/>
                <w:sz w:val="21"/>
                <w:szCs w:val="21"/>
              </w:rPr>
              <w:t>教学过程</w:t>
            </w:r>
          </w:p>
        </w:tc>
        <w:tc>
          <w:tcPr>
            <w:tcW w:w="2627" w:type="pct"/>
            <w:gridSpan w:val="3"/>
            <w:vAlign w:val="top"/>
          </w:tcPr>
          <w:p w14:paraId="0950C536">
            <w:pPr>
              <w:pStyle w:val="15"/>
              <w:spacing w:before="54" w:line="221" w:lineRule="auto"/>
              <w:ind w:left="1780"/>
              <w:rPr>
                <w:sz w:val="21"/>
                <w:szCs w:val="21"/>
              </w:rPr>
            </w:pPr>
            <w:r>
              <w:rPr>
                <w:b/>
                <w:bCs/>
                <w:color w:val="222222"/>
                <w:spacing w:val="-4"/>
                <w:sz w:val="21"/>
                <w:szCs w:val="21"/>
              </w:rPr>
              <w:t>教师</w:t>
            </w:r>
            <w:r>
              <w:rPr>
                <w:b/>
                <w:bCs/>
                <w:spacing w:val="-4"/>
                <w:sz w:val="21"/>
                <w:szCs w:val="21"/>
              </w:rPr>
              <w:t>活动</w:t>
            </w:r>
          </w:p>
        </w:tc>
        <w:tc>
          <w:tcPr>
            <w:tcW w:w="761" w:type="pct"/>
            <w:gridSpan w:val="4"/>
            <w:vAlign w:val="top"/>
          </w:tcPr>
          <w:p w14:paraId="63743FB6">
            <w:pPr>
              <w:pStyle w:val="15"/>
              <w:spacing w:before="55" w:line="221" w:lineRule="auto"/>
              <w:ind w:left="365"/>
              <w:rPr>
                <w:sz w:val="21"/>
                <w:szCs w:val="21"/>
              </w:rPr>
            </w:pPr>
            <w:r>
              <w:rPr>
                <w:b/>
                <w:bCs/>
                <w:spacing w:val="-5"/>
                <w:sz w:val="21"/>
                <w:szCs w:val="21"/>
              </w:rPr>
              <w:t>学生</w:t>
            </w:r>
            <w:r>
              <w:rPr>
                <w:b/>
                <w:bCs/>
                <w:color w:val="222222"/>
                <w:spacing w:val="-5"/>
                <w:sz w:val="21"/>
                <w:szCs w:val="21"/>
              </w:rPr>
              <w:t>活动</w:t>
            </w:r>
          </w:p>
        </w:tc>
        <w:tc>
          <w:tcPr>
            <w:tcW w:w="911" w:type="pct"/>
            <w:gridSpan w:val="3"/>
            <w:vAlign w:val="top"/>
          </w:tcPr>
          <w:p w14:paraId="1461B98C">
            <w:pPr>
              <w:pStyle w:val="15"/>
              <w:spacing w:before="54" w:line="221" w:lineRule="auto"/>
              <w:ind w:left="116"/>
              <w:rPr>
                <w:sz w:val="21"/>
                <w:szCs w:val="21"/>
              </w:rPr>
            </w:pPr>
            <w:r>
              <w:rPr>
                <w:b/>
                <w:bCs/>
                <w:spacing w:val="-4"/>
                <w:sz w:val="21"/>
                <w:szCs w:val="21"/>
              </w:rPr>
              <w:t>二次备课</w:t>
            </w:r>
          </w:p>
        </w:tc>
      </w:tr>
      <w:tr w14:paraId="13FFE7B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Before w:val="1"/>
          <w:wBefore w:w="1" w:type="pct"/>
          <w:trHeight w:val="456" w:hRule="atLeast"/>
          <w:jc w:val="center"/>
        </w:trPr>
        <w:tc>
          <w:tcPr>
            <w:tcW w:w="699" w:type="pct"/>
            <w:vAlign w:val="top"/>
          </w:tcPr>
          <w:p w14:paraId="7D50AE14">
            <w:pPr>
              <w:pStyle w:val="15"/>
              <w:spacing w:before="54" w:line="221" w:lineRule="auto"/>
              <w:ind w:left="118"/>
              <w:rPr>
                <w:b/>
                <w:bCs/>
                <w:spacing w:val="-4"/>
                <w:sz w:val="21"/>
                <w:szCs w:val="21"/>
              </w:rPr>
            </w:pPr>
            <w:r>
              <w:rPr>
                <w:b/>
                <w:bCs/>
                <w:spacing w:val="-6"/>
                <w:sz w:val="21"/>
                <w:szCs w:val="21"/>
              </w:rPr>
              <w:t>一、交流平</w:t>
            </w:r>
            <w:r>
              <w:rPr>
                <w:spacing w:val="2"/>
                <w:sz w:val="21"/>
                <w:szCs w:val="21"/>
              </w:rPr>
              <w:t xml:space="preserve"> </w:t>
            </w:r>
            <w:r>
              <w:rPr>
                <w:b/>
                <w:bCs/>
                <w:spacing w:val="-3"/>
                <w:sz w:val="21"/>
                <w:szCs w:val="21"/>
              </w:rPr>
              <w:t>台</w:t>
            </w:r>
          </w:p>
        </w:tc>
        <w:tc>
          <w:tcPr>
            <w:tcW w:w="2801" w:type="pct"/>
            <w:gridSpan w:val="5"/>
            <w:vAlign w:val="top"/>
          </w:tcPr>
          <w:p w14:paraId="75A6917C">
            <w:pPr>
              <w:pStyle w:val="15"/>
              <w:spacing w:before="52" w:line="247" w:lineRule="auto"/>
              <w:ind w:left="111" w:right="107" w:firstLine="434"/>
              <w:rPr>
                <w:sz w:val="21"/>
                <w:szCs w:val="21"/>
              </w:rPr>
            </w:pPr>
            <w:r>
              <w:rPr>
                <w:rFonts w:ascii="Times New Roman" w:hAnsi="Times New Roman" w:eastAsia="Times New Roman" w:cs="Times New Roman"/>
                <w:sz w:val="21"/>
                <w:szCs w:val="21"/>
              </w:rPr>
              <w:t>1.</w:t>
            </w:r>
            <w:r>
              <w:rPr>
                <w:sz w:val="21"/>
                <w:szCs w:val="21"/>
              </w:rPr>
              <w:t>教师出示从课文中摘录的语句，引导学</w:t>
            </w:r>
            <w:r>
              <w:rPr>
                <w:spacing w:val="6"/>
                <w:sz w:val="21"/>
                <w:szCs w:val="21"/>
              </w:rPr>
              <w:t xml:space="preserve"> </w:t>
            </w:r>
            <w:r>
              <w:rPr>
                <w:spacing w:val="-1"/>
                <w:sz w:val="21"/>
                <w:szCs w:val="21"/>
              </w:rPr>
              <w:t>生从观察事物的方法的角度进行思考。</w:t>
            </w:r>
          </w:p>
          <w:p w14:paraId="301C040D">
            <w:pPr>
              <w:pStyle w:val="15"/>
              <w:spacing w:before="63" w:line="256" w:lineRule="auto"/>
              <w:ind w:left="109" w:right="47" w:firstLine="413"/>
              <w:rPr>
                <w:sz w:val="21"/>
                <w:szCs w:val="21"/>
              </w:rPr>
            </w:pPr>
            <w:r>
              <w:rPr>
                <w:rFonts w:ascii="Times New Roman" w:hAnsi="Times New Roman" w:eastAsia="Times New Roman" w:cs="Times New Roman"/>
                <w:spacing w:val="-5"/>
                <w:sz w:val="21"/>
                <w:szCs w:val="21"/>
              </w:rPr>
              <w:t>A.</w:t>
            </w:r>
            <w:r>
              <w:rPr>
                <w:spacing w:val="-5"/>
                <w:sz w:val="21"/>
                <w:szCs w:val="21"/>
              </w:rPr>
              <w:t>它用前足扒土，</w:t>
            </w:r>
            <w:r>
              <w:rPr>
                <w:spacing w:val="-26"/>
                <w:sz w:val="21"/>
                <w:szCs w:val="21"/>
              </w:rPr>
              <w:t xml:space="preserve"> </w:t>
            </w:r>
            <w:r>
              <w:rPr>
                <w:spacing w:val="-5"/>
                <w:sz w:val="21"/>
                <w:szCs w:val="21"/>
              </w:rPr>
              <w:t>还用钳子搬掉较大的土</w:t>
            </w:r>
            <w:r>
              <w:rPr>
                <w:sz w:val="21"/>
                <w:szCs w:val="21"/>
              </w:rPr>
              <w:t xml:space="preserve"> </w:t>
            </w:r>
            <w:r>
              <w:rPr>
                <w:spacing w:val="-9"/>
                <w:sz w:val="21"/>
                <w:szCs w:val="21"/>
              </w:rPr>
              <w:t>块。它用强有力的后足踏地。后腿上有两排锯，</w:t>
            </w:r>
            <w:r>
              <w:rPr>
                <w:spacing w:val="9"/>
                <w:sz w:val="21"/>
                <w:szCs w:val="21"/>
              </w:rPr>
              <w:t xml:space="preserve"> </w:t>
            </w:r>
            <w:r>
              <w:rPr>
                <w:spacing w:val="-6"/>
                <w:sz w:val="21"/>
                <w:szCs w:val="21"/>
              </w:rPr>
              <w:t>用它们将泥土推到后面，</w:t>
            </w:r>
            <w:r>
              <w:rPr>
                <w:spacing w:val="-7"/>
                <w:sz w:val="21"/>
                <w:szCs w:val="21"/>
              </w:rPr>
              <w:t xml:space="preserve"> </w:t>
            </w:r>
            <w:r>
              <w:rPr>
                <w:spacing w:val="-6"/>
                <w:sz w:val="21"/>
                <w:szCs w:val="21"/>
              </w:rPr>
              <w:t>倾斜地铺开。</w:t>
            </w:r>
          </w:p>
          <w:p w14:paraId="7D5C1665">
            <w:pPr>
              <w:pStyle w:val="15"/>
              <w:spacing w:before="62" w:line="256" w:lineRule="auto"/>
              <w:ind w:left="115" w:right="105" w:firstLine="409"/>
              <w:rPr>
                <w:sz w:val="21"/>
                <w:szCs w:val="21"/>
              </w:rPr>
            </w:pPr>
            <w:r>
              <w:rPr>
                <w:rFonts w:ascii="Times New Roman" w:hAnsi="Times New Roman" w:eastAsia="Times New Roman" w:cs="Times New Roman"/>
                <w:spacing w:val="-5"/>
                <w:sz w:val="21"/>
                <w:szCs w:val="21"/>
              </w:rPr>
              <w:t>B.</w:t>
            </w:r>
            <w:r>
              <w:rPr>
                <w:spacing w:val="-5"/>
                <w:sz w:val="21"/>
                <w:szCs w:val="21"/>
              </w:rPr>
              <w:t>爬山虎的脚要是没触着墙，</w:t>
            </w:r>
            <w:r>
              <w:rPr>
                <w:spacing w:val="-16"/>
                <w:sz w:val="21"/>
                <w:szCs w:val="21"/>
              </w:rPr>
              <w:t xml:space="preserve"> </w:t>
            </w:r>
            <w:r>
              <w:rPr>
                <w:spacing w:val="-5"/>
                <w:sz w:val="21"/>
                <w:szCs w:val="21"/>
              </w:rPr>
              <w:t>不几天就萎</w:t>
            </w:r>
            <w:r>
              <w:rPr>
                <w:sz w:val="21"/>
                <w:szCs w:val="21"/>
              </w:rPr>
              <w:t xml:space="preserve"> </w:t>
            </w:r>
            <w:r>
              <w:rPr>
                <w:spacing w:val="-9"/>
                <w:sz w:val="21"/>
                <w:szCs w:val="21"/>
              </w:rPr>
              <w:t>了，</w:t>
            </w:r>
            <w:r>
              <w:rPr>
                <w:spacing w:val="-34"/>
                <w:sz w:val="21"/>
                <w:szCs w:val="21"/>
              </w:rPr>
              <w:t xml:space="preserve"> </w:t>
            </w:r>
            <w:r>
              <w:rPr>
                <w:spacing w:val="-9"/>
                <w:sz w:val="21"/>
                <w:szCs w:val="21"/>
              </w:rPr>
              <w:t>后来连痕迹也没有了。触着墙的，</w:t>
            </w:r>
            <w:r>
              <w:rPr>
                <w:spacing w:val="-30"/>
                <w:sz w:val="21"/>
                <w:szCs w:val="21"/>
              </w:rPr>
              <w:t xml:space="preserve"> </w:t>
            </w:r>
            <w:r>
              <w:rPr>
                <w:spacing w:val="-9"/>
                <w:sz w:val="21"/>
                <w:szCs w:val="21"/>
              </w:rPr>
              <w:t>细丝和</w:t>
            </w:r>
            <w:r>
              <w:rPr>
                <w:sz w:val="21"/>
                <w:szCs w:val="21"/>
              </w:rPr>
              <w:t xml:space="preserve"> </w:t>
            </w:r>
            <w:r>
              <w:rPr>
                <w:spacing w:val="-2"/>
                <w:sz w:val="21"/>
                <w:szCs w:val="21"/>
              </w:rPr>
              <w:t>小圆片逐渐变成灰色。</w:t>
            </w:r>
          </w:p>
          <w:p w14:paraId="4F53C0FF">
            <w:pPr>
              <w:pStyle w:val="15"/>
              <w:spacing w:before="61" w:line="256" w:lineRule="auto"/>
              <w:ind w:left="111" w:right="105" w:firstLine="417"/>
              <w:rPr>
                <w:sz w:val="21"/>
                <w:szCs w:val="21"/>
              </w:rPr>
            </w:pPr>
            <w:r>
              <w:rPr>
                <w:rFonts w:ascii="Times New Roman" w:hAnsi="Times New Roman" w:eastAsia="Times New Roman" w:cs="Times New Roman"/>
                <w:spacing w:val="-5"/>
                <w:sz w:val="21"/>
                <w:szCs w:val="21"/>
              </w:rPr>
              <w:t>C.</w:t>
            </w:r>
            <w:r>
              <w:rPr>
                <w:spacing w:val="-5"/>
                <w:sz w:val="21"/>
                <w:szCs w:val="21"/>
              </w:rPr>
              <w:t>那微斜的门口，</w:t>
            </w:r>
            <w:r>
              <w:rPr>
                <w:spacing w:val="-20"/>
                <w:sz w:val="21"/>
                <w:szCs w:val="21"/>
              </w:rPr>
              <w:t xml:space="preserve"> </w:t>
            </w:r>
            <w:r>
              <w:rPr>
                <w:spacing w:val="-5"/>
                <w:sz w:val="21"/>
                <w:szCs w:val="21"/>
              </w:rPr>
              <w:t>经过仔细耙扫，收拾得</w:t>
            </w:r>
            <w:r>
              <w:rPr>
                <w:sz w:val="21"/>
                <w:szCs w:val="21"/>
              </w:rPr>
              <w:t xml:space="preserve"> </w:t>
            </w:r>
            <w:r>
              <w:rPr>
                <w:spacing w:val="-2"/>
                <w:sz w:val="21"/>
                <w:szCs w:val="21"/>
              </w:rPr>
              <w:t>很平坦。这就是蟋蟀的平台。当四周很安静的</w:t>
            </w:r>
            <w:r>
              <w:rPr>
                <w:spacing w:val="10"/>
                <w:sz w:val="21"/>
                <w:szCs w:val="21"/>
              </w:rPr>
              <w:t xml:space="preserve"> </w:t>
            </w:r>
            <w:r>
              <w:rPr>
                <w:spacing w:val="-9"/>
                <w:sz w:val="21"/>
                <w:szCs w:val="21"/>
              </w:rPr>
              <w:t>时候， 蟋蟀就在这平台上弹琴。</w:t>
            </w:r>
          </w:p>
          <w:p w14:paraId="2A43E82B">
            <w:pPr>
              <w:pStyle w:val="15"/>
              <w:spacing w:before="62" w:line="261" w:lineRule="auto"/>
              <w:ind w:left="109" w:right="104" w:firstLine="420"/>
              <w:rPr>
                <w:sz w:val="21"/>
                <w:szCs w:val="21"/>
              </w:rPr>
            </w:pPr>
            <w:r>
              <w:rPr>
                <w:spacing w:val="-11"/>
                <w:sz w:val="21"/>
                <w:szCs w:val="21"/>
              </w:rPr>
              <w:t>过渡： 同学们，</w:t>
            </w:r>
            <w:r>
              <w:rPr>
                <w:spacing w:val="-30"/>
                <w:sz w:val="21"/>
                <w:szCs w:val="21"/>
              </w:rPr>
              <w:t xml:space="preserve"> </w:t>
            </w:r>
            <w:r>
              <w:rPr>
                <w:spacing w:val="-11"/>
                <w:sz w:val="21"/>
                <w:szCs w:val="21"/>
              </w:rPr>
              <w:t>认真观察是写好文章的前</w:t>
            </w:r>
            <w:r>
              <w:rPr>
                <w:sz w:val="21"/>
                <w:szCs w:val="21"/>
              </w:rPr>
              <w:t xml:space="preserve"> </w:t>
            </w:r>
            <w:r>
              <w:rPr>
                <w:spacing w:val="-9"/>
                <w:sz w:val="21"/>
                <w:szCs w:val="21"/>
              </w:rPr>
              <w:t>提，</w:t>
            </w:r>
            <w:r>
              <w:rPr>
                <w:spacing w:val="-33"/>
                <w:sz w:val="21"/>
                <w:szCs w:val="21"/>
              </w:rPr>
              <w:t xml:space="preserve"> </w:t>
            </w:r>
            <w:r>
              <w:rPr>
                <w:spacing w:val="-9"/>
                <w:sz w:val="21"/>
                <w:szCs w:val="21"/>
              </w:rPr>
              <w:t>但如何观察却是一个“仁者见仁，</w:t>
            </w:r>
            <w:r>
              <w:rPr>
                <w:spacing w:val="-25"/>
                <w:sz w:val="21"/>
                <w:szCs w:val="21"/>
              </w:rPr>
              <w:t xml:space="preserve"> </w:t>
            </w:r>
            <w:r>
              <w:rPr>
                <w:spacing w:val="-9"/>
                <w:sz w:val="21"/>
                <w:szCs w:val="21"/>
              </w:rPr>
              <w:t>智者见</w:t>
            </w:r>
            <w:r>
              <w:rPr>
                <w:sz w:val="21"/>
                <w:szCs w:val="21"/>
              </w:rPr>
              <w:t xml:space="preserve"> </w:t>
            </w:r>
            <w:r>
              <w:rPr>
                <w:spacing w:val="-2"/>
                <w:sz w:val="21"/>
                <w:szCs w:val="21"/>
              </w:rPr>
              <w:t>智”的问题。读一读老师给出的几个句子，你</w:t>
            </w:r>
            <w:r>
              <w:rPr>
                <w:spacing w:val="12"/>
                <w:sz w:val="21"/>
                <w:szCs w:val="21"/>
              </w:rPr>
              <w:t xml:space="preserve"> </w:t>
            </w:r>
            <w:r>
              <w:rPr>
                <w:spacing w:val="-1"/>
                <w:sz w:val="21"/>
                <w:szCs w:val="21"/>
              </w:rPr>
              <w:t>们从中发现了什么呢？</w:t>
            </w:r>
          </w:p>
          <w:p w14:paraId="2C52F6DA">
            <w:pPr>
              <w:pStyle w:val="15"/>
              <w:spacing w:before="61" w:line="220" w:lineRule="auto"/>
              <w:ind w:right="15"/>
              <w:jc w:val="both"/>
              <w:rPr>
                <w:sz w:val="21"/>
                <w:szCs w:val="21"/>
              </w:rPr>
            </w:pPr>
            <w:r>
              <w:rPr>
                <w:rFonts w:ascii="Times New Roman" w:hAnsi="Times New Roman" w:eastAsia="Times New Roman" w:cs="Times New Roman"/>
                <w:spacing w:val="-5"/>
                <w:sz w:val="21"/>
                <w:szCs w:val="21"/>
              </w:rPr>
              <w:t>2.</w:t>
            </w:r>
            <w:r>
              <w:rPr>
                <w:spacing w:val="-5"/>
                <w:sz w:val="21"/>
                <w:szCs w:val="21"/>
              </w:rPr>
              <w:t>学生交流讨论，推举代表汇报交流结果。</w:t>
            </w:r>
          </w:p>
          <w:p w14:paraId="5FC72E34">
            <w:pPr>
              <w:pStyle w:val="15"/>
              <w:spacing w:before="63" w:line="256" w:lineRule="auto"/>
              <w:ind w:left="108" w:right="46" w:firstLine="422"/>
              <w:jc w:val="both"/>
              <w:rPr>
                <w:sz w:val="21"/>
                <w:szCs w:val="21"/>
              </w:rPr>
            </w:pPr>
            <w:r>
              <w:rPr>
                <w:spacing w:val="-10"/>
                <w:sz w:val="21"/>
                <w:szCs w:val="21"/>
              </w:rPr>
              <w:t>生</w:t>
            </w:r>
            <w:r>
              <w:rPr>
                <w:spacing w:val="-24"/>
                <w:sz w:val="21"/>
                <w:szCs w:val="21"/>
              </w:rPr>
              <w:t xml:space="preserve"> </w:t>
            </w:r>
            <w:r>
              <w:rPr>
                <w:rFonts w:ascii="Times New Roman" w:hAnsi="Times New Roman" w:eastAsia="Times New Roman" w:cs="Times New Roman"/>
                <w:spacing w:val="-10"/>
                <w:sz w:val="21"/>
                <w:szCs w:val="21"/>
              </w:rPr>
              <w:t xml:space="preserve">1:A </w:t>
            </w:r>
            <w:r>
              <w:rPr>
                <w:spacing w:val="-10"/>
                <w:sz w:val="21"/>
                <w:szCs w:val="21"/>
              </w:rPr>
              <w:t>句在描写蟋蟀时，运用了很多动词，</w:t>
            </w:r>
            <w:r>
              <w:rPr>
                <w:sz w:val="21"/>
                <w:szCs w:val="21"/>
              </w:rPr>
              <w:t xml:space="preserve"> </w:t>
            </w:r>
            <w:r>
              <w:rPr>
                <w:spacing w:val="-2"/>
                <w:sz w:val="21"/>
                <w:szCs w:val="21"/>
              </w:rPr>
              <w:t>可见作者观察得非常细致，因此才能将蟋蟀建</w:t>
            </w:r>
            <w:r>
              <w:rPr>
                <w:spacing w:val="13"/>
                <w:sz w:val="21"/>
                <w:szCs w:val="21"/>
              </w:rPr>
              <w:t xml:space="preserve"> </w:t>
            </w:r>
            <w:r>
              <w:rPr>
                <w:spacing w:val="-2"/>
                <w:sz w:val="21"/>
                <w:szCs w:val="21"/>
              </w:rPr>
              <w:t>造住宅的动作描写得这么准确。</w:t>
            </w:r>
          </w:p>
          <w:p w14:paraId="203BED12">
            <w:pPr>
              <w:pStyle w:val="15"/>
              <w:spacing w:before="60" w:line="257" w:lineRule="auto"/>
              <w:ind w:left="111" w:right="104" w:firstLine="420"/>
              <w:jc w:val="both"/>
              <w:rPr>
                <w:sz w:val="21"/>
                <w:szCs w:val="21"/>
              </w:rPr>
            </w:pPr>
            <w:r>
              <w:rPr>
                <w:spacing w:val="-4"/>
                <w:sz w:val="21"/>
                <w:szCs w:val="21"/>
              </w:rPr>
              <w:t>生</w:t>
            </w:r>
            <w:r>
              <w:rPr>
                <w:spacing w:val="-45"/>
                <w:sz w:val="21"/>
                <w:szCs w:val="21"/>
              </w:rPr>
              <w:t xml:space="preserve"> </w:t>
            </w:r>
            <w:r>
              <w:rPr>
                <w:rFonts w:ascii="Times New Roman" w:hAnsi="Times New Roman" w:eastAsia="Times New Roman" w:cs="Times New Roman"/>
                <w:spacing w:val="-4"/>
                <w:sz w:val="21"/>
                <w:szCs w:val="21"/>
              </w:rPr>
              <w:t>2:</w:t>
            </w:r>
            <w:r>
              <w:rPr>
                <w:spacing w:val="-4"/>
                <w:sz w:val="21"/>
                <w:szCs w:val="21"/>
              </w:rPr>
              <w:t>从</w:t>
            </w:r>
            <w:r>
              <w:rPr>
                <w:spacing w:val="-51"/>
                <w:sz w:val="21"/>
                <w:szCs w:val="21"/>
              </w:rPr>
              <w:t xml:space="preserve"> </w:t>
            </w:r>
            <w:r>
              <w:rPr>
                <w:rFonts w:ascii="Times New Roman" w:hAnsi="Times New Roman" w:eastAsia="Times New Roman" w:cs="Times New Roman"/>
                <w:spacing w:val="-4"/>
                <w:sz w:val="21"/>
                <w:szCs w:val="21"/>
              </w:rPr>
              <w:t xml:space="preserve">B </w:t>
            </w:r>
            <w:r>
              <w:rPr>
                <w:spacing w:val="-4"/>
                <w:sz w:val="21"/>
                <w:szCs w:val="21"/>
              </w:rPr>
              <w:t>句中的“不几天”一词中我了解</w:t>
            </w:r>
            <w:r>
              <w:rPr>
                <w:sz w:val="21"/>
                <w:szCs w:val="21"/>
              </w:rPr>
              <w:t xml:space="preserve"> </w:t>
            </w:r>
            <w:r>
              <w:rPr>
                <w:spacing w:val="-5"/>
                <w:sz w:val="21"/>
                <w:szCs w:val="21"/>
              </w:rPr>
              <w:t>到，</w:t>
            </w:r>
            <w:r>
              <w:rPr>
                <w:spacing w:val="-34"/>
                <w:sz w:val="21"/>
                <w:szCs w:val="21"/>
              </w:rPr>
              <w:t xml:space="preserve"> </w:t>
            </w:r>
            <w:r>
              <w:rPr>
                <w:spacing w:val="-5"/>
                <w:sz w:val="21"/>
                <w:szCs w:val="21"/>
              </w:rPr>
              <w:t>观察需要耐心、要持之以恒，这样才能发</w:t>
            </w:r>
            <w:r>
              <w:rPr>
                <w:sz w:val="21"/>
                <w:szCs w:val="21"/>
              </w:rPr>
              <w:t xml:space="preserve"> </w:t>
            </w:r>
            <w:r>
              <w:rPr>
                <w:spacing w:val="-2"/>
                <w:sz w:val="21"/>
                <w:szCs w:val="21"/>
              </w:rPr>
              <w:t>现事物发展变化的情况。</w:t>
            </w:r>
          </w:p>
          <w:p w14:paraId="123A5E8C">
            <w:pPr>
              <w:pStyle w:val="15"/>
              <w:spacing w:before="58" w:line="261" w:lineRule="auto"/>
              <w:ind w:left="108" w:right="104" w:firstLine="422"/>
              <w:jc w:val="both"/>
              <w:rPr>
                <w:sz w:val="21"/>
                <w:szCs w:val="21"/>
              </w:rPr>
            </w:pPr>
            <w:r>
              <w:rPr>
                <w:spacing w:val="-6"/>
                <w:sz w:val="21"/>
                <w:szCs w:val="21"/>
              </w:rPr>
              <w:t>生</w:t>
            </w:r>
            <w:r>
              <w:rPr>
                <w:spacing w:val="-35"/>
                <w:sz w:val="21"/>
                <w:szCs w:val="21"/>
              </w:rPr>
              <w:t xml:space="preserve"> </w:t>
            </w:r>
            <w:r>
              <w:rPr>
                <w:rFonts w:ascii="Times New Roman" w:hAnsi="Times New Roman" w:eastAsia="Times New Roman" w:cs="Times New Roman"/>
                <w:spacing w:val="-6"/>
                <w:sz w:val="21"/>
                <w:szCs w:val="21"/>
              </w:rPr>
              <w:t xml:space="preserve">3:C </w:t>
            </w:r>
            <w:r>
              <w:rPr>
                <w:spacing w:val="-6"/>
                <w:sz w:val="21"/>
                <w:szCs w:val="21"/>
              </w:rPr>
              <w:t>句描写生动，</w:t>
            </w:r>
            <w:r>
              <w:rPr>
                <w:spacing w:val="-21"/>
                <w:sz w:val="21"/>
                <w:szCs w:val="21"/>
              </w:rPr>
              <w:t xml:space="preserve"> </w:t>
            </w:r>
            <w:r>
              <w:rPr>
                <w:spacing w:val="-6"/>
                <w:sz w:val="21"/>
                <w:szCs w:val="21"/>
              </w:rPr>
              <w:t>画面优美，这是因为</w:t>
            </w:r>
            <w:r>
              <w:rPr>
                <w:sz w:val="21"/>
                <w:szCs w:val="21"/>
              </w:rPr>
              <w:t xml:space="preserve"> </w:t>
            </w:r>
            <w:r>
              <w:rPr>
                <w:spacing w:val="-7"/>
                <w:sz w:val="21"/>
                <w:szCs w:val="21"/>
              </w:rPr>
              <w:t>作者不仅用眼看，还用耳朵听， 用心考。想，</w:t>
            </w:r>
            <w:r>
              <w:rPr>
                <w:spacing w:val="15"/>
                <w:sz w:val="21"/>
                <w:szCs w:val="21"/>
              </w:rPr>
              <w:t xml:space="preserve"> </w:t>
            </w:r>
            <w:r>
              <w:rPr>
                <w:spacing w:val="-2"/>
                <w:sz w:val="21"/>
                <w:szCs w:val="21"/>
              </w:rPr>
              <w:t>这样才使描写充满趣味性，我们在朗读时眼前</w:t>
            </w:r>
            <w:r>
              <w:rPr>
                <w:spacing w:val="13"/>
                <w:sz w:val="21"/>
                <w:szCs w:val="21"/>
              </w:rPr>
              <w:t xml:space="preserve"> </w:t>
            </w:r>
            <w:r>
              <w:rPr>
                <w:spacing w:val="-2"/>
                <w:sz w:val="21"/>
                <w:szCs w:val="21"/>
              </w:rPr>
              <w:t>似乎出现了一幅生动的画面。</w:t>
            </w:r>
          </w:p>
          <w:p w14:paraId="1D6B7888">
            <w:pPr>
              <w:pStyle w:val="15"/>
              <w:spacing w:before="64" w:line="247" w:lineRule="auto"/>
              <w:ind w:left="126" w:right="107" w:firstLine="403"/>
              <w:jc w:val="both"/>
              <w:rPr>
                <w:sz w:val="21"/>
                <w:szCs w:val="21"/>
              </w:rPr>
            </w:pPr>
            <w:r>
              <w:rPr>
                <w:rFonts w:ascii="Times New Roman" w:hAnsi="Times New Roman" w:eastAsia="Times New Roman" w:cs="Times New Roman"/>
                <w:spacing w:val="1"/>
                <w:sz w:val="21"/>
                <w:szCs w:val="21"/>
              </w:rPr>
              <w:t>3.</w:t>
            </w:r>
            <w:r>
              <w:rPr>
                <w:spacing w:val="1"/>
                <w:sz w:val="21"/>
                <w:szCs w:val="21"/>
              </w:rPr>
              <w:t>教师出示几组情境，引导学生运用学到</w:t>
            </w:r>
            <w:r>
              <w:rPr>
                <w:spacing w:val="3"/>
                <w:sz w:val="21"/>
                <w:szCs w:val="21"/>
              </w:rPr>
              <w:t xml:space="preserve"> </w:t>
            </w:r>
            <w:r>
              <w:rPr>
                <w:spacing w:val="-5"/>
                <w:sz w:val="21"/>
                <w:szCs w:val="21"/>
              </w:rPr>
              <w:t>的观察方法写一写。</w:t>
            </w:r>
          </w:p>
          <w:p w14:paraId="6694E60F">
            <w:pPr>
              <w:pStyle w:val="15"/>
              <w:spacing w:before="61" w:line="221" w:lineRule="auto"/>
              <w:ind w:left="523"/>
              <w:jc w:val="both"/>
              <w:rPr>
                <w:sz w:val="21"/>
                <w:szCs w:val="21"/>
              </w:rPr>
            </w:pPr>
            <w:r>
              <w:rPr>
                <w:rFonts w:ascii="Times New Roman" w:hAnsi="Times New Roman" w:eastAsia="Times New Roman" w:cs="Times New Roman"/>
                <w:spacing w:val="-2"/>
                <w:sz w:val="21"/>
                <w:szCs w:val="21"/>
              </w:rPr>
              <w:t>A.</w:t>
            </w:r>
            <w:r>
              <w:rPr>
                <w:spacing w:val="-2"/>
                <w:sz w:val="21"/>
                <w:szCs w:val="21"/>
              </w:rPr>
              <w:t>夏蝉在树上叫。</w:t>
            </w:r>
          </w:p>
          <w:p w14:paraId="52EC21E1">
            <w:pPr>
              <w:pStyle w:val="15"/>
              <w:spacing w:before="61" w:line="220" w:lineRule="auto"/>
              <w:ind w:left="524"/>
              <w:jc w:val="both"/>
              <w:rPr>
                <w:sz w:val="21"/>
                <w:szCs w:val="21"/>
              </w:rPr>
            </w:pPr>
            <w:r>
              <w:rPr>
                <w:rFonts w:ascii="Times New Roman" w:hAnsi="Times New Roman" w:eastAsia="Times New Roman" w:cs="Times New Roman"/>
                <w:spacing w:val="-1"/>
                <w:sz w:val="21"/>
                <w:szCs w:val="21"/>
              </w:rPr>
              <w:t>B.</w:t>
            </w:r>
            <w:r>
              <w:rPr>
                <w:spacing w:val="-1"/>
                <w:sz w:val="21"/>
                <w:szCs w:val="21"/>
              </w:rPr>
              <w:t>荷花盛开了，散发出淡雅的清香。</w:t>
            </w:r>
          </w:p>
          <w:p w14:paraId="04896383">
            <w:pPr>
              <w:pStyle w:val="15"/>
              <w:spacing w:before="61" w:line="221" w:lineRule="auto"/>
              <w:ind w:left="528"/>
              <w:jc w:val="both"/>
              <w:rPr>
                <w:sz w:val="21"/>
                <w:szCs w:val="21"/>
              </w:rPr>
            </w:pPr>
            <w:r>
              <w:rPr>
                <w:rFonts w:ascii="Times New Roman" w:hAnsi="Times New Roman" w:eastAsia="Times New Roman" w:cs="Times New Roman"/>
                <w:spacing w:val="-3"/>
                <w:sz w:val="21"/>
                <w:szCs w:val="21"/>
              </w:rPr>
              <w:t>C.</w:t>
            </w:r>
            <w:r>
              <w:rPr>
                <w:spacing w:val="-3"/>
                <w:sz w:val="21"/>
                <w:szCs w:val="21"/>
              </w:rPr>
              <w:t>小鸡啄米。</w:t>
            </w:r>
          </w:p>
          <w:p w14:paraId="5B91B346">
            <w:pPr>
              <w:pStyle w:val="15"/>
              <w:spacing w:before="61" w:line="221" w:lineRule="auto"/>
              <w:ind w:left="524"/>
              <w:jc w:val="both"/>
              <w:rPr>
                <w:sz w:val="21"/>
                <w:szCs w:val="21"/>
              </w:rPr>
            </w:pPr>
            <w:r>
              <w:rPr>
                <w:rFonts w:ascii="Times New Roman" w:hAnsi="Times New Roman" w:eastAsia="Times New Roman" w:cs="Times New Roman"/>
                <w:sz w:val="21"/>
                <w:szCs w:val="21"/>
              </w:rPr>
              <w:t>4.</w:t>
            </w:r>
            <w:r>
              <w:rPr>
                <w:sz w:val="21"/>
                <w:szCs w:val="21"/>
              </w:rPr>
              <w:t>学生写作，教师指名学生朗读。</w:t>
            </w:r>
          </w:p>
          <w:p w14:paraId="2CC468AA">
            <w:pPr>
              <w:pStyle w:val="15"/>
              <w:spacing w:before="56" w:line="221" w:lineRule="auto"/>
              <w:ind w:left="109"/>
              <w:rPr>
                <w:sz w:val="21"/>
                <w:szCs w:val="21"/>
              </w:rPr>
            </w:pPr>
            <w:r>
              <w:rPr>
                <w:rFonts w:ascii="Times New Roman" w:hAnsi="Times New Roman" w:eastAsia="Times New Roman" w:cs="Times New Roman"/>
                <w:spacing w:val="-1"/>
                <w:sz w:val="21"/>
                <w:szCs w:val="21"/>
              </w:rPr>
              <w:t>A.</w:t>
            </w:r>
            <w:r>
              <w:rPr>
                <w:spacing w:val="-1"/>
                <w:sz w:val="21"/>
                <w:szCs w:val="21"/>
              </w:rPr>
              <w:t>炎炎夏日，最为深刻的，就是蝉的鸣唱</w:t>
            </w:r>
            <w:r>
              <w:rPr>
                <w:spacing w:val="3"/>
                <w:sz w:val="21"/>
                <w:szCs w:val="21"/>
              </w:rPr>
              <w:t xml:space="preserve"> </w:t>
            </w:r>
            <w:r>
              <w:rPr>
                <w:spacing w:val="4"/>
                <w:sz w:val="21"/>
                <w:szCs w:val="21"/>
              </w:rPr>
              <w:t>了， 一声接一声有节奏的“知了一一知了—</w:t>
            </w:r>
            <w:r>
              <w:rPr>
                <w:sz w:val="21"/>
                <w:szCs w:val="21"/>
              </w:rPr>
              <w:t xml:space="preserve"> </w:t>
            </w:r>
            <w:r>
              <w:rPr>
                <w:spacing w:val="-17"/>
                <w:sz w:val="21"/>
                <w:szCs w:val="21"/>
              </w:rPr>
              <w:t>—</w:t>
            </w:r>
            <w:r>
              <w:rPr>
                <w:spacing w:val="-71"/>
                <w:sz w:val="21"/>
                <w:szCs w:val="21"/>
              </w:rPr>
              <w:t xml:space="preserve"> </w:t>
            </w:r>
            <w:r>
              <w:rPr>
                <w:spacing w:val="-17"/>
                <w:sz w:val="21"/>
                <w:szCs w:val="21"/>
              </w:rPr>
              <w:t>”。天气越热，</w:t>
            </w:r>
            <w:r>
              <w:rPr>
                <w:spacing w:val="-61"/>
                <w:sz w:val="21"/>
                <w:szCs w:val="21"/>
              </w:rPr>
              <w:t xml:space="preserve"> </w:t>
            </w:r>
            <w:r>
              <w:rPr>
                <w:spacing w:val="-17"/>
                <w:sz w:val="21"/>
                <w:szCs w:val="21"/>
              </w:rPr>
              <w:t>蝉叫得越欢，</w:t>
            </w:r>
            <w:r>
              <w:rPr>
                <w:spacing w:val="-63"/>
                <w:sz w:val="21"/>
                <w:szCs w:val="21"/>
              </w:rPr>
              <w:t xml:space="preserve"> </w:t>
            </w:r>
            <w:r>
              <w:rPr>
                <w:spacing w:val="-17"/>
                <w:sz w:val="21"/>
                <w:szCs w:val="21"/>
              </w:rPr>
              <w:t>使人听了更加烦</w:t>
            </w:r>
            <w:r>
              <w:rPr>
                <w:spacing w:val="-10"/>
                <w:sz w:val="21"/>
                <w:szCs w:val="21"/>
              </w:rPr>
              <w:t>躁。</w:t>
            </w:r>
          </w:p>
          <w:p w14:paraId="394D1BEB">
            <w:pPr>
              <w:pStyle w:val="15"/>
              <w:spacing w:before="59" w:line="261" w:lineRule="auto"/>
              <w:ind w:left="110" w:right="31" w:firstLine="414"/>
              <w:rPr>
                <w:sz w:val="21"/>
                <w:szCs w:val="21"/>
              </w:rPr>
            </w:pPr>
            <w:r>
              <w:rPr>
                <w:rFonts w:ascii="Times New Roman" w:hAnsi="Times New Roman" w:eastAsia="Times New Roman" w:cs="Times New Roman"/>
                <w:spacing w:val="8"/>
                <w:sz w:val="21"/>
                <w:szCs w:val="21"/>
              </w:rPr>
              <w:t>B.</w:t>
            </w:r>
            <w:r>
              <w:rPr>
                <w:rFonts w:ascii="Times New Roman" w:hAnsi="Times New Roman" w:eastAsia="Times New Roman" w:cs="Times New Roman"/>
                <w:spacing w:val="-12"/>
                <w:sz w:val="21"/>
                <w:szCs w:val="21"/>
              </w:rPr>
              <w:t xml:space="preserve"> </w:t>
            </w:r>
            <w:r>
              <w:rPr>
                <w:spacing w:val="8"/>
                <w:sz w:val="21"/>
                <w:szCs w:val="21"/>
              </w:rPr>
              <w:t xml:space="preserve">公园里的荷花盛开了，散发出阵阵清 </w:t>
            </w:r>
            <w:r>
              <w:rPr>
                <w:spacing w:val="-10"/>
                <w:sz w:val="21"/>
                <w:szCs w:val="21"/>
              </w:rPr>
              <w:t>香，沁人心脾，</w:t>
            </w:r>
            <w:r>
              <w:rPr>
                <w:spacing w:val="-60"/>
                <w:sz w:val="21"/>
                <w:szCs w:val="21"/>
              </w:rPr>
              <w:t xml:space="preserve"> </w:t>
            </w:r>
            <w:r>
              <w:rPr>
                <w:spacing w:val="-10"/>
                <w:sz w:val="21"/>
                <w:szCs w:val="21"/>
              </w:rPr>
              <w:t>人一靠近，顿时觉得神清气爽。</w:t>
            </w:r>
            <w:r>
              <w:rPr>
                <w:sz w:val="21"/>
                <w:szCs w:val="21"/>
              </w:rPr>
              <w:t xml:space="preserve"> </w:t>
            </w:r>
            <w:r>
              <w:rPr>
                <w:spacing w:val="-2"/>
                <w:sz w:val="21"/>
                <w:szCs w:val="21"/>
              </w:rPr>
              <w:t xml:space="preserve">这淡雅的荷香也吸引了一群蝴蝶，它们在荷花 </w:t>
            </w:r>
            <w:r>
              <w:rPr>
                <w:spacing w:val="-1"/>
                <w:sz w:val="21"/>
                <w:szCs w:val="21"/>
              </w:rPr>
              <w:t>之中舞蹈、嬉戏，令人赏心悦目。</w:t>
            </w:r>
          </w:p>
          <w:p w14:paraId="76F3215E">
            <w:pPr>
              <w:pStyle w:val="15"/>
              <w:spacing w:before="55" w:line="221" w:lineRule="auto"/>
              <w:ind w:left="531"/>
              <w:rPr>
                <w:spacing w:val="-11"/>
                <w:sz w:val="21"/>
                <w:szCs w:val="21"/>
              </w:rPr>
            </w:pPr>
            <w:r>
              <w:rPr>
                <w:rFonts w:ascii="Times New Roman" w:hAnsi="Times New Roman" w:eastAsia="Times New Roman" w:cs="Times New Roman"/>
                <w:spacing w:val="-1"/>
                <w:sz w:val="21"/>
                <w:szCs w:val="21"/>
              </w:rPr>
              <w:t>C.</w:t>
            </w:r>
            <w:r>
              <w:rPr>
                <w:spacing w:val="-1"/>
                <w:sz w:val="21"/>
                <w:szCs w:val="21"/>
              </w:rPr>
              <w:t>看到前面黄澄澄的稻米，小鸡们开心极</w:t>
            </w:r>
            <w:r>
              <w:rPr>
                <w:spacing w:val="9"/>
                <w:sz w:val="21"/>
                <w:szCs w:val="21"/>
              </w:rPr>
              <w:t xml:space="preserve"> </w:t>
            </w:r>
            <w:r>
              <w:rPr>
                <w:spacing w:val="-10"/>
                <w:sz w:val="21"/>
                <w:szCs w:val="21"/>
              </w:rPr>
              <w:t>了，</w:t>
            </w:r>
            <w:r>
              <w:rPr>
                <w:spacing w:val="-15"/>
                <w:sz w:val="21"/>
                <w:szCs w:val="21"/>
              </w:rPr>
              <w:t xml:space="preserve"> </w:t>
            </w:r>
            <w:r>
              <w:rPr>
                <w:spacing w:val="-10"/>
                <w:sz w:val="21"/>
                <w:szCs w:val="21"/>
              </w:rPr>
              <w:t>它们欢叫着扑过去，</w:t>
            </w:r>
            <w:r>
              <w:rPr>
                <w:spacing w:val="-27"/>
                <w:sz w:val="21"/>
                <w:szCs w:val="21"/>
              </w:rPr>
              <w:t xml:space="preserve"> </w:t>
            </w:r>
            <w:r>
              <w:rPr>
                <w:spacing w:val="-10"/>
                <w:sz w:val="21"/>
                <w:szCs w:val="21"/>
              </w:rPr>
              <w:t>啄起稻米粒就咽了下</w:t>
            </w:r>
            <w:r>
              <w:rPr>
                <w:sz w:val="21"/>
                <w:szCs w:val="21"/>
              </w:rPr>
              <w:t xml:space="preserve"> </w:t>
            </w:r>
            <w:r>
              <w:rPr>
                <w:spacing w:val="-11"/>
                <w:sz w:val="21"/>
                <w:szCs w:val="21"/>
              </w:rPr>
              <w:t>去。</w:t>
            </w:r>
          </w:p>
          <w:p w14:paraId="54138FCC">
            <w:pPr>
              <w:pStyle w:val="15"/>
              <w:spacing w:before="55" w:line="221" w:lineRule="auto"/>
              <w:ind w:left="531"/>
              <w:rPr>
                <w:sz w:val="21"/>
                <w:szCs w:val="21"/>
              </w:rPr>
            </w:pPr>
            <w:r>
              <w:rPr>
                <w:rFonts w:ascii="Times New Roman" w:hAnsi="Times New Roman" w:eastAsia="Times New Roman" w:cs="Times New Roman"/>
                <w:spacing w:val="-2"/>
                <w:sz w:val="21"/>
                <w:szCs w:val="21"/>
              </w:rPr>
              <w:t>5.</w:t>
            </w:r>
            <w:r>
              <w:rPr>
                <w:spacing w:val="-2"/>
                <w:sz w:val="21"/>
                <w:szCs w:val="21"/>
              </w:rPr>
              <w:t>教师点拨，并进行归纳总结。</w:t>
            </w:r>
          </w:p>
          <w:p w14:paraId="158EBD3D">
            <w:pPr>
              <w:pStyle w:val="15"/>
              <w:spacing w:before="63" w:line="265" w:lineRule="auto"/>
              <w:ind w:left="110" w:right="105" w:firstLine="424"/>
              <w:rPr>
                <w:sz w:val="21"/>
                <w:szCs w:val="21"/>
              </w:rPr>
            </w:pPr>
            <w:r>
              <w:rPr>
                <w:spacing w:val="-2"/>
                <w:sz w:val="21"/>
                <w:szCs w:val="21"/>
              </w:rPr>
              <w:t>小结：同学们，观察是我们认识世界、获</w:t>
            </w:r>
            <w:r>
              <w:rPr>
                <w:sz w:val="21"/>
                <w:szCs w:val="21"/>
              </w:rPr>
              <w:t xml:space="preserve"> </w:t>
            </w:r>
            <w:r>
              <w:rPr>
                <w:spacing w:val="-2"/>
                <w:sz w:val="21"/>
                <w:szCs w:val="21"/>
              </w:rPr>
              <w:t>取知识的重要途径，而要想通过观察真正有所</w:t>
            </w:r>
            <w:r>
              <w:rPr>
                <w:spacing w:val="11"/>
                <w:sz w:val="21"/>
                <w:szCs w:val="21"/>
              </w:rPr>
              <w:t xml:space="preserve"> </w:t>
            </w:r>
            <w:r>
              <w:rPr>
                <w:spacing w:val="-5"/>
                <w:sz w:val="21"/>
                <w:szCs w:val="21"/>
              </w:rPr>
              <w:t>得，</w:t>
            </w:r>
            <w:r>
              <w:rPr>
                <w:spacing w:val="-34"/>
                <w:sz w:val="21"/>
                <w:szCs w:val="21"/>
              </w:rPr>
              <w:t xml:space="preserve"> </w:t>
            </w:r>
            <w:r>
              <w:rPr>
                <w:spacing w:val="-5"/>
                <w:sz w:val="21"/>
                <w:szCs w:val="21"/>
              </w:rPr>
              <w:t>还是要讲究方法的。在这一板块中，我们</w:t>
            </w:r>
            <w:r>
              <w:rPr>
                <w:sz w:val="21"/>
                <w:szCs w:val="21"/>
              </w:rPr>
              <w:t xml:space="preserve"> </w:t>
            </w:r>
            <w:r>
              <w:rPr>
                <w:spacing w:val="-2"/>
                <w:sz w:val="21"/>
                <w:szCs w:val="21"/>
              </w:rPr>
              <w:t>重点了解了观察事物的多种方法，从中得到了</w:t>
            </w:r>
            <w:r>
              <w:rPr>
                <w:spacing w:val="11"/>
                <w:sz w:val="21"/>
                <w:szCs w:val="21"/>
              </w:rPr>
              <w:t xml:space="preserve"> </w:t>
            </w:r>
            <w:r>
              <w:rPr>
                <w:spacing w:val="-2"/>
                <w:sz w:val="21"/>
                <w:szCs w:val="21"/>
              </w:rPr>
              <w:t>有益的借鉴。希望同学们能活用这些方法，不</w:t>
            </w:r>
            <w:r>
              <w:rPr>
                <w:spacing w:val="11"/>
                <w:sz w:val="21"/>
                <w:szCs w:val="21"/>
              </w:rPr>
              <w:t xml:space="preserve"> </w:t>
            </w:r>
            <w:r>
              <w:rPr>
                <w:spacing w:val="-1"/>
                <w:sz w:val="21"/>
                <w:szCs w:val="21"/>
              </w:rPr>
              <w:t>断提高写作水平。</w:t>
            </w:r>
          </w:p>
          <w:p w14:paraId="36188B03">
            <w:pPr>
              <w:pStyle w:val="15"/>
              <w:spacing w:before="61" w:line="220" w:lineRule="auto"/>
              <w:ind w:left="546"/>
              <w:rPr>
                <w:sz w:val="21"/>
                <w:szCs w:val="21"/>
              </w:rPr>
            </w:pPr>
            <w:r>
              <w:rPr>
                <w:spacing w:val="-18"/>
                <w:sz w:val="21"/>
                <w:szCs w:val="21"/>
              </w:rPr>
              <w:t>附：</w:t>
            </w:r>
          </w:p>
          <w:p w14:paraId="36EB9395">
            <w:pPr>
              <w:pStyle w:val="15"/>
              <w:spacing w:before="61" w:line="221" w:lineRule="auto"/>
              <w:ind w:left="529"/>
              <w:rPr>
                <w:sz w:val="21"/>
                <w:szCs w:val="21"/>
              </w:rPr>
            </w:pPr>
            <w:r>
              <w:rPr>
                <w:spacing w:val="-1"/>
                <w:sz w:val="21"/>
                <w:szCs w:val="21"/>
              </w:rPr>
              <w:t>观察方法口诀</w:t>
            </w:r>
          </w:p>
          <w:p w14:paraId="7F4A5A6B">
            <w:pPr>
              <w:pStyle w:val="15"/>
              <w:spacing w:before="62" w:line="247" w:lineRule="auto"/>
              <w:ind w:left="109" w:right="105" w:firstLine="420"/>
              <w:rPr>
                <w:sz w:val="21"/>
                <w:szCs w:val="21"/>
              </w:rPr>
            </w:pPr>
            <w:r>
              <w:rPr>
                <w:spacing w:val="-13"/>
                <w:sz w:val="21"/>
                <w:szCs w:val="21"/>
              </w:rPr>
              <w:t>观察事物用“五觉”，观察方法容易学。眼</w:t>
            </w:r>
            <w:r>
              <w:rPr>
                <w:spacing w:val="8"/>
                <w:sz w:val="21"/>
                <w:szCs w:val="21"/>
              </w:rPr>
              <w:t xml:space="preserve"> </w:t>
            </w:r>
            <w:r>
              <w:rPr>
                <w:spacing w:val="-6"/>
                <w:sz w:val="21"/>
                <w:szCs w:val="21"/>
              </w:rPr>
              <w:t>看耳听心要想，</w:t>
            </w:r>
            <w:r>
              <w:rPr>
                <w:spacing w:val="-20"/>
                <w:sz w:val="21"/>
                <w:szCs w:val="21"/>
              </w:rPr>
              <w:t xml:space="preserve"> </w:t>
            </w:r>
            <w:r>
              <w:rPr>
                <w:spacing w:val="-6"/>
                <w:sz w:val="21"/>
                <w:szCs w:val="21"/>
              </w:rPr>
              <w:t>触觉嗅觉和味觉。</w:t>
            </w:r>
          </w:p>
          <w:p w14:paraId="3BB37181">
            <w:pPr>
              <w:pStyle w:val="15"/>
              <w:spacing w:before="63" w:line="256" w:lineRule="auto"/>
              <w:ind w:left="109" w:right="105" w:firstLine="420"/>
              <w:rPr>
                <w:sz w:val="21"/>
                <w:szCs w:val="21"/>
              </w:rPr>
            </w:pPr>
            <w:r>
              <w:rPr>
                <w:spacing w:val="-6"/>
                <w:sz w:val="21"/>
                <w:szCs w:val="21"/>
              </w:rPr>
              <w:t>观察事件要连贯，生活细节细体验；</w:t>
            </w:r>
            <w:r>
              <w:rPr>
                <w:spacing w:val="-25"/>
                <w:sz w:val="21"/>
                <w:szCs w:val="21"/>
              </w:rPr>
              <w:t xml:space="preserve"> </w:t>
            </w:r>
            <w:r>
              <w:rPr>
                <w:spacing w:val="-6"/>
                <w:sz w:val="21"/>
                <w:szCs w:val="21"/>
              </w:rPr>
              <w:t>观察</w:t>
            </w:r>
            <w:r>
              <w:rPr>
                <w:sz w:val="21"/>
                <w:szCs w:val="21"/>
              </w:rPr>
              <w:t xml:space="preserve"> </w:t>
            </w:r>
            <w:r>
              <w:rPr>
                <w:spacing w:val="-7"/>
                <w:sz w:val="21"/>
                <w:szCs w:val="21"/>
              </w:rPr>
              <w:t>人物抓特点，神态动作和语言； 典型特征细心</w:t>
            </w:r>
            <w:r>
              <w:rPr>
                <w:spacing w:val="14"/>
                <w:sz w:val="21"/>
                <w:szCs w:val="21"/>
              </w:rPr>
              <w:t xml:space="preserve"> </w:t>
            </w:r>
            <w:r>
              <w:rPr>
                <w:spacing w:val="-1"/>
                <w:sz w:val="21"/>
                <w:szCs w:val="21"/>
              </w:rPr>
              <w:t>看，突出特点要记全。</w:t>
            </w:r>
          </w:p>
          <w:p w14:paraId="07132731">
            <w:pPr>
              <w:pStyle w:val="15"/>
              <w:spacing w:before="60" w:line="248" w:lineRule="auto"/>
              <w:ind w:left="108" w:right="105" w:firstLine="420"/>
              <w:rPr>
                <w:sz w:val="21"/>
                <w:szCs w:val="21"/>
              </w:rPr>
            </w:pPr>
            <w:r>
              <w:rPr>
                <w:spacing w:val="-6"/>
                <w:sz w:val="21"/>
                <w:szCs w:val="21"/>
              </w:rPr>
              <w:t>观察景物要联想，静态动态细端详；</w:t>
            </w:r>
            <w:r>
              <w:rPr>
                <w:spacing w:val="-25"/>
                <w:sz w:val="21"/>
                <w:szCs w:val="21"/>
              </w:rPr>
              <w:t xml:space="preserve"> </w:t>
            </w:r>
            <w:r>
              <w:rPr>
                <w:spacing w:val="-6"/>
                <w:sz w:val="21"/>
                <w:szCs w:val="21"/>
              </w:rPr>
              <w:t>形状</w:t>
            </w:r>
            <w:r>
              <w:rPr>
                <w:sz w:val="21"/>
                <w:szCs w:val="21"/>
              </w:rPr>
              <w:t xml:space="preserve"> </w:t>
            </w:r>
            <w:r>
              <w:rPr>
                <w:spacing w:val="-2"/>
                <w:sz w:val="21"/>
                <w:szCs w:val="21"/>
              </w:rPr>
              <w:t>颜色和气味，联系生活多想象。</w:t>
            </w:r>
          </w:p>
          <w:p w14:paraId="4A5E1A85">
            <w:pPr>
              <w:pStyle w:val="15"/>
              <w:spacing w:before="61" w:line="247" w:lineRule="auto"/>
              <w:ind w:left="110" w:right="105" w:firstLine="419"/>
              <w:rPr>
                <w:sz w:val="21"/>
                <w:szCs w:val="21"/>
              </w:rPr>
            </w:pPr>
            <w:r>
              <w:rPr>
                <w:spacing w:val="-6"/>
                <w:sz w:val="21"/>
                <w:szCs w:val="21"/>
              </w:rPr>
              <w:t>定点观察按空间，时间变化分阶段；</w:t>
            </w:r>
            <w:r>
              <w:rPr>
                <w:spacing w:val="-31"/>
                <w:sz w:val="21"/>
                <w:szCs w:val="21"/>
              </w:rPr>
              <w:t xml:space="preserve"> </w:t>
            </w:r>
            <w:r>
              <w:rPr>
                <w:spacing w:val="-6"/>
                <w:sz w:val="21"/>
                <w:szCs w:val="21"/>
              </w:rPr>
              <w:t>动点</w:t>
            </w:r>
            <w:r>
              <w:rPr>
                <w:sz w:val="21"/>
                <w:szCs w:val="21"/>
              </w:rPr>
              <w:t xml:space="preserve"> </w:t>
            </w:r>
            <w:r>
              <w:rPr>
                <w:spacing w:val="-7"/>
                <w:sz w:val="21"/>
                <w:szCs w:val="21"/>
              </w:rPr>
              <w:t>观察写游记，地点变化要牢记； 抓住特点和重</w:t>
            </w:r>
            <w:r>
              <w:rPr>
                <w:spacing w:val="14"/>
                <w:sz w:val="21"/>
                <w:szCs w:val="21"/>
              </w:rPr>
              <w:t xml:space="preserve"> </w:t>
            </w:r>
            <w:r>
              <w:rPr>
                <w:spacing w:val="-6"/>
                <w:sz w:val="21"/>
                <w:szCs w:val="21"/>
              </w:rPr>
              <w:t>点，</w:t>
            </w:r>
            <w:r>
              <w:rPr>
                <w:spacing w:val="-13"/>
                <w:sz w:val="21"/>
                <w:szCs w:val="21"/>
              </w:rPr>
              <w:t xml:space="preserve"> </w:t>
            </w:r>
            <w:r>
              <w:rPr>
                <w:spacing w:val="-6"/>
                <w:sz w:val="21"/>
                <w:szCs w:val="21"/>
              </w:rPr>
              <w:t>景物特征记心间；观察动物很容易，外形</w:t>
            </w:r>
            <w:r>
              <w:rPr>
                <w:sz w:val="21"/>
                <w:szCs w:val="21"/>
              </w:rPr>
              <w:t xml:space="preserve"> </w:t>
            </w:r>
            <w:r>
              <w:rPr>
                <w:spacing w:val="-1"/>
                <w:sz w:val="21"/>
                <w:szCs w:val="21"/>
              </w:rPr>
              <w:t>习性牢牢记。</w:t>
            </w:r>
            <w:r>
              <w:rPr>
                <w:spacing w:val="-6"/>
                <w:sz w:val="21"/>
                <w:szCs w:val="21"/>
              </w:rPr>
              <w:t>观察植物方法多，生长过程分四季；</w:t>
            </w:r>
            <w:r>
              <w:rPr>
                <w:spacing w:val="-25"/>
                <w:sz w:val="21"/>
                <w:szCs w:val="21"/>
              </w:rPr>
              <w:t xml:space="preserve"> </w:t>
            </w:r>
            <w:r>
              <w:rPr>
                <w:spacing w:val="-6"/>
                <w:sz w:val="21"/>
                <w:szCs w:val="21"/>
              </w:rPr>
              <w:t>静态</w:t>
            </w:r>
            <w:r>
              <w:rPr>
                <w:sz w:val="21"/>
                <w:szCs w:val="21"/>
              </w:rPr>
              <w:t xml:space="preserve"> </w:t>
            </w:r>
            <w:r>
              <w:rPr>
                <w:spacing w:val="-2"/>
                <w:sz w:val="21"/>
                <w:szCs w:val="21"/>
              </w:rPr>
              <w:t>动态要联想，联系生活举事例。</w:t>
            </w:r>
          </w:p>
          <w:p w14:paraId="71B659FF">
            <w:pPr>
              <w:pStyle w:val="15"/>
              <w:spacing w:before="63" w:line="247" w:lineRule="auto"/>
              <w:ind w:left="114" w:right="105" w:firstLine="414"/>
              <w:rPr>
                <w:sz w:val="21"/>
                <w:szCs w:val="21"/>
              </w:rPr>
            </w:pPr>
            <w:r>
              <w:rPr>
                <w:spacing w:val="-6"/>
                <w:sz w:val="21"/>
                <w:szCs w:val="21"/>
              </w:rPr>
              <w:t>观察建筑按远近，空间方位有条理；</w:t>
            </w:r>
            <w:r>
              <w:rPr>
                <w:spacing w:val="-25"/>
                <w:sz w:val="21"/>
                <w:szCs w:val="21"/>
              </w:rPr>
              <w:t xml:space="preserve"> </w:t>
            </w:r>
            <w:r>
              <w:rPr>
                <w:spacing w:val="-6"/>
                <w:sz w:val="21"/>
                <w:szCs w:val="21"/>
              </w:rPr>
              <w:t>外形</w:t>
            </w:r>
            <w:r>
              <w:rPr>
                <w:sz w:val="21"/>
                <w:szCs w:val="21"/>
              </w:rPr>
              <w:t xml:space="preserve"> </w:t>
            </w:r>
            <w:r>
              <w:rPr>
                <w:spacing w:val="-3"/>
                <w:sz w:val="21"/>
                <w:szCs w:val="21"/>
              </w:rPr>
              <w:t>结构与作用，分类观察均须记。</w:t>
            </w:r>
          </w:p>
          <w:p w14:paraId="6CEE9BE5">
            <w:pPr>
              <w:pStyle w:val="15"/>
              <w:spacing w:before="62" w:line="247" w:lineRule="auto"/>
              <w:ind w:left="109" w:right="105" w:firstLine="420"/>
              <w:rPr>
                <w:sz w:val="21"/>
                <w:szCs w:val="21"/>
              </w:rPr>
            </w:pPr>
            <w:r>
              <w:rPr>
                <w:spacing w:val="-6"/>
                <w:sz w:val="21"/>
                <w:szCs w:val="21"/>
              </w:rPr>
              <w:t>观察物品很特殊，形状结构和用途；</w:t>
            </w:r>
            <w:r>
              <w:rPr>
                <w:spacing w:val="-25"/>
                <w:sz w:val="21"/>
                <w:szCs w:val="21"/>
              </w:rPr>
              <w:t xml:space="preserve"> </w:t>
            </w:r>
            <w:r>
              <w:rPr>
                <w:spacing w:val="-6"/>
                <w:sz w:val="21"/>
                <w:szCs w:val="21"/>
              </w:rPr>
              <w:t>对照</w:t>
            </w:r>
            <w:r>
              <w:rPr>
                <w:sz w:val="21"/>
                <w:szCs w:val="21"/>
              </w:rPr>
              <w:t xml:space="preserve"> </w:t>
            </w:r>
            <w:r>
              <w:rPr>
                <w:spacing w:val="-2"/>
                <w:sz w:val="21"/>
                <w:szCs w:val="21"/>
              </w:rPr>
              <w:t>特点多联想，联系生活多想象。</w:t>
            </w:r>
          </w:p>
          <w:p w14:paraId="201739C1">
            <w:pPr>
              <w:pStyle w:val="15"/>
              <w:spacing w:before="60" w:line="248" w:lineRule="auto"/>
              <w:ind w:left="114" w:right="105" w:firstLine="428"/>
              <w:rPr>
                <w:sz w:val="21"/>
                <w:szCs w:val="21"/>
              </w:rPr>
            </w:pPr>
            <w:r>
              <w:rPr>
                <w:spacing w:val="-7"/>
                <w:sz w:val="21"/>
                <w:szCs w:val="21"/>
              </w:rPr>
              <w:t>眼中有情笔生趣，拟人观察很容易；</w:t>
            </w:r>
            <w:r>
              <w:rPr>
                <w:spacing w:val="-21"/>
                <w:sz w:val="21"/>
                <w:szCs w:val="21"/>
              </w:rPr>
              <w:t xml:space="preserve"> </w:t>
            </w:r>
            <w:r>
              <w:rPr>
                <w:spacing w:val="-7"/>
                <w:sz w:val="21"/>
                <w:szCs w:val="21"/>
              </w:rPr>
              <w:t>万事</w:t>
            </w:r>
            <w:r>
              <w:rPr>
                <w:sz w:val="21"/>
                <w:szCs w:val="21"/>
              </w:rPr>
              <w:t xml:space="preserve"> </w:t>
            </w:r>
            <w:r>
              <w:rPr>
                <w:spacing w:val="-3"/>
                <w:sz w:val="21"/>
                <w:szCs w:val="21"/>
              </w:rPr>
              <w:t>万物皆有情，联想想象观具体。</w:t>
            </w:r>
          </w:p>
          <w:p w14:paraId="38F6D29E">
            <w:pPr>
              <w:pStyle w:val="15"/>
              <w:spacing w:before="61" w:line="247" w:lineRule="auto"/>
              <w:ind w:left="110" w:right="105" w:firstLine="419"/>
              <w:rPr>
                <w:sz w:val="21"/>
                <w:szCs w:val="21"/>
              </w:rPr>
            </w:pPr>
            <w:r>
              <w:rPr>
                <w:spacing w:val="-6"/>
                <w:sz w:val="21"/>
                <w:szCs w:val="21"/>
              </w:rPr>
              <w:t>观察不怕根基浅，窍门就是天天练；</w:t>
            </w:r>
            <w:r>
              <w:rPr>
                <w:spacing w:val="-25"/>
                <w:sz w:val="21"/>
                <w:szCs w:val="21"/>
              </w:rPr>
              <w:t xml:space="preserve"> </w:t>
            </w:r>
            <w:r>
              <w:rPr>
                <w:spacing w:val="-6"/>
                <w:sz w:val="21"/>
                <w:szCs w:val="21"/>
              </w:rPr>
              <w:t>恒心</w:t>
            </w:r>
            <w:r>
              <w:rPr>
                <w:sz w:val="21"/>
                <w:szCs w:val="21"/>
              </w:rPr>
              <w:t xml:space="preserve"> </w:t>
            </w:r>
            <w:r>
              <w:rPr>
                <w:spacing w:val="-2"/>
                <w:sz w:val="21"/>
                <w:szCs w:val="21"/>
              </w:rPr>
              <w:t>架起通天路，勤奋攀登智慧山。</w:t>
            </w:r>
          </w:p>
          <w:p w14:paraId="39BB7E89">
            <w:pPr>
              <w:pStyle w:val="15"/>
              <w:spacing w:before="61" w:line="261" w:lineRule="auto"/>
              <w:ind w:left="109" w:right="105" w:firstLine="425"/>
              <w:rPr>
                <w:b/>
                <w:bCs/>
                <w:color w:val="222222"/>
                <w:spacing w:val="-4"/>
                <w:sz w:val="21"/>
                <w:szCs w:val="21"/>
              </w:rPr>
            </w:pPr>
            <w:r>
              <w:rPr>
                <w:spacing w:val="-13"/>
                <w:sz w:val="21"/>
                <w:szCs w:val="21"/>
              </w:rPr>
              <w:t>观察积累素材丰，“五觉”体验妙无穷；学</w:t>
            </w:r>
            <w:r>
              <w:rPr>
                <w:spacing w:val="8"/>
                <w:sz w:val="21"/>
                <w:szCs w:val="21"/>
              </w:rPr>
              <w:t xml:space="preserve"> </w:t>
            </w:r>
            <w:r>
              <w:rPr>
                <w:spacing w:val="-6"/>
                <w:sz w:val="21"/>
                <w:szCs w:val="21"/>
              </w:rPr>
              <w:t>会观察写文章，</w:t>
            </w:r>
            <w:r>
              <w:rPr>
                <w:spacing w:val="-19"/>
                <w:sz w:val="21"/>
                <w:szCs w:val="21"/>
              </w:rPr>
              <w:t xml:space="preserve"> </w:t>
            </w:r>
            <w:r>
              <w:rPr>
                <w:spacing w:val="-6"/>
                <w:sz w:val="21"/>
                <w:szCs w:val="21"/>
              </w:rPr>
              <w:t>妙笔生花笔生风。</w:t>
            </w:r>
          </w:p>
        </w:tc>
        <w:tc>
          <w:tcPr>
            <w:tcW w:w="868" w:type="pct"/>
            <w:gridSpan w:val="3"/>
            <w:tcBorders>
              <w:bottom w:val="single" w:color="auto" w:sz="4" w:space="0"/>
            </w:tcBorders>
            <w:vAlign w:val="top"/>
          </w:tcPr>
          <w:p w14:paraId="0E37A867">
            <w:pPr>
              <w:pStyle w:val="15"/>
              <w:spacing w:before="68" w:line="261" w:lineRule="auto"/>
              <w:ind w:left="111" w:right="104" w:firstLine="424"/>
              <w:jc w:val="both"/>
              <w:rPr>
                <w:sz w:val="21"/>
                <w:szCs w:val="21"/>
              </w:rPr>
            </w:pPr>
            <w:r>
              <w:rPr>
                <w:spacing w:val="18"/>
                <w:sz w:val="21"/>
                <w:szCs w:val="21"/>
              </w:rPr>
              <w:t>学生从观</w:t>
            </w:r>
            <w:r>
              <w:rPr>
                <w:sz w:val="21"/>
                <w:szCs w:val="21"/>
              </w:rPr>
              <w:t xml:space="preserve"> </w:t>
            </w:r>
            <w:r>
              <w:rPr>
                <w:spacing w:val="12"/>
                <w:sz w:val="21"/>
                <w:szCs w:val="21"/>
              </w:rPr>
              <w:t>察事物的方法</w:t>
            </w:r>
            <w:r>
              <w:rPr>
                <w:spacing w:val="4"/>
                <w:sz w:val="21"/>
                <w:szCs w:val="21"/>
              </w:rPr>
              <w:t xml:space="preserve"> </w:t>
            </w:r>
            <w:r>
              <w:rPr>
                <w:spacing w:val="12"/>
                <w:sz w:val="21"/>
                <w:szCs w:val="21"/>
              </w:rPr>
              <w:t>的角度进行思</w:t>
            </w:r>
            <w:r>
              <w:rPr>
                <w:spacing w:val="4"/>
                <w:sz w:val="21"/>
                <w:szCs w:val="21"/>
              </w:rPr>
              <w:t xml:space="preserve"> </w:t>
            </w:r>
            <w:r>
              <w:rPr>
                <w:spacing w:val="-10"/>
                <w:sz w:val="21"/>
                <w:szCs w:val="21"/>
              </w:rPr>
              <w:t>考。</w:t>
            </w:r>
          </w:p>
          <w:p w14:paraId="4C6F748D">
            <w:pPr>
              <w:spacing w:line="257" w:lineRule="auto"/>
              <w:rPr>
                <w:rFonts w:ascii="Arial"/>
                <w:sz w:val="21"/>
                <w:szCs w:val="21"/>
              </w:rPr>
            </w:pPr>
          </w:p>
          <w:p w14:paraId="57B3BFBF">
            <w:pPr>
              <w:spacing w:line="257" w:lineRule="auto"/>
              <w:rPr>
                <w:rFonts w:ascii="Arial"/>
                <w:sz w:val="21"/>
                <w:szCs w:val="21"/>
              </w:rPr>
            </w:pPr>
          </w:p>
          <w:p w14:paraId="5B7EBD3F">
            <w:pPr>
              <w:spacing w:line="257" w:lineRule="auto"/>
              <w:rPr>
                <w:rFonts w:ascii="Arial"/>
                <w:sz w:val="21"/>
                <w:szCs w:val="21"/>
              </w:rPr>
            </w:pPr>
          </w:p>
          <w:p w14:paraId="0878DD62">
            <w:pPr>
              <w:spacing w:line="257" w:lineRule="auto"/>
              <w:rPr>
                <w:rFonts w:ascii="Arial"/>
                <w:sz w:val="21"/>
                <w:szCs w:val="21"/>
              </w:rPr>
            </w:pPr>
          </w:p>
          <w:p w14:paraId="4CD0BE1E">
            <w:pPr>
              <w:spacing w:line="257" w:lineRule="auto"/>
              <w:rPr>
                <w:rFonts w:ascii="Arial"/>
                <w:sz w:val="21"/>
                <w:szCs w:val="21"/>
              </w:rPr>
            </w:pPr>
          </w:p>
          <w:p w14:paraId="45AC9847">
            <w:pPr>
              <w:spacing w:line="257" w:lineRule="auto"/>
              <w:rPr>
                <w:rFonts w:ascii="Arial"/>
                <w:sz w:val="21"/>
                <w:szCs w:val="21"/>
              </w:rPr>
            </w:pPr>
          </w:p>
          <w:p w14:paraId="415952BB">
            <w:pPr>
              <w:pStyle w:val="15"/>
              <w:spacing w:before="69" w:line="264" w:lineRule="auto"/>
              <w:ind w:left="112" w:right="104" w:firstLine="418"/>
              <w:jc w:val="both"/>
              <w:rPr>
                <w:sz w:val="21"/>
                <w:szCs w:val="21"/>
              </w:rPr>
            </w:pPr>
            <w:r>
              <w:rPr>
                <w:spacing w:val="19"/>
                <w:sz w:val="21"/>
                <w:szCs w:val="21"/>
              </w:rPr>
              <w:t>读一读老</w:t>
            </w:r>
            <w:r>
              <w:rPr>
                <w:spacing w:val="1"/>
                <w:sz w:val="21"/>
                <w:szCs w:val="21"/>
              </w:rPr>
              <w:t xml:space="preserve"> </w:t>
            </w:r>
            <w:r>
              <w:rPr>
                <w:spacing w:val="12"/>
                <w:sz w:val="21"/>
                <w:szCs w:val="21"/>
              </w:rPr>
              <w:t>师给出的几个</w:t>
            </w:r>
            <w:r>
              <w:rPr>
                <w:spacing w:val="3"/>
                <w:sz w:val="21"/>
                <w:szCs w:val="21"/>
              </w:rPr>
              <w:t xml:space="preserve"> </w:t>
            </w:r>
            <w:r>
              <w:rPr>
                <w:spacing w:val="12"/>
                <w:sz w:val="21"/>
                <w:szCs w:val="21"/>
              </w:rPr>
              <w:t>句子，你们从</w:t>
            </w:r>
            <w:r>
              <w:rPr>
                <w:spacing w:val="3"/>
                <w:sz w:val="21"/>
                <w:szCs w:val="21"/>
              </w:rPr>
              <w:t xml:space="preserve"> </w:t>
            </w:r>
            <w:r>
              <w:rPr>
                <w:spacing w:val="12"/>
                <w:sz w:val="21"/>
                <w:szCs w:val="21"/>
              </w:rPr>
              <w:t>中发现了什么</w:t>
            </w:r>
            <w:r>
              <w:rPr>
                <w:spacing w:val="3"/>
                <w:sz w:val="21"/>
                <w:szCs w:val="21"/>
              </w:rPr>
              <w:t xml:space="preserve"> </w:t>
            </w:r>
            <w:r>
              <w:rPr>
                <w:spacing w:val="-30"/>
                <w:sz w:val="21"/>
                <w:szCs w:val="21"/>
              </w:rPr>
              <w:t>呢？</w:t>
            </w:r>
          </w:p>
          <w:p w14:paraId="40B3CBAA">
            <w:pPr>
              <w:pStyle w:val="15"/>
              <w:spacing w:before="58" w:line="248" w:lineRule="auto"/>
              <w:ind w:left="116" w:right="104" w:hanging="5"/>
              <w:rPr>
                <w:sz w:val="21"/>
                <w:szCs w:val="21"/>
              </w:rPr>
            </w:pPr>
            <w:r>
              <w:rPr>
                <w:spacing w:val="13"/>
                <w:sz w:val="21"/>
                <w:szCs w:val="21"/>
              </w:rPr>
              <w:t>代表汇报交流</w:t>
            </w:r>
            <w:r>
              <w:rPr>
                <w:sz w:val="21"/>
                <w:szCs w:val="21"/>
              </w:rPr>
              <w:t xml:space="preserve"> </w:t>
            </w:r>
            <w:r>
              <w:rPr>
                <w:spacing w:val="-10"/>
                <w:sz w:val="21"/>
                <w:szCs w:val="21"/>
              </w:rPr>
              <w:t>结果。</w:t>
            </w:r>
          </w:p>
          <w:p w14:paraId="09D0CD26">
            <w:pPr>
              <w:spacing w:line="253" w:lineRule="auto"/>
              <w:rPr>
                <w:rFonts w:ascii="Arial"/>
                <w:sz w:val="21"/>
                <w:szCs w:val="21"/>
              </w:rPr>
            </w:pPr>
          </w:p>
          <w:p w14:paraId="232F5579">
            <w:pPr>
              <w:spacing w:line="253" w:lineRule="auto"/>
              <w:rPr>
                <w:rFonts w:ascii="Arial"/>
                <w:sz w:val="21"/>
                <w:szCs w:val="21"/>
              </w:rPr>
            </w:pPr>
          </w:p>
          <w:p w14:paraId="50FF17E7">
            <w:pPr>
              <w:spacing w:line="253" w:lineRule="auto"/>
              <w:rPr>
                <w:rFonts w:ascii="Arial"/>
                <w:sz w:val="21"/>
                <w:szCs w:val="21"/>
              </w:rPr>
            </w:pPr>
          </w:p>
          <w:p w14:paraId="106A493E">
            <w:pPr>
              <w:spacing w:line="253" w:lineRule="auto"/>
              <w:rPr>
                <w:rFonts w:ascii="Arial"/>
                <w:sz w:val="21"/>
                <w:szCs w:val="21"/>
              </w:rPr>
            </w:pPr>
          </w:p>
          <w:p w14:paraId="0554DE0A">
            <w:pPr>
              <w:spacing w:line="253" w:lineRule="auto"/>
              <w:rPr>
                <w:rFonts w:ascii="Arial"/>
                <w:sz w:val="21"/>
                <w:szCs w:val="21"/>
              </w:rPr>
            </w:pPr>
          </w:p>
          <w:p w14:paraId="1925AA83">
            <w:pPr>
              <w:spacing w:line="253" w:lineRule="auto"/>
              <w:rPr>
                <w:rFonts w:ascii="Arial"/>
                <w:sz w:val="21"/>
                <w:szCs w:val="21"/>
              </w:rPr>
            </w:pPr>
          </w:p>
          <w:p w14:paraId="7C94A52E">
            <w:pPr>
              <w:spacing w:line="253" w:lineRule="auto"/>
              <w:rPr>
                <w:rFonts w:ascii="Arial"/>
                <w:sz w:val="21"/>
                <w:szCs w:val="21"/>
              </w:rPr>
            </w:pPr>
          </w:p>
          <w:p w14:paraId="5EBDBECA">
            <w:pPr>
              <w:spacing w:line="253" w:lineRule="auto"/>
              <w:rPr>
                <w:rFonts w:ascii="Arial"/>
                <w:sz w:val="21"/>
                <w:szCs w:val="21"/>
              </w:rPr>
            </w:pPr>
          </w:p>
          <w:p w14:paraId="6F3AEDBB">
            <w:pPr>
              <w:spacing w:line="253" w:lineRule="auto"/>
              <w:rPr>
                <w:rFonts w:ascii="Arial"/>
                <w:sz w:val="21"/>
                <w:szCs w:val="21"/>
              </w:rPr>
            </w:pPr>
          </w:p>
          <w:p w14:paraId="50334083">
            <w:pPr>
              <w:spacing w:line="253" w:lineRule="auto"/>
              <w:rPr>
                <w:rFonts w:ascii="Arial"/>
                <w:sz w:val="21"/>
                <w:szCs w:val="21"/>
              </w:rPr>
            </w:pPr>
          </w:p>
          <w:p w14:paraId="4A0C45E2">
            <w:pPr>
              <w:spacing w:line="253" w:lineRule="auto"/>
              <w:rPr>
                <w:rFonts w:ascii="Arial"/>
                <w:sz w:val="21"/>
                <w:szCs w:val="21"/>
              </w:rPr>
            </w:pPr>
          </w:p>
          <w:p w14:paraId="403E9978">
            <w:pPr>
              <w:pStyle w:val="15"/>
              <w:spacing w:before="69" w:line="257" w:lineRule="auto"/>
              <w:ind w:left="112" w:right="104" w:firstLine="423"/>
              <w:jc w:val="both"/>
              <w:rPr>
                <w:sz w:val="21"/>
                <w:szCs w:val="21"/>
              </w:rPr>
            </w:pPr>
            <w:r>
              <w:rPr>
                <w:spacing w:val="18"/>
                <w:sz w:val="21"/>
                <w:szCs w:val="21"/>
              </w:rPr>
              <w:t>学生运用</w:t>
            </w:r>
            <w:r>
              <w:rPr>
                <w:sz w:val="21"/>
                <w:szCs w:val="21"/>
              </w:rPr>
              <w:t xml:space="preserve"> </w:t>
            </w:r>
            <w:r>
              <w:rPr>
                <w:spacing w:val="12"/>
                <w:sz w:val="21"/>
                <w:szCs w:val="21"/>
              </w:rPr>
              <w:t>学到的观察方</w:t>
            </w:r>
            <w:r>
              <w:rPr>
                <w:spacing w:val="3"/>
                <w:sz w:val="21"/>
                <w:szCs w:val="21"/>
              </w:rPr>
              <w:t xml:space="preserve"> </w:t>
            </w:r>
            <w:r>
              <w:rPr>
                <w:spacing w:val="-5"/>
                <w:sz w:val="21"/>
                <w:szCs w:val="21"/>
              </w:rPr>
              <w:t>法写一写。</w:t>
            </w:r>
          </w:p>
          <w:p w14:paraId="5A376697">
            <w:pPr>
              <w:pStyle w:val="15"/>
              <w:spacing w:before="55" w:line="221" w:lineRule="auto"/>
              <w:ind w:left="365"/>
              <w:rPr>
                <w:b/>
                <w:bCs/>
                <w:spacing w:val="-5"/>
                <w:sz w:val="21"/>
                <w:szCs w:val="21"/>
              </w:rPr>
            </w:pPr>
          </w:p>
          <w:p w14:paraId="30FA74FE">
            <w:pPr>
              <w:pStyle w:val="15"/>
              <w:spacing w:before="55" w:line="221" w:lineRule="auto"/>
              <w:ind w:left="365"/>
              <w:rPr>
                <w:b/>
                <w:bCs/>
                <w:spacing w:val="-5"/>
                <w:sz w:val="21"/>
                <w:szCs w:val="21"/>
              </w:rPr>
            </w:pPr>
          </w:p>
          <w:p w14:paraId="61D6E5EF">
            <w:pPr>
              <w:pStyle w:val="15"/>
              <w:spacing w:before="55" w:line="221" w:lineRule="auto"/>
              <w:rPr>
                <w:spacing w:val="-10"/>
                <w:sz w:val="21"/>
                <w:szCs w:val="21"/>
              </w:rPr>
            </w:pPr>
            <w:r>
              <w:rPr>
                <w:spacing w:val="10"/>
                <w:sz w:val="21"/>
                <w:szCs w:val="21"/>
              </w:rPr>
              <w:t>朗读自己的写</w:t>
            </w:r>
            <w:r>
              <w:rPr>
                <w:sz w:val="21"/>
                <w:szCs w:val="21"/>
              </w:rPr>
              <w:t xml:space="preserve"> </w:t>
            </w:r>
            <w:r>
              <w:rPr>
                <w:spacing w:val="-10"/>
                <w:sz w:val="21"/>
                <w:szCs w:val="21"/>
              </w:rPr>
              <w:t>话。</w:t>
            </w:r>
          </w:p>
          <w:p w14:paraId="6E1F0091">
            <w:pPr>
              <w:pStyle w:val="15"/>
              <w:spacing w:before="55" w:line="221" w:lineRule="auto"/>
              <w:rPr>
                <w:spacing w:val="-10"/>
                <w:sz w:val="21"/>
                <w:szCs w:val="21"/>
              </w:rPr>
            </w:pPr>
          </w:p>
          <w:p w14:paraId="0B82D9FB">
            <w:pPr>
              <w:pStyle w:val="15"/>
              <w:spacing w:before="55" w:line="221" w:lineRule="auto"/>
              <w:rPr>
                <w:spacing w:val="-10"/>
                <w:sz w:val="21"/>
                <w:szCs w:val="21"/>
              </w:rPr>
            </w:pPr>
          </w:p>
          <w:p w14:paraId="1FBE4400">
            <w:pPr>
              <w:pStyle w:val="15"/>
              <w:spacing w:before="55" w:line="221" w:lineRule="auto"/>
              <w:rPr>
                <w:spacing w:val="-10"/>
                <w:sz w:val="21"/>
                <w:szCs w:val="21"/>
              </w:rPr>
            </w:pPr>
          </w:p>
          <w:p w14:paraId="00F45892">
            <w:pPr>
              <w:pStyle w:val="15"/>
              <w:spacing w:before="55" w:line="221" w:lineRule="auto"/>
              <w:rPr>
                <w:spacing w:val="-10"/>
                <w:sz w:val="21"/>
                <w:szCs w:val="21"/>
              </w:rPr>
            </w:pPr>
          </w:p>
          <w:p w14:paraId="4092C668">
            <w:pPr>
              <w:pStyle w:val="15"/>
              <w:spacing w:before="55" w:line="221" w:lineRule="auto"/>
              <w:rPr>
                <w:spacing w:val="-10"/>
                <w:sz w:val="21"/>
                <w:szCs w:val="21"/>
              </w:rPr>
            </w:pPr>
          </w:p>
          <w:p w14:paraId="42995FB4">
            <w:pPr>
              <w:pStyle w:val="15"/>
              <w:spacing w:before="55" w:line="221" w:lineRule="auto"/>
              <w:rPr>
                <w:spacing w:val="-10"/>
                <w:sz w:val="21"/>
                <w:szCs w:val="21"/>
              </w:rPr>
            </w:pPr>
          </w:p>
          <w:p w14:paraId="7003FC68">
            <w:pPr>
              <w:pStyle w:val="15"/>
              <w:spacing w:before="55" w:line="221" w:lineRule="auto"/>
              <w:rPr>
                <w:spacing w:val="-10"/>
                <w:sz w:val="21"/>
                <w:szCs w:val="21"/>
              </w:rPr>
            </w:pPr>
          </w:p>
          <w:p w14:paraId="4C85C5F1">
            <w:pPr>
              <w:pStyle w:val="15"/>
              <w:spacing w:before="55" w:line="221" w:lineRule="auto"/>
              <w:rPr>
                <w:spacing w:val="-10"/>
                <w:sz w:val="21"/>
                <w:szCs w:val="21"/>
              </w:rPr>
            </w:pPr>
          </w:p>
          <w:p w14:paraId="0C3D3563">
            <w:pPr>
              <w:pStyle w:val="15"/>
              <w:spacing w:before="55" w:line="221" w:lineRule="auto"/>
              <w:rPr>
                <w:spacing w:val="-10"/>
                <w:sz w:val="21"/>
                <w:szCs w:val="21"/>
              </w:rPr>
            </w:pPr>
            <w:r>
              <w:rPr>
                <w:spacing w:val="15"/>
                <w:sz w:val="21"/>
                <w:szCs w:val="21"/>
              </w:rPr>
              <w:t>朗读观察</w:t>
            </w:r>
            <w:r>
              <w:rPr>
                <w:sz w:val="21"/>
                <w:szCs w:val="21"/>
              </w:rPr>
              <w:t xml:space="preserve"> </w:t>
            </w:r>
            <w:r>
              <w:rPr>
                <w:spacing w:val="-5"/>
                <w:sz w:val="21"/>
                <w:szCs w:val="21"/>
              </w:rPr>
              <w:t>方法口诀</w:t>
            </w:r>
          </w:p>
        </w:tc>
        <w:tc>
          <w:tcPr>
            <w:tcW w:w="629" w:type="pct"/>
            <w:gridSpan w:val="2"/>
            <w:vAlign w:val="top"/>
          </w:tcPr>
          <w:p w14:paraId="0C089ED4">
            <w:pPr>
              <w:pStyle w:val="15"/>
              <w:spacing w:before="54" w:line="221" w:lineRule="auto"/>
              <w:ind w:left="116"/>
              <w:rPr>
                <w:b/>
                <w:bCs/>
                <w:spacing w:val="-4"/>
                <w:sz w:val="21"/>
                <w:szCs w:val="21"/>
              </w:rPr>
            </w:pPr>
          </w:p>
        </w:tc>
      </w:tr>
      <w:tr w14:paraId="35BF200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Before w:val="1"/>
          <w:wBefore w:w="1" w:type="pct"/>
          <w:trHeight w:val="1091" w:hRule="atLeast"/>
          <w:jc w:val="center"/>
        </w:trPr>
        <w:tc>
          <w:tcPr>
            <w:tcW w:w="699" w:type="pct"/>
            <w:tcBorders>
              <w:top w:val="single" w:color="auto" w:sz="4" w:space="0"/>
              <w:bottom w:val="single" w:color="auto" w:sz="4" w:space="0"/>
            </w:tcBorders>
            <w:vAlign w:val="top"/>
          </w:tcPr>
          <w:p w14:paraId="2D9A1176">
            <w:pPr>
              <w:pStyle w:val="15"/>
              <w:spacing w:before="202" w:line="248" w:lineRule="auto"/>
              <w:ind w:left="133" w:right="107" w:firstLine="3"/>
              <w:rPr>
                <w:sz w:val="21"/>
                <w:szCs w:val="21"/>
              </w:rPr>
            </w:pPr>
            <w:r>
              <w:rPr>
                <w:b/>
                <w:bCs/>
                <w:spacing w:val="-4"/>
                <w:sz w:val="21"/>
                <w:szCs w:val="21"/>
              </w:rPr>
              <w:t>二、词句段</w:t>
            </w:r>
            <w:r>
              <w:rPr>
                <w:spacing w:val="2"/>
                <w:sz w:val="21"/>
                <w:szCs w:val="21"/>
              </w:rPr>
              <w:t xml:space="preserve"> </w:t>
            </w:r>
            <w:r>
              <w:rPr>
                <w:b/>
                <w:bCs/>
                <w:spacing w:val="-4"/>
                <w:sz w:val="21"/>
                <w:szCs w:val="21"/>
              </w:rPr>
              <w:t>运用</w:t>
            </w:r>
          </w:p>
        </w:tc>
        <w:tc>
          <w:tcPr>
            <w:tcW w:w="2801" w:type="pct"/>
            <w:gridSpan w:val="5"/>
            <w:tcBorders>
              <w:top w:val="single" w:color="auto" w:sz="4" w:space="0"/>
              <w:bottom w:val="single" w:color="auto" w:sz="4" w:space="0"/>
            </w:tcBorders>
            <w:vAlign w:val="top"/>
          </w:tcPr>
          <w:p w14:paraId="6BA6BB32">
            <w:pPr>
              <w:pStyle w:val="15"/>
              <w:spacing w:before="202" w:line="247" w:lineRule="auto"/>
              <w:ind w:left="113" w:right="47" w:firstLine="432"/>
              <w:rPr>
                <w:sz w:val="21"/>
                <w:szCs w:val="21"/>
              </w:rPr>
            </w:pPr>
            <w:r>
              <w:rPr>
                <w:rFonts w:ascii="Times New Roman" w:hAnsi="Times New Roman" w:eastAsia="Times New Roman" w:cs="Times New Roman"/>
                <w:spacing w:val="-8"/>
                <w:sz w:val="21"/>
                <w:szCs w:val="21"/>
              </w:rPr>
              <w:t>1.</w:t>
            </w:r>
            <w:r>
              <w:rPr>
                <w:spacing w:val="-8"/>
                <w:sz w:val="21"/>
                <w:szCs w:val="21"/>
              </w:rPr>
              <w:t>教师出示“词句段运用”第一题的内容，</w:t>
            </w:r>
            <w:r>
              <w:rPr>
                <w:spacing w:val="15"/>
                <w:sz w:val="21"/>
                <w:szCs w:val="21"/>
              </w:rPr>
              <w:t xml:space="preserve"> </w:t>
            </w:r>
            <w:r>
              <w:rPr>
                <w:spacing w:val="-4"/>
                <w:sz w:val="21"/>
                <w:szCs w:val="21"/>
              </w:rPr>
              <w:t>启发学生思考。</w:t>
            </w:r>
          </w:p>
          <w:p w14:paraId="059800CC">
            <w:pPr>
              <w:pStyle w:val="15"/>
              <w:spacing w:before="61" w:line="221" w:lineRule="auto"/>
              <w:ind w:left="530"/>
              <w:rPr>
                <w:spacing w:val="-2"/>
                <w:sz w:val="21"/>
                <w:szCs w:val="21"/>
              </w:rPr>
            </w:pPr>
            <w:r>
              <w:rPr>
                <w:spacing w:val="-2"/>
                <w:sz w:val="21"/>
                <w:szCs w:val="21"/>
              </w:rPr>
              <w:t>连一连，为下面的动物找到家。</w:t>
            </w:r>
          </w:p>
          <w:p w14:paraId="51299383">
            <w:pPr>
              <w:pStyle w:val="15"/>
              <w:spacing w:before="55" w:line="220" w:lineRule="auto"/>
              <w:ind w:left="529"/>
              <w:rPr>
                <w:sz w:val="21"/>
                <w:szCs w:val="21"/>
              </w:rPr>
            </w:pPr>
            <w:r>
              <w:rPr>
                <w:spacing w:val="-12"/>
                <w:sz w:val="21"/>
                <w:szCs w:val="21"/>
              </w:rPr>
              <w:t>狗</w:t>
            </w:r>
            <w:r>
              <w:rPr>
                <w:spacing w:val="17"/>
                <w:sz w:val="21"/>
                <w:szCs w:val="21"/>
              </w:rPr>
              <w:t xml:space="preserve">  </w:t>
            </w:r>
            <w:r>
              <w:rPr>
                <w:spacing w:val="-12"/>
                <w:sz w:val="21"/>
                <w:szCs w:val="21"/>
              </w:rPr>
              <w:t>鼠</w:t>
            </w:r>
            <w:r>
              <w:rPr>
                <w:spacing w:val="6"/>
                <w:sz w:val="21"/>
                <w:szCs w:val="21"/>
              </w:rPr>
              <w:t xml:space="preserve">  </w:t>
            </w:r>
            <w:r>
              <w:rPr>
                <w:spacing w:val="-12"/>
                <w:sz w:val="21"/>
                <w:szCs w:val="21"/>
              </w:rPr>
              <w:t>鸟</w:t>
            </w:r>
            <w:r>
              <w:rPr>
                <w:spacing w:val="4"/>
                <w:sz w:val="21"/>
                <w:szCs w:val="21"/>
              </w:rPr>
              <w:t xml:space="preserve">  </w:t>
            </w:r>
            <w:r>
              <w:rPr>
                <w:spacing w:val="-12"/>
                <w:sz w:val="21"/>
                <w:szCs w:val="21"/>
              </w:rPr>
              <w:t>猪</w:t>
            </w:r>
            <w:r>
              <w:rPr>
                <w:spacing w:val="5"/>
                <w:sz w:val="21"/>
                <w:szCs w:val="21"/>
              </w:rPr>
              <w:t xml:space="preserve">  </w:t>
            </w:r>
            <w:r>
              <w:rPr>
                <w:spacing w:val="-12"/>
                <w:sz w:val="21"/>
                <w:szCs w:val="21"/>
              </w:rPr>
              <w:t>鱼</w:t>
            </w:r>
            <w:r>
              <w:rPr>
                <w:spacing w:val="6"/>
                <w:sz w:val="21"/>
                <w:szCs w:val="21"/>
              </w:rPr>
              <w:t xml:space="preserve">  </w:t>
            </w:r>
            <w:r>
              <w:rPr>
                <w:spacing w:val="-12"/>
                <w:sz w:val="21"/>
                <w:szCs w:val="21"/>
              </w:rPr>
              <w:t>牛</w:t>
            </w:r>
            <w:r>
              <w:rPr>
                <w:spacing w:val="6"/>
                <w:sz w:val="21"/>
                <w:szCs w:val="21"/>
              </w:rPr>
              <w:t xml:space="preserve">  </w:t>
            </w:r>
            <w:r>
              <w:rPr>
                <w:spacing w:val="-12"/>
                <w:sz w:val="21"/>
                <w:szCs w:val="21"/>
              </w:rPr>
              <w:t>马</w:t>
            </w:r>
            <w:r>
              <w:rPr>
                <w:spacing w:val="3"/>
                <w:sz w:val="21"/>
                <w:szCs w:val="21"/>
              </w:rPr>
              <w:t xml:space="preserve">  </w:t>
            </w:r>
            <w:r>
              <w:rPr>
                <w:spacing w:val="-12"/>
                <w:sz w:val="21"/>
                <w:szCs w:val="21"/>
              </w:rPr>
              <w:t>虎</w:t>
            </w:r>
          </w:p>
          <w:p w14:paraId="6B7819B7">
            <w:pPr>
              <w:pStyle w:val="15"/>
              <w:spacing w:before="61" w:line="221" w:lineRule="auto"/>
              <w:ind w:left="542"/>
              <w:rPr>
                <w:sz w:val="21"/>
                <w:szCs w:val="21"/>
              </w:rPr>
            </w:pPr>
            <w:r>
              <w:rPr>
                <w:spacing w:val="-8"/>
                <w:sz w:val="21"/>
                <w:szCs w:val="21"/>
              </w:rPr>
              <w:t>窝</w:t>
            </w:r>
            <w:r>
              <w:rPr>
                <w:spacing w:val="5"/>
                <w:sz w:val="21"/>
                <w:szCs w:val="21"/>
              </w:rPr>
              <w:t xml:space="preserve">  </w:t>
            </w:r>
            <w:r>
              <w:rPr>
                <w:spacing w:val="-8"/>
                <w:sz w:val="21"/>
                <w:szCs w:val="21"/>
              </w:rPr>
              <w:t>洞</w:t>
            </w:r>
            <w:r>
              <w:rPr>
                <w:spacing w:val="4"/>
                <w:sz w:val="21"/>
                <w:szCs w:val="21"/>
              </w:rPr>
              <w:t xml:space="preserve">  </w:t>
            </w:r>
            <w:r>
              <w:rPr>
                <w:spacing w:val="-8"/>
                <w:sz w:val="21"/>
                <w:szCs w:val="21"/>
              </w:rPr>
              <w:t>巢</w:t>
            </w:r>
            <w:r>
              <w:rPr>
                <w:spacing w:val="11"/>
                <w:sz w:val="21"/>
                <w:szCs w:val="21"/>
              </w:rPr>
              <w:t xml:space="preserve">  </w:t>
            </w:r>
            <w:r>
              <w:rPr>
                <w:spacing w:val="-8"/>
                <w:sz w:val="21"/>
                <w:szCs w:val="21"/>
              </w:rPr>
              <w:t>圈</w:t>
            </w:r>
            <w:r>
              <w:rPr>
                <w:spacing w:val="4"/>
                <w:sz w:val="21"/>
                <w:szCs w:val="21"/>
              </w:rPr>
              <w:t xml:space="preserve">  </w:t>
            </w:r>
            <w:r>
              <w:rPr>
                <w:spacing w:val="-8"/>
                <w:sz w:val="21"/>
                <w:szCs w:val="21"/>
              </w:rPr>
              <w:t>塘</w:t>
            </w:r>
            <w:r>
              <w:rPr>
                <w:spacing w:val="6"/>
                <w:sz w:val="21"/>
                <w:szCs w:val="21"/>
              </w:rPr>
              <w:t xml:space="preserve">  </w:t>
            </w:r>
            <w:r>
              <w:rPr>
                <w:spacing w:val="-8"/>
                <w:sz w:val="21"/>
                <w:szCs w:val="21"/>
              </w:rPr>
              <w:t>厩  穴</w:t>
            </w:r>
            <w:r>
              <w:rPr>
                <w:spacing w:val="3"/>
                <w:sz w:val="21"/>
                <w:szCs w:val="21"/>
              </w:rPr>
              <w:t xml:space="preserve">  </w:t>
            </w:r>
            <w:r>
              <w:rPr>
                <w:spacing w:val="-8"/>
                <w:sz w:val="21"/>
                <w:szCs w:val="21"/>
              </w:rPr>
              <w:t>棚</w:t>
            </w:r>
          </w:p>
          <w:p w14:paraId="3970946B">
            <w:pPr>
              <w:pStyle w:val="15"/>
              <w:spacing w:before="63" w:line="263" w:lineRule="auto"/>
              <w:ind w:left="110" w:right="31" w:firstLine="420"/>
              <w:rPr>
                <w:sz w:val="21"/>
                <w:szCs w:val="21"/>
              </w:rPr>
            </w:pPr>
            <w:r>
              <w:rPr>
                <w:spacing w:val="-16"/>
                <w:sz w:val="21"/>
                <w:szCs w:val="21"/>
              </w:rPr>
              <w:t>过渡： 同学们，</w:t>
            </w:r>
            <w:r>
              <w:rPr>
                <w:spacing w:val="-55"/>
                <w:sz w:val="21"/>
                <w:szCs w:val="21"/>
              </w:rPr>
              <w:t xml:space="preserve"> </w:t>
            </w:r>
            <w:r>
              <w:rPr>
                <w:spacing w:val="-16"/>
                <w:sz w:val="21"/>
                <w:szCs w:val="21"/>
              </w:rPr>
              <w:t>我们都有家，这个家温馨、</w:t>
            </w:r>
            <w:r>
              <w:rPr>
                <w:sz w:val="21"/>
                <w:szCs w:val="21"/>
              </w:rPr>
              <w:t xml:space="preserve"> </w:t>
            </w:r>
            <w:r>
              <w:rPr>
                <w:spacing w:val="-10"/>
                <w:sz w:val="21"/>
                <w:szCs w:val="21"/>
              </w:rPr>
              <w:t>有爱， 我们都爱自己的家。你们知道吗？</w:t>
            </w:r>
            <w:r>
              <w:rPr>
                <w:spacing w:val="-30"/>
                <w:sz w:val="21"/>
                <w:szCs w:val="21"/>
              </w:rPr>
              <w:t xml:space="preserve"> </w:t>
            </w:r>
            <w:r>
              <w:rPr>
                <w:spacing w:val="-10"/>
                <w:sz w:val="21"/>
                <w:szCs w:val="21"/>
              </w:rPr>
              <w:t xml:space="preserve">其实 </w:t>
            </w:r>
            <w:r>
              <w:rPr>
                <w:spacing w:val="-5"/>
                <w:sz w:val="21"/>
                <w:szCs w:val="21"/>
              </w:rPr>
              <w:t>动物也是有家的。它们的家在哪儿？</w:t>
            </w:r>
            <w:r>
              <w:rPr>
                <w:spacing w:val="-40"/>
                <w:sz w:val="21"/>
                <w:szCs w:val="21"/>
              </w:rPr>
              <w:t xml:space="preserve"> </w:t>
            </w:r>
            <w:r>
              <w:rPr>
                <w:spacing w:val="-5"/>
                <w:sz w:val="21"/>
                <w:szCs w:val="21"/>
              </w:rPr>
              <w:t xml:space="preserve">是什么样 </w:t>
            </w:r>
            <w:r>
              <w:rPr>
                <w:spacing w:val="8"/>
                <w:sz w:val="21"/>
                <w:szCs w:val="21"/>
              </w:rPr>
              <w:t xml:space="preserve">的呢？我们该如何称呼它们的家呢？读一读 </w:t>
            </w:r>
            <w:r>
              <w:rPr>
                <w:spacing w:val="-5"/>
                <w:sz w:val="21"/>
                <w:szCs w:val="21"/>
              </w:rPr>
              <w:t>教材中的题目，</w:t>
            </w:r>
            <w:r>
              <w:rPr>
                <w:spacing w:val="-15"/>
                <w:sz w:val="21"/>
                <w:szCs w:val="21"/>
              </w:rPr>
              <w:t xml:space="preserve"> </w:t>
            </w:r>
            <w:r>
              <w:rPr>
                <w:spacing w:val="-5"/>
                <w:sz w:val="21"/>
                <w:szCs w:val="21"/>
              </w:rPr>
              <w:t>将动物和它们的家连起来。</w:t>
            </w:r>
          </w:p>
          <w:p w14:paraId="68EC7A54">
            <w:pPr>
              <w:pStyle w:val="15"/>
              <w:spacing w:before="61" w:line="248" w:lineRule="auto"/>
              <w:ind w:left="108" w:right="107" w:firstLine="417"/>
              <w:rPr>
                <w:sz w:val="21"/>
                <w:szCs w:val="21"/>
              </w:rPr>
            </w:pPr>
            <w:r>
              <w:rPr>
                <w:rFonts w:ascii="Times New Roman" w:hAnsi="Times New Roman" w:eastAsia="Times New Roman" w:cs="Times New Roman"/>
                <w:spacing w:val="-4"/>
                <w:sz w:val="21"/>
                <w:szCs w:val="21"/>
              </w:rPr>
              <w:t>2.</w:t>
            </w:r>
            <w:r>
              <w:rPr>
                <w:spacing w:val="-4"/>
                <w:sz w:val="21"/>
                <w:szCs w:val="21"/>
              </w:rPr>
              <w:t>指名学生连一连， 并说说他们在连线过</w:t>
            </w:r>
            <w:r>
              <w:rPr>
                <w:spacing w:val="1"/>
                <w:sz w:val="21"/>
                <w:szCs w:val="21"/>
              </w:rPr>
              <w:t xml:space="preserve"> </w:t>
            </w:r>
            <w:r>
              <w:rPr>
                <w:spacing w:val="-3"/>
                <w:sz w:val="21"/>
                <w:szCs w:val="21"/>
              </w:rPr>
              <w:t>程中的新发现。</w:t>
            </w:r>
          </w:p>
          <w:p w14:paraId="3308EFA5">
            <w:pPr>
              <w:pStyle w:val="15"/>
              <w:spacing w:before="60" w:line="261" w:lineRule="auto"/>
              <w:ind w:left="109" w:right="105" w:firstLine="439"/>
              <w:rPr>
                <w:sz w:val="21"/>
                <w:szCs w:val="21"/>
              </w:rPr>
            </w:pPr>
            <w:r>
              <w:rPr>
                <w:spacing w:val="-8"/>
                <w:sz w:val="21"/>
                <w:szCs w:val="21"/>
              </w:rPr>
              <w:t>明确： 动物都有自己的家，它们的家可以</w:t>
            </w:r>
            <w:r>
              <w:rPr>
                <w:sz w:val="21"/>
                <w:szCs w:val="21"/>
              </w:rPr>
              <w:t xml:space="preserve"> </w:t>
            </w:r>
            <w:r>
              <w:rPr>
                <w:spacing w:val="-2"/>
                <w:sz w:val="21"/>
                <w:szCs w:val="21"/>
              </w:rPr>
              <w:t>用不同的词来表示，但是有些动物的家可以有</w:t>
            </w:r>
            <w:r>
              <w:rPr>
                <w:spacing w:val="12"/>
                <w:sz w:val="21"/>
                <w:szCs w:val="21"/>
              </w:rPr>
              <w:t xml:space="preserve"> </w:t>
            </w:r>
            <w:r>
              <w:rPr>
                <w:spacing w:val="-2"/>
                <w:sz w:val="21"/>
                <w:szCs w:val="21"/>
              </w:rPr>
              <w:t>多种不同的称谓，比如“鸟窝”又可以叫“鸟</w:t>
            </w:r>
            <w:r>
              <w:rPr>
                <w:spacing w:val="12"/>
                <w:sz w:val="21"/>
                <w:szCs w:val="21"/>
              </w:rPr>
              <w:t xml:space="preserve"> </w:t>
            </w:r>
            <w:r>
              <w:rPr>
                <w:spacing w:val="-12"/>
                <w:sz w:val="21"/>
                <w:szCs w:val="21"/>
              </w:rPr>
              <w:t>巢”，“鼠窝”又可以称为“鼠洞”等。</w:t>
            </w:r>
          </w:p>
          <w:p w14:paraId="4A90B9DC">
            <w:pPr>
              <w:pStyle w:val="15"/>
              <w:spacing w:before="61" w:line="248" w:lineRule="auto"/>
              <w:ind w:left="126" w:right="107" w:firstLine="403"/>
              <w:rPr>
                <w:sz w:val="21"/>
                <w:szCs w:val="21"/>
              </w:rPr>
            </w:pPr>
            <w:r>
              <w:rPr>
                <w:rFonts w:ascii="Times New Roman" w:hAnsi="Times New Roman" w:eastAsia="Times New Roman" w:cs="Times New Roman"/>
                <w:spacing w:val="1"/>
                <w:sz w:val="21"/>
                <w:szCs w:val="21"/>
              </w:rPr>
              <w:t>3.</w:t>
            </w:r>
            <w:r>
              <w:rPr>
                <w:spacing w:val="1"/>
                <w:sz w:val="21"/>
                <w:szCs w:val="21"/>
              </w:rPr>
              <w:t>教师板书其他动物，引导学生说出它们</w:t>
            </w:r>
            <w:r>
              <w:rPr>
                <w:spacing w:val="3"/>
                <w:sz w:val="21"/>
                <w:szCs w:val="21"/>
              </w:rPr>
              <w:t xml:space="preserve"> </w:t>
            </w:r>
            <w:r>
              <w:rPr>
                <w:spacing w:val="-12"/>
                <w:sz w:val="21"/>
                <w:szCs w:val="21"/>
              </w:rPr>
              <w:t>的家。</w:t>
            </w:r>
          </w:p>
          <w:p w14:paraId="3064ECDC">
            <w:pPr>
              <w:pStyle w:val="15"/>
              <w:spacing w:before="61" w:line="247" w:lineRule="auto"/>
              <w:ind w:left="107" w:right="104" w:firstLine="422"/>
              <w:rPr>
                <w:sz w:val="21"/>
                <w:szCs w:val="21"/>
              </w:rPr>
            </w:pPr>
            <w:r>
              <w:rPr>
                <w:spacing w:val="-2"/>
                <w:sz w:val="21"/>
                <w:szCs w:val="21"/>
              </w:rPr>
              <w:t>示例：鸡——舍、窝、笼 蚁——穴 蜂—</w:t>
            </w:r>
            <w:r>
              <w:rPr>
                <w:spacing w:val="9"/>
                <w:sz w:val="21"/>
                <w:szCs w:val="21"/>
              </w:rPr>
              <w:t xml:space="preserve"> </w:t>
            </w:r>
            <w:r>
              <w:rPr>
                <w:spacing w:val="-2"/>
                <w:sz w:val="21"/>
                <w:szCs w:val="21"/>
              </w:rPr>
              <w:t>—</w:t>
            </w:r>
            <w:r>
              <w:rPr>
                <w:spacing w:val="-84"/>
                <w:sz w:val="21"/>
                <w:szCs w:val="21"/>
              </w:rPr>
              <w:t xml:space="preserve"> </w:t>
            </w:r>
            <w:r>
              <w:rPr>
                <w:spacing w:val="-2"/>
                <w:sz w:val="21"/>
                <w:szCs w:val="21"/>
              </w:rPr>
              <w:t>窝、巢 龙——潭</w:t>
            </w:r>
          </w:p>
          <w:p w14:paraId="4E904B7E">
            <w:pPr>
              <w:pStyle w:val="15"/>
              <w:spacing w:before="61" w:line="221" w:lineRule="auto"/>
              <w:ind w:left="536"/>
              <w:rPr>
                <w:sz w:val="21"/>
                <w:szCs w:val="21"/>
              </w:rPr>
            </w:pPr>
            <w:r>
              <w:rPr>
                <w:spacing w:val="-2"/>
                <w:sz w:val="21"/>
                <w:szCs w:val="21"/>
              </w:rPr>
              <w:t>马——</w:t>
            </w:r>
          </w:p>
          <w:p w14:paraId="0A5A4352">
            <w:pPr>
              <w:pStyle w:val="15"/>
              <w:spacing w:before="61" w:line="229" w:lineRule="auto"/>
              <w:ind w:left="532"/>
              <w:rPr>
                <w:sz w:val="21"/>
                <w:szCs w:val="21"/>
              </w:rPr>
            </w:pPr>
            <w:r>
              <w:rPr>
                <w:spacing w:val="-2"/>
                <w:sz w:val="21"/>
                <w:szCs w:val="21"/>
              </w:rPr>
              <w:t>鱼——</w:t>
            </w:r>
          </w:p>
          <w:p w14:paraId="3BC1B337">
            <w:pPr>
              <w:pStyle w:val="15"/>
              <w:spacing w:before="52" w:line="247" w:lineRule="auto"/>
              <w:ind w:left="125" w:right="47" w:firstLine="399"/>
              <w:rPr>
                <w:sz w:val="21"/>
                <w:szCs w:val="21"/>
              </w:rPr>
            </w:pPr>
            <w:r>
              <w:rPr>
                <w:rFonts w:ascii="Times New Roman" w:hAnsi="Times New Roman" w:eastAsia="Times New Roman" w:cs="Times New Roman"/>
                <w:spacing w:val="-7"/>
                <w:sz w:val="21"/>
                <w:szCs w:val="21"/>
              </w:rPr>
              <w:t>4.</w:t>
            </w:r>
            <w:r>
              <w:rPr>
                <w:spacing w:val="-7"/>
                <w:sz w:val="21"/>
                <w:szCs w:val="21"/>
              </w:rPr>
              <w:t>教师出示“词句段运用”第二题的内容，</w:t>
            </w:r>
            <w:r>
              <w:rPr>
                <w:spacing w:val="17"/>
                <w:sz w:val="21"/>
                <w:szCs w:val="21"/>
              </w:rPr>
              <w:t xml:space="preserve"> </w:t>
            </w:r>
            <w:r>
              <w:rPr>
                <w:spacing w:val="-2"/>
                <w:sz w:val="21"/>
                <w:szCs w:val="21"/>
              </w:rPr>
              <w:t>引导学生比较句子的异同。</w:t>
            </w:r>
          </w:p>
          <w:p w14:paraId="77F88AB0">
            <w:pPr>
              <w:pStyle w:val="15"/>
              <w:spacing w:before="62" w:line="247" w:lineRule="auto"/>
              <w:ind w:left="109" w:right="105" w:firstLine="419"/>
              <w:rPr>
                <w:sz w:val="21"/>
                <w:szCs w:val="21"/>
              </w:rPr>
            </w:pPr>
            <w:r>
              <w:rPr>
                <w:spacing w:val="-6"/>
                <w:sz w:val="21"/>
                <w:szCs w:val="21"/>
              </w:rPr>
              <w:t>读下面两组句子，注意加点的词语，</w:t>
            </w:r>
            <w:r>
              <w:rPr>
                <w:spacing w:val="-25"/>
                <w:sz w:val="21"/>
                <w:szCs w:val="21"/>
              </w:rPr>
              <w:t xml:space="preserve"> </w:t>
            </w:r>
            <w:r>
              <w:rPr>
                <w:spacing w:val="-6"/>
                <w:sz w:val="21"/>
                <w:szCs w:val="21"/>
              </w:rPr>
              <w:t>体会</w:t>
            </w:r>
            <w:r>
              <w:rPr>
                <w:sz w:val="21"/>
                <w:szCs w:val="21"/>
              </w:rPr>
              <w:t xml:space="preserve"> </w:t>
            </w:r>
            <w:r>
              <w:rPr>
                <w:spacing w:val="-1"/>
                <w:sz w:val="21"/>
                <w:szCs w:val="21"/>
              </w:rPr>
              <w:t>每组句子意思的不同。</w:t>
            </w:r>
          </w:p>
          <w:p w14:paraId="00A66E7E">
            <w:pPr>
              <w:pStyle w:val="15"/>
              <w:spacing w:before="61" w:line="221" w:lineRule="auto"/>
              <w:ind w:left="529"/>
              <w:rPr>
                <w:sz w:val="21"/>
                <w:szCs w:val="21"/>
              </w:rPr>
            </w:pPr>
            <w:r>
              <w:rPr>
                <w:spacing w:val="-7"/>
                <w:sz w:val="21"/>
                <w:szCs w:val="21"/>
              </w:rPr>
              <w:t>触着墙的，</w:t>
            </w:r>
            <w:r>
              <w:rPr>
                <w:spacing w:val="-13"/>
                <w:sz w:val="21"/>
                <w:szCs w:val="21"/>
              </w:rPr>
              <w:t xml:space="preserve"> </w:t>
            </w:r>
            <w:r>
              <w:rPr>
                <w:spacing w:val="-7"/>
                <w:sz w:val="21"/>
                <w:szCs w:val="21"/>
              </w:rPr>
              <w:t>细丝和小圆片变成灰色。</w:t>
            </w:r>
          </w:p>
          <w:p w14:paraId="6F60D732">
            <w:pPr>
              <w:pStyle w:val="15"/>
              <w:spacing w:before="63" w:line="252" w:lineRule="auto"/>
              <w:ind w:left="112" w:right="109" w:firstLine="431"/>
              <w:rPr>
                <w:sz w:val="21"/>
                <w:szCs w:val="21"/>
              </w:rPr>
            </w:pPr>
            <w:r>
              <w:rPr>
                <w:spacing w:val="9"/>
                <w:sz w:val="21"/>
                <w:szCs w:val="21"/>
              </w:rPr>
              <w:t>◆触着墙的，细丝和小圆片逐渐变成灰</w:t>
            </w:r>
            <w:r>
              <w:rPr>
                <w:spacing w:val="10"/>
                <w:sz w:val="21"/>
                <w:szCs w:val="21"/>
              </w:rPr>
              <w:t xml:space="preserve"> </w:t>
            </w:r>
            <w:r>
              <w:rPr>
                <w:spacing w:val="-10"/>
                <w:sz w:val="21"/>
                <w:szCs w:val="21"/>
              </w:rPr>
              <w:t>色。</w:t>
            </w:r>
          </w:p>
          <w:p w14:paraId="5E393442">
            <w:pPr>
              <w:pStyle w:val="15"/>
              <w:spacing w:before="50" w:line="247" w:lineRule="auto"/>
              <w:ind w:left="120" w:right="105" w:firstLine="423"/>
              <w:rPr>
                <w:sz w:val="21"/>
                <w:szCs w:val="21"/>
              </w:rPr>
            </w:pPr>
            <w:r>
              <w:rPr>
                <w:spacing w:val="-7"/>
                <w:sz w:val="21"/>
                <w:szCs w:val="21"/>
              </w:rPr>
              <w:t>◆隧道顺着地势弯弯曲曲，九寸深，</w:t>
            </w:r>
            <w:r>
              <w:rPr>
                <w:spacing w:val="-21"/>
                <w:sz w:val="21"/>
                <w:szCs w:val="21"/>
              </w:rPr>
              <w:t xml:space="preserve"> </w:t>
            </w:r>
            <w:r>
              <w:rPr>
                <w:spacing w:val="-7"/>
                <w:sz w:val="21"/>
                <w:szCs w:val="21"/>
              </w:rPr>
              <w:t>一指</w:t>
            </w:r>
            <w:r>
              <w:rPr>
                <w:sz w:val="21"/>
                <w:szCs w:val="21"/>
              </w:rPr>
              <w:t xml:space="preserve"> </w:t>
            </w:r>
            <w:r>
              <w:rPr>
                <w:spacing w:val="-3"/>
                <w:sz w:val="21"/>
                <w:szCs w:val="21"/>
              </w:rPr>
              <w:t>宽，这便是蟋蟀的住宅。</w:t>
            </w:r>
          </w:p>
          <w:p w14:paraId="6E856E3E">
            <w:pPr>
              <w:pStyle w:val="15"/>
              <w:spacing w:before="62" w:line="247" w:lineRule="auto"/>
              <w:ind w:left="112" w:right="131" w:firstLine="430"/>
              <w:rPr>
                <w:sz w:val="21"/>
                <w:szCs w:val="21"/>
              </w:rPr>
            </w:pPr>
            <w:r>
              <w:rPr>
                <w:spacing w:val="-4"/>
                <w:sz w:val="21"/>
                <w:szCs w:val="21"/>
              </w:rPr>
              <w:t>◆隧道顺着地势弯弯曲曲，最多九寸深，</w:t>
            </w:r>
            <w:r>
              <w:rPr>
                <w:spacing w:val="4"/>
                <w:sz w:val="21"/>
                <w:szCs w:val="21"/>
              </w:rPr>
              <w:t xml:space="preserve"> </w:t>
            </w:r>
            <w:r>
              <w:rPr>
                <w:spacing w:val="-2"/>
                <w:sz w:val="21"/>
                <w:szCs w:val="21"/>
              </w:rPr>
              <w:t>一指宽，这便是蟋蟀的住宅。</w:t>
            </w:r>
          </w:p>
          <w:p w14:paraId="030744ED">
            <w:pPr>
              <w:pStyle w:val="15"/>
              <w:spacing w:before="62" w:line="247" w:lineRule="auto"/>
              <w:ind w:left="109" w:right="107" w:firstLine="421"/>
              <w:rPr>
                <w:sz w:val="21"/>
                <w:szCs w:val="21"/>
              </w:rPr>
            </w:pPr>
            <w:r>
              <w:rPr>
                <w:spacing w:val="-6"/>
                <w:sz w:val="21"/>
                <w:szCs w:val="21"/>
              </w:rPr>
              <w:t>过渡：在汉语中，</w:t>
            </w:r>
            <w:r>
              <w:rPr>
                <w:spacing w:val="-28"/>
                <w:sz w:val="21"/>
                <w:szCs w:val="21"/>
              </w:rPr>
              <w:t xml:space="preserve"> </w:t>
            </w:r>
            <w:r>
              <w:rPr>
                <w:spacing w:val="-6"/>
                <w:sz w:val="21"/>
                <w:szCs w:val="21"/>
              </w:rPr>
              <w:t>有一些表示修饰、限制</w:t>
            </w:r>
            <w:r>
              <w:rPr>
                <w:sz w:val="21"/>
                <w:szCs w:val="21"/>
              </w:rPr>
              <w:t xml:space="preserve"> </w:t>
            </w:r>
            <w:r>
              <w:rPr>
                <w:spacing w:val="-5"/>
                <w:sz w:val="21"/>
                <w:szCs w:val="21"/>
              </w:rPr>
              <w:t>作用的词，</w:t>
            </w:r>
            <w:r>
              <w:rPr>
                <w:spacing w:val="-33"/>
                <w:sz w:val="21"/>
                <w:szCs w:val="21"/>
              </w:rPr>
              <w:t xml:space="preserve"> </w:t>
            </w:r>
            <w:r>
              <w:rPr>
                <w:spacing w:val="-5"/>
                <w:sz w:val="21"/>
                <w:szCs w:val="21"/>
              </w:rPr>
              <w:t>这类词就是副词。本题中加点的两</w:t>
            </w:r>
            <w:r>
              <w:rPr>
                <w:sz w:val="21"/>
                <w:szCs w:val="21"/>
              </w:rPr>
              <w:t xml:space="preserve"> </w:t>
            </w:r>
            <w:r>
              <w:rPr>
                <w:spacing w:val="-7"/>
                <w:sz w:val="21"/>
                <w:szCs w:val="21"/>
              </w:rPr>
              <w:t>个词就是副词。副词的作用有很多， 比如表示</w:t>
            </w:r>
            <w:r>
              <w:rPr>
                <w:spacing w:val="14"/>
                <w:sz w:val="21"/>
                <w:szCs w:val="21"/>
              </w:rPr>
              <w:t xml:space="preserve"> </w:t>
            </w:r>
            <w:r>
              <w:rPr>
                <w:spacing w:val="-2"/>
                <w:sz w:val="21"/>
                <w:szCs w:val="21"/>
              </w:rPr>
              <w:t>程度、表示范围、表示时间、表示肯定或否定</w:t>
            </w:r>
            <w:r>
              <w:rPr>
                <w:spacing w:val="13"/>
                <w:sz w:val="21"/>
                <w:szCs w:val="21"/>
              </w:rPr>
              <w:t xml:space="preserve"> </w:t>
            </w:r>
            <w:r>
              <w:rPr>
                <w:spacing w:val="-2"/>
                <w:sz w:val="21"/>
                <w:szCs w:val="21"/>
              </w:rPr>
              <w:t>等。正确辨析副词的作用，对我们来说还是有</w:t>
            </w:r>
            <w:r>
              <w:rPr>
                <w:spacing w:val="12"/>
                <w:sz w:val="21"/>
                <w:szCs w:val="21"/>
              </w:rPr>
              <w:t xml:space="preserve"> </w:t>
            </w:r>
            <w:r>
              <w:rPr>
                <w:spacing w:val="-2"/>
                <w:sz w:val="21"/>
                <w:szCs w:val="21"/>
              </w:rPr>
              <w:t>一定的难度的。下面我们就通过分析这两组句</w:t>
            </w:r>
            <w:r>
              <w:rPr>
                <w:spacing w:val="13"/>
                <w:sz w:val="21"/>
                <w:szCs w:val="21"/>
              </w:rPr>
              <w:t xml:space="preserve"> </w:t>
            </w:r>
            <w:r>
              <w:rPr>
                <w:spacing w:val="-3"/>
                <w:sz w:val="21"/>
                <w:szCs w:val="21"/>
              </w:rPr>
              <w:t>子来了解一下副词。</w:t>
            </w:r>
            <w:r>
              <w:rPr>
                <w:rFonts w:ascii="Times New Roman" w:hAnsi="Times New Roman" w:eastAsia="Times New Roman" w:cs="Times New Roman"/>
                <w:spacing w:val="-5"/>
                <w:sz w:val="21"/>
                <w:szCs w:val="21"/>
              </w:rPr>
              <w:t>5.</w:t>
            </w:r>
            <w:r>
              <w:rPr>
                <w:spacing w:val="-5"/>
                <w:sz w:val="21"/>
                <w:szCs w:val="21"/>
              </w:rPr>
              <w:t>引导学生分析两组句子， 说说加点的词</w:t>
            </w:r>
            <w:r>
              <w:rPr>
                <w:spacing w:val="16"/>
                <w:sz w:val="21"/>
                <w:szCs w:val="21"/>
              </w:rPr>
              <w:t xml:space="preserve"> </w:t>
            </w:r>
            <w:r>
              <w:rPr>
                <w:spacing w:val="-3"/>
                <w:sz w:val="21"/>
                <w:szCs w:val="21"/>
              </w:rPr>
              <w:t>语有什么含义。</w:t>
            </w:r>
          </w:p>
          <w:p w14:paraId="0C76B6B1">
            <w:pPr>
              <w:pStyle w:val="15"/>
              <w:spacing w:before="55" w:line="248" w:lineRule="auto"/>
              <w:ind w:left="109" w:right="105"/>
              <w:rPr>
                <w:sz w:val="21"/>
                <w:szCs w:val="21"/>
              </w:rPr>
            </w:pPr>
            <w:r>
              <w:rPr>
                <w:spacing w:val="-3"/>
                <w:sz w:val="21"/>
                <w:szCs w:val="21"/>
              </w:rPr>
              <w:t>明确：第一组中的“逐渐”一词说明爬山</w:t>
            </w:r>
            <w:r>
              <w:rPr>
                <w:spacing w:val="4"/>
                <w:sz w:val="21"/>
                <w:szCs w:val="21"/>
              </w:rPr>
              <w:t xml:space="preserve"> </w:t>
            </w:r>
            <w:r>
              <w:rPr>
                <w:spacing w:val="-2"/>
                <w:sz w:val="21"/>
                <w:szCs w:val="21"/>
              </w:rPr>
              <w:t>虎的脚是一点儿一点儿地变成灰色的，这是需</w:t>
            </w:r>
            <w:r>
              <w:rPr>
                <w:spacing w:val="12"/>
                <w:sz w:val="21"/>
                <w:szCs w:val="21"/>
              </w:rPr>
              <w:t xml:space="preserve"> </w:t>
            </w:r>
            <w:r>
              <w:rPr>
                <w:spacing w:val="-2"/>
                <w:sz w:val="21"/>
                <w:szCs w:val="21"/>
              </w:rPr>
              <w:t>要一个过程的；第二组中的“最多”一词表明</w:t>
            </w:r>
            <w:r>
              <w:rPr>
                <w:spacing w:val="12"/>
                <w:sz w:val="21"/>
                <w:szCs w:val="21"/>
              </w:rPr>
              <w:t xml:space="preserve"> </w:t>
            </w:r>
            <w:r>
              <w:rPr>
                <w:spacing w:val="-2"/>
                <w:sz w:val="21"/>
                <w:szCs w:val="21"/>
              </w:rPr>
              <w:t>隧道的深、宽不是确定的，只是估计出来的情</w:t>
            </w:r>
            <w:r>
              <w:rPr>
                <w:spacing w:val="12"/>
                <w:sz w:val="21"/>
                <w:szCs w:val="21"/>
              </w:rPr>
              <w:t xml:space="preserve"> </w:t>
            </w:r>
            <w:r>
              <w:rPr>
                <w:spacing w:val="-5"/>
                <w:sz w:val="21"/>
                <w:szCs w:val="21"/>
              </w:rPr>
              <w:t>况，</w:t>
            </w:r>
            <w:r>
              <w:rPr>
                <w:spacing w:val="-33"/>
                <w:sz w:val="21"/>
                <w:szCs w:val="21"/>
              </w:rPr>
              <w:t xml:space="preserve"> </w:t>
            </w:r>
            <w:r>
              <w:rPr>
                <w:spacing w:val="-5"/>
                <w:sz w:val="21"/>
                <w:szCs w:val="21"/>
              </w:rPr>
              <w:t>但是深不超过九寸，宽不超过一指。用上</w:t>
            </w:r>
            <w:r>
              <w:rPr>
                <w:spacing w:val="-6"/>
                <w:sz w:val="21"/>
                <w:szCs w:val="21"/>
              </w:rPr>
              <w:t>加点的词语，表意更准确。如果去掉，</w:t>
            </w:r>
            <w:r>
              <w:rPr>
                <w:spacing w:val="-13"/>
                <w:sz w:val="21"/>
                <w:szCs w:val="21"/>
              </w:rPr>
              <w:t xml:space="preserve"> </w:t>
            </w:r>
            <w:r>
              <w:rPr>
                <w:spacing w:val="-6"/>
                <w:sz w:val="21"/>
                <w:szCs w:val="21"/>
              </w:rPr>
              <w:t>就不符</w:t>
            </w:r>
            <w:r>
              <w:rPr>
                <w:sz w:val="21"/>
                <w:szCs w:val="21"/>
              </w:rPr>
              <w:t xml:space="preserve"> </w:t>
            </w:r>
            <w:r>
              <w:rPr>
                <w:spacing w:val="-5"/>
                <w:sz w:val="21"/>
                <w:szCs w:val="21"/>
              </w:rPr>
              <w:t>合实际了。</w:t>
            </w:r>
          </w:p>
          <w:p w14:paraId="67818BF1">
            <w:pPr>
              <w:pStyle w:val="15"/>
              <w:spacing w:before="60" w:line="248" w:lineRule="auto"/>
              <w:ind w:left="109" w:right="107" w:firstLine="420"/>
              <w:rPr>
                <w:sz w:val="21"/>
                <w:szCs w:val="21"/>
              </w:rPr>
            </w:pPr>
            <w:r>
              <w:rPr>
                <w:rFonts w:ascii="Times New Roman" w:hAnsi="Times New Roman" w:eastAsia="Times New Roman" w:cs="Times New Roman"/>
                <w:spacing w:val="-5"/>
                <w:sz w:val="21"/>
                <w:szCs w:val="21"/>
              </w:rPr>
              <w:t>6.</w:t>
            </w:r>
            <w:r>
              <w:rPr>
                <w:spacing w:val="-5"/>
                <w:sz w:val="21"/>
                <w:szCs w:val="21"/>
              </w:rPr>
              <w:t>引导学生进行拓展练习， 强化对副词的</w:t>
            </w:r>
            <w:r>
              <w:rPr>
                <w:spacing w:val="17"/>
                <w:sz w:val="21"/>
                <w:szCs w:val="21"/>
              </w:rPr>
              <w:t xml:space="preserve"> </w:t>
            </w:r>
            <w:r>
              <w:rPr>
                <w:spacing w:val="-8"/>
                <w:sz w:val="21"/>
                <w:szCs w:val="21"/>
              </w:rPr>
              <w:t>认识。</w:t>
            </w:r>
          </w:p>
          <w:p w14:paraId="008C42A8">
            <w:pPr>
              <w:pStyle w:val="15"/>
              <w:spacing w:before="59" w:line="220" w:lineRule="auto"/>
              <w:ind w:left="528"/>
              <w:rPr>
                <w:sz w:val="21"/>
                <w:szCs w:val="21"/>
              </w:rPr>
            </w:pPr>
            <w:r>
              <w:rPr>
                <w:spacing w:val="-1"/>
                <w:sz w:val="21"/>
                <w:szCs w:val="21"/>
              </w:rPr>
              <w:t>采别的昆虫在临时的隐蔽所藏身。</w:t>
            </w:r>
          </w:p>
          <w:p w14:paraId="6AA76238">
            <w:pPr>
              <w:pStyle w:val="15"/>
              <w:spacing w:before="61" w:line="221" w:lineRule="auto"/>
              <w:ind w:left="532"/>
              <w:rPr>
                <w:sz w:val="21"/>
                <w:szCs w:val="21"/>
              </w:rPr>
            </w:pPr>
            <w:r>
              <w:rPr>
                <w:spacing w:val="-2"/>
                <w:sz w:val="21"/>
                <w:szCs w:val="21"/>
              </w:rPr>
              <w:t>别的昆虫大多在临时的隐蔽所藏身。</w:t>
            </w:r>
          </w:p>
          <w:p w14:paraId="00626DDC">
            <w:pPr>
              <w:pStyle w:val="15"/>
              <w:spacing w:before="60" w:line="221" w:lineRule="auto"/>
              <w:ind w:left="532"/>
              <w:rPr>
                <w:sz w:val="21"/>
                <w:szCs w:val="21"/>
              </w:rPr>
            </w:pPr>
            <w:r>
              <w:rPr>
                <w:spacing w:val="-3"/>
                <w:sz w:val="21"/>
                <w:szCs w:val="21"/>
              </w:rPr>
              <w:t>亲他知道了事情的结局。</w:t>
            </w:r>
          </w:p>
          <w:p w14:paraId="5A87AE19">
            <w:pPr>
              <w:pStyle w:val="15"/>
              <w:spacing w:before="61" w:line="221" w:lineRule="auto"/>
              <w:ind w:left="529"/>
              <w:rPr>
                <w:sz w:val="21"/>
                <w:szCs w:val="21"/>
              </w:rPr>
            </w:pPr>
            <w:r>
              <w:rPr>
                <w:spacing w:val="-1"/>
                <w:sz w:val="21"/>
                <w:szCs w:val="21"/>
              </w:rPr>
              <w:t>他大概知道了事情的结局。</w:t>
            </w:r>
          </w:p>
          <w:p w14:paraId="6DA8EF5F">
            <w:pPr>
              <w:pStyle w:val="15"/>
              <w:spacing w:before="59" w:line="267" w:lineRule="auto"/>
              <w:ind w:left="108" w:right="105" w:firstLine="421"/>
              <w:rPr>
                <w:spacing w:val="-2"/>
                <w:sz w:val="21"/>
                <w:szCs w:val="21"/>
              </w:rPr>
            </w:pPr>
            <w:r>
              <w:rPr>
                <w:spacing w:val="-3"/>
                <w:sz w:val="21"/>
                <w:szCs w:val="21"/>
              </w:rPr>
              <w:t>明确：第一组句子中加点的“大多”说明</w:t>
            </w:r>
            <w:r>
              <w:rPr>
                <w:spacing w:val="6"/>
                <w:sz w:val="21"/>
                <w:szCs w:val="21"/>
              </w:rPr>
              <w:t xml:space="preserve"> </w:t>
            </w:r>
            <w:r>
              <w:rPr>
                <w:spacing w:val="-2"/>
                <w:sz w:val="21"/>
                <w:szCs w:val="21"/>
              </w:rPr>
              <w:t>绝大部分昆虫是这样，但不是指所有的昆虫，</w:t>
            </w:r>
            <w:r>
              <w:rPr>
                <w:spacing w:val="13"/>
                <w:sz w:val="21"/>
                <w:szCs w:val="21"/>
              </w:rPr>
              <w:t xml:space="preserve"> </w:t>
            </w:r>
            <w:r>
              <w:rPr>
                <w:spacing w:val="-2"/>
                <w:sz w:val="21"/>
                <w:szCs w:val="21"/>
              </w:rPr>
              <w:t>表意更准确。第二组句子中的“大概”表示推</w:t>
            </w:r>
            <w:r>
              <w:rPr>
                <w:spacing w:val="13"/>
                <w:sz w:val="21"/>
                <w:szCs w:val="21"/>
              </w:rPr>
              <w:t xml:space="preserve"> </w:t>
            </w:r>
            <w:r>
              <w:rPr>
                <w:spacing w:val="-1"/>
                <w:sz w:val="21"/>
                <w:szCs w:val="21"/>
              </w:rPr>
              <w:t>测、不确定，他也可能不知道事情的结局。</w:t>
            </w:r>
          </w:p>
        </w:tc>
        <w:tc>
          <w:tcPr>
            <w:tcW w:w="868" w:type="pct"/>
            <w:gridSpan w:val="3"/>
            <w:tcBorders>
              <w:top w:val="single" w:color="auto" w:sz="4" w:space="0"/>
              <w:bottom w:val="single" w:color="auto" w:sz="4" w:space="0"/>
            </w:tcBorders>
            <w:vAlign w:val="top"/>
          </w:tcPr>
          <w:p w14:paraId="1934C68D">
            <w:pPr>
              <w:pStyle w:val="15"/>
              <w:spacing w:before="68" w:line="257" w:lineRule="auto"/>
              <w:ind w:left="111" w:right="104" w:firstLine="420"/>
              <w:rPr>
                <w:sz w:val="21"/>
                <w:szCs w:val="21"/>
              </w:rPr>
            </w:pPr>
            <w:r>
              <w:rPr>
                <w:spacing w:val="6"/>
                <w:sz w:val="21"/>
                <w:szCs w:val="21"/>
              </w:rPr>
              <w:t>连一连</w:t>
            </w:r>
            <w:r>
              <w:rPr>
                <w:spacing w:val="-54"/>
                <w:sz w:val="21"/>
                <w:szCs w:val="21"/>
              </w:rPr>
              <w:t xml:space="preserve"> </w:t>
            </w:r>
            <w:r>
              <w:rPr>
                <w:spacing w:val="6"/>
                <w:sz w:val="21"/>
                <w:szCs w:val="21"/>
              </w:rPr>
              <w:t>，</w:t>
            </w:r>
            <w:r>
              <w:rPr>
                <w:sz w:val="21"/>
                <w:szCs w:val="21"/>
              </w:rPr>
              <w:t xml:space="preserve"> </w:t>
            </w:r>
            <w:r>
              <w:rPr>
                <w:spacing w:val="12"/>
                <w:sz w:val="21"/>
                <w:szCs w:val="21"/>
              </w:rPr>
              <w:t>为下面的动物</w:t>
            </w:r>
            <w:r>
              <w:rPr>
                <w:spacing w:val="4"/>
                <w:sz w:val="21"/>
                <w:szCs w:val="21"/>
              </w:rPr>
              <w:t xml:space="preserve"> </w:t>
            </w:r>
            <w:r>
              <w:rPr>
                <w:spacing w:val="-6"/>
                <w:sz w:val="21"/>
                <w:szCs w:val="21"/>
              </w:rPr>
              <w:t>找到家。</w:t>
            </w:r>
          </w:p>
          <w:p w14:paraId="3793ECBD">
            <w:pPr>
              <w:rPr>
                <w:rFonts w:ascii="Arial"/>
                <w:sz w:val="21"/>
                <w:szCs w:val="21"/>
              </w:rPr>
            </w:pPr>
          </w:p>
          <w:p w14:paraId="30BC4F24">
            <w:pPr>
              <w:rPr>
                <w:rFonts w:ascii="Arial"/>
                <w:sz w:val="21"/>
                <w:szCs w:val="21"/>
              </w:rPr>
            </w:pPr>
          </w:p>
          <w:p w14:paraId="6692F0ED">
            <w:pPr>
              <w:rPr>
                <w:rFonts w:ascii="Arial"/>
                <w:sz w:val="21"/>
                <w:szCs w:val="21"/>
              </w:rPr>
            </w:pPr>
          </w:p>
          <w:p w14:paraId="1EC5CA49">
            <w:pPr>
              <w:rPr>
                <w:rFonts w:ascii="Arial"/>
                <w:sz w:val="21"/>
                <w:szCs w:val="21"/>
              </w:rPr>
            </w:pPr>
          </w:p>
          <w:p w14:paraId="01634DB5">
            <w:pPr>
              <w:rPr>
                <w:rFonts w:ascii="Arial"/>
                <w:sz w:val="21"/>
                <w:szCs w:val="21"/>
              </w:rPr>
            </w:pPr>
          </w:p>
          <w:p w14:paraId="2424B974">
            <w:pPr>
              <w:rPr>
                <w:rFonts w:ascii="Arial"/>
                <w:sz w:val="21"/>
                <w:szCs w:val="21"/>
              </w:rPr>
            </w:pPr>
          </w:p>
          <w:p w14:paraId="1132221A">
            <w:pPr>
              <w:rPr>
                <w:rFonts w:ascii="Arial"/>
                <w:sz w:val="21"/>
                <w:szCs w:val="21"/>
              </w:rPr>
            </w:pPr>
          </w:p>
          <w:p w14:paraId="2AA2542E">
            <w:pPr>
              <w:rPr>
                <w:rFonts w:ascii="Arial"/>
                <w:sz w:val="21"/>
                <w:szCs w:val="21"/>
              </w:rPr>
            </w:pPr>
          </w:p>
          <w:p w14:paraId="72CFBF4D">
            <w:pPr>
              <w:spacing w:line="241" w:lineRule="auto"/>
              <w:rPr>
                <w:rFonts w:ascii="Arial"/>
                <w:sz w:val="21"/>
                <w:szCs w:val="21"/>
              </w:rPr>
            </w:pPr>
          </w:p>
          <w:p w14:paraId="54FC353F">
            <w:pPr>
              <w:pStyle w:val="15"/>
              <w:spacing w:before="68" w:line="264" w:lineRule="auto"/>
              <w:ind w:left="112" w:right="104" w:firstLine="421"/>
              <w:jc w:val="both"/>
              <w:rPr>
                <w:sz w:val="21"/>
                <w:szCs w:val="21"/>
              </w:rPr>
            </w:pPr>
            <w:r>
              <w:rPr>
                <w:spacing w:val="18"/>
                <w:sz w:val="21"/>
                <w:szCs w:val="21"/>
              </w:rPr>
              <w:t>指名学生</w:t>
            </w:r>
            <w:r>
              <w:rPr>
                <w:spacing w:val="1"/>
                <w:sz w:val="21"/>
                <w:szCs w:val="21"/>
              </w:rPr>
              <w:t xml:space="preserve"> </w:t>
            </w:r>
            <w:r>
              <w:rPr>
                <w:spacing w:val="5"/>
                <w:sz w:val="21"/>
                <w:szCs w:val="21"/>
              </w:rPr>
              <w:t>连一连，</w:t>
            </w:r>
            <w:r>
              <w:rPr>
                <w:spacing w:val="-60"/>
                <w:sz w:val="21"/>
                <w:szCs w:val="21"/>
              </w:rPr>
              <w:t xml:space="preserve"> </w:t>
            </w:r>
            <w:r>
              <w:rPr>
                <w:spacing w:val="5"/>
                <w:sz w:val="21"/>
                <w:szCs w:val="21"/>
              </w:rPr>
              <w:t>并说</w:t>
            </w:r>
            <w:r>
              <w:rPr>
                <w:sz w:val="21"/>
                <w:szCs w:val="21"/>
              </w:rPr>
              <w:t xml:space="preserve"> </w:t>
            </w:r>
            <w:r>
              <w:rPr>
                <w:spacing w:val="12"/>
                <w:sz w:val="21"/>
                <w:szCs w:val="21"/>
              </w:rPr>
              <w:t>说他们在连线</w:t>
            </w:r>
            <w:r>
              <w:rPr>
                <w:spacing w:val="3"/>
                <w:sz w:val="21"/>
                <w:szCs w:val="21"/>
              </w:rPr>
              <w:t xml:space="preserve"> </w:t>
            </w:r>
            <w:r>
              <w:rPr>
                <w:spacing w:val="12"/>
                <w:sz w:val="21"/>
                <w:szCs w:val="21"/>
              </w:rPr>
              <w:t>过程中的新发</w:t>
            </w:r>
            <w:r>
              <w:rPr>
                <w:spacing w:val="3"/>
                <w:sz w:val="21"/>
                <w:szCs w:val="21"/>
              </w:rPr>
              <w:t xml:space="preserve"> </w:t>
            </w:r>
            <w:r>
              <w:rPr>
                <w:spacing w:val="-10"/>
                <w:sz w:val="21"/>
                <w:szCs w:val="21"/>
              </w:rPr>
              <w:t>现。</w:t>
            </w:r>
          </w:p>
          <w:p w14:paraId="57E12D97">
            <w:pPr>
              <w:spacing w:line="306" w:lineRule="auto"/>
              <w:rPr>
                <w:rFonts w:ascii="Arial"/>
                <w:sz w:val="21"/>
                <w:szCs w:val="21"/>
              </w:rPr>
            </w:pPr>
          </w:p>
          <w:p w14:paraId="0F708351">
            <w:pPr>
              <w:spacing w:line="306" w:lineRule="auto"/>
              <w:rPr>
                <w:rFonts w:ascii="Arial"/>
                <w:sz w:val="21"/>
                <w:szCs w:val="21"/>
              </w:rPr>
            </w:pPr>
          </w:p>
          <w:p w14:paraId="5E679F8B">
            <w:pPr>
              <w:pStyle w:val="15"/>
              <w:spacing w:before="68" w:line="261" w:lineRule="auto"/>
              <w:ind w:left="111" w:right="104" w:firstLine="422"/>
              <w:jc w:val="both"/>
              <w:rPr>
                <w:sz w:val="21"/>
                <w:szCs w:val="21"/>
              </w:rPr>
            </w:pPr>
            <w:r>
              <w:rPr>
                <w:spacing w:val="18"/>
                <w:sz w:val="21"/>
                <w:szCs w:val="21"/>
              </w:rPr>
              <w:t>教师板书</w:t>
            </w:r>
            <w:r>
              <w:rPr>
                <w:spacing w:val="1"/>
                <w:sz w:val="21"/>
                <w:szCs w:val="21"/>
              </w:rPr>
              <w:t xml:space="preserve"> </w:t>
            </w:r>
            <w:r>
              <w:rPr>
                <w:spacing w:val="3"/>
                <w:sz w:val="21"/>
                <w:szCs w:val="21"/>
              </w:rPr>
              <w:t>其他动物，</w:t>
            </w:r>
            <w:r>
              <w:rPr>
                <w:spacing w:val="-47"/>
                <w:sz w:val="21"/>
                <w:szCs w:val="21"/>
              </w:rPr>
              <w:t xml:space="preserve"> </w:t>
            </w:r>
            <w:r>
              <w:rPr>
                <w:spacing w:val="3"/>
                <w:sz w:val="21"/>
                <w:szCs w:val="21"/>
              </w:rPr>
              <w:t>引</w:t>
            </w:r>
            <w:r>
              <w:rPr>
                <w:sz w:val="21"/>
                <w:szCs w:val="21"/>
              </w:rPr>
              <w:t xml:space="preserve"> </w:t>
            </w:r>
            <w:r>
              <w:rPr>
                <w:spacing w:val="12"/>
                <w:sz w:val="21"/>
                <w:szCs w:val="21"/>
              </w:rPr>
              <w:t>导学生说出它</w:t>
            </w:r>
            <w:r>
              <w:rPr>
                <w:spacing w:val="4"/>
                <w:sz w:val="21"/>
                <w:szCs w:val="21"/>
              </w:rPr>
              <w:t xml:space="preserve"> </w:t>
            </w:r>
            <w:r>
              <w:rPr>
                <w:spacing w:val="-2"/>
                <w:sz w:val="21"/>
                <w:szCs w:val="21"/>
              </w:rPr>
              <w:t>们的家。</w:t>
            </w:r>
          </w:p>
          <w:p w14:paraId="63FB14BF">
            <w:pPr>
              <w:spacing w:line="307" w:lineRule="auto"/>
              <w:rPr>
                <w:rFonts w:ascii="Arial"/>
                <w:sz w:val="21"/>
                <w:szCs w:val="21"/>
              </w:rPr>
            </w:pPr>
          </w:p>
          <w:p w14:paraId="2D5DD0E8">
            <w:pPr>
              <w:spacing w:line="307" w:lineRule="auto"/>
              <w:rPr>
                <w:rFonts w:ascii="Arial"/>
                <w:sz w:val="21"/>
                <w:szCs w:val="21"/>
              </w:rPr>
            </w:pPr>
          </w:p>
          <w:p w14:paraId="2ABDB767">
            <w:pPr>
              <w:spacing w:line="308" w:lineRule="auto"/>
              <w:rPr>
                <w:rFonts w:ascii="Arial"/>
                <w:sz w:val="21"/>
                <w:szCs w:val="21"/>
              </w:rPr>
            </w:pPr>
          </w:p>
          <w:p w14:paraId="3BC788BF">
            <w:pPr>
              <w:pStyle w:val="15"/>
              <w:spacing w:before="68" w:line="264" w:lineRule="auto"/>
              <w:ind w:left="111" w:right="104" w:firstLine="419"/>
              <w:rPr>
                <w:sz w:val="21"/>
                <w:szCs w:val="21"/>
              </w:rPr>
            </w:pPr>
            <w:r>
              <w:rPr>
                <w:spacing w:val="19"/>
                <w:sz w:val="21"/>
                <w:szCs w:val="21"/>
              </w:rPr>
              <w:t>读下面两</w:t>
            </w:r>
            <w:r>
              <w:rPr>
                <w:spacing w:val="1"/>
                <w:sz w:val="21"/>
                <w:szCs w:val="21"/>
              </w:rPr>
              <w:t xml:space="preserve"> </w:t>
            </w:r>
            <w:r>
              <w:rPr>
                <w:spacing w:val="12"/>
                <w:sz w:val="21"/>
                <w:szCs w:val="21"/>
              </w:rPr>
              <w:t>组句子，注意</w:t>
            </w:r>
            <w:r>
              <w:rPr>
                <w:spacing w:val="4"/>
                <w:sz w:val="21"/>
                <w:szCs w:val="21"/>
              </w:rPr>
              <w:t xml:space="preserve"> </w:t>
            </w:r>
            <w:r>
              <w:rPr>
                <w:spacing w:val="10"/>
                <w:sz w:val="21"/>
                <w:szCs w:val="21"/>
              </w:rPr>
              <w:t>加点的词语，</w:t>
            </w:r>
            <w:r>
              <w:rPr>
                <w:sz w:val="21"/>
                <w:szCs w:val="21"/>
              </w:rPr>
              <w:t xml:space="preserve"> </w:t>
            </w:r>
            <w:r>
              <w:rPr>
                <w:spacing w:val="12"/>
                <w:sz w:val="21"/>
                <w:szCs w:val="21"/>
              </w:rPr>
              <w:t>体会每组句子</w:t>
            </w:r>
            <w:r>
              <w:rPr>
                <w:spacing w:val="4"/>
                <w:sz w:val="21"/>
                <w:szCs w:val="21"/>
              </w:rPr>
              <w:t xml:space="preserve"> </w:t>
            </w:r>
            <w:r>
              <w:rPr>
                <w:spacing w:val="-1"/>
                <w:sz w:val="21"/>
                <w:szCs w:val="21"/>
              </w:rPr>
              <w:t>意思的不同。</w:t>
            </w:r>
          </w:p>
          <w:p w14:paraId="7DF14359">
            <w:pPr>
              <w:spacing w:line="242" w:lineRule="auto"/>
              <w:rPr>
                <w:rFonts w:ascii="Arial"/>
                <w:sz w:val="21"/>
                <w:szCs w:val="21"/>
              </w:rPr>
            </w:pPr>
          </w:p>
          <w:p w14:paraId="61763CC7">
            <w:pPr>
              <w:spacing w:line="242" w:lineRule="auto"/>
              <w:rPr>
                <w:rFonts w:ascii="Arial"/>
                <w:sz w:val="21"/>
                <w:szCs w:val="21"/>
              </w:rPr>
            </w:pPr>
          </w:p>
          <w:p w14:paraId="14AC652A">
            <w:pPr>
              <w:spacing w:line="243" w:lineRule="auto"/>
              <w:rPr>
                <w:rFonts w:ascii="Arial"/>
                <w:sz w:val="21"/>
                <w:szCs w:val="21"/>
              </w:rPr>
            </w:pPr>
          </w:p>
          <w:p w14:paraId="7CFAC171">
            <w:pPr>
              <w:spacing w:line="243" w:lineRule="auto"/>
              <w:rPr>
                <w:rFonts w:ascii="Arial"/>
                <w:sz w:val="21"/>
                <w:szCs w:val="21"/>
              </w:rPr>
            </w:pPr>
          </w:p>
          <w:p w14:paraId="13BF15AF">
            <w:pPr>
              <w:spacing w:line="243" w:lineRule="auto"/>
              <w:rPr>
                <w:rFonts w:ascii="Arial"/>
                <w:sz w:val="21"/>
                <w:szCs w:val="21"/>
              </w:rPr>
            </w:pPr>
          </w:p>
          <w:p w14:paraId="4ED9BC88">
            <w:pPr>
              <w:spacing w:line="243" w:lineRule="auto"/>
              <w:rPr>
                <w:rFonts w:ascii="Arial"/>
                <w:sz w:val="21"/>
                <w:szCs w:val="21"/>
              </w:rPr>
            </w:pPr>
          </w:p>
          <w:p w14:paraId="73F77AE6">
            <w:pPr>
              <w:spacing w:line="243" w:lineRule="auto"/>
              <w:rPr>
                <w:rFonts w:ascii="Arial"/>
                <w:sz w:val="21"/>
                <w:szCs w:val="21"/>
              </w:rPr>
            </w:pPr>
          </w:p>
          <w:p w14:paraId="06C31731">
            <w:pPr>
              <w:spacing w:line="243" w:lineRule="auto"/>
              <w:rPr>
                <w:rFonts w:ascii="Arial"/>
                <w:sz w:val="21"/>
                <w:szCs w:val="21"/>
              </w:rPr>
            </w:pPr>
          </w:p>
          <w:p w14:paraId="2C80EB98">
            <w:pPr>
              <w:spacing w:line="243" w:lineRule="auto"/>
              <w:rPr>
                <w:rFonts w:ascii="Arial"/>
                <w:sz w:val="21"/>
                <w:szCs w:val="21"/>
              </w:rPr>
            </w:pPr>
          </w:p>
          <w:p w14:paraId="7BA4E1B0">
            <w:pPr>
              <w:spacing w:line="243" w:lineRule="auto"/>
              <w:rPr>
                <w:rFonts w:ascii="Arial"/>
                <w:sz w:val="21"/>
                <w:szCs w:val="21"/>
              </w:rPr>
            </w:pPr>
          </w:p>
          <w:p w14:paraId="42D1A938">
            <w:pPr>
              <w:pStyle w:val="15"/>
              <w:spacing w:before="55" w:line="248" w:lineRule="auto"/>
              <w:ind w:left="111" w:right="104" w:firstLine="17"/>
              <w:rPr>
                <w:sz w:val="21"/>
                <w:szCs w:val="21"/>
              </w:rPr>
            </w:pPr>
            <w:r>
              <w:rPr>
                <w:spacing w:val="15"/>
                <w:sz w:val="21"/>
                <w:szCs w:val="21"/>
              </w:rPr>
              <w:t>引导学生</w:t>
            </w:r>
            <w:r>
              <w:rPr>
                <w:sz w:val="21"/>
                <w:szCs w:val="21"/>
              </w:rPr>
              <w:t xml:space="preserve"> </w:t>
            </w:r>
            <w:r>
              <w:rPr>
                <w:spacing w:val="-9"/>
                <w:sz w:val="21"/>
                <w:szCs w:val="21"/>
              </w:rPr>
              <w:t>分</w:t>
            </w:r>
            <w:r>
              <w:rPr>
                <w:spacing w:val="-22"/>
                <w:sz w:val="21"/>
                <w:szCs w:val="21"/>
              </w:rPr>
              <w:t xml:space="preserve"> </w:t>
            </w:r>
            <w:r>
              <w:rPr>
                <w:spacing w:val="-9"/>
                <w:sz w:val="21"/>
                <w:szCs w:val="21"/>
              </w:rPr>
              <w:t>析</w:t>
            </w:r>
            <w:r>
              <w:rPr>
                <w:spacing w:val="-24"/>
                <w:sz w:val="21"/>
                <w:szCs w:val="21"/>
              </w:rPr>
              <w:t xml:space="preserve"> </w:t>
            </w:r>
            <w:r>
              <w:rPr>
                <w:spacing w:val="-9"/>
                <w:sz w:val="21"/>
                <w:szCs w:val="21"/>
              </w:rPr>
              <w:t>两</w:t>
            </w:r>
            <w:r>
              <w:rPr>
                <w:spacing w:val="-20"/>
                <w:sz w:val="21"/>
                <w:szCs w:val="21"/>
              </w:rPr>
              <w:t xml:space="preserve"> </w:t>
            </w:r>
            <w:r>
              <w:rPr>
                <w:spacing w:val="-9"/>
                <w:sz w:val="21"/>
                <w:szCs w:val="21"/>
              </w:rPr>
              <w:t>组</w:t>
            </w:r>
            <w:r>
              <w:rPr>
                <w:spacing w:val="-24"/>
                <w:sz w:val="21"/>
                <w:szCs w:val="21"/>
              </w:rPr>
              <w:t xml:space="preserve"> </w:t>
            </w:r>
            <w:r>
              <w:rPr>
                <w:spacing w:val="-9"/>
                <w:sz w:val="21"/>
                <w:szCs w:val="21"/>
              </w:rPr>
              <w:t>句</w:t>
            </w:r>
            <w:r>
              <w:rPr>
                <w:sz w:val="21"/>
                <w:szCs w:val="21"/>
              </w:rPr>
              <w:t xml:space="preserve"> </w:t>
            </w:r>
            <w:r>
              <w:rPr>
                <w:spacing w:val="5"/>
                <w:sz w:val="21"/>
                <w:szCs w:val="21"/>
              </w:rPr>
              <w:t>子，</w:t>
            </w:r>
            <w:r>
              <w:rPr>
                <w:spacing w:val="-60"/>
                <w:sz w:val="21"/>
                <w:szCs w:val="21"/>
              </w:rPr>
              <w:t xml:space="preserve"> </w:t>
            </w:r>
            <w:r>
              <w:rPr>
                <w:spacing w:val="5"/>
                <w:sz w:val="21"/>
                <w:szCs w:val="21"/>
              </w:rPr>
              <w:t>说说加点</w:t>
            </w:r>
            <w:r>
              <w:rPr>
                <w:spacing w:val="10"/>
                <w:sz w:val="21"/>
                <w:szCs w:val="21"/>
              </w:rPr>
              <w:t>的词语有什么</w:t>
            </w:r>
            <w:r>
              <w:rPr>
                <w:sz w:val="21"/>
                <w:szCs w:val="21"/>
              </w:rPr>
              <w:t xml:space="preserve"> </w:t>
            </w:r>
            <w:r>
              <w:rPr>
                <w:spacing w:val="-8"/>
                <w:sz w:val="21"/>
                <w:szCs w:val="21"/>
              </w:rPr>
              <w:t>含义。</w:t>
            </w:r>
          </w:p>
          <w:p w14:paraId="1FECDE0B">
            <w:pPr>
              <w:spacing w:line="246" w:lineRule="auto"/>
              <w:rPr>
                <w:rFonts w:ascii="Arial"/>
                <w:sz w:val="21"/>
                <w:szCs w:val="21"/>
              </w:rPr>
            </w:pPr>
          </w:p>
          <w:p w14:paraId="43DCEBE4">
            <w:pPr>
              <w:spacing w:line="246" w:lineRule="auto"/>
              <w:rPr>
                <w:rFonts w:ascii="Arial"/>
                <w:sz w:val="21"/>
                <w:szCs w:val="21"/>
              </w:rPr>
            </w:pPr>
          </w:p>
          <w:p w14:paraId="41EA4D05">
            <w:pPr>
              <w:spacing w:line="246" w:lineRule="auto"/>
              <w:rPr>
                <w:rFonts w:ascii="Arial"/>
                <w:sz w:val="21"/>
                <w:szCs w:val="21"/>
              </w:rPr>
            </w:pPr>
          </w:p>
          <w:p w14:paraId="3BD94DFB">
            <w:pPr>
              <w:spacing w:line="247" w:lineRule="auto"/>
              <w:rPr>
                <w:rFonts w:ascii="Arial"/>
                <w:sz w:val="21"/>
                <w:szCs w:val="21"/>
              </w:rPr>
            </w:pPr>
          </w:p>
          <w:p w14:paraId="3694C7B2">
            <w:pPr>
              <w:spacing w:line="247" w:lineRule="auto"/>
              <w:rPr>
                <w:rFonts w:ascii="Arial"/>
                <w:sz w:val="21"/>
                <w:szCs w:val="21"/>
              </w:rPr>
            </w:pPr>
          </w:p>
          <w:p w14:paraId="5A49A527">
            <w:pPr>
              <w:rPr>
                <w:rFonts w:ascii="Arial"/>
                <w:sz w:val="21"/>
                <w:szCs w:val="21"/>
              </w:rPr>
            </w:pPr>
            <w:r>
              <w:rPr>
                <w:spacing w:val="-10"/>
                <w:sz w:val="21"/>
                <w:szCs w:val="21"/>
              </w:rPr>
              <w:t>拓</w:t>
            </w:r>
            <w:r>
              <w:rPr>
                <w:spacing w:val="53"/>
                <w:sz w:val="21"/>
                <w:szCs w:val="21"/>
              </w:rPr>
              <w:t xml:space="preserve"> </w:t>
            </w:r>
            <w:r>
              <w:rPr>
                <w:spacing w:val="-10"/>
                <w:sz w:val="21"/>
                <w:szCs w:val="21"/>
              </w:rPr>
              <w:t>展</w:t>
            </w:r>
            <w:r>
              <w:rPr>
                <w:spacing w:val="51"/>
                <w:sz w:val="21"/>
                <w:szCs w:val="21"/>
              </w:rPr>
              <w:t xml:space="preserve"> </w:t>
            </w:r>
            <w:r>
              <w:rPr>
                <w:spacing w:val="-10"/>
                <w:sz w:val="21"/>
                <w:szCs w:val="21"/>
              </w:rPr>
              <w:t>练</w:t>
            </w:r>
            <w:r>
              <w:rPr>
                <w:sz w:val="21"/>
                <w:szCs w:val="21"/>
              </w:rPr>
              <w:t xml:space="preserve"> </w:t>
            </w:r>
            <w:r>
              <w:rPr>
                <w:spacing w:val="4"/>
                <w:sz w:val="21"/>
                <w:szCs w:val="21"/>
              </w:rPr>
              <w:t>习，</w:t>
            </w:r>
            <w:r>
              <w:rPr>
                <w:spacing w:val="-55"/>
                <w:sz w:val="21"/>
                <w:szCs w:val="21"/>
              </w:rPr>
              <w:t xml:space="preserve"> </w:t>
            </w:r>
            <w:r>
              <w:rPr>
                <w:spacing w:val="4"/>
                <w:sz w:val="21"/>
                <w:szCs w:val="21"/>
              </w:rPr>
              <w:t>强化对副</w:t>
            </w:r>
            <w:r>
              <w:rPr>
                <w:sz w:val="21"/>
                <w:szCs w:val="21"/>
              </w:rPr>
              <w:t xml:space="preserve"> </w:t>
            </w:r>
            <w:r>
              <w:rPr>
                <w:spacing w:val="-5"/>
                <w:sz w:val="21"/>
                <w:szCs w:val="21"/>
              </w:rPr>
              <w:t>词的认识。</w:t>
            </w:r>
          </w:p>
        </w:tc>
        <w:tc>
          <w:tcPr>
            <w:tcW w:w="629" w:type="pct"/>
            <w:gridSpan w:val="2"/>
            <w:tcBorders>
              <w:top w:val="single" w:color="auto" w:sz="4" w:space="0"/>
            </w:tcBorders>
            <w:vAlign w:val="top"/>
          </w:tcPr>
          <w:p w14:paraId="586186D1">
            <w:pPr>
              <w:rPr>
                <w:rFonts w:ascii="Arial"/>
                <w:sz w:val="21"/>
                <w:szCs w:val="21"/>
              </w:rPr>
            </w:pPr>
          </w:p>
        </w:tc>
      </w:tr>
      <w:tr w14:paraId="3A4394E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Before w:val="1"/>
          <w:wBefore w:w="1" w:type="pct"/>
          <w:trHeight w:val="1091" w:hRule="atLeast"/>
          <w:jc w:val="center"/>
        </w:trPr>
        <w:tc>
          <w:tcPr>
            <w:tcW w:w="699" w:type="pct"/>
            <w:tcBorders>
              <w:top w:val="single" w:color="auto" w:sz="4" w:space="0"/>
            </w:tcBorders>
            <w:vAlign w:val="top"/>
          </w:tcPr>
          <w:p w14:paraId="3E3C3286">
            <w:pPr>
              <w:pStyle w:val="15"/>
              <w:spacing w:before="202" w:line="248" w:lineRule="auto"/>
              <w:ind w:left="133" w:right="107" w:firstLine="3"/>
              <w:rPr>
                <w:b/>
                <w:bCs/>
                <w:spacing w:val="-4"/>
                <w:sz w:val="21"/>
                <w:szCs w:val="21"/>
              </w:rPr>
            </w:pPr>
            <w:r>
              <w:rPr>
                <w:b/>
                <w:bCs/>
                <w:spacing w:val="-3"/>
                <w:sz w:val="21"/>
                <w:szCs w:val="21"/>
              </w:rPr>
              <w:t>日积月累</w:t>
            </w:r>
          </w:p>
        </w:tc>
        <w:tc>
          <w:tcPr>
            <w:tcW w:w="2801" w:type="pct"/>
            <w:gridSpan w:val="5"/>
            <w:tcBorders>
              <w:top w:val="single" w:color="auto" w:sz="4" w:space="0"/>
            </w:tcBorders>
            <w:vAlign w:val="top"/>
          </w:tcPr>
          <w:p w14:paraId="3BD3107E">
            <w:pPr>
              <w:pStyle w:val="15"/>
              <w:spacing w:before="179" w:line="248" w:lineRule="auto"/>
              <w:ind w:left="109" w:right="107" w:firstLine="436"/>
              <w:rPr>
                <w:sz w:val="21"/>
                <w:szCs w:val="21"/>
              </w:rPr>
            </w:pPr>
            <w:r>
              <w:rPr>
                <w:rFonts w:ascii="Times New Roman" w:hAnsi="Times New Roman" w:eastAsia="Times New Roman" w:cs="Times New Roman"/>
                <w:sz w:val="21"/>
                <w:szCs w:val="21"/>
              </w:rPr>
              <w:t>1.</w:t>
            </w:r>
            <w:r>
              <w:rPr>
                <w:sz w:val="21"/>
                <w:szCs w:val="21"/>
              </w:rPr>
              <w:t>教师出示秋天的图片，引导学生体会谚</w:t>
            </w:r>
            <w:r>
              <w:rPr>
                <w:spacing w:val="6"/>
                <w:sz w:val="21"/>
                <w:szCs w:val="21"/>
              </w:rPr>
              <w:t xml:space="preserve"> </w:t>
            </w:r>
            <w:r>
              <w:rPr>
                <w:spacing w:val="-1"/>
                <w:sz w:val="21"/>
                <w:szCs w:val="21"/>
              </w:rPr>
              <w:t>语中的秋天。</w:t>
            </w:r>
          </w:p>
          <w:p w14:paraId="75D3ECDB">
            <w:pPr>
              <w:pStyle w:val="15"/>
              <w:spacing w:before="57" w:line="268" w:lineRule="auto"/>
              <w:ind w:left="108" w:right="104" w:firstLine="421"/>
              <w:rPr>
                <w:sz w:val="21"/>
                <w:szCs w:val="21"/>
              </w:rPr>
            </w:pPr>
            <w:r>
              <w:rPr>
                <w:spacing w:val="-2"/>
                <w:sz w:val="21"/>
                <w:szCs w:val="21"/>
              </w:rPr>
              <w:t>过渡：同学们，不知不觉秋天来了。秋天</w:t>
            </w:r>
            <w:r>
              <w:rPr>
                <w:spacing w:val="5"/>
                <w:sz w:val="21"/>
                <w:szCs w:val="21"/>
              </w:rPr>
              <w:t xml:space="preserve"> </w:t>
            </w:r>
            <w:r>
              <w:rPr>
                <w:spacing w:val="-8"/>
                <w:sz w:val="21"/>
                <w:szCs w:val="21"/>
              </w:rPr>
              <w:t>在哪儿呢？</w:t>
            </w:r>
            <w:r>
              <w:rPr>
                <w:spacing w:val="-32"/>
                <w:sz w:val="21"/>
                <w:szCs w:val="21"/>
              </w:rPr>
              <w:t xml:space="preserve"> </w:t>
            </w:r>
            <w:r>
              <w:rPr>
                <w:spacing w:val="-8"/>
                <w:sz w:val="21"/>
                <w:szCs w:val="21"/>
              </w:rPr>
              <w:t>在雨后的空山中，</w:t>
            </w:r>
            <w:r>
              <w:rPr>
                <w:spacing w:val="-46"/>
                <w:sz w:val="21"/>
                <w:szCs w:val="21"/>
              </w:rPr>
              <w:t xml:space="preserve"> </w:t>
            </w:r>
            <w:r>
              <w:rPr>
                <w:spacing w:val="-8"/>
                <w:sz w:val="21"/>
                <w:szCs w:val="21"/>
              </w:rPr>
              <w:t>在菊花盛开的篱</w:t>
            </w:r>
            <w:r>
              <w:rPr>
                <w:sz w:val="21"/>
                <w:szCs w:val="21"/>
              </w:rPr>
              <w:t xml:space="preserve"> </w:t>
            </w:r>
            <w:r>
              <w:rPr>
                <w:spacing w:val="-9"/>
                <w:sz w:val="21"/>
                <w:szCs w:val="21"/>
              </w:rPr>
              <w:t>边，</w:t>
            </w:r>
            <w:r>
              <w:rPr>
                <w:spacing w:val="-33"/>
                <w:sz w:val="21"/>
                <w:szCs w:val="21"/>
              </w:rPr>
              <w:t xml:space="preserve"> </w:t>
            </w:r>
            <w:r>
              <w:rPr>
                <w:spacing w:val="-9"/>
                <w:sz w:val="21"/>
                <w:szCs w:val="21"/>
              </w:rPr>
              <w:t>还是在残霞映照的孤村里？</w:t>
            </w:r>
            <w:r>
              <w:rPr>
                <w:spacing w:val="-24"/>
                <w:sz w:val="21"/>
                <w:szCs w:val="21"/>
              </w:rPr>
              <w:t xml:space="preserve"> </w:t>
            </w:r>
            <w:r>
              <w:rPr>
                <w:spacing w:val="-9"/>
                <w:sz w:val="21"/>
                <w:szCs w:val="21"/>
              </w:rPr>
              <w:t>秋天在古人的</w:t>
            </w:r>
            <w:r>
              <w:rPr>
                <w:sz w:val="21"/>
                <w:szCs w:val="21"/>
              </w:rPr>
              <w:t xml:space="preserve"> </w:t>
            </w:r>
            <w:r>
              <w:rPr>
                <w:spacing w:val="-7"/>
                <w:sz w:val="21"/>
                <w:szCs w:val="21"/>
              </w:rPr>
              <w:t>诗中， 秋天也在劳动人民丰富的创作里。那些</w:t>
            </w:r>
            <w:r>
              <w:rPr>
                <w:spacing w:val="14"/>
                <w:sz w:val="21"/>
                <w:szCs w:val="21"/>
              </w:rPr>
              <w:t xml:space="preserve"> </w:t>
            </w:r>
            <w:r>
              <w:rPr>
                <w:spacing w:val="-2"/>
                <w:sz w:val="21"/>
                <w:szCs w:val="21"/>
              </w:rPr>
              <w:t>通俗、流畅的谚语就是劳动人民智慧的结晶，</w:t>
            </w:r>
            <w:r>
              <w:rPr>
                <w:spacing w:val="13"/>
                <w:sz w:val="21"/>
                <w:szCs w:val="21"/>
              </w:rPr>
              <w:t xml:space="preserve"> </w:t>
            </w:r>
            <w:r>
              <w:rPr>
                <w:spacing w:val="-2"/>
                <w:sz w:val="21"/>
                <w:szCs w:val="21"/>
              </w:rPr>
              <w:t>其中有关秋天的谚语反映了秋天的特色。现在</w:t>
            </w:r>
            <w:r>
              <w:rPr>
                <w:spacing w:val="13"/>
                <w:sz w:val="21"/>
                <w:szCs w:val="21"/>
              </w:rPr>
              <w:t xml:space="preserve"> </w:t>
            </w:r>
            <w:r>
              <w:rPr>
                <w:spacing w:val="-2"/>
                <w:sz w:val="21"/>
                <w:szCs w:val="21"/>
              </w:rPr>
              <w:t>我们就来读读教材中给出的谚语，感受浓浓的</w:t>
            </w:r>
            <w:r>
              <w:rPr>
                <w:spacing w:val="12"/>
                <w:sz w:val="21"/>
                <w:szCs w:val="21"/>
              </w:rPr>
              <w:t xml:space="preserve"> </w:t>
            </w:r>
            <w:r>
              <w:rPr>
                <w:spacing w:val="-8"/>
                <w:sz w:val="21"/>
                <w:szCs w:val="21"/>
              </w:rPr>
              <w:t>秋意。</w:t>
            </w:r>
          </w:p>
          <w:p w14:paraId="790B6359">
            <w:pPr>
              <w:pStyle w:val="15"/>
              <w:spacing w:before="60" w:line="221" w:lineRule="auto"/>
              <w:ind w:left="525"/>
              <w:rPr>
                <w:sz w:val="21"/>
                <w:szCs w:val="21"/>
              </w:rPr>
            </w:pPr>
            <w:r>
              <w:rPr>
                <w:rFonts w:ascii="Times New Roman" w:hAnsi="Times New Roman" w:eastAsia="Times New Roman" w:cs="Times New Roman"/>
                <w:spacing w:val="-2"/>
                <w:sz w:val="21"/>
                <w:szCs w:val="21"/>
              </w:rPr>
              <w:t>2.</w:t>
            </w:r>
            <w:r>
              <w:rPr>
                <w:spacing w:val="-2"/>
                <w:sz w:val="21"/>
                <w:szCs w:val="21"/>
              </w:rPr>
              <w:t>指名学生朗读谚语，并能背诵、积累。</w:t>
            </w:r>
          </w:p>
          <w:p w14:paraId="54CB2D92">
            <w:pPr>
              <w:pStyle w:val="15"/>
              <w:spacing w:before="60" w:line="221" w:lineRule="auto"/>
              <w:ind w:left="529"/>
              <w:rPr>
                <w:sz w:val="21"/>
                <w:szCs w:val="21"/>
              </w:rPr>
            </w:pPr>
            <w:r>
              <w:rPr>
                <w:rFonts w:ascii="Times New Roman" w:hAnsi="Times New Roman" w:eastAsia="Times New Roman" w:cs="Times New Roman"/>
                <w:spacing w:val="-2"/>
                <w:sz w:val="21"/>
                <w:szCs w:val="21"/>
              </w:rPr>
              <w:t>3.</w:t>
            </w:r>
            <w:r>
              <w:rPr>
                <w:spacing w:val="-2"/>
                <w:sz w:val="21"/>
                <w:szCs w:val="21"/>
              </w:rPr>
              <w:t>教师讲解部分谚语的含义。</w:t>
            </w:r>
          </w:p>
          <w:p w14:paraId="7DA4D2B6">
            <w:pPr>
              <w:pStyle w:val="15"/>
              <w:spacing w:before="62" w:line="247" w:lineRule="auto"/>
              <w:ind w:left="113" w:right="131" w:firstLine="415"/>
              <w:rPr>
                <w:sz w:val="21"/>
                <w:szCs w:val="21"/>
              </w:rPr>
            </w:pPr>
            <w:r>
              <w:rPr>
                <w:spacing w:val="-3"/>
                <w:sz w:val="21"/>
                <w:szCs w:val="21"/>
              </w:rPr>
              <w:t>立了秋，把扇丢：指立秋后，气温降低</w:t>
            </w:r>
            <w:r>
              <w:rPr>
                <w:rFonts w:hint="eastAsia"/>
                <w:spacing w:val="-3"/>
                <w:sz w:val="21"/>
                <w:szCs w:val="21"/>
                <w:lang w:eastAsia="zh-CN"/>
              </w:rPr>
              <w:t>，</w:t>
            </w:r>
            <w:r>
              <w:rPr>
                <w:spacing w:val="-6"/>
                <w:sz w:val="21"/>
                <w:szCs w:val="21"/>
              </w:rPr>
              <w:t>天气转凉，</w:t>
            </w:r>
            <w:r>
              <w:rPr>
                <w:spacing w:val="-23"/>
                <w:sz w:val="21"/>
                <w:szCs w:val="21"/>
              </w:rPr>
              <w:t xml:space="preserve"> </w:t>
            </w:r>
            <w:r>
              <w:rPr>
                <w:spacing w:val="-6"/>
                <w:sz w:val="21"/>
                <w:szCs w:val="21"/>
              </w:rPr>
              <w:t>扇子就可以收起来了。</w:t>
            </w:r>
          </w:p>
          <w:p w14:paraId="619BCFE7">
            <w:pPr>
              <w:pStyle w:val="15"/>
              <w:spacing w:before="61" w:line="261" w:lineRule="auto"/>
              <w:ind w:left="109" w:right="104" w:firstLine="423"/>
              <w:rPr>
                <w:sz w:val="21"/>
                <w:szCs w:val="21"/>
              </w:rPr>
            </w:pPr>
            <w:r>
              <w:rPr>
                <w:spacing w:val="-16"/>
                <w:sz w:val="21"/>
                <w:szCs w:val="21"/>
              </w:rPr>
              <w:t>二八月，乱穿衣：</w:t>
            </w:r>
            <w:r>
              <w:rPr>
                <w:spacing w:val="-43"/>
                <w:sz w:val="21"/>
                <w:szCs w:val="21"/>
              </w:rPr>
              <w:t xml:space="preserve"> </w:t>
            </w:r>
            <w:r>
              <w:rPr>
                <w:spacing w:val="-16"/>
                <w:sz w:val="21"/>
                <w:szCs w:val="21"/>
              </w:rPr>
              <w:t>农历的二月（初春）、八</w:t>
            </w:r>
            <w:r>
              <w:rPr>
                <w:sz w:val="21"/>
                <w:szCs w:val="21"/>
              </w:rPr>
              <w:t xml:space="preserve"> </w:t>
            </w:r>
            <w:r>
              <w:rPr>
                <w:spacing w:val="-4"/>
                <w:sz w:val="21"/>
                <w:szCs w:val="21"/>
              </w:rPr>
              <w:t>月（初秋）</w:t>
            </w:r>
            <w:r>
              <w:rPr>
                <w:rFonts w:ascii="Times New Roman" w:hAnsi="Times New Roman" w:eastAsia="Times New Roman" w:cs="Times New Roman"/>
                <w:spacing w:val="-4"/>
                <w:sz w:val="21"/>
                <w:szCs w:val="21"/>
              </w:rPr>
              <w:t>,</w:t>
            </w:r>
            <w:r>
              <w:rPr>
                <w:spacing w:val="-4"/>
                <w:sz w:val="21"/>
                <w:szCs w:val="21"/>
              </w:rPr>
              <w:t>天气变化无常，人们的衣着差异很</w:t>
            </w:r>
            <w:r>
              <w:rPr>
                <w:spacing w:val="4"/>
                <w:sz w:val="21"/>
                <w:szCs w:val="21"/>
              </w:rPr>
              <w:t xml:space="preserve"> </w:t>
            </w:r>
            <w:r>
              <w:rPr>
                <w:spacing w:val="-9"/>
                <w:sz w:val="21"/>
                <w:szCs w:val="21"/>
              </w:rPr>
              <w:t>大，</w:t>
            </w:r>
            <w:r>
              <w:rPr>
                <w:spacing w:val="-27"/>
                <w:sz w:val="21"/>
                <w:szCs w:val="21"/>
              </w:rPr>
              <w:t xml:space="preserve"> </w:t>
            </w:r>
            <w:r>
              <w:rPr>
                <w:spacing w:val="-9"/>
                <w:sz w:val="21"/>
                <w:szCs w:val="21"/>
              </w:rPr>
              <w:t>有的人穿棉衣，</w:t>
            </w:r>
            <w:r>
              <w:rPr>
                <w:spacing w:val="-31"/>
                <w:sz w:val="21"/>
                <w:szCs w:val="21"/>
              </w:rPr>
              <w:t xml:space="preserve"> </w:t>
            </w:r>
            <w:r>
              <w:rPr>
                <w:spacing w:val="-9"/>
                <w:sz w:val="21"/>
                <w:szCs w:val="21"/>
              </w:rPr>
              <w:t>而有的人已经穿春秋的衣</w:t>
            </w:r>
            <w:r>
              <w:rPr>
                <w:sz w:val="21"/>
                <w:szCs w:val="21"/>
              </w:rPr>
              <w:t xml:space="preserve"> </w:t>
            </w:r>
            <w:r>
              <w:rPr>
                <w:spacing w:val="-8"/>
                <w:sz w:val="21"/>
                <w:szCs w:val="21"/>
              </w:rPr>
              <w:t>服了。</w:t>
            </w:r>
          </w:p>
          <w:p w14:paraId="6C419C5E">
            <w:pPr>
              <w:pStyle w:val="15"/>
              <w:spacing w:before="61" w:line="256" w:lineRule="auto"/>
              <w:ind w:left="111" w:right="105" w:firstLine="421"/>
              <w:rPr>
                <w:sz w:val="21"/>
                <w:szCs w:val="21"/>
              </w:rPr>
            </w:pPr>
            <w:r>
              <w:rPr>
                <w:spacing w:val="-6"/>
                <w:sz w:val="21"/>
                <w:szCs w:val="21"/>
              </w:rPr>
              <w:t>八月里来雁门开，雁儿脚上带霜来：</w:t>
            </w:r>
            <w:r>
              <w:rPr>
                <w:spacing w:val="-29"/>
                <w:sz w:val="21"/>
                <w:szCs w:val="21"/>
              </w:rPr>
              <w:t xml:space="preserve"> </w:t>
            </w:r>
            <w:r>
              <w:rPr>
                <w:spacing w:val="-6"/>
                <w:sz w:val="21"/>
                <w:szCs w:val="21"/>
              </w:rPr>
              <w:t>到了</w:t>
            </w:r>
            <w:r>
              <w:rPr>
                <w:sz w:val="21"/>
                <w:szCs w:val="21"/>
              </w:rPr>
              <w:t xml:space="preserve"> </w:t>
            </w:r>
            <w:r>
              <w:rPr>
                <w:spacing w:val="-7"/>
                <w:sz w:val="21"/>
                <w:szCs w:val="21"/>
              </w:rPr>
              <w:t>八月， 大雁就开始南飞迁徙，大雁一旦南飞，</w:t>
            </w:r>
            <w:r>
              <w:rPr>
                <w:spacing w:val="12"/>
                <w:sz w:val="21"/>
                <w:szCs w:val="21"/>
              </w:rPr>
              <w:t xml:space="preserve"> </w:t>
            </w:r>
            <w:r>
              <w:rPr>
                <w:spacing w:val="-2"/>
                <w:sz w:val="21"/>
                <w:szCs w:val="21"/>
              </w:rPr>
              <w:t>就要下霜了。指一到夏历八月就进入了秋天。</w:t>
            </w:r>
          </w:p>
          <w:p w14:paraId="0F153F84">
            <w:pPr>
              <w:pStyle w:val="15"/>
              <w:spacing w:before="60" w:line="257" w:lineRule="auto"/>
              <w:ind w:right="105"/>
              <w:rPr>
                <w:sz w:val="21"/>
                <w:szCs w:val="21"/>
              </w:rPr>
            </w:pPr>
            <w:r>
              <w:rPr>
                <w:spacing w:val="-7"/>
                <w:sz w:val="21"/>
                <w:szCs w:val="21"/>
              </w:rPr>
              <w:t>八月暖，九月温，</w:t>
            </w:r>
            <w:r>
              <w:rPr>
                <w:spacing w:val="-13"/>
                <w:sz w:val="21"/>
                <w:szCs w:val="21"/>
              </w:rPr>
              <w:t xml:space="preserve"> </w:t>
            </w:r>
            <w:r>
              <w:rPr>
                <w:spacing w:val="-7"/>
                <w:sz w:val="21"/>
                <w:szCs w:val="21"/>
              </w:rPr>
              <w:t>十月还有小阳春：指在</w:t>
            </w:r>
            <w:r>
              <w:rPr>
                <w:spacing w:val="-6"/>
                <w:sz w:val="21"/>
                <w:szCs w:val="21"/>
              </w:rPr>
              <w:t>北方的一些地区，农历八九月还很暖和，十月</w:t>
            </w:r>
            <w:r>
              <w:rPr>
                <w:spacing w:val="-1"/>
                <w:sz w:val="21"/>
                <w:szCs w:val="21"/>
              </w:rPr>
              <w:t>里还像春天一样温暖。</w:t>
            </w:r>
          </w:p>
          <w:p w14:paraId="4E60B981">
            <w:pPr>
              <w:pStyle w:val="15"/>
              <w:spacing w:before="60" w:line="248" w:lineRule="auto"/>
              <w:ind w:right="107"/>
              <w:rPr>
                <w:sz w:val="21"/>
                <w:szCs w:val="21"/>
              </w:rPr>
            </w:pPr>
            <w:r>
              <w:rPr>
                <w:rFonts w:ascii="Times New Roman" w:hAnsi="Times New Roman" w:eastAsia="Times New Roman" w:cs="Times New Roman"/>
                <w:spacing w:val="1"/>
                <w:sz w:val="21"/>
                <w:szCs w:val="21"/>
              </w:rPr>
              <w:t>4.</w:t>
            </w:r>
            <w:r>
              <w:rPr>
                <w:spacing w:val="1"/>
                <w:sz w:val="21"/>
                <w:szCs w:val="21"/>
              </w:rPr>
              <w:t>教师出示一些关于秋天的谚语，引导学</w:t>
            </w:r>
            <w:r>
              <w:rPr>
                <w:spacing w:val="8"/>
                <w:sz w:val="21"/>
                <w:szCs w:val="21"/>
              </w:rPr>
              <w:t xml:space="preserve"> </w:t>
            </w:r>
            <w:r>
              <w:rPr>
                <w:spacing w:val="-2"/>
                <w:sz w:val="21"/>
                <w:szCs w:val="21"/>
              </w:rPr>
              <w:t>生进行积累。</w:t>
            </w:r>
          </w:p>
          <w:p w14:paraId="114E7647">
            <w:pPr>
              <w:pStyle w:val="15"/>
              <w:spacing w:before="60" w:line="221" w:lineRule="auto"/>
              <w:rPr>
                <w:sz w:val="21"/>
                <w:szCs w:val="21"/>
              </w:rPr>
            </w:pPr>
            <w:r>
              <w:rPr>
                <w:spacing w:val="-2"/>
                <w:sz w:val="21"/>
                <w:szCs w:val="21"/>
              </w:rPr>
              <w:t>关于秋天的谚语</w:t>
            </w:r>
          </w:p>
          <w:p w14:paraId="05E4530B">
            <w:pPr>
              <w:pStyle w:val="15"/>
              <w:spacing w:before="62" w:line="247" w:lineRule="auto"/>
              <w:ind w:right="105"/>
              <w:rPr>
                <w:sz w:val="21"/>
                <w:szCs w:val="21"/>
              </w:rPr>
            </w:pPr>
            <w:r>
              <w:rPr>
                <w:spacing w:val="-7"/>
                <w:sz w:val="21"/>
                <w:szCs w:val="21"/>
              </w:rPr>
              <w:t>○过了白露节，</w:t>
            </w:r>
            <w:r>
              <w:rPr>
                <w:spacing w:val="-26"/>
                <w:sz w:val="21"/>
                <w:szCs w:val="21"/>
              </w:rPr>
              <w:t xml:space="preserve"> </w:t>
            </w:r>
            <w:r>
              <w:rPr>
                <w:spacing w:val="-7"/>
                <w:sz w:val="21"/>
                <w:szCs w:val="21"/>
              </w:rPr>
              <w:t>夜冷白天热。〇早立秋冷</w:t>
            </w:r>
            <w:r>
              <w:rPr>
                <w:sz w:val="21"/>
                <w:szCs w:val="21"/>
              </w:rPr>
              <w:t xml:space="preserve"> </w:t>
            </w:r>
            <w:r>
              <w:rPr>
                <w:spacing w:val="-10"/>
                <w:sz w:val="21"/>
                <w:szCs w:val="21"/>
              </w:rPr>
              <w:t>膺风， 晚立秋热死牛。</w:t>
            </w:r>
          </w:p>
          <w:p w14:paraId="4C34DCD9">
            <w:pPr>
              <w:pStyle w:val="15"/>
              <w:spacing w:before="59" w:line="267" w:lineRule="auto"/>
              <w:ind w:right="105"/>
              <w:rPr>
                <w:spacing w:val="-3"/>
                <w:sz w:val="21"/>
                <w:szCs w:val="21"/>
              </w:rPr>
            </w:pPr>
            <w:r>
              <w:rPr>
                <w:spacing w:val="-8"/>
                <w:sz w:val="21"/>
                <w:szCs w:val="21"/>
              </w:rPr>
              <w:t>〇立秋下雨人欢乐，</w:t>
            </w:r>
            <w:r>
              <w:rPr>
                <w:spacing w:val="-26"/>
                <w:sz w:val="21"/>
                <w:szCs w:val="21"/>
              </w:rPr>
              <w:t xml:space="preserve"> </w:t>
            </w:r>
            <w:r>
              <w:rPr>
                <w:spacing w:val="-8"/>
                <w:sz w:val="21"/>
                <w:szCs w:val="21"/>
              </w:rPr>
              <w:t>处暑下雨万人愁。〇</w:t>
            </w:r>
            <w:r>
              <w:rPr>
                <w:sz w:val="21"/>
                <w:szCs w:val="21"/>
              </w:rPr>
              <w:t xml:space="preserve"> </w:t>
            </w:r>
            <w:r>
              <w:rPr>
                <w:spacing w:val="-9"/>
                <w:sz w:val="21"/>
                <w:szCs w:val="21"/>
              </w:rPr>
              <w:t>九月阴一冬温， 九月晴一冬冰。</w:t>
            </w:r>
          </w:p>
        </w:tc>
        <w:tc>
          <w:tcPr>
            <w:tcW w:w="868" w:type="pct"/>
            <w:gridSpan w:val="3"/>
            <w:tcBorders>
              <w:top w:val="single" w:color="auto" w:sz="4" w:space="0"/>
            </w:tcBorders>
            <w:vAlign w:val="top"/>
          </w:tcPr>
          <w:p w14:paraId="60398BD1">
            <w:pPr>
              <w:rPr>
                <w:spacing w:val="-10"/>
                <w:sz w:val="21"/>
                <w:szCs w:val="21"/>
              </w:rPr>
            </w:pPr>
            <w:r>
              <w:rPr>
                <w:spacing w:val="-13"/>
                <w:sz w:val="21"/>
                <w:szCs w:val="21"/>
              </w:rPr>
              <w:t>朗</w:t>
            </w:r>
            <w:r>
              <w:rPr>
                <w:spacing w:val="50"/>
                <w:sz w:val="21"/>
                <w:szCs w:val="21"/>
              </w:rPr>
              <w:t xml:space="preserve"> </w:t>
            </w:r>
            <w:r>
              <w:rPr>
                <w:spacing w:val="-13"/>
                <w:sz w:val="21"/>
                <w:szCs w:val="21"/>
              </w:rPr>
              <w:t>读</w:t>
            </w:r>
            <w:r>
              <w:rPr>
                <w:spacing w:val="51"/>
                <w:sz w:val="21"/>
                <w:szCs w:val="21"/>
              </w:rPr>
              <w:t xml:space="preserve"> </w:t>
            </w:r>
            <w:r>
              <w:rPr>
                <w:spacing w:val="-13"/>
                <w:sz w:val="21"/>
                <w:szCs w:val="21"/>
              </w:rPr>
              <w:t xml:space="preserve">谚 </w:t>
            </w:r>
            <w:r>
              <w:rPr>
                <w:spacing w:val="-18"/>
                <w:sz w:val="21"/>
                <w:szCs w:val="21"/>
              </w:rPr>
              <w:t>语，</w:t>
            </w:r>
            <w:r>
              <w:rPr>
                <w:spacing w:val="-38"/>
                <w:sz w:val="21"/>
                <w:szCs w:val="21"/>
              </w:rPr>
              <w:t xml:space="preserve"> </w:t>
            </w:r>
            <w:r>
              <w:rPr>
                <w:spacing w:val="-18"/>
                <w:sz w:val="21"/>
                <w:szCs w:val="21"/>
              </w:rPr>
              <w:t>并能背诵、</w:t>
            </w:r>
            <w:r>
              <w:rPr>
                <w:sz w:val="21"/>
                <w:szCs w:val="21"/>
              </w:rPr>
              <w:t xml:space="preserve"> </w:t>
            </w:r>
            <w:r>
              <w:rPr>
                <w:spacing w:val="-8"/>
                <w:sz w:val="21"/>
                <w:szCs w:val="21"/>
              </w:rPr>
              <w:t>积累。</w:t>
            </w:r>
          </w:p>
        </w:tc>
        <w:tc>
          <w:tcPr>
            <w:tcW w:w="629" w:type="pct"/>
            <w:gridSpan w:val="2"/>
            <w:tcBorders>
              <w:top w:val="nil"/>
            </w:tcBorders>
            <w:vAlign w:val="top"/>
          </w:tcPr>
          <w:p w14:paraId="6F5A8956">
            <w:pPr>
              <w:rPr>
                <w:rFonts w:ascii="Arial"/>
                <w:sz w:val="21"/>
                <w:szCs w:val="21"/>
              </w:rPr>
            </w:pPr>
          </w:p>
        </w:tc>
      </w:tr>
    </w:tbl>
    <w:p w14:paraId="6BA3D761">
      <w:pPr>
        <w:rPr>
          <w:rFonts w:ascii="Arial"/>
          <w:sz w:val="21"/>
          <w:szCs w:val="21"/>
        </w:rPr>
      </w:pPr>
    </w:p>
    <w:p w14:paraId="7CE69347">
      <w:pPr>
        <w:rPr>
          <w:rFonts w:ascii="Arial" w:hAnsi="Arial" w:eastAsia="Arial" w:cs="Arial"/>
          <w:sz w:val="21"/>
          <w:szCs w:val="21"/>
        </w:rPr>
        <w:sectPr>
          <w:pgSz w:w="11905" w:h="16838"/>
          <w:pgMar w:top="1247" w:right="1247" w:bottom="1247" w:left="1247" w:header="0" w:footer="0" w:gutter="0"/>
          <w:cols w:space="0" w:num="1"/>
          <w:rtlGutter w:val="0"/>
          <w:docGrid w:linePitch="0" w:charSpace="0"/>
        </w:sectPr>
      </w:pPr>
    </w:p>
    <w:tbl>
      <w:tblPr>
        <w:tblStyle w:val="16"/>
        <w:tblW w:w="4998" w:type="pct"/>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1303"/>
        <w:gridCol w:w="4488"/>
        <w:gridCol w:w="1593"/>
        <w:gridCol w:w="2029"/>
      </w:tblGrid>
      <w:tr w14:paraId="2783D4F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935" w:hRule="atLeast"/>
          <w:jc w:val="center"/>
        </w:trPr>
        <w:tc>
          <w:tcPr>
            <w:tcW w:w="692" w:type="pct"/>
            <w:vAlign w:val="top"/>
          </w:tcPr>
          <w:p w14:paraId="502762D4">
            <w:pPr>
              <w:rPr>
                <w:rFonts w:ascii="Arial"/>
                <w:sz w:val="21"/>
                <w:szCs w:val="21"/>
              </w:rPr>
            </w:pPr>
          </w:p>
        </w:tc>
        <w:tc>
          <w:tcPr>
            <w:tcW w:w="2383" w:type="pct"/>
            <w:vAlign w:val="top"/>
          </w:tcPr>
          <w:p w14:paraId="1A79069A">
            <w:pPr>
              <w:pStyle w:val="15"/>
              <w:spacing w:before="56" w:line="247" w:lineRule="auto"/>
              <w:ind w:left="109" w:right="127" w:firstLine="438"/>
              <w:rPr>
                <w:sz w:val="21"/>
                <w:szCs w:val="21"/>
              </w:rPr>
            </w:pPr>
            <w:r>
              <w:rPr>
                <w:spacing w:val="-8"/>
                <w:sz w:val="21"/>
                <w:szCs w:val="21"/>
              </w:rPr>
              <w:t>○立秋胡桃白露梨，</w:t>
            </w:r>
            <w:r>
              <w:rPr>
                <w:spacing w:val="-30"/>
                <w:sz w:val="21"/>
                <w:szCs w:val="21"/>
              </w:rPr>
              <w:t xml:space="preserve"> </w:t>
            </w:r>
            <w:r>
              <w:rPr>
                <w:spacing w:val="-8"/>
                <w:sz w:val="21"/>
                <w:szCs w:val="21"/>
              </w:rPr>
              <w:t>寒露柿子红了皮。〇</w:t>
            </w:r>
            <w:r>
              <w:rPr>
                <w:sz w:val="21"/>
                <w:szCs w:val="21"/>
              </w:rPr>
              <w:t xml:space="preserve"> </w:t>
            </w:r>
            <w:r>
              <w:rPr>
                <w:spacing w:val="-2"/>
                <w:sz w:val="21"/>
                <w:szCs w:val="21"/>
              </w:rPr>
              <w:t>立秋莽麦白露花，寒露莽麦收到家。</w:t>
            </w:r>
          </w:p>
          <w:p w14:paraId="3D92418C">
            <w:pPr>
              <w:pStyle w:val="15"/>
              <w:spacing w:before="61" w:line="221" w:lineRule="auto"/>
              <w:ind w:left="549"/>
              <w:rPr>
                <w:sz w:val="21"/>
                <w:szCs w:val="21"/>
              </w:rPr>
            </w:pPr>
            <w:r>
              <w:rPr>
                <w:spacing w:val="-11"/>
                <w:sz w:val="21"/>
                <w:szCs w:val="21"/>
              </w:rPr>
              <w:t>四、课堂回顾， 交流收获</w:t>
            </w:r>
          </w:p>
          <w:p w14:paraId="1D4B3E93">
            <w:pPr>
              <w:pStyle w:val="15"/>
              <w:spacing w:before="60" w:line="248" w:lineRule="auto"/>
              <w:ind w:left="108" w:right="105" w:firstLine="423"/>
              <w:rPr>
                <w:sz w:val="21"/>
                <w:szCs w:val="21"/>
              </w:rPr>
            </w:pPr>
            <w:r>
              <w:rPr>
                <w:spacing w:val="-2"/>
                <w:sz w:val="21"/>
                <w:szCs w:val="21"/>
              </w:rPr>
              <w:t>教师总结本课时教学内容，并点评学生的</w:t>
            </w:r>
            <w:r>
              <w:rPr>
                <w:spacing w:val="5"/>
                <w:sz w:val="21"/>
                <w:szCs w:val="21"/>
              </w:rPr>
              <w:t xml:space="preserve"> </w:t>
            </w:r>
            <w:r>
              <w:rPr>
                <w:spacing w:val="-4"/>
                <w:sz w:val="21"/>
                <w:szCs w:val="21"/>
              </w:rPr>
              <w:t>课堂表现。</w:t>
            </w:r>
          </w:p>
          <w:p w14:paraId="30EC63E0">
            <w:pPr>
              <w:pStyle w:val="15"/>
              <w:spacing w:before="65" w:line="269" w:lineRule="auto"/>
              <w:ind w:left="95" w:right="105" w:firstLine="439"/>
              <w:rPr>
                <w:sz w:val="21"/>
                <w:szCs w:val="21"/>
              </w:rPr>
            </w:pPr>
            <w:r>
              <w:rPr>
                <w:spacing w:val="-12"/>
                <w:sz w:val="21"/>
                <w:szCs w:val="21"/>
              </w:rPr>
              <w:t>小结： 同学们，</w:t>
            </w:r>
            <w:r>
              <w:rPr>
                <w:spacing w:val="-16"/>
                <w:sz w:val="21"/>
                <w:szCs w:val="21"/>
              </w:rPr>
              <w:t xml:space="preserve"> </w:t>
            </w:r>
            <w:r>
              <w:rPr>
                <w:spacing w:val="-12"/>
                <w:sz w:val="21"/>
                <w:szCs w:val="21"/>
              </w:rPr>
              <w:t>这次我们主要学习了三个</w:t>
            </w:r>
            <w:r>
              <w:rPr>
                <w:sz w:val="21"/>
                <w:szCs w:val="21"/>
              </w:rPr>
              <w:t xml:space="preserve"> </w:t>
            </w:r>
            <w:r>
              <w:rPr>
                <w:spacing w:val="-1"/>
                <w:sz w:val="21"/>
                <w:szCs w:val="21"/>
              </w:rPr>
              <w:t>方面的内容，总结起来就是学习方法、词句运</w:t>
            </w:r>
            <w:r>
              <w:rPr>
                <w:spacing w:val="6"/>
                <w:sz w:val="21"/>
                <w:szCs w:val="21"/>
              </w:rPr>
              <w:t xml:space="preserve"> </w:t>
            </w:r>
            <w:r>
              <w:rPr>
                <w:spacing w:val="-5"/>
                <w:sz w:val="21"/>
                <w:szCs w:val="21"/>
              </w:rPr>
              <w:t>用、知识拓展。在“交流平台”中，</w:t>
            </w:r>
            <w:r>
              <w:rPr>
                <w:spacing w:val="-19"/>
                <w:sz w:val="21"/>
                <w:szCs w:val="21"/>
              </w:rPr>
              <w:t xml:space="preserve"> </w:t>
            </w:r>
            <w:r>
              <w:rPr>
                <w:spacing w:val="-5"/>
                <w:sz w:val="21"/>
                <w:szCs w:val="21"/>
              </w:rPr>
              <w:t>我们主要</w:t>
            </w:r>
            <w:r>
              <w:rPr>
                <w:sz w:val="21"/>
                <w:szCs w:val="21"/>
              </w:rPr>
              <w:t xml:space="preserve"> </w:t>
            </w:r>
            <w:r>
              <w:rPr>
                <w:spacing w:val="-6"/>
                <w:sz w:val="21"/>
                <w:szCs w:val="21"/>
              </w:rPr>
              <w:t>通过回忆课文内容， 学习了观察事物的方法；</w:t>
            </w:r>
            <w:r>
              <w:rPr>
                <w:spacing w:val="7"/>
                <w:sz w:val="21"/>
                <w:szCs w:val="21"/>
              </w:rPr>
              <w:t xml:space="preserve"> </w:t>
            </w:r>
            <w:r>
              <w:rPr>
                <w:spacing w:val="-5"/>
                <w:sz w:val="21"/>
                <w:szCs w:val="21"/>
              </w:rPr>
              <w:t>在“词句段运用”中，</w:t>
            </w:r>
            <w:r>
              <w:rPr>
                <w:spacing w:val="-19"/>
                <w:sz w:val="21"/>
                <w:szCs w:val="21"/>
              </w:rPr>
              <w:t xml:space="preserve"> </w:t>
            </w:r>
            <w:r>
              <w:rPr>
                <w:spacing w:val="-5"/>
                <w:sz w:val="21"/>
                <w:szCs w:val="21"/>
              </w:rPr>
              <w:t>我们了解了动物的家的</w:t>
            </w:r>
            <w:r>
              <w:rPr>
                <w:sz w:val="21"/>
                <w:szCs w:val="21"/>
              </w:rPr>
              <w:t xml:space="preserve"> </w:t>
            </w:r>
            <w:r>
              <w:rPr>
                <w:spacing w:val="-6"/>
                <w:sz w:val="21"/>
                <w:szCs w:val="21"/>
              </w:rPr>
              <w:t>称谓， 并辨析了副词在句子中的表达作用；在</w:t>
            </w:r>
            <w:r>
              <w:rPr>
                <w:spacing w:val="7"/>
                <w:sz w:val="21"/>
                <w:szCs w:val="21"/>
              </w:rPr>
              <w:t xml:space="preserve"> </w:t>
            </w:r>
            <w:r>
              <w:rPr>
                <w:spacing w:val="-4"/>
                <w:sz w:val="21"/>
                <w:szCs w:val="21"/>
              </w:rPr>
              <w:t>“日积月累”中，</w:t>
            </w:r>
            <w:r>
              <w:rPr>
                <w:spacing w:val="-38"/>
                <w:sz w:val="21"/>
                <w:szCs w:val="21"/>
              </w:rPr>
              <w:t xml:space="preserve"> </w:t>
            </w:r>
            <w:r>
              <w:rPr>
                <w:spacing w:val="-4"/>
                <w:sz w:val="21"/>
                <w:szCs w:val="21"/>
              </w:rPr>
              <w:t>我们体会了一番谚语中的秋</w:t>
            </w:r>
            <w:r>
              <w:rPr>
                <w:sz w:val="21"/>
                <w:szCs w:val="21"/>
              </w:rPr>
              <w:t xml:space="preserve"> </w:t>
            </w:r>
            <w:r>
              <w:rPr>
                <w:spacing w:val="-1"/>
                <w:sz w:val="21"/>
                <w:szCs w:val="21"/>
              </w:rPr>
              <w:t>天，并积累了一些有关秋天的谚语。课堂上，</w:t>
            </w:r>
            <w:r>
              <w:rPr>
                <w:spacing w:val="6"/>
                <w:sz w:val="21"/>
                <w:szCs w:val="21"/>
              </w:rPr>
              <w:t xml:space="preserve"> </w:t>
            </w:r>
            <w:r>
              <w:rPr>
                <w:spacing w:val="-1"/>
                <w:sz w:val="21"/>
                <w:szCs w:val="21"/>
              </w:rPr>
              <w:t>同学们都能积极思考，踊跃发言，这是值得肯</w:t>
            </w:r>
            <w:r>
              <w:rPr>
                <w:spacing w:val="6"/>
                <w:sz w:val="21"/>
                <w:szCs w:val="21"/>
              </w:rPr>
              <w:t xml:space="preserve"> </w:t>
            </w:r>
            <w:r>
              <w:rPr>
                <w:spacing w:val="-1"/>
                <w:sz w:val="21"/>
                <w:szCs w:val="21"/>
              </w:rPr>
              <w:t>定的。尤其是××同学，课前就搜集资料，给</w:t>
            </w:r>
            <w:r>
              <w:rPr>
                <w:spacing w:val="6"/>
                <w:sz w:val="21"/>
                <w:szCs w:val="21"/>
              </w:rPr>
              <w:t xml:space="preserve"> </w:t>
            </w:r>
            <w:r>
              <w:rPr>
                <w:spacing w:val="-1"/>
                <w:sz w:val="21"/>
                <w:szCs w:val="21"/>
              </w:rPr>
              <w:t>我们讲了动物之家的趣闻，真不错。</w:t>
            </w:r>
          </w:p>
          <w:p w14:paraId="2EAFD0E9">
            <w:pPr>
              <w:pStyle w:val="15"/>
              <w:spacing w:before="62" w:line="256" w:lineRule="auto"/>
              <w:ind w:left="113" w:right="105" w:firstLine="415"/>
              <w:rPr>
                <w:sz w:val="21"/>
                <w:szCs w:val="21"/>
              </w:rPr>
            </w:pPr>
            <w:r>
              <w:rPr>
                <w:spacing w:val="7"/>
                <w:sz w:val="21"/>
                <w:szCs w:val="21"/>
              </w:rPr>
              <w:t>希望在以后的学习中，</w:t>
            </w:r>
            <w:r>
              <w:rPr>
                <w:spacing w:val="-47"/>
                <w:sz w:val="21"/>
                <w:szCs w:val="21"/>
              </w:rPr>
              <w:t xml:space="preserve"> </w:t>
            </w:r>
            <w:r>
              <w:rPr>
                <w:spacing w:val="7"/>
                <w:sz w:val="21"/>
                <w:szCs w:val="21"/>
              </w:rPr>
              <w:t>同学们能再接再</w:t>
            </w:r>
            <w:r>
              <w:rPr>
                <w:sz w:val="21"/>
                <w:szCs w:val="21"/>
              </w:rPr>
              <w:t xml:space="preserve"> </w:t>
            </w:r>
            <w:r>
              <w:rPr>
                <w:spacing w:val="-10"/>
                <w:sz w:val="21"/>
                <w:szCs w:val="21"/>
              </w:rPr>
              <w:t>厉，</w:t>
            </w:r>
            <w:r>
              <w:rPr>
                <w:spacing w:val="-33"/>
                <w:sz w:val="21"/>
                <w:szCs w:val="21"/>
              </w:rPr>
              <w:t xml:space="preserve"> </w:t>
            </w:r>
            <w:r>
              <w:rPr>
                <w:spacing w:val="-10"/>
                <w:sz w:val="21"/>
                <w:szCs w:val="21"/>
              </w:rPr>
              <w:t>有效利用课堂的分分秒秒， 把所学知识真</w:t>
            </w:r>
            <w:r>
              <w:rPr>
                <w:sz w:val="21"/>
                <w:szCs w:val="21"/>
              </w:rPr>
              <w:t xml:space="preserve"> </w:t>
            </w:r>
            <w:r>
              <w:rPr>
                <w:spacing w:val="-5"/>
                <w:sz w:val="21"/>
                <w:szCs w:val="21"/>
              </w:rPr>
              <w:t>正消化、吸收。</w:t>
            </w:r>
          </w:p>
        </w:tc>
        <w:tc>
          <w:tcPr>
            <w:tcW w:w="845" w:type="pct"/>
            <w:vAlign w:val="top"/>
          </w:tcPr>
          <w:p w14:paraId="67BB9ADC">
            <w:pPr>
              <w:spacing w:line="304" w:lineRule="auto"/>
              <w:rPr>
                <w:rFonts w:ascii="Arial"/>
                <w:sz w:val="21"/>
                <w:szCs w:val="21"/>
              </w:rPr>
            </w:pPr>
          </w:p>
          <w:p w14:paraId="29BAE325">
            <w:pPr>
              <w:spacing w:line="304" w:lineRule="auto"/>
              <w:rPr>
                <w:rFonts w:ascii="Arial"/>
                <w:sz w:val="21"/>
                <w:szCs w:val="21"/>
              </w:rPr>
            </w:pPr>
          </w:p>
          <w:p w14:paraId="646A987A">
            <w:pPr>
              <w:pStyle w:val="15"/>
              <w:spacing w:before="68" w:line="262" w:lineRule="auto"/>
              <w:ind w:left="111" w:right="104" w:firstLine="420"/>
              <w:jc w:val="both"/>
              <w:rPr>
                <w:sz w:val="21"/>
                <w:szCs w:val="21"/>
              </w:rPr>
            </w:pPr>
            <w:r>
              <w:rPr>
                <w:spacing w:val="19"/>
                <w:sz w:val="21"/>
                <w:szCs w:val="21"/>
              </w:rPr>
              <w:t>倾听教师</w:t>
            </w:r>
            <w:r>
              <w:rPr>
                <w:sz w:val="21"/>
                <w:szCs w:val="21"/>
              </w:rPr>
              <w:t xml:space="preserve"> </w:t>
            </w:r>
            <w:r>
              <w:rPr>
                <w:spacing w:val="12"/>
                <w:sz w:val="21"/>
                <w:szCs w:val="21"/>
              </w:rPr>
              <w:t>讲解部分谚语</w:t>
            </w:r>
            <w:r>
              <w:rPr>
                <w:spacing w:val="4"/>
                <w:sz w:val="21"/>
                <w:szCs w:val="21"/>
              </w:rPr>
              <w:t xml:space="preserve"> </w:t>
            </w:r>
            <w:r>
              <w:rPr>
                <w:spacing w:val="12"/>
                <w:sz w:val="21"/>
                <w:szCs w:val="21"/>
              </w:rPr>
              <w:t>的含义并做好</w:t>
            </w:r>
            <w:r>
              <w:rPr>
                <w:spacing w:val="4"/>
                <w:sz w:val="21"/>
                <w:szCs w:val="21"/>
              </w:rPr>
              <w:t xml:space="preserve"> </w:t>
            </w:r>
            <w:r>
              <w:rPr>
                <w:spacing w:val="-8"/>
                <w:sz w:val="21"/>
                <w:szCs w:val="21"/>
              </w:rPr>
              <w:t>笔记。</w:t>
            </w:r>
          </w:p>
          <w:p w14:paraId="53E2DDB7">
            <w:pPr>
              <w:spacing w:line="246" w:lineRule="auto"/>
              <w:rPr>
                <w:rFonts w:ascii="Arial"/>
                <w:sz w:val="21"/>
                <w:szCs w:val="21"/>
              </w:rPr>
            </w:pPr>
          </w:p>
          <w:p w14:paraId="63B4789A">
            <w:pPr>
              <w:spacing w:line="246" w:lineRule="auto"/>
              <w:rPr>
                <w:rFonts w:ascii="Arial"/>
                <w:sz w:val="21"/>
                <w:szCs w:val="21"/>
              </w:rPr>
            </w:pPr>
          </w:p>
          <w:p w14:paraId="53B63BBF">
            <w:pPr>
              <w:spacing w:line="246" w:lineRule="auto"/>
              <w:rPr>
                <w:rFonts w:ascii="Arial"/>
                <w:sz w:val="21"/>
                <w:szCs w:val="21"/>
              </w:rPr>
            </w:pPr>
          </w:p>
          <w:p w14:paraId="14135685">
            <w:pPr>
              <w:spacing w:line="247" w:lineRule="auto"/>
              <w:rPr>
                <w:rFonts w:ascii="Arial"/>
                <w:sz w:val="21"/>
                <w:szCs w:val="21"/>
              </w:rPr>
            </w:pPr>
          </w:p>
          <w:p w14:paraId="3549394A">
            <w:pPr>
              <w:spacing w:line="247" w:lineRule="auto"/>
              <w:rPr>
                <w:rFonts w:ascii="Arial"/>
                <w:sz w:val="21"/>
                <w:szCs w:val="21"/>
              </w:rPr>
            </w:pPr>
          </w:p>
          <w:p w14:paraId="50F5109E">
            <w:pPr>
              <w:spacing w:line="247" w:lineRule="auto"/>
              <w:rPr>
                <w:rFonts w:ascii="Arial"/>
                <w:sz w:val="21"/>
                <w:szCs w:val="21"/>
              </w:rPr>
            </w:pPr>
          </w:p>
          <w:p w14:paraId="40D9DECE">
            <w:pPr>
              <w:spacing w:line="247" w:lineRule="auto"/>
              <w:rPr>
                <w:rFonts w:ascii="Arial"/>
                <w:sz w:val="21"/>
                <w:szCs w:val="21"/>
              </w:rPr>
            </w:pPr>
          </w:p>
          <w:p w14:paraId="08E44C76">
            <w:pPr>
              <w:spacing w:line="247" w:lineRule="auto"/>
              <w:rPr>
                <w:rFonts w:ascii="Arial"/>
                <w:sz w:val="21"/>
                <w:szCs w:val="21"/>
              </w:rPr>
            </w:pPr>
          </w:p>
          <w:p w14:paraId="6D41AD5A">
            <w:pPr>
              <w:spacing w:line="247" w:lineRule="auto"/>
              <w:rPr>
                <w:rFonts w:ascii="Arial"/>
                <w:sz w:val="21"/>
                <w:szCs w:val="21"/>
              </w:rPr>
            </w:pPr>
          </w:p>
          <w:p w14:paraId="2D62DB22">
            <w:pPr>
              <w:spacing w:line="247" w:lineRule="auto"/>
              <w:rPr>
                <w:rFonts w:ascii="Arial"/>
                <w:sz w:val="21"/>
                <w:szCs w:val="21"/>
              </w:rPr>
            </w:pPr>
          </w:p>
          <w:p w14:paraId="4D377D5E">
            <w:pPr>
              <w:pStyle w:val="15"/>
              <w:spacing w:before="69" w:line="264" w:lineRule="auto"/>
              <w:ind w:left="115" w:right="104" w:firstLine="419"/>
              <w:jc w:val="both"/>
              <w:rPr>
                <w:sz w:val="21"/>
                <w:szCs w:val="21"/>
              </w:rPr>
            </w:pPr>
            <w:r>
              <w:rPr>
                <w:spacing w:val="18"/>
                <w:sz w:val="21"/>
                <w:szCs w:val="21"/>
              </w:rPr>
              <w:t>教师出示</w:t>
            </w:r>
            <w:r>
              <w:rPr>
                <w:spacing w:val="1"/>
                <w:sz w:val="21"/>
                <w:szCs w:val="21"/>
              </w:rPr>
              <w:t xml:space="preserve"> </w:t>
            </w:r>
            <w:r>
              <w:rPr>
                <w:spacing w:val="12"/>
                <w:sz w:val="21"/>
                <w:szCs w:val="21"/>
              </w:rPr>
              <w:t>一些关于秋天</w:t>
            </w:r>
            <w:r>
              <w:rPr>
                <w:sz w:val="21"/>
                <w:szCs w:val="21"/>
              </w:rPr>
              <w:t xml:space="preserve"> </w:t>
            </w:r>
            <w:r>
              <w:rPr>
                <w:spacing w:val="3"/>
                <w:sz w:val="21"/>
                <w:szCs w:val="21"/>
              </w:rPr>
              <w:t>的谚语，</w:t>
            </w:r>
            <w:r>
              <w:rPr>
                <w:spacing w:val="-50"/>
                <w:sz w:val="21"/>
                <w:szCs w:val="21"/>
              </w:rPr>
              <w:t xml:space="preserve"> </w:t>
            </w:r>
            <w:r>
              <w:rPr>
                <w:spacing w:val="3"/>
                <w:sz w:val="21"/>
                <w:szCs w:val="21"/>
              </w:rPr>
              <w:t>引导</w:t>
            </w:r>
            <w:r>
              <w:rPr>
                <w:sz w:val="21"/>
                <w:szCs w:val="21"/>
              </w:rPr>
              <w:t xml:space="preserve"> </w:t>
            </w:r>
            <w:r>
              <w:rPr>
                <w:spacing w:val="-9"/>
                <w:sz w:val="21"/>
                <w:szCs w:val="21"/>
              </w:rPr>
              <w:t>学</w:t>
            </w:r>
            <w:r>
              <w:rPr>
                <w:spacing w:val="-22"/>
                <w:sz w:val="21"/>
                <w:szCs w:val="21"/>
              </w:rPr>
              <w:t xml:space="preserve"> </w:t>
            </w:r>
            <w:r>
              <w:rPr>
                <w:spacing w:val="-9"/>
                <w:sz w:val="21"/>
                <w:szCs w:val="21"/>
              </w:rPr>
              <w:t>生</w:t>
            </w:r>
            <w:r>
              <w:rPr>
                <w:spacing w:val="-26"/>
                <w:sz w:val="21"/>
                <w:szCs w:val="21"/>
              </w:rPr>
              <w:t xml:space="preserve"> </w:t>
            </w:r>
            <w:r>
              <w:rPr>
                <w:spacing w:val="-9"/>
                <w:sz w:val="21"/>
                <w:szCs w:val="21"/>
              </w:rPr>
              <w:t>进</w:t>
            </w:r>
            <w:r>
              <w:rPr>
                <w:spacing w:val="-20"/>
                <w:sz w:val="21"/>
                <w:szCs w:val="21"/>
              </w:rPr>
              <w:t xml:space="preserve"> </w:t>
            </w:r>
            <w:r>
              <w:rPr>
                <w:spacing w:val="-9"/>
                <w:sz w:val="21"/>
                <w:szCs w:val="21"/>
              </w:rPr>
              <w:t>行</w:t>
            </w:r>
            <w:r>
              <w:rPr>
                <w:spacing w:val="-25"/>
                <w:sz w:val="21"/>
                <w:szCs w:val="21"/>
              </w:rPr>
              <w:t xml:space="preserve"> </w:t>
            </w:r>
            <w:r>
              <w:rPr>
                <w:spacing w:val="-9"/>
                <w:sz w:val="21"/>
                <w:szCs w:val="21"/>
              </w:rPr>
              <w:t>积</w:t>
            </w:r>
            <w:r>
              <w:rPr>
                <w:sz w:val="21"/>
                <w:szCs w:val="21"/>
              </w:rPr>
              <w:t xml:space="preserve"> </w:t>
            </w:r>
            <w:r>
              <w:rPr>
                <w:spacing w:val="-11"/>
                <w:sz w:val="21"/>
                <w:szCs w:val="21"/>
              </w:rPr>
              <w:t>累。</w:t>
            </w:r>
          </w:p>
        </w:tc>
        <w:tc>
          <w:tcPr>
            <w:tcW w:w="1077" w:type="pct"/>
            <w:vMerge w:val="restart"/>
            <w:tcBorders>
              <w:bottom w:val="nil"/>
            </w:tcBorders>
            <w:vAlign w:val="top"/>
          </w:tcPr>
          <w:p w14:paraId="0E9126F2">
            <w:pPr>
              <w:rPr>
                <w:rFonts w:ascii="Arial"/>
                <w:sz w:val="21"/>
                <w:szCs w:val="21"/>
              </w:rPr>
            </w:pPr>
          </w:p>
        </w:tc>
      </w:tr>
      <w:tr w14:paraId="6140CF6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95" w:hRule="atLeast"/>
          <w:jc w:val="center"/>
        </w:trPr>
        <w:tc>
          <w:tcPr>
            <w:tcW w:w="692" w:type="pct"/>
            <w:vAlign w:val="top"/>
          </w:tcPr>
          <w:p w14:paraId="0BFC590D">
            <w:pPr>
              <w:pStyle w:val="15"/>
              <w:spacing w:before="54" w:line="221" w:lineRule="auto"/>
              <w:ind w:left="116"/>
              <w:rPr>
                <w:sz w:val="21"/>
                <w:szCs w:val="21"/>
              </w:rPr>
            </w:pPr>
            <w:r>
              <w:rPr>
                <w:b/>
                <w:bCs/>
                <w:spacing w:val="-4"/>
                <w:sz w:val="21"/>
                <w:szCs w:val="21"/>
              </w:rPr>
              <w:t>作业设计</w:t>
            </w:r>
          </w:p>
        </w:tc>
        <w:tc>
          <w:tcPr>
            <w:tcW w:w="3229" w:type="pct"/>
            <w:gridSpan w:val="2"/>
            <w:vAlign w:val="top"/>
          </w:tcPr>
          <w:p w14:paraId="62395FEF">
            <w:pPr>
              <w:pStyle w:val="15"/>
              <w:spacing w:before="54" w:line="220" w:lineRule="auto"/>
              <w:ind w:left="112"/>
              <w:rPr>
                <w:sz w:val="21"/>
                <w:szCs w:val="21"/>
              </w:rPr>
            </w:pPr>
            <w:r>
              <w:rPr>
                <w:color w:val="222222"/>
                <w:spacing w:val="-1"/>
                <w:sz w:val="21"/>
                <w:szCs w:val="21"/>
              </w:rPr>
              <w:t>背诵默写秋天的谚语</w:t>
            </w:r>
          </w:p>
        </w:tc>
        <w:tc>
          <w:tcPr>
            <w:tcW w:w="1077" w:type="pct"/>
            <w:vMerge w:val="continue"/>
            <w:tcBorders>
              <w:top w:val="nil"/>
              <w:bottom w:val="nil"/>
            </w:tcBorders>
            <w:vAlign w:val="top"/>
          </w:tcPr>
          <w:p w14:paraId="5D9E166D">
            <w:pPr>
              <w:rPr>
                <w:rFonts w:ascii="Arial"/>
                <w:sz w:val="21"/>
                <w:szCs w:val="21"/>
              </w:rPr>
            </w:pPr>
          </w:p>
        </w:tc>
      </w:tr>
      <w:tr w14:paraId="44550B3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57" w:hRule="atLeast"/>
          <w:jc w:val="center"/>
        </w:trPr>
        <w:tc>
          <w:tcPr>
            <w:tcW w:w="692" w:type="pct"/>
            <w:vAlign w:val="top"/>
          </w:tcPr>
          <w:p w14:paraId="6EF3F8B9">
            <w:pPr>
              <w:pStyle w:val="15"/>
              <w:spacing w:before="55" w:line="220" w:lineRule="auto"/>
              <w:ind w:left="116"/>
              <w:rPr>
                <w:sz w:val="21"/>
                <w:szCs w:val="21"/>
              </w:rPr>
            </w:pPr>
            <w:r>
              <w:rPr>
                <w:b/>
                <w:bCs/>
                <w:spacing w:val="-4"/>
                <w:sz w:val="21"/>
                <w:szCs w:val="21"/>
              </w:rPr>
              <w:t>板书设计</w:t>
            </w:r>
          </w:p>
        </w:tc>
        <w:tc>
          <w:tcPr>
            <w:tcW w:w="3229" w:type="pct"/>
            <w:gridSpan w:val="2"/>
            <w:vAlign w:val="top"/>
          </w:tcPr>
          <w:p w14:paraId="48301B32">
            <w:pPr>
              <w:pStyle w:val="15"/>
              <w:spacing w:before="55" w:line="222" w:lineRule="auto"/>
              <w:ind w:left="630"/>
              <w:rPr>
                <w:sz w:val="21"/>
                <w:szCs w:val="21"/>
              </w:rPr>
            </w:pPr>
            <w:r>
              <w:rPr>
                <w:b/>
                <w:bCs/>
                <w:color w:val="222222"/>
                <w:spacing w:val="-3"/>
                <w:sz w:val="21"/>
                <w:szCs w:val="21"/>
              </w:rPr>
              <w:t>语文园地三</w:t>
            </w:r>
          </w:p>
          <w:p w14:paraId="1CE6607E">
            <w:pPr>
              <w:pStyle w:val="15"/>
              <w:spacing w:before="58" w:line="221" w:lineRule="auto"/>
              <w:ind w:left="742"/>
              <w:rPr>
                <w:sz w:val="21"/>
                <w:szCs w:val="21"/>
              </w:rPr>
            </w:pPr>
            <w:r>
              <w:rPr>
                <w:color w:val="222222"/>
                <w:spacing w:val="-2"/>
                <w:sz w:val="21"/>
                <w:szCs w:val="21"/>
              </w:rPr>
              <w:t>秋天的谚语</w:t>
            </w:r>
          </w:p>
        </w:tc>
        <w:tc>
          <w:tcPr>
            <w:tcW w:w="1077" w:type="pct"/>
            <w:vMerge w:val="continue"/>
            <w:tcBorders>
              <w:top w:val="nil"/>
              <w:bottom w:val="nil"/>
            </w:tcBorders>
            <w:vAlign w:val="top"/>
          </w:tcPr>
          <w:p w14:paraId="223AC42D">
            <w:pPr>
              <w:rPr>
                <w:rFonts w:ascii="Arial"/>
                <w:sz w:val="21"/>
                <w:szCs w:val="21"/>
              </w:rPr>
            </w:pPr>
          </w:p>
        </w:tc>
      </w:tr>
      <w:tr w14:paraId="648DD64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7" w:hRule="atLeast"/>
          <w:jc w:val="center"/>
        </w:trPr>
        <w:tc>
          <w:tcPr>
            <w:tcW w:w="692" w:type="pct"/>
            <w:vAlign w:val="top"/>
          </w:tcPr>
          <w:p w14:paraId="04D37B68">
            <w:pPr>
              <w:pStyle w:val="15"/>
              <w:spacing w:before="55" w:line="221" w:lineRule="auto"/>
              <w:ind w:left="118"/>
              <w:rPr>
                <w:sz w:val="21"/>
                <w:szCs w:val="21"/>
              </w:rPr>
            </w:pPr>
            <w:r>
              <w:rPr>
                <w:b/>
                <w:bCs/>
                <w:spacing w:val="-4"/>
                <w:sz w:val="21"/>
                <w:szCs w:val="21"/>
              </w:rPr>
              <w:t>教学反思</w:t>
            </w:r>
          </w:p>
        </w:tc>
        <w:tc>
          <w:tcPr>
            <w:tcW w:w="3229" w:type="pct"/>
            <w:gridSpan w:val="2"/>
            <w:vAlign w:val="top"/>
          </w:tcPr>
          <w:p w14:paraId="147C6A25">
            <w:pPr>
              <w:rPr>
                <w:rFonts w:ascii="Arial"/>
                <w:sz w:val="21"/>
                <w:szCs w:val="21"/>
              </w:rPr>
            </w:pPr>
          </w:p>
        </w:tc>
        <w:tc>
          <w:tcPr>
            <w:tcW w:w="1077" w:type="pct"/>
            <w:vMerge w:val="continue"/>
            <w:tcBorders>
              <w:top w:val="nil"/>
            </w:tcBorders>
            <w:vAlign w:val="top"/>
          </w:tcPr>
          <w:p w14:paraId="53F07C8F">
            <w:pPr>
              <w:rPr>
                <w:rFonts w:ascii="Arial"/>
                <w:sz w:val="21"/>
                <w:szCs w:val="21"/>
              </w:rPr>
            </w:pPr>
          </w:p>
        </w:tc>
      </w:tr>
    </w:tbl>
    <w:p w14:paraId="71AF1ED3">
      <w:pPr>
        <w:spacing w:line="390" w:lineRule="auto"/>
        <w:rPr>
          <w:rFonts w:ascii="Arial"/>
          <w:sz w:val="21"/>
          <w:szCs w:val="21"/>
        </w:rPr>
      </w:pPr>
    </w:p>
    <w:p w14:paraId="56D83898">
      <w:pPr>
        <w:rPr>
          <w:sz w:val="21"/>
          <w:szCs w:val="21"/>
        </w:rPr>
      </w:pPr>
    </w:p>
    <w:p w14:paraId="367558BD">
      <w:pPr>
        <w:rPr>
          <w:sz w:val="21"/>
          <w:szCs w:val="21"/>
        </w:rPr>
      </w:pPr>
      <w:r>
        <w:rPr>
          <w:sz w:val="21"/>
          <w:szCs w:val="21"/>
        </w:rPr>
        <w:br w:type="page"/>
      </w:r>
    </w:p>
    <w:p w14:paraId="2A8E6454">
      <w:pPr>
        <w:jc w:val="center"/>
        <w:rPr>
          <w:rFonts w:ascii="宋体" w:hAnsi="宋体" w:eastAsia="宋体" w:cs="宋体"/>
          <w:b/>
          <w:bCs/>
          <w:sz w:val="21"/>
          <w:szCs w:val="21"/>
          <w:lang w:eastAsia="zh-CN"/>
        </w:rPr>
      </w:pPr>
      <w:r>
        <w:rPr>
          <w:rFonts w:hint="eastAsia" w:ascii="宋体" w:hAnsi="宋体" w:eastAsia="宋体" w:cs="宋体"/>
          <w:b/>
          <w:bCs/>
          <w:sz w:val="28"/>
          <w:szCs w:val="28"/>
          <w:lang w:eastAsia="zh-CN"/>
        </w:rPr>
        <w:t xml:space="preserve">第四单元 </w:t>
      </w:r>
      <w:r>
        <w:rPr>
          <w:rFonts w:ascii="宋体" w:hAnsi="宋体" w:eastAsia="宋体" w:cs="宋体"/>
          <w:b/>
          <w:bCs/>
          <w:sz w:val="28"/>
          <w:szCs w:val="28"/>
          <w:lang w:eastAsia="zh-CN"/>
        </w:rPr>
        <w:t xml:space="preserve"> </w:t>
      </w:r>
      <w:r>
        <w:rPr>
          <w:rFonts w:hint="eastAsia" w:ascii="宋体" w:hAnsi="宋体" w:eastAsia="宋体" w:cs="宋体"/>
          <w:b/>
          <w:bCs/>
          <w:sz w:val="28"/>
          <w:szCs w:val="28"/>
          <w:lang w:eastAsia="zh-CN"/>
        </w:rPr>
        <w:t>神话</w:t>
      </w:r>
    </w:p>
    <w:p w14:paraId="34F42D2B">
      <w:pPr>
        <w:spacing w:line="252" w:lineRule="auto"/>
        <w:rPr>
          <w:rFonts w:ascii="宋体" w:hAnsi="宋体" w:eastAsia="宋体"/>
          <w:b/>
          <w:bCs/>
          <w:sz w:val="21"/>
          <w:szCs w:val="21"/>
          <w:lang w:eastAsia="zh-CN"/>
        </w:rPr>
      </w:pPr>
      <w:r>
        <w:rPr>
          <w:rFonts w:hint="eastAsia" w:ascii="宋体" w:hAnsi="宋体" w:eastAsia="宋体"/>
          <w:b/>
          <w:bCs/>
          <w:sz w:val="21"/>
          <w:szCs w:val="21"/>
          <w:lang w:eastAsia="zh-CN"/>
        </w:rPr>
        <w:t>单元说明：</w:t>
      </w:r>
    </w:p>
    <w:p w14:paraId="526E65F2">
      <w:pPr>
        <w:spacing w:line="252" w:lineRule="auto"/>
        <w:ind w:firstLine="420" w:firstLineChars="200"/>
        <w:rPr>
          <w:rFonts w:ascii="宋体" w:hAnsi="宋体" w:eastAsia="宋体"/>
          <w:sz w:val="21"/>
          <w:szCs w:val="21"/>
          <w:lang w:eastAsia="zh-CN"/>
        </w:rPr>
      </w:pPr>
      <w:r>
        <w:rPr>
          <w:rFonts w:hint="eastAsia" w:ascii="宋体" w:hAnsi="宋体" w:eastAsia="宋体"/>
          <w:sz w:val="21"/>
          <w:szCs w:val="21"/>
          <w:lang w:eastAsia="zh-CN"/>
        </w:rPr>
        <w:t>本单元以神话组织单元，是继三年级上册童话单元、三年级下册寓言单元之后，第三次</w:t>
      </w:r>
      <w:r>
        <w:rPr>
          <w:rFonts w:ascii="宋体" w:hAnsi="宋体" w:eastAsia="宋体"/>
          <w:sz w:val="21"/>
          <w:szCs w:val="21"/>
          <w:lang w:eastAsia="zh-CN"/>
        </w:rPr>
        <w:t>以文体组织单元，编排了《盘古开天地》、《精卫填海》、《普罗米修斯》三篇精读课文和《女蜗补天》一篇略读课文，其中《精卫填海》是文言文。这些神话是中国古代神话和古希腊神话中的经典，学生可以从中体会古代劳动人民对自然、对世界的独特理解和神奇想象，还能感受故事中鲜明的人物形象：勇于献身的盘古、坚韧执着的精卫、勇敢不屈的普罗米修斯和 甘于奉献的女蜗。</w:t>
      </w:r>
    </w:p>
    <w:p w14:paraId="2148A91C">
      <w:pPr>
        <w:spacing w:line="252" w:lineRule="auto"/>
        <w:ind w:firstLine="422" w:firstLineChars="200"/>
        <w:rPr>
          <w:rFonts w:ascii="宋体" w:hAnsi="宋体" w:eastAsia="宋体"/>
          <w:sz w:val="21"/>
          <w:szCs w:val="21"/>
          <w:lang w:eastAsia="zh-CN"/>
        </w:rPr>
      </w:pPr>
      <w:r>
        <w:rPr>
          <w:rFonts w:hint="eastAsia" w:ascii="宋体" w:hAnsi="宋体" w:eastAsia="宋体"/>
          <w:b/>
          <w:bCs/>
          <w:sz w:val="21"/>
          <w:szCs w:val="21"/>
          <w:lang w:eastAsia="zh-CN"/>
        </w:rPr>
        <w:t>本单元的第一个语文要素是“了解故事的起因、经过、结果，学习把握文章的主要内</w:t>
      </w:r>
      <w:r>
        <w:rPr>
          <w:rFonts w:ascii="宋体" w:hAnsi="宋体" w:eastAsia="宋体"/>
          <w:b/>
          <w:bCs/>
          <w:sz w:val="21"/>
          <w:szCs w:val="21"/>
          <w:lang w:eastAsia="zh-CN"/>
        </w:rPr>
        <w:t>容”。</w:t>
      </w:r>
      <w:r>
        <w:rPr>
          <w:rFonts w:ascii="宋体" w:hAnsi="宋体" w:eastAsia="宋体"/>
          <w:sz w:val="21"/>
          <w:szCs w:val="21"/>
          <w:lang w:eastAsia="zh-CN"/>
        </w:rPr>
        <w:t>这是在三年级“了解文章的主要内容”基础上的提升，也为本册第七单元“关注主要人物和事件，学习把握文章的主要内容”作准备。精读课文的课后题和略读课文的学习提示，围绕该要素进行了精心编排：《盘古开天地》要求学生讲盘古开天地的过程，《普罗米修斯》要求学生按起因、经过、结果的顺序讲普罗米修斯“盗”火的故事，《女蜗补天》要求学生在默读课文后能说出故事的起因、经过和结果。</w:t>
      </w:r>
    </w:p>
    <w:p w14:paraId="11AF8C68">
      <w:pPr>
        <w:spacing w:line="252" w:lineRule="auto"/>
        <w:ind w:firstLine="422" w:firstLineChars="200"/>
        <w:rPr>
          <w:rFonts w:ascii="宋体" w:hAnsi="宋体" w:eastAsia="宋体"/>
          <w:sz w:val="21"/>
          <w:szCs w:val="21"/>
          <w:lang w:eastAsia="zh-CN"/>
        </w:rPr>
      </w:pPr>
      <w:r>
        <w:rPr>
          <w:rFonts w:hint="eastAsia" w:ascii="宋体" w:hAnsi="宋体" w:eastAsia="宋体"/>
          <w:b/>
          <w:bCs/>
          <w:sz w:val="21"/>
          <w:szCs w:val="21"/>
          <w:lang w:eastAsia="zh-CN"/>
        </w:rPr>
        <w:t>第二个语文要素是“感受神话中神奇的想象和鲜明的人物形象”</w:t>
      </w:r>
      <w:r>
        <w:rPr>
          <w:rFonts w:hint="eastAsia" w:ascii="宋体" w:hAnsi="宋体" w:eastAsia="宋体"/>
          <w:sz w:val="21"/>
          <w:szCs w:val="21"/>
          <w:lang w:eastAsia="zh-CN"/>
        </w:rPr>
        <w:t>。</w:t>
      </w:r>
      <w:r>
        <w:rPr>
          <w:rFonts w:ascii="宋体" w:hAnsi="宋体" w:eastAsia="宋体"/>
          <w:sz w:val="21"/>
          <w:szCs w:val="21"/>
          <w:lang w:eastAsia="zh-CN"/>
        </w:rPr>
        <w:t>这次专门编排神话单元，旨在引导学生进一步了解神话的特点，帮助学生形成对神话这种文学体裁的初步认识。篇章页的插图展示了龙、人首蛇身的伏羲、印度猴王哈奴曼、人身鹰头的埃及守护神荷鲁斯，以及特洛伊战争中的特洛亚战士和希腊战士，旨在激发学生的阅读兴趣。</w:t>
      </w:r>
    </w:p>
    <w:p w14:paraId="041ED2E4">
      <w:pPr>
        <w:spacing w:line="252" w:lineRule="auto"/>
        <w:ind w:firstLine="420" w:firstLineChars="200"/>
        <w:rPr>
          <w:rFonts w:ascii="宋体" w:hAnsi="宋体" w:eastAsia="宋体"/>
          <w:sz w:val="21"/>
          <w:szCs w:val="21"/>
          <w:lang w:eastAsia="zh-CN"/>
        </w:rPr>
      </w:pPr>
      <w:r>
        <w:rPr>
          <w:rFonts w:hint="eastAsia" w:ascii="宋体" w:hAnsi="宋体" w:eastAsia="宋体"/>
          <w:sz w:val="21"/>
          <w:szCs w:val="21"/>
          <w:lang w:eastAsia="zh-CN"/>
        </w:rPr>
        <w:t>本单元的习作要求是“展开想象，写一个故事”，习作安排的是《我和</w:t>
      </w:r>
      <w:r>
        <w:rPr>
          <w:rFonts w:hint="eastAsia" w:ascii="宋体" w:hAnsi="宋体" w:eastAsia="宋体"/>
          <w:sz w:val="21"/>
          <w:szCs w:val="21"/>
          <w:u w:val="single"/>
          <w:lang w:eastAsia="zh-CN"/>
        </w:rPr>
        <w:t xml:space="preserve"> </w:t>
      </w:r>
      <w:r>
        <w:rPr>
          <w:rFonts w:ascii="宋体" w:hAnsi="宋体" w:eastAsia="宋体"/>
          <w:sz w:val="21"/>
          <w:szCs w:val="21"/>
          <w:u w:val="single"/>
          <w:lang w:eastAsia="zh-CN"/>
        </w:rPr>
        <w:t xml:space="preserve">  </w:t>
      </w:r>
      <w:r>
        <w:rPr>
          <w:rFonts w:hint="eastAsia" w:ascii="宋体" w:hAnsi="宋体" w:eastAsia="宋体"/>
          <w:sz w:val="21"/>
          <w:szCs w:val="21"/>
          <w:lang w:eastAsia="zh-CN"/>
        </w:rPr>
        <w:t>过一天》。教材在</w:t>
      </w:r>
      <w:r>
        <w:rPr>
          <w:rFonts w:ascii="宋体" w:hAnsi="宋体" w:eastAsia="宋体"/>
          <w:sz w:val="21"/>
          <w:szCs w:val="21"/>
          <w:lang w:eastAsia="zh-CN"/>
        </w:rPr>
        <w:t>三年级的习作中安排过类似的话题，在此基础上，本次习作进一步学习展开想象写故事，内容是选择一个感兴趣的神话或童话人物，想象自己与他过一天会发生的故事，</w:t>
      </w:r>
      <w:r>
        <w:rPr>
          <w:rFonts w:hint="eastAsia" w:ascii="宋体" w:hAnsi="宋体" w:eastAsia="宋体"/>
          <w:sz w:val="21"/>
          <w:szCs w:val="21"/>
          <w:lang w:eastAsia="zh-CN"/>
        </w:rPr>
        <w:t>鼓励</w:t>
      </w:r>
      <w:r>
        <w:rPr>
          <w:rFonts w:ascii="宋体" w:hAnsi="宋体" w:eastAsia="宋体"/>
          <w:sz w:val="21"/>
          <w:szCs w:val="21"/>
          <w:lang w:eastAsia="zh-CN"/>
        </w:rPr>
        <w:t>学生大胆想象，并使他们乐于表达。</w:t>
      </w:r>
      <w:r>
        <w:rPr>
          <w:rFonts w:hint="eastAsia" w:ascii="宋体" w:hAnsi="宋体" w:eastAsia="宋体"/>
          <w:sz w:val="21"/>
          <w:szCs w:val="21"/>
          <w:lang w:eastAsia="zh-CN"/>
        </w:rPr>
        <w:t>本单元还编排了《快乐读书吧》，推荐阅读中国神话和世界经典神话，引导学生进入更</w:t>
      </w:r>
      <w:r>
        <w:rPr>
          <w:rFonts w:ascii="宋体" w:hAnsi="宋体" w:eastAsia="宋体"/>
          <w:sz w:val="21"/>
          <w:szCs w:val="21"/>
          <w:lang w:eastAsia="zh-CN"/>
        </w:rPr>
        <w:t>广阔的神话世界，认识更多性格鲜明的人物，感受魅力无限的神奇想象，了解祖先在探索和改造世界过程中的独特解释、美好向往，进一步激发学生阅读神话的兴趣。</w:t>
      </w:r>
    </w:p>
    <w:p w14:paraId="5B96DD44">
      <w:pPr>
        <w:spacing w:line="252" w:lineRule="auto"/>
        <w:ind w:firstLine="420" w:firstLineChars="200"/>
        <w:rPr>
          <w:rFonts w:ascii="宋体" w:hAnsi="宋体" w:eastAsia="宋体"/>
          <w:sz w:val="21"/>
          <w:szCs w:val="21"/>
          <w:lang w:eastAsia="zh-CN"/>
        </w:rPr>
      </w:pPr>
      <w:r>
        <w:rPr>
          <w:rFonts w:hint="eastAsia" w:ascii="宋体" w:hAnsi="宋体" w:eastAsia="宋体"/>
          <w:sz w:val="21"/>
          <w:szCs w:val="21"/>
          <w:lang w:eastAsia="zh-CN"/>
        </w:rPr>
        <w:t>本单元教学需要注意一些问题：第一，引导学生感受神奇的想象和鲜明的人物形象，不能脱离具体的语言文字。可让学</w:t>
      </w:r>
      <w:r>
        <w:rPr>
          <w:rFonts w:ascii="宋体" w:hAnsi="宋体" w:eastAsia="宋体"/>
          <w:sz w:val="21"/>
          <w:szCs w:val="21"/>
          <w:lang w:eastAsia="zh-CN"/>
        </w:rPr>
        <w:t>生默读课文，勾画出自己感到神奇的情节，边读边想象画面，感受神奇；也可让学生找出触动自己的人物或情节，结合具体的语言文字感受神话主人公的形象；还可借助课文中的留白让学生展开想象，丰富故事情节和人物形象，增添故事的神奇色彩。</w:t>
      </w:r>
      <w:r>
        <w:rPr>
          <w:rFonts w:hint="eastAsia" w:ascii="宋体" w:hAnsi="宋体" w:eastAsia="宋体"/>
          <w:sz w:val="21"/>
          <w:szCs w:val="21"/>
          <w:lang w:eastAsia="zh-CN"/>
        </w:rPr>
        <w:t>第二，要引导学生认识到神话是虚构的，并非真实的故事。教学中</w:t>
      </w:r>
      <w:r>
        <w:rPr>
          <w:rFonts w:ascii="宋体" w:hAnsi="宋体" w:eastAsia="宋体"/>
          <w:sz w:val="21"/>
          <w:szCs w:val="21"/>
          <w:lang w:eastAsia="zh-CN"/>
        </w:rPr>
        <w:t>教师可顺势点拨：神话本身就是虚构的故事，是超越经验的想象。还可通过设置“天地和世间万物究竟是怎样形成的”等类似问题，适时链接相关传说或科学事实，帮助学生认识到：关于同一事物的神话不是唯一的，神话故事不等同于科学事实。</w:t>
      </w:r>
      <w:r>
        <w:rPr>
          <w:rFonts w:hint="eastAsia" w:ascii="宋体" w:hAnsi="宋体" w:eastAsia="宋体"/>
          <w:sz w:val="21"/>
          <w:szCs w:val="21"/>
          <w:lang w:eastAsia="zh-CN"/>
        </w:rPr>
        <w:t>第三，不能将“了解故事的起因、经过、结果”，机械地处理成分段、概括段意的教</w:t>
      </w:r>
      <w:r>
        <w:rPr>
          <w:rFonts w:ascii="宋体" w:hAnsi="宋体" w:eastAsia="宋体"/>
          <w:sz w:val="21"/>
          <w:szCs w:val="21"/>
          <w:lang w:eastAsia="zh-CN"/>
        </w:rPr>
        <w:t>学。教学中可让学生初读整体感知课文，再细读课文提取出故事的起因、经过和结果，最后根据起因、经过、结果说说故事的主要内容，真实经历文本信息的提炼过程。</w:t>
      </w:r>
      <w:r>
        <w:rPr>
          <w:rFonts w:hint="eastAsia" w:ascii="宋体" w:hAnsi="宋体" w:eastAsia="宋体"/>
          <w:sz w:val="21"/>
          <w:szCs w:val="21"/>
          <w:lang w:eastAsia="zh-CN"/>
        </w:rPr>
        <w:t>第四，单元各部分之间关联性比较强，可以根据教学需要灵活安排教学内容。如“词</w:t>
      </w:r>
      <w:r>
        <w:rPr>
          <w:rFonts w:ascii="宋体" w:hAnsi="宋体" w:eastAsia="宋体"/>
          <w:sz w:val="21"/>
          <w:szCs w:val="21"/>
          <w:lang w:eastAsia="zh-CN"/>
        </w:rPr>
        <w:t>句段运用”的第二题可以穿插在具体的课文中进行教学，最后进行梳理、归整；习作的内容可以让学生提前知晓，在学习本单元的过程中积累习作的素材。</w:t>
      </w:r>
    </w:p>
    <w:p w14:paraId="27F1E484">
      <w:pPr>
        <w:spacing w:line="252" w:lineRule="auto"/>
        <w:rPr>
          <w:rFonts w:ascii="宋体" w:hAnsi="宋体" w:eastAsia="宋体"/>
          <w:b/>
          <w:bCs/>
          <w:sz w:val="21"/>
          <w:szCs w:val="21"/>
          <w:lang w:eastAsia="zh-CN"/>
        </w:rPr>
      </w:pPr>
      <w:r>
        <w:rPr>
          <w:rFonts w:hint="eastAsia" w:ascii="宋体" w:hAnsi="宋体" w:eastAsia="宋体"/>
          <w:b/>
          <w:bCs/>
          <w:sz w:val="21"/>
          <w:szCs w:val="21"/>
          <w:lang w:eastAsia="zh-CN"/>
        </w:rPr>
        <w:t>单元目标：</w:t>
      </w:r>
    </w:p>
    <w:p w14:paraId="3C39A6C0">
      <w:pPr>
        <w:spacing w:line="252" w:lineRule="auto"/>
        <w:rPr>
          <w:rFonts w:ascii="宋体" w:hAnsi="宋体" w:eastAsia="宋体" w:cstheme="minorBidi"/>
          <w:sz w:val="21"/>
          <w:szCs w:val="21"/>
          <w:lang w:eastAsia="zh-CN"/>
        </w:rPr>
      </w:pPr>
      <w:bookmarkStart w:id="8" w:name="_Hlk112076326"/>
      <w:r>
        <w:rPr>
          <w:rFonts w:hint="eastAsia" w:ascii="宋体" w:hAnsi="宋体" w:eastAsia="宋体"/>
          <w:sz w:val="21"/>
          <w:szCs w:val="21"/>
          <w:lang w:eastAsia="zh-CN"/>
        </w:rPr>
        <w:t>1、会写</w:t>
      </w:r>
      <w:r>
        <w:rPr>
          <w:rFonts w:ascii="宋体" w:hAnsi="宋体" w:eastAsia="宋体"/>
          <w:sz w:val="21"/>
          <w:szCs w:val="21"/>
          <w:lang w:eastAsia="zh-CN"/>
        </w:rPr>
        <w:t>34个字，认32个生字，读准2个多音字</w:t>
      </w:r>
      <w:r>
        <w:rPr>
          <w:rFonts w:hint="eastAsia" w:ascii="宋体" w:hAnsi="宋体" w:eastAsia="宋体"/>
          <w:sz w:val="21"/>
          <w:szCs w:val="21"/>
          <w:lang w:eastAsia="zh-CN"/>
        </w:rPr>
        <w:t>，</w:t>
      </w:r>
      <w:r>
        <w:rPr>
          <w:rFonts w:hint="eastAsia" w:ascii="宋体" w:hAnsi="宋体" w:eastAsia="宋体" w:cstheme="minorBidi"/>
          <w:color w:val="auto"/>
          <w:sz w:val="21"/>
          <w:szCs w:val="21"/>
          <w:lang w:eastAsia="zh-CN"/>
        </w:rPr>
        <w:t>培养学生</w:t>
      </w:r>
      <w:r>
        <w:rPr>
          <w:rFonts w:hint="eastAsia" w:ascii="宋体" w:hAnsi="宋体" w:eastAsia="宋体"/>
          <w:sz w:val="21"/>
          <w:szCs w:val="21"/>
          <w:lang w:eastAsia="zh-CN"/>
        </w:rPr>
        <w:t>多途径</w:t>
      </w:r>
      <w:r>
        <w:rPr>
          <w:rFonts w:hint="eastAsia" w:ascii="宋体" w:hAnsi="宋体" w:eastAsia="宋体" w:cstheme="minorBidi"/>
          <w:color w:val="auto"/>
          <w:sz w:val="21"/>
          <w:szCs w:val="21"/>
          <w:lang w:eastAsia="zh-CN"/>
        </w:rPr>
        <w:t>识字</w:t>
      </w:r>
      <w:r>
        <w:rPr>
          <w:rFonts w:hint="eastAsia" w:ascii="宋体" w:hAnsi="宋体" w:eastAsia="宋体"/>
          <w:sz w:val="21"/>
          <w:szCs w:val="21"/>
          <w:lang w:eastAsia="zh-CN"/>
        </w:rPr>
        <w:t>和正确</w:t>
      </w:r>
      <w:r>
        <w:rPr>
          <w:rFonts w:hint="eastAsia" w:ascii="宋体" w:hAnsi="宋体" w:eastAsia="宋体" w:cstheme="minorBidi"/>
          <w:color w:val="auto"/>
          <w:sz w:val="21"/>
          <w:szCs w:val="21"/>
          <w:lang w:eastAsia="zh-CN"/>
        </w:rPr>
        <w:t>写字的能力。</w:t>
      </w:r>
    </w:p>
    <w:bookmarkEnd w:id="8"/>
    <w:p w14:paraId="4F175386">
      <w:pPr>
        <w:spacing w:line="252" w:lineRule="auto"/>
        <w:rPr>
          <w:rFonts w:ascii="宋体" w:hAnsi="宋体" w:eastAsia="宋体"/>
          <w:sz w:val="21"/>
          <w:szCs w:val="21"/>
          <w:lang w:eastAsia="zh-CN"/>
        </w:rPr>
      </w:pPr>
      <w:r>
        <w:rPr>
          <w:rFonts w:ascii="宋体" w:hAnsi="宋体" w:eastAsia="宋体"/>
          <w:sz w:val="21"/>
          <w:szCs w:val="21"/>
          <w:lang w:eastAsia="zh-CN"/>
        </w:rPr>
        <w:t>2</w:t>
      </w:r>
      <w:r>
        <w:rPr>
          <w:rFonts w:hint="eastAsia" w:ascii="宋体" w:hAnsi="宋体" w:eastAsia="宋体"/>
          <w:sz w:val="21"/>
          <w:szCs w:val="21"/>
          <w:lang w:eastAsia="zh-CN"/>
        </w:rPr>
        <w:t>、能正确、流利、有感情地朗读课文</w:t>
      </w:r>
      <w:bookmarkStart w:id="9" w:name="_Hlk112076371"/>
      <w:r>
        <w:rPr>
          <w:rFonts w:hint="eastAsia" w:ascii="宋体" w:hAnsi="宋体" w:eastAsia="宋体"/>
          <w:sz w:val="21"/>
          <w:szCs w:val="21"/>
          <w:lang w:eastAsia="zh-CN"/>
        </w:rPr>
        <w:t>，了解事情的起因、经过、结果，把握课文的主要内容，把握人物形象</w:t>
      </w:r>
      <w:bookmarkEnd w:id="9"/>
      <w:r>
        <w:rPr>
          <w:rFonts w:hint="eastAsia" w:ascii="宋体" w:hAnsi="宋体" w:eastAsia="宋体"/>
          <w:sz w:val="21"/>
          <w:szCs w:val="21"/>
          <w:lang w:eastAsia="zh-CN"/>
        </w:rPr>
        <w:t>；体会神话故事神奇的想象，感受神话中鲜明的人物形象以及古人借助神话表达的愿望；能找到几个句子的共同点，在读词语、了解词语的同时，能够和相应的神话人物或故事联系起来。</w:t>
      </w:r>
      <w:r>
        <w:rPr>
          <w:rFonts w:ascii="宋体" w:hAnsi="宋体" w:eastAsia="宋体"/>
          <w:sz w:val="21"/>
          <w:szCs w:val="21"/>
          <w:lang w:eastAsia="zh-CN"/>
        </w:rPr>
        <w:t>阅读《嫦娥》这首诗，了解诗的意思，并背诵这首诗</w:t>
      </w:r>
      <w:r>
        <w:rPr>
          <w:rFonts w:hint="eastAsia" w:ascii="宋体" w:hAnsi="宋体" w:eastAsia="宋体"/>
          <w:sz w:val="21"/>
          <w:szCs w:val="21"/>
          <w:lang w:eastAsia="zh-CN"/>
        </w:rPr>
        <w:t>，</w:t>
      </w:r>
      <w:r>
        <w:rPr>
          <w:rFonts w:hint="eastAsia" w:ascii="宋体" w:hAnsi="宋体" w:eastAsia="宋体" w:cstheme="minorBidi"/>
          <w:color w:val="auto"/>
          <w:sz w:val="21"/>
          <w:szCs w:val="21"/>
          <w:lang w:eastAsia="zh-CN"/>
        </w:rPr>
        <w:t>提高学生的阅读鉴赏能力。</w:t>
      </w:r>
    </w:p>
    <w:p w14:paraId="3D9F5C1E">
      <w:pPr>
        <w:spacing w:line="252" w:lineRule="auto"/>
        <w:rPr>
          <w:rFonts w:ascii="宋体" w:hAnsi="宋体" w:eastAsia="宋体"/>
          <w:sz w:val="21"/>
          <w:szCs w:val="21"/>
          <w:lang w:eastAsia="zh-CN"/>
        </w:rPr>
      </w:pPr>
      <w:r>
        <w:rPr>
          <w:rFonts w:ascii="宋体" w:hAnsi="宋体" w:eastAsia="宋体"/>
          <w:sz w:val="21"/>
          <w:szCs w:val="21"/>
          <w:lang w:eastAsia="zh-CN"/>
        </w:rPr>
        <w:t>3</w:t>
      </w:r>
      <w:r>
        <w:rPr>
          <w:rFonts w:hint="eastAsia" w:ascii="宋体" w:hAnsi="宋体" w:eastAsia="宋体"/>
          <w:sz w:val="21"/>
          <w:szCs w:val="21"/>
          <w:lang w:eastAsia="zh-CN"/>
        </w:rPr>
        <w:t>、能根据单元语文要素展开丰富的想象，会抓住题眼，写一个故事，并按照故事的起因、经过和结果把故事写具体</w:t>
      </w:r>
      <w:bookmarkStart w:id="10" w:name="_Hlk112076692"/>
      <w:r>
        <w:rPr>
          <w:rFonts w:hint="eastAsia" w:ascii="宋体" w:hAnsi="宋体" w:eastAsia="宋体"/>
          <w:sz w:val="21"/>
          <w:szCs w:val="21"/>
          <w:lang w:eastAsia="zh-CN"/>
        </w:rPr>
        <w:t>，</w:t>
      </w:r>
      <w:r>
        <w:rPr>
          <w:rFonts w:hint="eastAsia" w:ascii="宋体" w:hAnsi="宋体" w:eastAsia="宋体" w:cstheme="minorBidi"/>
          <w:color w:val="auto"/>
          <w:sz w:val="21"/>
          <w:szCs w:val="21"/>
          <w:lang w:eastAsia="zh-CN"/>
        </w:rPr>
        <w:t>提高学生的想象</w:t>
      </w:r>
      <w:r>
        <w:rPr>
          <w:rFonts w:hint="eastAsia" w:ascii="宋体" w:hAnsi="宋体" w:eastAsia="宋体"/>
          <w:sz w:val="21"/>
          <w:szCs w:val="21"/>
          <w:lang w:eastAsia="zh-CN"/>
        </w:rPr>
        <w:t>能力、</w:t>
      </w:r>
      <w:r>
        <w:rPr>
          <w:rFonts w:hint="eastAsia" w:ascii="宋体" w:hAnsi="宋体" w:eastAsia="宋体" w:cstheme="minorBidi"/>
          <w:color w:val="auto"/>
          <w:sz w:val="21"/>
          <w:szCs w:val="21"/>
          <w:lang w:eastAsia="zh-CN"/>
        </w:rPr>
        <w:t>语言表达能力</w:t>
      </w:r>
      <w:r>
        <w:rPr>
          <w:rFonts w:hint="eastAsia" w:ascii="宋体" w:hAnsi="宋体" w:eastAsia="宋体"/>
          <w:sz w:val="21"/>
          <w:szCs w:val="21"/>
          <w:lang w:eastAsia="zh-CN"/>
        </w:rPr>
        <w:t>和习作能力</w:t>
      </w:r>
      <w:r>
        <w:rPr>
          <w:rFonts w:hint="eastAsia" w:ascii="宋体" w:hAnsi="宋体" w:eastAsia="宋体" w:cstheme="minorBidi"/>
          <w:color w:val="auto"/>
          <w:sz w:val="21"/>
          <w:szCs w:val="21"/>
          <w:lang w:eastAsia="zh-CN"/>
        </w:rPr>
        <w:t>。</w:t>
      </w:r>
    </w:p>
    <w:bookmarkEnd w:id="10"/>
    <w:p w14:paraId="4585CB55">
      <w:pPr>
        <w:spacing w:line="252" w:lineRule="auto"/>
        <w:rPr>
          <w:rFonts w:ascii="宋体" w:hAnsi="宋体" w:eastAsia="宋体"/>
          <w:b/>
          <w:bCs/>
          <w:sz w:val="21"/>
          <w:szCs w:val="21"/>
          <w:lang w:eastAsia="zh-CN"/>
        </w:rPr>
      </w:pPr>
      <w:r>
        <w:rPr>
          <w:rFonts w:hint="eastAsia" w:ascii="宋体" w:hAnsi="宋体" w:eastAsia="宋体"/>
          <w:b/>
          <w:bCs/>
          <w:sz w:val="21"/>
          <w:szCs w:val="21"/>
          <w:lang w:eastAsia="zh-CN"/>
        </w:rPr>
        <w:t>单元重难点：</w:t>
      </w:r>
    </w:p>
    <w:p w14:paraId="6E6923E8">
      <w:pPr>
        <w:spacing w:line="252" w:lineRule="auto"/>
        <w:rPr>
          <w:rFonts w:ascii="宋体" w:hAnsi="宋体" w:eastAsia="宋体" w:cstheme="minorBidi"/>
          <w:sz w:val="21"/>
          <w:szCs w:val="21"/>
          <w:lang w:eastAsia="zh-CN"/>
        </w:rPr>
      </w:pPr>
      <w:r>
        <w:rPr>
          <w:rFonts w:hint="eastAsia" w:ascii="宋体" w:hAnsi="宋体" w:eastAsia="宋体"/>
          <w:sz w:val="21"/>
          <w:szCs w:val="21"/>
          <w:lang w:eastAsia="zh-CN"/>
        </w:rPr>
        <w:t>1</w:t>
      </w:r>
      <w:r>
        <w:rPr>
          <w:rFonts w:ascii="宋体" w:hAnsi="宋体" w:eastAsia="宋体"/>
          <w:sz w:val="21"/>
          <w:szCs w:val="21"/>
          <w:lang w:eastAsia="zh-CN"/>
        </w:rPr>
        <w:t>、</w:t>
      </w:r>
      <w:r>
        <w:rPr>
          <w:rFonts w:hint="eastAsia" w:ascii="宋体" w:hAnsi="宋体" w:eastAsia="宋体"/>
          <w:sz w:val="21"/>
          <w:szCs w:val="21"/>
          <w:lang w:eastAsia="zh-CN"/>
        </w:rPr>
        <w:t>会写</w:t>
      </w:r>
      <w:r>
        <w:rPr>
          <w:rFonts w:ascii="宋体" w:hAnsi="宋体" w:eastAsia="宋体"/>
          <w:sz w:val="21"/>
          <w:szCs w:val="21"/>
          <w:lang w:eastAsia="zh-CN"/>
        </w:rPr>
        <w:t>34个字，认32个生字，读准2个多音字。</w:t>
      </w:r>
      <w:r>
        <w:rPr>
          <w:rFonts w:hint="eastAsia" w:ascii="宋体" w:hAnsi="宋体" w:eastAsia="宋体" w:cstheme="minorBidi"/>
          <w:color w:val="auto"/>
          <w:sz w:val="21"/>
          <w:szCs w:val="21"/>
          <w:lang w:eastAsia="zh-CN"/>
        </w:rPr>
        <w:t>培养学生</w:t>
      </w:r>
      <w:r>
        <w:rPr>
          <w:rFonts w:hint="eastAsia" w:ascii="宋体" w:hAnsi="宋体" w:eastAsia="宋体"/>
          <w:sz w:val="21"/>
          <w:szCs w:val="21"/>
          <w:lang w:eastAsia="zh-CN"/>
        </w:rPr>
        <w:t>多途径</w:t>
      </w:r>
      <w:r>
        <w:rPr>
          <w:rFonts w:hint="eastAsia" w:ascii="宋体" w:hAnsi="宋体" w:eastAsia="宋体" w:cstheme="minorBidi"/>
          <w:color w:val="auto"/>
          <w:sz w:val="21"/>
          <w:szCs w:val="21"/>
          <w:lang w:eastAsia="zh-CN"/>
        </w:rPr>
        <w:t>识字</w:t>
      </w:r>
      <w:r>
        <w:rPr>
          <w:rFonts w:hint="eastAsia" w:ascii="宋体" w:hAnsi="宋体" w:eastAsia="宋体"/>
          <w:sz w:val="21"/>
          <w:szCs w:val="21"/>
          <w:lang w:eastAsia="zh-CN"/>
        </w:rPr>
        <w:t>和正确</w:t>
      </w:r>
      <w:r>
        <w:rPr>
          <w:rFonts w:hint="eastAsia" w:ascii="宋体" w:hAnsi="宋体" w:eastAsia="宋体" w:cstheme="minorBidi"/>
          <w:color w:val="auto"/>
          <w:sz w:val="21"/>
          <w:szCs w:val="21"/>
          <w:lang w:eastAsia="zh-CN"/>
        </w:rPr>
        <w:t>写字的能力。</w:t>
      </w:r>
    </w:p>
    <w:p w14:paraId="08A48974">
      <w:pPr>
        <w:spacing w:line="252" w:lineRule="auto"/>
        <w:rPr>
          <w:rFonts w:ascii="宋体" w:hAnsi="宋体" w:eastAsia="宋体"/>
          <w:sz w:val="21"/>
          <w:szCs w:val="21"/>
          <w:lang w:eastAsia="zh-CN"/>
        </w:rPr>
      </w:pPr>
      <w:r>
        <w:rPr>
          <w:rFonts w:ascii="宋体" w:hAnsi="宋体" w:eastAsia="宋体"/>
          <w:sz w:val="21"/>
          <w:szCs w:val="21"/>
          <w:lang w:eastAsia="zh-CN"/>
        </w:rPr>
        <w:t>2、</w:t>
      </w:r>
      <w:r>
        <w:rPr>
          <w:rFonts w:hint="eastAsia" w:ascii="宋体" w:hAnsi="宋体" w:eastAsia="宋体"/>
          <w:sz w:val="21"/>
          <w:szCs w:val="21"/>
          <w:lang w:eastAsia="zh-CN"/>
        </w:rPr>
        <w:t>能朗读课文，了解事情的起因、经过、结果，把握课文的主要内容，把握人物形象，并受到感染；</w:t>
      </w:r>
      <w:r>
        <w:rPr>
          <w:rFonts w:ascii="宋体" w:hAnsi="宋体" w:eastAsia="宋体"/>
          <w:sz w:val="21"/>
          <w:szCs w:val="21"/>
          <w:lang w:eastAsia="zh-CN"/>
        </w:rPr>
        <w:t>阅读《嫦娥》这首诗，了解诗的意思，并背诵这首诗。</w:t>
      </w:r>
      <w:r>
        <w:rPr>
          <w:rFonts w:hint="eastAsia" w:ascii="宋体" w:hAnsi="宋体" w:eastAsia="宋体" w:cstheme="minorBidi"/>
          <w:color w:val="auto"/>
          <w:sz w:val="21"/>
          <w:szCs w:val="21"/>
          <w:lang w:eastAsia="zh-CN"/>
        </w:rPr>
        <w:t>提高学生的阅读</w:t>
      </w:r>
      <w:r>
        <w:rPr>
          <w:rFonts w:hint="eastAsia" w:ascii="宋体" w:hAnsi="宋体" w:eastAsia="宋体"/>
          <w:sz w:val="21"/>
          <w:szCs w:val="21"/>
          <w:lang w:eastAsia="zh-CN"/>
        </w:rPr>
        <w:t>理解与</w:t>
      </w:r>
      <w:r>
        <w:rPr>
          <w:rFonts w:hint="eastAsia" w:ascii="宋体" w:hAnsi="宋体" w:eastAsia="宋体" w:cstheme="minorBidi"/>
          <w:color w:val="auto"/>
          <w:sz w:val="21"/>
          <w:szCs w:val="21"/>
          <w:lang w:eastAsia="zh-CN"/>
        </w:rPr>
        <w:t>鉴赏能力。</w:t>
      </w:r>
    </w:p>
    <w:p w14:paraId="62A72FCE">
      <w:pPr>
        <w:spacing w:line="252" w:lineRule="auto"/>
        <w:rPr>
          <w:rFonts w:hint="eastAsia" w:ascii="宋体" w:hAnsi="宋体" w:eastAsia="宋体"/>
          <w:b/>
          <w:bCs/>
          <w:sz w:val="21"/>
          <w:szCs w:val="21"/>
          <w:lang w:val="en-US" w:eastAsia="zh-CN"/>
        </w:rPr>
      </w:pPr>
      <w:r>
        <w:rPr>
          <w:rFonts w:ascii="宋体" w:hAnsi="宋体" w:eastAsia="宋体"/>
          <w:sz w:val="21"/>
          <w:szCs w:val="21"/>
          <w:lang w:eastAsia="zh-CN"/>
        </w:rPr>
        <w:t>3、</w:t>
      </w:r>
      <w:r>
        <w:rPr>
          <w:rFonts w:hint="eastAsia" w:ascii="宋体" w:hAnsi="宋体" w:eastAsia="宋体"/>
          <w:sz w:val="21"/>
          <w:szCs w:val="21"/>
          <w:lang w:eastAsia="zh-CN"/>
        </w:rPr>
        <w:t>能根据本单元的语文要素展开丰富的想象，会抓住题眼，按照故事的起因、经过和结果把故事写</w:t>
      </w:r>
      <w:r>
        <w:rPr>
          <w:rFonts w:hint="eastAsia" w:ascii="宋体" w:hAnsi="宋体" w:eastAsia="宋体" w:cstheme="minorBidi"/>
          <w:color w:val="auto"/>
          <w:sz w:val="21"/>
          <w:szCs w:val="21"/>
          <w:lang w:val="en-US" w:eastAsia="zh-CN"/>
        </w:rPr>
        <w:t>具体。提高学生的想象和语言表达能力，以及提高习作能力。</w:t>
      </w:r>
      <w:r>
        <w:rPr>
          <w:rFonts w:hint="eastAsia" w:ascii="宋体" w:hAnsi="宋体" w:eastAsia="宋体" w:cstheme="minorBidi"/>
          <w:color w:val="auto"/>
          <w:sz w:val="21"/>
          <w:szCs w:val="21"/>
          <w:lang w:val="en-US" w:eastAsia="zh-CN"/>
        </w:rPr>
        <w:br w:type="textWrapping"/>
      </w:r>
      <w:r>
        <w:rPr>
          <w:rFonts w:hint="eastAsia" w:ascii="宋体" w:hAnsi="宋体" w:eastAsia="宋体"/>
          <w:b/>
          <w:bCs/>
          <w:sz w:val="21"/>
          <w:szCs w:val="21"/>
          <w:lang w:val="en-US" w:eastAsia="zh-CN"/>
        </w:rPr>
        <w:t>单元语文要素：</w:t>
      </w:r>
    </w:p>
    <w:p w14:paraId="7447DA87">
      <w:pPr>
        <w:spacing w:line="252" w:lineRule="auto"/>
        <w:rPr>
          <w:rFonts w:hint="eastAsia" w:ascii="宋体" w:hAnsi="宋体" w:eastAsia="宋体"/>
          <w:b w:val="0"/>
          <w:bCs w:val="0"/>
          <w:sz w:val="21"/>
          <w:szCs w:val="21"/>
          <w:lang w:eastAsia="zh-CN"/>
        </w:rPr>
      </w:pPr>
      <w:r>
        <w:rPr>
          <w:rFonts w:hint="eastAsia" w:ascii="宋体" w:hAnsi="宋体" w:eastAsia="宋体"/>
          <w:b w:val="0"/>
          <w:bCs w:val="0"/>
          <w:sz w:val="21"/>
          <w:szCs w:val="21"/>
          <w:lang w:val="en-US" w:eastAsia="zh-CN"/>
        </w:rPr>
        <w:t>1.</w:t>
      </w:r>
      <w:r>
        <w:rPr>
          <w:rFonts w:hint="eastAsia" w:ascii="宋体" w:hAnsi="宋体" w:eastAsia="宋体"/>
          <w:b w:val="0"/>
          <w:bCs w:val="0"/>
          <w:sz w:val="21"/>
          <w:szCs w:val="21"/>
          <w:lang w:eastAsia="zh-CN"/>
        </w:rPr>
        <w:t>了解故事的起因、经过、结果，学习把握文章的主要内</w:t>
      </w:r>
      <w:r>
        <w:rPr>
          <w:rFonts w:ascii="宋体" w:hAnsi="宋体" w:eastAsia="宋体"/>
          <w:b w:val="0"/>
          <w:bCs w:val="0"/>
          <w:sz w:val="21"/>
          <w:szCs w:val="21"/>
          <w:lang w:eastAsia="zh-CN"/>
        </w:rPr>
        <w:t>容</w:t>
      </w:r>
      <w:r>
        <w:rPr>
          <w:rFonts w:hint="eastAsia" w:ascii="宋体" w:hAnsi="宋体" w:eastAsia="宋体"/>
          <w:b w:val="0"/>
          <w:bCs w:val="0"/>
          <w:sz w:val="21"/>
          <w:szCs w:val="21"/>
          <w:lang w:eastAsia="zh-CN"/>
        </w:rPr>
        <w:t>。</w:t>
      </w:r>
    </w:p>
    <w:p w14:paraId="590E7F6E">
      <w:pPr>
        <w:spacing w:line="252" w:lineRule="auto"/>
        <w:rPr>
          <w:rFonts w:hint="eastAsia" w:ascii="宋体" w:hAnsi="宋体" w:eastAsia="宋体"/>
          <w:b w:val="0"/>
          <w:bCs w:val="0"/>
          <w:sz w:val="21"/>
          <w:szCs w:val="21"/>
          <w:lang w:eastAsia="zh-CN"/>
        </w:rPr>
      </w:pPr>
      <w:r>
        <w:rPr>
          <w:rFonts w:hint="eastAsia" w:ascii="宋体" w:hAnsi="宋体" w:eastAsia="宋体"/>
          <w:b w:val="0"/>
          <w:bCs w:val="0"/>
          <w:sz w:val="21"/>
          <w:szCs w:val="21"/>
          <w:lang w:val="en-US" w:eastAsia="zh-CN"/>
        </w:rPr>
        <w:t>2.</w:t>
      </w:r>
      <w:r>
        <w:rPr>
          <w:rFonts w:hint="eastAsia" w:ascii="宋体" w:hAnsi="宋体" w:eastAsia="宋体"/>
          <w:b w:val="0"/>
          <w:bCs w:val="0"/>
          <w:sz w:val="21"/>
          <w:szCs w:val="21"/>
          <w:lang w:eastAsia="zh-CN"/>
        </w:rPr>
        <w:t>感受神话中神奇的想象和鲜明的人物形象</w:t>
      </w:r>
    </w:p>
    <w:p w14:paraId="57168305">
      <w:pPr>
        <w:spacing w:line="252" w:lineRule="auto"/>
        <w:rPr>
          <w:rFonts w:hint="eastAsia" w:ascii="宋体" w:hAnsi="宋体" w:eastAsia="宋体"/>
          <w:b/>
          <w:bCs/>
          <w:sz w:val="21"/>
          <w:szCs w:val="21"/>
          <w:lang w:val="en-US" w:eastAsia="zh-CN"/>
        </w:rPr>
      </w:pPr>
      <w:r>
        <w:rPr>
          <w:rFonts w:hint="eastAsia" w:ascii="宋体" w:hAnsi="宋体" w:eastAsia="宋体"/>
          <w:b/>
          <w:bCs/>
          <w:sz w:val="21"/>
          <w:szCs w:val="21"/>
          <w:lang w:val="en-US" w:eastAsia="zh-CN"/>
        </w:rPr>
        <w:t>落实语文要素的方法：</w:t>
      </w:r>
    </w:p>
    <w:p w14:paraId="199100A4">
      <w:pPr>
        <w:numPr>
          <w:ilvl w:val="0"/>
          <w:numId w:val="28"/>
        </w:numPr>
        <w:spacing w:line="252" w:lineRule="auto"/>
        <w:rPr>
          <w:rFonts w:hint="eastAsia" w:ascii="宋体" w:hAnsi="宋体" w:eastAsia="宋体"/>
          <w:sz w:val="21"/>
          <w:szCs w:val="21"/>
          <w:lang w:val="en-US" w:eastAsia="zh-CN"/>
        </w:rPr>
      </w:pPr>
      <w:r>
        <w:rPr>
          <w:rFonts w:hint="eastAsia" w:ascii="宋体" w:hAnsi="宋体" w:eastAsia="宋体"/>
          <w:sz w:val="21"/>
          <w:szCs w:val="21"/>
          <w:lang w:val="en-US" w:eastAsia="zh-CN"/>
        </w:rPr>
        <w:t>借助表格、图示、关键句等梳理起因、经过、结果。2.借助梳理，把握文章的主要内容</w:t>
      </w:r>
    </w:p>
    <w:p w14:paraId="56619EC0">
      <w:pPr>
        <w:numPr>
          <w:ilvl w:val="0"/>
          <w:numId w:val="28"/>
        </w:numPr>
        <w:spacing w:line="252" w:lineRule="auto"/>
        <w:rPr>
          <w:rFonts w:hint="default" w:ascii="宋体" w:hAnsi="宋体" w:eastAsia="宋体"/>
          <w:sz w:val="21"/>
          <w:szCs w:val="21"/>
          <w:lang w:val="en-US" w:eastAsia="zh-CN"/>
        </w:rPr>
      </w:pPr>
      <w:r>
        <w:rPr>
          <w:rFonts w:hint="eastAsia" w:ascii="宋体" w:hAnsi="宋体" w:eastAsia="宋体"/>
          <w:sz w:val="21"/>
          <w:szCs w:val="21"/>
          <w:lang w:val="en-US" w:eastAsia="zh-CN"/>
        </w:rPr>
        <w:t>①默读课文，勾画情节。②.体悟细节，感受形象。③展开想象，体会神奇。</w:t>
      </w:r>
    </w:p>
    <w:p w14:paraId="5B3E8CCC">
      <w:pPr>
        <w:spacing w:line="252" w:lineRule="auto"/>
        <w:rPr>
          <w:rFonts w:ascii="宋体" w:hAnsi="宋体" w:eastAsia="宋体"/>
          <w:b/>
          <w:bCs/>
          <w:sz w:val="21"/>
          <w:szCs w:val="21"/>
          <w:lang w:eastAsia="zh-CN"/>
        </w:rPr>
      </w:pPr>
      <w:r>
        <w:rPr>
          <w:rFonts w:hint="eastAsia" w:ascii="宋体" w:hAnsi="宋体" w:eastAsia="宋体"/>
          <w:b/>
          <w:bCs/>
          <w:sz w:val="21"/>
          <w:szCs w:val="21"/>
          <w:lang w:eastAsia="zh-CN"/>
        </w:rPr>
        <w:t>单元</w:t>
      </w:r>
      <w:r>
        <w:rPr>
          <w:rFonts w:hint="eastAsia" w:ascii="宋体" w:hAnsi="宋体" w:eastAsia="宋体"/>
          <w:b/>
          <w:bCs/>
          <w:sz w:val="21"/>
          <w:szCs w:val="21"/>
          <w:lang w:val="en-US" w:eastAsia="zh-CN"/>
        </w:rPr>
        <w:t>核心知识点</w:t>
      </w:r>
      <w:r>
        <w:rPr>
          <w:rFonts w:hint="eastAsia" w:ascii="宋体" w:hAnsi="宋体" w:eastAsia="宋体"/>
          <w:b/>
          <w:bCs/>
          <w:sz w:val="21"/>
          <w:szCs w:val="21"/>
          <w:lang w:eastAsia="zh-CN"/>
        </w:rPr>
        <w:t>：</w:t>
      </w:r>
    </w:p>
    <w:p w14:paraId="21E1E1FE">
      <w:pPr>
        <w:spacing w:line="252" w:lineRule="auto"/>
        <w:rPr>
          <w:rFonts w:ascii="宋体" w:hAnsi="宋体" w:eastAsia="宋体"/>
          <w:b/>
          <w:bCs/>
          <w:sz w:val="21"/>
          <w:szCs w:val="21"/>
          <w:lang w:eastAsia="zh-CN"/>
        </w:rPr>
      </w:pPr>
      <w:r>
        <w:rPr>
          <w:rFonts w:ascii="宋体" w:hAnsi="宋体" w:eastAsia="宋体"/>
          <w:sz w:val="21"/>
          <w:szCs w:val="21"/>
          <w:lang w:eastAsia="zh-CN"/>
        </w:rPr>
        <w:t>1、</w:t>
      </w:r>
      <w:r>
        <w:rPr>
          <w:rFonts w:hint="eastAsia" w:ascii="宋体" w:hAnsi="宋体" w:eastAsia="宋体"/>
          <w:sz w:val="21"/>
          <w:szCs w:val="21"/>
          <w:lang w:eastAsia="zh-CN"/>
        </w:rPr>
        <w:t>能正确、流利、有感情地朗读课文；了解事情的起因、经过、结果，把握课文的主要内容和人物形象，体会神话故事神奇的想象，感受神话中鲜明的人物形象。</w:t>
      </w:r>
      <w:r>
        <w:rPr>
          <w:rFonts w:hint="eastAsia" w:ascii="宋体" w:hAnsi="宋体" w:eastAsia="宋体" w:cstheme="minorBidi"/>
          <w:color w:val="auto"/>
          <w:sz w:val="21"/>
          <w:szCs w:val="21"/>
          <w:lang w:eastAsia="zh-CN"/>
        </w:rPr>
        <w:t>提高学生的想象、理解能力和语言表达能力</w:t>
      </w:r>
      <w:r>
        <w:rPr>
          <w:rFonts w:hint="eastAsia" w:ascii="宋体" w:hAnsi="宋体" w:eastAsia="宋体"/>
          <w:sz w:val="21"/>
          <w:szCs w:val="21"/>
          <w:lang w:eastAsia="zh-CN"/>
        </w:rPr>
        <w:t>。</w:t>
      </w:r>
    </w:p>
    <w:p w14:paraId="0FAFC65A">
      <w:pPr>
        <w:spacing w:line="252" w:lineRule="auto"/>
        <w:rPr>
          <w:rFonts w:ascii="宋体" w:hAnsi="宋体" w:eastAsia="宋体"/>
          <w:sz w:val="21"/>
          <w:szCs w:val="21"/>
          <w:lang w:eastAsia="zh-CN"/>
        </w:rPr>
      </w:pPr>
      <w:r>
        <w:rPr>
          <w:rFonts w:ascii="宋体" w:hAnsi="宋体" w:eastAsia="宋体"/>
          <w:sz w:val="21"/>
          <w:szCs w:val="21"/>
          <w:lang w:eastAsia="zh-CN"/>
        </w:rPr>
        <w:t>3、</w:t>
      </w:r>
      <w:r>
        <w:rPr>
          <w:rFonts w:hint="eastAsia" w:ascii="宋体" w:hAnsi="宋体" w:eastAsia="宋体"/>
          <w:sz w:val="21"/>
          <w:szCs w:val="21"/>
          <w:lang w:eastAsia="zh-CN"/>
        </w:rPr>
        <w:t>能根据单元的语文要素展开想象，写一个故事。按照故事的起因、经过和结果把故事写具体。</w:t>
      </w:r>
    </w:p>
    <w:p w14:paraId="5308A52D">
      <w:pPr>
        <w:spacing w:line="252" w:lineRule="auto"/>
        <w:rPr>
          <w:rFonts w:ascii="宋体" w:hAnsi="宋体" w:eastAsia="宋体"/>
          <w:sz w:val="21"/>
          <w:szCs w:val="21"/>
          <w:lang w:eastAsia="zh-CN"/>
        </w:rPr>
      </w:pPr>
      <w:r>
        <w:rPr>
          <w:rFonts w:hint="eastAsia" w:ascii="宋体" w:hAnsi="宋体" w:eastAsia="宋体"/>
          <w:sz w:val="21"/>
          <w:szCs w:val="21"/>
          <w:lang w:val="en-US" w:eastAsia="zh-CN"/>
        </w:rPr>
        <w:t>4</w:t>
      </w:r>
      <w:r>
        <w:rPr>
          <w:rFonts w:ascii="宋体" w:hAnsi="宋体" w:eastAsia="宋体"/>
          <w:sz w:val="21"/>
          <w:szCs w:val="21"/>
          <w:lang w:eastAsia="zh-CN"/>
        </w:rPr>
        <w:t>、</w:t>
      </w:r>
      <w:r>
        <w:rPr>
          <w:rFonts w:hint="eastAsia" w:ascii="宋体" w:hAnsi="宋体" w:eastAsia="宋体"/>
          <w:sz w:val="21"/>
          <w:szCs w:val="21"/>
          <w:lang w:eastAsia="zh-CN"/>
        </w:rPr>
        <w:t>能在日常生活中多途径地识字，积累识字经验。</w:t>
      </w:r>
      <w:r>
        <w:rPr>
          <w:rFonts w:hint="eastAsia" w:ascii="宋体" w:hAnsi="宋体" w:eastAsia="宋体" w:cstheme="minorBidi"/>
          <w:color w:val="auto"/>
          <w:sz w:val="21"/>
          <w:szCs w:val="21"/>
          <w:lang w:eastAsia="zh-CN"/>
        </w:rPr>
        <w:t>培养学生</w:t>
      </w:r>
      <w:r>
        <w:rPr>
          <w:rFonts w:hint="eastAsia" w:ascii="宋体" w:hAnsi="宋体" w:eastAsia="宋体"/>
          <w:sz w:val="21"/>
          <w:szCs w:val="21"/>
          <w:lang w:eastAsia="zh-CN"/>
        </w:rPr>
        <w:t>多途径</w:t>
      </w:r>
      <w:r>
        <w:rPr>
          <w:rFonts w:hint="eastAsia" w:ascii="宋体" w:hAnsi="宋体" w:eastAsia="宋体" w:cstheme="minorBidi"/>
          <w:color w:val="auto"/>
          <w:sz w:val="21"/>
          <w:szCs w:val="21"/>
          <w:lang w:eastAsia="zh-CN"/>
        </w:rPr>
        <w:t>识字</w:t>
      </w:r>
      <w:r>
        <w:rPr>
          <w:rFonts w:hint="eastAsia" w:ascii="宋体" w:hAnsi="宋体" w:eastAsia="宋体"/>
          <w:sz w:val="21"/>
          <w:szCs w:val="21"/>
          <w:lang w:eastAsia="zh-CN"/>
        </w:rPr>
        <w:t>和正确</w:t>
      </w:r>
      <w:r>
        <w:rPr>
          <w:rFonts w:hint="eastAsia" w:ascii="宋体" w:hAnsi="宋体" w:eastAsia="宋体" w:cstheme="minorBidi"/>
          <w:color w:val="auto"/>
          <w:sz w:val="21"/>
          <w:szCs w:val="21"/>
          <w:lang w:eastAsia="zh-CN"/>
        </w:rPr>
        <w:t>写字的能力。</w:t>
      </w:r>
    </w:p>
    <w:p w14:paraId="49CBF730">
      <w:pPr>
        <w:spacing w:line="252" w:lineRule="auto"/>
        <w:rPr>
          <w:rFonts w:ascii="宋体" w:hAnsi="宋体" w:eastAsia="宋体"/>
          <w:sz w:val="21"/>
          <w:szCs w:val="21"/>
          <w:lang w:eastAsia="zh-CN"/>
        </w:rPr>
      </w:pPr>
      <w:r>
        <w:rPr>
          <w:rFonts w:hint="eastAsia" w:ascii="宋体" w:hAnsi="宋体" w:eastAsia="宋体"/>
          <w:sz w:val="21"/>
          <w:szCs w:val="21"/>
          <w:lang w:val="en-US" w:eastAsia="zh-CN"/>
        </w:rPr>
        <w:t>5</w:t>
      </w:r>
      <w:r>
        <w:rPr>
          <w:rFonts w:ascii="宋体" w:hAnsi="宋体" w:eastAsia="宋体"/>
          <w:sz w:val="21"/>
          <w:szCs w:val="21"/>
          <w:lang w:eastAsia="zh-CN"/>
        </w:rPr>
        <w:t>、</w:t>
      </w:r>
      <w:r>
        <w:rPr>
          <w:rFonts w:hint="eastAsia" w:ascii="宋体" w:hAnsi="宋体" w:eastAsia="宋体"/>
          <w:sz w:val="21"/>
          <w:szCs w:val="21"/>
          <w:lang w:eastAsia="zh-CN"/>
        </w:rPr>
        <w:t>能够找到几个句子的共同点在读词、了解词语时，感受想象的神奇，并能与相关的神话故事联系起来，抓住题眼，把一天中发生的事情写清楚、写具体。</w:t>
      </w:r>
      <w:r>
        <w:rPr>
          <w:rFonts w:hint="eastAsia" w:ascii="宋体" w:hAnsi="宋体" w:eastAsia="宋体" w:cstheme="minorBidi"/>
          <w:color w:val="auto"/>
          <w:sz w:val="21"/>
          <w:szCs w:val="21"/>
          <w:lang w:eastAsia="zh-CN"/>
        </w:rPr>
        <w:t>提高学生的想象和语言表达能力</w:t>
      </w:r>
      <w:r>
        <w:rPr>
          <w:rFonts w:hint="eastAsia" w:ascii="宋体" w:hAnsi="宋体" w:eastAsia="宋体"/>
          <w:sz w:val="21"/>
          <w:szCs w:val="21"/>
          <w:lang w:eastAsia="zh-CN"/>
        </w:rPr>
        <w:t>，以及提高习作能力</w:t>
      </w:r>
      <w:r>
        <w:rPr>
          <w:rFonts w:hint="eastAsia" w:ascii="宋体" w:hAnsi="宋体" w:eastAsia="宋体" w:cstheme="minorBidi"/>
          <w:color w:val="auto"/>
          <w:sz w:val="21"/>
          <w:szCs w:val="21"/>
          <w:lang w:eastAsia="zh-CN"/>
        </w:rPr>
        <w:t>。</w:t>
      </w:r>
    </w:p>
    <w:p w14:paraId="5421F6B2">
      <w:pPr>
        <w:spacing w:line="252" w:lineRule="auto"/>
        <w:rPr>
          <w:rFonts w:ascii="宋体" w:hAnsi="宋体" w:eastAsia="宋体"/>
          <w:b/>
          <w:bCs/>
          <w:sz w:val="21"/>
          <w:szCs w:val="21"/>
          <w:lang w:eastAsia="zh-CN"/>
        </w:rPr>
      </w:pPr>
      <w:r>
        <w:rPr>
          <w:rFonts w:hint="eastAsia" w:ascii="宋体" w:hAnsi="宋体" w:eastAsia="宋体"/>
          <w:b/>
          <w:bCs/>
          <w:sz w:val="21"/>
          <w:szCs w:val="21"/>
          <w:lang w:eastAsia="zh-CN"/>
        </w:rPr>
        <w:t>单元课时：1</w:t>
      </w:r>
      <w:r>
        <w:rPr>
          <w:rFonts w:ascii="宋体" w:hAnsi="宋体" w:eastAsia="宋体"/>
          <w:b/>
          <w:bCs/>
          <w:sz w:val="21"/>
          <w:szCs w:val="21"/>
          <w:lang w:eastAsia="zh-CN"/>
        </w:rPr>
        <w:t>1</w:t>
      </w:r>
      <w:r>
        <w:rPr>
          <w:rFonts w:hint="eastAsia" w:ascii="宋体" w:hAnsi="宋体" w:eastAsia="宋体"/>
          <w:b/>
          <w:bCs/>
          <w:sz w:val="21"/>
          <w:szCs w:val="21"/>
          <w:lang w:eastAsia="zh-CN"/>
        </w:rPr>
        <w:t>课时</w:t>
      </w:r>
    </w:p>
    <w:p w14:paraId="65C6839B">
      <w:pPr>
        <w:pStyle w:val="5"/>
        <w:spacing w:before="91" w:line="220" w:lineRule="auto"/>
        <w:jc w:val="center"/>
        <w:rPr>
          <w:sz w:val="24"/>
          <w:szCs w:val="24"/>
          <w:lang w:eastAsia="zh-CN"/>
        </w:rPr>
      </w:pPr>
      <w:r>
        <w:rPr>
          <w:b/>
          <w:bCs/>
          <w:spacing w:val="-4"/>
          <w:sz w:val="24"/>
          <w:szCs w:val="24"/>
          <w:lang w:eastAsia="zh-CN"/>
        </w:rPr>
        <w:t>《盘古开天地》（第</w:t>
      </w:r>
      <w:r>
        <w:rPr>
          <w:rFonts w:hint="eastAsia"/>
          <w:b/>
          <w:bCs/>
          <w:spacing w:val="-4"/>
          <w:sz w:val="24"/>
          <w:szCs w:val="24"/>
          <w:lang w:eastAsia="zh-CN"/>
        </w:rPr>
        <w:t>1</w:t>
      </w:r>
      <w:r>
        <w:rPr>
          <w:b/>
          <w:bCs/>
          <w:spacing w:val="-4"/>
          <w:sz w:val="24"/>
          <w:szCs w:val="24"/>
          <w:lang w:eastAsia="zh-CN"/>
        </w:rPr>
        <w:t>课时）</w:t>
      </w:r>
    </w:p>
    <w:p w14:paraId="27A59C74">
      <w:pPr>
        <w:spacing w:line="119" w:lineRule="exact"/>
        <w:rPr>
          <w:rFonts w:ascii="宋体" w:hAnsi="宋体" w:eastAsia="宋体"/>
          <w:sz w:val="21"/>
          <w:szCs w:val="21"/>
          <w:lang w:eastAsia="zh-CN"/>
        </w:rPr>
      </w:pPr>
    </w:p>
    <w:tbl>
      <w:tblPr>
        <w:tblStyle w:val="16"/>
        <w:tblW w:w="4997" w:type="pct"/>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1308"/>
        <w:gridCol w:w="3558"/>
        <w:gridCol w:w="821"/>
        <w:gridCol w:w="890"/>
        <w:gridCol w:w="766"/>
        <w:gridCol w:w="727"/>
        <w:gridCol w:w="467"/>
        <w:gridCol w:w="874"/>
      </w:tblGrid>
      <w:tr w14:paraId="01195F8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6" w:hRule="atLeast"/>
          <w:jc w:val="center"/>
        </w:trPr>
        <w:tc>
          <w:tcPr>
            <w:tcW w:w="695" w:type="pct"/>
            <w:vAlign w:val="top"/>
          </w:tcPr>
          <w:p w14:paraId="18ECC8CE">
            <w:pPr>
              <w:pStyle w:val="15"/>
              <w:keepNext w:val="0"/>
              <w:keepLines w:val="0"/>
              <w:pageBreakBefore w:val="0"/>
              <w:widowControl w:val="0"/>
              <w:kinsoku/>
              <w:wordWrap/>
              <w:overflowPunct/>
              <w:topLinePunct w:val="0"/>
              <w:autoSpaceDE/>
              <w:autoSpaceDN/>
              <w:bidi w:val="0"/>
              <w:adjustRightInd/>
              <w:snapToGrid/>
              <w:spacing w:before="40" w:line="288" w:lineRule="auto"/>
              <w:ind w:left="476"/>
              <w:textAlignment w:val="auto"/>
              <w:rPr>
                <w:sz w:val="21"/>
                <w:szCs w:val="21"/>
              </w:rPr>
            </w:pPr>
            <w:r>
              <w:rPr>
                <w:b/>
                <w:bCs/>
                <w:spacing w:val="-5"/>
                <w:sz w:val="21"/>
                <w:szCs w:val="21"/>
              </w:rPr>
              <w:t>课题</w:t>
            </w:r>
          </w:p>
        </w:tc>
        <w:tc>
          <w:tcPr>
            <w:tcW w:w="1890" w:type="pct"/>
            <w:vAlign w:val="top"/>
          </w:tcPr>
          <w:p w14:paraId="27BF1B83">
            <w:pPr>
              <w:pStyle w:val="15"/>
              <w:keepNext w:val="0"/>
              <w:keepLines w:val="0"/>
              <w:pageBreakBefore w:val="0"/>
              <w:widowControl w:val="0"/>
              <w:kinsoku/>
              <w:wordWrap/>
              <w:overflowPunct/>
              <w:topLinePunct w:val="0"/>
              <w:autoSpaceDE/>
              <w:autoSpaceDN/>
              <w:bidi w:val="0"/>
              <w:adjustRightInd/>
              <w:snapToGrid/>
              <w:spacing w:before="56" w:line="288" w:lineRule="auto"/>
              <w:ind w:left="919"/>
              <w:textAlignment w:val="auto"/>
              <w:rPr>
                <w:sz w:val="21"/>
                <w:szCs w:val="21"/>
              </w:rPr>
            </w:pPr>
            <w:r>
              <w:rPr>
                <w:spacing w:val="-2"/>
                <w:sz w:val="21"/>
                <w:szCs w:val="21"/>
              </w:rPr>
              <w:t>《盘古开天地》</w:t>
            </w:r>
          </w:p>
        </w:tc>
        <w:tc>
          <w:tcPr>
            <w:tcW w:w="909" w:type="pct"/>
            <w:gridSpan w:val="2"/>
            <w:vAlign w:val="top"/>
          </w:tcPr>
          <w:p w14:paraId="32C135AE">
            <w:pPr>
              <w:pStyle w:val="15"/>
              <w:keepNext w:val="0"/>
              <w:keepLines w:val="0"/>
              <w:pageBreakBefore w:val="0"/>
              <w:widowControl w:val="0"/>
              <w:kinsoku/>
              <w:wordWrap/>
              <w:overflowPunct/>
              <w:topLinePunct w:val="0"/>
              <w:autoSpaceDE/>
              <w:autoSpaceDN/>
              <w:bidi w:val="0"/>
              <w:adjustRightInd/>
              <w:snapToGrid/>
              <w:spacing w:before="55" w:line="288" w:lineRule="auto"/>
              <w:ind w:left="621"/>
              <w:jc w:val="both"/>
              <w:textAlignment w:val="auto"/>
              <w:rPr>
                <w:sz w:val="21"/>
                <w:szCs w:val="21"/>
              </w:rPr>
            </w:pPr>
            <w:r>
              <w:rPr>
                <w:b/>
                <w:bCs/>
                <w:spacing w:val="-4"/>
                <w:sz w:val="21"/>
                <w:szCs w:val="21"/>
              </w:rPr>
              <w:t>课型</w:t>
            </w:r>
          </w:p>
        </w:tc>
        <w:tc>
          <w:tcPr>
            <w:tcW w:w="407" w:type="pct"/>
            <w:vAlign w:val="top"/>
          </w:tcPr>
          <w:p w14:paraId="4766DE17">
            <w:pPr>
              <w:pStyle w:val="15"/>
              <w:keepNext w:val="0"/>
              <w:keepLines w:val="0"/>
              <w:pageBreakBefore w:val="0"/>
              <w:widowControl w:val="0"/>
              <w:kinsoku/>
              <w:wordWrap/>
              <w:overflowPunct/>
              <w:topLinePunct w:val="0"/>
              <w:autoSpaceDE/>
              <w:autoSpaceDN/>
              <w:bidi w:val="0"/>
              <w:adjustRightInd/>
              <w:snapToGrid/>
              <w:spacing w:before="56" w:line="288" w:lineRule="auto"/>
              <w:ind w:left="165"/>
              <w:jc w:val="both"/>
              <w:textAlignment w:val="auto"/>
              <w:rPr>
                <w:sz w:val="21"/>
                <w:szCs w:val="21"/>
              </w:rPr>
            </w:pPr>
            <w:r>
              <w:rPr>
                <w:b/>
                <w:bCs/>
                <w:spacing w:val="-4"/>
                <w:sz w:val="21"/>
                <w:szCs w:val="21"/>
              </w:rPr>
              <w:t>新授</w:t>
            </w:r>
          </w:p>
        </w:tc>
        <w:tc>
          <w:tcPr>
            <w:tcW w:w="386" w:type="pct"/>
            <w:vAlign w:val="top"/>
          </w:tcPr>
          <w:p w14:paraId="3A0062E1">
            <w:pPr>
              <w:pStyle w:val="15"/>
              <w:keepNext w:val="0"/>
              <w:keepLines w:val="0"/>
              <w:pageBreakBefore w:val="0"/>
              <w:widowControl w:val="0"/>
              <w:kinsoku/>
              <w:wordWrap/>
              <w:overflowPunct/>
              <w:topLinePunct w:val="0"/>
              <w:autoSpaceDE/>
              <w:autoSpaceDN/>
              <w:bidi w:val="0"/>
              <w:adjustRightInd/>
              <w:snapToGrid/>
              <w:spacing w:before="55" w:line="288" w:lineRule="auto"/>
              <w:ind w:left="144"/>
              <w:jc w:val="both"/>
              <w:textAlignment w:val="auto"/>
              <w:rPr>
                <w:sz w:val="21"/>
                <w:szCs w:val="21"/>
              </w:rPr>
            </w:pPr>
            <w:r>
              <w:rPr>
                <w:b/>
                <w:bCs/>
                <w:spacing w:val="-4"/>
                <w:sz w:val="21"/>
                <w:szCs w:val="21"/>
              </w:rPr>
              <w:t>课时</w:t>
            </w:r>
          </w:p>
        </w:tc>
        <w:tc>
          <w:tcPr>
            <w:tcW w:w="710" w:type="pct"/>
            <w:gridSpan w:val="2"/>
            <w:vAlign w:val="top"/>
          </w:tcPr>
          <w:p w14:paraId="00949838">
            <w:pPr>
              <w:keepNext w:val="0"/>
              <w:keepLines w:val="0"/>
              <w:pageBreakBefore w:val="0"/>
              <w:widowControl w:val="0"/>
              <w:kinsoku/>
              <w:wordWrap/>
              <w:overflowPunct/>
              <w:topLinePunct w:val="0"/>
              <w:autoSpaceDE/>
              <w:autoSpaceDN/>
              <w:bidi w:val="0"/>
              <w:adjustRightInd/>
              <w:snapToGrid/>
              <w:spacing w:before="92" w:line="288" w:lineRule="auto"/>
              <w:jc w:val="center"/>
              <w:textAlignment w:val="auto"/>
              <w:rPr>
                <w:rFonts w:ascii="宋体" w:hAnsi="宋体" w:eastAsia="宋体" w:cs="Times New Roman"/>
                <w:sz w:val="21"/>
                <w:szCs w:val="21"/>
              </w:rPr>
            </w:pPr>
            <w:r>
              <w:rPr>
                <w:rFonts w:ascii="宋体" w:hAnsi="宋体" w:eastAsia="宋体" w:cs="Times New Roman"/>
                <w:b/>
                <w:bCs/>
                <w:sz w:val="21"/>
                <w:szCs w:val="21"/>
              </w:rPr>
              <w:t>1</w:t>
            </w:r>
          </w:p>
        </w:tc>
      </w:tr>
      <w:tr w14:paraId="1F0DE76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6" w:hRule="atLeast"/>
          <w:jc w:val="center"/>
        </w:trPr>
        <w:tc>
          <w:tcPr>
            <w:tcW w:w="695" w:type="pct"/>
            <w:vAlign w:val="top"/>
          </w:tcPr>
          <w:p w14:paraId="4D04318E">
            <w:pPr>
              <w:keepNext w:val="0"/>
              <w:keepLines w:val="0"/>
              <w:pageBreakBefore w:val="0"/>
              <w:widowControl w:val="0"/>
              <w:kinsoku/>
              <w:wordWrap/>
              <w:overflowPunct/>
              <w:topLinePunct w:val="0"/>
              <w:autoSpaceDE/>
              <w:autoSpaceDN/>
              <w:bidi w:val="0"/>
              <w:adjustRightInd/>
              <w:snapToGrid/>
              <w:spacing w:line="288" w:lineRule="auto"/>
              <w:textAlignment w:val="auto"/>
              <w:rPr>
                <w:rFonts w:ascii="宋体" w:hAnsi="宋体" w:eastAsia="宋体"/>
                <w:sz w:val="21"/>
                <w:szCs w:val="21"/>
              </w:rPr>
            </w:pPr>
          </w:p>
          <w:p w14:paraId="69D4A7B7">
            <w:pPr>
              <w:pStyle w:val="15"/>
              <w:keepNext w:val="0"/>
              <w:keepLines w:val="0"/>
              <w:pageBreakBefore w:val="0"/>
              <w:widowControl w:val="0"/>
              <w:kinsoku/>
              <w:wordWrap/>
              <w:overflowPunct/>
              <w:topLinePunct w:val="0"/>
              <w:autoSpaceDE/>
              <w:autoSpaceDN/>
              <w:bidi w:val="0"/>
              <w:adjustRightInd/>
              <w:snapToGrid/>
              <w:spacing w:before="78" w:line="288" w:lineRule="auto"/>
              <w:ind w:left="237"/>
              <w:textAlignment w:val="auto"/>
              <w:rPr>
                <w:sz w:val="21"/>
                <w:szCs w:val="21"/>
              </w:rPr>
            </w:pPr>
            <w:r>
              <w:rPr>
                <w:b/>
                <w:bCs/>
                <w:spacing w:val="-5"/>
                <w:sz w:val="21"/>
                <w:szCs w:val="21"/>
              </w:rPr>
              <w:t>教学目标</w:t>
            </w:r>
          </w:p>
        </w:tc>
        <w:tc>
          <w:tcPr>
            <w:tcW w:w="4304" w:type="pct"/>
            <w:gridSpan w:val="7"/>
            <w:vAlign w:val="top"/>
          </w:tcPr>
          <w:p w14:paraId="229C9402">
            <w:pPr>
              <w:pStyle w:val="15"/>
              <w:keepNext w:val="0"/>
              <w:keepLines w:val="0"/>
              <w:pageBreakBefore w:val="0"/>
              <w:widowControl w:val="0"/>
              <w:kinsoku/>
              <w:wordWrap/>
              <w:overflowPunct/>
              <w:topLinePunct w:val="0"/>
              <w:autoSpaceDE/>
              <w:autoSpaceDN/>
              <w:bidi w:val="0"/>
              <w:adjustRightInd/>
              <w:snapToGrid/>
              <w:spacing w:before="61" w:line="288" w:lineRule="auto"/>
              <w:textAlignment w:val="auto"/>
              <w:rPr>
                <w:sz w:val="21"/>
                <w:szCs w:val="21"/>
                <w:lang w:eastAsia="zh-CN"/>
              </w:rPr>
            </w:pPr>
            <w:r>
              <w:rPr>
                <w:sz w:val="21"/>
                <w:szCs w:val="21"/>
                <w:lang w:eastAsia="zh-CN"/>
              </w:rPr>
              <w:t>1.</w:t>
            </w:r>
            <w:r>
              <w:rPr>
                <w:rFonts w:hint="eastAsia"/>
                <w:sz w:val="21"/>
                <w:szCs w:val="21"/>
                <w:lang w:eastAsia="zh-CN"/>
              </w:rPr>
              <w:t>能</w:t>
            </w:r>
            <w:r>
              <w:rPr>
                <w:sz w:val="21"/>
                <w:szCs w:val="21"/>
                <w:lang w:eastAsia="zh-CN"/>
              </w:rPr>
              <w:t>结合形声字的特点和语境识记7 个生字， 会写13 个生字</w:t>
            </w:r>
            <w:r>
              <w:rPr>
                <w:rFonts w:hint="eastAsia"/>
                <w:sz w:val="21"/>
                <w:szCs w:val="21"/>
                <w:lang w:eastAsia="zh-CN"/>
              </w:rPr>
              <w:t>、</w:t>
            </w:r>
            <w:r>
              <w:rPr>
                <w:sz w:val="21"/>
                <w:szCs w:val="21"/>
                <w:lang w:eastAsia="zh-CN"/>
              </w:rPr>
              <w:t xml:space="preserve"> 12 个词语。</w:t>
            </w:r>
            <w:r>
              <w:rPr>
                <w:rFonts w:hint="eastAsia"/>
                <w:sz w:val="21"/>
                <w:szCs w:val="21"/>
                <w:lang w:eastAsia="zh-CN"/>
              </w:rPr>
              <w:t>培养学生多途径识字和正确写字的能力。</w:t>
            </w:r>
          </w:p>
          <w:p w14:paraId="2568B9DB">
            <w:pPr>
              <w:pStyle w:val="15"/>
              <w:keepNext w:val="0"/>
              <w:keepLines w:val="0"/>
              <w:pageBreakBefore w:val="0"/>
              <w:widowControl w:val="0"/>
              <w:kinsoku/>
              <w:wordWrap/>
              <w:overflowPunct/>
              <w:topLinePunct w:val="0"/>
              <w:autoSpaceDE/>
              <w:autoSpaceDN/>
              <w:bidi w:val="0"/>
              <w:adjustRightInd/>
              <w:snapToGrid/>
              <w:spacing w:before="61" w:line="288" w:lineRule="auto"/>
              <w:textAlignment w:val="auto"/>
              <w:rPr>
                <w:sz w:val="21"/>
                <w:szCs w:val="21"/>
                <w:lang w:eastAsia="zh-CN"/>
              </w:rPr>
            </w:pPr>
            <w:r>
              <w:rPr>
                <w:sz w:val="21"/>
                <w:szCs w:val="21"/>
                <w:lang w:eastAsia="zh-CN"/>
              </w:rPr>
              <w:t>2.</w:t>
            </w:r>
            <w:r>
              <w:rPr>
                <w:rFonts w:hint="eastAsia"/>
                <w:sz w:val="21"/>
                <w:szCs w:val="21"/>
                <w:lang w:eastAsia="zh-CN"/>
              </w:rPr>
              <w:t>能</w:t>
            </w:r>
            <w:r>
              <w:rPr>
                <w:sz w:val="21"/>
                <w:szCs w:val="21"/>
                <w:lang w:eastAsia="zh-CN"/>
              </w:rPr>
              <w:t>结合生活经验，边读边想象画面，</w:t>
            </w:r>
            <w:r>
              <w:rPr>
                <w:rFonts w:hint="eastAsia"/>
                <w:sz w:val="21"/>
                <w:szCs w:val="21"/>
                <w:lang w:eastAsia="zh-CN"/>
              </w:rPr>
              <w:t>培养学生想象能力。</w:t>
            </w:r>
          </w:p>
          <w:p w14:paraId="7483DB01">
            <w:pPr>
              <w:pStyle w:val="15"/>
              <w:keepNext w:val="0"/>
              <w:keepLines w:val="0"/>
              <w:pageBreakBefore w:val="0"/>
              <w:widowControl w:val="0"/>
              <w:kinsoku/>
              <w:wordWrap/>
              <w:overflowPunct/>
              <w:topLinePunct w:val="0"/>
              <w:autoSpaceDE/>
              <w:autoSpaceDN/>
              <w:bidi w:val="0"/>
              <w:adjustRightInd/>
              <w:snapToGrid/>
              <w:spacing w:before="61" w:line="288" w:lineRule="auto"/>
              <w:textAlignment w:val="auto"/>
              <w:rPr>
                <w:sz w:val="21"/>
                <w:szCs w:val="21"/>
                <w:lang w:eastAsia="zh-CN"/>
              </w:rPr>
            </w:pPr>
            <w:r>
              <w:rPr>
                <w:rFonts w:hint="eastAsia"/>
                <w:sz w:val="21"/>
                <w:szCs w:val="21"/>
                <w:lang w:eastAsia="zh-CN"/>
              </w:rPr>
              <w:t>会</w:t>
            </w:r>
            <w:r>
              <w:rPr>
                <w:sz w:val="21"/>
                <w:szCs w:val="21"/>
                <w:lang w:eastAsia="zh-CN"/>
              </w:rPr>
              <w:t>结合连环画</w:t>
            </w:r>
            <w:r>
              <w:rPr>
                <w:rFonts w:hint="eastAsia"/>
                <w:sz w:val="21"/>
                <w:szCs w:val="21"/>
                <w:lang w:eastAsia="zh-CN"/>
              </w:rPr>
              <w:t>和</w:t>
            </w:r>
            <w:r>
              <w:rPr>
                <w:sz w:val="21"/>
                <w:szCs w:val="21"/>
                <w:lang w:eastAsia="zh-CN"/>
              </w:rPr>
              <w:t>关键词理清故事起因、经过结果，能用自己的话讲述盘古开天地的过程</w:t>
            </w:r>
            <w:r>
              <w:rPr>
                <w:rFonts w:hint="eastAsia"/>
                <w:sz w:val="21"/>
                <w:szCs w:val="21"/>
                <w:lang w:eastAsia="zh-CN"/>
              </w:rPr>
              <w:t>，提高语言表达能力。</w:t>
            </w:r>
          </w:p>
        </w:tc>
      </w:tr>
      <w:tr w14:paraId="549CAF5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92" w:hRule="atLeast"/>
          <w:jc w:val="center"/>
        </w:trPr>
        <w:tc>
          <w:tcPr>
            <w:tcW w:w="695" w:type="pct"/>
            <w:vAlign w:val="top"/>
          </w:tcPr>
          <w:p w14:paraId="69256AEA">
            <w:pPr>
              <w:keepNext w:val="0"/>
              <w:keepLines w:val="0"/>
              <w:pageBreakBefore w:val="0"/>
              <w:widowControl w:val="0"/>
              <w:kinsoku/>
              <w:wordWrap/>
              <w:overflowPunct/>
              <w:topLinePunct w:val="0"/>
              <w:autoSpaceDE/>
              <w:autoSpaceDN/>
              <w:bidi w:val="0"/>
              <w:adjustRightInd/>
              <w:snapToGrid/>
              <w:spacing w:line="288" w:lineRule="auto"/>
              <w:textAlignment w:val="auto"/>
              <w:rPr>
                <w:rFonts w:ascii="宋体" w:hAnsi="宋体" w:eastAsia="宋体"/>
                <w:sz w:val="21"/>
                <w:szCs w:val="21"/>
              </w:rPr>
            </w:pPr>
            <w:r>
              <w:rPr>
                <w:rFonts w:ascii="宋体" w:hAnsi="宋体" w:eastAsia="宋体"/>
                <w:b/>
                <w:bCs/>
                <w:spacing w:val="-5"/>
                <w:sz w:val="21"/>
                <w:szCs w:val="21"/>
              </w:rPr>
              <w:t>教学重点</w:t>
            </w:r>
          </w:p>
        </w:tc>
        <w:tc>
          <w:tcPr>
            <w:tcW w:w="4304" w:type="pct"/>
            <w:gridSpan w:val="7"/>
            <w:vAlign w:val="top"/>
          </w:tcPr>
          <w:p w14:paraId="390C3F0C">
            <w:pPr>
              <w:pStyle w:val="15"/>
              <w:keepNext w:val="0"/>
              <w:keepLines w:val="0"/>
              <w:pageBreakBefore w:val="0"/>
              <w:widowControl w:val="0"/>
              <w:kinsoku/>
              <w:wordWrap/>
              <w:overflowPunct/>
              <w:topLinePunct w:val="0"/>
              <w:autoSpaceDE/>
              <w:autoSpaceDN/>
              <w:bidi w:val="0"/>
              <w:adjustRightInd/>
              <w:snapToGrid/>
              <w:spacing w:before="51" w:line="288" w:lineRule="auto"/>
              <w:ind w:right="30"/>
              <w:textAlignment w:val="auto"/>
              <w:rPr>
                <w:rFonts w:cs="Times New Roman"/>
                <w:spacing w:val="-7"/>
                <w:sz w:val="21"/>
                <w:szCs w:val="21"/>
                <w:lang w:eastAsia="zh-CN"/>
              </w:rPr>
            </w:pPr>
            <w:r>
              <w:rPr>
                <w:rFonts w:cs="Times New Roman"/>
                <w:spacing w:val="-7"/>
                <w:sz w:val="21"/>
                <w:szCs w:val="21"/>
                <w:lang w:eastAsia="zh-CN"/>
              </w:rPr>
              <w:t>1.</w:t>
            </w:r>
            <w:r>
              <w:rPr>
                <w:rFonts w:hint="eastAsia"/>
                <w:spacing w:val="-7"/>
                <w:sz w:val="21"/>
                <w:szCs w:val="21"/>
                <w:lang w:eastAsia="zh-CN"/>
              </w:rPr>
              <w:t>能结合形声字特点和语境识记生字，包括两个多音字，</w:t>
            </w:r>
            <w:r>
              <w:rPr>
                <w:rFonts w:cs="Times New Roman"/>
                <w:spacing w:val="-7"/>
                <w:sz w:val="21"/>
                <w:szCs w:val="21"/>
                <w:lang w:eastAsia="zh-CN"/>
              </w:rPr>
              <w:t xml:space="preserve"> </w:t>
            </w:r>
            <w:r>
              <w:rPr>
                <w:rFonts w:hint="eastAsia"/>
                <w:spacing w:val="-7"/>
                <w:sz w:val="21"/>
                <w:szCs w:val="21"/>
                <w:lang w:eastAsia="zh-CN"/>
              </w:rPr>
              <w:t>会写</w:t>
            </w:r>
            <w:r>
              <w:rPr>
                <w:rFonts w:cs="Times New Roman"/>
                <w:spacing w:val="-7"/>
                <w:sz w:val="21"/>
                <w:szCs w:val="21"/>
                <w:lang w:eastAsia="zh-CN"/>
              </w:rPr>
              <w:t xml:space="preserve">13 </w:t>
            </w:r>
            <w:r>
              <w:rPr>
                <w:rFonts w:hint="eastAsia"/>
                <w:spacing w:val="-7"/>
                <w:sz w:val="21"/>
                <w:szCs w:val="21"/>
                <w:lang w:eastAsia="zh-CN"/>
              </w:rPr>
              <w:t>个生字，</w:t>
            </w:r>
            <w:r>
              <w:rPr>
                <w:rFonts w:cs="Times New Roman"/>
                <w:spacing w:val="-7"/>
                <w:sz w:val="21"/>
                <w:szCs w:val="21"/>
                <w:lang w:eastAsia="zh-CN"/>
              </w:rPr>
              <w:t xml:space="preserve"> 12 </w:t>
            </w:r>
            <w:r>
              <w:rPr>
                <w:rFonts w:hint="eastAsia"/>
                <w:spacing w:val="-7"/>
                <w:sz w:val="21"/>
                <w:szCs w:val="21"/>
                <w:lang w:eastAsia="zh-CN"/>
              </w:rPr>
              <w:t>个词语。</w:t>
            </w:r>
          </w:p>
          <w:p w14:paraId="6F5AF156">
            <w:pPr>
              <w:pStyle w:val="15"/>
              <w:keepNext w:val="0"/>
              <w:keepLines w:val="0"/>
              <w:pageBreakBefore w:val="0"/>
              <w:widowControl w:val="0"/>
              <w:kinsoku/>
              <w:wordWrap/>
              <w:overflowPunct/>
              <w:topLinePunct w:val="0"/>
              <w:autoSpaceDE/>
              <w:autoSpaceDN/>
              <w:bidi w:val="0"/>
              <w:adjustRightInd/>
              <w:snapToGrid/>
              <w:spacing w:before="61" w:line="288" w:lineRule="auto"/>
              <w:textAlignment w:val="auto"/>
              <w:rPr>
                <w:rFonts w:cs="Times New Roman"/>
                <w:spacing w:val="-7"/>
                <w:sz w:val="21"/>
                <w:szCs w:val="21"/>
                <w:lang w:eastAsia="zh-CN"/>
              </w:rPr>
            </w:pPr>
            <w:r>
              <w:rPr>
                <w:rFonts w:cs="Times New Roman"/>
                <w:spacing w:val="-7"/>
                <w:sz w:val="21"/>
                <w:szCs w:val="21"/>
                <w:lang w:eastAsia="zh-CN"/>
              </w:rPr>
              <w:t>2.</w:t>
            </w:r>
            <w:r>
              <w:rPr>
                <w:rFonts w:hint="eastAsia"/>
                <w:spacing w:val="-7"/>
                <w:sz w:val="21"/>
                <w:szCs w:val="21"/>
                <w:lang w:eastAsia="zh-CN"/>
              </w:rPr>
              <w:t>能正确、有感情地朗读课文，</w:t>
            </w:r>
            <w:r>
              <w:rPr>
                <w:rFonts w:cs="Times New Roman"/>
                <w:spacing w:val="-7"/>
                <w:sz w:val="21"/>
                <w:szCs w:val="21"/>
                <w:lang w:eastAsia="zh-CN"/>
              </w:rPr>
              <w:t xml:space="preserve"> </w:t>
            </w:r>
            <w:r>
              <w:rPr>
                <w:rFonts w:hint="eastAsia"/>
                <w:spacing w:val="-7"/>
                <w:sz w:val="21"/>
                <w:szCs w:val="21"/>
                <w:lang w:eastAsia="zh-CN"/>
              </w:rPr>
              <w:t>了解事情起因、经过、结果，把握课文的主要内容。</w:t>
            </w:r>
          </w:p>
        </w:tc>
      </w:tr>
      <w:tr w14:paraId="467DB31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2" w:hRule="atLeast"/>
          <w:jc w:val="center"/>
        </w:trPr>
        <w:tc>
          <w:tcPr>
            <w:tcW w:w="695" w:type="pct"/>
            <w:vAlign w:val="top"/>
          </w:tcPr>
          <w:p w14:paraId="5A7A0A1C">
            <w:pPr>
              <w:keepNext w:val="0"/>
              <w:keepLines w:val="0"/>
              <w:pageBreakBefore w:val="0"/>
              <w:widowControl w:val="0"/>
              <w:kinsoku/>
              <w:wordWrap/>
              <w:overflowPunct/>
              <w:topLinePunct w:val="0"/>
              <w:autoSpaceDE/>
              <w:autoSpaceDN/>
              <w:bidi w:val="0"/>
              <w:adjustRightInd/>
              <w:snapToGrid/>
              <w:spacing w:line="288" w:lineRule="auto"/>
              <w:textAlignment w:val="auto"/>
              <w:rPr>
                <w:rFonts w:ascii="宋体" w:hAnsi="宋体" w:eastAsia="宋体"/>
                <w:b/>
                <w:bCs/>
                <w:spacing w:val="-5"/>
                <w:sz w:val="21"/>
                <w:szCs w:val="21"/>
              </w:rPr>
            </w:pPr>
            <w:r>
              <w:rPr>
                <w:rFonts w:ascii="宋体" w:hAnsi="宋体" w:eastAsia="宋体"/>
                <w:b/>
                <w:bCs/>
                <w:spacing w:val="-5"/>
                <w:sz w:val="21"/>
                <w:szCs w:val="21"/>
              </w:rPr>
              <w:t>教学难点</w:t>
            </w:r>
          </w:p>
        </w:tc>
        <w:tc>
          <w:tcPr>
            <w:tcW w:w="4304" w:type="pct"/>
            <w:gridSpan w:val="7"/>
            <w:vAlign w:val="top"/>
          </w:tcPr>
          <w:p w14:paraId="05CB0848">
            <w:pPr>
              <w:pStyle w:val="15"/>
              <w:keepNext w:val="0"/>
              <w:keepLines w:val="0"/>
              <w:pageBreakBefore w:val="0"/>
              <w:widowControl w:val="0"/>
              <w:kinsoku/>
              <w:wordWrap/>
              <w:overflowPunct/>
              <w:topLinePunct w:val="0"/>
              <w:autoSpaceDE/>
              <w:autoSpaceDN/>
              <w:bidi w:val="0"/>
              <w:adjustRightInd/>
              <w:snapToGrid/>
              <w:spacing w:before="51" w:line="288" w:lineRule="auto"/>
              <w:ind w:right="30"/>
              <w:textAlignment w:val="auto"/>
              <w:rPr>
                <w:rFonts w:cs="Times New Roman"/>
                <w:spacing w:val="-7"/>
                <w:sz w:val="21"/>
                <w:szCs w:val="21"/>
                <w:lang w:eastAsia="zh-CN"/>
              </w:rPr>
            </w:pPr>
            <w:r>
              <w:rPr>
                <w:rFonts w:hint="eastAsia"/>
                <w:spacing w:val="-7"/>
                <w:sz w:val="21"/>
                <w:szCs w:val="21"/>
                <w:lang w:eastAsia="zh-CN"/>
              </w:rPr>
              <w:t>能</w:t>
            </w:r>
            <w:r>
              <w:rPr>
                <w:spacing w:val="-7"/>
                <w:sz w:val="21"/>
                <w:szCs w:val="21"/>
                <w:lang w:eastAsia="zh-CN"/>
              </w:rPr>
              <w:t>结合连环画、关键词理清故事起因、经过和结果，</w:t>
            </w:r>
            <w:r>
              <w:rPr>
                <w:spacing w:val="-23"/>
                <w:sz w:val="21"/>
                <w:szCs w:val="21"/>
                <w:lang w:eastAsia="zh-CN"/>
              </w:rPr>
              <w:t xml:space="preserve"> </w:t>
            </w:r>
            <w:r>
              <w:rPr>
                <w:rFonts w:hint="eastAsia"/>
                <w:spacing w:val="-7"/>
                <w:sz w:val="21"/>
                <w:szCs w:val="21"/>
                <w:lang w:eastAsia="zh-CN"/>
              </w:rPr>
              <w:t>能</w:t>
            </w:r>
            <w:r>
              <w:rPr>
                <w:spacing w:val="-2"/>
                <w:sz w:val="21"/>
                <w:szCs w:val="21"/>
                <w:lang w:eastAsia="zh-CN"/>
              </w:rPr>
              <w:t>用自己的话讲述盘古开天地的过程</w:t>
            </w:r>
          </w:p>
        </w:tc>
      </w:tr>
      <w:tr w14:paraId="14E1DD3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09" w:hRule="atLeast"/>
          <w:jc w:val="center"/>
        </w:trPr>
        <w:tc>
          <w:tcPr>
            <w:tcW w:w="695" w:type="pct"/>
            <w:vAlign w:val="top"/>
          </w:tcPr>
          <w:p w14:paraId="2BC1ACF0">
            <w:pPr>
              <w:keepNext w:val="0"/>
              <w:keepLines w:val="0"/>
              <w:pageBreakBefore w:val="0"/>
              <w:widowControl w:val="0"/>
              <w:kinsoku/>
              <w:wordWrap/>
              <w:overflowPunct/>
              <w:topLinePunct w:val="0"/>
              <w:autoSpaceDE/>
              <w:autoSpaceDN/>
              <w:bidi w:val="0"/>
              <w:adjustRightInd/>
              <w:snapToGrid/>
              <w:spacing w:line="288" w:lineRule="auto"/>
              <w:textAlignment w:val="auto"/>
              <w:rPr>
                <w:rFonts w:ascii="宋体" w:hAnsi="宋体" w:eastAsia="宋体"/>
                <w:b/>
                <w:bCs/>
                <w:spacing w:val="-5"/>
                <w:sz w:val="21"/>
                <w:szCs w:val="21"/>
              </w:rPr>
            </w:pPr>
            <w:r>
              <w:rPr>
                <w:rFonts w:ascii="宋体" w:hAnsi="宋体" w:eastAsia="宋体"/>
                <w:b/>
                <w:bCs/>
                <w:spacing w:val="-5"/>
                <w:sz w:val="21"/>
                <w:szCs w:val="21"/>
              </w:rPr>
              <w:t>教学准备</w:t>
            </w:r>
          </w:p>
        </w:tc>
        <w:tc>
          <w:tcPr>
            <w:tcW w:w="4304" w:type="pct"/>
            <w:gridSpan w:val="7"/>
            <w:vAlign w:val="top"/>
          </w:tcPr>
          <w:p w14:paraId="7B939D73">
            <w:pPr>
              <w:pStyle w:val="15"/>
              <w:keepNext w:val="0"/>
              <w:keepLines w:val="0"/>
              <w:pageBreakBefore w:val="0"/>
              <w:widowControl w:val="0"/>
              <w:kinsoku/>
              <w:wordWrap/>
              <w:overflowPunct/>
              <w:topLinePunct w:val="0"/>
              <w:autoSpaceDE/>
              <w:autoSpaceDN/>
              <w:bidi w:val="0"/>
              <w:adjustRightInd/>
              <w:snapToGrid/>
              <w:spacing w:before="51" w:line="288" w:lineRule="auto"/>
              <w:ind w:right="30"/>
              <w:textAlignment w:val="auto"/>
              <w:rPr>
                <w:rFonts w:hint="eastAsia"/>
                <w:spacing w:val="-7"/>
                <w:sz w:val="21"/>
                <w:szCs w:val="21"/>
                <w:lang w:eastAsia="zh-CN"/>
              </w:rPr>
            </w:pPr>
            <w:r>
              <w:rPr>
                <w:rFonts w:cs="Times New Roman"/>
                <w:sz w:val="21"/>
                <w:szCs w:val="21"/>
              </w:rPr>
              <w:t xml:space="preserve">PPT </w:t>
            </w:r>
            <w:r>
              <w:rPr>
                <w:sz w:val="21"/>
                <w:szCs w:val="21"/>
              </w:rPr>
              <w:t>课件</w:t>
            </w:r>
          </w:p>
        </w:tc>
      </w:tr>
      <w:tr w14:paraId="28E07BC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0" w:hRule="atLeast"/>
          <w:jc w:val="center"/>
        </w:trPr>
        <w:tc>
          <w:tcPr>
            <w:tcW w:w="695" w:type="pct"/>
            <w:vAlign w:val="top"/>
          </w:tcPr>
          <w:p w14:paraId="3AABCD19">
            <w:pPr>
              <w:keepNext w:val="0"/>
              <w:keepLines w:val="0"/>
              <w:pageBreakBefore w:val="0"/>
              <w:widowControl w:val="0"/>
              <w:kinsoku/>
              <w:wordWrap/>
              <w:overflowPunct/>
              <w:topLinePunct w:val="0"/>
              <w:autoSpaceDE/>
              <w:autoSpaceDN/>
              <w:bidi w:val="0"/>
              <w:adjustRightInd/>
              <w:snapToGrid/>
              <w:spacing w:line="288" w:lineRule="auto"/>
              <w:textAlignment w:val="auto"/>
              <w:rPr>
                <w:rFonts w:ascii="宋体" w:hAnsi="宋体" w:eastAsia="宋体"/>
                <w:b/>
                <w:bCs/>
                <w:spacing w:val="-5"/>
                <w:sz w:val="21"/>
                <w:szCs w:val="21"/>
              </w:rPr>
            </w:pPr>
            <w:r>
              <w:rPr>
                <w:rFonts w:ascii="宋体" w:hAnsi="宋体" w:eastAsia="宋体"/>
                <w:b/>
                <w:bCs/>
                <w:spacing w:val="-5"/>
                <w:sz w:val="21"/>
                <w:szCs w:val="21"/>
              </w:rPr>
              <w:t>评价任务</w:t>
            </w:r>
          </w:p>
        </w:tc>
        <w:tc>
          <w:tcPr>
            <w:tcW w:w="4304" w:type="pct"/>
            <w:gridSpan w:val="7"/>
            <w:vAlign w:val="top"/>
          </w:tcPr>
          <w:p w14:paraId="63F98227">
            <w:pPr>
              <w:pStyle w:val="15"/>
              <w:keepNext w:val="0"/>
              <w:keepLines w:val="0"/>
              <w:pageBreakBefore w:val="0"/>
              <w:widowControl w:val="0"/>
              <w:kinsoku/>
              <w:wordWrap/>
              <w:overflowPunct/>
              <w:topLinePunct w:val="0"/>
              <w:autoSpaceDE/>
              <w:autoSpaceDN/>
              <w:bidi w:val="0"/>
              <w:adjustRightInd/>
              <w:snapToGrid/>
              <w:spacing w:before="52" w:line="288" w:lineRule="auto"/>
              <w:ind w:right="30"/>
              <w:textAlignment w:val="auto"/>
              <w:rPr>
                <w:sz w:val="21"/>
                <w:szCs w:val="21"/>
                <w:lang w:eastAsia="zh-CN"/>
              </w:rPr>
            </w:pPr>
            <w:r>
              <w:rPr>
                <w:rFonts w:cs="Times New Roman"/>
                <w:spacing w:val="-7"/>
                <w:sz w:val="21"/>
                <w:szCs w:val="21"/>
                <w:lang w:eastAsia="zh-CN"/>
              </w:rPr>
              <w:t>1.</w:t>
            </w:r>
            <w:r>
              <w:rPr>
                <w:rFonts w:hint="eastAsia"/>
                <w:spacing w:val="-7"/>
                <w:sz w:val="21"/>
                <w:szCs w:val="21"/>
                <w:lang w:eastAsia="zh-CN"/>
              </w:rPr>
              <w:t>能</w:t>
            </w:r>
            <w:r>
              <w:rPr>
                <w:spacing w:val="-7"/>
                <w:sz w:val="21"/>
                <w:szCs w:val="21"/>
                <w:lang w:eastAsia="zh-CN"/>
              </w:rPr>
              <w:t>结合形声字特点和语境识记生字，</w:t>
            </w:r>
            <w:r>
              <w:rPr>
                <w:spacing w:val="-33"/>
                <w:sz w:val="21"/>
                <w:szCs w:val="21"/>
                <w:lang w:eastAsia="zh-CN"/>
              </w:rPr>
              <w:t xml:space="preserve"> </w:t>
            </w:r>
            <w:r>
              <w:rPr>
                <w:spacing w:val="-8"/>
                <w:sz w:val="21"/>
                <w:szCs w:val="21"/>
                <w:lang w:eastAsia="zh-CN"/>
              </w:rPr>
              <w:t>会写</w:t>
            </w:r>
            <w:r>
              <w:rPr>
                <w:rFonts w:cs="Times New Roman"/>
                <w:spacing w:val="-7"/>
                <w:sz w:val="21"/>
                <w:szCs w:val="21"/>
                <w:lang w:eastAsia="zh-CN"/>
              </w:rPr>
              <w:t xml:space="preserve">13 </w:t>
            </w:r>
            <w:r>
              <w:rPr>
                <w:spacing w:val="-7"/>
                <w:sz w:val="21"/>
                <w:szCs w:val="21"/>
                <w:lang w:eastAsia="zh-CN"/>
              </w:rPr>
              <w:t>个生字</w:t>
            </w:r>
            <w:r>
              <w:rPr>
                <w:rFonts w:hint="eastAsia"/>
                <w:spacing w:val="-7"/>
                <w:sz w:val="21"/>
                <w:szCs w:val="21"/>
                <w:lang w:eastAsia="zh-CN"/>
              </w:rPr>
              <w:t>、</w:t>
            </w:r>
            <w:r>
              <w:rPr>
                <w:spacing w:val="-27"/>
                <w:sz w:val="21"/>
                <w:szCs w:val="21"/>
                <w:lang w:eastAsia="zh-CN"/>
              </w:rPr>
              <w:t xml:space="preserve"> </w:t>
            </w:r>
            <w:r>
              <w:rPr>
                <w:rFonts w:cs="Times New Roman"/>
                <w:spacing w:val="-7"/>
                <w:sz w:val="21"/>
                <w:szCs w:val="21"/>
                <w:lang w:eastAsia="zh-CN"/>
              </w:rPr>
              <w:t xml:space="preserve">12 </w:t>
            </w:r>
            <w:r>
              <w:rPr>
                <w:spacing w:val="-7"/>
                <w:sz w:val="21"/>
                <w:szCs w:val="21"/>
                <w:lang w:eastAsia="zh-CN"/>
              </w:rPr>
              <w:t>个词语。</w:t>
            </w:r>
          </w:p>
          <w:p w14:paraId="65753736">
            <w:pPr>
              <w:pStyle w:val="15"/>
              <w:keepNext w:val="0"/>
              <w:keepLines w:val="0"/>
              <w:pageBreakBefore w:val="0"/>
              <w:widowControl w:val="0"/>
              <w:kinsoku/>
              <w:wordWrap/>
              <w:overflowPunct/>
              <w:topLinePunct w:val="0"/>
              <w:autoSpaceDE/>
              <w:autoSpaceDN/>
              <w:bidi w:val="0"/>
              <w:adjustRightInd/>
              <w:snapToGrid/>
              <w:spacing w:before="51" w:line="288" w:lineRule="auto"/>
              <w:ind w:right="30"/>
              <w:textAlignment w:val="auto"/>
              <w:rPr>
                <w:rFonts w:cs="Times New Roman"/>
                <w:sz w:val="21"/>
                <w:szCs w:val="21"/>
                <w:lang w:eastAsia="zh-CN"/>
              </w:rPr>
            </w:pPr>
            <w:r>
              <w:rPr>
                <w:rFonts w:cs="Times New Roman"/>
                <w:spacing w:val="-1"/>
                <w:sz w:val="21"/>
                <w:szCs w:val="21"/>
                <w:lang w:eastAsia="zh-CN"/>
              </w:rPr>
              <w:t>2.</w:t>
            </w:r>
            <w:r>
              <w:rPr>
                <w:rFonts w:hint="eastAsia"/>
                <w:spacing w:val="-1"/>
                <w:sz w:val="21"/>
                <w:szCs w:val="21"/>
                <w:lang w:eastAsia="zh-CN"/>
              </w:rPr>
              <w:t>能</w:t>
            </w:r>
            <w:r>
              <w:rPr>
                <w:spacing w:val="-1"/>
                <w:sz w:val="21"/>
                <w:szCs w:val="21"/>
                <w:lang w:eastAsia="zh-CN"/>
              </w:rPr>
              <w:t>结合连环画</w:t>
            </w:r>
            <w:r>
              <w:rPr>
                <w:rFonts w:hint="eastAsia"/>
                <w:spacing w:val="-1"/>
                <w:sz w:val="21"/>
                <w:szCs w:val="21"/>
                <w:lang w:eastAsia="zh-CN"/>
              </w:rPr>
              <w:t>和</w:t>
            </w:r>
            <w:r>
              <w:rPr>
                <w:spacing w:val="-1"/>
                <w:sz w:val="21"/>
                <w:szCs w:val="21"/>
                <w:lang w:eastAsia="zh-CN"/>
              </w:rPr>
              <w:t>关键词理清故事起因、经过和结果，</w:t>
            </w:r>
            <w:r>
              <w:rPr>
                <w:sz w:val="21"/>
                <w:szCs w:val="21"/>
                <w:lang w:eastAsia="zh-CN"/>
              </w:rPr>
              <w:t xml:space="preserve"> </w:t>
            </w:r>
            <w:r>
              <w:rPr>
                <w:spacing w:val="-1"/>
                <w:sz w:val="21"/>
                <w:szCs w:val="21"/>
                <w:lang w:eastAsia="zh-CN"/>
              </w:rPr>
              <w:t>能用自己的话讲述盘古开天地的过程</w:t>
            </w:r>
            <w:r>
              <w:rPr>
                <w:rFonts w:hint="eastAsia"/>
                <w:spacing w:val="-1"/>
                <w:sz w:val="21"/>
                <w:szCs w:val="21"/>
                <w:lang w:eastAsia="zh-CN"/>
              </w:rPr>
              <w:t>。</w:t>
            </w:r>
          </w:p>
        </w:tc>
      </w:tr>
      <w:tr w14:paraId="0CF32B3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0" w:hRule="atLeast"/>
          <w:jc w:val="center"/>
        </w:trPr>
        <w:tc>
          <w:tcPr>
            <w:tcW w:w="695" w:type="pct"/>
            <w:vAlign w:val="top"/>
          </w:tcPr>
          <w:p w14:paraId="5FF7DA35">
            <w:pPr>
              <w:pStyle w:val="15"/>
              <w:keepNext w:val="0"/>
              <w:keepLines w:val="0"/>
              <w:pageBreakBefore w:val="0"/>
              <w:widowControl w:val="0"/>
              <w:kinsoku/>
              <w:wordWrap/>
              <w:overflowPunct/>
              <w:topLinePunct w:val="0"/>
              <w:autoSpaceDE/>
              <w:autoSpaceDN/>
              <w:bidi w:val="0"/>
              <w:adjustRightInd/>
              <w:snapToGrid/>
              <w:spacing w:before="52" w:line="288" w:lineRule="auto"/>
              <w:ind w:right="30"/>
              <w:jc w:val="center"/>
              <w:textAlignment w:val="auto"/>
              <w:rPr>
                <w:rFonts w:cs="Times New Roman"/>
                <w:spacing w:val="-7"/>
                <w:sz w:val="21"/>
                <w:szCs w:val="21"/>
                <w:lang w:eastAsia="zh-CN"/>
              </w:rPr>
            </w:pPr>
            <w:r>
              <w:rPr>
                <w:b/>
                <w:bCs/>
                <w:spacing w:val="-5"/>
                <w:sz w:val="21"/>
                <w:szCs w:val="21"/>
              </w:rPr>
              <w:t>教学过程</w:t>
            </w:r>
          </w:p>
        </w:tc>
        <w:tc>
          <w:tcPr>
            <w:tcW w:w="2326" w:type="pct"/>
            <w:gridSpan w:val="2"/>
            <w:vAlign w:val="top"/>
          </w:tcPr>
          <w:p w14:paraId="24E06DBE">
            <w:pPr>
              <w:pStyle w:val="15"/>
              <w:keepNext w:val="0"/>
              <w:keepLines w:val="0"/>
              <w:pageBreakBefore w:val="0"/>
              <w:widowControl w:val="0"/>
              <w:kinsoku/>
              <w:wordWrap/>
              <w:overflowPunct/>
              <w:topLinePunct w:val="0"/>
              <w:autoSpaceDE/>
              <w:autoSpaceDN/>
              <w:bidi w:val="0"/>
              <w:adjustRightInd/>
              <w:snapToGrid/>
              <w:spacing w:before="52" w:line="288" w:lineRule="auto"/>
              <w:ind w:right="30"/>
              <w:jc w:val="center"/>
              <w:textAlignment w:val="auto"/>
              <w:rPr>
                <w:rFonts w:cs="Times New Roman"/>
                <w:spacing w:val="-7"/>
                <w:sz w:val="21"/>
                <w:szCs w:val="21"/>
                <w:lang w:eastAsia="zh-CN"/>
              </w:rPr>
            </w:pPr>
            <w:r>
              <w:rPr>
                <w:b/>
                <w:bCs/>
                <w:color w:val="222222"/>
                <w:spacing w:val="-5"/>
                <w:sz w:val="21"/>
                <w:szCs w:val="21"/>
              </w:rPr>
              <w:t>教师</w:t>
            </w:r>
            <w:r>
              <w:rPr>
                <w:b/>
                <w:bCs/>
                <w:spacing w:val="-5"/>
                <w:sz w:val="21"/>
                <w:szCs w:val="21"/>
              </w:rPr>
              <w:t>活动</w:t>
            </w:r>
          </w:p>
        </w:tc>
        <w:tc>
          <w:tcPr>
            <w:tcW w:w="1514" w:type="pct"/>
            <w:gridSpan w:val="4"/>
            <w:vAlign w:val="top"/>
          </w:tcPr>
          <w:p w14:paraId="3E59519E">
            <w:pPr>
              <w:pStyle w:val="15"/>
              <w:keepNext w:val="0"/>
              <w:keepLines w:val="0"/>
              <w:pageBreakBefore w:val="0"/>
              <w:widowControl w:val="0"/>
              <w:kinsoku/>
              <w:wordWrap/>
              <w:overflowPunct/>
              <w:topLinePunct w:val="0"/>
              <w:autoSpaceDE/>
              <w:autoSpaceDN/>
              <w:bidi w:val="0"/>
              <w:adjustRightInd/>
              <w:snapToGrid/>
              <w:spacing w:before="52" w:line="288" w:lineRule="auto"/>
              <w:ind w:right="30"/>
              <w:jc w:val="center"/>
              <w:textAlignment w:val="auto"/>
              <w:rPr>
                <w:rFonts w:cs="Times New Roman"/>
                <w:spacing w:val="-7"/>
                <w:sz w:val="21"/>
                <w:szCs w:val="21"/>
                <w:lang w:eastAsia="zh-CN"/>
              </w:rPr>
            </w:pPr>
            <w:r>
              <w:rPr>
                <w:b/>
                <w:bCs/>
                <w:spacing w:val="-5"/>
                <w:sz w:val="21"/>
                <w:szCs w:val="21"/>
              </w:rPr>
              <w:t>学生</w:t>
            </w:r>
            <w:r>
              <w:rPr>
                <w:b/>
                <w:bCs/>
                <w:color w:val="222222"/>
                <w:spacing w:val="-5"/>
                <w:sz w:val="21"/>
                <w:szCs w:val="21"/>
              </w:rPr>
              <w:t>活动</w:t>
            </w:r>
          </w:p>
        </w:tc>
        <w:tc>
          <w:tcPr>
            <w:tcW w:w="463" w:type="pct"/>
            <w:vAlign w:val="top"/>
          </w:tcPr>
          <w:p w14:paraId="362C962A">
            <w:pPr>
              <w:pStyle w:val="15"/>
              <w:keepNext w:val="0"/>
              <w:keepLines w:val="0"/>
              <w:pageBreakBefore w:val="0"/>
              <w:widowControl w:val="0"/>
              <w:kinsoku/>
              <w:wordWrap/>
              <w:overflowPunct/>
              <w:topLinePunct w:val="0"/>
              <w:autoSpaceDE/>
              <w:autoSpaceDN/>
              <w:bidi w:val="0"/>
              <w:adjustRightInd/>
              <w:snapToGrid/>
              <w:spacing w:before="52" w:line="288" w:lineRule="auto"/>
              <w:ind w:right="30"/>
              <w:textAlignment w:val="auto"/>
              <w:rPr>
                <w:rFonts w:cs="Times New Roman"/>
                <w:spacing w:val="-7"/>
                <w:sz w:val="21"/>
                <w:szCs w:val="21"/>
                <w:lang w:eastAsia="zh-CN"/>
              </w:rPr>
            </w:pPr>
            <w:r>
              <w:rPr>
                <w:b/>
                <w:bCs/>
                <w:spacing w:val="-5"/>
                <w:sz w:val="21"/>
                <w:szCs w:val="21"/>
              </w:rPr>
              <w:t>二次备课</w:t>
            </w:r>
          </w:p>
        </w:tc>
      </w:tr>
      <w:tr w14:paraId="636CF96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0" w:hRule="atLeast"/>
          <w:jc w:val="center"/>
        </w:trPr>
        <w:tc>
          <w:tcPr>
            <w:tcW w:w="695" w:type="pct"/>
            <w:vAlign w:val="top"/>
          </w:tcPr>
          <w:p w14:paraId="04B7E2C2">
            <w:pPr>
              <w:pStyle w:val="15"/>
              <w:keepNext w:val="0"/>
              <w:keepLines w:val="0"/>
              <w:pageBreakBefore w:val="0"/>
              <w:widowControl w:val="0"/>
              <w:kinsoku/>
              <w:wordWrap/>
              <w:overflowPunct/>
              <w:topLinePunct w:val="0"/>
              <w:autoSpaceDE/>
              <w:autoSpaceDN/>
              <w:bidi w:val="0"/>
              <w:adjustRightInd/>
              <w:snapToGrid/>
              <w:spacing w:before="52" w:line="288" w:lineRule="auto"/>
              <w:ind w:right="30"/>
              <w:textAlignment w:val="auto"/>
              <w:rPr>
                <w:b/>
                <w:bCs/>
                <w:spacing w:val="-5"/>
                <w:sz w:val="21"/>
                <w:szCs w:val="21"/>
                <w:lang w:eastAsia="zh-CN"/>
              </w:rPr>
            </w:pPr>
            <w:r>
              <w:rPr>
                <w:b/>
                <w:bCs/>
                <w:spacing w:val="5"/>
                <w:sz w:val="21"/>
                <w:szCs w:val="21"/>
                <w:lang w:eastAsia="zh-CN"/>
              </w:rPr>
              <w:t>一</w:t>
            </w:r>
            <w:r>
              <w:rPr>
                <w:spacing w:val="-44"/>
                <w:sz w:val="21"/>
                <w:szCs w:val="21"/>
                <w:lang w:eastAsia="zh-CN"/>
              </w:rPr>
              <w:t xml:space="preserve"> </w:t>
            </w:r>
            <w:r>
              <w:rPr>
                <w:b/>
                <w:bCs/>
                <w:spacing w:val="5"/>
                <w:sz w:val="21"/>
                <w:szCs w:val="21"/>
                <w:lang w:eastAsia="zh-CN"/>
              </w:rPr>
              <w:t>、</w:t>
            </w:r>
            <w:r>
              <w:rPr>
                <w:spacing w:val="-61"/>
                <w:sz w:val="21"/>
                <w:szCs w:val="21"/>
                <w:lang w:eastAsia="zh-CN"/>
              </w:rPr>
              <w:t xml:space="preserve"> </w:t>
            </w:r>
            <w:r>
              <w:rPr>
                <w:b/>
                <w:bCs/>
                <w:spacing w:val="5"/>
                <w:sz w:val="21"/>
                <w:szCs w:val="21"/>
                <w:lang w:eastAsia="zh-CN"/>
              </w:rPr>
              <w:t>揭示主</w:t>
            </w:r>
            <w:r>
              <w:rPr>
                <w:sz w:val="21"/>
                <w:szCs w:val="21"/>
                <w:lang w:eastAsia="zh-CN"/>
              </w:rPr>
              <w:t xml:space="preserve"> </w:t>
            </w:r>
            <w:r>
              <w:rPr>
                <w:b/>
                <w:bCs/>
                <w:spacing w:val="-13"/>
                <w:sz w:val="21"/>
                <w:szCs w:val="21"/>
                <w:lang w:eastAsia="zh-CN"/>
              </w:rPr>
              <w:t>题，激发兴趣</w:t>
            </w:r>
          </w:p>
        </w:tc>
        <w:tc>
          <w:tcPr>
            <w:tcW w:w="2326" w:type="pct"/>
            <w:gridSpan w:val="2"/>
            <w:vAlign w:val="top"/>
          </w:tcPr>
          <w:p w14:paraId="66E396B2">
            <w:pPr>
              <w:pStyle w:val="15"/>
              <w:keepNext w:val="0"/>
              <w:keepLines w:val="0"/>
              <w:pageBreakBefore w:val="0"/>
              <w:widowControl w:val="0"/>
              <w:kinsoku/>
              <w:wordWrap/>
              <w:overflowPunct/>
              <w:topLinePunct w:val="0"/>
              <w:autoSpaceDE/>
              <w:autoSpaceDN/>
              <w:bidi w:val="0"/>
              <w:adjustRightInd/>
              <w:snapToGrid/>
              <w:spacing w:before="53" w:line="288" w:lineRule="auto"/>
              <w:ind w:left="112"/>
              <w:textAlignment w:val="auto"/>
              <w:rPr>
                <w:sz w:val="21"/>
                <w:szCs w:val="21"/>
                <w:lang w:eastAsia="zh-CN"/>
              </w:rPr>
            </w:pPr>
            <w:r>
              <w:rPr>
                <w:rFonts w:hint="eastAsia"/>
                <w:spacing w:val="-2"/>
                <w:sz w:val="21"/>
                <w:szCs w:val="21"/>
                <w:lang w:eastAsia="zh-CN"/>
              </w:rPr>
              <w:t>一、</w:t>
            </w:r>
            <w:r>
              <w:rPr>
                <w:spacing w:val="-9"/>
                <w:sz w:val="21"/>
                <w:szCs w:val="21"/>
                <w:lang w:eastAsia="zh-CN"/>
              </w:rPr>
              <w:t>揭示主题，</w:t>
            </w:r>
            <w:r>
              <w:rPr>
                <w:spacing w:val="-20"/>
                <w:sz w:val="21"/>
                <w:szCs w:val="21"/>
                <w:lang w:eastAsia="zh-CN"/>
              </w:rPr>
              <w:t xml:space="preserve"> </w:t>
            </w:r>
            <w:r>
              <w:rPr>
                <w:spacing w:val="-9"/>
                <w:sz w:val="21"/>
                <w:szCs w:val="21"/>
                <w:lang w:eastAsia="zh-CN"/>
              </w:rPr>
              <w:t>激发兴趣</w:t>
            </w:r>
          </w:p>
          <w:p w14:paraId="77FCC4B7">
            <w:pPr>
              <w:pStyle w:val="15"/>
              <w:keepNext w:val="0"/>
              <w:keepLines w:val="0"/>
              <w:pageBreakBefore w:val="0"/>
              <w:widowControl w:val="0"/>
              <w:kinsoku/>
              <w:wordWrap/>
              <w:overflowPunct/>
              <w:topLinePunct w:val="0"/>
              <w:autoSpaceDE/>
              <w:autoSpaceDN/>
              <w:bidi w:val="0"/>
              <w:adjustRightInd/>
              <w:snapToGrid/>
              <w:spacing w:before="59" w:line="288" w:lineRule="auto"/>
              <w:ind w:right="70"/>
              <w:jc w:val="both"/>
              <w:textAlignment w:val="auto"/>
              <w:rPr>
                <w:sz w:val="21"/>
                <w:szCs w:val="21"/>
                <w:lang w:eastAsia="zh-CN"/>
              </w:rPr>
            </w:pPr>
            <w:r>
              <w:rPr>
                <w:rFonts w:cs="Times New Roman"/>
                <w:spacing w:val="-10"/>
                <w:sz w:val="21"/>
                <w:szCs w:val="21"/>
                <w:lang w:eastAsia="zh-CN"/>
              </w:rPr>
              <w:t>1.</w:t>
            </w:r>
            <w:r>
              <w:rPr>
                <w:rFonts w:hint="eastAsia"/>
                <w:spacing w:val="-10"/>
                <w:sz w:val="21"/>
                <w:szCs w:val="21"/>
                <w:lang w:eastAsia="zh-CN"/>
              </w:rPr>
              <w:t>谈话激趣，导入</w:t>
            </w:r>
            <w:r>
              <w:rPr>
                <w:spacing w:val="-2"/>
                <w:sz w:val="21"/>
                <w:szCs w:val="21"/>
                <w:lang w:eastAsia="zh-CN"/>
              </w:rPr>
              <w:t>神话故事。</w:t>
            </w:r>
          </w:p>
          <w:p w14:paraId="6E6AF46B">
            <w:pPr>
              <w:pStyle w:val="15"/>
              <w:keepNext w:val="0"/>
              <w:keepLines w:val="0"/>
              <w:pageBreakBefore w:val="0"/>
              <w:widowControl w:val="0"/>
              <w:kinsoku/>
              <w:wordWrap/>
              <w:overflowPunct/>
              <w:topLinePunct w:val="0"/>
              <w:autoSpaceDE/>
              <w:autoSpaceDN/>
              <w:bidi w:val="0"/>
              <w:adjustRightInd/>
              <w:snapToGrid/>
              <w:spacing w:before="52" w:line="288" w:lineRule="auto"/>
              <w:ind w:right="30"/>
              <w:textAlignment w:val="auto"/>
              <w:rPr>
                <w:b/>
                <w:bCs/>
                <w:color w:val="222222"/>
                <w:spacing w:val="-5"/>
                <w:sz w:val="21"/>
                <w:szCs w:val="21"/>
                <w:lang w:eastAsia="zh-CN"/>
              </w:rPr>
            </w:pPr>
            <w:r>
              <w:rPr>
                <w:rFonts w:cs="Times New Roman"/>
                <w:sz w:val="21"/>
                <w:szCs w:val="21"/>
                <w:lang w:eastAsia="zh-CN"/>
              </w:rPr>
              <w:t>2.</w:t>
            </w:r>
            <w:r>
              <w:rPr>
                <w:sz w:val="21"/>
                <w:szCs w:val="21"/>
                <w:lang w:eastAsia="zh-CN"/>
              </w:rPr>
              <w:t>猜―猜《盘古开天地》是为了解释什么。</w:t>
            </w:r>
          </w:p>
        </w:tc>
        <w:tc>
          <w:tcPr>
            <w:tcW w:w="1514" w:type="pct"/>
            <w:gridSpan w:val="4"/>
            <w:vAlign w:val="top"/>
          </w:tcPr>
          <w:p w14:paraId="347DBE87">
            <w:pPr>
              <w:pStyle w:val="15"/>
              <w:keepNext w:val="0"/>
              <w:keepLines w:val="0"/>
              <w:pageBreakBefore w:val="0"/>
              <w:widowControl w:val="0"/>
              <w:kinsoku/>
              <w:wordWrap/>
              <w:overflowPunct/>
              <w:topLinePunct w:val="0"/>
              <w:autoSpaceDE/>
              <w:autoSpaceDN/>
              <w:bidi w:val="0"/>
              <w:adjustRightInd/>
              <w:snapToGrid/>
              <w:spacing w:before="52" w:line="288" w:lineRule="auto"/>
              <w:ind w:right="30"/>
              <w:textAlignment w:val="auto"/>
              <w:rPr>
                <w:b/>
                <w:bCs/>
                <w:spacing w:val="-5"/>
                <w:sz w:val="21"/>
                <w:szCs w:val="21"/>
              </w:rPr>
            </w:pPr>
            <w:r>
              <w:rPr>
                <w:spacing w:val="-3"/>
                <w:sz w:val="21"/>
                <w:szCs w:val="21"/>
              </w:rPr>
              <w:t>学生反馈</w:t>
            </w:r>
          </w:p>
        </w:tc>
        <w:tc>
          <w:tcPr>
            <w:tcW w:w="463" w:type="pct"/>
            <w:vAlign w:val="top"/>
          </w:tcPr>
          <w:p w14:paraId="485BFD76">
            <w:pPr>
              <w:pStyle w:val="15"/>
              <w:keepNext w:val="0"/>
              <w:keepLines w:val="0"/>
              <w:pageBreakBefore w:val="0"/>
              <w:widowControl w:val="0"/>
              <w:kinsoku/>
              <w:wordWrap/>
              <w:overflowPunct/>
              <w:topLinePunct w:val="0"/>
              <w:autoSpaceDE/>
              <w:autoSpaceDN/>
              <w:bidi w:val="0"/>
              <w:adjustRightInd/>
              <w:snapToGrid/>
              <w:spacing w:before="52" w:line="288" w:lineRule="auto"/>
              <w:ind w:right="30"/>
              <w:textAlignment w:val="auto"/>
              <w:rPr>
                <w:b/>
                <w:bCs/>
                <w:spacing w:val="-5"/>
                <w:sz w:val="21"/>
                <w:szCs w:val="21"/>
              </w:rPr>
            </w:pPr>
          </w:p>
        </w:tc>
      </w:tr>
      <w:tr w14:paraId="200E0B4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0" w:hRule="atLeast"/>
          <w:jc w:val="center"/>
        </w:trPr>
        <w:tc>
          <w:tcPr>
            <w:tcW w:w="695" w:type="pct"/>
            <w:vAlign w:val="top"/>
          </w:tcPr>
          <w:p w14:paraId="5EDF0FB0">
            <w:pPr>
              <w:pStyle w:val="15"/>
              <w:keepNext w:val="0"/>
              <w:keepLines w:val="0"/>
              <w:pageBreakBefore w:val="0"/>
              <w:widowControl w:val="0"/>
              <w:kinsoku/>
              <w:wordWrap/>
              <w:overflowPunct/>
              <w:topLinePunct w:val="0"/>
              <w:autoSpaceDE/>
              <w:autoSpaceDN/>
              <w:bidi w:val="0"/>
              <w:adjustRightInd/>
              <w:snapToGrid/>
              <w:spacing w:before="54" w:line="288" w:lineRule="auto"/>
              <w:ind w:left="117" w:right="105" w:firstLine="1"/>
              <w:textAlignment w:val="auto"/>
              <w:rPr>
                <w:b/>
                <w:bCs/>
                <w:spacing w:val="-2"/>
                <w:sz w:val="21"/>
                <w:szCs w:val="21"/>
                <w:lang w:eastAsia="zh-CN"/>
              </w:rPr>
            </w:pPr>
          </w:p>
          <w:p w14:paraId="4B3AF045">
            <w:pPr>
              <w:pStyle w:val="15"/>
              <w:keepNext w:val="0"/>
              <w:keepLines w:val="0"/>
              <w:pageBreakBefore w:val="0"/>
              <w:widowControl w:val="0"/>
              <w:kinsoku/>
              <w:wordWrap/>
              <w:overflowPunct/>
              <w:topLinePunct w:val="0"/>
              <w:autoSpaceDE/>
              <w:autoSpaceDN/>
              <w:bidi w:val="0"/>
              <w:adjustRightInd/>
              <w:snapToGrid/>
              <w:spacing w:before="54" w:line="288" w:lineRule="auto"/>
              <w:ind w:left="117" w:right="105" w:firstLine="1"/>
              <w:textAlignment w:val="auto"/>
              <w:rPr>
                <w:b/>
                <w:bCs/>
                <w:spacing w:val="-2"/>
                <w:sz w:val="21"/>
                <w:szCs w:val="21"/>
                <w:lang w:eastAsia="zh-CN"/>
              </w:rPr>
            </w:pPr>
          </w:p>
          <w:p w14:paraId="6539878D">
            <w:pPr>
              <w:pStyle w:val="15"/>
              <w:keepNext w:val="0"/>
              <w:keepLines w:val="0"/>
              <w:pageBreakBefore w:val="0"/>
              <w:widowControl w:val="0"/>
              <w:kinsoku/>
              <w:wordWrap/>
              <w:overflowPunct/>
              <w:topLinePunct w:val="0"/>
              <w:autoSpaceDE/>
              <w:autoSpaceDN/>
              <w:bidi w:val="0"/>
              <w:adjustRightInd/>
              <w:snapToGrid/>
              <w:spacing w:before="54" w:line="288" w:lineRule="auto"/>
              <w:ind w:left="117" w:right="105" w:firstLine="1"/>
              <w:textAlignment w:val="auto"/>
              <w:rPr>
                <w:b/>
                <w:bCs/>
                <w:spacing w:val="-2"/>
                <w:sz w:val="21"/>
                <w:szCs w:val="21"/>
                <w:lang w:eastAsia="zh-CN"/>
              </w:rPr>
            </w:pPr>
          </w:p>
          <w:p w14:paraId="14A22530">
            <w:pPr>
              <w:pStyle w:val="15"/>
              <w:keepNext w:val="0"/>
              <w:keepLines w:val="0"/>
              <w:pageBreakBefore w:val="0"/>
              <w:widowControl w:val="0"/>
              <w:kinsoku/>
              <w:wordWrap/>
              <w:overflowPunct/>
              <w:topLinePunct w:val="0"/>
              <w:autoSpaceDE/>
              <w:autoSpaceDN/>
              <w:bidi w:val="0"/>
              <w:adjustRightInd/>
              <w:snapToGrid/>
              <w:spacing w:before="52" w:line="288" w:lineRule="auto"/>
              <w:ind w:right="30"/>
              <w:textAlignment w:val="auto"/>
              <w:rPr>
                <w:b/>
                <w:bCs/>
                <w:spacing w:val="5"/>
                <w:sz w:val="21"/>
                <w:szCs w:val="21"/>
                <w:lang w:eastAsia="zh-CN"/>
              </w:rPr>
            </w:pPr>
            <w:r>
              <w:rPr>
                <w:b/>
                <w:bCs/>
                <w:spacing w:val="-2"/>
                <w:sz w:val="21"/>
                <w:szCs w:val="21"/>
                <w:lang w:eastAsia="zh-CN"/>
              </w:rPr>
              <w:t>二</w:t>
            </w:r>
            <w:r>
              <w:rPr>
                <w:spacing w:val="-44"/>
                <w:sz w:val="21"/>
                <w:szCs w:val="21"/>
                <w:lang w:eastAsia="zh-CN"/>
              </w:rPr>
              <w:t xml:space="preserve"> </w:t>
            </w:r>
            <w:r>
              <w:rPr>
                <w:b/>
                <w:bCs/>
                <w:spacing w:val="-2"/>
                <w:sz w:val="21"/>
                <w:szCs w:val="21"/>
                <w:lang w:eastAsia="zh-CN"/>
              </w:rPr>
              <w:t>、</w:t>
            </w:r>
            <w:r>
              <w:rPr>
                <w:spacing w:val="-26"/>
                <w:sz w:val="21"/>
                <w:szCs w:val="21"/>
                <w:lang w:eastAsia="zh-CN"/>
              </w:rPr>
              <w:t xml:space="preserve"> </w:t>
            </w:r>
            <w:r>
              <w:rPr>
                <w:b/>
                <w:bCs/>
                <w:spacing w:val="-2"/>
                <w:sz w:val="21"/>
                <w:szCs w:val="21"/>
                <w:lang w:eastAsia="zh-CN"/>
              </w:rPr>
              <w:t>自读课</w:t>
            </w:r>
            <w:r>
              <w:rPr>
                <w:sz w:val="21"/>
                <w:szCs w:val="21"/>
                <w:lang w:eastAsia="zh-CN"/>
              </w:rPr>
              <w:t xml:space="preserve"> </w:t>
            </w:r>
            <w:r>
              <w:rPr>
                <w:b/>
                <w:bCs/>
                <w:spacing w:val="-14"/>
                <w:sz w:val="21"/>
                <w:szCs w:val="21"/>
                <w:lang w:eastAsia="zh-CN"/>
              </w:rPr>
              <w:t>文，检查反馈</w:t>
            </w:r>
          </w:p>
        </w:tc>
        <w:tc>
          <w:tcPr>
            <w:tcW w:w="2326" w:type="pct"/>
            <w:gridSpan w:val="2"/>
            <w:vAlign w:val="top"/>
          </w:tcPr>
          <w:p w14:paraId="23F2C7E2">
            <w:pPr>
              <w:pStyle w:val="15"/>
              <w:keepNext w:val="0"/>
              <w:keepLines w:val="0"/>
              <w:pageBreakBefore w:val="0"/>
              <w:widowControl w:val="0"/>
              <w:kinsoku/>
              <w:wordWrap/>
              <w:overflowPunct/>
              <w:topLinePunct w:val="0"/>
              <w:autoSpaceDE/>
              <w:autoSpaceDN/>
              <w:bidi w:val="0"/>
              <w:adjustRightInd/>
              <w:snapToGrid/>
              <w:spacing w:before="51" w:line="288" w:lineRule="auto"/>
              <w:ind w:right="30"/>
              <w:textAlignment w:val="auto"/>
              <w:rPr>
                <w:spacing w:val="-1"/>
                <w:sz w:val="21"/>
                <w:szCs w:val="21"/>
                <w:lang w:eastAsia="zh-CN"/>
              </w:rPr>
            </w:pPr>
            <w:r>
              <w:rPr>
                <w:spacing w:val="-1"/>
                <w:sz w:val="21"/>
                <w:szCs w:val="21"/>
                <w:lang w:eastAsia="zh-CN"/>
              </w:rPr>
              <w:t>1.完成自读任务后与同桌交流</w:t>
            </w:r>
            <w:r>
              <w:rPr>
                <w:rFonts w:hint="eastAsia"/>
                <w:spacing w:val="-1"/>
                <w:sz w:val="21"/>
                <w:szCs w:val="21"/>
                <w:lang w:eastAsia="zh-CN"/>
              </w:rPr>
              <w:t>。</w:t>
            </w:r>
            <w:r>
              <w:rPr>
                <w:spacing w:val="-1"/>
                <w:sz w:val="21"/>
                <w:szCs w:val="21"/>
                <w:lang w:eastAsia="zh-CN"/>
              </w:rPr>
              <w:t>2.检查反馈。</w:t>
            </w:r>
          </w:p>
          <w:p w14:paraId="19626249">
            <w:pPr>
              <w:pStyle w:val="15"/>
              <w:keepNext w:val="0"/>
              <w:keepLines w:val="0"/>
              <w:pageBreakBefore w:val="0"/>
              <w:widowControl w:val="0"/>
              <w:kinsoku/>
              <w:wordWrap/>
              <w:overflowPunct/>
              <w:topLinePunct w:val="0"/>
              <w:autoSpaceDE/>
              <w:autoSpaceDN/>
              <w:bidi w:val="0"/>
              <w:adjustRightInd/>
              <w:snapToGrid/>
              <w:spacing w:before="51" w:line="288" w:lineRule="auto"/>
              <w:ind w:right="30"/>
              <w:textAlignment w:val="auto"/>
              <w:rPr>
                <w:spacing w:val="-1"/>
                <w:sz w:val="21"/>
                <w:szCs w:val="21"/>
                <w:lang w:eastAsia="zh-CN"/>
              </w:rPr>
            </w:pPr>
            <w:r>
              <w:rPr>
                <w:spacing w:val="-1"/>
                <w:sz w:val="21"/>
                <w:szCs w:val="21"/>
                <w:lang w:eastAsia="zh-CN"/>
              </w:rPr>
              <w:t>(1)接力朗读，纠正易错字音和难读句子。</w:t>
            </w:r>
          </w:p>
          <w:p w14:paraId="02EF4F6C">
            <w:pPr>
              <w:pStyle w:val="15"/>
              <w:keepNext w:val="0"/>
              <w:keepLines w:val="0"/>
              <w:pageBreakBefore w:val="0"/>
              <w:widowControl w:val="0"/>
              <w:kinsoku/>
              <w:wordWrap/>
              <w:overflowPunct/>
              <w:topLinePunct w:val="0"/>
              <w:autoSpaceDE/>
              <w:autoSpaceDN/>
              <w:bidi w:val="0"/>
              <w:adjustRightInd/>
              <w:snapToGrid/>
              <w:spacing w:before="51" w:line="288" w:lineRule="auto"/>
              <w:ind w:right="30"/>
              <w:textAlignment w:val="auto"/>
              <w:rPr>
                <w:spacing w:val="-1"/>
                <w:sz w:val="21"/>
                <w:szCs w:val="21"/>
                <w:lang w:eastAsia="zh-CN"/>
              </w:rPr>
            </w:pPr>
            <w:r>
              <w:rPr>
                <w:spacing w:val="-1"/>
                <w:sz w:val="21"/>
                <w:szCs w:val="21"/>
                <w:lang w:eastAsia="zh-CN"/>
              </w:rPr>
              <w:t>(2)交流画出的句子</w:t>
            </w:r>
            <w:r>
              <w:rPr>
                <w:rFonts w:hint="eastAsia"/>
                <w:spacing w:val="-1"/>
                <w:sz w:val="21"/>
                <w:szCs w:val="21"/>
                <w:lang w:eastAsia="zh-CN"/>
              </w:rPr>
              <w:t>。</w:t>
            </w:r>
            <w:r>
              <w:rPr>
                <w:spacing w:val="-1"/>
                <w:sz w:val="21"/>
                <w:szCs w:val="21"/>
                <w:lang w:eastAsia="zh-CN"/>
              </w:rPr>
              <w:t>(3)围绕句子，抓关键词， 简单说说课文写了什么事。</w:t>
            </w:r>
          </w:p>
          <w:p w14:paraId="3D7EE3A9">
            <w:pPr>
              <w:pStyle w:val="15"/>
              <w:keepNext w:val="0"/>
              <w:keepLines w:val="0"/>
              <w:pageBreakBefore w:val="0"/>
              <w:widowControl w:val="0"/>
              <w:kinsoku/>
              <w:wordWrap/>
              <w:overflowPunct/>
              <w:topLinePunct w:val="0"/>
              <w:autoSpaceDE/>
              <w:autoSpaceDN/>
              <w:bidi w:val="0"/>
              <w:adjustRightInd/>
              <w:snapToGrid/>
              <w:spacing w:before="53" w:line="288" w:lineRule="auto"/>
              <w:ind w:left="112"/>
              <w:textAlignment w:val="auto"/>
              <w:rPr>
                <w:rFonts w:hint="eastAsia"/>
                <w:spacing w:val="-2"/>
                <w:sz w:val="21"/>
                <w:szCs w:val="21"/>
                <w:lang w:eastAsia="zh-CN"/>
              </w:rPr>
            </w:pPr>
            <w:r>
              <w:rPr>
                <w:spacing w:val="-7"/>
                <w:sz w:val="21"/>
                <w:szCs w:val="21"/>
                <w:lang w:eastAsia="zh-CN"/>
              </w:rPr>
              <w:t>提示：关键词为“创造”，是从无到有的开创，</w:t>
            </w:r>
            <w:r>
              <w:rPr>
                <w:spacing w:val="13"/>
                <w:sz w:val="21"/>
                <w:szCs w:val="21"/>
                <w:lang w:eastAsia="zh-CN"/>
              </w:rPr>
              <w:t xml:space="preserve"> </w:t>
            </w:r>
            <w:r>
              <w:rPr>
                <w:spacing w:val="-6"/>
                <w:sz w:val="21"/>
                <w:szCs w:val="21"/>
                <w:lang w:eastAsia="zh-CN"/>
              </w:rPr>
              <w:t>那创造之前是什么样子的，</w:t>
            </w:r>
            <w:r>
              <w:rPr>
                <w:spacing w:val="-52"/>
                <w:sz w:val="21"/>
                <w:szCs w:val="21"/>
                <w:lang w:eastAsia="zh-CN"/>
              </w:rPr>
              <w:t xml:space="preserve"> </w:t>
            </w:r>
            <w:r>
              <w:rPr>
                <w:spacing w:val="-6"/>
                <w:sz w:val="21"/>
                <w:szCs w:val="21"/>
                <w:lang w:eastAsia="zh-CN"/>
              </w:rPr>
              <w:t>又是如何“用整个身体</w:t>
            </w:r>
            <w:r>
              <w:rPr>
                <w:sz w:val="21"/>
                <w:szCs w:val="21"/>
                <w:lang w:eastAsia="zh-CN"/>
              </w:rPr>
              <w:t xml:space="preserve"> </w:t>
            </w:r>
            <w:r>
              <w:rPr>
                <w:spacing w:val="-12"/>
                <w:sz w:val="21"/>
                <w:szCs w:val="21"/>
                <w:lang w:eastAsia="zh-CN"/>
              </w:rPr>
              <w:t>创造”的？</w:t>
            </w:r>
          </w:p>
        </w:tc>
        <w:tc>
          <w:tcPr>
            <w:tcW w:w="1514" w:type="pct"/>
            <w:gridSpan w:val="4"/>
            <w:vAlign w:val="top"/>
          </w:tcPr>
          <w:p w14:paraId="013D0BD4">
            <w:pPr>
              <w:pStyle w:val="15"/>
              <w:keepNext w:val="0"/>
              <w:keepLines w:val="0"/>
              <w:pageBreakBefore w:val="0"/>
              <w:widowControl w:val="0"/>
              <w:kinsoku/>
              <w:wordWrap/>
              <w:overflowPunct/>
              <w:topLinePunct w:val="0"/>
              <w:autoSpaceDE/>
              <w:autoSpaceDN/>
              <w:bidi w:val="0"/>
              <w:adjustRightInd/>
              <w:snapToGrid/>
              <w:spacing w:before="51" w:line="288" w:lineRule="auto"/>
              <w:ind w:right="30"/>
              <w:textAlignment w:val="auto"/>
              <w:rPr>
                <w:spacing w:val="-1"/>
                <w:sz w:val="21"/>
                <w:szCs w:val="21"/>
                <w:lang w:eastAsia="zh-CN"/>
              </w:rPr>
            </w:pPr>
            <w:r>
              <w:rPr>
                <w:spacing w:val="-1"/>
                <w:sz w:val="21"/>
                <w:szCs w:val="21"/>
                <w:lang w:eastAsia="zh-CN"/>
              </w:rPr>
              <w:t>1.完成自读任务后与 同桌交流：</w:t>
            </w:r>
          </w:p>
          <w:p w14:paraId="7FC46592">
            <w:pPr>
              <w:pStyle w:val="15"/>
              <w:keepNext w:val="0"/>
              <w:keepLines w:val="0"/>
              <w:pageBreakBefore w:val="0"/>
              <w:widowControl w:val="0"/>
              <w:kinsoku/>
              <w:wordWrap/>
              <w:overflowPunct/>
              <w:topLinePunct w:val="0"/>
              <w:autoSpaceDE/>
              <w:autoSpaceDN/>
              <w:bidi w:val="0"/>
              <w:adjustRightInd/>
              <w:snapToGrid/>
              <w:spacing w:before="51" w:line="288" w:lineRule="auto"/>
              <w:ind w:right="30"/>
              <w:textAlignment w:val="auto"/>
              <w:rPr>
                <w:spacing w:val="-1"/>
                <w:sz w:val="21"/>
                <w:szCs w:val="21"/>
                <w:lang w:eastAsia="zh-CN"/>
              </w:rPr>
            </w:pPr>
            <w:r>
              <w:rPr>
                <w:spacing w:val="-1"/>
                <w:sz w:val="21"/>
                <w:szCs w:val="21"/>
                <w:lang w:eastAsia="zh-CN"/>
              </w:rPr>
              <w:t>(1)标自然段， 借助拼音把课文读正确，读流利；</w:t>
            </w:r>
          </w:p>
          <w:p w14:paraId="67502850">
            <w:pPr>
              <w:pStyle w:val="15"/>
              <w:keepNext w:val="0"/>
              <w:keepLines w:val="0"/>
              <w:pageBreakBefore w:val="0"/>
              <w:widowControl w:val="0"/>
              <w:kinsoku/>
              <w:wordWrap/>
              <w:overflowPunct/>
              <w:topLinePunct w:val="0"/>
              <w:autoSpaceDE/>
              <w:autoSpaceDN/>
              <w:bidi w:val="0"/>
              <w:adjustRightInd/>
              <w:snapToGrid/>
              <w:spacing w:before="51" w:line="288" w:lineRule="auto"/>
              <w:ind w:right="30"/>
              <w:textAlignment w:val="auto"/>
              <w:rPr>
                <w:spacing w:val="-3"/>
                <w:sz w:val="21"/>
                <w:szCs w:val="21"/>
              </w:rPr>
            </w:pPr>
            <w:r>
              <w:rPr>
                <w:spacing w:val="-1"/>
                <w:sz w:val="21"/>
                <w:szCs w:val="21"/>
                <w:lang w:eastAsia="zh-CN"/>
              </w:rPr>
              <w:t>(2) 写了什么事</w:t>
            </w:r>
            <w:r>
              <w:rPr>
                <w:rFonts w:hint="eastAsia"/>
                <w:spacing w:val="-1"/>
                <w:sz w:val="21"/>
                <w:szCs w:val="21"/>
                <w:lang w:eastAsia="zh-CN"/>
              </w:rPr>
              <w:t>，</w:t>
            </w:r>
            <w:r>
              <w:rPr>
                <w:spacing w:val="-1"/>
                <w:sz w:val="21"/>
                <w:szCs w:val="21"/>
                <w:lang w:eastAsia="zh-CN"/>
              </w:rPr>
              <w:t>文中哪句话写出了“盘古开天地”的结果，用横线画</w:t>
            </w:r>
            <w:r>
              <w:rPr>
                <w:rFonts w:hint="eastAsia"/>
                <w:spacing w:val="-1"/>
                <w:sz w:val="21"/>
                <w:szCs w:val="21"/>
                <w:lang w:eastAsia="zh-CN"/>
              </w:rPr>
              <w:t>出</w:t>
            </w:r>
            <w:r>
              <w:rPr>
                <w:spacing w:val="-1"/>
                <w:sz w:val="21"/>
                <w:szCs w:val="21"/>
                <w:lang w:eastAsia="zh-CN"/>
              </w:rPr>
              <w:t>。</w:t>
            </w:r>
            <w:r>
              <w:rPr>
                <w:rFonts w:cs="Times New Roman"/>
                <w:spacing w:val="-1"/>
                <w:sz w:val="21"/>
                <w:szCs w:val="21"/>
                <w:lang w:eastAsia="zh-CN"/>
              </w:rPr>
              <w:t>2.</w:t>
            </w:r>
            <w:r>
              <w:rPr>
                <w:spacing w:val="-1"/>
                <w:sz w:val="21"/>
                <w:szCs w:val="21"/>
                <w:lang w:eastAsia="zh-CN"/>
              </w:rPr>
              <w:t>检查反馈。</w:t>
            </w:r>
          </w:p>
        </w:tc>
        <w:tc>
          <w:tcPr>
            <w:tcW w:w="463" w:type="pct"/>
            <w:vAlign w:val="top"/>
          </w:tcPr>
          <w:p w14:paraId="14CD22C7">
            <w:pPr>
              <w:pStyle w:val="15"/>
              <w:keepNext w:val="0"/>
              <w:keepLines w:val="0"/>
              <w:pageBreakBefore w:val="0"/>
              <w:widowControl w:val="0"/>
              <w:kinsoku/>
              <w:wordWrap/>
              <w:overflowPunct/>
              <w:topLinePunct w:val="0"/>
              <w:autoSpaceDE/>
              <w:autoSpaceDN/>
              <w:bidi w:val="0"/>
              <w:adjustRightInd/>
              <w:snapToGrid/>
              <w:spacing w:before="52" w:line="288" w:lineRule="auto"/>
              <w:ind w:right="30"/>
              <w:textAlignment w:val="auto"/>
              <w:rPr>
                <w:b/>
                <w:bCs/>
                <w:spacing w:val="-5"/>
                <w:sz w:val="21"/>
                <w:szCs w:val="21"/>
              </w:rPr>
            </w:pPr>
          </w:p>
        </w:tc>
      </w:tr>
    </w:tbl>
    <w:p w14:paraId="7A8C81FA">
      <w:pPr>
        <w:rPr>
          <w:rFonts w:hint="eastAsia" w:ascii="宋体" w:hAnsi="宋体" w:eastAsia="宋体"/>
          <w:sz w:val="21"/>
          <w:szCs w:val="21"/>
          <w:lang w:eastAsia="zh-CN"/>
        </w:rPr>
        <w:sectPr>
          <w:footerReference r:id="rId3" w:type="default"/>
          <w:pgSz w:w="11905" w:h="16838"/>
          <w:pgMar w:top="1247" w:right="1247" w:bottom="1247" w:left="1247" w:header="0" w:footer="0" w:gutter="0"/>
          <w:cols w:space="0" w:num="1"/>
          <w:rtlGutter w:val="0"/>
          <w:docGrid w:linePitch="0" w:charSpace="0"/>
        </w:sectPr>
      </w:pPr>
    </w:p>
    <w:tbl>
      <w:tblPr>
        <w:tblStyle w:val="16"/>
        <w:tblW w:w="5001" w:type="pct"/>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1172"/>
        <w:gridCol w:w="4418"/>
        <w:gridCol w:w="2059"/>
        <w:gridCol w:w="1770"/>
      </w:tblGrid>
      <w:tr w14:paraId="39084BB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06" w:hRule="atLeast"/>
          <w:jc w:val="center"/>
        </w:trPr>
        <w:tc>
          <w:tcPr>
            <w:tcW w:w="622" w:type="pct"/>
            <w:vAlign w:val="top"/>
          </w:tcPr>
          <w:p w14:paraId="74D5C69C">
            <w:pPr>
              <w:pStyle w:val="15"/>
              <w:spacing w:before="60" w:line="256" w:lineRule="auto"/>
              <w:ind w:left="118" w:right="104" w:hanging="2"/>
              <w:jc w:val="both"/>
              <w:rPr>
                <w:b/>
                <w:bCs/>
                <w:spacing w:val="-23"/>
                <w:sz w:val="21"/>
                <w:szCs w:val="21"/>
                <w:lang w:eastAsia="zh-CN"/>
              </w:rPr>
            </w:pPr>
          </w:p>
          <w:p w14:paraId="2A7179FC">
            <w:pPr>
              <w:pStyle w:val="15"/>
              <w:spacing w:before="60" w:line="256" w:lineRule="auto"/>
              <w:ind w:right="104"/>
              <w:jc w:val="both"/>
              <w:rPr>
                <w:b/>
                <w:bCs/>
                <w:spacing w:val="-11"/>
                <w:sz w:val="21"/>
                <w:szCs w:val="21"/>
                <w:lang w:eastAsia="zh-CN"/>
              </w:rPr>
            </w:pPr>
            <w:r>
              <w:rPr>
                <w:b/>
                <w:bCs/>
                <w:spacing w:val="-23"/>
                <w:sz w:val="21"/>
                <w:szCs w:val="21"/>
                <w:lang w:eastAsia="zh-CN"/>
              </w:rPr>
              <w:t>三、</w:t>
            </w:r>
            <w:r>
              <w:rPr>
                <w:spacing w:val="-26"/>
                <w:sz w:val="21"/>
                <w:szCs w:val="21"/>
                <w:lang w:eastAsia="zh-CN"/>
              </w:rPr>
              <w:t xml:space="preserve"> </w:t>
            </w:r>
            <w:r>
              <w:rPr>
                <w:b/>
                <w:bCs/>
                <w:spacing w:val="-23"/>
                <w:sz w:val="21"/>
                <w:szCs w:val="21"/>
                <w:lang w:eastAsia="zh-CN"/>
              </w:rPr>
              <w:t>理</w:t>
            </w:r>
            <w:r>
              <w:rPr>
                <w:spacing w:val="-22"/>
                <w:sz w:val="21"/>
                <w:szCs w:val="21"/>
                <w:lang w:eastAsia="zh-CN"/>
              </w:rPr>
              <w:t xml:space="preserve"> </w:t>
            </w:r>
            <w:r>
              <w:rPr>
                <w:b/>
                <w:bCs/>
                <w:spacing w:val="-23"/>
                <w:sz w:val="21"/>
                <w:szCs w:val="21"/>
                <w:lang w:eastAsia="zh-CN"/>
              </w:rPr>
              <w:t>清</w:t>
            </w:r>
            <w:r>
              <w:rPr>
                <w:spacing w:val="-17"/>
                <w:sz w:val="21"/>
                <w:szCs w:val="21"/>
                <w:lang w:eastAsia="zh-CN"/>
              </w:rPr>
              <w:t xml:space="preserve"> </w:t>
            </w:r>
            <w:r>
              <w:rPr>
                <w:b/>
                <w:bCs/>
                <w:spacing w:val="-23"/>
                <w:sz w:val="21"/>
                <w:szCs w:val="21"/>
                <w:lang w:eastAsia="zh-CN"/>
              </w:rPr>
              <w:t>结</w:t>
            </w:r>
            <w:r>
              <w:rPr>
                <w:sz w:val="21"/>
                <w:szCs w:val="21"/>
                <w:lang w:eastAsia="zh-CN"/>
              </w:rPr>
              <w:t xml:space="preserve"> </w:t>
            </w:r>
            <w:r>
              <w:rPr>
                <w:b/>
                <w:bCs/>
                <w:spacing w:val="-14"/>
                <w:sz w:val="21"/>
                <w:szCs w:val="21"/>
                <w:lang w:eastAsia="zh-CN"/>
              </w:rPr>
              <w:t>构，把握主要</w:t>
            </w:r>
            <w:r>
              <w:rPr>
                <w:spacing w:val="3"/>
                <w:sz w:val="21"/>
                <w:szCs w:val="21"/>
                <w:lang w:eastAsia="zh-CN"/>
              </w:rPr>
              <w:t xml:space="preserve"> </w:t>
            </w:r>
            <w:r>
              <w:rPr>
                <w:b/>
                <w:bCs/>
                <w:spacing w:val="-11"/>
                <w:sz w:val="21"/>
                <w:szCs w:val="21"/>
                <w:lang w:eastAsia="zh-CN"/>
              </w:rPr>
              <w:t>内容。</w:t>
            </w:r>
          </w:p>
          <w:p w14:paraId="3F23FA2C">
            <w:pPr>
              <w:pStyle w:val="15"/>
              <w:spacing w:before="60" w:line="256" w:lineRule="auto"/>
              <w:ind w:left="118" w:right="104" w:hanging="2"/>
              <w:jc w:val="both"/>
              <w:rPr>
                <w:b/>
                <w:bCs/>
                <w:spacing w:val="-11"/>
                <w:sz w:val="21"/>
                <w:szCs w:val="21"/>
                <w:lang w:eastAsia="zh-CN"/>
              </w:rPr>
            </w:pPr>
          </w:p>
          <w:p w14:paraId="56E22EA5">
            <w:pPr>
              <w:pStyle w:val="15"/>
              <w:spacing w:before="60" w:line="256" w:lineRule="auto"/>
              <w:ind w:left="118" w:right="104" w:hanging="2"/>
              <w:jc w:val="both"/>
              <w:rPr>
                <w:b/>
                <w:bCs/>
                <w:spacing w:val="-11"/>
                <w:sz w:val="21"/>
                <w:szCs w:val="21"/>
                <w:lang w:eastAsia="zh-CN"/>
              </w:rPr>
            </w:pPr>
          </w:p>
          <w:p w14:paraId="3F91F64D">
            <w:pPr>
              <w:pStyle w:val="15"/>
              <w:spacing w:before="60" w:line="256" w:lineRule="auto"/>
              <w:ind w:left="118" w:right="104" w:hanging="2"/>
              <w:jc w:val="both"/>
              <w:rPr>
                <w:b/>
                <w:bCs/>
                <w:spacing w:val="-11"/>
                <w:sz w:val="21"/>
                <w:szCs w:val="21"/>
                <w:lang w:eastAsia="zh-CN"/>
              </w:rPr>
            </w:pPr>
          </w:p>
          <w:p w14:paraId="76C6F974">
            <w:pPr>
              <w:pStyle w:val="15"/>
              <w:spacing w:before="60" w:line="256" w:lineRule="auto"/>
              <w:ind w:left="118" w:right="104" w:hanging="2"/>
              <w:jc w:val="both"/>
              <w:rPr>
                <w:b/>
                <w:bCs/>
                <w:spacing w:val="-11"/>
                <w:sz w:val="21"/>
                <w:szCs w:val="21"/>
                <w:lang w:eastAsia="zh-CN"/>
              </w:rPr>
            </w:pPr>
          </w:p>
          <w:p w14:paraId="18D492A7">
            <w:pPr>
              <w:pStyle w:val="15"/>
              <w:spacing w:before="60" w:line="256" w:lineRule="auto"/>
              <w:ind w:left="118" w:right="104" w:hanging="2"/>
              <w:jc w:val="both"/>
              <w:rPr>
                <w:b/>
                <w:bCs/>
                <w:spacing w:val="-11"/>
                <w:sz w:val="21"/>
                <w:szCs w:val="21"/>
                <w:lang w:eastAsia="zh-CN"/>
              </w:rPr>
            </w:pPr>
          </w:p>
          <w:p w14:paraId="227C8434">
            <w:pPr>
              <w:pStyle w:val="15"/>
              <w:spacing w:before="60" w:line="256" w:lineRule="auto"/>
              <w:ind w:left="118" w:right="104" w:hanging="2"/>
              <w:jc w:val="both"/>
              <w:rPr>
                <w:b/>
                <w:bCs/>
                <w:spacing w:val="-11"/>
                <w:sz w:val="21"/>
                <w:szCs w:val="21"/>
                <w:lang w:eastAsia="zh-CN"/>
              </w:rPr>
            </w:pPr>
          </w:p>
          <w:p w14:paraId="09E09C38">
            <w:pPr>
              <w:pStyle w:val="15"/>
              <w:spacing w:before="60" w:line="256" w:lineRule="auto"/>
              <w:ind w:left="118" w:right="104" w:hanging="2"/>
              <w:jc w:val="both"/>
              <w:rPr>
                <w:b/>
                <w:bCs/>
                <w:spacing w:val="-11"/>
                <w:sz w:val="21"/>
                <w:szCs w:val="21"/>
                <w:lang w:eastAsia="zh-CN"/>
              </w:rPr>
            </w:pPr>
          </w:p>
          <w:p w14:paraId="5A928830">
            <w:pPr>
              <w:pStyle w:val="15"/>
              <w:spacing w:before="60" w:line="256" w:lineRule="auto"/>
              <w:ind w:left="118" w:right="104" w:hanging="2"/>
              <w:jc w:val="both"/>
              <w:rPr>
                <w:b/>
                <w:bCs/>
                <w:spacing w:val="-11"/>
                <w:sz w:val="21"/>
                <w:szCs w:val="21"/>
                <w:lang w:eastAsia="zh-CN"/>
              </w:rPr>
            </w:pPr>
          </w:p>
          <w:p w14:paraId="6026FD72">
            <w:pPr>
              <w:pStyle w:val="15"/>
              <w:spacing w:before="60" w:line="256" w:lineRule="auto"/>
              <w:ind w:left="118" w:right="104" w:hanging="2"/>
              <w:jc w:val="both"/>
              <w:rPr>
                <w:b/>
                <w:bCs/>
                <w:spacing w:val="-11"/>
                <w:sz w:val="21"/>
                <w:szCs w:val="21"/>
                <w:lang w:eastAsia="zh-CN"/>
              </w:rPr>
            </w:pPr>
          </w:p>
          <w:p w14:paraId="2D3DC7DB">
            <w:pPr>
              <w:pStyle w:val="15"/>
              <w:spacing w:before="60" w:line="256" w:lineRule="auto"/>
              <w:ind w:left="118" w:right="104" w:hanging="2"/>
              <w:jc w:val="both"/>
              <w:rPr>
                <w:b/>
                <w:bCs/>
                <w:spacing w:val="-11"/>
                <w:sz w:val="21"/>
                <w:szCs w:val="21"/>
                <w:lang w:eastAsia="zh-CN"/>
              </w:rPr>
            </w:pPr>
          </w:p>
          <w:p w14:paraId="69289ECF">
            <w:pPr>
              <w:pStyle w:val="15"/>
              <w:spacing w:before="60" w:line="256" w:lineRule="auto"/>
              <w:ind w:left="118" w:right="104" w:hanging="2"/>
              <w:jc w:val="both"/>
              <w:rPr>
                <w:b/>
                <w:bCs/>
                <w:spacing w:val="-11"/>
                <w:sz w:val="21"/>
                <w:szCs w:val="21"/>
                <w:lang w:eastAsia="zh-CN"/>
              </w:rPr>
            </w:pPr>
          </w:p>
          <w:p w14:paraId="61AECBF5">
            <w:pPr>
              <w:pStyle w:val="15"/>
              <w:spacing w:before="60" w:line="256" w:lineRule="auto"/>
              <w:ind w:left="118" w:right="104" w:hanging="2"/>
              <w:jc w:val="both"/>
              <w:rPr>
                <w:b/>
                <w:bCs/>
                <w:spacing w:val="-11"/>
                <w:sz w:val="21"/>
                <w:szCs w:val="21"/>
                <w:lang w:eastAsia="zh-CN"/>
              </w:rPr>
            </w:pPr>
          </w:p>
          <w:p w14:paraId="4D972F6A">
            <w:pPr>
              <w:pStyle w:val="15"/>
              <w:spacing w:before="60" w:line="256" w:lineRule="auto"/>
              <w:ind w:right="104"/>
              <w:jc w:val="both"/>
              <w:rPr>
                <w:rFonts w:hint="eastAsia"/>
                <w:b/>
                <w:bCs/>
                <w:spacing w:val="-11"/>
                <w:sz w:val="21"/>
                <w:szCs w:val="21"/>
                <w:lang w:eastAsia="zh-CN"/>
              </w:rPr>
            </w:pPr>
          </w:p>
          <w:p w14:paraId="263C0544">
            <w:pPr>
              <w:pStyle w:val="15"/>
              <w:spacing w:before="60" w:line="256" w:lineRule="auto"/>
              <w:ind w:right="104"/>
              <w:jc w:val="both"/>
              <w:rPr>
                <w:rFonts w:hint="eastAsia"/>
                <w:b/>
                <w:bCs/>
                <w:spacing w:val="-3"/>
                <w:sz w:val="21"/>
                <w:szCs w:val="21"/>
                <w:lang w:eastAsia="zh-CN"/>
              </w:rPr>
            </w:pPr>
            <w:r>
              <w:rPr>
                <w:b/>
                <w:bCs/>
                <w:spacing w:val="-17"/>
                <w:sz w:val="21"/>
                <w:szCs w:val="21"/>
                <w:lang w:eastAsia="zh-CN"/>
              </w:rPr>
              <w:t>四．抓住时间</w:t>
            </w:r>
            <w:r>
              <w:rPr>
                <w:spacing w:val="4"/>
                <w:sz w:val="21"/>
                <w:szCs w:val="21"/>
                <w:lang w:eastAsia="zh-CN"/>
              </w:rPr>
              <w:t xml:space="preserve"> </w:t>
            </w:r>
            <w:r>
              <w:rPr>
                <w:b/>
                <w:bCs/>
                <w:spacing w:val="-14"/>
                <w:sz w:val="21"/>
                <w:szCs w:val="21"/>
                <w:lang w:eastAsia="zh-CN"/>
              </w:rPr>
              <w:t>词，体会神话</w:t>
            </w:r>
            <w:r>
              <w:rPr>
                <w:spacing w:val="4"/>
                <w:sz w:val="21"/>
                <w:szCs w:val="21"/>
                <w:lang w:eastAsia="zh-CN"/>
              </w:rPr>
              <w:t xml:space="preserve"> </w:t>
            </w:r>
            <w:r>
              <w:rPr>
                <w:b/>
                <w:bCs/>
                <w:spacing w:val="26"/>
                <w:sz w:val="21"/>
                <w:szCs w:val="21"/>
                <w:lang w:eastAsia="zh-CN"/>
              </w:rPr>
              <w:t>故事中时间</w:t>
            </w:r>
            <w:r>
              <w:rPr>
                <w:spacing w:val="1"/>
                <w:sz w:val="21"/>
                <w:szCs w:val="21"/>
                <w:lang w:eastAsia="zh-CN"/>
              </w:rPr>
              <w:t xml:space="preserve"> </w:t>
            </w:r>
            <w:r>
              <w:rPr>
                <w:b/>
                <w:bCs/>
                <w:spacing w:val="-3"/>
                <w:sz w:val="21"/>
                <w:szCs w:val="21"/>
                <w:lang w:eastAsia="zh-CN"/>
              </w:rPr>
              <w:t>的不确定性</w:t>
            </w:r>
          </w:p>
        </w:tc>
        <w:tc>
          <w:tcPr>
            <w:tcW w:w="2345" w:type="pct"/>
            <w:vAlign w:val="top"/>
          </w:tcPr>
          <w:p w14:paraId="69175B27">
            <w:pPr>
              <w:pStyle w:val="15"/>
              <w:spacing w:before="61" w:line="219" w:lineRule="auto"/>
              <w:rPr>
                <w:sz w:val="21"/>
                <w:szCs w:val="21"/>
                <w:lang w:eastAsia="zh-CN"/>
              </w:rPr>
            </w:pPr>
            <w:r>
              <w:rPr>
                <w:rFonts w:cs="Times New Roman"/>
                <w:spacing w:val="-5"/>
                <w:sz w:val="21"/>
                <w:szCs w:val="21"/>
                <w:lang w:eastAsia="zh-CN"/>
              </w:rPr>
              <w:t>1.</w:t>
            </w:r>
            <w:r>
              <w:rPr>
                <w:spacing w:val="-5"/>
                <w:sz w:val="21"/>
                <w:szCs w:val="21"/>
                <w:lang w:eastAsia="zh-CN"/>
              </w:rPr>
              <w:t>课文最上边的四幅连环画，</w:t>
            </w:r>
            <w:r>
              <w:rPr>
                <w:spacing w:val="-44"/>
                <w:sz w:val="21"/>
                <w:szCs w:val="21"/>
                <w:lang w:eastAsia="zh-CN"/>
              </w:rPr>
              <w:t xml:space="preserve"> </w:t>
            </w:r>
            <w:r>
              <w:rPr>
                <w:spacing w:val="-5"/>
                <w:sz w:val="21"/>
                <w:szCs w:val="21"/>
                <w:lang w:eastAsia="zh-CN"/>
              </w:rPr>
              <w:t>分别对应的是哪些</w:t>
            </w:r>
            <w:r>
              <w:rPr>
                <w:spacing w:val="-7"/>
                <w:sz w:val="21"/>
                <w:szCs w:val="21"/>
                <w:lang w:eastAsia="zh-CN"/>
              </w:rPr>
              <w:t>自然段呢？</w:t>
            </w:r>
            <w:r>
              <w:rPr>
                <w:spacing w:val="-30"/>
                <w:sz w:val="21"/>
                <w:szCs w:val="21"/>
                <w:lang w:eastAsia="zh-CN"/>
              </w:rPr>
              <w:t xml:space="preserve"> </w:t>
            </w:r>
            <w:r>
              <w:rPr>
                <w:spacing w:val="-7"/>
                <w:sz w:val="21"/>
                <w:szCs w:val="21"/>
                <w:lang w:eastAsia="zh-CN"/>
              </w:rPr>
              <w:t>请默读课文，与同桌交流后把序号标在图</w:t>
            </w:r>
            <w:r>
              <w:rPr>
                <w:sz w:val="21"/>
                <w:szCs w:val="21"/>
                <w:lang w:eastAsia="zh-CN"/>
              </w:rPr>
              <w:t xml:space="preserve"> </w:t>
            </w:r>
            <w:r>
              <w:rPr>
                <w:spacing w:val="-10"/>
                <w:sz w:val="21"/>
                <w:szCs w:val="21"/>
                <w:lang w:eastAsia="zh-CN"/>
              </w:rPr>
              <w:t>上。</w:t>
            </w:r>
          </w:p>
          <w:p w14:paraId="593E863F">
            <w:pPr>
              <w:pStyle w:val="15"/>
              <w:spacing w:before="61" w:line="219" w:lineRule="auto"/>
              <w:rPr>
                <w:sz w:val="21"/>
                <w:szCs w:val="21"/>
                <w:lang w:eastAsia="zh-CN"/>
              </w:rPr>
            </w:pPr>
            <w:r>
              <w:rPr>
                <w:rFonts w:cs="Times New Roman"/>
                <w:spacing w:val="-2"/>
                <w:sz w:val="21"/>
                <w:szCs w:val="21"/>
                <w:lang w:eastAsia="zh-CN"/>
              </w:rPr>
              <w:t>2.</w:t>
            </w:r>
            <w:r>
              <w:rPr>
                <w:spacing w:val="-2"/>
                <w:sz w:val="21"/>
                <w:szCs w:val="21"/>
                <w:lang w:eastAsia="zh-CN"/>
              </w:rPr>
              <w:t>小组商议：根据盘古正在干什么来给每幅图起</w:t>
            </w:r>
            <w:r>
              <w:rPr>
                <w:spacing w:val="-9"/>
                <w:sz w:val="21"/>
                <w:szCs w:val="21"/>
                <w:lang w:eastAsia="zh-CN"/>
              </w:rPr>
              <w:t>个题目，最好字数相同。如</w:t>
            </w:r>
            <w:r>
              <w:rPr>
                <w:rFonts w:hint="eastAsia"/>
                <w:spacing w:val="-9"/>
                <w:sz w:val="21"/>
                <w:szCs w:val="21"/>
                <w:lang w:eastAsia="zh-CN"/>
              </w:rPr>
              <w:t>：</w:t>
            </w:r>
            <w:r>
              <w:rPr>
                <w:spacing w:val="-9"/>
                <w:sz w:val="21"/>
                <w:szCs w:val="21"/>
                <w:lang w:eastAsia="zh-CN"/>
              </w:rPr>
              <w:t>盘古在混沌中昏睡。</w:t>
            </w:r>
          </w:p>
          <w:p w14:paraId="26BCF86B">
            <w:pPr>
              <w:pStyle w:val="15"/>
              <w:spacing w:before="61" w:line="219" w:lineRule="auto"/>
              <w:rPr>
                <w:sz w:val="21"/>
                <w:szCs w:val="21"/>
                <w:lang w:eastAsia="zh-CN"/>
              </w:rPr>
            </w:pPr>
            <w:r>
              <w:rPr>
                <w:rFonts w:cs="Times New Roman"/>
                <w:spacing w:val="-2"/>
                <w:sz w:val="21"/>
                <w:szCs w:val="21"/>
                <w:lang w:eastAsia="zh-CN"/>
              </w:rPr>
              <w:t>3.</w:t>
            </w:r>
            <w:r>
              <w:rPr>
                <w:spacing w:val="-2"/>
                <w:sz w:val="21"/>
                <w:szCs w:val="21"/>
                <w:lang w:eastAsia="zh-CN"/>
              </w:rPr>
              <w:t>出示课文上面的四幅图，请学生将题目写在图</w:t>
            </w:r>
            <w:r>
              <w:rPr>
                <w:spacing w:val="-7"/>
                <w:sz w:val="21"/>
                <w:szCs w:val="21"/>
                <w:lang w:eastAsia="zh-CN"/>
              </w:rPr>
              <w:t>下，</w:t>
            </w:r>
            <w:r>
              <w:rPr>
                <w:spacing w:val="-49"/>
                <w:sz w:val="21"/>
                <w:szCs w:val="21"/>
                <w:lang w:eastAsia="zh-CN"/>
              </w:rPr>
              <w:t xml:space="preserve"> </w:t>
            </w:r>
            <w:r>
              <w:rPr>
                <w:spacing w:val="-7"/>
                <w:sz w:val="21"/>
                <w:szCs w:val="21"/>
                <w:lang w:eastAsia="zh-CN"/>
              </w:rPr>
              <w:t>并说出理由，最后连起来说一说故事的主要</w:t>
            </w:r>
            <w:r>
              <w:rPr>
                <w:spacing w:val="-14"/>
                <w:sz w:val="21"/>
                <w:szCs w:val="21"/>
                <w:lang w:eastAsia="zh-CN"/>
              </w:rPr>
              <w:t>内容。</w:t>
            </w:r>
          </w:p>
          <w:p w14:paraId="4261EF2C">
            <w:pPr>
              <w:pStyle w:val="15"/>
              <w:spacing w:before="55" w:line="221" w:lineRule="auto"/>
              <w:ind w:left="114"/>
              <w:rPr>
                <w:spacing w:val="-5"/>
                <w:sz w:val="21"/>
                <w:szCs w:val="21"/>
                <w:lang w:eastAsia="zh-CN"/>
              </w:rPr>
            </w:pPr>
            <w:r>
              <w:rPr>
                <w:rFonts w:hint="eastAsia"/>
                <w:spacing w:val="-3"/>
                <w:sz w:val="21"/>
                <w:szCs w:val="21"/>
                <w:lang w:eastAsia="zh-CN"/>
              </w:rPr>
              <w:t>假</w:t>
            </w:r>
            <w:r>
              <w:rPr>
                <w:spacing w:val="-5"/>
                <w:sz w:val="21"/>
                <w:szCs w:val="21"/>
                <w:lang w:eastAsia="zh-CN"/>
              </w:rPr>
              <w:t>设：混沌昏睡→开天辟地一撑开天地一化身万物</w:t>
            </w:r>
          </w:p>
          <w:p w14:paraId="4613D0A4">
            <w:pPr>
              <w:pStyle w:val="15"/>
              <w:spacing w:before="60" w:line="244" w:lineRule="auto"/>
              <w:ind w:left="123" w:right="102"/>
              <w:rPr>
                <w:rFonts w:cs="楷体"/>
                <w:sz w:val="21"/>
                <w:szCs w:val="21"/>
                <w:lang w:eastAsia="zh-CN"/>
              </w:rPr>
            </w:pPr>
            <w:r>
              <w:rPr>
                <w:spacing w:val="-10"/>
                <w:sz w:val="21"/>
                <w:szCs w:val="21"/>
                <w:lang w:eastAsia="zh-CN"/>
              </w:rPr>
              <w:t>第一处：</w:t>
            </w:r>
            <w:r>
              <w:rPr>
                <w:rFonts w:cs="楷体"/>
                <w:spacing w:val="-10"/>
                <w:sz w:val="21"/>
                <w:szCs w:val="21"/>
                <w:lang w:eastAsia="zh-CN"/>
              </w:rPr>
              <w:t>很久很久以前，</w:t>
            </w:r>
            <w:r>
              <w:rPr>
                <w:rFonts w:cs="楷体"/>
                <w:spacing w:val="-41"/>
                <w:sz w:val="21"/>
                <w:szCs w:val="21"/>
                <w:lang w:eastAsia="zh-CN"/>
              </w:rPr>
              <w:t xml:space="preserve"> </w:t>
            </w:r>
            <w:r>
              <w:rPr>
                <w:rFonts w:cs="楷体"/>
                <w:spacing w:val="-10"/>
                <w:sz w:val="21"/>
                <w:szCs w:val="21"/>
                <w:lang w:eastAsia="zh-CN"/>
              </w:rPr>
              <w:t>天和地还没有分开，</w:t>
            </w:r>
            <w:r>
              <w:rPr>
                <w:rFonts w:cs="楷体"/>
                <w:spacing w:val="-44"/>
                <w:sz w:val="21"/>
                <w:szCs w:val="21"/>
                <w:lang w:eastAsia="zh-CN"/>
              </w:rPr>
              <w:t xml:space="preserve"> </w:t>
            </w:r>
            <w:r>
              <w:rPr>
                <w:rFonts w:hint="eastAsia" w:cs="楷体"/>
                <w:spacing w:val="-10"/>
                <w:sz w:val="21"/>
                <w:szCs w:val="21"/>
                <w:lang w:eastAsia="zh-CN"/>
              </w:rPr>
              <w:t>宇宙</w:t>
            </w:r>
            <w:r>
              <w:rPr>
                <w:rFonts w:cs="楷体"/>
                <w:spacing w:val="-2"/>
                <w:sz w:val="21"/>
                <w:szCs w:val="21"/>
                <w:lang w:eastAsia="zh-CN"/>
              </w:rPr>
              <w:t>混沌一片，像个大鸡蛋。</w:t>
            </w:r>
          </w:p>
          <w:p w14:paraId="6EE560EA">
            <w:pPr>
              <w:pStyle w:val="15"/>
              <w:spacing w:before="69" w:line="213" w:lineRule="auto"/>
              <w:rPr>
                <w:rFonts w:cs="楷体"/>
                <w:sz w:val="21"/>
                <w:szCs w:val="21"/>
                <w:lang w:eastAsia="zh-CN"/>
              </w:rPr>
            </w:pPr>
            <w:r>
              <w:rPr>
                <w:spacing w:val="-2"/>
                <w:sz w:val="21"/>
                <w:szCs w:val="21"/>
                <w:lang w:eastAsia="zh-CN"/>
              </w:rPr>
              <w:t>第二处：</w:t>
            </w:r>
            <w:r>
              <w:rPr>
                <w:rFonts w:cs="楷体"/>
                <w:spacing w:val="-2"/>
                <w:sz w:val="21"/>
                <w:szCs w:val="21"/>
                <w:lang w:eastAsia="zh-CN"/>
              </w:rPr>
              <w:t>有一天，盘古醒来了。</w:t>
            </w:r>
          </w:p>
          <w:p w14:paraId="429A2C49">
            <w:pPr>
              <w:pStyle w:val="15"/>
              <w:spacing w:before="68" w:line="245" w:lineRule="auto"/>
              <w:ind w:right="102"/>
              <w:rPr>
                <w:rFonts w:cs="楷体"/>
                <w:sz w:val="21"/>
                <w:szCs w:val="21"/>
                <w:lang w:eastAsia="zh-CN"/>
              </w:rPr>
            </w:pPr>
            <w:r>
              <w:rPr>
                <w:spacing w:val="-4"/>
                <w:sz w:val="21"/>
                <w:szCs w:val="21"/>
                <w:lang w:eastAsia="zh-CN"/>
              </w:rPr>
              <w:t>第三处：</w:t>
            </w:r>
            <w:r>
              <w:rPr>
                <w:rFonts w:cs="楷体"/>
                <w:spacing w:val="-4"/>
                <w:sz w:val="21"/>
                <w:szCs w:val="21"/>
                <w:lang w:eastAsia="zh-CN"/>
              </w:rPr>
              <w:t>有个叫盘古的巨人，在混池之中睡了一</w:t>
            </w:r>
            <w:r>
              <w:rPr>
                <w:rFonts w:cs="楷体"/>
                <w:spacing w:val="-6"/>
                <w:sz w:val="21"/>
                <w:szCs w:val="21"/>
                <w:lang w:eastAsia="zh-CN"/>
              </w:rPr>
              <w:t>万八千年。</w:t>
            </w:r>
          </w:p>
          <w:p w14:paraId="04F64339">
            <w:pPr>
              <w:pStyle w:val="15"/>
              <w:spacing w:before="68" w:line="246" w:lineRule="auto"/>
              <w:ind w:left="111" w:right="69"/>
              <w:rPr>
                <w:rFonts w:cs="楷体"/>
                <w:sz w:val="21"/>
                <w:szCs w:val="21"/>
                <w:lang w:eastAsia="zh-CN"/>
              </w:rPr>
            </w:pPr>
            <w:r>
              <w:rPr>
                <w:spacing w:val="-7"/>
                <w:sz w:val="21"/>
                <w:szCs w:val="21"/>
                <w:lang w:eastAsia="zh-CN"/>
              </w:rPr>
              <w:t>第四处；</w:t>
            </w:r>
            <w:r>
              <w:rPr>
                <w:rFonts w:cs="楷体"/>
                <w:spacing w:val="-7"/>
                <w:sz w:val="21"/>
                <w:szCs w:val="21"/>
                <w:lang w:eastAsia="zh-CN"/>
              </w:rPr>
              <w:t>这样过了一万八千年， 天升得高</w:t>
            </w:r>
            <w:r>
              <w:rPr>
                <w:rFonts w:cs="楷体"/>
                <w:spacing w:val="-8"/>
                <w:sz w:val="21"/>
                <w:szCs w:val="21"/>
                <w:lang w:eastAsia="zh-CN"/>
              </w:rPr>
              <w:t>极了，</w:t>
            </w:r>
            <w:r>
              <w:rPr>
                <w:rFonts w:cs="楷体"/>
                <w:sz w:val="21"/>
                <w:szCs w:val="21"/>
                <w:lang w:eastAsia="zh-CN"/>
              </w:rPr>
              <w:t xml:space="preserve"> </w:t>
            </w:r>
            <w:r>
              <w:rPr>
                <w:rFonts w:cs="楷体"/>
                <w:spacing w:val="-3"/>
                <w:sz w:val="21"/>
                <w:szCs w:val="21"/>
                <w:lang w:eastAsia="zh-CN"/>
              </w:rPr>
              <w:t>地变得厚极了。</w:t>
            </w:r>
          </w:p>
          <w:p w14:paraId="72F01EEF">
            <w:pPr>
              <w:pStyle w:val="15"/>
              <w:spacing w:before="64" w:line="244" w:lineRule="auto"/>
              <w:ind w:left="114" w:right="42"/>
              <w:rPr>
                <w:rFonts w:cs="楷体"/>
                <w:sz w:val="21"/>
                <w:szCs w:val="21"/>
                <w:lang w:eastAsia="zh-CN"/>
              </w:rPr>
            </w:pPr>
            <w:r>
              <w:rPr>
                <w:spacing w:val="-11"/>
                <w:sz w:val="21"/>
                <w:szCs w:val="21"/>
                <w:lang w:eastAsia="zh-CN"/>
              </w:rPr>
              <w:t>第五处：</w:t>
            </w:r>
            <w:r>
              <w:rPr>
                <w:rFonts w:cs="楷体"/>
                <w:spacing w:val="-11"/>
                <w:sz w:val="21"/>
                <w:szCs w:val="21"/>
                <w:lang w:eastAsia="zh-CN"/>
              </w:rPr>
              <w:t>又不知过了多少年，天和地终于成形了，</w:t>
            </w:r>
            <w:r>
              <w:rPr>
                <w:rFonts w:cs="楷体"/>
                <w:spacing w:val="7"/>
                <w:sz w:val="21"/>
                <w:szCs w:val="21"/>
                <w:lang w:eastAsia="zh-CN"/>
              </w:rPr>
              <w:t xml:space="preserve"> </w:t>
            </w:r>
            <w:r>
              <w:rPr>
                <w:rFonts w:cs="楷体"/>
                <w:spacing w:val="-2"/>
                <w:sz w:val="21"/>
                <w:szCs w:val="21"/>
                <w:lang w:eastAsia="zh-CN"/>
              </w:rPr>
              <w:t>盘古也精疲力竭，累得倒下了。</w:t>
            </w:r>
          </w:p>
          <w:p w14:paraId="2424C873">
            <w:pPr>
              <w:pStyle w:val="15"/>
              <w:spacing w:before="69" w:line="261" w:lineRule="auto"/>
              <w:ind w:left="115" w:right="102" w:firstLine="356" w:firstLineChars="200"/>
              <w:rPr>
                <w:rFonts w:hint="eastAsia"/>
                <w:sz w:val="21"/>
                <w:szCs w:val="21"/>
                <w:lang w:eastAsia="zh-CN"/>
              </w:rPr>
            </w:pPr>
            <w:r>
              <w:rPr>
                <w:spacing w:val="-16"/>
                <w:sz w:val="21"/>
                <w:szCs w:val="21"/>
                <w:lang w:eastAsia="zh-CN"/>
              </w:rPr>
              <w:t>“很久很久以前</w:t>
            </w:r>
            <w:r>
              <w:rPr>
                <w:rFonts w:cs="Times New Roman"/>
                <w:spacing w:val="-16"/>
                <w:sz w:val="21"/>
                <w:szCs w:val="21"/>
                <w:lang w:eastAsia="zh-CN"/>
              </w:rPr>
              <w:t>"</w:t>
            </w:r>
            <w:r>
              <w:rPr>
                <w:spacing w:val="-16"/>
                <w:sz w:val="21"/>
                <w:szCs w:val="21"/>
                <w:lang w:eastAsia="zh-CN"/>
              </w:rPr>
              <w:t>“一万八千年”“有一天”“又不</w:t>
            </w:r>
            <w:r>
              <w:rPr>
                <w:sz w:val="21"/>
                <w:szCs w:val="21"/>
                <w:lang w:eastAsia="zh-CN"/>
              </w:rPr>
              <w:t xml:space="preserve"> </w:t>
            </w:r>
            <w:r>
              <w:rPr>
                <w:spacing w:val="-4"/>
                <w:sz w:val="21"/>
                <w:szCs w:val="21"/>
                <w:lang w:eastAsia="zh-CN"/>
              </w:rPr>
              <w:t>知过了多少年”，通过虚虚实实的数字，将这个故事</w:t>
            </w:r>
            <w:r>
              <w:rPr>
                <w:spacing w:val="1"/>
                <w:sz w:val="21"/>
                <w:szCs w:val="21"/>
                <w:lang w:eastAsia="zh-CN"/>
              </w:rPr>
              <w:t xml:space="preserve"> </w:t>
            </w:r>
            <w:r>
              <w:rPr>
                <w:spacing w:val="-8"/>
                <w:sz w:val="21"/>
                <w:szCs w:val="21"/>
                <w:lang w:eastAsia="zh-CN"/>
              </w:rPr>
              <w:t>与真实世界区分开来。在中国古代神话故事中， “十</w:t>
            </w:r>
            <w:r>
              <w:rPr>
                <w:sz w:val="21"/>
                <w:szCs w:val="21"/>
                <w:lang w:eastAsia="zh-CN"/>
              </w:rPr>
              <w:t xml:space="preserve"> </w:t>
            </w:r>
            <w:r>
              <w:rPr>
                <w:spacing w:val="-4"/>
                <w:sz w:val="21"/>
                <w:szCs w:val="21"/>
                <w:lang w:eastAsia="zh-CN"/>
              </w:rPr>
              <w:t>八”是非常有中国特色的数字，它源自于“九”这个</w:t>
            </w:r>
            <w:r>
              <w:rPr>
                <w:spacing w:val="-10"/>
                <w:sz w:val="21"/>
                <w:szCs w:val="21"/>
                <w:lang w:eastAsia="zh-CN"/>
              </w:rPr>
              <w:t>至大至阳的数字翻倍，用以形容极多。十八罗</w:t>
            </w:r>
            <w:r>
              <w:rPr>
                <w:spacing w:val="-11"/>
                <w:sz w:val="21"/>
                <w:szCs w:val="21"/>
                <w:lang w:eastAsia="zh-CN"/>
              </w:rPr>
              <w:t>汉、</w:t>
            </w:r>
            <w:r>
              <w:rPr>
                <w:sz w:val="21"/>
                <w:szCs w:val="21"/>
                <w:lang w:eastAsia="zh-CN"/>
              </w:rPr>
              <w:t xml:space="preserve"> </w:t>
            </w:r>
            <w:r>
              <w:rPr>
                <w:spacing w:val="-4"/>
                <w:sz w:val="21"/>
                <w:szCs w:val="21"/>
                <w:lang w:eastAsia="zh-CN"/>
              </w:rPr>
              <w:t xml:space="preserve">十八相送、十八层地狱……进一步到一万八千年、十 万八千里等等。神话故事中的时间、神的生命长度与 </w:t>
            </w:r>
            <w:r>
              <w:rPr>
                <w:spacing w:val="-7"/>
                <w:sz w:val="21"/>
                <w:szCs w:val="21"/>
                <w:lang w:eastAsia="zh-CN"/>
              </w:rPr>
              <w:t>世上朝夕、人生不满百相比，</w:t>
            </w:r>
            <w:r>
              <w:rPr>
                <w:spacing w:val="-32"/>
                <w:sz w:val="21"/>
                <w:szCs w:val="21"/>
                <w:lang w:eastAsia="zh-CN"/>
              </w:rPr>
              <w:t xml:space="preserve"> </w:t>
            </w:r>
            <w:r>
              <w:rPr>
                <w:spacing w:val="-7"/>
                <w:sz w:val="21"/>
                <w:szCs w:val="21"/>
                <w:lang w:eastAsia="zh-CN"/>
              </w:rPr>
              <w:t xml:space="preserve">犹如永恒与瞬间，格外 </w:t>
            </w:r>
            <w:r>
              <w:rPr>
                <w:spacing w:val="-8"/>
                <w:sz w:val="21"/>
                <w:szCs w:val="21"/>
                <w:lang w:eastAsia="zh-CN"/>
              </w:rPr>
              <w:t>神奇。</w:t>
            </w:r>
          </w:p>
          <w:p w14:paraId="52693F0F">
            <w:pPr>
              <w:pStyle w:val="15"/>
              <w:spacing w:before="55" w:line="221" w:lineRule="auto"/>
              <w:ind w:left="114"/>
              <w:rPr>
                <w:rFonts w:hint="eastAsia"/>
                <w:spacing w:val="-10"/>
                <w:sz w:val="21"/>
                <w:szCs w:val="21"/>
                <w:lang w:eastAsia="zh-CN"/>
              </w:rPr>
            </w:pPr>
            <w:r>
              <w:rPr>
                <w:rFonts w:cs="Times New Roman"/>
                <w:spacing w:val="-3"/>
                <w:sz w:val="21"/>
                <w:szCs w:val="21"/>
                <w:lang w:eastAsia="zh-CN"/>
              </w:rPr>
              <w:t>1.</w:t>
            </w:r>
            <w:r>
              <w:rPr>
                <w:spacing w:val="-3"/>
                <w:sz w:val="21"/>
                <w:szCs w:val="21"/>
                <w:lang w:eastAsia="zh-CN"/>
              </w:rPr>
              <w:t>理解、交流（见右）</w:t>
            </w:r>
            <w:r>
              <w:rPr>
                <w:rFonts w:hint="eastAsia"/>
                <w:sz w:val="21"/>
                <w:szCs w:val="21"/>
                <w:lang w:eastAsia="zh-CN"/>
              </w:rPr>
              <w:t xml:space="preserve"> </w:t>
            </w:r>
            <w:r>
              <w:rPr>
                <w:sz w:val="21"/>
                <w:szCs w:val="21"/>
                <w:lang w:eastAsia="zh-CN"/>
              </w:rPr>
              <w:t xml:space="preserve">  </w:t>
            </w:r>
            <w:r>
              <w:rPr>
                <w:rFonts w:cs="Times New Roman"/>
                <w:spacing w:val="-10"/>
                <w:sz w:val="21"/>
                <w:szCs w:val="21"/>
                <w:lang w:eastAsia="zh-CN"/>
              </w:rPr>
              <w:t>2.</w:t>
            </w:r>
            <w:r>
              <w:rPr>
                <w:spacing w:val="-10"/>
                <w:sz w:val="21"/>
                <w:szCs w:val="21"/>
                <w:lang w:eastAsia="zh-CN"/>
              </w:rPr>
              <w:t>小结</w:t>
            </w:r>
            <w:r>
              <w:rPr>
                <w:rFonts w:hint="eastAsia"/>
                <w:spacing w:val="-10"/>
                <w:sz w:val="21"/>
                <w:szCs w:val="21"/>
                <w:lang w:eastAsia="zh-CN"/>
              </w:rPr>
              <w:t>。</w:t>
            </w:r>
          </w:p>
        </w:tc>
        <w:tc>
          <w:tcPr>
            <w:tcW w:w="1093" w:type="pct"/>
            <w:vAlign w:val="top"/>
          </w:tcPr>
          <w:p w14:paraId="056454A7">
            <w:pPr>
              <w:pStyle w:val="15"/>
              <w:spacing w:before="58" w:line="220" w:lineRule="auto"/>
              <w:rPr>
                <w:sz w:val="21"/>
                <w:szCs w:val="21"/>
                <w:lang w:eastAsia="zh-CN"/>
              </w:rPr>
            </w:pPr>
            <w:r>
              <w:rPr>
                <w:spacing w:val="-2"/>
                <w:sz w:val="21"/>
                <w:szCs w:val="21"/>
                <w:lang w:eastAsia="zh-CN"/>
              </w:rPr>
              <w:t>默读课文</w:t>
            </w:r>
          </w:p>
          <w:p w14:paraId="03E04F7F">
            <w:pPr>
              <w:pStyle w:val="15"/>
              <w:spacing w:before="61" w:line="248" w:lineRule="auto"/>
              <w:ind w:right="336"/>
              <w:rPr>
                <w:spacing w:val="4"/>
                <w:sz w:val="21"/>
                <w:szCs w:val="21"/>
                <w:lang w:eastAsia="zh-CN"/>
              </w:rPr>
            </w:pPr>
            <w:r>
              <w:rPr>
                <w:spacing w:val="-4"/>
                <w:sz w:val="21"/>
                <w:szCs w:val="21"/>
                <w:lang w:eastAsia="zh-CN"/>
              </w:rPr>
              <w:t>同桌交流、标序号</w:t>
            </w:r>
            <w:r>
              <w:rPr>
                <w:spacing w:val="4"/>
                <w:sz w:val="21"/>
                <w:szCs w:val="21"/>
                <w:lang w:eastAsia="zh-CN"/>
              </w:rPr>
              <w:t xml:space="preserve"> </w:t>
            </w:r>
          </w:p>
          <w:p w14:paraId="469F9F6D">
            <w:pPr>
              <w:pStyle w:val="15"/>
              <w:spacing w:before="61" w:line="248" w:lineRule="auto"/>
              <w:ind w:right="336"/>
              <w:rPr>
                <w:spacing w:val="-2"/>
                <w:sz w:val="21"/>
                <w:szCs w:val="21"/>
                <w:lang w:eastAsia="zh-CN"/>
              </w:rPr>
            </w:pPr>
          </w:p>
          <w:p w14:paraId="62428BCD">
            <w:pPr>
              <w:pStyle w:val="15"/>
              <w:spacing w:before="61" w:line="248" w:lineRule="auto"/>
              <w:ind w:right="336"/>
              <w:rPr>
                <w:spacing w:val="-2"/>
                <w:sz w:val="21"/>
                <w:szCs w:val="21"/>
                <w:lang w:eastAsia="zh-CN"/>
              </w:rPr>
            </w:pPr>
            <w:r>
              <w:rPr>
                <w:spacing w:val="-2"/>
                <w:sz w:val="21"/>
                <w:szCs w:val="21"/>
                <w:lang w:eastAsia="zh-CN"/>
              </w:rPr>
              <w:t>小组商议、起题目</w:t>
            </w:r>
          </w:p>
          <w:p w14:paraId="41DD0E6F">
            <w:pPr>
              <w:pStyle w:val="15"/>
              <w:spacing w:before="61" w:line="248" w:lineRule="auto"/>
              <w:ind w:right="336"/>
              <w:rPr>
                <w:spacing w:val="-2"/>
                <w:sz w:val="21"/>
                <w:szCs w:val="21"/>
                <w:lang w:eastAsia="zh-CN"/>
              </w:rPr>
            </w:pPr>
          </w:p>
          <w:p w14:paraId="74806718">
            <w:pPr>
              <w:pStyle w:val="15"/>
              <w:spacing w:before="61" w:line="248" w:lineRule="auto"/>
              <w:ind w:right="336"/>
              <w:rPr>
                <w:spacing w:val="-2"/>
                <w:sz w:val="21"/>
                <w:szCs w:val="21"/>
                <w:lang w:eastAsia="zh-CN"/>
              </w:rPr>
            </w:pPr>
          </w:p>
          <w:p w14:paraId="5496CFC9">
            <w:pPr>
              <w:pStyle w:val="15"/>
              <w:spacing w:before="61" w:line="248" w:lineRule="auto"/>
              <w:ind w:right="336"/>
              <w:rPr>
                <w:spacing w:val="-2"/>
                <w:sz w:val="21"/>
                <w:szCs w:val="21"/>
                <w:lang w:eastAsia="zh-CN"/>
              </w:rPr>
            </w:pPr>
          </w:p>
          <w:p w14:paraId="18041FCA">
            <w:pPr>
              <w:pStyle w:val="15"/>
              <w:spacing w:before="52" w:line="256" w:lineRule="auto"/>
              <w:ind w:left="113" w:right="102" w:firstLine="425"/>
              <w:rPr>
                <w:spacing w:val="-10"/>
                <w:sz w:val="21"/>
                <w:szCs w:val="21"/>
                <w:lang w:eastAsia="zh-CN"/>
              </w:rPr>
            </w:pPr>
          </w:p>
          <w:p w14:paraId="73B8C0DA">
            <w:pPr>
              <w:pStyle w:val="15"/>
              <w:spacing w:before="52" w:line="256" w:lineRule="auto"/>
              <w:ind w:left="113" w:right="102" w:firstLine="425"/>
              <w:rPr>
                <w:spacing w:val="-10"/>
                <w:sz w:val="21"/>
                <w:szCs w:val="21"/>
                <w:lang w:eastAsia="zh-CN"/>
              </w:rPr>
            </w:pPr>
          </w:p>
          <w:p w14:paraId="5ED333AC">
            <w:pPr>
              <w:pStyle w:val="15"/>
              <w:spacing w:before="52" w:line="256" w:lineRule="auto"/>
              <w:ind w:left="113" w:right="102" w:firstLine="425"/>
              <w:rPr>
                <w:spacing w:val="-10"/>
                <w:sz w:val="21"/>
                <w:szCs w:val="21"/>
                <w:lang w:eastAsia="zh-CN"/>
              </w:rPr>
            </w:pPr>
          </w:p>
          <w:p w14:paraId="410EFA84">
            <w:pPr>
              <w:pStyle w:val="15"/>
              <w:spacing w:before="52" w:line="256" w:lineRule="auto"/>
              <w:ind w:right="102"/>
              <w:rPr>
                <w:rFonts w:hint="eastAsia"/>
                <w:spacing w:val="-10"/>
                <w:sz w:val="21"/>
                <w:szCs w:val="21"/>
                <w:lang w:eastAsia="zh-CN"/>
              </w:rPr>
            </w:pPr>
          </w:p>
          <w:p w14:paraId="07C0B1F1">
            <w:pPr>
              <w:pStyle w:val="15"/>
              <w:spacing w:before="52" w:line="256" w:lineRule="auto"/>
              <w:ind w:right="102"/>
              <w:rPr>
                <w:sz w:val="21"/>
                <w:szCs w:val="21"/>
                <w:lang w:eastAsia="zh-CN"/>
              </w:rPr>
            </w:pPr>
            <w:r>
              <w:rPr>
                <w:spacing w:val="-10"/>
                <w:sz w:val="21"/>
                <w:szCs w:val="21"/>
                <w:lang w:eastAsia="zh-CN"/>
              </w:rPr>
              <w:t>（</w:t>
            </w:r>
            <w:r>
              <w:rPr>
                <w:rFonts w:cs="Times New Roman"/>
                <w:spacing w:val="-10"/>
                <w:sz w:val="21"/>
                <w:szCs w:val="21"/>
                <w:lang w:eastAsia="zh-CN"/>
              </w:rPr>
              <w:t>1</w:t>
            </w:r>
            <w:r>
              <w:rPr>
                <w:spacing w:val="-10"/>
                <w:sz w:val="21"/>
                <w:szCs w:val="21"/>
                <w:lang w:eastAsia="zh-CN"/>
              </w:rPr>
              <w:t>）读读这些带有时</w:t>
            </w:r>
            <w:r>
              <w:rPr>
                <w:spacing w:val="1"/>
                <w:sz w:val="21"/>
                <w:szCs w:val="21"/>
                <w:lang w:eastAsia="zh-CN"/>
              </w:rPr>
              <w:t>间的句子，说说为什么让</w:t>
            </w:r>
            <w:r>
              <w:rPr>
                <w:spacing w:val="-1"/>
                <w:sz w:val="21"/>
                <w:szCs w:val="21"/>
                <w:lang w:eastAsia="zh-CN"/>
              </w:rPr>
              <w:t>你感到神奇。</w:t>
            </w:r>
            <w:r>
              <w:rPr>
                <w:spacing w:val="-10"/>
                <w:sz w:val="21"/>
                <w:szCs w:val="21"/>
                <w:lang w:eastAsia="zh-CN"/>
              </w:rPr>
              <w:t>（</w:t>
            </w:r>
            <w:r>
              <w:rPr>
                <w:rFonts w:cs="Times New Roman"/>
                <w:spacing w:val="-10"/>
                <w:sz w:val="21"/>
                <w:szCs w:val="21"/>
                <w:lang w:eastAsia="zh-CN"/>
              </w:rPr>
              <w:t>2</w:t>
            </w:r>
            <w:r>
              <w:rPr>
                <w:spacing w:val="-10"/>
                <w:sz w:val="21"/>
                <w:szCs w:val="21"/>
                <w:lang w:eastAsia="zh-CN"/>
              </w:rPr>
              <w:t>）这些写时间的词</w:t>
            </w:r>
            <w:r>
              <w:rPr>
                <w:spacing w:val="5"/>
                <w:sz w:val="21"/>
                <w:szCs w:val="21"/>
                <w:lang w:eastAsia="zh-CN"/>
              </w:rPr>
              <w:t xml:space="preserve"> </w:t>
            </w:r>
            <w:r>
              <w:rPr>
                <w:spacing w:val="1"/>
                <w:sz w:val="21"/>
                <w:szCs w:val="21"/>
                <w:lang w:eastAsia="zh-CN"/>
              </w:rPr>
              <w:t>语有什么特点，你在课外</w:t>
            </w:r>
            <w:r>
              <w:rPr>
                <w:spacing w:val="5"/>
                <w:sz w:val="21"/>
                <w:szCs w:val="21"/>
                <w:lang w:eastAsia="zh-CN"/>
              </w:rPr>
              <w:t xml:space="preserve"> </w:t>
            </w:r>
            <w:r>
              <w:rPr>
                <w:spacing w:val="-5"/>
                <w:sz w:val="21"/>
                <w:szCs w:val="21"/>
                <w:lang w:eastAsia="zh-CN"/>
              </w:rPr>
              <w:t>阅读中发现过吗？</w:t>
            </w:r>
            <w:r>
              <w:rPr>
                <w:spacing w:val="-34"/>
                <w:sz w:val="21"/>
                <w:szCs w:val="21"/>
                <w:lang w:eastAsia="zh-CN"/>
              </w:rPr>
              <w:t xml:space="preserve"> </w:t>
            </w:r>
            <w:r>
              <w:rPr>
                <w:spacing w:val="-5"/>
                <w:sz w:val="21"/>
                <w:szCs w:val="21"/>
                <w:lang w:eastAsia="zh-CN"/>
              </w:rPr>
              <w:t>如果让</w:t>
            </w:r>
            <w:r>
              <w:rPr>
                <w:spacing w:val="1"/>
                <w:sz w:val="21"/>
                <w:szCs w:val="21"/>
                <w:lang w:eastAsia="zh-CN"/>
              </w:rPr>
              <w:t>你来创作神话故事，你会</w:t>
            </w:r>
            <w:r>
              <w:rPr>
                <w:spacing w:val="5"/>
                <w:sz w:val="21"/>
                <w:szCs w:val="21"/>
                <w:lang w:eastAsia="zh-CN"/>
              </w:rPr>
              <w:t xml:space="preserve"> </w:t>
            </w:r>
            <w:r>
              <w:rPr>
                <w:spacing w:val="-9"/>
                <w:sz w:val="21"/>
                <w:szCs w:val="21"/>
                <w:lang w:eastAsia="zh-CN"/>
              </w:rPr>
              <w:t>怎样写时间呢？</w:t>
            </w:r>
          </w:p>
          <w:p w14:paraId="1B594B50">
            <w:pPr>
              <w:pStyle w:val="15"/>
              <w:spacing w:before="61" w:line="248" w:lineRule="auto"/>
              <w:ind w:right="336"/>
              <w:rPr>
                <w:rFonts w:hint="eastAsia"/>
                <w:sz w:val="21"/>
                <w:szCs w:val="21"/>
                <w:lang w:eastAsia="zh-CN"/>
              </w:rPr>
            </w:pPr>
            <w:r>
              <w:rPr>
                <w:spacing w:val="-10"/>
                <w:sz w:val="21"/>
                <w:szCs w:val="21"/>
                <w:lang w:eastAsia="zh-CN"/>
              </w:rPr>
              <w:t>（</w:t>
            </w:r>
            <w:r>
              <w:rPr>
                <w:rFonts w:cs="Times New Roman"/>
                <w:spacing w:val="-10"/>
                <w:sz w:val="21"/>
                <w:szCs w:val="21"/>
                <w:lang w:eastAsia="zh-CN"/>
              </w:rPr>
              <w:t>3</w:t>
            </w:r>
            <w:r>
              <w:rPr>
                <w:spacing w:val="-10"/>
                <w:sz w:val="21"/>
                <w:szCs w:val="21"/>
                <w:lang w:eastAsia="zh-CN"/>
              </w:rPr>
              <w:t>）把这些表示时间</w:t>
            </w:r>
            <w:r>
              <w:rPr>
                <w:spacing w:val="-8"/>
                <w:sz w:val="21"/>
                <w:szCs w:val="21"/>
                <w:lang w:eastAsia="zh-CN"/>
              </w:rPr>
              <w:t>的词语排列起来，发现了</w:t>
            </w:r>
            <w:r>
              <w:rPr>
                <w:spacing w:val="1"/>
                <w:sz w:val="21"/>
                <w:szCs w:val="21"/>
                <w:lang w:eastAsia="zh-CN"/>
              </w:rPr>
              <w:t>什么？对应着这个神话故</w:t>
            </w:r>
            <w:r>
              <w:rPr>
                <w:spacing w:val="5"/>
                <w:sz w:val="21"/>
                <w:szCs w:val="21"/>
                <w:lang w:eastAsia="zh-CN"/>
              </w:rPr>
              <w:t xml:space="preserve"> </w:t>
            </w:r>
            <w:r>
              <w:rPr>
                <w:spacing w:val="1"/>
                <w:sz w:val="21"/>
                <w:szCs w:val="21"/>
                <w:lang w:eastAsia="zh-CN"/>
              </w:rPr>
              <w:t>事的起因、经过和结果，</w:t>
            </w:r>
            <w:r>
              <w:rPr>
                <w:spacing w:val="-8"/>
                <w:sz w:val="21"/>
                <w:szCs w:val="21"/>
                <w:lang w:eastAsia="zh-CN"/>
              </w:rPr>
              <w:t>把这些词语交代清楚，才</w:t>
            </w:r>
            <w:r>
              <w:rPr>
                <w:spacing w:val="-1"/>
                <w:sz w:val="21"/>
                <w:szCs w:val="21"/>
                <w:lang w:eastAsia="zh-CN"/>
              </w:rPr>
              <w:t>能讲好故事。</w:t>
            </w:r>
          </w:p>
        </w:tc>
        <w:tc>
          <w:tcPr>
            <w:tcW w:w="939" w:type="pct"/>
            <w:vAlign w:val="top"/>
          </w:tcPr>
          <w:p w14:paraId="56E6D15C">
            <w:pPr>
              <w:rPr>
                <w:rFonts w:ascii="宋体" w:hAnsi="宋体" w:eastAsia="宋体"/>
                <w:sz w:val="21"/>
                <w:szCs w:val="21"/>
                <w:lang w:eastAsia="zh-CN"/>
              </w:rPr>
            </w:pPr>
          </w:p>
        </w:tc>
      </w:tr>
      <w:tr w14:paraId="6A454AD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113" w:hRule="atLeast"/>
          <w:jc w:val="center"/>
        </w:trPr>
        <w:tc>
          <w:tcPr>
            <w:tcW w:w="622" w:type="pct"/>
            <w:vAlign w:val="top"/>
          </w:tcPr>
          <w:p w14:paraId="2A4A6BD2">
            <w:pPr>
              <w:pStyle w:val="15"/>
              <w:spacing w:before="60" w:line="256" w:lineRule="auto"/>
              <w:ind w:left="118" w:right="104" w:hanging="2"/>
              <w:jc w:val="both"/>
              <w:rPr>
                <w:b/>
                <w:bCs/>
                <w:spacing w:val="-23"/>
                <w:sz w:val="21"/>
                <w:szCs w:val="21"/>
                <w:lang w:eastAsia="zh-CN"/>
              </w:rPr>
            </w:pPr>
            <w:r>
              <w:rPr>
                <w:b/>
                <w:bCs/>
                <w:spacing w:val="3"/>
                <w:sz w:val="21"/>
                <w:szCs w:val="21"/>
                <w:lang w:eastAsia="zh-CN"/>
              </w:rPr>
              <w:t>五</w:t>
            </w:r>
            <w:r>
              <w:rPr>
                <w:spacing w:val="-36"/>
                <w:sz w:val="21"/>
                <w:szCs w:val="21"/>
                <w:lang w:eastAsia="zh-CN"/>
              </w:rPr>
              <w:t xml:space="preserve"> </w:t>
            </w:r>
            <w:r>
              <w:rPr>
                <w:b/>
                <w:bCs/>
                <w:spacing w:val="3"/>
                <w:sz w:val="21"/>
                <w:szCs w:val="21"/>
                <w:lang w:eastAsia="zh-CN"/>
              </w:rPr>
              <w:t>．</w:t>
            </w:r>
            <w:r>
              <w:rPr>
                <w:spacing w:val="-59"/>
                <w:sz w:val="21"/>
                <w:szCs w:val="21"/>
                <w:lang w:eastAsia="zh-CN"/>
              </w:rPr>
              <w:t xml:space="preserve"> </w:t>
            </w:r>
            <w:r>
              <w:rPr>
                <w:b/>
                <w:bCs/>
                <w:spacing w:val="3"/>
                <w:sz w:val="21"/>
                <w:szCs w:val="21"/>
                <w:lang w:eastAsia="zh-CN"/>
              </w:rPr>
              <w:t>巩固字</w:t>
            </w:r>
            <w:r>
              <w:rPr>
                <w:sz w:val="21"/>
                <w:szCs w:val="21"/>
                <w:lang w:eastAsia="zh-CN"/>
              </w:rPr>
              <w:t xml:space="preserve"> </w:t>
            </w:r>
            <w:r>
              <w:rPr>
                <w:b/>
                <w:bCs/>
                <w:spacing w:val="-14"/>
                <w:sz w:val="21"/>
                <w:szCs w:val="21"/>
                <w:lang w:eastAsia="zh-CN"/>
              </w:rPr>
              <w:t>词，指导书写</w:t>
            </w:r>
          </w:p>
        </w:tc>
        <w:tc>
          <w:tcPr>
            <w:tcW w:w="2345" w:type="pct"/>
            <w:vAlign w:val="top"/>
          </w:tcPr>
          <w:p w14:paraId="561C9AE4">
            <w:pPr>
              <w:pStyle w:val="15"/>
              <w:spacing w:before="56" w:line="247" w:lineRule="auto"/>
              <w:ind w:left="115" w:right="123"/>
              <w:rPr>
                <w:sz w:val="21"/>
                <w:szCs w:val="21"/>
                <w:lang w:eastAsia="zh-CN"/>
              </w:rPr>
            </w:pPr>
            <w:r>
              <w:rPr>
                <w:rFonts w:cs="Times New Roman"/>
                <w:spacing w:val="-4"/>
                <w:sz w:val="21"/>
                <w:szCs w:val="21"/>
                <w:lang w:eastAsia="zh-CN"/>
              </w:rPr>
              <w:t>1.</w:t>
            </w:r>
            <w:r>
              <w:rPr>
                <w:spacing w:val="-4"/>
                <w:sz w:val="21"/>
                <w:szCs w:val="21"/>
                <w:lang w:eastAsia="zh-CN"/>
              </w:rPr>
              <w:t>巩固认读词语，包括生词和偏正结构的短语，</w:t>
            </w:r>
            <w:r>
              <w:rPr>
                <w:spacing w:val="18"/>
                <w:sz w:val="21"/>
                <w:szCs w:val="21"/>
                <w:lang w:eastAsia="zh-CN"/>
              </w:rPr>
              <w:t xml:space="preserve"> </w:t>
            </w:r>
            <w:r>
              <w:rPr>
                <w:spacing w:val="-3"/>
                <w:sz w:val="21"/>
                <w:szCs w:val="21"/>
                <w:lang w:eastAsia="zh-CN"/>
              </w:rPr>
              <w:t>如“四季的风”等。</w:t>
            </w:r>
          </w:p>
          <w:p w14:paraId="1AC53C05">
            <w:pPr>
              <w:pStyle w:val="15"/>
              <w:spacing w:before="61" w:line="219" w:lineRule="auto"/>
              <w:rPr>
                <w:rFonts w:cs="Times New Roman"/>
                <w:spacing w:val="-5"/>
                <w:sz w:val="21"/>
                <w:szCs w:val="21"/>
                <w:lang w:eastAsia="zh-CN"/>
              </w:rPr>
            </w:pPr>
            <w:r>
              <w:rPr>
                <w:rFonts w:cs="Times New Roman"/>
                <w:spacing w:val="8"/>
                <w:sz w:val="21"/>
                <w:szCs w:val="21"/>
                <w:lang w:eastAsia="zh-CN"/>
              </w:rPr>
              <w:t>2.</w:t>
            </w:r>
            <w:r>
              <w:rPr>
                <w:spacing w:val="8"/>
                <w:sz w:val="21"/>
                <w:szCs w:val="21"/>
                <w:lang w:eastAsia="zh-CN"/>
              </w:rPr>
              <w:t>按</w:t>
            </w:r>
            <w:r>
              <w:rPr>
                <w:rFonts w:hint="eastAsia"/>
                <w:spacing w:val="8"/>
                <w:sz w:val="21"/>
                <w:szCs w:val="21"/>
                <w:lang w:eastAsia="zh-CN"/>
              </w:rPr>
              <w:t>生字结构归类法</w:t>
            </w:r>
            <w:r>
              <w:rPr>
                <w:spacing w:val="8"/>
                <w:sz w:val="21"/>
                <w:szCs w:val="21"/>
                <w:lang w:eastAsia="zh-CN"/>
              </w:rPr>
              <w:t>指导书</w:t>
            </w:r>
            <w:r>
              <w:rPr>
                <w:spacing w:val="-11"/>
                <w:sz w:val="21"/>
                <w:szCs w:val="21"/>
                <w:lang w:eastAsia="zh-CN"/>
              </w:rPr>
              <w:t>写。</w:t>
            </w:r>
          </w:p>
        </w:tc>
        <w:tc>
          <w:tcPr>
            <w:tcW w:w="1093" w:type="pct"/>
            <w:vAlign w:val="top"/>
          </w:tcPr>
          <w:p w14:paraId="1745E50F">
            <w:pPr>
              <w:pStyle w:val="15"/>
              <w:spacing w:before="58" w:line="220" w:lineRule="auto"/>
              <w:rPr>
                <w:spacing w:val="-2"/>
                <w:sz w:val="21"/>
                <w:szCs w:val="21"/>
                <w:lang w:eastAsia="zh-CN"/>
              </w:rPr>
            </w:pPr>
            <w:r>
              <w:rPr>
                <w:spacing w:val="-10"/>
                <w:sz w:val="21"/>
                <w:szCs w:val="21"/>
              </w:rPr>
              <w:t>认读词语，</w:t>
            </w:r>
            <w:r>
              <w:rPr>
                <w:spacing w:val="-21"/>
                <w:sz w:val="21"/>
                <w:szCs w:val="21"/>
              </w:rPr>
              <w:t xml:space="preserve"> </w:t>
            </w:r>
            <w:r>
              <w:rPr>
                <w:spacing w:val="-10"/>
                <w:sz w:val="21"/>
                <w:szCs w:val="21"/>
              </w:rPr>
              <w:t>练习书写</w:t>
            </w:r>
          </w:p>
        </w:tc>
        <w:tc>
          <w:tcPr>
            <w:tcW w:w="939" w:type="pct"/>
            <w:vAlign w:val="top"/>
          </w:tcPr>
          <w:p w14:paraId="0EAB7072">
            <w:pPr>
              <w:rPr>
                <w:rFonts w:ascii="宋体" w:hAnsi="宋体" w:eastAsia="宋体"/>
                <w:sz w:val="21"/>
                <w:szCs w:val="21"/>
                <w:lang w:eastAsia="zh-CN"/>
              </w:rPr>
            </w:pPr>
          </w:p>
        </w:tc>
      </w:tr>
      <w:tr w14:paraId="5725E46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6" w:hRule="atLeast"/>
          <w:jc w:val="center"/>
        </w:trPr>
        <w:tc>
          <w:tcPr>
            <w:tcW w:w="622" w:type="pct"/>
            <w:vAlign w:val="top"/>
          </w:tcPr>
          <w:p w14:paraId="6337D4BF">
            <w:pPr>
              <w:pStyle w:val="15"/>
              <w:spacing w:before="60" w:line="256" w:lineRule="auto"/>
              <w:ind w:left="118" w:right="104" w:hanging="2"/>
              <w:jc w:val="both"/>
              <w:rPr>
                <w:b/>
                <w:bCs/>
                <w:spacing w:val="3"/>
                <w:sz w:val="21"/>
                <w:szCs w:val="21"/>
                <w:lang w:eastAsia="zh-CN"/>
              </w:rPr>
            </w:pPr>
            <w:r>
              <w:rPr>
                <w:b/>
                <w:bCs/>
                <w:spacing w:val="-5"/>
                <w:sz w:val="21"/>
                <w:szCs w:val="21"/>
              </w:rPr>
              <w:t>作业设计</w:t>
            </w:r>
          </w:p>
        </w:tc>
        <w:tc>
          <w:tcPr>
            <w:tcW w:w="4377" w:type="pct"/>
            <w:gridSpan w:val="3"/>
            <w:vAlign w:val="top"/>
          </w:tcPr>
          <w:p w14:paraId="7CF605CC">
            <w:pPr>
              <w:rPr>
                <w:rFonts w:ascii="宋体" w:hAnsi="宋体" w:eastAsia="宋体"/>
                <w:sz w:val="21"/>
                <w:szCs w:val="21"/>
                <w:lang w:eastAsia="zh-CN"/>
              </w:rPr>
            </w:pPr>
            <w:r>
              <w:rPr>
                <w:rFonts w:ascii="宋体" w:hAnsi="宋体" w:eastAsia="宋体" w:cs="Times New Roman"/>
                <w:spacing w:val="-4"/>
                <w:sz w:val="21"/>
                <w:szCs w:val="21"/>
                <w:lang w:eastAsia="zh-CN"/>
              </w:rPr>
              <w:t>1.</w:t>
            </w:r>
            <w:r>
              <w:rPr>
                <w:rFonts w:ascii="宋体" w:hAnsi="宋体" w:eastAsia="宋体"/>
                <w:spacing w:val="-4"/>
                <w:sz w:val="21"/>
                <w:szCs w:val="21"/>
                <w:lang w:eastAsia="zh-CN"/>
              </w:rPr>
              <w:t>练习书写。</w:t>
            </w:r>
            <w:r>
              <w:rPr>
                <w:rFonts w:ascii="宋体" w:hAnsi="宋体" w:eastAsia="宋体" w:cs="Times New Roman"/>
                <w:spacing w:val="-3"/>
                <w:sz w:val="21"/>
                <w:szCs w:val="21"/>
                <w:lang w:eastAsia="zh-CN"/>
              </w:rPr>
              <w:t>2.</w:t>
            </w:r>
            <w:r>
              <w:rPr>
                <w:rFonts w:ascii="宋体" w:hAnsi="宋体" w:eastAsia="宋体" w:cs="Times New Roman"/>
                <w:spacing w:val="-14"/>
                <w:sz w:val="21"/>
                <w:szCs w:val="21"/>
                <w:lang w:eastAsia="zh-CN"/>
              </w:rPr>
              <w:t xml:space="preserve"> </w:t>
            </w:r>
            <w:r>
              <w:rPr>
                <w:rFonts w:ascii="宋体" w:hAnsi="宋体" w:eastAsia="宋体"/>
                <w:spacing w:val="-3"/>
                <w:sz w:val="21"/>
                <w:szCs w:val="21"/>
                <w:lang w:eastAsia="zh-CN"/>
              </w:rPr>
              <w:t>阅读其它民族的创世神话。</w:t>
            </w:r>
          </w:p>
        </w:tc>
      </w:tr>
      <w:tr w14:paraId="247389A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6" w:hRule="atLeast"/>
          <w:jc w:val="center"/>
        </w:trPr>
        <w:tc>
          <w:tcPr>
            <w:tcW w:w="622" w:type="pct"/>
            <w:vAlign w:val="top"/>
          </w:tcPr>
          <w:p w14:paraId="0EE66D9A">
            <w:pPr>
              <w:pStyle w:val="15"/>
              <w:spacing w:before="60" w:line="256" w:lineRule="auto"/>
              <w:ind w:left="118" w:right="104" w:hanging="2"/>
              <w:jc w:val="both"/>
              <w:rPr>
                <w:b/>
                <w:bCs/>
                <w:spacing w:val="-5"/>
                <w:sz w:val="21"/>
                <w:szCs w:val="21"/>
              </w:rPr>
            </w:pPr>
            <w:r>
              <w:rPr>
                <w:b/>
                <w:bCs/>
                <w:spacing w:val="-5"/>
                <w:sz w:val="21"/>
                <w:szCs w:val="21"/>
              </w:rPr>
              <w:t>板书设计</w:t>
            </w:r>
          </w:p>
        </w:tc>
        <w:tc>
          <w:tcPr>
            <w:tcW w:w="4377" w:type="pct"/>
            <w:gridSpan w:val="3"/>
            <w:vAlign w:val="top"/>
          </w:tcPr>
          <w:p w14:paraId="5199E969">
            <w:pPr>
              <w:pStyle w:val="15"/>
              <w:spacing w:before="56" w:line="312" w:lineRule="exact"/>
              <w:ind w:firstLine="1030" w:firstLineChars="500"/>
              <w:rPr>
                <w:sz w:val="21"/>
                <w:szCs w:val="21"/>
                <w:lang w:eastAsia="zh-CN"/>
              </w:rPr>
            </w:pPr>
            <w:r>
              <w:rPr>
                <w:spacing w:val="-2"/>
                <w:position w:val="7"/>
                <w:sz w:val="21"/>
                <w:szCs w:val="21"/>
                <w:lang w:eastAsia="zh-CN"/>
              </w:rPr>
              <w:t>《盘古开天地》</w:t>
            </w:r>
            <w:r>
              <w:rPr>
                <w:spacing w:val="-2"/>
                <w:sz w:val="21"/>
                <w:szCs w:val="21"/>
                <w:lang w:eastAsia="zh-CN"/>
              </w:rPr>
              <w:t>神话故事</w:t>
            </w:r>
          </w:p>
          <w:p w14:paraId="2E2EF984">
            <w:pPr>
              <w:rPr>
                <w:rFonts w:ascii="宋体" w:hAnsi="宋体" w:eastAsia="宋体"/>
                <w:sz w:val="21"/>
                <w:szCs w:val="21"/>
                <w:lang w:eastAsia="zh-CN"/>
              </w:rPr>
            </w:pPr>
            <w:r>
              <w:rPr>
                <w:rFonts w:ascii="宋体" w:hAnsi="宋体" w:eastAsia="宋体"/>
                <w:spacing w:val="-1"/>
                <w:sz w:val="21"/>
                <w:szCs w:val="21"/>
                <w:lang w:eastAsia="zh-CN"/>
              </w:rPr>
              <w:t>混沌昏睡——开天辟地——撑开天地——化身万物</w:t>
            </w:r>
          </w:p>
        </w:tc>
      </w:tr>
    </w:tbl>
    <w:p w14:paraId="0F348F2E">
      <w:pPr>
        <w:rPr>
          <w:b/>
          <w:bCs/>
          <w:spacing w:val="-4"/>
          <w:sz w:val="21"/>
          <w:szCs w:val="21"/>
          <w:lang w:eastAsia="zh-CN"/>
        </w:rPr>
      </w:pPr>
    </w:p>
    <w:p w14:paraId="009E20C5">
      <w:pPr>
        <w:jc w:val="center"/>
        <w:rPr>
          <w:sz w:val="24"/>
          <w:szCs w:val="32"/>
        </w:rPr>
      </w:pPr>
      <w:r>
        <w:rPr>
          <w:b/>
          <w:bCs/>
          <w:spacing w:val="-4"/>
          <w:sz w:val="24"/>
          <w:szCs w:val="24"/>
          <w:lang w:eastAsia="zh-CN"/>
        </w:rPr>
        <w:t>《盘古开天地》（第</w:t>
      </w:r>
      <w:r>
        <w:rPr>
          <w:rFonts w:hint="eastAsia"/>
          <w:b/>
          <w:bCs/>
          <w:spacing w:val="-4"/>
          <w:sz w:val="24"/>
          <w:szCs w:val="24"/>
          <w:lang w:eastAsia="zh-CN"/>
        </w:rPr>
        <w:t>2</w:t>
      </w:r>
      <w:r>
        <w:rPr>
          <w:b/>
          <w:bCs/>
          <w:spacing w:val="-4"/>
          <w:sz w:val="24"/>
          <w:szCs w:val="24"/>
          <w:lang w:eastAsia="zh-CN"/>
        </w:rPr>
        <w:t>课时）</w:t>
      </w:r>
    </w:p>
    <w:tbl>
      <w:tblPr>
        <w:tblStyle w:val="16"/>
        <w:tblW w:w="5004" w:type="pct"/>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1171"/>
        <w:gridCol w:w="1966"/>
        <w:gridCol w:w="1273"/>
        <w:gridCol w:w="1182"/>
        <w:gridCol w:w="681"/>
        <w:gridCol w:w="1567"/>
        <w:gridCol w:w="107"/>
        <w:gridCol w:w="1478"/>
      </w:tblGrid>
      <w:tr w14:paraId="5589D55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6" w:hRule="atLeast"/>
          <w:jc w:val="center"/>
        </w:trPr>
        <w:tc>
          <w:tcPr>
            <w:tcW w:w="621" w:type="pct"/>
            <w:vAlign w:val="center"/>
          </w:tcPr>
          <w:p w14:paraId="6BDF97C3">
            <w:pPr>
              <w:pStyle w:val="15"/>
              <w:spacing w:before="60" w:line="256" w:lineRule="auto"/>
              <w:ind w:left="118" w:right="104" w:hanging="2"/>
              <w:jc w:val="center"/>
              <w:rPr>
                <w:b/>
                <w:bCs/>
                <w:spacing w:val="-5"/>
                <w:sz w:val="21"/>
                <w:szCs w:val="21"/>
                <w:lang w:eastAsia="zh-CN"/>
              </w:rPr>
            </w:pPr>
            <w:r>
              <w:rPr>
                <w:b/>
                <w:bCs/>
                <w:spacing w:val="-5"/>
                <w:sz w:val="21"/>
                <w:szCs w:val="21"/>
              </w:rPr>
              <w:t>课题</w:t>
            </w:r>
          </w:p>
        </w:tc>
        <w:tc>
          <w:tcPr>
            <w:tcW w:w="1043" w:type="pct"/>
            <w:vAlign w:val="top"/>
          </w:tcPr>
          <w:p w14:paraId="7219E718">
            <w:pPr>
              <w:pStyle w:val="15"/>
              <w:spacing w:before="56" w:line="312" w:lineRule="exact"/>
              <w:rPr>
                <w:spacing w:val="-2"/>
                <w:position w:val="7"/>
                <w:sz w:val="21"/>
                <w:szCs w:val="21"/>
                <w:lang w:eastAsia="zh-CN"/>
              </w:rPr>
            </w:pPr>
            <w:r>
              <w:rPr>
                <w:spacing w:val="-2"/>
                <w:sz w:val="21"/>
                <w:szCs w:val="21"/>
              </w:rPr>
              <w:t>《盘古开天地》</w:t>
            </w:r>
          </w:p>
        </w:tc>
        <w:tc>
          <w:tcPr>
            <w:tcW w:w="675" w:type="pct"/>
            <w:vAlign w:val="top"/>
          </w:tcPr>
          <w:p w14:paraId="29A4E071">
            <w:pPr>
              <w:pStyle w:val="15"/>
              <w:spacing w:before="56" w:line="312" w:lineRule="exact"/>
              <w:rPr>
                <w:spacing w:val="-2"/>
                <w:position w:val="7"/>
                <w:sz w:val="21"/>
                <w:szCs w:val="21"/>
                <w:lang w:eastAsia="zh-CN"/>
              </w:rPr>
            </w:pPr>
            <w:r>
              <w:rPr>
                <w:b/>
                <w:bCs/>
                <w:spacing w:val="-4"/>
                <w:sz w:val="21"/>
                <w:szCs w:val="21"/>
              </w:rPr>
              <w:t>课型</w:t>
            </w:r>
          </w:p>
        </w:tc>
        <w:tc>
          <w:tcPr>
            <w:tcW w:w="988" w:type="pct"/>
            <w:gridSpan w:val="2"/>
            <w:vAlign w:val="top"/>
          </w:tcPr>
          <w:p w14:paraId="240E7B72">
            <w:pPr>
              <w:pStyle w:val="15"/>
              <w:spacing w:before="56" w:line="312" w:lineRule="exact"/>
              <w:ind w:firstLine="1014" w:firstLineChars="500"/>
              <w:rPr>
                <w:spacing w:val="-2"/>
                <w:position w:val="7"/>
                <w:sz w:val="21"/>
                <w:szCs w:val="21"/>
                <w:lang w:eastAsia="zh-CN"/>
              </w:rPr>
            </w:pPr>
            <w:r>
              <w:rPr>
                <w:b/>
                <w:bCs/>
                <w:spacing w:val="-4"/>
                <w:sz w:val="21"/>
                <w:szCs w:val="21"/>
              </w:rPr>
              <w:t>新授</w:t>
            </w:r>
          </w:p>
        </w:tc>
        <w:tc>
          <w:tcPr>
            <w:tcW w:w="831" w:type="pct"/>
            <w:vAlign w:val="top"/>
          </w:tcPr>
          <w:p w14:paraId="4720A267">
            <w:pPr>
              <w:pStyle w:val="15"/>
              <w:spacing w:before="56" w:line="312" w:lineRule="exact"/>
              <w:ind w:firstLine="1030" w:firstLineChars="500"/>
              <w:rPr>
                <w:spacing w:val="-2"/>
                <w:position w:val="7"/>
                <w:sz w:val="21"/>
                <w:szCs w:val="21"/>
                <w:lang w:eastAsia="zh-CN"/>
              </w:rPr>
            </w:pPr>
            <w:r>
              <w:rPr>
                <w:rFonts w:hint="eastAsia"/>
                <w:spacing w:val="-2"/>
                <w:position w:val="7"/>
                <w:sz w:val="21"/>
                <w:szCs w:val="21"/>
                <w:lang w:eastAsia="zh-CN"/>
              </w:rPr>
              <w:t>课时</w:t>
            </w:r>
          </w:p>
        </w:tc>
        <w:tc>
          <w:tcPr>
            <w:tcW w:w="839" w:type="pct"/>
            <w:gridSpan w:val="2"/>
            <w:vAlign w:val="top"/>
          </w:tcPr>
          <w:p w14:paraId="212FDC54">
            <w:pPr>
              <w:pStyle w:val="15"/>
              <w:spacing w:before="56" w:line="312" w:lineRule="exact"/>
              <w:ind w:firstLine="1030" w:firstLineChars="500"/>
              <w:rPr>
                <w:spacing w:val="-2"/>
                <w:position w:val="7"/>
                <w:sz w:val="21"/>
                <w:szCs w:val="21"/>
                <w:lang w:eastAsia="zh-CN"/>
              </w:rPr>
            </w:pPr>
            <w:r>
              <w:rPr>
                <w:rFonts w:hint="eastAsia"/>
                <w:spacing w:val="-2"/>
                <w:position w:val="7"/>
                <w:sz w:val="21"/>
                <w:szCs w:val="21"/>
                <w:lang w:eastAsia="zh-CN"/>
              </w:rPr>
              <w:t>1</w:t>
            </w:r>
          </w:p>
        </w:tc>
      </w:tr>
      <w:tr w14:paraId="33ACC47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6" w:hRule="atLeast"/>
          <w:jc w:val="center"/>
        </w:trPr>
        <w:tc>
          <w:tcPr>
            <w:tcW w:w="621" w:type="pct"/>
            <w:vAlign w:val="center"/>
          </w:tcPr>
          <w:p w14:paraId="5D10A8D5">
            <w:pPr>
              <w:spacing w:line="289" w:lineRule="auto"/>
              <w:jc w:val="center"/>
              <w:rPr>
                <w:rFonts w:ascii="宋体" w:hAnsi="宋体" w:eastAsia="宋体"/>
                <w:sz w:val="21"/>
                <w:szCs w:val="21"/>
              </w:rPr>
            </w:pPr>
          </w:p>
          <w:p w14:paraId="41AF3594">
            <w:pPr>
              <w:pStyle w:val="15"/>
              <w:spacing w:before="60" w:line="256" w:lineRule="auto"/>
              <w:ind w:right="104"/>
              <w:jc w:val="center"/>
              <w:rPr>
                <w:b/>
                <w:bCs/>
                <w:spacing w:val="-5"/>
                <w:sz w:val="21"/>
                <w:szCs w:val="21"/>
                <w:lang w:eastAsia="zh-CN"/>
              </w:rPr>
            </w:pPr>
            <w:r>
              <w:rPr>
                <w:b/>
                <w:bCs/>
                <w:spacing w:val="-5"/>
                <w:sz w:val="21"/>
                <w:szCs w:val="21"/>
              </w:rPr>
              <w:t>教学目标</w:t>
            </w:r>
          </w:p>
        </w:tc>
        <w:tc>
          <w:tcPr>
            <w:tcW w:w="4378" w:type="pct"/>
            <w:gridSpan w:val="7"/>
            <w:vAlign w:val="top"/>
          </w:tcPr>
          <w:p w14:paraId="0B886C74">
            <w:pPr>
              <w:pStyle w:val="15"/>
              <w:spacing w:before="51" w:line="221" w:lineRule="auto"/>
              <w:rPr>
                <w:sz w:val="21"/>
                <w:szCs w:val="21"/>
                <w:lang w:eastAsia="zh-CN"/>
              </w:rPr>
            </w:pPr>
            <w:r>
              <w:rPr>
                <w:rFonts w:cs="Times New Roman"/>
                <w:spacing w:val="-3"/>
                <w:sz w:val="21"/>
                <w:szCs w:val="21"/>
                <w:lang w:eastAsia="zh-CN"/>
              </w:rPr>
              <w:t>1.</w:t>
            </w:r>
            <w:r>
              <w:rPr>
                <w:rFonts w:hint="eastAsia"/>
                <w:spacing w:val="-3"/>
                <w:sz w:val="21"/>
                <w:szCs w:val="21"/>
                <w:lang w:eastAsia="zh-CN"/>
              </w:rPr>
              <w:t>会</w:t>
            </w:r>
            <w:r>
              <w:rPr>
                <w:spacing w:val="-1"/>
                <w:sz w:val="21"/>
                <w:szCs w:val="21"/>
                <w:lang w:eastAsia="zh-CN"/>
              </w:rPr>
              <w:t>把握课文主要内容，能用自己的话讲述盘古开天地的过程</w:t>
            </w:r>
            <w:r>
              <w:rPr>
                <w:rFonts w:hint="eastAsia"/>
                <w:spacing w:val="-1"/>
                <w:sz w:val="21"/>
                <w:szCs w:val="21"/>
                <w:lang w:eastAsia="zh-CN"/>
              </w:rPr>
              <w:t>，提高语言表达能力。</w:t>
            </w:r>
          </w:p>
          <w:p w14:paraId="6DE58B35">
            <w:pPr>
              <w:pStyle w:val="15"/>
              <w:spacing w:before="56" w:line="312" w:lineRule="exact"/>
              <w:rPr>
                <w:spacing w:val="-2"/>
                <w:position w:val="7"/>
                <w:sz w:val="21"/>
                <w:szCs w:val="21"/>
                <w:lang w:eastAsia="zh-CN"/>
              </w:rPr>
            </w:pPr>
            <w:r>
              <w:rPr>
                <w:rFonts w:cs="Times New Roman"/>
                <w:spacing w:val="-1"/>
                <w:sz w:val="21"/>
                <w:szCs w:val="21"/>
                <w:lang w:eastAsia="zh-CN"/>
              </w:rPr>
              <w:t>2.</w:t>
            </w:r>
            <w:r>
              <w:rPr>
                <w:rFonts w:hint="eastAsia" w:cs="Times New Roman"/>
                <w:spacing w:val="-1"/>
                <w:sz w:val="21"/>
                <w:szCs w:val="21"/>
                <w:lang w:eastAsia="zh-CN"/>
              </w:rPr>
              <w:t>能</w:t>
            </w:r>
            <w:r>
              <w:rPr>
                <w:spacing w:val="-1"/>
                <w:sz w:val="21"/>
                <w:szCs w:val="21"/>
                <w:lang w:eastAsia="zh-CN"/>
              </w:rPr>
              <w:t>结合生活经验，边读边想象画面，感受故事中神</w:t>
            </w:r>
            <w:r>
              <w:rPr>
                <w:spacing w:val="-2"/>
                <w:sz w:val="21"/>
                <w:szCs w:val="21"/>
                <w:lang w:eastAsia="zh-CN"/>
              </w:rPr>
              <w:t>奇的想象和盘古英勇无</w:t>
            </w:r>
            <w:r>
              <w:rPr>
                <w:spacing w:val="-1"/>
                <w:sz w:val="21"/>
                <w:szCs w:val="21"/>
                <w:lang w:eastAsia="zh-CN"/>
              </w:rPr>
              <w:t>畏、无私奉献的美好品质。</w:t>
            </w:r>
            <w:r>
              <w:rPr>
                <w:rFonts w:hint="eastAsia"/>
                <w:spacing w:val="-1"/>
                <w:sz w:val="21"/>
                <w:szCs w:val="21"/>
                <w:lang w:eastAsia="zh-CN"/>
              </w:rPr>
              <w:t>培养想象能力，提高阅读理解能力。</w:t>
            </w:r>
          </w:p>
        </w:tc>
      </w:tr>
      <w:tr w14:paraId="5774985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6" w:hRule="atLeast"/>
          <w:jc w:val="center"/>
        </w:trPr>
        <w:tc>
          <w:tcPr>
            <w:tcW w:w="621" w:type="pct"/>
            <w:vAlign w:val="center"/>
          </w:tcPr>
          <w:p w14:paraId="6170186A">
            <w:pPr>
              <w:spacing w:line="289" w:lineRule="auto"/>
              <w:jc w:val="center"/>
              <w:rPr>
                <w:rFonts w:ascii="宋体" w:hAnsi="宋体" w:eastAsia="宋体"/>
                <w:sz w:val="21"/>
                <w:szCs w:val="21"/>
              </w:rPr>
            </w:pPr>
            <w:r>
              <w:rPr>
                <w:rFonts w:ascii="宋体" w:hAnsi="宋体" w:eastAsia="宋体"/>
                <w:b/>
                <w:bCs/>
                <w:spacing w:val="-5"/>
                <w:sz w:val="21"/>
                <w:szCs w:val="21"/>
              </w:rPr>
              <w:t>教学重点</w:t>
            </w:r>
          </w:p>
        </w:tc>
        <w:tc>
          <w:tcPr>
            <w:tcW w:w="4378" w:type="pct"/>
            <w:gridSpan w:val="7"/>
            <w:vAlign w:val="top"/>
          </w:tcPr>
          <w:p w14:paraId="50664138">
            <w:pPr>
              <w:pStyle w:val="15"/>
              <w:spacing w:before="51" w:line="221" w:lineRule="auto"/>
              <w:rPr>
                <w:rFonts w:cs="Times New Roman"/>
                <w:spacing w:val="-3"/>
                <w:sz w:val="21"/>
                <w:szCs w:val="21"/>
                <w:lang w:eastAsia="zh-CN"/>
              </w:rPr>
            </w:pPr>
            <w:r>
              <w:rPr>
                <w:spacing w:val="-1"/>
                <w:sz w:val="21"/>
                <w:szCs w:val="21"/>
                <w:lang w:eastAsia="zh-CN"/>
              </w:rPr>
              <w:t>能用自己的话讲述盘古开天地的过程。</w:t>
            </w:r>
          </w:p>
        </w:tc>
      </w:tr>
      <w:tr w14:paraId="6D33FE9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6" w:hRule="atLeast"/>
          <w:jc w:val="center"/>
        </w:trPr>
        <w:tc>
          <w:tcPr>
            <w:tcW w:w="621" w:type="pct"/>
            <w:vAlign w:val="center"/>
          </w:tcPr>
          <w:p w14:paraId="1BCFA5ED">
            <w:pPr>
              <w:spacing w:line="289" w:lineRule="auto"/>
              <w:jc w:val="center"/>
              <w:rPr>
                <w:rFonts w:ascii="宋体" w:hAnsi="宋体" w:eastAsia="宋体"/>
                <w:b/>
                <w:bCs/>
                <w:spacing w:val="-5"/>
                <w:sz w:val="21"/>
                <w:szCs w:val="21"/>
              </w:rPr>
            </w:pPr>
            <w:r>
              <w:rPr>
                <w:rFonts w:ascii="宋体" w:hAnsi="宋体" w:eastAsia="宋体"/>
                <w:b/>
                <w:bCs/>
                <w:spacing w:val="-5"/>
                <w:sz w:val="21"/>
                <w:szCs w:val="21"/>
              </w:rPr>
              <w:t>教学准备</w:t>
            </w:r>
          </w:p>
        </w:tc>
        <w:tc>
          <w:tcPr>
            <w:tcW w:w="4378" w:type="pct"/>
            <w:gridSpan w:val="7"/>
            <w:vAlign w:val="top"/>
          </w:tcPr>
          <w:p w14:paraId="7E254D24">
            <w:pPr>
              <w:pStyle w:val="15"/>
              <w:spacing w:before="51" w:line="221" w:lineRule="auto"/>
              <w:rPr>
                <w:spacing w:val="-1"/>
                <w:sz w:val="21"/>
                <w:szCs w:val="21"/>
                <w:lang w:eastAsia="zh-CN"/>
              </w:rPr>
            </w:pPr>
            <w:r>
              <w:rPr>
                <w:rFonts w:cs="Times New Roman"/>
                <w:sz w:val="21"/>
                <w:szCs w:val="21"/>
              </w:rPr>
              <w:t xml:space="preserve">PPT </w:t>
            </w:r>
            <w:r>
              <w:rPr>
                <w:sz w:val="21"/>
                <w:szCs w:val="21"/>
              </w:rPr>
              <w:t>课件</w:t>
            </w:r>
          </w:p>
        </w:tc>
      </w:tr>
      <w:tr w14:paraId="30A77E2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6" w:hRule="atLeast"/>
          <w:jc w:val="center"/>
        </w:trPr>
        <w:tc>
          <w:tcPr>
            <w:tcW w:w="621" w:type="pct"/>
            <w:vAlign w:val="center"/>
          </w:tcPr>
          <w:p w14:paraId="51B07BA0">
            <w:pPr>
              <w:spacing w:line="289" w:lineRule="auto"/>
              <w:jc w:val="center"/>
              <w:rPr>
                <w:rFonts w:ascii="宋体" w:hAnsi="宋体" w:eastAsia="宋体"/>
                <w:b/>
                <w:bCs/>
                <w:spacing w:val="-5"/>
                <w:sz w:val="21"/>
                <w:szCs w:val="21"/>
              </w:rPr>
            </w:pPr>
            <w:r>
              <w:rPr>
                <w:rFonts w:ascii="宋体" w:hAnsi="宋体" w:eastAsia="宋体"/>
                <w:b/>
                <w:bCs/>
                <w:spacing w:val="-4"/>
                <w:sz w:val="21"/>
                <w:szCs w:val="21"/>
              </w:rPr>
              <w:t>评价任务</w:t>
            </w:r>
          </w:p>
        </w:tc>
        <w:tc>
          <w:tcPr>
            <w:tcW w:w="4378" w:type="pct"/>
            <w:gridSpan w:val="7"/>
            <w:vAlign w:val="top"/>
          </w:tcPr>
          <w:p w14:paraId="4AC49022">
            <w:pPr>
              <w:pStyle w:val="15"/>
              <w:spacing w:before="53" w:line="221" w:lineRule="auto"/>
              <w:rPr>
                <w:spacing w:val="-1"/>
                <w:sz w:val="21"/>
                <w:szCs w:val="21"/>
                <w:lang w:eastAsia="zh-CN"/>
              </w:rPr>
            </w:pPr>
            <w:r>
              <w:rPr>
                <w:rFonts w:cs="Times New Roman"/>
                <w:spacing w:val="-3"/>
                <w:sz w:val="21"/>
                <w:szCs w:val="21"/>
                <w:lang w:eastAsia="zh-CN"/>
              </w:rPr>
              <w:t>1.</w:t>
            </w:r>
            <w:r>
              <w:rPr>
                <w:rFonts w:hint="eastAsia" w:cs="Times New Roman"/>
                <w:spacing w:val="-3"/>
                <w:sz w:val="21"/>
                <w:szCs w:val="21"/>
                <w:lang w:eastAsia="zh-CN"/>
              </w:rPr>
              <w:t>能</w:t>
            </w:r>
            <w:r>
              <w:rPr>
                <w:spacing w:val="-1"/>
                <w:sz w:val="21"/>
                <w:szCs w:val="21"/>
                <w:lang w:eastAsia="zh-CN"/>
              </w:rPr>
              <w:t>把握课文主要内容</w:t>
            </w:r>
            <w:r>
              <w:rPr>
                <w:rFonts w:hint="eastAsia"/>
                <w:spacing w:val="-1"/>
                <w:sz w:val="21"/>
                <w:szCs w:val="21"/>
                <w:lang w:eastAsia="zh-CN"/>
              </w:rPr>
              <w:t>，</w:t>
            </w:r>
            <w:r>
              <w:rPr>
                <w:spacing w:val="-3"/>
                <w:sz w:val="21"/>
                <w:szCs w:val="21"/>
                <w:lang w:eastAsia="zh-CN"/>
              </w:rPr>
              <w:t>复述故事</w:t>
            </w:r>
            <w:r>
              <w:rPr>
                <w:rFonts w:hint="eastAsia"/>
                <w:spacing w:val="-3"/>
                <w:sz w:val="21"/>
                <w:szCs w:val="21"/>
                <w:lang w:eastAsia="zh-CN"/>
              </w:rPr>
              <w:t>，</w:t>
            </w:r>
            <w:r>
              <w:rPr>
                <w:spacing w:val="-1"/>
                <w:sz w:val="21"/>
                <w:szCs w:val="21"/>
                <w:lang w:eastAsia="zh-CN"/>
              </w:rPr>
              <w:t>用自己的话讲述盘古开天地的过程</w:t>
            </w:r>
            <w:r>
              <w:rPr>
                <w:rFonts w:hint="eastAsia"/>
                <w:spacing w:val="-1"/>
                <w:sz w:val="21"/>
                <w:szCs w:val="21"/>
                <w:lang w:eastAsia="zh-CN"/>
              </w:rPr>
              <w:t>。</w:t>
            </w:r>
          </w:p>
          <w:p w14:paraId="3139518F">
            <w:pPr>
              <w:pStyle w:val="15"/>
              <w:spacing w:before="51" w:line="221" w:lineRule="auto"/>
              <w:rPr>
                <w:rFonts w:cs="Times New Roman"/>
                <w:sz w:val="21"/>
                <w:szCs w:val="21"/>
                <w:lang w:eastAsia="zh-CN"/>
              </w:rPr>
            </w:pPr>
            <w:r>
              <w:rPr>
                <w:rFonts w:cs="Times New Roman"/>
                <w:spacing w:val="-1"/>
                <w:sz w:val="21"/>
                <w:szCs w:val="21"/>
                <w:lang w:eastAsia="zh-CN"/>
              </w:rPr>
              <w:t>2.</w:t>
            </w:r>
            <w:r>
              <w:rPr>
                <w:rFonts w:hint="eastAsia" w:cs="Times New Roman"/>
                <w:spacing w:val="-1"/>
                <w:sz w:val="21"/>
                <w:szCs w:val="21"/>
                <w:lang w:eastAsia="zh-CN"/>
              </w:rPr>
              <w:t>能</w:t>
            </w:r>
            <w:r>
              <w:rPr>
                <w:spacing w:val="-1"/>
                <w:sz w:val="21"/>
                <w:szCs w:val="21"/>
                <w:lang w:eastAsia="zh-CN"/>
              </w:rPr>
              <w:t>结合生活经验，边读边想象画面，感受故事中神</w:t>
            </w:r>
            <w:r>
              <w:rPr>
                <w:spacing w:val="-2"/>
                <w:sz w:val="21"/>
                <w:szCs w:val="21"/>
                <w:lang w:eastAsia="zh-CN"/>
              </w:rPr>
              <w:t>奇的想象和盘古英勇无</w:t>
            </w:r>
            <w:r>
              <w:rPr>
                <w:spacing w:val="-1"/>
                <w:sz w:val="21"/>
                <w:szCs w:val="21"/>
                <w:lang w:eastAsia="zh-CN"/>
              </w:rPr>
              <w:t>畏、无私奉献的美好品质。</w:t>
            </w:r>
          </w:p>
        </w:tc>
      </w:tr>
      <w:tr w14:paraId="299BC81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6" w:hRule="atLeast"/>
          <w:jc w:val="center"/>
        </w:trPr>
        <w:tc>
          <w:tcPr>
            <w:tcW w:w="621" w:type="pct"/>
            <w:vAlign w:val="center"/>
          </w:tcPr>
          <w:p w14:paraId="740EAFC8">
            <w:pPr>
              <w:pStyle w:val="15"/>
              <w:spacing w:before="53" w:line="221" w:lineRule="auto"/>
              <w:jc w:val="center"/>
              <w:rPr>
                <w:rFonts w:cs="Times New Roman"/>
                <w:spacing w:val="-3"/>
                <w:sz w:val="21"/>
                <w:szCs w:val="21"/>
                <w:lang w:eastAsia="zh-CN"/>
              </w:rPr>
            </w:pPr>
            <w:r>
              <w:rPr>
                <w:b/>
                <w:bCs/>
                <w:spacing w:val="-24"/>
                <w:w w:val="98"/>
                <w:sz w:val="21"/>
                <w:szCs w:val="21"/>
                <w:lang w:eastAsia="zh-CN"/>
              </w:rPr>
              <w:t>教学过程</w:t>
            </w:r>
          </w:p>
        </w:tc>
        <w:tc>
          <w:tcPr>
            <w:tcW w:w="2345" w:type="pct"/>
            <w:gridSpan w:val="3"/>
            <w:vAlign w:val="top"/>
          </w:tcPr>
          <w:p w14:paraId="4EB29BED">
            <w:pPr>
              <w:pStyle w:val="15"/>
              <w:spacing w:before="53" w:line="221" w:lineRule="auto"/>
              <w:rPr>
                <w:rFonts w:cs="Times New Roman"/>
                <w:spacing w:val="-3"/>
                <w:sz w:val="21"/>
                <w:szCs w:val="21"/>
                <w:lang w:eastAsia="zh-CN"/>
              </w:rPr>
            </w:pPr>
            <w:r>
              <w:rPr>
                <w:b/>
                <w:bCs/>
                <w:color w:val="222222"/>
                <w:spacing w:val="-5"/>
                <w:sz w:val="21"/>
                <w:szCs w:val="21"/>
              </w:rPr>
              <w:t>教师</w:t>
            </w:r>
            <w:r>
              <w:rPr>
                <w:b/>
                <w:bCs/>
                <w:spacing w:val="-5"/>
                <w:sz w:val="21"/>
                <w:szCs w:val="21"/>
              </w:rPr>
              <w:t>活动</w:t>
            </w:r>
          </w:p>
        </w:tc>
        <w:tc>
          <w:tcPr>
            <w:tcW w:w="1249" w:type="pct"/>
            <w:gridSpan w:val="3"/>
            <w:vAlign w:val="top"/>
          </w:tcPr>
          <w:p w14:paraId="0EBC9E09">
            <w:pPr>
              <w:pStyle w:val="15"/>
              <w:spacing w:before="53" w:line="221" w:lineRule="auto"/>
              <w:rPr>
                <w:rFonts w:cs="Times New Roman"/>
                <w:spacing w:val="-3"/>
                <w:sz w:val="21"/>
                <w:szCs w:val="21"/>
                <w:lang w:eastAsia="zh-CN"/>
              </w:rPr>
            </w:pPr>
            <w:r>
              <w:rPr>
                <w:b/>
                <w:bCs/>
                <w:spacing w:val="-5"/>
                <w:sz w:val="21"/>
                <w:szCs w:val="21"/>
              </w:rPr>
              <w:t>学生</w:t>
            </w:r>
            <w:r>
              <w:rPr>
                <w:b/>
                <w:bCs/>
                <w:color w:val="222222"/>
                <w:spacing w:val="-5"/>
                <w:sz w:val="21"/>
                <w:szCs w:val="21"/>
              </w:rPr>
              <w:t>活动</w:t>
            </w:r>
          </w:p>
        </w:tc>
        <w:tc>
          <w:tcPr>
            <w:tcW w:w="784" w:type="pct"/>
            <w:vAlign w:val="top"/>
          </w:tcPr>
          <w:p w14:paraId="6DF37840">
            <w:pPr>
              <w:pStyle w:val="15"/>
              <w:spacing w:before="53" w:line="221" w:lineRule="auto"/>
              <w:rPr>
                <w:rFonts w:cs="Times New Roman"/>
                <w:spacing w:val="-3"/>
                <w:sz w:val="21"/>
                <w:szCs w:val="21"/>
                <w:lang w:eastAsia="zh-CN"/>
              </w:rPr>
            </w:pPr>
            <w:r>
              <w:rPr>
                <w:b/>
                <w:bCs/>
                <w:spacing w:val="-5"/>
                <w:sz w:val="21"/>
                <w:szCs w:val="21"/>
              </w:rPr>
              <w:t>二次备课</w:t>
            </w:r>
          </w:p>
        </w:tc>
      </w:tr>
      <w:tr w14:paraId="4E7E5FB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088" w:hRule="atLeast"/>
          <w:jc w:val="center"/>
        </w:trPr>
        <w:tc>
          <w:tcPr>
            <w:tcW w:w="621" w:type="pct"/>
            <w:vAlign w:val="center"/>
          </w:tcPr>
          <w:p w14:paraId="382379B7">
            <w:pPr>
              <w:pStyle w:val="15"/>
              <w:spacing w:before="53" w:line="221" w:lineRule="auto"/>
              <w:jc w:val="center"/>
              <w:rPr>
                <w:b/>
                <w:bCs/>
                <w:spacing w:val="-12"/>
                <w:sz w:val="21"/>
                <w:szCs w:val="21"/>
                <w:lang w:eastAsia="zh-CN"/>
              </w:rPr>
            </w:pPr>
          </w:p>
          <w:p w14:paraId="300FD860">
            <w:pPr>
              <w:pStyle w:val="15"/>
              <w:spacing w:before="53" w:line="221" w:lineRule="auto"/>
              <w:jc w:val="center"/>
              <w:rPr>
                <w:b/>
                <w:bCs/>
                <w:spacing w:val="-24"/>
                <w:w w:val="98"/>
                <w:sz w:val="21"/>
                <w:szCs w:val="21"/>
                <w:lang w:eastAsia="zh-CN"/>
              </w:rPr>
            </w:pPr>
          </w:p>
          <w:p w14:paraId="6424BD08">
            <w:pPr>
              <w:pStyle w:val="15"/>
              <w:spacing w:before="59" w:line="261" w:lineRule="auto"/>
              <w:ind w:right="107"/>
              <w:jc w:val="center"/>
              <w:rPr>
                <w:b/>
                <w:bCs/>
                <w:spacing w:val="-5"/>
                <w:sz w:val="21"/>
                <w:szCs w:val="21"/>
                <w:lang w:eastAsia="zh-CN"/>
              </w:rPr>
            </w:pPr>
            <w:r>
              <w:rPr>
                <w:rFonts w:hint="eastAsia"/>
                <w:b/>
                <w:bCs/>
                <w:spacing w:val="-5"/>
                <w:sz w:val="21"/>
                <w:szCs w:val="21"/>
                <w:lang w:eastAsia="zh-CN"/>
              </w:rPr>
              <w:t>一、</w:t>
            </w:r>
            <w:r>
              <w:rPr>
                <w:b/>
                <w:bCs/>
                <w:spacing w:val="-5"/>
                <w:sz w:val="21"/>
                <w:szCs w:val="21"/>
                <w:lang w:eastAsia="zh-CN"/>
              </w:rPr>
              <w:t>回顾课文，抓住变 化处， 体会 神话故事 中神的超 凡性。</w:t>
            </w:r>
          </w:p>
          <w:p w14:paraId="34F3F942">
            <w:pPr>
              <w:pStyle w:val="15"/>
              <w:spacing w:before="59" w:line="261" w:lineRule="auto"/>
              <w:ind w:left="108" w:right="107"/>
              <w:jc w:val="center"/>
              <w:rPr>
                <w:spacing w:val="-5"/>
                <w:sz w:val="21"/>
                <w:szCs w:val="21"/>
                <w:lang w:eastAsia="zh-CN"/>
              </w:rPr>
            </w:pPr>
          </w:p>
          <w:p w14:paraId="7C72AF29">
            <w:pPr>
              <w:pStyle w:val="15"/>
              <w:spacing w:before="53" w:line="221" w:lineRule="auto"/>
              <w:jc w:val="center"/>
              <w:rPr>
                <w:b/>
                <w:bCs/>
                <w:spacing w:val="-5"/>
                <w:sz w:val="21"/>
                <w:szCs w:val="21"/>
                <w:lang w:eastAsia="zh-CN"/>
              </w:rPr>
            </w:pPr>
          </w:p>
          <w:p w14:paraId="594A7E22">
            <w:pPr>
              <w:pStyle w:val="15"/>
              <w:spacing w:before="53" w:line="221" w:lineRule="auto"/>
              <w:jc w:val="center"/>
              <w:rPr>
                <w:b/>
                <w:bCs/>
                <w:spacing w:val="-5"/>
                <w:sz w:val="21"/>
                <w:szCs w:val="21"/>
                <w:lang w:eastAsia="zh-CN"/>
              </w:rPr>
            </w:pPr>
          </w:p>
          <w:p w14:paraId="4C58E50A">
            <w:pPr>
              <w:pStyle w:val="15"/>
              <w:spacing w:before="53" w:line="221" w:lineRule="auto"/>
              <w:jc w:val="center"/>
              <w:rPr>
                <w:b/>
                <w:bCs/>
                <w:spacing w:val="-5"/>
                <w:sz w:val="21"/>
                <w:szCs w:val="21"/>
                <w:lang w:eastAsia="zh-CN"/>
              </w:rPr>
            </w:pPr>
          </w:p>
          <w:p w14:paraId="78F51081">
            <w:pPr>
              <w:pStyle w:val="15"/>
              <w:spacing w:before="53" w:line="221" w:lineRule="auto"/>
              <w:jc w:val="center"/>
              <w:rPr>
                <w:b/>
                <w:bCs/>
                <w:spacing w:val="-5"/>
                <w:sz w:val="21"/>
                <w:szCs w:val="21"/>
                <w:lang w:eastAsia="zh-CN"/>
              </w:rPr>
            </w:pPr>
          </w:p>
          <w:p w14:paraId="293FA278">
            <w:pPr>
              <w:pStyle w:val="15"/>
              <w:spacing w:before="53" w:line="221" w:lineRule="auto"/>
              <w:jc w:val="center"/>
              <w:rPr>
                <w:b/>
                <w:bCs/>
                <w:spacing w:val="-5"/>
                <w:sz w:val="21"/>
                <w:szCs w:val="21"/>
                <w:lang w:eastAsia="zh-CN"/>
              </w:rPr>
            </w:pPr>
          </w:p>
          <w:p w14:paraId="5F917529">
            <w:pPr>
              <w:pStyle w:val="15"/>
              <w:spacing w:before="53" w:line="221" w:lineRule="auto"/>
              <w:jc w:val="center"/>
              <w:rPr>
                <w:b/>
                <w:bCs/>
                <w:spacing w:val="-5"/>
                <w:sz w:val="21"/>
                <w:szCs w:val="21"/>
                <w:lang w:eastAsia="zh-CN"/>
              </w:rPr>
            </w:pPr>
          </w:p>
          <w:p w14:paraId="2FC6A441">
            <w:pPr>
              <w:pStyle w:val="15"/>
              <w:spacing w:before="53" w:line="221" w:lineRule="auto"/>
              <w:jc w:val="center"/>
              <w:rPr>
                <w:b/>
                <w:bCs/>
                <w:spacing w:val="-5"/>
                <w:sz w:val="21"/>
                <w:szCs w:val="21"/>
                <w:lang w:eastAsia="zh-CN"/>
              </w:rPr>
            </w:pPr>
          </w:p>
          <w:p w14:paraId="77389F97">
            <w:pPr>
              <w:pStyle w:val="15"/>
              <w:spacing w:before="53" w:line="221" w:lineRule="auto"/>
              <w:jc w:val="center"/>
              <w:rPr>
                <w:b/>
                <w:bCs/>
                <w:spacing w:val="-5"/>
                <w:sz w:val="21"/>
                <w:szCs w:val="21"/>
                <w:lang w:eastAsia="zh-CN"/>
              </w:rPr>
            </w:pPr>
          </w:p>
          <w:p w14:paraId="0E008983">
            <w:pPr>
              <w:pStyle w:val="15"/>
              <w:spacing w:before="53" w:line="221" w:lineRule="auto"/>
              <w:jc w:val="center"/>
              <w:rPr>
                <w:b/>
                <w:bCs/>
                <w:spacing w:val="-5"/>
                <w:sz w:val="21"/>
                <w:szCs w:val="21"/>
                <w:lang w:eastAsia="zh-CN"/>
              </w:rPr>
            </w:pPr>
          </w:p>
          <w:p w14:paraId="788F0FB6">
            <w:pPr>
              <w:pStyle w:val="15"/>
              <w:spacing w:before="53" w:line="221" w:lineRule="auto"/>
              <w:jc w:val="center"/>
              <w:rPr>
                <w:b/>
                <w:bCs/>
                <w:spacing w:val="-5"/>
                <w:sz w:val="21"/>
                <w:szCs w:val="21"/>
                <w:lang w:eastAsia="zh-CN"/>
              </w:rPr>
            </w:pPr>
          </w:p>
          <w:p w14:paraId="5700F3A2">
            <w:pPr>
              <w:pStyle w:val="15"/>
              <w:spacing w:before="53" w:line="221" w:lineRule="auto"/>
              <w:jc w:val="center"/>
              <w:rPr>
                <w:b/>
                <w:bCs/>
                <w:spacing w:val="-5"/>
                <w:sz w:val="21"/>
                <w:szCs w:val="21"/>
                <w:lang w:eastAsia="zh-CN"/>
              </w:rPr>
            </w:pPr>
          </w:p>
          <w:p w14:paraId="354FDFF8">
            <w:pPr>
              <w:pStyle w:val="15"/>
              <w:spacing w:before="53" w:line="221" w:lineRule="auto"/>
              <w:jc w:val="center"/>
              <w:rPr>
                <w:b/>
                <w:bCs/>
                <w:spacing w:val="-5"/>
                <w:sz w:val="21"/>
                <w:szCs w:val="21"/>
                <w:lang w:eastAsia="zh-CN"/>
              </w:rPr>
            </w:pPr>
          </w:p>
          <w:p w14:paraId="795F59EA">
            <w:pPr>
              <w:pStyle w:val="15"/>
              <w:spacing w:before="53" w:line="221" w:lineRule="auto"/>
              <w:jc w:val="center"/>
              <w:rPr>
                <w:b/>
                <w:bCs/>
                <w:spacing w:val="-5"/>
                <w:sz w:val="21"/>
                <w:szCs w:val="21"/>
                <w:lang w:eastAsia="zh-CN"/>
              </w:rPr>
            </w:pPr>
          </w:p>
          <w:p w14:paraId="25EF1887">
            <w:pPr>
              <w:pStyle w:val="15"/>
              <w:spacing w:before="53" w:line="221" w:lineRule="auto"/>
              <w:jc w:val="center"/>
              <w:rPr>
                <w:b/>
                <w:bCs/>
                <w:spacing w:val="-5"/>
                <w:sz w:val="21"/>
                <w:szCs w:val="21"/>
                <w:lang w:eastAsia="zh-CN"/>
              </w:rPr>
            </w:pPr>
          </w:p>
          <w:p w14:paraId="7C7D192A">
            <w:pPr>
              <w:pStyle w:val="15"/>
              <w:spacing w:before="53" w:line="221" w:lineRule="auto"/>
              <w:jc w:val="center"/>
              <w:rPr>
                <w:b/>
                <w:bCs/>
                <w:spacing w:val="-5"/>
                <w:sz w:val="21"/>
                <w:szCs w:val="21"/>
                <w:lang w:eastAsia="zh-CN"/>
              </w:rPr>
            </w:pPr>
          </w:p>
          <w:p w14:paraId="4B327820">
            <w:pPr>
              <w:pStyle w:val="15"/>
              <w:spacing w:before="53" w:line="221" w:lineRule="auto"/>
              <w:jc w:val="center"/>
              <w:rPr>
                <w:b/>
                <w:bCs/>
                <w:spacing w:val="-5"/>
                <w:sz w:val="21"/>
                <w:szCs w:val="21"/>
                <w:lang w:eastAsia="zh-CN"/>
              </w:rPr>
            </w:pPr>
          </w:p>
          <w:p w14:paraId="1384AE3E">
            <w:pPr>
              <w:pStyle w:val="15"/>
              <w:spacing w:before="53" w:line="221" w:lineRule="auto"/>
              <w:jc w:val="center"/>
              <w:rPr>
                <w:b/>
                <w:bCs/>
                <w:spacing w:val="-5"/>
                <w:sz w:val="21"/>
                <w:szCs w:val="21"/>
                <w:lang w:eastAsia="zh-CN"/>
              </w:rPr>
            </w:pPr>
          </w:p>
          <w:p w14:paraId="1B4E91B6">
            <w:pPr>
              <w:pStyle w:val="15"/>
              <w:spacing w:before="53" w:line="221" w:lineRule="auto"/>
              <w:jc w:val="center"/>
              <w:rPr>
                <w:b/>
                <w:bCs/>
                <w:spacing w:val="-5"/>
                <w:sz w:val="21"/>
                <w:szCs w:val="21"/>
                <w:lang w:eastAsia="zh-CN"/>
              </w:rPr>
            </w:pPr>
          </w:p>
          <w:p w14:paraId="2E264FF7">
            <w:pPr>
              <w:pStyle w:val="15"/>
              <w:spacing w:before="53" w:line="221" w:lineRule="auto"/>
              <w:jc w:val="center"/>
              <w:rPr>
                <w:b/>
                <w:bCs/>
                <w:spacing w:val="-5"/>
                <w:sz w:val="21"/>
                <w:szCs w:val="21"/>
                <w:lang w:eastAsia="zh-CN"/>
              </w:rPr>
            </w:pPr>
          </w:p>
          <w:p w14:paraId="359CBCCF">
            <w:pPr>
              <w:pStyle w:val="15"/>
              <w:spacing w:before="53" w:line="221" w:lineRule="auto"/>
              <w:jc w:val="center"/>
              <w:rPr>
                <w:b/>
                <w:bCs/>
                <w:spacing w:val="-5"/>
                <w:sz w:val="21"/>
                <w:szCs w:val="21"/>
                <w:lang w:eastAsia="zh-CN"/>
              </w:rPr>
            </w:pPr>
          </w:p>
          <w:p w14:paraId="63C35325">
            <w:pPr>
              <w:pStyle w:val="15"/>
              <w:spacing w:before="53" w:line="221" w:lineRule="auto"/>
              <w:jc w:val="center"/>
              <w:rPr>
                <w:b/>
                <w:bCs/>
                <w:spacing w:val="-5"/>
                <w:sz w:val="21"/>
                <w:szCs w:val="21"/>
                <w:lang w:eastAsia="zh-CN"/>
              </w:rPr>
            </w:pPr>
          </w:p>
          <w:p w14:paraId="5AEB7D42">
            <w:pPr>
              <w:pStyle w:val="15"/>
              <w:spacing w:before="53" w:line="221" w:lineRule="auto"/>
              <w:jc w:val="center"/>
              <w:rPr>
                <w:b/>
                <w:bCs/>
                <w:spacing w:val="-5"/>
                <w:sz w:val="21"/>
                <w:szCs w:val="21"/>
                <w:lang w:eastAsia="zh-CN"/>
              </w:rPr>
            </w:pPr>
          </w:p>
          <w:p w14:paraId="4B1D2129">
            <w:pPr>
              <w:pStyle w:val="15"/>
              <w:spacing w:before="53" w:line="221" w:lineRule="auto"/>
              <w:jc w:val="center"/>
              <w:rPr>
                <w:b/>
                <w:bCs/>
                <w:spacing w:val="-5"/>
                <w:sz w:val="21"/>
                <w:szCs w:val="21"/>
                <w:lang w:eastAsia="zh-CN"/>
              </w:rPr>
            </w:pPr>
          </w:p>
          <w:p w14:paraId="239F986B">
            <w:pPr>
              <w:pStyle w:val="15"/>
              <w:spacing w:before="53" w:line="221" w:lineRule="auto"/>
              <w:jc w:val="center"/>
              <w:rPr>
                <w:b/>
                <w:bCs/>
                <w:spacing w:val="-5"/>
                <w:sz w:val="21"/>
                <w:szCs w:val="21"/>
                <w:lang w:eastAsia="zh-CN"/>
              </w:rPr>
            </w:pPr>
          </w:p>
          <w:p w14:paraId="48188201">
            <w:pPr>
              <w:pStyle w:val="15"/>
              <w:spacing w:before="53" w:line="221" w:lineRule="auto"/>
              <w:jc w:val="center"/>
              <w:rPr>
                <w:b/>
                <w:bCs/>
                <w:spacing w:val="-5"/>
                <w:sz w:val="21"/>
                <w:szCs w:val="21"/>
                <w:lang w:eastAsia="zh-CN"/>
              </w:rPr>
            </w:pPr>
          </w:p>
          <w:p w14:paraId="7A1AA309">
            <w:pPr>
              <w:pStyle w:val="15"/>
              <w:spacing w:before="53" w:line="221" w:lineRule="auto"/>
              <w:jc w:val="center"/>
              <w:rPr>
                <w:b/>
                <w:bCs/>
                <w:spacing w:val="-5"/>
                <w:sz w:val="21"/>
                <w:szCs w:val="21"/>
                <w:lang w:eastAsia="zh-CN"/>
              </w:rPr>
            </w:pPr>
          </w:p>
          <w:p w14:paraId="2A0833EA">
            <w:pPr>
              <w:pStyle w:val="15"/>
              <w:spacing w:before="53" w:line="221" w:lineRule="auto"/>
              <w:jc w:val="center"/>
              <w:rPr>
                <w:b/>
                <w:bCs/>
                <w:spacing w:val="-5"/>
                <w:sz w:val="21"/>
                <w:szCs w:val="21"/>
                <w:lang w:eastAsia="zh-CN"/>
              </w:rPr>
            </w:pPr>
          </w:p>
          <w:p w14:paraId="4F1EFCA8">
            <w:pPr>
              <w:pStyle w:val="15"/>
              <w:spacing w:before="53" w:line="221" w:lineRule="auto"/>
              <w:jc w:val="center"/>
              <w:rPr>
                <w:b/>
                <w:bCs/>
                <w:spacing w:val="-5"/>
                <w:sz w:val="21"/>
                <w:szCs w:val="21"/>
                <w:lang w:eastAsia="zh-CN"/>
              </w:rPr>
            </w:pPr>
          </w:p>
          <w:p w14:paraId="0DF392D9">
            <w:pPr>
              <w:pStyle w:val="15"/>
              <w:spacing w:before="53" w:line="221" w:lineRule="auto"/>
              <w:jc w:val="center"/>
              <w:rPr>
                <w:b/>
                <w:bCs/>
                <w:spacing w:val="-5"/>
                <w:sz w:val="21"/>
                <w:szCs w:val="21"/>
                <w:lang w:eastAsia="zh-CN"/>
              </w:rPr>
            </w:pPr>
          </w:p>
          <w:p w14:paraId="263E1141">
            <w:pPr>
              <w:pStyle w:val="15"/>
              <w:spacing w:before="53" w:line="221" w:lineRule="auto"/>
              <w:jc w:val="center"/>
              <w:rPr>
                <w:b/>
                <w:bCs/>
                <w:spacing w:val="-5"/>
                <w:sz w:val="21"/>
                <w:szCs w:val="21"/>
                <w:lang w:eastAsia="zh-CN"/>
              </w:rPr>
            </w:pPr>
          </w:p>
          <w:p w14:paraId="4C485577">
            <w:pPr>
              <w:pStyle w:val="15"/>
              <w:spacing w:before="53" w:line="221" w:lineRule="auto"/>
              <w:jc w:val="center"/>
              <w:rPr>
                <w:rFonts w:hint="eastAsia"/>
                <w:b/>
                <w:bCs/>
                <w:spacing w:val="-5"/>
                <w:sz w:val="21"/>
                <w:szCs w:val="21"/>
                <w:lang w:eastAsia="zh-CN"/>
              </w:rPr>
            </w:pPr>
            <w:r>
              <w:rPr>
                <w:b/>
                <w:bCs/>
                <w:spacing w:val="-12"/>
                <w:sz w:val="21"/>
                <w:szCs w:val="21"/>
                <w:lang w:eastAsia="zh-CN"/>
              </w:rPr>
              <w:t>二、升华人</w:t>
            </w:r>
            <w:r>
              <w:rPr>
                <w:b/>
                <w:bCs/>
                <w:spacing w:val="-24"/>
                <w:w w:val="98"/>
                <w:sz w:val="21"/>
                <w:szCs w:val="21"/>
                <w:lang w:eastAsia="zh-CN"/>
              </w:rPr>
              <w:t>物</w:t>
            </w:r>
            <w:r>
              <w:rPr>
                <w:b/>
                <w:bCs/>
                <w:spacing w:val="-12"/>
                <w:sz w:val="21"/>
                <w:szCs w:val="21"/>
                <w:lang w:eastAsia="zh-CN"/>
              </w:rPr>
              <w:t xml:space="preserve">形象， </w:t>
            </w:r>
            <w:r>
              <w:rPr>
                <w:b/>
                <w:bCs/>
                <w:spacing w:val="-24"/>
                <w:w w:val="98"/>
                <w:sz w:val="21"/>
                <w:szCs w:val="21"/>
                <w:lang w:eastAsia="zh-CN"/>
              </w:rPr>
              <w:t>练</w:t>
            </w:r>
            <w:r>
              <w:rPr>
                <w:sz w:val="21"/>
                <w:szCs w:val="21"/>
                <w:lang w:eastAsia="zh-CN"/>
              </w:rPr>
              <w:t xml:space="preserve"> </w:t>
            </w:r>
            <w:r>
              <w:rPr>
                <w:b/>
                <w:bCs/>
                <w:spacing w:val="38"/>
                <w:sz w:val="21"/>
                <w:szCs w:val="21"/>
                <w:lang w:eastAsia="zh-CN"/>
              </w:rPr>
              <w:t>习复述故</w:t>
            </w:r>
            <w:r>
              <w:rPr>
                <w:spacing w:val="2"/>
                <w:sz w:val="21"/>
                <w:szCs w:val="21"/>
                <w:lang w:eastAsia="zh-CN"/>
              </w:rPr>
              <w:t xml:space="preserve"> </w:t>
            </w:r>
            <w:r>
              <w:rPr>
                <w:b/>
                <w:bCs/>
                <w:spacing w:val="-12"/>
                <w:sz w:val="21"/>
                <w:szCs w:val="21"/>
                <w:lang w:eastAsia="zh-CN"/>
              </w:rPr>
              <w:t>事，拓展课</w:t>
            </w:r>
            <w:r>
              <w:rPr>
                <w:spacing w:val="2"/>
                <w:sz w:val="21"/>
                <w:szCs w:val="21"/>
                <w:lang w:eastAsia="zh-CN"/>
              </w:rPr>
              <w:t xml:space="preserve"> </w:t>
            </w:r>
            <w:r>
              <w:rPr>
                <w:b/>
                <w:bCs/>
                <w:spacing w:val="-4"/>
                <w:sz w:val="21"/>
                <w:szCs w:val="21"/>
                <w:lang w:eastAsia="zh-CN"/>
              </w:rPr>
              <w:t>外阅读</w:t>
            </w:r>
          </w:p>
        </w:tc>
        <w:tc>
          <w:tcPr>
            <w:tcW w:w="2345" w:type="pct"/>
            <w:gridSpan w:val="3"/>
            <w:vAlign w:val="top"/>
          </w:tcPr>
          <w:p w14:paraId="0C4AB30F">
            <w:pPr>
              <w:pStyle w:val="15"/>
              <w:spacing w:before="51" w:line="257" w:lineRule="auto"/>
              <w:ind w:right="105"/>
              <w:rPr>
                <w:rFonts w:cs="楷体"/>
                <w:sz w:val="21"/>
                <w:szCs w:val="21"/>
                <w:lang w:eastAsia="zh-CN"/>
              </w:rPr>
            </w:pPr>
            <w:r>
              <w:rPr>
                <w:rFonts w:cs="Times New Roman"/>
                <w:spacing w:val="-15"/>
                <w:sz w:val="21"/>
                <w:szCs w:val="21"/>
                <w:lang w:eastAsia="zh-CN"/>
              </w:rPr>
              <w:t>1.</w:t>
            </w:r>
            <w:r>
              <w:rPr>
                <w:spacing w:val="-15"/>
                <w:sz w:val="21"/>
                <w:szCs w:val="21"/>
                <w:lang w:eastAsia="zh-CN"/>
              </w:rPr>
              <w:t xml:space="preserve">原文： </w:t>
            </w:r>
            <w:r>
              <w:rPr>
                <w:rFonts w:cs="楷体"/>
                <w:spacing w:val="-15"/>
                <w:sz w:val="21"/>
                <w:szCs w:val="21"/>
                <w:lang w:eastAsia="zh-CN"/>
              </w:rPr>
              <w:t>轻而清的东西，</w:t>
            </w:r>
            <w:r>
              <w:rPr>
                <w:rFonts w:cs="楷体"/>
                <w:spacing w:val="16"/>
                <w:sz w:val="21"/>
                <w:szCs w:val="21"/>
                <w:lang w:eastAsia="zh-CN"/>
              </w:rPr>
              <w:t xml:space="preserve"> </w:t>
            </w:r>
            <w:r>
              <w:rPr>
                <w:rFonts w:cs="楷体"/>
                <w:spacing w:val="-15"/>
                <w:sz w:val="21"/>
                <w:szCs w:val="21"/>
                <w:lang w:eastAsia="zh-CN"/>
              </w:rPr>
              <w:t>缓缓上升，</w:t>
            </w:r>
            <w:r>
              <w:rPr>
                <w:rFonts w:cs="楷体"/>
                <w:spacing w:val="-14"/>
                <w:sz w:val="21"/>
                <w:szCs w:val="21"/>
                <w:lang w:eastAsia="zh-CN"/>
              </w:rPr>
              <w:t>变成了天；重而浊的东西，</w:t>
            </w:r>
            <w:r>
              <w:rPr>
                <w:rFonts w:cs="楷体"/>
                <w:spacing w:val="-39"/>
                <w:sz w:val="21"/>
                <w:szCs w:val="21"/>
                <w:lang w:eastAsia="zh-CN"/>
              </w:rPr>
              <w:t xml:space="preserve"> </w:t>
            </w:r>
            <w:r>
              <w:rPr>
                <w:rFonts w:cs="楷体"/>
                <w:spacing w:val="-14"/>
                <w:sz w:val="21"/>
                <w:szCs w:val="21"/>
                <w:lang w:eastAsia="zh-CN"/>
              </w:rPr>
              <w:t>慢慢下降，变成</w:t>
            </w:r>
            <w:r>
              <w:rPr>
                <w:rFonts w:cs="楷体"/>
                <w:spacing w:val="-11"/>
                <w:sz w:val="21"/>
                <w:szCs w:val="21"/>
                <w:lang w:eastAsia="zh-CN"/>
              </w:rPr>
              <w:t>了地。</w:t>
            </w:r>
          </w:p>
          <w:p w14:paraId="52B2AF9C">
            <w:pPr>
              <w:pStyle w:val="15"/>
              <w:spacing w:before="59" w:line="261" w:lineRule="auto"/>
              <w:ind w:left="108" w:right="107"/>
              <w:rPr>
                <w:sz w:val="21"/>
                <w:szCs w:val="21"/>
                <w:lang w:eastAsia="zh-CN"/>
              </w:rPr>
            </w:pPr>
            <w:r>
              <w:rPr>
                <w:spacing w:val="-5"/>
                <w:sz w:val="21"/>
                <w:szCs w:val="21"/>
                <w:lang w:eastAsia="zh-CN"/>
              </w:rPr>
              <w:t>导语：盘古开天辟地时首先带来了怎</w:t>
            </w:r>
            <w:r>
              <w:rPr>
                <w:spacing w:val="-3"/>
                <w:sz w:val="21"/>
                <w:szCs w:val="21"/>
                <w:lang w:eastAsia="zh-CN"/>
              </w:rPr>
              <w:t>样的神奇变化呢？请读一读第</w:t>
            </w:r>
            <w:r>
              <w:rPr>
                <w:spacing w:val="-20"/>
                <w:sz w:val="21"/>
                <w:szCs w:val="21"/>
                <w:lang w:eastAsia="zh-CN"/>
              </w:rPr>
              <w:t xml:space="preserve"> </w:t>
            </w:r>
            <w:r>
              <w:rPr>
                <w:rFonts w:cs="Times New Roman"/>
                <w:spacing w:val="-3"/>
                <w:sz w:val="21"/>
                <w:szCs w:val="21"/>
                <w:lang w:eastAsia="zh-CN"/>
              </w:rPr>
              <w:t xml:space="preserve">2 </w:t>
            </w:r>
            <w:r>
              <w:rPr>
                <w:spacing w:val="-3"/>
                <w:sz w:val="21"/>
                <w:szCs w:val="21"/>
                <w:lang w:eastAsia="zh-CN"/>
              </w:rPr>
              <w:t>自然段</w:t>
            </w:r>
            <w:r>
              <w:rPr>
                <w:rFonts w:hint="eastAsia"/>
                <w:spacing w:val="-3"/>
                <w:sz w:val="21"/>
                <w:szCs w:val="21"/>
                <w:lang w:eastAsia="zh-CN"/>
              </w:rPr>
              <w:t>，</w:t>
            </w:r>
            <w:r>
              <w:rPr>
                <w:spacing w:val="1"/>
                <w:sz w:val="21"/>
                <w:szCs w:val="21"/>
                <w:lang w:eastAsia="zh-CN"/>
              </w:rPr>
              <w:t>用横线画出天地形成的语句，并将意思相</w:t>
            </w:r>
            <w:r>
              <w:rPr>
                <w:spacing w:val="-7"/>
                <w:sz w:val="21"/>
                <w:szCs w:val="21"/>
                <w:lang w:eastAsia="zh-CN"/>
              </w:rPr>
              <w:t>反及相近的词语圈出来， 说说你的感受。</w:t>
            </w:r>
          </w:p>
          <w:p w14:paraId="445AD973">
            <w:pPr>
              <w:pStyle w:val="15"/>
              <w:spacing w:before="60" w:line="261" w:lineRule="auto"/>
              <w:ind w:left="108" w:right="109" w:firstLine="425"/>
              <w:rPr>
                <w:spacing w:val="-11"/>
                <w:sz w:val="21"/>
                <w:szCs w:val="21"/>
                <w:lang w:eastAsia="zh-CN"/>
              </w:rPr>
            </w:pPr>
            <w:r>
              <w:rPr>
                <w:spacing w:val="-2"/>
                <w:sz w:val="21"/>
                <w:szCs w:val="21"/>
                <w:lang w:eastAsia="zh-CN"/>
              </w:rPr>
              <w:t>天地变化形成的过程如此神奇美丽，</w:t>
            </w:r>
            <w:r>
              <w:rPr>
                <w:spacing w:val="4"/>
                <w:sz w:val="21"/>
                <w:szCs w:val="21"/>
                <w:lang w:eastAsia="zh-CN"/>
              </w:rPr>
              <w:t xml:space="preserve"> </w:t>
            </w:r>
            <w:r>
              <w:rPr>
                <w:spacing w:val="-5"/>
                <w:sz w:val="21"/>
                <w:szCs w:val="21"/>
                <w:lang w:eastAsia="zh-CN"/>
              </w:rPr>
              <w:t>与盘古醒来后拿斧猛劈完全不同， 让我们</w:t>
            </w:r>
            <w:r>
              <w:rPr>
                <w:spacing w:val="13"/>
                <w:sz w:val="21"/>
                <w:szCs w:val="21"/>
                <w:lang w:eastAsia="zh-CN"/>
              </w:rPr>
              <w:t xml:space="preserve"> </w:t>
            </w:r>
            <w:r>
              <w:rPr>
                <w:spacing w:val="1"/>
                <w:sz w:val="21"/>
                <w:szCs w:val="21"/>
                <w:lang w:eastAsia="zh-CN"/>
              </w:rPr>
              <w:t>试着读出不同的神奇。师生、男女生合作</w:t>
            </w:r>
            <w:r>
              <w:rPr>
                <w:spacing w:val="-11"/>
                <w:sz w:val="21"/>
                <w:szCs w:val="21"/>
                <w:lang w:eastAsia="zh-CN"/>
              </w:rPr>
              <w:t>读第</w:t>
            </w:r>
            <w:r>
              <w:rPr>
                <w:spacing w:val="-48"/>
                <w:sz w:val="21"/>
                <w:szCs w:val="21"/>
                <w:lang w:eastAsia="zh-CN"/>
              </w:rPr>
              <w:t xml:space="preserve"> </w:t>
            </w:r>
            <w:r>
              <w:rPr>
                <w:rFonts w:cs="Times New Roman"/>
                <w:spacing w:val="-11"/>
                <w:sz w:val="21"/>
                <w:szCs w:val="21"/>
                <w:lang w:eastAsia="zh-CN"/>
              </w:rPr>
              <w:t>2</w:t>
            </w:r>
            <w:r>
              <w:rPr>
                <w:spacing w:val="-11"/>
                <w:sz w:val="21"/>
                <w:szCs w:val="21"/>
                <w:lang w:eastAsia="zh-CN"/>
              </w:rPr>
              <w:t>自然段，</w:t>
            </w:r>
            <w:r>
              <w:rPr>
                <w:spacing w:val="-24"/>
                <w:sz w:val="21"/>
                <w:szCs w:val="21"/>
                <w:lang w:eastAsia="zh-CN"/>
              </w:rPr>
              <w:t xml:space="preserve"> </w:t>
            </w:r>
            <w:r>
              <w:rPr>
                <w:spacing w:val="-11"/>
                <w:sz w:val="21"/>
                <w:szCs w:val="21"/>
                <w:lang w:eastAsia="zh-CN"/>
              </w:rPr>
              <w:t>读出对比。</w:t>
            </w:r>
          </w:p>
          <w:p w14:paraId="15CC2653">
            <w:pPr>
              <w:pStyle w:val="15"/>
              <w:spacing w:before="63" w:line="263" w:lineRule="auto"/>
              <w:ind w:right="105"/>
              <w:rPr>
                <w:rFonts w:cs="楷体"/>
                <w:sz w:val="21"/>
                <w:szCs w:val="21"/>
                <w:lang w:eastAsia="zh-CN"/>
              </w:rPr>
            </w:pPr>
            <w:r>
              <w:rPr>
                <w:rFonts w:cs="楷体"/>
                <w:spacing w:val="-5"/>
                <w:sz w:val="21"/>
                <w:szCs w:val="21"/>
                <w:lang w:eastAsia="zh-CN"/>
              </w:rPr>
              <w:t>2.</w:t>
            </w:r>
            <w:r>
              <w:rPr>
                <w:spacing w:val="-5"/>
                <w:sz w:val="21"/>
                <w:szCs w:val="21"/>
                <w:lang w:eastAsia="zh-CN"/>
              </w:rPr>
              <w:t>原文：</w:t>
            </w:r>
            <w:r>
              <w:rPr>
                <w:rFonts w:cs="楷体"/>
                <w:spacing w:val="-5"/>
                <w:sz w:val="21"/>
                <w:szCs w:val="21"/>
                <w:lang w:eastAsia="zh-CN"/>
              </w:rPr>
              <w:t>天和地分开后，盘古怕它</w:t>
            </w:r>
            <w:r>
              <w:rPr>
                <w:rFonts w:cs="楷体"/>
                <w:spacing w:val="-12"/>
                <w:sz w:val="21"/>
                <w:szCs w:val="21"/>
                <w:lang w:eastAsia="zh-CN"/>
              </w:rPr>
              <w:t>们还会合在一起，就头顶天，脚踏地，</w:t>
            </w:r>
            <w:r>
              <w:rPr>
                <w:rFonts w:cs="楷体"/>
                <w:spacing w:val="-55"/>
                <w:sz w:val="21"/>
                <w:szCs w:val="21"/>
                <w:lang w:eastAsia="zh-CN"/>
              </w:rPr>
              <w:t xml:space="preserve"> </w:t>
            </w:r>
            <w:r>
              <w:rPr>
                <w:rFonts w:cs="楷体"/>
                <w:spacing w:val="-12"/>
                <w:sz w:val="21"/>
                <w:szCs w:val="21"/>
                <w:lang w:eastAsia="zh-CN"/>
              </w:rPr>
              <w:t>站在</w:t>
            </w:r>
            <w:r>
              <w:rPr>
                <w:rFonts w:cs="楷体"/>
                <w:spacing w:val="1"/>
                <w:sz w:val="21"/>
                <w:szCs w:val="21"/>
                <w:lang w:eastAsia="zh-CN"/>
              </w:rPr>
              <w:t>天地当中，随着它们的变化而变化。天每天升高一丈，地每天加厚一丈，盘古的身</w:t>
            </w:r>
            <w:r>
              <w:rPr>
                <w:rFonts w:cs="楷体"/>
                <w:spacing w:val="-2"/>
                <w:sz w:val="21"/>
                <w:szCs w:val="21"/>
                <w:lang w:eastAsia="zh-CN"/>
              </w:rPr>
              <w:t>体也跟着长高。</w:t>
            </w:r>
          </w:p>
          <w:p w14:paraId="0CC2D9A6">
            <w:pPr>
              <w:pStyle w:val="15"/>
              <w:spacing w:before="62" w:line="248" w:lineRule="auto"/>
              <w:ind w:right="104"/>
              <w:rPr>
                <w:rFonts w:cs="楷体"/>
                <w:sz w:val="21"/>
                <w:szCs w:val="21"/>
                <w:lang w:eastAsia="zh-CN"/>
              </w:rPr>
            </w:pPr>
            <w:r>
              <w:rPr>
                <w:rFonts w:cs="Times New Roman"/>
                <w:spacing w:val="-8"/>
                <w:sz w:val="21"/>
                <w:szCs w:val="21"/>
                <w:lang w:eastAsia="zh-CN"/>
              </w:rPr>
              <w:t>3.</w:t>
            </w:r>
            <w:r>
              <w:rPr>
                <w:spacing w:val="-8"/>
                <w:sz w:val="21"/>
                <w:szCs w:val="21"/>
                <w:lang w:eastAsia="zh-CN"/>
              </w:rPr>
              <w:t>原文：</w:t>
            </w:r>
            <w:r>
              <w:rPr>
                <w:rFonts w:cs="楷体"/>
                <w:spacing w:val="-8"/>
                <w:sz w:val="21"/>
                <w:szCs w:val="21"/>
                <w:lang w:eastAsia="zh-CN"/>
              </w:rPr>
              <w:t>盘古倒下以后，他的身体发生</w:t>
            </w:r>
            <w:r>
              <w:rPr>
                <w:rFonts w:cs="楷体"/>
                <w:spacing w:val="13"/>
                <w:sz w:val="21"/>
                <w:szCs w:val="21"/>
                <w:lang w:eastAsia="zh-CN"/>
              </w:rPr>
              <w:t xml:space="preserve"> </w:t>
            </w:r>
            <w:r>
              <w:rPr>
                <w:rFonts w:cs="楷体"/>
                <w:spacing w:val="-11"/>
                <w:sz w:val="21"/>
                <w:szCs w:val="21"/>
                <w:lang w:eastAsia="zh-CN"/>
              </w:rPr>
              <w:t>了巨大的变化。</w:t>
            </w:r>
            <w:r>
              <w:rPr>
                <w:rFonts w:cs="楷体"/>
                <w:spacing w:val="-40"/>
                <w:sz w:val="21"/>
                <w:szCs w:val="21"/>
                <w:lang w:eastAsia="zh-CN"/>
              </w:rPr>
              <w:t xml:space="preserve"> </w:t>
            </w:r>
            <w:r>
              <w:rPr>
                <w:rFonts w:cs="楷体"/>
                <w:spacing w:val="-11"/>
                <w:sz w:val="21"/>
                <w:szCs w:val="21"/>
                <w:lang w:eastAsia="zh-CN"/>
              </w:rPr>
              <w:t>——</w:t>
            </w:r>
          </w:p>
          <w:p w14:paraId="4E228EBD">
            <w:pPr>
              <w:pStyle w:val="15"/>
              <w:spacing w:before="61" w:line="248" w:lineRule="auto"/>
              <w:ind w:left="111" w:right="104"/>
              <w:rPr>
                <w:sz w:val="21"/>
                <w:szCs w:val="21"/>
                <w:lang w:eastAsia="zh-CN"/>
              </w:rPr>
            </w:pPr>
            <w:r>
              <w:rPr>
                <w:rFonts w:cs="Times New Roman"/>
                <w:spacing w:val="-1"/>
                <w:sz w:val="21"/>
                <w:szCs w:val="21"/>
                <w:lang w:eastAsia="zh-CN"/>
              </w:rPr>
              <w:t>(1)</w:t>
            </w:r>
            <w:r>
              <w:rPr>
                <w:spacing w:val="-1"/>
                <w:sz w:val="21"/>
                <w:szCs w:val="21"/>
                <w:lang w:eastAsia="zh-CN"/>
              </w:rPr>
              <w:t>边读边想象画面，读出盘古身体发</w:t>
            </w:r>
            <w:r>
              <w:rPr>
                <w:spacing w:val="10"/>
                <w:sz w:val="21"/>
                <w:szCs w:val="21"/>
                <w:lang w:eastAsia="zh-CN"/>
              </w:rPr>
              <w:t xml:space="preserve"> </w:t>
            </w:r>
            <w:r>
              <w:rPr>
                <w:spacing w:val="-4"/>
                <w:sz w:val="21"/>
                <w:szCs w:val="21"/>
                <w:lang w:eastAsia="zh-CN"/>
              </w:rPr>
              <w:t>生的巨大变化。</w:t>
            </w:r>
          </w:p>
          <w:p w14:paraId="5A551892">
            <w:pPr>
              <w:pStyle w:val="15"/>
              <w:spacing w:before="57" w:line="256" w:lineRule="auto"/>
              <w:ind w:left="109" w:right="105" w:firstLine="17"/>
              <w:jc w:val="both"/>
              <w:rPr>
                <w:sz w:val="21"/>
                <w:szCs w:val="21"/>
                <w:lang w:eastAsia="zh-CN"/>
              </w:rPr>
            </w:pPr>
            <w:r>
              <w:rPr>
                <w:rFonts w:cs="Times New Roman"/>
                <w:spacing w:val="-6"/>
                <w:sz w:val="21"/>
                <w:szCs w:val="21"/>
                <w:lang w:eastAsia="zh-CN"/>
              </w:rPr>
              <w:t>(2)</w:t>
            </w:r>
            <w:r>
              <w:rPr>
                <w:spacing w:val="-6"/>
                <w:sz w:val="21"/>
                <w:szCs w:val="21"/>
                <w:lang w:eastAsia="zh-CN"/>
              </w:rPr>
              <w:t>师生合作，</w:t>
            </w:r>
            <w:r>
              <w:rPr>
                <w:spacing w:val="-5"/>
                <w:sz w:val="21"/>
                <w:szCs w:val="21"/>
                <w:lang w:eastAsia="zh-CN"/>
              </w:rPr>
              <w:t xml:space="preserve"> </w:t>
            </w:r>
            <w:r>
              <w:rPr>
                <w:spacing w:val="-6"/>
                <w:sz w:val="21"/>
                <w:szCs w:val="21"/>
                <w:lang w:eastAsia="zh-CN"/>
              </w:rPr>
              <w:t>交换读盘古身体和变化的部分， 指导读出所变之物的特点：风云</w:t>
            </w:r>
            <w:r>
              <w:rPr>
                <w:spacing w:val="2"/>
                <w:sz w:val="21"/>
                <w:szCs w:val="21"/>
                <w:lang w:eastAsia="zh-CN"/>
              </w:rPr>
              <w:t xml:space="preserve"> </w:t>
            </w:r>
            <w:r>
              <w:rPr>
                <w:spacing w:val="-10"/>
                <w:sz w:val="21"/>
                <w:szCs w:val="21"/>
                <w:lang w:eastAsia="zh-CN"/>
              </w:rPr>
              <w:t>的轻飘、雷声的响亮、大地的辽阔、江河的</w:t>
            </w:r>
            <w:r>
              <w:rPr>
                <w:spacing w:val="7"/>
                <w:sz w:val="21"/>
                <w:szCs w:val="21"/>
                <w:lang w:eastAsia="zh-CN"/>
              </w:rPr>
              <w:t xml:space="preserve"> </w:t>
            </w:r>
            <w:r>
              <w:rPr>
                <w:spacing w:val="-1"/>
                <w:sz w:val="21"/>
                <w:szCs w:val="21"/>
                <w:lang w:eastAsia="zh-CN"/>
              </w:rPr>
              <w:t>奔流、花草树木的茂盛……</w:t>
            </w:r>
          </w:p>
          <w:p w14:paraId="1E8B6E05">
            <w:pPr>
              <w:pStyle w:val="15"/>
              <w:spacing w:before="61" w:line="213" w:lineRule="auto"/>
              <w:rPr>
                <w:sz w:val="21"/>
                <w:szCs w:val="21"/>
                <w:lang w:eastAsia="zh-CN"/>
              </w:rPr>
            </w:pPr>
            <w:r>
              <w:rPr>
                <w:rFonts w:cs="Times New Roman"/>
                <w:spacing w:val="-1"/>
                <w:sz w:val="21"/>
                <w:szCs w:val="21"/>
                <w:lang w:eastAsia="zh-CN"/>
              </w:rPr>
              <w:t>(3)</w:t>
            </w:r>
            <w:r>
              <w:rPr>
                <w:spacing w:val="-1"/>
                <w:sz w:val="21"/>
                <w:szCs w:val="21"/>
                <w:lang w:eastAsia="zh-CN"/>
              </w:rPr>
              <w:t>看画面，体会想象的神奇瑰丽。</w:t>
            </w:r>
          </w:p>
          <w:p w14:paraId="4D31C215">
            <w:pPr>
              <w:pStyle w:val="15"/>
              <w:spacing w:before="60" w:line="261" w:lineRule="auto"/>
              <w:ind w:right="109"/>
              <w:rPr>
                <w:spacing w:val="-8"/>
                <w:sz w:val="21"/>
                <w:szCs w:val="21"/>
                <w:lang w:eastAsia="zh-CN"/>
              </w:rPr>
            </w:pPr>
            <w:r>
              <w:rPr>
                <w:rFonts w:cs="Times New Roman"/>
                <w:spacing w:val="5"/>
                <w:sz w:val="21"/>
                <w:szCs w:val="21"/>
                <w:lang w:eastAsia="zh-CN"/>
              </w:rPr>
              <w:t>4.</w:t>
            </w:r>
            <w:r>
              <w:rPr>
                <w:spacing w:val="5"/>
                <w:sz w:val="21"/>
                <w:szCs w:val="21"/>
                <w:lang w:eastAsia="zh-CN"/>
              </w:rPr>
              <w:t>抓住省略，体会神话故事想象</w:t>
            </w:r>
            <w:r>
              <w:rPr>
                <w:spacing w:val="-8"/>
                <w:sz w:val="21"/>
                <w:szCs w:val="21"/>
                <w:lang w:eastAsia="zh-CN"/>
              </w:rPr>
              <w:t>的丰富性。</w:t>
            </w:r>
          </w:p>
          <w:p w14:paraId="16BF215F">
            <w:pPr>
              <w:pStyle w:val="15"/>
              <w:tabs>
                <w:tab w:val="left" w:pos="220"/>
              </w:tabs>
              <w:spacing w:before="58" w:line="264" w:lineRule="auto"/>
              <w:ind w:left="111" w:right="136"/>
              <w:rPr>
                <w:sz w:val="21"/>
                <w:szCs w:val="21"/>
                <w:lang w:eastAsia="zh-CN"/>
              </w:rPr>
            </w:pPr>
            <w:r>
              <w:rPr>
                <w:spacing w:val="-10"/>
                <w:sz w:val="21"/>
                <w:szCs w:val="21"/>
                <w:lang w:eastAsia="zh-CN"/>
              </w:rPr>
              <w:t>导语： 第</w:t>
            </w:r>
            <w:r>
              <w:rPr>
                <w:spacing w:val="-38"/>
                <w:sz w:val="21"/>
                <w:szCs w:val="21"/>
                <w:lang w:eastAsia="zh-CN"/>
              </w:rPr>
              <w:t xml:space="preserve"> </w:t>
            </w:r>
            <w:r>
              <w:rPr>
                <w:rFonts w:cs="Times New Roman"/>
                <w:spacing w:val="-10"/>
                <w:sz w:val="21"/>
                <w:szCs w:val="21"/>
                <w:lang w:eastAsia="zh-CN"/>
              </w:rPr>
              <w:t>5</w:t>
            </w:r>
            <w:r>
              <w:rPr>
                <w:spacing w:val="-10"/>
                <w:sz w:val="21"/>
                <w:szCs w:val="21"/>
                <w:lang w:eastAsia="zh-CN"/>
              </w:rPr>
              <w:t>自然段插写盘古身体发生</w:t>
            </w:r>
            <w:r>
              <w:rPr>
                <w:sz w:val="21"/>
                <w:szCs w:val="21"/>
                <w:lang w:eastAsia="zh-CN"/>
              </w:rPr>
              <w:t xml:space="preserve"> </w:t>
            </w:r>
            <w:r>
              <w:rPr>
                <w:spacing w:val="-1"/>
                <w:sz w:val="21"/>
                <w:szCs w:val="21"/>
                <w:lang w:eastAsia="zh-CN"/>
              </w:rPr>
              <w:t>巨大变化时，末尾用了省略号。请仿照文</w:t>
            </w:r>
            <w:r>
              <w:rPr>
                <w:spacing w:val="12"/>
                <w:sz w:val="21"/>
                <w:szCs w:val="21"/>
                <w:lang w:eastAsia="zh-CN"/>
              </w:rPr>
              <w:t xml:space="preserve"> </w:t>
            </w:r>
            <w:r>
              <w:rPr>
                <w:spacing w:val="-9"/>
                <w:sz w:val="21"/>
                <w:szCs w:val="21"/>
                <w:lang w:eastAsia="zh-CN"/>
              </w:rPr>
              <w:t>中的句式，</w:t>
            </w:r>
            <w:r>
              <w:rPr>
                <w:spacing w:val="-22"/>
                <w:sz w:val="21"/>
                <w:szCs w:val="21"/>
                <w:lang w:eastAsia="zh-CN"/>
              </w:rPr>
              <w:t xml:space="preserve"> </w:t>
            </w:r>
            <w:r>
              <w:rPr>
                <w:spacing w:val="-9"/>
                <w:sz w:val="21"/>
                <w:szCs w:val="21"/>
                <w:lang w:eastAsia="zh-CN"/>
              </w:rPr>
              <w:t>补充“他的</w:t>
            </w:r>
            <w:r>
              <w:rPr>
                <w:spacing w:val="-16"/>
                <w:sz w:val="21"/>
                <w:szCs w:val="21"/>
                <w:lang w:eastAsia="zh-CN"/>
              </w:rPr>
              <w:t>（</w:t>
            </w:r>
            <w:r>
              <w:rPr>
                <w:spacing w:val="9"/>
                <w:sz w:val="21"/>
                <w:szCs w:val="21"/>
                <w:lang w:eastAsia="zh-CN"/>
              </w:rPr>
              <w:t xml:space="preserve">   </w:t>
            </w:r>
            <w:r>
              <w:rPr>
                <w:spacing w:val="-16"/>
                <w:sz w:val="21"/>
                <w:szCs w:val="21"/>
                <w:lang w:eastAsia="zh-CN"/>
              </w:rPr>
              <w:t>）</w:t>
            </w:r>
            <w:r>
              <w:rPr>
                <w:spacing w:val="-9"/>
                <w:sz w:val="21"/>
                <w:szCs w:val="21"/>
                <w:lang w:eastAsia="zh-CN"/>
              </w:rPr>
              <w:t>变成了</w:t>
            </w:r>
            <w:r>
              <w:rPr>
                <w:spacing w:val="-20"/>
                <w:sz w:val="21"/>
                <w:szCs w:val="21"/>
                <w:lang w:eastAsia="zh-CN"/>
              </w:rPr>
              <w:t>(</w:t>
            </w:r>
            <w:r>
              <w:rPr>
                <w:spacing w:val="11"/>
                <w:sz w:val="21"/>
                <w:szCs w:val="21"/>
                <w:lang w:eastAsia="zh-CN"/>
              </w:rPr>
              <w:t xml:space="preserve">  </w:t>
            </w:r>
            <w:r>
              <w:rPr>
                <w:spacing w:val="-20"/>
                <w:sz w:val="21"/>
                <w:szCs w:val="21"/>
                <w:lang w:eastAsia="zh-CN"/>
              </w:rPr>
              <w:t>)</w:t>
            </w:r>
            <w:r>
              <w:rPr>
                <w:spacing w:val="37"/>
                <w:sz w:val="21"/>
                <w:szCs w:val="21"/>
                <w:lang w:eastAsia="zh-CN"/>
              </w:rPr>
              <w:t xml:space="preserve"> </w:t>
            </w:r>
            <w:r>
              <w:rPr>
                <w:spacing w:val="-20"/>
                <w:sz w:val="21"/>
                <w:szCs w:val="21"/>
                <w:lang w:eastAsia="zh-CN"/>
              </w:rPr>
              <w:t>的</w:t>
            </w:r>
            <w:r>
              <w:rPr>
                <w:spacing w:val="-55"/>
                <w:w w:val="92"/>
                <w:sz w:val="21"/>
                <w:szCs w:val="21"/>
                <w:lang w:eastAsia="zh-CN"/>
              </w:rPr>
              <w:t>（</w:t>
            </w:r>
            <w:r>
              <w:rPr>
                <w:spacing w:val="5"/>
                <w:sz w:val="21"/>
                <w:szCs w:val="21"/>
                <w:lang w:eastAsia="zh-CN"/>
              </w:rPr>
              <w:t xml:space="preserve">    </w:t>
            </w:r>
            <w:r>
              <w:rPr>
                <w:spacing w:val="-55"/>
                <w:w w:val="92"/>
                <w:sz w:val="21"/>
                <w:szCs w:val="21"/>
                <w:lang w:eastAsia="zh-CN"/>
              </w:rPr>
              <w:t>）</w:t>
            </w:r>
            <w:r>
              <w:rPr>
                <w:spacing w:val="-20"/>
                <w:sz w:val="21"/>
                <w:szCs w:val="21"/>
                <w:lang w:eastAsia="zh-CN"/>
              </w:rPr>
              <w:t>”。自己说，然</w:t>
            </w:r>
            <w:r>
              <w:rPr>
                <w:spacing w:val="-1"/>
                <w:sz w:val="21"/>
                <w:szCs w:val="21"/>
                <w:lang w:eastAsia="zh-CN"/>
              </w:rPr>
              <w:t>后在小组里交流。</w:t>
            </w:r>
          </w:p>
          <w:p w14:paraId="630A5260">
            <w:pPr>
              <w:pStyle w:val="15"/>
              <w:spacing w:before="50" w:line="247" w:lineRule="auto"/>
              <w:ind w:left="110" w:right="104"/>
              <w:rPr>
                <w:sz w:val="21"/>
                <w:szCs w:val="21"/>
                <w:lang w:eastAsia="zh-CN"/>
              </w:rPr>
            </w:pPr>
            <w:r>
              <w:rPr>
                <w:rFonts w:cs="Times New Roman"/>
                <w:spacing w:val="-4"/>
                <w:sz w:val="21"/>
                <w:szCs w:val="21"/>
                <w:lang w:eastAsia="zh-CN"/>
              </w:rPr>
              <w:t>(1)</w:t>
            </w:r>
            <w:r>
              <w:rPr>
                <w:spacing w:val="-4"/>
                <w:sz w:val="21"/>
                <w:szCs w:val="21"/>
                <w:lang w:eastAsia="zh-CN"/>
              </w:rPr>
              <w:t>将第</w:t>
            </w:r>
            <w:r>
              <w:rPr>
                <w:spacing w:val="-29"/>
                <w:sz w:val="21"/>
                <w:szCs w:val="21"/>
                <w:lang w:eastAsia="zh-CN"/>
              </w:rPr>
              <w:t xml:space="preserve"> </w:t>
            </w:r>
            <w:r>
              <w:rPr>
                <w:rFonts w:cs="Times New Roman"/>
                <w:spacing w:val="-4"/>
                <w:sz w:val="21"/>
                <w:szCs w:val="21"/>
                <w:lang w:eastAsia="zh-CN"/>
              </w:rPr>
              <w:t>5</w:t>
            </w:r>
            <w:r>
              <w:rPr>
                <w:spacing w:val="-4"/>
                <w:sz w:val="21"/>
                <w:szCs w:val="21"/>
                <w:lang w:eastAsia="zh-CN"/>
              </w:rPr>
              <w:t>自然段文字排列成整齐的诗</w:t>
            </w:r>
            <w:r>
              <w:rPr>
                <w:sz w:val="21"/>
                <w:szCs w:val="21"/>
                <w:lang w:eastAsia="zh-CN"/>
              </w:rPr>
              <w:t xml:space="preserve"> </w:t>
            </w:r>
            <w:r>
              <w:rPr>
                <w:spacing w:val="-1"/>
                <w:sz w:val="21"/>
                <w:szCs w:val="21"/>
                <w:lang w:eastAsia="zh-CN"/>
              </w:rPr>
              <w:t>歌格式出示，自由读—读并补充：</w:t>
            </w:r>
          </w:p>
          <w:p w14:paraId="11FE95C4">
            <w:pPr>
              <w:pStyle w:val="15"/>
              <w:spacing w:before="62" w:line="249" w:lineRule="auto"/>
              <w:ind w:left="220" w:right="121"/>
              <w:rPr>
                <w:sz w:val="21"/>
                <w:szCs w:val="21"/>
                <w:lang w:eastAsia="zh-CN"/>
              </w:rPr>
            </w:pPr>
            <w:r>
              <w:rPr>
                <w:spacing w:val="-10"/>
                <w:sz w:val="21"/>
                <w:szCs w:val="21"/>
                <w:lang w:eastAsia="zh-CN"/>
              </w:rPr>
              <w:t>他的</w:t>
            </w:r>
            <w:r>
              <w:rPr>
                <w:spacing w:val="-16"/>
                <w:sz w:val="21"/>
                <w:szCs w:val="21"/>
                <w:lang w:eastAsia="zh-CN"/>
              </w:rPr>
              <w:t>（</w:t>
            </w:r>
            <w:r>
              <w:rPr>
                <w:spacing w:val="11"/>
                <w:sz w:val="21"/>
                <w:szCs w:val="21"/>
                <w:lang w:eastAsia="zh-CN"/>
              </w:rPr>
              <w:t xml:space="preserve">   </w:t>
            </w:r>
            <w:r>
              <w:rPr>
                <w:spacing w:val="-16"/>
                <w:sz w:val="21"/>
                <w:szCs w:val="21"/>
                <w:lang w:eastAsia="zh-CN"/>
              </w:rPr>
              <w:t>）</w:t>
            </w:r>
            <w:r>
              <w:rPr>
                <w:spacing w:val="-10"/>
                <w:sz w:val="21"/>
                <w:szCs w:val="21"/>
                <w:lang w:eastAsia="zh-CN"/>
              </w:rPr>
              <w:t>变成了</w:t>
            </w:r>
            <w:r>
              <w:rPr>
                <w:spacing w:val="-16"/>
                <w:sz w:val="21"/>
                <w:szCs w:val="21"/>
                <w:lang w:eastAsia="zh-CN"/>
              </w:rPr>
              <w:t>（</w:t>
            </w:r>
            <w:r>
              <w:rPr>
                <w:spacing w:val="11"/>
                <w:sz w:val="21"/>
                <w:szCs w:val="21"/>
                <w:lang w:eastAsia="zh-CN"/>
              </w:rPr>
              <w:t xml:space="preserve">    </w:t>
            </w:r>
            <w:r>
              <w:rPr>
                <w:spacing w:val="-16"/>
                <w:sz w:val="21"/>
                <w:szCs w:val="21"/>
                <w:lang w:eastAsia="zh-CN"/>
              </w:rPr>
              <w:t>）</w:t>
            </w:r>
            <w:r>
              <w:rPr>
                <w:spacing w:val="-10"/>
                <w:sz w:val="21"/>
                <w:szCs w:val="21"/>
                <w:lang w:eastAsia="zh-CN"/>
              </w:rPr>
              <w:t>的</w:t>
            </w:r>
            <w:r>
              <w:rPr>
                <w:spacing w:val="3"/>
                <w:sz w:val="21"/>
                <w:szCs w:val="21"/>
                <w:lang w:eastAsia="zh-CN"/>
              </w:rPr>
              <w:t xml:space="preserve"> </w:t>
            </w:r>
            <w:r>
              <w:rPr>
                <w:spacing w:val="-22"/>
                <w:sz w:val="21"/>
                <w:szCs w:val="21"/>
                <w:lang w:eastAsia="zh-CN"/>
              </w:rPr>
              <w:t>(</w:t>
            </w:r>
            <w:r>
              <w:rPr>
                <w:spacing w:val="9"/>
                <w:sz w:val="21"/>
                <w:szCs w:val="21"/>
                <w:lang w:eastAsia="zh-CN"/>
              </w:rPr>
              <w:t xml:space="preserve">    </w:t>
            </w:r>
            <w:r>
              <w:rPr>
                <w:spacing w:val="-22"/>
                <w:sz w:val="21"/>
                <w:szCs w:val="21"/>
                <w:lang w:eastAsia="zh-CN"/>
              </w:rPr>
              <w:t>)。</w:t>
            </w:r>
          </w:p>
          <w:p w14:paraId="1ADF585C">
            <w:pPr>
              <w:pStyle w:val="15"/>
              <w:spacing w:before="58" w:line="256" w:lineRule="auto"/>
              <w:ind w:left="109" w:right="31"/>
              <w:rPr>
                <w:sz w:val="21"/>
                <w:szCs w:val="21"/>
                <w:lang w:eastAsia="zh-CN"/>
              </w:rPr>
            </w:pPr>
            <w:r>
              <w:rPr>
                <w:rFonts w:cs="Times New Roman"/>
                <w:spacing w:val="-1"/>
                <w:sz w:val="21"/>
                <w:szCs w:val="21"/>
                <w:lang w:eastAsia="zh-CN"/>
              </w:rPr>
              <w:t>(2)</w:t>
            </w:r>
            <w:r>
              <w:rPr>
                <w:spacing w:val="-1"/>
                <w:sz w:val="21"/>
                <w:szCs w:val="21"/>
                <w:lang w:eastAsia="zh-CN"/>
              </w:rPr>
              <w:t xml:space="preserve">提示想象：盘古的牙齿、鼻子、耳 </w:t>
            </w:r>
            <w:r>
              <w:rPr>
                <w:spacing w:val="-6"/>
                <w:sz w:val="21"/>
                <w:szCs w:val="21"/>
                <w:lang w:eastAsia="zh-CN"/>
              </w:rPr>
              <w:t>朵、头发、眉毛、手指头、脚指头、骨骼、</w:t>
            </w:r>
            <w:r>
              <w:rPr>
                <w:spacing w:val="5"/>
                <w:sz w:val="21"/>
                <w:szCs w:val="21"/>
                <w:lang w:eastAsia="zh-CN"/>
              </w:rPr>
              <w:t xml:space="preserve"> </w:t>
            </w:r>
            <w:r>
              <w:rPr>
                <w:spacing w:val="-1"/>
                <w:sz w:val="21"/>
                <w:szCs w:val="21"/>
                <w:lang w:eastAsia="zh-CN"/>
              </w:rPr>
              <w:t>经脉——…… 会变成什么？</w:t>
            </w:r>
          </w:p>
          <w:p w14:paraId="5C7BA071">
            <w:pPr>
              <w:pStyle w:val="15"/>
              <w:spacing w:before="63" w:line="247" w:lineRule="auto"/>
              <w:ind w:right="104"/>
              <w:rPr>
                <w:sz w:val="21"/>
                <w:szCs w:val="21"/>
                <w:lang w:eastAsia="zh-CN"/>
              </w:rPr>
            </w:pPr>
            <w:r>
              <w:rPr>
                <w:rFonts w:cs="Times New Roman"/>
                <w:spacing w:val="-1"/>
                <w:sz w:val="21"/>
                <w:szCs w:val="21"/>
                <w:lang w:eastAsia="zh-CN"/>
              </w:rPr>
              <w:t>(3)</w:t>
            </w:r>
            <w:r>
              <w:rPr>
                <w:spacing w:val="-1"/>
                <w:sz w:val="21"/>
                <w:szCs w:val="21"/>
                <w:lang w:eastAsia="zh-CN"/>
              </w:rPr>
              <w:t>以大自然全景图片来提示想象：这些可能是盘古身体的哪些部位变成的？</w:t>
            </w:r>
          </w:p>
          <w:p w14:paraId="3CA4E0B1">
            <w:pPr>
              <w:pStyle w:val="15"/>
              <w:spacing w:before="60" w:line="261" w:lineRule="auto"/>
              <w:ind w:right="109"/>
              <w:rPr>
                <w:spacing w:val="-2"/>
                <w:sz w:val="21"/>
                <w:szCs w:val="21"/>
                <w:lang w:eastAsia="zh-CN"/>
              </w:rPr>
            </w:pPr>
            <w:r>
              <w:rPr>
                <w:rFonts w:cs="Times New Roman"/>
                <w:spacing w:val="11"/>
                <w:sz w:val="21"/>
                <w:szCs w:val="21"/>
                <w:lang w:eastAsia="zh-CN"/>
              </w:rPr>
              <w:t>(4)</w:t>
            </w:r>
            <w:r>
              <w:rPr>
                <w:spacing w:val="11"/>
                <w:sz w:val="21"/>
                <w:szCs w:val="21"/>
                <w:lang w:eastAsia="zh-CN"/>
              </w:rPr>
              <w:t>在补充中指导学生注意想象要合</w:t>
            </w:r>
            <w:r>
              <w:rPr>
                <w:spacing w:val="-2"/>
                <w:sz w:val="21"/>
                <w:szCs w:val="21"/>
                <w:lang w:eastAsia="zh-CN"/>
              </w:rPr>
              <w:t>理，身体部位和所变化的事物要有关联。</w:t>
            </w:r>
          </w:p>
          <w:p w14:paraId="14242D0E">
            <w:pPr>
              <w:pStyle w:val="15"/>
              <w:spacing w:before="55" w:line="221" w:lineRule="auto"/>
              <w:rPr>
                <w:spacing w:val="-12"/>
                <w:sz w:val="21"/>
                <w:szCs w:val="21"/>
                <w:lang w:eastAsia="zh-CN"/>
              </w:rPr>
            </w:pPr>
          </w:p>
          <w:p w14:paraId="091BB00F">
            <w:pPr>
              <w:pStyle w:val="15"/>
              <w:spacing w:before="55" w:line="221" w:lineRule="auto"/>
              <w:rPr>
                <w:sz w:val="21"/>
                <w:szCs w:val="21"/>
                <w:lang w:eastAsia="zh-CN"/>
              </w:rPr>
            </w:pPr>
            <w:r>
              <w:rPr>
                <w:spacing w:val="-12"/>
                <w:sz w:val="21"/>
                <w:szCs w:val="21"/>
                <w:lang w:eastAsia="zh-CN"/>
              </w:rPr>
              <w:t>（一）、练习复述故事</w:t>
            </w:r>
          </w:p>
          <w:p w14:paraId="25ED30FD">
            <w:pPr>
              <w:pStyle w:val="15"/>
              <w:spacing w:before="60" w:line="248" w:lineRule="auto"/>
              <w:ind w:left="110" w:right="105"/>
              <w:jc w:val="distribute"/>
              <w:rPr>
                <w:sz w:val="21"/>
                <w:szCs w:val="21"/>
                <w:lang w:eastAsia="zh-CN"/>
              </w:rPr>
            </w:pPr>
            <w:r>
              <w:rPr>
                <w:rFonts w:cs="Times New Roman"/>
                <w:spacing w:val="-9"/>
                <w:sz w:val="21"/>
                <w:szCs w:val="21"/>
                <w:lang w:eastAsia="zh-CN"/>
              </w:rPr>
              <w:t>1.</w:t>
            </w:r>
            <w:r>
              <w:rPr>
                <w:spacing w:val="-9"/>
                <w:sz w:val="21"/>
                <w:szCs w:val="21"/>
                <w:lang w:eastAsia="zh-CN"/>
              </w:rPr>
              <w:t>出示连环画，回顾故事起因、经</w:t>
            </w:r>
            <w:r>
              <w:rPr>
                <w:spacing w:val="-5"/>
                <w:sz w:val="21"/>
                <w:szCs w:val="21"/>
                <w:lang w:eastAsia="zh-CN"/>
              </w:rPr>
              <w:t>过和结果。</w:t>
            </w:r>
          </w:p>
          <w:p w14:paraId="32D39B8F">
            <w:pPr>
              <w:pStyle w:val="15"/>
              <w:spacing w:before="59" w:line="248" w:lineRule="auto"/>
              <w:ind w:left="125" w:right="105"/>
              <w:jc w:val="distribute"/>
              <w:rPr>
                <w:sz w:val="21"/>
                <w:szCs w:val="21"/>
                <w:lang w:eastAsia="zh-CN"/>
              </w:rPr>
            </w:pPr>
            <w:r>
              <w:rPr>
                <w:rFonts w:cs="Times New Roman"/>
                <w:spacing w:val="4"/>
                <w:sz w:val="21"/>
                <w:szCs w:val="21"/>
                <w:lang w:eastAsia="zh-CN"/>
              </w:rPr>
              <w:t>2.</w:t>
            </w:r>
            <w:r>
              <w:rPr>
                <w:spacing w:val="4"/>
                <w:sz w:val="21"/>
                <w:szCs w:val="21"/>
                <w:lang w:eastAsia="zh-CN"/>
              </w:rPr>
              <w:t>补充相应时间，注意神话故事时</w:t>
            </w:r>
            <w:r>
              <w:rPr>
                <w:spacing w:val="-8"/>
                <w:sz w:val="21"/>
                <w:szCs w:val="21"/>
                <w:lang w:eastAsia="zh-CN"/>
              </w:rPr>
              <w:t>间的神。</w:t>
            </w:r>
          </w:p>
          <w:p w14:paraId="0140DF56">
            <w:pPr>
              <w:pStyle w:val="15"/>
              <w:spacing w:before="62" w:line="247" w:lineRule="auto"/>
              <w:ind w:left="110" w:right="105"/>
              <w:jc w:val="distribute"/>
              <w:rPr>
                <w:sz w:val="21"/>
                <w:szCs w:val="21"/>
                <w:lang w:eastAsia="zh-CN"/>
              </w:rPr>
            </w:pPr>
            <w:r>
              <w:rPr>
                <w:rFonts w:cs="Times New Roman"/>
                <w:spacing w:val="-8"/>
                <w:sz w:val="21"/>
                <w:szCs w:val="21"/>
                <w:lang w:eastAsia="zh-CN"/>
              </w:rPr>
              <w:t>3.</w:t>
            </w:r>
            <w:r>
              <w:rPr>
                <w:spacing w:val="-8"/>
                <w:sz w:val="21"/>
                <w:szCs w:val="21"/>
                <w:lang w:eastAsia="zh-CN"/>
              </w:rPr>
              <w:t>板书“变”，提醒将神奇变化的地</w:t>
            </w:r>
            <w:r>
              <w:rPr>
                <w:spacing w:val="-5"/>
                <w:sz w:val="21"/>
                <w:szCs w:val="21"/>
                <w:lang w:eastAsia="zh-CN"/>
              </w:rPr>
              <w:t>方讲详细。</w:t>
            </w:r>
          </w:p>
          <w:p w14:paraId="430C640B">
            <w:pPr>
              <w:pStyle w:val="15"/>
              <w:spacing w:before="60" w:line="221" w:lineRule="auto"/>
              <w:rPr>
                <w:spacing w:val="-16"/>
                <w:sz w:val="21"/>
                <w:szCs w:val="21"/>
                <w:lang w:eastAsia="zh-CN"/>
              </w:rPr>
            </w:pPr>
            <w:r>
              <w:rPr>
                <w:spacing w:val="-16"/>
                <w:sz w:val="21"/>
                <w:szCs w:val="21"/>
                <w:lang w:eastAsia="zh-CN"/>
              </w:rPr>
              <w:t>（二）、引导质疑， 拓展阅读</w:t>
            </w:r>
          </w:p>
          <w:p w14:paraId="763B8760">
            <w:pPr>
              <w:pStyle w:val="15"/>
              <w:spacing w:before="62" w:line="247" w:lineRule="auto"/>
              <w:ind w:right="105"/>
              <w:rPr>
                <w:sz w:val="21"/>
                <w:szCs w:val="21"/>
                <w:lang w:eastAsia="zh-CN"/>
              </w:rPr>
            </w:pPr>
            <w:r>
              <w:rPr>
                <w:rFonts w:cs="Times New Roman"/>
                <w:spacing w:val="3"/>
                <w:sz w:val="21"/>
                <w:szCs w:val="21"/>
                <w:lang w:eastAsia="zh-CN"/>
              </w:rPr>
              <w:t>1.</w:t>
            </w:r>
            <w:r>
              <w:rPr>
                <w:spacing w:val="3"/>
                <w:sz w:val="21"/>
                <w:szCs w:val="21"/>
                <w:lang w:eastAsia="zh-CN"/>
              </w:rPr>
              <w:t>快速浏览全文，你能发现故事中想</w:t>
            </w:r>
            <w:r>
              <w:rPr>
                <w:spacing w:val="-8"/>
                <w:sz w:val="21"/>
                <w:szCs w:val="21"/>
                <w:lang w:eastAsia="zh-CN"/>
              </w:rPr>
              <w:t>象不合理的地方吗？</w:t>
            </w:r>
          </w:p>
          <w:p w14:paraId="6AA81C7F">
            <w:pPr>
              <w:pStyle w:val="15"/>
              <w:spacing w:before="61" w:line="247" w:lineRule="auto"/>
              <w:ind w:left="112" w:right="105"/>
              <w:rPr>
                <w:sz w:val="21"/>
                <w:szCs w:val="21"/>
                <w:lang w:eastAsia="zh-CN"/>
              </w:rPr>
            </w:pPr>
            <w:r>
              <w:rPr>
                <w:rFonts w:cs="Times New Roman"/>
                <w:spacing w:val="4"/>
                <w:sz w:val="21"/>
                <w:szCs w:val="21"/>
                <w:lang w:eastAsia="zh-CN"/>
              </w:rPr>
              <w:t>2.</w:t>
            </w:r>
            <w:r>
              <w:rPr>
                <w:spacing w:val="4"/>
                <w:sz w:val="21"/>
                <w:szCs w:val="21"/>
                <w:lang w:eastAsia="zh-CN"/>
              </w:rPr>
              <w:t>那么大家能不能想象一下，这把斧</w:t>
            </w:r>
            <w:r>
              <w:rPr>
                <w:spacing w:val="15"/>
                <w:sz w:val="21"/>
                <w:szCs w:val="21"/>
                <w:lang w:eastAsia="zh-CN"/>
              </w:rPr>
              <w:t xml:space="preserve"> </w:t>
            </w:r>
            <w:r>
              <w:rPr>
                <w:spacing w:val="-1"/>
                <w:sz w:val="21"/>
                <w:szCs w:val="21"/>
                <w:lang w:eastAsia="zh-CN"/>
              </w:rPr>
              <w:t>头该如何出现才合理？</w:t>
            </w:r>
          </w:p>
          <w:p w14:paraId="0CB7A9DA">
            <w:pPr>
              <w:pStyle w:val="15"/>
              <w:spacing w:before="59" w:line="268" w:lineRule="auto"/>
              <w:ind w:left="108" w:right="105"/>
              <w:rPr>
                <w:rFonts w:cs="楷体"/>
                <w:spacing w:val="-16"/>
                <w:sz w:val="21"/>
                <w:szCs w:val="21"/>
                <w:lang w:eastAsia="zh-CN"/>
              </w:rPr>
            </w:pPr>
            <w:r>
              <w:rPr>
                <w:rFonts w:cs="Times New Roman"/>
                <w:spacing w:val="-5"/>
                <w:sz w:val="21"/>
                <w:szCs w:val="21"/>
                <w:lang w:eastAsia="zh-CN"/>
              </w:rPr>
              <w:t>3.</w:t>
            </w:r>
            <w:r>
              <w:rPr>
                <w:rFonts w:cs="楷体"/>
                <w:spacing w:val="-16"/>
                <w:sz w:val="21"/>
                <w:szCs w:val="21"/>
                <w:lang w:eastAsia="zh-CN"/>
              </w:rPr>
              <w:t>神话创作于远古时期，那是人类的 童年时代，对很多自然现象无法做出科学解释，便诞生了神话故事。同学们请看注释，本文是由袁珂整理，选作课文时 还有改动。也就是说，神话故事有许多不 同版本， 有的是这样想象的：盘古拔下自 己的一颗牙齿，变成了一把斧头。这样就合理多了。</w:t>
            </w:r>
          </w:p>
          <w:p w14:paraId="1FC36CC4">
            <w:pPr>
              <w:pStyle w:val="15"/>
              <w:spacing w:before="59" w:line="261" w:lineRule="auto"/>
              <w:ind w:left="110" w:right="105"/>
              <w:rPr>
                <w:sz w:val="21"/>
                <w:szCs w:val="21"/>
                <w:lang w:eastAsia="zh-CN"/>
              </w:rPr>
            </w:pPr>
            <w:r>
              <w:rPr>
                <w:rFonts w:cs="Times New Roman"/>
                <w:spacing w:val="5"/>
                <w:sz w:val="21"/>
                <w:szCs w:val="21"/>
                <w:lang w:eastAsia="zh-CN"/>
              </w:rPr>
              <w:t>4.</w:t>
            </w:r>
            <w:r>
              <w:rPr>
                <w:spacing w:val="1"/>
                <w:sz w:val="21"/>
                <w:szCs w:val="21"/>
                <w:lang w:eastAsia="zh-CN"/>
              </w:rPr>
              <w:t>请大家快速浏览两则文言文，会更了解这个神话故事</w:t>
            </w:r>
            <w:r>
              <w:rPr>
                <w:spacing w:val="-1"/>
                <w:sz w:val="21"/>
                <w:szCs w:val="21"/>
                <w:lang w:eastAsia="zh-CN"/>
              </w:rPr>
              <w:t>原初的样子：</w:t>
            </w:r>
          </w:p>
          <w:p w14:paraId="0774946D">
            <w:pPr>
              <w:spacing w:before="62" w:line="254" w:lineRule="auto"/>
              <w:ind w:left="108" w:right="104" w:firstLine="423"/>
              <w:jc w:val="both"/>
              <w:rPr>
                <w:rFonts w:ascii="宋体" w:hAnsi="宋体" w:eastAsia="宋体" w:cs="楷体"/>
                <w:spacing w:val="-18"/>
                <w:sz w:val="21"/>
                <w:szCs w:val="21"/>
                <w:lang w:eastAsia="zh-CN"/>
              </w:rPr>
            </w:pPr>
            <w:r>
              <w:rPr>
                <w:rFonts w:ascii="宋体" w:hAnsi="宋体" w:eastAsia="宋体" w:cs="楷体"/>
                <w:snapToGrid/>
                <w:spacing w:val="-18"/>
                <w:sz w:val="21"/>
                <w:szCs w:val="21"/>
                <w:lang w:eastAsia="zh-CN"/>
              </w:rPr>
              <mc:AlternateContent>
                <mc:Choice Requires="wps">
                  <w:drawing>
                    <wp:anchor distT="0" distB="0" distL="114300" distR="114300" simplePos="0" relativeHeight="251667456" behindDoc="0" locked="0" layoutInCell="1" allowOverlap="1">
                      <wp:simplePos x="0" y="0"/>
                      <wp:positionH relativeFrom="column">
                        <wp:posOffset>732155</wp:posOffset>
                      </wp:positionH>
                      <wp:positionV relativeFrom="paragraph">
                        <wp:posOffset>1270</wp:posOffset>
                      </wp:positionV>
                      <wp:extent cx="635" cy="635"/>
                      <wp:effectExtent l="0" t="0" r="0" b="0"/>
                      <wp:wrapNone/>
                      <wp:docPr id="295356017" name="墨迹 4"/>
                      <wp:cNvGraphicFramePr/>
                      <a:graphic xmlns:a="http://schemas.openxmlformats.org/drawingml/2006/main">
                        <a:graphicData uri="http://schemas.microsoft.com/office/word/2010/wordprocessingInk">
                          <mc:AlternateContent xmlns:a14="http://schemas.microsoft.com/office/drawing/2010/main">
                            <mc:Choice Requires="a14">
                              <w14:contentPart bwMode="auto" r:id="rId24">
                                <w14:nvContentPartPr>
                                  <w14:cNvPr id="295356017" name="墨迹 4"/>
                                  <w14:cNvContentPartPr/>
                                </w14:nvContentPartPr>
                                <w14:xfrm>
                                  <a:off x="0" y="0"/>
                                  <a:ext cx="360" cy="360"/>
                                </w14:xfrm>
                              </w14:contentPart>
                            </mc:Choice>
                          </mc:AlternateContent>
                        </a:graphicData>
                      </a:graphic>
                    </wp:anchor>
                  </w:drawing>
                </mc:Choice>
                <mc:Fallback>
                  <w:pict>
                    <v:shape id="墨迹 4" o:spid="_x0000_s1026" o:spt="75" style="position:absolute;left:0pt;margin-left:57.65pt;margin-top:0.1pt;height:0.05pt;width:0.05pt;z-index:251667456;mso-width-relative:page;mso-height-relative:page;" coordsize="21600,21600" o:gfxdata="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">
                      <v:imagedata r:id="rId25" o:title=""/>
                      <o:lock v:ext="edit"/>
                    </v:shape>
                  </w:pict>
                </mc:Fallback>
              </mc:AlternateContent>
            </w:r>
            <w:r>
              <w:rPr>
                <w:rFonts w:ascii="宋体" w:hAnsi="宋体" w:eastAsia="宋体" w:cs="楷体"/>
                <w:spacing w:val="-18"/>
                <w:sz w:val="21"/>
                <w:szCs w:val="21"/>
                <w:lang w:eastAsia="zh-CN"/>
              </w:rPr>
              <w:t>天地浑沌如鸡子， 盘古生在其中。万 八千岁，天地开辟， 阳清为天， 阴浊为地。 盘古在其中，一曰九变， 神于天，圣于地。 天日高一文，地日厚一丈，盘古日长一丈， 如此方八千岁。天数极高， 地数极深，盘古 极长，后乃有三皇。数起于一，立于三，成 于五， 盛于七， 处于九， 故天去地九万里。——《三五历纪》</w:t>
            </w:r>
          </w:p>
          <w:p w14:paraId="6F7DFC9F">
            <w:pPr>
              <w:spacing w:before="62" w:line="254" w:lineRule="auto"/>
              <w:ind w:left="108" w:right="104" w:firstLine="348" w:firstLineChars="200"/>
              <w:jc w:val="both"/>
              <w:rPr>
                <w:rFonts w:ascii="宋体" w:hAnsi="宋体" w:eastAsia="宋体" w:cs="楷体"/>
                <w:sz w:val="21"/>
                <w:szCs w:val="21"/>
                <w:lang w:eastAsia="zh-CN"/>
              </w:rPr>
            </w:pPr>
            <w:r>
              <w:rPr>
                <w:rFonts w:ascii="宋体" w:hAnsi="宋体" w:eastAsia="宋体" w:cs="楷体"/>
                <w:spacing w:val="-18"/>
                <w:sz w:val="21"/>
                <w:szCs w:val="21"/>
                <w:lang w:eastAsia="zh-CN"/>
              </w:rPr>
              <w:t>盘古之君，龙首蛇身，</w:t>
            </w:r>
            <w:r>
              <w:rPr>
                <w:rFonts w:ascii="宋体" w:hAnsi="宋体" w:eastAsia="宋体" w:cs="楷体"/>
                <w:spacing w:val="-41"/>
                <w:sz w:val="21"/>
                <w:szCs w:val="21"/>
                <w:lang w:eastAsia="zh-CN"/>
              </w:rPr>
              <w:t xml:space="preserve"> </w:t>
            </w:r>
            <w:r>
              <w:rPr>
                <w:rFonts w:ascii="宋体" w:hAnsi="宋体" w:eastAsia="宋体" w:cs="楷体"/>
                <w:spacing w:val="-18"/>
                <w:sz w:val="21"/>
                <w:szCs w:val="21"/>
                <w:lang w:eastAsia="zh-CN"/>
              </w:rPr>
              <w:t>嘘为风雨，</w:t>
            </w:r>
            <w:r>
              <w:rPr>
                <w:rFonts w:ascii="宋体" w:hAnsi="宋体" w:eastAsia="宋体" w:cs="楷体"/>
                <w:spacing w:val="-49"/>
                <w:sz w:val="21"/>
                <w:szCs w:val="21"/>
                <w:lang w:eastAsia="zh-CN"/>
              </w:rPr>
              <w:t xml:space="preserve"> </w:t>
            </w:r>
            <w:r>
              <w:rPr>
                <w:rFonts w:ascii="宋体" w:hAnsi="宋体" w:eastAsia="宋体" w:cs="楷体"/>
                <w:spacing w:val="-18"/>
                <w:sz w:val="21"/>
                <w:szCs w:val="21"/>
                <w:lang w:eastAsia="zh-CN"/>
              </w:rPr>
              <w:t>吹为</w:t>
            </w:r>
            <w:r>
              <w:rPr>
                <w:rFonts w:ascii="宋体" w:hAnsi="宋体" w:eastAsia="宋体" w:cs="楷体"/>
                <w:sz w:val="21"/>
                <w:szCs w:val="21"/>
                <w:lang w:eastAsia="zh-CN"/>
              </w:rPr>
              <w:t xml:space="preserve"> </w:t>
            </w:r>
            <w:r>
              <w:rPr>
                <w:rFonts w:ascii="宋体" w:hAnsi="宋体" w:eastAsia="宋体" w:cs="楷体"/>
                <w:spacing w:val="-16"/>
                <w:sz w:val="21"/>
                <w:szCs w:val="21"/>
                <w:lang w:eastAsia="zh-CN"/>
              </w:rPr>
              <w:t>雷电，</w:t>
            </w:r>
            <w:r>
              <w:rPr>
                <w:rFonts w:ascii="宋体" w:hAnsi="宋体" w:eastAsia="宋体" w:cs="楷体"/>
                <w:spacing w:val="-48"/>
                <w:sz w:val="21"/>
                <w:szCs w:val="21"/>
                <w:lang w:eastAsia="zh-CN"/>
              </w:rPr>
              <w:t xml:space="preserve"> </w:t>
            </w:r>
            <w:r>
              <w:rPr>
                <w:rFonts w:ascii="宋体" w:hAnsi="宋体" w:eastAsia="宋体" w:cs="楷体"/>
                <w:spacing w:val="-16"/>
                <w:sz w:val="21"/>
                <w:szCs w:val="21"/>
                <w:lang w:eastAsia="zh-CN"/>
              </w:rPr>
              <w:t>开目为昼，</w:t>
            </w:r>
            <w:r>
              <w:rPr>
                <w:rFonts w:ascii="宋体" w:hAnsi="宋体" w:eastAsia="宋体" w:cs="楷体"/>
                <w:spacing w:val="-40"/>
                <w:sz w:val="21"/>
                <w:szCs w:val="21"/>
                <w:lang w:eastAsia="zh-CN"/>
              </w:rPr>
              <w:t xml:space="preserve"> </w:t>
            </w:r>
            <w:r>
              <w:rPr>
                <w:rFonts w:ascii="宋体" w:hAnsi="宋体" w:eastAsia="宋体" w:cs="楷体"/>
                <w:spacing w:val="-16"/>
                <w:sz w:val="21"/>
                <w:szCs w:val="21"/>
                <w:lang w:eastAsia="zh-CN"/>
              </w:rPr>
              <w:t>闭目为夜。死后骨节为山</w:t>
            </w:r>
            <w:r>
              <w:rPr>
                <w:rFonts w:ascii="宋体" w:hAnsi="宋体" w:eastAsia="宋体" w:cs="楷体"/>
                <w:sz w:val="21"/>
                <w:szCs w:val="21"/>
                <w:lang w:eastAsia="zh-CN"/>
              </w:rPr>
              <w:t xml:space="preserve"> </w:t>
            </w:r>
            <w:r>
              <w:rPr>
                <w:rFonts w:ascii="宋体" w:hAnsi="宋体" w:eastAsia="宋体" w:cs="楷体"/>
                <w:spacing w:val="-6"/>
                <w:sz w:val="21"/>
                <w:szCs w:val="21"/>
                <w:lang w:eastAsia="zh-CN"/>
              </w:rPr>
              <w:t>林，体为江海，</w:t>
            </w:r>
            <w:r>
              <w:rPr>
                <w:rFonts w:ascii="宋体" w:hAnsi="宋体" w:eastAsia="宋体" w:cs="楷体"/>
                <w:spacing w:val="-15"/>
                <w:sz w:val="21"/>
                <w:szCs w:val="21"/>
                <w:lang w:eastAsia="zh-CN"/>
              </w:rPr>
              <w:t xml:space="preserve"> </w:t>
            </w:r>
            <w:r>
              <w:rPr>
                <w:rFonts w:ascii="宋体" w:hAnsi="宋体" w:eastAsia="宋体" w:cs="楷体"/>
                <w:spacing w:val="-6"/>
                <w:sz w:val="21"/>
                <w:szCs w:val="21"/>
                <w:lang w:eastAsia="zh-CN"/>
              </w:rPr>
              <w:t>血为淮渎，毛发为草木。</w:t>
            </w:r>
            <w:r>
              <w:rPr>
                <w:rFonts w:ascii="宋体" w:hAnsi="宋体" w:eastAsia="宋体" w:cs="楷体"/>
                <w:sz w:val="21"/>
                <w:szCs w:val="21"/>
                <w:lang w:eastAsia="zh-CN"/>
              </w:rPr>
              <w:t>——《五运历年纪》</w:t>
            </w:r>
          </w:p>
          <w:p w14:paraId="747DEDFF">
            <w:pPr>
              <w:pStyle w:val="15"/>
              <w:spacing w:before="61" w:line="247" w:lineRule="auto"/>
              <w:ind w:right="105"/>
              <w:rPr>
                <w:rFonts w:hint="eastAsia" w:cs="Times New Roman"/>
                <w:spacing w:val="4"/>
                <w:sz w:val="21"/>
                <w:szCs w:val="21"/>
                <w:lang w:eastAsia="zh-CN"/>
              </w:rPr>
            </w:pPr>
            <w:r>
              <w:rPr>
                <w:rFonts w:cs="楷体"/>
                <w:spacing w:val="-18"/>
                <w:sz w:val="21"/>
                <w:szCs w:val="21"/>
                <w:lang w:eastAsia="zh-CN"/>
              </w:rPr>
              <w:t>5. 在解释自然现象的过程中，我们的祖先创作了很多神话，比如精卫填海</w:t>
            </w:r>
            <w:r>
              <w:rPr>
                <w:rFonts w:hint="eastAsia" w:cs="楷体"/>
                <w:spacing w:val="-18"/>
                <w:sz w:val="21"/>
                <w:szCs w:val="21"/>
                <w:lang w:eastAsia="zh-CN"/>
              </w:rPr>
              <w:t>、</w:t>
            </w:r>
            <w:r>
              <w:rPr>
                <w:rFonts w:cs="楷体"/>
                <w:spacing w:val="-18"/>
                <w:sz w:val="21"/>
                <w:szCs w:val="21"/>
                <w:lang w:eastAsia="zh-CN"/>
              </w:rPr>
              <w:t>夸父逐日、女娲补天、后羿射日……同学们可以读一读袁珂编选的《中国古代神话故事》一书。</w:t>
            </w:r>
          </w:p>
        </w:tc>
        <w:tc>
          <w:tcPr>
            <w:tcW w:w="1249" w:type="pct"/>
            <w:gridSpan w:val="3"/>
            <w:vAlign w:val="top"/>
          </w:tcPr>
          <w:p w14:paraId="0A206E34">
            <w:pPr>
              <w:pStyle w:val="15"/>
              <w:spacing w:before="52" w:line="269" w:lineRule="auto"/>
              <w:ind w:right="103"/>
              <w:rPr>
                <w:sz w:val="21"/>
                <w:szCs w:val="21"/>
                <w:lang w:eastAsia="zh-CN"/>
              </w:rPr>
            </w:pPr>
            <w:r>
              <w:rPr>
                <w:rFonts w:cs="Times New Roman"/>
                <w:spacing w:val="-13"/>
                <w:sz w:val="21"/>
                <w:szCs w:val="21"/>
                <w:lang w:eastAsia="zh-CN"/>
              </w:rPr>
              <w:t>1.</w:t>
            </w:r>
            <w:r>
              <w:rPr>
                <w:spacing w:val="-13"/>
                <w:sz w:val="21"/>
                <w:szCs w:val="21"/>
                <w:lang w:eastAsia="zh-CN"/>
              </w:rPr>
              <w:t>学</w:t>
            </w:r>
            <w:r>
              <w:rPr>
                <w:spacing w:val="-38"/>
                <w:sz w:val="21"/>
                <w:szCs w:val="21"/>
                <w:lang w:eastAsia="zh-CN"/>
              </w:rPr>
              <w:t xml:space="preserve"> </w:t>
            </w:r>
            <w:r>
              <w:rPr>
                <w:spacing w:val="-13"/>
                <w:sz w:val="21"/>
                <w:szCs w:val="21"/>
                <w:lang w:eastAsia="zh-CN"/>
              </w:rPr>
              <w:t>生</w:t>
            </w:r>
            <w:r>
              <w:rPr>
                <w:spacing w:val="-36"/>
                <w:sz w:val="21"/>
                <w:szCs w:val="21"/>
                <w:lang w:eastAsia="zh-CN"/>
              </w:rPr>
              <w:t xml:space="preserve"> </w:t>
            </w:r>
            <w:r>
              <w:rPr>
                <w:spacing w:val="-13"/>
                <w:sz w:val="21"/>
                <w:szCs w:val="21"/>
                <w:lang w:eastAsia="zh-CN"/>
              </w:rPr>
              <w:t>发</w:t>
            </w:r>
            <w:r>
              <w:rPr>
                <w:spacing w:val="-35"/>
                <w:sz w:val="21"/>
                <w:szCs w:val="21"/>
                <w:lang w:eastAsia="zh-CN"/>
              </w:rPr>
              <w:t xml:space="preserve"> </w:t>
            </w:r>
            <w:r>
              <w:rPr>
                <w:spacing w:val="-13"/>
                <w:sz w:val="21"/>
                <w:szCs w:val="21"/>
                <w:lang w:eastAsia="zh-CN"/>
              </w:rPr>
              <w:t>现</w:t>
            </w:r>
            <w:r>
              <w:rPr>
                <w:spacing w:val="9"/>
                <w:sz w:val="21"/>
                <w:szCs w:val="21"/>
                <w:lang w:eastAsia="zh-CN"/>
              </w:rPr>
              <w:t>意思相反及相近的</w:t>
            </w:r>
            <w:r>
              <w:rPr>
                <w:spacing w:val="5"/>
                <w:sz w:val="21"/>
                <w:szCs w:val="21"/>
                <w:lang w:eastAsia="zh-CN"/>
              </w:rPr>
              <w:t xml:space="preserve"> </w:t>
            </w:r>
            <w:r>
              <w:rPr>
                <w:spacing w:val="-11"/>
                <w:sz w:val="21"/>
                <w:szCs w:val="21"/>
                <w:lang w:eastAsia="zh-CN"/>
              </w:rPr>
              <w:t>词，</w:t>
            </w:r>
            <w:r>
              <w:rPr>
                <w:spacing w:val="-13"/>
                <w:sz w:val="21"/>
                <w:szCs w:val="21"/>
                <w:lang w:eastAsia="zh-CN"/>
              </w:rPr>
              <w:t xml:space="preserve"> </w:t>
            </w:r>
            <w:r>
              <w:rPr>
                <w:spacing w:val="-11"/>
                <w:sz w:val="21"/>
                <w:szCs w:val="21"/>
                <w:lang w:eastAsia="zh-CN"/>
              </w:rPr>
              <w:t>如“轻—重”</w:t>
            </w:r>
            <w:r>
              <w:rPr>
                <w:spacing w:val="-6"/>
                <w:sz w:val="21"/>
                <w:szCs w:val="21"/>
                <w:lang w:eastAsia="zh-CN"/>
              </w:rPr>
              <w:t>“清—浊”</w:t>
            </w:r>
            <w:r>
              <w:rPr>
                <w:rFonts w:cs="Times New Roman"/>
                <w:spacing w:val="-6"/>
                <w:sz w:val="21"/>
                <w:szCs w:val="21"/>
                <w:lang w:eastAsia="zh-CN"/>
              </w:rPr>
              <w:t xml:space="preserve"> </w:t>
            </w:r>
            <w:r>
              <w:rPr>
                <w:spacing w:val="-6"/>
                <w:sz w:val="21"/>
                <w:szCs w:val="21"/>
                <w:lang w:eastAsia="zh-CN"/>
              </w:rPr>
              <w:t>“上升</w:t>
            </w:r>
            <w:r>
              <w:rPr>
                <w:spacing w:val="1"/>
                <w:sz w:val="21"/>
                <w:szCs w:val="21"/>
                <w:lang w:eastAsia="zh-CN"/>
              </w:rPr>
              <w:t xml:space="preserve"> </w:t>
            </w:r>
            <w:r>
              <w:rPr>
                <w:spacing w:val="-15"/>
                <w:sz w:val="21"/>
                <w:szCs w:val="21"/>
                <w:lang w:eastAsia="zh-CN"/>
              </w:rPr>
              <w:t>—下降”和“缓缓—</w:t>
            </w:r>
            <w:r>
              <w:rPr>
                <w:spacing w:val="4"/>
                <w:sz w:val="21"/>
                <w:szCs w:val="21"/>
                <w:lang w:eastAsia="zh-CN"/>
              </w:rPr>
              <w:t xml:space="preserve"> </w:t>
            </w:r>
            <w:r>
              <w:rPr>
                <w:spacing w:val="-15"/>
                <w:sz w:val="21"/>
                <w:szCs w:val="21"/>
                <w:lang w:eastAsia="zh-CN"/>
              </w:rPr>
              <w:t>慢慢”</w:t>
            </w:r>
            <w:r>
              <w:rPr>
                <w:rFonts w:hint="eastAsia"/>
                <w:spacing w:val="-15"/>
                <w:sz w:val="21"/>
                <w:szCs w:val="21"/>
                <w:lang w:eastAsia="zh-CN"/>
              </w:rPr>
              <w:t>。</w:t>
            </w:r>
          </w:p>
          <w:p w14:paraId="51B5819F">
            <w:pPr>
              <w:pStyle w:val="15"/>
              <w:spacing w:before="59" w:line="267" w:lineRule="auto"/>
              <w:ind w:left="111"/>
              <w:rPr>
                <w:rFonts w:cs="Times New Roman"/>
                <w:spacing w:val="2"/>
                <w:sz w:val="21"/>
                <w:szCs w:val="21"/>
                <w:lang w:eastAsia="zh-CN"/>
              </w:rPr>
            </w:pPr>
          </w:p>
          <w:p w14:paraId="20FE8D72">
            <w:pPr>
              <w:pStyle w:val="15"/>
              <w:spacing w:before="59" w:line="267" w:lineRule="auto"/>
              <w:ind w:left="111"/>
              <w:rPr>
                <w:rFonts w:cs="Times New Roman"/>
                <w:spacing w:val="2"/>
                <w:sz w:val="21"/>
                <w:szCs w:val="21"/>
                <w:lang w:eastAsia="zh-CN"/>
              </w:rPr>
            </w:pPr>
          </w:p>
          <w:p w14:paraId="0E5C1300">
            <w:pPr>
              <w:pStyle w:val="15"/>
              <w:spacing w:before="59" w:line="267" w:lineRule="auto"/>
              <w:ind w:left="111"/>
              <w:rPr>
                <w:rFonts w:cs="Times New Roman"/>
                <w:spacing w:val="2"/>
                <w:sz w:val="21"/>
                <w:szCs w:val="21"/>
                <w:lang w:eastAsia="zh-CN"/>
              </w:rPr>
            </w:pPr>
          </w:p>
          <w:p w14:paraId="11C5E816">
            <w:pPr>
              <w:pStyle w:val="15"/>
              <w:spacing w:before="59" w:line="267" w:lineRule="auto"/>
              <w:ind w:left="111"/>
              <w:rPr>
                <w:rFonts w:cs="Times New Roman"/>
                <w:spacing w:val="2"/>
                <w:sz w:val="21"/>
                <w:szCs w:val="21"/>
                <w:lang w:eastAsia="zh-CN"/>
              </w:rPr>
            </w:pPr>
          </w:p>
          <w:p w14:paraId="1B5D02D0">
            <w:pPr>
              <w:pStyle w:val="15"/>
              <w:spacing w:before="59" w:line="267" w:lineRule="auto"/>
              <w:ind w:left="111"/>
              <w:rPr>
                <w:sz w:val="21"/>
                <w:szCs w:val="21"/>
                <w:lang w:eastAsia="zh-CN"/>
              </w:rPr>
            </w:pPr>
            <w:r>
              <w:rPr>
                <w:rFonts w:cs="Times New Roman"/>
                <w:spacing w:val="2"/>
                <w:sz w:val="21"/>
                <w:szCs w:val="21"/>
                <w:lang w:eastAsia="zh-CN"/>
              </w:rPr>
              <w:t>2.</w:t>
            </w:r>
            <w:r>
              <w:rPr>
                <w:rFonts w:cs="Times New Roman"/>
                <w:spacing w:val="-18"/>
                <w:sz w:val="21"/>
                <w:szCs w:val="21"/>
                <w:lang w:eastAsia="zh-CN"/>
              </w:rPr>
              <w:t xml:space="preserve"> </w:t>
            </w:r>
            <w:r>
              <w:rPr>
                <w:spacing w:val="2"/>
                <w:sz w:val="21"/>
                <w:szCs w:val="21"/>
                <w:lang w:eastAsia="zh-CN"/>
              </w:rPr>
              <w:t>通过想象模</w:t>
            </w:r>
            <w:r>
              <w:rPr>
                <w:spacing w:val="-4"/>
                <w:sz w:val="21"/>
                <w:szCs w:val="21"/>
                <w:lang w:eastAsia="zh-CN"/>
              </w:rPr>
              <w:t>拟盘古的动作，结</w:t>
            </w:r>
            <w:r>
              <w:rPr>
                <w:spacing w:val="-25"/>
                <w:sz w:val="21"/>
                <w:szCs w:val="21"/>
                <w:lang w:eastAsia="zh-CN"/>
              </w:rPr>
              <w:t>合“顶”“踏”“站”</w:t>
            </w:r>
            <w:r>
              <w:rPr>
                <w:sz w:val="21"/>
                <w:szCs w:val="21"/>
                <w:lang w:eastAsia="zh-CN"/>
              </w:rPr>
              <w:t xml:space="preserve"> </w:t>
            </w:r>
            <w:r>
              <w:rPr>
                <w:spacing w:val="-4"/>
                <w:sz w:val="21"/>
                <w:szCs w:val="21"/>
                <w:lang w:eastAsia="zh-CN"/>
              </w:rPr>
              <w:t>这几个动词，来体会盘古身体竟然可以不断变长的神奇以及创世的艰辛，</w:t>
            </w:r>
            <w:r>
              <w:rPr>
                <w:spacing w:val="-17"/>
                <w:sz w:val="21"/>
                <w:szCs w:val="21"/>
                <w:lang w:eastAsia="zh-CN"/>
              </w:rPr>
              <w:t>理解“精疲力竭”—</w:t>
            </w:r>
            <w:r>
              <w:rPr>
                <w:spacing w:val="-10"/>
                <w:sz w:val="21"/>
                <w:szCs w:val="21"/>
                <w:lang w:eastAsia="zh-CN"/>
              </w:rPr>
              <w:t>词。</w:t>
            </w:r>
          </w:p>
          <w:p w14:paraId="66D0E6C6">
            <w:pPr>
              <w:pStyle w:val="15"/>
              <w:spacing w:before="55" w:line="221" w:lineRule="auto"/>
              <w:ind w:left="111"/>
              <w:rPr>
                <w:spacing w:val="1"/>
                <w:sz w:val="21"/>
                <w:szCs w:val="21"/>
                <w:lang w:eastAsia="zh-CN"/>
              </w:rPr>
            </w:pPr>
            <w:r>
              <w:rPr>
                <w:spacing w:val="7"/>
                <w:sz w:val="21"/>
                <w:szCs w:val="21"/>
                <w:lang w:eastAsia="zh-CN"/>
              </w:rPr>
              <w:t>同桌相互配合</w:t>
            </w:r>
            <w:r>
              <w:rPr>
                <w:spacing w:val="-6"/>
                <w:sz w:val="21"/>
                <w:szCs w:val="21"/>
                <w:lang w:eastAsia="zh-CN"/>
              </w:rPr>
              <w:t>演读第</w:t>
            </w:r>
            <w:r>
              <w:rPr>
                <w:rFonts w:cs="Times New Roman"/>
                <w:spacing w:val="-6"/>
                <w:sz w:val="21"/>
                <w:szCs w:val="21"/>
                <w:lang w:eastAsia="zh-CN"/>
              </w:rPr>
              <w:t>3</w:t>
            </w:r>
            <w:r>
              <w:rPr>
                <w:rFonts w:hint="eastAsia" w:cs="Times New Roman"/>
                <w:spacing w:val="-6"/>
                <w:sz w:val="21"/>
                <w:szCs w:val="21"/>
                <w:lang w:eastAsia="zh-CN"/>
              </w:rPr>
              <w:t>—</w:t>
            </w:r>
            <w:r>
              <w:rPr>
                <w:rFonts w:cs="Times New Roman"/>
                <w:spacing w:val="-6"/>
                <w:sz w:val="21"/>
                <w:szCs w:val="21"/>
                <w:lang w:eastAsia="zh-CN"/>
              </w:rPr>
              <w:t>4</w:t>
            </w:r>
            <w:r>
              <w:rPr>
                <w:rFonts w:cs="Times New Roman"/>
                <w:spacing w:val="19"/>
                <w:sz w:val="21"/>
                <w:szCs w:val="21"/>
                <w:lang w:eastAsia="zh-CN"/>
              </w:rPr>
              <w:t xml:space="preserve"> </w:t>
            </w:r>
            <w:r>
              <w:rPr>
                <w:spacing w:val="-6"/>
                <w:sz w:val="21"/>
                <w:szCs w:val="21"/>
                <w:lang w:eastAsia="zh-CN"/>
              </w:rPr>
              <w:t>自然段，</w:t>
            </w:r>
            <w:r>
              <w:rPr>
                <w:sz w:val="21"/>
                <w:szCs w:val="21"/>
                <w:lang w:eastAsia="zh-CN"/>
              </w:rPr>
              <w:t xml:space="preserve"> </w:t>
            </w:r>
            <w:r>
              <w:rPr>
                <w:spacing w:val="8"/>
                <w:sz w:val="21"/>
                <w:szCs w:val="21"/>
                <w:lang w:eastAsia="zh-CN"/>
              </w:rPr>
              <w:t>—人扮演盘古，一</w:t>
            </w:r>
            <w:r>
              <w:rPr>
                <w:spacing w:val="-1"/>
                <w:sz w:val="21"/>
                <w:szCs w:val="21"/>
                <w:lang w:eastAsia="zh-CN"/>
              </w:rPr>
              <w:t>人朗读。</w:t>
            </w:r>
            <w:r>
              <w:rPr>
                <w:spacing w:val="-8"/>
                <w:sz w:val="21"/>
                <w:szCs w:val="21"/>
                <w:lang w:eastAsia="zh-CN"/>
              </w:rPr>
              <w:t>边</w:t>
            </w:r>
            <w:r>
              <w:rPr>
                <w:spacing w:val="-62"/>
                <w:sz w:val="21"/>
                <w:szCs w:val="21"/>
                <w:lang w:eastAsia="zh-CN"/>
              </w:rPr>
              <w:t xml:space="preserve"> </w:t>
            </w:r>
            <w:r>
              <w:rPr>
                <w:spacing w:val="-8"/>
                <w:sz w:val="21"/>
                <w:szCs w:val="21"/>
                <w:lang w:eastAsia="zh-CN"/>
              </w:rPr>
              <w:t>读</w:t>
            </w:r>
            <w:r>
              <w:rPr>
                <w:spacing w:val="-62"/>
                <w:sz w:val="21"/>
                <w:szCs w:val="21"/>
                <w:lang w:eastAsia="zh-CN"/>
              </w:rPr>
              <w:t xml:space="preserve"> </w:t>
            </w:r>
            <w:r>
              <w:rPr>
                <w:spacing w:val="-8"/>
                <w:sz w:val="21"/>
                <w:szCs w:val="21"/>
                <w:lang w:eastAsia="zh-CN"/>
              </w:rPr>
              <w:t>边</w:t>
            </w:r>
            <w:r>
              <w:rPr>
                <w:spacing w:val="-60"/>
                <w:sz w:val="21"/>
                <w:szCs w:val="21"/>
                <w:lang w:eastAsia="zh-CN"/>
              </w:rPr>
              <w:t xml:space="preserve"> </w:t>
            </w:r>
            <w:r>
              <w:rPr>
                <w:spacing w:val="-8"/>
                <w:sz w:val="21"/>
                <w:szCs w:val="21"/>
                <w:lang w:eastAsia="zh-CN"/>
              </w:rPr>
              <w:t>想</w:t>
            </w:r>
            <w:r>
              <w:rPr>
                <w:spacing w:val="-54"/>
                <w:sz w:val="21"/>
                <w:szCs w:val="21"/>
                <w:lang w:eastAsia="zh-CN"/>
              </w:rPr>
              <w:t xml:space="preserve"> </w:t>
            </w:r>
            <w:r>
              <w:rPr>
                <w:spacing w:val="-8"/>
                <w:sz w:val="21"/>
                <w:szCs w:val="21"/>
                <w:lang w:eastAsia="zh-CN"/>
              </w:rPr>
              <w:t>象</w:t>
            </w:r>
            <w:r>
              <w:rPr>
                <w:spacing w:val="-57"/>
                <w:sz w:val="21"/>
                <w:szCs w:val="21"/>
                <w:lang w:eastAsia="zh-CN"/>
              </w:rPr>
              <w:t xml:space="preserve"> </w:t>
            </w:r>
            <w:r>
              <w:rPr>
                <w:spacing w:val="-8"/>
                <w:sz w:val="21"/>
                <w:szCs w:val="21"/>
                <w:lang w:eastAsia="zh-CN"/>
              </w:rPr>
              <w:t>画</w:t>
            </w:r>
            <w:r>
              <w:rPr>
                <w:sz w:val="21"/>
                <w:szCs w:val="21"/>
                <w:lang w:eastAsia="zh-CN"/>
              </w:rPr>
              <w:t>面</w:t>
            </w:r>
            <w:r>
              <w:rPr>
                <w:rFonts w:hint="eastAsia"/>
                <w:sz w:val="21"/>
                <w:szCs w:val="21"/>
                <w:lang w:eastAsia="zh-CN"/>
              </w:rPr>
              <w:t>。</w:t>
            </w:r>
            <w:r>
              <w:rPr>
                <w:spacing w:val="-11"/>
                <w:sz w:val="21"/>
                <w:szCs w:val="21"/>
                <w:lang w:eastAsia="zh-CN"/>
              </w:rPr>
              <w:t>师生合作，</w:t>
            </w:r>
            <w:r>
              <w:rPr>
                <w:spacing w:val="-48"/>
                <w:sz w:val="21"/>
                <w:szCs w:val="21"/>
                <w:lang w:eastAsia="zh-CN"/>
              </w:rPr>
              <w:t xml:space="preserve"> </w:t>
            </w:r>
            <w:r>
              <w:rPr>
                <w:spacing w:val="-11"/>
                <w:sz w:val="21"/>
                <w:szCs w:val="21"/>
                <w:lang w:eastAsia="zh-CN"/>
              </w:rPr>
              <w:t>交换</w:t>
            </w:r>
            <w:r>
              <w:rPr>
                <w:sz w:val="21"/>
                <w:szCs w:val="21"/>
                <w:lang w:eastAsia="zh-CN"/>
              </w:rPr>
              <w:t>读</w:t>
            </w:r>
          </w:p>
          <w:p w14:paraId="18D369EB">
            <w:pPr>
              <w:pStyle w:val="15"/>
              <w:spacing w:before="61" w:line="248" w:lineRule="auto"/>
              <w:ind w:left="113" w:right="103" w:hanging="1"/>
              <w:rPr>
                <w:rFonts w:cs="Times New Roman"/>
                <w:spacing w:val="-14"/>
                <w:sz w:val="21"/>
                <w:szCs w:val="21"/>
                <w:lang w:eastAsia="zh-CN"/>
              </w:rPr>
            </w:pPr>
          </w:p>
          <w:p w14:paraId="00EF86A3">
            <w:pPr>
              <w:pStyle w:val="15"/>
              <w:spacing w:before="61" w:line="248" w:lineRule="auto"/>
              <w:ind w:left="113" w:right="103" w:hanging="1"/>
              <w:rPr>
                <w:sz w:val="21"/>
                <w:szCs w:val="21"/>
                <w:lang w:eastAsia="zh-CN"/>
              </w:rPr>
            </w:pPr>
            <w:r>
              <w:rPr>
                <w:rFonts w:cs="Times New Roman"/>
                <w:spacing w:val="-14"/>
                <w:sz w:val="21"/>
                <w:szCs w:val="21"/>
                <w:lang w:eastAsia="zh-CN"/>
              </w:rPr>
              <w:t>(3)</w:t>
            </w:r>
            <w:r>
              <w:rPr>
                <w:rFonts w:cs="Times New Roman"/>
                <w:spacing w:val="29"/>
                <w:sz w:val="21"/>
                <w:szCs w:val="21"/>
                <w:lang w:eastAsia="zh-CN"/>
              </w:rPr>
              <w:t xml:space="preserve"> </w:t>
            </w:r>
            <w:r>
              <w:rPr>
                <w:spacing w:val="-14"/>
                <w:sz w:val="21"/>
                <w:szCs w:val="21"/>
                <w:lang w:eastAsia="zh-CN"/>
              </w:rPr>
              <w:t>看画面，</w:t>
            </w:r>
            <w:r>
              <w:rPr>
                <w:spacing w:val="-17"/>
                <w:sz w:val="21"/>
                <w:szCs w:val="21"/>
                <w:lang w:eastAsia="zh-CN"/>
              </w:rPr>
              <w:t xml:space="preserve"> </w:t>
            </w:r>
            <w:r>
              <w:rPr>
                <w:spacing w:val="-14"/>
                <w:sz w:val="21"/>
                <w:szCs w:val="21"/>
                <w:lang w:eastAsia="zh-CN"/>
              </w:rPr>
              <w:t>体会神</w:t>
            </w:r>
            <w:r>
              <w:rPr>
                <w:sz w:val="21"/>
                <w:szCs w:val="21"/>
                <w:lang w:eastAsia="zh-CN"/>
              </w:rPr>
              <w:t>奇</w:t>
            </w:r>
          </w:p>
          <w:p w14:paraId="462AA6DF">
            <w:pPr>
              <w:pStyle w:val="15"/>
              <w:spacing w:before="53" w:line="221" w:lineRule="auto"/>
              <w:rPr>
                <w:b/>
                <w:bCs/>
                <w:spacing w:val="-5"/>
                <w:sz w:val="21"/>
                <w:szCs w:val="21"/>
                <w:lang w:eastAsia="zh-CN"/>
              </w:rPr>
            </w:pPr>
          </w:p>
          <w:p w14:paraId="1ABFCA3F">
            <w:pPr>
              <w:pStyle w:val="15"/>
              <w:spacing w:before="53" w:line="221" w:lineRule="auto"/>
              <w:rPr>
                <w:b/>
                <w:bCs/>
                <w:spacing w:val="-5"/>
                <w:sz w:val="21"/>
                <w:szCs w:val="21"/>
                <w:lang w:eastAsia="zh-CN"/>
              </w:rPr>
            </w:pPr>
          </w:p>
          <w:p w14:paraId="5C5BD60C">
            <w:pPr>
              <w:pStyle w:val="15"/>
              <w:spacing w:before="53" w:line="221" w:lineRule="auto"/>
              <w:rPr>
                <w:spacing w:val="-1"/>
                <w:sz w:val="21"/>
                <w:szCs w:val="21"/>
                <w:lang w:eastAsia="zh-CN"/>
              </w:rPr>
            </w:pPr>
            <w:r>
              <w:rPr>
                <w:rFonts w:cs="Times New Roman"/>
                <w:spacing w:val="13"/>
                <w:sz w:val="21"/>
                <w:szCs w:val="21"/>
                <w:lang w:eastAsia="zh-CN"/>
              </w:rPr>
              <w:t>4.</w:t>
            </w:r>
            <w:r>
              <w:rPr>
                <w:spacing w:val="13"/>
                <w:sz w:val="21"/>
                <w:szCs w:val="21"/>
                <w:lang w:eastAsia="zh-CN"/>
              </w:rPr>
              <w:t>仿照文中的句式</w:t>
            </w:r>
            <w:r>
              <w:rPr>
                <w:spacing w:val="-16"/>
                <w:sz w:val="21"/>
                <w:szCs w:val="21"/>
                <w:lang w:eastAsia="zh-CN"/>
              </w:rPr>
              <w:t>补充。自己说说，然</w:t>
            </w:r>
            <w:r>
              <w:rPr>
                <w:sz w:val="21"/>
                <w:szCs w:val="21"/>
                <w:lang w:eastAsia="zh-CN"/>
              </w:rPr>
              <w:t xml:space="preserve"> </w:t>
            </w:r>
            <w:r>
              <w:rPr>
                <w:spacing w:val="-1"/>
                <w:sz w:val="21"/>
                <w:szCs w:val="21"/>
                <w:lang w:eastAsia="zh-CN"/>
              </w:rPr>
              <w:t>后在小组里交流。</w:t>
            </w:r>
          </w:p>
          <w:p w14:paraId="475AAC5E">
            <w:pPr>
              <w:pStyle w:val="15"/>
              <w:spacing w:before="53" w:line="221" w:lineRule="auto"/>
              <w:rPr>
                <w:spacing w:val="-1"/>
                <w:sz w:val="21"/>
                <w:szCs w:val="21"/>
                <w:lang w:eastAsia="zh-CN"/>
              </w:rPr>
            </w:pPr>
          </w:p>
          <w:p w14:paraId="361E84C4">
            <w:pPr>
              <w:pStyle w:val="15"/>
              <w:spacing w:before="53" w:line="221" w:lineRule="auto"/>
              <w:rPr>
                <w:spacing w:val="-1"/>
                <w:sz w:val="21"/>
                <w:szCs w:val="21"/>
                <w:lang w:eastAsia="zh-CN"/>
              </w:rPr>
            </w:pPr>
          </w:p>
          <w:p w14:paraId="6B297301">
            <w:pPr>
              <w:pStyle w:val="15"/>
              <w:spacing w:before="53" w:line="221" w:lineRule="auto"/>
              <w:rPr>
                <w:spacing w:val="-1"/>
                <w:sz w:val="21"/>
                <w:szCs w:val="21"/>
                <w:lang w:eastAsia="zh-CN"/>
              </w:rPr>
            </w:pPr>
          </w:p>
          <w:p w14:paraId="2BD571D1">
            <w:pPr>
              <w:pStyle w:val="15"/>
              <w:spacing w:before="53" w:line="221" w:lineRule="auto"/>
              <w:rPr>
                <w:spacing w:val="-1"/>
                <w:sz w:val="21"/>
                <w:szCs w:val="21"/>
                <w:lang w:eastAsia="zh-CN"/>
              </w:rPr>
            </w:pPr>
          </w:p>
          <w:p w14:paraId="23D7A2F0">
            <w:pPr>
              <w:pStyle w:val="15"/>
              <w:spacing w:before="53" w:line="221" w:lineRule="auto"/>
              <w:rPr>
                <w:spacing w:val="-1"/>
                <w:sz w:val="21"/>
                <w:szCs w:val="21"/>
                <w:lang w:eastAsia="zh-CN"/>
              </w:rPr>
            </w:pPr>
          </w:p>
          <w:p w14:paraId="33876EBF">
            <w:pPr>
              <w:pStyle w:val="15"/>
              <w:spacing w:before="53" w:line="221" w:lineRule="auto"/>
              <w:rPr>
                <w:spacing w:val="-1"/>
                <w:sz w:val="21"/>
                <w:szCs w:val="21"/>
                <w:lang w:eastAsia="zh-CN"/>
              </w:rPr>
            </w:pPr>
          </w:p>
          <w:p w14:paraId="24DCD211">
            <w:pPr>
              <w:pStyle w:val="15"/>
              <w:spacing w:before="53" w:line="221" w:lineRule="auto"/>
              <w:rPr>
                <w:spacing w:val="-1"/>
                <w:sz w:val="21"/>
                <w:szCs w:val="21"/>
                <w:lang w:eastAsia="zh-CN"/>
              </w:rPr>
            </w:pPr>
          </w:p>
          <w:p w14:paraId="4782E12A">
            <w:pPr>
              <w:pStyle w:val="15"/>
              <w:spacing w:before="53" w:line="221" w:lineRule="auto"/>
              <w:rPr>
                <w:spacing w:val="-1"/>
                <w:sz w:val="21"/>
                <w:szCs w:val="21"/>
                <w:lang w:eastAsia="zh-CN"/>
              </w:rPr>
            </w:pPr>
          </w:p>
          <w:p w14:paraId="34594482">
            <w:pPr>
              <w:pStyle w:val="15"/>
              <w:spacing w:before="53" w:line="221" w:lineRule="auto"/>
              <w:rPr>
                <w:spacing w:val="-1"/>
                <w:sz w:val="21"/>
                <w:szCs w:val="21"/>
                <w:lang w:eastAsia="zh-CN"/>
              </w:rPr>
            </w:pPr>
          </w:p>
          <w:p w14:paraId="27CE7551">
            <w:pPr>
              <w:pStyle w:val="15"/>
              <w:spacing w:before="53" w:line="221" w:lineRule="auto"/>
              <w:rPr>
                <w:spacing w:val="-1"/>
                <w:sz w:val="21"/>
                <w:szCs w:val="21"/>
                <w:lang w:eastAsia="zh-CN"/>
              </w:rPr>
            </w:pPr>
          </w:p>
          <w:p w14:paraId="68686085">
            <w:pPr>
              <w:pStyle w:val="15"/>
              <w:spacing w:before="53" w:line="221" w:lineRule="auto"/>
              <w:rPr>
                <w:spacing w:val="-1"/>
                <w:sz w:val="21"/>
                <w:szCs w:val="21"/>
                <w:lang w:eastAsia="zh-CN"/>
              </w:rPr>
            </w:pPr>
          </w:p>
          <w:p w14:paraId="10F3A257">
            <w:pPr>
              <w:pStyle w:val="15"/>
              <w:spacing w:before="57" w:line="265" w:lineRule="auto"/>
              <w:ind w:left="110" w:right="45" w:firstLine="7"/>
              <w:jc w:val="both"/>
              <w:rPr>
                <w:rFonts w:hint="eastAsia"/>
                <w:sz w:val="21"/>
                <w:szCs w:val="21"/>
                <w:lang w:eastAsia="zh-CN"/>
              </w:rPr>
            </w:pPr>
            <w:r>
              <w:rPr>
                <w:spacing w:val="-11"/>
                <w:sz w:val="21"/>
                <w:szCs w:val="21"/>
                <w:lang w:eastAsia="zh-CN"/>
              </w:rPr>
              <w:t>（一）先自己练习，</w:t>
            </w:r>
            <w:r>
              <w:rPr>
                <w:spacing w:val="6"/>
                <w:sz w:val="21"/>
                <w:szCs w:val="21"/>
                <w:lang w:eastAsia="zh-CN"/>
              </w:rPr>
              <w:t xml:space="preserve"> </w:t>
            </w:r>
            <w:r>
              <w:rPr>
                <w:spacing w:val="8"/>
                <w:sz w:val="21"/>
                <w:szCs w:val="21"/>
                <w:lang w:eastAsia="zh-CN"/>
              </w:rPr>
              <w:t>再讲给小组同学听</w:t>
            </w:r>
            <w:r>
              <w:rPr>
                <w:spacing w:val="4"/>
                <w:sz w:val="21"/>
                <w:szCs w:val="21"/>
                <w:lang w:eastAsia="zh-CN"/>
              </w:rPr>
              <w:t>—</w:t>
            </w:r>
            <w:r>
              <w:rPr>
                <w:spacing w:val="-72"/>
                <w:sz w:val="21"/>
                <w:szCs w:val="21"/>
                <w:lang w:eastAsia="zh-CN"/>
              </w:rPr>
              <w:t xml:space="preserve"> </w:t>
            </w:r>
            <w:r>
              <w:rPr>
                <w:spacing w:val="4"/>
                <w:sz w:val="21"/>
                <w:szCs w:val="21"/>
                <w:lang w:eastAsia="zh-CN"/>
              </w:rPr>
              <w:t>听。可以用文中</w:t>
            </w:r>
            <w:r>
              <w:rPr>
                <w:spacing w:val="8"/>
                <w:sz w:val="21"/>
                <w:szCs w:val="21"/>
                <w:lang w:eastAsia="zh-CN"/>
              </w:rPr>
              <w:t>的语句，也可以用自己的语言，要力</w:t>
            </w:r>
            <w:r>
              <w:rPr>
                <w:spacing w:val="-3"/>
                <w:sz w:val="21"/>
                <w:szCs w:val="21"/>
                <w:lang w:eastAsia="zh-CN"/>
              </w:rPr>
              <w:t>争讲出画面感。</w:t>
            </w:r>
          </w:p>
          <w:p w14:paraId="17C336EA">
            <w:pPr>
              <w:pStyle w:val="15"/>
              <w:spacing w:before="55" w:line="248" w:lineRule="auto"/>
              <w:ind w:right="105"/>
              <w:rPr>
                <w:sz w:val="21"/>
                <w:szCs w:val="21"/>
                <w:lang w:eastAsia="zh-CN"/>
              </w:rPr>
            </w:pPr>
            <w:r>
              <w:rPr>
                <w:rFonts w:cs="Times New Roman"/>
                <w:spacing w:val="9"/>
                <w:sz w:val="21"/>
                <w:szCs w:val="21"/>
                <w:lang w:eastAsia="zh-CN"/>
              </w:rPr>
              <w:t>1.</w:t>
            </w:r>
            <w:r>
              <w:rPr>
                <w:rFonts w:cs="Times New Roman"/>
                <w:spacing w:val="-15"/>
                <w:sz w:val="21"/>
                <w:szCs w:val="21"/>
                <w:lang w:eastAsia="zh-CN"/>
              </w:rPr>
              <w:t xml:space="preserve"> </w:t>
            </w:r>
            <w:r>
              <w:rPr>
                <w:spacing w:val="9"/>
                <w:sz w:val="21"/>
                <w:szCs w:val="21"/>
                <w:lang w:eastAsia="zh-CN"/>
              </w:rPr>
              <w:t>快速浏览全</w:t>
            </w:r>
            <w:r>
              <w:rPr>
                <w:spacing w:val="7"/>
                <w:sz w:val="21"/>
                <w:szCs w:val="21"/>
                <w:lang w:eastAsia="zh-CN"/>
              </w:rPr>
              <w:t>文，发现故事中想</w:t>
            </w:r>
            <w:r>
              <w:rPr>
                <w:spacing w:val="5"/>
                <w:sz w:val="21"/>
                <w:szCs w:val="21"/>
                <w:lang w:eastAsia="zh-CN"/>
              </w:rPr>
              <w:t xml:space="preserve"> </w:t>
            </w:r>
            <w:r>
              <w:rPr>
                <w:spacing w:val="-2"/>
                <w:sz w:val="21"/>
                <w:szCs w:val="21"/>
                <w:lang w:eastAsia="zh-CN"/>
              </w:rPr>
              <w:t>象不合理的地方。</w:t>
            </w:r>
          </w:p>
          <w:p w14:paraId="204BAA86">
            <w:pPr>
              <w:pStyle w:val="15"/>
              <w:spacing w:before="61" w:line="256" w:lineRule="auto"/>
              <w:ind w:right="103"/>
              <w:jc w:val="both"/>
              <w:rPr>
                <w:spacing w:val="-1"/>
                <w:sz w:val="21"/>
                <w:szCs w:val="21"/>
                <w:lang w:eastAsia="zh-CN"/>
              </w:rPr>
            </w:pPr>
            <w:r>
              <w:rPr>
                <w:rFonts w:cs="Times New Roman"/>
                <w:spacing w:val="-11"/>
                <w:sz w:val="21"/>
                <w:szCs w:val="21"/>
                <w:lang w:eastAsia="zh-CN"/>
              </w:rPr>
              <w:t>2.</w:t>
            </w:r>
            <w:r>
              <w:rPr>
                <w:spacing w:val="-11"/>
                <w:sz w:val="21"/>
                <w:szCs w:val="21"/>
                <w:lang w:eastAsia="zh-CN"/>
              </w:rPr>
              <w:t>想象一下，这</w:t>
            </w:r>
            <w:r>
              <w:rPr>
                <w:spacing w:val="8"/>
                <w:sz w:val="21"/>
                <w:szCs w:val="21"/>
                <w:lang w:eastAsia="zh-CN"/>
              </w:rPr>
              <w:t>把斧头该如何出现</w:t>
            </w:r>
            <w:r>
              <w:rPr>
                <w:spacing w:val="-1"/>
                <w:sz w:val="21"/>
                <w:szCs w:val="21"/>
                <w:lang w:eastAsia="zh-CN"/>
              </w:rPr>
              <w:t>才合理？</w:t>
            </w:r>
          </w:p>
          <w:p w14:paraId="3F8E1431">
            <w:pPr>
              <w:pStyle w:val="15"/>
              <w:spacing w:before="53" w:line="221" w:lineRule="auto"/>
              <w:rPr>
                <w:b/>
                <w:bCs/>
                <w:spacing w:val="-5"/>
                <w:sz w:val="21"/>
                <w:szCs w:val="21"/>
                <w:lang w:eastAsia="zh-CN"/>
              </w:rPr>
            </w:pPr>
          </w:p>
          <w:p w14:paraId="25014A5C">
            <w:pPr>
              <w:pStyle w:val="15"/>
              <w:spacing w:before="53" w:line="221" w:lineRule="auto"/>
              <w:rPr>
                <w:b/>
                <w:bCs/>
                <w:spacing w:val="-5"/>
                <w:sz w:val="21"/>
                <w:szCs w:val="21"/>
                <w:lang w:eastAsia="zh-CN"/>
              </w:rPr>
            </w:pPr>
          </w:p>
          <w:p w14:paraId="5A7F8CF3">
            <w:pPr>
              <w:pStyle w:val="15"/>
              <w:spacing w:before="53" w:line="221" w:lineRule="auto"/>
              <w:rPr>
                <w:b/>
                <w:bCs/>
                <w:spacing w:val="-5"/>
                <w:sz w:val="21"/>
                <w:szCs w:val="21"/>
                <w:lang w:eastAsia="zh-CN"/>
              </w:rPr>
            </w:pPr>
          </w:p>
          <w:p w14:paraId="03FCC790">
            <w:pPr>
              <w:pStyle w:val="15"/>
              <w:spacing w:before="53" w:line="221" w:lineRule="auto"/>
              <w:rPr>
                <w:b/>
                <w:bCs/>
                <w:spacing w:val="-5"/>
                <w:sz w:val="21"/>
                <w:szCs w:val="21"/>
                <w:lang w:eastAsia="zh-CN"/>
              </w:rPr>
            </w:pPr>
          </w:p>
          <w:p w14:paraId="6B2CB818">
            <w:pPr>
              <w:pStyle w:val="15"/>
              <w:spacing w:before="53" w:line="221" w:lineRule="auto"/>
              <w:rPr>
                <w:b/>
                <w:bCs/>
                <w:spacing w:val="-5"/>
                <w:sz w:val="21"/>
                <w:szCs w:val="21"/>
                <w:lang w:eastAsia="zh-CN"/>
              </w:rPr>
            </w:pPr>
          </w:p>
          <w:p w14:paraId="445FAEFC">
            <w:pPr>
              <w:pStyle w:val="15"/>
              <w:spacing w:before="53" w:line="221" w:lineRule="auto"/>
              <w:rPr>
                <w:b/>
                <w:bCs/>
                <w:spacing w:val="-5"/>
                <w:sz w:val="21"/>
                <w:szCs w:val="21"/>
                <w:lang w:eastAsia="zh-CN"/>
              </w:rPr>
            </w:pPr>
          </w:p>
          <w:p w14:paraId="2E49BA54">
            <w:pPr>
              <w:pStyle w:val="15"/>
              <w:spacing w:before="53" w:line="221" w:lineRule="auto"/>
              <w:rPr>
                <w:spacing w:val="-10"/>
                <w:sz w:val="21"/>
                <w:szCs w:val="21"/>
                <w:lang w:eastAsia="zh-CN"/>
              </w:rPr>
            </w:pPr>
            <w:r>
              <w:rPr>
                <w:rFonts w:hint="eastAsia"/>
                <w:spacing w:val="13"/>
                <w:sz w:val="21"/>
                <w:szCs w:val="21"/>
                <w:lang w:eastAsia="zh-CN"/>
              </w:rPr>
              <w:t>4</w:t>
            </w:r>
            <w:r>
              <w:rPr>
                <w:spacing w:val="13"/>
                <w:sz w:val="21"/>
                <w:szCs w:val="21"/>
                <w:lang w:eastAsia="zh-CN"/>
              </w:rPr>
              <w:t>.快速浏览两则文</w:t>
            </w:r>
            <w:r>
              <w:rPr>
                <w:spacing w:val="2"/>
                <w:sz w:val="21"/>
                <w:szCs w:val="21"/>
                <w:lang w:eastAsia="zh-CN"/>
              </w:rPr>
              <w:t>言文，</w:t>
            </w:r>
            <w:r>
              <w:rPr>
                <w:spacing w:val="-58"/>
                <w:sz w:val="21"/>
                <w:szCs w:val="21"/>
                <w:lang w:eastAsia="zh-CN"/>
              </w:rPr>
              <w:t xml:space="preserve"> </w:t>
            </w:r>
            <w:r>
              <w:rPr>
                <w:spacing w:val="2"/>
                <w:sz w:val="21"/>
                <w:szCs w:val="21"/>
                <w:lang w:eastAsia="zh-CN"/>
              </w:rPr>
              <w:t>了解这个神</w:t>
            </w:r>
            <w:r>
              <w:rPr>
                <w:sz w:val="21"/>
                <w:szCs w:val="21"/>
                <w:lang w:eastAsia="zh-CN"/>
              </w:rPr>
              <w:t xml:space="preserve"> </w:t>
            </w:r>
            <w:r>
              <w:rPr>
                <w:spacing w:val="39"/>
                <w:sz w:val="21"/>
                <w:szCs w:val="21"/>
                <w:lang w:eastAsia="zh-CN"/>
              </w:rPr>
              <w:t>话故事原初的样</w:t>
            </w:r>
            <w:r>
              <w:rPr>
                <w:spacing w:val="-10"/>
                <w:sz w:val="21"/>
                <w:szCs w:val="21"/>
                <w:lang w:eastAsia="zh-CN"/>
              </w:rPr>
              <w:t>子。</w:t>
            </w:r>
          </w:p>
          <w:p w14:paraId="59D0D1B8">
            <w:pPr>
              <w:pStyle w:val="15"/>
              <w:spacing w:before="53" w:line="221" w:lineRule="auto"/>
              <w:rPr>
                <w:spacing w:val="-10"/>
                <w:sz w:val="21"/>
                <w:szCs w:val="21"/>
                <w:lang w:eastAsia="zh-CN"/>
              </w:rPr>
            </w:pPr>
          </w:p>
          <w:p w14:paraId="26B3C689">
            <w:pPr>
              <w:pStyle w:val="15"/>
              <w:spacing w:before="53" w:line="221" w:lineRule="auto"/>
              <w:rPr>
                <w:spacing w:val="-10"/>
                <w:sz w:val="21"/>
                <w:szCs w:val="21"/>
                <w:lang w:eastAsia="zh-CN"/>
              </w:rPr>
            </w:pPr>
          </w:p>
          <w:p w14:paraId="040EE5FE">
            <w:pPr>
              <w:pStyle w:val="15"/>
              <w:spacing w:before="53" w:line="221" w:lineRule="auto"/>
              <w:rPr>
                <w:spacing w:val="-10"/>
                <w:sz w:val="21"/>
                <w:szCs w:val="21"/>
                <w:lang w:eastAsia="zh-CN"/>
              </w:rPr>
            </w:pPr>
          </w:p>
          <w:p w14:paraId="1F49A4AD">
            <w:pPr>
              <w:pStyle w:val="15"/>
              <w:spacing w:before="53" w:line="221" w:lineRule="auto"/>
              <w:rPr>
                <w:spacing w:val="-10"/>
                <w:sz w:val="21"/>
                <w:szCs w:val="21"/>
                <w:lang w:eastAsia="zh-CN"/>
              </w:rPr>
            </w:pPr>
          </w:p>
          <w:p w14:paraId="6FBD00A2">
            <w:pPr>
              <w:pStyle w:val="15"/>
              <w:spacing w:before="53" w:line="221" w:lineRule="auto"/>
              <w:rPr>
                <w:spacing w:val="-10"/>
                <w:sz w:val="21"/>
                <w:szCs w:val="21"/>
                <w:lang w:eastAsia="zh-CN"/>
              </w:rPr>
            </w:pPr>
          </w:p>
          <w:p w14:paraId="64FA2D36">
            <w:pPr>
              <w:pStyle w:val="15"/>
              <w:spacing w:before="53" w:line="221" w:lineRule="auto"/>
              <w:rPr>
                <w:spacing w:val="-10"/>
                <w:sz w:val="21"/>
                <w:szCs w:val="21"/>
                <w:lang w:eastAsia="zh-CN"/>
              </w:rPr>
            </w:pPr>
          </w:p>
          <w:p w14:paraId="7683BDD5">
            <w:pPr>
              <w:pStyle w:val="15"/>
              <w:spacing w:before="53" w:line="221" w:lineRule="auto"/>
              <w:rPr>
                <w:spacing w:val="-10"/>
                <w:sz w:val="21"/>
                <w:szCs w:val="21"/>
                <w:lang w:eastAsia="zh-CN"/>
              </w:rPr>
            </w:pPr>
          </w:p>
          <w:p w14:paraId="45D5AE2D">
            <w:pPr>
              <w:pStyle w:val="15"/>
              <w:spacing w:before="53" w:line="221" w:lineRule="auto"/>
              <w:rPr>
                <w:spacing w:val="-10"/>
                <w:sz w:val="21"/>
                <w:szCs w:val="21"/>
                <w:lang w:eastAsia="zh-CN"/>
              </w:rPr>
            </w:pPr>
          </w:p>
          <w:p w14:paraId="56E33433">
            <w:pPr>
              <w:pStyle w:val="15"/>
              <w:spacing w:before="53" w:line="221" w:lineRule="auto"/>
              <w:rPr>
                <w:rFonts w:hint="eastAsia"/>
                <w:b/>
                <w:bCs/>
                <w:spacing w:val="-5"/>
                <w:sz w:val="21"/>
                <w:szCs w:val="21"/>
                <w:lang w:eastAsia="zh-CN"/>
              </w:rPr>
            </w:pPr>
            <w:r>
              <w:rPr>
                <w:rFonts w:hint="eastAsia"/>
                <w:spacing w:val="-10"/>
                <w:sz w:val="21"/>
                <w:szCs w:val="21"/>
                <w:lang w:eastAsia="zh-CN"/>
              </w:rPr>
              <w:t>自由阅读</w:t>
            </w:r>
            <w:r>
              <w:rPr>
                <w:rFonts w:cs="楷体"/>
                <w:spacing w:val="-18"/>
                <w:sz w:val="21"/>
                <w:szCs w:val="21"/>
                <w:lang w:eastAsia="zh-CN"/>
              </w:rPr>
              <w:t>袁珂《中国古代神话故事》</w:t>
            </w:r>
          </w:p>
        </w:tc>
        <w:tc>
          <w:tcPr>
            <w:tcW w:w="784" w:type="pct"/>
            <w:vAlign w:val="top"/>
          </w:tcPr>
          <w:p w14:paraId="2EDBDA91">
            <w:pPr>
              <w:pStyle w:val="15"/>
              <w:spacing w:before="53" w:line="221" w:lineRule="auto"/>
              <w:rPr>
                <w:b/>
                <w:bCs/>
                <w:spacing w:val="-5"/>
                <w:sz w:val="21"/>
                <w:szCs w:val="21"/>
                <w:lang w:eastAsia="zh-CN"/>
              </w:rPr>
            </w:pPr>
          </w:p>
        </w:tc>
      </w:tr>
      <w:tr w14:paraId="61838C3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80" w:hRule="atLeast"/>
          <w:jc w:val="center"/>
        </w:trPr>
        <w:tc>
          <w:tcPr>
            <w:tcW w:w="621" w:type="pct"/>
            <w:vAlign w:val="center"/>
          </w:tcPr>
          <w:p w14:paraId="5038A012">
            <w:pPr>
              <w:pStyle w:val="15"/>
              <w:spacing w:before="53" w:line="221" w:lineRule="auto"/>
              <w:jc w:val="center"/>
              <w:rPr>
                <w:rFonts w:hint="eastAsia"/>
                <w:b/>
                <w:bCs/>
                <w:spacing w:val="-12"/>
                <w:sz w:val="21"/>
                <w:szCs w:val="21"/>
                <w:lang w:eastAsia="zh-CN"/>
              </w:rPr>
            </w:pPr>
            <w:r>
              <w:rPr>
                <w:b/>
                <w:bCs/>
                <w:spacing w:val="-5"/>
                <w:sz w:val="21"/>
                <w:szCs w:val="21"/>
              </w:rPr>
              <w:t>作业设计</w:t>
            </w:r>
          </w:p>
        </w:tc>
        <w:tc>
          <w:tcPr>
            <w:tcW w:w="4378" w:type="pct"/>
            <w:gridSpan w:val="7"/>
            <w:vAlign w:val="top"/>
          </w:tcPr>
          <w:p w14:paraId="407D2A5C">
            <w:pPr>
              <w:pStyle w:val="15"/>
              <w:spacing w:before="53" w:line="221" w:lineRule="auto"/>
              <w:rPr>
                <w:b/>
                <w:bCs/>
                <w:spacing w:val="-5"/>
                <w:sz w:val="21"/>
                <w:szCs w:val="21"/>
                <w:lang w:eastAsia="zh-CN"/>
              </w:rPr>
            </w:pPr>
            <w:r>
              <w:rPr>
                <w:rFonts w:cs="Times New Roman"/>
                <w:spacing w:val="-3"/>
                <w:sz w:val="21"/>
                <w:szCs w:val="21"/>
                <w:lang w:eastAsia="zh-CN"/>
              </w:rPr>
              <w:t>1.</w:t>
            </w:r>
            <w:r>
              <w:rPr>
                <w:spacing w:val="-3"/>
                <w:sz w:val="21"/>
                <w:szCs w:val="21"/>
                <w:lang w:eastAsia="zh-CN"/>
              </w:rPr>
              <w:t>完成本课练习题</w:t>
            </w:r>
            <w:r>
              <w:rPr>
                <w:rFonts w:hint="eastAsia"/>
                <w:spacing w:val="-3"/>
                <w:sz w:val="21"/>
                <w:szCs w:val="21"/>
                <w:lang w:eastAsia="zh-CN"/>
              </w:rPr>
              <w:t xml:space="preserve"> </w:t>
            </w:r>
            <w:r>
              <w:rPr>
                <w:spacing w:val="-3"/>
                <w:sz w:val="21"/>
                <w:szCs w:val="21"/>
                <w:lang w:eastAsia="zh-CN"/>
              </w:rPr>
              <w:t xml:space="preserve">  </w:t>
            </w:r>
            <w:r>
              <w:rPr>
                <w:rFonts w:cs="Times New Roman"/>
                <w:sz w:val="21"/>
                <w:szCs w:val="21"/>
                <w:lang w:eastAsia="zh-CN"/>
              </w:rPr>
              <w:t>2.</w:t>
            </w:r>
            <w:r>
              <w:rPr>
                <w:sz w:val="21"/>
                <w:szCs w:val="21"/>
                <w:lang w:eastAsia="zh-CN"/>
              </w:rPr>
              <w:t>读袁珂编选的《中国古代神话故事》</w:t>
            </w:r>
          </w:p>
        </w:tc>
      </w:tr>
      <w:tr w14:paraId="24B35F3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6" w:hRule="atLeast"/>
          <w:jc w:val="center"/>
        </w:trPr>
        <w:tc>
          <w:tcPr>
            <w:tcW w:w="621" w:type="pct"/>
            <w:vAlign w:val="center"/>
          </w:tcPr>
          <w:p w14:paraId="3B065536">
            <w:pPr>
              <w:pStyle w:val="15"/>
              <w:spacing w:before="53" w:line="221" w:lineRule="auto"/>
              <w:jc w:val="center"/>
              <w:rPr>
                <w:rFonts w:hint="eastAsia"/>
                <w:b/>
                <w:bCs/>
                <w:spacing w:val="-12"/>
                <w:sz w:val="21"/>
                <w:szCs w:val="21"/>
                <w:lang w:eastAsia="zh-CN"/>
              </w:rPr>
            </w:pPr>
            <w:r>
              <w:rPr>
                <w:b/>
                <w:bCs/>
                <w:spacing w:val="-5"/>
                <w:sz w:val="21"/>
                <w:szCs w:val="21"/>
              </w:rPr>
              <w:t>板书设计</w:t>
            </w:r>
          </w:p>
        </w:tc>
        <w:tc>
          <w:tcPr>
            <w:tcW w:w="4378" w:type="pct"/>
            <w:gridSpan w:val="7"/>
            <w:vAlign w:val="top"/>
          </w:tcPr>
          <w:p w14:paraId="1C0CB0E7">
            <w:pPr>
              <w:pStyle w:val="15"/>
              <w:spacing w:before="56" w:line="221" w:lineRule="auto"/>
              <w:ind w:left="2266"/>
              <w:rPr>
                <w:sz w:val="21"/>
                <w:szCs w:val="21"/>
                <w:lang w:eastAsia="zh-CN"/>
              </w:rPr>
            </w:pPr>
            <w:r>
              <w:rPr>
                <w:spacing w:val="-2"/>
                <w:sz w:val="21"/>
                <w:szCs w:val="21"/>
                <w:lang w:eastAsia="zh-CN"/>
              </w:rPr>
              <w:t>《盘古开天地》</w:t>
            </w:r>
          </w:p>
          <w:p w14:paraId="0C35AFFA">
            <w:pPr>
              <w:pStyle w:val="15"/>
              <w:spacing w:before="60" w:line="222" w:lineRule="auto"/>
              <w:ind w:left="2670"/>
              <w:rPr>
                <w:sz w:val="21"/>
                <w:szCs w:val="21"/>
                <w:lang w:eastAsia="zh-CN"/>
              </w:rPr>
            </w:pPr>
            <w:r>
              <w:rPr>
                <w:spacing w:val="38"/>
                <w:sz w:val="21"/>
                <w:szCs w:val="21"/>
                <w:lang w:eastAsia="zh-CN"/>
              </w:rPr>
              <w:t>“变”</w:t>
            </w:r>
          </w:p>
          <w:p w14:paraId="79A5F963">
            <w:pPr>
              <w:pStyle w:val="15"/>
              <w:spacing w:before="53" w:line="221" w:lineRule="auto"/>
              <w:ind w:firstLine="1140" w:firstLineChars="600"/>
              <w:rPr>
                <w:b/>
                <w:bCs/>
                <w:spacing w:val="-5"/>
                <w:sz w:val="21"/>
                <w:szCs w:val="21"/>
                <w:lang w:eastAsia="zh-CN"/>
              </w:rPr>
            </w:pPr>
            <w:r>
              <w:rPr>
                <w:spacing w:val="-10"/>
                <w:sz w:val="21"/>
                <w:szCs w:val="21"/>
                <w:lang w:eastAsia="zh-CN"/>
              </w:rPr>
              <w:t>他的</w:t>
            </w:r>
            <w:r>
              <w:rPr>
                <w:spacing w:val="-24"/>
                <w:sz w:val="21"/>
                <w:szCs w:val="21"/>
                <w:lang w:eastAsia="zh-CN"/>
              </w:rPr>
              <w:t>（</w:t>
            </w:r>
            <w:r>
              <w:rPr>
                <w:spacing w:val="11"/>
                <w:sz w:val="21"/>
                <w:szCs w:val="21"/>
                <w:lang w:eastAsia="zh-CN"/>
              </w:rPr>
              <w:t xml:space="preserve">      </w:t>
            </w:r>
            <w:r>
              <w:rPr>
                <w:spacing w:val="-24"/>
                <w:sz w:val="21"/>
                <w:szCs w:val="21"/>
                <w:lang w:eastAsia="zh-CN"/>
              </w:rPr>
              <w:t>）</w:t>
            </w:r>
            <w:r>
              <w:rPr>
                <w:spacing w:val="-10"/>
                <w:sz w:val="21"/>
                <w:szCs w:val="21"/>
                <w:lang w:eastAsia="zh-CN"/>
              </w:rPr>
              <w:t>变成了</w:t>
            </w:r>
            <w:r>
              <w:rPr>
                <w:spacing w:val="-24"/>
                <w:sz w:val="21"/>
                <w:szCs w:val="21"/>
                <w:lang w:eastAsia="zh-CN"/>
              </w:rPr>
              <w:t>（</w:t>
            </w:r>
            <w:r>
              <w:rPr>
                <w:spacing w:val="9"/>
                <w:sz w:val="21"/>
                <w:szCs w:val="21"/>
                <w:lang w:eastAsia="zh-CN"/>
              </w:rPr>
              <w:t xml:space="preserve">      </w:t>
            </w:r>
            <w:r>
              <w:rPr>
                <w:spacing w:val="-24"/>
                <w:sz w:val="21"/>
                <w:szCs w:val="21"/>
                <w:lang w:eastAsia="zh-CN"/>
              </w:rPr>
              <w:t>）</w:t>
            </w:r>
            <w:r>
              <w:rPr>
                <w:spacing w:val="-10"/>
                <w:sz w:val="21"/>
                <w:szCs w:val="21"/>
                <w:lang w:eastAsia="zh-CN"/>
              </w:rPr>
              <w:t>的</w:t>
            </w:r>
            <w:r>
              <w:rPr>
                <w:spacing w:val="-24"/>
                <w:sz w:val="21"/>
                <w:szCs w:val="21"/>
                <w:lang w:eastAsia="zh-CN"/>
              </w:rPr>
              <w:t>（</w:t>
            </w:r>
            <w:r>
              <w:rPr>
                <w:spacing w:val="4"/>
                <w:sz w:val="21"/>
                <w:szCs w:val="21"/>
                <w:lang w:eastAsia="zh-CN"/>
              </w:rPr>
              <w:t xml:space="preserve">       </w:t>
            </w:r>
            <w:r>
              <w:rPr>
                <w:spacing w:val="-24"/>
                <w:sz w:val="21"/>
                <w:szCs w:val="21"/>
                <w:lang w:eastAsia="zh-CN"/>
              </w:rPr>
              <w:t>）</w:t>
            </w:r>
            <w:r>
              <w:rPr>
                <w:spacing w:val="-10"/>
                <w:sz w:val="21"/>
                <w:szCs w:val="21"/>
                <w:lang w:eastAsia="zh-CN"/>
              </w:rPr>
              <w:t>。</w:t>
            </w:r>
          </w:p>
        </w:tc>
      </w:tr>
      <w:tr w14:paraId="4B488D6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751" w:hRule="atLeast"/>
          <w:jc w:val="center"/>
        </w:trPr>
        <w:tc>
          <w:tcPr>
            <w:tcW w:w="621" w:type="pct"/>
            <w:vAlign w:val="center"/>
          </w:tcPr>
          <w:p w14:paraId="09C6635E">
            <w:pPr>
              <w:pStyle w:val="15"/>
              <w:spacing w:before="53" w:line="221" w:lineRule="auto"/>
              <w:jc w:val="center"/>
              <w:rPr>
                <w:b/>
                <w:bCs/>
                <w:spacing w:val="-5"/>
                <w:sz w:val="21"/>
                <w:szCs w:val="21"/>
                <w:lang w:eastAsia="zh-CN"/>
              </w:rPr>
            </w:pPr>
          </w:p>
          <w:p w14:paraId="5B90B407">
            <w:pPr>
              <w:pStyle w:val="15"/>
              <w:spacing w:before="53" w:line="221" w:lineRule="auto"/>
              <w:jc w:val="center"/>
              <w:rPr>
                <w:rFonts w:hint="eastAsia"/>
                <w:b/>
                <w:bCs/>
                <w:spacing w:val="-12"/>
                <w:sz w:val="21"/>
                <w:szCs w:val="21"/>
                <w:lang w:eastAsia="zh-CN"/>
              </w:rPr>
            </w:pPr>
            <w:r>
              <w:rPr>
                <w:rFonts w:hint="eastAsia"/>
                <w:b/>
                <w:bCs/>
                <w:spacing w:val="-5"/>
                <w:sz w:val="21"/>
                <w:szCs w:val="21"/>
                <w:lang w:eastAsia="zh-CN"/>
              </w:rPr>
              <w:t>教学反思</w:t>
            </w:r>
          </w:p>
        </w:tc>
        <w:tc>
          <w:tcPr>
            <w:tcW w:w="4378" w:type="pct"/>
            <w:gridSpan w:val="7"/>
            <w:vAlign w:val="top"/>
          </w:tcPr>
          <w:p w14:paraId="7F2E144C">
            <w:pPr>
              <w:pStyle w:val="15"/>
              <w:spacing w:before="53" w:line="221" w:lineRule="auto"/>
              <w:rPr>
                <w:b/>
                <w:bCs/>
                <w:spacing w:val="-5"/>
                <w:sz w:val="21"/>
                <w:szCs w:val="21"/>
                <w:lang w:eastAsia="zh-CN"/>
              </w:rPr>
            </w:pPr>
          </w:p>
        </w:tc>
      </w:tr>
    </w:tbl>
    <w:p w14:paraId="18A1AF8D">
      <w:pPr>
        <w:rPr>
          <w:rFonts w:hint="eastAsia" w:ascii="宋体" w:hAnsi="宋体" w:eastAsia="宋体"/>
          <w:sz w:val="21"/>
          <w:szCs w:val="21"/>
          <w:lang w:eastAsia="zh-CN"/>
        </w:rPr>
        <w:sectPr>
          <w:pgSz w:w="11905" w:h="16838"/>
          <w:pgMar w:top="1247" w:right="1247" w:bottom="1247" w:left="1247" w:header="0" w:footer="0" w:gutter="0"/>
          <w:cols w:space="0" w:num="1"/>
          <w:rtlGutter w:val="0"/>
          <w:docGrid w:linePitch="0" w:charSpace="0"/>
        </w:sectPr>
      </w:pPr>
    </w:p>
    <w:tbl>
      <w:tblPr>
        <w:tblStyle w:val="16"/>
        <w:tblW w:w="5011"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06"/>
        <w:gridCol w:w="4442"/>
        <w:gridCol w:w="585"/>
        <w:gridCol w:w="1239"/>
        <w:gridCol w:w="527"/>
        <w:gridCol w:w="189"/>
        <w:gridCol w:w="1454"/>
      </w:tblGrid>
      <w:tr w14:paraId="52571D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15" w:hRule="atLeast"/>
          <w:jc w:val="center"/>
        </w:trPr>
        <w:tc>
          <w:tcPr>
            <w:tcW w:w="5000" w:type="pct"/>
            <w:gridSpan w:val="7"/>
          </w:tcPr>
          <w:p w14:paraId="703B6D0B">
            <w:pPr>
              <w:pStyle w:val="5"/>
              <w:spacing w:before="91" w:line="220" w:lineRule="auto"/>
              <w:jc w:val="center"/>
              <w:rPr>
                <w:rFonts w:hint="eastAsia" w:cs="Times New Roman"/>
                <w:b/>
                <w:bCs/>
                <w:sz w:val="21"/>
                <w:szCs w:val="21"/>
                <w:lang w:eastAsia="zh-CN"/>
              </w:rPr>
            </w:pPr>
            <w:r>
              <w:rPr>
                <w:b/>
                <w:bCs/>
                <w:spacing w:val="-4"/>
                <w:sz w:val="24"/>
                <w:szCs w:val="24"/>
                <w:lang w:eastAsia="zh-CN"/>
              </w:rPr>
              <w:t>《精卫填海》</w:t>
            </w:r>
            <w:r>
              <w:rPr>
                <w:rFonts w:hint="eastAsia"/>
                <w:b/>
                <w:bCs/>
                <w:spacing w:val="-4"/>
                <w:sz w:val="24"/>
                <w:szCs w:val="24"/>
                <w:lang w:eastAsia="zh-CN"/>
              </w:rPr>
              <w:t>第1课时</w:t>
            </w:r>
          </w:p>
        </w:tc>
      </w:tr>
      <w:tr w14:paraId="38C15A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0" w:hRule="atLeast"/>
          <w:jc w:val="center"/>
        </w:trPr>
        <w:tc>
          <w:tcPr>
            <w:tcW w:w="533" w:type="pct"/>
          </w:tcPr>
          <w:p w14:paraId="325992A5">
            <w:pPr>
              <w:pStyle w:val="15"/>
              <w:spacing w:before="40" w:line="221" w:lineRule="auto"/>
              <w:rPr>
                <w:sz w:val="21"/>
                <w:szCs w:val="21"/>
              </w:rPr>
            </w:pPr>
            <w:r>
              <w:rPr>
                <w:b/>
                <w:bCs/>
                <w:spacing w:val="-5"/>
                <w:sz w:val="21"/>
                <w:szCs w:val="21"/>
              </w:rPr>
              <w:t>课题</w:t>
            </w:r>
          </w:p>
        </w:tc>
        <w:tc>
          <w:tcPr>
            <w:tcW w:w="2352" w:type="pct"/>
          </w:tcPr>
          <w:p w14:paraId="06EAE914">
            <w:pPr>
              <w:pStyle w:val="15"/>
              <w:spacing w:before="55" w:line="220" w:lineRule="auto"/>
              <w:ind w:left="996"/>
              <w:rPr>
                <w:sz w:val="21"/>
                <w:szCs w:val="21"/>
              </w:rPr>
            </w:pPr>
            <w:r>
              <w:rPr>
                <w:spacing w:val="-2"/>
                <w:sz w:val="21"/>
                <w:szCs w:val="21"/>
              </w:rPr>
              <w:t>《精卫填海》</w:t>
            </w:r>
          </w:p>
        </w:tc>
        <w:tc>
          <w:tcPr>
            <w:tcW w:w="310" w:type="pct"/>
            <w:vAlign w:val="center"/>
          </w:tcPr>
          <w:p w14:paraId="4EA9F269">
            <w:pPr>
              <w:pStyle w:val="15"/>
              <w:spacing w:before="55" w:line="222" w:lineRule="auto"/>
              <w:jc w:val="both"/>
              <w:rPr>
                <w:sz w:val="21"/>
                <w:szCs w:val="21"/>
              </w:rPr>
            </w:pPr>
            <w:r>
              <w:rPr>
                <w:b/>
                <w:bCs/>
                <w:spacing w:val="-4"/>
                <w:sz w:val="21"/>
                <w:szCs w:val="21"/>
              </w:rPr>
              <w:t>课型</w:t>
            </w:r>
          </w:p>
        </w:tc>
        <w:tc>
          <w:tcPr>
            <w:tcW w:w="656" w:type="pct"/>
            <w:vAlign w:val="center"/>
          </w:tcPr>
          <w:p w14:paraId="7DD6BFA6">
            <w:pPr>
              <w:pStyle w:val="15"/>
              <w:spacing w:before="56" w:line="221" w:lineRule="auto"/>
              <w:ind w:left="165"/>
              <w:jc w:val="center"/>
              <w:rPr>
                <w:sz w:val="21"/>
                <w:szCs w:val="21"/>
              </w:rPr>
            </w:pPr>
            <w:r>
              <w:rPr>
                <w:b/>
                <w:bCs/>
                <w:spacing w:val="-4"/>
                <w:sz w:val="21"/>
                <w:szCs w:val="21"/>
              </w:rPr>
              <w:t>新授</w:t>
            </w:r>
          </w:p>
        </w:tc>
        <w:tc>
          <w:tcPr>
            <w:tcW w:w="379" w:type="pct"/>
            <w:gridSpan w:val="2"/>
            <w:vAlign w:val="center"/>
          </w:tcPr>
          <w:p w14:paraId="055586EB">
            <w:pPr>
              <w:pStyle w:val="15"/>
              <w:spacing w:before="55" w:line="222" w:lineRule="auto"/>
              <w:ind w:left="144"/>
              <w:jc w:val="center"/>
              <w:rPr>
                <w:sz w:val="21"/>
                <w:szCs w:val="21"/>
              </w:rPr>
            </w:pPr>
            <w:r>
              <w:rPr>
                <w:b/>
                <w:bCs/>
                <w:spacing w:val="-4"/>
                <w:sz w:val="21"/>
                <w:szCs w:val="21"/>
              </w:rPr>
              <w:t>课时</w:t>
            </w:r>
          </w:p>
        </w:tc>
        <w:tc>
          <w:tcPr>
            <w:tcW w:w="768" w:type="pct"/>
          </w:tcPr>
          <w:p w14:paraId="7E1268C8">
            <w:pPr>
              <w:spacing w:before="92" w:line="189" w:lineRule="auto"/>
              <w:ind w:firstLine="632" w:firstLineChars="300"/>
              <w:rPr>
                <w:rFonts w:ascii="宋体" w:hAnsi="宋体" w:eastAsia="宋体" w:cs="Times New Roman"/>
                <w:sz w:val="21"/>
                <w:szCs w:val="21"/>
              </w:rPr>
            </w:pPr>
            <w:r>
              <w:rPr>
                <w:rFonts w:ascii="宋体" w:hAnsi="宋体" w:eastAsia="宋体" w:cs="Times New Roman"/>
                <w:b/>
                <w:bCs/>
                <w:sz w:val="21"/>
                <w:szCs w:val="21"/>
              </w:rPr>
              <w:t>1</w:t>
            </w:r>
          </w:p>
        </w:tc>
      </w:tr>
      <w:tr w14:paraId="266210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40" w:hRule="atLeast"/>
          <w:jc w:val="center"/>
        </w:trPr>
        <w:tc>
          <w:tcPr>
            <w:tcW w:w="533" w:type="pct"/>
          </w:tcPr>
          <w:p w14:paraId="2C36B40E">
            <w:pPr>
              <w:spacing w:line="267" w:lineRule="auto"/>
              <w:rPr>
                <w:rFonts w:ascii="宋体" w:hAnsi="宋体" w:eastAsia="宋体"/>
                <w:sz w:val="21"/>
                <w:szCs w:val="21"/>
              </w:rPr>
            </w:pPr>
          </w:p>
          <w:p w14:paraId="117E36BC">
            <w:pPr>
              <w:pStyle w:val="15"/>
              <w:spacing w:before="78" w:line="220" w:lineRule="auto"/>
              <w:rPr>
                <w:sz w:val="21"/>
                <w:szCs w:val="21"/>
              </w:rPr>
            </w:pPr>
            <w:r>
              <w:rPr>
                <w:b/>
                <w:bCs/>
                <w:spacing w:val="-5"/>
                <w:sz w:val="21"/>
                <w:szCs w:val="21"/>
              </w:rPr>
              <w:t>教学目标</w:t>
            </w:r>
          </w:p>
        </w:tc>
        <w:tc>
          <w:tcPr>
            <w:tcW w:w="4466" w:type="pct"/>
            <w:gridSpan w:val="6"/>
          </w:tcPr>
          <w:p w14:paraId="5F7ABE2B">
            <w:pPr>
              <w:pStyle w:val="15"/>
              <w:spacing w:before="52" w:line="247" w:lineRule="auto"/>
              <w:ind w:right="457"/>
              <w:rPr>
                <w:sz w:val="21"/>
                <w:szCs w:val="21"/>
                <w:lang w:eastAsia="zh-CN"/>
              </w:rPr>
            </w:pPr>
            <w:r>
              <w:rPr>
                <w:rFonts w:cs="Times New Roman"/>
                <w:spacing w:val="-4"/>
                <w:sz w:val="21"/>
                <w:szCs w:val="21"/>
                <w:lang w:eastAsia="zh-CN"/>
              </w:rPr>
              <w:t>1.</w:t>
            </w:r>
            <w:r>
              <w:rPr>
                <w:rFonts w:hint="eastAsia" w:cs="Times New Roman"/>
                <w:spacing w:val="-4"/>
                <w:sz w:val="21"/>
                <w:szCs w:val="21"/>
                <w:lang w:eastAsia="zh-CN"/>
              </w:rPr>
              <w:t>能</w:t>
            </w:r>
            <w:r>
              <w:rPr>
                <w:spacing w:val="-4"/>
                <w:sz w:val="21"/>
                <w:szCs w:val="21"/>
                <w:lang w:eastAsia="zh-CN"/>
              </w:rPr>
              <w:t>认识</w:t>
            </w:r>
            <w:r>
              <w:rPr>
                <w:rFonts w:cs="Times New Roman"/>
                <w:spacing w:val="-4"/>
                <w:sz w:val="21"/>
                <w:szCs w:val="21"/>
                <w:lang w:eastAsia="zh-CN"/>
              </w:rPr>
              <w:t>5</w:t>
            </w:r>
            <w:r>
              <w:rPr>
                <w:spacing w:val="-4"/>
                <w:sz w:val="21"/>
                <w:szCs w:val="21"/>
                <w:lang w:eastAsia="zh-CN"/>
              </w:rPr>
              <w:t>个生字，掌握多音字“少”，会写</w:t>
            </w:r>
            <w:r>
              <w:rPr>
                <w:spacing w:val="-5"/>
                <w:sz w:val="21"/>
                <w:szCs w:val="21"/>
                <w:lang w:eastAsia="zh-CN"/>
              </w:rPr>
              <w:t>“溺”等</w:t>
            </w:r>
            <w:r>
              <w:rPr>
                <w:spacing w:val="-42"/>
                <w:sz w:val="21"/>
                <w:szCs w:val="21"/>
                <w:lang w:eastAsia="zh-CN"/>
              </w:rPr>
              <w:t xml:space="preserve"> </w:t>
            </w:r>
            <w:r>
              <w:rPr>
                <w:rFonts w:cs="Times New Roman"/>
                <w:spacing w:val="-5"/>
                <w:sz w:val="21"/>
                <w:szCs w:val="21"/>
                <w:lang w:eastAsia="zh-CN"/>
              </w:rPr>
              <w:t xml:space="preserve">5 </w:t>
            </w:r>
            <w:r>
              <w:rPr>
                <w:spacing w:val="-5"/>
                <w:sz w:val="21"/>
                <w:szCs w:val="21"/>
                <w:lang w:eastAsia="zh-CN"/>
              </w:rPr>
              <w:t>个生字。</w:t>
            </w:r>
            <w:r>
              <w:rPr>
                <w:rFonts w:hint="eastAsia"/>
                <w:sz w:val="21"/>
                <w:szCs w:val="21"/>
                <w:lang w:eastAsia="zh-CN"/>
              </w:rPr>
              <w:t>提高识字写字能力。</w:t>
            </w:r>
          </w:p>
          <w:p w14:paraId="309ABE12">
            <w:pPr>
              <w:pStyle w:val="15"/>
              <w:spacing w:before="52" w:line="247" w:lineRule="auto"/>
              <w:ind w:right="457"/>
              <w:rPr>
                <w:sz w:val="21"/>
                <w:szCs w:val="21"/>
                <w:lang w:eastAsia="zh-CN"/>
              </w:rPr>
            </w:pPr>
            <w:r>
              <w:rPr>
                <w:rFonts w:cs="Times New Roman"/>
                <w:spacing w:val="-2"/>
                <w:sz w:val="21"/>
                <w:szCs w:val="21"/>
                <w:lang w:eastAsia="zh-CN"/>
              </w:rPr>
              <w:t>2.</w:t>
            </w:r>
            <w:r>
              <w:rPr>
                <w:spacing w:val="-2"/>
                <w:sz w:val="21"/>
                <w:szCs w:val="21"/>
                <w:lang w:eastAsia="zh-CN"/>
              </w:rPr>
              <w:t>能正确、流利地朗读课文</w:t>
            </w:r>
            <w:r>
              <w:rPr>
                <w:rFonts w:hint="eastAsia"/>
                <w:spacing w:val="-2"/>
                <w:sz w:val="21"/>
                <w:szCs w:val="21"/>
                <w:lang w:eastAsia="zh-CN"/>
              </w:rPr>
              <w:t>，</w:t>
            </w:r>
            <w:r>
              <w:rPr>
                <w:spacing w:val="-9"/>
                <w:sz w:val="21"/>
                <w:szCs w:val="21"/>
                <w:lang w:eastAsia="zh-CN"/>
              </w:rPr>
              <w:t>理解内容，初知故事； 反复朗读，</w:t>
            </w:r>
            <w:r>
              <w:rPr>
                <w:spacing w:val="-8"/>
                <w:sz w:val="21"/>
                <w:szCs w:val="21"/>
                <w:lang w:eastAsia="zh-CN"/>
              </w:rPr>
              <w:t xml:space="preserve"> </w:t>
            </w:r>
            <w:r>
              <w:rPr>
                <w:spacing w:val="-9"/>
                <w:sz w:val="21"/>
                <w:szCs w:val="21"/>
                <w:lang w:eastAsia="zh-CN"/>
              </w:rPr>
              <w:t>练习背诵。</w:t>
            </w:r>
            <w:r>
              <w:rPr>
                <w:rFonts w:hint="eastAsia"/>
                <w:spacing w:val="-9"/>
                <w:sz w:val="21"/>
                <w:szCs w:val="21"/>
                <w:lang w:eastAsia="zh-CN"/>
              </w:rPr>
              <w:t>提高阅读理解能力。</w:t>
            </w:r>
          </w:p>
        </w:tc>
      </w:tr>
      <w:tr w14:paraId="125055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29" w:hRule="atLeast"/>
          <w:jc w:val="center"/>
        </w:trPr>
        <w:tc>
          <w:tcPr>
            <w:tcW w:w="533" w:type="pct"/>
          </w:tcPr>
          <w:p w14:paraId="6A8056D4">
            <w:pPr>
              <w:pStyle w:val="15"/>
              <w:spacing w:before="192" w:line="220" w:lineRule="auto"/>
              <w:rPr>
                <w:sz w:val="21"/>
                <w:szCs w:val="21"/>
              </w:rPr>
            </w:pPr>
            <w:r>
              <w:rPr>
                <w:b/>
                <w:bCs/>
                <w:spacing w:val="-5"/>
                <w:sz w:val="21"/>
                <w:szCs w:val="21"/>
              </w:rPr>
              <w:t>教学重点</w:t>
            </w:r>
          </w:p>
        </w:tc>
        <w:tc>
          <w:tcPr>
            <w:tcW w:w="4466" w:type="pct"/>
            <w:gridSpan w:val="6"/>
          </w:tcPr>
          <w:p w14:paraId="4DDD9696">
            <w:pPr>
              <w:pStyle w:val="15"/>
              <w:spacing w:before="53" w:line="247" w:lineRule="auto"/>
              <w:ind w:right="457"/>
              <w:rPr>
                <w:sz w:val="21"/>
                <w:szCs w:val="21"/>
                <w:lang w:eastAsia="zh-CN"/>
              </w:rPr>
            </w:pPr>
            <w:r>
              <w:rPr>
                <w:rFonts w:cs="Times New Roman"/>
                <w:spacing w:val="-4"/>
                <w:sz w:val="21"/>
                <w:szCs w:val="21"/>
                <w:lang w:eastAsia="zh-CN"/>
              </w:rPr>
              <w:t>1.</w:t>
            </w:r>
            <w:r>
              <w:rPr>
                <w:spacing w:val="-4"/>
                <w:sz w:val="21"/>
                <w:szCs w:val="21"/>
                <w:lang w:eastAsia="zh-CN"/>
              </w:rPr>
              <w:t>认识“帝、曰”等</w:t>
            </w:r>
            <w:r>
              <w:rPr>
                <w:spacing w:val="-44"/>
                <w:sz w:val="21"/>
                <w:szCs w:val="21"/>
                <w:lang w:eastAsia="zh-CN"/>
              </w:rPr>
              <w:t xml:space="preserve"> </w:t>
            </w:r>
            <w:r>
              <w:rPr>
                <w:rFonts w:cs="Times New Roman"/>
                <w:spacing w:val="-4"/>
                <w:sz w:val="21"/>
                <w:szCs w:val="21"/>
                <w:lang w:eastAsia="zh-CN"/>
              </w:rPr>
              <w:t xml:space="preserve">5 </w:t>
            </w:r>
            <w:r>
              <w:rPr>
                <w:spacing w:val="-4"/>
                <w:sz w:val="21"/>
                <w:szCs w:val="21"/>
                <w:lang w:eastAsia="zh-CN"/>
              </w:rPr>
              <w:t>个生字， 掌握多音字“少”的读音，会写</w:t>
            </w:r>
            <w:r>
              <w:rPr>
                <w:spacing w:val="-5"/>
                <w:sz w:val="21"/>
                <w:szCs w:val="21"/>
                <w:lang w:eastAsia="zh-CN"/>
              </w:rPr>
              <w:t>“溺”等</w:t>
            </w:r>
            <w:r>
              <w:rPr>
                <w:spacing w:val="-42"/>
                <w:sz w:val="21"/>
                <w:szCs w:val="21"/>
                <w:lang w:eastAsia="zh-CN"/>
              </w:rPr>
              <w:t xml:space="preserve"> </w:t>
            </w:r>
            <w:r>
              <w:rPr>
                <w:rFonts w:cs="Times New Roman"/>
                <w:spacing w:val="-5"/>
                <w:sz w:val="21"/>
                <w:szCs w:val="21"/>
                <w:lang w:eastAsia="zh-CN"/>
              </w:rPr>
              <w:t xml:space="preserve">5 </w:t>
            </w:r>
            <w:r>
              <w:rPr>
                <w:spacing w:val="-5"/>
                <w:sz w:val="21"/>
                <w:szCs w:val="21"/>
                <w:lang w:eastAsia="zh-CN"/>
              </w:rPr>
              <w:t>个生字。</w:t>
            </w:r>
            <w:r>
              <w:rPr>
                <w:sz w:val="21"/>
                <w:szCs w:val="21"/>
                <w:lang w:eastAsia="zh-CN"/>
              </w:rPr>
              <w:t xml:space="preserve"> </w:t>
            </w:r>
          </w:p>
          <w:p w14:paraId="7D83F0E8">
            <w:pPr>
              <w:pStyle w:val="15"/>
              <w:spacing w:before="53" w:line="247" w:lineRule="auto"/>
              <w:ind w:right="457"/>
              <w:rPr>
                <w:sz w:val="21"/>
                <w:szCs w:val="21"/>
                <w:lang w:eastAsia="zh-CN"/>
              </w:rPr>
            </w:pPr>
            <w:r>
              <w:rPr>
                <w:rFonts w:cs="Times New Roman"/>
                <w:spacing w:val="-2"/>
                <w:sz w:val="21"/>
                <w:szCs w:val="21"/>
                <w:lang w:eastAsia="zh-CN"/>
              </w:rPr>
              <w:t>2.</w:t>
            </w:r>
            <w:r>
              <w:rPr>
                <w:spacing w:val="-2"/>
                <w:sz w:val="21"/>
                <w:szCs w:val="21"/>
                <w:lang w:eastAsia="zh-CN"/>
              </w:rPr>
              <w:t>结合注释，理解内容。</w:t>
            </w:r>
          </w:p>
        </w:tc>
      </w:tr>
      <w:tr w14:paraId="006CB1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6" w:hRule="atLeast"/>
          <w:jc w:val="center"/>
        </w:trPr>
        <w:tc>
          <w:tcPr>
            <w:tcW w:w="533" w:type="pct"/>
          </w:tcPr>
          <w:p w14:paraId="25F04EF6">
            <w:pPr>
              <w:pStyle w:val="15"/>
              <w:spacing w:before="36" w:line="207" w:lineRule="auto"/>
              <w:rPr>
                <w:sz w:val="21"/>
                <w:szCs w:val="21"/>
              </w:rPr>
            </w:pPr>
            <w:r>
              <w:rPr>
                <w:b/>
                <w:bCs/>
                <w:spacing w:val="-5"/>
                <w:sz w:val="21"/>
                <w:szCs w:val="21"/>
              </w:rPr>
              <w:t>教学难点</w:t>
            </w:r>
          </w:p>
        </w:tc>
        <w:tc>
          <w:tcPr>
            <w:tcW w:w="4466" w:type="pct"/>
            <w:gridSpan w:val="6"/>
          </w:tcPr>
          <w:p w14:paraId="34BD5CB3">
            <w:pPr>
              <w:pStyle w:val="15"/>
              <w:spacing w:before="51" w:line="221" w:lineRule="auto"/>
              <w:rPr>
                <w:sz w:val="21"/>
                <w:szCs w:val="21"/>
                <w:lang w:eastAsia="zh-CN"/>
              </w:rPr>
            </w:pPr>
            <w:r>
              <w:rPr>
                <w:spacing w:val="-1"/>
                <w:sz w:val="21"/>
                <w:szCs w:val="21"/>
                <w:lang w:eastAsia="zh-CN"/>
              </w:rPr>
              <w:t>理解内容、练习背诵。</w:t>
            </w:r>
          </w:p>
        </w:tc>
      </w:tr>
      <w:tr w14:paraId="46EDB8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6" w:hRule="atLeast"/>
          <w:jc w:val="center"/>
        </w:trPr>
        <w:tc>
          <w:tcPr>
            <w:tcW w:w="533" w:type="pct"/>
          </w:tcPr>
          <w:p w14:paraId="389A8919">
            <w:pPr>
              <w:pStyle w:val="15"/>
              <w:spacing w:before="36" w:line="207" w:lineRule="auto"/>
              <w:rPr>
                <w:sz w:val="21"/>
                <w:szCs w:val="21"/>
              </w:rPr>
            </w:pPr>
            <w:r>
              <w:rPr>
                <w:b/>
                <w:bCs/>
                <w:spacing w:val="-5"/>
                <w:sz w:val="21"/>
                <w:szCs w:val="21"/>
              </w:rPr>
              <w:t>教学准备</w:t>
            </w:r>
          </w:p>
        </w:tc>
        <w:tc>
          <w:tcPr>
            <w:tcW w:w="4466" w:type="pct"/>
            <w:gridSpan w:val="6"/>
          </w:tcPr>
          <w:p w14:paraId="3597171D">
            <w:pPr>
              <w:pStyle w:val="15"/>
              <w:spacing w:before="52" w:line="221" w:lineRule="auto"/>
              <w:ind w:left="527"/>
              <w:rPr>
                <w:sz w:val="21"/>
                <w:szCs w:val="21"/>
                <w:lang w:eastAsia="zh-CN"/>
              </w:rPr>
            </w:pPr>
            <w:r>
              <w:rPr>
                <w:rFonts w:cs="Times New Roman"/>
                <w:spacing w:val="-1"/>
                <w:sz w:val="21"/>
                <w:szCs w:val="21"/>
                <w:lang w:eastAsia="zh-CN"/>
              </w:rPr>
              <w:t xml:space="preserve">PPT </w:t>
            </w:r>
            <w:r>
              <w:rPr>
                <w:spacing w:val="-1"/>
                <w:sz w:val="21"/>
                <w:szCs w:val="21"/>
                <w:lang w:eastAsia="zh-CN"/>
              </w:rPr>
              <w:t>课件、学生阅读神话故事</w:t>
            </w:r>
          </w:p>
        </w:tc>
      </w:tr>
      <w:tr w14:paraId="14D9E5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92" w:hRule="atLeast"/>
          <w:jc w:val="center"/>
        </w:trPr>
        <w:tc>
          <w:tcPr>
            <w:tcW w:w="533" w:type="pct"/>
          </w:tcPr>
          <w:p w14:paraId="6FA3F447">
            <w:pPr>
              <w:pStyle w:val="15"/>
              <w:spacing w:before="78" w:line="218" w:lineRule="auto"/>
              <w:rPr>
                <w:sz w:val="21"/>
                <w:szCs w:val="21"/>
              </w:rPr>
            </w:pPr>
            <w:r>
              <w:rPr>
                <w:b/>
                <w:bCs/>
                <w:spacing w:val="-4"/>
                <w:sz w:val="21"/>
                <w:szCs w:val="21"/>
              </w:rPr>
              <w:t>评价任务</w:t>
            </w:r>
          </w:p>
        </w:tc>
        <w:tc>
          <w:tcPr>
            <w:tcW w:w="4466" w:type="pct"/>
            <w:gridSpan w:val="6"/>
          </w:tcPr>
          <w:p w14:paraId="40B7EA9C">
            <w:pPr>
              <w:pStyle w:val="15"/>
              <w:spacing w:before="56" w:line="247" w:lineRule="auto"/>
              <w:ind w:right="457"/>
              <w:rPr>
                <w:sz w:val="21"/>
                <w:szCs w:val="21"/>
                <w:lang w:eastAsia="zh-CN"/>
              </w:rPr>
            </w:pPr>
            <w:r>
              <w:rPr>
                <w:rFonts w:cs="Times New Roman"/>
                <w:spacing w:val="-4"/>
                <w:sz w:val="21"/>
                <w:szCs w:val="21"/>
                <w:lang w:eastAsia="zh-CN"/>
              </w:rPr>
              <w:t>1.</w:t>
            </w:r>
            <w:r>
              <w:rPr>
                <w:rFonts w:hint="eastAsia" w:cs="Times New Roman"/>
                <w:spacing w:val="-4"/>
                <w:sz w:val="21"/>
                <w:szCs w:val="21"/>
                <w:lang w:eastAsia="zh-CN"/>
              </w:rPr>
              <w:t>能</w:t>
            </w:r>
            <w:r>
              <w:rPr>
                <w:spacing w:val="-4"/>
                <w:sz w:val="21"/>
                <w:szCs w:val="21"/>
                <w:lang w:eastAsia="zh-CN"/>
              </w:rPr>
              <w:t>认识“帝、曰”等</w:t>
            </w:r>
            <w:r>
              <w:rPr>
                <w:spacing w:val="-44"/>
                <w:sz w:val="21"/>
                <w:szCs w:val="21"/>
                <w:lang w:eastAsia="zh-CN"/>
              </w:rPr>
              <w:t xml:space="preserve"> </w:t>
            </w:r>
            <w:r>
              <w:rPr>
                <w:rFonts w:cs="Times New Roman"/>
                <w:spacing w:val="-4"/>
                <w:sz w:val="21"/>
                <w:szCs w:val="21"/>
                <w:lang w:eastAsia="zh-CN"/>
              </w:rPr>
              <w:t xml:space="preserve">5 </w:t>
            </w:r>
            <w:r>
              <w:rPr>
                <w:spacing w:val="-4"/>
                <w:sz w:val="21"/>
                <w:szCs w:val="21"/>
                <w:lang w:eastAsia="zh-CN"/>
              </w:rPr>
              <w:t>个生字， 掌握多音字“少”的读音，会写</w:t>
            </w:r>
            <w:r>
              <w:rPr>
                <w:spacing w:val="-5"/>
                <w:sz w:val="21"/>
                <w:szCs w:val="21"/>
                <w:lang w:eastAsia="zh-CN"/>
              </w:rPr>
              <w:t>“溺”等</w:t>
            </w:r>
            <w:r>
              <w:rPr>
                <w:spacing w:val="-42"/>
                <w:sz w:val="21"/>
                <w:szCs w:val="21"/>
                <w:lang w:eastAsia="zh-CN"/>
              </w:rPr>
              <w:t xml:space="preserve"> </w:t>
            </w:r>
            <w:r>
              <w:rPr>
                <w:rFonts w:cs="Times New Roman"/>
                <w:spacing w:val="-5"/>
                <w:sz w:val="21"/>
                <w:szCs w:val="21"/>
                <w:lang w:eastAsia="zh-CN"/>
              </w:rPr>
              <w:t xml:space="preserve">5 </w:t>
            </w:r>
            <w:r>
              <w:rPr>
                <w:spacing w:val="-5"/>
                <w:sz w:val="21"/>
                <w:szCs w:val="21"/>
                <w:lang w:eastAsia="zh-CN"/>
              </w:rPr>
              <w:t>个生字。</w:t>
            </w:r>
            <w:r>
              <w:rPr>
                <w:sz w:val="21"/>
                <w:szCs w:val="21"/>
                <w:lang w:eastAsia="zh-CN"/>
              </w:rPr>
              <w:t xml:space="preserve"> </w:t>
            </w:r>
            <w:r>
              <w:rPr>
                <w:rFonts w:cs="Times New Roman"/>
                <w:spacing w:val="-1"/>
                <w:sz w:val="21"/>
                <w:szCs w:val="21"/>
                <w:lang w:eastAsia="zh-CN"/>
              </w:rPr>
              <w:t>2.</w:t>
            </w:r>
            <w:r>
              <w:rPr>
                <w:rFonts w:hint="eastAsia" w:cs="Times New Roman"/>
                <w:spacing w:val="-1"/>
                <w:sz w:val="21"/>
                <w:szCs w:val="21"/>
                <w:lang w:eastAsia="zh-CN"/>
              </w:rPr>
              <w:t>能</w:t>
            </w:r>
            <w:r>
              <w:rPr>
                <w:spacing w:val="-1"/>
                <w:sz w:val="21"/>
                <w:szCs w:val="21"/>
                <w:lang w:eastAsia="zh-CN"/>
              </w:rPr>
              <w:t>正确、流利地朗读课文</w:t>
            </w:r>
            <w:r>
              <w:rPr>
                <w:rFonts w:hint="eastAsia"/>
                <w:spacing w:val="-1"/>
                <w:sz w:val="21"/>
                <w:szCs w:val="21"/>
                <w:lang w:eastAsia="zh-CN"/>
              </w:rPr>
              <w:t>；</w:t>
            </w:r>
            <w:r>
              <w:rPr>
                <w:spacing w:val="-9"/>
                <w:sz w:val="21"/>
                <w:szCs w:val="21"/>
                <w:lang w:eastAsia="zh-CN"/>
              </w:rPr>
              <w:t>理解内容，初知故事； 反复朗读，</w:t>
            </w:r>
            <w:r>
              <w:rPr>
                <w:spacing w:val="-8"/>
                <w:sz w:val="21"/>
                <w:szCs w:val="21"/>
                <w:lang w:eastAsia="zh-CN"/>
              </w:rPr>
              <w:t xml:space="preserve"> </w:t>
            </w:r>
            <w:r>
              <w:rPr>
                <w:spacing w:val="-9"/>
                <w:sz w:val="21"/>
                <w:szCs w:val="21"/>
                <w:lang w:eastAsia="zh-CN"/>
              </w:rPr>
              <w:t>练习背诵。</w:t>
            </w:r>
          </w:p>
        </w:tc>
      </w:tr>
      <w:tr w14:paraId="19BDF8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52" w:hRule="atLeast"/>
          <w:jc w:val="center"/>
        </w:trPr>
        <w:tc>
          <w:tcPr>
            <w:tcW w:w="533" w:type="pct"/>
          </w:tcPr>
          <w:p w14:paraId="56FE1552">
            <w:pPr>
              <w:pStyle w:val="15"/>
              <w:spacing w:before="107" w:line="220" w:lineRule="auto"/>
              <w:rPr>
                <w:sz w:val="21"/>
                <w:szCs w:val="21"/>
              </w:rPr>
            </w:pPr>
            <w:r>
              <w:rPr>
                <w:b/>
                <w:bCs/>
                <w:spacing w:val="-5"/>
                <w:sz w:val="21"/>
                <w:szCs w:val="21"/>
              </w:rPr>
              <w:t>教学过程</w:t>
            </w:r>
          </w:p>
        </w:tc>
        <w:tc>
          <w:tcPr>
            <w:tcW w:w="2662" w:type="pct"/>
            <w:gridSpan w:val="2"/>
          </w:tcPr>
          <w:p w14:paraId="72140A49">
            <w:pPr>
              <w:pStyle w:val="15"/>
              <w:spacing w:before="37" w:line="220" w:lineRule="auto"/>
              <w:ind w:left="1978"/>
              <w:rPr>
                <w:sz w:val="21"/>
                <w:szCs w:val="21"/>
              </w:rPr>
            </w:pPr>
            <w:r>
              <w:rPr>
                <w:b/>
                <w:bCs/>
                <w:color w:val="222222"/>
                <w:spacing w:val="-5"/>
                <w:sz w:val="21"/>
                <w:szCs w:val="21"/>
              </w:rPr>
              <w:t>教师</w:t>
            </w:r>
            <w:r>
              <w:rPr>
                <w:b/>
                <w:bCs/>
                <w:spacing w:val="-5"/>
                <w:sz w:val="21"/>
                <w:szCs w:val="21"/>
              </w:rPr>
              <w:t>活动</w:t>
            </w:r>
          </w:p>
        </w:tc>
        <w:tc>
          <w:tcPr>
            <w:tcW w:w="935" w:type="pct"/>
            <w:gridSpan w:val="2"/>
          </w:tcPr>
          <w:p w14:paraId="17F58473">
            <w:pPr>
              <w:pStyle w:val="15"/>
              <w:spacing w:before="38" w:line="220" w:lineRule="auto"/>
              <w:ind w:left="801"/>
              <w:rPr>
                <w:sz w:val="21"/>
                <w:szCs w:val="21"/>
              </w:rPr>
            </w:pPr>
            <w:r>
              <w:rPr>
                <w:b/>
                <w:bCs/>
                <w:spacing w:val="-5"/>
                <w:sz w:val="21"/>
                <w:szCs w:val="21"/>
              </w:rPr>
              <w:t>学生</w:t>
            </w:r>
            <w:r>
              <w:rPr>
                <w:b/>
                <w:bCs/>
                <w:color w:val="222222"/>
                <w:spacing w:val="-5"/>
                <w:sz w:val="21"/>
                <w:szCs w:val="21"/>
              </w:rPr>
              <w:t>活动</w:t>
            </w:r>
          </w:p>
        </w:tc>
        <w:tc>
          <w:tcPr>
            <w:tcW w:w="868" w:type="pct"/>
            <w:gridSpan w:val="2"/>
          </w:tcPr>
          <w:p w14:paraId="39811162">
            <w:pPr>
              <w:pStyle w:val="15"/>
              <w:spacing w:before="37" w:line="220" w:lineRule="auto"/>
              <w:ind w:left="121"/>
              <w:rPr>
                <w:sz w:val="21"/>
                <w:szCs w:val="21"/>
              </w:rPr>
            </w:pPr>
            <w:r>
              <w:rPr>
                <w:b/>
                <w:bCs/>
                <w:spacing w:val="-5"/>
                <w:sz w:val="21"/>
                <w:szCs w:val="21"/>
              </w:rPr>
              <w:t>二次备课</w:t>
            </w:r>
          </w:p>
        </w:tc>
      </w:tr>
      <w:tr w14:paraId="648D95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974" w:hRule="atLeast"/>
          <w:jc w:val="center"/>
        </w:trPr>
        <w:tc>
          <w:tcPr>
            <w:tcW w:w="533" w:type="pct"/>
          </w:tcPr>
          <w:p w14:paraId="362826C3">
            <w:pPr>
              <w:spacing w:line="305" w:lineRule="auto"/>
              <w:rPr>
                <w:rFonts w:ascii="宋体" w:hAnsi="宋体" w:eastAsia="宋体"/>
                <w:sz w:val="21"/>
                <w:szCs w:val="21"/>
                <w:lang w:eastAsia="zh-CN"/>
              </w:rPr>
            </w:pPr>
          </w:p>
          <w:p w14:paraId="616D5639">
            <w:pPr>
              <w:pStyle w:val="15"/>
              <w:spacing w:before="68" w:line="248" w:lineRule="auto"/>
              <w:ind w:right="105"/>
              <w:rPr>
                <w:sz w:val="21"/>
                <w:szCs w:val="21"/>
                <w:lang w:eastAsia="zh-CN"/>
              </w:rPr>
            </w:pPr>
            <w:r>
              <w:rPr>
                <w:b/>
                <w:bCs/>
                <w:spacing w:val="-18"/>
                <w:sz w:val="21"/>
                <w:szCs w:val="21"/>
                <w:lang w:eastAsia="zh-CN"/>
              </w:rPr>
              <w:t>—</w:t>
            </w:r>
            <w:r>
              <w:rPr>
                <w:spacing w:val="-28"/>
                <w:sz w:val="21"/>
                <w:szCs w:val="21"/>
                <w:lang w:eastAsia="zh-CN"/>
              </w:rPr>
              <w:t xml:space="preserve"> </w:t>
            </w:r>
            <w:r>
              <w:rPr>
                <w:b/>
                <w:bCs/>
                <w:spacing w:val="-18"/>
                <w:sz w:val="21"/>
                <w:szCs w:val="21"/>
                <w:lang w:eastAsia="zh-CN"/>
              </w:rPr>
              <w:t>、</w:t>
            </w:r>
            <w:r>
              <w:rPr>
                <w:spacing w:val="-43"/>
                <w:sz w:val="21"/>
                <w:szCs w:val="21"/>
                <w:lang w:eastAsia="zh-CN"/>
              </w:rPr>
              <w:t xml:space="preserve"> </w:t>
            </w:r>
            <w:r>
              <w:rPr>
                <w:b/>
                <w:bCs/>
                <w:spacing w:val="-18"/>
                <w:sz w:val="21"/>
                <w:szCs w:val="21"/>
                <w:lang w:eastAsia="zh-CN"/>
              </w:rPr>
              <w:t>联</w:t>
            </w:r>
            <w:r>
              <w:rPr>
                <w:spacing w:val="-42"/>
                <w:sz w:val="21"/>
                <w:szCs w:val="21"/>
                <w:lang w:eastAsia="zh-CN"/>
              </w:rPr>
              <w:t xml:space="preserve"> </w:t>
            </w:r>
            <w:r>
              <w:rPr>
                <w:b/>
                <w:bCs/>
                <w:spacing w:val="-18"/>
                <w:sz w:val="21"/>
                <w:szCs w:val="21"/>
                <w:lang w:eastAsia="zh-CN"/>
              </w:rPr>
              <w:t>系</w:t>
            </w:r>
            <w:r>
              <w:rPr>
                <w:spacing w:val="-21"/>
                <w:sz w:val="21"/>
                <w:szCs w:val="21"/>
                <w:lang w:eastAsia="zh-CN"/>
              </w:rPr>
              <w:t xml:space="preserve"> </w:t>
            </w:r>
            <w:r>
              <w:rPr>
                <w:b/>
                <w:bCs/>
                <w:spacing w:val="-18"/>
                <w:sz w:val="21"/>
                <w:szCs w:val="21"/>
                <w:lang w:eastAsia="zh-CN"/>
              </w:rPr>
              <w:t>已</w:t>
            </w:r>
            <w:r>
              <w:rPr>
                <w:sz w:val="21"/>
                <w:szCs w:val="21"/>
                <w:lang w:eastAsia="zh-CN"/>
              </w:rPr>
              <w:t xml:space="preserve"> </w:t>
            </w:r>
            <w:r>
              <w:rPr>
                <w:b/>
                <w:bCs/>
                <w:spacing w:val="-17"/>
                <w:sz w:val="21"/>
                <w:szCs w:val="21"/>
                <w:lang w:eastAsia="zh-CN"/>
              </w:rPr>
              <w:t>知，</w:t>
            </w:r>
            <w:r>
              <w:rPr>
                <w:spacing w:val="-25"/>
                <w:sz w:val="21"/>
                <w:szCs w:val="21"/>
                <w:lang w:eastAsia="zh-CN"/>
              </w:rPr>
              <w:t xml:space="preserve"> </w:t>
            </w:r>
            <w:r>
              <w:rPr>
                <w:b/>
                <w:bCs/>
                <w:spacing w:val="-17"/>
                <w:sz w:val="21"/>
                <w:szCs w:val="21"/>
                <w:lang w:eastAsia="zh-CN"/>
              </w:rPr>
              <w:t>激趣导入</w:t>
            </w:r>
          </w:p>
        </w:tc>
        <w:tc>
          <w:tcPr>
            <w:tcW w:w="2662" w:type="pct"/>
            <w:gridSpan w:val="2"/>
          </w:tcPr>
          <w:p w14:paraId="07CD8323">
            <w:pPr>
              <w:pStyle w:val="15"/>
              <w:spacing w:before="54" w:line="247" w:lineRule="auto"/>
              <w:ind w:right="103"/>
              <w:rPr>
                <w:sz w:val="21"/>
                <w:szCs w:val="21"/>
                <w:lang w:eastAsia="zh-CN"/>
              </w:rPr>
            </w:pPr>
            <w:r>
              <w:rPr>
                <w:rFonts w:cs="Times New Roman"/>
                <w:spacing w:val="-5"/>
                <w:sz w:val="21"/>
                <w:szCs w:val="21"/>
                <w:lang w:eastAsia="zh-CN"/>
              </w:rPr>
              <w:t>1.</w:t>
            </w:r>
            <w:r>
              <w:rPr>
                <w:spacing w:val="-5"/>
                <w:sz w:val="21"/>
                <w:szCs w:val="21"/>
                <w:lang w:eastAsia="zh-CN"/>
              </w:rPr>
              <w:t>看图片</w:t>
            </w:r>
            <w:r>
              <w:rPr>
                <w:spacing w:val="-3"/>
                <w:sz w:val="21"/>
                <w:szCs w:val="21"/>
                <w:lang w:eastAsia="zh-CN"/>
              </w:rPr>
              <w:t>猜故事的题目。</w:t>
            </w:r>
          </w:p>
          <w:p w14:paraId="6E716DFC">
            <w:pPr>
              <w:pStyle w:val="15"/>
              <w:spacing w:before="60" w:line="244" w:lineRule="auto"/>
              <w:ind w:left="111" w:right="112" w:firstLine="6"/>
              <w:rPr>
                <w:spacing w:val="-7"/>
                <w:sz w:val="21"/>
                <w:szCs w:val="21"/>
                <w:lang w:eastAsia="zh-CN"/>
              </w:rPr>
            </w:pPr>
            <w:r>
              <w:rPr>
                <w:spacing w:val="-7"/>
                <w:sz w:val="21"/>
                <w:szCs w:val="21"/>
                <w:lang w:eastAsia="zh-CN"/>
              </w:rPr>
              <w:t>（出示图片：夸父追日、嫦娥奔月、盘古开天地、女</w:t>
            </w:r>
            <w:r>
              <w:rPr>
                <w:sz w:val="21"/>
                <w:szCs w:val="21"/>
                <w:lang w:eastAsia="zh-CN"/>
              </w:rPr>
              <w:t xml:space="preserve"> </w:t>
            </w:r>
            <w:r>
              <w:rPr>
                <w:spacing w:val="-1"/>
                <w:sz w:val="21"/>
                <w:szCs w:val="21"/>
                <w:lang w:eastAsia="zh-CN"/>
              </w:rPr>
              <w:t>娲造人、女娲补天、大禹治水、精卫填海等</w:t>
            </w:r>
            <w:r>
              <w:rPr>
                <w:rFonts w:cs="Times New Roman"/>
                <w:spacing w:val="-1"/>
                <w:sz w:val="21"/>
                <w:szCs w:val="21"/>
                <w:lang w:eastAsia="zh-CN"/>
              </w:rPr>
              <w:t>)</w:t>
            </w:r>
          </w:p>
          <w:p w14:paraId="3EB51B2E">
            <w:pPr>
              <w:pStyle w:val="15"/>
              <w:spacing w:before="68" w:line="261" w:lineRule="auto"/>
              <w:ind w:right="103"/>
              <w:rPr>
                <w:sz w:val="21"/>
                <w:szCs w:val="21"/>
                <w:lang w:eastAsia="zh-CN"/>
              </w:rPr>
            </w:pPr>
            <w:r>
              <w:rPr>
                <w:spacing w:val="-7"/>
                <w:sz w:val="21"/>
                <w:szCs w:val="21"/>
                <w:lang w:eastAsia="zh-CN"/>
              </w:rPr>
              <w:t>今天我们就来学习其中的一个故事——《精卫</w:t>
            </w:r>
            <w:r>
              <w:rPr>
                <w:spacing w:val="-31"/>
                <w:sz w:val="21"/>
                <w:szCs w:val="21"/>
                <w:lang w:eastAsia="zh-CN"/>
              </w:rPr>
              <w:t>填海》。</w:t>
            </w:r>
          </w:p>
          <w:p w14:paraId="61ABD864">
            <w:pPr>
              <w:pStyle w:val="15"/>
              <w:spacing w:before="61" w:line="247" w:lineRule="auto"/>
              <w:ind w:right="103"/>
              <w:rPr>
                <w:sz w:val="21"/>
                <w:szCs w:val="21"/>
                <w:lang w:eastAsia="zh-CN"/>
              </w:rPr>
            </w:pPr>
            <w:r>
              <w:rPr>
                <w:rFonts w:cs="Times New Roman"/>
                <w:spacing w:val="-4"/>
                <w:sz w:val="21"/>
                <w:szCs w:val="21"/>
                <w:lang w:eastAsia="zh-CN"/>
              </w:rPr>
              <w:t>2.</w:t>
            </w:r>
            <w:r>
              <w:rPr>
                <w:spacing w:val="-4"/>
                <w:sz w:val="21"/>
                <w:szCs w:val="21"/>
                <w:lang w:eastAsia="zh-CN"/>
              </w:rPr>
              <w:t>请看图片猜—猜，或了解的同学讲一讲，这是</w:t>
            </w:r>
            <w:r>
              <w:rPr>
                <w:spacing w:val="-3"/>
                <w:sz w:val="21"/>
                <w:szCs w:val="21"/>
                <w:lang w:eastAsia="zh-CN"/>
              </w:rPr>
              <w:t>一个什么样的故事。</w:t>
            </w:r>
          </w:p>
        </w:tc>
        <w:tc>
          <w:tcPr>
            <w:tcW w:w="935" w:type="pct"/>
            <w:gridSpan w:val="2"/>
          </w:tcPr>
          <w:p w14:paraId="12C11260">
            <w:pPr>
              <w:pStyle w:val="15"/>
              <w:spacing w:before="54" w:line="247" w:lineRule="auto"/>
              <w:ind w:right="103"/>
              <w:rPr>
                <w:spacing w:val="-6"/>
                <w:sz w:val="21"/>
                <w:szCs w:val="21"/>
                <w:lang w:eastAsia="zh-CN"/>
              </w:rPr>
            </w:pPr>
            <w:r>
              <w:rPr>
                <w:spacing w:val="-9"/>
                <w:sz w:val="21"/>
                <w:szCs w:val="21"/>
                <w:lang w:eastAsia="zh-CN"/>
              </w:rPr>
              <w:t>看图片猜一猜，了解</w:t>
            </w:r>
            <w:r>
              <w:rPr>
                <w:spacing w:val="-6"/>
                <w:sz w:val="21"/>
                <w:szCs w:val="21"/>
                <w:lang w:eastAsia="zh-CN"/>
              </w:rPr>
              <w:t>的同学讲一讲。</w:t>
            </w:r>
          </w:p>
          <w:p w14:paraId="29EE45A6">
            <w:pPr>
              <w:pStyle w:val="15"/>
              <w:spacing w:before="54" w:line="247" w:lineRule="auto"/>
              <w:ind w:right="103"/>
              <w:rPr>
                <w:spacing w:val="-6"/>
                <w:sz w:val="21"/>
                <w:szCs w:val="21"/>
                <w:lang w:eastAsia="zh-CN"/>
              </w:rPr>
            </w:pPr>
          </w:p>
          <w:p w14:paraId="2ECC190E">
            <w:pPr>
              <w:pStyle w:val="15"/>
              <w:spacing w:before="54" w:line="247" w:lineRule="auto"/>
              <w:ind w:right="103"/>
              <w:rPr>
                <w:spacing w:val="-6"/>
                <w:sz w:val="21"/>
                <w:szCs w:val="21"/>
                <w:lang w:eastAsia="zh-CN"/>
              </w:rPr>
            </w:pPr>
          </w:p>
          <w:p w14:paraId="53E68127">
            <w:pPr>
              <w:pStyle w:val="15"/>
              <w:spacing w:before="54" w:line="247" w:lineRule="auto"/>
              <w:ind w:right="103"/>
              <w:rPr>
                <w:rFonts w:hint="eastAsia"/>
                <w:sz w:val="21"/>
                <w:szCs w:val="21"/>
                <w:lang w:eastAsia="zh-CN"/>
              </w:rPr>
            </w:pPr>
            <w:r>
              <w:rPr>
                <w:rFonts w:hint="eastAsia"/>
                <w:spacing w:val="-6"/>
                <w:sz w:val="21"/>
                <w:szCs w:val="21"/>
                <w:lang w:eastAsia="zh-CN"/>
              </w:rPr>
              <w:t>猜一猜或讲一讲。</w:t>
            </w:r>
          </w:p>
        </w:tc>
        <w:tc>
          <w:tcPr>
            <w:tcW w:w="868" w:type="pct"/>
            <w:gridSpan w:val="2"/>
            <w:vMerge w:val="restart"/>
          </w:tcPr>
          <w:p w14:paraId="2B01A1B2">
            <w:pPr>
              <w:rPr>
                <w:rFonts w:ascii="宋体" w:hAnsi="宋体" w:eastAsia="宋体"/>
                <w:sz w:val="21"/>
                <w:szCs w:val="21"/>
                <w:lang w:eastAsia="zh-CN"/>
              </w:rPr>
            </w:pPr>
          </w:p>
        </w:tc>
      </w:tr>
      <w:tr w14:paraId="485935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249" w:hRule="atLeast"/>
          <w:jc w:val="center"/>
        </w:trPr>
        <w:tc>
          <w:tcPr>
            <w:tcW w:w="533" w:type="pct"/>
          </w:tcPr>
          <w:p w14:paraId="50C188A8">
            <w:pPr>
              <w:pStyle w:val="15"/>
              <w:spacing w:before="59" w:line="256" w:lineRule="auto"/>
              <w:ind w:left="117" w:right="105" w:firstLine="1"/>
              <w:jc w:val="both"/>
              <w:rPr>
                <w:sz w:val="21"/>
                <w:szCs w:val="21"/>
                <w:lang w:eastAsia="zh-CN"/>
              </w:rPr>
            </w:pPr>
            <w:r>
              <w:rPr>
                <w:b/>
                <w:bCs/>
                <w:spacing w:val="3"/>
                <w:sz w:val="21"/>
                <w:szCs w:val="21"/>
                <w:lang w:eastAsia="zh-CN"/>
              </w:rPr>
              <w:t>二</w:t>
            </w:r>
            <w:r>
              <w:rPr>
                <w:spacing w:val="-26"/>
                <w:sz w:val="21"/>
                <w:szCs w:val="21"/>
                <w:lang w:eastAsia="zh-CN"/>
              </w:rPr>
              <w:t xml:space="preserve"> </w:t>
            </w:r>
            <w:r>
              <w:rPr>
                <w:b/>
                <w:bCs/>
                <w:spacing w:val="3"/>
                <w:sz w:val="21"/>
                <w:szCs w:val="21"/>
                <w:lang w:eastAsia="zh-CN"/>
              </w:rPr>
              <w:t>、</w:t>
            </w:r>
            <w:r>
              <w:rPr>
                <w:spacing w:val="-9"/>
                <w:sz w:val="21"/>
                <w:szCs w:val="21"/>
                <w:lang w:eastAsia="zh-CN"/>
              </w:rPr>
              <w:t xml:space="preserve"> </w:t>
            </w:r>
            <w:r>
              <w:rPr>
                <w:b/>
                <w:bCs/>
                <w:spacing w:val="3"/>
                <w:sz w:val="21"/>
                <w:szCs w:val="21"/>
                <w:lang w:eastAsia="zh-CN"/>
              </w:rPr>
              <w:t>自课</w:t>
            </w:r>
            <w:r>
              <w:rPr>
                <w:sz w:val="21"/>
                <w:szCs w:val="21"/>
                <w:lang w:eastAsia="zh-CN"/>
              </w:rPr>
              <w:t xml:space="preserve"> </w:t>
            </w:r>
            <w:r>
              <w:rPr>
                <w:b/>
                <w:bCs/>
                <w:spacing w:val="10"/>
                <w:sz w:val="21"/>
                <w:szCs w:val="21"/>
                <w:lang w:eastAsia="zh-CN"/>
              </w:rPr>
              <w:t>文</w:t>
            </w:r>
            <w:r>
              <w:rPr>
                <w:spacing w:val="-24"/>
                <w:sz w:val="21"/>
                <w:szCs w:val="21"/>
                <w:lang w:eastAsia="zh-CN"/>
              </w:rPr>
              <w:t xml:space="preserve"> </w:t>
            </w:r>
            <w:r>
              <w:rPr>
                <w:b/>
                <w:bCs/>
                <w:spacing w:val="10"/>
                <w:sz w:val="21"/>
                <w:szCs w:val="21"/>
                <w:lang w:eastAsia="zh-CN"/>
              </w:rPr>
              <w:t>，</w:t>
            </w:r>
            <w:r>
              <w:rPr>
                <w:spacing w:val="-44"/>
                <w:sz w:val="21"/>
                <w:szCs w:val="21"/>
                <w:lang w:eastAsia="zh-CN"/>
              </w:rPr>
              <w:t xml:space="preserve"> </w:t>
            </w:r>
            <w:r>
              <w:rPr>
                <w:b/>
                <w:bCs/>
                <w:spacing w:val="10"/>
                <w:sz w:val="21"/>
                <w:szCs w:val="21"/>
                <w:lang w:eastAsia="zh-CN"/>
              </w:rPr>
              <w:t>读准字</w:t>
            </w:r>
            <w:r>
              <w:rPr>
                <w:sz w:val="21"/>
                <w:szCs w:val="21"/>
                <w:lang w:eastAsia="zh-CN"/>
              </w:rPr>
              <w:t xml:space="preserve"> </w:t>
            </w:r>
            <w:r>
              <w:rPr>
                <w:b/>
                <w:bCs/>
                <w:spacing w:val="-16"/>
                <w:sz w:val="21"/>
                <w:szCs w:val="21"/>
                <w:lang w:eastAsia="zh-CN"/>
              </w:rPr>
              <w:t>音，</w:t>
            </w:r>
            <w:r>
              <w:rPr>
                <w:spacing w:val="-28"/>
                <w:sz w:val="21"/>
                <w:szCs w:val="21"/>
                <w:lang w:eastAsia="zh-CN"/>
              </w:rPr>
              <w:t xml:space="preserve"> </w:t>
            </w:r>
            <w:r>
              <w:rPr>
                <w:b/>
                <w:bCs/>
                <w:spacing w:val="-16"/>
                <w:sz w:val="21"/>
                <w:szCs w:val="21"/>
                <w:lang w:eastAsia="zh-CN"/>
              </w:rPr>
              <w:t>读好停顿</w:t>
            </w:r>
          </w:p>
        </w:tc>
        <w:tc>
          <w:tcPr>
            <w:tcW w:w="2662" w:type="pct"/>
            <w:gridSpan w:val="2"/>
          </w:tcPr>
          <w:p w14:paraId="6C0A0816">
            <w:pPr>
              <w:pStyle w:val="15"/>
              <w:spacing w:before="57" w:line="221" w:lineRule="auto"/>
              <w:rPr>
                <w:sz w:val="21"/>
                <w:szCs w:val="21"/>
                <w:lang w:eastAsia="zh-CN"/>
              </w:rPr>
            </w:pPr>
            <w:r>
              <w:rPr>
                <w:rFonts w:cs="Times New Roman"/>
                <w:spacing w:val="-16"/>
                <w:sz w:val="21"/>
                <w:szCs w:val="21"/>
                <w:lang w:eastAsia="zh-CN"/>
              </w:rPr>
              <w:t>1.</w:t>
            </w:r>
            <w:r>
              <w:rPr>
                <w:spacing w:val="-16"/>
                <w:sz w:val="21"/>
                <w:szCs w:val="21"/>
                <w:lang w:eastAsia="zh-CN"/>
              </w:rPr>
              <w:t>读文（见右）。</w:t>
            </w:r>
          </w:p>
          <w:p w14:paraId="26C380EE">
            <w:pPr>
              <w:pStyle w:val="15"/>
              <w:spacing w:before="60" w:line="221" w:lineRule="auto"/>
              <w:rPr>
                <w:sz w:val="21"/>
                <w:szCs w:val="21"/>
                <w:lang w:eastAsia="zh-CN"/>
              </w:rPr>
            </w:pPr>
            <w:r>
              <w:rPr>
                <w:rFonts w:cs="Times New Roman"/>
                <w:spacing w:val="-10"/>
                <w:sz w:val="21"/>
                <w:szCs w:val="21"/>
                <w:lang w:eastAsia="zh-CN"/>
              </w:rPr>
              <w:t>2.</w:t>
            </w:r>
            <w:r>
              <w:rPr>
                <w:spacing w:val="-10"/>
                <w:sz w:val="21"/>
                <w:szCs w:val="21"/>
                <w:lang w:eastAsia="zh-CN"/>
              </w:rPr>
              <w:t>读好停顿。（见右）</w:t>
            </w:r>
          </w:p>
          <w:p w14:paraId="5370D91B">
            <w:pPr>
              <w:pStyle w:val="15"/>
              <w:spacing w:before="60" w:line="221" w:lineRule="auto"/>
              <w:rPr>
                <w:sz w:val="21"/>
                <w:szCs w:val="21"/>
                <w:lang w:eastAsia="zh-CN"/>
              </w:rPr>
            </w:pPr>
            <w:r>
              <w:rPr>
                <w:spacing w:val="-2"/>
                <w:sz w:val="21"/>
                <w:szCs w:val="21"/>
                <w:lang w:eastAsia="zh-CN"/>
              </w:rPr>
              <w:t>教师范读课文、做好停顿标记。</w:t>
            </w:r>
          </w:p>
          <w:p w14:paraId="4AFAADD2">
            <w:pPr>
              <w:spacing w:before="61" w:line="244" w:lineRule="auto"/>
              <w:ind w:left="111" w:right="102" w:firstLine="420"/>
              <w:rPr>
                <w:rFonts w:ascii="宋体" w:hAnsi="宋体" w:eastAsia="宋体" w:cs="楷体"/>
                <w:sz w:val="21"/>
                <w:szCs w:val="21"/>
                <w:lang w:eastAsia="zh-CN"/>
              </w:rPr>
            </w:pPr>
            <w:r>
              <w:rPr>
                <w:rFonts w:ascii="宋体" w:hAnsi="宋体" w:eastAsia="宋体" w:cs="楷体"/>
                <w:spacing w:val="-9"/>
                <w:sz w:val="21"/>
                <w:szCs w:val="21"/>
                <w:lang w:eastAsia="zh-CN"/>
              </w:rPr>
              <w:t>女娃/游于/东海，溺/而不返，故/为/精</w:t>
            </w:r>
            <w:r>
              <w:rPr>
                <w:rFonts w:ascii="宋体" w:hAnsi="宋体" w:eastAsia="宋体" w:cs="楷体"/>
                <w:spacing w:val="-10"/>
                <w:sz w:val="21"/>
                <w:szCs w:val="21"/>
                <w:lang w:eastAsia="zh-CN"/>
              </w:rPr>
              <w:t>卫，常</w:t>
            </w:r>
            <w:r>
              <w:rPr>
                <w:rFonts w:ascii="宋体" w:hAnsi="宋体" w:eastAsia="宋体" w:cs="楷体"/>
                <w:sz w:val="21"/>
                <w:szCs w:val="21"/>
                <w:lang w:eastAsia="zh-CN"/>
              </w:rPr>
              <w:t xml:space="preserve"> </w:t>
            </w:r>
            <w:r>
              <w:rPr>
                <w:rFonts w:ascii="宋体" w:hAnsi="宋体" w:eastAsia="宋体" w:cs="楷体"/>
                <w:spacing w:val="-1"/>
                <w:sz w:val="21"/>
                <w:szCs w:val="21"/>
                <w:lang w:eastAsia="zh-CN"/>
              </w:rPr>
              <w:t>衔/西山之/木石，以/堙于/东海。</w:t>
            </w:r>
          </w:p>
          <w:p w14:paraId="0C559E5D">
            <w:pPr>
              <w:pStyle w:val="15"/>
              <w:spacing w:before="68" w:line="221" w:lineRule="auto"/>
              <w:rPr>
                <w:sz w:val="21"/>
                <w:szCs w:val="21"/>
                <w:lang w:eastAsia="zh-CN"/>
              </w:rPr>
            </w:pPr>
            <w:r>
              <w:rPr>
                <w:rFonts w:cs="Times New Roman"/>
                <w:spacing w:val="-7"/>
                <w:sz w:val="21"/>
                <w:szCs w:val="21"/>
                <w:lang w:eastAsia="zh-CN"/>
              </w:rPr>
              <w:t>3.</w:t>
            </w:r>
            <w:r>
              <w:rPr>
                <w:spacing w:val="-7"/>
                <w:sz w:val="21"/>
                <w:szCs w:val="21"/>
                <w:lang w:eastAsia="zh-CN"/>
              </w:rPr>
              <w:t>反复朗读， 练习背诵。</w:t>
            </w:r>
          </w:p>
          <w:p w14:paraId="0BA1285F">
            <w:pPr>
              <w:pStyle w:val="15"/>
              <w:spacing w:before="62" w:line="247" w:lineRule="auto"/>
              <w:ind w:left="111" w:right="105"/>
              <w:rPr>
                <w:sz w:val="21"/>
                <w:szCs w:val="21"/>
                <w:lang w:eastAsia="zh-CN"/>
              </w:rPr>
            </w:pPr>
            <w:r>
              <w:rPr>
                <w:rFonts w:cs="Times New Roman"/>
                <w:spacing w:val="1"/>
                <w:sz w:val="21"/>
                <w:szCs w:val="21"/>
                <w:lang w:eastAsia="zh-CN"/>
              </w:rPr>
              <w:t>(1)</w:t>
            </w:r>
            <w:r>
              <w:rPr>
                <w:spacing w:val="1"/>
                <w:sz w:val="21"/>
                <w:szCs w:val="21"/>
                <w:lang w:eastAsia="zh-CN"/>
              </w:rPr>
              <w:t>师生读、男女生读、同桌间反复交换朗读两</w:t>
            </w:r>
            <w:r>
              <w:rPr>
                <w:spacing w:val="6"/>
                <w:sz w:val="21"/>
                <w:szCs w:val="21"/>
                <w:lang w:eastAsia="zh-CN"/>
              </w:rPr>
              <w:t xml:space="preserve"> </w:t>
            </w:r>
            <w:r>
              <w:rPr>
                <w:spacing w:val="-2"/>
                <w:sz w:val="21"/>
                <w:szCs w:val="21"/>
                <w:lang w:eastAsia="zh-CN"/>
              </w:rPr>
              <w:t>个句子，以同节奏的游戏方式练习朗读。</w:t>
            </w:r>
          </w:p>
          <w:p w14:paraId="34F00811">
            <w:pPr>
              <w:pStyle w:val="15"/>
              <w:spacing w:before="62" w:line="213" w:lineRule="auto"/>
              <w:rPr>
                <w:sz w:val="21"/>
                <w:szCs w:val="21"/>
                <w:lang w:eastAsia="zh-CN"/>
              </w:rPr>
            </w:pPr>
            <w:r>
              <w:rPr>
                <w:rFonts w:cs="Times New Roman"/>
                <w:spacing w:val="-1"/>
                <w:sz w:val="21"/>
                <w:szCs w:val="21"/>
                <w:lang w:eastAsia="zh-CN"/>
              </w:rPr>
              <w:t>(2)</w:t>
            </w:r>
            <w:r>
              <w:rPr>
                <w:spacing w:val="-1"/>
                <w:sz w:val="21"/>
                <w:szCs w:val="21"/>
                <w:lang w:eastAsia="zh-CN"/>
              </w:rPr>
              <w:t>填空式背诵：</w:t>
            </w:r>
          </w:p>
          <w:p w14:paraId="3B23A00C">
            <w:pPr>
              <w:pStyle w:val="15"/>
              <w:spacing w:before="69" w:line="213" w:lineRule="auto"/>
              <w:rPr>
                <w:sz w:val="21"/>
                <w:szCs w:val="21"/>
                <w:lang w:eastAsia="zh-CN"/>
              </w:rPr>
            </w:pPr>
            <w:r>
              <w:rPr>
                <w:rFonts w:cs="Times New Roman"/>
                <w:spacing w:val="-1"/>
                <w:sz w:val="21"/>
                <w:szCs w:val="21"/>
                <w:lang w:eastAsia="zh-CN"/>
              </w:rPr>
              <w:t>(3)</w:t>
            </w:r>
            <w:r>
              <w:rPr>
                <w:spacing w:val="-1"/>
                <w:sz w:val="21"/>
                <w:szCs w:val="21"/>
                <w:lang w:eastAsia="zh-CN"/>
              </w:rPr>
              <w:t>看插图背诵。</w:t>
            </w:r>
          </w:p>
        </w:tc>
        <w:tc>
          <w:tcPr>
            <w:tcW w:w="935" w:type="pct"/>
            <w:gridSpan w:val="2"/>
          </w:tcPr>
          <w:p w14:paraId="0013C2A5">
            <w:pPr>
              <w:pStyle w:val="15"/>
              <w:spacing w:before="58" w:line="247" w:lineRule="auto"/>
              <w:ind w:right="103"/>
              <w:rPr>
                <w:sz w:val="21"/>
                <w:szCs w:val="21"/>
                <w:lang w:eastAsia="zh-CN"/>
              </w:rPr>
            </w:pPr>
            <w:r>
              <w:rPr>
                <w:rFonts w:cs="Times New Roman"/>
                <w:spacing w:val="1"/>
                <w:sz w:val="21"/>
                <w:szCs w:val="21"/>
                <w:lang w:eastAsia="zh-CN"/>
              </w:rPr>
              <w:t>1.(1)</w:t>
            </w:r>
            <w:r>
              <w:rPr>
                <w:spacing w:val="1"/>
                <w:sz w:val="21"/>
                <w:szCs w:val="21"/>
                <w:lang w:eastAsia="zh-CN"/>
              </w:rPr>
              <w:t>生自读课文，注</w:t>
            </w:r>
            <w:r>
              <w:rPr>
                <w:spacing w:val="5"/>
                <w:sz w:val="21"/>
                <w:szCs w:val="21"/>
                <w:lang w:eastAsia="zh-CN"/>
              </w:rPr>
              <w:t xml:space="preserve"> </w:t>
            </w:r>
            <w:r>
              <w:rPr>
                <w:spacing w:val="-3"/>
                <w:sz w:val="21"/>
                <w:szCs w:val="21"/>
                <w:lang w:eastAsia="zh-CN"/>
              </w:rPr>
              <w:t>意读准字音，读通句子。</w:t>
            </w:r>
          </w:p>
          <w:p w14:paraId="18EDDDE9">
            <w:pPr>
              <w:pStyle w:val="15"/>
              <w:spacing w:before="60" w:line="248" w:lineRule="auto"/>
              <w:ind w:right="101"/>
              <w:rPr>
                <w:sz w:val="21"/>
                <w:szCs w:val="21"/>
                <w:lang w:eastAsia="zh-CN"/>
              </w:rPr>
            </w:pPr>
            <w:r>
              <w:rPr>
                <w:rFonts w:cs="Times New Roman"/>
                <w:spacing w:val="-9"/>
                <w:sz w:val="21"/>
                <w:szCs w:val="21"/>
                <w:lang w:eastAsia="zh-CN"/>
              </w:rPr>
              <w:t>(2)</w:t>
            </w:r>
            <w:r>
              <w:rPr>
                <w:spacing w:val="-9"/>
                <w:sz w:val="21"/>
                <w:szCs w:val="21"/>
                <w:lang w:eastAsia="zh-CN"/>
              </w:rPr>
              <w:t>同桌互读，</w:t>
            </w:r>
            <w:r>
              <w:rPr>
                <w:spacing w:val="-23"/>
                <w:sz w:val="21"/>
                <w:szCs w:val="21"/>
                <w:lang w:eastAsia="zh-CN"/>
              </w:rPr>
              <w:t xml:space="preserve"> </w:t>
            </w:r>
            <w:r>
              <w:rPr>
                <w:spacing w:val="-9"/>
                <w:sz w:val="21"/>
                <w:szCs w:val="21"/>
                <w:lang w:eastAsia="zh-CN"/>
              </w:rPr>
              <w:t>推荐范</w:t>
            </w:r>
            <w:r>
              <w:rPr>
                <w:spacing w:val="-10"/>
                <w:sz w:val="21"/>
                <w:szCs w:val="21"/>
                <w:lang w:eastAsia="zh-CN"/>
              </w:rPr>
              <w:t>读。</w:t>
            </w:r>
          </w:p>
          <w:p w14:paraId="252B9306">
            <w:pPr>
              <w:pStyle w:val="15"/>
              <w:spacing w:before="62" w:line="247" w:lineRule="auto"/>
              <w:ind w:right="111"/>
              <w:rPr>
                <w:sz w:val="21"/>
                <w:szCs w:val="21"/>
                <w:lang w:eastAsia="zh-CN"/>
              </w:rPr>
            </w:pPr>
            <w:r>
              <w:rPr>
                <w:rFonts w:cs="Times New Roman"/>
                <w:spacing w:val="-4"/>
                <w:sz w:val="21"/>
                <w:szCs w:val="21"/>
                <w:lang w:eastAsia="zh-CN"/>
              </w:rPr>
              <w:t>2.</w:t>
            </w:r>
            <w:r>
              <w:rPr>
                <w:spacing w:val="-4"/>
                <w:sz w:val="21"/>
                <w:szCs w:val="21"/>
                <w:lang w:eastAsia="zh-CN"/>
              </w:rPr>
              <w:t>（</w:t>
            </w:r>
            <w:r>
              <w:rPr>
                <w:rFonts w:cs="Times New Roman"/>
                <w:spacing w:val="-4"/>
                <w:sz w:val="21"/>
                <w:szCs w:val="21"/>
                <w:lang w:eastAsia="zh-CN"/>
              </w:rPr>
              <w:t>1</w:t>
            </w:r>
            <w:r>
              <w:rPr>
                <w:spacing w:val="-4"/>
                <w:sz w:val="21"/>
                <w:szCs w:val="21"/>
                <w:lang w:eastAsia="zh-CN"/>
              </w:rPr>
              <w:t>）仔细听读、做</w:t>
            </w:r>
            <w:r>
              <w:rPr>
                <w:spacing w:val="-1"/>
                <w:sz w:val="21"/>
                <w:szCs w:val="21"/>
                <w:lang w:eastAsia="zh-CN"/>
              </w:rPr>
              <w:t>好停顿标记。</w:t>
            </w:r>
          </w:p>
          <w:p w14:paraId="743BE082">
            <w:pPr>
              <w:pStyle w:val="15"/>
              <w:spacing w:before="62" w:line="247" w:lineRule="auto"/>
              <w:ind w:right="101"/>
              <w:rPr>
                <w:sz w:val="21"/>
                <w:szCs w:val="21"/>
                <w:lang w:eastAsia="zh-CN"/>
              </w:rPr>
            </w:pPr>
            <w:r>
              <w:rPr>
                <w:rFonts w:cs="Times New Roman"/>
                <w:spacing w:val="-9"/>
                <w:sz w:val="21"/>
                <w:szCs w:val="21"/>
                <w:lang w:eastAsia="zh-CN"/>
              </w:rPr>
              <w:t>(2)</w:t>
            </w:r>
            <w:r>
              <w:rPr>
                <w:spacing w:val="-9"/>
                <w:sz w:val="21"/>
                <w:szCs w:val="21"/>
                <w:lang w:eastAsia="zh-CN"/>
              </w:rPr>
              <w:t>根据标记，</w:t>
            </w:r>
            <w:r>
              <w:rPr>
                <w:spacing w:val="-23"/>
                <w:sz w:val="21"/>
                <w:szCs w:val="21"/>
                <w:lang w:eastAsia="zh-CN"/>
              </w:rPr>
              <w:t xml:space="preserve"> </w:t>
            </w:r>
            <w:r>
              <w:rPr>
                <w:spacing w:val="-9"/>
                <w:sz w:val="21"/>
                <w:szCs w:val="21"/>
                <w:lang w:eastAsia="zh-CN"/>
              </w:rPr>
              <w:t>反复练</w:t>
            </w:r>
            <w:r>
              <w:rPr>
                <w:sz w:val="21"/>
                <w:szCs w:val="21"/>
                <w:lang w:eastAsia="zh-CN"/>
              </w:rPr>
              <w:t xml:space="preserve"> </w:t>
            </w:r>
            <w:r>
              <w:rPr>
                <w:spacing w:val="-4"/>
                <w:sz w:val="21"/>
                <w:szCs w:val="21"/>
                <w:lang w:eastAsia="zh-CN"/>
              </w:rPr>
              <w:t>习读好课文。</w:t>
            </w:r>
          </w:p>
          <w:p w14:paraId="2ECFB3E3">
            <w:pPr>
              <w:pStyle w:val="15"/>
              <w:spacing w:before="60" w:line="248" w:lineRule="auto"/>
              <w:ind w:right="100"/>
              <w:rPr>
                <w:rFonts w:hint="eastAsia"/>
                <w:sz w:val="21"/>
                <w:szCs w:val="21"/>
                <w:lang w:eastAsia="zh-CN"/>
              </w:rPr>
            </w:pPr>
            <w:r>
              <w:rPr>
                <w:spacing w:val="-8"/>
                <w:sz w:val="21"/>
                <w:szCs w:val="21"/>
                <w:lang w:eastAsia="zh-CN"/>
              </w:rPr>
              <w:t>反复朗读，</w:t>
            </w:r>
            <w:r>
              <w:rPr>
                <w:spacing w:val="-44"/>
                <w:sz w:val="21"/>
                <w:szCs w:val="21"/>
                <w:lang w:eastAsia="zh-CN"/>
              </w:rPr>
              <w:t xml:space="preserve"> </w:t>
            </w:r>
            <w:r>
              <w:rPr>
                <w:spacing w:val="-8"/>
                <w:sz w:val="21"/>
                <w:szCs w:val="21"/>
                <w:lang w:eastAsia="zh-CN"/>
              </w:rPr>
              <w:t>练习背</w:t>
            </w:r>
            <w:r>
              <w:rPr>
                <w:spacing w:val="-10"/>
                <w:sz w:val="21"/>
                <w:szCs w:val="21"/>
                <w:lang w:eastAsia="zh-CN"/>
              </w:rPr>
              <w:t>诵</w:t>
            </w:r>
          </w:p>
        </w:tc>
        <w:tc>
          <w:tcPr>
            <w:tcW w:w="868" w:type="pct"/>
            <w:gridSpan w:val="2"/>
            <w:vMerge w:val="continue"/>
          </w:tcPr>
          <w:p w14:paraId="0F53FC2F">
            <w:pPr>
              <w:rPr>
                <w:rFonts w:ascii="宋体" w:hAnsi="宋体" w:eastAsia="宋体"/>
                <w:sz w:val="21"/>
                <w:szCs w:val="21"/>
                <w:lang w:eastAsia="zh-CN"/>
              </w:rPr>
            </w:pPr>
          </w:p>
        </w:tc>
      </w:tr>
      <w:tr w14:paraId="4821E5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121" w:hRule="atLeast"/>
          <w:jc w:val="center"/>
        </w:trPr>
        <w:tc>
          <w:tcPr>
            <w:tcW w:w="533" w:type="pct"/>
          </w:tcPr>
          <w:p w14:paraId="0228A826">
            <w:pPr>
              <w:pStyle w:val="15"/>
              <w:spacing w:before="59" w:line="256" w:lineRule="auto"/>
              <w:ind w:left="117" w:right="105" w:firstLine="1"/>
              <w:jc w:val="both"/>
              <w:rPr>
                <w:b/>
                <w:bCs/>
                <w:spacing w:val="3"/>
                <w:sz w:val="21"/>
                <w:szCs w:val="21"/>
                <w:lang w:eastAsia="zh-CN"/>
              </w:rPr>
            </w:pPr>
            <w:r>
              <w:rPr>
                <w:b/>
                <w:bCs/>
                <w:spacing w:val="11"/>
                <w:sz w:val="21"/>
                <w:szCs w:val="21"/>
                <w:lang w:eastAsia="zh-CN"/>
              </w:rPr>
              <w:t>三</w:t>
            </w:r>
            <w:r>
              <w:rPr>
                <w:spacing w:val="-28"/>
                <w:sz w:val="21"/>
                <w:szCs w:val="21"/>
                <w:lang w:eastAsia="zh-CN"/>
              </w:rPr>
              <w:t xml:space="preserve"> </w:t>
            </w:r>
            <w:r>
              <w:rPr>
                <w:b/>
                <w:bCs/>
                <w:spacing w:val="11"/>
                <w:sz w:val="21"/>
                <w:szCs w:val="21"/>
                <w:lang w:eastAsia="zh-CN"/>
              </w:rPr>
              <w:t>、</w:t>
            </w:r>
            <w:r>
              <w:rPr>
                <w:spacing w:val="-44"/>
                <w:sz w:val="21"/>
                <w:szCs w:val="21"/>
                <w:lang w:eastAsia="zh-CN"/>
              </w:rPr>
              <w:t xml:space="preserve"> </w:t>
            </w:r>
            <w:r>
              <w:rPr>
                <w:b/>
                <w:bCs/>
                <w:spacing w:val="11"/>
                <w:sz w:val="21"/>
                <w:szCs w:val="21"/>
                <w:lang w:eastAsia="zh-CN"/>
              </w:rPr>
              <w:t>记忆字</w:t>
            </w:r>
            <w:r>
              <w:rPr>
                <w:sz w:val="21"/>
                <w:szCs w:val="21"/>
                <w:lang w:eastAsia="zh-CN"/>
              </w:rPr>
              <w:t xml:space="preserve"> </w:t>
            </w:r>
            <w:r>
              <w:rPr>
                <w:b/>
                <w:bCs/>
                <w:spacing w:val="-17"/>
                <w:sz w:val="21"/>
                <w:szCs w:val="21"/>
                <w:lang w:eastAsia="zh-CN"/>
              </w:rPr>
              <w:t>形，</w:t>
            </w:r>
            <w:r>
              <w:rPr>
                <w:spacing w:val="-24"/>
                <w:sz w:val="21"/>
                <w:szCs w:val="21"/>
                <w:lang w:eastAsia="zh-CN"/>
              </w:rPr>
              <w:t xml:space="preserve"> </w:t>
            </w:r>
            <w:r>
              <w:rPr>
                <w:b/>
                <w:bCs/>
                <w:spacing w:val="-17"/>
                <w:sz w:val="21"/>
                <w:szCs w:val="21"/>
                <w:lang w:eastAsia="zh-CN"/>
              </w:rPr>
              <w:t>指导书写</w:t>
            </w:r>
          </w:p>
        </w:tc>
        <w:tc>
          <w:tcPr>
            <w:tcW w:w="2662" w:type="pct"/>
            <w:gridSpan w:val="2"/>
          </w:tcPr>
          <w:p w14:paraId="5D5A1558">
            <w:pPr>
              <w:pStyle w:val="15"/>
              <w:spacing w:before="55" w:line="248" w:lineRule="auto"/>
              <w:ind w:left="113" w:right="102"/>
              <w:rPr>
                <w:sz w:val="21"/>
                <w:szCs w:val="21"/>
                <w:lang w:eastAsia="zh-CN"/>
              </w:rPr>
            </w:pPr>
            <w:r>
              <w:rPr>
                <w:rFonts w:cs="Times New Roman"/>
                <w:spacing w:val="-5"/>
                <w:sz w:val="21"/>
                <w:szCs w:val="21"/>
                <w:lang w:eastAsia="zh-CN"/>
              </w:rPr>
              <w:t>1.</w:t>
            </w:r>
            <w:r>
              <w:rPr>
                <w:spacing w:val="-5"/>
                <w:sz w:val="21"/>
                <w:szCs w:val="21"/>
                <w:lang w:eastAsia="zh-CN"/>
              </w:rPr>
              <w:t>学生自主选择识记生字方法，以组为单位自学</w:t>
            </w:r>
            <w:r>
              <w:rPr>
                <w:spacing w:val="1"/>
                <w:sz w:val="21"/>
                <w:szCs w:val="21"/>
                <w:lang w:eastAsia="zh-CN"/>
              </w:rPr>
              <w:t xml:space="preserve"> </w:t>
            </w:r>
            <w:r>
              <w:rPr>
                <w:spacing w:val="-2"/>
                <w:sz w:val="21"/>
                <w:szCs w:val="21"/>
                <w:lang w:eastAsia="zh-CN"/>
              </w:rPr>
              <w:t>后交流。</w:t>
            </w:r>
          </w:p>
          <w:p w14:paraId="35BD81BD">
            <w:pPr>
              <w:pStyle w:val="15"/>
              <w:spacing w:before="60" w:line="220" w:lineRule="auto"/>
              <w:rPr>
                <w:sz w:val="21"/>
                <w:szCs w:val="21"/>
                <w:lang w:eastAsia="zh-CN"/>
              </w:rPr>
            </w:pPr>
            <w:r>
              <w:rPr>
                <w:rFonts w:cs="Times New Roman"/>
                <w:spacing w:val="-2"/>
                <w:sz w:val="21"/>
                <w:szCs w:val="21"/>
                <w:lang w:eastAsia="zh-CN"/>
              </w:rPr>
              <w:t>2.</w:t>
            </w:r>
            <w:r>
              <w:rPr>
                <w:spacing w:val="-2"/>
                <w:sz w:val="21"/>
                <w:szCs w:val="21"/>
                <w:lang w:eastAsia="zh-CN"/>
              </w:rPr>
              <w:t>书写指导，记忆字形。</w:t>
            </w:r>
          </w:p>
          <w:p w14:paraId="56F52125">
            <w:pPr>
              <w:pStyle w:val="15"/>
              <w:spacing w:before="61" w:line="248" w:lineRule="auto"/>
              <w:ind w:left="115" w:right="101"/>
              <w:rPr>
                <w:sz w:val="21"/>
                <w:szCs w:val="21"/>
                <w:lang w:eastAsia="zh-CN"/>
              </w:rPr>
            </w:pPr>
            <w:r>
              <w:rPr>
                <w:spacing w:val="-4"/>
                <w:sz w:val="21"/>
                <w:szCs w:val="21"/>
                <w:lang w:eastAsia="zh-CN"/>
              </w:rPr>
              <w:t>“曰”与“日</w:t>
            </w:r>
            <w:r>
              <w:rPr>
                <w:rFonts w:cs="Times New Roman"/>
                <w:spacing w:val="-4"/>
                <w:sz w:val="21"/>
                <w:szCs w:val="21"/>
                <w:lang w:eastAsia="zh-CN"/>
              </w:rPr>
              <w:t>"</w:t>
            </w:r>
            <w:r>
              <w:rPr>
                <w:spacing w:val="-4"/>
                <w:sz w:val="21"/>
                <w:szCs w:val="21"/>
                <w:lang w:eastAsia="zh-CN"/>
              </w:rPr>
              <w:t>相比较，字形与发音时的嘴形相</w:t>
            </w:r>
            <w:r>
              <w:rPr>
                <w:spacing w:val="-3"/>
                <w:sz w:val="21"/>
                <w:szCs w:val="21"/>
                <w:lang w:eastAsia="zh-CN"/>
              </w:rPr>
              <w:t>关，前者比后者要稍扁一些；</w:t>
            </w:r>
          </w:p>
          <w:p w14:paraId="46D680C0">
            <w:pPr>
              <w:pStyle w:val="15"/>
              <w:spacing w:before="57" w:line="221" w:lineRule="auto"/>
              <w:rPr>
                <w:rFonts w:cs="Times New Roman"/>
                <w:spacing w:val="-16"/>
                <w:sz w:val="21"/>
                <w:szCs w:val="21"/>
                <w:lang w:eastAsia="zh-CN"/>
              </w:rPr>
            </w:pPr>
            <w:r>
              <w:rPr>
                <w:spacing w:val="-7"/>
                <w:sz w:val="21"/>
                <w:szCs w:val="21"/>
                <w:lang w:eastAsia="zh-CN"/>
              </w:rPr>
              <w:t>“溺”是左右结构，左窄右宽；“衔”在书写时</w:t>
            </w:r>
            <w:r>
              <w:rPr>
                <w:spacing w:val="14"/>
                <w:sz w:val="21"/>
                <w:szCs w:val="21"/>
                <w:lang w:eastAsia="zh-CN"/>
              </w:rPr>
              <w:t xml:space="preserve"> </w:t>
            </w:r>
            <w:r>
              <w:rPr>
                <w:spacing w:val="-4"/>
                <w:sz w:val="21"/>
                <w:szCs w:val="21"/>
                <w:lang w:eastAsia="zh-CN"/>
              </w:rPr>
              <w:t>各部分要匀称。</w:t>
            </w:r>
          </w:p>
        </w:tc>
        <w:tc>
          <w:tcPr>
            <w:tcW w:w="935" w:type="pct"/>
            <w:gridSpan w:val="2"/>
          </w:tcPr>
          <w:p w14:paraId="36B7614D">
            <w:pPr>
              <w:pStyle w:val="15"/>
              <w:spacing w:before="58" w:line="247" w:lineRule="auto"/>
              <w:ind w:right="103"/>
              <w:rPr>
                <w:rFonts w:cs="Times New Roman"/>
                <w:spacing w:val="1"/>
                <w:sz w:val="21"/>
                <w:szCs w:val="21"/>
                <w:lang w:eastAsia="zh-CN"/>
              </w:rPr>
            </w:pPr>
            <w:r>
              <w:rPr>
                <w:spacing w:val="-3"/>
                <w:sz w:val="21"/>
                <w:szCs w:val="21"/>
              </w:rPr>
              <w:t>生观察，自由书写。</w:t>
            </w:r>
          </w:p>
        </w:tc>
        <w:tc>
          <w:tcPr>
            <w:tcW w:w="868" w:type="pct"/>
            <w:gridSpan w:val="2"/>
          </w:tcPr>
          <w:p w14:paraId="3284E54C">
            <w:pPr>
              <w:rPr>
                <w:rFonts w:ascii="宋体" w:hAnsi="宋体" w:eastAsia="宋体"/>
                <w:sz w:val="21"/>
                <w:szCs w:val="21"/>
                <w:lang w:eastAsia="zh-CN"/>
              </w:rPr>
            </w:pPr>
          </w:p>
        </w:tc>
      </w:tr>
      <w:tr w14:paraId="4C4A8B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121" w:hRule="atLeast"/>
          <w:jc w:val="center"/>
        </w:trPr>
        <w:tc>
          <w:tcPr>
            <w:tcW w:w="533" w:type="pct"/>
          </w:tcPr>
          <w:p w14:paraId="034EC3F5">
            <w:pPr>
              <w:pStyle w:val="15"/>
              <w:spacing w:before="69" w:line="261" w:lineRule="auto"/>
              <w:ind w:left="97"/>
              <w:rPr>
                <w:b/>
                <w:bCs/>
                <w:spacing w:val="7"/>
                <w:sz w:val="21"/>
                <w:szCs w:val="21"/>
                <w:lang w:eastAsia="zh-CN"/>
              </w:rPr>
            </w:pPr>
            <w:r>
              <w:rPr>
                <w:b/>
                <w:bCs/>
                <w:spacing w:val="7"/>
                <w:sz w:val="21"/>
                <w:szCs w:val="21"/>
                <w:lang w:eastAsia="zh-CN"/>
              </w:rPr>
              <w:t>四</w:t>
            </w:r>
            <w:r>
              <w:rPr>
                <w:spacing w:val="-30"/>
                <w:sz w:val="21"/>
                <w:szCs w:val="21"/>
                <w:lang w:eastAsia="zh-CN"/>
              </w:rPr>
              <w:t xml:space="preserve"> </w:t>
            </w:r>
            <w:r>
              <w:rPr>
                <w:b/>
                <w:bCs/>
                <w:spacing w:val="7"/>
                <w:sz w:val="21"/>
                <w:szCs w:val="21"/>
                <w:lang w:eastAsia="zh-CN"/>
              </w:rPr>
              <w:t>、</w:t>
            </w:r>
          </w:p>
          <w:p w14:paraId="1AF212D7">
            <w:pPr>
              <w:pStyle w:val="15"/>
              <w:spacing w:before="69" w:line="261" w:lineRule="auto"/>
              <w:ind w:left="97"/>
              <w:rPr>
                <w:spacing w:val="-14"/>
                <w:sz w:val="21"/>
                <w:szCs w:val="21"/>
                <w:lang w:eastAsia="zh-CN"/>
              </w:rPr>
            </w:pPr>
            <w:r>
              <w:rPr>
                <w:spacing w:val="-41"/>
                <w:sz w:val="21"/>
                <w:szCs w:val="21"/>
                <w:lang w:eastAsia="zh-CN"/>
              </w:rPr>
              <w:t xml:space="preserve"> </w:t>
            </w:r>
            <w:r>
              <w:rPr>
                <w:spacing w:val="-14"/>
                <w:sz w:val="21"/>
                <w:szCs w:val="21"/>
                <w:lang w:eastAsia="zh-CN"/>
              </w:rPr>
              <w:t>理解内 容</w:t>
            </w:r>
            <w:r>
              <w:rPr>
                <w:rFonts w:hint="eastAsia"/>
                <w:spacing w:val="-14"/>
                <w:sz w:val="21"/>
                <w:szCs w:val="21"/>
                <w:lang w:eastAsia="zh-CN"/>
              </w:rPr>
              <w:t>，</w:t>
            </w:r>
            <w:r>
              <w:rPr>
                <w:spacing w:val="-14"/>
                <w:sz w:val="21"/>
                <w:szCs w:val="21"/>
                <w:lang w:eastAsia="zh-CN"/>
              </w:rPr>
              <w:t>初知故事</w:t>
            </w:r>
          </w:p>
        </w:tc>
        <w:tc>
          <w:tcPr>
            <w:tcW w:w="2662" w:type="pct"/>
            <w:gridSpan w:val="2"/>
          </w:tcPr>
          <w:p w14:paraId="03C3C90A">
            <w:pPr>
              <w:pStyle w:val="15"/>
              <w:spacing w:before="53" w:line="247" w:lineRule="auto"/>
              <w:ind w:left="113" w:right="102"/>
              <w:rPr>
                <w:sz w:val="21"/>
                <w:szCs w:val="21"/>
                <w:lang w:eastAsia="zh-CN"/>
              </w:rPr>
            </w:pPr>
            <w:r>
              <w:rPr>
                <w:rFonts w:cs="Times New Roman"/>
                <w:spacing w:val="-5"/>
                <w:sz w:val="21"/>
                <w:szCs w:val="21"/>
                <w:lang w:eastAsia="zh-CN"/>
              </w:rPr>
              <w:t>1.</w:t>
            </w:r>
            <w:r>
              <w:rPr>
                <w:spacing w:val="-5"/>
                <w:sz w:val="21"/>
                <w:szCs w:val="21"/>
                <w:lang w:eastAsia="zh-CN"/>
              </w:rPr>
              <w:t>结合课文中的插图，参考注释，尝试自主理解</w:t>
            </w:r>
            <w:r>
              <w:rPr>
                <w:spacing w:val="1"/>
                <w:sz w:val="21"/>
                <w:szCs w:val="21"/>
                <w:lang w:eastAsia="zh-CN"/>
              </w:rPr>
              <w:t xml:space="preserve"> </w:t>
            </w:r>
            <w:r>
              <w:rPr>
                <w:spacing w:val="-19"/>
                <w:sz w:val="21"/>
                <w:szCs w:val="21"/>
                <w:lang w:eastAsia="zh-CN"/>
              </w:rPr>
              <w:t>文意（见右）。</w:t>
            </w:r>
          </w:p>
          <w:p w14:paraId="09B96EA8">
            <w:pPr>
              <w:pStyle w:val="15"/>
              <w:spacing w:before="60" w:line="221" w:lineRule="auto"/>
              <w:rPr>
                <w:sz w:val="21"/>
                <w:szCs w:val="21"/>
                <w:lang w:eastAsia="zh-CN"/>
              </w:rPr>
            </w:pPr>
            <w:r>
              <w:rPr>
                <w:rFonts w:cs="Times New Roman"/>
                <w:sz w:val="21"/>
                <w:szCs w:val="21"/>
                <w:lang w:eastAsia="zh-CN"/>
              </w:rPr>
              <w:t>2.</w:t>
            </w:r>
            <w:r>
              <w:rPr>
                <w:sz w:val="21"/>
                <w:szCs w:val="21"/>
                <w:lang w:eastAsia="zh-CN"/>
              </w:rPr>
              <w:t>全班交流，指导学生理解重点词句。</w:t>
            </w:r>
          </w:p>
          <w:p w14:paraId="0649D8AD">
            <w:pPr>
              <w:pStyle w:val="15"/>
              <w:spacing w:before="61" w:line="213" w:lineRule="auto"/>
              <w:rPr>
                <w:rFonts w:cs="楷体"/>
                <w:sz w:val="21"/>
                <w:szCs w:val="21"/>
              </w:rPr>
            </w:pPr>
            <w:r>
              <w:rPr>
                <w:spacing w:val="-8"/>
                <w:sz w:val="21"/>
                <w:szCs w:val="21"/>
              </w:rPr>
              <w:t>句一：</w:t>
            </w:r>
            <w:r>
              <w:rPr>
                <w:rFonts w:cs="楷体"/>
                <w:spacing w:val="-8"/>
                <w:sz w:val="21"/>
                <w:szCs w:val="21"/>
              </w:rPr>
              <w:t>炎帝之少女，</w:t>
            </w:r>
            <w:r>
              <w:rPr>
                <w:rFonts w:cs="楷体"/>
                <w:spacing w:val="-17"/>
                <w:sz w:val="21"/>
                <w:szCs w:val="21"/>
              </w:rPr>
              <w:t xml:space="preserve"> </w:t>
            </w:r>
            <w:r>
              <w:rPr>
                <w:rFonts w:cs="楷体"/>
                <w:spacing w:val="-8"/>
                <w:sz w:val="21"/>
                <w:szCs w:val="21"/>
              </w:rPr>
              <w:t>名曰女娃。</w:t>
            </w:r>
          </w:p>
          <w:p w14:paraId="632A48EC">
            <w:pPr>
              <w:pStyle w:val="15"/>
              <w:spacing w:before="69" w:line="261" w:lineRule="auto"/>
              <w:ind w:left="97"/>
              <w:rPr>
                <w:sz w:val="21"/>
                <w:szCs w:val="21"/>
                <w:lang w:eastAsia="zh-CN"/>
              </w:rPr>
            </w:pPr>
            <w:r>
              <w:rPr>
                <w:rFonts w:cs="Times New Roman"/>
                <w:spacing w:val="-3"/>
                <w:sz w:val="21"/>
                <w:szCs w:val="21"/>
                <w:lang w:eastAsia="zh-CN"/>
              </w:rPr>
              <w:t>(1)</w:t>
            </w:r>
            <w:r>
              <w:rPr>
                <w:spacing w:val="-3"/>
                <w:sz w:val="21"/>
                <w:szCs w:val="21"/>
                <w:lang w:eastAsia="zh-CN"/>
              </w:rPr>
              <w:t>引导学生借助注释和生活经验，理解“炎帝”</w:t>
            </w:r>
            <w:r>
              <w:rPr>
                <w:spacing w:val="1"/>
                <w:sz w:val="21"/>
                <w:szCs w:val="21"/>
                <w:lang w:eastAsia="zh-CN"/>
              </w:rPr>
              <w:t xml:space="preserve"> </w:t>
            </w:r>
            <w:r>
              <w:rPr>
                <w:spacing w:val="-14"/>
                <w:sz w:val="21"/>
                <w:szCs w:val="21"/>
                <w:lang w:eastAsia="zh-CN"/>
              </w:rPr>
              <w:t>“少女”的意思。特别要了解“少女”古今异义，</w:t>
            </w:r>
            <w:r>
              <w:rPr>
                <w:spacing w:val="-20"/>
                <w:sz w:val="21"/>
                <w:szCs w:val="21"/>
                <w:lang w:eastAsia="zh-CN"/>
              </w:rPr>
              <w:t xml:space="preserve"> </w:t>
            </w:r>
            <w:r>
              <w:rPr>
                <w:spacing w:val="-14"/>
                <w:sz w:val="21"/>
                <w:szCs w:val="21"/>
                <w:lang w:eastAsia="zh-CN"/>
              </w:rPr>
              <w:t>在</w:t>
            </w:r>
            <w:r>
              <w:rPr>
                <w:sz w:val="21"/>
                <w:szCs w:val="21"/>
                <w:lang w:eastAsia="zh-CN"/>
              </w:rPr>
              <w:t xml:space="preserve">   </w:t>
            </w:r>
            <w:r>
              <w:rPr>
                <w:spacing w:val="-10"/>
                <w:sz w:val="21"/>
                <w:szCs w:val="21"/>
                <w:lang w:eastAsia="zh-CN"/>
              </w:rPr>
              <w:t>今天指年轻的未婚女性，而文中指小女儿。</w:t>
            </w:r>
            <w:r>
              <w:rPr>
                <w:spacing w:val="-11"/>
                <w:sz w:val="21"/>
                <w:szCs w:val="21"/>
                <w:lang w:eastAsia="zh-CN"/>
              </w:rPr>
              <w:t>女娃是炎</w:t>
            </w:r>
            <w:r>
              <w:rPr>
                <w:sz w:val="21"/>
                <w:szCs w:val="21"/>
                <w:lang w:eastAsia="zh-CN"/>
              </w:rPr>
              <w:t xml:space="preserve">   </w:t>
            </w:r>
            <w:r>
              <w:rPr>
                <w:spacing w:val="-5"/>
                <w:sz w:val="21"/>
                <w:szCs w:val="21"/>
                <w:lang w:eastAsia="zh-CN"/>
              </w:rPr>
              <w:t>帝最小的女儿。</w:t>
            </w:r>
          </w:p>
          <w:p w14:paraId="6A3B962E">
            <w:pPr>
              <w:pStyle w:val="15"/>
              <w:spacing w:before="61" w:line="256" w:lineRule="auto"/>
              <w:ind w:left="112" w:right="102" w:firstLine="419"/>
              <w:rPr>
                <w:sz w:val="21"/>
                <w:szCs w:val="21"/>
                <w:lang w:eastAsia="zh-CN"/>
              </w:rPr>
            </w:pPr>
            <w:r>
              <w:rPr>
                <w:rFonts w:cs="Times New Roman"/>
                <w:spacing w:val="-9"/>
                <w:sz w:val="21"/>
                <w:szCs w:val="21"/>
                <w:lang w:eastAsia="zh-CN"/>
              </w:rPr>
              <w:t>(2)</w:t>
            </w:r>
            <w:r>
              <w:rPr>
                <w:spacing w:val="-9"/>
                <w:sz w:val="21"/>
                <w:szCs w:val="21"/>
                <w:lang w:eastAsia="zh-CN"/>
              </w:rPr>
              <w:t>那么按古义来说， 我们今天在座的女生，</w:t>
            </w:r>
            <w:r>
              <w:rPr>
                <w:spacing w:val="25"/>
                <w:sz w:val="21"/>
                <w:szCs w:val="21"/>
                <w:lang w:eastAsia="zh-CN"/>
              </w:rPr>
              <w:t xml:space="preserve"> </w:t>
            </w:r>
            <w:r>
              <w:rPr>
                <w:spacing w:val="-9"/>
                <w:sz w:val="21"/>
                <w:szCs w:val="21"/>
                <w:lang w:eastAsia="zh-CN"/>
              </w:rPr>
              <w:t>只</w:t>
            </w:r>
            <w:r>
              <w:rPr>
                <w:sz w:val="21"/>
                <w:szCs w:val="21"/>
                <w:lang w:eastAsia="zh-CN"/>
              </w:rPr>
              <w:t xml:space="preserve"> </w:t>
            </w:r>
            <w:r>
              <w:rPr>
                <w:spacing w:val="3"/>
                <w:sz w:val="21"/>
                <w:szCs w:val="21"/>
                <w:lang w:eastAsia="zh-CN"/>
              </w:rPr>
              <w:t>有在家里是小女儿才能这样称呼。那谁能用这</w:t>
            </w:r>
            <w:r>
              <w:rPr>
                <w:spacing w:val="2"/>
                <w:sz w:val="21"/>
                <w:szCs w:val="21"/>
                <w:lang w:eastAsia="zh-CN"/>
              </w:rPr>
              <w:t>样的</w:t>
            </w:r>
            <w:r>
              <w:rPr>
                <w:sz w:val="21"/>
                <w:szCs w:val="21"/>
                <w:lang w:eastAsia="zh-CN"/>
              </w:rPr>
              <w:t xml:space="preserve"> </w:t>
            </w:r>
            <w:r>
              <w:rPr>
                <w:spacing w:val="-2"/>
                <w:sz w:val="21"/>
                <w:szCs w:val="21"/>
                <w:lang w:eastAsia="zh-CN"/>
              </w:rPr>
              <w:t>句式来介绍一下自己或自己的小妹妹呢</w:t>
            </w:r>
            <w:r>
              <w:rPr>
                <w:rFonts w:hint="eastAsia"/>
                <w:spacing w:val="-2"/>
                <w:sz w:val="21"/>
                <w:szCs w:val="21"/>
                <w:lang w:eastAsia="zh-CN"/>
              </w:rPr>
              <w:t>：</w:t>
            </w:r>
            <w:r>
              <w:rPr>
                <w:rFonts w:cs="楷体"/>
                <w:sz w:val="21"/>
                <w:szCs w:val="21"/>
                <w:u w:val="single"/>
                <w:lang w:eastAsia="zh-CN"/>
              </w:rPr>
              <w:tab/>
            </w:r>
            <w:r>
              <w:rPr>
                <w:rFonts w:cs="楷体"/>
                <w:spacing w:val="-92"/>
                <w:sz w:val="21"/>
                <w:szCs w:val="21"/>
                <w:lang w:eastAsia="zh-CN"/>
              </w:rPr>
              <w:t xml:space="preserve"> </w:t>
            </w:r>
            <w:r>
              <w:rPr>
                <w:rFonts w:cs="楷体"/>
                <w:spacing w:val="-1"/>
                <w:sz w:val="21"/>
                <w:szCs w:val="21"/>
                <w:lang w:eastAsia="zh-CN"/>
              </w:rPr>
              <w:t>之少女，名曰</w:t>
            </w:r>
            <w:r>
              <w:rPr>
                <w:rFonts w:cs="楷体"/>
                <w:spacing w:val="-105"/>
                <w:sz w:val="21"/>
                <w:szCs w:val="21"/>
                <w:lang w:eastAsia="zh-CN"/>
              </w:rPr>
              <w:t xml:space="preserve"> </w:t>
            </w:r>
            <w:r>
              <w:rPr>
                <w:rFonts w:cs="楷体"/>
                <w:spacing w:val="-1"/>
                <w:sz w:val="21"/>
                <w:szCs w:val="21"/>
                <w:u w:val="single"/>
                <w:lang w:eastAsia="zh-CN"/>
              </w:rPr>
              <w:t xml:space="preserve">       </w:t>
            </w:r>
            <w:r>
              <w:rPr>
                <w:rFonts w:cs="楷体"/>
                <w:spacing w:val="-1"/>
                <w:sz w:val="21"/>
                <w:szCs w:val="21"/>
                <w:lang w:eastAsia="zh-CN"/>
              </w:rPr>
              <w:t>。</w:t>
            </w:r>
          </w:p>
          <w:p w14:paraId="7708A3B7">
            <w:pPr>
              <w:pStyle w:val="15"/>
              <w:spacing w:before="69" w:line="244" w:lineRule="auto"/>
              <w:ind w:left="111" w:right="102"/>
              <w:rPr>
                <w:rFonts w:cs="楷体"/>
                <w:sz w:val="21"/>
                <w:szCs w:val="21"/>
                <w:lang w:eastAsia="zh-CN"/>
              </w:rPr>
            </w:pPr>
            <w:r>
              <w:rPr>
                <w:spacing w:val="-7"/>
                <w:sz w:val="21"/>
                <w:szCs w:val="21"/>
                <w:lang w:eastAsia="zh-CN"/>
              </w:rPr>
              <w:t>句二：</w:t>
            </w:r>
            <w:r>
              <w:rPr>
                <w:rFonts w:cs="楷体"/>
                <w:spacing w:val="-7"/>
                <w:sz w:val="21"/>
                <w:szCs w:val="21"/>
                <w:lang w:eastAsia="zh-CN"/>
              </w:rPr>
              <w:t>女娃游于东海，溺而不返，故为精卫，常</w:t>
            </w:r>
            <w:r>
              <w:rPr>
                <w:rFonts w:cs="楷体"/>
                <w:spacing w:val="2"/>
                <w:sz w:val="21"/>
                <w:szCs w:val="21"/>
                <w:lang w:eastAsia="zh-CN"/>
              </w:rPr>
              <w:t xml:space="preserve"> </w:t>
            </w:r>
            <w:r>
              <w:rPr>
                <w:rFonts w:cs="楷体"/>
                <w:spacing w:val="-9"/>
                <w:sz w:val="21"/>
                <w:szCs w:val="21"/>
                <w:lang w:eastAsia="zh-CN"/>
              </w:rPr>
              <w:t>衔西山之木石， 以堙于东海。</w:t>
            </w:r>
          </w:p>
          <w:p w14:paraId="2761579F">
            <w:pPr>
              <w:pStyle w:val="15"/>
              <w:spacing w:before="71" w:line="247" w:lineRule="auto"/>
              <w:ind w:right="105"/>
              <w:rPr>
                <w:rFonts w:hint="eastAsia"/>
                <w:sz w:val="21"/>
                <w:szCs w:val="21"/>
                <w:lang w:eastAsia="zh-CN"/>
              </w:rPr>
            </w:pPr>
            <w:r>
              <w:rPr>
                <w:rFonts w:cs="Times New Roman"/>
                <w:spacing w:val="12"/>
                <w:sz w:val="21"/>
                <w:szCs w:val="21"/>
                <w:lang w:eastAsia="zh-CN"/>
              </w:rPr>
              <w:t xml:space="preserve">(1) </w:t>
            </w:r>
            <w:r>
              <w:rPr>
                <w:spacing w:val="12"/>
                <w:sz w:val="21"/>
                <w:szCs w:val="21"/>
                <w:lang w:eastAsia="zh-CN"/>
              </w:rPr>
              <w:t>引导学生借助注释理解重点字词的意思</w:t>
            </w:r>
            <w:r>
              <w:rPr>
                <w:spacing w:val="14"/>
                <w:sz w:val="21"/>
                <w:szCs w:val="21"/>
                <w:lang w:eastAsia="zh-CN"/>
              </w:rPr>
              <w:t xml:space="preserve"> </w:t>
            </w:r>
          </w:p>
          <w:p w14:paraId="4D57FBBB">
            <w:pPr>
              <w:pStyle w:val="15"/>
              <w:spacing w:before="62" w:line="247" w:lineRule="auto"/>
              <w:ind w:right="102"/>
              <w:rPr>
                <w:sz w:val="21"/>
                <w:szCs w:val="21"/>
                <w:lang w:eastAsia="zh-CN"/>
              </w:rPr>
            </w:pPr>
            <w:r>
              <w:rPr>
                <w:rFonts w:cs="Times New Roman"/>
                <w:spacing w:val="-10"/>
                <w:sz w:val="21"/>
                <w:szCs w:val="21"/>
              </w:rPr>
              <w:t>(2)</w:t>
            </w:r>
            <w:r>
              <w:rPr>
                <w:rFonts w:cs="Times New Roman"/>
                <w:spacing w:val="10"/>
                <w:sz w:val="21"/>
                <w:szCs w:val="21"/>
              </w:rPr>
              <w:t xml:space="preserve"> </w:t>
            </w:r>
            <w:r>
              <w:rPr>
                <w:spacing w:val="-10"/>
                <w:sz w:val="21"/>
                <w:szCs w:val="21"/>
              </w:rPr>
              <w:t>“之”在古文中有很多种意思。</w:t>
            </w:r>
            <w:r>
              <w:rPr>
                <w:spacing w:val="-10"/>
                <w:sz w:val="21"/>
                <w:szCs w:val="21"/>
                <w:lang w:eastAsia="zh-CN"/>
              </w:rPr>
              <w:t>在这篇文章</w:t>
            </w:r>
            <w:r>
              <w:rPr>
                <w:spacing w:val="-1"/>
                <w:sz w:val="21"/>
                <w:szCs w:val="21"/>
                <w:lang w:eastAsia="zh-CN"/>
              </w:rPr>
              <w:t>中，两个“之”都相当于现在我们今天的“</w:t>
            </w:r>
            <w:r>
              <w:rPr>
                <w:spacing w:val="-2"/>
                <w:sz w:val="21"/>
                <w:szCs w:val="21"/>
                <w:lang w:eastAsia="zh-CN"/>
              </w:rPr>
              <w:t>的”。</w:t>
            </w:r>
          </w:p>
          <w:p w14:paraId="1E4363F2">
            <w:pPr>
              <w:pStyle w:val="15"/>
              <w:spacing w:before="62" w:line="247" w:lineRule="auto"/>
              <w:ind w:right="102"/>
              <w:rPr>
                <w:sz w:val="21"/>
                <w:szCs w:val="21"/>
                <w:lang w:eastAsia="zh-CN"/>
              </w:rPr>
            </w:pPr>
            <w:r>
              <w:rPr>
                <w:rFonts w:cs="Times New Roman"/>
                <w:spacing w:val="-8"/>
                <w:sz w:val="21"/>
                <w:szCs w:val="21"/>
                <w:lang w:eastAsia="zh-CN"/>
              </w:rPr>
              <w:t>(3)</w:t>
            </w:r>
            <w:r>
              <w:rPr>
                <w:spacing w:val="-8"/>
                <w:sz w:val="21"/>
                <w:szCs w:val="21"/>
                <w:lang w:eastAsia="zh-CN"/>
              </w:rPr>
              <w:t>“曰”在本文的意思是“叫作”，还有个常用</w:t>
            </w:r>
            <w:r>
              <w:rPr>
                <w:spacing w:val="-12"/>
                <w:sz w:val="21"/>
                <w:szCs w:val="21"/>
                <w:lang w:eastAsia="zh-CN"/>
              </w:rPr>
              <w:t>意思是“说”。比如“子曰”“先生曰”等等。</w:t>
            </w:r>
          </w:p>
          <w:p w14:paraId="68C94788">
            <w:pPr>
              <w:pStyle w:val="15"/>
              <w:spacing w:before="55" w:line="248" w:lineRule="auto"/>
              <w:ind w:right="102"/>
              <w:rPr>
                <w:rFonts w:cs="Times New Roman"/>
                <w:spacing w:val="-5"/>
                <w:sz w:val="21"/>
                <w:szCs w:val="21"/>
                <w:lang w:eastAsia="zh-CN"/>
              </w:rPr>
            </w:pPr>
            <w:r>
              <w:rPr>
                <w:rFonts w:cs="Times New Roman"/>
                <w:spacing w:val="-8"/>
                <w:sz w:val="21"/>
                <w:szCs w:val="21"/>
                <w:lang w:eastAsia="zh-CN"/>
              </w:rPr>
              <w:t>(4)</w:t>
            </w:r>
            <w:r>
              <w:rPr>
                <w:spacing w:val="-8"/>
                <w:sz w:val="21"/>
                <w:szCs w:val="21"/>
                <w:lang w:eastAsia="zh-CN"/>
              </w:rPr>
              <w:t>“女娃游于东海”有同学译成“女娃在东海里</w:t>
            </w:r>
            <w:r>
              <w:rPr>
                <w:spacing w:val="2"/>
                <w:sz w:val="21"/>
                <w:szCs w:val="21"/>
                <w:lang w:eastAsia="zh-CN"/>
              </w:rPr>
              <w:t xml:space="preserve"> </w:t>
            </w:r>
            <w:r>
              <w:rPr>
                <w:spacing w:val="-11"/>
                <w:sz w:val="21"/>
                <w:szCs w:val="21"/>
                <w:lang w:eastAsia="zh-CN"/>
              </w:rPr>
              <w:t>游玩”。这在古文里是一个很特殊的现象， 叫作“倒</w:t>
            </w:r>
            <w:r>
              <w:rPr>
                <w:spacing w:val="14"/>
                <w:sz w:val="21"/>
                <w:szCs w:val="21"/>
                <w:lang w:eastAsia="zh-CN"/>
              </w:rPr>
              <w:t xml:space="preserve"> </w:t>
            </w:r>
            <w:r>
              <w:rPr>
                <w:spacing w:val="-8"/>
                <w:sz w:val="21"/>
                <w:szCs w:val="21"/>
                <w:lang w:eastAsia="zh-CN"/>
              </w:rPr>
              <w:t>装”，在翻译时要注意调整表达顺序。</w:t>
            </w:r>
          </w:p>
        </w:tc>
        <w:tc>
          <w:tcPr>
            <w:tcW w:w="935" w:type="pct"/>
            <w:gridSpan w:val="2"/>
          </w:tcPr>
          <w:p w14:paraId="64F973B0">
            <w:pPr>
              <w:pStyle w:val="15"/>
              <w:spacing w:before="50" w:line="262" w:lineRule="auto"/>
              <w:ind w:right="26"/>
              <w:jc w:val="both"/>
              <w:rPr>
                <w:sz w:val="21"/>
                <w:szCs w:val="21"/>
                <w:lang w:eastAsia="zh-CN"/>
              </w:rPr>
            </w:pPr>
            <w:r>
              <w:rPr>
                <w:rFonts w:cs="Times New Roman"/>
                <w:sz w:val="21"/>
                <w:szCs w:val="21"/>
                <w:lang w:eastAsia="zh-CN"/>
              </w:rPr>
              <w:t>1.(1)</w:t>
            </w:r>
            <w:r>
              <w:rPr>
                <w:sz w:val="21"/>
                <w:szCs w:val="21"/>
                <w:lang w:eastAsia="zh-CN"/>
              </w:rPr>
              <w:t xml:space="preserve">默读课文，学生自主 </w:t>
            </w:r>
            <w:r>
              <w:rPr>
                <w:spacing w:val="-10"/>
                <w:sz w:val="21"/>
                <w:szCs w:val="21"/>
                <w:lang w:eastAsia="zh-CN"/>
              </w:rPr>
              <w:t>梳理句意，同桌互评完善。</w:t>
            </w:r>
            <w:r>
              <w:rPr>
                <w:spacing w:val="3"/>
                <w:sz w:val="21"/>
                <w:szCs w:val="21"/>
                <w:lang w:eastAsia="zh-CN"/>
              </w:rPr>
              <w:t xml:space="preserve"> </w:t>
            </w:r>
            <w:r>
              <w:rPr>
                <w:rFonts w:cs="Times New Roman"/>
                <w:spacing w:val="5"/>
                <w:sz w:val="21"/>
                <w:szCs w:val="21"/>
                <w:lang w:eastAsia="zh-CN"/>
              </w:rPr>
              <w:t xml:space="preserve">(2) </w:t>
            </w:r>
            <w:r>
              <w:rPr>
                <w:spacing w:val="5"/>
                <w:sz w:val="21"/>
                <w:szCs w:val="21"/>
                <w:lang w:eastAsia="zh-CN"/>
              </w:rPr>
              <w:t>同桌互相讲</w:t>
            </w:r>
            <w:r>
              <w:rPr>
                <w:spacing w:val="-72"/>
                <w:sz w:val="21"/>
                <w:szCs w:val="21"/>
                <w:lang w:eastAsia="zh-CN"/>
              </w:rPr>
              <w:t xml:space="preserve"> </w:t>
            </w:r>
            <w:r>
              <w:rPr>
                <w:spacing w:val="5"/>
                <w:sz w:val="21"/>
                <w:szCs w:val="21"/>
                <w:lang w:eastAsia="zh-CN"/>
              </w:rPr>
              <w:t>—</w:t>
            </w:r>
            <w:r>
              <w:rPr>
                <w:spacing w:val="-77"/>
                <w:sz w:val="21"/>
                <w:szCs w:val="21"/>
                <w:lang w:eastAsia="zh-CN"/>
              </w:rPr>
              <w:t xml:space="preserve"> </w:t>
            </w:r>
            <w:r>
              <w:rPr>
                <w:spacing w:val="5"/>
                <w:sz w:val="21"/>
                <w:szCs w:val="21"/>
                <w:lang w:eastAsia="zh-CN"/>
              </w:rPr>
              <w:t xml:space="preserve">讲课文 </w:t>
            </w:r>
            <w:r>
              <w:rPr>
                <w:spacing w:val="-1"/>
                <w:sz w:val="21"/>
                <w:szCs w:val="21"/>
                <w:lang w:eastAsia="zh-CN"/>
              </w:rPr>
              <w:t>的意思。</w:t>
            </w:r>
          </w:p>
          <w:p w14:paraId="0E958C7A">
            <w:pPr>
              <w:spacing w:line="301" w:lineRule="auto"/>
              <w:rPr>
                <w:rFonts w:ascii="宋体" w:hAnsi="宋体" w:eastAsia="宋体"/>
                <w:sz w:val="21"/>
                <w:szCs w:val="21"/>
                <w:lang w:eastAsia="zh-CN"/>
              </w:rPr>
            </w:pPr>
          </w:p>
          <w:p w14:paraId="70D48523">
            <w:pPr>
              <w:pStyle w:val="15"/>
              <w:spacing w:before="68" w:line="256" w:lineRule="auto"/>
              <w:ind w:left="113" w:right="102"/>
              <w:rPr>
                <w:sz w:val="21"/>
                <w:szCs w:val="21"/>
                <w:lang w:eastAsia="zh-CN"/>
              </w:rPr>
            </w:pPr>
            <w:r>
              <w:rPr>
                <w:spacing w:val="1"/>
                <w:sz w:val="21"/>
                <w:szCs w:val="21"/>
                <w:lang w:eastAsia="zh-CN"/>
              </w:rPr>
              <w:t>句一：用这样的句式来介绍一下自己或自己的</w:t>
            </w:r>
            <w:r>
              <w:rPr>
                <w:spacing w:val="-2"/>
                <w:sz w:val="21"/>
                <w:szCs w:val="21"/>
                <w:lang w:eastAsia="zh-CN"/>
              </w:rPr>
              <w:t>小妹妹</w:t>
            </w:r>
          </w:p>
          <w:p w14:paraId="4D6AAFA2">
            <w:pPr>
              <w:pStyle w:val="15"/>
              <w:spacing w:before="61" w:line="261" w:lineRule="auto"/>
              <w:rPr>
                <w:sz w:val="21"/>
                <w:szCs w:val="21"/>
                <w:lang w:eastAsia="zh-CN"/>
              </w:rPr>
            </w:pPr>
            <w:r>
              <w:rPr>
                <w:spacing w:val="-16"/>
                <w:sz w:val="21"/>
                <w:szCs w:val="21"/>
                <w:lang w:eastAsia="zh-CN"/>
              </w:rPr>
              <w:t>句二</w:t>
            </w:r>
            <w:r>
              <w:rPr>
                <w:spacing w:val="-22"/>
                <w:sz w:val="21"/>
                <w:szCs w:val="21"/>
                <w:lang w:eastAsia="zh-CN"/>
              </w:rPr>
              <w:t>：（</w:t>
            </w:r>
            <w:r>
              <w:rPr>
                <w:spacing w:val="-16"/>
                <w:sz w:val="21"/>
                <w:szCs w:val="21"/>
                <w:lang w:eastAsia="zh-CN"/>
              </w:rPr>
              <w:t>1）借助注释</w:t>
            </w:r>
            <w:r>
              <w:rPr>
                <w:spacing w:val="-23"/>
                <w:sz w:val="21"/>
                <w:szCs w:val="21"/>
                <w:lang w:eastAsia="zh-CN"/>
              </w:rPr>
              <w:t>理解“溺</w:t>
            </w:r>
            <w:r>
              <w:rPr>
                <w:spacing w:val="-8"/>
                <w:sz w:val="21"/>
                <w:szCs w:val="21"/>
                <w:lang w:eastAsia="zh-CN"/>
              </w:rPr>
              <w:t>”</w:t>
            </w:r>
            <w:r>
              <w:rPr>
                <w:spacing w:val="-23"/>
                <w:sz w:val="21"/>
                <w:szCs w:val="21"/>
                <w:lang w:eastAsia="zh-CN"/>
              </w:rPr>
              <w:t>“故</w:t>
            </w:r>
            <w:r>
              <w:rPr>
                <w:spacing w:val="-8"/>
                <w:sz w:val="21"/>
                <w:szCs w:val="21"/>
                <w:lang w:eastAsia="zh-CN"/>
              </w:rPr>
              <w:t>”</w:t>
            </w:r>
            <w:r>
              <w:rPr>
                <w:spacing w:val="-23"/>
                <w:sz w:val="21"/>
                <w:szCs w:val="21"/>
                <w:lang w:eastAsia="zh-CN"/>
              </w:rPr>
              <w:t>“堙”的意</w:t>
            </w:r>
            <w:r>
              <w:rPr>
                <w:spacing w:val="-8"/>
                <w:sz w:val="21"/>
                <w:szCs w:val="21"/>
                <w:lang w:eastAsia="zh-CN"/>
              </w:rPr>
              <w:t>思。结合上下文理解“而”</w:t>
            </w:r>
            <w:r>
              <w:rPr>
                <w:spacing w:val="3"/>
                <w:sz w:val="21"/>
                <w:szCs w:val="21"/>
                <w:lang w:eastAsia="zh-CN"/>
              </w:rPr>
              <w:t xml:space="preserve"> </w:t>
            </w:r>
            <w:r>
              <w:rPr>
                <w:spacing w:val="-16"/>
                <w:sz w:val="21"/>
                <w:szCs w:val="21"/>
                <w:lang w:eastAsia="zh-CN"/>
              </w:rPr>
              <w:t>是“就</w:t>
            </w:r>
            <w:r>
              <w:rPr>
                <w:rFonts w:hint="eastAsia"/>
                <w:spacing w:val="-16"/>
                <w:sz w:val="21"/>
                <w:szCs w:val="21"/>
                <w:lang w:eastAsia="zh-CN"/>
              </w:rPr>
              <w:t>、</w:t>
            </w:r>
            <w:r>
              <w:rPr>
                <w:spacing w:val="-16"/>
                <w:sz w:val="21"/>
                <w:szCs w:val="21"/>
                <w:lang w:eastAsia="zh-CN"/>
              </w:rPr>
              <w:t>因此”的意思；</w:t>
            </w:r>
          </w:p>
          <w:p w14:paraId="336F53B1">
            <w:pPr>
              <w:pStyle w:val="15"/>
              <w:spacing w:before="58" w:line="247" w:lineRule="auto"/>
              <w:ind w:right="103"/>
              <w:rPr>
                <w:rFonts w:hint="eastAsia"/>
                <w:spacing w:val="-3"/>
                <w:sz w:val="21"/>
                <w:szCs w:val="21"/>
                <w:lang w:eastAsia="zh-CN"/>
              </w:rPr>
            </w:pPr>
            <w:r>
              <w:rPr>
                <w:spacing w:val="-7"/>
                <w:sz w:val="21"/>
                <w:szCs w:val="21"/>
                <w:lang w:eastAsia="zh-CN"/>
              </w:rPr>
              <w:t>“为”是“化作、变成了”</w:t>
            </w:r>
            <w:r>
              <w:rPr>
                <w:spacing w:val="7"/>
                <w:sz w:val="21"/>
                <w:szCs w:val="21"/>
                <w:lang w:eastAsia="zh-CN"/>
              </w:rPr>
              <w:t xml:space="preserve"> </w:t>
            </w:r>
            <w:r>
              <w:rPr>
                <w:spacing w:val="-31"/>
                <w:sz w:val="21"/>
                <w:szCs w:val="21"/>
                <w:lang w:eastAsia="zh-CN"/>
              </w:rPr>
              <w:t>的意思；“以”是“用来</w:t>
            </w:r>
            <w:r>
              <w:rPr>
                <w:rFonts w:hint="eastAsia"/>
                <w:spacing w:val="-31"/>
                <w:sz w:val="21"/>
                <w:szCs w:val="21"/>
                <w:lang w:eastAsia="zh-CN"/>
              </w:rPr>
              <w:t>”</w:t>
            </w:r>
            <w:r>
              <w:rPr>
                <w:spacing w:val="-31"/>
                <w:sz w:val="21"/>
                <w:szCs w:val="21"/>
                <w:lang w:eastAsia="zh-CN"/>
              </w:rPr>
              <w:t>的</w:t>
            </w:r>
            <w:r>
              <w:rPr>
                <w:spacing w:val="-14"/>
                <w:sz w:val="21"/>
                <w:szCs w:val="21"/>
                <w:lang w:eastAsia="zh-CN"/>
              </w:rPr>
              <w:t>意思。</w:t>
            </w:r>
          </w:p>
        </w:tc>
        <w:tc>
          <w:tcPr>
            <w:tcW w:w="868" w:type="pct"/>
            <w:gridSpan w:val="2"/>
          </w:tcPr>
          <w:p w14:paraId="7043BD6B">
            <w:pPr>
              <w:rPr>
                <w:rFonts w:ascii="宋体" w:hAnsi="宋体" w:eastAsia="宋体"/>
                <w:sz w:val="21"/>
                <w:szCs w:val="21"/>
                <w:lang w:eastAsia="zh-CN"/>
              </w:rPr>
            </w:pPr>
          </w:p>
        </w:tc>
      </w:tr>
      <w:tr w14:paraId="5EEAD1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05" w:hRule="atLeast"/>
          <w:jc w:val="center"/>
        </w:trPr>
        <w:tc>
          <w:tcPr>
            <w:tcW w:w="533" w:type="pct"/>
          </w:tcPr>
          <w:p w14:paraId="30ADBE31">
            <w:pPr>
              <w:pStyle w:val="15"/>
              <w:spacing w:before="59" w:line="256" w:lineRule="auto"/>
              <w:ind w:right="105"/>
              <w:jc w:val="both"/>
              <w:rPr>
                <w:b/>
                <w:bCs/>
                <w:spacing w:val="-5"/>
                <w:sz w:val="21"/>
                <w:szCs w:val="21"/>
              </w:rPr>
            </w:pPr>
            <w:r>
              <w:rPr>
                <w:b/>
                <w:bCs/>
                <w:spacing w:val="-5"/>
                <w:sz w:val="21"/>
                <w:szCs w:val="21"/>
              </w:rPr>
              <w:t>作业设计</w:t>
            </w:r>
          </w:p>
        </w:tc>
        <w:tc>
          <w:tcPr>
            <w:tcW w:w="4466" w:type="pct"/>
            <w:gridSpan w:val="6"/>
          </w:tcPr>
          <w:p w14:paraId="06044692">
            <w:pPr>
              <w:rPr>
                <w:rFonts w:ascii="宋体" w:hAnsi="宋体" w:eastAsia="宋体"/>
                <w:sz w:val="21"/>
                <w:szCs w:val="21"/>
                <w:lang w:eastAsia="zh-CN"/>
              </w:rPr>
            </w:pPr>
            <w:r>
              <w:rPr>
                <w:rFonts w:ascii="宋体" w:hAnsi="宋体" w:eastAsia="宋体" w:cs="Times New Roman"/>
                <w:spacing w:val="-4"/>
                <w:sz w:val="21"/>
                <w:szCs w:val="21"/>
              </w:rPr>
              <w:t>1.</w:t>
            </w:r>
            <w:r>
              <w:rPr>
                <w:rFonts w:ascii="宋体" w:hAnsi="宋体" w:eastAsia="宋体"/>
                <w:spacing w:val="-4"/>
                <w:sz w:val="21"/>
                <w:szCs w:val="21"/>
              </w:rPr>
              <w:t>背诵本文</w:t>
            </w:r>
            <w:r>
              <w:rPr>
                <w:rFonts w:hint="eastAsia" w:ascii="宋体" w:hAnsi="宋体" w:eastAsia="宋体"/>
                <w:sz w:val="21"/>
                <w:szCs w:val="21"/>
                <w:lang w:eastAsia="zh-CN"/>
              </w:rPr>
              <w:t xml:space="preserve"> </w:t>
            </w:r>
            <w:r>
              <w:rPr>
                <w:rFonts w:ascii="宋体" w:hAnsi="宋体" w:eastAsia="宋体"/>
                <w:sz w:val="21"/>
                <w:szCs w:val="21"/>
                <w:lang w:eastAsia="zh-CN"/>
              </w:rPr>
              <w:t xml:space="preserve"> </w:t>
            </w:r>
            <w:r>
              <w:rPr>
                <w:rFonts w:ascii="宋体" w:hAnsi="宋体" w:eastAsia="宋体" w:cs="Times New Roman"/>
                <w:spacing w:val="-1"/>
                <w:sz w:val="21"/>
                <w:szCs w:val="21"/>
              </w:rPr>
              <w:t>2.</w:t>
            </w:r>
            <w:r>
              <w:rPr>
                <w:rFonts w:ascii="宋体" w:hAnsi="宋体" w:eastAsia="宋体"/>
                <w:spacing w:val="-1"/>
                <w:sz w:val="21"/>
                <w:szCs w:val="21"/>
              </w:rPr>
              <w:t>写本课生字</w:t>
            </w:r>
          </w:p>
        </w:tc>
      </w:tr>
      <w:tr w14:paraId="67FE36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89" w:hRule="atLeast"/>
          <w:jc w:val="center"/>
        </w:trPr>
        <w:tc>
          <w:tcPr>
            <w:tcW w:w="533" w:type="pct"/>
          </w:tcPr>
          <w:p w14:paraId="78FC09BA">
            <w:pPr>
              <w:pStyle w:val="15"/>
              <w:spacing w:before="59" w:line="256" w:lineRule="auto"/>
              <w:ind w:right="105"/>
              <w:jc w:val="both"/>
              <w:rPr>
                <w:b/>
                <w:bCs/>
                <w:spacing w:val="-5"/>
                <w:sz w:val="21"/>
                <w:szCs w:val="21"/>
              </w:rPr>
            </w:pPr>
            <w:r>
              <w:rPr>
                <w:b/>
                <w:bCs/>
                <w:spacing w:val="-5"/>
                <w:sz w:val="21"/>
                <w:szCs w:val="21"/>
              </w:rPr>
              <w:t>板书设计</w:t>
            </w:r>
          </w:p>
        </w:tc>
        <w:tc>
          <w:tcPr>
            <w:tcW w:w="4466" w:type="pct"/>
            <w:gridSpan w:val="6"/>
          </w:tcPr>
          <w:p w14:paraId="06BC58E9">
            <w:pPr>
              <w:pStyle w:val="15"/>
              <w:spacing w:before="40" w:line="219" w:lineRule="auto"/>
              <w:ind w:left="1794"/>
              <w:rPr>
                <w:sz w:val="21"/>
                <w:szCs w:val="21"/>
                <w:lang w:eastAsia="zh-CN"/>
              </w:rPr>
            </w:pPr>
            <w:r>
              <w:rPr>
                <w:spacing w:val="-3"/>
                <w:sz w:val="21"/>
                <w:szCs w:val="21"/>
                <w:lang w:eastAsia="zh-CN"/>
              </w:rPr>
              <w:t>《精卫填海》</w:t>
            </w:r>
          </w:p>
          <w:p w14:paraId="03E638EA">
            <w:pPr>
              <w:pStyle w:val="15"/>
              <w:spacing w:before="43" w:line="221" w:lineRule="auto"/>
              <w:ind w:left="517" w:firstLine="212" w:firstLineChars="100"/>
              <w:rPr>
                <w:sz w:val="21"/>
                <w:szCs w:val="21"/>
                <w:lang w:eastAsia="zh-CN"/>
              </w:rPr>
            </w:pPr>
            <w:r>
              <w:rPr>
                <w:spacing w:val="1"/>
                <w:sz w:val="21"/>
                <w:szCs w:val="21"/>
                <w:lang w:eastAsia="zh-CN"/>
              </w:rPr>
              <w:t>“曰”</w:t>
            </w:r>
            <w:r>
              <w:rPr>
                <w:spacing w:val="26"/>
                <w:sz w:val="21"/>
                <w:szCs w:val="21"/>
                <w:lang w:eastAsia="zh-CN"/>
              </w:rPr>
              <w:t xml:space="preserve">  </w:t>
            </w:r>
            <w:r>
              <w:rPr>
                <w:spacing w:val="1"/>
                <w:sz w:val="21"/>
                <w:szCs w:val="21"/>
                <w:lang w:eastAsia="zh-CN"/>
              </w:rPr>
              <w:t>“日</w:t>
            </w:r>
            <w:r>
              <w:rPr>
                <w:rFonts w:cs="Times New Roman"/>
                <w:spacing w:val="1"/>
                <w:sz w:val="21"/>
                <w:szCs w:val="21"/>
                <w:lang w:eastAsia="zh-CN"/>
              </w:rPr>
              <w:t>"</w:t>
            </w:r>
            <w:r>
              <w:rPr>
                <w:rFonts w:cs="Times New Roman"/>
                <w:sz w:val="21"/>
                <w:szCs w:val="21"/>
                <w:lang w:eastAsia="zh-CN"/>
              </w:rPr>
              <w:t xml:space="preserve">      </w:t>
            </w:r>
            <w:r>
              <w:rPr>
                <w:spacing w:val="1"/>
                <w:sz w:val="21"/>
                <w:szCs w:val="21"/>
                <w:lang w:eastAsia="zh-CN"/>
              </w:rPr>
              <w:t>“溺”</w:t>
            </w:r>
            <w:r>
              <w:rPr>
                <w:spacing w:val="23"/>
                <w:sz w:val="21"/>
                <w:szCs w:val="21"/>
                <w:lang w:eastAsia="zh-CN"/>
              </w:rPr>
              <w:t xml:space="preserve">  </w:t>
            </w:r>
            <w:r>
              <w:rPr>
                <w:spacing w:val="1"/>
                <w:sz w:val="21"/>
                <w:szCs w:val="21"/>
                <w:lang w:eastAsia="zh-CN"/>
              </w:rPr>
              <w:t>“衔”</w:t>
            </w:r>
          </w:p>
          <w:p w14:paraId="4DF68073">
            <w:pPr>
              <w:ind w:firstLine="800" w:firstLineChars="400"/>
              <w:rPr>
                <w:rFonts w:ascii="宋体" w:hAnsi="宋体" w:eastAsia="宋体" w:cs="Times New Roman"/>
                <w:spacing w:val="-4"/>
                <w:sz w:val="21"/>
                <w:szCs w:val="21"/>
              </w:rPr>
            </w:pPr>
            <w:r>
              <w:rPr>
                <w:rFonts w:ascii="宋体" w:hAnsi="宋体" w:eastAsia="宋体"/>
                <w:spacing w:val="-5"/>
                <w:sz w:val="21"/>
                <w:szCs w:val="21"/>
              </w:rPr>
              <w:t>之：的</w:t>
            </w:r>
            <w:r>
              <w:rPr>
                <w:rFonts w:ascii="宋体" w:hAnsi="宋体" w:eastAsia="宋体"/>
                <w:spacing w:val="3"/>
                <w:sz w:val="21"/>
                <w:szCs w:val="21"/>
              </w:rPr>
              <w:t xml:space="preserve">         </w:t>
            </w:r>
            <w:r>
              <w:rPr>
                <w:rFonts w:ascii="宋体" w:hAnsi="宋体" w:eastAsia="宋体"/>
                <w:spacing w:val="-5"/>
                <w:sz w:val="21"/>
                <w:szCs w:val="21"/>
              </w:rPr>
              <w:t>曰：叫作</w:t>
            </w:r>
            <w:r>
              <w:rPr>
                <w:rFonts w:ascii="宋体" w:hAnsi="宋体" w:eastAsia="宋体" w:cs="Times New Roman"/>
                <w:spacing w:val="-5"/>
                <w:sz w:val="21"/>
                <w:szCs w:val="21"/>
              </w:rPr>
              <w:t>/</w:t>
            </w:r>
            <w:r>
              <w:rPr>
                <w:rFonts w:ascii="宋体" w:hAnsi="宋体" w:eastAsia="宋体"/>
                <w:spacing w:val="-5"/>
                <w:sz w:val="21"/>
                <w:szCs w:val="21"/>
              </w:rPr>
              <w:t>说</w:t>
            </w:r>
          </w:p>
        </w:tc>
      </w:tr>
    </w:tbl>
    <w:p w14:paraId="1045B7D4"/>
    <w:tbl>
      <w:tblPr>
        <w:tblStyle w:val="16"/>
        <w:tblW w:w="5021"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07"/>
        <w:gridCol w:w="2524"/>
        <w:gridCol w:w="1922"/>
        <w:gridCol w:w="1088"/>
        <w:gridCol w:w="1135"/>
        <w:gridCol w:w="184"/>
        <w:gridCol w:w="1601"/>
      </w:tblGrid>
      <w:tr w14:paraId="49693D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21" w:hRule="atLeast"/>
          <w:jc w:val="center"/>
        </w:trPr>
        <w:tc>
          <w:tcPr>
            <w:tcW w:w="5000" w:type="pct"/>
            <w:gridSpan w:val="7"/>
          </w:tcPr>
          <w:p w14:paraId="680127AD">
            <w:pPr>
              <w:pStyle w:val="5"/>
              <w:spacing w:before="78" w:line="219" w:lineRule="auto"/>
              <w:ind w:left="3164"/>
              <w:rPr>
                <w:rFonts w:hint="eastAsia"/>
                <w:sz w:val="21"/>
                <w:szCs w:val="21"/>
                <w:lang w:eastAsia="zh-CN"/>
              </w:rPr>
            </w:pPr>
            <w:r>
              <w:rPr>
                <w:b/>
                <w:bCs/>
                <w:spacing w:val="-10"/>
                <w:sz w:val="24"/>
                <w:szCs w:val="24"/>
                <w:lang w:eastAsia="zh-CN"/>
              </w:rPr>
              <w:t>《精卫填海》（第</w:t>
            </w:r>
            <w:r>
              <w:rPr>
                <w:rFonts w:hint="eastAsia"/>
                <w:b/>
                <w:bCs/>
                <w:spacing w:val="-10"/>
                <w:sz w:val="24"/>
                <w:szCs w:val="24"/>
                <w:lang w:eastAsia="zh-CN"/>
              </w:rPr>
              <w:t>2</w:t>
            </w:r>
            <w:r>
              <w:rPr>
                <w:b/>
                <w:bCs/>
                <w:spacing w:val="-10"/>
                <w:sz w:val="24"/>
                <w:szCs w:val="24"/>
                <w:lang w:eastAsia="zh-CN"/>
              </w:rPr>
              <w:t>课时）</w:t>
            </w:r>
          </w:p>
        </w:tc>
      </w:tr>
      <w:tr w14:paraId="33021A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5" w:hRule="atLeast"/>
          <w:jc w:val="center"/>
        </w:trPr>
        <w:tc>
          <w:tcPr>
            <w:tcW w:w="532" w:type="pct"/>
            <w:vAlign w:val="center"/>
          </w:tcPr>
          <w:p w14:paraId="16887741">
            <w:pPr>
              <w:spacing w:before="55" w:line="248" w:lineRule="auto"/>
              <w:ind w:right="102"/>
              <w:jc w:val="center"/>
              <w:rPr>
                <w:rFonts w:ascii="宋体" w:hAnsi="宋体" w:eastAsia="宋体" w:cs="宋体"/>
                <w:b/>
                <w:bCs/>
                <w:spacing w:val="-8"/>
                <w:sz w:val="21"/>
                <w:szCs w:val="21"/>
                <w:lang w:eastAsia="zh-CN"/>
              </w:rPr>
            </w:pPr>
            <w:r>
              <w:rPr>
                <w:rFonts w:hint="eastAsia" w:ascii="宋体" w:hAnsi="宋体" w:eastAsia="宋体" w:cs="宋体"/>
                <w:b/>
                <w:bCs/>
                <w:spacing w:val="-8"/>
                <w:sz w:val="21"/>
                <w:szCs w:val="21"/>
                <w:lang w:eastAsia="zh-CN"/>
              </w:rPr>
              <w:t>课题</w:t>
            </w:r>
          </w:p>
        </w:tc>
        <w:tc>
          <w:tcPr>
            <w:tcW w:w="1334" w:type="pct"/>
            <w:vAlign w:val="center"/>
          </w:tcPr>
          <w:p w14:paraId="0D95C5CF">
            <w:pPr>
              <w:spacing w:before="55" w:line="248" w:lineRule="auto"/>
              <w:ind w:right="102"/>
              <w:jc w:val="center"/>
              <w:rPr>
                <w:rFonts w:ascii="宋体" w:hAnsi="宋体" w:eastAsia="宋体" w:cs="宋体"/>
                <w:b/>
                <w:bCs/>
                <w:spacing w:val="-8"/>
                <w:sz w:val="21"/>
                <w:szCs w:val="21"/>
                <w:lang w:eastAsia="zh-CN"/>
              </w:rPr>
            </w:pPr>
            <w:r>
              <w:rPr>
                <w:rFonts w:ascii="宋体" w:hAnsi="宋体" w:eastAsia="宋体" w:cs="宋体"/>
                <w:b/>
                <w:bCs/>
                <w:spacing w:val="-8"/>
                <w:sz w:val="21"/>
                <w:szCs w:val="21"/>
                <w:lang w:eastAsia="zh-CN"/>
              </w:rPr>
              <w:t>《精卫填海》</w:t>
            </w:r>
          </w:p>
        </w:tc>
        <w:tc>
          <w:tcPr>
            <w:tcW w:w="1015" w:type="pct"/>
            <w:vAlign w:val="center"/>
          </w:tcPr>
          <w:p w14:paraId="1AD91363">
            <w:pPr>
              <w:spacing w:before="55" w:line="248" w:lineRule="auto"/>
              <w:ind w:right="102"/>
              <w:jc w:val="center"/>
              <w:rPr>
                <w:rFonts w:ascii="宋体" w:hAnsi="宋体" w:eastAsia="宋体" w:cs="宋体"/>
                <w:b/>
                <w:bCs/>
                <w:spacing w:val="-8"/>
                <w:sz w:val="21"/>
                <w:szCs w:val="21"/>
                <w:lang w:eastAsia="zh-CN"/>
              </w:rPr>
            </w:pPr>
            <w:r>
              <w:rPr>
                <w:rFonts w:hint="eastAsia" w:ascii="宋体" w:hAnsi="宋体" w:eastAsia="宋体" w:cs="宋体"/>
                <w:b/>
                <w:bCs/>
                <w:spacing w:val="-8"/>
                <w:sz w:val="21"/>
                <w:szCs w:val="21"/>
                <w:lang w:eastAsia="zh-CN"/>
              </w:rPr>
              <w:t>课型</w:t>
            </w:r>
          </w:p>
        </w:tc>
        <w:tc>
          <w:tcPr>
            <w:tcW w:w="575" w:type="pct"/>
            <w:vAlign w:val="center"/>
          </w:tcPr>
          <w:p w14:paraId="092C75C1">
            <w:pPr>
              <w:spacing w:before="55" w:line="248" w:lineRule="auto"/>
              <w:ind w:right="102"/>
              <w:jc w:val="center"/>
              <w:rPr>
                <w:rFonts w:ascii="宋体" w:hAnsi="宋体" w:eastAsia="宋体" w:cs="宋体"/>
                <w:b/>
                <w:bCs/>
                <w:spacing w:val="-8"/>
                <w:sz w:val="21"/>
                <w:szCs w:val="21"/>
                <w:lang w:eastAsia="zh-CN"/>
              </w:rPr>
            </w:pPr>
            <w:r>
              <w:rPr>
                <w:rFonts w:hint="eastAsia" w:ascii="宋体" w:hAnsi="宋体" w:eastAsia="宋体" w:cs="宋体"/>
                <w:b/>
                <w:bCs/>
                <w:spacing w:val="-8"/>
                <w:sz w:val="21"/>
                <w:szCs w:val="21"/>
                <w:lang w:eastAsia="zh-CN"/>
              </w:rPr>
              <w:t>新授</w:t>
            </w:r>
          </w:p>
        </w:tc>
        <w:tc>
          <w:tcPr>
            <w:tcW w:w="697" w:type="pct"/>
            <w:gridSpan w:val="2"/>
            <w:vAlign w:val="center"/>
          </w:tcPr>
          <w:p w14:paraId="43E20636">
            <w:pPr>
              <w:spacing w:before="55" w:line="248" w:lineRule="auto"/>
              <w:ind w:right="102"/>
              <w:jc w:val="center"/>
              <w:rPr>
                <w:rFonts w:ascii="宋体" w:hAnsi="宋体" w:eastAsia="宋体" w:cs="宋体"/>
                <w:b/>
                <w:bCs/>
                <w:spacing w:val="-8"/>
                <w:sz w:val="21"/>
                <w:szCs w:val="21"/>
                <w:lang w:eastAsia="zh-CN"/>
              </w:rPr>
            </w:pPr>
            <w:r>
              <w:rPr>
                <w:rFonts w:hint="eastAsia" w:ascii="宋体" w:hAnsi="宋体" w:eastAsia="宋体" w:cs="宋体"/>
                <w:b/>
                <w:bCs/>
                <w:spacing w:val="-8"/>
                <w:sz w:val="21"/>
                <w:szCs w:val="21"/>
                <w:lang w:eastAsia="zh-CN"/>
              </w:rPr>
              <w:t>课时</w:t>
            </w:r>
          </w:p>
        </w:tc>
        <w:tc>
          <w:tcPr>
            <w:tcW w:w="844" w:type="pct"/>
            <w:vAlign w:val="center"/>
          </w:tcPr>
          <w:p w14:paraId="61DC54BB">
            <w:pPr>
              <w:spacing w:before="55" w:line="248" w:lineRule="auto"/>
              <w:ind w:right="102"/>
              <w:jc w:val="center"/>
              <w:rPr>
                <w:rFonts w:ascii="宋体" w:hAnsi="宋体" w:eastAsia="宋体" w:cs="宋体"/>
                <w:b/>
                <w:bCs/>
                <w:spacing w:val="-8"/>
                <w:sz w:val="21"/>
                <w:szCs w:val="21"/>
                <w:lang w:eastAsia="zh-CN"/>
              </w:rPr>
            </w:pPr>
            <w:r>
              <w:rPr>
                <w:rFonts w:ascii="宋体" w:hAnsi="宋体" w:eastAsia="宋体" w:cs="宋体"/>
                <w:b/>
                <w:bCs/>
                <w:spacing w:val="-8"/>
                <w:sz w:val="21"/>
                <w:szCs w:val="21"/>
                <w:lang w:eastAsia="zh-CN"/>
              </w:rPr>
              <w:t>第</w:t>
            </w:r>
            <w:r>
              <w:rPr>
                <w:rFonts w:hint="eastAsia" w:ascii="宋体" w:hAnsi="宋体" w:eastAsia="宋体" w:cs="宋体"/>
                <w:b/>
                <w:bCs/>
                <w:spacing w:val="-8"/>
                <w:sz w:val="21"/>
                <w:szCs w:val="21"/>
                <w:lang w:eastAsia="zh-CN"/>
              </w:rPr>
              <w:t>2</w:t>
            </w:r>
            <w:r>
              <w:rPr>
                <w:rFonts w:ascii="宋体" w:hAnsi="宋体" w:eastAsia="宋体" w:cs="宋体"/>
                <w:b/>
                <w:bCs/>
                <w:spacing w:val="-8"/>
                <w:sz w:val="21"/>
                <w:szCs w:val="21"/>
                <w:lang w:eastAsia="zh-CN"/>
              </w:rPr>
              <w:t>课时</w:t>
            </w:r>
          </w:p>
        </w:tc>
      </w:tr>
      <w:tr w14:paraId="275094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89" w:hRule="atLeast"/>
          <w:jc w:val="center"/>
        </w:trPr>
        <w:tc>
          <w:tcPr>
            <w:tcW w:w="532" w:type="pct"/>
          </w:tcPr>
          <w:p w14:paraId="62A41914">
            <w:pPr>
              <w:spacing w:line="271" w:lineRule="auto"/>
              <w:rPr>
                <w:rFonts w:ascii="宋体" w:hAnsi="宋体" w:eastAsia="宋体"/>
                <w:sz w:val="21"/>
                <w:szCs w:val="21"/>
              </w:rPr>
            </w:pPr>
          </w:p>
          <w:p w14:paraId="0058982A">
            <w:pPr>
              <w:pStyle w:val="15"/>
              <w:spacing w:before="59" w:line="256" w:lineRule="auto"/>
              <w:ind w:right="105"/>
              <w:jc w:val="both"/>
              <w:rPr>
                <w:b/>
                <w:bCs/>
                <w:spacing w:val="-5"/>
                <w:sz w:val="21"/>
                <w:szCs w:val="21"/>
                <w:lang w:eastAsia="zh-CN"/>
              </w:rPr>
            </w:pPr>
            <w:r>
              <w:rPr>
                <w:b/>
                <w:bCs/>
                <w:spacing w:val="-5"/>
                <w:sz w:val="21"/>
                <w:szCs w:val="21"/>
              </w:rPr>
              <w:t>教学目标</w:t>
            </w:r>
          </w:p>
        </w:tc>
        <w:tc>
          <w:tcPr>
            <w:tcW w:w="4467" w:type="pct"/>
            <w:gridSpan w:val="6"/>
          </w:tcPr>
          <w:p w14:paraId="46EBB874">
            <w:pPr>
              <w:pStyle w:val="15"/>
              <w:spacing w:before="55" w:line="248" w:lineRule="auto"/>
              <w:ind w:right="114"/>
              <w:rPr>
                <w:sz w:val="21"/>
                <w:szCs w:val="21"/>
                <w:lang w:eastAsia="zh-CN"/>
              </w:rPr>
            </w:pPr>
            <w:r>
              <w:rPr>
                <w:rFonts w:cs="Times New Roman"/>
                <w:spacing w:val="2"/>
                <w:sz w:val="21"/>
                <w:szCs w:val="21"/>
                <w:lang w:eastAsia="zh-CN"/>
              </w:rPr>
              <w:t>1.</w:t>
            </w:r>
            <w:r>
              <w:rPr>
                <w:rFonts w:hint="eastAsia" w:cs="Times New Roman"/>
                <w:spacing w:val="2"/>
                <w:sz w:val="21"/>
                <w:szCs w:val="21"/>
                <w:lang w:eastAsia="zh-CN"/>
              </w:rPr>
              <w:t>能</w:t>
            </w:r>
            <w:r>
              <w:rPr>
                <w:spacing w:val="2"/>
                <w:sz w:val="21"/>
                <w:szCs w:val="21"/>
                <w:lang w:eastAsia="zh-CN"/>
              </w:rPr>
              <w:t>结合阅读和生活经验，边读边想象画面，感受故事中神奇的想象和精卫坚韧执着的个</w:t>
            </w:r>
            <w:r>
              <w:rPr>
                <w:spacing w:val="-10"/>
                <w:sz w:val="21"/>
                <w:szCs w:val="21"/>
                <w:lang w:eastAsia="zh-CN"/>
              </w:rPr>
              <w:t>性。</w:t>
            </w:r>
            <w:r>
              <w:rPr>
                <w:rFonts w:hint="eastAsia"/>
                <w:spacing w:val="-10"/>
                <w:sz w:val="21"/>
                <w:szCs w:val="21"/>
                <w:lang w:eastAsia="zh-CN"/>
              </w:rPr>
              <w:t>培养阅读、想象能力，以及理解感悟能力。</w:t>
            </w:r>
          </w:p>
          <w:p w14:paraId="41E318D9">
            <w:pPr>
              <w:pStyle w:val="15"/>
              <w:spacing w:before="40" w:line="219" w:lineRule="auto"/>
              <w:rPr>
                <w:spacing w:val="-3"/>
                <w:sz w:val="21"/>
                <w:szCs w:val="21"/>
                <w:lang w:eastAsia="zh-CN"/>
              </w:rPr>
            </w:pPr>
            <w:r>
              <w:rPr>
                <w:rFonts w:cs="Times New Roman"/>
                <w:spacing w:val="-2"/>
                <w:sz w:val="21"/>
                <w:szCs w:val="21"/>
                <w:lang w:eastAsia="zh-CN"/>
              </w:rPr>
              <w:t>2.</w:t>
            </w:r>
            <w:r>
              <w:rPr>
                <w:spacing w:val="-2"/>
                <w:sz w:val="21"/>
                <w:szCs w:val="21"/>
                <w:lang w:eastAsia="zh-CN"/>
              </w:rPr>
              <w:t>结合插图和注释，了解故事的起因、经</w:t>
            </w:r>
            <w:r>
              <w:rPr>
                <w:spacing w:val="-3"/>
                <w:sz w:val="21"/>
                <w:szCs w:val="21"/>
                <w:lang w:eastAsia="zh-CN"/>
              </w:rPr>
              <w:t>过和结果，能用自己的话讲述精卫填海的故事。</w:t>
            </w:r>
            <w:r>
              <w:rPr>
                <w:rFonts w:hint="eastAsia"/>
                <w:spacing w:val="-3"/>
                <w:sz w:val="21"/>
                <w:szCs w:val="21"/>
                <w:lang w:eastAsia="zh-CN"/>
              </w:rPr>
              <w:t>提高语言表达能力。</w:t>
            </w:r>
          </w:p>
        </w:tc>
      </w:tr>
      <w:tr w14:paraId="4976DE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5" w:hRule="atLeast"/>
          <w:jc w:val="center"/>
        </w:trPr>
        <w:tc>
          <w:tcPr>
            <w:tcW w:w="532" w:type="pct"/>
          </w:tcPr>
          <w:p w14:paraId="41D36A62">
            <w:pPr>
              <w:spacing w:line="271" w:lineRule="auto"/>
              <w:rPr>
                <w:rFonts w:ascii="宋体" w:hAnsi="宋体" w:eastAsia="宋体"/>
                <w:sz w:val="21"/>
                <w:szCs w:val="21"/>
              </w:rPr>
            </w:pPr>
            <w:r>
              <w:rPr>
                <w:rFonts w:ascii="宋体" w:hAnsi="宋体" w:eastAsia="宋体"/>
                <w:b/>
                <w:bCs/>
                <w:spacing w:val="-5"/>
                <w:sz w:val="21"/>
                <w:szCs w:val="21"/>
              </w:rPr>
              <w:t>教学重点</w:t>
            </w:r>
          </w:p>
        </w:tc>
        <w:tc>
          <w:tcPr>
            <w:tcW w:w="4467" w:type="pct"/>
            <w:gridSpan w:val="6"/>
          </w:tcPr>
          <w:p w14:paraId="0AC69367">
            <w:pPr>
              <w:pStyle w:val="15"/>
              <w:spacing w:before="55" w:line="248" w:lineRule="auto"/>
              <w:ind w:left="114" w:right="114"/>
              <w:rPr>
                <w:rFonts w:cs="Times New Roman"/>
                <w:spacing w:val="2"/>
                <w:sz w:val="21"/>
                <w:szCs w:val="21"/>
                <w:lang w:eastAsia="zh-CN"/>
              </w:rPr>
            </w:pPr>
            <w:r>
              <w:rPr>
                <w:spacing w:val="-3"/>
                <w:sz w:val="21"/>
                <w:szCs w:val="21"/>
                <w:lang w:eastAsia="zh-CN"/>
              </w:rPr>
              <w:t>结合插图和注释，了解故事的起因、经过和结果， 能用自己的话</w:t>
            </w:r>
            <w:r>
              <w:rPr>
                <w:spacing w:val="-4"/>
                <w:sz w:val="21"/>
                <w:szCs w:val="21"/>
                <w:lang w:eastAsia="zh-CN"/>
              </w:rPr>
              <w:t>讲述精卫填海的故事。</w:t>
            </w:r>
          </w:p>
        </w:tc>
      </w:tr>
      <w:tr w14:paraId="13DF6D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29" w:hRule="atLeast"/>
          <w:jc w:val="center"/>
        </w:trPr>
        <w:tc>
          <w:tcPr>
            <w:tcW w:w="532" w:type="pct"/>
          </w:tcPr>
          <w:p w14:paraId="1E2D5B53">
            <w:pPr>
              <w:spacing w:line="271" w:lineRule="auto"/>
              <w:rPr>
                <w:rFonts w:ascii="宋体" w:hAnsi="宋体" w:eastAsia="宋体"/>
                <w:sz w:val="21"/>
                <w:szCs w:val="21"/>
              </w:rPr>
            </w:pPr>
            <w:r>
              <w:rPr>
                <w:rFonts w:ascii="宋体" w:hAnsi="宋体" w:eastAsia="宋体"/>
                <w:b/>
                <w:bCs/>
                <w:spacing w:val="-5"/>
                <w:sz w:val="21"/>
                <w:szCs w:val="21"/>
              </w:rPr>
              <w:t>教学难点</w:t>
            </w:r>
          </w:p>
        </w:tc>
        <w:tc>
          <w:tcPr>
            <w:tcW w:w="4467" w:type="pct"/>
            <w:gridSpan w:val="6"/>
          </w:tcPr>
          <w:p w14:paraId="0B96613E">
            <w:pPr>
              <w:pStyle w:val="15"/>
              <w:spacing w:before="55" w:line="248" w:lineRule="auto"/>
              <w:ind w:left="114" w:right="114"/>
              <w:rPr>
                <w:rFonts w:cs="Times New Roman"/>
                <w:spacing w:val="2"/>
                <w:sz w:val="21"/>
                <w:szCs w:val="21"/>
                <w:lang w:eastAsia="zh-CN"/>
              </w:rPr>
            </w:pPr>
            <w:r>
              <w:rPr>
                <w:spacing w:val="-1"/>
                <w:sz w:val="21"/>
                <w:szCs w:val="21"/>
                <w:lang w:eastAsia="zh-CN"/>
              </w:rPr>
              <w:t>结合阅读和生活经验，边读边想象画面，感受故事神</w:t>
            </w:r>
            <w:r>
              <w:rPr>
                <w:spacing w:val="-2"/>
                <w:sz w:val="21"/>
                <w:szCs w:val="21"/>
                <w:lang w:eastAsia="zh-CN"/>
              </w:rPr>
              <w:t>奇的想象和精卫坚韧执着的个性。</w:t>
            </w:r>
          </w:p>
        </w:tc>
      </w:tr>
      <w:tr w14:paraId="307401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6" w:hRule="atLeast"/>
          <w:jc w:val="center"/>
        </w:trPr>
        <w:tc>
          <w:tcPr>
            <w:tcW w:w="532" w:type="pct"/>
          </w:tcPr>
          <w:p w14:paraId="08963918">
            <w:pPr>
              <w:spacing w:line="271" w:lineRule="auto"/>
              <w:rPr>
                <w:rFonts w:ascii="宋体" w:hAnsi="宋体" w:eastAsia="宋体"/>
                <w:sz w:val="21"/>
                <w:szCs w:val="21"/>
              </w:rPr>
            </w:pPr>
            <w:r>
              <w:rPr>
                <w:rFonts w:ascii="宋体" w:hAnsi="宋体" w:eastAsia="宋体"/>
                <w:b/>
                <w:bCs/>
                <w:spacing w:val="-5"/>
                <w:sz w:val="21"/>
                <w:szCs w:val="21"/>
              </w:rPr>
              <w:t>教学准备</w:t>
            </w:r>
          </w:p>
        </w:tc>
        <w:tc>
          <w:tcPr>
            <w:tcW w:w="4467" w:type="pct"/>
            <w:gridSpan w:val="6"/>
          </w:tcPr>
          <w:p w14:paraId="3F82C7EB">
            <w:pPr>
              <w:pStyle w:val="15"/>
              <w:spacing w:before="55" w:line="248" w:lineRule="auto"/>
              <w:ind w:left="114" w:right="114"/>
              <w:rPr>
                <w:rFonts w:cs="Times New Roman"/>
                <w:spacing w:val="2"/>
                <w:sz w:val="21"/>
                <w:szCs w:val="21"/>
                <w:lang w:eastAsia="zh-CN"/>
              </w:rPr>
            </w:pPr>
            <w:r>
              <w:rPr>
                <w:rFonts w:cs="Times New Roman"/>
                <w:sz w:val="21"/>
                <w:szCs w:val="21"/>
              </w:rPr>
              <w:t xml:space="preserve">PPT </w:t>
            </w:r>
            <w:r>
              <w:rPr>
                <w:sz w:val="21"/>
                <w:szCs w:val="21"/>
              </w:rPr>
              <w:t>课件</w:t>
            </w:r>
          </w:p>
        </w:tc>
      </w:tr>
      <w:tr w14:paraId="64B900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89" w:hRule="atLeast"/>
          <w:jc w:val="center"/>
        </w:trPr>
        <w:tc>
          <w:tcPr>
            <w:tcW w:w="532" w:type="pct"/>
          </w:tcPr>
          <w:p w14:paraId="4FCB5C7F">
            <w:pPr>
              <w:spacing w:line="271" w:lineRule="auto"/>
              <w:rPr>
                <w:rFonts w:ascii="宋体" w:hAnsi="宋体" w:eastAsia="宋体"/>
                <w:b/>
                <w:bCs/>
                <w:spacing w:val="-5"/>
                <w:sz w:val="21"/>
                <w:szCs w:val="21"/>
              </w:rPr>
            </w:pPr>
            <w:r>
              <w:rPr>
                <w:rFonts w:ascii="宋体" w:hAnsi="宋体" w:eastAsia="宋体"/>
                <w:b/>
                <w:bCs/>
                <w:spacing w:val="-4"/>
                <w:sz w:val="21"/>
                <w:szCs w:val="21"/>
              </w:rPr>
              <w:t>评价任务</w:t>
            </w:r>
          </w:p>
        </w:tc>
        <w:tc>
          <w:tcPr>
            <w:tcW w:w="4467" w:type="pct"/>
            <w:gridSpan w:val="6"/>
          </w:tcPr>
          <w:p w14:paraId="3A85744A">
            <w:pPr>
              <w:pStyle w:val="15"/>
              <w:spacing w:before="55" w:line="248" w:lineRule="auto"/>
              <w:ind w:right="114"/>
              <w:rPr>
                <w:spacing w:val="-10"/>
                <w:sz w:val="21"/>
                <w:szCs w:val="21"/>
                <w:lang w:eastAsia="zh-CN"/>
              </w:rPr>
            </w:pPr>
            <w:r>
              <w:rPr>
                <w:rFonts w:hint="eastAsia" w:cs="Times New Roman"/>
                <w:spacing w:val="2"/>
                <w:sz w:val="21"/>
                <w:szCs w:val="21"/>
                <w:lang w:eastAsia="zh-CN"/>
              </w:rPr>
              <w:t>1</w:t>
            </w:r>
            <w:r>
              <w:rPr>
                <w:rFonts w:cs="Times New Roman"/>
                <w:spacing w:val="2"/>
                <w:sz w:val="21"/>
                <w:szCs w:val="21"/>
                <w:lang w:eastAsia="zh-CN"/>
              </w:rPr>
              <w:t>.</w:t>
            </w:r>
            <w:r>
              <w:rPr>
                <w:rFonts w:hint="eastAsia" w:cs="Times New Roman"/>
                <w:spacing w:val="2"/>
                <w:sz w:val="21"/>
                <w:szCs w:val="21"/>
                <w:lang w:eastAsia="zh-CN"/>
              </w:rPr>
              <w:t>能</w:t>
            </w:r>
            <w:r>
              <w:rPr>
                <w:spacing w:val="2"/>
                <w:sz w:val="21"/>
                <w:szCs w:val="21"/>
                <w:lang w:eastAsia="zh-CN"/>
              </w:rPr>
              <w:t>结合阅读和生活经验，边读边想象画面，感受故事中神奇的想象和</w:t>
            </w:r>
            <w:r>
              <w:rPr>
                <w:rFonts w:hint="eastAsia"/>
                <w:spacing w:val="2"/>
                <w:sz w:val="21"/>
                <w:szCs w:val="21"/>
                <w:lang w:eastAsia="zh-CN"/>
              </w:rPr>
              <w:t>人物的</w:t>
            </w:r>
            <w:r>
              <w:rPr>
                <w:spacing w:val="2"/>
                <w:sz w:val="21"/>
                <w:szCs w:val="21"/>
                <w:lang w:eastAsia="zh-CN"/>
              </w:rPr>
              <w:t>个</w:t>
            </w:r>
            <w:r>
              <w:rPr>
                <w:spacing w:val="-10"/>
                <w:sz w:val="21"/>
                <w:szCs w:val="21"/>
                <w:lang w:eastAsia="zh-CN"/>
              </w:rPr>
              <w:t>性。</w:t>
            </w:r>
            <w:r>
              <w:rPr>
                <w:rFonts w:hint="eastAsia"/>
                <w:spacing w:val="-10"/>
                <w:sz w:val="21"/>
                <w:szCs w:val="21"/>
                <w:lang w:eastAsia="zh-CN"/>
              </w:rPr>
              <w:t>培养阅读、想象能力，以及理解感悟能力。</w:t>
            </w:r>
          </w:p>
          <w:p w14:paraId="4C4282D5">
            <w:pPr>
              <w:pStyle w:val="15"/>
              <w:spacing w:before="55" w:line="248" w:lineRule="auto"/>
              <w:ind w:right="114"/>
              <w:rPr>
                <w:rFonts w:cs="Times New Roman"/>
                <w:sz w:val="21"/>
                <w:szCs w:val="21"/>
                <w:lang w:eastAsia="zh-CN"/>
              </w:rPr>
            </w:pPr>
            <w:r>
              <w:rPr>
                <w:rFonts w:hint="eastAsia"/>
                <w:spacing w:val="-3"/>
                <w:sz w:val="21"/>
                <w:szCs w:val="21"/>
                <w:lang w:eastAsia="zh-CN"/>
              </w:rPr>
              <w:t>2</w:t>
            </w:r>
            <w:r>
              <w:rPr>
                <w:spacing w:val="-3"/>
                <w:sz w:val="21"/>
                <w:szCs w:val="21"/>
                <w:lang w:eastAsia="zh-CN"/>
              </w:rPr>
              <w:t>.</w:t>
            </w:r>
            <w:r>
              <w:rPr>
                <w:rFonts w:hint="eastAsia"/>
                <w:spacing w:val="-3"/>
                <w:sz w:val="21"/>
                <w:szCs w:val="21"/>
                <w:lang w:eastAsia="zh-CN"/>
              </w:rPr>
              <w:t>能</w:t>
            </w:r>
            <w:r>
              <w:rPr>
                <w:spacing w:val="-3"/>
                <w:sz w:val="21"/>
                <w:szCs w:val="21"/>
                <w:lang w:eastAsia="zh-CN"/>
              </w:rPr>
              <w:t>结合插图和注释，了解故事的起因、经过和结果， 能用自己的话</w:t>
            </w:r>
            <w:r>
              <w:rPr>
                <w:spacing w:val="-4"/>
                <w:sz w:val="21"/>
                <w:szCs w:val="21"/>
                <w:lang w:eastAsia="zh-CN"/>
              </w:rPr>
              <w:t>讲述故事</w:t>
            </w:r>
            <w:r>
              <w:rPr>
                <w:rFonts w:hint="eastAsia"/>
                <w:spacing w:val="-4"/>
                <w:sz w:val="21"/>
                <w:szCs w:val="21"/>
                <w:lang w:eastAsia="zh-CN"/>
              </w:rPr>
              <w:t>，</w:t>
            </w:r>
            <w:r>
              <w:rPr>
                <w:rFonts w:hint="eastAsia"/>
                <w:spacing w:val="-3"/>
                <w:sz w:val="21"/>
                <w:szCs w:val="21"/>
                <w:lang w:eastAsia="zh-CN"/>
              </w:rPr>
              <w:t>提高语言表达和逻辑思维能力。</w:t>
            </w:r>
          </w:p>
        </w:tc>
      </w:tr>
      <w:tr w14:paraId="52F1FA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79" w:hRule="atLeast"/>
          <w:jc w:val="center"/>
        </w:trPr>
        <w:tc>
          <w:tcPr>
            <w:tcW w:w="532" w:type="pct"/>
          </w:tcPr>
          <w:p w14:paraId="27FA4877">
            <w:pPr>
              <w:pStyle w:val="15"/>
              <w:spacing w:before="55" w:line="248" w:lineRule="auto"/>
              <w:ind w:right="114"/>
              <w:rPr>
                <w:rFonts w:hint="eastAsia" w:cs="Times New Roman"/>
                <w:spacing w:val="2"/>
                <w:sz w:val="21"/>
                <w:szCs w:val="21"/>
                <w:lang w:eastAsia="zh-CN"/>
              </w:rPr>
            </w:pPr>
            <w:r>
              <w:rPr>
                <w:b/>
                <w:bCs/>
                <w:spacing w:val="-5"/>
                <w:sz w:val="21"/>
                <w:szCs w:val="21"/>
              </w:rPr>
              <w:t>教学过程</w:t>
            </w:r>
          </w:p>
        </w:tc>
        <w:tc>
          <w:tcPr>
            <w:tcW w:w="2350" w:type="pct"/>
            <w:gridSpan w:val="2"/>
          </w:tcPr>
          <w:p w14:paraId="0733CC32">
            <w:pPr>
              <w:pStyle w:val="15"/>
              <w:spacing w:before="55" w:line="248" w:lineRule="auto"/>
              <w:ind w:right="114"/>
              <w:rPr>
                <w:rFonts w:hint="eastAsia" w:cs="Times New Roman"/>
                <w:spacing w:val="2"/>
                <w:sz w:val="21"/>
                <w:szCs w:val="21"/>
                <w:lang w:eastAsia="zh-CN"/>
              </w:rPr>
            </w:pPr>
            <w:r>
              <w:rPr>
                <w:b/>
                <w:bCs/>
                <w:color w:val="222222"/>
                <w:spacing w:val="-5"/>
                <w:sz w:val="21"/>
                <w:szCs w:val="21"/>
              </w:rPr>
              <w:t>教师</w:t>
            </w:r>
            <w:r>
              <w:rPr>
                <w:b/>
                <w:bCs/>
                <w:spacing w:val="-5"/>
                <w:sz w:val="21"/>
                <w:szCs w:val="21"/>
              </w:rPr>
              <w:t>活动</w:t>
            </w:r>
          </w:p>
        </w:tc>
        <w:tc>
          <w:tcPr>
            <w:tcW w:w="1175" w:type="pct"/>
            <w:gridSpan w:val="2"/>
          </w:tcPr>
          <w:p w14:paraId="033EB85F">
            <w:pPr>
              <w:pStyle w:val="15"/>
              <w:spacing w:before="55" w:line="248" w:lineRule="auto"/>
              <w:ind w:right="114"/>
              <w:rPr>
                <w:rFonts w:hint="eastAsia" w:cs="Times New Roman"/>
                <w:spacing w:val="2"/>
                <w:sz w:val="21"/>
                <w:szCs w:val="21"/>
                <w:lang w:eastAsia="zh-CN"/>
              </w:rPr>
            </w:pPr>
            <w:r>
              <w:rPr>
                <w:b/>
                <w:bCs/>
                <w:spacing w:val="-5"/>
                <w:sz w:val="21"/>
                <w:szCs w:val="21"/>
              </w:rPr>
              <w:t>学生</w:t>
            </w:r>
            <w:r>
              <w:rPr>
                <w:b/>
                <w:bCs/>
                <w:color w:val="222222"/>
                <w:spacing w:val="-5"/>
                <w:sz w:val="21"/>
                <w:szCs w:val="21"/>
              </w:rPr>
              <w:t>活动</w:t>
            </w:r>
          </w:p>
        </w:tc>
        <w:tc>
          <w:tcPr>
            <w:tcW w:w="941" w:type="pct"/>
            <w:gridSpan w:val="2"/>
          </w:tcPr>
          <w:p w14:paraId="1D50EF24">
            <w:pPr>
              <w:pStyle w:val="15"/>
              <w:spacing w:before="55" w:line="248" w:lineRule="auto"/>
              <w:ind w:right="114"/>
              <w:rPr>
                <w:rFonts w:hint="eastAsia" w:cs="Times New Roman"/>
                <w:spacing w:val="2"/>
                <w:sz w:val="21"/>
                <w:szCs w:val="21"/>
                <w:lang w:eastAsia="zh-CN"/>
              </w:rPr>
            </w:pPr>
            <w:r>
              <w:rPr>
                <w:b/>
                <w:bCs/>
                <w:spacing w:val="-5"/>
                <w:sz w:val="21"/>
                <w:szCs w:val="21"/>
              </w:rPr>
              <w:t>二次备课</w:t>
            </w:r>
          </w:p>
        </w:tc>
      </w:tr>
      <w:tr w14:paraId="77D53F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89" w:hRule="atLeast"/>
          <w:jc w:val="center"/>
        </w:trPr>
        <w:tc>
          <w:tcPr>
            <w:tcW w:w="532" w:type="pct"/>
          </w:tcPr>
          <w:p w14:paraId="3ED13F01">
            <w:pPr>
              <w:pStyle w:val="15"/>
              <w:spacing w:before="51" w:line="312" w:lineRule="exact"/>
              <w:ind w:left="119"/>
              <w:rPr>
                <w:b/>
                <w:bCs/>
                <w:spacing w:val="-3"/>
                <w:position w:val="7"/>
                <w:sz w:val="21"/>
                <w:szCs w:val="21"/>
              </w:rPr>
            </w:pPr>
            <w:r>
              <w:rPr>
                <w:rFonts w:hint="eastAsia"/>
                <w:b/>
                <w:bCs/>
                <w:spacing w:val="-3"/>
                <w:position w:val="7"/>
                <w:sz w:val="21"/>
                <w:szCs w:val="21"/>
                <w:lang w:eastAsia="zh-CN"/>
              </w:rPr>
              <w:t>一．复习导入</w:t>
            </w:r>
          </w:p>
        </w:tc>
        <w:tc>
          <w:tcPr>
            <w:tcW w:w="2350" w:type="pct"/>
            <w:gridSpan w:val="2"/>
          </w:tcPr>
          <w:p w14:paraId="46A5C19A">
            <w:pPr>
              <w:pStyle w:val="15"/>
              <w:spacing w:before="55" w:line="248" w:lineRule="auto"/>
              <w:ind w:right="114"/>
              <w:rPr>
                <w:b/>
                <w:bCs/>
                <w:color w:val="222222"/>
                <w:spacing w:val="-5"/>
                <w:sz w:val="21"/>
                <w:szCs w:val="21"/>
                <w:lang w:eastAsia="zh-CN"/>
              </w:rPr>
            </w:pPr>
            <w:r>
              <w:rPr>
                <w:spacing w:val="-7"/>
                <w:sz w:val="21"/>
                <w:szCs w:val="21"/>
                <w:lang w:eastAsia="zh-CN"/>
              </w:rPr>
              <w:t>复习导入：</w:t>
            </w:r>
            <w:r>
              <w:rPr>
                <w:spacing w:val="-10"/>
                <w:sz w:val="21"/>
                <w:szCs w:val="21"/>
                <w:lang w:eastAsia="zh-CN"/>
              </w:rPr>
              <w:t xml:space="preserve"> </w:t>
            </w:r>
            <w:r>
              <w:rPr>
                <w:spacing w:val="-7"/>
                <w:sz w:val="21"/>
                <w:szCs w:val="21"/>
                <w:lang w:eastAsia="zh-CN"/>
              </w:rPr>
              <w:t>集体背诵《精卫填海》</w:t>
            </w:r>
          </w:p>
        </w:tc>
        <w:tc>
          <w:tcPr>
            <w:tcW w:w="1175" w:type="pct"/>
            <w:gridSpan w:val="2"/>
          </w:tcPr>
          <w:p w14:paraId="5D4C82BE">
            <w:pPr>
              <w:pStyle w:val="15"/>
              <w:spacing w:before="55" w:line="248" w:lineRule="auto"/>
              <w:ind w:right="114"/>
              <w:rPr>
                <w:b/>
                <w:bCs/>
                <w:spacing w:val="-5"/>
                <w:sz w:val="21"/>
                <w:szCs w:val="21"/>
              </w:rPr>
            </w:pPr>
            <w:r>
              <w:rPr>
                <w:spacing w:val="-3"/>
                <w:sz w:val="21"/>
                <w:szCs w:val="21"/>
              </w:rPr>
              <w:t>生背诵</w:t>
            </w:r>
          </w:p>
        </w:tc>
        <w:tc>
          <w:tcPr>
            <w:tcW w:w="941" w:type="pct"/>
            <w:gridSpan w:val="2"/>
          </w:tcPr>
          <w:p w14:paraId="1F792D81">
            <w:pPr>
              <w:pStyle w:val="15"/>
              <w:spacing w:before="55" w:line="248" w:lineRule="auto"/>
              <w:ind w:right="114"/>
              <w:rPr>
                <w:b/>
                <w:bCs/>
                <w:spacing w:val="-5"/>
                <w:sz w:val="21"/>
                <w:szCs w:val="21"/>
              </w:rPr>
            </w:pPr>
          </w:p>
        </w:tc>
      </w:tr>
      <w:tr w14:paraId="392972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89" w:hRule="atLeast"/>
          <w:jc w:val="center"/>
        </w:trPr>
        <w:tc>
          <w:tcPr>
            <w:tcW w:w="532" w:type="pct"/>
          </w:tcPr>
          <w:p w14:paraId="2B665F29">
            <w:pPr>
              <w:pStyle w:val="15"/>
              <w:spacing w:before="51" w:line="312" w:lineRule="exact"/>
              <w:ind w:left="119"/>
              <w:rPr>
                <w:rFonts w:hint="eastAsia"/>
                <w:b/>
                <w:bCs/>
                <w:spacing w:val="-3"/>
                <w:position w:val="7"/>
                <w:sz w:val="21"/>
                <w:szCs w:val="21"/>
                <w:lang w:eastAsia="zh-CN"/>
              </w:rPr>
            </w:pPr>
            <w:r>
              <w:rPr>
                <w:b/>
                <w:bCs/>
                <w:spacing w:val="-3"/>
                <w:position w:val="7"/>
                <w:sz w:val="21"/>
                <w:szCs w:val="21"/>
                <w:lang w:eastAsia="zh-CN"/>
              </w:rPr>
              <w:t>二</w:t>
            </w:r>
            <w:r>
              <w:rPr>
                <w:rFonts w:hint="eastAsia"/>
                <w:b/>
                <w:bCs/>
                <w:spacing w:val="-3"/>
                <w:position w:val="7"/>
                <w:sz w:val="21"/>
                <w:szCs w:val="21"/>
                <w:lang w:eastAsia="zh-CN"/>
              </w:rPr>
              <w:t>．</w:t>
            </w:r>
            <w:r>
              <w:rPr>
                <w:b/>
                <w:bCs/>
                <w:spacing w:val="-3"/>
                <w:position w:val="7"/>
                <w:sz w:val="21"/>
                <w:szCs w:val="21"/>
                <w:lang w:eastAsia="zh-CN"/>
              </w:rPr>
              <w:t>讲好故事，理解神奇</w:t>
            </w:r>
          </w:p>
        </w:tc>
        <w:tc>
          <w:tcPr>
            <w:tcW w:w="2350" w:type="pct"/>
            <w:gridSpan w:val="2"/>
          </w:tcPr>
          <w:p w14:paraId="3C8FB7AF">
            <w:pPr>
              <w:pStyle w:val="15"/>
              <w:spacing w:before="52" w:line="220" w:lineRule="auto"/>
              <w:rPr>
                <w:sz w:val="21"/>
                <w:szCs w:val="21"/>
                <w:lang w:eastAsia="zh-CN"/>
              </w:rPr>
            </w:pPr>
            <w:r>
              <w:rPr>
                <w:rFonts w:cs="Times New Roman"/>
                <w:spacing w:val="-8"/>
                <w:sz w:val="21"/>
                <w:szCs w:val="21"/>
                <w:lang w:eastAsia="zh-CN"/>
              </w:rPr>
              <w:t>1.</w:t>
            </w:r>
            <w:r>
              <w:rPr>
                <w:spacing w:val="-8"/>
                <w:sz w:val="21"/>
                <w:szCs w:val="21"/>
                <w:lang w:eastAsia="zh-CN"/>
              </w:rPr>
              <w:t>借助插图，把故事讲清楚（见右）。</w:t>
            </w:r>
          </w:p>
          <w:p w14:paraId="09144E8A">
            <w:pPr>
              <w:pStyle w:val="15"/>
              <w:spacing w:before="61" w:line="221" w:lineRule="auto"/>
              <w:rPr>
                <w:sz w:val="21"/>
                <w:szCs w:val="21"/>
                <w:lang w:eastAsia="zh-CN"/>
              </w:rPr>
            </w:pPr>
            <w:r>
              <w:rPr>
                <w:rFonts w:cs="Times New Roman"/>
                <w:spacing w:val="-2"/>
                <w:sz w:val="21"/>
                <w:szCs w:val="21"/>
                <w:lang w:eastAsia="zh-CN"/>
              </w:rPr>
              <w:t>2.</w:t>
            </w:r>
            <w:r>
              <w:rPr>
                <w:spacing w:val="-2"/>
                <w:sz w:val="21"/>
                <w:szCs w:val="21"/>
                <w:lang w:eastAsia="zh-CN"/>
              </w:rPr>
              <w:t>展开想象，把故事讲生动。</w:t>
            </w:r>
          </w:p>
          <w:p w14:paraId="6EB3EB6B">
            <w:pPr>
              <w:pStyle w:val="15"/>
              <w:spacing w:before="62" w:line="247" w:lineRule="auto"/>
              <w:ind w:left="111" w:right="101"/>
              <w:rPr>
                <w:sz w:val="21"/>
                <w:szCs w:val="21"/>
                <w:lang w:eastAsia="zh-CN"/>
              </w:rPr>
            </w:pPr>
            <w:r>
              <w:rPr>
                <w:rFonts w:cs="Times New Roman"/>
                <w:spacing w:val="-5"/>
                <w:sz w:val="21"/>
                <w:szCs w:val="21"/>
                <w:lang w:eastAsia="zh-CN"/>
              </w:rPr>
              <w:t>(1</w:t>
            </w:r>
            <w:r>
              <w:rPr>
                <w:spacing w:val="-5"/>
                <w:sz w:val="21"/>
                <w:szCs w:val="21"/>
                <w:lang w:eastAsia="zh-CN"/>
              </w:rPr>
              <w:t>）本文是—篇神话故事，你从哪里体会到它的</w:t>
            </w:r>
            <w:r>
              <w:rPr>
                <w:spacing w:val="-26"/>
                <w:sz w:val="21"/>
                <w:szCs w:val="21"/>
                <w:lang w:eastAsia="zh-CN"/>
              </w:rPr>
              <w:t>神奇？</w:t>
            </w:r>
          </w:p>
          <w:p w14:paraId="0D6E781B">
            <w:pPr>
              <w:pStyle w:val="15"/>
              <w:spacing w:before="62" w:line="221" w:lineRule="auto"/>
              <w:rPr>
                <w:sz w:val="21"/>
                <w:szCs w:val="21"/>
                <w:lang w:eastAsia="zh-CN"/>
              </w:rPr>
            </w:pPr>
            <w:r>
              <w:rPr>
                <w:spacing w:val="-13"/>
                <w:sz w:val="21"/>
                <w:szCs w:val="21"/>
                <w:lang w:eastAsia="zh-CN"/>
              </w:rPr>
              <w:t>提示：</w:t>
            </w:r>
          </w:p>
          <w:p w14:paraId="2DD0590A">
            <w:pPr>
              <w:spacing w:before="60" w:line="246" w:lineRule="auto"/>
              <w:ind w:left="109" w:right="102"/>
              <w:rPr>
                <w:rFonts w:ascii="宋体" w:hAnsi="宋体" w:eastAsia="宋体" w:cs="楷体"/>
                <w:sz w:val="21"/>
                <w:szCs w:val="21"/>
                <w:lang w:eastAsia="zh-CN"/>
              </w:rPr>
            </w:pPr>
            <w:r>
              <w:rPr>
                <w:rFonts w:ascii="宋体" w:hAnsi="宋体" w:eastAsia="宋体" w:cs="楷体"/>
                <w:spacing w:val="-8"/>
                <w:sz w:val="21"/>
                <w:szCs w:val="21"/>
                <w:lang w:eastAsia="zh-CN"/>
              </w:rPr>
              <w:t>溺水后的女娃，竞然可以化为精卫鸟，这是多么</w:t>
            </w:r>
            <w:r>
              <w:rPr>
                <w:rFonts w:ascii="宋体" w:hAnsi="宋体" w:eastAsia="宋体" w:cs="楷体"/>
                <w:spacing w:val="-1"/>
                <w:sz w:val="21"/>
                <w:szCs w:val="21"/>
                <w:lang w:eastAsia="zh-CN"/>
              </w:rPr>
              <w:t>神奇的事情；</w:t>
            </w:r>
          </w:p>
          <w:p w14:paraId="56E072F2">
            <w:pPr>
              <w:spacing w:before="63" w:line="244" w:lineRule="auto"/>
              <w:ind w:right="108"/>
              <w:rPr>
                <w:rFonts w:ascii="宋体" w:hAnsi="宋体" w:eastAsia="宋体" w:cs="楷体"/>
                <w:sz w:val="21"/>
                <w:szCs w:val="21"/>
                <w:lang w:eastAsia="zh-CN"/>
              </w:rPr>
            </w:pPr>
            <w:r>
              <w:rPr>
                <w:rFonts w:ascii="宋体" w:hAnsi="宋体" w:eastAsia="宋体" w:cs="楷体"/>
                <w:spacing w:val="3"/>
                <w:sz w:val="21"/>
                <w:szCs w:val="21"/>
                <w:lang w:eastAsia="zh-CN"/>
              </w:rPr>
              <w:t>精卫鸟衔树枝和小石块想要填平东海，以微小</w:t>
            </w:r>
            <w:r>
              <w:rPr>
                <w:rFonts w:ascii="宋体" w:hAnsi="宋体" w:eastAsia="宋体" w:cs="楷体"/>
                <w:spacing w:val="-2"/>
                <w:sz w:val="21"/>
                <w:szCs w:val="21"/>
                <w:lang w:eastAsia="zh-CN"/>
              </w:rPr>
              <w:t>来挑战巨大，同样充满神奇。</w:t>
            </w:r>
          </w:p>
          <w:p w14:paraId="561290A7">
            <w:pPr>
              <w:pStyle w:val="15"/>
              <w:spacing w:before="69" w:line="214" w:lineRule="auto"/>
              <w:rPr>
                <w:sz w:val="21"/>
                <w:szCs w:val="21"/>
                <w:lang w:eastAsia="zh-CN"/>
              </w:rPr>
            </w:pPr>
            <w:r>
              <w:rPr>
                <w:rFonts w:cs="Times New Roman"/>
                <w:spacing w:val="-1"/>
                <w:sz w:val="21"/>
                <w:szCs w:val="21"/>
                <w:lang w:eastAsia="zh-CN"/>
              </w:rPr>
              <w:t>(2)</w:t>
            </w:r>
            <w:r>
              <w:rPr>
                <w:spacing w:val="-1"/>
                <w:sz w:val="21"/>
                <w:szCs w:val="21"/>
                <w:lang w:eastAsia="zh-CN"/>
              </w:rPr>
              <w:t>认识精卫的象征意义。</w:t>
            </w:r>
          </w:p>
          <w:p w14:paraId="23FD025D">
            <w:pPr>
              <w:pStyle w:val="15"/>
              <w:spacing w:before="69" w:line="256" w:lineRule="auto"/>
              <w:ind w:left="112" w:right="102"/>
              <w:rPr>
                <w:sz w:val="21"/>
                <w:szCs w:val="21"/>
                <w:lang w:eastAsia="zh-CN"/>
              </w:rPr>
            </w:pPr>
            <w:r>
              <w:rPr>
                <w:spacing w:val="3"/>
                <w:sz w:val="21"/>
                <w:szCs w:val="21"/>
                <w:lang w:eastAsia="zh-CN"/>
              </w:rPr>
              <w:t>我</w:t>
            </w:r>
            <w:r>
              <w:rPr>
                <w:spacing w:val="2"/>
                <w:sz w:val="21"/>
                <w:szCs w:val="21"/>
                <w:lang w:eastAsia="zh-CN"/>
              </w:rPr>
              <w:t>们一</w:t>
            </w:r>
            <w:r>
              <w:rPr>
                <w:spacing w:val="-7"/>
                <w:sz w:val="21"/>
                <w:szCs w:val="21"/>
                <w:lang w:eastAsia="zh-CN"/>
              </w:rPr>
              <w:t>起读一读清代顾炎武的诗作《精卫》：</w:t>
            </w:r>
          </w:p>
          <w:p w14:paraId="20DFAAD5">
            <w:pPr>
              <w:spacing w:before="60" w:line="261" w:lineRule="auto"/>
              <w:ind w:left="112" w:right="102" w:firstLine="426"/>
              <w:rPr>
                <w:rFonts w:ascii="宋体" w:hAnsi="宋体" w:eastAsia="宋体" w:cs="楷体"/>
                <w:sz w:val="21"/>
                <w:szCs w:val="21"/>
                <w:lang w:eastAsia="zh-CN"/>
              </w:rPr>
            </w:pPr>
            <w:r>
              <w:rPr>
                <w:rFonts w:ascii="宋体" w:hAnsi="宋体" w:eastAsia="宋体" w:cs="楷体"/>
                <w:spacing w:val="-8"/>
                <w:sz w:val="21"/>
                <w:szCs w:val="21"/>
                <w:lang w:eastAsia="zh-CN"/>
              </w:rPr>
              <w:t>万事有不平，尔何空自苦？长将一寸身，街木到</w:t>
            </w:r>
            <w:r>
              <w:rPr>
                <w:rFonts w:ascii="宋体" w:hAnsi="宋体" w:eastAsia="宋体" w:cs="楷体"/>
                <w:spacing w:val="-7"/>
                <w:sz w:val="21"/>
                <w:szCs w:val="21"/>
                <w:lang w:eastAsia="zh-CN"/>
              </w:rPr>
              <w:t>终古。我愿平东海，身沉心不改。大海无平期，我心</w:t>
            </w:r>
            <w:r>
              <w:rPr>
                <w:rFonts w:ascii="宋体" w:hAnsi="宋体" w:eastAsia="宋体" w:cs="楷体"/>
                <w:spacing w:val="-2"/>
                <w:sz w:val="21"/>
                <w:szCs w:val="21"/>
                <w:lang w:eastAsia="zh-CN"/>
              </w:rPr>
              <w:t>无绝时。呜呼!君不见西山衔木众鸟多，鹄来燕去自</w:t>
            </w:r>
            <w:r>
              <w:rPr>
                <w:rFonts w:ascii="宋体" w:hAnsi="宋体" w:eastAsia="宋体" w:cs="楷体"/>
                <w:spacing w:val="-8"/>
                <w:sz w:val="21"/>
                <w:szCs w:val="21"/>
                <w:lang w:eastAsia="zh-CN"/>
              </w:rPr>
              <w:t>成窠。</w:t>
            </w:r>
          </w:p>
          <w:p w14:paraId="7212FE82">
            <w:pPr>
              <w:pStyle w:val="15"/>
              <w:spacing w:before="63" w:line="214" w:lineRule="auto"/>
              <w:rPr>
                <w:sz w:val="21"/>
                <w:szCs w:val="21"/>
                <w:lang w:eastAsia="zh-CN"/>
              </w:rPr>
            </w:pPr>
            <w:r>
              <w:rPr>
                <w:rFonts w:cs="Times New Roman"/>
                <w:spacing w:val="-8"/>
                <w:sz w:val="21"/>
                <w:szCs w:val="21"/>
                <w:lang w:eastAsia="zh-CN"/>
              </w:rPr>
              <w:t>(3)</w:t>
            </w:r>
            <w:r>
              <w:rPr>
                <w:spacing w:val="-8"/>
                <w:sz w:val="21"/>
                <w:szCs w:val="21"/>
                <w:lang w:eastAsia="zh-CN"/>
              </w:rPr>
              <w:t>展开想象</w:t>
            </w:r>
            <w:r>
              <w:rPr>
                <w:rFonts w:hint="eastAsia"/>
                <w:spacing w:val="-8"/>
                <w:sz w:val="21"/>
                <w:szCs w:val="21"/>
                <w:lang w:eastAsia="zh-CN"/>
              </w:rPr>
              <w:t>，</w:t>
            </w:r>
            <w:r>
              <w:rPr>
                <w:spacing w:val="-8"/>
                <w:sz w:val="21"/>
                <w:szCs w:val="21"/>
                <w:lang w:eastAsia="zh-CN"/>
              </w:rPr>
              <w:t>让故事生动曲折。</w:t>
            </w:r>
          </w:p>
          <w:p w14:paraId="109E1986">
            <w:pPr>
              <w:pStyle w:val="15"/>
              <w:spacing w:before="68" w:line="257" w:lineRule="auto"/>
              <w:ind w:left="113" w:right="46"/>
              <w:rPr>
                <w:sz w:val="21"/>
                <w:szCs w:val="21"/>
                <w:lang w:eastAsia="zh-CN"/>
              </w:rPr>
            </w:pPr>
            <w:r>
              <w:rPr>
                <w:spacing w:val="-5"/>
                <w:sz w:val="21"/>
                <w:szCs w:val="21"/>
                <w:lang w:eastAsia="zh-CN"/>
              </w:rPr>
              <w:t>精练的文言文给读者留下了想象的空间，</w:t>
            </w:r>
            <w:r>
              <w:rPr>
                <w:spacing w:val="3"/>
                <w:sz w:val="21"/>
                <w:szCs w:val="21"/>
                <w:lang w:eastAsia="zh-CN"/>
              </w:rPr>
              <w:t>我们怎样才能把这个神话故事讲得更具体、</w:t>
            </w:r>
            <w:r>
              <w:rPr>
                <w:spacing w:val="2"/>
                <w:sz w:val="21"/>
                <w:szCs w:val="21"/>
                <w:lang w:eastAsia="zh-CN"/>
              </w:rPr>
              <w:t>更生动</w:t>
            </w:r>
            <w:r>
              <w:rPr>
                <w:spacing w:val="-30"/>
                <w:sz w:val="21"/>
                <w:szCs w:val="21"/>
                <w:lang w:eastAsia="zh-CN"/>
              </w:rPr>
              <w:t>呢？</w:t>
            </w:r>
            <w:r>
              <w:rPr>
                <w:rFonts w:cs="Times New Roman"/>
                <w:spacing w:val="-8"/>
                <w:sz w:val="21"/>
                <w:szCs w:val="21"/>
                <w:lang w:eastAsia="zh-CN"/>
              </w:rPr>
              <w:t>(</w:t>
            </w:r>
            <w:r>
              <w:rPr>
                <w:spacing w:val="-8"/>
                <w:sz w:val="21"/>
                <w:szCs w:val="21"/>
                <w:lang w:eastAsia="zh-CN"/>
              </w:rPr>
              <w:t>板书： 想象</w:t>
            </w:r>
            <w:r>
              <w:rPr>
                <w:rFonts w:cs="Times New Roman"/>
                <w:spacing w:val="-8"/>
                <w:sz w:val="21"/>
                <w:szCs w:val="21"/>
                <w:lang w:eastAsia="zh-CN"/>
              </w:rPr>
              <w:t>)</w:t>
            </w:r>
            <w:r>
              <w:rPr>
                <w:spacing w:val="-8"/>
                <w:sz w:val="21"/>
                <w:szCs w:val="21"/>
                <w:lang w:eastAsia="zh-CN"/>
              </w:rPr>
              <w:t>（学生活动见右）</w:t>
            </w:r>
          </w:p>
          <w:p w14:paraId="5E2C78E1">
            <w:pPr>
              <w:pStyle w:val="15"/>
              <w:spacing w:before="69" w:line="221" w:lineRule="auto"/>
              <w:rPr>
                <w:sz w:val="21"/>
                <w:szCs w:val="21"/>
                <w:lang w:eastAsia="zh-CN"/>
              </w:rPr>
            </w:pPr>
            <w:r>
              <w:rPr>
                <w:spacing w:val="-13"/>
                <w:sz w:val="21"/>
                <w:szCs w:val="21"/>
                <w:lang w:eastAsia="zh-CN"/>
              </w:rPr>
              <w:t>预设：</w:t>
            </w:r>
          </w:p>
          <w:p w14:paraId="5299E256">
            <w:pPr>
              <w:pStyle w:val="15"/>
              <w:spacing w:before="62" w:line="247" w:lineRule="auto"/>
              <w:ind w:right="104"/>
              <w:rPr>
                <w:sz w:val="21"/>
                <w:szCs w:val="21"/>
                <w:lang w:eastAsia="zh-CN"/>
              </w:rPr>
            </w:pPr>
            <w:r>
              <w:rPr>
                <w:rFonts w:cs="楷体"/>
                <w:spacing w:val="-7"/>
                <w:sz w:val="21"/>
                <w:szCs w:val="21"/>
                <w:lang w:eastAsia="zh-CN"/>
              </w:rPr>
              <w:t>“炎帝之少女，名曰女娃。”</w:t>
            </w:r>
            <w:r>
              <w:rPr>
                <w:spacing w:val="-7"/>
                <w:sz w:val="21"/>
                <w:szCs w:val="21"/>
                <w:lang w:eastAsia="zh-CN"/>
              </w:rPr>
              <w:t>女娃是炎帝最小的</w:t>
            </w:r>
            <w:r>
              <w:rPr>
                <w:spacing w:val="16"/>
                <w:sz w:val="21"/>
                <w:szCs w:val="21"/>
                <w:lang w:eastAsia="zh-CN"/>
              </w:rPr>
              <w:t xml:space="preserve"> </w:t>
            </w:r>
            <w:r>
              <w:rPr>
                <w:spacing w:val="-6"/>
                <w:sz w:val="21"/>
                <w:szCs w:val="21"/>
                <w:lang w:eastAsia="zh-CN"/>
              </w:rPr>
              <w:t>女儿， 她是怎样—个人跑去东海游玩的呢？</w:t>
            </w:r>
          </w:p>
          <w:p w14:paraId="6D0FD896">
            <w:pPr>
              <w:pStyle w:val="15"/>
              <w:spacing w:before="62" w:line="247" w:lineRule="auto"/>
              <w:ind w:right="120"/>
              <w:rPr>
                <w:sz w:val="21"/>
                <w:szCs w:val="21"/>
                <w:lang w:eastAsia="zh-CN"/>
              </w:rPr>
            </w:pPr>
            <w:r>
              <w:rPr>
                <w:rFonts w:cs="楷体"/>
                <w:spacing w:val="-7"/>
                <w:sz w:val="21"/>
                <w:szCs w:val="21"/>
                <w:lang w:eastAsia="zh-CN"/>
              </w:rPr>
              <w:t>“女娃游于东海，溺而不返”</w:t>
            </w:r>
            <w:r>
              <w:rPr>
                <w:spacing w:val="-7"/>
                <w:sz w:val="21"/>
                <w:szCs w:val="21"/>
                <w:lang w:eastAsia="zh-CN"/>
              </w:rPr>
              <w:t>，女娃为什么会溺</w:t>
            </w:r>
            <w:r>
              <w:rPr>
                <w:sz w:val="21"/>
                <w:szCs w:val="21"/>
                <w:lang w:eastAsia="zh-CN"/>
              </w:rPr>
              <w:t xml:space="preserve"> </w:t>
            </w:r>
            <w:r>
              <w:rPr>
                <w:spacing w:val="-1"/>
                <w:sz w:val="21"/>
                <w:szCs w:val="21"/>
                <w:lang w:eastAsia="zh-CN"/>
              </w:rPr>
              <w:t>水，这中间发生了什么事？</w:t>
            </w:r>
          </w:p>
          <w:p w14:paraId="4276C297">
            <w:pPr>
              <w:pStyle w:val="15"/>
              <w:spacing w:before="61" w:line="261" w:lineRule="auto"/>
              <w:ind w:left="113" w:right="102"/>
              <w:rPr>
                <w:sz w:val="21"/>
                <w:szCs w:val="21"/>
                <w:lang w:eastAsia="zh-CN"/>
              </w:rPr>
            </w:pPr>
            <w:r>
              <w:rPr>
                <w:rFonts w:cs="楷体"/>
                <w:spacing w:val="-7"/>
                <w:sz w:val="21"/>
                <w:szCs w:val="21"/>
                <w:lang w:eastAsia="zh-CN"/>
              </w:rPr>
              <w:t>“故为精卫”</w:t>
            </w:r>
            <w:r>
              <w:rPr>
                <w:spacing w:val="-7"/>
                <w:sz w:val="21"/>
                <w:szCs w:val="21"/>
                <w:lang w:eastAsia="zh-CN"/>
              </w:rPr>
              <w:t>，女娃死后怎么化身为精卫的？联系盘古化身万物、顽石化身孙悟空、哪吒借莲藕重生</w:t>
            </w:r>
            <w:r>
              <w:rPr>
                <w:spacing w:val="3"/>
                <w:sz w:val="21"/>
                <w:szCs w:val="21"/>
                <w:lang w:eastAsia="zh-CN"/>
              </w:rPr>
              <w:t>时的神奇场面，来想象女娃化身精卫时会有</w:t>
            </w:r>
            <w:r>
              <w:rPr>
                <w:spacing w:val="2"/>
                <w:sz w:val="21"/>
                <w:szCs w:val="21"/>
                <w:lang w:eastAsia="zh-CN"/>
              </w:rPr>
              <w:t>哪些声</w:t>
            </w:r>
            <w:r>
              <w:rPr>
                <w:spacing w:val="-2"/>
                <w:sz w:val="21"/>
                <w:szCs w:val="21"/>
                <w:lang w:eastAsia="zh-CN"/>
              </w:rPr>
              <w:t>音、色彩、形状上的神奇变化。</w:t>
            </w:r>
          </w:p>
          <w:p w14:paraId="665EE5B0">
            <w:pPr>
              <w:pStyle w:val="15"/>
              <w:spacing w:before="55" w:line="248" w:lineRule="auto"/>
              <w:ind w:right="114"/>
              <w:rPr>
                <w:spacing w:val="-9"/>
                <w:sz w:val="21"/>
                <w:szCs w:val="21"/>
                <w:lang w:eastAsia="zh-CN"/>
              </w:rPr>
            </w:pPr>
            <w:r>
              <w:rPr>
                <w:spacing w:val="-9"/>
                <w:sz w:val="21"/>
                <w:szCs w:val="21"/>
                <w:lang w:eastAsia="zh-CN"/>
              </w:rPr>
              <w:t>精卫长什么样呢？看插图，那是画家的想象；读 文言文，看最初时人们的想象：“其状如乌， 文首， 白喙， 赤足。”(摘自《山海经·北山经》)</w:t>
            </w:r>
          </w:p>
          <w:p w14:paraId="7D86E2DC">
            <w:pPr>
              <w:pStyle w:val="15"/>
              <w:spacing w:before="55" w:line="248" w:lineRule="auto"/>
              <w:ind w:right="114"/>
              <w:rPr>
                <w:spacing w:val="-9"/>
                <w:sz w:val="21"/>
                <w:szCs w:val="21"/>
                <w:lang w:eastAsia="zh-CN"/>
              </w:rPr>
            </w:pPr>
            <w:r>
              <w:rPr>
                <w:rFonts w:cs="楷体"/>
                <w:spacing w:val="-6"/>
                <w:sz w:val="21"/>
                <w:szCs w:val="21"/>
                <w:lang w:eastAsia="zh-CN"/>
              </w:rPr>
              <w:t>“常衔西山之木石， 以堙于东海。"</w:t>
            </w:r>
            <w:r>
              <w:rPr>
                <w:spacing w:val="-6"/>
                <w:sz w:val="21"/>
                <w:szCs w:val="21"/>
                <w:lang w:eastAsia="zh-CN"/>
              </w:rPr>
              <w:t>”精卫是怎</w:t>
            </w:r>
            <w:r>
              <w:rPr>
                <w:spacing w:val="-9"/>
                <w:sz w:val="21"/>
                <w:szCs w:val="21"/>
                <w:lang w:eastAsia="zh-CN"/>
              </w:rPr>
              <w:t>样填海的，大海如何反应，它们之间会有哪些对话？</w:t>
            </w:r>
            <w:r>
              <w:rPr>
                <w:spacing w:val="-10"/>
                <w:sz w:val="21"/>
                <w:szCs w:val="21"/>
                <w:lang w:eastAsia="zh-CN"/>
              </w:rPr>
              <w:t>如嘲讽与坚决；冷漠与愤怒。</w:t>
            </w:r>
          </w:p>
          <w:p w14:paraId="0697A500">
            <w:pPr>
              <w:pStyle w:val="15"/>
              <w:spacing w:before="61" w:line="261" w:lineRule="auto"/>
              <w:ind w:left="112" w:right="102"/>
              <w:jc w:val="both"/>
              <w:rPr>
                <w:sz w:val="21"/>
                <w:szCs w:val="21"/>
                <w:lang w:eastAsia="zh-CN"/>
              </w:rPr>
            </w:pPr>
            <w:r>
              <w:rPr>
                <w:spacing w:val="3"/>
                <w:sz w:val="21"/>
                <w:szCs w:val="21"/>
                <w:lang w:eastAsia="zh-CN"/>
              </w:rPr>
              <w:t>精卫到底填了多长时间，最后会怎样？请结合</w:t>
            </w:r>
            <w:r>
              <w:rPr>
                <w:sz w:val="21"/>
                <w:szCs w:val="21"/>
                <w:lang w:eastAsia="zh-CN"/>
              </w:rPr>
              <w:t xml:space="preserve"> </w:t>
            </w:r>
            <w:r>
              <w:rPr>
                <w:spacing w:val="-7"/>
                <w:sz w:val="21"/>
                <w:szCs w:val="21"/>
                <w:lang w:eastAsia="zh-CN"/>
              </w:rPr>
              <w:t>你阅读过的神话故事，加个结尾。可以结合《盘古开</w:t>
            </w:r>
            <w:r>
              <w:rPr>
                <w:spacing w:val="13"/>
                <w:sz w:val="21"/>
                <w:szCs w:val="21"/>
                <w:lang w:eastAsia="zh-CN"/>
              </w:rPr>
              <w:t xml:space="preserve"> </w:t>
            </w:r>
            <w:r>
              <w:rPr>
                <w:spacing w:val="-10"/>
                <w:sz w:val="21"/>
                <w:szCs w:val="21"/>
                <w:lang w:eastAsia="zh-CN"/>
              </w:rPr>
              <w:t>天地》《女娲补天》中的时间和结尾，</w:t>
            </w:r>
            <w:r>
              <w:rPr>
                <w:spacing w:val="-21"/>
                <w:sz w:val="21"/>
                <w:szCs w:val="21"/>
                <w:lang w:eastAsia="zh-CN"/>
              </w:rPr>
              <w:t xml:space="preserve"> </w:t>
            </w:r>
            <w:r>
              <w:rPr>
                <w:spacing w:val="-10"/>
                <w:sz w:val="21"/>
                <w:szCs w:val="21"/>
                <w:lang w:eastAsia="zh-CN"/>
              </w:rPr>
              <w:t>依照神话故事</w:t>
            </w:r>
            <w:r>
              <w:rPr>
                <w:sz w:val="21"/>
                <w:szCs w:val="21"/>
                <w:lang w:eastAsia="zh-CN"/>
              </w:rPr>
              <w:t xml:space="preserve"> </w:t>
            </w:r>
            <w:r>
              <w:rPr>
                <w:spacing w:val="-1"/>
                <w:sz w:val="21"/>
                <w:szCs w:val="21"/>
                <w:lang w:eastAsia="zh-CN"/>
              </w:rPr>
              <w:t>的逻辑进行补充。</w:t>
            </w:r>
          </w:p>
          <w:p w14:paraId="3BFBE5AE">
            <w:pPr>
              <w:pStyle w:val="15"/>
              <w:spacing w:before="55" w:line="248" w:lineRule="auto"/>
              <w:ind w:right="114"/>
              <w:rPr>
                <w:rFonts w:hint="eastAsia"/>
                <w:spacing w:val="-7"/>
                <w:sz w:val="21"/>
                <w:szCs w:val="21"/>
                <w:lang w:eastAsia="zh-CN"/>
              </w:rPr>
            </w:pPr>
            <w:r>
              <w:rPr>
                <w:rFonts w:cs="Times New Roman"/>
                <w:spacing w:val="-8"/>
                <w:sz w:val="21"/>
                <w:szCs w:val="21"/>
                <w:lang w:eastAsia="zh-CN"/>
              </w:rPr>
              <w:t>(4)</w:t>
            </w:r>
            <w:r>
              <w:rPr>
                <w:spacing w:val="-8"/>
                <w:sz w:val="21"/>
                <w:szCs w:val="21"/>
                <w:lang w:eastAsia="zh-CN"/>
              </w:rPr>
              <w:t>按照起因、经过和结果，加入丰富的想象，把</w:t>
            </w:r>
            <w:r>
              <w:rPr>
                <w:spacing w:val="2"/>
                <w:sz w:val="21"/>
                <w:szCs w:val="21"/>
                <w:lang w:eastAsia="zh-CN"/>
              </w:rPr>
              <w:t xml:space="preserve"> </w:t>
            </w:r>
            <w:r>
              <w:rPr>
                <w:spacing w:val="-7"/>
                <w:sz w:val="21"/>
                <w:szCs w:val="21"/>
                <w:lang w:eastAsia="zh-CN"/>
              </w:rPr>
              <w:t>故事讲生动，讲精彩。比一比，</w:t>
            </w:r>
            <w:r>
              <w:rPr>
                <w:spacing w:val="-26"/>
                <w:sz w:val="21"/>
                <w:szCs w:val="21"/>
                <w:lang w:eastAsia="zh-CN"/>
              </w:rPr>
              <w:t xml:space="preserve"> </w:t>
            </w:r>
            <w:r>
              <w:rPr>
                <w:spacing w:val="-7"/>
                <w:sz w:val="21"/>
                <w:szCs w:val="21"/>
                <w:lang w:eastAsia="zh-CN"/>
              </w:rPr>
              <w:t>哪一组讲得</w:t>
            </w:r>
            <w:r>
              <w:rPr>
                <w:spacing w:val="-8"/>
                <w:sz w:val="21"/>
                <w:szCs w:val="21"/>
                <w:lang w:eastAsia="zh-CN"/>
              </w:rPr>
              <w:t>更神奇，</w:t>
            </w:r>
            <w:r>
              <w:rPr>
                <w:sz w:val="21"/>
                <w:szCs w:val="21"/>
                <w:lang w:eastAsia="zh-CN"/>
              </w:rPr>
              <w:t xml:space="preserve"> </w:t>
            </w:r>
            <w:r>
              <w:rPr>
                <w:spacing w:val="-1"/>
                <w:sz w:val="21"/>
                <w:szCs w:val="21"/>
                <w:lang w:eastAsia="zh-CN"/>
              </w:rPr>
              <w:t>还可以演一演</w:t>
            </w:r>
            <w:r>
              <w:rPr>
                <w:rFonts w:hint="eastAsia"/>
                <w:spacing w:val="-1"/>
                <w:sz w:val="21"/>
                <w:szCs w:val="21"/>
                <w:lang w:eastAsia="zh-CN"/>
              </w:rPr>
              <w:t>。</w:t>
            </w:r>
          </w:p>
        </w:tc>
        <w:tc>
          <w:tcPr>
            <w:tcW w:w="1175" w:type="pct"/>
            <w:gridSpan w:val="2"/>
          </w:tcPr>
          <w:p w14:paraId="02B8DFD1">
            <w:pPr>
              <w:pStyle w:val="15"/>
              <w:spacing w:before="53" w:line="256" w:lineRule="auto"/>
              <w:ind w:left="112" w:right="102"/>
              <w:rPr>
                <w:rFonts w:cs="Times New Roman"/>
                <w:spacing w:val="1"/>
                <w:sz w:val="21"/>
                <w:szCs w:val="21"/>
                <w:lang w:eastAsia="zh-CN"/>
              </w:rPr>
            </w:pPr>
          </w:p>
          <w:p w14:paraId="1F3B6AC9">
            <w:pPr>
              <w:pStyle w:val="15"/>
              <w:spacing w:before="53" w:line="256" w:lineRule="auto"/>
              <w:ind w:right="102"/>
              <w:rPr>
                <w:sz w:val="21"/>
                <w:szCs w:val="21"/>
                <w:lang w:eastAsia="zh-CN"/>
              </w:rPr>
            </w:pPr>
            <w:r>
              <w:rPr>
                <w:rFonts w:cs="Times New Roman"/>
                <w:spacing w:val="1"/>
                <w:sz w:val="21"/>
                <w:szCs w:val="21"/>
                <w:lang w:eastAsia="zh-CN"/>
              </w:rPr>
              <w:t>1.(1)</w:t>
            </w:r>
            <w:r>
              <w:rPr>
                <w:spacing w:val="1"/>
                <w:sz w:val="21"/>
                <w:szCs w:val="21"/>
                <w:lang w:eastAsia="zh-CN"/>
              </w:rPr>
              <w:t>认真看注释，加</w:t>
            </w:r>
            <w:r>
              <w:rPr>
                <w:spacing w:val="5"/>
                <w:sz w:val="21"/>
                <w:szCs w:val="21"/>
                <w:lang w:eastAsia="zh-CN"/>
              </w:rPr>
              <w:t xml:space="preserve"> </w:t>
            </w:r>
            <w:r>
              <w:rPr>
                <w:spacing w:val="-8"/>
                <w:sz w:val="21"/>
                <w:szCs w:val="21"/>
                <w:lang w:eastAsia="zh-CN"/>
              </w:rPr>
              <w:t>上理解， 用自己的话讲一</w:t>
            </w:r>
            <w:r>
              <w:rPr>
                <w:spacing w:val="7"/>
                <w:sz w:val="21"/>
                <w:szCs w:val="21"/>
                <w:lang w:eastAsia="zh-CN"/>
              </w:rPr>
              <w:t xml:space="preserve"> </w:t>
            </w:r>
            <w:r>
              <w:rPr>
                <w:spacing w:val="-3"/>
                <w:sz w:val="21"/>
                <w:szCs w:val="21"/>
                <w:lang w:eastAsia="zh-CN"/>
              </w:rPr>
              <w:t>讲精卫填海的故事。</w:t>
            </w:r>
          </w:p>
          <w:p w14:paraId="0C4CC896">
            <w:pPr>
              <w:pStyle w:val="15"/>
              <w:spacing w:before="61" w:line="257" w:lineRule="auto"/>
              <w:ind w:right="102"/>
              <w:rPr>
                <w:sz w:val="21"/>
                <w:szCs w:val="21"/>
                <w:lang w:eastAsia="zh-CN"/>
              </w:rPr>
            </w:pPr>
            <w:r>
              <w:rPr>
                <w:rFonts w:cs="Times New Roman"/>
                <w:spacing w:val="-4"/>
                <w:sz w:val="21"/>
                <w:szCs w:val="21"/>
                <w:lang w:eastAsia="zh-CN"/>
              </w:rPr>
              <w:t>(2)</w:t>
            </w:r>
            <w:r>
              <w:rPr>
                <w:spacing w:val="-4"/>
                <w:sz w:val="21"/>
                <w:szCs w:val="21"/>
                <w:lang w:eastAsia="zh-CN"/>
              </w:rPr>
              <w:t>同桌互相讲一讲、</w:t>
            </w:r>
            <w:r>
              <w:rPr>
                <w:spacing w:val="8"/>
                <w:sz w:val="21"/>
                <w:szCs w:val="21"/>
                <w:lang w:eastAsia="zh-CN"/>
              </w:rPr>
              <w:t xml:space="preserve"> </w:t>
            </w:r>
            <w:r>
              <w:rPr>
                <w:spacing w:val="-8"/>
                <w:sz w:val="21"/>
                <w:szCs w:val="21"/>
                <w:lang w:eastAsia="zh-CN"/>
              </w:rPr>
              <w:t>评―评； 是否讲清楚了故</w:t>
            </w:r>
            <w:r>
              <w:rPr>
                <w:spacing w:val="8"/>
                <w:sz w:val="21"/>
                <w:szCs w:val="21"/>
                <w:lang w:eastAsia="zh-CN"/>
              </w:rPr>
              <w:t xml:space="preserve"> </w:t>
            </w:r>
            <w:r>
              <w:rPr>
                <w:spacing w:val="-2"/>
                <w:sz w:val="21"/>
                <w:szCs w:val="21"/>
                <w:lang w:eastAsia="zh-CN"/>
              </w:rPr>
              <w:t>事的起因、经过和结果。</w:t>
            </w:r>
          </w:p>
          <w:p w14:paraId="6F1281F2">
            <w:pPr>
              <w:pStyle w:val="15"/>
              <w:spacing w:before="55" w:line="248" w:lineRule="auto"/>
              <w:ind w:right="114"/>
              <w:rPr>
                <w:spacing w:val="-3"/>
                <w:sz w:val="21"/>
                <w:szCs w:val="21"/>
                <w:lang w:eastAsia="zh-CN"/>
              </w:rPr>
            </w:pPr>
          </w:p>
          <w:p w14:paraId="2FDE50C8">
            <w:pPr>
              <w:pStyle w:val="15"/>
              <w:spacing w:before="68" w:line="256" w:lineRule="auto"/>
              <w:ind w:left="111" w:right="26" w:firstLine="2"/>
              <w:jc w:val="both"/>
              <w:rPr>
                <w:sz w:val="21"/>
                <w:szCs w:val="21"/>
                <w:lang w:eastAsia="zh-CN"/>
              </w:rPr>
            </w:pPr>
          </w:p>
          <w:p w14:paraId="2194D215">
            <w:pPr>
              <w:pStyle w:val="15"/>
              <w:spacing w:before="68" w:line="256" w:lineRule="auto"/>
              <w:ind w:left="111" w:right="26" w:firstLine="2"/>
              <w:jc w:val="both"/>
              <w:rPr>
                <w:sz w:val="21"/>
                <w:szCs w:val="21"/>
                <w:lang w:eastAsia="zh-CN"/>
              </w:rPr>
            </w:pPr>
          </w:p>
          <w:p w14:paraId="0BEC487B">
            <w:pPr>
              <w:pStyle w:val="15"/>
              <w:spacing w:before="68" w:line="256" w:lineRule="auto"/>
              <w:ind w:left="111" w:right="26" w:firstLine="2"/>
              <w:jc w:val="both"/>
              <w:rPr>
                <w:sz w:val="21"/>
                <w:szCs w:val="21"/>
                <w:lang w:eastAsia="zh-CN"/>
              </w:rPr>
            </w:pPr>
            <w:r>
              <w:rPr>
                <w:sz w:val="21"/>
                <w:szCs w:val="21"/>
                <w:lang w:eastAsia="zh-CN"/>
              </w:rPr>
              <w:t>再读课文，在觉得故事交</w:t>
            </w:r>
            <w:r>
              <w:rPr>
                <w:spacing w:val="-8"/>
                <w:sz w:val="21"/>
                <w:szCs w:val="21"/>
                <w:lang w:eastAsia="zh-CN"/>
              </w:rPr>
              <w:t>代不清楚处标上问号， 提</w:t>
            </w:r>
            <w:r>
              <w:rPr>
                <w:spacing w:val="-10"/>
                <w:sz w:val="21"/>
                <w:szCs w:val="21"/>
                <w:lang w:eastAsia="zh-CN"/>
              </w:rPr>
              <w:t>出问题，再据此展开想象。</w:t>
            </w:r>
          </w:p>
          <w:p w14:paraId="148F247E">
            <w:pPr>
              <w:pStyle w:val="15"/>
              <w:spacing w:before="68" w:line="221" w:lineRule="auto"/>
              <w:ind w:firstLine="412" w:firstLineChars="200"/>
              <w:rPr>
                <w:spacing w:val="-2"/>
                <w:sz w:val="21"/>
                <w:szCs w:val="21"/>
                <w:lang w:eastAsia="zh-CN"/>
              </w:rPr>
            </w:pPr>
          </w:p>
          <w:p w14:paraId="54A5975B">
            <w:pPr>
              <w:pStyle w:val="15"/>
              <w:spacing w:before="68" w:line="221" w:lineRule="auto"/>
              <w:ind w:firstLine="412" w:firstLineChars="200"/>
              <w:rPr>
                <w:spacing w:val="-2"/>
                <w:sz w:val="21"/>
                <w:szCs w:val="21"/>
                <w:lang w:eastAsia="zh-CN"/>
              </w:rPr>
            </w:pPr>
          </w:p>
          <w:p w14:paraId="0B671249">
            <w:pPr>
              <w:pStyle w:val="15"/>
              <w:spacing w:before="68" w:line="221" w:lineRule="auto"/>
              <w:ind w:firstLine="412" w:firstLineChars="200"/>
              <w:rPr>
                <w:spacing w:val="-2"/>
                <w:sz w:val="21"/>
                <w:szCs w:val="21"/>
                <w:lang w:eastAsia="zh-CN"/>
              </w:rPr>
            </w:pPr>
          </w:p>
          <w:p w14:paraId="4367B3F6">
            <w:pPr>
              <w:pStyle w:val="15"/>
              <w:spacing w:before="68" w:line="221" w:lineRule="auto"/>
              <w:ind w:firstLine="412" w:firstLineChars="200"/>
              <w:rPr>
                <w:spacing w:val="-2"/>
                <w:sz w:val="21"/>
                <w:szCs w:val="21"/>
                <w:lang w:eastAsia="zh-CN"/>
              </w:rPr>
            </w:pPr>
          </w:p>
          <w:p w14:paraId="0771A9E7">
            <w:pPr>
              <w:pStyle w:val="15"/>
              <w:spacing w:before="68" w:line="221" w:lineRule="auto"/>
              <w:ind w:firstLine="412" w:firstLineChars="200"/>
              <w:rPr>
                <w:spacing w:val="-2"/>
                <w:sz w:val="21"/>
                <w:szCs w:val="21"/>
                <w:lang w:eastAsia="zh-CN"/>
              </w:rPr>
            </w:pPr>
          </w:p>
          <w:p w14:paraId="26793CAD">
            <w:pPr>
              <w:pStyle w:val="15"/>
              <w:spacing w:before="68" w:line="221" w:lineRule="auto"/>
              <w:ind w:firstLine="412" w:firstLineChars="200"/>
              <w:rPr>
                <w:sz w:val="21"/>
                <w:szCs w:val="21"/>
                <w:lang w:eastAsia="zh-CN"/>
              </w:rPr>
            </w:pPr>
            <w:r>
              <w:rPr>
                <w:spacing w:val="-2"/>
                <w:sz w:val="21"/>
                <w:szCs w:val="21"/>
                <w:lang w:eastAsia="zh-CN"/>
              </w:rPr>
              <w:t>生读文言文</w:t>
            </w:r>
          </w:p>
          <w:p w14:paraId="35E856E6">
            <w:pPr>
              <w:spacing w:line="264" w:lineRule="auto"/>
              <w:rPr>
                <w:rFonts w:ascii="宋体" w:hAnsi="宋体" w:eastAsia="宋体"/>
                <w:sz w:val="21"/>
                <w:szCs w:val="21"/>
                <w:lang w:eastAsia="zh-CN"/>
              </w:rPr>
            </w:pPr>
          </w:p>
          <w:p w14:paraId="24034ED2">
            <w:pPr>
              <w:spacing w:line="264" w:lineRule="auto"/>
              <w:rPr>
                <w:rFonts w:ascii="宋体" w:hAnsi="宋体" w:eastAsia="宋体"/>
                <w:sz w:val="21"/>
                <w:szCs w:val="21"/>
                <w:lang w:eastAsia="zh-CN"/>
              </w:rPr>
            </w:pPr>
          </w:p>
          <w:p w14:paraId="6DC9A700">
            <w:pPr>
              <w:spacing w:line="265" w:lineRule="auto"/>
              <w:rPr>
                <w:rFonts w:ascii="宋体" w:hAnsi="宋体" w:eastAsia="宋体"/>
                <w:sz w:val="21"/>
                <w:szCs w:val="21"/>
                <w:lang w:eastAsia="zh-CN"/>
              </w:rPr>
            </w:pPr>
          </w:p>
          <w:p w14:paraId="63284F42">
            <w:pPr>
              <w:spacing w:line="265" w:lineRule="auto"/>
              <w:rPr>
                <w:rFonts w:ascii="宋体" w:hAnsi="宋体" w:eastAsia="宋体"/>
                <w:sz w:val="21"/>
                <w:szCs w:val="21"/>
                <w:lang w:eastAsia="zh-CN"/>
              </w:rPr>
            </w:pPr>
          </w:p>
          <w:p w14:paraId="729143B5">
            <w:pPr>
              <w:spacing w:line="265" w:lineRule="auto"/>
              <w:rPr>
                <w:rFonts w:ascii="宋体" w:hAnsi="宋体" w:eastAsia="宋体"/>
                <w:sz w:val="21"/>
                <w:szCs w:val="21"/>
                <w:lang w:eastAsia="zh-CN"/>
              </w:rPr>
            </w:pPr>
          </w:p>
          <w:p w14:paraId="7C8D9C7C">
            <w:pPr>
              <w:spacing w:line="265" w:lineRule="auto"/>
              <w:rPr>
                <w:rFonts w:ascii="宋体" w:hAnsi="宋体" w:eastAsia="宋体"/>
                <w:sz w:val="21"/>
                <w:szCs w:val="21"/>
                <w:lang w:eastAsia="zh-CN"/>
              </w:rPr>
            </w:pPr>
          </w:p>
          <w:p w14:paraId="3DD37C38">
            <w:pPr>
              <w:spacing w:line="265" w:lineRule="auto"/>
              <w:rPr>
                <w:rFonts w:ascii="宋体" w:hAnsi="宋体" w:eastAsia="宋体"/>
                <w:sz w:val="21"/>
                <w:szCs w:val="21"/>
                <w:lang w:eastAsia="zh-CN"/>
              </w:rPr>
            </w:pPr>
          </w:p>
          <w:p w14:paraId="7429D76A">
            <w:pPr>
              <w:pStyle w:val="15"/>
              <w:spacing w:before="55" w:line="248" w:lineRule="auto"/>
              <w:ind w:right="114"/>
              <w:rPr>
                <w:spacing w:val="1"/>
                <w:sz w:val="21"/>
                <w:szCs w:val="21"/>
                <w:lang w:eastAsia="zh-CN"/>
              </w:rPr>
            </w:pPr>
          </w:p>
          <w:p w14:paraId="550B2403">
            <w:pPr>
              <w:pStyle w:val="15"/>
              <w:spacing w:before="55" w:line="248" w:lineRule="auto"/>
              <w:ind w:right="114"/>
              <w:rPr>
                <w:spacing w:val="1"/>
                <w:sz w:val="21"/>
                <w:szCs w:val="21"/>
                <w:lang w:eastAsia="zh-CN"/>
              </w:rPr>
            </w:pPr>
          </w:p>
          <w:p w14:paraId="729C148B">
            <w:pPr>
              <w:pStyle w:val="15"/>
              <w:spacing w:before="55" w:line="248" w:lineRule="auto"/>
              <w:ind w:right="114"/>
              <w:rPr>
                <w:spacing w:val="1"/>
                <w:sz w:val="21"/>
                <w:szCs w:val="21"/>
                <w:lang w:eastAsia="zh-CN"/>
              </w:rPr>
            </w:pPr>
          </w:p>
          <w:p w14:paraId="1A3A2254">
            <w:pPr>
              <w:pStyle w:val="15"/>
              <w:spacing w:before="55" w:line="248" w:lineRule="auto"/>
              <w:ind w:right="114"/>
              <w:rPr>
                <w:spacing w:val="1"/>
                <w:sz w:val="21"/>
                <w:szCs w:val="21"/>
                <w:lang w:eastAsia="zh-CN"/>
              </w:rPr>
            </w:pPr>
          </w:p>
          <w:p w14:paraId="49B4C825">
            <w:pPr>
              <w:pStyle w:val="15"/>
              <w:spacing w:before="55" w:line="248" w:lineRule="auto"/>
              <w:ind w:right="114"/>
              <w:rPr>
                <w:spacing w:val="1"/>
                <w:sz w:val="21"/>
                <w:szCs w:val="21"/>
                <w:lang w:eastAsia="zh-CN"/>
              </w:rPr>
            </w:pPr>
          </w:p>
          <w:p w14:paraId="5E926B78">
            <w:pPr>
              <w:pStyle w:val="15"/>
              <w:spacing w:before="55" w:line="248" w:lineRule="auto"/>
              <w:ind w:right="114"/>
              <w:rPr>
                <w:spacing w:val="-4"/>
                <w:sz w:val="21"/>
                <w:szCs w:val="21"/>
                <w:lang w:eastAsia="zh-CN"/>
              </w:rPr>
            </w:pPr>
            <w:r>
              <w:rPr>
                <w:spacing w:val="1"/>
                <w:sz w:val="21"/>
                <w:szCs w:val="21"/>
                <w:lang w:eastAsia="zh-CN"/>
              </w:rPr>
              <w:t>依照神话故事的逻辑</w:t>
            </w:r>
            <w:r>
              <w:rPr>
                <w:spacing w:val="5"/>
                <w:sz w:val="21"/>
                <w:szCs w:val="21"/>
                <w:lang w:eastAsia="zh-CN"/>
              </w:rPr>
              <w:t xml:space="preserve"> </w:t>
            </w:r>
            <w:r>
              <w:rPr>
                <w:spacing w:val="-4"/>
                <w:sz w:val="21"/>
                <w:szCs w:val="21"/>
                <w:lang w:eastAsia="zh-CN"/>
              </w:rPr>
              <w:t>进行补充。</w:t>
            </w:r>
          </w:p>
          <w:p w14:paraId="0CD6FFC4">
            <w:pPr>
              <w:pStyle w:val="15"/>
              <w:spacing w:before="55" w:line="248" w:lineRule="auto"/>
              <w:ind w:right="114"/>
              <w:rPr>
                <w:spacing w:val="-4"/>
                <w:sz w:val="21"/>
                <w:szCs w:val="21"/>
                <w:lang w:eastAsia="zh-CN"/>
              </w:rPr>
            </w:pPr>
          </w:p>
          <w:p w14:paraId="2A033E63">
            <w:pPr>
              <w:pStyle w:val="15"/>
              <w:spacing w:before="55" w:line="248" w:lineRule="auto"/>
              <w:ind w:right="114"/>
              <w:rPr>
                <w:spacing w:val="-4"/>
                <w:sz w:val="21"/>
                <w:szCs w:val="21"/>
                <w:lang w:eastAsia="zh-CN"/>
              </w:rPr>
            </w:pPr>
          </w:p>
          <w:p w14:paraId="359F924A">
            <w:pPr>
              <w:pStyle w:val="15"/>
              <w:spacing w:before="55" w:line="248" w:lineRule="auto"/>
              <w:ind w:right="114"/>
              <w:rPr>
                <w:spacing w:val="-4"/>
                <w:sz w:val="21"/>
                <w:szCs w:val="21"/>
                <w:lang w:eastAsia="zh-CN"/>
              </w:rPr>
            </w:pPr>
          </w:p>
          <w:p w14:paraId="67232EF6">
            <w:pPr>
              <w:pStyle w:val="15"/>
              <w:spacing w:before="55" w:line="248" w:lineRule="auto"/>
              <w:ind w:right="114"/>
              <w:rPr>
                <w:rFonts w:hint="eastAsia"/>
                <w:spacing w:val="-3"/>
                <w:sz w:val="21"/>
                <w:szCs w:val="21"/>
                <w:lang w:eastAsia="zh-CN"/>
              </w:rPr>
            </w:pPr>
            <w:r>
              <w:rPr>
                <w:spacing w:val="-1"/>
                <w:sz w:val="21"/>
                <w:szCs w:val="21"/>
                <w:lang w:eastAsia="zh-CN"/>
              </w:rPr>
              <w:t>讲故事，比一比、演一演</w:t>
            </w:r>
          </w:p>
        </w:tc>
        <w:tc>
          <w:tcPr>
            <w:tcW w:w="941" w:type="pct"/>
            <w:gridSpan w:val="2"/>
          </w:tcPr>
          <w:p w14:paraId="401874F0">
            <w:pPr>
              <w:pStyle w:val="15"/>
              <w:spacing w:before="55" w:line="248" w:lineRule="auto"/>
              <w:ind w:right="114"/>
              <w:rPr>
                <w:b/>
                <w:bCs/>
                <w:spacing w:val="-5"/>
                <w:sz w:val="21"/>
                <w:szCs w:val="21"/>
                <w:lang w:eastAsia="zh-CN"/>
              </w:rPr>
            </w:pPr>
          </w:p>
        </w:tc>
      </w:tr>
      <w:tr w14:paraId="120CB5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79" w:hRule="atLeast"/>
          <w:jc w:val="center"/>
        </w:trPr>
        <w:tc>
          <w:tcPr>
            <w:tcW w:w="532" w:type="pct"/>
          </w:tcPr>
          <w:p w14:paraId="15F5D8F2">
            <w:pPr>
              <w:pStyle w:val="15"/>
              <w:spacing w:before="51" w:line="312" w:lineRule="exact"/>
              <w:rPr>
                <w:b/>
                <w:bCs/>
                <w:spacing w:val="-3"/>
                <w:position w:val="7"/>
                <w:sz w:val="21"/>
                <w:szCs w:val="21"/>
                <w:lang w:eastAsia="zh-CN"/>
              </w:rPr>
            </w:pPr>
            <w:r>
              <w:rPr>
                <w:b/>
                <w:bCs/>
                <w:spacing w:val="-5"/>
                <w:sz w:val="21"/>
                <w:szCs w:val="21"/>
              </w:rPr>
              <w:t>作业设计</w:t>
            </w:r>
          </w:p>
        </w:tc>
        <w:tc>
          <w:tcPr>
            <w:tcW w:w="4467" w:type="pct"/>
            <w:gridSpan w:val="6"/>
          </w:tcPr>
          <w:p w14:paraId="2052842A">
            <w:pPr>
              <w:pStyle w:val="15"/>
              <w:spacing w:before="55" w:line="248" w:lineRule="auto"/>
              <w:ind w:right="114" w:firstLine="404" w:firstLineChars="200"/>
              <w:rPr>
                <w:b/>
                <w:bCs/>
                <w:spacing w:val="-5"/>
                <w:sz w:val="21"/>
                <w:szCs w:val="21"/>
                <w:lang w:eastAsia="zh-CN"/>
              </w:rPr>
            </w:pPr>
            <w:r>
              <w:rPr>
                <w:spacing w:val="-4"/>
                <w:sz w:val="21"/>
                <w:szCs w:val="21"/>
                <w:lang w:eastAsia="zh-CN"/>
              </w:rPr>
              <w:t>依据课文和同学们讲的故事，自己创作神话故事《</w:t>
            </w:r>
            <w:r>
              <w:rPr>
                <w:spacing w:val="-5"/>
                <w:sz w:val="21"/>
                <w:szCs w:val="21"/>
                <w:lang w:eastAsia="zh-CN"/>
              </w:rPr>
              <w:t>精卫填海》。</w:t>
            </w:r>
          </w:p>
        </w:tc>
      </w:tr>
      <w:tr w14:paraId="4D1808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95" w:hRule="atLeast"/>
          <w:jc w:val="center"/>
        </w:trPr>
        <w:tc>
          <w:tcPr>
            <w:tcW w:w="532" w:type="pct"/>
          </w:tcPr>
          <w:p w14:paraId="1147FD44">
            <w:pPr>
              <w:spacing w:line="416" w:lineRule="auto"/>
              <w:rPr>
                <w:rFonts w:ascii="宋体" w:hAnsi="宋体" w:eastAsia="宋体"/>
                <w:sz w:val="21"/>
                <w:szCs w:val="21"/>
                <w:lang w:eastAsia="zh-CN"/>
              </w:rPr>
            </w:pPr>
          </w:p>
          <w:p w14:paraId="0869A538">
            <w:pPr>
              <w:pStyle w:val="15"/>
              <w:spacing w:before="51" w:line="312" w:lineRule="exact"/>
              <w:rPr>
                <w:b/>
                <w:bCs/>
                <w:spacing w:val="-3"/>
                <w:position w:val="7"/>
                <w:sz w:val="21"/>
                <w:szCs w:val="21"/>
                <w:lang w:eastAsia="zh-CN"/>
              </w:rPr>
            </w:pPr>
            <w:r>
              <w:rPr>
                <w:b/>
                <w:bCs/>
                <w:spacing w:val="-5"/>
                <w:sz w:val="21"/>
                <w:szCs w:val="21"/>
              </w:rPr>
              <w:t>板书设计</w:t>
            </w:r>
          </w:p>
        </w:tc>
        <w:tc>
          <w:tcPr>
            <w:tcW w:w="4467" w:type="pct"/>
            <w:gridSpan w:val="6"/>
          </w:tcPr>
          <w:p w14:paraId="5A4FFF66">
            <w:pPr>
              <w:pStyle w:val="15"/>
              <w:spacing w:before="38" w:line="219" w:lineRule="auto"/>
              <w:ind w:left="3253"/>
              <w:rPr>
                <w:sz w:val="21"/>
                <w:szCs w:val="21"/>
                <w:lang w:eastAsia="zh-CN"/>
              </w:rPr>
            </w:pPr>
            <w:r>
              <w:rPr>
                <w:b/>
                <w:bCs/>
                <w:spacing w:val="-5"/>
                <w:sz w:val="21"/>
                <w:szCs w:val="21"/>
                <w:lang w:eastAsia="zh-CN"/>
              </w:rPr>
              <w:t>《精卫填海》</w:t>
            </w:r>
          </w:p>
          <w:p w14:paraId="71CC015F">
            <w:pPr>
              <w:pStyle w:val="15"/>
              <w:spacing w:before="42" w:line="220" w:lineRule="auto"/>
              <w:ind w:left="531" w:firstLine="792" w:firstLineChars="400"/>
              <w:rPr>
                <w:sz w:val="21"/>
                <w:szCs w:val="21"/>
                <w:lang w:eastAsia="zh-CN"/>
              </w:rPr>
            </w:pPr>
            <w:r>
              <w:rPr>
                <w:spacing w:val="-6"/>
                <w:sz w:val="21"/>
                <w:szCs w:val="21"/>
                <w:lang w:eastAsia="zh-CN"/>
              </w:rPr>
              <w:t>精卫： 有着非凡勇气、执着精神的英雄象征</w:t>
            </w:r>
          </w:p>
          <w:p w14:paraId="518FD395">
            <w:pPr>
              <w:pStyle w:val="15"/>
              <w:spacing w:before="55" w:line="248" w:lineRule="auto"/>
              <w:ind w:right="114" w:firstLine="1316" w:firstLineChars="700"/>
              <w:rPr>
                <w:b/>
                <w:bCs/>
                <w:spacing w:val="-5"/>
                <w:sz w:val="21"/>
                <w:szCs w:val="21"/>
                <w:lang w:eastAsia="zh-CN"/>
              </w:rPr>
            </w:pPr>
            <w:r>
              <w:rPr>
                <w:spacing w:val="-11"/>
                <w:sz w:val="21"/>
                <w:szCs w:val="21"/>
                <w:lang w:eastAsia="zh-CN"/>
              </w:rPr>
              <w:t>想象： 更具体、更生动</w:t>
            </w:r>
          </w:p>
        </w:tc>
      </w:tr>
      <w:tr w14:paraId="2E4ED4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183" w:hRule="atLeast"/>
          <w:jc w:val="center"/>
        </w:trPr>
        <w:tc>
          <w:tcPr>
            <w:tcW w:w="532" w:type="pct"/>
          </w:tcPr>
          <w:p w14:paraId="7129FE3C">
            <w:pPr>
              <w:pStyle w:val="15"/>
              <w:spacing w:before="51" w:line="312" w:lineRule="exact"/>
              <w:rPr>
                <w:b/>
                <w:bCs/>
                <w:spacing w:val="-5"/>
                <w:sz w:val="21"/>
                <w:szCs w:val="21"/>
                <w:lang w:eastAsia="zh-CN"/>
              </w:rPr>
            </w:pPr>
          </w:p>
          <w:p w14:paraId="049064F8">
            <w:pPr>
              <w:pStyle w:val="15"/>
              <w:spacing w:before="51" w:line="312" w:lineRule="exact"/>
              <w:rPr>
                <w:b/>
                <w:bCs/>
                <w:spacing w:val="-3"/>
                <w:position w:val="7"/>
                <w:sz w:val="21"/>
                <w:szCs w:val="21"/>
                <w:lang w:eastAsia="zh-CN"/>
              </w:rPr>
            </w:pPr>
            <w:r>
              <w:rPr>
                <w:b/>
                <w:bCs/>
                <w:spacing w:val="-5"/>
                <w:sz w:val="21"/>
                <w:szCs w:val="21"/>
              </w:rPr>
              <w:t>教学反思</w:t>
            </w:r>
          </w:p>
          <w:p w14:paraId="3D8267D2">
            <w:pPr>
              <w:pStyle w:val="15"/>
              <w:spacing w:before="51" w:line="312" w:lineRule="exact"/>
              <w:ind w:left="119"/>
              <w:rPr>
                <w:b/>
                <w:bCs/>
                <w:spacing w:val="-3"/>
                <w:position w:val="7"/>
                <w:sz w:val="21"/>
                <w:szCs w:val="21"/>
                <w:lang w:eastAsia="zh-CN"/>
              </w:rPr>
            </w:pPr>
          </w:p>
          <w:p w14:paraId="2F84B0B9">
            <w:pPr>
              <w:pStyle w:val="15"/>
              <w:spacing w:before="51" w:line="312" w:lineRule="exact"/>
              <w:rPr>
                <w:b/>
                <w:bCs/>
                <w:spacing w:val="-3"/>
                <w:position w:val="7"/>
                <w:sz w:val="21"/>
                <w:szCs w:val="21"/>
                <w:lang w:eastAsia="zh-CN"/>
              </w:rPr>
            </w:pPr>
          </w:p>
        </w:tc>
        <w:tc>
          <w:tcPr>
            <w:tcW w:w="4467" w:type="pct"/>
            <w:gridSpan w:val="6"/>
          </w:tcPr>
          <w:p w14:paraId="2637BBB3">
            <w:pPr>
              <w:pStyle w:val="15"/>
              <w:spacing w:before="55" w:line="248" w:lineRule="auto"/>
              <w:ind w:right="114"/>
              <w:rPr>
                <w:b/>
                <w:bCs/>
                <w:spacing w:val="-5"/>
                <w:sz w:val="21"/>
                <w:szCs w:val="21"/>
                <w:lang w:eastAsia="zh-CN"/>
              </w:rPr>
            </w:pPr>
          </w:p>
        </w:tc>
      </w:tr>
    </w:tbl>
    <w:p w14:paraId="07FEB017">
      <w:r>
        <w:br w:type="page"/>
      </w:r>
    </w:p>
    <w:tbl>
      <w:tblPr>
        <w:tblStyle w:val="16"/>
        <w:tblW w:w="502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06"/>
        <w:gridCol w:w="261"/>
        <w:gridCol w:w="2263"/>
        <w:gridCol w:w="599"/>
        <w:gridCol w:w="2797"/>
        <w:gridCol w:w="1566"/>
        <w:gridCol w:w="978"/>
      </w:tblGrid>
      <w:tr w14:paraId="5E7BCB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37" w:hRule="atLeast"/>
          <w:jc w:val="center"/>
        </w:trPr>
        <w:tc>
          <w:tcPr>
            <w:tcW w:w="5000" w:type="pct"/>
            <w:gridSpan w:val="7"/>
          </w:tcPr>
          <w:p w14:paraId="0E990FC2">
            <w:pPr>
              <w:pStyle w:val="15"/>
              <w:spacing w:before="55" w:line="248" w:lineRule="auto"/>
              <w:ind w:right="114"/>
              <w:jc w:val="center"/>
              <w:rPr>
                <w:b/>
                <w:bCs/>
                <w:spacing w:val="-5"/>
                <w:sz w:val="21"/>
                <w:szCs w:val="21"/>
                <w:lang w:eastAsia="zh-CN"/>
              </w:rPr>
            </w:pPr>
            <w:r>
              <w:rPr>
                <w:rFonts w:hint="eastAsia"/>
                <w:b/>
                <w:bCs/>
                <w:spacing w:val="-5"/>
                <w:sz w:val="24"/>
                <w:szCs w:val="24"/>
                <w:lang w:eastAsia="zh-CN"/>
              </w:rPr>
              <w:t xml:space="preserve">《普罗米修斯》 </w:t>
            </w:r>
            <w:r>
              <w:rPr>
                <w:b/>
                <w:bCs/>
                <w:spacing w:val="-5"/>
                <w:sz w:val="24"/>
                <w:szCs w:val="24"/>
                <w:lang w:eastAsia="zh-CN"/>
              </w:rPr>
              <w:t xml:space="preserve">  </w:t>
            </w:r>
            <w:r>
              <w:rPr>
                <w:rFonts w:hint="eastAsia"/>
                <w:b/>
                <w:bCs/>
                <w:spacing w:val="-5"/>
                <w:sz w:val="24"/>
                <w:szCs w:val="24"/>
                <w:lang w:eastAsia="zh-CN"/>
              </w:rPr>
              <w:t>（第1课时）</w:t>
            </w:r>
          </w:p>
        </w:tc>
      </w:tr>
      <w:tr w14:paraId="44A3CB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8" w:hRule="atLeast"/>
          <w:jc w:val="center"/>
        </w:trPr>
        <w:tc>
          <w:tcPr>
            <w:tcW w:w="531" w:type="pct"/>
          </w:tcPr>
          <w:p w14:paraId="7CEF32E6">
            <w:pPr>
              <w:pStyle w:val="15"/>
              <w:spacing w:before="55" w:line="248" w:lineRule="auto"/>
              <w:ind w:right="114"/>
              <w:rPr>
                <w:b/>
                <w:bCs/>
                <w:spacing w:val="-5"/>
                <w:sz w:val="21"/>
                <w:szCs w:val="21"/>
                <w:lang w:eastAsia="zh-CN"/>
              </w:rPr>
            </w:pPr>
            <w:r>
              <w:rPr>
                <w:rFonts w:hint="eastAsia"/>
                <w:b/>
                <w:bCs/>
                <w:spacing w:val="-5"/>
                <w:sz w:val="21"/>
                <w:szCs w:val="21"/>
                <w:lang w:eastAsia="zh-CN"/>
              </w:rPr>
              <w:t>课题</w:t>
            </w:r>
          </w:p>
        </w:tc>
        <w:tc>
          <w:tcPr>
            <w:tcW w:w="1333" w:type="pct"/>
            <w:gridSpan w:val="2"/>
          </w:tcPr>
          <w:p w14:paraId="6BC89A92">
            <w:pPr>
              <w:pStyle w:val="15"/>
              <w:spacing w:before="55" w:line="248" w:lineRule="auto"/>
              <w:ind w:right="114"/>
              <w:rPr>
                <w:b/>
                <w:bCs/>
                <w:spacing w:val="-5"/>
                <w:sz w:val="21"/>
                <w:szCs w:val="21"/>
                <w:lang w:eastAsia="zh-CN"/>
              </w:rPr>
            </w:pPr>
            <w:r>
              <w:rPr>
                <w:rFonts w:hint="eastAsia"/>
                <w:b/>
                <w:bCs/>
                <w:spacing w:val="-5"/>
                <w:sz w:val="21"/>
                <w:szCs w:val="21"/>
                <w:lang w:eastAsia="zh-CN"/>
              </w:rPr>
              <w:t>《普罗米修斯》</w:t>
            </w:r>
          </w:p>
        </w:tc>
        <w:tc>
          <w:tcPr>
            <w:tcW w:w="316" w:type="pct"/>
          </w:tcPr>
          <w:p w14:paraId="4CC72526">
            <w:pPr>
              <w:pStyle w:val="15"/>
              <w:spacing w:before="55" w:line="248" w:lineRule="auto"/>
              <w:ind w:right="114"/>
              <w:rPr>
                <w:b/>
                <w:bCs/>
                <w:spacing w:val="-5"/>
                <w:sz w:val="21"/>
                <w:szCs w:val="21"/>
                <w:lang w:eastAsia="zh-CN"/>
              </w:rPr>
            </w:pPr>
            <w:r>
              <w:rPr>
                <w:rFonts w:hint="eastAsia"/>
                <w:b/>
                <w:bCs/>
                <w:spacing w:val="-5"/>
                <w:sz w:val="21"/>
                <w:szCs w:val="21"/>
                <w:lang w:eastAsia="zh-CN"/>
              </w:rPr>
              <w:t>课型</w:t>
            </w:r>
          </w:p>
        </w:tc>
        <w:tc>
          <w:tcPr>
            <w:tcW w:w="1477" w:type="pct"/>
          </w:tcPr>
          <w:p w14:paraId="355BBD07">
            <w:pPr>
              <w:pStyle w:val="15"/>
              <w:spacing w:before="55" w:line="248" w:lineRule="auto"/>
              <w:ind w:right="114"/>
              <w:rPr>
                <w:rFonts w:hint="eastAsia"/>
                <w:b/>
                <w:bCs/>
                <w:spacing w:val="-5"/>
                <w:sz w:val="21"/>
                <w:szCs w:val="21"/>
                <w:lang w:eastAsia="zh-CN"/>
              </w:rPr>
            </w:pPr>
            <w:r>
              <w:rPr>
                <w:rFonts w:hint="eastAsia"/>
                <w:b/>
                <w:bCs/>
                <w:spacing w:val="-5"/>
                <w:sz w:val="21"/>
                <w:szCs w:val="21"/>
                <w:lang w:eastAsia="zh-CN"/>
              </w:rPr>
              <w:t>新授</w:t>
            </w:r>
          </w:p>
        </w:tc>
        <w:tc>
          <w:tcPr>
            <w:tcW w:w="827" w:type="pct"/>
          </w:tcPr>
          <w:p w14:paraId="5675717B">
            <w:pPr>
              <w:pStyle w:val="15"/>
              <w:spacing w:before="55" w:line="248" w:lineRule="auto"/>
              <w:ind w:right="114"/>
              <w:rPr>
                <w:b/>
                <w:bCs/>
                <w:spacing w:val="-5"/>
                <w:sz w:val="21"/>
                <w:szCs w:val="21"/>
                <w:lang w:eastAsia="zh-CN"/>
              </w:rPr>
            </w:pPr>
            <w:r>
              <w:rPr>
                <w:rFonts w:hint="eastAsia"/>
                <w:b/>
                <w:bCs/>
                <w:spacing w:val="-5"/>
                <w:sz w:val="21"/>
                <w:szCs w:val="21"/>
                <w:lang w:eastAsia="zh-CN"/>
              </w:rPr>
              <w:t>课时</w:t>
            </w:r>
          </w:p>
        </w:tc>
        <w:tc>
          <w:tcPr>
            <w:tcW w:w="514" w:type="pct"/>
          </w:tcPr>
          <w:p w14:paraId="61FBDB20">
            <w:pPr>
              <w:pStyle w:val="15"/>
              <w:spacing w:before="55" w:line="248" w:lineRule="auto"/>
              <w:ind w:right="114"/>
              <w:rPr>
                <w:b/>
                <w:bCs/>
                <w:spacing w:val="-5"/>
                <w:sz w:val="21"/>
                <w:szCs w:val="21"/>
                <w:lang w:eastAsia="zh-CN"/>
              </w:rPr>
            </w:pPr>
            <w:r>
              <w:rPr>
                <w:rFonts w:hint="eastAsia"/>
                <w:b/>
                <w:bCs/>
                <w:spacing w:val="-5"/>
                <w:sz w:val="21"/>
                <w:szCs w:val="21"/>
                <w:lang w:eastAsia="zh-CN"/>
              </w:rPr>
              <w:t>1</w:t>
            </w:r>
          </w:p>
        </w:tc>
      </w:tr>
      <w:tr w14:paraId="6A50E5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95" w:hRule="atLeast"/>
          <w:jc w:val="center"/>
        </w:trPr>
        <w:tc>
          <w:tcPr>
            <w:tcW w:w="531" w:type="pct"/>
          </w:tcPr>
          <w:p w14:paraId="30DFEED3">
            <w:pPr>
              <w:spacing w:line="268" w:lineRule="auto"/>
              <w:rPr>
                <w:rFonts w:ascii="宋体" w:hAnsi="宋体" w:eastAsia="宋体"/>
                <w:sz w:val="21"/>
                <w:szCs w:val="21"/>
              </w:rPr>
            </w:pPr>
          </w:p>
          <w:p w14:paraId="0F751C96">
            <w:pPr>
              <w:pStyle w:val="15"/>
              <w:spacing w:before="51" w:line="312" w:lineRule="exact"/>
              <w:rPr>
                <w:b/>
                <w:bCs/>
                <w:spacing w:val="-5"/>
                <w:sz w:val="21"/>
                <w:szCs w:val="21"/>
                <w:lang w:eastAsia="zh-CN"/>
              </w:rPr>
            </w:pPr>
            <w:r>
              <w:rPr>
                <w:b/>
                <w:bCs/>
                <w:spacing w:val="-5"/>
                <w:sz w:val="21"/>
                <w:szCs w:val="21"/>
              </w:rPr>
              <w:t>教学目标</w:t>
            </w:r>
          </w:p>
        </w:tc>
        <w:tc>
          <w:tcPr>
            <w:tcW w:w="4468" w:type="pct"/>
            <w:gridSpan w:val="6"/>
          </w:tcPr>
          <w:p w14:paraId="74158843">
            <w:pPr>
              <w:pStyle w:val="15"/>
              <w:spacing w:before="53" w:line="247" w:lineRule="auto"/>
              <w:ind w:right="104"/>
              <w:rPr>
                <w:rFonts w:hint="eastAsia"/>
                <w:sz w:val="21"/>
                <w:szCs w:val="21"/>
                <w:lang w:eastAsia="zh-CN"/>
              </w:rPr>
            </w:pPr>
            <w:r>
              <w:rPr>
                <w:spacing w:val="-12"/>
                <w:sz w:val="21"/>
                <w:szCs w:val="21"/>
                <w:lang w:eastAsia="zh-CN"/>
              </w:rPr>
              <w:t>1.</w:t>
            </w:r>
            <w:r>
              <w:rPr>
                <w:rFonts w:hint="eastAsia"/>
                <w:spacing w:val="-12"/>
                <w:sz w:val="21"/>
                <w:szCs w:val="21"/>
                <w:lang w:eastAsia="zh-CN"/>
              </w:rPr>
              <w:t>会</w:t>
            </w:r>
            <w:r>
              <w:rPr>
                <w:spacing w:val="-12"/>
                <w:sz w:val="21"/>
                <w:szCs w:val="21"/>
                <w:lang w:eastAsia="zh-CN"/>
              </w:rPr>
              <w:t>认识12</w:t>
            </w:r>
            <w:r>
              <w:rPr>
                <w:spacing w:val="-44"/>
                <w:sz w:val="21"/>
                <w:szCs w:val="21"/>
                <w:lang w:eastAsia="zh-CN"/>
              </w:rPr>
              <w:t xml:space="preserve"> </w:t>
            </w:r>
            <w:r>
              <w:rPr>
                <w:spacing w:val="-12"/>
                <w:sz w:val="21"/>
                <w:szCs w:val="21"/>
                <w:lang w:eastAsia="zh-CN"/>
              </w:rPr>
              <w:t>个生字，</w:t>
            </w:r>
            <w:r>
              <w:rPr>
                <w:spacing w:val="-24"/>
                <w:sz w:val="21"/>
                <w:szCs w:val="21"/>
                <w:lang w:eastAsia="zh-CN"/>
              </w:rPr>
              <w:t xml:space="preserve"> </w:t>
            </w:r>
            <w:r>
              <w:rPr>
                <w:rFonts w:hint="eastAsia"/>
                <w:spacing w:val="-24"/>
                <w:sz w:val="21"/>
                <w:szCs w:val="21"/>
                <w:lang w:eastAsia="zh-CN"/>
              </w:rPr>
              <w:t>能</w:t>
            </w:r>
            <w:r>
              <w:rPr>
                <w:spacing w:val="-12"/>
                <w:sz w:val="21"/>
                <w:szCs w:val="21"/>
                <w:lang w:eastAsia="zh-CN"/>
              </w:rPr>
              <w:t>读准多音字</w:t>
            </w:r>
            <w:r>
              <w:rPr>
                <w:spacing w:val="-13"/>
                <w:sz w:val="21"/>
                <w:szCs w:val="21"/>
                <w:lang w:eastAsia="zh-CN"/>
              </w:rPr>
              <w:t>，会写14</w:t>
            </w:r>
            <w:r>
              <w:rPr>
                <w:spacing w:val="-44"/>
                <w:sz w:val="21"/>
                <w:szCs w:val="21"/>
                <w:lang w:eastAsia="zh-CN"/>
              </w:rPr>
              <w:t xml:space="preserve"> </w:t>
            </w:r>
            <w:r>
              <w:rPr>
                <w:spacing w:val="-13"/>
                <w:sz w:val="21"/>
                <w:szCs w:val="21"/>
                <w:lang w:eastAsia="zh-CN"/>
              </w:rPr>
              <w:t>个字</w:t>
            </w:r>
            <w:r>
              <w:rPr>
                <w:rFonts w:hint="eastAsia"/>
                <w:spacing w:val="-13"/>
                <w:sz w:val="21"/>
                <w:szCs w:val="21"/>
                <w:lang w:eastAsia="zh-CN"/>
              </w:rPr>
              <w:t>、</w:t>
            </w:r>
            <w:r>
              <w:rPr>
                <w:spacing w:val="-24"/>
                <w:sz w:val="21"/>
                <w:szCs w:val="21"/>
                <w:lang w:eastAsia="zh-CN"/>
              </w:rPr>
              <w:t xml:space="preserve"> </w:t>
            </w:r>
            <w:r>
              <w:rPr>
                <w:spacing w:val="-5"/>
                <w:sz w:val="21"/>
                <w:szCs w:val="21"/>
                <w:lang w:eastAsia="zh-CN"/>
              </w:rPr>
              <w:t>15</w:t>
            </w:r>
            <w:r>
              <w:rPr>
                <w:spacing w:val="-44"/>
                <w:sz w:val="21"/>
                <w:szCs w:val="21"/>
                <w:lang w:eastAsia="zh-CN"/>
              </w:rPr>
              <w:t xml:space="preserve"> </w:t>
            </w:r>
            <w:r>
              <w:rPr>
                <w:spacing w:val="-5"/>
                <w:sz w:val="21"/>
                <w:szCs w:val="21"/>
                <w:lang w:eastAsia="zh-CN"/>
              </w:rPr>
              <w:t>个词语。</w:t>
            </w:r>
            <w:r>
              <w:rPr>
                <w:rFonts w:hint="eastAsia"/>
                <w:spacing w:val="-5"/>
                <w:sz w:val="21"/>
                <w:szCs w:val="21"/>
                <w:lang w:eastAsia="zh-CN"/>
              </w:rPr>
              <w:t>培养多样识字和写字的能力。</w:t>
            </w:r>
          </w:p>
          <w:p w14:paraId="7C06FACE">
            <w:pPr>
              <w:pStyle w:val="15"/>
              <w:spacing w:before="55" w:line="248" w:lineRule="auto"/>
              <w:ind w:right="114"/>
              <w:rPr>
                <w:b/>
                <w:bCs/>
                <w:spacing w:val="-5"/>
                <w:sz w:val="21"/>
                <w:szCs w:val="21"/>
                <w:lang w:eastAsia="zh-CN"/>
              </w:rPr>
            </w:pPr>
            <w:r>
              <w:rPr>
                <w:spacing w:val="-1"/>
                <w:sz w:val="21"/>
                <w:szCs w:val="21"/>
                <w:lang w:eastAsia="zh-CN"/>
              </w:rPr>
              <w:t>2.能按起因、经过、结果的顺序讲述普罗米修斯“盗”火的故事。</w:t>
            </w:r>
            <w:r>
              <w:rPr>
                <w:rFonts w:hint="eastAsia"/>
                <w:spacing w:val="-1"/>
                <w:sz w:val="21"/>
                <w:szCs w:val="21"/>
                <w:lang w:eastAsia="zh-CN"/>
              </w:rPr>
              <w:t>提高阅读理解和语言组织与表达能力。</w:t>
            </w:r>
          </w:p>
        </w:tc>
      </w:tr>
      <w:tr w14:paraId="5DA48D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97" w:hRule="atLeast"/>
          <w:jc w:val="center"/>
        </w:trPr>
        <w:tc>
          <w:tcPr>
            <w:tcW w:w="531" w:type="pct"/>
          </w:tcPr>
          <w:p w14:paraId="217334CE">
            <w:pPr>
              <w:spacing w:line="268" w:lineRule="auto"/>
              <w:rPr>
                <w:rFonts w:ascii="宋体" w:hAnsi="宋体" w:eastAsia="宋体"/>
                <w:sz w:val="21"/>
                <w:szCs w:val="21"/>
                <w:lang w:eastAsia="zh-CN"/>
              </w:rPr>
            </w:pPr>
          </w:p>
          <w:p w14:paraId="36FB3AC4">
            <w:pPr>
              <w:pStyle w:val="15"/>
              <w:spacing w:before="51" w:line="312" w:lineRule="exact"/>
              <w:rPr>
                <w:b/>
                <w:bCs/>
                <w:spacing w:val="-5"/>
                <w:sz w:val="21"/>
                <w:szCs w:val="21"/>
                <w:lang w:eastAsia="zh-CN"/>
              </w:rPr>
            </w:pPr>
            <w:r>
              <w:rPr>
                <w:b/>
                <w:bCs/>
                <w:spacing w:val="-5"/>
                <w:sz w:val="21"/>
                <w:szCs w:val="21"/>
              </w:rPr>
              <w:t>教学重点</w:t>
            </w:r>
          </w:p>
        </w:tc>
        <w:tc>
          <w:tcPr>
            <w:tcW w:w="4468" w:type="pct"/>
            <w:gridSpan w:val="6"/>
          </w:tcPr>
          <w:p w14:paraId="5A166C71">
            <w:pPr>
              <w:pStyle w:val="15"/>
              <w:spacing w:before="53" w:line="247" w:lineRule="auto"/>
              <w:ind w:right="104"/>
              <w:rPr>
                <w:spacing w:val="-5"/>
                <w:sz w:val="21"/>
                <w:szCs w:val="21"/>
                <w:lang w:eastAsia="zh-CN"/>
              </w:rPr>
            </w:pPr>
            <w:r>
              <w:rPr>
                <w:spacing w:val="-12"/>
                <w:sz w:val="21"/>
                <w:szCs w:val="21"/>
                <w:lang w:eastAsia="zh-CN"/>
              </w:rPr>
              <w:t>1.</w:t>
            </w:r>
            <w:r>
              <w:rPr>
                <w:rFonts w:hint="eastAsia"/>
                <w:spacing w:val="-12"/>
                <w:sz w:val="21"/>
                <w:szCs w:val="21"/>
                <w:lang w:eastAsia="zh-CN"/>
              </w:rPr>
              <w:t>会识字</w:t>
            </w:r>
            <w:r>
              <w:rPr>
                <w:spacing w:val="-30"/>
                <w:sz w:val="21"/>
                <w:szCs w:val="21"/>
                <w:lang w:eastAsia="zh-CN"/>
              </w:rPr>
              <w:t xml:space="preserve"> </w:t>
            </w:r>
            <w:r>
              <w:rPr>
                <w:spacing w:val="-12"/>
                <w:sz w:val="21"/>
                <w:szCs w:val="21"/>
                <w:lang w:eastAsia="zh-CN"/>
              </w:rPr>
              <w:t>12</w:t>
            </w:r>
            <w:r>
              <w:rPr>
                <w:spacing w:val="-44"/>
                <w:sz w:val="21"/>
                <w:szCs w:val="21"/>
                <w:lang w:eastAsia="zh-CN"/>
              </w:rPr>
              <w:t xml:space="preserve"> </w:t>
            </w:r>
            <w:r>
              <w:rPr>
                <w:spacing w:val="-12"/>
                <w:sz w:val="21"/>
                <w:szCs w:val="21"/>
                <w:lang w:eastAsia="zh-CN"/>
              </w:rPr>
              <w:t>个，</w:t>
            </w:r>
            <w:r>
              <w:rPr>
                <w:spacing w:val="-24"/>
                <w:sz w:val="21"/>
                <w:szCs w:val="21"/>
                <w:lang w:eastAsia="zh-CN"/>
              </w:rPr>
              <w:t xml:space="preserve"> </w:t>
            </w:r>
            <w:r>
              <w:rPr>
                <w:spacing w:val="-12"/>
                <w:sz w:val="21"/>
                <w:szCs w:val="21"/>
                <w:lang w:eastAsia="zh-CN"/>
              </w:rPr>
              <w:t>读准多音字“</w:t>
            </w:r>
            <w:r>
              <w:rPr>
                <w:spacing w:val="-13"/>
                <w:sz w:val="21"/>
                <w:szCs w:val="21"/>
                <w:lang w:eastAsia="zh-CN"/>
              </w:rPr>
              <w:t>还”，会写“佩”等</w:t>
            </w:r>
            <w:r>
              <w:rPr>
                <w:spacing w:val="-28"/>
                <w:sz w:val="21"/>
                <w:szCs w:val="21"/>
                <w:lang w:eastAsia="zh-CN"/>
              </w:rPr>
              <w:t xml:space="preserve"> </w:t>
            </w:r>
            <w:r>
              <w:rPr>
                <w:spacing w:val="-13"/>
                <w:sz w:val="21"/>
                <w:szCs w:val="21"/>
                <w:lang w:eastAsia="zh-CN"/>
              </w:rPr>
              <w:t>14</w:t>
            </w:r>
            <w:r>
              <w:rPr>
                <w:spacing w:val="-44"/>
                <w:sz w:val="21"/>
                <w:szCs w:val="21"/>
                <w:lang w:eastAsia="zh-CN"/>
              </w:rPr>
              <w:t xml:space="preserve"> </w:t>
            </w:r>
            <w:r>
              <w:rPr>
                <w:spacing w:val="-13"/>
                <w:sz w:val="21"/>
                <w:szCs w:val="21"/>
                <w:lang w:eastAsia="zh-CN"/>
              </w:rPr>
              <w:t>个字</w:t>
            </w:r>
            <w:r>
              <w:rPr>
                <w:rFonts w:hint="eastAsia"/>
                <w:spacing w:val="-13"/>
                <w:sz w:val="21"/>
                <w:szCs w:val="21"/>
                <w:lang w:eastAsia="zh-CN"/>
              </w:rPr>
              <w:t>和</w:t>
            </w:r>
            <w:r>
              <w:rPr>
                <w:spacing w:val="-13"/>
                <w:sz w:val="21"/>
                <w:szCs w:val="21"/>
                <w:lang w:eastAsia="zh-CN"/>
              </w:rPr>
              <w:t xml:space="preserve"> “</w:t>
            </w:r>
            <w:r>
              <w:rPr>
                <w:spacing w:val="-5"/>
                <w:sz w:val="21"/>
                <w:szCs w:val="21"/>
                <w:lang w:eastAsia="zh-CN"/>
              </w:rPr>
              <w:t>悲惨”等</w:t>
            </w:r>
            <w:r>
              <w:rPr>
                <w:spacing w:val="-24"/>
                <w:sz w:val="21"/>
                <w:szCs w:val="21"/>
                <w:lang w:eastAsia="zh-CN"/>
              </w:rPr>
              <w:t xml:space="preserve"> </w:t>
            </w:r>
            <w:r>
              <w:rPr>
                <w:spacing w:val="-5"/>
                <w:sz w:val="21"/>
                <w:szCs w:val="21"/>
                <w:lang w:eastAsia="zh-CN"/>
              </w:rPr>
              <w:t>15</w:t>
            </w:r>
            <w:r>
              <w:rPr>
                <w:spacing w:val="-44"/>
                <w:sz w:val="21"/>
                <w:szCs w:val="21"/>
                <w:lang w:eastAsia="zh-CN"/>
              </w:rPr>
              <w:t xml:space="preserve"> </w:t>
            </w:r>
            <w:r>
              <w:rPr>
                <w:spacing w:val="-5"/>
                <w:sz w:val="21"/>
                <w:szCs w:val="21"/>
                <w:lang w:eastAsia="zh-CN"/>
              </w:rPr>
              <w:t>个词语。</w:t>
            </w:r>
          </w:p>
          <w:p w14:paraId="50D41772">
            <w:pPr>
              <w:pStyle w:val="15"/>
              <w:spacing w:before="55" w:line="248" w:lineRule="auto"/>
              <w:ind w:right="114"/>
              <w:rPr>
                <w:b/>
                <w:bCs/>
                <w:spacing w:val="-5"/>
                <w:sz w:val="21"/>
                <w:szCs w:val="21"/>
                <w:lang w:eastAsia="zh-CN"/>
              </w:rPr>
            </w:pPr>
            <w:r>
              <w:rPr>
                <w:spacing w:val="-1"/>
                <w:sz w:val="21"/>
                <w:szCs w:val="21"/>
                <w:lang w:eastAsia="zh-CN"/>
              </w:rPr>
              <w:t>2.能按起因、经过、结果的顺序讲述普罗米修斯“盗”火的故事。</w:t>
            </w:r>
          </w:p>
        </w:tc>
      </w:tr>
      <w:tr w14:paraId="77B9C2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23" w:hRule="atLeast"/>
          <w:jc w:val="center"/>
        </w:trPr>
        <w:tc>
          <w:tcPr>
            <w:tcW w:w="531" w:type="pct"/>
          </w:tcPr>
          <w:p w14:paraId="232A20DD">
            <w:pPr>
              <w:spacing w:line="268" w:lineRule="auto"/>
              <w:rPr>
                <w:rFonts w:ascii="宋体" w:hAnsi="宋体" w:eastAsia="宋体"/>
                <w:sz w:val="21"/>
                <w:szCs w:val="21"/>
                <w:lang w:eastAsia="zh-CN"/>
              </w:rPr>
            </w:pPr>
            <w:r>
              <w:rPr>
                <w:rFonts w:ascii="宋体" w:hAnsi="宋体" w:eastAsia="宋体"/>
                <w:b/>
                <w:bCs/>
                <w:spacing w:val="-5"/>
                <w:sz w:val="21"/>
                <w:szCs w:val="21"/>
              </w:rPr>
              <w:t>教学难点</w:t>
            </w:r>
          </w:p>
        </w:tc>
        <w:tc>
          <w:tcPr>
            <w:tcW w:w="4468" w:type="pct"/>
            <w:gridSpan w:val="6"/>
          </w:tcPr>
          <w:p w14:paraId="2139B164">
            <w:pPr>
              <w:pStyle w:val="15"/>
              <w:spacing w:before="53" w:line="247" w:lineRule="auto"/>
              <w:ind w:right="104"/>
              <w:rPr>
                <w:spacing w:val="-12"/>
                <w:sz w:val="21"/>
                <w:szCs w:val="21"/>
                <w:lang w:eastAsia="zh-CN"/>
              </w:rPr>
            </w:pPr>
            <w:r>
              <w:rPr>
                <w:spacing w:val="-1"/>
                <w:sz w:val="21"/>
                <w:szCs w:val="21"/>
                <w:lang w:eastAsia="zh-CN"/>
              </w:rPr>
              <w:t>能按起因、经过.结果的顺序讲述普罗米修斯“盗”火的故事。</w:t>
            </w:r>
          </w:p>
        </w:tc>
      </w:tr>
      <w:tr w14:paraId="41C7E9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3" w:hRule="atLeast"/>
          <w:jc w:val="center"/>
        </w:trPr>
        <w:tc>
          <w:tcPr>
            <w:tcW w:w="531" w:type="pct"/>
          </w:tcPr>
          <w:p w14:paraId="02B1B1FD">
            <w:pPr>
              <w:spacing w:line="268" w:lineRule="auto"/>
              <w:rPr>
                <w:rFonts w:ascii="宋体" w:hAnsi="宋体" w:eastAsia="宋体"/>
                <w:b/>
                <w:bCs/>
                <w:spacing w:val="-5"/>
                <w:sz w:val="21"/>
                <w:szCs w:val="21"/>
              </w:rPr>
            </w:pPr>
            <w:r>
              <w:rPr>
                <w:rFonts w:ascii="宋体" w:hAnsi="宋体" w:eastAsia="宋体"/>
                <w:b/>
                <w:bCs/>
                <w:spacing w:val="-5"/>
                <w:sz w:val="21"/>
                <w:szCs w:val="21"/>
              </w:rPr>
              <w:t>教学准备</w:t>
            </w:r>
          </w:p>
        </w:tc>
        <w:tc>
          <w:tcPr>
            <w:tcW w:w="4468" w:type="pct"/>
            <w:gridSpan w:val="6"/>
          </w:tcPr>
          <w:p w14:paraId="634595E4">
            <w:pPr>
              <w:pStyle w:val="15"/>
              <w:spacing w:before="53" w:line="247" w:lineRule="auto"/>
              <w:ind w:right="104"/>
              <w:rPr>
                <w:spacing w:val="-1"/>
                <w:sz w:val="21"/>
                <w:szCs w:val="21"/>
                <w:lang w:eastAsia="zh-CN"/>
              </w:rPr>
            </w:pPr>
            <w:r>
              <w:rPr>
                <w:spacing w:val="-2"/>
                <w:sz w:val="21"/>
                <w:szCs w:val="21"/>
              </w:rPr>
              <w:t>PPT</w:t>
            </w:r>
            <w:r>
              <w:rPr>
                <w:spacing w:val="-43"/>
                <w:sz w:val="21"/>
                <w:szCs w:val="21"/>
              </w:rPr>
              <w:t xml:space="preserve"> </w:t>
            </w:r>
            <w:r>
              <w:rPr>
                <w:spacing w:val="-2"/>
                <w:sz w:val="21"/>
                <w:szCs w:val="21"/>
              </w:rPr>
              <w:t>课件</w:t>
            </w:r>
          </w:p>
        </w:tc>
      </w:tr>
      <w:tr w14:paraId="00C930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23" w:hRule="atLeast"/>
          <w:jc w:val="center"/>
        </w:trPr>
        <w:tc>
          <w:tcPr>
            <w:tcW w:w="531" w:type="pct"/>
          </w:tcPr>
          <w:p w14:paraId="5069F76B">
            <w:pPr>
              <w:spacing w:line="270" w:lineRule="auto"/>
              <w:rPr>
                <w:rFonts w:ascii="宋体" w:hAnsi="宋体" w:eastAsia="宋体"/>
                <w:sz w:val="21"/>
                <w:szCs w:val="21"/>
              </w:rPr>
            </w:pPr>
          </w:p>
          <w:p w14:paraId="7E8B8DC2">
            <w:pPr>
              <w:spacing w:line="268" w:lineRule="auto"/>
              <w:rPr>
                <w:rFonts w:ascii="宋体" w:hAnsi="宋体" w:eastAsia="宋体"/>
                <w:b/>
                <w:bCs/>
                <w:spacing w:val="-5"/>
                <w:sz w:val="21"/>
                <w:szCs w:val="21"/>
              </w:rPr>
            </w:pPr>
            <w:r>
              <w:rPr>
                <w:rFonts w:ascii="宋体" w:hAnsi="宋体" w:eastAsia="宋体"/>
                <w:b/>
                <w:bCs/>
                <w:spacing w:val="-4"/>
                <w:sz w:val="21"/>
                <w:szCs w:val="21"/>
              </w:rPr>
              <w:t>评价任务</w:t>
            </w:r>
          </w:p>
        </w:tc>
        <w:tc>
          <w:tcPr>
            <w:tcW w:w="4468" w:type="pct"/>
            <w:gridSpan w:val="6"/>
          </w:tcPr>
          <w:p w14:paraId="290D4853">
            <w:pPr>
              <w:pStyle w:val="15"/>
              <w:spacing w:before="54" w:line="247" w:lineRule="auto"/>
              <w:ind w:right="104"/>
              <w:rPr>
                <w:sz w:val="21"/>
                <w:szCs w:val="21"/>
                <w:lang w:eastAsia="zh-CN"/>
              </w:rPr>
            </w:pPr>
            <w:r>
              <w:rPr>
                <w:spacing w:val="-12"/>
                <w:sz w:val="21"/>
                <w:szCs w:val="21"/>
                <w:lang w:eastAsia="zh-CN"/>
              </w:rPr>
              <w:t>1.</w:t>
            </w:r>
            <w:r>
              <w:rPr>
                <w:rFonts w:hint="eastAsia"/>
                <w:spacing w:val="-12"/>
                <w:sz w:val="21"/>
                <w:szCs w:val="21"/>
                <w:lang w:eastAsia="zh-CN"/>
              </w:rPr>
              <w:t>会</w:t>
            </w:r>
            <w:r>
              <w:rPr>
                <w:spacing w:val="-12"/>
                <w:sz w:val="21"/>
                <w:szCs w:val="21"/>
                <w:lang w:eastAsia="zh-CN"/>
              </w:rPr>
              <w:t>认识12</w:t>
            </w:r>
            <w:r>
              <w:rPr>
                <w:spacing w:val="-44"/>
                <w:sz w:val="21"/>
                <w:szCs w:val="21"/>
                <w:lang w:eastAsia="zh-CN"/>
              </w:rPr>
              <w:t xml:space="preserve"> </w:t>
            </w:r>
            <w:r>
              <w:rPr>
                <w:spacing w:val="-12"/>
                <w:sz w:val="21"/>
                <w:szCs w:val="21"/>
                <w:lang w:eastAsia="zh-CN"/>
              </w:rPr>
              <w:t>个生字，</w:t>
            </w:r>
            <w:r>
              <w:rPr>
                <w:spacing w:val="-24"/>
                <w:sz w:val="21"/>
                <w:szCs w:val="21"/>
                <w:lang w:eastAsia="zh-CN"/>
              </w:rPr>
              <w:t xml:space="preserve"> </w:t>
            </w:r>
            <w:r>
              <w:rPr>
                <w:rFonts w:hint="eastAsia"/>
                <w:spacing w:val="-24"/>
                <w:sz w:val="21"/>
                <w:szCs w:val="21"/>
                <w:lang w:eastAsia="zh-CN"/>
              </w:rPr>
              <w:t>能</w:t>
            </w:r>
            <w:r>
              <w:rPr>
                <w:spacing w:val="-12"/>
                <w:sz w:val="21"/>
                <w:szCs w:val="21"/>
                <w:lang w:eastAsia="zh-CN"/>
              </w:rPr>
              <w:t>读准多音字“</w:t>
            </w:r>
            <w:r>
              <w:rPr>
                <w:spacing w:val="-13"/>
                <w:sz w:val="21"/>
                <w:szCs w:val="21"/>
                <w:lang w:eastAsia="zh-CN"/>
              </w:rPr>
              <w:t>还”，会写14</w:t>
            </w:r>
            <w:r>
              <w:rPr>
                <w:spacing w:val="-44"/>
                <w:sz w:val="21"/>
                <w:szCs w:val="21"/>
                <w:lang w:eastAsia="zh-CN"/>
              </w:rPr>
              <w:t xml:space="preserve"> </w:t>
            </w:r>
            <w:r>
              <w:rPr>
                <w:spacing w:val="-13"/>
                <w:sz w:val="21"/>
                <w:szCs w:val="21"/>
                <w:lang w:eastAsia="zh-CN"/>
              </w:rPr>
              <w:t>个字</w:t>
            </w:r>
            <w:r>
              <w:rPr>
                <w:rFonts w:hint="eastAsia"/>
                <w:spacing w:val="-13"/>
                <w:sz w:val="21"/>
                <w:szCs w:val="21"/>
                <w:lang w:eastAsia="zh-CN"/>
              </w:rPr>
              <w:t>和</w:t>
            </w:r>
            <w:r>
              <w:rPr>
                <w:spacing w:val="-13"/>
                <w:sz w:val="21"/>
                <w:szCs w:val="21"/>
                <w:lang w:eastAsia="zh-CN"/>
              </w:rPr>
              <w:t>“</w:t>
            </w:r>
            <w:r>
              <w:rPr>
                <w:spacing w:val="-5"/>
                <w:sz w:val="21"/>
                <w:szCs w:val="21"/>
                <w:lang w:eastAsia="zh-CN"/>
              </w:rPr>
              <w:t>悲惨”等</w:t>
            </w:r>
            <w:r>
              <w:rPr>
                <w:spacing w:val="-24"/>
                <w:sz w:val="21"/>
                <w:szCs w:val="21"/>
                <w:lang w:eastAsia="zh-CN"/>
              </w:rPr>
              <w:t xml:space="preserve"> </w:t>
            </w:r>
            <w:r>
              <w:rPr>
                <w:spacing w:val="-5"/>
                <w:sz w:val="21"/>
                <w:szCs w:val="21"/>
                <w:lang w:eastAsia="zh-CN"/>
              </w:rPr>
              <w:t>15</w:t>
            </w:r>
            <w:r>
              <w:rPr>
                <w:spacing w:val="-44"/>
                <w:sz w:val="21"/>
                <w:szCs w:val="21"/>
                <w:lang w:eastAsia="zh-CN"/>
              </w:rPr>
              <w:t xml:space="preserve"> </w:t>
            </w:r>
            <w:r>
              <w:rPr>
                <w:spacing w:val="-5"/>
                <w:sz w:val="21"/>
                <w:szCs w:val="21"/>
                <w:lang w:eastAsia="zh-CN"/>
              </w:rPr>
              <w:t>个词语。</w:t>
            </w:r>
          </w:p>
          <w:p w14:paraId="0680EF8D">
            <w:pPr>
              <w:pStyle w:val="15"/>
              <w:spacing w:before="53" w:line="247" w:lineRule="auto"/>
              <w:ind w:right="104"/>
              <w:rPr>
                <w:spacing w:val="-1"/>
                <w:sz w:val="21"/>
                <w:szCs w:val="21"/>
                <w:lang w:eastAsia="zh-CN"/>
              </w:rPr>
            </w:pPr>
            <w:r>
              <w:rPr>
                <w:spacing w:val="-1"/>
                <w:sz w:val="21"/>
                <w:szCs w:val="21"/>
                <w:lang w:eastAsia="zh-CN"/>
              </w:rPr>
              <w:t>2.能按起因、经过、结果的顺序讲述普罗米修斯“盗”火的故事。</w:t>
            </w:r>
          </w:p>
        </w:tc>
      </w:tr>
      <w:tr w14:paraId="727857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89" w:hRule="atLeast"/>
          <w:jc w:val="center"/>
        </w:trPr>
        <w:tc>
          <w:tcPr>
            <w:tcW w:w="5000" w:type="pct"/>
            <w:gridSpan w:val="7"/>
          </w:tcPr>
          <w:tbl>
            <w:tblPr>
              <w:tblStyle w:val="16"/>
              <w:tblpPr w:leftFromText="180" w:rightFromText="180" w:vertAnchor="text" w:horzAnchor="margin" w:tblpY="1"/>
              <w:tblW w:w="9231"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1273"/>
              <w:gridCol w:w="4253"/>
              <w:gridCol w:w="2551"/>
              <w:gridCol w:w="1154"/>
            </w:tblGrid>
            <w:tr w14:paraId="52D9D0B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78" w:hRule="atLeast"/>
              </w:trPr>
              <w:tc>
                <w:tcPr>
                  <w:tcW w:w="1273" w:type="dxa"/>
                </w:tcPr>
                <w:p w14:paraId="6EF76285">
                  <w:pPr>
                    <w:pStyle w:val="15"/>
                    <w:spacing w:before="78" w:line="218" w:lineRule="auto"/>
                    <w:ind w:left="264"/>
                    <w:rPr>
                      <w:b/>
                      <w:bCs/>
                      <w:spacing w:val="-4"/>
                      <w:sz w:val="21"/>
                      <w:szCs w:val="21"/>
                    </w:rPr>
                  </w:pPr>
                  <w:r>
                    <w:rPr>
                      <w:b/>
                      <w:bCs/>
                      <w:spacing w:val="-4"/>
                      <w:sz w:val="21"/>
                      <w:szCs w:val="21"/>
                    </w:rPr>
                    <w:t>教学过程</w:t>
                  </w:r>
                </w:p>
              </w:tc>
              <w:tc>
                <w:tcPr>
                  <w:tcW w:w="4253" w:type="dxa"/>
                </w:tcPr>
                <w:p w14:paraId="049C8EBB">
                  <w:pPr>
                    <w:pStyle w:val="15"/>
                    <w:spacing w:before="78" w:line="218" w:lineRule="auto"/>
                    <w:ind w:left="264"/>
                    <w:rPr>
                      <w:b/>
                      <w:bCs/>
                      <w:spacing w:val="-4"/>
                      <w:sz w:val="21"/>
                      <w:szCs w:val="21"/>
                    </w:rPr>
                  </w:pPr>
                  <w:r>
                    <w:rPr>
                      <w:b/>
                      <w:bCs/>
                      <w:spacing w:val="-4"/>
                      <w:sz w:val="21"/>
                      <w:szCs w:val="21"/>
                    </w:rPr>
                    <w:t>教师活动</w:t>
                  </w:r>
                </w:p>
              </w:tc>
              <w:tc>
                <w:tcPr>
                  <w:tcW w:w="2551" w:type="dxa"/>
                </w:tcPr>
                <w:p w14:paraId="6F77ADFE">
                  <w:pPr>
                    <w:pStyle w:val="15"/>
                    <w:spacing w:before="39" w:line="220" w:lineRule="auto"/>
                    <w:ind w:left="801"/>
                    <w:rPr>
                      <w:sz w:val="21"/>
                      <w:szCs w:val="21"/>
                    </w:rPr>
                  </w:pPr>
                  <w:r>
                    <w:rPr>
                      <w:b/>
                      <w:bCs/>
                      <w:spacing w:val="-5"/>
                      <w:sz w:val="21"/>
                      <w:szCs w:val="21"/>
                    </w:rPr>
                    <w:t>学生</w:t>
                  </w:r>
                  <w:r>
                    <w:rPr>
                      <w:b/>
                      <w:bCs/>
                      <w:color w:val="222222"/>
                      <w:spacing w:val="-5"/>
                      <w:sz w:val="21"/>
                      <w:szCs w:val="21"/>
                    </w:rPr>
                    <w:t>活动</w:t>
                  </w:r>
                </w:p>
              </w:tc>
              <w:tc>
                <w:tcPr>
                  <w:tcW w:w="1154" w:type="dxa"/>
                </w:tcPr>
                <w:p w14:paraId="39B49338">
                  <w:pPr>
                    <w:pStyle w:val="15"/>
                    <w:spacing w:before="38" w:line="220" w:lineRule="auto"/>
                    <w:ind w:left="121"/>
                    <w:rPr>
                      <w:sz w:val="21"/>
                      <w:szCs w:val="21"/>
                    </w:rPr>
                  </w:pPr>
                  <w:r>
                    <w:rPr>
                      <w:b/>
                      <w:bCs/>
                      <w:spacing w:val="-5"/>
                      <w:sz w:val="21"/>
                      <w:szCs w:val="21"/>
                    </w:rPr>
                    <w:t>二次备课</w:t>
                  </w:r>
                </w:p>
              </w:tc>
            </w:tr>
            <w:tr w14:paraId="38037C2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6" w:hRule="atLeast"/>
              </w:trPr>
              <w:tc>
                <w:tcPr>
                  <w:tcW w:w="1273" w:type="dxa"/>
                </w:tcPr>
                <w:p w14:paraId="761EC701">
                  <w:pPr>
                    <w:pStyle w:val="15"/>
                    <w:spacing w:before="57" w:line="261" w:lineRule="auto"/>
                    <w:ind w:left="114" w:right="105" w:firstLine="2"/>
                    <w:jc w:val="both"/>
                    <w:rPr>
                      <w:sz w:val="21"/>
                      <w:szCs w:val="21"/>
                      <w:lang w:eastAsia="zh-CN"/>
                    </w:rPr>
                  </w:pPr>
                  <w:r>
                    <w:rPr>
                      <w:b/>
                      <w:bCs/>
                      <w:spacing w:val="-3"/>
                      <w:sz w:val="21"/>
                      <w:szCs w:val="21"/>
                      <w:lang w:eastAsia="zh-CN"/>
                    </w:rPr>
                    <w:t>一</w:t>
                  </w:r>
                  <w:r>
                    <w:rPr>
                      <w:rFonts w:hint="eastAsia"/>
                      <w:b/>
                      <w:bCs/>
                      <w:spacing w:val="-3"/>
                      <w:sz w:val="21"/>
                      <w:szCs w:val="21"/>
                      <w:lang w:eastAsia="zh-CN"/>
                    </w:rPr>
                    <w:t>、</w:t>
                  </w:r>
                  <w:r>
                    <w:rPr>
                      <w:b/>
                      <w:bCs/>
                      <w:spacing w:val="-3"/>
                      <w:sz w:val="21"/>
                      <w:szCs w:val="21"/>
                      <w:lang w:eastAsia="zh-CN"/>
                    </w:rPr>
                    <w:t>检查</w:t>
                  </w:r>
                  <w:r>
                    <w:rPr>
                      <w:b/>
                      <w:bCs/>
                      <w:spacing w:val="-18"/>
                      <w:sz w:val="21"/>
                      <w:szCs w:val="21"/>
                      <w:lang w:eastAsia="zh-CN"/>
                    </w:rPr>
                    <w:t>预习，</w:t>
                  </w:r>
                  <w:r>
                    <w:rPr>
                      <w:spacing w:val="-18"/>
                      <w:sz w:val="21"/>
                      <w:szCs w:val="21"/>
                      <w:lang w:eastAsia="zh-CN"/>
                    </w:rPr>
                    <w:t xml:space="preserve"> </w:t>
                  </w:r>
                  <w:r>
                    <w:rPr>
                      <w:b/>
                      <w:bCs/>
                      <w:spacing w:val="-18"/>
                      <w:sz w:val="21"/>
                      <w:szCs w:val="21"/>
                      <w:lang w:eastAsia="zh-CN"/>
                    </w:rPr>
                    <w:t>初识天</w:t>
                  </w:r>
                  <w:r>
                    <w:rPr>
                      <w:b/>
                      <w:bCs/>
                      <w:spacing w:val="-16"/>
                      <w:sz w:val="21"/>
                      <w:szCs w:val="21"/>
                      <w:lang w:eastAsia="zh-CN"/>
                    </w:rPr>
                    <w:t>神</w:t>
                  </w:r>
                  <w:r>
                    <w:rPr>
                      <w:spacing w:val="-24"/>
                      <w:sz w:val="21"/>
                      <w:szCs w:val="21"/>
                      <w:lang w:eastAsia="zh-CN"/>
                    </w:rPr>
                    <w:t xml:space="preserve"> </w:t>
                  </w:r>
                </w:p>
              </w:tc>
              <w:tc>
                <w:tcPr>
                  <w:tcW w:w="4253" w:type="dxa"/>
                </w:tcPr>
                <w:p w14:paraId="760416A2">
                  <w:pPr>
                    <w:pStyle w:val="15"/>
                    <w:spacing w:before="58" w:line="264" w:lineRule="auto"/>
                    <w:ind w:right="44"/>
                    <w:rPr>
                      <w:spacing w:val="-7"/>
                      <w:sz w:val="21"/>
                      <w:szCs w:val="21"/>
                      <w:lang w:eastAsia="zh-CN"/>
                    </w:rPr>
                  </w:pPr>
                  <w:r>
                    <w:rPr>
                      <w:spacing w:val="-7"/>
                      <w:sz w:val="21"/>
                      <w:szCs w:val="21"/>
                      <w:lang w:eastAsia="zh-CN"/>
                    </w:rPr>
                    <w:t>1.熟读课文，自学生字、词语。</w:t>
                  </w:r>
                </w:p>
                <w:p w14:paraId="10C5A97B">
                  <w:pPr>
                    <w:pStyle w:val="15"/>
                    <w:spacing w:before="58" w:line="264" w:lineRule="auto"/>
                    <w:ind w:right="44"/>
                    <w:rPr>
                      <w:spacing w:val="-7"/>
                      <w:sz w:val="21"/>
                      <w:szCs w:val="21"/>
                      <w:lang w:eastAsia="zh-CN"/>
                    </w:rPr>
                  </w:pPr>
                  <w:r>
                    <w:rPr>
                      <w:spacing w:val="-7"/>
                      <w:sz w:val="21"/>
                      <w:szCs w:val="21"/>
                      <w:lang w:eastAsia="zh-CN"/>
                    </w:rPr>
                    <w:t>2.查找资料，大致了解普罗米修斯。</w:t>
                  </w:r>
                </w:p>
              </w:tc>
              <w:tc>
                <w:tcPr>
                  <w:tcW w:w="2551" w:type="dxa"/>
                </w:tcPr>
                <w:p w14:paraId="19BF1FC0">
                  <w:pPr>
                    <w:pStyle w:val="15"/>
                    <w:spacing w:before="58" w:line="264" w:lineRule="auto"/>
                    <w:ind w:right="44"/>
                    <w:rPr>
                      <w:spacing w:val="-7"/>
                      <w:sz w:val="21"/>
                      <w:szCs w:val="21"/>
                      <w:lang w:eastAsia="zh-CN"/>
                    </w:rPr>
                  </w:pPr>
                  <w:r>
                    <w:rPr>
                      <w:spacing w:val="-7"/>
                      <w:sz w:val="21"/>
                      <w:szCs w:val="21"/>
                      <w:lang w:eastAsia="zh-CN"/>
                    </w:rPr>
                    <w:t>1</w:t>
                  </w:r>
                  <w:r>
                    <w:rPr>
                      <w:rFonts w:hint="eastAsia"/>
                      <w:spacing w:val="-7"/>
                      <w:sz w:val="21"/>
                      <w:szCs w:val="21"/>
                      <w:lang w:eastAsia="zh-CN"/>
                    </w:rPr>
                    <w:t>．</w:t>
                  </w:r>
                  <w:r>
                    <w:rPr>
                      <w:spacing w:val="-7"/>
                      <w:sz w:val="21"/>
                      <w:szCs w:val="21"/>
                      <w:lang w:eastAsia="zh-CN"/>
                    </w:rPr>
                    <w:t>熟读课文，自学生字词。</w:t>
                  </w:r>
                </w:p>
                <w:p w14:paraId="2774D552">
                  <w:pPr>
                    <w:pStyle w:val="15"/>
                    <w:spacing w:before="58" w:line="264" w:lineRule="auto"/>
                    <w:ind w:right="44"/>
                    <w:rPr>
                      <w:spacing w:val="-7"/>
                      <w:sz w:val="21"/>
                      <w:szCs w:val="21"/>
                      <w:lang w:eastAsia="zh-CN"/>
                    </w:rPr>
                  </w:pPr>
                  <w:r>
                    <w:rPr>
                      <w:spacing w:val="-7"/>
                      <w:sz w:val="21"/>
                      <w:szCs w:val="21"/>
                      <w:lang w:eastAsia="zh-CN"/>
                    </w:rPr>
                    <w:t>2.查找资料，大致了解普罗米修斯。</w:t>
                  </w:r>
                </w:p>
              </w:tc>
              <w:tc>
                <w:tcPr>
                  <w:tcW w:w="1154" w:type="dxa"/>
                  <w:vMerge w:val="restart"/>
                  <w:tcBorders>
                    <w:bottom w:val="nil"/>
                  </w:tcBorders>
                </w:tcPr>
                <w:p w14:paraId="258140E6">
                  <w:pPr>
                    <w:rPr>
                      <w:rFonts w:ascii="宋体" w:hAnsi="宋体" w:eastAsia="宋体"/>
                      <w:sz w:val="21"/>
                      <w:szCs w:val="21"/>
                      <w:lang w:eastAsia="zh-CN"/>
                    </w:rPr>
                  </w:pPr>
                </w:p>
              </w:tc>
            </w:tr>
            <w:tr w14:paraId="1914934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099" w:hRule="atLeast"/>
              </w:trPr>
              <w:tc>
                <w:tcPr>
                  <w:tcW w:w="1273" w:type="dxa"/>
                </w:tcPr>
                <w:p w14:paraId="068D4A3F">
                  <w:pPr>
                    <w:pStyle w:val="15"/>
                    <w:spacing w:before="56" w:line="256" w:lineRule="auto"/>
                    <w:ind w:left="116" w:right="105" w:firstLine="2"/>
                    <w:jc w:val="both"/>
                    <w:rPr>
                      <w:b/>
                      <w:bCs/>
                      <w:spacing w:val="-4"/>
                      <w:sz w:val="21"/>
                      <w:szCs w:val="21"/>
                      <w:lang w:eastAsia="zh-CN"/>
                    </w:rPr>
                  </w:pPr>
                  <w:r>
                    <w:rPr>
                      <w:b/>
                      <w:bCs/>
                      <w:spacing w:val="10"/>
                      <w:sz w:val="21"/>
                      <w:szCs w:val="21"/>
                      <w:lang w:eastAsia="zh-CN"/>
                    </w:rPr>
                    <w:t>二</w:t>
                  </w:r>
                  <w:r>
                    <w:rPr>
                      <w:spacing w:val="-28"/>
                      <w:sz w:val="21"/>
                      <w:szCs w:val="21"/>
                      <w:lang w:eastAsia="zh-CN"/>
                    </w:rPr>
                    <w:t xml:space="preserve"> </w:t>
                  </w:r>
                  <w:r>
                    <w:rPr>
                      <w:b/>
                      <w:bCs/>
                      <w:spacing w:val="10"/>
                      <w:sz w:val="21"/>
                      <w:szCs w:val="21"/>
                      <w:lang w:eastAsia="zh-CN"/>
                    </w:rPr>
                    <w:t>、</w:t>
                  </w:r>
                  <w:r>
                    <w:rPr>
                      <w:spacing w:val="-42"/>
                      <w:sz w:val="21"/>
                      <w:szCs w:val="21"/>
                      <w:lang w:eastAsia="zh-CN"/>
                    </w:rPr>
                    <w:t xml:space="preserve"> </w:t>
                  </w:r>
                  <w:r>
                    <w:rPr>
                      <w:b/>
                      <w:bCs/>
                      <w:spacing w:val="10"/>
                      <w:sz w:val="21"/>
                      <w:szCs w:val="21"/>
                      <w:lang w:eastAsia="zh-CN"/>
                    </w:rPr>
                    <w:t>温故知</w:t>
                  </w:r>
                  <w:r>
                    <w:rPr>
                      <w:sz w:val="21"/>
                      <w:szCs w:val="21"/>
                      <w:lang w:eastAsia="zh-CN"/>
                    </w:rPr>
                    <w:t xml:space="preserve"> </w:t>
                  </w:r>
                  <w:r>
                    <w:rPr>
                      <w:b/>
                      <w:bCs/>
                      <w:spacing w:val="-17"/>
                      <w:sz w:val="21"/>
                      <w:szCs w:val="21"/>
                      <w:lang w:eastAsia="zh-CN"/>
                    </w:rPr>
                    <w:t>新，</w:t>
                  </w:r>
                  <w:r>
                    <w:rPr>
                      <w:spacing w:val="-22"/>
                      <w:sz w:val="21"/>
                      <w:szCs w:val="21"/>
                      <w:lang w:eastAsia="zh-CN"/>
                    </w:rPr>
                    <w:t xml:space="preserve"> </w:t>
                  </w:r>
                  <w:r>
                    <w:rPr>
                      <w:b/>
                      <w:bCs/>
                      <w:spacing w:val="-17"/>
                      <w:sz w:val="21"/>
                      <w:szCs w:val="21"/>
                      <w:lang w:eastAsia="zh-CN"/>
                    </w:rPr>
                    <w:t>走进古希</w:t>
                  </w:r>
                  <w:r>
                    <w:rPr>
                      <w:sz w:val="21"/>
                      <w:szCs w:val="21"/>
                      <w:lang w:eastAsia="zh-CN"/>
                    </w:rPr>
                    <w:t xml:space="preserve"> </w:t>
                  </w:r>
                  <w:r>
                    <w:rPr>
                      <w:b/>
                      <w:bCs/>
                      <w:spacing w:val="-4"/>
                      <w:sz w:val="21"/>
                      <w:szCs w:val="21"/>
                      <w:lang w:eastAsia="zh-CN"/>
                    </w:rPr>
                    <w:t>腊神话</w:t>
                  </w:r>
                </w:p>
                <w:p w14:paraId="1C4AA982">
                  <w:pPr>
                    <w:pStyle w:val="15"/>
                    <w:spacing w:before="56" w:line="256" w:lineRule="auto"/>
                    <w:ind w:left="116" w:right="105" w:firstLine="2"/>
                    <w:jc w:val="both"/>
                    <w:rPr>
                      <w:b/>
                      <w:bCs/>
                      <w:spacing w:val="-4"/>
                      <w:sz w:val="21"/>
                      <w:szCs w:val="21"/>
                      <w:lang w:eastAsia="zh-CN"/>
                    </w:rPr>
                  </w:pPr>
                </w:p>
                <w:p w14:paraId="6B7038A1">
                  <w:pPr>
                    <w:pStyle w:val="15"/>
                    <w:spacing w:before="56" w:line="256" w:lineRule="auto"/>
                    <w:ind w:left="116" w:right="105" w:firstLine="2"/>
                    <w:jc w:val="both"/>
                    <w:rPr>
                      <w:b/>
                      <w:bCs/>
                      <w:spacing w:val="-4"/>
                      <w:sz w:val="21"/>
                      <w:szCs w:val="21"/>
                      <w:lang w:eastAsia="zh-CN"/>
                    </w:rPr>
                  </w:pPr>
                </w:p>
                <w:p w14:paraId="21F590F3">
                  <w:pPr>
                    <w:pStyle w:val="15"/>
                    <w:spacing w:before="56" w:line="256" w:lineRule="auto"/>
                    <w:ind w:left="116" w:right="105" w:firstLine="2"/>
                    <w:jc w:val="both"/>
                    <w:rPr>
                      <w:b/>
                      <w:bCs/>
                      <w:spacing w:val="-4"/>
                      <w:sz w:val="21"/>
                      <w:szCs w:val="21"/>
                      <w:lang w:eastAsia="zh-CN"/>
                    </w:rPr>
                  </w:pPr>
                </w:p>
                <w:p w14:paraId="150F83D2">
                  <w:pPr>
                    <w:pStyle w:val="15"/>
                    <w:spacing w:before="56" w:line="256" w:lineRule="auto"/>
                    <w:ind w:left="116" w:right="105" w:firstLine="2"/>
                    <w:jc w:val="both"/>
                    <w:rPr>
                      <w:b/>
                      <w:bCs/>
                      <w:spacing w:val="-4"/>
                      <w:sz w:val="21"/>
                      <w:szCs w:val="21"/>
                      <w:lang w:eastAsia="zh-CN"/>
                    </w:rPr>
                  </w:pPr>
                  <w:r>
                    <w:rPr>
                      <w:b/>
                      <w:bCs/>
                      <w:spacing w:val="11"/>
                      <w:sz w:val="21"/>
                      <w:szCs w:val="21"/>
                      <w:lang w:eastAsia="zh-CN"/>
                    </w:rPr>
                    <w:t>三</w:t>
                  </w:r>
                  <w:r>
                    <w:rPr>
                      <w:spacing w:val="-28"/>
                      <w:sz w:val="21"/>
                      <w:szCs w:val="21"/>
                      <w:lang w:eastAsia="zh-CN"/>
                    </w:rPr>
                    <w:t xml:space="preserve"> </w:t>
                  </w:r>
                  <w:r>
                    <w:rPr>
                      <w:b/>
                      <w:bCs/>
                      <w:spacing w:val="11"/>
                      <w:sz w:val="21"/>
                      <w:szCs w:val="21"/>
                      <w:lang w:eastAsia="zh-CN"/>
                    </w:rPr>
                    <w:t>、</w:t>
                  </w:r>
                  <w:r>
                    <w:rPr>
                      <w:spacing w:val="-44"/>
                      <w:sz w:val="21"/>
                      <w:szCs w:val="21"/>
                      <w:lang w:eastAsia="zh-CN"/>
                    </w:rPr>
                    <w:t xml:space="preserve"> </w:t>
                  </w:r>
                  <w:r>
                    <w:rPr>
                      <w:b/>
                      <w:bCs/>
                      <w:spacing w:val="11"/>
                      <w:sz w:val="21"/>
                      <w:szCs w:val="21"/>
                      <w:lang w:eastAsia="zh-CN"/>
                    </w:rPr>
                    <w:t>检查预</w:t>
                  </w:r>
                  <w:r>
                    <w:rPr>
                      <w:sz w:val="21"/>
                      <w:szCs w:val="21"/>
                      <w:lang w:eastAsia="zh-CN"/>
                    </w:rPr>
                    <w:t xml:space="preserve"> </w:t>
                  </w:r>
                  <w:r>
                    <w:rPr>
                      <w:b/>
                      <w:bCs/>
                      <w:spacing w:val="-17"/>
                      <w:sz w:val="21"/>
                      <w:szCs w:val="21"/>
                      <w:lang w:eastAsia="zh-CN"/>
                    </w:rPr>
                    <w:t>习，</w:t>
                  </w:r>
                  <w:r>
                    <w:rPr>
                      <w:spacing w:val="-21"/>
                      <w:sz w:val="21"/>
                      <w:szCs w:val="21"/>
                      <w:lang w:eastAsia="zh-CN"/>
                    </w:rPr>
                    <w:t xml:space="preserve"> </w:t>
                  </w:r>
                  <w:r>
                    <w:rPr>
                      <w:b/>
                      <w:bCs/>
                      <w:spacing w:val="-17"/>
                      <w:sz w:val="21"/>
                      <w:szCs w:val="21"/>
                      <w:lang w:eastAsia="zh-CN"/>
                    </w:rPr>
                    <w:t>巩固字词</w:t>
                  </w:r>
                  <w:r>
                    <w:rPr>
                      <w:sz w:val="21"/>
                      <w:szCs w:val="21"/>
                      <w:lang w:eastAsia="zh-CN"/>
                    </w:rPr>
                    <w:t xml:space="preserve"> </w:t>
                  </w:r>
                  <w:r>
                    <w:rPr>
                      <w:b/>
                      <w:bCs/>
                      <w:spacing w:val="-4"/>
                      <w:sz w:val="21"/>
                      <w:szCs w:val="21"/>
                      <w:lang w:eastAsia="zh-CN"/>
                    </w:rPr>
                    <w:t>基础</w:t>
                  </w:r>
                </w:p>
                <w:p w14:paraId="6BFD2F5D">
                  <w:pPr>
                    <w:pStyle w:val="15"/>
                    <w:spacing w:before="56" w:line="256" w:lineRule="auto"/>
                    <w:ind w:left="116" w:right="105" w:firstLine="2"/>
                    <w:jc w:val="both"/>
                    <w:rPr>
                      <w:b/>
                      <w:bCs/>
                      <w:spacing w:val="-4"/>
                      <w:sz w:val="21"/>
                      <w:szCs w:val="21"/>
                      <w:lang w:eastAsia="zh-CN"/>
                    </w:rPr>
                  </w:pPr>
                </w:p>
                <w:p w14:paraId="42AADCB4">
                  <w:pPr>
                    <w:pStyle w:val="15"/>
                    <w:spacing w:before="56" w:line="256" w:lineRule="auto"/>
                    <w:ind w:left="116" w:right="105" w:firstLine="2"/>
                    <w:jc w:val="both"/>
                    <w:rPr>
                      <w:b/>
                      <w:bCs/>
                      <w:spacing w:val="-4"/>
                      <w:sz w:val="21"/>
                      <w:szCs w:val="21"/>
                      <w:lang w:eastAsia="zh-CN"/>
                    </w:rPr>
                  </w:pPr>
                </w:p>
                <w:p w14:paraId="2C678AF4">
                  <w:pPr>
                    <w:pStyle w:val="15"/>
                    <w:spacing w:before="56" w:line="256" w:lineRule="auto"/>
                    <w:ind w:left="116" w:right="105" w:firstLine="2"/>
                    <w:jc w:val="both"/>
                    <w:rPr>
                      <w:b/>
                      <w:bCs/>
                      <w:spacing w:val="-4"/>
                      <w:sz w:val="21"/>
                      <w:szCs w:val="21"/>
                      <w:lang w:eastAsia="zh-CN"/>
                    </w:rPr>
                  </w:pPr>
                </w:p>
                <w:p w14:paraId="13B38760">
                  <w:pPr>
                    <w:pStyle w:val="15"/>
                    <w:spacing w:before="56" w:line="256" w:lineRule="auto"/>
                    <w:ind w:left="116" w:right="105" w:firstLine="2"/>
                    <w:jc w:val="both"/>
                    <w:rPr>
                      <w:b/>
                      <w:bCs/>
                      <w:spacing w:val="-4"/>
                      <w:sz w:val="21"/>
                      <w:szCs w:val="21"/>
                      <w:lang w:eastAsia="zh-CN"/>
                    </w:rPr>
                  </w:pPr>
                </w:p>
                <w:p w14:paraId="41AFD5AF">
                  <w:pPr>
                    <w:pStyle w:val="15"/>
                    <w:spacing w:before="56" w:line="256" w:lineRule="auto"/>
                    <w:ind w:left="116" w:right="105" w:firstLine="2"/>
                    <w:jc w:val="both"/>
                    <w:rPr>
                      <w:b/>
                      <w:bCs/>
                      <w:spacing w:val="-4"/>
                      <w:sz w:val="21"/>
                      <w:szCs w:val="21"/>
                      <w:lang w:eastAsia="zh-CN"/>
                    </w:rPr>
                  </w:pPr>
                </w:p>
                <w:p w14:paraId="2DD0B7FF">
                  <w:pPr>
                    <w:pStyle w:val="15"/>
                    <w:spacing w:before="56" w:line="256" w:lineRule="auto"/>
                    <w:ind w:left="116" w:right="105" w:firstLine="2"/>
                    <w:jc w:val="both"/>
                    <w:rPr>
                      <w:b/>
                      <w:bCs/>
                      <w:spacing w:val="-4"/>
                      <w:sz w:val="21"/>
                      <w:szCs w:val="21"/>
                      <w:lang w:eastAsia="zh-CN"/>
                    </w:rPr>
                  </w:pPr>
                </w:p>
                <w:p w14:paraId="56AA3844">
                  <w:pPr>
                    <w:pStyle w:val="15"/>
                    <w:spacing w:before="56" w:line="256" w:lineRule="auto"/>
                    <w:ind w:left="116" w:right="105" w:firstLine="2"/>
                    <w:jc w:val="both"/>
                    <w:rPr>
                      <w:b/>
                      <w:bCs/>
                      <w:spacing w:val="-4"/>
                      <w:sz w:val="21"/>
                      <w:szCs w:val="21"/>
                      <w:lang w:eastAsia="zh-CN"/>
                    </w:rPr>
                  </w:pPr>
                </w:p>
                <w:p w14:paraId="3EF6A4AC">
                  <w:pPr>
                    <w:pStyle w:val="15"/>
                    <w:spacing w:before="56" w:line="256" w:lineRule="auto"/>
                    <w:ind w:right="105"/>
                    <w:jc w:val="both"/>
                    <w:rPr>
                      <w:b/>
                      <w:bCs/>
                      <w:spacing w:val="-11"/>
                      <w:sz w:val="21"/>
                      <w:szCs w:val="21"/>
                      <w:lang w:eastAsia="zh-CN"/>
                    </w:rPr>
                  </w:pPr>
                  <w:r>
                    <w:rPr>
                      <w:b/>
                      <w:bCs/>
                      <w:spacing w:val="-23"/>
                      <w:sz w:val="21"/>
                      <w:szCs w:val="21"/>
                      <w:lang w:eastAsia="zh-CN"/>
                    </w:rPr>
                    <w:t>四、</w:t>
                  </w:r>
                  <w:r>
                    <w:rPr>
                      <w:b/>
                      <w:bCs/>
                      <w:spacing w:val="-17"/>
                      <w:sz w:val="21"/>
                      <w:szCs w:val="21"/>
                      <w:lang w:eastAsia="zh-CN"/>
                    </w:rPr>
                    <w:t xml:space="preserve"> 借 助 生 词，</w:t>
                  </w:r>
                  <w:r>
                    <w:rPr>
                      <w:spacing w:val="-23"/>
                      <w:sz w:val="21"/>
                      <w:szCs w:val="21"/>
                      <w:lang w:eastAsia="zh-CN"/>
                    </w:rPr>
                    <w:t xml:space="preserve"> </w:t>
                  </w:r>
                  <w:r>
                    <w:rPr>
                      <w:b/>
                      <w:bCs/>
                      <w:spacing w:val="-17"/>
                      <w:sz w:val="21"/>
                      <w:szCs w:val="21"/>
                      <w:lang w:eastAsia="zh-CN"/>
                    </w:rPr>
                    <w:t>整体感知</w:t>
                  </w:r>
                  <w:r>
                    <w:rPr>
                      <w:b/>
                      <w:bCs/>
                      <w:spacing w:val="-11"/>
                      <w:sz w:val="21"/>
                      <w:szCs w:val="21"/>
                      <w:lang w:eastAsia="zh-CN"/>
                    </w:rPr>
                    <w:t>文意</w:t>
                  </w:r>
                </w:p>
                <w:p w14:paraId="2229EA62">
                  <w:pPr>
                    <w:pStyle w:val="15"/>
                    <w:spacing w:before="56" w:line="256" w:lineRule="auto"/>
                    <w:ind w:right="105"/>
                    <w:jc w:val="both"/>
                    <w:rPr>
                      <w:b/>
                      <w:bCs/>
                      <w:spacing w:val="-11"/>
                      <w:sz w:val="21"/>
                      <w:szCs w:val="21"/>
                      <w:lang w:eastAsia="zh-CN"/>
                    </w:rPr>
                  </w:pPr>
                </w:p>
                <w:p w14:paraId="65403EEC">
                  <w:pPr>
                    <w:pStyle w:val="15"/>
                    <w:spacing w:before="56" w:line="256" w:lineRule="auto"/>
                    <w:ind w:right="105"/>
                    <w:jc w:val="both"/>
                    <w:rPr>
                      <w:b/>
                      <w:bCs/>
                      <w:spacing w:val="-11"/>
                      <w:sz w:val="21"/>
                      <w:szCs w:val="21"/>
                      <w:lang w:eastAsia="zh-CN"/>
                    </w:rPr>
                  </w:pPr>
                </w:p>
                <w:p w14:paraId="4975B2C6">
                  <w:pPr>
                    <w:pStyle w:val="15"/>
                    <w:spacing w:before="56" w:line="256" w:lineRule="auto"/>
                    <w:ind w:right="105"/>
                    <w:jc w:val="both"/>
                    <w:rPr>
                      <w:b/>
                      <w:bCs/>
                      <w:spacing w:val="-11"/>
                      <w:sz w:val="21"/>
                      <w:szCs w:val="21"/>
                      <w:lang w:eastAsia="zh-CN"/>
                    </w:rPr>
                  </w:pPr>
                </w:p>
                <w:p w14:paraId="554C5503">
                  <w:pPr>
                    <w:pStyle w:val="15"/>
                    <w:spacing w:before="56" w:line="256" w:lineRule="auto"/>
                    <w:ind w:right="105"/>
                    <w:jc w:val="both"/>
                    <w:rPr>
                      <w:b/>
                      <w:bCs/>
                      <w:spacing w:val="-11"/>
                      <w:sz w:val="21"/>
                      <w:szCs w:val="21"/>
                      <w:lang w:eastAsia="zh-CN"/>
                    </w:rPr>
                  </w:pPr>
                </w:p>
                <w:p w14:paraId="75A0E5AB">
                  <w:pPr>
                    <w:pStyle w:val="15"/>
                    <w:spacing w:before="56" w:line="256" w:lineRule="auto"/>
                    <w:ind w:right="105"/>
                    <w:jc w:val="both"/>
                    <w:rPr>
                      <w:b/>
                      <w:bCs/>
                      <w:spacing w:val="-11"/>
                      <w:sz w:val="21"/>
                      <w:szCs w:val="21"/>
                      <w:lang w:eastAsia="zh-CN"/>
                    </w:rPr>
                  </w:pPr>
                </w:p>
                <w:p w14:paraId="2DEFDBE4">
                  <w:pPr>
                    <w:pStyle w:val="15"/>
                    <w:spacing w:before="56" w:line="256" w:lineRule="auto"/>
                    <w:ind w:right="105"/>
                    <w:jc w:val="both"/>
                    <w:rPr>
                      <w:b/>
                      <w:bCs/>
                      <w:spacing w:val="-11"/>
                      <w:sz w:val="21"/>
                      <w:szCs w:val="21"/>
                      <w:lang w:eastAsia="zh-CN"/>
                    </w:rPr>
                  </w:pPr>
                </w:p>
                <w:p w14:paraId="46CD8BD8">
                  <w:pPr>
                    <w:pStyle w:val="15"/>
                    <w:spacing w:before="56" w:line="256" w:lineRule="auto"/>
                    <w:ind w:right="105"/>
                    <w:jc w:val="both"/>
                    <w:rPr>
                      <w:b/>
                      <w:bCs/>
                      <w:spacing w:val="-11"/>
                      <w:sz w:val="21"/>
                      <w:szCs w:val="21"/>
                      <w:lang w:eastAsia="zh-CN"/>
                    </w:rPr>
                  </w:pPr>
                </w:p>
                <w:p w14:paraId="6636ACA8">
                  <w:pPr>
                    <w:pStyle w:val="15"/>
                    <w:spacing w:before="56" w:line="256" w:lineRule="auto"/>
                    <w:ind w:right="105"/>
                    <w:jc w:val="both"/>
                    <w:rPr>
                      <w:b/>
                      <w:bCs/>
                      <w:spacing w:val="-11"/>
                      <w:sz w:val="21"/>
                      <w:szCs w:val="21"/>
                      <w:lang w:eastAsia="zh-CN"/>
                    </w:rPr>
                  </w:pPr>
                </w:p>
                <w:p w14:paraId="790BDF2D">
                  <w:pPr>
                    <w:pStyle w:val="15"/>
                    <w:spacing w:before="56" w:line="256" w:lineRule="auto"/>
                    <w:ind w:right="105"/>
                    <w:jc w:val="both"/>
                    <w:rPr>
                      <w:b/>
                      <w:bCs/>
                      <w:spacing w:val="-11"/>
                      <w:sz w:val="21"/>
                      <w:szCs w:val="21"/>
                      <w:lang w:eastAsia="zh-CN"/>
                    </w:rPr>
                  </w:pPr>
                </w:p>
                <w:p w14:paraId="3EE63006">
                  <w:pPr>
                    <w:pStyle w:val="15"/>
                    <w:spacing w:before="61" w:line="247" w:lineRule="auto"/>
                    <w:ind w:right="103"/>
                    <w:rPr>
                      <w:rFonts w:cs="楷体"/>
                      <w:spacing w:val="2"/>
                      <w:sz w:val="21"/>
                      <w:szCs w:val="21"/>
                      <w:lang w:eastAsia="zh-CN"/>
                    </w:rPr>
                  </w:pPr>
                  <w:r>
                    <w:rPr>
                      <w:rFonts w:cs="楷体"/>
                      <w:spacing w:val="2"/>
                      <w:sz w:val="21"/>
                      <w:szCs w:val="21"/>
                      <w:lang w:eastAsia="zh-CN"/>
                    </w:rPr>
                    <w:t>中外对比， 读文交流， 感受神性</w:t>
                  </w:r>
                </w:p>
                <w:p w14:paraId="7199CAA7">
                  <w:pPr>
                    <w:pStyle w:val="15"/>
                    <w:spacing w:before="78" w:line="218" w:lineRule="auto"/>
                    <w:rPr>
                      <w:spacing w:val="-4"/>
                      <w:sz w:val="21"/>
                      <w:szCs w:val="21"/>
                      <w:lang w:eastAsia="zh-CN"/>
                    </w:rPr>
                  </w:pPr>
                  <w:r>
                    <w:rPr>
                      <w:spacing w:val="-4"/>
                      <w:sz w:val="21"/>
                      <w:szCs w:val="21"/>
                      <w:lang w:eastAsia="zh-CN"/>
                    </w:rPr>
                    <w:t>感受神奇</w:t>
                  </w:r>
                </w:p>
                <w:p w14:paraId="24210919">
                  <w:pPr>
                    <w:pStyle w:val="15"/>
                    <w:spacing w:before="61" w:line="247" w:lineRule="auto"/>
                    <w:ind w:right="103"/>
                    <w:rPr>
                      <w:b/>
                      <w:bCs/>
                      <w:spacing w:val="-4"/>
                      <w:sz w:val="21"/>
                      <w:szCs w:val="21"/>
                      <w:lang w:eastAsia="zh-CN"/>
                    </w:rPr>
                  </w:pPr>
                </w:p>
                <w:p w14:paraId="6B851283">
                  <w:pPr>
                    <w:pStyle w:val="15"/>
                    <w:spacing w:before="61" w:line="247" w:lineRule="auto"/>
                    <w:ind w:right="103"/>
                    <w:rPr>
                      <w:b/>
                      <w:bCs/>
                      <w:spacing w:val="-4"/>
                      <w:sz w:val="21"/>
                      <w:szCs w:val="21"/>
                      <w:lang w:eastAsia="zh-CN"/>
                    </w:rPr>
                  </w:pPr>
                  <w:r>
                    <w:rPr>
                      <w:b/>
                      <w:bCs/>
                      <w:spacing w:val="-4"/>
                      <w:sz w:val="21"/>
                      <w:szCs w:val="21"/>
                      <w:lang w:eastAsia="zh-CN"/>
                    </w:rPr>
                    <w:t>比较阅读</w:t>
                  </w:r>
                </w:p>
                <w:p w14:paraId="6802FE6E">
                  <w:pPr>
                    <w:pStyle w:val="15"/>
                    <w:spacing w:before="61" w:line="247" w:lineRule="auto"/>
                    <w:ind w:right="103"/>
                    <w:rPr>
                      <w:spacing w:val="-2"/>
                      <w:sz w:val="21"/>
                      <w:szCs w:val="21"/>
                      <w:lang w:eastAsia="zh-CN"/>
                    </w:rPr>
                  </w:pPr>
                </w:p>
                <w:p w14:paraId="6E86E047">
                  <w:pPr>
                    <w:pStyle w:val="15"/>
                    <w:spacing w:before="61" w:line="247" w:lineRule="auto"/>
                    <w:ind w:right="103"/>
                    <w:rPr>
                      <w:rFonts w:hint="eastAsia"/>
                      <w:sz w:val="21"/>
                      <w:szCs w:val="21"/>
                      <w:lang w:eastAsia="zh-CN"/>
                    </w:rPr>
                  </w:pPr>
                  <w:r>
                    <w:rPr>
                      <w:spacing w:val="-2"/>
                      <w:sz w:val="21"/>
                      <w:szCs w:val="21"/>
                      <w:lang w:eastAsia="zh-CN"/>
                    </w:rPr>
                    <w:t>交流体会</w:t>
                  </w:r>
                </w:p>
              </w:tc>
              <w:tc>
                <w:tcPr>
                  <w:tcW w:w="4253" w:type="dxa"/>
                </w:tcPr>
                <w:p w14:paraId="5591A256">
                  <w:pPr>
                    <w:pStyle w:val="15"/>
                    <w:spacing w:before="54" w:line="220" w:lineRule="auto"/>
                    <w:rPr>
                      <w:sz w:val="21"/>
                      <w:szCs w:val="21"/>
                      <w:lang w:eastAsia="zh-CN"/>
                    </w:rPr>
                  </w:pPr>
                  <w:r>
                    <w:rPr>
                      <w:rFonts w:cs="Times New Roman"/>
                      <w:spacing w:val="-4"/>
                      <w:sz w:val="21"/>
                      <w:szCs w:val="21"/>
                      <w:lang w:eastAsia="zh-CN"/>
                    </w:rPr>
                    <w:t>1</w:t>
                  </w:r>
                  <w:r>
                    <w:rPr>
                      <w:rFonts w:cs="Times New Roman"/>
                      <w:spacing w:val="18"/>
                      <w:w w:val="101"/>
                      <w:sz w:val="21"/>
                      <w:szCs w:val="21"/>
                      <w:lang w:eastAsia="zh-CN"/>
                    </w:rPr>
                    <w:t xml:space="preserve"> </w:t>
                  </w:r>
                  <w:r>
                    <w:rPr>
                      <w:rFonts w:cs="Times New Roman"/>
                      <w:spacing w:val="-4"/>
                      <w:sz w:val="21"/>
                      <w:szCs w:val="21"/>
                      <w:lang w:eastAsia="zh-CN"/>
                    </w:rPr>
                    <w:t>.</w:t>
                  </w:r>
                  <w:r>
                    <w:rPr>
                      <w:spacing w:val="-4"/>
                      <w:sz w:val="21"/>
                      <w:szCs w:val="21"/>
                      <w:lang w:eastAsia="zh-CN"/>
                    </w:rPr>
                    <w:t>板书“神”字，然后组词。</w:t>
                  </w:r>
                </w:p>
                <w:p w14:paraId="7FF5AC62">
                  <w:pPr>
                    <w:pStyle w:val="15"/>
                    <w:spacing w:before="62" w:line="247" w:lineRule="auto"/>
                    <w:ind w:left="111" w:right="103" w:firstLine="425"/>
                    <w:rPr>
                      <w:sz w:val="21"/>
                      <w:szCs w:val="21"/>
                      <w:lang w:eastAsia="zh-CN"/>
                    </w:rPr>
                  </w:pPr>
                  <w:r>
                    <w:rPr>
                      <w:spacing w:val="-8"/>
                      <w:sz w:val="21"/>
                      <w:szCs w:val="21"/>
                      <w:lang w:eastAsia="zh-CN"/>
                    </w:rPr>
                    <w:t>结合《盘古开天地》和《精卫填海》，围绕“神</w:t>
                  </w:r>
                  <w:r>
                    <w:rPr>
                      <w:spacing w:val="18"/>
                      <w:sz w:val="21"/>
                      <w:szCs w:val="21"/>
                      <w:lang w:eastAsia="zh-CN"/>
                    </w:rPr>
                    <w:t xml:space="preserve"> </w:t>
                  </w:r>
                  <w:r>
                    <w:rPr>
                      <w:spacing w:val="-1"/>
                      <w:sz w:val="21"/>
                      <w:szCs w:val="21"/>
                      <w:lang w:eastAsia="zh-CN"/>
                    </w:rPr>
                    <w:t>话”的“神”和“奇”说一说对神话的理解。</w:t>
                  </w:r>
                </w:p>
                <w:p w14:paraId="00DC5E81">
                  <w:pPr>
                    <w:pStyle w:val="15"/>
                    <w:spacing w:before="61" w:line="247" w:lineRule="auto"/>
                    <w:ind w:left="125" w:right="103"/>
                    <w:rPr>
                      <w:spacing w:val="-2"/>
                      <w:sz w:val="21"/>
                      <w:szCs w:val="21"/>
                      <w:lang w:eastAsia="zh-CN"/>
                    </w:rPr>
                  </w:pPr>
                  <w:r>
                    <w:rPr>
                      <w:rFonts w:cs="Times New Roman"/>
                      <w:spacing w:val="-4"/>
                      <w:sz w:val="21"/>
                      <w:szCs w:val="21"/>
                      <w:lang w:eastAsia="zh-CN"/>
                    </w:rPr>
                    <w:t>2.</w:t>
                  </w:r>
                  <w:r>
                    <w:rPr>
                      <w:spacing w:val="-4"/>
                      <w:sz w:val="21"/>
                      <w:szCs w:val="21"/>
                      <w:lang w:eastAsia="zh-CN"/>
                    </w:rPr>
                    <w:t>板书“普罗米修斯”，指导读好课题，交流预</w:t>
                  </w:r>
                  <w:r>
                    <w:rPr>
                      <w:spacing w:val="-2"/>
                      <w:sz w:val="21"/>
                      <w:szCs w:val="21"/>
                      <w:lang w:eastAsia="zh-CN"/>
                    </w:rPr>
                    <w:t>习时对普罗米修斯的了解。</w:t>
                  </w:r>
                </w:p>
                <w:p w14:paraId="4DDFF79E">
                  <w:pPr>
                    <w:pStyle w:val="15"/>
                    <w:spacing w:before="55" w:line="221" w:lineRule="auto"/>
                    <w:rPr>
                      <w:sz w:val="21"/>
                      <w:szCs w:val="21"/>
                      <w:lang w:eastAsia="zh-CN"/>
                    </w:rPr>
                  </w:pPr>
                  <w:r>
                    <w:rPr>
                      <w:rFonts w:cs="Times New Roman"/>
                      <w:spacing w:val="-3"/>
                      <w:sz w:val="21"/>
                      <w:szCs w:val="21"/>
                      <w:lang w:eastAsia="zh-CN"/>
                    </w:rPr>
                    <w:t>1.</w:t>
                  </w:r>
                  <w:r>
                    <w:rPr>
                      <w:spacing w:val="-3"/>
                      <w:sz w:val="21"/>
                      <w:szCs w:val="21"/>
                      <w:lang w:eastAsia="zh-CN"/>
                    </w:rPr>
                    <w:t>分组练习，读好神的名字和生词。</w:t>
                  </w:r>
                </w:p>
                <w:p w14:paraId="3EC0BE32">
                  <w:pPr>
                    <w:spacing w:before="61" w:line="218" w:lineRule="auto"/>
                    <w:rPr>
                      <w:rFonts w:ascii="宋体" w:hAnsi="宋体" w:eastAsia="宋体" w:cs="楷体"/>
                      <w:spacing w:val="19"/>
                      <w:sz w:val="21"/>
                      <w:szCs w:val="21"/>
                      <w:lang w:eastAsia="zh-CN"/>
                    </w:rPr>
                  </w:pPr>
                  <w:r>
                    <w:rPr>
                      <w:rFonts w:ascii="宋体" w:hAnsi="宋体" w:eastAsia="宋体" w:cs="楷体"/>
                      <w:spacing w:val="-2"/>
                      <w:sz w:val="21"/>
                      <w:szCs w:val="21"/>
                      <w:lang w:eastAsia="zh-CN"/>
                    </w:rPr>
                    <w:t>普罗米修斯  宙斯</w:t>
                  </w:r>
                  <w:r>
                    <w:rPr>
                      <w:rFonts w:ascii="宋体" w:hAnsi="宋体" w:eastAsia="宋体" w:cs="楷体"/>
                      <w:spacing w:val="6"/>
                      <w:sz w:val="21"/>
                      <w:szCs w:val="21"/>
                      <w:lang w:eastAsia="zh-CN"/>
                    </w:rPr>
                    <w:t xml:space="preserve">  </w:t>
                  </w:r>
                  <w:r>
                    <w:rPr>
                      <w:rFonts w:ascii="宋体" w:hAnsi="宋体" w:eastAsia="宋体" w:cs="楷体"/>
                      <w:spacing w:val="-2"/>
                      <w:sz w:val="21"/>
                      <w:szCs w:val="21"/>
                      <w:lang w:eastAsia="zh-CN"/>
                    </w:rPr>
                    <w:t>赫淮斯托斯</w:t>
                  </w:r>
                  <w:r>
                    <w:rPr>
                      <w:rFonts w:hint="eastAsia" w:ascii="宋体" w:hAnsi="宋体" w:eastAsia="宋体" w:cs="楷体"/>
                      <w:sz w:val="21"/>
                      <w:szCs w:val="21"/>
                      <w:lang w:eastAsia="zh-CN"/>
                    </w:rPr>
                    <w:t xml:space="preserve"> </w:t>
                  </w:r>
                  <w:r>
                    <w:rPr>
                      <w:rFonts w:ascii="宋体" w:hAnsi="宋体" w:eastAsia="宋体" w:cs="楷体"/>
                      <w:spacing w:val="-3"/>
                      <w:sz w:val="21"/>
                      <w:szCs w:val="21"/>
                      <w:lang w:eastAsia="zh-CN"/>
                    </w:rPr>
                    <w:t>赫拉克勒斯   阿波罗</w:t>
                  </w:r>
                  <w:r>
                    <w:rPr>
                      <w:rFonts w:ascii="宋体" w:hAnsi="宋体" w:eastAsia="宋体" w:cs="楷体"/>
                      <w:spacing w:val="19"/>
                      <w:sz w:val="21"/>
                      <w:szCs w:val="21"/>
                      <w:lang w:eastAsia="zh-CN"/>
                    </w:rPr>
                    <w:t xml:space="preserve"> </w:t>
                  </w:r>
                </w:p>
                <w:p w14:paraId="1F6D64EE">
                  <w:pPr>
                    <w:spacing w:before="61" w:line="218" w:lineRule="auto"/>
                    <w:rPr>
                      <w:rFonts w:ascii="宋体" w:hAnsi="宋体" w:eastAsia="宋体" w:cs="楷体"/>
                      <w:sz w:val="21"/>
                      <w:szCs w:val="21"/>
                      <w:lang w:eastAsia="zh-CN"/>
                    </w:rPr>
                  </w:pPr>
                  <w:r>
                    <w:rPr>
                      <w:rFonts w:ascii="宋体" w:hAnsi="宋体" w:eastAsia="宋体" w:cs="楷体"/>
                      <w:spacing w:val="-3"/>
                      <w:sz w:val="21"/>
                      <w:szCs w:val="21"/>
                      <w:lang w:eastAsia="zh-CN"/>
                    </w:rPr>
                    <w:t>气急败坏</w:t>
                  </w:r>
                  <w:r>
                    <w:rPr>
                      <w:rFonts w:ascii="宋体" w:hAnsi="宋体" w:eastAsia="宋体" w:cs="楷体"/>
                      <w:spacing w:val="4"/>
                      <w:sz w:val="21"/>
                      <w:szCs w:val="21"/>
                      <w:lang w:eastAsia="zh-CN"/>
                    </w:rPr>
                    <w:t xml:space="preserve">  </w:t>
                  </w:r>
                  <w:r>
                    <w:rPr>
                      <w:rFonts w:ascii="宋体" w:hAnsi="宋体" w:eastAsia="宋体" w:cs="楷体"/>
                      <w:spacing w:val="-3"/>
                      <w:sz w:val="21"/>
                      <w:szCs w:val="21"/>
                      <w:lang w:eastAsia="zh-CN"/>
                    </w:rPr>
                    <w:t>愤愤不平</w:t>
                  </w:r>
                  <w:r>
                    <w:rPr>
                      <w:rFonts w:hint="eastAsia" w:ascii="宋体" w:hAnsi="宋体" w:eastAsia="宋体" w:cs="楷体"/>
                      <w:sz w:val="21"/>
                      <w:szCs w:val="21"/>
                      <w:lang w:eastAsia="zh-CN"/>
                    </w:rPr>
                    <w:t xml:space="preserve"> </w:t>
                  </w:r>
                  <w:r>
                    <w:rPr>
                      <w:rFonts w:ascii="宋体" w:hAnsi="宋体" w:eastAsia="宋体" w:cs="楷体"/>
                      <w:spacing w:val="-6"/>
                      <w:sz w:val="21"/>
                      <w:szCs w:val="21"/>
                      <w:lang w:eastAsia="zh-CN"/>
                    </w:rPr>
                    <w:t>悲惨  惩罚</w:t>
                  </w:r>
                  <w:r>
                    <w:rPr>
                      <w:rFonts w:ascii="宋体" w:hAnsi="宋体" w:eastAsia="宋体" w:cs="楷体"/>
                      <w:spacing w:val="7"/>
                      <w:sz w:val="21"/>
                      <w:szCs w:val="21"/>
                      <w:lang w:eastAsia="zh-CN"/>
                    </w:rPr>
                    <w:t xml:space="preserve"> </w:t>
                  </w:r>
                  <w:r>
                    <w:rPr>
                      <w:rFonts w:ascii="宋体" w:hAnsi="宋体" w:eastAsia="宋体" w:cs="楷体"/>
                      <w:spacing w:val="-6"/>
                      <w:sz w:val="21"/>
                      <w:szCs w:val="21"/>
                      <w:lang w:eastAsia="zh-CN"/>
                    </w:rPr>
                    <w:t>敬佩</w:t>
                  </w:r>
                  <w:r>
                    <w:rPr>
                      <w:rFonts w:ascii="宋体" w:hAnsi="宋体" w:eastAsia="宋体" w:cs="楷体"/>
                      <w:spacing w:val="13"/>
                      <w:sz w:val="21"/>
                      <w:szCs w:val="21"/>
                      <w:lang w:eastAsia="zh-CN"/>
                    </w:rPr>
                    <w:t xml:space="preserve"> </w:t>
                  </w:r>
                  <w:r>
                    <w:rPr>
                      <w:rFonts w:ascii="宋体" w:hAnsi="宋体" w:eastAsia="宋体" w:cs="楷体"/>
                      <w:spacing w:val="-6"/>
                      <w:sz w:val="21"/>
                      <w:szCs w:val="21"/>
                      <w:lang w:eastAsia="zh-CN"/>
                    </w:rPr>
                    <w:t>归还</w:t>
                  </w:r>
                  <w:r>
                    <w:rPr>
                      <w:rFonts w:ascii="宋体" w:hAnsi="宋体" w:eastAsia="宋体" w:cs="楷体"/>
                      <w:spacing w:val="4"/>
                      <w:sz w:val="21"/>
                      <w:szCs w:val="21"/>
                      <w:lang w:eastAsia="zh-CN"/>
                    </w:rPr>
                    <w:t xml:space="preserve">  </w:t>
                  </w:r>
                  <w:r>
                    <w:rPr>
                      <w:rFonts w:ascii="宋体" w:hAnsi="宋体" w:eastAsia="宋体" w:cs="楷体"/>
                      <w:spacing w:val="-6"/>
                      <w:sz w:val="21"/>
                      <w:szCs w:val="21"/>
                      <w:lang w:eastAsia="zh-CN"/>
                    </w:rPr>
                    <w:t>饶恕</w:t>
                  </w:r>
                  <w:r>
                    <w:rPr>
                      <w:rFonts w:ascii="宋体" w:hAnsi="宋体" w:eastAsia="宋体" w:cs="楷体"/>
                      <w:spacing w:val="12"/>
                      <w:sz w:val="21"/>
                      <w:szCs w:val="21"/>
                      <w:lang w:eastAsia="zh-CN"/>
                    </w:rPr>
                    <w:t xml:space="preserve">  </w:t>
                  </w:r>
                  <w:r>
                    <w:rPr>
                      <w:rFonts w:ascii="宋体" w:hAnsi="宋体" w:eastAsia="宋体" w:cs="楷体"/>
                      <w:spacing w:val="-6"/>
                      <w:sz w:val="21"/>
                      <w:szCs w:val="21"/>
                      <w:lang w:eastAsia="zh-CN"/>
                    </w:rPr>
                    <w:t>坚定</w:t>
                  </w:r>
                  <w:r>
                    <w:rPr>
                      <w:rFonts w:hint="eastAsia" w:ascii="宋体" w:hAnsi="宋体" w:eastAsia="宋体" w:cs="楷体"/>
                      <w:sz w:val="21"/>
                      <w:szCs w:val="21"/>
                      <w:lang w:eastAsia="zh-CN"/>
                    </w:rPr>
                    <w:t xml:space="preserve"> </w:t>
                  </w:r>
                  <w:r>
                    <w:rPr>
                      <w:rFonts w:ascii="宋体" w:hAnsi="宋体" w:eastAsia="宋体" w:cs="楷体"/>
                      <w:sz w:val="21"/>
                      <w:szCs w:val="21"/>
                      <w:lang w:eastAsia="zh-CN"/>
                    </w:rPr>
                    <w:t xml:space="preserve"> </w:t>
                  </w:r>
                  <w:r>
                    <w:rPr>
                      <w:rFonts w:ascii="宋体" w:hAnsi="宋体" w:eastAsia="宋体" w:cs="楷体"/>
                      <w:spacing w:val="-3"/>
                      <w:sz w:val="21"/>
                      <w:szCs w:val="21"/>
                      <w:lang w:eastAsia="zh-CN"/>
                    </w:rPr>
                    <w:t>遭受  狠心</w:t>
                  </w:r>
                  <w:r>
                    <w:rPr>
                      <w:rFonts w:ascii="宋体" w:hAnsi="宋体" w:eastAsia="宋体" w:cs="楷体"/>
                      <w:spacing w:val="17"/>
                      <w:sz w:val="21"/>
                      <w:szCs w:val="21"/>
                      <w:lang w:eastAsia="zh-CN"/>
                    </w:rPr>
                    <w:t xml:space="preserve">  </w:t>
                  </w:r>
                  <w:r>
                    <w:rPr>
                      <w:rFonts w:ascii="宋体" w:hAnsi="宋体" w:eastAsia="宋体" w:cs="楷体"/>
                      <w:spacing w:val="-3"/>
                      <w:sz w:val="21"/>
                      <w:szCs w:val="21"/>
                      <w:lang w:eastAsia="zh-CN"/>
                    </w:rPr>
                    <w:t>凶恶  锁上</w:t>
                  </w:r>
                </w:p>
                <w:p w14:paraId="18E32EC5">
                  <w:pPr>
                    <w:pStyle w:val="15"/>
                    <w:spacing w:before="78" w:line="218" w:lineRule="auto"/>
                    <w:rPr>
                      <w:rFonts w:hint="eastAsia"/>
                      <w:spacing w:val="-7"/>
                      <w:sz w:val="21"/>
                      <w:szCs w:val="21"/>
                      <w:lang w:eastAsia="zh-CN"/>
                    </w:rPr>
                  </w:pPr>
                  <w:r>
                    <w:rPr>
                      <w:spacing w:val="-7"/>
                      <w:sz w:val="21"/>
                      <w:szCs w:val="21"/>
                      <w:lang w:eastAsia="zh-CN"/>
                    </w:rPr>
                    <w:t>2.练习书写、理解“惩罚”。</w:t>
                  </w:r>
                </w:p>
                <w:p w14:paraId="587DE540">
                  <w:pPr>
                    <w:pStyle w:val="15"/>
                    <w:spacing w:before="78" w:line="218" w:lineRule="auto"/>
                    <w:rPr>
                      <w:spacing w:val="-7"/>
                      <w:sz w:val="21"/>
                      <w:szCs w:val="21"/>
                      <w:lang w:eastAsia="zh-CN"/>
                    </w:rPr>
                  </w:pPr>
                  <w:r>
                    <w:rPr>
                      <w:spacing w:val="-7"/>
                      <w:sz w:val="21"/>
                      <w:szCs w:val="21"/>
                      <w:lang w:eastAsia="zh-CN"/>
                    </w:rPr>
                    <w:t>观察字形， 猜词语的意思。(“惩”，从心里征服别人；“罚”上面是网，代表法网，下面是“言”加   “万”，代表惩罚的方式， 用语言或刑具等。“惩罚” ——般情况是指对待犯了错误的人。 )</w:t>
                  </w:r>
                </w:p>
                <w:p w14:paraId="72BE3B7B">
                  <w:pPr>
                    <w:pStyle w:val="15"/>
                    <w:spacing w:before="78" w:line="218" w:lineRule="auto"/>
                    <w:rPr>
                      <w:spacing w:val="-7"/>
                      <w:sz w:val="21"/>
                      <w:szCs w:val="21"/>
                      <w:lang w:eastAsia="zh-CN"/>
                    </w:rPr>
                  </w:pPr>
                  <w:r>
                    <w:rPr>
                      <w:spacing w:val="-7"/>
                      <w:sz w:val="21"/>
                      <w:szCs w:val="21"/>
                      <w:lang w:eastAsia="zh-CN"/>
                    </w:rPr>
                    <w:t>1.谁惩罚谁？为什么惩罚？怎样惩罚？结果如何？借助相关生词说—说。</w:t>
                  </w:r>
                </w:p>
                <w:p w14:paraId="51F42608">
                  <w:pPr>
                    <w:pStyle w:val="15"/>
                    <w:spacing w:before="78" w:line="218" w:lineRule="auto"/>
                    <w:rPr>
                      <w:spacing w:val="-7"/>
                      <w:sz w:val="21"/>
                      <w:szCs w:val="21"/>
                      <w:lang w:eastAsia="zh-CN"/>
                    </w:rPr>
                  </w:pPr>
                  <w:r>
                    <w:rPr>
                      <w:spacing w:val="-7"/>
                      <w:sz w:val="21"/>
                      <w:szCs w:val="21"/>
                      <w:lang w:eastAsia="zh-CN"/>
                    </w:rPr>
                    <w:t>（1）普罗米修斯不忍心看到人类没有火的悲惨生活，从阿波罗那里拿取火种造福人类。</w:t>
                  </w:r>
                  <w:r>
                    <w:rPr>
                      <w:rFonts w:hint="eastAsia"/>
                      <w:spacing w:val="-7"/>
                      <w:sz w:val="21"/>
                      <w:szCs w:val="21"/>
                      <w:lang w:eastAsia="zh-CN"/>
                    </w:rPr>
                    <w:t xml:space="preserve"> </w:t>
                  </w:r>
                  <w:r>
                    <w:rPr>
                      <w:spacing w:val="-7"/>
                      <w:sz w:val="21"/>
                      <w:szCs w:val="21"/>
                      <w:lang w:eastAsia="zh-CN"/>
                    </w:rPr>
                    <w:t xml:space="preserve">       【故事起因】</w:t>
                  </w:r>
                </w:p>
                <w:p w14:paraId="0944F81F">
                  <w:pPr>
                    <w:pStyle w:val="15"/>
                    <w:spacing w:before="78" w:line="218" w:lineRule="auto"/>
                    <w:rPr>
                      <w:spacing w:val="-4"/>
                      <w:sz w:val="21"/>
                      <w:szCs w:val="21"/>
                      <w:lang w:eastAsia="zh-CN"/>
                    </w:rPr>
                  </w:pPr>
                  <w:r>
                    <w:rPr>
                      <w:spacing w:val="-3"/>
                      <w:sz w:val="21"/>
                      <w:szCs w:val="21"/>
                      <w:lang w:eastAsia="zh-CN"/>
                    </w:rPr>
                    <w:t>（</w:t>
                  </w:r>
                  <w:r>
                    <w:rPr>
                      <w:rFonts w:cs="Times New Roman"/>
                      <w:spacing w:val="-3"/>
                      <w:sz w:val="21"/>
                      <w:szCs w:val="21"/>
                      <w:lang w:eastAsia="zh-CN"/>
                    </w:rPr>
                    <w:t>2</w:t>
                  </w:r>
                  <w:r>
                    <w:rPr>
                      <w:spacing w:val="-3"/>
                      <w:sz w:val="21"/>
                      <w:szCs w:val="21"/>
                      <w:lang w:eastAsia="zh-CN"/>
                    </w:rPr>
                    <w:t>）气急败坏的宙斯给了普罗米修斯最严厉的</w:t>
                  </w:r>
                  <w:r>
                    <w:rPr>
                      <w:spacing w:val="-7"/>
                      <w:sz w:val="21"/>
                      <w:szCs w:val="21"/>
                      <w:lang w:eastAsia="zh-CN"/>
                    </w:rPr>
                    <w:t>惩罚，把他锁在高高的悬崖上，并派一只凶恶的鹫鹰啄食他的肝脏。火神赫淮斯托斯敬佩普罗米修斯，说</w:t>
                  </w:r>
                  <w:r>
                    <w:rPr>
                      <w:spacing w:val="-4"/>
                      <w:sz w:val="21"/>
                      <w:szCs w:val="21"/>
                      <w:lang w:eastAsia="zh-CN"/>
                    </w:rPr>
                    <w:t>只要普罗米修斯归还火种，就替他请求宙斯的饶恕，却被普罗米修斯坚定地拒绝了。</w:t>
                  </w:r>
                  <w:r>
                    <w:rPr>
                      <w:rFonts w:hint="eastAsia"/>
                      <w:spacing w:val="-4"/>
                      <w:sz w:val="21"/>
                      <w:szCs w:val="21"/>
                      <w:lang w:eastAsia="zh-CN"/>
                    </w:rPr>
                    <w:t xml:space="preserve"> </w:t>
                  </w:r>
                  <w:r>
                    <w:rPr>
                      <w:spacing w:val="-4"/>
                      <w:sz w:val="21"/>
                      <w:szCs w:val="21"/>
                      <w:lang w:eastAsia="zh-CN"/>
                    </w:rPr>
                    <w:t>【故事经过】</w:t>
                  </w:r>
                </w:p>
                <w:p w14:paraId="772DBDBA">
                  <w:pPr>
                    <w:pStyle w:val="15"/>
                    <w:spacing w:before="78" w:line="218" w:lineRule="auto"/>
                    <w:rPr>
                      <w:spacing w:val="-4"/>
                      <w:sz w:val="21"/>
                      <w:szCs w:val="21"/>
                      <w:lang w:eastAsia="zh-CN"/>
                    </w:rPr>
                  </w:pPr>
                  <w:r>
                    <w:rPr>
                      <w:spacing w:val="-4"/>
                      <w:sz w:val="21"/>
                      <w:szCs w:val="21"/>
                      <w:lang w:eastAsia="zh-CN"/>
                    </w:rPr>
                    <w:t>（3）大力士赫拉克勒斯对此愤愤不平，解救了普罗米修斯。【故事结果】</w:t>
                  </w:r>
                </w:p>
                <w:p w14:paraId="4CA6E392">
                  <w:pPr>
                    <w:pStyle w:val="15"/>
                    <w:spacing w:before="78" w:line="218" w:lineRule="auto"/>
                    <w:rPr>
                      <w:spacing w:val="-4"/>
                      <w:sz w:val="21"/>
                      <w:szCs w:val="21"/>
                      <w:lang w:eastAsia="zh-CN"/>
                    </w:rPr>
                  </w:pPr>
                  <w:r>
                    <w:rPr>
                      <w:spacing w:val="-4"/>
                      <w:sz w:val="21"/>
                      <w:szCs w:val="21"/>
                      <w:lang w:eastAsia="zh-CN"/>
                    </w:rPr>
                    <w:t>2.按起因—经过—结果的顺序，来讲这个故事</w:t>
                  </w:r>
                  <w:r>
                    <w:rPr>
                      <w:rFonts w:hint="eastAsia"/>
                      <w:spacing w:val="-4"/>
                      <w:sz w:val="21"/>
                      <w:szCs w:val="21"/>
                      <w:lang w:eastAsia="zh-CN"/>
                    </w:rPr>
                    <w:t>.</w:t>
                  </w:r>
                </w:p>
                <w:p w14:paraId="1C334DF3">
                  <w:pPr>
                    <w:pStyle w:val="15"/>
                    <w:spacing w:before="78" w:line="218" w:lineRule="auto"/>
                    <w:rPr>
                      <w:spacing w:val="-4"/>
                      <w:sz w:val="21"/>
                      <w:szCs w:val="21"/>
                      <w:lang w:eastAsia="zh-CN"/>
                    </w:rPr>
                  </w:pPr>
                  <w:r>
                    <w:rPr>
                      <w:spacing w:val="-4"/>
                      <w:sz w:val="21"/>
                      <w:szCs w:val="21"/>
                      <w:lang w:eastAsia="zh-CN"/>
                    </w:rPr>
                    <w:t>1.边读边想象画面，找出文中让你感到神奇的地方，做出标记。</w:t>
                  </w:r>
                </w:p>
                <w:p w14:paraId="1582EE1B">
                  <w:pPr>
                    <w:pStyle w:val="15"/>
                    <w:spacing w:before="78" w:line="218" w:lineRule="auto"/>
                    <w:rPr>
                      <w:spacing w:val="-4"/>
                      <w:sz w:val="21"/>
                      <w:szCs w:val="21"/>
                      <w:lang w:eastAsia="zh-CN"/>
                    </w:rPr>
                  </w:pPr>
                  <w:r>
                    <w:rPr>
                      <w:spacing w:val="-4"/>
                      <w:sz w:val="21"/>
                      <w:szCs w:val="21"/>
                      <w:lang w:eastAsia="zh-CN"/>
                    </w:rPr>
                    <w:t>2.交流，说说为什么觉得很神奇。</w:t>
                  </w:r>
                </w:p>
                <w:p w14:paraId="66FFCD5C">
                  <w:pPr>
                    <w:pStyle w:val="15"/>
                    <w:spacing w:before="78" w:line="218" w:lineRule="auto"/>
                    <w:rPr>
                      <w:spacing w:val="-4"/>
                      <w:sz w:val="21"/>
                      <w:szCs w:val="21"/>
                      <w:lang w:eastAsia="zh-CN"/>
                    </w:rPr>
                  </w:pPr>
                  <w:r>
                    <w:rPr>
                      <w:spacing w:val="-4"/>
                      <w:sz w:val="21"/>
                      <w:szCs w:val="21"/>
                      <w:lang w:eastAsia="zh-CN"/>
                    </w:rPr>
                    <w:t>如： 普罗米修斯从喷射着火焰的太阳车车轮上，拿取一颗火星；</w:t>
                  </w:r>
                </w:p>
                <w:p w14:paraId="326D81AF">
                  <w:pPr>
                    <w:pStyle w:val="15"/>
                    <w:spacing w:before="78" w:line="218" w:lineRule="auto"/>
                    <w:rPr>
                      <w:spacing w:val="-4"/>
                      <w:sz w:val="21"/>
                      <w:szCs w:val="21"/>
                      <w:lang w:eastAsia="zh-CN"/>
                    </w:rPr>
                  </w:pPr>
                  <w:r>
                    <w:rPr>
                      <w:spacing w:val="-4"/>
                      <w:sz w:val="21"/>
                      <w:szCs w:val="21"/>
                      <w:lang w:eastAsia="zh-CN"/>
                    </w:rPr>
                    <w:t>惩罚的方式是锁在高高的悬崖上， 日夜遭受风吹雨淋的痛苦；</w:t>
                  </w:r>
                </w:p>
                <w:p w14:paraId="790574B1">
                  <w:pPr>
                    <w:pStyle w:val="15"/>
                    <w:spacing w:before="78" w:line="218" w:lineRule="auto"/>
                    <w:rPr>
                      <w:spacing w:val="-4"/>
                      <w:sz w:val="21"/>
                      <w:szCs w:val="21"/>
                      <w:lang w:eastAsia="zh-CN"/>
                    </w:rPr>
                  </w:pPr>
                  <w:r>
                    <w:rPr>
                      <w:spacing w:val="-4"/>
                      <w:sz w:val="21"/>
                      <w:szCs w:val="21"/>
                      <w:lang w:eastAsia="zh-CN"/>
                    </w:rPr>
                    <w:t>被鹫鹰啄食肝脏，肝脏还能再长出来；</w:t>
                  </w:r>
                </w:p>
                <w:p w14:paraId="1FCF0A7B">
                  <w:pPr>
                    <w:pStyle w:val="15"/>
                    <w:spacing w:before="78" w:line="218" w:lineRule="auto"/>
                    <w:rPr>
                      <w:spacing w:val="-4"/>
                      <w:sz w:val="21"/>
                      <w:szCs w:val="21"/>
                      <w:lang w:eastAsia="zh-CN"/>
                    </w:rPr>
                  </w:pPr>
                  <w:r>
                    <w:rPr>
                      <w:spacing w:val="-4"/>
                      <w:sz w:val="21"/>
                      <w:szCs w:val="21"/>
                      <w:lang w:eastAsia="zh-CN"/>
                    </w:rPr>
                    <w:t>大力士能射死鹫鹰，砸碎铁链，救出普罗米修斯……</w:t>
                  </w:r>
                </w:p>
                <w:p w14:paraId="348A519D">
                  <w:pPr>
                    <w:pStyle w:val="15"/>
                    <w:spacing w:before="78" w:line="218" w:lineRule="auto"/>
                    <w:rPr>
                      <w:spacing w:val="-4"/>
                      <w:sz w:val="21"/>
                      <w:szCs w:val="21"/>
                      <w:lang w:eastAsia="zh-CN"/>
                    </w:rPr>
                  </w:pPr>
                  <w:r>
                    <w:rPr>
                      <w:spacing w:val="-4"/>
                      <w:sz w:val="21"/>
                      <w:szCs w:val="21"/>
                      <w:lang w:eastAsia="zh-CN"/>
                    </w:rPr>
                    <w:t>我们中国也有一个关于火的神话故事，请大家读读《阅读链接》，看看燧人钻木取火的故事中，哪里也很神奇。</w:t>
                  </w:r>
                </w:p>
                <w:p w14:paraId="58933CE0">
                  <w:pPr>
                    <w:pStyle w:val="15"/>
                    <w:spacing w:before="78" w:line="218" w:lineRule="auto"/>
                    <w:rPr>
                      <w:rFonts w:hint="eastAsia"/>
                      <w:sz w:val="21"/>
                      <w:szCs w:val="21"/>
                      <w:lang w:eastAsia="zh-CN"/>
                    </w:rPr>
                  </w:pPr>
                  <w:r>
                    <w:rPr>
                      <w:spacing w:val="-4"/>
                      <w:sz w:val="21"/>
                      <w:szCs w:val="21"/>
                      <w:lang w:eastAsia="zh-CN"/>
                    </w:rPr>
                    <w:t>这两个关于“火" 的神话故事中，体会到什么？</w:t>
                  </w:r>
                </w:p>
              </w:tc>
              <w:tc>
                <w:tcPr>
                  <w:tcW w:w="2551" w:type="dxa"/>
                </w:tcPr>
                <w:p w14:paraId="6B87D3A7">
                  <w:pPr>
                    <w:pStyle w:val="15"/>
                    <w:spacing w:before="56" w:line="256" w:lineRule="auto"/>
                    <w:ind w:left="113" w:right="102" w:firstLine="420"/>
                    <w:jc w:val="both"/>
                    <w:rPr>
                      <w:spacing w:val="-1"/>
                      <w:sz w:val="21"/>
                      <w:szCs w:val="21"/>
                      <w:lang w:eastAsia="zh-CN"/>
                    </w:rPr>
                  </w:pPr>
                  <w:r>
                    <w:rPr>
                      <w:spacing w:val="1"/>
                      <w:sz w:val="21"/>
                      <w:szCs w:val="21"/>
                      <w:lang w:eastAsia="zh-CN"/>
                    </w:rPr>
                    <w:t>组词、说一说对神话</w:t>
                  </w:r>
                  <w:r>
                    <w:rPr>
                      <w:spacing w:val="4"/>
                      <w:sz w:val="21"/>
                      <w:szCs w:val="21"/>
                      <w:lang w:eastAsia="zh-CN"/>
                    </w:rPr>
                    <w:t xml:space="preserve"> </w:t>
                  </w:r>
                  <w:r>
                    <w:rPr>
                      <w:spacing w:val="1"/>
                      <w:sz w:val="21"/>
                      <w:szCs w:val="21"/>
                      <w:lang w:eastAsia="zh-CN"/>
                    </w:rPr>
                    <w:t>的理解、交流预习时对普</w:t>
                  </w:r>
                  <w:r>
                    <w:rPr>
                      <w:spacing w:val="3"/>
                      <w:sz w:val="21"/>
                      <w:szCs w:val="21"/>
                      <w:lang w:eastAsia="zh-CN"/>
                    </w:rPr>
                    <w:t xml:space="preserve"> </w:t>
                  </w:r>
                  <w:r>
                    <w:rPr>
                      <w:spacing w:val="-1"/>
                      <w:sz w:val="21"/>
                      <w:szCs w:val="21"/>
                      <w:lang w:eastAsia="zh-CN"/>
                    </w:rPr>
                    <w:t>罗米修斯的了解。</w:t>
                  </w:r>
                </w:p>
                <w:p w14:paraId="51015815">
                  <w:pPr>
                    <w:pStyle w:val="15"/>
                    <w:spacing w:before="56" w:line="256" w:lineRule="auto"/>
                    <w:ind w:left="113" w:right="102" w:firstLine="420"/>
                    <w:jc w:val="both"/>
                    <w:rPr>
                      <w:spacing w:val="-1"/>
                      <w:sz w:val="21"/>
                      <w:szCs w:val="21"/>
                      <w:lang w:eastAsia="zh-CN"/>
                    </w:rPr>
                  </w:pPr>
                </w:p>
                <w:p w14:paraId="7C5FFE95">
                  <w:pPr>
                    <w:pStyle w:val="15"/>
                    <w:spacing w:before="56" w:line="256" w:lineRule="auto"/>
                    <w:ind w:left="113" w:right="102" w:firstLine="420"/>
                    <w:jc w:val="both"/>
                    <w:rPr>
                      <w:spacing w:val="-1"/>
                      <w:sz w:val="21"/>
                      <w:szCs w:val="21"/>
                      <w:lang w:eastAsia="zh-CN"/>
                    </w:rPr>
                  </w:pPr>
                </w:p>
                <w:p w14:paraId="7CE130EE">
                  <w:pPr>
                    <w:pStyle w:val="15"/>
                    <w:spacing w:before="55" w:line="221" w:lineRule="auto"/>
                    <w:ind w:left="340"/>
                    <w:rPr>
                      <w:rFonts w:cs="Times New Roman"/>
                      <w:spacing w:val="-3"/>
                      <w:sz w:val="21"/>
                      <w:szCs w:val="21"/>
                      <w:lang w:eastAsia="zh-CN"/>
                    </w:rPr>
                  </w:pPr>
                </w:p>
                <w:p w14:paraId="4462578B">
                  <w:pPr>
                    <w:pStyle w:val="15"/>
                    <w:spacing w:before="55" w:line="221" w:lineRule="auto"/>
                    <w:ind w:left="340"/>
                    <w:rPr>
                      <w:sz w:val="21"/>
                      <w:szCs w:val="21"/>
                      <w:lang w:eastAsia="zh-CN"/>
                    </w:rPr>
                  </w:pPr>
                  <w:r>
                    <w:rPr>
                      <w:rFonts w:cs="Times New Roman"/>
                      <w:spacing w:val="-3"/>
                      <w:sz w:val="21"/>
                      <w:szCs w:val="21"/>
                      <w:lang w:eastAsia="zh-CN"/>
                    </w:rPr>
                    <w:t>1.</w:t>
                  </w:r>
                  <w:r>
                    <w:rPr>
                      <w:spacing w:val="-3"/>
                      <w:sz w:val="21"/>
                      <w:szCs w:val="21"/>
                      <w:lang w:eastAsia="zh-CN"/>
                    </w:rPr>
                    <w:t>练习，开火车读</w:t>
                  </w:r>
                </w:p>
                <w:p w14:paraId="06127980">
                  <w:pPr>
                    <w:spacing w:line="308" w:lineRule="auto"/>
                    <w:rPr>
                      <w:rFonts w:ascii="宋体" w:hAnsi="宋体" w:eastAsia="宋体"/>
                      <w:sz w:val="21"/>
                      <w:szCs w:val="21"/>
                      <w:lang w:eastAsia="zh-CN"/>
                    </w:rPr>
                  </w:pPr>
                </w:p>
                <w:p w14:paraId="167D0BF0">
                  <w:pPr>
                    <w:spacing w:line="308" w:lineRule="auto"/>
                    <w:rPr>
                      <w:rFonts w:ascii="宋体" w:hAnsi="宋体" w:eastAsia="宋体"/>
                      <w:sz w:val="21"/>
                      <w:szCs w:val="21"/>
                      <w:lang w:eastAsia="zh-CN"/>
                    </w:rPr>
                  </w:pPr>
                </w:p>
                <w:p w14:paraId="1B472A04">
                  <w:pPr>
                    <w:spacing w:line="309" w:lineRule="auto"/>
                    <w:rPr>
                      <w:rFonts w:ascii="宋体" w:hAnsi="宋体" w:eastAsia="宋体"/>
                      <w:sz w:val="21"/>
                      <w:szCs w:val="21"/>
                      <w:lang w:eastAsia="zh-CN"/>
                    </w:rPr>
                  </w:pPr>
                </w:p>
                <w:p w14:paraId="53C0B703">
                  <w:pPr>
                    <w:pStyle w:val="15"/>
                    <w:spacing w:before="56" w:line="256" w:lineRule="auto"/>
                    <w:ind w:left="113" w:right="102"/>
                    <w:jc w:val="both"/>
                    <w:rPr>
                      <w:spacing w:val="-9"/>
                      <w:sz w:val="21"/>
                      <w:szCs w:val="21"/>
                      <w:lang w:eastAsia="zh-CN"/>
                    </w:rPr>
                  </w:pPr>
                  <w:r>
                    <w:rPr>
                      <w:rFonts w:cs="Times New Roman"/>
                      <w:spacing w:val="-1"/>
                      <w:sz w:val="21"/>
                      <w:szCs w:val="21"/>
                      <w:lang w:eastAsia="zh-CN"/>
                    </w:rPr>
                    <w:t>2.</w:t>
                  </w:r>
                  <w:r>
                    <w:rPr>
                      <w:spacing w:val="-1"/>
                      <w:sz w:val="21"/>
                      <w:szCs w:val="21"/>
                      <w:lang w:eastAsia="zh-CN"/>
                    </w:rPr>
                    <w:t>练习书写，指导书</w:t>
                  </w:r>
                  <w:r>
                    <w:rPr>
                      <w:spacing w:val="-24"/>
                      <w:sz w:val="21"/>
                      <w:szCs w:val="21"/>
                      <w:lang w:eastAsia="zh-CN"/>
                    </w:rPr>
                    <w:t>写“佩”：右边第三笔是横</w:t>
                  </w:r>
                  <w:r>
                    <w:rPr>
                      <w:spacing w:val="-8"/>
                      <w:sz w:val="21"/>
                      <w:szCs w:val="21"/>
                      <w:lang w:eastAsia="zh-CN"/>
                    </w:rPr>
                    <w:t>不是撇，不要写成“币”；</w:t>
                  </w:r>
                  <w:r>
                    <w:rPr>
                      <w:spacing w:val="-13"/>
                      <w:sz w:val="21"/>
                      <w:szCs w:val="21"/>
                      <w:lang w:eastAsia="zh-CN"/>
                    </w:rPr>
                    <w:t>“锁</w:t>
                  </w:r>
                  <w:r>
                    <w:rPr>
                      <w:rFonts w:cs="Times New Roman"/>
                      <w:spacing w:val="-13"/>
                      <w:sz w:val="21"/>
                      <w:szCs w:val="21"/>
                      <w:lang w:eastAsia="zh-CN"/>
                    </w:rPr>
                    <w:t>"</w:t>
                  </w:r>
                  <w:r>
                    <w:rPr>
                      <w:spacing w:val="-13"/>
                      <w:sz w:val="21"/>
                      <w:szCs w:val="21"/>
                      <w:lang w:eastAsia="zh-CN"/>
                    </w:rPr>
                    <w:t>字右上是小字头，不</w:t>
                  </w:r>
                  <w:r>
                    <w:rPr>
                      <w:spacing w:val="-22"/>
                      <w:sz w:val="21"/>
                      <w:szCs w:val="21"/>
                      <w:lang w:eastAsia="zh-CN"/>
                    </w:rPr>
                    <w:t>是“点、点、撇”。“归还”</w:t>
                  </w:r>
                  <w:r>
                    <w:rPr>
                      <w:sz w:val="21"/>
                      <w:szCs w:val="21"/>
                      <w:lang w:eastAsia="zh-CN"/>
                    </w:rPr>
                    <w:t xml:space="preserve"> </w:t>
                  </w:r>
                  <w:r>
                    <w:rPr>
                      <w:spacing w:val="-9"/>
                      <w:sz w:val="21"/>
                      <w:szCs w:val="21"/>
                      <w:lang w:eastAsia="zh-CN"/>
                    </w:rPr>
                    <w:t>中多音字“还”的读音。</w:t>
                  </w:r>
                </w:p>
                <w:p w14:paraId="0384DEE3">
                  <w:pPr>
                    <w:pStyle w:val="15"/>
                    <w:spacing w:before="56" w:line="256" w:lineRule="auto"/>
                    <w:ind w:left="113" w:right="102"/>
                    <w:jc w:val="both"/>
                    <w:rPr>
                      <w:spacing w:val="-9"/>
                      <w:sz w:val="21"/>
                      <w:szCs w:val="21"/>
                      <w:lang w:eastAsia="zh-CN"/>
                    </w:rPr>
                  </w:pPr>
                </w:p>
                <w:p w14:paraId="13C7F51B">
                  <w:pPr>
                    <w:pStyle w:val="15"/>
                    <w:spacing w:before="52" w:line="248" w:lineRule="auto"/>
                    <w:ind w:left="114" w:right="100"/>
                    <w:rPr>
                      <w:sz w:val="21"/>
                      <w:szCs w:val="21"/>
                      <w:lang w:eastAsia="zh-CN"/>
                    </w:rPr>
                  </w:pPr>
                  <w:r>
                    <w:rPr>
                      <w:rFonts w:cs="Times New Roman"/>
                      <w:spacing w:val="5"/>
                      <w:sz w:val="21"/>
                      <w:szCs w:val="21"/>
                      <w:lang w:eastAsia="zh-CN"/>
                    </w:rPr>
                    <w:t>1.</w:t>
                  </w:r>
                  <w:r>
                    <w:rPr>
                      <w:spacing w:val="5"/>
                      <w:sz w:val="21"/>
                      <w:szCs w:val="21"/>
                      <w:lang w:eastAsia="zh-CN"/>
                    </w:rPr>
                    <w:t>借助相关生词说—</w:t>
                  </w:r>
                  <w:r>
                    <w:rPr>
                      <w:spacing w:val="4"/>
                      <w:sz w:val="21"/>
                      <w:szCs w:val="21"/>
                      <w:lang w:eastAsia="zh-CN"/>
                    </w:rPr>
                    <w:t xml:space="preserve"> </w:t>
                  </w:r>
                  <w:r>
                    <w:rPr>
                      <w:spacing w:val="-10"/>
                      <w:sz w:val="21"/>
                      <w:szCs w:val="21"/>
                      <w:lang w:eastAsia="zh-CN"/>
                    </w:rPr>
                    <w:t>说。</w:t>
                  </w:r>
                </w:p>
                <w:p w14:paraId="6FA61569">
                  <w:pPr>
                    <w:spacing w:line="247" w:lineRule="auto"/>
                    <w:rPr>
                      <w:rFonts w:ascii="宋体" w:hAnsi="宋体" w:eastAsia="宋体"/>
                      <w:sz w:val="21"/>
                      <w:szCs w:val="21"/>
                      <w:lang w:eastAsia="zh-CN"/>
                    </w:rPr>
                  </w:pPr>
                </w:p>
                <w:p w14:paraId="7C271BEB">
                  <w:pPr>
                    <w:spacing w:line="247" w:lineRule="auto"/>
                    <w:rPr>
                      <w:rFonts w:ascii="宋体" w:hAnsi="宋体" w:eastAsia="宋体"/>
                      <w:sz w:val="21"/>
                      <w:szCs w:val="21"/>
                      <w:lang w:eastAsia="zh-CN"/>
                    </w:rPr>
                  </w:pPr>
                </w:p>
                <w:p w14:paraId="204D9805">
                  <w:pPr>
                    <w:spacing w:line="247" w:lineRule="auto"/>
                    <w:rPr>
                      <w:rFonts w:ascii="宋体" w:hAnsi="宋体" w:eastAsia="宋体"/>
                      <w:sz w:val="21"/>
                      <w:szCs w:val="21"/>
                      <w:lang w:eastAsia="zh-CN"/>
                    </w:rPr>
                  </w:pPr>
                </w:p>
                <w:p w14:paraId="214AA555">
                  <w:pPr>
                    <w:spacing w:line="247" w:lineRule="auto"/>
                    <w:rPr>
                      <w:rFonts w:ascii="宋体" w:hAnsi="宋体" w:eastAsia="宋体"/>
                      <w:sz w:val="21"/>
                      <w:szCs w:val="21"/>
                      <w:lang w:eastAsia="zh-CN"/>
                    </w:rPr>
                  </w:pPr>
                </w:p>
                <w:p w14:paraId="6CBD5843">
                  <w:pPr>
                    <w:spacing w:line="247" w:lineRule="auto"/>
                    <w:rPr>
                      <w:rFonts w:ascii="宋体" w:hAnsi="宋体" w:eastAsia="宋体"/>
                      <w:sz w:val="21"/>
                      <w:szCs w:val="21"/>
                      <w:lang w:eastAsia="zh-CN"/>
                    </w:rPr>
                  </w:pPr>
                </w:p>
                <w:p w14:paraId="3F6712F9">
                  <w:pPr>
                    <w:spacing w:line="247" w:lineRule="auto"/>
                    <w:rPr>
                      <w:rFonts w:ascii="宋体" w:hAnsi="宋体" w:eastAsia="宋体"/>
                      <w:sz w:val="21"/>
                      <w:szCs w:val="21"/>
                      <w:lang w:eastAsia="zh-CN"/>
                    </w:rPr>
                  </w:pPr>
                </w:p>
                <w:p w14:paraId="115232C1">
                  <w:pPr>
                    <w:spacing w:line="248" w:lineRule="auto"/>
                    <w:rPr>
                      <w:rFonts w:ascii="宋体" w:hAnsi="宋体" w:eastAsia="宋体"/>
                      <w:sz w:val="21"/>
                      <w:szCs w:val="21"/>
                      <w:lang w:eastAsia="zh-CN"/>
                    </w:rPr>
                  </w:pPr>
                </w:p>
                <w:p w14:paraId="660FE244">
                  <w:pPr>
                    <w:spacing w:line="248" w:lineRule="auto"/>
                    <w:rPr>
                      <w:rFonts w:ascii="宋体" w:hAnsi="宋体" w:eastAsia="宋体"/>
                      <w:sz w:val="21"/>
                      <w:szCs w:val="21"/>
                      <w:lang w:eastAsia="zh-CN"/>
                    </w:rPr>
                  </w:pPr>
                </w:p>
                <w:p w14:paraId="041143F4">
                  <w:pPr>
                    <w:spacing w:line="248" w:lineRule="auto"/>
                    <w:rPr>
                      <w:rFonts w:ascii="宋体" w:hAnsi="宋体" w:eastAsia="宋体"/>
                      <w:sz w:val="21"/>
                      <w:szCs w:val="21"/>
                      <w:lang w:eastAsia="zh-CN"/>
                    </w:rPr>
                  </w:pPr>
                </w:p>
                <w:p w14:paraId="260B47E0">
                  <w:pPr>
                    <w:spacing w:line="248" w:lineRule="auto"/>
                    <w:rPr>
                      <w:rFonts w:ascii="宋体" w:hAnsi="宋体" w:eastAsia="宋体"/>
                      <w:sz w:val="21"/>
                      <w:szCs w:val="21"/>
                      <w:lang w:eastAsia="zh-CN"/>
                    </w:rPr>
                  </w:pPr>
                </w:p>
                <w:p w14:paraId="6B1224C3">
                  <w:pPr>
                    <w:pStyle w:val="15"/>
                    <w:spacing w:before="56" w:line="256" w:lineRule="auto"/>
                    <w:ind w:left="113" w:right="102"/>
                    <w:jc w:val="both"/>
                    <w:rPr>
                      <w:spacing w:val="-1"/>
                      <w:sz w:val="21"/>
                      <w:szCs w:val="21"/>
                      <w:lang w:eastAsia="zh-CN"/>
                    </w:rPr>
                  </w:pPr>
                  <w:r>
                    <w:rPr>
                      <w:rFonts w:cs="Times New Roman"/>
                      <w:spacing w:val="7"/>
                      <w:sz w:val="21"/>
                      <w:szCs w:val="21"/>
                      <w:lang w:eastAsia="zh-CN"/>
                    </w:rPr>
                    <w:t>2.</w:t>
                  </w:r>
                  <w:r>
                    <w:rPr>
                      <w:spacing w:val="7"/>
                      <w:sz w:val="21"/>
                      <w:szCs w:val="21"/>
                      <w:lang w:eastAsia="zh-CN"/>
                    </w:rPr>
                    <w:t>按照起因——经过</w:t>
                  </w:r>
                  <w:r>
                    <w:rPr>
                      <w:spacing w:val="5"/>
                      <w:sz w:val="21"/>
                      <w:szCs w:val="21"/>
                      <w:lang w:eastAsia="zh-CN"/>
                    </w:rPr>
                    <w:t xml:space="preserve"> </w:t>
                  </w:r>
                  <w:r>
                    <w:rPr>
                      <w:spacing w:val="-8"/>
                      <w:sz w:val="21"/>
                      <w:szCs w:val="21"/>
                      <w:lang w:eastAsia="zh-CN"/>
                    </w:rPr>
                    <w:t>——结果的顺序， 来讲讲</w:t>
                  </w:r>
                  <w:r>
                    <w:rPr>
                      <w:spacing w:val="9"/>
                      <w:sz w:val="21"/>
                      <w:szCs w:val="21"/>
                      <w:lang w:eastAsia="zh-CN"/>
                    </w:rPr>
                    <w:t xml:space="preserve"> </w:t>
                  </w:r>
                  <w:r>
                    <w:rPr>
                      <w:spacing w:val="-1"/>
                      <w:sz w:val="21"/>
                      <w:szCs w:val="21"/>
                      <w:lang w:eastAsia="zh-CN"/>
                    </w:rPr>
                    <w:t>这个故事</w:t>
                  </w:r>
                </w:p>
                <w:p w14:paraId="3E7D1731">
                  <w:pPr>
                    <w:pStyle w:val="15"/>
                    <w:spacing w:before="56" w:line="256" w:lineRule="auto"/>
                    <w:ind w:left="113" w:right="102"/>
                    <w:jc w:val="both"/>
                    <w:rPr>
                      <w:spacing w:val="-1"/>
                      <w:sz w:val="21"/>
                      <w:szCs w:val="21"/>
                      <w:lang w:eastAsia="zh-CN"/>
                    </w:rPr>
                  </w:pPr>
                </w:p>
                <w:p w14:paraId="0CA5CDCC">
                  <w:pPr>
                    <w:pStyle w:val="15"/>
                    <w:spacing w:before="54" w:line="220" w:lineRule="auto"/>
                    <w:ind w:left="113"/>
                    <w:rPr>
                      <w:spacing w:val="-2"/>
                      <w:sz w:val="21"/>
                      <w:szCs w:val="21"/>
                      <w:lang w:eastAsia="zh-CN"/>
                    </w:rPr>
                  </w:pPr>
                </w:p>
                <w:p w14:paraId="2667DF79">
                  <w:pPr>
                    <w:pStyle w:val="15"/>
                    <w:spacing w:before="54" w:line="220" w:lineRule="auto"/>
                    <w:ind w:left="113"/>
                    <w:rPr>
                      <w:sz w:val="21"/>
                      <w:szCs w:val="21"/>
                      <w:lang w:eastAsia="zh-CN"/>
                    </w:rPr>
                  </w:pPr>
                  <w:r>
                    <w:rPr>
                      <w:spacing w:val="-2"/>
                      <w:sz w:val="21"/>
                      <w:szCs w:val="21"/>
                      <w:lang w:eastAsia="zh-CN"/>
                    </w:rPr>
                    <w:t>板块二：</w:t>
                  </w:r>
                </w:p>
                <w:p w14:paraId="709CCC91">
                  <w:pPr>
                    <w:pStyle w:val="15"/>
                    <w:spacing w:before="56" w:line="256" w:lineRule="auto"/>
                    <w:ind w:left="113" w:right="102"/>
                    <w:jc w:val="both"/>
                    <w:rPr>
                      <w:spacing w:val="-2"/>
                      <w:sz w:val="21"/>
                      <w:szCs w:val="21"/>
                      <w:lang w:eastAsia="zh-CN"/>
                    </w:rPr>
                  </w:pPr>
                  <w:r>
                    <w:rPr>
                      <w:spacing w:val="-2"/>
                      <w:sz w:val="21"/>
                      <w:szCs w:val="21"/>
                      <w:lang w:eastAsia="zh-CN"/>
                    </w:rPr>
                    <w:t>想象、标记、交流</w:t>
                  </w:r>
                </w:p>
                <w:p w14:paraId="60D12E5F">
                  <w:pPr>
                    <w:pStyle w:val="15"/>
                    <w:spacing w:before="56" w:line="256" w:lineRule="auto"/>
                    <w:ind w:left="113" w:right="102"/>
                    <w:jc w:val="both"/>
                    <w:rPr>
                      <w:spacing w:val="-2"/>
                      <w:sz w:val="21"/>
                      <w:szCs w:val="21"/>
                      <w:lang w:eastAsia="zh-CN"/>
                    </w:rPr>
                  </w:pPr>
                </w:p>
                <w:p w14:paraId="29294EA0">
                  <w:pPr>
                    <w:pStyle w:val="15"/>
                    <w:spacing w:before="56" w:line="256" w:lineRule="auto"/>
                    <w:ind w:left="113" w:right="102"/>
                    <w:jc w:val="both"/>
                    <w:rPr>
                      <w:spacing w:val="-2"/>
                      <w:sz w:val="21"/>
                      <w:szCs w:val="21"/>
                      <w:lang w:eastAsia="zh-CN"/>
                    </w:rPr>
                  </w:pPr>
                </w:p>
                <w:p w14:paraId="42D37081">
                  <w:pPr>
                    <w:pStyle w:val="15"/>
                    <w:spacing w:before="56" w:line="256" w:lineRule="auto"/>
                    <w:ind w:right="102"/>
                    <w:jc w:val="both"/>
                    <w:rPr>
                      <w:spacing w:val="-2"/>
                      <w:sz w:val="21"/>
                      <w:szCs w:val="21"/>
                      <w:lang w:eastAsia="zh-CN"/>
                    </w:rPr>
                  </w:pPr>
                  <w:r>
                    <w:rPr>
                      <w:spacing w:val="-2"/>
                      <w:sz w:val="21"/>
                      <w:szCs w:val="21"/>
                      <w:lang w:eastAsia="zh-CN"/>
                    </w:rPr>
                    <w:t>生阅读、思考</w:t>
                  </w:r>
                </w:p>
                <w:p w14:paraId="78C0E3DA">
                  <w:pPr>
                    <w:pStyle w:val="15"/>
                    <w:spacing w:before="56" w:line="256" w:lineRule="auto"/>
                    <w:ind w:right="102"/>
                    <w:jc w:val="both"/>
                    <w:rPr>
                      <w:rFonts w:hint="eastAsia"/>
                      <w:sz w:val="21"/>
                      <w:szCs w:val="21"/>
                      <w:lang w:eastAsia="zh-CN"/>
                    </w:rPr>
                  </w:pPr>
                  <w:r>
                    <w:rPr>
                      <w:spacing w:val="-2"/>
                      <w:sz w:val="21"/>
                      <w:szCs w:val="21"/>
                      <w:lang w:eastAsia="zh-CN"/>
                    </w:rPr>
                    <w:t>生交流体会</w:t>
                  </w:r>
                </w:p>
              </w:tc>
              <w:tc>
                <w:tcPr>
                  <w:tcW w:w="1154" w:type="dxa"/>
                  <w:vMerge w:val="continue"/>
                  <w:tcBorders>
                    <w:top w:val="nil"/>
                  </w:tcBorders>
                </w:tcPr>
                <w:p w14:paraId="3078C068">
                  <w:pPr>
                    <w:rPr>
                      <w:rFonts w:ascii="宋体" w:hAnsi="宋体" w:eastAsia="宋体"/>
                      <w:sz w:val="21"/>
                      <w:szCs w:val="21"/>
                      <w:lang w:eastAsia="zh-CN"/>
                    </w:rPr>
                  </w:pPr>
                </w:p>
              </w:tc>
            </w:tr>
          </w:tbl>
          <w:p w14:paraId="3542FD6D">
            <w:pPr>
              <w:pStyle w:val="5"/>
              <w:spacing w:before="91" w:line="220" w:lineRule="auto"/>
              <w:rPr>
                <w:rFonts w:hint="eastAsia"/>
                <w:b/>
                <w:bCs/>
                <w:spacing w:val="-4"/>
                <w:sz w:val="21"/>
                <w:szCs w:val="21"/>
                <w:lang w:eastAsia="zh-CN"/>
              </w:rPr>
            </w:pPr>
          </w:p>
        </w:tc>
      </w:tr>
      <w:tr w14:paraId="1865CD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57" w:hRule="atLeast"/>
          <w:jc w:val="center"/>
        </w:trPr>
        <w:tc>
          <w:tcPr>
            <w:tcW w:w="669" w:type="pct"/>
            <w:gridSpan w:val="2"/>
          </w:tcPr>
          <w:p w14:paraId="0FFFF952">
            <w:pPr>
              <w:pStyle w:val="15"/>
              <w:spacing w:before="78" w:line="218" w:lineRule="auto"/>
              <w:rPr>
                <w:b/>
                <w:bCs/>
                <w:spacing w:val="-4"/>
                <w:sz w:val="21"/>
                <w:szCs w:val="21"/>
              </w:rPr>
            </w:pPr>
            <w:r>
              <w:rPr>
                <w:b/>
                <w:bCs/>
                <w:spacing w:val="-5"/>
                <w:sz w:val="21"/>
                <w:szCs w:val="21"/>
              </w:rPr>
              <w:t>作业设计</w:t>
            </w:r>
          </w:p>
        </w:tc>
        <w:tc>
          <w:tcPr>
            <w:tcW w:w="4330" w:type="pct"/>
            <w:gridSpan w:val="5"/>
          </w:tcPr>
          <w:p w14:paraId="61378941">
            <w:pPr>
              <w:pStyle w:val="15"/>
              <w:spacing w:before="78" w:line="218" w:lineRule="auto"/>
              <w:rPr>
                <w:b/>
                <w:bCs/>
                <w:spacing w:val="-4"/>
                <w:sz w:val="21"/>
                <w:szCs w:val="21"/>
                <w:lang w:eastAsia="zh-CN"/>
              </w:rPr>
            </w:pPr>
            <w:r>
              <w:rPr>
                <w:spacing w:val="-4"/>
                <w:sz w:val="21"/>
                <w:szCs w:val="21"/>
                <w:lang w:eastAsia="zh-CN"/>
              </w:rPr>
              <w:t>依据课文和同学们讲的故事，自己创作神话故事《</w:t>
            </w:r>
            <w:r>
              <w:rPr>
                <w:spacing w:val="-5"/>
                <w:sz w:val="21"/>
                <w:szCs w:val="21"/>
                <w:lang w:eastAsia="zh-CN"/>
              </w:rPr>
              <w:t>精卫填海》。</w:t>
            </w:r>
          </w:p>
        </w:tc>
      </w:tr>
      <w:tr w14:paraId="133C57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89" w:hRule="atLeast"/>
          <w:jc w:val="center"/>
        </w:trPr>
        <w:tc>
          <w:tcPr>
            <w:tcW w:w="669" w:type="pct"/>
            <w:gridSpan w:val="2"/>
          </w:tcPr>
          <w:p w14:paraId="7C5669F7">
            <w:pPr>
              <w:pStyle w:val="15"/>
              <w:spacing w:before="78" w:line="218" w:lineRule="auto"/>
              <w:rPr>
                <w:b/>
                <w:bCs/>
                <w:spacing w:val="-4"/>
                <w:sz w:val="21"/>
                <w:szCs w:val="21"/>
                <w:lang w:eastAsia="zh-CN"/>
              </w:rPr>
            </w:pPr>
            <w:r>
              <w:rPr>
                <w:rFonts w:hint="eastAsia"/>
                <w:b/>
                <w:bCs/>
                <w:spacing w:val="-4"/>
                <w:sz w:val="21"/>
                <w:szCs w:val="21"/>
                <w:lang w:eastAsia="zh-CN"/>
              </w:rPr>
              <w:t>板书设计</w:t>
            </w:r>
          </w:p>
        </w:tc>
        <w:tc>
          <w:tcPr>
            <w:tcW w:w="4330" w:type="pct"/>
            <w:gridSpan w:val="5"/>
          </w:tcPr>
          <w:p w14:paraId="2C7AABC4">
            <w:pPr>
              <w:pStyle w:val="15"/>
              <w:spacing w:before="58" w:line="221" w:lineRule="auto"/>
              <w:ind w:left="3207"/>
              <w:rPr>
                <w:sz w:val="21"/>
                <w:szCs w:val="21"/>
                <w:lang w:eastAsia="zh-CN"/>
              </w:rPr>
            </w:pPr>
            <w:r>
              <w:rPr>
                <w:spacing w:val="-2"/>
                <w:sz w:val="21"/>
                <w:szCs w:val="21"/>
                <w:lang w:eastAsia="zh-CN"/>
              </w:rPr>
              <w:t>《普罗米修斯》</w:t>
            </w:r>
          </w:p>
          <w:p w14:paraId="03C86E06">
            <w:pPr>
              <w:pStyle w:val="15"/>
              <w:spacing w:before="61" w:line="221" w:lineRule="auto"/>
              <w:ind w:left="2892"/>
              <w:rPr>
                <w:sz w:val="21"/>
                <w:szCs w:val="21"/>
                <w:lang w:eastAsia="zh-CN"/>
              </w:rPr>
            </w:pPr>
            <w:r>
              <w:rPr>
                <w:sz w:val="21"/>
                <w:szCs w:val="21"/>
                <w:lang w:eastAsia="zh-CN"/>
              </w:rPr>
              <w:t>起因——经过——结果</w:t>
            </w:r>
          </w:p>
          <w:p w14:paraId="73BB4456">
            <w:pPr>
              <w:pStyle w:val="15"/>
              <w:spacing w:before="78" w:line="218" w:lineRule="auto"/>
              <w:ind w:firstLine="2688" w:firstLineChars="1600"/>
              <w:rPr>
                <w:b/>
                <w:bCs/>
                <w:spacing w:val="-4"/>
                <w:sz w:val="21"/>
                <w:szCs w:val="21"/>
                <w:lang w:eastAsia="zh-CN"/>
              </w:rPr>
            </w:pPr>
            <w:r>
              <w:rPr>
                <w:spacing w:val="-21"/>
                <w:sz w:val="21"/>
                <w:szCs w:val="21"/>
                <w:lang w:eastAsia="zh-CN"/>
              </w:rPr>
              <w:t>（盗火</w:t>
            </w:r>
            <w:r>
              <w:rPr>
                <w:spacing w:val="-7"/>
                <w:sz w:val="21"/>
                <w:szCs w:val="21"/>
                <w:lang w:eastAsia="zh-CN"/>
              </w:rPr>
              <w:t>）</w:t>
            </w:r>
            <w:r>
              <w:rPr>
                <w:spacing w:val="3"/>
                <w:sz w:val="21"/>
                <w:szCs w:val="21"/>
                <w:lang w:eastAsia="zh-CN"/>
              </w:rPr>
              <w:t xml:space="preserve">   </w:t>
            </w:r>
            <w:r>
              <w:rPr>
                <w:spacing w:val="-7"/>
                <w:sz w:val="21"/>
                <w:szCs w:val="21"/>
                <w:lang w:eastAsia="zh-CN"/>
              </w:rPr>
              <w:t>（</w:t>
            </w:r>
            <w:r>
              <w:rPr>
                <w:spacing w:val="-21"/>
                <w:sz w:val="21"/>
                <w:szCs w:val="21"/>
                <w:lang w:eastAsia="zh-CN"/>
              </w:rPr>
              <w:t>惩罚</w:t>
            </w:r>
            <w:r>
              <w:rPr>
                <w:spacing w:val="-7"/>
                <w:sz w:val="21"/>
                <w:szCs w:val="21"/>
                <w:lang w:eastAsia="zh-CN"/>
              </w:rPr>
              <w:t>）</w:t>
            </w:r>
            <w:r>
              <w:rPr>
                <w:spacing w:val="67"/>
                <w:sz w:val="21"/>
                <w:szCs w:val="21"/>
                <w:lang w:eastAsia="zh-CN"/>
              </w:rPr>
              <w:t xml:space="preserve"> </w:t>
            </w:r>
            <w:r>
              <w:rPr>
                <w:spacing w:val="-7"/>
                <w:sz w:val="21"/>
                <w:szCs w:val="21"/>
                <w:lang w:eastAsia="zh-CN"/>
              </w:rPr>
              <w:t>（</w:t>
            </w:r>
            <w:r>
              <w:rPr>
                <w:spacing w:val="-21"/>
                <w:sz w:val="21"/>
                <w:szCs w:val="21"/>
                <w:lang w:eastAsia="zh-CN"/>
              </w:rPr>
              <w:t>解救）</w:t>
            </w:r>
          </w:p>
        </w:tc>
      </w:tr>
    </w:tbl>
    <w:p w14:paraId="46CA625E"/>
    <w:tbl>
      <w:tblPr>
        <w:tblStyle w:val="16"/>
        <w:tblW w:w="5031"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266"/>
        <w:gridCol w:w="2264"/>
        <w:gridCol w:w="1924"/>
        <w:gridCol w:w="358"/>
        <w:gridCol w:w="728"/>
        <w:gridCol w:w="1319"/>
        <w:gridCol w:w="118"/>
        <w:gridCol w:w="1502"/>
      </w:tblGrid>
      <w:tr w14:paraId="23BB16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8" w:hRule="atLeast"/>
          <w:jc w:val="center"/>
        </w:trPr>
        <w:tc>
          <w:tcPr>
            <w:tcW w:w="5000" w:type="pct"/>
            <w:gridSpan w:val="8"/>
          </w:tcPr>
          <w:p w14:paraId="26945F5C">
            <w:pPr>
              <w:pStyle w:val="5"/>
              <w:tabs>
                <w:tab w:val="left" w:pos="1996"/>
              </w:tabs>
              <w:spacing w:before="91" w:line="220" w:lineRule="auto"/>
              <w:jc w:val="center"/>
              <w:rPr>
                <w:rFonts w:hint="eastAsia"/>
                <w:sz w:val="21"/>
                <w:szCs w:val="21"/>
                <w:lang w:eastAsia="zh-CN"/>
              </w:rPr>
            </w:pPr>
            <w:r>
              <w:rPr>
                <w:b/>
                <w:bCs/>
                <w:spacing w:val="-4"/>
                <w:sz w:val="24"/>
                <w:szCs w:val="24"/>
                <w:lang w:eastAsia="zh-CN"/>
              </w:rPr>
              <w:t>《普罗米修斯》（第</w:t>
            </w:r>
            <w:r>
              <w:rPr>
                <w:rFonts w:hint="eastAsia"/>
                <w:b/>
                <w:bCs/>
                <w:spacing w:val="-4"/>
                <w:sz w:val="24"/>
                <w:szCs w:val="24"/>
                <w:lang w:eastAsia="zh-CN"/>
              </w:rPr>
              <w:t>2</w:t>
            </w:r>
            <w:r>
              <w:rPr>
                <w:b/>
                <w:bCs/>
                <w:spacing w:val="-4"/>
                <w:sz w:val="24"/>
                <w:szCs w:val="24"/>
                <w:lang w:eastAsia="zh-CN"/>
              </w:rPr>
              <w:t>课时）</w:t>
            </w:r>
          </w:p>
        </w:tc>
      </w:tr>
      <w:tr w14:paraId="17D101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24" w:hRule="atLeast"/>
          <w:jc w:val="center"/>
        </w:trPr>
        <w:tc>
          <w:tcPr>
            <w:tcW w:w="668" w:type="pct"/>
          </w:tcPr>
          <w:p w14:paraId="03AE7541">
            <w:pPr>
              <w:pStyle w:val="5"/>
              <w:spacing w:before="91" w:line="220" w:lineRule="auto"/>
              <w:rPr>
                <w:b/>
                <w:bCs/>
                <w:spacing w:val="-4"/>
                <w:sz w:val="21"/>
                <w:szCs w:val="21"/>
                <w:lang w:eastAsia="zh-CN"/>
              </w:rPr>
            </w:pPr>
            <w:r>
              <w:rPr>
                <w:rFonts w:hint="eastAsia"/>
                <w:b/>
                <w:bCs/>
                <w:spacing w:val="-4"/>
                <w:sz w:val="21"/>
                <w:szCs w:val="21"/>
                <w:lang w:eastAsia="zh-CN"/>
              </w:rPr>
              <w:t>课题</w:t>
            </w:r>
          </w:p>
        </w:tc>
        <w:tc>
          <w:tcPr>
            <w:tcW w:w="1194" w:type="pct"/>
          </w:tcPr>
          <w:p w14:paraId="5A889C25">
            <w:pPr>
              <w:pStyle w:val="5"/>
              <w:spacing w:before="91" w:line="220" w:lineRule="auto"/>
              <w:rPr>
                <w:b/>
                <w:bCs/>
                <w:spacing w:val="-4"/>
                <w:sz w:val="21"/>
                <w:szCs w:val="21"/>
                <w:lang w:eastAsia="zh-CN"/>
              </w:rPr>
            </w:pPr>
            <w:r>
              <w:rPr>
                <w:b/>
                <w:bCs/>
                <w:spacing w:val="-4"/>
                <w:sz w:val="21"/>
                <w:szCs w:val="21"/>
                <w:lang w:eastAsia="zh-CN"/>
              </w:rPr>
              <w:t>《普罗米修斯》</w:t>
            </w:r>
          </w:p>
        </w:tc>
        <w:tc>
          <w:tcPr>
            <w:tcW w:w="1015" w:type="pct"/>
          </w:tcPr>
          <w:p w14:paraId="3E9C7045">
            <w:pPr>
              <w:pStyle w:val="5"/>
              <w:spacing w:before="91" w:line="220" w:lineRule="auto"/>
              <w:rPr>
                <w:b/>
                <w:bCs/>
                <w:spacing w:val="-4"/>
                <w:sz w:val="21"/>
                <w:szCs w:val="21"/>
                <w:lang w:eastAsia="zh-CN"/>
              </w:rPr>
            </w:pPr>
            <w:r>
              <w:rPr>
                <w:rFonts w:hint="eastAsia"/>
                <w:b/>
                <w:bCs/>
                <w:spacing w:val="-4"/>
                <w:sz w:val="21"/>
                <w:szCs w:val="21"/>
                <w:lang w:eastAsia="zh-CN"/>
              </w:rPr>
              <w:t>课型</w:t>
            </w:r>
          </w:p>
        </w:tc>
        <w:tc>
          <w:tcPr>
            <w:tcW w:w="573" w:type="pct"/>
            <w:gridSpan w:val="2"/>
          </w:tcPr>
          <w:p w14:paraId="0EC30B98">
            <w:pPr>
              <w:pStyle w:val="5"/>
              <w:spacing w:before="91" w:line="220" w:lineRule="auto"/>
              <w:rPr>
                <w:b/>
                <w:bCs/>
                <w:spacing w:val="-4"/>
                <w:sz w:val="21"/>
                <w:szCs w:val="21"/>
                <w:lang w:eastAsia="zh-CN"/>
              </w:rPr>
            </w:pPr>
            <w:r>
              <w:rPr>
                <w:rFonts w:hint="eastAsia"/>
                <w:b/>
                <w:bCs/>
                <w:spacing w:val="-4"/>
                <w:sz w:val="21"/>
                <w:szCs w:val="21"/>
                <w:lang w:eastAsia="zh-CN"/>
              </w:rPr>
              <w:t>新授</w:t>
            </w:r>
          </w:p>
        </w:tc>
        <w:tc>
          <w:tcPr>
            <w:tcW w:w="696" w:type="pct"/>
          </w:tcPr>
          <w:p w14:paraId="1AAD390A">
            <w:pPr>
              <w:pStyle w:val="5"/>
              <w:spacing w:before="91" w:line="220" w:lineRule="auto"/>
              <w:rPr>
                <w:b/>
                <w:bCs/>
                <w:spacing w:val="-4"/>
                <w:sz w:val="21"/>
                <w:szCs w:val="21"/>
                <w:lang w:eastAsia="zh-CN"/>
              </w:rPr>
            </w:pPr>
            <w:r>
              <w:rPr>
                <w:rFonts w:hint="eastAsia"/>
                <w:b/>
                <w:bCs/>
                <w:spacing w:val="-4"/>
                <w:sz w:val="21"/>
                <w:szCs w:val="21"/>
                <w:lang w:eastAsia="zh-CN"/>
              </w:rPr>
              <w:t>课时</w:t>
            </w:r>
          </w:p>
        </w:tc>
        <w:tc>
          <w:tcPr>
            <w:tcW w:w="850" w:type="pct"/>
            <w:gridSpan w:val="2"/>
          </w:tcPr>
          <w:p w14:paraId="29C85AA6">
            <w:pPr>
              <w:pStyle w:val="5"/>
              <w:spacing w:before="91" w:line="220" w:lineRule="auto"/>
              <w:rPr>
                <w:b/>
                <w:bCs/>
                <w:spacing w:val="-4"/>
                <w:sz w:val="21"/>
                <w:szCs w:val="21"/>
                <w:lang w:eastAsia="zh-CN"/>
              </w:rPr>
            </w:pPr>
            <w:r>
              <w:rPr>
                <w:rFonts w:hint="eastAsia"/>
                <w:b/>
                <w:bCs/>
                <w:spacing w:val="-4"/>
                <w:sz w:val="21"/>
                <w:szCs w:val="21"/>
                <w:lang w:eastAsia="zh-CN"/>
              </w:rPr>
              <w:t>第2课时</w:t>
            </w:r>
          </w:p>
        </w:tc>
      </w:tr>
      <w:tr w14:paraId="335E45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89" w:hRule="atLeast"/>
          <w:jc w:val="center"/>
        </w:trPr>
        <w:tc>
          <w:tcPr>
            <w:tcW w:w="668" w:type="pct"/>
          </w:tcPr>
          <w:p w14:paraId="4FCAD24A">
            <w:pPr>
              <w:spacing w:line="268" w:lineRule="auto"/>
              <w:rPr>
                <w:rFonts w:ascii="宋体" w:hAnsi="宋体" w:eastAsia="宋体"/>
                <w:sz w:val="21"/>
                <w:szCs w:val="21"/>
              </w:rPr>
            </w:pPr>
          </w:p>
          <w:p w14:paraId="64DCDA0F">
            <w:pPr>
              <w:pStyle w:val="15"/>
              <w:spacing w:before="78" w:line="218" w:lineRule="auto"/>
              <w:rPr>
                <w:b/>
                <w:bCs/>
                <w:spacing w:val="-4"/>
                <w:sz w:val="21"/>
                <w:szCs w:val="21"/>
                <w:lang w:eastAsia="zh-CN"/>
              </w:rPr>
            </w:pPr>
            <w:r>
              <w:rPr>
                <w:b/>
                <w:bCs/>
                <w:spacing w:val="-5"/>
                <w:sz w:val="21"/>
                <w:szCs w:val="21"/>
              </w:rPr>
              <w:t>教学目标</w:t>
            </w:r>
          </w:p>
        </w:tc>
        <w:tc>
          <w:tcPr>
            <w:tcW w:w="4331" w:type="pct"/>
            <w:gridSpan w:val="7"/>
          </w:tcPr>
          <w:p w14:paraId="1842B319">
            <w:pPr>
              <w:pStyle w:val="15"/>
              <w:spacing w:before="52" w:line="247" w:lineRule="auto"/>
              <w:ind w:right="104"/>
              <w:rPr>
                <w:sz w:val="21"/>
                <w:szCs w:val="21"/>
                <w:lang w:eastAsia="zh-CN"/>
              </w:rPr>
            </w:pPr>
            <w:r>
              <w:rPr>
                <w:rFonts w:cs="Times New Roman"/>
                <w:spacing w:val="-3"/>
                <w:sz w:val="21"/>
                <w:szCs w:val="21"/>
                <w:lang w:eastAsia="zh-CN"/>
              </w:rPr>
              <w:t>1.</w:t>
            </w:r>
            <w:r>
              <w:rPr>
                <w:rFonts w:hint="eastAsia" w:cs="Times New Roman"/>
                <w:spacing w:val="-3"/>
                <w:sz w:val="21"/>
                <w:szCs w:val="21"/>
                <w:lang w:eastAsia="zh-CN"/>
              </w:rPr>
              <w:t>能</w:t>
            </w:r>
            <w:r>
              <w:rPr>
                <w:rFonts w:hint="eastAsia"/>
                <w:spacing w:val="-3"/>
                <w:sz w:val="21"/>
                <w:szCs w:val="21"/>
                <w:lang w:eastAsia="zh-CN"/>
              </w:rPr>
              <w:t>通过</w:t>
            </w:r>
            <w:r>
              <w:rPr>
                <w:spacing w:val="-3"/>
                <w:sz w:val="21"/>
                <w:szCs w:val="21"/>
                <w:lang w:eastAsia="zh-CN"/>
              </w:rPr>
              <w:t>抓关健词、想象画面、感情朗读等方式感受普罗米修斯的英雄形象，能和同学交流</w:t>
            </w:r>
            <w:r>
              <w:rPr>
                <w:spacing w:val="-1"/>
                <w:sz w:val="21"/>
                <w:szCs w:val="21"/>
                <w:lang w:eastAsia="zh-CN"/>
              </w:rPr>
              <w:t>故事中最触动自己的情节</w:t>
            </w:r>
            <w:r>
              <w:rPr>
                <w:rFonts w:hint="eastAsia"/>
                <w:spacing w:val="-1"/>
                <w:sz w:val="21"/>
                <w:szCs w:val="21"/>
                <w:lang w:eastAsia="zh-CN"/>
              </w:rPr>
              <w:t>，培养想象、理解能力，提升表达交流的能力。</w:t>
            </w:r>
          </w:p>
          <w:p w14:paraId="5BDD9259">
            <w:pPr>
              <w:pStyle w:val="15"/>
              <w:spacing w:before="78" w:line="218" w:lineRule="auto"/>
              <w:rPr>
                <w:b/>
                <w:bCs/>
                <w:spacing w:val="-4"/>
                <w:sz w:val="21"/>
                <w:szCs w:val="21"/>
                <w:lang w:eastAsia="zh-CN"/>
              </w:rPr>
            </w:pPr>
            <w:r>
              <w:rPr>
                <w:rFonts w:cs="Times New Roman"/>
                <w:spacing w:val="-1"/>
                <w:sz w:val="21"/>
                <w:szCs w:val="21"/>
                <w:lang w:eastAsia="zh-CN"/>
              </w:rPr>
              <w:t>2.</w:t>
            </w:r>
            <w:r>
              <w:rPr>
                <w:rFonts w:hint="eastAsia" w:cs="Times New Roman"/>
                <w:spacing w:val="-1"/>
                <w:sz w:val="21"/>
                <w:szCs w:val="21"/>
                <w:lang w:eastAsia="zh-CN"/>
              </w:rPr>
              <w:t>能</w:t>
            </w:r>
            <w:r>
              <w:rPr>
                <w:spacing w:val="-1"/>
                <w:sz w:val="21"/>
                <w:szCs w:val="21"/>
                <w:lang w:eastAsia="zh-CN"/>
              </w:rPr>
              <w:t>通过对比阅读，加深对神话文体的认知，激发阅读神话的兴趣</w:t>
            </w:r>
            <w:r>
              <w:rPr>
                <w:rFonts w:hint="eastAsia"/>
                <w:spacing w:val="-1"/>
                <w:sz w:val="21"/>
                <w:szCs w:val="21"/>
                <w:lang w:eastAsia="zh-CN"/>
              </w:rPr>
              <w:t>，提高阅读能力。</w:t>
            </w:r>
          </w:p>
        </w:tc>
      </w:tr>
      <w:tr w14:paraId="75739D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89" w:hRule="atLeast"/>
          <w:jc w:val="center"/>
        </w:trPr>
        <w:tc>
          <w:tcPr>
            <w:tcW w:w="668" w:type="pct"/>
          </w:tcPr>
          <w:p w14:paraId="1207815C">
            <w:pPr>
              <w:pStyle w:val="15"/>
              <w:spacing w:before="78" w:line="218" w:lineRule="auto"/>
              <w:rPr>
                <w:rFonts w:hint="eastAsia"/>
                <w:b/>
                <w:bCs/>
                <w:spacing w:val="-4"/>
                <w:sz w:val="21"/>
                <w:szCs w:val="21"/>
                <w:lang w:eastAsia="zh-CN"/>
              </w:rPr>
            </w:pPr>
            <w:r>
              <w:rPr>
                <w:b/>
                <w:bCs/>
                <w:spacing w:val="-5"/>
                <w:sz w:val="21"/>
                <w:szCs w:val="21"/>
              </w:rPr>
              <w:t>教学重点</w:t>
            </w:r>
          </w:p>
        </w:tc>
        <w:tc>
          <w:tcPr>
            <w:tcW w:w="4331" w:type="pct"/>
            <w:gridSpan w:val="7"/>
          </w:tcPr>
          <w:p w14:paraId="637C8F34">
            <w:pPr>
              <w:pStyle w:val="15"/>
              <w:spacing w:before="78" w:line="218" w:lineRule="auto"/>
              <w:rPr>
                <w:b/>
                <w:bCs/>
                <w:spacing w:val="-4"/>
                <w:sz w:val="21"/>
                <w:szCs w:val="21"/>
                <w:lang w:eastAsia="zh-CN"/>
              </w:rPr>
            </w:pPr>
            <w:r>
              <w:rPr>
                <w:sz w:val="21"/>
                <w:szCs w:val="21"/>
                <w:lang w:eastAsia="zh-CN"/>
              </w:rPr>
              <w:t xml:space="preserve">通过抓关健词、想象画面、感情朗读等方式感受普罗米修斯的英雄形象，能和同学交流 </w:t>
            </w:r>
            <w:r>
              <w:rPr>
                <w:spacing w:val="-1"/>
                <w:sz w:val="21"/>
                <w:szCs w:val="21"/>
                <w:lang w:eastAsia="zh-CN"/>
              </w:rPr>
              <w:t>故事中最触动自己的情节。</w:t>
            </w:r>
          </w:p>
        </w:tc>
      </w:tr>
      <w:tr w14:paraId="6127FD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26" w:hRule="atLeast"/>
          <w:jc w:val="center"/>
        </w:trPr>
        <w:tc>
          <w:tcPr>
            <w:tcW w:w="668" w:type="pct"/>
          </w:tcPr>
          <w:p w14:paraId="411E00C6">
            <w:pPr>
              <w:pStyle w:val="15"/>
              <w:spacing w:before="78" w:line="218" w:lineRule="auto"/>
              <w:rPr>
                <w:rFonts w:hint="eastAsia"/>
                <w:b/>
                <w:bCs/>
                <w:spacing w:val="-4"/>
                <w:sz w:val="21"/>
                <w:szCs w:val="21"/>
                <w:lang w:eastAsia="zh-CN"/>
              </w:rPr>
            </w:pPr>
            <w:r>
              <w:rPr>
                <w:b/>
                <w:bCs/>
                <w:spacing w:val="-5"/>
                <w:sz w:val="21"/>
                <w:szCs w:val="21"/>
              </w:rPr>
              <w:t>教学难点</w:t>
            </w:r>
          </w:p>
        </w:tc>
        <w:tc>
          <w:tcPr>
            <w:tcW w:w="4331" w:type="pct"/>
            <w:gridSpan w:val="7"/>
          </w:tcPr>
          <w:p w14:paraId="229D6385">
            <w:pPr>
              <w:pStyle w:val="15"/>
              <w:spacing w:before="78" w:line="218" w:lineRule="auto"/>
              <w:rPr>
                <w:b/>
                <w:bCs/>
                <w:spacing w:val="-4"/>
                <w:sz w:val="21"/>
                <w:szCs w:val="21"/>
                <w:lang w:eastAsia="zh-CN"/>
              </w:rPr>
            </w:pPr>
            <w:r>
              <w:rPr>
                <w:spacing w:val="-6"/>
                <w:sz w:val="21"/>
                <w:szCs w:val="21"/>
                <w:lang w:eastAsia="zh-CN"/>
              </w:rPr>
              <w:t>对比阅读，</w:t>
            </w:r>
            <w:r>
              <w:rPr>
                <w:spacing w:val="-19"/>
                <w:sz w:val="21"/>
                <w:szCs w:val="21"/>
                <w:lang w:eastAsia="zh-CN"/>
              </w:rPr>
              <w:t xml:space="preserve"> </w:t>
            </w:r>
            <w:r>
              <w:rPr>
                <w:spacing w:val="-6"/>
                <w:sz w:val="21"/>
                <w:szCs w:val="21"/>
                <w:lang w:eastAsia="zh-CN"/>
              </w:rPr>
              <w:t>加深对神话文体的认知</w:t>
            </w:r>
          </w:p>
        </w:tc>
      </w:tr>
      <w:tr w14:paraId="560F26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19" w:hRule="atLeast"/>
          <w:jc w:val="center"/>
        </w:trPr>
        <w:tc>
          <w:tcPr>
            <w:tcW w:w="668" w:type="pct"/>
          </w:tcPr>
          <w:p w14:paraId="6064D38E">
            <w:pPr>
              <w:pStyle w:val="15"/>
              <w:spacing w:before="78" w:line="218" w:lineRule="auto"/>
              <w:rPr>
                <w:rFonts w:hint="eastAsia"/>
                <w:b/>
                <w:bCs/>
                <w:spacing w:val="-4"/>
                <w:sz w:val="21"/>
                <w:szCs w:val="21"/>
                <w:lang w:eastAsia="zh-CN"/>
              </w:rPr>
            </w:pPr>
            <w:r>
              <w:rPr>
                <w:b/>
                <w:bCs/>
                <w:spacing w:val="-5"/>
                <w:sz w:val="21"/>
                <w:szCs w:val="21"/>
              </w:rPr>
              <w:t>教学准备</w:t>
            </w:r>
          </w:p>
        </w:tc>
        <w:tc>
          <w:tcPr>
            <w:tcW w:w="4331" w:type="pct"/>
            <w:gridSpan w:val="7"/>
          </w:tcPr>
          <w:p w14:paraId="3E2BFC85">
            <w:pPr>
              <w:pStyle w:val="15"/>
              <w:spacing w:before="78" w:line="218" w:lineRule="auto"/>
              <w:rPr>
                <w:b/>
                <w:bCs/>
                <w:spacing w:val="-4"/>
                <w:sz w:val="21"/>
                <w:szCs w:val="21"/>
                <w:lang w:eastAsia="zh-CN"/>
              </w:rPr>
            </w:pPr>
            <w:r>
              <w:rPr>
                <w:spacing w:val="-2"/>
                <w:sz w:val="21"/>
                <w:szCs w:val="21"/>
              </w:rPr>
              <w:t>PPT</w:t>
            </w:r>
            <w:r>
              <w:rPr>
                <w:spacing w:val="-43"/>
                <w:sz w:val="21"/>
                <w:szCs w:val="21"/>
              </w:rPr>
              <w:t xml:space="preserve"> </w:t>
            </w:r>
            <w:r>
              <w:rPr>
                <w:spacing w:val="-2"/>
                <w:sz w:val="21"/>
                <w:szCs w:val="21"/>
              </w:rPr>
              <w:t>课件</w:t>
            </w:r>
          </w:p>
        </w:tc>
      </w:tr>
      <w:tr w14:paraId="483909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93" w:hRule="atLeast"/>
          <w:jc w:val="center"/>
        </w:trPr>
        <w:tc>
          <w:tcPr>
            <w:tcW w:w="668" w:type="pct"/>
          </w:tcPr>
          <w:p w14:paraId="31098E83">
            <w:pPr>
              <w:spacing w:line="271" w:lineRule="auto"/>
              <w:rPr>
                <w:rFonts w:ascii="宋体" w:hAnsi="宋体" w:eastAsia="宋体"/>
                <w:sz w:val="21"/>
                <w:szCs w:val="21"/>
              </w:rPr>
            </w:pPr>
          </w:p>
          <w:p w14:paraId="1BC2BF32">
            <w:pPr>
              <w:pStyle w:val="15"/>
              <w:spacing w:before="78" w:line="218" w:lineRule="auto"/>
              <w:rPr>
                <w:b/>
                <w:bCs/>
                <w:spacing w:val="-5"/>
                <w:sz w:val="21"/>
                <w:szCs w:val="21"/>
              </w:rPr>
            </w:pPr>
            <w:r>
              <w:rPr>
                <w:b/>
                <w:bCs/>
                <w:spacing w:val="-4"/>
                <w:sz w:val="21"/>
                <w:szCs w:val="21"/>
              </w:rPr>
              <w:t>评价任务</w:t>
            </w:r>
          </w:p>
        </w:tc>
        <w:tc>
          <w:tcPr>
            <w:tcW w:w="4331" w:type="pct"/>
            <w:gridSpan w:val="7"/>
          </w:tcPr>
          <w:p w14:paraId="5D344564">
            <w:pPr>
              <w:pStyle w:val="15"/>
              <w:spacing w:before="78" w:line="218" w:lineRule="auto"/>
              <w:rPr>
                <w:spacing w:val="-1"/>
                <w:sz w:val="21"/>
                <w:szCs w:val="21"/>
                <w:lang w:eastAsia="zh-CN"/>
              </w:rPr>
            </w:pPr>
            <w:r>
              <w:rPr>
                <w:rFonts w:hint="eastAsia" w:cs="Times New Roman"/>
                <w:spacing w:val="-3"/>
                <w:sz w:val="21"/>
                <w:szCs w:val="21"/>
                <w:lang w:eastAsia="zh-CN"/>
              </w:rPr>
              <w:t>1</w:t>
            </w:r>
            <w:r>
              <w:rPr>
                <w:rFonts w:cs="Times New Roman"/>
                <w:spacing w:val="-3"/>
                <w:sz w:val="21"/>
                <w:szCs w:val="21"/>
                <w:lang w:eastAsia="zh-CN"/>
              </w:rPr>
              <w:t>.</w:t>
            </w:r>
            <w:r>
              <w:rPr>
                <w:rFonts w:hint="eastAsia" w:cs="Times New Roman"/>
                <w:spacing w:val="-3"/>
                <w:sz w:val="21"/>
                <w:szCs w:val="21"/>
                <w:lang w:eastAsia="zh-CN"/>
              </w:rPr>
              <w:t>能</w:t>
            </w:r>
            <w:r>
              <w:rPr>
                <w:rFonts w:hint="eastAsia"/>
                <w:spacing w:val="-3"/>
                <w:sz w:val="21"/>
                <w:szCs w:val="21"/>
                <w:lang w:eastAsia="zh-CN"/>
              </w:rPr>
              <w:t>通过</w:t>
            </w:r>
            <w:r>
              <w:rPr>
                <w:spacing w:val="-3"/>
                <w:sz w:val="21"/>
                <w:szCs w:val="21"/>
                <w:lang w:eastAsia="zh-CN"/>
              </w:rPr>
              <w:t>抓关健词、想象画面、感情朗读等方式感受普罗米修斯的英雄形象，能和同学交流</w:t>
            </w:r>
            <w:r>
              <w:rPr>
                <w:spacing w:val="-1"/>
                <w:sz w:val="21"/>
                <w:szCs w:val="21"/>
                <w:lang w:eastAsia="zh-CN"/>
              </w:rPr>
              <w:t>故事中最触动自己的情节</w:t>
            </w:r>
            <w:r>
              <w:rPr>
                <w:rFonts w:hint="eastAsia"/>
                <w:spacing w:val="-1"/>
                <w:sz w:val="21"/>
                <w:szCs w:val="21"/>
                <w:lang w:eastAsia="zh-CN"/>
              </w:rPr>
              <w:t>。</w:t>
            </w:r>
          </w:p>
          <w:p w14:paraId="1B04734A">
            <w:pPr>
              <w:pStyle w:val="15"/>
              <w:spacing w:before="78" w:line="218" w:lineRule="auto"/>
              <w:rPr>
                <w:spacing w:val="-2"/>
                <w:sz w:val="21"/>
                <w:szCs w:val="21"/>
                <w:lang w:eastAsia="zh-CN"/>
              </w:rPr>
            </w:pPr>
            <w:r>
              <w:rPr>
                <w:spacing w:val="-1"/>
                <w:sz w:val="21"/>
                <w:szCs w:val="21"/>
                <w:lang w:eastAsia="zh-CN"/>
              </w:rPr>
              <w:t>2.</w:t>
            </w:r>
            <w:r>
              <w:rPr>
                <w:rFonts w:hint="eastAsia" w:cs="Times New Roman"/>
                <w:spacing w:val="-1"/>
                <w:sz w:val="21"/>
                <w:szCs w:val="21"/>
                <w:lang w:eastAsia="zh-CN"/>
              </w:rPr>
              <w:t>能</w:t>
            </w:r>
            <w:r>
              <w:rPr>
                <w:spacing w:val="-1"/>
                <w:sz w:val="21"/>
                <w:szCs w:val="21"/>
                <w:lang w:eastAsia="zh-CN"/>
              </w:rPr>
              <w:t>通过对比阅读，加深对神话文体的认知</w:t>
            </w:r>
            <w:r>
              <w:rPr>
                <w:rFonts w:hint="eastAsia"/>
                <w:spacing w:val="-1"/>
                <w:sz w:val="21"/>
                <w:szCs w:val="21"/>
                <w:lang w:eastAsia="zh-CN"/>
              </w:rPr>
              <w:t>。</w:t>
            </w:r>
          </w:p>
        </w:tc>
      </w:tr>
      <w:tr w14:paraId="54D851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8" w:hRule="atLeast"/>
          <w:jc w:val="center"/>
        </w:trPr>
        <w:tc>
          <w:tcPr>
            <w:tcW w:w="668" w:type="pct"/>
          </w:tcPr>
          <w:p w14:paraId="5214F8E7">
            <w:pPr>
              <w:spacing w:line="271" w:lineRule="auto"/>
              <w:rPr>
                <w:rFonts w:ascii="宋体" w:hAnsi="宋体" w:eastAsia="宋体"/>
                <w:sz w:val="21"/>
                <w:szCs w:val="21"/>
              </w:rPr>
            </w:pPr>
            <w:r>
              <w:rPr>
                <w:rFonts w:ascii="宋体" w:hAnsi="宋体" w:eastAsia="宋体"/>
                <w:b/>
                <w:bCs/>
                <w:spacing w:val="-5"/>
                <w:sz w:val="21"/>
                <w:szCs w:val="21"/>
              </w:rPr>
              <w:t>教学过程</w:t>
            </w:r>
          </w:p>
        </w:tc>
        <w:tc>
          <w:tcPr>
            <w:tcW w:w="2398" w:type="pct"/>
            <w:gridSpan w:val="3"/>
          </w:tcPr>
          <w:p w14:paraId="365A86A1">
            <w:pPr>
              <w:pStyle w:val="15"/>
              <w:spacing w:before="78" w:line="218" w:lineRule="auto"/>
              <w:rPr>
                <w:rFonts w:hint="eastAsia" w:cs="Times New Roman"/>
                <w:spacing w:val="-3"/>
                <w:sz w:val="21"/>
                <w:szCs w:val="21"/>
                <w:lang w:eastAsia="zh-CN"/>
              </w:rPr>
            </w:pPr>
            <w:r>
              <w:rPr>
                <w:b/>
                <w:bCs/>
                <w:color w:val="222222"/>
                <w:spacing w:val="-5"/>
                <w:sz w:val="21"/>
                <w:szCs w:val="21"/>
              </w:rPr>
              <w:t>教师</w:t>
            </w:r>
            <w:r>
              <w:rPr>
                <w:b/>
                <w:bCs/>
                <w:spacing w:val="-5"/>
                <w:sz w:val="21"/>
                <w:szCs w:val="21"/>
              </w:rPr>
              <w:t>活动</w:t>
            </w:r>
          </w:p>
        </w:tc>
        <w:tc>
          <w:tcPr>
            <w:tcW w:w="1142" w:type="pct"/>
            <w:gridSpan w:val="3"/>
          </w:tcPr>
          <w:p w14:paraId="12EDDA95">
            <w:pPr>
              <w:pStyle w:val="15"/>
              <w:spacing w:before="78" w:line="218" w:lineRule="auto"/>
              <w:rPr>
                <w:rFonts w:hint="eastAsia" w:cs="Times New Roman"/>
                <w:spacing w:val="-3"/>
                <w:sz w:val="21"/>
                <w:szCs w:val="21"/>
                <w:lang w:eastAsia="zh-CN"/>
              </w:rPr>
            </w:pPr>
            <w:r>
              <w:rPr>
                <w:b/>
                <w:bCs/>
                <w:spacing w:val="-5"/>
                <w:sz w:val="21"/>
                <w:szCs w:val="21"/>
              </w:rPr>
              <w:t>学生</w:t>
            </w:r>
            <w:r>
              <w:rPr>
                <w:b/>
                <w:bCs/>
                <w:color w:val="222222"/>
                <w:spacing w:val="-5"/>
                <w:sz w:val="21"/>
                <w:szCs w:val="21"/>
              </w:rPr>
              <w:t>活动</w:t>
            </w:r>
          </w:p>
        </w:tc>
        <w:tc>
          <w:tcPr>
            <w:tcW w:w="790" w:type="pct"/>
          </w:tcPr>
          <w:p w14:paraId="516FAB4E">
            <w:pPr>
              <w:pStyle w:val="15"/>
              <w:spacing w:before="78" w:line="218" w:lineRule="auto"/>
              <w:rPr>
                <w:rFonts w:hint="eastAsia" w:cs="Times New Roman"/>
                <w:spacing w:val="-3"/>
                <w:sz w:val="21"/>
                <w:szCs w:val="21"/>
                <w:lang w:eastAsia="zh-CN"/>
              </w:rPr>
            </w:pPr>
            <w:r>
              <w:rPr>
                <w:b/>
                <w:bCs/>
                <w:spacing w:val="-5"/>
                <w:sz w:val="21"/>
                <w:szCs w:val="21"/>
              </w:rPr>
              <w:t>二次备课</w:t>
            </w:r>
          </w:p>
        </w:tc>
      </w:tr>
      <w:tr w14:paraId="565D97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89" w:hRule="atLeast"/>
          <w:jc w:val="center"/>
        </w:trPr>
        <w:tc>
          <w:tcPr>
            <w:tcW w:w="668" w:type="pct"/>
          </w:tcPr>
          <w:p w14:paraId="00C00EA8">
            <w:pPr>
              <w:pStyle w:val="15"/>
              <w:spacing w:before="78" w:line="218" w:lineRule="auto"/>
              <w:rPr>
                <w:spacing w:val="-7"/>
                <w:sz w:val="21"/>
                <w:szCs w:val="21"/>
                <w:lang w:eastAsia="zh-CN"/>
              </w:rPr>
            </w:pPr>
            <w:r>
              <w:rPr>
                <w:spacing w:val="-7"/>
                <w:sz w:val="21"/>
                <w:szCs w:val="21"/>
                <w:lang w:eastAsia="zh-CN"/>
              </w:rPr>
              <w:t>一</w:t>
            </w:r>
            <w:r>
              <w:rPr>
                <w:rFonts w:hint="eastAsia"/>
                <w:spacing w:val="-7"/>
                <w:sz w:val="21"/>
                <w:szCs w:val="21"/>
                <w:lang w:eastAsia="zh-CN"/>
              </w:rPr>
              <w:t>、</w:t>
            </w:r>
            <w:r>
              <w:rPr>
                <w:spacing w:val="-7"/>
                <w:sz w:val="21"/>
                <w:szCs w:val="21"/>
                <w:lang w:eastAsia="zh-CN"/>
              </w:rPr>
              <w:t>圈画 词句， 品读感 悟， 体会人性 聚 焦 普 罗米修斯</w:t>
            </w:r>
          </w:p>
          <w:p w14:paraId="7A0518CC">
            <w:pPr>
              <w:pStyle w:val="15"/>
              <w:spacing w:before="78" w:line="218" w:lineRule="auto"/>
              <w:rPr>
                <w:rFonts w:hint="eastAsia"/>
                <w:spacing w:val="-7"/>
                <w:sz w:val="21"/>
                <w:szCs w:val="21"/>
                <w:lang w:eastAsia="zh-CN"/>
              </w:rPr>
            </w:pPr>
          </w:p>
        </w:tc>
        <w:tc>
          <w:tcPr>
            <w:tcW w:w="2398" w:type="pct"/>
            <w:gridSpan w:val="3"/>
          </w:tcPr>
          <w:p w14:paraId="3A288726">
            <w:pPr>
              <w:pStyle w:val="15"/>
              <w:spacing w:before="78" w:line="218" w:lineRule="auto"/>
              <w:rPr>
                <w:b/>
                <w:bCs/>
                <w:color w:val="222222"/>
                <w:spacing w:val="-5"/>
                <w:sz w:val="21"/>
                <w:szCs w:val="21"/>
                <w:lang w:eastAsia="zh-CN"/>
              </w:rPr>
            </w:pPr>
            <w:r>
              <w:rPr>
                <w:spacing w:val="-7"/>
                <w:sz w:val="21"/>
                <w:szCs w:val="21"/>
                <w:lang w:eastAsia="zh-CN"/>
              </w:rPr>
              <w:t>“神话”之所以会有“神奇”的事情发生，正是</w:t>
            </w:r>
            <w:r>
              <w:rPr>
                <w:spacing w:val="17"/>
                <w:sz w:val="21"/>
                <w:szCs w:val="21"/>
                <w:lang w:eastAsia="zh-CN"/>
              </w:rPr>
              <w:t xml:space="preserve"> </w:t>
            </w:r>
            <w:r>
              <w:rPr>
                <w:spacing w:val="-7"/>
                <w:sz w:val="21"/>
                <w:szCs w:val="21"/>
                <w:lang w:eastAsia="zh-CN"/>
              </w:rPr>
              <w:t>因为故事中有很多神通广大、本领非凡的人物。我们</w:t>
            </w:r>
            <w:r>
              <w:rPr>
                <w:spacing w:val="-2"/>
                <w:sz w:val="21"/>
                <w:szCs w:val="21"/>
                <w:lang w:eastAsia="zh-CN"/>
              </w:rPr>
              <w:t>先来看看普罗米修斯，你觉得这是一个怎样的神？</w:t>
            </w:r>
            <w:r>
              <w:rPr>
                <w:spacing w:val="-1"/>
                <w:sz w:val="21"/>
                <w:szCs w:val="21"/>
                <w:lang w:eastAsia="zh-CN"/>
              </w:rPr>
              <w:t>在文中找到你的依据。</w:t>
            </w:r>
          </w:p>
        </w:tc>
        <w:tc>
          <w:tcPr>
            <w:tcW w:w="1142" w:type="pct"/>
            <w:gridSpan w:val="3"/>
          </w:tcPr>
          <w:p w14:paraId="580053C6">
            <w:pPr>
              <w:pStyle w:val="15"/>
              <w:spacing w:before="78" w:line="218" w:lineRule="auto"/>
              <w:rPr>
                <w:sz w:val="21"/>
                <w:szCs w:val="21"/>
                <w:lang w:eastAsia="zh-CN"/>
              </w:rPr>
            </w:pPr>
          </w:p>
          <w:p w14:paraId="16EA2438">
            <w:pPr>
              <w:pStyle w:val="15"/>
              <w:spacing w:before="78" w:line="218" w:lineRule="auto"/>
              <w:rPr>
                <w:sz w:val="21"/>
                <w:szCs w:val="21"/>
                <w:lang w:eastAsia="zh-CN"/>
              </w:rPr>
            </w:pPr>
          </w:p>
          <w:p w14:paraId="0B31DD7D">
            <w:pPr>
              <w:pStyle w:val="15"/>
              <w:spacing w:before="78" w:line="218" w:lineRule="auto"/>
              <w:rPr>
                <w:b/>
                <w:bCs/>
                <w:spacing w:val="-5"/>
                <w:sz w:val="21"/>
                <w:szCs w:val="21"/>
                <w:lang w:eastAsia="zh-CN"/>
              </w:rPr>
            </w:pPr>
            <w:r>
              <w:rPr>
                <w:sz w:val="21"/>
                <w:szCs w:val="21"/>
                <w:lang w:eastAsia="zh-CN"/>
              </w:rPr>
              <w:t>圈画词句，品读感悟。在</w:t>
            </w:r>
            <w:r>
              <w:rPr>
                <w:spacing w:val="-4"/>
                <w:sz w:val="21"/>
                <w:szCs w:val="21"/>
                <w:lang w:eastAsia="zh-CN"/>
              </w:rPr>
              <w:t>文中找到依据。</w:t>
            </w:r>
          </w:p>
        </w:tc>
        <w:tc>
          <w:tcPr>
            <w:tcW w:w="790" w:type="pct"/>
          </w:tcPr>
          <w:p w14:paraId="5329A280">
            <w:pPr>
              <w:pStyle w:val="15"/>
              <w:spacing w:before="78" w:line="218" w:lineRule="auto"/>
              <w:rPr>
                <w:b/>
                <w:bCs/>
                <w:spacing w:val="-5"/>
                <w:sz w:val="21"/>
                <w:szCs w:val="21"/>
                <w:lang w:eastAsia="zh-CN"/>
              </w:rPr>
            </w:pPr>
          </w:p>
        </w:tc>
      </w:tr>
      <w:tr w14:paraId="101A55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21" w:hRule="atLeast"/>
          <w:jc w:val="center"/>
        </w:trPr>
        <w:tc>
          <w:tcPr>
            <w:tcW w:w="668" w:type="pct"/>
          </w:tcPr>
          <w:p w14:paraId="7C21D152">
            <w:pPr>
              <w:pStyle w:val="15"/>
              <w:spacing w:before="78" w:line="218" w:lineRule="auto"/>
              <w:rPr>
                <w:spacing w:val="2"/>
                <w:sz w:val="21"/>
                <w:szCs w:val="21"/>
                <w:lang w:eastAsia="zh-CN"/>
              </w:rPr>
            </w:pPr>
          </w:p>
          <w:p w14:paraId="532D9382">
            <w:pPr>
              <w:pStyle w:val="15"/>
              <w:spacing w:before="78" w:line="218" w:lineRule="auto"/>
              <w:rPr>
                <w:spacing w:val="2"/>
                <w:sz w:val="21"/>
                <w:szCs w:val="21"/>
                <w:lang w:eastAsia="zh-CN"/>
              </w:rPr>
            </w:pPr>
          </w:p>
          <w:p w14:paraId="70A80DF8">
            <w:pPr>
              <w:pStyle w:val="15"/>
              <w:spacing w:before="78" w:line="218" w:lineRule="auto"/>
              <w:rPr>
                <w:spacing w:val="2"/>
                <w:sz w:val="21"/>
                <w:szCs w:val="21"/>
                <w:lang w:eastAsia="zh-CN"/>
              </w:rPr>
            </w:pPr>
          </w:p>
          <w:p w14:paraId="1326724C">
            <w:pPr>
              <w:pStyle w:val="15"/>
              <w:spacing w:before="78" w:line="218" w:lineRule="auto"/>
              <w:rPr>
                <w:spacing w:val="2"/>
                <w:sz w:val="21"/>
                <w:szCs w:val="21"/>
                <w:lang w:eastAsia="zh-CN"/>
              </w:rPr>
            </w:pPr>
          </w:p>
          <w:p w14:paraId="013BC8E3">
            <w:pPr>
              <w:pStyle w:val="15"/>
              <w:spacing w:before="78" w:line="218" w:lineRule="auto"/>
              <w:rPr>
                <w:spacing w:val="2"/>
                <w:sz w:val="21"/>
                <w:szCs w:val="21"/>
                <w:lang w:eastAsia="zh-CN"/>
              </w:rPr>
            </w:pPr>
          </w:p>
          <w:p w14:paraId="6488BF97">
            <w:pPr>
              <w:pStyle w:val="15"/>
              <w:spacing w:before="78" w:line="218" w:lineRule="auto"/>
              <w:rPr>
                <w:spacing w:val="2"/>
                <w:sz w:val="21"/>
                <w:szCs w:val="21"/>
                <w:lang w:eastAsia="zh-CN"/>
              </w:rPr>
            </w:pPr>
          </w:p>
          <w:p w14:paraId="5DE7B410">
            <w:pPr>
              <w:pStyle w:val="15"/>
              <w:spacing w:before="78" w:line="218" w:lineRule="auto"/>
              <w:rPr>
                <w:spacing w:val="2"/>
                <w:sz w:val="21"/>
                <w:szCs w:val="21"/>
                <w:lang w:eastAsia="zh-CN"/>
              </w:rPr>
            </w:pPr>
          </w:p>
          <w:p w14:paraId="23422276">
            <w:pPr>
              <w:pStyle w:val="15"/>
              <w:spacing w:before="78" w:line="218" w:lineRule="auto"/>
              <w:rPr>
                <w:spacing w:val="2"/>
                <w:sz w:val="21"/>
                <w:szCs w:val="21"/>
                <w:lang w:eastAsia="zh-CN"/>
              </w:rPr>
            </w:pPr>
          </w:p>
          <w:p w14:paraId="1A7924DD">
            <w:pPr>
              <w:pStyle w:val="15"/>
              <w:spacing w:before="78" w:line="218" w:lineRule="auto"/>
              <w:rPr>
                <w:spacing w:val="2"/>
                <w:sz w:val="21"/>
                <w:szCs w:val="21"/>
                <w:lang w:eastAsia="zh-CN"/>
              </w:rPr>
            </w:pPr>
          </w:p>
          <w:p w14:paraId="7D4C3455">
            <w:pPr>
              <w:pStyle w:val="15"/>
              <w:spacing w:before="78" w:line="218" w:lineRule="auto"/>
              <w:rPr>
                <w:spacing w:val="2"/>
                <w:sz w:val="21"/>
                <w:szCs w:val="21"/>
                <w:lang w:eastAsia="zh-CN"/>
              </w:rPr>
            </w:pPr>
          </w:p>
          <w:p w14:paraId="4B7AB1B0">
            <w:pPr>
              <w:pStyle w:val="15"/>
              <w:spacing w:before="78" w:line="218" w:lineRule="auto"/>
              <w:rPr>
                <w:spacing w:val="2"/>
                <w:sz w:val="21"/>
                <w:szCs w:val="21"/>
                <w:lang w:eastAsia="zh-CN"/>
              </w:rPr>
            </w:pPr>
          </w:p>
          <w:p w14:paraId="4D5D9F2D">
            <w:pPr>
              <w:pStyle w:val="15"/>
              <w:spacing w:before="78" w:line="218" w:lineRule="auto"/>
              <w:rPr>
                <w:spacing w:val="2"/>
                <w:sz w:val="21"/>
                <w:szCs w:val="21"/>
                <w:lang w:eastAsia="zh-CN"/>
              </w:rPr>
            </w:pPr>
          </w:p>
          <w:p w14:paraId="3425E7FA">
            <w:pPr>
              <w:pStyle w:val="15"/>
              <w:spacing w:before="78" w:line="218" w:lineRule="auto"/>
              <w:rPr>
                <w:spacing w:val="2"/>
                <w:sz w:val="21"/>
                <w:szCs w:val="21"/>
                <w:lang w:eastAsia="zh-CN"/>
              </w:rPr>
            </w:pPr>
          </w:p>
          <w:p w14:paraId="37DC5D7D">
            <w:pPr>
              <w:pStyle w:val="15"/>
              <w:spacing w:before="78" w:line="218" w:lineRule="auto"/>
              <w:rPr>
                <w:spacing w:val="2"/>
                <w:sz w:val="21"/>
                <w:szCs w:val="21"/>
                <w:lang w:eastAsia="zh-CN"/>
              </w:rPr>
            </w:pPr>
          </w:p>
          <w:p w14:paraId="6BEB649A">
            <w:pPr>
              <w:pStyle w:val="15"/>
              <w:spacing w:before="78" w:line="218" w:lineRule="auto"/>
              <w:rPr>
                <w:spacing w:val="2"/>
                <w:sz w:val="21"/>
                <w:szCs w:val="21"/>
                <w:lang w:eastAsia="zh-CN"/>
              </w:rPr>
            </w:pPr>
          </w:p>
          <w:p w14:paraId="48540033">
            <w:pPr>
              <w:pStyle w:val="15"/>
              <w:spacing w:before="78" w:line="218" w:lineRule="auto"/>
              <w:rPr>
                <w:spacing w:val="2"/>
                <w:sz w:val="21"/>
                <w:szCs w:val="21"/>
                <w:lang w:eastAsia="zh-CN"/>
              </w:rPr>
            </w:pPr>
          </w:p>
          <w:p w14:paraId="40DBE181">
            <w:pPr>
              <w:pStyle w:val="15"/>
              <w:spacing w:before="78" w:line="218" w:lineRule="auto"/>
              <w:rPr>
                <w:spacing w:val="2"/>
                <w:sz w:val="21"/>
                <w:szCs w:val="21"/>
                <w:lang w:eastAsia="zh-CN"/>
              </w:rPr>
            </w:pPr>
          </w:p>
          <w:p w14:paraId="4602CB2F">
            <w:pPr>
              <w:pStyle w:val="15"/>
              <w:spacing w:before="78" w:line="218" w:lineRule="auto"/>
              <w:rPr>
                <w:spacing w:val="2"/>
                <w:sz w:val="21"/>
                <w:szCs w:val="21"/>
                <w:lang w:eastAsia="zh-CN"/>
              </w:rPr>
            </w:pPr>
          </w:p>
          <w:p w14:paraId="1308A628">
            <w:pPr>
              <w:pStyle w:val="15"/>
              <w:spacing w:before="78" w:line="218" w:lineRule="auto"/>
              <w:rPr>
                <w:spacing w:val="2"/>
                <w:sz w:val="21"/>
                <w:szCs w:val="21"/>
                <w:lang w:eastAsia="zh-CN"/>
              </w:rPr>
            </w:pPr>
          </w:p>
          <w:p w14:paraId="029ED8B5">
            <w:pPr>
              <w:pStyle w:val="15"/>
              <w:spacing w:before="78" w:line="218" w:lineRule="auto"/>
              <w:rPr>
                <w:spacing w:val="2"/>
                <w:sz w:val="21"/>
                <w:szCs w:val="21"/>
                <w:lang w:eastAsia="zh-CN"/>
              </w:rPr>
            </w:pPr>
          </w:p>
          <w:p w14:paraId="2CEBB3EC">
            <w:pPr>
              <w:pStyle w:val="15"/>
              <w:spacing w:before="78" w:line="218" w:lineRule="auto"/>
              <w:rPr>
                <w:spacing w:val="2"/>
                <w:sz w:val="21"/>
                <w:szCs w:val="21"/>
                <w:lang w:eastAsia="zh-CN"/>
              </w:rPr>
            </w:pPr>
          </w:p>
          <w:p w14:paraId="6E3CBD01">
            <w:pPr>
              <w:pStyle w:val="15"/>
              <w:spacing w:before="78" w:line="218" w:lineRule="auto"/>
              <w:rPr>
                <w:spacing w:val="2"/>
                <w:sz w:val="21"/>
                <w:szCs w:val="21"/>
                <w:lang w:eastAsia="zh-CN"/>
              </w:rPr>
            </w:pPr>
          </w:p>
          <w:p w14:paraId="1C596F51">
            <w:pPr>
              <w:pStyle w:val="15"/>
              <w:spacing w:before="78" w:line="218" w:lineRule="auto"/>
              <w:rPr>
                <w:spacing w:val="2"/>
                <w:sz w:val="21"/>
                <w:szCs w:val="21"/>
                <w:lang w:eastAsia="zh-CN"/>
              </w:rPr>
            </w:pPr>
          </w:p>
          <w:p w14:paraId="74BE8D6E">
            <w:pPr>
              <w:pStyle w:val="15"/>
              <w:spacing w:before="78" w:line="218" w:lineRule="auto"/>
              <w:rPr>
                <w:spacing w:val="2"/>
                <w:sz w:val="21"/>
                <w:szCs w:val="21"/>
                <w:lang w:eastAsia="zh-CN"/>
              </w:rPr>
            </w:pPr>
          </w:p>
          <w:p w14:paraId="69C28E13">
            <w:pPr>
              <w:pStyle w:val="15"/>
              <w:spacing w:before="78" w:line="218" w:lineRule="auto"/>
              <w:rPr>
                <w:spacing w:val="2"/>
                <w:sz w:val="21"/>
                <w:szCs w:val="21"/>
                <w:lang w:eastAsia="zh-CN"/>
              </w:rPr>
            </w:pPr>
          </w:p>
          <w:p w14:paraId="19E6A32B">
            <w:pPr>
              <w:pStyle w:val="15"/>
              <w:spacing w:before="78" w:line="218" w:lineRule="auto"/>
              <w:rPr>
                <w:spacing w:val="2"/>
                <w:sz w:val="21"/>
                <w:szCs w:val="21"/>
                <w:lang w:eastAsia="zh-CN"/>
              </w:rPr>
            </w:pPr>
          </w:p>
          <w:p w14:paraId="2040C27B">
            <w:pPr>
              <w:pStyle w:val="15"/>
              <w:spacing w:before="78" w:line="218" w:lineRule="auto"/>
              <w:rPr>
                <w:spacing w:val="2"/>
                <w:sz w:val="21"/>
                <w:szCs w:val="21"/>
                <w:lang w:eastAsia="zh-CN"/>
              </w:rPr>
            </w:pPr>
          </w:p>
          <w:p w14:paraId="384B69F3">
            <w:pPr>
              <w:pStyle w:val="15"/>
              <w:spacing w:before="78" w:line="218" w:lineRule="auto"/>
              <w:rPr>
                <w:spacing w:val="2"/>
                <w:sz w:val="21"/>
                <w:szCs w:val="21"/>
                <w:lang w:eastAsia="zh-CN"/>
              </w:rPr>
            </w:pPr>
          </w:p>
          <w:p w14:paraId="03536E64">
            <w:pPr>
              <w:pStyle w:val="15"/>
              <w:spacing w:before="78" w:line="218" w:lineRule="auto"/>
              <w:rPr>
                <w:spacing w:val="2"/>
                <w:sz w:val="21"/>
                <w:szCs w:val="21"/>
                <w:lang w:eastAsia="zh-CN"/>
              </w:rPr>
            </w:pPr>
          </w:p>
          <w:p w14:paraId="620410DE">
            <w:pPr>
              <w:pStyle w:val="15"/>
              <w:spacing w:before="78" w:line="218" w:lineRule="auto"/>
              <w:rPr>
                <w:spacing w:val="2"/>
                <w:sz w:val="21"/>
                <w:szCs w:val="21"/>
                <w:lang w:eastAsia="zh-CN"/>
              </w:rPr>
            </w:pPr>
          </w:p>
          <w:p w14:paraId="2F477094">
            <w:pPr>
              <w:pStyle w:val="15"/>
              <w:spacing w:before="78" w:line="218" w:lineRule="auto"/>
              <w:rPr>
                <w:spacing w:val="2"/>
                <w:sz w:val="21"/>
                <w:szCs w:val="21"/>
                <w:lang w:eastAsia="zh-CN"/>
              </w:rPr>
            </w:pPr>
            <w:r>
              <w:rPr>
                <w:rFonts w:hint="eastAsia"/>
                <w:spacing w:val="2"/>
                <w:sz w:val="21"/>
                <w:szCs w:val="21"/>
                <w:lang w:eastAsia="zh-CN"/>
              </w:rPr>
              <w:t>三、感情朗读，感悟人物</w:t>
            </w:r>
          </w:p>
          <w:p w14:paraId="01113050">
            <w:pPr>
              <w:pStyle w:val="15"/>
              <w:spacing w:before="78" w:line="218" w:lineRule="auto"/>
              <w:rPr>
                <w:spacing w:val="2"/>
                <w:sz w:val="21"/>
                <w:szCs w:val="21"/>
                <w:lang w:eastAsia="zh-CN"/>
              </w:rPr>
            </w:pPr>
          </w:p>
          <w:p w14:paraId="60A17B11">
            <w:pPr>
              <w:pStyle w:val="15"/>
              <w:spacing w:before="54" w:line="261" w:lineRule="auto"/>
              <w:ind w:right="105"/>
              <w:rPr>
                <w:spacing w:val="2"/>
                <w:sz w:val="21"/>
                <w:szCs w:val="21"/>
                <w:lang w:eastAsia="zh-CN"/>
              </w:rPr>
            </w:pPr>
            <w:r>
              <w:rPr>
                <w:spacing w:val="2"/>
                <w:sz w:val="21"/>
                <w:szCs w:val="21"/>
                <w:lang w:eastAsia="zh-CN"/>
              </w:rPr>
              <w:t>板块二： 角色对比， 讲述故事，课外延伸</w:t>
            </w:r>
          </w:p>
          <w:p w14:paraId="45DA2195">
            <w:pPr>
              <w:pStyle w:val="15"/>
              <w:spacing w:before="59" w:line="248" w:lineRule="auto"/>
              <w:ind w:left="138" w:right="105" w:hanging="24"/>
              <w:rPr>
                <w:spacing w:val="2"/>
                <w:sz w:val="21"/>
                <w:szCs w:val="21"/>
                <w:lang w:eastAsia="zh-CN"/>
              </w:rPr>
            </w:pPr>
          </w:p>
          <w:p w14:paraId="0EF8B143">
            <w:pPr>
              <w:pStyle w:val="15"/>
              <w:spacing w:before="59" w:line="248" w:lineRule="auto"/>
              <w:ind w:left="138" w:right="105" w:hanging="24"/>
              <w:rPr>
                <w:spacing w:val="2"/>
                <w:sz w:val="21"/>
                <w:szCs w:val="21"/>
                <w:lang w:eastAsia="zh-CN"/>
              </w:rPr>
            </w:pPr>
          </w:p>
          <w:p w14:paraId="63BAF18B">
            <w:pPr>
              <w:pStyle w:val="15"/>
              <w:spacing w:before="59" w:line="248" w:lineRule="auto"/>
              <w:ind w:left="138" w:right="105" w:hanging="24"/>
              <w:rPr>
                <w:spacing w:val="2"/>
                <w:sz w:val="21"/>
                <w:szCs w:val="21"/>
                <w:lang w:eastAsia="zh-CN"/>
              </w:rPr>
            </w:pPr>
            <w:r>
              <w:rPr>
                <w:spacing w:val="2"/>
                <w:sz w:val="21"/>
                <w:szCs w:val="21"/>
                <w:lang w:eastAsia="zh-CN"/>
              </w:rPr>
              <w:t>— 、</w:t>
            </w:r>
          </w:p>
          <w:p w14:paraId="462F2516">
            <w:pPr>
              <w:pStyle w:val="15"/>
              <w:spacing w:before="59" w:line="248" w:lineRule="auto"/>
              <w:ind w:right="105"/>
              <w:rPr>
                <w:spacing w:val="2"/>
                <w:sz w:val="21"/>
                <w:szCs w:val="21"/>
                <w:lang w:eastAsia="zh-CN"/>
              </w:rPr>
            </w:pPr>
            <w:r>
              <w:rPr>
                <w:spacing w:val="2"/>
                <w:sz w:val="21"/>
                <w:szCs w:val="21"/>
                <w:lang w:eastAsia="zh-CN"/>
              </w:rPr>
              <w:t>角色对比， 了解写法</w:t>
            </w:r>
          </w:p>
          <w:p w14:paraId="7DADF671">
            <w:pPr>
              <w:pStyle w:val="15"/>
              <w:spacing w:before="68" w:line="256" w:lineRule="auto"/>
              <w:ind w:right="105"/>
              <w:jc w:val="both"/>
              <w:rPr>
                <w:spacing w:val="2"/>
                <w:sz w:val="21"/>
                <w:szCs w:val="21"/>
                <w:lang w:eastAsia="zh-CN"/>
              </w:rPr>
            </w:pPr>
            <w:r>
              <w:rPr>
                <w:spacing w:val="2"/>
                <w:sz w:val="21"/>
                <w:szCs w:val="21"/>
                <w:lang w:eastAsia="zh-CN"/>
              </w:rPr>
              <w:t xml:space="preserve">二 、 </w:t>
            </w:r>
          </w:p>
          <w:p w14:paraId="514B7463">
            <w:pPr>
              <w:pStyle w:val="15"/>
              <w:spacing w:before="68" w:line="256" w:lineRule="auto"/>
              <w:ind w:right="105"/>
              <w:jc w:val="both"/>
              <w:rPr>
                <w:spacing w:val="2"/>
                <w:sz w:val="21"/>
                <w:szCs w:val="21"/>
                <w:lang w:eastAsia="zh-CN"/>
              </w:rPr>
            </w:pPr>
            <w:r>
              <w:rPr>
                <w:spacing w:val="2"/>
                <w:sz w:val="21"/>
                <w:szCs w:val="21"/>
                <w:lang w:eastAsia="zh-CN"/>
              </w:rPr>
              <w:t xml:space="preserve">讲述故事， 发展语言 </w:t>
            </w:r>
          </w:p>
          <w:p w14:paraId="232F14B9">
            <w:pPr>
              <w:pStyle w:val="15"/>
              <w:spacing w:before="78" w:line="218" w:lineRule="auto"/>
              <w:rPr>
                <w:spacing w:val="2"/>
                <w:sz w:val="21"/>
                <w:szCs w:val="21"/>
                <w:lang w:eastAsia="zh-CN"/>
              </w:rPr>
            </w:pPr>
            <w:r>
              <w:rPr>
                <w:spacing w:val="2"/>
                <w:sz w:val="21"/>
                <w:szCs w:val="21"/>
                <w:lang w:eastAsia="zh-CN"/>
              </w:rPr>
              <w:t>三</w:t>
            </w:r>
            <w:r>
              <w:rPr>
                <w:rFonts w:hint="eastAsia"/>
                <w:spacing w:val="2"/>
                <w:sz w:val="21"/>
                <w:szCs w:val="21"/>
                <w:lang w:eastAsia="zh-CN"/>
              </w:rPr>
              <w:t>、</w:t>
            </w:r>
          </w:p>
          <w:p w14:paraId="10F5891F">
            <w:pPr>
              <w:pStyle w:val="15"/>
              <w:spacing w:before="78" w:line="218" w:lineRule="auto"/>
              <w:rPr>
                <w:rFonts w:hint="eastAsia"/>
                <w:spacing w:val="2"/>
                <w:sz w:val="21"/>
                <w:szCs w:val="21"/>
                <w:lang w:eastAsia="zh-CN"/>
              </w:rPr>
            </w:pPr>
            <w:r>
              <w:rPr>
                <w:spacing w:val="2"/>
                <w:sz w:val="21"/>
                <w:szCs w:val="21"/>
                <w:lang w:eastAsia="zh-CN"/>
              </w:rPr>
              <w:t>课外阅读， 激发兴趣</w:t>
            </w:r>
          </w:p>
        </w:tc>
        <w:tc>
          <w:tcPr>
            <w:tcW w:w="2398" w:type="pct"/>
            <w:gridSpan w:val="3"/>
          </w:tcPr>
          <w:p w14:paraId="769ED898">
            <w:pPr>
              <w:pStyle w:val="15"/>
              <w:spacing w:before="78" w:line="218" w:lineRule="auto"/>
              <w:rPr>
                <w:rFonts w:cs="楷体"/>
                <w:spacing w:val="-4"/>
                <w:sz w:val="21"/>
                <w:szCs w:val="21"/>
                <w:lang w:eastAsia="zh-CN"/>
              </w:rPr>
            </w:pPr>
            <w:r>
              <w:rPr>
                <w:rFonts w:cs="楷体"/>
                <w:spacing w:val="-4"/>
                <w:sz w:val="21"/>
                <w:szCs w:val="21"/>
                <w:lang w:eastAsia="zh-CN"/>
              </w:rPr>
              <w:t>1.就在这时候，有一位名叫普罗米修斯的天神来 到了人间，看到人类没有火的悲惨情景，决心冒着生命危险，到天上去“盗"取火种。</w:t>
            </w:r>
          </w:p>
          <w:p w14:paraId="151D1718">
            <w:pPr>
              <w:pStyle w:val="15"/>
              <w:spacing w:before="78" w:line="218" w:lineRule="auto"/>
              <w:rPr>
                <w:rFonts w:cs="楷体"/>
                <w:spacing w:val="-4"/>
                <w:sz w:val="21"/>
                <w:szCs w:val="21"/>
                <w:lang w:eastAsia="zh-CN"/>
              </w:rPr>
            </w:pPr>
            <w:r>
              <w:rPr>
                <w:rFonts w:cs="楷体"/>
                <w:spacing w:val="-4"/>
                <w:sz w:val="21"/>
                <w:szCs w:val="21"/>
                <w:lang w:eastAsia="zh-CN"/>
              </w:rPr>
              <w:t>2.普罗米修斯的双手和双脚戴着铁环，被死死 地锁在高高的悬崖上。他既不能动弹，也不能睡觉，</w:t>
            </w:r>
            <w:r>
              <w:rPr>
                <w:rFonts w:hint="eastAsia" w:cs="楷体"/>
                <w:spacing w:val="-4"/>
                <w:sz w:val="21"/>
                <w:szCs w:val="21"/>
                <w:lang w:eastAsia="zh-CN"/>
              </w:rPr>
              <w:t>日</w:t>
            </w:r>
            <w:r>
              <w:rPr>
                <w:rFonts w:cs="楷体"/>
                <w:spacing w:val="-4"/>
                <w:sz w:val="21"/>
                <w:szCs w:val="21"/>
                <w:lang w:eastAsia="zh-CN"/>
              </w:rPr>
              <w:t>夜遭受着风吹雨淋的痛苦。尽管如此，普罗米修斯 就是不向宙斯屈服。</w:t>
            </w:r>
          </w:p>
          <w:p w14:paraId="7DE8A53F">
            <w:pPr>
              <w:pStyle w:val="15"/>
              <w:spacing w:before="78" w:line="218" w:lineRule="auto"/>
              <w:rPr>
                <w:rFonts w:cs="楷体"/>
                <w:spacing w:val="-4"/>
                <w:sz w:val="21"/>
                <w:szCs w:val="21"/>
                <w:lang w:eastAsia="zh-CN"/>
              </w:rPr>
            </w:pPr>
            <w:r>
              <w:rPr>
                <w:rFonts w:cs="楷体"/>
                <w:spacing w:val="-4"/>
                <w:sz w:val="21"/>
                <w:szCs w:val="21"/>
                <w:lang w:eastAsia="zh-CN"/>
              </w:rPr>
              <w:t>“尽管如此，普罗米修斯就是不向宙斯屈服”中 的“如此”都包括哪些惩罚？</w:t>
            </w:r>
          </w:p>
          <w:p w14:paraId="57BF67BA">
            <w:pPr>
              <w:pStyle w:val="15"/>
              <w:spacing w:before="78" w:line="218" w:lineRule="auto"/>
              <w:rPr>
                <w:rFonts w:cs="楷体"/>
                <w:spacing w:val="-4"/>
                <w:sz w:val="21"/>
                <w:szCs w:val="21"/>
                <w:lang w:eastAsia="zh-CN"/>
              </w:rPr>
            </w:pPr>
            <w:r>
              <w:rPr>
                <w:rFonts w:cs="楷体"/>
                <w:spacing w:val="-4"/>
                <w:sz w:val="21"/>
                <w:szCs w:val="21"/>
                <w:lang w:eastAsia="zh-CN"/>
              </w:rPr>
              <w:t>结合“死死地”“既不能”“也不能”，体会他失去自由的痛苦；</w:t>
            </w:r>
          </w:p>
          <w:p w14:paraId="36571727">
            <w:pPr>
              <w:pStyle w:val="15"/>
              <w:spacing w:before="78" w:line="218" w:lineRule="auto"/>
              <w:rPr>
                <w:rFonts w:cs="楷体"/>
                <w:spacing w:val="-4"/>
                <w:sz w:val="21"/>
                <w:szCs w:val="21"/>
                <w:lang w:eastAsia="zh-CN"/>
              </w:rPr>
            </w:pPr>
            <w:r>
              <w:rPr>
                <w:rFonts w:cs="楷体"/>
                <w:spacing w:val="-4"/>
                <w:sz w:val="21"/>
                <w:szCs w:val="21"/>
                <w:lang w:eastAsia="zh-CN"/>
              </w:rPr>
              <w:t>从“高高的”体会孤独的可怕；</w:t>
            </w:r>
          </w:p>
          <w:p w14:paraId="6DE6E576">
            <w:pPr>
              <w:pStyle w:val="15"/>
              <w:spacing w:before="78" w:line="218" w:lineRule="auto"/>
              <w:rPr>
                <w:rFonts w:cs="楷体"/>
                <w:spacing w:val="-4"/>
                <w:sz w:val="21"/>
                <w:szCs w:val="21"/>
                <w:lang w:eastAsia="zh-CN"/>
              </w:rPr>
            </w:pPr>
            <w:r>
              <w:rPr>
                <w:rFonts w:cs="楷体"/>
                <w:spacing w:val="-4"/>
                <w:sz w:val="21"/>
                <w:szCs w:val="21"/>
                <w:lang w:eastAsia="zh-CN"/>
              </w:rPr>
              <w:t>结合“日夜遭受"“风吹雨淋"想象画面， 如狂风 暴雨、电闪雷鸣、烈日炙烤等，选择一个画面描述给 大家听，体会宙斯利用大自然来进行惩罚的严厉。</w:t>
            </w:r>
          </w:p>
          <w:p w14:paraId="09BEB400">
            <w:pPr>
              <w:pStyle w:val="15"/>
              <w:spacing w:before="78" w:line="218" w:lineRule="auto"/>
              <w:rPr>
                <w:rFonts w:cs="楷体"/>
                <w:spacing w:val="-4"/>
                <w:sz w:val="21"/>
                <w:szCs w:val="21"/>
                <w:lang w:eastAsia="zh-CN"/>
              </w:rPr>
            </w:pPr>
            <w:r>
              <w:rPr>
                <w:rFonts w:cs="楷体"/>
                <w:spacing w:val="-4"/>
                <w:sz w:val="21"/>
                <w:szCs w:val="21"/>
                <w:lang w:eastAsia="zh-CN"/>
              </w:rPr>
              <w:t>师引读，认识人物形象：</w:t>
            </w:r>
          </w:p>
          <w:p w14:paraId="63ED7DAC">
            <w:pPr>
              <w:pStyle w:val="15"/>
              <w:spacing w:before="78" w:line="218" w:lineRule="auto"/>
              <w:rPr>
                <w:rFonts w:cs="楷体"/>
                <w:spacing w:val="-4"/>
                <w:sz w:val="21"/>
                <w:szCs w:val="21"/>
                <w:lang w:eastAsia="zh-CN"/>
              </w:rPr>
            </w:pPr>
            <w:r>
              <w:rPr>
                <w:rFonts w:cs="楷体"/>
                <w:spacing w:val="-4"/>
                <w:sz w:val="21"/>
                <w:szCs w:val="21"/>
                <w:lang w:eastAsia="zh-CN"/>
              </w:rPr>
              <w:t>尽管——普罗米修斯的双手和双脚藏着铁环， 被死死地锁在高高的悬星上，</w:t>
            </w:r>
          </w:p>
          <w:p w14:paraId="5A0EB980">
            <w:pPr>
              <w:pStyle w:val="15"/>
              <w:spacing w:before="78" w:line="218" w:lineRule="auto"/>
              <w:rPr>
                <w:rFonts w:cs="楷体"/>
                <w:spacing w:val="-4"/>
                <w:sz w:val="21"/>
                <w:szCs w:val="21"/>
                <w:lang w:eastAsia="zh-CN"/>
              </w:rPr>
            </w:pPr>
            <w:r>
              <w:rPr>
                <w:rFonts w:cs="楷体"/>
                <w:spacing w:val="-4"/>
                <w:sz w:val="21"/>
                <w:szCs w:val="21"/>
                <w:lang w:eastAsia="zh-CN"/>
              </w:rPr>
              <w:t>尽管——他既不能动弹，也不能睡觉， 日夜遭受 着风吹雨淋的痛苦，</w:t>
            </w:r>
          </w:p>
          <w:p w14:paraId="48E57E9E">
            <w:pPr>
              <w:pStyle w:val="15"/>
              <w:spacing w:before="78" w:line="218" w:lineRule="auto"/>
              <w:rPr>
                <w:rFonts w:cs="楷体"/>
                <w:spacing w:val="-4"/>
                <w:sz w:val="21"/>
                <w:szCs w:val="21"/>
                <w:lang w:eastAsia="zh-CN"/>
              </w:rPr>
            </w:pPr>
            <w:r>
              <w:rPr>
                <w:rFonts w:cs="楷体"/>
                <w:spacing w:val="-4"/>
                <w:sz w:val="21"/>
                <w:szCs w:val="21"/>
                <w:lang w:eastAsia="zh-CN"/>
              </w:rPr>
              <w:t>但是——普罗米修斯就是不向宙斯屈服。</w:t>
            </w:r>
          </w:p>
          <w:p w14:paraId="530FB0ED">
            <w:pPr>
              <w:pStyle w:val="15"/>
              <w:spacing w:before="78" w:line="218" w:lineRule="auto"/>
              <w:rPr>
                <w:rFonts w:cs="楷体"/>
                <w:spacing w:val="-4"/>
                <w:sz w:val="21"/>
                <w:szCs w:val="21"/>
                <w:lang w:eastAsia="zh-CN"/>
              </w:rPr>
            </w:pPr>
            <w:r>
              <w:rPr>
                <w:rFonts w:cs="楷体"/>
                <w:spacing w:val="-4"/>
                <w:sz w:val="21"/>
                <w:szCs w:val="21"/>
                <w:lang w:eastAsia="zh-CN"/>
              </w:rPr>
              <w:t>3．狠心的宙斯又派了一只凶恶的鹫鹰，每天站在普罗米修斯的双膝上，用它尖利的嘴巴，啄食他的 肝脏。白天，他的肝脏被吃光了，可是一到晚上，肝 脏又重新长了起来。这样，普罗米修斯所承受的痛 苦，永远没有了尽头。</w:t>
            </w:r>
          </w:p>
          <w:p w14:paraId="3CE07E0A">
            <w:pPr>
              <w:pStyle w:val="15"/>
              <w:spacing w:before="78" w:line="218" w:lineRule="auto"/>
              <w:rPr>
                <w:rFonts w:cs="楷体"/>
                <w:spacing w:val="-4"/>
                <w:sz w:val="21"/>
                <w:szCs w:val="21"/>
                <w:lang w:eastAsia="zh-CN"/>
              </w:rPr>
            </w:pPr>
            <w:r>
              <w:rPr>
                <w:rFonts w:cs="楷体"/>
                <w:spacing w:val="-4"/>
                <w:sz w:val="21"/>
                <w:szCs w:val="21"/>
                <w:lang w:eastAsia="zh-CN"/>
              </w:rPr>
              <w:t>总结学法，指导学生继续按照“圈画关键词—— 想象画面——交流感受”的顺序自学。</w:t>
            </w:r>
          </w:p>
          <w:p w14:paraId="514F7090">
            <w:pPr>
              <w:pStyle w:val="15"/>
              <w:spacing w:before="78" w:line="218" w:lineRule="auto"/>
              <w:rPr>
                <w:rFonts w:cs="楷体"/>
                <w:spacing w:val="-4"/>
                <w:sz w:val="21"/>
                <w:szCs w:val="21"/>
                <w:lang w:eastAsia="zh-CN"/>
              </w:rPr>
            </w:pPr>
            <w:r>
              <w:rPr>
                <w:rFonts w:cs="楷体"/>
                <w:spacing w:val="-4"/>
                <w:sz w:val="21"/>
                <w:szCs w:val="21"/>
                <w:lang w:eastAsia="zh-CN"/>
              </w:rPr>
              <w:t>结合“心肝宝贝”、“肝肠寸断”等词语，以及插 图，想象鹫鹰啄食肝脏的画面，仿佛看到什么？听到什么？从痛苦程度之深和痛苦时间循环往复、没有尽头，来体会他的坚强不屈。</w:t>
            </w:r>
          </w:p>
          <w:p w14:paraId="5DCB6272">
            <w:pPr>
              <w:pStyle w:val="15"/>
              <w:spacing w:before="78" w:line="218" w:lineRule="auto"/>
              <w:rPr>
                <w:rFonts w:cs="楷体"/>
                <w:spacing w:val="-4"/>
                <w:sz w:val="21"/>
                <w:szCs w:val="21"/>
                <w:lang w:eastAsia="zh-CN"/>
              </w:rPr>
            </w:pPr>
            <w:r>
              <w:rPr>
                <w:rFonts w:cs="楷体"/>
                <w:spacing w:val="-4"/>
                <w:sz w:val="21"/>
                <w:szCs w:val="21"/>
                <w:lang w:eastAsia="zh-CN"/>
              </w:rPr>
              <w:t>4.普罗米修斯摇摇头，坚定地回答：“为人类造 福，有什么错？ 我可以忍受各种痛苦，但决不会承认 错误， 更不会归还火种!”</w:t>
            </w:r>
          </w:p>
          <w:p w14:paraId="706CE53F">
            <w:pPr>
              <w:pStyle w:val="15"/>
              <w:spacing w:before="78" w:line="218" w:lineRule="auto"/>
              <w:rPr>
                <w:rFonts w:cs="楷体"/>
                <w:spacing w:val="-4"/>
                <w:sz w:val="21"/>
                <w:szCs w:val="21"/>
                <w:lang w:eastAsia="zh-CN"/>
              </w:rPr>
            </w:pPr>
            <w:r>
              <w:rPr>
                <w:rFonts w:cs="楷体"/>
                <w:spacing w:val="-4"/>
                <w:sz w:val="21"/>
                <w:szCs w:val="21"/>
                <w:lang w:eastAsia="zh-CN"/>
              </w:rPr>
              <w:t>对比人类有火和没火时不同的情景，把普罗米 修斯为人类造福的句子想象成一个个画面，写下来</w:t>
            </w:r>
            <w:r>
              <w:rPr>
                <w:rFonts w:hint="eastAsia" w:cs="楷体"/>
                <w:spacing w:val="-4"/>
                <w:sz w:val="21"/>
                <w:szCs w:val="21"/>
                <w:lang w:eastAsia="zh-CN"/>
              </w:rPr>
              <w:t>。</w:t>
            </w:r>
          </w:p>
          <w:p w14:paraId="1DED84A9">
            <w:pPr>
              <w:pStyle w:val="15"/>
              <w:spacing w:before="78" w:line="218" w:lineRule="auto"/>
              <w:rPr>
                <w:rFonts w:cs="Times New Roman"/>
                <w:spacing w:val="-2"/>
                <w:sz w:val="21"/>
                <w:szCs w:val="21"/>
                <w:lang w:eastAsia="zh-CN"/>
              </w:rPr>
            </w:pPr>
            <w:r>
              <w:rPr>
                <w:spacing w:val="-7"/>
                <w:sz w:val="21"/>
                <w:szCs w:val="21"/>
                <w:lang w:eastAsia="zh-CN"/>
              </w:rPr>
              <w:t>通过人物的动作、语言、神态的描写，我们感受</w:t>
            </w:r>
            <w:r>
              <w:rPr>
                <w:sz w:val="21"/>
                <w:szCs w:val="21"/>
                <w:lang w:eastAsia="zh-CN"/>
              </w:rPr>
              <w:t xml:space="preserve"> </w:t>
            </w:r>
            <w:r>
              <w:rPr>
                <w:spacing w:val="-7"/>
                <w:sz w:val="21"/>
                <w:szCs w:val="21"/>
                <w:lang w:eastAsia="zh-CN"/>
              </w:rPr>
              <w:t>到了一个勇敢无畏、坚强不屈、仁慈博爱、甘于牺牲</w:t>
            </w:r>
            <w:r>
              <w:rPr>
                <w:spacing w:val="2"/>
                <w:sz w:val="21"/>
                <w:szCs w:val="21"/>
                <w:lang w:eastAsia="zh-CN"/>
              </w:rPr>
              <w:t>的普罗米修斯，让我们再来读读这些触动了我们内</w:t>
            </w:r>
            <w:r>
              <w:rPr>
                <w:spacing w:val="-2"/>
                <w:sz w:val="21"/>
                <w:szCs w:val="21"/>
                <w:lang w:eastAsia="zh-CN"/>
              </w:rPr>
              <w:t>心的情节吧</w:t>
            </w:r>
            <w:r>
              <w:rPr>
                <w:rFonts w:cs="Times New Roman"/>
                <w:spacing w:val="-2"/>
                <w:sz w:val="21"/>
                <w:szCs w:val="21"/>
                <w:lang w:eastAsia="zh-CN"/>
              </w:rPr>
              <w:t>!</w:t>
            </w:r>
          </w:p>
          <w:p w14:paraId="754DACE1">
            <w:pPr>
              <w:pStyle w:val="15"/>
              <w:spacing w:before="53" w:line="257" w:lineRule="auto"/>
              <w:ind w:right="102"/>
              <w:jc w:val="both"/>
              <w:rPr>
                <w:sz w:val="21"/>
                <w:szCs w:val="21"/>
                <w:lang w:eastAsia="zh-CN"/>
              </w:rPr>
            </w:pPr>
            <w:r>
              <w:rPr>
                <w:rFonts w:cs="Times New Roman"/>
                <w:spacing w:val="-5"/>
                <w:sz w:val="21"/>
                <w:szCs w:val="21"/>
                <w:lang w:eastAsia="zh-CN"/>
              </w:rPr>
              <w:t>1.</w:t>
            </w:r>
            <w:r>
              <w:rPr>
                <w:spacing w:val="-5"/>
                <w:sz w:val="21"/>
                <w:szCs w:val="21"/>
                <w:lang w:eastAsia="zh-CN"/>
              </w:rPr>
              <w:t>既然普罗米修斯是神，为什么不直接写他通过</w:t>
            </w:r>
            <w:r>
              <w:rPr>
                <w:spacing w:val="1"/>
                <w:sz w:val="21"/>
                <w:szCs w:val="21"/>
                <w:lang w:eastAsia="zh-CN"/>
              </w:rPr>
              <w:t xml:space="preserve"> </w:t>
            </w:r>
            <w:r>
              <w:rPr>
                <w:spacing w:val="-5"/>
                <w:sz w:val="21"/>
                <w:szCs w:val="21"/>
                <w:lang w:eastAsia="zh-CN"/>
              </w:rPr>
              <w:t>神力轻轻松松造福于民，却安排了这么多受惩罚的</w:t>
            </w:r>
            <w:r>
              <w:rPr>
                <w:spacing w:val="-26"/>
                <w:sz w:val="21"/>
                <w:szCs w:val="21"/>
                <w:lang w:eastAsia="zh-CN"/>
              </w:rPr>
              <w:t>情节？</w:t>
            </w:r>
          </w:p>
          <w:p w14:paraId="28E679B6">
            <w:pPr>
              <w:pStyle w:val="15"/>
              <w:spacing w:before="53" w:line="257" w:lineRule="auto"/>
              <w:ind w:right="102"/>
              <w:jc w:val="both"/>
              <w:rPr>
                <w:sz w:val="21"/>
                <w:szCs w:val="21"/>
                <w:lang w:eastAsia="zh-CN"/>
              </w:rPr>
            </w:pPr>
            <w:r>
              <w:rPr>
                <w:rFonts w:cs="Times New Roman"/>
                <w:spacing w:val="-7"/>
                <w:sz w:val="21"/>
                <w:szCs w:val="21"/>
                <w:lang w:eastAsia="zh-CN"/>
              </w:rPr>
              <w:t>2.</w:t>
            </w:r>
            <w:r>
              <w:rPr>
                <w:spacing w:val="-7"/>
                <w:sz w:val="21"/>
                <w:szCs w:val="21"/>
                <w:lang w:eastAsia="zh-CN"/>
              </w:rPr>
              <w:t>快速浏览课文，继续抓住人物的动作、语言</w:t>
            </w:r>
            <w:r>
              <w:rPr>
                <w:rFonts w:hint="eastAsia" w:cs="Times New Roman"/>
                <w:spacing w:val="-7"/>
                <w:sz w:val="21"/>
                <w:szCs w:val="21"/>
                <w:lang w:eastAsia="zh-CN"/>
              </w:rPr>
              <w:t>、</w:t>
            </w:r>
            <w:r>
              <w:rPr>
                <w:spacing w:val="-7"/>
                <w:sz w:val="21"/>
                <w:szCs w:val="21"/>
                <w:lang w:eastAsia="zh-CN"/>
              </w:rPr>
              <w:t>神</w:t>
            </w:r>
            <w:r>
              <w:rPr>
                <w:spacing w:val="-6"/>
                <w:sz w:val="21"/>
                <w:szCs w:val="21"/>
                <w:lang w:eastAsia="zh-CN"/>
              </w:rPr>
              <w:t>态，</w:t>
            </w:r>
            <w:r>
              <w:rPr>
                <w:spacing w:val="-55"/>
                <w:sz w:val="21"/>
                <w:szCs w:val="21"/>
                <w:lang w:eastAsia="zh-CN"/>
              </w:rPr>
              <w:t xml:space="preserve"> </w:t>
            </w:r>
            <w:r>
              <w:rPr>
                <w:spacing w:val="-6"/>
                <w:sz w:val="21"/>
                <w:szCs w:val="21"/>
                <w:lang w:eastAsia="zh-CN"/>
              </w:rPr>
              <w:t>用简洁的词语概括其他的神有怎样的性格特点，</w:t>
            </w:r>
            <w:r>
              <w:rPr>
                <w:spacing w:val="-4"/>
                <w:sz w:val="21"/>
                <w:szCs w:val="21"/>
                <w:lang w:eastAsia="zh-CN"/>
              </w:rPr>
              <w:t>对于塑造普罗米修斯的形象有什么作用？</w:t>
            </w:r>
          </w:p>
          <w:p w14:paraId="3280FE43">
            <w:pPr>
              <w:pStyle w:val="15"/>
              <w:spacing w:before="59" w:line="261" w:lineRule="auto"/>
              <w:ind w:left="110" w:right="102"/>
              <w:rPr>
                <w:sz w:val="21"/>
                <w:szCs w:val="21"/>
                <w:lang w:eastAsia="zh-CN"/>
              </w:rPr>
            </w:pPr>
            <w:r>
              <w:rPr>
                <w:rFonts w:cs="Times New Roman"/>
                <w:spacing w:val="-7"/>
                <w:sz w:val="21"/>
                <w:szCs w:val="21"/>
                <w:lang w:eastAsia="zh-CN"/>
              </w:rPr>
              <w:t>3.</w:t>
            </w:r>
            <w:r>
              <w:rPr>
                <w:spacing w:val="-7"/>
                <w:sz w:val="21"/>
                <w:szCs w:val="21"/>
                <w:lang w:eastAsia="zh-CN"/>
              </w:rPr>
              <w:t>小结：普罗米修斯</w:t>
            </w:r>
            <w:r>
              <w:rPr>
                <w:rFonts w:hint="eastAsia"/>
                <w:spacing w:val="-7"/>
                <w:sz w:val="21"/>
                <w:szCs w:val="21"/>
                <w:lang w:eastAsia="zh-CN"/>
              </w:rPr>
              <w:t>神性。</w:t>
            </w:r>
          </w:p>
          <w:p w14:paraId="7AEB12A7">
            <w:pPr>
              <w:pStyle w:val="15"/>
              <w:spacing w:line="220" w:lineRule="auto"/>
              <w:ind w:left="115"/>
              <w:rPr>
                <w:sz w:val="21"/>
                <w:szCs w:val="21"/>
                <w:lang w:eastAsia="zh-CN"/>
              </w:rPr>
            </w:pPr>
          </w:p>
          <w:p w14:paraId="0E69CD7C">
            <w:pPr>
              <w:pStyle w:val="15"/>
              <w:spacing w:line="220" w:lineRule="auto"/>
              <w:ind w:left="115"/>
              <w:rPr>
                <w:sz w:val="21"/>
                <w:szCs w:val="21"/>
                <w:lang w:eastAsia="zh-CN"/>
              </w:rPr>
            </w:pPr>
          </w:p>
          <w:p w14:paraId="2F055C07">
            <w:pPr>
              <w:pStyle w:val="15"/>
              <w:spacing w:line="220" w:lineRule="auto"/>
              <w:ind w:left="115"/>
              <w:rPr>
                <w:sz w:val="21"/>
                <w:szCs w:val="21"/>
                <w:lang w:eastAsia="zh-CN"/>
              </w:rPr>
            </w:pPr>
          </w:p>
          <w:p w14:paraId="3F7F966B">
            <w:pPr>
              <w:pStyle w:val="15"/>
              <w:spacing w:line="220" w:lineRule="auto"/>
              <w:ind w:left="115"/>
              <w:rPr>
                <w:sz w:val="21"/>
                <w:szCs w:val="21"/>
                <w:lang w:eastAsia="zh-CN"/>
              </w:rPr>
            </w:pPr>
            <w:r>
              <w:rPr>
                <w:spacing w:val="-8"/>
                <w:sz w:val="21"/>
                <w:szCs w:val="21"/>
                <w:lang w:eastAsia="zh-CN"/>
              </w:rPr>
              <w:t>二、讲述故事， 发展语言</w:t>
            </w:r>
          </w:p>
          <w:p w14:paraId="191BFA17">
            <w:pPr>
              <w:spacing w:line="307" w:lineRule="auto"/>
              <w:rPr>
                <w:rFonts w:hint="eastAsia" w:ascii="宋体" w:hAnsi="宋体" w:eastAsia="宋体"/>
                <w:sz w:val="21"/>
                <w:szCs w:val="21"/>
                <w:lang w:eastAsia="zh-CN"/>
              </w:rPr>
            </w:pPr>
          </w:p>
          <w:p w14:paraId="40985DA7">
            <w:pPr>
              <w:pStyle w:val="15"/>
              <w:spacing w:before="78" w:line="218" w:lineRule="auto"/>
              <w:rPr>
                <w:rFonts w:hint="eastAsia" w:cs="楷体"/>
                <w:spacing w:val="-4"/>
                <w:sz w:val="21"/>
                <w:szCs w:val="21"/>
                <w:lang w:eastAsia="zh-CN"/>
              </w:rPr>
            </w:pPr>
            <w:r>
              <w:rPr>
                <w:spacing w:val="-7"/>
                <w:sz w:val="21"/>
                <w:szCs w:val="21"/>
                <w:lang w:eastAsia="zh-CN"/>
              </w:rPr>
              <w:t>大力士解救了普罗米修斯，肯定会触怒宙斯，后</w:t>
            </w:r>
            <w:r>
              <w:rPr>
                <w:sz w:val="21"/>
                <w:szCs w:val="21"/>
                <w:lang w:eastAsia="zh-CN"/>
              </w:rPr>
              <w:t xml:space="preserve"> </w:t>
            </w:r>
            <w:r>
              <w:rPr>
                <w:spacing w:val="3"/>
                <w:sz w:val="21"/>
                <w:szCs w:val="21"/>
                <w:lang w:eastAsia="zh-CN"/>
              </w:rPr>
              <w:t>面又会发生什么呢？请大家课下阅读古希腊神话故</w:t>
            </w:r>
            <w:r>
              <w:rPr>
                <w:spacing w:val="-6"/>
                <w:sz w:val="21"/>
                <w:szCs w:val="21"/>
                <w:lang w:eastAsia="zh-CN"/>
              </w:rPr>
              <w:t>事，</w:t>
            </w:r>
            <w:r>
              <w:rPr>
                <w:spacing w:val="-56"/>
                <w:sz w:val="21"/>
                <w:szCs w:val="21"/>
                <w:lang w:eastAsia="zh-CN"/>
              </w:rPr>
              <w:t xml:space="preserve"> </w:t>
            </w:r>
            <w:r>
              <w:rPr>
                <w:spacing w:val="-6"/>
                <w:sz w:val="21"/>
                <w:szCs w:val="21"/>
                <w:lang w:eastAsia="zh-CN"/>
              </w:rPr>
              <w:t>有兴趣的同学还可以和中国古代神话做个比较，</w:t>
            </w:r>
            <w:r>
              <w:rPr>
                <w:sz w:val="21"/>
                <w:szCs w:val="21"/>
                <w:lang w:eastAsia="zh-CN"/>
              </w:rPr>
              <w:t xml:space="preserve"> </w:t>
            </w:r>
            <w:r>
              <w:rPr>
                <w:spacing w:val="3"/>
                <w:sz w:val="21"/>
                <w:szCs w:val="21"/>
                <w:lang w:eastAsia="zh-CN"/>
              </w:rPr>
              <w:t>看看神与神之间有哪些不同，相信你一定会有更多</w:t>
            </w:r>
            <w:r>
              <w:rPr>
                <w:spacing w:val="-8"/>
                <w:sz w:val="21"/>
                <w:szCs w:val="21"/>
                <w:lang w:eastAsia="zh-CN"/>
              </w:rPr>
              <w:t>发现。</w:t>
            </w:r>
          </w:p>
        </w:tc>
        <w:tc>
          <w:tcPr>
            <w:tcW w:w="1142" w:type="pct"/>
            <w:gridSpan w:val="3"/>
          </w:tcPr>
          <w:p w14:paraId="6E206DF6">
            <w:pPr>
              <w:pStyle w:val="15"/>
              <w:spacing w:before="78" w:line="218" w:lineRule="auto"/>
              <w:rPr>
                <w:rFonts w:cs="楷体"/>
                <w:spacing w:val="-4"/>
                <w:sz w:val="21"/>
                <w:szCs w:val="21"/>
                <w:lang w:eastAsia="zh-CN"/>
              </w:rPr>
            </w:pPr>
            <w:r>
              <w:rPr>
                <w:rFonts w:cs="Times New Roman"/>
                <w:spacing w:val="5"/>
                <w:sz w:val="21"/>
                <w:szCs w:val="21"/>
                <w:lang w:eastAsia="zh-CN"/>
              </w:rPr>
              <w:t>1.</w:t>
            </w:r>
            <w:r>
              <w:rPr>
                <w:rFonts w:cs="楷体"/>
                <w:spacing w:val="-4"/>
                <w:sz w:val="21"/>
                <w:szCs w:val="21"/>
                <w:lang w:eastAsia="zh-CN"/>
              </w:rPr>
              <w:t>联系下文，结合想 象人类没有火的“悲惨情 景”，体会普罗米修斯的悲 悯情怀；</w:t>
            </w:r>
          </w:p>
          <w:p w14:paraId="41BD2A8B">
            <w:pPr>
              <w:pStyle w:val="15"/>
              <w:spacing w:before="78" w:line="218" w:lineRule="auto"/>
              <w:rPr>
                <w:rFonts w:cs="楷体"/>
                <w:spacing w:val="-4"/>
                <w:sz w:val="21"/>
                <w:szCs w:val="21"/>
                <w:lang w:eastAsia="zh-CN"/>
              </w:rPr>
            </w:pPr>
            <w:r>
              <w:rPr>
                <w:rFonts w:cs="楷体"/>
                <w:spacing w:val="-4"/>
                <w:sz w:val="21"/>
                <w:szCs w:val="21"/>
                <w:lang w:eastAsia="zh-CN"/>
              </w:rPr>
              <w:t>结合 “ 冒着生命危 险”，联系后文宙斯严厉的 惩罚，体会普罗米修斯的勇敢无畏。</w:t>
            </w:r>
          </w:p>
          <w:p w14:paraId="4CEE3B07">
            <w:pPr>
              <w:spacing w:line="301" w:lineRule="auto"/>
              <w:rPr>
                <w:rFonts w:ascii="宋体" w:hAnsi="宋体" w:eastAsia="宋体"/>
                <w:sz w:val="21"/>
                <w:szCs w:val="21"/>
                <w:lang w:eastAsia="zh-CN"/>
              </w:rPr>
            </w:pPr>
          </w:p>
          <w:p w14:paraId="1B6A6113">
            <w:pPr>
              <w:pStyle w:val="15"/>
              <w:spacing w:before="68" w:line="221" w:lineRule="auto"/>
              <w:rPr>
                <w:sz w:val="21"/>
                <w:szCs w:val="21"/>
                <w:lang w:eastAsia="zh-CN"/>
              </w:rPr>
            </w:pPr>
            <w:r>
              <w:rPr>
                <w:rFonts w:cs="Times New Roman"/>
                <w:spacing w:val="-1"/>
                <w:sz w:val="21"/>
                <w:szCs w:val="21"/>
                <w:lang w:eastAsia="zh-CN"/>
              </w:rPr>
              <w:t>2.</w:t>
            </w:r>
            <w:r>
              <w:rPr>
                <w:spacing w:val="-1"/>
                <w:sz w:val="21"/>
                <w:szCs w:val="21"/>
                <w:lang w:eastAsia="zh-CN"/>
              </w:rPr>
              <w:t>思考、汇报</w:t>
            </w:r>
          </w:p>
          <w:p w14:paraId="54E16D8D">
            <w:pPr>
              <w:spacing w:line="247" w:lineRule="auto"/>
              <w:rPr>
                <w:rFonts w:ascii="宋体" w:hAnsi="宋体" w:eastAsia="宋体"/>
                <w:sz w:val="21"/>
                <w:szCs w:val="21"/>
                <w:lang w:eastAsia="zh-CN"/>
              </w:rPr>
            </w:pPr>
          </w:p>
          <w:p w14:paraId="259BA547">
            <w:pPr>
              <w:pStyle w:val="15"/>
              <w:spacing w:before="78" w:line="218" w:lineRule="auto"/>
              <w:rPr>
                <w:sz w:val="21"/>
                <w:szCs w:val="21"/>
                <w:lang w:eastAsia="zh-CN"/>
              </w:rPr>
            </w:pPr>
          </w:p>
          <w:p w14:paraId="48CEC7AD">
            <w:pPr>
              <w:pStyle w:val="15"/>
              <w:spacing w:before="78" w:line="218" w:lineRule="auto"/>
              <w:rPr>
                <w:sz w:val="21"/>
                <w:szCs w:val="21"/>
                <w:lang w:eastAsia="zh-CN"/>
              </w:rPr>
            </w:pPr>
          </w:p>
          <w:p w14:paraId="3A414DA8">
            <w:pPr>
              <w:pStyle w:val="15"/>
              <w:spacing w:before="78" w:line="218" w:lineRule="auto"/>
              <w:rPr>
                <w:sz w:val="21"/>
                <w:szCs w:val="21"/>
                <w:lang w:eastAsia="zh-CN"/>
              </w:rPr>
            </w:pPr>
          </w:p>
          <w:p w14:paraId="205F339D">
            <w:pPr>
              <w:pStyle w:val="15"/>
              <w:spacing w:before="78" w:line="218" w:lineRule="auto"/>
              <w:rPr>
                <w:sz w:val="21"/>
                <w:szCs w:val="21"/>
                <w:lang w:eastAsia="zh-CN"/>
              </w:rPr>
            </w:pPr>
          </w:p>
          <w:p w14:paraId="410A401C">
            <w:pPr>
              <w:pStyle w:val="15"/>
              <w:spacing w:before="78" w:line="218" w:lineRule="auto"/>
              <w:rPr>
                <w:sz w:val="21"/>
                <w:szCs w:val="21"/>
                <w:lang w:eastAsia="zh-CN"/>
              </w:rPr>
            </w:pPr>
          </w:p>
          <w:p w14:paraId="7CB78DFE">
            <w:pPr>
              <w:pStyle w:val="15"/>
              <w:spacing w:before="78" w:line="218" w:lineRule="auto"/>
              <w:rPr>
                <w:sz w:val="21"/>
                <w:szCs w:val="21"/>
                <w:lang w:eastAsia="zh-CN"/>
              </w:rPr>
            </w:pPr>
          </w:p>
          <w:p w14:paraId="77E8C3F2">
            <w:pPr>
              <w:pStyle w:val="15"/>
              <w:spacing w:before="78" w:line="218" w:lineRule="auto"/>
              <w:rPr>
                <w:sz w:val="21"/>
                <w:szCs w:val="21"/>
                <w:lang w:eastAsia="zh-CN"/>
              </w:rPr>
            </w:pPr>
          </w:p>
          <w:p w14:paraId="63CBC504">
            <w:pPr>
              <w:pStyle w:val="15"/>
              <w:spacing w:before="78" w:line="218" w:lineRule="auto"/>
              <w:rPr>
                <w:sz w:val="21"/>
                <w:szCs w:val="21"/>
                <w:lang w:eastAsia="zh-CN"/>
              </w:rPr>
            </w:pPr>
          </w:p>
          <w:p w14:paraId="169C8FE0">
            <w:pPr>
              <w:pStyle w:val="15"/>
              <w:spacing w:before="55" w:line="248" w:lineRule="auto"/>
              <w:ind w:right="100"/>
              <w:rPr>
                <w:sz w:val="21"/>
                <w:szCs w:val="21"/>
                <w:lang w:eastAsia="zh-CN"/>
              </w:rPr>
            </w:pPr>
            <w:r>
              <w:rPr>
                <w:rFonts w:cs="Times New Roman"/>
                <w:spacing w:val="6"/>
                <w:sz w:val="21"/>
                <w:szCs w:val="21"/>
                <w:lang w:eastAsia="zh-CN"/>
              </w:rPr>
              <w:t>3.</w:t>
            </w:r>
            <w:r>
              <w:rPr>
                <w:spacing w:val="6"/>
                <w:sz w:val="21"/>
                <w:szCs w:val="21"/>
                <w:lang w:eastAsia="zh-CN"/>
              </w:rPr>
              <w:t>继续按照“圈画关</w:t>
            </w:r>
            <w:r>
              <w:rPr>
                <w:spacing w:val="1"/>
                <w:sz w:val="21"/>
                <w:szCs w:val="21"/>
                <w:lang w:eastAsia="zh-CN"/>
              </w:rPr>
              <w:t>键词——想象画面——交</w:t>
            </w:r>
            <w:r>
              <w:rPr>
                <w:spacing w:val="8"/>
                <w:sz w:val="21"/>
                <w:szCs w:val="21"/>
                <w:lang w:eastAsia="zh-CN"/>
              </w:rPr>
              <w:t xml:space="preserve"> </w:t>
            </w:r>
            <w:r>
              <w:rPr>
                <w:spacing w:val="-1"/>
                <w:sz w:val="21"/>
                <w:szCs w:val="21"/>
                <w:lang w:eastAsia="zh-CN"/>
              </w:rPr>
              <w:t>流感受”的顺序自学</w:t>
            </w:r>
          </w:p>
          <w:p w14:paraId="61F465F3">
            <w:pPr>
              <w:pStyle w:val="15"/>
              <w:spacing w:before="78" w:line="218" w:lineRule="auto"/>
              <w:rPr>
                <w:sz w:val="21"/>
                <w:szCs w:val="21"/>
                <w:lang w:eastAsia="zh-CN"/>
              </w:rPr>
            </w:pPr>
          </w:p>
          <w:p w14:paraId="6F664051">
            <w:pPr>
              <w:pStyle w:val="15"/>
              <w:spacing w:before="78" w:line="218" w:lineRule="auto"/>
              <w:rPr>
                <w:sz w:val="21"/>
                <w:szCs w:val="21"/>
                <w:lang w:eastAsia="zh-CN"/>
              </w:rPr>
            </w:pPr>
          </w:p>
          <w:p w14:paraId="48EC9A60">
            <w:pPr>
              <w:pStyle w:val="15"/>
              <w:spacing w:before="78" w:line="218" w:lineRule="auto"/>
              <w:rPr>
                <w:sz w:val="21"/>
                <w:szCs w:val="21"/>
                <w:lang w:eastAsia="zh-CN"/>
              </w:rPr>
            </w:pPr>
          </w:p>
          <w:p w14:paraId="605E42C1">
            <w:pPr>
              <w:pStyle w:val="15"/>
              <w:spacing w:before="78" w:line="218" w:lineRule="auto"/>
              <w:rPr>
                <w:sz w:val="21"/>
                <w:szCs w:val="21"/>
                <w:lang w:eastAsia="zh-CN"/>
              </w:rPr>
            </w:pPr>
          </w:p>
          <w:p w14:paraId="4E7DD816">
            <w:pPr>
              <w:pStyle w:val="15"/>
              <w:spacing w:before="68" w:line="221" w:lineRule="auto"/>
              <w:rPr>
                <w:sz w:val="21"/>
                <w:szCs w:val="21"/>
                <w:lang w:eastAsia="zh-CN"/>
              </w:rPr>
            </w:pPr>
            <w:r>
              <w:rPr>
                <w:rFonts w:cs="Times New Roman"/>
                <w:sz w:val="21"/>
                <w:szCs w:val="21"/>
                <w:lang w:eastAsia="zh-CN"/>
              </w:rPr>
              <w:t>4.</w:t>
            </w:r>
            <w:r>
              <w:rPr>
                <w:sz w:val="21"/>
                <w:szCs w:val="21"/>
                <w:lang w:eastAsia="zh-CN"/>
              </w:rPr>
              <w:t>想象画面，写下来。</w:t>
            </w:r>
          </w:p>
          <w:p w14:paraId="0FDD5BDD">
            <w:pPr>
              <w:pStyle w:val="15"/>
              <w:spacing w:before="78" w:line="218" w:lineRule="auto"/>
              <w:rPr>
                <w:rFonts w:cs="楷体"/>
                <w:spacing w:val="-3"/>
                <w:sz w:val="21"/>
                <w:szCs w:val="21"/>
                <w:lang w:eastAsia="zh-CN"/>
              </w:rPr>
            </w:pPr>
            <w:r>
              <w:rPr>
                <w:rFonts w:cs="楷体"/>
                <w:spacing w:val="-4"/>
                <w:sz w:val="21"/>
                <w:szCs w:val="21"/>
                <w:lang w:eastAsia="zh-CN"/>
              </w:rPr>
              <w:t>当普罗米修斯被镇在</w:t>
            </w:r>
            <w:r>
              <w:rPr>
                <w:rFonts w:cs="楷体"/>
                <w:spacing w:val="5"/>
                <w:sz w:val="21"/>
                <w:szCs w:val="21"/>
                <w:lang w:eastAsia="zh-CN"/>
              </w:rPr>
              <w:t xml:space="preserve"> </w:t>
            </w:r>
            <w:r>
              <w:rPr>
                <w:rFonts w:cs="楷体"/>
                <w:spacing w:val="-12"/>
                <w:sz w:val="21"/>
                <w:szCs w:val="21"/>
                <w:lang w:eastAsia="zh-CN"/>
              </w:rPr>
              <w:t>高高的悬崖上，</w:t>
            </w:r>
            <w:r>
              <w:rPr>
                <w:rFonts w:cs="楷体"/>
                <w:spacing w:val="25"/>
                <w:sz w:val="21"/>
                <w:szCs w:val="21"/>
                <w:lang w:eastAsia="zh-CN"/>
              </w:rPr>
              <w:t xml:space="preserve"> </w:t>
            </w:r>
            <w:r>
              <w:rPr>
                <w:rFonts w:cs="楷体"/>
                <w:spacing w:val="-12"/>
                <w:sz w:val="21"/>
                <w:szCs w:val="21"/>
                <w:lang w:eastAsia="zh-CN"/>
              </w:rPr>
              <w:t>日夜遭受</w:t>
            </w:r>
            <w:r>
              <w:rPr>
                <w:rFonts w:cs="楷体"/>
                <w:sz w:val="21"/>
                <w:szCs w:val="21"/>
                <w:lang w:eastAsia="zh-CN"/>
              </w:rPr>
              <w:t xml:space="preserve"> </w:t>
            </w:r>
            <w:r>
              <w:rPr>
                <w:rFonts w:cs="楷体"/>
                <w:spacing w:val="-8"/>
                <w:sz w:val="21"/>
                <w:szCs w:val="21"/>
                <w:lang w:eastAsia="zh-CN"/>
              </w:rPr>
              <w:t>风吹雨淋的痛苦时，</w:t>
            </w:r>
            <w:r>
              <w:rPr>
                <w:rFonts w:cs="楷体"/>
                <w:spacing w:val="-19"/>
                <w:sz w:val="21"/>
                <w:szCs w:val="21"/>
                <w:lang w:eastAsia="zh-CN"/>
              </w:rPr>
              <w:t xml:space="preserve"> </w:t>
            </w:r>
            <w:r>
              <w:rPr>
                <w:rFonts w:cs="楷体"/>
                <w:spacing w:val="-8"/>
                <w:sz w:val="21"/>
                <w:szCs w:val="21"/>
                <w:lang w:eastAsia="zh-CN"/>
              </w:rPr>
              <w:t>他看</w:t>
            </w:r>
            <w:r>
              <w:rPr>
                <w:rFonts w:cs="楷体"/>
                <w:sz w:val="21"/>
                <w:szCs w:val="21"/>
                <w:lang w:eastAsia="zh-CN"/>
              </w:rPr>
              <w:t xml:space="preserve"> </w:t>
            </w:r>
            <w:r>
              <w:rPr>
                <w:rFonts w:cs="楷体"/>
                <w:spacing w:val="-7"/>
                <w:sz w:val="21"/>
                <w:szCs w:val="21"/>
                <w:lang w:eastAsia="zh-CN"/>
              </w:rPr>
              <w:t>到人间</w:t>
            </w:r>
            <w:r>
              <w:rPr>
                <w:rFonts w:cs="楷体"/>
                <w:spacing w:val="-50"/>
                <w:sz w:val="21"/>
                <w:szCs w:val="21"/>
                <w:lang w:eastAsia="zh-CN"/>
              </w:rPr>
              <w:t>（</w:t>
            </w:r>
            <w:r>
              <w:rPr>
                <w:rFonts w:cs="楷体"/>
                <w:spacing w:val="3"/>
                <w:sz w:val="21"/>
                <w:szCs w:val="21"/>
                <w:lang w:eastAsia="zh-CN"/>
              </w:rPr>
              <w:t xml:space="preserve">      </w:t>
            </w:r>
            <w:r>
              <w:rPr>
                <w:rFonts w:cs="楷体"/>
                <w:spacing w:val="-50"/>
                <w:sz w:val="21"/>
                <w:szCs w:val="21"/>
                <w:lang w:eastAsia="zh-CN"/>
              </w:rPr>
              <w:t>）；</w:t>
            </w:r>
            <w:r>
              <w:rPr>
                <w:rFonts w:cs="楷体"/>
                <w:spacing w:val="-47"/>
                <w:sz w:val="21"/>
                <w:szCs w:val="21"/>
                <w:lang w:eastAsia="zh-CN"/>
              </w:rPr>
              <w:t xml:space="preserve"> </w:t>
            </w:r>
            <w:r>
              <w:rPr>
                <w:rFonts w:cs="楷体"/>
                <w:spacing w:val="-7"/>
                <w:sz w:val="21"/>
                <w:szCs w:val="21"/>
                <w:lang w:eastAsia="zh-CN"/>
              </w:rPr>
              <w:t>当普</w:t>
            </w:r>
            <w:r>
              <w:rPr>
                <w:rFonts w:cs="楷体"/>
                <w:sz w:val="21"/>
                <w:szCs w:val="21"/>
                <w:lang w:eastAsia="zh-CN"/>
              </w:rPr>
              <w:t xml:space="preserve"> </w:t>
            </w:r>
            <w:r>
              <w:rPr>
                <w:rFonts w:cs="楷体"/>
                <w:spacing w:val="-1"/>
                <w:sz w:val="21"/>
                <w:szCs w:val="21"/>
                <w:lang w:eastAsia="zh-CN"/>
              </w:rPr>
              <w:t>罗米修斯每天被凶恶的鹫</w:t>
            </w:r>
            <w:r>
              <w:rPr>
                <w:rFonts w:cs="楷体"/>
                <w:spacing w:val="9"/>
                <w:sz w:val="21"/>
                <w:szCs w:val="21"/>
                <w:lang w:eastAsia="zh-CN"/>
              </w:rPr>
              <w:t xml:space="preserve"> </w:t>
            </w:r>
            <w:r>
              <w:rPr>
                <w:rFonts w:cs="楷体"/>
                <w:spacing w:val="-8"/>
                <w:sz w:val="21"/>
                <w:szCs w:val="21"/>
                <w:lang w:eastAsia="zh-CN"/>
              </w:rPr>
              <w:t>鹰啄食肝脏时，</w:t>
            </w:r>
            <w:r>
              <w:rPr>
                <w:rFonts w:cs="楷体"/>
                <w:spacing w:val="-17"/>
                <w:sz w:val="21"/>
                <w:szCs w:val="21"/>
                <w:lang w:eastAsia="zh-CN"/>
              </w:rPr>
              <w:t xml:space="preserve"> </w:t>
            </w:r>
            <w:r>
              <w:rPr>
                <w:rFonts w:cs="楷体"/>
                <w:spacing w:val="-8"/>
                <w:sz w:val="21"/>
                <w:szCs w:val="21"/>
                <w:lang w:eastAsia="zh-CN"/>
              </w:rPr>
              <w:t>他听到人</w:t>
            </w:r>
            <w:r>
              <w:rPr>
                <w:rFonts w:cs="楷体"/>
                <w:sz w:val="21"/>
                <w:szCs w:val="21"/>
                <w:lang w:eastAsia="zh-CN"/>
              </w:rPr>
              <w:t xml:space="preserve"> </w:t>
            </w:r>
            <w:r>
              <w:rPr>
                <w:rFonts w:cs="楷体"/>
                <w:spacing w:val="-9"/>
                <w:sz w:val="21"/>
                <w:szCs w:val="21"/>
                <w:lang w:eastAsia="zh-CN"/>
              </w:rPr>
              <w:t>间</w:t>
            </w:r>
            <w:r>
              <w:rPr>
                <w:rFonts w:cs="楷体"/>
                <w:spacing w:val="-47"/>
                <w:sz w:val="21"/>
                <w:szCs w:val="21"/>
                <w:lang w:eastAsia="zh-CN"/>
              </w:rPr>
              <w:t>（</w:t>
            </w:r>
            <w:r>
              <w:rPr>
                <w:rFonts w:cs="楷体"/>
                <w:spacing w:val="4"/>
                <w:sz w:val="21"/>
                <w:szCs w:val="21"/>
                <w:lang w:eastAsia="zh-CN"/>
              </w:rPr>
              <w:t xml:space="preserve">    </w:t>
            </w:r>
            <w:r>
              <w:rPr>
                <w:rFonts w:cs="楷体"/>
                <w:spacing w:val="-47"/>
                <w:sz w:val="21"/>
                <w:szCs w:val="21"/>
                <w:lang w:eastAsia="zh-CN"/>
              </w:rPr>
              <w:t>）；</w:t>
            </w:r>
            <w:r>
              <w:rPr>
                <w:rFonts w:cs="楷体"/>
                <w:spacing w:val="-51"/>
                <w:sz w:val="21"/>
                <w:szCs w:val="21"/>
                <w:lang w:eastAsia="zh-CN"/>
              </w:rPr>
              <w:t xml:space="preserve"> </w:t>
            </w:r>
            <w:r>
              <w:rPr>
                <w:rFonts w:cs="楷体"/>
                <w:spacing w:val="-9"/>
                <w:sz w:val="21"/>
                <w:szCs w:val="21"/>
                <w:lang w:eastAsia="zh-CN"/>
              </w:rPr>
              <w:t>当普罗米</w:t>
            </w:r>
            <w:r>
              <w:rPr>
                <w:rFonts w:cs="楷体"/>
                <w:sz w:val="21"/>
                <w:szCs w:val="21"/>
                <w:lang w:eastAsia="zh-CN"/>
              </w:rPr>
              <w:t xml:space="preserve">  </w:t>
            </w:r>
            <w:r>
              <w:rPr>
                <w:rFonts w:cs="楷体"/>
                <w:spacing w:val="-5"/>
                <w:sz w:val="21"/>
                <w:szCs w:val="21"/>
                <w:lang w:eastAsia="zh-CN"/>
              </w:rPr>
              <w:t>修斯的磨难无休无止时，</w:t>
            </w:r>
            <w:r>
              <w:rPr>
                <w:rFonts w:cs="楷体"/>
                <w:spacing w:val="7"/>
                <w:sz w:val="21"/>
                <w:szCs w:val="21"/>
                <w:lang w:eastAsia="zh-CN"/>
              </w:rPr>
              <w:t xml:space="preserve"> </w:t>
            </w:r>
            <w:r>
              <w:rPr>
                <w:rFonts w:cs="楷体"/>
                <w:spacing w:val="-3"/>
                <w:sz w:val="21"/>
                <w:szCs w:val="21"/>
                <w:lang w:eastAsia="zh-CN"/>
              </w:rPr>
              <w:t>他心里想</w:t>
            </w:r>
            <w:r>
              <w:rPr>
                <w:rFonts w:cs="楷体"/>
                <w:spacing w:val="-33"/>
                <w:sz w:val="21"/>
                <w:szCs w:val="21"/>
                <w:lang w:eastAsia="zh-CN"/>
              </w:rPr>
              <w:t>（</w:t>
            </w:r>
            <w:r>
              <w:rPr>
                <w:rFonts w:cs="楷体"/>
                <w:spacing w:val="3"/>
                <w:sz w:val="21"/>
                <w:szCs w:val="21"/>
                <w:lang w:eastAsia="zh-CN"/>
              </w:rPr>
              <w:t xml:space="preserve">     </w:t>
            </w:r>
            <w:r>
              <w:rPr>
                <w:rFonts w:cs="楷体"/>
                <w:spacing w:val="-33"/>
                <w:sz w:val="21"/>
                <w:szCs w:val="21"/>
                <w:lang w:eastAsia="zh-CN"/>
              </w:rPr>
              <w:t>）</w:t>
            </w:r>
            <w:r>
              <w:rPr>
                <w:rFonts w:cs="楷体"/>
                <w:spacing w:val="-3"/>
                <w:sz w:val="21"/>
                <w:szCs w:val="21"/>
                <w:lang w:eastAsia="zh-CN"/>
              </w:rPr>
              <w:t>。</w:t>
            </w:r>
          </w:p>
          <w:p w14:paraId="21B01A30">
            <w:pPr>
              <w:pStyle w:val="15"/>
              <w:spacing w:before="78" w:line="218" w:lineRule="auto"/>
              <w:rPr>
                <w:spacing w:val="-1"/>
                <w:sz w:val="21"/>
                <w:szCs w:val="21"/>
                <w:lang w:eastAsia="zh-CN"/>
              </w:rPr>
            </w:pPr>
          </w:p>
          <w:p w14:paraId="503DEADA">
            <w:pPr>
              <w:pStyle w:val="15"/>
              <w:spacing w:before="78" w:line="218" w:lineRule="auto"/>
              <w:rPr>
                <w:spacing w:val="-1"/>
                <w:sz w:val="21"/>
                <w:szCs w:val="21"/>
                <w:lang w:eastAsia="zh-CN"/>
              </w:rPr>
            </w:pPr>
            <w:r>
              <w:rPr>
                <w:spacing w:val="-1"/>
                <w:sz w:val="21"/>
                <w:szCs w:val="21"/>
                <w:lang w:eastAsia="zh-CN"/>
              </w:rPr>
              <w:t>生带着情感朗读</w:t>
            </w:r>
          </w:p>
          <w:p w14:paraId="6CA1FC53">
            <w:pPr>
              <w:pStyle w:val="15"/>
              <w:spacing w:before="78" w:line="218" w:lineRule="auto"/>
              <w:rPr>
                <w:spacing w:val="-1"/>
                <w:sz w:val="21"/>
                <w:szCs w:val="21"/>
                <w:lang w:eastAsia="zh-CN"/>
              </w:rPr>
            </w:pPr>
          </w:p>
          <w:p w14:paraId="67CB7D81">
            <w:pPr>
              <w:pStyle w:val="15"/>
              <w:spacing w:before="78" w:line="218" w:lineRule="auto"/>
              <w:rPr>
                <w:spacing w:val="-1"/>
                <w:sz w:val="21"/>
                <w:szCs w:val="21"/>
                <w:lang w:eastAsia="zh-CN"/>
              </w:rPr>
            </w:pPr>
          </w:p>
          <w:p w14:paraId="248D0F7C">
            <w:pPr>
              <w:pStyle w:val="15"/>
              <w:spacing w:before="78" w:line="218" w:lineRule="auto"/>
              <w:rPr>
                <w:spacing w:val="-1"/>
                <w:sz w:val="21"/>
                <w:szCs w:val="21"/>
                <w:lang w:eastAsia="zh-CN"/>
              </w:rPr>
            </w:pPr>
          </w:p>
          <w:p w14:paraId="2532F31F">
            <w:pPr>
              <w:pStyle w:val="15"/>
              <w:spacing w:before="68" w:line="265" w:lineRule="auto"/>
              <w:ind w:right="100"/>
              <w:jc w:val="both"/>
              <w:rPr>
                <w:sz w:val="21"/>
                <w:szCs w:val="21"/>
                <w:lang w:eastAsia="zh-CN"/>
              </w:rPr>
            </w:pPr>
            <w:r>
              <w:rPr>
                <w:spacing w:val="-7"/>
                <w:sz w:val="21"/>
                <w:szCs w:val="21"/>
                <w:lang w:eastAsia="zh-CN"/>
              </w:rPr>
              <w:t>快速浏览课文， 继续 抓住人物的动作、语言.神 态，用简洁的词语概括其 他的神有怎样的性格特 点，对于塑造</w:t>
            </w:r>
            <w:r>
              <w:rPr>
                <w:spacing w:val="1"/>
                <w:sz w:val="21"/>
                <w:szCs w:val="21"/>
                <w:lang w:eastAsia="zh-CN"/>
              </w:rPr>
              <w:t>普罗米修斯</w:t>
            </w:r>
            <w:r>
              <w:rPr>
                <w:spacing w:val="5"/>
                <w:sz w:val="21"/>
                <w:szCs w:val="21"/>
                <w:lang w:eastAsia="zh-CN"/>
              </w:rPr>
              <w:t xml:space="preserve"> </w:t>
            </w:r>
            <w:r>
              <w:rPr>
                <w:spacing w:val="-7"/>
                <w:sz w:val="21"/>
                <w:szCs w:val="21"/>
                <w:lang w:eastAsia="zh-CN"/>
              </w:rPr>
              <w:t>的形象有什么作用？</w:t>
            </w:r>
          </w:p>
          <w:p w14:paraId="5BD84A17">
            <w:pPr>
              <w:pStyle w:val="15"/>
              <w:spacing w:before="69" w:line="265" w:lineRule="auto"/>
              <w:ind w:right="26"/>
              <w:jc w:val="both"/>
              <w:rPr>
                <w:spacing w:val="-7"/>
                <w:sz w:val="21"/>
                <w:szCs w:val="21"/>
                <w:lang w:eastAsia="zh-CN"/>
              </w:rPr>
            </w:pPr>
            <w:r>
              <w:rPr>
                <w:spacing w:val="-12"/>
                <w:sz w:val="21"/>
                <w:szCs w:val="21"/>
                <w:lang w:eastAsia="zh-CN"/>
              </w:rPr>
              <w:t>二</w:t>
            </w:r>
            <w:r>
              <w:rPr>
                <w:spacing w:val="-7"/>
                <w:sz w:val="21"/>
                <w:szCs w:val="21"/>
                <w:lang w:eastAsia="zh-CN"/>
              </w:rPr>
              <w:t>、按照起因、经过、结果的顺序，试着讲述普 罗米修斯“盗”火的故事，可以发挥想象，带上肢体语言，把自己感兴趣的情节讲具体。</w:t>
            </w:r>
          </w:p>
          <w:p w14:paraId="207A70FF">
            <w:pPr>
              <w:pStyle w:val="15"/>
              <w:spacing w:before="78" w:line="218" w:lineRule="auto"/>
              <w:rPr>
                <w:rFonts w:hint="eastAsia"/>
                <w:sz w:val="21"/>
                <w:szCs w:val="21"/>
                <w:lang w:eastAsia="zh-CN"/>
              </w:rPr>
            </w:pPr>
            <w:r>
              <w:rPr>
                <w:spacing w:val="-2"/>
                <w:sz w:val="21"/>
                <w:szCs w:val="21"/>
              </w:rPr>
              <w:t>拓展阅读</w:t>
            </w:r>
          </w:p>
        </w:tc>
        <w:tc>
          <w:tcPr>
            <w:tcW w:w="790" w:type="pct"/>
          </w:tcPr>
          <w:p w14:paraId="5C8A9FF7">
            <w:pPr>
              <w:pStyle w:val="15"/>
              <w:spacing w:before="78" w:line="218" w:lineRule="auto"/>
              <w:rPr>
                <w:b/>
                <w:bCs/>
                <w:spacing w:val="-5"/>
                <w:sz w:val="21"/>
                <w:szCs w:val="21"/>
                <w:lang w:eastAsia="zh-CN"/>
              </w:rPr>
            </w:pPr>
          </w:p>
        </w:tc>
      </w:tr>
      <w:tr w14:paraId="3B236A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7" w:hRule="atLeast"/>
          <w:jc w:val="center"/>
        </w:trPr>
        <w:tc>
          <w:tcPr>
            <w:tcW w:w="668" w:type="pct"/>
          </w:tcPr>
          <w:p w14:paraId="3B4AD491">
            <w:pPr>
              <w:pStyle w:val="15"/>
              <w:spacing w:before="78" w:line="218" w:lineRule="auto"/>
              <w:rPr>
                <w:rFonts w:hint="eastAsia"/>
                <w:spacing w:val="2"/>
                <w:sz w:val="21"/>
                <w:szCs w:val="21"/>
                <w:lang w:eastAsia="zh-CN"/>
              </w:rPr>
            </w:pPr>
            <w:r>
              <w:rPr>
                <w:b/>
                <w:bCs/>
                <w:spacing w:val="-5"/>
                <w:sz w:val="21"/>
                <w:szCs w:val="21"/>
              </w:rPr>
              <w:t>作业设计</w:t>
            </w:r>
          </w:p>
        </w:tc>
        <w:tc>
          <w:tcPr>
            <w:tcW w:w="4331" w:type="pct"/>
            <w:gridSpan w:val="7"/>
          </w:tcPr>
          <w:p w14:paraId="04AAE484">
            <w:pPr>
              <w:pStyle w:val="15"/>
              <w:spacing w:before="78" w:line="218" w:lineRule="auto"/>
              <w:rPr>
                <w:b/>
                <w:bCs/>
                <w:spacing w:val="-5"/>
                <w:sz w:val="21"/>
                <w:szCs w:val="21"/>
                <w:lang w:eastAsia="zh-CN"/>
              </w:rPr>
            </w:pPr>
            <w:r>
              <w:rPr>
                <w:spacing w:val="-3"/>
                <w:sz w:val="21"/>
                <w:szCs w:val="21"/>
                <w:lang w:eastAsia="zh-CN"/>
              </w:rPr>
              <w:t>阅读古希腊神话故事，和中国古代神话做个比较，</w:t>
            </w:r>
            <w:r>
              <w:rPr>
                <w:spacing w:val="-23"/>
                <w:sz w:val="21"/>
                <w:szCs w:val="21"/>
                <w:lang w:eastAsia="zh-CN"/>
              </w:rPr>
              <w:t xml:space="preserve"> </w:t>
            </w:r>
            <w:r>
              <w:rPr>
                <w:spacing w:val="-3"/>
                <w:sz w:val="21"/>
                <w:szCs w:val="21"/>
                <w:lang w:eastAsia="zh-CN"/>
              </w:rPr>
              <w:t>看看神与神之间有哪些不同</w:t>
            </w:r>
          </w:p>
        </w:tc>
      </w:tr>
      <w:tr w14:paraId="53F438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89" w:hRule="atLeast"/>
          <w:jc w:val="center"/>
        </w:trPr>
        <w:tc>
          <w:tcPr>
            <w:tcW w:w="668" w:type="pct"/>
          </w:tcPr>
          <w:p w14:paraId="0B5BF20B">
            <w:pPr>
              <w:pStyle w:val="15"/>
              <w:spacing w:before="78" w:line="218" w:lineRule="auto"/>
              <w:rPr>
                <w:rFonts w:hint="eastAsia"/>
                <w:spacing w:val="2"/>
                <w:sz w:val="21"/>
                <w:szCs w:val="21"/>
                <w:lang w:eastAsia="zh-CN"/>
              </w:rPr>
            </w:pPr>
            <w:r>
              <w:rPr>
                <w:b/>
                <w:bCs/>
                <w:spacing w:val="-5"/>
                <w:sz w:val="21"/>
                <w:szCs w:val="21"/>
              </w:rPr>
              <w:t>板书设计</w:t>
            </w:r>
          </w:p>
        </w:tc>
        <w:tc>
          <w:tcPr>
            <w:tcW w:w="4331" w:type="pct"/>
            <w:gridSpan w:val="7"/>
          </w:tcPr>
          <w:p w14:paraId="79DAF1EA">
            <w:pPr>
              <w:pStyle w:val="15"/>
              <w:spacing w:before="51" w:line="221" w:lineRule="auto"/>
              <w:ind w:left="3207"/>
              <w:rPr>
                <w:sz w:val="21"/>
                <w:szCs w:val="21"/>
                <w:lang w:eastAsia="zh-CN"/>
              </w:rPr>
            </w:pPr>
            <w:r>
              <w:rPr>
                <w:spacing w:val="-2"/>
                <w:sz w:val="21"/>
                <w:szCs w:val="21"/>
                <w:lang w:eastAsia="zh-CN"/>
              </w:rPr>
              <w:t>《普罗米修斯》</w:t>
            </w:r>
          </w:p>
          <w:p w14:paraId="6B48C449">
            <w:pPr>
              <w:pStyle w:val="15"/>
              <w:spacing w:before="78" w:line="218" w:lineRule="auto"/>
              <w:ind w:firstLine="1212" w:firstLineChars="600"/>
              <w:rPr>
                <w:b/>
                <w:bCs/>
                <w:spacing w:val="-5"/>
                <w:sz w:val="21"/>
                <w:szCs w:val="21"/>
                <w:lang w:eastAsia="zh-CN"/>
              </w:rPr>
            </w:pPr>
            <w:r>
              <w:rPr>
                <w:spacing w:val="-4"/>
                <w:sz w:val="21"/>
                <w:szCs w:val="21"/>
                <w:lang w:eastAsia="zh-CN"/>
              </w:rPr>
              <w:t>英雄形象：</w:t>
            </w:r>
            <w:r>
              <w:rPr>
                <w:spacing w:val="42"/>
                <w:sz w:val="21"/>
                <w:szCs w:val="21"/>
                <w:lang w:eastAsia="zh-CN"/>
              </w:rPr>
              <w:t xml:space="preserve">  </w:t>
            </w:r>
            <w:r>
              <w:rPr>
                <w:spacing w:val="-4"/>
                <w:sz w:val="21"/>
                <w:szCs w:val="21"/>
                <w:lang w:eastAsia="zh-CN"/>
              </w:rPr>
              <w:t>抓关健词   想象画面   感情朗读</w:t>
            </w:r>
          </w:p>
        </w:tc>
      </w:tr>
      <w:tr w14:paraId="0C7C42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309" w:hRule="atLeast"/>
          <w:jc w:val="center"/>
        </w:trPr>
        <w:tc>
          <w:tcPr>
            <w:tcW w:w="668" w:type="pct"/>
          </w:tcPr>
          <w:p w14:paraId="3C21D7B4">
            <w:pPr>
              <w:pStyle w:val="15"/>
              <w:spacing w:before="78" w:line="218" w:lineRule="auto"/>
              <w:rPr>
                <w:rFonts w:hint="eastAsia"/>
                <w:spacing w:val="2"/>
                <w:sz w:val="21"/>
                <w:szCs w:val="21"/>
                <w:lang w:eastAsia="zh-CN"/>
              </w:rPr>
            </w:pPr>
            <w:r>
              <w:rPr>
                <w:b/>
                <w:bCs/>
                <w:spacing w:val="-5"/>
                <w:sz w:val="21"/>
                <w:szCs w:val="21"/>
              </w:rPr>
              <w:t>教学反思</w:t>
            </w:r>
          </w:p>
        </w:tc>
        <w:tc>
          <w:tcPr>
            <w:tcW w:w="4331" w:type="pct"/>
            <w:gridSpan w:val="7"/>
          </w:tcPr>
          <w:p w14:paraId="1BC990F6">
            <w:pPr>
              <w:pStyle w:val="15"/>
              <w:spacing w:before="78" w:line="218" w:lineRule="auto"/>
              <w:rPr>
                <w:b/>
                <w:bCs/>
                <w:spacing w:val="-5"/>
                <w:sz w:val="21"/>
                <w:szCs w:val="21"/>
                <w:lang w:eastAsia="zh-CN"/>
              </w:rPr>
            </w:pPr>
          </w:p>
          <w:p w14:paraId="415A3012">
            <w:pPr>
              <w:pStyle w:val="15"/>
              <w:spacing w:before="78" w:line="218" w:lineRule="auto"/>
              <w:rPr>
                <w:b/>
                <w:bCs/>
                <w:spacing w:val="-5"/>
                <w:sz w:val="21"/>
                <w:szCs w:val="21"/>
                <w:lang w:eastAsia="zh-CN"/>
              </w:rPr>
            </w:pPr>
          </w:p>
          <w:p w14:paraId="17F56F08">
            <w:pPr>
              <w:pStyle w:val="15"/>
              <w:spacing w:before="78" w:line="218" w:lineRule="auto"/>
              <w:rPr>
                <w:rFonts w:hint="eastAsia"/>
                <w:b/>
                <w:bCs/>
                <w:spacing w:val="-5"/>
                <w:sz w:val="21"/>
                <w:szCs w:val="21"/>
                <w:lang w:eastAsia="zh-CN"/>
              </w:rPr>
            </w:pPr>
          </w:p>
        </w:tc>
      </w:tr>
    </w:tbl>
    <w:p w14:paraId="34983B8E"/>
    <w:tbl>
      <w:tblPr>
        <w:tblStyle w:val="16"/>
        <w:tblW w:w="503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267"/>
        <w:gridCol w:w="2266"/>
        <w:gridCol w:w="1924"/>
        <w:gridCol w:w="359"/>
        <w:gridCol w:w="729"/>
        <w:gridCol w:w="1321"/>
        <w:gridCol w:w="118"/>
        <w:gridCol w:w="1505"/>
      </w:tblGrid>
      <w:tr w14:paraId="1EFD49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53" w:hRule="atLeast"/>
          <w:jc w:val="center"/>
        </w:trPr>
        <w:tc>
          <w:tcPr>
            <w:tcW w:w="5000" w:type="pct"/>
            <w:gridSpan w:val="8"/>
          </w:tcPr>
          <w:p w14:paraId="2FF0688E">
            <w:pPr>
              <w:pStyle w:val="5"/>
              <w:spacing w:before="91" w:line="220" w:lineRule="auto"/>
              <w:jc w:val="center"/>
              <w:rPr>
                <w:rFonts w:hint="eastAsia"/>
                <w:sz w:val="21"/>
                <w:szCs w:val="21"/>
                <w:lang w:eastAsia="zh-CN"/>
              </w:rPr>
            </w:pPr>
            <w:r>
              <w:rPr>
                <w:b/>
                <w:bCs/>
                <w:spacing w:val="-5"/>
                <w:sz w:val="24"/>
                <w:szCs w:val="24"/>
                <w:lang w:eastAsia="zh-CN"/>
              </w:rPr>
              <w:t>《女娲补天》</w:t>
            </w:r>
            <w:r>
              <w:rPr>
                <w:rFonts w:hint="eastAsia"/>
                <w:b/>
                <w:bCs/>
                <w:spacing w:val="-5"/>
                <w:sz w:val="24"/>
                <w:szCs w:val="24"/>
                <w:lang w:eastAsia="zh-CN"/>
              </w:rPr>
              <w:t>第1课时</w:t>
            </w:r>
          </w:p>
        </w:tc>
      </w:tr>
      <w:tr w14:paraId="0EEC02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22" w:hRule="atLeast"/>
          <w:jc w:val="center"/>
        </w:trPr>
        <w:tc>
          <w:tcPr>
            <w:tcW w:w="668" w:type="pct"/>
          </w:tcPr>
          <w:p w14:paraId="0E6999E3">
            <w:pPr>
              <w:pStyle w:val="15"/>
              <w:spacing w:before="78" w:line="218" w:lineRule="auto"/>
              <w:rPr>
                <w:b/>
                <w:bCs/>
                <w:spacing w:val="-5"/>
                <w:sz w:val="21"/>
                <w:szCs w:val="21"/>
                <w:lang w:eastAsia="zh-CN"/>
              </w:rPr>
            </w:pPr>
            <w:r>
              <w:rPr>
                <w:rFonts w:hint="eastAsia"/>
                <w:spacing w:val="2"/>
                <w:sz w:val="21"/>
                <w:szCs w:val="21"/>
                <w:lang w:eastAsia="zh-CN"/>
              </w:rPr>
              <w:t>课题</w:t>
            </w:r>
          </w:p>
        </w:tc>
        <w:tc>
          <w:tcPr>
            <w:tcW w:w="1194" w:type="pct"/>
          </w:tcPr>
          <w:p w14:paraId="4A78DD92">
            <w:pPr>
              <w:pStyle w:val="15"/>
              <w:spacing w:before="78" w:line="218" w:lineRule="auto"/>
              <w:rPr>
                <w:b/>
                <w:bCs/>
                <w:spacing w:val="-5"/>
                <w:sz w:val="21"/>
                <w:szCs w:val="21"/>
                <w:lang w:eastAsia="zh-CN"/>
              </w:rPr>
            </w:pPr>
            <w:r>
              <w:rPr>
                <w:b/>
                <w:bCs/>
                <w:spacing w:val="-5"/>
                <w:sz w:val="21"/>
                <w:szCs w:val="21"/>
                <w:lang w:eastAsia="zh-CN"/>
              </w:rPr>
              <w:t>《女娲补天》</w:t>
            </w:r>
          </w:p>
        </w:tc>
        <w:tc>
          <w:tcPr>
            <w:tcW w:w="1014" w:type="pct"/>
          </w:tcPr>
          <w:p w14:paraId="730BE559">
            <w:pPr>
              <w:pStyle w:val="15"/>
              <w:spacing w:before="78" w:line="218" w:lineRule="auto"/>
              <w:rPr>
                <w:b/>
                <w:bCs/>
                <w:spacing w:val="-5"/>
                <w:sz w:val="21"/>
                <w:szCs w:val="21"/>
                <w:lang w:eastAsia="zh-CN"/>
              </w:rPr>
            </w:pPr>
            <w:r>
              <w:rPr>
                <w:rFonts w:hint="eastAsia"/>
                <w:b/>
                <w:bCs/>
                <w:spacing w:val="-5"/>
                <w:sz w:val="21"/>
                <w:szCs w:val="21"/>
                <w:lang w:eastAsia="zh-CN"/>
              </w:rPr>
              <w:t>课型</w:t>
            </w:r>
          </w:p>
        </w:tc>
        <w:tc>
          <w:tcPr>
            <w:tcW w:w="573" w:type="pct"/>
            <w:gridSpan w:val="2"/>
          </w:tcPr>
          <w:p w14:paraId="316745BC">
            <w:pPr>
              <w:pStyle w:val="15"/>
              <w:spacing w:before="78" w:line="218" w:lineRule="auto"/>
              <w:rPr>
                <w:b/>
                <w:bCs/>
                <w:spacing w:val="-5"/>
                <w:sz w:val="21"/>
                <w:szCs w:val="21"/>
                <w:lang w:eastAsia="zh-CN"/>
              </w:rPr>
            </w:pPr>
            <w:r>
              <w:rPr>
                <w:rFonts w:hint="eastAsia"/>
                <w:b/>
                <w:bCs/>
                <w:spacing w:val="-5"/>
                <w:sz w:val="21"/>
                <w:szCs w:val="21"/>
                <w:lang w:eastAsia="zh-CN"/>
              </w:rPr>
              <w:t>新授</w:t>
            </w:r>
          </w:p>
        </w:tc>
        <w:tc>
          <w:tcPr>
            <w:tcW w:w="696" w:type="pct"/>
          </w:tcPr>
          <w:p w14:paraId="79C189F3">
            <w:pPr>
              <w:pStyle w:val="15"/>
              <w:spacing w:before="78" w:line="218" w:lineRule="auto"/>
              <w:rPr>
                <w:b/>
                <w:bCs/>
                <w:spacing w:val="-5"/>
                <w:sz w:val="21"/>
                <w:szCs w:val="21"/>
                <w:lang w:eastAsia="zh-CN"/>
              </w:rPr>
            </w:pPr>
            <w:r>
              <w:rPr>
                <w:rFonts w:hint="eastAsia"/>
                <w:b/>
                <w:bCs/>
                <w:spacing w:val="-5"/>
                <w:sz w:val="21"/>
                <w:szCs w:val="21"/>
                <w:lang w:eastAsia="zh-CN"/>
              </w:rPr>
              <w:t>课时</w:t>
            </w:r>
          </w:p>
        </w:tc>
        <w:tc>
          <w:tcPr>
            <w:tcW w:w="851" w:type="pct"/>
            <w:gridSpan w:val="2"/>
          </w:tcPr>
          <w:p w14:paraId="3C1D04E8">
            <w:pPr>
              <w:pStyle w:val="15"/>
              <w:spacing w:before="78" w:line="218" w:lineRule="auto"/>
              <w:rPr>
                <w:b/>
                <w:bCs/>
                <w:spacing w:val="-5"/>
                <w:sz w:val="21"/>
                <w:szCs w:val="21"/>
                <w:lang w:eastAsia="zh-CN"/>
              </w:rPr>
            </w:pPr>
            <w:r>
              <w:rPr>
                <w:rFonts w:hint="eastAsia"/>
                <w:b/>
                <w:bCs/>
                <w:spacing w:val="-5"/>
                <w:sz w:val="21"/>
                <w:szCs w:val="21"/>
                <w:lang w:eastAsia="zh-CN"/>
              </w:rPr>
              <w:t>第1课时</w:t>
            </w:r>
          </w:p>
        </w:tc>
      </w:tr>
      <w:tr w14:paraId="5FC59A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89" w:hRule="atLeast"/>
          <w:jc w:val="center"/>
        </w:trPr>
        <w:tc>
          <w:tcPr>
            <w:tcW w:w="668" w:type="pct"/>
          </w:tcPr>
          <w:p w14:paraId="068F7B2D">
            <w:pPr>
              <w:spacing w:line="268" w:lineRule="auto"/>
              <w:rPr>
                <w:rFonts w:ascii="宋体" w:hAnsi="宋体" w:eastAsia="宋体"/>
                <w:sz w:val="21"/>
                <w:szCs w:val="21"/>
              </w:rPr>
            </w:pPr>
          </w:p>
          <w:p w14:paraId="0101372F">
            <w:pPr>
              <w:pStyle w:val="15"/>
              <w:spacing w:before="78" w:line="218" w:lineRule="auto"/>
              <w:rPr>
                <w:rFonts w:hint="eastAsia"/>
                <w:spacing w:val="2"/>
                <w:sz w:val="21"/>
                <w:szCs w:val="21"/>
                <w:lang w:eastAsia="zh-CN"/>
              </w:rPr>
            </w:pPr>
            <w:r>
              <w:rPr>
                <w:b/>
                <w:bCs/>
                <w:spacing w:val="-5"/>
                <w:sz w:val="21"/>
                <w:szCs w:val="21"/>
              </w:rPr>
              <w:t>教学目标</w:t>
            </w:r>
          </w:p>
        </w:tc>
        <w:tc>
          <w:tcPr>
            <w:tcW w:w="4331" w:type="pct"/>
            <w:gridSpan w:val="7"/>
          </w:tcPr>
          <w:p w14:paraId="13F51195">
            <w:pPr>
              <w:pStyle w:val="15"/>
              <w:spacing w:before="51" w:line="221" w:lineRule="auto"/>
              <w:rPr>
                <w:sz w:val="21"/>
                <w:szCs w:val="21"/>
                <w:lang w:eastAsia="zh-CN"/>
              </w:rPr>
            </w:pPr>
            <w:r>
              <w:rPr>
                <w:rFonts w:cs="Times New Roman"/>
                <w:spacing w:val="-4"/>
                <w:sz w:val="21"/>
                <w:szCs w:val="21"/>
                <w:lang w:eastAsia="zh-CN"/>
              </w:rPr>
              <w:t>1.</w:t>
            </w:r>
            <w:r>
              <w:rPr>
                <w:rFonts w:hint="eastAsia" w:cs="Times New Roman"/>
                <w:spacing w:val="-4"/>
                <w:sz w:val="21"/>
                <w:szCs w:val="21"/>
                <w:lang w:eastAsia="zh-CN"/>
              </w:rPr>
              <w:t>能</w:t>
            </w:r>
            <w:r>
              <w:rPr>
                <w:spacing w:val="-4"/>
                <w:sz w:val="21"/>
                <w:szCs w:val="21"/>
                <w:lang w:eastAsia="zh-CN"/>
              </w:rPr>
              <w:t>结合语境学习“措、绩”等</w:t>
            </w:r>
            <w:r>
              <w:rPr>
                <w:spacing w:val="-40"/>
                <w:sz w:val="21"/>
                <w:szCs w:val="21"/>
                <w:lang w:eastAsia="zh-CN"/>
              </w:rPr>
              <w:t xml:space="preserve"> </w:t>
            </w:r>
            <w:r>
              <w:rPr>
                <w:rFonts w:cs="Times New Roman"/>
                <w:spacing w:val="-4"/>
                <w:sz w:val="21"/>
                <w:szCs w:val="21"/>
                <w:lang w:eastAsia="zh-CN"/>
              </w:rPr>
              <w:t xml:space="preserve">8 </w:t>
            </w:r>
            <w:r>
              <w:rPr>
                <w:spacing w:val="-4"/>
                <w:sz w:val="21"/>
                <w:szCs w:val="21"/>
                <w:lang w:eastAsia="zh-CN"/>
              </w:rPr>
              <w:t>个生字；</w:t>
            </w:r>
            <w:r>
              <w:rPr>
                <w:spacing w:val="-20"/>
                <w:sz w:val="21"/>
                <w:szCs w:val="21"/>
                <w:lang w:eastAsia="zh-CN"/>
              </w:rPr>
              <w:t xml:space="preserve"> </w:t>
            </w:r>
            <w:r>
              <w:rPr>
                <w:spacing w:val="-4"/>
                <w:sz w:val="21"/>
                <w:szCs w:val="21"/>
                <w:lang w:eastAsia="zh-CN"/>
              </w:rPr>
              <w:t>辨识多音字“混</w:t>
            </w:r>
            <w:r>
              <w:rPr>
                <w:spacing w:val="-5"/>
                <w:sz w:val="21"/>
                <w:szCs w:val="21"/>
                <w:lang w:eastAsia="zh-CN"/>
              </w:rPr>
              <w:t>”</w:t>
            </w:r>
            <w:r>
              <w:rPr>
                <w:rFonts w:hint="eastAsia"/>
                <w:spacing w:val="-5"/>
                <w:sz w:val="21"/>
                <w:szCs w:val="21"/>
                <w:lang w:eastAsia="zh-CN"/>
              </w:rPr>
              <w:t>，培养多样化方法识字和正确书写汉字的能力。</w:t>
            </w:r>
          </w:p>
          <w:p w14:paraId="5B72467B">
            <w:pPr>
              <w:pStyle w:val="15"/>
              <w:spacing w:before="78" w:line="218" w:lineRule="auto"/>
              <w:rPr>
                <w:rFonts w:hint="eastAsia"/>
                <w:b/>
                <w:bCs/>
                <w:spacing w:val="-5"/>
                <w:sz w:val="21"/>
                <w:szCs w:val="21"/>
                <w:lang w:eastAsia="zh-CN"/>
              </w:rPr>
            </w:pPr>
            <w:r>
              <w:rPr>
                <w:rFonts w:cs="Times New Roman"/>
                <w:spacing w:val="-5"/>
                <w:sz w:val="21"/>
                <w:szCs w:val="21"/>
                <w:lang w:eastAsia="zh-CN"/>
              </w:rPr>
              <w:t>2.</w:t>
            </w:r>
            <w:r>
              <w:rPr>
                <w:rFonts w:hint="eastAsia" w:cs="Times New Roman"/>
                <w:spacing w:val="-5"/>
                <w:sz w:val="21"/>
                <w:szCs w:val="21"/>
                <w:lang w:eastAsia="zh-CN"/>
              </w:rPr>
              <w:t>能</w:t>
            </w:r>
            <w:r>
              <w:rPr>
                <w:spacing w:val="-5"/>
                <w:sz w:val="21"/>
                <w:szCs w:val="21"/>
                <w:lang w:eastAsia="zh-CN"/>
              </w:rPr>
              <w:t>结合本单元的精读课文，总结、迁移并运用概括故事</w:t>
            </w:r>
            <w:r>
              <w:rPr>
                <w:spacing w:val="-6"/>
                <w:sz w:val="21"/>
                <w:szCs w:val="21"/>
                <w:lang w:eastAsia="zh-CN"/>
              </w:rPr>
              <w:t>的方法，</w:t>
            </w:r>
            <w:r>
              <w:rPr>
                <w:rFonts w:hint="eastAsia"/>
                <w:spacing w:val="-6"/>
                <w:sz w:val="21"/>
                <w:szCs w:val="21"/>
                <w:lang w:eastAsia="zh-CN"/>
              </w:rPr>
              <w:t>体会人物形象，</w:t>
            </w:r>
            <w:r>
              <w:rPr>
                <w:spacing w:val="-6"/>
                <w:sz w:val="21"/>
                <w:szCs w:val="21"/>
                <w:lang w:eastAsia="zh-CN"/>
              </w:rPr>
              <w:t>说出故事的起因、经过和结果</w:t>
            </w:r>
            <w:r>
              <w:rPr>
                <w:rFonts w:hint="eastAsia"/>
                <w:spacing w:val="-6"/>
                <w:sz w:val="21"/>
                <w:szCs w:val="21"/>
                <w:lang w:eastAsia="zh-CN"/>
              </w:rPr>
              <w:t>，提升总结概括能力和语言表达能力。</w:t>
            </w:r>
          </w:p>
        </w:tc>
      </w:tr>
      <w:tr w14:paraId="17DC7E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89" w:hRule="atLeast"/>
          <w:jc w:val="center"/>
        </w:trPr>
        <w:tc>
          <w:tcPr>
            <w:tcW w:w="668" w:type="pct"/>
          </w:tcPr>
          <w:p w14:paraId="5BF2ECC0">
            <w:pPr>
              <w:pStyle w:val="15"/>
              <w:spacing w:before="78" w:line="218" w:lineRule="auto"/>
              <w:rPr>
                <w:spacing w:val="2"/>
                <w:sz w:val="21"/>
                <w:szCs w:val="21"/>
                <w:lang w:eastAsia="zh-CN"/>
              </w:rPr>
            </w:pPr>
            <w:r>
              <w:rPr>
                <w:b/>
                <w:bCs/>
                <w:spacing w:val="-5"/>
                <w:sz w:val="21"/>
                <w:szCs w:val="21"/>
              </w:rPr>
              <w:t>教学重点</w:t>
            </w:r>
          </w:p>
        </w:tc>
        <w:tc>
          <w:tcPr>
            <w:tcW w:w="4331" w:type="pct"/>
            <w:gridSpan w:val="7"/>
          </w:tcPr>
          <w:p w14:paraId="2540558F">
            <w:pPr>
              <w:pStyle w:val="15"/>
              <w:spacing w:before="78" w:line="218" w:lineRule="auto"/>
              <w:rPr>
                <w:spacing w:val="-6"/>
                <w:sz w:val="21"/>
                <w:szCs w:val="21"/>
                <w:lang w:eastAsia="zh-CN"/>
              </w:rPr>
            </w:pPr>
            <w:r>
              <w:rPr>
                <w:spacing w:val="-6"/>
                <w:sz w:val="21"/>
                <w:szCs w:val="21"/>
                <w:lang w:eastAsia="zh-CN"/>
              </w:rPr>
              <w:t>1.结合语境学习“措、绩”等 8 个生字； 辨识多音字“混”。</w:t>
            </w:r>
          </w:p>
          <w:p w14:paraId="1E69F388">
            <w:pPr>
              <w:pStyle w:val="15"/>
              <w:spacing w:before="78" w:line="218" w:lineRule="auto"/>
              <w:rPr>
                <w:b/>
                <w:bCs/>
                <w:spacing w:val="-5"/>
                <w:sz w:val="21"/>
                <w:szCs w:val="21"/>
                <w:lang w:eastAsia="zh-CN"/>
              </w:rPr>
            </w:pPr>
            <w:r>
              <w:rPr>
                <w:spacing w:val="-6"/>
                <w:sz w:val="21"/>
                <w:szCs w:val="21"/>
                <w:lang w:eastAsia="zh-CN"/>
              </w:rPr>
              <w:t>2.结合单元精读课文，总结、迁移并运用概括故事的方法，说出故事的起因、经过和结果。</w:t>
            </w:r>
          </w:p>
        </w:tc>
      </w:tr>
      <w:tr w14:paraId="4144C9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39" w:hRule="atLeast"/>
          <w:jc w:val="center"/>
        </w:trPr>
        <w:tc>
          <w:tcPr>
            <w:tcW w:w="668" w:type="pct"/>
          </w:tcPr>
          <w:p w14:paraId="4CAFA99E">
            <w:pPr>
              <w:pStyle w:val="15"/>
              <w:spacing w:before="78" w:line="218" w:lineRule="auto"/>
              <w:rPr>
                <w:spacing w:val="2"/>
                <w:sz w:val="21"/>
                <w:szCs w:val="21"/>
                <w:lang w:eastAsia="zh-CN"/>
              </w:rPr>
            </w:pPr>
            <w:r>
              <w:rPr>
                <w:b/>
                <w:bCs/>
                <w:spacing w:val="-5"/>
                <w:sz w:val="21"/>
                <w:szCs w:val="21"/>
              </w:rPr>
              <w:t>教学难点</w:t>
            </w:r>
          </w:p>
        </w:tc>
        <w:tc>
          <w:tcPr>
            <w:tcW w:w="4331" w:type="pct"/>
            <w:gridSpan w:val="7"/>
          </w:tcPr>
          <w:p w14:paraId="00893BA1">
            <w:pPr>
              <w:pStyle w:val="15"/>
              <w:spacing w:before="78" w:line="218" w:lineRule="auto"/>
              <w:rPr>
                <w:b/>
                <w:bCs/>
                <w:spacing w:val="-5"/>
                <w:sz w:val="21"/>
                <w:szCs w:val="21"/>
                <w:lang w:eastAsia="zh-CN"/>
              </w:rPr>
            </w:pPr>
            <w:r>
              <w:rPr>
                <w:spacing w:val="-6"/>
                <w:sz w:val="21"/>
                <w:szCs w:val="21"/>
                <w:lang w:eastAsia="zh-CN"/>
              </w:rPr>
              <w:t>聚焦神奇，发挥想象，试着把女娲从各地拣五彩石的过程说清楚、说生动，体会人物形象。</w:t>
            </w:r>
          </w:p>
        </w:tc>
      </w:tr>
      <w:tr w14:paraId="64ECF5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1" w:hRule="atLeast"/>
          <w:jc w:val="center"/>
        </w:trPr>
        <w:tc>
          <w:tcPr>
            <w:tcW w:w="668" w:type="pct"/>
          </w:tcPr>
          <w:p w14:paraId="2F7DA884">
            <w:pPr>
              <w:pStyle w:val="15"/>
              <w:spacing w:before="78" w:line="218" w:lineRule="auto"/>
              <w:rPr>
                <w:b/>
                <w:bCs/>
                <w:spacing w:val="-5"/>
                <w:sz w:val="21"/>
                <w:szCs w:val="21"/>
              </w:rPr>
            </w:pPr>
            <w:r>
              <w:rPr>
                <w:b/>
                <w:bCs/>
                <w:spacing w:val="-5"/>
                <w:sz w:val="21"/>
                <w:szCs w:val="21"/>
              </w:rPr>
              <w:t>教学准备</w:t>
            </w:r>
          </w:p>
        </w:tc>
        <w:tc>
          <w:tcPr>
            <w:tcW w:w="4331" w:type="pct"/>
            <w:gridSpan w:val="7"/>
          </w:tcPr>
          <w:p w14:paraId="3D2A04B8">
            <w:pPr>
              <w:pStyle w:val="15"/>
              <w:spacing w:before="78" w:line="218" w:lineRule="auto"/>
              <w:rPr>
                <w:spacing w:val="-5"/>
                <w:sz w:val="21"/>
                <w:szCs w:val="21"/>
                <w:lang w:eastAsia="zh-CN"/>
              </w:rPr>
            </w:pPr>
            <w:r>
              <w:rPr>
                <w:spacing w:val="-2"/>
                <w:sz w:val="21"/>
                <w:szCs w:val="21"/>
              </w:rPr>
              <w:t>PPT</w:t>
            </w:r>
            <w:r>
              <w:rPr>
                <w:spacing w:val="-43"/>
                <w:sz w:val="21"/>
                <w:szCs w:val="21"/>
              </w:rPr>
              <w:t xml:space="preserve"> </w:t>
            </w:r>
            <w:r>
              <w:rPr>
                <w:spacing w:val="-2"/>
                <w:sz w:val="21"/>
                <w:szCs w:val="21"/>
              </w:rPr>
              <w:t>课件</w:t>
            </w:r>
          </w:p>
        </w:tc>
      </w:tr>
      <w:tr w14:paraId="38B020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89" w:hRule="atLeast"/>
          <w:jc w:val="center"/>
        </w:trPr>
        <w:tc>
          <w:tcPr>
            <w:tcW w:w="668" w:type="pct"/>
          </w:tcPr>
          <w:p w14:paraId="42ACEF17">
            <w:pPr>
              <w:pStyle w:val="15"/>
              <w:spacing w:before="78" w:line="218" w:lineRule="auto"/>
              <w:rPr>
                <w:b/>
                <w:bCs/>
                <w:spacing w:val="-5"/>
                <w:sz w:val="21"/>
                <w:szCs w:val="21"/>
              </w:rPr>
            </w:pPr>
            <w:r>
              <w:rPr>
                <w:b/>
                <w:bCs/>
                <w:spacing w:val="-4"/>
                <w:sz w:val="21"/>
                <w:szCs w:val="21"/>
              </w:rPr>
              <w:t>评价任务</w:t>
            </w:r>
          </w:p>
        </w:tc>
        <w:tc>
          <w:tcPr>
            <w:tcW w:w="4331" w:type="pct"/>
            <w:gridSpan w:val="7"/>
          </w:tcPr>
          <w:p w14:paraId="35C7F3F0">
            <w:pPr>
              <w:pStyle w:val="15"/>
              <w:spacing w:before="52" w:line="221" w:lineRule="auto"/>
              <w:rPr>
                <w:sz w:val="21"/>
                <w:szCs w:val="21"/>
                <w:lang w:eastAsia="zh-CN"/>
              </w:rPr>
            </w:pPr>
            <w:r>
              <w:rPr>
                <w:rFonts w:cs="Times New Roman"/>
                <w:spacing w:val="-4"/>
                <w:sz w:val="21"/>
                <w:szCs w:val="21"/>
                <w:lang w:eastAsia="zh-CN"/>
              </w:rPr>
              <w:t>1.</w:t>
            </w:r>
            <w:r>
              <w:rPr>
                <w:rFonts w:hint="eastAsia" w:cs="Times New Roman"/>
                <w:spacing w:val="-4"/>
                <w:sz w:val="21"/>
                <w:szCs w:val="21"/>
                <w:lang w:eastAsia="zh-CN"/>
              </w:rPr>
              <w:t>会</w:t>
            </w:r>
            <w:r>
              <w:rPr>
                <w:spacing w:val="-4"/>
                <w:sz w:val="21"/>
                <w:szCs w:val="21"/>
                <w:lang w:eastAsia="zh-CN"/>
              </w:rPr>
              <w:t>结合语境学习“措、绩”等</w:t>
            </w:r>
            <w:r>
              <w:rPr>
                <w:spacing w:val="-40"/>
                <w:sz w:val="21"/>
                <w:szCs w:val="21"/>
                <w:lang w:eastAsia="zh-CN"/>
              </w:rPr>
              <w:t xml:space="preserve"> </w:t>
            </w:r>
            <w:r>
              <w:rPr>
                <w:rFonts w:cs="Times New Roman"/>
                <w:spacing w:val="-4"/>
                <w:sz w:val="21"/>
                <w:szCs w:val="21"/>
                <w:lang w:eastAsia="zh-CN"/>
              </w:rPr>
              <w:t xml:space="preserve">8 </w:t>
            </w:r>
            <w:r>
              <w:rPr>
                <w:spacing w:val="-4"/>
                <w:sz w:val="21"/>
                <w:szCs w:val="21"/>
                <w:lang w:eastAsia="zh-CN"/>
              </w:rPr>
              <w:t>个生字；</w:t>
            </w:r>
            <w:r>
              <w:rPr>
                <w:spacing w:val="-20"/>
                <w:sz w:val="21"/>
                <w:szCs w:val="21"/>
                <w:lang w:eastAsia="zh-CN"/>
              </w:rPr>
              <w:t xml:space="preserve"> </w:t>
            </w:r>
            <w:r>
              <w:rPr>
                <w:spacing w:val="-4"/>
                <w:sz w:val="21"/>
                <w:szCs w:val="21"/>
                <w:lang w:eastAsia="zh-CN"/>
              </w:rPr>
              <w:t>辨识多音字“混</w:t>
            </w:r>
            <w:r>
              <w:rPr>
                <w:spacing w:val="-5"/>
                <w:sz w:val="21"/>
                <w:szCs w:val="21"/>
                <w:lang w:eastAsia="zh-CN"/>
              </w:rPr>
              <w:t>”。</w:t>
            </w:r>
          </w:p>
          <w:p w14:paraId="72BA2C79">
            <w:pPr>
              <w:pStyle w:val="15"/>
              <w:spacing w:before="78" w:line="218" w:lineRule="auto"/>
              <w:rPr>
                <w:spacing w:val="-5"/>
                <w:sz w:val="21"/>
                <w:szCs w:val="21"/>
                <w:lang w:eastAsia="zh-CN"/>
              </w:rPr>
            </w:pPr>
            <w:r>
              <w:rPr>
                <w:rFonts w:cs="Times New Roman"/>
                <w:spacing w:val="-5"/>
                <w:sz w:val="21"/>
                <w:szCs w:val="21"/>
                <w:lang w:eastAsia="zh-CN"/>
              </w:rPr>
              <w:t>2.</w:t>
            </w:r>
            <w:r>
              <w:rPr>
                <w:rFonts w:hint="eastAsia" w:cs="Times New Roman"/>
                <w:spacing w:val="-5"/>
                <w:sz w:val="21"/>
                <w:szCs w:val="21"/>
                <w:lang w:eastAsia="zh-CN"/>
              </w:rPr>
              <w:t>能</w:t>
            </w:r>
            <w:r>
              <w:rPr>
                <w:spacing w:val="-5"/>
                <w:sz w:val="21"/>
                <w:szCs w:val="21"/>
                <w:lang w:eastAsia="zh-CN"/>
              </w:rPr>
              <w:t>结合本单元的精读课文，总结、迁移并运用概括故事</w:t>
            </w:r>
            <w:r>
              <w:rPr>
                <w:spacing w:val="-6"/>
                <w:sz w:val="21"/>
                <w:szCs w:val="21"/>
                <w:lang w:eastAsia="zh-CN"/>
              </w:rPr>
              <w:t>的方法，说出故事的起因、经过和结果。</w:t>
            </w:r>
          </w:p>
        </w:tc>
      </w:tr>
      <w:tr w14:paraId="6BFC1A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89" w:hRule="atLeast"/>
          <w:jc w:val="center"/>
        </w:trPr>
        <w:tc>
          <w:tcPr>
            <w:tcW w:w="668" w:type="pct"/>
          </w:tcPr>
          <w:p w14:paraId="26392C7C">
            <w:pPr>
              <w:pStyle w:val="15"/>
              <w:spacing w:before="78" w:line="218" w:lineRule="auto"/>
              <w:rPr>
                <w:spacing w:val="2"/>
                <w:sz w:val="21"/>
                <w:szCs w:val="21"/>
                <w:lang w:eastAsia="zh-CN"/>
              </w:rPr>
            </w:pPr>
            <w:r>
              <w:rPr>
                <w:b/>
                <w:bCs/>
                <w:spacing w:val="-5"/>
                <w:sz w:val="21"/>
                <w:szCs w:val="21"/>
              </w:rPr>
              <w:t>教学过程</w:t>
            </w:r>
          </w:p>
        </w:tc>
        <w:tc>
          <w:tcPr>
            <w:tcW w:w="2397" w:type="pct"/>
            <w:gridSpan w:val="3"/>
          </w:tcPr>
          <w:p w14:paraId="7C07CF8B">
            <w:pPr>
              <w:pStyle w:val="15"/>
              <w:spacing w:before="78" w:line="218" w:lineRule="auto"/>
              <w:rPr>
                <w:rFonts w:cs="楷体"/>
                <w:spacing w:val="-4"/>
                <w:sz w:val="21"/>
                <w:szCs w:val="21"/>
                <w:lang w:eastAsia="zh-CN"/>
              </w:rPr>
            </w:pPr>
            <w:r>
              <w:rPr>
                <w:b/>
                <w:bCs/>
                <w:color w:val="222222"/>
                <w:spacing w:val="-5"/>
                <w:sz w:val="21"/>
                <w:szCs w:val="21"/>
              </w:rPr>
              <w:t>教师</w:t>
            </w:r>
            <w:r>
              <w:rPr>
                <w:b/>
                <w:bCs/>
                <w:spacing w:val="-5"/>
                <w:sz w:val="21"/>
                <w:szCs w:val="21"/>
              </w:rPr>
              <w:t>活动</w:t>
            </w:r>
          </w:p>
        </w:tc>
        <w:tc>
          <w:tcPr>
            <w:tcW w:w="1142" w:type="pct"/>
            <w:gridSpan w:val="3"/>
          </w:tcPr>
          <w:p w14:paraId="3B4C70EA">
            <w:pPr>
              <w:pStyle w:val="15"/>
              <w:spacing w:before="78" w:line="218" w:lineRule="auto"/>
              <w:rPr>
                <w:rFonts w:cs="Times New Roman"/>
                <w:spacing w:val="5"/>
                <w:sz w:val="21"/>
                <w:szCs w:val="21"/>
                <w:lang w:eastAsia="zh-CN"/>
              </w:rPr>
            </w:pPr>
            <w:r>
              <w:rPr>
                <w:b/>
                <w:bCs/>
                <w:spacing w:val="-5"/>
                <w:sz w:val="21"/>
                <w:szCs w:val="21"/>
              </w:rPr>
              <w:t>学生</w:t>
            </w:r>
            <w:r>
              <w:rPr>
                <w:b/>
                <w:bCs/>
                <w:color w:val="222222"/>
                <w:spacing w:val="-5"/>
                <w:sz w:val="21"/>
                <w:szCs w:val="21"/>
              </w:rPr>
              <w:t>活动</w:t>
            </w:r>
          </w:p>
        </w:tc>
        <w:tc>
          <w:tcPr>
            <w:tcW w:w="791" w:type="pct"/>
          </w:tcPr>
          <w:p w14:paraId="08B96D0A">
            <w:pPr>
              <w:pStyle w:val="15"/>
              <w:spacing w:before="78" w:line="218" w:lineRule="auto"/>
              <w:rPr>
                <w:b/>
                <w:bCs/>
                <w:spacing w:val="-5"/>
                <w:sz w:val="21"/>
                <w:szCs w:val="21"/>
                <w:lang w:eastAsia="zh-CN"/>
              </w:rPr>
            </w:pPr>
            <w:r>
              <w:rPr>
                <w:b/>
                <w:bCs/>
                <w:spacing w:val="-5"/>
                <w:sz w:val="21"/>
                <w:szCs w:val="21"/>
              </w:rPr>
              <w:t>二次备课</w:t>
            </w:r>
          </w:p>
        </w:tc>
      </w:tr>
      <w:tr w14:paraId="58693F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89" w:hRule="atLeast"/>
          <w:jc w:val="center"/>
        </w:trPr>
        <w:tc>
          <w:tcPr>
            <w:tcW w:w="668" w:type="pct"/>
          </w:tcPr>
          <w:p w14:paraId="6889E9F0">
            <w:pPr>
              <w:pStyle w:val="15"/>
              <w:spacing w:before="78" w:line="218" w:lineRule="auto"/>
              <w:rPr>
                <w:spacing w:val="49"/>
                <w:sz w:val="21"/>
                <w:szCs w:val="21"/>
                <w:lang w:eastAsia="zh-CN"/>
              </w:rPr>
            </w:pPr>
            <w:r>
              <w:rPr>
                <w:b/>
                <w:bCs/>
                <w:spacing w:val="8"/>
                <w:sz w:val="21"/>
                <w:szCs w:val="21"/>
                <w:lang w:eastAsia="zh-CN"/>
              </w:rPr>
              <w:t>板块一</w:t>
            </w:r>
            <w:r>
              <w:rPr>
                <w:spacing w:val="49"/>
                <w:sz w:val="21"/>
                <w:szCs w:val="21"/>
                <w:lang w:eastAsia="zh-CN"/>
              </w:rPr>
              <w:t xml:space="preserve"> </w:t>
            </w:r>
          </w:p>
          <w:p w14:paraId="1FF10A8D">
            <w:pPr>
              <w:pStyle w:val="15"/>
              <w:spacing w:before="78" w:line="218" w:lineRule="auto"/>
              <w:rPr>
                <w:spacing w:val="-18"/>
                <w:sz w:val="21"/>
                <w:szCs w:val="21"/>
                <w:lang w:eastAsia="zh-CN"/>
              </w:rPr>
            </w:pPr>
            <w:r>
              <w:rPr>
                <w:b/>
                <w:bCs/>
                <w:spacing w:val="8"/>
                <w:sz w:val="21"/>
                <w:szCs w:val="21"/>
                <w:lang w:eastAsia="zh-CN"/>
              </w:rPr>
              <w:t>初读</w:t>
            </w:r>
            <w:r>
              <w:rPr>
                <w:b/>
                <w:bCs/>
                <w:spacing w:val="-18"/>
                <w:sz w:val="21"/>
                <w:szCs w:val="21"/>
                <w:lang w:eastAsia="zh-CN"/>
              </w:rPr>
              <w:t>课文，</w:t>
            </w:r>
            <w:r>
              <w:rPr>
                <w:spacing w:val="-18"/>
                <w:sz w:val="21"/>
                <w:szCs w:val="21"/>
                <w:lang w:eastAsia="zh-CN"/>
              </w:rPr>
              <w:t xml:space="preserve"> </w:t>
            </w:r>
          </w:p>
          <w:p w14:paraId="1D27AB94">
            <w:pPr>
              <w:pStyle w:val="15"/>
              <w:spacing w:before="78" w:line="218" w:lineRule="auto"/>
              <w:rPr>
                <w:spacing w:val="2"/>
                <w:sz w:val="21"/>
                <w:szCs w:val="21"/>
                <w:lang w:eastAsia="zh-CN"/>
              </w:rPr>
            </w:pPr>
            <w:r>
              <w:rPr>
                <w:b/>
                <w:bCs/>
                <w:spacing w:val="-18"/>
                <w:sz w:val="21"/>
                <w:szCs w:val="21"/>
                <w:lang w:eastAsia="zh-CN"/>
              </w:rPr>
              <w:t>整体感</w:t>
            </w:r>
            <w:r>
              <w:rPr>
                <w:spacing w:val="4"/>
                <w:sz w:val="21"/>
                <w:szCs w:val="21"/>
                <w:lang w:eastAsia="zh-CN"/>
              </w:rPr>
              <w:t xml:space="preserve"> </w:t>
            </w:r>
            <w:r>
              <w:rPr>
                <w:b/>
                <w:bCs/>
                <w:spacing w:val="-3"/>
                <w:sz w:val="21"/>
                <w:szCs w:val="21"/>
                <w:lang w:eastAsia="zh-CN"/>
              </w:rPr>
              <w:t>知</w:t>
            </w:r>
          </w:p>
        </w:tc>
        <w:tc>
          <w:tcPr>
            <w:tcW w:w="2397" w:type="pct"/>
            <w:gridSpan w:val="3"/>
          </w:tcPr>
          <w:p w14:paraId="2D34AD38">
            <w:pPr>
              <w:pStyle w:val="15"/>
              <w:spacing w:before="78" w:line="218" w:lineRule="auto"/>
              <w:rPr>
                <w:rFonts w:cs="楷体"/>
                <w:spacing w:val="-7"/>
                <w:sz w:val="21"/>
                <w:szCs w:val="21"/>
                <w:lang w:eastAsia="zh-CN"/>
              </w:rPr>
            </w:pPr>
            <w:r>
              <w:rPr>
                <w:rFonts w:cs="楷体"/>
                <w:spacing w:val="-7"/>
                <w:sz w:val="21"/>
                <w:szCs w:val="21"/>
                <w:lang w:eastAsia="zh-CN"/>
              </w:rPr>
              <w:t>1.承接前文，引出本文。</w:t>
            </w:r>
          </w:p>
          <w:p w14:paraId="6D6ABE33">
            <w:pPr>
              <w:pStyle w:val="15"/>
              <w:spacing w:before="78" w:line="218" w:lineRule="auto"/>
              <w:rPr>
                <w:rFonts w:cs="楷体"/>
                <w:spacing w:val="-7"/>
                <w:sz w:val="21"/>
                <w:szCs w:val="21"/>
                <w:lang w:eastAsia="zh-CN"/>
              </w:rPr>
            </w:pPr>
            <w:r>
              <w:rPr>
                <w:rFonts w:cs="楷体"/>
                <w:spacing w:val="-7"/>
                <w:sz w:val="21"/>
                <w:szCs w:val="21"/>
                <w:lang w:eastAsia="zh-CN"/>
              </w:rPr>
              <w:t>导语： 在这一单元的学习中，我们认识了中国 古代神话故事中的盘古、精卫，古希腊的普罗米修 斯，发现他们不仅拥有神奇的力量， 还被赋予了伟大的人格。今天我们继续认识一位女神， 她也充满了神秘色彩：她长着人首蛇身， 抟土造人，是人类的母亲——女娲。让我们一起来写她的名字</w:t>
            </w:r>
            <w:r>
              <w:rPr>
                <w:rFonts w:hint="eastAsia" w:cs="楷体"/>
                <w:spacing w:val="-7"/>
                <w:sz w:val="21"/>
                <w:szCs w:val="21"/>
                <w:lang w:eastAsia="zh-CN"/>
              </w:rPr>
              <w:t>。</w:t>
            </w:r>
            <w:r>
              <w:rPr>
                <w:rFonts w:cs="楷体"/>
                <w:spacing w:val="-7"/>
                <w:sz w:val="21"/>
                <w:szCs w:val="21"/>
                <w:lang w:eastAsia="zh-CN"/>
              </w:rPr>
              <w:t>请你亲切地呼唤她的名字吧——女娲。</w:t>
            </w:r>
          </w:p>
          <w:p w14:paraId="500DFFA8">
            <w:pPr>
              <w:pStyle w:val="15"/>
              <w:spacing w:before="78" w:line="218" w:lineRule="auto"/>
              <w:rPr>
                <w:rFonts w:cs="楷体"/>
                <w:spacing w:val="-7"/>
                <w:sz w:val="21"/>
                <w:szCs w:val="21"/>
                <w:lang w:eastAsia="zh-CN"/>
              </w:rPr>
            </w:pPr>
            <w:r>
              <w:rPr>
                <w:rFonts w:cs="楷体"/>
                <w:spacing w:val="-7"/>
                <w:sz w:val="21"/>
                <w:szCs w:val="21"/>
                <w:lang w:eastAsia="zh-CN"/>
              </w:rPr>
              <w:t>自从女娲创造了人类，大地上到处欢声笑语， 人们过着快乐幸福的生活。可有一天女娲竟然要补 天!（补充课题）</w:t>
            </w:r>
          </w:p>
          <w:p w14:paraId="69C4C027">
            <w:pPr>
              <w:pStyle w:val="15"/>
              <w:spacing w:before="78" w:line="218" w:lineRule="auto"/>
              <w:rPr>
                <w:rFonts w:cs="楷体"/>
                <w:spacing w:val="-7"/>
                <w:sz w:val="21"/>
                <w:szCs w:val="21"/>
                <w:lang w:eastAsia="zh-CN"/>
              </w:rPr>
            </w:pPr>
            <w:r>
              <w:rPr>
                <w:rFonts w:cs="楷体"/>
                <w:spacing w:val="-7"/>
                <w:sz w:val="21"/>
                <w:szCs w:val="21"/>
                <w:lang w:eastAsia="zh-CN"/>
              </w:rPr>
              <w:t>你能围绕题目提出问题吗？</w:t>
            </w:r>
          </w:p>
          <w:p w14:paraId="491AEA15">
            <w:pPr>
              <w:pStyle w:val="15"/>
              <w:spacing w:before="78" w:line="218" w:lineRule="auto"/>
              <w:rPr>
                <w:rFonts w:cs="楷体"/>
                <w:spacing w:val="-7"/>
                <w:sz w:val="21"/>
                <w:szCs w:val="21"/>
                <w:lang w:eastAsia="zh-CN"/>
              </w:rPr>
            </w:pPr>
            <w:r>
              <w:rPr>
                <w:rFonts w:cs="楷体"/>
                <w:spacing w:val="-7"/>
                <w:sz w:val="21"/>
                <w:szCs w:val="21"/>
                <w:lang w:eastAsia="zh-CN"/>
              </w:rPr>
              <w:t>（为什么要补天？ 怎样补天 ？补天成功了吗？） 也就是这个故事的起因、经过和结果。</w:t>
            </w:r>
          </w:p>
          <w:p w14:paraId="69B3EE91">
            <w:pPr>
              <w:pStyle w:val="15"/>
              <w:spacing w:before="78" w:line="218" w:lineRule="auto"/>
              <w:rPr>
                <w:rFonts w:cs="楷体"/>
                <w:spacing w:val="-7"/>
                <w:sz w:val="21"/>
                <w:szCs w:val="21"/>
                <w:lang w:eastAsia="zh-CN"/>
              </w:rPr>
            </w:pPr>
            <w:r>
              <w:rPr>
                <w:rFonts w:cs="楷体"/>
                <w:spacing w:val="-7"/>
                <w:sz w:val="21"/>
                <w:szCs w:val="21"/>
                <w:lang w:eastAsia="zh-CN"/>
              </w:rPr>
              <w:t>2.明确要求，自读课文。</w:t>
            </w:r>
          </w:p>
          <w:p w14:paraId="07ED3C56">
            <w:pPr>
              <w:pStyle w:val="15"/>
              <w:spacing w:before="78" w:line="218" w:lineRule="auto"/>
              <w:rPr>
                <w:rFonts w:cs="楷体"/>
                <w:spacing w:val="-7"/>
                <w:sz w:val="21"/>
                <w:szCs w:val="21"/>
                <w:lang w:eastAsia="zh-CN"/>
              </w:rPr>
            </w:pPr>
            <w:r>
              <w:rPr>
                <w:rFonts w:cs="楷体"/>
                <w:spacing w:val="-7"/>
                <w:sz w:val="21"/>
                <w:szCs w:val="21"/>
                <w:lang w:eastAsia="zh-CN"/>
              </w:rPr>
              <w:t>3.检查朗读，顺势指导。</w:t>
            </w:r>
          </w:p>
          <w:p w14:paraId="24FF417D">
            <w:pPr>
              <w:pStyle w:val="15"/>
              <w:spacing w:before="78" w:line="218" w:lineRule="auto"/>
              <w:rPr>
                <w:rFonts w:cs="楷体"/>
                <w:spacing w:val="-7"/>
                <w:sz w:val="21"/>
                <w:szCs w:val="21"/>
                <w:lang w:eastAsia="zh-CN"/>
              </w:rPr>
            </w:pPr>
            <w:r>
              <w:rPr>
                <w:rFonts w:cs="楷体"/>
                <w:spacing w:val="-7"/>
                <w:sz w:val="21"/>
                <w:szCs w:val="21"/>
                <w:lang w:eastAsia="zh-CN"/>
              </w:rPr>
              <w:t>(1)天上顿时露出一个大窟窿</w:t>
            </w:r>
            <w:r>
              <w:rPr>
                <w:rFonts w:hint="eastAsia" w:cs="楷体"/>
                <w:spacing w:val="-7"/>
                <w:sz w:val="21"/>
                <w:szCs w:val="21"/>
                <w:lang w:eastAsia="zh-CN"/>
              </w:rPr>
              <w:t>，</w:t>
            </w:r>
            <w:r>
              <w:rPr>
                <w:rFonts w:cs="楷体"/>
                <w:spacing w:val="-7"/>
                <w:sz w:val="21"/>
                <w:szCs w:val="21"/>
                <w:lang w:eastAsia="zh-CN"/>
              </w:rPr>
              <w:t>地上也裂开了一 道道黑黝黝的深沟，洪水从地下喷涌而出，各种野兽也从山林里跑出来残害人类。人们惊慌失措，四处奔逃，整个世界陷入了一片混乱和恐怖之中。</w:t>
            </w:r>
          </w:p>
          <w:p w14:paraId="14BD47FB">
            <w:pPr>
              <w:pStyle w:val="15"/>
              <w:spacing w:before="78" w:line="218" w:lineRule="auto"/>
              <w:rPr>
                <w:rFonts w:cs="楷体"/>
                <w:spacing w:val="-7"/>
                <w:sz w:val="21"/>
                <w:szCs w:val="21"/>
                <w:lang w:eastAsia="zh-CN"/>
              </w:rPr>
            </w:pPr>
            <w:r>
              <w:rPr>
                <w:rFonts w:cs="楷体"/>
                <w:spacing w:val="-7"/>
                <w:sz w:val="21"/>
                <w:szCs w:val="21"/>
                <w:lang w:eastAsia="zh-CN"/>
              </w:rPr>
              <w:t>(2）这可是一项巨大而又艰难的工作。女娲先从 各地拣来赤、青、黄、白、黑五种颜色的石头， 燃起 神火熔炼。随着神火渐渐熄灭，五种颜色的石头被炼 成了黏稠的石浆。女娲用这些石浆把天上的大窟窿 修补好。从此， 天上便有了五色的云霞。</w:t>
            </w:r>
          </w:p>
          <w:p w14:paraId="274C4B30">
            <w:pPr>
              <w:pStyle w:val="15"/>
              <w:spacing w:before="78" w:line="218" w:lineRule="auto"/>
              <w:rPr>
                <w:rFonts w:hint="eastAsia" w:cs="楷体"/>
                <w:spacing w:val="-7"/>
                <w:sz w:val="21"/>
                <w:szCs w:val="21"/>
                <w:lang w:eastAsia="zh-CN"/>
              </w:rPr>
            </w:pPr>
            <w:r>
              <w:rPr>
                <w:rFonts w:cs="楷体"/>
                <w:spacing w:val="-7"/>
                <w:sz w:val="21"/>
                <w:szCs w:val="21"/>
                <w:lang w:eastAsia="zh-CN"/>
              </w:rPr>
              <w:t>(3)人们世世代代怀念着女娲， 传颂着她的伟大 功绩。</w:t>
            </w:r>
          </w:p>
        </w:tc>
        <w:tc>
          <w:tcPr>
            <w:tcW w:w="1142" w:type="pct"/>
            <w:gridSpan w:val="3"/>
          </w:tcPr>
          <w:p w14:paraId="0DB0980A">
            <w:pPr>
              <w:pStyle w:val="15"/>
              <w:spacing w:before="78" w:line="218" w:lineRule="auto"/>
              <w:rPr>
                <w:rFonts w:cs="楷体"/>
                <w:spacing w:val="-7"/>
                <w:sz w:val="21"/>
                <w:szCs w:val="21"/>
                <w:lang w:eastAsia="zh-CN"/>
              </w:rPr>
            </w:pPr>
            <w:r>
              <w:rPr>
                <w:rFonts w:cs="楷体"/>
                <w:spacing w:val="-7"/>
                <w:sz w:val="21"/>
                <w:szCs w:val="21"/>
                <w:lang w:eastAsia="zh-CN"/>
              </w:rPr>
              <w:t>1.生书写：娲(wā)，先 写左边的“女”，再写右边 上面的“口”，下面是“内”。 读音上要与《精卫填海》 中的“女娃”区分开来。</w:t>
            </w:r>
          </w:p>
          <w:p w14:paraId="5F231C7D">
            <w:pPr>
              <w:spacing w:before="78" w:line="218" w:lineRule="auto"/>
              <w:rPr>
                <w:rFonts w:ascii="宋体" w:hAnsi="宋体" w:eastAsia="宋体" w:cs="楷体"/>
                <w:spacing w:val="-7"/>
                <w:sz w:val="21"/>
                <w:szCs w:val="21"/>
                <w:lang w:eastAsia="zh-CN"/>
              </w:rPr>
            </w:pPr>
          </w:p>
          <w:p w14:paraId="0626B9F5">
            <w:pPr>
              <w:pStyle w:val="15"/>
              <w:spacing w:before="78" w:line="218" w:lineRule="auto"/>
              <w:rPr>
                <w:rFonts w:cs="楷体"/>
                <w:spacing w:val="-7"/>
                <w:sz w:val="21"/>
                <w:szCs w:val="21"/>
                <w:lang w:eastAsia="zh-CN"/>
              </w:rPr>
            </w:pPr>
          </w:p>
          <w:p w14:paraId="6AF226EE">
            <w:pPr>
              <w:pStyle w:val="15"/>
              <w:spacing w:before="78" w:line="218" w:lineRule="auto"/>
              <w:rPr>
                <w:rFonts w:cs="楷体"/>
                <w:spacing w:val="-7"/>
                <w:sz w:val="21"/>
                <w:szCs w:val="21"/>
                <w:lang w:eastAsia="zh-CN"/>
              </w:rPr>
            </w:pPr>
          </w:p>
          <w:p w14:paraId="2090F645">
            <w:pPr>
              <w:pStyle w:val="15"/>
              <w:spacing w:before="78" w:line="218" w:lineRule="auto"/>
              <w:rPr>
                <w:rFonts w:cs="楷体"/>
                <w:spacing w:val="-7"/>
                <w:sz w:val="21"/>
                <w:szCs w:val="21"/>
                <w:lang w:eastAsia="zh-CN"/>
              </w:rPr>
            </w:pPr>
          </w:p>
          <w:p w14:paraId="29497E4B">
            <w:pPr>
              <w:pStyle w:val="15"/>
              <w:spacing w:before="78" w:line="218" w:lineRule="auto"/>
              <w:rPr>
                <w:rFonts w:cs="楷体"/>
                <w:spacing w:val="-7"/>
                <w:sz w:val="21"/>
                <w:szCs w:val="21"/>
                <w:lang w:eastAsia="zh-CN"/>
              </w:rPr>
            </w:pPr>
            <w:r>
              <w:rPr>
                <w:rFonts w:cs="楷体"/>
                <w:spacing w:val="-7"/>
                <w:sz w:val="21"/>
                <w:szCs w:val="21"/>
                <w:lang w:eastAsia="zh-CN"/>
              </w:rPr>
              <w:t>围绕题目提问题</w:t>
            </w:r>
          </w:p>
          <w:p w14:paraId="0B9CFADC">
            <w:pPr>
              <w:spacing w:before="78" w:line="218" w:lineRule="auto"/>
              <w:rPr>
                <w:rFonts w:ascii="宋体" w:hAnsi="宋体" w:eastAsia="宋体" w:cs="楷体"/>
                <w:spacing w:val="-7"/>
                <w:sz w:val="21"/>
                <w:szCs w:val="21"/>
                <w:lang w:eastAsia="zh-CN"/>
              </w:rPr>
            </w:pPr>
          </w:p>
          <w:p w14:paraId="27D6FF9B">
            <w:pPr>
              <w:pStyle w:val="15"/>
              <w:spacing w:before="78" w:line="218" w:lineRule="auto"/>
              <w:jc w:val="right"/>
              <w:rPr>
                <w:rFonts w:cs="楷体"/>
                <w:spacing w:val="-7"/>
                <w:sz w:val="21"/>
                <w:szCs w:val="21"/>
                <w:lang w:eastAsia="zh-CN"/>
              </w:rPr>
            </w:pPr>
            <w:r>
              <w:rPr>
                <w:rFonts w:cs="楷体"/>
                <w:spacing w:val="-7"/>
                <w:sz w:val="21"/>
                <w:szCs w:val="21"/>
                <w:lang w:eastAsia="zh-CN"/>
              </w:rPr>
              <w:t>2.明确要求，自读课文。</w:t>
            </w:r>
          </w:p>
          <w:p w14:paraId="2205008F">
            <w:pPr>
              <w:pStyle w:val="15"/>
              <w:spacing w:before="78" w:line="218" w:lineRule="auto"/>
              <w:rPr>
                <w:rFonts w:cs="楷体"/>
                <w:spacing w:val="-7"/>
                <w:sz w:val="21"/>
                <w:szCs w:val="21"/>
                <w:lang w:eastAsia="zh-CN"/>
              </w:rPr>
            </w:pPr>
            <w:r>
              <w:rPr>
                <w:rFonts w:cs="楷体"/>
                <w:spacing w:val="-7"/>
                <w:sz w:val="21"/>
                <w:szCs w:val="21"/>
                <w:lang w:eastAsia="zh-CN"/>
              </w:rPr>
              <w:t>(1)自由朗读课文， 练习读正确、读流利。</w:t>
            </w:r>
          </w:p>
          <w:p w14:paraId="0237E4C3">
            <w:pPr>
              <w:pStyle w:val="15"/>
              <w:spacing w:before="78" w:line="218" w:lineRule="auto"/>
              <w:rPr>
                <w:rFonts w:cs="楷体"/>
                <w:spacing w:val="-7"/>
                <w:sz w:val="21"/>
                <w:szCs w:val="21"/>
                <w:lang w:eastAsia="zh-CN"/>
              </w:rPr>
            </w:pPr>
            <w:r>
              <w:rPr>
                <w:rFonts w:cs="楷体"/>
                <w:spacing w:val="-7"/>
                <w:sz w:val="21"/>
                <w:szCs w:val="21"/>
                <w:lang w:eastAsia="zh-CN"/>
              </w:rPr>
              <w:t>(2)试着回答围绕题目提出的问题。</w:t>
            </w:r>
          </w:p>
          <w:p w14:paraId="6B9C02E7">
            <w:pPr>
              <w:pStyle w:val="15"/>
              <w:spacing w:before="78" w:line="218" w:lineRule="auto"/>
              <w:rPr>
                <w:rFonts w:cs="楷体"/>
                <w:spacing w:val="-7"/>
                <w:sz w:val="21"/>
                <w:szCs w:val="21"/>
                <w:lang w:eastAsia="zh-CN"/>
              </w:rPr>
            </w:pPr>
            <w:r>
              <w:rPr>
                <w:rFonts w:cs="楷体"/>
                <w:spacing w:val="-7"/>
                <w:sz w:val="21"/>
                <w:szCs w:val="21"/>
                <w:lang w:eastAsia="zh-CN"/>
              </w:rPr>
              <w:t>3.朗读。这句是女娲 补天的原因， 朗读时注意 “大窟窿”“黑黝黝”“坍 塌”“混乱”中轻声、三声 和多音字的读音。</w:t>
            </w:r>
          </w:p>
          <w:p w14:paraId="0B13F341">
            <w:pPr>
              <w:pStyle w:val="15"/>
              <w:spacing w:before="78" w:line="218" w:lineRule="auto"/>
              <w:rPr>
                <w:rFonts w:cs="楷体"/>
                <w:spacing w:val="-7"/>
                <w:sz w:val="21"/>
                <w:szCs w:val="21"/>
                <w:lang w:eastAsia="zh-CN"/>
              </w:rPr>
            </w:pPr>
          </w:p>
          <w:p w14:paraId="46F77525">
            <w:pPr>
              <w:pStyle w:val="15"/>
              <w:spacing w:before="78" w:line="218" w:lineRule="auto"/>
              <w:rPr>
                <w:rFonts w:cs="楷体"/>
                <w:spacing w:val="-7"/>
                <w:sz w:val="21"/>
                <w:szCs w:val="21"/>
                <w:lang w:eastAsia="zh-CN"/>
              </w:rPr>
            </w:pPr>
          </w:p>
          <w:p w14:paraId="39E6A867">
            <w:pPr>
              <w:pStyle w:val="15"/>
              <w:spacing w:before="78" w:line="218" w:lineRule="auto"/>
              <w:rPr>
                <w:rFonts w:hint="eastAsia" w:cs="楷体"/>
                <w:spacing w:val="-7"/>
                <w:sz w:val="21"/>
                <w:szCs w:val="21"/>
                <w:lang w:eastAsia="zh-CN"/>
              </w:rPr>
            </w:pPr>
            <w:r>
              <w:rPr>
                <w:spacing w:val="-3"/>
                <w:sz w:val="21"/>
                <w:szCs w:val="21"/>
              </w:rPr>
              <w:t>思考、交流</w:t>
            </w:r>
          </w:p>
        </w:tc>
        <w:tc>
          <w:tcPr>
            <w:tcW w:w="791" w:type="pct"/>
          </w:tcPr>
          <w:p w14:paraId="4AABAD8A">
            <w:pPr>
              <w:pStyle w:val="15"/>
              <w:spacing w:before="78" w:line="218" w:lineRule="auto"/>
              <w:rPr>
                <w:b/>
                <w:bCs/>
                <w:spacing w:val="-5"/>
                <w:sz w:val="21"/>
                <w:szCs w:val="21"/>
                <w:lang w:eastAsia="zh-CN"/>
              </w:rPr>
            </w:pPr>
          </w:p>
        </w:tc>
      </w:tr>
      <w:tr w14:paraId="44114F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89" w:hRule="atLeast"/>
          <w:jc w:val="center"/>
        </w:trPr>
        <w:tc>
          <w:tcPr>
            <w:tcW w:w="668" w:type="pct"/>
          </w:tcPr>
          <w:p w14:paraId="22ABBF52">
            <w:pPr>
              <w:pStyle w:val="15"/>
              <w:spacing w:before="78" w:line="218" w:lineRule="auto"/>
              <w:rPr>
                <w:b/>
                <w:bCs/>
                <w:spacing w:val="8"/>
                <w:sz w:val="21"/>
                <w:szCs w:val="21"/>
                <w:lang w:eastAsia="zh-CN"/>
              </w:rPr>
            </w:pPr>
            <w:r>
              <w:rPr>
                <w:b/>
                <w:bCs/>
                <w:spacing w:val="8"/>
                <w:sz w:val="21"/>
                <w:szCs w:val="21"/>
                <w:lang w:eastAsia="zh-CN"/>
              </w:rPr>
              <w:t xml:space="preserve">板块二 </w:t>
            </w:r>
          </w:p>
          <w:p w14:paraId="16D79FCE">
            <w:pPr>
              <w:pStyle w:val="15"/>
              <w:spacing w:before="78" w:line="218" w:lineRule="auto"/>
              <w:rPr>
                <w:rFonts w:cs="楷体"/>
                <w:spacing w:val="-7"/>
                <w:sz w:val="21"/>
                <w:szCs w:val="21"/>
                <w:lang w:eastAsia="zh-CN"/>
              </w:rPr>
            </w:pPr>
            <w:r>
              <w:rPr>
                <w:b/>
                <w:bCs/>
                <w:spacing w:val="8"/>
                <w:sz w:val="21"/>
                <w:szCs w:val="21"/>
                <w:lang w:eastAsia="zh-CN"/>
              </w:rPr>
              <w:t>运用妙招， 概括故事</w:t>
            </w:r>
          </w:p>
        </w:tc>
        <w:tc>
          <w:tcPr>
            <w:tcW w:w="2397" w:type="pct"/>
            <w:gridSpan w:val="3"/>
          </w:tcPr>
          <w:p w14:paraId="6AF7045D">
            <w:pPr>
              <w:pStyle w:val="15"/>
              <w:spacing w:before="78" w:line="218" w:lineRule="auto"/>
              <w:rPr>
                <w:rFonts w:cs="楷体"/>
                <w:spacing w:val="-7"/>
                <w:sz w:val="21"/>
                <w:szCs w:val="21"/>
                <w:lang w:eastAsia="zh-CN"/>
              </w:rPr>
            </w:pPr>
            <w:r>
              <w:rPr>
                <w:rFonts w:cs="楷体"/>
                <w:spacing w:val="-7"/>
                <w:sz w:val="21"/>
                <w:szCs w:val="21"/>
                <w:lang w:eastAsia="zh-CN"/>
              </w:rPr>
              <w:t>1.交流概括故事小妙招。</w:t>
            </w:r>
          </w:p>
          <w:p w14:paraId="26563491">
            <w:pPr>
              <w:pStyle w:val="15"/>
              <w:spacing w:before="78" w:line="218" w:lineRule="auto"/>
              <w:ind w:right="106"/>
              <w:rPr>
                <w:rFonts w:cs="楷体"/>
                <w:spacing w:val="-7"/>
                <w:sz w:val="21"/>
                <w:szCs w:val="21"/>
                <w:lang w:eastAsia="zh-CN"/>
              </w:rPr>
            </w:pPr>
            <w:r>
              <w:rPr>
                <w:rFonts w:cs="楷体"/>
                <w:spacing w:val="-7"/>
                <w:sz w:val="21"/>
                <w:szCs w:val="21"/>
                <w:lang w:eastAsia="zh-CN"/>
              </w:rPr>
              <w:t>(1)导语：人们为什么要世代传颂着女娲的功 绩？(是因为女娲补天，为人类造福。 )</w:t>
            </w:r>
          </w:p>
          <w:p w14:paraId="5738AF4F">
            <w:pPr>
              <w:pStyle w:val="15"/>
              <w:spacing w:before="78" w:line="218" w:lineRule="auto"/>
              <w:ind w:right="101"/>
              <w:rPr>
                <w:rFonts w:cs="楷体"/>
                <w:spacing w:val="-7"/>
                <w:sz w:val="21"/>
                <w:szCs w:val="21"/>
                <w:lang w:eastAsia="zh-CN"/>
              </w:rPr>
            </w:pPr>
            <w:r>
              <w:rPr>
                <w:rFonts w:cs="楷体"/>
                <w:spacing w:val="-7"/>
                <w:sz w:val="21"/>
                <w:szCs w:val="21"/>
                <w:lang w:eastAsia="zh-CN"/>
              </w:rPr>
              <w:t>(2)过渡：故事的起因、经过、结果架构起了整个 故事情节。结合我们学过的《盘古开天地》和《普罗 米修斯》这两篇课文，你有哪些概括故事的小妙招呢？</w:t>
            </w:r>
          </w:p>
          <w:p w14:paraId="6770C977">
            <w:pPr>
              <w:pStyle w:val="15"/>
              <w:spacing w:before="78" w:line="218" w:lineRule="auto"/>
              <w:rPr>
                <w:rFonts w:cs="楷体"/>
                <w:spacing w:val="-7"/>
                <w:sz w:val="21"/>
                <w:szCs w:val="21"/>
                <w:lang w:eastAsia="zh-CN"/>
              </w:rPr>
            </w:pPr>
            <w:r>
              <w:rPr>
                <w:rFonts w:cs="楷体"/>
                <w:spacing w:val="-7"/>
                <w:sz w:val="21"/>
                <w:szCs w:val="21"/>
                <w:lang w:eastAsia="zh-CN"/>
              </w:rPr>
              <w:t>提示：</w:t>
            </w:r>
          </w:p>
          <w:p w14:paraId="36DD4522">
            <w:pPr>
              <w:pStyle w:val="15"/>
              <w:spacing w:before="78" w:line="218" w:lineRule="auto"/>
              <w:ind w:right="102"/>
              <w:rPr>
                <w:rFonts w:cs="楷体"/>
                <w:spacing w:val="-7"/>
                <w:sz w:val="21"/>
                <w:szCs w:val="21"/>
                <w:lang w:eastAsia="zh-CN"/>
              </w:rPr>
            </w:pPr>
            <w:r>
              <w:rPr>
                <w:rFonts w:cs="楷体"/>
                <w:spacing w:val="-7"/>
                <w:sz w:val="21"/>
                <w:szCs w:val="21"/>
                <w:lang w:eastAsia="zh-CN"/>
              </w:rPr>
              <w:t>①自问自答法： 女娴为什么要补天， 她是如何 补天的，最后成功了吗？在文中画出关键语句。</w:t>
            </w:r>
          </w:p>
          <w:p w14:paraId="0F928D3C">
            <w:pPr>
              <w:pStyle w:val="15"/>
              <w:spacing w:before="78" w:line="218" w:lineRule="auto"/>
              <w:rPr>
                <w:rFonts w:cs="楷体"/>
                <w:spacing w:val="-7"/>
                <w:sz w:val="21"/>
                <w:szCs w:val="21"/>
                <w:lang w:eastAsia="zh-CN"/>
              </w:rPr>
            </w:pPr>
            <w:r>
              <w:rPr>
                <w:rFonts w:cs="楷体"/>
                <w:spacing w:val="-7"/>
                <w:sz w:val="21"/>
                <w:szCs w:val="21"/>
                <w:lang w:eastAsia="zh-CN"/>
              </w:rPr>
              <w:t>②取主舍次法：</w:t>
            </w:r>
          </w:p>
          <w:p w14:paraId="01A00B7F">
            <w:pPr>
              <w:pStyle w:val="15"/>
              <w:spacing w:before="78" w:line="218" w:lineRule="auto"/>
              <w:ind w:right="101"/>
              <w:rPr>
                <w:rFonts w:cs="楷体"/>
                <w:spacing w:val="-7"/>
                <w:sz w:val="21"/>
                <w:szCs w:val="21"/>
                <w:lang w:eastAsia="zh-CN"/>
              </w:rPr>
            </w:pPr>
            <w:r>
              <w:rPr>
                <w:rFonts w:cs="楷体"/>
                <w:spacing w:val="-7"/>
                <w:sz w:val="21"/>
                <w:szCs w:val="21"/>
                <w:lang w:eastAsia="zh-CN"/>
              </w:rPr>
              <w:t>抓住主要人物、关键词等。主要人物：女娲、人 类、水神共工、火神祝融。</w:t>
            </w:r>
          </w:p>
          <w:p w14:paraId="09FEDDF7">
            <w:pPr>
              <w:pStyle w:val="15"/>
              <w:spacing w:before="78" w:line="218" w:lineRule="auto"/>
              <w:ind w:right="101"/>
              <w:rPr>
                <w:rFonts w:cs="楷体"/>
                <w:spacing w:val="-7"/>
                <w:sz w:val="21"/>
                <w:szCs w:val="21"/>
                <w:lang w:eastAsia="zh-CN"/>
              </w:rPr>
            </w:pPr>
            <w:r>
              <w:rPr>
                <w:rFonts w:cs="楷体"/>
                <w:spacing w:val="-7"/>
                <w:sz w:val="21"/>
                <w:szCs w:val="21"/>
                <w:lang w:eastAsia="zh-CN"/>
              </w:rPr>
              <w:t>关键词：欢声笑语、不周山、混乱恐怖、五种颜 色、斩下、杀死、芦苇、传颂。</w:t>
            </w:r>
          </w:p>
          <w:p w14:paraId="21342E37">
            <w:pPr>
              <w:pStyle w:val="15"/>
              <w:spacing w:before="78" w:line="218" w:lineRule="auto"/>
              <w:ind w:right="102"/>
              <w:rPr>
                <w:rFonts w:cs="楷体"/>
                <w:spacing w:val="-7"/>
                <w:sz w:val="21"/>
                <w:szCs w:val="21"/>
                <w:lang w:eastAsia="zh-CN"/>
              </w:rPr>
            </w:pPr>
            <w:r>
              <w:rPr>
                <w:rFonts w:cs="楷体"/>
                <w:spacing w:val="-7"/>
                <w:sz w:val="21"/>
                <w:szCs w:val="21"/>
                <w:lang w:eastAsia="zh-CN"/>
              </w:rPr>
              <w:t>③思维导图法： 利用表格或者思维导图将故事 的结构理清楚。 (见下页图)</w:t>
            </w:r>
          </w:p>
          <w:p w14:paraId="0A5EE31A">
            <w:pPr>
              <w:pStyle w:val="15"/>
              <w:spacing w:before="174" w:line="255" w:lineRule="auto"/>
              <w:ind w:left="112" w:right="102" w:firstLine="430"/>
              <w:rPr>
                <w:sz w:val="21"/>
                <w:szCs w:val="21"/>
                <w:lang w:eastAsia="zh-CN"/>
              </w:rPr>
            </w:pPr>
            <w:r>
              <w:rPr>
                <w:position w:val="-25"/>
                <w:sz w:val="21"/>
                <w:szCs w:val="21"/>
              </w:rPr>
              <w:drawing>
                <wp:inline distT="0" distB="0" distL="0" distR="0">
                  <wp:extent cx="2432685" cy="820420"/>
                  <wp:effectExtent l="0" t="0" r="5715" b="17780"/>
                  <wp:docPr id="38" name="IM 38"/>
                  <wp:cNvGraphicFramePr/>
                  <a:graphic xmlns:a="http://schemas.openxmlformats.org/drawingml/2006/main">
                    <a:graphicData uri="http://schemas.openxmlformats.org/drawingml/2006/picture">
                      <pic:pic xmlns:pic="http://schemas.openxmlformats.org/drawingml/2006/picture">
                        <pic:nvPicPr>
                          <pic:cNvPr id="38" name="IM 38"/>
                          <pic:cNvPicPr/>
                        </pic:nvPicPr>
                        <pic:blipFill>
                          <a:blip r:embed="rId26"/>
                          <a:stretch>
                            <a:fillRect/>
                          </a:stretch>
                        </pic:blipFill>
                        <pic:spPr>
                          <a:xfrm>
                            <a:off x="0" y="0"/>
                            <a:ext cx="2432685" cy="821054"/>
                          </a:xfrm>
                          <a:prstGeom prst="rect">
                            <a:avLst/>
                          </a:prstGeom>
                        </pic:spPr>
                      </pic:pic>
                    </a:graphicData>
                  </a:graphic>
                </wp:inline>
              </w:drawing>
            </w:r>
            <w:r>
              <w:rPr>
                <w:rFonts w:cs="Calibri"/>
                <w:spacing w:val="-6"/>
                <w:sz w:val="21"/>
                <w:szCs w:val="21"/>
                <w:lang w:eastAsia="zh-CN"/>
              </w:rPr>
              <w:t>④</w:t>
            </w:r>
            <w:r>
              <w:rPr>
                <w:spacing w:val="-6"/>
                <w:sz w:val="21"/>
                <w:szCs w:val="21"/>
                <w:lang w:eastAsia="zh-CN"/>
              </w:rPr>
              <w:t>因果相连法： 起因和结果一两句话，经过两</w:t>
            </w:r>
            <w:r>
              <w:rPr>
                <w:spacing w:val="-2"/>
                <w:sz w:val="21"/>
                <w:szCs w:val="21"/>
                <w:lang w:eastAsia="zh-CN"/>
              </w:rPr>
              <w:t>三句话。</w:t>
            </w:r>
          </w:p>
          <w:p w14:paraId="36BB4EA9">
            <w:pPr>
              <w:pStyle w:val="15"/>
              <w:spacing w:before="56" w:line="245" w:lineRule="auto"/>
              <w:ind w:left="109" w:right="42"/>
              <w:rPr>
                <w:sz w:val="21"/>
                <w:szCs w:val="21"/>
                <w:lang w:eastAsia="zh-CN"/>
              </w:rPr>
            </w:pPr>
            <w:r>
              <w:rPr>
                <w:rFonts w:cs="楷体"/>
                <w:spacing w:val="2"/>
                <w:sz w:val="21"/>
                <w:szCs w:val="21"/>
                <w:lang w:eastAsia="zh-CN"/>
              </w:rPr>
              <w:t>水神共工在与火神祝融的打斗中惨败，因羞恼</w:t>
            </w:r>
            <w:r>
              <w:rPr>
                <w:rFonts w:cs="楷体"/>
                <w:spacing w:val="-12"/>
                <w:sz w:val="21"/>
                <w:szCs w:val="21"/>
                <w:lang w:eastAsia="zh-CN"/>
              </w:rPr>
              <w:t>撞倒了不周山，于是天塌地裂、洪水喷涌、</w:t>
            </w:r>
            <w:r>
              <w:rPr>
                <w:rFonts w:cs="楷体"/>
                <w:spacing w:val="-13"/>
                <w:sz w:val="21"/>
                <w:szCs w:val="21"/>
                <w:lang w:eastAsia="zh-CN"/>
              </w:rPr>
              <w:t>野兽出没，</w:t>
            </w:r>
            <w:r>
              <w:rPr>
                <w:rFonts w:cs="楷体"/>
                <w:sz w:val="21"/>
                <w:szCs w:val="21"/>
                <w:lang w:eastAsia="zh-CN"/>
              </w:rPr>
              <w:t xml:space="preserve"> </w:t>
            </w:r>
            <w:r>
              <w:rPr>
                <w:rFonts w:cs="楷体"/>
                <w:spacing w:val="-8"/>
                <w:sz w:val="21"/>
                <w:szCs w:val="21"/>
                <w:lang w:eastAsia="zh-CN"/>
              </w:rPr>
              <w:t>世界陷入混乱与恐怖中</w:t>
            </w:r>
            <w:r>
              <w:rPr>
                <w:spacing w:val="-8"/>
                <w:sz w:val="21"/>
                <w:szCs w:val="21"/>
                <w:lang w:eastAsia="zh-CN"/>
              </w:rPr>
              <w:t>【起因】。</w:t>
            </w:r>
          </w:p>
          <w:p w14:paraId="52CC7692">
            <w:pPr>
              <w:pStyle w:val="15"/>
              <w:spacing w:before="65" w:line="259" w:lineRule="auto"/>
              <w:ind w:right="104"/>
              <w:rPr>
                <w:sz w:val="21"/>
                <w:szCs w:val="21"/>
                <w:lang w:eastAsia="zh-CN"/>
              </w:rPr>
            </w:pPr>
            <w:r>
              <w:rPr>
                <w:rFonts w:cs="楷体"/>
                <w:spacing w:val="-7"/>
                <w:sz w:val="21"/>
                <w:szCs w:val="21"/>
                <w:lang w:eastAsia="zh-CN"/>
              </w:rPr>
              <w:t>女娲得知此事，决心修补天她。她寻找石头、炼石补天、斩龟足撑天、杀死黑龙、烧芦苇堵地缝</w:t>
            </w:r>
            <w:r>
              <w:rPr>
                <w:spacing w:val="-7"/>
                <w:sz w:val="21"/>
                <w:szCs w:val="21"/>
                <w:lang w:eastAsia="zh-CN"/>
              </w:rPr>
              <w:t>【经</w:t>
            </w:r>
            <w:r>
              <w:rPr>
                <w:spacing w:val="-37"/>
                <w:sz w:val="21"/>
                <w:szCs w:val="21"/>
                <w:lang w:eastAsia="zh-CN"/>
              </w:rPr>
              <w:t>过】。</w:t>
            </w:r>
          </w:p>
          <w:p w14:paraId="3C0F2B3C">
            <w:pPr>
              <w:pStyle w:val="15"/>
              <w:spacing w:before="52" w:line="248" w:lineRule="auto"/>
              <w:ind w:right="100"/>
              <w:rPr>
                <w:sz w:val="21"/>
                <w:szCs w:val="21"/>
                <w:lang w:eastAsia="zh-CN"/>
              </w:rPr>
            </w:pPr>
            <w:r>
              <w:rPr>
                <w:rFonts w:cs="楷体"/>
                <w:spacing w:val="-8"/>
                <w:sz w:val="21"/>
                <w:szCs w:val="21"/>
                <w:lang w:eastAsia="zh-CN"/>
              </w:rPr>
              <w:t>最后，天和地恢复了平静，女娲的功绩也被世人</w:t>
            </w:r>
            <w:r>
              <w:rPr>
                <w:rFonts w:cs="楷体"/>
                <w:spacing w:val="14"/>
                <w:sz w:val="21"/>
                <w:szCs w:val="21"/>
                <w:lang w:eastAsia="zh-CN"/>
              </w:rPr>
              <w:t xml:space="preserve"> </w:t>
            </w:r>
            <w:r>
              <w:rPr>
                <w:rFonts w:cs="楷体"/>
                <w:spacing w:val="-13"/>
                <w:sz w:val="21"/>
                <w:szCs w:val="21"/>
                <w:lang w:eastAsia="zh-CN"/>
              </w:rPr>
              <w:t>不断传颂</w:t>
            </w:r>
            <w:r>
              <w:rPr>
                <w:spacing w:val="-13"/>
                <w:sz w:val="21"/>
                <w:szCs w:val="21"/>
                <w:lang w:eastAsia="zh-CN"/>
              </w:rPr>
              <w:t>【结果】。</w:t>
            </w:r>
          </w:p>
          <w:p w14:paraId="33D02A00">
            <w:pPr>
              <w:pStyle w:val="15"/>
              <w:spacing w:before="78" w:line="218" w:lineRule="auto"/>
              <w:rPr>
                <w:rFonts w:cs="楷体"/>
                <w:spacing w:val="-7"/>
                <w:sz w:val="21"/>
                <w:szCs w:val="21"/>
                <w:lang w:eastAsia="zh-CN"/>
              </w:rPr>
            </w:pPr>
            <w:r>
              <w:rPr>
                <w:rFonts w:cs="Times New Roman"/>
                <w:spacing w:val="-6"/>
                <w:sz w:val="21"/>
                <w:szCs w:val="21"/>
                <w:lang w:eastAsia="zh-CN"/>
              </w:rPr>
              <w:t xml:space="preserve">2. </w:t>
            </w:r>
            <w:r>
              <w:rPr>
                <w:spacing w:val="-6"/>
                <w:sz w:val="21"/>
                <w:szCs w:val="21"/>
                <w:lang w:eastAsia="zh-CN"/>
              </w:rPr>
              <w:t>请选择—种方法，按照起因、经过、结果的</w:t>
            </w:r>
            <w:r>
              <w:rPr>
                <w:spacing w:val="13"/>
                <w:sz w:val="21"/>
                <w:szCs w:val="21"/>
                <w:lang w:eastAsia="zh-CN"/>
              </w:rPr>
              <w:t xml:space="preserve"> </w:t>
            </w:r>
            <w:r>
              <w:rPr>
                <w:spacing w:val="-6"/>
                <w:sz w:val="21"/>
                <w:szCs w:val="21"/>
                <w:lang w:eastAsia="zh-CN"/>
              </w:rPr>
              <w:t>顺序， 在小组里互相说一说故事的主要内容。</w:t>
            </w:r>
          </w:p>
        </w:tc>
        <w:tc>
          <w:tcPr>
            <w:tcW w:w="1142" w:type="pct"/>
            <w:gridSpan w:val="3"/>
          </w:tcPr>
          <w:p w14:paraId="74F3D186">
            <w:pPr>
              <w:spacing w:line="352" w:lineRule="auto"/>
              <w:rPr>
                <w:rFonts w:ascii="宋体" w:hAnsi="宋体" w:eastAsia="宋体"/>
                <w:sz w:val="21"/>
                <w:szCs w:val="21"/>
                <w:lang w:eastAsia="zh-CN"/>
              </w:rPr>
            </w:pPr>
          </w:p>
          <w:p w14:paraId="6C39509D">
            <w:pPr>
              <w:spacing w:line="353" w:lineRule="auto"/>
              <w:rPr>
                <w:rFonts w:ascii="宋体" w:hAnsi="宋体" w:eastAsia="宋体"/>
                <w:sz w:val="21"/>
                <w:szCs w:val="21"/>
                <w:lang w:eastAsia="zh-CN"/>
              </w:rPr>
            </w:pPr>
          </w:p>
          <w:p w14:paraId="7AE51F45">
            <w:pPr>
              <w:pStyle w:val="15"/>
              <w:spacing w:before="68" w:line="247" w:lineRule="auto"/>
              <w:ind w:left="113" w:right="102" w:firstLine="15"/>
              <w:rPr>
                <w:sz w:val="21"/>
                <w:szCs w:val="21"/>
                <w:lang w:eastAsia="zh-CN"/>
              </w:rPr>
            </w:pPr>
            <w:r>
              <w:rPr>
                <w:rFonts w:cs="Times New Roman"/>
                <w:spacing w:val="4"/>
                <w:sz w:val="21"/>
                <w:szCs w:val="21"/>
                <w:lang w:eastAsia="zh-CN"/>
              </w:rPr>
              <w:t>1.</w:t>
            </w:r>
            <w:r>
              <w:rPr>
                <w:spacing w:val="4"/>
                <w:sz w:val="21"/>
                <w:szCs w:val="21"/>
                <w:lang w:eastAsia="zh-CN"/>
              </w:rPr>
              <w:t xml:space="preserve">尝试将故事的起因、经 </w:t>
            </w:r>
            <w:r>
              <w:rPr>
                <w:spacing w:val="-1"/>
                <w:sz w:val="21"/>
                <w:szCs w:val="21"/>
                <w:lang w:eastAsia="zh-CN"/>
              </w:rPr>
              <w:t>过、结果讲清楚。</w:t>
            </w:r>
          </w:p>
          <w:p w14:paraId="25C7B6D4">
            <w:pPr>
              <w:spacing w:line="264" w:lineRule="auto"/>
              <w:rPr>
                <w:rFonts w:ascii="宋体" w:hAnsi="宋体" w:eastAsia="宋体"/>
                <w:sz w:val="21"/>
                <w:szCs w:val="21"/>
                <w:lang w:eastAsia="zh-CN"/>
              </w:rPr>
            </w:pPr>
          </w:p>
          <w:p w14:paraId="3ED2B1E9">
            <w:pPr>
              <w:spacing w:line="264" w:lineRule="auto"/>
              <w:rPr>
                <w:rFonts w:ascii="宋体" w:hAnsi="宋体" w:eastAsia="宋体"/>
                <w:sz w:val="21"/>
                <w:szCs w:val="21"/>
                <w:lang w:eastAsia="zh-CN"/>
              </w:rPr>
            </w:pPr>
          </w:p>
          <w:p w14:paraId="55EF8A71">
            <w:pPr>
              <w:spacing w:line="265" w:lineRule="auto"/>
              <w:rPr>
                <w:rFonts w:ascii="宋体" w:hAnsi="宋体" w:eastAsia="宋体"/>
                <w:sz w:val="21"/>
                <w:szCs w:val="21"/>
                <w:lang w:eastAsia="zh-CN"/>
              </w:rPr>
            </w:pPr>
          </w:p>
          <w:p w14:paraId="45504F8D">
            <w:pPr>
              <w:spacing w:line="265" w:lineRule="auto"/>
              <w:rPr>
                <w:rFonts w:ascii="宋体" w:hAnsi="宋体" w:eastAsia="宋体"/>
                <w:sz w:val="21"/>
                <w:szCs w:val="21"/>
                <w:lang w:eastAsia="zh-CN"/>
              </w:rPr>
            </w:pPr>
          </w:p>
          <w:p w14:paraId="783ED6E5">
            <w:pPr>
              <w:spacing w:line="265" w:lineRule="auto"/>
              <w:rPr>
                <w:rFonts w:ascii="宋体" w:hAnsi="宋体" w:eastAsia="宋体"/>
                <w:sz w:val="21"/>
                <w:szCs w:val="21"/>
                <w:lang w:eastAsia="zh-CN"/>
              </w:rPr>
            </w:pPr>
          </w:p>
          <w:p w14:paraId="553DDADA">
            <w:pPr>
              <w:spacing w:line="265" w:lineRule="auto"/>
              <w:rPr>
                <w:rFonts w:ascii="宋体" w:hAnsi="宋体" w:eastAsia="宋体"/>
                <w:sz w:val="21"/>
                <w:szCs w:val="21"/>
                <w:lang w:eastAsia="zh-CN"/>
              </w:rPr>
            </w:pPr>
          </w:p>
          <w:p w14:paraId="17A90611">
            <w:pPr>
              <w:spacing w:line="265" w:lineRule="auto"/>
              <w:rPr>
                <w:rFonts w:ascii="宋体" w:hAnsi="宋体" w:eastAsia="宋体"/>
                <w:sz w:val="21"/>
                <w:szCs w:val="21"/>
                <w:lang w:eastAsia="zh-CN"/>
              </w:rPr>
            </w:pPr>
          </w:p>
          <w:p w14:paraId="37D68BFA">
            <w:pPr>
              <w:pStyle w:val="15"/>
              <w:spacing w:before="78" w:line="218" w:lineRule="auto"/>
              <w:rPr>
                <w:rFonts w:hint="eastAsia" w:cs="楷体"/>
                <w:spacing w:val="-7"/>
                <w:sz w:val="21"/>
                <w:szCs w:val="21"/>
                <w:lang w:eastAsia="zh-CN"/>
              </w:rPr>
            </w:pPr>
            <w:r>
              <w:rPr>
                <w:spacing w:val="-2"/>
                <w:sz w:val="21"/>
                <w:szCs w:val="21"/>
                <w:lang w:eastAsia="zh-CN"/>
              </w:rPr>
              <w:t>总结概括故事的小妙招</w:t>
            </w:r>
          </w:p>
        </w:tc>
        <w:tc>
          <w:tcPr>
            <w:tcW w:w="791" w:type="pct"/>
          </w:tcPr>
          <w:p w14:paraId="2B15A0EC">
            <w:pPr>
              <w:pStyle w:val="15"/>
              <w:spacing w:before="78" w:line="218" w:lineRule="auto"/>
              <w:rPr>
                <w:b/>
                <w:bCs/>
                <w:spacing w:val="-5"/>
                <w:sz w:val="21"/>
                <w:szCs w:val="21"/>
                <w:lang w:eastAsia="zh-CN"/>
              </w:rPr>
            </w:pPr>
          </w:p>
        </w:tc>
      </w:tr>
      <w:tr w14:paraId="01034E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89" w:hRule="atLeast"/>
          <w:jc w:val="center"/>
        </w:trPr>
        <w:tc>
          <w:tcPr>
            <w:tcW w:w="668" w:type="pct"/>
          </w:tcPr>
          <w:p w14:paraId="26A78EE2">
            <w:pPr>
              <w:pStyle w:val="15"/>
              <w:spacing w:before="78" w:line="218" w:lineRule="auto"/>
              <w:rPr>
                <w:b/>
                <w:bCs/>
                <w:spacing w:val="8"/>
                <w:sz w:val="21"/>
                <w:szCs w:val="21"/>
                <w:lang w:eastAsia="zh-CN"/>
              </w:rPr>
            </w:pPr>
            <w:r>
              <w:rPr>
                <w:b/>
                <w:bCs/>
                <w:spacing w:val="8"/>
                <w:sz w:val="21"/>
                <w:szCs w:val="21"/>
                <w:lang w:eastAsia="zh-CN"/>
              </w:rPr>
              <w:t xml:space="preserve">板块三 </w:t>
            </w:r>
          </w:p>
          <w:p w14:paraId="149CF29D">
            <w:pPr>
              <w:pStyle w:val="15"/>
              <w:spacing w:before="78" w:line="218" w:lineRule="auto"/>
              <w:rPr>
                <w:b/>
                <w:bCs/>
                <w:spacing w:val="8"/>
                <w:sz w:val="21"/>
                <w:szCs w:val="21"/>
                <w:lang w:eastAsia="zh-CN"/>
              </w:rPr>
            </w:pPr>
            <w:r>
              <w:rPr>
                <w:b/>
                <w:bCs/>
                <w:spacing w:val="8"/>
                <w:sz w:val="21"/>
                <w:szCs w:val="21"/>
                <w:lang w:eastAsia="zh-CN"/>
              </w:rPr>
              <w:t>感受神奇， 品味人物</w:t>
            </w:r>
          </w:p>
        </w:tc>
        <w:tc>
          <w:tcPr>
            <w:tcW w:w="2397" w:type="pct"/>
            <w:gridSpan w:val="3"/>
          </w:tcPr>
          <w:p w14:paraId="03A46D2A">
            <w:pPr>
              <w:pStyle w:val="15"/>
              <w:spacing w:before="194" w:line="220" w:lineRule="auto"/>
              <w:rPr>
                <w:sz w:val="21"/>
                <w:szCs w:val="21"/>
                <w:lang w:eastAsia="zh-CN"/>
              </w:rPr>
            </w:pPr>
            <w:r>
              <w:rPr>
                <w:rFonts w:cs="Times New Roman"/>
                <w:spacing w:val="-3"/>
                <w:sz w:val="21"/>
                <w:szCs w:val="21"/>
                <w:lang w:eastAsia="zh-CN"/>
              </w:rPr>
              <w:t>1.</w:t>
            </w:r>
            <w:r>
              <w:rPr>
                <w:spacing w:val="-3"/>
                <w:sz w:val="21"/>
                <w:szCs w:val="21"/>
                <w:lang w:eastAsia="zh-CN"/>
              </w:rPr>
              <w:t>聚焦神奇，体会补天的艰难。</w:t>
            </w:r>
          </w:p>
          <w:p w14:paraId="4FA400B2">
            <w:pPr>
              <w:pStyle w:val="15"/>
              <w:spacing w:before="63" w:line="256" w:lineRule="auto"/>
              <w:ind w:right="49"/>
              <w:rPr>
                <w:sz w:val="21"/>
                <w:szCs w:val="21"/>
                <w:lang w:eastAsia="zh-CN"/>
              </w:rPr>
            </w:pPr>
            <w:r>
              <w:rPr>
                <w:spacing w:val="-7"/>
                <w:sz w:val="21"/>
                <w:szCs w:val="21"/>
                <w:lang w:eastAsia="zh-CN"/>
              </w:rPr>
              <w:t>女娲补天经历了</w:t>
            </w:r>
            <w:r>
              <w:rPr>
                <w:spacing w:val="-9"/>
                <w:sz w:val="21"/>
                <w:szCs w:val="21"/>
                <w:lang w:eastAsia="zh-CN"/>
              </w:rPr>
              <w:t>太多苦难，哪个地方让你觉得特别神奇？</w:t>
            </w:r>
          </w:p>
          <w:p w14:paraId="763CC8F0">
            <w:pPr>
              <w:pStyle w:val="15"/>
              <w:spacing w:before="61" w:line="221" w:lineRule="auto"/>
              <w:rPr>
                <w:sz w:val="21"/>
                <w:szCs w:val="21"/>
                <w:lang w:eastAsia="zh-CN"/>
              </w:rPr>
            </w:pPr>
            <w:r>
              <w:rPr>
                <w:spacing w:val="-13"/>
                <w:sz w:val="21"/>
                <w:szCs w:val="21"/>
                <w:lang w:eastAsia="zh-CN"/>
              </w:rPr>
              <w:t>预设：</w:t>
            </w:r>
            <w:r>
              <w:rPr>
                <w:rFonts w:cs="楷体"/>
                <w:spacing w:val="-7"/>
                <w:sz w:val="21"/>
                <w:szCs w:val="21"/>
                <w:lang w:eastAsia="zh-CN"/>
              </w:rPr>
              <w:t>女娲先从各地拣来赤、青、黄、白、黑五种颜色</w:t>
            </w:r>
            <w:r>
              <w:rPr>
                <w:rFonts w:cs="楷体"/>
                <w:spacing w:val="2"/>
                <w:sz w:val="21"/>
                <w:szCs w:val="21"/>
                <w:lang w:eastAsia="zh-CN"/>
              </w:rPr>
              <w:t xml:space="preserve"> </w:t>
            </w:r>
            <w:r>
              <w:rPr>
                <w:rFonts w:cs="楷体"/>
                <w:spacing w:val="-7"/>
                <w:sz w:val="21"/>
                <w:szCs w:val="21"/>
                <w:lang w:eastAsia="zh-CN"/>
              </w:rPr>
              <w:t>的石头，燃起神火熔炼。随着神火渐渐熄灭，五种颜</w:t>
            </w:r>
            <w:r>
              <w:rPr>
                <w:rFonts w:cs="楷体"/>
                <w:spacing w:val="8"/>
                <w:sz w:val="21"/>
                <w:szCs w:val="21"/>
                <w:lang w:eastAsia="zh-CN"/>
              </w:rPr>
              <w:t xml:space="preserve"> </w:t>
            </w:r>
            <w:r>
              <w:rPr>
                <w:rFonts w:cs="楷体"/>
                <w:spacing w:val="2"/>
                <w:sz w:val="21"/>
                <w:szCs w:val="21"/>
                <w:lang w:eastAsia="zh-CN"/>
              </w:rPr>
              <w:t>色的石头被炼成了黏稠的石浆。女娲用这些石浆把</w:t>
            </w:r>
            <w:r>
              <w:rPr>
                <w:rFonts w:cs="楷体"/>
                <w:spacing w:val="15"/>
                <w:sz w:val="21"/>
                <w:szCs w:val="21"/>
                <w:lang w:eastAsia="zh-CN"/>
              </w:rPr>
              <w:t xml:space="preserve"> </w:t>
            </w:r>
            <w:r>
              <w:rPr>
                <w:rFonts w:cs="楷体"/>
                <w:spacing w:val="2"/>
                <w:sz w:val="21"/>
                <w:szCs w:val="21"/>
                <w:lang w:eastAsia="zh-CN"/>
              </w:rPr>
              <w:t>天上的大窟窿修补好。从此，天上便有了五色的云</w:t>
            </w:r>
            <w:r>
              <w:rPr>
                <w:rFonts w:cs="楷体"/>
                <w:spacing w:val="-10"/>
                <w:sz w:val="21"/>
                <w:szCs w:val="21"/>
                <w:lang w:eastAsia="zh-CN"/>
              </w:rPr>
              <w:t>霞。</w:t>
            </w:r>
          </w:p>
          <w:p w14:paraId="0A88480D">
            <w:pPr>
              <w:pStyle w:val="15"/>
              <w:spacing w:before="62" w:line="247" w:lineRule="auto"/>
              <w:ind w:left="115" w:right="102"/>
              <w:rPr>
                <w:sz w:val="21"/>
                <w:szCs w:val="21"/>
                <w:lang w:eastAsia="zh-CN"/>
              </w:rPr>
            </w:pPr>
            <w:r>
              <w:rPr>
                <w:spacing w:val="-7"/>
                <w:sz w:val="21"/>
                <w:szCs w:val="21"/>
                <w:lang w:eastAsia="zh-CN"/>
              </w:rPr>
              <w:t>越是战胜困难，越能突显意志，请设想一下每一</w:t>
            </w:r>
            <w:r>
              <w:rPr>
                <w:spacing w:val="3"/>
                <w:sz w:val="21"/>
                <w:szCs w:val="21"/>
                <w:lang w:eastAsia="zh-CN"/>
              </w:rPr>
              <w:t xml:space="preserve"> </w:t>
            </w:r>
            <w:r>
              <w:rPr>
                <w:spacing w:val="-8"/>
                <w:sz w:val="21"/>
                <w:szCs w:val="21"/>
                <w:lang w:eastAsia="zh-CN"/>
              </w:rPr>
              <w:t>项神奇的后面， 女娲都可能遇到哪些波折呢？</w:t>
            </w:r>
          </w:p>
          <w:p w14:paraId="310554D4">
            <w:pPr>
              <w:pStyle w:val="15"/>
              <w:spacing w:before="61" w:line="261" w:lineRule="auto"/>
              <w:ind w:left="112" w:right="102"/>
              <w:rPr>
                <w:sz w:val="21"/>
                <w:szCs w:val="21"/>
                <w:lang w:eastAsia="zh-CN"/>
              </w:rPr>
            </w:pPr>
            <w:r>
              <w:rPr>
                <w:rFonts w:cs="Times New Roman"/>
                <w:spacing w:val="-4"/>
                <w:sz w:val="21"/>
                <w:szCs w:val="21"/>
                <w:lang w:eastAsia="zh-CN"/>
              </w:rPr>
              <w:t>2.</w:t>
            </w:r>
            <w:r>
              <w:rPr>
                <w:spacing w:val="-4"/>
                <w:sz w:val="21"/>
                <w:szCs w:val="21"/>
                <w:lang w:eastAsia="zh-CN"/>
              </w:rPr>
              <w:t>再读课文，体会人物形象。“这可是一项巨大</w:t>
            </w:r>
            <w:r>
              <w:rPr>
                <w:spacing w:val="-7"/>
                <w:sz w:val="21"/>
                <w:szCs w:val="21"/>
                <w:lang w:eastAsia="zh-CN"/>
              </w:rPr>
              <w:t>而又艰难的工作。”女娲为此经历了很多磨难，做出</w:t>
            </w:r>
            <w:r>
              <w:rPr>
                <w:spacing w:val="3"/>
                <w:sz w:val="21"/>
                <w:szCs w:val="21"/>
                <w:lang w:eastAsia="zh-CN"/>
              </w:rPr>
              <w:t>了巨大的牺牲，但是她不怕困难、不怕危险意</w:t>
            </w:r>
            <w:r>
              <w:rPr>
                <w:spacing w:val="2"/>
                <w:sz w:val="21"/>
                <w:szCs w:val="21"/>
                <w:lang w:eastAsia="zh-CN"/>
              </w:rPr>
              <w:t>志坚</w:t>
            </w:r>
            <w:r>
              <w:rPr>
                <w:sz w:val="21"/>
                <w:szCs w:val="21"/>
                <w:lang w:eastAsia="zh-CN"/>
              </w:rPr>
              <w:t xml:space="preserve"> </w:t>
            </w:r>
            <w:r>
              <w:rPr>
                <w:spacing w:val="-1"/>
                <w:sz w:val="21"/>
                <w:szCs w:val="21"/>
                <w:lang w:eastAsia="zh-CN"/>
              </w:rPr>
              <w:t>定，真心为人类造福。</w:t>
            </w:r>
          </w:p>
          <w:p w14:paraId="4E4B096A">
            <w:pPr>
              <w:pStyle w:val="15"/>
              <w:spacing w:before="78" w:line="218" w:lineRule="auto"/>
              <w:rPr>
                <w:rFonts w:cs="楷体"/>
                <w:spacing w:val="-7"/>
                <w:sz w:val="21"/>
                <w:szCs w:val="21"/>
                <w:lang w:eastAsia="zh-CN"/>
              </w:rPr>
            </w:pPr>
            <w:r>
              <w:rPr>
                <w:spacing w:val="-7"/>
                <w:sz w:val="21"/>
                <w:szCs w:val="21"/>
                <w:lang w:eastAsia="zh-CN"/>
              </w:rPr>
              <w:t>请你再读一读这段话，读出女娲不畏艰难、为了</w:t>
            </w:r>
            <w:r>
              <w:rPr>
                <w:spacing w:val="4"/>
                <w:sz w:val="21"/>
                <w:szCs w:val="21"/>
                <w:lang w:eastAsia="zh-CN"/>
              </w:rPr>
              <w:t xml:space="preserve"> </w:t>
            </w:r>
            <w:r>
              <w:rPr>
                <w:spacing w:val="-2"/>
                <w:sz w:val="21"/>
                <w:szCs w:val="21"/>
                <w:lang w:eastAsia="zh-CN"/>
              </w:rPr>
              <w:t>造福人类甘于自我牺牲的精神。</w:t>
            </w:r>
          </w:p>
        </w:tc>
        <w:tc>
          <w:tcPr>
            <w:tcW w:w="1142" w:type="pct"/>
            <w:gridSpan w:val="3"/>
          </w:tcPr>
          <w:p w14:paraId="51845CEF">
            <w:pPr>
              <w:pStyle w:val="15"/>
              <w:spacing w:before="68" w:line="257" w:lineRule="auto"/>
              <w:ind w:left="113" w:right="102" w:firstLine="422"/>
              <w:jc w:val="both"/>
              <w:rPr>
                <w:spacing w:val="1"/>
                <w:sz w:val="21"/>
                <w:szCs w:val="21"/>
                <w:lang w:eastAsia="zh-CN"/>
              </w:rPr>
            </w:pPr>
          </w:p>
          <w:p w14:paraId="6C5BBE8D">
            <w:pPr>
              <w:pStyle w:val="15"/>
              <w:spacing w:before="68" w:line="257" w:lineRule="auto"/>
              <w:ind w:left="113" w:right="102" w:firstLine="422"/>
              <w:jc w:val="both"/>
              <w:rPr>
                <w:spacing w:val="1"/>
                <w:sz w:val="21"/>
                <w:szCs w:val="21"/>
                <w:lang w:eastAsia="zh-CN"/>
              </w:rPr>
            </w:pPr>
          </w:p>
          <w:p w14:paraId="41233F3E">
            <w:pPr>
              <w:pStyle w:val="15"/>
              <w:spacing w:before="68" w:line="257" w:lineRule="auto"/>
              <w:ind w:right="102"/>
              <w:jc w:val="both"/>
              <w:rPr>
                <w:sz w:val="21"/>
                <w:szCs w:val="21"/>
                <w:lang w:eastAsia="zh-CN"/>
              </w:rPr>
            </w:pPr>
            <w:r>
              <w:rPr>
                <w:spacing w:val="1"/>
                <w:sz w:val="21"/>
                <w:szCs w:val="21"/>
                <w:lang w:eastAsia="zh-CN"/>
              </w:rPr>
              <w:t>设想每一项神奇的后</w:t>
            </w:r>
            <w:r>
              <w:rPr>
                <w:spacing w:val="3"/>
                <w:sz w:val="21"/>
                <w:szCs w:val="21"/>
                <w:lang w:eastAsia="zh-CN"/>
              </w:rPr>
              <w:t xml:space="preserve"> </w:t>
            </w:r>
            <w:r>
              <w:rPr>
                <w:spacing w:val="1"/>
                <w:sz w:val="21"/>
                <w:szCs w:val="21"/>
                <w:lang w:eastAsia="zh-CN"/>
              </w:rPr>
              <w:t>面</w:t>
            </w:r>
            <w:r>
              <w:rPr>
                <w:rFonts w:hint="eastAsia"/>
                <w:spacing w:val="1"/>
                <w:sz w:val="21"/>
                <w:szCs w:val="21"/>
                <w:lang w:eastAsia="zh-CN"/>
              </w:rPr>
              <w:t>，</w:t>
            </w:r>
            <w:r>
              <w:rPr>
                <w:spacing w:val="1"/>
                <w:sz w:val="21"/>
                <w:szCs w:val="21"/>
                <w:lang w:eastAsia="zh-CN"/>
              </w:rPr>
              <w:t>女娲都可能遇到哪些</w:t>
            </w:r>
            <w:r>
              <w:rPr>
                <w:spacing w:val="-9"/>
                <w:sz w:val="21"/>
                <w:szCs w:val="21"/>
                <w:lang w:eastAsia="zh-CN"/>
              </w:rPr>
              <w:t>波折。</w:t>
            </w:r>
          </w:p>
          <w:p w14:paraId="39FC2D22">
            <w:pPr>
              <w:spacing w:line="307" w:lineRule="auto"/>
              <w:rPr>
                <w:rFonts w:ascii="宋体" w:hAnsi="宋体" w:eastAsia="宋体"/>
                <w:sz w:val="21"/>
                <w:szCs w:val="21"/>
                <w:lang w:eastAsia="zh-CN"/>
              </w:rPr>
            </w:pPr>
          </w:p>
          <w:p w14:paraId="165D07C3">
            <w:pPr>
              <w:spacing w:line="307" w:lineRule="auto"/>
              <w:rPr>
                <w:rFonts w:ascii="宋体" w:hAnsi="宋体" w:eastAsia="宋体"/>
                <w:sz w:val="21"/>
                <w:szCs w:val="21"/>
                <w:lang w:eastAsia="zh-CN"/>
              </w:rPr>
            </w:pPr>
          </w:p>
          <w:p w14:paraId="78262EA0">
            <w:pPr>
              <w:spacing w:line="308" w:lineRule="auto"/>
              <w:rPr>
                <w:rFonts w:ascii="宋体" w:hAnsi="宋体" w:eastAsia="宋体"/>
                <w:sz w:val="21"/>
                <w:szCs w:val="21"/>
                <w:lang w:eastAsia="zh-CN"/>
              </w:rPr>
            </w:pPr>
          </w:p>
          <w:p w14:paraId="4C05ACEB">
            <w:pPr>
              <w:pStyle w:val="15"/>
              <w:spacing w:before="68" w:line="221" w:lineRule="auto"/>
              <w:ind w:left="534"/>
              <w:rPr>
                <w:spacing w:val="-1"/>
                <w:sz w:val="21"/>
                <w:szCs w:val="21"/>
                <w:lang w:eastAsia="zh-CN"/>
              </w:rPr>
            </w:pPr>
          </w:p>
          <w:p w14:paraId="59D360D4">
            <w:pPr>
              <w:pStyle w:val="15"/>
              <w:spacing w:before="68" w:line="221" w:lineRule="auto"/>
              <w:rPr>
                <w:sz w:val="21"/>
                <w:szCs w:val="21"/>
                <w:lang w:eastAsia="zh-CN"/>
              </w:rPr>
            </w:pPr>
            <w:r>
              <w:rPr>
                <w:spacing w:val="-1"/>
                <w:sz w:val="21"/>
                <w:szCs w:val="21"/>
                <w:lang w:eastAsia="zh-CN"/>
              </w:rPr>
              <w:t>再读一读这段话</w:t>
            </w:r>
          </w:p>
          <w:p w14:paraId="23982D5B">
            <w:pPr>
              <w:spacing w:line="308" w:lineRule="auto"/>
              <w:rPr>
                <w:rFonts w:ascii="宋体" w:hAnsi="宋体" w:eastAsia="宋体"/>
                <w:sz w:val="21"/>
                <w:szCs w:val="21"/>
                <w:lang w:eastAsia="zh-CN"/>
              </w:rPr>
            </w:pPr>
          </w:p>
          <w:p w14:paraId="5142CDB7">
            <w:pPr>
              <w:spacing w:line="308" w:lineRule="auto"/>
              <w:rPr>
                <w:rFonts w:ascii="宋体" w:hAnsi="宋体" w:eastAsia="宋体"/>
                <w:sz w:val="21"/>
                <w:szCs w:val="21"/>
                <w:lang w:eastAsia="zh-CN"/>
              </w:rPr>
            </w:pPr>
          </w:p>
          <w:p w14:paraId="19718F8C">
            <w:pPr>
              <w:pStyle w:val="15"/>
              <w:spacing w:before="78" w:line="218" w:lineRule="auto"/>
              <w:rPr>
                <w:rFonts w:cs="楷体"/>
                <w:spacing w:val="-7"/>
                <w:sz w:val="21"/>
                <w:szCs w:val="21"/>
                <w:lang w:eastAsia="zh-CN"/>
              </w:rPr>
            </w:pPr>
            <w:r>
              <w:rPr>
                <w:spacing w:val="-20"/>
                <w:sz w:val="21"/>
                <w:szCs w:val="21"/>
                <w:lang w:eastAsia="zh-CN"/>
              </w:rPr>
              <w:t>想象、整理，试着把女</w:t>
            </w:r>
            <w:r>
              <w:rPr>
                <w:spacing w:val="4"/>
                <w:sz w:val="21"/>
                <w:szCs w:val="21"/>
                <w:lang w:eastAsia="zh-CN"/>
              </w:rPr>
              <w:t xml:space="preserve"> </w:t>
            </w:r>
            <w:r>
              <w:rPr>
                <w:spacing w:val="22"/>
                <w:sz w:val="21"/>
                <w:szCs w:val="21"/>
                <w:lang w:eastAsia="zh-CN"/>
              </w:rPr>
              <w:t>娲寻找石头的过程说清</w:t>
            </w:r>
            <w:r>
              <w:rPr>
                <w:spacing w:val="6"/>
                <w:sz w:val="21"/>
                <w:szCs w:val="21"/>
                <w:lang w:eastAsia="zh-CN"/>
              </w:rPr>
              <w:t xml:space="preserve"> </w:t>
            </w:r>
            <w:r>
              <w:rPr>
                <w:spacing w:val="-1"/>
                <w:sz w:val="21"/>
                <w:szCs w:val="21"/>
                <w:lang w:eastAsia="zh-CN"/>
              </w:rPr>
              <w:t>楚、说生动。</w:t>
            </w:r>
          </w:p>
        </w:tc>
        <w:tc>
          <w:tcPr>
            <w:tcW w:w="791" w:type="pct"/>
          </w:tcPr>
          <w:p w14:paraId="0C66BA71">
            <w:pPr>
              <w:pStyle w:val="15"/>
              <w:spacing w:before="78" w:line="218" w:lineRule="auto"/>
              <w:rPr>
                <w:b/>
                <w:bCs/>
                <w:spacing w:val="-5"/>
                <w:sz w:val="21"/>
                <w:szCs w:val="21"/>
                <w:lang w:eastAsia="zh-CN"/>
              </w:rPr>
            </w:pPr>
          </w:p>
        </w:tc>
      </w:tr>
      <w:tr w14:paraId="021770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871" w:hRule="atLeast"/>
          <w:jc w:val="center"/>
        </w:trPr>
        <w:tc>
          <w:tcPr>
            <w:tcW w:w="668" w:type="pct"/>
          </w:tcPr>
          <w:p w14:paraId="1C1FDA7E">
            <w:pPr>
              <w:pStyle w:val="15"/>
              <w:spacing w:before="78" w:line="218" w:lineRule="auto"/>
              <w:rPr>
                <w:spacing w:val="54"/>
                <w:sz w:val="21"/>
                <w:szCs w:val="21"/>
                <w:lang w:eastAsia="zh-CN"/>
              </w:rPr>
            </w:pPr>
            <w:r>
              <w:rPr>
                <w:b/>
                <w:bCs/>
                <w:spacing w:val="7"/>
                <w:sz w:val="21"/>
                <w:szCs w:val="21"/>
                <w:lang w:eastAsia="zh-CN"/>
              </w:rPr>
              <w:t>板块四</w:t>
            </w:r>
            <w:r>
              <w:rPr>
                <w:spacing w:val="54"/>
                <w:sz w:val="21"/>
                <w:szCs w:val="21"/>
                <w:lang w:eastAsia="zh-CN"/>
              </w:rPr>
              <w:t xml:space="preserve"> </w:t>
            </w:r>
          </w:p>
          <w:p w14:paraId="6E58BEC5">
            <w:pPr>
              <w:pStyle w:val="15"/>
              <w:spacing w:before="78" w:line="218" w:lineRule="auto"/>
              <w:rPr>
                <w:spacing w:val="-18"/>
                <w:sz w:val="21"/>
                <w:szCs w:val="21"/>
                <w:lang w:eastAsia="zh-CN"/>
              </w:rPr>
            </w:pPr>
            <w:r>
              <w:rPr>
                <w:b/>
                <w:bCs/>
                <w:spacing w:val="7"/>
                <w:sz w:val="21"/>
                <w:szCs w:val="21"/>
                <w:lang w:eastAsia="zh-CN"/>
              </w:rPr>
              <w:t>发挥</w:t>
            </w:r>
            <w:r>
              <w:rPr>
                <w:b/>
                <w:bCs/>
                <w:spacing w:val="-18"/>
                <w:sz w:val="21"/>
                <w:szCs w:val="21"/>
                <w:lang w:eastAsia="zh-CN"/>
              </w:rPr>
              <w:t>想象，</w:t>
            </w:r>
            <w:r>
              <w:rPr>
                <w:spacing w:val="-18"/>
                <w:sz w:val="21"/>
                <w:szCs w:val="21"/>
                <w:lang w:eastAsia="zh-CN"/>
              </w:rPr>
              <w:t xml:space="preserve"> </w:t>
            </w:r>
          </w:p>
          <w:p w14:paraId="146FFBAF">
            <w:pPr>
              <w:pStyle w:val="15"/>
              <w:spacing w:before="78" w:line="218" w:lineRule="auto"/>
              <w:rPr>
                <w:b/>
                <w:bCs/>
                <w:spacing w:val="7"/>
                <w:sz w:val="21"/>
                <w:szCs w:val="21"/>
                <w:lang w:eastAsia="zh-CN"/>
              </w:rPr>
            </w:pPr>
            <w:r>
              <w:rPr>
                <w:b/>
                <w:bCs/>
                <w:spacing w:val="-18"/>
                <w:sz w:val="21"/>
                <w:szCs w:val="21"/>
                <w:lang w:eastAsia="zh-CN"/>
              </w:rPr>
              <w:t>创编故</w:t>
            </w:r>
            <w:r>
              <w:rPr>
                <w:b/>
                <w:bCs/>
                <w:spacing w:val="-3"/>
                <w:sz w:val="21"/>
                <w:szCs w:val="21"/>
                <w:lang w:eastAsia="zh-CN"/>
              </w:rPr>
              <w:t>事</w:t>
            </w:r>
          </w:p>
        </w:tc>
        <w:tc>
          <w:tcPr>
            <w:tcW w:w="2397" w:type="pct"/>
            <w:gridSpan w:val="3"/>
          </w:tcPr>
          <w:p w14:paraId="3CC3EF5F">
            <w:pPr>
              <w:pStyle w:val="15"/>
              <w:spacing w:before="61" w:line="261" w:lineRule="auto"/>
              <w:ind w:left="113" w:right="102"/>
              <w:rPr>
                <w:sz w:val="21"/>
                <w:szCs w:val="21"/>
                <w:lang w:eastAsia="zh-CN"/>
              </w:rPr>
            </w:pPr>
            <w:r>
              <w:rPr>
                <w:rFonts w:hint="eastAsia"/>
                <w:spacing w:val="-8"/>
                <w:sz w:val="21"/>
                <w:szCs w:val="21"/>
                <w:lang w:eastAsia="zh-CN"/>
              </w:rPr>
              <w:t>1</w:t>
            </w:r>
            <w:r>
              <w:rPr>
                <w:spacing w:val="-8"/>
                <w:sz w:val="21"/>
                <w:szCs w:val="21"/>
                <w:lang w:eastAsia="zh-CN"/>
              </w:rPr>
              <w:t>.请</w:t>
            </w:r>
            <w:r>
              <w:rPr>
                <w:spacing w:val="-4"/>
                <w:sz w:val="21"/>
                <w:szCs w:val="21"/>
                <w:lang w:eastAsia="zh-CN"/>
              </w:rPr>
              <w:t>大家看这幅图画，也是在讲女娲寻找五彩石的过程。</w:t>
            </w:r>
          </w:p>
          <w:p w14:paraId="210AB142">
            <w:pPr>
              <w:pStyle w:val="15"/>
              <w:spacing w:before="61" w:line="261" w:lineRule="auto"/>
              <w:ind w:left="113" w:right="102"/>
              <w:rPr>
                <w:spacing w:val="-8"/>
                <w:sz w:val="21"/>
                <w:szCs w:val="21"/>
                <w:lang w:eastAsia="zh-CN"/>
              </w:rPr>
            </w:pPr>
            <w:r>
              <w:rPr>
                <w:position w:val="-37"/>
                <w:sz w:val="21"/>
                <w:szCs w:val="21"/>
              </w:rPr>
              <w:drawing>
                <wp:inline distT="0" distB="0" distL="0" distR="0">
                  <wp:extent cx="2099945" cy="1176655"/>
                  <wp:effectExtent l="0" t="0" r="14605" b="4445"/>
                  <wp:docPr id="40" name="IM 40"/>
                  <wp:cNvGraphicFramePr/>
                  <a:graphic xmlns:a="http://schemas.openxmlformats.org/drawingml/2006/main">
                    <a:graphicData uri="http://schemas.openxmlformats.org/drawingml/2006/picture">
                      <pic:pic xmlns:pic="http://schemas.openxmlformats.org/drawingml/2006/picture">
                        <pic:nvPicPr>
                          <pic:cNvPr id="40" name="IM 40"/>
                          <pic:cNvPicPr/>
                        </pic:nvPicPr>
                        <pic:blipFill>
                          <a:blip r:embed="rId27"/>
                          <a:stretch>
                            <a:fillRect/>
                          </a:stretch>
                        </pic:blipFill>
                        <pic:spPr>
                          <a:xfrm>
                            <a:off x="0" y="0"/>
                            <a:ext cx="2100579" cy="1176655"/>
                          </a:xfrm>
                          <a:prstGeom prst="rect">
                            <a:avLst/>
                          </a:prstGeom>
                        </pic:spPr>
                      </pic:pic>
                    </a:graphicData>
                  </a:graphic>
                </wp:inline>
              </w:drawing>
            </w:r>
          </w:p>
          <w:p w14:paraId="63BE7C1F">
            <w:pPr>
              <w:pStyle w:val="15"/>
              <w:spacing w:before="78" w:line="218" w:lineRule="auto"/>
              <w:rPr>
                <w:rFonts w:cs="楷体"/>
                <w:spacing w:val="-7"/>
                <w:sz w:val="21"/>
                <w:szCs w:val="21"/>
                <w:lang w:eastAsia="zh-CN"/>
              </w:rPr>
            </w:pPr>
            <w:r>
              <w:rPr>
                <w:rFonts w:cs="楷体"/>
                <w:spacing w:val="-7"/>
                <w:sz w:val="21"/>
                <w:szCs w:val="21"/>
                <w:lang w:eastAsia="zh-CN"/>
              </w:rPr>
              <w:t>2.总结全文， 升华人物形象。</w:t>
            </w:r>
          </w:p>
          <w:p w14:paraId="1B32131A">
            <w:pPr>
              <w:pStyle w:val="15"/>
              <w:spacing w:before="78" w:line="218" w:lineRule="auto"/>
              <w:ind w:firstLine="392" w:firstLineChars="200"/>
              <w:rPr>
                <w:rFonts w:cs="楷体"/>
                <w:spacing w:val="-7"/>
                <w:sz w:val="21"/>
                <w:szCs w:val="21"/>
                <w:lang w:eastAsia="zh-CN"/>
              </w:rPr>
            </w:pPr>
            <w:r>
              <w:rPr>
                <w:rFonts w:cs="楷体"/>
                <w:spacing w:val="-7"/>
                <w:sz w:val="21"/>
                <w:szCs w:val="21"/>
                <w:lang w:eastAsia="zh-CN"/>
              </w:rPr>
              <w:t>这篇课文和这幅图，都为我们留下了许多可以填补的空白和想象的空间，反而让我们愈发感 觉到神话故事的神奇。在我们的想象中，女娲太了不起了！了不起的不仅是她巨大的神力，更是她不怕困难</w:t>
            </w:r>
            <w:r>
              <w:rPr>
                <w:rFonts w:hint="eastAsia" w:cs="楷体"/>
                <w:spacing w:val="-7"/>
                <w:sz w:val="21"/>
                <w:szCs w:val="21"/>
                <w:lang w:eastAsia="zh-CN"/>
              </w:rPr>
              <w:t>、</w:t>
            </w:r>
            <w:r>
              <w:rPr>
                <w:rFonts w:cs="楷体"/>
                <w:spacing w:val="-7"/>
                <w:sz w:val="21"/>
                <w:szCs w:val="21"/>
                <w:lang w:eastAsia="zh-CN"/>
              </w:rPr>
              <w:t>不怕危险、意志坚定、甘于奉献的精神。</w:t>
            </w:r>
          </w:p>
          <w:p w14:paraId="3ACF935D">
            <w:pPr>
              <w:pStyle w:val="15"/>
              <w:spacing w:before="78" w:line="218" w:lineRule="auto"/>
              <w:rPr>
                <w:rFonts w:hint="eastAsia"/>
                <w:spacing w:val="-3"/>
                <w:sz w:val="21"/>
                <w:szCs w:val="21"/>
                <w:lang w:eastAsia="zh-CN"/>
              </w:rPr>
            </w:pPr>
            <w:r>
              <w:rPr>
                <w:rFonts w:cs="楷体"/>
                <w:spacing w:val="-7"/>
                <w:sz w:val="21"/>
                <w:szCs w:val="21"/>
                <w:lang w:eastAsia="zh-CN"/>
              </w:rPr>
              <w:t>请同学们再次回到文中，带着对女娲的感激与敬佩之情朗读课文。</w:t>
            </w:r>
          </w:p>
        </w:tc>
        <w:tc>
          <w:tcPr>
            <w:tcW w:w="1142" w:type="pct"/>
            <w:gridSpan w:val="3"/>
          </w:tcPr>
          <w:p w14:paraId="591FBA05">
            <w:pPr>
              <w:pStyle w:val="15"/>
              <w:spacing w:before="68" w:line="257" w:lineRule="auto"/>
              <w:ind w:left="113" w:right="102"/>
              <w:jc w:val="both"/>
              <w:rPr>
                <w:spacing w:val="-13"/>
                <w:sz w:val="21"/>
                <w:szCs w:val="21"/>
                <w:lang w:eastAsia="zh-CN"/>
              </w:rPr>
            </w:pPr>
          </w:p>
          <w:p w14:paraId="219A3586">
            <w:pPr>
              <w:pStyle w:val="15"/>
              <w:spacing w:before="68" w:line="257" w:lineRule="auto"/>
              <w:ind w:left="113" w:right="102"/>
              <w:jc w:val="both"/>
              <w:rPr>
                <w:spacing w:val="-13"/>
                <w:sz w:val="21"/>
                <w:szCs w:val="21"/>
                <w:lang w:eastAsia="zh-CN"/>
              </w:rPr>
            </w:pPr>
          </w:p>
          <w:p w14:paraId="30783968">
            <w:pPr>
              <w:pStyle w:val="15"/>
              <w:spacing w:before="61" w:line="261" w:lineRule="auto"/>
              <w:ind w:left="113" w:right="102"/>
              <w:rPr>
                <w:sz w:val="21"/>
                <w:szCs w:val="21"/>
                <w:lang w:eastAsia="zh-CN"/>
              </w:rPr>
            </w:pPr>
            <w:r>
              <w:rPr>
                <w:rFonts w:hint="eastAsia"/>
                <w:spacing w:val="-13"/>
                <w:sz w:val="21"/>
                <w:szCs w:val="21"/>
                <w:lang w:eastAsia="zh-CN"/>
              </w:rPr>
              <w:t>看图、</w:t>
            </w:r>
            <w:r>
              <w:rPr>
                <w:spacing w:val="-13"/>
                <w:sz w:val="21"/>
                <w:szCs w:val="21"/>
                <w:lang w:eastAsia="zh-CN"/>
              </w:rPr>
              <w:t>想象，交流</w:t>
            </w:r>
            <w:r>
              <w:rPr>
                <w:rFonts w:hint="eastAsia"/>
                <w:spacing w:val="-13"/>
                <w:sz w:val="21"/>
                <w:szCs w:val="21"/>
                <w:lang w:eastAsia="zh-CN"/>
              </w:rPr>
              <w:t>，讲讲女娲</w:t>
            </w:r>
            <w:r>
              <w:rPr>
                <w:spacing w:val="-4"/>
                <w:sz w:val="21"/>
                <w:szCs w:val="21"/>
                <w:lang w:eastAsia="zh-CN"/>
              </w:rPr>
              <w:t>寻找五彩石的过程。</w:t>
            </w:r>
          </w:p>
          <w:p w14:paraId="190D31E6">
            <w:pPr>
              <w:pStyle w:val="15"/>
              <w:spacing w:before="68" w:line="257" w:lineRule="auto"/>
              <w:ind w:left="113" w:right="102"/>
              <w:jc w:val="both"/>
              <w:rPr>
                <w:spacing w:val="-13"/>
                <w:sz w:val="21"/>
                <w:szCs w:val="21"/>
                <w:lang w:eastAsia="zh-CN"/>
              </w:rPr>
            </w:pPr>
          </w:p>
          <w:p w14:paraId="7530E581">
            <w:pPr>
              <w:pStyle w:val="15"/>
              <w:spacing w:before="68" w:line="257" w:lineRule="auto"/>
              <w:ind w:left="113" w:right="102"/>
              <w:jc w:val="both"/>
              <w:rPr>
                <w:spacing w:val="-13"/>
                <w:sz w:val="21"/>
                <w:szCs w:val="21"/>
                <w:lang w:eastAsia="zh-CN"/>
              </w:rPr>
            </w:pPr>
          </w:p>
          <w:p w14:paraId="3336C7CF">
            <w:pPr>
              <w:pStyle w:val="15"/>
              <w:spacing w:before="68" w:line="257" w:lineRule="auto"/>
              <w:ind w:left="113" w:right="102"/>
              <w:jc w:val="both"/>
              <w:rPr>
                <w:spacing w:val="-13"/>
                <w:sz w:val="21"/>
                <w:szCs w:val="21"/>
                <w:lang w:eastAsia="zh-CN"/>
              </w:rPr>
            </w:pPr>
          </w:p>
          <w:p w14:paraId="4C2CA056">
            <w:pPr>
              <w:pStyle w:val="15"/>
              <w:spacing w:before="68" w:line="257" w:lineRule="auto"/>
              <w:ind w:left="113" w:right="102"/>
              <w:jc w:val="both"/>
              <w:rPr>
                <w:spacing w:val="-13"/>
                <w:sz w:val="21"/>
                <w:szCs w:val="21"/>
                <w:lang w:eastAsia="zh-CN"/>
              </w:rPr>
            </w:pPr>
          </w:p>
          <w:p w14:paraId="310EE004">
            <w:pPr>
              <w:pStyle w:val="15"/>
              <w:spacing w:before="68" w:line="257" w:lineRule="auto"/>
              <w:ind w:left="113" w:right="102"/>
              <w:jc w:val="both"/>
              <w:rPr>
                <w:spacing w:val="-13"/>
                <w:sz w:val="21"/>
                <w:szCs w:val="21"/>
                <w:lang w:eastAsia="zh-CN"/>
              </w:rPr>
            </w:pPr>
          </w:p>
          <w:p w14:paraId="4C883AAD">
            <w:pPr>
              <w:pStyle w:val="15"/>
              <w:spacing w:before="68" w:line="257" w:lineRule="auto"/>
              <w:ind w:left="113" w:right="102"/>
              <w:jc w:val="both"/>
              <w:rPr>
                <w:spacing w:val="1"/>
                <w:sz w:val="21"/>
                <w:szCs w:val="21"/>
                <w:lang w:eastAsia="zh-CN"/>
              </w:rPr>
            </w:pPr>
            <w:r>
              <w:rPr>
                <w:rFonts w:hint="eastAsia"/>
                <w:spacing w:val="-13"/>
                <w:sz w:val="21"/>
                <w:szCs w:val="21"/>
                <w:lang w:eastAsia="zh-CN"/>
              </w:rPr>
              <w:t>再次朗读课文</w:t>
            </w:r>
          </w:p>
        </w:tc>
        <w:tc>
          <w:tcPr>
            <w:tcW w:w="791" w:type="pct"/>
          </w:tcPr>
          <w:p w14:paraId="7BC4079A">
            <w:pPr>
              <w:pStyle w:val="15"/>
              <w:spacing w:before="78" w:line="218" w:lineRule="auto"/>
              <w:rPr>
                <w:b/>
                <w:bCs/>
                <w:spacing w:val="-5"/>
                <w:sz w:val="21"/>
                <w:szCs w:val="21"/>
                <w:lang w:eastAsia="zh-CN"/>
              </w:rPr>
            </w:pPr>
          </w:p>
        </w:tc>
      </w:tr>
      <w:tr w14:paraId="1341A3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8" w:hRule="atLeast"/>
          <w:jc w:val="center"/>
        </w:trPr>
        <w:tc>
          <w:tcPr>
            <w:tcW w:w="668" w:type="pct"/>
          </w:tcPr>
          <w:p w14:paraId="68F105C8">
            <w:pPr>
              <w:pStyle w:val="15"/>
              <w:spacing w:before="78" w:line="218" w:lineRule="auto"/>
              <w:rPr>
                <w:b/>
                <w:bCs/>
                <w:spacing w:val="7"/>
                <w:sz w:val="21"/>
                <w:szCs w:val="21"/>
                <w:lang w:eastAsia="zh-CN"/>
              </w:rPr>
            </w:pPr>
            <w:r>
              <w:rPr>
                <w:b/>
                <w:bCs/>
                <w:spacing w:val="-5"/>
                <w:sz w:val="21"/>
                <w:szCs w:val="21"/>
              </w:rPr>
              <w:t>作业设计</w:t>
            </w:r>
          </w:p>
        </w:tc>
        <w:tc>
          <w:tcPr>
            <w:tcW w:w="4331" w:type="pct"/>
            <w:gridSpan w:val="7"/>
          </w:tcPr>
          <w:p w14:paraId="4FD81B1E">
            <w:pPr>
              <w:pStyle w:val="15"/>
              <w:spacing w:before="78" w:line="218" w:lineRule="auto"/>
              <w:rPr>
                <w:b/>
                <w:bCs/>
                <w:spacing w:val="-5"/>
                <w:sz w:val="21"/>
                <w:szCs w:val="21"/>
                <w:lang w:eastAsia="zh-CN"/>
              </w:rPr>
            </w:pPr>
            <w:r>
              <w:rPr>
                <w:spacing w:val="-13"/>
                <w:sz w:val="21"/>
                <w:szCs w:val="21"/>
              </w:rPr>
              <w:t>阅读。</w:t>
            </w:r>
          </w:p>
        </w:tc>
      </w:tr>
      <w:tr w14:paraId="3CB761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710" w:hRule="atLeast"/>
          <w:jc w:val="center"/>
        </w:trPr>
        <w:tc>
          <w:tcPr>
            <w:tcW w:w="668" w:type="pct"/>
          </w:tcPr>
          <w:p w14:paraId="122257D6">
            <w:pPr>
              <w:pStyle w:val="15"/>
              <w:spacing w:before="78" w:line="218" w:lineRule="auto"/>
              <w:rPr>
                <w:b/>
                <w:bCs/>
                <w:spacing w:val="7"/>
                <w:sz w:val="21"/>
                <w:szCs w:val="21"/>
                <w:lang w:eastAsia="zh-CN"/>
              </w:rPr>
            </w:pPr>
            <w:r>
              <w:rPr>
                <w:b/>
                <w:bCs/>
                <w:spacing w:val="-5"/>
                <w:sz w:val="21"/>
                <w:szCs w:val="21"/>
              </w:rPr>
              <w:t>板书设计</w:t>
            </w:r>
          </w:p>
        </w:tc>
        <w:tc>
          <w:tcPr>
            <w:tcW w:w="4331" w:type="pct"/>
            <w:gridSpan w:val="7"/>
          </w:tcPr>
          <w:p w14:paraId="57B73E2E">
            <w:pPr>
              <w:spacing w:line="280" w:lineRule="auto"/>
              <w:ind w:firstLine="2100" w:firstLineChars="1000"/>
              <w:rPr>
                <w:rFonts w:ascii="宋体" w:hAnsi="宋体" w:eastAsia="宋体"/>
                <w:sz w:val="21"/>
                <w:szCs w:val="21"/>
                <w:lang w:eastAsia="zh-CN"/>
              </w:rPr>
            </w:pPr>
            <w:r>
              <w:rPr>
                <w:rFonts w:hint="eastAsia" w:ascii="宋体" w:hAnsi="宋体" w:eastAsia="宋体"/>
                <w:sz w:val="21"/>
                <w:szCs w:val="21"/>
                <w:lang w:eastAsia="zh-CN"/>
              </w:rPr>
              <w:t>女娲补天</w:t>
            </w:r>
          </w:p>
          <w:p w14:paraId="51D9E3AD">
            <w:pPr>
              <w:pStyle w:val="15"/>
              <w:numPr>
                <w:ilvl w:val="0"/>
                <w:numId w:val="29"/>
              </w:numPr>
              <w:spacing w:before="78" w:line="218" w:lineRule="auto"/>
              <w:rPr>
                <w:b/>
                <w:bCs/>
                <w:spacing w:val="-5"/>
                <w:sz w:val="21"/>
                <w:szCs w:val="21"/>
                <w:lang w:eastAsia="zh-CN"/>
              </w:rPr>
            </w:pPr>
            <w:r>
              <w:rPr>
                <w:rFonts w:hint="eastAsia"/>
                <w:b/>
                <w:bCs/>
                <w:spacing w:val="-5"/>
                <w:sz w:val="21"/>
                <w:szCs w:val="21"/>
                <w:lang w:eastAsia="zh-CN"/>
              </w:rPr>
              <w:t xml:space="preserve">自问自答法 </w:t>
            </w:r>
            <w:r>
              <w:rPr>
                <w:b/>
                <w:bCs/>
                <w:spacing w:val="-5"/>
                <w:sz w:val="21"/>
                <w:szCs w:val="21"/>
                <w:lang w:eastAsia="zh-CN"/>
              </w:rPr>
              <w:t xml:space="preserve">    </w:t>
            </w:r>
            <w:r>
              <w:rPr>
                <w:rFonts w:hint="eastAsia"/>
                <w:b/>
                <w:bCs/>
                <w:spacing w:val="-5"/>
                <w:sz w:val="21"/>
                <w:szCs w:val="21"/>
                <w:lang w:eastAsia="zh-CN"/>
              </w:rPr>
              <w:t xml:space="preserve">②取主舍次法 </w:t>
            </w:r>
            <w:r>
              <w:rPr>
                <w:b/>
                <w:bCs/>
                <w:spacing w:val="-5"/>
                <w:sz w:val="21"/>
                <w:szCs w:val="21"/>
                <w:lang w:eastAsia="zh-CN"/>
              </w:rPr>
              <w:t xml:space="preserve">     </w:t>
            </w:r>
            <w:r>
              <w:rPr>
                <w:rFonts w:hint="eastAsia"/>
                <w:b/>
                <w:bCs/>
                <w:spacing w:val="-5"/>
                <w:sz w:val="21"/>
                <w:szCs w:val="21"/>
                <w:lang w:eastAsia="zh-CN"/>
              </w:rPr>
              <w:t xml:space="preserve">③思维导图法 </w:t>
            </w:r>
            <w:r>
              <w:rPr>
                <w:b/>
                <w:bCs/>
                <w:spacing w:val="-5"/>
                <w:sz w:val="21"/>
                <w:szCs w:val="21"/>
                <w:lang w:eastAsia="zh-CN"/>
              </w:rPr>
              <w:t xml:space="preserve">   </w:t>
            </w:r>
            <w:r>
              <w:rPr>
                <w:rFonts w:hint="eastAsia"/>
                <w:b/>
                <w:bCs/>
                <w:spacing w:val="-5"/>
                <w:sz w:val="21"/>
                <w:szCs w:val="21"/>
                <w:lang w:eastAsia="zh-CN"/>
              </w:rPr>
              <w:t>④因果相连法</w:t>
            </w:r>
          </w:p>
        </w:tc>
      </w:tr>
      <w:tr w14:paraId="03A55D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969" w:hRule="atLeast"/>
          <w:jc w:val="center"/>
        </w:trPr>
        <w:tc>
          <w:tcPr>
            <w:tcW w:w="668" w:type="pct"/>
          </w:tcPr>
          <w:p w14:paraId="432CA884">
            <w:pPr>
              <w:spacing w:line="427" w:lineRule="auto"/>
              <w:rPr>
                <w:rFonts w:ascii="宋体" w:hAnsi="宋体" w:eastAsia="宋体"/>
                <w:sz w:val="21"/>
                <w:szCs w:val="21"/>
                <w:lang w:eastAsia="zh-CN"/>
              </w:rPr>
            </w:pPr>
          </w:p>
          <w:p w14:paraId="1F14F412">
            <w:pPr>
              <w:pStyle w:val="15"/>
              <w:spacing w:before="78" w:line="218" w:lineRule="auto"/>
              <w:rPr>
                <w:b/>
                <w:bCs/>
                <w:spacing w:val="7"/>
                <w:sz w:val="21"/>
                <w:szCs w:val="21"/>
                <w:lang w:eastAsia="zh-CN"/>
              </w:rPr>
            </w:pPr>
            <w:r>
              <w:rPr>
                <w:b/>
                <w:bCs/>
                <w:spacing w:val="-5"/>
                <w:sz w:val="21"/>
                <w:szCs w:val="21"/>
              </w:rPr>
              <w:t>教学反思</w:t>
            </w:r>
          </w:p>
        </w:tc>
        <w:tc>
          <w:tcPr>
            <w:tcW w:w="4331" w:type="pct"/>
            <w:gridSpan w:val="7"/>
          </w:tcPr>
          <w:p w14:paraId="2B75367A">
            <w:pPr>
              <w:pStyle w:val="15"/>
              <w:spacing w:before="78" w:line="218" w:lineRule="auto"/>
              <w:rPr>
                <w:b/>
                <w:bCs/>
                <w:spacing w:val="-5"/>
                <w:sz w:val="21"/>
                <w:szCs w:val="21"/>
                <w:lang w:eastAsia="zh-CN"/>
              </w:rPr>
            </w:pPr>
          </w:p>
        </w:tc>
      </w:tr>
    </w:tbl>
    <w:p w14:paraId="47513CD3"/>
    <w:p w14:paraId="068838D0">
      <w:pPr>
        <w:pStyle w:val="5"/>
        <w:spacing w:before="78" w:line="220" w:lineRule="auto"/>
        <w:jc w:val="center"/>
        <w:rPr>
          <w:b/>
          <w:bCs/>
          <w:spacing w:val="-3"/>
          <w:sz w:val="21"/>
          <w:szCs w:val="21"/>
          <w:lang w:eastAsia="zh-CN"/>
        </w:rPr>
      </w:pPr>
      <w:r>
        <w:rPr>
          <w:b/>
          <w:bCs/>
          <w:spacing w:val="-3"/>
          <w:sz w:val="21"/>
          <w:szCs w:val="21"/>
          <w:lang w:eastAsia="zh-CN"/>
        </w:rPr>
        <w:br w:type="page"/>
      </w:r>
    </w:p>
    <w:tbl>
      <w:tblPr>
        <w:tblStyle w:val="16"/>
        <w:tblW w:w="5041"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136"/>
        <w:gridCol w:w="2401"/>
        <w:gridCol w:w="1926"/>
        <w:gridCol w:w="1087"/>
        <w:gridCol w:w="1301"/>
        <w:gridCol w:w="21"/>
        <w:gridCol w:w="1626"/>
      </w:tblGrid>
      <w:tr w14:paraId="35B6EF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1" w:hRule="atLeast"/>
          <w:jc w:val="center"/>
        </w:trPr>
        <w:tc>
          <w:tcPr>
            <w:tcW w:w="5000" w:type="pct"/>
            <w:gridSpan w:val="7"/>
          </w:tcPr>
          <w:p w14:paraId="55D769A1">
            <w:pPr>
              <w:pStyle w:val="5"/>
              <w:spacing w:before="78" w:line="220" w:lineRule="auto"/>
              <w:jc w:val="center"/>
              <w:rPr>
                <w:rFonts w:hint="eastAsia"/>
                <w:sz w:val="21"/>
                <w:szCs w:val="21"/>
                <w:lang w:eastAsia="zh-CN"/>
              </w:rPr>
            </w:pPr>
            <w:r>
              <w:rPr>
                <w:b/>
                <w:bCs/>
                <w:spacing w:val="-3"/>
                <w:sz w:val="24"/>
                <w:szCs w:val="24"/>
                <w:lang w:eastAsia="zh-CN"/>
              </w:rPr>
              <w:t>习作</w:t>
            </w:r>
            <w:r>
              <w:rPr>
                <w:rFonts w:hint="eastAsia"/>
                <w:b/>
                <w:bCs/>
                <w:spacing w:val="-3"/>
                <w:sz w:val="24"/>
                <w:szCs w:val="24"/>
                <w:lang w:eastAsia="zh-CN"/>
              </w:rPr>
              <w:t xml:space="preserve">： </w:t>
            </w:r>
            <w:r>
              <w:rPr>
                <w:b/>
                <w:bCs/>
                <w:spacing w:val="-3"/>
                <w:sz w:val="24"/>
                <w:szCs w:val="24"/>
                <w:lang w:eastAsia="zh-CN"/>
              </w:rPr>
              <w:t xml:space="preserve">     《我和</w:t>
            </w:r>
            <w:r>
              <w:rPr>
                <w:spacing w:val="-115"/>
                <w:sz w:val="24"/>
                <w:szCs w:val="24"/>
                <w:lang w:eastAsia="zh-CN"/>
              </w:rPr>
              <w:t xml:space="preserve"> </w:t>
            </w:r>
            <w:r>
              <w:rPr>
                <w:spacing w:val="17"/>
                <w:sz w:val="24"/>
                <w:szCs w:val="24"/>
                <w:u w:val="single"/>
                <w:lang w:eastAsia="zh-CN"/>
              </w:rPr>
              <w:t xml:space="preserve">       </w:t>
            </w:r>
            <w:r>
              <w:rPr>
                <w:spacing w:val="-109"/>
                <w:sz w:val="24"/>
                <w:szCs w:val="24"/>
                <w:lang w:eastAsia="zh-CN"/>
              </w:rPr>
              <w:t xml:space="preserve"> </w:t>
            </w:r>
            <w:r>
              <w:rPr>
                <w:b/>
                <w:bCs/>
                <w:spacing w:val="-3"/>
                <w:sz w:val="24"/>
                <w:szCs w:val="24"/>
                <w:lang w:eastAsia="zh-CN"/>
              </w:rPr>
              <w:t>过一天》（前导课）</w:t>
            </w:r>
          </w:p>
        </w:tc>
      </w:tr>
      <w:tr w14:paraId="241E08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22" w:hRule="atLeast"/>
          <w:jc w:val="center"/>
        </w:trPr>
        <w:tc>
          <w:tcPr>
            <w:tcW w:w="598" w:type="pct"/>
          </w:tcPr>
          <w:p w14:paraId="0AC08B3F">
            <w:pPr>
              <w:pStyle w:val="5"/>
              <w:spacing w:before="78" w:line="220" w:lineRule="auto"/>
              <w:rPr>
                <w:b/>
                <w:bCs/>
                <w:spacing w:val="-3"/>
                <w:sz w:val="21"/>
                <w:szCs w:val="21"/>
                <w:lang w:eastAsia="zh-CN"/>
              </w:rPr>
            </w:pPr>
            <w:r>
              <w:rPr>
                <w:rFonts w:hint="eastAsia"/>
                <w:b/>
                <w:bCs/>
                <w:spacing w:val="-3"/>
                <w:sz w:val="21"/>
                <w:szCs w:val="21"/>
                <w:lang w:eastAsia="zh-CN"/>
              </w:rPr>
              <w:t>课题</w:t>
            </w:r>
          </w:p>
        </w:tc>
        <w:tc>
          <w:tcPr>
            <w:tcW w:w="1264" w:type="pct"/>
          </w:tcPr>
          <w:p w14:paraId="5188E89C">
            <w:pPr>
              <w:pStyle w:val="5"/>
              <w:spacing w:before="78" w:line="220" w:lineRule="auto"/>
              <w:rPr>
                <w:b/>
                <w:bCs/>
                <w:spacing w:val="-3"/>
                <w:sz w:val="21"/>
                <w:szCs w:val="21"/>
                <w:lang w:eastAsia="zh-CN"/>
              </w:rPr>
            </w:pPr>
            <w:r>
              <w:rPr>
                <w:b/>
                <w:bCs/>
                <w:spacing w:val="-3"/>
                <w:sz w:val="21"/>
                <w:szCs w:val="21"/>
                <w:lang w:eastAsia="zh-CN"/>
              </w:rPr>
              <w:t>《我和</w:t>
            </w:r>
            <w:r>
              <w:rPr>
                <w:b/>
                <w:bCs/>
                <w:spacing w:val="-3"/>
                <w:sz w:val="21"/>
                <w:szCs w:val="21"/>
                <w:u w:val="single"/>
                <w:lang w:eastAsia="zh-CN"/>
              </w:rPr>
              <w:t xml:space="preserve">       </w:t>
            </w:r>
            <w:r>
              <w:rPr>
                <w:b/>
                <w:bCs/>
                <w:spacing w:val="-3"/>
                <w:sz w:val="21"/>
                <w:szCs w:val="21"/>
                <w:lang w:eastAsia="zh-CN"/>
              </w:rPr>
              <w:t>过一天》</w:t>
            </w:r>
          </w:p>
        </w:tc>
        <w:tc>
          <w:tcPr>
            <w:tcW w:w="1014" w:type="pct"/>
          </w:tcPr>
          <w:p w14:paraId="4E9EF3A3">
            <w:pPr>
              <w:pStyle w:val="5"/>
              <w:spacing w:before="78" w:line="220" w:lineRule="auto"/>
              <w:rPr>
                <w:b/>
                <w:bCs/>
                <w:spacing w:val="-3"/>
                <w:sz w:val="21"/>
                <w:szCs w:val="21"/>
                <w:lang w:eastAsia="zh-CN"/>
              </w:rPr>
            </w:pPr>
            <w:r>
              <w:rPr>
                <w:rFonts w:hint="eastAsia"/>
                <w:b/>
                <w:bCs/>
                <w:spacing w:val="-3"/>
                <w:sz w:val="21"/>
                <w:szCs w:val="21"/>
                <w:lang w:eastAsia="zh-CN"/>
              </w:rPr>
              <w:t>课型</w:t>
            </w:r>
          </w:p>
        </w:tc>
        <w:tc>
          <w:tcPr>
            <w:tcW w:w="572" w:type="pct"/>
          </w:tcPr>
          <w:p w14:paraId="1EFE4D39">
            <w:pPr>
              <w:pStyle w:val="5"/>
              <w:spacing w:before="78" w:line="220" w:lineRule="auto"/>
              <w:rPr>
                <w:b/>
                <w:bCs/>
                <w:spacing w:val="-3"/>
                <w:sz w:val="21"/>
                <w:szCs w:val="21"/>
                <w:lang w:eastAsia="zh-CN"/>
              </w:rPr>
            </w:pPr>
            <w:r>
              <w:rPr>
                <w:rFonts w:hint="eastAsia"/>
                <w:b/>
                <w:bCs/>
                <w:spacing w:val="-3"/>
                <w:sz w:val="21"/>
                <w:szCs w:val="21"/>
                <w:lang w:eastAsia="zh-CN"/>
              </w:rPr>
              <w:t>习作</w:t>
            </w:r>
          </w:p>
        </w:tc>
        <w:tc>
          <w:tcPr>
            <w:tcW w:w="696" w:type="pct"/>
            <w:gridSpan w:val="2"/>
          </w:tcPr>
          <w:p w14:paraId="614CFF29">
            <w:pPr>
              <w:pStyle w:val="5"/>
              <w:spacing w:before="78" w:line="220" w:lineRule="auto"/>
              <w:rPr>
                <w:b/>
                <w:bCs/>
                <w:spacing w:val="-3"/>
                <w:sz w:val="21"/>
                <w:szCs w:val="21"/>
                <w:lang w:eastAsia="zh-CN"/>
              </w:rPr>
            </w:pPr>
            <w:r>
              <w:rPr>
                <w:rFonts w:hint="eastAsia"/>
                <w:b/>
                <w:bCs/>
                <w:spacing w:val="-3"/>
                <w:sz w:val="21"/>
                <w:szCs w:val="21"/>
                <w:lang w:eastAsia="zh-CN"/>
              </w:rPr>
              <w:t>课时</w:t>
            </w:r>
          </w:p>
        </w:tc>
        <w:tc>
          <w:tcPr>
            <w:tcW w:w="854" w:type="pct"/>
          </w:tcPr>
          <w:p w14:paraId="3060B0C8">
            <w:pPr>
              <w:pStyle w:val="5"/>
              <w:spacing w:before="78" w:line="220" w:lineRule="auto"/>
              <w:rPr>
                <w:b/>
                <w:bCs/>
                <w:spacing w:val="-3"/>
                <w:sz w:val="21"/>
                <w:szCs w:val="21"/>
                <w:lang w:eastAsia="zh-CN"/>
              </w:rPr>
            </w:pPr>
            <w:r>
              <w:rPr>
                <w:rFonts w:hint="eastAsia"/>
                <w:b/>
                <w:bCs/>
                <w:spacing w:val="-3"/>
                <w:sz w:val="21"/>
                <w:szCs w:val="21"/>
                <w:lang w:eastAsia="zh-CN"/>
              </w:rPr>
              <w:t>第1课时</w:t>
            </w:r>
          </w:p>
        </w:tc>
      </w:tr>
      <w:tr w14:paraId="4A7725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3" w:hRule="atLeast"/>
          <w:jc w:val="center"/>
        </w:trPr>
        <w:tc>
          <w:tcPr>
            <w:tcW w:w="598" w:type="pct"/>
          </w:tcPr>
          <w:p w14:paraId="4C374E5F">
            <w:pPr>
              <w:spacing w:line="424" w:lineRule="auto"/>
              <w:rPr>
                <w:rFonts w:ascii="宋体" w:hAnsi="宋体" w:eastAsia="宋体"/>
                <w:sz w:val="21"/>
                <w:szCs w:val="21"/>
              </w:rPr>
            </w:pPr>
          </w:p>
          <w:p w14:paraId="0AC1FD8A">
            <w:pPr>
              <w:pStyle w:val="5"/>
              <w:spacing w:before="78" w:line="220" w:lineRule="auto"/>
              <w:rPr>
                <w:rFonts w:hint="eastAsia"/>
                <w:b/>
                <w:bCs/>
                <w:spacing w:val="-3"/>
                <w:sz w:val="21"/>
                <w:szCs w:val="21"/>
                <w:lang w:eastAsia="zh-CN"/>
              </w:rPr>
            </w:pPr>
            <w:r>
              <w:rPr>
                <w:b/>
                <w:bCs/>
                <w:spacing w:val="-5"/>
                <w:sz w:val="21"/>
                <w:szCs w:val="21"/>
              </w:rPr>
              <w:t>教学目标</w:t>
            </w:r>
          </w:p>
        </w:tc>
        <w:tc>
          <w:tcPr>
            <w:tcW w:w="4401" w:type="pct"/>
            <w:gridSpan w:val="6"/>
          </w:tcPr>
          <w:p w14:paraId="6945B9B7">
            <w:pPr>
              <w:pStyle w:val="15"/>
              <w:spacing w:before="78" w:line="218" w:lineRule="auto"/>
              <w:rPr>
                <w:rFonts w:cs="楷体"/>
                <w:spacing w:val="-7"/>
                <w:sz w:val="21"/>
                <w:szCs w:val="21"/>
                <w:lang w:eastAsia="zh-CN"/>
              </w:rPr>
            </w:pPr>
            <w:r>
              <w:rPr>
                <w:rFonts w:cs="楷体"/>
                <w:spacing w:val="-7"/>
                <w:sz w:val="21"/>
                <w:szCs w:val="21"/>
                <w:lang w:eastAsia="zh-CN"/>
              </w:rPr>
              <w:t>1.能根据人物形象，联系自己的生活实际，选择一个自己喜欢的故事人物，想象与故事人 物要去的地方、要做的事情。</w:t>
            </w:r>
            <w:r>
              <w:rPr>
                <w:rFonts w:hint="eastAsia" w:cs="楷体"/>
                <w:spacing w:val="-7"/>
                <w:sz w:val="21"/>
                <w:szCs w:val="21"/>
                <w:lang w:eastAsia="zh-CN"/>
              </w:rPr>
              <w:t>培养想象能力。</w:t>
            </w:r>
          </w:p>
          <w:p w14:paraId="681B6F98">
            <w:pPr>
              <w:pStyle w:val="15"/>
              <w:spacing w:before="78" w:line="218" w:lineRule="auto"/>
              <w:rPr>
                <w:rFonts w:hint="eastAsia"/>
                <w:spacing w:val="-3"/>
                <w:sz w:val="21"/>
                <w:szCs w:val="21"/>
                <w:lang w:eastAsia="zh-CN"/>
              </w:rPr>
            </w:pPr>
            <w:r>
              <w:rPr>
                <w:rFonts w:cs="楷体"/>
                <w:spacing w:val="-7"/>
                <w:sz w:val="21"/>
                <w:szCs w:val="21"/>
                <w:lang w:eastAsia="zh-CN"/>
              </w:rPr>
              <w:t>2.能借助问题支架和情节图</w:t>
            </w:r>
            <w:r>
              <w:rPr>
                <w:rFonts w:hint="eastAsia" w:cs="楷体"/>
                <w:spacing w:val="-7"/>
                <w:sz w:val="21"/>
                <w:szCs w:val="21"/>
                <w:lang w:eastAsia="zh-CN"/>
              </w:rPr>
              <w:t>，</w:t>
            </w:r>
            <w:r>
              <w:rPr>
                <w:rFonts w:cs="楷体"/>
                <w:spacing w:val="-7"/>
                <w:sz w:val="21"/>
                <w:szCs w:val="21"/>
                <w:lang w:eastAsia="zh-CN"/>
              </w:rPr>
              <w:t>大胆想象，创编出完整、吸引人的故事</w:t>
            </w:r>
            <w:r>
              <w:rPr>
                <w:rFonts w:hint="eastAsia" w:cs="楷体"/>
                <w:spacing w:val="-7"/>
                <w:sz w:val="21"/>
                <w:szCs w:val="21"/>
                <w:lang w:eastAsia="zh-CN"/>
              </w:rPr>
              <w:t>；</w:t>
            </w:r>
            <w:r>
              <w:rPr>
                <w:rFonts w:cs="楷体"/>
                <w:spacing w:val="-7"/>
                <w:sz w:val="21"/>
                <w:szCs w:val="21"/>
                <w:lang w:eastAsia="zh-CN"/>
              </w:rPr>
              <w:t>能借助评价体系， 根据同学意见修改习作，并誊写清楚。</w:t>
            </w:r>
            <w:r>
              <w:rPr>
                <w:rFonts w:hint="eastAsia" w:cs="楷体"/>
                <w:spacing w:val="-7"/>
                <w:sz w:val="21"/>
                <w:szCs w:val="21"/>
                <w:lang w:eastAsia="zh-CN"/>
              </w:rPr>
              <w:t>提高语言组织和习作能力，以及评价修改的能力。</w:t>
            </w:r>
          </w:p>
        </w:tc>
      </w:tr>
      <w:tr w14:paraId="247D63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3" w:hRule="atLeast"/>
          <w:jc w:val="center"/>
        </w:trPr>
        <w:tc>
          <w:tcPr>
            <w:tcW w:w="598" w:type="pct"/>
          </w:tcPr>
          <w:p w14:paraId="59338E01">
            <w:pPr>
              <w:pStyle w:val="5"/>
              <w:spacing w:before="78" w:line="220" w:lineRule="auto"/>
              <w:rPr>
                <w:rFonts w:hint="eastAsia"/>
                <w:b/>
                <w:bCs/>
                <w:spacing w:val="-3"/>
                <w:sz w:val="21"/>
                <w:szCs w:val="21"/>
                <w:lang w:eastAsia="zh-CN"/>
              </w:rPr>
            </w:pPr>
            <w:r>
              <w:rPr>
                <w:b/>
                <w:bCs/>
                <w:spacing w:val="-5"/>
                <w:sz w:val="21"/>
                <w:szCs w:val="21"/>
              </w:rPr>
              <w:t>教学重点</w:t>
            </w:r>
          </w:p>
        </w:tc>
        <w:tc>
          <w:tcPr>
            <w:tcW w:w="4401" w:type="pct"/>
            <w:gridSpan w:val="6"/>
          </w:tcPr>
          <w:p w14:paraId="43061436">
            <w:pPr>
              <w:pStyle w:val="15"/>
              <w:spacing w:before="78" w:line="218" w:lineRule="auto"/>
              <w:rPr>
                <w:rFonts w:cs="楷体"/>
                <w:spacing w:val="-7"/>
                <w:sz w:val="21"/>
                <w:szCs w:val="21"/>
                <w:lang w:eastAsia="zh-CN"/>
              </w:rPr>
            </w:pPr>
            <w:r>
              <w:rPr>
                <w:rFonts w:cs="楷体"/>
                <w:spacing w:val="-7"/>
                <w:sz w:val="21"/>
                <w:szCs w:val="21"/>
                <w:lang w:eastAsia="zh-CN"/>
              </w:rPr>
              <w:t xml:space="preserve">1.选择一个自己喜欢的故事人物，想象与故事人物要去的地方、要做的事情。 </w:t>
            </w:r>
          </w:p>
          <w:p w14:paraId="52568DF8">
            <w:pPr>
              <w:pStyle w:val="15"/>
              <w:spacing w:before="78" w:line="218" w:lineRule="auto"/>
              <w:rPr>
                <w:rFonts w:hint="eastAsia" w:cs="楷体"/>
                <w:spacing w:val="-7"/>
                <w:sz w:val="21"/>
                <w:szCs w:val="21"/>
                <w:lang w:eastAsia="zh-CN"/>
              </w:rPr>
            </w:pPr>
            <w:r>
              <w:rPr>
                <w:rFonts w:cs="楷体"/>
                <w:spacing w:val="-7"/>
                <w:sz w:val="21"/>
                <w:szCs w:val="21"/>
                <w:lang w:eastAsia="zh-CN"/>
              </w:rPr>
              <w:t>2.能借助问题支架和情节图，大胆想象， 创编出完整、吸引人的故事。</w:t>
            </w:r>
          </w:p>
        </w:tc>
      </w:tr>
      <w:tr w14:paraId="5141FA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1" w:hRule="atLeast"/>
          <w:jc w:val="center"/>
        </w:trPr>
        <w:tc>
          <w:tcPr>
            <w:tcW w:w="598" w:type="pct"/>
          </w:tcPr>
          <w:p w14:paraId="0CCFD494">
            <w:pPr>
              <w:pStyle w:val="5"/>
              <w:spacing w:before="78" w:line="220" w:lineRule="auto"/>
              <w:rPr>
                <w:rFonts w:hint="eastAsia"/>
                <w:b/>
                <w:bCs/>
                <w:spacing w:val="-3"/>
                <w:sz w:val="21"/>
                <w:szCs w:val="21"/>
                <w:lang w:eastAsia="zh-CN"/>
              </w:rPr>
            </w:pPr>
            <w:r>
              <w:rPr>
                <w:b/>
                <w:bCs/>
                <w:spacing w:val="-5"/>
                <w:sz w:val="21"/>
                <w:szCs w:val="21"/>
              </w:rPr>
              <w:t>教学难点</w:t>
            </w:r>
          </w:p>
        </w:tc>
        <w:tc>
          <w:tcPr>
            <w:tcW w:w="4401" w:type="pct"/>
            <w:gridSpan w:val="6"/>
          </w:tcPr>
          <w:p w14:paraId="2EE00991">
            <w:pPr>
              <w:pStyle w:val="5"/>
              <w:spacing w:before="78" w:line="220" w:lineRule="auto"/>
              <w:rPr>
                <w:rFonts w:hint="eastAsia"/>
                <w:b/>
                <w:bCs/>
                <w:spacing w:val="-3"/>
                <w:sz w:val="21"/>
                <w:szCs w:val="21"/>
                <w:lang w:eastAsia="zh-CN"/>
              </w:rPr>
            </w:pPr>
            <w:r>
              <w:rPr>
                <w:sz w:val="21"/>
                <w:szCs w:val="21"/>
                <w:lang w:eastAsia="zh-CN"/>
              </w:rPr>
              <w:t>能借助问题支架和情节图，大胆想象，创编</w:t>
            </w:r>
            <w:r>
              <w:rPr>
                <w:spacing w:val="-1"/>
                <w:sz w:val="21"/>
                <w:szCs w:val="21"/>
                <w:lang w:eastAsia="zh-CN"/>
              </w:rPr>
              <w:t>出完整、吸引人的故事。</w:t>
            </w:r>
          </w:p>
        </w:tc>
      </w:tr>
      <w:tr w14:paraId="1EE4F7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03" w:hRule="atLeast"/>
          <w:jc w:val="center"/>
        </w:trPr>
        <w:tc>
          <w:tcPr>
            <w:tcW w:w="598" w:type="pct"/>
          </w:tcPr>
          <w:p w14:paraId="524FF64D">
            <w:pPr>
              <w:pStyle w:val="5"/>
              <w:spacing w:before="78" w:line="220" w:lineRule="auto"/>
              <w:rPr>
                <w:b/>
                <w:bCs/>
                <w:spacing w:val="-3"/>
                <w:sz w:val="21"/>
                <w:szCs w:val="21"/>
                <w:lang w:eastAsia="zh-CN"/>
              </w:rPr>
            </w:pPr>
            <w:r>
              <w:rPr>
                <w:b/>
                <w:bCs/>
                <w:spacing w:val="-5"/>
                <w:sz w:val="21"/>
                <w:szCs w:val="21"/>
              </w:rPr>
              <w:t>教学准备</w:t>
            </w:r>
          </w:p>
        </w:tc>
        <w:tc>
          <w:tcPr>
            <w:tcW w:w="4401" w:type="pct"/>
            <w:gridSpan w:val="6"/>
          </w:tcPr>
          <w:p w14:paraId="5189B992">
            <w:pPr>
              <w:pStyle w:val="5"/>
              <w:spacing w:before="78" w:line="220" w:lineRule="auto"/>
              <w:rPr>
                <w:rFonts w:hint="eastAsia"/>
                <w:b/>
                <w:bCs/>
                <w:spacing w:val="-3"/>
                <w:sz w:val="21"/>
                <w:szCs w:val="21"/>
                <w:lang w:eastAsia="zh-CN"/>
              </w:rPr>
            </w:pPr>
            <w:r>
              <w:rPr>
                <w:spacing w:val="-1"/>
                <w:sz w:val="21"/>
                <w:szCs w:val="21"/>
                <w:lang w:eastAsia="zh-CN"/>
              </w:rPr>
              <w:t>学生观察任务、习作素材准备</w:t>
            </w:r>
          </w:p>
        </w:tc>
      </w:tr>
      <w:tr w14:paraId="6AA717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22" w:hRule="atLeast"/>
          <w:jc w:val="center"/>
        </w:trPr>
        <w:tc>
          <w:tcPr>
            <w:tcW w:w="598" w:type="pct"/>
          </w:tcPr>
          <w:p w14:paraId="259EA42D">
            <w:pPr>
              <w:pStyle w:val="5"/>
              <w:spacing w:before="78" w:line="220" w:lineRule="auto"/>
              <w:rPr>
                <w:b/>
                <w:bCs/>
                <w:spacing w:val="-4"/>
                <w:sz w:val="21"/>
                <w:szCs w:val="21"/>
                <w:lang w:eastAsia="zh-CN"/>
              </w:rPr>
            </w:pPr>
          </w:p>
          <w:p w14:paraId="461434B3">
            <w:pPr>
              <w:pStyle w:val="5"/>
              <w:spacing w:before="78" w:line="220" w:lineRule="auto"/>
              <w:rPr>
                <w:b/>
                <w:bCs/>
                <w:spacing w:val="-3"/>
                <w:sz w:val="21"/>
                <w:szCs w:val="21"/>
                <w:lang w:eastAsia="zh-CN"/>
              </w:rPr>
            </w:pPr>
            <w:r>
              <w:rPr>
                <w:b/>
                <w:bCs/>
                <w:spacing w:val="-4"/>
                <w:sz w:val="21"/>
                <w:szCs w:val="21"/>
              </w:rPr>
              <w:t>评价任务</w:t>
            </w:r>
          </w:p>
        </w:tc>
        <w:tc>
          <w:tcPr>
            <w:tcW w:w="4401" w:type="pct"/>
            <w:gridSpan w:val="6"/>
          </w:tcPr>
          <w:p w14:paraId="7C3594C5">
            <w:pPr>
              <w:pStyle w:val="15"/>
              <w:spacing w:before="78" w:line="218" w:lineRule="auto"/>
              <w:rPr>
                <w:rFonts w:cs="楷体"/>
                <w:spacing w:val="-7"/>
                <w:sz w:val="21"/>
                <w:szCs w:val="21"/>
                <w:lang w:eastAsia="zh-CN"/>
              </w:rPr>
            </w:pPr>
            <w:r>
              <w:rPr>
                <w:rFonts w:cs="楷体"/>
                <w:spacing w:val="-7"/>
                <w:sz w:val="21"/>
                <w:szCs w:val="21"/>
                <w:lang w:eastAsia="zh-CN"/>
              </w:rPr>
              <w:t>1.能根据人物形象，联系自己的生活实际，选择一个自己喜欢的故事人物，想象与故事人 物要去的地方、要做的事情。</w:t>
            </w:r>
          </w:p>
          <w:p w14:paraId="45A4CA96">
            <w:pPr>
              <w:pStyle w:val="15"/>
              <w:spacing w:before="78" w:line="218" w:lineRule="auto"/>
              <w:rPr>
                <w:rFonts w:hint="eastAsia"/>
                <w:b/>
                <w:bCs/>
                <w:spacing w:val="-3"/>
                <w:sz w:val="21"/>
                <w:szCs w:val="21"/>
                <w:lang w:eastAsia="zh-CN"/>
              </w:rPr>
            </w:pPr>
            <w:r>
              <w:rPr>
                <w:rFonts w:hint="eastAsia" w:cs="楷体"/>
                <w:spacing w:val="-7"/>
                <w:sz w:val="21"/>
                <w:szCs w:val="21"/>
                <w:lang w:eastAsia="zh-CN"/>
              </w:rPr>
              <w:t>2</w:t>
            </w:r>
            <w:r>
              <w:rPr>
                <w:rFonts w:cs="楷体"/>
                <w:spacing w:val="-7"/>
                <w:sz w:val="21"/>
                <w:szCs w:val="21"/>
                <w:lang w:eastAsia="zh-CN"/>
              </w:rPr>
              <w:t>.</w:t>
            </w:r>
            <w:r>
              <w:rPr>
                <w:rFonts w:hint="eastAsia" w:cs="楷体"/>
                <w:spacing w:val="-7"/>
                <w:sz w:val="21"/>
                <w:szCs w:val="21"/>
                <w:lang w:eastAsia="zh-CN"/>
              </w:rPr>
              <w:t>能</w:t>
            </w:r>
            <w:r>
              <w:rPr>
                <w:rFonts w:cs="楷体"/>
                <w:spacing w:val="-7"/>
                <w:sz w:val="21"/>
                <w:szCs w:val="21"/>
                <w:lang w:eastAsia="zh-CN"/>
              </w:rPr>
              <w:t>借助问题支架和情节图，大胆想象，创编出完整、吸引人的故事</w:t>
            </w:r>
            <w:r>
              <w:rPr>
                <w:rFonts w:hint="eastAsia" w:cs="楷体"/>
                <w:spacing w:val="-7"/>
                <w:sz w:val="21"/>
                <w:szCs w:val="21"/>
                <w:lang w:eastAsia="zh-CN"/>
              </w:rPr>
              <w:t>，</w:t>
            </w:r>
            <w:r>
              <w:rPr>
                <w:rFonts w:cs="楷体"/>
                <w:spacing w:val="-7"/>
                <w:sz w:val="21"/>
                <w:szCs w:val="21"/>
                <w:lang w:eastAsia="zh-CN"/>
              </w:rPr>
              <w:t>能借助评价体系，</w:t>
            </w:r>
            <w:r>
              <w:rPr>
                <w:rFonts w:hint="eastAsia" w:cs="楷体"/>
                <w:spacing w:val="-7"/>
                <w:sz w:val="21"/>
                <w:szCs w:val="21"/>
                <w:lang w:eastAsia="zh-CN"/>
              </w:rPr>
              <w:t>修改习作，誊抄清楚。</w:t>
            </w:r>
          </w:p>
        </w:tc>
      </w:tr>
      <w:tr w14:paraId="72FAE8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22" w:hRule="atLeast"/>
          <w:jc w:val="center"/>
        </w:trPr>
        <w:tc>
          <w:tcPr>
            <w:tcW w:w="598" w:type="pct"/>
          </w:tcPr>
          <w:p w14:paraId="349FC557">
            <w:pPr>
              <w:pStyle w:val="5"/>
              <w:spacing w:before="78" w:line="220" w:lineRule="auto"/>
              <w:rPr>
                <w:rFonts w:cs="Times New Roman"/>
                <w:spacing w:val="-1"/>
                <w:sz w:val="21"/>
                <w:szCs w:val="21"/>
                <w:lang w:eastAsia="zh-CN"/>
              </w:rPr>
            </w:pPr>
            <w:r>
              <w:rPr>
                <w:b/>
                <w:bCs/>
                <w:spacing w:val="-5"/>
                <w:sz w:val="21"/>
                <w:szCs w:val="21"/>
              </w:rPr>
              <w:t>教学过程</w:t>
            </w:r>
          </w:p>
        </w:tc>
        <w:tc>
          <w:tcPr>
            <w:tcW w:w="2278" w:type="pct"/>
            <w:gridSpan w:val="2"/>
          </w:tcPr>
          <w:p w14:paraId="5BC9F90C">
            <w:pPr>
              <w:pStyle w:val="5"/>
              <w:spacing w:before="78" w:line="220" w:lineRule="auto"/>
              <w:rPr>
                <w:rFonts w:cs="Times New Roman"/>
                <w:spacing w:val="-1"/>
                <w:sz w:val="21"/>
                <w:szCs w:val="21"/>
                <w:lang w:eastAsia="zh-CN"/>
              </w:rPr>
            </w:pPr>
            <w:r>
              <w:rPr>
                <w:b/>
                <w:bCs/>
                <w:color w:val="222222"/>
                <w:spacing w:val="-5"/>
                <w:sz w:val="21"/>
                <w:szCs w:val="21"/>
              </w:rPr>
              <w:t>教师</w:t>
            </w:r>
            <w:r>
              <w:rPr>
                <w:b/>
                <w:bCs/>
                <w:spacing w:val="-5"/>
                <w:sz w:val="21"/>
                <w:szCs w:val="21"/>
              </w:rPr>
              <w:t>活动</w:t>
            </w:r>
          </w:p>
        </w:tc>
        <w:tc>
          <w:tcPr>
            <w:tcW w:w="1257" w:type="pct"/>
            <w:gridSpan w:val="2"/>
          </w:tcPr>
          <w:p w14:paraId="073750A1">
            <w:pPr>
              <w:pStyle w:val="5"/>
              <w:spacing w:before="78" w:line="220" w:lineRule="auto"/>
              <w:rPr>
                <w:rFonts w:cs="Times New Roman"/>
                <w:spacing w:val="-1"/>
                <w:sz w:val="21"/>
                <w:szCs w:val="21"/>
                <w:lang w:eastAsia="zh-CN"/>
              </w:rPr>
            </w:pPr>
            <w:r>
              <w:rPr>
                <w:b/>
                <w:bCs/>
                <w:spacing w:val="-5"/>
                <w:sz w:val="21"/>
                <w:szCs w:val="21"/>
              </w:rPr>
              <w:t>学生</w:t>
            </w:r>
            <w:r>
              <w:rPr>
                <w:b/>
                <w:bCs/>
                <w:color w:val="222222"/>
                <w:spacing w:val="-5"/>
                <w:sz w:val="21"/>
                <w:szCs w:val="21"/>
              </w:rPr>
              <w:t>活动</w:t>
            </w:r>
          </w:p>
        </w:tc>
        <w:tc>
          <w:tcPr>
            <w:tcW w:w="865" w:type="pct"/>
            <w:gridSpan w:val="2"/>
          </w:tcPr>
          <w:p w14:paraId="10F6CF84">
            <w:pPr>
              <w:pStyle w:val="5"/>
              <w:spacing w:before="78" w:line="220" w:lineRule="auto"/>
              <w:rPr>
                <w:rFonts w:cs="Times New Roman"/>
                <w:spacing w:val="-1"/>
                <w:sz w:val="21"/>
                <w:szCs w:val="21"/>
                <w:lang w:eastAsia="zh-CN"/>
              </w:rPr>
            </w:pPr>
            <w:r>
              <w:rPr>
                <w:b/>
                <w:bCs/>
                <w:spacing w:val="-5"/>
                <w:sz w:val="21"/>
                <w:szCs w:val="21"/>
              </w:rPr>
              <w:t>二次备课</w:t>
            </w:r>
          </w:p>
        </w:tc>
      </w:tr>
      <w:tr w14:paraId="46C281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22" w:hRule="atLeast"/>
          <w:jc w:val="center"/>
        </w:trPr>
        <w:tc>
          <w:tcPr>
            <w:tcW w:w="598" w:type="pct"/>
          </w:tcPr>
          <w:p w14:paraId="0E768938">
            <w:pPr>
              <w:pStyle w:val="5"/>
              <w:spacing w:before="78" w:line="220" w:lineRule="auto"/>
              <w:rPr>
                <w:rFonts w:cs="Times New Roman"/>
                <w:spacing w:val="-1"/>
                <w:sz w:val="21"/>
                <w:szCs w:val="21"/>
                <w:lang w:eastAsia="zh-CN"/>
              </w:rPr>
            </w:pPr>
          </w:p>
          <w:p w14:paraId="50A68ED3">
            <w:pPr>
              <w:pStyle w:val="5"/>
              <w:spacing w:before="78" w:line="220" w:lineRule="auto"/>
              <w:rPr>
                <w:b/>
                <w:bCs/>
                <w:spacing w:val="-8"/>
                <w:sz w:val="21"/>
                <w:szCs w:val="21"/>
                <w:lang w:eastAsia="zh-CN"/>
              </w:rPr>
            </w:pPr>
            <w:r>
              <w:rPr>
                <w:b/>
                <w:bCs/>
                <w:spacing w:val="-8"/>
                <w:sz w:val="21"/>
                <w:szCs w:val="21"/>
                <w:lang w:eastAsia="zh-CN"/>
              </w:rPr>
              <w:t>板块一：</w:t>
            </w:r>
          </w:p>
          <w:p w14:paraId="7F1FDB4E">
            <w:pPr>
              <w:pStyle w:val="5"/>
              <w:spacing w:before="78" w:line="220" w:lineRule="auto"/>
              <w:rPr>
                <w:rFonts w:hint="eastAsia" w:cs="Times New Roman"/>
                <w:spacing w:val="-1"/>
                <w:sz w:val="21"/>
                <w:szCs w:val="21"/>
                <w:lang w:eastAsia="zh-CN"/>
              </w:rPr>
            </w:pPr>
            <w:r>
              <w:rPr>
                <w:b/>
                <w:bCs/>
                <w:spacing w:val="-8"/>
                <w:sz w:val="21"/>
                <w:szCs w:val="21"/>
                <w:lang w:eastAsia="zh-CN"/>
              </w:rPr>
              <w:t>选出</w:t>
            </w:r>
            <w:r>
              <w:rPr>
                <w:b/>
                <w:bCs/>
                <w:spacing w:val="-4"/>
                <w:sz w:val="21"/>
                <w:szCs w:val="21"/>
                <w:lang w:eastAsia="zh-CN"/>
              </w:rPr>
              <w:t>喜欢的人物</w:t>
            </w:r>
          </w:p>
        </w:tc>
        <w:tc>
          <w:tcPr>
            <w:tcW w:w="2278" w:type="pct"/>
            <w:gridSpan w:val="2"/>
          </w:tcPr>
          <w:p w14:paraId="7C046491">
            <w:pPr>
              <w:pStyle w:val="15"/>
              <w:spacing w:before="78" w:line="218" w:lineRule="auto"/>
              <w:rPr>
                <w:rFonts w:cs="楷体"/>
                <w:spacing w:val="-7"/>
                <w:sz w:val="21"/>
                <w:szCs w:val="21"/>
                <w:lang w:eastAsia="zh-CN"/>
              </w:rPr>
            </w:pPr>
            <w:r>
              <w:rPr>
                <w:rFonts w:cs="楷体"/>
                <w:spacing w:val="-7"/>
                <w:sz w:val="21"/>
                <w:szCs w:val="21"/>
                <w:lang w:eastAsia="zh-CN"/>
              </w:rPr>
              <w:t>1.我们在童话和神话里认识了不少性格鲜明、本领高强的人物，哪些人给你留下了深刻的印象？他们有什么鲜明的特点呢？</w:t>
            </w:r>
          </w:p>
          <w:p w14:paraId="47A27E74">
            <w:pPr>
              <w:pStyle w:val="15"/>
              <w:spacing w:before="78" w:line="218" w:lineRule="auto"/>
              <w:rPr>
                <w:rFonts w:cs="楷体"/>
                <w:spacing w:val="-7"/>
                <w:sz w:val="21"/>
                <w:szCs w:val="21"/>
                <w:lang w:eastAsia="zh-CN"/>
              </w:rPr>
            </w:pPr>
            <w:r>
              <w:rPr>
                <w:rFonts w:cs="楷体"/>
                <w:spacing w:val="-7"/>
                <w:sz w:val="21"/>
                <w:szCs w:val="21"/>
                <w:lang w:eastAsia="zh-CN"/>
              </w:rPr>
              <w:t>2.选择一个你喜欢的童话人物或神话人物，用关 键词写一写他们拥有的神奇本领和美好品质。</w:t>
            </w:r>
          </w:p>
          <w:p w14:paraId="0156ADA8">
            <w:pPr>
              <w:spacing w:before="123" w:line="1008" w:lineRule="exact"/>
              <w:ind w:firstLine="103"/>
              <w:rPr>
                <w:rFonts w:ascii="宋体" w:hAnsi="宋体" w:eastAsia="宋体"/>
                <w:sz w:val="21"/>
                <w:szCs w:val="21"/>
              </w:rPr>
            </w:pPr>
            <w:r>
              <w:rPr>
                <w:rFonts w:ascii="宋体" w:hAnsi="宋体" w:eastAsia="宋体"/>
                <w:position w:val="-20"/>
                <w:sz w:val="21"/>
                <w:szCs w:val="21"/>
              </w:rPr>
              <w:drawing>
                <wp:inline distT="0" distB="0" distL="0" distR="0">
                  <wp:extent cx="2233930" cy="639445"/>
                  <wp:effectExtent l="0" t="0" r="13970" b="8255"/>
                  <wp:docPr id="42" name="IM 42"/>
                  <wp:cNvGraphicFramePr/>
                  <a:graphic xmlns:a="http://schemas.openxmlformats.org/drawingml/2006/main">
                    <a:graphicData uri="http://schemas.openxmlformats.org/drawingml/2006/picture">
                      <pic:pic xmlns:pic="http://schemas.openxmlformats.org/drawingml/2006/picture">
                        <pic:nvPicPr>
                          <pic:cNvPr id="42" name="IM 42"/>
                          <pic:cNvPicPr/>
                        </pic:nvPicPr>
                        <pic:blipFill>
                          <a:blip r:embed="rId28"/>
                          <a:stretch>
                            <a:fillRect/>
                          </a:stretch>
                        </pic:blipFill>
                        <pic:spPr>
                          <a:xfrm>
                            <a:off x="0" y="0"/>
                            <a:ext cx="2234564" cy="640067"/>
                          </a:xfrm>
                          <a:prstGeom prst="rect">
                            <a:avLst/>
                          </a:prstGeom>
                        </pic:spPr>
                      </pic:pic>
                    </a:graphicData>
                  </a:graphic>
                </wp:inline>
              </w:drawing>
            </w:r>
          </w:p>
          <w:p w14:paraId="05A042F5">
            <w:pPr>
              <w:pStyle w:val="15"/>
              <w:spacing w:before="78" w:line="218" w:lineRule="auto"/>
              <w:rPr>
                <w:rFonts w:cs="楷体"/>
                <w:spacing w:val="-7"/>
                <w:sz w:val="21"/>
                <w:szCs w:val="21"/>
                <w:lang w:eastAsia="zh-CN"/>
              </w:rPr>
            </w:pPr>
            <w:r>
              <w:rPr>
                <w:rFonts w:cs="楷体"/>
                <w:spacing w:val="-7"/>
                <w:sz w:val="21"/>
                <w:szCs w:val="21"/>
                <w:lang w:eastAsia="zh-CN"/>
              </w:rPr>
              <w:t>(1)把你选择的人物讲给你的同桌听， 说说 你选择他的理由，重点说清楚人物的神奇本领 和美好品质。</w:t>
            </w:r>
          </w:p>
          <w:p w14:paraId="0A204F4D">
            <w:pPr>
              <w:pStyle w:val="5"/>
              <w:spacing w:before="78" w:line="220" w:lineRule="auto"/>
              <w:rPr>
                <w:rFonts w:cs="Times New Roman"/>
                <w:spacing w:val="-1"/>
                <w:sz w:val="21"/>
                <w:szCs w:val="21"/>
                <w:lang w:eastAsia="zh-CN"/>
              </w:rPr>
            </w:pPr>
            <w:r>
              <w:rPr>
                <w:rFonts w:cs="Times New Roman"/>
                <w:spacing w:val="-6"/>
                <w:sz w:val="21"/>
                <w:szCs w:val="21"/>
                <w:lang w:eastAsia="zh-CN"/>
              </w:rPr>
              <w:t>(2)</w:t>
            </w:r>
            <w:r>
              <w:rPr>
                <w:spacing w:val="-6"/>
                <w:sz w:val="21"/>
                <w:szCs w:val="21"/>
                <w:lang w:eastAsia="zh-CN"/>
              </w:rPr>
              <w:t>补充题目： 我和</w:t>
            </w:r>
            <w:r>
              <w:rPr>
                <w:spacing w:val="-6"/>
                <w:sz w:val="21"/>
                <w:szCs w:val="21"/>
                <w:u w:val="single"/>
                <w:lang w:eastAsia="zh-CN"/>
              </w:rPr>
              <w:t xml:space="preserve">        </w:t>
            </w:r>
            <w:r>
              <w:rPr>
                <w:spacing w:val="-84"/>
                <w:sz w:val="21"/>
                <w:szCs w:val="21"/>
                <w:lang w:eastAsia="zh-CN"/>
              </w:rPr>
              <w:t xml:space="preserve"> </w:t>
            </w:r>
            <w:r>
              <w:rPr>
                <w:spacing w:val="-6"/>
                <w:sz w:val="21"/>
                <w:szCs w:val="21"/>
                <w:lang w:eastAsia="zh-CN"/>
              </w:rPr>
              <w:t>过一天</w:t>
            </w:r>
          </w:p>
        </w:tc>
        <w:tc>
          <w:tcPr>
            <w:tcW w:w="1257" w:type="pct"/>
            <w:gridSpan w:val="2"/>
          </w:tcPr>
          <w:p w14:paraId="3D882CDE">
            <w:pPr>
              <w:pStyle w:val="15"/>
              <w:spacing w:before="68" w:line="221" w:lineRule="auto"/>
              <w:rPr>
                <w:sz w:val="21"/>
                <w:szCs w:val="21"/>
                <w:lang w:eastAsia="zh-CN"/>
              </w:rPr>
            </w:pPr>
            <w:r>
              <w:rPr>
                <w:spacing w:val="-3"/>
                <w:sz w:val="21"/>
                <w:szCs w:val="21"/>
                <w:lang w:eastAsia="zh-CN"/>
              </w:rPr>
              <w:t>交流汇报</w:t>
            </w:r>
          </w:p>
          <w:p w14:paraId="6300B3E0">
            <w:pPr>
              <w:spacing w:line="306" w:lineRule="auto"/>
              <w:rPr>
                <w:rFonts w:ascii="宋体" w:hAnsi="宋体" w:eastAsia="宋体"/>
                <w:sz w:val="21"/>
                <w:szCs w:val="21"/>
                <w:lang w:eastAsia="zh-CN"/>
              </w:rPr>
            </w:pPr>
          </w:p>
          <w:p w14:paraId="6B772B0A">
            <w:pPr>
              <w:spacing w:line="307" w:lineRule="auto"/>
              <w:rPr>
                <w:rFonts w:ascii="宋体" w:hAnsi="宋体" w:eastAsia="宋体"/>
                <w:sz w:val="21"/>
                <w:szCs w:val="21"/>
                <w:lang w:eastAsia="zh-CN"/>
              </w:rPr>
            </w:pPr>
          </w:p>
          <w:p w14:paraId="2B8C1AEE">
            <w:pPr>
              <w:pStyle w:val="15"/>
              <w:spacing w:before="68" w:line="221" w:lineRule="auto"/>
              <w:rPr>
                <w:sz w:val="21"/>
                <w:szCs w:val="21"/>
                <w:lang w:eastAsia="zh-CN"/>
              </w:rPr>
            </w:pPr>
            <w:r>
              <w:rPr>
                <w:spacing w:val="-1"/>
                <w:sz w:val="21"/>
                <w:szCs w:val="21"/>
                <w:lang w:eastAsia="zh-CN"/>
              </w:rPr>
              <w:t>提取关键词写一写</w:t>
            </w:r>
          </w:p>
          <w:p w14:paraId="2661E975">
            <w:pPr>
              <w:spacing w:line="264" w:lineRule="auto"/>
              <w:rPr>
                <w:rFonts w:ascii="宋体" w:hAnsi="宋体" w:eastAsia="宋体"/>
                <w:sz w:val="21"/>
                <w:szCs w:val="21"/>
                <w:lang w:eastAsia="zh-CN"/>
              </w:rPr>
            </w:pPr>
          </w:p>
          <w:p w14:paraId="3465411F">
            <w:pPr>
              <w:spacing w:line="264" w:lineRule="auto"/>
              <w:rPr>
                <w:rFonts w:ascii="宋体" w:hAnsi="宋体" w:eastAsia="宋体"/>
                <w:sz w:val="21"/>
                <w:szCs w:val="21"/>
                <w:lang w:eastAsia="zh-CN"/>
              </w:rPr>
            </w:pPr>
          </w:p>
          <w:p w14:paraId="4067175B">
            <w:pPr>
              <w:spacing w:line="264" w:lineRule="auto"/>
              <w:rPr>
                <w:rFonts w:ascii="宋体" w:hAnsi="宋体" w:eastAsia="宋体"/>
                <w:sz w:val="21"/>
                <w:szCs w:val="21"/>
                <w:lang w:eastAsia="zh-CN"/>
              </w:rPr>
            </w:pPr>
          </w:p>
          <w:p w14:paraId="5465EA73">
            <w:pPr>
              <w:spacing w:line="265" w:lineRule="auto"/>
              <w:rPr>
                <w:rFonts w:ascii="宋体" w:hAnsi="宋体" w:eastAsia="宋体"/>
                <w:sz w:val="21"/>
                <w:szCs w:val="21"/>
                <w:lang w:eastAsia="zh-CN"/>
              </w:rPr>
            </w:pPr>
          </w:p>
          <w:p w14:paraId="24A9BF67">
            <w:pPr>
              <w:pStyle w:val="15"/>
              <w:spacing w:before="68" w:line="221" w:lineRule="auto"/>
              <w:rPr>
                <w:sz w:val="21"/>
                <w:szCs w:val="21"/>
                <w:lang w:eastAsia="zh-CN"/>
              </w:rPr>
            </w:pPr>
            <w:r>
              <w:rPr>
                <w:spacing w:val="-7"/>
                <w:sz w:val="21"/>
                <w:szCs w:val="21"/>
                <w:lang w:eastAsia="zh-CN"/>
              </w:rPr>
              <w:t>同桌交流</w:t>
            </w:r>
          </w:p>
          <w:p w14:paraId="5CCDD479">
            <w:pPr>
              <w:pStyle w:val="5"/>
              <w:spacing w:before="78" w:line="220" w:lineRule="auto"/>
              <w:rPr>
                <w:spacing w:val="-1"/>
                <w:sz w:val="21"/>
                <w:szCs w:val="21"/>
                <w:lang w:eastAsia="zh-CN"/>
              </w:rPr>
            </w:pPr>
          </w:p>
          <w:p w14:paraId="67EF7C65">
            <w:pPr>
              <w:pStyle w:val="5"/>
              <w:spacing w:before="78" w:line="220" w:lineRule="auto"/>
              <w:rPr>
                <w:rFonts w:cs="Times New Roman"/>
                <w:spacing w:val="-1"/>
                <w:sz w:val="21"/>
                <w:szCs w:val="21"/>
                <w:lang w:eastAsia="zh-CN"/>
              </w:rPr>
            </w:pPr>
            <w:r>
              <w:rPr>
                <w:spacing w:val="-1"/>
                <w:sz w:val="21"/>
                <w:szCs w:val="21"/>
                <w:lang w:eastAsia="zh-CN"/>
              </w:rPr>
              <w:t>将题目补充完整</w:t>
            </w:r>
          </w:p>
        </w:tc>
        <w:tc>
          <w:tcPr>
            <w:tcW w:w="865" w:type="pct"/>
            <w:gridSpan w:val="2"/>
          </w:tcPr>
          <w:p w14:paraId="58E90741">
            <w:pPr>
              <w:pStyle w:val="5"/>
              <w:spacing w:before="78" w:line="220" w:lineRule="auto"/>
              <w:rPr>
                <w:rFonts w:cs="Times New Roman"/>
                <w:spacing w:val="-1"/>
                <w:sz w:val="21"/>
                <w:szCs w:val="21"/>
                <w:lang w:eastAsia="zh-CN"/>
              </w:rPr>
            </w:pPr>
          </w:p>
        </w:tc>
      </w:tr>
      <w:tr w14:paraId="2640EA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22" w:hRule="atLeast"/>
          <w:jc w:val="center"/>
        </w:trPr>
        <w:tc>
          <w:tcPr>
            <w:tcW w:w="598" w:type="pct"/>
          </w:tcPr>
          <w:p w14:paraId="58C54A36">
            <w:pPr>
              <w:pStyle w:val="15"/>
              <w:spacing w:before="78" w:line="218" w:lineRule="auto"/>
              <w:rPr>
                <w:rFonts w:cs="楷体"/>
                <w:spacing w:val="-7"/>
                <w:sz w:val="21"/>
                <w:szCs w:val="21"/>
                <w:lang w:eastAsia="zh-CN"/>
              </w:rPr>
            </w:pPr>
            <w:r>
              <w:rPr>
                <w:rFonts w:cs="楷体"/>
                <w:spacing w:val="-7"/>
                <w:sz w:val="21"/>
                <w:szCs w:val="21"/>
                <w:lang w:eastAsia="zh-CN"/>
              </w:rPr>
              <w:t xml:space="preserve">板块二： </w:t>
            </w:r>
          </w:p>
          <w:p w14:paraId="3150FAF8">
            <w:pPr>
              <w:pStyle w:val="15"/>
              <w:spacing w:before="78" w:line="218" w:lineRule="auto"/>
              <w:rPr>
                <w:rFonts w:cs="楷体"/>
                <w:spacing w:val="-7"/>
                <w:sz w:val="21"/>
                <w:szCs w:val="21"/>
                <w:lang w:eastAsia="zh-CN"/>
              </w:rPr>
            </w:pPr>
            <w:r>
              <w:rPr>
                <w:rFonts w:cs="楷体"/>
                <w:spacing w:val="-7"/>
                <w:sz w:val="21"/>
                <w:szCs w:val="21"/>
                <w:lang w:eastAsia="zh-CN"/>
              </w:rPr>
              <w:t>确定地方和事件</w:t>
            </w:r>
          </w:p>
        </w:tc>
        <w:tc>
          <w:tcPr>
            <w:tcW w:w="2278" w:type="pct"/>
            <w:gridSpan w:val="2"/>
          </w:tcPr>
          <w:p w14:paraId="37F0EF6D">
            <w:pPr>
              <w:pStyle w:val="15"/>
              <w:spacing w:before="78" w:line="218" w:lineRule="auto"/>
              <w:rPr>
                <w:rFonts w:cs="楷体"/>
                <w:spacing w:val="-7"/>
                <w:sz w:val="21"/>
                <w:szCs w:val="21"/>
                <w:lang w:eastAsia="zh-CN"/>
              </w:rPr>
            </w:pPr>
            <w:r>
              <w:rPr>
                <w:rFonts w:cs="楷体"/>
                <w:spacing w:val="-7"/>
                <w:sz w:val="21"/>
                <w:szCs w:val="21"/>
                <w:lang w:eastAsia="zh-CN"/>
              </w:rPr>
              <w:t>1.板块二： 确定地方和事件</w:t>
            </w:r>
          </w:p>
          <w:p w14:paraId="2E34ED4D">
            <w:pPr>
              <w:pStyle w:val="15"/>
              <w:spacing w:before="78" w:line="218" w:lineRule="auto"/>
              <w:rPr>
                <w:rFonts w:cs="楷体"/>
                <w:spacing w:val="-7"/>
                <w:sz w:val="21"/>
                <w:szCs w:val="21"/>
                <w:lang w:eastAsia="zh-CN"/>
              </w:rPr>
            </w:pPr>
            <w:r>
              <w:rPr>
                <w:rFonts w:cs="楷体"/>
                <w:spacing w:val="-7"/>
                <w:sz w:val="21"/>
                <w:szCs w:val="21"/>
                <w:lang w:eastAsia="zh-CN"/>
              </w:rPr>
              <w:t>寻找—起去的地方。</w:t>
            </w:r>
          </w:p>
          <w:p w14:paraId="70BFB2E1">
            <w:pPr>
              <w:pStyle w:val="15"/>
              <w:spacing w:before="78" w:line="218" w:lineRule="auto"/>
              <w:rPr>
                <w:rFonts w:cs="楷体"/>
                <w:spacing w:val="-7"/>
                <w:sz w:val="21"/>
                <w:szCs w:val="21"/>
                <w:lang w:eastAsia="zh-CN"/>
              </w:rPr>
            </w:pPr>
            <w:r>
              <w:rPr>
                <w:rFonts w:cs="楷体"/>
                <w:spacing w:val="-7"/>
                <w:sz w:val="21"/>
                <w:szCs w:val="21"/>
                <w:lang w:eastAsia="zh-CN"/>
              </w:rPr>
              <w:t>(1)出示课本情境图，看看图画中的同学想 跟孙悟空去哪里。</w:t>
            </w:r>
          </w:p>
          <w:p w14:paraId="3E34B757">
            <w:pPr>
              <w:pStyle w:val="15"/>
              <w:spacing w:before="78" w:line="218" w:lineRule="auto"/>
              <w:rPr>
                <w:rFonts w:cs="楷体"/>
                <w:spacing w:val="-7"/>
                <w:sz w:val="21"/>
                <w:szCs w:val="21"/>
                <w:lang w:eastAsia="zh-CN"/>
              </w:rPr>
            </w:pPr>
            <w:r>
              <w:rPr>
                <w:rFonts w:cs="楷体"/>
                <w:spacing w:val="-7"/>
                <w:sz w:val="21"/>
                <w:szCs w:val="21"/>
                <w:lang w:eastAsia="zh-CN"/>
              </w:rPr>
              <w:t>(2)生汇报，师总结</w:t>
            </w:r>
          </w:p>
          <w:p w14:paraId="7BDE78ED">
            <w:pPr>
              <w:pStyle w:val="15"/>
              <w:spacing w:before="78" w:line="218" w:lineRule="auto"/>
              <w:rPr>
                <w:rFonts w:cs="楷体"/>
                <w:spacing w:val="-7"/>
                <w:sz w:val="21"/>
                <w:szCs w:val="21"/>
                <w:lang w:eastAsia="zh-CN"/>
              </w:rPr>
            </w:pPr>
            <w:r>
              <w:rPr>
                <w:rFonts w:cs="楷体"/>
                <w:spacing w:val="-7"/>
                <w:sz w:val="21"/>
                <w:szCs w:val="21"/>
                <w:lang w:eastAsia="zh-CN"/>
              </w:rPr>
              <w:t>(3)师：你可以跟随人物去他的世界， 也可 以邀请他来到你的生活中，当然你们也可以一 起去其他地方。</w:t>
            </w:r>
          </w:p>
          <w:p w14:paraId="1D63BAAE">
            <w:pPr>
              <w:pStyle w:val="15"/>
              <w:spacing w:before="78" w:line="218" w:lineRule="auto"/>
              <w:rPr>
                <w:rFonts w:cs="楷体"/>
                <w:spacing w:val="-7"/>
                <w:sz w:val="21"/>
                <w:szCs w:val="21"/>
                <w:lang w:eastAsia="zh-CN"/>
              </w:rPr>
            </w:pPr>
            <w:r>
              <w:rPr>
                <w:rFonts w:cs="楷体"/>
                <w:spacing w:val="-7"/>
                <w:sz w:val="21"/>
                <w:szCs w:val="21"/>
                <w:lang w:eastAsia="zh-CN"/>
              </w:rPr>
              <w:t>(4)说说自己想和喜欢的人物去哪。</w:t>
            </w:r>
          </w:p>
          <w:p w14:paraId="250C02AF">
            <w:pPr>
              <w:pStyle w:val="15"/>
              <w:spacing w:before="78" w:line="218" w:lineRule="auto"/>
              <w:rPr>
                <w:rFonts w:cs="楷体"/>
                <w:spacing w:val="-7"/>
                <w:sz w:val="21"/>
                <w:szCs w:val="21"/>
                <w:lang w:eastAsia="zh-CN"/>
              </w:rPr>
            </w:pPr>
            <w:r>
              <w:rPr>
                <w:rFonts w:cs="楷体"/>
                <w:spacing w:val="-7"/>
                <w:sz w:val="21"/>
                <w:szCs w:val="21"/>
                <w:lang w:eastAsia="zh-CN"/>
              </w:rPr>
              <w:t>(5)小结</w:t>
            </w:r>
            <w:r>
              <w:rPr>
                <w:rFonts w:hint="eastAsia" w:cs="楷体"/>
                <w:spacing w:val="-7"/>
                <w:sz w:val="21"/>
                <w:szCs w:val="21"/>
                <w:lang w:eastAsia="zh-CN"/>
              </w:rPr>
              <w:t>。</w:t>
            </w:r>
          </w:p>
          <w:p w14:paraId="624F28DE">
            <w:pPr>
              <w:pStyle w:val="15"/>
              <w:spacing w:before="78" w:line="218" w:lineRule="auto"/>
              <w:rPr>
                <w:rFonts w:cs="楷体"/>
                <w:spacing w:val="-7"/>
                <w:sz w:val="21"/>
                <w:szCs w:val="21"/>
                <w:lang w:eastAsia="zh-CN"/>
              </w:rPr>
            </w:pPr>
            <w:r>
              <w:rPr>
                <w:rFonts w:cs="楷体"/>
                <w:spacing w:val="-7"/>
                <w:sz w:val="21"/>
                <w:szCs w:val="21"/>
                <w:lang w:eastAsia="zh-CN"/>
              </w:rPr>
              <w:t>2.思考一起做的事情。</w:t>
            </w:r>
          </w:p>
          <w:p w14:paraId="455D9F73">
            <w:pPr>
              <w:pStyle w:val="15"/>
              <w:spacing w:before="78" w:line="218" w:lineRule="auto"/>
              <w:rPr>
                <w:rFonts w:cs="楷体"/>
                <w:spacing w:val="-7"/>
                <w:sz w:val="21"/>
                <w:szCs w:val="21"/>
                <w:lang w:eastAsia="zh-CN"/>
              </w:rPr>
            </w:pPr>
            <w:r>
              <w:rPr>
                <w:rFonts w:cs="楷体"/>
                <w:spacing w:val="-7"/>
                <w:sz w:val="21"/>
                <w:szCs w:val="21"/>
                <w:lang w:eastAsia="zh-CN"/>
              </w:rPr>
              <w:t>(1)看看这几个同学想和孙悟空去什么地方，做什么。(出示例文进行指导)</w:t>
            </w:r>
          </w:p>
          <w:p w14:paraId="437C0544">
            <w:pPr>
              <w:pStyle w:val="15"/>
              <w:spacing w:before="78" w:line="218" w:lineRule="auto"/>
              <w:rPr>
                <w:rFonts w:cs="楷体"/>
                <w:spacing w:val="-7"/>
                <w:sz w:val="21"/>
                <w:szCs w:val="21"/>
                <w:lang w:eastAsia="zh-CN"/>
              </w:rPr>
            </w:pPr>
            <w:r>
              <w:rPr>
                <w:rFonts w:cs="楷体"/>
                <w:spacing w:val="-7"/>
                <w:sz w:val="21"/>
                <w:szCs w:val="21"/>
                <w:lang w:eastAsia="zh-CN"/>
              </w:rPr>
              <w:t>片段一：</w:t>
            </w:r>
          </w:p>
          <w:p w14:paraId="3B402755">
            <w:pPr>
              <w:pStyle w:val="15"/>
              <w:spacing w:before="78" w:line="218" w:lineRule="auto"/>
              <w:rPr>
                <w:rFonts w:cs="楷体"/>
                <w:spacing w:val="-7"/>
                <w:sz w:val="21"/>
                <w:szCs w:val="21"/>
                <w:lang w:eastAsia="zh-CN"/>
              </w:rPr>
            </w:pPr>
            <w:r>
              <w:rPr>
                <w:rFonts w:cs="楷体"/>
                <w:spacing w:val="-7"/>
                <w:sz w:val="21"/>
                <w:szCs w:val="21"/>
                <w:lang w:eastAsia="zh-CN"/>
              </w:rPr>
              <w:t>这一天，万里无云， 清风徐来。我捧着那本 百读不厌的《西游记</w:t>
            </w:r>
            <w:r>
              <w:rPr>
                <w:rFonts w:hint="eastAsia" w:cs="楷体"/>
                <w:spacing w:val="-7"/>
                <w:sz w:val="21"/>
                <w:szCs w:val="21"/>
                <w:lang w:eastAsia="zh-CN"/>
              </w:rPr>
              <w:t>》</w:t>
            </w:r>
            <w:r>
              <w:rPr>
                <w:rFonts w:cs="楷体"/>
                <w:spacing w:val="-7"/>
                <w:sz w:val="21"/>
                <w:szCs w:val="21"/>
                <w:lang w:eastAsia="zh-CN"/>
              </w:rPr>
              <w:t>又津津有味地读了起来。</w:t>
            </w:r>
          </w:p>
          <w:p w14:paraId="298DE211">
            <w:pPr>
              <w:pStyle w:val="15"/>
              <w:spacing w:before="78" w:line="218" w:lineRule="auto"/>
              <w:rPr>
                <w:rFonts w:cs="楷体"/>
                <w:spacing w:val="-7"/>
                <w:sz w:val="21"/>
                <w:szCs w:val="21"/>
                <w:lang w:eastAsia="zh-CN"/>
              </w:rPr>
            </w:pPr>
            <w:r>
              <w:rPr>
                <w:rFonts w:cs="楷体"/>
                <w:spacing w:val="-7"/>
                <w:sz w:val="21"/>
                <w:szCs w:val="21"/>
                <w:lang w:eastAsia="zh-CN"/>
              </w:rPr>
              <w:t>读着读着，我想： 如果能和孙悟空过一天， 那就好了。</w:t>
            </w:r>
          </w:p>
          <w:p w14:paraId="1E0049E5">
            <w:pPr>
              <w:spacing w:before="56" w:line="213" w:lineRule="auto"/>
              <w:rPr>
                <w:rFonts w:ascii="宋体" w:hAnsi="宋体" w:eastAsia="宋体" w:cs="楷体"/>
                <w:spacing w:val="-7"/>
                <w:sz w:val="21"/>
                <w:szCs w:val="21"/>
                <w:lang w:eastAsia="zh-CN"/>
              </w:rPr>
            </w:pPr>
            <w:r>
              <w:rPr>
                <w:rFonts w:ascii="宋体" w:hAnsi="宋体" w:eastAsia="宋体" w:cs="楷体"/>
                <w:spacing w:val="-7"/>
                <w:sz w:val="21"/>
                <w:szCs w:val="21"/>
                <w:lang w:eastAsia="zh-CN"/>
              </w:rPr>
              <w:t>突然，有只手拍了拍我的后背。我一回头，我的天哪!竞然是大名鼎鼎、神通广大的孙悟 空!我的眼睛瞪得像乒乓球那么大， 嘴巴张在空 中，不知说什么好。“你……你是孙……孙悟 空？”</w:t>
            </w:r>
          </w:p>
          <w:p w14:paraId="1491036B">
            <w:pPr>
              <w:spacing w:before="56" w:line="213" w:lineRule="auto"/>
              <w:rPr>
                <w:rFonts w:ascii="宋体" w:hAnsi="宋体" w:eastAsia="宋体" w:cs="楷体"/>
                <w:spacing w:val="-7"/>
                <w:sz w:val="21"/>
                <w:szCs w:val="21"/>
                <w:lang w:eastAsia="zh-CN"/>
              </w:rPr>
            </w:pPr>
            <w:r>
              <w:rPr>
                <w:rFonts w:ascii="宋体" w:hAnsi="宋体" w:eastAsia="宋体" w:cs="楷体"/>
                <w:spacing w:val="-7"/>
                <w:sz w:val="21"/>
                <w:szCs w:val="21"/>
                <w:lang w:eastAsia="zh-CN"/>
              </w:rPr>
              <w:t>“不然呢？老孙听完你许的愿望，便飞过来了。”说完，他叫来了筋斗云，问我：“怎么样？</w:t>
            </w:r>
          </w:p>
          <w:p w14:paraId="09B3199A">
            <w:pPr>
              <w:spacing w:before="56" w:line="213" w:lineRule="auto"/>
              <w:rPr>
                <w:rFonts w:ascii="宋体" w:hAnsi="宋体" w:eastAsia="宋体" w:cs="楷体"/>
                <w:spacing w:val="-7"/>
                <w:sz w:val="21"/>
                <w:szCs w:val="21"/>
                <w:lang w:eastAsia="zh-CN"/>
              </w:rPr>
            </w:pPr>
            <w:r>
              <w:rPr>
                <w:rFonts w:ascii="宋体" w:hAnsi="宋体" w:eastAsia="宋体" w:cs="楷体"/>
                <w:spacing w:val="-7"/>
                <w:sz w:val="21"/>
                <w:szCs w:val="21"/>
                <w:lang w:eastAsia="zh-CN"/>
              </w:rPr>
              <w:t>想好要去哪里了吗？ ”“想好了!我想去法国巴   黎的埃菲尔铁塔。”我兴奋地说。“这还不简单! ”于是，我们便踏着筋斗云，来到了巴黎。</w:t>
            </w:r>
          </w:p>
          <w:p w14:paraId="3807BA43">
            <w:pPr>
              <w:spacing w:before="56" w:line="213" w:lineRule="auto"/>
              <w:rPr>
                <w:rFonts w:ascii="宋体" w:hAnsi="宋体" w:eastAsia="宋体" w:cs="楷体"/>
                <w:spacing w:val="-7"/>
                <w:sz w:val="21"/>
                <w:szCs w:val="21"/>
                <w:lang w:eastAsia="zh-CN"/>
              </w:rPr>
            </w:pPr>
            <w:r>
              <w:rPr>
                <w:rFonts w:ascii="宋体" w:hAnsi="宋体" w:eastAsia="宋体" w:cs="楷体"/>
                <w:spacing w:val="-7"/>
                <w:sz w:val="21"/>
                <w:szCs w:val="21"/>
                <w:lang w:eastAsia="zh-CN"/>
              </w:rPr>
              <w:t>片段二：</w:t>
            </w:r>
          </w:p>
          <w:p w14:paraId="7EAE7DD0">
            <w:pPr>
              <w:spacing w:before="56" w:line="213" w:lineRule="auto"/>
              <w:rPr>
                <w:rFonts w:ascii="宋体" w:hAnsi="宋体" w:eastAsia="宋体" w:cs="楷体"/>
                <w:spacing w:val="-7"/>
                <w:sz w:val="21"/>
                <w:szCs w:val="21"/>
                <w:lang w:eastAsia="zh-CN"/>
              </w:rPr>
            </w:pPr>
            <w:r>
              <w:rPr>
                <w:rFonts w:ascii="宋体" w:hAnsi="宋体" w:eastAsia="宋体" w:cs="楷体"/>
                <w:spacing w:val="-7"/>
                <w:sz w:val="21"/>
                <w:szCs w:val="21"/>
                <w:lang w:eastAsia="zh-CN"/>
              </w:rPr>
              <w:t>一天，我正在家里看《孙悟空三打白骨精》， 那精彩的剧情深深地吸引了我，忽然，孙悟空腾 空一跃，从电视里钻了出来。</w:t>
            </w:r>
          </w:p>
          <w:p w14:paraId="20CBA7E8">
            <w:pPr>
              <w:spacing w:before="56" w:line="213" w:lineRule="auto"/>
              <w:rPr>
                <w:rFonts w:ascii="宋体" w:hAnsi="宋体" w:eastAsia="宋体" w:cs="楷体"/>
                <w:spacing w:val="-7"/>
                <w:sz w:val="21"/>
                <w:szCs w:val="21"/>
                <w:lang w:eastAsia="zh-CN"/>
              </w:rPr>
            </w:pPr>
            <w:r>
              <w:rPr>
                <w:rFonts w:ascii="宋体" w:hAnsi="宋体" w:eastAsia="宋体" w:cs="楷体"/>
                <w:spacing w:val="-7"/>
                <w:sz w:val="21"/>
                <w:szCs w:val="21"/>
                <w:lang w:eastAsia="zh-CN"/>
              </w:rPr>
              <w:t>我吓了一跳，孙悟空说：“莫怕， 莫怕!俺老 孙又不会伤害你。”我定了定神，小心翼翼地说： “我在电视里看你神通广大，能降妖除魔，是真 的吗？ ”孙悟空的火眼金睛顿时弯成了一道月 牙，“那是当然，不信，俺老孙带你去看看。”“太 棒了!”我高兴地叫道。</w:t>
            </w:r>
          </w:p>
          <w:p w14:paraId="7AB38200">
            <w:pPr>
              <w:spacing w:before="56" w:line="213" w:lineRule="auto"/>
              <w:rPr>
                <w:rFonts w:ascii="宋体" w:hAnsi="宋体" w:eastAsia="宋体" w:cs="楷体"/>
                <w:spacing w:val="-7"/>
                <w:sz w:val="21"/>
                <w:szCs w:val="21"/>
                <w:lang w:eastAsia="zh-CN"/>
              </w:rPr>
            </w:pPr>
            <w:r>
              <w:rPr>
                <w:rFonts w:ascii="宋体" w:hAnsi="宋体" w:eastAsia="宋体" w:cs="楷体"/>
                <w:spacing w:val="-7"/>
                <w:sz w:val="21"/>
                <w:szCs w:val="21"/>
                <w:lang w:eastAsia="zh-CN"/>
              </w:rPr>
              <w:t xml:space="preserve">思考： 想与孙悟空一起做什么？ </w:t>
            </w:r>
          </w:p>
          <w:p w14:paraId="6FD95F4C">
            <w:pPr>
              <w:spacing w:before="56" w:line="213" w:lineRule="auto"/>
              <w:rPr>
                <w:rFonts w:ascii="宋体" w:hAnsi="宋体" w:eastAsia="宋体" w:cs="楷体"/>
                <w:spacing w:val="-7"/>
                <w:sz w:val="21"/>
                <w:szCs w:val="21"/>
                <w:lang w:eastAsia="zh-CN"/>
              </w:rPr>
            </w:pPr>
            <w:r>
              <w:rPr>
                <w:rFonts w:ascii="宋体" w:hAnsi="宋体" w:eastAsia="宋体" w:cs="楷体"/>
                <w:spacing w:val="-7"/>
                <w:sz w:val="21"/>
                <w:szCs w:val="21"/>
                <w:lang w:eastAsia="zh-CN"/>
              </w:rPr>
              <w:t>(2)小结</w:t>
            </w:r>
            <w:r>
              <w:rPr>
                <w:rFonts w:hint="eastAsia" w:ascii="宋体" w:hAnsi="宋体" w:eastAsia="宋体" w:cs="楷体"/>
                <w:spacing w:val="-7"/>
                <w:sz w:val="21"/>
                <w:szCs w:val="21"/>
                <w:lang w:eastAsia="zh-CN"/>
              </w:rPr>
              <w:t>。</w:t>
            </w:r>
          </w:p>
          <w:p w14:paraId="3877E3C4">
            <w:pPr>
              <w:spacing w:before="56" w:line="213" w:lineRule="auto"/>
              <w:rPr>
                <w:rFonts w:hint="eastAsia" w:ascii="宋体" w:hAnsi="宋体" w:eastAsia="宋体" w:cs="楷体"/>
                <w:spacing w:val="-7"/>
                <w:sz w:val="21"/>
                <w:szCs w:val="21"/>
                <w:lang w:eastAsia="zh-CN"/>
              </w:rPr>
            </w:pPr>
            <w:r>
              <w:rPr>
                <w:rFonts w:ascii="宋体" w:hAnsi="宋体" w:eastAsia="宋体" w:cs="楷体"/>
                <w:spacing w:val="-7"/>
                <w:sz w:val="21"/>
                <w:szCs w:val="21"/>
                <w:lang w:eastAsia="zh-CN"/>
              </w:rPr>
              <w:t>(3)说说自己想和谁去哪里过一天。</w:t>
            </w:r>
            <w:r>
              <w:rPr>
                <w:rFonts w:hint="eastAsia" w:ascii="宋体" w:hAnsi="宋体" w:eastAsia="宋体" w:cs="楷体"/>
                <w:b/>
                <w:bCs/>
                <w:spacing w:val="-7"/>
                <w:sz w:val="21"/>
                <w:szCs w:val="21"/>
                <w:lang w:eastAsia="zh-CN"/>
              </w:rPr>
              <w:t>出示思考板</w:t>
            </w:r>
            <w:r>
              <w:rPr>
                <w:rFonts w:hint="eastAsia" w:ascii="宋体" w:hAnsi="宋体" w:eastAsia="宋体" w:cs="楷体"/>
                <w:spacing w:val="-7"/>
                <w:sz w:val="21"/>
                <w:szCs w:val="21"/>
                <w:lang w:eastAsia="zh-CN"/>
              </w:rPr>
              <w:t>：</w:t>
            </w:r>
          </w:p>
          <w:tbl>
            <w:tblPr>
              <w:tblStyle w:val="1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2"/>
              <w:gridCol w:w="1063"/>
              <w:gridCol w:w="1063"/>
              <w:gridCol w:w="1063"/>
            </w:tblGrid>
            <w:tr w14:paraId="6375CF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2" w:type="dxa"/>
                </w:tcPr>
                <w:p w14:paraId="6DACA930">
                  <w:pPr>
                    <w:spacing w:before="56" w:line="213" w:lineRule="auto"/>
                    <w:rPr>
                      <w:rFonts w:ascii="宋体" w:hAnsi="宋体" w:eastAsia="宋体" w:cs="楷体"/>
                      <w:spacing w:val="-7"/>
                      <w:sz w:val="21"/>
                      <w:szCs w:val="21"/>
                      <w:lang w:eastAsia="zh-CN"/>
                    </w:rPr>
                  </w:pPr>
                  <w:r>
                    <w:rPr>
                      <w:rFonts w:hint="eastAsia" w:ascii="宋体" w:hAnsi="宋体" w:eastAsia="宋体" w:cs="楷体"/>
                      <w:spacing w:val="-7"/>
                      <w:sz w:val="21"/>
                      <w:szCs w:val="21"/>
                      <w:lang w:eastAsia="zh-CN"/>
                    </w:rPr>
                    <w:t>神话或童话人物</w:t>
                  </w:r>
                </w:p>
              </w:tc>
              <w:tc>
                <w:tcPr>
                  <w:tcW w:w="1063" w:type="dxa"/>
                </w:tcPr>
                <w:p w14:paraId="12091DEB">
                  <w:pPr>
                    <w:spacing w:before="56" w:line="213" w:lineRule="auto"/>
                    <w:rPr>
                      <w:rFonts w:ascii="宋体" w:hAnsi="宋体" w:eastAsia="宋体" w:cs="楷体"/>
                      <w:spacing w:val="-7"/>
                      <w:sz w:val="21"/>
                      <w:szCs w:val="21"/>
                      <w:lang w:eastAsia="zh-CN"/>
                    </w:rPr>
                  </w:pPr>
                  <w:r>
                    <w:rPr>
                      <w:rFonts w:hint="eastAsia" w:ascii="宋体" w:hAnsi="宋体" w:eastAsia="宋体" w:cs="楷体"/>
                      <w:spacing w:val="-7"/>
                      <w:sz w:val="21"/>
                      <w:szCs w:val="21"/>
                      <w:lang w:eastAsia="zh-CN"/>
                    </w:rPr>
                    <w:t>去哪里</w:t>
                  </w:r>
                </w:p>
              </w:tc>
              <w:tc>
                <w:tcPr>
                  <w:tcW w:w="1063" w:type="dxa"/>
                </w:tcPr>
                <w:p w14:paraId="1157036C">
                  <w:pPr>
                    <w:spacing w:before="56" w:line="213" w:lineRule="auto"/>
                    <w:rPr>
                      <w:rFonts w:ascii="宋体" w:hAnsi="宋体" w:eastAsia="宋体" w:cs="楷体"/>
                      <w:spacing w:val="-7"/>
                      <w:sz w:val="21"/>
                      <w:szCs w:val="21"/>
                      <w:lang w:eastAsia="zh-CN"/>
                    </w:rPr>
                  </w:pPr>
                  <w:r>
                    <w:rPr>
                      <w:rFonts w:hint="eastAsia" w:ascii="宋体" w:hAnsi="宋体" w:eastAsia="宋体" w:cs="楷体"/>
                      <w:spacing w:val="-7"/>
                      <w:sz w:val="21"/>
                      <w:szCs w:val="21"/>
                      <w:lang w:eastAsia="zh-CN"/>
                    </w:rPr>
                    <w:t>做什么</w:t>
                  </w:r>
                </w:p>
              </w:tc>
              <w:tc>
                <w:tcPr>
                  <w:tcW w:w="1063" w:type="dxa"/>
                  <w:vMerge w:val="restart"/>
                </w:tcPr>
                <w:p w14:paraId="1487B793">
                  <w:pPr>
                    <w:spacing w:before="56" w:line="213" w:lineRule="auto"/>
                    <w:rPr>
                      <w:rFonts w:ascii="宋体" w:hAnsi="宋体" w:eastAsia="宋体" w:cs="楷体"/>
                      <w:spacing w:val="-7"/>
                      <w:sz w:val="21"/>
                      <w:szCs w:val="21"/>
                      <w:lang w:eastAsia="zh-CN"/>
                    </w:rPr>
                  </w:pPr>
                  <w:r>
                    <w:rPr>
                      <w:rFonts w:hint="eastAsia" w:ascii="宋体" w:hAnsi="宋体" w:eastAsia="宋体" w:cs="楷体"/>
                      <w:spacing w:val="-7"/>
                      <w:sz w:val="21"/>
                      <w:szCs w:val="21"/>
                      <w:lang w:eastAsia="zh-CN"/>
                    </w:rPr>
                    <w:t>想到了</w:t>
                  </w:r>
                </w:p>
              </w:tc>
            </w:tr>
            <w:tr w14:paraId="56821C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2" w:type="dxa"/>
                </w:tcPr>
                <w:p w14:paraId="2F1644A8">
                  <w:pPr>
                    <w:spacing w:before="56" w:line="213" w:lineRule="auto"/>
                    <w:rPr>
                      <w:rFonts w:ascii="宋体" w:hAnsi="宋体" w:eastAsia="宋体" w:cs="楷体"/>
                      <w:spacing w:val="-7"/>
                      <w:sz w:val="21"/>
                      <w:szCs w:val="21"/>
                      <w:lang w:eastAsia="zh-CN"/>
                    </w:rPr>
                  </w:pPr>
                </w:p>
              </w:tc>
              <w:tc>
                <w:tcPr>
                  <w:tcW w:w="1063" w:type="dxa"/>
                </w:tcPr>
                <w:p w14:paraId="4D549D3F">
                  <w:pPr>
                    <w:spacing w:before="56" w:line="213" w:lineRule="auto"/>
                    <w:rPr>
                      <w:rFonts w:ascii="宋体" w:hAnsi="宋体" w:eastAsia="宋体" w:cs="楷体"/>
                      <w:spacing w:val="-7"/>
                      <w:sz w:val="21"/>
                      <w:szCs w:val="21"/>
                      <w:lang w:eastAsia="zh-CN"/>
                    </w:rPr>
                  </w:pPr>
                </w:p>
              </w:tc>
              <w:tc>
                <w:tcPr>
                  <w:tcW w:w="1063" w:type="dxa"/>
                </w:tcPr>
                <w:p w14:paraId="4BD69402">
                  <w:pPr>
                    <w:spacing w:before="56" w:line="213" w:lineRule="auto"/>
                    <w:rPr>
                      <w:rFonts w:ascii="宋体" w:hAnsi="宋体" w:eastAsia="宋体" w:cs="楷体"/>
                      <w:spacing w:val="-7"/>
                      <w:sz w:val="21"/>
                      <w:szCs w:val="21"/>
                      <w:lang w:eastAsia="zh-CN"/>
                    </w:rPr>
                  </w:pPr>
                </w:p>
              </w:tc>
              <w:tc>
                <w:tcPr>
                  <w:tcW w:w="1063" w:type="dxa"/>
                  <w:vMerge w:val="continue"/>
                </w:tcPr>
                <w:p w14:paraId="62B89CE9">
                  <w:pPr>
                    <w:spacing w:before="56" w:line="213" w:lineRule="auto"/>
                    <w:rPr>
                      <w:rFonts w:ascii="宋体" w:hAnsi="宋体" w:eastAsia="宋体" w:cs="楷体"/>
                      <w:spacing w:val="-7"/>
                      <w:sz w:val="21"/>
                      <w:szCs w:val="21"/>
                      <w:lang w:eastAsia="zh-CN"/>
                    </w:rPr>
                  </w:pPr>
                </w:p>
              </w:tc>
            </w:tr>
          </w:tbl>
          <w:p w14:paraId="0342E7C9">
            <w:pPr>
              <w:spacing w:before="56" w:line="213" w:lineRule="auto"/>
              <w:rPr>
                <w:rFonts w:ascii="宋体" w:hAnsi="宋体" w:eastAsia="宋体" w:cs="楷体"/>
                <w:spacing w:val="-7"/>
                <w:sz w:val="21"/>
                <w:szCs w:val="21"/>
                <w:lang w:eastAsia="zh-CN"/>
              </w:rPr>
            </w:pPr>
            <w:r>
              <w:rPr>
                <w:rFonts w:ascii="宋体" w:hAnsi="宋体" w:eastAsia="宋体" w:cs="楷体"/>
                <w:spacing w:val="-7"/>
                <w:sz w:val="21"/>
                <w:szCs w:val="21"/>
                <w:lang w:eastAsia="zh-CN"/>
              </w:rPr>
              <w:t>(4)同桌交流</w:t>
            </w:r>
            <w:r>
              <w:rPr>
                <w:rFonts w:hint="eastAsia" w:ascii="宋体" w:hAnsi="宋体" w:eastAsia="宋体" w:cs="楷体"/>
                <w:spacing w:val="-7"/>
                <w:sz w:val="21"/>
                <w:szCs w:val="21"/>
                <w:lang w:eastAsia="zh-CN"/>
              </w:rPr>
              <w:t>，</w:t>
            </w:r>
            <w:r>
              <w:rPr>
                <w:rFonts w:ascii="宋体" w:hAnsi="宋体" w:eastAsia="宋体" w:cs="楷体"/>
                <w:spacing w:val="-7"/>
                <w:sz w:val="21"/>
                <w:szCs w:val="21"/>
                <w:lang w:eastAsia="zh-CN"/>
              </w:rPr>
              <w:t>互评，改正。评价标准：</w:t>
            </w:r>
          </w:p>
          <w:p w14:paraId="0CFB555C">
            <w:pPr>
              <w:spacing w:before="56" w:line="213" w:lineRule="auto"/>
              <w:rPr>
                <w:rFonts w:ascii="宋体" w:hAnsi="宋体" w:eastAsia="宋体" w:cs="楷体"/>
                <w:spacing w:val="-7"/>
                <w:sz w:val="21"/>
                <w:szCs w:val="21"/>
                <w:lang w:eastAsia="zh-CN"/>
              </w:rPr>
            </w:pPr>
            <w:r>
              <w:rPr>
                <w:rFonts w:ascii="宋体" w:hAnsi="宋体" w:eastAsia="宋体" w:cs="楷体"/>
                <w:spacing w:val="-7"/>
                <w:sz w:val="21"/>
                <w:szCs w:val="21"/>
                <w:lang w:eastAsia="zh-CN"/>
              </w:rPr>
              <w:t>所做的事情是否与所选人物的特点有联系。</w:t>
            </w:r>
          </w:p>
          <w:p w14:paraId="4622613A">
            <w:pPr>
              <w:spacing w:before="56" w:line="213" w:lineRule="auto"/>
              <w:rPr>
                <w:rFonts w:hint="eastAsia" w:cs="楷体"/>
                <w:spacing w:val="-7"/>
                <w:sz w:val="21"/>
                <w:szCs w:val="21"/>
                <w:lang w:eastAsia="zh-CN"/>
              </w:rPr>
            </w:pPr>
            <w:r>
              <w:rPr>
                <w:rFonts w:ascii="宋体" w:hAnsi="宋体" w:eastAsia="宋体" w:cs="楷体"/>
                <w:spacing w:val="-7"/>
                <w:sz w:val="21"/>
                <w:szCs w:val="21"/>
                <w:lang w:eastAsia="zh-CN"/>
              </w:rPr>
              <w:t>所做的事情是否与自己的生活有联系，是否有意义有意思。</w:t>
            </w:r>
          </w:p>
        </w:tc>
        <w:tc>
          <w:tcPr>
            <w:tcW w:w="1257" w:type="pct"/>
            <w:gridSpan w:val="2"/>
          </w:tcPr>
          <w:p w14:paraId="2A3FE77D">
            <w:pPr>
              <w:pStyle w:val="15"/>
              <w:spacing w:before="68" w:line="233" w:lineRule="auto"/>
              <w:ind w:left="118"/>
              <w:rPr>
                <w:rFonts w:hint="eastAsia"/>
                <w:sz w:val="21"/>
                <w:szCs w:val="21"/>
                <w:lang w:eastAsia="zh-CN"/>
              </w:rPr>
            </w:pPr>
          </w:p>
          <w:p w14:paraId="79F944D6">
            <w:pPr>
              <w:pStyle w:val="15"/>
              <w:spacing w:before="46" w:line="221" w:lineRule="auto"/>
              <w:rPr>
                <w:sz w:val="21"/>
                <w:szCs w:val="21"/>
                <w:lang w:eastAsia="zh-CN"/>
              </w:rPr>
            </w:pPr>
            <w:r>
              <w:rPr>
                <w:spacing w:val="-5"/>
                <w:sz w:val="21"/>
                <w:szCs w:val="21"/>
                <w:lang w:eastAsia="zh-CN"/>
              </w:rPr>
              <w:t>预设</w:t>
            </w:r>
            <w:r>
              <w:rPr>
                <w:spacing w:val="-21"/>
                <w:sz w:val="21"/>
                <w:szCs w:val="21"/>
                <w:lang w:eastAsia="zh-CN"/>
              </w:rPr>
              <w:t xml:space="preserve"> </w:t>
            </w:r>
            <w:r>
              <w:rPr>
                <w:rFonts w:cs="Times New Roman"/>
                <w:spacing w:val="-5"/>
                <w:sz w:val="21"/>
                <w:szCs w:val="21"/>
                <w:lang w:eastAsia="zh-CN"/>
              </w:rPr>
              <w:t>1</w:t>
            </w:r>
            <w:r>
              <w:rPr>
                <w:spacing w:val="-5"/>
                <w:sz w:val="21"/>
                <w:szCs w:val="21"/>
                <w:lang w:eastAsia="zh-CN"/>
              </w:rPr>
              <w:t>：想去龙宫看看。</w:t>
            </w:r>
          </w:p>
          <w:p w14:paraId="0C52FBE8">
            <w:pPr>
              <w:pStyle w:val="15"/>
              <w:spacing w:before="60" w:line="248" w:lineRule="auto"/>
              <w:ind w:right="111"/>
              <w:rPr>
                <w:sz w:val="21"/>
                <w:szCs w:val="21"/>
                <w:lang w:eastAsia="zh-CN"/>
              </w:rPr>
            </w:pPr>
            <w:r>
              <w:rPr>
                <w:sz w:val="21"/>
                <w:szCs w:val="21"/>
                <w:lang w:eastAsia="zh-CN"/>
              </w:rPr>
              <w:t>预设</w:t>
            </w:r>
            <w:r>
              <w:rPr>
                <w:rFonts w:cs="Times New Roman"/>
                <w:sz w:val="21"/>
                <w:szCs w:val="21"/>
                <w:lang w:eastAsia="zh-CN"/>
              </w:rPr>
              <w:t>2</w:t>
            </w:r>
            <w:r>
              <w:rPr>
                <w:sz w:val="21"/>
                <w:szCs w:val="21"/>
                <w:lang w:eastAsia="zh-CN"/>
              </w:rPr>
              <w:t>：想和孙悟空去打</w:t>
            </w:r>
            <w:r>
              <w:rPr>
                <w:spacing w:val="1"/>
                <w:sz w:val="21"/>
                <w:szCs w:val="21"/>
                <w:lang w:eastAsia="zh-CN"/>
              </w:rPr>
              <w:t xml:space="preserve"> </w:t>
            </w:r>
            <w:r>
              <w:rPr>
                <w:spacing w:val="-8"/>
                <w:sz w:val="21"/>
                <w:szCs w:val="21"/>
                <w:lang w:eastAsia="zh-CN"/>
              </w:rPr>
              <w:t>妖怪。</w:t>
            </w:r>
          </w:p>
          <w:p w14:paraId="3B27BE4B">
            <w:pPr>
              <w:pStyle w:val="15"/>
              <w:spacing w:before="60" w:line="247" w:lineRule="auto"/>
              <w:ind w:right="112"/>
              <w:rPr>
                <w:sz w:val="21"/>
                <w:szCs w:val="21"/>
                <w:lang w:eastAsia="zh-CN"/>
              </w:rPr>
            </w:pPr>
            <w:r>
              <w:rPr>
                <w:sz w:val="21"/>
                <w:szCs w:val="21"/>
                <w:lang w:eastAsia="zh-CN"/>
              </w:rPr>
              <w:t>预设</w:t>
            </w:r>
            <w:r>
              <w:rPr>
                <w:rFonts w:cs="Times New Roman"/>
                <w:sz w:val="21"/>
                <w:szCs w:val="21"/>
                <w:lang w:eastAsia="zh-CN"/>
              </w:rPr>
              <w:t>3</w:t>
            </w:r>
            <w:r>
              <w:rPr>
                <w:sz w:val="21"/>
                <w:szCs w:val="21"/>
                <w:lang w:eastAsia="zh-CN"/>
              </w:rPr>
              <w:t>：想让孙悟空参加自己</w:t>
            </w:r>
            <w:r>
              <w:rPr>
                <w:spacing w:val="-8"/>
                <w:sz w:val="21"/>
                <w:szCs w:val="21"/>
                <w:lang w:eastAsia="zh-CN"/>
              </w:rPr>
              <w:t>的运动会。</w:t>
            </w:r>
          </w:p>
          <w:p w14:paraId="71DA5D20">
            <w:pPr>
              <w:spacing w:line="344" w:lineRule="auto"/>
              <w:rPr>
                <w:rFonts w:ascii="宋体" w:hAnsi="宋体" w:eastAsia="宋体"/>
                <w:sz w:val="21"/>
                <w:szCs w:val="21"/>
                <w:lang w:eastAsia="zh-CN"/>
              </w:rPr>
            </w:pPr>
          </w:p>
          <w:p w14:paraId="5088A74F">
            <w:pPr>
              <w:pStyle w:val="15"/>
              <w:spacing w:before="85" w:line="248" w:lineRule="auto"/>
              <w:ind w:right="114"/>
              <w:rPr>
                <w:sz w:val="21"/>
                <w:szCs w:val="21"/>
                <w:lang w:eastAsia="zh-CN"/>
              </w:rPr>
            </w:pPr>
            <w:r>
              <w:rPr>
                <w:spacing w:val="-3"/>
                <w:sz w:val="21"/>
                <w:szCs w:val="21"/>
                <w:lang w:eastAsia="zh-CN"/>
              </w:rPr>
              <w:t>预设</w:t>
            </w:r>
            <w:r>
              <w:rPr>
                <w:rFonts w:cs="Times New Roman"/>
                <w:spacing w:val="-3"/>
                <w:sz w:val="21"/>
                <w:szCs w:val="21"/>
                <w:lang w:eastAsia="zh-CN"/>
              </w:rPr>
              <w:t>1</w:t>
            </w:r>
            <w:r>
              <w:rPr>
                <w:spacing w:val="-3"/>
                <w:sz w:val="21"/>
                <w:szCs w:val="21"/>
                <w:lang w:eastAsia="zh-CN"/>
              </w:rPr>
              <w:t>：我想和美人鱼去</w:t>
            </w:r>
            <w:r>
              <w:rPr>
                <w:spacing w:val="-4"/>
                <w:sz w:val="21"/>
                <w:szCs w:val="21"/>
                <w:lang w:eastAsia="zh-CN"/>
              </w:rPr>
              <w:t>海底世界。</w:t>
            </w:r>
          </w:p>
          <w:p w14:paraId="429591C8">
            <w:pPr>
              <w:pStyle w:val="15"/>
              <w:spacing w:before="59" w:line="248" w:lineRule="auto"/>
              <w:ind w:right="110"/>
              <w:rPr>
                <w:sz w:val="21"/>
                <w:szCs w:val="21"/>
                <w:lang w:eastAsia="zh-CN"/>
              </w:rPr>
            </w:pPr>
            <w:r>
              <w:rPr>
                <w:sz w:val="21"/>
                <w:szCs w:val="21"/>
                <w:lang w:eastAsia="zh-CN"/>
              </w:rPr>
              <w:t>预设</w:t>
            </w:r>
            <w:r>
              <w:rPr>
                <w:rFonts w:cs="Times New Roman"/>
                <w:sz w:val="21"/>
                <w:szCs w:val="21"/>
                <w:lang w:eastAsia="zh-CN"/>
              </w:rPr>
              <w:t>2</w:t>
            </w:r>
            <w:r>
              <w:rPr>
                <w:sz w:val="21"/>
                <w:szCs w:val="21"/>
                <w:lang w:eastAsia="zh-CN"/>
              </w:rPr>
              <w:t>：我想让孙悟空来</w:t>
            </w:r>
            <w:r>
              <w:rPr>
                <w:spacing w:val="-5"/>
                <w:sz w:val="21"/>
                <w:szCs w:val="21"/>
                <w:lang w:eastAsia="zh-CN"/>
              </w:rPr>
              <w:t>我的学校。</w:t>
            </w:r>
          </w:p>
          <w:p w14:paraId="62FD900E">
            <w:pPr>
              <w:pStyle w:val="15"/>
              <w:spacing w:before="60" w:line="248" w:lineRule="auto"/>
              <w:ind w:right="118"/>
              <w:rPr>
                <w:sz w:val="21"/>
                <w:szCs w:val="21"/>
                <w:lang w:eastAsia="zh-CN"/>
              </w:rPr>
            </w:pPr>
            <w:r>
              <w:rPr>
                <w:spacing w:val="-1"/>
                <w:sz w:val="21"/>
                <w:szCs w:val="21"/>
                <w:lang w:eastAsia="zh-CN"/>
              </w:rPr>
              <w:t>预设</w:t>
            </w:r>
            <w:r>
              <w:rPr>
                <w:rFonts w:cs="Times New Roman"/>
                <w:spacing w:val="-1"/>
                <w:sz w:val="21"/>
                <w:szCs w:val="21"/>
                <w:lang w:eastAsia="zh-CN"/>
              </w:rPr>
              <w:t>3</w:t>
            </w:r>
            <w:r>
              <w:rPr>
                <w:spacing w:val="-1"/>
                <w:sz w:val="21"/>
                <w:szCs w:val="21"/>
                <w:lang w:eastAsia="zh-CN"/>
              </w:rPr>
              <w:t>：我想和神笔马良去法国的卢浮宫。</w:t>
            </w:r>
          </w:p>
          <w:p w14:paraId="10518183">
            <w:pPr>
              <w:pStyle w:val="15"/>
              <w:spacing w:before="68" w:line="221" w:lineRule="auto"/>
              <w:rPr>
                <w:spacing w:val="-2"/>
                <w:sz w:val="21"/>
                <w:szCs w:val="21"/>
                <w:lang w:eastAsia="zh-CN"/>
              </w:rPr>
            </w:pPr>
          </w:p>
          <w:p w14:paraId="487AE4E0">
            <w:pPr>
              <w:pStyle w:val="15"/>
              <w:spacing w:before="68" w:line="221" w:lineRule="auto"/>
              <w:rPr>
                <w:spacing w:val="-2"/>
                <w:sz w:val="21"/>
                <w:szCs w:val="21"/>
                <w:lang w:eastAsia="zh-CN"/>
              </w:rPr>
            </w:pPr>
            <w:r>
              <w:rPr>
                <w:spacing w:val="-2"/>
                <w:sz w:val="21"/>
                <w:szCs w:val="21"/>
                <w:lang w:eastAsia="zh-CN"/>
              </w:rPr>
              <w:t>汇报交流</w:t>
            </w:r>
          </w:p>
          <w:p w14:paraId="6FAA6155">
            <w:pPr>
              <w:spacing w:line="264" w:lineRule="auto"/>
              <w:rPr>
                <w:rFonts w:ascii="宋体" w:hAnsi="宋体" w:eastAsia="宋体"/>
                <w:sz w:val="21"/>
                <w:szCs w:val="21"/>
                <w:lang w:eastAsia="zh-CN"/>
              </w:rPr>
            </w:pPr>
          </w:p>
          <w:p w14:paraId="03DC5614">
            <w:pPr>
              <w:spacing w:line="264" w:lineRule="auto"/>
              <w:rPr>
                <w:rFonts w:ascii="宋体" w:hAnsi="宋体" w:eastAsia="宋体"/>
                <w:sz w:val="21"/>
                <w:szCs w:val="21"/>
                <w:lang w:eastAsia="zh-CN"/>
              </w:rPr>
            </w:pPr>
          </w:p>
          <w:p w14:paraId="27B81A54">
            <w:pPr>
              <w:spacing w:line="264" w:lineRule="auto"/>
              <w:rPr>
                <w:rFonts w:ascii="宋体" w:hAnsi="宋体" w:eastAsia="宋体"/>
                <w:sz w:val="21"/>
                <w:szCs w:val="21"/>
                <w:lang w:eastAsia="zh-CN"/>
              </w:rPr>
            </w:pPr>
          </w:p>
          <w:p w14:paraId="64DFF41B">
            <w:pPr>
              <w:pStyle w:val="15"/>
              <w:spacing w:before="68" w:line="221" w:lineRule="auto"/>
              <w:rPr>
                <w:spacing w:val="-2"/>
                <w:sz w:val="21"/>
                <w:szCs w:val="21"/>
                <w:lang w:eastAsia="zh-CN"/>
              </w:rPr>
            </w:pPr>
          </w:p>
          <w:p w14:paraId="07D7810E">
            <w:pPr>
              <w:spacing w:before="56" w:line="213" w:lineRule="auto"/>
              <w:rPr>
                <w:rFonts w:ascii="宋体" w:hAnsi="宋体" w:eastAsia="宋体" w:cs="楷体"/>
                <w:spacing w:val="-7"/>
                <w:sz w:val="21"/>
                <w:szCs w:val="21"/>
                <w:lang w:eastAsia="zh-CN"/>
              </w:rPr>
            </w:pPr>
            <w:r>
              <w:rPr>
                <w:rFonts w:ascii="宋体" w:hAnsi="宋体" w:eastAsia="宋体" w:cs="楷体"/>
                <w:spacing w:val="-7"/>
                <w:sz w:val="21"/>
                <w:szCs w:val="21"/>
                <w:lang w:eastAsia="zh-CN"/>
              </w:rPr>
              <w:t>①阅读片段，思考：</w:t>
            </w:r>
          </w:p>
          <w:p w14:paraId="17C9D25A">
            <w:pPr>
              <w:spacing w:before="56" w:line="213" w:lineRule="auto"/>
              <w:rPr>
                <w:rFonts w:ascii="宋体" w:hAnsi="宋体" w:eastAsia="宋体" w:cs="楷体"/>
                <w:spacing w:val="-7"/>
                <w:sz w:val="21"/>
                <w:szCs w:val="21"/>
                <w:lang w:eastAsia="zh-CN"/>
              </w:rPr>
            </w:pPr>
            <w:r>
              <w:rPr>
                <w:rFonts w:ascii="宋体" w:hAnsi="宋体" w:eastAsia="宋体" w:cs="楷体"/>
                <w:spacing w:val="-7"/>
                <w:sz w:val="21"/>
                <w:szCs w:val="21"/>
                <w:lang w:eastAsia="zh-CN"/>
              </w:rPr>
              <w:t>他们想跟孙悟空一起做什么？ 这件事情跟孙悟空的哪些 神奇本领或性格特点有关联？</w:t>
            </w:r>
          </w:p>
          <w:p w14:paraId="144A5490">
            <w:pPr>
              <w:pStyle w:val="15"/>
              <w:spacing w:before="62" w:line="248" w:lineRule="auto"/>
              <w:ind w:left="116" w:right="102"/>
              <w:rPr>
                <w:spacing w:val="1"/>
                <w:sz w:val="21"/>
                <w:szCs w:val="21"/>
                <w:lang w:eastAsia="zh-CN"/>
              </w:rPr>
            </w:pPr>
          </w:p>
          <w:p w14:paraId="511D9B9C">
            <w:pPr>
              <w:spacing w:before="56" w:line="213" w:lineRule="auto"/>
              <w:rPr>
                <w:rFonts w:ascii="宋体" w:hAnsi="宋体" w:eastAsia="宋体" w:cs="楷体"/>
                <w:spacing w:val="-7"/>
                <w:sz w:val="21"/>
                <w:szCs w:val="21"/>
                <w:lang w:eastAsia="zh-CN"/>
              </w:rPr>
            </w:pPr>
            <w:r>
              <w:rPr>
                <w:rFonts w:ascii="宋体" w:hAnsi="宋体" w:eastAsia="宋体" w:cs="楷体"/>
                <w:spacing w:val="-7"/>
                <w:sz w:val="21"/>
                <w:szCs w:val="21"/>
                <w:lang w:eastAsia="zh-CN"/>
              </w:rPr>
              <w:t>②将所做事情与所选人物 与自己的生活建立关联。</w:t>
            </w:r>
          </w:p>
          <w:p w14:paraId="4CEB461B">
            <w:pPr>
              <w:pStyle w:val="15"/>
              <w:spacing w:before="68" w:line="221" w:lineRule="auto"/>
              <w:rPr>
                <w:spacing w:val="-3"/>
                <w:sz w:val="21"/>
                <w:szCs w:val="21"/>
                <w:lang w:eastAsia="zh-CN"/>
              </w:rPr>
            </w:pPr>
          </w:p>
          <w:p w14:paraId="272211A8">
            <w:pPr>
              <w:pStyle w:val="15"/>
              <w:spacing w:before="68" w:line="221" w:lineRule="auto"/>
              <w:rPr>
                <w:spacing w:val="-3"/>
                <w:sz w:val="21"/>
                <w:szCs w:val="21"/>
                <w:lang w:eastAsia="zh-CN"/>
              </w:rPr>
            </w:pPr>
          </w:p>
          <w:p w14:paraId="0252B65E">
            <w:pPr>
              <w:pStyle w:val="15"/>
              <w:spacing w:before="68" w:line="221" w:lineRule="auto"/>
              <w:rPr>
                <w:spacing w:val="-3"/>
                <w:sz w:val="21"/>
                <w:szCs w:val="21"/>
                <w:lang w:eastAsia="zh-CN"/>
              </w:rPr>
            </w:pPr>
          </w:p>
          <w:p w14:paraId="59D6741C">
            <w:pPr>
              <w:pStyle w:val="15"/>
              <w:spacing w:before="68" w:line="221" w:lineRule="auto"/>
              <w:rPr>
                <w:spacing w:val="-3"/>
                <w:sz w:val="21"/>
                <w:szCs w:val="21"/>
                <w:lang w:eastAsia="zh-CN"/>
              </w:rPr>
            </w:pPr>
          </w:p>
          <w:p w14:paraId="37DC5FBA">
            <w:pPr>
              <w:spacing w:before="56" w:line="213" w:lineRule="auto"/>
              <w:rPr>
                <w:rFonts w:ascii="宋体" w:hAnsi="宋体" w:eastAsia="宋体" w:cs="楷体"/>
                <w:spacing w:val="-7"/>
                <w:sz w:val="21"/>
                <w:szCs w:val="21"/>
                <w:lang w:eastAsia="zh-CN"/>
              </w:rPr>
            </w:pPr>
            <w:r>
              <w:rPr>
                <w:rFonts w:ascii="宋体" w:hAnsi="宋体" w:eastAsia="宋体" w:cs="楷体"/>
                <w:spacing w:val="-7"/>
                <w:sz w:val="21"/>
                <w:szCs w:val="21"/>
                <w:lang w:eastAsia="zh-CN"/>
              </w:rPr>
              <w:t>填空、构思。</w:t>
            </w:r>
          </w:p>
          <w:p w14:paraId="763331C4">
            <w:pPr>
              <w:spacing w:line="303" w:lineRule="auto"/>
              <w:rPr>
                <w:rFonts w:ascii="宋体" w:hAnsi="宋体" w:eastAsia="宋体"/>
                <w:sz w:val="21"/>
                <w:szCs w:val="21"/>
                <w:lang w:eastAsia="zh-CN"/>
              </w:rPr>
            </w:pPr>
          </w:p>
          <w:p w14:paraId="756C8AC5">
            <w:pPr>
              <w:pStyle w:val="15"/>
              <w:spacing w:before="68" w:line="221" w:lineRule="auto"/>
              <w:rPr>
                <w:spacing w:val="-10"/>
                <w:sz w:val="21"/>
                <w:szCs w:val="21"/>
                <w:lang w:eastAsia="zh-CN"/>
              </w:rPr>
            </w:pPr>
          </w:p>
          <w:p w14:paraId="3CC020FE">
            <w:pPr>
              <w:pStyle w:val="15"/>
              <w:spacing w:before="68" w:line="221" w:lineRule="auto"/>
              <w:rPr>
                <w:spacing w:val="-10"/>
                <w:sz w:val="21"/>
                <w:szCs w:val="21"/>
                <w:lang w:eastAsia="zh-CN"/>
              </w:rPr>
            </w:pPr>
          </w:p>
          <w:p w14:paraId="691C1527">
            <w:pPr>
              <w:pStyle w:val="15"/>
              <w:spacing w:before="68" w:line="221" w:lineRule="auto"/>
              <w:rPr>
                <w:spacing w:val="-10"/>
                <w:sz w:val="21"/>
                <w:szCs w:val="21"/>
                <w:lang w:eastAsia="zh-CN"/>
              </w:rPr>
            </w:pPr>
          </w:p>
          <w:p w14:paraId="2ACEBD96">
            <w:pPr>
              <w:pStyle w:val="15"/>
              <w:spacing w:before="68" w:line="221" w:lineRule="auto"/>
              <w:rPr>
                <w:rFonts w:hint="eastAsia"/>
                <w:spacing w:val="-3"/>
                <w:sz w:val="21"/>
                <w:szCs w:val="21"/>
                <w:lang w:eastAsia="zh-CN"/>
              </w:rPr>
            </w:pPr>
            <w:r>
              <w:rPr>
                <w:spacing w:val="-10"/>
                <w:sz w:val="21"/>
                <w:szCs w:val="21"/>
                <w:lang w:eastAsia="zh-CN"/>
              </w:rPr>
              <w:t>同桌按评价标准交流， 互</w:t>
            </w:r>
            <w:r>
              <w:rPr>
                <w:spacing w:val="6"/>
                <w:sz w:val="21"/>
                <w:szCs w:val="21"/>
                <w:lang w:eastAsia="zh-CN"/>
              </w:rPr>
              <w:t xml:space="preserve"> </w:t>
            </w:r>
            <w:r>
              <w:rPr>
                <w:spacing w:val="-4"/>
                <w:sz w:val="21"/>
                <w:szCs w:val="21"/>
                <w:lang w:eastAsia="zh-CN"/>
              </w:rPr>
              <w:t>评，改正。</w:t>
            </w:r>
          </w:p>
        </w:tc>
        <w:tc>
          <w:tcPr>
            <w:tcW w:w="865" w:type="pct"/>
            <w:gridSpan w:val="2"/>
          </w:tcPr>
          <w:p w14:paraId="19EAB4B1">
            <w:pPr>
              <w:pStyle w:val="5"/>
              <w:spacing w:before="78" w:line="220" w:lineRule="auto"/>
              <w:rPr>
                <w:rFonts w:cs="Times New Roman"/>
                <w:spacing w:val="-1"/>
                <w:sz w:val="21"/>
                <w:szCs w:val="21"/>
                <w:lang w:eastAsia="zh-CN"/>
              </w:rPr>
            </w:pPr>
          </w:p>
        </w:tc>
      </w:tr>
      <w:tr w14:paraId="15B74F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22" w:hRule="atLeast"/>
          <w:jc w:val="center"/>
        </w:trPr>
        <w:tc>
          <w:tcPr>
            <w:tcW w:w="598" w:type="pct"/>
          </w:tcPr>
          <w:p w14:paraId="5B5B8F9D">
            <w:pPr>
              <w:pStyle w:val="5"/>
              <w:spacing w:before="78" w:line="220" w:lineRule="auto"/>
              <w:rPr>
                <w:spacing w:val="20"/>
                <w:sz w:val="21"/>
                <w:szCs w:val="21"/>
                <w:lang w:eastAsia="zh-CN"/>
              </w:rPr>
            </w:pPr>
            <w:r>
              <w:rPr>
                <w:b/>
                <w:bCs/>
                <w:spacing w:val="-24"/>
                <w:sz w:val="21"/>
                <w:szCs w:val="21"/>
                <w:lang w:eastAsia="zh-CN"/>
              </w:rPr>
              <w:t>板块三：</w:t>
            </w:r>
            <w:r>
              <w:rPr>
                <w:spacing w:val="20"/>
                <w:sz w:val="21"/>
                <w:szCs w:val="21"/>
                <w:lang w:eastAsia="zh-CN"/>
              </w:rPr>
              <w:t xml:space="preserve"> </w:t>
            </w:r>
          </w:p>
          <w:p w14:paraId="3E3DBF52">
            <w:pPr>
              <w:pStyle w:val="5"/>
              <w:spacing w:before="78" w:line="220" w:lineRule="auto"/>
              <w:rPr>
                <w:rFonts w:cs="Times New Roman"/>
                <w:spacing w:val="-1"/>
                <w:sz w:val="21"/>
                <w:szCs w:val="21"/>
                <w:lang w:eastAsia="zh-CN"/>
              </w:rPr>
            </w:pPr>
            <w:r>
              <w:rPr>
                <w:b/>
                <w:bCs/>
                <w:spacing w:val="-24"/>
                <w:sz w:val="21"/>
                <w:szCs w:val="21"/>
                <w:lang w:eastAsia="zh-CN"/>
              </w:rPr>
              <w:t>构思</w:t>
            </w:r>
            <w:r>
              <w:rPr>
                <w:sz w:val="21"/>
                <w:szCs w:val="21"/>
                <w:lang w:eastAsia="zh-CN"/>
              </w:rPr>
              <w:t xml:space="preserve"> </w:t>
            </w:r>
            <w:r>
              <w:rPr>
                <w:b/>
                <w:bCs/>
                <w:spacing w:val="-3"/>
                <w:sz w:val="21"/>
                <w:szCs w:val="21"/>
                <w:lang w:eastAsia="zh-CN"/>
              </w:rPr>
              <w:t>精彩的故事</w:t>
            </w:r>
          </w:p>
        </w:tc>
        <w:tc>
          <w:tcPr>
            <w:tcW w:w="2278" w:type="pct"/>
            <w:gridSpan w:val="2"/>
          </w:tcPr>
          <w:p w14:paraId="536E1280">
            <w:pPr>
              <w:spacing w:before="56" w:line="213" w:lineRule="auto"/>
              <w:rPr>
                <w:rFonts w:ascii="宋体" w:hAnsi="宋体" w:eastAsia="宋体" w:cs="楷体"/>
                <w:spacing w:val="-7"/>
                <w:sz w:val="21"/>
                <w:szCs w:val="21"/>
                <w:lang w:eastAsia="zh-CN"/>
              </w:rPr>
            </w:pPr>
            <w:r>
              <w:rPr>
                <w:rFonts w:ascii="宋体" w:hAnsi="宋体" w:eastAsia="宋体" w:cs="楷体"/>
                <w:spacing w:val="-7"/>
                <w:sz w:val="21"/>
                <w:szCs w:val="21"/>
                <w:lang w:eastAsia="zh-CN"/>
              </w:rPr>
              <w:t>1.电光火石来相遇——写好开头。</w:t>
            </w:r>
          </w:p>
          <w:p w14:paraId="70E6CE35">
            <w:pPr>
              <w:spacing w:before="56" w:line="213" w:lineRule="auto"/>
              <w:rPr>
                <w:rFonts w:ascii="宋体" w:hAnsi="宋体" w:eastAsia="宋体" w:cs="楷体"/>
                <w:spacing w:val="-7"/>
                <w:sz w:val="21"/>
                <w:szCs w:val="21"/>
                <w:lang w:eastAsia="zh-CN"/>
              </w:rPr>
            </w:pPr>
            <w:r>
              <w:rPr>
                <w:rFonts w:ascii="宋体" w:hAnsi="宋体" w:eastAsia="宋体" w:cs="楷体"/>
                <w:spacing w:val="-7"/>
                <w:sz w:val="21"/>
                <w:szCs w:val="21"/>
                <w:lang w:eastAsia="zh-CN"/>
              </w:rPr>
              <w:t>(1)读读以下三种不同的相遇，思考：他们和故事里的人物是如何相遇的？</w:t>
            </w:r>
          </w:p>
          <w:p w14:paraId="24F68EBB">
            <w:pPr>
              <w:spacing w:before="56" w:line="213" w:lineRule="auto"/>
              <w:rPr>
                <w:rFonts w:ascii="宋体" w:hAnsi="宋体" w:eastAsia="宋体" w:cs="楷体"/>
                <w:spacing w:val="-7"/>
                <w:sz w:val="21"/>
                <w:szCs w:val="21"/>
                <w:lang w:eastAsia="zh-CN"/>
              </w:rPr>
            </w:pPr>
            <w:r>
              <w:rPr>
                <w:rFonts w:ascii="宋体" w:hAnsi="宋体" w:eastAsia="宋体" w:cs="楷体"/>
                <w:spacing w:val="-7"/>
                <w:sz w:val="21"/>
                <w:szCs w:val="21"/>
                <w:lang w:eastAsia="zh-CN"/>
              </w:rPr>
              <w:t>①在愿望中神奇相遇。</w:t>
            </w:r>
          </w:p>
          <w:p w14:paraId="58C349E0">
            <w:pPr>
              <w:spacing w:before="56" w:line="213" w:lineRule="auto"/>
              <w:rPr>
                <w:rFonts w:ascii="宋体" w:hAnsi="宋体" w:eastAsia="宋体" w:cs="楷体"/>
                <w:spacing w:val="-7"/>
                <w:sz w:val="21"/>
                <w:szCs w:val="21"/>
                <w:lang w:eastAsia="zh-CN"/>
              </w:rPr>
            </w:pPr>
            <w:r>
              <w:rPr>
                <w:rFonts w:ascii="宋体" w:hAnsi="宋体" w:eastAsia="宋体" w:cs="楷体"/>
                <w:spacing w:val="-7"/>
                <w:sz w:val="21"/>
                <w:szCs w:val="21"/>
                <w:lang w:eastAsia="zh-CN"/>
              </w:rPr>
              <w:t>晚上，我写完作业就津津有味地读起了《大禹治水》的故事， 越读越有趣， 不禁想： 我要是能去大禹生活的时代就好了!就在这时， 书中栩栩如生的插图中突然出现了一个漩涡，一下子就把我吸了进去。</w:t>
            </w:r>
          </w:p>
          <w:p w14:paraId="01AECF44">
            <w:pPr>
              <w:spacing w:before="56" w:line="213" w:lineRule="auto"/>
              <w:rPr>
                <w:rFonts w:ascii="宋体" w:hAnsi="宋体" w:eastAsia="宋体" w:cs="楷体"/>
                <w:spacing w:val="-7"/>
                <w:sz w:val="21"/>
                <w:szCs w:val="21"/>
                <w:lang w:eastAsia="zh-CN"/>
              </w:rPr>
            </w:pPr>
            <w:r>
              <w:rPr>
                <w:rFonts w:ascii="宋体" w:hAnsi="宋体" w:eastAsia="宋体" w:cs="楷体"/>
                <w:spacing w:val="-7"/>
                <w:sz w:val="21"/>
                <w:szCs w:val="21"/>
                <w:lang w:eastAsia="zh-CN"/>
              </w:rPr>
              <w:t>②在梦里神奇相遇。</w:t>
            </w:r>
          </w:p>
          <w:p w14:paraId="2DF946F2">
            <w:pPr>
              <w:spacing w:before="56" w:line="213" w:lineRule="auto"/>
              <w:rPr>
                <w:rFonts w:ascii="宋体" w:hAnsi="宋体" w:eastAsia="宋体" w:cs="楷体"/>
                <w:spacing w:val="-7"/>
                <w:sz w:val="21"/>
                <w:szCs w:val="21"/>
                <w:lang w:eastAsia="zh-CN"/>
              </w:rPr>
            </w:pPr>
            <w:r>
              <w:rPr>
                <w:rFonts w:ascii="宋体" w:hAnsi="宋体" w:eastAsia="宋体" w:cs="楷体"/>
                <w:spacing w:val="-7"/>
                <w:sz w:val="21"/>
                <w:szCs w:val="21"/>
                <w:lang w:eastAsia="zh-CN"/>
              </w:rPr>
              <w:t>“当月光在你眼眸深镇，你是否看到月里的嫦娥，她还留在这等你来做客……”</w:t>
            </w:r>
          </w:p>
          <w:p w14:paraId="051FE6E5">
            <w:pPr>
              <w:spacing w:before="56" w:line="213" w:lineRule="auto"/>
              <w:rPr>
                <w:rFonts w:ascii="宋体" w:hAnsi="宋体" w:eastAsia="宋体" w:cs="楷体"/>
                <w:spacing w:val="-7"/>
                <w:sz w:val="21"/>
                <w:szCs w:val="21"/>
                <w:lang w:eastAsia="zh-CN"/>
              </w:rPr>
            </w:pPr>
            <w:r>
              <w:rPr>
                <w:rFonts w:ascii="宋体" w:hAnsi="宋体" w:eastAsia="宋体" w:cs="楷体"/>
                <w:spacing w:val="-7"/>
                <w:sz w:val="21"/>
                <w:szCs w:val="21"/>
                <w:lang w:eastAsia="zh-CN"/>
              </w:rPr>
              <w:t>晚上， 我听着最喜欢的歌曲《嫦域》进入了梦乡…忽然，一只可爱的白兔出现了，她对我 说：“你是不是想到广寒宫看一看呢，嫦娥姐姐已经等你很久了。”“真的吗？”我惊奇地问，“我可以去吗？ ”“当然可以，站到这片云朵上来 吧。”白兔说。我刚一站到云朵上，“呼”的一声， 我竟然飞上了天，不一会儿，就到了广寒宫。</w:t>
            </w:r>
          </w:p>
          <w:p w14:paraId="6AA34FE5">
            <w:pPr>
              <w:spacing w:before="56" w:line="213" w:lineRule="auto"/>
              <w:rPr>
                <w:rFonts w:ascii="宋体" w:hAnsi="宋体" w:eastAsia="宋体" w:cs="楷体"/>
                <w:spacing w:val="-7"/>
                <w:sz w:val="21"/>
                <w:szCs w:val="21"/>
                <w:lang w:eastAsia="zh-CN"/>
              </w:rPr>
            </w:pPr>
            <w:r>
              <w:rPr>
                <w:rFonts w:ascii="宋体" w:hAnsi="宋体" w:eastAsia="宋体" w:cs="楷体"/>
                <w:spacing w:val="-7"/>
                <w:sz w:val="21"/>
                <w:szCs w:val="21"/>
                <w:lang w:eastAsia="zh-CN"/>
              </w:rPr>
              <w:t>③借助日常用品相遇。</w:t>
            </w:r>
          </w:p>
          <w:p w14:paraId="455C9F84">
            <w:pPr>
              <w:spacing w:before="56" w:line="213" w:lineRule="auto"/>
              <w:rPr>
                <w:rFonts w:ascii="宋体" w:hAnsi="宋体" w:eastAsia="宋体" w:cs="楷体"/>
                <w:spacing w:val="-7"/>
                <w:sz w:val="21"/>
                <w:szCs w:val="21"/>
                <w:lang w:eastAsia="zh-CN"/>
              </w:rPr>
            </w:pPr>
            <w:r>
              <w:rPr>
                <w:rFonts w:ascii="宋体" w:hAnsi="宋体" w:eastAsia="宋体" w:cs="楷体"/>
                <w:spacing w:val="-7"/>
                <w:sz w:val="21"/>
                <w:szCs w:val="21"/>
                <w:lang w:eastAsia="zh-CN"/>
              </w:rPr>
              <w:t>一天，我正在家里看《孙悟空三打白骨精》， 那精彩的剧情深深地吸引了我，忽然，孙悟空腾 空一跃，从电视里钻了出来。</w:t>
            </w:r>
          </w:p>
          <w:p w14:paraId="37DA2E99">
            <w:pPr>
              <w:spacing w:before="56" w:line="213" w:lineRule="auto"/>
              <w:rPr>
                <w:rFonts w:ascii="宋体" w:hAnsi="宋体" w:eastAsia="宋体" w:cs="楷体"/>
                <w:spacing w:val="-7"/>
                <w:sz w:val="21"/>
                <w:szCs w:val="21"/>
                <w:lang w:eastAsia="zh-CN"/>
              </w:rPr>
            </w:pPr>
            <w:r>
              <w:rPr>
                <w:rFonts w:ascii="宋体" w:hAnsi="宋体" w:eastAsia="宋体" w:cs="楷体"/>
                <w:spacing w:val="-7"/>
                <w:sz w:val="21"/>
                <w:szCs w:val="21"/>
                <w:lang w:eastAsia="zh-CN"/>
              </w:rPr>
              <w:t>（2）师生一起总结</w:t>
            </w:r>
            <w:r>
              <w:rPr>
                <w:rFonts w:hint="eastAsia" w:ascii="宋体" w:hAnsi="宋体" w:eastAsia="宋体" w:cs="楷体"/>
                <w:spacing w:val="-7"/>
                <w:sz w:val="21"/>
                <w:szCs w:val="21"/>
                <w:lang w:eastAsia="zh-CN"/>
              </w:rPr>
              <w:t>。</w:t>
            </w:r>
            <w:r>
              <w:rPr>
                <w:rFonts w:ascii="宋体" w:hAnsi="宋体" w:eastAsia="宋体" w:cs="楷体"/>
                <w:spacing w:val="-7"/>
                <w:sz w:val="21"/>
                <w:szCs w:val="21"/>
                <w:lang w:eastAsia="zh-CN"/>
              </w:rPr>
              <w:t xml:space="preserve"> </w:t>
            </w:r>
          </w:p>
          <w:p w14:paraId="64A473B2">
            <w:pPr>
              <w:spacing w:before="56" w:line="213" w:lineRule="auto"/>
              <w:rPr>
                <w:rFonts w:ascii="宋体" w:hAnsi="宋体" w:eastAsia="宋体" w:cs="楷体"/>
                <w:spacing w:val="-7"/>
                <w:sz w:val="21"/>
                <w:szCs w:val="21"/>
                <w:lang w:eastAsia="zh-CN"/>
              </w:rPr>
            </w:pPr>
            <w:r>
              <w:rPr>
                <w:rFonts w:ascii="宋体" w:hAnsi="宋体" w:eastAsia="宋体" w:cs="楷体"/>
                <w:spacing w:val="-7"/>
                <w:sz w:val="21"/>
                <w:szCs w:val="21"/>
                <w:lang w:eastAsia="zh-CN"/>
              </w:rPr>
              <w:t>（3）你想如何设计与“他”的相遇呢？可以借鉴例子中的相遇方式，也可以自己喜欢的方式来相遇，快和同桌说说吧。</w:t>
            </w:r>
          </w:p>
          <w:p w14:paraId="41AD5B1C">
            <w:pPr>
              <w:spacing w:before="56" w:line="213" w:lineRule="auto"/>
              <w:rPr>
                <w:rFonts w:ascii="宋体" w:hAnsi="宋体" w:eastAsia="宋体" w:cs="楷体"/>
                <w:spacing w:val="-7"/>
                <w:sz w:val="21"/>
                <w:szCs w:val="21"/>
                <w:lang w:eastAsia="zh-CN"/>
              </w:rPr>
            </w:pPr>
            <w:r>
              <w:rPr>
                <w:rFonts w:ascii="宋体" w:hAnsi="宋体" w:eastAsia="宋体" w:cs="楷体"/>
                <w:spacing w:val="-7"/>
                <w:sz w:val="21"/>
                <w:szCs w:val="21"/>
                <w:lang w:eastAsia="zh-CN"/>
              </w:rPr>
              <w:t>2.波澜起伏写事件——写好主体。</w:t>
            </w:r>
          </w:p>
          <w:p w14:paraId="5229537C">
            <w:pPr>
              <w:spacing w:before="56" w:line="213" w:lineRule="auto"/>
              <w:rPr>
                <w:rFonts w:ascii="宋体" w:hAnsi="宋体" w:eastAsia="宋体" w:cs="楷体"/>
                <w:spacing w:val="-7"/>
                <w:sz w:val="21"/>
                <w:szCs w:val="21"/>
                <w:lang w:eastAsia="zh-CN"/>
              </w:rPr>
            </w:pPr>
            <w:r>
              <w:rPr>
                <w:rFonts w:ascii="宋体" w:hAnsi="宋体" w:eastAsia="宋体" w:cs="楷体"/>
                <w:spacing w:val="-7"/>
                <w:sz w:val="21"/>
                <w:szCs w:val="21"/>
                <w:lang w:eastAsia="zh-CN"/>
              </w:rPr>
              <w:t>(1)借助问题支架，尝试完善主体思路</w:t>
            </w:r>
            <w:r>
              <w:rPr>
                <w:rFonts w:hint="eastAsia" w:ascii="宋体" w:hAnsi="宋体" w:eastAsia="宋体" w:cs="楷体"/>
                <w:spacing w:val="-7"/>
                <w:sz w:val="21"/>
                <w:szCs w:val="21"/>
                <w:lang w:eastAsia="zh-CN"/>
              </w:rPr>
              <w:t>。</w:t>
            </w:r>
            <w:r>
              <w:rPr>
                <w:rFonts w:ascii="宋体" w:hAnsi="宋体" w:eastAsia="宋体" w:cs="楷体"/>
                <w:spacing w:val="-7"/>
                <w:sz w:val="21"/>
                <w:szCs w:val="21"/>
                <w:lang w:eastAsia="zh-CN"/>
              </w:rPr>
              <w:t xml:space="preserve">这一天会发生什么神奇或有趣的事情？你想体现人物的什么鲜明特点或品质？ </w:t>
            </w:r>
          </w:p>
          <w:p w14:paraId="32A6CE48">
            <w:pPr>
              <w:spacing w:before="56" w:line="213" w:lineRule="auto"/>
              <w:rPr>
                <w:rFonts w:ascii="宋体" w:hAnsi="宋体" w:eastAsia="宋体" w:cs="楷体"/>
                <w:spacing w:val="-7"/>
                <w:sz w:val="21"/>
                <w:szCs w:val="21"/>
                <w:lang w:eastAsia="zh-CN"/>
              </w:rPr>
            </w:pPr>
            <w:r>
              <w:rPr>
                <w:rFonts w:ascii="宋体" w:hAnsi="宋体" w:eastAsia="宋体" w:cs="楷体"/>
                <w:spacing w:val="-7"/>
                <w:sz w:val="21"/>
                <w:szCs w:val="21"/>
                <w:lang w:eastAsia="zh-CN"/>
              </w:rPr>
              <w:t>(2）思考， 交流。</w:t>
            </w:r>
          </w:p>
          <w:p w14:paraId="2DE62779">
            <w:pPr>
              <w:spacing w:before="56" w:line="213" w:lineRule="auto"/>
              <w:rPr>
                <w:rFonts w:ascii="宋体" w:hAnsi="宋体" w:eastAsia="宋体" w:cs="楷体"/>
                <w:spacing w:val="-7"/>
                <w:sz w:val="21"/>
                <w:szCs w:val="21"/>
                <w:lang w:eastAsia="zh-CN"/>
              </w:rPr>
            </w:pPr>
            <w:r>
              <w:rPr>
                <w:rFonts w:ascii="宋体" w:hAnsi="宋体" w:eastAsia="宋体" w:cs="楷体"/>
                <w:spacing w:val="-7"/>
                <w:sz w:val="21"/>
                <w:szCs w:val="21"/>
                <w:lang w:eastAsia="zh-CN"/>
              </w:rPr>
              <w:t>(3)根据反馈，引导利用情节图梳理故事情节。</w:t>
            </w:r>
          </w:p>
          <w:p w14:paraId="23BD72E4">
            <w:pPr>
              <w:spacing w:before="56" w:line="213" w:lineRule="auto"/>
              <w:rPr>
                <w:rFonts w:ascii="宋体" w:hAnsi="宋体" w:eastAsia="宋体" w:cs="楷体"/>
                <w:spacing w:val="-7"/>
                <w:sz w:val="21"/>
                <w:szCs w:val="21"/>
                <w:lang w:eastAsia="zh-CN"/>
              </w:rPr>
            </w:pPr>
            <w:r>
              <w:rPr>
                <w:rFonts w:ascii="宋体" w:hAnsi="宋体" w:eastAsia="宋体"/>
                <w:position w:val="-26"/>
                <w:sz w:val="21"/>
                <w:szCs w:val="21"/>
              </w:rPr>
              <w:drawing>
                <wp:inline distT="0" distB="0" distL="0" distR="0">
                  <wp:extent cx="2451735" cy="844550"/>
                  <wp:effectExtent l="0" t="0" r="5715" b="12700"/>
                  <wp:docPr id="44" name="IM 44"/>
                  <wp:cNvGraphicFramePr/>
                  <a:graphic xmlns:a="http://schemas.openxmlformats.org/drawingml/2006/main">
                    <a:graphicData uri="http://schemas.openxmlformats.org/drawingml/2006/picture">
                      <pic:pic xmlns:pic="http://schemas.openxmlformats.org/drawingml/2006/picture">
                        <pic:nvPicPr>
                          <pic:cNvPr id="44" name="IM 44"/>
                          <pic:cNvPicPr/>
                        </pic:nvPicPr>
                        <pic:blipFill>
                          <a:blip r:embed="rId29"/>
                          <a:stretch>
                            <a:fillRect/>
                          </a:stretch>
                        </pic:blipFill>
                        <pic:spPr>
                          <a:xfrm>
                            <a:off x="0" y="0"/>
                            <a:ext cx="2451735" cy="845184"/>
                          </a:xfrm>
                          <a:prstGeom prst="rect">
                            <a:avLst/>
                          </a:prstGeom>
                        </pic:spPr>
                      </pic:pic>
                    </a:graphicData>
                  </a:graphic>
                </wp:inline>
              </w:drawing>
            </w:r>
          </w:p>
          <w:p w14:paraId="2F6D21C2">
            <w:pPr>
              <w:spacing w:before="56" w:line="213" w:lineRule="auto"/>
              <w:rPr>
                <w:rFonts w:ascii="宋体" w:hAnsi="宋体" w:eastAsia="宋体" w:cs="楷体"/>
                <w:spacing w:val="-7"/>
                <w:sz w:val="21"/>
                <w:szCs w:val="21"/>
                <w:lang w:eastAsia="zh-CN"/>
              </w:rPr>
            </w:pPr>
            <w:r>
              <w:rPr>
                <w:rFonts w:ascii="宋体" w:hAnsi="宋体" w:eastAsia="宋体" w:cs="楷体"/>
                <w:spacing w:val="-7"/>
                <w:sz w:val="21"/>
                <w:szCs w:val="21"/>
                <w:lang w:eastAsia="zh-CN"/>
              </w:rPr>
              <w:t>(4)学生根据自己所选的人物和所做的事情完成完整的习作支架。</w:t>
            </w:r>
          </w:p>
          <w:p w14:paraId="0B18E229">
            <w:pPr>
              <w:spacing w:line="43" w:lineRule="exact"/>
              <w:rPr>
                <w:rFonts w:ascii="宋体" w:hAnsi="宋体" w:eastAsia="宋体"/>
                <w:sz w:val="21"/>
                <w:szCs w:val="21"/>
                <w:lang w:eastAsia="zh-CN"/>
              </w:rPr>
            </w:pPr>
          </w:p>
          <w:tbl>
            <w:tblPr>
              <w:tblStyle w:val="16"/>
              <w:tblW w:w="3574" w:type="dxa"/>
              <w:tblInd w:w="485" w:type="dxa"/>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autofit"/>
              <w:tblCellMar>
                <w:top w:w="0" w:type="dxa"/>
                <w:left w:w="0" w:type="dxa"/>
                <w:bottom w:w="0" w:type="dxa"/>
                <w:right w:w="0" w:type="dxa"/>
              </w:tblCellMar>
            </w:tblPr>
            <w:tblGrid>
              <w:gridCol w:w="3574"/>
            </w:tblGrid>
            <w:tr w14:paraId="10001320">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CellMar>
                  <w:top w:w="0" w:type="dxa"/>
                  <w:left w:w="0" w:type="dxa"/>
                  <w:bottom w:w="0" w:type="dxa"/>
                  <w:right w:w="0" w:type="dxa"/>
                </w:tblCellMar>
              </w:tblPrEx>
              <w:trPr>
                <w:trHeight w:val="945" w:hRule="atLeast"/>
              </w:trPr>
              <w:tc>
                <w:tcPr>
                  <w:tcW w:w="3574" w:type="dxa"/>
                </w:tcPr>
                <w:p w14:paraId="7F625576">
                  <w:pPr>
                    <w:pStyle w:val="15"/>
                    <w:spacing w:before="70" w:line="222" w:lineRule="auto"/>
                    <w:ind w:left="116"/>
                    <w:rPr>
                      <w:sz w:val="21"/>
                      <w:szCs w:val="21"/>
                      <w:lang w:eastAsia="zh-CN"/>
                    </w:rPr>
                  </w:pPr>
                  <w:r>
                    <w:rPr>
                      <w:spacing w:val="-12"/>
                      <w:sz w:val="21"/>
                      <w:szCs w:val="21"/>
                      <w:lang w:eastAsia="zh-CN"/>
                    </w:rPr>
                    <w:t>主题：</w:t>
                  </w:r>
                </w:p>
                <w:p w14:paraId="1C9F9D58">
                  <w:pPr>
                    <w:pStyle w:val="15"/>
                    <w:spacing w:before="96" w:line="270" w:lineRule="auto"/>
                    <w:ind w:left="115" w:right="42"/>
                    <w:rPr>
                      <w:sz w:val="21"/>
                      <w:szCs w:val="21"/>
                      <w:lang w:eastAsia="zh-CN"/>
                    </w:rPr>
                  </w:pPr>
                  <w:r>
                    <w:rPr>
                      <w:spacing w:val="-11"/>
                      <w:sz w:val="21"/>
                      <w:szCs w:val="21"/>
                      <w:lang w:eastAsia="zh-CN"/>
                    </w:rPr>
                    <w:t>我想和（谁）</w:t>
                  </w:r>
                  <w:r>
                    <w:rPr>
                      <w:spacing w:val="-20"/>
                      <w:sz w:val="21"/>
                      <w:szCs w:val="21"/>
                      <w:lang w:eastAsia="zh-CN"/>
                    </w:rPr>
                    <w:t xml:space="preserve"> </w:t>
                  </w:r>
                  <w:r>
                    <w:rPr>
                      <w:spacing w:val="-11"/>
                      <w:sz w:val="21"/>
                      <w:szCs w:val="21"/>
                      <w:lang w:eastAsia="zh-CN"/>
                    </w:rPr>
                    <w:t>去（哪里</w:t>
                  </w:r>
                  <w:r>
                    <w:rPr>
                      <w:rFonts w:cs="Times New Roman"/>
                      <w:spacing w:val="-11"/>
                      <w:sz w:val="21"/>
                      <w:szCs w:val="21"/>
                      <w:lang w:eastAsia="zh-CN"/>
                    </w:rPr>
                    <w:t>)</w:t>
                  </w:r>
                  <w:r>
                    <w:rPr>
                      <w:spacing w:val="-11"/>
                      <w:sz w:val="21"/>
                      <w:szCs w:val="21"/>
                      <w:lang w:eastAsia="zh-CN"/>
                    </w:rPr>
                    <w:t>过（怎样的） 一天。</w:t>
                  </w:r>
                  <w:r>
                    <w:rPr>
                      <w:sz w:val="21"/>
                      <w:szCs w:val="21"/>
                      <w:lang w:eastAsia="zh-CN"/>
                    </w:rPr>
                    <w:t xml:space="preserve"> </w:t>
                  </w:r>
                  <w:r>
                    <w:rPr>
                      <w:spacing w:val="-10"/>
                      <w:sz w:val="21"/>
                      <w:szCs w:val="21"/>
                      <w:lang w:eastAsia="zh-CN"/>
                    </w:rPr>
                    <w:t>情节图：</w:t>
                  </w:r>
                </w:p>
              </w:tc>
            </w:tr>
          </w:tbl>
          <w:p w14:paraId="31CFD9D0">
            <w:pPr>
              <w:spacing w:before="56" w:line="213" w:lineRule="auto"/>
              <w:rPr>
                <w:rFonts w:ascii="宋体" w:hAnsi="宋体" w:eastAsia="宋体" w:cs="楷体"/>
                <w:spacing w:val="-7"/>
                <w:sz w:val="21"/>
                <w:szCs w:val="21"/>
                <w:lang w:eastAsia="zh-CN"/>
              </w:rPr>
            </w:pPr>
            <w:r>
              <w:rPr>
                <w:rFonts w:ascii="宋体" w:hAnsi="宋体" w:eastAsia="宋体" w:cs="楷体"/>
                <w:spacing w:val="-7"/>
                <w:sz w:val="21"/>
                <w:szCs w:val="21"/>
                <w:lang w:eastAsia="zh-CN"/>
              </w:rPr>
              <w:t>(5)小组内交流情节图， 互相评价并修改。</w:t>
            </w:r>
          </w:p>
          <w:p w14:paraId="46E13597">
            <w:pPr>
              <w:spacing w:before="56" w:line="213" w:lineRule="auto"/>
              <w:rPr>
                <w:rFonts w:ascii="宋体" w:hAnsi="宋体" w:eastAsia="宋体" w:cs="楷体"/>
                <w:spacing w:val="-7"/>
                <w:sz w:val="21"/>
                <w:szCs w:val="21"/>
                <w:lang w:eastAsia="zh-CN"/>
              </w:rPr>
            </w:pPr>
            <w:r>
              <w:rPr>
                <w:rFonts w:ascii="宋体" w:hAnsi="宋体" w:eastAsia="宋体" w:cs="楷体"/>
                <w:spacing w:val="-7"/>
                <w:sz w:val="21"/>
                <w:szCs w:val="21"/>
                <w:lang w:eastAsia="zh-CN"/>
              </w:rPr>
              <w:t>评价标准：</w:t>
            </w:r>
          </w:p>
          <w:p w14:paraId="28187EDC">
            <w:pPr>
              <w:spacing w:before="56" w:line="213" w:lineRule="auto"/>
              <w:rPr>
                <w:rFonts w:ascii="宋体" w:hAnsi="宋体" w:eastAsia="宋体" w:cs="楷体"/>
                <w:spacing w:val="-7"/>
                <w:sz w:val="21"/>
                <w:szCs w:val="21"/>
                <w:lang w:eastAsia="zh-CN"/>
              </w:rPr>
            </w:pPr>
            <w:r>
              <w:rPr>
                <w:rFonts w:ascii="宋体" w:hAnsi="宋体" w:eastAsia="宋体" w:cs="楷体"/>
                <w:spacing w:val="-7"/>
                <w:sz w:val="21"/>
                <w:szCs w:val="21"/>
                <w:lang w:eastAsia="zh-CN"/>
              </w:rPr>
              <w:t>故事情节是否有起伏或波折。☆☆☆☆☆</w:t>
            </w:r>
          </w:p>
          <w:p w14:paraId="3A466462">
            <w:pPr>
              <w:spacing w:before="56" w:line="213" w:lineRule="auto"/>
              <w:rPr>
                <w:rFonts w:ascii="宋体" w:hAnsi="宋体" w:eastAsia="宋体" w:cs="楷体"/>
                <w:spacing w:val="-7"/>
                <w:sz w:val="21"/>
                <w:szCs w:val="21"/>
                <w:lang w:eastAsia="zh-CN"/>
              </w:rPr>
            </w:pPr>
            <w:r>
              <w:rPr>
                <w:rFonts w:ascii="宋体" w:hAnsi="宋体" w:eastAsia="宋体" w:cs="楷体"/>
                <w:spacing w:val="-7"/>
                <w:sz w:val="21"/>
                <w:szCs w:val="21"/>
                <w:lang w:eastAsia="zh-CN"/>
              </w:rPr>
              <w:t>故事情节是否体现出故事人物鲜明的特点。☆☆☆☆☆</w:t>
            </w:r>
          </w:p>
          <w:p w14:paraId="5B897932">
            <w:pPr>
              <w:spacing w:before="56" w:line="213" w:lineRule="auto"/>
              <w:rPr>
                <w:rFonts w:ascii="宋体" w:hAnsi="宋体" w:eastAsia="宋体" w:cs="楷体"/>
                <w:spacing w:val="-7"/>
                <w:sz w:val="21"/>
                <w:szCs w:val="21"/>
                <w:lang w:eastAsia="zh-CN"/>
              </w:rPr>
            </w:pPr>
            <w:r>
              <w:rPr>
                <w:rFonts w:ascii="宋体" w:hAnsi="宋体" w:eastAsia="宋体" w:cs="楷体"/>
                <w:spacing w:val="-7"/>
                <w:sz w:val="21"/>
                <w:szCs w:val="21"/>
                <w:lang w:eastAsia="zh-CN"/>
              </w:rPr>
              <w:t>3.依依不舍道离别——写好结尾。</w:t>
            </w:r>
          </w:p>
          <w:p w14:paraId="5F35FAB2">
            <w:pPr>
              <w:spacing w:before="56" w:line="213" w:lineRule="auto"/>
              <w:rPr>
                <w:rFonts w:ascii="宋体" w:hAnsi="宋体" w:eastAsia="宋体" w:cs="楷体"/>
                <w:spacing w:val="-7"/>
                <w:sz w:val="21"/>
                <w:szCs w:val="21"/>
                <w:lang w:eastAsia="zh-CN"/>
              </w:rPr>
            </w:pPr>
            <w:r>
              <w:rPr>
                <w:rFonts w:ascii="宋体" w:hAnsi="宋体" w:eastAsia="宋体" w:cs="楷体"/>
                <w:spacing w:val="-7"/>
                <w:sz w:val="21"/>
                <w:szCs w:val="21"/>
                <w:lang w:eastAsia="zh-CN"/>
              </w:rPr>
              <w:t>（1）这一天即将结束，与你最喜欢的故事人物即将分开，你们会以什么样的形式分别呢？你的心情怎么样？</w:t>
            </w:r>
          </w:p>
          <w:p w14:paraId="15A15E10">
            <w:pPr>
              <w:spacing w:before="56" w:line="213" w:lineRule="auto"/>
              <w:rPr>
                <w:rFonts w:ascii="宋体" w:hAnsi="宋体" w:eastAsia="宋体" w:cs="楷体"/>
                <w:spacing w:val="-7"/>
                <w:sz w:val="21"/>
                <w:szCs w:val="21"/>
                <w:lang w:eastAsia="zh-CN"/>
              </w:rPr>
            </w:pPr>
            <w:r>
              <w:rPr>
                <w:rFonts w:ascii="宋体" w:hAnsi="宋体" w:eastAsia="宋体" w:cs="楷体"/>
                <w:spacing w:val="-7"/>
                <w:sz w:val="21"/>
                <w:szCs w:val="21"/>
                <w:lang w:eastAsia="zh-CN"/>
              </w:rPr>
              <w:t>（2）学生交流。</w:t>
            </w:r>
          </w:p>
          <w:p w14:paraId="13D72BB4">
            <w:pPr>
              <w:spacing w:before="56" w:line="213" w:lineRule="auto"/>
              <w:rPr>
                <w:rFonts w:hint="eastAsia" w:ascii="宋体" w:hAnsi="宋体" w:eastAsia="宋体" w:cs="楷体"/>
                <w:spacing w:val="-7"/>
                <w:sz w:val="21"/>
                <w:szCs w:val="21"/>
                <w:lang w:eastAsia="zh-CN"/>
              </w:rPr>
            </w:pPr>
            <w:r>
              <w:rPr>
                <w:rFonts w:ascii="宋体" w:hAnsi="宋体" w:eastAsia="宋体" w:cs="楷体"/>
                <w:spacing w:val="-7"/>
                <w:sz w:val="21"/>
                <w:szCs w:val="21"/>
                <w:lang w:eastAsia="zh-CN"/>
              </w:rPr>
              <w:t>（3）再次回顾这篇习作的结构要求，借助你在课堂上写好的主体支架，开始动笔吧!</w:t>
            </w:r>
          </w:p>
        </w:tc>
        <w:tc>
          <w:tcPr>
            <w:tcW w:w="1257" w:type="pct"/>
            <w:gridSpan w:val="2"/>
          </w:tcPr>
          <w:p w14:paraId="42F49EC0">
            <w:pPr>
              <w:spacing w:before="56" w:line="213" w:lineRule="auto"/>
              <w:rPr>
                <w:rFonts w:ascii="宋体" w:hAnsi="宋体" w:eastAsia="宋体" w:cs="楷体"/>
                <w:spacing w:val="-7"/>
                <w:sz w:val="21"/>
                <w:szCs w:val="21"/>
                <w:lang w:eastAsia="zh-CN"/>
              </w:rPr>
            </w:pPr>
            <w:r>
              <w:rPr>
                <w:rFonts w:ascii="宋体" w:hAnsi="宋体" w:eastAsia="宋体" w:cs="楷体"/>
                <w:spacing w:val="-7"/>
                <w:sz w:val="21"/>
                <w:szCs w:val="21"/>
                <w:lang w:eastAsia="zh-CN"/>
              </w:rPr>
              <w:t>师生一起总结：</w:t>
            </w:r>
          </w:p>
          <w:p w14:paraId="1878106A">
            <w:pPr>
              <w:spacing w:before="56" w:line="213" w:lineRule="auto"/>
              <w:rPr>
                <w:rFonts w:ascii="宋体" w:hAnsi="宋体" w:eastAsia="宋体" w:cs="楷体"/>
                <w:spacing w:val="-7"/>
                <w:sz w:val="21"/>
                <w:szCs w:val="21"/>
                <w:lang w:eastAsia="zh-CN"/>
              </w:rPr>
            </w:pPr>
            <w:r>
              <w:rPr>
                <w:rFonts w:ascii="宋体" w:hAnsi="宋体" w:eastAsia="宋体" w:cs="楷体"/>
                <w:spacing w:val="-7"/>
                <w:sz w:val="21"/>
                <w:szCs w:val="21"/>
                <w:lang w:eastAsia="zh-CN"/>
              </w:rPr>
              <w:t>相遇方式的神奇就预示着 故事的神奇与精彩，所以故事的开头很关键。他们有的通过 实现愿望来相遇，有的在梦里 相遇，有的借助生活用品来相 遇， 美好、神奇的相遇可以激 发读者的阅读兴趣。</w:t>
            </w:r>
          </w:p>
          <w:p w14:paraId="445B7177">
            <w:pPr>
              <w:spacing w:line="303" w:lineRule="auto"/>
              <w:rPr>
                <w:rFonts w:ascii="宋体" w:hAnsi="宋体" w:eastAsia="宋体"/>
                <w:sz w:val="21"/>
                <w:szCs w:val="21"/>
                <w:lang w:eastAsia="zh-CN"/>
              </w:rPr>
            </w:pPr>
          </w:p>
          <w:p w14:paraId="11980FB4">
            <w:pPr>
              <w:pStyle w:val="15"/>
              <w:spacing w:before="68" w:line="213" w:lineRule="auto"/>
              <w:ind w:left="112"/>
              <w:rPr>
                <w:sz w:val="21"/>
                <w:szCs w:val="21"/>
                <w:lang w:eastAsia="zh-CN"/>
              </w:rPr>
            </w:pPr>
            <w:r>
              <w:rPr>
                <w:spacing w:val="-1"/>
                <w:sz w:val="21"/>
                <w:szCs w:val="21"/>
                <w:lang w:eastAsia="zh-CN"/>
              </w:rPr>
              <w:t>同桌交流</w:t>
            </w:r>
          </w:p>
          <w:p w14:paraId="1C673B5B">
            <w:pPr>
              <w:spacing w:line="248" w:lineRule="auto"/>
              <w:rPr>
                <w:rFonts w:ascii="宋体" w:hAnsi="宋体" w:eastAsia="宋体"/>
                <w:sz w:val="21"/>
                <w:szCs w:val="21"/>
                <w:lang w:eastAsia="zh-CN"/>
              </w:rPr>
            </w:pPr>
          </w:p>
          <w:p w14:paraId="52E2E330">
            <w:pPr>
              <w:spacing w:line="248" w:lineRule="auto"/>
              <w:rPr>
                <w:rFonts w:ascii="宋体" w:hAnsi="宋体" w:eastAsia="宋体"/>
                <w:sz w:val="21"/>
                <w:szCs w:val="21"/>
                <w:lang w:eastAsia="zh-CN"/>
              </w:rPr>
            </w:pPr>
          </w:p>
          <w:p w14:paraId="76749BD3">
            <w:pPr>
              <w:spacing w:line="248" w:lineRule="auto"/>
              <w:rPr>
                <w:rFonts w:ascii="宋体" w:hAnsi="宋体" w:eastAsia="宋体"/>
                <w:sz w:val="21"/>
                <w:szCs w:val="21"/>
                <w:lang w:eastAsia="zh-CN"/>
              </w:rPr>
            </w:pPr>
          </w:p>
          <w:p w14:paraId="342FFDE7">
            <w:pPr>
              <w:spacing w:line="249" w:lineRule="auto"/>
              <w:rPr>
                <w:rFonts w:ascii="宋体" w:hAnsi="宋体" w:eastAsia="宋体"/>
                <w:sz w:val="21"/>
                <w:szCs w:val="21"/>
                <w:lang w:eastAsia="zh-CN"/>
              </w:rPr>
            </w:pPr>
          </w:p>
          <w:p w14:paraId="372A2B8E">
            <w:pPr>
              <w:spacing w:line="249" w:lineRule="auto"/>
              <w:rPr>
                <w:rFonts w:ascii="宋体" w:hAnsi="宋体" w:eastAsia="宋体"/>
                <w:sz w:val="21"/>
                <w:szCs w:val="21"/>
                <w:lang w:eastAsia="zh-CN"/>
              </w:rPr>
            </w:pPr>
          </w:p>
          <w:p w14:paraId="52318771">
            <w:pPr>
              <w:spacing w:before="56" w:line="213" w:lineRule="auto"/>
              <w:rPr>
                <w:rFonts w:ascii="宋体" w:hAnsi="宋体" w:eastAsia="宋体" w:cs="楷体"/>
                <w:spacing w:val="-7"/>
                <w:sz w:val="21"/>
                <w:szCs w:val="21"/>
                <w:lang w:eastAsia="zh-CN"/>
              </w:rPr>
            </w:pPr>
            <w:r>
              <w:rPr>
                <w:rFonts w:ascii="宋体" w:hAnsi="宋体" w:eastAsia="宋体" w:cs="楷体"/>
                <w:spacing w:val="-7"/>
                <w:sz w:val="21"/>
                <w:szCs w:val="21"/>
                <w:lang w:eastAsia="zh-CN"/>
              </w:rPr>
              <w:t>按照问题支架自主思考， 同桌交流并全班反馈。</w:t>
            </w:r>
          </w:p>
          <w:p w14:paraId="69DED242">
            <w:pPr>
              <w:spacing w:before="56" w:line="213" w:lineRule="auto"/>
              <w:rPr>
                <w:rFonts w:ascii="宋体" w:hAnsi="宋体" w:eastAsia="宋体" w:cs="楷体"/>
                <w:spacing w:val="-7"/>
                <w:sz w:val="21"/>
                <w:szCs w:val="21"/>
                <w:lang w:eastAsia="zh-CN"/>
              </w:rPr>
            </w:pPr>
          </w:p>
          <w:p w14:paraId="7E39C139">
            <w:pPr>
              <w:spacing w:before="56" w:line="213" w:lineRule="auto"/>
              <w:rPr>
                <w:rFonts w:ascii="宋体" w:hAnsi="宋体" w:eastAsia="宋体" w:cs="楷体"/>
                <w:spacing w:val="-7"/>
                <w:sz w:val="21"/>
                <w:szCs w:val="21"/>
                <w:lang w:eastAsia="zh-CN"/>
              </w:rPr>
            </w:pPr>
          </w:p>
          <w:p w14:paraId="1BE442FF">
            <w:pPr>
              <w:spacing w:before="56" w:line="213" w:lineRule="auto"/>
              <w:rPr>
                <w:rFonts w:hint="eastAsia" w:ascii="宋体" w:hAnsi="宋体" w:eastAsia="宋体"/>
                <w:spacing w:val="-1"/>
                <w:sz w:val="21"/>
                <w:szCs w:val="21"/>
                <w:lang w:eastAsia="zh-CN"/>
              </w:rPr>
            </w:pPr>
          </w:p>
          <w:p w14:paraId="5C533CF9">
            <w:pPr>
              <w:spacing w:before="56" w:line="213" w:lineRule="auto"/>
              <w:rPr>
                <w:rFonts w:ascii="宋体" w:hAnsi="宋体" w:eastAsia="宋体"/>
                <w:spacing w:val="-1"/>
                <w:sz w:val="21"/>
                <w:szCs w:val="21"/>
                <w:lang w:eastAsia="zh-CN"/>
              </w:rPr>
            </w:pPr>
          </w:p>
          <w:p w14:paraId="2D9142F3">
            <w:pPr>
              <w:spacing w:before="56" w:line="213" w:lineRule="auto"/>
              <w:rPr>
                <w:rFonts w:ascii="宋体" w:hAnsi="宋体" w:eastAsia="宋体" w:cs="楷体"/>
                <w:spacing w:val="-7"/>
                <w:sz w:val="21"/>
                <w:szCs w:val="21"/>
                <w:lang w:eastAsia="zh-CN"/>
              </w:rPr>
            </w:pPr>
          </w:p>
          <w:p w14:paraId="1529F5B3">
            <w:pPr>
              <w:spacing w:before="56" w:line="213" w:lineRule="auto"/>
              <w:rPr>
                <w:rFonts w:ascii="宋体" w:hAnsi="宋体" w:eastAsia="宋体" w:cs="楷体"/>
                <w:spacing w:val="-7"/>
                <w:sz w:val="21"/>
                <w:szCs w:val="21"/>
                <w:lang w:eastAsia="zh-CN"/>
              </w:rPr>
            </w:pPr>
          </w:p>
          <w:p w14:paraId="00642F9B">
            <w:pPr>
              <w:spacing w:before="56" w:line="213" w:lineRule="auto"/>
              <w:rPr>
                <w:rFonts w:ascii="宋体" w:hAnsi="宋体" w:eastAsia="宋体" w:cs="楷体"/>
                <w:spacing w:val="-7"/>
                <w:sz w:val="21"/>
                <w:szCs w:val="21"/>
                <w:lang w:eastAsia="zh-CN"/>
              </w:rPr>
            </w:pPr>
          </w:p>
          <w:p w14:paraId="2C45866E">
            <w:pPr>
              <w:spacing w:before="56" w:line="213" w:lineRule="auto"/>
              <w:rPr>
                <w:rFonts w:ascii="宋体" w:hAnsi="宋体" w:eastAsia="宋体" w:cs="楷体"/>
                <w:spacing w:val="-7"/>
                <w:sz w:val="21"/>
                <w:szCs w:val="21"/>
                <w:lang w:eastAsia="zh-CN"/>
              </w:rPr>
            </w:pPr>
          </w:p>
          <w:p w14:paraId="18C2299C">
            <w:pPr>
              <w:spacing w:before="56" w:line="213" w:lineRule="auto"/>
              <w:rPr>
                <w:rFonts w:ascii="宋体" w:hAnsi="宋体" w:eastAsia="宋体" w:cs="楷体"/>
                <w:spacing w:val="-7"/>
                <w:sz w:val="21"/>
                <w:szCs w:val="21"/>
                <w:lang w:eastAsia="zh-CN"/>
              </w:rPr>
            </w:pPr>
          </w:p>
          <w:p w14:paraId="1902827B">
            <w:pPr>
              <w:spacing w:before="56" w:line="213" w:lineRule="auto"/>
              <w:rPr>
                <w:rFonts w:ascii="宋体" w:hAnsi="宋体" w:eastAsia="宋体" w:cs="楷体"/>
                <w:spacing w:val="-7"/>
                <w:sz w:val="21"/>
                <w:szCs w:val="21"/>
                <w:lang w:eastAsia="zh-CN"/>
              </w:rPr>
            </w:pPr>
          </w:p>
          <w:p w14:paraId="14870183">
            <w:pPr>
              <w:spacing w:before="56" w:line="213" w:lineRule="auto"/>
              <w:rPr>
                <w:rFonts w:ascii="宋体" w:hAnsi="宋体" w:eastAsia="宋体" w:cs="楷体"/>
                <w:spacing w:val="-7"/>
                <w:sz w:val="21"/>
                <w:szCs w:val="21"/>
                <w:lang w:eastAsia="zh-CN"/>
              </w:rPr>
            </w:pPr>
          </w:p>
          <w:p w14:paraId="3F222EDF">
            <w:pPr>
              <w:spacing w:before="56" w:line="213" w:lineRule="auto"/>
              <w:rPr>
                <w:rFonts w:ascii="宋体" w:hAnsi="宋体" w:eastAsia="宋体"/>
                <w:spacing w:val="-1"/>
                <w:sz w:val="21"/>
                <w:szCs w:val="21"/>
                <w:lang w:eastAsia="zh-CN"/>
              </w:rPr>
            </w:pPr>
          </w:p>
          <w:p w14:paraId="52F11A65">
            <w:pPr>
              <w:spacing w:before="56" w:line="213" w:lineRule="auto"/>
              <w:rPr>
                <w:rFonts w:ascii="宋体" w:hAnsi="宋体" w:eastAsia="宋体" w:cs="楷体"/>
                <w:spacing w:val="-7"/>
                <w:sz w:val="21"/>
                <w:szCs w:val="21"/>
                <w:lang w:eastAsia="zh-CN"/>
              </w:rPr>
            </w:pPr>
          </w:p>
          <w:p w14:paraId="69779413">
            <w:pPr>
              <w:spacing w:before="56" w:line="213" w:lineRule="auto"/>
              <w:rPr>
                <w:rFonts w:ascii="宋体" w:hAnsi="宋体" w:eastAsia="宋体" w:cs="楷体"/>
                <w:spacing w:val="-7"/>
                <w:sz w:val="21"/>
                <w:szCs w:val="21"/>
                <w:lang w:eastAsia="zh-CN"/>
              </w:rPr>
            </w:pPr>
            <w:r>
              <w:rPr>
                <w:rFonts w:ascii="宋体" w:hAnsi="宋体" w:eastAsia="宋体" w:cs="楷体"/>
                <w:spacing w:val="-7"/>
                <w:sz w:val="21"/>
                <w:szCs w:val="21"/>
                <w:lang w:eastAsia="zh-CN"/>
              </w:rPr>
              <w:t>利用情节图梳理故事情节</w:t>
            </w:r>
          </w:p>
          <w:p w14:paraId="1F2736C3">
            <w:pPr>
              <w:spacing w:before="56" w:line="213" w:lineRule="auto"/>
              <w:rPr>
                <w:rFonts w:ascii="宋体" w:hAnsi="宋体" w:eastAsia="宋体" w:cs="楷体"/>
                <w:spacing w:val="-7"/>
                <w:sz w:val="21"/>
                <w:szCs w:val="21"/>
                <w:lang w:eastAsia="zh-CN"/>
              </w:rPr>
            </w:pPr>
          </w:p>
          <w:p w14:paraId="385B8F8D">
            <w:pPr>
              <w:spacing w:before="56" w:line="213" w:lineRule="auto"/>
              <w:rPr>
                <w:rFonts w:ascii="宋体" w:hAnsi="宋体" w:eastAsia="宋体" w:cs="楷体"/>
                <w:spacing w:val="-7"/>
                <w:sz w:val="21"/>
                <w:szCs w:val="21"/>
                <w:lang w:eastAsia="zh-CN"/>
              </w:rPr>
            </w:pPr>
          </w:p>
          <w:p w14:paraId="3641EEE2">
            <w:pPr>
              <w:spacing w:before="56" w:line="213" w:lineRule="auto"/>
              <w:rPr>
                <w:rFonts w:ascii="宋体" w:hAnsi="宋体" w:eastAsia="宋体" w:cs="楷体"/>
                <w:spacing w:val="-7"/>
                <w:sz w:val="21"/>
                <w:szCs w:val="21"/>
                <w:lang w:eastAsia="zh-CN"/>
              </w:rPr>
            </w:pPr>
          </w:p>
          <w:p w14:paraId="42CD10FF">
            <w:pPr>
              <w:spacing w:before="56" w:line="213" w:lineRule="auto"/>
              <w:rPr>
                <w:rFonts w:ascii="宋体" w:hAnsi="宋体" w:eastAsia="宋体" w:cs="楷体"/>
                <w:spacing w:val="-7"/>
                <w:sz w:val="21"/>
                <w:szCs w:val="21"/>
                <w:lang w:eastAsia="zh-CN"/>
              </w:rPr>
            </w:pPr>
          </w:p>
          <w:p w14:paraId="0B6F25C5">
            <w:pPr>
              <w:spacing w:before="56" w:line="213" w:lineRule="auto"/>
              <w:rPr>
                <w:rFonts w:ascii="宋体" w:hAnsi="宋体" w:eastAsia="宋体" w:cs="楷体"/>
                <w:spacing w:val="-7"/>
                <w:sz w:val="21"/>
                <w:szCs w:val="21"/>
                <w:lang w:eastAsia="zh-CN"/>
              </w:rPr>
            </w:pPr>
          </w:p>
          <w:p w14:paraId="2D5EAD9E">
            <w:pPr>
              <w:spacing w:before="56" w:line="213" w:lineRule="auto"/>
              <w:rPr>
                <w:rFonts w:ascii="宋体" w:hAnsi="宋体" w:eastAsia="宋体" w:cs="楷体"/>
                <w:spacing w:val="-7"/>
                <w:sz w:val="21"/>
                <w:szCs w:val="21"/>
                <w:lang w:eastAsia="zh-CN"/>
              </w:rPr>
            </w:pPr>
          </w:p>
          <w:p w14:paraId="01A4E0F8">
            <w:pPr>
              <w:spacing w:before="56" w:line="213" w:lineRule="auto"/>
              <w:rPr>
                <w:rFonts w:ascii="宋体" w:hAnsi="宋体" w:eastAsia="宋体" w:cs="楷体"/>
                <w:spacing w:val="-7"/>
                <w:sz w:val="21"/>
                <w:szCs w:val="21"/>
                <w:lang w:eastAsia="zh-CN"/>
              </w:rPr>
            </w:pPr>
          </w:p>
          <w:p w14:paraId="1707423B">
            <w:pPr>
              <w:spacing w:before="56" w:line="213" w:lineRule="auto"/>
              <w:rPr>
                <w:rFonts w:ascii="宋体" w:hAnsi="宋体" w:eastAsia="宋体" w:cs="楷体"/>
                <w:spacing w:val="-7"/>
                <w:sz w:val="21"/>
                <w:szCs w:val="21"/>
                <w:lang w:eastAsia="zh-CN"/>
              </w:rPr>
            </w:pPr>
            <w:r>
              <w:rPr>
                <w:rFonts w:ascii="宋体" w:hAnsi="宋体" w:eastAsia="宋体" w:cs="楷体"/>
                <w:spacing w:val="-7"/>
                <w:sz w:val="21"/>
                <w:szCs w:val="21"/>
                <w:lang w:eastAsia="zh-CN"/>
              </w:rPr>
              <w:t>学生根据自己所选的人物和所做的事情完成完整的习作支架。</w:t>
            </w:r>
          </w:p>
          <w:p w14:paraId="6C684946">
            <w:pPr>
              <w:spacing w:line="302" w:lineRule="auto"/>
              <w:rPr>
                <w:rFonts w:ascii="宋体" w:hAnsi="宋体" w:eastAsia="宋体"/>
                <w:sz w:val="21"/>
                <w:szCs w:val="21"/>
                <w:lang w:eastAsia="zh-CN"/>
              </w:rPr>
            </w:pPr>
          </w:p>
          <w:p w14:paraId="71DCD14E">
            <w:pPr>
              <w:spacing w:before="56" w:line="213" w:lineRule="auto"/>
              <w:rPr>
                <w:rFonts w:ascii="宋体" w:hAnsi="宋体" w:eastAsia="宋体" w:cs="楷体"/>
                <w:spacing w:val="-7"/>
                <w:sz w:val="21"/>
                <w:szCs w:val="21"/>
                <w:lang w:eastAsia="zh-CN"/>
              </w:rPr>
            </w:pPr>
            <w:r>
              <w:rPr>
                <w:rFonts w:ascii="宋体" w:hAnsi="宋体" w:eastAsia="宋体" w:cs="楷体"/>
                <w:spacing w:val="-7"/>
                <w:sz w:val="21"/>
                <w:szCs w:val="21"/>
                <w:lang w:eastAsia="zh-CN"/>
              </w:rPr>
              <w:t>交流、评价、修改</w:t>
            </w:r>
          </w:p>
          <w:p w14:paraId="34446543">
            <w:pPr>
              <w:spacing w:before="56" w:line="213" w:lineRule="auto"/>
              <w:rPr>
                <w:rFonts w:ascii="宋体" w:hAnsi="宋体" w:eastAsia="宋体" w:cs="楷体"/>
                <w:spacing w:val="-7"/>
                <w:sz w:val="21"/>
                <w:szCs w:val="21"/>
                <w:lang w:eastAsia="zh-CN"/>
              </w:rPr>
            </w:pPr>
            <w:r>
              <w:rPr>
                <w:rFonts w:ascii="宋体" w:hAnsi="宋体" w:eastAsia="宋体" w:cs="楷体"/>
                <w:spacing w:val="-7"/>
                <w:sz w:val="21"/>
                <w:szCs w:val="21"/>
                <w:lang w:eastAsia="zh-CN"/>
              </w:rPr>
              <w:t>学生交流</w:t>
            </w:r>
          </w:p>
          <w:p w14:paraId="19D19A71">
            <w:pPr>
              <w:spacing w:before="56" w:line="213" w:lineRule="auto"/>
              <w:rPr>
                <w:rFonts w:ascii="宋体" w:hAnsi="宋体" w:eastAsia="宋体" w:cs="楷体"/>
                <w:spacing w:val="-7"/>
                <w:sz w:val="21"/>
                <w:szCs w:val="21"/>
                <w:lang w:eastAsia="zh-CN"/>
              </w:rPr>
            </w:pPr>
            <w:r>
              <w:rPr>
                <w:rFonts w:ascii="宋体" w:hAnsi="宋体" w:eastAsia="宋体" w:cs="楷体"/>
                <w:spacing w:val="-7"/>
                <w:sz w:val="21"/>
                <w:szCs w:val="21"/>
                <w:lang w:eastAsia="zh-CN"/>
              </w:rPr>
              <w:t>预设 1：离开孙悟空后我 心里空落落的， 我特别期待能 再次相遇。</w:t>
            </w:r>
          </w:p>
          <w:p w14:paraId="7A07D7E9">
            <w:pPr>
              <w:spacing w:before="56" w:line="213" w:lineRule="auto"/>
              <w:rPr>
                <w:rFonts w:ascii="宋体" w:hAnsi="宋体" w:eastAsia="宋体" w:cs="楷体"/>
                <w:spacing w:val="-7"/>
                <w:sz w:val="21"/>
                <w:szCs w:val="21"/>
                <w:lang w:eastAsia="zh-CN"/>
              </w:rPr>
            </w:pPr>
          </w:p>
          <w:p w14:paraId="45326D1D">
            <w:pPr>
              <w:spacing w:before="56" w:line="213" w:lineRule="auto"/>
              <w:rPr>
                <w:rFonts w:hint="eastAsia"/>
                <w:spacing w:val="-3"/>
                <w:sz w:val="21"/>
                <w:szCs w:val="21"/>
                <w:lang w:eastAsia="zh-CN"/>
              </w:rPr>
            </w:pPr>
            <w:r>
              <w:rPr>
                <w:rFonts w:ascii="宋体" w:hAnsi="宋体" w:eastAsia="宋体" w:cs="楷体"/>
                <w:spacing w:val="-7"/>
                <w:sz w:val="21"/>
                <w:szCs w:val="21"/>
                <w:lang w:eastAsia="zh-CN"/>
              </w:rPr>
              <w:t>预设 2：望着眼前神奇的 画作，我才反应过来神笔马良 已经离开了我， 那份美好的经 历与艺术的熏陶一直留在我心 里。</w:t>
            </w:r>
          </w:p>
        </w:tc>
        <w:tc>
          <w:tcPr>
            <w:tcW w:w="865" w:type="pct"/>
            <w:gridSpan w:val="2"/>
          </w:tcPr>
          <w:p w14:paraId="67772C12">
            <w:pPr>
              <w:pStyle w:val="5"/>
              <w:spacing w:before="78" w:line="220" w:lineRule="auto"/>
              <w:rPr>
                <w:rFonts w:cs="Times New Roman"/>
                <w:spacing w:val="-1"/>
                <w:sz w:val="21"/>
                <w:szCs w:val="21"/>
                <w:lang w:eastAsia="zh-CN"/>
              </w:rPr>
            </w:pPr>
          </w:p>
        </w:tc>
      </w:tr>
      <w:tr w14:paraId="38DFB4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757" w:hRule="atLeast"/>
          <w:jc w:val="center"/>
        </w:trPr>
        <w:tc>
          <w:tcPr>
            <w:tcW w:w="598" w:type="pct"/>
          </w:tcPr>
          <w:p w14:paraId="2F23FBB9">
            <w:pPr>
              <w:pStyle w:val="5"/>
              <w:spacing w:before="78" w:line="220" w:lineRule="auto"/>
              <w:rPr>
                <w:rFonts w:cs="Times New Roman"/>
                <w:spacing w:val="-1"/>
                <w:sz w:val="21"/>
                <w:szCs w:val="21"/>
                <w:lang w:eastAsia="zh-CN"/>
              </w:rPr>
            </w:pPr>
            <w:r>
              <w:rPr>
                <w:b/>
                <w:bCs/>
                <w:spacing w:val="-5"/>
                <w:sz w:val="21"/>
                <w:szCs w:val="21"/>
              </w:rPr>
              <w:t>作业设计</w:t>
            </w:r>
          </w:p>
        </w:tc>
        <w:tc>
          <w:tcPr>
            <w:tcW w:w="4401" w:type="pct"/>
            <w:gridSpan w:val="6"/>
          </w:tcPr>
          <w:p w14:paraId="37AA6B5E">
            <w:pPr>
              <w:pStyle w:val="5"/>
              <w:spacing w:before="78" w:line="220" w:lineRule="auto"/>
              <w:rPr>
                <w:rFonts w:cs="Times New Roman"/>
                <w:spacing w:val="-1"/>
                <w:sz w:val="21"/>
                <w:szCs w:val="21"/>
                <w:lang w:eastAsia="zh-CN"/>
              </w:rPr>
            </w:pPr>
            <w:r>
              <w:rPr>
                <w:spacing w:val="-2"/>
                <w:sz w:val="21"/>
                <w:szCs w:val="21"/>
              </w:rPr>
              <w:t>完成本次习作</w:t>
            </w:r>
          </w:p>
        </w:tc>
      </w:tr>
      <w:tr w14:paraId="77695C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519" w:hRule="atLeast"/>
          <w:jc w:val="center"/>
        </w:trPr>
        <w:tc>
          <w:tcPr>
            <w:tcW w:w="598" w:type="pct"/>
          </w:tcPr>
          <w:p w14:paraId="203BC262">
            <w:pPr>
              <w:spacing w:line="427" w:lineRule="auto"/>
              <w:rPr>
                <w:rFonts w:ascii="宋体" w:hAnsi="宋体" w:eastAsia="宋体"/>
                <w:sz w:val="21"/>
                <w:szCs w:val="21"/>
              </w:rPr>
            </w:pPr>
          </w:p>
          <w:p w14:paraId="3E5129E2">
            <w:pPr>
              <w:pStyle w:val="5"/>
              <w:spacing w:before="78" w:line="220" w:lineRule="auto"/>
              <w:rPr>
                <w:rFonts w:hint="eastAsia" w:cs="Times New Roman"/>
                <w:spacing w:val="-1"/>
                <w:sz w:val="21"/>
                <w:szCs w:val="21"/>
                <w:lang w:eastAsia="zh-CN"/>
              </w:rPr>
            </w:pPr>
            <w:r>
              <w:rPr>
                <w:b/>
                <w:bCs/>
                <w:spacing w:val="-5"/>
                <w:sz w:val="21"/>
                <w:szCs w:val="21"/>
              </w:rPr>
              <w:t>板书设计</w:t>
            </w:r>
          </w:p>
        </w:tc>
        <w:tc>
          <w:tcPr>
            <w:tcW w:w="4401" w:type="pct"/>
            <w:gridSpan w:val="6"/>
          </w:tcPr>
          <w:p w14:paraId="1AE6BB51">
            <w:pPr>
              <w:pStyle w:val="15"/>
              <w:spacing w:before="55" w:line="274" w:lineRule="auto"/>
              <w:ind w:left="1794"/>
              <w:rPr>
                <w:sz w:val="21"/>
                <w:szCs w:val="21"/>
                <w:lang w:eastAsia="zh-CN"/>
              </w:rPr>
            </w:pPr>
            <w:r>
              <w:rPr>
                <w:spacing w:val="-2"/>
                <w:sz w:val="21"/>
                <w:szCs w:val="21"/>
                <w:lang w:eastAsia="zh-CN"/>
              </w:rPr>
              <w:t>我和</w:t>
            </w:r>
            <w:r>
              <w:rPr>
                <w:spacing w:val="-2"/>
                <w:sz w:val="21"/>
                <w:szCs w:val="21"/>
                <w:u w:val="single"/>
                <w:lang w:eastAsia="zh-CN"/>
              </w:rPr>
              <w:t xml:space="preserve">        </w:t>
            </w:r>
            <w:r>
              <w:rPr>
                <w:spacing w:val="-87"/>
                <w:sz w:val="21"/>
                <w:szCs w:val="21"/>
                <w:lang w:eastAsia="zh-CN"/>
              </w:rPr>
              <w:t xml:space="preserve"> </w:t>
            </w:r>
            <w:r>
              <w:rPr>
                <w:spacing w:val="-2"/>
                <w:sz w:val="21"/>
                <w:szCs w:val="21"/>
                <w:lang w:eastAsia="zh-CN"/>
              </w:rPr>
              <w:t>过一天</w:t>
            </w:r>
          </w:p>
          <w:p w14:paraId="715504C6">
            <w:pPr>
              <w:spacing w:before="56" w:line="213" w:lineRule="auto"/>
              <w:ind w:firstLine="1372" w:firstLineChars="700"/>
              <w:rPr>
                <w:rFonts w:ascii="宋体" w:hAnsi="宋体" w:eastAsia="宋体" w:cs="楷体"/>
                <w:spacing w:val="-7"/>
                <w:sz w:val="21"/>
                <w:szCs w:val="21"/>
                <w:lang w:eastAsia="zh-CN"/>
              </w:rPr>
            </w:pPr>
            <w:r>
              <w:rPr>
                <w:rFonts w:ascii="宋体" w:hAnsi="宋体" w:eastAsia="宋体" w:cs="楷体"/>
                <w:spacing w:val="-7"/>
                <w:sz w:val="21"/>
                <w:szCs w:val="21"/>
                <w:lang w:eastAsia="zh-CN"/>
              </w:rPr>
              <w:t>电光火石来相遇——写好开头</w:t>
            </w:r>
          </w:p>
          <w:p w14:paraId="39EBC4E0">
            <w:pPr>
              <w:spacing w:before="56" w:line="213" w:lineRule="auto"/>
              <w:ind w:firstLine="1372" w:firstLineChars="700"/>
              <w:rPr>
                <w:rFonts w:ascii="宋体" w:hAnsi="宋体" w:eastAsia="宋体" w:cs="楷体"/>
                <w:spacing w:val="-7"/>
                <w:sz w:val="21"/>
                <w:szCs w:val="21"/>
                <w:lang w:eastAsia="zh-CN"/>
              </w:rPr>
            </w:pPr>
            <w:r>
              <w:rPr>
                <w:rFonts w:ascii="宋体" w:hAnsi="宋体" w:eastAsia="宋体" w:cs="楷体"/>
                <w:spacing w:val="-7"/>
                <w:sz w:val="21"/>
                <w:szCs w:val="21"/>
                <w:lang w:eastAsia="zh-CN"/>
              </w:rPr>
              <w:t>波澜起伏写事件——写好主体</w:t>
            </w:r>
          </w:p>
          <w:p w14:paraId="39E315CD">
            <w:pPr>
              <w:spacing w:before="56" w:line="213" w:lineRule="auto"/>
              <w:ind w:firstLine="1372" w:firstLineChars="700"/>
              <w:rPr>
                <w:rFonts w:cs="Times New Roman"/>
                <w:spacing w:val="-1"/>
                <w:sz w:val="21"/>
                <w:szCs w:val="21"/>
                <w:lang w:eastAsia="zh-CN"/>
              </w:rPr>
            </w:pPr>
            <w:r>
              <w:rPr>
                <w:rFonts w:ascii="宋体" w:hAnsi="宋体" w:eastAsia="宋体" w:cs="楷体"/>
                <w:spacing w:val="-7"/>
                <w:sz w:val="21"/>
                <w:szCs w:val="21"/>
                <w:lang w:eastAsia="zh-CN"/>
              </w:rPr>
              <w:t>依依不舍道离别——写好结尾</w:t>
            </w:r>
          </w:p>
        </w:tc>
      </w:tr>
    </w:tbl>
    <w:p w14:paraId="07317D90"/>
    <w:tbl>
      <w:tblPr>
        <w:tblStyle w:val="16"/>
        <w:tblW w:w="5041"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136"/>
        <w:gridCol w:w="2401"/>
        <w:gridCol w:w="1168"/>
        <w:gridCol w:w="758"/>
        <w:gridCol w:w="1087"/>
        <w:gridCol w:w="1164"/>
        <w:gridCol w:w="158"/>
        <w:gridCol w:w="1626"/>
      </w:tblGrid>
      <w:tr w14:paraId="1B8123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8" w:hRule="atLeast"/>
          <w:jc w:val="center"/>
        </w:trPr>
        <w:tc>
          <w:tcPr>
            <w:tcW w:w="5000" w:type="pct"/>
            <w:gridSpan w:val="8"/>
          </w:tcPr>
          <w:p w14:paraId="1537AD45">
            <w:pPr>
              <w:pStyle w:val="5"/>
              <w:spacing w:before="78" w:line="220" w:lineRule="auto"/>
              <w:ind w:left="2681"/>
              <w:rPr>
                <w:rFonts w:hint="eastAsia"/>
                <w:sz w:val="21"/>
                <w:szCs w:val="21"/>
                <w:lang w:eastAsia="zh-CN"/>
              </w:rPr>
            </w:pPr>
            <w:r>
              <w:rPr>
                <w:b/>
                <w:bCs/>
                <w:spacing w:val="-3"/>
                <w:sz w:val="24"/>
                <w:szCs w:val="24"/>
                <w:lang w:eastAsia="zh-CN"/>
              </w:rPr>
              <w:t>习作《我和</w:t>
            </w:r>
            <w:r>
              <w:rPr>
                <w:spacing w:val="-115"/>
                <w:sz w:val="24"/>
                <w:szCs w:val="24"/>
                <w:lang w:eastAsia="zh-CN"/>
              </w:rPr>
              <w:t xml:space="preserve"> </w:t>
            </w:r>
            <w:r>
              <w:rPr>
                <w:spacing w:val="17"/>
                <w:sz w:val="24"/>
                <w:szCs w:val="24"/>
                <w:u w:val="single"/>
                <w:lang w:eastAsia="zh-CN"/>
              </w:rPr>
              <w:t xml:space="preserve">       </w:t>
            </w:r>
            <w:r>
              <w:rPr>
                <w:spacing w:val="-109"/>
                <w:sz w:val="24"/>
                <w:szCs w:val="24"/>
                <w:lang w:eastAsia="zh-CN"/>
              </w:rPr>
              <w:t xml:space="preserve"> </w:t>
            </w:r>
            <w:r>
              <w:rPr>
                <w:b/>
                <w:bCs/>
                <w:spacing w:val="-3"/>
                <w:sz w:val="24"/>
                <w:szCs w:val="24"/>
                <w:lang w:eastAsia="zh-CN"/>
              </w:rPr>
              <w:t>过一天》（评讲课）</w:t>
            </w:r>
          </w:p>
        </w:tc>
      </w:tr>
      <w:tr w14:paraId="181BE1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2" w:hRule="atLeast"/>
          <w:jc w:val="center"/>
        </w:trPr>
        <w:tc>
          <w:tcPr>
            <w:tcW w:w="598" w:type="pct"/>
          </w:tcPr>
          <w:p w14:paraId="0B34899F">
            <w:pPr>
              <w:pStyle w:val="5"/>
              <w:spacing w:before="78" w:line="220" w:lineRule="auto"/>
              <w:rPr>
                <w:rFonts w:cs="Times New Roman"/>
                <w:spacing w:val="-1"/>
                <w:sz w:val="21"/>
                <w:szCs w:val="21"/>
                <w:lang w:eastAsia="zh-CN"/>
              </w:rPr>
            </w:pPr>
            <w:r>
              <w:rPr>
                <w:rFonts w:hint="eastAsia" w:cs="Times New Roman"/>
                <w:spacing w:val="-1"/>
                <w:sz w:val="21"/>
                <w:szCs w:val="21"/>
                <w:lang w:eastAsia="zh-CN"/>
              </w:rPr>
              <w:t>课题</w:t>
            </w:r>
          </w:p>
        </w:tc>
        <w:tc>
          <w:tcPr>
            <w:tcW w:w="1264" w:type="pct"/>
          </w:tcPr>
          <w:p w14:paraId="20E11074">
            <w:pPr>
              <w:pStyle w:val="5"/>
              <w:spacing w:before="78" w:line="220" w:lineRule="auto"/>
              <w:rPr>
                <w:rFonts w:cs="Times New Roman"/>
                <w:spacing w:val="-1"/>
                <w:sz w:val="21"/>
                <w:szCs w:val="21"/>
                <w:lang w:eastAsia="zh-CN"/>
              </w:rPr>
            </w:pPr>
            <w:r>
              <w:rPr>
                <w:rFonts w:cs="Times New Roman"/>
                <w:spacing w:val="-1"/>
                <w:sz w:val="21"/>
                <w:szCs w:val="21"/>
                <w:lang w:eastAsia="zh-CN"/>
              </w:rPr>
              <w:t>《我和</w:t>
            </w:r>
            <w:r>
              <w:rPr>
                <w:rFonts w:cs="Times New Roman"/>
                <w:spacing w:val="-1"/>
                <w:sz w:val="21"/>
                <w:szCs w:val="21"/>
                <w:u w:val="single"/>
                <w:lang w:eastAsia="zh-CN"/>
              </w:rPr>
              <w:t xml:space="preserve">     </w:t>
            </w:r>
            <w:r>
              <w:rPr>
                <w:rFonts w:cs="Times New Roman"/>
                <w:spacing w:val="-1"/>
                <w:sz w:val="21"/>
                <w:szCs w:val="21"/>
                <w:lang w:eastAsia="zh-CN"/>
              </w:rPr>
              <w:t xml:space="preserve"> 过一天》</w:t>
            </w:r>
          </w:p>
        </w:tc>
        <w:tc>
          <w:tcPr>
            <w:tcW w:w="615" w:type="pct"/>
          </w:tcPr>
          <w:p w14:paraId="4F68359D">
            <w:pPr>
              <w:pStyle w:val="5"/>
              <w:spacing w:before="78" w:line="220" w:lineRule="auto"/>
              <w:rPr>
                <w:rFonts w:cs="Times New Roman"/>
                <w:spacing w:val="-1"/>
                <w:sz w:val="21"/>
                <w:szCs w:val="21"/>
                <w:lang w:eastAsia="zh-CN"/>
              </w:rPr>
            </w:pPr>
            <w:r>
              <w:rPr>
                <w:rFonts w:hint="eastAsia" w:cs="Times New Roman"/>
                <w:spacing w:val="-1"/>
                <w:sz w:val="21"/>
                <w:szCs w:val="21"/>
                <w:lang w:eastAsia="zh-CN"/>
              </w:rPr>
              <w:t>课型</w:t>
            </w:r>
          </w:p>
        </w:tc>
        <w:tc>
          <w:tcPr>
            <w:tcW w:w="971" w:type="pct"/>
            <w:gridSpan w:val="2"/>
          </w:tcPr>
          <w:p w14:paraId="366CA7A9">
            <w:pPr>
              <w:pStyle w:val="5"/>
              <w:spacing w:before="78" w:line="220" w:lineRule="auto"/>
              <w:rPr>
                <w:rFonts w:cs="Times New Roman"/>
                <w:spacing w:val="-1"/>
                <w:sz w:val="21"/>
                <w:szCs w:val="21"/>
                <w:lang w:eastAsia="zh-CN"/>
              </w:rPr>
            </w:pPr>
            <w:r>
              <w:rPr>
                <w:rFonts w:hint="eastAsia" w:cs="Times New Roman"/>
                <w:spacing w:val="-1"/>
                <w:sz w:val="21"/>
                <w:szCs w:val="21"/>
                <w:lang w:eastAsia="zh-CN"/>
              </w:rPr>
              <w:t>习作（讲评）</w:t>
            </w:r>
          </w:p>
        </w:tc>
        <w:tc>
          <w:tcPr>
            <w:tcW w:w="696" w:type="pct"/>
            <w:gridSpan w:val="2"/>
          </w:tcPr>
          <w:p w14:paraId="76B70A04">
            <w:pPr>
              <w:pStyle w:val="5"/>
              <w:spacing w:before="78" w:line="220" w:lineRule="auto"/>
              <w:rPr>
                <w:rFonts w:cs="Times New Roman"/>
                <w:spacing w:val="-1"/>
                <w:sz w:val="21"/>
                <w:szCs w:val="21"/>
                <w:lang w:eastAsia="zh-CN"/>
              </w:rPr>
            </w:pPr>
            <w:r>
              <w:rPr>
                <w:rFonts w:hint="eastAsia" w:cs="Times New Roman"/>
                <w:spacing w:val="-1"/>
                <w:sz w:val="21"/>
                <w:szCs w:val="21"/>
                <w:lang w:eastAsia="zh-CN"/>
              </w:rPr>
              <w:t>课时</w:t>
            </w:r>
          </w:p>
        </w:tc>
        <w:tc>
          <w:tcPr>
            <w:tcW w:w="854" w:type="pct"/>
          </w:tcPr>
          <w:p w14:paraId="15065C9E">
            <w:pPr>
              <w:pStyle w:val="5"/>
              <w:spacing w:before="78" w:line="220" w:lineRule="auto"/>
              <w:rPr>
                <w:rFonts w:cs="Times New Roman"/>
                <w:spacing w:val="-1"/>
                <w:sz w:val="21"/>
                <w:szCs w:val="21"/>
                <w:lang w:eastAsia="zh-CN"/>
              </w:rPr>
            </w:pPr>
            <w:r>
              <w:rPr>
                <w:rFonts w:cs="Times New Roman"/>
                <w:spacing w:val="-1"/>
                <w:sz w:val="21"/>
                <w:szCs w:val="21"/>
                <w:lang w:eastAsia="zh-CN"/>
              </w:rPr>
              <w:t>2</w:t>
            </w:r>
          </w:p>
        </w:tc>
      </w:tr>
      <w:tr w14:paraId="6AED55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56" w:hRule="atLeast"/>
          <w:jc w:val="center"/>
        </w:trPr>
        <w:tc>
          <w:tcPr>
            <w:tcW w:w="598" w:type="pct"/>
          </w:tcPr>
          <w:p w14:paraId="6A856AB2">
            <w:pPr>
              <w:pStyle w:val="5"/>
              <w:spacing w:before="78" w:line="220" w:lineRule="auto"/>
              <w:rPr>
                <w:rFonts w:hint="eastAsia" w:cs="Times New Roman"/>
                <w:spacing w:val="-1"/>
                <w:sz w:val="21"/>
                <w:szCs w:val="21"/>
                <w:lang w:eastAsia="zh-CN"/>
              </w:rPr>
            </w:pPr>
            <w:r>
              <w:rPr>
                <w:b/>
                <w:bCs/>
                <w:spacing w:val="-5"/>
                <w:sz w:val="21"/>
                <w:szCs w:val="21"/>
              </w:rPr>
              <w:t>教学目标</w:t>
            </w:r>
          </w:p>
        </w:tc>
        <w:tc>
          <w:tcPr>
            <w:tcW w:w="4401" w:type="pct"/>
            <w:gridSpan w:val="7"/>
          </w:tcPr>
          <w:p w14:paraId="50B5A931">
            <w:pPr>
              <w:spacing w:before="56" w:line="213" w:lineRule="auto"/>
              <w:rPr>
                <w:rFonts w:hint="eastAsia" w:ascii="宋体" w:hAnsi="宋体" w:eastAsia="宋体" w:cs="楷体"/>
                <w:spacing w:val="-7"/>
                <w:sz w:val="21"/>
                <w:szCs w:val="21"/>
                <w:lang w:eastAsia="zh-CN"/>
              </w:rPr>
            </w:pPr>
            <w:r>
              <w:rPr>
                <w:rFonts w:ascii="宋体" w:hAnsi="宋体" w:eastAsia="宋体" w:cs="楷体"/>
                <w:spacing w:val="-7"/>
                <w:sz w:val="21"/>
                <w:szCs w:val="21"/>
                <w:lang w:eastAsia="zh-CN"/>
              </w:rPr>
              <w:t>能借助评价体系，根据同学的意见修改习作， 并誊写清楚</w:t>
            </w:r>
            <w:r>
              <w:rPr>
                <w:rFonts w:hint="eastAsia" w:ascii="宋体" w:hAnsi="宋体" w:eastAsia="宋体" w:cs="楷体"/>
                <w:spacing w:val="-7"/>
                <w:sz w:val="21"/>
                <w:szCs w:val="21"/>
                <w:lang w:eastAsia="zh-CN"/>
              </w:rPr>
              <w:t>，提升习作评价修改能力。</w:t>
            </w:r>
          </w:p>
        </w:tc>
      </w:tr>
      <w:tr w14:paraId="7264DE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70" w:hRule="atLeast"/>
          <w:jc w:val="center"/>
        </w:trPr>
        <w:tc>
          <w:tcPr>
            <w:tcW w:w="598" w:type="pct"/>
          </w:tcPr>
          <w:p w14:paraId="0A4E01F5">
            <w:pPr>
              <w:pStyle w:val="5"/>
              <w:spacing w:before="78" w:line="220" w:lineRule="auto"/>
              <w:rPr>
                <w:rFonts w:hint="eastAsia" w:cs="Times New Roman"/>
                <w:spacing w:val="-1"/>
                <w:sz w:val="21"/>
                <w:szCs w:val="21"/>
                <w:lang w:eastAsia="zh-CN"/>
              </w:rPr>
            </w:pPr>
            <w:r>
              <w:rPr>
                <w:b/>
                <w:bCs/>
                <w:spacing w:val="-5"/>
                <w:sz w:val="21"/>
                <w:szCs w:val="21"/>
              </w:rPr>
              <w:t>教学重点</w:t>
            </w:r>
          </w:p>
        </w:tc>
        <w:tc>
          <w:tcPr>
            <w:tcW w:w="4401" w:type="pct"/>
            <w:gridSpan w:val="7"/>
          </w:tcPr>
          <w:p w14:paraId="24C39F8B">
            <w:pPr>
              <w:spacing w:before="56" w:line="213" w:lineRule="auto"/>
              <w:rPr>
                <w:rFonts w:hint="eastAsia" w:cs="Times New Roman"/>
                <w:spacing w:val="-1"/>
                <w:sz w:val="21"/>
                <w:szCs w:val="21"/>
                <w:lang w:eastAsia="zh-CN"/>
              </w:rPr>
            </w:pPr>
            <w:r>
              <w:rPr>
                <w:rFonts w:ascii="宋体" w:hAnsi="宋体" w:eastAsia="宋体" w:cs="楷体"/>
                <w:spacing w:val="-7"/>
                <w:sz w:val="21"/>
                <w:szCs w:val="21"/>
                <w:lang w:eastAsia="zh-CN"/>
              </w:rPr>
              <w:t>能借助评价体系，根据同学的意见修改习作， 并誊写清楚。</w:t>
            </w:r>
          </w:p>
        </w:tc>
      </w:tr>
      <w:tr w14:paraId="0057A5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17" w:hRule="atLeast"/>
          <w:jc w:val="center"/>
        </w:trPr>
        <w:tc>
          <w:tcPr>
            <w:tcW w:w="598" w:type="pct"/>
          </w:tcPr>
          <w:p w14:paraId="33142769">
            <w:pPr>
              <w:pStyle w:val="5"/>
              <w:spacing w:before="78" w:line="220" w:lineRule="auto"/>
              <w:rPr>
                <w:b/>
                <w:bCs/>
                <w:spacing w:val="-5"/>
                <w:sz w:val="21"/>
                <w:szCs w:val="21"/>
              </w:rPr>
            </w:pPr>
            <w:r>
              <w:rPr>
                <w:b/>
                <w:bCs/>
                <w:spacing w:val="-5"/>
                <w:sz w:val="21"/>
                <w:szCs w:val="21"/>
              </w:rPr>
              <w:t>教学难点</w:t>
            </w:r>
          </w:p>
        </w:tc>
        <w:tc>
          <w:tcPr>
            <w:tcW w:w="4401" w:type="pct"/>
            <w:gridSpan w:val="7"/>
          </w:tcPr>
          <w:p w14:paraId="642F9E69">
            <w:pPr>
              <w:spacing w:before="56" w:line="213" w:lineRule="auto"/>
              <w:rPr>
                <w:rFonts w:ascii="宋体" w:hAnsi="宋体" w:eastAsia="宋体" w:cs="楷体"/>
                <w:spacing w:val="-7"/>
                <w:sz w:val="21"/>
                <w:szCs w:val="21"/>
                <w:lang w:eastAsia="zh-CN"/>
              </w:rPr>
            </w:pPr>
            <w:r>
              <w:rPr>
                <w:rFonts w:ascii="宋体" w:hAnsi="宋体" w:eastAsia="宋体"/>
                <w:spacing w:val="-4"/>
                <w:sz w:val="21"/>
                <w:szCs w:val="21"/>
                <w:lang w:eastAsia="zh-CN"/>
              </w:rPr>
              <w:t>能借助评价体系，根据同学的意见修改习作</w:t>
            </w:r>
            <w:r>
              <w:rPr>
                <w:rFonts w:ascii="宋体" w:hAnsi="宋体" w:eastAsia="宋体"/>
                <w:spacing w:val="-5"/>
                <w:sz w:val="21"/>
                <w:szCs w:val="21"/>
                <w:lang w:eastAsia="zh-CN"/>
              </w:rPr>
              <w:t>， 并誊写清楚。</w:t>
            </w:r>
          </w:p>
        </w:tc>
      </w:tr>
      <w:tr w14:paraId="0230E3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25" w:hRule="atLeast"/>
          <w:jc w:val="center"/>
        </w:trPr>
        <w:tc>
          <w:tcPr>
            <w:tcW w:w="598" w:type="pct"/>
          </w:tcPr>
          <w:p w14:paraId="546F9198">
            <w:pPr>
              <w:pStyle w:val="5"/>
              <w:spacing w:before="78" w:line="220" w:lineRule="auto"/>
              <w:rPr>
                <w:b/>
                <w:bCs/>
                <w:spacing w:val="-5"/>
                <w:sz w:val="21"/>
                <w:szCs w:val="21"/>
                <w:lang w:eastAsia="zh-CN"/>
              </w:rPr>
            </w:pPr>
            <w:r>
              <w:rPr>
                <w:b/>
                <w:bCs/>
                <w:spacing w:val="-5"/>
                <w:sz w:val="21"/>
                <w:szCs w:val="21"/>
              </w:rPr>
              <w:t>教学准备</w:t>
            </w:r>
          </w:p>
        </w:tc>
        <w:tc>
          <w:tcPr>
            <w:tcW w:w="4401" w:type="pct"/>
            <w:gridSpan w:val="7"/>
          </w:tcPr>
          <w:p w14:paraId="3E8BA2BC">
            <w:pPr>
              <w:spacing w:before="56" w:line="213" w:lineRule="auto"/>
              <w:rPr>
                <w:rFonts w:ascii="宋体" w:hAnsi="宋体" w:eastAsia="宋体" w:cs="楷体"/>
                <w:spacing w:val="-7"/>
                <w:sz w:val="21"/>
                <w:szCs w:val="21"/>
                <w:lang w:eastAsia="zh-CN"/>
              </w:rPr>
            </w:pPr>
            <w:r>
              <w:rPr>
                <w:rFonts w:ascii="宋体" w:hAnsi="宋体" w:eastAsia="宋体"/>
                <w:spacing w:val="-2"/>
                <w:sz w:val="21"/>
                <w:szCs w:val="21"/>
              </w:rPr>
              <w:t>学生完成习作初稿</w:t>
            </w:r>
          </w:p>
        </w:tc>
      </w:tr>
      <w:tr w14:paraId="39F8A9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59" w:hRule="atLeast"/>
          <w:jc w:val="center"/>
        </w:trPr>
        <w:tc>
          <w:tcPr>
            <w:tcW w:w="598" w:type="pct"/>
          </w:tcPr>
          <w:p w14:paraId="43DE8CA0">
            <w:pPr>
              <w:pStyle w:val="5"/>
              <w:spacing w:before="78" w:line="220" w:lineRule="auto"/>
              <w:rPr>
                <w:b/>
                <w:bCs/>
                <w:spacing w:val="-5"/>
                <w:sz w:val="21"/>
                <w:szCs w:val="21"/>
                <w:lang w:eastAsia="zh-CN"/>
              </w:rPr>
            </w:pPr>
            <w:r>
              <w:rPr>
                <w:b/>
                <w:bCs/>
                <w:spacing w:val="-4"/>
                <w:sz w:val="21"/>
                <w:szCs w:val="21"/>
              </w:rPr>
              <w:t>评价任务</w:t>
            </w:r>
          </w:p>
        </w:tc>
        <w:tc>
          <w:tcPr>
            <w:tcW w:w="4401" w:type="pct"/>
            <w:gridSpan w:val="7"/>
          </w:tcPr>
          <w:p w14:paraId="605F22D8">
            <w:pPr>
              <w:spacing w:before="56" w:line="213" w:lineRule="auto"/>
              <w:rPr>
                <w:rFonts w:ascii="宋体" w:hAnsi="宋体" w:eastAsia="宋体" w:cs="楷体"/>
                <w:spacing w:val="-7"/>
                <w:sz w:val="21"/>
                <w:szCs w:val="21"/>
                <w:lang w:eastAsia="zh-CN"/>
              </w:rPr>
            </w:pPr>
            <w:r>
              <w:rPr>
                <w:rFonts w:ascii="宋体" w:hAnsi="宋体" w:eastAsia="宋体"/>
                <w:spacing w:val="-5"/>
                <w:sz w:val="21"/>
                <w:szCs w:val="21"/>
                <w:lang w:eastAsia="zh-CN"/>
              </w:rPr>
              <w:t>借助评价体系，</w:t>
            </w:r>
            <w:r>
              <w:rPr>
                <w:rFonts w:ascii="宋体" w:hAnsi="宋体" w:eastAsia="宋体"/>
                <w:spacing w:val="-4"/>
                <w:sz w:val="21"/>
                <w:szCs w:val="21"/>
                <w:lang w:eastAsia="zh-CN"/>
              </w:rPr>
              <w:t xml:space="preserve"> </w:t>
            </w:r>
            <w:r>
              <w:rPr>
                <w:rFonts w:ascii="宋体" w:hAnsi="宋体" w:eastAsia="宋体"/>
                <w:spacing w:val="-5"/>
                <w:sz w:val="21"/>
                <w:szCs w:val="21"/>
                <w:lang w:eastAsia="zh-CN"/>
              </w:rPr>
              <w:t>根据同学的意见修改习作，并誊写清楚。</w:t>
            </w:r>
          </w:p>
        </w:tc>
      </w:tr>
      <w:tr w14:paraId="5B553F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92" w:hRule="atLeast"/>
          <w:jc w:val="center"/>
        </w:trPr>
        <w:tc>
          <w:tcPr>
            <w:tcW w:w="598" w:type="pct"/>
          </w:tcPr>
          <w:p w14:paraId="58FA6EDD">
            <w:pPr>
              <w:pStyle w:val="5"/>
              <w:spacing w:before="78" w:line="220" w:lineRule="auto"/>
              <w:rPr>
                <w:b/>
                <w:bCs/>
                <w:spacing w:val="-4"/>
                <w:sz w:val="21"/>
                <w:szCs w:val="21"/>
              </w:rPr>
            </w:pPr>
            <w:r>
              <w:rPr>
                <w:rFonts w:hint="eastAsia"/>
                <w:b/>
                <w:bCs/>
                <w:spacing w:val="-4"/>
                <w:sz w:val="21"/>
                <w:szCs w:val="21"/>
                <w:lang w:eastAsia="zh-CN"/>
              </w:rPr>
              <w:t>教学过程</w:t>
            </w:r>
          </w:p>
        </w:tc>
        <w:tc>
          <w:tcPr>
            <w:tcW w:w="2278" w:type="pct"/>
            <w:gridSpan w:val="3"/>
          </w:tcPr>
          <w:p w14:paraId="19BDE617">
            <w:pPr>
              <w:spacing w:before="56" w:line="213" w:lineRule="auto"/>
              <w:rPr>
                <w:rFonts w:ascii="宋体" w:hAnsi="宋体" w:eastAsia="宋体"/>
                <w:spacing w:val="-5"/>
                <w:sz w:val="21"/>
                <w:szCs w:val="21"/>
                <w:lang w:eastAsia="zh-CN"/>
              </w:rPr>
            </w:pPr>
            <w:r>
              <w:rPr>
                <w:rFonts w:hint="eastAsia" w:ascii="宋体" w:hAnsi="宋体" w:eastAsia="宋体"/>
                <w:spacing w:val="-5"/>
                <w:sz w:val="21"/>
                <w:szCs w:val="21"/>
                <w:lang w:eastAsia="zh-CN"/>
              </w:rPr>
              <w:t>教师活动</w:t>
            </w:r>
          </w:p>
        </w:tc>
        <w:tc>
          <w:tcPr>
            <w:tcW w:w="1185" w:type="pct"/>
            <w:gridSpan w:val="2"/>
          </w:tcPr>
          <w:p w14:paraId="659D2F5B">
            <w:pPr>
              <w:spacing w:before="56" w:line="213" w:lineRule="auto"/>
              <w:rPr>
                <w:rFonts w:ascii="宋体" w:hAnsi="宋体" w:eastAsia="宋体"/>
                <w:spacing w:val="-5"/>
                <w:sz w:val="21"/>
                <w:szCs w:val="21"/>
                <w:lang w:eastAsia="zh-CN"/>
              </w:rPr>
            </w:pPr>
            <w:r>
              <w:rPr>
                <w:rFonts w:hint="eastAsia" w:ascii="宋体" w:hAnsi="宋体" w:eastAsia="宋体"/>
                <w:spacing w:val="-5"/>
                <w:sz w:val="21"/>
                <w:szCs w:val="21"/>
                <w:lang w:eastAsia="zh-CN"/>
              </w:rPr>
              <w:t>学生活动</w:t>
            </w:r>
          </w:p>
        </w:tc>
        <w:tc>
          <w:tcPr>
            <w:tcW w:w="937" w:type="pct"/>
            <w:gridSpan w:val="2"/>
          </w:tcPr>
          <w:p w14:paraId="53D69764">
            <w:pPr>
              <w:spacing w:before="56" w:line="213" w:lineRule="auto"/>
              <w:rPr>
                <w:rFonts w:ascii="宋体" w:hAnsi="宋体" w:eastAsia="宋体"/>
                <w:spacing w:val="-5"/>
                <w:sz w:val="21"/>
                <w:szCs w:val="21"/>
                <w:lang w:eastAsia="zh-CN"/>
              </w:rPr>
            </w:pPr>
            <w:r>
              <w:rPr>
                <w:rFonts w:hint="eastAsia" w:ascii="宋体" w:hAnsi="宋体" w:eastAsia="宋体"/>
                <w:spacing w:val="-5"/>
                <w:sz w:val="21"/>
                <w:szCs w:val="21"/>
                <w:lang w:eastAsia="zh-CN"/>
              </w:rPr>
              <w:t>二次备课</w:t>
            </w:r>
          </w:p>
        </w:tc>
      </w:tr>
      <w:tr w14:paraId="51F1BB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92" w:hRule="atLeast"/>
          <w:jc w:val="center"/>
        </w:trPr>
        <w:tc>
          <w:tcPr>
            <w:tcW w:w="598" w:type="pct"/>
          </w:tcPr>
          <w:p w14:paraId="3DEE07EA">
            <w:pPr>
              <w:pStyle w:val="5"/>
              <w:spacing w:before="78" w:line="220" w:lineRule="auto"/>
              <w:rPr>
                <w:rFonts w:hint="eastAsia"/>
                <w:b/>
                <w:bCs/>
                <w:spacing w:val="-4"/>
                <w:sz w:val="21"/>
                <w:szCs w:val="21"/>
                <w:lang w:eastAsia="zh-CN"/>
              </w:rPr>
            </w:pPr>
            <w:r>
              <w:rPr>
                <w:rFonts w:hint="eastAsia"/>
                <w:b/>
                <w:bCs/>
                <w:spacing w:val="-5"/>
                <w:sz w:val="21"/>
                <w:szCs w:val="21"/>
                <w:lang w:eastAsia="zh-CN"/>
              </w:rPr>
              <w:t>一、</w:t>
            </w:r>
            <w:r>
              <w:rPr>
                <w:b/>
                <w:bCs/>
                <w:spacing w:val="-5"/>
                <w:sz w:val="21"/>
                <w:szCs w:val="21"/>
                <w:lang w:eastAsia="zh-CN"/>
              </w:rPr>
              <w:t>回顾内 容</w:t>
            </w:r>
            <w:r>
              <w:rPr>
                <w:rFonts w:hint="eastAsia"/>
                <w:b/>
                <w:bCs/>
                <w:spacing w:val="-5"/>
                <w:sz w:val="21"/>
                <w:szCs w:val="21"/>
                <w:lang w:eastAsia="zh-CN"/>
              </w:rPr>
              <w:t>，</w:t>
            </w:r>
            <w:r>
              <w:rPr>
                <w:b/>
                <w:bCs/>
                <w:spacing w:val="-5"/>
                <w:sz w:val="21"/>
                <w:szCs w:val="21"/>
                <w:lang w:eastAsia="zh-CN"/>
              </w:rPr>
              <w:t>导入本课</w:t>
            </w:r>
          </w:p>
        </w:tc>
        <w:tc>
          <w:tcPr>
            <w:tcW w:w="2278" w:type="pct"/>
            <w:gridSpan w:val="3"/>
          </w:tcPr>
          <w:p w14:paraId="00E016D2">
            <w:pPr>
              <w:spacing w:before="56" w:line="213" w:lineRule="auto"/>
              <w:rPr>
                <w:rFonts w:ascii="宋体" w:hAnsi="宋体" w:eastAsia="宋体" w:cs="楷体"/>
                <w:spacing w:val="-7"/>
                <w:sz w:val="21"/>
                <w:szCs w:val="21"/>
                <w:lang w:eastAsia="zh-CN"/>
              </w:rPr>
            </w:pPr>
            <w:r>
              <w:rPr>
                <w:rFonts w:ascii="宋体" w:hAnsi="宋体" w:eastAsia="宋体" w:cs="楷体"/>
                <w:spacing w:val="-7"/>
                <w:sz w:val="21"/>
                <w:szCs w:val="21"/>
                <w:lang w:eastAsia="zh-CN"/>
              </w:rPr>
              <w:t>1.根据自己的故事主题和情节图完成故 事内容。</w:t>
            </w:r>
            <w:r>
              <w:rPr>
                <w:rFonts w:hint="eastAsia" w:ascii="宋体" w:hAnsi="宋体" w:eastAsia="宋体" w:cs="楷体"/>
                <w:spacing w:val="-7"/>
                <w:sz w:val="21"/>
                <w:szCs w:val="21"/>
                <w:lang w:eastAsia="zh-CN"/>
              </w:rPr>
              <w:t xml:space="preserve"> </w:t>
            </w:r>
            <w:r>
              <w:rPr>
                <w:rFonts w:ascii="宋体" w:hAnsi="宋体" w:eastAsia="宋体" w:cs="楷体"/>
                <w:spacing w:val="-7"/>
                <w:sz w:val="21"/>
                <w:szCs w:val="21"/>
                <w:lang w:eastAsia="zh-CN"/>
              </w:rPr>
              <w:t xml:space="preserve"> </w:t>
            </w:r>
          </w:p>
          <w:p w14:paraId="3DDDDB4A">
            <w:pPr>
              <w:spacing w:before="56" w:line="213" w:lineRule="auto"/>
              <w:rPr>
                <w:rFonts w:hint="eastAsia" w:ascii="宋体" w:hAnsi="宋体" w:eastAsia="宋体"/>
                <w:spacing w:val="-5"/>
                <w:sz w:val="21"/>
                <w:szCs w:val="21"/>
                <w:lang w:eastAsia="zh-CN"/>
              </w:rPr>
            </w:pPr>
            <w:r>
              <w:rPr>
                <w:rFonts w:ascii="宋体" w:hAnsi="宋体" w:eastAsia="宋体" w:cs="楷体"/>
                <w:spacing w:val="-7"/>
                <w:sz w:val="21"/>
                <w:szCs w:val="21"/>
                <w:lang w:eastAsia="zh-CN"/>
              </w:rPr>
              <w:t>2.师巡视， 根据评价要求相机指导。</w:t>
            </w:r>
          </w:p>
        </w:tc>
        <w:tc>
          <w:tcPr>
            <w:tcW w:w="1185" w:type="pct"/>
            <w:gridSpan w:val="2"/>
          </w:tcPr>
          <w:p w14:paraId="44EA0CA6">
            <w:pPr>
              <w:spacing w:before="56" w:line="213" w:lineRule="auto"/>
              <w:rPr>
                <w:rFonts w:hint="eastAsia" w:ascii="宋体" w:hAnsi="宋体" w:eastAsia="宋体"/>
                <w:spacing w:val="-5"/>
                <w:sz w:val="21"/>
                <w:szCs w:val="21"/>
                <w:lang w:eastAsia="zh-CN"/>
              </w:rPr>
            </w:pPr>
          </w:p>
        </w:tc>
        <w:tc>
          <w:tcPr>
            <w:tcW w:w="937" w:type="pct"/>
            <w:gridSpan w:val="2"/>
          </w:tcPr>
          <w:p w14:paraId="1197BFA8">
            <w:pPr>
              <w:spacing w:before="56" w:line="213" w:lineRule="auto"/>
              <w:rPr>
                <w:rFonts w:hint="eastAsia" w:ascii="宋体" w:hAnsi="宋体" w:eastAsia="宋体"/>
                <w:spacing w:val="-5"/>
                <w:sz w:val="21"/>
                <w:szCs w:val="21"/>
                <w:lang w:eastAsia="zh-CN"/>
              </w:rPr>
            </w:pPr>
          </w:p>
        </w:tc>
      </w:tr>
      <w:tr w14:paraId="5A4224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92" w:hRule="atLeast"/>
          <w:jc w:val="center"/>
        </w:trPr>
        <w:tc>
          <w:tcPr>
            <w:tcW w:w="598" w:type="pct"/>
          </w:tcPr>
          <w:p w14:paraId="4749E21D">
            <w:pPr>
              <w:pStyle w:val="5"/>
              <w:spacing w:before="78" w:line="220" w:lineRule="auto"/>
              <w:rPr>
                <w:rFonts w:hint="eastAsia" w:ascii="宋体" w:hAnsi="宋体" w:eastAsia="宋体" w:cs="宋体"/>
                <w:snapToGrid w:val="0"/>
                <w:color w:val="000000"/>
                <w:spacing w:val="-1"/>
                <w:kern w:val="0"/>
                <w:position w:val="7"/>
                <w:sz w:val="21"/>
                <w:szCs w:val="21"/>
                <w:lang w:val="en-US" w:eastAsia="zh-CN" w:bidi="ar-SA"/>
              </w:rPr>
            </w:pPr>
            <w:r>
              <w:rPr>
                <w:rFonts w:ascii="宋体" w:hAnsi="宋体" w:eastAsia="宋体" w:cs="宋体"/>
                <w:snapToGrid w:val="0"/>
                <w:color w:val="000000"/>
                <w:spacing w:val="-1"/>
                <w:kern w:val="0"/>
                <w:position w:val="7"/>
                <w:sz w:val="21"/>
                <w:szCs w:val="21"/>
                <w:lang w:val="en-US" w:eastAsia="zh-CN" w:bidi="ar-SA"/>
              </w:rPr>
              <w:t>二、完成草稿</w:t>
            </w:r>
            <w:r>
              <w:rPr>
                <w:rFonts w:hint="eastAsia" w:ascii="宋体" w:hAnsi="宋体" w:eastAsia="宋体" w:cs="宋体"/>
                <w:snapToGrid w:val="0"/>
                <w:color w:val="000000"/>
                <w:spacing w:val="-1"/>
                <w:kern w:val="0"/>
                <w:position w:val="7"/>
                <w:sz w:val="21"/>
                <w:szCs w:val="21"/>
                <w:lang w:val="en-US" w:eastAsia="zh-CN" w:bidi="ar-SA"/>
              </w:rPr>
              <w:t>，互相</w:t>
            </w:r>
            <w:r>
              <w:rPr>
                <w:rFonts w:ascii="宋体" w:hAnsi="宋体" w:eastAsia="宋体" w:cs="宋体"/>
                <w:snapToGrid w:val="0"/>
                <w:color w:val="000000"/>
                <w:spacing w:val="-1"/>
                <w:kern w:val="0"/>
                <w:position w:val="7"/>
                <w:sz w:val="21"/>
                <w:szCs w:val="21"/>
                <w:lang w:val="en-US" w:eastAsia="zh-CN" w:bidi="ar-SA"/>
              </w:rPr>
              <w:t>评价</w:t>
            </w:r>
          </w:p>
        </w:tc>
        <w:tc>
          <w:tcPr>
            <w:tcW w:w="2278" w:type="pct"/>
            <w:gridSpan w:val="3"/>
          </w:tcPr>
          <w:p w14:paraId="0BEC7FAE">
            <w:pPr>
              <w:spacing w:before="56" w:line="213" w:lineRule="auto"/>
              <w:rPr>
                <w:rFonts w:ascii="宋体" w:hAnsi="宋体" w:eastAsia="宋体" w:cs="宋体"/>
                <w:snapToGrid w:val="0"/>
                <w:color w:val="000000"/>
                <w:spacing w:val="-1"/>
                <w:kern w:val="0"/>
                <w:position w:val="7"/>
                <w:sz w:val="21"/>
                <w:szCs w:val="21"/>
                <w:lang w:val="en-US" w:eastAsia="zh-CN" w:bidi="ar-SA"/>
              </w:rPr>
            </w:pPr>
            <w:r>
              <w:rPr>
                <w:rFonts w:ascii="宋体" w:hAnsi="宋体" w:eastAsia="宋体" w:cs="宋体"/>
                <w:snapToGrid w:val="0"/>
                <w:color w:val="000000"/>
                <w:spacing w:val="-1"/>
                <w:kern w:val="0"/>
                <w:position w:val="7"/>
                <w:sz w:val="21"/>
                <w:szCs w:val="21"/>
                <w:lang w:val="en-US" w:eastAsia="zh-CN" w:bidi="ar-SA"/>
              </w:rPr>
              <w:t>1.完成习作后，根据评价标准先进行自我评价，再同桌互评。</w:t>
            </w:r>
          </w:p>
          <w:p w14:paraId="432A8E17">
            <w:pPr>
              <w:spacing w:before="56" w:line="213" w:lineRule="auto"/>
              <w:rPr>
                <w:rFonts w:ascii="宋体" w:hAnsi="宋体" w:eastAsia="宋体" w:cs="宋体"/>
                <w:snapToGrid w:val="0"/>
                <w:color w:val="000000"/>
                <w:spacing w:val="-1"/>
                <w:kern w:val="0"/>
                <w:position w:val="7"/>
                <w:sz w:val="21"/>
                <w:szCs w:val="21"/>
                <w:lang w:val="en-US" w:eastAsia="zh-CN" w:bidi="ar-SA"/>
              </w:rPr>
            </w:pPr>
            <w:r>
              <w:rPr>
                <w:rFonts w:ascii="宋体" w:hAnsi="宋体" w:eastAsia="宋体" w:cs="宋体"/>
                <w:snapToGrid w:val="0"/>
                <w:color w:val="000000"/>
                <w:spacing w:val="-1"/>
                <w:kern w:val="0"/>
                <w:position w:val="7"/>
                <w:sz w:val="21"/>
                <w:szCs w:val="21"/>
                <w:lang w:val="en-US" w:eastAsia="zh-CN" w:bidi="ar-SA"/>
              </w:rPr>
              <w:t>电光火石来相遇——写好开头</w:t>
            </w:r>
          </w:p>
          <w:p w14:paraId="0EF8A138">
            <w:pPr>
              <w:spacing w:before="56" w:line="213" w:lineRule="auto"/>
              <w:rPr>
                <w:rFonts w:ascii="宋体" w:hAnsi="宋体" w:eastAsia="宋体" w:cs="宋体"/>
                <w:snapToGrid w:val="0"/>
                <w:color w:val="000000"/>
                <w:spacing w:val="-1"/>
                <w:kern w:val="0"/>
                <w:position w:val="7"/>
                <w:sz w:val="21"/>
                <w:szCs w:val="21"/>
                <w:lang w:val="en-US" w:eastAsia="zh-CN" w:bidi="ar-SA"/>
              </w:rPr>
            </w:pPr>
            <w:r>
              <w:rPr>
                <w:rFonts w:ascii="宋体" w:hAnsi="宋体" w:eastAsia="宋体" w:cs="宋体"/>
                <w:snapToGrid w:val="0"/>
                <w:color w:val="000000"/>
                <w:spacing w:val="-1"/>
                <w:kern w:val="0"/>
                <w:position w:val="7"/>
                <w:sz w:val="21"/>
                <w:szCs w:val="21"/>
                <w:lang w:val="en-US" w:eastAsia="zh-CN" w:bidi="ar-SA"/>
              </w:rPr>
              <w:t>波澜起伏写事件——写好主体</w:t>
            </w:r>
          </w:p>
          <w:p w14:paraId="61D3D692">
            <w:pPr>
              <w:spacing w:before="56" w:line="213" w:lineRule="auto"/>
              <w:rPr>
                <w:rFonts w:ascii="宋体" w:hAnsi="宋体" w:eastAsia="宋体" w:cs="宋体"/>
                <w:snapToGrid w:val="0"/>
                <w:color w:val="000000"/>
                <w:spacing w:val="-1"/>
                <w:kern w:val="0"/>
                <w:position w:val="7"/>
                <w:sz w:val="21"/>
                <w:szCs w:val="21"/>
                <w:lang w:val="en-US" w:eastAsia="zh-CN" w:bidi="ar-SA"/>
              </w:rPr>
            </w:pPr>
            <w:r>
              <w:rPr>
                <w:rFonts w:ascii="宋体" w:hAnsi="宋体" w:eastAsia="宋体" w:cs="宋体"/>
                <w:snapToGrid w:val="0"/>
                <w:color w:val="000000"/>
                <w:spacing w:val="-1"/>
                <w:kern w:val="0"/>
                <w:position w:val="7"/>
                <w:sz w:val="21"/>
                <w:szCs w:val="21"/>
                <w:lang w:val="en-US" w:eastAsia="zh-CN" w:bidi="ar-SA"/>
              </w:rPr>
              <w:t>依依不舍道离别——写好结尾</w:t>
            </w:r>
          </w:p>
          <w:p w14:paraId="07D3B813">
            <w:pPr>
              <w:spacing w:before="56" w:line="213" w:lineRule="auto"/>
              <w:rPr>
                <w:rFonts w:ascii="宋体" w:hAnsi="宋体" w:eastAsia="宋体" w:cs="宋体"/>
                <w:snapToGrid w:val="0"/>
                <w:color w:val="000000"/>
                <w:spacing w:val="-1"/>
                <w:kern w:val="0"/>
                <w:position w:val="7"/>
                <w:sz w:val="21"/>
                <w:szCs w:val="21"/>
                <w:lang w:val="en-US" w:eastAsia="zh-CN" w:bidi="ar-SA"/>
              </w:rPr>
            </w:pPr>
          </w:p>
          <w:p w14:paraId="267738BC">
            <w:pPr>
              <w:spacing w:before="56" w:line="213" w:lineRule="auto"/>
              <w:rPr>
                <w:rFonts w:hint="eastAsia" w:ascii="宋体" w:hAnsi="宋体" w:eastAsia="宋体" w:cs="宋体"/>
                <w:snapToGrid w:val="0"/>
                <w:color w:val="000000"/>
                <w:spacing w:val="-1"/>
                <w:kern w:val="0"/>
                <w:position w:val="7"/>
                <w:sz w:val="21"/>
                <w:szCs w:val="21"/>
                <w:lang w:val="en-US" w:eastAsia="zh-CN" w:bidi="ar-SA"/>
              </w:rPr>
            </w:pPr>
            <w:r>
              <w:rPr>
                <w:rFonts w:hint="eastAsia" w:ascii="宋体" w:hAnsi="宋体" w:eastAsia="宋体" w:cs="宋体"/>
                <w:snapToGrid w:val="0"/>
                <w:color w:val="000000"/>
                <w:spacing w:val="-1"/>
                <w:kern w:val="0"/>
                <w:position w:val="7"/>
                <w:sz w:val="21"/>
                <w:szCs w:val="21"/>
                <w:lang w:val="en-US" w:eastAsia="zh-CN" w:bidi="ar-SA"/>
              </w:rPr>
              <w:t>习作评改思考板：</w:t>
            </w:r>
          </w:p>
          <w:p w14:paraId="1D60B62D">
            <w:pPr>
              <w:spacing w:line="39" w:lineRule="exact"/>
              <w:rPr>
                <w:rFonts w:ascii="宋体" w:hAnsi="宋体" w:eastAsia="宋体" w:cs="宋体"/>
                <w:snapToGrid w:val="0"/>
                <w:color w:val="000000"/>
                <w:spacing w:val="-1"/>
                <w:kern w:val="0"/>
                <w:position w:val="7"/>
                <w:sz w:val="21"/>
                <w:szCs w:val="21"/>
                <w:lang w:val="en-US" w:eastAsia="zh-CN" w:bidi="ar-SA"/>
              </w:rPr>
            </w:pPr>
          </w:p>
          <w:tbl>
            <w:tblPr>
              <w:tblStyle w:val="16"/>
              <w:tblW w:w="3763" w:type="dxa"/>
              <w:tblInd w:w="341"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1339"/>
              <w:gridCol w:w="1165"/>
              <w:gridCol w:w="1259"/>
            </w:tblGrid>
            <w:tr w14:paraId="6A44750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1470" w:type="dxa"/>
                </w:tcPr>
                <w:p w14:paraId="0485E3B6">
                  <w:pPr>
                    <w:pStyle w:val="15"/>
                    <w:spacing w:before="70" w:line="218" w:lineRule="auto"/>
                    <w:ind w:left="294"/>
                    <w:rPr>
                      <w:rFonts w:ascii="宋体" w:hAnsi="宋体" w:eastAsia="宋体" w:cs="宋体"/>
                      <w:snapToGrid w:val="0"/>
                      <w:color w:val="000000"/>
                      <w:spacing w:val="-1"/>
                      <w:kern w:val="0"/>
                      <w:position w:val="7"/>
                      <w:sz w:val="21"/>
                      <w:szCs w:val="21"/>
                      <w:lang w:val="en-US" w:eastAsia="en-US" w:bidi="ar-SA"/>
                    </w:rPr>
                  </w:pPr>
                  <w:r>
                    <w:rPr>
                      <w:rFonts w:ascii="宋体" w:hAnsi="宋体" w:eastAsia="宋体" w:cs="宋体"/>
                      <w:snapToGrid w:val="0"/>
                      <w:color w:val="000000"/>
                      <w:spacing w:val="-1"/>
                      <w:kern w:val="0"/>
                      <w:position w:val="7"/>
                      <w:sz w:val="21"/>
                      <w:szCs w:val="21"/>
                      <w:lang w:val="en-US" w:eastAsia="en-US" w:bidi="ar-SA"/>
                    </w:rPr>
                    <w:t>评价标准</w:t>
                  </w:r>
                </w:p>
              </w:tc>
              <w:tc>
                <w:tcPr>
                  <w:tcW w:w="1019" w:type="dxa"/>
                </w:tcPr>
                <w:p w14:paraId="527F9193">
                  <w:pPr>
                    <w:pStyle w:val="15"/>
                    <w:spacing w:before="71" w:line="220" w:lineRule="auto"/>
                    <w:ind w:left="141"/>
                    <w:rPr>
                      <w:rFonts w:ascii="宋体" w:hAnsi="宋体" w:eastAsia="宋体" w:cs="宋体"/>
                      <w:snapToGrid w:val="0"/>
                      <w:color w:val="000000"/>
                      <w:spacing w:val="-1"/>
                      <w:kern w:val="0"/>
                      <w:position w:val="7"/>
                      <w:sz w:val="21"/>
                      <w:szCs w:val="21"/>
                      <w:lang w:val="en-US" w:eastAsia="en-US" w:bidi="ar-SA"/>
                    </w:rPr>
                  </w:pPr>
                  <w:r>
                    <w:rPr>
                      <w:rFonts w:ascii="宋体" w:hAnsi="宋体" w:eastAsia="宋体" w:cs="宋体"/>
                      <w:snapToGrid w:val="0"/>
                      <w:color w:val="000000"/>
                      <w:spacing w:val="-1"/>
                      <w:kern w:val="0"/>
                      <w:position w:val="7"/>
                      <w:sz w:val="21"/>
                      <w:szCs w:val="21"/>
                      <w:lang w:val="en-US" w:eastAsia="en-US" w:bidi="ar-SA"/>
                    </w:rPr>
                    <w:t>自评</w:t>
                  </w:r>
                </w:p>
              </w:tc>
              <w:tc>
                <w:tcPr>
                  <w:tcW w:w="1274" w:type="dxa"/>
                </w:tcPr>
                <w:p w14:paraId="1CA1478B">
                  <w:pPr>
                    <w:pStyle w:val="15"/>
                    <w:spacing w:before="70" w:line="220" w:lineRule="auto"/>
                    <w:ind w:left="131"/>
                    <w:rPr>
                      <w:rFonts w:ascii="宋体" w:hAnsi="宋体" w:eastAsia="宋体" w:cs="宋体"/>
                      <w:snapToGrid w:val="0"/>
                      <w:color w:val="000000"/>
                      <w:spacing w:val="-1"/>
                      <w:kern w:val="0"/>
                      <w:position w:val="7"/>
                      <w:sz w:val="21"/>
                      <w:szCs w:val="21"/>
                      <w:lang w:val="en-US" w:eastAsia="en-US" w:bidi="ar-SA"/>
                    </w:rPr>
                  </w:pPr>
                  <w:r>
                    <w:rPr>
                      <w:rFonts w:ascii="宋体" w:hAnsi="宋体" w:eastAsia="宋体" w:cs="宋体"/>
                      <w:snapToGrid w:val="0"/>
                      <w:color w:val="000000"/>
                      <w:spacing w:val="-1"/>
                      <w:kern w:val="0"/>
                      <w:position w:val="7"/>
                      <w:sz w:val="21"/>
                      <w:szCs w:val="21"/>
                      <w:lang w:val="en-US" w:eastAsia="en-US" w:bidi="ar-SA"/>
                    </w:rPr>
                    <w:t>同桌互评</w:t>
                  </w:r>
                </w:p>
              </w:tc>
            </w:tr>
            <w:tr w14:paraId="07D7154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7" w:hRule="atLeast"/>
              </w:trPr>
              <w:tc>
                <w:tcPr>
                  <w:tcW w:w="1470" w:type="dxa"/>
                </w:tcPr>
                <w:p w14:paraId="3003FF37">
                  <w:pPr>
                    <w:spacing w:before="56" w:line="213" w:lineRule="auto"/>
                    <w:rPr>
                      <w:rFonts w:ascii="宋体" w:hAnsi="宋体" w:eastAsia="宋体" w:cs="宋体"/>
                      <w:snapToGrid w:val="0"/>
                      <w:color w:val="000000"/>
                      <w:spacing w:val="-1"/>
                      <w:kern w:val="0"/>
                      <w:position w:val="7"/>
                      <w:sz w:val="21"/>
                      <w:szCs w:val="21"/>
                      <w:lang w:val="en-US" w:eastAsia="zh-CN" w:bidi="ar-SA"/>
                    </w:rPr>
                  </w:pPr>
                  <w:r>
                    <w:rPr>
                      <w:rFonts w:ascii="宋体" w:hAnsi="宋体" w:eastAsia="宋体" w:cs="宋体"/>
                      <w:snapToGrid w:val="0"/>
                      <w:color w:val="000000"/>
                      <w:spacing w:val="-1"/>
                      <w:kern w:val="0"/>
                      <w:position w:val="7"/>
                      <w:sz w:val="21"/>
                      <w:szCs w:val="21"/>
                      <w:lang w:val="en-US" w:eastAsia="zh-CN" w:bidi="ar-SA"/>
                    </w:rPr>
                    <w:t>是否选择了一 个特点鲜明的故事人物。</w:t>
                  </w:r>
                </w:p>
              </w:tc>
              <w:tc>
                <w:tcPr>
                  <w:tcW w:w="1019" w:type="dxa"/>
                </w:tcPr>
                <w:p w14:paraId="056D387F">
                  <w:pPr>
                    <w:pStyle w:val="15"/>
                    <w:spacing w:before="66" w:line="227" w:lineRule="auto"/>
                    <w:ind w:left="114"/>
                    <w:rPr>
                      <w:rFonts w:ascii="宋体" w:hAnsi="宋体" w:eastAsia="宋体" w:cs="宋体"/>
                      <w:snapToGrid w:val="0"/>
                      <w:color w:val="000000"/>
                      <w:spacing w:val="-1"/>
                      <w:kern w:val="0"/>
                      <w:position w:val="7"/>
                      <w:sz w:val="21"/>
                      <w:szCs w:val="21"/>
                      <w:lang w:val="en-US" w:eastAsia="en-US" w:bidi="ar-SA"/>
                    </w:rPr>
                  </w:pPr>
                  <w:r>
                    <w:rPr>
                      <w:rFonts w:ascii="宋体" w:hAnsi="宋体" w:eastAsia="宋体" w:cs="宋体"/>
                      <w:snapToGrid w:val="0"/>
                      <w:color w:val="000000"/>
                      <w:spacing w:val="-1"/>
                      <w:kern w:val="0"/>
                      <w:position w:val="7"/>
                      <w:sz w:val="21"/>
                      <w:szCs w:val="21"/>
                      <w:lang w:val="en-US" w:eastAsia="en-US" w:bidi="ar-SA"/>
                    </w:rPr>
                    <w:t>☆☆☆☆☆</w:t>
                  </w:r>
                </w:p>
              </w:tc>
              <w:tc>
                <w:tcPr>
                  <w:tcW w:w="1274" w:type="dxa"/>
                </w:tcPr>
                <w:p w14:paraId="602C5CD1">
                  <w:pPr>
                    <w:pStyle w:val="15"/>
                    <w:spacing w:before="66" w:line="227" w:lineRule="auto"/>
                    <w:ind w:left="116"/>
                    <w:rPr>
                      <w:rFonts w:ascii="宋体" w:hAnsi="宋体" w:eastAsia="宋体" w:cs="宋体"/>
                      <w:snapToGrid w:val="0"/>
                      <w:color w:val="000000"/>
                      <w:spacing w:val="-1"/>
                      <w:kern w:val="0"/>
                      <w:position w:val="7"/>
                      <w:sz w:val="21"/>
                      <w:szCs w:val="21"/>
                      <w:lang w:val="en-US" w:eastAsia="en-US" w:bidi="ar-SA"/>
                    </w:rPr>
                  </w:pPr>
                  <w:r>
                    <w:rPr>
                      <w:rFonts w:ascii="宋体" w:hAnsi="宋体" w:eastAsia="宋体" w:cs="宋体"/>
                      <w:snapToGrid w:val="0"/>
                      <w:color w:val="000000"/>
                      <w:spacing w:val="-1"/>
                      <w:kern w:val="0"/>
                      <w:position w:val="7"/>
                      <w:sz w:val="21"/>
                      <w:szCs w:val="21"/>
                      <w:lang w:val="en-US" w:eastAsia="en-US" w:bidi="ar-SA"/>
                    </w:rPr>
                    <w:t>☆☆☆☆☆</w:t>
                  </w:r>
                </w:p>
              </w:tc>
            </w:tr>
            <w:tr w14:paraId="56C4329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51" w:hRule="atLeast"/>
              </w:trPr>
              <w:tc>
                <w:tcPr>
                  <w:tcW w:w="1470" w:type="dxa"/>
                </w:tcPr>
                <w:p w14:paraId="443319D6">
                  <w:pPr>
                    <w:spacing w:before="56" w:line="213" w:lineRule="auto"/>
                    <w:rPr>
                      <w:rFonts w:ascii="宋体" w:hAnsi="宋体" w:eastAsia="宋体" w:cs="宋体"/>
                      <w:snapToGrid w:val="0"/>
                      <w:color w:val="000000"/>
                      <w:spacing w:val="-1"/>
                      <w:kern w:val="0"/>
                      <w:position w:val="7"/>
                      <w:sz w:val="21"/>
                      <w:szCs w:val="21"/>
                      <w:lang w:val="en-US" w:eastAsia="zh-CN" w:bidi="ar-SA"/>
                    </w:rPr>
                  </w:pPr>
                  <w:r>
                    <w:rPr>
                      <w:rFonts w:ascii="宋体" w:hAnsi="宋体" w:eastAsia="宋体" w:cs="宋体"/>
                      <w:snapToGrid w:val="0"/>
                      <w:color w:val="000000"/>
                      <w:spacing w:val="-1"/>
                      <w:kern w:val="0"/>
                      <w:position w:val="7"/>
                      <w:sz w:val="21"/>
                      <w:szCs w:val="21"/>
                      <w:lang w:val="en-US" w:eastAsia="zh-CN" w:bidi="ar-SA"/>
                    </w:rPr>
                    <w:t>故事的地点是 否明确。</w:t>
                  </w:r>
                </w:p>
              </w:tc>
              <w:tc>
                <w:tcPr>
                  <w:tcW w:w="1019" w:type="dxa"/>
                </w:tcPr>
                <w:p w14:paraId="4CC62C1F">
                  <w:pPr>
                    <w:pStyle w:val="15"/>
                    <w:spacing w:before="70" w:line="227" w:lineRule="auto"/>
                    <w:ind w:left="114"/>
                    <w:rPr>
                      <w:rFonts w:ascii="宋体" w:hAnsi="宋体" w:eastAsia="宋体" w:cs="宋体"/>
                      <w:snapToGrid w:val="0"/>
                      <w:color w:val="000000"/>
                      <w:spacing w:val="-1"/>
                      <w:kern w:val="0"/>
                      <w:position w:val="7"/>
                      <w:sz w:val="21"/>
                      <w:szCs w:val="21"/>
                      <w:lang w:val="en-US" w:eastAsia="en-US" w:bidi="ar-SA"/>
                    </w:rPr>
                  </w:pPr>
                  <w:r>
                    <w:rPr>
                      <w:rFonts w:ascii="宋体" w:hAnsi="宋体" w:eastAsia="宋体" w:cs="宋体"/>
                      <w:snapToGrid w:val="0"/>
                      <w:color w:val="000000"/>
                      <w:spacing w:val="-1"/>
                      <w:kern w:val="0"/>
                      <w:position w:val="7"/>
                      <w:sz w:val="21"/>
                      <w:szCs w:val="21"/>
                      <w:lang w:val="en-US" w:eastAsia="en-US" w:bidi="ar-SA"/>
                    </w:rPr>
                    <w:t>☆☆☆☆☆</w:t>
                  </w:r>
                </w:p>
              </w:tc>
              <w:tc>
                <w:tcPr>
                  <w:tcW w:w="1274" w:type="dxa"/>
                </w:tcPr>
                <w:p w14:paraId="639504C5">
                  <w:pPr>
                    <w:pStyle w:val="15"/>
                    <w:spacing w:before="70" w:line="227" w:lineRule="auto"/>
                    <w:ind w:left="116"/>
                    <w:rPr>
                      <w:rFonts w:ascii="宋体" w:hAnsi="宋体" w:eastAsia="宋体" w:cs="宋体"/>
                      <w:snapToGrid w:val="0"/>
                      <w:color w:val="000000"/>
                      <w:spacing w:val="-1"/>
                      <w:kern w:val="0"/>
                      <w:position w:val="7"/>
                      <w:sz w:val="21"/>
                      <w:szCs w:val="21"/>
                      <w:lang w:val="en-US" w:eastAsia="en-US" w:bidi="ar-SA"/>
                    </w:rPr>
                  </w:pPr>
                  <w:r>
                    <w:rPr>
                      <w:rFonts w:ascii="宋体" w:hAnsi="宋体" w:eastAsia="宋体" w:cs="宋体"/>
                      <w:snapToGrid w:val="0"/>
                      <w:color w:val="000000"/>
                      <w:spacing w:val="-1"/>
                      <w:kern w:val="0"/>
                      <w:position w:val="7"/>
                      <w:sz w:val="21"/>
                      <w:szCs w:val="21"/>
                      <w:lang w:val="en-US" w:eastAsia="en-US" w:bidi="ar-SA"/>
                    </w:rPr>
                    <w:t>☆☆☆☆☆</w:t>
                  </w:r>
                </w:p>
              </w:tc>
            </w:tr>
            <w:tr w14:paraId="3DB9436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01" w:hRule="atLeast"/>
              </w:trPr>
              <w:tc>
                <w:tcPr>
                  <w:tcW w:w="1470" w:type="dxa"/>
                </w:tcPr>
                <w:p w14:paraId="5E3F9F4F">
                  <w:pPr>
                    <w:spacing w:before="56" w:line="213" w:lineRule="auto"/>
                    <w:rPr>
                      <w:rFonts w:ascii="宋体" w:hAnsi="宋体" w:eastAsia="宋体" w:cs="宋体"/>
                      <w:snapToGrid w:val="0"/>
                      <w:color w:val="000000"/>
                      <w:spacing w:val="-1"/>
                      <w:kern w:val="0"/>
                      <w:position w:val="7"/>
                      <w:sz w:val="21"/>
                      <w:szCs w:val="21"/>
                      <w:lang w:val="en-US" w:eastAsia="zh-CN" w:bidi="ar-SA"/>
                    </w:rPr>
                  </w:pPr>
                  <w:r>
                    <w:rPr>
                      <w:rFonts w:ascii="宋体" w:hAnsi="宋体" w:eastAsia="宋体" w:cs="宋体"/>
                      <w:snapToGrid w:val="0"/>
                      <w:color w:val="000000"/>
                      <w:spacing w:val="-1"/>
                      <w:kern w:val="0"/>
                      <w:position w:val="7"/>
                      <w:sz w:val="21"/>
                      <w:szCs w:val="21"/>
                      <w:lang w:val="en-US" w:eastAsia="zh-CN" w:bidi="ar-SA"/>
                    </w:rPr>
                    <w:t>故事的开头、事 件和结尾是否 完整。</w:t>
                  </w:r>
                </w:p>
              </w:tc>
              <w:tc>
                <w:tcPr>
                  <w:tcW w:w="1019" w:type="dxa"/>
                </w:tcPr>
                <w:p w14:paraId="6730C421">
                  <w:pPr>
                    <w:pStyle w:val="15"/>
                    <w:spacing w:before="68" w:line="227" w:lineRule="auto"/>
                    <w:ind w:left="114"/>
                    <w:rPr>
                      <w:rFonts w:ascii="宋体" w:hAnsi="宋体" w:eastAsia="宋体" w:cs="宋体"/>
                      <w:snapToGrid w:val="0"/>
                      <w:color w:val="000000"/>
                      <w:spacing w:val="-1"/>
                      <w:kern w:val="0"/>
                      <w:position w:val="7"/>
                      <w:sz w:val="21"/>
                      <w:szCs w:val="21"/>
                      <w:lang w:val="en-US" w:eastAsia="en-US" w:bidi="ar-SA"/>
                    </w:rPr>
                  </w:pPr>
                  <w:r>
                    <w:rPr>
                      <w:rFonts w:ascii="宋体" w:hAnsi="宋体" w:eastAsia="宋体" w:cs="宋体"/>
                      <w:snapToGrid w:val="0"/>
                      <w:color w:val="000000"/>
                      <w:spacing w:val="-1"/>
                      <w:kern w:val="0"/>
                      <w:position w:val="7"/>
                      <w:sz w:val="21"/>
                      <w:szCs w:val="21"/>
                      <w:lang w:val="en-US" w:eastAsia="en-US" w:bidi="ar-SA"/>
                    </w:rPr>
                    <w:t>☆☆☆☆☆</w:t>
                  </w:r>
                </w:p>
              </w:tc>
              <w:tc>
                <w:tcPr>
                  <w:tcW w:w="1274" w:type="dxa"/>
                </w:tcPr>
                <w:p w14:paraId="641DCE79">
                  <w:pPr>
                    <w:pStyle w:val="15"/>
                    <w:spacing w:before="68" w:line="227" w:lineRule="auto"/>
                    <w:ind w:left="116"/>
                    <w:rPr>
                      <w:rFonts w:ascii="宋体" w:hAnsi="宋体" w:eastAsia="宋体" w:cs="宋体"/>
                      <w:snapToGrid w:val="0"/>
                      <w:color w:val="000000"/>
                      <w:spacing w:val="-1"/>
                      <w:kern w:val="0"/>
                      <w:position w:val="7"/>
                      <w:sz w:val="21"/>
                      <w:szCs w:val="21"/>
                      <w:lang w:val="en-US" w:eastAsia="en-US" w:bidi="ar-SA"/>
                    </w:rPr>
                  </w:pPr>
                  <w:r>
                    <w:rPr>
                      <w:rFonts w:ascii="宋体" w:hAnsi="宋体" w:eastAsia="宋体" w:cs="宋体"/>
                      <w:snapToGrid w:val="0"/>
                      <w:color w:val="000000"/>
                      <w:spacing w:val="-1"/>
                      <w:kern w:val="0"/>
                      <w:position w:val="7"/>
                      <w:sz w:val="21"/>
                      <w:szCs w:val="21"/>
                      <w:lang w:val="en-US" w:eastAsia="en-US" w:bidi="ar-SA"/>
                    </w:rPr>
                    <w:t>☆☆☆☆☆</w:t>
                  </w:r>
                </w:p>
              </w:tc>
            </w:tr>
            <w:tr w14:paraId="3114C6B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3" w:hRule="atLeast"/>
              </w:trPr>
              <w:tc>
                <w:tcPr>
                  <w:tcW w:w="1470" w:type="dxa"/>
                </w:tcPr>
                <w:p w14:paraId="7893F135">
                  <w:pPr>
                    <w:spacing w:before="56" w:line="213" w:lineRule="auto"/>
                    <w:rPr>
                      <w:rFonts w:ascii="宋体" w:hAnsi="宋体" w:eastAsia="宋体" w:cs="宋体"/>
                      <w:snapToGrid w:val="0"/>
                      <w:color w:val="000000"/>
                      <w:spacing w:val="-1"/>
                      <w:kern w:val="0"/>
                      <w:position w:val="7"/>
                      <w:sz w:val="21"/>
                      <w:szCs w:val="21"/>
                      <w:lang w:val="en-US" w:eastAsia="zh-CN" w:bidi="ar-SA"/>
                    </w:rPr>
                  </w:pPr>
                  <w:r>
                    <w:rPr>
                      <w:rFonts w:ascii="宋体" w:hAnsi="宋体" w:eastAsia="宋体" w:cs="宋体"/>
                      <w:snapToGrid w:val="0"/>
                      <w:color w:val="000000"/>
                      <w:spacing w:val="-1"/>
                      <w:kern w:val="0"/>
                      <w:position w:val="7"/>
                      <w:sz w:val="21"/>
                      <w:szCs w:val="21"/>
                      <w:lang w:val="en-US" w:eastAsia="zh-CN" w:bidi="ar-SA"/>
                    </w:rPr>
                    <w:t>故事情节是否 有波折、有起 伏。</w:t>
                  </w:r>
                </w:p>
              </w:tc>
              <w:tc>
                <w:tcPr>
                  <w:tcW w:w="1019" w:type="dxa"/>
                </w:tcPr>
                <w:p w14:paraId="0B384273">
                  <w:pPr>
                    <w:pStyle w:val="15"/>
                    <w:spacing w:before="70" w:line="227" w:lineRule="auto"/>
                    <w:ind w:left="114"/>
                    <w:rPr>
                      <w:rFonts w:ascii="宋体" w:hAnsi="宋体" w:eastAsia="宋体" w:cs="宋体"/>
                      <w:snapToGrid w:val="0"/>
                      <w:color w:val="000000"/>
                      <w:spacing w:val="-1"/>
                      <w:kern w:val="0"/>
                      <w:position w:val="7"/>
                      <w:sz w:val="21"/>
                      <w:szCs w:val="21"/>
                      <w:lang w:val="en-US" w:eastAsia="zh-CN" w:bidi="ar-SA"/>
                    </w:rPr>
                  </w:pPr>
                  <w:r>
                    <w:rPr>
                      <w:rFonts w:ascii="宋体" w:hAnsi="宋体" w:eastAsia="宋体" w:cs="宋体"/>
                      <w:snapToGrid w:val="0"/>
                      <w:color w:val="000000"/>
                      <w:spacing w:val="-1"/>
                      <w:kern w:val="0"/>
                      <w:position w:val="7"/>
                      <w:sz w:val="21"/>
                      <w:szCs w:val="21"/>
                      <w:lang w:val="en-US" w:eastAsia="zh-CN" w:bidi="ar-SA"/>
                    </w:rPr>
                    <w:t>☆☆☆☆☆</w:t>
                  </w:r>
                </w:p>
              </w:tc>
              <w:tc>
                <w:tcPr>
                  <w:tcW w:w="1274" w:type="dxa"/>
                </w:tcPr>
                <w:p w14:paraId="2ACF9F51">
                  <w:pPr>
                    <w:pStyle w:val="15"/>
                    <w:spacing w:before="70" w:line="227" w:lineRule="auto"/>
                    <w:ind w:left="116"/>
                    <w:rPr>
                      <w:rFonts w:ascii="宋体" w:hAnsi="宋体" w:eastAsia="宋体" w:cs="宋体"/>
                      <w:snapToGrid w:val="0"/>
                      <w:color w:val="000000"/>
                      <w:spacing w:val="-1"/>
                      <w:kern w:val="0"/>
                      <w:position w:val="7"/>
                      <w:sz w:val="21"/>
                      <w:szCs w:val="21"/>
                      <w:lang w:val="en-US" w:eastAsia="zh-CN" w:bidi="ar-SA"/>
                    </w:rPr>
                  </w:pPr>
                  <w:r>
                    <w:rPr>
                      <w:rFonts w:ascii="宋体" w:hAnsi="宋体" w:eastAsia="宋体" w:cs="宋体"/>
                      <w:snapToGrid w:val="0"/>
                      <w:color w:val="000000"/>
                      <w:spacing w:val="-1"/>
                      <w:kern w:val="0"/>
                      <w:position w:val="7"/>
                      <w:sz w:val="21"/>
                      <w:szCs w:val="21"/>
                      <w:lang w:val="en-US" w:eastAsia="zh-CN" w:bidi="ar-SA"/>
                    </w:rPr>
                    <w:t>☆☆☆☆☆</w:t>
                  </w:r>
                </w:p>
              </w:tc>
            </w:tr>
          </w:tbl>
          <w:p w14:paraId="3B798DF8">
            <w:pPr>
              <w:spacing w:before="56" w:line="213" w:lineRule="auto"/>
              <w:rPr>
                <w:rFonts w:ascii="宋体" w:hAnsi="宋体" w:eastAsia="宋体" w:cs="宋体"/>
                <w:snapToGrid w:val="0"/>
                <w:color w:val="000000"/>
                <w:spacing w:val="-1"/>
                <w:kern w:val="0"/>
                <w:position w:val="7"/>
                <w:sz w:val="21"/>
                <w:szCs w:val="21"/>
                <w:lang w:val="en-US" w:eastAsia="zh-CN" w:bidi="ar-SA"/>
              </w:rPr>
            </w:pPr>
            <w:r>
              <w:rPr>
                <w:rFonts w:ascii="宋体" w:hAnsi="宋体" w:eastAsia="宋体" w:cs="宋体"/>
                <w:snapToGrid w:val="0"/>
                <w:color w:val="000000"/>
                <w:spacing w:val="-1"/>
                <w:kern w:val="0"/>
                <w:position w:val="7"/>
                <w:sz w:val="21"/>
                <w:szCs w:val="21"/>
                <w:lang w:val="en-US" w:eastAsia="zh-CN" w:bidi="ar-SA"/>
              </w:rPr>
              <w:t>4.根据自评和互评进行修改。</w:t>
            </w:r>
          </w:p>
          <w:p w14:paraId="5D8CD0DF">
            <w:pPr>
              <w:spacing w:before="56" w:line="213" w:lineRule="auto"/>
              <w:rPr>
                <w:rFonts w:ascii="宋体" w:hAnsi="宋体" w:eastAsia="宋体" w:cs="宋体"/>
                <w:snapToGrid w:val="0"/>
                <w:color w:val="000000"/>
                <w:spacing w:val="-1"/>
                <w:kern w:val="0"/>
                <w:position w:val="7"/>
                <w:sz w:val="21"/>
                <w:szCs w:val="21"/>
                <w:lang w:val="en-US" w:eastAsia="zh-CN" w:bidi="ar-SA"/>
              </w:rPr>
            </w:pPr>
            <w:r>
              <w:rPr>
                <w:rFonts w:ascii="宋体" w:hAnsi="宋体" w:eastAsia="宋体" w:cs="宋体"/>
                <w:snapToGrid w:val="0"/>
                <w:color w:val="000000"/>
                <w:spacing w:val="-1"/>
                <w:kern w:val="0"/>
                <w:position w:val="7"/>
                <w:sz w:val="21"/>
                <w:szCs w:val="21"/>
                <w:lang w:val="en-US" w:eastAsia="zh-CN" w:bidi="ar-SA"/>
              </w:rPr>
              <w:t>5.在作文本上认真眷写习作，书写干净、整齐、美观。</w:t>
            </w:r>
          </w:p>
          <w:p w14:paraId="75451F4F">
            <w:pPr>
              <w:spacing w:before="56" w:line="213" w:lineRule="auto"/>
              <w:rPr>
                <w:rFonts w:hint="eastAsia" w:ascii="宋体" w:hAnsi="宋体" w:eastAsia="宋体" w:cs="宋体"/>
                <w:snapToGrid w:val="0"/>
                <w:color w:val="000000"/>
                <w:spacing w:val="-1"/>
                <w:kern w:val="0"/>
                <w:position w:val="7"/>
                <w:sz w:val="21"/>
                <w:szCs w:val="21"/>
                <w:lang w:val="en-US" w:eastAsia="zh-CN" w:bidi="ar-SA"/>
              </w:rPr>
            </w:pPr>
          </w:p>
        </w:tc>
        <w:tc>
          <w:tcPr>
            <w:tcW w:w="1185" w:type="pct"/>
            <w:gridSpan w:val="2"/>
          </w:tcPr>
          <w:p w14:paraId="36E6FA29">
            <w:pPr>
              <w:spacing w:before="56" w:line="213" w:lineRule="auto"/>
              <w:rPr>
                <w:rFonts w:hint="eastAsia" w:ascii="宋体" w:hAnsi="宋体" w:eastAsia="宋体" w:cs="宋体"/>
                <w:snapToGrid w:val="0"/>
                <w:color w:val="000000"/>
                <w:spacing w:val="-1"/>
                <w:kern w:val="0"/>
                <w:position w:val="7"/>
                <w:sz w:val="21"/>
                <w:szCs w:val="21"/>
                <w:lang w:val="en-US" w:eastAsia="zh-CN" w:bidi="ar-SA"/>
              </w:rPr>
            </w:pPr>
            <w:r>
              <w:rPr>
                <w:rFonts w:ascii="宋体" w:hAnsi="宋体" w:eastAsia="宋体" w:cs="宋体"/>
                <w:snapToGrid w:val="0"/>
                <w:color w:val="000000"/>
                <w:spacing w:val="-1"/>
                <w:kern w:val="0"/>
                <w:position w:val="7"/>
                <w:sz w:val="21"/>
                <w:szCs w:val="21"/>
                <w:lang w:val="en-US" w:eastAsia="zh-CN" w:bidi="ar-SA"/>
              </w:rPr>
              <w:t>自我评价</w:t>
            </w:r>
            <w:r>
              <w:rPr>
                <w:rFonts w:hint="eastAsia" w:ascii="宋体" w:hAnsi="宋体" w:eastAsia="宋体" w:cs="宋体"/>
                <w:snapToGrid w:val="0"/>
                <w:color w:val="000000"/>
                <w:spacing w:val="-1"/>
                <w:kern w:val="0"/>
                <w:position w:val="7"/>
                <w:sz w:val="21"/>
                <w:szCs w:val="21"/>
                <w:lang w:val="en-US" w:eastAsia="zh-CN" w:bidi="ar-SA"/>
              </w:rPr>
              <w:t>，</w:t>
            </w:r>
            <w:r>
              <w:rPr>
                <w:rFonts w:ascii="宋体" w:hAnsi="宋体" w:eastAsia="宋体" w:cs="宋体"/>
                <w:snapToGrid w:val="0"/>
                <w:color w:val="000000"/>
                <w:spacing w:val="-1"/>
                <w:kern w:val="0"/>
                <w:position w:val="7"/>
                <w:sz w:val="21"/>
                <w:szCs w:val="21"/>
                <w:lang w:val="en-US" w:eastAsia="zh-CN" w:bidi="ar-SA"/>
              </w:rPr>
              <w:t>再同桌互评。</w:t>
            </w:r>
          </w:p>
          <w:p w14:paraId="394667F4">
            <w:pPr>
              <w:spacing w:before="56" w:line="213" w:lineRule="auto"/>
              <w:rPr>
                <w:rFonts w:ascii="宋体" w:hAnsi="宋体" w:eastAsia="宋体" w:cs="宋体"/>
                <w:snapToGrid w:val="0"/>
                <w:color w:val="000000"/>
                <w:spacing w:val="-1"/>
                <w:kern w:val="0"/>
                <w:position w:val="7"/>
                <w:sz w:val="21"/>
                <w:szCs w:val="21"/>
                <w:lang w:val="en-US" w:eastAsia="zh-CN" w:bidi="ar-SA"/>
              </w:rPr>
            </w:pPr>
            <w:r>
              <w:rPr>
                <w:rFonts w:ascii="宋体" w:hAnsi="宋体" w:eastAsia="宋体" w:cs="宋体"/>
                <w:snapToGrid w:val="0"/>
                <w:color w:val="000000"/>
                <w:spacing w:val="-1"/>
                <w:kern w:val="0"/>
                <w:position w:val="7"/>
                <w:sz w:val="21"/>
                <w:szCs w:val="21"/>
                <w:lang w:val="en-US" w:eastAsia="zh-CN" w:bidi="ar-SA"/>
              </w:rPr>
              <w:t>用“</w:t>
            </w:r>
            <w:r>
              <w:rPr>
                <w:rFonts w:hint="eastAsia" w:ascii="宋体" w:hAnsi="宋体" w:eastAsia="宋体" w:cs="宋体"/>
                <w:snapToGrid w:val="0"/>
                <w:color w:val="000000"/>
                <w:spacing w:val="-1"/>
                <w:kern w:val="0"/>
                <w:position w:val="7"/>
                <w:sz w:val="21"/>
                <w:szCs w:val="21"/>
                <w:lang w:val="en-US" w:eastAsia="zh-CN" w:bidi="ar-SA"/>
              </w:rPr>
              <w:t>——</w:t>
            </w:r>
            <w:r>
              <w:rPr>
                <w:rFonts w:ascii="宋体" w:hAnsi="宋体" w:eastAsia="宋体" w:cs="宋体"/>
                <w:snapToGrid w:val="0"/>
                <w:color w:val="000000"/>
                <w:spacing w:val="-1"/>
                <w:kern w:val="0"/>
                <w:position w:val="7"/>
                <w:sz w:val="21"/>
                <w:szCs w:val="21"/>
                <w:lang w:val="en-US" w:eastAsia="zh-CN" w:bidi="ar-SA"/>
              </w:rPr>
              <w:t>”勾划出写得好 的词句</w:t>
            </w:r>
          </w:p>
          <w:p w14:paraId="54CAD302">
            <w:pPr>
              <w:spacing w:before="56" w:line="213" w:lineRule="auto"/>
              <w:rPr>
                <w:rFonts w:ascii="宋体" w:hAnsi="宋体" w:eastAsia="宋体" w:cs="宋体"/>
                <w:snapToGrid w:val="0"/>
                <w:color w:val="000000"/>
                <w:spacing w:val="-1"/>
                <w:kern w:val="0"/>
                <w:position w:val="7"/>
                <w:sz w:val="21"/>
                <w:szCs w:val="21"/>
                <w:lang w:val="en-US" w:eastAsia="zh-CN" w:bidi="ar-SA"/>
              </w:rPr>
            </w:pPr>
            <w:r>
              <w:rPr>
                <w:rFonts w:ascii="宋体" w:hAnsi="宋体" w:eastAsia="宋体" w:cs="宋体"/>
                <w:snapToGrid w:val="0"/>
                <w:color w:val="000000"/>
                <w:spacing w:val="-1"/>
                <w:kern w:val="0"/>
                <w:position w:val="7"/>
                <w:sz w:val="21"/>
                <w:szCs w:val="21"/>
                <w:lang w:val="en-US" w:eastAsia="zh-CN" w:bidi="ar-SA"/>
              </w:rPr>
              <w:t>不足的地方提出自己的建 议。</w:t>
            </w:r>
          </w:p>
          <w:p w14:paraId="1C1A9D86">
            <w:pPr>
              <w:spacing w:before="56" w:line="213" w:lineRule="auto"/>
              <w:rPr>
                <w:rFonts w:ascii="宋体" w:hAnsi="宋体" w:eastAsia="宋体" w:cs="宋体"/>
                <w:snapToGrid w:val="0"/>
                <w:color w:val="000000"/>
                <w:spacing w:val="-1"/>
                <w:kern w:val="0"/>
                <w:position w:val="7"/>
                <w:sz w:val="21"/>
                <w:szCs w:val="21"/>
                <w:lang w:val="en-US" w:eastAsia="zh-CN" w:bidi="ar-SA"/>
              </w:rPr>
            </w:pPr>
          </w:p>
          <w:p w14:paraId="2884CBC7">
            <w:pPr>
              <w:spacing w:before="56" w:line="213" w:lineRule="auto"/>
              <w:rPr>
                <w:rFonts w:ascii="宋体" w:hAnsi="宋体" w:eastAsia="宋体" w:cs="宋体"/>
                <w:snapToGrid w:val="0"/>
                <w:color w:val="000000"/>
                <w:spacing w:val="-1"/>
                <w:kern w:val="0"/>
                <w:position w:val="7"/>
                <w:sz w:val="21"/>
                <w:szCs w:val="21"/>
                <w:lang w:val="en-US" w:eastAsia="zh-CN" w:bidi="ar-SA"/>
              </w:rPr>
            </w:pPr>
          </w:p>
          <w:p w14:paraId="0851F7A8">
            <w:pPr>
              <w:spacing w:before="56" w:line="213" w:lineRule="auto"/>
              <w:rPr>
                <w:rFonts w:ascii="宋体" w:hAnsi="宋体" w:eastAsia="宋体" w:cs="宋体"/>
                <w:snapToGrid w:val="0"/>
                <w:color w:val="000000"/>
                <w:spacing w:val="-1"/>
                <w:kern w:val="0"/>
                <w:position w:val="7"/>
                <w:sz w:val="21"/>
                <w:szCs w:val="21"/>
                <w:lang w:val="en-US" w:eastAsia="zh-CN" w:bidi="ar-SA"/>
              </w:rPr>
            </w:pPr>
          </w:p>
          <w:p w14:paraId="7E58F77D">
            <w:pPr>
              <w:spacing w:before="56" w:line="213" w:lineRule="auto"/>
              <w:rPr>
                <w:rFonts w:ascii="宋体" w:hAnsi="宋体" w:eastAsia="宋体" w:cs="宋体"/>
                <w:snapToGrid w:val="0"/>
                <w:color w:val="000000"/>
                <w:spacing w:val="-1"/>
                <w:kern w:val="0"/>
                <w:position w:val="7"/>
                <w:sz w:val="21"/>
                <w:szCs w:val="21"/>
                <w:lang w:val="en-US" w:eastAsia="zh-CN" w:bidi="ar-SA"/>
              </w:rPr>
            </w:pPr>
          </w:p>
          <w:p w14:paraId="7169E94E">
            <w:pPr>
              <w:spacing w:before="56" w:line="213" w:lineRule="auto"/>
              <w:rPr>
                <w:rFonts w:ascii="宋体" w:hAnsi="宋体" w:eastAsia="宋体" w:cs="宋体"/>
                <w:snapToGrid w:val="0"/>
                <w:color w:val="000000"/>
                <w:spacing w:val="-1"/>
                <w:kern w:val="0"/>
                <w:position w:val="7"/>
                <w:sz w:val="21"/>
                <w:szCs w:val="21"/>
                <w:lang w:val="en-US" w:eastAsia="zh-CN" w:bidi="ar-SA"/>
              </w:rPr>
            </w:pPr>
          </w:p>
          <w:p w14:paraId="286042B8">
            <w:pPr>
              <w:spacing w:before="56" w:line="213" w:lineRule="auto"/>
              <w:rPr>
                <w:rFonts w:ascii="宋体" w:hAnsi="宋体" w:eastAsia="宋体" w:cs="宋体"/>
                <w:snapToGrid w:val="0"/>
                <w:color w:val="000000"/>
                <w:spacing w:val="-1"/>
                <w:kern w:val="0"/>
                <w:position w:val="7"/>
                <w:sz w:val="21"/>
                <w:szCs w:val="21"/>
                <w:lang w:val="en-US" w:eastAsia="zh-CN" w:bidi="ar-SA"/>
              </w:rPr>
            </w:pPr>
          </w:p>
          <w:p w14:paraId="05082122">
            <w:pPr>
              <w:spacing w:before="56" w:line="213" w:lineRule="auto"/>
              <w:rPr>
                <w:rFonts w:ascii="宋体" w:hAnsi="宋体" w:eastAsia="宋体" w:cs="宋体"/>
                <w:snapToGrid w:val="0"/>
                <w:color w:val="000000"/>
                <w:spacing w:val="-1"/>
                <w:kern w:val="0"/>
                <w:position w:val="7"/>
                <w:sz w:val="21"/>
                <w:szCs w:val="21"/>
                <w:lang w:val="en-US" w:eastAsia="zh-CN" w:bidi="ar-SA"/>
              </w:rPr>
            </w:pPr>
          </w:p>
          <w:p w14:paraId="2B65D074">
            <w:pPr>
              <w:spacing w:before="56" w:line="213" w:lineRule="auto"/>
              <w:rPr>
                <w:rFonts w:ascii="宋体" w:hAnsi="宋体" w:eastAsia="宋体" w:cs="宋体"/>
                <w:snapToGrid w:val="0"/>
                <w:color w:val="000000"/>
                <w:spacing w:val="-1"/>
                <w:kern w:val="0"/>
                <w:position w:val="7"/>
                <w:sz w:val="21"/>
                <w:szCs w:val="21"/>
                <w:lang w:val="en-US" w:eastAsia="zh-CN" w:bidi="ar-SA"/>
              </w:rPr>
            </w:pPr>
          </w:p>
          <w:p w14:paraId="40675012">
            <w:pPr>
              <w:spacing w:before="56" w:line="213" w:lineRule="auto"/>
              <w:rPr>
                <w:rFonts w:ascii="宋体" w:hAnsi="宋体" w:eastAsia="宋体" w:cs="宋体"/>
                <w:snapToGrid w:val="0"/>
                <w:color w:val="000000"/>
                <w:spacing w:val="-1"/>
                <w:kern w:val="0"/>
                <w:position w:val="7"/>
                <w:sz w:val="21"/>
                <w:szCs w:val="21"/>
                <w:lang w:val="en-US" w:eastAsia="zh-CN" w:bidi="ar-SA"/>
              </w:rPr>
            </w:pPr>
          </w:p>
          <w:p w14:paraId="5BBAFD66">
            <w:pPr>
              <w:spacing w:before="56" w:line="213" w:lineRule="auto"/>
              <w:rPr>
                <w:rFonts w:ascii="宋体" w:hAnsi="宋体" w:eastAsia="宋体" w:cs="宋体"/>
                <w:snapToGrid w:val="0"/>
                <w:color w:val="000000"/>
                <w:spacing w:val="-1"/>
                <w:kern w:val="0"/>
                <w:position w:val="7"/>
                <w:sz w:val="21"/>
                <w:szCs w:val="21"/>
                <w:lang w:val="en-US" w:eastAsia="zh-CN" w:bidi="ar-SA"/>
              </w:rPr>
            </w:pPr>
          </w:p>
          <w:p w14:paraId="60272605">
            <w:pPr>
              <w:pStyle w:val="15"/>
              <w:spacing w:before="68" w:line="312" w:lineRule="exact"/>
              <w:rPr>
                <w:rFonts w:ascii="宋体" w:hAnsi="宋体" w:eastAsia="宋体" w:cs="宋体"/>
                <w:snapToGrid w:val="0"/>
                <w:color w:val="000000"/>
                <w:spacing w:val="-1"/>
                <w:kern w:val="0"/>
                <w:position w:val="7"/>
                <w:sz w:val="21"/>
                <w:szCs w:val="21"/>
                <w:lang w:val="en-US" w:eastAsia="en-US" w:bidi="ar-SA"/>
              </w:rPr>
            </w:pPr>
            <w:r>
              <w:rPr>
                <w:rFonts w:ascii="宋体" w:hAnsi="宋体" w:eastAsia="宋体" w:cs="宋体"/>
                <w:snapToGrid w:val="0"/>
                <w:color w:val="000000"/>
                <w:spacing w:val="-1"/>
                <w:kern w:val="0"/>
                <w:position w:val="7"/>
                <w:sz w:val="21"/>
                <w:szCs w:val="21"/>
                <w:lang w:val="en-US" w:eastAsia="en-US" w:bidi="ar-SA"/>
              </w:rPr>
              <w:t>进行修改</w:t>
            </w:r>
          </w:p>
          <w:p w14:paraId="3A4805D1">
            <w:pPr>
              <w:spacing w:line="243" w:lineRule="auto"/>
              <w:rPr>
                <w:rFonts w:ascii="宋体" w:hAnsi="宋体" w:eastAsia="宋体" w:cs="宋体"/>
                <w:snapToGrid w:val="0"/>
                <w:color w:val="000000"/>
                <w:spacing w:val="-1"/>
                <w:kern w:val="0"/>
                <w:position w:val="7"/>
                <w:sz w:val="21"/>
                <w:szCs w:val="21"/>
                <w:lang w:val="en-US" w:eastAsia="zh-CN" w:bidi="ar-SA"/>
              </w:rPr>
            </w:pPr>
            <w:r>
              <w:rPr>
                <w:rFonts w:hint="eastAsia" w:ascii="宋体" w:hAnsi="宋体" w:eastAsia="宋体" w:cs="宋体"/>
                <w:snapToGrid w:val="0"/>
                <w:color w:val="000000"/>
                <w:spacing w:val="-1"/>
                <w:kern w:val="0"/>
                <w:position w:val="7"/>
                <w:sz w:val="21"/>
                <w:szCs w:val="21"/>
                <w:lang w:val="en-US" w:eastAsia="zh-CN" w:bidi="ar-SA"/>
              </w:rPr>
              <w:t>认真誊写</w:t>
            </w:r>
          </w:p>
          <w:p w14:paraId="51683B31">
            <w:pPr>
              <w:spacing w:before="56" w:line="213" w:lineRule="auto"/>
              <w:rPr>
                <w:rFonts w:ascii="宋体" w:hAnsi="宋体" w:eastAsia="宋体" w:cs="宋体"/>
                <w:snapToGrid w:val="0"/>
                <w:color w:val="000000"/>
                <w:spacing w:val="-1"/>
                <w:kern w:val="0"/>
                <w:position w:val="7"/>
                <w:sz w:val="21"/>
                <w:szCs w:val="21"/>
                <w:lang w:val="en-US" w:eastAsia="zh-CN" w:bidi="ar-SA"/>
              </w:rPr>
            </w:pPr>
          </w:p>
          <w:p w14:paraId="14BC933A">
            <w:pPr>
              <w:spacing w:before="56" w:line="213" w:lineRule="auto"/>
              <w:rPr>
                <w:rFonts w:hint="eastAsia" w:ascii="宋体" w:hAnsi="宋体" w:eastAsia="宋体" w:cs="宋体"/>
                <w:snapToGrid w:val="0"/>
                <w:color w:val="000000"/>
                <w:spacing w:val="-1"/>
                <w:kern w:val="0"/>
                <w:position w:val="7"/>
                <w:sz w:val="21"/>
                <w:szCs w:val="21"/>
                <w:lang w:val="en-US" w:eastAsia="zh-CN" w:bidi="ar-SA"/>
              </w:rPr>
            </w:pPr>
          </w:p>
        </w:tc>
        <w:tc>
          <w:tcPr>
            <w:tcW w:w="937" w:type="pct"/>
            <w:gridSpan w:val="2"/>
          </w:tcPr>
          <w:p w14:paraId="68205D67">
            <w:pPr>
              <w:spacing w:before="56" w:line="213" w:lineRule="auto"/>
              <w:rPr>
                <w:rFonts w:hint="eastAsia" w:ascii="宋体" w:hAnsi="宋体" w:eastAsia="宋体" w:cs="宋体"/>
                <w:snapToGrid w:val="0"/>
                <w:color w:val="000000"/>
                <w:spacing w:val="-1"/>
                <w:kern w:val="0"/>
                <w:position w:val="7"/>
                <w:sz w:val="21"/>
                <w:szCs w:val="21"/>
                <w:lang w:val="en-US" w:eastAsia="zh-CN" w:bidi="ar-SA"/>
              </w:rPr>
            </w:pPr>
          </w:p>
        </w:tc>
      </w:tr>
      <w:tr w14:paraId="6F0897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92" w:hRule="atLeast"/>
          <w:jc w:val="center"/>
        </w:trPr>
        <w:tc>
          <w:tcPr>
            <w:tcW w:w="598" w:type="pct"/>
            <w:vAlign w:val="center"/>
          </w:tcPr>
          <w:p w14:paraId="0A27FF40">
            <w:pPr>
              <w:pStyle w:val="15"/>
              <w:spacing w:before="126" w:line="220" w:lineRule="auto"/>
              <w:jc w:val="center"/>
              <w:rPr>
                <w:rFonts w:hint="eastAsia" w:ascii="宋体" w:hAnsi="宋体" w:eastAsia="宋体" w:cs="宋体"/>
                <w:snapToGrid w:val="0"/>
                <w:color w:val="000000"/>
                <w:kern w:val="0"/>
                <w:sz w:val="21"/>
                <w:szCs w:val="21"/>
                <w:lang w:val="en-US" w:eastAsia="zh-CN" w:bidi="ar-SA"/>
              </w:rPr>
            </w:pPr>
            <w:r>
              <w:rPr>
                <w:b/>
                <w:bCs/>
                <w:spacing w:val="-5"/>
                <w:sz w:val="21"/>
                <w:szCs w:val="21"/>
              </w:rPr>
              <w:t>作业设计</w:t>
            </w:r>
          </w:p>
        </w:tc>
        <w:tc>
          <w:tcPr>
            <w:tcW w:w="2278" w:type="pct"/>
            <w:gridSpan w:val="3"/>
            <w:vAlign w:val="center"/>
          </w:tcPr>
          <w:p w14:paraId="176BFDF3">
            <w:pPr>
              <w:spacing w:before="56" w:line="213" w:lineRule="auto"/>
              <w:ind w:firstLine="196" w:firstLineChars="100"/>
              <w:jc w:val="both"/>
              <w:rPr>
                <w:rFonts w:ascii="宋体" w:hAnsi="宋体" w:eastAsia="宋体" w:cs="Arial"/>
                <w:snapToGrid w:val="0"/>
                <w:color w:val="000000"/>
                <w:kern w:val="0"/>
                <w:sz w:val="21"/>
                <w:szCs w:val="21"/>
                <w:lang w:val="en-US" w:eastAsia="zh-CN" w:bidi="ar-SA"/>
              </w:rPr>
            </w:pPr>
            <w:r>
              <w:rPr>
                <w:rFonts w:ascii="宋体" w:hAnsi="宋体" w:eastAsia="宋体" w:cs="楷体"/>
                <w:spacing w:val="-7"/>
                <w:sz w:val="21"/>
                <w:szCs w:val="21"/>
                <w:lang w:eastAsia="zh-CN"/>
              </w:rPr>
              <w:t>修改、</w:t>
            </w:r>
            <w:r>
              <w:rPr>
                <w:rFonts w:hint="eastAsia"/>
                <w:spacing w:val="-2"/>
                <w:sz w:val="21"/>
                <w:szCs w:val="21"/>
                <w:lang w:eastAsia="zh-CN"/>
              </w:rPr>
              <w:t>誊写</w:t>
            </w:r>
            <w:r>
              <w:rPr>
                <w:rFonts w:ascii="宋体" w:hAnsi="宋体" w:eastAsia="宋体" w:cs="楷体"/>
                <w:spacing w:val="-7"/>
                <w:sz w:val="21"/>
                <w:szCs w:val="21"/>
                <w:lang w:eastAsia="zh-CN"/>
              </w:rPr>
              <w:t>习作</w:t>
            </w:r>
          </w:p>
        </w:tc>
        <w:tc>
          <w:tcPr>
            <w:tcW w:w="1185" w:type="pct"/>
            <w:gridSpan w:val="2"/>
          </w:tcPr>
          <w:p w14:paraId="6CB8548D">
            <w:pPr>
              <w:spacing w:before="56" w:line="213" w:lineRule="auto"/>
              <w:rPr>
                <w:rFonts w:hint="eastAsia" w:ascii="宋体" w:hAnsi="宋体" w:eastAsia="宋体"/>
                <w:spacing w:val="-5"/>
                <w:sz w:val="21"/>
                <w:szCs w:val="21"/>
                <w:lang w:eastAsia="zh-CN"/>
              </w:rPr>
            </w:pPr>
          </w:p>
        </w:tc>
        <w:tc>
          <w:tcPr>
            <w:tcW w:w="937" w:type="pct"/>
            <w:gridSpan w:val="2"/>
          </w:tcPr>
          <w:p w14:paraId="3040BCB8">
            <w:pPr>
              <w:spacing w:before="56" w:line="213" w:lineRule="auto"/>
              <w:rPr>
                <w:rFonts w:hint="eastAsia" w:ascii="宋体" w:hAnsi="宋体" w:eastAsia="宋体"/>
                <w:spacing w:val="-5"/>
                <w:sz w:val="21"/>
                <w:szCs w:val="21"/>
                <w:lang w:eastAsia="zh-CN"/>
              </w:rPr>
            </w:pPr>
          </w:p>
        </w:tc>
      </w:tr>
      <w:tr w14:paraId="1F5334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14" w:hRule="atLeast"/>
          <w:jc w:val="center"/>
        </w:trPr>
        <w:tc>
          <w:tcPr>
            <w:tcW w:w="598" w:type="pct"/>
            <w:vAlign w:val="center"/>
          </w:tcPr>
          <w:p w14:paraId="6F99994A">
            <w:pPr>
              <w:spacing w:line="327" w:lineRule="auto"/>
              <w:jc w:val="center"/>
              <w:rPr>
                <w:rFonts w:ascii="宋体" w:hAnsi="宋体" w:eastAsia="宋体"/>
                <w:sz w:val="21"/>
                <w:szCs w:val="21"/>
              </w:rPr>
            </w:pPr>
          </w:p>
          <w:p w14:paraId="30526A2F">
            <w:pPr>
              <w:pStyle w:val="15"/>
              <w:spacing w:before="78" w:line="219" w:lineRule="auto"/>
              <w:jc w:val="center"/>
              <w:rPr>
                <w:rFonts w:hint="eastAsia" w:ascii="宋体" w:hAnsi="宋体" w:eastAsia="宋体" w:cs="宋体"/>
                <w:snapToGrid w:val="0"/>
                <w:color w:val="000000"/>
                <w:kern w:val="0"/>
                <w:sz w:val="21"/>
                <w:szCs w:val="21"/>
                <w:lang w:val="en-US" w:eastAsia="zh-CN" w:bidi="ar-SA"/>
              </w:rPr>
            </w:pPr>
            <w:r>
              <w:rPr>
                <w:b/>
                <w:bCs/>
                <w:spacing w:val="-5"/>
                <w:sz w:val="21"/>
                <w:szCs w:val="21"/>
              </w:rPr>
              <w:t>板书设计</w:t>
            </w:r>
          </w:p>
        </w:tc>
        <w:tc>
          <w:tcPr>
            <w:tcW w:w="2278" w:type="pct"/>
            <w:gridSpan w:val="3"/>
            <w:vAlign w:val="center"/>
          </w:tcPr>
          <w:p w14:paraId="144481B6">
            <w:pPr>
              <w:pStyle w:val="15"/>
              <w:spacing w:before="55" w:line="274" w:lineRule="auto"/>
              <w:jc w:val="center"/>
              <w:rPr>
                <w:sz w:val="21"/>
                <w:szCs w:val="21"/>
                <w:lang w:eastAsia="zh-CN"/>
              </w:rPr>
            </w:pPr>
            <w:r>
              <w:rPr>
                <w:spacing w:val="-5"/>
                <w:sz w:val="21"/>
                <w:szCs w:val="21"/>
                <w:lang w:eastAsia="zh-CN"/>
              </w:rPr>
              <w:t>《我和</w:t>
            </w:r>
            <w:r>
              <w:rPr>
                <w:spacing w:val="-91"/>
                <w:sz w:val="21"/>
                <w:szCs w:val="21"/>
                <w:lang w:eastAsia="zh-CN"/>
              </w:rPr>
              <w:t xml:space="preserve"> </w:t>
            </w:r>
            <w:r>
              <w:rPr>
                <w:spacing w:val="15"/>
                <w:sz w:val="21"/>
                <w:szCs w:val="21"/>
                <w:u w:val="single"/>
                <w:lang w:eastAsia="zh-CN"/>
              </w:rPr>
              <w:t xml:space="preserve">       </w:t>
            </w:r>
            <w:r>
              <w:rPr>
                <w:spacing w:val="-96"/>
                <w:sz w:val="21"/>
                <w:szCs w:val="21"/>
                <w:lang w:eastAsia="zh-CN"/>
              </w:rPr>
              <w:t xml:space="preserve"> </w:t>
            </w:r>
            <w:r>
              <w:rPr>
                <w:spacing w:val="-5"/>
                <w:sz w:val="21"/>
                <w:szCs w:val="21"/>
                <w:lang w:eastAsia="zh-CN"/>
              </w:rPr>
              <w:t>过一天》</w:t>
            </w:r>
          </w:p>
          <w:p w14:paraId="4D280AFC">
            <w:pPr>
              <w:pStyle w:val="15"/>
              <w:spacing w:line="219" w:lineRule="auto"/>
              <w:jc w:val="center"/>
              <w:rPr>
                <w:rFonts w:ascii="宋体" w:hAnsi="宋体" w:eastAsia="宋体" w:cs="宋体"/>
                <w:snapToGrid w:val="0"/>
                <w:color w:val="000000"/>
                <w:kern w:val="0"/>
                <w:sz w:val="21"/>
                <w:szCs w:val="21"/>
                <w:lang w:val="en-US" w:eastAsia="zh-CN" w:bidi="ar-SA"/>
              </w:rPr>
            </w:pPr>
            <w:r>
              <w:rPr>
                <w:spacing w:val="-1"/>
                <w:sz w:val="21"/>
                <w:szCs w:val="21"/>
                <w:lang w:eastAsia="zh-CN"/>
              </w:rPr>
              <w:t>评价  修改</w:t>
            </w:r>
            <w:r>
              <w:rPr>
                <w:spacing w:val="2"/>
                <w:sz w:val="21"/>
                <w:szCs w:val="21"/>
                <w:lang w:eastAsia="zh-CN"/>
              </w:rPr>
              <w:t xml:space="preserve">   </w:t>
            </w:r>
            <w:r>
              <w:rPr>
                <w:rFonts w:hint="eastAsia"/>
                <w:spacing w:val="-2"/>
                <w:sz w:val="21"/>
                <w:szCs w:val="21"/>
                <w:lang w:eastAsia="zh-CN"/>
              </w:rPr>
              <w:t>誊写</w:t>
            </w:r>
          </w:p>
        </w:tc>
        <w:tc>
          <w:tcPr>
            <w:tcW w:w="1185" w:type="pct"/>
            <w:gridSpan w:val="2"/>
          </w:tcPr>
          <w:p w14:paraId="52DC9D70">
            <w:pPr>
              <w:spacing w:before="56" w:line="213" w:lineRule="auto"/>
              <w:rPr>
                <w:rFonts w:hint="eastAsia" w:ascii="宋体" w:hAnsi="宋体" w:eastAsia="宋体"/>
                <w:spacing w:val="-5"/>
                <w:sz w:val="21"/>
                <w:szCs w:val="21"/>
                <w:lang w:eastAsia="zh-CN"/>
              </w:rPr>
            </w:pPr>
          </w:p>
        </w:tc>
        <w:tc>
          <w:tcPr>
            <w:tcW w:w="937" w:type="pct"/>
            <w:gridSpan w:val="2"/>
          </w:tcPr>
          <w:p w14:paraId="547EE6AA">
            <w:pPr>
              <w:spacing w:before="56" w:line="213" w:lineRule="auto"/>
              <w:rPr>
                <w:rFonts w:hint="eastAsia" w:ascii="宋体" w:hAnsi="宋体" w:eastAsia="宋体"/>
                <w:spacing w:val="-5"/>
                <w:sz w:val="21"/>
                <w:szCs w:val="21"/>
                <w:lang w:eastAsia="zh-CN"/>
              </w:rPr>
            </w:pPr>
          </w:p>
        </w:tc>
      </w:tr>
      <w:tr w14:paraId="683EFE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692" w:hRule="atLeast"/>
          <w:jc w:val="center"/>
        </w:trPr>
        <w:tc>
          <w:tcPr>
            <w:tcW w:w="598" w:type="pct"/>
            <w:vAlign w:val="center"/>
          </w:tcPr>
          <w:p w14:paraId="5103FA5C">
            <w:pPr>
              <w:pStyle w:val="15"/>
              <w:spacing w:before="78" w:line="220" w:lineRule="auto"/>
              <w:jc w:val="center"/>
              <w:rPr>
                <w:rFonts w:hint="eastAsia" w:ascii="宋体" w:hAnsi="宋体" w:eastAsia="宋体" w:cs="宋体"/>
                <w:snapToGrid w:val="0"/>
                <w:color w:val="000000"/>
                <w:kern w:val="0"/>
                <w:sz w:val="21"/>
                <w:szCs w:val="21"/>
                <w:lang w:val="en-US" w:eastAsia="zh-CN" w:bidi="ar-SA"/>
              </w:rPr>
            </w:pPr>
            <w:r>
              <w:rPr>
                <w:b/>
                <w:bCs/>
                <w:spacing w:val="-5"/>
                <w:sz w:val="21"/>
                <w:szCs w:val="21"/>
              </w:rPr>
              <w:t>教学反思</w:t>
            </w:r>
          </w:p>
        </w:tc>
        <w:tc>
          <w:tcPr>
            <w:tcW w:w="4401" w:type="pct"/>
            <w:gridSpan w:val="7"/>
          </w:tcPr>
          <w:p w14:paraId="3C474DB6">
            <w:pPr>
              <w:spacing w:before="56" w:line="213" w:lineRule="auto"/>
              <w:rPr>
                <w:rFonts w:hint="eastAsia" w:ascii="宋体" w:hAnsi="宋体" w:eastAsia="宋体"/>
                <w:spacing w:val="-5"/>
                <w:sz w:val="21"/>
                <w:szCs w:val="21"/>
                <w:lang w:eastAsia="zh-CN"/>
              </w:rPr>
            </w:pPr>
          </w:p>
        </w:tc>
      </w:tr>
    </w:tbl>
    <w:p w14:paraId="7468EFF8">
      <w:pPr>
        <w:rPr>
          <w:rFonts w:hint="eastAsia" w:ascii="宋体" w:hAnsi="宋体" w:eastAsia="宋体"/>
          <w:sz w:val="21"/>
          <w:szCs w:val="21"/>
          <w:lang w:eastAsia="zh-CN"/>
        </w:rPr>
        <w:sectPr>
          <w:pgSz w:w="11905" w:h="16838"/>
          <w:pgMar w:top="1247" w:right="1247" w:bottom="1247" w:left="1247" w:header="0" w:footer="0" w:gutter="0"/>
          <w:cols w:space="0" w:num="1"/>
          <w:rtlGutter w:val="0"/>
          <w:docGrid w:linePitch="0" w:charSpace="0"/>
        </w:sectPr>
      </w:pPr>
    </w:p>
    <w:tbl>
      <w:tblPr>
        <w:tblStyle w:val="16"/>
        <w:tblW w:w="9543"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185"/>
        <w:gridCol w:w="3681"/>
        <w:gridCol w:w="1275"/>
        <w:gridCol w:w="1469"/>
        <w:gridCol w:w="374"/>
        <w:gridCol w:w="333"/>
        <w:gridCol w:w="1226"/>
      </w:tblGrid>
      <w:tr w14:paraId="7E57EBF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412" w:hRule="atLeast"/>
          <w:jc w:val="center"/>
        </w:trPr>
        <w:tc>
          <w:tcPr>
            <w:tcW w:w="9543" w:type="dxa"/>
            <w:gridSpan w:val="7"/>
            <w:vAlign w:val="top"/>
          </w:tcPr>
          <w:p w14:paraId="7F3B8375">
            <w:pPr>
              <w:spacing w:before="92" w:line="189" w:lineRule="auto"/>
              <w:jc w:val="center"/>
              <w:rPr>
                <w:rFonts w:ascii="宋体" w:hAnsi="宋体" w:eastAsia="宋体" w:cs="Times New Roman"/>
                <w:b/>
                <w:bCs/>
                <w:sz w:val="21"/>
                <w:szCs w:val="21"/>
              </w:rPr>
            </w:pPr>
            <w:r>
              <w:rPr>
                <w:rFonts w:ascii="宋体" w:hAnsi="宋体" w:eastAsia="宋体"/>
                <w:b/>
                <w:bCs/>
                <w:spacing w:val="-3"/>
                <w:sz w:val="24"/>
                <w:szCs w:val="24"/>
              </w:rPr>
              <w:t>语文园地（四）</w:t>
            </w:r>
          </w:p>
        </w:tc>
      </w:tr>
      <w:tr w14:paraId="15FB37F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2" w:hRule="atLeast"/>
          <w:jc w:val="center"/>
        </w:trPr>
        <w:tc>
          <w:tcPr>
            <w:tcW w:w="1185" w:type="dxa"/>
            <w:vAlign w:val="top"/>
          </w:tcPr>
          <w:p w14:paraId="7D597675">
            <w:pPr>
              <w:pStyle w:val="15"/>
              <w:spacing w:before="40" w:line="221" w:lineRule="auto"/>
              <w:rPr>
                <w:sz w:val="21"/>
                <w:szCs w:val="21"/>
              </w:rPr>
            </w:pPr>
            <w:r>
              <w:rPr>
                <w:b/>
                <w:bCs/>
                <w:spacing w:val="-5"/>
                <w:sz w:val="21"/>
                <w:szCs w:val="21"/>
              </w:rPr>
              <w:t>课题</w:t>
            </w:r>
          </w:p>
        </w:tc>
        <w:tc>
          <w:tcPr>
            <w:tcW w:w="3681" w:type="dxa"/>
            <w:vAlign w:val="top"/>
          </w:tcPr>
          <w:p w14:paraId="44E96C06">
            <w:pPr>
              <w:pStyle w:val="15"/>
              <w:spacing w:before="55" w:line="222" w:lineRule="auto"/>
              <w:ind w:left="889"/>
              <w:rPr>
                <w:sz w:val="21"/>
                <w:szCs w:val="21"/>
              </w:rPr>
            </w:pPr>
            <w:r>
              <w:rPr>
                <w:spacing w:val="-3"/>
                <w:sz w:val="21"/>
                <w:szCs w:val="21"/>
              </w:rPr>
              <w:t>语文园地（四）</w:t>
            </w:r>
          </w:p>
        </w:tc>
        <w:tc>
          <w:tcPr>
            <w:tcW w:w="1275" w:type="dxa"/>
            <w:vAlign w:val="top"/>
          </w:tcPr>
          <w:p w14:paraId="67DABB54">
            <w:pPr>
              <w:pStyle w:val="15"/>
              <w:spacing w:before="55" w:line="222" w:lineRule="auto"/>
              <w:ind w:left="621"/>
              <w:rPr>
                <w:sz w:val="21"/>
                <w:szCs w:val="21"/>
              </w:rPr>
            </w:pPr>
            <w:r>
              <w:rPr>
                <w:b/>
                <w:bCs/>
                <w:spacing w:val="-4"/>
                <w:sz w:val="21"/>
                <w:szCs w:val="21"/>
              </w:rPr>
              <w:t>课型</w:t>
            </w:r>
          </w:p>
        </w:tc>
        <w:tc>
          <w:tcPr>
            <w:tcW w:w="1469" w:type="dxa"/>
            <w:vAlign w:val="top"/>
          </w:tcPr>
          <w:p w14:paraId="35FD4B12">
            <w:pPr>
              <w:pStyle w:val="15"/>
              <w:spacing w:before="56" w:line="221" w:lineRule="auto"/>
              <w:ind w:left="165"/>
              <w:rPr>
                <w:sz w:val="21"/>
                <w:szCs w:val="21"/>
              </w:rPr>
            </w:pPr>
            <w:r>
              <w:rPr>
                <w:b/>
                <w:bCs/>
                <w:spacing w:val="-4"/>
                <w:sz w:val="21"/>
                <w:szCs w:val="21"/>
              </w:rPr>
              <w:t>新授</w:t>
            </w:r>
          </w:p>
        </w:tc>
        <w:tc>
          <w:tcPr>
            <w:tcW w:w="707" w:type="dxa"/>
            <w:gridSpan w:val="2"/>
            <w:vAlign w:val="top"/>
          </w:tcPr>
          <w:p w14:paraId="7589823F">
            <w:pPr>
              <w:pStyle w:val="15"/>
              <w:spacing w:before="55" w:line="222" w:lineRule="auto"/>
              <w:ind w:left="144"/>
              <w:rPr>
                <w:sz w:val="21"/>
                <w:szCs w:val="21"/>
              </w:rPr>
            </w:pPr>
            <w:r>
              <w:rPr>
                <w:b/>
                <w:bCs/>
                <w:spacing w:val="-4"/>
                <w:sz w:val="21"/>
                <w:szCs w:val="21"/>
              </w:rPr>
              <w:t>课时</w:t>
            </w:r>
          </w:p>
        </w:tc>
        <w:tc>
          <w:tcPr>
            <w:tcW w:w="1226" w:type="dxa"/>
            <w:vAlign w:val="top"/>
          </w:tcPr>
          <w:p w14:paraId="7F614312">
            <w:pPr>
              <w:spacing w:before="92" w:line="189" w:lineRule="auto"/>
              <w:jc w:val="center"/>
              <w:rPr>
                <w:rFonts w:ascii="宋体" w:hAnsi="宋体" w:eastAsia="宋体" w:cs="Times New Roman"/>
                <w:sz w:val="21"/>
                <w:szCs w:val="21"/>
              </w:rPr>
            </w:pPr>
            <w:r>
              <w:rPr>
                <w:rFonts w:ascii="宋体" w:hAnsi="宋体" w:eastAsia="宋体" w:cs="Times New Roman"/>
                <w:b/>
                <w:bCs/>
                <w:sz w:val="21"/>
                <w:szCs w:val="21"/>
              </w:rPr>
              <w:t>1</w:t>
            </w:r>
          </w:p>
        </w:tc>
      </w:tr>
      <w:tr w14:paraId="144508D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429" w:hRule="atLeast"/>
          <w:jc w:val="center"/>
        </w:trPr>
        <w:tc>
          <w:tcPr>
            <w:tcW w:w="1185" w:type="dxa"/>
            <w:vAlign w:val="top"/>
          </w:tcPr>
          <w:p w14:paraId="5ECF8517">
            <w:pPr>
              <w:spacing w:line="244" w:lineRule="auto"/>
              <w:rPr>
                <w:rFonts w:ascii="宋体" w:hAnsi="宋体" w:eastAsia="宋体"/>
                <w:sz w:val="21"/>
                <w:szCs w:val="21"/>
              </w:rPr>
            </w:pPr>
          </w:p>
          <w:p w14:paraId="543FB415">
            <w:pPr>
              <w:spacing w:line="244" w:lineRule="auto"/>
              <w:rPr>
                <w:rFonts w:ascii="宋体" w:hAnsi="宋体" w:eastAsia="宋体"/>
                <w:sz w:val="21"/>
                <w:szCs w:val="21"/>
              </w:rPr>
            </w:pPr>
          </w:p>
          <w:p w14:paraId="3923BF87">
            <w:pPr>
              <w:pStyle w:val="15"/>
              <w:spacing w:before="78" w:line="220" w:lineRule="auto"/>
              <w:rPr>
                <w:sz w:val="21"/>
                <w:szCs w:val="21"/>
              </w:rPr>
            </w:pPr>
            <w:r>
              <w:rPr>
                <w:b/>
                <w:bCs/>
                <w:spacing w:val="-5"/>
                <w:sz w:val="21"/>
                <w:szCs w:val="21"/>
              </w:rPr>
              <w:t>教学目标</w:t>
            </w:r>
          </w:p>
        </w:tc>
        <w:tc>
          <w:tcPr>
            <w:tcW w:w="8358" w:type="dxa"/>
            <w:gridSpan w:val="6"/>
            <w:vAlign w:val="top"/>
          </w:tcPr>
          <w:p w14:paraId="7607692C">
            <w:pPr>
              <w:pStyle w:val="15"/>
              <w:spacing w:before="51" w:line="220" w:lineRule="auto"/>
              <w:rPr>
                <w:sz w:val="21"/>
                <w:szCs w:val="21"/>
                <w:lang w:eastAsia="zh-CN"/>
              </w:rPr>
            </w:pPr>
            <w:r>
              <w:rPr>
                <w:spacing w:val="-1"/>
                <w:sz w:val="21"/>
                <w:szCs w:val="21"/>
                <w:lang w:eastAsia="zh-CN"/>
              </w:rPr>
              <w:t>1.对本单元学习的神话故事的特点进行回顾与整理</w:t>
            </w:r>
            <w:r>
              <w:rPr>
                <w:rFonts w:hint="eastAsia"/>
                <w:spacing w:val="-1"/>
                <w:sz w:val="21"/>
                <w:szCs w:val="21"/>
                <w:lang w:eastAsia="zh-CN"/>
              </w:rPr>
              <w:t>，培养梳理知识的能力。</w:t>
            </w:r>
          </w:p>
          <w:p w14:paraId="05C93855">
            <w:pPr>
              <w:pStyle w:val="15"/>
              <w:spacing w:before="61" w:line="220" w:lineRule="auto"/>
              <w:rPr>
                <w:sz w:val="21"/>
                <w:szCs w:val="21"/>
                <w:lang w:eastAsia="zh-CN"/>
              </w:rPr>
            </w:pPr>
            <w:r>
              <w:rPr>
                <w:spacing w:val="-3"/>
                <w:sz w:val="21"/>
                <w:szCs w:val="21"/>
                <w:lang w:eastAsia="zh-CN"/>
              </w:rPr>
              <w:t>2.借助拼音识记与花卉有关的词语，</w:t>
            </w:r>
            <w:r>
              <w:rPr>
                <w:spacing w:val="-17"/>
                <w:sz w:val="21"/>
                <w:szCs w:val="21"/>
                <w:lang w:eastAsia="zh-CN"/>
              </w:rPr>
              <w:t xml:space="preserve"> </w:t>
            </w:r>
            <w:r>
              <w:rPr>
                <w:spacing w:val="-1"/>
                <w:sz w:val="21"/>
                <w:szCs w:val="21"/>
                <w:lang w:eastAsia="zh-CN"/>
              </w:rPr>
              <w:t>积累表现人物特点的成语</w:t>
            </w:r>
            <w:r>
              <w:rPr>
                <w:rFonts w:hint="eastAsia"/>
                <w:spacing w:val="-1"/>
                <w:sz w:val="21"/>
                <w:szCs w:val="21"/>
                <w:lang w:eastAsia="zh-CN"/>
              </w:rPr>
              <w:t>，</w:t>
            </w:r>
            <w:r>
              <w:rPr>
                <w:spacing w:val="-4"/>
                <w:sz w:val="21"/>
                <w:szCs w:val="21"/>
                <w:lang w:eastAsia="zh-CN"/>
              </w:rPr>
              <w:t>熟读、背诵古诗《嫦娥》。</w:t>
            </w:r>
            <w:r>
              <w:rPr>
                <w:spacing w:val="-1"/>
                <w:sz w:val="21"/>
                <w:szCs w:val="21"/>
                <w:lang w:eastAsia="zh-CN"/>
              </w:rPr>
              <w:t>激发学生积累、运用</w:t>
            </w:r>
            <w:r>
              <w:rPr>
                <w:spacing w:val="-2"/>
                <w:sz w:val="21"/>
                <w:szCs w:val="21"/>
                <w:lang w:eastAsia="zh-CN"/>
              </w:rPr>
              <w:t>成语</w:t>
            </w:r>
            <w:r>
              <w:rPr>
                <w:rFonts w:hint="eastAsia"/>
                <w:spacing w:val="-2"/>
                <w:sz w:val="21"/>
                <w:szCs w:val="21"/>
                <w:lang w:eastAsia="zh-CN"/>
              </w:rPr>
              <w:t>和古诗</w:t>
            </w:r>
            <w:r>
              <w:rPr>
                <w:spacing w:val="-2"/>
                <w:sz w:val="21"/>
                <w:szCs w:val="21"/>
                <w:lang w:eastAsia="zh-CN"/>
              </w:rPr>
              <w:t>的兴趣</w:t>
            </w:r>
            <w:r>
              <w:rPr>
                <w:rFonts w:hint="eastAsia"/>
                <w:spacing w:val="-2"/>
                <w:sz w:val="21"/>
                <w:szCs w:val="21"/>
                <w:lang w:eastAsia="zh-CN"/>
              </w:rPr>
              <w:t>，提高</w:t>
            </w:r>
            <w:r>
              <w:rPr>
                <w:spacing w:val="-3"/>
                <w:sz w:val="21"/>
                <w:szCs w:val="21"/>
                <w:lang w:eastAsia="zh-CN"/>
              </w:rPr>
              <w:t>语言表达和逻辑思维</w:t>
            </w:r>
            <w:r>
              <w:rPr>
                <w:rFonts w:hint="eastAsia"/>
                <w:spacing w:val="-3"/>
                <w:sz w:val="21"/>
                <w:szCs w:val="21"/>
                <w:lang w:eastAsia="zh-CN"/>
              </w:rPr>
              <w:t>能力</w:t>
            </w:r>
            <w:r>
              <w:rPr>
                <w:spacing w:val="-3"/>
                <w:sz w:val="21"/>
                <w:szCs w:val="21"/>
                <w:lang w:eastAsia="zh-CN"/>
              </w:rPr>
              <w:t>。</w:t>
            </w:r>
          </w:p>
          <w:p w14:paraId="25BD2875">
            <w:pPr>
              <w:pStyle w:val="15"/>
              <w:spacing w:before="61" w:line="220" w:lineRule="auto"/>
              <w:rPr>
                <w:rFonts w:hint="eastAsia"/>
                <w:spacing w:val="-4"/>
                <w:sz w:val="21"/>
                <w:szCs w:val="21"/>
                <w:lang w:eastAsia="zh-CN"/>
              </w:rPr>
            </w:pPr>
            <w:r>
              <w:rPr>
                <w:spacing w:val="-4"/>
                <w:sz w:val="21"/>
                <w:szCs w:val="21"/>
                <w:lang w:eastAsia="zh-CN"/>
              </w:rPr>
              <w:t>3.在读句子中感受神话故事的特点</w:t>
            </w:r>
            <w:r>
              <w:rPr>
                <w:rFonts w:hint="eastAsia"/>
                <w:spacing w:val="-4"/>
                <w:sz w:val="21"/>
                <w:szCs w:val="21"/>
                <w:lang w:eastAsia="zh-CN"/>
              </w:rPr>
              <w:t>，</w:t>
            </w:r>
            <w:r>
              <w:rPr>
                <w:spacing w:val="-4"/>
                <w:sz w:val="21"/>
                <w:szCs w:val="21"/>
                <w:lang w:eastAsia="zh-CN"/>
              </w:rPr>
              <w:t>体会想象的神奇</w:t>
            </w:r>
            <w:r>
              <w:rPr>
                <w:rFonts w:hint="eastAsia"/>
                <w:spacing w:val="-4"/>
                <w:sz w:val="21"/>
                <w:szCs w:val="21"/>
                <w:lang w:eastAsia="zh-CN"/>
              </w:rPr>
              <w:t>，</w:t>
            </w:r>
            <w:r>
              <w:rPr>
                <w:spacing w:val="-4"/>
                <w:sz w:val="21"/>
                <w:szCs w:val="21"/>
                <w:lang w:eastAsia="zh-CN"/>
              </w:rPr>
              <w:t>并与同学交流神话故事中神奇的情节</w:t>
            </w:r>
            <w:r>
              <w:rPr>
                <w:rFonts w:hint="eastAsia"/>
                <w:spacing w:val="-4"/>
                <w:sz w:val="21"/>
                <w:szCs w:val="21"/>
                <w:lang w:eastAsia="zh-CN"/>
              </w:rPr>
              <w:t>，</w:t>
            </w:r>
            <w:r>
              <w:rPr>
                <w:spacing w:val="-1"/>
                <w:sz w:val="21"/>
                <w:szCs w:val="21"/>
                <w:lang w:eastAsia="zh-CN"/>
              </w:rPr>
              <w:t>激发学生阅读中外神话故事的兴趣。</w:t>
            </w:r>
          </w:p>
        </w:tc>
      </w:tr>
      <w:tr w14:paraId="3123D60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2" w:hRule="atLeast"/>
          <w:jc w:val="center"/>
        </w:trPr>
        <w:tc>
          <w:tcPr>
            <w:tcW w:w="1185" w:type="dxa"/>
            <w:vAlign w:val="top"/>
          </w:tcPr>
          <w:p w14:paraId="39C0B047">
            <w:pPr>
              <w:spacing w:line="271" w:lineRule="auto"/>
              <w:rPr>
                <w:rFonts w:ascii="宋体" w:hAnsi="宋体" w:eastAsia="宋体"/>
                <w:sz w:val="21"/>
                <w:szCs w:val="21"/>
                <w:lang w:eastAsia="zh-CN"/>
              </w:rPr>
            </w:pPr>
          </w:p>
          <w:p w14:paraId="611346C8">
            <w:pPr>
              <w:pStyle w:val="15"/>
              <w:spacing w:before="78" w:line="220" w:lineRule="auto"/>
              <w:rPr>
                <w:sz w:val="21"/>
                <w:szCs w:val="21"/>
              </w:rPr>
            </w:pPr>
            <w:r>
              <w:rPr>
                <w:b/>
                <w:bCs/>
                <w:spacing w:val="-5"/>
                <w:sz w:val="21"/>
                <w:szCs w:val="21"/>
              </w:rPr>
              <w:t>教学重点</w:t>
            </w:r>
          </w:p>
        </w:tc>
        <w:tc>
          <w:tcPr>
            <w:tcW w:w="8358" w:type="dxa"/>
            <w:gridSpan w:val="6"/>
            <w:vAlign w:val="top"/>
          </w:tcPr>
          <w:p w14:paraId="045F269D">
            <w:pPr>
              <w:pStyle w:val="15"/>
              <w:spacing w:before="55" w:line="220" w:lineRule="auto"/>
              <w:rPr>
                <w:sz w:val="21"/>
                <w:szCs w:val="21"/>
                <w:lang w:eastAsia="zh-CN"/>
              </w:rPr>
            </w:pPr>
            <w:r>
              <w:rPr>
                <w:spacing w:val="-1"/>
                <w:sz w:val="21"/>
                <w:szCs w:val="21"/>
                <w:lang w:eastAsia="zh-CN"/>
              </w:rPr>
              <w:t>1.对本单元学习的神话故事的特点进行回顾与整理。</w:t>
            </w:r>
          </w:p>
          <w:p w14:paraId="0BE01AAD">
            <w:pPr>
              <w:pStyle w:val="15"/>
              <w:spacing w:before="61" w:line="220" w:lineRule="auto"/>
              <w:rPr>
                <w:sz w:val="21"/>
                <w:szCs w:val="21"/>
                <w:lang w:eastAsia="zh-CN"/>
              </w:rPr>
            </w:pPr>
            <w:r>
              <w:rPr>
                <w:spacing w:val="-3"/>
                <w:sz w:val="21"/>
                <w:szCs w:val="21"/>
                <w:lang w:eastAsia="zh-CN"/>
              </w:rPr>
              <w:t>2.借助拼音识记与花卉有关的词语，</w:t>
            </w:r>
            <w:r>
              <w:rPr>
                <w:spacing w:val="-17"/>
                <w:sz w:val="21"/>
                <w:szCs w:val="21"/>
                <w:lang w:eastAsia="zh-CN"/>
              </w:rPr>
              <w:t xml:space="preserve"> </w:t>
            </w:r>
            <w:r>
              <w:rPr>
                <w:spacing w:val="-3"/>
                <w:sz w:val="21"/>
                <w:szCs w:val="21"/>
                <w:lang w:eastAsia="zh-CN"/>
              </w:rPr>
              <w:t>进行语言表达和逻辑思维训练。</w:t>
            </w:r>
          </w:p>
          <w:p w14:paraId="33FBBFE1">
            <w:pPr>
              <w:pStyle w:val="15"/>
              <w:spacing w:before="61" w:line="220" w:lineRule="auto"/>
              <w:rPr>
                <w:sz w:val="21"/>
                <w:szCs w:val="21"/>
                <w:lang w:eastAsia="zh-CN"/>
              </w:rPr>
            </w:pPr>
            <w:r>
              <w:rPr>
                <w:spacing w:val="-4"/>
                <w:sz w:val="21"/>
                <w:szCs w:val="21"/>
                <w:lang w:eastAsia="zh-CN"/>
              </w:rPr>
              <w:t>3.在读句子中体会想象的神奇， 并与同学交流神话故事中神奇的情节。</w:t>
            </w:r>
          </w:p>
        </w:tc>
      </w:tr>
      <w:tr w14:paraId="351F215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jc w:val="center"/>
        </w:trPr>
        <w:tc>
          <w:tcPr>
            <w:tcW w:w="1185" w:type="dxa"/>
            <w:vAlign w:val="top"/>
          </w:tcPr>
          <w:p w14:paraId="64B7B059">
            <w:pPr>
              <w:pStyle w:val="15"/>
              <w:spacing w:before="194" w:line="220" w:lineRule="auto"/>
              <w:rPr>
                <w:sz w:val="21"/>
                <w:szCs w:val="21"/>
              </w:rPr>
            </w:pPr>
            <w:r>
              <w:rPr>
                <w:b/>
                <w:bCs/>
                <w:spacing w:val="-5"/>
                <w:sz w:val="21"/>
                <w:szCs w:val="21"/>
              </w:rPr>
              <w:t>教学难点</w:t>
            </w:r>
          </w:p>
        </w:tc>
        <w:tc>
          <w:tcPr>
            <w:tcW w:w="8358" w:type="dxa"/>
            <w:gridSpan w:val="6"/>
            <w:vAlign w:val="top"/>
          </w:tcPr>
          <w:p w14:paraId="2F9758A6">
            <w:pPr>
              <w:pStyle w:val="15"/>
              <w:spacing w:before="53" w:line="221" w:lineRule="auto"/>
              <w:rPr>
                <w:sz w:val="21"/>
                <w:szCs w:val="21"/>
                <w:lang w:eastAsia="zh-CN"/>
              </w:rPr>
            </w:pPr>
            <w:r>
              <w:rPr>
                <w:spacing w:val="-1"/>
                <w:sz w:val="21"/>
                <w:szCs w:val="21"/>
                <w:lang w:eastAsia="zh-CN"/>
              </w:rPr>
              <w:t>1.指导学生积累表现人物特点的成语，激发学生积累、运用成语的兴趣。</w:t>
            </w:r>
          </w:p>
          <w:p w14:paraId="2C043BD8">
            <w:pPr>
              <w:pStyle w:val="15"/>
              <w:spacing w:before="60" w:line="221" w:lineRule="auto"/>
              <w:rPr>
                <w:sz w:val="21"/>
                <w:szCs w:val="21"/>
                <w:lang w:eastAsia="zh-CN"/>
              </w:rPr>
            </w:pPr>
            <w:r>
              <w:rPr>
                <w:spacing w:val="-3"/>
                <w:sz w:val="21"/>
                <w:szCs w:val="21"/>
                <w:lang w:eastAsia="zh-CN"/>
              </w:rPr>
              <w:t>2.熟读、背诵古诗《嫦娥》。加强语言积累，</w:t>
            </w:r>
            <w:r>
              <w:rPr>
                <w:spacing w:val="-4"/>
                <w:sz w:val="21"/>
                <w:szCs w:val="21"/>
                <w:lang w:eastAsia="zh-CN"/>
              </w:rPr>
              <w:t>激发孩子们学习、积累古诗的兴趣。</w:t>
            </w:r>
          </w:p>
        </w:tc>
      </w:tr>
      <w:tr w14:paraId="0886462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jc w:val="center"/>
        </w:trPr>
        <w:tc>
          <w:tcPr>
            <w:tcW w:w="1185" w:type="dxa"/>
            <w:vAlign w:val="top"/>
          </w:tcPr>
          <w:p w14:paraId="609EE4F7">
            <w:pPr>
              <w:pStyle w:val="15"/>
              <w:spacing w:before="39" w:line="205" w:lineRule="auto"/>
              <w:rPr>
                <w:sz w:val="21"/>
                <w:szCs w:val="21"/>
              </w:rPr>
            </w:pPr>
            <w:r>
              <w:rPr>
                <w:b/>
                <w:bCs/>
                <w:spacing w:val="-5"/>
                <w:sz w:val="21"/>
                <w:szCs w:val="21"/>
              </w:rPr>
              <w:t>教学准备</w:t>
            </w:r>
          </w:p>
        </w:tc>
        <w:tc>
          <w:tcPr>
            <w:tcW w:w="8358" w:type="dxa"/>
            <w:gridSpan w:val="6"/>
            <w:vAlign w:val="top"/>
          </w:tcPr>
          <w:p w14:paraId="305FDAFE">
            <w:pPr>
              <w:pStyle w:val="15"/>
              <w:spacing w:before="53" w:line="221" w:lineRule="auto"/>
              <w:ind w:left="527"/>
              <w:rPr>
                <w:sz w:val="21"/>
                <w:szCs w:val="21"/>
              </w:rPr>
            </w:pPr>
            <w:r>
              <w:rPr>
                <w:rFonts w:cs="Times New Roman"/>
                <w:sz w:val="21"/>
                <w:szCs w:val="21"/>
              </w:rPr>
              <w:t xml:space="preserve">PPT </w:t>
            </w:r>
            <w:r>
              <w:rPr>
                <w:sz w:val="21"/>
                <w:szCs w:val="21"/>
              </w:rPr>
              <w:t>课件</w:t>
            </w:r>
          </w:p>
        </w:tc>
      </w:tr>
      <w:tr w14:paraId="2A844F3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033" w:hRule="atLeast"/>
          <w:jc w:val="center"/>
        </w:trPr>
        <w:tc>
          <w:tcPr>
            <w:tcW w:w="1185" w:type="dxa"/>
            <w:vAlign w:val="top"/>
          </w:tcPr>
          <w:p w14:paraId="6C58F71B">
            <w:pPr>
              <w:spacing w:line="430" w:lineRule="auto"/>
              <w:rPr>
                <w:rFonts w:ascii="宋体" w:hAnsi="宋体" w:eastAsia="宋体"/>
                <w:sz w:val="21"/>
                <w:szCs w:val="21"/>
              </w:rPr>
            </w:pPr>
          </w:p>
          <w:p w14:paraId="3B5BAE49">
            <w:pPr>
              <w:pStyle w:val="15"/>
              <w:spacing w:before="78" w:line="218" w:lineRule="auto"/>
              <w:rPr>
                <w:sz w:val="21"/>
                <w:szCs w:val="21"/>
              </w:rPr>
            </w:pPr>
            <w:r>
              <w:rPr>
                <w:b/>
                <w:bCs/>
                <w:spacing w:val="-4"/>
                <w:sz w:val="21"/>
                <w:szCs w:val="21"/>
              </w:rPr>
              <w:t>评价任务</w:t>
            </w:r>
          </w:p>
        </w:tc>
        <w:tc>
          <w:tcPr>
            <w:tcW w:w="8358" w:type="dxa"/>
            <w:gridSpan w:val="6"/>
            <w:vAlign w:val="top"/>
          </w:tcPr>
          <w:p w14:paraId="2C268650">
            <w:pPr>
              <w:pStyle w:val="15"/>
              <w:spacing w:before="61" w:line="220" w:lineRule="auto"/>
              <w:rPr>
                <w:spacing w:val="-3"/>
                <w:sz w:val="21"/>
                <w:szCs w:val="21"/>
                <w:lang w:eastAsia="zh-CN"/>
              </w:rPr>
            </w:pPr>
            <w:r>
              <w:rPr>
                <w:spacing w:val="-3"/>
                <w:sz w:val="21"/>
                <w:szCs w:val="21"/>
                <w:lang w:eastAsia="zh-CN"/>
              </w:rPr>
              <w:t>1.</w:t>
            </w:r>
            <w:r>
              <w:rPr>
                <w:rFonts w:hint="eastAsia"/>
                <w:spacing w:val="-3"/>
                <w:sz w:val="21"/>
                <w:szCs w:val="21"/>
                <w:lang w:eastAsia="zh-CN"/>
              </w:rPr>
              <w:t>能</w:t>
            </w:r>
            <w:r>
              <w:rPr>
                <w:spacing w:val="-3"/>
                <w:sz w:val="21"/>
                <w:szCs w:val="21"/>
                <w:lang w:eastAsia="zh-CN"/>
              </w:rPr>
              <w:t>对本单元学习的神话故事的特点进行回顾与整理。</w:t>
            </w:r>
          </w:p>
          <w:p w14:paraId="5E54A525">
            <w:pPr>
              <w:pStyle w:val="15"/>
              <w:spacing w:before="61" w:line="220" w:lineRule="auto"/>
              <w:rPr>
                <w:spacing w:val="-3"/>
                <w:sz w:val="21"/>
                <w:szCs w:val="21"/>
                <w:lang w:eastAsia="zh-CN"/>
              </w:rPr>
            </w:pPr>
            <w:r>
              <w:rPr>
                <w:spacing w:val="-3"/>
                <w:sz w:val="21"/>
                <w:szCs w:val="21"/>
                <w:lang w:eastAsia="zh-CN"/>
              </w:rPr>
              <w:t>2.</w:t>
            </w:r>
            <w:r>
              <w:rPr>
                <w:rFonts w:hint="eastAsia"/>
                <w:spacing w:val="-3"/>
                <w:sz w:val="21"/>
                <w:szCs w:val="21"/>
                <w:lang w:eastAsia="zh-CN"/>
              </w:rPr>
              <w:t>能</w:t>
            </w:r>
            <w:r>
              <w:rPr>
                <w:spacing w:val="-3"/>
                <w:sz w:val="21"/>
                <w:szCs w:val="21"/>
                <w:lang w:eastAsia="zh-CN"/>
              </w:rPr>
              <w:t>拼音识记与花卉有关的词语</w:t>
            </w:r>
            <w:r>
              <w:rPr>
                <w:rFonts w:hint="eastAsia"/>
                <w:spacing w:val="-3"/>
                <w:sz w:val="21"/>
                <w:szCs w:val="21"/>
                <w:lang w:eastAsia="zh-CN"/>
              </w:rPr>
              <w:t>，</w:t>
            </w:r>
            <w:r>
              <w:rPr>
                <w:spacing w:val="-3"/>
                <w:sz w:val="21"/>
                <w:szCs w:val="21"/>
                <w:lang w:eastAsia="zh-CN"/>
              </w:rPr>
              <w:t>积累表现人物特点的成语</w:t>
            </w:r>
            <w:r>
              <w:rPr>
                <w:rFonts w:hint="eastAsia"/>
                <w:spacing w:val="-3"/>
                <w:sz w:val="21"/>
                <w:szCs w:val="21"/>
                <w:lang w:eastAsia="zh-CN"/>
              </w:rPr>
              <w:t>，</w:t>
            </w:r>
            <w:r>
              <w:rPr>
                <w:spacing w:val="-3"/>
                <w:sz w:val="21"/>
                <w:szCs w:val="21"/>
                <w:lang w:eastAsia="zh-CN"/>
              </w:rPr>
              <w:t>背诵</w:t>
            </w:r>
            <w:r>
              <w:rPr>
                <w:rFonts w:hint="eastAsia"/>
                <w:spacing w:val="-3"/>
                <w:sz w:val="21"/>
                <w:szCs w:val="21"/>
                <w:lang w:eastAsia="zh-CN"/>
              </w:rPr>
              <w:t>积累</w:t>
            </w:r>
            <w:r>
              <w:rPr>
                <w:spacing w:val="-3"/>
                <w:sz w:val="21"/>
                <w:szCs w:val="21"/>
                <w:lang w:eastAsia="zh-CN"/>
              </w:rPr>
              <w:t>古诗《嫦娥》。</w:t>
            </w:r>
          </w:p>
          <w:p w14:paraId="28CF979A">
            <w:pPr>
              <w:pStyle w:val="15"/>
              <w:spacing w:before="61" w:line="220" w:lineRule="auto"/>
              <w:rPr>
                <w:sz w:val="21"/>
                <w:szCs w:val="21"/>
                <w:lang w:eastAsia="zh-CN"/>
              </w:rPr>
            </w:pPr>
            <w:r>
              <w:rPr>
                <w:spacing w:val="-3"/>
                <w:sz w:val="21"/>
                <w:szCs w:val="21"/>
                <w:lang w:eastAsia="zh-CN"/>
              </w:rPr>
              <w:t>3.</w:t>
            </w:r>
            <w:r>
              <w:rPr>
                <w:rFonts w:hint="eastAsia"/>
                <w:spacing w:val="-3"/>
                <w:sz w:val="21"/>
                <w:szCs w:val="21"/>
                <w:lang w:eastAsia="zh-CN"/>
              </w:rPr>
              <w:t>能</w:t>
            </w:r>
            <w:r>
              <w:rPr>
                <w:spacing w:val="-3"/>
                <w:sz w:val="21"/>
                <w:szCs w:val="21"/>
                <w:lang w:eastAsia="zh-CN"/>
              </w:rPr>
              <w:t>在读句子中感受神话故事的特点</w:t>
            </w:r>
            <w:r>
              <w:rPr>
                <w:rFonts w:hint="eastAsia"/>
                <w:spacing w:val="-3"/>
                <w:sz w:val="21"/>
                <w:szCs w:val="21"/>
                <w:lang w:eastAsia="zh-CN"/>
              </w:rPr>
              <w:t>，</w:t>
            </w:r>
            <w:r>
              <w:rPr>
                <w:spacing w:val="-3"/>
                <w:sz w:val="21"/>
                <w:szCs w:val="21"/>
                <w:lang w:eastAsia="zh-CN"/>
              </w:rPr>
              <w:t>体会想象的神奇</w:t>
            </w:r>
            <w:r>
              <w:rPr>
                <w:rFonts w:hint="eastAsia"/>
                <w:spacing w:val="-3"/>
                <w:sz w:val="21"/>
                <w:szCs w:val="21"/>
                <w:lang w:eastAsia="zh-CN"/>
              </w:rPr>
              <w:t>，</w:t>
            </w:r>
            <w:r>
              <w:rPr>
                <w:spacing w:val="-3"/>
                <w:sz w:val="21"/>
                <w:szCs w:val="21"/>
                <w:lang w:eastAsia="zh-CN"/>
              </w:rPr>
              <w:t>并与同学交流神话故事中神奇的情</w:t>
            </w:r>
          </w:p>
        </w:tc>
      </w:tr>
      <w:tr w14:paraId="79A1880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4" w:hRule="atLeast"/>
          <w:jc w:val="center"/>
        </w:trPr>
        <w:tc>
          <w:tcPr>
            <w:tcW w:w="1185" w:type="dxa"/>
            <w:vAlign w:val="top"/>
          </w:tcPr>
          <w:p w14:paraId="59EC00F2">
            <w:pPr>
              <w:pStyle w:val="15"/>
              <w:spacing w:before="107" w:line="220" w:lineRule="auto"/>
              <w:rPr>
                <w:sz w:val="21"/>
                <w:szCs w:val="21"/>
              </w:rPr>
            </w:pPr>
            <w:r>
              <w:rPr>
                <w:b/>
                <w:bCs/>
                <w:spacing w:val="-5"/>
                <w:sz w:val="21"/>
                <w:szCs w:val="21"/>
              </w:rPr>
              <w:t>教学过程</w:t>
            </w:r>
          </w:p>
        </w:tc>
        <w:tc>
          <w:tcPr>
            <w:tcW w:w="4956" w:type="dxa"/>
            <w:gridSpan w:val="2"/>
            <w:vAlign w:val="top"/>
          </w:tcPr>
          <w:p w14:paraId="485ACEA6">
            <w:pPr>
              <w:pStyle w:val="15"/>
              <w:spacing w:before="55" w:line="221" w:lineRule="auto"/>
              <w:ind w:left="2039"/>
              <w:rPr>
                <w:sz w:val="21"/>
                <w:szCs w:val="21"/>
              </w:rPr>
            </w:pPr>
            <w:r>
              <w:rPr>
                <w:b/>
                <w:bCs/>
                <w:color w:val="222222"/>
                <w:spacing w:val="-4"/>
                <w:sz w:val="21"/>
                <w:szCs w:val="21"/>
              </w:rPr>
              <w:t>教师</w:t>
            </w:r>
            <w:r>
              <w:rPr>
                <w:b/>
                <w:bCs/>
                <w:spacing w:val="-4"/>
                <w:sz w:val="21"/>
                <w:szCs w:val="21"/>
              </w:rPr>
              <w:t>活动</w:t>
            </w:r>
          </w:p>
        </w:tc>
        <w:tc>
          <w:tcPr>
            <w:tcW w:w="1843" w:type="dxa"/>
            <w:gridSpan w:val="2"/>
            <w:vAlign w:val="top"/>
          </w:tcPr>
          <w:p w14:paraId="2CE96DA2">
            <w:pPr>
              <w:pStyle w:val="15"/>
              <w:spacing w:before="40" w:line="220" w:lineRule="auto"/>
              <w:rPr>
                <w:sz w:val="21"/>
                <w:szCs w:val="21"/>
              </w:rPr>
            </w:pPr>
            <w:r>
              <w:rPr>
                <w:b/>
                <w:bCs/>
                <w:spacing w:val="-5"/>
                <w:sz w:val="21"/>
                <w:szCs w:val="21"/>
              </w:rPr>
              <w:t>学生</w:t>
            </w:r>
            <w:r>
              <w:rPr>
                <w:b/>
                <w:bCs/>
                <w:color w:val="222222"/>
                <w:spacing w:val="-5"/>
                <w:sz w:val="21"/>
                <w:szCs w:val="21"/>
              </w:rPr>
              <w:t>活动</w:t>
            </w:r>
          </w:p>
        </w:tc>
        <w:tc>
          <w:tcPr>
            <w:tcW w:w="1559" w:type="dxa"/>
            <w:gridSpan w:val="2"/>
            <w:vAlign w:val="top"/>
          </w:tcPr>
          <w:p w14:paraId="41722CE1">
            <w:pPr>
              <w:pStyle w:val="15"/>
              <w:spacing w:before="39" w:line="220" w:lineRule="auto"/>
              <w:ind w:left="121"/>
              <w:rPr>
                <w:sz w:val="21"/>
                <w:szCs w:val="21"/>
              </w:rPr>
            </w:pPr>
            <w:r>
              <w:rPr>
                <w:b/>
                <w:bCs/>
                <w:spacing w:val="-5"/>
                <w:sz w:val="21"/>
                <w:szCs w:val="21"/>
              </w:rPr>
              <w:t>二次备课</w:t>
            </w:r>
          </w:p>
        </w:tc>
      </w:tr>
      <w:tr w14:paraId="0252DF5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95" w:hRule="atLeast"/>
          <w:jc w:val="center"/>
        </w:trPr>
        <w:tc>
          <w:tcPr>
            <w:tcW w:w="1185" w:type="dxa"/>
            <w:vAlign w:val="top"/>
          </w:tcPr>
          <w:p w14:paraId="4817A87E">
            <w:pPr>
              <w:spacing w:line="303" w:lineRule="auto"/>
              <w:rPr>
                <w:rFonts w:ascii="宋体" w:hAnsi="宋体" w:eastAsia="宋体"/>
                <w:sz w:val="21"/>
                <w:szCs w:val="21"/>
              </w:rPr>
            </w:pPr>
          </w:p>
          <w:p w14:paraId="49144D04">
            <w:pPr>
              <w:pStyle w:val="15"/>
              <w:spacing w:before="69" w:line="222" w:lineRule="auto"/>
              <w:rPr>
                <w:b/>
                <w:bCs/>
                <w:spacing w:val="-8"/>
                <w:sz w:val="21"/>
                <w:szCs w:val="21"/>
              </w:rPr>
            </w:pPr>
            <w:r>
              <w:rPr>
                <w:b/>
                <w:bCs/>
                <w:spacing w:val="-8"/>
                <w:sz w:val="21"/>
                <w:szCs w:val="21"/>
              </w:rPr>
              <w:t>一</w:t>
            </w:r>
            <w:r>
              <w:rPr>
                <w:rFonts w:hint="eastAsia"/>
                <w:b/>
                <w:bCs/>
                <w:spacing w:val="-8"/>
                <w:sz w:val="21"/>
                <w:szCs w:val="21"/>
                <w:lang w:eastAsia="zh-CN"/>
              </w:rPr>
              <w:t>、</w:t>
            </w:r>
          </w:p>
          <w:p w14:paraId="259673FB">
            <w:pPr>
              <w:pStyle w:val="15"/>
              <w:spacing w:before="69" w:line="222" w:lineRule="auto"/>
              <w:rPr>
                <w:sz w:val="21"/>
                <w:szCs w:val="21"/>
              </w:rPr>
            </w:pPr>
            <w:r>
              <w:rPr>
                <w:b/>
                <w:bCs/>
                <w:spacing w:val="-8"/>
                <w:sz w:val="21"/>
                <w:szCs w:val="21"/>
              </w:rPr>
              <w:t>交流平台</w:t>
            </w:r>
          </w:p>
        </w:tc>
        <w:tc>
          <w:tcPr>
            <w:tcW w:w="4956" w:type="dxa"/>
            <w:gridSpan w:val="2"/>
            <w:vAlign w:val="top"/>
          </w:tcPr>
          <w:p w14:paraId="6F588313">
            <w:pPr>
              <w:spacing w:before="56" w:line="213" w:lineRule="auto"/>
              <w:rPr>
                <w:rFonts w:ascii="宋体" w:hAnsi="宋体" w:eastAsia="宋体" w:cs="楷体"/>
                <w:spacing w:val="-7"/>
                <w:sz w:val="21"/>
                <w:szCs w:val="21"/>
                <w:lang w:eastAsia="zh-CN"/>
              </w:rPr>
            </w:pPr>
            <w:r>
              <w:rPr>
                <w:rFonts w:ascii="宋体" w:hAnsi="宋体" w:eastAsia="宋体" w:cs="楷体"/>
                <w:spacing w:val="-7"/>
                <w:sz w:val="21"/>
                <w:szCs w:val="21"/>
                <w:lang w:eastAsia="zh-CN"/>
              </w:rPr>
              <w:t>情境导入：</w:t>
            </w:r>
          </w:p>
          <w:p w14:paraId="131D714C">
            <w:pPr>
              <w:spacing w:before="56" w:line="213" w:lineRule="auto"/>
              <w:rPr>
                <w:rFonts w:ascii="宋体" w:hAnsi="宋体" w:eastAsia="宋体" w:cs="楷体"/>
                <w:spacing w:val="-7"/>
                <w:sz w:val="21"/>
                <w:szCs w:val="21"/>
                <w:lang w:eastAsia="zh-CN"/>
              </w:rPr>
            </w:pPr>
            <w:r>
              <w:rPr>
                <w:rFonts w:ascii="宋体" w:hAnsi="宋体" w:eastAsia="宋体" w:cs="楷体"/>
                <w:spacing w:val="-7"/>
                <w:sz w:val="21"/>
                <w:szCs w:val="21"/>
                <w:lang w:eastAsia="zh-CN"/>
              </w:rPr>
              <w:t>同学们，这一单元我们学习了神话故事，现在，就让我们进入语文园地四，有关这一单元的重要知识吧。（板书： 语文园地）</w:t>
            </w:r>
          </w:p>
          <w:p w14:paraId="61E384EA">
            <w:pPr>
              <w:pStyle w:val="15"/>
              <w:numPr>
                <w:ilvl w:val="0"/>
                <w:numId w:val="30"/>
              </w:numPr>
              <w:spacing w:before="61" w:line="222" w:lineRule="auto"/>
              <w:rPr>
                <w:rFonts w:cs="楷体"/>
                <w:spacing w:val="-7"/>
                <w:sz w:val="21"/>
                <w:szCs w:val="21"/>
                <w:lang w:eastAsia="zh-CN"/>
              </w:rPr>
            </w:pPr>
            <w:r>
              <w:rPr>
                <w:rFonts w:cs="楷体"/>
                <w:spacing w:val="-7"/>
                <w:sz w:val="21"/>
                <w:szCs w:val="21"/>
                <w:lang w:eastAsia="zh-CN"/>
              </w:rPr>
              <w:t>交流平台</w:t>
            </w:r>
          </w:p>
          <w:p w14:paraId="00E6C0CD">
            <w:pPr>
              <w:spacing w:before="56" w:line="213" w:lineRule="auto"/>
              <w:rPr>
                <w:rFonts w:ascii="宋体" w:hAnsi="宋体" w:eastAsia="宋体" w:cs="楷体"/>
                <w:spacing w:val="-7"/>
                <w:sz w:val="21"/>
                <w:szCs w:val="21"/>
                <w:lang w:eastAsia="zh-CN"/>
              </w:rPr>
            </w:pPr>
            <w:r>
              <w:rPr>
                <w:rFonts w:ascii="宋体" w:hAnsi="宋体" w:eastAsia="宋体" w:cs="楷体"/>
                <w:spacing w:val="-7"/>
                <w:sz w:val="21"/>
                <w:szCs w:val="21"/>
                <w:lang w:eastAsia="zh-CN"/>
              </w:rPr>
              <w:t>1.同学们，在本单元的学习中，我们读了许多神 话故事，认识了许多神话人物。这节课，我们一起来 交流一下自己对神话的认识吧。请大家看着大屏幕， 让我们一起读一读三位同学的独特发现吧！</w:t>
            </w:r>
          </w:p>
          <w:p w14:paraId="69A661BB">
            <w:pPr>
              <w:spacing w:before="56" w:line="213" w:lineRule="auto"/>
              <w:rPr>
                <w:rFonts w:ascii="宋体" w:hAnsi="宋体" w:eastAsia="宋体" w:cs="楷体"/>
                <w:spacing w:val="-7"/>
                <w:sz w:val="21"/>
                <w:szCs w:val="21"/>
                <w:lang w:eastAsia="zh-CN"/>
              </w:rPr>
            </w:pPr>
            <w:r>
              <w:rPr>
                <w:rFonts w:ascii="宋体" w:hAnsi="宋体" w:eastAsia="宋体" w:cs="楷体"/>
                <w:spacing w:val="-7"/>
                <w:sz w:val="21"/>
                <w:szCs w:val="21"/>
                <w:lang w:eastAsia="zh-CN"/>
              </w:rPr>
              <w:t>2.课件出示：（出示课件 3）</w:t>
            </w:r>
          </w:p>
          <w:p w14:paraId="1D371C5A">
            <w:pPr>
              <w:spacing w:before="56" w:line="213" w:lineRule="auto"/>
              <w:rPr>
                <w:rFonts w:ascii="宋体" w:hAnsi="宋体" w:eastAsia="宋体" w:cs="楷体"/>
                <w:spacing w:val="-7"/>
                <w:sz w:val="21"/>
                <w:szCs w:val="21"/>
                <w:lang w:eastAsia="zh-CN"/>
              </w:rPr>
            </w:pPr>
            <w:r>
              <w:rPr>
                <w:rFonts w:ascii="宋体" w:hAnsi="宋体" w:eastAsia="宋体" w:cs="楷体"/>
                <w:spacing w:val="-7"/>
                <w:sz w:val="21"/>
                <w:szCs w:val="21"/>
                <w:lang w:eastAsia="zh-CN"/>
              </w:rPr>
              <w:t>神话充满神奇的想象，像盘古开天地、女娲补 天……让我们赞叹不已。</w:t>
            </w:r>
          </w:p>
          <w:p w14:paraId="1C58EC27">
            <w:pPr>
              <w:spacing w:before="56" w:line="213" w:lineRule="auto"/>
              <w:rPr>
                <w:rFonts w:ascii="宋体" w:hAnsi="宋体" w:eastAsia="宋体" w:cs="楷体"/>
                <w:spacing w:val="-7"/>
                <w:sz w:val="21"/>
                <w:szCs w:val="21"/>
                <w:lang w:eastAsia="zh-CN"/>
              </w:rPr>
            </w:pPr>
            <w:r>
              <w:rPr>
                <w:rFonts w:ascii="宋体" w:hAnsi="宋体" w:eastAsia="宋体" w:cs="楷体"/>
                <w:spacing w:val="-7"/>
                <w:sz w:val="21"/>
                <w:szCs w:val="21"/>
                <w:lang w:eastAsia="zh-CN"/>
              </w:rPr>
              <w:t>神话中很多人物个性鲜明，如精卫性情刚烈、坚 韧执着……古人创造了许多神的故事，来表达他们 对世界的认识，如普罗米修斯上天拿取火种，就是古 希腊人对火种来源的一种解释。我们要养成敢于提 问、善于提问的习惯。</w:t>
            </w:r>
          </w:p>
          <w:p w14:paraId="0429AF28">
            <w:pPr>
              <w:spacing w:before="56" w:line="213" w:lineRule="auto"/>
              <w:rPr>
                <w:rFonts w:ascii="宋体" w:hAnsi="宋体" w:eastAsia="宋体" w:cs="楷体"/>
                <w:spacing w:val="-7"/>
                <w:sz w:val="21"/>
                <w:szCs w:val="21"/>
                <w:lang w:eastAsia="zh-CN"/>
              </w:rPr>
            </w:pPr>
            <w:r>
              <w:rPr>
                <w:rFonts w:ascii="宋体" w:hAnsi="宋体" w:eastAsia="宋体" w:cs="楷体"/>
                <w:spacing w:val="-7"/>
                <w:sz w:val="21"/>
                <w:szCs w:val="21"/>
                <w:lang w:eastAsia="zh-CN"/>
              </w:rPr>
              <w:tab/>
            </w:r>
            <w:r>
              <w:rPr>
                <w:rFonts w:ascii="宋体" w:hAnsi="宋体" w:eastAsia="宋体" w:cs="楷体"/>
                <w:spacing w:val="-7"/>
                <w:sz w:val="21"/>
                <w:szCs w:val="21"/>
                <w:lang w:eastAsia="zh-CN"/>
              </w:rPr>
              <w:t>（生交流。见右）</w:t>
            </w:r>
          </w:p>
          <w:p w14:paraId="1D3D8E8D">
            <w:pPr>
              <w:spacing w:before="56" w:line="213" w:lineRule="auto"/>
              <w:rPr>
                <w:rFonts w:ascii="宋体" w:hAnsi="宋体" w:eastAsia="宋体" w:cs="楷体"/>
                <w:spacing w:val="-7"/>
                <w:sz w:val="21"/>
                <w:szCs w:val="21"/>
                <w:lang w:eastAsia="zh-CN"/>
              </w:rPr>
            </w:pPr>
            <w:r>
              <w:rPr>
                <w:rFonts w:hint="eastAsia" w:ascii="宋体" w:hAnsi="宋体" w:eastAsia="宋体" w:cs="楷体"/>
                <w:spacing w:val="-7"/>
                <w:sz w:val="21"/>
                <w:szCs w:val="21"/>
                <w:lang w:eastAsia="zh-CN"/>
              </w:rPr>
              <w:t>3</w:t>
            </w:r>
            <w:r>
              <w:rPr>
                <w:rFonts w:ascii="宋体" w:hAnsi="宋体" w:eastAsia="宋体" w:cs="楷体"/>
                <w:spacing w:val="-7"/>
                <w:sz w:val="21"/>
                <w:szCs w:val="21"/>
                <w:lang w:eastAsia="zh-CN"/>
              </w:rPr>
              <w:t>.（出示课件 4）</w:t>
            </w:r>
          </w:p>
          <w:p w14:paraId="04BB1B53">
            <w:pPr>
              <w:spacing w:before="56" w:line="213" w:lineRule="auto"/>
              <w:rPr>
                <w:rFonts w:ascii="宋体" w:hAnsi="宋体" w:eastAsia="宋体" w:cs="楷体"/>
                <w:spacing w:val="-7"/>
                <w:sz w:val="21"/>
                <w:szCs w:val="21"/>
                <w:lang w:eastAsia="zh-CN"/>
              </w:rPr>
            </w:pPr>
            <w:r>
              <w:rPr>
                <w:rFonts w:ascii="宋体" w:hAnsi="宋体" w:eastAsia="宋体" w:cs="楷体"/>
                <w:spacing w:val="-7"/>
                <w:sz w:val="21"/>
                <w:szCs w:val="21"/>
                <w:lang w:eastAsia="zh-CN"/>
              </w:rPr>
              <w:t>神话想象丰富，题材广泛。神话是古代人民展现奇特想象和幻想所创作，具有神奇、丰富、多种多样 的特色。表面看起来很荒诞，实质朴素、真实、生动。</w:t>
            </w:r>
          </w:p>
          <w:p w14:paraId="3E70E9C2">
            <w:pPr>
              <w:spacing w:before="56" w:line="213" w:lineRule="auto"/>
              <w:rPr>
                <w:rFonts w:ascii="宋体" w:hAnsi="宋体" w:eastAsia="宋体" w:cs="楷体"/>
                <w:spacing w:val="-7"/>
                <w:sz w:val="21"/>
                <w:szCs w:val="21"/>
                <w:lang w:eastAsia="zh-CN"/>
              </w:rPr>
            </w:pPr>
            <w:r>
              <w:rPr>
                <w:rFonts w:ascii="宋体" w:hAnsi="宋体" w:eastAsia="宋体" w:cs="楷体"/>
                <w:spacing w:val="-7"/>
                <w:sz w:val="21"/>
                <w:szCs w:val="21"/>
                <w:lang w:eastAsia="zh-CN"/>
              </w:rPr>
              <w:t>神话的故事性强，情节具有浓厚的浪漫主义色彩。如后羿射日和打猎有关， 女娲造人与制陶有关，神话把人民的生活情景渗入故事里，加以浪漫化。</w:t>
            </w:r>
          </w:p>
          <w:p w14:paraId="1CE3459A">
            <w:pPr>
              <w:spacing w:before="56" w:line="213" w:lineRule="auto"/>
              <w:rPr>
                <w:rFonts w:ascii="宋体" w:hAnsi="宋体" w:eastAsia="宋体" w:cs="楷体"/>
                <w:spacing w:val="-7"/>
                <w:sz w:val="21"/>
                <w:szCs w:val="21"/>
                <w:lang w:eastAsia="zh-CN"/>
              </w:rPr>
            </w:pPr>
            <w:r>
              <w:rPr>
                <w:rFonts w:ascii="宋体" w:hAnsi="宋体" w:eastAsia="宋体" w:cs="楷体"/>
                <w:spacing w:val="-7"/>
                <w:sz w:val="21"/>
                <w:szCs w:val="21"/>
                <w:lang w:eastAsia="zh-CN"/>
              </w:rPr>
              <w:t>神话中的主人公性格鲜明，能力非凡。主人公大多是原始社会里的劳动英雄、战斗英雄和其它英雄人物的理想化身，也有的主人公是与人类作对的超自然力或敌对的人类集团加以艺术夸张而成，不论是正是反， 都是鲜明生动超凡的。（板书： 神话的特点）（出示课件 5）</w:t>
            </w:r>
          </w:p>
          <w:p w14:paraId="3E3408B3">
            <w:pPr>
              <w:spacing w:before="56" w:line="213" w:lineRule="auto"/>
              <w:rPr>
                <w:rFonts w:hint="eastAsia" w:ascii="宋体" w:hAnsi="宋体" w:eastAsia="宋体" w:cs="楷体"/>
                <w:spacing w:val="-7"/>
                <w:sz w:val="21"/>
                <w:szCs w:val="21"/>
                <w:lang w:eastAsia="zh-CN"/>
              </w:rPr>
            </w:pPr>
            <w:r>
              <w:rPr>
                <w:rFonts w:ascii="宋体" w:hAnsi="宋体" w:eastAsia="宋体" w:cs="楷体"/>
                <w:spacing w:val="-7"/>
                <w:sz w:val="21"/>
                <w:szCs w:val="21"/>
                <w:lang w:eastAsia="zh-CN"/>
              </w:rPr>
              <w:t>6. 鼓励学生多阅读神话故事，在阅读中感受 神话的特点。</w:t>
            </w:r>
          </w:p>
        </w:tc>
        <w:tc>
          <w:tcPr>
            <w:tcW w:w="1843" w:type="dxa"/>
            <w:gridSpan w:val="2"/>
            <w:vAlign w:val="top"/>
          </w:tcPr>
          <w:p w14:paraId="55EA91B0">
            <w:pPr>
              <w:spacing w:before="56" w:line="213" w:lineRule="auto"/>
              <w:rPr>
                <w:rFonts w:ascii="宋体" w:hAnsi="宋体" w:eastAsia="宋体" w:cs="楷体"/>
                <w:spacing w:val="-7"/>
                <w:sz w:val="21"/>
                <w:szCs w:val="21"/>
                <w:lang w:eastAsia="zh-CN"/>
              </w:rPr>
            </w:pPr>
          </w:p>
          <w:p w14:paraId="168AB3E6">
            <w:pPr>
              <w:pStyle w:val="15"/>
              <w:spacing w:before="56" w:line="213" w:lineRule="auto"/>
              <w:ind w:right="42"/>
              <w:rPr>
                <w:rFonts w:cs="楷体"/>
                <w:spacing w:val="-7"/>
                <w:sz w:val="21"/>
                <w:szCs w:val="21"/>
                <w:lang w:eastAsia="zh-CN"/>
              </w:rPr>
            </w:pPr>
          </w:p>
          <w:p w14:paraId="71C09F72">
            <w:pPr>
              <w:pStyle w:val="15"/>
              <w:spacing w:before="56" w:line="213" w:lineRule="auto"/>
              <w:ind w:right="42"/>
              <w:rPr>
                <w:rFonts w:cs="楷体"/>
                <w:spacing w:val="-7"/>
                <w:sz w:val="21"/>
                <w:szCs w:val="21"/>
                <w:lang w:eastAsia="zh-CN"/>
              </w:rPr>
            </w:pPr>
          </w:p>
          <w:p w14:paraId="47EF06EB">
            <w:pPr>
              <w:pStyle w:val="15"/>
              <w:spacing w:before="56" w:line="213" w:lineRule="auto"/>
              <w:ind w:right="42"/>
              <w:rPr>
                <w:rFonts w:hint="eastAsia" w:cs="楷体"/>
                <w:spacing w:val="-7"/>
                <w:sz w:val="21"/>
                <w:szCs w:val="21"/>
                <w:lang w:eastAsia="zh-CN"/>
              </w:rPr>
            </w:pPr>
          </w:p>
          <w:p w14:paraId="520724FF">
            <w:pPr>
              <w:pStyle w:val="15"/>
              <w:spacing w:before="56" w:line="213" w:lineRule="auto"/>
              <w:ind w:right="42"/>
              <w:rPr>
                <w:rFonts w:cs="楷体"/>
                <w:spacing w:val="-7"/>
                <w:sz w:val="21"/>
                <w:szCs w:val="21"/>
                <w:lang w:eastAsia="zh-CN"/>
              </w:rPr>
            </w:pPr>
          </w:p>
          <w:p w14:paraId="55CBBB5C">
            <w:pPr>
              <w:pStyle w:val="15"/>
              <w:spacing w:before="56" w:line="213" w:lineRule="auto"/>
              <w:ind w:right="42"/>
              <w:rPr>
                <w:rFonts w:cs="楷体"/>
                <w:spacing w:val="-7"/>
                <w:sz w:val="21"/>
                <w:szCs w:val="21"/>
                <w:lang w:eastAsia="zh-CN"/>
              </w:rPr>
            </w:pPr>
            <w:r>
              <w:rPr>
                <w:rFonts w:hint="eastAsia" w:cs="楷体"/>
                <w:spacing w:val="-7"/>
                <w:sz w:val="21"/>
                <w:szCs w:val="21"/>
                <w:lang w:eastAsia="zh-CN"/>
              </w:rPr>
              <w:t>（1）</w:t>
            </w:r>
            <w:r>
              <w:rPr>
                <w:rFonts w:cs="楷体"/>
                <w:spacing w:val="-7"/>
                <w:sz w:val="21"/>
                <w:szCs w:val="21"/>
                <w:lang w:eastAsia="zh-CN"/>
              </w:rPr>
              <w:t>读一读。</w:t>
            </w:r>
          </w:p>
          <w:p w14:paraId="65F1E8CB">
            <w:pPr>
              <w:pStyle w:val="15"/>
              <w:spacing w:before="56" w:line="213" w:lineRule="auto"/>
              <w:ind w:left="293" w:right="42"/>
              <w:rPr>
                <w:rFonts w:cs="楷体"/>
                <w:spacing w:val="-7"/>
                <w:sz w:val="21"/>
                <w:szCs w:val="21"/>
                <w:lang w:eastAsia="zh-CN"/>
              </w:rPr>
            </w:pPr>
            <w:r>
              <w:rPr>
                <w:rFonts w:cs="楷体"/>
                <w:spacing w:val="-7"/>
                <w:sz w:val="21"/>
                <w:szCs w:val="21"/>
                <w:lang w:eastAsia="zh-CN"/>
              </w:rPr>
              <w:t>指名读， 齐读。</w:t>
            </w:r>
          </w:p>
          <w:p w14:paraId="2CC693EC">
            <w:pPr>
              <w:pStyle w:val="15"/>
              <w:spacing w:before="56" w:line="213" w:lineRule="auto"/>
              <w:ind w:right="100"/>
              <w:rPr>
                <w:rFonts w:cs="楷体"/>
                <w:spacing w:val="-7"/>
                <w:sz w:val="21"/>
                <w:szCs w:val="21"/>
                <w:lang w:eastAsia="zh-CN"/>
              </w:rPr>
            </w:pPr>
          </w:p>
          <w:p w14:paraId="0979AF44">
            <w:pPr>
              <w:pStyle w:val="15"/>
              <w:spacing w:before="56" w:line="213" w:lineRule="auto"/>
              <w:ind w:right="100"/>
              <w:rPr>
                <w:rFonts w:cs="楷体"/>
                <w:spacing w:val="-7"/>
                <w:sz w:val="21"/>
                <w:szCs w:val="21"/>
                <w:lang w:eastAsia="zh-CN"/>
              </w:rPr>
            </w:pPr>
            <w:r>
              <w:rPr>
                <w:rFonts w:cs="楷体"/>
                <w:spacing w:val="-7"/>
                <w:sz w:val="21"/>
                <w:szCs w:val="21"/>
                <w:lang w:eastAsia="zh-CN"/>
              </w:rPr>
              <w:t>(2)说一说自己是否 有同样的体会，你还有什么独特的见解？</w:t>
            </w:r>
          </w:p>
          <w:p w14:paraId="23F64D72">
            <w:pPr>
              <w:pStyle w:val="15"/>
              <w:spacing w:before="56" w:line="213" w:lineRule="auto"/>
              <w:ind w:right="100"/>
              <w:rPr>
                <w:rFonts w:cs="楷体"/>
                <w:spacing w:val="-7"/>
                <w:sz w:val="21"/>
                <w:szCs w:val="21"/>
                <w:lang w:eastAsia="zh-CN"/>
              </w:rPr>
            </w:pPr>
          </w:p>
          <w:p w14:paraId="63DDFC28">
            <w:pPr>
              <w:pStyle w:val="15"/>
              <w:spacing w:before="56" w:line="213" w:lineRule="auto"/>
              <w:ind w:right="100"/>
              <w:rPr>
                <w:rFonts w:cs="楷体"/>
                <w:spacing w:val="-7"/>
                <w:sz w:val="21"/>
                <w:szCs w:val="21"/>
                <w:lang w:eastAsia="zh-CN"/>
              </w:rPr>
            </w:pPr>
            <w:r>
              <w:rPr>
                <w:rFonts w:cs="楷体"/>
                <w:spacing w:val="-7"/>
                <w:sz w:val="21"/>
                <w:szCs w:val="21"/>
                <w:lang w:eastAsia="zh-CN"/>
              </w:rPr>
              <w:t>(3)学生在小组内说 一说自己的感受和体会。</w:t>
            </w:r>
          </w:p>
          <w:p w14:paraId="3EDAE9EB">
            <w:pPr>
              <w:spacing w:before="56" w:line="213" w:lineRule="auto"/>
              <w:rPr>
                <w:rFonts w:ascii="宋体" w:hAnsi="宋体" w:eastAsia="宋体" w:cs="楷体"/>
                <w:spacing w:val="-7"/>
                <w:sz w:val="21"/>
                <w:szCs w:val="21"/>
                <w:lang w:eastAsia="zh-CN"/>
              </w:rPr>
            </w:pPr>
          </w:p>
          <w:p w14:paraId="23C028E9">
            <w:pPr>
              <w:spacing w:before="56" w:line="213" w:lineRule="auto"/>
              <w:rPr>
                <w:rFonts w:ascii="宋体" w:hAnsi="宋体" w:eastAsia="宋体" w:cs="楷体"/>
                <w:spacing w:val="-7"/>
                <w:sz w:val="21"/>
                <w:szCs w:val="21"/>
                <w:lang w:eastAsia="zh-CN"/>
              </w:rPr>
            </w:pPr>
            <w:r>
              <w:rPr>
                <w:rFonts w:ascii="宋体" w:hAnsi="宋体" w:eastAsia="宋体" w:cs="楷体"/>
                <w:spacing w:val="-7"/>
                <w:sz w:val="21"/>
                <w:szCs w:val="21"/>
                <w:lang w:eastAsia="zh-CN"/>
              </w:rPr>
              <w:t>(4)全班交流。</w:t>
            </w:r>
          </w:p>
        </w:tc>
        <w:tc>
          <w:tcPr>
            <w:tcW w:w="1559" w:type="dxa"/>
            <w:gridSpan w:val="2"/>
            <w:vAlign w:val="top"/>
          </w:tcPr>
          <w:p w14:paraId="45B6EDEE">
            <w:pPr>
              <w:rPr>
                <w:rFonts w:ascii="宋体" w:hAnsi="宋体" w:eastAsia="宋体"/>
                <w:sz w:val="21"/>
                <w:szCs w:val="21"/>
                <w:lang w:eastAsia="zh-CN"/>
              </w:rPr>
            </w:pPr>
          </w:p>
        </w:tc>
      </w:tr>
      <w:tr w14:paraId="33E93F7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95" w:hRule="atLeast"/>
          <w:jc w:val="center"/>
        </w:trPr>
        <w:tc>
          <w:tcPr>
            <w:tcW w:w="1185" w:type="dxa"/>
            <w:vAlign w:val="top"/>
          </w:tcPr>
          <w:p w14:paraId="4F3D3F36">
            <w:pPr>
              <w:spacing w:line="303" w:lineRule="auto"/>
              <w:rPr>
                <w:rFonts w:ascii="宋体" w:hAnsi="宋体" w:eastAsia="宋体"/>
                <w:b/>
                <w:bCs/>
                <w:spacing w:val="-4"/>
                <w:sz w:val="21"/>
                <w:szCs w:val="21"/>
              </w:rPr>
            </w:pPr>
            <w:r>
              <w:rPr>
                <w:rFonts w:ascii="宋体" w:hAnsi="宋体" w:eastAsia="宋体"/>
                <w:b/>
                <w:bCs/>
                <w:spacing w:val="-4"/>
                <w:sz w:val="21"/>
                <w:szCs w:val="21"/>
              </w:rPr>
              <w:t>二、</w:t>
            </w:r>
          </w:p>
          <w:p w14:paraId="5882640D">
            <w:pPr>
              <w:spacing w:line="303" w:lineRule="auto"/>
              <w:rPr>
                <w:rFonts w:ascii="宋体" w:hAnsi="宋体" w:eastAsia="宋体"/>
                <w:sz w:val="21"/>
                <w:szCs w:val="21"/>
              </w:rPr>
            </w:pPr>
            <w:r>
              <w:rPr>
                <w:rFonts w:ascii="宋体" w:hAnsi="宋体" w:eastAsia="宋体"/>
                <w:b/>
                <w:bCs/>
                <w:spacing w:val="-4"/>
                <w:sz w:val="21"/>
                <w:szCs w:val="21"/>
              </w:rPr>
              <w:t>识字加油</w:t>
            </w:r>
            <w:r>
              <w:rPr>
                <w:rFonts w:ascii="宋体" w:hAnsi="宋体" w:eastAsia="宋体"/>
                <w:b/>
                <w:bCs/>
                <w:spacing w:val="-12"/>
                <w:sz w:val="21"/>
                <w:szCs w:val="21"/>
              </w:rPr>
              <w:t>站</w:t>
            </w:r>
          </w:p>
        </w:tc>
        <w:tc>
          <w:tcPr>
            <w:tcW w:w="4956" w:type="dxa"/>
            <w:gridSpan w:val="2"/>
            <w:vAlign w:val="top"/>
          </w:tcPr>
          <w:p w14:paraId="0B3AE9B5">
            <w:pPr>
              <w:pStyle w:val="12"/>
              <w:numPr>
                <w:ilvl w:val="0"/>
                <w:numId w:val="31"/>
              </w:numPr>
              <w:spacing w:before="56" w:line="213" w:lineRule="auto"/>
              <w:ind w:firstLineChars="0"/>
              <w:rPr>
                <w:rFonts w:ascii="宋体" w:hAnsi="宋体" w:eastAsia="宋体" w:cs="楷体"/>
                <w:spacing w:val="-7"/>
                <w:sz w:val="21"/>
                <w:szCs w:val="21"/>
                <w:lang w:eastAsia="zh-CN"/>
              </w:rPr>
            </w:pPr>
            <w:r>
              <w:rPr>
                <w:rFonts w:ascii="宋体" w:hAnsi="宋体" w:eastAsia="宋体" w:cs="楷体"/>
                <w:spacing w:val="-7"/>
                <w:sz w:val="21"/>
                <w:szCs w:val="21"/>
                <w:lang w:eastAsia="zh-CN"/>
              </w:rPr>
              <w:t xml:space="preserve">课件出示第一组词语“花圃、花卉、花蕊”。 </w:t>
            </w:r>
          </w:p>
          <w:p w14:paraId="44722D3B">
            <w:pPr>
              <w:pStyle w:val="12"/>
              <w:spacing w:before="56" w:line="213" w:lineRule="auto"/>
              <w:ind w:left="360" w:firstLine="0" w:firstLineChars="0"/>
              <w:rPr>
                <w:rFonts w:ascii="宋体" w:hAnsi="宋体" w:eastAsia="宋体" w:cs="楷体"/>
                <w:spacing w:val="-7"/>
                <w:sz w:val="21"/>
                <w:szCs w:val="21"/>
                <w:lang w:eastAsia="zh-CN"/>
              </w:rPr>
            </w:pPr>
            <w:r>
              <w:rPr>
                <w:rFonts w:ascii="宋体" w:hAnsi="宋体" w:eastAsia="宋体" w:cs="楷体"/>
                <w:spacing w:val="-7"/>
                <w:sz w:val="21"/>
                <w:szCs w:val="21"/>
                <w:lang w:eastAsia="zh-CN"/>
              </w:rPr>
              <w:t>（出示课件 6）</w:t>
            </w:r>
          </w:p>
          <w:p w14:paraId="1D6AB366">
            <w:pPr>
              <w:spacing w:before="56" w:line="213" w:lineRule="auto"/>
              <w:rPr>
                <w:rFonts w:ascii="宋体" w:hAnsi="宋体" w:eastAsia="宋体" w:cs="楷体"/>
                <w:spacing w:val="-7"/>
                <w:sz w:val="21"/>
                <w:szCs w:val="21"/>
                <w:lang w:eastAsia="zh-CN"/>
              </w:rPr>
            </w:pPr>
            <w:r>
              <w:rPr>
                <w:rFonts w:ascii="宋体" w:hAnsi="宋体" w:eastAsia="宋体" w:cs="楷体"/>
                <w:spacing w:val="-7"/>
                <w:sz w:val="21"/>
                <w:szCs w:val="21"/>
                <w:lang w:eastAsia="zh-CN"/>
              </w:rPr>
              <w:t>2.课件出示第二组词语“玫瑰、茉莉、牡丹、海</w:t>
            </w:r>
          </w:p>
          <w:p w14:paraId="6C0F1C93">
            <w:pPr>
              <w:spacing w:before="56" w:line="213" w:lineRule="auto"/>
              <w:rPr>
                <w:rFonts w:ascii="宋体" w:hAnsi="宋体" w:eastAsia="宋体" w:cs="楷体"/>
                <w:spacing w:val="-7"/>
                <w:sz w:val="21"/>
                <w:szCs w:val="21"/>
                <w:lang w:eastAsia="zh-CN"/>
              </w:rPr>
            </w:pPr>
            <w:r>
              <w:rPr>
                <w:rFonts w:ascii="宋体" w:hAnsi="宋体" w:eastAsia="宋体" w:cs="楷体"/>
                <w:spacing w:val="-7"/>
                <w:sz w:val="21"/>
                <w:szCs w:val="21"/>
                <w:lang w:eastAsia="zh-CN"/>
              </w:rPr>
              <w:t>棠”。（出示课件 7）</w:t>
            </w:r>
          </w:p>
          <w:p w14:paraId="29F6ED73">
            <w:pPr>
              <w:spacing w:before="56" w:line="213" w:lineRule="auto"/>
              <w:rPr>
                <w:rFonts w:ascii="宋体" w:hAnsi="宋体" w:eastAsia="宋体" w:cs="楷体"/>
                <w:spacing w:val="-7"/>
                <w:sz w:val="21"/>
                <w:szCs w:val="21"/>
                <w:lang w:eastAsia="zh-CN"/>
              </w:rPr>
            </w:pPr>
            <w:r>
              <w:rPr>
                <w:rFonts w:ascii="宋体" w:hAnsi="宋体" w:eastAsia="宋体" w:cs="楷体"/>
                <w:spacing w:val="-7"/>
                <w:sz w:val="21"/>
                <w:szCs w:val="21"/>
                <w:lang w:eastAsia="zh-CN"/>
              </w:rPr>
              <w:t xml:space="preserve">多种方式读、交流词语的特点（见右） </w:t>
            </w:r>
          </w:p>
          <w:p w14:paraId="48FA9ED3">
            <w:pPr>
              <w:spacing w:before="56" w:line="213" w:lineRule="auto"/>
              <w:rPr>
                <w:rFonts w:ascii="宋体" w:hAnsi="宋体" w:eastAsia="宋体" w:cs="楷体"/>
                <w:spacing w:val="-7"/>
                <w:sz w:val="21"/>
                <w:szCs w:val="21"/>
                <w:lang w:eastAsia="zh-CN"/>
              </w:rPr>
            </w:pPr>
            <w:r>
              <w:rPr>
                <w:rFonts w:ascii="宋体" w:hAnsi="宋体" w:eastAsia="宋体" w:cs="楷体"/>
                <w:spacing w:val="-7"/>
                <w:sz w:val="21"/>
                <w:szCs w:val="21"/>
                <w:lang w:eastAsia="zh-CN"/>
              </w:rPr>
              <w:t>3.课件出示 9 个生字：</w:t>
            </w:r>
          </w:p>
          <w:p w14:paraId="14E1785D">
            <w:pPr>
              <w:spacing w:before="56" w:line="213" w:lineRule="auto"/>
              <w:rPr>
                <w:rFonts w:ascii="宋体" w:hAnsi="宋体" w:eastAsia="宋体" w:cs="楷体"/>
                <w:spacing w:val="-7"/>
                <w:sz w:val="21"/>
                <w:szCs w:val="21"/>
                <w:lang w:eastAsia="zh-CN"/>
              </w:rPr>
            </w:pPr>
            <w:r>
              <w:rPr>
                <w:rFonts w:ascii="宋体" w:hAnsi="宋体" w:eastAsia="宋体" w:cs="楷体"/>
                <w:spacing w:val="-7"/>
                <w:sz w:val="21"/>
                <w:szCs w:val="21"/>
                <w:lang w:eastAsia="zh-CN"/>
              </w:rPr>
              <w:t xml:space="preserve">（板书：圃  卉  蕊  玫  茉  莉  牡 丹  棠） </w:t>
            </w:r>
          </w:p>
          <w:p w14:paraId="69F7697C">
            <w:pPr>
              <w:spacing w:before="56" w:line="213" w:lineRule="auto"/>
              <w:rPr>
                <w:rFonts w:ascii="宋体" w:hAnsi="宋体" w:eastAsia="宋体" w:cs="楷体"/>
                <w:spacing w:val="-7"/>
                <w:sz w:val="21"/>
                <w:szCs w:val="21"/>
                <w:lang w:eastAsia="zh-CN"/>
              </w:rPr>
            </w:pPr>
            <w:r>
              <w:rPr>
                <w:rFonts w:ascii="宋体" w:hAnsi="宋体" w:eastAsia="宋体" w:cs="楷体"/>
                <w:spacing w:val="-7"/>
                <w:sz w:val="21"/>
                <w:szCs w:val="21"/>
                <w:lang w:eastAsia="zh-CN"/>
              </w:rPr>
              <w:t xml:space="preserve">多种方式读（见右） </w:t>
            </w:r>
          </w:p>
          <w:p w14:paraId="46E11130">
            <w:pPr>
              <w:spacing w:before="56" w:line="213" w:lineRule="auto"/>
              <w:rPr>
                <w:rFonts w:ascii="宋体" w:hAnsi="宋体" w:eastAsia="宋体" w:cs="楷体"/>
                <w:spacing w:val="-7"/>
                <w:sz w:val="21"/>
                <w:szCs w:val="21"/>
                <w:lang w:eastAsia="zh-CN"/>
              </w:rPr>
            </w:pPr>
            <w:r>
              <w:rPr>
                <w:rFonts w:ascii="宋体" w:hAnsi="宋体" w:eastAsia="宋体" w:cs="楷体"/>
                <w:spacing w:val="-7"/>
                <w:sz w:val="21"/>
                <w:szCs w:val="21"/>
                <w:lang w:eastAsia="zh-CN"/>
              </w:rPr>
              <w:t>4.想一想：你发现这些生字有什么特点？用什么方法最容易记住这些字。</w:t>
            </w:r>
          </w:p>
          <w:p w14:paraId="5E77C464">
            <w:pPr>
              <w:spacing w:before="56" w:line="213" w:lineRule="auto"/>
              <w:rPr>
                <w:rFonts w:ascii="宋体" w:hAnsi="宋体" w:eastAsia="宋体" w:cs="楷体"/>
                <w:spacing w:val="-7"/>
                <w:sz w:val="21"/>
                <w:szCs w:val="21"/>
                <w:lang w:eastAsia="zh-CN"/>
              </w:rPr>
            </w:pPr>
            <w:r>
              <w:rPr>
                <w:rFonts w:ascii="宋体" w:hAnsi="宋体" w:eastAsia="宋体" w:cs="楷体"/>
                <w:spacing w:val="-7"/>
                <w:sz w:val="21"/>
                <w:szCs w:val="21"/>
                <w:lang w:eastAsia="zh-CN"/>
              </w:rPr>
              <w:t>5.教师巡回引导学生发现这些汉字的特点。（从结构、偏旁、识记方法方面引导。）</w:t>
            </w:r>
          </w:p>
          <w:p w14:paraId="040FD389">
            <w:pPr>
              <w:spacing w:before="56" w:line="213" w:lineRule="auto"/>
              <w:rPr>
                <w:rFonts w:ascii="宋体" w:hAnsi="宋体" w:eastAsia="宋体" w:cs="楷体"/>
                <w:spacing w:val="-7"/>
                <w:sz w:val="21"/>
                <w:szCs w:val="21"/>
                <w:lang w:eastAsia="zh-CN"/>
              </w:rPr>
            </w:pPr>
            <w:r>
              <w:rPr>
                <w:rFonts w:ascii="宋体" w:hAnsi="宋体" w:eastAsia="宋体" w:cs="楷体"/>
                <w:spacing w:val="-7"/>
                <w:sz w:val="21"/>
                <w:szCs w:val="21"/>
                <w:lang w:eastAsia="zh-CN"/>
              </w:rPr>
              <w:t>6.把下面的植物分成两类。（出示课件 8）</w:t>
            </w:r>
          </w:p>
          <w:p w14:paraId="7C686484">
            <w:pPr>
              <w:spacing w:before="56" w:line="213" w:lineRule="auto"/>
              <w:rPr>
                <w:rFonts w:hint="eastAsia" w:ascii="宋体" w:hAnsi="宋体" w:eastAsia="宋体" w:cs="楷体"/>
                <w:spacing w:val="-7"/>
                <w:sz w:val="21"/>
                <w:szCs w:val="21"/>
                <w:lang w:eastAsia="zh-CN"/>
              </w:rPr>
            </w:pPr>
            <w:r>
              <w:rPr>
                <w:rFonts w:ascii="宋体" w:hAnsi="宋体" w:eastAsia="宋体" w:cs="楷体"/>
                <w:spacing w:val="-7"/>
                <w:sz w:val="21"/>
                <w:szCs w:val="21"/>
                <w:lang w:eastAsia="zh-CN"/>
              </w:rPr>
              <w:t>松树  菊花  荷花  杨树  柳树   鸡冠花   杏树</w:t>
            </w:r>
          </w:p>
        </w:tc>
        <w:tc>
          <w:tcPr>
            <w:tcW w:w="1843" w:type="dxa"/>
            <w:gridSpan w:val="2"/>
            <w:vAlign w:val="top"/>
          </w:tcPr>
          <w:p w14:paraId="29D6F0CF">
            <w:pPr>
              <w:spacing w:before="56" w:line="213" w:lineRule="auto"/>
              <w:rPr>
                <w:rFonts w:ascii="宋体" w:hAnsi="宋体" w:eastAsia="宋体" w:cs="楷体"/>
                <w:spacing w:val="-7"/>
                <w:sz w:val="21"/>
                <w:szCs w:val="21"/>
                <w:lang w:eastAsia="zh-CN"/>
              </w:rPr>
            </w:pPr>
            <w:r>
              <w:rPr>
                <w:rFonts w:ascii="宋体" w:hAnsi="宋体" w:eastAsia="宋体" w:cs="楷体"/>
                <w:spacing w:val="-7"/>
                <w:sz w:val="21"/>
                <w:szCs w:val="21"/>
                <w:lang w:eastAsia="zh-CN"/>
              </w:rPr>
              <w:t>1.教师领读词语、出 示拼音学生自读。男女生 对读。</w:t>
            </w:r>
          </w:p>
          <w:p w14:paraId="634BF230">
            <w:pPr>
              <w:spacing w:before="56" w:line="213" w:lineRule="auto"/>
              <w:rPr>
                <w:rFonts w:ascii="宋体" w:hAnsi="宋体" w:eastAsia="宋体" w:cs="楷体"/>
                <w:spacing w:val="-7"/>
                <w:sz w:val="21"/>
                <w:szCs w:val="21"/>
                <w:lang w:eastAsia="zh-CN"/>
              </w:rPr>
            </w:pPr>
            <w:r>
              <w:rPr>
                <w:rFonts w:ascii="宋体" w:hAnsi="宋体" w:eastAsia="宋体" w:cs="楷体"/>
                <w:spacing w:val="-7"/>
                <w:sz w:val="21"/>
                <w:szCs w:val="21"/>
                <w:lang w:eastAsia="zh-CN"/>
              </w:rPr>
              <w:t>2.与同桌讨论这些词 语有什么特点？（都是花的名称）</w:t>
            </w:r>
          </w:p>
          <w:p w14:paraId="6437E470">
            <w:pPr>
              <w:spacing w:before="56" w:line="213" w:lineRule="auto"/>
              <w:rPr>
                <w:rFonts w:ascii="宋体" w:hAnsi="宋体" w:eastAsia="宋体" w:cs="楷体"/>
                <w:spacing w:val="-7"/>
                <w:sz w:val="21"/>
                <w:szCs w:val="21"/>
                <w:lang w:eastAsia="zh-CN"/>
              </w:rPr>
            </w:pPr>
            <w:r>
              <w:rPr>
                <w:rFonts w:ascii="宋体" w:hAnsi="宋体" w:eastAsia="宋体" w:cs="楷体"/>
                <w:spacing w:val="-7"/>
                <w:sz w:val="21"/>
                <w:szCs w:val="21"/>
                <w:lang w:eastAsia="zh-CN"/>
              </w:rPr>
              <w:t>说说自己见过的花儿 的颜色、形状、香味等。</w:t>
            </w:r>
          </w:p>
          <w:p w14:paraId="6BD87B62">
            <w:pPr>
              <w:spacing w:before="56" w:line="213" w:lineRule="auto"/>
              <w:rPr>
                <w:rFonts w:ascii="宋体" w:hAnsi="宋体" w:eastAsia="宋体" w:cs="楷体"/>
                <w:spacing w:val="-7"/>
                <w:sz w:val="21"/>
                <w:szCs w:val="21"/>
                <w:lang w:eastAsia="zh-CN"/>
              </w:rPr>
            </w:pPr>
            <w:r>
              <w:rPr>
                <w:rFonts w:ascii="宋体" w:hAnsi="宋体" w:eastAsia="宋体" w:cs="楷体"/>
                <w:spacing w:val="-7"/>
                <w:sz w:val="21"/>
                <w:szCs w:val="21"/>
                <w:lang w:eastAsia="zh-CN"/>
              </w:rPr>
              <w:t>3.集体读、开火车读、 指名读 9 个生字。</w:t>
            </w:r>
          </w:p>
          <w:p w14:paraId="241CEBC5">
            <w:pPr>
              <w:spacing w:before="56" w:line="213" w:lineRule="auto"/>
              <w:rPr>
                <w:rFonts w:ascii="宋体" w:hAnsi="宋体" w:eastAsia="宋体" w:cs="楷体"/>
                <w:spacing w:val="-7"/>
                <w:sz w:val="21"/>
                <w:szCs w:val="21"/>
                <w:lang w:eastAsia="zh-CN"/>
              </w:rPr>
            </w:pPr>
            <w:r>
              <w:rPr>
                <w:rFonts w:ascii="宋体" w:hAnsi="宋体" w:eastAsia="宋体" w:cs="楷体"/>
                <w:spacing w:val="-7"/>
                <w:sz w:val="21"/>
                <w:szCs w:val="21"/>
                <w:lang w:eastAsia="zh-CN"/>
              </w:rPr>
              <w:t>4.学生进行交流汇报</w:t>
            </w:r>
          </w:p>
        </w:tc>
        <w:tc>
          <w:tcPr>
            <w:tcW w:w="1559" w:type="dxa"/>
            <w:gridSpan w:val="2"/>
            <w:vAlign w:val="top"/>
          </w:tcPr>
          <w:p w14:paraId="60306BAC">
            <w:pPr>
              <w:rPr>
                <w:rFonts w:ascii="宋体" w:hAnsi="宋体" w:eastAsia="宋体"/>
                <w:sz w:val="21"/>
                <w:szCs w:val="21"/>
                <w:lang w:eastAsia="zh-CN"/>
              </w:rPr>
            </w:pPr>
          </w:p>
        </w:tc>
      </w:tr>
      <w:tr w14:paraId="71C7298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95" w:hRule="atLeast"/>
          <w:jc w:val="center"/>
        </w:trPr>
        <w:tc>
          <w:tcPr>
            <w:tcW w:w="1185" w:type="dxa"/>
            <w:vAlign w:val="top"/>
          </w:tcPr>
          <w:p w14:paraId="5D2B0D0A">
            <w:pPr>
              <w:spacing w:before="56" w:line="213" w:lineRule="auto"/>
              <w:rPr>
                <w:rFonts w:ascii="宋体" w:hAnsi="宋体" w:eastAsia="宋体"/>
                <w:b/>
                <w:bCs/>
                <w:spacing w:val="-3"/>
                <w:sz w:val="21"/>
                <w:szCs w:val="21"/>
              </w:rPr>
            </w:pPr>
            <w:r>
              <w:rPr>
                <w:rFonts w:ascii="宋体" w:hAnsi="宋体" w:eastAsia="宋体"/>
                <w:b/>
                <w:bCs/>
                <w:spacing w:val="-3"/>
                <w:sz w:val="21"/>
                <w:szCs w:val="21"/>
              </w:rPr>
              <w:t>三、</w:t>
            </w:r>
          </w:p>
          <w:p w14:paraId="4641BDF3">
            <w:pPr>
              <w:spacing w:before="56" w:line="213" w:lineRule="auto"/>
              <w:rPr>
                <w:rFonts w:ascii="宋体" w:hAnsi="宋体" w:eastAsia="宋体" w:cs="楷体"/>
                <w:spacing w:val="-7"/>
                <w:sz w:val="21"/>
                <w:szCs w:val="21"/>
                <w:lang w:eastAsia="zh-CN"/>
              </w:rPr>
            </w:pPr>
            <w:r>
              <w:rPr>
                <w:rFonts w:ascii="宋体" w:hAnsi="宋体" w:eastAsia="宋体"/>
                <w:b/>
                <w:bCs/>
                <w:spacing w:val="-3"/>
                <w:sz w:val="21"/>
                <w:szCs w:val="21"/>
              </w:rPr>
              <w:t>词句段运用</w:t>
            </w:r>
          </w:p>
        </w:tc>
        <w:tc>
          <w:tcPr>
            <w:tcW w:w="4956" w:type="dxa"/>
            <w:gridSpan w:val="2"/>
            <w:vAlign w:val="top"/>
          </w:tcPr>
          <w:p w14:paraId="553A30C9">
            <w:pPr>
              <w:pStyle w:val="15"/>
              <w:spacing w:before="56" w:line="213" w:lineRule="auto"/>
              <w:ind w:left="110" w:right="102"/>
              <w:jc w:val="both"/>
              <w:rPr>
                <w:rFonts w:cs="楷体"/>
                <w:spacing w:val="-7"/>
                <w:sz w:val="21"/>
                <w:szCs w:val="21"/>
                <w:lang w:eastAsia="zh-CN"/>
              </w:rPr>
            </w:pPr>
            <w:r>
              <w:rPr>
                <w:rFonts w:cs="楷体"/>
                <w:spacing w:val="-7"/>
                <w:sz w:val="21"/>
                <w:szCs w:val="21"/>
                <w:lang w:eastAsia="zh-CN"/>
              </w:rPr>
              <w:t>1.导言：同学们，我们在上节课认识了一些花卉， 这节课我们—起走进“词句段王国”，一起去感受词语和句子的无穷魅力吧。</w:t>
            </w:r>
          </w:p>
          <w:p w14:paraId="698203EF">
            <w:pPr>
              <w:pStyle w:val="15"/>
              <w:spacing w:before="56" w:line="213" w:lineRule="auto"/>
              <w:rPr>
                <w:rFonts w:cs="楷体"/>
                <w:spacing w:val="-7"/>
                <w:sz w:val="21"/>
                <w:szCs w:val="21"/>
                <w:lang w:eastAsia="zh-CN"/>
              </w:rPr>
            </w:pPr>
            <w:r>
              <w:rPr>
                <w:rFonts w:cs="楷体"/>
                <w:spacing w:val="-7"/>
                <w:sz w:val="21"/>
                <w:szCs w:val="21"/>
                <w:lang w:eastAsia="zh-CN"/>
              </w:rPr>
              <w:t>2.课件出示词语：（出示课件 9）</w:t>
            </w:r>
          </w:p>
          <w:p w14:paraId="78E65E2A">
            <w:pPr>
              <w:pStyle w:val="15"/>
              <w:spacing w:before="56" w:line="213" w:lineRule="auto"/>
              <w:ind w:left="110" w:right="102"/>
              <w:rPr>
                <w:rFonts w:cs="楷体"/>
                <w:spacing w:val="-7"/>
                <w:sz w:val="21"/>
                <w:szCs w:val="21"/>
                <w:lang w:eastAsia="zh-CN"/>
              </w:rPr>
            </w:pPr>
            <w:r>
              <w:rPr>
                <w:rFonts w:cs="楷体"/>
                <w:spacing w:val="-7"/>
                <w:sz w:val="21"/>
                <w:szCs w:val="21"/>
                <w:lang w:eastAsia="zh-CN"/>
              </w:rPr>
              <w:t>腾云驾雾    上天入地    神机妙算    各显神通 三头六臂    眼观六路    耳听八方    刀枪不入（1）多种方式读，说一说</w:t>
            </w:r>
            <w:r>
              <w:rPr>
                <w:rFonts w:hint="eastAsia" w:cs="楷体"/>
                <w:spacing w:val="-7"/>
                <w:sz w:val="21"/>
                <w:szCs w:val="21"/>
                <w:lang w:eastAsia="zh-CN"/>
              </w:rPr>
              <w:t>，</w:t>
            </w:r>
            <w:r>
              <w:rPr>
                <w:rFonts w:cs="楷体"/>
                <w:spacing w:val="-7"/>
                <w:sz w:val="21"/>
                <w:szCs w:val="21"/>
                <w:lang w:eastAsia="zh-CN"/>
              </w:rPr>
              <w:t>看看这些词语有什</w:t>
            </w:r>
          </w:p>
          <w:p w14:paraId="42878650">
            <w:pPr>
              <w:pStyle w:val="15"/>
              <w:spacing w:before="56" w:line="213" w:lineRule="auto"/>
              <w:ind w:left="538" w:right="623" w:hanging="422"/>
              <w:rPr>
                <w:rFonts w:cs="楷体"/>
                <w:spacing w:val="-7"/>
                <w:sz w:val="21"/>
                <w:szCs w:val="21"/>
                <w:lang w:eastAsia="zh-CN"/>
              </w:rPr>
            </w:pPr>
            <w:r>
              <w:rPr>
                <w:rFonts w:cs="楷体"/>
                <w:spacing w:val="-7"/>
                <w:sz w:val="21"/>
                <w:szCs w:val="21"/>
                <w:lang w:eastAsia="zh-CN"/>
              </w:rPr>
              <w:t>么特点。这些词语都是描写人物特点的成语（板书：人物特点）</w:t>
            </w:r>
          </w:p>
          <w:p w14:paraId="602A3302">
            <w:pPr>
              <w:pStyle w:val="15"/>
              <w:spacing w:before="56" w:line="213" w:lineRule="auto"/>
              <w:ind w:right="389"/>
              <w:rPr>
                <w:rFonts w:cs="楷体"/>
                <w:spacing w:val="-7"/>
                <w:sz w:val="21"/>
                <w:szCs w:val="21"/>
                <w:lang w:eastAsia="zh-CN"/>
              </w:rPr>
            </w:pPr>
            <w:r>
              <w:rPr>
                <w:rFonts w:cs="楷体"/>
                <w:spacing w:val="-7"/>
                <w:sz w:val="21"/>
                <w:szCs w:val="21"/>
                <w:lang w:eastAsia="zh-CN"/>
              </w:rPr>
              <w:t>（2）师导言： 你们知道这些词语的意思吗？ （3）教师点拨：（出示课件 10-17）</w:t>
            </w:r>
          </w:p>
          <w:p w14:paraId="6017F00C">
            <w:pPr>
              <w:pStyle w:val="15"/>
              <w:spacing w:before="56" w:line="213" w:lineRule="auto"/>
              <w:ind w:right="46"/>
              <w:rPr>
                <w:rFonts w:cs="楷体"/>
                <w:spacing w:val="-7"/>
                <w:sz w:val="21"/>
                <w:szCs w:val="21"/>
                <w:lang w:eastAsia="zh-CN"/>
              </w:rPr>
            </w:pPr>
            <w:r>
              <w:rPr>
                <w:rFonts w:cs="楷体"/>
                <w:spacing w:val="-7"/>
                <w:sz w:val="21"/>
                <w:szCs w:val="21"/>
                <w:lang w:eastAsia="zh-CN"/>
              </w:rPr>
              <w:t>（4）说说你从这些词语想到了哪些人物或故事， 大家能不能选一两个成语说一句话呢？</w:t>
            </w:r>
          </w:p>
          <w:p w14:paraId="68A9585A">
            <w:pPr>
              <w:pStyle w:val="15"/>
              <w:spacing w:before="56" w:line="213" w:lineRule="auto"/>
              <w:rPr>
                <w:rFonts w:cs="楷体"/>
                <w:spacing w:val="-7"/>
                <w:sz w:val="21"/>
                <w:szCs w:val="21"/>
                <w:lang w:eastAsia="zh-CN"/>
              </w:rPr>
            </w:pPr>
            <w:r>
              <w:rPr>
                <w:rFonts w:cs="楷体"/>
                <w:spacing w:val="-7"/>
                <w:sz w:val="21"/>
                <w:szCs w:val="21"/>
                <w:lang w:eastAsia="zh-CN"/>
              </w:rPr>
              <w:t>（5）指导（见右）</w:t>
            </w:r>
          </w:p>
          <w:p w14:paraId="58FAE81E">
            <w:pPr>
              <w:pStyle w:val="15"/>
              <w:spacing w:before="56" w:line="213" w:lineRule="auto"/>
              <w:rPr>
                <w:rFonts w:cs="楷体"/>
                <w:spacing w:val="-7"/>
                <w:sz w:val="21"/>
                <w:szCs w:val="21"/>
                <w:lang w:eastAsia="zh-CN"/>
              </w:rPr>
            </w:pPr>
            <w:r>
              <w:rPr>
                <w:rFonts w:cs="楷体"/>
                <w:spacing w:val="-7"/>
                <w:sz w:val="21"/>
                <w:szCs w:val="21"/>
                <w:lang w:eastAsia="zh-CN"/>
              </w:rPr>
              <w:t>（6）积累描写人物的成语。（出示课件 19）</w:t>
            </w:r>
          </w:p>
          <w:p w14:paraId="7E2F97D2">
            <w:pPr>
              <w:pStyle w:val="15"/>
              <w:spacing w:before="56" w:line="213" w:lineRule="auto"/>
              <w:ind w:left="122" w:right="101"/>
              <w:rPr>
                <w:rFonts w:cs="楷体"/>
                <w:spacing w:val="-7"/>
                <w:sz w:val="21"/>
                <w:szCs w:val="21"/>
                <w:lang w:eastAsia="zh-CN"/>
              </w:rPr>
            </w:pPr>
            <w:r>
              <w:rPr>
                <w:rFonts w:cs="楷体"/>
                <w:spacing w:val="-7"/>
                <w:sz w:val="21"/>
                <w:szCs w:val="21"/>
                <w:lang w:eastAsia="zh-CN"/>
              </w:rPr>
              <w:t xml:space="preserve">料事如神  博古通今  出类拔萃  学贯中西 </w:t>
            </w:r>
          </w:p>
          <w:p w14:paraId="5B06D9BC">
            <w:pPr>
              <w:pStyle w:val="15"/>
              <w:spacing w:before="56" w:line="213" w:lineRule="auto"/>
              <w:ind w:left="122" w:right="101"/>
              <w:rPr>
                <w:rFonts w:cs="楷体"/>
                <w:spacing w:val="-7"/>
                <w:sz w:val="21"/>
                <w:szCs w:val="21"/>
                <w:lang w:eastAsia="zh-CN"/>
              </w:rPr>
            </w:pPr>
            <w:r>
              <w:rPr>
                <w:rFonts w:cs="楷体"/>
                <w:spacing w:val="-7"/>
                <w:sz w:val="21"/>
                <w:szCs w:val="21"/>
                <w:lang w:eastAsia="zh-CN"/>
              </w:rPr>
              <w:t>宽容大度  义正辞严</w:t>
            </w:r>
            <w:r>
              <w:rPr>
                <w:rFonts w:hint="eastAsia" w:cs="楷体"/>
                <w:spacing w:val="-7"/>
                <w:sz w:val="21"/>
                <w:szCs w:val="21"/>
                <w:lang w:eastAsia="zh-CN"/>
              </w:rPr>
              <w:t xml:space="preserve"> </w:t>
            </w:r>
            <w:r>
              <w:rPr>
                <w:rFonts w:cs="楷体"/>
                <w:spacing w:val="-7"/>
                <w:sz w:val="21"/>
                <w:szCs w:val="21"/>
                <w:lang w:eastAsia="zh-CN"/>
              </w:rPr>
              <w:t xml:space="preserve"> 赤胆忠心  不屈不挠   </w:t>
            </w:r>
          </w:p>
          <w:p w14:paraId="1535CC9A">
            <w:pPr>
              <w:pStyle w:val="15"/>
              <w:spacing w:before="56" w:line="213" w:lineRule="auto"/>
              <w:ind w:left="122" w:right="101"/>
              <w:rPr>
                <w:rFonts w:cs="楷体"/>
                <w:spacing w:val="-7"/>
                <w:sz w:val="21"/>
                <w:szCs w:val="21"/>
                <w:lang w:eastAsia="zh-CN"/>
              </w:rPr>
            </w:pPr>
            <w:r>
              <w:rPr>
                <w:rFonts w:cs="楷体"/>
                <w:spacing w:val="-7"/>
                <w:sz w:val="21"/>
                <w:szCs w:val="21"/>
                <w:lang w:eastAsia="zh-CN"/>
              </w:rPr>
              <w:t>视死如归   临危不惧 铁面无私  大义灭亲</w:t>
            </w:r>
          </w:p>
          <w:p w14:paraId="500F4C21">
            <w:pPr>
              <w:pStyle w:val="15"/>
              <w:spacing w:before="56" w:line="213" w:lineRule="auto"/>
              <w:ind w:right="63"/>
              <w:rPr>
                <w:rFonts w:cs="楷体"/>
                <w:spacing w:val="-7"/>
                <w:sz w:val="21"/>
                <w:szCs w:val="21"/>
                <w:lang w:eastAsia="zh-CN"/>
              </w:rPr>
            </w:pPr>
            <w:r>
              <w:rPr>
                <w:rFonts w:hint="eastAsia" w:cs="楷体"/>
                <w:spacing w:val="-7"/>
                <w:sz w:val="21"/>
                <w:szCs w:val="21"/>
                <w:lang w:eastAsia="zh-CN"/>
              </w:rPr>
              <w:t>3</w:t>
            </w:r>
            <w:r>
              <w:rPr>
                <w:rFonts w:cs="楷体"/>
                <w:spacing w:val="-7"/>
                <w:sz w:val="21"/>
                <w:szCs w:val="21"/>
                <w:lang w:eastAsia="zh-CN"/>
              </w:rPr>
              <w:t xml:space="preserve">.课件出示课本上的 3 个句子： </w:t>
            </w:r>
          </w:p>
          <w:p w14:paraId="026CD0E1">
            <w:pPr>
              <w:pStyle w:val="15"/>
              <w:spacing w:before="56" w:line="213" w:lineRule="auto"/>
              <w:ind w:right="63"/>
              <w:rPr>
                <w:rFonts w:cs="楷体"/>
                <w:spacing w:val="-7"/>
                <w:sz w:val="21"/>
                <w:szCs w:val="21"/>
                <w:lang w:eastAsia="zh-CN"/>
              </w:rPr>
            </w:pPr>
            <w:r>
              <w:rPr>
                <w:rFonts w:cs="楷体"/>
                <w:spacing w:val="-7"/>
                <w:sz w:val="21"/>
                <w:szCs w:val="21"/>
                <w:lang w:eastAsia="zh-CN"/>
              </w:rPr>
              <w:t>（出示课件 20， 学生读、交流）（见右）</w:t>
            </w:r>
          </w:p>
          <w:p w14:paraId="3F7DB4E7">
            <w:pPr>
              <w:pStyle w:val="15"/>
              <w:spacing w:before="56" w:line="213" w:lineRule="auto"/>
              <w:ind w:left="115" w:right="46"/>
              <w:rPr>
                <w:rFonts w:cs="楷体"/>
                <w:spacing w:val="-7"/>
                <w:sz w:val="21"/>
                <w:szCs w:val="21"/>
                <w:lang w:eastAsia="zh-CN"/>
              </w:rPr>
            </w:pPr>
            <w:r>
              <w:rPr>
                <w:rFonts w:hint="eastAsia" w:cs="楷体"/>
                <w:spacing w:val="-7"/>
                <w:sz w:val="21"/>
                <w:szCs w:val="21"/>
                <w:lang w:eastAsia="zh-CN"/>
              </w:rPr>
              <w:t>师生</w:t>
            </w:r>
            <w:r>
              <w:rPr>
                <w:rFonts w:cs="楷体"/>
                <w:spacing w:val="-7"/>
                <w:sz w:val="21"/>
                <w:szCs w:val="21"/>
                <w:lang w:eastAsia="zh-CN"/>
              </w:rPr>
              <w:t>小结：这三个句子都是神话故事中的语句， 是作者想象的， 让我们感受到了想象的神奇。</w:t>
            </w:r>
          </w:p>
          <w:p w14:paraId="7E16A087">
            <w:pPr>
              <w:spacing w:before="56" w:line="213" w:lineRule="auto"/>
              <w:rPr>
                <w:rFonts w:hint="eastAsia" w:ascii="宋体" w:hAnsi="宋体" w:eastAsia="宋体" w:cs="楷体"/>
                <w:spacing w:val="-7"/>
                <w:sz w:val="21"/>
                <w:szCs w:val="21"/>
                <w:lang w:eastAsia="zh-CN"/>
              </w:rPr>
            </w:pPr>
            <w:r>
              <w:rPr>
                <w:rFonts w:ascii="宋体" w:hAnsi="宋体" w:eastAsia="宋体" w:cs="楷体"/>
                <w:spacing w:val="-7"/>
                <w:sz w:val="21"/>
                <w:szCs w:val="21"/>
                <w:lang w:eastAsia="zh-CN"/>
              </w:rPr>
              <w:t>师：想一想，你在其他神话故事中，读到过让你 感到神奇的情节吗？ （见右）</w:t>
            </w:r>
          </w:p>
        </w:tc>
        <w:tc>
          <w:tcPr>
            <w:tcW w:w="1843" w:type="dxa"/>
            <w:gridSpan w:val="2"/>
            <w:vAlign w:val="top"/>
          </w:tcPr>
          <w:p w14:paraId="79EC81B4">
            <w:pPr>
              <w:pStyle w:val="15"/>
              <w:spacing w:before="56" w:line="213" w:lineRule="auto"/>
              <w:ind w:left="110" w:right="102"/>
              <w:jc w:val="both"/>
              <w:rPr>
                <w:rFonts w:cs="楷体"/>
                <w:spacing w:val="-7"/>
                <w:sz w:val="21"/>
                <w:szCs w:val="21"/>
                <w:lang w:eastAsia="zh-CN"/>
              </w:rPr>
            </w:pPr>
          </w:p>
          <w:p w14:paraId="6FAA8C69">
            <w:pPr>
              <w:pStyle w:val="15"/>
              <w:spacing w:before="56" w:line="213" w:lineRule="auto"/>
              <w:ind w:left="110" w:right="102"/>
              <w:jc w:val="both"/>
              <w:rPr>
                <w:rFonts w:cs="楷体"/>
                <w:spacing w:val="-7"/>
                <w:sz w:val="21"/>
                <w:szCs w:val="21"/>
                <w:lang w:eastAsia="zh-CN"/>
              </w:rPr>
            </w:pPr>
          </w:p>
          <w:p w14:paraId="5880BBB1">
            <w:pPr>
              <w:pStyle w:val="15"/>
              <w:spacing w:before="56" w:line="213" w:lineRule="auto"/>
              <w:ind w:right="102" w:firstLine="196" w:firstLineChars="100"/>
              <w:jc w:val="both"/>
              <w:rPr>
                <w:rFonts w:cs="楷体"/>
                <w:spacing w:val="-7"/>
                <w:sz w:val="21"/>
                <w:szCs w:val="21"/>
                <w:lang w:eastAsia="zh-CN"/>
              </w:rPr>
            </w:pPr>
          </w:p>
          <w:p w14:paraId="0218CA3E">
            <w:pPr>
              <w:pStyle w:val="15"/>
              <w:spacing w:before="56" w:line="213" w:lineRule="auto"/>
              <w:ind w:right="102" w:firstLine="196" w:firstLineChars="100"/>
              <w:jc w:val="both"/>
              <w:rPr>
                <w:rFonts w:cs="楷体"/>
                <w:spacing w:val="-7"/>
                <w:sz w:val="21"/>
                <w:szCs w:val="21"/>
                <w:lang w:eastAsia="zh-CN"/>
              </w:rPr>
            </w:pPr>
          </w:p>
          <w:p w14:paraId="32EB5D55">
            <w:pPr>
              <w:pStyle w:val="15"/>
              <w:spacing w:before="56" w:line="213" w:lineRule="auto"/>
              <w:ind w:right="102" w:firstLine="196" w:firstLineChars="100"/>
              <w:jc w:val="both"/>
              <w:rPr>
                <w:rFonts w:cs="楷体"/>
                <w:spacing w:val="-7"/>
                <w:sz w:val="21"/>
                <w:szCs w:val="21"/>
                <w:lang w:eastAsia="zh-CN"/>
              </w:rPr>
            </w:pPr>
            <w:r>
              <w:rPr>
                <w:rFonts w:cs="楷体"/>
                <w:spacing w:val="-7"/>
                <w:sz w:val="21"/>
                <w:szCs w:val="21"/>
                <w:lang w:eastAsia="zh-CN"/>
              </w:rPr>
              <w:t>（1）读一读，指名读， 齐读，男女比赛读。小组交流</w:t>
            </w:r>
          </w:p>
          <w:p w14:paraId="73AA616B">
            <w:pPr>
              <w:pStyle w:val="15"/>
              <w:spacing w:before="56" w:line="213" w:lineRule="auto"/>
              <w:ind w:right="102"/>
              <w:jc w:val="both"/>
              <w:rPr>
                <w:rFonts w:cs="楷体"/>
                <w:spacing w:val="-7"/>
                <w:sz w:val="21"/>
                <w:szCs w:val="21"/>
                <w:lang w:eastAsia="zh-CN"/>
              </w:rPr>
            </w:pPr>
            <w:r>
              <w:rPr>
                <w:rFonts w:cs="楷体"/>
                <w:spacing w:val="-7"/>
                <w:sz w:val="21"/>
                <w:szCs w:val="21"/>
                <w:lang w:eastAsia="zh-CN"/>
              </w:rPr>
              <w:t xml:space="preserve">（2）在小组内说一说 </w:t>
            </w:r>
          </w:p>
          <w:p w14:paraId="79E8B497">
            <w:pPr>
              <w:pStyle w:val="15"/>
              <w:spacing w:before="56" w:line="213" w:lineRule="auto"/>
              <w:ind w:right="102"/>
              <w:jc w:val="both"/>
              <w:rPr>
                <w:rFonts w:cs="楷体"/>
                <w:spacing w:val="-7"/>
                <w:sz w:val="21"/>
                <w:szCs w:val="21"/>
                <w:lang w:eastAsia="zh-CN"/>
              </w:rPr>
            </w:pPr>
            <w:r>
              <w:rPr>
                <w:rFonts w:cs="楷体"/>
                <w:spacing w:val="-7"/>
                <w:sz w:val="21"/>
                <w:szCs w:val="21"/>
                <w:lang w:eastAsia="zh-CN"/>
              </w:rPr>
              <w:t>（3）小组代表发言</w:t>
            </w:r>
          </w:p>
          <w:p w14:paraId="2AC47CE0">
            <w:pPr>
              <w:pStyle w:val="15"/>
              <w:spacing w:before="56" w:line="213" w:lineRule="auto"/>
              <w:ind w:right="102"/>
              <w:jc w:val="both"/>
              <w:rPr>
                <w:rFonts w:cs="楷体"/>
                <w:spacing w:val="-7"/>
                <w:sz w:val="21"/>
                <w:szCs w:val="21"/>
                <w:lang w:eastAsia="zh-CN"/>
              </w:rPr>
            </w:pPr>
            <w:r>
              <w:rPr>
                <w:rFonts w:cs="楷体"/>
                <w:spacing w:val="-7"/>
                <w:sz w:val="21"/>
                <w:szCs w:val="21"/>
                <w:lang w:eastAsia="zh-CN"/>
              </w:rPr>
              <w:t>（4）学生在学习小组内选词说话，然后全班进行交流。</w:t>
            </w:r>
          </w:p>
          <w:p w14:paraId="1DD23CA3">
            <w:pPr>
              <w:pStyle w:val="15"/>
              <w:spacing w:before="56" w:line="213" w:lineRule="auto"/>
              <w:ind w:left="115" w:right="46"/>
              <w:rPr>
                <w:rFonts w:cs="楷体"/>
                <w:spacing w:val="-7"/>
                <w:sz w:val="21"/>
                <w:szCs w:val="21"/>
                <w:lang w:eastAsia="zh-CN"/>
              </w:rPr>
            </w:pPr>
          </w:p>
          <w:p w14:paraId="3B4F71D6">
            <w:pPr>
              <w:pStyle w:val="15"/>
              <w:spacing w:before="56" w:line="213" w:lineRule="auto"/>
              <w:ind w:right="46"/>
              <w:rPr>
                <w:rFonts w:cs="楷体"/>
                <w:spacing w:val="-7"/>
                <w:sz w:val="21"/>
                <w:szCs w:val="21"/>
                <w:lang w:eastAsia="zh-CN"/>
              </w:rPr>
            </w:pPr>
            <w:r>
              <w:rPr>
                <w:rFonts w:cs="楷体"/>
                <w:spacing w:val="-7"/>
                <w:sz w:val="21"/>
                <w:szCs w:val="21"/>
                <w:lang w:eastAsia="zh-CN"/>
              </w:rPr>
              <w:t>（1）读一读，指名读， 齐读， 男女比赛读。</w:t>
            </w:r>
          </w:p>
          <w:p w14:paraId="2E490B29">
            <w:pPr>
              <w:pStyle w:val="15"/>
              <w:spacing w:before="56" w:line="213" w:lineRule="auto"/>
              <w:ind w:right="46"/>
              <w:rPr>
                <w:rFonts w:cs="楷体"/>
                <w:spacing w:val="-7"/>
                <w:sz w:val="21"/>
                <w:szCs w:val="21"/>
                <w:lang w:eastAsia="zh-CN"/>
              </w:rPr>
            </w:pPr>
            <w:r>
              <w:rPr>
                <w:rFonts w:cs="楷体"/>
                <w:spacing w:val="-7"/>
                <w:sz w:val="21"/>
                <w:szCs w:val="21"/>
                <w:lang w:eastAsia="zh-CN"/>
              </w:rPr>
              <w:t>（2）说一说， 小组交流，读读句子，说说这些句子有什么特点。</w:t>
            </w:r>
          </w:p>
          <w:p w14:paraId="710D9306">
            <w:pPr>
              <w:pStyle w:val="15"/>
              <w:spacing w:before="56" w:line="213" w:lineRule="auto"/>
              <w:ind w:right="46"/>
              <w:rPr>
                <w:rFonts w:cs="楷体"/>
                <w:spacing w:val="-7"/>
                <w:sz w:val="21"/>
                <w:szCs w:val="21"/>
                <w:lang w:eastAsia="zh-CN"/>
              </w:rPr>
            </w:pPr>
            <w:r>
              <w:rPr>
                <w:rFonts w:cs="楷体"/>
                <w:spacing w:val="-7"/>
                <w:sz w:val="21"/>
                <w:szCs w:val="21"/>
                <w:lang w:eastAsia="zh-CN"/>
              </w:rPr>
              <w:t>（3）小组代表发言，先在小组内练习说一 说，再选小组代表上台交 流。</w:t>
            </w:r>
          </w:p>
        </w:tc>
        <w:tc>
          <w:tcPr>
            <w:tcW w:w="1559" w:type="dxa"/>
            <w:gridSpan w:val="2"/>
            <w:vAlign w:val="top"/>
          </w:tcPr>
          <w:p w14:paraId="22F1FF76">
            <w:pPr>
              <w:rPr>
                <w:rFonts w:ascii="宋体" w:hAnsi="宋体" w:eastAsia="宋体"/>
                <w:sz w:val="21"/>
                <w:szCs w:val="21"/>
                <w:lang w:eastAsia="zh-CN"/>
              </w:rPr>
            </w:pPr>
          </w:p>
        </w:tc>
      </w:tr>
      <w:tr w14:paraId="4F0FBE2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95" w:hRule="atLeast"/>
          <w:jc w:val="center"/>
        </w:trPr>
        <w:tc>
          <w:tcPr>
            <w:tcW w:w="1185" w:type="dxa"/>
            <w:vAlign w:val="top"/>
          </w:tcPr>
          <w:p w14:paraId="4D450CDF">
            <w:pPr>
              <w:spacing w:before="56" w:line="213" w:lineRule="auto"/>
              <w:rPr>
                <w:rFonts w:ascii="宋体" w:hAnsi="宋体" w:eastAsia="宋体"/>
                <w:spacing w:val="-1"/>
                <w:sz w:val="21"/>
                <w:szCs w:val="21"/>
              </w:rPr>
            </w:pPr>
            <w:r>
              <w:rPr>
                <w:rFonts w:ascii="宋体" w:hAnsi="宋体" w:eastAsia="宋体"/>
                <w:b/>
                <w:bCs/>
                <w:spacing w:val="-1"/>
                <w:sz w:val="21"/>
                <w:szCs w:val="21"/>
              </w:rPr>
              <w:t>四</w:t>
            </w:r>
            <w:r>
              <w:rPr>
                <w:rFonts w:ascii="宋体" w:hAnsi="宋体" w:eastAsia="宋体"/>
                <w:spacing w:val="-30"/>
                <w:sz w:val="21"/>
                <w:szCs w:val="21"/>
              </w:rPr>
              <w:t xml:space="preserve"> </w:t>
            </w:r>
            <w:r>
              <w:rPr>
                <w:rFonts w:ascii="宋体" w:hAnsi="宋体" w:eastAsia="宋体"/>
                <w:b/>
                <w:bCs/>
                <w:spacing w:val="-1"/>
                <w:sz w:val="21"/>
                <w:szCs w:val="21"/>
              </w:rPr>
              <w:t>、</w:t>
            </w:r>
            <w:r>
              <w:rPr>
                <w:rFonts w:ascii="宋体" w:hAnsi="宋体" w:eastAsia="宋体"/>
                <w:spacing w:val="-1"/>
                <w:sz w:val="21"/>
                <w:szCs w:val="21"/>
              </w:rPr>
              <w:t xml:space="preserve"> </w:t>
            </w:r>
          </w:p>
          <w:p w14:paraId="0A49977B">
            <w:pPr>
              <w:spacing w:before="56" w:line="213" w:lineRule="auto"/>
              <w:rPr>
                <w:rFonts w:ascii="宋体" w:hAnsi="宋体" w:eastAsia="宋体"/>
                <w:b/>
                <w:bCs/>
                <w:spacing w:val="-3"/>
                <w:sz w:val="21"/>
                <w:szCs w:val="21"/>
              </w:rPr>
            </w:pPr>
            <w:r>
              <w:rPr>
                <w:rFonts w:ascii="宋体" w:hAnsi="宋体" w:eastAsia="宋体"/>
                <w:b/>
                <w:bCs/>
                <w:spacing w:val="-1"/>
                <w:sz w:val="21"/>
                <w:szCs w:val="21"/>
              </w:rPr>
              <w:t>日积月</w:t>
            </w:r>
            <w:r>
              <w:rPr>
                <w:rFonts w:ascii="宋体" w:hAnsi="宋体" w:eastAsia="宋体"/>
                <w:b/>
                <w:bCs/>
                <w:spacing w:val="-14"/>
                <w:sz w:val="21"/>
                <w:szCs w:val="21"/>
              </w:rPr>
              <w:t>累</w:t>
            </w:r>
          </w:p>
        </w:tc>
        <w:tc>
          <w:tcPr>
            <w:tcW w:w="4956" w:type="dxa"/>
            <w:gridSpan w:val="2"/>
            <w:vAlign w:val="top"/>
          </w:tcPr>
          <w:p w14:paraId="1E02F607">
            <w:pPr>
              <w:pStyle w:val="15"/>
              <w:spacing w:before="56" w:line="213" w:lineRule="auto"/>
              <w:ind w:right="101"/>
              <w:rPr>
                <w:rFonts w:cs="楷体"/>
                <w:spacing w:val="-7"/>
                <w:sz w:val="21"/>
                <w:szCs w:val="21"/>
                <w:lang w:eastAsia="zh-CN"/>
              </w:rPr>
            </w:pPr>
            <w:r>
              <w:rPr>
                <w:rFonts w:cs="楷体"/>
                <w:spacing w:val="-7"/>
                <w:sz w:val="21"/>
                <w:szCs w:val="21"/>
                <w:lang w:eastAsia="zh-CN"/>
              </w:rPr>
              <w:t>1.课件出示古诗，学习自由读。（出示课件 21） 嫦    娥</w:t>
            </w:r>
            <w:r>
              <w:rPr>
                <w:rFonts w:hint="eastAsia" w:cs="楷体"/>
                <w:spacing w:val="-7"/>
                <w:sz w:val="21"/>
                <w:szCs w:val="21"/>
                <w:lang w:eastAsia="zh-CN"/>
              </w:rPr>
              <w:t xml:space="preserve"> </w:t>
            </w:r>
            <w:r>
              <w:rPr>
                <w:rFonts w:cs="楷体"/>
                <w:spacing w:val="-7"/>
                <w:sz w:val="21"/>
                <w:szCs w:val="21"/>
                <w:lang w:eastAsia="zh-CN"/>
              </w:rPr>
              <w:t xml:space="preserve">[唐]李商隐 </w:t>
            </w:r>
          </w:p>
          <w:p w14:paraId="673D89E0">
            <w:pPr>
              <w:pStyle w:val="15"/>
              <w:spacing w:before="56" w:line="213" w:lineRule="auto"/>
              <w:ind w:left="122" w:right="101"/>
              <w:rPr>
                <w:rFonts w:cs="楷体"/>
                <w:spacing w:val="-7"/>
                <w:sz w:val="21"/>
                <w:szCs w:val="21"/>
                <w:lang w:eastAsia="zh-CN"/>
              </w:rPr>
            </w:pPr>
            <w:r>
              <w:rPr>
                <w:rFonts w:cs="楷体"/>
                <w:spacing w:val="-7"/>
                <w:sz w:val="21"/>
                <w:szCs w:val="21"/>
                <w:lang w:eastAsia="zh-CN"/>
              </w:rPr>
              <w:t>云母屏风烛影深，长河渐落晓星沉。</w:t>
            </w:r>
          </w:p>
          <w:p w14:paraId="06ED42D3">
            <w:pPr>
              <w:pStyle w:val="15"/>
              <w:spacing w:before="56" w:line="213" w:lineRule="auto"/>
              <w:ind w:left="122" w:right="101"/>
              <w:rPr>
                <w:rFonts w:cs="楷体"/>
                <w:spacing w:val="-7"/>
                <w:sz w:val="21"/>
                <w:szCs w:val="21"/>
                <w:lang w:eastAsia="zh-CN"/>
              </w:rPr>
            </w:pPr>
            <w:r>
              <w:rPr>
                <w:rFonts w:cs="楷体"/>
                <w:spacing w:val="-7"/>
                <w:sz w:val="21"/>
                <w:szCs w:val="21"/>
                <w:lang w:eastAsia="zh-CN"/>
              </w:rPr>
              <w:t xml:space="preserve">嫦娥应悔偷灵药，碧海青天夜夜心。 </w:t>
            </w:r>
          </w:p>
          <w:p w14:paraId="7346697C">
            <w:pPr>
              <w:pStyle w:val="15"/>
              <w:spacing w:before="56" w:line="213" w:lineRule="auto"/>
              <w:ind w:right="101"/>
              <w:rPr>
                <w:rFonts w:cs="楷体"/>
                <w:spacing w:val="-7"/>
                <w:sz w:val="21"/>
                <w:szCs w:val="21"/>
                <w:lang w:eastAsia="zh-CN"/>
              </w:rPr>
            </w:pPr>
            <w:r>
              <w:rPr>
                <w:rFonts w:cs="楷体"/>
                <w:spacing w:val="-7"/>
                <w:sz w:val="21"/>
                <w:szCs w:val="21"/>
                <w:lang w:eastAsia="zh-CN"/>
              </w:rPr>
              <w:t>2.师范读</w:t>
            </w:r>
          </w:p>
          <w:p w14:paraId="3D9167D2">
            <w:pPr>
              <w:pStyle w:val="15"/>
              <w:spacing w:before="60" w:line="220" w:lineRule="auto"/>
              <w:rPr>
                <w:sz w:val="21"/>
                <w:szCs w:val="21"/>
                <w:lang w:eastAsia="zh-CN"/>
              </w:rPr>
            </w:pPr>
            <w:r>
              <w:rPr>
                <w:sz w:val="21"/>
                <w:szCs w:val="21"/>
                <w:lang w:eastAsia="zh-CN"/>
              </w:rPr>
              <w:t>3.教师简介作者</w:t>
            </w:r>
            <w:r>
              <w:rPr>
                <w:spacing w:val="-53"/>
                <w:w w:val="95"/>
                <w:sz w:val="21"/>
                <w:szCs w:val="21"/>
                <w:lang w:eastAsia="zh-CN"/>
              </w:rPr>
              <w:t>：（</w:t>
            </w:r>
            <w:r>
              <w:rPr>
                <w:sz w:val="21"/>
                <w:szCs w:val="21"/>
                <w:lang w:eastAsia="zh-CN"/>
              </w:rPr>
              <w:t>出示课件</w:t>
            </w:r>
            <w:r>
              <w:rPr>
                <w:spacing w:val="-42"/>
                <w:sz w:val="21"/>
                <w:szCs w:val="21"/>
                <w:lang w:eastAsia="zh-CN"/>
              </w:rPr>
              <w:t xml:space="preserve"> </w:t>
            </w:r>
            <w:r>
              <w:rPr>
                <w:sz w:val="21"/>
                <w:szCs w:val="21"/>
                <w:lang w:eastAsia="zh-CN"/>
              </w:rPr>
              <w:t>22）</w:t>
            </w:r>
          </w:p>
          <w:p w14:paraId="362E7149">
            <w:pPr>
              <w:pStyle w:val="15"/>
              <w:spacing w:before="56" w:line="213" w:lineRule="auto"/>
              <w:ind w:left="115" w:right="46"/>
              <w:rPr>
                <w:rFonts w:cs="楷体"/>
                <w:spacing w:val="-7"/>
                <w:sz w:val="21"/>
                <w:szCs w:val="21"/>
                <w:lang w:eastAsia="zh-CN"/>
              </w:rPr>
            </w:pPr>
            <w:r>
              <w:rPr>
                <w:rFonts w:cs="楷体"/>
                <w:spacing w:val="-7"/>
                <w:sz w:val="21"/>
                <w:szCs w:val="21"/>
                <w:lang w:eastAsia="zh-CN"/>
              </w:rPr>
              <w:t>李商隐，字义山， 号玉溪（谿） 唐代著名诗人，他擅长诗歌写作，是晚唐最出色的诗 人之一，和杜牧合称“小李杜”，与温庭筠合称为“温李”。其诗构思新奇，因处于牛李党争的夹缝之中， 一生很不得志。死后葬于家乡沁阳。作品收录为《李义山诗集》。</w:t>
            </w:r>
          </w:p>
          <w:p w14:paraId="54A1D366">
            <w:pPr>
              <w:pStyle w:val="15"/>
              <w:spacing w:before="56" w:line="213" w:lineRule="auto"/>
              <w:ind w:left="115" w:right="46"/>
              <w:rPr>
                <w:rFonts w:cs="楷体"/>
                <w:spacing w:val="-7"/>
                <w:sz w:val="21"/>
                <w:szCs w:val="21"/>
                <w:lang w:eastAsia="zh-CN"/>
              </w:rPr>
            </w:pPr>
            <w:r>
              <w:rPr>
                <w:rFonts w:cs="楷体"/>
                <w:spacing w:val="-7"/>
                <w:sz w:val="21"/>
                <w:szCs w:val="21"/>
                <w:lang w:eastAsia="zh-CN"/>
              </w:rPr>
              <w:t>4.课件出示词语意思：（出示课件 23）</w:t>
            </w:r>
          </w:p>
          <w:p w14:paraId="47F3F193">
            <w:pPr>
              <w:pStyle w:val="15"/>
              <w:spacing w:before="56" w:line="213" w:lineRule="auto"/>
              <w:ind w:left="115" w:right="46"/>
              <w:rPr>
                <w:rFonts w:cs="楷体"/>
                <w:spacing w:val="-7"/>
                <w:sz w:val="21"/>
                <w:szCs w:val="21"/>
                <w:lang w:eastAsia="zh-CN"/>
              </w:rPr>
            </w:pPr>
            <w:r>
              <w:rPr>
                <w:rFonts w:cs="楷体"/>
                <w:spacing w:val="-7"/>
                <w:sz w:val="21"/>
                <w:szCs w:val="21"/>
                <w:lang w:eastAsia="zh-CN"/>
              </w:rPr>
              <w:t>深：暗。         长河：银河。</w:t>
            </w:r>
          </w:p>
          <w:p w14:paraId="7C277E15">
            <w:pPr>
              <w:pStyle w:val="15"/>
              <w:spacing w:before="56" w:line="213" w:lineRule="auto"/>
              <w:ind w:left="115" w:right="46"/>
              <w:rPr>
                <w:rFonts w:cs="楷体"/>
                <w:spacing w:val="-7"/>
                <w:sz w:val="21"/>
                <w:szCs w:val="21"/>
                <w:lang w:eastAsia="zh-CN"/>
              </w:rPr>
            </w:pPr>
            <w:r>
              <w:rPr>
                <w:rFonts w:cs="楷体"/>
                <w:spacing w:val="-7"/>
                <w:sz w:val="21"/>
                <w:szCs w:val="21"/>
                <w:lang w:eastAsia="zh-CN"/>
              </w:rPr>
              <w:t>碧海青天：指嫦娥的枯燥生活，只能见到碧色的 海，深蓝色的天。</w:t>
            </w:r>
          </w:p>
          <w:p w14:paraId="016F17A1">
            <w:pPr>
              <w:pStyle w:val="15"/>
              <w:spacing w:before="56" w:line="213" w:lineRule="auto"/>
              <w:ind w:left="115" w:right="46"/>
              <w:rPr>
                <w:rFonts w:cs="楷体"/>
                <w:spacing w:val="-7"/>
                <w:sz w:val="21"/>
                <w:szCs w:val="21"/>
                <w:lang w:eastAsia="zh-CN"/>
              </w:rPr>
            </w:pPr>
            <w:r>
              <w:rPr>
                <w:rFonts w:cs="楷体"/>
                <w:spacing w:val="-7"/>
                <w:sz w:val="21"/>
                <w:szCs w:val="21"/>
                <w:lang w:eastAsia="zh-CN"/>
              </w:rPr>
              <w:t>夜夜心：指嫦娥每晚都会感到孤单。</w:t>
            </w:r>
          </w:p>
          <w:p w14:paraId="58ED3E3B">
            <w:pPr>
              <w:pStyle w:val="15"/>
              <w:spacing w:before="56" w:line="213" w:lineRule="auto"/>
              <w:ind w:left="115" w:right="46"/>
              <w:rPr>
                <w:rFonts w:cs="楷体"/>
                <w:spacing w:val="-7"/>
                <w:sz w:val="21"/>
                <w:szCs w:val="21"/>
                <w:lang w:eastAsia="zh-CN"/>
              </w:rPr>
            </w:pPr>
            <w:r>
              <w:rPr>
                <w:rFonts w:cs="楷体"/>
                <w:spacing w:val="-7"/>
                <w:sz w:val="21"/>
                <w:szCs w:val="21"/>
                <w:lang w:eastAsia="zh-CN"/>
              </w:rPr>
              <w:t>5.学生说一说诗句的意思，教师适时指导。</w:t>
            </w:r>
          </w:p>
          <w:p w14:paraId="1D359524">
            <w:pPr>
              <w:pStyle w:val="15"/>
              <w:spacing w:before="56" w:line="213" w:lineRule="auto"/>
              <w:ind w:left="115" w:right="46"/>
              <w:rPr>
                <w:rFonts w:cs="楷体"/>
                <w:spacing w:val="-7"/>
                <w:sz w:val="21"/>
                <w:szCs w:val="21"/>
                <w:lang w:eastAsia="zh-CN"/>
              </w:rPr>
            </w:pPr>
            <w:r>
              <w:rPr>
                <w:rFonts w:cs="楷体"/>
                <w:spacing w:val="-7"/>
                <w:sz w:val="21"/>
                <w:szCs w:val="21"/>
                <w:lang w:eastAsia="zh-CN"/>
              </w:rPr>
              <w:t>（板 书：说说诗句的意思）</w:t>
            </w:r>
          </w:p>
          <w:p w14:paraId="6649F3AF">
            <w:pPr>
              <w:pStyle w:val="15"/>
              <w:spacing w:before="56" w:line="213" w:lineRule="auto"/>
              <w:ind w:left="115" w:right="46"/>
              <w:rPr>
                <w:rFonts w:cs="楷体"/>
                <w:spacing w:val="-7"/>
                <w:sz w:val="21"/>
                <w:szCs w:val="21"/>
                <w:lang w:eastAsia="zh-CN"/>
              </w:rPr>
            </w:pPr>
            <w:r>
              <w:rPr>
                <w:rFonts w:cs="楷体"/>
                <w:spacing w:val="-7"/>
                <w:sz w:val="21"/>
                <w:szCs w:val="21"/>
                <w:lang w:eastAsia="zh-CN"/>
              </w:rPr>
              <w:t>6.背诵（见右）。</w:t>
            </w:r>
          </w:p>
        </w:tc>
        <w:tc>
          <w:tcPr>
            <w:tcW w:w="1843" w:type="dxa"/>
            <w:gridSpan w:val="2"/>
            <w:vAlign w:val="top"/>
          </w:tcPr>
          <w:p w14:paraId="563419D0">
            <w:pPr>
              <w:pStyle w:val="15"/>
              <w:spacing w:before="56" w:line="213" w:lineRule="auto"/>
              <w:ind w:right="46"/>
              <w:rPr>
                <w:rFonts w:cs="楷体"/>
                <w:spacing w:val="-7"/>
                <w:sz w:val="21"/>
                <w:szCs w:val="21"/>
                <w:lang w:eastAsia="zh-CN"/>
              </w:rPr>
            </w:pPr>
          </w:p>
          <w:p w14:paraId="33CA8C0A">
            <w:pPr>
              <w:pStyle w:val="15"/>
              <w:spacing w:before="56" w:line="213" w:lineRule="auto"/>
              <w:ind w:right="46"/>
              <w:rPr>
                <w:rFonts w:cs="楷体"/>
                <w:spacing w:val="-7"/>
                <w:sz w:val="21"/>
                <w:szCs w:val="21"/>
                <w:lang w:eastAsia="zh-CN"/>
              </w:rPr>
            </w:pPr>
          </w:p>
          <w:p w14:paraId="1182B1BA">
            <w:pPr>
              <w:pStyle w:val="15"/>
              <w:spacing w:before="56" w:line="213" w:lineRule="auto"/>
              <w:ind w:left="110" w:right="102"/>
              <w:jc w:val="both"/>
              <w:rPr>
                <w:rFonts w:cs="楷体"/>
                <w:spacing w:val="-7"/>
                <w:sz w:val="21"/>
                <w:szCs w:val="21"/>
                <w:lang w:eastAsia="zh-CN"/>
              </w:rPr>
            </w:pPr>
          </w:p>
          <w:p w14:paraId="127C1788">
            <w:pPr>
              <w:pStyle w:val="15"/>
              <w:spacing w:before="56" w:line="213" w:lineRule="auto"/>
              <w:ind w:left="110" w:right="102"/>
              <w:jc w:val="both"/>
              <w:rPr>
                <w:rFonts w:cs="楷体"/>
                <w:spacing w:val="-7"/>
                <w:sz w:val="21"/>
                <w:szCs w:val="21"/>
                <w:lang w:eastAsia="zh-CN"/>
              </w:rPr>
            </w:pPr>
          </w:p>
          <w:p w14:paraId="419717D3">
            <w:pPr>
              <w:pStyle w:val="15"/>
              <w:spacing w:before="56" w:line="213" w:lineRule="auto"/>
              <w:ind w:right="102"/>
              <w:jc w:val="both"/>
              <w:rPr>
                <w:rFonts w:hint="eastAsia"/>
                <w:spacing w:val="1"/>
                <w:sz w:val="21"/>
                <w:szCs w:val="21"/>
                <w:lang w:eastAsia="zh-CN"/>
              </w:rPr>
            </w:pPr>
          </w:p>
          <w:p w14:paraId="509AE1F1">
            <w:pPr>
              <w:pStyle w:val="15"/>
              <w:spacing w:before="56" w:line="213" w:lineRule="auto"/>
              <w:ind w:left="110" w:right="102"/>
              <w:jc w:val="both"/>
              <w:rPr>
                <w:spacing w:val="1"/>
                <w:sz w:val="21"/>
                <w:szCs w:val="21"/>
                <w:lang w:eastAsia="zh-CN"/>
              </w:rPr>
            </w:pPr>
          </w:p>
          <w:p w14:paraId="76392D25">
            <w:pPr>
              <w:pStyle w:val="15"/>
              <w:spacing w:before="56" w:line="213" w:lineRule="auto"/>
              <w:ind w:right="46"/>
              <w:rPr>
                <w:rFonts w:cs="楷体"/>
                <w:spacing w:val="-7"/>
                <w:sz w:val="21"/>
                <w:szCs w:val="21"/>
                <w:lang w:eastAsia="zh-CN"/>
              </w:rPr>
            </w:pPr>
          </w:p>
          <w:p w14:paraId="560F74D0">
            <w:pPr>
              <w:pStyle w:val="15"/>
              <w:spacing w:before="56" w:line="213" w:lineRule="auto"/>
              <w:ind w:right="46"/>
              <w:rPr>
                <w:rFonts w:cs="楷体"/>
                <w:spacing w:val="-7"/>
                <w:sz w:val="21"/>
                <w:szCs w:val="21"/>
                <w:lang w:eastAsia="zh-CN"/>
              </w:rPr>
            </w:pPr>
          </w:p>
          <w:p w14:paraId="475CF097">
            <w:pPr>
              <w:pStyle w:val="15"/>
              <w:spacing w:before="56" w:line="213" w:lineRule="auto"/>
              <w:ind w:right="46"/>
              <w:rPr>
                <w:rFonts w:cs="楷体"/>
                <w:spacing w:val="-7"/>
                <w:sz w:val="21"/>
                <w:szCs w:val="21"/>
                <w:lang w:eastAsia="zh-CN"/>
              </w:rPr>
            </w:pPr>
          </w:p>
          <w:p w14:paraId="5A905AD2">
            <w:pPr>
              <w:pStyle w:val="15"/>
              <w:spacing w:before="56" w:line="213" w:lineRule="auto"/>
              <w:ind w:right="46"/>
              <w:rPr>
                <w:rFonts w:cs="楷体"/>
                <w:spacing w:val="-7"/>
                <w:sz w:val="21"/>
                <w:szCs w:val="21"/>
                <w:lang w:eastAsia="zh-CN"/>
              </w:rPr>
            </w:pPr>
          </w:p>
          <w:p w14:paraId="1F990C28">
            <w:pPr>
              <w:pStyle w:val="15"/>
              <w:spacing w:before="56" w:line="213" w:lineRule="auto"/>
              <w:ind w:right="46"/>
              <w:rPr>
                <w:rFonts w:cs="楷体"/>
                <w:spacing w:val="-7"/>
                <w:sz w:val="21"/>
                <w:szCs w:val="21"/>
                <w:lang w:eastAsia="zh-CN"/>
              </w:rPr>
            </w:pPr>
            <w:r>
              <w:rPr>
                <w:rFonts w:cs="楷体"/>
                <w:spacing w:val="-7"/>
                <w:sz w:val="21"/>
                <w:szCs w:val="21"/>
                <w:lang w:eastAsia="zh-CN"/>
              </w:rPr>
              <w:t>学生跟读</w:t>
            </w:r>
            <w:r>
              <w:rPr>
                <w:rFonts w:hint="eastAsia" w:cs="楷体"/>
                <w:spacing w:val="-7"/>
                <w:sz w:val="21"/>
                <w:szCs w:val="21"/>
                <w:lang w:eastAsia="zh-CN"/>
              </w:rPr>
              <w:t>，</w:t>
            </w:r>
            <w:r>
              <w:rPr>
                <w:rFonts w:cs="楷体"/>
                <w:spacing w:val="-7"/>
                <w:sz w:val="21"/>
                <w:szCs w:val="21"/>
                <w:lang w:eastAsia="zh-CN"/>
              </w:rPr>
              <w:t xml:space="preserve">互相交流 </w:t>
            </w:r>
          </w:p>
          <w:p w14:paraId="4717929D">
            <w:pPr>
              <w:pStyle w:val="15"/>
              <w:spacing w:before="56" w:line="213" w:lineRule="auto"/>
              <w:ind w:right="46"/>
              <w:rPr>
                <w:rFonts w:cs="楷体"/>
                <w:spacing w:val="-7"/>
                <w:sz w:val="21"/>
                <w:szCs w:val="21"/>
                <w:lang w:eastAsia="zh-CN"/>
              </w:rPr>
            </w:pPr>
          </w:p>
          <w:p w14:paraId="20A4CDBC">
            <w:pPr>
              <w:pStyle w:val="15"/>
              <w:spacing w:before="56" w:line="213" w:lineRule="auto"/>
              <w:ind w:right="46"/>
              <w:rPr>
                <w:rFonts w:cs="楷体"/>
                <w:spacing w:val="-7"/>
                <w:sz w:val="21"/>
                <w:szCs w:val="21"/>
                <w:lang w:eastAsia="zh-CN"/>
              </w:rPr>
            </w:pPr>
          </w:p>
          <w:p w14:paraId="5A33E9F8">
            <w:pPr>
              <w:pStyle w:val="15"/>
              <w:spacing w:before="56" w:line="213" w:lineRule="auto"/>
              <w:ind w:right="46"/>
              <w:rPr>
                <w:rFonts w:hint="eastAsia" w:cs="楷体"/>
                <w:spacing w:val="-7"/>
                <w:sz w:val="21"/>
                <w:szCs w:val="21"/>
                <w:lang w:eastAsia="zh-CN"/>
              </w:rPr>
            </w:pPr>
            <w:r>
              <w:rPr>
                <w:rFonts w:cs="楷体"/>
                <w:spacing w:val="-7"/>
                <w:sz w:val="21"/>
                <w:szCs w:val="21"/>
                <w:lang w:eastAsia="zh-CN"/>
              </w:rPr>
              <w:t>识记生字</w:t>
            </w:r>
            <w:r>
              <w:rPr>
                <w:rFonts w:hint="eastAsia" w:cs="楷体"/>
                <w:spacing w:val="-7"/>
                <w:sz w:val="21"/>
                <w:szCs w:val="21"/>
                <w:lang w:eastAsia="zh-CN"/>
              </w:rPr>
              <w:t>，</w:t>
            </w:r>
            <w:r>
              <w:rPr>
                <w:rFonts w:cs="楷体"/>
                <w:spacing w:val="-7"/>
                <w:sz w:val="21"/>
                <w:szCs w:val="21"/>
                <w:lang w:eastAsia="zh-CN"/>
              </w:rPr>
              <w:t>自由朗读</w:t>
            </w:r>
          </w:p>
          <w:p w14:paraId="55A09C70">
            <w:pPr>
              <w:pStyle w:val="15"/>
              <w:spacing w:before="56" w:line="213" w:lineRule="auto"/>
              <w:ind w:right="102"/>
              <w:jc w:val="both"/>
              <w:rPr>
                <w:rFonts w:hint="eastAsia"/>
                <w:spacing w:val="1"/>
                <w:sz w:val="21"/>
                <w:szCs w:val="21"/>
                <w:lang w:eastAsia="zh-CN"/>
              </w:rPr>
            </w:pPr>
          </w:p>
          <w:p w14:paraId="6258859E">
            <w:pPr>
              <w:pStyle w:val="15"/>
              <w:spacing w:before="56" w:line="213" w:lineRule="auto"/>
              <w:ind w:right="102"/>
              <w:jc w:val="both"/>
              <w:rPr>
                <w:rFonts w:hint="eastAsia"/>
                <w:spacing w:val="1"/>
                <w:sz w:val="21"/>
                <w:szCs w:val="21"/>
                <w:lang w:eastAsia="zh-CN"/>
              </w:rPr>
            </w:pPr>
          </w:p>
          <w:p w14:paraId="685B9F4F">
            <w:pPr>
              <w:pStyle w:val="15"/>
              <w:spacing w:before="56" w:line="213" w:lineRule="auto"/>
              <w:ind w:right="102"/>
              <w:jc w:val="both"/>
              <w:rPr>
                <w:rFonts w:hint="eastAsia"/>
                <w:spacing w:val="1"/>
                <w:sz w:val="21"/>
                <w:szCs w:val="21"/>
                <w:lang w:eastAsia="zh-CN"/>
              </w:rPr>
            </w:pPr>
          </w:p>
          <w:p w14:paraId="18BB5724">
            <w:pPr>
              <w:pStyle w:val="15"/>
              <w:spacing w:before="56" w:line="213" w:lineRule="auto"/>
              <w:ind w:right="102"/>
              <w:jc w:val="both"/>
              <w:rPr>
                <w:rFonts w:hint="eastAsia" w:cs="楷体"/>
                <w:spacing w:val="-7"/>
                <w:sz w:val="21"/>
                <w:szCs w:val="21"/>
                <w:lang w:eastAsia="zh-CN"/>
              </w:rPr>
            </w:pPr>
            <w:r>
              <w:rPr>
                <w:spacing w:val="1"/>
                <w:sz w:val="21"/>
                <w:szCs w:val="21"/>
                <w:lang w:eastAsia="zh-CN"/>
              </w:rPr>
              <w:t>6.熟读成诵。在理解的基</w:t>
            </w:r>
            <w:r>
              <w:rPr>
                <w:spacing w:val="3"/>
                <w:sz w:val="21"/>
                <w:szCs w:val="21"/>
                <w:lang w:eastAsia="zh-CN"/>
              </w:rPr>
              <w:t xml:space="preserve"> </w:t>
            </w:r>
            <w:r>
              <w:rPr>
                <w:spacing w:val="-8"/>
                <w:sz w:val="21"/>
                <w:szCs w:val="21"/>
                <w:lang w:eastAsia="zh-CN"/>
              </w:rPr>
              <w:t>础上，反复朗读， 熟读成</w:t>
            </w:r>
            <w:r>
              <w:rPr>
                <w:spacing w:val="8"/>
                <w:sz w:val="21"/>
                <w:szCs w:val="21"/>
                <w:lang w:eastAsia="zh-CN"/>
              </w:rPr>
              <w:t xml:space="preserve"> </w:t>
            </w:r>
            <w:r>
              <w:rPr>
                <w:spacing w:val="-10"/>
                <w:sz w:val="21"/>
                <w:szCs w:val="21"/>
                <w:lang w:eastAsia="zh-CN"/>
              </w:rPr>
              <w:t>诵。</w:t>
            </w:r>
          </w:p>
        </w:tc>
        <w:tc>
          <w:tcPr>
            <w:tcW w:w="1559" w:type="dxa"/>
            <w:gridSpan w:val="2"/>
            <w:vAlign w:val="top"/>
          </w:tcPr>
          <w:p w14:paraId="06507CCF">
            <w:pPr>
              <w:rPr>
                <w:rFonts w:ascii="宋体" w:hAnsi="宋体" w:eastAsia="宋体"/>
                <w:sz w:val="21"/>
                <w:szCs w:val="21"/>
                <w:lang w:eastAsia="zh-CN"/>
              </w:rPr>
            </w:pPr>
          </w:p>
        </w:tc>
      </w:tr>
      <w:tr w14:paraId="09F7119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95" w:hRule="atLeast"/>
          <w:jc w:val="center"/>
        </w:trPr>
        <w:tc>
          <w:tcPr>
            <w:tcW w:w="1185" w:type="dxa"/>
            <w:vAlign w:val="top"/>
          </w:tcPr>
          <w:p w14:paraId="56C76E99">
            <w:pPr>
              <w:spacing w:before="56" w:line="213" w:lineRule="auto"/>
              <w:rPr>
                <w:rFonts w:ascii="宋体" w:hAnsi="宋体" w:eastAsia="宋体"/>
                <w:b/>
                <w:bCs/>
                <w:spacing w:val="-1"/>
                <w:sz w:val="21"/>
                <w:szCs w:val="21"/>
              </w:rPr>
            </w:pPr>
            <w:r>
              <w:rPr>
                <w:rFonts w:hint="eastAsia" w:ascii="宋体" w:hAnsi="宋体" w:eastAsia="宋体"/>
                <w:b/>
                <w:bCs/>
                <w:spacing w:val="-1"/>
                <w:sz w:val="21"/>
                <w:szCs w:val="21"/>
                <w:lang w:eastAsia="zh-CN"/>
              </w:rPr>
              <w:t>五、课堂小结</w:t>
            </w:r>
          </w:p>
        </w:tc>
        <w:tc>
          <w:tcPr>
            <w:tcW w:w="4956" w:type="dxa"/>
            <w:gridSpan w:val="2"/>
            <w:vAlign w:val="top"/>
          </w:tcPr>
          <w:p w14:paraId="392CE850">
            <w:pPr>
              <w:pStyle w:val="15"/>
              <w:spacing w:before="56" w:line="213" w:lineRule="auto"/>
              <w:ind w:right="101"/>
              <w:rPr>
                <w:rFonts w:cs="楷体"/>
                <w:spacing w:val="-7"/>
                <w:sz w:val="21"/>
                <w:szCs w:val="21"/>
                <w:lang w:eastAsia="zh-CN"/>
              </w:rPr>
            </w:pPr>
            <w:r>
              <w:rPr>
                <w:spacing w:val="-8"/>
                <w:sz w:val="21"/>
                <w:szCs w:val="21"/>
                <w:lang w:eastAsia="zh-CN"/>
              </w:rPr>
              <w:t>同学们，这节课我们感受到了神话的神奇，学习</w:t>
            </w:r>
            <w:r>
              <w:rPr>
                <w:spacing w:val="-7"/>
                <w:sz w:val="21"/>
                <w:szCs w:val="21"/>
                <w:lang w:eastAsia="zh-CN"/>
              </w:rPr>
              <w:t>了一些描写人物特点的词语，还学习了一首古诗，希</w:t>
            </w:r>
            <w:r>
              <w:rPr>
                <w:spacing w:val="16"/>
                <w:sz w:val="21"/>
                <w:szCs w:val="21"/>
                <w:lang w:eastAsia="zh-CN"/>
              </w:rPr>
              <w:t xml:space="preserve"> </w:t>
            </w:r>
            <w:r>
              <w:rPr>
                <w:spacing w:val="3"/>
                <w:sz w:val="21"/>
                <w:szCs w:val="21"/>
                <w:lang w:eastAsia="zh-CN"/>
              </w:rPr>
              <w:t>望同学们在以后的学习中运用所学的知识去解决问</w:t>
            </w:r>
            <w:r>
              <w:rPr>
                <w:spacing w:val="-10"/>
                <w:sz w:val="21"/>
                <w:szCs w:val="21"/>
                <w:lang w:eastAsia="zh-CN"/>
              </w:rPr>
              <w:t>题。</w:t>
            </w:r>
          </w:p>
        </w:tc>
        <w:tc>
          <w:tcPr>
            <w:tcW w:w="1843" w:type="dxa"/>
            <w:gridSpan w:val="2"/>
            <w:vAlign w:val="top"/>
          </w:tcPr>
          <w:p w14:paraId="7CA68E49">
            <w:pPr>
              <w:pStyle w:val="15"/>
              <w:spacing w:before="56" w:line="213" w:lineRule="auto"/>
              <w:ind w:right="46"/>
              <w:rPr>
                <w:rFonts w:cs="楷体"/>
                <w:spacing w:val="-7"/>
                <w:sz w:val="21"/>
                <w:szCs w:val="21"/>
                <w:lang w:eastAsia="zh-CN"/>
              </w:rPr>
            </w:pPr>
          </w:p>
        </w:tc>
        <w:tc>
          <w:tcPr>
            <w:tcW w:w="1559" w:type="dxa"/>
            <w:gridSpan w:val="2"/>
            <w:vAlign w:val="top"/>
          </w:tcPr>
          <w:p w14:paraId="35CAB790">
            <w:pPr>
              <w:rPr>
                <w:rFonts w:ascii="宋体" w:hAnsi="宋体" w:eastAsia="宋体"/>
                <w:sz w:val="21"/>
                <w:szCs w:val="21"/>
                <w:lang w:eastAsia="zh-CN"/>
              </w:rPr>
            </w:pPr>
          </w:p>
        </w:tc>
      </w:tr>
      <w:tr w14:paraId="346BF32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9" w:hRule="atLeast"/>
          <w:jc w:val="center"/>
        </w:trPr>
        <w:tc>
          <w:tcPr>
            <w:tcW w:w="1185" w:type="dxa"/>
            <w:vAlign w:val="top"/>
          </w:tcPr>
          <w:p w14:paraId="2D95F909">
            <w:pPr>
              <w:spacing w:before="56" w:line="213" w:lineRule="auto"/>
              <w:rPr>
                <w:rFonts w:hint="eastAsia" w:ascii="宋体" w:hAnsi="宋体" w:eastAsia="宋体"/>
                <w:b/>
                <w:bCs/>
                <w:spacing w:val="-1"/>
                <w:sz w:val="21"/>
                <w:szCs w:val="21"/>
                <w:lang w:eastAsia="zh-CN"/>
              </w:rPr>
            </w:pPr>
            <w:r>
              <w:rPr>
                <w:rFonts w:hint="eastAsia" w:ascii="宋体" w:hAnsi="宋体" w:eastAsia="宋体"/>
                <w:b/>
                <w:bCs/>
                <w:spacing w:val="-1"/>
                <w:sz w:val="21"/>
                <w:szCs w:val="21"/>
                <w:lang w:eastAsia="zh-CN"/>
              </w:rPr>
              <w:t>作业设计</w:t>
            </w:r>
          </w:p>
        </w:tc>
        <w:tc>
          <w:tcPr>
            <w:tcW w:w="8358" w:type="dxa"/>
            <w:gridSpan w:val="6"/>
            <w:vAlign w:val="top"/>
          </w:tcPr>
          <w:p w14:paraId="642D5C84">
            <w:pPr>
              <w:rPr>
                <w:rFonts w:ascii="宋体" w:hAnsi="宋体" w:eastAsia="宋体"/>
                <w:sz w:val="21"/>
                <w:szCs w:val="21"/>
                <w:lang w:eastAsia="zh-CN"/>
              </w:rPr>
            </w:pPr>
            <w:r>
              <w:rPr>
                <w:rFonts w:ascii="宋体" w:hAnsi="宋体" w:eastAsia="宋体"/>
                <w:spacing w:val="-1"/>
                <w:sz w:val="21"/>
                <w:szCs w:val="21"/>
              </w:rPr>
              <w:t>摘抄、积累、背诵</w:t>
            </w:r>
          </w:p>
        </w:tc>
      </w:tr>
      <w:tr w14:paraId="23EA3EE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9" w:hRule="atLeast"/>
          <w:jc w:val="center"/>
        </w:trPr>
        <w:tc>
          <w:tcPr>
            <w:tcW w:w="1185" w:type="dxa"/>
            <w:vAlign w:val="top"/>
          </w:tcPr>
          <w:p w14:paraId="02B70984">
            <w:pPr>
              <w:spacing w:before="56" w:line="213" w:lineRule="auto"/>
              <w:rPr>
                <w:rFonts w:hint="eastAsia" w:ascii="宋体" w:hAnsi="宋体" w:eastAsia="宋体"/>
                <w:b/>
                <w:bCs/>
                <w:spacing w:val="-1"/>
                <w:sz w:val="21"/>
                <w:szCs w:val="21"/>
                <w:lang w:eastAsia="zh-CN"/>
              </w:rPr>
            </w:pPr>
            <w:r>
              <w:rPr>
                <w:rFonts w:hint="eastAsia" w:ascii="宋体" w:hAnsi="宋体" w:eastAsia="宋体"/>
                <w:b/>
                <w:bCs/>
                <w:spacing w:val="-1"/>
                <w:sz w:val="21"/>
                <w:szCs w:val="21"/>
                <w:lang w:eastAsia="zh-CN"/>
              </w:rPr>
              <w:t>板书设计</w:t>
            </w:r>
          </w:p>
        </w:tc>
        <w:tc>
          <w:tcPr>
            <w:tcW w:w="8358" w:type="dxa"/>
            <w:gridSpan w:val="6"/>
            <w:vAlign w:val="top"/>
          </w:tcPr>
          <w:p w14:paraId="00B3B18E">
            <w:pPr>
              <w:pStyle w:val="15"/>
              <w:spacing w:before="68" w:line="221" w:lineRule="auto"/>
              <w:ind w:left="3417"/>
              <w:rPr>
                <w:sz w:val="21"/>
                <w:szCs w:val="21"/>
                <w:lang w:eastAsia="zh-CN"/>
              </w:rPr>
            </w:pPr>
            <w:r>
              <w:rPr>
                <w:spacing w:val="-1"/>
                <w:sz w:val="21"/>
                <w:szCs w:val="21"/>
                <w:lang w:eastAsia="zh-CN"/>
              </w:rPr>
              <w:t>神话的特点</w:t>
            </w:r>
          </w:p>
          <w:p w14:paraId="3065447E">
            <w:pPr>
              <w:pStyle w:val="15"/>
              <w:spacing w:before="61" w:line="221" w:lineRule="auto"/>
              <w:ind w:left="1811"/>
              <w:rPr>
                <w:sz w:val="21"/>
                <w:szCs w:val="21"/>
                <w:lang w:eastAsia="zh-CN"/>
              </w:rPr>
            </w:pPr>
            <w:r>
              <w:rPr>
                <w:spacing w:val="-6"/>
                <w:sz w:val="21"/>
                <w:szCs w:val="21"/>
                <w:lang w:eastAsia="zh-CN"/>
              </w:rPr>
              <w:t>圃   卉</w:t>
            </w:r>
            <w:r>
              <w:rPr>
                <w:spacing w:val="3"/>
                <w:sz w:val="21"/>
                <w:szCs w:val="21"/>
                <w:lang w:eastAsia="zh-CN"/>
              </w:rPr>
              <w:t xml:space="preserve">   </w:t>
            </w:r>
            <w:r>
              <w:rPr>
                <w:spacing w:val="-6"/>
                <w:sz w:val="21"/>
                <w:szCs w:val="21"/>
                <w:lang w:eastAsia="zh-CN"/>
              </w:rPr>
              <w:t>蕊</w:t>
            </w:r>
            <w:r>
              <w:rPr>
                <w:spacing w:val="2"/>
                <w:sz w:val="21"/>
                <w:szCs w:val="21"/>
                <w:lang w:eastAsia="zh-CN"/>
              </w:rPr>
              <w:t xml:space="preserve">   </w:t>
            </w:r>
            <w:r>
              <w:rPr>
                <w:spacing w:val="-6"/>
                <w:sz w:val="21"/>
                <w:szCs w:val="21"/>
                <w:lang w:eastAsia="zh-CN"/>
              </w:rPr>
              <w:t>玫</w:t>
            </w:r>
            <w:r>
              <w:rPr>
                <w:spacing w:val="4"/>
                <w:sz w:val="21"/>
                <w:szCs w:val="21"/>
                <w:lang w:eastAsia="zh-CN"/>
              </w:rPr>
              <w:t xml:space="preserve">   </w:t>
            </w:r>
            <w:r>
              <w:rPr>
                <w:spacing w:val="-6"/>
                <w:sz w:val="21"/>
                <w:szCs w:val="21"/>
                <w:lang w:eastAsia="zh-CN"/>
              </w:rPr>
              <w:t>茉</w:t>
            </w:r>
            <w:r>
              <w:rPr>
                <w:spacing w:val="2"/>
                <w:sz w:val="21"/>
                <w:szCs w:val="21"/>
                <w:lang w:eastAsia="zh-CN"/>
              </w:rPr>
              <w:t xml:space="preserve">   </w:t>
            </w:r>
            <w:r>
              <w:rPr>
                <w:spacing w:val="-6"/>
                <w:sz w:val="21"/>
                <w:szCs w:val="21"/>
                <w:lang w:eastAsia="zh-CN"/>
              </w:rPr>
              <w:t>莉</w:t>
            </w:r>
            <w:r>
              <w:rPr>
                <w:spacing w:val="2"/>
                <w:sz w:val="21"/>
                <w:szCs w:val="21"/>
                <w:lang w:eastAsia="zh-CN"/>
              </w:rPr>
              <w:t xml:space="preserve">   </w:t>
            </w:r>
            <w:r>
              <w:rPr>
                <w:spacing w:val="-6"/>
                <w:sz w:val="21"/>
                <w:szCs w:val="21"/>
                <w:lang w:eastAsia="zh-CN"/>
              </w:rPr>
              <w:t>牡</w:t>
            </w:r>
            <w:r>
              <w:rPr>
                <w:spacing w:val="2"/>
                <w:sz w:val="21"/>
                <w:szCs w:val="21"/>
                <w:lang w:eastAsia="zh-CN"/>
              </w:rPr>
              <w:t xml:space="preserve">   </w:t>
            </w:r>
            <w:r>
              <w:rPr>
                <w:spacing w:val="-6"/>
                <w:sz w:val="21"/>
                <w:szCs w:val="21"/>
                <w:lang w:eastAsia="zh-CN"/>
              </w:rPr>
              <w:t>丹</w:t>
            </w:r>
            <w:r>
              <w:rPr>
                <w:spacing w:val="5"/>
                <w:sz w:val="21"/>
                <w:szCs w:val="21"/>
                <w:lang w:eastAsia="zh-CN"/>
              </w:rPr>
              <w:t xml:space="preserve">  </w:t>
            </w:r>
            <w:r>
              <w:rPr>
                <w:spacing w:val="-6"/>
                <w:sz w:val="21"/>
                <w:szCs w:val="21"/>
                <w:lang w:eastAsia="zh-CN"/>
              </w:rPr>
              <w:t>棠</w:t>
            </w:r>
          </w:p>
          <w:p w14:paraId="273DCDBC">
            <w:pPr>
              <w:ind w:firstLine="2060" w:firstLineChars="1000"/>
              <w:rPr>
                <w:rFonts w:ascii="宋体" w:hAnsi="宋体" w:eastAsia="宋体"/>
                <w:sz w:val="21"/>
                <w:szCs w:val="21"/>
                <w:lang w:eastAsia="zh-CN"/>
              </w:rPr>
            </w:pPr>
            <w:r>
              <w:rPr>
                <w:rFonts w:ascii="宋体" w:hAnsi="宋体" w:eastAsia="宋体"/>
                <w:spacing w:val="-2"/>
                <w:sz w:val="21"/>
                <w:szCs w:val="21"/>
              </w:rPr>
              <w:t>人物特点</w:t>
            </w:r>
          </w:p>
        </w:tc>
      </w:tr>
      <w:tr w14:paraId="06FB0BE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117" w:hRule="atLeast"/>
          <w:jc w:val="center"/>
        </w:trPr>
        <w:tc>
          <w:tcPr>
            <w:tcW w:w="1185" w:type="dxa"/>
            <w:vAlign w:val="top"/>
          </w:tcPr>
          <w:p w14:paraId="01F84CCD">
            <w:pPr>
              <w:spacing w:before="56" w:line="213" w:lineRule="auto"/>
              <w:rPr>
                <w:rFonts w:ascii="宋体" w:hAnsi="宋体" w:eastAsia="宋体"/>
                <w:b/>
                <w:bCs/>
                <w:spacing w:val="-1"/>
                <w:sz w:val="21"/>
                <w:szCs w:val="21"/>
                <w:lang w:eastAsia="zh-CN"/>
              </w:rPr>
            </w:pPr>
          </w:p>
          <w:p w14:paraId="1E87F4CA">
            <w:pPr>
              <w:spacing w:before="56" w:line="213" w:lineRule="auto"/>
              <w:rPr>
                <w:rFonts w:hint="eastAsia" w:ascii="宋体" w:hAnsi="宋体" w:eastAsia="宋体"/>
                <w:b/>
                <w:bCs/>
                <w:spacing w:val="-1"/>
                <w:sz w:val="21"/>
                <w:szCs w:val="21"/>
                <w:lang w:eastAsia="zh-CN"/>
              </w:rPr>
            </w:pPr>
            <w:r>
              <w:rPr>
                <w:rFonts w:hint="eastAsia" w:ascii="宋体" w:hAnsi="宋体" w:eastAsia="宋体"/>
                <w:b/>
                <w:bCs/>
                <w:spacing w:val="-1"/>
                <w:sz w:val="21"/>
                <w:szCs w:val="21"/>
                <w:lang w:eastAsia="zh-CN"/>
              </w:rPr>
              <w:t>教学反思</w:t>
            </w:r>
          </w:p>
        </w:tc>
        <w:tc>
          <w:tcPr>
            <w:tcW w:w="8358" w:type="dxa"/>
            <w:gridSpan w:val="6"/>
            <w:vAlign w:val="top"/>
          </w:tcPr>
          <w:p w14:paraId="1B7AA90F">
            <w:pPr>
              <w:pStyle w:val="15"/>
              <w:spacing w:before="68" w:line="221" w:lineRule="auto"/>
              <w:ind w:left="3417"/>
              <w:rPr>
                <w:spacing w:val="-1"/>
                <w:sz w:val="21"/>
                <w:szCs w:val="21"/>
                <w:lang w:eastAsia="zh-CN"/>
              </w:rPr>
            </w:pPr>
          </w:p>
          <w:p w14:paraId="758111D6">
            <w:pPr>
              <w:pStyle w:val="15"/>
              <w:spacing w:before="68" w:line="221" w:lineRule="auto"/>
              <w:ind w:left="3417"/>
              <w:rPr>
                <w:spacing w:val="-1"/>
                <w:sz w:val="21"/>
                <w:szCs w:val="21"/>
                <w:lang w:eastAsia="zh-CN"/>
              </w:rPr>
            </w:pPr>
          </w:p>
          <w:p w14:paraId="135036CB">
            <w:pPr>
              <w:pStyle w:val="15"/>
              <w:spacing w:before="68" w:line="221" w:lineRule="auto"/>
              <w:rPr>
                <w:rFonts w:hint="eastAsia"/>
                <w:spacing w:val="-1"/>
                <w:sz w:val="21"/>
                <w:szCs w:val="21"/>
                <w:lang w:eastAsia="zh-CN"/>
              </w:rPr>
            </w:pPr>
          </w:p>
        </w:tc>
      </w:tr>
    </w:tbl>
    <w:p w14:paraId="6C60B07B"/>
    <w:tbl>
      <w:tblPr>
        <w:tblStyle w:val="16"/>
        <w:tblW w:w="9543"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185"/>
        <w:gridCol w:w="2312"/>
        <w:gridCol w:w="2361"/>
        <w:gridCol w:w="662"/>
        <w:gridCol w:w="1039"/>
        <w:gridCol w:w="472"/>
        <w:gridCol w:w="1512"/>
      </w:tblGrid>
      <w:tr w14:paraId="4D47AAB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9" w:hRule="atLeast"/>
          <w:jc w:val="center"/>
        </w:trPr>
        <w:tc>
          <w:tcPr>
            <w:tcW w:w="9543" w:type="dxa"/>
            <w:gridSpan w:val="7"/>
            <w:vAlign w:val="top"/>
          </w:tcPr>
          <w:p w14:paraId="13F8F0AC">
            <w:pPr>
              <w:pStyle w:val="5"/>
              <w:spacing w:before="91" w:line="219" w:lineRule="auto"/>
              <w:jc w:val="center"/>
              <w:rPr>
                <w:rFonts w:hint="eastAsia"/>
                <w:sz w:val="21"/>
                <w:szCs w:val="21"/>
                <w:lang w:eastAsia="zh-CN"/>
              </w:rPr>
            </w:pPr>
            <w:r>
              <w:rPr>
                <w:b/>
                <w:bCs/>
                <w:spacing w:val="-5"/>
                <w:sz w:val="24"/>
                <w:szCs w:val="24"/>
                <w:lang w:eastAsia="zh-CN"/>
              </w:rPr>
              <w:t>《快乐读书吧》教学设计</w:t>
            </w:r>
          </w:p>
        </w:tc>
      </w:tr>
      <w:tr w14:paraId="4C3E345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9" w:hRule="atLeast"/>
          <w:jc w:val="center"/>
        </w:trPr>
        <w:tc>
          <w:tcPr>
            <w:tcW w:w="1185" w:type="dxa"/>
            <w:vAlign w:val="top"/>
          </w:tcPr>
          <w:p w14:paraId="1D66B85E">
            <w:pPr>
              <w:pStyle w:val="5"/>
              <w:spacing w:before="91" w:line="219" w:lineRule="auto"/>
              <w:rPr>
                <w:b/>
                <w:bCs/>
                <w:spacing w:val="-5"/>
                <w:sz w:val="21"/>
                <w:szCs w:val="21"/>
                <w:lang w:eastAsia="zh-CN"/>
              </w:rPr>
            </w:pPr>
            <w:r>
              <w:rPr>
                <w:rFonts w:hint="eastAsia"/>
                <w:b/>
                <w:bCs/>
                <w:spacing w:val="-5"/>
                <w:sz w:val="21"/>
                <w:szCs w:val="21"/>
                <w:lang w:eastAsia="zh-CN"/>
              </w:rPr>
              <w:t>课题</w:t>
            </w:r>
          </w:p>
        </w:tc>
        <w:tc>
          <w:tcPr>
            <w:tcW w:w="2312" w:type="dxa"/>
            <w:vAlign w:val="top"/>
          </w:tcPr>
          <w:p w14:paraId="3E1E6E77">
            <w:pPr>
              <w:pStyle w:val="5"/>
              <w:spacing w:before="91" w:line="219" w:lineRule="auto"/>
              <w:rPr>
                <w:b/>
                <w:bCs/>
                <w:spacing w:val="-5"/>
                <w:sz w:val="21"/>
                <w:szCs w:val="21"/>
                <w:lang w:eastAsia="zh-CN"/>
              </w:rPr>
            </w:pPr>
            <w:r>
              <w:rPr>
                <w:b/>
                <w:bCs/>
                <w:spacing w:val="-5"/>
                <w:sz w:val="21"/>
                <w:szCs w:val="21"/>
                <w:lang w:eastAsia="zh-CN"/>
              </w:rPr>
              <w:t>《快乐读书吧》</w:t>
            </w:r>
          </w:p>
        </w:tc>
        <w:tc>
          <w:tcPr>
            <w:tcW w:w="2361" w:type="dxa"/>
            <w:vAlign w:val="top"/>
          </w:tcPr>
          <w:p w14:paraId="13A6C7CE">
            <w:pPr>
              <w:pStyle w:val="5"/>
              <w:spacing w:before="91" w:line="219" w:lineRule="auto"/>
              <w:rPr>
                <w:b/>
                <w:bCs/>
                <w:spacing w:val="-5"/>
                <w:sz w:val="21"/>
                <w:szCs w:val="21"/>
                <w:lang w:eastAsia="zh-CN"/>
              </w:rPr>
            </w:pPr>
            <w:r>
              <w:rPr>
                <w:rFonts w:hint="eastAsia"/>
                <w:b/>
                <w:bCs/>
                <w:spacing w:val="-5"/>
                <w:sz w:val="21"/>
                <w:szCs w:val="21"/>
                <w:lang w:eastAsia="zh-CN"/>
              </w:rPr>
              <w:t>课型</w:t>
            </w:r>
          </w:p>
        </w:tc>
        <w:tc>
          <w:tcPr>
            <w:tcW w:w="662" w:type="dxa"/>
            <w:vAlign w:val="top"/>
          </w:tcPr>
          <w:p w14:paraId="1E3498B2">
            <w:pPr>
              <w:pStyle w:val="5"/>
              <w:spacing w:before="91" w:line="219" w:lineRule="auto"/>
              <w:rPr>
                <w:b/>
                <w:bCs/>
                <w:spacing w:val="-5"/>
                <w:sz w:val="21"/>
                <w:szCs w:val="21"/>
                <w:lang w:eastAsia="zh-CN"/>
              </w:rPr>
            </w:pPr>
            <w:r>
              <w:rPr>
                <w:b/>
                <w:bCs/>
                <w:spacing w:val="-9"/>
                <w:sz w:val="21"/>
                <w:szCs w:val="21"/>
              </w:rPr>
              <w:t>阅读</w:t>
            </w:r>
          </w:p>
        </w:tc>
        <w:tc>
          <w:tcPr>
            <w:tcW w:w="1511" w:type="dxa"/>
            <w:gridSpan w:val="2"/>
            <w:vAlign w:val="top"/>
          </w:tcPr>
          <w:p w14:paraId="0827A954">
            <w:pPr>
              <w:pStyle w:val="5"/>
              <w:spacing w:before="91" w:line="219" w:lineRule="auto"/>
              <w:rPr>
                <w:b/>
                <w:bCs/>
                <w:spacing w:val="-5"/>
                <w:sz w:val="21"/>
                <w:szCs w:val="21"/>
                <w:lang w:eastAsia="zh-CN"/>
              </w:rPr>
            </w:pPr>
            <w:r>
              <w:rPr>
                <w:rFonts w:hint="eastAsia"/>
                <w:b/>
                <w:bCs/>
                <w:spacing w:val="-5"/>
                <w:sz w:val="21"/>
                <w:szCs w:val="21"/>
                <w:lang w:eastAsia="zh-CN"/>
              </w:rPr>
              <w:t>课时</w:t>
            </w:r>
          </w:p>
        </w:tc>
        <w:tc>
          <w:tcPr>
            <w:tcW w:w="1512" w:type="dxa"/>
            <w:vAlign w:val="top"/>
          </w:tcPr>
          <w:p w14:paraId="448EB3F1">
            <w:pPr>
              <w:pStyle w:val="5"/>
              <w:spacing w:before="91" w:line="219" w:lineRule="auto"/>
              <w:rPr>
                <w:b/>
                <w:bCs/>
                <w:spacing w:val="-5"/>
                <w:sz w:val="21"/>
                <w:szCs w:val="21"/>
                <w:lang w:eastAsia="zh-CN"/>
              </w:rPr>
            </w:pPr>
            <w:r>
              <w:rPr>
                <w:rFonts w:hint="eastAsia"/>
                <w:b/>
                <w:bCs/>
                <w:spacing w:val="-5"/>
                <w:sz w:val="21"/>
                <w:szCs w:val="21"/>
                <w:lang w:eastAsia="zh-CN"/>
              </w:rPr>
              <w:t>1</w:t>
            </w:r>
          </w:p>
        </w:tc>
      </w:tr>
      <w:tr w14:paraId="256815D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9" w:hRule="atLeast"/>
          <w:jc w:val="center"/>
        </w:trPr>
        <w:tc>
          <w:tcPr>
            <w:tcW w:w="1185" w:type="dxa"/>
            <w:vAlign w:val="top"/>
          </w:tcPr>
          <w:p w14:paraId="7CF42C0D">
            <w:pPr>
              <w:spacing w:line="423" w:lineRule="auto"/>
              <w:rPr>
                <w:rFonts w:ascii="宋体" w:hAnsi="宋体" w:eastAsia="宋体"/>
                <w:sz w:val="21"/>
                <w:szCs w:val="21"/>
              </w:rPr>
            </w:pPr>
          </w:p>
          <w:p w14:paraId="74AF17E9">
            <w:pPr>
              <w:spacing w:before="56" w:line="213" w:lineRule="auto"/>
              <w:rPr>
                <w:rFonts w:hint="eastAsia" w:ascii="宋体" w:hAnsi="宋体" w:eastAsia="宋体"/>
                <w:b/>
                <w:bCs/>
                <w:spacing w:val="-1"/>
                <w:sz w:val="21"/>
                <w:szCs w:val="21"/>
                <w:lang w:eastAsia="zh-CN"/>
              </w:rPr>
            </w:pPr>
            <w:r>
              <w:rPr>
                <w:rFonts w:ascii="宋体" w:hAnsi="宋体" w:eastAsia="宋体"/>
                <w:b/>
                <w:bCs/>
                <w:spacing w:val="-5"/>
                <w:sz w:val="21"/>
                <w:szCs w:val="21"/>
              </w:rPr>
              <w:t>教学目标</w:t>
            </w:r>
          </w:p>
        </w:tc>
        <w:tc>
          <w:tcPr>
            <w:tcW w:w="8358" w:type="dxa"/>
            <w:gridSpan w:val="6"/>
            <w:vAlign w:val="top"/>
          </w:tcPr>
          <w:p w14:paraId="4E28A462">
            <w:pPr>
              <w:pStyle w:val="15"/>
              <w:spacing w:before="56" w:line="213" w:lineRule="auto"/>
              <w:ind w:right="101"/>
              <w:rPr>
                <w:spacing w:val="-7"/>
                <w:sz w:val="21"/>
                <w:szCs w:val="21"/>
                <w:lang w:eastAsia="zh-CN"/>
              </w:rPr>
            </w:pPr>
            <w:r>
              <w:rPr>
                <w:spacing w:val="-7"/>
                <w:sz w:val="21"/>
                <w:szCs w:val="21"/>
                <w:lang w:eastAsia="zh-CN"/>
              </w:rPr>
              <w:t>1.了解课外阅读</w:t>
            </w:r>
            <w:r>
              <w:rPr>
                <w:rFonts w:hint="eastAsia"/>
                <w:spacing w:val="-7"/>
                <w:sz w:val="21"/>
                <w:szCs w:val="21"/>
                <w:lang w:eastAsia="zh-CN"/>
              </w:rPr>
              <w:t>方法</w:t>
            </w:r>
            <w:r>
              <w:rPr>
                <w:spacing w:val="-7"/>
                <w:sz w:val="21"/>
                <w:szCs w:val="21"/>
                <w:lang w:eastAsia="zh-CN"/>
              </w:rPr>
              <w:t>，开展课外课外</w:t>
            </w:r>
            <w:r>
              <w:rPr>
                <w:rFonts w:hint="eastAsia"/>
                <w:spacing w:val="-7"/>
                <w:sz w:val="21"/>
                <w:szCs w:val="21"/>
                <w:lang w:eastAsia="zh-CN"/>
              </w:rPr>
              <w:t>读</w:t>
            </w:r>
            <w:r>
              <w:rPr>
                <w:spacing w:val="-7"/>
                <w:sz w:val="21"/>
                <w:szCs w:val="21"/>
                <w:lang w:eastAsia="zh-CN"/>
              </w:rPr>
              <w:t>书活动，交流读书体会，学会分享知识点。</w:t>
            </w:r>
            <w:r>
              <w:rPr>
                <w:rFonts w:hint="eastAsia"/>
                <w:spacing w:val="-7"/>
                <w:sz w:val="21"/>
                <w:szCs w:val="21"/>
                <w:lang w:eastAsia="zh-CN"/>
              </w:rPr>
              <w:t>激发阅读及分享的兴趣</w:t>
            </w:r>
            <w:r>
              <w:rPr>
                <w:spacing w:val="-7"/>
                <w:sz w:val="21"/>
                <w:szCs w:val="21"/>
                <w:lang w:eastAsia="zh-CN"/>
              </w:rPr>
              <w:t>。</w:t>
            </w:r>
          </w:p>
          <w:p w14:paraId="7D2FB90B">
            <w:pPr>
              <w:pStyle w:val="15"/>
              <w:spacing w:before="56" w:line="213" w:lineRule="auto"/>
              <w:ind w:right="101"/>
              <w:rPr>
                <w:spacing w:val="-7"/>
                <w:sz w:val="21"/>
                <w:szCs w:val="21"/>
                <w:lang w:eastAsia="zh-CN"/>
              </w:rPr>
            </w:pPr>
            <w:r>
              <w:rPr>
                <w:spacing w:val="-7"/>
                <w:sz w:val="21"/>
                <w:szCs w:val="21"/>
                <w:lang w:eastAsia="zh-CN"/>
              </w:rPr>
              <w:t>2.</w:t>
            </w:r>
            <w:r>
              <w:rPr>
                <w:rFonts w:hint="eastAsia"/>
                <w:spacing w:val="-7"/>
                <w:sz w:val="21"/>
                <w:szCs w:val="21"/>
                <w:lang w:eastAsia="zh-CN"/>
              </w:rPr>
              <w:t>课外阅读中</w:t>
            </w:r>
            <w:r>
              <w:rPr>
                <w:spacing w:val="-7"/>
                <w:sz w:val="21"/>
                <w:szCs w:val="21"/>
                <w:lang w:eastAsia="zh-CN"/>
              </w:rPr>
              <w:t>积累丰富的语言，培养语感， 发展思维，提高</w:t>
            </w:r>
            <w:r>
              <w:rPr>
                <w:rFonts w:hint="eastAsia"/>
                <w:spacing w:val="-7"/>
                <w:sz w:val="21"/>
                <w:szCs w:val="21"/>
                <w:lang w:eastAsia="zh-CN"/>
              </w:rPr>
              <w:t>阅读能力及</w:t>
            </w:r>
            <w:r>
              <w:rPr>
                <w:spacing w:val="-7"/>
                <w:sz w:val="21"/>
                <w:szCs w:val="21"/>
                <w:lang w:eastAsia="zh-CN"/>
              </w:rPr>
              <w:t>语文</w:t>
            </w:r>
            <w:r>
              <w:rPr>
                <w:rFonts w:hint="eastAsia"/>
                <w:spacing w:val="-7"/>
                <w:sz w:val="21"/>
                <w:szCs w:val="21"/>
                <w:lang w:eastAsia="zh-CN"/>
              </w:rPr>
              <w:t>综合</w:t>
            </w:r>
            <w:r>
              <w:rPr>
                <w:spacing w:val="-7"/>
                <w:sz w:val="21"/>
                <w:szCs w:val="21"/>
                <w:lang w:eastAsia="zh-CN"/>
              </w:rPr>
              <w:t>素养。</w:t>
            </w:r>
          </w:p>
        </w:tc>
      </w:tr>
      <w:tr w14:paraId="5026971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9" w:hRule="atLeast"/>
          <w:jc w:val="center"/>
        </w:trPr>
        <w:tc>
          <w:tcPr>
            <w:tcW w:w="1185" w:type="dxa"/>
            <w:vAlign w:val="top"/>
          </w:tcPr>
          <w:p w14:paraId="1E417C20">
            <w:pPr>
              <w:spacing w:before="56" w:line="213" w:lineRule="auto"/>
              <w:rPr>
                <w:rFonts w:hint="eastAsia" w:ascii="宋体" w:hAnsi="宋体" w:eastAsia="宋体"/>
                <w:b/>
                <w:bCs/>
                <w:spacing w:val="-1"/>
                <w:sz w:val="21"/>
                <w:szCs w:val="21"/>
                <w:lang w:eastAsia="zh-CN"/>
              </w:rPr>
            </w:pPr>
            <w:r>
              <w:rPr>
                <w:rFonts w:ascii="宋体" w:hAnsi="宋体" w:eastAsia="宋体"/>
                <w:b/>
                <w:bCs/>
                <w:spacing w:val="-5"/>
                <w:sz w:val="21"/>
                <w:szCs w:val="21"/>
              </w:rPr>
              <w:t>教学重点</w:t>
            </w:r>
          </w:p>
        </w:tc>
        <w:tc>
          <w:tcPr>
            <w:tcW w:w="8358" w:type="dxa"/>
            <w:gridSpan w:val="6"/>
            <w:vAlign w:val="top"/>
          </w:tcPr>
          <w:p w14:paraId="64E76527">
            <w:pPr>
              <w:pStyle w:val="5"/>
              <w:spacing w:before="91" w:line="219" w:lineRule="auto"/>
              <w:rPr>
                <w:b/>
                <w:bCs/>
                <w:spacing w:val="-5"/>
                <w:sz w:val="21"/>
                <w:szCs w:val="21"/>
                <w:lang w:eastAsia="zh-CN"/>
              </w:rPr>
            </w:pPr>
            <w:r>
              <w:rPr>
                <w:spacing w:val="-1"/>
                <w:sz w:val="21"/>
                <w:szCs w:val="21"/>
                <w:lang w:eastAsia="zh-CN"/>
              </w:rPr>
              <w:t>带领学生感受神话的魅力，激发阅读的兴趣。</w:t>
            </w:r>
          </w:p>
        </w:tc>
      </w:tr>
      <w:tr w14:paraId="0A464AF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9" w:hRule="atLeast"/>
          <w:jc w:val="center"/>
        </w:trPr>
        <w:tc>
          <w:tcPr>
            <w:tcW w:w="1185" w:type="dxa"/>
            <w:vAlign w:val="top"/>
          </w:tcPr>
          <w:p w14:paraId="3F16A15A">
            <w:pPr>
              <w:spacing w:before="56" w:line="213" w:lineRule="auto"/>
              <w:rPr>
                <w:rFonts w:hint="eastAsia" w:ascii="宋体" w:hAnsi="宋体" w:eastAsia="宋体"/>
                <w:b/>
                <w:bCs/>
                <w:spacing w:val="-1"/>
                <w:sz w:val="21"/>
                <w:szCs w:val="21"/>
                <w:lang w:eastAsia="zh-CN"/>
              </w:rPr>
            </w:pPr>
            <w:r>
              <w:rPr>
                <w:rFonts w:ascii="宋体" w:hAnsi="宋体" w:eastAsia="宋体"/>
                <w:b/>
                <w:bCs/>
                <w:spacing w:val="-5"/>
                <w:sz w:val="21"/>
                <w:szCs w:val="21"/>
              </w:rPr>
              <w:t>教学难点</w:t>
            </w:r>
          </w:p>
        </w:tc>
        <w:tc>
          <w:tcPr>
            <w:tcW w:w="8358" w:type="dxa"/>
            <w:gridSpan w:val="6"/>
            <w:vAlign w:val="top"/>
          </w:tcPr>
          <w:p w14:paraId="79C1A876">
            <w:pPr>
              <w:pStyle w:val="15"/>
              <w:spacing w:before="56" w:line="213" w:lineRule="auto"/>
              <w:ind w:right="101"/>
              <w:rPr>
                <w:spacing w:val="-7"/>
                <w:sz w:val="21"/>
                <w:szCs w:val="21"/>
                <w:lang w:eastAsia="zh-CN"/>
              </w:rPr>
            </w:pPr>
            <w:r>
              <w:rPr>
                <w:spacing w:val="-7"/>
                <w:sz w:val="21"/>
                <w:szCs w:val="21"/>
                <w:lang w:eastAsia="zh-CN"/>
              </w:rPr>
              <w:t>在充分的阅读中，引导学生积累丰富的语言，培养语感，发展思维，提高语文素养。</w:t>
            </w:r>
          </w:p>
        </w:tc>
      </w:tr>
      <w:tr w14:paraId="4739ACB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9" w:hRule="atLeast"/>
          <w:jc w:val="center"/>
        </w:trPr>
        <w:tc>
          <w:tcPr>
            <w:tcW w:w="1185" w:type="dxa"/>
            <w:vAlign w:val="top"/>
          </w:tcPr>
          <w:p w14:paraId="20558598">
            <w:pPr>
              <w:spacing w:before="56" w:line="213" w:lineRule="auto"/>
              <w:rPr>
                <w:rFonts w:hint="eastAsia" w:ascii="宋体" w:hAnsi="宋体" w:eastAsia="宋体"/>
                <w:b/>
                <w:bCs/>
                <w:spacing w:val="-1"/>
                <w:sz w:val="21"/>
                <w:szCs w:val="21"/>
                <w:lang w:eastAsia="zh-CN"/>
              </w:rPr>
            </w:pPr>
            <w:r>
              <w:rPr>
                <w:rFonts w:ascii="宋体" w:hAnsi="宋体" w:eastAsia="宋体"/>
                <w:b/>
                <w:bCs/>
                <w:spacing w:val="-5"/>
                <w:sz w:val="21"/>
                <w:szCs w:val="21"/>
              </w:rPr>
              <w:t>教学准备</w:t>
            </w:r>
          </w:p>
        </w:tc>
        <w:tc>
          <w:tcPr>
            <w:tcW w:w="8358" w:type="dxa"/>
            <w:gridSpan w:val="6"/>
            <w:vAlign w:val="top"/>
          </w:tcPr>
          <w:p w14:paraId="50EDA03D">
            <w:pPr>
              <w:pStyle w:val="5"/>
              <w:spacing w:before="91" w:line="219" w:lineRule="auto"/>
              <w:rPr>
                <w:b/>
                <w:bCs/>
                <w:spacing w:val="-5"/>
                <w:sz w:val="21"/>
                <w:szCs w:val="21"/>
                <w:lang w:eastAsia="zh-CN"/>
              </w:rPr>
            </w:pPr>
            <w:r>
              <w:rPr>
                <w:spacing w:val="-2"/>
                <w:sz w:val="21"/>
                <w:szCs w:val="21"/>
              </w:rPr>
              <w:t>书目、阅读</w:t>
            </w:r>
          </w:p>
        </w:tc>
      </w:tr>
      <w:tr w14:paraId="3C4CA13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9" w:hRule="atLeast"/>
          <w:jc w:val="center"/>
        </w:trPr>
        <w:tc>
          <w:tcPr>
            <w:tcW w:w="1185" w:type="dxa"/>
            <w:vAlign w:val="top"/>
          </w:tcPr>
          <w:p w14:paraId="79E78CA4">
            <w:pPr>
              <w:spacing w:before="56" w:line="213" w:lineRule="auto"/>
              <w:rPr>
                <w:rFonts w:hint="eastAsia" w:ascii="宋体" w:hAnsi="宋体" w:eastAsia="宋体"/>
                <w:b/>
                <w:bCs/>
                <w:spacing w:val="-1"/>
                <w:sz w:val="21"/>
                <w:szCs w:val="21"/>
                <w:lang w:eastAsia="zh-CN"/>
              </w:rPr>
            </w:pPr>
            <w:r>
              <w:rPr>
                <w:rFonts w:ascii="宋体" w:hAnsi="宋体" w:eastAsia="宋体"/>
                <w:b/>
                <w:bCs/>
                <w:spacing w:val="-4"/>
                <w:sz w:val="21"/>
                <w:szCs w:val="21"/>
              </w:rPr>
              <w:t>评价任务</w:t>
            </w:r>
          </w:p>
        </w:tc>
        <w:tc>
          <w:tcPr>
            <w:tcW w:w="8358" w:type="dxa"/>
            <w:gridSpan w:val="6"/>
            <w:vAlign w:val="top"/>
          </w:tcPr>
          <w:p w14:paraId="38C6BB60">
            <w:pPr>
              <w:rPr>
                <w:rFonts w:ascii="宋体" w:hAnsi="宋体" w:eastAsia="宋体"/>
                <w:spacing w:val="-1"/>
                <w:sz w:val="21"/>
                <w:szCs w:val="21"/>
                <w:lang w:eastAsia="zh-CN"/>
              </w:rPr>
            </w:pPr>
            <w:r>
              <w:rPr>
                <w:rFonts w:ascii="宋体" w:hAnsi="宋体" w:eastAsia="宋体"/>
                <w:spacing w:val="-1"/>
                <w:sz w:val="21"/>
                <w:szCs w:val="21"/>
                <w:lang w:eastAsia="zh-CN"/>
              </w:rPr>
              <w:t>1.</w:t>
            </w:r>
            <w:r>
              <w:rPr>
                <w:rFonts w:hint="eastAsia" w:ascii="宋体" w:hAnsi="宋体" w:eastAsia="宋体"/>
                <w:spacing w:val="-1"/>
                <w:sz w:val="21"/>
                <w:szCs w:val="21"/>
                <w:lang w:eastAsia="zh-CN"/>
              </w:rPr>
              <w:t>能在课外自觉阅读，能与伙伴</w:t>
            </w:r>
            <w:r>
              <w:rPr>
                <w:rFonts w:ascii="宋体" w:hAnsi="宋体" w:eastAsia="宋体"/>
                <w:spacing w:val="-1"/>
                <w:sz w:val="21"/>
                <w:szCs w:val="21"/>
                <w:lang w:eastAsia="zh-CN"/>
              </w:rPr>
              <w:t>交流读书体会，分享</w:t>
            </w:r>
            <w:r>
              <w:rPr>
                <w:rFonts w:hint="eastAsia" w:ascii="宋体" w:hAnsi="宋体" w:eastAsia="宋体"/>
                <w:spacing w:val="-1"/>
                <w:sz w:val="21"/>
                <w:szCs w:val="21"/>
                <w:lang w:eastAsia="zh-CN"/>
              </w:rPr>
              <w:t>阅读方法及阅读所得</w:t>
            </w:r>
            <w:r>
              <w:rPr>
                <w:rFonts w:ascii="宋体" w:hAnsi="宋体" w:eastAsia="宋体"/>
                <w:spacing w:val="-1"/>
                <w:sz w:val="21"/>
                <w:szCs w:val="21"/>
                <w:lang w:eastAsia="zh-CN"/>
              </w:rPr>
              <w:t>。</w:t>
            </w:r>
          </w:p>
          <w:p w14:paraId="408C5407">
            <w:pPr>
              <w:pStyle w:val="5"/>
              <w:spacing w:before="91" w:line="219" w:lineRule="auto"/>
              <w:rPr>
                <w:b/>
                <w:bCs/>
                <w:spacing w:val="-5"/>
                <w:sz w:val="21"/>
                <w:szCs w:val="21"/>
                <w:lang w:eastAsia="zh-CN"/>
              </w:rPr>
            </w:pPr>
            <w:r>
              <w:rPr>
                <w:rFonts w:cs="Arial"/>
                <w:spacing w:val="-1"/>
                <w:sz w:val="21"/>
                <w:szCs w:val="21"/>
                <w:lang w:eastAsia="zh-CN"/>
              </w:rPr>
              <w:t>2.</w:t>
            </w:r>
            <w:r>
              <w:rPr>
                <w:rFonts w:hint="eastAsia" w:cs="Arial"/>
                <w:spacing w:val="-1"/>
                <w:sz w:val="21"/>
                <w:szCs w:val="21"/>
                <w:lang w:eastAsia="zh-CN"/>
              </w:rPr>
              <w:t>能在课外阅读中</w:t>
            </w:r>
            <w:r>
              <w:rPr>
                <w:spacing w:val="-1"/>
                <w:sz w:val="21"/>
                <w:szCs w:val="21"/>
                <w:lang w:eastAsia="zh-CN"/>
              </w:rPr>
              <w:t>积累丰富的语言，</w:t>
            </w:r>
            <w:r>
              <w:rPr>
                <w:rFonts w:hint="eastAsia"/>
                <w:spacing w:val="-1"/>
                <w:sz w:val="21"/>
                <w:szCs w:val="21"/>
                <w:lang w:eastAsia="zh-CN"/>
              </w:rPr>
              <w:t>发散思维，培养语感。</w:t>
            </w:r>
          </w:p>
        </w:tc>
      </w:tr>
      <w:tr w14:paraId="5EFA6F3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9" w:hRule="atLeast"/>
          <w:jc w:val="center"/>
        </w:trPr>
        <w:tc>
          <w:tcPr>
            <w:tcW w:w="1185" w:type="dxa"/>
            <w:vAlign w:val="top"/>
          </w:tcPr>
          <w:p w14:paraId="5A3A26B2">
            <w:pPr>
              <w:rPr>
                <w:rFonts w:ascii="宋体" w:hAnsi="宋体" w:eastAsia="宋体"/>
                <w:spacing w:val="-1"/>
                <w:sz w:val="21"/>
                <w:szCs w:val="21"/>
                <w:lang w:eastAsia="zh-CN"/>
              </w:rPr>
            </w:pPr>
            <w:r>
              <w:rPr>
                <w:rFonts w:hint="eastAsia" w:ascii="宋体" w:hAnsi="宋体" w:eastAsia="宋体"/>
                <w:spacing w:val="-1"/>
                <w:sz w:val="21"/>
                <w:szCs w:val="21"/>
                <w:lang w:eastAsia="zh-CN"/>
              </w:rPr>
              <w:t>教学过程</w:t>
            </w:r>
          </w:p>
        </w:tc>
        <w:tc>
          <w:tcPr>
            <w:tcW w:w="4673" w:type="dxa"/>
            <w:gridSpan w:val="2"/>
            <w:vAlign w:val="top"/>
          </w:tcPr>
          <w:p w14:paraId="3844F462">
            <w:pPr>
              <w:rPr>
                <w:rFonts w:ascii="宋体" w:hAnsi="宋体" w:eastAsia="宋体"/>
                <w:spacing w:val="-1"/>
                <w:sz w:val="21"/>
                <w:szCs w:val="21"/>
                <w:lang w:eastAsia="zh-CN"/>
              </w:rPr>
            </w:pPr>
            <w:r>
              <w:rPr>
                <w:rFonts w:hint="eastAsia" w:ascii="宋体" w:hAnsi="宋体" w:eastAsia="宋体"/>
                <w:spacing w:val="-1"/>
                <w:sz w:val="21"/>
                <w:szCs w:val="21"/>
                <w:lang w:eastAsia="zh-CN"/>
              </w:rPr>
              <w:t>教师活动</w:t>
            </w:r>
          </w:p>
        </w:tc>
        <w:tc>
          <w:tcPr>
            <w:tcW w:w="1701" w:type="dxa"/>
            <w:gridSpan w:val="2"/>
            <w:vAlign w:val="top"/>
          </w:tcPr>
          <w:p w14:paraId="31E462F4">
            <w:pPr>
              <w:rPr>
                <w:rFonts w:ascii="宋体" w:hAnsi="宋体" w:eastAsia="宋体"/>
                <w:spacing w:val="-1"/>
                <w:sz w:val="21"/>
                <w:szCs w:val="21"/>
                <w:lang w:eastAsia="zh-CN"/>
              </w:rPr>
            </w:pPr>
            <w:r>
              <w:rPr>
                <w:rFonts w:ascii="宋体" w:hAnsi="宋体" w:eastAsia="宋体"/>
                <w:b/>
                <w:bCs/>
                <w:spacing w:val="-5"/>
                <w:sz w:val="21"/>
                <w:szCs w:val="21"/>
              </w:rPr>
              <w:t>学生</w:t>
            </w:r>
            <w:r>
              <w:rPr>
                <w:rFonts w:ascii="宋体" w:hAnsi="宋体" w:eastAsia="宋体"/>
                <w:b/>
                <w:bCs/>
                <w:color w:val="222222"/>
                <w:spacing w:val="-5"/>
                <w:sz w:val="21"/>
                <w:szCs w:val="21"/>
              </w:rPr>
              <w:t>活动</w:t>
            </w:r>
          </w:p>
        </w:tc>
        <w:tc>
          <w:tcPr>
            <w:tcW w:w="1984" w:type="dxa"/>
            <w:gridSpan w:val="2"/>
            <w:vAlign w:val="top"/>
          </w:tcPr>
          <w:p w14:paraId="65C8BAD3">
            <w:pPr>
              <w:rPr>
                <w:rFonts w:ascii="宋体" w:hAnsi="宋体" w:eastAsia="宋体"/>
                <w:spacing w:val="-1"/>
                <w:sz w:val="21"/>
                <w:szCs w:val="21"/>
                <w:lang w:eastAsia="zh-CN"/>
              </w:rPr>
            </w:pPr>
            <w:r>
              <w:rPr>
                <w:rFonts w:hint="eastAsia" w:ascii="宋体" w:hAnsi="宋体" w:eastAsia="宋体"/>
                <w:spacing w:val="-1"/>
                <w:sz w:val="21"/>
                <w:szCs w:val="21"/>
                <w:lang w:eastAsia="zh-CN"/>
              </w:rPr>
              <w:t>二次备课</w:t>
            </w:r>
          </w:p>
        </w:tc>
      </w:tr>
      <w:tr w14:paraId="2BE736A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9" w:hRule="atLeast"/>
          <w:jc w:val="center"/>
        </w:trPr>
        <w:tc>
          <w:tcPr>
            <w:tcW w:w="1185" w:type="dxa"/>
            <w:vAlign w:val="top"/>
          </w:tcPr>
          <w:p w14:paraId="7C472DB9">
            <w:pPr>
              <w:rPr>
                <w:rFonts w:ascii="宋体" w:hAnsi="宋体" w:eastAsia="宋体"/>
                <w:b/>
                <w:bCs/>
                <w:spacing w:val="-13"/>
                <w:sz w:val="21"/>
                <w:szCs w:val="21"/>
              </w:rPr>
            </w:pPr>
            <w:r>
              <w:rPr>
                <w:rFonts w:ascii="宋体" w:hAnsi="宋体" w:eastAsia="宋体"/>
                <w:b/>
                <w:bCs/>
                <w:spacing w:val="-13"/>
                <w:sz w:val="21"/>
                <w:szCs w:val="21"/>
              </w:rPr>
              <w:t>一</w:t>
            </w:r>
            <w:r>
              <w:rPr>
                <w:rFonts w:ascii="宋体" w:hAnsi="宋体" w:eastAsia="宋体"/>
                <w:spacing w:val="-79"/>
                <w:sz w:val="21"/>
                <w:szCs w:val="21"/>
              </w:rPr>
              <w:t xml:space="preserve"> </w:t>
            </w:r>
            <w:r>
              <w:rPr>
                <w:rFonts w:ascii="宋体" w:hAnsi="宋体" w:eastAsia="宋体"/>
                <w:b/>
                <w:bCs/>
                <w:spacing w:val="-13"/>
                <w:sz w:val="21"/>
                <w:szCs w:val="21"/>
              </w:rPr>
              <w:t>、</w:t>
            </w:r>
          </w:p>
          <w:p w14:paraId="1BD00773">
            <w:pPr>
              <w:rPr>
                <w:rFonts w:hint="eastAsia" w:ascii="宋体" w:hAnsi="宋体" w:eastAsia="宋体"/>
                <w:spacing w:val="-1"/>
                <w:sz w:val="21"/>
                <w:szCs w:val="21"/>
                <w:lang w:eastAsia="zh-CN"/>
              </w:rPr>
            </w:pPr>
            <w:r>
              <w:rPr>
                <w:rFonts w:ascii="宋体" w:hAnsi="宋体" w:eastAsia="宋体"/>
                <w:b/>
                <w:bCs/>
                <w:spacing w:val="-13"/>
                <w:sz w:val="21"/>
                <w:szCs w:val="21"/>
              </w:rPr>
              <w:t>激</w:t>
            </w:r>
            <w:r>
              <w:rPr>
                <w:rFonts w:ascii="宋体" w:hAnsi="宋体" w:eastAsia="宋体"/>
                <w:spacing w:val="8"/>
                <w:sz w:val="21"/>
                <w:szCs w:val="21"/>
              </w:rPr>
              <w:t xml:space="preserve"> </w:t>
            </w:r>
            <w:r>
              <w:rPr>
                <w:rFonts w:ascii="宋体" w:hAnsi="宋体" w:eastAsia="宋体"/>
                <w:b/>
                <w:bCs/>
                <w:spacing w:val="-13"/>
                <w:sz w:val="21"/>
                <w:szCs w:val="21"/>
              </w:rPr>
              <w:t>趣</w:t>
            </w:r>
            <w:r>
              <w:rPr>
                <w:rFonts w:ascii="宋体" w:hAnsi="宋体" w:eastAsia="宋体"/>
                <w:spacing w:val="15"/>
                <w:sz w:val="21"/>
                <w:szCs w:val="21"/>
              </w:rPr>
              <w:t xml:space="preserve"> </w:t>
            </w:r>
            <w:r>
              <w:rPr>
                <w:rFonts w:ascii="宋体" w:hAnsi="宋体" w:eastAsia="宋体"/>
                <w:b/>
                <w:bCs/>
                <w:spacing w:val="-13"/>
                <w:sz w:val="21"/>
                <w:szCs w:val="21"/>
              </w:rPr>
              <w:t>导</w:t>
            </w:r>
            <w:r>
              <w:rPr>
                <w:rFonts w:ascii="宋体" w:hAnsi="宋体" w:eastAsia="宋体"/>
                <w:sz w:val="21"/>
                <w:szCs w:val="21"/>
              </w:rPr>
              <w:t xml:space="preserve"> </w:t>
            </w:r>
            <w:r>
              <w:rPr>
                <w:rFonts w:ascii="宋体" w:hAnsi="宋体" w:eastAsia="宋体"/>
                <w:b/>
                <w:bCs/>
                <w:spacing w:val="-3"/>
                <w:sz w:val="21"/>
                <w:szCs w:val="21"/>
              </w:rPr>
              <w:t>入</w:t>
            </w:r>
          </w:p>
        </w:tc>
        <w:tc>
          <w:tcPr>
            <w:tcW w:w="4673" w:type="dxa"/>
            <w:gridSpan w:val="2"/>
            <w:vAlign w:val="top"/>
          </w:tcPr>
          <w:p w14:paraId="521CBA1B">
            <w:pPr>
              <w:pStyle w:val="15"/>
              <w:spacing w:before="56" w:line="213" w:lineRule="auto"/>
              <w:ind w:right="101"/>
              <w:rPr>
                <w:rFonts w:hint="eastAsia"/>
                <w:spacing w:val="3"/>
                <w:sz w:val="21"/>
                <w:szCs w:val="21"/>
                <w:lang w:eastAsia="zh-CN"/>
              </w:rPr>
            </w:pPr>
            <w:r>
              <w:rPr>
                <w:spacing w:val="3"/>
                <w:sz w:val="21"/>
                <w:szCs w:val="21"/>
                <w:lang w:eastAsia="zh-CN"/>
              </w:rPr>
              <w:t>同学们，你们喜欢读故事书吗？最近读了什么 书？书中有哪些有趣的故事？有没有关于神话的 书？快来给老师讲一讲。现在，就让我们一起走进 “快乐读书吧”享受读书的快乐吧。（出示课件 2）（板书：快乐读书吧）</w:t>
            </w:r>
          </w:p>
        </w:tc>
        <w:tc>
          <w:tcPr>
            <w:tcW w:w="1701" w:type="dxa"/>
            <w:gridSpan w:val="2"/>
            <w:vAlign w:val="top"/>
          </w:tcPr>
          <w:p w14:paraId="1B504DEE">
            <w:pPr>
              <w:rPr>
                <w:rFonts w:ascii="宋体" w:hAnsi="宋体" w:eastAsia="宋体"/>
                <w:b/>
                <w:bCs/>
                <w:spacing w:val="-5"/>
                <w:sz w:val="21"/>
                <w:szCs w:val="21"/>
              </w:rPr>
            </w:pPr>
            <w:r>
              <w:rPr>
                <w:rFonts w:ascii="宋体" w:hAnsi="宋体" w:eastAsia="宋体"/>
                <w:spacing w:val="-2"/>
                <w:sz w:val="21"/>
                <w:szCs w:val="21"/>
              </w:rPr>
              <w:t>学生分享交流</w:t>
            </w:r>
          </w:p>
        </w:tc>
        <w:tc>
          <w:tcPr>
            <w:tcW w:w="1984" w:type="dxa"/>
            <w:gridSpan w:val="2"/>
            <w:vAlign w:val="top"/>
          </w:tcPr>
          <w:p w14:paraId="10F8C615">
            <w:pPr>
              <w:rPr>
                <w:rFonts w:hint="eastAsia" w:ascii="宋体" w:hAnsi="宋体" w:eastAsia="宋体"/>
                <w:spacing w:val="-1"/>
                <w:sz w:val="21"/>
                <w:szCs w:val="21"/>
                <w:lang w:eastAsia="zh-CN"/>
              </w:rPr>
            </w:pPr>
          </w:p>
        </w:tc>
      </w:tr>
      <w:tr w14:paraId="3D44652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9" w:hRule="atLeast"/>
          <w:jc w:val="center"/>
        </w:trPr>
        <w:tc>
          <w:tcPr>
            <w:tcW w:w="1185" w:type="dxa"/>
            <w:vAlign w:val="top"/>
          </w:tcPr>
          <w:p w14:paraId="4A945B20">
            <w:pPr>
              <w:rPr>
                <w:rFonts w:ascii="宋体" w:hAnsi="宋体" w:eastAsia="宋体"/>
                <w:b/>
                <w:bCs/>
                <w:spacing w:val="-13"/>
                <w:sz w:val="21"/>
                <w:szCs w:val="21"/>
              </w:rPr>
            </w:pPr>
            <w:r>
              <w:rPr>
                <w:rFonts w:ascii="宋体" w:hAnsi="宋体" w:eastAsia="宋体"/>
                <w:b/>
                <w:bCs/>
                <w:spacing w:val="-22"/>
                <w:sz w:val="21"/>
                <w:szCs w:val="21"/>
              </w:rPr>
              <w:t>二、</w:t>
            </w:r>
            <w:r>
              <w:rPr>
                <w:rFonts w:ascii="宋体" w:hAnsi="宋体" w:eastAsia="宋体"/>
                <w:spacing w:val="-32"/>
                <w:sz w:val="21"/>
                <w:szCs w:val="21"/>
              </w:rPr>
              <w:t xml:space="preserve"> </w:t>
            </w:r>
            <w:r>
              <w:rPr>
                <w:rFonts w:ascii="宋体" w:hAnsi="宋体" w:eastAsia="宋体"/>
                <w:b/>
                <w:bCs/>
                <w:spacing w:val="-22"/>
                <w:sz w:val="21"/>
                <w:szCs w:val="21"/>
              </w:rPr>
              <w:t>感</w:t>
            </w:r>
            <w:r>
              <w:rPr>
                <w:rFonts w:ascii="宋体" w:hAnsi="宋体" w:eastAsia="宋体"/>
                <w:spacing w:val="13"/>
                <w:sz w:val="21"/>
                <w:szCs w:val="21"/>
              </w:rPr>
              <w:t xml:space="preserve"> </w:t>
            </w:r>
            <w:r>
              <w:rPr>
                <w:rFonts w:ascii="宋体" w:hAnsi="宋体" w:eastAsia="宋体"/>
                <w:b/>
                <w:bCs/>
                <w:spacing w:val="-22"/>
                <w:sz w:val="21"/>
                <w:szCs w:val="21"/>
              </w:rPr>
              <w:t>受</w:t>
            </w:r>
            <w:r>
              <w:rPr>
                <w:rFonts w:ascii="宋体" w:hAnsi="宋体" w:eastAsia="宋体"/>
                <w:spacing w:val="8"/>
                <w:sz w:val="21"/>
                <w:szCs w:val="21"/>
              </w:rPr>
              <w:t xml:space="preserve"> </w:t>
            </w:r>
            <w:r>
              <w:rPr>
                <w:rFonts w:ascii="宋体" w:hAnsi="宋体" w:eastAsia="宋体"/>
                <w:b/>
                <w:bCs/>
                <w:spacing w:val="-22"/>
                <w:sz w:val="21"/>
                <w:szCs w:val="21"/>
              </w:rPr>
              <w:t>神</w:t>
            </w:r>
            <w:r>
              <w:rPr>
                <w:rFonts w:ascii="宋体" w:hAnsi="宋体" w:eastAsia="宋体"/>
                <w:sz w:val="21"/>
                <w:szCs w:val="21"/>
              </w:rPr>
              <w:t xml:space="preserve"> </w:t>
            </w:r>
            <w:r>
              <w:rPr>
                <w:rFonts w:ascii="宋体" w:hAnsi="宋体" w:eastAsia="宋体"/>
                <w:b/>
                <w:bCs/>
                <w:spacing w:val="-4"/>
                <w:sz w:val="21"/>
                <w:szCs w:val="21"/>
              </w:rPr>
              <w:t>话故事</w:t>
            </w:r>
          </w:p>
        </w:tc>
        <w:tc>
          <w:tcPr>
            <w:tcW w:w="4673" w:type="dxa"/>
            <w:gridSpan w:val="2"/>
            <w:vAlign w:val="top"/>
          </w:tcPr>
          <w:p w14:paraId="13D8D204">
            <w:pPr>
              <w:pStyle w:val="15"/>
              <w:spacing w:before="56" w:line="213" w:lineRule="auto"/>
              <w:ind w:right="101"/>
              <w:rPr>
                <w:spacing w:val="3"/>
                <w:sz w:val="21"/>
                <w:szCs w:val="21"/>
                <w:lang w:eastAsia="zh-CN"/>
              </w:rPr>
            </w:pPr>
            <w:r>
              <w:rPr>
                <w:spacing w:val="3"/>
                <w:sz w:val="21"/>
                <w:szCs w:val="21"/>
                <w:lang w:eastAsia="zh-CN"/>
              </w:rPr>
              <w:t>引导学生想一想：世界是如何起源的？人类是 怎样产生的？神和英雄如何生活？</w:t>
            </w:r>
          </w:p>
          <w:p w14:paraId="542720DD">
            <w:pPr>
              <w:pStyle w:val="15"/>
              <w:spacing w:before="56" w:line="213" w:lineRule="auto"/>
              <w:ind w:right="101"/>
              <w:rPr>
                <w:spacing w:val="3"/>
                <w:sz w:val="21"/>
                <w:szCs w:val="21"/>
                <w:lang w:eastAsia="zh-CN"/>
              </w:rPr>
            </w:pPr>
            <w:r>
              <w:rPr>
                <w:spacing w:val="3"/>
                <w:sz w:val="21"/>
                <w:szCs w:val="21"/>
                <w:lang w:eastAsia="zh-CN"/>
              </w:rPr>
              <w:t>这些问题都是很久很久以前发生的事，我们的 祖先用神话的方式给出解释，并依靠口头讲述使其 代代相传。现在我们就要在书中找到答案。（板书： 很久很久以前）</w:t>
            </w:r>
          </w:p>
        </w:tc>
        <w:tc>
          <w:tcPr>
            <w:tcW w:w="1701" w:type="dxa"/>
            <w:gridSpan w:val="2"/>
            <w:vAlign w:val="top"/>
          </w:tcPr>
          <w:p w14:paraId="41F5FC5A">
            <w:pPr>
              <w:rPr>
                <w:rFonts w:ascii="宋体" w:hAnsi="宋体" w:eastAsia="宋体"/>
                <w:spacing w:val="-2"/>
                <w:sz w:val="21"/>
                <w:szCs w:val="21"/>
                <w:lang w:eastAsia="zh-CN"/>
              </w:rPr>
            </w:pPr>
          </w:p>
        </w:tc>
        <w:tc>
          <w:tcPr>
            <w:tcW w:w="1984" w:type="dxa"/>
            <w:gridSpan w:val="2"/>
            <w:vAlign w:val="top"/>
          </w:tcPr>
          <w:p w14:paraId="65369306">
            <w:pPr>
              <w:rPr>
                <w:rFonts w:hint="eastAsia" w:ascii="宋体" w:hAnsi="宋体" w:eastAsia="宋体"/>
                <w:spacing w:val="-1"/>
                <w:sz w:val="21"/>
                <w:szCs w:val="21"/>
                <w:lang w:eastAsia="zh-CN"/>
              </w:rPr>
            </w:pPr>
          </w:p>
        </w:tc>
      </w:tr>
      <w:tr w14:paraId="0FC2CF7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9" w:hRule="atLeast"/>
          <w:jc w:val="center"/>
        </w:trPr>
        <w:tc>
          <w:tcPr>
            <w:tcW w:w="1185" w:type="dxa"/>
            <w:vAlign w:val="top"/>
          </w:tcPr>
          <w:p w14:paraId="4C7FF84A">
            <w:pPr>
              <w:rPr>
                <w:rFonts w:ascii="宋体" w:hAnsi="宋体" w:eastAsia="宋体"/>
                <w:spacing w:val="-31"/>
                <w:sz w:val="21"/>
                <w:szCs w:val="21"/>
                <w:lang w:eastAsia="zh-CN"/>
              </w:rPr>
            </w:pPr>
            <w:r>
              <w:rPr>
                <w:rFonts w:ascii="宋体" w:hAnsi="宋体" w:eastAsia="宋体"/>
                <w:b/>
                <w:bCs/>
                <w:spacing w:val="-21"/>
                <w:sz w:val="21"/>
                <w:szCs w:val="21"/>
                <w:lang w:eastAsia="zh-CN"/>
              </w:rPr>
              <w:t>三、</w:t>
            </w:r>
            <w:r>
              <w:rPr>
                <w:rFonts w:ascii="宋体" w:hAnsi="宋体" w:eastAsia="宋体"/>
                <w:spacing w:val="-31"/>
                <w:sz w:val="21"/>
                <w:szCs w:val="21"/>
                <w:lang w:eastAsia="zh-CN"/>
              </w:rPr>
              <w:t xml:space="preserve"> </w:t>
            </w:r>
          </w:p>
          <w:p w14:paraId="04D89DE1">
            <w:pPr>
              <w:rPr>
                <w:rFonts w:ascii="宋体" w:hAnsi="宋体" w:eastAsia="宋体"/>
                <w:b/>
                <w:bCs/>
                <w:spacing w:val="-18"/>
                <w:sz w:val="21"/>
                <w:szCs w:val="21"/>
                <w:lang w:eastAsia="zh-CN"/>
              </w:rPr>
            </w:pPr>
            <w:r>
              <w:rPr>
                <w:rFonts w:ascii="宋体" w:hAnsi="宋体" w:eastAsia="宋体"/>
                <w:b/>
                <w:bCs/>
                <w:spacing w:val="-18"/>
                <w:sz w:val="21"/>
                <w:szCs w:val="21"/>
                <w:lang w:eastAsia="zh-CN"/>
              </w:rPr>
              <w:t xml:space="preserve">通过读书， </w:t>
            </w:r>
          </w:p>
          <w:p w14:paraId="7C3A4835">
            <w:pPr>
              <w:rPr>
                <w:rFonts w:ascii="宋体" w:hAnsi="宋体" w:eastAsia="宋体"/>
                <w:b/>
                <w:bCs/>
                <w:spacing w:val="-22"/>
                <w:sz w:val="21"/>
                <w:szCs w:val="21"/>
                <w:lang w:eastAsia="zh-CN"/>
              </w:rPr>
            </w:pPr>
            <w:r>
              <w:rPr>
                <w:rFonts w:ascii="宋体" w:hAnsi="宋体" w:eastAsia="宋体"/>
                <w:b/>
                <w:bCs/>
                <w:spacing w:val="-18"/>
                <w:sz w:val="21"/>
                <w:szCs w:val="21"/>
                <w:lang w:eastAsia="zh-CN"/>
              </w:rPr>
              <w:t>了解故事</w:t>
            </w:r>
          </w:p>
        </w:tc>
        <w:tc>
          <w:tcPr>
            <w:tcW w:w="4673" w:type="dxa"/>
            <w:gridSpan w:val="2"/>
            <w:vAlign w:val="top"/>
          </w:tcPr>
          <w:p w14:paraId="1FD7B6B4">
            <w:pPr>
              <w:pStyle w:val="15"/>
              <w:spacing w:before="56" w:line="213" w:lineRule="auto"/>
              <w:ind w:right="101"/>
              <w:rPr>
                <w:spacing w:val="3"/>
                <w:sz w:val="21"/>
                <w:szCs w:val="21"/>
                <w:lang w:eastAsia="zh-CN"/>
              </w:rPr>
            </w:pPr>
            <w:r>
              <w:rPr>
                <w:spacing w:val="3"/>
                <w:sz w:val="21"/>
                <w:szCs w:val="21"/>
                <w:lang w:eastAsia="zh-CN"/>
              </w:rPr>
              <w:t>我们要找开天辟地的人物要找哪本书？（出示课件4）</w:t>
            </w:r>
          </w:p>
          <w:p w14:paraId="12ED866F">
            <w:pPr>
              <w:pStyle w:val="15"/>
              <w:spacing w:before="56" w:line="213" w:lineRule="auto"/>
              <w:ind w:right="101"/>
              <w:rPr>
                <w:spacing w:val="3"/>
                <w:sz w:val="21"/>
                <w:szCs w:val="21"/>
                <w:lang w:eastAsia="zh-CN"/>
              </w:rPr>
            </w:pPr>
            <w:r>
              <w:rPr>
                <w:spacing w:val="3"/>
                <w:sz w:val="21"/>
                <w:szCs w:val="21"/>
                <w:lang w:eastAsia="zh-CN"/>
              </w:rPr>
              <w:t>1.提问</w:t>
            </w:r>
          </w:p>
          <w:p w14:paraId="54745771">
            <w:pPr>
              <w:pStyle w:val="15"/>
              <w:spacing w:before="56" w:line="213" w:lineRule="auto"/>
              <w:ind w:right="101"/>
              <w:rPr>
                <w:spacing w:val="3"/>
                <w:sz w:val="21"/>
                <w:szCs w:val="21"/>
                <w:lang w:eastAsia="zh-CN"/>
              </w:rPr>
            </w:pPr>
            <w:r>
              <w:rPr>
                <w:spacing w:val="3"/>
                <w:sz w:val="21"/>
                <w:szCs w:val="21"/>
                <w:lang w:eastAsia="zh-CN"/>
              </w:rPr>
              <w:t>（1）你读过这本书吗？</w:t>
            </w:r>
          </w:p>
          <w:p w14:paraId="11375C63">
            <w:pPr>
              <w:pStyle w:val="15"/>
              <w:spacing w:before="56" w:line="213" w:lineRule="auto"/>
              <w:ind w:right="101"/>
              <w:rPr>
                <w:spacing w:val="3"/>
                <w:sz w:val="21"/>
                <w:szCs w:val="21"/>
                <w:lang w:eastAsia="zh-CN"/>
              </w:rPr>
            </w:pPr>
            <w:r>
              <w:rPr>
                <w:spacing w:val="3"/>
                <w:sz w:val="21"/>
                <w:szCs w:val="21"/>
                <w:lang w:eastAsia="zh-CN"/>
              </w:rPr>
              <w:t>（2）书里都介绍了什么？</w:t>
            </w:r>
          </w:p>
          <w:p w14:paraId="45F728B9">
            <w:pPr>
              <w:pStyle w:val="15"/>
              <w:spacing w:before="56" w:line="213" w:lineRule="auto"/>
              <w:ind w:right="101"/>
              <w:rPr>
                <w:spacing w:val="3"/>
                <w:sz w:val="21"/>
                <w:szCs w:val="21"/>
                <w:lang w:eastAsia="zh-CN"/>
              </w:rPr>
            </w:pPr>
            <w:r>
              <w:rPr>
                <w:spacing w:val="3"/>
                <w:sz w:val="21"/>
                <w:szCs w:val="21"/>
                <w:lang w:eastAsia="zh-CN"/>
              </w:rPr>
              <w:t>2.小组合作交流：（出示课件 5）（见右）</w:t>
            </w:r>
          </w:p>
          <w:p w14:paraId="690C4409">
            <w:pPr>
              <w:pStyle w:val="15"/>
              <w:spacing w:before="56" w:line="213" w:lineRule="auto"/>
              <w:ind w:right="101"/>
              <w:rPr>
                <w:spacing w:val="3"/>
                <w:sz w:val="21"/>
                <w:szCs w:val="21"/>
                <w:lang w:eastAsia="zh-CN"/>
              </w:rPr>
            </w:pPr>
            <w:r>
              <w:rPr>
                <w:spacing w:val="3"/>
                <w:sz w:val="21"/>
                <w:szCs w:val="21"/>
                <w:lang w:eastAsia="zh-CN"/>
              </w:rPr>
              <w:t>3.通过重点词语把过程记录下来。</w:t>
            </w:r>
          </w:p>
          <w:p w14:paraId="63DB77E0">
            <w:pPr>
              <w:pStyle w:val="15"/>
              <w:spacing w:before="56" w:line="213" w:lineRule="auto"/>
              <w:ind w:right="101"/>
              <w:rPr>
                <w:spacing w:val="-1"/>
                <w:sz w:val="21"/>
                <w:szCs w:val="21"/>
                <w:lang w:eastAsia="zh-CN"/>
              </w:rPr>
            </w:pPr>
            <w:r>
              <w:rPr>
                <w:spacing w:val="3"/>
                <w:sz w:val="21"/>
                <w:szCs w:val="21"/>
                <w:lang w:eastAsia="zh-CN"/>
              </w:rPr>
              <w:t>4.全班交流。</w:t>
            </w:r>
          </w:p>
        </w:tc>
        <w:tc>
          <w:tcPr>
            <w:tcW w:w="1701" w:type="dxa"/>
            <w:gridSpan w:val="2"/>
            <w:vAlign w:val="top"/>
          </w:tcPr>
          <w:p w14:paraId="06CC44A8">
            <w:pPr>
              <w:pStyle w:val="15"/>
              <w:spacing w:before="56" w:line="213" w:lineRule="auto"/>
              <w:ind w:right="101"/>
              <w:rPr>
                <w:spacing w:val="-2"/>
                <w:sz w:val="21"/>
                <w:szCs w:val="21"/>
                <w:lang w:eastAsia="zh-CN"/>
              </w:rPr>
            </w:pPr>
            <w:r>
              <w:rPr>
                <w:spacing w:val="3"/>
                <w:sz w:val="21"/>
                <w:szCs w:val="21"/>
                <w:lang w:eastAsia="zh-CN"/>
              </w:rPr>
              <w:t>在小组里讲一讲 自己喜欢的故事，其他同 学认真倾听，谈谈自己对这个故事的感受是什么。 如果有同学也看过这个故 事，可以进行补充或表达自己的读书感受。</w:t>
            </w:r>
          </w:p>
        </w:tc>
        <w:tc>
          <w:tcPr>
            <w:tcW w:w="1984" w:type="dxa"/>
            <w:gridSpan w:val="2"/>
            <w:vAlign w:val="top"/>
          </w:tcPr>
          <w:p w14:paraId="6F2CB768">
            <w:pPr>
              <w:rPr>
                <w:rFonts w:hint="eastAsia" w:ascii="宋体" w:hAnsi="宋体" w:eastAsia="宋体"/>
                <w:spacing w:val="-1"/>
                <w:sz w:val="21"/>
                <w:szCs w:val="21"/>
                <w:lang w:eastAsia="zh-CN"/>
              </w:rPr>
            </w:pPr>
          </w:p>
        </w:tc>
      </w:tr>
      <w:tr w14:paraId="0B65553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9" w:hRule="atLeast"/>
          <w:jc w:val="center"/>
        </w:trPr>
        <w:tc>
          <w:tcPr>
            <w:tcW w:w="1185" w:type="dxa"/>
            <w:vAlign w:val="top"/>
          </w:tcPr>
          <w:p w14:paraId="47E451F0">
            <w:pPr>
              <w:rPr>
                <w:rFonts w:ascii="宋体" w:hAnsi="宋体" w:eastAsia="宋体"/>
                <w:spacing w:val="-40"/>
                <w:sz w:val="21"/>
                <w:szCs w:val="21"/>
              </w:rPr>
            </w:pPr>
            <w:r>
              <w:rPr>
                <w:rFonts w:ascii="宋体" w:hAnsi="宋体" w:eastAsia="宋体"/>
                <w:b/>
                <w:bCs/>
                <w:spacing w:val="-27"/>
                <w:sz w:val="21"/>
                <w:szCs w:val="21"/>
              </w:rPr>
              <w:t>四、</w:t>
            </w:r>
            <w:r>
              <w:rPr>
                <w:rFonts w:ascii="宋体" w:hAnsi="宋体" w:eastAsia="宋体"/>
                <w:spacing w:val="-40"/>
                <w:sz w:val="21"/>
                <w:szCs w:val="21"/>
              </w:rPr>
              <w:t xml:space="preserve"> </w:t>
            </w:r>
          </w:p>
          <w:p w14:paraId="53292663">
            <w:pPr>
              <w:rPr>
                <w:rFonts w:ascii="宋体" w:hAnsi="宋体" w:eastAsia="宋体"/>
                <w:b/>
                <w:bCs/>
                <w:spacing w:val="-22"/>
                <w:sz w:val="21"/>
                <w:szCs w:val="21"/>
                <w:lang w:eastAsia="zh-CN"/>
              </w:rPr>
            </w:pPr>
            <w:r>
              <w:rPr>
                <w:rFonts w:ascii="宋体" w:hAnsi="宋体" w:eastAsia="宋体"/>
                <w:b/>
                <w:bCs/>
                <w:spacing w:val="-27"/>
                <w:sz w:val="21"/>
                <w:szCs w:val="21"/>
              </w:rPr>
              <w:t>选择阅</w:t>
            </w:r>
            <w:r>
              <w:rPr>
                <w:rFonts w:ascii="宋体" w:hAnsi="宋体" w:eastAsia="宋体"/>
                <w:b/>
                <w:bCs/>
                <w:spacing w:val="-4"/>
                <w:sz w:val="21"/>
                <w:szCs w:val="21"/>
              </w:rPr>
              <w:t>读类型</w:t>
            </w:r>
          </w:p>
        </w:tc>
        <w:tc>
          <w:tcPr>
            <w:tcW w:w="4673" w:type="dxa"/>
            <w:gridSpan w:val="2"/>
            <w:vAlign w:val="top"/>
          </w:tcPr>
          <w:p w14:paraId="1E9E466D">
            <w:pPr>
              <w:pStyle w:val="15"/>
              <w:spacing w:before="56" w:line="213" w:lineRule="auto"/>
              <w:ind w:right="101"/>
              <w:rPr>
                <w:spacing w:val="3"/>
                <w:sz w:val="21"/>
                <w:szCs w:val="21"/>
                <w:lang w:eastAsia="zh-CN"/>
              </w:rPr>
            </w:pPr>
            <w:r>
              <w:rPr>
                <w:spacing w:val="3"/>
                <w:sz w:val="21"/>
                <w:szCs w:val="21"/>
                <w:lang w:eastAsia="zh-CN"/>
              </w:rPr>
              <w:t>除了中国古代神话，我们最熟悉的就是古希腊神话。</w:t>
            </w:r>
          </w:p>
          <w:p w14:paraId="57C0ECFE">
            <w:pPr>
              <w:pStyle w:val="15"/>
              <w:spacing w:before="56" w:line="213" w:lineRule="auto"/>
              <w:ind w:right="101"/>
              <w:rPr>
                <w:spacing w:val="3"/>
                <w:sz w:val="21"/>
                <w:szCs w:val="21"/>
                <w:lang w:eastAsia="zh-CN"/>
              </w:rPr>
            </w:pPr>
            <w:r>
              <w:rPr>
                <w:spacing w:val="3"/>
                <w:sz w:val="21"/>
                <w:szCs w:val="21"/>
                <w:lang w:eastAsia="zh-CN"/>
              </w:rPr>
              <w:t>1.神话的产生和原始人类为了自身生存而进行 的同大自然的斗争结合在一起。当时生产工具简陋， 变幻莫测的自然力对人类形成严重的威胁，但原始 人对客观世界的认识，也处于极为幼稚的阶段。</w:t>
            </w:r>
          </w:p>
          <w:p w14:paraId="28B7A0E1">
            <w:pPr>
              <w:pStyle w:val="15"/>
              <w:spacing w:before="56" w:line="213" w:lineRule="auto"/>
              <w:ind w:right="101"/>
              <w:rPr>
                <w:spacing w:val="3"/>
                <w:sz w:val="21"/>
                <w:szCs w:val="21"/>
                <w:lang w:eastAsia="zh-CN"/>
              </w:rPr>
            </w:pPr>
            <w:r>
              <w:rPr>
                <w:spacing w:val="3"/>
                <w:sz w:val="21"/>
                <w:szCs w:val="21"/>
                <w:lang w:eastAsia="zh-CN"/>
              </w:rPr>
              <w:t>神话是原始人在那极为困难的条件下，企图认识 自然、控制自然的一种精神活动</w:t>
            </w:r>
            <w:r>
              <w:rPr>
                <w:rFonts w:hint="eastAsia"/>
                <w:spacing w:val="3"/>
                <w:sz w:val="21"/>
                <w:szCs w:val="21"/>
                <w:lang w:eastAsia="zh-CN"/>
              </w:rPr>
              <w:t>，</w:t>
            </w:r>
            <w:r>
              <w:rPr>
                <w:spacing w:val="3"/>
                <w:sz w:val="21"/>
                <w:szCs w:val="21"/>
                <w:lang w:eastAsia="zh-CN"/>
              </w:rPr>
              <w:t>同时也寄托了人类的向往和宗教的实化展现。</w:t>
            </w:r>
          </w:p>
          <w:p w14:paraId="3F84E138">
            <w:pPr>
              <w:pStyle w:val="15"/>
              <w:spacing w:before="56" w:line="213" w:lineRule="auto"/>
              <w:ind w:right="101"/>
              <w:rPr>
                <w:spacing w:val="3"/>
                <w:sz w:val="21"/>
                <w:szCs w:val="21"/>
                <w:lang w:eastAsia="zh-CN"/>
              </w:rPr>
            </w:pPr>
            <w:r>
              <w:rPr>
                <w:spacing w:val="3"/>
                <w:sz w:val="21"/>
                <w:szCs w:val="21"/>
                <w:lang w:eastAsia="zh-CN"/>
              </w:rPr>
              <w:t>2.神话一般可分为三种类型：</w:t>
            </w:r>
          </w:p>
          <w:p w14:paraId="3756C3E8">
            <w:pPr>
              <w:pStyle w:val="15"/>
              <w:spacing w:before="56" w:line="213" w:lineRule="auto"/>
              <w:ind w:right="101"/>
              <w:rPr>
                <w:spacing w:val="3"/>
                <w:sz w:val="21"/>
                <w:szCs w:val="21"/>
                <w:lang w:eastAsia="zh-CN"/>
              </w:rPr>
            </w:pPr>
            <w:r>
              <w:rPr>
                <w:spacing w:val="3"/>
                <w:sz w:val="21"/>
                <w:szCs w:val="21"/>
                <w:lang w:eastAsia="zh-CN"/>
              </w:rPr>
              <w:t>（板书：开辟神话 自然神话  英雄神话）</w:t>
            </w:r>
          </w:p>
          <w:p w14:paraId="421E39F1">
            <w:pPr>
              <w:pStyle w:val="15"/>
              <w:spacing w:before="56" w:line="213" w:lineRule="auto"/>
              <w:ind w:right="101"/>
              <w:rPr>
                <w:spacing w:val="3"/>
                <w:sz w:val="21"/>
                <w:szCs w:val="21"/>
                <w:lang w:eastAsia="zh-CN"/>
              </w:rPr>
            </w:pPr>
            <w:r>
              <w:rPr>
                <w:spacing w:val="3"/>
                <w:sz w:val="21"/>
                <w:szCs w:val="21"/>
                <w:lang w:eastAsia="zh-CN"/>
              </w:rPr>
              <w:t>3.神话中充满神奇的幻想，它把原始劳动者的愿 望和世界万物的生长变化都蒙上一层奇异的色彩。 神话中神的形象，大多具有超人的力量，是原始人类 的认识和愿望的理想化。</w:t>
            </w:r>
          </w:p>
          <w:p w14:paraId="3E0E77C7">
            <w:pPr>
              <w:pStyle w:val="15"/>
              <w:spacing w:before="56" w:line="213" w:lineRule="auto"/>
              <w:ind w:right="101"/>
              <w:rPr>
                <w:spacing w:val="3"/>
                <w:sz w:val="21"/>
                <w:szCs w:val="21"/>
                <w:lang w:eastAsia="zh-CN"/>
              </w:rPr>
            </w:pPr>
            <w:r>
              <w:rPr>
                <w:spacing w:val="3"/>
                <w:sz w:val="21"/>
                <w:szCs w:val="21"/>
                <w:lang w:eastAsia="zh-CN"/>
              </w:rPr>
              <w:t>4.西方的神话更加丰富，古希腊神话是成体系  的，神与神的关系复杂而且完整，主要见于两部荷马  史诗《伊利亚特》《奥德赛》，还有《神谱》《变形记》 等，以及古希腊的悲剧和喜剧。</w:t>
            </w:r>
          </w:p>
          <w:p w14:paraId="77F62630">
            <w:pPr>
              <w:pStyle w:val="15"/>
              <w:spacing w:before="56" w:line="213" w:lineRule="auto"/>
              <w:ind w:right="101"/>
              <w:rPr>
                <w:spacing w:val="3"/>
                <w:sz w:val="21"/>
                <w:szCs w:val="21"/>
                <w:lang w:eastAsia="zh-CN"/>
              </w:rPr>
            </w:pPr>
            <w:r>
              <w:rPr>
                <w:spacing w:val="3"/>
                <w:sz w:val="21"/>
                <w:szCs w:val="21"/>
                <w:lang w:eastAsia="zh-CN"/>
              </w:rPr>
              <w:t>5.反馈（见右）</w:t>
            </w:r>
          </w:p>
        </w:tc>
        <w:tc>
          <w:tcPr>
            <w:tcW w:w="1701" w:type="dxa"/>
            <w:gridSpan w:val="2"/>
            <w:vAlign w:val="top"/>
          </w:tcPr>
          <w:p w14:paraId="0D2B309E">
            <w:pPr>
              <w:rPr>
                <w:rFonts w:ascii="宋体" w:hAnsi="宋体" w:eastAsia="宋体"/>
                <w:spacing w:val="-2"/>
                <w:sz w:val="21"/>
                <w:szCs w:val="21"/>
                <w:lang w:eastAsia="zh-CN"/>
              </w:rPr>
            </w:pPr>
          </w:p>
          <w:p w14:paraId="12987D68">
            <w:pPr>
              <w:rPr>
                <w:rFonts w:ascii="宋体" w:hAnsi="宋体" w:eastAsia="宋体"/>
                <w:spacing w:val="1"/>
                <w:sz w:val="21"/>
                <w:szCs w:val="21"/>
                <w:lang w:eastAsia="zh-CN"/>
              </w:rPr>
            </w:pPr>
          </w:p>
          <w:p w14:paraId="53DEC25F">
            <w:pPr>
              <w:rPr>
                <w:rFonts w:ascii="宋体" w:hAnsi="宋体" w:eastAsia="宋体"/>
                <w:spacing w:val="1"/>
                <w:sz w:val="21"/>
                <w:szCs w:val="21"/>
                <w:lang w:eastAsia="zh-CN"/>
              </w:rPr>
            </w:pPr>
          </w:p>
          <w:p w14:paraId="34DB5A99">
            <w:pPr>
              <w:rPr>
                <w:rFonts w:ascii="宋体" w:hAnsi="宋体" w:eastAsia="宋体"/>
                <w:spacing w:val="1"/>
                <w:sz w:val="21"/>
                <w:szCs w:val="21"/>
                <w:lang w:eastAsia="zh-CN"/>
              </w:rPr>
            </w:pPr>
            <w:r>
              <w:rPr>
                <w:rFonts w:ascii="宋体" w:hAnsi="宋体" w:eastAsia="宋体"/>
                <w:spacing w:val="1"/>
                <w:sz w:val="21"/>
                <w:szCs w:val="21"/>
                <w:lang w:eastAsia="zh-CN"/>
              </w:rPr>
              <w:t>小组交流：</w:t>
            </w:r>
          </w:p>
          <w:p w14:paraId="034B4255">
            <w:pPr>
              <w:rPr>
                <w:rFonts w:hint="eastAsia" w:ascii="宋体" w:hAnsi="宋体" w:eastAsia="宋体"/>
                <w:spacing w:val="-2"/>
                <w:sz w:val="21"/>
                <w:szCs w:val="21"/>
                <w:lang w:eastAsia="zh-CN"/>
              </w:rPr>
            </w:pPr>
            <w:r>
              <w:rPr>
                <w:rFonts w:ascii="宋体" w:hAnsi="宋体" w:eastAsia="宋体"/>
                <w:spacing w:val="1"/>
                <w:sz w:val="21"/>
                <w:szCs w:val="21"/>
                <w:lang w:eastAsia="zh-CN"/>
              </w:rPr>
              <w:t>向同学介</w:t>
            </w:r>
            <w:r>
              <w:rPr>
                <w:rFonts w:ascii="宋体" w:hAnsi="宋体" w:eastAsia="宋体"/>
                <w:sz w:val="21"/>
                <w:szCs w:val="21"/>
                <w:lang w:eastAsia="zh-CN"/>
              </w:rPr>
              <w:t>绍你带来的神话故事书</w:t>
            </w:r>
            <w:r>
              <w:rPr>
                <w:rFonts w:hint="eastAsia" w:ascii="宋体" w:hAnsi="宋体" w:eastAsia="宋体"/>
                <w:sz w:val="21"/>
                <w:szCs w:val="21"/>
                <w:lang w:eastAsia="zh-CN"/>
              </w:rPr>
              <w:t>，</w:t>
            </w:r>
            <w:r>
              <w:rPr>
                <w:rFonts w:ascii="宋体" w:hAnsi="宋体" w:eastAsia="宋体"/>
                <w:sz w:val="21"/>
                <w:szCs w:val="21"/>
                <w:lang w:eastAsia="zh-CN"/>
              </w:rPr>
              <w:t>告诉他故事主要讲什么，</w:t>
            </w:r>
            <w:r>
              <w:rPr>
                <w:rFonts w:ascii="宋体" w:hAnsi="宋体" w:eastAsia="宋体"/>
                <w:spacing w:val="-1"/>
                <w:sz w:val="21"/>
                <w:szCs w:val="21"/>
                <w:lang w:eastAsia="zh-CN"/>
              </w:rPr>
              <w:t>哪个地方最有趣。</w:t>
            </w:r>
          </w:p>
        </w:tc>
        <w:tc>
          <w:tcPr>
            <w:tcW w:w="1984" w:type="dxa"/>
            <w:gridSpan w:val="2"/>
            <w:vAlign w:val="top"/>
          </w:tcPr>
          <w:p w14:paraId="0E7F1BC7">
            <w:pPr>
              <w:rPr>
                <w:rFonts w:hint="eastAsia" w:ascii="宋体" w:hAnsi="宋体" w:eastAsia="宋体"/>
                <w:spacing w:val="-1"/>
                <w:sz w:val="21"/>
                <w:szCs w:val="21"/>
                <w:lang w:eastAsia="zh-CN"/>
              </w:rPr>
            </w:pPr>
          </w:p>
        </w:tc>
      </w:tr>
      <w:tr w14:paraId="7C4DD23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42" w:hRule="atLeast"/>
          <w:jc w:val="center"/>
        </w:trPr>
        <w:tc>
          <w:tcPr>
            <w:tcW w:w="1185" w:type="dxa"/>
            <w:vAlign w:val="top"/>
          </w:tcPr>
          <w:p w14:paraId="4ADF44F5">
            <w:pPr>
              <w:rPr>
                <w:rFonts w:ascii="宋体" w:hAnsi="宋体" w:eastAsia="宋体"/>
                <w:b/>
                <w:bCs/>
                <w:spacing w:val="-27"/>
                <w:sz w:val="21"/>
                <w:szCs w:val="21"/>
              </w:rPr>
            </w:pPr>
            <w:r>
              <w:rPr>
                <w:rFonts w:hint="eastAsia" w:ascii="宋体" w:hAnsi="宋体" w:eastAsia="宋体"/>
                <w:b/>
                <w:bCs/>
                <w:spacing w:val="-27"/>
                <w:sz w:val="21"/>
                <w:szCs w:val="21"/>
                <w:lang w:eastAsia="zh-CN"/>
              </w:rPr>
              <w:t>五、</w:t>
            </w:r>
          </w:p>
          <w:p w14:paraId="2E4B7C8D">
            <w:pPr>
              <w:rPr>
                <w:rFonts w:ascii="宋体" w:hAnsi="宋体" w:eastAsia="宋体"/>
                <w:b/>
                <w:bCs/>
                <w:spacing w:val="-27"/>
                <w:sz w:val="21"/>
                <w:szCs w:val="21"/>
              </w:rPr>
            </w:pPr>
            <w:r>
              <w:rPr>
                <w:rFonts w:hint="eastAsia" w:ascii="宋体" w:hAnsi="宋体" w:eastAsia="宋体"/>
                <w:b/>
                <w:bCs/>
                <w:spacing w:val="-4"/>
                <w:sz w:val="21"/>
                <w:szCs w:val="21"/>
                <w:lang w:eastAsia="zh-CN"/>
              </w:rPr>
              <w:t>学习</w:t>
            </w:r>
            <w:r>
              <w:rPr>
                <w:rFonts w:ascii="宋体" w:hAnsi="宋体" w:eastAsia="宋体"/>
                <w:b/>
                <w:bCs/>
                <w:spacing w:val="-4"/>
                <w:sz w:val="21"/>
                <w:szCs w:val="21"/>
              </w:rPr>
              <w:t>总结</w:t>
            </w:r>
          </w:p>
        </w:tc>
        <w:tc>
          <w:tcPr>
            <w:tcW w:w="4673" w:type="dxa"/>
            <w:gridSpan w:val="2"/>
            <w:vAlign w:val="top"/>
          </w:tcPr>
          <w:p w14:paraId="091B6F5C">
            <w:pPr>
              <w:pStyle w:val="15"/>
              <w:spacing w:before="56" w:line="213" w:lineRule="auto"/>
              <w:ind w:right="101"/>
              <w:rPr>
                <w:spacing w:val="3"/>
                <w:sz w:val="21"/>
                <w:szCs w:val="21"/>
                <w:lang w:eastAsia="zh-CN"/>
              </w:rPr>
            </w:pPr>
            <w:r>
              <w:rPr>
                <w:spacing w:val="-1"/>
                <w:sz w:val="21"/>
                <w:szCs w:val="21"/>
                <w:lang w:eastAsia="zh-CN"/>
              </w:rPr>
              <w:t>神话的世界藏着无穷无尽的奥秘，你读得越多，收获就越多。并且通过图文记录了下来，与大家分享读书的快乐</w:t>
            </w:r>
          </w:p>
        </w:tc>
        <w:tc>
          <w:tcPr>
            <w:tcW w:w="1701" w:type="dxa"/>
            <w:gridSpan w:val="2"/>
            <w:vAlign w:val="top"/>
          </w:tcPr>
          <w:p w14:paraId="5A1FE645">
            <w:pPr>
              <w:rPr>
                <w:rFonts w:ascii="宋体" w:hAnsi="宋体" w:eastAsia="宋体"/>
                <w:spacing w:val="-2"/>
                <w:sz w:val="21"/>
                <w:szCs w:val="21"/>
                <w:lang w:eastAsia="zh-CN"/>
              </w:rPr>
            </w:pPr>
          </w:p>
        </w:tc>
        <w:tc>
          <w:tcPr>
            <w:tcW w:w="1984" w:type="dxa"/>
            <w:gridSpan w:val="2"/>
            <w:vAlign w:val="top"/>
          </w:tcPr>
          <w:p w14:paraId="7F373D2B">
            <w:pPr>
              <w:rPr>
                <w:rFonts w:hint="eastAsia" w:ascii="宋体" w:hAnsi="宋体" w:eastAsia="宋体"/>
                <w:spacing w:val="-1"/>
                <w:sz w:val="21"/>
                <w:szCs w:val="21"/>
                <w:lang w:eastAsia="zh-CN"/>
              </w:rPr>
            </w:pPr>
          </w:p>
        </w:tc>
      </w:tr>
      <w:tr w14:paraId="4AF9E0A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69" w:hRule="atLeast"/>
          <w:jc w:val="center"/>
        </w:trPr>
        <w:tc>
          <w:tcPr>
            <w:tcW w:w="1185" w:type="dxa"/>
            <w:vAlign w:val="top"/>
          </w:tcPr>
          <w:p w14:paraId="1490367D">
            <w:pPr>
              <w:rPr>
                <w:rFonts w:hint="eastAsia" w:ascii="宋体" w:hAnsi="宋体" w:eastAsia="宋体"/>
                <w:b/>
                <w:bCs/>
                <w:spacing w:val="-27"/>
                <w:sz w:val="21"/>
                <w:szCs w:val="21"/>
                <w:lang w:eastAsia="zh-CN"/>
              </w:rPr>
            </w:pPr>
            <w:r>
              <w:rPr>
                <w:rFonts w:hint="eastAsia" w:ascii="宋体" w:hAnsi="宋体" w:eastAsia="宋体"/>
                <w:b/>
                <w:bCs/>
                <w:spacing w:val="-27"/>
                <w:sz w:val="21"/>
                <w:szCs w:val="21"/>
                <w:lang w:eastAsia="zh-CN"/>
              </w:rPr>
              <w:t>作业设计</w:t>
            </w:r>
          </w:p>
        </w:tc>
        <w:tc>
          <w:tcPr>
            <w:tcW w:w="8358" w:type="dxa"/>
            <w:gridSpan w:val="6"/>
            <w:vAlign w:val="top"/>
          </w:tcPr>
          <w:p w14:paraId="171454E1">
            <w:pPr>
              <w:pStyle w:val="15"/>
              <w:spacing w:before="56" w:line="213" w:lineRule="auto"/>
              <w:ind w:right="101"/>
              <w:rPr>
                <w:rFonts w:hint="eastAsia"/>
                <w:spacing w:val="-1"/>
                <w:sz w:val="21"/>
                <w:szCs w:val="21"/>
                <w:lang w:eastAsia="zh-CN"/>
              </w:rPr>
            </w:pPr>
            <w:r>
              <w:rPr>
                <w:spacing w:val="-3"/>
                <w:sz w:val="21"/>
                <w:szCs w:val="21"/>
              </w:rPr>
              <w:t>阅读、记录、分享</w:t>
            </w:r>
          </w:p>
        </w:tc>
      </w:tr>
      <w:tr w14:paraId="574A848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9" w:hRule="atLeast"/>
          <w:jc w:val="center"/>
        </w:trPr>
        <w:tc>
          <w:tcPr>
            <w:tcW w:w="1185" w:type="dxa"/>
            <w:vAlign w:val="top"/>
          </w:tcPr>
          <w:p w14:paraId="52165BB5">
            <w:pPr>
              <w:rPr>
                <w:rFonts w:ascii="宋体" w:hAnsi="宋体" w:eastAsia="宋体"/>
                <w:b/>
                <w:bCs/>
                <w:spacing w:val="-27"/>
                <w:sz w:val="21"/>
                <w:szCs w:val="21"/>
                <w:lang w:eastAsia="zh-CN"/>
              </w:rPr>
            </w:pPr>
            <w:r>
              <w:rPr>
                <w:rFonts w:hint="eastAsia" w:ascii="宋体" w:hAnsi="宋体" w:eastAsia="宋体"/>
                <w:b/>
                <w:bCs/>
                <w:spacing w:val="-27"/>
                <w:sz w:val="21"/>
                <w:szCs w:val="21"/>
                <w:lang w:eastAsia="zh-CN"/>
              </w:rPr>
              <w:t>板书设计</w:t>
            </w:r>
          </w:p>
        </w:tc>
        <w:tc>
          <w:tcPr>
            <w:tcW w:w="8358" w:type="dxa"/>
            <w:gridSpan w:val="6"/>
            <w:vAlign w:val="top"/>
          </w:tcPr>
          <w:p w14:paraId="08AF872A">
            <w:pPr>
              <w:pStyle w:val="15"/>
              <w:spacing w:before="55" w:line="220" w:lineRule="auto"/>
              <w:ind w:left="3208"/>
              <w:rPr>
                <w:sz w:val="21"/>
                <w:szCs w:val="21"/>
                <w:lang w:eastAsia="zh-CN"/>
              </w:rPr>
            </w:pPr>
            <w:r>
              <w:rPr>
                <w:spacing w:val="-2"/>
                <w:sz w:val="21"/>
                <w:szCs w:val="21"/>
                <w:lang w:eastAsia="zh-CN"/>
              </w:rPr>
              <w:t>快乐读书吧</w:t>
            </w:r>
          </w:p>
          <w:p w14:paraId="0463B8B4">
            <w:pPr>
              <w:pStyle w:val="15"/>
              <w:spacing w:before="62" w:line="221" w:lineRule="auto"/>
              <w:ind w:left="3104"/>
              <w:rPr>
                <w:sz w:val="21"/>
                <w:szCs w:val="21"/>
                <w:lang w:eastAsia="zh-CN"/>
              </w:rPr>
            </w:pPr>
            <w:r>
              <w:rPr>
                <w:spacing w:val="-2"/>
                <w:sz w:val="21"/>
                <w:szCs w:val="21"/>
                <w:lang w:eastAsia="zh-CN"/>
              </w:rPr>
              <w:t>很久很久以前</w:t>
            </w:r>
          </w:p>
          <w:p w14:paraId="03BCA3D3">
            <w:pPr>
              <w:ind w:firstLine="1818" w:firstLineChars="900"/>
              <w:rPr>
                <w:rFonts w:hint="eastAsia" w:ascii="宋体" w:hAnsi="宋体" w:eastAsia="宋体"/>
                <w:spacing w:val="-1"/>
                <w:sz w:val="21"/>
                <w:szCs w:val="21"/>
                <w:lang w:eastAsia="zh-CN"/>
              </w:rPr>
            </w:pPr>
            <w:r>
              <w:rPr>
                <w:rFonts w:ascii="宋体" w:hAnsi="宋体" w:eastAsia="宋体"/>
                <w:spacing w:val="-4"/>
                <w:sz w:val="21"/>
                <w:szCs w:val="21"/>
                <w:lang w:eastAsia="zh-CN"/>
              </w:rPr>
              <w:t>开辟神话</w:t>
            </w:r>
            <w:r>
              <w:rPr>
                <w:rFonts w:ascii="宋体" w:hAnsi="宋体" w:eastAsia="宋体"/>
                <w:spacing w:val="18"/>
                <w:sz w:val="21"/>
                <w:szCs w:val="21"/>
                <w:lang w:eastAsia="zh-CN"/>
              </w:rPr>
              <w:t xml:space="preserve">   </w:t>
            </w:r>
            <w:r>
              <w:rPr>
                <w:rFonts w:ascii="宋体" w:hAnsi="宋体" w:eastAsia="宋体"/>
                <w:spacing w:val="-4"/>
                <w:sz w:val="21"/>
                <w:szCs w:val="21"/>
                <w:lang w:eastAsia="zh-CN"/>
              </w:rPr>
              <w:t>自然神话   英雄神话</w:t>
            </w:r>
          </w:p>
        </w:tc>
      </w:tr>
      <w:tr w14:paraId="48CDA89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9" w:hRule="atLeast"/>
          <w:jc w:val="center"/>
        </w:trPr>
        <w:tc>
          <w:tcPr>
            <w:tcW w:w="1185" w:type="dxa"/>
            <w:vAlign w:val="top"/>
          </w:tcPr>
          <w:p w14:paraId="53CD3033">
            <w:pPr>
              <w:rPr>
                <w:rFonts w:ascii="宋体" w:hAnsi="宋体" w:eastAsia="宋体"/>
                <w:b/>
                <w:bCs/>
                <w:spacing w:val="-27"/>
                <w:sz w:val="21"/>
                <w:szCs w:val="21"/>
                <w:lang w:eastAsia="zh-CN"/>
              </w:rPr>
            </w:pPr>
          </w:p>
          <w:p w14:paraId="60BF8EFE">
            <w:pPr>
              <w:rPr>
                <w:rFonts w:hint="eastAsia" w:ascii="宋体" w:hAnsi="宋体" w:eastAsia="宋体"/>
                <w:b/>
                <w:bCs/>
                <w:spacing w:val="-27"/>
                <w:sz w:val="21"/>
                <w:szCs w:val="21"/>
                <w:lang w:eastAsia="zh-CN"/>
              </w:rPr>
            </w:pPr>
            <w:r>
              <w:rPr>
                <w:rFonts w:hint="eastAsia" w:ascii="宋体" w:hAnsi="宋体" w:eastAsia="宋体"/>
                <w:b/>
                <w:bCs/>
                <w:spacing w:val="-27"/>
                <w:sz w:val="21"/>
                <w:szCs w:val="21"/>
                <w:lang w:eastAsia="zh-CN"/>
              </w:rPr>
              <w:t>教学反思</w:t>
            </w:r>
          </w:p>
        </w:tc>
        <w:tc>
          <w:tcPr>
            <w:tcW w:w="8358" w:type="dxa"/>
            <w:gridSpan w:val="6"/>
            <w:vAlign w:val="top"/>
          </w:tcPr>
          <w:p w14:paraId="1014F93C">
            <w:pPr>
              <w:rPr>
                <w:rFonts w:ascii="宋体" w:hAnsi="宋体" w:eastAsia="宋体"/>
                <w:spacing w:val="-1"/>
                <w:sz w:val="21"/>
                <w:szCs w:val="21"/>
                <w:lang w:eastAsia="zh-CN"/>
              </w:rPr>
            </w:pPr>
          </w:p>
          <w:p w14:paraId="1EFA9968">
            <w:pPr>
              <w:rPr>
                <w:rFonts w:ascii="宋体" w:hAnsi="宋体" w:eastAsia="宋体"/>
                <w:spacing w:val="-1"/>
                <w:sz w:val="21"/>
                <w:szCs w:val="21"/>
                <w:lang w:eastAsia="zh-CN"/>
              </w:rPr>
            </w:pPr>
          </w:p>
          <w:p w14:paraId="220B65F9">
            <w:pPr>
              <w:rPr>
                <w:rFonts w:ascii="宋体" w:hAnsi="宋体" w:eastAsia="宋体"/>
                <w:spacing w:val="-1"/>
                <w:sz w:val="21"/>
                <w:szCs w:val="21"/>
                <w:lang w:eastAsia="zh-CN"/>
              </w:rPr>
            </w:pPr>
          </w:p>
          <w:p w14:paraId="7485B0C9">
            <w:pPr>
              <w:rPr>
                <w:rFonts w:hint="eastAsia" w:ascii="宋体" w:hAnsi="宋体" w:eastAsia="宋体"/>
                <w:spacing w:val="-1"/>
                <w:sz w:val="21"/>
                <w:szCs w:val="21"/>
                <w:lang w:eastAsia="zh-CN"/>
              </w:rPr>
            </w:pPr>
          </w:p>
        </w:tc>
      </w:tr>
    </w:tbl>
    <w:p w14:paraId="167B745A">
      <w:pPr>
        <w:rPr>
          <w:sz w:val="21"/>
          <w:szCs w:val="21"/>
          <w:lang w:eastAsia="zh-CN"/>
        </w:rPr>
      </w:pPr>
    </w:p>
    <w:p w14:paraId="7D63EAC0">
      <w:pPr>
        <w:rPr>
          <w:sz w:val="21"/>
          <w:szCs w:val="21"/>
        </w:rPr>
      </w:pPr>
      <w:r>
        <w:rPr>
          <w:sz w:val="21"/>
          <w:szCs w:val="21"/>
        </w:rPr>
        <w:br w:type="page"/>
      </w:r>
    </w:p>
    <w:p w14:paraId="13C0558A">
      <w:pPr>
        <w:pStyle w:val="5"/>
        <w:spacing w:before="176" w:line="220" w:lineRule="auto"/>
        <w:jc w:val="center"/>
        <w:rPr>
          <w:rFonts w:hint="eastAsia"/>
          <w:b/>
          <w:bCs/>
          <w:spacing w:val="-4"/>
          <w:sz w:val="28"/>
          <w:szCs w:val="28"/>
        </w:rPr>
      </w:pPr>
      <w:r>
        <w:rPr>
          <w:rFonts w:hint="eastAsia"/>
          <w:b/>
          <w:bCs/>
          <w:spacing w:val="-4"/>
          <w:sz w:val="28"/>
          <w:szCs w:val="28"/>
        </w:rPr>
        <w:t>第五单元</w:t>
      </w:r>
    </w:p>
    <w:p w14:paraId="1FB38F86">
      <w:pPr>
        <w:pStyle w:val="5"/>
        <w:spacing w:before="176" w:line="220" w:lineRule="auto"/>
        <w:jc w:val="both"/>
        <w:rPr>
          <w:rFonts w:hint="eastAsia"/>
          <w:b/>
          <w:bCs/>
          <w:spacing w:val="-4"/>
          <w:sz w:val="21"/>
          <w:szCs w:val="21"/>
        </w:rPr>
      </w:pPr>
      <w:r>
        <w:rPr>
          <w:rFonts w:hint="eastAsia"/>
          <w:b/>
          <w:bCs/>
          <w:spacing w:val="-4"/>
          <w:sz w:val="21"/>
          <w:szCs w:val="21"/>
        </w:rPr>
        <w:t>【单元说明】</w:t>
      </w:r>
    </w:p>
    <w:p w14:paraId="72BB7505">
      <w:pPr>
        <w:keepNext w:val="0"/>
        <w:keepLines w:val="0"/>
        <w:pageBreakBefore w:val="0"/>
        <w:widowControl/>
        <w:kinsoku w:val="0"/>
        <w:wordWrap/>
        <w:overflowPunct/>
        <w:topLinePunct w:val="0"/>
        <w:autoSpaceDE w:val="0"/>
        <w:autoSpaceDN w:val="0"/>
        <w:bidi w:val="0"/>
        <w:adjustRightInd w:val="0"/>
        <w:snapToGrid w:val="0"/>
        <w:spacing w:line="288" w:lineRule="auto"/>
        <w:ind w:firstLine="422" w:firstLineChars="200"/>
        <w:textAlignment w:val="baseline"/>
        <w:rPr>
          <w:rFonts w:hint="eastAsia"/>
          <w:sz w:val="21"/>
          <w:szCs w:val="21"/>
        </w:rPr>
      </w:pPr>
      <w:r>
        <w:rPr>
          <w:rFonts w:hint="eastAsia"/>
          <w:b/>
          <w:bCs/>
          <w:sz w:val="21"/>
          <w:szCs w:val="21"/>
        </w:rPr>
        <w:t>本单元为习作单元</w:t>
      </w:r>
      <w:r>
        <w:rPr>
          <w:rFonts w:hint="eastAsia"/>
          <w:sz w:val="21"/>
          <w:szCs w:val="21"/>
        </w:rPr>
        <w:t>。习作单元从三年级上册开始设置， 每册一个。习作单元都是围绕某项 关键的习作能力编排的， 在结构体系上与其他单元有较大的区别。整个单元由四部分组成。第一部分为精读课文，选择能充分体现该项习作能力的典型文章，通过具体的语言文字让学生感 受表达的特点，学习习作方法。第二部分是“交流平台”和“初试身手”。“交流平台”旨在结 合对精读课文的分析，帮助学生梳理、总结从课文中学到的习作方法“初试身手”是让学生 初步尝试用学到的习作方法进行表达练习。第三部分是习作例文。为学生提供可资借鉴的习作 范例。最后是单元习作， 引导学生运用学到的习作方法进行习作实践，培养完成单元习作所需 要的习作能力。习作单元的全部内容都以习作能力的达成为目标， 各部分联系紧密。</w:t>
      </w:r>
    </w:p>
    <w:p w14:paraId="216A4A33">
      <w:pPr>
        <w:keepNext w:val="0"/>
        <w:keepLines w:val="0"/>
        <w:pageBreakBefore w:val="0"/>
        <w:widowControl/>
        <w:kinsoku w:val="0"/>
        <w:wordWrap/>
        <w:overflowPunct/>
        <w:topLinePunct w:val="0"/>
        <w:autoSpaceDE w:val="0"/>
        <w:autoSpaceDN w:val="0"/>
        <w:bidi w:val="0"/>
        <w:adjustRightInd w:val="0"/>
        <w:snapToGrid w:val="0"/>
        <w:spacing w:line="288" w:lineRule="auto"/>
        <w:ind w:firstLine="420" w:firstLineChars="200"/>
        <w:textAlignment w:val="baseline"/>
        <w:rPr>
          <w:rFonts w:hint="eastAsia"/>
          <w:sz w:val="21"/>
          <w:szCs w:val="21"/>
        </w:rPr>
      </w:pPr>
      <w:r>
        <w:rPr>
          <w:rFonts w:hint="eastAsia"/>
          <w:sz w:val="21"/>
          <w:szCs w:val="21"/>
        </w:rPr>
        <w:t>本单元的语文要素是“</w:t>
      </w:r>
      <w:r>
        <w:rPr>
          <w:rFonts w:hint="eastAsia"/>
          <w:b/>
          <w:bCs/>
          <w:sz w:val="21"/>
          <w:szCs w:val="21"/>
        </w:rPr>
        <w:t>了解作者是怎样把事情写清楚的</w:t>
      </w:r>
      <w:r>
        <w:rPr>
          <w:rFonts w:hint="eastAsia"/>
          <w:sz w:val="21"/>
          <w:szCs w:val="21"/>
        </w:rPr>
        <w:t>”，习作要求是“</w:t>
      </w:r>
      <w:r>
        <w:rPr>
          <w:rFonts w:hint="eastAsia"/>
          <w:b/>
          <w:bCs/>
          <w:sz w:val="21"/>
          <w:szCs w:val="21"/>
        </w:rPr>
        <w:t>写一件事，把事 情写清楚</w:t>
      </w:r>
      <w:r>
        <w:rPr>
          <w:rFonts w:hint="eastAsia"/>
          <w:sz w:val="21"/>
          <w:szCs w:val="21"/>
        </w:rPr>
        <w:t>”。写好一件事是非常重要的一项习作能力，而“把事情写清楚”则是写事最基本的要求。将单元目标定位在“把一件事写清楚”上，着眼的是学生基本习作能力的培养。围绕“把 一件事写清楚”这一习作目标，本单元编排了《麻雀》《爬天都峰》两篇精读课文和《我家的 杏熟了》《小木船》两篇习作例文。四篇课文都是以第一人称叙写的。所写的也都是作者生活 中遇见或亲身经历的事情，生活气息较浓，易于学生学习。</w:t>
      </w:r>
    </w:p>
    <w:p w14:paraId="5A6B2658">
      <w:pPr>
        <w:keepNext w:val="0"/>
        <w:keepLines w:val="0"/>
        <w:pageBreakBefore w:val="0"/>
        <w:widowControl/>
        <w:kinsoku w:val="0"/>
        <w:wordWrap/>
        <w:overflowPunct/>
        <w:topLinePunct w:val="0"/>
        <w:autoSpaceDE w:val="0"/>
        <w:autoSpaceDN w:val="0"/>
        <w:bidi w:val="0"/>
        <w:adjustRightInd w:val="0"/>
        <w:snapToGrid w:val="0"/>
        <w:spacing w:line="288" w:lineRule="auto"/>
        <w:ind w:firstLine="420" w:firstLineChars="200"/>
        <w:textAlignment w:val="baseline"/>
        <w:rPr>
          <w:rFonts w:hint="eastAsia"/>
          <w:sz w:val="21"/>
          <w:szCs w:val="21"/>
        </w:rPr>
      </w:pPr>
      <w:r>
        <w:rPr>
          <w:rFonts w:hint="eastAsia"/>
          <w:sz w:val="21"/>
          <w:szCs w:val="21"/>
        </w:rPr>
        <w:t>《麻雀》一文叙述了一只老麻雀在庞大的猎狗面前奋不顾身地保护小麻雀，使小麻雀免受伤害的动人故事。全文虽然不足四百字， 但把事情的起因、经过、结果交代得十分清楚，且叙述生动，读来扣人心弦。《爬天都峰》一文写的是爸爸带“我”去爬天都峰。“我”和一位不相 识的老爷爷相互鼓励，一起爬上又高又陡的天都峰的事。课文按爬天都峰的过程一步步叙述， 读来明白晓畅。两篇精读课文从不同角度引导学生感受把事情写清楚的方法。</w:t>
      </w:r>
    </w:p>
    <w:p w14:paraId="01AEDDB3">
      <w:pPr>
        <w:keepNext w:val="0"/>
        <w:keepLines w:val="0"/>
        <w:pageBreakBefore w:val="0"/>
        <w:widowControl/>
        <w:kinsoku w:val="0"/>
        <w:wordWrap/>
        <w:overflowPunct/>
        <w:topLinePunct w:val="0"/>
        <w:autoSpaceDE w:val="0"/>
        <w:autoSpaceDN w:val="0"/>
        <w:bidi w:val="0"/>
        <w:adjustRightInd w:val="0"/>
        <w:snapToGrid w:val="0"/>
        <w:spacing w:line="288" w:lineRule="auto"/>
        <w:ind w:firstLine="420" w:firstLineChars="200"/>
        <w:textAlignment w:val="baseline"/>
        <w:rPr>
          <w:rFonts w:hint="eastAsia"/>
          <w:sz w:val="21"/>
          <w:szCs w:val="21"/>
        </w:rPr>
      </w:pPr>
      <w:r>
        <w:rPr>
          <w:rFonts w:hint="eastAsia"/>
          <w:sz w:val="21"/>
          <w:szCs w:val="21"/>
        </w:rPr>
        <w:t>“交流平台”围绕怎样把一件事情写清楚展开交流，以课文《麻雀》和《爬天都峰》为例， 引导学生梳理、总结把事情写清楚的方法。“初试身手”安排了两项内容， 旨在引导学生初步尝试运用所学的方法，把事情发展过程中的重要内容写清楚。</w:t>
      </w:r>
    </w:p>
    <w:p w14:paraId="7CBB3C70">
      <w:pPr>
        <w:keepNext w:val="0"/>
        <w:keepLines w:val="0"/>
        <w:pageBreakBefore w:val="0"/>
        <w:widowControl/>
        <w:kinsoku w:val="0"/>
        <w:wordWrap/>
        <w:overflowPunct/>
        <w:topLinePunct w:val="0"/>
        <w:autoSpaceDE w:val="0"/>
        <w:autoSpaceDN w:val="0"/>
        <w:bidi w:val="0"/>
        <w:adjustRightInd w:val="0"/>
        <w:snapToGrid w:val="0"/>
        <w:spacing w:line="288" w:lineRule="auto"/>
        <w:ind w:firstLine="420" w:firstLineChars="200"/>
        <w:textAlignment w:val="baseline"/>
        <w:rPr>
          <w:rFonts w:hint="eastAsia"/>
          <w:sz w:val="21"/>
          <w:szCs w:val="21"/>
        </w:rPr>
      </w:pPr>
      <w:r>
        <w:rPr>
          <w:rFonts w:hint="eastAsia"/>
          <w:sz w:val="21"/>
          <w:szCs w:val="21"/>
        </w:rPr>
        <w:t>两篇习作例文《我家的杏熟了》和《小木船》借助旁批和课后题， 提示学生怎样把事情写 清楚。单元习作《生活万花筒》，让学生选一件印象深刻的事，按一定顺序把这件事写清楚， 是对本单元所学的综合运用。</w:t>
      </w:r>
    </w:p>
    <w:p w14:paraId="435CF11D">
      <w:pPr>
        <w:keepNext w:val="0"/>
        <w:keepLines w:val="0"/>
        <w:pageBreakBefore w:val="0"/>
        <w:widowControl/>
        <w:kinsoku w:val="0"/>
        <w:wordWrap/>
        <w:overflowPunct/>
        <w:topLinePunct w:val="0"/>
        <w:autoSpaceDE w:val="0"/>
        <w:autoSpaceDN w:val="0"/>
        <w:bidi w:val="0"/>
        <w:adjustRightInd w:val="0"/>
        <w:snapToGrid w:val="0"/>
        <w:spacing w:line="288" w:lineRule="auto"/>
        <w:ind w:firstLine="420" w:firstLineChars="200"/>
        <w:textAlignment w:val="baseline"/>
        <w:rPr>
          <w:rFonts w:hint="eastAsia"/>
          <w:sz w:val="21"/>
          <w:szCs w:val="21"/>
        </w:rPr>
      </w:pPr>
      <w:r>
        <w:rPr>
          <w:rFonts w:hint="eastAsia"/>
          <w:sz w:val="21"/>
          <w:szCs w:val="21"/>
        </w:rPr>
        <w:t>本单元教学需要注意一些问题。</w:t>
      </w:r>
    </w:p>
    <w:p w14:paraId="1F2A23CE">
      <w:pPr>
        <w:keepNext w:val="0"/>
        <w:keepLines w:val="0"/>
        <w:pageBreakBefore w:val="0"/>
        <w:widowControl/>
        <w:kinsoku w:val="0"/>
        <w:wordWrap/>
        <w:overflowPunct/>
        <w:topLinePunct w:val="0"/>
        <w:autoSpaceDE w:val="0"/>
        <w:autoSpaceDN w:val="0"/>
        <w:bidi w:val="0"/>
        <w:adjustRightInd w:val="0"/>
        <w:snapToGrid w:val="0"/>
        <w:spacing w:line="288" w:lineRule="auto"/>
        <w:ind w:firstLine="420" w:firstLineChars="200"/>
        <w:textAlignment w:val="baseline"/>
        <w:rPr>
          <w:rFonts w:hint="eastAsia"/>
          <w:sz w:val="21"/>
          <w:szCs w:val="21"/>
        </w:rPr>
      </w:pPr>
      <w:r>
        <w:rPr>
          <w:rFonts w:hint="eastAsia"/>
          <w:sz w:val="21"/>
          <w:szCs w:val="21"/>
        </w:rPr>
        <w:t>第一，教学重点要一以贯之。教学时，教师应该将“把一件事写清楚”作为本单元教学的 中心任务， 贯穿整个单元教学的始终。每一部分的教学都要围绕这一关键能力的培养展开， 其 他内容的教学要能服务于这一中心任务。备课前应通读整个单元的内容，理解各部分的定位和 相互关系。在目标设置上，应首先确立单元的整体目标，继而根据单元目标设定精读课文、“交流平台”“初试身手”、习作例文及单元习作的目标， 以确保各部分的教学都围绕单元总目标展开。第二，各部分的教学应体现整体性。习作单元各部分内容联系紧密。教学时，要注意各部分内容的整合。如</w:t>
      </w:r>
      <w:r>
        <w:rPr>
          <w:rFonts w:hint="eastAsia" w:eastAsia="宋体"/>
          <w:sz w:val="21"/>
          <w:szCs w:val="21"/>
          <w:lang w:eastAsia="zh-CN"/>
        </w:rPr>
        <w:t>，</w:t>
      </w:r>
      <w:r>
        <w:rPr>
          <w:rFonts w:hint="eastAsia"/>
          <w:sz w:val="21"/>
          <w:szCs w:val="21"/>
        </w:rPr>
        <w:t>可以把“交流平台”和“初试身手”作为一个整体来把握。“交流平台” 引导学生总结了把一件事情写清楚的方法。在此基础上，可以通过“初试身手”引导学生进行初步尝试。再如，可以加强习作例文和单元习作的整合。既可以在指导单元习作时，根据学生在“初试身手”环节表现出来的问题，借助习作例文有针对性地进行指导。也可以在习作讲评阶段，根据对学生习作的诊断，利用习作例文解决学生习作中存在的问题。需要注意的是， 习作例文主要是用来帮助学生解决问题的，不要把习作例文当作略读课文来教，不必对例文的字   词、内容、思想感情提出过多要求，作过多讲解。</w:t>
      </w:r>
    </w:p>
    <w:p w14:paraId="56557D5C">
      <w:pPr>
        <w:keepNext w:val="0"/>
        <w:keepLines w:val="0"/>
        <w:pageBreakBefore w:val="0"/>
        <w:widowControl/>
        <w:kinsoku w:val="0"/>
        <w:wordWrap/>
        <w:overflowPunct/>
        <w:topLinePunct w:val="0"/>
        <w:autoSpaceDE w:val="0"/>
        <w:autoSpaceDN w:val="0"/>
        <w:bidi w:val="0"/>
        <w:adjustRightInd w:val="0"/>
        <w:snapToGrid w:val="0"/>
        <w:spacing w:line="288" w:lineRule="auto"/>
        <w:ind w:firstLine="420" w:firstLineChars="200"/>
        <w:textAlignment w:val="baseline"/>
        <w:rPr>
          <w:rFonts w:hint="eastAsia"/>
          <w:sz w:val="21"/>
          <w:szCs w:val="21"/>
        </w:rPr>
      </w:pPr>
      <w:r>
        <w:rPr>
          <w:rFonts w:hint="eastAsia"/>
          <w:sz w:val="21"/>
          <w:szCs w:val="21"/>
        </w:rPr>
        <w:t>第三， 重视联系学生已经学过的内容。在学习这个单元之前， 学生已经学过了一些写事的 文章。如，第四单元编排的《盘古开天地》《普罗米修斯》《女娟补天》都是按事情的起因、经过、结果写的。教学时，可以适机联系这些课文，加深学生对怎样写清楚一件事的体会。另外， 学生在三年级上册第八单元已经学过写一件简单的事。教学时，可以充分利用学生已有的习作经验。</w:t>
      </w:r>
    </w:p>
    <w:p w14:paraId="6EF03981">
      <w:pPr>
        <w:spacing w:line="240" w:lineRule="auto"/>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【单元目标】</w:t>
      </w:r>
    </w:p>
    <w:p w14:paraId="59E0787F">
      <w:pPr>
        <w:keepNext w:val="0"/>
        <w:keepLines w:val="0"/>
        <w:pageBreakBefore w:val="0"/>
        <w:widowControl/>
        <w:kinsoku w:val="0"/>
        <w:wordWrap/>
        <w:overflowPunct/>
        <w:topLinePunct w:val="0"/>
        <w:autoSpaceDE w:val="0"/>
        <w:autoSpaceDN w:val="0"/>
        <w:bidi w:val="0"/>
        <w:adjustRightInd w:val="0"/>
        <w:snapToGrid w:val="0"/>
        <w:spacing w:line="288" w:lineRule="auto"/>
        <w:ind w:firstLine="420" w:firstLineChars="200"/>
        <w:textAlignment w:val="baseline"/>
        <w:rPr>
          <w:rFonts w:hint="eastAsia"/>
          <w:sz w:val="21"/>
          <w:szCs w:val="21"/>
          <w:lang w:eastAsia="zh-CN"/>
        </w:rPr>
      </w:pPr>
      <w:r>
        <w:rPr>
          <w:rFonts w:hint="eastAsia"/>
          <w:sz w:val="21"/>
          <w:szCs w:val="21"/>
          <w:lang w:eastAsia="zh-CN"/>
        </w:rPr>
        <w:t>1、会写</w:t>
      </w:r>
      <w:r>
        <w:rPr>
          <w:rFonts w:hint="eastAsia"/>
          <w:sz w:val="21"/>
          <w:szCs w:val="21"/>
          <w:lang w:val="en-US" w:eastAsia="zh-CN"/>
        </w:rPr>
        <w:t>21</w:t>
      </w:r>
      <w:r>
        <w:rPr>
          <w:rFonts w:hint="eastAsia"/>
          <w:sz w:val="21"/>
          <w:szCs w:val="21"/>
          <w:lang w:eastAsia="zh-CN"/>
        </w:rPr>
        <w:t>个字，</w:t>
      </w:r>
      <w:r>
        <w:rPr>
          <w:rFonts w:hint="eastAsia"/>
          <w:sz w:val="21"/>
          <w:szCs w:val="21"/>
          <w:lang w:val="en-US" w:eastAsia="zh-CN"/>
        </w:rPr>
        <w:t>会写29个词语，</w:t>
      </w:r>
      <w:r>
        <w:rPr>
          <w:rFonts w:hint="eastAsia"/>
          <w:sz w:val="21"/>
          <w:szCs w:val="21"/>
          <w:lang w:eastAsia="zh-CN"/>
        </w:rPr>
        <w:t>认</w:t>
      </w:r>
      <w:r>
        <w:rPr>
          <w:rFonts w:hint="eastAsia"/>
          <w:sz w:val="21"/>
          <w:szCs w:val="21"/>
          <w:lang w:val="en-US" w:eastAsia="zh-CN"/>
        </w:rPr>
        <w:t>11</w:t>
      </w:r>
      <w:r>
        <w:rPr>
          <w:rFonts w:hint="eastAsia"/>
          <w:sz w:val="21"/>
          <w:szCs w:val="21"/>
          <w:lang w:eastAsia="zh-CN"/>
        </w:rPr>
        <w:t>个生字，读准个多音字。培养学生多途径识字和正确写字的能力。</w:t>
      </w:r>
    </w:p>
    <w:p w14:paraId="09AF9535">
      <w:pPr>
        <w:keepNext w:val="0"/>
        <w:keepLines w:val="0"/>
        <w:pageBreakBefore w:val="0"/>
        <w:widowControl/>
        <w:kinsoku w:val="0"/>
        <w:wordWrap/>
        <w:overflowPunct/>
        <w:topLinePunct w:val="0"/>
        <w:autoSpaceDE w:val="0"/>
        <w:autoSpaceDN w:val="0"/>
        <w:bidi w:val="0"/>
        <w:adjustRightInd w:val="0"/>
        <w:snapToGrid w:val="0"/>
        <w:spacing w:line="288" w:lineRule="auto"/>
        <w:ind w:firstLine="420" w:firstLineChars="200"/>
        <w:textAlignment w:val="baseline"/>
        <w:rPr>
          <w:rFonts w:hint="eastAsia"/>
          <w:sz w:val="21"/>
          <w:szCs w:val="21"/>
          <w:lang w:eastAsia="zh-CN"/>
        </w:rPr>
      </w:pPr>
      <w:r>
        <w:rPr>
          <w:rFonts w:hint="eastAsia"/>
          <w:sz w:val="21"/>
          <w:szCs w:val="21"/>
          <w:lang w:eastAsia="zh-CN"/>
        </w:rPr>
        <w:t>2、能能正确、流利、有感情地朗读课文，了解</w:t>
      </w:r>
      <w:r>
        <w:rPr>
          <w:rFonts w:hint="eastAsia"/>
          <w:sz w:val="21"/>
          <w:szCs w:val="21"/>
          <w:lang w:val="en-US" w:eastAsia="zh-CN"/>
        </w:rPr>
        <w:t>作者是怎样把事情写清楚的</w:t>
      </w:r>
      <w:r>
        <w:rPr>
          <w:rFonts w:hint="eastAsia"/>
          <w:sz w:val="21"/>
          <w:szCs w:val="21"/>
          <w:lang w:eastAsia="zh-CN"/>
        </w:rPr>
        <w:t>，把握课文的主要内容，把握人物形象；提高学生的阅读鉴赏能</w:t>
      </w:r>
      <w:r>
        <w:rPr>
          <w:rFonts w:hint="eastAsia"/>
          <w:sz w:val="21"/>
          <w:szCs w:val="21"/>
          <w:lang w:val="en-US" w:eastAsia="zh-CN"/>
        </w:rPr>
        <w:t>力</w:t>
      </w:r>
      <w:r>
        <w:rPr>
          <w:rFonts w:hint="eastAsia"/>
          <w:sz w:val="21"/>
          <w:szCs w:val="21"/>
          <w:lang w:eastAsia="zh-CN"/>
        </w:rPr>
        <w:t>。</w:t>
      </w:r>
    </w:p>
    <w:p w14:paraId="0E07B53B">
      <w:pPr>
        <w:keepNext w:val="0"/>
        <w:keepLines w:val="0"/>
        <w:pageBreakBefore w:val="0"/>
        <w:widowControl/>
        <w:kinsoku w:val="0"/>
        <w:wordWrap/>
        <w:overflowPunct/>
        <w:topLinePunct w:val="0"/>
        <w:autoSpaceDE w:val="0"/>
        <w:autoSpaceDN w:val="0"/>
        <w:bidi w:val="0"/>
        <w:adjustRightInd w:val="0"/>
        <w:snapToGrid w:val="0"/>
        <w:spacing w:line="288" w:lineRule="auto"/>
        <w:ind w:firstLine="420" w:firstLineChars="200"/>
        <w:textAlignment w:val="baseline"/>
        <w:rPr>
          <w:rFonts w:hint="eastAsia"/>
          <w:sz w:val="21"/>
          <w:szCs w:val="21"/>
          <w:lang w:eastAsia="zh-CN"/>
        </w:rPr>
      </w:pPr>
      <w:r>
        <w:rPr>
          <w:rFonts w:hint="eastAsia"/>
          <w:sz w:val="21"/>
          <w:szCs w:val="21"/>
          <w:lang w:eastAsia="zh-CN"/>
        </w:rPr>
        <w:t>3、能根据本单元的语文要素“</w:t>
      </w:r>
      <w:r>
        <w:rPr>
          <w:rFonts w:hint="eastAsia"/>
          <w:sz w:val="21"/>
          <w:szCs w:val="21"/>
          <w:lang w:val="en-US" w:eastAsia="zh-CN"/>
        </w:rPr>
        <w:t>把一件事写清楚”，</w:t>
      </w:r>
      <w:r>
        <w:rPr>
          <w:rFonts w:hint="eastAsia"/>
          <w:sz w:val="21"/>
          <w:szCs w:val="21"/>
          <w:lang w:eastAsia="zh-CN"/>
        </w:rPr>
        <w:t>展开丰富的想象，会抓住题眼，按照故事的起因、经过和结果把故事写具体，提高学生的想象和语言表达能力，以及提高习作能力。</w:t>
      </w:r>
    </w:p>
    <w:p w14:paraId="7444DA36">
      <w:pPr>
        <w:keepNext w:val="0"/>
        <w:keepLines w:val="0"/>
        <w:pageBreakBefore w:val="0"/>
        <w:widowControl/>
        <w:kinsoku w:val="0"/>
        <w:wordWrap/>
        <w:overflowPunct/>
        <w:topLinePunct w:val="0"/>
        <w:autoSpaceDE w:val="0"/>
        <w:autoSpaceDN w:val="0"/>
        <w:bidi w:val="0"/>
        <w:adjustRightInd w:val="0"/>
        <w:snapToGrid w:val="0"/>
        <w:spacing w:line="288" w:lineRule="auto"/>
        <w:ind w:firstLine="420" w:firstLineChars="200"/>
        <w:textAlignment w:val="baseline"/>
        <w:rPr>
          <w:rFonts w:hint="eastAsia"/>
          <w:sz w:val="21"/>
          <w:szCs w:val="21"/>
          <w:lang w:eastAsia="zh-CN"/>
        </w:rPr>
      </w:pPr>
      <w:r>
        <w:rPr>
          <w:rFonts w:hint="eastAsia"/>
          <w:sz w:val="21"/>
          <w:szCs w:val="21"/>
          <w:lang w:eastAsia="zh-Hans"/>
        </w:rPr>
        <w:t>4</w:t>
      </w:r>
      <w:r>
        <w:rPr>
          <w:rFonts w:hint="eastAsia"/>
          <w:sz w:val="21"/>
          <w:szCs w:val="21"/>
          <w:lang w:val="en-US" w:eastAsia="zh-Hans"/>
        </w:rPr>
        <w:t>.能</w:t>
      </w:r>
      <w:r>
        <w:rPr>
          <w:rFonts w:hint="eastAsia"/>
          <w:sz w:val="21"/>
          <w:szCs w:val="21"/>
          <w:lang w:val="en-US" w:eastAsia="zh-CN"/>
        </w:rPr>
        <w:t>结合自己的阅读体验，梳理、总结把事情写清楚的方法；能发挥想象把图片的内容说清楚；能用上表示动作的词语把做家务的过程写清楚；能按照一定的顺序把一件事情写清楚，</w:t>
      </w:r>
      <w:r>
        <w:rPr>
          <w:rFonts w:hint="eastAsia"/>
          <w:sz w:val="21"/>
          <w:szCs w:val="21"/>
          <w:lang w:val="en-US" w:eastAsia="zh-Hans"/>
        </w:rPr>
        <w:t>提高学生对语言的运用能力</w:t>
      </w:r>
      <w:r>
        <w:rPr>
          <w:rFonts w:hint="eastAsia"/>
          <w:sz w:val="21"/>
          <w:szCs w:val="21"/>
          <w:lang w:eastAsia="zh-Hans"/>
        </w:rPr>
        <w:t>。</w:t>
      </w:r>
    </w:p>
    <w:p w14:paraId="38F50FBC">
      <w:pPr>
        <w:spacing w:line="240" w:lineRule="auto"/>
        <w:jc w:val="both"/>
        <w:rPr>
          <w:rFonts w:hint="eastAsia" w:asciiTheme="minorEastAsia" w:hAnsiTheme="minorEastAsia" w:eastAsiaTheme="minorEastAsia" w:cstheme="minorEastAsia"/>
          <w:b/>
          <w:bCs/>
          <w:color w:val="auto"/>
          <w:sz w:val="21"/>
          <w:szCs w:val="21"/>
          <w:lang w:val="en-US" w:eastAsia="zh-CN"/>
        </w:rPr>
      </w:pPr>
      <w:r>
        <w:rPr>
          <w:rFonts w:hint="eastAsia" w:asciiTheme="minorEastAsia" w:hAnsiTheme="minorEastAsia" w:eastAsiaTheme="minorEastAsia" w:cstheme="minorEastAsia"/>
          <w:b/>
          <w:bCs/>
          <w:color w:val="auto"/>
          <w:sz w:val="21"/>
          <w:szCs w:val="21"/>
          <w:lang w:val="en-US" w:eastAsia="zh-CN"/>
        </w:rPr>
        <w:t>【单元重难点】</w:t>
      </w:r>
    </w:p>
    <w:p w14:paraId="34CA6D92">
      <w:pPr>
        <w:keepNext w:val="0"/>
        <w:keepLines w:val="0"/>
        <w:pageBreakBefore w:val="0"/>
        <w:widowControl/>
        <w:kinsoku w:val="0"/>
        <w:wordWrap/>
        <w:overflowPunct/>
        <w:topLinePunct w:val="0"/>
        <w:autoSpaceDE w:val="0"/>
        <w:autoSpaceDN w:val="0"/>
        <w:bidi w:val="0"/>
        <w:adjustRightInd w:val="0"/>
        <w:snapToGrid w:val="0"/>
        <w:spacing w:line="288" w:lineRule="auto"/>
        <w:ind w:firstLine="420" w:firstLineChars="200"/>
        <w:textAlignment w:val="baseline"/>
        <w:rPr>
          <w:rFonts w:hint="eastAsia"/>
          <w:sz w:val="21"/>
          <w:szCs w:val="21"/>
          <w:lang w:eastAsia="zh-CN"/>
        </w:rPr>
      </w:pPr>
      <w:r>
        <w:rPr>
          <w:rFonts w:hint="eastAsia"/>
          <w:sz w:val="21"/>
          <w:szCs w:val="21"/>
          <w:lang w:eastAsia="zh-CN"/>
        </w:rPr>
        <w:t>1、会写</w:t>
      </w:r>
      <w:r>
        <w:rPr>
          <w:rFonts w:hint="eastAsia"/>
          <w:sz w:val="21"/>
          <w:szCs w:val="21"/>
          <w:lang w:val="en-US" w:eastAsia="zh-CN"/>
        </w:rPr>
        <w:t>21</w:t>
      </w:r>
      <w:r>
        <w:rPr>
          <w:rFonts w:hint="eastAsia"/>
          <w:sz w:val="21"/>
          <w:szCs w:val="21"/>
          <w:lang w:eastAsia="zh-CN"/>
        </w:rPr>
        <w:t>个字，</w:t>
      </w:r>
      <w:r>
        <w:rPr>
          <w:rFonts w:hint="eastAsia"/>
          <w:sz w:val="21"/>
          <w:szCs w:val="21"/>
          <w:lang w:val="en-US" w:eastAsia="zh-CN"/>
        </w:rPr>
        <w:t>会写29个词语，</w:t>
      </w:r>
      <w:r>
        <w:rPr>
          <w:rFonts w:hint="eastAsia"/>
          <w:sz w:val="21"/>
          <w:szCs w:val="21"/>
          <w:lang w:eastAsia="zh-CN"/>
        </w:rPr>
        <w:t>认</w:t>
      </w:r>
      <w:r>
        <w:rPr>
          <w:rFonts w:hint="eastAsia"/>
          <w:sz w:val="21"/>
          <w:szCs w:val="21"/>
          <w:lang w:val="en-US" w:eastAsia="zh-CN"/>
        </w:rPr>
        <w:t>11</w:t>
      </w:r>
      <w:r>
        <w:rPr>
          <w:rFonts w:hint="eastAsia"/>
          <w:sz w:val="21"/>
          <w:szCs w:val="21"/>
          <w:lang w:eastAsia="zh-CN"/>
        </w:rPr>
        <w:t>个生字，读准个多音字。培养学生多途径识字和正确写字的能力。</w:t>
      </w:r>
    </w:p>
    <w:p w14:paraId="5C4C59BF">
      <w:pPr>
        <w:keepNext w:val="0"/>
        <w:keepLines w:val="0"/>
        <w:pageBreakBefore w:val="0"/>
        <w:widowControl/>
        <w:kinsoku w:val="0"/>
        <w:wordWrap/>
        <w:overflowPunct/>
        <w:topLinePunct w:val="0"/>
        <w:autoSpaceDE w:val="0"/>
        <w:autoSpaceDN w:val="0"/>
        <w:bidi w:val="0"/>
        <w:adjustRightInd w:val="0"/>
        <w:snapToGrid w:val="0"/>
        <w:spacing w:line="288" w:lineRule="auto"/>
        <w:ind w:firstLine="420" w:firstLineChars="200"/>
        <w:textAlignment w:val="baseline"/>
        <w:rPr>
          <w:rFonts w:hint="eastAsia"/>
          <w:sz w:val="21"/>
          <w:szCs w:val="21"/>
          <w:lang w:eastAsia="zh-CN"/>
        </w:rPr>
      </w:pPr>
      <w:r>
        <w:rPr>
          <w:rFonts w:hint="eastAsia"/>
          <w:sz w:val="21"/>
          <w:szCs w:val="21"/>
          <w:lang w:eastAsia="zh-CN"/>
        </w:rPr>
        <w:t>2、能能正确、流利、有感情地朗读课文，了解</w:t>
      </w:r>
      <w:r>
        <w:rPr>
          <w:rFonts w:hint="eastAsia"/>
          <w:sz w:val="21"/>
          <w:szCs w:val="21"/>
          <w:lang w:val="en-US" w:eastAsia="zh-CN"/>
        </w:rPr>
        <w:t>作者是怎样把事情写清楚的</w:t>
      </w:r>
      <w:r>
        <w:rPr>
          <w:rFonts w:hint="eastAsia"/>
          <w:sz w:val="21"/>
          <w:szCs w:val="21"/>
          <w:lang w:eastAsia="zh-CN"/>
        </w:rPr>
        <w:t>，把握课文的主要内容，把握人物形象；提高学生的阅读鉴赏能</w:t>
      </w:r>
      <w:r>
        <w:rPr>
          <w:rFonts w:hint="eastAsia"/>
          <w:sz w:val="21"/>
          <w:szCs w:val="21"/>
          <w:lang w:val="en-US" w:eastAsia="zh-CN"/>
        </w:rPr>
        <w:t>力</w:t>
      </w:r>
      <w:r>
        <w:rPr>
          <w:rFonts w:hint="eastAsia"/>
          <w:sz w:val="21"/>
          <w:szCs w:val="21"/>
          <w:lang w:eastAsia="zh-CN"/>
        </w:rPr>
        <w:t>。</w:t>
      </w:r>
    </w:p>
    <w:p w14:paraId="4DCEA300">
      <w:pPr>
        <w:keepNext w:val="0"/>
        <w:keepLines w:val="0"/>
        <w:pageBreakBefore w:val="0"/>
        <w:widowControl/>
        <w:kinsoku w:val="0"/>
        <w:wordWrap/>
        <w:overflowPunct/>
        <w:topLinePunct w:val="0"/>
        <w:autoSpaceDE w:val="0"/>
        <w:autoSpaceDN w:val="0"/>
        <w:bidi w:val="0"/>
        <w:adjustRightInd w:val="0"/>
        <w:snapToGrid w:val="0"/>
        <w:spacing w:line="288" w:lineRule="auto"/>
        <w:ind w:firstLine="420" w:firstLineChars="200"/>
        <w:textAlignment w:val="baseline"/>
        <w:rPr>
          <w:rFonts w:hint="eastAsia"/>
          <w:sz w:val="21"/>
          <w:szCs w:val="21"/>
          <w:lang w:eastAsia="zh-CN"/>
        </w:rPr>
      </w:pPr>
      <w:r>
        <w:rPr>
          <w:rFonts w:hint="eastAsia"/>
          <w:sz w:val="21"/>
          <w:szCs w:val="21"/>
          <w:lang w:eastAsia="zh-CN"/>
        </w:rPr>
        <w:t>3、能根据本单元的语文要素“</w:t>
      </w:r>
      <w:r>
        <w:rPr>
          <w:rFonts w:hint="eastAsia"/>
          <w:sz w:val="21"/>
          <w:szCs w:val="21"/>
          <w:lang w:val="en-US" w:eastAsia="zh-CN"/>
        </w:rPr>
        <w:t>把一件事写清楚”，</w:t>
      </w:r>
      <w:r>
        <w:rPr>
          <w:rFonts w:hint="eastAsia"/>
          <w:sz w:val="21"/>
          <w:szCs w:val="21"/>
          <w:lang w:eastAsia="zh-CN"/>
        </w:rPr>
        <w:t>展开丰富的想象，会抓住题眼，按照故事的起因、经过和结果把故事写具体，提高学生的想象和语言表达能力，以及提高习作能力。</w:t>
      </w:r>
    </w:p>
    <w:p w14:paraId="2D83CDD2">
      <w:pPr>
        <w:keepNext w:val="0"/>
        <w:keepLines w:val="0"/>
        <w:pageBreakBefore w:val="0"/>
        <w:widowControl/>
        <w:kinsoku w:val="0"/>
        <w:wordWrap/>
        <w:overflowPunct/>
        <w:topLinePunct w:val="0"/>
        <w:autoSpaceDE w:val="0"/>
        <w:autoSpaceDN w:val="0"/>
        <w:bidi w:val="0"/>
        <w:adjustRightInd w:val="0"/>
        <w:snapToGrid w:val="0"/>
        <w:spacing w:line="288" w:lineRule="auto"/>
        <w:ind w:firstLine="420" w:firstLineChars="200"/>
        <w:textAlignment w:val="baseline"/>
        <w:rPr>
          <w:rFonts w:hint="eastAsia"/>
          <w:sz w:val="21"/>
          <w:szCs w:val="21"/>
          <w:lang w:val="en-US" w:eastAsia="zh-CN"/>
        </w:rPr>
      </w:pPr>
      <w:r>
        <w:rPr>
          <w:rFonts w:hint="eastAsia"/>
          <w:sz w:val="21"/>
          <w:szCs w:val="21"/>
          <w:lang w:eastAsia="zh-Hans"/>
        </w:rPr>
        <w:t>4</w:t>
      </w:r>
      <w:r>
        <w:rPr>
          <w:rFonts w:hint="eastAsia"/>
          <w:sz w:val="21"/>
          <w:szCs w:val="21"/>
          <w:lang w:val="en-US" w:eastAsia="zh-Hans"/>
        </w:rPr>
        <w:t>.能</w:t>
      </w:r>
      <w:r>
        <w:rPr>
          <w:rFonts w:hint="eastAsia"/>
          <w:sz w:val="21"/>
          <w:szCs w:val="21"/>
          <w:lang w:val="en-US" w:eastAsia="zh-CN"/>
        </w:rPr>
        <w:t>结合自己的阅读体验，梳理、总结把事情写清楚的方法；能发挥想象把图片的内容说清楚；能用上表示动作的词语把做家务的过程写清楚；能按照一定的顺序把一件事情写清楚，</w:t>
      </w:r>
      <w:r>
        <w:rPr>
          <w:rFonts w:hint="eastAsia"/>
          <w:sz w:val="21"/>
          <w:szCs w:val="21"/>
          <w:lang w:val="en-US" w:eastAsia="zh-Hans"/>
        </w:rPr>
        <w:t>提高学生对语言的运用能力</w:t>
      </w:r>
      <w:r>
        <w:rPr>
          <w:rFonts w:hint="eastAsia"/>
          <w:sz w:val="21"/>
          <w:szCs w:val="21"/>
          <w:lang w:val="en-US" w:eastAsia="zh-CN"/>
        </w:rPr>
        <w:t>。</w:t>
      </w:r>
    </w:p>
    <w:p w14:paraId="35A3192B">
      <w:pPr>
        <w:spacing w:line="240" w:lineRule="auto"/>
        <w:jc w:val="both"/>
        <w:rPr>
          <w:rFonts w:hint="eastAsia" w:asciiTheme="minorEastAsia" w:hAnsiTheme="minorEastAsia" w:eastAsiaTheme="minorEastAsia" w:cstheme="minorEastAsia"/>
          <w:b/>
          <w:bCs/>
          <w:color w:val="auto"/>
          <w:sz w:val="21"/>
          <w:szCs w:val="21"/>
          <w:lang w:val="en-US" w:eastAsia="zh-CN"/>
        </w:rPr>
      </w:pPr>
      <w:r>
        <w:rPr>
          <w:rFonts w:hint="eastAsia" w:asciiTheme="minorEastAsia" w:hAnsiTheme="minorEastAsia" w:eastAsiaTheme="minorEastAsia" w:cstheme="minorEastAsia"/>
          <w:b/>
          <w:bCs/>
          <w:color w:val="auto"/>
          <w:sz w:val="21"/>
          <w:szCs w:val="21"/>
          <w:lang w:val="en-US" w:eastAsia="zh-CN"/>
        </w:rPr>
        <w:t>【单元语文要素】</w:t>
      </w:r>
    </w:p>
    <w:p w14:paraId="7A202795">
      <w:pPr>
        <w:keepNext w:val="0"/>
        <w:keepLines w:val="0"/>
        <w:pageBreakBefore w:val="0"/>
        <w:widowControl/>
        <w:numPr>
          <w:ilvl w:val="0"/>
          <w:numId w:val="32"/>
        </w:numPr>
        <w:kinsoku w:val="0"/>
        <w:wordWrap/>
        <w:overflowPunct/>
        <w:topLinePunct w:val="0"/>
        <w:autoSpaceDE w:val="0"/>
        <w:autoSpaceDN w:val="0"/>
        <w:bidi w:val="0"/>
        <w:adjustRightInd w:val="0"/>
        <w:snapToGrid w:val="0"/>
        <w:spacing w:line="288" w:lineRule="auto"/>
        <w:ind w:left="425" w:leftChars="0" w:hanging="425" w:firstLineChars="0"/>
        <w:textAlignment w:val="baseline"/>
        <w:rPr>
          <w:rFonts w:hint="eastAsia"/>
          <w:sz w:val="21"/>
          <w:szCs w:val="21"/>
          <w:lang w:eastAsia="zh-Hans"/>
        </w:rPr>
      </w:pPr>
      <w:r>
        <w:rPr>
          <w:rFonts w:hint="eastAsia"/>
          <w:sz w:val="21"/>
          <w:szCs w:val="21"/>
          <w:lang w:val="en-US" w:eastAsia="zh-CN"/>
        </w:rPr>
        <w:t>了解作者是怎样把事情写清楚的</w:t>
      </w:r>
      <w:r>
        <w:rPr>
          <w:rFonts w:hint="eastAsia"/>
          <w:sz w:val="21"/>
          <w:szCs w:val="21"/>
          <w:lang w:eastAsia="zh-Hans"/>
        </w:rPr>
        <w:t>。</w:t>
      </w:r>
    </w:p>
    <w:p w14:paraId="154E9A33">
      <w:pPr>
        <w:keepNext w:val="0"/>
        <w:keepLines w:val="0"/>
        <w:pageBreakBefore w:val="0"/>
        <w:widowControl/>
        <w:numPr>
          <w:ilvl w:val="0"/>
          <w:numId w:val="32"/>
        </w:numPr>
        <w:kinsoku w:val="0"/>
        <w:wordWrap/>
        <w:overflowPunct/>
        <w:topLinePunct w:val="0"/>
        <w:autoSpaceDE w:val="0"/>
        <w:autoSpaceDN w:val="0"/>
        <w:bidi w:val="0"/>
        <w:adjustRightInd w:val="0"/>
        <w:snapToGrid w:val="0"/>
        <w:spacing w:line="288" w:lineRule="auto"/>
        <w:ind w:left="425" w:leftChars="0" w:hanging="425" w:firstLineChars="0"/>
        <w:textAlignment w:val="baseline"/>
        <w:rPr>
          <w:rFonts w:hint="eastAsia"/>
          <w:sz w:val="21"/>
          <w:szCs w:val="21"/>
          <w:lang w:val="en-US" w:eastAsia="zh-CN"/>
        </w:rPr>
      </w:pPr>
      <w:r>
        <w:rPr>
          <w:rFonts w:hint="eastAsia"/>
          <w:sz w:val="21"/>
          <w:szCs w:val="21"/>
          <w:lang w:val="en-US" w:eastAsia="zh-CN"/>
        </w:rPr>
        <w:t>写一件事，把事情写清楚</w:t>
      </w:r>
      <w:r>
        <w:rPr>
          <w:rFonts w:hint="eastAsia"/>
          <w:sz w:val="21"/>
          <w:szCs w:val="21"/>
          <w:lang w:eastAsia="zh-CN"/>
        </w:rPr>
        <w:t>。</w:t>
      </w:r>
    </w:p>
    <w:p w14:paraId="7DB9694E">
      <w:pPr>
        <w:spacing w:line="240" w:lineRule="auto"/>
        <w:jc w:val="both"/>
        <w:rPr>
          <w:rFonts w:hint="eastAsia" w:asciiTheme="minorEastAsia" w:hAnsiTheme="minorEastAsia" w:eastAsiaTheme="minorEastAsia" w:cstheme="minorEastAsia"/>
          <w:b/>
          <w:bCs/>
          <w:color w:val="auto"/>
          <w:sz w:val="21"/>
          <w:szCs w:val="21"/>
          <w:lang w:val="en-US" w:eastAsia="zh-CN"/>
        </w:rPr>
      </w:pPr>
      <w:r>
        <w:rPr>
          <w:rFonts w:hint="eastAsia" w:asciiTheme="minorEastAsia" w:hAnsiTheme="minorEastAsia" w:eastAsiaTheme="minorEastAsia" w:cstheme="minorEastAsia"/>
          <w:b/>
          <w:bCs/>
          <w:color w:val="auto"/>
          <w:sz w:val="21"/>
          <w:szCs w:val="21"/>
          <w:lang w:val="en-US" w:eastAsia="zh-CN"/>
        </w:rPr>
        <w:t>【落实语文要素的方法】</w:t>
      </w:r>
    </w:p>
    <w:p w14:paraId="6214C361">
      <w:pPr>
        <w:keepNext w:val="0"/>
        <w:keepLines w:val="0"/>
        <w:pageBreakBefore w:val="0"/>
        <w:widowControl/>
        <w:kinsoku w:val="0"/>
        <w:wordWrap/>
        <w:overflowPunct/>
        <w:topLinePunct w:val="0"/>
        <w:autoSpaceDE w:val="0"/>
        <w:autoSpaceDN w:val="0"/>
        <w:bidi w:val="0"/>
        <w:adjustRightInd w:val="0"/>
        <w:snapToGrid w:val="0"/>
        <w:spacing w:line="288" w:lineRule="auto"/>
        <w:textAlignment w:val="baseline"/>
        <w:rPr>
          <w:rFonts w:hint="eastAsia"/>
          <w:sz w:val="21"/>
          <w:szCs w:val="21"/>
          <w:lang w:val="en-US" w:eastAsia="zh-Hans"/>
        </w:rPr>
      </w:pPr>
      <w:r>
        <w:rPr>
          <w:rFonts w:hint="eastAsia"/>
          <w:sz w:val="21"/>
          <w:szCs w:val="21"/>
          <w:lang w:val="en-US" w:eastAsia="zh-CN"/>
        </w:rPr>
        <w:t>1.梳理清楚教材各项内容之间的关系，发挥学习内容和任务的适切价值</w:t>
      </w:r>
      <w:r>
        <w:rPr>
          <w:rFonts w:hint="eastAsia"/>
          <w:sz w:val="21"/>
          <w:szCs w:val="21"/>
          <w:lang w:val="en-US" w:eastAsia="zh-Hans"/>
        </w:rPr>
        <w:t>。</w:t>
      </w:r>
    </w:p>
    <w:p w14:paraId="67BD5679">
      <w:pPr>
        <w:keepNext w:val="0"/>
        <w:keepLines w:val="0"/>
        <w:pageBreakBefore w:val="0"/>
        <w:widowControl/>
        <w:kinsoku w:val="0"/>
        <w:wordWrap/>
        <w:overflowPunct/>
        <w:topLinePunct w:val="0"/>
        <w:autoSpaceDE w:val="0"/>
        <w:autoSpaceDN w:val="0"/>
        <w:bidi w:val="0"/>
        <w:adjustRightInd w:val="0"/>
        <w:snapToGrid w:val="0"/>
        <w:spacing w:line="288" w:lineRule="auto"/>
        <w:textAlignment w:val="baseline"/>
        <w:rPr>
          <w:rFonts w:hint="eastAsia"/>
          <w:sz w:val="21"/>
          <w:szCs w:val="21"/>
          <w:lang w:val="en-US" w:eastAsia="zh-CN"/>
        </w:rPr>
      </w:pPr>
      <w:r>
        <w:rPr>
          <w:rFonts w:hint="eastAsia"/>
          <w:sz w:val="21"/>
          <w:szCs w:val="21"/>
          <w:lang w:val="en-US" w:eastAsia="zh-CN"/>
        </w:rPr>
        <w:t>一是写清事情的起因、经过、结果或按一定的顺序写；二是弄明白两篇文中具体、细致的描写人物的动作、语言等方法。</w:t>
      </w:r>
    </w:p>
    <w:p w14:paraId="082CD2BF">
      <w:pPr>
        <w:keepNext w:val="0"/>
        <w:keepLines w:val="0"/>
        <w:pageBreakBefore w:val="0"/>
        <w:widowControl/>
        <w:kinsoku w:val="0"/>
        <w:wordWrap/>
        <w:overflowPunct/>
        <w:topLinePunct w:val="0"/>
        <w:autoSpaceDE w:val="0"/>
        <w:autoSpaceDN w:val="0"/>
        <w:bidi w:val="0"/>
        <w:adjustRightInd w:val="0"/>
        <w:snapToGrid w:val="0"/>
        <w:spacing w:line="288" w:lineRule="auto"/>
        <w:textAlignment w:val="baseline"/>
        <w:rPr>
          <w:rFonts w:hint="eastAsia" w:asciiTheme="minorEastAsia" w:hAnsiTheme="minorEastAsia" w:eastAsiaTheme="minorEastAsia" w:cstheme="minorEastAsia"/>
          <w:snapToGrid w:val="0"/>
          <w:color w:val="000000"/>
          <w:kern w:val="0"/>
          <w:sz w:val="21"/>
          <w:szCs w:val="21"/>
          <w:lang w:eastAsia="zh-CN" w:bidi="ar-SA"/>
        </w:rPr>
      </w:pPr>
      <w:r>
        <w:rPr>
          <w:rFonts w:hint="eastAsia" w:eastAsia="宋体"/>
          <w:sz w:val="21"/>
          <w:szCs w:val="21"/>
          <w:lang w:val="en-US" w:eastAsia="zh-CN"/>
        </w:rPr>
        <w:t>2.</w:t>
      </w:r>
      <w:r>
        <w:rPr>
          <w:rFonts w:hint="eastAsia"/>
          <w:sz w:val="21"/>
          <w:szCs w:val="21"/>
          <w:lang w:val="en-US" w:eastAsia="zh-Hans"/>
        </w:rPr>
        <w:t>落实习作要求的方法：借助生活经验和例文；</w:t>
      </w:r>
      <w:r>
        <w:rPr>
          <w:rFonts w:hint="eastAsia"/>
          <w:sz w:val="21"/>
          <w:szCs w:val="21"/>
          <w:lang w:val="en-US" w:eastAsia="zh-CN"/>
        </w:rPr>
        <w:t>利用习作思考版和修改版</w:t>
      </w:r>
      <w:r>
        <w:rPr>
          <w:rFonts w:hint="eastAsia"/>
          <w:sz w:val="21"/>
          <w:szCs w:val="21"/>
          <w:lang w:val="en-US" w:eastAsia="zh-Hans"/>
        </w:rPr>
        <w:t>，完成书写任务</w:t>
      </w:r>
      <w:r>
        <w:rPr>
          <w:rFonts w:hint="eastAsia" w:asciiTheme="minorEastAsia" w:hAnsiTheme="minorEastAsia" w:eastAsiaTheme="minorEastAsia" w:cstheme="minorEastAsia"/>
          <w:snapToGrid w:val="0"/>
          <w:color w:val="000000"/>
          <w:kern w:val="0"/>
          <w:sz w:val="21"/>
          <w:szCs w:val="21"/>
          <w:lang w:eastAsia="zh-Hans" w:bidi="ar-SA"/>
        </w:rPr>
        <w:t>。</w:t>
      </w:r>
    </w:p>
    <w:p w14:paraId="4B2E7AFB">
      <w:pPr>
        <w:spacing w:line="240" w:lineRule="auto"/>
        <w:jc w:val="both"/>
        <w:rPr>
          <w:rFonts w:hint="eastAsia" w:asciiTheme="minorEastAsia" w:hAnsiTheme="minorEastAsia" w:eastAsiaTheme="minorEastAsia" w:cstheme="minorEastAsia"/>
          <w:b/>
          <w:bCs/>
          <w:color w:val="auto"/>
          <w:sz w:val="21"/>
          <w:szCs w:val="21"/>
          <w:lang w:val="en-US" w:eastAsia="zh-CN"/>
        </w:rPr>
      </w:pPr>
      <w:r>
        <w:rPr>
          <w:rFonts w:hint="eastAsia" w:asciiTheme="minorEastAsia" w:hAnsiTheme="minorEastAsia" w:eastAsiaTheme="minorEastAsia" w:cstheme="minorEastAsia"/>
          <w:b/>
          <w:bCs/>
          <w:color w:val="auto"/>
          <w:sz w:val="21"/>
          <w:szCs w:val="21"/>
          <w:lang w:val="en-US" w:eastAsia="zh-CN"/>
        </w:rPr>
        <w:t>【单元核心知识点】</w:t>
      </w:r>
    </w:p>
    <w:p w14:paraId="1F8645E4">
      <w:pPr>
        <w:keepNext w:val="0"/>
        <w:keepLines w:val="0"/>
        <w:pageBreakBefore w:val="0"/>
        <w:widowControl/>
        <w:kinsoku w:val="0"/>
        <w:wordWrap/>
        <w:overflowPunct/>
        <w:topLinePunct w:val="0"/>
        <w:autoSpaceDE w:val="0"/>
        <w:autoSpaceDN w:val="0"/>
        <w:bidi w:val="0"/>
        <w:adjustRightInd w:val="0"/>
        <w:snapToGrid w:val="0"/>
        <w:spacing w:line="288" w:lineRule="auto"/>
        <w:ind w:firstLine="420" w:firstLineChars="200"/>
        <w:textAlignment w:val="baseline"/>
        <w:rPr>
          <w:rFonts w:hint="eastAsia"/>
          <w:sz w:val="21"/>
          <w:szCs w:val="21"/>
          <w:lang w:eastAsia="zh-CN"/>
        </w:rPr>
      </w:pPr>
      <w:r>
        <w:rPr>
          <w:rFonts w:hint="eastAsia"/>
          <w:sz w:val="21"/>
          <w:szCs w:val="21"/>
          <w:lang w:eastAsia="zh-CN"/>
        </w:rPr>
        <w:t>1、能能正确、流利、有感情地朗读课文，了解</w:t>
      </w:r>
      <w:r>
        <w:rPr>
          <w:rFonts w:hint="eastAsia"/>
          <w:sz w:val="21"/>
          <w:szCs w:val="21"/>
          <w:lang w:val="en-US" w:eastAsia="zh-CN"/>
        </w:rPr>
        <w:t>作者是怎样把事情写清楚的</w:t>
      </w:r>
      <w:r>
        <w:rPr>
          <w:rFonts w:hint="eastAsia"/>
          <w:sz w:val="21"/>
          <w:szCs w:val="21"/>
          <w:lang w:eastAsia="zh-CN"/>
        </w:rPr>
        <w:t>，把握课文的主要内容，把握人物形象；提高学生的阅读鉴赏能朗读课文。</w:t>
      </w:r>
    </w:p>
    <w:p w14:paraId="37641593">
      <w:pPr>
        <w:keepNext w:val="0"/>
        <w:keepLines w:val="0"/>
        <w:pageBreakBefore w:val="0"/>
        <w:widowControl/>
        <w:kinsoku w:val="0"/>
        <w:wordWrap/>
        <w:overflowPunct/>
        <w:topLinePunct w:val="0"/>
        <w:autoSpaceDE w:val="0"/>
        <w:autoSpaceDN w:val="0"/>
        <w:bidi w:val="0"/>
        <w:adjustRightInd w:val="0"/>
        <w:snapToGrid w:val="0"/>
        <w:spacing w:line="288" w:lineRule="auto"/>
        <w:ind w:firstLine="420" w:firstLineChars="200"/>
        <w:textAlignment w:val="baseline"/>
        <w:rPr>
          <w:rFonts w:hint="eastAsia"/>
          <w:sz w:val="21"/>
          <w:szCs w:val="21"/>
          <w:lang w:eastAsia="zh-CN"/>
        </w:rPr>
      </w:pPr>
      <w:r>
        <w:rPr>
          <w:rFonts w:hint="eastAsia"/>
          <w:sz w:val="21"/>
          <w:szCs w:val="21"/>
          <w:lang w:val="en-US" w:eastAsia="zh-CN"/>
        </w:rPr>
        <w:t>2</w:t>
      </w:r>
      <w:r>
        <w:rPr>
          <w:rFonts w:hint="eastAsia"/>
          <w:sz w:val="21"/>
          <w:szCs w:val="21"/>
          <w:lang w:eastAsia="zh-CN"/>
        </w:rPr>
        <w:t>、能根据本单元的语文要素“</w:t>
      </w:r>
      <w:r>
        <w:rPr>
          <w:rFonts w:hint="eastAsia"/>
          <w:sz w:val="21"/>
          <w:szCs w:val="21"/>
          <w:lang w:val="en-US" w:eastAsia="zh-CN"/>
        </w:rPr>
        <w:t>把一件事写清楚”，</w:t>
      </w:r>
      <w:r>
        <w:rPr>
          <w:rFonts w:hint="eastAsia"/>
          <w:sz w:val="21"/>
          <w:szCs w:val="21"/>
          <w:lang w:eastAsia="zh-CN"/>
        </w:rPr>
        <w:t>展开丰富的想象，会抓住题眼，按照故事的起因、经过和结果把故事写具体。提高学生的想象和语言表达能力，以及提高习作能力。</w:t>
      </w:r>
    </w:p>
    <w:p w14:paraId="3CF1D619">
      <w:pPr>
        <w:numPr>
          <w:ilvl w:val="0"/>
          <w:numId w:val="0"/>
        </w:numPr>
        <w:spacing w:line="240" w:lineRule="auto"/>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eastAsia="zh-CN"/>
        </w:rPr>
        <w:t>【</w:t>
      </w:r>
      <w:r>
        <w:rPr>
          <w:rFonts w:hint="eastAsia" w:asciiTheme="minorEastAsia" w:hAnsiTheme="minorEastAsia" w:eastAsiaTheme="minorEastAsia" w:cstheme="minorEastAsia"/>
          <w:b/>
          <w:bCs/>
          <w:sz w:val="21"/>
          <w:szCs w:val="21"/>
          <w:lang w:val="en-US" w:eastAsia="zh-CN"/>
        </w:rPr>
        <w:t>单元课时总数</w:t>
      </w:r>
      <w:r>
        <w:rPr>
          <w:rFonts w:hint="eastAsia" w:asciiTheme="minorEastAsia" w:hAnsiTheme="minorEastAsia" w:eastAsiaTheme="minorEastAsia" w:cstheme="minorEastAsia"/>
          <w:b/>
          <w:bCs/>
          <w:sz w:val="21"/>
          <w:szCs w:val="21"/>
          <w:lang w:eastAsia="zh-CN"/>
        </w:rPr>
        <w:t>】</w:t>
      </w:r>
      <w:r>
        <w:rPr>
          <w:rFonts w:hint="eastAsia" w:asciiTheme="minorEastAsia" w:hAnsiTheme="minorEastAsia" w:eastAsiaTheme="minorEastAsia" w:cstheme="minorEastAsia"/>
          <w:b/>
          <w:bCs/>
          <w:sz w:val="21"/>
          <w:szCs w:val="21"/>
          <w:lang w:val="en-US" w:eastAsia="zh-CN"/>
        </w:rPr>
        <w:t>8</w:t>
      </w:r>
      <w:r>
        <w:rPr>
          <w:rFonts w:hint="eastAsia" w:asciiTheme="minorEastAsia" w:hAnsiTheme="minorEastAsia" w:eastAsiaTheme="minorEastAsia" w:cstheme="minorEastAsia"/>
          <w:snapToGrid w:val="0"/>
          <w:color w:val="000000"/>
          <w:kern w:val="0"/>
          <w:sz w:val="21"/>
          <w:szCs w:val="21"/>
          <w:lang w:val="en-US" w:eastAsia="zh-Hans" w:bidi="ar-SA"/>
        </w:rPr>
        <w:t>课时</w:t>
      </w:r>
    </w:p>
    <w:p w14:paraId="4F285CE9">
      <w:pPr>
        <w:pStyle w:val="5"/>
        <w:spacing w:before="176" w:line="220" w:lineRule="auto"/>
        <w:jc w:val="center"/>
        <w:rPr>
          <w:sz w:val="24"/>
          <w:szCs w:val="24"/>
        </w:rPr>
      </w:pPr>
      <w:r>
        <w:rPr>
          <w:b/>
          <w:bCs/>
          <w:spacing w:val="-4"/>
          <w:sz w:val="24"/>
          <w:szCs w:val="24"/>
        </w:rPr>
        <w:t>《麻雀》教学设计（第一课时）</w:t>
      </w:r>
    </w:p>
    <w:p w14:paraId="18BEDD42">
      <w:pPr>
        <w:spacing w:line="119" w:lineRule="exact"/>
        <w:rPr>
          <w:sz w:val="21"/>
          <w:szCs w:val="21"/>
        </w:rPr>
      </w:pPr>
    </w:p>
    <w:tbl>
      <w:tblPr>
        <w:tblStyle w:val="16"/>
        <w:tblW w:w="9794"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298"/>
        <w:gridCol w:w="2588"/>
        <w:gridCol w:w="1135"/>
        <w:gridCol w:w="1213"/>
        <w:gridCol w:w="60"/>
        <w:gridCol w:w="710"/>
        <w:gridCol w:w="1105"/>
        <w:gridCol w:w="1685"/>
      </w:tblGrid>
      <w:tr w14:paraId="54A1964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1" w:hRule="atLeast"/>
          <w:jc w:val="center"/>
        </w:trPr>
        <w:tc>
          <w:tcPr>
            <w:tcW w:w="1298" w:type="dxa"/>
            <w:vAlign w:val="top"/>
          </w:tcPr>
          <w:p w14:paraId="0E38432F">
            <w:pPr>
              <w:pStyle w:val="15"/>
              <w:spacing w:before="55" w:line="222" w:lineRule="auto"/>
              <w:ind w:left="431"/>
              <w:rPr>
                <w:sz w:val="21"/>
                <w:szCs w:val="21"/>
              </w:rPr>
            </w:pPr>
            <w:r>
              <w:rPr>
                <w:b/>
                <w:bCs/>
                <w:spacing w:val="-4"/>
                <w:sz w:val="21"/>
                <w:szCs w:val="21"/>
              </w:rPr>
              <w:t>课题</w:t>
            </w:r>
          </w:p>
        </w:tc>
        <w:tc>
          <w:tcPr>
            <w:tcW w:w="2588" w:type="dxa"/>
            <w:vAlign w:val="top"/>
          </w:tcPr>
          <w:p w14:paraId="7FE60D8A">
            <w:pPr>
              <w:pStyle w:val="15"/>
              <w:spacing w:before="56" w:line="221" w:lineRule="auto"/>
              <w:ind w:left="1097"/>
              <w:rPr>
                <w:sz w:val="21"/>
                <w:szCs w:val="21"/>
              </w:rPr>
            </w:pPr>
            <w:r>
              <w:rPr>
                <w:b/>
                <w:bCs/>
                <w:spacing w:val="-4"/>
                <w:sz w:val="21"/>
                <w:szCs w:val="21"/>
              </w:rPr>
              <w:t>麻雀</w:t>
            </w:r>
          </w:p>
        </w:tc>
        <w:tc>
          <w:tcPr>
            <w:tcW w:w="1135" w:type="dxa"/>
            <w:vAlign w:val="top"/>
          </w:tcPr>
          <w:p w14:paraId="3004B966">
            <w:pPr>
              <w:pStyle w:val="15"/>
              <w:spacing w:before="55" w:line="222" w:lineRule="auto"/>
              <w:ind w:left="360"/>
              <w:rPr>
                <w:sz w:val="21"/>
                <w:szCs w:val="21"/>
              </w:rPr>
            </w:pPr>
            <w:r>
              <w:rPr>
                <w:b/>
                <w:bCs/>
                <w:spacing w:val="-4"/>
                <w:sz w:val="21"/>
                <w:szCs w:val="21"/>
              </w:rPr>
              <w:t>课型</w:t>
            </w:r>
          </w:p>
        </w:tc>
        <w:tc>
          <w:tcPr>
            <w:tcW w:w="1273" w:type="dxa"/>
            <w:gridSpan w:val="2"/>
            <w:vAlign w:val="top"/>
          </w:tcPr>
          <w:p w14:paraId="24BA952D">
            <w:pPr>
              <w:pStyle w:val="15"/>
              <w:spacing w:before="56" w:line="221" w:lineRule="auto"/>
              <w:ind w:left="432"/>
              <w:rPr>
                <w:sz w:val="21"/>
                <w:szCs w:val="21"/>
              </w:rPr>
            </w:pPr>
            <w:r>
              <w:rPr>
                <w:b/>
                <w:bCs/>
                <w:color w:val="333333"/>
                <w:spacing w:val="-4"/>
                <w:sz w:val="21"/>
                <w:szCs w:val="21"/>
              </w:rPr>
              <w:t>新授</w:t>
            </w:r>
          </w:p>
        </w:tc>
        <w:tc>
          <w:tcPr>
            <w:tcW w:w="710" w:type="dxa"/>
            <w:vAlign w:val="top"/>
          </w:tcPr>
          <w:p w14:paraId="4A77FF8E">
            <w:pPr>
              <w:pStyle w:val="15"/>
              <w:spacing w:before="55" w:line="222" w:lineRule="auto"/>
              <w:ind w:left="148"/>
              <w:rPr>
                <w:sz w:val="21"/>
                <w:szCs w:val="21"/>
              </w:rPr>
            </w:pPr>
            <w:r>
              <w:rPr>
                <w:b/>
                <w:bCs/>
                <w:spacing w:val="-4"/>
                <w:sz w:val="21"/>
                <w:szCs w:val="21"/>
              </w:rPr>
              <w:t>课时</w:t>
            </w:r>
          </w:p>
        </w:tc>
        <w:tc>
          <w:tcPr>
            <w:tcW w:w="2790" w:type="dxa"/>
            <w:gridSpan w:val="2"/>
            <w:vAlign w:val="top"/>
          </w:tcPr>
          <w:p w14:paraId="68CFC5A3">
            <w:pPr>
              <w:spacing w:before="92" w:line="189" w:lineRule="auto"/>
              <w:ind w:left="1063"/>
              <w:rPr>
                <w:rFonts w:ascii="Times New Roman" w:hAnsi="Times New Roman" w:eastAsia="Times New Roman" w:cs="Times New Roman"/>
                <w:sz w:val="21"/>
                <w:szCs w:val="21"/>
              </w:rPr>
            </w:pPr>
            <w:r>
              <w:rPr>
                <w:rFonts w:ascii="Times New Roman" w:hAnsi="Times New Roman" w:eastAsia="Times New Roman" w:cs="Times New Roman"/>
                <w:b/>
                <w:bCs/>
                <w:sz w:val="21"/>
                <w:szCs w:val="21"/>
              </w:rPr>
              <w:t>1</w:t>
            </w:r>
          </w:p>
        </w:tc>
      </w:tr>
      <w:tr w14:paraId="04853EB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41" w:hRule="atLeast"/>
          <w:jc w:val="center"/>
        </w:trPr>
        <w:tc>
          <w:tcPr>
            <w:tcW w:w="1298" w:type="dxa"/>
            <w:vAlign w:val="top"/>
          </w:tcPr>
          <w:p w14:paraId="0FA5D47A">
            <w:pPr>
              <w:spacing w:line="294" w:lineRule="auto"/>
              <w:rPr>
                <w:rFonts w:ascii="Arial"/>
                <w:sz w:val="21"/>
                <w:szCs w:val="21"/>
              </w:rPr>
            </w:pPr>
          </w:p>
          <w:p w14:paraId="5F3AAE24">
            <w:pPr>
              <w:pStyle w:val="15"/>
              <w:spacing w:before="68" w:line="221" w:lineRule="auto"/>
              <w:ind w:left="118"/>
              <w:rPr>
                <w:sz w:val="21"/>
                <w:szCs w:val="21"/>
              </w:rPr>
            </w:pPr>
            <w:r>
              <w:rPr>
                <w:b/>
                <w:bCs/>
                <w:spacing w:val="-4"/>
                <w:sz w:val="21"/>
                <w:szCs w:val="21"/>
              </w:rPr>
              <w:t>教学目标</w:t>
            </w:r>
          </w:p>
        </w:tc>
        <w:tc>
          <w:tcPr>
            <w:tcW w:w="8496" w:type="dxa"/>
            <w:gridSpan w:val="7"/>
            <w:vAlign w:val="top"/>
          </w:tcPr>
          <w:p w14:paraId="3437753E">
            <w:pPr>
              <w:pStyle w:val="15"/>
              <w:spacing w:before="53" w:line="247" w:lineRule="auto"/>
              <w:ind w:right="107"/>
              <w:rPr>
                <w:sz w:val="21"/>
                <w:szCs w:val="21"/>
              </w:rPr>
            </w:pPr>
            <w:r>
              <w:rPr>
                <w:rFonts w:ascii="Times New Roman" w:hAnsi="Times New Roman" w:eastAsia="Times New Roman" w:cs="Times New Roman"/>
                <w:spacing w:val="-7"/>
                <w:sz w:val="21"/>
                <w:szCs w:val="21"/>
              </w:rPr>
              <w:t>1.</w:t>
            </w:r>
            <w:r>
              <w:rPr>
                <w:spacing w:val="-7"/>
                <w:sz w:val="21"/>
                <w:szCs w:val="21"/>
              </w:rPr>
              <w:t>认识“嗅、奈”等</w:t>
            </w:r>
            <w:r>
              <w:rPr>
                <w:spacing w:val="-42"/>
                <w:sz w:val="21"/>
                <w:szCs w:val="21"/>
              </w:rPr>
              <w:t xml:space="preserve"> </w:t>
            </w:r>
            <w:r>
              <w:rPr>
                <w:rFonts w:ascii="Times New Roman" w:hAnsi="Times New Roman" w:eastAsia="Times New Roman" w:cs="Times New Roman"/>
                <w:spacing w:val="-7"/>
                <w:sz w:val="21"/>
                <w:szCs w:val="21"/>
              </w:rPr>
              <w:t xml:space="preserve">6 </w:t>
            </w:r>
            <w:r>
              <w:rPr>
                <w:spacing w:val="-7"/>
                <w:sz w:val="21"/>
                <w:szCs w:val="21"/>
              </w:rPr>
              <w:t>个生字</w:t>
            </w:r>
            <w:r>
              <w:rPr>
                <w:rFonts w:ascii="Times New Roman" w:hAnsi="Times New Roman" w:eastAsia="Times New Roman" w:cs="Times New Roman"/>
                <w:spacing w:val="-7"/>
                <w:sz w:val="21"/>
                <w:szCs w:val="21"/>
              </w:rPr>
              <w:t>,</w:t>
            </w:r>
            <w:r>
              <w:rPr>
                <w:spacing w:val="-7"/>
                <w:sz w:val="21"/>
                <w:szCs w:val="21"/>
              </w:rPr>
              <w:t>会写“嗅、呆”等</w:t>
            </w:r>
            <w:r>
              <w:rPr>
                <w:spacing w:val="-27"/>
                <w:sz w:val="21"/>
                <w:szCs w:val="21"/>
              </w:rPr>
              <w:t xml:space="preserve"> </w:t>
            </w:r>
            <w:r>
              <w:rPr>
                <w:rFonts w:ascii="Times New Roman" w:hAnsi="Times New Roman" w:eastAsia="Times New Roman" w:cs="Times New Roman"/>
                <w:spacing w:val="-7"/>
                <w:sz w:val="21"/>
                <w:szCs w:val="21"/>
              </w:rPr>
              <w:t xml:space="preserve">13 </w:t>
            </w:r>
            <w:r>
              <w:rPr>
                <w:spacing w:val="-7"/>
                <w:sz w:val="21"/>
                <w:szCs w:val="21"/>
              </w:rPr>
              <w:t>个字，</w:t>
            </w:r>
            <w:r>
              <w:rPr>
                <w:spacing w:val="-38"/>
                <w:sz w:val="21"/>
                <w:szCs w:val="21"/>
              </w:rPr>
              <w:t xml:space="preserve"> </w:t>
            </w:r>
            <w:r>
              <w:rPr>
                <w:spacing w:val="-7"/>
                <w:sz w:val="21"/>
                <w:szCs w:val="21"/>
              </w:rPr>
              <w:t>会写“打猎、猛烈”等</w:t>
            </w:r>
            <w:r>
              <w:rPr>
                <w:sz w:val="21"/>
                <w:szCs w:val="21"/>
              </w:rPr>
              <w:t xml:space="preserve"> </w:t>
            </w:r>
            <w:r>
              <w:rPr>
                <w:rFonts w:ascii="Times New Roman" w:hAnsi="Times New Roman" w:eastAsia="Times New Roman" w:cs="Times New Roman"/>
                <w:spacing w:val="-6"/>
                <w:sz w:val="21"/>
                <w:szCs w:val="21"/>
              </w:rPr>
              <w:t>17</w:t>
            </w:r>
            <w:r>
              <w:rPr>
                <w:rFonts w:ascii="Times New Roman" w:hAnsi="Times New Roman" w:eastAsia="Times New Roman" w:cs="Times New Roman"/>
                <w:spacing w:val="13"/>
                <w:sz w:val="21"/>
                <w:szCs w:val="21"/>
              </w:rPr>
              <w:t xml:space="preserve"> </w:t>
            </w:r>
            <w:r>
              <w:rPr>
                <w:spacing w:val="-6"/>
                <w:sz w:val="21"/>
                <w:szCs w:val="21"/>
              </w:rPr>
              <w:t>个词语</w:t>
            </w:r>
            <w:r>
              <w:rPr>
                <w:rFonts w:hint="eastAsia"/>
                <w:spacing w:val="-6"/>
                <w:sz w:val="21"/>
                <w:szCs w:val="21"/>
                <w:lang w:eastAsia="zh-CN"/>
              </w:rPr>
              <w:t>，</w:t>
            </w:r>
            <w:r>
              <w:rPr>
                <w:rFonts w:hint="eastAsia"/>
                <w:spacing w:val="-6"/>
                <w:sz w:val="21"/>
                <w:szCs w:val="21"/>
                <w:lang w:val="en-US" w:eastAsia="zh-CN"/>
              </w:rPr>
              <w:t>提高识字写字能力</w:t>
            </w:r>
            <w:r>
              <w:rPr>
                <w:spacing w:val="-6"/>
                <w:sz w:val="21"/>
                <w:szCs w:val="21"/>
              </w:rPr>
              <w:t>。</w:t>
            </w:r>
          </w:p>
          <w:p w14:paraId="1A6CE154">
            <w:pPr>
              <w:pStyle w:val="15"/>
              <w:spacing w:before="60" w:line="221" w:lineRule="auto"/>
              <w:rPr>
                <w:sz w:val="21"/>
                <w:szCs w:val="21"/>
              </w:rPr>
            </w:pPr>
            <w:r>
              <w:rPr>
                <w:rFonts w:ascii="Times New Roman" w:hAnsi="Times New Roman" w:eastAsia="Times New Roman" w:cs="Times New Roman"/>
                <w:spacing w:val="-1"/>
                <w:sz w:val="21"/>
                <w:szCs w:val="21"/>
              </w:rPr>
              <w:t>2.</w:t>
            </w:r>
            <w:r>
              <w:rPr>
                <w:rFonts w:hint="eastAsia"/>
                <w:spacing w:val="-1"/>
                <w:sz w:val="21"/>
                <w:szCs w:val="21"/>
                <w:lang w:val="en-US" w:eastAsia="zh-CN"/>
              </w:rPr>
              <w:t>在朗读中整体感知课</w:t>
            </w:r>
            <w:r>
              <w:rPr>
                <w:spacing w:val="-1"/>
                <w:sz w:val="21"/>
                <w:szCs w:val="21"/>
              </w:rPr>
              <w:t>文内容</w:t>
            </w:r>
            <w:r>
              <w:rPr>
                <w:rFonts w:hint="eastAsia"/>
                <w:spacing w:val="-1"/>
                <w:sz w:val="21"/>
                <w:szCs w:val="21"/>
                <w:lang w:eastAsia="zh-CN"/>
              </w:rPr>
              <w:t>，</w:t>
            </w:r>
            <w:r>
              <w:rPr>
                <w:spacing w:val="3"/>
                <w:sz w:val="21"/>
                <w:szCs w:val="21"/>
              </w:rPr>
              <w:t>知道可以按照事情的发展顺序写事，梳理故事情节</w:t>
            </w:r>
            <w:r>
              <w:rPr>
                <w:rFonts w:ascii="Times New Roman" w:hAnsi="Times New Roman" w:eastAsia="Times New Roman" w:cs="Times New Roman"/>
                <w:spacing w:val="3"/>
                <w:sz w:val="21"/>
                <w:szCs w:val="21"/>
              </w:rPr>
              <w:t>,</w:t>
            </w:r>
            <w:r>
              <w:rPr>
                <w:rFonts w:ascii="Times New Roman" w:hAnsi="Times New Roman" w:eastAsia="Times New Roman" w:cs="Times New Roman"/>
                <w:spacing w:val="-9"/>
                <w:sz w:val="21"/>
                <w:szCs w:val="21"/>
              </w:rPr>
              <w:t xml:space="preserve"> </w:t>
            </w:r>
            <w:r>
              <w:rPr>
                <w:spacing w:val="3"/>
                <w:sz w:val="21"/>
                <w:szCs w:val="21"/>
              </w:rPr>
              <w:t>了解作者写清楚事情的方</w:t>
            </w:r>
            <w:r>
              <w:rPr>
                <w:spacing w:val="-10"/>
                <w:sz w:val="21"/>
                <w:szCs w:val="21"/>
              </w:rPr>
              <w:t>法</w:t>
            </w:r>
            <w:r>
              <w:rPr>
                <w:rFonts w:hint="eastAsia"/>
                <w:spacing w:val="-10"/>
                <w:sz w:val="21"/>
                <w:szCs w:val="21"/>
                <w:lang w:eastAsia="zh-CN"/>
              </w:rPr>
              <w:t>，</w:t>
            </w:r>
            <w:r>
              <w:rPr>
                <w:rFonts w:hint="eastAsia"/>
                <w:spacing w:val="-10"/>
                <w:sz w:val="21"/>
                <w:szCs w:val="21"/>
                <w:lang w:val="en-US" w:eastAsia="zh-CN"/>
              </w:rPr>
              <w:t>提高阅读鉴赏能力</w:t>
            </w:r>
            <w:r>
              <w:rPr>
                <w:spacing w:val="-10"/>
                <w:sz w:val="21"/>
                <w:szCs w:val="21"/>
              </w:rPr>
              <w:t>。</w:t>
            </w:r>
          </w:p>
        </w:tc>
      </w:tr>
      <w:tr w14:paraId="0C4D14A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7" w:hRule="atLeast"/>
          <w:jc w:val="center"/>
        </w:trPr>
        <w:tc>
          <w:tcPr>
            <w:tcW w:w="1298" w:type="dxa"/>
            <w:vAlign w:val="top"/>
          </w:tcPr>
          <w:p w14:paraId="679DEE2D">
            <w:pPr>
              <w:pStyle w:val="15"/>
              <w:spacing w:before="58" w:line="221" w:lineRule="auto"/>
              <w:ind w:left="118"/>
              <w:rPr>
                <w:sz w:val="21"/>
                <w:szCs w:val="21"/>
              </w:rPr>
            </w:pPr>
            <w:r>
              <w:rPr>
                <w:b/>
                <w:bCs/>
                <w:spacing w:val="-3"/>
                <w:sz w:val="21"/>
                <w:szCs w:val="21"/>
              </w:rPr>
              <w:t>教学重难点</w:t>
            </w:r>
          </w:p>
        </w:tc>
        <w:tc>
          <w:tcPr>
            <w:tcW w:w="8496" w:type="dxa"/>
            <w:gridSpan w:val="7"/>
            <w:vAlign w:val="top"/>
          </w:tcPr>
          <w:p w14:paraId="5E02C0D6">
            <w:pPr>
              <w:pStyle w:val="15"/>
              <w:spacing w:before="58" w:line="221" w:lineRule="auto"/>
              <w:ind w:right="15"/>
              <w:jc w:val="both"/>
              <w:rPr>
                <w:sz w:val="21"/>
                <w:szCs w:val="21"/>
              </w:rPr>
            </w:pPr>
            <w:r>
              <w:rPr>
                <w:spacing w:val="-5"/>
                <w:sz w:val="21"/>
                <w:szCs w:val="21"/>
              </w:rPr>
              <w:t>知道可以按照事情的发展顺序写事，梳理故事情节了解作者写清楚事情的方法</w:t>
            </w:r>
            <w:r>
              <w:rPr>
                <w:rFonts w:hint="eastAsia"/>
                <w:spacing w:val="-5"/>
                <w:sz w:val="21"/>
                <w:szCs w:val="21"/>
                <w:lang w:eastAsia="zh-CN"/>
              </w:rPr>
              <w:t>，</w:t>
            </w:r>
            <w:r>
              <w:rPr>
                <w:rFonts w:hint="eastAsia"/>
                <w:spacing w:val="-10"/>
                <w:sz w:val="21"/>
                <w:szCs w:val="21"/>
                <w:lang w:val="en-US" w:eastAsia="zh-CN"/>
              </w:rPr>
              <w:t>提高阅读鉴赏能力</w:t>
            </w:r>
            <w:r>
              <w:rPr>
                <w:spacing w:val="-5"/>
                <w:sz w:val="21"/>
                <w:szCs w:val="21"/>
              </w:rPr>
              <w:t>。</w:t>
            </w:r>
          </w:p>
        </w:tc>
      </w:tr>
      <w:tr w14:paraId="342FB6F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2" w:hRule="atLeast"/>
          <w:jc w:val="center"/>
        </w:trPr>
        <w:tc>
          <w:tcPr>
            <w:tcW w:w="1298" w:type="dxa"/>
            <w:vAlign w:val="top"/>
          </w:tcPr>
          <w:p w14:paraId="42E2ACCD">
            <w:pPr>
              <w:pStyle w:val="15"/>
              <w:spacing w:before="55" w:line="221" w:lineRule="auto"/>
              <w:ind w:left="118"/>
              <w:rPr>
                <w:sz w:val="21"/>
                <w:szCs w:val="21"/>
              </w:rPr>
            </w:pPr>
            <w:r>
              <w:rPr>
                <w:b/>
                <w:bCs/>
                <w:spacing w:val="-4"/>
                <w:sz w:val="21"/>
                <w:szCs w:val="21"/>
              </w:rPr>
              <w:t>教学准备</w:t>
            </w:r>
          </w:p>
        </w:tc>
        <w:tc>
          <w:tcPr>
            <w:tcW w:w="8496" w:type="dxa"/>
            <w:gridSpan w:val="7"/>
            <w:vAlign w:val="top"/>
          </w:tcPr>
          <w:p w14:paraId="07FF52A1">
            <w:pPr>
              <w:pStyle w:val="15"/>
              <w:spacing w:before="55" w:line="221" w:lineRule="auto"/>
              <w:ind w:left="108"/>
              <w:rPr>
                <w:sz w:val="21"/>
                <w:szCs w:val="21"/>
              </w:rPr>
            </w:pPr>
            <w:r>
              <w:rPr>
                <w:b/>
                <w:bCs/>
                <w:spacing w:val="-2"/>
                <w:sz w:val="21"/>
                <w:szCs w:val="21"/>
              </w:rPr>
              <w:t>课件，相关视频、图片</w:t>
            </w:r>
          </w:p>
        </w:tc>
      </w:tr>
      <w:tr w14:paraId="514F381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jc w:val="center"/>
        </w:trPr>
        <w:tc>
          <w:tcPr>
            <w:tcW w:w="1298" w:type="dxa"/>
            <w:vAlign w:val="top"/>
          </w:tcPr>
          <w:p w14:paraId="0743EBD9">
            <w:pPr>
              <w:pStyle w:val="15"/>
              <w:spacing w:before="51" w:line="219" w:lineRule="auto"/>
              <w:ind w:left="115"/>
              <w:rPr>
                <w:sz w:val="21"/>
                <w:szCs w:val="21"/>
              </w:rPr>
            </w:pPr>
            <w:r>
              <w:rPr>
                <w:b/>
                <w:bCs/>
                <w:spacing w:val="-3"/>
                <w:sz w:val="21"/>
                <w:szCs w:val="21"/>
              </w:rPr>
              <w:t>评价任务</w:t>
            </w:r>
          </w:p>
        </w:tc>
        <w:tc>
          <w:tcPr>
            <w:tcW w:w="8496" w:type="dxa"/>
            <w:gridSpan w:val="7"/>
            <w:vAlign w:val="top"/>
          </w:tcPr>
          <w:p w14:paraId="1FE5B218">
            <w:pPr>
              <w:pStyle w:val="15"/>
              <w:spacing w:before="50" w:line="246" w:lineRule="auto"/>
              <w:ind w:right="102"/>
              <w:rPr>
                <w:sz w:val="21"/>
                <w:szCs w:val="21"/>
              </w:rPr>
            </w:pPr>
            <w:r>
              <w:rPr>
                <w:spacing w:val="-5"/>
                <w:sz w:val="21"/>
                <w:szCs w:val="21"/>
              </w:rPr>
              <w:t>在朗读中整体感知课文内容，</w:t>
            </w:r>
            <w:r>
              <w:rPr>
                <w:spacing w:val="-40"/>
                <w:sz w:val="21"/>
                <w:szCs w:val="21"/>
              </w:rPr>
              <w:t xml:space="preserve"> </w:t>
            </w:r>
            <w:r>
              <w:rPr>
                <w:spacing w:val="-5"/>
                <w:sz w:val="21"/>
                <w:szCs w:val="21"/>
              </w:rPr>
              <w:t>知道可以按照事情的发展顺序写事，</w:t>
            </w:r>
            <w:r>
              <w:rPr>
                <w:spacing w:val="-39"/>
                <w:sz w:val="21"/>
                <w:szCs w:val="21"/>
              </w:rPr>
              <w:t xml:space="preserve"> </w:t>
            </w:r>
            <w:r>
              <w:rPr>
                <w:spacing w:val="-6"/>
                <w:sz w:val="21"/>
                <w:szCs w:val="21"/>
              </w:rPr>
              <w:t>能根据文字内</w:t>
            </w:r>
            <w:r>
              <w:rPr>
                <w:spacing w:val="-3"/>
                <w:sz w:val="21"/>
                <w:szCs w:val="21"/>
              </w:rPr>
              <w:t>容，想象画面，</w:t>
            </w:r>
            <w:r>
              <w:rPr>
                <w:spacing w:val="-24"/>
                <w:sz w:val="21"/>
                <w:szCs w:val="21"/>
              </w:rPr>
              <w:t xml:space="preserve"> </w:t>
            </w:r>
            <w:r>
              <w:rPr>
                <w:spacing w:val="-3"/>
                <w:sz w:val="21"/>
                <w:szCs w:val="21"/>
              </w:rPr>
              <w:t>对比前后动作描写,发现猎狗的进攻与退缩在表达上的不</w:t>
            </w:r>
            <w:r>
              <w:rPr>
                <w:spacing w:val="-4"/>
                <w:sz w:val="21"/>
                <w:szCs w:val="21"/>
              </w:rPr>
              <w:t>同</w:t>
            </w:r>
            <w:r>
              <w:rPr>
                <w:rFonts w:hint="eastAsia"/>
                <w:spacing w:val="-4"/>
                <w:sz w:val="21"/>
                <w:szCs w:val="21"/>
                <w:lang w:eastAsia="zh-CN"/>
              </w:rPr>
              <w:t>，</w:t>
            </w:r>
            <w:r>
              <w:rPr>
                <w:rFonts w:hint="eastAsia"/>
                <w:spacing w:val="-10"/>
                <w:sz w:val="21"/>
                <w:szCs w:val="21"/>
                <w:lang w:val="en-US" w:eastAsia="zh-CN"/>
              </w:rPr>
              <w:t>提高阅读鉴赏能力</w:t>
            </w:r>
            <w:r>
              <w:rPr>
                <w:spacing w:val="-4"/>
                <w:sz w:val="21"/>
                <w:szCs w:val="21"/>
              </w:rPr>
              <w:t>。</w:t>
            </w:r>
          </w:p>
        </w:tc>
      </w:tr>
      <w:tr w14:paraId="5DD0CEE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6" w:hRule="atLeast"/>
          <w:jc w:val="center"/>
        </w:trPr>
        <w:tc>
          <w:tcPr>
            <w:tcW w:w="1298" w:type="dxa"/>
            <w:vAlign w:val="top"/>
          </w:tcPr>
          <w:p w14:paraId="4616998E">
            <w:pPr>
              <w:pStyle w:val="15"/>
              <w:spacing w:before="51" w:line="221" w:lineRule="auto"/>
              <w:ind w:left="118"/>
              <w:rPr>
                <w:sz w:val="21"/>
                <w:szCs w:val="21"/>
              </w:rPr>
            </w:pPr>
            <w:r>
              <w:rPr>
                <w:b/>
                <w:bCs/>
                <w:spacing w:val="-4"/>
                <w:sz w:val="21"/>
                <w:szCs w:val="21"/>
              </w:rPr>
              <w:t>教学过程</w:t>
            </w:r>
          </w:p>
        </w:tc>
        <w:tc>
          <w:tcPr>
            <w:tcW w:w="4936" w:type="dxa"/>
            <w:gridSpan w:val="3"/>
            <w:vAlign w:val="top"/>
          </w:tcPr>
          <w:p w14:paraId="5AEAD855">
            <w:pPr>
              <w:pStyle w:val="15"/>
              <w:spacing w:before="51" w:line="221" w:lineRule="auto"/>
              <w:ind w:left="1780"/>
              <w:rPr>
                <w:sz w:val="21"/>
                <w:szCs w:val="21"/>
              </w:rPr>
            </w:pPr>
            <w:r>
              <w:rPr>
                <w:b/>
                <w:bCs/>
                <w:color w:val="222222"/>
                <w:spacing w:val="-4"/>
                <w:sz w:val="21"/>
                <w:szCs w:val="21"/>
              </w:rPr>
              <w:t>教师</w:t>
            </w:r>
            <w:r>
              <w:rPr>
                <w:b/>
                <w:bCs/>
                <w:spacing w:val="-4"/>
                <w:sz w:val="21"/>
                <w:szCs w:val="21"/>
              </w:rPr>
              <w:t>活动</w:t>
            </w:r>
          </w:p>
        </w:tc>
        <w:tc>
          <w:tcPr>
            <w:tcW w:w="1875" w:type="dxa"/>
            <w:gridSpan w:val="3"/>
            <w:vAlign w:val="top"/>
          </w:tcPr>
          <w:p w14:paraId="460AD343">
            <w:pPr>
              <w:pStyle w:val="15"/>
              <w:spacing w:before="51" w:line="221" w:lineRule="auto"/>
              <w:ind w:left="365"/>
              <w:rPr>
                <w:sz w:val="21"/>
                <w:szCs w:val="21"/>
              </w:rPr>
            </w:pPr>
            <w:r>
              <w:rPr>
                <w:b/>
                <w:bCs/>
                <w:spacing w:val="-5"/>
                <w:sz w:val="21"/>
                <w:szCs w:val="21"/>
              </w:rPr>
              <w:t>学生</w:t>
            </w:r>
            <w:r>
              <w:rPr>
                <w:b/>
                <w:bCs/>
                <w:color w:val="222222"/>
                <w:spacing w:val="-5"/>
                <w:sz w:val="21"/>
                <w:szCs w:val="21"/>
              </w:rPr>
              <w:t>活动</w:t>
            </w:r>
          </w:p>
        </w:tc>
        <w:tc>
          <w:tcPr>
            <w:tcW w:w="1685" w:type="dxa"/>
            <w:vAlign w:val="top"/>
          </w:tcPr>
          <w:p w14:paraId="665B5FBF">
            <w:pPr>
              <w:pStyle w:val="15"/>
              <w:spacing w:before="51" w:line="221" w:lineRule="auto"/>
              <w:ind w:left="116"/>
              <w:rPr>
                <w:sz w:val="21"/>
                <w:szCs w:val="21"/>
              </w:rPr>
            </w:pPr>
            <w:r>
              <w:rPr>
                <w:b/>
                <w:bCs/>
                <w:spacing w:val="-4"/>
                <w:sz w:val="21"/>
                <w:szCs w:val="21"/>
              </w:rPr>
              <w:t>二次备课</w:t>
            </w:r>
          </w:p>
        </w:tc>
      </w:tr>
      <w:tr w14:paraId="0627000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486" w:hRule="atLeast"/>
          <w:jc w:val="center"/>
        </w:trPr>
        <w:tc>
          <w:tcPr>
            <w:tcW w:w="1298" w:type="dxa"/>
            <w:tcBorders>
              <w:top w:val="single" w:color="auto" w:sz="4" w:space="0"/>
            </w:tcBorders>
            <w:vAlign w:val="top"/>
          </w:tcPr>
          <w:p w14:paraId="1E38F8A0">
            <w:pPr>
              <w:pStyle w:val="15"/>
              <w:spacing w:before="52" w:line="256" w:lineRule="auto"/>
              <w:ind w:left="117" w:right="104" w:hanging="3"/>
              <w:jc w:val="both"/>
              <w:rPr>
                <w:sz w:val="21"/>
                <w:szCs w:val="21"/>
              </w:rPr>
            </w:pPr>
            <w:r>
              <w:rPr>
                <w:b/>
                <w:bCs/>
                <w:spacing w:val="-5"/>
                <w:sz w:val="21"/>
                <w:szCs w:val="21"/>
              </w:rPr>
              <w:t>—、检查预</w:t>
            </w:r>
            <w:r>
              <w:rPr>
                <w:spacing w:val="3"/>
                <w:sz w:val="21"/>
                <w:szCs w:val="21"/>
              </w:rPr>
              <w:t xml:space="preserve"> </w:t>
            </w:r>
            <w:r>
              <w:rPr>
                <w:b/>
                <w:bCs/>
                <w:spacing w:val="7"/>
                <w:sz w:val="21"/>
                <w:szCs w:val="21"/>
              </w:rPr>
              <w:t>习</w:t>
            </w:r>
            <w:r>
              <w:rPr>
                <w:spacing w:val="-54"/>
                <w:sz w:val="21"/>
                <w:szCs w:val="21"/>
              </w:rPr>
              <w:t xml:space="preserve"> </w:t>
            </w:r>
            <w:r>
              <w:rPr>
                <w:rFonts w:ascii="Times New Roman" w:hAnsi="Times New Roman" w:eastAsia="Times New Roman" w:cs="Times New Roman"/>
                <w:b/>
                <w:bCs/>
                <w:spacing w:val="7"/>
                <w:sz w:val="21"/>
                <w:szCs w:val="21"/>
              </w:rPr>
              <w:t xml:space="preserve">, </w:t>
            </w:r>
            <w:r>
              <w:rPr>
                <w:b/>
                <w:bCs/>
                <w:spacing w:val="7"/>
                <w:sz w:val="21"/>
                <w:szCs w:val="21"/>
              </w:rPr>
              <w:t>扫清字</w:t>
            </w:r>
            <w:r>
              <w:rPr>
                <w:sz w:val="21"/>
                <w:szCs w:val="21"/>
              </w:rPr>
              <w:t xml:space="preserve"> </w:t>
            </w:r>
            <w:r>
              <w:rPr>
                <w:b/>
                <w:bCs/>
                <w:spacing w:val="-4"/>
                <w:sz w:val="21"/>
                <w:szCs w:val="21"/>
              </w:rPr>
              <w:t>词障碍</w:t>
            </w:r>
          </w:p>
        </w:tc>
        <w:tc>
          <w:tcPr>
            <w:tcW w:w="4936" w:type="dxa"/>
            <w:gridSpan w:val="3"/>
            <w:tcBorders>
              <w:top w:val="single" w:color="auto" w:sz="4" w:space="0"/>
            </w:tcBorders>
            <w:vAlign w:val="top"/>
          </w:tcPr>
          <w:p w14:paraId="48DE1A3E">
            <w:pPr>
              <w:pStyle w:val="15"/>
              <w:spacing w:before="51" w:line="312" w:lineRule="exact"/>
              <w:ind w:left="545"/>
              <w:rPr>
                <w:sz w:val="21"/>
                <w:szCs w:val="21"/>
              </w:rPr>
            </w:pPr>
            <w:r>
              <w:rPr>
                <w:spacing w:val="-3"/>
                <w:position w:val="7"/>
                <w:sz w:val="21"/>
                <w:szCs w:val="21"/>
              </w:rPr>
              <w:t>1.读通课文,读准字音。</w:t>
            </w:r>
          </w:p>
          <w:p w14:paraId="4D7F0028">
            <w:pPr>
              <w:pStyle w:val="15"/>
              <w:spacing w:line="217" w:lineRule="auto"/>
              <w:ind w:left="566"/>
              <w:rPr>
                <w:sz w:val="21"/>
                <w:szCs w:val="21"/>
              </w:rPr>
            </w:pPr>
            <w:r>
              <w:rPr>
                <w:spacing w:val="-6"/>
                <w:sz w:val="21"/>
                <w:szCs w:val="21"/>
              </w:rPr>
              <w:t>(1)齐读,板书课题。</w:t>
            </w:r>
          </w:p>
          <w:p w14:paraId="7C53AC6E">
            <w:pPr>
              <w:pStyle w:val="15"/>
              <w:spacing w:before="64" w:line="246" w:lineRule="auto"/>
              <w:ind w:left="566" w:right="220"/>
              <w:rPr>
                <w:sz w:val="21"/>
                <w:szCs w:val="21"/>
              </w:rPr>
            </w:pPr>
            <w:r>
              <w:rPr>
                <w:spacing w:val="-4"/>
                <w:sz w:val="21"/>
                <w:szCs w:val="21"/>
              </w:rPr>
              <w:t>(2)自由读课文，读准字音，读通句子。</w:t>
            </w:r>
            <w:r>
              <w:rPr>
                <w:sz w:val="21"/>
                <w:szCs w:val="21"/>
              </w:rPr>
              <w:t xml:space="preserve"> </w:t>
            </w:r>
            <w:r>
              <w:rPr>
                <w:spacing w:val="-3"/>
                <w:sz w:val="21"/>
                <w:szCs w:val="21"/>
              </w:rPr>
              <w:t>(3)检查字词读音,理解难懂词的意思。</w:t>
            </w:r>
          </w:p>
          <w:p w14:paraId="30B4B554">
            <w:pPr>
              <w:spacing w:before="64" w:line="218" w:lineRule="auto"/>
              <w:ind w:left="544"/>
              <w:rPr>
                <w:rFonts w:ascii="楷体" w:hAnsi="楷体" w:eastAsia="楷体" w:cs="楷体"/>
                <w:sz w:val="21"/>
                <w:szCs w:val="21"/>
              </w:rPr>
            </w:pPr>
            <w:r>
              <w:rPr>
                <w:rFonts w:ascii="楷体" w:hAnsi="楷体" w:eastAsia="楷体" w:cs="楷体"/>
                <w:spacing w:val="-3"/>
                <w:sz w:val="21"/>
                <w:szCs w:val="21"/>
              </w:rPr>
              <w:t>牙齿 庞大</w:t>
            </w:r>
            <w:r>
              <w:rPr>
                <w:rFonts w:ascii="楷体" w:hAnsi="楷体" w:eastAsia="楷体" w:cs="楷体"/>
                <w:spacing w:val="13"/>
                <w:sz w:val="21"/>
                <w:szCs w:val="21"/>
              </w:rPr>
              <w:t xml:space="preserve"> </w:t>
            </w:r>
            <w:r>
              <w:rPr>
                <w:rFonts w:ascii="楷体" w:hAnsi="楷体" w:eastAsia="楷体" w:cs="楷体"/>
                <w:spacing w:val="-3"/>
                <w:sz w:val="21"/>
                <w:szCs w:val="21"/>
              </w:rPr>
              <w:t>愣住 嗅了嗅</w:t>
            </w:r>
          </w:p>
          <w:p w14:paraId="18F24E36">
            <w:pPr>
              <w:spacing w:before="63" w:line="312" w:lineRule="exact"/>
              <w:ind w:left="529"/>
              <w:rPr>
                <w:rFonts w:ascii="楷体" w:hAnsi="楷体" w:eastAsia="楷体" w:cs="楷体"/>
                <w:sz w:val="21"/>
                <w:szCs w:val="21"/>
              </w:rPr>
            </w:pPr>
            <w:r>
              <w:rPr>
                <w:rFonts w:ascii="楷体" w:hAnsi="楷体" w:eastAsia="楷体" w:cs="楷体"/>
                <w:spacing w:val="-1"/>
                <w:position w:val="7"/>
                <w:sz w:val="21"/>
                <w:szCs w:val="21"/>
              </w:rPr>
              <w:t>掩护 搏斗 拯救 挓挲</w:t>
            </w:r>
            <w:r>
              <w:rPr>
                <w:rFonts w:ascii="楷体" w:hAnsi="楷体" w:eastAsia="楷体" w:cs="楷体"/>
                <w:spacing w:val="10"/>
                <w:position w:val="7"/>
                <w:sz w:val="21"/>
                <w:szCs w:val="21"/>
              </w:rPr>
              <w:t xml:space="preserve"> </w:t>
            </w:r>
            <w:r>
              <w:rPr>
                <w:rFonts w:ascii="楷体" w:hAnsi="楷体" w:eastAsia="楷体" w:cs="楷体"/>
                <w:spacing w:val="-1"/>
                <w:position w:val="7"/>
                <w:sz w:val="21"/>
                <w:szCs w:val="21"/>
              </w:rPr>
              <w:t>嘶哑</w:t>
            </w:r>
          </w:p>
          <w:p w14:paraId="4C539E63">
            <w:pPr>
              <w:spacing w:before="1" w:line="216" w:lineRule="auto"/>
              <w:ind w:left="529"/>
              <w:rPr>
                <w:rFonts w:ascii="楷体" w:hAnsi="楷体" w:eastAsia="楷体" w:cs="楷体"/>
                <w:sz w:val="21"/>
                <w:szCs w:val="21"/>
              </w:rPr>
            </w:pPr>
            <w:r>
              <w:rPr>
                <w:rFonts w:ascii="楷体" w:hAnsi="楷体" w:eastAsia="楷体" w:cs="楷体"/>
                <w:spacing w:val="-3"/>
                <w:sz w:val="21"/>
                <w:szCs w:val="21"/>
              </w:rPr>
              <w:t>巢里</w:t>
            </w:r>
            <w:r>
              <w:rPr>
                <w:rFonts w:ascii="楷体" w:hAnsi="楷体" w:eastAsia="楷体" w:cs="楷体"/>
                <w:spacing w:val="32"/>
                <w:sz w:val="21"/>
                <w:szCs w:val="21"/>
              </w:rPr>
              <w:t xml:space="preserve"> </w:t>
            </w:r>
            <w:r>
              <w:rPr>
                <w:rFonts w:ascii="楷体" w:hAnsi="楷体" w:eastAsia="楷体" w:cs="楷体"/>
                <w:spacing w:val="-3"/>
                <w:sz w:val="21"/>
                <w:szCs w:val="21"/>
              </w:rPr>
              <w:t>幼儿 呆呆地 无可奈何</w:t>
            </w:r>
          </w:p>
          <w:p w14:paraId="0E58B587">
            <w:pPr>
              <w:pStyle w:val="15"/>
              <w:spacing w:before="67" w:line="247" w:lineRule="auto"/>
              <w:ind w:left="109" w:right="105" w:firstLine="425"/>
              <w:rPr>
                <w:sz w:val="21"/>
                <w:szCs w:val="21"/>
              </w:rPr>
            </w:pPr>
            <w:r>
              <w:rPr>
                <w:spacing w:val="-2"/>
                <w:sz w:val="21"/>
                <w:szCs w:val="21"/>
              </w:rPr>
              <w:t>小老师带读。去拼音开火车读。同桌互相</w:t>
            </w:r>
            <w:r>
              <w:rPr>
                <w:spacing w:val="2"/>
                <w:sz w:val="21"/>
                <w:szCs w:val="21"/>
              </w:rPr>
              <w:t xml:space="preserve"> </w:t>
            </w:r>
            <w:r>
              <w:rPr>
                <w:spacing w:val="-2"/>
                <w:sz w:val="21"/>
                <w:szCs w:val="21"/>
              </w:rPr>
              <w:t>检查读。</w:t>
            </w:r>
          </w:p>
          <w:p w14:paraId="5B583DF1">
            <w:pPr>
              <w:pStyle w:val="15"/>
              <w:spacing w:before="61" w:line="248" w:lineRule="auto"/>
              <w:ind w:left="112" w:right="105" w:firstLine="417"/>
              <w:rPr>
                <w:sz w:val="21"/>
                <w:szCs w:val="21"/>
              </w:rPr>
            </w:pPr>
            <w:r>
              <w:rPr>
                <w:spacing w:val="-13"/>
                <w:sz w:val="21"/>
                <w:szCs w:val="21"/>
              </w:rPr>
              <w:t>联系上下文理解“挓挲”“愣住”“无可奈</w:t>
            </w:r>
            <w:r>
              <w:rPr>
                <w:spacing w:val="8"/>
                <w:sz w:val="21"/>
                <w:szCs w:val="21"/>
              </w:rPr>
              <w:t xml:space="preserve"> </w:t>
            </w:r>
            <w:r>
              <w:rPr>
                <w:spacing w:val="-2"/>
                <w:sz w:val="21"/>
                <w:szCs w:val="21"/>
              </w:rPr>
              <w:t>何”的意思。</w:t>
            </w:r>
          </w:p>
          <w:p w14:paraId="0C3ABB82">
            <w:pPr>
              <w:pStyle w:val="15"/>
              <w:spacing w:before="61" w:line="247" w:lineRule="auto"/>
              <w:ind w:left="112" w:right="104" w:firstLine="416"/>
              <w:rPr>
                <w:sz w:val="21"/>
                <w:szCs w:val="21"/>
              </w:rPr>
            </w:pPr>
            <w:r>
              <w:rPr>
                <w:spacing w:val="-9"/>
                <w:sz w:val="21"/>
                <w:szCs w:val="21"/>
              </w:rPr>
              <w:t>①“挓挲”本义:张开</w:t>
            </w:r>
            <w:r>
              <w:rPr>
                <w:spacing w:val="-57"/>
                <w:sz w:val="21"/>
                <w:szCs w:val="21"/>
              </w:rPr>
              <w:t xml:space="preserve"> </w:t>
            </w:r>
            <w:r>
              <w:rPr>
                <w:spacing w:val="-9"/>
                <w:sz w:val="21"/>
                <w:szCs w:val="21"/>
              </w:rPr>
              <w:t>;伸开。文中指:老麻</w:t>
            </w:r>
            <w:r>
              <w:rPr>
                <w:sz w:val="21"/>
                <w:szCs w:val="21"/>
              </w:rPr>
              <w:t xml:space="preserve"> </w:t>
            </w:r>
            <w:r>
              <w:rPr>
                <w:spacing w:val="-2"/>
                <w:sz w:val="21"/>
                <w:szCs w:val="21"/>
              </w:rPr>
              <w:t>雀张开全身羽毛，抵抗猎狗的攻击。</w:t>
            </w:r>
          </w:p>
          <w:p w14:paraId="68B49691">
            <w:pPr>
              <w:pStyle w:val="15"/>
              <w:spacing w:before="62" w:line="247" w:lineRule="auto"/>
              <w:ind w:left="108" w:right="104" w:firstLine="419"/>
              <w:rPr>
                <w:sz w:val="21"/>
                <w:szCs w:val="21"/>
              </w:rPr>
            </w:pPr>
            <w:r>
              <w:rPr>
                <w:spacing w:val="-2"/>
                <w:sz w:val="21"/>
                <w:szCs w:val="21"/>
              </w:rPr>
              <w:t>②“愣住”本义:通常表示较强烈的状态,</w:t>
            </w:r>
            <w:r>
              <w:rPr>
                <w:spacing w:val="12"/>
                <w:sz w:val="21"/>
                <w:szCs w:val="21"/>
              </w:rPr>
              <w:t xml:space="preserve"> </w:t>
            </w:r>
            <w:r>
              <w:rPr>
                <w:spacing w:val="-1"/>
                <w:sz w:val="21"/>
                <w:szCs w:val="21"/>
              </w:rPr>
              <w:t>达到心理上的木然或惊讶。</w:t>
            </w:r>
          </w:p>
          <w:p w14:paraId="4B0A0272">
            <w:pPr>
              <w:pStyle w:val="15"/>
              <w:spacing w:before="61" w:line="246" w:lineRule="auto"/>
              <w:ind w:left="118" w:right="108" w:firstLine="412"/>
              <w:rPr>
                <w:sz w:val="21"/>
                <w:szCs w:val="21"/>
              </w:rPr>
            </w:pPr>
            <w:r>
              <w:rPr>
                <w:spacing w:val="1"/>
                <w:sz w:val="21"/>
                <w:szCs w:val="21"/>
              </w:rPr>
              <w:t>文中指</w:t>
            </w:r>
            <w:r>
              <w:rPr>
                <w:spacing w:val="-51"/>
                <w:sz w:val="21"/>
                <w:szCs w:val="21"/>
              </w:rPr>
              <w:t xml:space="preserve"> </w:t>
            </w:r>
            <w:r>
              <w:rPr>
                <w:spacing w:val="1"/>
                <w:sz w:val="21"/>
                <w:szCs w:val="21"/>
              </w:rPr>
              <w:t>:猎狗被老麻雀一系列举动与勇气</w:t>
            </w:r>
            <w:r>
              <w:rPr>
                <w:sz w:val="21"/>
                <w:szCs w:val="21"/>
              </w:rPr>
              <w:t xml:space="preserve"> </w:t>
            </w:r>
            <w:r>
              <w:rPr>
                <w:spacing w:val="-4"/>
                <w:sz w:val="21"/>
                <w:szCs w:val="21"/>
              </w:rPr>
              <w:t>吓到,不敢进攻了。</w:t>
            </w:r>
          </w:p>
          <w:p w14:paraId="78A0A5E2">
            <w:pPr>
              <w:pStyle w:val="15"/>
              <w:spacing w:before="66" w:line="247" w:lineRule="auto"/>
              <w:ind w:left="109" w:right="104" w:firstLine="418"/>
              <w:rPr>
                <w:sz w:val="21"/>
                <w:szCs w:val="21"/>
              </w:rPr>
            </w:pPr>
            <w:r>
              <w:rPr>
                <w:spacing w:val="-2"/>
                <w:sz w:val="21"/>
                <w:szCs w:val="21"/>
              </w:rPr>
              <w:t>③“无可奈何”本义:指没有一点办法,只</w:t>
            </w:r>
            <w:r>
              <w:rPr>
                <w:spacing w:val="12"/>
                <w:sz w:val="21"/>
                <w:szCs w:val="21"/>
              </w:rPr>
              <w:t xml:space="preserve"> </w:t>
            </w:r>
            <w:r>
              <w:rPr>
                <w:spacing w:val="-5"/>
                <w:sz w:val="21"/>
                <w:szCs w:val="21"/>
              </w:rPr>
              <w:t>好这样了。</w:t>
            </w:r>
          </w:p>
          <w:p w14:paraId="64033DC3">
            <w:pPr>
              <w:pStyle w:val="15"/>
              <w:spacing w:before="62" w:line="256" w:lineRule="auto"/>
              <w:ind w:left="95" w:right="107" w:firstLine="435"/>
              <w:rPr>
                <w:sz w:val="21"/>
                <w:szCs w:val="21"/>
              </w:rPr>
            </w:pPr>
            <w:r>
              <w:rPr>
                <w:spacing w:val="1"/>
                <w:sz w:val="21"/>
                <w:szCs w:val="21"/>
              </w:rPr>
              <w:t>文中指</w:t>
            </w:r>
            <w:r>
              <w:rPr>
                <w:spacing w:val="-51"/>
                <w:sz w:val="21"/>
                <w:szCs w:val="21"/>
              </w:rPr>
              <w:t xml:space="preserve"> </w:t>
            </w:r>
            <w:r>
              <w:rPr>
                <w:spacing w:val="1"/>
                <w:sz w:val="21"/>
                <w:szCs w:val="21"/>
              </w:rPr>
              <w:t>:刚出生还不会飞的小麻雀从树上</w:t>
            </w:r>
            <w:r>
              <w:rPr>
                <w:sz w:val="21"/>
                <w:szCs w:val="21"/>
              </w:rPr>
              <w:t xml:space="preserve"> </w:t>
            </w:r>
            <w:r>
              <w:rPr>
                <w:spacing w:val="9"/>
                <w:sz w:val="21"/>
                <w:szCs w:val="21"/>
              </w:rPr>
              <w:t>掉下来,不停拍打小翅膀,试图起飞回巢。用</w:t>
            </w:r>
            <w:r>
              <w:rPr>
                <w:spacing w:val="14"/>
                <w:sz w:val="21"/>
                <w:szCs w:val="21"/>
              </w:rPr>
              <w:t xml:space="preserve"> </w:t>
            </w:r>
            <w:r>
              <w:rPr>
                <w:spacing w:val="-1"/>
                <w:sz w:val="21"/>
                <w:szCs w:val="21"/>
              </w:rPr>
              <w:t>“无可奈何”进行多角度造句。</w:t>
            </w:r>
          </w:p>
          <w:p w14:paraId="07C52E17">
            <w:pPr>
              <w:pStyle w:val="15"/>
              <w:spacing w:before="60" w:line="261" w:lineRule="auto"/>
              <w:ind w:left="109" w:right="104" w:firstLine="457"/>
              <w:rPr>
                <w:sz w:val="21"/>
                <w:szCs w:val="21"/>
              </w:rPr>
            </w:pPr>
            <w:r>
              <w:rPr>
                <w:spacing w:val="-4"/>
                <w:sz w:val="21"/>
                <w:szCs w:val="21"/>
              </w:rPr>
              <w:t>(4)发现规律:第一排是关于“猎狗”的词</w:t>
            </w:r>
            <w:r>
              <w:rPr>
                <w:spacing w:val="15"/>
                <w:sz w:val="21"/>
                <w:szCs w:val="21"/>
              </w:rPr>
              <w:t xml:space="preserve"> </w:t>
            </w:r>
            <w:r>
              <w:rPr>
                <w:spacing w:val="-2"/>
                <w:sz w:val="21"/>
                <w:szCs w:val="21"/>
              </w:rPr>
              <w:t>语,第二排是关于“老麻雀”的词语,第三排是</w:t>
            </w:r>
            <w:r>
              <w:rPr>
                <w:spacing w:val="14"/>
                <w:sz w:val="21"/>
                <w:szCs w:val="21"/>
              </w:rPr>
              <w:t xml:space="preserve"> </w:t>
            </w:r>
            <w:r>
              <w:rPr>
                <w:spacing w:val="-2"/>
                <w:sz w:val="21"/>
                <w:szCs w:val="21"/>
              </w:rPr>
              <w:t>关于“小麻雀”的词语。引出课文三个主要人</w:t>
            </w:r>
            <w:r>
              <w:rPr>
                <w:spacing w:val="12"/>
                <w:sz w:val="21"/>
                <w:szCs w:val="21"/>
              </w:rPr>
              <w:t xml:space="preserve"> </w:t>
            </w:r>
            <w:r>
              <w:rPr>
                <w:spacing w:val="-20"/>
                <w:sz w:val="21"/>
                <w:szCs w:val="21"/>
              </w:rPr>
              <w:t>物。</w:t>
            </w:r>
            <w:r>
              <w:rPr>
                <w:spacing w:val="9"/>
                <w:sz w:val="21"/>
                <w:szCs w:val="21"/>
              </w:rPr>
              <w:t xml:space="preserve"> </w:t>
            </w:r>
            <w:r>
              <w:rPr>
                <w:spacing w:val="-20"/>
                <w:sz w:val="21"/>
                <w:szCs w:val="21"/>
              </w:rPr>
              <w:t>(板书)</w:t>
            </w:r>
          </w:p>
          <w:p w14:paraId="245F1BD2">
            <w:pPr>
              <w:spacing w:before="62" w:line="221" w:lineRule="auto"/>
              <w:ind w:left="2091"/>
              <w:rPr>
                <w:rFonts w:ascii="楷体" w:hAnsi="楷体" w:eastAsia="楷体" w:cs="楷体"/>
                <w:sz w:val="21"/>
                <w:szCs w:val="21"/>
              </w:rPr>
            </w:pPr>
            <w:r>
              <w:rPr>
                <w:rFonts w:ascii="楷体" w:hAnsi="楷体" w:eastAsia="楷体" w:cs="楷体"/>
                <w:spacing w:val="-1"/>
                <w:sz w:val="21"/>
                <w:szCs w:val="21"/>
              </w:rPr>
              <w:t>老麻雀</w:t>
            </w:r>
          </w:p>
          <w:p w14:paraId="5251723F">
            <w:pPr>
              <w:spacing w:before="60" w:line="221" w:lineRule="auto"/>
              <w:ind w:left="1269"/>
              <w:rPr>
                <w:rFonts w:ascii="楷体" w:hAnsi="楷体" w:eastAsia="楷体" w:cs="楷体"/>
                <w:sz w:val="21"/>
                <w:szCs w:val="21"/>
              </w:rPr>
            </w:pPr>
            <w:r>
              <w:rPr>
                <w:rFonts w:ascii="楷体" w:hAnsi="楷体" w:eastAsia="楷体" w:cs="楷体"/>
                <w:spacing w:val="-5"/>
                <w:sz w:val="21"/>
                <w:szCs w:val="21"/>
              </w:rPr>
              <w:t>小麻雀</w:t>
            </w:r>
            <w:r>
              <w:rPr>
                <w:rFonts w:ascii="楷体" w:hAnsi="楷体" w:eastAsia="楷体" w:cs="楷体"/>
                <w:sz w:val="21"/>
                <w:szCs w:val="21"/>
              </w:rPr>
              <w:t xml:space="preserve">            </w:t>
            </w:r>
            <w:r>
              <w:rPr>
                <w:rFonts w:ascii="楷体" w:hAnsi="楷体" w:eastAsia="楷体" w:cs="楷体"/>
                <w:spacing w:val="-5"/>
                <w:sz w:val="21"/>
                <w:szCs w:val="21"/>
              </w:rPr>
              <w:t>猎狗</w:t>
            </w:r>
          </w:p>
          <w:p w14:paraId="3289C97D">
            <w:pPr>
              <w:pStyle w:val="15"/>
              <w:spacing w:before="61" w:line="218" w:lineRule="auto"/>
              <w:ind w:left="532"/>
              <w:rPr>
                <w:sz w:val="21"/>
                <w:szCs w:val="21"/>
              </w:rPr>
            </w:pPr>
            <w:r>
              <w:rPr>
                <w:spacing w:val="-2"/>
                <w:sz w:val="21"/>
                <w:szCs w:val="21"/>
              </w:rPr>
              <w:t>2.归类识字,读准字音。</w:t>
            </w:r>
          </w:p>
          <w:p w14:paraId="0D3E45FF">
            <w:pPr>
              <w:pStyle w:val="15"/>
              <w:spacing w:before="64" w:line="221" w:lineRule="auto"/>
              <w:ind w:left="529"/>
              <w:rPr>
                <w:sz w:val="21"/>
                <w:szCs w:val="21"/>
              </w:rPr>
            </w:pPr>
            <w:r>
              <w:rPr>
                <w:spacing w:val="-1"/>
                <w:sz w:val="21"/>
                <w:szCs w:val="21"/>
              </w:rPr>
              <w:t>集中识记偏旁与人体部位有关的生字。</w:t>
            </w:r>
          </w:p>
          <w:p w14:paraId="131C595D">
            <w:pPr>
              <w:pStyle w:val="15"/>
              <w:spacing w:before="61" w:line="312" w:lineRule="exact"/>
              <w:ind w:left="566"/>
              <w:rPr>
                <w:sz w:val="21"/>
                <w:szCs w:val="21"/>
              </w:rPr>
            </w:pPr>
            <w:r>
              <w:rPr>
                <w:spacing w:val="-4"/>
                <w:position w:val="7"/>
                <w:sz w:val="21"/>
                <w:szCs w:val="21"/>
              </w:rPr>
              <w:t>(1)左右结构:嗅 躯 掩</w:t>
            </w:r>
            <w:r>
              <w:rPr>
                <w:spacing w:val="15"/>
                <w:position w:val="7"/>
                <w:sz w:val="21"/>
                <w:szCs w:val="21"/>
              </w:rPr>
              <w:t xml:space="preserve"> </w:t>
            </w:r>
            <w:r>
              <w:rPr>
                <w:spacing w:val="-4"/>
                <w:position w:val="7"/>
                <w:sz w:val="21"/>
                <w:szCs w:val="21"/>
              </w:rPr>
              <w:t>护</w:t>
            </w:r>
            <w:r>
              <w:rPr>
                <w:spacing w:val="7"/>
                <w:position w:val="7"/>
                <w:sz w:val="21"/>
                <w:szCs w:val="21"/>
              </w:rPr>
              <w:t xml:space="preserve"> </w:t>
            </w:r>
            <w:r>
              <w:rPr>
                <w:spacing w:val="-4"/>
                <w:position w:val="7"/>
                <w:sz w:val="21"/>
                <w:szCs w:val="21"/>
              </w:rPr>
              <w:t>搏</w:t>
            </w:r>
          </w:p>
          <w:p w14:paraId="1241ABA2">
            <w:pPr>
              <w:pStyle w:val="15"/>
              <w:spacing w:before="1" w:line="218" w:lineRule="auto"/>
              <w:ind w:left="528"/>
              <w:rPr>
                <w:sz w:val="21"/>
                <w:szCs w:val="21"/>
              </w:rPr>
            </w:pPr>
            <w:r>
              <w:rPr>
                <w:spacing w:val="-2"/>
                <w:sz w:val="21"/>
                <w:szCs w:val="21"/>
              </w:rPr>
              <w:t>①间架结构:左窄右宽。</w:t>
            </w:r>
          </w:p>
          <w:p w14:paraId="2882B44B">
            <w:pPr>
              <w:pStyle w:val="15"/>
              <w:spacing w:before="63" w:line="248" w:lineRule="auto"/>
              <w:ind w:left="565" w:right="220" w:hanging="38"/>
              <w:rPr>
                <w:sz w:val="21"/>
                <w:szCs w:val="21"/>
              </w:rPr>
            </w:pPr>
            <w:r>
              <w:rPr>
                <w:spacing w:val="-2"/>
                <w:sz w:val="21"/>
                <w:szCs w:val="21"/>
              </w:rPr>
              <w:t>②重点指导写“躯”,身字旁撇不穿头。</w:t>
            </w:r>
            <w:r>
              <w:rPr>
                <w:sz w:val="21"/>
                <w:szCs w:val="21"/>
              </w:rPr>
              <w:t xml:space="preserve"> </w:t>
            </w:r>
            <w:r>
              <w:rPr>
                <w:spacing w:val="-5"/>
                <w:sz w:val="21"/>
                <w:szCs w:val="21"/>
              </w:rPr>
              <w:t>(2)上下结构:呆齿</w:t>
            </w:r>
          </w:p>
          <w:p w14:paraId="0BFFA78C">
            <w:pPr>
              <w:pStyle w:val="15"/>
              <w:spacing w:before="60" w:line="248" w:lineRule="auto"/>
              <w:ind w:left="120" w:right="104" w:firstLine="408"/>
              <w:rPr>
                <w:sz w:val="21"/>
                <w:szCs w:val="21"/>
              </w:rPr>
            </w:pPr>
            <w:r>
              <w:rPr>
                <w:spacing w:val="-7"/>
                <w:sz w:val="21"/>
                <w:szCs w:val="21"/>
              </w:rPr>
              <w:t>①对比“呆”“嗅”,口字部在上比在左稍</w:t>
            </w:r>
            <w:r>
              <w:rPr>
                <w:spacing w:val="1"/>
                <w:sz w:val="21"/>
                <w:szCs w:val="21"/>
              </w:rPr>
              <w:t xml:space="preserve"> </w:t>
            </w:r>
            <w:r>
              <w:rPr>
                <w:spacing w:val="-11"/>
                <w:sz w:val="21"/>
                <w:szCs w:val="21"/>
              </w:rPr>
              <w:t>宽大。</w:t>
            </w:r>
          </w:p>
          <w:p w14:paraId="09CF5314">
            <w:pPr>
              <w:pStyle w:val="15"/>
              <w:spacing w:before="60" w:line="249" w:lineRule="auto"/>
              <w:ind w:left="112" w:right="104" w:firstLine="414"/>
              <w:rPr>
                <w:sz w:val="21"/>
                <w:szCs w:val="21"/>
              </w:rPr>
            </w:pPr>
            <w:r>
              <w:rPr>
                <w:spacing w:val="-2"/>
                <w:sz w:val="21"/>
                <w:szCs w:val="21"/>
              </w:rPr>
              <w:t>②重点指导写“齿”,下部框内是“人”,</w:t>
            </w:r>
            <w:r>
              <w:rPr>
                <w:spacing w:val="12"/>
                <w:sz w:val="21"/>
                <w:szCs w:val="21"/>
              </w:rPr>
              <w:t xml:space="preserve"> </w:t>
            </w:r>
            <w:r>
              <w:rPr>
                <w:spacing w:val="-2"/>
                <w:sz w:val="21"/>
                <w:szCs w:val="21"/>
              </w:rPr>
              <w:t>不是“×”。</w:t>
            </w:r>
          </w:p>
          <w:p w14:paraId="36C404D5">
            <w:pPr>
              <w:pStyle w:val="15"/>
              <w:spacing w:before="57" w:line="221" w:lineRule="auto"/>
              <w:ind w:left="566"/>
              <w:rPr>
                <w:sz w:val="21"/>
                <w:szCs w:val="21"/>
              </w:rPr>
            </w:pPr>
            <w:r>
              <w:rPr>
                <w:spacing w:val="-4"/>
                <w:sz w:val="21"/>
                <w:szCs w:val="21"/>
              </w:rPr>
              <w:t>(3)学写易错字“幼”</w:t>
            </w:r>
            <w:r>
              <w:rPr>
                <w:spacing w:val="-62"/>
                <w:sz w:val="21"/>
                <w:szCs w:val="21"/>
              </w:rPr>
              <w:t xml:space="preserve"> </w:t>
            </w:r>
            <w:r>
              <w:rPr>
                <w:spacing w:val="-4"/>
                <w:sz w:val="21"/>
                <w:szCs w:val="21"/>
              </w:rPr>
              <w:t>:</w:t>
            </w:r>
          </w:p>
          <w:p w14:paraId="4AFE73D8">
            <w:pPr>
              <w:pStyle w:val="15"/>
              <w:spacing w:before="55" w:line="248" w:lineRule="auto"/>
              <w:ind w:left="112" w:right="105"/>
              <w:rPr>
                <w:spacing w:val="-2"/>
                <w:sz w:val="21"/>
                <w:szCs w:val="21"/>
              </w:rPr>
            </w:pPr>
            <w:r>
              <w:rPr>
                <w:spacing w:val="-2"/>
                <w:sz w:val="21"/>
                <w:szCs w:val="21"/>
              </w:rPr>
              <w:t>①字理识字:出示“幼”字甲骨文。“幼”指“年纪小”,左边“幺”指“小”,不要写成</w:t>
            </w:r>
            <w:r>
              <w:rPr>
                <w:spacing w:val="11"/>
                <w:sz w:val="21"/>
                <w:szCs w:val="21"/>
              </w:rPr>
              <w:t xml:space="preserve"> </w:t>
            </w:r>
            <w:r>
              <w:rPr>
                <w:spacing w:val="-2"/>
                <w:sz w:val="21"/>
                <w:szCs w:val="21"/>
              </w:rPr>
              <w:t>绞丝旁。</w:t>
            </w:r>
          </w:p>
          <w:p w14:paraId="567C1244">
            <w:pPr>
              <w:pStyle w:val="15"/>
              <w:spacing w:before="55" w:line="248" w:lineRule="auto"/>
              <w:ind w:left="112" w:right="105"/>
              <w:rPr>
                <w:sz w:val="21"/>
                <w:szCs w:val="21"/>
              </w:rPr>
            </w:pPr>
            <w:r>
              <w:rPr>
                <w:spacing w:val="-3"/>
                <w:sz w:val="21"/>
                <w:szCs w:val="21"/>
              </w:rPr>
              <w:t>②师范写,生练写。</w:t>
            </w:r>
          </w:p>
        </w:tc>
        <w:tc>
          <w:tcPr>
            <w:tcW w:w="1875" w:type="dxa"/>
            <w:gridSpan w:val="3"/>
            <w:tcBorders>
              <w:top w:val="single" w:color="auto" w:sz="4" w:space="0"/>
            </w:tcBorders>
            <w:vAlign w:val="top"/>
          </w:tcPr>
          <w:p w14:paraId="0615832E">
            <w:pPr>
              <w:pStyle w:val="15"/>
              <w:spacing w:before="52" w:line="256" w:lineRule="auto"/>
              <w:ind w:left="111" w:right="45" w:firstLine="16"/>
              <w:jc w:val="both"/>
              <w:rPr>
                <w:sz w:val="21"/>
                <w:szCs w:val="21"/>
              </w:rPr>
            </w:pPr>
            <w:r>
              <w:rPr>
                <w:spacing w:val="8"/>
                <w:sz w:val="21"/>
                <w:szCs w:val="21"/>
              </w:rPr>
              <w:t>1.生自由读课</w:t>
            </w:r>
            <w:r>
              <w:rPr>
                <w:spacing w:val="4"/>
                <w:sz w:val="21"/>
                <w:szCs w:val="21"/>
              </w:rPr>
              <w:t xml:space="preserve"> </w:t>
            </w:r>
            <w:r>
              <w:rPr>
                <w:spacing w:val="-19"/>
                <w:sz w:val="21"/>
                <w:szCs w:val="21"/>
              </w:rPr>
              <w:t>文，</w:t>
            </w:r>
            <w:r>
              <w:rPr>
                <w:spacing w:val="-46"/>
                <w:sz w:val="21"/>
                <w:szCs w:val="21"/>
              </w:rPr>
              <w:t xml:space="preserve"> </w:t>
            </w:r>
            <w:r>
              <w:rPr>
                <w:spacing w:val="-19"/>
                <w:sz w:val="21"/>
                <w:szCs w:val="21"/>
              </w:rPr>
              <w:t>读准字音，</w:t>
            </w:r>
            <w:r>
              <w:rPr>
                <w:sz w:val="21"/>
                <w:szCs w:val="21"/>
              </w:rPr>
              <w:t xml:space="preserve"> </w:t>
            </w:r>
            <w:r>
              <w:rPr>
                <w:spacing w:val="-4"/>
                <w:sz w:val="21"/>
                <w:szCs w:val="21"/>
              </w:rPr>
              <w:t>读通句子。</w:t>
            </w:r>
          </w:p>
          <w:p w14:paraId="095EA8AF">
            <w:pPr>
              <w:spacing w:line="246" w:lineRule="auto"/>
              <w:rPr>
                <w:rFonts w:ascii="Arial"/>
                <w:sz w:val="21"/>
                <w:szCs w:val="21"/>
              </w:rPr>
            </w:pPr>
          </w:p>
          <w:p w14:paraId="4C3D2778">
            <w:pPr>
              <w:spacing w:line="246" w:lineRule="auto"/>
              <w:rPr>
                <w:rFonts w:ascii="Arial"/>
                <w:sz w:val="21"/>
                <w:szCs w:val="21"/>
              </w:rPr>
            </w:pPr>
          </w:p>
          <w:p w14:paraId="331A3E43">
            <w:pPr>
              <w:spacing w:line="247" w:lineRule="auto"/>
              <w:rPr>
                <w:rFonts w:ascii="Arial"/>
                <w:sz w:val="21"/>
                <w:szCs w:val="21"/>
              </w:rPr>
            </w:pPr>
          </w:p>
          <w:p w14:paraId="412EB0DD">
            <w:pPr>
              <w:spacing w:line="247" w:lineRule="auto"/>
              <w:rPr>
                <w:rFonts w:ascii="Arial"/>
                <w:sz w:val="21"/>
                <w:szCs w:val="21"/>
              </w:rPr>
            </w:pPr>
          </w:p>
          <w:p w14:paraId="2E177509">
            <w:pPr>
              <w:spacing w:line="247" w:lineRule="auto"/>
              <w:rPr>
                <w:rFonts w:ascii="Arial"/>
                <w:sz w:val="21"/>
                <w:szCs w:val="21"/>
              </w:rPr>
            </w:pPr>
          </w:p>
          <w:p w14:paraId="31352AE4">
            <w:pPr>
              <w:pStyle w:val="15"/>
              <w:spacing w:before="68" w:line="257" w:lineRule="auto"/>
              <w:ind w:left="113" w:right="104"/>
              <w:jc w:val="both"/>
              <w:rPr>
                <w:sz w:val="21"/>
                <w:szCs w:val="21"/>
              </w:rPr>
            </w:pPr>
            <w:r>
              <w:rPr>
                <w:spacing w:val="10"/>
                <w:sz w:val="21"/>
                <w:szCs w:val="21"/>
              </w:rPr>
              <w:t>2.同桌互考字</w:t>
            </w:r>
            <w:r>
              <w:rPr>
                <w:spacing w:val="3"/>
                <w:sz w:val="21"/>
                <w:szCs w:val="21"/>
              </w:rPr>
              <w:t xml:space="preserve"> </w:t>
            </w:r>
            <w:r>
              <w:rPr>
                <w:spacing w:val="-9"/>
                <w:sz w:val="21"/>
                <w:szCs w:val="21"/>
              </w:rPr>
              <w:t>音</w:t>
            </w:r>
            <w:r>
              <w:rPr>
                <w:spacing w:val="-51"/>
                <w:sz w:val="21"/>
                <w:szCs w:val="21"/>
              </w:rPr>
              <w:t xml:space="preserve"> </w:t>
            </w:r>
            <w:r>
              <w:rPr>
                <w:spacing w:val="-9"/>
                <w:sz w:val="21"/>
                <w:szCs w:val="21"/>
              </w:rPr>
              <w:t>,</w:t>
            </w:r>
            <w:r>
              <w:rPr>
                <w:spacing w:val="-58"/>
                <w:sz w:val="21"/>
                <w:szCs w:val="21"/>
              </w:rPr>
              <w:t xml:space="preserve"> </w:t>
            </w:r>
            <w:r>
              <w:rPr>
                <w:spacing w:val="-9"/>
                <w:sz w:val="21"/>
                <w:szCs w:val="21"/>
              </w:rPr>
              <w:t>理</w:t>
            </w:r>
            <w:r>
              <w:rPr>
                <w:spacing w:val="-62"/>
                <w:sz w:val="21"/>
                <w:szCs w:val="21"/>
              </w:rPr>
              <w:t xml:space="preserve"> </w:t>
            </w:r>
            <w:r>
              <w:rPr>
                <w:spacing w:val="-9"/>
                <w:sz w:val="21"/>
                <w:szCs w:val="21"/>
              </w:rPr>
              <w:t>解</w:t>
            </w:r>
            <w:r>
              <w:rPr>
                <w:spacing w:val="-60"/>
                <w:sz w:val="21"/>
                <w:szCs w:val="21"/>
              </w:rPr>
              <w:t xml:space="preserve"> </w:t>
            </w:r>
            <w:r>
              <w:rPr>
                <w:spacing w:val="-9"/>
                <w:sz w:val="21"/>
                <w:szCs w:val="21"/>
              </w:rPr>
              <w:t>难</w:t>
            </w:r>
            <w:r>
              <w:rPr>
                <w:spacing w:val="-61"/>
                <w:sz w:val="21"/>
                <w:szCs w:val="21"/>
              </w:rPr>
              <w:t xml:space="preserve"> </w:t>
            </w:r>
            <w:r>
              <w:rPr>
                <w:spacing w:val="-9"/>
                <w:sz w:val="21"/>
                <w:szCs w:val="21"/>
              </w:rPr>
              <w:t>懂</w:t>
            </w:r>
            <w:r>
              <w:rPr>
                <w:sz w:val="21"/>
                <w:szCs w:val="21"/>
              </w:rPr>
              <w:t xml:space="preserve"> </w:t>
            </w:r>
            <w:r>
              <w:rPr>
                <w:spacing w:val="-5"/>
                <w:sz w:val="21"/>
                <w:szCs w:val="21"/>
              </w:rPr>
              <w:t>词的意思。</w:t>
            </w:r>
          </w:p>
          <w:p w14:paraId="761751A3">
            <w:pPr>
              <w:spacing w:line="247" w:lineRule="auto"/>
              <w:rPr>
                <w:rFonts w:ascii="Arial"/>
                <w:sz w:val="21"/>
                <w:szCs w:val="21"/>
              </w:rPr>
            </w:pPr>
          </w:p>
          <w:p w14:paraId="3DAC9AAF">
            <w:pPr>
              <w:spacing w:line="247" w:lineRule="auto"/>
              <w:rPr>
                <w:rFonts w:ascii="Arial"/>
                <w:sz w:val="21"/>
                <w:szCs w:val="21"/>
              </w:rPr>
            </w:pPr>
          </w:p>
          <w:p w14:paraId="31B26E6B">
            <w:pPr>
              <w:spacing w:line="247" w:lineRule="auto"/>
              <w:rPr>
                <w:rFonts w:ascii="Arial"/>
                <w:sz w:val="21"/>
                <w:szCs w:val="21"/>
              </w:rPr>
            </w:pPr>
          </w:p>
          <w:p w14:paraId="0FFDF3D3">
            <w:pPr>
              <w:spacing w:line="247" w:lineRule="auto"/>
              <w:rPr>
                <w:rFonts w:ascii="Arial"/>
                <w:sz w:val="21"/>
                <w:szCs w:val="21"/>
              </w:rPr>
            </w:pPr>
          </w:p>
          <w:p w14:paraId="0C9BBD1E">
            <w:pPr>
              <w:spacing w:line="247" w:lineRule="auto"/>
              <w:rPr>
                <w:rFonts w:ascii="Arial"/>
                <w:sz w:val="21"/>
                <w:szCs w:val="21"/>
              </w:rPr>
            </w:pPr>
          </w:p>
          <w:p w14:paraId="1F21ECC0">
            <w:pPr>
              <w:spacing w:line="247" w:lineRule="auto"/>
              <w:rPr>
                <w:rFonts w:ascii="Arial"/>
                <w:sz w:val="21"/>
                <w:szCs w:val="21"/>
              </w:rPr>
            </w:pPr>
          </w:p>
          <w:p w14:paraId="7A1645C3">
            <w:pPr>
              <w:spacing w:line="247" w:lineRule="auto"/>
              <w:rPr>
                <w:rFonts w:ascii="Arial"/>
                <w:sz w:val="21"/>
                <w:szCs w:val="21"/>
              </w:rPr>
            </w:pPr>
          </w:p>
          <w:p w14:paraId="721CCA31">
            <w:pPr>
              <w:spacing w:line="248" w:lineRule="auto"/>
              <w:rPr>
                <w:rFonts w:ascii="Arial"/>
                <w:sz w:val="21"/>
                <w:szCs w:val="21"/>
              </w:rPr>
            </w:pPr>
          </w:p>
          <w:p w14:paraId="619C17C2">
            <w:pPr>
              <w:spacing w:line="248" w:lineRule="auto"/>
              <w:rPr>
                <w:rFonts w:ascii="Arial"/>
                <w:sz w:val="21"/>
                <w:szCs w:val="21"/>
              </w:rPr>
            </w:pPr>
          </w:p>
          <w:p w14:paraId="03ADF2C7">
            <w:pPr>
              <w:spacing w:line="248" w:lineRule="auto"/>
              <w:rPr>
                <w:rFonts w:ascii="Arial"/>
                <w:sz w:val="21"/>
                <w:szCs w:val="21"/>
              </w:rPr>
            </w:pPr>
          </w:p>
          <w:p w14:paraId="221B6E12">
            <w:pPr>
              <w:spacing w:line="248" w:lineRule="auto"/>
              <w:rPr>
                <w:rFonts w:ascii="Arial"/>
                <w:sz w:val="21"/>
                <w:szCs w:val="21"/>
              </w:rPr>
            </w:pPr>
          </w:p>
          <w:p w14:paraId="5531E1C8">
            <w:pPr>
              <w:spacing w:line="248" w:lineRule="auto"/>
              <w:rPr>
                <w:rFonts w:ascii="Arial"/>
                <w:sz w:val="21"/>
                <w:szCs w:val="21"/>
              </w:rPr>
            </w:pPr>
          </w:p>
          <w:p w14:paraId="406A9DB0">
            <w:pPr>
              <w:spacing w:line="248" w:lineRule="auto"/>
              <w:rPr>
                <w:rFonts w:ascii="Arial"/>
                <w:sz w:val="21"/>
                <w:szCs w:val="21"/>
              </w:rPr>
            </w:pPr>
          </w:p>
          <w:p w14:paraId="5311B742">
            <w:pPr>
              <w:spacing w:line="248" w:lineRule="auto"/>
              <w:rPr>
                <w:rFonts w:ascii="Arial"/>
                <w:sz w:val="21"/>
                <w:szCs w:val="21"/>
              </w:rPr>
            </w:pPr>
          </w:p>
          <w:p w14:paraId="75E6E716">
            <w:pPr>
              <w:spacing w:line="248" w:lineRule="auto"/>
              <w:rPr>
                <w:rFonts w:ascii="Arial"/>
                <w:sz w:val="21"/>
                <w:szCs w:val="21"/>
              </w:rPr>
            </w:pPr>
          </w:p>
          <w:p w14:paraId="641CB0C0">
            <w:pPr>
              <w:pStyle w:val="15"/>
              <w:spacing w:before="68" w:line="247" w:lineRule="auto"/>
              <w:ind w:left="472" w:right="104" w:hanging="356"/>
              <w:rPr>
                <w:sz w:val="21"/>
                <w:szCs w:val="21"/>
              </w:rPr>
            </w:pPr>
            <w:r>
              <w:rPr>
                <w:spacing w:val="-8"/>
                <w:sz w:val="21"/>
                <w:szCs w:val="21"/>
              </w:rPr>
              <w:t>3.</w:t>
            </w:r>
            <w:r>
              <w:rPr>
                <w:spacing w:val="8"/>
                <w:sz w:val="21"/>
                <w:szCs w:val="21"/>
              </w:rPr>
              <w:t xml:space="preserve"> </w:t>
            </w:r>
            <w:r>
              <w:rPr>
                <w:spacing w:val="-8"/>
                <w:sz w:val="21"/>
                <w:szCs w:val="21"/>
              </w:rPr>
              <w:t>发</w:t>
            </w:r>
            <w:r>
              <w:rPr>
                <w:spacing w:val="-33"/>
                <w:sz w:val="21"/>
                <w:szCs w:val="21"/>
              </w:rPr>
              <w:t xml:space="preserve"> </w:t>
            </w:r>
            <w:r>
              <w:rPr>
                <w:spacing w:val="-8"/>
                <w:sz w:val="21"/>
                <w:szCs w:val="21"/>
              </w:rPr>
              <w:t>现</w:t>
            </w:r>
            <w:r>
              <w:rPr>
                <w:spacing w:val="-31"/>
                <w:sz w:val="21"/>
                <w:szCs w:val="21"/>
              </w:rPr>
              <w:t xml:space="preserve"> </w:t>
            </w:r>
            <w:r>
              <w:rPr>
                <w:spacing w:val="-8"/>
                <w:sz w:val="21"/>
                <w:szCs w:val="21"/>
              </w:rPr>
              <w:t>词</w:t>
            </w:r>
            <w:r>
              <w:rPr>
                <w:spacing w:val="-34"/>
                <w:sz w:val="21"/>
                <w:szCs w:val="21"/>
              </w:rPr>
              <w:t xml:space="preserve"> </w:t>
            </w:r>
            <w:r>
              <w:rPr>
                <w:spacing w:val="-8"/>
                <w:sz w:val="21"/>
                <w:szCs w:val="21"/>
              </w:rPr>
              <w:t>语</w:t>
            </w:r>
            <w:r>
              <w:rPr>
                <w:sz w:val="21"/>
                <w:szCs w:val="21"/>
              </w:rPr>
              <w:t xml:space="preserve"> </w:t>
            </w:r>
            <w:r>
              <w:rPr>
                <w:spacing w:val="-9"/>
                <w:sz w:val="21"/>
                <w:szCs w:val="21"/>
              </w:rPr>
              <w:t>规律。</w:t>
            </w:r>
          </w:p>
          <w:p w14:paraId="44FEC8A8">
            <w:pPr>
              <w:spacing w:line="246" w:lineRule="auto"/>
              <w:rPr>
                <w:rFonts w:ascii="Arial"/>
                <w:sz w:val="21"/>
                <w:szCs w:val="21"/>
              </w:rPr>
            </w:pPr>
          </w:p>
          <w:p w14:paraId="47127A1B">
            <w:pPr>
              <w:spacing w:line="246" w:lineRule="auto"/>
              <w:rPr>
                <w:rFonts w:ascii="Arial"/>
                <w:sz w:val="21"/>
                <w:szCs w:val="21"/>
              </w:rPr>
            </w:pPr>
          </w:p>
          <w:p w14:paraId="7421B95F">
            <w:pPr>
              <w:spacing w:line="246" w:lineRule="auto"/>
              <w:rPr>
                <w:rFonts w:ascii="Arial"/>
                <w:sz w:val="21"/>
                <w:szCs w:val="21"/>
              </w:rPr>
            </w:pPr>
          </w:p>
          <w:p w14:paraId="00C418AA">
            <w:pPr>
              <w:spacing w:line="246" w:lineRule="auto"/>
              <w:rPr>
                <w:rFonts w:ascii="Arial"/>
                <w:sz w:val="21"/>
                <w:szCs w:val="21"/>
              </w:rPr>
            </w:pPr>
          </w:p>
          <w:p w14:paraId="07A3FF64">
            <w:pPr>
              <w:spacing w:line="247" w:lineRule="auto"/>
              <w:rPr>
                <w:rFonts w:ascii="Arial"/>
                <w:sz w:val="21"/>
                <w:szCs w:val="21"/>
              </w:rPr>
            </w:pPr>
          </w:p>
          <w:p w14:paraId="29DF06F2">
            <w:pPr>
              <w:pStyle w:val="15"/>
              <w:spacing w:before="69" w:line="257" w:lineRule="auto"/>
              <w:ind w:left="471" w:right="103" w:hanging="360"/>
              <w:rPr>
                <w:sz w:val="21"/>
                <w:szCs w:val="21"/>
              </w:rPr>
            </w:pPr>
            <w:r>
              <w:rPr>
                <w:spacing w:val="-6"/>
                <w:sz w:val="21"/>
                <w:szCs w:val="21"/>
              </w:rPr>
              <w:t>4. 生</w:t>
            </w:r>
            <w:r>
              <w:rPr>
                <w:spacing w:val="-26"/>
                <w:sz w:val="21"/>
                <w:szCs w:val="21"/>
              </w:rPr>
              <w:t xml:space="preserve"> </w:t>
            </w:r>
            <w:r>
              <w:rPr>
                <w:spacing w:val="-6"/>
                <w:sz w:val="21"/>
                <w:szCs w:val="21"/>
              </w:rPr>
              <w:t>归</w:t>
            </w:r>
            <w:r>
              <w:rPr>
                <w:spacing w:val="-32"/>
                <w:sz w:val="21"/>
                <w:szCs w:val="21"/>
              </w:rPr>
              <w:t xml:space="preserve"> </w:t>
            </w:r>
            <w:r>
              <w:rPr>
                <w:spacing w:val="-6"/>
                <w:sz w:val="21"/>
                <w:szCs w:val="21"/>
              </w:rPr>
              <w:t>类</w:t>
            </w:r>
            <w:r>
              <w:rPr>
                <w:spacing w:val="-33"/>
                <w:sz w:val="21"/>
                <w:szCs w:val="21"/>
              </w:rPr>
              <w:t xml:space="preserve"> </w:t>
            </w:r>
            <w:r>
              <w:rPr>
                <w:spacing w:val="-6"/>
                <w:sz w:val="21"/>
                <w:szCs w:val="21"/>
              </w:rPr>
              <w:t>识</w:t>
            </w:r>
            <w:r>
              <w:rPr>
                <w:sz w:val="21"/>
                <w:szCs w:val="21"/>
              </w:rPr>
              <w:t xml:space="preserve"> </w:t>
            </w:r>
            <w:r>
              <w:rPr>
                <w:spacing w:val="-15"/>
                <w:sz w:val="21"/>
                <w:szCs w:val="21"/>
              </w:rPr>
              <w:t>字、学写易</w:t>
            </w:r>
            <w:r>
              <w:rPr>
                <w:spacing w:val="2"/>
                <w:sz w:val="21"/>
                <w:szCs w:val="21"/>
              </w:rPr>
              <w:t xml:space="preserve"> </w:t>
            </w:r>
            <w:r>
              <w:rPr>
                <w:spacing w:val="-8"/>
                <w:sz w:val="21"/>
                <w:szCs w:val="21"/>
              </w:rPr>
              <w:t>错字。</w:t>
            </w:r>
          </w:p>
        </w:tc>
        <w:tc>
          <w:tcPr>
            <w:tcW w:w="1685" w:type="dxa"/>
            <w:vAlign w:val="top"/>
          </w:tcPr>
          <w:p w14:paraId="45C3ABD1">
            <w:pPr>
              <w:rPr>
                <w:rFonts w:ascii="Arial"/>
                <w:sz w:val="21"/>
                <w:szCs w:val="21"/>
              </w:rPr>
            </w:pPr>
          </w:p>
        </w:tc>
      </w:tr>
      <w:tr w14:paraId="2D98793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867" w:hRule="atLeast"/>
          <w:jc w:val="center"/>
        </w:trPr>
        <w:tc>
          <w:tcPr>
            <w:tcW w:w="1298" w:type="dxa"/>
            <w:vAlign w:val="top"/>
          </w:tcPr>
          <w:p w14:paraId="08570655">
            <w:pPr>
              <w:pStyle w:val="15"/>
              <w:spacing w:before="184" w:line="256" w:lineRule="auto"/>
              <w:ind w:left="141" w:leftChars="0" w:right="104" w:rightChars="0"/>
              <w:jc w:val="both"/>
              <w:rPr>
                <w:rFonts w:ascii="宋体" w:hAnsi="宋体" w:eastAsia="宋体" w:cs="宋体"/>
                <w:snapToGrid w:val="0"/>
                <w:color w:val="000000"/>
                <w:kern w:val="0"/>
                <w:sz w:val="21"/>
                <w:szCs w:val="21"/>
                <w:lang w:val="en-US" w:eastAsia="en-US" w:bidi="ar-SA"/>
              </w:rPr>
            </w:pPr>
            <w:r>
              <w:rPr>
                <w:b/>
                <w:bCs/>
                <w:spacing w:val="-4"/>
                <w:sz w:val="21"/>
                <w:szCs w:val="21"/>
              </w:rPr>
              <w:t>二、整体感</w:t>
            </w:r>
            <w:r>
              <w:rPr>
                <w:spacing w:val="2"/>
                <w:sz w:val="21"/>
                <w:szCs w:val="21"/>
              </w:rPr>
              <w:t xml:space="preserve"> </w:t>
            </w:r>
            <w:r>
              <w:rPr>
                <w:b/>
                <w:bCs/>
                <w:spacing w:val="7"/>
                <w:sz w:val="21"/>
                <w:szCs w:val="21"/>
              </w:rPr>
              <w:t>知</w:t>
            </w:r>
            <w:r>
              <w:rPr>
                <w:spacing w:val="-56"/>
                <w:sz w:val="21"/>
                <w:szCs w:val="21"/>
              </w:rPr>
              <w:t xml:space="preserve"> </w:t>
            </w:r>
            <w:r>
              <w:rPr>
                <w:rFonts w:ascii="Times New Roman" w:hAnsi="Times New Roman" w:eastAsia="Times New Roman" w:cs="Times New Roman"/>
                <w:b/>
                <w:bCs/>
                <w:spacing w:val="7"/>
                <w:sz w:val="21"/>
                <w:szCs w:val="21"/>
              </w:rPr>
              <w:t xml:space="preserve">, </w:t>
            </w:r>
            <w:r>
              <w:rPr>
                <w:b/>
                <w:bCs/>
                <w:spacing w:val="7"/>
                <w:sz w:val="21"/>
                <w:szCs w:val="21"/>
              </w:rPr>
              <w:t>理清文</w:t>
            </w:r>
            <w:r>
              <w:rPr>
                <w:sz w:val="21"/>
                <w:szCs w:val="21"/>
              </w:rPr>
              <w:t xml:space="preserve"> </w:t>
            </w:r>
            <w:r>
              <w:rPr>
                <w:b/>
                <w:bCs/>
                <w:spacing w:val="-4"/>
                <w:sz w:val="21"/>
                <w:szCs w:val="21"/>
              </w:rPr>
              <w:t>章表达顺序</w:t>
            </w:r>
          </w:p>
        </w:tc>
        <w:tc>
          <w:tcPr>
            <w:tcW w:w="4936" w:type="dxa"/>
            <w:gridSpan w:val="3"/>
            <w:vAlign w:val="top"/>
          </w:tcPr>
          <w:p w14:paraId="721E4D42">
            <w:pPr>
              <w:pStyle w:val="15"/>
              <w:spacing w:before="185" w:line="247" w:lineRule="auto"/>
              <w:ind w:left="108" w:right="252" w:firstLine="436"/>
              <w:rPr>
                <w:sz w:val="21"/>
                <w:szCs w:val="21"/>
              </w:rPr>
            </w:pPr>
            <w:r>
              <w:rPr>
                <w:spacing w:val="-5"/>
                <w:sz w:val="21"/>
                <w:szCs w:val="21"/>
              </w:rPr>
              <w:t>1.自由朗读课文,说说老麻雀、小麻雀﹑</w:t>
            </w:r>
            <w:r>
              <w:rPr>
                <w:spacing w:val="9"/>
                <w:sz w:val="21"/>
                <w:szCs w:val="21"/>
              </w:rPr>
              <w:t xml:space="preserve"> </w:t>
            </w:r>
            <w:r>
              <w:rPr>
                <w:spacing w:val="-2"/>
                <w:sz w:val="21"/>
                <w:szCs w:val="21"/>
              </w:rPr>
              <w:t>猎狗之间发生了什么事。</w:t>
            </w:r>
          </w:p>
          <w:p w14:paraId="296AEADD">
            <w:pPr>
              <w:pStyle w:val="15"/>
              <w:spacing w:before="62" w:line="247" w:lineRule="auto"/>
              <w:ind w:left="109" w:right="106" w:firstLine="457"/>
              <w:rPr>
                <w:sz w:val="21"/>
                <w:szCs w:val="21"/>
              </w:rPr>
            </w:pPr>
            <w:r>
              <w:rPr>
                <w:spacing w:val="7"/>
                <w:sz w:val="21"/>
                <w:szCs w:val="21"/>
              </w:rPr>
              <w:t>(1)借助事件关联三角图,用一个词概括</w:t>
            </w:r>
            <w:r>
              <w:rPr>
                <w:spacing w:val="10"/>
                <w:sz w:val="21"/>
                <w:szCs w:val="21"/>
              </w:rPr>
              <w:t xml:space="preserve"> </w:t>
            </w:r>
            <w:r>
              <w:rPr>
                <w:spacing w:val="-3"/>
                <w:sz w:val="21"/>
                <w:szCs w:val="21"/>
              </w:rPr>
              <w:t>三者所做的事。</w:t>
            </w:r>
          </w:p>
          <w:p w14:paraId="56D60CED">
            <w:pPr>
              <w:spacing w:before="105" w:line="1674" w:lineRule="exact"/>
              <w:ind w:firstLine="1290"/>
              <w:rPr>
                <w:sz w:val="21"/>
                <w:szCs w:val="21"/>
              </w:rPr>
            </w:pPr>
            <w:r>
              <w:rPr>
                <w:position w:val="-33"/>
                <w:sz w:val="21"/>
                <w:szCs w:val="21"/>
              </w:rPr>
              <w:drawing>
                <wp:inline distT="0" distB="0" distL="0" distR="0">
                  <wp:extent cx="1395095" cy="1062990"/>
                  <wp:effectExtent l="0" t="0" r="14605" b="3810"/>
                  <wp:docPr id="73" name="IM 46"/>
                  <wp:cNvGraphicFramePr/>
                  <a:graphic xmlns:a="http://schemas.openxmlformats.org/drawingml/2006/main">
                    <a:graphicData uri="http://schemas.openxmlformats.org/drawingml/2006/picture">
                      <pic:pic xmlns:pic="http://schemas.openxmlformats.org/drawingml/2006/picture">
                        <pic:nvPicPr>
                          <pic:cNvPr id="73" name="IM 46"/>
                          <pic:cNvPicPr/>
                        </pic:nvPicPr>
                        <pic:blipFill>
                          <a:blip r:embed="rId30"/>
                          <a:stretch>
                            <a:fillRect/>
                          </a:stretch>
                        </pic:blipFill>
                        <pic:spPr>
                          <a:xfrm>
                            <a:off x="0" y="0"/>
                            <a:ext cx="1395095" cy="1062990"/>
                          </a:xfrm>
                          <a:prstGeom prst="rect">
                            <a:avLst/>
                          </a:prstGeom>
                        </pic:spPr>
                      </pic:pic>
                    </a:graphicData>
                  </a:graphic>
                </wp:inline>
              </w:drawing>
            </w:r>
          </w:p>
          <w:p w14:paraId="469821CA">
            <w:pPr>
              <w:pStyle w:val="15"/>
              <w:spacing w:before="155" w:line="260" w:lineRule="auto"/>
              <w:ind w:left="109" w:right="104" w:firstLine="457"/>
              <w:rPr>
                <w:sz w:val="21"/>
                <w:szCs w:val="21"/>
              </w:rPr>
            </w:pPr>
            <w:r>
              <w:rPr>
                <w:spacing w:val="7"/>
                <w:sz w:val="21"/>
                <w:szCs w:val="21"/>
              </w:rPr>
              <w:t>(2)对照事件关联三角图,简要概括文章</w:t>
            </w:r>
            <w:r>
              <w:rPr>
                <w:spacing w:val="10"/>
                <w:sz w:val="21"/>
                <w:szCs w:val="21"/>
              </w:rPr>
              <w:t xml:space="preserve"> </w:t>
            </w:r>
            <w:r>
              <w:rPr>
                <w:spacing w:val="6"/>
                <w:sz w:val="21"/>
                <w:szCs w:val="21"/>
              </w:rPr>
              <w:t>主要内容</w:t>
            </w:r>
            <w:r>
              <w:rPr>
                <w:spacing w:val="-45"/>
                <w:sz w:val="21"/>
                <w:szCs w:val="21"/>
              </w:rPr>
              <w:t xml:space="preserve"> </w:t>
            </w:r>
            <w:r>
              <w:rPr>
                <w:spacing w:val="6"/>
                <w:sz w:val="21"/>
                <w:szCs w:val="21"/>
              </w:rPr>
              <w:t>:猎人打猎回家路上,猎狗攻击掉下</w:t>
            </w:r>
            <w:r>
              <w:rPr>
                <w:sz w:val="21"/>
                <w:szCs w:val="21"/>
              </w:rPr>
              <w:t xml:space="preserve"> </w:t>
            </w:r>
            <w:r>
              <w:rPr>
                <w:spacing w:val="9"/>
                <w:sz w:val="21"/>
                <w:szCs w:val="21"/>
              </w:rPr>
              <w:t>巢的小麻雀,老麻雀奋不顾身保护小麻雀,最</w:t>
            </w:r>
            <w:r>
              <w:rPr>
                <w:spacing w:val="2"/>
                <w:sz w:val="21"/>
                <w:szCs w:val="21"/>
              </w:rPr>
              <w:t xml:space="preserve"> </w:t>
            </w:r>
            <w:r>
              <w:rPr>
                <w:spacing w:val="-2"/>
                <w:sz w:val="21"/>
                <w:szCs w:val="21"/>
              </w:rPr>
              <w:t>后猎狗被老麻雀的勇气震撼,选择后退。</w:t>
            </w:r>
          </w:p>
          <w:p w14:paraId="7791B61B">
            <w:pPr>
              <w:pStyle w:val="15"/>
              <w:spacing w:before="63" w:line="221" w:lineRule="auto"/>
              <w:ind w:right="15"/>
              <w:jc w:val="right"/>
              <w:rPr>
                <w:sz w:val="21"/>
                <w:szCs w:val="21"/>
              </w:rPr>
            </w:pPr>
            <w:r>
              <w:rPr>
                <w:spacing w:val="-8"/>
                <w:sz w:val="21"/>
                <w:szCs w:val="21"/>
              </w:rPr>
              <w:t>2.根据事件起因、经过、结果给课文分段。</w:t>
            </w:r>
          </w:p>
          <w:p w14:paraId="04F8A2DE">
            <w:pPr>
              <w:pStyle w:val="15"/>
              <w:spacing w:before="60" w:line="218" w:lineRule="auto"/>
              <w:ind w:left="566"/>
              <w:rPr>
                <w:sz w:val="21"/>
                <w:szCs w:val="21"/>
              </w:rPr>
            </w:pPr>
            <w:r>
              <w:rPr>
                <w:spacing w:val="-5"/>
                <w:sz w:val="21"/>
                <w:szCs w:val="21"/>
              </w:rPr>
              <w:t>(1)默读思考,批注交流。</w:t>
            </w:r>
          </w:p>
          <w:p w14:paraId="084AB36B">
            <w:pPr>
              <w:pStyle w:val="15"/>
              <w:spacing w:before="64" w:line="221" w:lineRule="auto"/>
              <w:ind w:left="566"/>
              <w:rPr>
                <w:sz w:val="21"/>
                <w:szCs w:val="21"/>
              </w:rPr>
            </w:pPr>
            <w:r>
              <w:rPr>
                <w:spacing w:val="-1"/>
                <w:sz w:val="21"/>
                <w:szCs w:val="21"/>
              </w:rPr>
              <w:t>(2)明确表达顺序:</w:t>
            </w:r>
          </w:p>
          <w:p w14:paraId="1511A69A">
            <w:pPr>
              <w:pStyle w:val="15"/>
              <w:spacing w:before="61" w:line="218" w:lineRule="auto"/>
              <w:ind w:left="530"/>
              <w:rPr>
                <w:sz w:val="21"/>
                <w:szCs w:val="21"/>
              </w:rPr>
            </w:pPr>
            <w:r>
              <w:rPr>
                <w:sz w:val="21"/>
                <w:szCs w:val="21"/>
              </w:rPr>
              <w:t>起因(1-3),经过(4、5),结果(6、</w:t>
            </w:r>
            <w:r>
              <w:rPr>
                <w:spacing w:val="-1"/>
                <w:sz w:val="21"/>
                <w:szCs w:val="21"/>
              </w:rPr>
              <w:t>7)</w:t>
            </w:r>
          </w:p>
          <w:p w14:paraId="695479F2">
            <w:pPr>
              <w:pStyle w:val="15"/>
              <w:spacing w:before="64" w:line="219" w:lineRule="auto"/>
              <w:ind w:left="533"/>
              <w:rPr>
                <w:sz w:val="21"/>
                <w:szCs w:val="21"/>
              </w:rPr>
            </w:pPr>
            <w:r>
              <w:rPr>
                <w:spacing w:val="-1"/>
                <w:sz w:val="21"/>
                <w:szCs w:val="21"/>
              </w:rPr>
              <w:t>3.评价老麻雀﹑猎狗的性格特点。</w:t>
            </w:r>
          </w:p>
          <w:p w14:paraId="71F6636E">
            <w:pPr>
              <w:pStyle w:val="15"/>
              <w:spacing w:before="64" w:line="247" w:lineRule="auto"/>
              <w:ind w:left="110" w:right="104" w:firstLine="426"/>
              <w:rPr>
                <w:sz w:val="21"/>
                <w:szCs w:val="21"/>
              </w:rPr>
            </w:pPr>
            <w:r>
              <w:rPr>
                <w:spacing w:val="6"/>
                <w:sz w:val="21"/>
                <w:szCs w:val="21"/>
              </w:rPr>
              <w:t>思考</w:t>
            </w:r>
            <w:r>
              <w:rPr>
                <w:spacing w:val="-38"/>
                <w:sz w:val="21"/>
                <w:szCs w:val="21"/>
              </w:rPr>
              <w:t xml:space="preserve"> </w:t>
            </w:r>
            <w:r>
              <w:rPr>
                <w:spacing w:val="6"/>
                <w:sz w:val="21"/>
                <w:szCs w:val="21"/>
              </w:rPr>
              <w:t>:根据老麻雀﹑猎狗所做的事,用一</w:t>
            </w:r>
            <w:r>
              <w:rPr>
                <w:sz w:val="21"/>
                <w:szCs w:val="21"/>
              </w:rPr>
              <w:t xml:space="preserve"> </w:t>
            </w:r>
            <w:r>
              <w:rPr>
                <w:spacing w:val="-1"/>
                <w:sz w:val="21"/>
                <w:szCs w:val="21"/>
              </w:rPr>
              <w:t>两个词概括二者性格特点。</w:t>
            </w:r>
          </w:p>
          <w:p w14:paraId="0514F619">
            <w:pPr>
              <w:pStyle w:val="15"/>
              <w:spacing w:before="61" w:line="221" w:lineRule="auto"/>
              <w:ind w:left="532"/>
              <w:rPr>
                <w:sz w:val="21"/>
                <w:szCs w:val="21"/>
              </w:rPr>
            </w:pPr>
            <w:r>
              <w:rPr>
                <w:spacing w:val="-2"/>
                <w:sz w:val="21"/>
                <w:szCs w:val="21"/>
              </w:rPr>
              <w:t>老麻雀:英勇无畏、奋不顾身。</w:t>
            </w:r>
          </w:p>
          <w:p w14:paraId="194C45DB">
            <w:pPr>
              <w:pStyle w:val="15"/>
              <w:spacing w:before="61" w:line="220" w:lineRule="auto"/>
              <w:ind w:left="528"/>
              <w:rPr>
                <w:sz w:val="21"/>
                <w:szCs w:val="21"/>
              </w:rPr>
            </w:pPr>
            <w:r>
              <w:rPr>
                <w:spacing w:val="-1"/>
                <w:sz w:val="21"/>
                <w:szCs w:val="21"/>
              </w:rPr>
              <w:t>猎狗:凶恶残忍、震惊退缩。</w:t>
            </w:r>
          </w:p>
          <w:p w14:paraId="755B862A">
            <w:pPr>
              <w:pStyle w:val="15"/>
              <w:spacing w:before="62" w:line="246" w:lineRule="auto"/>
              <w:ind w:left="107" w:right="155" w:firstLine="420"/>
              <w:rPr>
                <w:sz w:val="21"/>
                <w:szCs w:val="21"/>
              </w:rPr>
            </w:pPr>
            <w:r>
              <w:rPr>
                <w:spacing w:val="-1"/>
                <w:sz w:val="21"/>
                <w:szCs w:val="21"/>
              </w:rPr>
              <w:t>4.质疑</w:t>
            </w:r>
            <w:r>
              <w:rPr>
                <w:spacing w:val="-59"/>
                <w:sz w:val="21"/>
                <w:szCs w:val="21"/>
              </w:rPr>
              <w:t xml:space="preserve"> </w:t>
            </w:r>
            <w:r>
              <w:rPr>
                <w:spacing w:val="-1"/>
                <w:sz w:val="21"/>
                <w:szCs w:val="21"/>
              </w:rPr>
              <w:t>:评价老麻雀的词意思都差不多，</w:t>
            </w:r>
            <w:r>
              <w:rPr>
                <w:sz w:val="21"/>
                <w:szCs w:val="21"/>
              </w:rPr>
              <w:t xml:space="preserve"> </w:t>
            </w:r>
            <w:r>
              <w:rPr>
                <w:spacing w:val="-1"/>
                <w:sz w:val="21"/>
                <w:szCs w:val="21"/>
              </w:rPr>
              <w:t>但评价猎狗的词意思却完全不一样,为什么?</w:t>
            </w:r>
          </w:p>
          <w:p w14:paraId="7E6DAF2C">
            <w:pPr>
              <w:pStyle w:val="15"/>
              <w:spacing w:before="65" w:line="255" w:lineRule="auto"/>
              <w:ind w:left="107" w:leftChars="0" w:right="104" w:rightChars="0" w:firstLine="441" w:firstLineChars="0"/>
              <w:rPr>
                <w:rFonts w:ascii="宋体" w:hAnsi="宋体" w:eastAsia="宋体" w:cs="宋体"/>
                <w:snapToGrid w:val="0"/>
                <w:color w:val="000000"/>
                <w:kern w:val="0"/>
                <w:sz w:val="21"/>
                <w:szCs w:val="21"/>
                <w:lang w:val="en-US" w:eastAsia="en-US" w:bidi="ar-SA"/>
              </w:rPr>
            </w:pPr>
            <w:r>
              <w:rPr>
                <w:spacing w:val="6"/>
                <w:sz w:val="21"/>
                <w:szCs w:val="21"/>
              </w:rPr>
              <w:t>明确</w:t>
            </w:r>
            <w:r>
              <w:rPr>
                <w:spacing w:val="-51"/>
                <w:sz w:val="21"/>
                <w:szCs w:val="21"/>
              </w:rPr>
              <w:t xml:space="preserve"> </w:t>
            </w:r>
            <w:r>
              <w:rPr>
                <w:spacing w:val="6"/>
                <w:sz w:val="21"/>
                <w:szCs w:val="21"/>
              </w:rPr>
              <w:t>:老麻雀从始至终的表现是一致的,</w:t>
            </w:r>
            <w:r>
              <w:rPr>
                <w:sz w:val="21"/>
                <w:szCs w:val="21"/>
              </w:rPr>
              <w:t xml:space="preserve"> </w:t>
            </w:r>
            <w:r>
              <w:rPr>
                <w:spacing w:val="9"/>
                <w:sz w:val="21"/>
                <w:szCs w:val="21"/>
              </w:rPr>
              <w:t>但猎狗在看见小麻雀和老麻雀后的反应却截</w:t>
            </w:r>
            <w:r>
              <w:rPr>
                <w:spacing w:val="12"/>
                <w:sz w:val="21"/>
                <w:szCs w:val="21"/>
              </w:rPr>
              <w:t xml:space="preserve"> </w:t>
            </w:r>
            <w:r>
              <w:rPr>
                <w:spacing w:val="-2"/>
                <w:sz w:val="21"/>
                <w:szCs w:val="21"/>
              </w:rPr>
              <w:t>然不同,因此,评价词有所不同。</w:t>
            </w:r>
          </w:p>
        </w:tc>
        <w:tc>
          <w:tcPr>
            <w:tcW w:w="1875" w:type="dxa"/>
            <w:gridSpan w:val="3"/>
            <w:vAlign w:val="top"/>
          </w:tcPr>
          <w:p w14:paraId="435D91A7">
            <w:pPr>
              <w:pStyle w:val="15"/>
              <w:spacing w:before="181" w:line="264" w:lineRule="auto"/>
              <w:ind w:left="111" w:right="103" w:firstLine="17"/>
              <w:rPr>
                <w:sz w:val="21"/>
                <w:szCs w:val="21"/>
              </w:rPr>
            </w:pPr>
            <w:r>
              <w:rPr>
                <w:rFonts w:ascii="Times New Roman" w:hAnsi="Times New Roman" w:eastAsia="Times New Roman" w:cs="Times New Roman"/>
                <w:spacing w:val="6"/>
                <w:sz w:val="21"/>
                <w:szCs w:val="21"/>
              </w:rPr>
              <w:t>1.</w:t>
            </w:r>
            <w:r>
              <w:rPr>
                <w:rFonts w:ascii="Times New Roman" w:hAnsi="Times New Roman" w:eastAsia="Times New Roman" w:cs="Times New Roman"/>
                <w:spacing w:val="18"/>
                <w:w w:val="101"/>
                <w:sz w:val="21"/>
                <w:szCs w:val="21"/>
              </w:rPr>
              <w:t xml:space="preserve"> </w:t>
            </w:r>
            <w:r>
              <w:rPr>
                <w:spacing w:val="6"/>
                <w:sz w:val="21"/>
                <w:szCs w:val="21"/>
              </w:rPr>
              <w:t>自由朗读课</w:t>
            </w:r>
            <w:r>
              <w:rPr>
                <w:sz w:val="21"/>
                <w:szCs w:val="21"/>
              </w:rPr>
              <w:t xml:space="preserve"> </w:t>
            </w:r>
            <w:r>
              <w:rPr>
                <w:spacing w:val="-4"/>
                <w:sz w:val="21"/>
                <w:szCs w:val="21"/>
              </w:rPr>
              <w:t>文， 说说老麻</w:t>
            </w:r>
            <w:r>
              <w:rPr>
                <w:sz w:val="21"/>
                <w:szCs w:val="21"/>
              </w:rPr>
              <w:t xml:space="preserve"> </w:t>
            </w:r>
            <w:r>
              <w:rPr>
                <w:spacing w:val="10"/>
                <w:sz w:val="21"/>
                <w:szCs w:val="21"/>
              </w:rPr>
              <w:t>雀、小麻雀﹑</w:t>
            </w:r>
            <w:r>
              <w:rPr>
                <w:spacing w:val="1"/>
                <w:sz w:val="21"/>
                <w:szCs w:val="21"/>
              </w:rPr>
              <w:t xml:space="preserve"> </w:t>
            </w:r>
            <w:r>
              <w:rPr>
                <w:spacing w:val="13"/>
                <w:sz w:val="21"/>
                <w:szCs w:val="21"/>
              </w:rPr>
              <w:t>猎狗之间发生</w:t>
            </w:r>
            <w:r>
              <w:rPr>
                <w:sz w:val="21"/>
                <w:szCs w:val="21"/>
              </w:rPr>
              <w:t xml:space="preserve"> </w:t>
            </w:r>
            <w:r>
              <w:rPr>
                <w:spacing w:val="-4"/>
                <w:sz w:val="21"/>
                <w:szCs w:val="21"/>
              </w:rPr>
              <w:t>了什么事。</w:t>
            </w:r>
          </w:p>
          <w:p w14:paraId="17D01BC3">
            <w:pPr>
              <w:spacing w:line="264" w:lineRule="auto"/>
              <w:rPr>
                <w:rFonts w:ascii="Arial"/>
                <w:sz w:val="21"/>
                <w:szCs w:val="21"/>
              </w:rPr>
            </w:pPr>
          </w:p>
          <w:p w14:paraId="7506A192">
            <w:pPr>
              <w:spacing w:line="264" w:lineRule="auto"/>
              <w:rPr>
                <w:rFonts w:ascii="Arial"/>
                <w:sz w:val="21"/>
                <w:szCs w:val="21"/>
              </w:rPr>
            </w:pPr>
          </w:p>
          <w:p w14:paraId="7355143B">
            <w:pPr>
              <w:spacing w:line="265" w:lineRule="auto"/>
              <w:rPr>
                <w:rFonts w:ascii="Arial"/>
                <w:sz w:val="21"/>
                <w:szCs w:val="21"/>
              </w:rPr>
            </w:pPr>
          </w:p>
          <w:p w14:paraId="62A90593">
            <w:pPr>
              <w:spacing w:line="265" w:lineRule="auto"/>
              <w:rPr>
                <w:rFonts w:ascii="Arial"/>
                <w:sz w:val="21"/>
                <w:szCs w:val="21"/>
              </w:rPr>
            </w:pPr>
          </w:p>
          <w:p w14:paraId="5D90588C">
            <w:pPr>
              <w:spacing w:line="265" w:lineRule="auto"/>
              <w:rPr>
                <w:rFonts w:ascii="Arial"/>
                <w:sz w:val="21"/>
                <w:szCs w:val="21"/>
              </w:rPr>
            </w:pPr>
          </w:p>
          <w:p w14:paraId="044885DD">
            <w:pPr>
              <w:spacing w:line="265" w:lineRule="auto"/>
              <w:rPr>
                <w:rFonts w:ascii="Arial"/>
                <w:sz w:val="21"/>
                <w:szCs w:val="21"/>
              </w:rPr>
            </w:pPr>
          </w:p>
          <w:p w14:paraId="03A928DE">
            <w:pPr>
              <w:spacing w:line="265" w:lineRule="auto"/>
              <w:rPr>
                <w:rFonts w:ascii="Arial"/>
                <w:sz w:val="21"/>
                <w:szCs w:val="21"/>
              </w:rPr>
            </w:pPr>
          </w:p>
          <w:p w14:paraId="72925483">
            <w:pPr>
              <w:pStyle w:val="15"/>
              <w:spacing w:before="68" w:line="261" w:lineRule="auto"/>
              <w:ind w:left="112" w:leftChars="0" w:right="103" w:rightChars="0" w:hanging="4" w:firstLineChars="0"/>
              <w:jc w:val="both"/>
              <w:rPr>
                <w:rFonts w:ascii="宋体" w:hAnsi="宋体" w:eastAsia="宋体" w:cs="宋体"/>
                <w:snapToGrid w:val="0"/>
                <w:color w:val="000000"/>
                <w:kern w:val="0"/>
                <w:sz w:val="21"/>
                <w:szCs w:val="21"/>
                <w:lang w:val="en-US" w:eastAsia="en-US" w:bidi="ar-SA"/>
              </w:rPr>
            </w:pPr>
            <w:r>
              <w:rPr>
                <w:rFonts w:ascii="Times New Roman" w:hAnsi="Times New Roman" w:eastAsia="Times New Roman" w:cs="Times New Roman"/>
                <w:spacing w:val="14"/>
                <w:sz w:val="21"/>
                <w:szCs w:val="21"/>
              </w:rPr>
              <w:t>2.</w:t>
            </w:r>
            <w:r>
              <w:rPr>
                <w:rFonts w:ascii="Times New Roman" w:hAnsi="Times New Roman" w:eastAsia="Times New Roman" w:cs="Times New Roman"/>
                <w:spacing w:val="-18"/>
                <w:sz w:val="21"/>
                <w:szCs w:val="21"/>
              </w:rPr>
              <w:t xml:space="preserve"> </w:t>
            </w:r>
            <w:r>
              <w:rPr>
                <w:spacing w:val="14"/>
                <w:sz w:val="21"/>
                <w:szCs w:val="21"/>
              </w:rPr>
              <w:t>对照事件关</w:t>
            </w:r>
            <w:r>
              <w:rPr>
                <w:sz w:val="21"/>
                <w:szCs w:val="21"/>
              </w:rPr>
              <w:t xml:space="preserve"> </w:t>
            </w:r>
            <w:r>
              <w:rPr>
                <w:spacing w:val="-13"/>
                <w:sz w:val="21"/>
                <w:szCs w:val="21"/>
              </w:rPr>
              <w:t>联</w:t>
            </w:r>
            <w:r>
              <w:rPr>
                <w:spacing w:val="-57"/>
                <w:sz w:val="21"/>
                <w:szCs w:val="21"/>
              </w:rPr>
              <w:t xml:space="preserve"> </w:t>
            </w:r>
            <w:r>
              <w:rPr>
                <w:spacing w:val="-13"/>
                <w:sz w:val="21"/>
                <w:szCs w:val="21"/>
              </w:rPr>
              <w:t>三</w:t>
            </w:r>
            <w:r>
              <w:rPr>
                <w:spacing w:val="-58"/>
                <w:sz w:val="21"/>
                <w:szCs w:val="21"/>
              </w:rPr>
              <w:t xml:space="preserve"> </w:t>
            </w:r>
            <w:r>
              <w:rPr>
                <w:spacing w:val="-13"/>
                <w:sz w:val="21"/>
                <w:szCs w:val="21"/>
              </w:rPr>
              <w:t>角</w:t>
            </w:r>
            <w:r>
              <w:rPr>
                <w:spacing w:val="-40"/>
                <w:sz w:val="21"/>
                <w:szCs w:val="21"/>
              </w:rPr>
              <w:t xml:space="preserve"> </w:t>
            </w:r>
            <w:r>
              <w:rPr>
                <w:spacing w:val="-13"/>
                <w:sz w:val="21"/>
                <w:szCs w:val="21"/>
              </w:rPr>
              <w:t>图</w:t>
            </w:r>
            <w:r>
              <w:rPr>
                <w:spacing w:val="-55"/>
                <w:sz w:val="21"/>
                <w:szCs w:val="21"/>
              </w:rPr>
              <w:t xml:space="preserve"> </w:t>
            </w:r>
            <w:r>
              <w:rPr>
                <w:spacing w:val="-13"/>
                <w:sz w:val="21"/>
                <w:szCs w:val="21"/>
              </w:rPr>
              <w:t>,</w:t>
            </w:r>
            <w:r>
              <w:rPr>
                <w:spacing w:val="-56"/>
                <w:sz w:val="21"/>
                <w:szCs w:val="21"/>
              </w:rPr>
              <w:t xml:space="preserve"> </w:t>
            </w:r>
            <w:r>
              <w:rPr>
                <w:spacing w:val="-13"/>
                <w:sz w:val="21"/>
                <w:szCs w:val="21"/>
              </w:rPr>
              <w:t>简</w:t>
            </w:r>
            <w:r>
              <w:rPr>
                <w:sz w:val="21"/>
                <w:szCs w:val="21"/>
              </w:rPr>
              <w:t xml:space="preserve"> </w:t>
            </w:r>
            <w:r>
              <w:rPr>
                <w:spacing w:val="12"/>
                <w:sz w:val="21"/>
                <w:szCs w:val="21"/>
              </w:rPr>
              <w:t>要概括文章主</w:t>
            </w:r>
            <w:r>
              <w:rPr>
                <w:spacing w:val="3"/>
                <w:sz w:val="21"/>
                <w:szCs w:val="21"/>
              </w:rPr>
              <w:t xml:space="preserve"> </w:t>
            </w:r>
            <w:r>
              <w:rPr>
                <w:spacing w:val="-2"/>
                <w:sz w:val="21"/>
                <w:szCs w:val="21"/>
              </w:rPr>
              <w:t>要内容。</w:t>
            </w:r>
          </w:p>
        </w:tc>
        <w:tc>
          <w:tcPr>
            <w:tcW w:w="1685" w:type="dxa"/>
            <w:vAlign w:val="top"/>
          </w:tcPr>
          <w:p w14:paraId="18C2F0B0">
            <w:pPr>
              <w:rPr>
                <w:rFonts w:ascii="Arial"/>
                <w:sz w:val="21"/>
                <w:szCs w:val="21"/>
              </w:rPr>
            </w:pPr>
          </w:p>
        </w:tc>
      </w:tr>
      <w:tr w14:paraId="21D0E17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52" w:hRule="atLeast"/>
          <w:jc w:val="center"/>
        </w:trPr>
        <w:tc>
          <w:tcPr>
            <w:tcW w:w="1298" w:type="dxa"/>
            <w:vAlign w:val="top"/>
          </w:tcPr>
          <w:p w14:paraId="53F78D27">
            <w:pPr>
              <w:spacing w:line="296" w:lineRule="auto"/>
              <w:rPr>
                <w:rFonts w:ascii="Arial"/>
                <w:sz w:val="21"/>
                <w:szCs w:val="21"/>
              </w:rPr>
            </w:pPr>
          </w:p>
          <w:p w14:paraId="24D052A3">
            <w:pPr>
              <w:pStyle w:val="15"/>
              <w:spacing w:before="68" w:line="264" w:lineRule="auto"/>
              <w:ind w:left="138" w:right="104"/>
              <w:jc w:val="both"/>
              <w:rPr>
                <w:sz w:val="21"/>
                <w:szCs w:val="21"/>
              </w:rPr>
            </w:pPr>
            <w:r>
              <w:rPr>
                <w:b/>
                <w:bCs/>
                <w:spacing w:val="-3"/>
                <w:sz w:val="21"/>
                <w:szCs w:val="21"/>
              </w:rPr>
              <w:t>三、对比读</w:t>
            </w:r>
            <w:r>
              <w:rPr>
                <w:sz w:val="21"/>
                <w:szCs w:val="21"/>
              </w:rPr>
              <w:t xml:space="preserve"> </w:t>
            </w:r>
            <w:r>
              <w:rPr>
                <w:b/>
                <w:bCs/>
                <w:spacing w:val="-3"/>
                <w:sz w:val="21"/>
                <w:szCs w:val="21"/>
              </w:rPr>
              <w:t>写猎狗的语</w:t>
            </w:r>
            <w:r>
              <w:rPr>
                <w:sz w:val="21"/>
                <w:szCs w:val="21"/>
              </w:rPr>
              <w:t xml:space="preserve"> </w:t>
            </w:r>
            <w:r>
              <w:rPr>
                <w:b/>
                <w:bCs/>
                <w:spacing w:val="7"/>
                <w:sz w:val="21"/>
                <w:szCs w:val="21"/>
              </w:rPr>
              <w:t>句</w:t>
            </w:r>
            <w:r>
              <w:rPr>
                <w:spacing w:val="-58"/>
                <w:sz w:val="21"/>
                <w:szCs w:val="21"/>
              </w:rPr>
              <w:t xml:space="preserve"> </w:t>
            </w:r>
            <w:r>
              <w:rPr>
                <w:rFonts w:ascii="Times New Roman" w:hAnsi="Times New Roman" w:eastAsia="Times New Roman" w:cs="Times New Roman"/>
                <w:b/>
                <w:bCs/>
                <w:spacing w:val="7"/>
                <w:sz w:val="21"/>
                <w:szCs w:val="21"/>
              </w:rPr>
              <w:t>,</w:t>
            </w:r>
            <w:r>
              <w:rPr>
                <w:rFonts w:ascii="Times New Roman" w:hAnsi="Times New Roman" w:eastAsia="Times New Roman" w:cs="Times New Roman"/>
                <w:b/>
                <w:bCs/>
                <w:spacing w:val="13"/>
                <w:sz w:val="21"/>
                <w:szCs w:val="21"/>
              </w:rPr>
              <w:t xml:space="preserve"> </w:t>
            </w:r>
            <w:r>
              <w:rPr>
                <w:b/>
                <w:bCs/>
                <w:spacing w:val="7"/>
                <w:sz w:val="21"/>
                <w:szCs w:val="21"/>
              </w:rPr>
              <w:t>了解写</w:t>
            </w:r>
            <w:r>
              <w:rPr>
                <w:sz w:val="21"/>
                <w:szCs w:val="21"/>
              </w:rPr>
              <w:t xml:space="preserve"> </w:t>
            </w:r>
            <w:r>
              <w:rPr>
                <w:b/>
                <w:bCs/>
                <w:spacing w:val="-3"/>
                <w:sz w:val="21"/>
                <w:szCs w:val="21"/>
              </w:rPr>
              <w:t>清楚行为变</w:t>
            </w:r>
            <w:r>
              <w:rPr>
                <w:sz w:val="21"/>
                <w:szCs w:val="21"/>
              </w:rPr>
              <w:t xml:space="preserve"> </w:t>
            </w:r>
            <w:r>
              <w:rPr>
                <w:b/>
                <w:bCs/>
                <w:spacing w:val="-3"/>
                <w:sz w:val="21"/>
                <w:szCs w:val="21"/>
              </w:rPr>
              <w:t>化的方法</w:t>
            </w:r>
          </w:p>
        </w:tc>
        <w:tc>
          <w:tcPr>
            <w:tcW w:w="4936" w:type="dxa"/>
            <w:gridSpan w:val="3"/>
            <w:vAlign w:val="top"/>
          </w:tcPr>
          <w:p w14:paraId="40E7DFF7">
            <w:pPr>
              <w:pStyle w:val="15"/>
              <w:spacing w:before="54" w:line="221" w:lineRule="auto"/>
              <w:ind w:left="545"/>
              <w:rPr>
                <w:sz w:val="21"/>
                <w:szCs w:val="21"/>
              </w:rPr>
            </w:pPr>
            <w:r>
              <w:rPr>
                <w:spacing w:val="-2"/>
                <w:sz w:val="21"/>
                <w:szCs w:val="21"/>
              </w:rPr>
              <w:t>1.找出描写猎狗前后变化的句子。</w:t>
            </w:r>
          </w:p>
          <w:p w14:paraId="3DEDC868">
            <w:pPr>
              <w:spacing w:before="60" w:line="245" w:lineRule="auto"/>
              <w:ind w:left="112" w:right="104" w:firstLine="411"/>
              <w:rPr>
                <w:rFonts w:ascii="楷体" w:hAnsi="楷体" w:eastAsia="楷体" w:cs="楷体"/>
                <w:sz w:val="21"/>
                <w:szCs w:val="21"/>
              </w:rPr>
            </w:pPr>
            <w:r>
              <w:rPr>
                <w:rFonts w:ascii="楷体" w:hAnsi="楷体" w:eastAsia="楷体" w:cs="楷体"/>
                <w:spacing w:val="10"/>
                <w:sz w:val="21"/>
                <w:szCs w:val="21"/>
              </w:rPr>
              <w:t>猎狗慢慢地走近小麻雀,嗅了嗅,张开大</w:t>
            </w:r>
            <w:r>
              <w:rPr>
                <w:rFonts w:ascii="楷体" w:hAnsi="楷体" w:eastAsia="楷体" w:cs="楷体"/>
                <w:spacing w:val="8"/>
                <w:sz w:val="21"/>
                <w:szCs w:val="21"/>
              </w:rPr>
              <w:t xml:space="preserve"> </w:t>
            </w:r>
            <w:r>
              <w:rPr>
                <w:rFonts w:ascii="楷体" w:hAnsi="楷体" w:eastAsia="楷体" w:cs="楷体"/>
                <w:spacing w:val="-1"/>
                <w:sz w:val="21"/>
                <w:szCs w:val="21"/>
              </w:rPr>
              <w:t>嘴,露出锋利的牙齿。</w:t>
            </w:r>
          </w:p>
          <w:p w14:paraId="5FF82C57">
            <w:pPr>
              <w:spacing w:before="67" w:line="245" w:lineRule="auto"/>
              <w:ind w:left="131" w:right="107" w:firstLine="391"/>
              <w:rPr>
                <w:rFonts w:ascii="楷体" w:hAnsi="楷体" w:eastAsia="楷体" w:cs="楷体"/>
                <w:sz w:val="21"/>
                <w:szCs w:val="21"/>
              </w:rPr>
            </w:pPr>
            <w:r>
              <w:rPr>
                <w:rFonts w:ascii="楷体" w:hAnsi="楷体" w:eastAsia="楷体" w:cs="楷体"/>
                <w:spacing w:val="4"/>
                <w:sz w:val="21"/>
                <w:szCs w:val="21"/>
              </w:rPr>
              <w:t>猎狗愣住了,它可能没料到老麻雀会有这</w:t>
            </w:r>
            <w:r>
              <w:rPr>
                <w:rFonts w:ascii="楷体" w:hAnsi="楷体" w:eastAsia="楷体" w:cs="楷体"/>
                <w:spacing w:val="8"/>
                <w:sz w:val="21"/>
                <w:szCs w:val="21"/>
              </w:rPr>
              <w:t xml:space="preserve"> </w:t>
            </w:r>
            <w:r>
              <w:rPr>
                <w:rFonts w:ascii="楷体" w:hAnsi="楷体" w:eastAsia="楷体" w:cs="楷体"/>
                <w:spacing w:val="-3"/>
                <w:sz w:val="21"/>
                <w:szCs w:val="21"/>
              </w:rPr>
              <w:t>么大的勇气,慢慢地,慢慢地向后退。</w:t>
            </w:r>
          </w:p>
          <w:p w14:paraId="1575F5E0">
            <w:pPr>
              <w:pStyle w:val="15"/>
              <w:spacing w:before="67" w:line="221" w:lineRule="auto"/>
              <w:ind w:left="532"/>
              <w:rPr>
                <w:sz w:val="21"/>
                <w:szCs w:val="21"/>
              </w:rPr>
            </w:pPr>
            <w:r>
              <w:rPr>
                <w:spacing w:val="-4"/>
                <w:sz w:val="21"/>
                <w:szCs w:val="21"/>
              </w:rPr>
              <w:t>2</w:t>
            </w:r>
            <w:r>
              <w:rPr>
                <w:spacing w:val="-41"/>
                <w:sz w:val="21"/>
                <w:szCs w:val="21"/>
              </w:rPr>
              <w:t xml:space="preserve"> </w:t>
            </w:r>
            <w:r>
              <w:rPr>
                <w:spacing w:val="-4"/>
                <w:sz w:val="21"/>
                <w:szCs w:val="21"/>
              </w:rPr>
              <w:t>概括两句话内容。</w:t>
            </w:r>
          </w:p>
          <w:p w14:paraId="68C4CD9E">
            <w:pPr>
              <w:pStyle w:val="15"/>
              <w:spacing w:before="60" w:line="221" w:lineRule="auto"/>
              <w:ind w:left="566"/>
              <w:rPr>
                <w:sz w:val="21"/>
                <w:szCs w:val="21"/>
              </w:rPr>
            </w:pPr>
            <w:r>
              <w:rPr>
                <w:spacing w:val="-3"/>
                <w:sz w:val="21"/>
                <w:szCs w:val="21"/>
              </w:rPr>
              <w:t>(1)第一句写的是猎狗凶恶残忍的进攻。</w:t>
            </w:r>
          </w:p>
          <w:p w14:paraId="6B278B59">
            <w:pPr>
              <w:pStyle w:val="15"/>
              <w:spacing w:before="61" w:line="248" w:lineRule="auto"/>
              <w:ind w:left="112" w:right="108" w:firstLine="454"/>
              <w:rPr>
                <w:sz w:val="21"/>
                <w:szCs w:val="21"/>
              </w:rPr>
            </w:pPr>
            <w:r>
              <w:rPr>
                <w:spacing w:val="13"/>
                <w:sz w:val="21"/>
                <w:szCs w:val="21"/>
              </w:rPr>
              <w:t xml:space="preserve">(2)第二句写的是猎狗被吓得退缩的行 </w:t>
            </w:r>
            <w:r>
              <w:rPr>
                <w:spacing w:val="-10"/>
                <w:sz w:val="21"/>
                <w:szCs w:val="21"/>
              </w:rPr>
              <w:t>为。</w:t>
            </w:r>
          </w:p>
          <w:p w14:paraId="640D0036">
            <w:pPr>
              <w:pStyle w:val="15"/>
              <w:spacing w:before="58" w:line="221" w:lineRule="auto"/>
              <w:ind w:left="533"/>
              <w:rPr>
                <w:sz w:val="21"/>
                <w:szCs w:val="21"/>
              </w:rPr>
            </w:pPr>
            <w:r>
              <w:rPr>
                <w:spacing w:val="-2"/>
                <w:sz w:val="21"/>
                <w:szCs w:val="21"/>
              </w:rPr>
              <w:t>3.了解作者写清楚猎狗进攻的方法。</w:t>
            </w:r>
          </w:p>
          <w:p w14:paraId="7EEF8CD7">
            <w:pPr>
              <w:pStyle w:val="15"/>
              <w:spacing w:before="61" w:line="221" w:lineRule="auto"/>
              <w:ind w:left="530"/>
              <w:rPr>
                <w:sz w:val="21"/>
                <w:szCs w:val="21"/>
              </w:rPr>
            </w:pPr>
            <w:r>
              <w:rPr>
                <w:spacing w:val="-1"/>
                <w:sz w:val="21"/>
                <w:szCs w:val="21"/>
              </w:rPr>
              <w:t>过渡:作者是怎么写清楚猎狗的进攻的?</w:t>
            </w:r>
          </w:p>
          <w:p w14:paraId="5785095F">
            <w:pPr>
              <w:pStyle w:val="15"/>
              <w:spacing w:before="61" w:line="220" w:lineRule="auto"/>
              <w:ind w:left="566"/>
              <w:rPr>
                <w:sz w:val="21"/>
                <w:szCs w:val="21"/>
              </w:rPr>
            </w:pPr>
            <w:r>
              <w:rPr>
                <w:spacing w:val="-3"/>
                <w:sz w:val="21"/>
                <w:szCs w:val="21"/>
              </w:rPr>
              <w:t>(1)思考:猎狗的进攻分几步?</w:t>
            </w:r>
          </w:p>
        </w:tc>
        <w:tc>
          <w:tcPr>
            <w:tcW w:w="1875" w:type="dxa"/>
            <w:gridSpan w:val="3"/>
            <w:vAlign w:val="top"/>
          </w:tcPr>
          <w:p w14:paraId="2652B359">
            <w:pPr>
              <w:spacing w:line="296" w:lineRule="auto"/>
              <w:rPr>
                <w:rFonts w:ascii="Arial"/>
                <w:sz w:val="21"/>
                <w:szCs w:val="21"/>
              </w:rPr>
            </w:pPr>
          </w:p>
          <w:p w14:paraId="5E4BBEC5">
            <w:pPr>
              <w:pStyle w:val="15"/>
              <w:spacing w:before="68" w:line="257" w:lineRule="auto"/>
              <w:ind w:left="111" w:right="103"/>
              <w:jc w:val="both"/>
              <w:rPr>
                <w:sz w:val="21"/>
                <w:szCs w:val="21"/>
              </w:rPr>
            </w:pPr>
            <w:r>
              <w:rPr>
                <w:rFonts w:ascii="Times New Roman" w:hAnsi="Times New Roman" w:eastAsia="Times New Roman" w:cs="Times New Roman"/>
                <w:spacing w:val="3"/>
                <w:sz w:val="21"/>
                <w:szCs w:val="21"/>
              </w:rPr>
              <w:t>3.</w:t>
            </w:r>
            <w:r>
              <w:rPr>
                <w:spacing w:val="3"/>
                <w:sz w:val="21"/>
                <w:szCs w:val="21"/>
              </w:rPr>
              <w:t>默读思考,批</w:t>
            </w:r>
            <w:r>
              <w:rPr>
                <w:sz w:val="21"/>
                <w:szCs w:val="21"/>
              </w:rPr>
              <w:t xml:space="preserve"> </w:t>
            </w:r>
            <w:r>
              <w:rPr>
                <w:spacing w:val="12"/>
                <w:sz w:val="21"/>
                <w:szCs w:val="21"/>
              </w:rPr>
              <w:t>注交流，给课</w:t>
            </w:r>
            <w:r>
              <w:rPr>
                <w:spacing w:val="4"/>
                <w:sz w:val="21"/>
                <w:szCs w:val="21"/>
              </w:rPr>
              <w:t xml:space="preserve"> </w:t>
            </w:r>
            <w:r>
              <w:rPr>
                <w:spacing w:val="-2"/>
                <w:sz w:val="21"/>
                <w:szCs w:val="21"/>
              </w:rPr>
              <w:t>文分段。</w:t>
            </w:r>
          </w:p>
          <w:p w14:paraId="258FC96F">
            <w:pPr>
              <w:spacing w:line="306" w:lineRule="auto"/>
              <w:rPr>
                <w:rFonts w:ascii="Arial"/>
                <w:sz w:val="21"/>
                <w:szCs w:val="21"/>
              </w:rPr>
            </w:pPr>
          </w:p>
          <w:p w14:paraId="7E267C3E">
            <w:pPr>
              <w:spacing w:line="307" w:lineRule="auto"/>
              <w:rPr>
                <w:rFonts w:ascii="Arial"/>
                <w:sz w:val="21"/>
                <w:szCs w:val="21"/>
              </w:rPr>
            </w:pPr>
          </w:p>
          <w:p w14:paraId="74CCE16C">
            <w:pPr>
              <w:pStyle w:val="15"/>
              <w:spacing w:before="68" w:line="256" w:lineRule="auto"/>
              <w:ind w:left="111" w:right="103" w:hanging="4"/>
              <w:jc w:val="both"/>
              <w:rPr>
                <w:sz w:val="21"/>
                <w:szCs w:val="21"/>
              </w:rPr>
            </w:pPr>
            <w:r>
              <w:rPr>
                <w:rFonts w:ascii="Times New Roman" w:hAnsi="Times New Roman" w:eastAsia="Times New Roman" w:cs="Times New Roman"/>
                <w:spacing w:val="14"/>
                <w:sz w:val="21"/>
                <w:szCs w:val="21"/>
              </w:rPr>
              <w:t>4.</w:t>
            </w:r>
            <w:r>
              <w:rPr>
                <w:rFonts w:ascii="Times New Roman" w:hAnsi="Times New Roman" w:eastAsia="Times New Roman" w:cs="Times New Roman"/>
                <w:spacing w:val="-16"/>
                <w:sz w:val="21"/>
                <w:szCs w:val="21"/>
              </w:rPr>
              <w:t xml:space="preserve"> </w:t>
            </w:r>
            <w:r>
              <w:rPr>
                <w:spacing w:val="14"/>
                <w:sz w:val="21"/>
                <w:szCs w:val="21"/>
              </w:rPr>
              <w:t>概括老麻雀</w:t>
            </w:r>
            <w:r>
              <w:rPr>
                <w:sz w:val="21"/>
                <w:szCs w:val="21"/>
              </w:rPr>
              <w:t xml:space="preserve"> </w:t>
            </w:r>
            <w:r>
              <w:rPr>
                <w:spacing w:val="12"/>
                <w:sz w:val="21"/>
                <w:szCs w:val="21"/>
              </w:rPr>
              <w:t>和猎狗的性格</w:t>
            </w:r>
            <w:r>
              <w:rPr>
                <w:spacing w:val="4"/>
                <w:sz w:val="21"/>
                <w:szCs w:val="21"/>
              </w:rPr>
              <w:t xml:space="preserve"> </w:t>
            </w:r>
            <w:r>
              <w:rPr>
                <w:spacing w:val="-8"/>
                <w:sz w:val="21"/>
                <w:szCs w:val="21"/>
              </w:rPr>
              <w:t>特点。</w:t>
            </w:r>
          </w:p>
          <w:p w14:paraId="4A43411B">
            <w:pPr>
              <w:pStyle w:val="15"/>
              <w:spacing w:before="69" w:line="247" w:lineRule="auto"/>
              <w:ind w:left="111" w:right="104" w:firstLine="4"/>
              <w:rPr>
                <w:spacing w:val="10"/>
                <w:sz w:val="21"/>
                <w:szCs w:val="21"/>
              </w:rPr>
            </w:pPr>
          </w:p>
          <w:p w14:paraId="54928A51">
            <w:pPr>
              <w:pStyle w:val="15"/>
              <w:spacing w:before="69" w:line="247" w:lineRule="auto"/>
              <w:ind w:left="111" w:right="104" w:firstLine="4"/>
              <w:rPr>
                <w:sz w:val="21"/>
                <w:szCs w:val="21"/>
              </w:rPr>
            </w:pPr>
            <w:r>
              <w:rPr>
                <w:spacing w:val="10"/>
                <w:sz w:val="21"/>
                <w:szCs w:val="21"/>
              </w:rPr>
              <w:t>3.思考作者写</w:t>
            </w:r>
            <w:r>
              <w:rPr>
                <w:spacing w:val="2"/>
                <w:sz w:val="21"/>
                <w:szCs w:val="21"/>
              </w:rPr>
              <w:t xml:space="preserve"> </w:t>
            </w:r>
            <w:r>
              <w:rPr>
                <w:spacing w:val="12"/>
                <w:sz w:val="21"/>
                <w:szCs w:val="21"/>
              </w:rPr>
              <w:t>清楚猎狗进攻</w:t>
            </w:r>
          </w:p>
        </w:tc>
        <w:tc>
          <w:tcPr>
            <w:tcW w:w="1685" w:type="dxa"/>
            <w:tcBorders>
              <w:top w:val="nil"/>
            </w:tcBorders>
            <w:vAlign w:val="top"/>
          </w:tcPr>
          <w:p w14:paraId="047EC1B5">
            <w:pPr>
              <w:rPr>
                <w:rFonts w:ascii="Arial"/>
                <w:sz w:val="21"/>
                <w:szCs w:val="21"/>
              </w:rPr>
            </w:pPr>
          </w:p>
        </w:tc>
      </w:tr>
      <w:tr w14:paraId="169713A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1316" w:hRule="atLeast"/>
          <w:jc w:val="center"/>
        </w:trPr>
        <w:tc>
          <w:tcPr>
            <w:tcW w:w="1298" w:type="dxa"/>
            <w:vAlign w:val="top"/>
          </w:tcPr>
          <w:p w14:paraId="1AE1E51C">
            <w:pPr>
              <w:rPr>
                <w:rFonts w:ascii="Arial"/>
                <w:sz w:val="21"/>
                <w:szCs w:val="21"/>
              </w:rPr>
            </w:pPr>
          </w:p>
        </w:tc>
        <w:tc>
          <w:tcPr>
            <w:tcW w:w="4936" w:type="dxa"/>
            <w:gridSpan w:val="3"/>
            <w:vAlign w:val="top"/>
          </w:tcPr>
          <w:p w14:paraId="1E7003AE">
            <w:pPr>
              <w:pStyle w:val="15"/>
              <w:keepNext w:val="0"/>
              <w:keepLines w:val="0"/>
              <w:pageBreakBefore w:val="0"/>
              <w:widowControl w:val="0"/>
              <w:kinsoku/>
              <w:wordWrap/>
              <w:overflowPunct/>
              <w:topLinePunct w:val="0"/>
              <w:autoSpaceDE/>
              <w:autoSpaceDN/>
              <w:bidi w:val="0"/>
              <w:adjustRightInd/>
              <w:snapToGrid/>
              <w:spacing w:before="55" w:line="240" w:lineRule="auto"/>
              <w:ind w:left="549"/>
              <w:textAlignment w:val="auto"/>
              <w:rPr>
                <w:sz w:val="21"/>
                <w:szCs w:val="21"/>
              </w:rPr>
            </w:pPr>
            <w:r>
              <w:rPr>
                <w:spacing w:val="-3"/>
                <w:sz w:val="21"/>
                <w:szCs w:val="21"/>
              </w:rPr>
              <w:t>四步:走近—嗅—张嘴─露牙。</w:t>
            </w:r>
          </w:p>
          <w:p w14:paraId="756AE19D">
            <w:pPr>
              <w:pStyle w:val="15"/>
              <w:keepNext w:val="0"/>
              <w:keepLines w:val="0"/>
              <w:pageBreakBefore w:val="0"/>
              <w:widowControl w:val="0"/>
              <w:kinsoku/>
              <w:wordWrap/>
              <w:overflowPunct/>
              <w:topLinePunct w:val="0"/>
              <w:autoSpaceDE/>
              <w:autoSpaceDN/>
              <w:bidi w:val="0"/>
              <w:adjustRightInd/>
              <w:snapToGrid/>
              <w:spacing w:before="61" w:line="240" w:lineRule="auto"/>
              <w:ind w:left="566"/>
              <w:textAlignment w:val="auto"/>
              <w:rPr>
                <w:sz w:val="21"/>
                <w:szCs w:val="21"/>
              </w:rPr>
            </w:pPr>
            <w:r>
              <w:rPr>
                <w:spacing w:val="-3"/>
                <w:sz w:val="21"/>
                <w:szCs w:val="21"/>
              </w:rPr>
              <w:t>(2)思考:从这四步看出猎狗怎样的心理?</w:t>
            </w:r>
          </w:p>
          <w:p w14:paraId="23B95882">
            <w:pPr>
              <w:pStyle w:val="15"/>
              <w:keepNext w:val="0"/>
              <w:keepLines w:val="0"/>
              <w:pageBreakBefore w:val="0"/>
              <w:widowControl w:val="0"/>
              <w:kinsoku/>
              <w:wordWrap/>
              <w:overflowPunct/>
              <w:topLinePunct w:val="0"/>
              <w:autoSpaceDE/>
              <w:autoSpaceDN/>
              <w:bidi w:val="0"/>
              <w:adjustRightInd/>
              <w:snapToGrid/>
              <w:spacing w:before="60" w:line="240" w:lineRule="auto"/>
              <w:ind w:left="549"/>
              <w:textAlignment w:val="auto"/>
              <w:rPr>
                <w:sz w:val="21"/>
                <w:szCs w:val="21"/>
              </w:rPr>
            </w:pPr>
            <w:r>
              <w:rPr>
                <w:spacing w:val="-3"/>
                <w:sz w:val="21"/>
                <w:szCs w:val="21"/>
              </w:rPr>
              <w:t>明确:迫不及待但又小心翼翼。</w:t>
            </w:r>
          </w:p>
          <w:p w14:paraId="387B1FE5">
            <w:pPr>
              <w:pStyle w:val="15"/>
              <w:keepNext w:val="0"/>
              <w:keepLines w:val="0"/>
              <w:pageBreakBefore w:val="0"/>
              <w:widowControl w:val="0"/>
              <w:kinsoku/>
              <w:wordWrap/>
              <w:overflowPunct/>
              <w:topLinePunct w:val="0"/>
              <w:autoSpaceDE/>
              <w:autoSpaceDN/>
              <w:bidi w:val="0"/>
              <w:adjustRightInd/>
              <w:snapToGrid/>
              <w:spacing w:before="60" w:line="240" w:lineRule="auto"/>
              <w:ind w:left="566"/>
              <w:textAlignment w:val="auto"/>
              <w:rPr>
                <w:sz w:val="21"/>
                <w:szCs w:val="21"/>
              </w:rPr>
            </w:pPr>
            <w:r>
              <w:rPr>
                <w:spacing w:val="-3"/>
                <w:sz w:val="21"/>
                <w:szCs w:val="21"/>
              </w:rPr>
              <w:t>(3)思考:这四步能不能换位置?</w:t>
            </w:r>
          </w:p>
          <w:p w14:paraId="3B614F47">
            <w:pPr>
              <w:pStyle w:val="15"/>
              <w:keepNext w:val="0"/>
              <w:keepLines w:val="0"/>
              <w:pageBreakBefore w:val="0"/>
              <w:widowControl w:val="0"/>
              <w:kinsoku/>
              <w:wordWrap/>
              <w:overflowPunct/>
              <w:topLinePunct w:val="0"/>
              <w:autoSpaceDE/>
              <w:autoSpaceDN/>
              <w:bidi w:val="0"/>
              <w:adjustRightInd/>
              <w:snapToGrid/>
              <w:spacing w:before="60" w:line="240" w:lineRule="auto"/>
              <w:ind w:left="109" w:right="104" w:firstLine="439"/>
              <w:textAlignment w:val="auto"/>
              <w:rPr>
                <w:sz w:val="21"/>
                <w:szCs w:val="21"/>
              </w:rPr>
            </w:pPr>
            <w:r>
              <w:rPr>
                <w:spacing w:val="-13"/>
                <w:sz w:val="21"/>
                <w:szCs w:val="21"/>
              </w:rPr>
              <w:t>明确:不能。“走近”和“嗅”是试探,猎狗</w:t>
            </w:r>
            <w:r>
              <w:rPr>
                <w:spacing w:val="2"/>
                <w:sz w:val="21"/>
                <w:szCs w:val="21"/>
              </w:rPr>
              <w:t xml:space="preserve"> </w:t>
            </w:r>
            <w:r>
              <w:rPr>
                <w:spacing w:val="3"/>
                <w:sz w:val="21"/>
                <w:szCs w:val="21"/>
              </w:rPr>
              <w:t>要先确定落下的是柔弱的小麻雀,才好作进一</w:t>
            </w:r>
            <w:r>
              <w:rPr>
                <w:spacing w:val="16"/>
                <w:sz w:val="21"/>
                <w:szCs w:val="21"/>
              </w:rPr>
              <w:t xml:space="preserve"> </w:t>
            </w:r>
            <w:r>
              <w:rPr>
                <w:spacing w:val="-2"/>
                <w:sz w:val="21"/>
                <w:szCs w:val="21"/>
              </w:rPr>
              <w:t>步攻击的打算。接着,先张嘴才能露牙,显示猎</w:t>
            </w:r>
            <w:r>
              <w:rPr>
                <w:spacing w:val="14"/>
                <w:sz w:val="21"/>
                <w:szCs w:val="21"/>
              </w:rPr>
              <w:t xml:space="preserve"> </w:t>
            </w:r>
            <w:r>
              <w:rPr>
                <w:spacing w:val="-2"/>
                <w:sz w:val="21"/>
                <w:szCs w:val="21"/>
              </w:rPr>
              <w:t>狗急切想要吃掉小麻雀的心理。</w:t>
            </w:r>
          </w:p>
          <w:p w14:paraId="19DDFA0D">
            <w:pPr>
              <w:pStyle w:val="15"/>
              <w:keepNext w:val="0"/>
              <w:keepLines w:val="0"/>
              <w:pageBreakBefore w:val="0"/>
              <w:widowControl w:val="0"/>
              <w:kinsoku/>
              <w:wordWrap/>
              <w:overflowPunct/>
              <w:topLinePunct w:val="0"/>
              <w:autoSpaceDE/>
              <w:autoSpaceDN/>
              <w:bidi w:val="0"/>
              <w:adjustRightInd/>
              <w:snapToGrid/>
              <w:spacing w:before="60" w:line="240" w:lineRule="auto"/>
              <w:ind w:left="566"/>
              <w:textAlignment w:val="auto"/>
              <w:rPr>
                <w:sz w:val="21"/>
                <w:szCs w:val="21"/>
              </w:rPr>
            </w:pPr>
            <w:r>
              <w:rPr>
                <w:spacing w:val="-4"/>
                <w:sz w:val="21"/>
                <w:szCs w:val="21"/>
              </w:rPr>
              <w:t>(4)想象画面读,体会猎狗心理。</w:t>
            </w:r>
          </w:p>
          <w:p w14:paraId="1320B8B6">
            <w:pPr>
              <w:pStyle w:val="15"/>
              <w:keepNext w:val="0"/>
              <w:keepLines w:val="0"/>
              <w:pageBreakBefore w:val="0"/>
              <w:widowControl w:val="0"/>
              <w:kinsoku/>
              <w:wordWrap/>
              <w:overflowPunct/>
              <w:topLinePunct w:val="0"/>
              <w:autoSpaceDE/>
              <w:autoSpaceDN/>
              <w:bidi w:val="0"/>
              <w:adjustRightInd/>
              <w:snapToGrid/>
              <w:spacing w:before="65" w:line="240" w:lineRule="auto"/>
              <w:ind w:left="108" w:right="104" w:firstLine="458"/>
              <w:textAlignment w:val="auto"/>
              <w:rPr>
                <w:sz w:val="21"/>
                <w:szCs w:val="21"/>
              </w:rPr>
            </w:pPr>
            <w:r>
              <w:rPr>
                <w:spacing w:val="-4"/>
                <w:sz w:val="21"/>
                <w:szCs w:val="21"/>
              </w:rPr>
              <w:t>(5)小结:作者通过描写狗身体、鼻子、嘴</w:t>
            </w:r>
            <w:r>
              <w:rPr>
                <w:spacing w:val="15"/>
                <w:sz w:val="21"/>
                <w:szCs w:val="21"/>
              </w:rPr>
              <w:t xml:space="preserve"> </w:t>
            </w:r>
            <w:r>
              <w:rPr>
                <w:spacing w:val="-2"/>
                <w:sz w:val="21"/>
                <w:szCs w:val="21"/>
              </w:rPr>
              <w:t>巴、牙齿先后不同的动作，把猎狗先试探后攻</w:t>
            </w:r>
            <w:r>
              <w:rPr>
                <w:spacing w:val="12"/>
                <w:sz w:val="21"/>
                <w:szCs w:val="21"/>
              </w:rPr>
              <w:t xml:space="preserve"> </w:t>
            </w:r>
            <w:r>
              <w:rPr>
                <w:spacing w:val="-2"/>
                <w:sz w:val="21"/>
                <w:szCs w:val="21"/>
              </w:rPr>
              <w:t>击的行为写得细腻而生动。让我们看到一个步</w:t>
            </w:r>
            <w:r>
              <w:rPr>
                <w:spacing w:val="13"/>
                <w:sz w:val="21"/>
                <w:szCs w:val="21"/>
              </w:rPr>
              <w:t xml:space="preserve"> </w:t>
            </w:r>
            <w:r>
              <w:rPr>
                <w:spacing w:val="-1"/>
                <w:sz w:val="21"/>
                <w:szCs w:val="21"/>
              </w:rPr>
              <w:t>步为营、凶恶的猎狗形象。</w:t>
            </w:r>
          </w:p>
          <w:p w14:paraId="27D9A4BA">
            <w:pPr>
              <w:pStyle w:val="15"/>
              <w:keepNext w:val="0"/>
              <w:keepLines w:val="0"/>
              <w:pageBreakBefore w:val="0"/>
              <w:widowControl w:val="0"/>
              <w:kinsoku/>
              <w:wordWrap/>
              <w:overflowPunct/>
              <w:topLinePunct w:val="0"/>
              <w:autoSpaceDE/>
              <w:autoSpaceDN/>
              <w:bidi w:val="0"/>
              <w:adjustRightInd/>
              <w:snapToGrid/>
              <w:spacing w:before="61" w:line="240" w:lineRule="auto"/>
              <w:ind w:left="528"/>
              <w:textAlignment w:val="auto"/>
              <w:rPr>
                <w:sz w:val="21"/>
                <w:szCs w:val="21"/>
              </w:rPr>
            </w:pPr>
            <w:r>
              <w:rPr>
                <w:spacing w:val="-2"/>
                <w:sz w:val="21"/>
                <w:szCs w:val="21"/>
              </w:rPr>
              <w:t>4.了解作者写清楚猎狗退缩的方法。</w:t>
            </w:r>
          </w:p>
          <w:p w14:paraId="1E15DC64">
            <w:pPr>
              <w:pStyle w:val="15"/>
              <w:keepNext w:val="0"/>
              <w:keepLines w:val="0"/>
              <w:pageBreakBefore w:val="0"/>
              <w:widowControl w:val="0"/>
              <w:kinsoku/>
              <w:wordWrap/>
              <w:overflowPunct/>
              <w:topLinePunct w:val="0"/>
              <w:autoSpaceDE/>
              <w:autoSpaceDN/>
              <w:bidi w:val="0"/>
              <w:adjustRightInd/>
              <w:snapToGrid/>
              <w:spacing w:before="61" w:line="240" w:lineRule="auto"/>
              <w:ind w:left="126" w:right="107" w:firstLine="427"/>
              <w:textAlignment w:val="auto"/>
              <w:rPr>
                <w:sz w:val="21"/>
                <w:szCs w:val="21"/>
              </w:rPr>
            </w:pPr>
            <w:r>
              <w:rPr>
                <w:sz w:val="21"/>
                <w:szCs w:val="21"/>
              </w:rPr>
              <w:t>〔1)思考</w:t>
            </w:r>
            <w:r>
              <w:rPr>
                <w:spacing w:val="-55"/>
                <w:sz w:val="21"/>
                <w:szCs w:val="21"/>
              </w:rPr>
              <w:t xml:space="preserve"> </w:t>
            </w:r>
            <w:r>
              <w:rPr>
                <w:sz w:val="21"/>
                <w:szCs w:val="21"/>
              </w:rPr>
              <w:t xml:space="preserve">:作者是怎么写清楚猎狗的退缩 </w:t>
            </w:r>
            <w:r>
              <w:rPr>
                <w:spacing w:val="-14"/>
                <w:sz w:val="21"/>
                <w:szCs w:val="21"/>
              </w:rPr>
              <w:t>的。</w:t>
            </w:r>
          </w:p>
          <w:p w14:paraId="099A97C3">
            <w:pPr>
              <w:pStyle w:val="15"/>
              <w:keepNext w:val="0"/>
              <w:keepLines w:val="0"/>
              <w:pageBreakBefore w:val="0"/>
              <w:widowControl w:val="0"/>
              <w:kinsoku/>
              <w:wordWrap/>
              <w:overflowPunct/>
              <w:topLinePunct w:val="0"/>
              <w:autoSpaceDE/>
              <w:autoSpaceDN/>
              <w:bidi w:val="0"/>
              <w:adjustRightInd/>
              <w:snapToGrid/>
              <w:spacing w:before="59" w:line="240" w:lineRule="auto"/>
              <w:ind w:left="107" w:right="114" w:firstLine="420"/>
              <w:textAlignment w:val="auto"/>
              <w:rPr>
                <w:sz w:val="21"/>
                <w:szCs w:val="21"/>
              </w:rPr>
            </w:pPr>
            <w:r>
              <w:rPr>
                <w:spacing w:val="-2"/>
                <w:sz w:val="21"/>
                <w:szCs w:val="21"/>
              </w:rPr>
              <w:t>①神态描写:愣住。②心理描写:没料到。</w:t>
            </w:r>
            <w:r>
              <w:rPr>
                <w:spacing w:val="1"/>
                <w:sz w:val="21"/>
                <w:szCs w:val="21"/>
              </w:rPr>
              <w:t xml:space="preserve"> </w:t>
            </w:r>
            <w:r>
              <w:rPr>
                <w:spacing w:val="-3"/>
                <w:sz w:val="21"/>
                <w:szCs w:val="21"/>
              </w:rPr>
              <w:t>③动作描写:后退。</w:t>
            </w:r>
          </w:p>
          <w:p w14:paraId="4A792CD5">
            <w:pPr>
              <w:pStyle w:val="15"/>
              <w:keepNext w:val="0"/>
              <w:keepLines w:val="0"/>
              <w:pageBreakBefore w:val="0"/>
              <w:widowControl w:val="0"/>
              <w:kinsoku/>
              <w:wordWrap/>
              <w:overflowPunct/>
              <w:topLinePunct w:val="0"/>
              <w:autoSpaceDE/>
              <w:autoSpaceDN/>
              <w:bidi w:val="0"/>
              <w:adjustRightInd/>
              <w:snapToGrid/>
              <w:spacing w:before="64" w:line="240" w:lineRule="auto"/>
              <w:ind w:left="109" w:right="104" w:firstLine="457"/>
              <w:textAlignment w:val="auto"/>
              <w:rPr>
                <w:sz w:val="21"/>
                <w:szCs w:val="21"/>
              </w:rPr>
            </w:pPr>
            <w:r>
              <w:rPr>
                <w:spacing w:val="4"/>
                <w:sz w:val="21"/>
                <w:szCs w:val="21"/>
              </w:rPr>
              <w:t>(2)小结</w:t>
            </w:r>
            <w:r>
              <w:rPr>
                <w:spacing w:val="-40"/>
                <w:sz w:val="21"/>
                <w:szCs w:val="21"/>
              </w:rPr>
              <w:t xml:space="preserve"> </w:t>
            </w:r>
            <w:r>
              <w:rPr>
                <w:spacing w:val="4"/>
                <w:sz w:val="21"/>
                <w:szCs w:val="21"/>
              </w:rPr>
              <w:t>:从猎狗的神态到心理再到动作</w:t>
            </w:r>
            <w:r>
              <w:rPr>
                <w:sz w:val="21"/>
                <w:szCs w:val="21"/>
              </w:rPr>
              <w:t xml:space="preserve"> </w:t>
            </w:r>
            <w:r>
              <w:rPr>
                <w:spacing w:val="9"/>
                <w:sz w:val="21"/>
                <w:szCs w:val="21"/>
              </w:rPr>
              <w:t>的细微变化,都被作者准确地捕捉到了,让我</w:t>
            </w:r>
            <w:r>
              <w:rPr>
                <w:spacing w:val="-1"/>
                <w:sz w:val="21"/>
                <w:szCs w:val="21"/>
              </w:rPr>
              <w:t>们读出了猎狗此时内心的畏惧和退缩。</w:t>
            </w:r>
          </w:p>
          <w:p w14:paraId="5A258C69">
            <w:pPr>
              <w:pStyle w:val="15"/>
              <w:keepNext w:val="0"/>
              <w:keepLines w:val="0"/>
              <w:pageBreakBefore w:val="0"/>
              <w:widowControl w:val="0"/>
              <w:kinsoku/>
              <w:wordWrap/>
              <w:overflowPunct/>
              <w:topLinePunct w:val="0"/>
              <w:autoSpaceDE/>
              <w:autoSpaceDN/>
              <w:bidi w:val="0"/>
              <w:adjustRightInd/>
              <w:snapToGrid/>
              <w:spacing w:before="62" w:line="240" w:lineRule="auto"/>
              <w:ind w:left="566"/>
              <w:textAlignment w:val="auto"/>
              <w:rPr>
                <w:sz w:val="21"/>
                <w:szCs w:val="21"/>
              </w:rPr>
            </w:pPr>
            <w:r>
              <w:rPr>
                <w:spacing w:val="-3"/>
                <w:sz w:val="21"/>
                <w:szCs w:val="21"/>
              </w:rPr>
              <w:t>(3)想象画面读,体会猎狗的畏惧。</w:t>
            </w:r>
          </w:p>
          <w:p w14:paraId="27B4FCDB">
            <w:pPr>
              <w:pStyle w:val="15"/>
              <w:keepNext w:val="0"/>
              <w:keepLines w:val="0"/>
              <w:pageBreakBefore w:val="0"/>
              <w:widowControl w:val="0"/>
              <w:kinsoku/>
              <w:wordWrap/>
              <w:overflowPunct/>
              <w:topLinePunct w:val="0"/>
              <w:autoSpaceDE/>
              <w:autoSpaceDN/>
              <w:bidi w:val="0"/>
              <w:adjustRightInd/>
              <w:snapToGrid/>
              <w:spacing w:before="64" w:line="240" w:lineRule="auto"/>
              <w:ind w:left="533"/>
              <w:textAlignment w:val="auto"/>
              <w:rPr>
                <w:sz w:val="21"/>
                <w:szCs w:val="21"/>
              </w:rPr>
            </w:pPr>
            <w:r>
              <w:rPr>
                <w:spacing w:val="-2"/>
                <w:sz w:val="21"/>
                <w:szCs w:val="21"/>
              </w:rPr>
              <w:t>5.对比前后动作描写,发现表达不同。</w:t>
            </w:r>
          </w:p>
          <w:p w14:paraId="64AE0F75">
            <w:pPr>
              <w:pStyle w:val="15"/>
              <w:keepNext w:val="0"/>
              <w:keepLines w:val="0"/>
              <w:pageBreakBefore w:val="0"/>
              <w:widowControl w:val="0"/>
              <w:kinsoku/>
              <w:wordWrap/>
              <w:overflowPunct/>
              <w:topLinePunct w:val="0"/>
              <w:autoSpaceDE/>
              <w:autoSpaceDN/>
              <w:bidi w:val="0"/>
              <w:adjustRightInd/>
              <w:snapToGrid/>
              <w:spacing w:before="64" w:line="240" w:lineRule="auto"/>
              <w:textAlignment w:val="auto"/>
              <w:rPr>
                <w:sz w:val="21"/>
                <w:szCs w:val="21"/>
              </w:rPr>
            </w:pPr>
            <w:r>
              <w:rPr>
                <w:spacing w:val="-7"/>
                <w:sz w:val="21"/>
                <w:szCs w:val="21"/>
              </w:rPr>
              <w:t>(1)思考:猎狗的进攻与退缩，</w:t>
            </w:r>
            <w:r>
              <w:rPr>
                <w:spacing w:val="-29"/>
                <w:sz w:val="21"/>
                <w:szCs w:val="21"/>
              </w:rPr>
              <w:t xml:space="preserve"> </w:t>
            </w:r>
            <w:r>
              <w:rPr>
                <w:spacing w:val="-7"/>
                <w:sz w:val="21"/>
                <w:szCs w:val="21"/>
              </w:rPr>
              <w:t>在写法上有</w:t>
            </w:r>
            <w:r>
              <w:rPr>
                <w:spacing w:val="-1"/>
                <w:sz w:val="21"/>
                <w:szCs w:val="21"/>
              </w:rPr>
              <w:t>什么不同</w:t>
            </w:r>
            <w:r>
              <w:rPr>
                <w:rFonts w:hint="eastAsia"/>
                <w:spacing w:val="-1"/>
                <w:sz w:val="21"/>
                <w:szCs w:val="21"/>
                <w:lang w:eastAsia="zh-CN"/>
              </w:rPr>
              <w:t>？</w:t>
            </w:r>
          </w:p>
          <w:p w14:paraId="3938D325">
            <w:pPr>
              <w:pStyle w:val="15"/>
              <w:keepNext w:val="0"/>
              <w:keepLines w:val="0"/>
              <w:pageBreakBefore w:val="0"/>
              <w:widowControl w:val="0"/>
              <w:kinsoku/>
              <w:wordWrap/>
              <w:overflowPunct/>
              <w:topLinePunct w:val="0"/>
              <w:autoSpaceDE/>
              <w:autoSpaceDN/>
              <w:bidi w:val="0"/>
              <w:adjustRightInd/>
              <w:snapToGrid/>
              <w:spacing w:before="61" w:line="240" w:lineRule="auto"/>
              <w:ind w:left="110" w:right="109" w:firstLine="418"/>
              <w:textAlignment w:val="auto"/>
              <w:rPr>
                <w:sz w:val="21"/>
                <w:szCs w:val="21"/>
              </w:rPr>
            </w:pPr>
            <w:r>
              <w:rPr>
                <w:spacing w:val="10"/>
                <w:sz w:val="21"/>
                <w:szCs w:val="21"/>
              </w:rPr>
              <w:t>①作者主要通过动作描写写出猎狗的进</w:t>
            </w:r>
            <w:r>
              <w:rPr>
                <w:spacing w:val="-2"/>
                <w:sz w:val="21"/>
                <w:szCs w:val="21"/>
              </w:rPr>
              <w:t>攻；猎狗的退缩,不仅有动作描写,还有神态、</w:t>
            </w:r>
            <w:r>
              <w:rPr>
                <w:spacing w:val="-5"/>
                <w:sz w:val="21"/>
                <w:szCs w:val="21"/>
              </w:rPr>
              <w:t>心理描写</w:t>
            </w:r>
          </w:p>
          <w:p w14:paraId="7C117E82">
            <w:pPr>
              <w:pStyle w:val="15"/>
              <w:keepNext w:val="0"/>
              <w:keepLines w:val="0"/>
              <w:pageBreakBefore w:val="0"/>
              <w:widowControl w:val="0"/>
              <w:kinsoku/>
              <w:wordWrap/>
              <w:overflowPunct/>
              <w:topLinePunct w:val="0"/>
              <w:autoSpaceDE/>
              <w:autoSpaceDN/>
              <w:bidi w:val="0"/>
              <w:adjustRightInd/>
              <w:snapToGrid/>
              <w:spacing w:before="59" w:line="240" w:lineRule="auto"/>
              <w:ind w:left="111" w:right="104" w:firstLine="416"/>
              <w:textAlignment w:val="auto"/>
              <w:rPr>
                <w:sz w:val="21"/>
                <w:szCs w:val="21"/>
              </w:rPr>
            </w:pPr>
            <w:r>
              <w:rPr>
                <w:spacing w:val="-2"/>
                <w:sz w:val="21"/>
                <w:szCs w:val="21"/>
              </w:rPr>
              <w:t>②作者通过描写 4 个身体部位的动作,来呈现猎狗的进攻。而退缩只写了身体往后退。</w:t>
            </w:r>
          </w:p>
          <w:p w14:paraId="42D26A5E">
            <w:pPr>
              <w:pStyle w:val="15"/>
              <w:keepNext w:val="0"/>
              <w:keepLines w:val="0"/>
              <w:pageBreakBefore w:val="0"/>
              <w:widowControl w:val="0"/>
              <w:kinsoku/>
              <w:wordWrap/>
              <w:overflowPunct/>
              <w:topLinePunct w:val="0"/>
              <w:autoSpaceDE/>
              <w:autoSpaceDN/>
              <w:bidi w:val="0"/>
              <w:adjustRightInd/>
              <w:snapToGrid/>
              <w:spacing w:before="62" w:line="240" w:lineRule="auto"/>
              <w:ind w:left="108" w:right="104" w:firstLine="419"/>
              <w:textAlignment w:val="auto"/>
              <w:rPr>
                <w:sz w:val="21"/>
                <w:szCs w:val="21"/>
              </w:rPr>
            </w:pPr>
            <w:r>
              <w:rPr>
                <w:spacing w:val="-2"/>
                <w:sz w:val="21"/>
                <w:szCs w:val="21"/>
              </w:rPr>
              <w:t>③猎狗的进攻速度比退缩速度快。猎狗靠</w:t>
            </w:r>
            <w:r>
              <w:rPr>
                <w:spacing w:val="9"/>
                <w:sz w:val="21"/>
                <w:szCs w:val="21"/>
              </w:rPr>
              <w:t xml:space="preserve"> </w:t>
            </w:r>
            <w:r>
              <w:rPr>
                <w:spacing w:val="-11"/>
                <w:sz w:val="21"/>
                <w:szCs w:val="21"/>
              </w:rPr>
              <w:t>近小麻雀时是“慢慢地”,而后退却是“慢慢地,</w:t>
            </w:r>
            <w:r>
              <w:rPr>
                <w:spacing w:val="5"/>
                <w:sz w:val="21"/>
                <w:szCs w:val="21"/>
              </w:rPr>
              <w:t xml:space="preserve"> </w:t>
            </w:r>
            <w:r>
              <w:rPr>
                <w:spacing w:val="3"/>
                <w:sz w:val="21"/>
                <w:szCs w:val="21"/>
              </w:rPr>
              <w:t>慢慢地”,可见猎狗完全被老麻雀的行为震住</w:t>
            </w:r>
            <w:r>
              <w:rPr>
                <w:spacing w:val="14"/>
                <w:sz w:val="21"/>
                <w:szCs w:val="21"/>
              </w:rPr>
              <w:t xml:space="preserve"> </w:t>
            </w:r>
            <w:r>
              <w:rPr>
                <w:spacing w:val="-10"/>
                <w:sz w:val="21"/>
                <w:szCs w:val="21"/>
              </w:rPr>
              <w:t>了。</w:t>
            </w:r>
          </w:p>
          <w:p w14:paraId="7D48B0A1">
            <w:pPr>
              <w:pStyle w:val="15"/>
              <w:keepNext w:val="0"/>
              <w:keepLines w:val="0"/>
              <w:pageBreakBefore w:val="0"/>
              <w:widowControl w:val="0"/>
              <w:kinsoku/>
              <w:wordWrap/>
              <w:overflowPunct/>
              <w:topLinePunct w:val="0"/>
              <w:autoSpaceDE/>
              <w:autoSpaceDN/>
              <w:bidi w:val="0"/>
              <w:adjustRightInd/>
              <w:snapToGrid/>
              <w:spacing w:before="61" w:line="240" w:lineRule="auto"/>
              <w:ind w:right="104"/>
              <w:textAlignment w:val="auto"/>
              <w:rPr>
                <w:sz w:val="21"/>
                <w:szCs w:val="21"/>
              </w:rPr>
            </w:pPr>
            <w:r>
              <w:rPr>
                <w:spacing w:val="-1"/>
                <w:sz w:val="21"/>
                <w:szCs w:val="21"/>
              </w:rPr>
              <w:t>(2)小结</w:t>
            </w:r>
            <w:r>
              <w:rPr>
                <w:spacing w:val="-46"/>
                <w:sz w:val="21"/>
                <w:szCs w:val="21"/>
              </w:rPr>
              <w:t xml:space="preserve"> </w:t>
            </w:r>
            <w:r>
              <w:rPr>
                <w:spacing w:val="-1"/>
                <w:sz w:val="21"/>
                <w:szCs w:val="21"/>
              </w:rPr>
              <w:t>:两句话虽然字数不多,但看似简</w:t>
            </w:r>
            <w:r>
              <w:rPr>
                <w:sz w:val="21"/>
                <w:szCs w:val="21"/>
              </w:rPr>
              <w:t xml:space="preserve"> </w:t>
            </w:r>
            <w:r>
              <w:rPr>
                <w:spacing w:val="3"/>
                <w:sz w:val="21"/>
                <w:szCs w:val="21"/>
              </w:rPr>
              <w:t>洁的细节描写,却把猎狗前后行为的变化写得</w:t>
            </w:r>
            <w:r>
              <w:rPr>
                <w:spacing w:val="15"/>
                <w:sz w:val="21"/>
                <w:szCs w:val="21"/>
              </w:rPr>
              <w:t xml:space="preserve"> </w:t>
            </w:r>
            <w:r>
              <w:rPr>
                <w:spacing w:val="-2"/>
                <w:sz w:val="21"/>
                <w:szCs w:val="21"/>
              </w:rPr>
              <w:t>入木三分,甚至仅仅是一个“慢慢地”的叠加,</w:t>
            </w:r>
            <w:r>
              <w:rPr>
                <w:spacing w:val="15"/>
                <w:sz w:val="21"/>
                <w:szCs w:val="21"/>
              </w:rPr>
              <w:t xml:space="preserve"> </w:t>
            </w:r>
            <w:r>
              <w:rPr>
                <w:spacing w:val="-1"/>
                <w:sz w:val="21"/>
                <w:szCs w:val="21"/>
              </w:rPr>
              <w:t>都能体会到猎狗不同的心理状态,可谓高超。</w:t>
            </w:r>
          </w:p>
          <w:p w14:paraId="680E28BB">
            <w:pPr>
              <w:pStyle w:val="15"/>
              <w:keepNext w:val="0"/>
              <w:keepLines w:val="0"/>
              <w:pageBreakBefore w:val="0"/>
              <w:widowControl w:val="0"/>
              <w:kinsoku/>
              <w:wordWrap/>
              <w:overflowPunct/>
              <w:topLinePunct w:val="0"/>
              <w:autoSpaceDE/>
              <w:autoSpaceDN/>
              <w:bidi w:val="0"/>
              <w:adjustRightInd/>
              <w:snapToGrid/>
              <w:spacing w:before="65" w:line="240" w:lineRule="auto"/>
              <w:ind w:left="108" w:right="109" w:firstLine="5"/>
              <w:textAlignment w:val="auto"/>
              <w:rPr>
                <w:sz w:val="21"/>
                <w:szCs w:val="21"/>
              </w:rPr>
            </w:pPr>
            <w:r>
              <w:rPr>
                <w:spacing w:val="1"/>
                <w:sz w:val="21"/>
                <w:szCs w:val="21"/>
              </w:rPr>
              <w:t>结语</w:t>
            </w:r>
            <w:r>
              <w:rPr>
                <w:spacing w:val="-58"/>
                <w:sz w:val="21"/>
                <w:szCs w:val="21"/>
              </w:rPr>
              <w:t xml:space="preserve"> </w:t>
            </w:r>
            <w:r>
              <w:rPr>
                <w:spacing w:val="1"/>
                <w:sz w:val="21"/>
                <w:szCs w:val="21"/>
              </w:rPr>
              <w:t>:老麻雀的什么行为震慑住了一只凶恶的</w:t>
            </w:r>
            <w:r>
              <w:rPr>
                <w:sz w:val="21"/>
                <w:szCs w:val="21"/>
              </w:rPr>
              <w:t xml:space="preserve"> </w:t>
            </w:r>
            <w:r>
              <w:rPr>
                <w:spacing w:val="3"/>
                <w:sz w:val="21"/>
                <w:szCs w:val="21"/>
              </w:rPr>
              <w:t>猎狗?作者又是怎么把老麻雀保护小麻雀的行</w:t>
            </w:r>
            <w:r>
              <w:rPr>
                <w:spacing w:val="13"/>
                <w:sz w:val="21"/>
                <w:szCs w:val="21"/>
              </w:rPr>
              <w:t xml:space="preserve"> </w:t>
            </w:r>
            <w:r>
              <w:rPr>
                <w:spacing w:val="-2"/>
                <w:sz w:val="21"/>
                <w:szCs w:val="21"/>
              </w:rPr>
              <w:t>为写清楚的?下节课继续学习。</w:t>
            </w:r>
          </w:p>
        </w:tc>
        <w:tc>
          <w:tcPr>
            <w:tcW w:w="1875" w:type="dxa"/>
            <w:gridSpan w:val="3"/>
            <w:vAlign w:val="top"/>
          </w:tcPr>
          <w:p w14:paraId="0381C01F">
            <w:pPr>
              <w:pStyle w:val="15"/>
              <w:spacing w:before="55" w:line="222" w:lineRule="auto"/>
              <w:ind w:left="129"/>
              <w:rPr>
                <w:sz w:val="21"/>
                <w:szCs w:val="21"/>
              </w:rPr>
            </w:pPr>
            <w:r>
              <w:rPr>
                <w:spacing w:val="-6"/>
                <w:sz w:val="21"/>
                <w:szCs w:val="21"/>
              </w:rPr>
              <w:t>的方法。</w:t>
            </w:r>
          </w:p>
          <w:p w14:paraId="7FBBA279">
            <w:pPr>
              <w:spacing w:line="247" w:lineRule="auto"/>
              <w:rPr>
                <w:rFonts w:ascii="Arial"/>
                <w:sz w:val="21"/>
                <w:szCs w:val="21"/>
              </w:rPr>
            </w:pPr>
          </w:p>
          <w:p w14:paraId="7FD3AE7D">
            <w:pPr>
              <w:spacing w:line="247" w:lineRule="auto"/>
              <w:rPr>
                <w:rFonts w:ascii="Arial"/>
                <w:sz w:val="21"/>
                <w:szCs w:val="21"/>
              </w:rPr>
            </w:pPr>
          </w:p>
          <w:p w14:paraId="58F6D7BB">
            <w:pPr>
              <w:spacing w:line="247" w:lineRule="auto"/>
              <w:rPr>
                <w:rFonts w:ascii="Arial"/>
                <w:sz w:val="21"/>
                <w:szCs w:val="21"/>
              </w:rPr>
            </w:pPr>
          </w:p>
          <w:p w14:paraId="50E95392">
            <w:pPr>
              <w:spacing w:line="247" w:lineRule="auto"/>
              <w:rPr>
                <w:rFonts w:ascii="Arial"/>
                <w:sz w:val="21"/>
                <w:szCs w:val="21"/>
              </w:rPr>
            </w:pPr>
          </w:p>
          <w:p w14:paraId="189AB992">
            <w:pPr>
              <w:spacing w:line="247" w:lineRule="auto"/>
              <w:rPr>
                <w:rFonts w:ascii="Arial"/>
                <w:sz w:val="21"/>
                <w:szCs w:val="21"/>
              </w:rPr>
            </w:pPr>
          </w:p>
          <w:p w14:paraId="38785260">
            <w:pPr>
              <w:spacing w:line="247" w:lineRule="auto"/>
              <w:rPr>
                <w:rFonts w:ascii="Arial"/>
                <w:sz w:val="21"/>
                <w:szCs w:val="21"/>
              </w:rPr>
            </w:pPr>
          </w:p>
          <w:p w14:paraId="56BDA7AC">
            <w:pPr>
              <w:spacing w:line="247" w:lineRule="auto"/>
              <w:rPr>
                <w:rFonts w:ascii="Arial"/>
                <w:sz w:val="21"/>
                <w:szCs w:val="21"/>
              </w:rPr>
            </w:pPr>
          </w:p>
          <w:p w14:paraId="76D84E11">
            <w:pPr>
              <w:spacing w:line="247" w:lineRule="auto"/>
              <w:rPr>
                <w:rFonts w:ascii="Arial"/>
                <w:sz w:val="21"/>
                <w:szCs w:val="21"/>
              </w:rPr>
            </w:pPr>
          </w:p>
          <w:p w14:paraId="3F56C35A">
            <w:pPr>
              <w:spacing w:line="247" w:lineRule="auto"/>
              <w:rPr>
                <w:rFonts w:ascii="Arial"/>
                <w:sz w:val="21"/>
                <w:szCs w:val="21"/>
              </w:rPr>
            </w:pPr>
          </w:p>
          <w:p w14:paraId="7C1D55A1">
            <w:pPr>
              <w:spacing w:line="248" w:lineRule="auto"/>
              <w:rPr>
                <w:rFonts w:ascii="Arial"/>
                <w:sz w:val="21"/>
                <w:szCs w:val="21"/>
              </w:rPr>
            </w:pPr>
          </w:p>
          <w:p w14:paraId="30C6C640">
            <w:pPr>
              <w:pStyle w:val="15"/>
              <w:spacing w:before="68" w:line="260" w:lineRule="auto"/>
              <w:ind w:left="111" w:right="104" w:firstLine="7"/>
              <w:jc w:val="both"/>
              <w:rPr>
                <w:sz w:val="21"/>
                <w:szCs w:val="21"/>
              </w:rPr>
            </w:pPr>
            <w:r>
              <w:rPr>
                <w:spacing w:val="-5"/>
                <w:sz w:val="21"/>
                <w:szCs w:val="21"/>
              </w:rPr>
              <w:t>（4）想象画面</w:t>
            </w:r>
            <w:r>
              <w:rPr>
                <w:sz w:val="21"/>
                <w:szCs w:val="21"/>
              </w:rPr>
              <w:t xml:space="preserve"> </w:t>
            </w:r>
            <w:r>
              <w:rPr>
                <w:spacing w:val="-8"/>
                <w:sz w:val="21"/>
                <w:szCs w:val="21"/>
              </w:rPr>
              <w:t>读</w:t>
            </w:r>
            <w:r>
              <w:rPr>
                <w:spacing w:val="-52"/>
                <w:sz w:val="21"/>
                <w:szCs w:val="21"/>
              </w:rPr>
              <w:t xml:space="preserve"> </w:t>
            </w:r>
            <w:r>
              <w:rPr>
                <w:spacing w:val="-8"/>
                <w:sz w:val="21"/>
                <w:szCs w:val="21"/>
              </w:rPr>
              <w:t>,</w:t>
            </w:r>
            <w:r>
              <w:rPr>
                <w:spacing w:val="-61"/>
                <w:sz w:val="21"/>
                <w:szCs w:val="21"/>
              </w:rPr>
              <w:t xml:space="preserve"> </w:t>
            </w:r>
            <w:r>
              <w:rPr>
                <w:spacing w:val="-8"/>
                <w:sz w:val="21"/>
                <w:szCs w:val="21"/>
              </w:rPr>
              <w:t>体</w:t>
            </w:r>
            <w:r>
              <w:rPr>
                <w:spacing w:val="-62"/>
                <w:sz w:val="21"/>
                <w:szCs w:val="21"/>
              </w:rPr>
              <w:t xml:space="preserve"> </w:t>
            </w:r>
            <w:r>
              <w:rPr>
                <w:spacing w:val="-8"/>
                <w:sz w:val="21"/>
                <w:szCs w:val="21"/>
              </w:rPr>
              <w:t>会</w:t>
            </w:r>
            <w:r>
              <w:rPr>
                <w:spacing w:val="-59"/>
                <w:sz w:val="21"/>
                <w:szCs w:val="21"/>
              </w:rPr>
              <w:t xml:space="preserve"> </w:t>
            </w:r>
            <w:r>
              <w:rPr>
                <w:spacing w:val="-8"/>
                <w:sz w:val="21"/>
                <w:szCs w:val="21"/>
              </w:rPr>
              <w:t>猎</w:t>
            </w:r>
            <w:r>
              <w:rPr>
                <w:spacing w:val="-61"/>
                <w:sz w:val="21"/>
                <w:szCs w:val="21"/>
              </w:rPr>
              <w:t xml:space="preserve"> </w:t>
            </w:r>
            <w:r>
              <w:rPr>
                <w:spacing w:val="-8"/>
                <w:sz w:val="21"/>
                <w:szCs w:val="21"/>
              </w:rPr>
              <w:t>狗</w:t>
            </w:r>
            <w:r>
              <w:rPr>
                <w:sz w:val="21"/>
                <w:szCs w:val="21"/>
              </w:rPr>
              <w:t xml:space="preserve"> </w:t>
            </w:r>
            <w:r>
              <w:rPr>
                <w:spacing w:val="-8"/>
                <w:sz w:val="21"/>
                <w:szCs w:val="21"/>
              </w:rPr>
              <w:t>心理。</w:t>
            </w:r>
          </w:p>
          <w:p w14:paraId="77261513">
            <w:pPr>
              <w:spacing w:line="301" w:lineRule="auto"/>
              <w:rPr>
                <w:rFonts w:ascii="Arial"/>
                <w:sz w:val="21"/>
                <w:szCs w:val="21"/>
              </w:rPr>
            </w:pPr>
          </w:p>
          <w:p w14:paraId="4F4617D1">
            <w:pPr>
              <w:spacing w:line="301" w:lineRule="auto"/>
              <w:rPr>
                <w:rFonts w:ascii="Arial"/>
                <w:sz w:val="21"/>
                <w:szCs w:val="21"/>
              </w:rPr>
            </w:pPr>
          </w:p>
          <w:p w14:paraId="246686F8">
            <w:pPr>
              <w:pStyle w:val="15"/>
              <w:spacing w:before="68" w:line="256" w:lineRule="auto"/>
              <w:ind w:left="111" w:right="104"/>
              <w:jc w:val="both"/>
              <w:rPr>
                <w:sz w:val="21"/>
                <w:szCs w:val="21"/>
              </w:rPr>
            </w:pPr>
            <w:r>
              <w:rPr>
                <w:spacing w:val="11"/>
                <w:sz w:val="21"/>
                <w:szCs w:val="21"/>
              </w:rPr>
              <w:t>4.思考作者是</w:t>
            </w:r>
            <w:r>
              <w:rPr>
                <w:sz w:val="21"/>
                <w:szCs w:val="21"/>
              </w:rPr>
              <w:t xml:space="preserve"> </w:t>
            </w:r>
            <w:r>
              <w:rPr>
                <w:spacing w:val="12"/>
                <w:sz w:val="21"/>
                <w:szCs w:val="21"/>
              </w:rPr>
              <w:t>怎么写清楚猎</w:t>
            </w:r>
            <w:r>
              <w:rPr>
                <w:spacing w:val="4"/>
                <w:sz w:val="21"/>
                <w:szCs w:val="21"/>
              </w:rPr>
              <w:t xml:space="preserve"> </w:t>
            </w:r>
            <w:r>
              <w:rPr>
                <w:spacing w:val="-1"/>
                <w:sz w:val="21"/>
                <w:szCs w:val="21"/>
              </w:rPr>
              <w:t>狗的退缩的。</w:t>
            </w:r>
          </w:p>
          <w:p w14:paraId="22734271">
            <w:pPr>
              <w:spacing w:line="307" w:lineRule="auto"/>
              <w:rPr>
                <w:rFonts w:ascii="Arial"/>
                <w:sz w:val="21"/>
                <w:szCs w:val="21"/>
              </w:rPr>
            </w:pPr>
          </w:p>
          <w:p w14:paraId="26B932D2">
            <w:pPr>
              <w:spacing w:line="307" w:lineRule="auto"/>
              <w:rPr>
                <w:rFonts w:ascii="Arial"/>
                <w:sz w:val="21"/>
                <w:szCs w:val="21"/>
              </w:rPr>
            </w:pPr>
          </w:p>
          <w:p w14:paraId="3A38B365">
            <w:pPr>
              <w:pStyle w:val="15"/>
              <w:spacing w:before="69" w:line="264" w:lineRule="auto"/>
              <w:ind w:left="111" w:right="103" w:firstLine="2"/>
              <w:jc w:val="both"/>
              <w:rPr>
                <w:sz w:val="21"/>
                <w:szCs w:val="21"/>
              </w:rPr>
            </w:pPr>
            <w:r>
              <w:rPr>
                <w:rFonts w:ascii="Times New Roman" w:hAnsi="Times New Roman" w:eastAsia="Times New Roman" w:cs="Times New Roman"/>
                <w:spacing w:val="13"/>
                <w:sz w:val="21"/>
                <w:szCs w:val="21"/>
              </w:rPr>
              <w:t>5.</w:t>
            </w:r>
            <w:r>
              <w:rPr>
                <w:rFonts w:ascii="Times New Roman" w:hAnsi="Times New Roman" w:eastAsia="Times New Roman" w:cs="Times New Roman"/>
                <w:spacing w:val="-16"/>
                <w:sz w:val="21"/>
                <w:szCs w:val="21"/>
              </w:rPr>
              <w:t xml:space="preserve"> </w:t>
            </w:r>
            <w:r>
              <w:rPr>
                <w:spacing w:val="13"/>
                <w:sz w:val="21"/>
                <w:szCs w:val="21"/>
              </w:rPr>
              <w:t>对比前后动</w:t>
            </w:r>
            <w:r>
              <w:rPr>
                <w:sz w:val="21"/>
                <w:szCs w:val="21"/>
              </w:rPr>
              <w:t xml:space="preserve"> </w:t>
            </w:r>
            <w:r>
              <w:rPr>
                <w:spacing w:val="-2"/>
                <w:sz w:val="21"/>
                <w:szCs w:val="21"/>
              </w:rPr>
              <w:t>作</w:t>
            </w:r>
            <w:r>
              <w:rPr>
                <w:spacing w:val="-57"/>
                <w:sz w:val="21"/>
                <w:szCs w:val="21"/>
              </w:rPr>
              <w:t xml:space="preserve"> </w:t>
            </w:r>
            <w:r>
              <w:rPr>
                <w:spacing w:val="-2"/>
                <w:sz w:val="21"/>
                <w:szCs w:val="21"/>
              </w:rPr>
              <w:t>描</w:t>
            </w:r>
            <w:r>
              <w:rPr>
                <w:spacing w:val="-56"/>
                <w:sz w:val="21"/>
                <w:szCs w:val="21"/>
              </w:rPr>
              <w:t xml:space="preserve"> </w:t>
            </w:r>
            <w:r>
              <w:rPr>
                <w:spacing w:val="-2"/>
                <w:sz w:val="21"/>
                <w:szCs w:val="21"/>
              </w:rPr>
              <w:t>写</w:t>
            </w:r>
            <w:r>
              <w:rPr>
                <w:spacing w:val="-57"/>
                <w:sz w:val="21"/>
                <w:szCs w:val="21"/>
              </w:rPr>
              <w:t xml:space="preserve"> </w:t>
            </w:r>
            <w:r>
              <w:rPr>
                <w:spacing w:val="-2"/>
                <w:sz w:val="21"/>
                <w:szCs w:val="21"/>
              </w:rPr>
              <w:t>,</w:t>
            </w:r>
            <w:r>
              <w:rPr>
                <w:spacing w:val="-55"/>
                <w:sz w:val="21"/>
                <w:szCs w:val="21"/>
              </w:rPr>
              <w:t xml:space="preserve"> </w:t>
            </w:r>
            <w:r>
              <w:rPr>
                <w:spacing w:val="-2"/>
                <w:sz w:val="21"/>
                <w:szCs w:val="21"/>
              </w:rPr>
              <w:t>发现</w:t>
            </w:r>
            <w:r>
              <w:rPr>
                <w:sz w:val="21"/>
                <w:szCs w:val="21"/>
              </w:rPr>
              <w:t xml:space="preserve"> </w:t>
            </w:r>
            <w:r>
              <w:rPr>
                <w:spacing w:val="13"/>
                <w:sz w:val="21"/>
                <w:szCs w:val="21"/>
              </w:rPr>
              <w:t>猎狗的进攻与</w:t>
            </w:r>
            <w:r>
              <w:rPr>
                <w:sz w:val="21"/>
                <w:szCs w:val="21"/>
              </w:rPr>
              <w:t xml:space="preserve"> </w:t>
            </w:r>
            <w:r>
              <w:rPr>
                <w:spacing w:val="13"/>
                <w:sz w:val="21"/>
                <w:szCs w:val="21"/>
              </w:rPr>
              <w:t>退缩在写法上</w:t>
            </w:r>
            <w:r>
              <w:rPr>
                <w:sz w:val="21"/>
                <w:szCs w:val="21"/>
              </w:rPr>
              <w:t xml:space="preserve"> </w:t>
            </w:r>
            <w:r>
              <w:rPr>
                <w:spacing w:val="-1"/>
                <w:sz w:val="21"/>
                <w:szCs w:val="21"/>
              </w:rPr>
              <w:t>的不同。</w:t>
            </w:r>
          </w:p>
        </w:tc>
        <w:tc>
          <w:tcPr>
            <w:tcW w:w="1685" w:type="dxa"/>
            <w:tcBorders>
              <w:bottom w:val="nil"/>
            </w:tcBorders>
            <w:vAlign w:val="top"/>
          </w:tcPr>
          <w:p w14:paraId="2390B797">
            <w:pPr>
              <w:rPr>
                <w:rFonts w:ascii="Arial"/>
                <w:sz w:val="21"/>
                <w:szCs w:val="21"/>
              </w:rPr>
            </w:pPr>
          </w:p>
        </w:tc>
      </w:tr>
      <w:tr w14:paraId="62755F4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5" w:hRule="atLeast"/>
          <w:jc w:val="center"/>
        </w:trPr>
        <w:tc>
          <w:tcPr>
            <w:tcW w:w="1298" w:type="dxa"/>
            <w:vAlign w:val="top"/>
          </w:tcPr>
          <w:p w14:paraId="43CAD345">
            <w:pPr>
              <w:pStyle w:val="15"/>
              <w:spacing w:before="56" w:line="221" w:lineRule="auto"/>
              <w:ind w:left="116"/>
              <w:rPr>
                <w:sz w:val="21"/>
                <w:szCs w:val="21"/>
              </w:rPr>
            </w:pPr>
            <w:r>
              <w:rPr>
                <w:b/>
                <w:bCs/>
                <w:spacing w:val="-4"/>
                <w:sz w:val="21"/>
                <w:szCs w:val="21"/>
              </w:rPr>
              <w:t>作业设计</w:t>
            </w:r>
          </w:p>
        </w:tc>
        <w:tc>
          <w:tcPr>
            <w:tcW w:w="6811" w:type="dxa"/>
            <w:gridSpan w:val="6"/>
            <w:vAlign w:val="top"/>
          </w:tcPr>
          <w:p w14:paraId="2419982B">
            <w:pPr>
              <w:pStyle w:val="15"/>
              <w:spacing w:before="56" w:line="221" w:lineRule="auto"/>
              <w:ind w:left="545"/>
              <w:rPr>
                <w:sz w:val="21"/>
                <w:szCs w:val="21"/>
              </w:rPr>
            </w:pPr>
            <w:r>
              <w:rPr>
                <w:spacing w:val="-3"/>
                <w:sz w:val="21"/>
                <w:szCs w:val="21"/>
              </w:rPr>
              <w:t>1.练习写生字词。</w:t>
            </w:r>
          </w:p>
          <w:p w14:paraId="598D9638">
            <w:pPr>
              <w:pStyle w:val="15"/>
              <w:spacing w:before="60" w:line="246" w:lineRule="auto"/>
              <w:ind w:left="110" w:right="105" w:firstLine="421"/>
              <w:rPr>
                <w:sz w:val="21"/>
                <w:szCs w:val="21"/>
              </w:rPr>
            </w:pPr>
            <w:r>
              <w:rPr>
                <w:spacing w:val="4"/>
                <w:sz w:val="21"/>
                <w:szCs w:val="21"/>
              </w:rPr>
              <w:t>2.小练笔</w:t>
            </w:r>
            <w:r>
              <w:rPr>
                <w:spacing w:val="-46"/>
                <w:sz w:val="21"/>
                <w:szCs w:val="21"/>
              </w:rPr>
              <w:t xml:space="preserve"> </w:t>
            </w:r>
            <w:r>
              <w:rPr>
                <w:spacing w:val="4"/>
                <w:sz w:val="21"/>
                <w:szCs w:val="21"/>
              </w:rPr>
              <w:t>:用今天课堂上学到的描写猎狗前后变化的写作</w:t>
            </w:r>
            <w:r>
              <w:rPr>
                <w:sz w:val="21"/>
                <w:szCs w:val="21"/>
              </w:rPr>
              <w:t xml:space="preserve"> </w:t>
            </w:r>
            <w:r>
              <w:rPr>
                <w:spacing w:val="-2"/>
                <w:sz w:val="21"/>
                <w:szCs w:val="21"/>
              </w:rPr>
              <w:t>方法,写一个人或一个动物前后行为的变化。</w:t>
            </w:r>
            <w:r>
              <w:rPr>
                <w:spacing w:val="-59"/>
                <w:sz w:val="21"/>
                <w:szCs w:val="21"/>
              </w:rPr>
              <w:t xml:space="preserve"> </w:t>
            </w:r>
            <w:r>
              <w:rPr>
                <w:spacing w:val="-2"/>
                <w:sz w:val="21"/>
                <w:szCs w:val="21"/>
              </w:rPr>
              <w:t>(50~100</w:t>
            </w:r>
            <w:r>
              <w:rPr>
                <w:spacing w:val="-43"/>
                <w:sz w:val="21"/>
                <w:szCs w:val="21"/>
              </w:rPr>
              <w:t xml:space="preserve"> </w:t>
            </w:r>
            <w:r>
              <w:rPr>
                <w:spacing w:val="-2"/>
                <w:sz w:val="21"/>
                <w:szCs w:val="21"/>
              </w:rPr>
              <w:t>字左右)</w:t>
            </w:r>
          </w:p>
        </w:tc>
        <w:tc>
          <w:tcPr>
            <w:tcW w:w="1685" w:type="dxa"/>
            <w:tcBorders>
              <w:top w:val="nil"/>
            </w:tcBorders>
            <w:vAlign w:val="top"/>
          </w:tcPr>
          <w:p w14:paraId="12B4DFC7">
            <w:pPr>
              <w:rPr>
                <w:rFonts w:ascii="Arial"/>
                <w:sz w:val="21"/>
                <w:szCs w:val="21"/>
              </w:rPr>
            </w:pPr>
          </w:p>
        </w:tc>
      </w:tr>
      <w:tr w14:paraId="6D0951D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24" w:hRule="atLeast"/>
          <w:jc w:val="center"/>
        </w:trPr>
        <w:tc>
          <w:tcPr>
            <w:tcW w:w="1298" w:type="dxa"/>
            <w:vAlign w:val="top"/>
          </w:tcPr>
          <w:p w14:paraId="61C33375">
            <w:pPr>
              <w:pStyle w:val="15"/>
              <w:spacing w:before="55" w:line="220" w:lineRule="auto"/>
              <w:ind w:left="116"/>
              <w:rPr>
                <w:sz w:val="21"/>
                <w:szCs w:val="21"/>
              </w:rPr>
            </w:pPr>
            <w:r>
              <w:rPr>
                <w:b/>
                <w:bCs/>
                <w:spacing w:val="-4"/>
                <w:sz w:val="21"/>
                <w:szCs w:val="21"/>
              </w:rPr>
              <w:t>板书设计</w:t>
            </w:r>
          </w:p>
        </w:tc>
        <w:tc>
          <w:tcPr>
            <w:tcW w:w="6811" w:type="dxa"/>
            <w:gridSpan w:val="6"/>
            <w:vAlign w:val="top"/>
          </w:tcPr>
          <w:p w14:paraId="4AA7E795">
            <w:pPr>
              <w:pStyle w:val="15"/>
              <w:spacing w:before="56" w:line="221" w:lineRule="auto"/>
              <w:ind w:left="842"/>
              <w:rPr>
                <w:sz w:val="21"/>
                <w:szCs w:val="21"/>
              </w:rPr>
            </w:pPr>
            <w:r>
              <w:rPr>
                <w:color w:val="222222"/>
                <w:spacing w:val="-2"/>
                <w:sz w:val="21"/>
                <w:szCs w:val="21"/>
              </w:rPr>
              <w:t>麻雀</w:t>
            </w:r>
          </w:p>
          <w:p w14:paraId="64269BE3">
            <w:pPr>
              <w:spacing w:before="40" w:line="1459" w:lineRule="exact"/>
              <w:ind w:firstLine="98"/>
              <w:rPr>
                <w:sz w:val="21"/>
                <w:szCs w:val="21"/>
              </w:rPr>
            </w:pPr>
            <w:r>
              <w:rPr>
                <w:position w:val="-29"/>
                <w:sz w:val="21"/>
                <w:szCs w:val="21"/>
              </w:rPr>
              <w:drawing>
                <wp:inline distT="0" distB="0" distL="0" distR="0">
                  <wp:extent cx="1216660" cy="926465"/>
                  <wp:effectExtent l="0" t="0" r="2540" b="6985"/>
                  <wp:docPr id="48" name="IM 48"/>
                  <wp:cNvGraphicFramePr/>
                  <a:graphic xmlns:a="http://schemas.openxmlformats.org/drawingml/2006/main">
                    <a:graphicData uri="http://schemas.openxmlformats.org/drawingml/2006/picture">
                      <pic:pic xmlns:pic="http://schemas.openxmlformats.org/drawingml/2006/picture">
                        <pic:nvPicPr>
                          <pic:cNvPr id="48" name="IM 48"/>
                          <pic:cNvPicPr/>
                        </pic:nvPicPr>
                        <pic:blipFill>
                          <a:blip r:embed="rId31"/>
                          <a:stretch>
                            <a:fillRect/>
                          </a:stretch>
                        </pic:blipFill>
                        <pic:spPr>
                          <a:xfrm>
                            <a:off x="0" y="0"/>
                            <a:ext cx="1216660" cy="926465"/>
                          </a:xfrm>
                          <a:prstGeom prst="rect">
                            <a:avLst/>
                          </a:prstGeom>
                        </pic:spPr>
                      </pic:pic>
                    </a:graphicData>
                  </a:graphic>
                </wp:inline>
              </w:drawing>
            </w:r>
          </w:p>
        </w:tc>
        <w:tc>
          <w:tcPr>
            <w:tcW w:w="1685" w:type="dxa"/>
            <w:vAlign w:val="top"/>
          </w:tcPr>
          <w:p w14:paraId="10C87458">
            <w:pPr>
              <w:rPr>
                <w:rFonts w:ascii="Arial"/>
                <w:sz w:val="21"/>
                <w:szCs w:val="21"/>
              </w:rPr>
            </w:pPr>
          </w:p>
        </w:tc>
      </w:tr>
    </w:tbl>
    <w:p w14:paraId="00771CF1">
      <w:pPr>
        <w:rPr>
          <w:rFonts w:ascii="Arial" w:hAnsi="Arial" w:eastAsia="Arial" w:cs="Arial"/>
          <w:sz w:val="21"/>
          <w:szCs w:val="21"/>
        </w:rPr>
        <w:sectPr>
          <w:pgSz w:w="11905" w:h="16838"/>
          <w:pgMar w:top="1247" w:right="1247" w:bottom="1247" w:left="1247" w:header="0" w:footer="0" w:gutter="0"/>
          <w:cols w:space="0" w:num="1"/>
          <w:rtlGutter w:val="0"/>
          <w:docGrid w:linePitch="0" w:charSpace="0"/>
        </w:sectPr>
      </w:pPr>
    </w:p>
    <w:p w14:paraId="40B3DB99">
      <w:pPr>
        <w:pStyle w:val="5"/>
        <w:spacing w:before="91" w:line="220" w:lineRule="auto"/>
        <w:jc w:val="center"/>
        <w:rPr>
          <w:b/>
          <w:bCs/>
          <w:spacing w:val="-5"/>
          <w:sz w:val="24"/>
          <w:szCs w:val="24"/>
        </w:rPr>
      </w:pPr>
      <w:r>
        <w:rPr>
          <w:b/>
          <w:bCs/>
          <w:spacing w:val="-5"/>
          <w:sz w:val="24"/>
          <w:szCs w:val="24"/>
        </w:rPr>
        <w:t>《麻雀》教学设计（第二课时）</w:t>
      </w:r>
    </w:p>
    <w:tbl>
      <w:tblPr>
        <w:tblStyle w:val="16"/>
        <w:tblW w:w="4998" w:type="pct"/>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1303"/>
        <w:gridCol w:w="2666"/>
        <w:gridCol w:w="1158"/>
        <w:gridCol w:w="663"/>
        <w:gridCol w:w="636"/>
        <w:gridCol w:w="725"/>
        <w:gridCol w:w="230"/>
        <w:gridCol w:w="2032"/>
      </w:tblGrid>
      <w:tr w14:paraId="7C4084C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2" w:hRule="atLeast"/>
          <w:jc w:val="center"/>
        </w:trPr>
        <w:tc>
          <w:tcPr>
            <w:tcW w:w="692" w:type="pct"/>
            <w:vAlign w:val="top"/>
          </w:tcPr>
          <w:p w14:paraId="44C14DED">
            <w:pPr>
              <w:pStyle w:val="15"/>
              <w:spacing w:before="55" w:line="222" w:lineRule="auto"/>
              <w:ind w:left="431"/>
              <w:rPr>
                <w:sz w:val="21"/>
                <w:szCs w:val="21"/>
              </w:rPr>
            </w:pPr>
            <w:r>
              <w:rPr>
                <w:b/>
                <w:bCs/>
                <w:spacing w:val="-4"/>
                <w:sz w:val="21"/>
                <w:szCs w:val="21"/>
              </w:rPr>
              <w:t>课题</w:t>
            </w:r>
          </w:p>
        </w:tc>
        <w:tc>
          <w:tcPr>
            <w:tcW w:w="1416" w:type="pct"/>
            <w:vAlign w:val="top"/>
          </w:tcPr>
          <w:p w14:paraId="62E84D82">
            <w:pPr>
              <w:pStyle w:val="15"/>
              <w:spacing w:before="56" w:line="221" w:lineRule="auto"/>
              <w:ind w:left="1097"/>
              <w:rPr>
                <w:sz w:val="21"/>
                <w:szCs w:val="21"/>
              </w:rPr>
            </w:pPr>
            <w:r>
              <w:rPr>
                <w:b/>
                <w:bCs/>
                <w:spacing w:val="-4"/>
                <w:sz w:val="21"/>
                <w:szCs w:val="21"/>
              </w:rPr>
              <w:t>麻雀</w:t>
            </w:r>
          </w:p>
        </w:tc>
        <w:tc>
          <w:tcPr>
            <w:tcW w:w="615" w:type="pct"/>
            <w:vAlign w:val="top"/>
          </w:tcPr>
          <w:p w14:paraId="61C19B0D">
            <w:pPr>
              <w:pStyle w:val="15"/>
              <w:spacing w:before="55" w:line="222" w:lineRule="auto"/>
              <w:ind w:left="360"/>
              <w:rPr>
                <w:sz w:val="21"/>
                <w:szCs w:val="21"/>
              </w:rPr>
            </w:pPr>
            <w:r>
              <w:rPr>
                <w:b/>
                <w:bCs/>
                <w:spacing w:val="-4"/>
                <w:sz w:val="21"/>
                <w:szCs w:val="21"/>
              </w:rPr>
              <w:t>课型</w:t>
            </w:r>
          </w:p>
        </w:tc>
        <w:tc>
          <w:tcPr>
            <w:tcW w:w="690" w:type="pct"/>
            <w:gridSpan w:val="2"/>
            <w:vAlign w:val="top"/>
          </w:tcPr>
          <w:p w14:paraId="6CDF5D5B">
            <w:pPr>
              <w:pStyle w:val="15"/>
              <w:spacing w:before="56" w:line="221" w:lineRule="auto"/>
              <w:ind w:left="432"/>
              <w:rPr>
                <w:sz w:val="21"/>
                <w:szCs w:val="21"/>
              </w:rPr>
            </w:pPr>
            <w:r>
              <w:rPr>
                <w:b/>
                <w:bCs/>
                <w:color w:val="333333"/>
                <w:spacing w:val="-4"/>
                <w:sz w:val="21"/>
                <w:szCs w:val="21"/>
              </w:rPr>
              <w:t>新授</w:t>
            </w:r>
          </w:p>
        </w:tc>
        <w:tc>
          <w:tcPr>
            <w:tcW w:w="385" w:type="pct"/>
            <w:vAlign w:val="top"/>
          </w:tcPr>
          <w:p w14:paraId="3B1E8048">
            <w:pPr>
              <w:pStyle w:val="15"/>
              <w:spacing w:before="55" w:line="222" w:lineRule="auto"/>
              <w:ind w:left="148"/>
              <w:rPr>
                <w:sz w:val="21"/>
                <w:szCs w:val="21"/>
              </w:rPr>
            </w:pPr>
            <w:r>
              <w:rPr>
                <w:b/>
                <w:bCs/>
                <w:spacing w:val="-4"/>
                <w:sz w:val="21"/>
                <w:szCs w:val="21"/>
              </w:rPr>
              <w:t>课时</w:t>
            </w:r>
          </w:p>
        </w:tc>
        <w:tc>
          <w:tcPr>
            <w:tcW w:w="1199" w:type="pct"/>
            <w:gridSpan w:val="2"/>
            <w:vAlign w:val="top"/>
          </w:tcPr>
          <w:p w14:paraId="112DC194">
            <w:pPr>
              <w:spacing w:before="92" w:line="189" w:lineRule="auto"/>
              <w:ind w:left="1063"/>
              <w:rPr>
                <w:rFonts w:ascii="Times New Roman" w:hAnsi="Times New Roman" w:eastAsia="Times New Roman" w:cs="Times New Roman"/>
                <w:sz w:val="21"/>
                <w:szCs w:val="21"/>
              </w:rPr>
            </w:pPr>
            <w:r>
              <w:rPr>
                <w:rFonts w:ascii="Times New Roman" w:hAnsi="Times New Roman" w:eastAsia="Times New Roman" w:cs="Times New Roman"/>
                <w:b/>
                <w:bCs/>
                <w:sz w:val="21"/>
                <w:szCs w:val="21"/>
              </w:rPr>
              <w:t>1</w:t>
            </w:r>
          </w:p>
        </w:tc>
      </w:tr>
      <w:tr w14:paraId="184CDD0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79" w:hRule="atLeast"/>
          <w:jc w:val="center"/>
        </w:trPr>
        <w:tc>
          <w:tcPr>
            <w:tcW w:w="692" w:type="pct"/>
            <w:vAlign w:val="top"/>
          </w:tcPr>
          <w:p w14:paraId="36BA945D">
            <w:pPr>
              <w:spacing w:line="295" w:lineRule="auto"/>
              <w:rPr>
                <w:rFonts w:ascii="Arial"/>
                <w:sz w:val="21"/>
                <w:szCs w:val="21"/>
              </w:rPr>
            </w:pPr>
          </w:p>
          <w:p w14:paraId="38D47991">
            <w:pPr>
              <w:pStyle w:val="15"/>
              <w:spacing w:before="68" w:line="221" w:lineRule="auto"/>
              <w:ind w:left="118"/>
              <w:rPr>
                <w:sz w:val="21"/>
                <w:szCs w:val="21"/>
              </w:rPr>
            </w:pPr>
            <w:r>
              <w:rPr>
                <w:b/>
                <w:bCs/>
                <w:spacing w:val="-4"/>
                <w:sz w:val="21"/>
                <w:szCs w:val="21"/>
              </w:rPr>
              <w:t>教学目标</w:t>
            </w:r>
          </w:p>
        </w:tc>
        <w:tc>
          <w:tcPr>
            <w:tcW w:w="4307" w:type="pct"/>
            <w:gridSpan w:val="7"/>
            <w:vAlign w:val="top"/>
          </w:tcPr>
          <w:p w14:paraId="312EE753">
            <w:pPr>
              <w:pStyle w:val="15"/>
              <w:keepNext w:val="0"/>
              <w:keepLines w:val="0"/>
              <w:pageBreakBefore w:val="0"/>
              <w:widowControl/>
              <w:numPr>
                <w:ilvl w:val="0"/>
                <w:numId w:val="0"/>
              </w:numPr>
              <w:kinsoku w:val="0"/>
              <w:wordWrap/>
              <w:overflowPunct/>
              <w:topLinePunct w:val="0"/>
              <w:autoSpaceDE w:val="0"/>
              <w:autoSpaceDN w:val="0"/>
              <w:bidi w:val="0"/>
              <w:adjustRightInd w:val="0"/>
              <w:snapToGrid w:val="0"/>
              <w:spacing w:before="54" w:line="248" w:lineRule="auto"/>
              <w:ind w:right="0" w:rightChars="0"/>
              <w:textAlignment w:val="baseline"/>
              <w:rPr>
                <w:spacing w:val="12"/>
                <w:sz w:val="21"/>
                <w:szCs w:val="21"/>
              </w:rPr>
            </w:pPr>
            <w:r>
              <w:rPr>
                <w:rFonts w:hint="eastAsia"/>
                <w:spacing w:val="-2"/>
                <w:sz w:val="21"/>
                <w:szCs w:val="21"/>
                <w:lang w:val="en-US" w:eastAsia="zh-CN"/>
              </w:rPr>
              <w:t>1.</w:t>
            </w:r>
            <w:r>
              <w:rPr>
                <w:spacing w:val="-2"/>
                <w:sz w:val="21"/>
                <w:szCs w:val="21"/>
              </w:rPr>
              <w:t>通过提取关键词句、对比品读等方法,了解写清楚重点内容的方法</w:t>
            </w:r>
            <w:r>
              <w:rPr>
                <w:rFonts w:hint="eastAsia"/>
                <w:spacing w:val="-2"/>
                <w:sz w:val="21"/>
                <w:szCs w:val="21"/>
                <w:lang w:eastAsia="zh-CN"/>
              </w:rPr>
              <w:t>，</w:t>
            </w:r>
            <w:r>
              <w:rPr>
                <w:rFonts w:hint="eastAsia"/>
                <w:spacing w:val="-2"/>
                <w:sz w:val="21"/>
                <w:szCs w:val="21"/>
                <w:lang w:val="en-US" w:eastAsia="zh-CN"/>
              </w:rPr>
              <w:t>用对比的阅读方法提升理解能力</w:t>
            </w:r>
            <w:r>
              <w:rPr>
                <w:spacing w:val="-2"/>
                <w:sz w:val="21"/>
                <w:szCs w:val="21"/>
              </w:rPr>
              <w:t>。</w:t>
            </w:r>
            <w:r>
              <w:rPr>
                <w:spacing w:val="12"/>
                <w:sz w:val="21"/>
                <w:szCs w:val="21"/>
              </w:rPr>
              <w:t xml:space="preserve"> </w:t>
            </w:r>
          </w:p>
          <w:p w14:paraId="5676BD5E">
            <w:pPr>
              <w:pStyle w:val="15"/>
              <w:keepNext w:val="0"/>
              <w:keepLines w:val="0"/>
              <w:pageBreakBefore w:val="0"/>
              <w:widowControl/>
              <w:numPr>
                <w:ilvl w:val="0"/>
                <w:numId w:val="0"/>
              </w:numPr>
              <w:kinsoku w:val="0"/>
              <w:wordWrap/>
              <w:overflowPunct/>
              <w:topLinePunct w:val="0"/>
              <w:autoSpaceDE w:val="0"/>
              <w:autoSpaceDN w:val="0"/>
              <w:bidi w:val="0"/>
              <w:adjustRightInd w:val="0"/>
              <w:snapToGrid w:val="0"/>
              <w:spacing w:before="54" w:line="248" w:lineRule="auto"/>
              <w:ind w:right="0" w:rightChars="0"/>
              <w:textAlignment w:val="baseline"/>
              <w:rPr>
                <w:sz w:val="21"/>
                <w:szCs w:val="21"/>
              </w:rPr>
            </w:pPr>
            <w:r>
              <w:rPr>
                <w:spacing w:val="-5"/>
                <w:sz w:val="21"/>
                <w:szCs w:val="21"/>
              </w:rPr>
              <w:t>2.体会词句的意思，</w:t>
            </w:r>
            <w:r>
              <w:rPr>
                <w:spacing w:val="-22"/>
                <w:sz w:val="21"/>
                <w:szCs w:val="21"/>
              </w:rPr>
              <w:t xml:space="preserve"> </w:t>
            </w:r>
            <w:r>
              <w:rPr>
                <w:spacing w:val="-5"/>
                <w:sz w:val="21"/>
                <w:szCs w:val="21"/>
              </w:rPr>
              <w:t>体会母爱的伟大</w:t>
            </w:r>
            <w:r>
              <w:rPr>
                <w:rFonts w:hint="eastAsia"/>
                <w:spacing w:val="-5"/>
                <w:sz w:val="21"/>
                <w:szCs w:val="21"/>
                <w:lang w:eastAsia="zh-CN"/>
              </w:rPr>
              <w:t>，</w:t>
            </w:r>
            <w:r>
              <w:rPr>
                <w:rFonts w:hint="eastAsia"/>
                <w:spacing w:val="-5"/>
                <w:sz w:val="21"/>
                <w:szCs w:val="21"/>
                <w:lang w:val="en-US" w:eastAsia="zh-CN"/>
              </w:rPr>
              <w:t>提高理解词语的能力</w:t>
            </w:r>
            <w:r>
              <w:rPr>
                <w:spacing w:val="-5"/>
                <w:sz w:val="21"/>
                <w:szCs w:val="21"/>
              </w:rPr>
              <w:t>。</w:t>
            </w:r>
          </w:p>
        </w:tc>
      </w:tr>
      <w:tr w14:paraId="5C477D2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0" w:hRule="atLeast"/>
          <w:jc w:val="center"/>
        </w:trPr>
        <w:tc>
          <w:tcPr>
            <w:tcW w:w="692" w:type="pct"/>
            <w:vAlign w:val="top"/>
          </w:tcPr>
          <w:p w14:paraId="3EA3526A">
            <w:pPr>
              <w:pStyle w:val="15"/>
              <w:spacing w:before="54" w:line="221" w:lineRule="auto"/>
              <w:ind w:left="118"/>
              <w:rPr>
                <w:sz w:val="21"/>
                <w:szCs w:val="21"/>
              </w:rPr>
            </w:pPr>
            <w:r>
              <w:rPr>
                <w:b/>
                <w:bCs/>
                <w:spacing w:val="-3"/>
                <w:sz w:val="21"/>
                <w:szCs w:val="21"/>
              </w:rPr>
              <w:t>教学重难点</w:t>
            </w:r>
          </w:p>
        </w:tc>
        <w:tc>
          <w:tcPr>
            <w:tcW w:w="4307" w:type="pct"/>
            <w:gridSpan w:val="7"/>
            <w:vAlign w:val="top"/>
          </w:tcPr>
          <w:p w14:paraId="48BDEB0E">
            <w:pPr>
              <w:pStyle w:val="15"/>
              <w:keepNext w:val="0"/>
              <w:keepLines w:val="0"/>
              <w:pageBreakBefore w:val="0"/>
              <w:widowControl/>
              <w:numPr>
                <w:ilvl w:val="0"/>
                <w:numId w:val="0"/>
              </w:numPr>
              <w:kinsoku w:val="0"/>
              <w:wordWrap/>
              <w:overflowPunct/>
              <w:topLinePunct w:val="0"/>
              <w:autoSpaceDE w:val="0"/>
              <w:autoSpaceDN w:val="0"/>
              <w:bidi w:val="0"/>
              <w:adjustRightInd w:val="0"/>
              <w:snapToGrid w:val="0"/>
              <w:spacing w:before="54" w:line="248" w:lineRule="auto"/>
              <w:ind w:right="0" w:rightChars="0"/>
              <w:textAlignment w:val="baseline"/>
              <w:rPr>
                <w:sz w:val="21"/>
                <w:szCs w:val="21"/>
              </w:rPr>
            </w:pPr>
            <w:r>
              <w:rPr>
                <w:spacing w:val="-1"/>
                <w:sz w:val="21"/>
                <w:szCs w:val="21"/>
              </w:rPr>
              <w:t>通过提取关键词句、对比品读等方法,了解写清楚重点内容的方法</w:t>
            </w:r>
            <w:r>
              <w:rPr>
                <w:rFonts w:hint="eastAsia"/>
                <w:spacing w:val="-1"/>
                <w:sz w:val="21"/>
                <w:szCs w:val="21"/>
                <w:lang w:eastAsia="zh-CN"/>
              </w:rPr>
              <w:t>，</w:t>
            </w:r>
            <w:r>
              <w:rPr>
                <w:rFonts w:hint="eastAsia"/>
                <w:spacing w:val="-2"/>
                <w:sz w:val="21"/>
                <w:szCs w:val="21"/>
                <w:lang w:val="en-US" w:eastAsia="zh-CN"/>
              </w:rPr>
              <w:t>用对比的阅读方法提升理解能力</w:t>
            </w:r>
            <w:r>
              <w:rPr>
                <w:spacing w:val="-2"/>
                <w:sz w:val="21"/>
                <w:szCs w:val="21"/>
              </w:rPr>
              <w:t xml:space="preserve">。 </w:t>
            </w:r>
          </w:p>
        </w:tc>
      </w:tr>
      <w:tr w14:paraId="7E64819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jc w:val="center"/>
        </w:trPr>
        <w:tc>
          <w:tcPr>
            <w:tcW w:w="692" w:type="pct"/>
            <w:vAlign w:val="top"/>
          </w:tcPr>
          <w:p w14:paraId="4C2E30FA">
            <w:pPr>
              <w:pStyle w:val="15"/>
              <w:spacing w:before="51" w:line="221" w:lineRule="auto"/>
              <w:ind w:left="118"/>
              <w:rPr>
                <w:sz w:val="21"/>
                <w:szCs w:val="21"/>
              </w:rPr>
            </w:pPr>
            <w:r>
              <w:rPr>
                <w:b/>
                <w:bCs/>
                <w:spacing w:val="-4"/>
                <w:sz w:val="21"/>
                <w:szCs w:val="21"/>
              </w:rPr>
              <w:t>教学准备</w:t>
            </w:r>
          </w:p>
        </w:tc>
        <w:tc>
          <w:tcPr>
            <w:tcW w:w="4307" w:type="pct"/>
            <w:gridSpan w:val="7"/>
            <w:vAlign w:val="top"/>
          </w:tcPr>
          <w:p w14:paraId="44E2A95D">
            <w:pPr>
              <w:pStyle w:val="15"/>
              <w:spacing w:before="51" w:line="221" w:lineRule="auto"/>
              <w:ind w:left="108"/>
              <w:rPr>
                <w:sz w:val="21"/>
                <w:szCs w:val="21"/>
              </w:rPr>
            </w:pPr>
            <w:r>
              <w:rPr>
                <w:b/>
                <w:bCs/>
                <w:spacing w:val="-2"/>
                <w:sz w:val="21"/>
                <w:szCs w:val="21"/>
              </w:rPr>
              <w:t>课件，相关视频、图片</w:t>
            </w:r>
          </w:p>
        </w:tc>
      </w:tr>
      <w:tr w14:paraId="1153EDD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jc w:val="center"/>
        </w:trPr>
        <w:tc>
          <w:tcPr>
            <w:tcW w:w="692" w:type="pct"/>
            <w:vAlign w:val="top"/>
          </w:tcPr>
          <w:p w14:paraId="3C22A137">
            <w:pPr>
              <w:pStyle w:val="15"/>
              <w:spacing w:before="53" w:line="219" w:lineRule="auto"/>
              <w:ind w:left="115"/>
              <w:rPr>
                <w:sz w:val="21"/>
                <w:szCs w:val="21"/>
              </w:rPr>
            </w:pPr>
            <w:r>
              <w:rPr>
                <w:b/>
                <w:bCs/>
                <w:spacing w:val="-3"/>
                <w:sz w:val="21"/>
                <w:szCs w:val="21"/>
              </w:rPr>
              <w:t>评价任务</w:t>
            </w:r>
          </w:p>
        </w:tc>
        <w:tc>
          <w:tcPr>
            <w:tcW w:w="4307" w:type="pct"/>
            <w:gridSpan w:val="7"/>
            <w:vAlign w:val="top"/>
          </w:tcPr>
          <w:p w14:paraId="0A4965AA">
            <w:pPr>
              <w:pStyle w:val="15"/>
              <w:spacing w:before="52" w:line="246" w:lineRule="auto"/>
              <w:ind w:right="107"/>
              <w:rPr>
                <w:sz w:val="21"/>
                <w:szCs w:val="21"/>
              </w:rPr>
            </w:pPr>
            <w:r>
              <w:rPr>
                <w:rFonts w:hint="eastAsia"/>
                <w:spacing w:val="-4"/>
                <w:sz w:val="21"/>
                <w:szCs w:val="21"/>
                <w:lang w:val="en-US" w:eastAsia="zh-CN"/>
              </w:rPr>
              <w:t>能</w:t>
            </w:r>
            <w:r>
              <w:rPr>
                <w:spacing w:val="-4"/>
                <w:sz w:val="21"/>
                <w:szCs w:val="21"/>
              </w:rPr>
              <w:t>复述文章内容，明确写清楚一件事要选取重要部分写清楚。此外,要想写清楚人</w:t>
            </w:r>
            <w:r>
              <w:rPr>
                <w:spacing w:val="-1"/>
                <w:sz w:val="21"/>
                <w:szCs w:val="21"/>
              </w:rPr>
              <w:t>物形象,</w:t>
            </w:r>
            <w:r>
              <w:rPr>
                <w:rFonts w:hint="eastAsia"/>
                <w:spacing w:val="-1"/>
                <w:sz w:val="21"/>
                <w:szCs w:val="21"/>
                <w:lang w:val="en-US" w:eastAsia="zh-CN"/>
              </w:rPr>
              <w:t>能</w:t>
            </w:r>
            <w:r>
              <w:rPr>
                <w:spacing w:val="-1"/>
                <w:sz w:val="21"/>
                <w:szCs w:val="21"/>
              </w:rPr>
              <w:t>把自己看到的、听到的、想到的写出来,想象练笔，迁移运用</w:t>
            </w:r>
            <w:r>
              <w:rPr>
                <w:rFonts w:hint="eastAsia"/>
                <w:spacing w:val="-1"/>
                <w:sz w:val="21"/>
                <w:szCs w:val="21"/>
                <w:lang w:eastAsia="zh-CN"/>
              </w:rPr>
              <w:t>，</w:t>
            </w:r>
            <w:r>
              <w:rPr>
                <w:rFonts w:hint="eastAsia"/>
                <w:spacing w:val="-1"/>
                <w:sz w:val="21"/>
                <w:szCs w:val="21"/>
                <w:lang w:val="en-US" w:eastAsia="zh-CN"/>
              </w:rPr>
              <w:t>提高语言表达能力</w:t>
            </w:r>
            <w:r>
              <w:rPr>
                <w:spacing w:val="-1"/>
                <w:sz w:val="21"/>
                <w:szCs w:val="21"/>
              </w:rPr>
              <w:t>。</w:t>
            </w:r>
          </w:p>
        </w:tc>
      </w:tr>
      <w:tr w14:paraId="2C15EFC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6" w:hRule="atLeast"/>
          <w:jc w:val="center"/>
        </w:trPr>
        <w:tc>
          <w:tcPr>
            <w:tcW w:w="692" w:type="pct"/>
            <w:vAlign w:val="top"/>
          </w:tcPr>
          <w:p w14:paraId="56238C6A">
            <w:pPr>
              <w:pStyle w:val="15"/>
              <w:spacing w:before="55" w:line="221" w:lineRule="auto"/>
              <w:ind w:left="118"/>
              <w:rPr>
                <w:sz w:val="21"/>
                <w:szCs w:val="21"/>
              </w:rPr>
            </w:pPr>
            <w:r>
              <w:rPr>
                <w:b/>
                <w:bCs/>
                <w:spacing w:val="-4"/>
                <w:sz w:val="21"/>
                <w:szCs w:val="21"/>
              </w:rPr>
              <w:t>教学过程</w:t>
            </w:r>
          </w:p>
        </w:tc>
        <w:tc>
          <w:tcPr>
            <w:tcW w:w="2383" w:type="pct"/>
            <w:gridSpan w:val="3"/>
            <w:vAlign w:val="top"/>
          </w:tcPr>
          <w:p w14:paraId="700A7129">
            <w:pPr>
              <w:pStyle w:val="15"/>
              <w:spacing w:before="55" w:line="221" w:lineRule="auto"/>
              <w:ind w:left="1780"/>
              <w:rPr>
                <w:sz w:val="21"/>
                <w:szCs w:val="21"/>
              </w:rPr>
            </w:pPr>
            <w:r>
              <w:rPr>
                <w:b/>
                <w:bCs/>
                <w:color w:val="222222"/>
                <w:spacing w:val="-4"/>
                <w:sz w:val="21"/>
                <w:szCs w:val="21"/>
              </w:rPr>
              <w:t>教师</w:t>
            </w:r>
            <w:r>
              <w:rPr>
                <w:b/>
                <w:bCs/>
                <w:spacing w:val="-4"/>
                <w:sz w:val="21"/>
                <w:szCs w:val="21"/>
              </w:rPr>
              <w:t>活动</w:t>
            </w:r>
          </w:p>
        </w:tc>
        <w:tc>
          <w:tcPr>
            <w:tcW w:w="845" w:type="pct"/>
            <w:gridSpan w:val="3"/>
            <w:vAlign w:val="top"/>
          </w:tcPr>
          <w:p w14:paraId="5A6FA954">
            <w:pPr>
              <w:pStyle w:val="15"/>
              <w:spacing w:before="56" w:line="221" w:lineRule="auto"/>
              <w:ind w:left="366"/>
              <w:rPr>
                <w:sz w:val="21"/>
                <w:szCs w:val="21"/>
              </w:rPr>
            </w:pPr>
            <w:r>
              <w:rPr>
                <w:b/>
                <w:bCs/>
                <w:spacing w:val="-5"/>
                <w:sz w:val="21"/>
                <w:szCs w:val="21"/>
              </w:rPr>
              <w:t>学生</w:t>
            </w:r>
            <w:r>
              <w:rPr>
                <w:b/>
                <w:bCs/>
                <w:color w:val="222222"/>
                <w:spacing w:val="-5"/>
                <w:sz w:val="21"/>
                <w:szCs w:val="21"/>
              </w:rPr>
              <w:t>活动</w:t>
            </w:r>
          </w:p>
        </w:tc>
        <w:tc>
          <w:tcPr>
            <w:tcW w:w="1078" w:type="pct"/>
            <w:vAlign w:val="top"/>
          </w:tcPr>
          <w:p w14:paraId="4EF47AED">
            <w:pPr>
              <w:pStyle w:val="15"/>
              <w:spacing w:before="55" w:line="221" w:lineRule="auto"/>
              <w:ind w:left="117"/>
              <w:rPr>
                <w:sz w:val="21"/>
                <w:szCs w:val="21"/>
              </w:rPr>
            </w:pPr>
            <w:r>
              <w:rPr>
                <w:b/>
                <w:bCs/>
                <w:spacing w:val="-4"/>
                <w:sz w:val="21"/>
                <w:szCs w:val="21"/>
              </w:rPr>
              <w:t>二次备课</w:t>
            </w:r>
          </w:p>
        </w:tc>
      </w:tr>
      <w:tr w14:paraId="382D952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2" w:hRule="atLeast"/>
          <w:jc w:val="center"/>
        </w:trPr>
        <w:tc>
          <w:tcPr>
            <w:tcW w:w="692" w:type="pct"/>
            <w:vAlign w:val="top"/>
          </w:tcPr>
          <w:p w14:paraId="3FF97406">
            <w:pPr>
              <w:pStyle w:val="15"/>
              <w:spacing w:before="52" w:line="257" w:lineRule="auto"/>
              <w:ind w:left="116" w:right="107" w:hanging="2"/>
              <w:jc w:val="both"/>
              <w:rPr>
                <w:sz w:val="21"/>
                <w:szCs w:val="21"/>
              </w:rPr>
            </w:pPr>
            <w:r>
              <w:rPr>
                <w:b/>
                <w:bCs/>
                <w:spacing w:val="-8"/>
                <w:sz w:val="21"/>
                <w:szCs w:val="21"/>
              </w:rPr>
              <w:t>—、复习旧</w:t>
            </w:r>
            <w:r>
              <w:rPr>
                <w:spacing w:val="2"/>
                <w:sz w:val="21"/>
                <w:szCs w:val="21"/>
              </w:rPr>
              <w:t xml:space="preserve"> </w:t>
            </w:r>
            <w:r>
              <w:rPr>
                <w:b/>
                <w:bCs/>
                <w:spacing w:val="-3"/>
                <w:sz w:val="21"/>
                <w:szCs w:val="21"/>
              </w:rPr>
              <w:t>知，温故知</w:t>
            </w:r>
            <w:r>
              <w:rPr>
                <w:sz w:val="21"/>
                <w:szCs w:val="21"/>
              </w:rPr>
              <w:t xml:space="preserve"> </w:t>
            </w:r>
            <w:r>
              <w:rPr>
                <w:b/>
                <w:bCs/>
                <w:spacing w:val="-3"/>
                <w:sz w:val="21"/>
                <w:szCs w:val="21"/>
              </w:rPr>
              <w:t>新</w:t>
            </w:r>
          </w:p>
        </w:tc>
        <w:tc>
          <w:tcPr>
            <w:tcW w:w="2383" w:type="pct"/>
            <w:gridSpan w:val="3"/>
            <w:vAlign w:val="top"/>
          </w:tcPr>
          <w:p w14:paraId="599B5336">
            <w:pPr>
              <w:pStyle w:val="15"/>
              <w:spacing w:before="53" w:line="222" w:lineRule="auto"/>
              <w:ind w:left="545"/>
              <w:rPr>
                <w:sz w:val="21"/>
                <w:szCs w:val="21"/>
              </w:rPr>
            </w:pPr>
            <w:r>
              <w:rPr>
                <w:spacing w:val="-3"/>
                <w:sz w:val="21"/>
                <w:szCs w:val="21"/>
              </w:rPr>
              <w:t>1.听写词语。</w:t>
            </w:r>
          </w:p>
          <w:p w14:paraId="6A85CFA4">
            <w:pPr>
              <w:spacing w:before="59" w:line="218" w:lineRule="auto"/>
              <w:ind w:left="536"/>
              <w:rPr>
                <w:rFonts w:ascii="楷体" w:hAnsi="楷体" w:eastAsia="楷体" w:cs="楷体"/>
                <w:sz w:val="21"/>
                <w:szCs w:val="21"/>
              </w:rPr>
            </w:pPr>
            <w:r>
              <w:rPr>
                <w:rFonts w:ascii="楷体" w:hAnsi="楷体" w:eastAsia="楷体" w:cs="楷体"/>
                <w:spacing w:val="-6"/>
                <w:sz w:val="21"/>
                <w:szCs w:val="21"/>
              </w:rPr>
              <w:t>愣住 巢里</w:t>
            </w:r>
            <w:r>
              <w:rPr>
                <w:rFonts w:ascii="楷体" w:hAnsi="楷体" w:eastAsia="楷体" w:cs="楷体"/>
                <w:spacing w:val="30"/>
                <w:sz w:val="21"/>
                <w:szCs w:val="21"/>
              </w:rPr>
              <w:t xml:space="preserve"> </w:t>
            </w:r>
            <w:r>
              <w:rPr>
                <w:rFonts w:ascii="楷体" w:hAnsi="楷体" w:eastAsia="楷体" w:cs="楷体"/>
                <w:spacing w:val="-6"/>
                <w:sz w:val="21"/>
                <w:szCs w:val="21"/>
              </w:rPr>
              <w:t>牙齿</w:t>
            </w:r>
            <w:r>
              <w:rPr>
                <w:rFonts w:ascii="楷体" w:hAnsi="楷体" w:eastAsia="楷体" w:cs="楷体"/>
                <w:spacing w:val="18"/>
                <w:sz w:val="21"/>
                <w:szCs w:val="21"/>
              </w:rPr>
              <w:t xml:space="preserve"> </w:t>
            </w:r>
            <w:r>
              <w:rPr>
                <w:rFonts w:ascii="楷体" w:hAnsi="楷体" w:eastAsia="楷体" w:cs="楷体"/>
                <w:spacing w:val="-6"/>
                <w:sz w:val="21"/>
                <w:szCs w:val="21"/>
              </w:rPr>
              <w:t>身躯</w:t>
            </w:r>
            <w:r>
              <w:rPr>
                <w:rFonts w:ascii="楷体" w:hAnsi="楷体" w:eastAsia="楷体" w:cs="楷体"/>
                <w:spacing w:val="9"/>
                <w:sz w:val="21"/>
                <w:szCs w:val="21"/>
              </w:rPr>
              <w:t xml:space="preserve"> </w:t>
            </w:r>
            <w:r>
              <w:rPr>
                <w:rFonts w:ascii="楷体" w:hAnsi="楷体" w:eastAsia="楷体" w:cs="楷体"/>
                <w:spacing w:val="-6"/>
                <w:sz w:val="21"/>
                <w:szCs w:val="21"/>
              </w:rPr>
              <w:t>掩护</w:t>
            </w:r>
          </w:p>
          <w:p w14:paraId="3C733089">
            <w:pPr>
              <w:pStyle w:val="15"/>
              <w:spacing w:before="64" w:line="247" w:lineRule="auto"/>
              <w:ind w:left="532" w:right="711" w:firstLine="11"/>
              <w:rPr>
                <w:sz w:val="21"/>
                <w:szCs w:val="21"/>
              </w:rPr>
            </w:pPr>
            <w:r>
              <w:rPr>
                <w:rFonts w:ascii="楷体" w:hAnsi="楷体" w:eastAsia="楷体" w:cs="楷体"/>
                <w:spacing w:val="-3"/>
                <w:sz w:val="21"/>
                <w:szCs w:val="21"/>
              </w:rPr>
              <w:t>幼儿 搏斗 力量</w:t>
            </w:r>
            <w:r>
              <w:rPr>
                <w:rFonts w:ascii="楷体" w:hAnsi="楷体" w:eastAsia="楷体" w:cs="楷体"/>
                <w:spacing w:val="18"/>
                <w:sz w:val="21"/>
                <w:szCs w:val="21"/>
              </w:rPr>
              <w:t xml:space="preserve"> </w:t>
            </w:r>
            <w:r>
              <w:rPr>
                <w:rFonts w:ascii="楷体" w:hAnsi="楷体" w:eastAsia="楷体" w:cs="楷体"/>
                <w:spacing w:val="-3"/>
                <w:sz w:val="21"/>
                <w:szCs w:val="21"/>
              </w:rPr>
              <w:t>嗅了嗅</w:t>
            </w:r>
            <w:r>
              <w:rPr>
                <w:rFonts w:ascii="楷体" w:hAnsi="楷体" w:eastAsia="楷体" w:cs="楷体"/>
                <w:spacing w:val="8"/>
                <w:sz w:val="21"/>
                <w:szCs w:val="21"/>
              </w:rPr>
              <w:t xml:space="preserve"> </w:t>
            </w:r>
            <w:r>
              <w:rPr>
                <w:rFonts w:ascii="楷体" w:hAnsi="楷体" w:eastAsia="楷体" w:cs="楷体"/>
                <w:spacing w:val="-3"/>
                <w:sz w:val="21"/>
                <w:szCs w:val="21"/>
              </w:rPr>
              <w:t>无可奈何</w:t>
            </w:r>
            <w:r>
              <w:rPr>
                <w:rFonts w:ascii="楷体" w:hAnsi="楷体" w:eastAsia="楷体" w:cs="楷体"/>
                <w:sz w:val="21"/>
                <w:szCs w:val="21"/>
              </w:rPr>
              <w:t xml:space="preserve"> </w:t>
            </w:r>
            <w:r>
              <w:rPr>
                <w:spacing w:val="-1"/>
                <w:sz w:val="21"/>
                <w:szCs w:val="21"/>
              </w:rPr>
              <w:t>2.简要复述文章主要内容。</w:t>
            </w:r>
          </w:p>
        </w:tc>
        <w:tc>
          <w:tcPr>
            <w:tcW w:w="845" w:type="pct"/>
            <w:gridSpan w:val="3"/>
            <w:vAlign w:val="top"/>
          </w:tcPr>
          <w:p w14:paraId="659207F8">
            <w:pPr>
              <w:pStyle w:val="15"/>
              <w:spacing w:before="53" w:line="222" w:lineRule="auto"/>
              <w:ind w:left="117"/>
              <w:rPr>
                <w:sz w:val="21"/>
                <w:szCs w:val="21"/>
              </w:rPr>
            </w:pPr>
            <w:r>
              <w:rPr>
                <w:spacing w:val="-2"/>
                <w:sz w:val="21"/>
                <w:szCs w:val="21"/>
              </w:rPr>
              <w:t>学生听写词</w:t>
            </w:r>
          </w:p>
          <w:p w14:paraId="77E18017">
            <w:pPr>
              <w:pStyle w:val="15"/>
              <w:spacing w:before="60" w:line="247" w:lineRule="auto"/>
              <w:ind w:left="113" w:right="186" w:hanging="1"/>
              <w:rPr>
                <w:sz w:val="21"/>
                <w:szCs w:val="21"/>
              </w:rPr>
            </w:pPr>
            <w:r>
              <w:rPr>
                <w:spacing w:val="-1"/>
                <w:sz w:val="21"/>
                <w:szCs w:val="21"/>
              </w:rPr>
              <w:t>语，复述文章</w:t>
            </w:r>
            <w:r>
              <w:rPr>
                <w:sz w:val="21"/>
                <w:szCs w:val="21"/>
              </w:rPr>
              <w:t xml:space="preserve"> </w:t>
            </w:r>
            <w:r>
              <w:rPr>
                <w:spacing w:val="-5"/>
                <w:sz w:val="21"/>
                <w:szCs w:val="21"/>
              </w:rPr>
              <w:t>主要内容。</w:t>
            </w:r>
          </w:p>
        </w:tc>
        <w:tc>
          <w:tcPr>
            <w:tcW w:w="1078" w:type="pct"/>
            <w:tcBorders>
              <w:bottom w:val="nil"/>
            </w:tcBorders>
            <w:vAlign w:val="top"/>
          </w:tcPr>
          <w:p w14:paraId="41746A9C">
            <w:pPr>
              <w:rPr>
                <w:rFonts w:ascii="Arial"/>
                <w:sz w:val="21"/>
                <w:szCs w:val="21"/>
              </w:rPr>
            </w:pPr>
          </w:p>
        </w:tc>
      </w:tr>
      <w:tr w14:paraId="2A504E9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837" w:hRule="atLeast"/>
          <w:jc w:val="center"/>
        </w:trPr>
        <w:tc>
          <w:tcPr>
            <w:tcW w:w="692" w:type="pct"/>
            <w:vAlign w:val="top"/>
          </w:tcPr>
          <w:p w14:paraId="07F455C7">
            <w:pPr>
              <w:rPr>
                <w:rFonts w:ascii="Arial"/>
                <w:sz w:val="21"/>
                <w:szCs w:val="21"/>
              </w:rPr>
            </w:pPr>
            <w:r>
              <w:rPr>
                <w:b/>
                <w:bCs/>
                <w:spacing w:val="-4"/>
                <w:sz w:val="21"/>
                <w:szCs w:val="21"/>
              </w:rPr>
              <w:t>二、读描写</w:t>
            </w:r>
            <w:r>
              <w:rPr>
                <w:spacing w:val="2"/>
                <w:sz w:val="21"/>
                <w:szCs w:val="21"/>
              </w:rPr>
              <w:t xml:space="preserve"> </w:t>
            </w:r>
            <w:r>
              <w:rPr>
                <w:b/>
                <w:bCs/>
                <w:spacing w:val="-3"/>
                <w:sz w:val="21"/>
                <w:szCs w:val="21"/>
              </w:rPr>
              <w:t>老麻雀的语</w:t>
            </w:r>
            <w:r>
              <w:rPr>
                <w:sz w:val="21"/>
                <w:szCs w:val="21"/>
              </w:rPr>
              <w:t xml:space="preserve"> </w:t>
            </w:r>
            <w:r>
              <w:rPr>
                <w:b/>
                <w:bCs/>
                <w:spacing w:val="7"/>
                <w:sz w:val="21"/>
                <w:szCs w:val="21"/>
              </w:rPr>
              <w:t>句</w:t>
            </w:r>
            <w:r>
              <w:rPr>
                <w:spacing w:val="-58"/>
                <w:sz w:val="21"/>
                <w:szCs w:val="21"/>
              </w:rPr>
              <w:t xml:space="preserve"> </w:t>
            </w:r>
            <w:r>
              <w:rPr>
                <w:rFonts w:ascii="Times New Roman" w:hAnsi="Times New Roman" w:eastAsia="Times New Roman" w:cs="Times New Roman"/>
                <w:b/>
                <w:bCs/>
                <w:spacing w:val="7"/>
                <w:sz w:val="21"/>
                <w:szCs w:val="21"/>
              </w:rPr>
              <w:t>,</w:t>
            </w:r>
            <w:r>
              <w:rPr>
                <w:rFonts w:ascii="Times New Roman" w:hAnsi="Times New Roman" w:eastAsia="Times New Roman" w:cs="Times New Roman"/>
                <w:b/>
                <w:bCs/>
                <w:spacing w:val="13"/>
                <w:sz w:val="21"/>
                <w:szCs w:val="21"/>
              </w:rPr>
              <w:t xml:space="preserve"> </w:t>
            </w:r>
            <w:r>
              <w:rPr>
                <w:b/>
                <w:bCs/>
                <w:spacing w:val="7"/>
                <w:sz w:val="21"/>
                <w:szCs w:val="21"/>
              </w:rPr>
              <w:t>了解写</w:t>
            </w:r>
            <w:r>
              <w:rPr>
                <w:sz w:val="21"/>
                <w:szCs w:val="21"/>
              </w:rPr>
              <w:t xml:space="preserve"> </w:t>
            </w:r>
            <w:r>
              <w:rPr>
                <w:b/>
                <w:bCs/>
                <w:spacing w:val="-3"/>
                <w:sz w:val="21"/>
                <w:szCs w:val="21"/>
              </w:rPr>
              <w:t>清楚文章重</w:t>
            </w:r>
            <w:r>
              <w:rPr>
                <w:sz w:val="21"/>
                <w:szCs w:val="21"/>
              </w:rPr>
              <w:t xml:space="preserve"> </w:t>
            </w:r>
            <w:r>
              <w:rPr>
                <w:b/>
                <w:bCs/>
                <w:spacing w:val="-3"/>
                <w:sz w:val="21"/>
                <w:szCs w:val="21"/>
              </w:rPr>
              <w:t>要部分的方</w:t>
            </w:r>
            <w:r>
              <w:rPr>
                <w:sz w:val="21"/>
                <w:szCs w:val="21"/>
              </w:rPr>
              <w:t xml:space="preserve"> </w:t>
            </w:r>
            <w:r>
              <w:rPr>
                <w:b/>
                <w:bCs/>
                <w:spacing w:val="-3"/>
                <w:sz w:val="21"/>
                <w:szCs w:val="21"/>
              </w:rPr>
              <w:t>法</w:t>
            </w:r>
          </w:p>
        </w:tc>
        <w:tc>
          <w:tcPr>
            <w:tcW w:w="2383" w:type="pct"/>
            <w:gridSpan w:val="3"/>
            <w:vAlign w:val="top"/>
          </w:tcPr>
          <w:p w14:paraId="7EC606D2">
            <w:pPr>
              <w:pStyle w:val="15"/>
              <w:spacing w:before="53" w:line="218" w:lineRule="auto"/>
              <w:ind w:left="545"/>
              <w:rPr>
                <w:sz w:val="21"/>
                <w:szCs w:val="21"/>
              </w:rPr>
            </w:pPr>
            <w:r>
              <w:rPr>
                <w:spacing w:val="-2"/>
                <w:sz w:val="21"/>
                <w:szCs w:val="21"/>
              </w:rPr>
              <w:t>1.抓关键词,理解老麻雀的英勇无畏。</w:t>
            </w:r>
          </w:p>
          <w:p w14:paraId="5AD1C238">
            <w:pPr>
              <w:pStyle w:val="15"/>
              <w:spacing w:before="64" w:line="248" w:lineRule="auto"/>
              <w:ind w:left="111" w:right="106" w:firstLine="455"/>
              <w:rPr>
                <w:sz w:val="21"/>
                <w:szCs w:val="21"/>
              </w:rPr>
            </w:pPr>
            <w:r>
              <w:rPr>
                <w:spacing w:val="4"/>
                <w:sz w:val="21"/>
                <w:szCs w:val="21"/>
              </w:rPr>
              <w:t>(1)默读思考</w:t>
            </w:r>
            <w:r>
              <w:rPr>
                <w:spacing w:val="-39"/>
                <w:sz w:val="21"/>
                <w:szCs w:val="21"/>
              </w:rPr>
              <w:t xml:space="preserve"> </w:t>
            </w:r>
            <w:r>
              <w:rPr>
                <w:spacing w:val="4"/>
                <w:sz w:val="21"/>
                <w:szCs w:val="21"/>
              </w:rPr>
              <w:t>:从哪里看出老麻雀的英勇</w:t>
            </w:r>
            <w:r>
              <w:rPr>
                <w:sz w:val="21"/>
                <w:szCs w:val="21"/>
              </w:rPr>
              <w:t xml:space="preserve"> </w:t>
            </w:r>
            <w:r>
              <w:rPr>
                <w:spacing w:val="-3"/>
                <w:sz w:val="21"/>
                <w:szCs w:val="21"/>
              </w:rPr>
              <w:t>无畏?</w:t>
            </w:r>
          </w:p>
          <w:p w14:paraId="75C5DDD7">
            <w:pPr>
              <w:pStyle w:val="15"/>
              <w:spacing w:before="59" w:line="218" w:lineRule="auto"/>
              <w:ind w:left="531"/>
              <w:rPr>
                <w:sz w:val="21"/>
                <w:szCs w:val="21"/>
              </w:rPr>
            </w:pPr>
            <w:r>
              <w:rPr>
                <w:spacing w:val="-1"/>
                <w:sz w:val="21"/>
                <w:szCs w:val="21"/>
              </w:rPr>
              <w:t>生默读,圈画关键词,批注。</w:t>
            </w:r>
          </w:p>
          <w:p w14:paraId="7B2F828C">
            <w:pPr>
              <w:pStyle w:val="15"/>
              <w:spacing w:before="64" w:line="218" w:lineRule="auto"/>
              <w:ind w:left="535"/>
              <w:rPr>
                <w:sz w:val="21"/>
                <w:szCs w:val="21"/>
              </w:rPr>
            </w:pPr>
            <w:r>
              <w:rPr>
                <w:spacing w:val="-1"/>
                <w:sz w:val="21"/>
                <w:szCs w:val="21"/>
              </w:rPr>
              <w:t>小组讨论,交流阅读感受。</w:t>
            </w:r>
          </w:p>
          <w:p w14:paraId="7D54AF98">
            <w:pPr>
              <w:pStyle w:val="15"/>
              <w:spacing w:before="64" w:line="218" w:lineRule="auto"/>
              <w:ind w:left="566"/>
              <w:rPr>
                <w:sz w:val="21"/>
                <w:szCs w:val="21"/>
              </w:rPr>
            </w:pPr>
            <w:r>
              <w:rPr>
                <w:spacing w:val="-3"/>
                <w:sz w:val="21"/>
                <w:szCs w:val="21"/>
              </w:rPr>
              <w:t>(2)小组展示汇报,师生相机补充。</w:t>
            </w:r>
          </w:p>
          <w:p w14:paraId="79BFDC38">
            <w:pPr>
              <w:pStyle w:val="15"/>
              <w:spacing w:before="63" w:line="245" w:lineRule="auto"/>
              <w:ind w:left="111" w:right="103" w:firstLine="420"/>
              <w:rPr>
                <w:rFonts w:ascii="楷体" w:hAnsi="楷体" w:eastAsia="楷体" w:cs="楷体"/>
                <w:sz w:val="21"/>
                <w:szCs w:val="21"/>
              </w:rPr>
            </w:pPr>
            <w:r>
              <w:rPr>
                <w:spacing w:val="-2"/>
                <w:sz w:val="21"/>
                <w:szCs w:val="21"/>
              </w:rPr>
              <w:t>预设 1:</w:t>
            </w:r>
            <w:r>
              <w:rPr>
                <w:rFonts w:ascii="楷体" w:hAnsi="楷体" w:eastAsia="楷体" w:cs="楷体"/>
                <w:spacing w:val="-2"/>
                <w:sz w:val="21"/>
                <w:szCs w:val="21"/>
              </w:rPr>
              <w:t>突然,一只老麻崔从一棵树上飞下</w:t>
            </w:r>
            <w:r>
              <w:rPr>
                <w:rFonts w:ascii="楷体" w:hAnsi="楷体" w:eastAsia="楷体" w:cs="楷体"/>
                <w:spacing w:val="10"/>
                <w:sz w:val="21"/>
                <w:szCs w:val="21"/>
              </w:rPr>
              <w:t xml:space="preserve"> </w:t>
            </w:r>
            <w:r>
              <w:rPr>
                <w:rFonts w:ascii="楷体" w:hAnsi="楷体" w:eastAsia="楷体" w:cs="楷体"/>
                <w:spacing w:val="-1"/>
                <w:sz w:val="21"/>
                <w:szCs w:val="21"/>
              </w:rPr>
              <w:t>来,像一块石头似的落在猎狗面前。</w:t>
            </w:r>
          </w:p>
          <w:p w14:paraId="4973D041">
            <w:pPr>
              <w:pStyle w:val="15"/>
              <w:spacing w:before="67" w:line="248" w:lineRule="auto"/>
              <w:ind w:left="126" w:right="104" w:firstLine="402"/>
              <w:rPr>
                <w:sz w:val="21"/>
                <w:szCs w:val="21"/>
              </w:rPr>
            </w:pPr>
            <w:r>
              <w:rPr>
                <w:spacing w:val="-12"/>
                <w:sz w:val="21"/>
                <w:szCs w:val="21"/>
              </w:rPr>
              <w:t>抓关键词“突然”“飞”",体会老麻雀急切</w:t>
            </w:r>
            <w:r>
              <w:rPr>
                <w:spacing w:val="2"/>
                <w:sz w:val="21"/>
                <w:szCs w:val="21"/>
              </w:rPr>
              <w:t xml:space="preserve"> </w:t>
            </w:r>
            <w:r>
              <w:rPr>
                <w:spacing w:val="-6"/>
                <w:sz w:val="21"/>
                <w:szCs w:val="21"/>
              </w:rPr>
              <w:t>的心情。</w:t>
            </w:r>
          </w:p>
          <w:p w14:paraId="1F7471C0">
            <w:pPr>
              <w:pStyle w:val="15"/>
              <w:spacing w:before="60" w:line="246" w:lineRule="auto"/>
              <w:ind w:left="112" w:right="106" w:firstLine="416"/>
              <w:rPr>
                <w:sz w:val="21"/>
                <w:szCs w:val="21"/>
              </w:rPr>
            </w:pPr>
            <w:r>
              <w:rPr>
                <w:spacing w:val="10"/>
                <w:sz w:val="21"/>
                <w:szCs w:val="21"/>
              </w:rPr>
              <w:t>抓比喻句“像—块石头似的落在猎狗面</w:t>
            </w:r>
            <w:r>
              <w:rPr>
                <w:spacing w:val="9"/>
                <w:sz w:val="21"/>
                <w:szCs w:val="21"/>
              </w:rPr>
              <w:t xml:space="preserve"> </w:t>
            </w:r>
            <w:r>
              <w:rPr>
                <w:spacing w:val="-1"/>
                <w:sz w:val="21"/>
                <w:szCs w:val="21"/>
              </w:rPr>
              <w:t>前”,体会麻雀降落速度快,内心急迫。</w:t>
            </w:r>
          </w:p>
          <w:p w14:paraId="28E4C4A2">
            <w:pPr>
              <w:pStyle w:val="15"/>
              <w:spacing w:before="65" w:line="247" w:lineRule="auto"/>
              <w:ind w:left="106" w:right="104" w:firstLine="425"/>
              <w:rPr>
                <w:rFonts w:ascii="楷体" w:hAnsi="楷体" w:eastAsia="楷体" w:cs="楷体"/>
                <w:sz w:val="21"/>
                <w:szCs w:val="21"/>
              </w:rPr>
            </w:pPr>
            <w:r>
              <w:rPr>
                <w:spacing w:val="-2"/>
                <w:sz w:val="21"/>
                <w:szCs w:val="21"/>
              </w:rPr>
              <w:t>预设 2:</w:t>
            </w:r>
            <w:r>
              <w:rPr>
                <w:rFonts w:ascii="楷体" w:hAnsi="楷体" w:eastAsia="楷体" w:cs="楷体"/>
                <w:spacing w:val="-2"/>
                <w:sz w:val="21"/>
                <w:szCs w:val="21"/>
              </w:rPr>
              <w:t>它挓挲起全身的羽毛,绝望地尖叫</w:t>
            </w:r>
            <w:r>
              <w:rPr>
                <w:rFonts w:ascii="楷体" w:hAnsi="楷体" w:eastAsia="楷体" w:cs="楷体"/>
                <w:spacing w:val="10"/>
                <w:sz w:val="21"/>
                <w:szCs w:val="21"/>
              </w:rPr>
              <w:t xml:space="preserve"> </w:t>
            </w:r>
            <w:r>
              <w:rPr>
                <w:rFonts w:ascii="楷体" w:hAnsi="楷体" w:eastAsia="楷体" w:cs="楷体"/>
                <w:spacing w:val="-8"/>
                <w:sz w:val="21"/>
                <w:szCs w:val="21"/>
              </w:rPr>
              <w:t>着。</w:t>
            </w:r>
          </w:p>
          <w:p w14:paraId="77ED147B">
            <w:pPr>
              <w:pStyle w:val="15"/>
              <w:spacing w:before="62" w:line="257" w:lineRule="auto"/>
              <w:ind w:left="115" w:right="103" w:firstLine="414"/>
              <w:rPr>
                <w:sz w:val="21"/>
                <w:szCs w:val="21"/>
              </w:rPr>
            </w:pPr>
            <w:r>
              <w:rPr>
                <w:spacing w:val="-7"/>
                <w:sz w:val="21"/>
                <w:szCs w:val="21"/>
              </w:rPr>
              <w:t>抓关键词“挓挲”“绝望地尖叫”,体会弱</w:t>
            </w:r>
            <w:r>
              <w:rPr>
                <w:sz w:val="21"/>
                <w:szCs w:val="21"/>
              </w:rPr>
              <w:t xml:space="preserve"> </w:t>
            </w:r>
            <w:r>
              <w:rPr>
                <w:spacing w:val="3"/>
                <w:sz w:val="21"/>
                <w:szCs w:val="21"/>
              </w:rPr>
              <w:t>小的老麻雀为保护小麻雀,用尽全身力气对抗</w:t>
            </w:r>
            <w:r>
              <w:rPr>
                <w:spacing w:val="9"/>
                <w:sz w:val="21"/>
                <w:szCs w:val="21"/>
              </w:rPr>
              <w:t xml:space="preserve"> </w:t>
            </w:r>
            <w:r>
              <w:rPr>
                <w:spacing w:val="-2"/>
                <w:sz w:val="21"/>
                <w:szCs w:val="21"/>
              </w:rPr>
              <w:t>凶猛的猎狗。</w:t>
            </w:r>
          </w:p>
          <w:p w14:paraId="020581BF">
            <w:pPr>
              <w:pStyle w:val="15"/>
              <w:spacing w:before="58" w:line="245" w:lineRule="auto"/>
              <w:ind w:left="103" w:right="106" w:firstLine="427"/>
              <w:rPr>
                <w:rFonts w:ascii="楷体" w:hAnsi="楷体" w:eastAsia="楷体" w:cs="楷体"/>
                <w:sz w:val="21"/>
                <w:szCs w:val="21"/>
              </w:rPr>
            </w:pPr>
            <w:r>
              <w:rPr>
                <w:spacing w:val="3"/>
                <w:sz w:val="21"/>
                <w:szCs w:val="21"/>
              </w:rPr>
              <w:t>预设 3:</w:t>
            </w:r>
            <w:r>
              <w:rPr>
                <w:rFonts w:ascii="楷体" w:hAnsi="楷体" w:eastAsia="楷体" w:cs="楷体"/>
                <w:spacing w:val="3"/>
                <w:sz w:val="21"/>
                <w:szCs w:val="21"/>
              </w:rPr>
              <w:t>老麻雀用自己的身躯掩护着小麻</w:t>
            </w:r>
            <w:r>
              <w:rPr>
                <w:rFonts w:ascii="楷体" w:hAnsi="楷体" w:eastAsia="楷体" w:cs="楷体"/>
                <w:spacing w:val="16"/>
                <w:sz w:val="21"/>
                <w:szCs w:val="21"/>
              </w:rPr>
              <w:t xml:space="preserve"> </w:t>
            </w:r>
            <w:r>
              <w:rPr>
                <w:rFonts w:ascii="楷体" w:hAnsi="楷体" w:eastAsia="楷体" w:cs="楷体"/>
                <w:spacing w:val="-2"/>
                <w:sz w:val="21"/>
                <w:szCs w:val="21"/>
              </w:rPr>
              <w:t>雀,想拯救自己的幼儿。</w:t>
            </w:r>
          </w:p>
          <w:p w14:paraId="17CA2053">
            <w:pPr>
              <w:pStyle w:val="15"/>
              <w:spacing w:before="69" w:line="247" w:lineRule="auto"/>
              <w:ind w:left="109" w:right="104" w:firstLine="420"/>
              <w:rPr>
                <w:sz w:val="21"/>
                <w:szCs w:val="21"/>
              </w:rPr>
            </w:pPr>
            <w:r>
              <w:rPr>
                <w:spacing w:val="-7"/>
                <w:sz w:val="21"/>
                <w:szCs w:val="21"/>
              </w:rPr>
              <w:t>抓关键词“掩护""“拯救”,体会老麻雀不</w:t>
            </w:r>
            <w:r>
              <w:rPr>
                <w:spacing w:val="7"/>
                <w:sz w:val="21"/>
                <w:szCs w:val="21"/>
              </w:rPr>
              <w:t xml:space="preserve"> </w:t>
            </w:r>
            <w:r>
              <w:rPr>
                <w:spacing w:val="-1"/>
                <w:sz w:val="21"/>
                <w:szCs w:val="21"/>
              </w:rPr>
              <w:t>顾自己的安危保护小麻雀的样子。</w:t>
            </w:r>
          </w:p>
          <w:p w14:paraId="56DECF15">
            <w:pPr>
              <w:pStyle w:val="15"/>
              <w:spacing w:before="61" w:line="215" w:lineRule="auto"/>
              <w:ind w:left="531" w:leftChars="0"/>
              <w:rPr>
                <w:rFonts w:ascii="楷体" w:hAnsi="楷体" w:eastAsia="楷体" w:cs="楷体"/>
                <w:spacing w:val="4"/>
                <w:sz w:val="21"/>
                <w:szCs w:val="21"/>
              </w:rPr>
            </w:pPr>
            <w:r>
              <w:rPr>
                <w:spacing w:val="4"/>
                <w:sz w:val="21"/>
                <w:szCs w:val="21"/>
              </w:rPr>
              <w:t>预设 4:</w:t>
            </w:r>
            <w:r>
              <w:rPr>
                <w:rFonts w:ascii="楷体" w:hAnsi="楷体" w:eastAsia="楷体" w:cs="楷体"/>
                <w:spacing w:val="4"/>
                <w:sz w:val="21"/>
                <w:szCs w:val="21"/>
              </w:rPr>
              <w:t>可是因为紧张,它浑身发抖,发出</w:t>
            </w:r>
          </w:p>
          <w:p w14:paraId="0179E9DA">
            <w:pPr>
              <w:spacing w:before="56" w:line="214" w:lineRule="auto"/>
              <w:ind w:left="109"/>
              <w:rPr>
                <w:rFonts w:ascii="楷体" w:hAnsi="楷体" w:eastAsia="楷体" w:cs="楷体"/>
                <w:sz w:val="21"/>
                <w:szCs w:val="21"/>
              </w:rPr>
            </w:pPr>
            <w:r>
              <w:rPr>
                <w:rFonts w:ascii="楷体" w:hAnsi="楷体" w:eastAsia="楷体" w:cs="楷体"/>
                <w:spacing w:val="-2"/>
                <w:sz w:val="21"/>
                <w:szCs w:val="21"/>
              </w:rPr>
              <w:t>嘶哑的声音,准备着一场搏斗。</w:t>
            </w:r>
          </w:p>
          <w:p w14:paraId="496F1674">
            <w:pPr>
              <w:pStyle w:val="15"/>
              <w:spacing w:before="69" w:line="261" w:lineRule="auto"/>
              <w:ind w:left="95" w:firstLine="423"/>
              <w:rPr>
                <w:sz w:val="21"/>
                <w:szCs w:val="21"/>
              </w:rPr>
            </w:pPr>
            <w:r>
              <w:rPr>
                <w:spacing w:val="-12"/>
                <w:sz w:val="21"/>
                <w:szCs w:val="21"/>
              </w:rPr>
              <w:t>抓关键词“发抖”“嘶哑”,与前文“挓挲”</w:t>
            </w:r>
            <w:r>
              <w:rPr>
                <w:spacing w:val="12"/>
                <w:sz w:val="21"/>
                <w:szCs w:val="21"/>
              </w:rPr>
              <w:t xml:space="preserve"> </w:t>
            </w:r>
            <w:r>
              <w:rPr>
                <w:spacing w:val="-1"/>
                <w:sz w:val="21"/>
                <w:szCs w:val="21"/>
              </w:rPr>
              <w:t>“尖叫”进行对比,发现此时的老麻雀已竭尽</w:t>
            </w:r>
            <w:r>
              <w:rPr>
                <w:spacing w:val="2"/>
                <w:sz w:val="21"/>
                <w:szCs w:val="21"/>
              </w:rPr>
              <w:t xml:space="preserve">   </w:t>
            </w:r>
            <w:r>
              <w:rPr>
                <w:spacing w:val="-1"/>
                <w:sz w:val="21"/>
                <w:szCs w:val="21"/>
              </w:rPr>
              <w:t>身体之所能,释放出身体全部能量来保护小麻</w:t>
            </w:r>
            <w:r>
              <w:rPr>
                <w:spacing w:val="2"/>
                <w:sz w:val="21"/>
                <w:szCs w:val="21"/>
              </w:rPr>
              <w:t xml:space="preserve">   </w:t>
            </w:r>
            <w:r>
              <w:rPr>
                <w:spacing w:val="-8"/>
                <w:sz w:val="21"/>
                <w:szCs w:val="21"/>
              </w:rPr>
              <w:t>雀。</w:t>
            </w:r>
          </w:p>
          <w:p w14:paraId="26BC66E2">
            <w:pPr>
              <w:pStyle w:val="15"/>
              <w:spacing w:before="61" w:line="254" w:lineRule="auto"/>
              <w:ind w:left="112" w:right="104" w:firstLine="419"/>
              <w:rPr>
                <w:rFonts w:ascii="楷体" w:hAnsi="楷体" w:eastAsia="楷体" w:cs="楷体"/>
                <w:sz w:val="21"/>
                <w:szCs w:val="21"/>
              </w:rPr>
            </w:pPr>
            <w:r>
              <w:rPr>
                <w:spacing w:val="-2"/>
                <w:sz w:val="21"/>
                <w:szCs w:val="21"/>
              </w:rPr>
              <w:t>预设 5:</w:t>
            </w:r>
            <w:r>
              <w:rPr>
                <w:rFonts w:ascii="楷体" w:hAnsi="楷体" w:eastAsia="楷体" w:cs="楷体"/>
                <w:spacing w:val="-2"/>
                <w:sz w:val="21"/>
                <w:szCs w:val="21"/>
              </w:rPr>
              <w:t>在它看来,猎狗是个多么庞大的怪</w:t>
            </w:r>
            <w:r>
              <w:rPr>
                <w:rFonts w:ascii="楷体" w:hAnsi="楷体" w:eastAsia="楷体" w:cs="楷体"/>
                <w:spacing w:val="10"/>
                <w:sz w:val="21"/>
                <w:szCs w:val="21"/>
              </w:rPr>
              <w:t xml:space="preserve"> </w:t>
            </w:r>
            <w:r>
              <w:rPr>
                <w:rFonts w:ascii="楷体" w:hAnsi="楷体" w:eastAsia="楷体" w:cs="楷体"/>
                <w:spacing w:val="3"/>
                <w:sz w:val="21"/>
                <w:szCs w:val="21"/>
              </w:rPr>
              <w:t>物啊!可是它不能安然地站在高高的没有危险</w:t>
            </w:r>
            <w:r>
              <w:rPr>
                <w:rFonts w:ascii="楷体" w:hAnsi="楷体" w:eastAsia="楷体" w:cs="楷体"/>
                <w:spacing w:val="10"/>
                <w:sz w:val="21"/>
                <w:szCs w:val="21"/>
              </w:rPr>
              <w:t xml:space="preserve"> </w:t>
            </w:r>
            <w:r>
              <w:rPr>
                <w:rFonts w:ascii="楷体" w:hAnsi="楷体" w:eastAsia="楷体" w:cs="楷体"/>
                <w:spacing w:val="-2"/>
                <w:sz w:val="21"/>
                <w:szCs w:val="21"/>
              </w:rPr>
              <w:t>的树枝上,—种强大的力量使它飞了下来。</w:t>
            </w:r>
          </w:p>
          <w:p w14:paraId="33E223CD">
            <w:pPr>
              <w:pStyle w:val="15"/>
              <w:spacing w:before="67" w:line="248" w:lineRule="auto"/>
              <w:ind w:left="110" w:right="105" w:firstLine="418"/>
              <w:rPr>
                <w:sz w:val="21"/>
                <w:szCs w:val="21"/>
              </w:rPr>
            </w:pPr>
            <w:r>
              <w:rPr>
                <w:spacing w:val="4"/>
                <w:sz w:val="21"/>
                <w:szCs w:val="21"/>
              </w:rPr>
              <w:t>对比老麻雀的弱小与猎狗的庞大,体会老</w:t>
            </w:r>
            <w:r>
              <w:rPr>
                <w:spacing w:val="5"/>
                <w:sz w:val="21"/>
                <w:szCs w:val="21"/>
              </w:rPr>
              <w:t xml:space="preserve"> </w:t>
            </w:r>
            <w:r>
              <w:rPr>
                <w:spacing w:val="-1"/>
                <w:sz w:val="21"/>
                <w:szCs w:val="21"/>
              </w:rPr>
              <w:t>麻雀的无畏。</w:t>
            </w:r>
          </w:p>
          <w:p w14:paraId="67450201">
            <w:pPr>
              <w:pStyle w:val="15"/>
              <w:spacing w:before="61" w:line="247" w:lineRule="auto"/>
              <w:ind w:left="112" w:right="105" w:firstLine="420"/>
              <w:rPr>
                <w:sz w:val="21"/>
                <w:szCs w:val="21"/>
              </w:rPr>
            </w:pPr>
            <w:r>
              <w:rPr>
                <w:spacing w:val="-8"/>
                <w:sz w:val="21"/>
                <w:szCs w:val="21"/>
              </w:rPr>
              <w:t>理解“—种强大的力量”,这是—种不顾安</w:t>
            </w:r>
            <w:r>
              <w:rPr>
                <w:spacing w:val="16"/>
                <w:sz w:val="21"/>
                <w:szCs w:val="21"/>
              </w:rPr>
              <w:t xml:space="preserve"> </w:t>
            </w:r>
            <w:r>
              <w:rPr>
                <w:spacing w:val="-1"/>
                <w:sz w:val="21"/>
                <w:szCs w:val="21"/>
              </w:rPr>
              <w:t>危、保护弱小的力量。</w:t>
            </w:r>
          </w:p>
          <w:p w14:paraId="3A6D6AA7">
            <w:pPr>
              <w:pStyle w:val="15"/>
              <w:spacing w:before="62" w:line="248" w:lineRule="auto"/>
              <w:ind w:left="109" w:right="107" w:firstLine="422"/>
              <w:rPr>
                <w:sz w:val="21"/>
                <w:szCs w:val="21"/>
              </w:rPr>
            </w:pPr>
            <w:r>
              <w:rPr>
                <w:spacing w:val="3"/>
                <w:sz w:val="21"/>
                <w:szCs w:val="21"/>
              </w:rPr>
              <w:t>2.关键词归类总结,了解作者写老麻雀无</w:t>
            </w:r>
            <w:r>
              <w:rPr>
                <w:spacing w:val="15"/>
                <w:sz w:val="21"/>
                <w:szCs w:val="21"/>
              </w:rPr>
              <w:t xml:space="preserve"> </w:t>
            </w:r>
            <w:r>
              <w:rPr>
                <w:spacing w:val="-5"/>
                <w:sz w:val="21"/>
                <w:szCs w:val="21"/>
              </w:rPr>
              <w:t>畏的方法。</w:t>
            </w:r>
          </w:p>
          <w:p w14:paraId="35C8E9F0">
            <w:pPr>
              <w:pStyle w:val="15"/>
              <w:spacing w:before="59" w:line="220" w:lineRule="auto"/>
              <w:ind w:left="566"/>
              <w:rPr>
                <w:sz w:val="21"/>
                <w:szCs w:val="21"/>
              </w:rPr>
            </w:pPr>
            <w:r>
              <w:rPr>
                <w:spacing w:val="-5"/>
                <w:sz w:val="21"/>
                <w:szCs w:val="21"/>
              </w:rPr>
              <w:t>(1)列举圈画的关键词。</w:t>
            </w:r>
          </w:p>
          <w:p w14:paraId="4C846DCA">
            <w:pPr>
              <w:pStyle w:val="15"/>
              <w:spacing w:before="63" w:line="262" w:lineRule="auto"/>
              <w:ind w:left="95" w:firstLine="417"/>
              <w:rPr>
                <w:sz w:val="21"/>
                <w:szCs w:val="21"/>
              </w:rPr>
            </w:pPr>
            <w:r>
              <w:rPr>
                <w:spacing w:val="-13"/>
                <w:sz w:val="21"/>
                <w:szCs w:val="21"/>
              </w:rPr>
              <w:t>“突然”“飞”“像一块石头似的落在猎狗</w:t>
            </w:r>
            <w:r>
              <w:rPr>
                <w:spacing w:val="2"/>
                <w:sz w:val="21"/>
                <w:szCs w:val="21"/>
              </w:rPr>
              <w:t xml:space="preserve">  </w:t>
            </w:r>
            <w:r>
              <w:rPr>
                <w:spacing w:val="-15"/>
                <w:sz w:val="21"/>
                <w:szCs w:val="21"/>
              </w:rPr>
              <w:t>面前”“挓挲”“绝望地尖叫”“掩护”“拯救”</w:t>
            </w:r>
            <w:r>
              <w:rPr>
                <w:spacing w:val="1"/>
                <w:sz w:val="21"/>
                <w:szCs w:val="21"/>
              </w:rPr>
              <w:t xml:space="preserve"> </w:t>
            </w:r>
            <w:r>
              <w:rPr>
                <w:spacing w:val="-12"/>
                <w:sz w:val="21"/>
                <w:szCs w:val="21"/>
              </w:rPr>
              <w:t>“发抖”“嘶哑”“准备搏斗”“—种强大的力</w:t>
            </w:r>
            <w:r>
              <w:rPr>
                <w:spacing w:val="3"/>
                <w:sz w:val="21"/>
                <w:szCs w:val="21"/>
              </w:rPr>
              <w:t xml:space="preserve">  </w:t>
            </w:r>
            <w:r>
              <w:rPr>
                <w:spacing w:val="2"/>
                <w:sz w:val="21"/>
                <w:szCs w:val="21"/>
              </w:rPr>
              <w:t>量”。</w:t>
            </w:r>
          </w:p>
          <w:p w14:paraId="091F2361">
            <w:pPr>
              <w:pStyle w:val="15"/>
              <w:spacing w:before="54" w:line="221" w:lineRule="auto"/>
              <w:ind w:left="566"/>
              <w:rPr>
                <w:sz w:val="21"/>
                <w:szCs w:val="21"/>
              </w:rPr>
            </w:pPr>
            <w:r>
              <w:rPr>
                <w:spacing w:val="-8"/>
                <w:sz w:val="21"/>
                <w:szCs w:val="21"/>
              </w:rPr>
              <w:t>(2)分类总结。</w:t>
            </w:r>
          </w:p>
          <w:p w14:paraId="60F0A44C">
            <w:pPr>
              <w:pStyle w:val="15"/>
              <w:spacing w:before="60" w:line="248" w:lineRule="auto"/>
              <w:ind w:left="112" w:right="107" w:firstLine="440"/>
              <w:rPr>
                <w:sz w:val="21"/>
                <w:szCs w:val="21"/>
              </w:rPr>
            </w:pPr>
            <w:r>
              <w:rPr>
                <w:sz w:val="21"/>
                <w:szCs w:val="21"/>
              </w:rPr>
              <w:t>问题思考</w:t>
            </w:r>
            <w:r>
              <w:rPr>
                <w:spacing w:val="-55"/>
                <w:sz w:val="21"/>
                <w:szCs w:val="21"/>
              </w:rPr>
              <w:t xml:space="preserve"> </w:t>
            </w:r>
            <w:r>
              <w:rPr>
                <w:sz w:val="21"/>
                <w:szCs w:val="21"/>
              </w:rPr>
              <w:t xml:space="preserve">:这些词语分别从哪些方面描写 </w:t>
            </w:r>
            <w:r>
              <w:rPr>
                <w:spacing w:val="-2"/>
                <w:sz w:val="21"/>
                <w:szCs w:val="21"/>
              </w:rPr>
              <w:t>老麻雀的无畏?</w:t>
            </w:r>
          </w:p>
          <w:p w14:paraId="3D92B803">
            <w:pPr>
              <w:pStyle w:val="15"/>
              <w:spacing w:before="60" w:line="248" w:lineRule="auto"/>
              <w:ind w:left="95" w:firstLine="424"/>
              <w:rPr>
                <w:sz w:val="21"/>
                <w:szCs w:val="21"/>
              </w:rPr>
            </w:pPr>
            <w:r>
              <w:rPr>
                <w:spacing w:val="-21"/>
                <w:sz w:val="21"/>
                <w:szCs w:val="21"/>
              </w:rPr>
              <w:t>动作:“飞”“挓挲”“绝望地尖叫”“掩护”</w:t>
            </w:r>
            <w:r>
              <w:rPr>
                <w:spacing w:val="3"/>
                <w:sz w:val="21"/>
                <w:szCs w:val="21"/>
              </w:rPr>
              <w:t xml:space="preserve"> </w:t>
            </w:r>
            <w:r>
              <w:rPr>
                <w:spacing w:val="-18"/>
                <w:sz w:val="21"/>
                <w:szCs w:val="21"/>
              </w:rPr>
              <w:t>“拯救”“发抖”“准备搏斗”。</w:t>
            </w:r>
          </w:p>
          <w:p w14:paraId="2A91D23E">
            <w:pPr>
              <w:pStyle w:val="15"/>
              <w:spacing w:before="61" w:line="221" w:lineRule="auto"/>
              <w:ind w:left="533"/>
              <w:rPr>
                <w:sz w:val="21"/>
                <w:szCs w:val="21"/>
              </w:rPr>
            </w:pPr>
            <w:r>
              <w:rPr>
                <w:spacing w:val="-11"/>
                <w:sz w:val="21"/>
                <w:szCs w:val="21"/>
              </w:rPr>
              <w:t>声音:</w:t>
            </w:r>
            <w:r>
              <w:rPr>
                <w:spacing w:val="-55"/>
                <w:sz w:val="21"/>
                <w:szCs w:val="21"/>
              </w:rPr>
              <w:t xml:space="preserve"> </w:t>
            </w:r>
            <w:r>
              <w:rPr>
                <w:spacing w:val="-11"/>
                <w:sz w:val="21"/>
                <w:szCs w:val="21"/>
              </w:rPr>
              <w:t>“绝望地尖叫”“嘶哑”。</w:t>
            </w:r>
          </w:p>
          <w:p w14:paraId="124A38B5">
            <w:pPr>
              <w:pStyle w:val="15"/>
              <w:spacing w:before="60" w:line="221" w:lineRule="auto"/>
              <w:ind w:left="536"/>
              <w:rPr>
                <w:sz w:val="21"/>
                <w:szCs w:val="21"/>
              </w:rPr>
            </w:pPr>
            <w:r>
              <w:rPr>
                <w:spacing w:val="-1"/>
                <w:sz w:val="21"/>
                <w:szCs w:val="21"/>
              </w:rPr>
              <w:t>心理:“—种强大的力量”。</w:t>
            </w:r>
          </w:p>
          <w:p w14:paraId="1249A003">
            <w:pPr>
              <w:pStyle w:val="15"/>
              <w:spacing w:before="61" w:line="215" w:lineRule="auto"/>
              <w:rPr>
                <w:rFonts w:ascii="楷体" w:hAnsi="楷体" w:eastAsia="楷体" w:cs="楷体"/>
                <w:spacing w:val="4"/>
                <w:sz w:val="21"/>
                <w:szCs w:val="21"/>
                <w:lang w:val="en-US" w:eastAsia="en-US"/>
              </w:rPr>
            </w:pPr>
            <w:r>
              <w:rPr>
                <w:spacing w:val="4"/>
                <w:sz w:val="21"/>
                <w:szCs w:val="21"/>
              </w:rPr>
              <w:t>(3)小结</w:t>
            </w:r>
            <w:r>
              <w:rPr>
                <w:spacing w:val="-40"/>
                <w:sz w:val="21"/>
                <w:szCs w:val="21"/>
              </w:rPr>
              <w:t xml:space="preserve"> </w:t>
            </w:r>
            <w:r>
              <w:rPr>
                <w:spacing w:val="4"/>
                <w:sz w:val="21"/>
                <w:szCs w:val="21"/>
              </w:rPr>
              <w:t>:作者仔细观察老麻雀的一系列</w:t>
            </w:r>
            <w:r>
              <w:rPr>
                <w:sz w:val="21"/>
                <w:szCs w:val="21"/>
              </w:rPr>
              <w:t xml:space="preserve"> </w:t>
            </w:r>
            <w:r>
              <w:rPr>
                <w:spacing w:val="-2"/>
                <w:sz w:val="21"/>
                <w:szCs w:val="21"/>
              </w:rPr>
              <w:t>行为,把看到的、听到的、想到的都写出来了,</w:t>
            </w:r>
            <w:r>
              <w:rPr>
                <w:spacing w:val="14"/>
                <w:sz w:val="21"/>
                <w:szCs w:val="21"/>
              </w:rPr>
              <w:t xml:space="preserve"> </w:t>
            </w:r>
            <w:r>
              <w:rPr>
                <w:spacing w:val="9"/>
                <w:sz w:val="21"/>
                <w:szCs w:val="21"/>
              </w:rPr>
              <w:t>这种感觉叠加的写法让我们看到一个英勇无</w:t>
            </w:r>
            <w:r>
              <w:rPr>
                <w:spacing w:val="10"/>
                <w:sz w:val="21"/>
                <w:szCs w:val="21"/>
              </w:rPr>
              <w:t xml:space="preserve"> </w:t>
            </w:r>
            <w:r>
              <w:rPr>
                <w:spacing w:val="-1"/>
                <w:sz w:val="21"/>
                <w:szCs w:val="21"/>
              </w:rPr>
              <w:t>畏的老麻雀形象。</w:t>
            </w:r>
          </w:p>
        </w:tc>
        <w:tc>
          <w:tcPr>
            <w:tcW w:w="845" w:type="pct"/>
            <w:gridSpan w:val="3"/>
            <w:vAlign w:val="top"/>
          </w:tcPr>
          <w:p w14:paraId="73CF2CEE">
            <w:pPr>
              <w:spacing w:line="251" w:lineRule="auto"/>
              <w:rPr>
                <w:rFonts w:ascii="Arial"/>
                <w:sz w:val="21"/>
                <w:szCs w:val="21"/>
              </w:rPr>
            </w:pPr>
          </w:p>
          <w:p w14:paraId="3AB60DB3">
            <w:pPr>
              <w:spacing w:line="251" w:lineRule="auto"/>
              <w:rPr>
                <w:rFonts w:ascii="Arial"/>
                <w:sz w:val="21"/>
                <w:szCs w:val="21"/>
              </w:rPr>
            </w:pPr>
          </w:p>
          <w:p w14:paraId="0889877B">
            <w:pPr>
              <w:spacing w:line="251" w:lineRule="auto"/>
              <w:rPr>
                <w:rFonts w:ascii="Arial"/>
                <w:sz w:val="21"/>
                <w:szCs w:val="21"/>
              </w:rPr>
            </w:pPr>
          </w:p>
          <w:p w14:paraId="3C29B160">
            <w:pPr>
              <w:spacing w:line="251" w:lineRule="auto"/>
              <w:rPr>
                <w:rFonts w:ascii="Arial"/>
                <w:sz w:val="21"/>
                <w:szCs w:val="21"/>
              </w:rPr>
            </w:pPr>
          </w:p>
          <w:p w14:paraId="331F4E94">
            <w:pPr>
              <w:spacing w:line="251" w:lineRule="auto"/>
              <w:rPr>
                <w:rFonts w:ascii="Arial"/>
                <w:sz w:val="21"/>
                <w:szCs w:val="21"/>
              </w:rPr>
            </w:pPr>
          </w:p>
          <w:p w14:paraId="2BB0500F">
            <w:pPr>
              <w:spacing w:line="251" w:lineRule="auto"/>
              <w:rPr>
                <w:rFonts w:ascii="Arial"/>
                <w:sz w:val="21"/>
                <w:szCs w:val="21"/>
              </w:rPr>
            </w:pPr>
          </w:p>
          <w:p w14:paraId="1102FCCC">
            <w:pPr>
              <w:spacing w:line="251" w:lineRule="auto"/>
              <w:rPr>
                <w:rFonts w:ascii="Arial"/>
                <w:sz w:val="21"/>
                <w:szCs w:val="21"/>
              </w:rPr>
            </w:pPr>
          </w:p>
          <w:p w14:paraId="1FA90B66">
            <w:pPr>
              <w:spacing w:line="251" w:lineRule="auto"/>
              <w:rPr>
                <w:rFonts w:ascii="Arial"/>
                <w:sz w:val="21"/>
                <w:szCs w:val="21"/>
              </w:rPr>
            </w:pPr>
          </w:p>
          <w:p w14:paraId="701476A4">
            <w:pPr>
              <w:spacing w:line="251" w:lineRule="auto"/>
              <w:rPr>
                <w:rFonts w:ascii="Arial"/>
                <w:sz w:val="21"/>
                <w:szCs w:val="21"/>
              </w:rPr>
            </w:pPr>
          </w:p>
          <w:p w14:paraId="24774715">
            <w:pPr>
              <w:spacing w:line="251" w:lineRule="auto"/>
              <w:rPr>
                <w:rFonts w:ascii="Arial"/>
                <w:sz w:val="21"/>
                <w:szCs w:val="21"/>
              </w:rPr>
            </w:pPr>
          </w:p>
          <w:p w14:paraId="13D39190">
            <w:pPr>
              <w:spacing w:line="251" w:lineRule="auto"/>
              <w:rPr>
                <w:rFonts w:ascii="Arial"/>
                <w:sz w:val="21"/>
                <w:szCs w:val="21"/>
              </w:rPr>
            </w:pPr>
          </w:p>
          <w:p w14:paraId="41157E1E">
            <w:pPr>
              <w:spacing w:line="251" w:lineRule="auto"/>
              <w:rPr>
                <w:rFonts w:ascii="Arial"/>
                <w:sz w:val="21"/>
                <w:szCs w:val="21"/>
              </w:rPr>
            </w:pPr>
          </w:p>
          <w:p w14:paraId="17656B0D">
            <w:pPr>
              <w:spacing w:line="252" w:lineRule="auto"/>
              <w:rPr>
                <w:rFonts w:ascii="Arial"/>
                <w:sz w:val="21"/>
                <w:szCs w:val="21"/>
              </w:rPr>
            </w:pPr>
          </w:p>
          <w:p w14:paraId="773211CF">
            <w:pPr>
              <w:spacing w:line="252" w:lineRule="auto"/>
              <w:rPr>
                <w:rFonts w:ascii="Arial"/>
                <w:sz w:val="21"/>
                <w:szCs w:val="21"/>
              </w:rPr>
            </w:pPr>
          </w:p>
          <w:p w14:paraId="4FFB93EA">
            <w:pPr>
              <w:spacing w:line="252" w:lineRule="auto"/>
              <w:rPr>
                <w:rFonts w:ascii="Arial"/>
                <w:sz w:val="21"/>
                <w:szCs w:val="21"/>
              </w:rPr>
            </w:pPr>
          </w:p>
          <w:p w14:paraId="3A8F0341">
            <w:pPr>
              <w:spacing w:line="252" w:lineRule="auto"/>
              <w:rPr>
                <w:rFonts w:ascii="Arial"/>
                <w:sz w:val="21"/>
                <w:szCs w:val="21"/>
              </w:rPr>
            </w:pPr>
          </w:p>
          <w:p w14:paraId="0CB6B21F">
            <w:pPr>
              <w:pStyle w:val="15"/>
              <w:spacing w:before="69" w:line="261" w:lineRule="auto"/>
              <w:ind w:left="111" w:right="104" w:firstLine="2"/>
              <w:jc w:val="both"/>
              <w:rPr>
                <w:sz w:val="21"/>
                <w:szCs w:val="21"/>
              </w:rPr>
            </w:pPr>
            <w:r>
              <w:rPr>
                <w:spacing w:val="10"/>
                <w:sz w:val="21"/>
                <w:szCs w:val="21"/>
              </w:rPr>
              <w:t>2.关键词归类</w:t>
            </w:r>
            <w:r>
              <w:rPr>
                <w:spacing w:val="3"/>
                <w:sz w:val="21"/>
                <w:szCs w:val="21"/>
              </w:rPr>
              <w:t xml:space="preserve"> </w:t>
            </w:r>
            <w:r>
              <w:rPr>
                <w:spacing w:val="-4"/>
                <w:sz w:val="21"/>
                <w:szCs w:val="21"/>
              </w:rPr>
              <w:t>总结</w:t>
            </w:r>
            <w:r>
              <w:rPr>
                <w:spacing w:val="-53"/>
                <w:sz w:val="21"/>
                <w:szCs w:val="21"/>
              </w:rPr>
              <w:t xml:space="preserve"> </w:t>
            </w:r>
            <w:r>
              <w:rPr>
                <w:spacing w:val="-4"/>
                <w:sz w:val="21"/>
                <w:szCs w:val="21"/>
              </w:rPr>
              <w:t>,</w:t>
            </w:r>
            <w:r>
              <w:rPr>
                <w:spacing w:val="-42"/>
                <w:sz w:val="21"/>
                <w:szCs w:val="21"/>
              </w:rPr>
              <w:t xml:space="preserve"> </w:t>
            </w:r>
            <w:r>
              <w:rPr>
                <w:spacing w:val="-4"/>
                <w:sz w:val="21"/>
                <w:szCs w:val="21"/>
              </w:rPr>
              <w:t>了</w:t>
            </w:r>
            <w:r>
              <w:rPr>
                <w:spacing w:val="-60"/>
                <w:sz w:val="21"/>
                <w:szCs w:val="21"/>
              </w:rPr>
              <w:t xml:space="preserve"> </w:t>
            </w:r>
            <w:r>
              <w:rPr>
                <w:spacing w:val="-4"/>
                <w:sz w:val="21"/>
                <w:szCs w:val="21"/>
              </w:rPr>
              <w:t>解</w:t>
            </w:r>
            <w:r>
              <w:rPr>
                <w:spacing w:val="-60"/>
                <w:sz w:val="21"/>
                <w:szCs w:val="21"/>
              </w:rPr>
              <w:t xml:space="preserve"> </w:t>
            </w:r>
            <w:r>
              <w:rPr>
                <w:spacing w:val="-4"/>
                <w:sz w:val="21"/>
                <w:szCs w:val="21"/>
              </w:rPr>
              <w:t>作</w:t>
            </w:r>
            <w:r>
              <w:rPr>
                <w:sz w:val="21"/>
                <w:szCs w:val="21"/>
              </w:rPr>
              <w:t xml:space="preserve"> </w:t>
            </w:r>
            <w:r>
              <w:rPr>
                <w:spacing w:val="12"/>
                <w:sz w:val="21"/>
                <w:szCs w:val="21"/>
              </w:rPr>
              <w:t>者写老麻雀无</w:t>
            </w:r>
            <w:r>
              <w:rPr>
                <w:spacing w:val="4"/>
                <w:sz w:val="21"/>
                <w:szCs w:val="21"/>
              </w:rPr>
              <w:t xml:space="preserve"> </w:t>
            </w:r>
            <w:r>
              <w:rPr>
                <w:spacing w:val="-5"/>
                <w:sz w:val="21"/>
                <w:szCs w:val="21"/>
              </w:rPr>
              <w:t>畏的方法。</w:t>
            </w:r>
          </w:p>
        </w:tc>
        <w:tc>
          <w:tcPr>
            <w:tcW w:w="1077" w:type="pct"/>
            <w:tcBorders>
              <w:bottom w:val="single" w:color="auto" w:sz="4" w:space="0"/>
            </w:tcBorders>
            <w:vAlign w:val="top"/>
          </w:tcPr>
          <w:p w14:paraId="20FB20A1">
            <w:pPr>
              <w:rPr>
                <w:rFonts w:ascii="Arial"/>
                <w:sz w:val="21"/>
                <w:szCs w:val="21"/>
              </w:rPr>
            </w:pPr>
          </w:p>
        </w:tc>
      </w:tr>
      <w:tr w14:paraId="55179ED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64" w:hRule="atLeast"/>
          <w:jc w:val="center"/>
        </w:trPr>
        <w:tc>
          <w:tcPr>
            <w:tcW w:w="692" w:type="pct"/>
            <w:vAlign w:val="top"/>
          </w:tcPr>
          <w:p w14:paraId="434FF334">
            <w:pPr>
              <w:pStyle w:val="15"/>
              <w:spacing w:before="57" w:line="265" w:lineRule="auto"/>
              <w:ind w:left="115" w:right="107"/>
              <w:jc w:val="both"/>
              <w:rPr>
                <w:sz w:val="21"/>
                <w:szCs w:val="21"/>
              </w:rPr>
            </w:pPr>
            <w:r>
              <w:rPr>
                <w:b/>
                <w:bCs/>
                <w:spacing w:val="-3"/>
                <w:sz w:val="21"/>
                <w:szCs w:val="21"/>
              </w:rPr>
              <w:t>三、对比老</w:t>
            </w:r>
            <w:r>
              <w:rPr>
                <w:sz w:val="21"/>
                <w:szCs w:val="21"/>
              </w:rPr>
              <w:t xml:space="preserve"> </w:t>
            </w:r>
            <w:r>
              <w:rPr>
                <w:b/>
                <w:bCs/>
                <w:spacing w:val="-3"/>
                <w:sz w:val="21"/>
                <w:szCs w:val="21"/>
              </w:rPr>
              <w:t>麻雀与猎狗</w:t>
            </w:r>
            <w:r>
              <w:rPr>
                <w:spacing w:val="1"/>
                <w:sz w:val="21"/>
                <w:szCs w:val="21"/>
              </w:rPr>
              <w:t xml:space="preserve"> </w:t>
            </w:r>
            <w:r>
              <w:rPr>
                <w:b/>
                <w:bCs/>
                <w:spacing w:val="-14"/>
                <w:sz w:val="21"/>
                <w:szCs w:val="21"/>
              </w:rPr>
              <w:t>的</w:t>
            </w:r>
            <w:r>
              <w:rPr>
                <w:spacing w:val="-55"/>
                <w:sz w:val="21"/>
                <w:szCs w:val="21"/>
              </w:rPr>
              <w:t xml:space="preserve"> </w:t>
            </w:r>
            <w:r>
              <w:rPr>
                <w:b/>
                <w:bCs/>
                <w:spacing w:val="-14"/>
                <w:sz w:val="21"/>
                <w:szCs w:val="21"/>
              </w:rPr>
              <w:t>描</w:t>
            </w:r>
            <w:r>
              <w:rPr>
                <w:spacing w:val="-53"/>
                <w:sz w:val="21"/>
                <w:szCs w:val="21"/>
              </w:rPr>
              <w:t xml:space="preserve"> </w:t>
            </w:r>
            <w:r>
              <w:rPr>
                <w:b/>
                <w:bCs/>
                <w:spacing w:val="-14"/>
                <w:sz w:val="21"/>
                <w:szCs w:val="21"/>
              </w:rPr>
              <w:t>写</w:t>
            </w:r>
            <w:r>
              <w:rPr>
                <w:spacing w:val="-58"/>
                <w:sz w:val="21"/>
                <w:szCs w:val="21"/>
              </w:rPr>
              <w:t xml:space="preserve"> </w:t>
            </w:r>
            <w:r>
              <w:rPr>
                <w:rFonts w:ascii="Times New Roman" w:hAnsi="Times New Roman" w:eastAsia="Times New Roman" w:cs="Times New Roman"/>
                <w:b/>
                <w:bCs/>
                <w:spacing w:val="-14"/>
                <w:sz w:val="21"/>
                <w:szCs w:val="21"/>
              </w:rPr>
              <w:t>,</w:t>
            </w:r>
            <w:r>
              <w:rPr>
                <w:rFonts w:ascii="Times New Roman" w:hAnsi="Times New Roman" w:eastAsia="Times New Roman" w:cs="Times New Roman"/>
                <w:b/>
                <w:bCs/>
                <w:spacing w:val="14"/>
                <w:w w:val="101"/>
                <w:sz w:val="21"/>
                <w:szCs w:val="21"/>
              </w:rPr>
              <w:t xml:space="preserve"> </w:t>
            </w:r>
            <w:r>
              <w:rPr>
                <w:b/>
                <w:bCs/>
                <w:spacing w:val="-14"/>
                <w:sz w:val="21"/>
                <w:szCs w:val="21"/>
              </w:rPr>
              <w:t>明</w:t>
            </w:r>
            <w:r>
              <w:rPr>
                <w:sz w:val="21"/>
                <w:szCs w:val="21"/>
              </w:rPr>
              <w:t xml:space="preserve"> </w:t>
            </w:r>
            <w:r>
              <w:rPr>
                <w:b/>
                <w:bCs/>
                <w:spacing w:val="-3"/>
                <w:sz w:val="21"/>
                <w:szCs w:val="21"/>
              </w:rPr>
              <w:t>确文章写清</w:t>
            </w:r>
            <w:r>
              <w:rPr>
                <w:spacing w:val="1"/>
                <w:sz w:val="21"/>
                <w:szCs w:val="21"/>
              </w:rPr>
              <w:t xml:space="preserve"> </w:t>
            </w:r>
            <w:r>
              <w:rPr>
                <w:b/>
                <w:bCs/>
                <w:spacing w:val="-3"/>
                <w:sz w:val="21"/>
                <w:szCs w:val="21"/>
              </w:rPr>
              <w:t>楚的选择依</w:t>
            </w:r>
            <w:r>
              <w:rPr>
                <w:spacing w:val="1"/>
                <w:sz w:val="21"/>
                <w:szCs w:val="21"/>
              </w:rPr>
              <w:t xml:space="preserve"> </w:t>
            </w:r>
            <w:r>
              <w:rPr>
                <w:b/>
                <w:bCs/>
                <w:spacing w:val="-3"/>
                <w:sz w:val="21"/>
                <w:szCs w:val="21"/>
              </w:rPr>
              <w:t>据</w:t>
            </w:r>
          </w:p>
        </w:tc>
        <w:tc>
          <w:tcPr>
            <w:tcW w:w="2383" w:type="pct"/>
            <w:gridSpan w:val="3"/>
            <w:vAlign w:val="top"/>
          </w:tcPr>
          <w:p w14:paraId="451FDA7C">
            <w:pPr>
              <w:pStyle w:val="15"/>
              <w:spacing w:before="55" w:line="247" w:lineRule="auto"/>
              <w:ind w:right="104"/>
              <w:rPr>
                <w:sz w:val="21"/>
                <w:szCs w:val="21"/>
              </w:rPr>
            </w:pPr>
            <w:r>
              <w:rPr>
                <w:spacing w:val="6"/>
                <w:sz w:val="21"/>
                <w:szCs w:val="21"/>
              </w:rPr>
              <w:t>1.问题思考</w:t>
            </w:r>
            <w:r>
              <w:rPr>
                <w:spacing w:val="-53"/>
                <w:sz w:val="21"/>
                <w:szCs w:val="21"/>
              </w:rPr>
              <w:t xml:space="preserve"> </w:t>
            </w:r>
            <w:r>
              <w:rPr>
                <w:spacing w:val="6"/>
                <w:sz w:val="21"/>
                <w:szCs w:val="21"/>
              </w:rPr>
              <w:t>:老麻雀与猎狗行为的措写,</w:t>
            </w:r>
            <w:r>
              <w:rPr>
                <w:sz w:val="21"/>
                <w:szCs w:val="21"/>
              </w:rPr>
              <w:t xml:space="preserve"> </w:t>
            </w:r>
            <w:r>
              <w:rPr>
                <w:spacing w:val="-1"/>
                <w:sz w:val="21"/>
                <w:szCs w:val="21"/>
              </w:rPr>
              <w:t>哪个更详细?作者为什么这样写?</w:t>
            </w:r>
          </w:p>
          <w:p w14:paraId="35E3118E">
            <w:pPr>
              <w:pStyle w:val="15"/>
              <w:spacing w:before="60" w:line="218" w:lineRule="auto"/>
              <w:rPr>
                <w:sz w:val="21"/>
                <w:szCs w:val="21"/>
              </w:rPr>
            </w:pPr>
            <w:r>
              <w:rPr>
                <w:spacing w:val="-2"/>
                <w:sz w:val="21"/>
                <w:szCs w:val="21"/>
              </w:rPr>
              <w:t>2.生思考,四人小组交流讨论。</w:t>
            </w:r>
          </w:p>
          <w:p w14:paraId="0DD54F97">
            <w:pPr>
              <w:pStyle w:val="15"/>
              <w:spacing w:before="64" w:line="221" w:lineRule="auto"/>
              <w:rPr>
                <w:sz w:val="21"/>
                <w:szCs w:val="21"/>
              </w:rPr>
            </w:pPr>
            <w:r>
              <w:rPr>
                <w:spacing w:val="-2"/>
                <w:sz w:val="21"/>
                <w:szCs w:val="21"/>
              </w:rPr>
              <w:t>3.发表观点。</w:t>
            </w:r>
          </w:p>
          <w:p w14:paraId="370A334E">
            <w:pPr>
              <w:pStyle w:val="15"/>
              <w:spacing w:before="59" w:line="262" w:lineRule="auto"/>
              <w:ind w:right="104"/>
              <w:rPr>
                <w:sz w:val="21"/>
                <w:szCs w:val="21"/>
              </w:rPr>
            </w:pPr>
            <w:r>
              <w:rPr>
                <w:spacing w:val="6"/>
                <w:sz w:val="21"/>
                <w:szCs w:val="21"/>
              </w:rPr>
              <w:t>明确</w:t>
            </w:r>
            <w:r>
              <w:rPr>
                <w:spacing w:val="-51"/>
                <w:sz w:val="21"/>
                <w:szCs w:val="21"/>
              </w:rPr>
              <w:t xml:space="preserve"> </w:t>
            </w:r>
            <w:r>
              <w:rPr>
                <w:spacing w:val="6"/>
                <w:sz w:val="21"/>
                <w:szCs w:val="21"/>
              </w:rPr>
              <w:t>:老麻雀的无畏写得更详细,因为作</w:t>
            </w:r>
            <w:r>
              <w:rPr>
                <w:sz w:val="21"/>
                <w:szCs w:val="21"/>
              </w:rPr>
              <w:t xml:space="preserve"> </w:t>
            </w:r>
            <w:r>
              <w:rPr>
                <w:spacing w:val="-2"/>
                <w:sz w:val="21"/>
                <w:szCs w:val="21"/>
              </w:rPr>
              <w:t>者写这篇文章是要表达对老麻雀英勇无畏、保</w:t>
            </w:r>
            <w:r>
              <w:rPr>
                <w:spacing w:val="11"/>
                <w:sz w:val="21"/>
                <w:szCs w:val="21"/>
              </w:rPr>
              <w:t xml:space="preserve"> </w:t>
            </w:r>
            <w:r>
              <w:rPr>
                <w:spacing w:val="3"/>
                <w:sz w:val="21"/>
                <w:szCs w:val="21"/>
              </w:rPr>
              <w:t>护弱小精神的赞扬,因此要把老麻雀写得更详</w:t>
            </w:r>
            <w:r>
              <w:rPr>
                <w:spacing w:val="13"/>
                <w:sz w:val="21"/>
                <w:szCs w:val="21"/>
              </w:rPr>
              <w:t xml:space="preserve"> </w:t>
            </w:r>
            <w:r>
              <w:rPr>
                <w:spacing w:val="-9"/>
                <w:sz w:val="21"/>
                <w:szCs w:val="21"/>
              </w:rPr>
              <w:t>细些。</w:t>
            </w:r>
          </w:p>
          <w:p w14:paraId="5E090A5D">
            <w:pPr>
              <w:pStyle w:val="15"/>
              <w:spacing w:before="60" w:line="261" w:lineRule="auto"/>
              <w:ind w:right="104" w:rightChars="0"/>
              <w:rPr>
                <w:rFonts w:ascii="宋体" w:hAnsi="宋体" w:eastAsia="宋体" w:cs="宋体"/>
                <w:snapToGrid w:val="0"/>
                <w:color w:val="000000"/>
                <w:kern w:val="0"/>
                <w:sz w:val="21"/>
                <w:szCs w:val="21"/>
                <w:lang w:val="en-US" w:eastAsia="en-US" w:bidi="ar-SA"/>
              </w:rPr>
            </w:pPr>
            <w:r>
              <w:rPr>
                <w:spacing w:val="6"/>
                <w:sz w:val="21"/>
                <w:szCs w:val="21"/>
              </w:rPr>
              <w:t>4.小结</w:t>
            </w:r>
            <w:r>
              <w:rPr>
                <w:spacing w:val="-36"/>
                <w:sz w:val="21"/>
                <w:szCs w:val="21"/>
              </w:rPr>
              <w:t xml:space="preserve"> </w:t>
            </w:r>
            <w:r>
              <w:rPr>
                <w:spacing w:val="6"/>
                <w:sz w:val="21"/>
                <w:szCs w:val="21"/>
              </w:rPr>
              <w:t>:我们通过对比读发现,作者把老</w:t>
            </w:r>
            <w:r>
              <w:rPr>
                <w:sz w:val="21"/>
                <w:szCs w:val="21"/>
              </w:rPr>
              <w:t xml:space="preserve"> </w:t>
            </w:r>
            <w:r>
              <w:rPr>
                <w:spacing w:val="3"/>
                <w:sz w:val="21"/>
                <w:szCs w:val="21"/>
              </w:rPr>
              <w:t>麻雀拯救小麻雀的经过写得最清楚,这是由作</w:t>
            </w:r>
            <w:r>
              <w:rPr>
                <w:spacing w:val="16"/>
                <w:sz w:val="21"/>
                <w:szCs w:val="21"/>
              </w:rPr>
              <w:t xml:space="preserve"> </w:t>
            </w:r>
            <w:r>
              <w:rPr>
                <w:spacing w:val="-9"/>
                <w:sz w:val="21"/>
                <w:szCs w:val="21"/>
              </w:rPr>
              <w:t>者的情感取向所决定的。因此，</w:t>
            </w:r>
            <w:r>
              <w:rPr>
                <w:spacing w:val="47"/>
                <w:sz w:val="21"/>
                <w:szCs w:val="21"/>
              </w:rPr>
              <w:t xml:space="preserve"> </w:t>
            </w:r>
            <w:r>
              <w:rPr>
                <w:spacing w:val="-9"/>
                <w:sz w:val="21"/>
                <w:szCs w:val="21"/>
              </w:rPr>
              <w:t>我们在写一件</w:t>
            </w:r>
            <w:r>
              <w:rPr>
                <w:sz w:val="21"/>
                <w:szCs w:val="21"/>
              </w:rPr>
              <w:t xml:space="preserve"> </w:t>
            </w:r>
            <w:r>
              <w:rPr>
                <w:spacing w:val="3"/>
                <w:sz w:val="21"/>
                <w:szCs w:val="21"/>
              </w:rPr>
              <w:t>事时,也要根据你要表达的思想进行内容或描</w:t>
            </w:r>
            <w:r>
              <w:rPr>
                <w:spacing w:val="12"/>
                <w:sz w:val="21"/>
                <w:szCs w:val="21"/>
              </w:rPr>
              <w:t xml:space="preserve"> </w:t>
            </w:r>
            <w:r>
              <w:rPr>
                <w:spacing w:val="-5"/>
                <w:sz w:val="21"/>
                <w:szCs w:val="21"/>
              </w:rPr>
              <w:t>写的取舍。</w:t>
            </w:r>
          </w:p>
        </w:tc>
        <w:tc>
          <w:tcPr>
            <w:tcW w:w="845" w:type="pct"/>
            <w:gridSpan w:val="3"/>
            <w:vAlign w:val="top"/>
          </w:tcPr>
          <w:p w14:paraId="77DD84EF">
            <w:pPr>
              <w:pStyle w:val="15"/>
              <w:spacing w:before="53" w:line="257" w:lineRule="auto"/>
              <w:ind w:left="113" w:right="29"/>
              <w:jc w:val="both"/>
              <w:rPr>
                <w:sz w:val="21"/>
                <w:szCs w:val="21"/>
              </w:rPr>
            </w:pPr>
            <w:r>
              <w:rPr>
                <w:spacing w:val="-6"/>
                <w:sz w:val="21"/>
                <w:szCs w:val="21"/>
              </w:rPr>
              <w:t>生</w:t>
            </w:r>
            <w:r>
              <w:rPr>
                <w:spacing w:val="-52"/>
                <w:sz w:val="21"/>
                <w:szCs w:val="21"/>
              </w:rPr>
              <w:t xml:space="preserve"> </w:t>
            </w:r>
            <w:r>
              <w:rPr>
                <w:spacing w:val="-6"/>
                <w:sz w:val="21"/>
                <w:szCs w:val="21"/>
              </w:rPr>
              <w:t>思</w:t>
            </w:r>
            <w:r>
              <w:rPr>
                <w:spacing w:val="-61"/>
                <w:sz w:val="21"/>
                <w:szCs w:val="21"/>
              </w:rPr>
              <w:t xml:space="preserve"> </w:t>
            </w:r>
            <w:r>
              <w:rPr>
                <w:spacing w:val="-6"/>
                <w:sz w:val="21"/>
                <w:szCs w:val="21"/>
              </w:rPr>
              <w:t>考</w:t>
            </w:r>
            <w:r>
              <w:rPr>
                <w:spacing w:val="-57"/>
                <w:sz w:val="21"/>
                <w:szCs w:val="21"/>
              </w:rPr>
              <w:t xml:space="preserve"> </w:t>
            </w:r>
            <w:r>
              <w:rPr>
                <w:spacing w:val="-6"/>
                <w:sz w:val="21"/>
                <w:szCs w:val="21"/>
              </w:rPr>
              <w:t>,</w:t>
            </w:r>
            <w:r>
              <w:rPr>
                <w:spacing w:val="-38"/>
                <w:sz w:val="21"/>
                <w:szCs w:val="21"/>
              </w:rPr>
              <w:t xml:space="preserve"> </w:t>
            </w:r>
            <w:r>
              <w:rPr>
                <w:spacing w:val="-6"/>
                <w:sz w:val="21"/>
                <w:szCs w:val="21"/>
              </w:rPr>
              <w:t xml:space="preserve">四人 </w:t>
            </w:r>
            <w:r>
              <w:rPr>
                <w:spacing w:val="-10"/>
                <w:sz w:val="21"/>
                <w:szCs w:val="21"/>
              </w:rPr>
              <w:t>小</w:t>
            </w:r>
            <w:r>
              <w:rPr>
                <w:spacing w:val="-18"/>
                <w:sz w:val="21"/>
                <w:szCs w:val="21"/>
              </w:rPr>
              <w:t xml:space="preserve"> </w:t>
            </w:r>
            <w:r>
              <w:rPr>
                <w:spacing w:val="-10"/>
                <w:sz w:val="21"/>
                <w:szCs w:val="21"/>
              </w:rPr>
              <w:t>组</w:t>
            </w:r>
            <w:r>
              <w:rPr>
                <w:spacing w:val="-21"/>
                <w:sz w:val="21"/>
                <w:szCs w:val="21"/>
              </w:rPr>
              <w:t xml:space="preserve"> </w:t>
            </w:r>
            <w:r>
              <w:rPr>
                <w:spacing w:val="-10"/>
                <w:sz w:val="21"/>
                <w:szCs w:val="21"/>
              </w:rPr>
              <w:t>交</w:t>
            </w:r>
            <w:r>
              <w:rPr>
                <w:spacing w:val="-21"/>
                <w:sz w:val="21"/>
                <w:szCs w:val="21"/>
              </w:rPr>
              <w:t xml:space="preserve"> </w:t>
            </w:r>
            <w:r>
              <w:rPr>
                <w:spacing w:val="-10"/>
                <w:sz w:val="21"/>
                <w:szCs w:val="21"/>
              </w:rPr>
              <w:t>流</w:t>
            </w:r>
            <w:r>
              <w:rPr>
                <w:spacing w:val="-25"/>
                <w:sz w:val="21"/>
                <w:szCs w:val="21"/>
              </w:rPr>
              <w:t xml:space="preserve"> </w:t>
            </w:r>
            <w:r>
              <w:rPr>
                <w:spacing w:val="-10"/>
                <w:sz w:val="21"/>
                <w:szCs w:val="21"/>
              </w:rPr>
              <w:t xml:space="preserve">讨 </w:t>
            </w:r>
            <w:r>
              <w:rPr>
                <w:spacing w:val="-18"/>
                <w:sz w:val="21"/>
                <w:szCs w:val="21"/>
              </w:rPr>
              <w:t>论，</w:t>
            </w:r>
            <w:r>
              <w:rPr>
                <w:spacing w:val="-39"/>
                <w:sz w:val="21"/>
                <w:szCs w:val="21"/>
              </w:rPr>
              <w:t xml:space="preserve"> </w:t>
            </w:r>
            <w:r>
              <w:rPr>
                <w:spacing w:val="-18"/>
                <w:sz w:val="21"/>
                <w:szCs w:val="21"/>
              </w:rPr>
              <w:t>发表观点。</w:t>
            </w:r>
          </w:p>
        </w:tc>
        <w:tc>
          <w:tcPr>
            <w:tcW w:w="1077" w:type="pct"/>
            <w:tcBorders>
              <w:top w:val="single" w:color="auto" w:sz="4" w:space="0"/>
            </w:tcBorders>
            <w:vAlign w:val="top"/>
          </w:tcPr>
          <w:p w14:paraId="1E9E4421">
            <w:pPr>
              <w:rPr>
                <w:rFonts w:ascii="Arial"/>
                <w:sz w:val="21"/>
                <w:szCs w:val="21"/>
              </w:rPr>
            </w:pPr>
          </w:p>
        </w:tc>
      </w:tr>
    </w:tbl>
    <w:p w14:paraId="505B2D39">
      <w:pPr>
        <w:pStyle w:val="5"/>
        <w:spacing w:before="91" w:line="220" w:lineRule="auto"/>
        <w:jc w:val="center"/>
        <w:rPr>
          <w:b/>
          <w:bCs/>
          <w:spacing w:val="-4"/>
          <w:sz w:val="21"/>
          <w:szCs w:val="21"/>
        </w:rPr>
      </w:pPr>
    </w:p>
    <w:p w14:paraId="69B14115">
      <w:pPr>
        <w:pStyle w:val="5"/>
        <w:spacing w:before="91" w:line="220" w:lineRule="auto"/>
        <w:jc w:val="center"/>
        <w:rPr>
          <w:sz w:val="24"/>
          <w:szCs w:val="24"/>
        </w:rPr>
      </w:pPr>
      <w:r>
        <w:rPr>
          <w:b/>
          <w:bCs/>
          <w:spacing w:val="-4"/>
          <w:sz w:val="24"/>
          <w:szCs w:val="24"/>
        </w:rPr>
        <w:t>《爬天都峰》教学设计（第一课时）</w:t>
      </w:r>
    </w:p>
    <w:tbl>
      <w:tblPr>
        <w:tblStyle w:val="16"/>
        <w:tblW w:w="4998" w:type="pct"/>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1303"/>
        <w:gridCol w:w="2666"/>
        <w:gridCol w:w="1158"/>
        <w:gridCol w:w="1243"/>
        <w:gridCol w:w="56"/>
        <w:gridCol w:w="725"/>
        <w:gridCol w:w="887"/>
        <w:gridCol w:w="1375"/>
      </w:tblGrid>
      <w:tr w14:paraId="726072C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415" w:hRule="atLeast"/>
          <w:jc w:val="center"/>
        </w:trPr>
        <w:tc>
          <w:tcPr>
            <w:tcW w:w="692" w:type="pct"/>
            <w:vAlign w:val="top"/>
          </w:tcPr>
          <w:p w14:paraId="36ECC2B5">
            <w:pPr>
              <w:pStyle w:val="15"/>
              <w:spacing w:before="55" w:line="222" w:lineRule="auto"/>
              <w:ind w:left="431"/>
              <w:rPr>
                <w:sz w:val="21"/>
                <w:szCs w:val="21"/>
              </w:rPr>
            </w:pPr>
            <w:r>
              <w:rPr>
                <w:b/>
                <w:bCs/>
                <w:spacing w:val="-4"/>
                <w:sz w:val="21"/>
                <w:szCs w:val="21"/>
              </w:rPr>
              <w:t>课题</w:t>
            </w:r>
          </w:p>
        </w:tc>
        <w:tc>
          <w:tcPr>
            <w:tcW w:w="1416" w:type="pct"/>
            <w:vAlign w:val="top"/>
          </w:tcPr>
          <w:p w14:paraId="5828BD8B">
            <w:pPr>
              <w:pStyle w:val="15"/>
              <w:spacing w:before="55" w:line="221" w:lineRule="auto"/>
              <w:ind w:left="883"/>
              <w:rPr>
                <w:sz w:val="21"/>
                <w:szCs w:val="21"/>
              </w:rPr>
            </w:pPr>
            <w:r>
              <w:rPr>
                <w:b/>
                <w:bCs/>
                <w:spacing w:val="-3"/>
                <w:sz w:val="21"/>
                <w:szCs w:val="21"/>
              </w:rPr>
              <w:t>爬天都峰</w:t>
            </w:r>
          </w:p>
        </w:tc>
        <w:tc>
          <w:tcPr>
            <w:tcW w:w="615" w:type="pct"/>
            <w:vAlign w:val="top"/>
          </w:tcPr>
          <w:p w14:paraId="7754C970">
            <w:pPr>
              <w:pStyle w:val="15"/>
              <w:spacing w:before="55" w:line="222" w:lineRule="auto"/>
              <w:ind w:left="360"/>
              <w:rPr>
                <w:sz w:val="21"/>
                <w:szCs w:val="21"/>
              </w:rPr>
            </w:pPr>
            <w:r>
              <w:rPr>
                <w:b/>
                <w:bCs/>
                <w:spacing w:val="-4"/>
                <w:sz w:val="21"/>
                <w:szCs w:val="21"/>
              </w:rPr>
              <w:t>课型</w:t>
            </w:r>
          </w:p>
        </w:tc>
        <w:tc>
          <w:tcPr>
            <w:tcW w:w="690" w:type="pct"/>
            <w:gridSpan w:val="2"/>
            <w:vAlign w:val="top"/>
          </w:tcPr>
          <w:p w14:paraId="5ED6CBD0">
            <w:pPr>
              <w:pStyle w:val="15"/>
              <w:spacing w:before="56" w:line="221" w:lineRule="auto"/>
              <w:ind w:left="432"/>
              <w:rPr>
                <w:sz w:val="21"/>
                <w:szCs w:val="21"/>
              </w:rPr>
            </w:pPr>
            <w:r>
              <w:rPr>
                <w:b/>
                <w:bCs/>
                <w:color w:val="333333"/>
                <w:spacing w:val="-4"/>
                <w:sz w:val="21"/>
                <w:szCs w:val="21"/>
              </w:rPr>
              <w:t>新授</w:t>
            </w:r>
          </w:p>
        </w:tc>
        <w:tc>
          <w:tcPr>
            <w:tcW w:w="385" w:type="pct"/>
            <w:vAlign w:val="top"/>
          </w:tcPr>
          <w:p w14:paraId="1B477C32">
            <w:pPr>
              <w:pStyle w:val="15"/>
              <w:spacing w:before="55" w:line="222" w:lineRule="auto"/>
              <w:ind w:left="148"/>
              <w:rPr>
                <w:sz w:val="21"/>
                <w:szCs w:val="21"/>
              </w:rPr>
            </w:pPr>
            <w:r>
              <w:rPr>
                <w:b/>
                <w:bCs/>
                <w:spacing w:val="-4"/>
                <w:sz w:val="21"/>
                <w:szCs w:val="21"/>
              </w:rPr>
              <w:t>课时</w:t>
            </w:r>
          </w:p>
        </w:tc>
        <w:tc>
          <w:tcPr>
            <w:tcW w:w="1199" w:type="pct"/>
            <w:gridSpan w:val="2"/>
            <w:vAlign w:val="top"/>
          </w:tcPr>
          <w:p w14:paraId="6E2A9DCC">
            <w:pPr>
              <w:spacing w:before="92" w:line="189" w:lineRule="auto"/>
              <w:ind w:left="1063"/>
              <w:rPr>
                <w:rFonts w:ascii="Times New Roman" w:hAnsi="Times New Roman" w:eastAsia="Times New Roman" w:cs="Times New Roman"/>
                <w:sz w:val="21"/>
                <w:szCs w:val="21"/>
              </w:rPr>
            </w:pPr>
            <w:r>
              <w:rPr>
                <w:rFonts w:ascii="Times New Roman" w:hAnsi="Times New Roman" w:eastAsia="Times New Roman" w:cs="Times New Roman"/>
                <w:b/>
                <w:bCs/>
                <w:sz w:val="21"/>
                <w:szCs w:val="21"/>
              </w:rPr>
              <w:t>1</w:t>
            </w:r>
          </w:p>
        </w:tc>
      </w:tr>
      <w:tr w14:paraId="5B3A741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031" w:hRule="atLeast"/>
          <w:jc w:val="center"/>
        </w:trPr>
        <w:tc>
          <w:tcPr>
            <w:tcW w:w="692" w:type="pct"/>
            <w:vAlign w:val="top"/>
          </w:tcPr>
          <w:p w14:paraId="1B48C257">
            <w:pPr>
              <w:spacing w:line="293" w:lineRule="auto"/>
              <w:rPr>
                <w:rFonts w:ascii="Arial"/>
                <w:sz w:val="21"/>
                <w:szCs w:val="21"/>
              </w:rPr>
            </w:pPr>
          </w:p>
          <w:p w14:paraId="507C57B9">
            <w:pPr>
              <w:pStyle w:val="15"/>
              <w:spacing w:before="68" w:line="221" w:lineRule="auto"/>
              <w:ind w:left="118"/>
              <w:rPr>
                <w:sz w:val="21"/>
                <w:szCs w:val="21"/>
              </w:rPr>
            </w:pPr>
            <w:r>
              <w:rPr>
                <w:b/>
                <w:bCs/>
                <w:spacing w:val="-4"/>
                <w:sz w:val="21"/>
                <w:szCs w:val="21"/>
              </w:rPr>
              <w:t>教学目标</w:t>
            </w:r>
          </w:p>
        </w:tc>
        <w:tc>
          <w:tcPr>
            <w:tcW w:w="4307" w:type="pct"/>
            <w:gridSpan w:val="7"/>
            <w:vAlign w:val="top"/>
          </w:tcPr>
          <w:p w14:paraId="4B30AAA8">
            <w:pPr>
              <w:pStyle w:val="15"/>
              <w:spacing w:before="53" w:line="247" w:lineRule="auto"/>
              <w:ind w:right="107"/>
              <w:rPr>
                <w:sz w:val="21"/>
                <w:szCs w:val="21"/>
              </w:rPr>
            </w:pPr>
            <w:r>
              <w:rPr>
                <w:spacing w:val="-3"/>
                <w:sz w:val="21"/>
                <w:szCs w:val="21"/>
              </w:rPr>
              <w:t>1.认识“级、链"等</w:t>
            </w:r>
            <w:r>
              <w:rPr>
                <w:spacing w:val="-39"/>
                <w:sz w:val="21"/>
                <w:szCs w:val="21"/>
              </w:rPr>
              <w:t xml:space="preserve"> </w:t>
            </w:r>
            <w:r>
              <w:rPr>
                <w:spacing w:val="-3"/>
                <w:sz w:val="21"/>
                <w:szCs w:val="21"/>
              </w:rPr>
              <w:t>5</w:t>
            </w:r>
            <w:r>
              <w:rPr>
                <w:spacing w:val="-47"/>
                <w:sz w:val="21"/>
                <w:szCs w:val="21"/>
              </w:rPr>
              <w:t xml:space="preserve"> </w:t>
            </w:r>
            <w:r>
              <w:rPr>
                <w:spacing w:val="-3"/>
                <w:sz w:val="21"/>
                <w:szCs w:val="21"/>
              </w:rPr>
              <w:t>个生字、读准多音字“相”,会写“级﹑链”等</w:t>
            </w:r>
            <w:r>
              <w:rPr>
                <w:spacing w:val="-30"/>
                <w:sz w:val="21"/>
                <w:szCs w:val="21"/>
              </w:rPr>
              <w:t xml:space="preserve"> </w:t>
            </w:r>
            <w:r>
              <w:rPr>
                <w:spacing w:val="-3"/>
                <w:sz w:val="21"/>
                <w:szCs w:val="21"/>
              </w:rPr>
              <w:t>10</w:t>
            </w:r>
            <w:r>
              <w:rPr>
                <w:spacing w:val="-44"/>
                <w:sz w:val="21"/>
                <w:szCs w:val="21"/>
              </w:rPr>
              <w:t xml:space="preserve"> </w:t>
            </w:r>
            <w:r>
              <w:rPr>
                <w:spacing w:val="-4"/>
                <w:sz w:val="21"/>
                <w:szCs w:val="21"/>
              </w:rPr>
              <w:t>个字,会</w:t>
            </w:r>
            <w:r>
              <w:rPr>
                <w:sz w:val="21"/>
                <w:szCs w:val="21"/>
              </w:rPr>
              <w:t xml:space="preserve"> </w:t>
            </w:r>
            <w:r>
              <w:rPr>
                <w:spacing w:val="-5"/>
                <w:sz w:val="21"/>
                <w:szCs w:val="21"/>
              </w:rPr>
              <w:t>写“假日、抬头”等</w:t>
            </w:r>
            <w:r>
              <w:rPr>
                <w:spacing w:val="-17"/>
                <w:sz w:val="21"/>
                <w:szCs w:val="21"/>
              </w:rPr>
              <w:t xml:space="preserve"> </w:t>
            </w:r>
            <w:r>
              <w:rPr>
                <w:spacing w:val="-5"/>
                <w:sz w:val="21"/>
                <w:szCs w:val="21"/>
              </w:rPr>
              <w:t>14</w:t>
            </w:r>
            <w:r>
              <w:rPr>
                <w:spacing w:val="-46"/>
                <w:sz w:val="21"/>
                <w:szCs w:val="21"/>
              </w:rPr>
              <w:t xml:space="preserve"> </w:t>
            </w:r>
            <w:r>
              <w:rPr>
                <w:spacing w:val="-5"/>
                <w:sz w:val="21"/>
                <w:szCs w:val="21"/>
              </w:rPr>
              <w:t>个词语</w:t>
            </w:r>
            <w:r>
              <w:rPr>
                <w:rFonts w:hint="eastAsia"/>
                <w:spacing w:val="-5"/>
                <w:sz w:val="21"/>
                <w:szCs w:val="21"/>
                <w:lang w:eastAsia="zh-CN"/>
              </w:rPr>
              <w:t>，</w:t>
            </w:r>
            <w:r>
              <w:rPr>
                <w:rFonts w:hint="eastAsia"/>
                <w:spacing w:val="-6"/>
                <w:sz w:val="21"/>
                <w:szCs w:val="21"/>
                <w:lang w:val="en-US" w:eastAsia="zh-CN"/>
              </w:rPr>
              <w:t>提高识字写字能力</w:t>
            </w:r>
            <w:r>
              <w:rPr>
                <w:spacing w:val="-6"/>
                <w:sz w:val="21"/>
                <w:szCs w:val="21"/>
              </w:rPr>
              <w:t>。</w:t>
            </w:r>
          </w:p>
          <w:p w14:paraId="5D5A4E08">
            <w:pPr>
              <w:pStyle w:val="15"/>
              <w:spacing w:before="61" w:line="218" w:lineRule="auto"/>
              <w:rPr>
                <w:sz w:val="21"/>
                <w:szCs w:val="21"/>
              </w:rPr>
            </w:pPr>
            <w:r>
              <w:rPr>
                <w:spacing w:val="-2"/>
                <w:sz w:val="21"/>
                <w:szCs w:val="21"/>
              </w:rPr>
              <w:t>2.理清文章表达顺序,明确文章表达重点</w:t>
            </w:r>
            <w:r>
              <w:rPr>
                <w:rFonts w:hint="eastAsia"/>
                <w:spacing w:val="-2"/>
                <w:sz w:val="21"/>
                <w:szCs w:val="21"/>
                <w:lang w:eastAsia="zh-CN"/>
              </w:rPr>
              <w:t>，</w:t>
            </w:r>
            <w:r>
              <w:rPr>
                <w:rFonts w:hint="eastAsia"/>
                <w:spacing w:val="-2"/>
                <w:sz w:val="21"/>
                <w:szCs w:val="21"/>
                <w:lang w:val="en-US" w:eastAsia="zh-CN"/>
              </w:rPr>
              <w:t>提高阅读鉴赏能力</w:t>
            </w:r>
            <w:r>
              <w:rPr>
                <w:spacing w:val="-2"/>
                <w:sz w:val="21"/>
                <w:szCs w:val="21"/>
              </w:rPr>
              <w:t>。</w:t>
            </w:r>
          </w:p>
        </w:tc>
      </w:tr>
      <w:tr w14:paraId="5066E15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0" w:hRule="atLeast"/>
          <w:jc w:val="center"/>
        </w:trPr>
        <w:tc>
          <w:tcPr>
            <w:tcW w:w="692" w:type="pct"/>
            <w:vAlign w:val="top"/>
          </w:tcPr>
          <w:p w14:paraId="2F7B0994">
            <w:pPr>
              <w:pStyle w:val="15"/>
              <w:spacing w:before="51" w:line="221" w:lineRule="auto"/>
              <w:ind w:left="118"/>
              <w:rPr>
                <w:sz w:val="21"/>
                <w:szCs w:val="21"/>
              </w:rPr>
            </w:pPr>
            <w:r>
              <w:rPr>
                <w:b/>
                <w:bCs/>
                <w:spacing w:val="-3"/>
                <w:sz w:val="21"/>
                <w:szCs w:val="21"/>
              </w:rPr>
              <w:t>教学重难点</w:t>
            </w:r>
          </w:p>
        </w:tc>
        <w:tc>
          <w:tcPr>
            <w:tcW w:w="4307" w:type="pct"/>
            <w:gridSpan w:val="7"/>
            <w:vAlign w:val="top"/>
          </w:tcPr>
          <w:p w14:paraId="7EB5FAF6">
            <w:pPr>
              <w:pStyle w:val="15"/>
              <w:spacing w:before="52" w:line="218" w:lineRule="auto"/>
              <w:rPr>
                <w:sz w:val="21"/>
                <w:szCs w:val="21"/>
              </w:rPr>
            </w:pPr>
            <w:r>
              <w:rPr>
                <w:spacing w:val="-1"/>
                <w:sz w:val="21"/>
                <w:szCs w:val="21"/>
              </w:rPr>
              <w:t>理清文章表达顺序,明确文章表达重点</w:t>
            </w:r>
            <w:r>
              <w:rPr>
                <w:rFonts w:hint="eastAsia"/>
                <w:spacing w:val="-1"/>
                <w:sz w:val="21"/>
                <w:szCs w:val="21"/>
                <w:lang w:eastAsia="zh-CN"/>
              </w:rPr>
              <w:t>，</w:t>
            </w:r>
            <w:r>
              <w:rPr>
                <w:rFonts w:hint="eastAsia"/>
                <w:spacing w:val="-2"/>
                <w:sz w:val="21"/>
                <w:szCs w:val="21"/>
                <w:lang w:val="en-US" w:eastAsia="zh-CN"/>
              </w:rPr>
              <w:t>提高阅读鉴赏能力</w:t>
            </w:r>
            <w:r>
              <w:rPr>
                <w:spacing w:val="-1"/>
                <w:sz w:val="21"/>
                <w:szCs w:val="21"/>
              </w:rPr>
              <w:t>。</w:t>
            </w:r>
          </w:p>
        </w:tc>
      </w:tr>
      <w:tr w14:paraId="2D88BF0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jc w:val="center"/>
        </w:trPr>
        <w:tc>
          <w:tcPr>
            <w:tcW w:w="692" w:type="pct"/>
            <w:vAlign w:val="top"/>
          </w:tcPr>
          <w:p w14:paraId="09DF68C9">
            <w:pPr>
              <w:pStyle w:val="15"/>
              <w:spacing w:before="54" w:line="221" w:lineRule="auto"/>
              <w:ind w:left="118"/>
              <w:rPr>
                <w:sz w:val="21"/>
                <w:szCs w:val="21"/>
              </w:rPr>
            </w:pPr>
            <w:r>
              <w:rPr>
                <w:b/>
                <w:bCs/>
                <w:spacing w:val="-4"/>
                <w:sz w:val="21"/>
                <w:szCs w:val="21"/>
              </w:rPr>
              <w:t>教学准备</w:t>
            </w:r>
          </w:p>
        </w:tc>
        <w:tc>
          <w:tcPr>
            <w:tcW w:w="4307" w:type="pct"/>
            <w:gridSpan w:val="7"/>
            <w:vAlign w:val="top"/>
          </w:tcPr>
          <w:p w14:paraId="112FC8D0">
            <w:pPr>
              <w:pStyle w:val="15"/>
              <w:spacing w:before="54" w:line="221" w:lineRule="auto"/>
              <w:ind w:left="108"/>
              <w:rPr>
                <w:sz w:val="21"/>
                <w:szCs w:val="21"/>
              </w:rPr>
            </w:pPr>
            <w:r>
              <w:rPr>
                <w:b/>
                <w:bCs/>
                <w:spacing w:val="-2"/>
                <w:sz w:val="21"/>
                <w:szCs w:val="21"/>
              </w:rPr>
              <w:t>课件，相关视频、图片</w:t>
            </w:r>
          </w:p>
        </w:tc>
      </w:tr>
      <w:tr w14:paraId="1AE6303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jc w:val="center"/>
        </w:trPr>
        <w:tc>
          <w:tcPr>
            <w:tcW w:w="692" w:type="pct"/>
            <w:vAlign w:val="top"/>
          </w:tcPr>
          <w:p w14:paraId="6479D992">
            <w:pPr>
              <w:pStyle w:val="15"/>
              <w:spacing w:before="53" w:line="219" w:lineRule="auto"/>
              <w:ind w:left="115"/>
              <w:rPr>
                <w:sz w:val="21"/>
                <w:szCs w:val="21"/>
              </w:rPr>
            </w:pPr>
            <w:r>
              <w:rPr>
                <w:b/>
                <w:bCs/>
                <w:spacing w:val="-3"/>
                <w:sz w:val="21"/>
                <w:szCs w:val="21"/>
              </w:rPr>
              <w:t>评价任务</w:t>
            </w:r>
          </w:p>
        </w:tc>
        <w:tc>
          <w:tcPr>
            <w:tcW w:w="4307" w:type="pct"/>
            <w:gridSpan w:val="7"/>
            <w:vAlign w:val="top"/>
          </w:tcPr>
          <w:p w14:paraId="75A9D7F9">
            <w:pPr>
              <w:pStyle w:val="15"/>
              <w:spacing w:before="53" w:line="218" w:lineRule="auto"/>
              <w:ind w:right="14"/>
              <w:jc w:val="both"/>
              <w:rPr>
                <w:sz w:val="21"/>
                <w:szCs w:val="21"/>
              </w:rPr>
            </w:pPr>
            <w:r>
              <w:rPr>
                <w:spacing w:val="-7"/>
                <w:sz w:val="21"/>
                <w:szCs w:val="21"/>
              </w:rPr>
              <w:t>知道课文写了什么事，是按什么顺序写的，对比《观潮》《麻雀》内</w:t>
            </w:r>
            <w:r>
              <w:rPr>
                <w:spacing w:val="-8"/>
                <w:sz w:val="21"/>
                <w:szCs w:val="21"/>
              </w:rPr>
              <w:t>容,发现表达差异</w:t>
            </w:r>
            <w:r>
              <w:rPr>
                <w:rFonts w:hint="eastAsia"/>
                <w:spacing w:val="-8"/>
                <w:sz w:val="21"/>
                <w:szCs w:val="21"/>
                <w:lang w:eastAsia="zh-CN"/>
              </w:rPr>
              <w:t>，</w:t>
            </w:r>
            <w:r>
              <w:rPr>
                <w:rFonts w:hint="eastAsia"/>
                <w:spacing w:val="-2"/>
                <w:sz w:val="21"/>
                <w:szCs w:val="21"/>
                <w:lang w:val="en-US" w:eastAsia="zh-CN"/>
              </w:rPr>
              <w:t>提高阅读鉴赏能力</w:t>
            </w:r>
            <w:r>
              <w:rPr>
                <w:rFonts w:hint="eastAsia"/>
                <w:spacing w:val="-8"/>
                <w:sz w:val="21"/>
                <w:szCs w:val="21"/>
                <w:lang w:eastAsia="zh-CN"/>
              </w:rPr>
              <w:t>，</w:t>
            </w:r>
            <w:r>
              <w:rPr>
                <w:spacing w:val="-8"/>
                <w:sz w:val="21"/>
                <w:szCs w:val="21"/>
              </w:rPr>
              <w:t>。</w:t>
            </w:r>
          </w:p>
        </w:tc>
      </w:tr>
      <w:tr w14:paraId="16168DF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6" w:hRule="atLeast"/>
          <w:jc w:val="center"/>
        </w:trPr>
        <w:tc>
          <w:tcPr>
            <w:tcW w:w="692" w:type="pct"/>
            <w:vAlign w:val="top"/>
          </w:tcPr>
          <w:p w14:paraId="1F7DD743">
            <w:pPr>
              <w:pStyle w:val="15"/>
              <w:spacing w:before="53" w:line="221" w:lineRule="auto"/>
              <w:ind w:left="118"/>
              <w:rPr>
                <w:sz w:val="21"/>
                <w:szCs w:val="21"/>
              </w:rPr>
            </w:pPr>
            <w:r>
              <w:rPr>
                <w:b/>
                <w:bCs/>
                <w:spacing w:val="-4"/>
                <w:sz w:val="21"/>
                <w:szCs w:val="21"/>
              </w:rPr>
              <w:t>教学过程</w:t>
            </w:r>
          </w:p>
        </w:tc>
        <w:tc>
          <w:tcPr>
            <w:tcW w:w="2691" w:type="pct"/>
            <w:gridSpan w:val="3"/>
            <w:vAlign w:val="top"/>
          </w:tcPr>
          <w:p w14:paraId="4C0255F2">
            <w:pPr>
              <w:pStyle w:val="15"/>
              <w:spacing w:before="53" w:line="221" w:lineRule="auto"/>
              <w:ind w:left="1780"/>
              <w:rPr>
                <w:sz w:val="21"/>
                <w:szCs w:val="21"/>
              </w:rPr>
            </w:pPr>
            <w:r>
              <w:rPr>
                <w:b/>
                <w:bCs/>
                <w:color w:val="222222"/>
                <w:spacing w:val="-4"/>
                <w:sz w:val="21"/>
                <w:szCs w:val="21"/>
              </w:rPr>
              <w:t>教师</w:t>
            </w:r>
            <w:r>
              <w:rPr>
                <w:b/>
                <w:bCs/>
                <w:spacing w:val="-4"/>
                <w:sz w:val="21"/>
                <w:szCs w:val="21"/>
              </w:rPr>
              <w:t>活动</w:t>
            </w:r>
          </w:p>
        </w:tc>
        <w:tc>
          <w:tcPr>
            <w:tcW w:w="886" w:type="pct"/>
            <w:gridSpan w:val="3"/>
            <w:vAlign w:val="top"/>
          </w:tcPr>
          <w:p w14:paraId="52182199">
            <w:pPr>
              <w:pStyle w:val="15"/>
              <w:spacing w:before="54" w:line="221" w:lineRule="auto"/>
              <w:ind w:left="366"/>
              <w:rPr>
                <w:sz w:val="21"/>
                <w:szCs w:val="21"/>
              </w:rPr>
            </w:pPr>
            <w:r>
              <w:rPr>
                <w:b/>
                <w:bCs/>
                <w:spacing w:val="-5"/>
                <w:sz w:val="21"/>
                <w:szCs w:val="21"/>
              </w:rPr>
              <w:t>学生</w:t>
            </w:r>
            <w:r>
              <w:rPr>
                <w:b/>
                <w:bCs/>
                <w:color w:val="222222"/>
                <w:spacing w:val="-5"/>
                <w:sz w:val="21"/>
                <w:szCs w:val="21"/>
              </w:rPr>
              <w:t>活动</w:t>
            </w:r>
          </w:p>
        </w:tc>
        <w:tc>
          <w:tcPr>
            <w:tcW w:w="729" w:type="pct"/>
            <w:vAlign w:val="top"/>
          </w:tcPr>
          <w:p w14:paraId="0189E814">
            <w:pPr>
              <w:pStyle w:val="15"/>
              <w:spacing w:before="53" w:line="221" w:lineRule="auto"/>
              <w:ind w:left="117"/>
              <w:rPr>
                <w:sz w:val="21"/>
                <w:szCs w:val="21"/>
              </w:rPr>
            </w:pPr>
            <w:r>
              <w:rPr>
                <w:b/>
                <w:bCs/>
                <w:spacing w:val="-4"/>
                <w:sz w:val="21"/>
                <w:szCs w:val="21"/>
              </w:rPr>
              <w:t>二次备课</w:t>
            </w:r>
          </w:p>
        </w:tc>
      </w:tr>
      <w:tr w14:paraId="444F7AB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88" w:hRule="atLeast"/>
          <w:jc w:val="center"/>
        </w:trPr>
        <w:tc>
          <w:tcPr>
            <w:tcW w:w="692" w:type="pct"/>
            <w:vAlign w:val="top"/>
          </w:tcPr>
          <w:p w14:paraId="6EC3D987">
            <w:pPr>
              <w:pStyle w:val="15"/>
              <w:spacing w:before="52" w:line="259" w:lineRule="auto"/>
              <w:ind w:left="115" w:right="107" w:firstLine="4"/>
              <w:jc w:val="both"/>
              <w:rPr>
                <w:sz w:val="21"/>
                <w:szCs w:val="21"/>
              </w:rPr>
            </w:pPr>
            <w:r>
              <w:rPr>
                <w:b/>
                <w:bCs/>
                <w:spacing w:val="-6"/>
                <w:sz w:val="21"/>
                <w:szCs w:val="21"/>
              </w:rPr>
              <w:t>一、创设情</w:t>
            </w:r>
            <w:r>
              <w:rPr>
                <w:spacing w:val="2"/>
                <w:sz w:val="21"/>
                <w:szCs w:val="21"/>
              </w:rPr>
              <w:t xml:space="preserve"> </w:t>
            </w:r>
            <w:r>
              <w:rPr>
                <w:b/>
                <w:bCs/>
                <w:spacing w:val="-3"/>
                <w:sz w:val="21"/>
                <w:szCs w:val="21"/>
              </w:rPr>
              <w:t>景，揭题导</w:t>
            </w:r>
            <w:r>
              <w:rPr>
                <w:spacing w:val="1"/>
                <w:sz w:val="21"/>
                <w:szCs w:val="21"/>
              </w:rPr>
              <w:t xml:space="preserve"> </w:t>
            </w:r>
            <w:r>
              <w:rPr>
                <w:b/>
                <w:bCs/>
                <w:spacing w:val="-3"/>
                <w:sz w:val="21"/>
                <w:szCs w:val="21"/>
              </w:rPr>
              <w:t>入</w:t>
            </w:r>
          </w:p>
        </w:tc>
        <w:tc>
          <w:tcPr>
            <w:tcW w:w="2691" w:type="pct"/>
            <w:gridSpan w:val="3"/>
            <w:vAlign w:val="top"/>
          </w:tcPr>
          <w:p w14:paraId="2191DA87">
            <w:pPr>
              <w:pStyle w:val="15"/>
              <w:spacing w:before="53" w:line="221" w:lineRule="auto"/>
              <w:ind w:left="545"/>
              <w:rPr>
                <w:sz w:val="21"/>
                <w:szCs w:val="21"/>
              </w:rPr>
            </w:pPr>
            <w:r>
              <w:rPr>
                <w:spacing w:val="5"/>
                <w:sz w:val="21"/>
                <w:szCs w:val="21"/>
              </w:rPr>
              <w:t>1.初步了解天都峰及“鲫鱼背”</w:t>
            </w:r>
          </w:p>
          <w:p w14:paraId="134E8797">
            <w:pPr>
              <w:pStyle w:val="15"/>
              <w:spacing w:before="62" w:line="256" w:lineRule="auto"/>
              <w:ind w:left="112" w:right="104" w:firstLine="416"/>
              <w:rPr>
                <w:sz w:val="21"/>
                <w:szCs w:val="21"/>
              </w:rPr>
            </w:pPr>
            <w:r>
              <w:rPr>
                <w:spacing w:val="-2"/>
                <w:sz w:val="21"/>
                <w:szCs w:val="21"/>
              </w:rPr>
              <w:t>看天都峰的风光片或图片，由学生展示自</w:t>
            </w:r>
            <w:r>
              <w:rPr>
                <w:spacing w:val="8"/>
                <w:sz w:val="21"/>
                <w:szCs w:val="21"/>
              </w:rPr>
              <w:t xml:space="preserve"> </w:t>
            </w:r>
            <w:r>
              <w:rPr>
                <w:spacing w:val="-2"/>
                <w:sz w:val="21"/>
                <w:szCs w:val="21"/>
              </w:rPr>
              <w:t>己找到的天都峰的资料并作介绍。说说“鲫鱼</w:t>
            </w:r>
            <w:r>
              <w:rPr>
                <w:spacing w:val="8"/>
                <w:sz w:val="21"/>
                <w:szCs w:val="21"/>
              </w:rPr>
              <w:t xml:space="preserve"> </w:t>
            </w:r>
            <w:r>
              <w:rPr>
                <w:spacing w:val="-1"/>
                <w:sz w:val="21"/>
                <w:szCs w:val="21"/>
              </w:rPr>
              <w:t>背”名称的来历。</w:t>
            </w:r>
          </w:p>
          <w:p w14:paraId="1E7FECC2">
            <w:pPr>
              <w:pStyle w:val="15"/>
              <w:spacing w:before="62" w:line="221" w:lineRule="auto"/>
              <w:ind w:left="532"/>
              <w:rPr>
                <w:sz w:val="21"/>
                <w:szCs w:val="21"/>
              </w:rPr>
            </w:pPr>
            <w:r>
              <w:rPr>
                <w:spacing w:val="-1"/>
                <w:sz w:val="21"/>
                <w:szCs w:val="21"/>
              </w:rPr>
              <w:t>2.导语激情，揭示课题</w:t>
            </w:r>
          </w:p>
          <w:p w14:paraId="4D0D199F">
            <w:pPr>
              <w:pStyle w:val="15"/>
              <w:spacing w:before="62" w:line="265" w:lineRule="auto"/>
              <w:ind w:left="95" w:firstLine="427"/>
              <w:rPr>
                <w:sz w:val="21"/>
                <w:szCs w:val="21"/>
              </w:rPr>
            </w:pPr>
            <w:r>
              <w:rPr>
                <w:spacing w:val="-16"/>
                <w:sz w:val="21"/>
                <w:szCs w:val="21"/>
              </w:rPr>
              <w:t>天都峰是如此的高，</w:t>
            </w:r>
            <w:r>
              <w:rPr>
                <w:spacing w:val="-30"/>
                <w:sz w:val="21"/>
                <w:szCs w:val="21"/>
              </w:rPr>
              <w:t xml:space="preserve"> </w:t>
            </w:r>
            <w:r>
              <w:rPr>
                <w:spacing w:val="-16"/>
                <w:sz w:val="21"/>
                <w:szCs w:val="21"/>
              </w:rPr>
              <w:t>如此的险， 登山的小</w:t>
            </w:r>
            <w:r>
              <w:rPr>
                <w:sz w:val="21"/>
                <w:szCs w:val="21"/>
              </w:rPr>
              <w:t xml:space="preserve">   </w:t>
            </w:r>
            <w:r>
              <w:rPr>
                <w:spacing w:val="-6"/>
                <w:sz w:val="21"/>
                <w:szCs w:val="21"/>
              </w:rPr>
              <w:t>路像天梯似的挂在陡峭的山岩上，使许多游客</w:t>
            </w:r>
            <w:r>
              <w:rPr>
                <w:spacing w:val="1"/>
                <w:sz w:val="21"/>
                <w:szCs w:val="21"/>
              </w:rPr>
              <w:t xml:space="preserve">   </w:t>
            </w:r>
            <w:r>
              <w:rPr>
                <w:spacing w:val="-14"/>
                <w:sz w:val="21"/>
                <w:szCs w:val="21"/>
              </w:rPr>
              <w:t>望而生畏，</w:t>
            </w:r>
            <w:r>
              <w:rPr>
                <w:spacing w:val="-32"/>
                <w:sz w:val="21"/>
                <w:szCs w:val="21"/>
              </w:rPr>
              <w:t xml:space="preserve"> </w:t>
            </w:r>
            <w:r>
              <w:rPr>
                <w:spacing w:val="-14"/>
                <w:sz w:val="21"/>
                <w:szCs w:val="21"/>
              </w:rPr>
              <w:t>能够登上山顶的人， 真可称得上是</w:t>
            </w:r>
            <w:r>
              <w:rPr>
                <w:sz w:val="21"/>
                <w:szCs w:val="21"/>
              </w:rPr>
              <w:t xml:space="preserve">   </w:t>
            </w:r>
            <w:r>
              <w:rPr>
                <w:spacing w:val="-13"/>
                <w:sz w:val="21"/>
                <w:szCs w:val="21"/>
              </w:rPr>
              <w:t>“勇士”了！我们认真地阅读课文，勇攀高峰，</w:t>
            </w:r>
            <w:r>
              <w:rPr>
                <w:spacing w:val="3"/>
                <w:sz w:val="21"/>
                <w:szCs w:val="21"/>
              </w:rPr>
              <w:t xml:space="preserve">  </w:t>
            </w:r>
            <w:r>
              <w:rPr>
                <w:spacing w:val="-6"/>
                <w:sz w:val="21"/>
                <w:szCs w:val="21"/>
              </w:rPr>
              <w:t>一定觉得大有收获。让我们一起去”爬天都峰”</w:t>
            </w:r>
            <w:r>
              <w:rPr>
                <w:spacing w:val="6"/>
                <w:sz w:val="21"/>
                <w:szCs w:val="21"/>
              </w:rPr>
              <w:t xml:space="preserve"> </w:t>
            </w:r>
            <w:r>
              <w:rPr>
                <w:spacing w:val="-12"/>
                <w:sz w:val="21"/>
                <w:szCs w:val="21"/>
              </w:rPr>
              <w:t>吧。（出示课题，齐读课题）</w:t>
            </w:r>
          </w:p>
        </w:tc>
        <w:tc>
          <w:tcPr>
            <w:tcW w:w="886" w:type="pct"/>
            <w:gridSpan w:val="3"/>
            <w:vAlign w:val="top"/>
          </w:tcPr>
          <w:p w14:paraId="3E84B227">
            <w:pPr>
              <w:pStyle w:val="15"/>
              <w:spacing w:before="54" w:line="262" w:lineRule="auto"/>
              <w:ind w:left="112" w:right="103" w:firstLine="4"/>
              <w:jc w:val="both"/>
              <w:rPr>
                <w:sz w:val="21"/>
                <w:szCs w:val="21"/>
              </w:rPr>
            </w:pPr>
            <w:r>
              <w:rPr>
                <w:spacing w:val="12"/>
                <w:sz w:val="21"/>
                <w:szCs w:val="21"/>
              </w:rPr>
              <w:t>学生展示自己</w:t>
            </w:r>
            <w:r>
              <w:rPr>
                <w:sz w:val="21"/>
                <w:szCs w:val="21"/>
              </w:rPr>
              <w:t xml:space="preserve"> </w:t>
            </w:r>
            <w:r>
              <w:rPr>
                <w:spacing w:val="12"/>
                <w:sz w:val="21"/>
                <w:szCs w:val="21"/>
              </w:rPr>
              <w:t>找到的天都峰</w:t>
            </w:r>
            <w:r>
              <w:rPr>
                <w:spacing w:val="4"/>
                <w:sz w:val="21"/>
                <w:szCs w:val="21"/>
              </w:rPr>
              <w:t xml:space="preserve"> </w:t>
            </w:r>
            <w:r>
              <w:rPr>
                <w:spacing w:val="12"/>
                <w:sz w:val="21"/>
                <w:szCs w:val="21"/>
              </w:rPr>
              <w:t>的资料并作介</w:t>
            </w:r>
            <w:r>
              <w:rPr>
                <w:spacing w:val="4"/>
                <w:sz w:val="21"/>
                <w:szCs w:val="21"/>
              </w:rPr>
              <w:t xml:space="preserve"> </w:t>
            </w:r>
            <w:r>
              <w:rPr>
                <w:spacing w:val="-10"/>
                <w:sz w:val="21"/>
                <w:szCs w:val="21"/>
              </w:rPr>
              <w:t>绍。</w:t>
            </w:r>
          </w:p>
        </w:tc>
        <w:tc>
          <w:tcPr>
            <w:tcW w:w="729" w:type="pct"/>
            <w:vAlign w:val="top"/>
          </w:tcPr>
          <w:p w14:paraId="7320AFAC">
            <w:pPr>
              <w:rPr>
                <w:rFonts w:ascii="Arial"/>
                <w:sz w:val="21"/>
                <w:szCs w:val="21"/>
              </w:rPr>
            </w:pPr>
          </w:p>
        </w:tc>
      </w:tr>
      <w:tr w14:paraId="3FC8E8B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06" w:hRule="atLeast"/>
          <w:jc w:val="center"/>
        </w:trPr>
        <w:tc>
          <w:tcPr>
            <w:tcW w:w="692" w:type="pct"/>
            <w:vAlign w:val="top"/>
          </w:tcPr>
          <w:p w14:paraId="14732CB2">
            <w:pPr>
              <w:pStyle w:val="15"/>
              <w:spacing w:before="52" w:line="259" w:lineRule="auto"/>
              <w:ind w:left="115" w:right="107" w:firstLine="4"/>
              <w:jc w:val="both"/>
              <w:rPr>
                <w:b/>
                <w:bCs/>
                <w:spacing w:val="-6"/>
                <w:sz w:val="21"/>
                <w:szCs w:val="21"/>
              </w:rPr>
            </w:pPr>
            <w:r>
              <w:rPr>
                <w:b/>
                <w:bCs/>
                <w:spacing w:val="-4"/>
                <w:sz w:val="21"/>
                <w:szCs w:val="21"/>
              </w:rPr>
              <w:t>二、通读课</w:t>
            </w:r>
            <w:r>
              <w:rPr>
                <w:spacing w:val="2"/>
                <w:sz w:val="21"/>
                <w:szCs w:val="21"/>
              </w:rPr>
              <w:t xml:space="preserve"> </w:t>
            </w:r>
            <w:r>
              <w:rPr>
                <w:b/>
                <w:bCs/>
                <w:spacing w:val="10"/>
                <w:sz w:val="21"/>
                <w:szCs w:val="21"/>
              </w:rPr>
              <w:t>文</w:t>
            </w:r>
            <w:r>
              <w:rPr>
                <w:spacing w:val="-57"/>
                <w:sz w:val="21"/>
                <w:szCs w:val="21"/>
              </w:rPr>
              <w:t xml:space="preserve"> </w:t>
            </w:r>
            <w:r>
              <w:rPr>
                <w:rFonts w:ascii="Times New Roman" w:hAnsi="Times New Roman" w:eastAsia="Times New Roman" w:cs="Times New Roman"/>
                <w:b/>
                <w:bCs/>
                <w:spacing w:val="10"/>
                <w:sz w:val="21"/>
                <w:szCs w:val="21"/>
              </w:rPr>
              <w:t>,</w:t>
            </w:r>
            <w:r>
              <w:rPr>
                <w:rFonts w:ascii="Times New Roman" w:hAnsi="Times New Roman" w:eastAsia="Times New Roman" w:cs="Times New Roman"/>
                <w:b/>
                <w:bCs/>
                <w:spacing w:val="-5"/>
                <w:sz w:val="21"/>
                <w:szCs w:val="21"/>
              </w:rPr>
              <w:t xml:space="preserve"> </w:t>
            </w:r>
            <w:r>
              <w:rPr>
                <w:b/>
                <w:bCs/>
                <w:spacing w:val="10"/>
                <w:sz w:val="21"/>
                <w:szCs w:val="21"/>
              </w:rPr>
              <w:t>过字词</w:t>
            </w:r>
            <w:r>
              <w:rPr>
                <w:sz w:val="21"/>
                <w:szCs w:val="21"/>
              </w:rPr>
              <w:t xml:space="preserve"> </w:t>
            </w:r>
            <w:r>
              <w:rPr>
                <w:b/>
                <w:bCs/>
                <w:spacing w:val="-3"/>
                <w:sz w:val="21"/>
                <w:szCs w:val="21"/>
              </w:rPr>
              <w:t>关</w:t>
            </w:r>
          </w:p>
        </w:tc>
        <w:tc>
          <w:tcPr>
            <w:tcW w:w="2691" w:type="pct"/>
            <w:gridSpan w:val="3"/>
            <w:vAlign w:val="top"/>
          </w:tcPr>
          <w:p w14:paraId="21689C53">
            <w:pPr>
              <w:pStyle w:val="15"/>
              <w:spacing w:before="55" w:line="218" w:lineRule="auto"/>
              <w:ind w:left="545"/>
              <w:rPr>
                <w:sz w:val="21"/>
                <w:szCs w:val="21"/>
              </w:rPr>
            </w:pPr>
            <w:r>
              <w:rPr>
                <w:spacing w:val="-3"/>
                <w:sz w:val="21"/>
                <w:szCs w:val="21"/>
              </w:rPr>
              <w:t>1.读通课文,读准字音。</w:t>
            </w:r>
          </w:p>
          <w:p w14:paraId="384DEB2E">
            <w:pPr>
              <w:pStyle w:val="15"/>
              <w:spacing w:before="64" w:line="218" w:lineRule="auto"/>
              <w:ind w:left="566"/>
              <w:rPr>
                <w:sz w:val="21"/>
                <w:szCs w:val="21"/>
              </w:rPr>
            </w:pPr>
            <w:r>
              <w:rPr>
                <w:spacing w:val="-6"/>
                <w:sz w:val="21"/>
                <w:szCs w:val="21"/>
              </w:rPr>
              <w:t>(1)齐读,板书课题。</w:t>
            </w:r>
          </w:p>
          <w:p w14:paraId="6DD4FF34">
            <w:pPr>
              <w:pStyle w:val="15"/>
              <w:spacing w:before="64" w:line="218" w:lineRule="auto"/>
              <w:ind w:left="566"/>
              <w:rPr>
                <w:sz w:val="21"/>
                <w:szCs w:val="21"/>
              </w:rPr>
            </w:pPr>
            <w:r>
              <w:rPr>
                <w:spacing w:val="-4"/>
                <w:sz w:val="21"/>
                <w:szCs w:val="21"/>
              </w:rPr>
              <w:t>(2)自由读课文,读准字音,读通句子。</w:t>
            </w:r>
          </w:p>
          <w:p w14:paraId="48A2B943">
            <w:pPr>
              <w:pStyle w:val="15"/>
              <w:spacing w:before="63" w:line="221" w:lineRule="auto"/>
              <w:ind w:left="566"/>
              <w:rPr>
                <w:sz w:val="21"/>
                <w:szCs w:val="21"/>
              </w:rPr>
            </w:pPr>
            <w:r>
              <w:rPr>
                <w:spacing w:val="-4"/>
                <w:sz w:val="21"/>
                <w:szCs w:val="21"/>
              </w:rPr>
              <w:t>(3)读好带语气词“哩”的句子。</w:t>
            </w:r>
          </w:p>
          <w:p w14:paraId="76F43205">
            <w:pPr>
              <w:spacing w:before="59" w:line="260" w:lineRule="auto"/>
              <w:ind w:left="105" w:right="106" w:firstLine="424"/>
              <w:rPr>
                <w:rFonts w:ascii="楷体" w:hAnsi="楷体" w:eastAsia="楷体" w:cs="楷体"/>
                <w:sz w:val="21"/>
                <w:szCs w:val="21"/>
              </w:rPr>
            </w:pPr>
            <w:r>
              <w:rPr>
                <w:rFonts w:ascii="楷体" w:hAnsi="楷体" w:eastAsia="楷体" w:cs="楷体"/>
                <w:spacing w:val="4"/>
                <w:sz w:val="21"/>
                <w:szCs w:val="21"/>
              </w:rPr>
              <w:t>啊,峰顶这么高,在云彩上面哩!我回头一</w:t>
            </w:r>
            <w:r>
              <w:rPr>
                <w:rFonts w:ascii="楷体" w:hAnsi="楷体" w:eastAsia="楷体" w:cs="楷体"/>
                <w:sz w:val="21"/>
                <w:szCs w:val="21"/>
              </w:rPr>
              <w:t xml:space="preserve"> </w:t>
            </w:r>
            <w:r>
              <w:rPr>
                <w:rFonts w:ascii="楷体" w:hAnsi="楷体" w:eastAsia="楷体" w:cs="楷体"/>
                <w:spacing w:val="9"/>
                <w:sz w:val="21"/>
                <w:szCs w:val="21"/>
              </w:rPr>
              <w:t>看,是一位白发苍苍的老爷爷,年纪比我爷爷</w:t>
            </w:r>
            <w:r>
              <w:rPr>
                <w:rFonts w:ascii="楷体" w:hAnsi="楷体" w:eastAsia="楷体" w:cs="楷体"/>
                <w:spacing w:val="4"/>
                <w:sz w:val="21"/>
                <w:szCs w:val="21"/>
              </w:rPr>
              <w:t xml:space="preserve"> </w:t>
            </w:r>
            <w:r>
              <w:rPr>
                <w:rFonts w:ascii="楷体" w:hAnsi="楷体" w:eastAsia="楷体" w:cs="楷体"/>
                <w:spacing w:val="-1"/>
                <w:sz w:val="21"/>
                <w:szCs w:val="21"/>
              </w:rPr>
              <w:t>还大哩!</w:t>
            </w:r>
          </w:p>
          <w:p w14:paraId="678F8313">
            <w:pPr>
              <w:spacing w:before="51" w:line="256" w:lineRule="auto"/>
              <w:ind w:left="109" w:right="106" w:firstLine="421"/>
              <w:rPr>
                <w:spacing w:val="-16"/>
                <w:sz w:val="21"/>
                <w:szCs w:val="21"/>
              </w:rPr>
            </w:pPr>
            <w:r>
              <w:rPr>
                <w:rFonts w:ascii="楷体" w:hAnsi="楷体" w:eastAsia="楷体" w:cs="楷体"/>
                <w:spacing w:val="4"/>
                <w:sz w:val="21"/>
                <w:szCs w:val="21"/>
              </w:rPr>
              <w:t>要不是你的勇气鼓舞我,我还下不了决心</w:t>
            </w:r>
            <w:r>
              <w:rPr>
                <w:rFonts w:ascii="楷体" w:hAnsi="楷体" w:eastAsia="楷体" w:cs="楷体"/>
                <w:spacing w:val="-4"/>
                <w:sz w:val="21"/>
                <w:szCs w:val="21"/>
              </w:rPr>
              <w:t>哩!</w:t>
            </w:r>
          </w:p>
        </w:tc>
        <w:tc>
          <w:tcPr>
            <w:tcW w:w="886" w:type="pct"/>
            <w:gridSpan w:val="3"/>
            <w:vAlign w:val="top"/>
          </w:tcPr>
          <w:p w14:paraId="6CD2A553">
            <w:pPr>
              <w:pStyle w:val="15"/>
              <w:spacing w:before="57" w:line="256" w:lineRule="auto"/>
              <w:ind w:left="111" w:right="103" w:firstLine="16"/>
              <w:jc w:val="both"/>
              <w:rPr>
                <w:sz w:val="21"/>
                <w:szCs w:val="21"/>
              </w:rPr>
            </w:pPr>
            <w:r>
              <w:rPr>
                <w:spacing w:val="-17"/>
                <w:sz w:val="21"/>
                <w:szCs w:val="21"/>
              </w:rPr>
              <w:t>1.</w:t>
            </w:r>
            <w:r>
              <w:rPr>
                <w:spacing w:val="38"/>
                <w:sz w:val="21"/>
                <w:szCs w:val="21"/>
              </w:rPr>
              <w:t xml:space="preserve"> </w:t>
            </w:r>
            <w:r>
              <w:rPr>
                <w:spacing w:val="-17"/>
                <w:sz w:val="21"/>
                <w:szCs w:val="21"/>
              </w:rPr>
              <w:t>自 由</w:t>
            </w:r>
            <w:r>
              <w:rPr>
                <w:spacing w:val="-33"/>
                <w:sz w:val="21"/>
                <w:szCs w:val="21"/>
              </w:rPr>
              <w:t xml:space="preserve"> </w:t>
            </w:r>
            <w:r>
              <w:rPr>
                <w:spacing w:val="-17"/>
                <w:sz w:val="21"/>
                <w:szCs w:val="21"/>
              </w:rPr>
              <w:t>读</w:t>
            </w:r>
            <w:r>
              <w:rPr>
                <w:spacing w:val="-36"/>
                <w:sz w:val="21"/>
                <w:szCs w:val="21"/>
              </w:rPr>
              <w:t xml:space="preserve"> </w:t>
            </w:r>
            <w:r>
              <w:rPr>
                <w:spacing w:val="-17"/>
                <w:sz w:val="21"/>
                <w:szCs w:val="21"/>
              </w:rPr>
              <w:t>课</w:t>
            </w:r>
            <w:r>
              <w:rPr>
                <w:sz w:val="21"/>
                <w:szCs w:val="21"/>
              </w:rPr>
              <w:t xml:space="preserve"> </w:t>
            </w:r>
            <w:r>
              <w:rPr>
                <w:spacing w:val="11"/>
                <w:sz w:val="21"/>
                <w:szCs w:val="21"/>
              </w:rPr>
              <w:t>文,读准字音,</w:t>
            </w:r>
            <w:r>
              <w:rPr>
                <w:spacing w:val="1"/>
                <w:sz w:val="21"/>
                <w:szCs w:val="21"/>
              </w:rPr>
              <w:t xml:space="preserve"> </w:t>
            </w:r>
            <w:r>
              <w:rPr>
                <w:spacing w:val="-4"/>
                <w:sz w:val="21"/>
                <w:szCs w:val="21"/>
              </w:rPr>
              <w:t>读通句子。</w:t>
            </w:r>
          </w:p>
          <w:p w14:paraId="01AE0BB0">
            <w:pPr>
              <w:pStyle w:val="15"/>
              <w:spacing w:before="54" w:line="262" w:lineRule="auto"/>
              <w:ind w:left="112" w:right="103" w:firstLine="4"/>
              <w:jc w:val="both"/>
              <w:rPr>
                <w:spacing w:val="12"/>
                <w:sz w:val="21"/>
                <w:szCs w:val="21"/>
              </w:rPr>
            </w:pPr>
          </w:p>
        </w:tc>
        <w:tc>
          <w:tcPr>
            <w:tcW w:w="729" w:type="pct"/>
            <w:vAlign w:val="top"/>
          </w:tcPr>
          <w:p w14:paraId="25148E15">
            <w:pPr>
              <w:rPr>
                <w:rFonts w:ascii="Arial"/>
                <w:sz w:val="21"/>
                <w:szCs w:val="21"/>
              </w:rPr>
            </w:pPr>
          </w:p>
        </w:tc>
      </w:tr>
      <w:tr w14:paraId="5DDE22E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71" w:hRule="atLeast"/>
          <w:jc w:val="center"/>
        </w:trPr>
        <w:tc>
          <w:tcPr>
            <w:tcW w:w="692" w:type="pct"/>
            <w:vAlign w:val="top"/>
          </w:tcPr>
          <w:p w14:paraId="481F0C73">
            <w:pPr>
              <w:pStyle w:val="15"/>
              <w:spacing w:before="55" w:line="257" w:lineRule="auto"/>
              <w:ind w:left="117" w:right="104" w:firstLine="1"/>
              <w:jc w:val="both"/>
              <w:rPr>
                <w:sz w:val="21"/>
                <w:szCs w:val="21"/>
              </w:rPr>
            </w:pPr>
          </w:p>
        </w:tc>
        <w:tc>
          <w:tcPr>
            <w:tcW w:w="2691" w:type="pct"/>
            <w:gridSpan w:val="3"/>
            <w:vAlign w:val="top"/>
          </w:tcPr>
          <w:p w14:paraId="65058D92">
            <w:pPr>
              <w:pStyle w:val="15"/>
              <w:spacing w:before="41" w:line="218" w:lineRule="auto"/>
              <w:ind w:left="532"/>
              <w:rPr>
                <w:sz w:val="21"/>
                <w:szCs w:val="21"/>
              </w:rPr>
            </w:pPr>
            <w:r>
              <w:rPr>
                <w:spacing w:val="-2"/>
                <w:sz w:val="21"/>
                <w:szCs w:val="21"/>
              </w:rPr>
              <w:t>2.字理识字,学习生字。</w:t>
            </w:r>
          </w:p>
          <w:p w14:paraId="2CE9977B">
            <w:pPr>
              <w:pStyle w:val="15"/>
              <w:spacing w:before="64" w:line="218" w:lineRule="auto"/>
              <w:ind w:left="566"/>
              <w:rPr>
                <w:sz w:val="21"/>
                <w:szCs w:val="21"/>
              </w:rPr>
            </w:pPr>
            <w:r>
              <w:rPr>
                <w:spacing w:val="-4"/>
                <w:sz w:val="21"/>
                <w:szCs w:val="21"/>
              </w:rPr>
              <w:t>(1)检查预习单,发现学生书写错误。</w:t>
            </w:r>
          </w:p>
          <w:p w14:paraId="7A7DA96B">
            <w:pPr>
              <w:pStyle w:val="15"/>
              <w:spacing w:before="64" w:line="220" w:lineRule="auto"/>
              <w:ind w:left="566"/>
              <w:rPr>
                <w:sz w:val="21"/>
                <w:szCs w:val="21"/>
              </w:rPr>
            </w:pPr>
            <w:r>
              <w:rPr>
                <w:spacing w:val="-11"/>
                <w:sz w:val="21"/>
                <w:szCs w:val="21"/>
              </w:rPr>
              <w:t>(2)重点学写笔画多的字:</w:t>
            </w:r>
            <w:r>
              <w:rPr>
                <w:spacing w:val="-31"/>
                <w:sz w:val="21"/>
                <w:szCs w:val="21"/>
              </w:rPr>
              <w:t xml:space="preserve"> </w:t>
            </w:r>
            <w:r>
              <w:rPr>
                <w:spacing w:val="-11"/>
                <w:sz w:val="21"/>
                <w:szCs w:val="21"/>
              </w:rPr>
              <w:t>“颤”“攀”。</w:t>
            </w:r>
          </w:p>
          <w:p w14:paraId="00B23449">
            <w:pPr>
              <w:pStyle w:val="15"/>
              <w:spacing w:before="62" w:line="246" w:lineRule="auto"/>
              <w:ind w:left="111" w:right="104" w:firstLine="418"/>
              <w:rPr>
                <w:sz w:val="21"/>
                <w:szCs w:val="21"/>
              </w:rPr>
            </w:pPr>
            <w:r>
              <w:rPr>
                <w:spacing w:val="-7"/>
                <w:sz w:val="21"/>
                <w:szCs w:val="21"/>
              </w:rPr>
              <w:t>看结构:“颤”字左右结构,左宽右窄,左高</w:t>
            </w:r>
            <w:r>
              <w:rPr>
                <w:spacing w:val="7"/>
                <w:sz w:val="21"/>
                <w:szCs w:val="21"/>
              </w:rPr>
              <w:t xml:space="preserve"> </w:t>
            </w:r>
            <w:r>
              <w:rPr>
                <w:spacing w:val="-6"/>
                <w:sz w:val="21"/>
                <w:szCs w:val="21"/>
              </w:rPr>
              <w:t>右低。“攀”上中下结构,中间一横压线笔。</w:t>
            </w:r>
          </w:p>
          <w:p w14:paraId="17069A4A">
            <w:pPr>
              <w:pStyle w:val="15"/>
              <w:spacing w:before="64" w:line="248" w:lineRule="auto"/>
              <w:ind w:left="129" w:right="105" w:firstLine="403"/>
              <w:rPr>
                <w:sz w:val="21"/>
                <w:szCs w:val="21"/>
              </w:rPr>
            </w:pPr>
            <w:r>
              <w:rPr>
                <w:spacing w:val="-2"/>
                <w:sz w:val="21"/>
                <w:szCs w:val="21"/>
              </w:rPr>
              <w:t>师范写,生书空,特别提醒“攀”不要漏掉</w:t>
            </w:r>
            <w:r>
              <w:rPr>
                <w:spacing w:val="7"/>
                <w:sz w:val="21"/>
                <w:szCs w:val="21"/>
              </w:rPr>
              <w:t xml:space="preserve"> </w:t>
            </w:r>
            <w:r>
              <w:rPr>
                <w:spacing w:val="-4"/>
                <w:sz w:val="21"/>
                <w:szCs w:val="21"/>
              </w:rPr>
              <w:t>中间的“大”。</w:t>
            </w:r>
          </w:p>
          <w:p w14:paraId="3F44AD93">
            <w:pPr>
              <w:pStyle w:val="15"/>
              <w:spacing w:before="60" w:line="218" w:lineRule="auto"/>
              <w:ind w:left="531"/>
              <w:rPr>
                <w:sz w:val="21"/>
                <w:szCs w:val="21"/>
              </w:rPr>
            </w:pPr>
            <w:r>
              <w:rPr>
                <w:spacing w:val="-1"/>
                <w:sz w:val="21"/>
                <w:szCs w:val="21"/>
              </w:rPr>
              <w:t>生练写,师点评。</w:t>
            </w:r>
          </w:p>
          <w:p w14:paraId="3A8A7A19">
            <w:pPr>
              <w:pStyle w:val="15"/>
              <w:spacing w:before="64" w:line="218" w:lineRule="auto"/>
              <w:jc w:val="right"/>
              <w:rPr>
                <w:sz w:val="21"/>
                <w:szCs w:val="21"/>
              </w:rPr>
            </w:pPr>
            <w:r>
              <w:rPr>
                <w:spacing w:val="-10"/>
                <w:sz w:val="21"/>
                <w:szCs w:val="21"/>
              </w:rPr>
              <w:t>(3)识记多音字“相”,区分形近字“辫”。</w:t>
            </w:r>
          </w:p>
          <w:p w14:paraId="67055274">
            <w:pPr>
              <w:pStyle w:val="15"/>
              <w:spacing w:before="63" w:line="257" w:lineRule="auto"/>
              <w:ind w:left="95" w:firstLine="424"/>
              <w:rPr>
                <w:sz w:val="21"/>
                <w:szCs w:val="21"/>
              </w:rPr>
            </w:pPr>
            <w:r>
              <w:rPr>
                <w:spacing w:val="-12"/>
                <w:sz w:val="21"/>
                <w:szCs w:val="21"/>
              </w:rPr>
              <w:t>给“相”组词,并在语境中运用。理解“辫”</w:t>
            </w:r>
            <w:r>
              <w:rPr>
                <w:spacing w:val="12"/>
                <w:sz w:val="21"/>
                <w:szCs w:val="21"/>
              </w:rPr>
              <w:t xml:space="preserve"> </w:t>
            </w:r>
            <w:r>
              <w:rPr>
                <w:spacing w:val="-15"/>
                <w:sz w:val="21"/>
                <w:szCs w:val="21"/>
              </w:rPr>
              <w:t>“辩”“辨”中间部件,理解三个字的意思,并在</w:t>
            </w:r>
            <w:r>
              <w:rPr>
                <w:spacing w:val="2"/>
                <w:sz w:val="21"/>
                <w:szCs w:val="21"/>
              </w:rPr>
              <w:t xml:space="preserve">   </w:t>
            </w:r>
            <w:r>
              <w:rPr>
                <w:spacing w:val="-3"/>
                <w:sz w:val="21"/>
                <w:szCs w:val="21"/>
              </w:rPr>
              <w:t>语境中区分。</w:t>
            </w:r>
          </w:p>
          <w:p w14:paraId="476C37DA">
            <w:pPr>
              <w:spacing w:before="61" w:line="216" w:lineRule="auto"/>
              <w:ind w:left="535"/>
              <w:rPr>
                <w:rFonts w:ascii="楷体" w:hAnsi="楷体" w:eastAsia="楷体" w:cs="楷体"/>
                <w:sz w:val="21"/>
                <w:szCs w:val="21"/>
              </w:rPr>
            </w:pPr>
            <w:r>
              <w:rPr>
                <w:rFonts w:ascii="楷体" w:hAnsi="楷体" w:eastAsia="楷体" w:cs="楷体"/>
                <w:spacing w:val="-2"/>
                <w:sz w:val="21"/>
                <w:szCs w:val="21"/>
              </w:rPr>
              <w:t>班里小姑娘都喜欢留长(  )子。</w:t>
            </w:r>
          </w:p>
          <w:p w14:paraId="52471EFF">
            <w:pPr>
              <w:spacing w:before="66" w:line="215" w:lineRule="auto"/>
              <w:ind w:left="536"/>
              <w:rPr>
                <w:rFonts w:ascii="楷体" w:hAnsi="楷体" w:eastAsia="楷体" w:cs="楷体"/>
                <w:sz w:val="21"/>
                <w:szCs w:val="21"/>
              </w:rPr>
            </w:pPr>
            <w:r>
              <w:rPr>
                <w:rFonts w:ascii="楷体" w:hAnsi="楷体" w:eastAsia="楷体" w:cs="楷体"/>
                <w:spacing w:val="-1"/>
                <w:sz w:val="21"/>
                <w:szCs w:val="21"/>
              </w:rPr>
              <w:t>我永远(  )不过妈妈,道理总在她那边。</w:t>
            </w:r>
          </w:p>
          <w:p w14:paraId="5285B70D">
            <w:pPr>
              <w:spacing w:before="67" w:line="215" w:lineRule="auto"/>
              <w:ind w:left="527"/>
              <w:rPr>
                <w:rFonts w:ascii="楷体" w:hAnsi="楷体" w:eastAsia="楷体" w:cs="楷体"/>
                <w:sz w:val="21"/>
                <w:szCs w:val="21"/>
              </w:rPr>
            </w:pPr>
            <w:r>
              <w:rPr>
                <w:rFonts w:ascii="楷体" w:hAnsi="楷体" w:eastAsia="楷体" w:cs="楷体"/>
                <w:spacing w:val="-1"/>
                <w:sz w:val="21"/>
                <w:szCs w:val="21"/>
              </w:rPr>
              <w:t>是非好坏,我们要懂得分(  )。</w:t>
            </w:r>
          </w:p>
        </w:tc>
        <w:tc>
          <w:tcPr>
            <w:tcW w:w="886" w:type="pct"/>
            <w:gridSpan w:val="3"/>
            <w:vAlign w:val="top"/>
          </w:tcPr>
          <w:p w14:paraId="3F1F8714">
            <w:pPr>
              <w:spacing w:line="264" w:lineRule="auto"/>
              <w:rPr>
                <w:rFonts w:ascii="Arial"/>
                <w:sz w:val="21"/>
                <w:szCs w:val="21"/>
              </w:rPr>
            </w:pPr>
          </w:p>
          <w:p w14:paraId="2B8C569B">
            <w:pPr>
              <w:spacing w:line="264" w:lineRule="auto"/>
              <w:rPr>
                <w:rFonts w:ascii="Arial"/>
                <w:sz w:val="21"/>
                <w:szCs w:val="21"/>
              </w:rPr>
            </w:pPr>
          </w:p>
          <w:p w14:paraId="143B8DB8">
            <w:pPr>
              <w:spacing w:line="265" w:lineRule="auto"/>
              <w:rPr>
                <w:rFonts w:ascii="Arial"/>
                <w:sz w:val="21"/>
                <w:szCs w:val="21"/>
              </w:rPr>
            </w:pPr>
          </w:p>
          <w:p w14:paraId="446D6FB8">
            <w:pPr>
              <w:spacing w:line="265" w:lineRule="auto"/>
              <w:rPr>
                <w:rFonts w:ascii="Arial"/>
                <w:sz w:val="21"/>
                <w:szCs w:val="21"/>
              </w:rPr>
            </w:pPr>
          </w:p>
          <w:p w14:paraId="11BF55A6">
            <w:pPr>
              <w:spacing w:line="265" w:lineRule="auto"/>
              <w:rPr>
                <w:rFonts w:ascii="Arial"/>
                <w:sz w:val="21"/>
                <w:szCs w:val="21"/>
              </w:rPr>
            </w:pPr>
          </w:p>
          <w:p w14:paraId="4C902F00">
            <w:pPr>
              <w:spacing w:line="265" w:lineRule="auto"/>
              <w:rPr>
                <w:rFonts w:ascii="Arial"/>
                <w:sz w:val="21"/>
                <w:szCs w:val="21"/>
              </w:rPr>
            </w:pPr>
          </w:p>
          <w:p w14:paraId="186D5E8E">
            <w:pPr>
              <w:spacing w:line="265" w:lineRule="auto"/>
              <w:rPr>
                <w:rFonts w:ascii="Arial"/>
                <w:sz w:val="21"/>
                <w:szCs w:val="21"/>
              </w:rPr>
            </w:pPr>
          </w:p>
          <w:p w14:paraId="7BD8DA09">
            <w:pPr>
              <w:pStyle w:val="15"/>
              <w:spacing w:before="68" w:line="261" w:lineRule="auto"/>
              <w:ind w:left="112" w:right="103" w:firstLine="1"/>
              <w:jc w:val="both"/>
              <w:rPr>
                <w:sz w:val="21"/>
                <w:szCs w:val="21"/>
              </w:rPr>
            </w:pPr>
            <w:r>
              <w:rPr>
                <w:spacing w:val="-8"/>
                <w:sz w:val="21"/>
                <w:szCs w:val="21"/>
              </w:rPr>
              <w:t>2.</w:t>
            </w:r>
            <w:r>
              <w:rPr>
                <w:spacing w:val="5"/>
                <w:sz w:val="21"/>
                <w:szCs w:val="21"/>
              </w:rPr>
              <w:t xml:space="preserve"> </w:t>
            </w:r>
            <w:r>
              <w:rPr>
                <w:spacing w:val="-8"/>
                <w:sz w:val="21"/>
                <w:szCs w:val="21"/>
              </w:rPr>
              <w:t>生</w:t>
            </w:r>
            <w:r>
              <w:rPr>
                <w:spacing w:val="-33"/>
                <w:sz w:val="21"/>
                <w:szCs w:val="21"/>
              </w:rPr>
              <w:t xml:space="preserve"> </w:t>
            </w:r>
            <w:r>
              <w:rPr>
                <w:spacing w:val="-8"/>
                <w:sz w:val="21"/>
                <w:szCs w:val="21"/>
              </w:rPr>
              <w:t>识</w:t>
            </w:r>
            <w:r>
              <w:rPr>
                <w:spacing w:val="-32"/>
                <w:sz w:val="21"/>
                <w:szCs w:val="21"/>
              </w:rPr>
              <w:t xml:space="preserve"> </w:t>
            </w:r>
            <w:r>
              <w:rPr>
                <w:spacing w:val="-8"/>
                <w:sz w:val="21"/>
                <w:szCs w:val="21"/>
              </w:rPr>
              <w:t>字</w:t>
            </w:r>
            <w:r>
              <w:rPr>
                <w:spacing w:val="-29"/>
                <w:sz w:val="21"/>
                <w:szCs w:val="21"/>
              </w:rPr>
              <w:t xml:space="preserve"> </w:t>
            </w:r>
            <w:r>
              <w:rPr>
                <w:spacing w:val="-8"/>
                <w:sz w:val="21"/>
                <w:szCs w:val="21"/>
              </w:rPr>
              <w:t>写</w:t>
            </w:r>
            <w:r>
              <w:rPr>
                <w:sz w:val="21"/>
                <w:szCs w:val="21"/>
              </w:rPr>
              <w:t xml:space="preserve"> </w:t>
            </w:r>
            <w:r>
              <w:rPr>
                <w:spacing w:val="3"/>
                <w:sz w:val="21"/>
                <w:szCs w:val="21"/>
              </w:rPr>
              <w:t>字，</w:t>
            </w:r>
            <w:r>
              <w:rPr>
                <w:spacing w:val="-47"/>
                <w:sz w:val="21"/>
                <w:szCs w:val="21"/>
              </w:rPr>
              <w:t xml:space="preserve"> </w:t>
            </w:r>
            <w:r>
              <w:rPr>
                <w:spacing w:val="3"/>
                <w:sz w:val="21"/>
                <w:szCs w:val="21"/>
              </w:rPr>
              <w:t>区分多音</w:t>
            </w:r>
            <w:r>
              <w:rPr>
                <w:sz w:val="21"/>
                <w:szCs w:val="21"/>
              </w:rPr>
              <w:t xml:space="preserve"> </w:t>
            </w:r>
            <w:r>
              <w:rPr>
                <w:spacing w:val="-19"/>
                <w:sz w:val="21"/>
                <w:szCs w:val="21"/>
              </w:rPr>
              <w:t>字“相”与形近</w:t>
            </w:r>
            <w:r>
              <w:rPr>
                <w:sz w:val="21"/>
                <w:szCs w:val="21"/>
              </w:rPr>
              <w:t xml:space="preserve"> </w:t>
            </w:r>
            <w:r>
              <w:rPr>
                <w:spacing w:val="-2"/>
                <w:sz w:val="21"/>
                <w:szCs w:val="21"/>
              </w:rPr>
              <w:t>字“辫”。</w:t>
            </w:r>
          </w:p>
        </w:tc>
        <w:tc>
          <w:tcPr>
            <w:tcW w:w="729" w:type="pct"/>
            <w:vAlign w:val="top"/>
          </w:tcPr>
          <w:p w14:paraId="06DFCDB3">
            <w:pPr>
              <w:rPr>
                <w:rFonts w:ascii="Arial"/>
                <w:sz w:val="21"/>
                <w:szCs w:val="21"/>
              </w:rPr>
            </w:pPr>
          </w:p>
        </w:tc>
      </w:tr>
      <w:tr w14:paraId="49D6E05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3" w:hRule="atLeast"/>
          <w:jc w:val="center"/>
        </w:trPr>
        <w:tc>
          <w:tcPr>
            <w:tcW w:w="692" w:type="pct"/>
            <w:vAlign w:val="top"/>
          </w:tcPr>
          <w:p w14:paraId="0CEA7EB7">
            <w:pPr>
              <w:pStyle w:val="15"/>
              <w:spacing w:before="55" w:line="257" w:lineRule="auto"/>
              <w:ind w:left="117" w:right="104" w:firstLine="1"/>
              <w:jc w:val="both"/>
              <w:rPr>
                <w:b/>
                <w:bCs/>
                <w:spacing w:val="-4"/>
                <w:sz w:val="21"/>
                <w:szCs w:val="21"/>
              </w:rPr>
            </w:pPr>
            <w:r>
              <w:rPr>
                <w:b/>
                <w:bCs/>
                <w:spacing w:val="-3"/>
                <w:sz w:val="21"/>
                <w:szCs w:val="21"/>
              </w:rPr>
              <w:t>三、理清文</w:t>
            </w:r>
            <w:r>
              <w:rPr>
                <w:sz w:val="21"/>
                <w:szCs w:val="21"/>
              </w:rPr>
              <w:t xml:space="preserve"> </w:t>
            </w:r>
            <w:r>
              <w:rPr>
                <w:b/>
                <w:bCs/>
                <w:spacing w:val="-9"/>
                <w:sz w:val="21"/>
                <w:szCs w:val="21"/>
              </w:rPr>
              <w:t>章</w:t>
            </w:r>
            <w:r>
              <w:rPr>
                <w:spacing w:val="-26"/>
                <w:sz w:val="21"/>
                <w:szCs w:val="21"/>
              </w:rPr>
              <w:t xml:space="preserve"> </w:t>
            </w:r>
            <w:r>
              <w:rPr>
                <w:b/>
                <w:bCs/>
                <w:spacing w:val="-9"/>
                <w:sz w:val="21"/>
                <w:szCs w:val="21"/>
              </w:rPr>
              <w:t>表</w:t>
            </w:r>
            <w:r>
              <w:rPr>
                <w:spacing w:val="-29"/>
                <w:sz w:val="21"/>
                <w:szCs w:val="21"/>
              </w:rPr>
              <w:t xml:space="preserve"> </w:t>
            </w:r>
            <w:r>
              <w:rPr>
                <w:b/>
                <w:bCs/>
                <w:spacing w:val="-9"/>
                <w:sz w:val="21"/>
                <w:szCs w:val="21"/>
              </w:rPr>
              <w:t>达</w:t>
            </w:r>
            <w:r>
              <w:rPr>
                <w:spacing w:val="-26"/>
                <w:sz w:val="21"/>
                <w:szCs w:val="21"/>
              </w:rPr>
              <w:t xml:space="preserve"> </w:t>
            </w:r>
            <w:r>
              <w:rPr>
                <w:b/>
                <w:bCs/>
                <w:spacing w:val="-9"/>
                <w:sz w:val="21"/>
                <w:szCs w:val="21"/>
              </w:rPr>
              <w:t>顺</w:t>
            </w:r>
            <w:r>
              <w:rPr>
                <w:sz w:val="21"/>
                <w:szCs w:val="21"/>
              </w:rPr>
              <w:t xml:space="preserve"> </w:t>
            </w:r>
            <w:r>
              <w:rPr>
                <w:b/>
                <w:bCs/>
                <w:spacing w:val="7"/>
                <w:sz w:val="21"/>
                <w:szCs w:val="21"/>
              </w:rPr>
              <w:t>序</w:t>
            </w:r>
            <w:r>
              <w:rPr>
                <w:spacing w:val="-58"/>
                <w:sz w:val="21"/>
                <w:szCs w:val="21"/>
              </w:rPr>
              <w:t xml:space="preserve"> </w:t>
            </w:r>
            <w:r>
              <w:rPr>
                <w:rFonts w:ascii="Times New Roman" w:hAnsi="Times New Roman" w:eastAsia="Times New Roman" w:cs="Times New Roman"/>
                <w:b/>
                <w:bCs/>
                <w:spacing w:val="7"/>
                <w:sz w:val="21"/>
                <w:szCs w:val="21"/>
              </w:rPr>
              <w:t>,</w:t>
            </w:r>
            <w:r>
              <w:rPr>
                <w:rFonts w:ascii="Times New Roman" w:hAnsi="Times New Roman" w:eastAsia="Times New Roman" w:cs="Times New Roman"/>
                <w:b/>
                <w:bCs/>
                <w:spacing w:val="14"/>
                <w:sz w:val="21"/>
                <w:szCs w:val="21"/>
              </w:rPr>
              <w:t xml:space="preserve"> </w:t>
            </w:r>
            <w:r>
              <w:rPr>
                <w:b/>
                <w:bCs/>
                <w:spacing w:val="7"/>
                <w:sz w:val="21"/>
                <w:szCs w:val="21"/>
              </w:rPr>
              <w:t>明确文</w:t>
            </w:r>
            <w:r>
              <w:rPr>
                <w:sz w:val="21"/>
                <w:szCs w:val="21"/>
              </w:rPr>
              <w:t xml:space="preserve"> </w:t>
            </w:r>
            <w:r>
              <w:rPr>
                <w:b/>
                <w:bCs/>
                <w:spacing w:val="-3"/>
                <w:sz w:val="21"/>
                <w:szCs w:val="21"/>
              </w:rPr>
              <w:t>章表达重点</w:t>
            </w:r>
          </w:p>
        </w:tc>
        <w:tc>
          <w:tcPr>
            <w:tcW w:w="2691" w:type="pct"/>
            <w:gridSpan w:val="3"/>
            <w:vAlign w:val="top"/>
          </w:tcPr>
          <w:p w14:paraId="4545176B">
            <w:pPr>
              <w:pStyle w:val="15"/>
              <w:spacing w:before="54" w:line="247" w:lineRule="auto"/>
              <w:ind w:left="116" w:right="104" w:firstLine="429"/>
              <w:rPr>
                <w:sz w:val="21"/>
                <w:szCs w:val="21"/>
              </w:rPr>
            </w:pPr>
            <w:r>
              <w:rPr>
                <w:spacing w:val="6"/>
                <w:sz w:val="21"/>
                <w:szCs w:val="21"/>
              </w:rPr>
              <w:t>1.默读思考</w:t>
            </w:r>
            <w:r>
              <w:rPr>
                <w:spacing w:val="-53"/>
                <w:sz w:val="21"/>
                <w:szCs w:val="21"/>
              </w:rPr>
              <w:t xml:space="preserve"> </w:t>
            </w:r>
            <w:r>
              <w:rPr>
                <w:spacing w:val="6"/>
                <w:sz w:val="21"/>
                <w:szCs w:val="21"/>
              </w:rPr>
              <w:t>:课文写了一件什么事?是按</w:t>
            </w:r>
            <w:r>
              <w:rPr>
                <w:sz w:val="21"/>
                <w:szCs w:val="21"/>
              </w:rPr>
              <w:t xml:space="preserve"> </w:t>
            </w:r>
            <w:r>
              <w:rPr>
                <w:spacing w:val="-2"/>
                <w:sz w:val="21"/>
                <w:szCs w:val="21"/>
              </w:rPr>
              <w:t>照什么顺序写的?</w:t>
            </w:r>
          </w:p>
          <w:p w14:paraId="5C9E7DBB">
            <w:pPr>
              <w:pStyle w:val="15"/>
              <w:spacing w:before="61" w:line="247" w:lineRule="auto"/>
              <w:ind w:left="108" w:right="104" w:firstLine="458"/>
              <w:rPr>
                <w:sz w:val="21"/>
                <w:szCs w:val="21"/>
              </w:rPr>
            </w:pPr>
            <w:r>
              <w:rPr>
                <w:spacing w:val="-4"/>
                <w:sz w:val="21"/>
                <w:szCs w:val="21"/>
              </w:rPr>
              <w:t>(1)本文写了“我”和爸爸去爬天都峰,偶</w:t>
            </w:r>
            <w:r>
              <w:rPr>
                <w:spacing w:val="15"/>
                <w:sz w:val="21"/>
                <w:szCs w:val="21"/>
              </w:rPr>
              <w:t xml:space="preserve"> </w:t>
            </w:r>
            <w:r>
              <w:rPr>
                <w:spacing w:val="-1"/>
                <w:sz w:val="21"/>
                <w:szCs w:val="21"/>
              </w:rPr>
              <w:t>遇一位老爷爷并和他一起登顶的故事。</w:t>
            </w:r>
          </w:p>
          <w:p w14:paraId="49C83498">
            <w:pPr>
              <w:pStyle w:val="15"/>
              <w:spacing w:before="61" w:line="248" w:lineRule="auto"/>
              <w:ind w:left="111" w:right="105" w:firstLine="455"/>
              <w:rPr>
                <w:sz w:val="21"/>
                <w:szCs w:val="21"/>
              </w:rPr>
            </w:pPr>
            <w:r>
              <w:rPr>
                <w:spacing w:val="-4"/>
                <w:sz w:val="21"/>
                <w:szCs w:val="21"/>
              </w:rPr>
              <w:t>(2)本课表达顺序:爬山前、爬山时、爬山</w:t>
            </w:r>
            <w:r>
              <w:rPr>
                <w:spacing w:val="15"/>
                <w:sz w:val="21"/>
                <w:szCs w:val="21"/>
              </w:rPr>
              <w:t xml:space="preserve"> </w:t>
            </w:r>
            <w:r>
              <w:rPr>
                <w:spacing w:val="-10"/>
                <w:sz w:val="21"/>
                <w:szCs w:val="21"/>
              </w:rPr>
              <w:t>后。</w:t>
            </w:r>
          </w:p>
          <w:p w14:paraId="25BB8557">
            <w:pPr>
              <w:pStyle w:val="15"/>
              <w:spacing w:before="60" w:line="246" w:lineRule="auto"/>
              <w:ind w:left="146" w:right="105" w:firstLine="420"/>
              <w:rPr>
                <w:sz w:val="21"/>
                <w:szCs w:val="21"/>
              </w:rPr>
            </w:pPr>
            <w:r>
              <w:rPr>
                <w:spacing w:val="13"/>
                <w:sz w:val="21"/>
                <w:szCs w:val="21"/>
              </w:rPr>
              <w:t>(3)按本文表达顺序划分段落</w:t>
            </w:r>
            <w:r>
              <w:rPr>
                <w:spacing w:val="-38"/>
                <w:sz w:val="21"/>
                <w:szCs w:val="21"/>
              </w:rPr>
              <w:t xml:space="preserve"> </w:t>
            </w:r>
            <w:r>
              <w:rPr>
                <w:spacing w:val="13"/>
                <w:sz w:val="21"/>
                <w:szCs w:val="21"/>
              </w:rPr>
              <w:t>:爬</w:t>
            </w:r>
            <w:r>
              <w:rPr>
                <w:spacing w:val="-51"/>
                <w:sz w:val="21"/>
                <w:szCs w:val="21"/>
              </w:rPr>
              <w:t xml:space="preserve"> </w:t>
            </w:r>
            <w:r>
              <w:rPr>
                <w:spacing w:val="13"/>
                <w:sz w:val="21"/>
                <w:szCs w:val="21"/>
              </w:rPr>
              <w:t>山前</w:t>
            </w:r>
            <w:r>
              <w:rPr>
                <w:sz w:val="21"/>
                <w:szCs w:val="21"/>
              </w:rPr>
              <w:t xml:space="preserve"> </w:t>
            </w:r>
            <w:r>
              <w:rPr>
                <w:spacing w:val="-2"/>
                <w:sz w:val="21"/>
                <w:szCs w:val="21"/>
              </w:rPr>
              <w:t>(1~5),爬山时(6、7),爬山后(8~10)。</w:t>
            </w:r>
          </w:p>
          <w:p w14:paraId="17007B6E">
            <w:pPr>
              <w:pStyle w:val="15"/>
              <w:spacing w:before="64" w:line="261" w:lineRule="auto"/>
              <w:ind w:left="108" w:right="30" w:firstLine="423"/>
              <w:rPr>
                <w:rFonts w:ascii="楷体" w:hAnsi="楷体" w:eastAsia="楷体" w:cs="楷体"/>
                <w:spacing w:val="-1"/>
                <w:sz w:val="21"/>
                <w:szCs w:val="21"/>
              </w:rPr>
            </w:pPr>
            <w:r>
              <w:rPr>
                <w:spacing w:val="-7"/>
                <w:sz w:val="21"/>
                <w:szCs w:val="21"/>
              </w:rPr>
              <w:t xml:space="preserve">2.小结:上节课我们通过学习《麻雀》知道 了写清楚一件事,是要把事情的起因、经过、结 </w:t>
            </w:r>
            <w:r>
              <w:rPr>
                <w:spacing w:val="-17"/>
                <w:sz w:val="21"/>
                <w:szCs w:val="21"/>
              </w:rPr>
              <w:t>果写清楚。《爬天都峰》就是把爬山前、爬山时、</w:t>
            </w:r>
            <w:r>
              <w:rPr>
                <w:spacing w:val="1"/>
                <w:sz w:val="21"/>
                <w:szCs w:val="21"/>
              </w:rPr>
              <w:t xml:space="preserve"> </w:t>
            </w:r>
            <w:r>
              <w:rPr>
                <w:spacing w:val="-1"/>
                <w:sz w:val="21"/>
                <w:szCs w:val="21"/>
              </w:rPr>
              <w:t>爬山后的情景写清楚。</w:t>
            </w:r>
          </w:p>
        </w:tc>
        <w:tc>
          <w:tcPr>
            <w:tcW w:w="886" w:type="pct"/>
            <w:gridSpan w:val="3"/>
            <w:vAlign w:val="top"/>
          </w:tcPr>
          <w:p w14:paraId="10F2EA4E">
            <w:pPr>
              <w:pStyle w:val="15"/>
              <w:spacing w:before="53" w:line="264" w:lineRule="auto"/>
              <w:ind w:left="111" w:right="103" w:firstLine="21"/>
              <w:jc w:val="both"/>
              <w:rPr>
                <w:sz w:val="21"/>
                <w:szCs w:val="21"/>
              </w:rPr>
            </w:pPr>
            <w:r>
              <w:rPr>
                <w:rFonts w:ascii="Verdana" w:hAnsi="Verdana" w:eastAsia="Verdana" w:cs="Verdana"/>
                <w:color w:val="222222"/>
                <w:spacing w:val="-12"/>
                <w:sz w:val="21"/>
                <w:szCs w:val="21"/>
              </w:rPr>
              <w:t>1.</w:t>
            </w:r>
            <w:r>
              <w:rPr>
                <w:rFonts w:ascii="Verdana" w:hAnsi="Verdana" w:eastAsia="Verdana" w:cs="Verdana"/>
                <w:color w:val="222222"/>
                <w:spacing w:val="12"/>
                <w:sz w:val="21"/>
                <w:szCs w:val="21"/>
              </w:rPr>
              <w:t xml:space="preserve"> </w:t>
            </w:r>
            <w:r>
              <w:rPr>
                <w:color w:val="222222"/>
                <w:spacing w:val="-12"/>
                <w:sz w:val="21"/>
                <w:szCs w:val="21"/>
              </w:rPr>
              <w:t>生</w:t>
            </w:r>
            <w:r>
              <w:rPr>
                <w:color w:val="222222"/>
                <w:spacing w:val="-22"/>
                <w:sz w:val="21"/>
                <w:szCs w:val="21"/>
              </w:rPr>
              <w:t xml:space="preserve"> </w:t>
            </w:r>
            <w:r>
              <w:rPr>
                <w:spacing w:val="-12"/>
                <w:sz w:val="21"/>
                <w:szCs w:val="21"/>
              </w:rPr>
              <w:t>默</w:t>
            </w:r>
            <w:r>
              <w:rPr>
                <w:spacing w:val="-23"/>
                <w:sz w:val="21"/>
                <w:szCs w:val="21"/>
              </w:rPr>
              <w:t xml:space="preserve"> </w:t>
            </w:r>
            <w:r>
              <w:rPr>
                <w:spacing w:val="-12"/>
                <w:sz w:val="21"/>
                <w:szCs w:val="21"/>
              </w:rPr>
              <w:t>读</w:t>
            </w:r>
            <w:r>
              <w:rPr>
                <w:spacing w:val="-18"/>
                <w:sz w:val="21"/>
                <w:szCs w:val="21"/>
              </w:rPr>
              <w:t xml:space="preserve"> </w:t>
            </w:r>
            <w:r>
              <w:rPr>
                <w:spacing w:val="-12"/>
                <w:sz w:val="21"/>
                <w:szCs w:val="21"/>
              </w:rPr>
              <w:t>思</w:t>
            </w:r>
            <w:r>
              <w:rPr>
                <w:sz w:val="21"/>
                <w:szCs w:val="21"/>
              </w:rPr>
              <w:t xml:space="preserve"> </w:t>
            </w:r>
            <w:r>
              <w:rPr>
                <w:spacing w:val="30"/>
                <w:sz w:val="21"/>
                <w:szCs w:val="21"/>
              </w:rPr>
              <w:t>考:课文写了</w:t>
            </w:r>
            <w:r>
              <w:rPr>
                <w:spacing w:val="2"/>
                <w:sz w:val="21"/>
                <w:szCs w:val="21"/>
              </w:rPr>
              <w:t xml:space="preserve"> </w:t>
            </w:r>
            <w:r>
              <w:rPr>
                <w:spacing w:val="-8"/>
                <w:sz w:val="21"/>
                <w:szCs w:val="21"/>
              </w:rPr>
              <w:t>一</w:t>
            </w:r>
            <w:r>
              <w:rPr>
                <w:spacing w:val="-60"/>
                <w:sz w:val="21"/>
                <w:szCs w:val="21"/>
              </w:rPr>
              <w:t xml:space="preserve"> </w:t>
            </w:r>
            <w:r>
              <w:rPr>
                <w:spacing w:val="-8"/>
                <w:sz w:val="21"/>
                <w:szCs w:val="21"/>
              </w:rPr>
              <w:t>件</w:t>
            </w:r>
            <w:r>
              <w:rPr>
                <w:spacing w:val="-62"/>
                <w:sz w:val="21"/>
                <w:szCs w:val="21"/>
              </w:rPr>
              <w:t xml:space="preserve"> </w:t>
            </w:r>
            <w:r>
              <w:rPr>
                <w:spacing w:val="-8"/>
                <w:sz w:val="21"/>
                <w:szCs w:val="21"/>
              </w:rPr>
              <w:t>什</w:t>
            </w:r>
            <w:r>
              <w:rPr>
                <w:spacing w:val="-57"/>
                <w:sz w:val="21"/>
                <w:szCs w:val="21"/>
              </w:rPr>
              <w:t xml:space="preserve"> </w:t>
            </w:r>
            <w:r>
              <w:rPr>
                <w:spacing w:val="-8"/>
                <w:sz w:val="21"/>
                <w:szCs w:val="21"/>
              </w:rPr>
              <w:t>么</w:t>
            </w:r>
            <w:r>
              <w:rPr>
                <w:spacing w:val="-61"/>
                <w:sz w:val="21"/>
                <w:szCs w:val="21"/>
              </w:rPr>
              <w:t xml:space="preserve"> </w:t>
            </w:r>
            <w:r>
              <w:rPr>
                <w:spacing w:val="-8"/>
                <w:sz w:val="21"/>
                <w:szCs w:val="21"/>
              </w:rPr>
              <w:t>事</w:t>
            </w:r>
            <w:r>
              <w:rPr>
                <w:spacing w:val="-54"/>
                <w:sz w:val="21"/>
                <w:szCs w:val="21"/>
              </w:rPr>
              <w:t xml:space="preserve"> </w:t>
            </w:r>
            <w:r>
              <w:rPr>
                <w:spacing w:val="-8"/>
                <w:sz w:val="21"/>
                <w:szCs w:val="21"/>
              </w:rPr>
              <w:t>?</w:t>
            </w:r>
            <w:r>
              <w:rPr>
                <w:sz w:val="21"/>
                <w:szCs w:val="21"/>
              </w:rPr>
              <w:t xml:space="preserve"> </w:t>
            </w:r>
            <w:r>
              <w:rPr>
                <w:spacing w:val="13"/>
                <w:sz w:val="21"/>
                <w:szCs w:val="21"/>
              </w:rPr>
              <w:t>是按照什么顺</w:t>
            </w:r>
            <w:r>
              <w:rPr>
                <w:sz w:val="21"/>
                <w:szCs w:val="21"/>
              </w:rPr>
              <w:t xml:space="preserve"> </w:t>
            </w:r>
            <w:r>
              <w:rPr>
                <w:spacing w:val="-1"/>
                <w:sz w:val="21"/>
                <w:szCs w:val="21"/>
              </w:rPr>
              <w:t>序写的?</w:t>
            </w:r>
          </w:p>
          <w:p w14:paraId="7795403B">
            <w:pPr>
              <w:spacing w:line="307" w:lineRule="auto"/>
              <w:rPr>
                <w:rFonts w:ascii="Arial"/>
                <w:sz w:val="21"/>
                <w:szCs w:val="21"/>
              </w:rPr>
            </w:pPr>
          </w:p>
          <w:p w14:paraId="1FD310A2">
            <w:pPr>
              <w:pStyle w:val="15"/>
              <w:spacing w:before="68" w:line="261" w:lineRule="auto"/>
              <w:ind w:left="112" w:right="103" w:firstLine="1"/>
              <w:jc w:val="left"/>
              <w:rPr>
                <w:spacing w:val="-8"/>
                <w:sz w:val="21"/>
                <w:szCs w:val="21"/>
              </w:rPr>
            </w:pPr>
            <w:r>
              <w:rPr>
                <w:spacing w:val="-5"/>
                <w:sz w:val="21"/>
                <w:szCs w:val="21"/>
              </w:rPr>
              <w:t>2.对比《观潮》</w:t>
            </w:r>
            <w:r>
              <w:rPr>
                <w:spacing w:val="1"/>
                <w:sz w:val="21"/>
                <w:szCs w:val="21"/>
              </w:rPr>
              <w:t xml:space="preserve"> </w:t>
            </w:r>
            <w:r>
              <w:rPr>
                <w:spacing w:val="-5"/>
                <w:sz w:val="21"/>
                <w:szCs w:val="21"/>
              </w:rPr>
              <w:t>《麻雀》内容,</w:t>
            </w:r>
            <w:r>
              <w:rPr>
                <w:spacing w:val="2"/>
                <w:sz w:val="21"/>
                <w:szCs w:val="21"/>
              </w:rPr>
              <w:t xml:space="preserve">  </w:t>
            </w:r>
            <w:r>
              <w:rPr>
                <w:spacing w:val="-8"/>
                <w:sz w:val="21"/>
                <w:szCs w:val="21"/>
              </w:rPr>
              <w:t>发</w:t>
            </w:r>
            <w:r>
              <w:rPr>
                <w:spacing w:val="-24"/>
                <w:sz w:val="21"/>
                <w:szCs w:val="21"/>
              </w:rPr>
              <w:t xml:space="preserve"> </w:t>
            </w:r>
            <w:r>
              <w:rPr>
                <w:spacing w:val="-8"/>
                <w:sz w:val="21"/>
                <w:szCs w:val="21"/>
              </w:rPr>
              <w:t>现</w:t>
            </w:r>
            <w:r>
              <w:rPr>
                <w:spacing w:val="-26"/>
                <w:sz w:val="21"/>
                <w:szCs w:val="21"/>
              </w:rPr>
              <w:t xml:space="preserve"> </w:t>
            </w:r>
            <w:r>
              <w:rPr>
                <w:spacing w:val="-8"/>
                <w:sz w:val="21"/>
                <w:szCs w:val="21"/>
              </w:rPr>
              <w:t>表</w:t>
            </w:r>
            <w:r>
              <w:rPr>
                <w:spacing w:val="-23"/>
                <w:sz w:val="21"/>
                <w:szCs w:val="21"/>
              </w:rPr>
              <w:t xml:space="preserve"> </w:t>
            </w:r>
            <w:r>
              <w:rPr>
                <w:spacing w:val="-8"/>
                <w:sz w:val="21"/>
                <w:szCs w:val="21"/>
              </w:rPr>
              <w:t>达</w:t>
            </w:r>
            <w:r>
              <w:rPr>
                <w:spacing w:val="-23"/>
                <w:sz w:val="21"/>
                <w:szCs w:val="21"/>
              </w:rPr>
              <w:t xml:space="preserve"> </w:t>
            </w:r>
            <w:r>
              <w:rPr>
                <w:spacing w:val="-8"/>
                <w:sz w:val="21"/>
                <w:szCs w:val="21"/>
              </w:rPr>
              <w:t>差</w:t>
            </w:r>
            <w:r>
              <w:rPr>
                <w:sz w:val="21"/>
                <w:szCs w:val="21"/>
              </w:rPr>
              <w:t xml:space="preserve">  </w:t>
            </w:r>
            <w:r>
              <w:rPr>
                <w:spacing w:val="-10"/>
                <w:sz w:val="21"/>
                <w:szCs w:val="21"/>
              </w:rPr>
              <w:t>异。</w:t>
            </w:r>
          </w:p>
        </w:tc>
        <w:tc>
          <w:tcPr>
            <w:tcW w:w="729" w:type="pct"/>
            <w:tcBorders>
              <w:bottom w:val="single" w:color="auto" w:sz="4" w:space="0"/>
            </w:tcBorders>
            <w:vAlign w:val="top"/>
          </w:tcPr>
          <w:p w14:paraId="6F77C619">
            <w:pPr>
              <w:rPr>
                <w:rFonts w:ascii="Arial"/>
                <w:sz w:val="21"/>
                <w:szCs w:val="21"/>
              </w:rPr>
            </w:pPr>
          </w:p>
        </w:tc>
      </w:tr>
      <w:tr w14:paraId="695A433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75" w:hRule="atLeast"/>
          <w:jc w:val="center"/>
        </w:trPr>
        <w:tc>
          <w:tcPr>
            <w:tcW w:w="692" w:type="pct"/>
            <w:vAlign w:val="top"/>
          </w:tcPr>
          <w:p w14:paraId="65A56F57">
            <w:pPr>
              <w:pStyle w:val="15"/>
              <w:spacing w:before="52" w:line="261" w:lineRule="auto"/>
              <w:ind w:left="115" w:right="104"/>
              <w:jc w:val="both"/>
              <w:rPr>
                <w:sz w:val="21"/>
                <w:szCs w:val="21"/>
              </w:rPr>
            </w:pPr>
          </w:p>
        </w:tc>
        <w:tc>
          <w:tcPr>
            <w:tcW w:w="2691" w:type="pct"/>
            <w:gridSpan w:val="3"/>
            <w:vAlign w:val="top"/>
          </w:tcPr>
          <w:p w14:paraId="0472BCF9">
            <w:pPr>
              <w:pStyle w:val="15"/>
              <w:spacing w:before="62" w:line="247" w:lineRule="auto"/>
              <w:ind w:left="112" w:right="105" w:firstLine="421"/>
              <w:jc w:val="left"/>
              <w:rPr>
                <w:sz w:val="21"/>
                <w:szCs w:val="21"/>
              </w:rPr>
            </w:pPr>
            <w:r>
              <w:rPr>
                <w:spacing w:val="-7"/>
                <w:sz w:val="21"/>
                <w:szCs w:val="21"/>
              </w:rPr>
              <w:t>3.对比《观潮》《麻雀》内容,发现表达差</w:t>
            </w:r>
            <w:r>
              <w:rPr>
                <w:spacing w:val="-10"/>
                <w:sz w:val="21"/>
                <w:szCs w:val="21"/>
              </w:rPr>
              <w:t>异</w:t>
            </w:r>
          </w:p>
          <w:p w14:paraId="0D3A64FB">
            <w:pPr>
              <w:pStyle w:val="15"/>
              <w:spacing w:before="62" w:line="247" w:lineRule="auto"/>
              <w:ind w:right="119"/>
              <w:rPr>
                <w:sz w:val="21"/>
                <w:szCs w:val="21"/>
              </w:rPr>
            </w:pPr>
            <w:r>
              <w:rPr>
                <w:spacing w:val="1"/>
                <w:sz w:val="21"/>
                <w:szCs w:val="21"/>
              </w:rPr>
              <w:t>(1)《观潮》重点写潮来前和潮来时的景</w:t>
            </w:r>
            <w:r>
              <w:rPr>
                <w:spacing w:val="6"/>
                <w:sz w:val="21"/>
                <w:szCs w:val="21"/>
              </w:rPr>
              <w:t xml:space="preserve"> </w:t>
            </w:r>
            <w:r>
              <w:rPr>
                <w:spacing w:val="-12"/>
                <w:sz w:val="21"/>
                <w:szCs w:val="21"/>
              </w:rPr>
              <w:t>象。</w:t>
            </w:r>
          </w:p>
          <w:p w14:paraId="737C3561">
            <w:pPr>
              <w:pStyle w:val="15"/>
              <w:spacing w:before="61" w:line="248" w:lineRule="auto"/>
              <w:ind w:right="105"/>
              <w:rPr>
                <w:sz w:val="21"/>
                <w:szCs w:val="21"/>
              </w:rPr>
            </w:pPr>
            <w:r>
              <w:rPr>
                <w:spacing w:val="-4"/>
                <w:sz w:val="21"/>
                <w:szCs w:val="21"/>
              </w:rPr>
              <w:t>(2)《麻雀》重点写事情的经过,起因和结</w:t>
            </w:r>
            <w:r>
              <w:rPr>
                <w:spacing w:val="-3"/>
                <w:sz w:val="21"/>
                <w:szCs w:val="21"/>
              </w:rPr>
              <w:t>果略写。</w:t>
            </w:r>
          </w:p>
          <w:p w14:paraId="459CD2B7">
            <w:pPr>
              <w:pStyle w:val="15"/>
              <w:spacing w:before="60" w:line="246" w:lineRule="auto"/>
              <w:ind w:right="121"/>
              <w:rPr>
                <w:sz w:val="21"/>
                <w:szCs w:val="21"/>
              </w:rPr>
            </w:pPr>
            <w:r>
              <w:rPr>
                <w:spacing w:val="-10"/>
                <w:sz w:val="21"/>
                <w:szCs w:val="21"/>
              </w:rPr>
              <w:t>(3)《爬天都峰》重点写爬山前和爬山后的</w:t>
            </w:r>
            <w:r>
              <w:rPr>
                <w:spacing w:val="-1"/>
                <w:sz w:val="21"/>
                <w:szCs w:val="21"/>
              </w:rPr>
              <w:t>情景,略写爬山时的经过。</w:t>
            </w:r>
            <w:r>
              <w:rPr>
                <w:spacing w:val="12"/>
                <w:sz w:val="21"/>
                <w:szCs w:val="21"/>
              </w:rPr>
              <w:t>4.小结</w:t>
            </w:r>
            <w:r>
              <w:rPr>
                <w:spacing w:val="-35"/>
                <w:sz w:val="21"/>
                <w:szCs w:val="21"/>
              </w:rPr>
              <w:t xml:space="preserve"> </w:t>
            </w:r>
            <w:r>
              <w:rPr>
                <w:spacing w:val="12"/>
                <w:sz w:val="21"/>
                <w:szCs w:val="21"/>
              </w:rPr>
              <w:t>:每个作者重点写的内容都不一</w:t>
            </w:r>
            <w:r>
              <w:rPr>
                <w:sz w:val="21"/>
                <w:szCs w:val="21"/>
              </w:rPr>
              <w:t xml:space="preserve"> </w:t>
            </w:r>
            <w:r>
              <w:rPr>
                <w:spacing w:val="3"/>
                <w:sz w:val="21"/>
                <w:szCs w:val="21"/>
              </w:rPr>
              <w:t>样,有的是开始,有的是经过,有的是结尾。因</w:t>
            </w:r>
            <w:r>
              <w:rPr>
                <w:spacing w:val="13"/>
                <w:sz w:val="21"/>
                <w:szCs w:val="21"/>
              </w:rPr>
              <w:t xml:space="preserve"> </w:t>
            </w:r>
            <w:r>
              <w:rPr>
                <w:spacing w:val="9"/>
                <w:sz w:val="21"/>
                <w:szCs w:val="21"/>
              </w:rPr>
              <w:t>此,我们写文章不一定都侧重写经过,可以根</w:t>
            </w:r>
            <w:r>
              <w:rPr>
                <w:spacing w:val="2"/>
                <w:sz w:val="21"/>
                <w:szCs w:val="21"/>
              </w:rPr>
              <w:t xml:space="preserve"> </w:t>
            </w:r>
            <w:r>
              <w:rPr>
                <w:spacing w:val="3"/>
                <w:sz w:val="21"/>
                <w:szCs w:val="21"/>
              </w:rPr>
              <w:t>据自己的观察和体验,选择你认为精彩的部分</w:t>
            </w:r>
            <w:r>
              <w:rPr>
                <w:spacing w:val="15"/>
                <w:sz w:val="21"/>
                <w:szCs w:val="21"/>
              </w:rPr>
              <w:t xml:space="preserve"> </w:t>
            </w:r>
            <w:r>
              <w:rPr>
                <w:spacing w:val="-1"/>
                <w:sz w:val="21"/>
                <w:szCs w:val="21"/>
              </w:rPr>
              <w:t>详细写。</w:t>
            </w:r>
          </w:p>
        </w:tc>
        <w:tc>
          <w:tcPr>
            <w:tcW w:w="886" w:type="pct"/>
            <w:gridSpan w:val="3"/>
            <w:vAlign w:val="top"/>
          </w:tcPr>
          <w:p w14:paraId="5793AFBE">
            <w:pPr>
              <w:pStyle w:val="15"/>
              <w:spacing w:before="68" w:line="261" w:lineRule="auto"/>
              <w:ind w:right="7"/>
              <w:jc w:val="both"/>
              <w:rPr>
                <w:sz w:val="21"/>
                <w:szCs w:val="21"/>
              </w:rPr>
            </w:pPr>
          </w:p>
        </w:tc>
        <w:tc>
          <w:tcPr>
            <w:tcW w:w="729" w:type="pct"/>
            <w:tcBorders>
              <w:top w:val="single" w:color="auto" w:sz="4" w:space="0"/>
            </w:tcBorders>
            <w:vAlign w:val="top"/>
          </w:tcPr>
          <w:p w14:paraId="0B6889B1">
            <w:pPr>
              <w:rPr>
                <w:rFonts w:ascii="Arial"/>
                <w:sz w:val="21"/>
                <w:szCs w:val="21"/>
              </w:rPr>
            </w:pPr>
          </w:p>
        </w:tc>
      </w:tr>
      <w:tr w14:paraId="6E1E74C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58" w:hRule="atLeast"/>
          <w:jc w:val="center"/>
        </w:trPr>
        <w:tc>
          <w:tcPr>
            <w:tcW w:w="692" w:type="pct"/>
            <w:vAlign w:val="top"/>
          </w:tcPr>
          <w:p w14:paraId="081CC297">
            <w:pPr>
              <w:pStyle w:val="15"/>
              <w:spacing w:before="54" w:line="221" w:lineRule="auto"/>
              <w:ind w:left="116"/>
              <w:rPr>
                <w:sz w:val="21"/>
                <w:szCs w:val="21"/>
              </w:rPr>
            </w:pPr>
            <w:r>
              <w:rPr>
                <w:b/>
                <w:bCs/>
                <w:spacing w:val="-4"/>
                <w:sz w:val="21"/>
                <w:szCs w:val="21"/>
              </w:rPr>
              <w:t>作业设计</w:t>
            </w:r>
          </w:p>
        </w:tc>
        <w:tc>
          <w:tcPr>
            <w:tcW w:w="3577" w:type="pct"/>
            <w:gridSpan w:val="6"/>
            <w:vAlign w:val="top"/>
          </w:tcPr>
          <w:p w14:paraId="359822E7">
            <w:pPr>
              <w:pStyle w:val="15"/>
              <w:spacing w:before="54" w:line="220" w:lineRule="auto"/>
              <w:ind w:left="470"/>
              <w:rPr>
                <w:sz w:val="21"/>
                <w:szCs w:val="21"/>
              </w:rPr>
            </w:pPr>
            <w:r>
              <w:rPr>
                <w:spacing w:val="-3"/>
                <w:sz w:val="21"/>
                <w:szCs w:val="21"/>
              </w:rPr>
              <w:t>本课生字书写。</w:t>
            </w:r>
          </w:p>
        </w:tc>
        <w:tc>
          <w:tcPr>
            <w:tcW w:w="729" w:type="pct"/>
            <w:tcBorders>
              <w:top w:val="nil"/>
            </w:tcBorders>
            <w:vAlign w:val="top"/>
          </w:tcPr>
          <w:p w14:paraId="531C8EFF">
            <w:pPr>
              <w:rPr>
                <w:rFonts w:ascii="Arial"/>
                <w:sz w:val="21"/>
                <w:szCs w:val="21"/>
              </w:rPr>
            </w:pPr>
          </w:p>
        </w:tc>
      </w:tr>
      <w:tr w14:paraId="4790F57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6" w:hRule="atLeast"/>
          <w:jc w:val="center"/>
        </w:trPr>
        <w:tc>
          <w:tcPr>
            <w:tcW w:w="692" w:type="pct"/>
            <w:vAlign w:val="top"/>
          </w:tcPr>
          <w:p w14:paraId="233FC9A1">
            <w:pPr>
              <w:pStyle w:val="15"/>
              <w:spacing w:before="55" w:line="220" w:lineRule="auto"/>
              <w:ind w:left="116"/>
              <w:rPr>
                <w:sz w:val="21"/>
                <w:szCs w:val="21"/>
              </w:rPr>
            </w:pPr>
            <w:r>
              <w:rPr>
                <w:b/>
                <w:bCs/>
                <w:spacing w:val="-4"/>
                <w:sz w:val="21"/>
                <w:szCs w:val="21"/>
              </w:rPr>
              <w:t>板书设计</w:t>
            </w:r>
          </w:p>
        </w:tc>
        <w:tc>
          <w:tcPr>
            <w:tcW w:w="3577" w:type="pct"/>
            <w:gridSpan w:val="6"/>
            <w:vAlign w:val="top"/>
          </w:tcPr>
          <w:p w14:paraId="70FAE672">
            <w:pPr>
              <w:pStyle w:val="15"/>
              <w:spacing w:before="54" w:line="221" w:lineRule="auto"/>
              <w:ind w:left="1582"/>
              <w:rPr>
                <w:sz w:val="21"/>
                <w:szCs w:val="21"/>
              </w:rPr>
            </w:pPr>
            <w:r>
              <w:rPr>
                <w:b/>
                <w:bCs/>
                <w:color w:val="222222"/>
                <w:spacing w:val="-4"/>
                <w:sz w:val="21"/>
                <w:szCs w:val="21"/>
              </w:rPr>
              <w:t>《爬天都峰》</w:t>
            </w:r>
          </w:p>
          <w:p w14:paraId="78543EBF">
            <w:pPr>
              <w:spacing w:before="60" w:line="216" w:lineRule="auto"/>
              <w:ind w:left="118"/>
              <w:rPr>
                <w:rFonts w:ascii="楷体" w:hAnsi="楷体" w:eastAsia="楷体" w:cs="楷体"/>
                <w:sz w:val="21"/>
                <w:szCs w:val="21"/>
              </w:rPr>
            </w:pPr>
            <w:r>
              <w:rPr>
                <w:rFonts w:ascii="楷体" w:hAnsi="楷体" w:eastAsia="楷体" w:cs="楷体"/>
                <w:spacing w:val="-1"/>
                <w:sz w:val="21"/>
                <w:szCs w:val="21"/>
              </w:rPr>
              <w:t>笔陡、发颤、仰起脸、攀着、鲫鱼、小辫子、鼓舞、汲取力量</w:t>
            </w:r>
          </w:p>
        </w:tc>
        <w:tc>
          <w:tcPr>
            <w:tcW w:w="729" w:type="pct"/>
            <w:tcBorders>
              <w:top w:val="nil"/>
            </w:tcBorders>
            <w:vAlign w:val="top"/>
          </w:tcPr>
          <w:p w14:paraId="1EB20F5A">
            <w:pPr>
              <w:rPr>
                <w:rFonts w:ascii="Arial"/>
                <w:sz w:val="21"/>
                <w:szCs w:val="21"/>
              </w:rPr>
            </w:pPr>
          </w:p>
        </w:tc>
      </w:tr>
    </w:tbl>
    <w:p w14:paraId="27987341">
      <w:pPr>
        <w:pStyle w:val="5"/>
        <w:spacing w:before="91" w:line="220" w:lineRule="auto"/>
        <w:jc w:val="center"/>
        <w:rPr>
          <w:b/>
          <w:bCs/>
          <w:spacing w:val="-4"/>
          <w:sz w:val="21"/>
          <w:szCs w:val="21"/>
        </w:rPr>
      </w:pPr>
    </w:p>
    <w:p w14:paraId="39C7B86D">
      <w:pPr>
        <w:pStyle w:val="5"/>
        <w:spacing w:before="91" w:line="220" w:lineRule="auto"/>
        <w:jc w:val="center"/>
        <w:rPr>
          <w:b/>
          <w:bCs/>
          <w:spacing w:val="-4"/>
          <w:sz w:val="24"/>
          <w:szCs w:val="24"/>
        </w:rPr>
      </w:pPr>
      <w:r>
        <w:rPr>
          <w:b/>
          <w:bCs/>
          <w:spacing w:val="-4"/>
          <w:sz w:val="24"/>
          <w:szCs w:val="24"/>
        </w:rPr>
        <w:t>《爬天都峰》教学设计（第二课时）</w:t>
      </w:r>
    </w:p>
    <w:tbl>
      <w:tblPr>
        <w:tblStyle w:val="16"/>
        <w:tblW w:w="9214" w:type="dxa"/>
        <w:tblInd w:w="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276"/>
        <w:gridCol w:w="2610"/>
        <w:gridCol w:w="1135"/>
        <w:gridCol w:w="1108"/>
        <w:gridCol w:w="165"/>
        <w:gridCol w:w="710"/>
        <w:gridCol w:w="685"/>
        <w:gridCol w:w="1525"/>
      </w:tblGrid>
      <w:tr w14:paraId="13F1C7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12" w:hRule="atLeast"/>
        </w:trPr>
        <w:tc>
          <w:tcPr>
            <w:tcW w:w="1276" w:type="dxa"/>
            <w:vAlign w:val="top"/>
          </w:tcPr>
          <w:p w14:paraId="6150DE99">
            <w:pPr>
              <w:pStyle w:val="15"/>
              <w:keepNext w:val="0"/>
              <w:keepLines w:val="0"/>
              <w:pageBreakBefore w:val="0"/>
              <w:widowControl w:val="0"/>
              <w:wordWrap/>
              <w:overflowPunct/>
              <w:topLinePunct w:val="0"/>
              <w:bidi w:val="0"/>
              <w:spacing w:before="55" w:line="360" w:lineRule="auto"/>
              <w:ind w:left="431"/>
              <w:rPr>
                <w:sz w:val="21"/>
                <w:szCs w:val="21"/>
              </w:rPr>
            </w:pPr>
            <w:r>
              <w:rPr>
                <w:b/>
                <w:bCs/>
                <w:spacing w:val="-4"/>
                <w:sz w:val="21"/>
                <w:szCs w:val="21"/>
              </w:rPr>
              <w:t>课题</w:t>
            </w:r>
          </w:p>
        </w:tc>
        <w:tc>
          <w:tcPr>
            <w:tcW w:w="2610" w:type="dxa"/>
            <w:vAlign w:val="top"/>
          </w:tcPr>
          <w:p w14:paraId="21A598A1">
            <w:pPr>
              <w:pStyle w:val="15"/>
              <w:keepNext w:val="0"/>
              <w:keepLines w:val="0"/>
              <w:pageBreakBefore w:val="0"/>
              <w:widowControl w:val="0"/>
              <w:wordWrap/>
              <w:overflowPunct/>
              <w:topLinePunct w:val="0"/>
              <w:bidi w:val="0"/>
              <w:spacing w:before="55" w:line="360" w:lineRule="auto"/>
              <w:ind w:left="883"/>
              <w:rPr>
                <w:sz w:val="21"/>
                <w:szCs w:val="21"/>
              </w:rPr>
            </w:pPr>
            <w:r>
              <w:rPr>
                <w:b/>
                <w:bCs/>
                <w:spacing w:val="-3"/>
                <w:sz w:val="21"/>
                <w:szCs w:val="21"/>
              </w:rPr>
              <w:t>爬天都峰</w:t>
            </w:r>
          </w:p>
        </w:tc>
        <w:tc>
          <w:tcPr>
            <w:tcW w:w="1135" w:type="dxa"/>
            <w:vAlign w:val="top"/>
          </w:tcPr>
          <w:p w14:paraId="5C573BEF">
            <w:pPr>
              <w:pStyle w:val="15"/>
              <w:keepNext w:val="0"/>
              <w:keepLines w:val="0"/>
              <w:pageBreakBefore w:val="0"/>
              <w:widowControl w:val="0"/>
              <w:wordWrap/>
              <w:overflowPunct/>
              <w:topLinePunct w:val="0"/>
              <w:bidi w:val="0"/>
              <w:spacing w:before="55" w:line="360" w:lineRule="auto"/>
              <w:ind w:left="360"/>
              <w:rPr>
                <w:sz w:val="21"/>
                <w:szCs w:val="21"/>
              </w:rPr>
            </w:pPr>
            <w:r>
              <w:rPr>
                <w:b/>
                <w:bCs/>
                <w:spacing w:val="-4"/>
                <w:sz w:val="21"/>
                <w:szCs w:val="21"/>
              </w:rPr>
              <w:t>课型</w:t>
            </w:r>
          </w:p>
        </w:tc>
        <w:tc>
          <w:tcPr>
            <w:tcW w:w="1273" w:type="dxa"/>
            <w:gridSpan w:val="2"/>
            <w:vAlign w:val="top"/>
          </w:tcPr>
          <w:p w14:paraId="454F0CF0">
            <w:pPr>
              <w:pStyle w:val="15"/>
              <w:keepNext w:val="0"/>
              <w:keepLines w:val="0"/>
              <w:pageBreakBefore w:val="0"/>
              <w:widowControl w:val="0"/>
              <w:wordWrap/>
              <w:overflowPunct/>
              <w:topLinePunct w:val="0"/>
              <w:bidi w:val="0"/>
              <w:spacing w:before="56" w:line="360" w:lineRule="auto"/>
              <w:ind w:left="432"/>
              <w:rPr>
                <w:sz w:val="21"/>
                <w:szCs w:val="21"/>
              </w:rPr>
            </w:pPr>
            <w:r>
              <w:rPr>
                <w:b/>
                <w:bCs/>
                <w:color w:val="333333"/>
                <w:spacing w:val="-4"/>
                <w:sz w:val="21"/>
                <w:szCs w:val="21"/>
              </w:rPr>
              <w:t>新授</w:t>
            </w:r>
          </w:p>
        </w:tc>
        <w:tc>
          <w:tcPr>
            <w:tcW w:w="710" w:type="dxa"/>
            <w:vAlign w:val="top"/>
          </w:tcPr>
          <w:p w14:paraId="619A9E6F">
            <w:pPr>
              <w:pStyle w:val="15"/>
              <w:keepNext w:val="0"/>
              <w:keepLines w:val="0"/>
              <w:pageBreakBefore w:val="0"/>
              <w:widowControl w:val="0"/>
              <w:wordWrap/>
              <w:overflowPunct/>
              <w:topLinePunct w:val="0"/>
              <w:bidi w:val="0"/>
              <w:spacing w:before="55" w:line="360" w:lineRule="auto"/>
              <w:ind w:left="148"/>
              <w:rPr>
                <w:sz w:val="21"/>
                <w:szCs w:val="21"/>
              </w:rPr>
            </w:pPr>
            <w:r>
              <w:rPr>
                <w:b/>
                <w:bCs/>
                <w:spacing w:val="-4"/>
                <w:sz w:val="21"/>
                <w:szCs w:val="21"/>
              </w:rPr>
              <w:t>课时</w:t>
            </w:r>
          </w:p>
        </w:tc>
        <w:tc>
          <w:tcPr>
            <w:tcW w:w="2210" w:type="dxa"/>
            <w:gridSpan w:val="2"/>
            <w:vAlign w:val="top"/>
          </w:tcPr>
          <w:p w14:paraId="6A840C43">
            <w:pPr>
              <w:keepNext w:val="0"/>
              <w:keepLines w:val="0"/>
              <w:pageBreakBefore w:val="0"/>
              <w:widowControl w:val="0"/>
              <w:wordWrap/>
              <w:overflowPunct/>
              <w:topLinePunct w:val="0"/>
              <w:bidi w:val="0"/>
              <w:spacing w:before="92" w:line="360" w:lineRule="auto"/>
              <w:ind w:left="1063"/>
              <w:rPr>
                <w:rFonts w:ascii="Times New Roman" w:hAnsi="Times New Roman" w:eastAsia="Times New Roman" w:cs="Times New Roman"/>
                <w:sz w:val="21"/>
                <w:szCs w:val="21"/>
              </w:rPr>
            </w:pPr>
            <w:r>
              <w:rPr>
                <w:rFonts w:ascii="Times New Roman" w:hAnsi="Times New Roman" w:eastAsia="Times New Roman" w:cs="Times New Roman"/>
                <w:b/>
                <w:bCs/>
                <w:sz w:val="21"/>
                <w:szCs w:val="21"/>
              </w:rPr>
              <w:t>1</w:t>
            </w:r>
          </w:p>
        </w:tc>
      </w:tr>
      <w:tr w14:paraId="2F6309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43" w:hRule="atLeast"/>
        </w:trPr>
        <w:tc>
          <w:tcPr>
            <w:tcW w:w="1276" w:type="dxa"/>
            <w:vAlign w:val="top"/>
          </w:tcPr>
          <w:p w14:paraId="0D86EFE2">
            <w:pPr>
              <w:pStyle w:val="15"/>
              <w:keepNext w:val="0"/>
              <w:keepLines w:val="0"/>
              <w:pageBreakBefore w:val="0"/>
              <w:widowControl w:val="0"/>
              <w:wordWrap/>
              <w:overflowPunct/>
              <w:topLinePunct w:val="0"/>
              <w:bidi w:val="0"/>
              <w:spacing w:before="53" w:line="360" w:lineRule="auto"/>
              <w:ind w:left="118"/>
              <w:rPr>
                <w:sz w:val="21"/>
                <w:szCs w:val="21"/>
              </w:rPr>
            </w:pPr>
            <w:r>
              <w:rPr>
                <w:b/>
                <w:bCs/>
                <w:spacing w:val="-4"/>
                <w:sz w:val="21"/>
                <w:szCs w:val="21"/>
              </w:rPr>
              <w:t>教学目标</w:t>
            </w:r>
          </w:p>
        </w:tc>
        <w:tc>
          <w:tcPr>
            <w:tcW w:w="7938" w:type="dxa"/>
            <w:gridSpan w:val="7"/>
            <w:vAlign w:val="top"/>
          </w:tcPr>
          <w:p w14:paraId="78FBDF10">
            <w:pPr>
              <w:pStyle w:val="15"/>
              <w:keepNext w:val="0"/>
              <w:keepLines w:val="0"/>
              <w:pageBreakBefore w:val="0"/>
              <w:widowControl w:val="0"/>
              <w:wordWrap/>
              <w:overflowPunct/>
              <w:topLinePunct w:val="0"/>
              <w:bidi w:val="0"/>
              <w:spacing w:before="53" w:line="360" w:lineRule="auto"/>
              <w:ind w:right="105"/>
              <w:rPr>
                <w:sz w:val="21"/>
                <w:szCs w:val="21"/>
              </w:rPr>
            </w:pPr>
            <w:r>
              <w:rPr>
                <w:spacing w:val="-8"/>
                <w:sz w:val="21"/>
                <w:szCs w:val="21"/>
              </w:rPr>
              <w:t>1. 把握课文的主要内容，</w:t>
            </w:r>
            <w:r>
              <w:rPr>
                <w:spacing w:val="-28"/>
                <w:sz w:val="21"/>
                <w:szCs w:val="21"/>
              </w:rPr>
              <w:t xml:space="preserve"> </w:t>
            </w:r>
            <w:r>
              <w:rPr>
                <w:spacing w:val="-8"/>
                <w:sz w:val="21"/>
                <w:szCs w:val="21"/>
              </w:rPr>
              <w:t>体会“我”和老爷爷是如何相互鼓舞</w:t>
            </w:r>
            <w:r>
              <w:rPr>
                <w:spacing w:val="-9"/>
                <w:sz w:val="21"/>
                <w:szCs w:val="21"/>
              </w:rPr>
              <w:t>、坚定信心，</w:t>
            </w:r>
            <w:r>
              <w:rPr>
                <w:spacing w:val="-52"/>
                <w:sz w:val="21"/>
                <w:szCs w:val="21"/>
              </w:rPr>
              <w:t xml:space="preserve"> </w:t>
            </w:r>
            <w:r>
              <w:rPr>
                <w:spacing w:val="-9"/>
                <w:sz w:val="21"/>
                <w:szCs w:val="21"/>
              </w:rPr>
              <w:t>从而</w:t>
            </w:r>
            <w:r>
              <w:rPr>
                <w:spacing w:val="-3"/>
                <w:sz w:val="21"/>
                <w:szCs w:val="21"/>
              </w:rPr>
              <w:t>战胜困难的</w:t>
            </w:r>
            <w:r>
              <w:rPr>
                <w:rFonts w:hint="eastAsia"/>
                <w:spacing w:val="-3"/>
                <w:sz w:val="21"/>
                <w:szCs w:val="21"/>
                <w:lang w:eastAsia="zh-CN"/>
              </w:rPr>
              <w:t>，</w:t>
            </w:r>
            <w:r>
              <w:rPr>
                <w:rFonts w:hint="eastAsia"/>
                <w:spacing w:val="-2"/>
                <w:sz w:val="21"/>
                <w:szCs w:val="21"/>
                <w:lang w:val="en-US" w:eastAsia="zh-CN"/>
              </w:rPr>
              <w:t>提高阅读理解能力</w:t>
            </w:r>
            <w:r>
              <w:rPr>
                <w:spacing w:val="-3"/>
                <w:sz w:val="21"/>
                <w:szCs w:val="21"/>
              </w:rPr>
              <w:t>。</w:t>
            </w:r>
          </w:p>
          <w:p w14:paraId="06DC71EC">
            <w:pPr>
              <w:pStyle w:val="15"/>
              <w:keepNext w:val="0"/>
              <w:keepLines w:val="0"/>
              <w:pageBreakBefore w:val="0"/>
              <w:widowControl w:val="0"/>
              <w:wordWrap/>
              <w:overflowPunct/>
              <w:topLinePunct w:val="0"/>
              <w:bidi w:val="0"/>
              <w:spacing w:before="60" w:line="360" w:lineRule="auto"/>
              <w:rPr>
                <w:sz w:val="21"/>
                <w:szCs w:val="21"/>
              </w:rPr>
            </w:pPr>
            <w:r>
              <w:rPr>
                <w:spacing w:val="-1"/>
                <w:sz w:val="21"/>
                <w:szCs w:val="21"/>
              </w:rPr>
              <w:t>2.体会作者运用细节描写把事情发展过程中的重要内容写清楚的方法</w:t>
            </w:r>
            <w:r>
              <w:rPr>
                <w:rFonts w:hint="eastAsia"/>
                <w:spacing w:val="-1"/>
                <w:sz w:val="21"/>
                <w:szCs w:val="21"/>
                <w:lang w:eastAsia="zh-CN"/>
              </w:rPr>
              <w:t>，</w:t>
            </w:r>
            <w:r>
              <w:rPr>
                <w:rFonts w:hint="eastAsia"/>
                <w:spacing w:val="-1"/>
                <w:sz w:val="21"/>
                <w:szCs w:val="21"/>
                <w:lang w:val="en-US" w:eastAsia="zh-CN"/>
              </w:rPr>
              <w:t>提升书面表达能力</w:t>
            </w:r>
            <w:r>
              <w:rPr>
                <w:spacing w:val="-1"/>
                <w:sz w:val="21"/>
                <w:szCs w:val="21"/>
              </w:rPr>
              <w:t>。</w:t>
            </w:r>
          </w:p>
        </w:tc>
      </w:tr>
      <w:tr w14:paraId="244BFB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0" w:hRule="atLeast"/>
        </w:trPr>
        <w:tc>
          <w:tcPr>
            <w:tcW w:w="1276" w:type="dxa"/>
            <w:vAlign w:val="top"/>
          </w:tcPr>
          <w:p w14:paraId="23725E5E">
            <w:pPr>
              <w:pStyle w:val="15"/>
              <w:keepNext w:val="0"/>
              <w:keepLines w:val="0"/>
              <w:pageBreakBefore w:val="0"/>
              <w:widowControl w:val="0"/>
              <w:wordWrap/>
              <w:overflowPunct/>
              <w:topLinePunct w:val="0"/>
              <w:bidi w:val="0"/>
              <w:spacing w:before="51" w:line="360" w:lineRule="auto"/>
              <w:ind w:left="118"/>
              <w:rPr>
                <w:sz w:val="21"/>
                <w:szCs w:val="21"/>
              </w:rPr>
            </w:pPr>
            <w:r>
              <w:rPr>
                <w:b/>
                <w:bCs/>
                <w:spacing w:val="-3"/>
                <w:sz w:val="21"/>
                <w:szCs w:val="21"/>
              </w:rPr>
              <w:t>教学重难点</w:t>
            </w:r>
          </w:p>
        </w:tc>
        <w:tc>
          <w:tcPr>
            <w:tcW w:w="7938" w:type="dxa"/>
            <w:gridSpan w:val="7"/>
            <w:vAlign w:val="top"/>
          </w:tcPr>
          <w:p w14:paraId="026B66B6">
            <w:pPr>
              <w:pStyle w:val="15"/>
              <w:keepNext w:val="0"/>
              <w:keepLines w:val="0"/>
              <w:pageBreakBefore w:val="0"/>
              <w:widowControl w:val="0"/>
              <w:wordWrap/>
              <w:overflowPunct/>
              <w:topLinePunct w:val="0"/>
              <w:bidi w:val="0"/>
              <w:spacing w:before="51" w:line="360" w:lineRule="auto"/>
              <w:rPr>
                <w:sz w:val="21"/>
                <w:szCs w:val="21"/>
              </w:rPr>
            </w:pPr>
            <w:r>
              <w:rPr>
                <w:sz w:val="21"/>
                <w:szCs w:val="21"/>
              </w:rPr>
              <w:t>体会作者运用细节描写把事情发展过程中的重要内容写清楚的</w:t>
            </w:r>
            <w:r>
              <w:rPr>
                <w:spacing w:val="-1"/>
                <w:sz w:val="21"/>
                <w:szCs w:val="21"/>
              </w:rPr>
              <w:t>方法</w:t>
            </w:r>
            <w:r>
              <w:rPr>
                <w:rFonts w:hint="eastAsia"/>
                <w:spacing w:val="-1"/>
                <w:sz w:val="21"/>
                <w:szCs w:val="21"/>
                <w:lang w:val="en-US" w:eastAsia="zh-CN"/>
              </w:rPr>
              <w:t>提升书面表达能力</w:t>
            </w:r>
            <w:r>
              <w:rPr>
                <w:spacing w:val="-1"/>
                <w:sz w:val="21"/>
                <w:szCs w:val="21"/>
              </w:rPr>
              <w:t>。</w:t>
            </w:r>
          </w:p>
        </w:tc>
      </w:tr>
      <w:tr w14:paraId="4E2D51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6" w:hRule="atLeast"/>
        </w:trPr>
        <w:tc>
          <w:tcPr>
            <w:tcW w:w="1276" w:type="dxa"/>
            <w:vAlign w:val="top"/>
          </w:tcPr>
          <w:p w14:paraId="3EF36BC2">
            <w:pPr>
              <w:pStyle w:val="15"/>
              <w:keepNext w:val="0"/>
              <w:keepLines w:val="0"/>
              <w:pageBreakBefore w:val="0"/>
              <w:widowControl w:val="0"/>
              <w:wordWrap/>
              <w:overflowPunct/>
              <w:topLinePunct w:val="0"/>
              <w:bidi w:val="0"/>
              <w:spacing w:before="51" w:line="360" w:lineRule="auto"/>
              <w:ind w:left="118"/>
              <w:rPr>
                <w:sz w:val="21"/>
                <w:szCs w:val="21"/>
              </w:rPr>
            </w:pPr>
            <w:r>
              <w:rPr>
                <w:b/>
                <w:bCs/>
                <w:spacing w:val="-4"/>
                <w:sz w:val="21"/>
                <w:szCs w:val="21"/>
              </w:rPr>
              <w:t>教学准备</w:t>
            </w:r>
          </w:p>
        </w:tc>
        <w:tc>
          <w:tcPr>
            <w:tcW w:w="7938" w:type="dxa"/>
            <w:gridSpan w:val="7"/>
            <w:vAlign w:val="top"/>
          </w:tcPr>
          <w:p w14:paraId="690F19BE">
            <w:pPr>
              <w:pStyle w:val="15"/>
              <w:keepNext w:val="0"/>
              <w:keepLines w:val="0"/>
              <w:pageBreakBefore w:val="0"/>
              <w:widowControl w:val="0"/>
              <w:wordWrap/>
              <w:overflowPunct/>
              <w:topLinePunct w:val="0"/>
              <w:bidi w:val="0"/>
              <w:spacing w:before="51" w:line="360" w:lineRule="auto"/>
              <w:ind w:left="108"/>
              <w:rPr>
                <w:sz w:val="21"/>
                <w:szCs w:val="21"/>
              </w:rPr>
            </w:pPr>
            <w:r>
              <w:rPr>
                <w:b/>
                <w:bCs/>
                <w:spacing w:val="-2"/>
                <w:sz w:val="21"/>
                <w:szCs w:val="21"/>
              </w:rPr>
              <w:t>课件，相关视频、图片</w:t>
            </w:r>
          </w:p>
        </w:tc>
      </w:tr>
      <w:tr w14:paraId="074C85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6" w:hRule="atLeast"/>
        </w:trPr>
        <w:tc>
          <w:tcPr>
            <w:tcW w:w="1276" w:type="dxa"/>
            <w:vAlign w:val="top"/>
          </w:tcPr>
          <w:p w14:paraId="28C63B8B">
            <w:pPr>
              <w:pStyle w:val="15"/>
              <w:keepNext w:val="0"/>
              <w:keepLines w:val="0"/>
              <w:pageBreakBefore w:val="0"/>
              <w:widowControl w:val="0"/>
              <w:wordWrap/>
              <w:overflowPunct/>
              <w:topLinePunct w:val="0"/>
              <w:bidi w:val="0"/>
              <w:spacing w:before="53" w:line="360" w:lineRule="auto"/>
              <w:ind w:left="115"/>
              <w:rPr>
                <w:sz w:val="21"/>
                <w:szCs w:val="21"/>
              </w:rPr>
            </w:pPr>
            <w:r>
              <w:rPr>
                <w:b/>
                <w:bCs/>
                <w:spacing w:val="-3"/>
                <w:sz w:val="21"/>
                <w:szCs w:val="21"/>
              </w:rPr>
              <w:t>评价任务</w:t>
            </w:r>
          </w:p>
        </w:tc>
        <w:tc>
          <w:tcPr>
            <w:tcW w:w="7938" w:type="dxa"/>
            <w:gridSpan w:val="7"/>
            <w:vAlign w:val="top"/>
          </w:tcPr>
          <w:p w14:paraId="7B0944F6">
            <w:pPr>
              <w:pStyle w:val="15"/>
              <w:keepNext w:val="0"/>
              <w:keepLines w:val="0"/>
              <w:pageBreakBefore w:val="0"/>
              <w:widowControl w:val="0"/>
              <w:wordWrap/>
              <w:overflowPunct/>
              <w:topLinePunct w:val="0"/>
              <w:bidi w:val="0"/>
              <w:spacing w:before="52" w:line="360" w:lineRule="auto"/>
              <w:jc w:val="both"/>
              <w:rPr>
                <w:sz w:val="21"/>
                <w:szCs w:val="21"/>
              </w:rPr>
            </w:pPr>
            <w:r>
              <w:rPr>
                <w:sz w:val="21"/>
                <w:szCs w:val="21"/>
              </w:rPr>
              <w:t>体会作者运用细节描写把事情发展过程中的重要内容写清楚的</w:t>
            </w:r>
            <w:r>
              <w:rPr>
                <w:spacing w:val="-1"/>
                <w:sz w:val="21"/>
                <w:szCs w:val="21"/>
              </w:rPr>
              <w:t>方法</w:t>
            </w:r>
            <w:r>
              <w:rPr>
                <w:rFonts w:hint="eastAsia"/>
                <w:spacing w:val="-1"/>
                <w:sz w:val="21"/>
                <w:szCs w:val="21"/>
                <w:lang w:val="en-US" w:eastAsia="zh-CN"/>
              </w:rPr>
              <w:t>提升书面表达能力</w:t>
            </w:r>
            <w:r>
              <w:rPr>
                <w:spacing w:val="-1"/>
                <w:sz w:val="21"/>
                <w:szCs w:val="21"/>
              </w:rPr>
              <w:t>。</w:t>
            </w:r>
          </w:p>
        </w:tc>
      </w:tr>
      <w:tr w14:paraId="072660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24" w:hRule="atLeast"/>
        </w:trPr>
        <w:tc>
          <w:tcPr>
            <w:tcW w:w="1276" w:type="dxa"/>
            <w:vAlign w:val="top"/>
          </w:tcPr>
          <w:p w14:paraId="3CFF2723">
            <w:pPr>
              <w:pStyle w:val="15"/>
              <w:keepNext w:val="0"/>
              <w:keepLines w:val="0"/>
              <w:pageBreakBefore w:val="0"/>
              <w:widowControl w:val="0"/>
              <w:wordWrap/>
              <w:overflowPunct/>
              <w:topLinePunct w:val="0"/>
              <w:bidi w:val="0"/>
              <w:spacing w:before="55" w:line="360" w:lineRule="auto"/>
              <w:ind w:left="118" w:leftChars="0"/>
              <w:rPr>
                <w:sz w:val="21"/>
                <w:szCs w:val="21"/>
              </w:rPr>
            </w:pPr>
            <w:r>
              <w:rPr>
                <w:b/>
                <w:bCs/>
                <w:spacing w:val="-4"/>
                <w:sz w:val="21"/>
                <w:szCs w:val="21"/>
              </w:rPr>
              <w:t>教学过程</w:t>
            </w:r>
          </w:p>
        </w:tc>
        <w:tc>
          <w:tcPr>
            <w:tcW w:w="4853" w:type="dxa"/>
            <w:gridSpan w:val="3"/>
            <w:vAlign w:val="top"/>
          </w:tcPr>
          <w:p w14:paraId="6F9F6166">
            <w:pPr>
              <w:pStyle w:val="15"/>
              <w:keepNext w:val="0"/>
              <w:keepLines w:val="0"/>
              <w:pageBreakBefore w:val="0"/>
              <w:widowControl w:val="0"/>
              <w:wordWrap/>
              <w:overflowPunct/>
              <w:topLinePunct w:val="0"/>
              <w:bidi w:val="0"/>
              <w:spacing w:before="55" w:line="360" w:lineRule="auto"/>
              <w:ind w:left="1780" w:leftChars="0"/>
              <w:rPr>
                <w:b/>
                <w:bCs/>
                <w:spacing w:val="-4"/>
                <w:sz w:val="21"/>
                <w:szCs w:val="21"/>
              </w:rPr>
            </w:pPr>
            <w:r>
              <w:rPr>
                <w:b/>
                <w:bCs/>
                <w:color w:val="222222"/>
                <w:spacing w:val="-4"/>
                <w:sz w:val="21"/>
                <w:szCs w:val="21"/>
              </w:rPr>
              <w:t>教师</w:t>
            </w:r>
            <w:r>
              <w:rPr>
                <w:b/>
                <w:bCs/>
                <w:spacing w:val="-4"/>
                <w:sz w:val="21"/>
                <w:szCs w:val="21"/>
              </w:rPr>
              <w:t>活动</w:t>
            </w:r>
          </w:p>
        </w:tc>
        <w:tc>
          <w:tcPr>
            <w:tcW w:w="1560" w:type="dxa"/>
            <w:gridSpan w:val="3"/>
            <w:vAlign w:val="top"/>
          </w:tcPr>
          <w:p w14:paraId="4FD63F70">
            <w:pPr>
              <w:pStyle w:val="15"/>
              <w:keepNext w:val="0"/>
              <w:keepLines w:val="0"/>
              <w:pageBreakBefore w:val="0"/>
              <w:widowControl w:val="0"/>
              <w:wordWrap/>
              <w:overflowPunct/>
              <w:topLinePunct w:val="0"/>
              <w:bidi w:val="0"/>
              <w:spacing w:before="56" w:line="360" w:lineRule="auto"/>
              <w:ind w:left="366" w:leftChars="0"/>
              <w:rPr>
                <w:sz w:val="21"/>
                <w:szCs w:val="21"/>
              </w:rPr>
            </w:pPr>
            <w:r>
              <w:rPr>
                <w:b/>
                <w:bCs/>
                <w:spacing w:val="-5"/>
                <w:sz w:val="21"/>
                <w:szCs w:val="21"/>
              </w:rPr>
              <w:t>学生</w:t>
            </w:r>
            <w:r>
              <w:rPr>
                <w:b/>
                <w:bCs/>
                <w:color w:val="222222"/>
                <w:spacing w:val="-5"/>
                <w:sz w:val="21"/>
                <w:szCs w:val="21"/>
              </w:rPr>
              <w:t>活动</w:t>
            </w:r>
          </w:p>
        </w:tc>
        <w:tc>
          <w:tcPr>
            <w:tcW w:w="1525" w:type="dxa"/>
            <w:vAlign w:val="top"/>
          </w:tcPr>
          <w:p w14:paraId="72E767CE">
            <w:pPr>
              <w:pStyle w:val="15"/>
              <w:keepNext w:val="0"/>
              <w:keepLines w:val="0"/>
              <w:pageBreakBefore w:val="0"/>
              <w:widowControl w:val="0"/>
              <w:wordWrap/>
              <w:overflowPunct/>
              <w:topLinePunct w:val="0"/>
              <w:bidi w:val="0"/>
              <w:spacing w:before="55" w:line="360" w:lineRule="auto"/>
              <w:ind w:left="117" w:leftChars="0"/>
              <w:rPr>
                <w:sz w:val="21"/>
                <w:szCs w:val="21"/>
              </w:rPr>
            </w:pPr>
            <w:r>
              <w:rPr>
                <w:b/>
                <w:bCs/>
                <w:spacing w:val="-4"/>
                <w:sz w:val="21"/>
                <w:szCs w:val="21"/>
              </w:rPr>
              <w:t>二次备课</w:t>
            </w:r>
          </w:p>
        </w:tc>
      </w:tr>
      <w:tr w14:paraId="5F0445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329" w:hRule="atLeast"/>
        </w:trPr>
        <w:tc>
          <w:tcPr>
            <w:tcW w:w="1276" w:type="dxa"/>
            <w:vAlign w:val="top"/>
          </w:tcPr>
          <w:p w14:paraId="33F09C09">
            <w:pPr>
              <w:pStyle w:val="15"/>
              <w:keepNext w:val="0"/>
              <w:keepLines w:val="0"/>
              <w:pageBreakBefore w:val="0"/>
              <w:widowControl w:val="0"/>
              <w:wordWrap/>
              <w:overflowPunct/>
              <w:topLinePunct w:val="0"/>
              <w:bidi w:val="0"/>
              <w:spacing w:before="52" w:line="360" w:lineRule="auto"/>
              <w:ind w:left="116" w:leftChars="0" w:right="107" w:rightChars="0" w:firstLine="2" w:firstLineChars="0"/>
              <w:jc w:val="both"/>
              <w:rPr>
                <w:sz w:val="21"/>
                <w:szCs w:val="21"/>
              </w:rPr>
            </w:pPr>
            <w:r>
              <w:rPr>
                <w:b/>
                <w:bCs/>
                <w:spacing w:val="-9"/>
                <w:sz w:val="21"/>
                <w:szCs w:val="21"/>
              </w:rPr>
              <w:t>一、复习旧</w:t>
            </w:r>
            <w:r>
              <w:rPr>
                <w:spacing w:val="2"/>
                <w:sz w:val="21"/>
                <w:szCs w:val="21"/>
              </w:rPr>
              <w:t xml:space="preserve"> </w:t>
            </w:r>
            <w:r>
              <w:rPr>
                <w:b/>
                <w:bCs/>
                <w:spacing w:val="-3"/>
                <w:sz w:val="21"/>
                <w:szCs w:val="21"/>
              </w:rPr>
              <w:t>知，温故知</w:t>
            </w:r>
            <w:r>
              <w:rPr>
                <w:sz w:val="21"/>
                <w:szCs w:val="21"/>
              </w:rPr>
              <w:t xml:space="preserve"> </w:t>
            </w:r>
            <w:r>
              <w:rPr>
                <w:b/>
                <w:bCs/>
                <w:spacing w:val="-3"/>
                <w:sz w:val="21"/>
                <w:szCs w:val="21"/>
              </w:rPr>
              <w:t>新</w:t>
            </w:r>
          </w:p>
        </w:tc>
        <w:tc>
          <w:tcPr>
            <w:tcW w:w="4853" w:type="dxa"/>
            <w:gridSpan w:val="3"/>
            <w:vAlign w:val="top"/>
          </w:tcPr>
          <w:p w14:paraId="15FF23E5">
            <w:pPr>
              <w:pStyle w:val="15"/>
              <w:keepNext w:val="0"/>
              <w:keepLines w:val="0"/>
              <w:pageBreakBefore w:val="0"/>
              <w:widowControl w:val="0"/>
              <w:wordWrap/>
              <w:overflowPunct/>
              <w:topLinePunct w:val="0"/>
              <w:bidi w:val="0"/>
              <w:spacing w:before="53" w:line="360" w:lineRule="auto"/>
              <w:ind w:left="545"/>
              <w:rPr>
                <w:sz w:val="21"/>
                <w:szCs w:val="21"/>
              </w:rPr>
            </w:pPr>
            <w:r>
              <w:rPr>
                <w:spacing w:val="-3"/>
                <w:sz w:val="21"/>
                <w:szCs w:val="21"/>
              </w:rPr>
              <w:t>1.听写词语。</w:t>
            </w:r>
          </w:p>
          <w:p w14:paraId="21417342">
            <w:pPr>
              <w:keepNext w:val="0"/>
              <w:keepLines w:val="0"/>
              <w:pageBreakBefore w:val="0"/>
              <w:widowControl w:val="0"/>
              <w:wordWrap/>
              <w:overflowPunct/>
              <w:topLinePunct w:val="0"/>
              <w:bidi w:val="0"/>
              <w:spacing w:before="60" w:line="360" w:lineRule="auto"/>
              <w:ind w:left="117" w:right="30" w:firstLine="420"/>
              <w:rPr>
                <w:rFonts w:ascii="楷体" w:hAnsi="楷体" w:eastAsia="楷体" w:cs="楷体"/>
                <w:sz w:val="21"/>
                <w:szCs w:val="21"/>
              </w:rPr>
            </w:pPr>
            <w:r>
              <w:rPr>
                <w:rFonts w:ascii="楷体" w:hAnsi="楷体" w:eastAsia="楷体" w:cs="楷体"/>
                <w:spacing w:val="-10"/>
                <w:sz w:val="21"/>
                <w:szCs w:val="21"/>
              </w:rPr>
              <w:t>笔陡、石级、发颤、仰起脸、奋力、攀着、</w:t>
            </w:r>
            <w:r>
              <w:rPr>
                <w:rFonts w:ascii="楷体" w:hAnsi="楷体" w:eastAsia="楷体" w:cs="楷体"/>
                <w:spacing w:val="17"/>
                <w:sz w:val="21"/>
                <w:szCs w:val="21"/>
              </w:rPr>
              <w:t xml:space="preserve"> </w:t>
            </w:r>
            <w:r>
              <w:rPr>
                <w:rFonts w:ascii="楷体" w:hAnsi="楷体" w:eastAsia="楷体" w:cs="楷体"/>
                <w:spacing w:val="-1"/>
                <w:sz w:val="21"/>
                <w:szCs w:val="21"/>
              </w:rPr>
              <w:t>鲫鱼、纪念、小辫子、笑呵呵、鼓舞、居然、</w:t>
            </w:r>
            <w:r>
              <w:rPr>
                <w:rFonts w:ascii="楷体" w:hAnsi="楷体" w:eastAsia="楷体" w:cs="楷体"/>
                <w:spacing w:val="6"/>
                <w:sz w:val="21"/>
                <w:szCs w:val="21"/>
              </w:rPr>
              <w:t xml:space="preserve"> </w:t>
            </w:r>
            <w:r>
              <w:rPr>
                <w:rFonts w:ascii="楷体" w:hAnsi="楷体" w:eastAsia="楷体" w:cs="楷体"/>
                <w:spacing w:val="-6"/>
                <w:sz w:val="21"/>
                <w:szCs w:val="21"/>
              </w:rPr>
              <w:t>汲取力量。</w:t>
            </w:r>
          </w:p>
          <w:p w14:paraId="4C015CF1">
            <w:pPr>
              <w:pStyle w:val="15"/>
              <w:keepNext w:val="0"/>
              <w:keepLines w:val="0"/>
              <w:pageBreakBefore w:val="0"/>
              <w:widowControl w:val="0"/>
              <w:wordWrap/>
              <w:overflowPunct/>
              <w:topLinePunct w:val="0"/>
              <w:bidi w:val="0"/>
              <w:spacing w:before="57" w:line="360" w:lineRule="auto"/>
              <w:ind w:left="532" w:leftChars="0"/>
              <w:rPr>
                <w:b/>
                <w:bCs/>
                <w:color w:val="222222"/>
                <w:spacing w:val="-4"/>
                <w:sz w:val="21"/>
                <w:szCs w:val="21"/>
              </w:rPr>
            </w:pPr>
            <w:r>
              <w:rPr>
                <w:spacing w:val="-1"/>
                <w:sz w:val="21"/>
                <w:szCs w:val="21"/>
              </w:rPr>
              <w:t>2.简要复述文章主要内容。</w:t>
            </w:r>
          </w:p>
        </w:tc>
        <w:tc>
          <w:tcPr>
            <w:tcW w:w="1560" w:type="dxa"/>
            <w:gridSpan w:val="3"/>
            <w:vAlign w:val="top"/>
          </w:tcPr>
          <w:p w14:paraId="4C5F623F">
            <w:pPr>
              <w:pStyle w:val="15"/>
              <w:keepNext w:val="0"/>
              <w:keepLines w:val="0"/>
              <w:pageBreakBefore w:val="0"/>
              <w:widowControl w:val="0"/>
              <w:wordWrap/>
              <w:overflowPunct/>
              <w:topLinePunct w:val="0"/>
              <w:bidi w:val="0"/>
              <w:spacing w:before="54" w:line="360" w:lineRule="auto"/>
              <w:ind w:left="112" w:leftChars="0" w:right="186" w:rightChars="0" w:firstLine="11" w:firstLineChars="0"/>
              <w:rPr>
                <w:b/>
                <w:bCs/>
                <w:spacing w:val="-5"/>
                <w:sz w:val="21"/>
                <w:szCs w:val="21"/>
              </w:rPr>
            </w:pPr>
            <w:r>
              <w:rPr>
                <w:spacing w:val="-18"/>
                <w:sz w:val="21"/>
                <w:szCs w:val="21"/>
              </w:rPr>
              <w:t>听写词语，</w:t>
            </w:r>
            <w:r>
              <w:rPr>
                <w:spacing w:val="-16"/>
                <w:sz w:val="21"/>
                <w:szCs w:val="21"/>
              </w:rPr>
              <w:t xml:space="preserve"> </w:t>
            </w:r>
            <w:r>
              <w:rPr>
                <w:spacing w:val="-18"/>
                <w:sz w:val="21"/>
                <w:szCs w:val="21"/>
              </w:rPr>
              <w:t>复</w:t>
            </w:r>
            <w:r>
              <w:rPr>
                <w:sz w:val="21"/>
                <w:szCs w:val="21"/>
              </w:rPr>
              <w:t xml:space="preserve"> </w:t>
            </w:r>
            <w:r>
              <w:rPr>
                <w:spacing w:val="-7"/>
                <w:sz w:val="21"/>
                <w:szCs w:val="21"/>
              </w:rPr>
              <w:t>述课文内容。</w:t>
            </w:r>
          </w:p>
        </w:tc>
        <w:tc>
          <w:tcPr>
            <w:tcW w:w="1525" w:type="dxa"/>
            <w:vAlign w:val="top"/>
          </w:tcPr>
          <w:p w14:paraId="4A84FC36">
            <w:pPr>
              <w:keepNext w:val="0"/>
              <w:keepLines w:val="0"/>
              <w:pageBreakBefore w:val="0"/>
              <w:widowControl w:val="0"/>
              <w:wordWrap/>
              <w:overflowPunct/>
              <w:topLinePunct w:val="0"/>
              <w:bidi w:val="0"/>
              <w:spacing w:line="360" w:lineRule="auto"/>
              <w:rPr>
                <w:b/>
                <w:bCs/>
                <w:spacing w:val="-4"/>
                <w:sz w:val="21"/>
                <w:szCs w:val="21"/>
              </w:rPr>
            </w:pPr>
          </w:p>
        </w:tc>
      </w:tr>
      <w:tr w14:paraId="591E38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65" w:hRule="atLeast"/>
        </w:trPr>
        <w:tc>
          <w:tcPr>
            <w:tcW w:w="1276" w:type="dxa"/>
            <w:vAlign w:val="top"/>
          </w:tcPr>
          <w:p w14:paraId="71363968">
            <w:pPr>
              <w:pStyle w:val="15"/>
              <w:keepNext w:val="0"/>
              <w:keepLines w:val="0"/>
              <w:pageBreakBefore w:val="0"/>
              <w:widowControl w:val="0"/>
              <w:numPr>
                <w:ilvl w:val="0"/>
                <w:numId w:val="0"/>
              </w:numPr>
              <w:kinsoku w:val="0"/>
              <w:wordWrap/>
              <w:overflowPunct/>
              <w:topLinePunct w:val="0"/>
              <w:autoSpaceDE w:val="0"/>
              <w:autoSpaceDN w:val="0"/>
              <w:bidi w:val="0"/>
              <w:adjustRightInd w:val="0"/>
              <w:snapToGrid w:val="0"/>
              <w:spacing w:before="52" w:line="360" w:lineRule="auto"/>
              <w:ind w:right="107" w:rightChars="0"/>
              <w:jc w:val="both"/>
              <w:textAlignment w:val="baseline"/>
              <w:rPr>
                <w:b w:val="0"/>
                <w:bCs w:val="0"/>
                <w:spacing w:val="-3"/>
                <w:sz w:val="21"/>
                <w:szCs w:val="21"/>
                <w:lang w:val="en-US" w:eastAsia="en-US"/>
              </w:rPr>
            </w:pPr>
            <w:r>
              <w:rPr>
                <w:b/>
                <w:bCs/>
                <w:spacing w:val="-3"/>
                <w:sz w:val="21"/>
                <w:szCs w:val="21"/>
              </w:rPr>
              <w:t>三、对比阅</w:t>
            </w:r>
            <w:r>
              <w:rPr>
                <w:sz w:val="21"/>
                <w:szCs w:val="21"/>
              </w:rPr>
              <w:t xml:space="preserve"> </w:t>
            </w:r>
            <w:r>
              <w:rPr>
                <w:b/>
                <w:bCs/>
                <w:spacing w:val="8"/>
                <w:sz w:val="21"/>
                <w:szCs w:val="21"/>
              </w:rPr>
              <w:t>读</w:t>
            </w:r>
            <w:r>
              <w:rPr>
                <w:spacing w:val="-57"/>
                <w:sz w:val="21"/>
                <w:szCs w:val="21"/>
              </w:rPr>
              <w:t xml:space="preserve"> </w:t>
            </w:r>
            <w:r>
              <w:rPr>
                <w:rFonts w:ascii="Times New Roman" w:hAnsi="Times New Roman" w:eastAsia="Times New Roman" w:cs="Times New Roman"/>
                <w:b/>
                <w:bCs/>
                <w:spacing w:val="8"/>
                <w:sz w:val="21"/>
                <w:szCs w:val="21"/>
              </w:rPr>
              <w:t xml:space="preserve">, </w:t>
            </w:r>
            <w:r>
              <w:rPr>
                <w:b/>
                <w:bCs/>
                <w:spacing w:val="8"/>
                <w:sz w:val="21"/>
                <w:szCs w:val="21"/>
              </w:rPr>
              <w:t>思考细</w:t>
            </w:r>
            <w:r>
              <w:rPr>
                <w:sz w:val="21"/>
                <w:szCs w:val="21"/>
              </w:rPr>
              <w:t xml:space="preserve"> </w:t>
            </w:r>
            <w:r>
              <w:rPr>
                <w:b/>
                <w:bCs/>
                <w:spacing w:val="-3"/>
                <w:sz w:val="21"/>
                <w:szCs w:val="21"/>
              </w:rPr>
              <w:t>节描写运用</w:t>
            </w:r>
            <w:r>
              <w:rPr>
                <w:spacing w:val="1"/>
                <w:sz w:val="21"/>
                <w:szCs w:val="21"/>
              </w:rPr>
              <w:t xml:space="preserve"> </w:t>
            </w:r>
            <w:r>
              <w:rPr>
                <w:b/>
                <w:bCs/>
                <w:spacing w:val="-4"/>
                <w:sz w:val="21"/>
                <w:szCs w:val="21"/>
              </w:rPr>
              <w:t>技巧</w:t>
            </w:r>
          </w:p>
        </w:tc>
        <w:tc>
          <w:tcPr>
            <w:tcW w:w="4853" w:type="dxa"/>
            <w:gridSpan w:val="3"/>
            <w:vAlign w:val="top"/>
          </w:tcPr>
          <w:p w14:paraId="5D32C675">
            <w:pPr>
              <w:pStyle w:val="15"/>
              <w:keepNext w:val="0"/>
              <w:keepLines w:val="0"/>
              <w:pageBreakBefore w:val="0"/>
              <w:widowControl w:val="0"/>
              <w:wordWrap/>
              <w:overflowPunct/>
              <w:topLinePunct w:val="0"/>
              <w:bidi w:val="0"/>
              <w:spacing w:before="53" w:line="360" w:lineRule="auto"/>
              <w:ind w:left="126" w:right="104" w:firstLine="418"/>
              <w:rPr>
                <w:sz w:val="21"/>
                <w:szCs w:val="21"/>
              </w:rPr>
            </w:pPr>
            <w:r>
              <w:rPr>
                <w:spacing w:val="-7"/>
                <w:sz w:val="21"/>
                <w:szCs w:val="21"/>
              </w:rPr>
              <w:t>1.回顾《麻雀》</w:t>
            </w:r>
            <w:r>
              <w:rPr>
                <w:spacing w:val="-44"/>
                <w:sz w:val="21"/>
                <w:szCs w:val="21"/>
              </w:rPr>
              <w:t xml:space="preserve"> </w:t>
            </w:r>
            <w:r>
              <w:rPr>
                <w:spacing w:val="-7"/>
                <w:sz w:val="21"/>
                <w:szCs w:val="21"/>
              </w:rPr>
              <w:t>—课“写清楚</w:t>
            </w:r>
            <w:r>
              <w:rPr>
                <w:spacing w:val="-77"/>
                <w:sz w:val="21"/>
                <w:szCs w:val="21"/>
              </w:rPr>
              <w:t xml:space="preserve"> </w:t>
            </w:r>
            <w:r>
              <w:rPr>
                <w:spacing w:val="-7"/>
                <w:sz w:val="21"/>
                <w:szCs w:val="21"/>
              </w:rPr>
              <w:t>”重要部分</w:t>
            </w:r>
            <w:r>
              <w:rPr>
                <w:sz w:val="21"/>
                <w:szCs w:val="21"/>
              </w:rPr>
              <w:t xml:space="preserve"> </w:t>
            </w:r>
            <w:r>
              <w:rPr>
                <w:spacing w:val="-9"/>
                <w:sz w:val="21"/>
                <w:szCs w:val="21"/>
              </w:rPr>
              <w:t>的方法。</w:t>
            </w:r>
            <w:r>
              <w:rPr>
                <w:spacing w:val="-53"/>
                <w:sz w:val="21"/>
                <w:szCs w:val="21"/>
              </w:rPr>
              <w:t xml:space="preserve"> </w:t>
            </w:r>
            <w:r>
              <w:rPr>
                <w:spacing w:val="-9"/>
                <w:sz w:val="21"/>
                <w:szCs w:val="21"/>
              </w:rPr>
              <w:t>(见表</w:t>
            </w:r>
            <w:r>
              <w:rPr>
                <w:spacing w:val="-43"/>
                <w:sz w:val="21"/>
                <w:szCs w:val="21"/>
              </w:rPr>
              <w:t xml:space="preserve"> </w:t>
            </w:r>
            <w:r>
              <w:rPr>
                <w:spacing w:val="-9"/>
                <w:sz w:val="21"/>
                <w:szCs w:val="21"/>
              </w:rPr>
              <w:t>2)</w:t>
            </w:r>
          </w:p>
          <w:p w14:paraId="7544794B">
            <w:pPr>
              <w:pStyle w:val="15"/>
              <w:keepNext w:val="0"/>
              <w:keepLines w:val="0"/>
              <w:pageBreakBefore w:val="0"/>
              <w:widowControl w:val="0"/>
              <w:wordWrap/>
              <w:overflowPunct/>
              <w:topLinePunct w:val="0"/>
              <w:bidi w:val="0"/>
              <w:spacing w:before="62" w:line="360" w:lineRule="auto"/>
              <w:ind w:left="112" w:right="112" w:firstLine="420"/>
              <w:rPr>
                <w:sz w:val="21"/>
                <w:szCs w:val="21"/>
              </w:rPr>
            </w:pPr>
            <w:r>
              <w:rPr>
                <w:spacing w:val="2"/>
                <w:sz w:val="21"/>
                <w:szCs w:val="21"/>
              </w:rPr>
              <w:t>2.问题思考</w:t>
            </w:r>
            <w:r>
              <w:rPr>
                <w:spacing w:val="-41"/>
                <w:sz w:val="21"/>
                <w:szCs w:val="21"/>
              </w:rPr>
              <w:t xml:space="preserve"> </w:t>
            </w:r>
            <w:r>
              <w:rPr>
                <w:spacing w:val="2"/>
                <w:sz w:val="21"/>
                <w:szCs w:val="21"/>
              </w:rPr>
              <w:t>:从细节描写角度判断,</w:t>
            </w:r>
            <w:r>
              <w:rPr>
                <w:spacing w:val="-36"/>
                <w:sz w:val="21"/>
                <w:szCs w:val="21"/>
              </w:rPr>
              <w:t xml:space="preserve"> </w:t>
            </w:r>
            <w:r>
              <w:rPr>
                <w:spacing w:val="2"/>
                <w:sz w:val="21"/>
                <w:szCs w:val="21"/>
              </w:rPr>
              <w:t>《麻</w:t>
            </w:r>
            <w:r>
              <w:rPr>
                <w:sz w:val="21"/>
                <w:szCs w:val="21"/>
              </w:rPr>
              <w:t xml:space="preserve"> </w:t>
            </w:r>
            <w:r>
              <w:rPr>
                <w:spacing w:val="-1"/>
                <w:sz w:val="21"/>
                <w:szCs w:val="21"/>
              </w:rPr>
              <w:t>雀》一课重点写清楚的部分主要是什么描写?</w:t>
            </w:r>
          </w:p>
          <w:p w14:paraId="1C5D82D5">
            <w:pPr>
              <w:pStyle w:val="15"/>
              <w:keepNext w:val="0"/>
              <w:keepLines w:val="0"/>
              <w:pageBreakBefore w:val="0"/>
              <w:widowControl w:val="0"/>
              <w:wordWrap/>
              <w:overflowPunct/>
              <w:topLinePunct w:val="0"/>
              <w:bidi w:val="0"/>
              <w:spacing w:before="60" w:line="360" w:lineRule="auto"/>
              <w:ind w:left="549"/>
              <w:rPr>
                <w:sz w:val="21"/>
                <w:szCs w:val="21"/>
              </w:rPr>
            </w:pPr>
            <w:r>
              <w:rPr>
                <w:spacing w:val="-4"/>
                <w:sz w:val="21"/>
                <w:szCs w:val="21"/>
              </w:rPr>
              <w:t>明确:动作描写。</w:t>
            </w:r>
          </w:p>
          <w:p w14:paraId="24076023">
            <w:pPr>
              <w:pStyle w:val="15"/>
              <w:keepNext w:val="0"/>
              <w:keepLines w:val="0"/>
              <w:pageBreakBefore w:val="0"/>
              <w:widowControl w:val="0"/>
              <w:wordWrap/>
              <w:overflowPunct/>
              <w:topLinePunct w:val="0"/>
              <w:bidi w:val="0"/>
              <w:spacing w:before="62" w:line="360" w:lineRule="auto"/>
              <w:ind w:left="112" w:right="115" w:firstLine="420"/>
              <w:rPr>
                <w:sz w:val="21"/>
                <w:szCs w:val="21"/>
              </w:rPr>
            </w:pPr>
            <w:r>
              <w:rPr>
                <w:spacing w:val="-3"/>
                <w:sz w:val="21"/>
                <w:szCs w:val="21"/>
              </w:rPr>
              <w:t>3.《爬天都峰》重点部分的细节描写主要</w:t>
            </w:r>
            <w:r>
              <w:rPr>
                <w:spacing w:val="14"/>
                <w:sz w:val="21"/>
                <w:szCs w:val="21"/>
              </w:rPr>
              <w:t xml:space="preserve"> </w:t>
            </w:r>
            <w:r>
              <w:rPr>
                <w:spacing w:val="-2"/>
                <w:sz w:val="21"/>
                <w:szCs w:val="21"/>
              </w:rPr>
              <w:t>是:语言描写、心理描写、神态描写。</w:t>
            </w:r>
          </w:p>
          <w:p w14:paraId="475C41A8">
            <w:pPr>
              <w:pStyle w:val="15"/>
              <w:keepNext w:val="0"/>
              <w:keepLines w:val="0"/>
              <w:pageBreakBefore w:val="0"/>
              <w:widowControl w:val="0"/>
              <w:wordWrap/>
              <w:overflowPunct/>
              <w:topLinePunct w:val="0"/>
              <w:bidi w:val="0"/>
              <w:spacing w:line="360" w:lineRule="auto"/>
              <w:ind w:left="2223" w:leftChars="0"/>
              <w:rPr>
                <w:spacing w:val="-4"/>
                <w:sz w:val="21"/>
                <w:szCs w:val="21"/>
                <w:lang w:val="en-US" w:eastAsia="en-US"/>
              </w:rPr>
            </w:pPr>
          </w:p>
        </w:tc>
        <w:tc>
          <w:tcPr>
            <w:tcW w:w="1560" w:type="dxa"/>
            <w:gridSpan w:val="3"/>
            <w:vAlign w:val="top"/>
          </w:tcPr>
          <w:p w14:paraId="33266C7C">
            <w:pPr>
              <w:pStyle w:val="15"/>
              <w:keepNext w:val="0"/>
              <w:keepLines w:val="0"/>
              <w:pageBreakBefore w:val="0"/>
              <w:widowControl w:val="0"/>
              <w:wordWrap/>
              <w:overflowPunct/>
              <w:topLinePunct w:val="0"/>
              <w:bidi w:val="0"/>
              <w:spacing w:before="55" w:line="360" w:lineRule="auto"/>
              <w:ind w:left="112" w:right="90" w:firstLine="16"/>
              <w:jc w:val="both"/>
              <w:rPr>
                <w:sz w:val="21"/>
                <w:szCs w:val="21"/>
              </w:rPr>
            </w:pPr>
            <w:r>
              <w:rPr>
                <w:rFonts w:ascii="Times New Roman" w:hAnsi="Times New Roman" w:eastAsia="Times New Roman" w:cs="Times New Roman"/>
                <w:spacing w:val="-12"/>
                <w:sz w:val="21"/>
                <w:szCs w:val="21"/>
              </w:rPr>
              <w:t>1.</w:t>
            </w:r>
            <w:r>
              <w:rPr>
                <w:spacing w:val="-12"/>
                <w:sz w:val="21"/>
                <w:szCs w:val="21"/>
              </w:rPr>
              <w:t>学生思考：从</w:t>
            </w:r>
            <w:r>
              <w:rPr>
                <w:sz w:val="21"/>
                <w:szCs w:val="21"/>
              </w:rPr>
              <w:t xml:space="preserve"> </w:t>
            </w:r>
            <w:r>
              <w:rPr>
                <w:spacing w:val="12"/>
                <w:sz w:val="21"/>
                <w:szCs w:val="21"/>
              </w:rPr>
              <w:t>细节描写角度</w:t>
            </w:r>
            <w:r>
              <w:rPr>
                <w:spacing w:val="4"/>
                <w:sz w:val="21"/>
                <w:szCs w:val="21"/>
              </w:rPr>
              <w:t xml:space="preserve"> </w:t>
            </w:r>
            <w:r>
              <w:rPr>
                <w:spacing w:val="-10"/>
                <w:sz w:val="21"/>
                <w:szCs w:val="21"/>
              </w:rPr>
              <w:t>判断,</w:t>
            </w:r>
            <w:r>
              <w:rPr>
                <w:spacing w:val="-50"/>
                <w:sz w:val="21"/>
                <w:szCs w:val="21"/>
              </w:rPr>
              <w:t xml:space="preserve"> </w:t>
            </w:r>
            <w:r>
              <w:rPr>
                <w:spacing w:val="-10"/>
                <w:sz w:val="21"/>
                <w:szCs w:val="21"/>
              </w:rPr>
              <w:t>《麻雀》</w:t>
            </w:r>
            <w:r>
              <w:rPr>
                <w:sz w:val="21"/>
                <w:szCs w:val="21"/>
              </w:rPr>
              <w:t xml:space="preserve"> </w:t>
            </w:r>
            <w:r>
              <w:rPr>
                <w:spacing w:val="12"/>
                <w:sz w:val="21"/>
                <w:szCs w:val="21"/>
              </w:rPr>
              <w:t>一课重点写清</w:t>
            </w:r>
            <w:r>
              <w:rPr>
                <w:spacing w:val="4"/>
                <w:sz w:val="21"/>
                <w:szCs w:val="21"/>
              </w:rPr>
              <w:t xml:space="preserve"> </w:t>
            </w:r>
            <w:r>
              <w:rPr>
                <w:spacing w:val="12"/>
                <w:sz w:val="21"/>
                <w:szCs w:val="21"/>
              </w:rPr>
              <w:t>楚的部分主要</w:t>
            </w:r>
            <w:r>
              <w:rPr>
                <w:spacing w:val="4"/>
                <w:sz w:val="21"/>
                <w:szCs w:val="21"/>
              </w:rPr>
              <w:t xml:space="preserve"> </w:t>
            </w:r>
            <w:r>
              <w:rPr>
                <w:spacing w:val="-1"/>
                <w:sz w:val="21"/>
                <w:szCs w:val="21"/>
              </w:rPr>
              <w:t>是什么描写?</w:t>
            </w:r>
          </w:p>
          <w:p w14:paraId="762231CA">
            <w:pPr>
              <w:pStyle w:val="15"/>
              <w:keepNext w:val="0"/>
              <w:keepLines w:val="0"/>
              <w:pageBreakBefore w:val="0"/>
              <w:widowControl w:val="0"/>
              <w:wordWrap/>
              <w:overflowPunct/>
              <w:topLinePunct w:val="0"/>
              <w:bidi w:val="0"/>
              <w:spacing w:before="53" w:line="360" w:lineRule="auto"/>
              <w:ind w:left="112" w:leftChars="0" w:right="186" w:rightChars="0" w:firstLine="2" w:firstLineChars="0"/>
              <w:jc w:val="both"/>
              <w:rPr>
                <w:color w:val="222222"/>
                <w:spacing w:val="-17"/>
                <w:sz w:val="21"/>
                <w:szCs w:val="21"/>
              </w:rPr>
            </w:pPr>
          </w:p>
        </w:tc>
        <w:tc>
          <w:tcPr>
            <w:tcW w:w="1525" w:type="dxa"/>
            <w:vAlign w:val="top"/>
          </w:tcPr>
          <w:p w14:paraId="1F986D31">
            <w:pPr>
              <w:keepNext w:val="0"/>
              <w:keepLines w:val="0"/>
              <w:pageBreakBefore w:val="0"/>
              <w:widowControl w:val="0"/>
              <w:wordWrap/>
              <w:overflowPunct/>
              <w:topLinePunct w:val="0"/>
              <w:bidi w:val="0"/>
              <w:spacing w:line="360" w:lineRule="auto"/>
              <w:rPr>
                <w:rFonts w:ascii="Arial" w:hAnsi="Arial" w:eastAsia="Arial" w:cs="Arial"/>
                <w:snapToGrid w:val="0"/>
                <w:color w:val="000000"/>
                <w:kern w:val="0"/>
                <w:sz w:val="21"/>
                <w:szCs w:val="21"/>
                <w:lang w:val="en-US" w:eastAsia="en-US" w:bidi="ar-SA"/>
              </w:rPr>
            </w:pPr>
          </w:p>
        </w:tc>
      </w:tr>
      <w:tr w14:paraId="4CCC47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510" w:hRule="atLeast"/>
        </w:trPr>
        <w:tc>
          <w:tcPr>
            <w:tcW w:w="1276" w:type="dxa"/>
            <w:vAlign w:val="top"/>
          </w:tcPr>
          <w:p w14:paraId="33342641">
            <w:pPr>
              <w:pStyle w:val="15"/>
              <w:numPr>
                <w:ilvl w:val="0"/>
                <w:numId w:val="0"/>
              </w:numPr>
              <w:kinsoku w:val="0"/>
              <w:autoSpaceDE w:val="0"/>
              <w:autoSpaceDN w:val="0"/>
              <w:adjustRightInd w:val="0"/>
              <w:snapToGrid w:val="0"/>
              <w:spacing w:before="52" w:line="265" w:lineRule="auto"/>
              <w:ind w:right="107" w:rightChars="0"/>
              <w:jc w:val="both"/>
              <w:textAlignment w:val="baseline"/>
              <w:rPr>
                <w:b/>
                <w:bCs/>
                <w:spacing w:val="-3"/>
                <w:sz w:val="21"/>
                <w:szCs w:val="21"/>
                <w:lang w:val="en-US" w:eastAsia="en-US"/>
              </w:rPr>
            </w:pPr>
          </w:p>
        </w:tc>
        <w:tc>
          <w:tcPr>
            <w:tcW w:w="4853" w:type="dxa"/>
            <w:gridSpan w:val="3"/>
            <w:vAlign w:val="top"/>
          </w:tcPr>
          <w:p w14:paraId="70B2F6C2">
            <w:pPr>
              <w:pStyle w:val="15"/>
              <w:spacing w:before="61" w:line="222" w:lineRule="auto"/>
              <w:ind w:left="2223"/>
              <w:rPr>
                <w:sz w:val="21"/>
                <w:szCs w:val="21"/>
              </w:rPr>
            </w:pPr>
            <w:r>
              <w:rPr>
                <w:spacing w:val="-4"/>
                <w:sz w:val="21"/>
                <w:szCs w:val="21"/>
              </w:rPr>
              <w:t>表</w:t>
            </w:r>
            <w:r>
              <w:rPr>
                <w:spacing w:val="-41"/>
                <w:sz w:val="21"/>
                <w:szCs w:val="21"/>
              </w:rPr>
              <w:t xml:space="preserve"> </w:t>
            </w:r>
            <w:r>
              <w:rPr>
                <w:spacing w:val="-4"/>
                <w:sz w:val="21"/>
                <w:szCs w:val="21"/>
              </w:rPr>
              <w:t>2</w:t>
            </w:r>
          </w:p>
          <w:tbl>
            <w:tblPr>
              <w:tblStyle w:val="16"/>
              <w:tblW w:w="4486" w:type="dxa"/>
              <w:tblInd w:w="103"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54"/>
              <w:gridCol w:w="3832"/>
            </w:tblGrid>
            <w:tr w14:paraId="49E5704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3" w:hRule="atLeast"/>
              </w:trPr>
              <w:tc>
                <w:tcPr>
                  <w:tcW w:w="654" w:type="dxa"/>
                  <w:textDirection w:val="tbRlV"/>
                  <w:vAlign w:val="top"/>
                </w:tcPr>
                <w:p w14:paraId="3D8AD98A">
                  <w:pPr>
                    <w:spacing w:before="111" w:line="214" w:lineRule="auto"/>
                    <w:ind w:left="55"/>
                    <w:jc w:val="left"/>
                    <w:rPr>
                      <w:rFonts w:ascii="楷体" w:hAnsi="楷体" w:eastAsia="楷体" w:cs="楷体"/>
                      <w:sz w:val="21"/>
                      <w:szCs w:val="21"/>
                    </w:rPr>
                  </w:pPr>
                  <w:r>
                    <w:rPr>
                      <w:rFonts w:ascii="楷体" w:hAnsi="楷体" w:eastAsia="楷体" w:cs="楷体"/>
                      <w:spacing w:val="1"/>
                      <w:sz w:val="21"/>
                      <w:szCs w:val="21"/>
                    </w:rPr>
                    <w:t>方</w:t>
                  </w:r>
                  <w:r>
                    <w:rPr>
                      <w:rFonts w:ascii="楷体" w:hAnsi="楷体" w:eastAsia="楷体" w:cs="楷体"/>
                      <w:spacing w:val="-5"/>
                      <w:sz w:val="21"/>
                      <w:szCs w:val="21"/>
                    </w:rPr>
                    <w:t xml:space="preserve"> </w:t>
                  </w:r>
                  <w:r>
                    <w:rPr>
                      <w:rFonts w:ascii="楷体" w:hAnsi="楷体" w:eastAsia="楷体" w:cs="楷体"/>
                      <w:spacing w:val="1"/>
                      <w:sz w:val="21"/>
                      <w:szCs w:val="21"/>
                    </w:rPr>
                    <w:t>法</w:t>
                  </w:r>
                </w:p>
              </w:tc>
              <w:tc>
                <w:tcPr>
                  <w:tcW w:w="3832" w:type="dxa"/>
                  <w:vAlign w:val="top"/>
                </w:tcPr>
                <w:p w14:paraId="2F463149">
                  <w:pPr>
                    <w:spacing w:before="55" w:line="222" w:lineRule="auto"/>
                    <w:ind w:left="1864"/>
                    <w:rPr>
                      <w:rFonts w:ascii="楷体" w:hAnsi="楷体" w:eastAsia="楷体" w:cs="楷体"/>
                      <w:sz w:val="21"/>
                      <w:szCs w:val="21"/>
                    </w:rPr>
                  </w:pPr>
                  <w:r>
                    <w:rPr>
                      <w:rFonts w:ascii="楷体" w:hAnsi="楷体" w:eastAsia="楷体" w:cs="楷体"/>
                      <w:spacing w:val="-1"/>
                      <w:sz w:val="21"/>
                      <w:szCs w:val="21"/>
                    </w:rPr>
                    <w:t>例句</w:t>
                  </w:r>
                </w:p>
              </w:tc>
            </w:tr>
            <w:tr w14:paraId="6B4F094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811" w:hRule="atLeast"/>
              </w:trPr>
              <w:tc>
                <w:tcPr>
                  <w:tcW w:w="654" w:type="dxa"/>
                  <w:textDirection w:val="tbRlV"/>
                  <w:vAlign w:val="top"/>
                </w:tcPr>
                <w:p w14:paraId="4B0A8405">
                  <w:pPr>
                    <w:spacing w:before="109" w:line="213" w:lineRule="auto"/>
                    <w:ind w:left="51"/>
                    <w:jc w:val="left"/>
                    <w:rPr>
                      <w:rFonts w:ascii="楷体" w:hAnsi="楷体" w:eastAsia="楷体" w:cs="楷体"/>
                      <w:sz w:val="21"/>
                      <w:szCs w:val="21"/>
                    </w:rPr>
                  </w:pPr>
                  <w:r>
                    <w:rPr>
                      <w:rFonts w:ascii="楷体" w:hAnsi="楷体" w:eastAsia="楷体" w:cs="楷体"/>
                      <w:spacing w:val="-1"/>
                      <w:sz w:val="21"/>
                      <w:szCs w:val="21"/>
                    </w:rPr>
                    <w:t>看 到</w:t>
                  </w:r>
                  <w:r>
                    <w:rPr>
                      <w:rFonts w:ascii="楷体" w:hAnsi="楷体" w:eastAsia="楷体" w:cs="楷体"/>
                      <w:spacing w:val="-2"/>
                      <w:sz w:val="21"/>
                      <w:szCs w:val="21"/>
                    </w:rPr>
                    <w:t xml:space="preserve"> </w:t>
                  </w:r>
                  <w:r>
                    <w:rPr>
                      <w:rFonts w:ascii="楷体" w:hAnsi="楷体" w:eastAsia="楷体" w:cs="楷体"/>
                      <w:spacing w:val="-1"/>
                      <w:sz w:val="21"/>
                      <w:szCs w:val="21"/>
                    </w:rPr>
                    <w:t>的</w:t>
                  </w:r>
                </w:p>
              </w:tc>
              <w:tc>
                <w:tcPr>
                  <w:tcW w:w="3832" w:type="dxa"/>
                  <w:vAlign w:val="top"/>
                </w:tcPr>
                <w:p w14:paraId="0772FAEF">
                  <w:pPr>
                    <w:spacing w:before="51" w:line="261" w:lineRule="auto"/>
                    <w:ind w:left="106" w:right="102" w:firstLine="47"/>
                    <w:jc w:val="both"/>
                    <w:rPr>
                      <w:rFonts w:ascii="楷体" w:hAnsi="楷体" w:eastAsia="楷体" w:cs="楷体"/>
                      <w:sz w:val="21"/>
                      <w:szCs w:val="21"/>
                    </w:rPr>
                  </w:pPr>
                  <w:r>
                    <w:rPr>
                      <w:rFonts w:ascii="楷体" w:hAnsi="楷体" w:eastAsia="楷体" w:cs="楷体"/>
                      <w:spacing w:val="-1"/>
                      <w:sz w:val="21"/>
                      <w:szCs w:val="21"/>
                    </w:rPr>
                    <w:t>(1)猎狗慢慢地走近小麻雀,嗅了嗅,张</w:t>
                  </w:r>
                  <w:r>
                    <w:rPr>
                      <w:rFonts w:ascii="楷体" w:hAnsi="楷体" w:eastAsia="楷体" w:cs="楷体"/>
                      <w:spacing w:val="17"/>
                      <w:sz w:val="21"/>
                      <w:szCs w:val="21"/>
                    </w:rPr>
                    <w:t xml:space="preserve"> </w:t>
                  </w:r>
                  <w:r>
                    <w:rPr>
                      <w:rFonts w:ascii="楷体" w:hAnsi="楷体" w:eastAsia="楷体" w:cs="楷体"/>
                      <w:spacing w:val="-4"/>
                      <w:sz w:val="21"/>
                      <w:szCs w:val="21"/>
                    </w:rPr>
                    <w:t>开大嘴,露出锋利的牙齿。突然,一只老</w:t>
                  </w:r>
                  <w:r>
                    <w:rPr>
                      <w:rFonts w:ascii="楷体" w:hAnsi="楷体" w:eastAsia="楷体" w:cs="楷体"/>
                      <w:spacing w:val="10"/>
                      <w:sz w:val="21"/>
                      <w:szCs w:val="21"/>
                    </w:rPr>
                    <w:t xml:space="preserve"> </w:t>
                  </w:r>
                  <w:r>
                    <w:rPr>
                      <w:rFonts w:ascii="楷体" w:hAnsi="楷体" w:eastAsia="楷体" w:cs="楷体"/>
                      <w:spacing w:val="2"/>
                      <w:sz w:val="21"/>
                      <w:szCs w:val="21"/>
                    </w:rPr>
                    <w:t>麻雀从一棵树上飞下来,像一块石头似</w:t>
                  </w:r>
                  <w:r>
                    <w:rPr>
                      <w:rFonts w:ascii="楷体" w:hAnsi="楷体" w:eastAsia="楷体" w:cs="楷体"/>
                      <w:spacing w:val="10"/>
                      <w:sz w:val="21"/>
                      <w:szCs w:val="21"/>
                    </w:rPr>
                    <w:t xml:space="preserve"> </w:t>
                  </w:r>
                  <w:r>
                    <w:rPr>
                      <w:rFonts w:ascii="楷体" w:hAnsi="楷体" w:eastAsia="楷体" w:cs="楷体"/>
                      <w:sz w:val="21"/>
                      <w:szCs w:val="21"/>
                    </w:rPr>
                    <w:t>的落在猎狗面前。</w:t>
                  </w:r>
                </w:p>
                <w:p w14:paraId="5D51789C">
                  <w:pPr>
                    <w:spacing w:before="60" w:line="245" w:lineRule="auto"/>
                    <w:ind w:left="109" w:right="107" w:firstLine="45"/>
                    <w:rPr>
                      <w:rFonts w:ascii="楷体" w:hAnsi="楷体" w:eastAsia="楷体" w:cs="楷体"/>
                      <w:sz w:val="21"/>
                      <w:szCs w:val="21"/>
                    </w:rPr>
                  </w:pPr>
                  <w:r>
                    <w:rPr>
                      <w:rFonts w:ascii="楷体" w:hAnsi="楷体" w:eastAsia="楷体" w:cs="楷体"/>
                      <w:spacing w:val="5"/>
                      <w:sz w:val="21"/>
                      <w:szCs w:val="21"/>
                    </w:rPr>
                    <w:t>(2）老麻雀用自己的身躯掩护着小麻</w:t>
                  </w:r>
                  <w:r>
                    <w:rPr>
                      <w:rFonts w:ascii="楷体" w:hAnsi="楷体" w:eastAsia="楷体" w:cs="楷体"/>
                      <w:spacing w:val="13"/>
                      <w:sz w:val="21"/>
                      <w:szCs w:val="21"/>
                    </w:rPr>
                    <w:t xml:space="preserve"> </w:t>
                  </w:r>
                  <w:r>
                    <w:rPr>
                      <w:rFonts w:ascii="楷体" w:hAnsi="楷体" w:eastAsia="楷体" w:cs="楷体"/>
                      <w:spacing w:val="-2"/>
                      <w:sz w:val="21"/>
                      <w:szCs w:val="21"/>
                    </w:rPr>
                    <w:t>雀,想拯救自己的幼儿。</w:t>
                  </w:r>
                </w:p>
                <w:p w14:paraId="24306C2C">
                  <w:pPr>
                    <w:spacing w:before="67" w:line="257" w:lineRule="auto"/>
                    <w:ind w:left="108" w:right="103" w:firstLine="46"/>
                    <w:jc w:val="both"/>
                    <w:rPr>
                      <w:rFonts w:ascii="楷体" w:hAnsi="楷体" w:eastAsia="楷体" w:cs="楷体"/>
                      <w:sz w:val="21"/>
                      <w:szCs w:val="21"/>
                    </w:rPr>
                  </w:pPr>
                  <w:r>
                    <w:rPr>
                      <w:rFonts w:ascii="楷体" w:hAnsi="楷体" w:eastAsia="楷体" w:cs="楷体"/>
                      <w:spacing w:val="5"/>
                      <w:sz w:val="21"/>
                      <w:szCs w:val="21"/>
                    </w:rPr>
                    <w:t>(3)猎狗愣住了,它可能没料到老麻雀</w:t>
                  </w:r>
                  <w:r>
                    <w:rPr>
                      <w:rFonts w:ascii="楷体" w:hAnsi="楷体" w:eastAsia="楷体" w:cs="楷体"/>
                      <w:spacing w:val="10"/>
                      <w:sz w:val="21"/>
                      <w:szCs w:val="21"/>
                    </w:rPr>
                    <w:t xml:space="preserve"> </w:t>
                  </w:r>
                  <w:r>
                    <w:rPr>
                      <w:rFonts w:ascii="楷体" w:hAnsi="楷体" w:eastAsia="楷体" w:cs="楷体"/>
                      <w:spacing w:val="8"/>
                      <w:sz w:val="21"/>
                      <w:szCs w:val="21"/>
                    </w:rPr>
                    <w:t>会有这么大的勇气,慢慢地,慢慢地向</w:t>
                  </w:r>
                  <w:r>
                    <w:rPr>
                      <w:rFonts w:ascii="楷体" w:hAnsi="楷体" w:eastAsia="楷体" w:cs="楷体"/>
                      <w:spacing w:val="12"/>
                      <w:sz w:val="21"/>
                      <w:szCs w:val="21"/>
                    </w:rPr>
                    <w:t xml:space="preserve"> </w:t>
                  </w:r>
                  <w:r>
                    <w:rPr>
                      <w:rFonts w:ascii="楷体" w:hAnsi="楷体" w:eastAsia="楷体" w:cs="楷体"/>
                      <w:spacing w:val="-6"/>
                      <w:sz w:val="21"/>
                      <w:szCs w:val="21"/>
                    </w:rPr>
                    <w:t>后退。</w:t>
                  </w:r>
                </w:p>
              </w:tc>
            </w:tr>
            <w:tr w14:paraId="184E725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1" w:hRule="atLeast"/>
              </w:trPr>
              <w:tc>
                <w:tcPr>
                  <w:tcW w:w="654" w:type="dxa"/>
                  <w:textDirection w:val="tbRlV"/>
                  <w:vAlign w:val="top"/>
                </w:tcPr>
                <w:p w14:paraId="4401C655">
                  <w:pPr>
                    <w:spacing w:before="108" w:line="207" w:lineRule="auto"/>
                    <w:ind w:left="53"/>
                    <w:rPr>
                      <w:rFonts w:ascii="楷体" w:hAnsi="楷体" w:eastAsia="楷体" w:cs="楷体"/>
                      <w:sz w:val="21"/>
                      <w:szCs w:val="21"/>
                    </w:rPr>
                  </w:pPr>
                  <w:r>
                    <w:rPr>
                      <w:rFonts w:ascii="楷体" w:hAnsi="楷体" w:eastAsia="楷体" w:cs="楷体"/>
                      <w:spacing w:val="-1"/>
                      <w:sz w:val="21"/>
                      <w:szCs w:val="21"/>
                    </w:rPr>
                    <w:t>听 到</w:t>
                  </w:r>
                  <w:r>
                    <w:rPr>
                      <w:rFonts w:ascii="楷体" w:hAnsi="楷体" w:eastAsia="楷体" w:cs="楷体"/>
                      <w:spacing w:val="-2"/>
                      <w:sz w:val="21"/>
                      <w:szCs w:val="21"/>
                    </w:rPr>
                    <w:t xml:space="preserve"> </w:t>
                  </w:r>
                  <w:r>
                    <w:rPr>
                      <w:rFonts w:ascii="楷体" w:hAnsi="楷体" w:eastAsia="楷体" w:cs="楷体"/>
                      <w:spacing w:val="-1"/>
                      <w:sz w:val="21"/>
                      <w:szCs w:val="21"/>
                    </w:rPr>
                    <w:t>的</w:t>
                  </w:r>
                </w:p>
              </w:tc>
              <w:tc>
                <w:tcPr>
                  <w:tcW w:w="3832" w:type="dxa"/>
                  <w:vAlign w:val="top"/>
                </w:tcPr>
                <w:p w14:paraId="7AB102A6">
                  <w:pPr>
                    <w:spacing w:before="53" w:line="247" w:lineRule="auto"/>
                    <w:ind w:left="111" w:right="103" w:firstLine="43"/>
                    <w:rPr>
                      <w:rFonts w:ascii="楷体" w:hAnsi="楷体" w:eastAsia="楷体" w:cs="楷体"/>
                      <w:sz w:val="21"/>
                      <w:szCs w:val="21"/>
                    </w:rPr>
                  </w:pPr>
                  <w:r>
                    <w:rPr>
                      <w:rFonts w:ascii="楷体" w:hAnsi="楷体" w:eastAsia="楷体" w:cs="楷体"/>
                      <w:spacing w:val="5"/>
                      <w:sz w:val="21"/>
                      <w:szCs w:val="21"/>
                    </w:rPr>
                    <w:t>(1)它挓挲起全身的羽毛,绝望地尖叫</w:t>
                  </w:r>
                  <w:r>
                    <w:rPr>
                      <w:rFonts w:ascii="楷体" w:hAnsi="楷体" w:eastAsia="楷体" w:cs="楷体"/>
                      <w:spacing w:val="11"/>
                      <w:sz w:val="21"/>
                      <w:szCs w:val="21"/>
                    </w:rPr>
                    <w:t xml:space="preserve"> </w:t>
                  </w:r>
                  <w:r>
                    <w:rPr>
                      <w:rFonts w:ascii="楷体" w:hAnsi="楷体" w:eastAsia="楷体" w:cs="楷体"/>
                      <w:spacing w:val="-8"/>
                      <w:sz w:val="21"/>
                      <w:szCs w:val="21"/>
                    </w:rPr>
                    <w:t>着。</w:t>
                  </w:r>
                </w:p>
                <w:p w14:paraId="7816D8CD">
                  <w:pPr>
                    <w:spacing w:before="62" w:line="244" w:lineRule="auto"/>
                    <w:ind w:left="116" w:right="102" w:firstLine="38"/>
                    <w:rPr>
                      <w:rFonts w:ascii="楷体" w:hAnsi="楷体" w:eastAsia="楷体" w:cs="楷体"/>
                      <w:sz w:val="21"/>
                      <w:szCs w:val="21"/>
                    </w:rPr>
                  </w:pPr>
                  <w:r>
                    <w:rPr>
                      <w:rFonts w:ascii="楷体" w:hAnsi="楷体" w:eastAsia="楷体" w:cs="楷体"/>
                      <w:spacing w:val="-1"/>
                      <w:sz w:val="21"/>
                      <w:szCs w:val="21"/>
                    </w:rPr>
                    <w:t>(2)可是因为紧张,它浑身发抖,发出嘶</w:t>
                  </w:r>
                  <w:r>
                    <w:rPr>
                      <w:rFonts w:ascii="楷体" w:hAnsi="楷体" w:eastAsia="楷体" w:cs="楷体"/>
                      <w:spacing w:val="16"/>
                      <w:sz w:val="21"/>
                      <w:szCs w:val="21"/>
                    </w:rPr>
                    <w:t xml:space="preserve"> </w:t>
                  </w:r>
                  <w:r>
                    <w:rPr>
                      <w:rFonts w:ascii="楷体" w:hAnsi="楷体" w:eastAsia="楷体" w:cs="楷体"/>
                      <w:spacing w:val="-1"/>
                      <w:sz w:val="21"/>
                      <w:szCs w:val="21"/>
                    </w:rPr>
                    <w:t>哑的声音,准备着一场搏斗。</w:t>
                  </w:r>
                </w:p>
              </w:tc>
            </w:tr>
            <w:tr w14:paraId="3067C41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9" w:hRule="atLeast"/>
              </w:trPr>
              <w:tc>
                <w:tcPr>
                  <w:tcW w:w="654" w:type="dxa"/>
                  <w:textDirection w:val="tbRlV"/>
                  <w:vAlign w:val="top"/>
                </w:tcPr>
                <w:p w14:paraId="7AC6CC1A">
                  <w:pPr>
                    <w:spacing w:before="109" w:line="201" w:lineRule="auto"/>
                    <w:ind w:left="57"/>
                    <w:rPr>
                      <w:rFonts w:ascii="楷体" w:hAnsi="楷体" w:eastAsia="楷体" w:cs="楷体"/>
                      <w:sz w:val="21"/>
                      <w:szCs w:val="21"/>
                    </w:rPr>
                  </w:pPr>
                  <w:r>
                    <w:rPr>
                      <w:rFonts w:ascii="楷体" w:hAnsi="楷体" w:eastAsia="楷体" w:cs="楷体"/>
                      <w:spacing w:val="-1"/>
                      <w:sz w:val="21"/>
                      <w:szCs w:val="21"/>
                    </w:rPr>
                    <w:t>想 到</w:t>
                  </w:r>
                  <w:r>
                    <w:rPr>
                      <w:rFonts w:ascii="楷体" w:hAnsi="楷体" w:eastAsia="楷体" w:cs="楷体"/>
                      <w:spacing w:val="-2"/>
                      <w:sz w:val="21"/>
                      <w:szCs w:val="21"/>
                    </w:rPr>
                    <w:t xml:space="preserve"> </w:t>
                  </w:r>
                  <w:r>
                    <w:rPr>
                      <w:rFonts w:ascii="楷体" w:hAnsi="楷体" w:eastAsia="楷体" w:cs="楷体"/>
                      <w:spacing w:val="-1"/>
                      <w:sz w:val="21"/>
                      <w:szCs w:val="21"/>
                    </w:rPr>
                    <w:t>的</w:t>
                  </w:r>
                </w:p>
              </w:tc>
              <w:tc>
                <w:tcPr>
                  <w:tcW w:w="3832" w:type="dxa"/>
                  <w:vAlign w:val="top"/>
                </w:tcPr>
                <w:p w14:paraId="4F4F7A89">
                  <w:pPr>
                    <w:spacing w:before="58" w:line="260" w:lineRule="auto"/>
                    <w:ind w:left="110" w:right="104"/>
                    <w:jc w:val="both"/>
                    <w:rPr>
                      <w:rFonts w:ascii="楷体" w:hAnsi="楷体" w:eastAsia="楷体" w:cs="楷体"/>
                      <w:sz w:val="21"/>
                      <w:szCs w:val="21"/>
                    </w:rPr>
                  </w:pPr>
                  <w:r>
                    <w:rPr>
                      <w:rFonts w:ascii="楷体" w:hAnsi="楷体" w:eastAsia="楷体" w:cs="楷体"/>
                      <w:spacing w:val="8"/>
                      <w:sz w:val="21"/>
                      <w:szCs w:val="21"/>
                    </w:rPr>
                    <w:t>在它看来，猎狗是个多么庞大的怪物</w:t>
                  </w:r>
                  <w:r>
                    <w:rPr>
                      <w:rFonts w:ascii="楷体" w:hAnsi="楷体" w:eastAsia="楷体" w:cs="楷体"/>
                      <w:spacing w:val="13"/>
                      <w:sz w:val="21"/>
                      <w:szCs w:val="21"/>
                    </w:rPr>
                    <w:t xml:space="preserve"> </w:t>
                  </w:r>
                  <w:r>
                    <w:rPr>
                      <w:rFonts w:ascii="楷体" w:hAnsi="楷体" w:eastAsia="楷体" w:cs="楷体"/>
                      <w:spacing w:val="2"/>
                      <w:sz w:val="21"/>
                      <w:szCs w:val="21"/>
                    </w:rPr>
                    <w:t>哇!可是它不能安然地站在高高的没有</w:t>
                  </w:r>
                  <w:r>
                    <w:rPr>
                      <w:rFonts w:ascii="楷体" w:hAnsi="楷体" w:eastAsia="楷体" w:cs="楷体"/>
                      <w:spacing w:val="3"/>
                      <w:sz w:val="21"/>
                      <w:szCs w:val="21"/>
                    </w:rPr>
                    <w:t xml:space="preserve"> </w:t>
                  </w:r>
                  <w:r>
                    <w:rPr>
                      <w:rFonts w:ascii="楷体" w:hAnsi="楷体" w:eastAsia="楷体" w:cs="楷体"/>
                      <w:spacing w:val="2"/>
                      <w:sz w:val="21"/>
                      <w:szCs w:val="21"/>
                    </w:rPr>
                    <w:t>危险的树枝上,一种强大的力量使它飞</w:t>
                  </w:r>
                  <w:r>
                    <w:rPr>
                      <w:rFonts w:ascii="楷体" w:hAnsi="楷体" w:eastAsia="楷体" w:cs="楷体"/>
                      <w:spacing w:val="5"/>
                      <w:sz w:val="21"/>
                      <w:szCs w:val="21"/>
                    </w:rPr>
                    <w:t xml:space="preserve"> </w:t>
                  </w:r>
                  <w:r>
                    <w:rPr>
                      <w:rFonts w:ascii="楷体" w:hAnsi="楷体" w:eastAsia="楷体" w:cs="楷体"/>
                      <w:spacing w:val="-1"/>
                      <w:sz w:val="21"/>
                      <w:szCs w:val="21"/>
                    </w:rPr>
                    <w:t>了下来。</w:t>
                  </w:r>
                </w:p>
              </w:tc>
            </w:tr>
          </w:tbl>
          <w:p w14:paraId="27916C99">
            <w:pPr>
              <w:pStyle w:val="15"/>
              <w:spacing w:line="222" w:lineRule="auto"/>
              <w:ind w:left="2223" w:leftChars="0"/>
              <w:rPr>
                <w:spacing w:val="-4"/>
                <w:sz w:val="21"/>
                <w:szCs w:val="21"/>
                <w:lang w:val="en-US" w:eastAsia="en-US"/>
              </w:rPr>
            </w:pPr>
          </w:p>
        </w:tc>
        <w:tc>
          <w:tcPr>
            <w:tcW w:w="1560" w:type="dxa"/>
            <w:gridSpan w:val="3"/>
            <w:vAlign w:val="top"/>
          </w:tcPr>
          <w:p w14:paraId="5234D95F">
            <w:pPr>
              <w:rPr>
                <w:rFonts w:ascii="Arial"/>
                <w:sz w:val="21"/>
                <w:szCs w:val="21"/>
              </w:rPr>
            </w:pPr>
          </w:p>
          <w:p w14:paraId="7FF34C3E">
            <w:pPr>
              <w:pStyle w:val="15"/>
              <w:spacing w:before="53" w:line="257" w:lineRule="auto"/>
              <w:ind w:left="112" w:leftChars="0" w:right="186" w:rightChars="0" w:firstLine="2" w:firstLineChars="0"/>
              <w:jc w:val="both"/>
              <w:rPr>
                <w:color w:val="222222"/>
                <w:spacing w:val="-17"/>
                <w:sz w:val="21"/>
                <w:szCs w:val="21"/>
              </w:rPr>
            </w:pPr>
          </w:p>
        </w:tc>
        <w:tc>
          <w:tcPr>
            <w:tcW w:w="1525" w:type="dxa"/>
            <w:vAlign w:val="top"/>
          </w:tcPr>
          <w:p w14:paraId="1BEF9B27">
            <w:pPr>
              <w:rPr>
                <w:rFonts w:ascii="Arial" w:hAnsi="Arial" w:eastAsia="Arial" w:cs="Arial"/>
                <w:snapToGrid w:val="0"/>
                <w:color w:val="000000"/>
                <w:kern w:val="0"/>
                <w:sz w:val="21"/>
                <w:szCs w:val="21"/>
                <w:lang w:val="en-US" w:eastAsia="en-US" w:bidi="ar-SA"/>
              </w:rPr>
            </w:pPr>
          </w:p>
        </w:tc>
      </w:tr>
      <w:tr w14:paraId="47E7E7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490" w:hRule="atLeast"/>
        </w:trPr>
        <w:tc>
          <w:tcPr>
            <w:tcW w:w="1276" w:type="dxa"/>
            <w:vAlign w:val="top"/>
          </w:tcPr>
          <w:p w14:paraId="15C0BA3F">
            <w:pPr>
              <w:pStyle w:val="15"/>
              <w:spacing w:before="53" w:line="261" w:lineRule="auto"/>
              <w:ind w:left="115" w:right="104"/>
              <w:jc w:val="both"/>
              <w:rPr>
                <w:sz w:val="21"/>
                <w:szCs w:val="21"/>
              </w:rPr>
            </w:pPr>
          </w:p>
        </w:tc>
        <w:tc>
          <w:tcPr>
            <w:tcW w:w="4853" w:type="dxa"/>
            <w:gridSpan w:val="3"/>
            <w:vAlign w:val="top"/>
          </w:tcPr>
          <w:p w14:paraId="434E03AB">
            <w:pPr>
              <w:pStyle w:val="15"/>
              <w:spacing w:before="68" w:line="247" w:lineRule="auto"/>
              <w:ind w:left="126" w:right="103" w:firstLine="401"/>
              <w:rPr>
                <w:sz w:val="21"/>
                <w:szCs w:val="21"/>
              </w:rPr>
            </w:pPr>
            <w:r>
              <w:rPr>
                <w:spacing w:val="4"/>
                <w:sz w:val="21"/>
                <w:szCs w:val="21"/>
              </w:rPr>
              <w:t>4.思考两篇文章细节描写方法不同,产生</w:t>
            </w:r>
            <w:r>
              <w:rPr>
                <w:spacing w:val="2"/>
                <w:sz w:val="21"/>
                <w:szCs w:val="21"/>
              </w:rPr>
              <w:t xml:space="preserve"> </w:t>
            </w:r>
            <w:r>
              <w:rPr>
                <w:spacing w:val="-3"/>
                <w:sz w:val="21"/>
                <w:szCs w:val="21"/>
              </w:rPr>
              <w:t>的效果各有什么不同?</w:t>
            </w:r>
          </w:p>
          <w:p w14:paraId="015B1466">
            <w:pPr>
              <w:pStyle w:val="15"/>
              <w:spacing w:before="61" w:line="221" w:lineRule="auto"/>
              <w:ind w:left="549"/>
              <w:rPr>
                <w:sz w:val="21"/>
                <w:szCs w:val="21"/>
              </w:rPr>
            </w:pPr>
            <w:r>
              <w:rPr>
                <w:spacing w:val="4"/>
                <w:sz w:val="21"/>
                <w:szCs w:val="21"/>
              </w:rPr>
              <w:t>明确:</w:t>
            </w:r>
          </w:p>
          <w:p w14:paraId="12608657">
            <w:pPr>
              <w:pStyle w:val="15"/>
              <w:spacing w:before="62" w:line="255" w:lineRule="auto"/>
              <w:ind w:left="111" w:right="103" w:firstLine="455"/>
              <w:rPr>
                <w:spacing w:val="-2"/>
                <w:sz w:val="21"/>
                <w:szCs w:val="21"/>
              </w:rPr>
            </w:pPr>
            <w:r>
              <w:rPr>
                <w:spacing w:val="-8"/>
                <w:sz w:val="21"/>
                <w:szCs w:val="21"/>
              </w:rPr>
              <w:t>(1)《麻雀》主角是动物,没有语言的传</w:t>
            </w:r>
            <w:r>
              <w:rPr>
                <w:spacing w:val="-9"/>
                <w:sz w:val="21"/>
                <w:szCs w:val="21"/>
              </w:rPr>
              <w:t>达,</w:t>
            </w:r>
            <w:r>
              <w:rPr>
                <w:sz w:val="21"/>
                <w:szCs w:val="21"/>
              </w:rPr>
              <w:t xml:space="preserve"> </w:t>
            </w:r>
            <w:r>
              <w:rPr>
                <w:spacing w:val="-2"/>
                <w:sz w:val="21"/>
                <w:szCs w:val="21"/>
              </w:rPr>
              <w:t>不适宜语言描写。且两个动物是通过动作、声</w:t>
            </w:r>
            <w:r>
              <w:rPr>
                <w:spacing w:val="10"/>
                <w:sz w:val="21"/>
                <w:szCs w:val="21"/>
              </w:rPr>
              <w:t xml:space="preserve"> </w:t>
            </w:r>
            <w:r>
              <w:rPr>
                <w:spacing w:val="-2"/>
                <w:sz w:val="21"/>
                <w:szCs w:val="21"/>
              </w:rPr>
              <w:t>音表达情绪,因此侧重写动作。</w:t>
            </w:r>
          </w:p>
          <w:p w14:paraId="1C37B4A4">
            <w:pPr>
              <w:pStyle w:val="15"/>
              <w:spacing w:before="55" w:line="259" w:lineRule="auto"/>
              <w:ind w:left="108" w:right="105" w:firstLine="458"/>
              <w:jc w:val="both"/>
              <w:rPr>
                <w:sz w:val="21"/>
                <w:szCs w:val="21"/>
              </w:rPr>
            </w:pPr>
            <w:r>
              <w:rPr>
                <w:spacing w:val="-9"/>
                <w:sz w:val="21"/>
                <w:szCs w:val="21"/>
              </w:rPr>
              <w:t>(2)《爬天都峰》主要凸显的是爬山心理的</w:t>
            </w:r>
            <w:r>
              <w:rPr>
                <w:spacing w:val="-7"/>
                <w:sz w:val="21"/>
                <w:szCs w:val="21"/>
              </w:rPr>
              <w:t>前后变化,通过语言、心理、神态描写更容易传</w:t>
            </w:r>
            <w:r>
              <w:rPr>
                <w:spacing w:val="-10"/>
                <w:sz w:val="21"/>
                <w:szCs w:val="21"/>
              </w:rPr>
              <w:t>达。</w:t>
            </w:r>
          </w:p>
          <w:p w14:paraId="2AE3835C">
            <w:pPr>
              <w:pStyle w:val="15"/>
              <w:spacing w:before="62" w:line="255" w:lineRule="auto"/>
              <w:ind w:left="111" w:right="103" w:firstLine="455"/>
              <w:rPr>
                <w:spacing w:val="-2"/>
                <w:sz w:val="21"/>
                <w:szCs w:val="21"/>
              </w:rPr>
            </w:pPr>
            <w:r>
              <w:rPr>
                <w:spacing w:val="1"/>
                <w:sz w:val="21"/>
                <w:szCs w:val="21"/>
              </w:rPr>
              <w:t>5.小结</w:t>
            </w:r>
            <w:r>
              <w:rPr>
                <w:spacing w:val="-54"/>
                <w:sz w:val="21"/>
                <w:szCs w:val="21"/>
              </w:rPr>
              <w:t xml:space="preserve"> </w:t>
            </w:r>
            <w:r>
              <w:rPr>
                <w:spacing w:val="1"/>
                <w:sz w:val="21"/>
                <w:szCs w:val="21"/>
              </w:rPr>
              <w:t>:要写清楚文章的重要部分，要善</w:t>
            </w:r>
            <w:r>
              <w:rPr>
                <w:sz w:val="21"/>
                <w:szCs w:val="21"/>
              </w:rPr>
              <w:t xml:space="preserve"> </w:t>
            </w:r>
            <w:r>
              <w:rPr>
                <w:spacing w:val="14"/>
                <w:sz w:val="21"/>
                <w:szCs w:val="21"/>
              </w:rPr>
              <w:t>于运用丰富的细节描写,但为了表达的准确</w:t>
            </w:r>
            <w:r>
              <w:rPr>
                <w:spacing w:val="17"/>
                <w:sz w:val="21"/>
                <w:szCs w:val="21"/>
              </w:rPr>
              <w:t xml:space="preserve"> </w:t>
            </w:r>
            <w:r>
              <w:rPr>
                <w:spacing w:val="-1"/>
                <w:sz w:val="21"/>
                <w:szCs w:val="21"/>
              </w:rPr>
              <w:t>性,要思考选择更恰当的描写方法进行描写。</w:t>
            </w:r>
          </w:p>
        </w:tc>
        <w:tc>
          <w:tcPr>
            <w:tcW w:w="1560" w:type="dxa"/>
            <w:gridSpan w:val="3"/>
            <w:vAlign w:val="top"/>
          </w:tcPr>
          <w:p w14:paraId="28FDFAA3">
            <w:pPr>
              <w:rPr>
                <w:rFonts w:ascii="Arial"/>
                <w:sz w:val="21"/>
                <w:szCs w:val="21"/>
              </w:rPr>
            </w:pPr>
          </w:p>
          <w:p w14:paraId="477A580D">
            <w:pPr>
              <w:pStyle w:val="15"/>
              <w:spacing w:before="68" w:line="267" w:lineRule="auto"/>
              <w:ind w:left="113" w:right="6" w:hanging="1"/>
              <w:jc w:val="both"/>
              <w:rPr>
                <w:sz w:val="21"/>
                <w:szCs w:val="21"/>
              </w:rPr>
            </w:pPr>
            <w:r>
              <w:rPr>
                <w:spacing w:val="-5"/>
                <w:sz w:val="21"/>
                <w:szCs w:val="21"/>
              </w:rPr>
              <w:t>4.思考《麻雀》</w:t>
            </w:r>
            <w:r>
              <w:rPr>
                <w:spacing w:val="4"/>
                <w:sz w:val="21"/>
                <w:szCs w:val="21"/>
              </w:rPr>
              <w:t xml:space="preserve"> </w:t>
            </w:r>
            <w:r>
              <w:rPr>
                <w:spacing w:val="11"/>
                <w:sz w:val="21"/>
                <w:szCs w:val="21"/>
              </w:rPr>
              <w:t>《爬天都峰》</w:t>
            </w:r>
            <w:r>
              <w:rPr>
                <w:sz w:val="21"/>
                <w:szCs w:val="21"/>
              </w:rPr>
              <w:t xml:space="preserve">  </w:t>
            </w:r>
            <w:r>
              <w:rPr>
                <w:spacing w:val="12"/>
                <w:sz w:val="21"/>
                <w:szCs w:val="21"/>
              </w:rPr>
              <w:t>两篇文章细节</w:t>
            </w:r>
            <w:r>
              <w:rPr>
                <w:spacing w:val="1"/>
                <w:sz w:val="21"/>
                <w:szCs w:val="21"/>
              </w:rPr>
              <w:t xml:space="preserve">  </w:t>
            </w:r>
            <w:r>
              <w:rPr>
                <w:spacing w:val="-10"/>
                <w:sz w:val="21"/>
                <w:szCs w:val="21"/>
              </w:rPr>
              <w:t>描</w:t>
            </w:r>
            <w:r>
              <w:rPr>
                <w:spacing w:val="-18"/>
                <w:sz w:val="21"/>
                <w:szCs w:val="21"/>
              </w:rPr>
              <w:t xml:space="preserve"> </w:t>
            </w:r>
            <w:r>
              <w:rPr>
                <w:spacing w:val="-10"/>
                <w:sz w:val="21"/>
                <w:szCs w:val="21"/>
              </w:rPr>
              <w:t>写</w:t>
            </w:r>
            <w:r>
              <w:rPr>
                <w:spacing w:val="-24"/>
                <w:sz w:val="21"/>
                <w:szCs w:val="21"/>
              </w:rPr>
              <w:t xml:space="preserve"> </w:t>
            </w:r>
            <w:r>
              <w:rPr>
                <w:spacing w:val="-10"/>
                <w:sz w:val="21"/>
                <w:szCs w:val="21"/>
              </w:rPr>
              <w:t>方</w:t>
            </w:r>
            <w:r>
              <w:rPr>
                <w:spacing w:val="-21"/>
                <w:sz w:val="21"/>
                <w:szCs w:val="21"/>
              </w:rPr>
              <w:t xml:space="preserve"> </w:t>
            </w:r>
            <w:r>
              <w:rPr>
                <w:spacing w:val="-10"/>
                <w:sz w:val="21"/>
                <w:szCs w:val="21"/>
              </w:rPr>
              <w:t>法</w:t>
            </w:r>
            <w:r>
              <w:rPr>
                <w:spacing w:val="-22"/>
                <w:sz w:val="21"/>
                <w:szCs w:val="21"/>
              </w:rPr>
              <w:t xml:space="preserve"> </w:t>
            </w:r>
            <w:r>
              <w:rPr>
                <w:spacing w:val="-10"/>
                <w:sz w:val="21"/>
                <w:szCs w:val="21"/>
              </w:rPr>
              <w:t>不</w:t>
            </w:r>
            <w:r>
              <w:rPr>
                <w:sz w:val="21"/>
                <w:szCs w:val="21"/>
              </w:rPr>
              <w:t xml:space="preserve">  </w:t>
            </w:r>
            <w:r>
              <w:rPr>
                <w:spacing w:val="-12"/>
                <w:sz w:val="21"/>
                <w:szCs w:val="21"/>
              </w:rPr>
              <w:t>同</w:t>
            </w:r>
            <w:r>
              <w:rPr>
                <w:spacing w:val="-55"/>
                <w:sz w:val="21"/>
                <w:szCs w:val="21"/>
              </w:rPr>
              <w:t xml:space="preserve"> </w:t>
            </w:r>
            <w:r>
              <w:rPr>
                <w:spacing w:val="-12"/>
                <w:sz w:val="21"/>
                <w:szCs w:val="21"/>
              </w:rPr>
              <w:t>,</w:t>
            </w:r>
            <w:r>
              <w:rPr>
                <w:spacing w:val="-61"/>
                <w:sz w:val="21"/>
                <w:szCs w:val="21"/>
              </w:rPr>
              <w:t xml:space="preserve"> </w:t>
            </w:r>
            <w:r>
              <w:rPr>
                <w:spacing w:val="-12"/>
                <w:sz w:val="21"/>
                <w:szCs w:val="21"/>
              </w:rPr>
              <w:t>产</w:t>
            </w:r>
            <w:r>
              <w:rPr>
                <w:spacing w:val="-60"/>
                <w:sz w:val="21"/>
                <w:szCs w:val="21"/>
              </w:rPr>
              <w:t xml:space="preserve"> </w:t>
            </w:r>
            <w:r>
              <w:rPr>
                <w:spacing w:val="-12"/>
                <w:sz w:val="21"/>
                <w:szCs w:val="21"/>
              </w:rPr>
              <w:t>生</w:t>
            </w:r>
            <w:r>
              <w:rPr>
                <w:spacing w:val="-41"/>
                <w:sz w:val="21"/>
                <w:szCs w:val="21"/>
              </w:rPr>
              <w:t xml:space="preserve"> </w:t>
            </w:r>
            <w:r>
              <w:rPr>
                <w:spacing w:val="-12"/>
                <w:sz w:val="21"/>
                <w:szCs w:val="21"/>
              </w:rPr>
              <w:t>的</w:t>
            </w:r>
            <w:r>
              <w:rPr>
                <w:spacing w:val="-56"/>
                <w:sz w:val="21"/>
                <w:szCs w:val="21"/>
              </w:rPr>
              <w:t xml:space="preserve"> </w:t>
            </w:r>
            <w:r>
              <w:rPr>
                <w:spacing w:val="-12"/>
                <w:sz w:val="21"/>
                <w:szCs w:val="21"/>
              </w:rPr>
              <w:t>效</w:t>
            </w:r>
            <w:r>
              <w:rPr>
                <w:sz w:val="21"/>
                <w:szCs w:val="21"/>
              </w:rPr>
              <w:t xml:space="preserve">  </w:t>
            </w:r>
            <w:r>
              <w:rPr>
                <w:spacing w:val="12"/>
                <w:sz w:val="21"/>
                <w:szCs w:val="21"/>
              </w:rPr>
              <w:t>果各有什么不</w:t>
            </w:r>
            <w:r>
              <w:rPr>
                <w:spacing w:val="1"/>
                <w:sz w:val="21"/>
                <w:szCs w:val="21"/>
              </w:rPr>
              <w:t xml:space="preserve">  </w:t>
            </w:r>
            <w:r>
              <w:rPr>
                <w:spacing w:val="-4"/>
                <w:sz w:val="21"/>
                <w:szCs w:val="21"/>
              </w:rPr>
              <w:t>同?</w:t>
            </w:r>
          </w:p>
        </w:tc>
        <w:tc>
          <w:tcPr>
            <w:tcW w:w="1525" w:type="dxa"/>
            <w:vAlign w:val="top"/>
          </w:tcPr>
          <w:p w14:paraId="4E6B255F">
            <w:pPr>
              <w:rPr>
                <w:rFonts w:ascii="Arial"/>
                <w:sz w:val="21"/>
                <w:szCs w:val="21"/>
              </w:rPr>
            </w:pPr>
          </w:p>
        </w:tc>
      </w:tr>
      <w:tr w14:paraId="20CCBA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23" w:hRule="atLeast"/>
        </w:trPr>
        <w:tc>
          <w:tcPr>
            <w:tcW w:w="1276" w:type="dxa"/>
            <w:vAlign w:val="top"/>
          </w:tcPr>
          <w:p w14:paraId="574E49DC">
            <w:pPr>
              <w:pStyle w:val="15"/>
              <w:spacing w:before="58" w:line="221" w:lineRule="auto"/>
              <w:ind w:left="116" w:leftChars="0"/>
              <w:rPr>
                <w:sz w:val="21"/>
                <w:szCs w:val="21"/>
              </w:rPr>
            </w:pPr>
            <w:r>
              <w:rPr>
                <w:b/>
                <w:bCs/>
                <w:spacing w:val="-4"/>
                <w:sz w:val="21"/>
                <w:szCs w:val="21"/>
              </w:rPr>
              <w:t>作业设计</w:t>
            </w:r>
          </w:p>
        </w:tc>
        <w:tc>
          <w:tcPr>
            <w:tcW w:w="4853" w:type="dxa"/>
            <w:gridSpan w:val="3"/>
            <w:vAlign w:val="top"/>
          </w:tcPr>
          <w:p w14:paraId="38885426">
            <w:pPr>
              <w:pStyle w:val="15"/>
              <w:spacing w:before="57" w:line="221" w:lineRule="auto"/>
              <w:ind w:left="490"/>
              <w:rPr>
                <w:sz w:val="21"/>
                <w:szCs w:val="21"/>
              </w:rPr>
            </w:pPr>
            <w:r>
              <w:rPr>
                <w:rFonts w:ascii="Verdana" w:hAnsi="Verdana" w:eastAsia="Verdana" w:cs="Verdana"/>
                <w:color w:val="222222"/>
                <w:spacing w:val="-2"/>
                <w:sz w:val="21"/>
                <w:szCs w:val="21"/>
              </w:rPr>
              <w:t>1.</w:t>
            </w:r>
            <w:r>
              <w:rPr>
                <w:color w:val="222222"/>
                <w:spacing w:val="-2"/>
                <w:sz w:val="21"/>
                <w:szCs w:val="21"/>
              </w:rPr>
              <w:t>完成《爬天都峰》练习册</w:t>
            </w:r>
          </w:p>
          <w:p w14:paraId="48929A7C">
            <w:pPr>
              <w:pStyle w:val="15"/>
              <w:spacing w:before="60" w:line="221" w:lineRule="auto"/>
              <w:ind w:left="465" w:leftChars="0"/>
              <w:rPr>
                <w:spacing w:val="-8"/>
                <w:sz w:val="21"/>
                <w:szCs w:val="21"/>
              </w:rPr>
            </w:pPr>
            <w:r>
              <w:rPr>
                <w:rFonts w:ascii="Times New Roman" w:hAnsi="Times New Roman" w:eastAsia="Times New Roman" w:cs="Times New Roman"/>
                <w:spacing w:val="-1"/>
                <w:sz w:val="21"/>
                <w:szCs w:val="21"/>
              </w:rPr>
              <w:t>2.</w:t>
            </w:r>
            <w:r>
              <w:rPr>
                <w:spacing w:val="-1"/>
                <w:sz w:val="21"/>
                <w:szCs w:val="21"/>
              </w:rPr>
              <w:t>拓展阅读</w:t>
            </w:r>
          </w:p>
        </w:tc>
        <w:tc>
          <w:tcPr>
            <w:tcW w:w="1560" w:type="dxa"/>
            <w:gridSpan w:val="3"/>
            <w:vAlign w:val="top"/>
          </w:tcPr>
          <w:p w14:paraId="6C86E62C">
            <w:pPr>
              <w:rPr>
                <w:spacing w:val="-5"/>
                <w:sz w:val="21"/>
                <w:szCs w:val="21"/>
              </w:rPr>
            </w:pPr>
          </w:p>
        </w:tc>
        <w:tc>
          <w:tcPr>
            <w:tcW w:w="1525" w:type="dxa"/>
            <w:vAlign w:val="top"/>
          </w:tcPr>
          <w:p w14:paraId="50B9A106">
            <w:pPr>
              <w:pStyle w:val="15"/>
              <w:spacing w:before="58" w:line="221" w:lineRule="auto"/>
              <w:ind w:left="116" w:leftChars="0"/>
              <w:rPr>
                <w:rFonts w:ascii="Arial"/>
                <w:sz w:val="21"/>
                <w:szCs w:val="21"/>
              </w:rPr>
            </w:pPr>
          </w:p>
        </w:tc>
      </w:tr>
      <w:tr w14:paraId="42311C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23" w:hRule="atLeast"/>
        </w:trPr>
        <w:tc>
          <w:tcPr>
            <w:tcW w:w="1276" w:type="dxa"/>
            <w:vAlign w:val="top"/>
          </w:tcPr>
          <w:p w14:paraId="0B62733E">
            <w:pPr>
              <w:pStyle w:val="15"/>
              <w:spacing w:before="55" w:line="220" w:lineRule="auto"/>
              <w:ind w:left="116" w:leftChars="0"/>
              <w:rPr>
                <w:b/>
                <w:bCs/>
                <w:spacing w:val="-4"/>
                <w:sz w:val="21"/>
                <w:szCs w:val="21"/>
              </w:rPr>
            </w:pPr>
          </w:p>
          <w:p w14:paraId="02CD9C62">
            <w:pPr>
              <w:pStyle w:val="15"/>
              <w:spacing w:before="55" w:line="220" w:lineRule="auto"/>
              <w:ind w:left="116" w:leftChars="0"/>
              <w:rPr>
                <w:b/>
                <w:bCs/>
                <w:spacing w:val="-4"/>
                <w:sz w:val="21"/>
                <w:szCs w:val="21"/>
              </w:rPr>
            </w:pPr>
            <w:r>
              <w:rPr>
                <w:b/>
                <w:bCs/>
                <w:spacing w:val="-4"/>
                <w:sz w:val="21"/>
                <w:szCs w:val="21"/>
              </w:rPr>
              <w:t>板书设计</w:t>
            </w:r>
          </w:p>
        </w:tc>
        <w:tc>
          <w:tcPr>
            <w:tcW w:w="4853" w:type="dxa"/>
            <w:gridSpan w:val="3"/>
            <w:vAlign w:val="top"/>
          </w:tcPr>
          <w:p w14:paraId="1BB33C62">
            <w:pPr>
              <w:pStyle w:val="15"/>
              <w:spacing w:before="55" w:line="197" w:lineRule="auto"/>
              <w:ind w:left="2007" w:leftChars="0"/>
              <w:rPr>
                <w:spacing w:val="-2"/>
                <w:sz w:val="21"/>
                <w:szCs w:val="21"/>
              </w:rPr>
            </w:pPr>
            <w:r>
              <w:rPr>
                <w:spacing w:val="-2"/>
                <w:sz w:val="21"/>
                <w:szCs w:val="21"/>
              </w:rPr>
              <w:t>爬天都峰</w:t>
            </w:r>
          </w:p>
          <w:p w14:paraId="45921E13">
            <w:pPr>
              <w:pStyle w:val="15"/>
              <w:spacing w:before="55" w:line="197" w:lineRule="auto"/>
              <w:ind w:left="2007" w:leftChars="0"/>
              <w:rPr>
                <w:spacing w:val="-2"/>
                <w:sz w:val="21"/>
                <w:szCs w:val="21"/>
              </w:rPr>
            </w:pPr>
          </w:p>
          <w:p w14:paraId="1E570FDA">
            <w:pPr>
              <w:pStyle w:val="15"/>
              <w:spacing w:before="55" w:line="197" w:lineRule="auto"/>
              <w:ind w:left="2007" w:leftChars="0"/>
              <w:rPr>
                <w:spacing w:val="-2"/>
                <w:sz w:val="21"/>
                <w:szCs w:val="21"/>
              </w:rPr>
            </w:pPr>
            <w:r>
              <w:rPr>
                <w:sz w:val="21"/>
                <w:szCs w:val="21"/>
              </w:rPr>
              <w:drawing>
                <wp:anchor distT="0" distB="0" distL="114300" distR="114300" simplePos="0" relativeHeight="251668480" behindDoc="0" locked="0" layoutInCell="1" allowOverlap="1">
                  <wp:simplePos x="0" y="0"/>
                  <wp:positionH relativeFrom="column">
                    <wp:posOffset>12700</wp:posOffset>
                  </wp:positionH>
                  <wp:positionV relativeFrom="paragraph">
                    <wp:posOffset>107315</wp:posOffset>
                  </wp:positionV>
                  <wp:extent cx="2794635" cy="535940"/>
                  <wp:effectExtent l="0" t="0" r="0" b="16510"/>
                  <wp:wrapNone/>
                  <wp:docPr id="6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9"/>
                          <pic:cNvPicPr>
                            <a:picLocks noChangeAspect="1"/>
                          </pic:cNvPicPr>
                        </pic:nvPicPr>
                        <pic:blipFill>
                          <a:blip r:embed="rId32"/>
                          <a:srcRect l="15219" r="37877" b="34063"/>
                          <a:stretch>
                            <a:fillRect/>
                          </a:stretch>
                        </pic:blipFill>
                        <pic:spPr>
                          <a:xfrm>
                            <a:off x="0" y="0"/>
                            <a:ext cx="2794635" cy="535940"/>
                          </a:xfrm>
                          <a:prstGeom prst="rect">
                            <a:avLst/>
                          </a:prstGeom>
                          <a:noFill/>
                          <a:ln>
                            <a:noFill/>
                          </a:ln>
                        </pic:spPr>
                      </pic:pic>
                    </a:graphicData>
                  </a:graphic>
                </wp:anchor>
              </w:drawing>
            </w:r>
          </w:p>
          <w:p w14:paraId="376E3DDF">
            <w:pPr>
              <w:pStyle w:val="15"/>
              <w:spacing w:before="55" w:line="197" w:lineRule="auto"/>
              <w:ind w:left="2007" w:leftChars="0"/>
              <w:rPr>
                <w:spacing w:val="-2"/>
                <w:sz w:val="21"/>
                <w:szCs w:val="21"/>
              </w:rPr>
            </w:pPr>
          </w:p>
          <w:p w14:paraId="2DDACD6D">
            <w:pPr>
              <w:pStyle w:val="15"/>
              <w:spacing w:before="55" w:line="197" w:lineRule="auto"/>
              <w:ind w:left="2007" w:leftChars="0"/>
              <w:rPr>
                <w:spacing w:val="-2"/>
                <w:sz w:val="21"/>
                <w:szCs w:val="21"/>
              </w:rPr>
            </w:pPr>
          </w:p>
          <w:p w14:paraId="0FD692B3">
            <w:pPr>
              <w:pStyle w:val="15"/>
              <w:spacing w:before="55" w:line="197" w:lineRule="auto"/>
              <w:ind w:left="2007" w:leftChars="0"/>
              <w:rPr>
                <w:spacing w:val="-2"/>
                <w:sz w:val="21"/>
                <w:szCs w:val="21"/>
              </w:rPr>
            </w:pPr>
          </w:p>
        </w:tc>
        <w:tc>
          <w:tcPr>
            <w:tcW w:w="1560" w:type="dxa"/>
            <w:gridSpan w:val="3"/>
            <w:vAlign w:val="top"/>
          </w:tcPr>
          <w:p w14:paraId="1AF9067B">
            <w:pPr>
              <w:pStyle w:val="15"/>
              <w:spacing w:before="55" w:line="220" w:lineRule="auto"/>
              <w:ind w:left="116" w:leftChars="0"/>
              <w:rPr>
                <w:spacing w:val="-5"/>
                <w:sz w:val="21"/>
                <w:szCs w:val="21"/>
              </w:rPr>
            </w:pPr>
          </w:p>
        </w:tc>
        <w:tc>
          <w:tcPr>
            <w:tcW w:w="1525" w:type="dxa"/>
            <w:vAlign w:val="top"/>
          </w:tcPr>
          <w:p w14:paraId="412DD2D0">
            <w:pPr>
              <w:pStyle w:val="15"/>
              <w:spacing w:before="55" w:line="197" w:lineRule="auto"/>
              <w:ind w:left="2007" w:leftChars="0"/>
              <w:rPr>
                <w:b/>
                <w:bCs/>
                <w:spacing w:val="-4"/>
                <w:sz w:val="21"/>
                <w:szCs w:val="21"/>
              </w:rPr>
            </w:pPr>
            <w:r>
              <w:rPr>
                <w:spacing w:val="-2"/>
                <w:sz w:val="21"/>
                <w:szCs w:val="21"/>
              </w:rPr>
              <w:t>爬天都峰</w:t>
            </w:r>
          </w:p>
        </w:tc>
      </w:tr>
      <w:tr w14:paraId="6C5B43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634" w:hRule="atLeast"/>
        </w:trPr>
        <w:tc>
          <w:tcPr>
            <w:tcW w:w="1276" w:type="dxa"/>
            <w:vAlign w:val="top"/>
          </w:tcPr>
          <w:p w14:paraId="3B3BB305">
            <w:pPr>
              <w:pStyle w:val="15"/>
              <w:spacing w:before="55" w:line="221" w:lineRule="auto"/>
              <w:ind w:left="118" w:leftChars="0"/>
              <w:rPr>
                <w:rFonts w:ascii="宋体" w:hAnsi="宋体" w:eastAsia="宋体" w:cs="宋体"/>
                <w:snapToGrid w:val="0"/>
                <w:color w:val="000000"/>
                <w:kern w:val="0"/>
                <w:sz w:val="21"/>
                <w:szCs w:val="21"/>
                <w:lang w:val="en-US" w:eastAsia="en-US" w:bidi="ar-SA"/>
              </w:rPr>
            </w:pPr>
            <w:r>
              <w:rPr>
                <w:b/>
                <w:bCs/>
                <w:spacing w:val="-4"/>
                <w:sz w:val="21"/>
                <w:szCs w:val="21"/>
              </w:rPr>
              <w:t>教学反思</w:t>
            </w:r>
          </w:p>
        </w:tc>
        <w:tc>
          <w:tcPr>
            <w:tcW w:w="7938" w:type="dxa"/>
            <w:gridSpan w:val="7"/>
            <w:vAlign w:val="top"/>
          </w:tcPr>
          <w:p w14:paraId="28DE344B">
            <w:pPr>
              <w:pStyle w:val="15"/>
              <w:spacing w:before="55" w:line="197" w:lineRule="auto"/>
              <w:ind w:left="2007" w:leftChars="0"/>
              <w:rPr>
                <w:spacing w:val="-2"/>
                <w:sz w:val="21"/>
                <w:szCs w:val="21"/>
              </w:rPr>
            </w:pPr>
          </w:p>
        </w:tc>
      </w:tr>
    </w:tbl>
    <w:p w14:paraId="4B9FD608">
      <w:pPr>
        <w:pStyle w:val="5"/>
        <w:spacing w:before="91" w:line="220" w:lineRule="auto"/>
        <w:jc w:val="center"/>
        <w:rPr>
          <w:rFonts w:ascii="Arial"/>
          <w:sz w:val="21"/>
          <w:szCs w:val="21"/>
        </w:rPr>
      </w:pPr>
      <w:r>
        <w:rPr>
          <w:b/>
          <w:bCs/>
          <w:spacing w:val="-11"/>
          <w:sz w:val="24"/>
          <w:szCs w:val="24"/>
        </w:rPr>
        <w:t>“初试身手”“习作例文”教学设计</w:t>
      </w:r>
    </w:p>
    <w:tbl>
      <w:tblPr>
        <w:tblStyle w:val="16"/>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303"/>
        <w:gridCol w:w="2935"/>
        <w:gridCol w:w="1062"/>
        <w:gridCol w:w="492"/>
        <w:gridCol w:w="639"/>
        <w:gridCol w:w="953"/>
        <w:gridCol w:w="4"/>
        <w:gridCol w:w="2029"/>
      </w:tblGrid>
      <w:tr w14:paraId="35E527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10" w:hRule="atLeast"/>
          <w:jc w:val="center"/>
        </w:trPr>
        <w:tc>
          <w:tcPr>
            <w:tcW w:w="692" w:type="pct"/>
            <w:vAlign w:val="top"/>
          </w:tcPr>
          <w:p w14:paraId="75A2C76D">
            <w:pPr>
              <w:pStyle w:val="15"/>
              <w:spacing w:before="55" w:line="222" w:lineRule="auto"/>
              <w:ind w:left="431"/>
              <w:rPr>
                <w:sz w:val="21"/>
                <w:szCs w:val="21"/>
              </w:rPr>
            </w:pPr>
            <w:r>
              <w:rPr>
                <w:b/>
                <w:bCs/>
                <w:spacing w:val="-4"/>
                <w:sz w:val="21"/>
                <w:szCs w:val="21"/>
              </w:rPr>
              <w:t>课题</w:t>
            </w:r>
          </w:p>
        </w:tc>
        <w:tc>
          <w:tcPr>
            <w:tcW w:w="1558" w:type="pct"/>
            <w:vAlign w:val="top"/>
          </w:tcPr>
          <w:p w14:paraId="06BA4662">
            <w:pPr>
              <w:pStyle w:val="15"/>
              <w:spacing w:before="55" w:line="221" w:lineRule="auto"/>
              <w:ind w:left="289"/>
              <w:rPr>
                <w:sz w:val="21"/>
                <w:szCs w:val="21"/>
              </w:rPr>
            </w:pPr>
            <w:r>
              <w:rPr>
                <w:b/>
                <w:bCs/>
                <w:spacing w:val="-9"/>
                <w:sz w:val="21"/>
                <w:szCs w:val="21"/>
              </w:rPr>
              <w:t>“初试身手”“习作例</w:t>
            </w:r>
            <w:r>
              <w:rPr>
                <w:b/>
                <w:bCs/>
                <w:spacing w:val="46"/>
                <w:sz w:val="21"/>
                <w:szCs w:val="21"/>
              </w:rPr>
              <w:t>文”</w:t>
            </w:r>
          </w:p>
        </w:tc>
        <w:tc>
          <w:tcPr>
            <w:tcW w:w="564" w:type="pct"/>
            <w:vAlign w:val="top"/>
          </w:tcPr>
          <w:p w14:paraId="3D58A7E5">
            <w:pPr>
              <w:pStyle w:val="15"/>
              <w:spacing w:before="55" w:line="222" w:lineRule="auto"/>
              <w:ind w:left="360"/>
              <w:rPr>
                <w:sz w:val="21"/>
                <w:szCs w:val="21"/>
              </w:rPr>
            </w:pPr>
            <w:r>
              <w:rPr>
                <w:b/>
                <w:bCs/>
                <w:spacing w:val="-4"/>
                <w:sz w:val="21"/>
                <w:szCs w:val="21"/>
              </w:rPr>
              <w:t>课型</w:t>
            </w:r>
          </w:p>
        </w:tc>
        <w:tc>
          <w:tcPr>
            <w:tcW w:w="600" w:type="pct"/>
            <w:gridSpan w:val="2"/>
            <w:vAlign w:val="top"/>
          </w:tcPr>
          <w:p w14:paraId="464E4540">
            <w:pPr>
              <w:pStyle w:val="15"/>
              <w:spacing w:before="56" w:line="221" w:lineRule="auto"/>
              <w:ind w:left="432"/>
              <w:rPr>
                <w:sz w:val="21"/>
                <w:szCs w:val="21"/>
              </w:rPr>
            </w:pPr>
            <w:r>
              <w:rPr>
                <w:b/>
                <w:bCs/>
                <w:color w:val="333333"/>
                <w:spacing w:val="-4"/>
                <w:sz w:val="21"/>
                <w:szCs w:val="21"/>
              </w:rPr>
              <w:t>新授</w:t>
            </w:r>
          </w:p>
        </w:tc>
        <w:tc>
          <w:tcPr>
            <w:tcW w:w="505" w:type="pct"/>
            <w:vAlign w:val="top"/>
          </w:tcPr>
          <w:p w14:paraId="54DAEDAA">
            <w:pPr>
              <w:pStyle w:val="15"/>
              <w:spacing w:before="55" w:line="222" w:lineRule="auto"/>
              <w:ind w:left="148"/>
              <w:rPr>
                <w:sz w:val="21"/>
                <w:szCs w:val="21"/>
              </w:rPr>
            </w:pPr>
            <w:r>
              <w:rPr>
                <w:b/>
                <w:bCs/>
                <w:spacing w:val="-4"/>
                <w:sz w:val="21"/>
                <w:szCs w:val="21"/>
              </w:rPr>
              <w:t>课时</w:t>
            </w:r>
          </w:p>
        </w:tc>
        <w:tc>
          <w:tcPr>
            <w:tcW w:w="1078" w:type="pct"/>
            <w:gridSpan w:val="2"/>
            <w:vAlign w:val="top"/>
          </w:tcPr>
          <w:p w14:paraId="4FA4B710">
            <w:pPr>
              <w:spacing w:before="92" w:line="189" w:lineRule="auto"/>
              <w:ind w:left="1063"/>
              <w:rPr>
                <w:rFonts w:ascii="Times New Roman" w:hAnsi="Times New Roman" w:eastAsia="Times New Roman" w:cs="Times New Roman"/>
                <w:sz w:val="21"/>
                <w:szCs w:val="21"/>
              </w:rPr>
            </w:pPr>
            <w:r>
              <w:rPr>
                <w:rFonts w:ascii="Times New Roman" w:hAnsi="Times New Roman" w:eastAsia="Times New Roman" w:cs="Times New Roman"/>
                <w:b/>
                <w:bCs/>
                <w:sz w:val="21"/>
                <w:szCs w:val="21"/>
              </w:rPr>
              <w:t>1</w:t>
            </w:r>
          </w:p>
        </w:tc>
      </w:tr>
      <w:tr w14:paraId="18514B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40" w:hRule="atLeast"/>
          <w:jc w:val="center"/>
        </w:trPr>
        <w:tc>
          <w:tcPr>
            <w:tcW w:w="692" w:type="pct"/>
            <w:vAlign w:val="top"/>
          </w:tcPr>
          <w:p w14:paraId="484686C1">
            <w:pPr>
              <w:pStyle w:val="15"/>
              <w:spacing w:before="51" w:line="221" w:lineRule="auto"/>
              <w:ind w:left="118"/>
              <w:rPr>
                <w:sz w:val="21"/>
                <w:szCs w:val="21"/>
              </w:rPr>
            </w:pPr>
            <w:r>
              <w:rPr>
                <w:b/>
                <w:bCs/>
                <w:spacing w:val="-4"/>
                <w:sz w:val="21"/>
                <w:szCs w:val="21"/>
              </w:rPr>
              <w:t>教学目标</w:t>
            </w:r>
          </w:p>
        </w:tc>
        <w:tc>
          <w:tcPr>
            <w:tcW w:w="4307" w:type="pct"/>
            <w:gridSpan w:val="7"/>
            <w:vAlign w:val="top"/>
          </w:tcPr>
          <w:p w14:paraId="0FD5FA10">
            <w:pPr>
              <w:pStyle w:val="15"/>
              <w:spacing w:before="51" w:line="312" w:lineRule="exact"/>
              <w:rPr>
                <w:sz w:val="21"/>
                <w:szCs w:val="21"/>
              </w:rPr>
            </w:pPr>
            <w:r>
              <w:rPr>
                <w:spacing w:val="-3"/>
                <w:position w:val="7"/>
                <w:sz w:val="21"/>
                <w:szCs w:val="21"/>
              </w:rPr>
              <w:t>1.回顾课文,总结理解“交流平台</w:t>
            </w:r>
            <w:r>
              <w:rPr>
                <w:spacing w:val="-64"/>
                <w:position w:val="7"/>
                <w:sz w:val="21"/>
                <w:szCs w:val="21"/>
              </w:rPr>
              <w:t xml:space="preserve"> </w:t>
            </w:r>
            <w:r>
              <w:rPr>
                <w:spacing w:val="-3"/>
                <w:position w:val="7"/>
                <w:sz w:val="21"/>
                <w:szCs w:val="21"/>
              </w:rPr>
              <w:t>”写清楚的四大要点</w:t>
            </w:r>
            <w:r>
              <w:rPr>
                <w:rFonts w:hint="eastAsia"/>
                <w:spacing w:val="-3"/>
                <w:position w:val="7"/>
                <w:sz w:val="21"/>
                <w:szCs w:val="21"/>
                <w:lang w:eastAsia="zh-CN"/>
              </w:rPr>
              <w:t>，</w:t>
            </w:r>
            <w:r>
              <w:rPr>
                <w:rFonts w:hint="eastAsia"/>
                <w:spacing w:val="-3"/>
                <w:position w:val="7"/>
                <w:sz w:val="21"/>
                <w:szCs w:val="21"/>
                <w:lang w:val="en-US" w:eastAsia="zh-CN"/>
              </w:rPr>
              <w:t>提高语言概括能力</w:t>
            </w:r>
            <w:r>
              <w:rPr>
                <w:spacing w:val="-3"/>
                <w:position w:val="7"/>
                <w:sz w:val="21"/>
                <w:szCs w:val="21"/>
              </w:rPr>
              <w:t>。</w:t>
            </w:r>
          </w:p>
          <w:p w14:paraId="6B3073DB">
            <w:pPr>
              <w:pStyle w:val="15"/>
              <w:spacing w:line="217" w:lineRule="auto"/>
              <w:rPr>
                <w:sz w:val="21"/>
                <w:szCs w:val="21"/>
              </w:rPr>
            </w:pPr>
            <w:r>
              <w:rPr>
                <w:spacing w:val="-1"/>
                <w:sz w:val="21"/>
                <w:szCs w:val="21"/>
              </w:rPr>
              <w:t>2.观察想象,口头训练,说清楚课文图示内容</w:t>
            </w:r>
            <w:r>
              <w:rPr>
                <w:rFonts w:hint="eastAsia"/>
                <w:spacing w:val="-1"/>
                <w:sz w:val="21"/>
                <w:szCs w:val="21"/>
                <w:lang w:eastAsia="zh-CN"/>
              </w:rPr>
              <w:t>，</w:t>
            </w:r>
            <w:r>
              <w:rPr>
                <w:rFonts w:hint="eastAsia"/>
                <w:spacing w:val="-1"/>
                <w:sz w:val="21"/>
                <w:szCs w:val="21"/>
                <w:lang w:val="en-US" w:eastAsia="zh-CN"/>
              </w:rPr>
              <w:t>提升口头语言的表达能力</w:t>
            </w:r>
            <w:r>
              <w:rPr>
                <w:spacing w:val="-1"/>
                <w:sz w:val="21"/>
                <w:szCs w:val="21"/>
              </w:rPr>
              <w:t>。</w:t>
            </w:r>
          </w:p>
          <w:p w14:paraId="60E63DB5">
            <w:pPr>
              <w:pStyle w:val="15"/>
              <w:spacing w:before="64" w:line="218" w:lineRule="auto"/>
              <w:rPr>
                <w:sz w:val="21"/>
                <w:szCs w:val="21"/>
              </w:rPr>
            </w:pPr>
            <w:r>
              <w:rPr>
                <w:spacing w:val="-2"/>
                <w:sz w:val="21"/>
                <w:szCs w:val="21"/>
              </w:rPr>
              <w:t>3.创设情境,重点练写动作描写</w:t>
            </w:r>
            <w:r>
              <w:rPr>
                <w:rFonts w:hint="eastAsia"/>
                <w:spacing w:val="-2"/>
                <w:sz w:val="21"/>
                <w:szCs w:val="21"/>
                <w:lang w:eastAsia="zh-CN"/>
              </w:rPr>
              <w:t>，</w:t>
            </w:r>
            <w:r>
              <w:rPr>
                <w:rFonts w:hint="eastAsia"/>
                <w:spacing w:val="-2"/>
                <w:sz w:val="21"/>
                <w:szCs w:val="21"/>
                <w:lang w:val="en-US" w:eastAsia="zh-CN"/>
              </w:rPr>
              <w:t>提高书面表达能力</w:t>
            </w:r>
            <w:r>
              <w:rPr>
                <w:spacing w:val="-2"/>
                <w:sz w:val="21"/>
                <w:szCs w:val="21"/>
              </w:rPr>
              <w:t>。</w:t>
            </w:r>
          </w:p>
        </w:tc>
      </w:tr>
      <w:tr w14:paraId="487A25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3" w:hRule="atLeast"/>
          <w:jc w:val="center"/>
        </w:trPr>
        <w:tc>
          <w:tcPr>
            <w:tcW w:w="692" w:type="pct"/>
            <w:vAlign w:val="top"/>
          </w:tcPr>
          <w:p w14:paraId="4CC14818">
            <w:pPr>
              <w:pStyle w:val="15"/>
              <w:spacing w:before="54" w:line="221" w:lineRule="auto"/>
              <w:ind w:left="118"/>
              <w:rPr>
                <w:sz w:val="21"/>
                <w:szCs w:val="21"/>
              </w:rPr>
            </w:pPr>
            <w:r>
              <w:rPr>
                <w:b/>
                <w:bCs/>
                <w:spacing w:val="-3"/>
                <w:sz w:val="21"/>
                <w:szCs w:val="21"/>
              </w:rPr>
              <w:t>教学重难点</w:t>
            </w:r>
          </w:p>
        </w:tc>
        <w:tc>
          <w:tcPr>
            <w:tcW w:w="4307" w:type="pct"/>
            <w:gridSpan w:val="7"/>
            <w:vAlign w:val="top"/>
          </w:tcPr>
          <w:p w14:paraId="7A200FCB">
            <w:pPr>
              <w:pStyle w:val="15"/>
              <w:spacing w:before="51" w:line="312" w:lineRule="exact"/>
              <w:rPr>
                <w:sz w:val="21"/>
                <w:szCs w:val="21"/>
              </w:rPr>
            </w:pPr>
            <w:r>
              <w:rPr>
                <w:rFonts w:hint="eastAsia"/>
                <w:spacing w:val="-3"/>
                <w:position w:val="7"/>
                <w:sz w:val="21"/>
                <w:szCs w:val="21"/>
                <w:lang w:val="en-US" w:eastAsia="zh-CN"/>
              </w:rPr>
              <w:t>1.</w:t>
            </w:r>
            <w:r>
              <w:rPr>
                <w:spacing w:val="-3"/>
                <w:position w:val="7"/>
                <w:sz w:val="21"/>
                <w:szCs w:val="21"/>
              </w:rPr>
              <w:t>回顾课文,总结理解“交流平台</w:t>
            </w:r>
            <w:r>
              <w:rPr>
                <w:spacing w:val="-64"/>
                <w:position w:val="7"/>
                <w:sz w:val="21"/>
                <w:szCs w:val="21"/>
              </w:rPr>
              <w:t xml:space="preserve"> </w:t>
            </w:r>
            <w:r>
              <w:rPr>
                <w:spacing w:val="-3"/>
                <w:position w:val="7"/>
                <w:sz w:val="21"/>
                <w:szCs w:val="21"/>
              </w:rPr>
              <w:t>”写清楚的四大要点</w:t>
            </w:r>
            <w:r>
              <w:rPr>
                <w:rFonts w:hint="eastAsia"/>
                <w:spacing w:val="-3"/>
                <w:position w:val="7"/>
                <w:sz w:val="21"/>
                <w:szCs w:val="21"/>
                <w:lang w:eastAsia="zh-CN"/>
              </w:rPr>
              <w:t>，</w:t>
            </w:r>
            <w:r>
              <w:rPr>
                <w:rFonts w:hint="eastAsia"/>
                <w:spacing w:val="-3"/>
                <w:position w:val="7"/>
                <w:sz w:val="21"/>
                <w:szCs w:val="21"/>
                <w:lang w:val="en-US" w:eastAsia="zh-CN"/>
              </w:rPr>
              <w:t>提高语言概括能力</w:t>
            </w:r>
            <w:r>
              <w:rPr>
                <w:spacing w:val="-3"/>
                <w:position w:val="7"/>
                <w:sz w:val="21"/>
                <w:szCs w:val="21"/>
              </w:rPr>
              <w:t>。</w:t>
            </w:r>
          </w:p>
          <w:p w14:paraId="19DA2C35">
            <w:pPr>
              <w:pStyle w:val="15"/>
              <w:spacing w:before="54" w:line="218" w:lineRule="auto"/>
              <w:rPr>
                <w:sz w:val="21"/>
                <w:szCs w:val="21"/>
              </w:rPr>
            </w:pPr>
            <w:r>
              <w:rPr>
                <w:rFonts w:hint="eastAsia"/>
                <w:spacing w:val="-2"/>
                <w:sz w:val="21"/>
                <w:szCs w:val="21"/>
                <w:lang w:val="en-US" w:eastAsia="zh-CN"/>
              </w:rPr>
              <w:t>2.</w:t>
            </w:r>
            <w:r>
              <w:rPr>
                <w:spacing w:val="-2"/>
                <w:sz w:val="21"/>
                <w:szCs w:val="21"/>
              </w:rPr>
              <w:t>创设情境,重点练写动作描写</w:t>
            </w:r>
            <w:r>
              <w:rPr>
                <w:rFonts w:hint="eastAsia"/>
                <w:spacing w:val="-2"/>
                <w:sz w:val="21"/>
                <w:szCs w:val="21"/>
                <w:lang w:eastAsia="zh-CN"/>
              </w:rPr>
              <w:t>，</w:t>
            </w:r>
            <w:r>
              <w:rPr>
                <w:rFonts w:hint="eastAsia"/>
                <w:spacing w:val="-2"/>
                <w:sz w:val="21"/>
                <w:szCs w:val="21"/>
                <w:lang w:val="en-US" w:eastAsia="zh-CN"/>
              </w:rPr>
              <w:t>提高书面表达能力。</w:t>
            </w:r>
          </w:p>
        </w:tc>
      </w:tr>
      <w:tr w14:paraId="0EE580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6" w:hRule="atLeast"/>
          <w:jc w:val="center"/>
        </w:trPr>
        <w:tc>
          <w:tcPr>
            <w:tcW w:w="692" w:type="pct"/>
            <w:vAlign w:val="top"/>
          </w:tcPr>
          <w:p w14:paraId="01E58C8B">
            <w:pPr>
              <w:pStyle w:val="15"/>
              <w:spacing w:before="51" w:line="221" w:lineRule="auto"/>
              <w:ind w:left="118"/>
              <w:rPr>
                <w:sz w:val="21"/>
                <w:szCs w:val="21"/>
              </w:rPr>
            </w:pPr>
            <w:r>
              <w:rPr>
                <w:b/>
                <w:bCs/>
                <w:spacing w:val="-4"/>
                <w:sz w:val="21"/>
                <w:szCs w:val="21"/>
              </w:rPr>
              <w:t>教学准备</w:t>
            </w:r>
          </w:p>
        </w:tc>
        <w:tc>
          <w:tcPr>
            <w:tcW w:w="4307" w:type="pct"/>
            <w:gridSpan w:val="7"/>
            <w:vAlign w:val="top"/>
          </w:tcPr>
          <w:p w14:paraId="2C6CF447">
            <w:pPr>
              <w:pStyle w:val="15"/>
              <w:spacing w:before="51" w:line="221" w:lineRule="auto"/>
              <w:ind w:left="108"/>
              <w:rPr>
                <w:sz w:val="21"/>
                <w:szCs w:val="21"/>
              </w:rPr>
            </w:pPr>
            <w:r>
              <w:rPr>
                <w:spacing w:val="-10"/>
                <w:sz w:val="21"/>
                <w:szCs w:val="21"/>
              </w:rPr>
              <w:t>课件， 相关视频、图片</w:t>
            </w:r>
          </w:p>
        </w:tc>
      </w:tr>
      <w:tr w14:paraId="3D477D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28" w:hRule="atLeast"/>
          <w:jc w:val="center"/>
        </w:trPr>
        <w:tc>
          <w:tcPr>
            <w:tcW w:w="692" w:type="pct"/>
            <w:vAlign w:val="top"/>
          </w:tcPr>
          <w:p w14:paraId="7290C604">
            <w:pPr>
              <w:pStyle w:val="15"/>
              <w:spacing w:before="53" w:line="219" w:lineRule="auto"/>
              <w:ind w:left="115"/>
              <w:rPr>
                <w:sz w:val="21"/>
                <w:szCs w:val="21"/>
              </w:rPr>
            </w:pPr>
            <w:r>
              <w:rPr>
                <w:b/>
                <w:bCs/>
                <w:spacing w:val="-3"/>
                <w:sz w:val="21"/>
                <w:szCs w:val="21"/>
              </w:rPr>
              <w:t>评价任务</w:t>
            </w:r>
          </w:p>
        </w:tc>
        <w:tc>
          <w:tcPr>
            <w:tcW w:w="4307" w:type="pct"/>
            <w:gridSpan w:val="7"/>
            <w:vAlign w:val="top"/>
          </w:tcPr>
          <w:p w14:paraId="53DCB845">
            <w:pPr>
              <w:pStyle w:val="15"/>
              <w:numPr>
                <w:ilvl w:val="0"/>
                <w:numId w:val="33"/>
              </w:numPr>
              <w:spacing w:before="53" w:line="246" w:lineRule="auto"/>
              <w:ind w:right="102"/>
              <w:rPr>
                <w:rFonts w:hint="eastAsia"/>
                <w:spacing w:val="-2"/>
                <w:sz w:val="21"/>
                <w:szCs w:val="21"/>
                <w:lang w:val="en-US" w:eastAsia="zh-CN"/>
              </w:rPr>
            </w:pPr>
            <w:r>
              <w:rPr>
                <w:spacing w:val="-2"/>
                <w:sz w:val="21"/>
                <w:szCs w:val="21"/>
              </w:rPr>
              <w:t>交流“交流平台</w:t>
            </w:r>
            <w:r>
              <w:rPr>
                <w:spacing w:val="-78"/>
                <w:sz w:val="21"/>
                <w:szCs w:val="21"/>
              </w:rPr>
              <w:t xml:space="preserve"> </w:t>
            </w:r>
            <w:r>
              <w:rPr>
                <w:spacing w:val="-2"/>
                <w:sz w:val="21"/>
                <w:szCs w:val="21"/>
              </w:rPr>
              <w:t>”写清楚的四大要点，</w:t>
            </w:r>
            <w:r>
              <w:rPr>
                <w:rFonts w:hint="eastAsia"/>
                <w:spacing w:val="-2"/>
                <w:sz w:val="21"/>
                <w:szCs w:val="21"/>
                <w:lang w:val="en-US" w:eastAsia="zh-CN"/>
              </w:rPr>
              <w:t>提高语言概括能力。</w:t>
            </w:r>
          </w:p>
          <w:p w14:paraId="6504F1D2">
            <w:pPr>
              <w:pStyle w:val="15"/>
              <w:numPr>
                <w:ilvl w:val="0"/>
                <w:numId w:val="33"/>
              </w:numPr>
              <w:spacing w:before="53" w:line="246" w:lineRule="auto"/>
              <w:ind w:right="102"/>
              <w:rPr>
                <w:sz w:val="21"/>
                <w:szCs w:val="21"/>
              </w:rPr>
            </w:pPr>
            <w:r>
              <w:rPr>
                <w:spacing w:val="-2"/>
                <w:sz w:val="21"/>
                <w:szCs w:val="21"/>
              </w:rPr>
              <w:t>完成一个“动作＋反应”的家</w:t>
            </w:r>
            <w:r>
              <w:rPr>
                <w:spacing w:val="-3"/>
                <w:sz w:val="21"/>
                <w:szCs w:val="21"/>
              </w:rPr>
              <w:t>务表格梳理，对</w:t>
            </w:r>
            <w:r>
              <w:rPr>
                <w:spacing w:val="-1"/>
                <w:sz w:val="21"/>
                <w:szCs w:val="21"/>
              </w:rPr>
              <w:t>着表格说说整个家务操作过程,最后根据表格梳理,补充完善成一段小练笔</w:t>
            </w:r>
            <w:r>
              <w:rPr>
                <w:rFonts w:hint="eastAsia"/>
                <w:spacing w:val="-1"/>
                <w:sz w:val="21"/>
                <w:szCs w:val="21"/>
                <w:lang w:eastAsia="zh-CN"/>
              </w:rPr>
              <w:t>，</w:t>
            </w:r>
            <w:r>
              <w:rPr>
                <w:rFonts w:hint="eastAsia"/>
                <w:spacing w:val="-1"/>
                <w:sz w:val="21"/>
                <w:szCs w:val="21"/>
                <w:lang w:val="en-US" w:eastAsia="zh-CN"/>
              </w:rPr>
              <w:t>提高书面表达能力</w:t>
            </w:r>
            <w:r>
              <w:rPr>
                <w:spacing w:val="-1"/>
                <w:sz w:val="21"/>
                <w:szCs w:val="21"/>
              </w:rPr>
              <w:t>。</w:t>
            </w:r>
          </w:p>
        </w:tc>
      </w:tr>
      <w:tr w14:paraId="038E9C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5" w:hRule="atLeast"/>
          <w:jc w:val="center"/>
        </w:trPr>
        <w:tc>
          <w:tcPr>
            <w:tcW w:w="692" w:type="pct"/>
            <w:vAlign w:val="top"/>
          </w:tcPr>
          <w:p w14:paraId="4C85DD5C">
            <w:pPr>
              <w:pStyle w:val="15"/>
              <w:spacing w:before="53" w:line="221" w:lineRule="auto"/>
              <w:ind w:left="118"/>
              <w:rPr>
                <w:sz w:val="21"/>
                <w:szCs w:val="21"/>
              </w:rPr>
            </w:pPr>
            <w:r>
              <w:rPr>
                <w:b/>
                <w:bCs/>
                <w:spacing w:val="-4"/>
                <w:sz w:val="21"/>
                <w:szCs w:val="21"/>
              </w:rPr>
              <w:t>教学过程</w:t>
            </w:r>
          </w:p>
        </w:tc>
        <w:tc>
          <w:tcPr>
            <w:tcW w:w="2383" w:type="pct"/>
            <w:gridSpan w:val="3"/>
            <w:vAlign w:val="top"/>
          </w:tcPr>
          <w:p w14:paraId="2913BE3C">
            <w:pPr>
              <w:pStyle w:val="15"/>
              <w:spacing w:before="53" w:line="221" w:lineRule="auto"/>
              <w:ind w:left="1780"/>
              <w:rPr>
                <w:sz w:val="21"/>
                <w:szCs w:val="21"/>
              </w:rPr>
            </w:pPr>
            <w:r>
              <w:rPr>
                <w:b/>
                <w:bCs/>
                <w:color w:val="222222"/>
                <w:spacing w:val="-4"/>
                <w:sz w:val="21"/>
                <w:szCs w:val="21"/>
              </w:rPr>
              <w:t>教师</w:t>
            </w:r>
            <w:r>
              <w:rPr>
                <w:b/>
                <w:bCs/>
                <w:spacing w:val="-4"/>
                <w:sz w:val="21"/>
                <w:szCs w:val="21"/>
              </w:rPr>
              <w:t>活动</w:t>
            </w:r>
          </w:p>
        </w:tc>
        <w:tc>
          <w:tcPr>
            <w:tcW w:w="845" w:type="pct"/>
            <w:gridSpan w:val="2"/>
            <w:vAlign w:val="top"/>
          </w:tcPr>
          <w:p w14:paraId="481A255A">
            <w:pPr>
              <w:pStyle w:val="15"/>
              <w:spacing w:before="54" w:line="221" w:lineRule="auto"/>
              <w:ind w:left="366"/>
              <w:rPr>
                <w:sz w:val="21"/>
                <w:szCs w:val="21"/>
              </w:rPr>
            </w:pPr>
            <w:r>
              <w:rPr>
                <w:b/>
                <w:bCs/>
                <w:spacing w:val="-5"/>
                <w:sz w:val="21"/>
                <w:szCs w:val="21"/>
              </w:rPr>
              <w:t>学生</w:t>
            </w:r>
            <w:r>
              <w:rPr>
                <w:b/>
                <w:bCs/>
                <w:color w:val="222222"/>
                <w:spacing w:val="-5"/>
                <w:sz w:val="21"/>
                <w:szCs w:val="21"/>
              </w:rPr>
              <w:t>活动</w:t>
            </w:r>
          </w:p>
        </w:tc>
        <w:tc>
          <w:tcPr>
            <w:tcW w:w="1078" w:type="pct"/>
            <w:gridSpan w:val="2"/>
            <w:vAlign w:val="top"/>
          </w:tcPr>
          <w:p w14:paraId="68400F35">
            <w:pPr>
              <w:pStyle w:val="15"/>
              <w:spacing w:before="53" w:line="221" w:lineRule="auto"/>
              <w:ind w:left="117"/>
              <w:rPr>
                <w:sz w:val="21"/>
                <w:szCs w:val="21"/>
              </w:rPr>
            </w:pPr>
            <w:r>
              <w:rPr>
                <w:b/>
                <w:bCs/>
                <w:spacing w:val="-4"/>
                <w:sz w:val="21"/>
                <w:szCs w:val="21"/>
              </w:rPr>
              <w:t>二次备课</w:t>
            </w:r>
          </w:p>
        </w:tc>
      </w:tr>
      <w:tr w14:paraId="2873EF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9" w:hRule="atLeast"/>
          <w:jc w:val="center"/>
        </w:trPr>
        <w:tc>
          <w:tcPr>
            <w:tcW w:w="692" w:type="pct"/>
            <w:vAlign w:val="top"/>
          </w:tcPr>
          <w:p w14:paraId="19C2210E">
            <w:pPr>
              <w:pStyle w:val="15"/>
              <w:spacing w:before="56" w:line="256" w:lineRule="auto"/>
              <w:ind w:left="115" w:right="107" w:firstLine="4"/>
              <w:jc w:val="both"/>
              <w:rPr>
                <w:sz w:val="21"/>
                <w:szCs w:val="21"/>
              </w:rPr>
            </w:pPr>
            <w:r>
              <w:rPr>
                <w:b/>
                <w:bCs/>
                <w:spacing w:val="-21"/>
                <w:sz w:val="21"/>
                <w:szCs w:val="21"/>
              </w:rPr>
              <w:t>一、学</w:t>
            </w:r>
            <w:r>
              <w:rPr>
                <w:rFonts w:ascii="Times New Roman" w:hAnsi="Times New Roman" w:eastAsia="Times New Roman" w:cs="Times New Roman"/>
                <w:b/>
                <w:bCs/>
                <w:spacing w:val="-21"/>
                <w:sz w:val="21"/>
                <w:szCs w:val="21"/>
              </w:rPr>
              <w:t>“</w:t>
            </w:r>
            <w:r>
              <w:rPr>
                <w:b/>
                <w:bCs/>
                <w:spacing w:val="-21"/>
                <w:sz w:val="21"/>
                <w:szCs w:val="21"/>
              </w:rPr>
              <w:t>交流</w:t>
            </w:r>
            <w:r>
              <w:rPr>
                <w:spacing w:val="3"/>
                <w:sz w:val="21"/>
                <w:szCs w:val="21"/>
              </w:rPr>
              <w:t xml:space="preserve"> </w:t>
            </w:r>
            <w:r>
              <w:rPr>
                <w:b/>
                <w:bCs/>
                <w:spacing w:val="7"/>
                <w:sz w:val="21"/>
                <w:szCs w:val="21"/>
              </w:rPr>
              <w:t>平台</w:t>
            </w:r>
            <w:r>
              <w:rPr>
                <w:rFonts w:ascii="Times New Roman" w:hAnsi="Times New Roman" w:eastAsia="Times New Roman" w:cs="Times New Roman"/>
                <w:b/>
                <w:bCs/>
                <w:spacing w:val="7"/>
                <w:sz w:val="21"/>
                <w:szCs w:val="21"/>
              </w:rPr>
              <w:t>”,</w:t>
            </w:r>
            <w:r>
              <w:rPr>
                <w:b/>
                <w:bCs/>
                <w:spacing w:val="7"/>
                <w:sz w:val="21"/>
                <w:szCs w:val="21"/>
              </w:rPr>
              <w:t>总结</w:t>
            </w:r>
            <w:r>
              <w:rPr>
                <w:sz w:val="21"/>
                <w:szCs w:val="21"/>
              </w:rPr>
              <w:t xml:space="preserve"> </w:t>
            </w:r>
            <w:r>
              <w:rPr>
                <w:b/>
                <w:bCs/>
                <w:spacing w:val="-3"/>
                <w:sz w:val="21"/>
                <w:szCs w:val="21"/>
              </w:rPr>
              <w:t>写清楚之法</w:t>
            </w:r>
          </w:p>
        </w:tc>
        <w:tc>
          <w:tcPr>
            <w:tcW w:w="2383" w:type="pct"/>
            <w:gridSpan w:val="3"/>
            <w:vAlign w:val="top"/>
          </w:tcPr>
          <w:p w14:paraId="6D866096">
            <w:pPr>
              <w:pStyle w:val="15"/>
              <w:spacing w:before="54" w:line="221" w:lineRule="auto"/>
              <w:ind w:left="545"/>
              <w:rPr>
                <w:sz w:val="21"/>
                <w:szCs w:val="21"/>
              </w:rPr>
            </w:pPr>
            <w:r>
              <w:rPr>
                <w:spacing w:val="-2"/>
                <w:sz w:val="21"/>
                <w:szCs w:val="21"/>
              </w:rPr>
              <w:t>1.朗读“交流平台</w:t>
            </w:r>
            <w:r>
              <w:rPr>
                <w:spacing w:val="-78"/>
                <w:sz w:val="21"/>
                <w:szCs w:val="21"/>
              </w:rPr>
              <w:t xml:space="preserve"> </w:t>
            </w:r>
            <w:r>
              <w:rPr>
                <w:spacing w:val="-2"/>
                <w:sz w:val="21"/>
                <w:szCs w:val="21"/>
              </w:rPr>
              <w:t>”。</w:t>
            </w:r>
          </w:p>
          <w:p w14:paraId="3E548A1E">
            <w:pPr>
              <w:pStyle w:val="15"/>
              <w:spacing w:before="60" w:line="221" w:lineRule="auto"/>
              <w:ind w:left="532"/>
              <w:rPr>
                <w:sz w:val="21"/>
                <w:szCs w:val="21"/>
              </w:rPr>
            </w:pPr>
            <w:r>
              <w:rPr>
                <w:spacing w:val="-1"/>
                <w:sz w:val="21"/>
                <w:szCs w:val="21"/>
              </w:rPr>
              <w:t>2.总结把事情写清楚的四大要点。</w:t>
            </w:r>
          </w:p>
          <w:p w14:paraId="38FF2061">
            <w:pPr>
              <w:pStyle w:val="15"/>
              <w:spacing w:before="60" w:line="221" w:lineRule="auto"/>
              <w:ind w:left="566"/>
              <w:rPr>
                <w:sz w:val="21"/>
                <w:szCs w:val="21"/>
              </w:rPr>
            </w:pPr>
            <w:r>
              <w:rPr>
                <w:spacing w:val="-4"/>
                <w:sz w:val="21"/>
                <w:szCs w:val="21"/>
              </w:rPr>
              <w:t>(1)写清楚起因、经过、结果。</w:t>
            </w:r>
          </w:p>
          <w:p w14:paraId="1C960AC7">
            <w:pPr>
              <w:pStyle w:val="15"/>
              <w:spacing w:before="60" w:line="221" w:lineRule="auto"/>
              <w:ind w:left="566"/>
              <w:rPr>
                <w:sz w:val="21"/>
                <w:szCs w:val="21"/>
              </w:rPr>
            </w:pPr>
            <w:r>
              <w:rPr>
                <w:spacing w:val="-4"/>
                <w:sz w:val="21"/>
                <w:szCs w:val="21"/>
              </w:rPr>
              <w:t>(2)写清楚时间、地点、人物。</w:t>
            </w:r>
          </w:p>
          <w:p w14:paraId="58F8E774">
            <w:pPr>
              <w:pStyle w:val="15"/>
              <w:spacing w:before="60" w:line="248" w:lineRule="auto"/>
              <w:ind w:left="119" w:right="106" w:firstLine="447"/>
              <w:rPr>
                <w:sz w:val="21"/>
                <w:szCs w:val="21"/>
              </w:rPr>
            </w:pPr>
            <w:r>
              <w:rPr>
                <w:spacing w:val="4"/>
                <w:sz w:val="21"/>
                <w:szCs w:val="21"/>
              </w:rPr>
              <w:t>(3)写清楚顺序</w:t>
            </w:r>
            <w:r>
              <w:rPr>
                <w:spacing w:val="-39"/>
                <w:sz w:val="21"/>
                <w:szCs w:val="21"/>
              </w:rPr>
              <w:t xml:space="preserve"> </w:t>
            </w:r>
            <w:r>
              <w:rPr>
                <w:spacing w:val="4"/>
                <w:sz w:val="21"/>
                <w:szCs w:val="21"/>
              </w:rPr>
              <w:t>:事情发生前、事情发生</w:t>
            </w:r>
            <w:r>
              <w:rPr>
                <w:sz w:val="21"/>
                <w:szCs w:val="21"/>
              </w:rPr>
              <w:t xml:space="preserve"> </w:t>
            </w:r>
            <w:r>
              <w:rPr>
                <w:spacing w:val="-2"/>
                <w:sz w:val="21"/>
                <w:szCs w:val="21"/>
              </w:rPr>
              <w:t>时、事情发生后。</w:t>
            </w:r>
          </w:p>
        </w:tc>
        <w:tc>
          <w:tcPr>
            <w:tcW w:w="845" w:type="pct"/>
            <w:gridSpan w:val="2"/>
            <w:vAlign w:val="top"/>
          </w:tcPr>
          <w:p w14:paraId="0E2702DE">
            <w:pPr>
              <w:pStyle w:val="15"/>
              <w:spacing w:before="53" w:line="249" w:lineRule="auto"/>
              <w:ind w:left="112" w:right="102" w:firstLine="16"/>
              <w:rPr>
                <w:sz w:val="21"/>
                <w:szCs w:val="21"/>
              </w:rPr>
            </w:pPr>
            <w:r>
              <w:rPr>
                <w:spacing w:val="4"/>
                <w:sz w:val="21"/>
                <w:szCs w:val="21"/>
              </w:rPr>
              <w:t>1.朗读“</w:t>
            </w:r>
            <w:r>
              <w:rPr>
                <w:spacing w:val="-72"/>
                <w:sz w:val="21"/>
                <w:szCs w:val="21"/>
              </w:rPr>
              <w:t xml:space="preserve"> </w:t>
            </w:r>
            <w:r>
              <w:rPr>
                <w:spacing w:val="4"/>
                <w:sz w:val="21"/>
                <w:szCs w:val="21"/>
              </w:rPr>
              <w:t>交流</w:t>
            </w:r>
            <w:r>
              <w:rPr>
                <w:sz w:val="21"/>
                <w:szCs w:val="21"/>
              </w:rPr>
              <w:t xml:space="preserve"> </w:t>
            </w:r>
            <w:r>
              <w:rPr>
                <w:spacing w:val="-2"/>
                <w:sz w:val="21"/>
                <w:szCs w:val="21"/>
              </w:rPr>
              <w:t>平台</w:t>
            </w:r>
            <w:r>
              <w:rPr>
                <w:spacing w:val="-76"/>
                <w:sz w:val="21"/>
                <w:szCs w:val="21"/>
              </w:rPr>
              <w:t xml:space="preserve"> </w:t>
            </w:r>
            <w:r>
              <w:rPr>
                <w:spacing w:val="-2"/>
                <w:sz w:val="21"/>
                <w:szCs w:val="21"/>
              </w:rPr>
              <w:t>”。</w:t>
            </w:r>
          </w:p>
          <w:p w14:paraId="14B83D4C">
            <w:pPr>
              <w:pStyle w:val="15"/>
              <w:spacing w:before="59" w:line="257" w:lineRule="auto"/>
              <w:ind w:left="113" w:right="186" w:firstLine="1"/>
              <w:jc w:val="both"/>
              <w:rPr>
                <w:sz w:val="21"/>
                <w:szCs w:val="21"/>
              </w:rPr>
            </w:pPr>
            <w:r>
              <w:rPr>
                <w:spacing w:val="-2"/>
                <w:sz w:val="21"/>
                <w:szCs w:val="21"/>
              </w:rPr>
              <w:t>2.总结把事情</w:t>
            </w:r>
            <w:r>
              <w:rPr>
                <w:spacing w:val="4"/>
                <w:sz w:val="21"/>
                <w:szCs w:val="21"/>
              </w:rPr>
              <w:t xml:space="preserve"> </w:t>
            </w:r>
            <w:r>
              <w:rPr>
                <w:spacing w:val="-2"/>
                <w:sz w:val="21"/>
                <w:szCs w:val="21"/>
              </w:rPr>
              <w:t>写清楚的四大</w:t>
            </w:r>
            <w:r>
              <w:rPr>
                <w:spacing w:val="4"/>
                <w:sz w:val="21"/>
                <w:szCs w:val="21"/>
              </w:rPr>
              <w:t xml:space="preserve"> </w:t>
            </w:r>
            <w:r>
              <w:rPr>
                <w:spacing w:val="-3"/>
                <w:sz w:val="21"/>
                <w:szCs w:val="21"/>
              </w:rPr>
              <w:t>要点。</w:t>
            </w:r>
          </w:p>
          <w:p w14:paraId="4F8F3AE9">
            <w:pPr>
              <w:pStyle w:val="15"/>
              <w:spacing w:before="57" w:line="221" w:lineRule="auto"/>
              <w:ind w:left="117"/>
              <w:rPr>
                <w:sz w:val="21"/>
                <w:szCs w:val="21"/>
              </w:rPr>
            </w:pPr>
            <w:r>
              <w:rPr>
                <w:spacing w:val="10"/>
                <w:sz w:val="21"/>
                <w:szCs w:val="21"/>
              </w:rPr>
              <w:t>3.对照课文内</w:t>
            </w:r>
          </w:p>
        </w:tc>
        <w:tc>
          <w:tcPr>
            <w:tcW w:w="1078" w:type="pct"/>
            <w:gridSpan w:val="2"/>
            <w:vAlign w:val="top"/>
          </w:tcPr>
          <w:p w14:paraId="4EFBDDE1">
            <w:pPr>
              <w:rPr>
                <w:rFonts w:ascii="Arial"/>
                <w:sz w:val="21"/>
                <w:szCs w:val="21"/>
              </w:rPr>
            </w:pPr>
          </w:p>
        </w:tc>
      </w:tr>
      <w:tr w14:paraId="7E5609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40" w:hRule="atLeast"/>
          <w:jc w:val="center"/>
        </w:trPr>
        <w:tc>
          <w:tcPr>
            <w:tcW w:w="692" w:type="pct"/>
            <w:vAlign w:val="top"/>
          </w:tcPr>
          <w:p w14:paraId="0ABCC984">
            <w:pPr>
              <w:rPr>
                <w:rFonts w:ascii="Arial"/>
                <w:sz w:val="21"/>
                <w:szCs w:val="21"/>
              </w:rPr>
            </w:pPr>
          </w:p>
        </w:tc>
        <w:tc>
          <w:tcPr>
            <w:tcW w:w="2383" w:type="pct"/>
            <w:gridSpan w:val="3"/>
            <w:vAlign w:val="top"/>
          </w:tcPr>
          <w:p w14:paraId="786A498B">
            <w:pPr>
              <w:pStyle w:val="15"/>
              <w:spacing w:before="55" w:line="221" w:lineRule="auto"/>
              <w:ind w:left="566"/>
              <w:rPr>
                <w:sz w:val="21"/>
                <w:szCs w:val="21"/>
              </w:rPr>
            </w:pPr>
            <w:r>
              <w:rPr>
                <w:spacing w:val="-3"/>
                <w:sz w:val="21"/>
                <w:szCs w:val="21"/>
              </w:rPr>
              <w:t>(4)写清楚重要部分:看到、听到、想到。</w:t>
            </w:r>
          </w:p>
          <w:p w14:paraId="7A35081B">
            <w:pPr>
              <w:pStyle w:val="15"/>
              <w:spacing w:before="61" w:line="218" w:lineRule="auto"/>
              <w:ind w:left="533"/>
              <w:rPr>
                <w:sz w:val="21"/>
                <w:szCs w:val="21"/>
              </w:rPr>
            </w:pPr>
            <w:r>
              <w:rPr>
                <w:spacing w:val="-2"/>
                <w:sz w:val="21"/>
                <w:szCs w:val="21"/>
              </w:rPr>
              <w:t>3.对照课文内容,四人小组交流讨论。</w:t>
            </w:r>
          </w:p>
          <w:p w14:paraId="6A9C4852">
            <w:pPr>
              <w:pStyle w:val="15"/>
              <w:spacing w:before="65" w:line="247" w:lineRule="auto"/>
              <w:ind w:left="116" w:right="104" w:firstLine="450"/>
              <w:rPr>
                <w:sz w:val="21"/>
                <w:szCs w:val="21"/>
              </w:rPr>
            </w:pPr>
            <w:r>
              <w:rPr>
                <w:spacing w:val="12"/>
                <w:sz w:val="21"/>
                <w:szCs w:val="21"/>
              </w:rPr>
              <w:t>(1)对照课文</w:t>
            </w:r>
            <w:r>
              <w:rPr>
                <w:spacing w:val="-33"/>
                <w:sz w:val="21"/>
                <w:szCs w:val="21"/>
              </w:rPr>
              <w:t xml:space="preserve"> </w:t>
            </w:r>
            <w:r>
              <w:rPr>
                <w:spacing w:val="12"/>
                <w:sz w:val="21"/>
                <w:szCs w:val="21"/>
              </w:rPr>
              <w:t>内容,一人说一个</w:t>
            </w:r>
            <w:r>
              <w:rPr>
                <w:spacing w:val="-78"/>
                <w:sz w:val="21"/>
                <w:szCs w:val="21"/>
              </w:rPr>
              <w:t xml:space="preserve"> </w:t>
            </w:r>
            <w:r>
              <w:rPr>
                <w:spacing w:val="12"/>
                <w:sz w:val="21"/>
                <w:szCs w:val="21"/>
              </w:rPr>
              <w:t>“</w:t>
            </w:r>
            <w:r>
              <w:rPr>
                <w:spacing w:val="-65"/>
                <w:sz w:val="21"/>
                <w:szCs w:val="21"/>
              </w:rPr>
              <w:t xml:space="preserve"> </w:t>
            </w:r>
            <w:r>
              <w:rPr>
                <w:spacing w:val="12"/>
                <w:sz w:val="21"/>
                <w:szCs w:val="21"/>
              </w:rPr>
              <w:t>写清</w:t>
            </w:r>
            <w:r>
              <w:rPr>
                <w:sz w:val="21"/>
                <w:szCs w:val="21"/>
              </w:rPr>
              <w:t xml:space="preserve"> </w:t>
            </w:r>
            <w:r>
              <w:rPr>
                <w:spacing w:val="-7"/>
                <w:sz w:val="21"/>
                <w:szCs w:val="21"/>
              </w:rPr>
              <w:t>楚</w:t>
            </w:r>
            <w:r>
              <w:rPr>
                <w:spacing w:val="-76"/>
                <w:sz w:val="21"/>
                <w:szCs w:val="21"/>
              </w:rPr>
              <w:t xml:space="preserve"> </w:t>
            </w:r>
            <w:r>
              <w:rPr>
                <w:spacing w:val="-7"/>
                <w:sz w:val="21"/>
                <w:szCs w:val="21"/>
              </w:rPr>
              <w:t>”的要点。</w:t>
            </w:r>
          </w:p>
          <w:p w14:paraId="434EE329">
            <w:pPr>
              <w:pStyle w:val="15"/>
              <w:spacing w:before="60" w:line="221" w:lineRule="auto"/>
              <w:ind w:left="566"/>
              <w:rPr>
                <w:sz w:val="21"/>
                <w:szCs w:val="21"/>
              </w:rPr>
            </w:pPr>
            <w:r>
              <w:rPr>
                <w:spacing w:val="-6"/>
                <w:sz w:val="21"/>
                <w:szCs w:val="21"/>
              </w:rPr>
              <w:t>(2)小组展示汇报。</w:t>
            </w:r>
          </w:p>
          <w:p w14:paraId="10724CA6">
            <w:pPr>
              <w:pStyle w:val="15"/>
              <w:spacing w:before="60" w:line="220" w:lineRule="auto"/>
              <w:ind w:left="566"/>
              <w:rPr>
                <w:sz w:val="21"/>
                <w:szCs w:val="21"/>
              </w:rPr>
            </w:pPr>
            <w:r>
              <w:rPr>
                <w:spacing w:val="-6"/>
                <w:sz w:val="21"/>
                <w:szCs w:val="21"/>
              </w:rPr>
              <w:t>(3)师相机点评、补充。</w:t>
            </w:r>
          </w:p>
          <w:p w14:paraId="58445A68">
            <w:pPr>
              <w:pStyle w:val="15"/>
              <w:spacing w:before="59" w:line="264" w:lineRule="auto"/>
              <w:ind w:left="109" w:right="30" w:firstLine="419"/>
              <w:rPr>
                <w:sz w:val="21"/>
                <w:szCs w:val="21"/>
              </w:rPr>
            </w:pPr>
            <w:r>
              <w:rPr>
                <w:spacing w:val="1"/>
                <w:sz w:val="21"/>
                <w:szCs w:val="21"/>
              </w:rPr>
              <w:t>4.小结</w:t>
            </w:r>
            <w:r>
              <w:rPr>
                <w:spacing w:val="-59"/>
                <w:sz w:val="21"/>
                <w:szCs w:val="21"/>
              </w:rPr>
              <w:t xml:space="preserve"> </w:t>
            </w:r>
            <w:r>
              <w:rPr>
                <w:spacing w:val="1"/>
                <w:sz w:val="21"/>
                <w:szCs w:val="21"/>
              </w:rPr>
              <w:t xml:space="preserve">:把事情写清楚,首先过程要完整, </w:t>
            </w:r>
            <w:r>
              <w:rPr>
                <w:spacing w:val="-7"/>
                <w:sz w:val="21"/>
                <w:szCs w:val="21"/>
              </w:rPr>
              <w:t xml:space="preserve">要有起因、经过、结果,或者这件事发生前、发 </w:t>
            </w:r>
            <w:r>
              <w:rPr>
                <w:spacing w:val="-3"/>
                <w:sz w:val="21"/>
                <w:szCs w:val="21"/>
              </w:rPr>
              <w:t>生时、发生后的完整过程。其次,事件的时间、</w:t>
            </w:r>
            <w:r>
              <w:rPr>
                <w:spacing w:val="4"/>
                <w:sz w:val="21"/>
                <w:szCs w:val="21"/>
              </w:rPr>
              <w:t xml:space="preserve"> </w:t>
            </w:r>
            <w:r>
              <w:rPr>
                <w:spacing w:val="-7"/>
                <w:sz w:val="21"/>
                <w:szCs w:val="21"/>
              </w:rPr>
              <w:t xml:space="preserve">地点、人物要交代清楚。最后,重要部分要把你 </w:t>
            </w:r>
            <w:r>
              <w:rPr>
                <w:spacing w:val="-1"/>
                <w:sz w:val="21"/>
                <w:szCs w:val="21"/>
              </w:rPr>
              <w:t>看到的、听到的、想到的写清楚。</w:t>
            </w:r>
          </w:p>
        </w:tc>
        <w:tc>
          <w:tcPr>
            <w:tcW w:w="846" w:type="pct"/>
            <w:gridSpan w:val="3"/>
            <w:vAlign w:val="top"/>
          </w:tcPr>
          <w:p w14:paraId="6CF4A6C8">
            <w:pPr>
              <w:pStyle w:val="15"/>
              <w:spacing w:before="57" w:line="256" w:lineRule="auto"/>
              <w:ind w:left="114" w:right="103"/>
              <w:jc w:val="both"/>
              <w:rPr>
                <w:sz w:val="21"/>
                <w:szCs w:val="21"/>
              </w:rPr>
            </w:pPr>
            <w:r>
              <w:rPr>
                <w:spacing w:val="-14"/>
                <w:sz w:val="21"/>
                <w:szCs w:val="21"/>
              </w:rPr>
              <w:t>容</w:t>
            </w:r>
            <w:r>
              <w:rPr>
                <w:spacing w:val="-51"/>
                <w:sz w:val="21"/>
                <w:szCs w:val="21"/>
              </w:rPr>
              <w:t xml:space="preserve"> </w:t>
            </w:r>
            <w:r>
              <w:rPr>
                <w:spacing w:val="-14"/>
                <w:sz w:val="21"/>
                <w:szCs w:val="21"/>
              </w:rPr>
              <w:t>,</w:t>
            </w:r>
            <w:r>
              <w:rPr>
                <w:spacing w:val="-41"/>
                <w:sz w:val="21"/>
                <w:szCs w:val="21"/>
              </w:rPr>
              <w:t xml:space="preserve"> </w:t>
            </w:r>
            <w:r>
              <w:rPr>
                <w:spacing w:val="-14"/>
                <w:sz w:val="21"/>
                <w:szCs w:val="21"/>
              </w:rPr>
              <w:t>四</w:t>
            </w:r>
            <w:r>
              <w:rPr>
                <w:spacing w:val="-59"/>
                <w:sz w:val="21"/>
                <w:szCs w:val="21"/>
              </w:rPr>
              <w:t xml:space="preserve"> </w:t>
            </w:r>
            <w:r>
              <w:rPr>
                <w:spacing w:val="-14"/>
                <w:sz w:val="21"/>
                <w:szCs w:val="21"/>
              </w:rPr>
              <w:t>人</w:t>
            </w:r>
            <w:r>
              <w:rPr>
                <w:spacing w:val="-53"/>
                <w:sz w:val="21"/>
                <w:szCs w:val="21"/>
              </w:rPr>
              <w:t xml:space="preserve"> </w:t>
            </w:r>
            <w:r>
              <w:rPr>
                <w:spacing w:val="-14"/>
                <w:sz w:val="21"/>
                <w:szCs w:val="21"/>
              </w:rPr>
              <w:t>小</w:t>
            </w:r>
            <w:r>
              <w:rPr>
                <w:spacing w:val="-59"/>
                <w:sz w:val="21"/>
                <w:szCs w:val="21"/>
              </w:rPr>
              <w:t xml:space="preserve"> </w:t>
            </w:r>
            <w:r>
              <w:rPr>
                <w:spacing w:val="-14"/>
                <w:sz w:val="21"/>
                <w:szCs w:val="21"/>
              </w:rPr>
              <w:t>组</w:t>
            </w:r>
            <w:r>
              <w:rPr>
                <w:sz w:val="21"/>
                <w:szCs w:val="21"/>
              </w:rPr>
              <w:t xml:space="preserve"> </w:t>
            </w:r>
            <w:r>
              <w:rPr>
                <w:spacing w:val="5"/>
                <w:sz w:val="21"/>
                <w:szCs w:val="21"/>
              </w:rPr>
              <w:t>交流讨论</w:t>
            </w:r>
            <w:r>
              <w:rPr>
                <w:spacing w:val="-61"/>
                <w:sz w:val="21"/>
                <w:szCs w:val="21"/>
              </w:rPr>
              <w:t xml:space="preserve"> </w:t>
            </w:r>
            <w:r>
              <w:rPr>
                <w:spacing w:val="5"/>
                <w:sz w:val="21"/>
                <w:szCs w:val="21"/>
              </w:rPr>
              <w:t>，小</w:t>
            </w:r>
            <w:r>
              <w:rPr>
                <w:sz w:val="21"/>
                <w:szCs w:val="21"/>
              </w:rPr>
              <w:t xml:space="preserve"> </w:t>
            </w:r>
            <w:r>
              <w:rPr>
                <w:spacing w:val="-2"/>
                <w:sz w:val="21"/>
                <w:szCs w:val="21"/>
              </w:rPr>
              <w:t>组展示汇报。</w:t>
            </w:r>
          </w:p>
        </w:tc>
        <w:tc>
          <w:tcPr>
            <w:tcW w:w="1077" w:type="pct"/>
            <w:vAlign w:val="top"/>
          </w:tcPr>
          <w:p w14:paraId="6C5D3B2C">
            <w:pPr>
              <w:rPr>
                <w:rFonts w:ascii="Arial"/>
                <w:sz w:val="21"/>
                <w:szCs w:val="21"/>
              </w:rPr>
            </w:pPr>
          </w:p>
        </w:tc>
      </w:tr>
      <w:tr w14:paraId="16AF2E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203" w:hRule="atLeast"/>
          <w:jc w:val="center"/>
        </w:trPr>
        <w:tc>
          <w:tcPr>
            <w:tcW w:w="692" w:type="pct"/>
            <w:vAlign w:val="top"/>
          </w:tcPr>
          <w:p w14:paraId="139ECA27">
            <w:pPr>
              <w:rPr>
                <w:rFonts w:ascii="Arial"/>
                <w:sz w:val="21"/>
                <w:szCs w:val="21"/>
              </w:rPr>
            </w:pPr>
            <w:r>
              <w:rPr>
                <w:b/>
                <w:bCs/>
                <w:spacing w:val="-4"/>
                <w:sz w:val="21"/>
                <w:szCs w:val="21"/>
              </w:rPr>
              <w:t>二、看图想</w:t>
            </w:r>
            <w:r>
              <w:rPr>
                <w:spacing w:val="2"/>
                <w:sz w:val="21"/>
                <w:szCs w:val="21"/>
              </w:rPr>
              <w:t xml:space="preserve"> </w:t>
            </w:r>
            <w:r>
              <w:rPr>
                <w:b/>
                <w:bCs/>
                <w:spacing w:val="7"/>
                <w:sz w:val="21"/>
                <w:szCs w:val="21"/>
              </w:rPr>
              <w:t>象</w:t>
            </w:r>
            <w:r>
              <w:rPr>
                <w:spacing w:val="-57"/>
                <w:sz w:val="21"/>
                <w:szCs w:val="21"/>
              </w:rPr>
              <w:t xml:space="preserve"> </w:t>
            </w:r>
            <w:r>
              <w:rPr>
                <w:rFonts w:ascii="Times New Roman" w:hAnsi="Times New Roman" w:eastAsia="Times New Roman" w:cs="Times New Roman"/>
                <w:b/>
                <w:bCs/>
                <w:spacing w:val="7"/>
                <w:sz w:val="21"/>
                <w:szCs w:val="21"/>
              </w:rPr>
              <w:t xml:space="preserve">, </w:t>
            </w:r>
            <w:r>
              <w:rPr>
                <w:b/>
                <w:bCs/>
                <w:spacing w:val="7"/>
                <w:sz w:val="21"/>
                <w:szCs w:val="21"/>
              </w:rPr>
              <w:t>说清图</w:t>
            </w:r>
            <w:r>
              <w:rPr>
                <w:sz w:val="21"/>
                <w:szCs w:val="21"/>
              </w:rPr>
              <w:t xml:space="preserve"> </w:t>
            </w:r>
            <w:r>
              <w:rPr>
                <w:b/>
                <w:bCs/>
                <w:spacing w:val="-5"/>
                <w:sz w:val="21"/>
                <w:szCs w:val="21"/>
              </w:rPr>
              <w:t>片内容</w:t>
            </w:r>
          </w:p>
        </w:tc>
        <w:tc>
          <w:tcPr>
            <w:tcW w:w="2383" w:type="pct"/>
            <w:gridSpan w:val="3"/>
            <w:vAlign w:val="top"/>
          </w:tcPr>
          <w:p w14:paraId="14BD1AC9">
            <w:pPr>
              <w:pStyle w:val="15"/>
              <w:spacing w:before="52" w:line="247" w:lineRule="auto"/>
              <w:ind w:left="114" w:right="107" w:firstLine="430"/>
              <w:rPr>
                <w:spacing w:val="-1"/>
                <w:sz w:val="21"/>
                <w:szCs w:val="21"/>
              </w:rPr>
            </w:pPr>
            <w:r>
              <w:rPr>
                <w:spacing w:val="6"/>
                <w:sz w:val="21"/>
                <w:szCs w:val="21"/>
              </w:rPr>
              <w:t>1.出示“初试身手</w:t>
            </w:r>
            <w:r>
              <w:rPr>
                <w:spacing w:val="-49"/>
                <w:sz w:val="21"/>
                <w:szCs w:val="21"/>
              </w:rPr>
              <w:t xml:space="preserve"> </w:t>
            </w:r>
            <w:r>
              <w:rPr>
                <w:spacing w:val="6"/>
                <w:sz w:val="21"/>
                <w:szCs w:val="21"/>
              </w:rPr>
              <w:t>”运动会和过生日图</w:t>
            </w:r>
            <w:r>
              <w:rPr>
                <w:sz w:val="21"/>
                <w:szCs w:val="21"/>
              </w:rPr>
              <w:t xml:space="preserve"> </w:t>
            </w:r>
            <w:r>
              <w:rPr>
                <w:spacing w:val="-1"/>
                <w:sz w:val="21"/>
                <w:szCs w:val="21"/>
              </w:rPr>
              <w:t>片。选择其中一幅图说给你的同桌听。</w:t>
            </w:r>
          </w:p>
          <w:p w14:paraId="28F43C79">
            <w:pPr>
              <w:pStyle w:val="15"/>
              <w:spacing w:before="52" w:line="247" w:lineRule="auto"/>
              <w:ind w:right="107"/>
              <w:rPr>
                <w:spacing w:val="-1"/>
                <w:sz w:val="21"/>
                <w:szCs w:val="21"/>
              </w:rPr>
            </w:pPr>
            <w:r>
              <w:rPr>
                <w:position w:val="-87"/>
                <w:sz w:val="21"/>
                <w:szCs w:val="21"/>
              </w:rPr>
              <w:drawing>
                <wp:anchor distT="0" distB="0" distL="0" distR="0" simplePos="0" relativeHeight="251669504" behindDoc="0" locked="0" layoutInCell="1" allowOverlap="1">
                  <wp:simplePos x="0" y="0"/>
                  <wp:positionH relativeFrom="column">
                    <wp:posOffset>472440</wp:posOffset>
                  </wp:positionH>
                  <wp:positionV relativeFrom="paragraph">
                    <wp:posOffset>635</wp:posOffset>
                  </wp:positionV>
                  <wp:extent cx="1873885" cy="2207895"/>
                  <wp:effectExtent l="0" t="0" r="12065" b="1905"/>
                  <wp:wrapNone/>
                  <wp:docPr id="65" name="IM 52"/>
                  <wp:cNvGraphicFramePr/>
                  <a:graphic xmlns:a="http://schemas.openxmlformats.org/drawingml/2006/main">
                    <a:graphicData uri="http://schemas.openxmlformats.org/drawingml/2006/picture">
                      <pic:pic xmlns:pic="http://schemas.openxmlformats.org/drawingml/2006/picture">
                        <pic:nvPicPr>
                          <pic:cNvPr id="65" name="IM 52"/>
                          <pic:cNvPicPr/>
                        </pic:nvPicPr>
                        <pic:blipFill>
                          <a:blip r:embed="rId33"/>
                          <a:stretch>
                            <a:fillRect/>
                          </a:stretch>
                        </pic:blipFill>
                        <pic:spPr>
                          <a:xfrm>
                            <a:off x="0" y="0"/>
                            <a:ext cx="1873885" cy="2207895"/>
                          </a:xfrm>
                          <a:prstGeom prst="rect">
                            <a:avLst/>
                          </a:prstGeom>
                        </pic:spPr>
                      </pic:pic>
                    </a:graphicData>
                  </a:graphic>
                </wp:anchor>
              </w:drawing>
            </w:r>
          </w:p>
          <w:p w14:paraId="5FFA4309">
            <w:pPr>
              <w:pStyle w:val="15"/>
              <w:spacing w:before="52" w:line="247" w:lineRule="auto"/>
              <w:ind w:left="114" w:right="107" w:firstLine="430"/>
              <w:rPr>
                <w:spacing w:val="-1"/>
                <w:sz w:val="21"/>
                <w:szCs w:val="21"/>
              </w:rPr>
            </w:pPr>
          </w:p>
          <w:p w14:paraId="070B8481">
            <w:pPr>
              <w:pStyle w:val="15"/>
              <w:spacing w:before="52" w:line="247" w:lineRule="auto"/>
              <w:ind w:left="114" w:right="107" w:firstLine="430"/>
              <w:rPr>
                <w:spacing w:val="-1"/>
                <w:sz w:val="21"/>
                <w:szCs w:val="21"/>
              </w:rPr>
            </w:pPr>
          </w:p>
          <w:p w14:paraId="3178D185">
            <w:pPr>
              <w:pStyle w:val="15"/>
              <w:spacing w:before="52" w:line="247" w:lineRule="auto"/>
              <w:ind w:left="114" w:right="107" w:firstLine="430"/>
              <w:rPr>
                <w:spacing w:val="-1"/>
                <w:sz w:val="21"/>
                <w:szCs w:val="21"/>
              </w:rPr>
            </w:pPr>
          </w:p>
          <w:p w14:paraId="07FADC43">
            <w:pPr>
              <w:pStyle w:val="15"/>
              <w:spacing w:before="52" w:line="247" w:lineRule="auto"/>
              <w:ind w:left="114" w:right="107" w:firstLine="430"/>
              <w:rPr>
                <w:spacing w:val="-1"/>
                <w:sz w:val="21"/>
                <w:szCs w:val="21"/>
              </w:rPr>
            </w:pPr>
          </w:p>
          <w:p w14:paraId="577322A6">
            <w:pPr>
              <w:pStyle w:val="15"/>
              <w:spacing w:before="52" w:line="247" w:lineRule="auto"/>
              <w:ind w:left="114" w:right="107" w:firstLine="430"/>
              <w:rPr>
                <w:spacing w:val="-1"/>
                <w:sz w:val="21"/>
                <w:szCs w:val="21"/>
              </w:rPr>
            </w:pPr>
          </w:p>
          <w:p w14:paraId="6B1DF80F">
            <w:pPr>
              <w:pStyle w:val="15"/>
              <w:spacing w:before="52" w:line="247" w:lineRule="auto"/>
              <w:ind w:left="114" w:right="107" w:firstLine="430"/>
              <w:rPr>
                <w:spacing w:val="-1"/>
                <w:sz w:val="21"/>
                <w:szCs w:val="21"/>
              </w:rPr>
            </w:pPr>
          </w:p>
          <w:p w14:paraId="09881922">
            <w:pPr>
              <w:pStyle w:val="15"/>
              <w:spacing w:before="52" w:line="247" w:lineRule="auto"/>
              <w:ind w:left="114" w:right="107" w:firstLine="430"/>
              <w:rPr>
                <w:spacing w:val="-1"/>
                <w:sz w:val="21"/>
                <w:szCs w:val="21"/>
              </w:rPr>
            </w:pPr>
          </w:p>
          <w:p w14:paraId="05BBDA6F">
            <w:pPr>
              <w:pStyle w:val="15"/>
              <w:spacing w:before="59" w:line="264" w:lineRule="auto"/>
              <w:ind w:right="30"/>
              <w:rPr>
                <w:spacing w:val="1"/>
                <w:sz w:val="21"/>
                <w:szCs w:val="21"/>
              </w:rPr>
            </w:pPr>
          </w:p>
        </w:tc>
        <w:tc>
          <w:tcPr>
            <w:tcW w:w="846" w:type="pct"/>
            <w:gridSpan w:val="3"/>
            <w:vAlign w:val="top"/>
          </w:tcPr>
          <w:p w14:paraId="214BFBA1">
            <w:pPr>
              <w:pStyle w:val="15"/>
              <w:spacing w:before="57" w:line="256" w:lineRule="auto"/>
              <w:ind w:left="114" w:right="103"/>
              <w:jc w:val="both"/>
              <w:rPr>
                <w:spacing w:val="-14"/>
                <w:sz w:val="21"/>
                <w:szCs w:val="21"/>
              </w:rPr>
            </w:pPr>
            <w:r>
              <w:rPr>
                <w:spacing w:val="13"/>
                <w:sz w:val="21"/>
                <w:szCs w:val="21"/>
              </w:rPr>
              <w:t>选择一幅思维</w:t>
            </w:r>
            <w:r>
              <w:rPr>
                <w:sz w:val="21"/>
                <w:szCs w:val="21"/>
              </w:rPr>
              <w:t xml:space="preserve"> </w:t>
            </w:r>
            <w:r>
              <w:rPr>
                <w:spacing w:val="11"/>
                <w:sz w:val="21"/>
                <w:szCs w:val="21"/>
              </w:rPr>
              <w:t>导图说给同桌</w:t>
            </w:r>
            <w:r>
              <w:rPr>
                <w:spacing w:val="4"/>
                <w:sz w:val="21"/>
                <w:szCs w:val="21"/>
              </w:rPr>
              <w:t xml:space="preserve"> </w:t>
            </w:r>
            <w:r>
              <w:rPr>
                <w:spacing w:val="-11"/>
                <w:sz w:val="21"/>
                <w:szCs w:val="21"/>
              </w:rPr>
              <w:t>听。</w:t>
            </w:r>
          </w:p>
        </w:tc>
        <w:tc>
          <w:tcPr>
            <w:tcW w:w="1077" w:type="pct"/>
            <w:vAlign w:val="top"/>
          </w:tcPr>
          <w:p w14:paraId="7E0FB195">
            <w:pPr>
              <w:rPr>
                <w:rFonts w:ascii="Arial"/>
                <w:sz w:val="21"/>
                <w:szCs w:val="21"/>
              </w:rPr>
            </w:pPr>
          </w:p>
        </w:tc>
      </w:tr>
      <w:tr w14:paraId="2BE885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537" w:hRule="atLeast"/>
          <w:jc w:val="center"/>
        </w:trPr>
        <w:tc>
          <w:tcPr>
            <w:tcW w:w="692" w:type="pct"/>
            <w:vAlign w:val="top"/>
          </w:tcPr>
          <w:p w14:paraId="2CDFE757">
            <w:pPr>
              <w:pStyle w:val="15"/>
              <w:spacing w:before="51" w:line="257" w:lineRule="auto"/>
              <w:ind w:left="120" w:right="104" w:hanging="1"/>
              <w:jc w:val="both"/>
              <w:rPr>
                <w:sz w:val="21"/>
                <w:szCs w:val="21"/>
              </w:rPr>
            </w:pPr>
          </w:p>
        </w:tc>
        <w:tc>
          <w:tcPr>
            <w:tcW w:w="2383" w:type="pct"/>
            <w:gridSpan w:val="3"/>
            <w:vAlign w:val="top"/>
          </w:tcPr>
          <w:p w14:paraId="31619A0A">
            <w:pPr>
              <w:pStyle w:val="15"/>
              <w:spacing w:before="71" w:line="246" w:lineRule="auto"/>
              <w:ind w:left="108" w:right="104" w:firstLine="421"/>
              <w:rPr>
                <w:sz w:val="21"/>
                <w:szCs w:val="21"/>
              </w:rPr>
            </w:pPr>
            <w:r>
              <w:rPr>
                <w:spacing w:val="7"/>
                <w:sz w:val="21"/>
                <w:szCs w:val="21"/>
              </w:rPr>
              <w:t>方法提示</w:t>
            </w:r>
            <w:r>
              <w:rPr>
                <w:spacing w:val="-50"/>
                <w:sz w:val="21"/>
                <w:szCs w:val="21"/>
              </w:rPr>
              <w:t xml:space="preserve"> </w:t>
            </w:r>
            <w:r>
              <w:rPr>
                <w:spacing w:val="7"/>
                <w:sz w:val="21"/>
                <w:szCs w:val="21"/>
              </w:rPr>
              <w:t>:结合交流平台的四个要点,以</w:t>
            </w:r>
            <w:r>
              <w:rPr>
                <w:sz w:val="21"/>
                <w:szCs w:val="21"/>
              </w:rPr>
              <w:t xml:space="preserve"> </w:t>
            </w:r>
            <w:r>
              <w:rPr>
                <w:spacing w:val="-1"/>
                <w:sz w:val="21"/>
                <w:szCs w:val="21"/>
              </w:rPr>
              <w:t>及思维导图的提示,说清图片内容。</w:t>
            </w:r>
          </w:p>
          <w:p w14:paraId="76696423">
            <w:pPr>
              <w:pStyle w:val="15"/>
              <w:spacing w:before="63" w:line="221" w:lineRule="auto"/>
              <w:ind w:left="532"/>
              <w:rPr>
                <w:sz w:val="21"/>
                <w:szCs w:val="21"/>
              </w:rPr>
            </w:pPr>
            <w:r>
              <w:rPr>
                <w:spacing w:val="-2"/>
                <w:sz w:val="21"/>
                <w:szCs w:val="21"/>
              </w:rPr>
              <w:t>2.学生分享。</w:t>
            </w:r>
          </w:p>
          <w:p w14:paraId="1914D85D">
            <w:pPr>
              <w:pStyle w:val="15"/>
              <w:spacing w:before="61" w:line="246" w:lineRule="auto"/>
              <w:ind w:left="108" w:right="104" w:firstLine="425"/>
              <w:rPr>
                <w:sz w:val="21"/>
                <w:szCs w:val="21"/>
              </w:rPr>
            </w:pPr>
            <w:r>
              <w:rPr>
                <w:spacing w:val="2"/>
                <w:sz w:val="21"/>
                <w:szCs w:val="21"/>
              </w:rPr>
              <w:t>3.结合“交流平台</w:t>
            </w:r>
            <w:r>
              <w:rPr>
                <w:spacing w:val="-70"/>
                <w:sz w:val="21"/>
                <w:szCs w:val="21"/>
              </w:rPr>
              <w:t xml:space="preserve"> </w:t>
            </w:r>
            <w:r>
              <w:rPr>
                <w:spacing w:val="2"/>
                <w:sz w:val="21"/>
                <w:szCs w:val="21"/>
              </w:rPr>
              <w:t>”总结的四大要点,以</w:t>
            </w:r>
            <w:r>
              <w:rPr>
                <w:sz w:val="21"/>
                <w:szCs w:val="21"/>
              </w:rPr>
              <w:t xml:space="preserve"> </w:t>
            </w:r>
            <w:r>
              <w:rPr>
                <w:spacing w:val="-1"/>
                <w:sz w:val="21"/>
                <w:szCs w:val="21"/>
              </w:rPr>
              <w:t>及学生表述的具体情况,师生补充点评。</w:t>
            </w:r>
          </w:p>
          <w:p w14:paraId="61076818">
            <w:pPr>
              <w:pStyle w:val="15"/>
              <w:spacing w:before="65" w:line="222" w:lineRule="auto"/>
              <w:ind w:left="550"/>
              <w:rPr>
                <w:sz w:val="21"/>
                <w:szCs w:val="21"/>
              </w:rPr>
            </w:pPr>
            <w:r>
              <w:rPr>
                <w:spacing w:val="-4"/>
                <w:sz w:val="21"/>
                <w:szCs w:val="21"/>
              </w:rPr>
              <w:t>图</w:t>
            </w:r>
            <w:r>
              <w:rPr>
                <w:spacing w:val="-26"/>
                <w:sz w:val="21"/>
                <w:szCs w:val="21"/>
              </w:rPr>
              <w:t xml:space="preserve"> </w:t>
            </w:r>
            <w:r>
              <w:rPr>
                <w:spacing w:val="-4"/>
                <w:sz w:val="21"/>
                <w:szCs w:val="21"/>
              </w:rPr>
              <w:t>1</w:t>
            </w:r>
            <w:r>
              <w:rPr>
                <w:spacing w:val="-39"/>
                <w:sz w:val="21"/>
                <w:szCs w:val="21"/>
              </w:rPr>
              <w:t xml:space="preserve"> </w:t>
            </w:r>
            <w:r>
              <w:rPr>
                <w:spacing w:val="-4"/>
                <w:sz w:val="21"/>
                <w:szCs w:val="21"/>
              </w:rPr>
              <w:t>范例展示:</w:t>
            </w:r>
          </w:p>
          <w:p w14:paraId="1131DCA3">
            <w:pPr>
              <w:spacing w:before="57" w:line="260" w:lineRule="auto"/>
              <w:ind w:left="106" w:right="30" w:firstLine="426"/>
              <w:rPr>
                <w:rFonts w:ascii="楷体" w:hAnsi="楷体" w:eastAsia="楷体" w:cs="楷体"/>
                <w:sz w:val="21"/>
                <w:szCs w:val="21"/>
              </w:rPr>
            </w:pPr>
            <w:r>
              <w:rPr>
                <w:rFonts w:ascii="楷体" w:hAnsi="楷体" w:eastAsia="楷体" w:cs="楷体"/>
                <w:spacing w:val="3"/>
                <w:sz w:val="21"/>
                <w:szCs w:val="21"/>
              </w:rPr>
              <w:t xml:space="preserve">一年一度的运动会到了,同学们聚在学校 跑道旁，手中挥舞着红旗,满心期待地等着跑 </w:t>
            </w:r>
            <w:r>
              <w:rPr>
                <w:rFonts w:ascii="楷体" w:hAnsi="楷体" w:eastAsia="楷体" w:cs="楷体"/>
                <w:spacing w:val="-8"/>
                <w:sz w:val="21"/>
                <w:szCs w:val="21"/>
              </w:rPr>
              <w:t>步比赛开始。参加决赛的运动员们弯腰、踢腿、</w:t>
            </w:r>
            <w:r>
              <w:rPr>
                <w:rFonts w:ascii="楷体" w:hAnsi="楷体" w:eastAsia="楷体" w:cs="楷体"/>
                <w:spacing w:val="8"/>
                <w:sz w:val="21"/>
                <w:szCs w:val="21"/>
              </w:rPr>
              <w:t xml:space="preserve"> </w:t>
            </w:r>
            <w:r>
              <w:rPr>
                <w:rFonts w:ascii="楷体" w:hAnsi="楷体" w:eastAsia="楷体" w:cs="楷体"/>
                <w:spacing w:val="-1"/>
                <w:sz w:val="21"/>
                <w:szCs w:val="21"/>
              </w:rPr>
              <w:t>甩手,做着热身运动。</w:t>
            </w:r>
          </w:p>
          <w:p w14:paraId="18878EAD">
            <w:pPr>
              <w:spacing w:before="57" w:line="260" w:lineRule="auto"/>
              <w:ind w:left="108" w:right="103" w:firstLine="1"/>
              <w:rPr>
                <w:rFonts w:ascii="楷体" w:hAnsi="楷体" w:eastAsia="楷体" w:cs="楷体"/>
                <w:sz w:val="21"/>
                <w:szCs w:val="21"/>
              </w:rPr>
            </w:pPr>
            <w:r>
              <w:rPr>
                <w:rFonts w:ascii="楷体" w:hAnsi="楷体" w:eastAsia="楷体" w:cs="楷体"/>
                <w:spacing w:val="-8"/>
                <w:sz w:val="21"/>
                <w:szCs w:val="21"/>
              </w:rPr>
              <w:t>比赛开始了,只听见“砰”的一声枪响，运</w:t>
            </w:r>
            <w:r>
              <w:rPr>
                <w:rFonts w:ascii="楷体" w:hAnsi="楷体" w:eastAsia="楷体" w:cs="楷体"/>
                <w:sz w:val="21"/>
                <w:szCs w:val="21"/>
              </w:rPr>
              <w:t xml:space="preserve"> </w:t>
            </w:r>
            <w:r>
              <w:rPr>
                <w:rFonts w:ascii="楷体" w:hAnsi="楷体" w:eastAsia="楷体" w:cs="楷体"/>
                <w:spacing w:val="3"/>
                <w:sz w:val="21"/>
                <w:szCs w:val="21"/>
              </w:rPr>
              <w:t>动员们就像出膛的子弹一样,飞快地向前冲出</w:t>
            </w:r>
            <w:r>
              <w:rPr>
                <w:rFonts w:ascii="楷体" w:hAnsi="楷体" w:eastAsia="楷体" w:cs="楷体"/>
                <w:spacing w:val="14"/>
                <w:sz w:val="21"/>
                <w:szCs w:val="21"/>
              </w:rPr>
              <w:t xml:space="preserve"> </w:t>
            </w:r>
            <w:r>
              <w:rPr>
                <w:rFonts w:ascii="楷体" w:hAnsi="楷体" w:eastAsia="楷体" w:cs="楷体"/>
                <w:spacing w:val="3"/>
                <w:sz w:val="21"/>
                <w:szCs w:val="21"/>
              </w:rPr>
              <w:t>去。我们班的小刚同学迈开大步,双臂快速摆</w:t>
            </w:r>
            <w:r>
              <w:rPr>
                <w:rFonts w:ascii="楷体" w:hAnsi="楷体" w:eastAsia="楷体" w:cs="楷体"/>
                <w:spacing w:val="15"/>
                <w:sz w:val="21"/>
                <w:szCs w:val="21"/>
              </w:rPr>
              <w:t xml:space="preserve"> </w:t>
            </w:r>
            <w:r>
              <w:rPr>
                <w:rFonts w:ascii="楷体" w:hAnsi="楷体" w:eastAsia="楷体" w:cs="楷体"/>
                <w:spacing w:val="-10"/>
                <w:sz w:val="21"/>
                <w:szCs w:val="21"/>
              </w:rPr>
              <w:t>动，</w:t>
            </w:r>
            <w:r>
              <w:rPr>
                <w:rFonts w:ascii="楷体" w:hAnsi="楷体" w:eastAsia="楷体" w:cs="楷体"/>
                <w:spacing w:val="-29"/>
                <w:sz w:val="21"/>
                <w:szCs w:val="21"/>
              </w:rPr>
              <w:t xml:space="preserve"> </w:t>
            </w:r>
            <w:r>
              <w:rPr>
                <w:rFonts w:ascii="楷体" w:hAnsi="楷体" w:eastAsia="楷体" w:cs="楷体"/>
                <w:spacing w:val="-10"/>
                <w:sz w:val="21"/>
                <w:szCs w:val="21"/>
              </w:rPr>
              <w:t>冲在最前头； 其他几个跑道的运动员则紧</w:t>
            </w:r>
            <w:r>
              <w:rPr>
                <w:rFonts w:ascii="楷体" w:hAnsi="楷体" w:eastAsia="楷体" w:cs="楷体"/>
                <w:sz w:val="21"/>
                <w:szCs w:val="21"/>
              </w:rPr>
              <w:t xml:space="preserve"> </w:t>
            </w:r>
            <w:r>
              <w:rPr>
                <w:rFonts w:ascii="楷体" w:hAnsi="楷体" w:eastAsia="楷体" w:cs="楷体"/>
                <w:spacing w:val="3"/>
                <w:sz w:val="21"/>
                <w:szCs w:val="21"/>
              </w:rPr>
              <w:t>追不舍。啦啦队在旁边拼命地喊着“加油,加</w:t>
            </w:r>
            <w:r>
              <w:rPr>
                <w:rFonts w:ascii="楷体" w:hAnsi="楷体" w:eastAsia="楷体" w:cs="楷体"/>
                <w:spacing w:val="16"/>
                <w:sz w:val="21"/>
                <w:szCs w:val="21"/>
              </w:rPr>
              <w:t xml:space="preserve"> </w:t>
            </w:r>
            <w:r>
              <w:rPr>
                <w:rFonts w:ascii="楷体" w:hAnsi="楷体" w:eastAsia="楷体" w:cs="楷体"/>
                <w:spacing w:val="3"/>
                <w:sz w:val="21"/>
                <w:szCs w:val="21"/>
              </w:rPr>
              <w:t>油”。只见小刚就像一辆小跑车,越跑越有劲</w:t>
            </w:r>
            <w:r>
              <w:rPr>
                <w:rFonts w:ascii="楷体" w:hAnsi="楷体" w:eastAsia="楷体" w:cs="楷体"/>
                <w:spacing w:val="15"/>
                <w:sz w:val="21"/>
                <w:szCs w:val="21"/>
              </w:rPr>
              <w:t xml:space="preserve"> </w:t>
            </w:r>
            <w:r>
              <w:rPr>
                <w:rFonts w:ascii="楷体" w:hAnsi="楷体" w:eastAsia="楷体" w:cs="楷体"/>
                <w:spacing w:val="3"/>
                <w:sz w:val="21"/>
                <w:szCs w:val="21"/>
              </w:rPr>
              <w:t>儿,越跑越快,他咬紧牙关,没等其他跑道的运</w:t>
            </w:r>
            <w:r>
              <w:rPr>
                <w:rFonts w:ascii="楷体" w:hAnsi="楷体" w:eastAsia="楷体" w:cs="楷体"/>
                <w:spacing w:val="-2"/>
                <w:sz w:val="21"/>
                <w:szCs w:val="21"/>
              </w:rPr>
              <w:t>动员追上来，就一阵风似的最先到达了终点。</w:t>
            </w:r>
            <w:r>
              <w:rPr>
                <w:rFonts w:ascii="楷体" w:hAnsi="楷体" w:eastAsia="楷体" w:cs="楷体"/>
                <w:spacing w:val="5"/>
                <w:sz w:val="21"/>
                <w:szCs w:val="21"/>
              </w:rPr>
              <w:t xml:space="preserve"> </w:t>
            </w:r>
            <w:r>
              <w:rPr>
                <w:rFonts w:ascii="楷体" w:hAnsi="楷体" w:eastAsia="楷体" w:cs="楷体"/>
                <w:spacing w:val="3"/>
                <w:sz w:val="21"/>
                <w:szCs w:val="21"/>
              </w:rPr>
              <w:t>顿时,操场上沸腾了起来,欢呼声此起彼伏,同</w:t>
            </w:r>
            <w:r>
              <w:rPr>
                <w:rFonts w:ascii="楷体" w:hAnsi="楷体" w:eastAsia="楷体" w:cs="楷体"/>
                <w:spacing w:val="15"/>
                <w:sz w:val="21"/>
                <w:szCs w:val="21"/>
              </w:rPr>
              <w:t xml:space="preserve"> </w:t>
            </w:r>
            <w:r>
              <w:rPr>
                <w:rFonts w:ascii="楷体" w:hAnsi="楷体" w:eastAsia="楷体" w:cs="楷体"/>
                <w:spacing w:val="3"/>
                <w:sz w:val="21"/>
                <w:szCs w:val="21"/>
              </w:rPr>
              <w:t>学们高兴地抱在一起,笑着,喊着,庆祝小刚获</w:t>
            </w:r>
            <w:r>
              <w:rPr>
                <w:rFonts w:ascii="楷体" w:hAnsi="楷体" w:eastAsia="楷体" w:cs="楷体"/>
                <w:spacing w:val="13"/>
                <w:sz w:val="21"/>
                <w:szCs w:val="21"/>
              </w:rPr>
              <w:t xml:space="preserve"> </w:t>
            </w:r>
            <w:r>
              <w:rPr>
                <w:rFonts w:ascii="楷体" w:hAnsi="楷体" w:eastAsia="楷体" w:cs="楷体"/>
                <w:spacing w:val="-1"/>
                <w:sz w:val="21"/>
                <w:szCs w:val="21"/>
              </w:rPr>
              <w:t>得冠军。</w:t>
            </w:r>
          </w:p>
          <w:p w14:paraId="6973ED2B">
            <w:pPr>
              <w:pStyle w:val="15"/>
              <w:spacing w:before="64" w:line="222" w:lineRule="auto"/>
              <w:ind w:left="550"/>
              <w:rPr>
                <w:sz w:val="21"/>
                <w:szCs w:val="21"/>
              </w:rPr>
            </w:pPr>
            <w:r>
              <w:rPr>
                <w:spacing w:val="-2"/>
                <w:sz w:val="21"/>
                <w:szCs w:val="21"/>
              </w:rPr>
              <w:t>图</w:t>
            </w:r>
            <w:r>
              <w:rPr>
                <w:spacing w:val="-40"/>
                <w:sz w:val="21"/>
                <w:szCs w:val="21"/>
              </w:rPr>
              <w:t xml:space="preserve"> </w:t>
            </w:r>
            <w:r>
              <w:rPr>
                <w:spacing w:val="-2"/>
                <w:sz w:val="21"/>
                <w:szCs w:val="21"/>
              </w:rPr>
              <w:t>2</w:t>
            </w:r>
            <w:r>
              <w:rPr>
                <w:spacing w:val="-39"/>
                <w:sz w:val="21"/>
                <w:szCs w:val="21"/>
              </w:rPr>
              <w:t xml:space="preserve"> </w:t>
            </w:r>
            <w:r>
              <w:rPr>
                <w:spacing w:val="-2"/>
                <w:sz w:val="21"/>
                <w:szCs w:val="21"/>
              </w:rPr>
              <w:t>范例展示:</w:t>
            </w:r>
          </w:p>
          <w:p w14:paraId="1B96254A">
            <w:pPr>
              <w:spacing w:before="66" w:line="266" w:lineRule="auto"/>
              <w:ind w:left="110" w:right="104" w:firstLine="438"/>
              <w:rPr>
                <w:rFonts w:ascii="楷体" w:hAnsi="楷体" w:eastAsia="楷体" w:cs="楷体"/>
                <w:sz w:val="21"/>
                <w:szCs w:val="21"/>
              </w:rPr>
            </w:pPr>
            <w:r>
              <w:rPr>
                <w:rFonts w:ascii="楷体" w:hAnsi="楷体" w:eastAsia="楷体" w:cs="楷体"/>
                <w:spacing w:val="-2"/>
                <w:sz w:val="21"/>
                <w:szCs w:val="21"/>
              </w:rPr>
              <w:t>今天是奶奶 70 岁生日，爸爸妈妈早早地</w:t>
            </w:r>
            <w:r>
              <w:rPr>
                <w:rFonts w:ascii="楷体" w:hAnsi="楷体" w:eastAsia="楷体" w:cs="楷体"/>
                <w:spacing w:val="16"/>
                <w:sz w:val="21"/>
                <w:szCs w:val="21"/>
              </w:rPr>
              <w:t xml:space="preserve"> </w:t>
            </w:r>
            <w:r>
              <w:rPr>
                <w:rFonts w:ascii="楷体" w:hAnsi="楷体" w:eastAsia="楷体" w:cs="楷体"/>
                <w:spacing w:val="-6"/>
                <w:sz w:val="21"/>
                <w:szCs w:val="21"/>
              </w:rPr>
              <w:t>就回到家，在厨房里忙活起来。终于开饭了,一</w:t>
            </w:r>
            <w:r>
              <w:rPr>
                <w:rFonts w:ascii="楷体" w:hAnsi="楷体" w:eastAsia="楷体" w:cs="楷体"/>
                <w:sz w:val="21"/>
                <w:szCs w:val="21"/>
              </w:rPr>
              <w:t xml:space="preserve"> </w:t>
            </w:r>
            <w:r>
              <w:rPr>
                <w:rFonts w:ascii="楷体" w:hAnsi="楷体" w:eastAsia="楷体" w:cs="楷体"/>
                <w:spacing w:val="15"/>
                <w:sz w:val="21"/>
                <w:szCs w:val="21"/>
              </w:rPr>
              <w:t>家人高高兴兴地围坐在桌边,给奶奶庆祝生</w:t>
            </w:r>
            <w:r>
              <w:rPr>
                <w:rFonts w:ascii="楷体" w:hAnsi="楷体" w:eastAsia="楷体" w:cs="楷体"/>
                <w:spacing w:val="6"/>
                <w:sz w:val="21"/>
                <w:szCs w:val="21"/>
              </w:rPr>
              <w:t xml:space="preserve"> </w:t>
            </w:r>
            <w:r>
              <w:rPr>
                <w:rFonts w:ascii="楷体" w:hAnsi="楷体" w:eastAsia="楷体" w:cs="楷体"/>
                <w:spacing w:val="-1"/>
                <w:sz w:val="21"/>
                <w:szCs w:val="21"/>
              </w:rPr>
              <w:t>日。看,桌子上摆着丰盛的菜肴,有酸甜可口的</w:t>
            </w:r>
            <w:r>
              <w:rPr>
                <w:rFonts w:ascii="楷体" w:hAnsi="楷体" w:eastAsia="楷体" w:cs="楷体"/>
                <w:sz w:val="21"/>
                <w:szCs w:val="21"/>
              </w:rPr>
              <w:t xml:space="preserve"> </w:t>
            </w:r>
            <w:r>
              <w:rPr>
                <w:rFonts w:ascii="楷体" w:hAnsi="楷体" w:eastAsia="楷体" w:cs="楷体"/>
                <w:spacing w:val="9"/>
                <w:sz w:val="21"/>
                <w:szCs w:val="21"/>
              </w:rPr>
              <w:t>排骨,有鲜香麻辣的鱼头,还有新鲜美味的鸡</w:t>
            </w:r>
            <w:r>
              <w:rPr>
                <w:rFonts w:ascii="楷体" w:hAnsi="楷体" w:eastAsia="楷体" w:cs="楷体"/>
                <w:spacing w:val="5"/>
                <w:sz w:val="21"/>
                <w:szCs w:val="21"/>
              </w:rPr>
              <w:t xml:space="preserve"> </w:t>
            </w:r>
            <w:r>
              <w:rPr>
                <w:rFonts w:ascii="楷体" w:hAnsi="楷体" w:eastAsia="楷体" w:cs="楷体"/>
                <w:spacing w:val="-2"/>
                <w:sz w:val="21"/>
                <w:szCs w:val="21"/>
              </w:rPr>
              <w:t>肉……最诱人的还属造型独特的蛋糕。爸爸高</w:t>
            </w:r>
            <w:r>
              <w:rPr>
                <w:rFonts w:ascii="楷体" w:hAnsi="楷体" w:eastAsia="楷体" w:cs="楷体"/>
                <w:spacing w:val="17"/>
                <w:sz w:val="21"/>
                <w:szCs w:val="21"/>
              </w:rPr>
              <w:t xml:space="preserve"> </w:t>
            </w:r>
            <w:r>
              <w:rPr>
                <w:rFonts w:ascii="楷体" w:hAnsi="楷体" w:eastAsia="楷体" w:cs="楷体"/>
                <w:spacing w:val="-6"/>
                <w:sz w:val="21"/>
                <w:szCs w:val="21"/>
              </w:rPr>
              <w:t>兴地说:“今天是个好日子，让我们一起为</w:t>
            </w:r>
            <w:r>
              <w:rPr>
                <w:rFonts w:ascii="楷体" w:hAnsi="楷体" w:eastAsia="楷体" w:cs="楷体"/>
                <w:spacing w:val="-7"/>
                <w:sz w:val="21"/>
                <w:szCs w:val="21"/>
              </w:rPr>
              <w:t>奶奶</w:t>
            </w:r>
            <w:r>
              <w:rPr>
                <w:rFonts w:ascii="楷体" w:hAnsi="楷体" w:eastAsia="楷体" w:cs="楷体"/>
                <w:sz w:val="21"/>
                <w:szCs w:val="21"/>
              </w:rPr>
              <w:t xml:space="preserve"> </w:t>
            </w:r>
            <w:r>
              <w:rPr>
                <w:rFonts w:ascii="楷体" w:hAnsi="楷体" w:eastAsia="楷体" w:cs="楷体"/>
                <w:spacing w:val="-1"/>
                <w:sz w:val="21"/>
                <w:szCs w:val="21"/>
              </w:rPr>
              <w:t>唱一首生日歌吧!”爸爸话音刚落,孩子们就扯</w:t>
            </w:r>
            <w:r>
              <w:rPr>
                <w:rFonts w:ascii="楷体" w:hAnsi="楷体" w:eastAsia="楷体" w:cs="楷体"/>
                <w:sz w:val="21"/>
                <w:szCs w:val="21"/>
              </w:rPr>
              <w:t xml:space="preserve"> </w:t>
            </w:r>
            <w:r>
              <w:rPr>
                <w:rFonts w:ascii="楷体" w:hAnsi="楷体" w:eastAsia="楷体" w:cs="楷体"/>
                <w:spacing w:val="-6"/>
                <w:sz w:val="21"/>
                <w:szCs w:val="21"/>
              </w:rPr>
              <w:t>着嗓子唱起来，</w:t>
            </w:r>
            <w:r>
              <w:rPr>
                <w:rFonts w:ascii="楷体" w:hAnsi="楷体" w:eastAsia="楷体" w:cs="楷体"/>
                <w:spacing w:val="-14"/>
                <w:sz w:val="21"/>
                <w:szCs w:val="21"/>
              </w:rPr>
              <w:t xml:space="preserve"> </w:t>
            </w:r>
            <w:r>
              <w:rPr>
                <w:rFonts w:ascii="楷体" w:hAnsi="楷体" w:eastAsia="楷体" w:cs="楷体"/>
                <w:spacing w:val="-6"/>
                <w:sz w:val="21"/>
                <w:szCs w:val="21"/>
              </w:rPr>
              <w:t>奶奶高兴地跟着节奏拍着手。</w:t>
            </w:r>
            <w:r>
              <w:rPr>
                <w:rFonts w:ascii="楷体" w:hAnsi="楷体" w:eastAsia="楷体" w:cs="楷体"/>
                <w:sz w:val="21"/>
                <w:szCs w:val="21"/>
              </w:rPr>
              <w:t xml:space="preserve"> </w:t>
            </w:r>
            <w:r>
              <w:rPr>
                <w:rFonts w:ascii="楷体" w:hAnsi="楷体" w:eastAsia="楷体" w:cs="楷体"/>
                <w:spacing w:val="4"/>
                <w:sz w:val="21"/>
                <w:szCs w:val="21"/>
              </w:rPr>
              <w:t>唱罢生日歌，爸爸拿起桌边的生日皇冠,往奶</w:t>
            </w:r>
            <w:r>
              <w:rPr>
                <w:rFonts w:ascii="楷体" w:hAnsi="楷体" w:eastAsia="楷体" w:cs="楷体"/>
                <w:spacing w:val="3"/>
                <w:sz w:val="21"/>
                <w:szCs w:val="21"/>
              </w:rPr>
              <w:t xml:space="preserve"> </w:t>
            </w:r>
            <w:r>
              <w:rPr>
                <w:rFonts w:ascii="楷体" w:hAnsi="楷体" w:eastAsia="楷体" w:cs="楷体"/>
                <w:spacing w:val="9"/>
                <w:sz w:val="21"/>
                <w:szCs w:val="21"/>
              </w:rPr>
              <w:t>奶头上戴,嘴里说着祝福的话,小哥哥兴奋得</w:t>
            </w:r>
            <w:r>
              <w:rPr>
                <w:rFonts w:ascii="楷体" w:hAnsi="楷体" w:eastAsia="楷体" w:cs="楷体"/>
                <w:spacing w:val="6"/>
                <w:sz w:val="21"/>
                <w:szCs w:val="21"/>
              </w:rPr>
              <w:t xml:space="preserve"> </w:t>
            </w:r>
            <w:r>
              <w:rPr>
                <w:rFonts w:ascii="楷体" w:hAnsi="楷体" w:eastAsia="楷体" w:cs="楷体"/>
                <w:spacing w:val="4"/>
                <w:sz w:val="21"/>
                <w:szCs w:val="21"/>
              </w:rPr>
              <w:t>直拍手，妹妹也挥舞着手中的勺子,奶声奶气</w:t>
            </w:r>
            <w:r>
              <w:rPr>
                <w:rFonts w:ascii="楷体" w:hAnsi="楷体" w:eastAsia="楷体" w:cs="楷体"/>
                <w:spacing w:val="2"/>
                <w:sz w:val="21"/>
                <w:szCs w:val="21"/>
              </w:rPr>
              <w:t xml:space="preserve"> </w:t>
            </w:r>
            <w:r>
              <w:rPr>
                <w:rFonts w:ascii="楷体" w:hAnsi="楷体" w:eastAsia="楷体" w:cs="楷体"/>
                <w:spacing w:val="-1"/>
                <w:sz w:val="21"/>
                <w:szCs w:val="21"/>
              </w:rPr>
              <w:t>地喊着:“奶奶,生日快乐!生日快乐!”奶奶笑</w:t>
            </w:r>
            <w:r>
              <w:rPr>
                <w:rFonts w:ascii="楷体" w:hAnsi="楷体" w:eastAsia="楷体" w:cs="楷体"/>
                <w:sz w:val="21"/>
                <w:szCs w:val="21"/>
              </w:rPr>
              <w:t xml:space="preserve"> </w:t>
            </w:r>
            <w:r>
              <w:rPr>
                <w:rFonts w:ascii="楷体" w:hAnsi="楷体" w:eastAsia="楷体" w:cs="楷体"/>
                <w:spacing w:val="4"/>
                <w:sz w:val="21"/>
                <w:szCs w:val="21"/>
              </w:rPr>
              <w:t>眯眯地看着大家,眼晴里写满了幸福。妈妈站</w:t>
            </w:r>
            <w:r>
              <w:rPr>
                <w:rFonts w:ascii="楷体" w:hAnsi="楷体" w:eastAsia="楷体" w:cs="楷体"/>
                <w:sz w:val="21"/>
                <w:szCs w:val="21"/>
              </w:rPr>
              <w:t xml:space="preserve"> </w:t>
            </w:r>
            <w:r>
              <w:rPr>
                <w:rFonts w:ascii="楷体" w:hAnsi="楷体" w:eastAsia="楷体" w:cs="楷体"/>
                <w:spacing w:val="3"/>
                <w:sz w:val="21"/>
                <w:szCs w:val="21"/>
              </w:rPr>
              <w:t>起来,拿起刀,将蛋糕切成小块,一家人其乐融</w:t>
            </w:r>
            <w:r>
              <w:rPr>
                <w:rFonts w:ascii="楷体" w:hAnsi="楷体" w:eastAsia="楷体" w:cs="楷体"/>
                <w:spacing w:val="18"/>
                <w:sz w:val="21"/>
                <w:szCs w:val="21"/>
              </w:rPr>
              <w:t xml:space="preserve"> </w:t>
            </w:r>
            <w:r>
              <w:rPr>
                <w:rFonts w:ascii="楷体" w:hAnsi="楷体" w:eastAsia="楷体" w:cs="楷体"/>
                <w:spacing w:val="-2"/>
                <w:sz w:val="21"/>
                <w:szCs w:val="21"/>
              </w:rPr>
              <w:t>融地吃了起来。</w:t>
            </w:r>
          </w:p>
        </w:tc>
        <w:tc>
          <w:tcPr>
            <w:tcW w:w="846" w:type="pct"/>
            <w:gridSpan w:val="3"/>
            <w:vAlign w:val="top"/>
          </w:tcPr>
          <w:p w14:paraId="6FF54F71">
            <w:pPr>
              <w:pStyle w:val="15"/>
              <w:spacing w:before="53" w:line="257" w:lineRule="auto"/>
              <w:ind w:left="117" w:right="104" w:hanging="6"/>
              <w:jc w:val="both"/>
              <w:rPr>
                <w:sz w:val="21"/>
                <w:szCs w:val="21"/>
              </w:rPr>
            </w:pPr>
          </w:p>
        </w:tc>
        <w:tc>
          <w:tcPr>
            <w:tcW w:w="1077" w:type="pct"/>
            <w:vAlign w:val="top"/>
          </w:tcPr>
          <w:p w14:paraId="4BA6C76D">
            <w:pPr>
              <w:rPr>
                <w:rFonts w:ascii="Arial"/>
                <w:sz w:val="21"/>
                <w:szCs w:val="21"/>
              </w:rPr>
            </w:pPr>
          </w:p>
        </w:tc>
      </w:tr>
      <w:tr w14:paraId="58B1C4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637" w:hRule="atLeast"/>
          <w:jc w:val="center"/>
        </w:trPr>
        <w:tc>
          <w:tcPr>
            <w:tcW w:w="692" w:type="pct"/>
            <w:vAlign w:val="top"/>
          </w:tcPr>
          <w:p w14:paraId="212F4DEE">
            <w:pPr>
              <w:pStyle w:val="15"/>
              <w:spacing w:before="54" w:line="261" w:lineRule="auto"/>
              <w:ind w:left="116" w:right="107"/>
              <w:jc w:val="both"/>
              <w:rPr>
                <w:sz w:val="21"/>
                <w:szCs w:val="21"/>
              </w:rPr>
            </w:pPr>
            <w:r>
              <w:rPr>
                <w:b/>
                <w:bCs/>
                <w:spacing w:val="-3"/>
                <w:sz w:val="21"/>
                <w:szCs w:val="21"/>
              </w:rPr>
              <w:t>三、学习动</w:t>
            </w:r>
            <w:r>
              <w:rPr>
                <w:sz w:val="21"/>
                <w:szCs w:val="21"/>
              </w:rPr>
              <w:t xml:space="preserve"> </w:t>
            </w:r>
            <w:r>
              <w:rPr>
                <w:b/>
                <w:bCs/>
                <w:spacing w:val="-10"/>
                <w:sz w:val="21"/>
                <w:szCs w:val="21"/>
              </w:rPr>
              <w:t>作</w:t>
            </w:r>
            <w:r>
              <w:rPr>
                <w:spacing w:val="-53"/>
                <w:sz w:val="21"/>
                <w:szCs w:val="21"/>
              </w:rPr>
              <w:t xml:space="preserve"> </w:t>
            </w:r>
            <w:r>
              <w:rPr>
                <w:b/>
                <w:bCs/>
                <w:spacing w:val="-10"/>
                <w:sz w:val="21"/>
                <w:szCs w:val="21"/>
              </w:rPr>
              <w:t>描</w:t>
            </w:r>
            <w:r>
              <w:rPr>
                <w:spacing w:val="-53"/>
                <w:sz w:val="21"/>
                <w:szCs w:val="21"/>
              </w:rPr>
              <w:t xml:space="preserve"> </w:t>
            </w:r>
            <w:r>
              <w:rPr>
                <w:b/>
                <w:bCs/>
                <w:spacing w:val="-10"/>
                <w:sz w:val="21"/>
                <w:szCs w:val="21"/>
              </w:rPr>
              <w:t>写</w:t>
            </w:r>
            <w:r>
              <w:rPr>
                <w:spacing w:val="-57"/>
                <w:sz w:val="21"/>
                <w:szCs w:val="21"/>
              </w:rPr>
              <w:t xml:space="preserve"> </w:t>
            </w:r>
            <w:r>
              <w:rPr>
                <w:rFonts w:ascii="Times New Roman" w:hAnsi="Times New Roman" w:eastAsia="Times New Roman" w:cs="Times New Roman"/>
                <w:b/>
                <w:bCs/>
                <w:spacing w:val="-10"/>
                <w:sz w:val="21"/>
                <w:szCs w:val="21"/>
              </w:rPr>
              <w:t xml:space="preserve">, </w:t>
            </w:r>
            <w:r>
              <w:rPr>
                <w:b/>
                <w:bCs/>
                <w:spacing w:val="-10"/>
                <w:sz w:val="21"/>
                <w:szCs w:val="21"/>
              </w:rPr>
              <w:t>写</w:t>
            </w:r>
            <w:r>
              <w:rPr>
                <w:sz w:val="21"/>
                <w:szCs w:val="21"/>
              </w:rPr>
              <w:t xml:space="preserve"> </w:t>
            </w:r>
            <w:r>
              <w:rPr>
                <w:b/>
                <w:bCs/>
                <w:spacing w:val="-3"/>
                <w:sz w:val="21"/>
                <w:szCs w:val="21"/>
              </w:rPr>
              <w:t>清楚重要部</w:t>
            </w:r>
            <w:r>
              <w:rPr>
                <w:sz w:val="21"/>
                <w:szCs w:val="21"/>
              </w:rPr>
              <w:t xml:space="preserve"> </w:t>
            </w:r>
            <w:r>
              <w:rPr>
                <w:b/>
                <w:bCs/>
                <w:spacing w:val="-3"/>
                <w:sz w:val="21"/>
                <w:szCs w:val="21"/>
              </w:rPr>
              <w:t>分</w:t>
            </w:r>
          </w:p>
        </w:tc>
        <w:tc>
          <w:tcPr>
            <w:tcW w:w="2383" w:type="pct"/>
            <w:gridSpan w:val="3"/>
            <w:vAlign w:val="top"/>
          </w:tcPr>
          <w:p w14:paraId="15D27B37">
            <w:pPr>
              <w:pStyle w:val="15"/>
              <w:spacing w:before="53" w:line="218" w:lineRule="auto"/>
              <w:ind w:right="14"/>
              <w:jc w:val="both"/>
              <w:rPr>
                <w:sz w:val="21"/>
                <w:szCs w:val="21"/>
              </w:rPr>
            </w:pPr>
            <w:r>
              <w:rPr>
                <w:spacing w:val="-3"/>
                <w:sz w:val="21"/>
                <w:szCs w:val="21"/>
              </w:rPr>
              <w:t>1.回顾视频,学习按顺序、精准表达动作。</w:t>
            </w:r>
          </w:p>
          <w:p w14:paraId="7FBD828D">
            <w:pPr>
              <w:pStyle w:val="15"/>
              <w:spacing w:before="64" w:line="246" w:lineRule="auto"/>
              <w:ind w:right="107"/>
              <w:rPr>
                <w:sz w:val="21"/>
                <w:szCs w:val="21"/>
              </w:rPr>
            </w:pPr>
            <w:r>
              <w:rPr>
                <w:spacing w:val="1"/>
                <w:sz w:val="21"/>
                <w:szCs w:val="21"/>
              </w:rPr>
              <w:t>(1)教师从视频作业中选取完整且有代表</w:t>
            </w:r>
            <w:r>
              <w:rPr>
                <w:spacing w:val="17"/>
                <w:sz w:val="21"/>
                <w:szCs w:val="21"/>
              </w:rPr>
              <w:t xml:space="preserve"> </w:t>
            </w:r>
            <w:r>
              <w:rPr>
                <w:spacing w:val="-1"/>
                <w:sz w:val="21"/>
                <w:szCs w:val="21"/>
              </w:rPr>
              <w:t>性的家务视频播放,出示观察提示。</w:t>
            </w:r>
          </w:p>
          <w:p w14:paraId="67FA010A">
            <w:pPr>
              <w:pStyle w:val="15"/>
              <w:spacing w:before="63" w:line="221" w:lineRule="auto"/>
              <w:rPr>
                <w:sz w:val="21"/>
                <w:szCs w:val="21"/>
              </w:rPr>
            </w:pPr>
            <w:r>
              <w:rPr>
                <w:spacing w:val="6"/>
                <w:sz w:val="21"/>
                <w:szCs w:val="21"/>
              </w:rPr>
              <w:t>观察提示:</w:t>
            </w:r>
          </w:p>
          <w:p w14:paraId="455E6FCE">
            <w:pPr>
              <w:pStyle w:val="15"/>
              <w:spacing w:before="61" w:line="218" w:lineRule="auto"/>
              <w:rPr>
                <w:sz w:val="21"/>
                <w:szCs w:val="21"/>
              </w:rPr>
            </w:pPr>
            <w:r>
              <w:rPr>
                <w:spacing w:val="-1"/>
                <w:sz w:val="21"/>
                <w:szCs w:val="21"/>
              </w:rPr>
              <w:t>①完成此家务的顺序依次是什么?</w:t>
            </w:r>
          </w:p>
          <w:p w14:paraId="3B3F32FA">
            <w:pPr>
              <w:pStyle w:val="15"/>
              <w:spacing w:before="64" w:line="218" w:lineRule="auto"/>
              <w:rPr>
                <w:sz w:val="21"/>
                <w:szCs w:val="21"/>
              </w:rPr>
            </w:pPr>
            <w:r>
              <w:rPr>
                <w:spacing w:val="-1"/>
                <w:sz w:val="21"/>
                <w:szCs w:val="21"/>
              </w:rPr>
              <w:t>②印象最深的是哪个环节?</w:t>
            </w:r>
          </w:p>
          <w:p w14:paraId="4EBFD4B8">
            <w:pPr>
              <w:pStyle w:val="15"/>
              <w:spacing w:before="63" w:line="248" w:lineRule="auto"/>
              <w:ind w:right="108"/>
              <w:rPr>
                <w:sz w:val="21"/>
                <w:szCs w:val="21"/>
              </w:rPr>
            </w:pPr>
            <w:r>
              <w:rPr>
                <w:spacing w:val="10"/>
                <w:sz w:val="21"/>
                <w:szCs w:val="21"/>
              </w:rPr>
              <w:t>③看完后用自己的话试着解说一遍该环</w:t>
            </w:r>
            <w:r>
              <w:rPr>
                <w:spacing w:val="-10"/>
                <w:sz w:val="21"/>
                <w:szCs w:val="21"/>
              </w:rPr>
              <w:t>节。</w:t>
            </w:r>
          </w:p>
          <w:p w14:paraId="6F3443F0">
            <w:pPr>
              <w:pStyle w:val="15"/>
              <w:spacing w:before="60" w:line="221" w:lineRule="auto"/>
              <w:rPr>
                <w:sz w:val="21"/>
                <w:szCs w:val="21"/>
              </w:rPr>
            </w:pPr>
            <w:r>
              <w:rPr>
                <w:spacing w:val="-6"/>
                <w:sz w:val="21"/>
                <w:szCs w:val="21"/>
              </w:rPr>
              <w:t>(2)学生观看视频。</w:t>
            </w:r>
          </w:p>
          <w:p w14:paraId="4A94F9B3">
            <w:pPr>
              <w:pStyle w:val="15"/>
              <w:spacing w:before="61" w:line="220" w:lineRule="auto"/>
              <w:rPr>
                <w:sz w:val="21"/>
                <w:szCs w:val="21"/>
              </w:rPr>
            </w:pPr>
            <w:r>
              <w:rPr>
                <w:spacing w:val="-3"/>
                <w:sz w:val="21"/>
                <w:szCs w:val="21"/>
              </w:rPr>
              <w:t>(3)依次回答“观察提示”的三个问题。</w:t>
            </w:r>
          </w:p>
          <w:p w14:paraId="0AB563DE">
            <w:pPr>
              <w:pStyle w:val="15"/>
              <w:spacing w:before="61" w:line="248" w:lineRule="auto"/>
              <w:ind w:right="106"/>
              <w:rPr>
                <w:sz w:val="21"/>
                <w:szCs w:val="21"/>
              </w:rPr>
            </w:pPr>
            <w:r>
              <w:rPr>
                <w:spacing w:val="3"/>
                <w:sz w:val="21"/>
                <w:szCs w:val="21"/>
              </w:rPr>
              <w:t>明确:①家务分做前、做时、做后三个环</w:t>
            </w:r>
            <w:r>
              <w:rPr>
                <w:sz w:val="21"/>
                <w:szCs w:val="21"/>
              </w:rPr>
              <w:t xml:space="preserve"> </w:t>
            </w:r>
            <w:r>
              <w:rPr>
                <w:spacing w:val="-10"/>
                <w:sz w:val="21"/>
                <w:szCs w:val="21"/>
              </w:rPr>
              <w:t>节。</w:t>
            </w:r>
          </w:p>
          <w:p w14:paraId="2AF0F0D2">
            <w:pPr>
              <w:pStyle w:val="15"/>
              <w:spacing w:before="60" w:line="248" w:lineRule="auto"/>
              <w:ind w:right="108"/>
              <w:rPr>
                <w:sz w:val="21"/>
                <w:szCs w:val="21"/>
              </w:rPr>
            </w:pPr>
            <w:r>
              <w:rPr>
                <w:spacing w:val="10"/>
                <w:sz w:val="21"/>
                <w:szCs w:val="21"/>
              </w:rPr>
              <w:t>②解说某个环节要注意动作顺序以及动</w:t>
            </w:r>
            <w:r>
              <w:rPr>
                <w:spacing w:val="9"/>
                <w:sz w:val="21"/>
                <w:szCs w:val="21"/>
              </w:rPr>
              <w:t xml:space="preserve"> </w:t>
            </w:r>
            <w:r>
              <w:rPr>
                <w:spacing w:val="-1"/>
                <w:sz w:val="21"/>
                <w:szCs w:val="21"/>
              </w:rPr>
              <w:t>词准确、丰富的运用。</w:t>
            </w:r>
          </w:p>
          <w:p w14:paraId="6D45DFB6">
            <w:pPr>
              <w:pStyle w:val="15"/>
              <w:spacing w:before="60" w:line="248" w:lineRule="auto"/>
              <w:ind w:right="104"/>
              <w:rPr>
                <w:sz w:val="21"/>
                <w:szCs w:val="21"/>
              </w:rPr>
            </w:pPr>
            <w:r>
              <w:rPr>
                <w:spacing w:val="2"/>
                <w:sz w:val="21"/>
                <w:szCs w:val="21"/>
              </w:rPr>
              <w:t>(4)回放视频,再次回顾动作顺序,训练精</w:t>
            </w:r>
            <w:r>
              <w:rPr>
                <w:sz w:val="21"/>
                <w:szCs w:val="21"/>
              </w:rPr>
              <w:t xml:space="preserve"> </w:t>
            </w:r>
            <w:r>
              <w:rPr>
                <w:spacing w:val="-2"/>
                <w:sz w:val="21"/>
                <w:szCs w:val="21"/>
              </w:rPr>
              <w:t>准表达动作。</w:t>
            </w:r>
          </w:p>
          <w:p w14:paraId="424646E6">
            <w:pPr>
              <w:pStyle w:val="15"/>
              <w:spacing w:before="61" w:line="248" w:lineRule="auto"/>
              <w:ind w:right="103"/>
              <w:rPr>
                <w:sz w:val="21"/>
                <w:szCs w:val="21"/>
              </w:rPr>
            </w:pPr>
            <w:r>
              <w:rPr>
                <w:spacing w:val="2"/>
                <w:sz w:val="21"/>
                <w:szCs w:val="21"/>
              </w:rPr>
              <w:t>2.借助表格梳理,学习“动作＋反应</w:t>
            </w:r>
            <w:r>
              <w:rPr>
                <w:spacing w:val="-68"/>
                <w:sz w:val="21"/>
                <w:szCs w:val="21"/>
              </w:rPr>
              <w:t xml:space="preserve"> </w:t>
            </w:r>
            <w:r>
              <w:rPr>
                <w:spacing w:val="2"/>
                <w:sz w:val="21"/>
                <w:szCs w:val="21"/>
              </w:rPr>
              <w:t>”的</w:t>
            </w:r>
            <w:r>
              <w:rPr>
                <w:sz w:val="21"/>
                <w:szCs w:val="21"/>
              </w:rPr>
              <w:t xml:space="preserve"> </w:t>
            </w:r>
            <w:r>
              <w:rPr>
                <w:spacing w:val="-4"/>
                <w:sz w:val="21"/>
                <w:szCs w:val="21"/>
              </w:rPr>
              <w:t>表达方法。</w:t>
            </w:r>
          </w:p>
          <w:p w14:paraId="0B8586C1">
            <w:pPr>
              <w:pStyle w:val="15"/>
              <w:spacing w:before="59" w:line="246" w:lineRule="auto"/>
              <w:ind w:right="104"/>
              <w:jc w:val="left"/>
              <w:rPr>
                <w:rFonts w:hint="eastAsia"/>
                <w:spacing w:val="-1"/>
                <w:sz w:val="21"/>
                <w:szCs w:val="21"/>
                <w:lang w:eastAsia="zh-CN"/>
              </w:rPr>
            </w:pPr>
            <w:r>
              <w:rPr>
                <w:spacing w:val="11"/>
                <w:sz w:val="21"/>
                <w:szCs w:val="21"/>
              </w:rPr>
              <w:t>(1)观看“</w:t>
            </w:r>
            <w:r>
              <w:rPr>
                <w:spacing w:val="-65"/>
                <w:sz w:val="21"/>
                <w:szCs w:val="21"/>
              </w:rPr>
              <w:t xml:space="preserve"> </w:t>
            </w:r>
            <w:r>
              <w:rPr>
                <w:spacing w:val="11"/>
                <w:sz w:val="21"/>
                <w:szCs w:val="21"/>
              </w:rPr>
              <w:t>煎鸡蛋"视频,定格每一个步</w:t>
            </w:r>
            <w:r>
              <w:rPr>
                <w:spacing w:val="-1"/>
                <w:sz w:val="21"/>
                <w:szCs w:val="21"/>
              </w:rPr>
              <w:t>骤,观察动作与鸡蛋的变化,完成表格梳理</w:t>
            </w:r>
            <w:r>
              <w:rPr>
                <w:rFonts w:hint="eastAsia"/>
                <w:spacing w:val="-1"/>
                <w:sz w:val="21"/>
                <w:szCs w:val="21"/>
                <w:lang w:eastAsia="zh-CN"/>
              </w:rPr>
              <w:t>。(2)小结 :我们要把过程写清楚,只写步骤 和动作可不行,还得仔细观察每个动作结束后 事物的变化。这个变化既是你展开下一个步骤 的判断依据,也让读者透过你的文字展开丰富 的想象。</w:t>
            </w:r>
          </w:p>
          <w:p w14:paraId="1A96120E">
            <w:pPr>
              <w:pStyle w:val="15"/>
              <w:spacing w:before="59" w:line="246" w:lineRule="auto"/>
              <w:ind w:right="104"/>
              <w:jc w:val="left"/>
              <w:rPr>
                <w:rFonts w:hint="eastAsia"/>
                <w:spacing w:val="-1"/>
                <w:sz w:val="21"/>
                <w:szCs w:val="21"/>
                <w:lang w:eastAsia="zh-CN"/>
              </w:rPr>
            </w:pPr>
            <w:r>
              <w:rPr>
                <w:rFonts w:hint="eastAsia"/>
                <w:spacing w:val="-1"/>
                <w:sz w:val="21"/>
                <w:szCs w:val="21"/>
                <w:lang w:eastAsia="zh-CN"/>
              </w:rPr>
              <w:t>(3)自己完成一个“动作＋反应 ”的家务 表格梳理。</w:t>
            </w:r>
          </w:p>
          <w:p w14:paraId="01EA560C">
            <w:pPr>
              <w:pStyle w:val="15"/>
              <w:spacing w:before="59" w:line="246" w:lineRule="auto"/>
              <w:ind w:right="104"/>
              <w:jc w:val="left"/>
              <w:rPr>
                <w:rFonts w:hint="eastAsia"/>
                <w:spacing w:val="-1"/>
                <w:sz w:val="21"/>
                <w:szCs w:val="21"/>
                <w:lang w:eastAsia="zh-CN"/>
              </w:rPr>
            </w:pPr>
            <w:r>
              <w:rPr>
                <w:rFonts w:hint="eastAsia"/>
                <w:spacing w:val="-1"/>
                <w:sz w:val="21"/>
                <w:szCs w:val="21"/>
                <w:lang w:eastAsia="zh-CN"/>
              </w:rPr>
              <w:t>(4)对着表格说说整个家务操作过程,教 师相机补充点评。</w:t>
            </w:r>
          </w:p>
          <w:p w14:paraId="4F8D40F4">
            <w:pPr>
              <w:pStyle w:val="15"/>
              <w:spacing w:before="59" w:line="246" w:lineRule="auto"/>
              <w:ind w:right="104"/>
              <w:jc w:val="left"/>
              <w:rPr>
                <w:rFonts w:hint="eastAsia"/>
                <w:spacing w:val="-1"/>
                <w:sz w:val="21"/>
                <w:szCs w:val="21"/>
                <w:lang w:eastAsia="zh-CN"/>
              </w:rPr>
            </w:pPr>
            <w:r>
              <w:rPr>
                <w:spacing w:val="7"/>
                <w:sz w:val="21"/>
                <w:szCs w:val="21"/>
              </w:rPr>
              <w:t>(5)根据表格梳理,补充完善成一段小练</w:t>
            </w:r>
            <w:r>
              <w:rPr>
                <w:spacing w:val="-11"/>
                <w:sz w:val="21"/>
                <w:szCs w:val="21"/>
              </w:rPr>
              <w:t>笔。</w:t>
            </w:r>
          </w:p>
          <w:p w14:paraId="66025ABC">
            <w:pPr>
              <w:pStyle w:val="15"/>
              <w:spacing w:before="59" w:line="246" w:lineRule="auto"/>
              <w:ind w:right="104"/>
              <w:jc w:val="left"/>
              <w:rPr>
                <w:rFonts w:hint="eastAsia"/>
                <w:spacing w:val="-1"/>
                <w:sz w:val="21"/>
                <w:szCs w:val="21"/>
                <w:lang w:eastAsia="zh-CN"/>
              </w:rPr>
            </w:pPr>
            <w:r>
              <w:rPr>
                <w:rFonts w:hint="eastAsia"/>
                <w:spacing w:val="-1"/>
                <w:sz w:val="21"/>
                <w:szCs w:val="21"/>
                <w:lang w:eastAsia="zh-CN"/>
              </w:rPr>
              <w:t xml:space="preserve">家务:  </w:t>
            </w:r>
          </w:p>
        </w:tc>
        <w:tc>
          <w:tcPr>
            <w:tcW w:w="845" w:type="pct"/>
            <w:gridSpan w:val="2"/>
            <w:vAlign w:val="top"/>
          </w:tcPr>
          <w:p w14:paraId="6488F66E">
            <w:pPr>
              <w:pStyle w:val="15"/>
              <w:spacing w:before="53" w:line="261" w:lineRule="auto"/>
              <w:ind w:left="98" w:firstLine="29"/>
              <w:jc w:val="both"/>
              <w:rPr>
                <w:sz w:val="21"/>
                <w:szCs w:val="21"/>
              </w:rPr>
            </w:pPr>
            <w:r>
              <w:rPr>
                <w:spacing w:val="-7"/>
                <w:sz w:val="21"/>
                <w:szCs w:val="21"/>
              </w:rPr>
              <w:t>1．学生观看视</w:t>
            </w:r>
            <w:r>
              <w:rPr>
                <w:spacing w:val="1"/>
                <w:sz w:val="21"/>
                <w:szCs w:val="21"/>
              </w:rPr>
              <w:t xml:space="preserve">  </w:t>
            </w:r>
            <w:r>
              <w:rPr>
                <w:spacing w:val="7"/>
                <w:sz w:val="21"/>
                <w:szCs w:val="21"/>
              </w:rPr>
              <w:t>频</w:t>
            </w:r>
            <w:r>
              <w:rPr>
                <w:spacing w:val="-59"/>
                <w:sz w:val="21"/>
                <w:szCs w:val="21"/>
              </w:rPr>
              <w:t xml:space="preserve"> </w:t>
            </w:r>
            <w:r>
              <w:rPr>
                <w:spacing w:val="7"/>
                <w:sz w:val="21"/>
                <w:szCs w:val="21"/>
              </w:rPr>
              <w:t>，依次回答</w:t>
            </w:r>
            <w:r>
              <w:rPr>
                <w:sz w:val="21"/>
                <w:szCs w:val="21"/>
              </w:rPr>
              <w:t xml:space="preserve">  </w:t>
            </w:r>
            <w:r>
              <w:rPr>
                <w:spacing w:val="25"/>
                <w:sz w:val="21"/>
                <w:szCs w:val="21"/>
              </w:rPr>
              <w:t>“观察提示</w:t>
            </w:r>
            <w:r>
              <w:rPr>
                <w:spacing w:val="-61"/>
                <w:sz w:val="21"/>
                <w:szCs w:val="21"/>
              </w:rPr>
              <w:t xml:space="preserve"> </w:t>
            </w:r>
            <w:r>
              <w:rPr>
                <w:spacing w:val="25"/>
                <w:sz w:val="21"/>
                <w:szCs w:val="21"/>
              </w:rPr>
              <w:t>”</w:t>
            </w:r>
            <w:r>
              <w:rPr>
                <w:sz w:val="21"/>
                <w:szCs w:val="21"/>
              </w:rPr>
              <w:t xml:space="preserve"> </w:t>
            </w:r>
            <w:r>
              <w:rPr>
                <w:spacing w:val="1"/>
                <w:sz w:val="21"/>
                <w:szCs w:val="21"/>
              </w:rPr>
              <w:t>的三个问题。</w:t>
            </w:r>
          </w:p>
          <w:p w14:paraId="4587D581">
            <w:pPr>
              <w:spacing w:line="247" w:lineRule="auto"/>
              <w:rPr>
                <w:rFonts w:ascii="Arial"/>
                <w:sz w:val="21"/>
                <w:szCs w:val="21"/>
              </w:rPr>
            </w:pPr>
          </w:p>
          <w:p w14:paraId="435E593A">
            <w:pPr>
              <w:spacing w:line="248" w:lineRule="auto"/>
              <w:rPr>
                <w:rFonts w:ascii="Arial"/>
                <w:sz w:val="21"/>
                <w:szCs w:val="21"/>
              </w:rPr>
            </w:pPr>
          </w:p>
          <w:p w14:paraId="738CF160">
            <w:pPr>
              <w:pStyle w:val="15"/>
              <w:spacing w:before="69" w:line="264" w:lineRule="auto"/>
              <w:ind w:left="112" w:right="102" w:firstLine="3"/>
              <w:jc w:val="both"/>
              <w:rPr>
                <w:spacing w:val="-1"/>
                <w:sz w:val="21"/>
                <w:szCs w:val="21"/>
              </w:rPr>
            </w:pPr>
            <w:r>
              <w:rPr>
                <w:spacing w:val="-17"/>
                <w:sz w:val="21"/>
                <w:szCs w:val="21"/>
              </w:rPr>
              <w:t>2（1）观看“煎</w:t>
            </w:r>
            <w:r>
              <w:rPr>
                <w:sz w:val="21"/>
                <w:szCs w:val="21"/>
              </w:rPr>
              <w:t xml:space="preserve"> </w:t>
            </w:r>
            <w:r>
              <w:rPr>
                <w:spacing w:val="11"/>
                <w:sz w:val="21"/>
                <w:szCs w:val="21"/>
              </w:rPr>
              <w:t>鸡蛋"视频,观</w:t>
            </w:r>
            <w:r>
              <w:rPr>
                <w:spacing w:val="1"/>
                <w:sz w:val="21"/>
                <w:szCs w:val="21"/>
              </w:rPr>
              <w:t xml:space="preserve"> </w:t>
            </w:r>
            <w:r>
              <w:rPr>
                <w:spacing w:val="13"/>
                <w:sz w:val="21"/>
                <w:szCs w:val="21"/>
              </w:rPr>
              <w:t>察动作与鸡蛋</w:t>
            </w:r>
            <w:r>
              <w:rPr>
                <w:sz w:val="21"/>
                <w:szCs w:val="21"/>
              </w:rPr>
              <w:t xml:space="preserve"> </w:t>
            </w:r>
            <w:r>
              <w:rPr>
                <w:spacing w:val="-1"/>
                <w:sz w:val="21"/>
                <w:szCs w:val="21"/>
              </w:rPr>
              <w:t>的</w:t>
            </w:r>
            <w:r>
              <w:rPr>
                <w:spacing w:val="-58"/>
                <w:sz w:val="21"/>
                <w:szCs w:val="21"/>
              </w:rPr>
              <w:t xml:space="preserve"> </w:t>
            </w:r>
            <w:r>
              <w:rPr>
                <w:spacing w:val="-1"/>
                <w:sz w:val="21"/>
                <w:szCs w:val="21"/>
              </w:rPr>
              <w:t>变</w:t>
            </w:r>
            <w:r>
              <w:rPr>
                <w:spacing w:val="-60"/>
                <w:sz w:val="21"/>
                <w:szCs w:val="21"/>
              </w:rPr>
              <w:t xml:space="preserve"> </w:t>
            </w:r>
            <w:r>
              <w:rPr>
                <w:spacing w:val="-1"/>
                <w:sz w:val="21"/>
                <w:szCs w:val="21"/>
              </w:rPr>
              <w:t>化</w:t>
            </w:r>
            <w:r>
              <w:rPr>
                <w:spacing w:val="-57"/>
                <w:sz w:val="21"/>
                <w:szCs w:val="21"/>
              </w:rPr>
              <w:t xml:space="preserve"> </w:t>
            </w:r>
            <w:r>
              <w:rPr>
                <w:spacing w:val="-1"/>
                <w:sz w:val="21"/>
                <w:szCs w:val="21"/>
              </w:rPr>
              <w:t>,</w:t>
            </w:r>
            <w:r>
              <w:rPr>
                <w:spacing w:val="-56"/>
                <w:sz w:val="21"/>
                <w:szCs w:val="21"/>
              </w:rPr>
              <w:t xml:space="preserve"> </w:t>
            </w:r>
            <w:r>
              <w:rPr>
                <w:spacing w:val="-1"/>
                <w:sz w:val="21"/>
                <w:szCs w:val="21"/>
              </w:rPr>
              <w:t>完成</w:t>
            </w:r>
            <w:r>
              <w:rPr>
                <w:sz w:val="21"/>
                <w:szCs w:val="21"/>
              </w:rPr>
              <w:t xml:space="preserve"> </w:t>
            </w:r>
            <w:r>
              <w:rPr>
                <w:spacing w:val="-1"/>
                <w:sz w:val="21"/>
                <w:szCs w:val="21"/>
              </w:rPr>
              <w:t>表格梳理。</w:t>
            </w:r>
          </w:p>
          <w:p w14:paraId="6E45E69F">
            <w:pPr>
              <w:spacing w:line="243" w:lineRule="auto"/>
              <w:rPr>
                <w:rFonts w:ascii="Arial"/>
                <w:sz w:val="21"/>
                <w:szCs w:val="21"/>
              </w:rPr>
            </w:pPr>
          </w:p>
          <w:p w14:paraId="27AA1184">
            <w:pPr>
              <w:spacing w:line="243" w:lineRule="auto"/>
              <w:rPr>
                <w:rFonts w:ascii="Arial"/>
                <w:sz w:val="21"/>
                <w:szCs w:val="21"/>
              </w:rPr>
            </w:pPr>
          </w:p>
          <w:p w14:paraId="5D04CC91">
            <w:pPr>
              <w:pStyle w:val="15"/>
              <w:spacing w:before="69" w:line="264" w:lineRule="auto"/>
              <w:ind w:left="112" w:right="102" w:firstLine="3"/>
              <w:jc w:val="both"/>
              <w:rPr>
                <w:spacing w:val="-1"/>
                <w:sz w:val="21"/>
                <w:szCs w:val="21"/>
              </w:rPr>
            </w:pPr>
            <w:r>
              <w:rPr>
                <w:spacing w:val="-17"/>
                <w:sz w:val="21"/>
                <w:szCs w:val="21"/>
              </w:rPr>
              <w:t>2（3）自己完成</w:t>
            </w:r>
            <w:r>
              <w:rPr>
                <w:sz w:val="21"/>
                <w:szCs w:val="21"/>
              </w:rPr>
              <w:t xml:space="preserve"> </w:t>
            </w:r>
            <w:r>
              <w:rPr>
                <w:spacing w:val="26"/>
                <w:sz w:val="21"/>
                <w:szCs w:val="21"/>
              </w:rPr>
              <w:t>一个“动作+</w:t>
            </w:r>
            <w:r>
              <w:rPr>
                <w:sz w:val="21"/>
                <w:szCs w:val="21"/>
              </w:rPr>
              <w:t xml:space="preserve"> </w:t>
            </w:r>
            <w:r>
              <w:rPr>
                <w:spacing w:val="5"/>
                <w:sz w:val="21"/>
                <w:szCs w:val="21"/>
              </w:rPr>
              <w:t>反应</w:t>
            </w:r>
            <w:r>
              <w:rPr>
                <w:spacing w:val="-58"/>
                <w:sz w:val="21"/>
                <w:szCs w:val="21"/>
              </w:rPr>
              <w:t xml:space="preserve"> </w:t>
            </w:r>
            <w:r>
              <w:rPr>
                <w:spacing w:val="5"/>
                <w:sz w:val="21"/>
                <w:szCs w:val="21"/>
              </w:rPr>
              <w:t>”的家务</w:t>
            </w:r>
            <w:r>
              <w:rPr>
                <w:sz w:val="21"/>
                <w:szCs w:val="21"/>
              </w:rPr>
              <w:t xml:space="preserve"> </w:t>
            </w:r>
            <w:r>
              <w:rPr>
                <w:spacing w:val="6"/>
                <w:sz w:val="21"/>
                <w:szCs w:val="21"/>
              </w:rPr>
              <w:t>表格梳理</w:t>
            </w:r>
            <w:r>
              <w:rPr>
                <w:spacing w:val="-63"/>
                <w:sz w:val="21"/>
                <w:szCs w:val="21"/>
              </w:rPr>
              <w:t xml:space="preserve"> </w:t>
            </w:r>
            <w:r>
              <w:rPr>
                <w:spacing w:val="6"/>
                <w:sz w:val="21"/>
                <w:szCs w:val="21"/>
              </w:rPr>
              <w:t>，对</w:t>
            </w:r>
            <w:r>
              <w:rPr>
                <w:sz w:val="21"/>
                <w:szCs w:val="21"/>
              </w:rPr>
              <w:t xml:space="preserve"> </w:t>
            </w:r>
            <w:r>
              <w:rPr>
                <w:spacing w:val="13"/>
                <w:sz w:val="21"/>
                <w:szCs w:val="21"/>
              </w:rPr>
              <w:t>着表格说说整</w:t>
            </w:r>
            <w:r>
              <w:rPr>
                <w:sz w:val="21"/>
                <w:szCs w:val="21"/>
              </w:rPr>
              <w:t xml:space="preserve"> </w:t>
            </w:r>
            <w:r>
              <w:rPr>
                <w:spacing w:val="13"/>
                <w:sz w:val="21"/>
                <w:szCs w:val="21"/>
              </w:rPr>
              <w:t>个家务操作过</w:t>
            </w:r>
            <w:r>
              <w:rPr>
                <w:sz w:val="21"/>
                <w:szCs w:val="21"/>
              </w:rPr>
              <w:t xml:space="preserve"> </w:t>
            </w:r>
            <w:r>
              <w:rPr>
                <w:spacing w:val="6"/>
                <w:sz w:val="21"/>
                <w:szCs w:val="21"/>
              </w:rPr>
              <w:t>程</w:t>
            </w:r>
            <w:r>
              <w:rPr>
                <w:spacing w:val="-52"/>
                <w:sz w:val="21"/>
                <w:szCs w:val="21"/>
              </w:rPr>
              <w:t xml:space="preserve"> </w:t>
            </w:r>
            <w:r>
              <w:rPr>
                <w:spacing w:val="6"/>
                <w:sz w:val="21"/>
                <w:szCs w:val="21"/>
              </w:rPr>
              <w:t>,</w:t>
            </w:r>
            <w:r>
              <w:rPr>
                <w:spacing w:val="-58"/>
                <w:sz w:val="21"/>
                <w:szCs w:val="21"/>
              </w:rPr>
              <w:t xml:space="preserve"> </w:t>
            </w:r>
            <w:r>
              <w:rPr>
                <w:spacing w:val="6"/>
                <w:sz w:val="21"/>
                <w:szCs w:val="21"/>
              </w:rPr>
              <w:t>最后</w:t>
            </w:r>
            <w:r>
              <w:rPr>
                <w:spacing w:val="-58"/>
                <w:sz w:val="21"/>
                <w:szCs w:val="21"/>
              </w:rPr>
              <w:t xml:space="preserve"> </w:t>
            </w:r>
            <w:r>
              <w:rPr>
                <w:spacing w:val="6"/>
                <w:sz w:val="21"/>
                <w:szCs w:val="21"/>
              </w:rPr>
              <w:t>根据</w:t>
            </w:r>
            <w:r>
              <w:rPr>
                <w:sz w:val="21"/>
                <w:szCs w:val="21"/>
              </w:rPr>
              <w:t xml:space="preserve"> </w:t>
            </w:r>
            <w:r>
              <w:rPr>
                <w:spacing w:val="-8"/>
                <w:sz w:val="21"/>
                <w:szCs w:val="21"/>
              </w:rPr>
              <w:t>表</w:t>
            </w:r>
            <w:r>
              <w:rPr>
                <w:spacing w:val="-59"/>
                <w:sz w:val="21"/>
                <w:szCs w:val="21"/>
              </w:rPr>
              <w:t xml:space="preserve"> </w:t>
            </w:r>
            <w:r>
              <w:rPr>
                <w:spacing w:val="-8"/>
                <w:sz w:val="21"/>
                <w:szCs w:val="21"/>
              </w:rPr>
              <w:t>格</w:t>
            </w:r>
            <w:r>
              <w:rPr>
                <w:spacing w:val="-62"/>
                <w:sz w:val="21"/>
                <w:szCs w:val="21"/>
              </w:rPr>
              <w:t xml:space="preserve"> </w:t>
            </w:r>
            <w:r>
              <w:rPr>
                <w:spacing w:val="-8"/>
                <w:sz w:val="21"/>
                <w:szCs w:val="21"/>
              </w:rPr>
              <w:t>梳</w:t>
            </w:r>
            <w:r>
              <w:rPr>
                <w:spacing w:val="-59"/>
                <w:sz w:val="21"/>
                <w:szCs w:val="21"/>
              </w:rPr>
              <w:t xml:space="preserve"> </w:t>
            </w:r>
            <w:r>
              <w:rPr>
                <w:spacing w:val="-8"/>
                <w:sz w:val="21"/>
                <w:szCs w:val="21"/>
              </w:rPr>
              <w:t>理</w:t>
            </w:r>
            <w:r>
              <w:rPr>
                <w:spacing w:val="-54"/>
                <w:sz w:val="21"/>
                <w:szCs w:val="21"/>
              </w:rPr>
              <w:t xml:space="preserve"> </w:t>
            </w:r>
            <w:r>
              <w:rPr>
                <w:spacing w:val="-8"/>
                <w:sz w:val="21"/>
                <w:szCs w:val="21"/>
              </w:rPr>
              <w:t>,</w:t>
            </w:r>
            <w:r>
              <w:rPr>
                <w:spacing w:val="-60"/>
                <w:sz w:val="21"/>
                <w:szCs w:val="21"/>
              </w:rPr>
              <w:t xml:space="preserve"> </w:t>
            </w:r>
            <w:r>
              <w:rPr>
                <w:spacing w:val="-8"/>
                <w:sz w:val="21"/>
                <w:szCs w:val="21"/>
              </w:rPr>
              <w:t>补</w:t>
            </w:r>
            <w:r>
              <w:rPr>
                <w:sz w:val="21"/>
                <w:szCs w:val="21"/>
              </w:rPr>
              <w:t xml:space="preserve"> </w:t>
            </w:r>
            <w:r>
              <w:rPr>
                <w:spacing w:val="13"/>
                <w:sz w:val="21"/>
                <w:szCs w:val="21"/>
              </w:rPr>
              <w:t>充完善成一段</w:t>
            </w:r>
            <w:r>
              <w:rPr>
                <w:sz w:val="21"/>
                <w:szCs w:val="21"/>
              </w:rPr>
              <w:t xml:space="preserve"> </w:t>
            </w:r>
            <w:r>
              <w:rPr>
                <w:spacing w:val="-1"/>
                <w:sz w:val="21"/>
                <w:szCs w:val="21"/>
              </w:rPr>
              <w:t>小练笔。</w:t>
            </w:r>
          </w:p>
        </w:tc>
        <w:tc>
          <w:tcPr>
            <w:tcW w:w="1078" w:type="pct"/>
            <w:gridSpan w:val="2"/>
            <w:vAlign w:val="top"/>
          </w:tcPr>
          <w:p w14:paraId="3C7CCC1A">
            <w:pPr>
              <w:rPr>
                <w:rFonts w:ascii="Arial"/>
                <w:sz w:val="21"/>
                <w:szCs w:val="21"/>
              </w:rPr>
            </w:pPr>
          </w:p>
        </w:tc>
      </w:tr>
      <w:tr w14:paraId="31237A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508" w:hRule="atLeast"/>
          <w:jc w:val="center"/>
        </w:trPr>
        <w:tc>
          <w:tcPr>
            <w:tcW w:w="692" w:type="pct"/>
            <w:vMerge w:val="restart"/>
            <w:vAlign w:val="top"/>
          </w:tcPr>
          <w:p w14:paraId="79445A57">
            <w:pPr>
              <w:pStyle w:val="15"/>
              <w:spacing w:before="56" w:line="256" w:lineRule="auto"/>
              <w:ind w:left="115" w:right="97" w:firstLine="20"/>
              <w:jc w:val="both"/>
              <w:rPr>
                <w:sz w:val="21"/>
                <w:szCs w:val="21"/>
              </w:rPr>
            </w:pPr>
            <w:r>
              <w:rPr>
                <w:b/>
                <w:bCs/>
                <w:spacing w:val="-7"/>
                <w:sz w:val="21"/>
                <w:szCs w:val="21"/>
              </w:rPr>
              <w:t>四、交流点</w:t>
            </w:r>
            <w:r>
              <w:rPr>
                <w:sz w:val="21"/>
                <w:szCs w:val="21"/>
              </w:rPr>
              <w:t xml:space="preserve"> </w:t>
            </w:r>
            <w:r>
              <w:rPr>
                <w:b/>
                <w:bCs/>
                <w:spacing w:val="8"/>
                <w:sz w:val="21"/>
                <w:szCs w:val="21"/>
              </w:rPr>
              <w:t>评</w:t>
            </w:r>
            <w:r>
              <w:rPr>
                <w:spacing w:val="-57"/>
                <w:sz w:val="21"/>
                <w:szCs w:val="21"/>
              </w:rPr>
              <w:t xml:space="preserve"> </w:t>
            </w:r>
            <w:r>
              <w:rPr>
                <w:rFonts w:ascii="Times New Roman" w:hAnsi="Times New Roman" w:eastAsia="Times New Roman" w:cs="Times New Roman"/>
                <w:b/>
                <w:bCs/>
                <w:spacing w:val="8"/>
                <w:sz w:val="21"/>
                <w:szCs w:val="21"/>
              </w:rPr>
              <w:t xml:space="preserve">, </w:t>
            </w:r>
            <w:r>
              <w:rPr>
                <w:b/>
                <w:bCs/>
                <w:spacing w:val="8"/>
                <w:sz w:val="21"/>
                <w:szCs w:val="21"/>
              </w:rPr>
              <w:t>互评互</w:t>
            </w:r>
            <w:r>
              <w:rPr>
                <w:sz w:val="21"/>
                <w:szCs w:val="21"/>
              </w:rPr>
              <w:t xml:space="preserve"> </w:t>
            </w:r>
            <w:r>
              <w:rPr>
                <w:b/>
                <w:bCs/>
                <w:spacing w:val="-3"/>
                <w:sz w:val="21"/>
                <w:szCs w:val="21"/>
              </w:rPr>
              <w:t>改</w:t>
            </w:r>
          </w:p>
        </w:tc>
        <w:tc>
          <w:tcPr>
            <w:tcW w:w="2383" w:type="pct"/>
            <w:gridSpan w:val="3"/>
            <w:vMerge w:val="restart"/>
            <w:vAlign w:val="top"/>
          </w:tcPr>
          <w:p w14:paraId="5E26E9C4">
            <w:pPr>
              <w:pStyle w:val="15"/>
              <w:spacing w:before="54" w:line="312" w:lineRule="exact"/>
              <w:ind w:left="537"/>
              <w:rPr>
                <w:sz w:val="21"/>
                <w:szCs w:val="21"/>
              </w:rPr>
            </w:pPr>
            <w:r>
              <w:rPr>
                <w:spacing w:val="-2"/>
                <w:position w:val="7"/>
                <w:sz w:val="21"/>
                <w:szCs w:val="21"/>
              </w:rPr>
              <w:t>1.对照评价表,自我评价。</w:t>
            </w:r>
          </w:p>
          <w:p w14:paraId="294145FE">
            <w:pPr>
              <w:pStyle w:val="15"/>
              <w:spacing w:line="219" w:lineRule="auto"/>
              <w:ind w:left="2084"/>
              <w:rPr>
                <w:sz w:val="21"/>
                <w:szCs w:val="21"/>
              </w:rPr>
            </w:pPr>
            <w:r>
              <w:rPr>
                <w:spacing w:val="-1"/>
                <w:sz w:val="21"/>
                <w:szCs w:val="21"/>
              </w:rPr>
              <w:t>评价表</w:t>
            </w:r>
          </w:p>
          <w:p w14:paraId="2BAE781E">
            <w:pPr>
              <w:spacing w:line="118" w:lineRule="auto"/>
              <w:rPr>
                <w:rFonts w:ascii="Arial"/>
                <w:sz w:val="21"/>
                <w:szCs w:val="21"/>
              </w:rPr>
            </w:pPr>
          </w:p>
          <w:tbl>
            <w:tblPr>
              <w:tblStyle w:val="16"/>
              <w:tblW w:w="4038" w:type="dxa"/>
              <w:tblInd w:w="96"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1144"/>
              <w:gridCol w:w="1545"/>
              <w:gridCol w:w="596"/>
              <w:gridCol w:w="753"/>
            </w:tblGrid>
            <w:tr w14:paraId="393FEEF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3" w:hRule="atLeast"/>
              </w:trPr>
              <w:tc>
                <w:tcPr>
                  <w:tcW w:w="1144" w:type="dxa"/>
                  <w:vAlign w:val="top"/>
                </w:tcPr>
                <w:p w14:paraId="1CC43D90">
                  <w:pPr>
                    <w:spacing w:before="56" w:line="216" w:lineRule="auto"/>
                    <w:ind w:left="120"/>
                    <w:rPr>
                      <w:rFonts w:ascii="楷体" w:hAnsi="楷体" w:eastAsia="楷体" w:cs="楷体"/>
                      <w:sz w:val="21"/>
                      <w:szCs w:val="21"/>
                    </w:rPr>
                  </w:pPr>
                  <w:r>
                    <w:rPr>
                      <w:rFonts w:ascii="楷体" w:hAnsi="楷体" w:eastAsia="楷体" w:cs="楷体"/>
                      <w:spacing w:val="-2"/>
                      <w:sz w:val="21"/>
                      <w:szCs w:val="21"/>
                    </w:rPr>
                    <w:t>评价内容</w:t>
                  </w:r>
                </w:p>
              </w:tc>
              <w:tc>
                <w:tcPr>
                  <w:tcW w:w="1545" w:type="dxa"/>
                  <w:vAlign w:val="top"/>
                </w:tcPr>
                <w:p w14:paraId="4E09B6C2">
                  <w:pPr>
                    <w:spacing w:before="56" w:line="216" w:lineRule="auto"/>
                    <w:ind w:left="114"/>
                    <w:rPr>
                      <w:rFonts w:ascii="楷体" w:hAnsi="楷体" w:eastAsia="楷体" w:cs="楷体"/>
                      <w:sz w:val="21"/>
                      <w:szCs w:val="21"/>
                    </w:rPr>
                  </w:pPr>
                  <w:r>
                    <w:rPr>
                      <w:rFonts w:ascii="楷体" w:hAnsi="楷体" w:eastAsia="楷体" w:cs="楷体"/>
                      <w:spacing w:val="-2"/>
                      <w:sz w:val="21"/>
                      <w:szCs w:val="21"/>
                    </w:rPr>
                    <w:t>评价标准</w:t>
                  </w:r>
                </w:p>
              </w:tc>
              <w:tc>
                <w:tcPr>
                  <w:tcW w:w="596" w:type="dxa"/>
                  <w:vAlign w:val="top"/>
                </w:tcPr>
                <w:p w14:paraId="147FBA10">
                  <w:pPr>
                    <w:spacing w:before="56" w:line="216" w:lineRule="auto"/>
                    <w:ind w:left="163"/>
                    <w:rPr>
                      <w:rFonts w:ascii="楷体" w:hAnsi="楷体" w:eastAsia="楷体" w:cs="楷体"/>
                      <w:sz w:val="21"/>
                      <w:szCs w:val="21"/>
                    </w:rPr>
                  </w:pPr>
                  <w:r>
                    <w:rPr>
                      <w:rFonts w:ascii="楷体" w:hAnsi="楷体" w:eastAsia="楷体" w:cs="楷体"/>
                      <w:spacing w:val="-14"/>
                      <w:sz w:val="21"/>
                      <w:szCs w:val="21"/>
                    </w:rPr>
                    <w:t>自评</w:t>
                  </w:r>
                </w:p>
              </w:tc>
              <w:tc>
                <w:tcPr>
                  <w:tcW w:w="753" w:type="dxa"/>
                  <w:vAlign w:val="top"/>
                </w:tcPr>
                <w:p w14:paraId="700F5338">
                  <w:pPr>
                    <w:spacing w:before="56" w:line="216" w:lineRule="auto"/>
                    <w:ind w:left="116"/>
                    <w:rPr>
                      <w:rFonts w:ascii="楷体" w:hAnsi="楷体" w:eastAsia="楷体" w:cs="楷体"/>
                      <w:sz w:val="21"/>
                      <w:szCs w:val="21"/>
                    </w:rPr>
                  </w:pPr>
                  <w:r>
                    <w:rPr>
                      <w:rFonts w:ascii="楷体" w:hAnsi="楷体" w:eastAsia="楷体" w:cs="楷体"/>
                      <w:spacing w:val="-2"/>
                      <w:sz w:val="21"/>
                      <w:szCs w:val="21"/>
                    </w:rPr>
                    <w:t>他评</w:t>
                  </w:r>
                </w:p>
              </w:tc>
            </w:tr>
            <w:tr w14:paraId="7F837BB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2" w:hRule="atLeast"/>
              </w:trPr>
              <w:tc>
                <w:tcPr>
                  <w:tcW w:w="1144" w:type="dxa"/>
                  <w:vMerge w:val="restart"/>
                  <w:tcBorders>
                    <w:bottom w:val="nil"/>
                  </w:tcBorders>
                  <w:vAlign w:val="top"/>
                </w:tcPr>
                <w:p w14:paraId="5F23F2DF">
                  <w:pPr>
                    <w:spacing w:line="305" w:lineRule="auto"/>
                    <w:rPr>
                      <w:rFonts w:ascii="Arial"/>
                      <w:sz w:val="21"/>
                      <w:szCs w:val="21"/>
                    </w:rPr>
                  </w:pPr>
                </w:p>
                <w:p w14:paraId="5045F7BB">
                  <w:pPr>
                    <w:spacing w:line="305" w:lineRule="auto"/>
                    <w:rPr>
                      <w:rFonts w:ascii="Arial"/>
                      <w:sz w:val="21"/>
                      <w:szCs w:val="21"/>
                    </w:rPr>
                  </w:pPr>
                </w:p>
                <w:p w14:paraId="6100563E">
                  <w:pPr>
                    <w:spacing w:line="305" w:lineRule="auto"/>
                    <w:rPr>
                      <w:rFonts w:ascii="Arial"/>
                      <w:sz w:val="21"/>
                      <w:szCs w:val="21"/>
                    </w:rPr>
                  </w:pPr>
                </w:p>
                <w:p w14:paraId="23789DD8">
                  <w:pPr>
                    <w:spacing w:before="69" w:line="218" w:lineRule="auto"/>
                    <w:ind w:left="139"/>
                    <w:rPr>
                      <w:rFonts w:ascii="楷体" w:hAnsi="楷体" w:eastAsia="楷体" w:cs="楷体"/>
                      <w:sz w:val="21"/>
                      <w:szCs w:val="21"/>
                    </w:rPr>
                  </w:pPr>
                  <w:r>
                    <w:rPr>
                      <w:rFonts w:ascii="楷体" w:hAnsi="楷体" w:eastAsia="楷体" w:cs="楷体"/>
                      <w:spacing w:val="-7"/>
                      <w:sz w:val="21"/>
                      <w:szCs w:val="21"/>
                    </w:rPr>
                    <w:t>家务名称</w:t>
                  </w:r>
                </w:p>
              </w:tc>
              <w:tc>
                <w:tcPr>
                  <w:tcW w:w="1545" w:type="dxa"/>
                  <w:vAlign w:val="top"/>
                </w:tcPr>
                <w:p w14:paraId="0D8D2DA2">
                  <w:pPr>
                    <w:spacing w:before="52" w:line="261" w:lineRule="auto"/>
                    <w:ind w:left="106" w:right="96" w:firstLine="17"/>
                    <w:rPr>
                      <w:rFonts w:ascii="楷体" w:hAnsi="楷体" w:eastAsia="楷体" w:cs="楷体"/>
                      <w:sz w:val="21"/>
                      <w:szCs w:val="21"/>
                    </w:rPr>
                  </w:pPr>
                  <w:r>
                    <w:rPr>
                      <w:rFonts w:ascii="楷体" w:hAnsi="楷体" w:eastAsia="楷体" w:cs="楷体"/>
                      <w:spacing w:val="6"/>
                      <w:sz w:val="21"/>
                      <w:szCs w:val="21"/>
                    </w:rPr>
                    <w:t>1.操作</w:t>
                  </w:r>
                  <w:r>
                    <w:rPr>
                      <w:rFonts w:ascii="楷体" w:hAnsi="楷体" w:eastAsia="楷体" w:cs="楷体"/>
                      <w:spacing w:val="-59"/>
                      <w:sz w:val="21"/>
                      <w:szCs w:val="21"/>
                    </w:rPr>
                    <w:t xml:space="preserve"> </w:t>
                  </w:r>
                  <w:r>
                    <w:rPr>
                      <w:rFonts w:ascii="楷体" w:hAnsi="楷体" w:eastAsia="楷体" w:cs="楷体"/>
                      <w:spacing w:val="6"/>
                      <w:sz w:val="21"/>
                      <w:szCs w:val="21"/>
                    </w:rPr>
                    <w:t>过</w:t>
                  </w:r>
                  <w:r>
                    <w:rPr>
                      <w:rFonts w:ascii="楷体" w:hAnsi="楷体" w:eastAsia="楷体" w:cs="楷体"/>
                      <w:sz w:val="21"/>
                      <w:szCs w:val="21"/>
                    </w:rPr>
                    <w:t xml:space="preserve"> </w:t>
                  </w:r>
                  <w:r>
                    <w:rPr>
                      <w:rFonts w:ascii="楷体" w:hAnsi="楷体" w:eastAsia="楷体" w:cs="楷体"/>
                      <w:spacing w:val="9"/>
                      <w:sz w:val="21"/>
                      <w:szCs w:val="21"/>
                    </w:rPr>
                    <w:t>程完整</w:t>
                  </w:r>
                  <w:r>
                    <w:rPr>
                      <w:rFonts w:ascii="楷体" w:hAnsi="楷体" w:eastAsia="楷体" w:cs="楷体"/>
                      <w:spacing w:val="-47"/>
                      <w:sz w:val="21"/>
                      <w:szCs w:val="21"/>
                    </w:rPr>
                    <w:t xml:space="preserve"> </w:t>
                  </w:r>
                  <w:r>
                    <w:rPr>
                      <w:rFonts w:ascii="楷体" w:hAnsi="楷体" w:eastAsia="楷体" w:cs="楷体"/>
                      <w:spacing w:val="9"/>
                      <w:sz w:val="21"/>
                      <w:szCs w:val="21"/>
                    </w:rPr>
                    <w:t>。</w:t>
                  </w:r>
                  <w:r>
                    <w:rPr>
                      <w:rFonts w:ascii="楷体" w:hAnsi="楷体" w:eastAsia="楷体" w:cs="楷体"/>
                      <w:sz w:val="21"/>
                      <w:szCs w:val="21"/>
                    </w:rPr>
                    <w:t xml:space="preserve"> </w:t>
                  </w:r>
                  <w:r>
                    <w:rPr>
                      <w:rFonts w:ascii="楷体" w:hAnsi="楷体" w:eastAsia="楷体" w:cs="楷体"/>
                      <w:spacing w:val="-6"/>
                      <w:sz w:val="21"/>
                      <w:szCs w:val="21"/>
                    </w:rPr>
                    <w:t>(前、中、</w:t>
                  </w:r>
                  <w:r>
                    <w:rPr>
                      <w:rFonts w:ascii="楷体" w:hAnsi="楷体" w:eastAsia="楷体" w:cs="楷体"/>
                      <w:sz w:val="21"/>
                      <w:szCs w:val="21"/>
                    </w:rPr>
                    <w:t xml:space="preserve"> 后)</w:t>
                  </w:r>
                </w:p>
              </w:tc>
              <w:tc>
                <w:tcPr>
                  <w:tcW w:w="596" w:type="dxa"/>
                  <w:vAlign w:val="top"/>
                </w:tcPr>
                <w:p w14:paraId="7B24E84A">
                  <w:pPr>
                    <w:rPr>
                      <w:rFonts w:ascii="Arial"/>
                      <w:sz w:val="21"/>
                      <w:szCs w:val="21"/>
                    </w:rPr>
                  </w:pPr>
                </w:p>
              </w:tc>
              <w:tc>
                <w:tcPr>
                  <w:tcW w:w="753" w:type="dxa"/>
                  <w:vAlign w:val="top"/>
                </w:tcPr>
                <w:p w14:paraId="003817F1">
                  <w:pPr>
                    <w:rPr>
                      <w:rFonts w:ascii="Arial"/>
                      <w:sz w:val="21"/>
                      <w:szCs w:val="21"/>
                    </w:rPr>
                  </w:pPr>
                </w:p>
              </w:tc>
            </w:tr>
            <w:tr w14:paraId="050B4E7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74" w:hRule="atLeast"/>
              </w:trPr>
              <w:tc>
                <w:tcPr>
                  <w:tcW w:w="1144" w:type="dxa"/>
                  <w:vMerge w:val="continue"/>
                  <w:tcBorders>
                    <w:top w:val="nil"/>
                    <w:bottom w:val="nil"/>
                  </w:tcBorders>
                  <w:vAlign w:val="top"/>
                </w:tcPr>
                <w:p w14:paraId="3AC461D8">
                  <w:pPr>
                    <w:rPr>
                      <w:rFonts w:ascii="Arial"/>
                      <w:sz w:val="21"/>
                      <w:szCs w:val="21"/>
                    </w:rPr>
                  </w:pPr>
                </w:p>
              </w:tc>
              <w:tc>
                <w:tcPr>
                  <w:tcW w:w="1545" w:type="dxa"/>
                  <w:vAlign w:val="top"/>
                </w:tcPr>
                <w:p w14:paraId="2CED6396">
                  <w:pPr>
                    <w:spacing w:before="57" w:line="256" w:lineRule="auto"/>
                    <w:ind w:left="115" w:right="100" w:hanging="4"/>
                    <w:rPr>
                      <w:rFonts w:ascii="楷体" w:hAnsi="楷体" w:eastAsia="楷体" w:cs="楷体"/>
                      <w:sz w:val="21"/>
                      <w:szCs w:val="21"/>
                    </w:rPr>
                  </w:pPr>
                  <w:r>
                    <w:rPr>
                      <w:rFonts w:ascii="楷体" w:hAnsi="楷体" w:eastAsia="楷体" w:cs="楷体"/>
                      <w:spacing w:val="17"/>
                      <w:sz w:val="21"/>
                      <w:szCs w:val="21"/>
                    </w:rPr>
                    <w:t>2.动词表</w:t>
                  </w:r>
                  <w:r>
                    <w:rPr>
                      <w:rFonts w:ascii="楷体" w:hAnsi="楷体" w:eastAsia="楷体" w:cs="楷体"/>
                      <w:sz w:val="21"/>
                      <w:szCs w:val="21"/>
                    </w:rPr>
                    <w:t xml:space="preserve"> </w:t>
                  </w:r>
                  <w:r>
                    <w:rPr>
                      <w:rFonts w:ascii="楷体" w:hAnsi="楷体" w:eastAsia="楷体" w:cs="楷体"/>
                      <w:spacing w:val="7"/>
                      <w:sz w:val="21"/>
                      <w:szCs w:val="21"/>
                    </w:rPr>
                    <w:t>达精准</w:t>
                  </w:r>
                  <w:r>
                    <w:rPr>
                      <w:rFonts w:ascii="楷体" w:hAnsi="楷体" w:eastAsia="楷体" w:cs="楷体"/>
                      <w:spacing w:val="-51"/>
                      <w:sz w:val="21"/>
                      <w:szCs w:val="21"/>
                    </w:rPr>
                    <w:t xml:space="preserve"> </w:t>
                  </w:r>
                  <w:r>
                    <w:rPr>
                      <w:rFonts w:ascii="楷体" w:hAnsi="楷体" w:eastAsia="楷体" w:cs="楷体"/>
                      <w:spacing w:val="7"/>
                      <w:sz w:val="21"/>
                      <w:szCs w:val="21"/>
                    </w:rPr>
                    <w:t>、</w:t>
                  </w:r>
                  <w:r>
                    <w:rPr>
                      <w:rFonts w:ascii="楷体" w:hAnsi="楷体" w:eastAsia="楷体" w:cs="楷体"/>
                      <w:sz w:val="21"/>
                      <w:szCs w:val="21"/>
                    </w:rPr>
                    <w:t xml:space="preserve"> </w:t>
                  </w:r>
                  <w:r>
                    <w:rPr>
                      <w:rFonts w:ascii="楷体" w:hAnsi="楷体" w:eastAsia="楷体" w:cs="楷体"/>
                      <w:spacing w:val="-8"/>
                      <w:sz w:val="21"/>
                      <w:szCs w:val="21"/>
                    </w:rPr>
                    <w:t>丰富。</w:t>
                  </w:r>
                </w:p>
              </w:tc>
              <w:tc>
                <w:tcPr>
                  <w:tcW w:w="596" w:type="dxa"/>
                  <w:vAlign w:val="top"/>
                </w:tcPr>
                <w:p w14:paraId="1AB8ED0B">
                  <w:pPr>
                    <w:rPr>
                      <w:rFonts w:ascii="Arial"/>
                      <w:sz w:val="21"/>
                      <w:szCs w:val="21"/>
                    </w:rPr>
                  </w:pPr>
                </w:p>
              </w:tc>
              <w:tc>
                <w:tcPr>
                  <w:tcW w:w="753" w:type="dxa"/>
                  <w:vAlign w:val="top"/>
                </w:tcPr>
                <w:p w14:paraId="2E7FABBB">
                  <w:pPr>
                    <w:rPr>
                      <w:rFonts w:ascii="Arial"/>
                      <w:sz w:val="21"/>
                      <w:szCs w:val="21"/>
                    </w:rPr>
                  </w:pPr>
                </w:p>
              </w:tc>
            </w:tr>
            <w:tr w14:paraId="23A88F3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159" w:hRule="atLeast"/>
              </w:trPr>
              <w:tc>
                <w:tcPr>
                  <w:tcW w:w="1144" w:type="dxa"/>
                  <w:vMerge w:val="continue"/>
                  <w:tcBorders>
                    <w:top w:val="nil"/>
                  </w:tcBorders>
                  <w:vAlign w:val="top"/>
                </w:tcPr>
                <w:p w14:paraId="3E1FD2E0">
                  <w:pPr>
                    <w:rPr>
                      <w:rFonts w:ascii="Arial"/>
                      <w:sz w:val="21"/>
                      <w:szCs w:val="21"/>
                    </w:rPr>
                  </w:pPr>
                </w:p>
              </w:tc>
              <w:tc>
                <w:tcPr>
                  <w:tcW w:w="1545" w:type="dxa"/>
                  <w:vAlign w:val="top"/>
                </w:tcPr>
                <w:p w14:paraId="7546EE79">
                  <w:pPr>
                    <w:spacing w:before="58" w:line="261" w:lineRule="auto"/>
                    <w:ind w:left="105" w:right="99" w:firstLine="7"/>
                    <w:jc w:val="both"/>
                    <w:rPr>
                      <w:rFonts w:ascii="楷体" w:hAnsi="楷体" w:eastAsia="楷体" w:cs="楷体"/>
                      <w:sz w:val="21"/>
                      <w:szCs w:val="21"/>
                    </w:rPr>
                  </w:pPr>
                  <w:r>
                    <w:rPr>
                      <w:rFonts w:ascii="楷体" w:hAnsi="楷体" w:eastAsia="楷体" w:cs="楷体"/>
                      <w:spacing w:val="-4"/>
                      <w:sz w:val="21"/>
                      <w:szCs w:val="21"/>
                    </w:rPr>
                    <w:t>3．基本写</w:t>
                  </w:r>
                  <w:r>
                    <w:rPr>
                      <w:rFonts w:ascii="楷体" w:hAnsi="楷体" w:eastAsia="楷体" w:cs="楷体"/>
                      <w:spacing w:val="23"/>
                      <w:sz w:val="21"/>
                      <w:szCs w:val="21"/>
                    </w:rPr>
                    <w:t>清楚动作执行后的</w:t>
                  </w:r>
                  <w:r>
                    <w:rPr>
                      <w:rFonts w:ascii="楷体" w:hAnsi="楷体" w:eastAsia="楷体" w:cs="楷体"/>
                      <w:spacing w:val="-6"/>
                      <w:sz w:val="21"/>
                      <w:szCs w:val="21"/>
                    </w:rPr>
                    <w:t>反应。</w:t>
                  </w:r>
                </w:p>
              </w:tc>
              <w:tc>
                <w:tcPr>
                  <w:tcW w:w="596" w:type="dxa"/>
                  <w:vAlign w:val="top"/>
                </w:tcPr>
                <w:p w14:paraId="44F627C2">
                  <w:pPr>
                    <w:rPr>
                      <w:rFonts w:ascii="Arial"/>
                      <w:sz w:val="21"/>
                      <w:szCs w:val="21"/>
                    </w:rPr>
                  </w:pPr>
                </w:p>
              </w:tc>
              <w:tc>
                <w:tcPr>
                  <w:tcW w:w="753" w:type="dxa"/>
                  <w:vAlign w:val="top"/>
                </w:tcPr>
                <w:p w14:paraId="06A7A1CC">
                  <w:pPr>
                    <w:rPr>
                      <w:rFonts w:ascii="Arial"/>
                      <w:sz w:val="21"/>
                      <w:szCs w:val="21"/>
                    </w:rPr>
                  </w:pPr>
                </w:p>
              </w:tc>
            </w:tr>
          </w:tbl>
          <w:p w14:paraId="3D86A118">
            <w:pPr>
              <w:spacing w:line="14" w:lineRule="auto"/>
              <w:rPr>
                <w:rFonts w:ascii="Arial"/>
                <w:sz w:val="21"/>
                <w:szCs w:val="21"/>
              </w:rPr>
            </w:pPr>
          </w:p>
          <w:p w14:paraId="39ECD7F9">
            <w:pPr>
              <w:pStyle w:val="15"/>
              <w:spacing w:before="55" w:line="313" w:lineRule="exact"/>
              <w:ind w:left="532"/>
              <w:rPr>
                <w:sz w:val="21"/>
                <w:szCs w:val="21"/>
              </w:rPr>
            </w:pPr>
            <w:r>
              <w:rPr>
                <w:spacing w:val="-1"/>
                <w:position w:val="7"/>
                <w:sz w:val="21"/>
                <w:szCs w:val="21"/>
              </w:rPr>
              <w:t>2.同桌互评,提出修改建议。</w:t>
            </w:r>
          </w:p>
          <w:p w14:paraId="4D18BBCC">
            <w:pPr>
              <w:pStyle w:val="15"/>
              <w:spacing w:line="217" w:lineRule="auto"/>
              <w:ind w:left="533"/>
              <w:rPr>
                <w:sz w:val="21"/>
                <w:szCs w:val="21"/>
              </w:rPr>
            </w:pPr>
            <w:r>
              <w:rPr>
                <w:spacing w:val="-1"/>
                <w:sz w:val="21"/>
                <w:szCs w:val="21"/>
              </w:rPr>
              <w:t>3.优秀作品展示,互动点评。</w:t>
            </w:r>
          </w:p>
          <w:p w14:paraId="0FBEB272">
            <w:pPr>
              <w:pStyle w:val="15"/>
              <w:spacing w:before="65" w:line="269" w:lineRule="auto"/>
              <w:ind w:left="108" w:right="104" w:firstLine="425"/>
              <w:jc w:val="both"/>
              <w:rPr>
                <w:sz w:val="21"/>
                <w:szCs w:val="21"/>
              </w:rPr>
            </w:pPr>
            <w:r>
              <w:rPr>
                <w:spacing w:val="-4"/>
                <w:sz w:val="21"/>
                <w:szCs w:val="21"/>
              </w:rPr>
              <w:t>结语：</w:t>
            </w:r>
            <w:r>
              <w:rPr>
                <w:spacing w:val="39"/>
                <w:sz w:val="21"/>
                <w:szCs w:val="21"/>
              </w:rPr>
              <w:t xml:space="preserve"> </w:t>
            </w:r>
            <w:r>
              <w:rPr>
                <w:spacing w:val="-4"/>
                <w:sz w:val="21"/>
                <w:szCs w:val="21"/>
              </w:rPr>
              <w:t>同学们,本节课我们总结了“写清</w:t>
            </w:r>
            <w:r>
              <w:rPr>
                <w:sz w:val="21"/>
                <w:szCs w:val="21"/>
              </w:rPr>
              <w:t xml:space="preserve"> </w:t>
            </w:r>
            <w:r>
              <w:rPr>
                <w:spacing w:val="12"/>
                <w:sz w:val="21"/>
                <w:szCs w:val="21"/>
              </w:rPr>
              <w:t>楚</w:t>
            </w:r>
            <w:r>
              <w:rPr>
                <w:spacing w:val="-47"/>
                <w:sz w:val="21"/>
                <w:szCs w:val="21"/>
              </w:rPr>
              <w:t xml:space="preserve"> </w:t>
            </w:r>
            <w:r>
              <w:rPr>
                <w:spacing w:val="12"/>
                <w:sz w:val="21"/>
                <w:szCs w:val="21"/>
              </w:rPr>
              <w:t>”一件事的四大要点,即写清楚事件的起</w:t>
            </w:r>
            <w:r>
              <w:rPr>
                <w:sz w:val="21"/>
                <w:szCs w:val="21"/>
              </w:rPr>
              <w:t xml:space="preserve"> </w:t>
            </w:r>
            <w:r>
              <w:rPr>
                <w:spacing w:val="-2"/>
                <w:sz w:val="21"/>
                <w:szCs w:val="21"/>
              </w:rPr>
              <w:t>因、经过、结果,时间、地点、人物,写清楚事</w:t>
            </w:r>
            <w:r>
              <w:rPr>
                <w:spacing w:val="15"/>
                <w:sz w:val="21"/>
                <w:szCs w:val="21"/>
              </w:rPr>
              <w:t xml:space="preserve"> </w:t>
            </w:r>
            <w:r>
              <w:rPr>
                <w:spacing w:val="3"/>
                <w:sz w:val="21"/>
                <w:szCs w:val="21"/>
              </w:rPr>
              <w:t>情发生前、发生时、发生后的顺序,以及把看</w:t>
            </w:r>
            <w:r>
              <w:rPr>
                <w:spacing w:val="17"/>
                <w:sz w:val="21"/>
                <w:szCs w:val="21"/>
              </w:rPr>
              <w:t xml:space="preserve"> </w:t>
            </w:r>
            <w:r>
              <w:rPr>
                <w:spacing w:val="-7"/>
                <w:sz w:val="21"/>
                <w:szCs w:val="21"/>
              </w:rPr>
              <w:t>到、听到、想到的写清楚。此外,我们通过两幅</w:t>
            </w:r>
            <w:r>
              <w:rPr>
                <w:spacing w:val="15"/>
                <w:sz w:val="21"/>
                <w:szCs w:val="21"/>
              </w:rPr>
              <w:t xml:space="preserve"> </w:t>
            </w:r>
            <w:r>
              <w:rPr>
                <w:spacing w:val="9"/>
                <w:sz w:val="21"/>
                <w:szCs w:val="21"/>
              </w:rPr>
              <w:t>图的想象说话,家务视频的观察练写,初步学</w:t>
            </w:r>
            <w:r>
              <w:rPr>
                <w:spacing w:val="2"/>
                <w:sz w:val="21"/>
                <w:szCs w:val="21"/>
              </w:rPr>
              <w:t xml:space="preserve"> </w:t>
            </w:r>
            <w:r>
              <w:rPr>
                <w:spacing w:val="3"/>
                <w:sz w:val="21"/>
                <w:szCs w:val="21"/>
              </w:rPr>
              <w:t>会写清楚一件事的过程,并着重学习动作描写</w:t>
            </w:r>
            <w:r>
              <w:rPr>
                <w:spacing w:val="16"/>
                <w:sz w:val="21"/>
                <w:szCs w:val="21"/>
              </w:rPr>
              <w:t xml:space="preserve"> </w:t>
            </w:r>
            <w:r>
              <w:rPr>
                <w:spacing w:val="3"/>
                <w:sz w:val="21"/>
                <w:szCs w:val="21"/>
              </w:rPr>
              <w:t>的顺序与精准表达,从而写清楚重要部分。希</w:t>
            </w:r>
            <w:r>
              <w:rPr>
                <w:spacing w:val="15"/>
                <w:sz w:val="21"/>
                <w:szCs w:val="21"/>
              </w:rPr>
              <w:t>望同学们带着方法多观察,多进行相关小练</w:t>
            </w:r>
            <w:r>
              <w:rPr>
                <w:spacing w:val="-10"/>
                <w:sz w:val="21"/>
                <w:szCs w:val="21"/>
              </w:rPr>
              <w:t>笔。</w:t>
            </w:r>
          </w:p>
        </w:tc>
        <w:tc>
          <w:tcPr>
            <w:tcW w:w="846" w:type="pct"/>
            <w:gridSpan w:val="3"/>
            <w:vMerge w:val="restart"/>
            <w:vAlign w:val="top"/>
          </w:tcPr>
          <w:p w14:paraId="5C34EC94">
            <w:pPr>
              <w:pStyle w:val="15"/>
              <w:spacing w:before="56" w:line="256" w:lineRule="auto"/>
              <w:ind w:left="114" w:right="103" w:hanging="3"/>
              <w:jc w:val="both"/>
              <w:rPr>
                <w:sz w:val="21"/>
                <w:szCs w:val="21"/>
              </w:rPr>
            </w:pPr>
            <w:r>
              <w:rPr>
                <w:spacing w:val="-9"/>
                <w:sz w:val="21"/>
                <w:szCs w:val="21"/>
              </w:rPr>
              <w:t>对</w:t>
            </w:r>
            <w:r>
              <w:rPr>
                <w:spacing w:val="-51"/>
                <w:sz w:val="21"/>
                <w:szCs w:val="21"/>
              </w:rPr>
              <w:t xml:space="preserve"> </w:t>
            </w:r>
            <w:r>
              <w:rPr>
                <w:spacing w:val="-9"/>
                <w:sz w:val="21"/>
                <w:szCs w:val="21"/>
              </w:rPr>
              <w:t>照</w:t>
            </w:r>
            <w:r>
              <w:rPr>
                <w:spacing w:val="-61"/>
                <w:sz w:val="21"/>
                <w:szCs w:val="21"/>
              </w:rPr>
              <w:t xml:space="preserve"> </w:t>
            </w:r>
            <w:r>
              <w:rPr>
                <w:spacing w:val="-9"/>
                <w:sz w:val="21"/>
                <w:szCs w:val="21"/>
              </w:rPr>
              <w:t>评</w:t>
            </w:r>
            <w:r>
              <w:rPr>
                <w:spacing w:val="-61"/>
                <w:sz w:val="21"/>
                <w:szCs w:val="21"/>
              </w:rPr>
              <w:t xml:space="preserve"> </w:t>
            </w:r>
            <w:r>
              <w:rPr>
                <w:spacing w:val="-9"/>
                <w:sz w:val="21"/>
                <w:szCs w:val="21"/>
              </w:rPr>
              <w:t>价</w:t>
            </w:r>
            <w:r>
              <w:rPr>
                <w:spacing w:val="-62"/>
                <w:sz w:val="21"/>
                <w:szCs w:val="21"/>
              </w:rPr>
              <w:t xml:space="preserve"> </w:t>
            </w:r>
            <w:r>
              <w:rPr>
                <w:spacing w:val="-9"/>
                <w:sz w:val="21"/>
                <w:szCs w:val="21"/>
              </w:rPr>
              <w:t>表</w:t>
            </w:r>
            <w:r>
              <w:rPr>
                <w:spacing w:val="-53"/>
                <w:sz w:val="21"/>
                <w:szCs w:val="21"/>
              </w:rPr>
              <w:t xml:space="preserve"> </w:t>
            </w:r>
            <w:r>
              <w:rPr>
                <w:spacing w:val="-9"/>
                <w:sz w:val="21"/>
                <w:szCs w:val="21"/>
              </w:rPr>
              <w:t>,</w:t>
            </w:r>
            <w:r>
              <w:rPr>
                <w:sz w:val="21"/>
                <w:szCs w:val="21"/>
              </w:rPr>
              <w:t xml:space="preserve"> </w:t>
            </w:r>
            <w:r>
              <w:rPr>
                <w:spacing w:val="9"/>
                <w:sz w:val="21"/>
                <w:szCs w:val="21"/>
              </w:rPr>
              <w:t>自我评价、同</w:t>
            </w:r>
            <w:r>
              <w:rPr>
                <w:spacing w:val="1"/>
                <w:sz w:val="21"/>
                <w:szCs w:val="21"/>
              </w:rPr>
              <w:t xml:space="preserve"> </w:t>
            </w:r>
            <w:r>
              <w:rPr>
                <w:spacing w:val="-2"/>
                <w:sz w:val="21"/>
                <w:szCs w:val="21"/>
              </w:rPr>
              <w:t>桌互评互改。</w:t>
            </w:r>
          </w:p>
        </w:tc>
        <w:tc>
          <w:tcPr>
            <w:tcW w:w="1077" w:type="pct"/>
            <w:vAlign w:val="top"/>
          </w:tcPr>
          <w:p w14:paraId="58589A29">
            <w:pPr>
              <w:rPr>
                <w:rFonts w:ascii="Arial"/>
                <w:sz w:val="21"/>
                <w:szCs w:val="21"/>
              </w:rPr>
            </w:pPr>
          </w:p>
        </w:tc>
      </w:tr>
      <w:tr w14:paraId="73FBE5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508" w:hRule="atLeast"/>
          <w:jc w:val="center"/>
        </w:trPr>
        <w:tc>
          <w:tcPr>
            <w:tcW w:w="692" w:type="pct"/>
            <w:vMerge w:val="continue"/>
            <w:vAlign w:val="top"/>
          </w:tcPr>
          <w:p w14:paraId="1CB13AFF">
            <w:pPr>
              <w:pStyle w:val="15"/>
              <w:spacing w:before="56" w:line="256" w:lineRule="auto"/>
              <w:ind w:left="115" w:right="97" w:firstLine="20"/>
              <w:jc w:val="both"/>
              <w:rPr>
                <w:b/>
                <w:bCs/>
                <w:spacing w:val="-7"/>
                <w:sz w:val="21"/>
                <w:szCs w:val="21"/>
              </w:rPr>
            </w:pPr>
          </w:p>
        </w:tc>
        <w:tc>
          <w:tcPr>
            <w:tcW w:w="2383" w:type="pct"/>
            <w:gridSpan w:val="3"/>
            <w:vMerge w:val="continue"/>
            <w:vAlign w:val="top"/>
          </w:tcPr>
          <w:p w14:paraId="6B894323">
            <w:pPr>
              <w:pStyle w:val="15"/>
              <w:spacing w:before="65" w:line="269" w:lineRule="auto"/>
              <w:ind w:left="108" w:right="104" w:firstLine="425"/>
              <w:jc w:val="both"/>
              <w:rPr>
                <w:spacing w:val="-4"/>
                <w:sz w:val="21"/>
                <w:szCs w:val="21"/>
              </w:rPr>
            </w:pPr>
          </w:p>
        </w:tc>
        <w:tc>
          <w:tcPr>
            <w:tcW w:w="846" w:type="pct"/>
            <w:gridSpan w:val="3"/>
            <w:vMerge w:val="continue"/>
            <w:vAlign w:val="top"/>
          </w:tcPr>
          <w:p w14:paraId="73FDBD54">
            <w:pPr>
              <w:pStyle w:val="15"/>
              <w:spacing w:before="56" w:line="256" w:lineRule="auto"/>
              <w:ind w:left="114" w:right="103" w:hanging="3"/>
              <w:jc w:val="both"/>
              <w:rPr>
                <w:spacing w:val="-9"/>
                <w:sz w:val="21"/>
                <w:szCs w:val="21"/>
              </w:rPr>
            </w:pPr>
          </w:p>
        </w:tc>
        <w:tc>
          <w:tcPr>
            <w:tcW w:w="1077" w:type="pct"/>
            <w:vAlign w:val="top"/>
          </w:tcPr>
          <w:p w14:paraId="2D7AF587">
            <w:pPr>
              <w:rPr>
                <w:rFonts w:ascii="Arial"/>
                <w:sz w:val="21"/>
                <w:szCs w:val="21"/>
              </w:rPr>
            </w:pPr>
          </w:p>
        </w:tc>
      </w:tr>
      <w:tr w14:paraId="282BC4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29" w:hRule="atLeast"/>
          <w:jc w:val="center"/>
        </w:trPr>
        <w:tc>
          <w:tcPr>
            <w:tcW w:w="692" w:type="pct"/>
            <w:vAlign w:val="top"/>
          </w:tcPr>
          <w:p w14:paraId="70F5C652">
            <w:pPr>
              <w:pStyle w:val="15"/>
              <w:spacing w:before="54" w:line="221" w:lineRule="auto"/>
              <w:ind w:left="116"/>
              <w:rPr>
                <w:sz w:val="21"/>
                <w:szCs w:val="21"/>
              </w:rPr>
            </w:pPr>
            <w:r>
              <w:rPr>
                <w:b/>
                <w:bCs/>
                <w:spacing w:val="-4"/>
                <w:sz w:val="21"/>
                <w:szCs w:val="21"/>
              </w:rPr>
              <w:t>作业设计</w:t>
            </w:r>
          </w:p>
        </w:tc>
        <w:tc>
          <w:tcPr>
            <w:tcW w:w="3230" w:type="pct"/>
            <w:gridSpan w:val="6"/>
            <w:vAlign w:val="top"/>
          </w:tcPr>
          <w:p w14:paraId="70574DC0">
            <w:pPr>
              <w:pStyle w:val="15"/>
              <w:spacing w:before="54" w:line="248" w:lineRule="auto"/>
              <w:ind w:left="111" w:right="105" w:firstLine="4"/>
              <w:rPr>
                <w:sz w:val="21"/>
                <w:szCs w:val="21"/>
              </w:rPr>
            </w:pPr>
            <w:r>
              <w:rPr>
                <w:color w:val="222222"/>
                <w:spacing w:val="-6"/>
                <w:sz w:val="21"/>
                <w:szCs w:val="21"/>
              </w:rPr>
              <w:t>小练笔：</w:t>
            </w:r>
            <w:r>
              <w:rPr>
                <w:spacing w:val="-6"/>
                <w:sz w:val="21"/>
                <w:szCs w:val="21"/>
              </w:rPr>
              <w:t>初步学会写清楚一件事，着重练习动作描写的顺序与精</w:t>
            </w:r>
            <w:r>
              <w:rPr>
                <w:spacing w:val="12"/>
                <w:sz w:val="21"/>
                <w:szCs w:val="21"/>
              </w:rPr>
              <w:t xml:space="preserve"> </w:t>
            </w:r>
            <w:r>
              <w:rPr>
                <w:spacing w:val="-2"/>
                <w:sz w:val="21"/>
                <w:szCs w:val="21"/>
              </w:rPr>
              <w:t>准表达。</w:t>
            </w:r>
          </w:p>
        </w:tc>
        <w:tc>
          <w:tcPr>
            <w:tcW w:w="1077" w:type="pct"/>
            <w:vAlign w:val="top"/>
          </w:tcPr>
          <w:p w14:paraId="1D54AC9A">
            <w:pPr>
              <w:rPr>
                <w:rFonts w:ascii="Arial"/>
                <w:sz w:val="21"/>
                <w:szCs w:val="21"/>
              </w:rPr>
            </w:pPr>
          </w:p>
        </w:tc>
      </w:tr>
      <w:tr w14:paraId="320910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563" w:hRule="atLeast"/>
          <w:jc w:val="center"/>
        </w:trPr>
        <w:tc>
          <w:tcPr>
            <w:tcW w:w="692" w:type="pct"/>
            <w:vAlign w:val="top"/>
          </w:tcPr>
          <w:p w14:paraId="4DF78268">
            <w:pPr>
              <w:pStyle w:val="15"/>
              <w:spacing w:before="54" w:line="220" w:lineRule="auto"/>
              <w:ind w:left="116"/>
              <w:rPr>
                <w:sz w:val="21"/>
                <w:szCs w:val="21"/>
              </w:rPr>
            </w:pPr>
            <w:r>
              <w:rPr>
                <w:b/>
                <w:bCs/>
                <w:spacing w:val="-4"/>
                <w:sz w:val="21"/>
                <w:szCs w:val="21"/>
              </w:rPr>
              <w:t>板书设计</w:t>
            </w:r>
          </w:p>
        </w:tc>
        <w:tc>
          <w:tcPr>
            <w:tcW w:w="3230" w:type="pct"/>
            <w:gridSpan w:val="6"/>
            <w:vAlign w:val="top"/>
          </w:tcPr>
          <w:p w14:paraId="5CFD7A40">
            <w:pPr>
              <w:pStyle w:val="15"/>
              <w:spacing w:before="53" w:line="221" w:lineRule="auto"/>
              <w:ind w:left="1370"/>
              <w:rPr>
                <w:sz w:val="21"/>
                <w:szCs w:val="21"/>
              </w:rPr>
            </w:pPr>
            <w:r>
              <w:rPr>
                <w:spacing w:val="-1"/>
                <w:sz w:val="21"/>
                <w:szCs w:val="21"/>
              </w:rPr>
              <w:t>把一件事情写清楚</w:t>
            </w:r>
          </w:p>
          <w:p w14:paraId="25935F57">
            <w:pPr>
              <w:pStyle w:val="15"/>
              <w:spacing w:before="60" w:line="221" w:lineRule="auto"/>
              <w:ind w:left="777"/>
              <w:rPr>
                <w:sz w:val="21"/>
                <w:szCs w:val="21"/>
              </w:rPr>
            </w:pPr>
            <w:r>
              <w:rPr>
                <w:spacing w:val="-4"/>
                <w:sz w:val="21"/>
                <w:szCs w:val="21"/>
              </w:rPr>
              <w:t>(1)写清楚起因、经过、结果。</w:t>
            </w:r>
          </w:p>
          <w:p w14:paraId="294A9897">
            <w:pPr>
              <w:pStyle w:val="15"/>
              <w:spacing w:before="60" w:line="221" w:lineRule="auto"/>
              <w:ind w:left="777"/>
              <w:rPr>
                <w:sz w:val="21"/>
                <w:szCs w:val="21"/>
              </w:rPr>
            </w:pPr>
            <w:r>
              <w:rPr>
                <w:spacing w:val="-4"/>
                <w:sz w:val="21"/>
                <w:szCs w:val="21"/>
              </w:rPr>
              <w:t>(2)写清楚时间、地点、人物。</w:t>
            </w:r>
          </w:p>
          <w:p w14:paraId="01E02630">
            <w:pPr>
              <w:pStyle w:val="15"/>
              <w:spacing w:before="61" w:line="247" w:lineRule="auto"/>
              <w:ind w:left="777" w:right="27"/>
              <w:rPr>
                <w:sz w:val="21"/>
                <w:szCs w:val="21"/>
              </w:rPr>
            </w:pPr>
            <w:r>
              <w:rPr>
                <w:spacing w:val="-4"/>
                <w:sz w:val="21"/>
                <w:szCs w:val="21"/>
              </w:rPr>
              <w:t>(3)写清楚顺序:事情发生前、事情发生时、事情发生后。</w:t>
            </w:r>
            <w:r>
              <w:rPr>
                <w:sz w:val="21"/>
                <w:szCs w:val="21"/>
              </w:rPr>
              <w:t xml:space="preserve"> </w:t>
            </w:r>
            <w:r>
              <w:rPr>
                <w:spacing w:val="-3"/>
                <w:sz w:val="21"/>
                <w:szCs w:val="21"/>
              </w:rPr>
              <w:t>(4)写清楚重要部分:看到、听到、想到</w:t>
            </w:r>
          </w:p>
        </w:tc>
        <w:tc>
          <w:tcPr>
            <w:tcW w:w="1077" w:type="pct"/>
            <w:vAlign w:val="top"/>
          </w:tcPr>
          <w:p w14:paraId="4C823916">
            <w:pPr>
              <w:rPr>
                <w:rFonts w:ascii="Arial"/>
                <w:sz w:val="21"/>
                <w:szCs w:val="21"/>
              </w:rPr>
            </w:pPr>
          </w:p>
        </w:tc>
      </w:tr>
      <w:tr w14:paraId="16A617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455" w:hRule="atLeast"/>
          <w:jc w:val="center"/>
        </w:trPr>
        <w:tc>
          <w:tcPr>
            <w:tcW w:w="692" w:type="pct"/>
            <w:vAlign w:val="top"/>
          </w:tcPr>
          <w:p w14:paraId="26903571">
            <w:pPr>
              <w:pStyle w:val="15"/>
              <w:spacing w:before="55" w:line="221" w:lineRule="auto"/>
              <w:ind w:left="118"/>
              <w:rPr>
                <w:sz w:val="21"/>
                <w:szCs w:val="21"/>
              </w:rPr>
            </w:pPr>
            <w:r>
              <w:rPr>
                <w:b/>
                <w:bCs/>
                <w:spacing w:val="-4"/>
                <w:sz w:val="21"/>
                <w:szCs w:val="21"/>
              </w:rPr>
              <w:t>教学反思</w:t>
            </w:r>
          </w:p>
        </w:tc>
        <w:tc>
          <w:tcPr>
            <w:tcW w:w="4307" w:type="pct"/>
            <w:gridSpan w:val="7"/>
            <w:vAlign w:val="top"/>
          </w:tcPr>
          <w:p w14:paraId="7FF0A3BC">
            <w:pPr>
              <w:rPr>
                <w:rFonts w:ascii="Arial"/>
                <w:sz w:val="21"/>
                <w:szCs w:val="21"/>
              </w:rPr>
            </w:pPr>
          </w:p>
        </w:tc>
      </w:tr>
    </w:tbl>
    <w:p w14:paraId="5E998832">
      <w:pPr>
        <w:rPr>
          <w:rFonts w:ascii="Arial" w:hAnsi="Arial" w:eastAsia="Arial" w:cs="Arial"/>
          <w:sz w:val="21"/>
          <w:szCs w:val="21"/>
        </w:rPr>
      </w:pPr>
    </w:p>
    <w:p w14:paraId="44A3E3A1">
      <w:pPr>
        <w:pStyle w:val="5"/>
        <w:spacing w:before="91" w:line="220" w:lineRule="auto"/>
        <w:jc w:val="center"/>
        <w:rPr>
          <w:sz w:val="24"/>
          <w:szCs w:val="24"/>
        </w:rPr>
      </w:pPr>
      <w:r>
        <w:rPr>
          <w:rFonts w:ascii="Times New Roman" w:hAnsi="Times New Roman" w:eastAsia="Times New Roman" w:cs="Times New Roman"/>
          <w:b/>
          <w:bCs/>
          <w:spacing w:val="1"/>
          <w:sz w:val="24"/>
          <w:szCs w:val="24"/>
        </w:rPr>
        <w:t>“</w:t>
      </w:r>
      <w:r>
        <w:rPr>
          <w:rFonts w:ascii="Times New Roman" w:hAnsi="Times New Roman" w:eastAsia="Times New Roman" w:cs="Times New Roman"/>
          <w:b/>
          <w:bCs/>
          <w:spacing w:val="-37"/>
          <w:sz w:val="24"/>
          <w:szCs w:val="24"/>
        </w:rPr>
        <w:t xml:space="preserve"> </w:t>
      </w:r>
      <w:r>
        <w:rPr>
          <w:b/>
          <w:bCs/>
          <w:spacing w:val="1"/>
          <w:sz w:val="24"/>
          <w:szCs w:val="24"/>
        </w:rPr>
        <w:t>习作例文</w:t>
      </w:r>
      <w:r>
        <w:rPr>
          <w:rFonts w:ascii="Times New Roman" w:hAnsi="Times New Roman" w:eastAsia="Times New Roman" w:cs="Times New Roman"/>
          <w:b/>
          <w:bCs/>
          <w:spacing w:val="1"/>
          <w:sz w:val="24"/>
          <w:szCs w:val="24"/>
        </w:rPr>
        <w:t>”</w:t>
      </w:r>
      <w:r>
        <w:rPr>
          <w:b/>
          <w:bCs/>
          <w:spacing w:val="1"/>
          <w:sz w:val="24"/>
          <w:szCs w:val="24"/>
        </w:rPr>
        <w:t>教学设计</w:t>
      </w:r>
    </w:p>
    <w:tbl>
      <w:tblPr>
        <w:tblStyle w:val="16"/>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303"/>
        <w:gridCol w:w="2667"/>
        <w:gridCol w:w="1159"/>
        <w:gridCol w:w="1300"/>
        <w:gridCol w:w="19"/>
        <w:gridCol w:w="706"/>
        <w:gridCol w:w="654"/>
        <w:gridCol w:w="1609"/>
      </w:tblGrid>
      <w:tr w14:paraId="55DBA3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12" w:hRule="atLeast"/>
          <w:jc w:val="center"/>
        </w:trPr>
        <w:tc>
          <w:tcPr>
            <w:tcW w:w="692" w:type="pct"/>
            <w:vAlign w:val="top"/>
          </w:tcPr>
          <w:p w14:paraId="7A099E52">
            <w:pPr>
              <w:pStyle w:val="15"/>
              <w:keepNext w:val="0"/>
              <w:keepLines w:val="0"/>
              <w:pageBreakBefore w:val="0"/>
              <w:widowControl w:val="0"/>
              <w:kinsoku/>
              <w:wordWrap/>
              <w:overflowPunct/>
              <w:topLinePunct w:val="0"/>
              <w:autoSpaceDE/>
              <w:autoSpaceDN/>
              <w:bidi w:val="0"/>
              <w:adjustRightInd/>
              <w:snapToGrid/>
              <w:spacing w:before="55" w:line="312" w:lineRule="auto"/>
              <w:ind w:left="431"/>
              <w:textAlignment w:val="auto"/>
              <w:rPr>
                <w:sz w:val="21"/>
                <w:szCs w:val="21"/>
              </w:rPr>
            </w:pPr>
            <w:r>
              <w:rPr>
                <w:b/>
                <w:bCs/>
                <w:spacing w:val="-4"/>
                <w:sz w:val="21"/>
                <w:szCs w:val="21"/>
              </w:rPr>
              <w:t>课题</w:t>
            </w:r>
          </w:p>
        </w:tc>
        <w:tc>
          <w:tcPr>
            <w:tcW w:w="1416" w:type="pct"/>
            <w:vAlign w:val="top"/>
          </w:tcPr>
          <w:p w14:paraId="7EFF4216">
            <w:pPr>
              <w:pStyle w:val="15"/>
              <w:keepNext w:val="0"/>
              <w:keepLines w:val="0"/>
              <w:pageBreakBefore w:val="0"/>
              <w:widowControl w:val="0"/>
              <w:kinsoku/>
              <w:wordWrap/>
              <w:overflowPunct/>
              <w:topLinePunct w:val="0"/>
              <w:autoSpaceDE/>
              <w:autoSpaceDN/>
              <w:bidi w:val="0"/>
              <w:adjustRightInd/>
              <w:snapToGrid/>
              <w:spacing w:before="56" w:line="312" w:lineRule="auto"/>
              <w:ind w:left="659"/>
              <w:textAlignment w:val="auto"/>
              <w:rPr>
                <w:sz w:val="21"/>
                <w:szCs w:val="21"/>
              </w:rPr>
            </w:pPr>
            <w:r>
              <w:rPr>
                <w:b/>
                <w:bCs/>
                <w:spacing w:val="17"/>
                <w:sz w:val="21"/>
                <w:szCs w:val="21"/>
              </w:rPr>
              <w:t>“习作例文”</w:t>
            </w:r>
          </w:p>
        </w:tc>
        <w:tc>
          <w:tcPr>
            <w:tcW w:w="615" w:type="pct"/>
            <w:vAlign w:val="top"/>
          </w:tcPr>
          <w:p w14:paraId="42FAFF6A">
            <w:pPr>
              <w:pStyle w:val="15"/>
              <w:keepNext w:val="0"/>
              <w:keepLines w:val="0"/>
              <w:pageBreakBefore w:val="0"/>
              <w:widowControl w:val="0"/>
              <w:kinsoku/>
              <w:wordWrap/>
              <w:overflowPunct/>
              <w:topLinePunct w:val="0"/>
              <w:autoSpaceDE/>
              <w:autoSpaceDN/>
              <w:bidi w:val="0"/>
              <w:adjustRightInd/>
              <w:snapToGrid/>
              <w:spacing w:before="55" w:line="312" w:lineRule="auto"/>
              <w:ind w:left="360"/>
              <w:textAlignment w:val="auto"/>
              <w:rPr>
                <w:sz w:val="21"/>
                <w:szCs w:val="21"/>
              </w:rPr>
            </w:pPr>
            <w:r>
              <w:rPr>
                <w:b/>
                <w:bCs/>
                <w:spacing w:val="-4"/>
                <w:sz w:val="21"/>
                <w:szCs w:val="21"/>
              </w:rPr>
              <w:t>课型</w:t>
            </w:r>
          </w:p>
        </w:tc>
        <w:tc>
          <w:tcPr>
            <w:tcW w:w="690" w:type="pct"/>
            <w:vAlign w:val="top"/>
          </w:tcPr>
          <w:p w14:paraId="3649250A">
            <w:pPr>
              <w:pStyle w:val="15"/>
              <w:keepNext w:val="0"/>
              <w:keepLines w:val="0"/>
              <w:pageBreakBefore w:val="0"/>
              <w:widowControl w:val="0"/>
              <w:kinsoku/>
              <w:wordWrap/>
              <w:overflowPunct/>
              <w:topLinePunct w:val="0"/>
              <w:autoSpaceDE/>
              <w:autoSpaceDN/>
              <w:bidi w:val="0"/>
              <w:adjustRightInd/>
              <w:snapToGrid/>
              <w:spacing w:before="56" w:line="312" w:lineRule="auto"/>
              <w:ind w:left="432"/>
              <w:textAlignment w:val="auto"/>
              <w:rPr>
                <w:sz w:val="21"/>
                <w:szCs w:val="21"/>
              </w:rPr>
            </w:pPr>
            <w:r>
              <w:rPr>
                <w:b/>
                <w:bCs/>
                <w:color w:val="333333"/>
                <w:spacing w:val="-4"/>
                <w:sz w:val="21"/>
                <w:szCs w:val="21"/>
              </w:rPr>
              <w:t>新授</w:t>
            </w:r>
          </w:p>
        </w:tc>
        <w:tc>
          <w:tcPr>
            <w:tcW w:w="385" w:type="pct"/>
            <w:gridSpan w:val="2"/>
            <w:vAlign w:val="top"/>
          </w:tcPr>
          <w:p w14:paraId="7C38123C">
            <w:pPr>
              <w:pStyle w:val="15"/>
              <w:keepNext w:val="0"/>
              <w:keepLines w:val="0"/>
              <w:pageBreakBefore w:val="0"/>
              <w:widowControl w:val="0"/>
              <w:kinsoku/>
              <w:wordWrap/>
              <w:overflowPunct/>
              <w:topLinePunct w:val="0"/>
              <w:autoSpaceDE/>
              <w:autoSpaceDN/>
              <w:bidi w:val="0"/>
              <w:adjustRightInd/>
              <w:snapToGrid/>
              <w:spacing w:before="55" w:line="312" w:lineRule="auto"/>
              <w:ind w:left="148"/>
              <w:textAlignment w:val="auto"/>
              <w:rPr>
                <w:sz w:val="21"/>
                <w:szCs w:val="21"/>
              </w:rPr>
            </w:pPr>
            <w:r>
              <w:rPr>
                <w:b/>
                <w:bCs/>
                <w:spacing w:val="-4"/>
                <w:sz w:val="21"/>
                <w:szCs w:val="21"/>
              </w:rPr>
              <w:t>课时</w:t>
            </w:r>
          </w:p>
        </w:tc>
        <w:tc>
          <w:tcPr>
            <w:tcW w:w="1199" w:type="pct"/>
            <w:gridSpan w:val="2"/>
            <w:vAlign w:val="top"/>
          </w:tcPr>
          <w:p w14:paraId="1A3303C0">
            <w:pPr>
              <w:keepNext w:val="0"/>
              <w:keepLines w:val="0"/>
              <w:pageBreakBefore w:val="0"/>
              <w:widowControl w:val="0"/>
              <w:kinsoku/>
              <w:wordWrap/>
              <w:overflowPunct/>
              <w:topLinePunct w:val="0"/>
              <w:autoSpaceDE/>
              <w:autoSpaceDN/>
              <w:bidi w:val="0"/>
              <w:adjustRightInd/>
              <w:snapToGrid/>
              <w:spacing w:before="92" w:line="312" w:lineRule="auto"/>
              <w:ind w:left="1063"/>
              <w:textAlignment w:val="auto"/>
              <w:rPr>
                <w:rFonts w:ascii="Times New Roman" w:hAnsi="Times New Roman" w:eastAsia="Times New Roman" w:cs="Times New Roman"/>
                <w:sz w:val="21"/>
                <w:szCs w:val="21"/>
              </w:rPr>
            </w:pPr>
            <w:r>
              <w:rPr>
                <w:rFonts w:ascii="Times New Roman" w:hAnsi="Times New Roman" w:eastAsia="Times New Roman" w:cs="Times New Roman"/>
                <w:b/>
                <w:bCs/>
                <w:sz w:val="21"/>
                <w:szCs w:val="21"/>
              </w:rPr>
              <w:t>1</w:t>
            </w:r>
          </w:p>
        </w:tc>
      </w:tr>
      <w:tr w14:paraId="2A775A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28" w:hRule="atLeast"/>
          <w:jc w:val="center"/>
        </w:trPr>
        <w:tc>
          <w:tcPr>
            <w:tcW w:w="692" w:type="pct"/>
            <w:vAlign w:val="top"/>
          </w:tcPr>
          <w:p w14:paraId="47B4872A">
            <w:pPr>
              <w:pStyle w:val="15"/>
              <w:keepNext w:val="0"/>
              <w:keepLines w:val="0"/>
              <w:pageBreakBefore w:val="0"/>
              <w:widowControl w:val="0"/>
              <w:kinsoku/>
              <w:wordWrap/>
              <w:overflowPunct/>
              <w:topLinePunct w:val="0"/>
              <w:autoSpaceDE/>
              <w:autoSpaceDN/>
              <w:bidi w:val="0"/>
              <w:adjustRightInd/>
              <w:snapToGrid/>
              <w:spacing w:before="51" w:line="312" w:lineRule="auto"/>
              <w:ind w:left="118"/>
              <w:textAlignment w:val="auto"/>
              <w:rPr>
                <w:sz w:val="21"/>
                <w:szCs w:val="21"/>
              </w:rPr>
            </w:pPr>
            <w:r>
              <w:rPr>
                <w:b/>
                <w:bCs/>
                <w:spacing w:val="-4"/>
                <w:sz w:val="21"/>
                <w:szCs w:val="21"/>
              </w:rPr>
              <w:t>教学目标</w:t>
            </w:r>
          </w:p>
        </w:tc>
        <w:tc>
          <w:tcPr>
            <w:tcW w:w="4307" w:type="pct"/>
            <w:gridSpan w:val="7"/>
            <w:vAlign w:val="top"/>
          </w:tcPr>
          <w:p w14:paraId="12C45BDB">
            <w:pPr>
              <w:pStyle w:val="15"/>
              <w:keepNext w:val="0"/>
              <w:keepLines w:val="0"/>
              <w:pageBreakBefore w:val="0"/>
              <w:widowControl w:val="0"/>
              <w:kinsoku/>
              <w:wordWrap/>
              <w:overflowPunct/>
              <w:topLinePunct w:val="0"/>
              <w:autoSpaceDE/>
              <w:autoSpaceDN/>
              <w:bidi w:val="0"/>
              <w:adjustRightInd/>
              <w:snapToGrid/>
              <w:spacing w:before="52" w:line="312" w:lineRule="auto"/>
              <w:textAlignment w:val="auto"/>
              <w:rPr>
                <w:sz w:val="21"/>
                <w:szCs w:val="21"/>
              </w:rPr>
            </w:pPr>
            <w:r>
              <w:rPr>
                <w:rFonts w:ascii="Times New Roman" w:hAnsi="Times New Roman" w:eastAsia="Times New Roman" w:cs="Times New Roman"/>
                <w:spacing w:val="-4"/>
                <w:sz w:val="21"/>
                <w:szCs w:val="21"/>
              </w:rPr>
              <w:t>1.</w:t>
            </w:r>
            <w:r>
              <w:rPr>
                <w:spacing w:val="-4"/>
                <w:sz w:val="21"/>
                <w:szCs w:val="21"/>
              </w:rPr>
              <w:t>理清事情发展的顺序</w:t>
            </w:r>
            <w:r>
              <w:rPr>
                <w:rFonts w:hint="eastAsia"/>
                <w:spacing w:val="-4"/>
                <w:sz w:val="21"/>
                <w:szCs w:val="21"/>
                <w:lang w:eastAsia="zh-CN"/>
              </w:rPr>
              <w:t>，</w:t>
            </w:r>
            <w:r>
              <w:rPr>
                <w:rFonts w:hint="eastAsia"/>
                <w:spacing w:val="-4"/>
                <w:sz w:val="21"/>
                <w:szCs w:val="21"/>
                <w:lang w:val="en-US" w:eastAsia="zh-CN"/>
              </w:rPr>
              <w:t>提升理解能力</w:t>
            </w:r>
            <w:r>
              <w:rPr>
                <w:spacing w:val="-4"/>
                <w:sz w:val="21"/>
                <w:szCs w:val="21"/>
              </w:rPr>
              <w:t>。</w:t>
            </w:r>
          </w:p>
          <w:p w14:paraId="30127B9E">
            <w:pPr>
              <w:pStyle w:val="15"/>
              <w:keepNext w:val="0"/>
              <w:keepLines w:val="0"/>
              <w:pageBreakBefore w:val="0"/>
              <w:widowControl w:val="0"/>
              <w:kinsoku/>
              <w:wordWrap/>
              <w:overflowPunct/>
              <w:topLinePunct w:val="0"/>
              <w:autoSpaceDE/>
              <w:autoSpaceDN/>
              <w:bidi w:val="0"/>
              <w:adjustRightInd/>
              <w:snapToGrid/>
              <w:spacing w:before="59" w:line="312" w:lineRule="auto"/>
              <w:textAlignment w:val="auto"/>
              <w:rPr>
                <w:sz w:val="21"/>
                <w:szCs w:val="21"/>
              </w:rPr>
            </w:pPr>
            <w:r>
              <w:rPr>
                <w:rFonts w:ascii="Times New Roman" w:hAnsi="Times New Roman" w:eastAsia="Times New Roman" w:cs="Times New Roman"/>
                <w:spacing w:val="-1"/>
                <w:sz w:val="21"/>
                <w:szCs w:val="21"/>
              </w:rPr>
              <w:t>2.</w:t>
            </w:r>
            <w:r>
              <w:rPr>
                <w:spacing w:val="-1"/>
                <w:sz w:val="21"/>
                <w:szCs w:val="21"/>
              </w:rPr>
              <w:t>了解事情重要部分写清楚的方法</w:t>
            </w:r>
            <w:r>
              <w:rPr>
                <w:rFonts w:hint="eastAsia"/>
                <w:spacing w:val="-1"/>
                <w:sz w:val="21"/>
                <w:szCs w:val="21"/>
                <w:lang w:eastAsia="zh-CN"/>
              </w:rPr>
              <w:t>，</w:t>
            </w:r>
            <w:r>
              <w:rPr>
                <w:rFonts w:hint="eastAsia"/>
                <w:spacing w:val="-1"/>
                <w:sz w:val="21"/>
                <w:szCs w:val="21"/>
                <w:lang w:val="en-US" w:eastAsia="zh-CN"/>
              </w:rPr>
              <w:t>提高书面表达能力</w:t>
            </w:r>
            <w:r>
              <w:rPr>
                <w:spacing w:val="-1"/>
                <w:sz w:val="21"/>
                <w:szCs w:val="21"/>
              </w:rPr>
              <w:t>。</w:t>
            </w:r>
          </w:p>
        </w:tc>
      </w:tr>
      <w:tr w14:paraId="72B751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3" w:hRule="atLeast"/>
          <w:jc w:val="center"/>
        </w:trPr>
        <w:tc>
          <w:tcPr>
            <w:tcW w:w="692" w:type="pct"/>
            <w:vAlign w:val="top"/>
          </w:tcPr>
          <w:p w14:paraId="5B3DB5D9">
            <w:pPr>
              <w:pStyle w:val="15"/>
              <w:keepNext w:val="0"/>
              <w:keepLines w:val="0"/>
              <w:pageBreakBefore w:val="0"/>
              <w:widowControl w:val="0"/>
              <w:kinsoku/>
              <w:wordWrap/>
              <w:overflowPunct/>
              <w:topLinePunct w:val="0"/>
              <w:autoSpaceDE/>
              <w:autoSpaceDN/>
              <w:bidi w:val="0"/>
              <w:adjustRightInd/>
              <w:snapToGrid/>
              <w:spacing w:before="51" w:line="312" w:lineRule="auto"/>
              <w:ind w:left="118"/>
              <w:textAlignment w:val="auto"/>
              <w:rPr>
                <w:sz w:val="21"/>
                <w:szCs w:val="21"/>
              </w:rPr>
            </w:pPr>
            <w:r>
              <w:rPr>
                <w:b/>
                <w:bCs/>
                <w:spacing w:val="-3"/>
                <w:sz w:val="21"/>
                <w:szCs w:val="21"/>
              </w:rPr>
              <w:t>教学重难点</w:t>
            </w:r>
          </w:p>
        </w:tc>
        <w:tc>
          <w:tcPr>
            <w:tcW w:w="4307" w:type="pct"/>
            <w:gridSpan w:val="7"/>
            <w:vAlign w:val="top"/>
          </w:tcPr>
          <w:p w14:paraId="17AD9ABE">
            <w:pPr>
              <w:pStyle w:val="15"/>
              <w:keepNext w:val="0"/>
              <w:keepLines w:val="0"/>
              <w:pageBreakBefore w:val="0"/>
              <w:widowControl w:val="0"/>
              <w:kinsoku/>
              <w:wordWrap/>
              <w:overflowPunct/>
              <w:topLinePunct w:val="0"/>
              <w:autoSpaceDE/>
              <w:autoSpaceDN/>
              <w:bidi w:val="0"/>
              <w:adjustRightInd/>
              <w:snapToGrid/>
              <w:spacing w:before="51" w:line="312" w:lineRule="auto"/>
              <w:textAlignment w:val="auto"/>
              <w:rPr>
                <w:sz w:val="21"/>
                <w:szCs w:val="21"/>
              </w:rPr>
            </w:pPr>
            <w:r>
              <w:rPr>
                <w:spacing w:val="-1"/>
                <w:sz w:val="21"/>
                <w:szCs w:val="21"/>
              </w:rPr>
              <w:t>了解事情重要部分写清楚的方法</w:t>
            </w:r>
            <w:r>
              <w:rPr>
                <w:rFonts w:hint="eastAsia"/>
                <w:spacing w:val="-1"/>
                <w:sz w:val="21"/>
                <w:szCs w:val="21"/>
                <w:lang w:eastAsia="zh-CN"/>
              </w:rPr>
              <w:t>，</w:t>
            </w:r>
            <w:r>
              <w:rPr>
                <w:rFonts w:hint="eastAsia"/>
                <w:spacing w:val="-1"/>
                <w:sz w:val="21"/>
                <w:szCs w:val="21"/>
                <w:lang w:val="en-US" w:eastAsia="zh-CN"/>
              </w:rPr>
              <w:t>提高书面表达能力</w:t>
            </w:r>
            <w:r>
              <w:rPr>
                <w:spacing w:val="-1"/>
                <w:sz w:val="21"/>
                <w:szCs w:val="21"/>
              </w:rPr>
              <w:t>。</w:t>
            </w:r>
          </w:p>
        </w:tc>
      </w:tr>
      <w:tr w14:paraId="2C90EA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6" w:hRule="atLeast"/>
          <w:jc w:val="center"/>
        </w:trPr>
        <w:tc>
          <w:tcPr>
            <w:tcW w:w="692" w:type="pct"/>
            <w:vAlign w:val="top"/>
          </w:tcPr>
          <w:p w14:paraId="3118AC32">
            <w:pPr>
              <w:pStyle w:val="15"/>
              <w:keepNext w:val="0"/>
              <w:keepLines w:val="0"/>
              <w:pageBreakBefore w:val="0"/>
              <w:widowControl w:val="0"/>
              <w:kinsoku/>
              <w:wordWrap/>
              <w:overflowPunct/>
              <w:topLinePunct w:val="0"/>
              <w:autoSpaceDE/>
              <w:autoSpaceDN/>
              <w:bidi w:val="0"/>
              <w:adjustRightInd/>
              <w:snapToGrid/>
              <w:spacing w:before="51" w:line="312" w:lineRule="auto"/>
              <w:ind w:left="118"/>
              <w:textAlignment w:val="auto"/>
              <w:rPr>
                <w:sz w:val="21"/>
                <w:szCs w:val="21"/>
              </w:rPr>
            </w:pPr>
            <w:r>
              <w:rPr>
                <w:b/>
                <w:bCs/>
                <w:spacing w:val="-4"/>
                <w:sz w:val="21"/>
                <w:szCs w:val="21"/>
              </w:rPr>
              <w:t>教学准备</w:t>
            </w:r>
          </w:p>
        </w:tc>
        <w:tc>
          <w:tcPr>
            <w:tcW w:w="4307" w:type="pct"/>
            <w:gridSpan w:val="7"/>
            <w:vAlign w:val="top"/>
          </w:tcPr>
          <w:p w14:paraId="26E75FD6">
            <w:pPr>
              <w:pStyle w:val="15"/>
              <w:keepNext w:val="0"/>
              <w:keepLines w:val="0"/>
              <w:pageBreakBefore w:val="0"/>
              <w:widowControl w:val="0"/>
              <w:kinsoku/>
              <w:wordWrap/>
              <w:overflowPunct/>
              <w:topLinePunct w:val="0"/>
              <w:autoSpaceDE/>
              <w:autoSpaceDN/>
              <w:bidi w:val="0"/>
              <w:adjustRightInd/>
              <w:snapToGrid/>
              <w:spacing w:before="51" w:line="312" w:lineRule="auto"/>
              <w:ind w:left="108"/>
              <w:textAlignment w:val="auto"/>
              <w:rPr>
                <w:sz w:val="21"/>
                <w:szCs w:val="21"/>
              </w:rPr>
            </w:pPr>
            <w:r>
              <w:rPr>
                <w:spacing w:val="-10"/>
                <w:sz w:val="21"/>
                <w:szCs w:val="21"/>
              </w:rPr>
              <w:t>课件， 相关视频、图片</w:t>
            </w:r>
          </w:p>
        </w:tc>
      </w:tr>
      <w:tr w14:paraId="550B94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28" w:hRule="atLeast"/>
          <w:jc w:val="center"/>
        </w:trPr>
        <w:tc>
          <w:tcPr>
            <w:tcW w:w="692" w:type="pct"/>
            <w:vAlign w:val="top"/>
          </w:tcPr>
          <w:p w14:paraId="5DEAE4C4">
            <w:pPr>
              <w:pStyle w:val="15"/>
              <w:keepNext w:val="0"/>
              <w:keepLines w:val="0"/>
              <w:pageBreakBefore w:val="0"/>
              <w:widowControl w:val="0"/>
              <w:kinsoku/>
              <w:wordWrap/>
              <w:overflowPunct/>
              <w:topLinePunct w:val="0"/>
              <w:autoSpaceDE/>
              <w:autoSpaceDN/>
              <w:bidi w:val="0"/>
              <w:adjustRightInd/>
              <w:snapToGrid/>
              <w:spacing w:before="53" w:line="312" w:lineRule="auto"/>
              <w:ind w:left="115"/>
              <w:textAlignment w:val="auto"/>
              <w:rPr>
                <w:sz w:val="21"/>
                <w:szCs w:val="21"/>
              </w:rPr>
            </w:pPr>
            <w:r>
              <w:rPr>
                <w:b/>
                <w:bCs/>
                <w:spacing w:val="-3"/>
                <w:sz w:val="21"/>
                <w:szCs w:val="21"/>
              </w:rPr>
              <w:t>评价任务</w:t>
            </w:r>
          </w:p>
        </w:tc>
        <w:tc>
          <w:tcPr>
            <w:tcW w:w="4307" w:type="pct"/>
            <w:gridSpan w:val="7"/>
            <w:vAlign w:val="top"/>
          </w:tcPr>
          <w:p w14:paraId="1A9BA598">
            <w:pPr>
              <w:pStyle w:val="15"/>
              <w:keepNext w:val="0"/>
              <w:keepLines w:val="0"/>
              <w:pageBreakBefore w:val="0"/>
              <w:widowControl w:val="0"/>
              <w:kinsoku/>
              <w:wordWrap/>
              <w:overflowPunct/>
              <w:topLinePunct w:val="0"/>
              <w:autoSpaceDE/>
              <w:autoSpaceDN/>
              <w:bidi w:val="0"/>
              <w:adjustRightInd/>
              <w:snapToGrid/>
              <w:spacing w:before="52" w:line="312" w:lineRule="auto"/>
              <w:ind w:right="104"/>
              <w:textAlignment w:val="auto"/>
              <w:rPr>
                <w:sz w:val="21"/>
                <w:szCs w:val="21"/>
              </w:rPr>
            </w:pPr>
            <w:r>
              <w:rPr>
                <w:spacing w:val="-1"/>
                <w:sz w:val="21"/>
                <w:szCs w:val="21"/>
              </w:rPr>
              <w:t>借助批注提示,用表格梳理文章脉络，明确一件事的重</w:t>
            </w:r>
            <w:r>
              <w:rPr>
                <w:spacing w:val="-2"/>
                <w:sz w:val="21"/>
                <w:szCs w:val="21"/>
              </w:rPr>
              <w:t>要部分的选择,可以是起因、结</w:t>
            </w:r>
            <w:r>
              <w:rPr>
                <w:spacing w:val="-1"/>
                <w:sz w:val="21"/>
                <w:szCs w:val="21"/>
              </w:rPr>
              <w:t>果,也可以是经过,主要取决于整件事情感表达最浓烈、最深刻之处在哪个部分</w:t>
            </w:r>
            <w:r>
              <w:rPr>
                <w:rFonts w:hint="eastAsia"/>
                <w:spacing w:val="-1"/>
                <w:sz w:val="21"/>
                <w:szCs w:val="21"/>
                <w:lang w:eastAsia="zh-CN"/>
              </w:rPr>
              <w:t>，</w:t>
            </w:r>
            <w:r>
              <w:rPr>
                <w:rFonts w:hint="eastAsia"/>
                <w:spacing w:val="-1"/>
                <w:sz w:val="21"/>
                <w:szCs w:val="21"/>
                <w:lang w:val="en-US" w:eastAsia="zh-CN"/>
              </w:rPr>
              <w:t>提高书面表达能力</w:t>
            </w:r>
            <w:r>
              <w:rPr>
                <w:spacing w:val="-1"/>
                <w:sz w:val="21"/>
                <w:szCs w:val="21"/>
              </w:rPr>
              <w:t>。</w:t>
            </w:r>
          </w:p>
        </w:tc>
      </w:tr>
      <w:tr w14:paraId="2F7924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6" w:hRule="atLeast"/>
          <w:jc w:val="center"/>
        </w:trPr>
        <w:tc>
          <w:tcPr>
            <w:tcW w:w="692" w:type="pct"/>
            <w:vAlign w:val="top"/>
          </w:tcPr>
          <w:p w14:paraId="59C73D3F">
            <w:pPr>
              <w:pStyle w:val="15"/>
              <w:keepNext w:val="0"/>
              <w:keepLines w:val="0"/>
              <w:pageBreakBefore w:val="0"/>
              <w:widowControl w:val="0"/>
              <w:kinsoku/>
              <w:wordWrap/>
              <w:overflowPunct/>
              <w:topLinePunct w:val="0"/>
              <w:autoSpaceDE/>
              <w:autoSpaceDN/>
              <w:bidi w:val="0"/>
              <w:adjustRightInd/>
              <w:snapToGrid/>
              <w:spacing w:before="53" w:line="312" w:lineRule="auto"/>
              <w:ind w:left="118"/>
              <w:textAlignment w:val="auto"/>
              <w:rPr>
                <w:sz w:val="21"/>
                <w:szCs w:val="21"/>
              </w:rPr>
            </w:pPr>
            <w:r>
              <w:rPr>
                <w:b/>
                <w:bCs/>
                <w:spacing w:val="-4"/>
                <w:sz w:val="21"/>
                <w:szCs w:val="21"/>
              </w:rPr>
              <w:t>教学过程</w:t>
            </w:r>
          </w:p>
        </w:tc>
        <w:tc>
          <w:tcPr>
            <w:tcW w:w="2731" w:type="pct"/>
            <w:gridSpan w:val="4"/>
            <w:vAlign w:val="top"/>
          </w:tcPr>
          <w:p w14:paraId="307BDF7A">
            <w:pPr>
              <w:pStyle w:val="15"/>
              <w:keepNext w:val="0"/>
              <w:keepLines w:val="0"/>
              <w:pageBreakBefore w:val="0"/>
              <w:widowControl w:val="0"/>
              <w:kinsoku/>
              <w:wordWrap/>
              <w:overflowPunct/>
              <w:topLinePunct w:val="0"/>
              <w:autoSpaceDE/>
              <w:autoSpaceDN/>
              <w:bidi w:val="0"/>
              <w:adjustRightInd/>
              <w:snapToGrid/>
              <w:spacing w:before="53" w:line="312" w:lineRule="auto"/>
              <w:ind w:left="1780"/>
              <w:textAlignment w:val="auto"/>
              <w:rPr>
                <w:sz w:val="21"/>
                <w:szCs w:val="21"/>
              </w:rPr>
            </w:pPr>
            <w:r>
              <w:rPr>
                <w:b/>
                <w:bCs/>
                <w:color w:val="222222"/>
                <w:spacing w:val="-4"/>
                <w:sz w:val="21"/>
                <w:szCs w:val="21"/>
              </w:rPr>
              <w:t>教师</w:t>
            </w:r>
            <w:r>
              <w:rPr>
                <w:b/>
                <w:bCs/>
                <w:spacing w:val="-4"/>
                <w:sz w:val="21"/>
                <w:szCs w:val="21"/>
              </w:rPr>
              <w:t>活动</w:t>
            </w:r>
          </w:p>
        </w:tc>
        <w:tc>
          <w:tcPr>
            <w:tcW w:w="722" w:type="pct"/>
            <w:gridSpan w:val="2"/>
            <w:vAlign w:val="top"/>
          </w:tcPr>
          <w:p w14:paraId="3F160998">
            <w:pPr>
              <w:pStyle w:val="15"/>
              <w:keepNext w:val="0"/>
              <w:keepLines w:val="0"/>
              <w:pageBreakBefore w:val="0"/>
              <w:widowControl w:val="0"/>
              <w:kinsoku/>
              <w:wordWrap/>
              <w:overflowPunct/>
              <w:topLinePunct w:val="0"/>
              <w:autoSpaceDE/>
              <w:autoSpaceDN/>
              <w:bidi w:val="0"/>
              <w:adjustRightInd/>
              <w:snapToGrid/>
              <w:spacing w:before="54" w:line="312" w:lineRule="auto"/>
              <w:ind w:left="366"/>
              <w:textAlignment w:val="auto"/>
              <w:rPr>
                <w:sz w:val="21"/>
                <w:szCs w:val="21"/>
              </w:rPr>
            </w:pPr>
            <w:r>
              <w:rPr>
                <w:b/>
                <w:bCs/>
                <w:spacing w:val="-5"/>
                <w:sz w:val="21"/>
                <w:szCs w:val="21"/>
              </w:rPr>
              <w:t>学生</w:t>
            </w:r>
            <w:r>
              <w:rPr>
                <w:b/>
                <w:bCs/>
                <w:color w:val="222222"/>
                <w:spacing w:val="-5"/>
                <w:sz w:val="21"/>
                <w:szCs w:val="21"/>
              </w:rPr>
              <w:t>活动</w:t>
            </w:r>
          </w:p>
        </w:tc>
        <w:tc>
          <w:tcPr>
            <w:tcW w:w="853" w:type="pct"/>
            <w:vAlign w:val="top"/>
          </w:tcPr>
          <w:p w14:paraId="325E66FF">
            <w:pPr>
              <w:pStyle w:val="15"/>
              <w:keepNext w:val="0"/>
              <w:keepLines w:val="0"/>
              <w:pageBreakBefore w:val="0"/>
              <w:widowControl w:val="0"/>
              <w:kinsoku/>
              <w:wordWrap/>
              <w:overflowPunct/>
              <w:topLinePunct w:val="0"/>
              <w:autoSpaceDE/>
              <w:autoSpaceDN/>
              <w:bidi w:val="0"/>
              <w:adjustRightInd/>
              <w:snapToGrid/>
              <w:spacing w:before="53" w:line="312" w:lineRule="auto"/>
              <w:ind w:left="117"/>
              <w:textAlignment w:val="auto"/>
              <w:rPr>
                <w:sz w:val="21"/>
                <w:szCs w:val="21"/>
              </w:rPr>
            </w:pPr>
            <w:r>
              <w:rPr>
                <w:b/>
                <w:bCs/>
                <w:spacing w:val="-4"/>
                <w:sz w:val="21"/>
                <w:szCs w:val="21"/>
              </w:rPr>
              <w:t>二次备课</w:t>
            </w:r>
          </w:p>
        </w:tc>
      </w:tr>
      <w:tr w14:paraId="40B15D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503" w:hRule="atLeast"/>
          <w:jc w:val="center"/>
        </w:trPr>
        <w:tc>
          <w:tcPr>
            <w:tcW w:w="692" w:type="pct"/>
            <w:vMerge w:val="restart"/>
            <w:vAlign w:val="top"/>
          </w:tcPr>
          <w:p w14:paraId="0B1E5197">
            <w:pPr>
              <w:pStyle w:val="15"/>
              <w:keepNext w:val="0"/>
              <w:keepLines w:val="0"/>
              <w:pageBreakBefore w:val="0"/>
              <w:widowControl w:val="0"/>
              <w:kinsoku/>
              <w:wordWrap/>
              <w:overflowPunct/>
              <w:topLinePunct w:val="0"/>
              <w:autoSpaceDE/>
              <w:autoSpaceDN/>
              <w:bidi w:val="0"/>
              <w:adjustRightInd/>
              <w:snapToGrid/>
              <w:spacing w:before="56" w:line="240" w:lineRule="auto"/>
              <w:ind w:left="116" w:right="104" w:firstLine="2"/>
              <w:jc w:val="both"/>
              <w:textAlignment w:val="auto"/>
              <w:rPr>
                <w:b/>
                <w:bCs/>
                <w:spacing w:val="-24"/>
                <w:w w:val="92"/>
                <w:sz w:val="21"/>
                <w:szCs w:val="21"/>
              </w:rPr>
            </w:pPr>
            <w:r>
              <w:rPr>
                <w:b/>
                <w:bCs/>
                <w:spacing w:val="-24"/>
                <w:w w:val="92"/>
                <w:sz w:val="21"/>
                <w:szCs w:val="21"/>
              </w:rPr>
              <w:t>一、理清《我</w:t>
            </w:r>
            <w:r>
              <w:rPr>
                <w:spacing w:val="6"/>
                <w:sz w:val="21"/>
                <w:szCs w:val="21"/>
              </w:rPr>
              <w:t xml:space="preserve"> </w:t>
            </w:r>
            <w:r>
              <w:rPr>
                <w:b/>
                <w:bCs/>
                <w:spacing w:val="-14"/>
                <w:sz w:val="21"/>
                <w:szCs w:val="21"/>
              </w:rPr>
              <w:t>家</w:t>
            </w:r>
            <w:r>
              <w:rPr>
                <w:spacing w:val="-14"/>
                <w:sz w:val="21"/>
                <w:szCs w:val="21"/>
              </w:rPr>
              <w:t xml:space="preserve"> </w:t>
            </w:r>
            <w:r>
              <w:rPr>
                <w:b/>
                <w:bCs/>
                <w:spacing w:val="-14"/>
                <w:sz w:val="21"/>
                <w:szCs w:val="21"/>
              </w:rPr>
              <w:t>的</w:t>
            </w:r>
            <w:r>
              <w:rPr>
                <w:spacing w:val="-26"/>
                <w:sz w:val="21"/>
                <w:szCs w:val="21"/>
              </w:rPr>
              <w:t xml:space="preserve"> </w:t>
            </w:r>
            <w:r>
              <w:rPr>
                <w:b/>
                <w:bCs/>
                <w:spacing w:val="-14"/>
                <w:sz w:val="21"/>
                <w:szCs w:val="21"/>
              </w:rPr>
              <w:t>杏</w:t>
            </w:r>
            <w:r>
              <w:rPr>
                <w:spacing w:val="-23"/>
                <w:sz w:val="21"/>
                <w:szCs w:val="21"/>
              </w:rPr>
              <w:t xml:space="preserve"> </w:t>
            </w:r>
            <w:r>
              <w:rPr>
                <w:b/>
                <w:bCs/>
                <w:spacing w:val="-14"/>
                <w:sz w:val="21"/>
                <w:szCs w:val="21"/>
              </w:rPr>
              <w:t>熟</w:t>
            </w:r>
            <w:r>
              <w:rPr>
                <w:sz w:val="21"/>
                <w:szCs w:val="21"/>
              </w:rPr>
              <w:t xml:space="preserve"> </w:t>
            </w:r>
            <w:r>
              <w:rPr>
                <w:b/>
                <w:bCs/>
                <w:spacing w:val="-3"/>
                <w:sz w:val="21"/>
                <w:szCs w:val="21"/>
              </w:rPr>
              <w:t>了》文章脉</w:t>
            </w:r>
            <w:r>
              <w:rPr>
                <w:sz w:val="21"/>
                <w:szCs w:val="21"/>
              </w:rPr>
              <w:t xml:space="preserve"> </w:t>
            </w:r>
            <w:r>
              <w:rPr>
                <w:b/>
                <w:bCs/>
                <w:spacing w:val="6"/>
                <w:sz w:val="21"/>
                <w:szCs w:val="21"/>
              </w:rPr>
              <w:t>络</w:t>
            </w:r>
            <w:r>
              <w:rPr>
                <w:spacing w:val="-54"/>
                <w:sz w:val="21"/>
                <w:szCs w:val="21"/>
              </w:rPr>
              <w:t xml:space="preserve"> </w:t>
            </w:r>
            <w:r>
              <w:rPr>
                <w:rFonts w:ascii="Times New Roman" w:hAnsi="Times New Roman" w:eastAsia="Times New Roman" w:cs="Times New Roman"/>
                <w:b/>
                <w:bCs/>
                <w:spacing w:val="6"/>
                <w:sz w:val="21"/>
                <w:szCs w:val="21"/>
              </w:rPr>
              <w:t>,</w:t>
            </w:r>
            <w:r>
              <w:rPr>
                <w:rFonts w:ascii="Times New Roman" w:hAnsi="Times New Roman" w:eastAsia="Times New Roman" w:cs="Times New Roman"/>
                <w:b/>
                <w:bCs/>
                <w:spacing w:val="13"/>
                <w:sz w:val="21"/>
                <w:szCs w:val="21"/>
              </w:rPr>
              <w:t xml:space="preserve"> </w:t>
            </w:r>
            <w:r>
              <w:rPr>
                <w:b/>
                <w:bCs/>
                <w:spacing w:val="6"/>
                <w:sz w:val="21"/>
                <w:szCs w:val="21"/>
              </w:rPr>
              <w:t>了解重</w:t>
            </w:r>
            <w:r>
              <w:rPr>
                <w:sz w:val="21"/>
                <w:szCs w:val="21"/>
              </w:rPr>
              <w:t xml:space="preserve"> </w:t>
            </w:r>
            <w:r>
              <w:rPr>
                <w:b/>
                <w:bCs/>
                <w:spacing w:val="-3"/>
                <w:sz w:val="21"/>
                <w:szCs w:val="21"/>
              </w:rPr>
              <w:t>要部分写清</w:t>
            </w:r>
            <w:r>
              <w:rPr>
                <w:sz w:val="21"/>
                <w:szCs w:val="21"/>
              </w:rPr>
              <w:t xml:space="preserve"> </w:t>
            </w:r>
            <w:r>
              <w:rPr>
                <w:b/>
                <w:bCs/>
                <w:spacing w:val="-4"/>
                <w:sz w:val="21"/>
                <w:szCs w:val="21"/>
              </w:rPr>
              <w:t>楚的方法</w:t>
            </w:r>
          </w:p>
          <w:p w14:paraId="535D2867">
            <w:pPr>
              <w:keepNext w:val="0"/>
              <w:keepLines w:val="0"/>
              <w:pageBreakBefore w:val="0"/>
              <w:widowControl w:val="0"/>
              <w:kinsoku/>
              <w:wordWrap/>
              <w:overflowPunct/>
              <w:topLinePunct w:val="0"/>
              <w:autoSpaceDE/>
              <w:autoSpaceDN/>
              <w:bidi w:val="0"/>
              <w:adjustRightInd/>
              <w:snapToGrid/>
              <w:spacing w:line="240" w:lineRule="auto"/>
              <w:textAlignment w:val="auto"/>
              <w:rPr>
                <w:rFonts w:ascii="Arial"/>
                <w:sz w:val="21"/>
                <w:szCs w:val="21"/>
              </w:rPr>
            </w:pPr>
          </w:p>
          <w:p w14:paraId="2927BE6A">
            <w:pPr>
              <w:keepNext w:val="0"/>
              <w:keepLines w:val="0"/>
              <w:pageBreakBefore w:val="0"/>
              <w:widowControl w:val="0"/>
              <w:kinsoku/>
              <w:wordWrap/>
              <w:overflowPunct/>
              <w:topLinePunct w:val="0"/>
              <w:autoSpaceDE/>
              <w:autoSpaceDN/>
              <w:bidi w:val="0"/>
              <w:adjustRightInd/>
              <w:snapToGrid/>
              <w:spacing w:line="240" w:lineRule="auto"/>
              <w:textAlignment w:val="auto"/>
              <w:rPr>
                <w:rFonts w:ascii="Arial"/>
                <w:sz w:val="21"/>
                <w:szCs w:val="21"/>
              </w:rPr>
            </w:pPr>
          </w:p>
          <w:p w14:paraId="2DA31AF8">
            <w:pPr>
              <w:keepNext w:val="0"/>
              <w:keepLines w:val="0"/>
              <w:pageBreakBefore w:val="0"/>
              <w:widowControl w:val="0"/>
              <w:kinsoku/>
              <w:wordWrap/>
              <w:overflowPunct/>
              <w:topLinePunct w:val="0"/>
              <w:autoSpaceDE/>
              <w:autoSpaceDN/>
              <w:bidi w:val="0"/>
              <w:adjustRightInd/>
              <w:snapToGrid/>
              <w:spacing w:line="240" w:lineRule="auto"/>
              <w:textAlignment w:val="auto"/>
              <w:rPr>
                <w:rFonts w:ascii="Arial"/>
                <w:sz w:val="21"/>
                <w:szCs w:val="21"/>
              </w:rPr>
            </w:pPr>
          </w:p>
        </w:tc>
        <w:tc>
          <w:tcPr>
            <w:tcW w:w="2731" w:type="pct"/>
            <w:gridSpan w:val="4"/>
            <w:vAlign w:val="top"/>
          </w:tcPr>
          <w:p w14:paraId="71498929">
            <w:pPr>
              <w:pStyle w:val="15"/>
              <w:keepNext w:val="0"/>
              <w:keepLines w:val="0"/>
              <w:pageBreakBefore w:val="0"/>
              <w:widowControl w:val="0"/>
              <w:kinsoku/>
              <w:wordWrap/>
              <w:overflowPunct/>
              <w:topLinePunct w:val="0"/>
              <w:autoSpaceDE/>
              <w:autoSpaceDN/>
              <w:bidi w:val="0"/>
              <w:adjustRightInd/>
              <w:snapToGrid/>
              <w:spacing w:before="54" w:line="240" w:lineRule="auto"/>
              <w:ind w:left="891" w:right="104" w:hanging="346"/>
              <w:textAlignment w:val="auto"/>
              <w:rPr>
                <w:sz w:val="21"/>
                <w:szCs w:val="21"/>
              </w:rPr>
            </w:pPr>
            <w:r>
              <w:rPr>
                <w:spacing w:val="-2"/>
                <w:sz w:val="21"/>
                <w:szCs w:val="21"/>
              </w:rPr>
              <w:t>1.</w:t>
            </w:r>
            <w:r>
              <w:rPr>
                <w:spacing w:val="98"/>
                <w:sz w:val="21"/>
                <w:szCs w:val="21"/>
              </w:rPr>
              <w:t xml:space="preserve"> </w:t>
            </w:r>
            <w:r>
              <w:rPr>
                <w:spacing w:val="-2"/>
                <w:sz w:val="21"/>
                <w:szCs w:val="21"/>
              </w:rPr>
              <w:t>自由读例文,借助批注提示,用表格梳</w:t>
            </w:r>
            <w:r>
              <w:rPr>
                <w:sz w:val="21"/>
                <w:szCs w:val="21"/>
              </w:rPr>
              <w:t xml:space="preserve"> </w:t>
            </w:r>
            <w:r>
              <w:rPr>
                <w:spacing w:val="-2"/>
                <w:sz w:val="21"/>
                <w:szCs w:val="21"/>
              </w:rPr>
              <w:t>理文章脉络。</w:t>
            </w:r>
          </w:p>
          <w:p w14:paraId="00E65359">
            <w:pPr>
              <w:keepNext w:val="0"/>
              <w:keepLines w:val="0"/>
              <w:pageBreakBefore w:val="0"/>
              <w:widowControl w:val="0"/>
              <w:kinsoku/>
              <w:wordWrap/>
              <w:overflowPunct/>
              <w:topLinePunct w:val="0"/>
              <w:autoSpaceDE/>
              <w:autoSpaceDN/>
              <w:bidi w:val="0"/>
              <w:adjustRightInd/>
              <w:snapToGrid/>
              <w:spacing w:before="81" w:line="240" w:lineRule="auto"/>
              <w:textAlignment w:val="auto"/>
              <w:rPr>
                <w:sz w:val="21"/>
                <w:szCs w:val="21"/>
              </w:rPr>
            </w:pPr>
          </w:p>
          <w:tbl>
            <w:tblPr>
              <w:tblStyle w:val="16"/>
              <w:tblW w:w="3723" w:type="dxa"/>
              <w:tblInd w:w="363"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727"/>
              <w:gridCol w:w="932"/>
              <w:gridCol w:w="2064"/>
            </w:tblGrid>
            <w:tr w14:paraId="7546C9A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2" w:hRule="atLeast"/>
              </w:trPr>
              <w:tc>
                <w:tcPr>
                  <w:tcW w:w="727" w:type="dxa"/>
                  <w:vAlign w:val="top"/>
                </w:tcPr>
                <w:p w14:paraId="6854EB8A">
                  <w:pPr>
                    <w:keepNext w:val="0"/>
                    <w:keepLines w:val="0"/>
                    <w:pageBreakBefore w:val="0"/>
                    <w:widowControl w:val="0"/>
                    <w:kinsoku/>
                    <w:wordWrap/>
                    <w:overflowPunct/>
                    <w:topLinePunct w:val="0"/>
                    <w:autoSpaceDE/>
                    <w:autoSpaceDN/>
                    <w:bidi w:val="0"/>
                    <w:adjustRightInd/>
                    <w:snapToGrid/>
                    <w:spacing w:before="55" w:line="240" w:lineRule="auto"/>
                    <w:ind w:left="123"/>
                    <w:textAlignment w:val="auto"/>
                    <w:rPr>
                      <w:rFonts w:ascii="楷体" w:hAnsi="楷体" w:eastAsia="楷体" w:cs="楷体"/>
                      <w:sz w:val="21"/>
                      <w:szCs w:val="21"/>
                    </w:rPr>
                  </w:pPr>
                  <w:r>
                    <w:rPr>
                      <w:rFonts w:ascii="楷体" w:hAnsi="楷体" w:eastAsia="楷体" w:cs="楷体"/>
                      <w:spacing w:val="-4"/>
                      <w:sz w:val="21"/>
                      <w:szCs w:val="21"/>
                    </w:rPr>
                    <w:t>事情</w:t>
                  </w:r>
                </w:p>
              </w:tc>
              <w:tc>
                <w:tcPr>
                  <w:tcW w:w="932" w:type="dxa"/>
                  <w:vAlign w:val="top"/>
                </w:tcPr>
                <w:p w14:paraId="51AD48B4">
                  <w:pPr>
                    <w:keepNext w:val="0"/>
                    <w:keepLines w:val="0"/>
                    <w:pageBreakBefore w:val="0"/>
                    <w:widowControl w:val="0"/>
                    <w:kinsoku/>
                    <w:wordWrap/>
                    <w:overflowPunct/>
                    <w:topLinePunct w:val="0"/>
                    <w:autoSpaceDE/>
                    <w:autoSpaceDN/>
                    <w:bidi w:val="0"/>
                    <w:adjustRightInd/>
                    <w:snapToGrid/>
                    <w:spacing w:before="55" w:line="240" w:lineRule="auto"/>
                    <w:ind w:left="158"/>
                    <w:textAlignment w:val="auto"/>
                    <w:rPr>
                      <w:rFonts w:ascii="楷体" w:hAnsi="楷体" w:eastAsia="楷体" w:cs="楷体"/>
                      <w:sz w:val="21"/>
                      <w:szCs w:val="21"/>
                    </w:rPr>
                  </w:pPr>
                  <w:r>
                    <w:rPr>
                      <w:rFonts w:ascii="楷体" w:hAnsi="楷体" w:eastAsia="楷体" w:cs="楷体"/>
                      <w:spacing w:val="-12"/>
                      <w:sz w:val="21"/>
                      <w:szCs w:val="21"/>
                    </w:rPr>
                    <w:t>自然段</w:t>
                  </w:r>
                </w:p>
              </w:tc>
              <w:tc>
                <w:tcPr>
                  <w:tcW w:w="2064" w:type="dxa"/>
                  <w:vAlign w:val="top"/>
                </w:tcPr>
                <w:p w14:paraId="1CCA1EC4">
                  <w:pPr>
                    <w:keepNext w:val="0"/>
                    <w:keepLines w:val="0"/>
                    <w:pageBreakBefore w:val="0"/>
                    <w:widowControl w:val="0"/>
                    <w:kinsoku/>
                    <w:wordWrap/>
                    <w:overflowPunct/>
                    <w:topLinePunct w:val="0"/>
                    <w:autoSpaceDE/>
                    <w:autoSpaceDN/>
                    <w:bidi w:val="0"/>
                    <w:adjustRightInd/>
                    <w:snapToGrid/>
                    <w:spacing w:before="56" w:line="240" w:lineRule="auto"/>
                    <w:ind w:left="107"/>
                    <w:textAlignment w:val="auto"/>
                    <w:rPr>
                      <w:rFonts w:ascii="楷体" w:hAnsi="楷体" w:eastAsia="楷体" w:cs="楷体"/>
                      <w:sz w:val="21"/>
                      <w:szCs w:val="21"/>
                    </w:rPr>
                  </w:pPr>
                  <w:r>
                    <w:rPr>
                      <w:rFonts w:ascii="楷体" w:hAnsi="楷体" w:eastAsia="楷体" w:cs="楷体"/>
                      <w:sz w:val="21"/>
                      <w:szCs w:val="21"/>
                    </w:rPr>
                    <w:t>《我家的杏熟了》</w:t>
                  </w:r>
                </w:p>
              </w:tc>
            </w:tr>
            <w:tr w14:paraId="4F37AE1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4" w:hRule="atLeast"/>
              </w:trPr>
              <w:tc>
                <w:tcPr>
                  <w:tcW w:w="727" w:type="dxa"/>
                  <w:vAlign w:val="top"/>
                </w:tcPr>
                <w:p w14:paraId="6CB21ED0">
                  <w:pPr>
                    <w:keepNext w:val="0"/>
                    <w:keepLines w:val="0"/>
                    <w:pageBreakBefore w:val="0"/>
                    <w:widowControl w:val="0"/>
                    <w:kinsoku/>
                    <w:wordWrap/>
                    <w:overflowPunct/>
                    <w:topLinePunct w:val="0"/>
                    <w:autoSpaceDE/>
                    <w:autoSpaceDN/>
                    <w:bidi w:val="0"/>
                    <w:adjustRightInd/>
                    <w:snapToGrid/>
                    <w:spacing w:before="52" w:line="240" w:lineRule="auto"/>
                    <w:ind w:left="110"/>
                    <w:textAlignment w:val="auto"/>
                    <w:rPr>
                      <w:rFonts w:ascii="楷体" w:hAnsi="楷体" w:eastAsia="楷体" w:cs="楷体"/>
                      <w:sz w:val="21"/>
                      <w:szCs w:val="21"/>
                    </w:rPr>
                  </w:pPr>
                  <w:r>
                    <w:rPr>
                      <w:rFonts w:ascii="楷体" w:hAnsi="楷体" w:eastAsia="楷体" w:cs="楷体"/>
                      <w:spacing w:val="-1"/>
                      <w:sz w:val="21"/>
                      <w:szCs w:val="21"/>
                    </w:rPr>
                    <w:t>起因</w:t>
                  </w:r>
                </w:p>
              </w:tc>
              <w:tc>
                <w:tcPr>
                  <w:tcW w:w="932" w:type="dxa"/>
                  <w:vAlign w:val="top"/>
                </w:tcPr>
                <w:p w14:paraId="7F0D85A6">
                  <w:pPr>
                    <w:keepNext w:val="0"/>
                    <w:keepLines w:val="0"/>
                    <w:pageBreakBefore w:val="0"/>
                    <w:widowControl w:val="0"/>
                    <w:kinsoku/>
                    <w:wordWrap/>
                    <w:overflowPunct/>
                    <w:topLinePunct w:val="0"/>
                    <w:autoSpaceDE/>
                    <w:autoSpaceDN/>
                    <w:bidi w:val="0"/>
                    <w:adjustRightInd/>
                    <w:snapToGrid/>
                    <w:spacing w:line="240" w:lineRule="auto"/>
                    <w:textAlignment w:val="auto"/>
                    <w:rPr>
                      <w:rFonts w:ascii="Arial"/>
                      <w:sz w:val="21"/>
                      <w:szCs w:val="21"/>
                    </w:rPr>
                  </w:pPr>
                </w:p>
              </w:tc>
              <w:tc>
                <w:tcPr>
                  <w:tcW w:w="2064" w:type="dxa"/>
                  <w:vAlign w:val="top"/>
                </w:tcPr>
                <w:p w14:paraId="45D3EF94">
                  <w:pPr>
                    <w:keepNext w:val="0"/>
                    <w:keepLines w:val="0"/>
                    <w:pageBreakBefore w:val="0"/>
                    <w:widowControl w:val="0"/>
                    <w:kinsoku/>
                    <w:wordWrap/>
                    <w:overflowPunct/>
                    <w:topLinePunct w:val="0"/>
                    <w:autoSpaceDE/>
                    <w:autoSpaceDN/>
                    <w:bidi w:val="0"/>
                    <w:adjustRightInd/>
                    <w:snapToGrid/>
                    <w:spacing w:line="240" w:lineRule="auto"/>
                    <w:textAlignment w:val="auto"/>
                    <w:rPr>
                      <w:rFonts w:ascii="Arial"/>
                      <w:sz w:val="21"/>
                      <w:szCs w:val="21"/>
                    </w:rPr>
                  </w:pPr>
                </w:p>
              </w:tc>
            </w:tr>
            <w:tr w14:paraId="5B7E9CA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7" w:hRule="atLeast"/>
              </w:trPr>
              <w:tc>
                <w:tcPr>
                  <w:tcW w:w="727" w:type="dxa"/>
                  <w:vAlign w:val="top"/>
                </w:tcPr>
                <w:p w14:paraId="06E1B3F1">
                  <w:pPr>
                    <w:keepNext w:val="0"/>
                    <w:keepLines w:val="0"/>
                    <w:pageBreakBefore w:val="0"/>
                    <w:widowControl w:val="0"/>
                    <w:kinsoku/>
                    <w:wordWrap/>
                    <w:overflowPunct/>
                    <w:topLinePunct w:val="0"/>
                    <w:autoSpaceDE/>
                    <w:autoSpaceDN/>
                    <w:bidi w:val="0"/>
                    <w:adjustRightInd/>
                    <w:snapToGrid/>
                    <w:spacing w:before="54" w:line="240" w:lineRule="auto"/>
                    <w:ind w:left="121"/>
                    <w:textAlignment w:val="auto"/>
                    <w:rPr>
                      <w:rFonts w:ascii="楷体" w:hAnsi="楷体" w:eastAsia="楷体" w:cs="楷体"/>
                      <w:sz w:val="21"/>
                      <w:szCs w:val="21"/>
                    </w:rPr>
                  </w:pPr>
                  <w:r>
                    <w:rPr>
                      <w:rFonts w:ascii="楷体" w:hAnsi="楷体" w:eastAsia="楷体" w:cs="楷体"/>
                      <w:spacing w:val="-3"/>
                      <w:sz w:val="21"/>
                      <w:szCs w:val="21"/>
                    </w:rPr>
                    <w:t>经过</w:t>
                  </w:r>
                </w:p>
              </w:tc>
              <w:tc>
                <w:tcPr>
                  <w:tcW w:w="932" w:type="dxa"/>
                  <w:vAlign w:val="top"/>
                </w:tcPr>
                <w:p w14:paraId="5AA97844">
                  <w:pPr>
                    <w:keepNext w:val="0"/>
                    <w:keepLines w:val="0"/>
                    <w:pageBreakBefore w:val="0"/>
                    <w:widowControl w:val="0"/>
                    <w:kinsoku/>
                    <w:wordWrap/>
                    <w:overflowPunct/>
                    <w:topLinePunct w:val="0"/>
                    <w:autoSpaceDE/>
                    <w:autoSpaceDN/>
                    <w:bidi w:val="0"/>
                    <w:adjustRightInd/>
                    <w:snapToGrid/>
                    <w:spacing w:line="240" w:lineRule="auto"/>
                    <w:textAlignment w:val="auto"/>
                    <w:rPr>
                      <w:rFonts w:ascii="Arial"/>
                      <w:sz w:val="21"/>
                      <w:szCs w:val="21"/>
                    </w:rPr>
                  </w:pPr>
                </w:p>
              </w:tc>
              <w:tc>
                <w:tcPr>
                  <w:tcW w:w="2064" w:type="dxa"/>
                  <w:vAlign w:val="top"/>
                </w:tcPr>
                <w:p w14:paraId="28C16E14">
                  <w:pPr>
                    <w:keepNext w:val="0"/>
                    <w:keepLines w:val="0"/>
                    <w:pageBreakBefore w:val="0"/>
                    <w:widowControl w:val="0"/>
                    <w:kinsoku/>
                    <w:wordWrap/>
                    <w:overflowPunct/>
                    <w:topLinePunct w:val="0"/>
                    <w:autoSpaceDE/>
                    <w:autoSpaceDN/>
                    <w:bidi w:val="0"/>
                    <w:adjustRightInd/>
                    <w:snapToGrid/>
                    <w:spacing w:line="240" w:lineRule="auto"/>
                    <w:textAlignment w:val="auto"/>
                    <w:rPr>
                      <w:rFonts w:ascii="Arial"/>
                      <w:sz w:val="21"/>
                      <w:szCs w:val="21"/>
                    </w:rPr>
                  </w:pPr>
                </w:p>
              </w:tc>
            </w:tr>
            <w:tr w14:paraId="595F2DC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1" w:hRule="atLeast"/>
              </w:trPr>
              <w:tc>
                <w:tcPr>
                  <w:tcW w:w="727" w:type="dxa"/>
                  <w:vAlign w:val="top"/>
                </w:tcPr>
                <w:p w14:paraId="2ABAA506">
                  <w:pPr>
                    <w:keepNext w:val="0"/>
                    <w:keepLines w:val="0"/>
                    <w:pageBreakBefore w:val="0"/>
                    <w:widowControl w:val="0"/>
                    <w:kinsoku/>
                    <w:wordWrap/>
                    <w:overflowPunct/>
                    <w:topLinePunct w:val="0"/>
                    <w:autoSpaceDE/>
                    <w:autoSpaceDN/>
                    <w:bidi w:val="0"/>
                    <w:adjustRightInd/>
                    <w:snapToGrid/>
                    <w:spacing w:before="54" w:line="240" w:lineRule="auto"/>
                    <w:ind w:left="120"/>
                    <w:textAlignment w:val="auto"/>
                    <w:rPr>
                      <w:rFonts w:ascii="楷体" w:hAnsi="楷体" w:eastAsia="楷体" w:cs="楷体"/>
                      <w:sz w:val="21"/>
                      <w:szCs w:val="21"/>
                    </w:rPr>
                  </w:pPr>
                  <w:r>
                    <w:rPr>
                      <w:rFonts w:ascii="楷体" w:hAnsi="楷体" w:eastAsia="楷体" w:cs="楷体"/>
                      <w:spacing w:val="-3"/>
                      <w:sz w:val="21"/>
                      <w:szCs w:val="21"/>
                    </w:rPr>
                    <w:t>结果</w:t>
                  </w:r>
                </w:p>
              </w:tc>
              <w:tc>
                <w:tcPr>
                  <w:tcW w:w="932" w:type="dxa"/>
                  <w:vAlign w:val="top"/>
                </w:tcPr>
                <w:p w14:paraId="2D87F435">
                  <w:pPr>
                    <w:keepNext w:val="0"/>
                    <w:keepLines w:val="0"/>
                    <w:pageBreakBefore w:val="0"/>
                    <w:widowControl w:val="0"/>
                    <w:kinsoku/>
                    <w:wordWrap/>
                    <w:overflowPunct/>
                    <w:topLinePunct w:val="0"/>
                    <w:autoSpaceDE/>
                    <w:autoSpaceDN/>
                    <w:bidi w:val="0"/>
                    <w:adjustRightInd/>
                    <w:snapToGrid/>
                    <w:spacing w:line="240" w:lineRule="auto"/>
                    <w:textAlignment w:val="auto"/>
                    <w:rPr>
                      <w:rFonts w:ascii="Arial"/>
                      <w:sz w:val="21"/>
                      <w:szCs w:val="21"/>
                    </w:rPr>
                  </w:pPr>
                </w:p>
              </w:tc>
              <w:tc>
                <w:tcPr>
                  <w:tcW w:w="2064" w:type="dxa"/>
                  <w:vAlign w:val="top"/>
                </w:tcPr>
                <w:p w14:paraId="5B39C14B">
                  <w:pPr>
                    <w:keepNext w:val="0"/>
                    <w:keepLines w:val="0"/>
                    <w:pageBreakBefore w:val="0"/>
                    <w:widowControl w:val="0"/>
                    <w:kinsoku/>
                    <w:wordWrap/>
                    <w:overflowPunct/>
                    <w:topLinePunct w:val="0"/>
                    <w:autoSpaceDE/>
                    <w:autoSpaceDN/>
                    <w:bidi w:val="0"/>
                    <w:adjustRightInd/>
                    <w:snapToGrid/>
                    <w:spacing w:line="240" w:lineRule="auto"/>
                    <w:textAlignment w:val="auto"/>
                    <w:rPr>
                      <w:rFonts w:ascii="Arial"/>
                      <w:sz w:val="21"/>
                      <w:szCs w:val="21"/>
                    </w:rPr>
                  </w:pPr>
                </w:p>
              </w:tc>
            </w:tr>
          </w:tbl>
          <w:p w14:paraId="1358BEB8">
            <w:pPr>
              <w:keepNext w:val="0"/>
              <w:keepLines w:val="0"/>
              <w:pageBreakBefore w:val="0"/>
              <w:widowControl w:val="0"/>
              <w:kinsoku/>
              <w:wordWrap/>
              <w:overflowPunct/>
              <w:topLinePunct w:val="0"/>
              <w:autoSpaceDE/>
              <w:autoSpaceDN/>
              <w:bidi w:val="0"/>
              <w:adjustRightInd/>
              <w:snapToGrid/>
              <w:spacing w:line="240" w:lineRule="auto"/>
              <w:textAlignment w:val="auto"/>
              <w:rPr>
                <w:rFonts w:ascii="Arial"/>
                <w:sz w:val="21"/>
                <w:szCs w:val="21"/>
              </w:rPr>
            </w:pPr>
          </w:p>
        </w:tc>
        <w:tc>
          <w:tcPr>
            <w:tcW w:w="722" w:type="pct"/>
            <w:gridSpan w:val="2"/>
            <w:vAlign w:val="top"/>
          </w:tcPr>
          <w:p w14:paraId="11D6219A">
            <w:pPr>
              <w:pStyle w:val="15"/>
              <w:keepNext w:val="0"/>
              <w:keepLines w:val="0"/>
              <w:pageBreakBefore w:val="0"/>
              <w:widowControl w:val="0"/>
              <w:kinsoku/>
              <w:wordWrap/>
              <w:overflowPunct/>
              <w:topLinePunct w:val="0"/>
              <w:autoSpaceDE/>
              <w:autoSpaceDN/>
              <w:bidi w:val="0"/>
              <w:adjustRightInd/>
              <w:snapToGrid/>
              <w:spacing w:before="56" w:line="240" w:lineRule="auto"/>
              <w:ind w:left="112" w:right="103" w:firstLine="16"/>
              <w:jc w:val="both"/>
              <w:textAlignment w:val="auto"/>
              <w:rPr>
                <w:sz w:val="21"/>
                <w:szCs w:val="21"/>
              </w:rPr>
            </w:pPr>
            <w:r>
              <w:rPr>
                <w:spacing w:val="-19"/>
                <w:sz w:val="21"/>
                <w:szCs w:val="21"/>
              </w:rPr>
              <w:t>1.</w:t>
            </w:r>
            <w:r>
              <w:rPr>
                <w:spacing w:val="12"/>
                <w:sz w:val="21"/>
                <w:szCs w:val="21"/>
              </w:rPr>
              <w:t xml:space="preserve"> </w:t>
            </w:r>
            <w:r>
              <w:rPr>
                <w:spacing w:val="-19"/>
                <w:sz w:val="21"/>
                <w:szCs w:val="21"/>
              </w:rPr>
              <w:t>自</w:t>
            </w:r>
            <w:r>
              <w:rPr>
                <w:spacing w:val="1"/>
                <w:sz w:val="21"/>
                <w:szCs w:val="21"/>
              </w:rPr>
              <w:t xml:space="preserve"> </w:t>
            </w:r>
            <w:r>
              <w:rPr>
                <w:spacing w:val="-19"/>
                <w:sz w:val="21"/>
                <w:szCs w:val="21"/>
              </w:rPr>
              <w:t>由</w:t>
            </w:r>
            <w:r>
              <w:rPr>
                <w:spacing w:val="-24"/>
                <w:sz w:val="21"/>
                <w:szCs w:val="21"/>
              </w:rPr>
              <w:t xml:space="preserve"> </w:t>
            </w:r>
            <w:r>
              <w:rPr>
                <w:spacing w:val="-19"/>
                <w:sz w:val="21"/>
                <w:szCs w:val="21"/>
              </w:rPr>
              <w:t>读</w:t>
            </w:r>
            <w:r>
              <w:rPr>
                <w:spacing w:val="-25"/>
                <w:sz w:val="21"/>
                <w:szCs w:val="21"/>
              </w:rPr>
              <w:t xml:space="preserve"> </w:t>
            </w:r>
            <w:r>
              <w:rPr>
                <w:spacing w:val="-19"/>
                <w:sz w:val="21"/>
                <w:szCs w:val="21"/>
              </w:rPr>
              <w:t>例</w:t>
            </w:r>
            <w:r>
              <w:rPr>
                <w:sz w:val="21"/>
                <w:szCs w:val="21"/>
              </w:rPr>
              <w:t xml:space="preserve"> </w:t>
            </w:r>
            <w:r>
              <w:rPr>
                <w:spacing w:val="-8"/>
                <w:sz w:val="21"/>
                <w:szCs w:val="21"/>
              </w:rPr>
              <w:t>文</w:t>
            </w:r>
            <w:r>
              <w:rPr>
                <w:spacing w:val="-53"/>
                <w:sz w:val="21"/>
                <w:szCs w:val="21"/>
              </w:rPr>
              <w:t xml:space="preserve"> </w:t>
            </w:r>
            <w:r>
              <w:rPr>
                <w:spacing w:val="-8"/>
                <w:sz w:val="21"/>
                <w:szCs w:val="21"/>
              </w:rPr>
              <w:t>,</w:t>
            </w:r>
            <w:r>
              <w:rPr>
                <w:spacing w:val="-61"/>
                <w:sz w:val="21"/>
                <w:szCs w:val="21"/>
              </w:rPr>
              <w:t xml:space="preserve"> </w:t>
            </w:r>
            <w:r>
              <w:rPr>
                <w:spacing w:val="-8"/>
                <w:sz w:val="21"/>
                <w:szCs w:val="21"/>
              </w:rPr>
              <w:t>借</w:t>
            </w:r>
            <w:r>
              <w:rPr>
                <w:spacing w:val="-61"/>
                <w:sz w:val="21"/>
                <w:szCs w:val="21"/>
              </w:rPr>
              <w:t xml:space="preserve"> </w:t>
            </w:r>
            <w:r>
              <w:rPr>
                <w:spacing w:val="-8"/>
                <w:sz w:val="21"/>
                <w:szCs w:val="21"/>
              </w:rPr>
              <w:t>助</w:t>
            </w:r>
            <w:r>
              <w:rPr>
                <w:spacing w:val="-59"/>
                <w:sz w:val="21"/>
                <w:szCs w:val="21"/>
              </w:rPr>
              <w:t xml:space="preserve"> </w:t>
            </w:r>
            <w:r>
              <w:rPr>
                <w:spacing w:val="-8"/>
                <w:sz w:val="21"/>
                <w:szCs w:val="21"/>
              </w:rPr>
              <w:t>批</w:t>
            </w:r>
            <w:r>
              <w:rPr>
                <w:spacing w:val="-61"/>
                <w:sz w:val="21"/>
                <w:szCs w:val="21"/>
              </w:rPr>
              <w:t xml:space="preserve"> </w:t>
            </w:r>
            <w:r>
              <w:rPr>
                <w:spacing w:val="-8"/>
                <w:sz w:val="21"/>
                <w:szCs w:val="21"/>
              </w:rPr>
              <w:t>注</w:t>
            </w:r>
            <w:r>
              <w:rPr>
                <w:sz w:val="21"/>
                <w:szCs w:val="21"/>
              </w:rPr>
              <w:t xml:space="preserve"> 提示</w:t>
            </w:r>
            <w:r>
              <w:rPr>
                <w:spacing w:val="-58"/>
                <w:sz w:val="21"/>
                <w:szCs w:val="21"/>
              </w:rPr>
              <w:t xml:space="preserve"> </w:t>
            </w:r>
            <w:r>
              <w:rPr>
                <w:sz w:val="21"/>
                <w:szCs w:val="21"/>
              </w:rPr>
              <w:t>,</w:t>
            </w:r>
            <w:r>
              <w:rPr>
                <w:spacing w:val="-60"/>
                <w:sz w:val="21"/>
                <w:szCs w:val="21"/>
              </w:rPr>
              <w:t xml:space="preserve"> </w:t>
            </w:r>
            <w:r>
              <w:rPr>
                <w:sz w:val="21"/>
                <w:szCs w:val="21"/>
              </w:rPr>
              <w:t>用</w:t>
            </w:r>
            <w:r>
              <w:rPr>
                <w:spacing w:val="-59"/>
                <w:sz w:val="21"/>
                <w:szCs w:val="21"/>
              </w:rPr>
              <w:t xml:space="preserve"> </w:t>
            </w:r>
            <w:r>
              <w:rPr>
                <w:sz w:val="21"/>
                <w:szCs w:val="21"/>
              </w:rPr>
              <w:t>表</w:t>
            </w:r>
            <w:r>
              <w:rPr>
                <w:spacing w:val="-61"/>
                <w:sz w:val="21"/>
                <w:szCs w:val="21"/>
              </w:rPr>
              <w:t xml:space="preserve"> </w:t>
            </w:r>
            <w:r>
              <w:rPr>
                <w:sz w:val="21"/>
                <w:szCs w:val="21"/>
              </w:rPr>
              <w:t xml:space="preserve">格 </w:t>
            </w:r>
            <w:r>
              <w:rPr>
                <w:spacing w:val="-10"/>
                <w:sz w:val="21"/>
                <w:szCs w:val="21"/>
              </w:rPr>
              <w:t>梳</w:t>
            </w:r>
            <w:r>
              <w:rPr>
                <w:spacing w:val="-22"/>
                <w:sz w:val="21"/>
                <w:szCs w:val="21"/>
              </w:rPr>
              <w:t xml:space="preserve"> </w:t>
            </w:r>
            <w:r>
              <w:rPr>
                <w:spacing w:val="-10"/>
                <w:sz w:val="21"/>
                <w:szCs w:val="21"/>
              </w:rPr>
              <w:t>理</w:t>
            </w:r>
            <w:r>
              <w:rPr>
                <w:spacing w:val="-23"/>
                <w:sz w:val="21"/>
                <w:szCs w:val="21"/>
              </w:rPr>
              <w:t xml:space="preserve"> </w:t>
            </w:r>
            <w:r>
              <w:rPr>
                <w:spacing w:val="-10"/>
                <w:sz w:val="21"/>
                <w:szCs w:val="21"/>
              </w:rPr>
              <w:t>文</w:t>
            </w:r>
            <w:r>
              <w:rPr>
                <w:spacing w:val="-15"/>
                <w:sz w:val="21"/>
                <w:szCs w:val="21"/>
              </w:rPr>
              <w:t xml:space="preserve"> </w:t>
            </w:r>
            <w:r>
              <w:rPr>
                <w:spacing w:val="-10"/>
                <w:sz w:val="21"/>
                <w:szCs w:val="21"/>
              </w:rPr>
              <w:t>章</w:t>
            </w:r>
            <w:r>
              <w:rPr>
                <w:spacing w:val="-23"/>
                <w:sz w:val="21"/>
                <w:szCs w:val="21"/>
              </w:rPr>
              <w:t xml:space="preserve"> </w:t>
            </w:r>
            <w:r>
              <w:rPr>
                <w:spacing w:val="-10"/>
                <w:sz w:val="21"/>
                <w:szCs w:val="21"/>
              </w:rPr>
              <w:t>脉</w:t>
            </w:r>
            <w:r>
              <w:rPr>
                <w:sz w:val="21"/>
                <w:szCs w:val="21"/>
              </w:rPr>
              <w:t xml:space="preserve"> </w:t>
            </w:r>
            <w:r>
              <w:rPr>
                <w:spacing w:val="-4"/>
                <w:sz w:val="21"/>
                <w:szCs w:val="21"/>
              </w:rPr>
              <w:t>络。</w:t>
            </w:r>
          </w:p>
          <w:p w14:paraId="6B74B658">
            <w:pPr>
              <w:keepNext w:val="0"/>
              <w:keepLines w:val="0"/>
              <w:pageBreakBefore w:val="0"/>
              <w:widowControl w:val="0"/>
              <w:kinsoku/>
              <w:wordWrap/>
              <w:overflowPunct/>
              <w:topLinePunct w:val="0"/>
              <w:autoSpaceDE/>
              <w:autoSpaceDN/>
              <w:bidi w:val="0"/>
              <w:adjustRightInd/>
              <w:snapToGrid/>
              <w:spacing w:line="240" w:lineRule="auto"/>
              <w:textAlignment w:val="auto"/>
              <w:rPr>
                <w:rFonts w:ascii="Arial"/>
                <w:sz w:val="21"/>
                <w:szCs w:val="21"/>
              </w:rPr>
            </w:pPr>
          </w:p>
          <w:p w14:paraId="12F86F65">
            <w:pPr>
              <w:pStyle w:val="15"/>
              <w:keepNext w:val="0"/>
              <w:keepLines w:val="0"/>
              <w:pageBreakBefore w:val="0"/>
              <w:widowControl w:val="0"/>
              <w:kinsoku/>
              <w:wordWrap/>
              <w:overflowPunct/>
              <w:topLinePunct w:val="0"/>
              <w:autoSpaceDE/>
              <w:autoSpaceDN/>
              <w:bidi w:val="0"/>
              <w:adjustRightInd/>
              <w:snapToGrid/>
              <w:spacing w:before="68" w:line="240" w:lineRule="auto"/>
              <w:ind w:left="115"/>
              <w:textAlignment w:val="auto"/>
              <w:rPr>
                <w:sz w:val="21"/>
                <w:szCs w:val="21"/>
              </w:rPr>
            </w:pPr>
            <w:r>
              <w:rPr>
                <w:spacing w:val="-2"/>
                <w:sz w:val="21"/>
                <w:szCs w:val="21"/>
              </w:rPr>
              <w:t>2.交流反馈。</w:t>
            </w:r>
          </w:p>
        </w:tc>
        <w:tc>
          <w:tcPr>
            <w:tcW w:w="853" w:type="pct"/>
            <w:vAlign w:val="top"/>
          </w:tcPr>
          <w:p w14:paraId="206F5102">
            <w:pPr>
              <w:keepNext w:val="0"/>
              <w:keepLines w:val="0"/>
              <w:pageBreakBefore w:val="0"/>
              <w:widowControl w:val="0"/>
              <w:kinsoku/>
              <w:wordWrap/>
              <w:overflowPunct/>
              <w:topLinePunct w:val="0"/>
              <w:autoSpaceDE/>
              <w:autoSpaceDN/>
              <w:bidi w:val="0"/>
              <w:adjustRightInd/>
              <w:snapToGrid/>
              <w:spacing w:line="240" w:lineRule="auto"/>
              <w:textAlignment w:val="auto"/>
              <w:rPr>
                <w:rFonts w:ascii="Arial"/>
                <w:sz w:val="21"/>
                <w:szCs w:val="21"/>
              </w:rPr>
            </w:pPr>
          </w:p>
        </w:tc>
      </w:tr>
      <w:tr w14:paraId="6D1E54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182" w:hRule="atLeast"/>
          <w:jc w:val="center"/>
        </w:trPr>
        <w:tc>
          <w:tcPr>
            <w:tcW w:w="692" w:type="pct"/>
            <w:vMerge w:val="continue"/>
            <w:vAlign w:val="top"/>
          </w:tcPr>
          <w:p w14:paraId="45227B24">
            <w:pPr>
              <w:keepNext w:val="0"/>
              <w:keepLines w:val="0"/>
              <w:pageBreakBefore w:val="0"/>
              <w:widowControl w:val="0"/>
              <w:kinsoku/>
              <w:wordWrap/>
              <w:overflowPunct/>
              <w:topLinePunct w:val="0"/>
              <w:autoSpaceDE/>
              <w:autoSpaceDN/>
              <w:bidi w:val="0"/>
              <w:adjustRightInd/>
              <w:snapToGrid/>
              <w:spacing w:line="240" w:lineRule="auto"/>
              <w:textAlignment w:val="auto"/>
              <w:rPr>
                <w:rFonts w:ascii="Arial"/>
                <w:sz w:val="21"/>
                <w:szCs w:val="21"/>
              </w:rPr>
            </w:pPr>
          </w:p>
        </w:tc>
        <w:tc>
          <w:tcPr>
            <w:tcW w:w="2731" w:type="pct"/>
            <w:gridSpan w:val="4"/>
            <w:vAlign w:val="top"/>
          </w:tcPr>
          <w:p w14:paraId="3A8251E2">
            <w:pPr>
              <w:pStyle w:val="15"/>
              <w:keepNext w:val="0"/>
              <w:keepLines w:val="0"/>
              <w:pageBreakBefore w:val="0"/>
              <w:widowControl w:val="0"/>
              <w:kinsoku/>
              <w:wordWrap/>
              <w:overflowPunct/>
              <w:topLinePunct w:val="0"/>
              <w:autoSpaceDE/>
              <w:autoSpaceDN/>
              <w:bidi w:val="0"/>
              <w:adjustRightInd/>
              <w:snapToGrid/>
              <w:spacing w:before="56" w:line="312" w:lineRule="auto"/>
              <w:ind w:left="323"/>
              <w:textAlignment w:val="auto"/>
              <w:rPr>
                <w:sz w:val="21"/>
                <w:szCs w:val="21"/>
              </w:rPr>
            </w:pPr>
            <w:r>
              <w:rPr>
                <w:spacing w:val="-2"/>
                <w:sz w:val="21"/>
                <w:szCs w:val="21"/>
              </w:rPr>
              <w:t>2.交流反馈。</w:t>
            </w:r>
          </w:p>
          <w:p w14:paraId="4B6F957F">
            <w:pPr>
              <w:keepNext w:val="0"/>
              <w:keepLines w:val="0"/>
              <w:pageBreakBefore w:val="0"/>
              <w:widowControl w:val="0"/>
              <w:kinsoku/>
              <w:wordWrap/>
              <w:overflowPunct/>
              <w:topLinePunct w:val="0"/>
              <w:autoSpaceDE/>
              <w:autoSpaceDN/>
              <w:bidi w:val="0"/>
              <w:adjustRightInd/>
              <w:snapToGrid/>
              <w:spacing w:line="312" w:lineRule="auto"/>
              <w:textAlignment w:val="auto"/>
              <w:rPr>
                <w:rFonts w:ascii="Arial"/>
                <w:sz w:val="21"/>
                <w:szCs w:val="21"/>
              </w:rPr>
            </w:pPr>
          </w:p>
          <w:tbl>
            <w:tblPr>
              <w:tblStyle w:val="16"/>
              <w:tblW w:w="4998" w:type="pct"/>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855"/>
              <w:gridCol w:w="1217"/>
              <w:gridCol w:w="3056"/>
            </w:tblGrid>
            <w:tr w14:paraId="4C6073D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3" w:hRule="atLeast"/>
              </w:trPr>
              <w:tc>
                <w:tcPr>
                  <w:tcW w:w="834" w:type="pct"/>
                  <w:vAlign w:val="top"/>
                </w:tcPr>
                <w:p w14:paraId="1BE635BD">
                  <w:pPr>
                    <w:keepNext w:val="0"/>
                    <w:keepLines w:val="0"/>
                    <w:pageBreakBefore w:val="0"/>
                    <w:widowControl w:val="0"/>
                    <w:kinsoku/>
                    <w:wordWrap/>
                    <w:overflowPunct/>
                    <w:topLinePunct w:val="0"/>
                    <w:autoSpaceDE/>
                    <w:autoSpaceDN/>
                    <w:bidi w:val="0"/>
                    <w:adjustRightInd/>
                    <w:snapToGrid/>
                    <w:spacing w:before="55" w:line="312" w:lineRule="auto"/>
                    <w:ind w:left="123"/>
                    <w:textAlignment w:val="auto"/>
                    <w:rPr>
                      <w:rFonts w:ascii="楷体" w:hAnsi="楷体" w:eastAsia="楷体" w:cs="楷体"/>
                      <w:sz w:val="21"/>
                      <w:szCs w:val="21"/>
                    </w:rPr>
                  </w:pPr>
                  <w:r>
                    <w:rPr>
                      <w:rFonts w:ascii="楷体" w:hAnsi="楷体" w:eastAsia="楷体" w:cs="楷体"/>
                      <w:spacing w:val="-4"/>
                      <w:sz w:val="21"/>
                      <w:szCs w:val="21"/>
                    </w:rPr>
                    <w:t>事情</w:t>
                  </w:r>
                </w:p>
              </w:tc>
              <w:tc>
                <w:tcPr>
                  <w:tcW w:w="1186" w:type="pct"/>
                  <w:vAlign w:val="top"/>
                </w:tcPr>
                <w:p w14:paraId="08C6D2B2">
                  <w:pPr>
                    <w:keepNext w:val="0"/>
                    <w:keepLines w:val="0"/>
                    <w:pageBreakBefore w:val="0"/>
                    <w:widowControl w:val="0"/>
                    <w:kinsoku/>
                    <w:wordWrap/>
                    <w:overflowPunct/>
                    <w:topLinePunct w:val="0"/>
                    <w:autoSpaceDE/>
                    <w:autoSpaceDN/>
                    <w:bidi w:val="0"/>
                    <w:adjustRightInd/>
                    <w:snapToGrid/>
                    <w:spacing w:before="55" w:line="312" w:lineRule="auto"/>
                    <w:ind w:left="158"/>
                    <w:textAlignment w:val="auto"/>
                    <w:rPr>
                      <w:rFonts w:ascii="楷体" w:hAnsi="楷体" w:eastAsia="楷体" w:cs="楷体"/>
                      <w:sz w:val="21"/>
                      <w:szCs w:val="21"/>
                    </w:rPr>
                  </w:pPr>
                  <w:r>
                    <w:rPr>
                      <w:rFonts w:ascii="楷体" w:hAnsi="楷体" w:eastAsia="楷体" w:cs="楷体"/>
                      <w:spacing w:val="-12"/>
                      <w:sz w:val="21"/>
                      <w:szCs w:val="21"/>
                    </w:rPr>
                    <w:t>自然段</w:t>
                  </w:r>
                </w:p>
              </w:tc>
              <w:tc>
                <w:tcPr>
                  <w:tcW w:w="2979" w:type="pct"/>
                  <w:vAlign w:val="top"/>
                </w:tcPr>
                <w:p w14:paraId="264CC4C7">
                  <w:pPr>
                    <w:keepNext w:val="0"/>
                    <w:keepLines w:val="0"/>
                    <w:pageBreakBefore w:val="0"/>
                    <w:widowControl w:val="0"/>
                    <w:kinsoku/>
                    <w:wordWrap/>
                    <w:overflowPunct/>
                    <w:topLinePunct w:val="0"/>
                    <w:autoSpaceDE/>
                    <w:autoSpaceDN/>
                    <w:bidi w:val="0"/>
                    <w:adjustRightInd/>
                    <w:snapToGrid/>
                    <w:spacing w:before="56" w:line="312" w:lineRule="auto"/>
                    <w:ind w:left="105"/>
                    <w:textAlignment w:val="auto"/>
                    <w:rPr>
                      <w:rFonts w:ascii="楷体" w:hAnsi="楷体" w:eastAsia="楷体" w:cs="楷体"/>
                      <w:sz w:val="21"/>
                      <w:szCs w:val="21"/>
                    </w:rPr>
                  </w:pPr>
                  <w:r>
                    <w:rPr>
                      <w:rFonts w:ascii="楷体" w:hAnsi="楷体" w:eastAsia="楷体" w:cs="楷体"/>
                      <w:sz w:val="21"/>
                      <w:szCs w:val="21"/>
                    </w:rPr>
                    <w:t>《我家的杏熟了》</w:t>
                  </w:r>
                </w:p>
              </w:tc>
            </w:tr>
            <w:tr w14:paraId="5B12258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7" w:hRule="atLeast"/>
              </w:trPr>
              <w:tc>
                <w:tcPr>
                  <w:tcW w:w="834" w:type="pct"/>
                  <w:vAlign w:val="top"/>
                </w:tcPr>
                <w:p w14:paraId="5CCA7157">
                  <w:pPr>
                    <w:keepNext w:val="0"/>
                    <w:keepLines w:val="0"/>
                    <w:pageBreakBefore w:val="0"/>
                    <w:widowControl w:val="0"/>
                    <w:kinsoku/>
                    <w:wordWrap/>
                    <w:overflowPunct/>
                    <w:topLinePunct w:val="0"/>
                    <w:autoSpaceDE/>
                    <w:autoSpaceDN/>
                    <w:bidi w:val="0"/>
                    <w:adjustRightInd/>
                    <w:snapToGrid/>
                    <w:spacing w:before="51" w:line="312" w:lineRule="auto"/>
                    <w:ind w:left="110"/>
                    <w:textAlignment w:val="auto"/>
                    <w:rPr>
                      <w:rFonts w:ascii="楷体" w:hAnsi="楷体" w:eastAsia="楷体" w:cs="楷体"/>
                      <w:sz w:val="21"/>
                      <w:szCs w:val="21"/>
                    </w:rPr>
                  </w:pPr>
                  <w:r>
                    <w:rPr>
                      <w:rFonts w:ascii="楷体" w:hAnsi="楷体" w:eastAsia="楷体" w:cs="楷体"/>
                      <w:spacing w:val="-1"/>
                      <w:sz w:val="21"/>
                      <w:szCs w:val="21"/>
                    </w:rPr>
                    <w:t>起因</w:t>
                  </w:r>
                </w:p>
              </w:tc>
              <w:tc>
                <w:tcPr>
                  <w:tcW w:w="1186" w:type="pct"/>
                  <w:vAlign w:val="top"/>
                </w:tcPr>
                <w:p w14:paraId="082C450D">
                  <w:pPr>
                    <w:keepNext w:val="0"/>
                    <w:keepLines w:val="0"/>
                    <w:pageBreakBefore w:val="0"/>
                    <w:widowControl w:val="0"/>
                    <w:kinsoku/>
                    <w:wordWrap/>
                    <w:overflowPunct/>
                    <w:topLinePunct w:val="0"/>
                    <w:autoSpaceDE/>
                    <w:autoSpaceDN/>
                    <w:bidi w:val="0"/>
                    <w:adjustRightInd/>
                    <w:snapToGrid/>
                    <w:spacing w:before="88" w:line="312" w:lineRule="auto"/>
                    <w:ind w:left="107"/>
                    <w:textAlignment w:val="auto"/>
                    <w:rPr>
                      <w:rFonts w:ascii="楷体" w:hAnsi="楷体" w:eastAsia="楷体" w:cs="楷体"/>
                      <w:sz w:val="21"/>
                      <w:szCs w:val="21"/>
                    </w:rPr>
                  </w:pPr>
                  <w:r>
                    <w:rPr>
                      <w:rFonts w:ascii="楷体" w:hAnsi="楷体" w:eastAsia="楷体" w:cs="楷体"/>
                      <w:sz w:val="21"/>
                      <w:szCs w:val="21"/>
                    </w:rPr>
                    <w:t>5</w:t>
                  </w:r>
                </w:p>
              </w:tc>
              <w:tc>
                <w:tcPr>
                  <w:tcW w:w="2979" w:type="pct"/>
                  <w:vAlign w:val="top"/>
                </w:tcPr>
                <w:p w14:paraId="6435D9BF">
                  <w:pPr>
                    <w:keepNext w:val="0"/>
                    <w:keepLines w:val="0"/>
                    <w:pageBreakBefore w:val="0"/>
                    <w:widowControl w:val="0"/>
                    <w:kinsoku/>
                    <w:wordWrap/>
                    <w:overflowPunct/>
                    <w:topLinePunct w:val="0"/>
                    <w:autoSpaceDE/>
                    <w:autoSpaceDN/>
                    <w:bidi w:val="0"/>
                    <w:adjustRightInd/>
                    <w:snapToGrid/>
                    <w:spacing w:before="51" w:line="312" w:lineRule="auto"/>
                    <w:ind w:left="113" w:right="104" w:hanging="5"/>
                    <w:textAlignment w:val="auto"/>
                    <w:rPr>
                      <w:rFonts w:ascii="楷体" w:hAnsi="楷体" w:eastAsia="楷体" w:cs="楷体"/>
                      <w:sz w:val="21"/>
                      <w:szCs w:val="21"/>
                    </w:rPr>
                  </w:pPr>
                  <w:r>
                    <w:rPr>
                      <w:rFonts w:ascii="楷体" w:hAnsi="楷体" w:eastAsia="楷体" w:cs="楷体"/>
                      <w:spacing w:val="2"/>
                      <w:sz w:val="21"/>
                      <w:szCs w:val="21"/>
                    </w:rPr>
                    <w:t>邻居家小淘淘爬树偷杏,</w:t>
                  </w:r>
                  <w:r>
                    <w:rPr>
                      <w:rFonts w:ascii="楷体" w:hAnsi="楷体" w:eastAsia="楷体" w:cs="楷体"/>
                      <w:spacing w:val="9"/>
                      <w:sz w:val="21"/>
                      <w:szCs w:val="21"/>
                    </w:rPr>
                    <w:t xml:space="preserve"> </w:t>
                  </w:r>
                  <w:r>
                    <w:rPr>
                      <w:rFonts w:ascii="楷体" w:hAnsi="楷体" w:eastAsia="楷体" w:cs="楷体"/>
                      <w:spacing w:val="-2"/>
                      <w:sz w:val="21"/>
                      <w:szCs w:val="21"/>
                    </w:rPr>
                    <w:t>摔下来。</w:t>
                  </w:r>
                </w:p>
              </w:tc>
            </w:tr>
            <w:tr w14:paraId="02487C2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39" w:hRule="atLeast"/>
              </w:trPr>
              <w:tc>
                <w:tcPr>
                  <w:tcW w:w="834" w:type="pct"/>
                  <w:vAlign w:val="top"/>
                </w:tcPr>
                <w:p w14:paraId="44E50BFE">
                  <w:pPr>
                    <w:keepNext w:val="0"/>
                    <w:keepLines w:val="0"/>
                    <w:pageBreakBefore w:val="0"/>
                    <w:widowControl w:val="0"/>
                    <w:kinsoku/>
                    <w:wordWrap/>
                    <w:overflowPunct/>
                    <w:topLinePunct w:val="0"/>
                    <w:autoSpaceDE/>
                    <w:autoSpaceDN/>
                    <w:bidi w:val="0"/>
                    <w:adjustRightInd/>
                    <w:snapToGrid/>
                    <w:spacing w:before="53" w:line="312" w:lineRule="auto"/>
                    <w:ind w:left="121"/>
                    <w:textAlignment w:val="auto"/>
                    <w:rPr>
                      <w:rFonts w:ascii="楷体" w:hAnsi="楷体" w:eastAsia="楷体" w:cs="楷体"/>
                      <w:sz w:val="21"/>
                      <w:szCs w:val="21"/>
                    </w:rPr>
                  </w:pPr>
                  <w:r>
                    <w:rPr>
                      <w:rFonts w:ascii="楷体" w:hAnsi="楷体" w:eastAsia="楷体" w:cs="楷体"/>
                      <w:spacing w:val="-3"/>
                      <w:sz w:val="21"/>
                      <w:szCs w:val="21"/>
                    </w:rPr>
                    <w:t>经过</w:t>
                  </w:r>
                </w:p>
              </w:tc>
              <w:tc>
                <w:tcPr>
                  <w:tcW w:w="1186" w:type="pct"/>
                  <w:vAlign w:val="top"/>
                </w:tcPr>
                <w:p w14:paraId="01703EDC">
                  <w:pPr>
                    <w:keepNext w:val="0"/>
                    <w:keepLines w:val="0"/>
                    <w:pageBreakBefore w:val="0"/>
                    <w:widowControl w:val="0"/>
                    <w:kinsoku/>
                    <w:wordWrap/>
                    <w:overflowPunct/>
                    <w:topLinePunct w:val="0"/>
                    <w:autoSpaceDE/>
                    <w:autoSpaceDN/>
                    <w:bidi w:val="0"/>
                    <w:adjustRightInd/>
                    <w:snapToGrid/>
                    <w:spacing w:before="87" w:line="312" w:lineRule="auto"/>
                    <w:ind w:left="111"/>
                    <w:textAlignment w:val="auto"/>
                    <w:rPr>
                      <w:rFonts w:ascii="楷体" w:hAnsi="楷体" w:eastAsia="楷体" w:cs="楷体"/>
                      <w:sz w:val="21"/>
                      <w:szCs w:val="21"/>
                    </w:rPr>
                  </w:pPr>
                  <w:r>
                    <w:rPr>
                      <w:rFonts w:ascii="楷体" w:hAnsi="楷体" w:eastAsia="楷体" w:cs="楷体"/>
                      <w:sz w:val="21"/>
                      <w:szCs w:val="21"/>
                    </w:rPr>
                    <w:t>6、7、8</w:t>
                  </w:r>
                </w:p>
              </w:tc>
              <w:tc>
                <w:tcPr>
                  <w:tcW w:w="2979" w:type="pct"/>
                  <w:vAlign w:val="top"/>
                </w:tcPr>
                <w:p w14:paraId="47C0BF20">
                  <w:pPr>
                    <w:keepNext w:val="0"/>
                    <w:keepLines w:val="0"/>
                    <w:pageBreakBefore w:val="0"/>
                    <w:widowControl w:val="0"/>
                    <w:kinsoku/>
                    <w:wordWrap/>
                    <w:overflowPunct/>
                    <w:topLinePunct w:val="0"/>
                    <w:autoSpaceDE/>
                    <w:autoSpaceDN/>
                    <w:bidi w:val="0"/>
                    <w:adjustRightInd/>
                    <w:snapToGrid/>
                    <w:spacing w:before="53" w:line="312" w:lineRule="auto"/>
                    <w:ind w:left="114" w:right="105" w:hanging="1"/>
                    <w:jc w:val="both"/>
                    <w:textAlignment w:val="auto"/>
                    <w:rPr>
                      <w:rFonts w:ascii="楷体" w:hAnsi="楷体" w:eastAsia="楷体" w:cs="楷体"/>
                      <w:sz w:val="21"/>
                      <w:szCs w:val="21"/>
                    </w:rPr>
                  </w:pPr>
                  <w:r>
                    <w:rPr>
                      <w:rFonts w:ascii="楷体" w:hAnsi="楷体" w:eastAsia="楷体" w:cs="楷体"/>
                      <w:spacing w:val="-8"/>
                      <w:sz w:val="21"/>
                      <w:szCs w:val="21"/>
                    </w:rPr>
                    <w:t>奶奶打杏、分杏给偷杏的</w:t>
                  </w:r>
                  <w:r>
                    <w:rPr>
                      <w:rFonts w:ascii="楷体" w:hAnsi="楷体" w:eastAsia="楷体" w:cs="楷体"/>
                      <w:spacing w:val="8"/>
                      <w:sz w:val="21"/>
                      <w:szCs w:val="21"/>
                    </w:rPr>
                    <w:t xml:space="preserve"> </w:t>
                  </w:r>
                  <w:r>
                    <w:rPr>
                      <w:rFonts w:ascii="楷体" w:hAnsi="楷体" w:eastAsia="楷体" w:cs="楷体"/>
                      <w:spacing w:val="2"/>
                      <w:sz w:val="21"/>
                      <w:szCs w:val="21"/>
                    </w:rPr>
                    <w:t>孩子吃,并教育我要懂得</w:t>
                  </w:r>
                  <w:r>
                    <w:rPr>
                      <w:rFonts w:ascii="楷体" w:hAnsi="楷体" w:eastAsia="楷体" w:cs="楷体"/>
                      <w:sz w:val="21"/>
                      <w:szCs w:val="21"/>
                    </w:rPr>
                    <w:t xml:space="preserve"> </w:t>
                  </w:r>
                  <w:r>
                    <w:rPr>
                      <w:rFonts w:ascii="楷体" w:hAnsi="楷体" w:eastAsia="楷体" w:cs="楷体"/>
                      <w:spacing w:val="-8"/>
                      <w:sz w:val="21"/>
                      <w:szCs w:val="21"/>
                    </w:rPr>
                    <w:t>分享。</w:t>
                  </w:r>
                </w:p>
              </w:tc>
            </w:tr>
            <w:tr w14:paraId="12E95CA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6" w:hRule="atLeast"/>
              </w:trPr>
              <w:tc>
                <w:tcPr>
                  <w:tcW w:w="834" w:type="pct"/>
                  <w:vAlign w:val="top"/>
                </w:tcPr>
                <w:p w14:paraId="251B3B84">
                  <w:pPr>
                    <w:keepNext w:val="0"/>
                    <w:keepLines w:val="0"/>
                    <w:pageBreakBefore w:val="0"/>
                    <w:widowControl w:val="0"/>
                    <w:kinsoku/>
                    <w:wordWrap/>
                    <w:overflowPunct/>
                    <w:topLinePunct w:val="0"/>
                    <w:autoSpaceDE/>
                    <w:autoSpaceDN/>
                    <w:bidi w:val="0"/>
                    <w:adjustRightInd/>
                    <w:snapToGrid/>
                    <w:spacing w:before="56" w:line="312" w:lineRule="auto"/>
                    <w:ind w:left="120"/>
                    <w:textAlignment w:val="auto"/>
                    <w:rPr>
                      <w:rFonts w:ascii="楷体" w:hAnsi="楷体" w:eastAsia="楷体" w:cs="楷体"/>
                      <w:sz w:val="21"/>
                      <w:szCs w:val="21"/>
                    </w:rPr>
                  </w:pPr>
                  <w:r>
                    <w:rPr>
                      <w:rFonts w:ascii="楷体" w:hAnsi="楷体" w:eastAsia="楷体" w:cs="楷体"/>
                      <w:spacing w:val="-3"/>
                      <w:sz w:val="21"/>
                      <w:szCs w:val="21"/>
                    </w:rPr>
                    <w:t>结果</w:t>
                  </w:r>
                </w:p>
              </w:tc>
              <w:tc>
                <w:tcPr>
                  <w:tcW w:w="1186" w:type="pct"/>
                  <w:vAlign w:val="top"/>
                </w:tcPr>
                <w:p w14:paraId="15B672E4">
                  <w:pPr>
                    <w:keepNext w:val="0"/>
                    <w:keepLines w:val="0"/>
                    <w:pageBreakBefore w:val="0"/>
                    <w:widowControl w:val="0"/>
                    <w:kinsoku/>
                    <w:wordWrap/>
                    <w:overflowPunct/>
                    <w:topLinePunct w:val="0"/>
                    <w:autoSpaceDE/>
                    <w:autoSpaceDN/>
                    <w:bidi w:val="0"/>
                    <w:adjustRightInd/>
                    <w:snapToGrid/>
                    <w:spacing w:before="91" w:line="312" w:lineRule="auto"/>
                    <w:ind w:left="106"/>
                    <w:textAlignment w:val="auto"/>
                    <w:rPr>
                      <w:rFonts w:ascii="楷体" w:hAnsi="楷体" w:eastAsia="楷体" w:cs="楷体"/>
                      <w:sz w:val="21"/>
                      <w:szCs w:val="21"/>
                    </w:rPr>
                  </w:pPr>
                  <w:r>
                    <w:rPr>
                      <w:rFonts w:ascii="楷体" w:hAnsi="楷体" w:eastAsia="楷体" w:cs="楷体"/>
                      <w:sz w:val="21"/>
                      <w:szCs w:val="21"/>
                    </w:rPr>
                    <w:t>9</w:t>
                  </w:r>
                </w:p>
              </w:tc>
              <w:tc>
                <w:tcPr>
                  <w:tcW w:w="2979" w:type="pct"/>
                  <w:vAlign w:val="top"/>
                </w:tcPr>
                <w:p w14:paraId="17075DAF">
                  <w:pPr>
                    <w:keepNext w:val="0"/>
                    <w:keepLines w:val="0"/>
                    <w:pageBreakBefore w:val="0"/>
                    <w:widowControl w:val="0"/>
                    <w:kinsoku/>
                    <w:wordWrap/>
                    <w:overflowPunct/>
                    <w:topLinePunct w:val="0"/>
                    <w:autoSpaceDE/>
                    <w:autoSpaceDN/>
                    <w:bidi w:val="0"/>
                    <w:adjustRightInd/>
                    <w:snapToGrid/>
                    <w:spacing w:before="57" w:line="312" w:lineRule="auto"/>
                    <w:ind w:left="111" w:right="104" w:firstLine="16"/>
                    <w:jc w:val="both"/>
                    <w:textAlignment w:val="auto"/>
                    <w:rPr>
                      <w:rFonts w:ascii="楷体" w:hAnsi="楷体" w:eastAsia="楷体" w:cs="楷体"/>
                      <w:sz w:val="21"/>
                      <w:szCs w:val="21"/>
                    </w:rPr>
                  </w:pPr>
                  <w:r>
                    <w:rPr>
                      <w:rFonts w:ascii="楷体" w:hAnsi="楷体" w:eastAsia="楷体" w:cs="楷体"/>
                      <w:spacing w:val="-9"/>
                      <w:sz w:val="21"/>
                      <w:szCs w:val="21"/>
                    </w:rPr>
                    <w:t>受奶奶影响，我每年都会</w:t>
                  </w:r>
                  <w:r>
                    <w:rPr>
                      <w:rFonts w:ascii="楷体" w:hAnsi="楷体" w:eastAsia="楷体" w:cs="楷体"/>
                      <w:spacing w:val="5"/>
                      <w:sz w:val="21"/>
                      <w:szCs w:val="21"/>
                    </w:rPr>
                    <w:t xml:space="preserve"> </w:t>
                  </w:r>
                  <w:r>
                    <w:rPr>
                      <w:rFonts w:ascii="楷体" w:hAnsi="楷体" w:eastAsia="楷体" w:cs="楷体"/>
                      <w:spacing w:val="13"/>
                      <w:sz w:val="21"/>
                      <w:szCs w:val="21"/>
                    </w:rPr>
                    <w:t>把杏子分给小伙伴和乡</w:t>
                  </w:r>
                  <w:r>
                    <w:rPr>
                      <w:rFonts w:ascii="楷体" w:hAnsi="楷体" w:eastAsia="楷体" w:cs="楷体"/>
                      <w:sz w:val="21"/>
                      <w:szCs w:val="21"/>
                    </w:rPr>
                    <w:t xml:space="preserve"> </w:t>
                  </w:r>
                  <w:r>
                    <w:rPr>
                      <w:rFonts w:ascii="楷体" w:hAnsi="楷体" w:eastAsia="楷体" w:cs="楷体"/>
                      <w:spacing w:val="-7"/>
                      <w:sz w:val="21"/>
                      <w:szCs w:val="21"/>
                    </w:rPr>
                    <w:t>亲们。</w:t>
                  </w:r>
                </w:p>
              </w:tc>
            </w:tr>
          </w:tbl>
          <w:p w14:paraId="185748A3">
            <w:pPr>
              <w:keepNext w:val="0"/>
              <w:keepLines w:val="0"/>
              <w:pageBreakBefore w:val="0"/>
              <w:widowControl w:val="0"/>
              <w:kinsoku/>
              <w:wordWrap/>
              <w:overflowPunct/>
              <w:topLinePunct w:val="0"/>
              <w:autoSpaceDE/>
              <w:autoSpaceDN/>
              <w:bidi w:val="0"/>
              <w:adjustRightInd/>
              <w:snapToGrid/>
              <w:spacing w:line="312" w:lineRule="auto"/>
              <w:textAlignment w:val="auto"/>
              <w:rPr>
                <w:rFonts w:ascii="Arial"/>
                <w:sz w:val="21"/>
                <w:szCs w:val="21"/>
              </w:rPr>
            </w:pPr>
          </w:p>
          <w:p w14:paraId="4B942B17">
            <w:pPr>
              <w:pStyle w:val="15"/>
              <w:keepNext w:val="0"/>
              <w:keepLines w:val="0"/>
              <w:pageBreakBefore w:val="0"/>
              <w:widowControl w:val="0"/>
              <w:kinsoku/>
              <w:wordWrap/>
              <w:overflowPunct/>
              <w:topLinePunct w:val="0"/>
              <w:autoSpaceDE/>
              <w:autoSpaceDN/>
              <w:bidi w:val="0"/>
              <w:adjustRightInd/>
              <w:snapToGrid/>
              <w:spacing w:before="68" w:line="312" w:lineRule="auto"/>
              <w:ind w:left="111" w:right="104" w:firstLine="422"/>
              <w:textAlignment w:val="auto"/>
              <w:rPr>
                <w:sz w:val="21"/>
                <w:szCs w:val="21"/>
              </w:rPr>
            </w:pPr>
            <w:r>
              <w:rPr>
                <w:spacing w:val="11"/>
                <w:sz w:val="21"/>
                <w:szCs w:val="21"/>
              </w:rPr>
              <w:t>3.聚焦重要部分,</w:t>
            </w:r>
            <w:r>
              <w:rPr>
                <w:spacing w:val="-48"/>
                <w:sz w:val="21"/>
                <w:szCs w:val="21"/>
              </w:rPr>
              <w:t xml:space="preserve"> </w:t>
            </w:r>
            <w:r>
              <w:rPr>
                <w:spacing w:val="11"/>
                <w:sz w:val="21"/>
                <w:szCs w:val="21"/>
              </w:rPr>
              <w:t>了解作者写清楚“</w:t>
            </w:r>
            <w:r>
              <w:rPr>
                <w:spacing w:val="-77"/>
                <w:sz w:val="21"/>
                <w:szCs w:val="21"/>
              </w:rPr>
              <w:t xml:space="preserve"> </w:t>
            </w:r>
            <w:r>
              <w:rPr>
                <w:spacing w:val="11"/>
                <w:sz w:val="21"/>
                <w:szCs w:val="21"/>
              </w:rPr>
              <w:t>分</w:t>
            </w:r>
            <w:r>
              <w:rPr>
                <w:sz w:val="21"/>
                <w:szCs w:val="21"/>
              </w:rPr>
              <w:t xml:space="preserve"> </w:t>
            </w:r>
            <w:r>
              <w:rPr>
                <w:spacing w:val="-6"/>
                <w:sz w:val="21"/>
                <w:szCs w:val="21"/>
              </w:rPr>
              <w:t>杏</w:t>
            </w:r>
            <w:r>
              <w:rPr>
                <w:spacing w:val="-77"/>
                <w:sz w:val="21"/>
                <w:szCs w:val="21"/>
              </w:rPr>
              <w:t xml:space="preserve"> </w:t>
            </w:r>
            <w:r>
              <w:rPr>
                <w:spacing w:val="-6"/>
                <w:sz w:val="21"/>
                <w:szCs w:val="21"/>
              </w:rPr>
              <w:t>”的方法。</w:t>
            </w:r>
          </w:p>
          <w:p w14:paraId="34939798">
            <w:pPr>
              <w:pStyle w:val="15"/>
              <w:keepNext w:val="0"/>
              <w:keepLines w:val="0"/>
              <w:pageBreakBefore w:val="0"/>
              <w:widowControl w:val="0"/>
              <w:kinsoku/>
              <w:wordWrap/>
              <w:overflowPunct/>
              <w:topLinePunct w:val="0"/>
              <w:autoSpaceDE/>
              <w:autoSpaceDN/>
              <w:bidi w:val="0"/>
              <w:adjustRightInd/>
              <w:snapToGrid/>
              <w:spacing w:before="60" w:line="312" w:lineRule="auto"/>
              <w:ind w:left="112" w:right="107" w:firstLine="454"/>
              <w:textAlignment w:val="auto"/>
              <w:rPr>
                <w:sz w:val="21"/>
                <w:szCs w:val="21"/>
              </w:rPr>
            </w:pPr>
            <w:r>
              <w:rPr>
                <w:spacing w:val="4"/>
                <w:sz w:val="21"/>
                <w:szCs w:val="21"/>
              </w:rPr>
              <w:t>(1)问题思考</w:t>
            </w:r>
            <w:r>
              <w:rPr>
                <w:spacing w:val="-39"/>
                <w:sz w:val="21"/>
                <w:szCs w:val="21"/>
              </w:rPr>
              <w:t xml:space="preserve"> </w:t>
            </w:r>
            <w:r>
              <w:rPr>
                <w:spacing w:val="4"/>
                <w:sz w:val="21"/>
                <w:szCs w:val="21"/>
              </w:rPr>
              <w:t>:文章写得最详细的是哪部</w:t>
            </w:r>
            <w:r>
              <w:rPr>
                <w:sz w:val="21"/>
                <w:szCs w:val="21"/>
              </w:rPr>
              <w:t xml:space="preserve"> </w:t>
            </w:r>
            <w:r>
              <w:rPr>
                <w:spacing w:val="-1"/>
                <w:sz w:val="21"/>
                <w:szCs w:val="21"/>
              </w:rPr>
              <w:t>分?运用了什么写作方法?</w:t>
            </w:r>
          </w:p>
          <w:p w14:paraId="779C843F">
            <w:pPr>
              <w:pStyle w:val="15"/>
              <w:keepNext w:val="0"/>
              <w:keepLines w:val="0"/>
              <w:pageBreakBefore w:val="0"/>
              <w:widowControl w:val="0"/>
              <w:kinsoku/>
              <w:wordWrap/>
              <w:overflowPunct/>
              <w:topLinePunct w:val="0"/>
              <w:autoSpaceDE/>
              <w:autoSpaceDN/>
              <w:bidi w:val="0"/>
              <w:adjustRightInd/>
              <w:snapToGrid/>
              <w:spacing w:before="61" w:line="312" w:lineRule="auto"/>
              <w:ind w:left="566"/>
              <w:textAlignment w:val="auto"/>
              <w:rPr>
                <w:sz w:val="21"/>
                <w:szCs w:val="21"/>
              </w:rPr>
            </w:pPr>
            <w:r>
              <w:rPr>
                <w:spacing w:val="-1"/>
                <w:sz w:val="21"/>
                <w:szCs w:val="21"/>
              </w:rPr>
              <w:t>(2)交流反馈:</w:t>
            </w:r>
          </w:p>
          <w:p w14:paraId="4BEA59DB">
            <w:pPr>
              <w:pStyle w:val="15"/>
              <w:keepNext w:val="0"/>
              <w:keepLines w:val="0"/>
              <w:pageBreakBefore w:val="0"/>
              <w:widowControl w:val="0"/>
              <w:kinsoku/>
              <w:wordWrap/>
              <w:overflowPunct/>
              <w:topLinePunct w:val="0"/>
              <w:autoSpaceDE/>
              <w:autoSpaceDN/>
              <w:bidi w:val="0"/>
              <w:adjustRightInd/>
              <w:snapToGrid/>
              <w:spacing w:before="60" w:line="312" w:lineRule="auto"/>
              <w:ind w:left="528"/>
              <w:textAlignment w:val="auto"/>
              <w:rPr>
                <w:sz w:val="21"/>
                <w:szCs w:val="21"/>
              </w:rPr>
            </w:pPr>
            <w:r>
              <w:rPr>
                <w:spacing w:val="-1"/>
                <w:sz w:val="21"/>
                <w:szCs w:val="21"/>
              </w:rPr>
              <w:t>①文章写得最详细的部分是“分杏</w:t>
            </w:r>
            <w:r>
              <w:rPr>
                <w:spacing w:val="-65"/>
                <w:sz w:val="21"/>
                <w:szCs w:val="21"/>
              </w:rPr>
              <w:t xml:space="preserve"> </w:t>
            </w:r>
            <w:r>
              <w:rPr>
                <w:spacing w:val="-1"/>
                <w:sz w:val="21"/>
                <w:szCs w:val="21"/>
              </w:rPr>
              <w:t>”。</w:t>
            </w:r>
          </w:p>
          <w:p w14:paraId="07ADAD81">
            <w:pPr>
              <w:pStyle w:val="15"/>
              <w:keepNext w:val="0"/>
              <w:keepLines w:val="0"/>
              <w:pageBreakBefore w:val="0"/>
              <w:widowControl w:val="0"/>
              <w:kinsoku/>
              <w:wordWrap/>
              <w:overflowPunct/>
              <w:topLinePunct w:val="0"/>
              <w:autoSpaceDE/>
              <w:autoSpaceDN/>
              <w:bidi w:val="0"/>
              <w:adjustRightInd/>
              <w:snapToGrid/>
              <w:spacing w:before="64" w:line="312" w:lineRule="auto"/>
              <w:ind w:left="527"/>
              <w:textAlignment w:val="auto"/>
              <w:rPr>
                <w:sz w:val="21"/>
                <w:szCs w:val="21"/>
              </w:rPr>
            </w:pPr>
            <w:r>
              <w:rPr>
                <w:spacing w:val="3"/>
                <w:sz w:val="21"/>
                <w:szCs w:val="21"/>
              </w:rPr>
              <w:t>②通过细节描写来呈现:</w:t>
            </w:r>
          </w:p>
          <w:p w14:paraId="3D72085E">
            <w:pPr>
              <w:pStyle w:val="15"/>
              <w:keepNext w:val="0"/>
              <w:keepLines w:val="0"/>
              <w:pageBreakBefore w:val="0"/>
              <w:widowControl w:val="0"/>
              <w:kinsoku/>
              <w:wordWrap/>
              <w:overflowPunct/>
              <w:topLinePunct w:val="0"/>
              <w:autoSpaceDE/>
              <w:autoSpaceDN/>
              <w:bidi w:val="0"/>
              <w:adjustRightInd/>
              <w:snapToGrid/>
              <w:spacing w:before="65" w:line="312" w:lineRule="auto"/>
              <w:ind w:left="106" w:right="27" w:firstLine="424"/>
              <w:textAlignment w:val="auto"/>
              <w:rPr>
                <w:rFonts w:ascii="楷体" w:hAnsi="楷体" w:eastAsia="楷体" w:cs="楷体"/>
                <w:sz w:val="21"/>
                <w:szCs w:val="21"/>
              </w:rPr>
            </w:pPr>
            <w:r>
              <w:rPr>
                <w:spacing w:val="6"/>
                <w:sz w:val="21"/>
                <w:szCs w:val="21"/>
              </w:rPr>
              <w:t>动作描写</w:t>
            </w:r>
            <w:r>
              <w:rPr>
                <w:spacing w:val="-45"/>
                <w:sz w:val="21"/>
                <w:szCs w:val="21"/>
              </w:rPr>
              <w:t xml:space="preserve"> </w:t>
            </w:r>
            <w:r>
              <w:rPr>
                <w:spacing w:val="6"/>
                <w:sz w:val="21"/>
                <w:szCs w:val="21"/>
              </w:rPr>
              <w:t>:</w:t>
            </w:r>
            <w:r>
              <w:rPr>
                <w:rFonts w:ascii="楷体" w:hAnsi="楷体" w:eastAsia="楷体" w:cs="楷体"/>
                <w:spacing w:val="6"/>
                <w:sz w:val="21"/>
                <w:szCs w:val="21"/>
              </w:rPr>
              <w:t xml:space="preserve">过了一会儿,奶奶拿了一根长 </w:t>
            </w:r>
            <w:r>
              <w:rPr>
                <w:rFonts w:ascii="楷体" w:hAnsi="楷体" w:eastAsia="楷体" w:cs="楷体"/>
                <w:spacing w:val="3"/>
                <w:sz w:val="21"/>
                <w:szCs w:val="21"/>
              </w:rPr>
              <w:t xml:space="preserve">竹竿从屋里出来了。她走到树下,挑熟了的杏 </w:t>
            </w:r>
            <w:r>
              <w:rPr>
                <w:rFonts w:ascii="楷体" w:hAnsi="楷体" w:eastAsia="楷体" w:cs="楷体"/>
                <w:spacing w:val="-3"/>
                <w:sz w:val="21"/>
                <w:szCs w:val="21"/>
              </w:rPr>
              <w:t>往下打。她脚底下站不大稳,身子颤颤巍巍的。</w:t>
            </w:r>
          </w:p>
          <w:p w14:paraId="7204EA0C">
            <w:pPr>
              <w:pStyle w:val="15"/>
              <w:keepNext w:val="0"/>
              <w:keepLines w:val="0"/>
              <w:pageBreakBefore w:val="0"/>
              <w:widowControl w:val="0"/>
              <w:kinsoku/>
              <w:wordWrap/>
              <w:overflowPunct/>
              <w:topLinePunct w:val="0"/>
              <w:autoSpaceDE/>
              <w:autoSpaceDN/>
              <w:bidi w:val="0"/>
              <w:adjustRightInd/>
              <w:snapToGrid/>
              <w:spacing w:before="67" w:line="312" w:lineRule="auto"/>
              <w:ind w:left="123" w:right="105" w:firstLine="406"/>
              <w:textAlignment w:val="auto"/>
              <w:rPr>
                <w:rFonts w:ascii="楷体" w:hAnsi="楷体" w:eastAsia="楷体" w:cs="楷体"/>
                <w:sz w:val="21"/>
                <w:szCs w:val="21"/>
              </w:rPr>
            </w:pPr>
            <w:r>
              <w:rPr>
                <w:spacing w:val="-6"/>
                <w:sz w:val="21"/>
                <w:szCs w:val="21"/>
              </w:rPr>
              <w:t>语言描写:</w:t>
            </w:r>
            <w:r>
              <w:rPr>
                <w:rFonts w:ascii="楷体" w:hAnsi="楷体" w:eastAsia="楷体" w:cs="楷体"/>
                <w:spacing w:val="-6"/>
                <w:sz w:val="21"/>
                <w:szCs w:val="21"/>
              </w:rPr>
              <w:t>“要记住,杏熟了，</w:t>
            </w:r>
            <w:r>
              <w:rPr>
                <w:rFonts w:ascii="楷体" w:hAnsi="楷体" w:eastAsia="楷体" w:cs="楷体"/>
                <w:spacing w:val="-19"/>
                <w:sz w:val="21"/>
                <w:szCs w:val="21"/>
              </w:rPr>
              <w:t xml:space="preserve"> </w:t>
            </w:r>
            <w:r>
              <w:rPr>
                <w:rFonts w:ascii="楷体" w:hAnsi="楷体" w:eastAsia="楷体" w:cs="楷体"/>
                <w:spacing w:val="-6"/>
                <w:sz w:val="21"/>
                <w:szCs w:val="21"/>
              </w:rPr>
              <w:t>让乡亲们都</w:t>
            </w:r>
            <w:r>
              <w:rPr>
                <w:rFonts w:ascii="楷体" w:hAnsi="楷体" w:eastAsia="楷体" w:cs="楷体"/>
                <w:sz w:val="21"/>
                <w:szCs w:val="21"/>
              </w:rPr>
              <w:t xml:space="preserve"> </w:t>
            </w:r>
            <w:r>
              <w:rPr>
                <w:rFonts w:ascii="楷体" w:hAnsi="楷体" w:eastAsia="楷体" w:cs="楷体"/>
                <w:spacing w:val="4"/>
                <w:sz w:val="21"/>
                <w:szCs w:val="21"/>
              </w:rPr>
              <w:t>尝个鲜,果子大家吃,才真的香甜呢!”</w:t>
            </w:r>
          </w:p>
          <w:p w14:paraId="5DF001B9">
            <w:pPr>
              <w:pStyle w:val="15"/>
              <w:keepNext w:val="0"/>
              <w:keepLines w:val="0"/>
              <w:pageBreakBefore w:val="0"/>
              <w:widowControl w:val="0"/>
              <w:kinsoku/>
              <w:wordWrap/>
              <w:overflowPunct/>
              <w:topLinePunct w:val="0"/>
              <w:autoSpaceDE/>
              <w:autoSpaceDN/>
              <w:bidi w:val="0"/>
              <w:adjustRightInd/>
              <w:snapToGrid/>
              <w:spacing w:before="69" w:line="312" w:lineRule="auto"/>
              <w:ind w:left="110" w:firstLine="423"/>
              <w:textAlignment w:val="auto"/>
              <w:rPr>
                <w:sz w:val="21"/>
                <w:szCs w:val="21"/>
              </w:rPr>
            </w:pPr>
            <w:r>
              <w:rPr>
                <w:spacing w:val="-3"/>
                <w:sz w:val="21"/>
                <w:szCs w:val="21"/>
              </w:rPr>
              <w:t>3.  小结:这篇文章写清楚了起因、经过、</w:t>
            </w:r>
            <w:r>
              <w:rPr>
                <w:sz w:val="21"/>
                <w:szCs w:val="21"/>
              </w:rPr>
              <w:t xml:space="preserve"> </w:t>
            </w:r>
            <w:r>
              <w:rPr>
                <w:spacing w:val="2"/>
                <w:sz w:val="21"/>
                <w:szCs w:val="21"/>
              </w:rPr>
              <w:t>结果,通过语言、动作描写,把重要的“分杏</w:t>
            </w:r>
            <w:r>
              <w:rPr>
                <w:spacing w:val="-71"/>
                <w:sz w:val="21"/>
                <w:szCs w:val="21"/>
              </w:rPr>
              <w:t xml:space="preserve"> </w:t>
            </w:r>
            <w:r>
              <w:rPr>
                <w:spacing w:val="2"/>
                <w:sz w:val="21"/>
                <w:szCs w:val="21"/>
              </w:rPr>
              <w:t>”</w:t>
            </w:r>
            <w:r>
              <w:rPr>
                <w:sz w:val="21"/>
                <w:szCs w:val="21"/>
              </w:rPr>
              <w:t xml:space="preserve"> </w:t>
            </w:r>
            <w:r>
              <w:rPr>
                <w:spacing w:val="-4"/>
                <w:sz w:val="21"/>
                <w:szCs w:val="21"/>
              </w:rPr>
              <w:t>过程写清楚了。</w:t>
            </w:r>
          </w:p>
        </w:tc>
        <w:tc>
          <w:tcPr>
            <w:tcW w:w="722" w:type="pct"/>
            <w:gridSpan w:val="2"/>
            <w:vAlign w:val="top"/>
          </w:tcPr>
          <w:p w14:paraId="0BD7A3DC">
            <w:pPr>
              <w:keepNext w:val="0"/>
              <w:keepLines w:val="0"/>
              <w:pageBreakBefore w:val="0"/>
              <w:widowControl w:val="0"/>
              <w:kinsoku/>
              <w:wordWrap/>
              <w:overflowPunct/>
              <w:topLinePunct w:val="0"/>
              <w:autoSpaceDE/>
              <w:autoSpaceDN/>
              <w:bidi w:val="0"/>
              <w:adjustRightInd/>
              <w:snapToGrid/>
              <w:spacing w:line="312" w:lineRule="auto"/>
              <w:textAlignment w:val="auto"/>
              <w:rPr>
                <w:rFonts w:ascii="Arial"/>
                <w:sz w:val="21"/>
                <w:szCs w:val="21"/>
              </w:rPr>
            </w:pPr>
          </w:p>
          <w:p w14:paraId="4668D5BD">
            <w:pPr>
              <w:keepNext w:val="0"/>
              <w:keepLines w:val="0"/>
              <w:pageBreakBefore w:val="0"/>
              <w:widowControl w:val="0"/>
              <w:kinsoku/>
              <w:wordWrap/>
              <w:overflowPunct/>
              <w:topLinePunct w:val="0"/>
              <w:autoSpaceDE/>
              <w:autoSpaceDN/>
              <w:bidi w:val="0"/>
              <w:adjustRightInd/>
              <w:snapToGrid/>
              <w:spacing w:line="312" w:lineRule="auto"/>
              <w:textAlignment w:val="auto"/>
              <w:rPr>
                <w:rFonts w:ascii="Arial"/>
                <w:sz w:val="21"/>
                <w:szCs w:val="21"/>
              </w:rPr>
            </w:pPr>
          </w:p>
          <w:p w14:paraId="5185F052">
            <w:pPr>
              <w:keepNext w:val="0"/>
              <w:keepLines w:val="0"/>
              <w:pageBreakBefore w:val="0"/>
              <w:widowControl w:val="0"/>
              <w:kinsoku/>
              <w:wordWrap/>
              <w:overflowPunct/>
              <w:topLinePunct w:val="0"/>
              <w:autoSpaceDE/>
              <w:autoSpaceDN/>
              <w:bidi w:val="0"/>
              <w:adjustRightInd/>
              <w:snapToGrid/>
              <w:spacing w:line="312" w:lineRule="auto"/>
              <w:textAlignment w:val="auto"/>
              <w:rPr>
                <w:rFonts w:ascii="Arial"/>
                <w:sz w:val="21"/>
                <w:szCs w:val="21"/>
              </w:rPr>
            </w:pPr>
          </w:p>
          <w:p w14:paraId="3036DDD6">
            <w:pPr>
              <w:keepNext w:val="0"/>
              <w:keepLines w:val="0"/>
              <w:pageBreakBefore w:val="0"/>
              <w:widowControl w:val="0"/>
              <w:kinsoku/>
              <w:wordWrap/>
              <w:overflowPunct/>
              <w:topLinePunct w:val="0"/>
              <w:autoSpaceDE/>
              <w:autoSpaceDN/>
              <w:bidi w:val="0"/>
              <w:adjustRightInd/>
              <w:snapToGrid/>
              <w:spacing w:line="312" w:lineRule="auto"/>
              <w:textAlignment w:val="auto"/>
              <w:rPr>
                <w:rFonts w:ascii="Arial"/>
                <w:sz w:val="21"/>
                <w:szCs w:val="21"/>
              </w:rPr>
            </w:pPr>
          </w:p>
          <w:p w14:paraId="35C05F8B">
            <w:pPr>
              <w:keepNext w:val="0"/>
              <w:keepLines w:val="0"/>
              <w:pageBreakBefore w:val="0"/>
              <w:widowControl w:val="0"/>
              <w:kinsoku/>
              <w:wordWrap/>
              <w:overflowPunct/>
              <w:topLinePunct w:val="0"/>
              <w:autoSpaceDE/>
              <w:autoSpaceDN/>
              <w:bidi w:val="0"/>
              <w:adjustRightInd/>
              <w:snapToGrid/>
              <w:spacing w:line="312" w:lineRule="auto"/>
              <w:textAlignment w:val="auto"/>
              <w:rPr>
                <w:rFonts w:ascii="Arial"/>
                <w:sz w:val="21"/>
                <w:szCs w:val="21"/>
              </w:rPr>
            </w:pPr>
          </w:p>
          <w:p w14:paraId="03C1556E">
            <w:pPr>
              <w:keepNext w:val="0"/>
              <w:keepLines w:val="0"/>
              <w:pageBreakBefore w:val="0"/>
              <w:widowControl w:val="0"/>
              <w:kinsoku/>
              <w:wordWrap/>
              <w:overflowPunct/>
              <w:topLinePunct w:val="0"/>
              <w:autoSpaceDE/>
              <w:autoSpaceDN/>
              <w:bidi w:val="0"/>
              <w:adjustRightInd/>
              <w:snapToGrid/>
              <w:spacing w:line="312" w:lineRule="auto"/>
              <w:textAlignment w:val="auto"/>
              <w:rPr>
                <w:rFonts w:ascii="Arial"/>
                <w:sz w:val="21"/>
                <w:szCs w:val="21"/>
              </w:rPr>
            </w:pPr>
          </w:p>
          <w:p w14:paraId="6E87A786">
            <w:pPr>
              <w:keepNext w:val="0"/>
              <w:keepLines w:val="0"/>
              <w:pageBreakBefore w:val="0"/>
              <w:widowControl w:val="0"/>
              <w:kinsoku/>
              <w:wordWrap/>
              <w:overflowPunct/>
              <w:topLinePunct w:val="0"/>
              <w:autoSpaceDE/>
              <w:autoSpaceDN/>
              <w:bidi w:val="0"/>
              <w:adjustRightInd/>
              <w:snapToGrid/>
              <w:spacing w:line="312" w:lineRule="auto"/>
              <w:textAlignment w:val="auto"/>
              <w:rPr>
                <w:rFonts w:ascii="Arial"/>
                <w:sz w:val="21"/>
                <w:szCs w:val="21"/>
              </w:rPr>
            </w:pPr>
          </w:p>
          <w:p w14:paraId="188DB10D">
            <w:pPr>
              <w:keepNext w:val="0"/>
              <w:keepLines w:val="0"/>
              <w:pageBreakBefore w:val="0"/>
              <w:widowControl w:val="0"/>
              <w:kinsoku/>
              <w:wordWrap/>
              <w:overflowPunct/>
              <w:topLinePunct w:val="0"/>
              <w:autoSpaceDE/>
              <w:autoSpaceDN/>
              <w:bidi w:val="0"/>
              <w:adjustRightInd/>
              <w:snapToGrid/>
              <w:spacing w:line="312" w:lineRule="auto"/>
              <w:textAlignment w:val="auto"/>
              <w:rPr>
                <w:rFonts w:ascii="Arial"/>
                <w:sz w:val="21"/>
                <w:szCs w:val="21"/>
              </w:rPr>
            </w:pPr>
          </w:p>
          <w:p w14:paraId="2514B779">
            <w:pPr>
              <w:keepNext w:val="0"/>
              <w:keepLines w:val="0"/>
              <w:pageBreakBefore w:val="0"/>
              <w:widowControl w:val="0"/>
              <w:kinsoku/>
              <w:wordWrap/>
              <w:overflowPunct/>
              <w:topLinePunct w:val="0"/>
              <w:autoSpaceDE/>
              <w:autoSpaceDN/>
              <w:bidi w:val="0"/>
              <w:adjustRightInd/>
              <w:snapToGrid/>
              <w:spacing w:line="312" w:lineRule="auto"/>
              <w:textAlignment w:val="auto"/>
              <w:rPr>
                <w:rFonts w:ascii="Arial"/>
                <w:sz w:val="21"/>
                <w:szCs w:val="21"/>
              </w:rPr>
            </w:pPr>
          </w:p>
          <w:p w14:paraId="60431AC4">
            <w:pPr>
              <w:keepNext w:val="0"/>
              <w:keepLines w:val="0"/>
              <w:pageBreakBefore w:val="0"/>
              <w:widowControl w:val="0"/>
              <w:kinsoku/>
              <w:wordWrap/>
              <w:overflowPunct/>
              <w:topLinePunct w:val="0"/>
              <w:autoSpaceDE/>
              <w:autoSpaceDN/>
              <w:bidi w:val="0"/>
              <w:adjustRightInd/>
              <w:snapToGrid/>
              <w:spacing w:line="312" w:lineRule="auto"/>
              <w:textAlignment w:val="auto"/>
              <w:rPr>
                <w:rFonts w:ascii="Arial"/>
                <w:sz w:val="21"/>
                <w:szCs w:val="21"/>
              </w:rPr>
            </w:pPr>
          </w:p>
          <w:p w14:paraId="1DA8850A">
            <w:pPr>
              <w:keepNext w:val="0"/>
              <w:keepLines w:val="0"/>
              <w:pageBreakBefore w:val="0"/>
              <w:widowControl w:val="0"/>
              <w:kinsoku/>
              <w:wordWrap/>
              <w:overflowPunct/>
              <w:topLinePunct w:val="0"/>
              <w:autoSpaceDE/>
              <w:autoSpaceDN/>
              <w:bidi w:val="0"/>
              <w:adjustRightInd/>
              <w:snapToGrid/>
              <w:spacing w:line="312" w:lineRule="auto"/>
              <w:textAlignment w:val="auto"/>
              <w:rPr>
                <w:rFonts w:ascii="Arial"/>
                <w:sz w:val="21"/>
                <w:szCs w:val="21"/>
              </w:rPr>
            </w:pPr>
          </w:p>
          <w:p w14:paraId="7E09276C">
            <w:pPr>
              <w:keepNext w:val="0"/>
              <w:keepLines w:val="0"/>
              <w:pageBreakBefore w:val="0"/>
              <w:widowControl w:val="0"/>
              <w:kinsoku/>
              <w:wordWrap/>
              <w:overflowPunct/>
              <w:topLinePunct w:val="0"/>
              <w:autoSpaceDE/>
              <w:autoSpaceDN/>
              <w:bidi w:val="0"/>
              <w:adjustRightInd/>
              <w:snapToGrid/>
              <w:spacing w:line="312" w:lineRule="auto"/>
              <w:textAlignment w:val="auto"/>
              <w:rPr>
                <w:rFonts w:ascii="Arial"/>
                <w:sz w:val="21"/>
                <w:szCs w:val="21"/>
              </w:rPr>
            </w:pPr>
          </w:p>
          <w:p w14:paraId="05FBB1D8">
            <w:pPr>
              <w:keepNext w:val="0"/>
              <w:keepLines w:val="0"/>
              <w:pageBreakBefore w:val="0"/>
              <w:widowControl w:val="0"/>
              <w:kinsoku/>
              <w:wordWrap/>
              <w:overflowPunct/>
              <w:topLinePunct w:val="0"/>
              <w:autoSpaceDE/>
              <w:autoSpaceDN/>
              <w:bidi w:val="0"/>
              <w:adjustRightInd/>
              <w:snapToGrid/>
              <w:spacing w:line="312" w:lineRule="auto"/>
              <w:textAlignment w:val="auto"/>
              <w:rPr>
                <w:rFonts w:ascii="Arial"/>
                <w:sz w:val="21"/>
                <w:szCs w:val="21"/>
              </w:rPr>
            </w:pPr>
          </w:p>
          <w:p w14:paraId="4E3FF361">
            <w:pPr>
              <w:keepNext w:val="0"/>
              <w:keepLines w:val="0"/>
              <w:pageBreakBefore w:val="0"/>
              <w:widowControl w:val="0"/>
              <w:kinsoku/>
              <w:wordWrap/>
              <w:overflowPunct/>
              <w:topLinePunct w:val="0"/>
              <w:autoSpaceDE/>
              <w:autoSpaceDN/>
              <w:bidi w:val="0"/>
              <w:adjustRightInd/>
              <w:snapToGrid/>
              <w:spacing w:line="312" w:lineRule="auto"/>
              <w:textAlignment w:val="auto"/>
              <w:rPr>
                <w:rFonts w:ascii="Arial"/>
                <w:sz w:val="21"/>
                <w:szCs w:val="21"/>
              </w:rPr>
            </w:pPr>
          </w:p>
          <w:p w14:paraId="24EB5C7C">
            <w:pPr>
              <w:keepNext w:val="0"/>
              <w:keepLines w:val="0"/>
              <w:pageBreakBefore w:val="0"/>
              <w:widowControl w:val="0"/>
              <w:kinsoku/>
              <w:wordWrap/>
              <w:overflowPunct/>
              <w:topLinePunct w:val="0"/>
              <w:autoSpaceDE/>
              <w:autoSpaceDN/>
              <w:bidi w:val="0"/>
              <w:adjustRightInd/>
              <w:snapToGrid/>
              <w:spacing w:line="312" w:lineRule="auto"/>
              <w:textAlignment w:val="auto"/>
              <w:rPr>
                <w:rFonts w:ascii="Arial"/>
                <w:sz w:val="21"/>
                <w:szCs w:val="21"/>
              </w:rPr>
            </w:pPr>
          </w:p>
          <w:p w14:paraId="7204336A">
            <w:pPr>
              <w:pStyle w:val="15"/>
              <w:keepNext w:val="0"/>
              <w:keepLines w:val="0"/>
              <w:pageBreakBefore w:val="0"/>
              <w:widowControl w:val="0"/>
              <w:kinsoku/>
              <w:wordWrap/>
              <w:overflowPunct/>
              <w:topLinePunct w:val="0"/>
              <w:autoSpaceDE/>
              <w:autoSpaceDN/>
              <w:bidi w:val="0"/>
              <w:adjustRightInd/>
              <w:snapToGrid/>
              <w:spacing w:before="69" w:line="312" w:lineRule="auto"/>
              <w:ind w:left="112" w:right="103" w:firstLine="3"/>
              <w:jc w:val="both"/>
              <w:textAlignment w:val="auto"/>
              <w:rPr>
                <w:sz w:val="21"/>
                <w:szCs w:val="21"/>
              </w:rPr>
            </w:pPr>
            <w:r>
              <w:rPr>
                <w:sz w:val="21"/>
                <w:szCs w:val="21"/>
              </w:rPr>
              <w:t>3.</w:t>
            </w:r>
            <w:r>
              <w:rPr>
                <w:spacing w:val="-51"/>
                <w:sz w:val="21"/>
                <w:szCs w:val="21"/>
              </w:rPr>
              <w:t xml:space="preserve"> </w:t>
            </w:r>
            <w:r>
              <w:rPr>
                <w:sz w:val="21"/>
                <w:szCs w:val="21"/>
              </w:rPr>
              <w:t>思考</w:t>
            </w:r>
            <w:r>
              <w:rPr>
                <w:spacing w:val="-30"/>
                <w:sz w:val="21"/>
                <w:szCs w:val="21"/>
              </w:rPr>
              <w:t xml:space="preserve"> </w:t>
            </w:r>
            <w:r>
              <w:rPr>
                <w:sz w:val="21"/>
                <w:szCs w:val="21"/>
              </w:rPr>
              <w:t>:</w:t>
            </w:r>
            <w:r>
              <w:rPr>
                <w:spacing w:val="-57"/>
                <w:sz w:val="21"/>
                <w:szCs w:val="21"/>
              </w:rPr>
              <w:t xml:space="preserve"> </w:t>
            </w:r>
            <w:r>
              <w:rPr>
                <w:sz w:val="21"/>
                <w:szCs w:val="21"/>
              </w:rPr>
              <w:t xml:space="preserve">文章 </w:t>
            </w:r>
            <w:r>
              <w:rPr>
                <w:spacing w:val="12"/>
                <w:sz w:val="21"/>
                <w:szCs w:val="21"/>
              </w:rPr>
              <w:t>写得最详细的</w:t>
            </w:r>
            <w:r>
              <w:rPr>
                <w:spacing w:val="3"/>
                <w:sz w:val="21"/>
                <w:szCs w:val="21"/>
              </w:rPr>
              <w:t xml:space="preserve"> </w:t>
            </w:r>
            <w:r>
              <w:rPr>
                <w:spacing w:val="-10"/>
                <w:sz w:val="21"/>
                <w:szCs w:val="21"/>
              </w:rPr>
              <w:t>是</w:t>
            </w:r>
            <w:r>
              <w:rPr>
                <w:spacing w:val="-51"/>
                <w:sz w:val="21"/>
                <w:szCs w:val="21"/>
              </w:rPr>
              <w:t xml:space="preserve"> </w:t>
            </w:r>
            <w:r>
              <w:rPr>
                <w:spacing w:val="-10"/>
                <w:sz w:val="21"/>
                <w:szCs w:val="21"/>
              </w:rPr>
              <w:t>哪</w:t>
            </w:r>
            <w:r>
              <w:rPr>
                <w:spacing w:val="-59"/>
                <w:sz w:val="21"/>
                <w:szCs w:val="21"/>
              </w:rPr>
              <w:t xml:space="preserve"> </w:t>
            </w:r>
            <w:r>
              <w:rPr>
                <w:spacing w:val="-10"/>
                <w:sz w:val="21"/>
                <w:szCs w:val="21"/>
              </w:rPr>
              <w:t>部</w:t>
            </w:r>
            <w:r>
              <w:rPr>
                <w:spacing w:val="-58"/>
                <w:sz w:val="21"/>
                <w:szCs w:val="21"/>
              </w:rPr>
              <w:t xml:space="preserve"> </w:t>
            </w:r>
            <w:r>
              <w:rPr>
                <w:spacing w:val="-10"/>
                <w:sz w:val="21"/>
                <w:szCs w:val="21"/>
              </w:rPr>
              <w:t>分</w:t>
            </w:r>
            <w:r>
              <w:rPr>
                <w:spacing w:val="-55"/>
                <w:sz w:val="21"/>
                <w:szCs w:val="21"/>
              </w:rPr>
              <w:t xml:space="preserve"> </w:t>
            </w:r>
            <w:r>
              <w:rPr>
                <w:spacing w:val="-10"/>
                <w:sz w:val="21"/>
                <w:szCs w:val="21"/>
              </w:rPr>
              <w:t>?</w:t>
            </w:r>
            <w:r>
              <w:rPr>
                <w:spacing w:val="-61"/>
                <w:sz w:val="21"/>
                <w:szCs w:val="21"/>
              </w:rPr>
              <w:t xml:space="preserve"> </w:t>
            </w:r>
            <w:r>
              <w:rPr>
                <w:spacing w:val="-10"/>
                <w:sz w:val="21"/>
                <w:szCs w:val="21"/>
              </w:rPr>
              <w:t>运</w:t>
            </w:r>
            <w:r>
              <w:rPr>
                <w:sz w:val="21"/>
                <w:szCs w:val="21"/>
              </w:rPr>
              <w:t xml:space="preserve"> </w:t>
            </w:r>
            <w:r>
              <w:rPr>
                <w:spacing w:val="12"/>
                <w:sz w:val="21"/>
                <w:szCs w:val="21"/>
              </w:rPr>
              <w:t>用了什么写作</w:t>
            </w:r>
            <w:r>
              <w:rPr>
                <w:spacing w:val="3"/>
                <w:sz w:val="21"/>
                <w:szCs w:val="21"/>
              </w:rPr>
              <w:t xml:space="preserve"> </w:t>
            </w:r>
            <w:r>
              <w:rPr>
                <w:spacing w:val="-3"/>
                <w:sz w:val="21"/>
                <w:szCs w:val="21"/>
              </w:rPr>
              <w:t>方法?</w:t>
            </w:r>
          </w:p>
        </w:tc>
        <w:tc>
          <w:tcPr>
            <w:tcW w:w="853" w:type="pct"/>
            <w:vMerge w:val="restart"/>
            <w:vAlign w:val="top"/>
          </w:tcPr>
          <w:p w14:paraId="3D38C4EE">
            <w:pPr>
              <w:keepNext w:val="0"/>
              <w:keepLines w:val="0"/>
              <w:pageBreakBefore w:val="0"/>
              <w:widowControl w:val="0"/>
              <w:kinsoku/>
              <w:wordWrap/>
              <w:overflowPunct/>
              <w:topLinePunct w:val="0"/>
              <w:autoSpaceDE/>
              <w:autoSpaceDN/>
              <w:bidi w:val="0"/>
              <w:adjustRightInd/>
              <w:snapToGrid/>
              <w:spacing w:line="312" w:lineRule="auto"/>
              <w:textAlignment w:val="auto"/>
              <w:rPr>
                <w:rFonts w:ascii="Arial"/>
                <w:sz w:val="21"/>
                <w:szCs w:val="21"/>
              </w:rPr>
            </w:pPr>
          </w:p>
        </w:tc>
      </w:tr>
      <w:tr w14:paraId="4131AE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692" w:type="pct"/>
            <w:vAlign w:val="top"/>
          </w:tcPr>
          <w:p w14:paraId="33FDEAB3">
            <w:pPr>
              <w:keepNext w:val="0"/>
              <w:keepLines w:val="0"/>
              <w:pageBreakBefore w:val="0"/>
              <w:widowControl w:val="0"/>
              <w:kinsoku/>
              <w:wordWrap/>
              <w:overflowPunct/>
              <w:topLinePunct w:val="0"/>
              <w:autoSpaceDE/>
              <w:autoSpaceDN/>
              <w:bidi w:val="0"/>
              <w:adjustRightInd/>
              <w:snapToGrid/>
              <w:spacing w:line="240" w:lineRule="auto"/>
              <w:textAlignment w:val="auto"/>
              <w:rPr>
                <w:rFonts w:ascii="Arial"/>
                <w:sz w:val="21"/>
                <w:szCs w:val="21"/>
              </w:rPr>
            </w:pPr>
            <w:r>
              <w:rPr>
                <w:b/>
                <w:bCs/>
                <w:spacing w:val="-26"/>
                <w:w w:val="92"/>
                <w:sz w:val="21"/>
                <w:szCs w:val="21"/>
              </w:rPr>
              <w:t>二、理清《小</w:t>
            </w:r>
            <w:r>
              <w:rPr>
                <w:spacing w:val="9"/>
                <w:sz w:val="21"/>
                <w:szCs w:val="21"/>
              </w:rPr>
              <w:t xml:space="preserve"> </w:t>
            </w:r>
            <w:r>
              <w:rPr>
                <w:b/>
                <w:bCs/>
                <w:spacing w:val="-3"/>
                <w:sz w:val="21"/>
                <w:szCs w:val="21"/>
              </w:rPr>
              <w:t>木船》文章</w:t>
            </w:r>
            <w:r>
              <w:rPr>
                <w:sz w:val="21"/>
                <w:szCs w:val="21"/>
              </w:rPr>
              <w:t xml:space="preserve"> </w:t>
            </w:r>
            <w:r>
              <w:rPr>
                <w:b/>
                <w:bCs/>
                <w:spacing w:val="7"/>
                <w:sz w:val="21"/>
                <w:szCs w:val="21"/>
              </w:rPr>
              <w:t>脉络</w:t>
            </w:r>
            <w:r>
              <w:rPr>
                <w:spacing w:val="-58"/>
                <w:sz w:val="21"/>
                <w:szCs w:val="21"/>
              </w:rPr>
              <w:t xml:space="preserve"> </w:t>
            </w:r>
            <w:r>
              <w:rPr>
                <w:rFonts w:ascii="Times New Roman" w:hAnsi="Times New Roman" w:eastAsia="Times New Roman" w:cs="Times New Roman"/>
                <w:b/>
                <w:bCs/>
                <w:spacing w:val="7"/>
                <w:sz w:val="21"/>
                <w:szCs w:val="21"/>
              </w:rPr>
              <w:t>,</w:t>
            </w:r>
            <w:r>
              <w:rPr>
                <w:rFonts w:ascii="Times New Roman" w:hAnsi="Times New Roman" w:eastAsia="Times New Roman" w:cs="Times New Roman"/>
                <w:b/>
                <w:bCs/>
                <w:spacing w:val="13"/>
                <w:sz w:val="21"/>
                <w:szCs w:val="21"/>
              </w:rPr>
              <w:t xml:space="preserve"> </w:t>
            </w:r>
            <w:r>
              <w:rPr>
                <w:b/>
                <w:bCs/>
                <w:spacing w:val="7"/>
                <w:sz w:val="21"/>
                <w:szCs w:val="21"/>
              </w:rPr>
              <w:t>了解</w:t>
            </w:r>
            <w:r>
              <w:rPr>
                <w:sz w:val="21"/>
                <w:szCs w:val="21"/>
              </w:rPr>
              <w:t xml:space="preserve"> </w:t>
            </w:r>
            <w:r>
              <w:rPr>
                <w:b/>
                <w:bCs/>
                <w:spacing w:val="-3"/>
                <w:sz w:val="21"/>
                <w:szCs w:val="21"/>
              </w:rPr>
              <w:t>重要部分写</w:t>
            </w:r>
            <w:r>
              <w:rPr>
                <w:sz w:val="21"/>
                <w:szCs w:val="21"/>
              </w:rPr>
              <w:t xml:space="preserve"> </w:t>
            </w:r>
            <w:r>
              <w:rPr>
                <w:b/>
                <w:bCs/>
                <w:spacing w:val="-3"/>
                <w:sz w:val="21"/>
                <w:szCs w:val="21"/>
              </w:rPr>
              <w:t>清楚的方法</w:t>
            </w:r>
          </w:p>
        </w:tc>
        <w:tc>
          <w:tcPr>
            <w:tcW w:w="2731" w:type="pct"/>
            <w:gridSpan w:val="4"/>
            <w:vAlign w:val="top"/>
          </w:tcPr>
          <w:p w14:paraId="16F3CA7D">
            <w:pPr>
              <w:pStyle w:val="15"/>
              <w:keepNext w:val="0"/>
              <w:keepLines w:val="0"/>
              <w:pageBreakBefore w:val="0"/>
              <w:widowControl w:val="0"/>
              <w:kinsoku/>
              <w:wordWrap/>
              <w:overflowPunct/>
              <w:topLinePunct w:val="0"/>
              <w:autoSpaceDE/>
              <w:autoSpaceDN/>
              <w:bidi w:val="0"/>
              <w:adjustRightInd/>
              <w:snapToGrid/>
              <w:spacing w:before="54" w:line="240" w:lineRule="auto"/>
              <w:ind w:left="112" w:right="105" w:firstLine="433"/>
              <w:textAlignment w:val="auto"/>
              <w:rPr>
                <w:sz w:val="21"/>
                <w:szCs w:val="21"/>
              </w:rPr>
            </w:pPr>
            <w:r>
              <w:rPr>
                <w:spacing w:val="8"/>
                <w:sz w:val="21"/>
                <w:szCs w:val="21"/>
              </w:rPr>
              <w:t>1.自由读例文,借助批注提示,用表格梳</w:t>
            </w:r>
            <w:r>
              <w:rPr>
                <w:spacing w:val="14"/>
                <w:sz w:val="21"/>
                <w:szCs w:val="21"/>
              </w:rPr>
              <w:t xml:space="preserve"> </w:t>
            </w:r>
            <w:r>
              <w:rPr>
                <w:spacing w:val="-2"/>
                <w:sz w:val="21"/>
                <w:szCs w:val="21"/>
              </w:rPr>
              <w:t>理文章脉络。</w:t>
            </w:r>
          </w:p>
          <w:p w14:paraId="159AAB11">
            <w:pPr>
              <w:pStyle w:val="15"/>
              <w:keepNext w:val="0"/>
              <w:keepLines w:val="0"/>
              <w:pageBreakBefore w:val="0"/>
              <w:widowControl w:val="0"/>
              <w:kinsoku/>
              <w:wordWrap/>
              <w:overflowPunct/>
              <w:topLinePunct w:val="0"/>
              <w:autoSpaceDE/>
              <w:autoSpaceDN/>
              <w:bidi w:val="0"/>
              <w:adjustRightInd/>
              <w:snapToGrid/>
              <w:spacing w:before="69" w:line="240" w:lineRule="auto"/>
              <w:ind w:left="110" w:firstLine="423"/>
              <w:textAlignment w:val="auto"/>
              <w:rPr>
                <w:spacing w:val="-3"/>
                <w:sz w:val="21"/>
                <w:szCs w:val="21"/>
              </w:rPr>
            </w:pPr>
          </w:p>
        </w:tc>
        <w:tc>
          <w:tcPr>
            <w:tcW w:w="722" w:type="pct"/>
            <w:gridSpan w:val="2"/>
            <w:vAlign w:val="top"/>
          </w:tcPr>
          <w:p w14:paraId="5CED50CB">
            <w:pPr>
              <w:pStyle w:val="15"/>
              <w:keepNext w:val="0"/>
              <w:keepLines w:val="0"/>
              <w:pageBreakBefore w:val="0"/>
              <w:widowControl w:val="0"/>
              <w:kinsoku/>
              <w:wordWrap/>
              <w:overflowPunct/>
              <w:topLinePunct w:val="0"/>
              <w:autoSpaceDE/>
              <w:autoSpaceDN/>
              <w:bidi w:val="0"/>
              <w:adjustRightInd/>
              <w:snapToGrid/>
              <w:spacing w:before="56" w:line="240" w:lineRule="auto"/>
              <w:ind w:left="111" w:right="104" w:firstLine="17"/>
              <w:jc w:val="both"/>
              <w:textAlignment w:val="auto"/>
              <w:rPr>
                <w:sz w:val="21"/>
                <w:szCs w:val="21"/>
              </w:rPr>
            </w:pPr>
            <w:r>
              <w:rPr>
                <w:rFonts w:ascii="Times New Roman" w:hAnsi="Times New Roman" w:eastAsia="Times New Roman" w:cs="Times New Roman"/>
                <w:spacing w:val="-13"/>
                <w:sz w:val="21"/>
                <w:szCs w:val="21"/>
              </w:rPr>
              <w:t xml:space="preserve">1.    </w:t>
            </w:r>
            <w:r>
              <w:rPr>
                <w:spacing w:val="-13"/>
                <w:sz w:val="21"/>
                <w:szCs w:val="21"/>
              </w:rPr>
              <w:t>自</w:t>
            </w:r>
            <w:r>
              <w:rPr>
                <w:spacing w:val="-5"/>
                <w:sz w:val="21"/>
                <w:szCs w:val="21"/>
              </w:rPr>
              <w:t xml:space="preserve"> </w:t>
            </w:r>
            <w:r>
              <w:rPr>
                <w:spacing w:val="-13"/>
                <w:sz w:val="21"/>
                <w:szCs w:val="21"/>
              </w:rPr>
              <w:t>由</w:t>
            </w:r>
            <w:r>
              <w:rPr>
                <w:spacing w:val="-33"/>
                <w:sz w:val="21"/>
                <w:szCs w:val="21"/>
              </w:rPr>
              <w:t xml:space="preserve"> </w:t>
            </w:r>
            <w:r>
              <w:rPr>
                <w:spacing w:val="-13"/>
                <w:sz w:val="21"/>
                <w:szCs w:val="21"/>
              </w:rPr>
              <w:t>读</w:t>
            </w:r>
            <w:r>
              <w:rPr>
                <w:spacing w:val="-35"/>
                <w:sz w:val="21"/>
                <w:szCs w:val="21"/>
              </w:rPr>
              <w:t xml:space="preserve"> </w:t>
            </w:r>
            <w:r>
              <w:rPr>
                <w:spacing w:val="-13"/>
                <w:sz w:val="21"/>
                <w:szCs w:val="21"/>
              </w:rPr>
              <w:t>例</w:t>
            </w:r>
            <w:r>
              <w:rPr>
                <w:sz w:val="21"/>
                <w:szCs w:val="21"/>
              </w:rPr>
              <w:t xml:space="preserve"> </w:t>
            </w:r>
            <w:r>
              <w:rPr>
                <w:spacing w:val="-8"/>
                <w:sz w:val="21"/>
                <w:szCs w:val="21"/>
              </w:rPr>
              <w:t>文</w:t>
            </w:r>
            <w:r>
              <w:rPr>
                <w:spacing w:val="-53"/>
                <w:sz w:val="21"/>
                <w:szCs w:val="21"/>
              </w:rPr>
              <w:t xml:space="preserve"> </w:t>
            </w:r>
            <w:r>
              <w:rPr>
                <w:spacing w:val="-8"/>
                <w:sz w:val="21"/>
                <w:szCs w:val="21"/>
              </w:rPr>
              <w:t>,</w:t>
            </w:r>
            <w:r>
              <w:rPr>
                <w:spacing w:val="-61"/>
                <w:sz w:val="21"/>
                <w:szCs w:val="21"/>
              </w:rPr>
              <w:t xml:space="preserve"> </w:t>
            </w:r>
            <w:r>
              <w:rPr>
                <w:spacing w:val="-8"/>
                <w:sz w:val="21"/>
                <w:szCs w:val="21"/>
              </w:rPr>
              <w:t>借</w:t>
            </w:r>
            <w:r>
              <w:rPr>
                <w:spacing w:val="-61"/>
                <w:sz w:val="21"/>
                <w:szCs w:val="21"/>
              </w:rPr>
              <w:t xml:space="preserve"> </w:t>
            </w:r>
            <w:r>
              <w:rPr>
                <w:spacing w:val="-8"/>
                <w:sz w:val="21"/>
                <w:szCs w:val="21"/>
              </w:rPr>
              <w:t>助</w:t>
            </w:r>
            <w:r>
              <w:rPr>
                <w:spacing w:val="-59"/>
                <w:sz w:val="21"/>
                <w:szCs w:val="21"/>
              </w:rPr>
              <w:t xml:space="preserve"> </w:t>
            </w:r>
            <w:r>
              <w:rPr>
                <w:spacing w:val="-8"/>
                <w:sz w:val="21"/>
                <w:szCs w:val="21"/>
              </w:rPr>
              <w:t>批</w:t>
            </w:r>
            <w:r>
              <w:rPr>
                <w:spacing w:val="-61"/>
                <w:sz w:val="21"/>
                <w:szCs w:val="21"/>
              </w:rPr>
              <w:t xml:space="preserve"> </w:t>
            </w:r>
            <w:r>
              <w:rPr>
                <w:spacing w:val="-8"/>
                <w:sz w:val="21"/>
                <w:szCs w:val="21"/>
              </w:rPr>
              <w:t>注</w:t>
            </w:r>
            <w:r>
              <w:rPr>
                <w:sz w:val="21"/>
                <w:szCs w:val="21"/>
              </w:rPr>
              <w:t xml:space="preserve"> 提示</w:t>
            </w:r>
            <w:r>
              <w:rPr>
                <w:spacing w:val="-58"/>
                <w:sz w:val="21"/>
                <w:szCs w:val="21"/>
              </w:rPr>
              <w:t xml:space="preserve"> </w:t>
            </w:r>
            <w:r>
              <w:rPr>
                <w:sz w:val="21"/>
                <w:szCs w:val="21"/>
              </w:rPr>
              <w:t>,</w:t>
            </w:r>
            <w:r>
              <w:rPr>
                <w:spacing w:val="-60"/>
                <w:sz w:val="21"/>
                <w:szCs w:val="21"/>
              </w:rPr>
              <w:t xml:space="preserve"> </w:t>
            </w:r>
            <w:r>
              <w:rPr>
                <w:sz w:val="21"/>
                <w:szCs w:val="21"/>
              </w:rPr>
              <w:t>用</w:t>
            </w:r>
            <w:r>
              <w:rPr>
                <w:spacing w:val="-59"/>
                <w:sz w:val="21"/>
                <w:szCs w:val="21"/>
              </w:rPr>
              <w:t xml:space="preserve"> </w:t>
            </w:r>
            <w:r>
              <w:rPr>
                <w:sz w:val="21"/>
                <w:szCs w:val="21"/>
              </w:rPr>
              <w:t>表</w:t>
            </w:r>
            <w:r>
              <w:rPr>
                <w:spacing w:val="-61"/>
                <w:sz w:val="21"/>
                <w:szCs w:val="21"/>
              </w:rPr>
              <w:t xml:space="preserve"> </w:t>
            </w:r>
            <w:r>
              <w:rPr>
                <w:sz w:val="21"/>
                <w:szCs w:val="21"/>
              </w:rPr>
              <w:t xml:space="preserve">格 </w:t>
            </w:r>
            <w:r>
              <w:rPr>
                <w:spacing w:val="-10"/>
                <w:sz w:val="21"/>
                <w:szCs w:val="21"/>
              </w:rPr>
              <w:t>梳</w:t>
            </w:r>
            <w:r>
              <w:rPr>
                <w:spacing w:val="-22"/>
                <w:sz w:val="21"/>
                <w:szCs w:val="21"/>
              </w:rPr>
              <w:t xml:space="preserve"> </w:t>
            </w:r>
            <w:r>
              <w:rPr>
                <w:spacing w:val="-10"/>
                <w:sz w:val="21"/>
                <w:szCs w:val="21"/>
              </w:rPr>
              <w:t>理</w:t>
            </w:r>
            <w:r>
              <w:rPr>
                <w:spacing w:val="-23"/>
                <w:sz w:val="21"/>
                <w:szCs w:val="21"/>
              </w:rPr>
              <w:t xml:space="preserve"> </w:t>
            </w:r>
            <w:r>
              <w:rPr>
                <w:spacing w:val="-10"/>
                <w:sz w:val="21"/>
                <w:szCs w:val="21"/>
              </w:rPr>
              <w:t>文</w:t>
            </w:r>
            <w:r>
              <w:rPr>
                <w:spacing w:val="-15"/>
                <w:sz w:val="21"/>
                <w:szCs w:val="21"/>
              </w:rPr>
              <w:t xml:space="preserve"> </w:t>
            </w:r>
            <w:r>
              <w:rPr>
                <w:spacing w:val="-10"/>
                <w:sz w:val="21"/>
                <w:szCs w:val="21"/>
              </w:rPr>
              <w:t>章</w:t>
            </w:r>
            <w:r>
              <w:rPr>
                <w:spacing w:val="-23"/>
                <w:sz w:val="21"/>
                <w:szCs w:val="21"/>
              </w:rPr>
              <w:t xml:space="preserve"> </w:t>
            </w:r>
            <w:r>
              <w:rPr>
                <w:spacing w:val="-10"/>
                <w:sz w:val="21"/>
                <w:szCs w:val="21"/>
              </w:rPr>
              <w:t>脉</w:t>
            </w:r>
            <w:r>
              <w:rPr>
                <w:sz w:val="21"/>
                <w:szCs w:val="21"/>
              </w:rPr>
              <w:t xml:space="preserve"> </w:t>
            </w:r>
            <w:r>
              <w:rPr>
                <w:spacing w:val="-4"/>
                <w:sz w:val="21"/>
                <w:szCs w:val="21"/>
              </w:rPr>
              <w:t>络。</w:t>
            </w:r>
          </w:p>
          <w:p w14:paraId="4E928112">
            <w:pPr>
              <w:pStyle w:val="15"/>
              <w:keepNext w:val="0"/>
              <w:keepLines w:val="0"/>
              <w:pageBreakBefore w:val="0"/>
              <w:widowControl w:val="0"/>
              <w:kinsoku/>
              <w:wordWrap/>
              <w:overflowPunct/>
              <w:topLinePunct w:val="0"/>
              <w:autoSpaceDE/>
              <w:autoSpaceDN/>
              <w:bidi w:val="0"/>
              <w:adjustRightInd/>
              <w:snapToGrid/>
              <w:spacing w:before="69" w:line="240" w:lineRule="auto"/>
              <w:ind w:left="112" w:right="103" w:firstLine="3"/>
              <w:jc w:val="both"/>
              <w:textAlignment w:val="auto"/>
              <w:rPr>
                <w:sz w:val="21"/>
                <w:szCs w:val="21"/>
              </w:rPr>
            </w:pPr>
          </w:p>
        </w:tc>
        <w:tc>
          <w:tcPr>
            <w:tcW w:w="853" w:type="pct"/>
            <w:vMerge w:val="continue"/>
            <w:vAlign w:val="top"/>
          </w:tcPr>
          <w:p w14:paraId="31DBDA9B">
            <w:pPr>
              <w:keepNext w:val="0"/>
              <w:keepLines w:val="0"/>
              <w:pageBreakBefore w:val="0"/>
              <w:widowControl w:val="0"/>
              <w:kinsoku/>
              <w:wordWrap/>
              <w:overflowPunct/>
              <w:topLinePunct w:val="0"/>
              <w:autoSpaceDE/>
              <w:autoSpaceDN/>
              <w:bidi w:val="0"/>
              <w:adjustRightInd/>
              <w:snapToGrid/>
              <w:spacing w:line="240" w:lineRule="auto"/>
              <w:textAlignment w:val="auto"/>
              <w:rPr>
                <w:rFonts w:ascii="Arial"/>
                <w:sz w:val="21"/>
                <w:szCs w:val="21"/>
              </w:rPr>
            </w:pPr>
          </w:p>
        </w:tc>
      </w:tr>
      <w:tr w14:paraId="65CA87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182" w:hRule="atLeast"/>
          <w:jc w:val="center"/>
        </w:trPr>
        <w:tc>
          <w:tcPr>
            <w:tcW w:w="692" w:type="pct"/>
            <w:vAlign w:val="top"/>
          </w:tcPr>
          <w:p w14:paraId="45E52C64">
            <w:pPr>
              <w:keepNext w:val="0"/>
              <w:keepLines w:val="0"/>
              <w:pageBreakBefore w:val="0"/>
              <w:widowControl w:val="0"/>
              <w:kinsoku/>
              <w:wordWrap/>
              <w:overflowPunct/>
              <w:topLinePunct w:val="0"/>
              <w:autoSpaceDE/>
              <w:autoSpaceDN/>
              <w:bidi w:val="0"/>
              <w:adjustRightInd/>
              <w:snapToGrid/>
              <w:spacing w:line="240" w:lineRule="auto"/>
              <w:textAlignment w:val="auto"/>
              <w:rPr>
                <w:rFonts w:ascii="Arial"/>
                <w:sz w:val="21"/>
                <w:szCs w:val="21"/>
              </w:rPr>
            </w:pPr>
          </w:p>
        </w:tc>
        <w:tc>
          <w:tcPr>
            <w:tcW w:w="2731" w:type="pct"/>
            <w:gridSpan w:val="4"/>
            <w:vAlign w:val="top"/>
          </w:tcPr>
          <w:p w14:paraId="7AC6D8AB">
            <w:pPr>
              <w:keepNext w:val="0"/>
              <w:keepLines w:val="0"/>
              <w:pageBreakBefore w:val="0"/>
              <w:widowControl w:val="0"/>
              <w:kinsoku/>
              <w:wordWrap/>
              <w:overflowPunct/>
              <w:topLinePunct w:val="0"/>
              <w:autoSpaceDE/>
              <w:autoSpaceDN/>
              <w:bidi w:val="0"/>
              <w:adjustRightInd/>
              <w:snapToGrid/>
              <w:spacing w:line="240" w:lineRule="auto"/>
              <w:textAlignment w:val="auto"/>
              <w:rPr>
                <w:rFonts w:ascii="Arial"/>
                <w:sz w:val="21"/>
                <w:szCs w:val="21"/>
              </w:rPr>
            </w:pPr>
          </w:p>
          <w:tbl>
            <w:tblPr>
              <w:tblStyle w:val="16"/>
              <w:tblW w:w="3723" w:type="dxa"/>
              <w:tblInd w:w="363"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727"/>
              <w:gridCol w:w="932"/>
              <w:gridCol w:w="2064"/>
            </w:tblGrid>
            <w:tr w14:paraId="0FDEDBC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9" w:hRule="atLeast"/>
              </w:trPr>
              <w:tc>
                <w:tcPr>
                  <w:tcW w:w="727" w:type="dxa"/>
                  <w:vAlign w:val="top"/>
                </w:tcPr>
                <w:p w14:paraId="5DAF787E">
                  <w:pPr>
                    <w:keepNext w:val="0"/>
                    <w:keepLines w:val="0"/>
                    <w:pageBreakBefore w:val="0"/>
                    <w:widowControl w:val="0"/>
                    <w:kinsoku/>
                    <w:wordWrap/>
                    <w:overflowPunct/>
                    <w:topLinePunct w:val="0"/>
                    <w:autoSpaceDE/>
                    <w:autoSpaceDN/>
                    <w:bidi w:val="0"/>
                    <w:adjustRightInd/>
                    <w:snapToGrid/>
                    <w:spacing w:before="55" w:line="240" w:lineRule="auto"/>
                    <w:ind w:left="123"/>
                    <w:textAlignment w:val="auto"/>
                    <w:rPr>
                      <w:rFonts w:ascii="楷体" w:hAnsi="楷体" w:eastAsia="楷体" w:cs="楷体"/>
                      <w:sz w:val="21"/>
                      <w:szCs w:val="21"/>
                    </w:rPr>
                  </w:pPr>
                  <w:r>
                    <w:rPr>
                      <w:rFonts w:ascii="楷体" w:hAnsi="楷体" w:eastAsia="楷体" w:cs="楷体"/>
                      <w:spacing w:val="-4"/>
                      <w:sz w:val="21"/>
                      <w:szCs w:val="21"/>
                    </w:rPr>
                    <w:t>事情</w:t>
                  </w:r>
                </w:p>
              </w:tc>
              <w:tc>
                <w:tcPr>
                  <w:tcW w:w="932" w:type="dxa"/>
                  <w:vAlign w:val="top"/>
                </w:tcPr>
                <w:p w14:paraId="1286370C">
                  <w:pPr>
                    <w:keepNext w:val="0"/>
                    <w:keepLines w:val="0"/>
                    <w:pageBreakBefore w:val="0"/>
                    <w:widowControl w:val="0"/>
                    <w:kinsoku/>
                    <w:wordWrap/>
                    <w:overflowPunct/>
                    <w:topLinePunct w:val="0"/>
                    <w:autoSpaceDE/>
                    <w:autoSpaceDN/>
                    <w:bidi w:val="0"/>
                    <w:adjustRightInd/>
                    <w:snapToGrid/>
                    <w:spacing w:before="55" w:line="240" w:lineRule="auto"/>
                    <w:ind w:left="158"/>
                    <w:textAlignment w:val="auto"/>
                    <w:rPr>
                      <w:rFonts w:ascii="楷体" w:hAnsi="楷体" w:eastAsia="楷体" w:cs="楷体"/>
                      <w:sz w:val="21"/>
                      <w:szCs w:val="21"/>
                    </w:rPr>
                  </w:pPr>
                  <w:r>
                    <w:rPr>
                      <w:rFonts w:ascii="楷体" w:hAnsi="楷体" w:eastAsia="楷体" w:cs="楷体"/>
                      <w:spacing w:val="-12"/>
                      <w:sz w:val="21"/>
                      <w:szCs w:val="21"/>
                    </w:rPr>
                    <w:t>自然段</w:t>
                  </w:r>
                </w:p>
              </w:tc>
              <w:tc>
                <w:tcPr>
                  <w:tcW w:w="2064" w:type="dxa"/>
                  <w:vAlign w:val="top"/>
                </w:tcPr>
                <w:p w14:paraId="40C59015">
                  <w:pPr>
                    <w:keepNext w:val="0"/>
                    <w:keepLines w:val="0"/>
                    <w:pageBreakBefore w:val="0"/>
                    <w:widowControl w:val="0"/>
                    <w:kinsoku/>
                    <w:wordWrap/>
                    <w:overflowPunct/>
                    <w:topLinePunct w:val="0"/>
                    <w:autoSpaceDE/>
                    <w:autoSpaceDN/>
                    <w:bidi w:val="0"/>
                    <w:adjustRightInd/>
                    <w:snapToGrid/>
                    <w:spacing w:before="55" w:line="240" w:lineRule="auto"/>
                    <w:ind w:left="107"/>
                    <w:textAlignment w:val="auto"/>
                    <w:rPr>
                      <w:rFonts w:ascii="楷体" w:hAnsi="楷体" w:eastAsia="楷体" w:cs="楷体"/>
                      <w:sz w:val="21"/>
                      <w:szCs w:val="21"/>
                    </w:rPr>
                  </w:pPr>
                  <w:r>
                    <w:rPr>
                      <w:rFonts w:ascii="楷体" w:hAnsi="楷体" w:eastAsia="楷体" w:cs="楷体"/>
                      <w:sz w:val="21"/>
                      <w:szCs w:val="21"/>
                    </w:rPr>
                    <w:t>《小木船》</w:t>
                  </w:r>
                </w:p>
              </w:tc>
            </w:tr>
            <w:tr w14:paraId="44AC76B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7" w:hRule="atLeast"/>
              </w:trPr>
              <w:tc>
                <w:tcPr>
                  <w:tcW w:w="727" w:type="dxa"/>
                  <w:vAlign w:val="top"/>
                </w:tcPr>
                <w:p w14:paraId="2310E623">
                  <w:pPr>
                    <w:keepNext w:val="0"/>
                    <w:keepLines w:val="0"/>
                    <w:pageBreakBefore w:val="0"/>
                    <w:widowControl w:val="0"/>
                    <w:kinsoku/>
                    <w:wordWrap/>
                    <w:overflowPunct/>
                    <w:topLinePunct w:val="0"/>
                    <w:autoSpaceDE/>
                    <w:autoSpaceDN/>
                    <w:bidi w:val="0"/>
                    <w:adjustRightInd/>
                    <w:snapToGrid/>
                    <w:spacing w:before="55" w:line="240" w:lineRule="auto"/>
                    <w:ind w:left="110"/>
                    <w:textAlignment w:val="auto"/>
                    <w:rPr>
                      <w:rFonts w:ascii="楷体" w:hAnsi="楷体" w:eastAsia="楷体" w:cs="楷体"/>
                      <w:sz w:val="21"/>
                      <w:szCs w:val="21"/>
                    </w:rPr>
                  </w:pPr>
                  <w:r>
                    <w:rPr>
                      <w:rFonts w:ascii="楷体" w:hAnsi="楷体" w:eastAsia="楷体" w:cs="楷体"/>
                      <w:spacing w:val="-1"/>
                      <w:sz w:val="21"/>
                      <w:szCs w:val="21"/>
                    </w:rPr>
                    <w:t>起因</w:t>
                  </w:r>
                </w:p>
              </w:tc>
              <w:tc>
                <w:tcPr>
                  <w:tcW w:w="932" w:type="dxa"/>
                  <w:vAlign w:val="top"/>
                </w:tcPr>
                <w:p w14:paraId="12E3EC15">
                  <w:pPr>
                    <w:keepNext w:val="0"/>
                    <w:keepLines w:val="0"/>
                    <w:pageBreakBefore w:val="0"/>
                    <w:widowControl w:val="0"/>
                    <w:kinsoku/>
                    <w:wordWrap/>
                    <w:overflowPunct/>
                    <w:topLinePunct w:val="0"/>
                    <w:autoSpaceDE/>
                    <w:autoSpaceDN/>
                    <w:bidi w:val="0"/>
                    <w:adjustRightInd/>
                    <w:snapToGrid/>
                    <w:spacing w:line="240" w:lineRule="auto"/>
                    <w:textAlignment w:val="auto"/>
                    <w:rPr>
                      <w:rFonts w:ascii="Arial"/>
                      <w:sz w:val="21"/>
                      <w:szCs w:val="21"/>
                    </w:rPr>
                  </w:pPr>
                </w:p>
              </w:tc>
              <w:tc>
                <w:tcPr>
                  <w:tcW w:w="2064" w:type="dxa"/>
                  <w:vAlign w:val="top"/>
                </w:tcPr>
                <w:p w14:paraId="7F6561EC">
                  <w:pPr>
                    <w:keepNext w:val="0"/>
                    <w:keepLines w:val="0"/>
                    <w:pageBreakBefore w:val="0"/>
                    <w:widowControl w:val="0"/>
                    <w:kinsoku/>
                    <w:wordWrap/>
                    <w:overflowPunct/>
                    <w:topLinePunct w:val="0"/>
                    <w:autoSpaceDE/>
                    <w:autoSpaceDN/>
                    <w:bidi w:val="0"/>
                    <w:adjustRightInd/>
                    <w:snapToGrid/>
                    <w:spacing w:line="240" w:lineRule="auto"/>
                    <w:textAlignment w:val="auto"/>
                    <w:rPr>
                      <w:rFonts w:ascii="Arial"/>
                      <w:sz w:val="21"/>
                      <w:szCs w:val="21"/>
                    </w:rPr>
                  </w:pPr>
                </w:p>
              </w:tc>
            </w:tr>
            <w:tr w14:paraId="7724D30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4" w:hRule="atLeast"/>
              </w:trPr>
              <w:tc>
                <w:tcPr>
                  <w:tcW w:w="727" w:type="dxa"/>
                  <w:vAlign w:val="top"/>
                </w:tcPr>
                <w:p w14:paraId="459C4818">
                  <w:pPr>
                    <w:keepNext w:val="0"/>
                    <w:keepLines w:val="0"/>
                    <w:pageBreakBefore w:val="0"/>
                    <w:widowControl w:val="0"/>
                    <w:kinsoku/>
                    <w:wordWrap/>
                    <w:overflowPunct/>
                    <w:topLinePunct w:val="0"/>
                    <w:autoSpaceDE/>
                    <w:autoSpaceDN/>
                    <w:bidi w:val="0"/>
                    <w:adjustRightInd/>
                    <w:snapToGrid/>
                    <w:spacing w:before="54" w:line="240" w:lineRule="auto"/>
                    <w:ind w:left="121"/>
                    <w:textAlignment w:val="auto"/>
                    <w:rPr>
                      <w:rFonts w:ascii="楷体" w:hAnsi="楷体" w:eastAsia="楷体" w:cs="楷体"/>
                      <w:sz w:val="21"/>
                      <w:szCs w:val="21"/>
                    </w:rPr>
                  </w:pPr>
                  <w:r>
                    <w:rPr>
                      <w:rFonts w:ascii="楷体" w:hAnsi="楷体" w:eastAsia="楷体" w:cs="楷体"/>
                      <w:spacing w:val="-3"/>
                      <w:sz w:val="21"/>
                      <w:szCs w:val="21"/>
                    </w:rPr>
                    <w:t>经过</w:t>
                  </w:r>
                </w:p>
              </w:tc>
              <w:tc>
                <w:tcPr>
                  <w:tcW w:w="932" w:type="dxa"/>
                  <w:vAlign w:val="top"/>
                </w:tcPr>
                <w:p w14:paraId="51BD2BC2">
                  <w:pPr>
                    <w:keepNext w:val="0"/>
                    <w:keepLines w:val="0"/>
                    <w:pageBreakBefore w:val="0"/>
                    <w:widowControl w:val="0"/>
                    <w:kinsoku/>
                    <w:wordWrap/>
                    <w:overflowPunct/>
                    <w:topLinePunct w:val="0"/>
                    <w:autoSpaceDE/>
                    <w:autoSpaceDN/>
                    <w:bidi w:val="0"/>
                    <w:adjustRightInd/>
                    <w:snapToGrid/>
                    <w:spacing w:line="240" w:lineRule="auto"/>
                    <w:textAlignment w:val="auto"/>
                    <w:rPr>
                      <w:rFonts w:ascii="Arial"/>
                      <w:sz w:val="21"/>
                      <w:szCs w:val="21"/>
                    </w:rPr>
                  </w:pPr>
                </w:p>
              </w:tc>
              <w:tc>
                <w:tcPr>
                  <w:tcW w:w="2064" w:type="dxa"/>
                  <w:vAlign w:val="top"/>
                </w:tcPr>
                <w:p w14:paraId="378F22E2">
                  <w:pPr>
                    <w:keepNext w:val="0"/>
                    <w:keepLines w:val="0"/>
                    <w:pageBreakBefore w:val="0"/>
                    <w:widowControl w:val="0"/>
                    <w:kinsoku/>
                    <w:wordWrap/>
                    <w:overflowPunct/>
                    <w:topLinePunct w:val="0"/>
                    <w:autoSpaceDE/>
                    <w:autoSpaceDN/>
                    <w:bidi w:val="0"/>
                    <w:adjustRightInd/>
                    <w:snapToGrid/>
                    <w:spacing w:line="240" w:lineRule="auto"/>
                    <w:textAlignment w:val="auto"/>
                    <w:rPr>
                      <w:rFonts w:ascii="Arial"/>
                      <w:sz w:val="21"/>
                      <w:szCs w:val="21"/>
                    </w:rPr>
                  </w:pPr>
                </w:p>
              </w:tc>
            </w:tr>
            <w:tr w14:paraId="4C48CE1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1" w:hRule="atLeast"/>
              </w:trPr>
              <w:tc>
                <w:tcPr>
                  <w:tcW w:w="727" w:type="dxa"/>
                  <w:vAlign w:val="top"/>
                </w:tcPr>
                <w:p w14:paraId="3A7533AB">
                  <w:pPr>
                    <w:keepNext w:val="0"/>
                    <w:keepLines w:val="0"/>
                    <w:pageBreakBefore w:val="0"/>
                    <w:widowControl w:val="0"/>
                    <w:kinsoku/>
                    <w:wordWrap/>
                    <w:overflowPunct/>
                    <w:topLinePunct w:val="0"/>
                    <w:autoSpaceDE/>
                    <w:autoSpaceDN/>
                    <w:bidi w:val="0"/>
                    <w:adjustRightInd/>
                    <w:snapToGrid/>
                    <w:spacing w:before="57" w:line="240" w:lineRule="auto"/>
                    <w:ind w:left="120"/>
                    <w:textAlignment w:val="auto"/>
                    <w:rPr>
                      <w:rFonts w:ascii="楷体" w:hAnsi="楷体" w:eastAsia="楷体" w:cs="楷体"/>
                      <w:sz w:val="21"/>
                      <w:szCs w:val="21"/>
                    </w:rPr>
                  </w:pPr>
                  <w:r>
                    <w:rPr>
                      <w:rFonts w:ascii="楷体" w:hAnsi="楷体" w:eastAsia="楷体" w:cs="楷体"/>
                      <w:spacing w:val="-3"/>
                      <w:sz w:val="21"/>
                      <w:szCs w:val="21"/>
                    </w:rPr>
                    <w:t>结果</w:t>
                  </w:r>
                </w:p>
              </w:tc>
              <w:tc>
                <w:tcPr>
                  <w:tcW w:w="932" w:type="dxa"/>
                  <w:vAlign w:val="top"/>
                </w:tcPr>
                <w:p w14:paraId="34050954">
                  <w:pPr>
                    <w:keepNext w:val="0"/>
                    <w:keepLines w:val="0"/>
                    <w:pageBreakBefore w:val="0"/>
                    <w:widowControl w:val="0"/>
                    <w:kinsoku/>
                    <w:wordWrap/>
                    <w:overflowPunct/>
                    <w:topLinePunct w:val="0"/>
                    <w:autoSpaceDE/>
                    <w:autoSpaceDN/>
                    <w:bidi w:val="0"/>
                    <w:adjustRightInd/>
                    <w:snapToGrid/>
                    <w:spacing w:line="240" w:lineRule="auto"/>
                    <w:textAlignment w:val="auto"/>
                    <w:rPr>
                      <w:rFonts w:ascii="Arial"/>
                      <w:sz w:val="21"/>
                      <w:szCs w:val="21"/>
                    </w:rPr>
                  </w:pPr>
                </w:p>
              </w:tc>
              <w:tc>
                <w:tcPr>
                  <w:tcW w:w="2064" w:type="dxa"/>
                  <w:vAlign w:val="top"/>
                </w:tcPr>
                <w:p w14:paraId="53474902">
                  <w:pPr>
                    <w:keepNext w:val="0"/>
                    <w:keepLines w:val="0"/>
                    <w:pageBreakBefore w:val="0"/>
                    <w:widowControl w:val="0"/>
                    <w:kinsoku/>
                    <w:wordWrap/>
                    <w:overflowPunct/>
                    <w:topLinePunct w:val="0"/>
                    <w:autoSpaceDE/>
                    <w:autoSpaceDN/>
                    <w:bidi w:val="0"/>
                    <w:adjustRightInd/>
                    <w:snapToGrid/>
                    <w:spacing w:line="240" w:lineRule="auto"/>
                    <w:textAlignment w:val="auto"/>
                    <w:rPr>
                      <w:rFonts w:ascii="Arial"/>
                      <w:sz w:val="21"/>
                      <w:szCs w:val="21"/>
                    </w:rPr>
                  </w:pPr>
                </w:p>
              </w:tc>
            </w:tr>
          </w:tbl>
          <w:p w14:paraId="697528D5">
            <w:pPr>
              <w:pStyle w:val="15"/>
              <w:keepNext w:val="0"/>
              <w:keepLines w:val="0"/>
              <w:pageBreakBefore w:val="0"/>
              <w:widowControl w:val="0"/>
              <w:kinsoku/>
              <w:wordWrap/>
              <w:overflowPunct/>
              <w:topLinePunct w:val="0"/>
              <w:autoSpaceDE/>
              <w:autoSpaceDN/>
              <w:bidi w:val="0"/>
              <w:adjustRightInd/>
              <w:snapToGrid/>
              <w:spacing w:before="50" w:line="240" w:lineRule="auto"/>
              <w:ind w:left="532"/>
              <w:textAlignment w:val="auto"/>
              <w:rPr>
                <w:sz w:val="21"/>
                <w:szCs w:val="21"/>
              </w:rPr>
            </w:pPr>
            <w:r>
              <w:rPr>
                <w:spacing w:val="-5"/>
                <w:sz w:val="21"/>
                <w:szCs w:val="21"/>
              </w:rPr>
              <w:t>2.交流反馈。</w:t>
            </w:r>
            <w:r>
              <w:rPr>
                <w:spacing w:val="-54"/>
                <w:sz w:val="21"/>
                <w:szCs w:val="21"/>
              </w:rPr>
              <w:t xml:space="preserve"> </w:t>
            </w:r>
            <w:r>
              <w:rPr>
                <w:spacing w:val="-5"/>
                <w:sz w:val="21"/>
                <w:szCs w:val="21"/>
              </w:rPr>
              <w:t>(见表格)</w:t>
            </w:r>
          </w:p>
          <w:p w14:paraId="7AC832A8">
            <w:pPr>
              <w:pStyle w:val="15"/>
              <w:keepNext w:val="0"/>
              <w:keepLines w:val="0"/>
              <w:pageBreakBefore w:val="0"/>
              <w:widowControl w:val="0"/>
              <w:kinsoku/>
              <w:wordWrap/>
              <w:overflowPunct/>
              <w:topLinePunct w:val="0"/>
              <w:autoSpaceDE/>
              <w:autoSpaceDN/>
              <w:bidi w:val="0"/>
              <w:adjustRightInd/>
              <w:snapToGrid/>
              <w:spacing w:before="61" w:line="240" w:lineRule="auto"/>
              <w:ind w:left="114" w:right="138" w:firstLine="419"/>
              <w:textAlignment w:val="auto"/>
              <w:rPr>
                <w:sz w:val="21"/>
                <w:szCs w:val="21"/>
              </w:rPr>
            </w:pPr>
            <w:r>
              <w:rPr>
                <w:spacing w:val="2"/>
                <w:sz w:val="21"/>
                <w:szCs w:val="21"/>
              </w:rPr>
              <w:t>3.聚焦重要部分,了解作者写清楚起因、</w:t>
            </w:r>
            <w:r>
              <w:rPr>
                <w:spacing w:val="1"/>
                <w:sz w:val="21"/>
                <w:szCs w:val="21"/>
              </w:rPr>
              <w:t xml:space="preserve"> </w:t>
            </w:r>
            <w:r>
              <w:rPr>
                <w:spacing w:val="-2"/>
                <w:sz w:val="21"/>
                <w:szCs w:val="21"/>
              </w:rPr>
              <w:t>结果的方法。</w:t>
            </w:r>
          </w:p>
          <w:p w14:paraId="21FB8C6F">
            <w:pPr>
              <w:pStyle w:val="15"/>
              <w:keepNext w:val="0"/>
              <w:keepLines w:val="0"/>
              <w:pageBreakBefore w:val="0"/>
              <w:widowControl w:val="0"/>
              <w:kinsoku/>
              <w:wordWrap/>
              <w:overflowPunct/>
              <w:topLinePunct w:val="0"/>
              <w:autoSpaceDE/>
              <w:autoSpaceDN/>
              <w:bidi w:val="0"/>
              <w:adjustRightInd/>
              <w:snapToGrid/>
              <w:spacing w:before="59" w:line="240" w:lineRule="auto"/>
              <w:ind w:left="110" w:right="106" w:firstLine="456"/>
              <w:textAlignment w:val="auto"/>
              <w:rPr>
                <w:sz w:val="21"/>
                <w:szCs w:val="21"/>
              </w:rPr>
            </w:pPr>
            <w:r>
              <w:rPr>
                <w:spacing w:val="5"/>
                <w:sz w:val="21"/>
                <w:szCs w:val="21"/>
              </w:rPr>
              <w:t>(1)思考交流:“我</w:t>
            </w:r>
            <w:r>
              <w:rPr>
                <w:spacing w:val="-57"/>
                <w:sz w:val="21"/>
                <w:szCs w:val="21"/>
              </w:rPr>
              <w:t xml:space="preserve"> </w:t>
            </w:r>
            <w:r>
              <w:rPr>
                <w:spacing w:val="5"/>
                <w:sz w:val="21"/>
                <w:szCs w:val="21"/>
              </w:rPr>
              <w:t>”和陈明的矛盾持续</w:t>
            </w:r>
            <w:r>
              <w:rPr>
                <w:sz w:val="21"/>
                <w:szCs w:val="21"/>
              </w:rPr>
              <w:t xml:space="preserve"> </w:t>
            </w:r>
            <w:r>
              <w:rPr>
                <w:spacing w:val="3"/>
                <w:sz w:val="21"/>
                <w:szCs w:val="21"/>
              </w:rPr>
              <w:t>了很长一段时间,课文只用“转眼几个月过去</w:t>
            </w:r>
            <w:r>
              <w:rPr>
                <w:spacing w:val="14"/>
                <w:sz w:val="21"/>
                <w:szCs w:val="21"/>
              </w:rPr>
              <w:t xml:space="preserve"> </w:t>
            </w:r>
            <w:r>
              <w:rPr>
                <w:spacing w:val="2"/>
                <w:sz w:val="21"/>
                <w:szCs w:val="21"/>
              </w:rPr>
              <w:t>了</w:t>
            </w:r>
            <w:r>
              <w:rPr>
                <w:spacing w:val="-71"/>
                <w:sz w:val="21"/>
                <w:szCs w:val="21"/>
              </w:rPr>
              <w:t xml:space="preserve"> </w:t>
            </w:r>
            <w:r>
              <w:rPr>
                <w:spacing w:val="2"/>
                <w:sz w:val="21"/>
                <w:szCs w:val="21"/>
              </w:rPr>
              <w:t>”一句话加以交代,你觉得课文有没有把事</w:t>
            </w:r>
            <w:r>
              <w:rPr>
                <w:sz w:val="21"/>
                <w:szCs w:val="21"/>
              </w:rPr>
              <w:t xml:space="preserve"> </w:t>
            </w:r>
            <w:r>
              <w:rPr>
                <w:spacing w:val="-2"/>
                <w:sz w:val="21"/>
                <w:szCs w:val="21"/>
              </w:rPr>
              <w:t>情写清楚?</w:t>
            </w:r>
          </w:p>
          <w:p w14:paraId="2022D204">
            <w:pPr>
              <w:keepNext w:val="0"/>
              <w:keepLines w:val="0"/>
              <w:pageBreakBefore w:val="0"/>
              <w:widowControl w:val="0"/>
              <w:kinsoku/>
              <w:wordWrap/>
              <w:overflowPunct/>
              <w:topLinePunct w:val="0"/>
              <w:autoSpaceDE/>
              <w:autoSpaceDN/>
              <w:bidi w:val="0"/>
              <w:adjustRightInd/>
              <w:snapToGrid/>
              <w:spacing w:line="240" w:lineRule="auto"/>
              <w:textAlignment w:val="auto"/>
              <w:rPr>
                <w:rFonts w:ascii="Arial"/>
                <w:sz w:val="21"/>
                <w:szCs w:val="21"/>
              </w:rPr>
            </w:pPr>
          </w:p>
          <w:tbl>
            <w:tblPr>
              <w:tblStyle w:val="16"/>
              <w:tblW w:w="4599" w:type="dxa"/>
              <w:tblInd w:w="103"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659"/>
              <w:gridCol w:w="1175"/>
              <w:gridCol w:w="2765"/>
            </w:tblGrid>
            <w:tr w14:paraId="4739682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659" w:type="dxa"/>
                  <w:vAlign w:val="center"/>
                </w:tcPr>
                <w:p w14:paraId="36CC964A">
                  <w:pPr>
                    <w:keepNext w:val="0"/>
                    <w:keepLines w:val="0"/>
                    <w:pageBreakBefore w:val="0"/>
                    <w:widowControl w:val="0"/>
                    <w:kinsoku/>
                    <w:wordWrap/>
                    <w:overflowPunct/>
                    <w:topLinePunct w:val="0"/>
                    <w:autoSpaceDE/>
                    <w:autoSpaceDN/>
                    <w:bidi w:val="0"/>
                    <w:adjustRightInd/>
                    <w:snapToGrid/>
                    <w:spacing w:before="58" w:line="240" w:lineRule="auto"/>
                    <w:ind w:left="125"/>
                    <w:jc w:val="center"/>
                    <w:textAlignment w:val="auto"/>
                    <w:rPr>
                      <w:rFonts w:ascii="楷体" w:hAnsi="楷体" w:eastAsia="楷体" w:cs="楷体"/>
                      <w:sz w:val="21"/>
                      <w:szCs w:val="21"/>
                    </w:rPr>
                  </w:pPr>
                  <w:r>
                    <w:rPr>
                      <w:rFonts w:ascii="楷体" w:hAnsi="楷体" w:eastAsia="楷体" w:cs="楷体"/>
                      <w:spacing w:val="-4"/>
                      <w:sz w:val="21"/>
                      <w:szCs w:val="21"/>
                    </w:rPr>
                    <w:t>事情</w:t>
                  </w:r>
                </w:p>
              </w:tc>
              <w:tc>
                <w:tcPr>
                  <w:tcW w:w="1175" w:type="dxa"/>
                  <w:vAlign w:val="center"/>
                </w:tcPr>
                <w:p w14:paraId="1DBFF2AF">
                  <w:pPr>
                    <w:keepNext w:val="0"/>
                    <w:keepLines w:val="0"/>
                    <w:pageBreakBefore w:val="0"/>
                    <w:widowControl w:val="0"/>
                    <w:kinsoku/>
                    <w:wordWrap/>
                    <w:overflowPunct/>
                    <w:topLinePunct w:val="0"/>
                    <w:autoSpaceDE/>
                    <w:autoSpaceDN/>
                    <w:bidi w:val="0"/>
                    <w:adjustRightInd/>
                    <w:snapToGrid/>
                    <w:spacing w:before="231" w:line="240" w:lineRule="auto"/>
                    <w:jc w:val="both"/>
                    <w:textAlignment w:val="auto"/>
                    <w:rPr>
                      <w:rFonts w:ascii="楷体" w:hAnsi="楷体" w:eastAsia="楷体" w:cs="楷体"/>
                      <w:sz w:val="21"/>
                      <w:szCs w:val="21"/>
                    </w:rPr>
                  </w:pPr>
                  <w:r>
                    <w:rPr>
                      <w:rFonts w:ascii="楷体" w:hAnsi="楷体" w:eastAsia="楷体" w:cs="楷体"/>
                      <w:spacing w:val="-1"/>
                      <w:sz w:val="21"/>
                      <w:szCs w:val="21"/>
                    </w:rPr>
                    <w:t>自然段</w:t>
                  </w:r>
                </w:p>
              </w:tc>
              <w:tc>
                <w:tcPr>
                  <w:tcW w:w="2765" w:type="dxa"/>
                  <w:vAlign w:val="center"/>
                </w:tcPr>
                <w:p w14:paraId="7D23E538">
                  <w:pPr>
                    <w:keepNext w:val="0"/>
                    <w:keepLines w:val="0"/>
                    <w:pageBreakBefore w:val="0"/>
                    <w:widowControl w:val="0"/>
                    <w:kinsoku/>
                    <w:wordWrap/>
                    <w:overflowPunct/>
                    <w:topLinePunct w:val="0"/>
                    <w:autoSpaceDE/>
                    <w:autoSpaceDN/>
                    <w:bidi w:val="0"/>
                    <w:adjustRightInd/>
                    <w:snapToGrid/>
                    <w:spacing w:before="58" w:line="240" w:lineRule="auto"/>
                    <w:jc w:val="both"/>
                    <w:textAlignment w:val="auto"/>
                    <w:rPr>
                      <w:rFonts w:ascii="楷体" w:hAnsi="楷体" w:eastAsia="楷体" w:cs="楷体"/>
                      <w:sz w:val="21"/>
                      <w:szCs w:val="21"/>
                    </w:rPr>
                  </w:pPr>
                  <w:r>
                    <w:rPr>
                      <w:rFonts w:ascii="楷体" w:hAnsi="楷体" w:eastAsia="楷体" w:cs="楷体"/>
                      <w:sz w:val="21"/>
                      <w:szCs w:val="21"/>
                    </w:rPr>
                    <w:t>《小木船》</w:t>
                  </w:r>
                </w:p>
              </w:tc>
            </w:tr>
            <w:tr w14:paraId="6746A8C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7" w:hRule="atLeast"/>
              </w:trPr>
              <w:tc>
                <w:tcPr>
                  <w:tcW w:w="659" w:type="dxa"/>
                  <w:vAlign w:val="top"/>
                </w:tcPr>
                <w:p w14:paraId="71AD7928">
                  <w:pPr>
                    <w:keepNext w:val="0"/>
                    <w:keepLines w:val="0"/>
                    <w:pageBreakBefore w:val="0"/>
                    <w:widowControl w:val="0"/>
                    <w:kinsoku/>
                    <w:wordWrap/>
                    <w:overflowPunct/>
                    <w:topLinePunct w:val="0"/>
                    <w:autoSpaceDE/>
                    <w:autoSpaceDN/>
                    <w:bidi w:val="0"/>
                    <w:adjustRightInd/>
                    <w:snapToGrid/>
                    <w:spacing w:before="51" w:line="240" w:lineRule="auto"/>
                    <w:ind w:left="112" w:leftChars="0"/>
                    <w:textAlignment w:val="auto"/>
                    <w:rPr>
                      <w:rFonts w:ascii="楷体" w:hAnsi="楷体" w:eastAsia="楷体" w:cs="楷体"/>
                      <w:snapToGrid w:val="0"/>
                      <w:color w:val="000000"/>
                      <w:kern w:val="0"/>
                      <w:sz w:val="21"/>
                      <w:szCs w:val="21"/>
                      <w:lang w:val="en-US" w:eastAsia="en-US" w:bidi="ar-SA"/>
                    </w:rPr>
                  </w:pPr>
                  <w:r>
                    <w:rPr>
                      <w:rFonts w:ascii="楷体" w:hAnsi="楷体" w:eastAsia="楷体" w:cs="楷体"/>
                      <w:spacing w:val="-1"/>
                      <w:sz w:val="21"/>
                      <w:szCs w:val="21"/>
                    </w:rPr>
                    <w:t>起因</w:t>
                  </w:r>
                </w:p>
              </w:tc>
              <w:tc>
                <w:tcPr>
                  <w:tcW w:w="1175" w:type="dxa"/>
                  <w:vAlign w:val="top"/>
                </w:tcPr>
                <w:p w14:paraId="0024DC4F">
                  <w:pPr>
                    <w:keepNext w:val="0"/>
                    <w:keepLines w:val="0"/>
                    <w:pageBreakBefore w:val="0"/>
                    <w:widowControl w:val="0"/>
                    <w:kinsoku/>
                    <w:wordWrap/>
                    <w:overflowPunct/>
                    <w:topLinePunct w:val="0"/>
                    <w:autoSpaceDE/>
                    <w:autoSpaceDN/>
                    <w:bidi w:val="0"/>
                    <w:adjustRightInd/>
                    <w:snapToGrid/>
                    <w:spacing w:before="87" w:line="240" w:lineRule="auto"/>
                    <w:ind w:left="110" w:leftChars="0" w:right="103" w:rightChars="0" w:firstLine="12" w:firstLineChars="0"/>
                    <w:textAlignment w:val="auto"/>
                    <w:rPr>
                      <w:rFonts w:ascii="楷体" w:hAnsi="楷体" w:eastAsia="楷体" w:cs="楷体"/>
                      <w:snapToGrid w:val="0"/>
                      <w:color w:val="000000"/>
                      <w:kern w:val="0"/>
                      <w:sz w:val="21"/>
                      <w:szCs w:val="21"/>
                      <w:lang w:val="en-US" w:eastAsia="en-US" w:bidi="ar-SA"/>
                    </w:rPr>
                  </w:pPr>
                  <w:r>
                    <w:rPr>
                      <w:rFonts w:ascii="楷体" w:hAnsi="楷体" w:eastAsia="楷体" w:cs="楷体"/>
                      <w:spacing w:val="-19"/>
                      <w:sz w:val="21"/>
                      <w:szCs w:val="21"/>
                    </w:rPr>
                    <w:t>1</w:t>
                  </w:r>
                  <w:r>
                    <w:rPr>
                      <w:rFonts w:ascii="楷体" w:hAnsi="楷体" w:eastAsia="楷体" w:cs="楷体"/>
                      <w:spacing w:val="-63"/>
                      <w:sz w:val="21"/>
                      <w:szCs w:val="21"/>
                    </w:rPr>
                    <w:t xml:space="preserve"> </w:t>
                  </w:r>
                  <w:r>
                    <w:rPr>
                      <w:rFonts w:ascii="楷体" w:hAnsi="楷体" w:eastAsia="楷体" w:cs="楷体"/>
                      <w:spacing w:val="-19"/>
                      <w:sz w:val="21"/>
                      <w:szCs w:val="21"/>
                    </w:rPr>
                    <w:t>、</w:t>
                  </w:r>
                  <w:r>
                    <w:rPr>
                      <w:rFonts w:ascii="楷体" w:hAnsi="楷体" w:eastAsia="楷体" w:cs="楷体"/>
                      <w:sz w:val="21"/>
                      <w:szCs w:val="21"/>
                    </w:rPr>
                    <w:t xml:space="preserve"> </w:t>
                  </w:r>
                  <w:r>
                    <w:rPr>
                      <w:rFonts w:ascii="楷体" w:hAnsi="楷体" w:eastAsia="楷体" w:cs="楷体"/>
                      <w:spacing w:val="-23"/>
                      <w:w w:val="95"/>
                      <w:sz w:val="21"/>
                      <w:szCs w:val="21"/>
                    </w:rPr>
                    <w:t>2、3</w:t>
                  </w:r>
                </w:p>
              </w:tc>
              <w:tc>
                <w:tcPr>
                  <w:tcW w:w="2765" w:type="dxa"/>
                  <w:vAlign w:val="top"/>
                </w:tcPr>
                <w:p w14:paraId="78C9EAA2">
                  <w:pPr>
                    <w:keepNext w:val="0"/>
                    <w:keepLines w:val="0"/>
                    <w:pageBreakBefore w:val="0"/>
                    <w:widowControl w:val="0"/>
                    <w:kinsoku/>
                    <w:wordWrap/>
                    <w:overflowPunct/>
                    <w:topLinePunct w:val="0"/>
                    <w:autoSpaceDE/>
                    <w:autoSpaceDN/>
                    <w:bidi w:val="0"/>
                    <w:adjustRightInd/>
                    <w:snapToGrid/>
                    <w:spacing w:before="50" w:line="240" w:lineRule="auto"/>
                    <w:ind w:left="109" w:leftChars="0" w:right="104" w:rightChars="0" w:firstLine="10" w:firstLineChars="0"/>
                    <w:jc w:val="both"/>
                    <w:textAlignment w:val="auto"/>
                    <w:rPr>
                      <w:rFonts w:ascii="楷体" w:hAnsi="楷体" w:eastAsia="楷体" w:cs="楷体"/>
                      <w:snapToGrid w:val="0"/>
                      <w:color w:val="000000"/>
                      <w:kern w:val="0"/>
                      <w:sz w:val="21"/>
                      <w:szCs w:val="21"/>
                      <w:lang w:val="en-US" w:eastAsia="en-US" w:bidi="ar-SA"/>
                    </w:rPr>
                  </w:pPr>
                  <w:r>
                    <w:rPr>
                      <w:rFonts w:ascii="楷体" w:hAnsi="楷体" w:eastAsia="楷体" w:cs="楷体"/>
                      <w:spacing w:val="-1"/>
                      <w:sz w:val="21"/>
                      <w:szCs w:val="21"/>
                    </w:rPr>
                    <w:t>我不小心摔坏陈明的小木船,</w:t>
                  </w:r>
                  <w:r>
                    <w:rPr>
                      <w:rFonts w:ascii="楷体" w:hAnsi="楷体" w:eastAsia="楷体" w:cs="楷体"/>
                      <w:spacing w:val="9"/>
                      <w:sz w:val="21"/>
                      <w:szCs w:val="21"/>
                    </w:rPr>
                    <w:t xml:space="preserve"> </w:t>
                  </w:r>
                  <w:r>
                    <w:rPr>
                      <w:rFonts w:ascii="楷体" w:hAnsi="楷体" w:eastAsia="楷体" w:cs="楷体"/>
                      <w:sz w:val="21"/>
                      <w:szCs w:val="21"/>
                    </w:rPr>
                    <w:t>陈明踩坏我的小木船,我们的</w:t>
                  </w:r>
                  <w:r>
                    <w:rPr>
                      <w:rFonts w:ascii="楷体" w:hAnsi="楷体" w:eastAsia="楷体" w:cs="楷体"/>
                      <w:spacing w:val="6"/>
                      <w:sz w:val="21"/>
                      <w:szCs w:val="21"/>
                    </w:rPr>
                    <w:t xml:space="preserve"> </w:t>
                  </w:r>
                  <w:r>
                    <w:rPr>
                      <w:rFonts w:ascii="楷体" w:hAnsi="楷体" w:eastAsia="楷体" w:cs="楷体"/>
                      <w:spacing w:val="-4"/>
                      <w:sz w:val="21"/>
                      <w:szCs w:val="21"/>
                    </w:rPr>
                    <w:t>友谊破裂。</w:t>
                  </w:r>
                </w:p>
              </w:tc>
            </w:tr>
            <w:tr w14:paraId="525F2C2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05" w:hRule="atLeast"/>
              </w:trPr>
              <w:tc>
                <w:tcPr>
                  <w:tcW w:w="659" w:type="dxa"/>
                  <w:vAlign w:val="top"/>
                </w:tcPr>
                <w:p w14:paraId="251BE505">
                  <w:pPr>
                    <w:keepNext w:val="0"/>
                    <w:keepLines w:val="0"/>
                    <w:pageBreakBefore w:val="0"/>
                    <w:widowControl w:val="0"/>
                    <w:kinsoku/>
                    <w:wordWrap/>
                    <w:overflowPunct/>
                    <w:topLinePunct w:val="0"/>
                    <w:autoSpaceDE/>
                    <w:autoSpaceDN/>
                    <w:bidi w:val="0"/>
                    <w:adjustRightInd/>
                    <w:snapToGrid/>
                    <w:spacing w:before="53" w:line="240" w:lineRule="auto"/>
                    <w:ind w:left="124" w:leftChars="0"/>
                    <w:textAlignment w:val="auto"/>
                    <w:rPr>
                      <w:rFonts w:ascii="楷体" w:hAnsi="楷体" w:eastAsia="楷体" w:cs="楷体"/>
                      <w:snapToGrid w:val="0"/>
                      <w:color w:val="000000"/>
                      <w:kern w:val="0"/>
                      <w:sz w:val="21"/>
                      <w:szCs w:val="21"/>
                      <w:lang w:val="en-US" w:eastAsia="en-US" w:bidi="ar-SA"/>
                    </w:rPr>
                  </w:pPr>
                  <w:r>
                    <w:rPr>
                      <w:rFonts w:ascii="楷体" w:hAnsi="楷体" w:eastAsia="楷体" w:cs="楷体"/>
                      <w:spacing w:val="-3"/>
                      <w:sz w:val="21"/>
                      <w:szCs w:val="21"/>
                    </w:rPr>
                    <w:t>经过</w:t>
                  </w:r>
                </w:p>
              </w:tc>
              <w:tc>
                <w:tcPr>
                  <w:tcW w:w="1175" w:type="dxa"/>
                  <w:vAlign w:val="top"/>
                </w:tcPr>
                <w:p w14:paraId="059E5BF5">
                  <w:pPr>
                    <w:keepNext w:val="0"/>
                    <w:keepLines w:val="0"/>
                    <w:pageBreakBefore w:val="0"/>
                    <w:widowControl w:val="0"/>
                    <w:kinsoku/>
                    <w:wordWrap/>
                    <w:overflowPunct/>
                    <w:topLinePunct w:val="0"/>
                    <w:autoSpaceDE/>
                    <w:autoSpaceDN/>
                    <w:bidi w:val="0"/>
                    <w:adjustRightInd/>
                    <w:snapToGrid/>
                    <w:spacing w:line="240" w:lineRule="auto"/>
                    <w:textAlignment w:val="auto"/>
                    <w:rPr>
                      <w:rFonts w:ascii="Arial" w:hAnsi="Arial" w:eastAsia="Arial" w:cs="Arial"/>
                      <w:snapToGrid w:val="0"/>
                      <w:color w:val="000000"/>
                      <w:kern w:val="0"/>
                      <w:sz w:val="21"/>
                      <w:szCs w:val="21"/>
                      <w:lang w:val="en-US" w:eastAsia="en-US" w:bidi="ar-SA"/>
                    </w:rPr>
                  </w:pPr>
                </w:p>
              </w:tc>
              <w:tc>
                <w:tcPr>
                  <w:tcW w:w="2765" w:type="dxa"/>
                  <w:vAlign w:val="top"/>
                </w:tcPr>
                <w:p w14:paraId="49B65DEB">
                  <w:pPr>
                    <w:keepNext w:val="0"/>
                    <w:keepLines w:val="0"/>
                    <w:pageBreakBefore w:val="0"/>
                    <w:widowControl w:val="0"/>
                    <w:kinsoku/>
                    <w:wordWrap/>
                    <w:overflowPunct/>
                    <w:topLinePunct w:val="0"/>
                    <w:autoSpaceDE/>
                    <w:autoSpaceDN/>
                    <w:bidi w:val="0"/>
                    <w:adjustRightInd/>
                    <w:snapToGrid/>
                    <w:spacing w:before="53" w:line="240" w:lineRule="auto"/>
                    <w:ind w:left="112" w:leftChars="0"/>
                    <w:textAlignment w:val="auto"/>
                    <w:rPr>
                      <w:rFonts w:ascii="楷体" w:hAnsi="楷体" w:eastAsia="楷体" w:cs="楷体"/>
                      <w:snapToGrid w:val="0"/>
                      <w:color w:val="000000"/>
                      <w:kern w:val="0"/>
                      <w:sz w:val="21"/>
                      <w:szCs w:val="21"/>
                      <w:lang w:val="en-US" w:eastAsia="en-US" w:bidi="ar-SA"/>
                    </w:rPr>
                  </w:pPr>
                  <w:r>
                    <w:rPr>
                      <w:rFonts w:ascii="楷体" w:hAnsi="楷体" w:eastAsia="楷体" w:cs="楷体"/>
                      <w:spacing w:val="-8"/>
                      <w:sz w:val="21"/>
                      <w:szCs w:val="21"/>
                    </w:rPr>
                    <w:t>略写。</w:t>
                  </w:r>
                </w:p>
              </w:tc>
            </w:tr>
            <w:tr w14:paraId="4493CA0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7" w:hRule="atLeast"/>
              </w:trPr>
              <w:tc>
                <w:tcPr>
                  <w:tcW w:w="659" w:type="dxa"/>
                  <w:vAlign w:val="top"/>
                </w:tcPr>
                <w:p w14:paraId="67005ACF">
                  <w:pPr>
                    <w:keepNext w:val="0"/>
                    <w:keepLines w:val="0"/>
                    <w:pageBreakBefore w:val="0"/>
                    <w:widowControl w:val="0"/>
                    <w:kinsoku/>
                    <w:wordWrap/>
                    <w:overflowPunct/>
                    <w:topLinePunct w:val="0"/>
                    <w:autoSpaceDE/>
                    <w:autoSpaceDN/>
                    <w:bidi w:val="0"/>
                    <w:adjustRightInd/>
                    <w:snapToGrid/>
                    <w:spacing w:before="55" w:line="240" w:lineRule="auto"/>
                    <w:ind w:left="122" w:leftChars="0"/>
                    <w:textAlignment w:val="auto"/>
                    <w:rPr>
                      <w:rFonts w:ascii="楷体" w:hAnsi="楷体" w:eastAsia="楷体" w:cs="楷体"/>
                      <w:snapToGrid w:val="0"/>
                      <w:color w:val="000000"/>
                      <w:kern w:val="0"/>
                      <w:sz w:val="21"/>
                      <w:szCs w:val="21"/>
                      <w:lang w:val="en-US" w:eastAsia="en-US" w:bidi="ar-SA"/>
                    </w:rPr>
                  </w:pPr>
                  <w:r>
                    <w:rPr>
                      <w:rFonts w:ascii="楷体" w:hAnsi="楷体" w:eastAsia="楷体" w:cs="楷体"/>
                      <w:spacing w:val="-3"/>
                      <w:sz w:val="21"/>
                      <w:szCs w:val="21"/>
                    </w:rPr>
                    <w:t>结果</w:t>
                  </w:r>
                </w:p>
              </w:tc>
              <w:tc>
                <w:tcPr>
                  <w:tcW w:w="1175" w:type="dxa"/>
                  <w:vAlign w:val="top"/>
                </w:tcPr>
                <w:p w14:paraId="3D62D508">
                  <w:pPr>
                    <w:keepNext w:val="0"/>
                    <w:keepLines w:val="0"/>
                    <w:pageBreakBefore w:val="0"/>
                    <w:widowControl w:val="0"/>
                    <w:kinsoku/>
                    <w:wordWrap/>
                    <w:overflowPunct/>
                    <w:topLinePunct w:val="0"/>
                    <w:autoSpaceDE/>
                    <w:autoSpaceDN/>
                    <w:bidi w:val="0"/>
                    <w:adjustRightInd/>
                    <w:snapToGrid/>
                    <w:spacing w:before="90" w:line="240" w:lineRule="auto"/>
                    <w:ind w:left="106" w:leftChars="0"/>
                    <w:textAlignment w:val="auto"/>
                    <w:rPr>
                      <w:rFonts w:ascii="楷体" w:hAnsi="楷体" w:eastAsia="楷体" w:cs="楷体"/>
                      <w:snapToGrid w:val="0"/>
                      <w:color w:val="000000"/>
                      <w:kern w:val="0"/>
                      <w:sz w:val="21"/>
                      <w:szCs w:val="21"/>
                      <w:lang w:val="en-US" w:eastAsia="en-US" w:bidi="ar-SA"/>
                    </w:rPr>
                  </w:pPr>
                  <w:r>
                    <w:rPr>
                      <w:rFonts w:ascii="楷体" w:hAnsi="楷体" w:eastAsia="楷体" w:cs="楷体"/>
                      <w:spacing w:val="-17"/>
                      <w:w w:val="92"/>
                      <w:sz w:val="21"/>
                      <w:szCs w:val="21"/>
                    </w:rPr>
                    <w:t>4、5</w:t>
                  </w:r>
                </w:p>
              </w:tc>
              <w:tc>
                <w:tcPr>
                  <w:tcW w:w="2765" w:type="dxa"/>
                  <w:vAlign w:val="top"/>
                </w:tcPr>
                <w:p w14:paraId="30179681">
                  <w:pPr>
                    <w:keepNext w:val="0"/>
                    <w:keepLines w:val="0"/>
                    <w:pageBreakBefore w:val="0"/>
                    <w:widowControl w:val="0"/>
                    <w:kinsoku/>
                    <w:wordWrap/>
                    <w:overflowPunct/>
                    <w:topLinePunct w:val="0"/>
                    <w:autoSpaceDE/>
                    <w:autoSpaceDN/>
                    <w:bidi w:val="0"/>
                    <w:adjustRightInd/>
                    <w:snapToGrid/>
                    <w:spacing w:before="56" w:line="240" w:lineRule="auto"/>
                    <w:ind w:left="114" w:leftChars="0" w:right="104" w:rightChars="0" w:firstLine="13" w:firstLineChars="0"/>
                    <w:jc w:val="both"/>
                    <w:textAlignment w:val="auto"/>
                    <w:rPr>
                      <w:rFonts w:ascii="楷体" w:hAnsi="楷体" w:eastAsia="楷体" w:cs="楷体"/>
                      <w:snapToGrid w:val="0"/>
                      <w:color w:val="000000"/>
                      <w:kern w:val="0"/>
                      <w:sz w:val="21"/>
                      <w:szCs w:val="21"/>
                      <w:lang w:val="en-US" w:eastAsia="en-US" w:bidi="ar-SA"/>
                    </w:rPr>
                  </w:pPr>
                  <w:r>
                    <w:rPr>
                      <w:rFonts w:ascii="楷体" w:hAnsi="楷体" w:eastAsia="楷体" w:cs="楷体"/>
                      <w:spacing w:val="7"/>
                      <w:sz w:val="21"/>
                      <w:szCs w:val="21"/>
                    </w:rPr>
                    <w:t>陈明去外地之前特意送给我</w:t>
                  </w:r>
                  <w:r>
                    <w:rPr>
                      <w:rFonts w:ascii="楷体" w:hAnsi="楷体" w:eastAsia="楷体" w:cs="楷体"/>
                      <w:spacing w:val="8"/>
                      <w:sz w:val="21"/>
                      <w:szCs w:val="21"/>
                    </w:rPr>
                    <w:t xml:space="preserve"> 一只木船,从此和好,我也一</w:t>
                  </w:r>
                  <w:r>
                    <w:rPr>
                      <w:rFonts w:ascii="楷体" w:hAnsi="楷体" w:eastAsia="楷体" w:cs="楷体"/>
                      <w:spacing w:val="2"/>
                      <w:sz w:val="21"/>
                      <w:szCs w:val="21"/>
                    </w:rPr>
                    <w:t xml:space="preserve"> </w:t>
                  </w:r>
                  <w:r>
                    <w:rPr>
                      <w:rFonts w:ascii="楷体" w:hAnsi="楷体" w:eastAsia="楷体" w:cs="楷体"/>
                      <w:spacing w:val="-1"/>
                      <w:sz w:val="21"/>
                      <w:szCs w:val="21"/>
                    </w:rPr>
                    <w:t>直珍藏着小木船。</w:t>
                  </w:r>
                </w:p>
              </w:tc>
            </w:tr>
          </w:tbl>
          <w:p w14:paraId="0ECC8D2A">
            <w:pPr>
              <w:pStyle w:val="15"/>
              <w:keepNext w:val="0"/>
              <w:keepLines w:val="0"/>
              <w:pageBreakBefore w:val="0"/>
              <w:widowControl w:val="0"/>
              <w:kinsoku/>
              <w:wordWrap/>
              <w:overflowPunct/>
              <w:topLinePunct w:val="0"/>
              <w:autoSpaceDE/>
              <w:autoSpaceDN/>
              <w:bidi w:val="0"/>
              <w:adjustRightInd/>
              <w:snapToGrid/>
              <w:spacing w:before="52" w:line="240" w:lineRule="auto"/>
              <w:ind w:left="59" w:right="103" w:firstLine="437"/>
              <w:textAlignment w:val="auto"/>
              <w:rPr>
                <w:sz w:val="21"/>
                <w:szCs w:val="21"/>
              </w:rPr>
            </w:pPr>
            <w:r>
              <w:rPr>
                <w:sz w:val="21"/>
                <w:szCs w:val="21"/>
              </w:rPr>
              <w:t>明确</w:t>
            </w:r>
            <w:r>
              <w:rPr>
                <w:spacing w:val="-52"/>
                <w:sz w:val="21"/>
                <w:szCs w:val="21"/>
              </w:rPr>
              <w:t xml:space="preserve"> </w:t>
            </w:r>
            <w:r>
              <w:rPr>
                <w:sz w:val="21"/>
                <w:szCs w:val="21"/>
              </w:rPr>
              <w:t xml:space="preserve">:整件事的起因和和好是情感最激烈 </w:t>
            </w:r>
            <w:r>
              <w:rPr>
                <w:spacing w:val="3"/>
                <w:sz w:val="21"/>
                <w:szCs w:val="21"/>
              </w:rPr>
              <w:t>的部分,因此这两部分写得很清楚。而矛盾持</w:t>
            </w:r>
            <w:r>
              <w:rPr>
                <w:spacing w:val="10"/>
                <w:sz w:val="21"/>
                <w:szCs w:val="21"/>
              </w:rPr>
              <w:t xml:space="preserve"> </w:t>
            </w:r>
            <w:r>
              <w:rPr>
                <w:spacing w:val="3"/>
                <w:sz w:val="21"/>
                <w:szCs w:val="21"/>
              </w:rPr>
              <w:t>续的段时间,两人交集很少,没有情绪的碰撞,</w:t>
            </w:r>
            <w:r>
              <w:rPr>
                <w:spacing w:val="12"/>
                <w:sz w:val="21"/>
                <w:szCs w:val="21"/>
              </w:rPr>
              <w:t xml:space="preserve"> </w:t>
            </w:r>
            <w:r>
              <w:rPr>
                <w:spacing w:val="-2"/>
                <w:sz w:val="21"/>
                <w:szCs w:val="21"/>
              </w:rPr>
              <w:t>哪怕不写,读者也能想象到,因此一句话带过。</w:t>
            </w:r>
          </w:p>
          <w:p w14:paraId="24CBF9B5">
            <w:pPr>
              <w:pStyle w:val="15"/>
              <w:keepNext w:val="0"/>
              <w:keepLines w:val="0"/>
              <w:pageBreakBefore w:val="0"/>
              <w:widowControl w:val="0"/>
              <w:kinsoku/>
              <w:wordWrap/>
              <w:overflowPunct/>
              <w:topLinePunct w:val="0"/>
              <w:autoSpaceDE/>
              <w:autoSpaceDN/>
              <w:bidi w:val="0"/>
              <w:adjustRightInd/>
              <w:snapToGrid/>
              <w:spacing w:before="63" w:line="240" w:lineRule="auto"/>
              <w:ind w:left="57" w:right="103" w:firstLine="456"/>
              <w:textAlignment w:val="auto"/>
              <w:rPr>
                <w:sz w:val="21"/>
                <w:szCs w:val="21"/>
              </w:rPr>
            </w:pPr>
            <w:r>
              <w:rPr>
                <w:spacing w:val="5"/>
                <w:sz w:val="21"/>
                <w:szCs w:val="21"/>
              </w:rPr>
              <w:t>(2)问题思考</w:t>
            </w:r>
            <w:r>
              <w:rPr>
                <w:spacing w:val="-55"/>
                <w:sz w:val="21"/>
                <w:szCs w:val="21"/>
              </w:rPr>
              <w:t xml:space="preserve"> </w:t>
            </w:r>
            <w:r>
              <w:rPr>
                <w:spacing w:val="5"/>
                <w:sz w:val="21"/>
                <w:szCs w:val="21"/>
              </w:rPr>
              <w:t>:课文用什么写作方法把事</w:t>
            </w:r>
            <w:r>
              <w:rPr>
                <w:sz w:val="21"/>
                <w:szCs w:val="21"/>
              </w:rPr>
              <w:t xml:space="preserve"> </w:t>
            </w:r>
            <w:r>
              <w:rPr>
                <w:spacing w:val="-1"/>
                <w:sz w:val="21"/>
                <w:szCs w:val="21"/>
              </w:rPr>
              <w:t>情起因和结果写清楚？</w:t>
            </w:r>
          </w:p>
          <w:p w14:paraId="4A0EE5EF">
            <w:pPr>
              <w:pStyle w:val="15"/>
              <w:keepNext w:val="0"/>
              <w:keepLines w:val="0"/>
              <w:pageBreakBefore w:val="0"/>
              <w:widowControl w:val="0"/>
              <w:kinsoku/>
              <w:wordWrap/>
              <w:overflowPunct/>
              <w:topLinePunct w:val="0"/>
              <w:autoSpaceDE/>
              <w:autoSpaceDN/>
              <w:bidi w:val="0"/>
              <w:adjustRightInd/>
              <w:snapToGrid/>
              <w:spacing w:before="69" w:line="240" w:lineRule="auto"/>
              <w:ind w:left="110" w:firstLine="423"/>
              <w:textAlignment w:val="auto"/>
              <w:rPr>
                <w:spacing w:val="-3"/>
                <w:sz w:val="21"/>
                <w:szCs w:val="21"/>
              </w:rPr>
            </w:pPr>
            <w:r>
              <w:rPr>
                <w:spacing w:val="-2"/>
                <w:sz w:val="21"/>
                <w:szCs w:val="21"/>
              </w:rPr>
              <w:t>明确:动作描写、语言描写、神态描写。</w:t>
            </w:r>
          </w:p>
        </w:tc>
        <w:tc>
          <w:tcPr>
            <w:tcW w:w="722" w:type="pct"/>
            <w:gridSpan w:val="2"/>
            <w:vAlign w:val="top"/>
          </w:tcPr>
          <w:p w14:paraId="207FAEF2">
            <w:pPr>
              <w:keepNext w:val="0"/>
              <w:keepLines w:val="0"/>
              <w:pageBreakBefore w:val="0"/>
              <w:widowControl w:val="0"/>
              <w:kinsoku/>
              <w:wordWrap/>
              <w:overflowPunct/>
              <w:topLinePunct w:val="0"/>
              <w:autoSpaceDE/>
              <w:autoSpaceDN/>
              <w:bidi w:val="0"/>
              <w:adjustRightInd/>
              <w:snapToGrid/>
              <w:spacing w:line="240" w:lineRule="auto"/>
              <w:textAlignment w:val="auto"/>
              <w:rPr>
                <w:rFonts w:ascii="Arial"/>
                <w:sz w:val="21"/>
                <w:szCs w:val="21"/>
              </w:rPr>
            </w:pPr>
          </w:p>
          <w:p w14:paraId="7787E3D2">
            <w:pPr>
              <w:pStyle w:val="15"/>
              <w:keepNext w:val="0"/>
              <w:keepLines w:val="0"/>
              <w:pageBreakBefore w:val="0"/>
              <w:widowControl w:val="0"/>
              <w:kinsoku/>
              <w:wordWrap/>
              <w:overflowPunct/>
              <w:topLinePunct w:val="0"/>
              <w:autoSpaceDE/>
              <w:autoSpaceDN/>
              <w:bidi w:val="0"/>
              <w:adjustRightInd/>
              <w:snapToGrid/>
              <w:spacing w:before="68" w:line="240" w:lineRule="auto"/>
              <w:ind w:left="108"/>
              <w:textAlignment w:val="auto"/>
              <w:rPr>
                <w:sz w:val="21"/>
                <w:szCs w:val="21"/>
              </w:rPr>
            </w:pPr>
            <w:r>
              <w:rPr>
                <w:rFonts w:ascii="Times New Roman" w:hAnsi="Times New Roman" w:eastAsia="Times New Roman" w:cs="Times New Roman"/>
                <w:spacing w:val="-1"/>
                <w:sz w:val="21"/>
                <w:szCs w:val="21"/>
              </w:rPr>
              <w:t>2.</w:t>
            </w:r>
            <w:r>
              <w:rPr>
                <w:spacing w:val="-1"/>
                <w:sz w:val="21"/>
                <w:szCs w:val="21"/>
              </w:rPr>
              <w:t>交流反馈。</w:t>
            </w:r>
          </w:p>
          <w:p w14:paraId="2C176226">
            <w:pPr>
              <w:keepNext w:val="0"/>
              <w:keepLines w:val="0"/>
              <w:pageBreakBefore w:val="0"/>
              <w:widowControl w:val="0"/>
              <w:kinsoku/>
              <w:wordWrap/>
              <w:overflowPunct/>
              <w:topLinePunct w:val="0"/>
              <w:autoSpaceDE/>
              <w:autoSpaceDN/>
              <w:bidi w:val="0"/>
              <w:adjustRightInd/>
              <w:snapToGrid/>
              <w:spacing w:line="240" w:lineRule="auto"/>
              <w:textAlignment w:val="auto"/>
              <w:rPr>
                <w:rFonts w:ascii="Arial"/>
                <w:sz w:val="21"/>
                <w:szCs w:val="21"/>
              </w:rPr>
            </w:pPr>
          </w:p>
          <w:p w14:paraId="2DF5F8C6">
            <w:pPr>
              <w:keepNext w:val="0"/>
              <w:keepLines w:val="0"/>
              <w:pageBreakBefore w:val="0"/>
              <w:widowControl w:val="0"/>
              <w:kinsoku/>
              <w:wordWrap/>
              <w:overflowPunct/>
              <w:topLinePunct w:val="0"/>
              <w:autoSpaceDE/>
              <w:autoSpaceDN/>
              <w:bidi w:val="0"/>
              <w:adjustRightInd/>
              <w:snapToGrid/>
              <w:spacing w:line="240" w:lineRule="auto"/>
              <w:textAlignment w:val="auto"/>
              <w:rPr>
                <w:rFonts w:ascii="Arial"/>
                <w:sz w:val="21"/>
                <w:szCs w:val="21"/>
              </w:rPr>
            </w:pPr>
          </w:p>
          <w:p w14:paraId="74782FFB">
            <w:pPr>
              <w:pStyle w:val="15"/>
              <w:keepNext w:val="0"/>
              <w:keepLines w:val="0"/>
              <w:pageBreakBefore w:val="0"/>
              <w:widowControl w:val="0"/>
              <w:kinsoku/>
              <w:wordWrap/>
              <w:overflowPunct/>
              <w:topLinePunct w:val="0"/>
              <w:autoSpaceDE/>
              <w:autoSpaceDN/>
              <w:bidi w:val="0"/>
              <w:adjustRightInd/>
              <w:snapToGrid/>
              <w:spacing w:before="55" w:line="240" w:lineRule="auto"/>
              <w:ind w:left="112" w:right="103" w:firstLine="3"/>
              <w:textAlignment w:val="auto"/>
              <w:rPr>
                <w:rFonts w:ascii="Arial"/>
                <w:sz w:val="21"/>
                <w:szCs w:val="21"/>
              </w:rPr>
            </w:pPr>
            <w:r>
              <w:rPr>
                <w:spacing w:val="6"/>
                <w:sz w:val="21"/>
                <w:szCs w:val="21"/>
              </w:rPr>
              <w:t>3.</w:t>
            </w:r>
            <w:r>
              <w:rPr>
                <w:spacing w:val="-48"/>
                <w:sz w:val="21"/>
                <w:szCs w:val="21"/>
              </w:rPr>
              <w:t xml:space="preserve"> </w:t>
            </w:r>
            <w:r>
              <w:rPr>
                <w:spacing w:val="6"/>
                <w:sz w:val="21"/>
                <w:szCs w:val="21"/>
              </w:rPr>
              <w:t>思考交流</w:t>
            </w:r>
            <w:r>
              <w:rPr>
                <w:spacing w:val="-27"/>
                <w:sz w:val="21"/>
                <w:szCs w:val="21"/>
              </w:rPr>
              <w:t xml:space="preserve"> </w:t>
            </w:r>
            <w:r>
              <w:rPr>
                <w:spacing w:val="6"/>
                <w:sz w:val="21"/>
                <w:szCs w:val="21"/>
              </w:rPr>
              <w:t>:</w:t>
            </w:r>
            <w:r>
              <w:rPr>
                <w:sz w:val="21"/>
                <w:szCs w:val="21"/>
              </w:rPr>
              <w:t xml:space="preserve"> </w:t>
            </w:r>
            <w:r>
              <w:rPr>
                <w:spacing w:val="15"/>
                <w:sz w:val="21"/>
                <w:szCs w:val="21"/>
              </w:rPr>
              <w:t>“我”和陈明</w:t>
            </w:r>
            <w:r>
              <w:rPr>
                <w:sz w:val="21"/>
                <w:szCs w:val="21"/>
              </w:rPr>
              <w:t xml:space="preserve"> </w:t>
            </w:r>
            <w:r>
              <w:rPr>
                <w:spacing w:val="15"/>
                <w:sz w:val="21"/>
                <w:szCs w:val="21"/>
              </w:rPr>
              <w:t>的矛盾持续了</w:t>
            </w:r>
            <w:r>
              <w:rPr>
                <w:sz w:val="21"/>
                <w:szCs w:val="21"/>
              </w:rPr>
              <w:t xml:space="preserve"> </w:t>
            </w:r>
            <w:r>
              <w:rPr>
                <w:spacing w:val="-8"/>
                <w:sz w:val="21"/>
                <w:szCs w:val="21"/>
              </w:rPr>
              <w:t>很</w:t>
            </w:r>
            <w:r>
              <w:rPr>
                <w:spacing w:val="-22"/>
                <w:sz w:val="21"/>
                <w:szCs w:val="21"/>
              </w:rPr>
              <w:t xml:space="preserve"> </w:t>
            </w:r>
            <w:r>
              <w:rPr>
                <w:spacing w:val="-8"/>
                <w:sz w:val="21"/>
                <w:szCs w:val="21"/>
              </w:rPr>
              <w:t>长</w:t>
            </w:r>
            <w:r>
              <w:rPr>
                <w:spacing w:val="-21"/>
                <w:sz w:val="21"/>
                <w:szCs w:val="21"/>
              </w:rPr>
              <w:t xml:space="preserve"> </w:t>
            </w:r>
            <w:r>
              <w:rPr>
                <w:spacing w:val="-8"/>
                <w:sz w:val="21"/>
                <w:szCs w:val="21"/>
              </w:rPr>
              <w:t>一</w:t>
            </w:r>
            <w:r>
              <w:rPr>
                <w:spacing w:val="-22"/>
                <w:sz w:val="21"/>
                <w:szCs w:val="21"/>
              </w:rPr>
              <w:t xml:space="preserve"> </w:t>
            </w:r>
            <w:r>
              <w:rPr>
                <w:spacing w:val="-8"/>
                <w:sz w:val="21"/>
                <w:szCs w:val="21"/>
              </w:rPr>
              <w:t>段</w:t>
            </w:r>
            <w:r>
              <w:rPr>
                <w:spacing w:val="-15"/>
                <w:sz w:val="21"/>
                <w:szCs w:val="21"/>
              </w:rPr>
              <w:t xml:space="preserve"> </w:t>
            </w:r>
            <w:r>
              <w:rPr>
                <w:spacing w:val="-8"/>
                <w:sz w:val="21"/>
                <w:szCs w:val="21"/>
              </w:rPr>
              <w:t>时</w:t>
            </w:r>
            <w:r>
              <w:rPr>
                <w:sz w:val="21"/>
                <w:szCs w:val="21"/>
              </w:rPr>
              <w:t xml:space="preserve"> </w:t>
            </w:r>
            <w:r>
              <w:rPr>
                <w:spacing w:val="-8"/>
                <w:sz w:val="21"/>
                <w:szCs w:val="21"/>
              </w:rPr>
              <w:t>间</w:t>
            </w:r>
            <w:r>
              <w:rPr>
                <w:spacing w:val="-55"/>
                <w:sz w:val="21"/>
                <w:szCs w:val="21"/>
              </w:rPr>
              <w:t xml:space="preserve"> </w:t>
            </w:r>
            <w:r>
              <w:rPr>
                <w:spacing w:val="-8"/>
                <w:sz w:val="21"/>
                <w:szCs w:val="21"/>
              </w:rPr>
              <w:t>,</w:t>
            </w:r>
            <w:r>
              <w:rPr>
                <w:spacing w:val="-62"/>
                <w:sz w:val="21"/>
                <w:szCs w:val="21"/>
              </w:rPr>
              <w:t xml:space="preserve"> </w:t>
            </w:r>
            <w:r>
              <w:rPr>
                <w:spacing w:val="-8"/>
                <w:sz w:val="21"/>
                <w:szCs w:val="21"/>
              </w:rPr>
              <w:t>课</w:t>
            </w:r>
            <w:r>
              <w:rPr>
                <w:spacing w:val="-59"/>
                <w:sz w:val="21"/>
                <w:szCs w:val="21"/>
              </w:rPr>
              <w:t xml:space="preserve"> </w:t>
            </w:r>
            <w:r>
              <w:rPr>
                <w:spacing w:val="-8"/>
                <w:sz w:val="21"/>
                <w:szCs w:val="21"/>
              </w:rPr>
              <w:t>文</w:t>
            </w:r>
            <w:r>
              <w:rPr>
                <w:spacing w:val="-47"/>
                <w:sz w:val="21"/>
                <w:szCs w:val="21"/>
              </w:rPr>
              <w:t xml:space="preserve"> </w:t>
            </w:r>
            <w:r>
              <w:rPr>
                <w:spacing w:val="-8"/>
                <w:sz w:val="21"/>
                <w:szCs w:val="21"/>
              </w:rPr>
              <w:t>只</w:t>
            </w:r>
            <w:r>
              <w:rPr>
                <w:spacing w:val="-59"/>
                <w:sz w:val="21"/>
                <w:szCs w:val="21"/>
              </w:rPr>
              <w:t xml:space="preserve"> </w:t>
            </w:r>
            <w:r>
              <w:rPr>
                <w:spacing w:val="-8"/>
                <w:sz w:val="21"/>
                <w:szCs w:val="21"/>
              </w:rPr>
              <w:t>用</w:t>
            </w:r>
            <w:r>
              <w:rPr>
                <w:sz w:val="21"/>
                <w:szCs w:val="21"/>
              </w:rPr>
              <w:t xml:space="preserve"> </w:t>
            </w:r>
            <w:r>
              <w:rPr>
                <w:spacing w:val="15"/>
                <w:sz w:val="21"/>
                <w:szCs w:val="21"/>
              </w:rPr>
              <w:t>“转眼几个月</w:t>
            </w:r>
            <w:r>
              <w:rPr>
                <w:sz w:val="21"/>
                <w:szCs w:val="21"/>
              </w:rPr>
              <w:t xml:space="preserve"> </w:t>
            </w:r>
            <w:r>
              <w:rPr>
                <w:spacing w:val="15"/>
                <w:sz w:val="21"/>
                <w:szCs w:val="21"/>
              </w:rPr>
              <w:t>过去了”一句</w:t>
            </w:r>
            <w:r>
              <w:rPr>
                <w:sz w:val="21"/>
                <w:szCs w:val="21"/>
              </w:rPr>
              <w:t xml:space="preserve"> </w:t>
            </w:r>
            <w:r>
              <w:rPr>
                <w:spacing w:val="-10"/>
                <w:sz w:val="21"/>
                <w:szCs w:val="21"/>
              </w:rPr>
              <w:t>话</w:t>
            </w:r>
            <w:r>
              <w:rPr>
                <w:spacing w:val="-59"/>
                <w:sz w:val="21"/>
                <w:szCs w:val="21"/>
              </w:rPr>
              <w:t xml:space="preserve"> </w:t>
            </w:r>
            <w:r>
              <w:rPr>
                <w:spacing w:val="-10"/>
                <w:sz w:val="21"/>
                <w:szCs w:val="21"/>
              </w:rPr>
              <w:t>加</w:t>
            </w:r>
            <w:r>
              <w:rPr>
                <w:spacing w:val="-38"/>
                <w:sz w:val="21"/>
                <w:szCs w:val="21"/>
              </w:rPr>
              <w:t xml:space="preserve"> </w:t>
            </w:r>
            <w:r>
              <w:rPr>
                <w:spacing w:val="-10"/>
                <w:sz w:val="21"/>
                <w:szCs w:val="21"/>
              </w:rPr>
              <w:t>以</w:t>
            </w:r>
            <w:r>
              <w:rPr>
                <w:spacing w:val="-56"/>
                <w:sz w:val="21"/>
                <w:szCs w:val="21"/>
              </w:rPr>
              <w:t xml:space="preserve"> </w:t>
            </w:r>
            <w:r>
              <w:rPr>
                <w:spacing w:val="-10"/>
                <w:sz w:val="21"/>
                <w:szCs w:val="21"/>
              </w:rPr>
              <w:t>交</w:t>
            </w:r>
            <w:r>
              <w:rPr>
                <w:spacing w:val="-62"/>
                <w:sz w:val="21"/>
                <w:szCs w:val="21"/>
              </w:rPr>
              <w:t xml:space="preserve"> </w:t>
            </w:r>
            <w:r>
              <w:rPr>
                <w:spacing w:val="-10"/>
                <w:sz w:val="21"/>
                <w:szCs w:val="21"/>
              </w:rPr>
              <w:t>代</w:t>
            </w:r>
            <w:r>
              <w:rPr>
                <w:spacing w:val="-54"/>
                <w:sz w:val="21"/>
                <w:szCs w:val="21"/>
              </w:rPr>
              <w:t xml:space="preserve"> </w:t>
            </w:r>
            <w:r>
              <w:rPr>
                <w:spacing w:val="-10"/>
                <w:sz w:val="21"/>
                <w:szCs w:val="21"/>
              </w:rPr>
              <w:t>,</w:t>
            </w:r>
            <w:r>
              <w:rPr>
                <w:sz w:val="21"/>
                <w:szCs w:val="21"/>
              </w:rPr>
              <w:t xml:space="preserve"> </w:t>
            </w:r>
            <w:r>
              <w:rPr>
                <w:spacing w:val="15"/>
                <w:sz w:val="21"/>
                <w:szCs w:val="21"/>
              </w:rPr>
              <w:t>你觉得课文有</w:t>
            </w:r>
            <w:r>
              <w:rPr>
                <w:spacing w:val="12"/>
                <w:sz w:val="21"/>
                <w:szCs w:val="21"/>
              </w:rPr>
              <w:t>没有把事情写</w:t>
            </w:r>
            <w:r>
              <w:rPr>
                <w:sz w:val="21"/>
                <w:szCs w:val="21"/>
              </w:rPr>
              <w:t xml:space="preserve"> </w:t>
            </w:r>
            <w:r>
              <w:rPr>
                <w:spacing w:val="-2"/>
                <w:sz w:val="21"/>
                <w:szCs w:val="21"/>
              </w:rPr>
              <w:t>清楚?</w:t>
            </w:r>
          </w:p>
          <w:p w14:paraId="50E3FC03">
            <w:pPr>
              <w:pStyle w:val="15"/>
              <w:keepNext w:val="0"/>
              <w:keepLines w:val="0"/>
              <w:pageBreakBefore w:val="0"/>
              <w:widowControl w:val="0"/>
              <w:kinsoku/>
              <w:wordWrap/>
              <w:overflowPunct/>
              <w:topLinePunct w:val="0"/>
              <w:autoSpaceDE/>
              <w:autoSpaceDN/>
              <w:bidi w:val="0"/>
              <w:adjustRightInd/>
              <w:snapToGrid/>
              <w:spacing w:before="69" w:line="240" w:lineRule="auto"/>
              <w:ind w:left="112" w:right="103" w:firstLine="3"/>
              <w:jc w:val="both"/>
              <w:textAlignment w:val="auto"/>
              <w:rPr>
                <w:sz w:val="21"/>
                <w:szCs w:val="21"/>
              </w:rPr>
            </w:pPr>
            <w:r>
              <w:rPr>
                <w:spacing w:val="5"/>
                <w:sz w:val="21"/>
                <w:szCs w:val="21"/>
              </w:rPr>
              <w:t>4.</w:t>
            </w:r>
            <w:r>
              <w:rPr>
                <w:spacing w:val="-35"/>
                <w:sz w:val="21"/>
                <w:szCs w:val="21"/>
              </w:rPr>
              <w:t xml:space="preserve"> </w:t>
            </w:r>
            <w:r>
              <w:rPr>
                <w:spacing w:val="5"/>
                <w:sz w:val="21"/>
                <w:szCs w:val="21"/>
              </w:rPr>
              <w:t>问题思考</w:t>
            </w:r>
            <w:r>
              <w:rPr>
                <w:spacing w:val="-27"/>
                <w:sz w:val="21"/>
                <w:szCs w:val="21"/>
              </w:rPr>
              <w:t xml:space="preserve"> </w:t>
            </w:r>
            <w:r>
              <w:rPr>
                <w:spacing w:val="5"/>
                <w:sz w:val="21"/>
                <w:szCs w:val="21"/>
              </w:rPr>
              <w:t>:</w:t>
            </w:r>
            <w:r>
              <w:rPr>
                <w:sz w:val="21"/>
                <w:szCs w:val="21"/>
              </w:rPr>
              <w:t xml:space="preserve"> </w:t>
            </w:r>
            <w:r>
              <w:rPr>
                <w:spacing w:val="13"/>
                <w:sz w:val="21"/>
                <w:szCs w:val="21"/>
              </w:rPr>
              <w:t>课文用什么写</w:t>
            </w:r>
            <w:r>
              <w:rPr>
                <w:sz w:val="21"/>
                <w:szCs w:val="21"/>
              </w:rPr>
              <w:t xml:space="preserve"> </w:t>
            </w:r>
            <w:r>
              <w:rPr>
                <w:spacing w:val="13"/>
                <w:sz w:val="21"/>
                <w:szCs w:val="21"/>
              </w:rPr>
              <w:t>作方法把事情</w:t>
            </w:r>
            <w:r>
              <w:rPr>
                <w:sz w:val="21"/>
                <w:szCs w:val="21"/>
              </w:rPr>
              <w:t xml:space="preserve"> </w:t>
            </w:r>
            <w:r>
              <w:rPr>
                <w:spacing w:val="13"/>
                <w:sz w:val="21"/>
                <w:szCs w:val="21"/>
              </w:rPr>
              <w:t>起因和结果写</w:t>
            </w:r>
            <w:r>
              <w:rPr>
                <w:sz w:val="21"/>
                <w:szCs w:val="21"/>
              </w:rPr>
              <w:t xml:space="preserve"> </w:t>
            </w:r>
            <w:r>
              <w:rPr>
                <w:spacing w:val="-26"/>
                <w:sz w:val="21"/>
                <w:szCs w:val="21"/>
              </w:rPr>
              <w:t>清楚？</w:t>
            </w:r>
          </w:p>
        </w:tc>
        <w:tc>
          <w:tcPr>
            <w:tcW w:w="853" w:type="pct"/>
            <w:vMerge w:val="continue"/>
            <w:vAlign w:val="top"/>
          </w:tcPr>
          <w:p w14:paraId="17B2635A">
            <w:pPr>
              <w:keepNext w:val="0"/>
              <w:keepLines w:val="0"/>
              <w:pageBreakBefore w:val="0"/>
              <w:widowControl w:val="0"/>
              <w:kinsoku/>
              <w:wordWrap/>
              <w:overflowPunct/>
              <w:topLinePunct w:val="0"/>
              <w:autoSpaceDE/>
              <w:autoSpaceDN/>
              <w:bidi w:val="0"/>
              <w:adjustRightInd/>
              <w:snapToGrid/>
              <w:spacing w:line="240" w:lineRule="auto"/>
              <w:textAlignment w:val="auto"/>
              <w:rPr>
                <w:rFonts w:ascii="Arial"/>
                <w:sz w:val="21"/>
                <w:szCs w:val="21"/>
              </w:rPr>
            </w:pPr>
          </w:p>
        </w:tc>
      </w:tr>
      <w:tr w14:paraId="54D291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692" w:type="pct"/>
            <w:vAlign w:val="top"/>
          </w:tcPr>
          <w:p w14:paraId="456A9571">
            <w:pPr>
              <w:pStyle w:val="15"/>
              <w:keepNext w:val="0"/>
              <w:keepLines w:val="0"/>
              <w:pageBreakBefore w:val="0"/>
              <w:widowControl w:val="0"/>
              <w:kinsoku/>
              <w:wordWrap/>
              <w:overflowPunct/>
              <w:topLinePunct w:val="0"/>
              <w:autoSpaceDE/>
              <w:autoSpaceDN/>
              <w:bidi w:val="0"/>
              <w:adjustRightInd/>
              <w:snapToGrid/>
              <w:spacing w:before="53" w:line="240" w:lineRule="auto"/>
              <w:ind w:left="116" w:leftChars="0"/>
              <w:textAlignment w:val="auto"/>
              <w:rPr>
                <w:rFonts w:ascii="宋体" w:hAnsi="宋体" w:eastAsia="宋体" w:cs="宋体"/>
                <w:snapToGrid w:val="0"/>
                <w:color w:val="000000"/>
                <w:kern w:val="0"/>
                <w:sz w:val="21"/>
                <w:szCs w:val="21"/>
                <w:lang w:val="en-US" w:eastAsia="en-US" w:bidi="ar-SA"/>
              </w:rPr>
            </w:pPr>
            <w:r>
              <w:rPr>
                <w:b/>
                <w:bCs/>
                <w:spacing w:val="-3"/>
                <w:sz w:val="21"/>
                <w:szCs w:val="21"/>
              </w:rPr>
              <w:t>三、结课</w:t>
            </w:r>
          </w:p>
        </w:tc>
        <w:tc>
          <w:tcPr>
            <w:tcW w:w="2731" w:type="pct"/>
            <w:gridSpan w:val="4"/>
            <w:vAlign w:val="top"/>
          </w:tcPr>
          <w:p w14:paraId="4FA9DEEA">
            <w:pPr>
              <w:pStyle w:val="15"/>
              <w:keepNext w:val="0"/>
              <w:keepLines w:val="0"/>
              <w:pageBreakBefore w:val="0"/>
              <w:widowControl w:val="0"/>
              <w:kinsoku/>
              <w:wordWrap/>
              <w:overflowPunct/>
              <w:topLinePunct w:val="0"/>
              <w:autoSpaceDE/>
              <w:autoSpaceDN/>
              <w:bidi w:val="0"/>
              <w:adjustRightInd/>
              <w:snapToGrid/>
              <w:spacing w:before="55" w:line="240" w:lineRule="auto"/>
              <w:ind w:left="101" w:leftChars="0" w:right="103" w:rightChars="0" w:firstLine="420" w:firstLineChars="0"/>
              <w:jc w:val="both"/>
              <w:textAlignment w:val="auto"/>
              <w:rPr>
                <w:rFonts w:ascii="宋体" w:hAnsi="宋体" w:eastAsia="宋体" w:cs="宋体"/>
                <w:snapToGrid w:val="0"/>
                <w:color w:val="000000"/>
                <w:kern w:val="0"/>
                <w:sz w:val="21"/>
                <w:szCs w:val="21"/>
                <w:lang w:val="en-US" w:eastAsia="en-US" w:bidi="ar-SA"/>
              </w:rPr>
            </w:pPr>
            <w:r>
              <w:rPr>
                <w:spacing w:val="4"/>
                <w:sz w:val="21"/>
                <w:szCs w:val="21"/>
              </w:rPr>
              <w:t>通过两篇例文的学习,我们再次明确了记</w:t>
            </w:r>
            <w:r>
              <w:rPr>
                <w:spacing w:val="3"/>
                <w:sz w:val="21"/>
                <w:szCs w:val="21"/>
              </w:rPr>
              <w:t xml:space="preserve"> </w:t>
            </w:r>
            <w:r>
              <w:rPr>
                <w:spacing w:val="-2"/>
                <w:sz w:val="21"/>
                <w:szCs w:val="21"/>
              </w:rPr>
              <w:t>录一件事,要写清楚起因、经过、结果。此外,</w:t>
            </w:r>
            <w:r>
              <w:rPr>
                <w:spacing w:val="15"/>
                <w:sz w:val="21"/>
                <w:szCs w:val="21"/>
              </w:rPr>
              <w:t xml:space="preserve"> </w:t>
            </w:r>
            <w:r>
              <w:rPr>
                <w:spacing w:val="-2"/>
                <w:sz w:val="21"/>
                <w:szCs w:val="21"/>
              </w:rPr>
              <w:t>重要部分也要通过语言、神态、动作等细节描</w:t>
            </w:r>
            <w:r>
              <w:rPr>
                <w:spacing w:val="12"/>
                <w:sz w:val="21"/>
                <w:szCs w:val="21"/>
              </w:rPr>
              <w:t xml:space="preserve"> </w:t>
            </w:r>
            <w:r>
              <w:rPr>
                <w:spacing w:val="-7"/>
                <w:sz w:val="21"/>
                <w:szCs w:val="21"/>
              </w:rPr>
              <w:t>写写清楚。而重要部分的选择,可以是起因、结</w:t>
            </w:r>
            <w:r>
              <w:rPr>
                <w:spacing w:val="15"/>
                <w:sz w:val="21"/>
                <w:szCs w:val="21"/>
              </w:rPr>
              <w:t xml:space="preserve"> </w:t>
            </w:r>
            <w:r>
              <w:rPr>
                <w:spacing w:val="9"/>
                <w:sz w:val="21"/>
                <w:szCs w:val="21"/>
              </w:rPr>
              <w:t>果,也可以是经过,主要取决于整件事情感表</w:t>
            </w:r>
            <w:r>
              <w:rPr>
                <w:sz w:val="21"/>
                <w:szCs w:val="21"/>
              </w:rPr>
              <w:t xml:space="preserve"> </w:t>
            </w:r>
            <w:r>
              <w:rPr>
                <w:spacing w:val="-2"/>
                <w:sz w:val="21"/>
                <w:szCs w:val="21"/>
              </w:rPr>
              <w:t>达最浓烈、最深刻之处在哪个部分。</w:t>
            </w:r>
          </w:p>
        </w:tc>
        <w:tc>
          <w:tcPr>
            <w:tcW w:w="722" w:type="pct"/>
            <w:gridSpan w:val="2"/>
            <w:vAlign w:val="top"/>
          </w:tcPr>
          <w:p w14:paraId="54AA8895">
            <w:pPr>
              <w:pStyle w:val="15"/>
              <w:keepNext w:val="0"/>
              <w:keepLines w:val="0"/>
              <w:pageBreakBefore w:val="0"/>
              <w:widowControl w:val="0"/>
              <w:kinsoku/>
              <w:wordWrap/>
              <w:overflowPunct/>
              <w:topLinePunct w:val="0"/>
              <w:autoSpaceDE/>
              <w:autoSpaceDN/>
              <w:bidi w:val="0"/>
              <w:adjustRightInd/>
              <w:snapToGrid/>
              <w:spacing w:before="69" w:line="240" w:lineRule="auto"/>
              <w:ind w:left="112" w:right="103" w:firstLine="3"/>
              <w:jc w:val="both"/>
              <w:textAlignment w:val="auto"/>
              <w:rPr>
                <w:spacing w:val="5"/>
                <w:sz w:val="21"/>
                <w:szCs w:val="21"/>
              </w:rPr>
            </w:pPr>
          </w:p>
        </w:tc>
        <w:tc>
          <w:tcPr>
            <w:tcW w:w="853" w:type="pct"/>
            <w:vAlign w:val="top"/>
          </w:tcPr>
          <w:p w14:paraId="6907F857">
            <w:pPr>
              <w:keepNext w:val="0"/>
              <w:keepLines w:val="0"/>
              <w:pageBreakBefore w:val="0"/>
              <w:widowControl w:val="0"/>
              <w:kinsoku/>
              <w:wordWrap/>
              <w:overflowPunct/>
              <w:topLinePunct w:val="0"/>
              <w:autoSpaceDE/>
              <w:autoSpaceDN/>
              <w:bidi w:val="0"/>
              <w:adjustRightInd/>
              <w:snapToGrid/>
              <w:spacing w:line="240" w:lineRule="auto"/>
              <w:textAlignment w:val="auto"/>
              <w:rPr>
                <w:rFonts w:ascii="Arial"/>
                <w:sz w:val="21"/>
                <w:szCs w:val="21"/>
              </w:rPr>
            </w:pPr>
          </w:p>
        </w:tc>
      </w:tr>
      <w:tr w14:paraId="57528C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692" w:type="pct"/>
            <w:vAlign w:val="top"/>
          </w:tcPr>
          <w:p w14:paraId="7E37C2B9">
            <w:pPr>
              <w:pStyle w:val="15"/>
              <w:keepNext w:val="0"/>
              <w:keepLines w:val="0"/>
              <w:pageBreakBefore w:val="0"/>
              <w:widowControl w:val="0"/>
              <w:kinsoku/>
              <w:wordWrap/>
              <w:overflowPunct/>
              <w:topLinePunct w:val="0"/>
              <w:autoSpaceDE/>
              <w:autoSpaceDN/>
              <w:bidi w:val="0"/>
              <w:adjustRightInd/>
              <w:snapToGrid/>
              <w:spacing w:before="55" w:line="240" w:lineRule="auto"/>
              <w:ind w:left="116" w:leftChars="0"/>
              <w:textAlignment w:val="auto"/>
              <w:rPr>
                <w:rFonts w:ascii="宋体" w:hAnsi="宋体" w:eastAsia="宋体" w:cs="宋体"/>
                <w:snapToGrid w:val="0"/>
                <w:color w:val="000000"/>
                <w:kern w:val="0"/>
                <w:sz w:val="21"/>
                <w:szCs w:val="21"/>
                <w:lang w:val="en-US" w:eastAsia="en-US" w:bidi="ar-SA"/>
              </w:rPr>
            </w:pPr>
            <w:r>
              <w:rPr>
                <w:b/>
                <w:bCs/>
                <w:spacing w:val="-4"/>
                <w:sz w:val="21"/>
                <w:szCs w:val="21"/>
              </w:rPr>
              <w:t>作业设计</w:t>
            </w:r>
          </w:p>
        </w:tc>
        <w:tc>
          <w:tcPr>
            <w:tcW w:w="2731" w:type="pct"/>
            <w:gridSpan w:val="4"/>
            <w:vAlign w:val="top"/>
          </w:tcPr>
          <w:p w14:paraId="7FEA93D8">
            <w:pPr>
              <w:pStyle w:val="15"/>
              <w:keepNext w:val="0"/>
              <w:keepLines w:val="0"/>
              <w:pageBreakBefore w:val="0"/>
              <w:widowControl w:val="0"/>
              <w:kinsoku/>
              <w:wordWrap/>
              <w:overflowPunct/>
              <w:topLinePunct w:val="0"/>
              <w:autoSpaceDE/>
              <w:autoSpaceDN/>
              <w:bidi w:val="0"/>
              <w:adjustRightInd/>
              <w:snapToGrid/>
              <w:spacing w:before="54" w:line="240" w:lineRule="auto"/>
              <w:ind w:left="463" w:leftChars="0"/>
              <w:textAlignment w:val="auto"/>
              <w:rPr>
                <w:rFonts w:ascii="宋体" w:hAnsi="宋体" w:eastAsia="宋体" w:cs="宋体"/>
                <w:snapToGrid w:val="0"/>
                <w:color w:val="000000"/>
                <w:kern w:val="0"/>
                <w:sz w:val="21"/>
                <w:szCs w:val="21"/>
                <w:lang w:val="en-US" w:eastAsia="en-US" w:bidi="ar-SA"/>
              </w:rPr>
            </w:pPr>
            <w:r>
              <w:rPr>
                <w:color w:val="222222"/>
                <w:spacing w:val="-5"/>
                <w:sz w:val="21"/>
                <w:szCs w:val="21"/>
              </w:rPr>
              <w:t>完成习作。</w:t>
            </w:r>
          </w:p>
        </w:tc>
        <w:tc>
          <w:tcPr>
            <w:tcW w:w="722" w:type="pct"/>
            <w:gridSpan w:val="2"/>
            <w:vAlign w:val="top"/>
          </w:tcPr>
          <w:p w14:paraId="0C883019">
            <w:pPr>
              <w:pStyle w:val="15"/>
              <w:keepNext w:val="0"/>
              <w:keepLines w:val="0"/>
              <w:pageBreakBefore w:val="0"/>
              <w:widowControl w:val="0"/>
              <w:kinsoku/>
              <w:wordWrap/>
              <w:overflowPunct/>
              <w:topLinePunct w:val="0"/>
              <w:autoSpaceDE/>
              <w:autoSpaceDN/>
              <w:bidi w:val="0"/>
              <w:adjustRightInd/>
              <w:snapToGrid/>
              <w:spacing w:before="69" w:line="240" w:lineRule="auto"/>
              <w:ind w:left="112" w:right="103" w:firstLine="3"/>
              <w:jc w:val="both"/>
              <w:textAlignment w:val="auto"/>
              <w:rPr>
                <w:spacing w:val="5"/>
                <w:sz w:val="21"/>
                <w:szCs w:val="21"/>
              </w:rPr>
            </w:pPr>
          </w:p>
        </w:tc>
        <w:tc>
          <w:tcPr>
            <w:tcW w:w="853" w:type="pct"/>
            <w:vAlign w:val="top"/>
          </w:tcPr>
          <w:p w14:paraId="60D31FC8">
            <w:pPr>
              <w:keepNext w:val="0"/>
              <w:keepLines w:val="0"/>
              <w:pageBreakBefore w:val="0"/>
              <w:widowControl w:val="0"/>
              <w:kinsoku/>
              <w:wordWrap/>
              <w:overflowPunct/>
              <w:topLinePunct w:val="0"/>
              <w:autoSpaceDE/>
              <w:autoSpaceDN/>
              <w:bidi w:val="0"/>
              <w:adjustRightInd/>
              <w:snapToGrid/>
              <w:spacing w:line="240" w:lineRule="auto"/>
              <w:textAlignment w:val="auto"/>
              <w:rPr>
                <w:rFonts w:ascii="Arial"/>
                <w:sz w:val="21"/>
                <w:szCs w:val="21"/>
              </w:rPr>
            </w:pPr>
          </w:p>
        </w:tc>
      </w:tr>
      <w:tr w14:paraId="184EE8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165" w:hRule="atLeast"/>
          <w:jc w:val="center"/>
        </w:trPr>
        <w:tc>
          <w:tcPr>
            <w:tcW w:w="692" w:type="pct"/>
            <w:vAlign w:val="top"/>
          </w:tcPr>
          <w:p w14:paraId="7316AE5A">
            <w:pPr>
              <w:pStyle w:val="15"/>
              <w:keepNext w:val="0"/>
              <w:keepLines w:val="0"/>
              <w:pageBreakBefore w:val="0"/>
              <w:widowControl w:val="0"/>
              <w:kinsoku/>
              <w:wordWrap/>
              <w:overflowPunct/>
              <w:topLinePunct w:val="0"/>
              <w:autoSpaceDE/>
              <w:autoSpaceDN/>
              <w:bidi w:val="0"/>
              <w:adjustRightInd/>
              <w:snapToGrid/>
              <w:spacing w:before="55" w:line="240" w:lineRule="auto"/>
              <w:ind w:left="116" w:leftChars="0"/>
              <w:textAlignment w:val="auto"/>
              <w:rPr>
                <w:b/>
                <w:bCs/>
                <w:spacing w:val="-4"/>
                <w:sz w:val="21"/>
                <w:szCs w:val="21"/>
              </w:rPr>
            </w:pPr>
            <w:r>
              <w:rPr>
                <w:b/>
                <w:bCs/>
                <w:spacing w:val="-4"/>
                <w:sz w:val="21"/>
                <w:szCs w:val="21"/>
              </w:rPr>
              <w:t>板书设计</w:t>
            </w:r>
          </w:p>
        </w:tc>
        <w:tc>
          <w:tcPr>
            <w:tcW w:w="2731" w:type="pct"/>
            <w:gridSpan w:val="4"/>
            <w:vAlign w:val="top"/>
          </w:tcPr>
          <w:p w14:paraId="75830886">
            <w:pPr>
              <w:pStyle w:val="15"/>
              <w:keepNext w:val="0"/>
              <w:keepLines w:val="0"/>
              <w:pageBreakBefore w:val="0"/>
              <w:widowControl w:val="0"/>
              <w:kinsoku/>
              <w:wordWrap/>
              <w:overflowPunct/>
              <w:topLinePunct w:val="0"/>
              <w:autoSpaceDE/>
              <w:autoSpaceDN/>
              <w:bidi w:val="0"/>
              <w:adjustRightInd/>
              <w:snapToGrid/>
              <w:spacing w:before="53" w:line="240" w:lineRule="auto"/>
              <w:ind w:left="39"/>
              <w:textAlignment w:val="auto"/>
              <w:rPr>
                <w:sz w:val="21"/>
                <w:szCs w:val="21"/>
              </w:rPr>
            </w:pPr>
            <w:r>
              <w:rPr>
                <w:spacing w:val="-2"/>
                <w:sz w:val="21"/>
                <w:szCs w:val="21"/>
              </w:rPr>
              <w:t>一件事：起因  经过</w:t>
            </w:r>
            <w:r>
              <w:rPr>
                <w:spacing w:val="10"/>
                <w:sz w:val="21"/>
                <w:szCs w:val="21"/>
              </w:rPr>
              <w:t xml:space="preserve">  </w:t>
            </w:r>
            <w:r>
              <w:rPr>
                <w:spacing w:val="-2"/>
                <w:sz w:val="21"/>
                <w:szCs w:val="21"/>
              </w:rPr>
              <w:t>结果</w:t>
            </w:r>
          </w:p>
          <w:p w14:paraId="0323C5D9">
            <w:pPr>
              <w:pStyle w:val="15"/>
              <w:keepNext w:val="0"/>
              <w:keepLines w:val="0"/>
              <w:pageBreakBefore w:val="0"/>
              <w:widowControl w:val="0"/>
              <w:kinsoku/>
              <w:wordWrap/>
              <w:overflowPunct/>
              <w:topLinePunct w:val="0"/>
              <w:autoSpaceDE/>
              <w:autoSpaceDN/>
              <w:bidi w:val="0"/>
              <w:adjustRightInd/>
              <w:snapToGrid/>
              <w:spacing w:before="60" w:line="240" w:lineRule="auto"/>
              <w:ind w:left="36"/>
              <w:textAlignment w:val="auto"/>
              <w:rPr>
                <w:sz w:val="21"/>
                <w:szCs w:val="21"/>
              </w:rPr>
            </w:pPr>
            <w:r>
              <w:rPr>
                <w:spacing w:val="-7"/>
                <w:sz w:val="21"/>
                <w:szCs w:val="21"/>
              </w:rPr>
              <w:t>细节描写：</w:t>
            </w:r>
            <w:r>
              <w:rPr>
                <w:spacing w:val="-12"/>
                <w:sz w:val="21"/>
                <w:szCs w:val="21"/>
              </w:rPr>
              <w:t xml:space="preserve"> </w:t>
            </w:r>
            <w:r>
              <w:rPr>
                <w:spacing w:val="-7"/>
                <w:sz w:val="21"/>
                <w:szCs w:val="21"/>
              </w:rPr>
              <w:t>语言、神态、动作等</w:t>
            </w:r>
          </w:p>
          <w:p w14:paraId="79FDEB1B">
            <w:pPr>
              <w:pStyle w:val="15"/>
              <w:keepNext w:val="0"/>
              <w:keepLines w:val="0"/>
              <w:pageBreakBefore w:val="0"/>
              <w:widowControl w:val="0"/>
              <w:kinsoku/>
              <w:wordWrap/>
              <w:overflowPunct/>
              <w:topLinePunct w:val="0"/>
              <w:autoSpaceDE/>
              <w:autoSpaceDN/>
              <w:bidi w:val="0"/>
              <w:adjustRightInd/>
              <w:snapToGrid/>
              <w:spacing w:before="60" w:line="240" w:lineRule="auto"/>
              <w:ind w:left="35" w:leftChars="0"/>
              <w:textAlignment w:val="auto"/>
              <w:rPr>
                <w:rFonts w:ascii="宋体" w:hAnsi="宋体" w:eastAsia="宋体" w:cs="宋体"/>
                <w:snapToGrid w:val="0"/>
                <w:color w:val="000000"/>
                <w:kern w:val="0"/>
                <w:sz w:val="21"/>
                <w:szCs w:val="21"/>
                <w:lang w:val="en-US" w:eastAsia="en-US" w:bidi="ar-SA"/>
              </w:rPr>
            </w:pPr>
            <w:r>
              <w:rPr>
                <w:spacing w:val="-1"/>
                <w:sz w:val="21"/>
                <w:szCs w:val="21"/>
              </w:rPr>
              <w:t>选取整件事情感表达最浓烈、最深刻之处</w:t>
            </w:r>
          </w:p>
        </w:tc>
        <w:tc>
          <w:tcPr>
            <w:tcW w:w="722" w:type="pct"/>
            <w:gridSpan w:val="2"/>
            <w:vAlign w:val="top"/>
          </w:tcPr>
          <w:p w14:paraId="35B44B8B">
            <w:pPr>
              <w:keepNext w:val="0"/>
              <w:keepLines w:val="0"/>
              <w:pageBreakBefore w:val="0"/>
              <w:widowControl w:val="0"/>
              <w:kinsoku/>
              <w:wordWrap/>
              <w:overflowPunct/>
              <w:topLinePunct w:val="0"/>
              <w:autoSpaceDE/>
              <w:autoSpaceDN/>
              <w:bidi w:val="0"/>
              <w:adjustRightInd/>
              <w:snapToGrid/>
              <w:spacing w:line="240" w:lineRule="auto"/>
              <w:textAlignment w:val="auto"/>
              <w:rPr>
                <w:rFonts w:ascii="Arial" w:hAnsi="Arial" w:eastAsia="Arial" w:cs="Arial"/>
                <w:snapToGrid w:val="0"/>
                <w:color w:val="000000"/>
                <w:kern w:val="0"/>
                <w:sz w:val="21"/>
                <w:szCs w:val="21"/>
                <w:lang w:val="en-US" w:eastAsia="en-US" w:bidi="ar-SA"/>
              </w:rPr>
            </w:pPr>
          </w:p>
        </w:tc>
        <w:tc>
          <w:tcPr>
            <w:tcW w:w="853" w:type="pct"/>
            <w:vAlign w:val="top"/>
          </w:tcPr>
          <w:p w14:paraId="60651D13">
            <w:pPr>
              <w:keepNext w:val="0"/>
              <w:keepLines w:val="0"/>
              <w:pageBreakBefore w:val="0"/>
              <w:widowControl w:val="0"/>
              <w:kinsoku/>
              <w:wordWrap/>
              <w:overflowPunct/>
              <w:topLinePunct w:val="0"/>
              <w:autoSpaceDE/>
              <w:autoSpaceDN/>
              <w:bidi w:val="0"/>
              <w:adjustRightInd/>
              <w:snapToGrid/>
              <w:spacing w:line="240" w:lineRule="auto"/>
              <w:textAlignment w:val="auto"/>
              <w:rPr>
                <w:rFonts w:ascii="Arial"/>
                <w:sz w:val="21"/>
                <w:szCs w:val="21"/>
              </w:rPr>
            </w:pPr>
          </w:p>
        </w:tc>
      </w:tr>
      <w:tr w14:paraId="0DD361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165" w:hRule="atLeast"/>
          <w:jc w:val="center"/>
        </w:trPr>
        <w:tc>
          <w:tcPr>
            <w:tcW w:w="692" w:type="pct"/>
            <w:vAlign w:val="top"/>
          </w:tcPr>
          <w:p w14:paraId="035E646F">
            <w:pPr>
              <w:pStyle w:val="15"/>
              <w:keepNext w:val="0"/>
              <w:keepLines w:val="0"/>
              <w:pageBreakBefore w:val="0"/>
              <w:widowControl w:val="0"/>
              <w:kinsoku/>
              <w:wordWrap/>
              <w:overflowPunct/>
              <w:topLinePunct w:val="0"/>
              <w:autoSpaceDE/>
              <w:autoSpaceDN/>
              <w:bidi w:val="0"/>
              <w:adjustRightInd/>
              <w:snapToGrid/>
              <w:spacing w:before="55" w:line="312" w:lineRule="auto"/>
              <w:ind w:left="116" w:leftChars="0"/>
              <w:textAlignment w:val="auto"/>
              <w:rPr>
                <w:rFonts w:hint="default" w:eastAsia="宋体"/>
                <w:b/>
                <w:bCs/>
                <w:spacing w:val="-4"/>
                <w:sz w:val="21"/>
                <w:szCs w:val="21"/>
                <w:lang w:val="en-US" w:eastAsia="zh-CN"/>
              </w:rPr>
            </w:pPr>
            <w:r>
              <w:rPr>
                <w:rFonts w:hint="eastAsia"/>
                <w:b/>
                <w:bCs/>
                <w:spacing w:val="-4"/>
                <w:sz w:val="21"/>
                <w:szCs w:val="21"/>
                <w:lang w:val="en-US" w:eastAsia="zh-CN"/>
              </w:rPr>
              <w:t>教学反思</w:t>
            </w:r>
          </w:p>
        </w:tc>
        <w:tc>
          <w:tcPr>
            <w:tcW w:w="4307" w:type="pct"/>
            <w:gridSpan w:val="7"/>
            <w:vAlign w:val="top"/>
          </w:tcPr>
          <w:p w14:paraId="0F9EC2E7">
            <w:pPr>
              <w:keepNext w:val="0"/>
              <w:keepLines w:val="0"/>
              <w:pageBreakBefore w:val="0"/>
              <w:widowControl w:val="0"/>
              <w:kinsoku/>
              <w:wordWrap/>
              <w:overflowPunct/>
              <w:topLinePunct w:val="0"/>
              <w:autoSpaceDE/>
              <w:autoSpaceDN/>
              <w:bidi w:val="0"/>
              <w:adjustRightInd/>
              <w:snapToGrid/>
              <w:spacing w:line="312" w:lineRule="auto"/>
              <w:textAlignment w:val="auto"/>
            </w:pPr>
          </w:p>
          <w:p w14:paraId="1CBDE7F7">
            <w:pPr>
              <w:pStyle w:val="2"/>
              <w:rPr>
                <w:rFonts w:ascii="Arial"/>
                <w:sz w:val="21"/>
                <w:szCs w:val="21"/>
              </w:rPr>
            </w:pPr>
          </w:p>
          <w:p w14:paraId="7074B703">
            <w:pPr>
              <w:pStyle w:val="2"/>
              <w:rPr>
                <w:rFonts w:ascii="Arial"/>
                <w:sz w:val="21"/>
                <w:szCs w:val="21"/>
              </w:rPr>
            </w:pPr>
          </w:p>
          <w:p w14:paraId="08DB6FCC">
            <w:pPr>
              <w:pStyle w:val="2"/>
              <w:rPr>
                <w:rFonts w:ascii="Arial"/>
                <w:sz w:val="21"/>
                <w:szCs w:val="21"/>
              </w:rPr>
            </w:pPr>
          </w:p>
          <w:p w14:paraId="68CA7D30">
            <w:pPr>
              <w:pStyle w:val="2"/>
              <w:rPr>
                <w:rFonts w:ascii="Arial"/>
                <w:sz w:val="21"/>
                <w:szCs w:val="21"/>
              </w:rPr>
            </w:pPr>
          </w:p>
          <w:p w14:paraId="2A82AF30">
            <w:pPr>
              <w:pStyle w:val="2"/>
              <w:rPr>
                <w:rFonts w:ascii="Arial"/>
                <w:sz w:val="21"/>
                <w:szCs w:val="21"/>
              </w:rPr>
            </w:pPr>
          </w:p>
        </w:tc>
      </w:tr>
    </w:tbl>
    <w:p w14:paraId="2B920FFA">
      <w:pPr>
        <w:spacing w:line="118" w:lineRule="exact"/>
        <w:rPr>
          <w:sz w:val="21"/>
          <w:szCs w:val="21"/>
        </w:rPr>
      </w:pPr>
    </w:p>
    <w:p w14:paraId="5AE3E4D1">
      <w:pPr>
        <w:rPr>
          <w:rFonts w:ascii="Arial" w:hAnsi="Arial" w:eastAsia="Arial" w:cs="Arial"/>
          <w:sz w:val="21"/>
          <w:szCs w:val="21"/>
        </w:rPr>
      </w:pPr>
    </w:p>
    <w:p w14:paraId="78E59BE1">
      <w:pPr>
        <w:rPr>
          <w:rFonts w:ascii="Arial" w:hAnsi="Arial" w:eastAsia="Arial" w:cs="Arial"/>
          <w:sz w:val="21"/>
          <w:szCs w:val="21"/>
        </w:rPr>
      </w:pPr>
    </w:p>
    <w:p w14:paraId="5E7A6CEA">
      <w:pPr>
        <w:rPr>
          <w:rFonts w:ascii="Arial" w:hAnsi="Arial" w:eastAsia="Arial" w:cs="Arial"/>
          <w:sz w:val="21"/>
          <w:szCs w:val="21"/>
        </w:rPr>
        <w:sectPr>
          <w:pgSz w:w="11905" w:h="16838"/>
          <w:pgMar w:top="1247" w:right="1247" w:bottom="1247" w:left="1247" w:header="0" w:footer="0" w:gutter="0"/>
          <w:cols w:space="0" w:num="1"/>
          <w:rtlGutter w:val="0"/>
          <w:docGrid w:linePitch="0" w:charSpace="0"/>
        </w:sectPr>
      </w:pPr>
    </w:p>
    <w:p w14:paraId="769FA972">
      <w:pPr>
        <w:pStyle w:val="5"/>
        <w:spacing w:before="91" w:line="220" w:lineRule="auto"/>
        <w:ind w:left="2317"/>
        <w:rPr>
          <w:sz w:val="24"/>
          <w:szCs w:val="24"/>
        </w:rPr>
      </w:pPr>
      <w:r>
        <w:rPr>
          <w:b/>
          <w:bCs/>
          <w:spacing w:val="-3"/>
          <w:sz w:val="24"/>
          <w:szCs w:val="24"/>
        </w:rPr>
        <w:t>“生活万花筒”习作教学设计（第一课时）</w:t>
      </w:r>
    </w:p>
    <w:p w14:paraId="45309A6F">
      <w:pPr>
        <w:spacing w:line="119" w:lineRule="exact"/>
        <w:rPr>
          <w:sz w:val="21"/>
          <w:szCs w:val="21"/>
        </w:rPr>
      </w:pPr>
    </w:p>
    <w:tbl>
      <w:tblPr>
        <w:tblStyle w:val="16"/>
        <w:tblW w:w="4998" w:type="pct"/>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1302"/>
        <w:gridCol w:w="2666"/>
        <w:gridCol w:w="1158"/>
        <w:gridCol w:w="1090"/>
        <w:gridCol w:w="209"/>
        <w:gridCol w:w="729"/>
        <w:gridCol w:w="521"/>
        <w:gridCol w:w="1738"/>
      </w:tblGrid>
      <w:tr w14:paraId="4C0521D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4" w:hRule="atLeast"/>
          <w:jc w:val="center"/>
        </w:trPr>
        <w:tc>
          <w:tcPr>
            <w:tcW w:w="692" w:type="pct"/>
            <w:vAlign w:val="top"/>
          </w:tcPr>
          <w:p w14:paraId="77F8CEB4">
            <w:pPr>
              <w:pStyle w:val="15"/>
              <w:spacing w:before="55" w:line="240" w:lineRule="auto"/>
              <w:ind w:left="431"/>
              <w:rPr>
                <w:sz w:val="21"/>
                <w:szCs w:val="21"/>
              </w:rPr>
            </w:pPr>
            <w:r>
              <w:rPr>
                <w:b/>
                <w:bCs/>
                <w:spacing w:val="-4"/>
                <w:sz w:val="21"/>
                <w:szCs w:val="21"/>
              </w:rPr>
              <w:t>课题</w:t>
            </w:r>
          </w:p>
        </w:tc>
        <w:tc>
          <w:tcPr>
            <w:tcW w:w="1416" w:type="pct"/>
            <w:vAlign w:val="top"/>
          </w:tcPr>
          <w:p w14:paraId="4D0398E1">
            <w:pPr>
              <w:pStyle w:val="15"/>
              <w:spacing w:before="55" w:line="240" w:lineRule="auto"/>
              <w:ind w:left="342"/>
              <w:rPr>
                <w:sz w:val="21"/>
                <w:szCs w:val="21"/>
              </w:rPr>
            </w:pPr>
            <w:r>
              <w:rPr>
                <w:b/>
                <w:bCs/>
                <w:spacing w:val="-1"/>
                <w:sz w:val="21"/>
                <w:szCs w:val="21"/>
              </w:rPr>
              <w:t>“生活万花筒”习作</w:t>
            </w:r>
          </w:p>
        </w:tc>
        <w:tc>
          <w:tcPr>
            <w:tcW w:w="615" w:type="pct"/>
            <w:vAlign w:val="top"/>
          </w:tcPr>
          <w:p w14:paraId="688E1720">
            <w:pPr>
              <w:pStyle w:val="15"/>
              <w:spacing w:before="55" w:line="240" w:lineRule="auto"/>
              <w:ind w:left="360"/>
              <w:rPr>
                <w:sz w:val="21"/>
                <w:szCs w:val="21"/>
              </w:rPr>
            </w:pPr>
            <w:r>
              <w:rPr>
                <w:b/>
                <w:bCs/>
                <w:spacing w:val="-4"/>
                <w:sz w:val="21"/>
                <w:szCs w:val="21"/>
              </w:rPr>
              <w:t>课型</w:t>
            </w:r>
          </w:p>
        </w:tc>
        <w:tc>
          <w:tcPr>
            <w:tcW w:w="690" w:type="pct"/>
            <w:gridSpan w:val="2"/>
            <w:vAlign w:val="top"/>
          </w:tcPr>
          <w:p w14:paraId="58BAE312">
            <w:pPr>
              <w:pStyle w:val="15"/>
              <w:spacing w:before="56" w:line="240" w:lineRule="auto"/>
              <w:ind w:left="432"/>
              <w:rPr>
                <w:sz w:val="21"/>
                <w:szCs w:val="21"/>
              </w:rPr>
            </w:pPr>
            <w:r>
              <w:rPr>
                <w:b/>
                <w:bCs/>
                <w:color w:val="333333"/>
                <w:spacing w:val="-4"/>
                <w:sz w:val="21"/>
                <w:szCs w:val="21"/>
              </w:rPr>
              <w:t>新授</w:t>
            </w:r>
          </w:p>
        </w:tc>
        <w:tc>
          <w:tcPr>
            <w:tcW w:w="385" w:type="pct"/>
            <w:vAlign w:val="top"/>
          </w:tcPr>
          <w:p w14:paraId="3166427E">
            <w:pPr>
              <w:pStyle w:val="15"/>
              <w:spacing w:before="55" w:line="240" w:lineRule="auto"/>
              <w:ind w:left="148"/>
              <w:rPr>
                <w:sz w:val="21"/>
                <w:szCs w:val="21"/>
              </w:rPr>
            </w:pPr>
            <w:r>
              <w:rPr>
                <w:b/>
                <w:bCs/>
                <w:spacing w:val="-4"/>
                <w:sz w:val="21"/>
                <w:szCs w:val="21"/>
              </w:rPr>
              <w:t>课时</w:t>
            </w:r>
          </w:p>
        </w:tc>
        <w:tc>
          <w:tcPr>
            <w:tcW w:w="1199" w:type="pct"/>
            <w:gridSpan w:val="2"/>
            <w:vAlign w:val="top"/>
          </w:tcPr>
          <w:p w14:paraId="0A5C602A">
            <w:pPr>
              <w:spacing w:before="92" w:line="240" w:lineRule="auto"/>
              <w:ind w:left="1063"/>
              <w:rPr>
                <w:rFonts w:ascii="Times New Roman" w:hAnsi="Times New Roman" w:eastAsia="Times New Roman" w:cs="Times New Roman"/>
                <w:sz w:val="21"/>
                <w:szCs w:val="21"/>
              </w:rPr>
            </w:pPr>
            <w:r>
              <w:rPr>
                <w:rFonts w:ascii="Times New Roman" w:hAnsi="Times New Roman" w:eastAsia="Times New Roman" w:cs="Times New Roman"/>
                <w:b/>
                <w:bCs/>
                <w:sz w:val="21"/>
                <w:szCs w:val="21"/>
              </w:rPr>
              <w:t>1</w:t>
            </w:r>
          </w:p>
        </w:tc>
      </w:tr>
      <w:tr w14:paraId="4003330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39" w:hRule="atLeast"/>
          <w:jc w:val="center"/>
        </w:trPr>
        <w:tc>
          <w:tcPr>
            <w:tcW w:w="692" w:type="pct"/>
            <w:vAlign w:val="top"/>
          </w:tcPr>
          <w:p w14:paraId="5BCD86C6">
            <w:pPr>
              <w:pStyle w:val="15"/>
              <w:spacing w:before="51" w:line="240" w:lineRule="auto"/>
              <w:ind w:left="118"/>
              <w:rPr>
                <w:sz w:val="21"/>
                <w:szCs w:val="21"/>
              </w:rPr>
            </w:pPr>
            <w:r>
              <w:rPr>
                <w:b/>
                <w:bCs/>
                <w:spacing w:val="-4"/>
                <w:sz w:val="21"/>
                <w:szCs w:val="21"/>
              </w:rPr>
              <w:t>教学目标</w:t>
            </w:r>
          </w:p>
        </w:tc>
        <w:tc>
          <w:tcPr>
            <w:tcW w:w="4307" w:type="pct"/>
            <w:gridSpan w:val="7"/>
            <w:vAlign w:val="top"/>
          </w:tcPr>
          <w:p w14:paraId="5D9D1129">
            <w:pPr>
              <w:pStyle w:val="15"/>
              <w:spacing w:before="52" w:line="240" w:lineRule="auto"/>
              <w:rPr>
                <w:sz w:val="21"/>
                <w:szCs w:val="21"/>
              </w:rPr>
            </w:pPr>
            <w:r>
              <w:rPr>
                <w:spacing w:val="-3"/>
                <w:position w:val="7"/>
                <w:sz w:val="21"/>
                <w:szCs w:val="21"/>
              </w:rPr>
              <w:t>1.复习“写清楚</w:t>
            </w:r>
            <w:r>
              <w:rPr>
                <w:spacing w:val="-65"/>
                <w:position w:val="7"/>
                <w:sz w:val="21"/>
                <w:szCs w:val="21"/>
              </w:rPr>
              <w:t xml:space="preserve"> </w:t>
            </w:r>
            <w:r>
              <w:rPr>
                <w:spacing w:val="-3"/>
                <w:position w:val="7"/>
                <w:sz w:val="21"/>
                <w:szCs w:val="21"/>
              </w:rPr>
              <w:t>”过程与重要部分的方法</w:t>
            </w:r>
            <w:r>
              <w:rPr>
                <w:rFonts w:hint="eastAsia"/>
                <w:spacing w:val="-3"/>
                <w:position w:val="7"/>
                <w:sz w:val="21"/>
                <w:szCs w:val="21"/>
                <w:lang w:eastAsia="zh-CN"/>
              </w:rPr>
              <w:t>，</w:t>
            </w:r>
            <w:r>
              <w:rPr>
                <w:rFonts w:hint="eastAsia"/>
                <w:spacing w:val="-3"/>
                <w:position w:val="7"/>
                <w:sz w:val="21"/>
                <w:szCs w:val="21"/>
                <w:lang w:val="en-US" w:eastAsia="zh-CN"/>
              </w:rPr>
              <w:t>提高语言概括能力</w:t>
            </w:r>
            <w:r>
              <w:rPr>
                <w:spacing w:val="-3"/>
                <w:position w:val="7"/>
                <w:sz w:val="21"/>
                <w:szCs w:val="21"/>
              </w:rPr>
              <w:t>。</w:t>
            </w:r>
          </w:p>
          <w:p w14:paraId="76EE09BD">
            <w:pPr>
              <w:pStyle w:val="15"/>
              <w:spacing w:line="240" w:lineRule="auto"/>
              <w:rPr>
                <w:sz w:val="21"/>
                <w:szCs w:val="21"/>
              </w:rPr>
            </w:pPr>
            <w:r>
              <w:rPr>
                <w:spacing w:val="-1"/>
                <w:sz w:val="21"/>
                <w:szCs w:val="21"/>
              </w:rPr>
              <w:t>2.重点指导动作描写</w:t>
            </w:r>
            <w:r>
              <w:rPr>
                <w:rFonts w:hint="eastAsia"/>
                <w:spacing w:val="-1"/>
                <w:sz w:val="21"/>
                <w:szCs w:val="21"/>
                <w:lang w:eastAsia="zh-CN"/>
              </w:rPr>
              <w:t>，</w:t>
            </w:r>
            <w:r>
              <w:rPr>
                <w:rFonts w:hint="eastAsia"/>
                <w:spacing w:val="-1"/>
                <w:sz w:val="21"/>
                <w:szCs w:val="21"/>
                <w:lang w:val="en-US" w:eastAsia="zh-CN"/>
              </w:rPr>
              <w:t>提高书面表达能力</w:t>
            </w:r>
            <w:r>
              <w:rPr>
                <w:spacing w:val="-1"/>
                <w:sz w:val="21"/>
                <w:szCs w:val="21"/>
              </w:rPr>
              <w:t>。</w:t>
            </w:r>
          </w:p>
          <w:p w14:paraId="3EB563A9">
            <w:pPr>
              <w:pStyle w:val="15"/>
              <w:spacing w:before="59" w:line="240" w:lineRule="auto"/>
              <w:rPr>
                <w:sz w:val="21"/>
                <w:szCs w:val="21"/>
              </w:rPr>
            </w:pPr>
            <w:r>
              <w:rPr>
                <w:spacing w:val="-1"/>
                <w:sz w:val="21"/>
                <w:szCs w:val="21"/>
              </w:rPr>
              <w:t>3.在同伴互助中交流评改</w:t>
            </w:r>
            <w:r>
              <w:rPr>
                <w:rFonts w:hint="eastAsia"/>
                <w:spacing w:val="-1"/>
                <w:sz w:val="21"/>
                <w:szCs w:val="21"/>
                <w:lang w:eastAsia="zh-CN"/>
              </w:rPr>
              <w:t>，</w:t>
            </w:r>
            <w:r>
              <w:rPr>
                <w:rFonts w:hint="eastAsia"/>
                <w:spacing w:val="-1"/>
                <w:sz w:val="21"/>
                <w:szCs w:val="21"/>
                <w:lang w:val="en-US" w:eastAsia="zh-CN"/>
              </w:rPr>
              <w:t>培养修改习作的能力</w:t>
            </w:r>
            <w:r>
              <w:rPr>
                <w:spacing w:val="-1"/>
                <w:sz w:val="21"/>
                <w:szCs w:val="21"/>
              </w:rPr>
              <w:t>。</w:t>
            </w:r>
          </w:p>
        </w:tc>
      </w:tr>
      <w:tr w14:paraId="4F5C5AF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2" w:hRule="atLeast"/>
          <w:jc w:val="center"/>
        </w:trPr>
        <w:tc>
          <w:tcPr>
            <w:tcW w:w="692" w:type="pct"/>
            <w:vAlign w:val="top"/>
          </w:tcPr>
          <w:p w14:paraId="24B5C765">
            <w:pPr>
              <w:pStyle w:val="15"/>
              <w:spacing w:before="53" w:line="240" w:lineRule="auto"/>
              <w:ind w:left="118"/>
              <w:rPr>
                <w:sz w:val="21"/>
                <w:szCs w:val="21"/>
              </w:rPr>
            </w:pPr>
            <w:r>
              <w:rPr>
                <w:b/>
                <w:bCs/>
                <w:spacing w:val="-3"/>
                <w:sz w:val="21"/>
                <w:szCs w:val="21"/>
              </w:rPr>
              <w:t>教学重难点</w:t>
            </w:r>
          </w:p>
        </w:tc>
        <w:tc>
          <w:tcPr>
            <w:tcW w:w="4307" w:type="pct"/>
            <w:gridSpan w:val="7"/>
            <w:vAlign w:val="top"/>
          </w:tcPr>
          <w:p w14:paraId="6A9D19F7">
            <w:pPr>
              <w:pStyle w:val="15"/>
              <w:spacing w:before="53" w:line="240" w:lineRule="auto"/>
              <w:rPr>
                <w:sz w:val="21"/>
                <w:szCs w:val="21"/>
              </w:rPr>
            </w:pPr>
            <w:r>
              <w:rPr>
                <w:spacing w:val="-1"/>
                <w:sz w:val="21"/>
                <w:szCs w:val="21"/>
              </w:rPr>
              <w:t>重点指导动作描写</w:t>
            </w:r>
            <w:r>
              <w:rPr>
                <w:rFonts w:hint="eastAsia"/>
                <w:spacing w:val="-1"/>
                <w:sz w:val="21"/>
                <w:szCs w:val="21"/>
                <w:lang w:val="en-US" w:eastAsia="zh-CN"/>
              </w:rPr>
              <w:t>提高书面表达能力</w:t>
            </w:r>
            <w:r>
              <w:rPr>
                <w:spacing w:val="-1"/>
                <w:sz w:val="21"/>
                <w:szCs w:val="21"/>
              </w:rPr>
              <w:t>；在同伴互助中交流评改</w:t>
            </w:r>
            <w:r>
              <w:rPr>
                <w:rFonts w:hint="eastAsia"/>
                <w:spacing w:val="-1"/>
                <w:sz w:val="21"/>
                <w:szCs w:val="21"/>
                <w:lang w:eastAsia="zh-CN"/>
              </w:rPr>
              <w:t>，</w:t>
            </w:r>
            <w:r>
              <w:rPr>
                <w:rFonts w:hint="eastAsia"/>
                <w:spacing w:val="-1"/>
                <w:sz w:val="21"/>
                <w:szCs w:val="21"/>
                <w:lang w:val="en-US" w:eastAsia="zh-CN"/>
              </w:rPr>
              <w:t>培养修改习作的能力</w:t>
            </w:r>
            <w:r>
              <w:rPr>
                <w:spacing w:val="-1"/>
                <w:sz w:val="21"/>
                <w:szCs w:val="21"/>
              </w:rPr>
              <w:t>。</w:t>
            </w:r>
          </w:p>
        </w:tc>
      </w:tr>
      <w:tr w14:paraId="60A1680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7" w:hRule="atLeast"/>
          <w:jc w:val="center"/>
        </w:trPr>
        <w:tc>
          <w:tcPr>
            <w:tcW w:w="692" w:type="pct"/>
            <w:vAlign w:val="top"/>
          </w:tcPr>
          <w:p w14:paraId="615BAA0B">
            <w:pPr>
              <w:pStyle w:val="15"/>
              <w:spacing w:before="54" w:line="240" w:lineRule="auto"/>
              <w:ind w:left="118"/>
              <w:rPr>
                <w:sz w:val="21"/>
                <w:szCs w:val="21"/>
              </w:rPr>
            </w:pPr>
            <w:r>
              <w:rPr>
                <w:b/>
                <w:bCs/>
                <w:spacing w:val="-4"/>
                <w:sz w:val="21"/>
                <w:szCs w:val="21"/>
              </w:rPr>
              <w:t>教学准备</w:t>
            </w:r>
          </w:p>
        </w:tc>
        <w:tc>
          <w:tcPr>
            <w:tcW w:w="4307" w:type="pct"/>
            <w:gridSpan w:val="7"/>
            <w:vAlign w:val="top"/>
          </w:tcPr>
          <w:p w14:paraId="7D40C7AE">
            <w:pPr>
              <w:pStyle w:val="15"/>
              <w:spacing w:before="54" w:line="240" w:lineRule="auto"/>
              <w:rPr>
                <w:sz w:val="21"/>
                <w:szCs w:val="21"/>
              </w:rPr>
            </w:pPr>
            <w:r>
              <w:rPr>
                <w:spacing w:val="-3"/>
                <w:position w:val="7"/>
                <w:sz w:val="21"/>
                <w:szCs w:val="21"/>
              </w:rPr>
              <w:t>1.复习本单元课文与例文写作方法。</w:t>
            </w:r>
          </w:p>
          <w:p w14:paraId="55E7A07A">
            <w:pPr>
              <w:pStyle w:val="15"/>
              <w:spacing w:line="240" w:lineRule="auto"/>
              <w:rPr>
                <w:sz w:val="21"/>
                <w:szCs w:val="21"/>
              </w:rPr>
            </w:pPr>
            <w:r>
              <w:rPr>
                <w:spacing w:val="-1"/>
                <w:sz w:val="21"/>
                <w:szCs w:val="21"/>
              </w:rPr>
              <w:t>2.完成习作提纲表格填写。</w:t>
            </w:r>
          </w:p>
        </w:tc>
      </w:tr>
      <w:tr w14:paraId="0501625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7" w:hRule="atLeast"/>
          <w:jc w:val="center"/>
        </w:trPr>
        <w:tc>
          <w:tcPr>
            <w:tcW w:w="692" w:type="pct"/>
            <w:vAlign w:val="top"/>
          </w:tcPr>
          <w:p w14:paraId="6D994AA1">
            <w:pPr>
              <w:pStyle w:val="15"/>
              <w:spacing w:before="56" w:line="240" w:lineRule="auto"/>
              <w:ind w:left="115"/>
              <w:rPr>
                <w:sz w:val="21"/>
                <w:szCs w:val="21"/>
              </w:rPr>
            </w:pPr>
            <w:r>
              <w:rPr>
                <w:b/>
                <w:bCs/>
                <w:spacing w:val="-3"/>
                <w:sz w:val="21"/>
                <w:szCs w:val="21"/>
              </w:rPr>
              <w:t>评价任务</w:t>
            </w:r>
          </w:p>
        </w:tc>
        <w:tc>
          <w:tcPr>
            <w:tcW w:w="4307" w:type="pct"/>
            <w:gridSpan w:val="7"/>
            <w:vAlign w:val="top"/>
          </w:tcPr>
          <w:p w14:paraId="3ADD7B44">
            <w:pPr>
              <w:pStyle w:val="15"/>
              <w:spacing w:before="56" w:line="240" w:lineRule="auto"/>
              <w:rPr>
                <w:color w:val="222222"/>
                <w:spacing w:val="-1"/>
                <w:sz w:val="21"/>
                <w:szCs w:val="21"/>
              </w:rPr>
            </w:pPr>
            <w:r>
              <w:rPr>
                <w:color w:val="222222"/>
                <w:spacing w:val="-1"/>
                <w:sz w:val="21"/>
                <w:szCs w:val="21"/>
              </w:rPr>
              <w:t>梳理表格</w:t>
            </w:r>
            <w:r>
              <w:rPr>
                <w:rFonts w:hint="eastAsia"/>
                <w:color w:val="222222"/>
                <w:spacing w:val="-1"/>
                <w:sz w:val="21"/>
                <w:szCs w:val="21"/>
                <w:lang w:eastAsia="zh-CN"/>
              </w:rPr>
              <w:t>，</w:t>
            </w:r>
            <w:r>
              <w:rPr>
                <w:color w:val="222222"/>
                <w:spacing w:val="-1"/>
                <w:sz w:val="21"/>
                <w:szCs w:val="21"/>
              </w:rPr>
              <w:t>回顾课文与例文</w:t>
            </w:r>
            <w:r>
              <w:rPr>
                <w:rFonts w:ascii="Verdana" w:hAnsi="Verdana" w:eastAsia="Verdana" w:cs="Verdana"/>
                <w:color w:val="222222"/>
                <w:spacing w:val="-1"/>
                <w:sz w:val="21"/>
                <w:szCs w:val="21"/>
              </w:rPr>
              <w:t>,</w:t>
            </w:r>
            <w:r>
              <w:rPr>
                <w:spacing w:val="-1"/>
                <w:sz w:val="21"/>
                <w:szCs w:val="21"/>
              </w:rPr>
              <w:t>对比阅读重要部分,总结写法,做动作想象画面，写</w:t>
            </w:r>
            <w:r>
              <w:rPr>
                <w:spacing w:val="-2"/>
                <w:sz w:val="21"/>
                <w:szCs w:val="21"/>
              </w:rPr>
              <w:t>好动</w:t>
            </w:r>
          </w:p>
          <w:p w14:paraId="7721D2D6">
            <w:pPr>
              <w:pStyle w:val="15"/>
              <w:spacing w:before="56" w:line="240" w:lineRule="auto"/>
              <w:rPr>
                <w:rFonts w:ascii="宋体" w:hAnsi="宋体" w:eastAsia="宋体" w:cs="宋体"/>
                <w:snapToGrid w:val="0"/>
                <w:color w:val="000000"/>
                <w:kern w:val="0"/>
                <w:sz w:val="21"/>
                <w:szCs w:val="21"/>
                <w:lang w:val="en-US" w:eastAsia="en-US" w:bidi="ar-SA"/>
              </w:rPr>
            </w:pPr>
            <w:r>
              <w:rPr>
                <w:spacing w:val="-10"/>
                <w:sz w:val="21"/>
                <w:szCs w:val="21"/>
              </w:rPr>
              <w:t>作</w:t>
            </w:r>
            <w:r>
              <w:rPr>
                <w:rFonts w:hint="eastAsia"/>
                <w:spacing w:val="-10"/>
                <w:sz w:val="21"/>
                <w:szCs w:val="21"/>
                <w:lang w:val="en-US" w:eastAsia="zh-CN"/>
              </w:rPr>
              <w:t>提高书面表达</w:t>
            </w:r>
            <w:r>
              <w:rPr>
                <w:rFonts w:hint="eastAsia"/>
                <w:spacing w:val="-1"/>
                <w:sz w:val="21"/>
                <w:szCs w:val="21"/>
                <w:lang w:val="en-US" w:eastAsia="zh-CN"/>
              </w:rPr>
              <w:t>的能力</w:t>
            </w:r>
            <w:r>
              <w:rPr>
                <w:spacing w:val="-10"/>
                <w:sz w:val="21"/>
                <w:szCs w:val="21"/>
              </w:rPr>
              <w:t>。</w:t>
            </w:r>
          </w:p>
        </w:tc>
      </w:tr>
      <w:tr w14:paraId="286900B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7" w:hRule="atLeast"/>
          <w:jc w:val="center"/>
        </w:trPr>
        <w:tc>
          <w:tcPr>
            <w:tcW w:w="692" w:type="pct"/>
            <w:vAlign w:val="top"/>
          </w:tcPr>
          <w:p w14:paraId="37ADDFF7">
            <w:pPr>
              <w:pStyle w:val="15"/>
              <w:spacing w:before="56" w:line="240" w:lineRule="auto"/>
              <w:ind w:left="115"/>
              <w:rPr>
                <w:b/>
                <w:bCs/>
                <w:spacing w:val="-4"/>
                <w:sz w:val="21"/>
                <w:szCs w:val="21"/>
              </w:rPr>
            </w:pPr>
            <w:r>
              <w:rPr>
                <w:b/>
                <w:bCs/>
                <w:spacing w:val="-4"/>
                <w:sz w:val="21"/>
                <w:szCs w:val="21"/>
              </w:rPr>
              <w:t>教学过程</w:t>
            </w:r>
          </w:p>
          <w:p w14:paraId="02AFA63A">
            <w:pPr>
              <w:pStyle w:val="15"/>
              <w:spacing w:before="56" w:line="240" w:lineRule="auto"/>
              <w:ind w:left="115"/>
              <w:rPr>
                <w:b/>
                <w:bCs/>
                <w:spacing w:val="-4"/>
                <w:sz w:val="21"/>
                <w:szCs w:val="21"/>
              </w:rPr>
            </w:pPr>
          </w:p>
        </w:tc>
        <w:tc>
          <w:tcPr>
            <w:tcW w:w="3108" w:type="pct"/>
            <w:gridSpan w:val="5"/>
            <w:vAlign w:val="top"/>
          </w:tcPr>
          <w:p w14:paraId="3CA62372">
            <w:pPr>
              <w:pStyle w:val="15"/>
              <w:spacing w:before="56" w:line="240" w:lineRule="auto"/>
              <w:ind w:left="110" w:leftChars="0"/>
              <w:rPr>
                <w:spacing w:val="-10"/>
                <w:sz w:val="21"/>
                <w:szCs w:val="21"/>
              </w:rPr>
            </w:pPr>
            <w:r>
              <w:rPr>
                <w:b/>
                <w:bCs/>
                <w:color w:val="222222"/>
                <w:spacing w:val="-4"/>
                <w:sz w:val="21"/>
                <w:szCs w:val="21"/>
              </w:rPr>
              <w:t>教师</w:t>
            </w:r>
            <w:r>
              <w:rPr>
                <w:b/>
                <w:bCs/>
                <w:spacing w:val="-4"/>
                <w:sz w:val="21"/>
                <w:szCs w:val="21"/>
              </w:rPr>
              <w:t>活动</w:t>
            </w:r>
          </w:p>
        </w:tc>
        <w:tc>
          <w:tcPr>
            <w:tcW w:w="1199" w:type="pct"/>
            <w:gridSpan w:val="2"/>
            <w:vAlign w:val="top"/>
          </w:tcPr>
          <w:p w14:paraId="1BD6E6C2">
            <w:pPr>
              <w:pStyle w:val="15"/>
              <w:spacing w:before="56" w:line="240" w:lineRule="auto"/>
              <w:ind w:left="110" w:leftChars="0"/>
              <w:rPr>
                <w:b/>
                <w:bCs/>
                <w:color w:val="222222"/>
                <w:spacing w:val="-4"/>
                <w:sz w:val="21"/>
                <w:szCs w:val="21"/>
              </w:rPr>
            </w:pPr>
            <w:r>
              <w:rPr>
                <w:b/>
                <w:bCs/>
                <w:spacing w:val="-5"/>
                <w:sz w:val="21"/>
                <w:szCs w:val="21"/>
              </w:rPr>
              <w:t>学生</w:t>
            </w:r>
            <w:r>
              <w:rPr>
                <w:b/>
                <w:bCs/>
                <w:color w:val="222222"/>
                <w:spacing w:val="-5"/>
                <w:sz w:val="21"/>
                <w:szCs w:val="21"/>
              </w:rPr>
              <w:t>活动</w:t>
            </w:r>
          </w:p>
        </w:tc>
      </w:tr>
      <w:tr w14:paraId="5376451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36" w:hRule="atLeast"/>
          <w:jc w:val="center"/>
        </w:trPr>
        <w:tc>
          <w:tcPr>
            <w:tcW w:w="692" w:type="pct"/>
            <w:vAlign w:val="top"/>
          </w:tcPr>
          <w:p w14:paraId="777DCA7F">
            <w:pPr>
              <w:pStyle w:val="15"/>
              <w:spacing w:before="50" w:line="240" w:lineRule="auto"/>
              <w:ind w:left="115" w:right="107" w:firstLine="4"/>
              <w:jc w:val="both"/>
              <w:rPr>
                <w:sz w:val="21"/>
                <w:szCs w:val="21"/>
              </w:rPr>
            </w:pPr>
            <w:r>
              <w:rPr>
                <w:b/>
                <w:bCs/>
                <w:spacing w:val="-6"/>
                <w:sz w:val="21"/>
                <w:szCs w:val="21"/>
              </w:rPr>
              <w:t>一、扣准主</w:t>
            </w:r>
            <w:r>
              <w:rPr>
                <w:sz w:val="21"/>
                <w:szCs w:val="21"/>
              </w:rPr>
              <w:t xml:space="preserve"> </w:t>
            </w:r>
            <w:r>
              <w:rPr>
                <w:b/>
                <w:bCs/>
                <w:spacing w:val="18"/>
                <w:sz w:val="21"/>
                <w:szCs w:val="21"/>
              </w:rPr>
              <w:t>题,情境导</w:t>
            </w:r>
            <w:r>
              <w:rPr>
                <w:spacing w:val="1"/>
                <w:sz w:val="21"/>
                <w:szCs w:val="21"/>
              </w:rPr>
              <w:t xml:space="preserve"> </w:t>
            </w:r>
            <w:r>
              <w:rPr>
                <w:b/>
                <w:bCs/>
                <w:spacing w:val="-3"/>
                <w:sz w:val="21"/>
                <w:szCs w:val="21"/>
              </w:rPr>
              <w:t>入</w:t>
            </w:r>
          </w:p>
        </w:tc>
        <w:tc>
          <w:tcPr>
            <w:tcW w:w="2610" w:type="pct"/>
            <w:gridSpan w:val="3"/>
            <w:vAlign w:val="top"/>
          </w:tcPr>
          <w:p w14:paraId="404520FD">
            <w:pPr>
              <w:pStyle w:val="15"/>
              <w:spacing w:before="51" w:line="240" w:lineRule="auto"/>
              <w:ind w:left="545"/>
              <w:rPr>
                <w:sz w:val="21"/>
                <w:szCs w:val="21"/>
              </w:rPr>
            </w:pPr>
            <w:r>
              <w:rPr>
                <w:spacing w:val="-2"/>
                <w:sz w:val="21"/>
                <w:szCs w:val="21"/>
              </w:rPr>
              <w:t>1.板书主题:生活万花筒。</w:t>
            </w:r>
          </w:p>
          <w:p w14:paraId="343CDB93">
            <w:pPr>
              <w:pStyle w:val="15"/>
              <w:spacing w:before="61" w:line="240" w:lineRule="auto"/>
              <w:ind w:left="532"/>
              <w:rPr>
                <w:sz w:val="21"/>
                <w:szCs w:val="21"/>
              </w:rPr>
            </w:pPr>
            <w:r>
              <w:rPr>
                <w:spacing w:val="-1"/>
                <w:sz w:val="21"/>
                <w:szCs w:val="21"/>
              </w:rPr>
              <w:t>2.结合图片,交流玩万花筒的经验。</w:t>
            </w:r>
          </w:p>
          <w:p w14:paraId="043DB833">
            <w:pPr>
              <w:pStyle w:val="15"/>
              <w:spacing w:before="64" w:line="240" w:lineRule="auto"/>
              <w:ind w:left="533"/>
              <w:rPr>
                <w:sz w:val="21"/>
                <w:szCs w:val="21"/>
              </w:rPr>
            </w:pPr>
            <w:r>
              <w:rPr>
                <w:spacing w:val="-2"/>
                <w:sz w:val="21"/>
                <w:szCs w:val="21"/>
              </w:rPr>
              <w:t>3.话题交流。</w:t>
            </w:r>
          </w:p>
          <w:p w14:paraId="75D7F9DA">
            <w:pPr>
              <w:pStyle w:val="15"/>
              <w:spacing w:before="59" w:line="240" w:lineRule="auto"/>
              <w:ind w:left="111" w:right="108" w:firstLine="455"/>
              <w:rPr>
                <w:sz w:val="21"/>
                <w:szCs w:val="21"/>
              </w:rPr>
            </w:pPr>
            <w:r>
              <w:rPr>
                <w:spacing w:val="1"/>
                <w:sz w:val="21"/>
                <w:szCs w:val="21"/>
              </w:rPr>
              <w:t>(1)学生自由说说最近发生的印象特别深</w:t>
            </w:r>
            <w:r>
              <w:rPr>
                <w:spacing w:val="17"/>
                <w:sz w:val="21"/>
                <w:szCs w:val="21"/>
              </w:rPr>
              <w:t xml:space="preserve"> </w:t>
            </w:r>
            <w:r>
              <w:rPr>
                <w:spacing w:val="-4"/>
                <w:sz w:val="21"/>
                <w:szCs w:val="21"/>
              </w:rPr>
              <w:t>刻的精彩瞬间。</w:t>
            </w:r>
          </w:p>
          <w:p w14:paraId="1FC4EC3E">
            <w:pPr>
              <w:pStyle w:val="15"/>
              <w:spacing w:before="62" w:line="240" w:lineRule="auto"/>
              <w:ind w:left="110" w:right="104" w:firstLine="456"/>
              <w:rPr>
                <w:sz w:val="21"/>
                <w:szCs w:val="21"/>
              </w:rPr>
            </w:pPr>
            <w:r>
              <w:rPr>
                <w:spacing w:val="7"/>
                <w:sz w:val="21"/>
                <w:szCs w:val="21"/>
              </w:rPr>
              <w:t>(2)教师相机引导学生拟出事件题目,并</w:t>
            </w:r>
            <w:r>
              <w:rPr>
                <w:spacing w:val="12"/>
                <w:sz w:val="21"/>
                <w:szCs w:val="21"/>
              </w:rPr>
              <w:t xml:space="preserve"> </w:t>
            </w:r>
            <w:r>
              <w:rPr>
                <w:spacing w:val="-9"/>
                <w:sz w:val="21"/>
                <w:szCs w:val="21"/>
              </w:rPr>
              <w:t>板书。</w:t>
            </w:r>
          </w:p>
          <w:p w14:paraId="548BCCAE">
            <w:pPr>
              <w:pStyle w:val="15"/>
              <w:spacing w:before="60" w:line="240" w:lineRule="auto"/>
              <w:ind w:left="112" w:right="105" w:firstLine="415"/>
              <w:rPr>
                <w:sz w:val="21"/>
                <w:szCs w:val="21"/>
              </w:rPr>
            </w:pPr>
            <w:r>
              <w:rPr>
                <w:spacing w:val="1"/>
                <w:sz w:val="21"/>
                <w:szCs w:val="21"/>
              </w:rPr>
              <w:t>4.小结</w:t>
            </w:r>
            <w:r>
              <w:rPr>
                <w:spacing w:val="-48"/>
                <w:sz w:val="21"/>
                <w:szCs w:val="21"/>
              </w:rPr>
              <w:t xml:space="preserve"> </w:t>
            </w:r>
            <w:r>
              <w:rPr>
                <w:spacing w:val="1"/>
                <w:sz w:val="21"/>
                <w:szCs w:val="21"/>
              </w:rPr>
              <w:t>:生活多姿多彩,地点不同,人物不</w:t>
            </w:r>
            <w:r>
              <w:rPr>
                <w:sz w:val="21"/>
                <w:szCs w:val="21"/>
              </w:rPr>
              <w:t xml:space="preserve"> </w:t>
            </w:r>
            <w:r>
              <w:rPr>
                <w:spacing w:val="8"/>
                <w:sz w:val="21"/>
                <w:szCs w:val="21"/>
              </w:rPr>
              <w:t>同,事件也不同。所以我们说,生活就像万花</w:t>
            </w:r>
            <w:r>
              <w:rPr>
                <w:spacing w:val="17"/>
                <w:sz w:val="21"/>
                <w:szCs w:val="21"/>
              </w:rPr>
              <w:t xml:space="preserve"> </w:t>
            </w:r>
            <w:r>
              <w:rPr>
                <w:spacing w:val="-1"/>
                <w:sz w:val="21"/>
                <w:szCs w:val="21"/>
              </w:rPr>
              <w:t>筒,每转一下,就有不一样的精彩图案出现。</w:t>
            </w:r>
          </w:p>
        </w:tc>
        <w:tc>
          <w:tcPr>
            <w:tcW w:w="773" w:type="pct"/>
            <w:gridSpan w:val="3"/>
            <w:vAlign w:val="top"/>
          </w:tcPr>
          <w:p w14:paraId="04356DFA">
            <w:pPr>
              <w:pStyle w:val="15"/>
              <w:spacing w:before="52" w:line="240" w:lineRule="auto"/>
              <w:ind w:left="116" w:right="187" w:firstLine="11"/>
              <w:jc w:val="both"/>
              <w:rPr>
                <w:sz w:val="21"/>
                <w:szCs w:val="21"/>
              </w:rPr>
            </w:pPr>
            <w:r>
              <w:rPr>
                <w:spacing w:val="-5"/>
                <w:sz w:val="21"/>
                <w:szCs w:val="21"/>
              </w:rPr>
              <w:t>1.</w:t>
            </w:r>
            <w:r>
              <w:rPr>
                <w:spacing w:val="10"/>
                <w:sz w:val="21"/>
                <w:szCs w:val="21"/>
              </w:rPr>
              <w:t xml:space="preserve"> </w:t>
            </w:r>
            <w:r>
              <w:rPr>
                <w:spacing w:val="-5"/>
                <w:sz w:val="21"/>
                <w:szCs w:val="21"/>
              </w:rPr>
              <w:t>结合图片,</w:t>
            </w:r>
            <w:r>
              <w:rPr>
                <w:sz w:val="21"/>
                <w:szCs w:val="21"/>
              </w:rPr>
              <w:t xml:space="preserve"> </w:t>
            </w:r>
            <w:r>
              <w:rPr>
                <w:spacing w:val="-2"/>
                <w:sz w:val="21"/>
                <w:szCs w:val="21"/>
              </w:rPr>
              <w:t>交流玩万花筒</w:t>
            </w:r>
            <w:r>
              <w:rPr>
                <w:spacing w:val="1"/>
                <w:sz w:val="21"/>
                <w:szCs w:val="21"/>
              </w:rPr>
              <w:t xml:space="preserve"> </w:t>
            </w:r>
            <w:r>
              <w:rPr>
                <w:spacing w:val="-3"/>
                <w:sz w:val="21"/>
                <w:szCs w:val="21"/>
              </w:rPr>
              <w:t>的经验。</w:t>
            </w:r>
          </w:p>
          <w:p w14:paraId="1AC32190">
            <w:pPr>
              <w:pStyle w:val="15"/>
              <w:spacing w:before="56" w:line="240" w:lineRule="auto"/>
              <w:ind w:left="111" w:right="187" w:firstLine="2"/>
              <w:rPr>
                <w:sz w:val="21"/>
                <w:szCs w:val="21"/>
              </w:rPr>
            </w:pPr>
            <w:r>
              <w:rPr>
                <w:spacing w:val="-9"/>
                <w:sz w:val="21"/>
                <w:szCs w:val="21"/>
              </w:rPr>
              <w:t>2.</w:t>
            </w:r>
            <w:r>
              <w:rPr>
                <w:spacing w:val="41"/>
                <w:sz w:val="21"/>
                <w:szCs w:val="21"/>
              </w:rPr>
              <w:t xml:space="preserve"> </w:t>
            </w:r>
            <w:r>
              <w:rPr>
                <w:spacing w:val="-9"/>
                <w:sz w:val="21"/>
                <w:szCs w:val="21"/>
              </w:rPr>
              <w:t>自由说说</w:t>
            </w:r>
            <w:r>
              <w:rPr>
                <w:sz w:val="21"/>
                <w:szCs w:val="21"/>
              </w:rPr>
              <w:t xml:space="preserve">  </w:t>
            </w:r>
            <w:r>
              <w:rPr>
                <w:spacing w:val="-1"/>
                <w:sz w:val="21"/>
                <w:szCs w:val="21"/>
              </w:rPr>
              <w:t>最近发生的印</w:t>
            </w:r>
            <w:r>
              <w:rPr>
                <w:sz w:val="21"/>
                <w:szCs w:val="21"/>
              </w:rPr>
              <w:t xml:space="preserve"> </w:t>
            </w:r>
            <w:r>
              <w:rPr>
                <w:spacing w:val="-1"/>
                <w:sz w:val="21"/>
                <w:szCs w:val="21"/>
              </w:rPr>
              <w:t>象特别深刻的</w:t>
            </w:r>
            <w:r>
              <w:rPr>
                <w:sz w:val="21"/>
                <w:szCs w:val="21"/>
              </w:rPr>
              <w:t xml:space="preserve"> </w:t>
            </w:r>
            <w:r>
              <w:rPr>
                <w:spacing w:val="-5"/>
                <w:sz w:val="21"/>
                <w:szCs w:val="21"/>
              </w:rPr>
              <w:t>精彩瞬间。</w:t>
            </w:r>
          </w:p>
        </w:tc>
        <w:tc>
          <w:tcPr>
            <w:tcW w:w="924" w:type="pct"/>
            <w:vMerge w:val="restart"/>
            <w:tcBorders>
              <w:bottom w:val="nil"/>
            </w:tcBorders>
            <w:vAlign w:val="top"/>
          </w:tcPr>
          <w:p w14:paraId="49EDAFF7">
            <w:pPr>
              <w:spacing w:line="240" w:lineRule="auto"/>
              <w:rPr>
                <w:rFonts w:ascii="Arial"/>
                <w:sz w:val="21"/>
                <w:szCs w:val="21"/>
              </w:rPr>
            </w:pPr>
          </w:p>
        </w:tc>
      </w:tr>
      <w:tr w14:paraId="4DDC1A4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36" w:hRule="atLeast"/>
          <w:jc w:val="center"/>
        </w:trPr>
        <w:tc>
          <w:tcPr>
            <w:tcW w:w="692" w:type="pct"/>
            <w:vAlign w:val="top"/>
          </w:tcPr>
          <w:p w14:paraId="16A5583E">
            <w:pPr>
              <w:pStyle w:val="15"/>
              <w:spacing w:before="50" w:line="240" w:lineRule="auto"/>
              <w:ind w:left="115" w:right="107" w:firstLine="4"/>
              <w:jc w:val="both"/>
              <w:rPr>
                <w:b/>
                <w:bCs/>
                <w:spacing w:val="-6"/>
                <w:sz w:val="21"/>
                <w:szCs w:val="21"/>
              </w:rPr>
            </w:pPr>
            <w:r>
              <w:rPr>
                <w:b/>
                <w:bCs/>
                <w:spacing w:val="-4"/>
                <w:sz w:val="21"/>
                <w:szCs w:val="21"/>
              </w:rPr>
              <w:t>二、回顾课</w:t>
            </w:r>
            <w:r>
              <w:rPr>
                <w:spacing w:val="2"/>
                <w:sz w:val="21"/>
                <w:szCs w:val="21"/>
              </w:rPr>
              <w:t xml:space="preserve"> </w:t>
            </w:r>
            <w:r>
              <w:rPr>
                <w:b/>
                <w:bCs/>
                <w:spacing w:val="18"/>
                <w:sz w:val="21"/>
                <w:szCs w:val="21"/>
              </w:rPr>
              <w:t>文与例文,</w:t>
            </w:r>
            <w:r>
              <w:rPr>
                <w:sz w:val="21"/>
                <w:szCs w:val="21"/>
              </w:rPr>
              <w:t xml:space="preserve"> </w:t>
            </w:r>
            <w:r>
              <w:rPr>
                <w:b/>
                <w:bCs/>
                <w:spacing w:val="-3"/>
                <w:sz w:val="21"/>
                <w:szCs w:val="21"/>
              </w:rPr>
              <w:t>明确“写清</w:t>
            </w:r>
            <w:r>
              <w:rPr>
                <w:sz w:val="21"/>
                <w:szCs w:val="21"/>
              </w:rPr>
              <w:t xml:space="preserve"> </w:t>
            </w:r>
            <w:r>
              <w:rPr>
                <w:b/>
                <w:bCs/>
                <w:spacing w:val="-3"/>
                <w:sz w:val="21"/>
                <w:szCs w:val="21"/>
              </w:rPr>
              <w:t>楚”事情的</w:t>
            </w:r>
            <w:r>
              <w:rPr>
                <w:sz w:val="21"/>
                <w:szCs w:val="21"/>
              </w:rPr>
              <w:t xml:space="preserve"> </w:t>
            </w:r>
            <w:r>
              <w:rPr>
                <w:b/>
                <w:bCs/>
                <w:spacing w:val="-3"/>
                <w:sz w:val="21"/>
                <w:szCs w:val="21"/>
              </w:rPr>
              <w:t>过程与重要</w:t>
            </w:r>
            <w:r>
              <w:rPr>
                <w:sz w:val="21"/>
                <w:szCs w:val="21"/>
              </w:rPr>
              <w:t xml:space="preserve"> </w:t>
            </w:r>
            <w:r>
              <w:rPr>
                <w:b/>
                <w:bCs/>
                <w:spacing w:val="-4"/>
                <w:sz w:val="21"/>
                <w:szCs w:val="21"/>
              </w:rPr>
              <w:t>部分</w:t>
            </w:r>
          </w:p>
        </w:tc>
        <w:tc>
          <w:tcPr>
            <w:tcW w:w="2610" w:type="pct"/>
            <w:gridSpan w:val="3"/>
            <w:vAlign w:val="top"/>
          </w:tcPr>
          <w:p w14:paraId="1798AE9F">
            <w:pPr>
              <w:pStyle w:val="15"/>
              <w:spacing w:before="53" w:line="240" w:lineRule="auto"/>
              <w:ind w:left="116" w:right="104" w:firstLine="429"/>
              <w:rPr>
                <w:sz w:val="21"/>
                <w:szCs w:val="21"/>
              </w:rPr>
            </w:pPr>
            <w:r>
              <w:rPr>
                <w:spacing w:val="17"/>
                <w:sz w:val="21"/>
                <w:szCs w:val="21"/>
              </w:rPr>
              <w:t>1.表格梳理</w:t>
            </w:r>
            <w:r>
              <w:rPr>
                <w:spacing w:val="-56"/>
                <w:sz w:val="21"/>
                <w:szCs w:val="21"/>
              </w:rPr>
              <w:t xml:space="preserve"> </w:t>
            </w:r>
            <w:r>
              <w:rPr>
                <w:spacing w:val="17"/>
                <w:sz w:val="21"/>
                <w:szCs w:val="21"/>
              </w:rPr>
              <w:t>,</w:t>
            </w:r>
            <w:r>
              <w:rPr>
                <w:spacing w:val="-43"/>
                <w:sz w:val="21"/>
                <w:szCs w:val="21"/>
              </w:rPr>
              <w:t xml:space="preserve"> </w:t>
            </w:r>
            <w:r>
              <w:rPr>
                <w:spacing w:val="17"/>
                <w:sz w:val="21"/>
                <w:szCs w:val="21"/>
              </w:rPr>
              <w:t>明确事情过程要</w:t>
            </w:r>
            <w:r>
              <w:rPr>
                <w:spacing w:val="-69"/>
                <w:sz w:val="21"/>
                <w:szCs w:val="21"/>
              </w:rPr>
              <w:t xml:space="preserve"> </w:t>
            </w:r>
            <w:r>
              <w:rPr>
                <w:spacing w:val="17"/>
                <w:sz w:val="21"/>
                <w:szCs w:val="21"/>
              </w:rPr>
              <w:t>“</w:t>
            </w:r>
            <w:r>
              <w:rPr>
                <w:spacing w:val="-60"/>
                <w:sz w:val="21"/>
                <w:szCs w:val="21"/>
              </w:rPr>
              <w:t xml:space="preserve"> </w:t>
            </w:r>
            <w:r>
              <w:rPr>
                <w:spacing w:val="17"/>
                <w:sz w:val="21"/>
                <w:szCs w:val="21"/>
              </w:rPr>
              <w:t>写清</w:t>
            </w:r>
            <w:r>
              <w:rPr>
                <w:sz w:val="21"/>
                <w:szCs w:val="21"/>
              </w:rPr>
              <w:t xml:space="preserve"> </w:t>
            </w:r>
            <w:r>
              <w:rPr>
                <w:spacing w:val="-4"/>
                <w:sz w:val="21"/>
                <w:szCs w:val="21"/>
              </w:rPr>
              <w:t>楚</w:t>
            </w:r>
            <w:r>
              <w:rPr>
                <w:spacing w:val="-77"/>
                <w:sz w:val="21"/>
                <w:szCs w:val="21"/>
              </w:rPr>
              <w:t xml:space="preserve"> </w:t>
            </w:r>
            <w:r>
              <w:rPr>
                <w:spacing w:val="-4"/>
                <w:sz w:val="21"/>
                <w:szCs w:val="21"/>
              </w:rPr>
              <w:t>”。</w:t>
            </w:r>
          </w:p>
          <w:p w14:paraId="57D0D8A4">
            <w:pPr>
              <w:pStyle w:val="15"/>
              <w:spacing w:before="60" w:line="240" w:lineRule="auto"/>
              <w:ind w:left="110" w:right="108" w:firstLine="420"/>
              <w:rPr>
                <w:sz w:val="21"/>
                <w:szCs w:val="21"/>
              </w:rPr>
            </w:pPr>
            <w:r>
              <w:rPr>
                <w:spacing w:val="1"/>
                <w:sz w:val="21"/>
                <w:szCs w:val="21"/>
              </w:rPr>
              <w:t>过渡</w:t>
            </w:r>
            <w:r>
              <w:rPr>
                <w:spacing w:val="-51"/>
                <w:sz w:val="21"/>
                <w:szCs w:val="21"/>
              </w:rPr>
              <w:t xml:space="preserve"> </w:t>
            </w:r>
            <w:r>
              <w:rPr>
                <w:spacing w:val="1"/>
                <w:sz w:val="21"/>
                <w:szCs w:val="21"/>
              </w:rPr>
              <w:t>:本单元我们学习了两篇精读课文和</w:t>
            </w:r>
            <w:r>
              <w:rPr>
                <w:sz w:val="21"/>
                <w:szCs w:val="21"/>
              </w:rPr>
              <w:t xml:space="preserve"> </w:t>
            </w:r>
            <w:r>
              <w:rPr>
                <w:spacing w:val="-9"/>
                <w:sz w:val="21"/>
                <w:szCs w:val="21"/>
              </w:rPr>
              <w:t>两篇例文， 下面我们一起回顾。</w:t>
            </w:r>
          </w:p>
          <w:tbl>
            <w:tblPr>
              <w:tblStyle w:val="16"/>
              <w:tblW w:w="4553" w:type="dxa"/>
              <w:tblInd w:w="103"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642"/>
              <w:gridCol w:w="1254"/>
              <w:gridCol w:w="1134"/>
              <w:gridCol w:w="1523"/>
            </w:tblGrid>
            <w:tr w14:paraId="413DDE2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7" w:hRule="atLeast"/>
              </w:trPr>
              <w:tc>
                <w:tcPr>
                  <w:tcW w:w="642" w:type="dxa"/>
                  <w:vAlign w:val="top"/>
                </w:tcPr>
                <w:p w14:paraId="3ABCB40D">
                  <w:pPr>
                    <w:keepNext w:val="0"/>
                    <w:keepLines w:val="0"/>
                    <w:pageBreakBefore w:val="0"/>
                    <w:widowControl/>
                    <w:kinsoku w:val="0"/>
                    <w:wordWrap/>
                    <w:overflowPunct/>
                    <w:topLinePunct w:val="0"/>
                    <w:autoSpaceDE w:val="0"/>
                    <w:autoSpaceDN w:val="0"/>
                    <w:bidi w:val="0"/>
                    <w:adjustRightInd w:val="0"/>
                    <w:snapToGrid w:val="0"/>
                    <w:spacing w:line="240" w:lineRule="auto"/>
                    <w:ind w:left="0"/>
                    <w:jc w:val="left"/>
                    <w:textAlignment w:val="baseline"/>
                    <w:rPr>
                      <w:rFonts w:hint="eastAsia" w:ascii="宋体" w:hAnsi="宋体" w:eastAsia="宋体" w:cs="宋体"/>
                      <w:sz w:val="21"/>
                      <w:szCs w:val="21"/>
                    </w:rPr>
                  </w:pPr>
                  <w:r>
                    <w:rPr>
                      <w:rFonts w:hint="eastAsia" w:ascii="宋体" w:hAnsi="宋体" w:eastAsia="宋体" w:cs="宋体"/>
                      <w:spacing w:val="-2"/>
                      <w:sz w:val="21"/>
                      <w:szCs w:val="21"/>
                    </w:rPr>
                    <w:t>课文</w:t>
                  </w:r>
                </w:p>
              </w:tc>
              <w:tc>
                <w:tcPr>
                  <w:tcW w:w="1254" w:type="dxa"/>
                  <w:vAlign w:val="top"/>
                </w:tcPr>
                <w:p w14:paraId="63DA43D9">
                  <w:pPr>
                    <w:keepNext w:val="0"/>
                    <w:keepLines w:val="0"/>
                    <w:pageBreakBefore w:val="0"/>
                    <w:widowControl/>
                    <w:kinsoku w:val="0"/>
                    <w:wordWrap/>
                    <w:overflowPunct/>
                    <w:topLinePunct w:val="0"/>
                    <w:autoSpaceDE w:val="0"/>
                    <w:autoSpaceDN w:val="0"/>
                    <w:bidi w:val="0"/>
                    <w:adjustRightInd w:val="0"/>
                    <w:snapToGrid w:val="0"/>
                    <w:spacing w:line="240" w:lineRule="auto"/>
                    <w:ind w:left="0"/>
                    <w:jc w:val="left"/>
                    <w:textAlignment w:val="baseline"/>
                    <w:rPr>
                      <w:rFonts w:hint="eastAsia" w:ascii="宋体" w:hAnsi="宋体" w:eastAsia="宋体" w:cs="宋体"/>
                      <w:sz w:val="21"/>
                      <w:szCs w:val="21"/>
                    </w:rPr>
                  </w:pPr>
                  <w:r>
                    <w:rPr>
                      <w:rFonts w:hint="eastAsia" w:ascii="宋体" w:hAnsi="宋体" w:eastAsia="宋体" w:cs="宋体"/>
                      <w:spacing w:val="-1"/>
                      <w:sz w:val="21"/>
                      <w:szCs w:val="21"/>
                    </w:rPr>
                    <w:t>起因</w:t>
                  </w:r>
                </w:p>
              </w:tc>
              <w:tc>
                <w:tcPr>
                  <w:tcW w:w="1134" w:type="dxa"/>
                  <w:vAlign w:val="top"/>
                </w:tcPr>
                <w:p w14:paraId="5E05232E">
                  <w:pPr>
                    <w:keepNext w:val="0"/>
                    <w:keepLines w:val="0"/>
                    <w:pageBreakBefore w:val="0"/>
                    <w:widowControl/>
                    <w:kinsoku w:val="0"/>
                    <w:wordWrap/>
                    <w:overflowPunct/>
                    <w:topLinePunct w:val="0"/>
                    <w:autoSpaceDE w:val="0"/>
                    <w:autoSpaceDN w:val="0"/>
                    <w:bidi w:val="0"/>
                    <w:adjustRightInd w:val="0"/>
                    <w:snapToGrid w:val="0"/>
                    <w:spacing w:line="240" w:lineRule="auto"/>
                    <w:ind w:left="0"/>
                    <w:jc w:val="left"/>
                    <w:textAlignment w:val="baseline"/>
                    <w:rPr>
                      <w:rFonts w:hint="eastAsia" w:ascii="宋体" w:hAnsi="宋体" w:eastAsia="宋体" w:cs="宋体"/>
                      <w:sz w:val="21"/>
                      <w:szCs w:val="21"/>
                    </w:rPr>
                  </w:pPr>
                  <w:r>
                    <w:rPr>
                      <w:rFonts w:hint="eastAsia" w:ascii="宋体" w:hAnsi="宋体" w:eastAsia="宋体" w:cs="宋体"/>
                      <w:spacing w:val="-3"/>
                      <w:sz w:val="21"/>
                      <w:szCs w:val="21"/>
                    </w:rPr>
                    <w:t>经过</w:t>
                  </w:r>
                </w:p>
              </w:tc>
              <w:tc>
                <w:tcPr>
                  <w:tcW w:w="1523" w:type="dxa"/>
                  <w:vAlign w:val="top"/>
                </w:tcPr>
                <w:p w14:paraId="60B13683">
                  <w:pPr>
                    <w:keepNext w:val="0"/>
                    <w:keepLines w:val="0"/>
                    <w:pageBreakBefore w:val="0"/>
                    <w:widowControl/>
                    <w:kinsoku w:val="0"/>
                    <w:wordWrap/>
                    <w:overflowPunct/>
                    <w:topLinePunct w:val="0"/>
                    <w:autoSpaceDE w:val="0"/>
                    <w:autoSpaceDN w:val="0"/>
                    <w:bidi w:val="0"/>
                    <w:adjustRightInd w:val="0"/>
                    <w:snapToGrid w:val="0"/>
                    <w:spacing w:line="240" w:lineRule="auto"/>
                    <w:ind w:left="0"/>
                    <w:jc w:val="left"/>
                    <w:textAlignment w:val="baseline"/>
                    <w:rPr>
                      <w:rFonts w:hint="eastAsia" w:ascii="宋体" w:hAnsi="宋体" w:eastAsia="宋体" w:cs="宋体"/>
                      <w:sz w:val="21"/>
                      <w:szCs w:val="21"/>
                    </w:rPr>
                  </w:pPr>
                  <w:r>
                    <w:rPr>
                      <w:rFonts w:hint="eastAsia" w:ascii="宋体" w:hAnsi="宋体" w:eastAsia="宋体" w:cs="宋体"/>
                      <w:spacing w:val="-3"/>
                      <w:sz w:val="21"/>
                      <w:szCs w:val="21"/>
                    </w:rPr>
                    <w:t>结果</w:t>
                  </w:r>
                </w:p>
              </w:tc>
            </w:tr>
            <w:tr w14:paraId="19450AD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56" w:hRule="atLeast"/>
              </w:trPr>
              <w:tc>
                <w:tcPr>
                  <w:tcW w:w="642" w:type="dxa"/>
                  <w:vAlign w:val="top"/>
                </w:tcPr>
                <w:p w14:paraId="09568B2F">
                  <w:pPr>
                    <w:keepNext w:val="0"/>
                    <w:keepLines w:val="0"/>
                    <w:pageBreakBefore w:val="0"/>
                    <w:widowControl/>
                    <w:kinsoku w:val="0"/>
                    <w:wordWrap/>
                    <w:overflowPunct/>
                    <w:topLinePunct w:val="0"/>
                    <w:autoSpaceDE w:val="0"/>
                    <w:autoSpaceDN w:val="0"/>
                    <w:bidi w:val="0"/>
                    <w:adjustRightInd w:val="0"/>
                    <w:snapToGrid w:val="0"/>
                    <w:spacing w:line="240" w:lineRule="auto"/>
                    <w:ind w:left="0" w:right="104" w:hanging="2"/>
                    <w:jc w:val="left"/>
                    <w:textAlignment w:val="baseline"/>
                    <w:rPr>
                      <w:rFonts w:hint="eastAsia" w:ascii="宋体" w:hAnsi="宋体" w:eastAsia="宋体" w:cs="宋体"/>
                      <w:sz w:val="21"/>
                      <w:szCs w:val="21"/>
                    </w:rPr>
                  </w:pPr>
                  <w:r>
                    <w:rPr>
                      <w:rFonts w:hint="eastAsia" w:ascii="宋体" w:hAnsi="宋体" w:eastAsia="宋体" w:cs="宋体"/>
                      <w:spacing w:val="-6"/>
                      <w:sz w:val="21"/>
                      <w:szCs w:val="21"/>
                    </w:rPr>
                    <w:t>《</w:t>
                  </w:r>
                  <w:r>
                    <w:rPr>
                      <w:rFonts w:hint="eastAsia" w:ascii="宋体" w:hAnsi="宋体" w:eastAsia="宋体" w:cs="宋体"/>
                      <w:spacing w:val="-15"/>
                      <w:sz w:val="21"/>
                      <w:szCs w:val="21"/>
                    </w:rPr>
                    <w:t xml:space="preserve"> </w:t>
                  </w:r>
                  <w:r>
                    <w:rPr>
                      <w:rFonts w:hint="eastAsia" w:ascii="宋体" w:hAnsi="宋体" w:eastAsia="宋体" w:cs="宋体"/>
                      <w:spacing w:val="-6"/>
                      <w:sz w:val="21"/>
                      <w:szCs w:val="21"/>
                    </w:rPr>
                    <w:t>麻</w:t>
                  </w:r>
                  <w:r>
                    <w:rPr>
                      <w:rFonts w:hint="eastAsia" w:ascii="宋体" w:hAnsi="宋体" w:eastAsia="宋体" w:cs="宋体"/>
                      <w:sz w:val="21"/>
                      <w:szCs w:val="21"/>
                    </w:rPr>
                    <w:t xml:space="preserve"> </w:t>
                  </w:r>
                  <w:r>
                    <w:rPr>
                      <w:rFonts w:hint="eastAsia" w:ascii="宋体" w:hAnsi="宋体" w:eastAsia="宋体" w:cs="宋体"/>
                      <w:spacing w:val="-1"/>
                      <w:sz w:val="21"/>
                      <w:szCs w:val="21"/>
                    </w:rPr>
                    <w:t>雀》</w:t>
                  </w:r>
                </w:p>
              </w:tc>
              <w:tc>
                <w:tcPr>
                  <w:tcW w:w="1254" w:type="dxa"/>
                  <w:vAlign w:val="top"/>
                </w:tcPr>
                <w:p w14:paraId="0BCA8757">
                  <w:pPr>
                    <w:keepNext w:val="0"/>
                    <w:keepLines w:val="0"/>
                    <w:pageBreakBefore w:val="0"/>
                    <w:widowControl/>
                    <w:kinsoku w:val="0"/>
                    <w:wordWrap/>
                    <w:overflowPunct/>
                    <w:topLinePunct w:val="0"/>
                    <w:autoSpaceDE w:val="0"/>
                    <w:autoSpaceDN w:val="0"/>
                    <w:bidi w:val="0"/>
                    <w:adjustRightInd w:val="0"/>
                    <w:snapToGrid w:val="0"/>
                    <w:spacing w:line="240" w:lineRule="auto"/>
                    <w:ind w:left="0" w:right="106"/>
                    <w:jc w:val="left"/>
                    <w:textAlignment w:val="baseline"/>
                    <w:rPr>
                      <w:rFonts w:hint="eastAsia" w:ascii="宋体" w:hAnsi="宋体" w:eastAsia="宋体" w:cs="宋体"/>
                      <w:sz w:val="21"/>
                      <w:szCs w:val="21"/>
                    </w:rPr>
                  </w:pPr>
                  <w:r>
                    <w:rPr>
                      <w:rFonts w:hint="eastAsia" w:ascii="宋体" w:hAnsi="宋体" w:eastAsia="宋体" w:cs="宋体"/>
                      <w:spacing w:val="26"/>
                      <w:sz w:val="21"/>
                      <w:szCs w:val="21"/>
                    </w:rPr>
                    <w:t>猎狗攻击掉</w:t>
                  </w:r>
                  <w:r>
                    <w:rPr>
                      <w:rFonts w:hint="eastAsia" w:ascii="宋体" w:hAnsi="宋体" w:eastAsia="宋体" w:cs="宋体"/>
                      <w:spacing w:val="3"/>
                      <w:sz w:val="21"/>
                      <w:szCs w:val="21"/>
                    </w:rPr>
                    <w:t xml:space="preserve"> </w:t>
                  </w:r>
                  <w:r>
                    <w:rPr>
                      <w:rFonts w:hint="eastAsia" w:ascii="宋体" w:hAnsi="宋体" w:eastAsia="宋体" w:cs="宋体"/>
                      <w:spacing w:val="26"/>
                      <w:sz w:val="21"/>
                      <w:szCs w:val="21"/>
                    </w:rPr>
                    <w:t>下巢的小麻</w:t>
                  </w:r>
                  <w:r>
                    <w:rPr>
                      <w:rFonts w:hint="eastAsia" w:ascii="宋体" w:hAnsi="宋体" w:eastAsia="宋体" w:cs="宋体"/>
                      <w:spacing w:val="3"/>
                      <w:sz w:val="21"/>
                      <w:szCs w:val="21"/>
                    </w:rPr>
                    <w:t xml:space="preserve"> </w:t>
                  </w:r>
                  <w:r>
                    <w:rPr>
                      <w:rFonts w:hint="eastAsia" w:ascii="宋体" w:hAnsi="宋体" w:eastAsia="宋体" w:cs="宋体"/>
                      <w:spacing w:val="-7"/>
                      <w:sz w:val="21"/>
                      <w:szCs w:val="21"/>
                    </w:rPr>
                    <w:t>雀。</w:t>
                  </w:r>
                </w:p>
              </w:tc>
              <w:tc>
                <w:tcPr>
                  <w:tcW w:w="1134" w:type="dxa"/>
                  <w:vAlign w:val="top"/>
                </w:tcPr>
                <w:p w14:paraId="76027E3A">
                  <w:pPr>
                    <w:keepNext w:val="0"/>
                    <w:keepLines w:val="0"/>
                    <w:pageBreakBefore w:val="0"/>
                    <w:widowControl/>
                    <w:kinsoku w:val="0"/>
                    <w:wordWrap/>
                    <w:overflowPunct/>
                    <w:topLinePunct w:val="0"/>
                    <w:autoSpaceDE w:val="0"/>
                    <w:autoSpaceDN w:val="0"/>
                    <w:bidi w:val="0"/>
                    <w:adjustRightInd w:val="0"/>
                    <w:snapToGrid w:val="0"/>
                    <w:spacing w:line="240" w:lineRule="auto"/>
                    <w:ind w:left="0" w:right="103" w:firstLine="6"/>
                    <w:jc w:val="left"/>
                    <w:textAlignment w:val="baseline"/>
                    <w:rPr>
                      <w:rFonts w:hint="eastAsia" w:ascii="宋体" w:hAnsi="宋体" w:eastAsia="宋体" w:cs="宋体"/>
                      <w:sz w:val="21"/>
                      <w:szCs w:val="21"/>
                    </w:rPr>
                  </w:pPr>
                  <w:r>
                    <w:rPr>
                      <w:rFonts w:hint="eastAsia" w:ascii="宋体" w:hAnsi="宋体" w:eastAsia="宋体" w:cs="宋体"/>
                      <w:spacing w:val="2"/>
                      <w:sz w:val="21"/>
                      <w:szCs w:val="21"/>
                    </w:rPr>
                    <w:t>老麻雀奋不</w:t>
                  </w:r>
                  <w:r>
                    <w:rPr>
                      <w:rFonts w:hint="eastAsia" w:ascii="宋体" w:hAnsi="宋体" w:eastAsia="宋体" w:cs="宋体"/>
                      <w:spacing w:val="1"/>
                      <w:sz w:val="21"/>
                      <w:szCs w:val="21"/>
                    </w:rPr>
                    <w:t xml:space="preserve"> </w:t>
                  </w:r>
                  <w:r>
                    <w:rPr>
                      <w:rFonts w:hint="eastAsia" w:ascii="宋体" w:hAnsi="宋体" w:eastAsia="宋体" w:cs="宋体"/>
                      <w:spacing w:val="3"/>
                      <w:sz w:val="21"/>
                      <w:szCs w:val="21"/>
                    </w:rPr>
                    <w:t xml:space="preserve">顾身保护小 </w:t>
                  </w:r>
                  <w:r>
                    <w:rPr>
                      <w:rFonts w:hint="eastAsia" w:ascii="宋体" w:hAnsi="宋体" w:eastAsia="宋体" w:cs="宋体"/>
                      <w:spacing w:val="-6"/>
                      <w:sz w:val="21"/>
                      <w:szCs w:val="21"/>
                    </w:rPr>
                    <w:t>麻雀。</w:t>
                  </w:r>
                </w:p>
              </w:tc>
              <w:tc>
                <w:tcPr>
                  <w:tcW w:w="1523" w:type="dxa"/>
                  <w:vAlign w:val="top"/>
                </w:tcPr>
                <w:p w14:paraId="678DF956">
                  <w:pPr>
                    <w:keepNext w:val="0"/>
                    <w:keepLines w:val="0"/>
                    <w:pageBreakBefore w:val="0"/>
                    <w:widowControl/>
                    <w:kinsoku w:val="0"/>
                    <w:wordWrap/>
                    <w:overflowPunct/>
                    <w:topLinePunct w:val="0"/>
                    <w:autoSpaceDE w:val="0"/>
                    <w:autoSpaceDN w:val="0"/>
                    <w:bidi w:val="0"/>
                    <w:adjustRightInd w:val="0"/>
                    <w:snapToGrid w:val="0"/>
                    <w:spacing w:line="240" w:lineRule="auto"/>
                    <w:ind w:left="0" w:right="105" w:firstLine="2"/>
                    <w:jc w:val="left"/>
                    <w:textAlignment w:val="baseline"/>
                    <w:rPr>
                      <w:rFonts w:hint="eastAsia" w:ascii="宋体" w:hAnsi="宋体" w:eastAsia="宋体" w:cs="宋体"/>
                      <w:sz w:val="21"/>
                      <w:szCs w:val="21"/>
                    </w:rPr>
                  </w:pPr>
                  <w:r>
                    <w:rPr>
                      <w:rFonts w:hint="eastAsia" w:ascii="宋体" w:hAnsi="宋体" w:eastAsia="宋体" w:cs="宋体"/>
                      <w:spacing w:val="17"/>
                      <w:sz w:val="21"/>
                      <w:szCs w:val="21"/>
                    </w:rPr>
                    <w:t>猎狗被老</w:t>
                  </w:r>
                  <w:r>
                    <w:rPr>
                      <w:rFonts w:hint="eastAsia" w:ascii="宋体" w:hAnsi="宋体" w:eastAsia="宋体" w:cs="宋体"/>
                      <w:sz w:val="21"/>
                      <w:szCs w:val="21"/>
                    </w:rPr>
                    <w:t xml:space="preserve"> </w:t>
                  </w:r>
                  <w:r>
                    <w:rPr>
                      <w:rFonts w:hint="eastAsia" w:ascii="宋体" w:hAnsi="宋体" w:eastAsia="宋体" w:cs="宋体"/>
                      <w:spacing w:val="18"/>
                      <w:sz w:val="21"/>
                      <w:szCs w:val="21"/>
                    </w:rPr>
                    <w:t>麻雀的勇</w:t>
                  </w:r>
                  <w:r>
                    <w:rPr>
                      <w:rFonts w:hint="eastAsia" w:ascii="宋体" w:hAnsi="宋体" w:eastAsia="宋体" w:cs="宋体"/>
                      <w:sz w:val="21"/>
                      <w:szCs w:val="21"/>
                    </w:rPr>
                    <w:t xml:space="preserve"> </w:t>
                  </w:r>
                  <w:r>
                    <w:rPr>
                      <w:rFonts w:hint="eastAsia" w:ascii="宋体" w:hAnsi="宋体" w:eastAsia="宋体" w:cs="宋体"/>
                      <w:spacing w:val="18"/>
                      <w:sz w:val="21"/>
                      <w:szCs w:val="21"/>
                    </w:rPr>
                    <w:t>气震慑而</w:t>
                  </w:r>
                  <w:r>
                    <w:rPr>
                      <w:rFonts w:hint="eastAsia" w:ascii="宋体" w:hAnsi="宋体" w:eastAsia="宋体" w:cs="宋体"/>
                      <w:sz w:val="21"/>
                      <w:szCs w:val="21"/>
                    </w:rPr>
                    <w:t xml:space="preserve"> </w:t>
                  </w:r>
                  <w:r>
                    <w:rPr>
                      <w:rFonts w:hint="eastAsia" w:ascii="宋体" w:hAnsi="宋体" w:eastAsia="宋体" w:cs="宋体"/>
                      <w:spacing w:val="-4"/>
                      <w:sz w:val="21"/>
                      <w:szCs w:val="21"/>
                    </w:rPr>
                    <w:t>选</w:t>
                  </w:r>
                  <w:r>
                    <w:rPr>
                      <w:rFonts w:hint="eastAsia" w:ascii="宋体" w:hAnsi="宋体" w:eastAsia="宋体" w:cs="宋体"/>
                      <w:spacing w:val="43"/>
                      <w:sz w:val="21"/>
                      <w:szCs w:val="21"/>
                    </w:rPr>
                    <w:t xml:space="preserve"> </w:t>
                  </w:r>
                  <w:r>
                    <w:rPr>
                      <w:rFonts w:hint="eastAsia" w:ascii="宋体" w:hAnsi="宋体" w:eastAsia="宋体" w:cs="宋体"/>
                      <w:spacing w:val="-4"/>
                      <w:sz w:val="21"/>
                      <w:szCs w:val="21"/>
                    </w:rPr>
                    <w:t>择</w:t>
                  </w:r>
                  <w:r>
                    <w:rPr>
                      <w:rFonts w:hint="eastAsia" w:ascii="宋体" w:hAnsi="宋体" w:eastAsia="宋体" w:cs="宋体"/>
                      <w:spacing w:val="42"/>
                      <w:sz w:val="21"/>
                      <w:szCs w:val="21"/>
                    </w:rPr>
                    <w:t xml:space="preserve"> </w:t>
                  </w:r>
                  <w:r>
                    <w:rPr>
                      <w:rFonts w:hint="eastAsia" w:ascii="宋体" w:hAnsi="宋体" w:eastAsia="宋体" w:cs="宋体"/>
                      <w:spacing w:val="-4"/>
                      <w:sz w:val="21"/>
                      <w:szCs w:val="21"/>
                    </w:rPr>
                    <w:t>后</w:t>
                  </w:r>
                  <w:r>
                    <w:rPr>
                      <w:rFonts w:hint="eastAsia" w:ascii="宋体" w:hAnsi="宋体" w:eastAsia="宋体" w:cs="宋体"/>
                      <w:sz w:val="21"/>
                      <w:szCs w:val="21"/>
                    </w:rPr>
                    <w:t xml:space="preserve"> </w:t>
                  </w:r>
                  <w:r>
                    <w:rPr>
                      <w:rFonts w:hint="eastAsia" w:ascii="宋体" w:hAnsi="宋体" w:eastAsia="宋体" w:cs="宋体"/>
                      <w:spacing w:val="-6"/>
                      <w:sz w:val="21"/>
                      <w:szCs w:val="21"/>
                    </w:rPr>
                    <w:t>退。</w:t>
                  </w:r>
                </w:p>
              </w:tc>
            </w:tr>
            <w:tr w14:paraId="56B3A18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701" w:hRule="atLeast"/>
              </w:trPr>
              <w:tc>
                <w:tcPr>
                  <w:tcW w:w="642" w:type="dxa"/>
                  <w:vAlign w:val="top"/>
                </w:tcPr>
                <w:p w14:paraId="75420A88">
                  <w:pPr>
                    <w:keepNext w:val="0"/>
                    <w:keepLines w:val="0"/>
                    <w:pageBreakBefore w:val="0"/>
                    <w:widowControl/>
                    <w:kinsoku w:val="0"/>
                    <w:wordWrap/>
                    <w:overflowPunct/>
                    <w:topLinePunct w:val="0"/>
                    <w:autoSpaceDE w:val="0"/>
                    <w:autoSpaceDN w:val="0"/>
                    <w:bidi w:val="0"/>
                    <w:adjustRightInd w:val="0"/>
                    <w:snapToGrid w:val="0"/>
                    <w:spacing w:line="240" w:lineRule="auto"/>
                    <w:ind w:left="0" w:right="104" w:hanging="12"/>
                    <w:jc w:val="left"/>
                    <w:textAlignment w:val="baseline"/>
                    <w:rPr>
                      <w:rFonts w:hint="eastAsia" w:ascii="宋体" w:hAnsi="宋体" w:eastAsia="宋体" w:cs="宋体"/>
                      <w:sz w:val="21"/>
                      <w:szCs w:val="21"/>
                    </w:rPr>
                  </w:pPr>
                  <w:r>
                    <w:rPr>
                      <w:rFonts w:hint="eastAsia" w:ascii="宋体" w:hAnsi="宋体" w:eastAsia="宋体" w:cs="宋体"/>
                      <w:spacing w:val="-13"/>
                      <w:sz w:val="21"/>
                      <w:szCs w:val="21"/>
                    </w:rPr>
                    <w:t>《</w:t>
                  </w:r>
                  <w:r>
                    <w:rPr>
                      <w:rFonts w:hint="eastAsia" w:ascii="宋体" w:hAnsi="宋体" w:eastAsia="宋体" w:cs="宋体"/>
                      <w:spacing w:val="-2"/>
                      <w:sz w:val="21"/>
                      <w:szCs w:val="21"/>
                    </w:rPr>
                    <w:t xml:space="preserve"> </w:t>
                  </w:r>
                  <w:r>
                    <w:rPr>
                      <w:rFonts w:hint="eastAsia" w:ascii="宋体" w:hAnsi="宋体" w:eastAsia="宋体" w:cs="宋体"/>
                      <w:spacing w:val="-13"/>
                      <w:sz w:val="21"/>
                      <w:szCs w:val="21"/>
                    </w:rPr>
                    <w:t>我</w:t>
                  </w:r>
                  <w:r>
                    <w:rPr>
                      <w:rFonts w:hint="eastAsia" w:ascii="宋体" w:hAnsi="宋体" w:eastAsia="宋体" w:cs="宋体"/>
                      <w:sz w:val="21"/>
                      <w:szCs w:val="21"/>
                    </w:rPr>
                    <w:t xml:space="preserve"> </w:t>
                  </w:r>
                  <w:r>
                    <w:rPr>
                      <w:rFonts w:hint="eastAsia" w:ascii="宋体" w:hAnsi="宋体" w:eastAsia="宋体" w:cs="宋体"/>
                      <w:spacing w:val="-15"/>
                      <w:sz w:val="21"/>
                      <w:szCs w:val="21"/>
                    </w:rPr>
                    <w:t>家</w:t>
                  </w:r>
                  <w:r>
                    <w:rPr>
                      <w:rFonts w:hint="eastAsia" w:ascii="宋体" w:hAnsi="宋体" w:eastAsia="宋体" w:cs="宋体"/>
                      <w:spacing w:val="-10"/>
                      <w:sz w:val="21"/>
                      <w:szCs w:val="21"/>
                    </w:rPr>
                    <w:t xml:space="preserve"> </w:t>
                  </w:r>
                  <w:r>
                    <w:rPr>
                      <w:rFonts w:hint="eastAsia" w:ascii="宋体" w:hAnsi="宋体" w:eastAsia="宋体" w:cs="宋体"/>
                      <w:spacing w:val="-15"/>
                      <w:sz w:val="21"/>
                      <w:szCs w:val="21"/>
                    </w:rPr>
                    <w:t>的</w:t>
                  </w:r>
                  <w:r>
                    <w:rPr>
                      <w:rFonts w:hint="eastAsia" w:ascii="宋体" w:hAnsi="宋体" w:eastAsia="宋体" w:cs="宋体"/>
                      <w:sz w:val="21"/>
                      <w:szCs w:val="21"/>
                    </w:rPr>
                    <w:t xml:space="preserve"> </w:t>
                  </w:r>
                  <w:r>
                    <w:rPr>
                      <w:rFonts w:hint="eastAsia" w:ascii="宋体" w:hAnsi="宋体" w:eastAsia="宋体" w:cs="宋体"/>
                      <w:spacing w:val="-17"/>
                      <w:w w:val="99"/>
                      <w:sz w:val="21"/>
                      <w:szCs w:val="21"/>
                    </w:rPr>
                    <w:t>杏</w:t>
                  </w:r>
                  <w:r>
                    <w:rPr>
                      <w:rFonts w:hint="eastAsia" w:ascii="宋体" w:hAnsi="宋体" w:eastAsia="宋体" w:cs="宋体"/>
                      <w:spacing w:val="-3"/>
                      <w:sz w:val="21"/>
                      <w:szCs w:val="21"/>
                    </w:rPr>
                    <w:t xml:space="preserve"> </w:t>
                  </w:r>
                  <w:r>
                    <w:rPr>
                      <w:rFonts w:hint="eastAsia" w:ascii="宋体" w:hAnsi="宋体" w:eastAsia="宋体" w:cs="宋体"/>
                      <w:spacing w:val="-17"/>
                      <w:w w:val="99"/>
                      <w:sz w:val="21"/>
                      <w:szCs w:val="21"/>
                    </w:rPr>
                    <w:t>熟</w:t>
                  </w:r>
                  <w:r>
                    <w:rPr>
                      <w:rFonts w:hint="eastAsia" w:ascii="宋体" w:hAnsi="宋体" w:eastAsia="宋体" w:cs="宋体"/>
                      <w:sz w:val="21"/>
                      <w:szCs w:val="21"/>
                    </w:rPr>
                    <w:t xml:space="preserve"> </w:t>
                  </w:r>
                  <w:r>
                    <w:rPr>
                      <w:rFonts w:hint="eastAsia" w:ascii="宋体" w:hAnsi="宋体" w:eastAsia="宋体" w:cs="宋体"/>
                      <w:spacing w:val="-4"/>
                      <w:sz w:val="21"/>
                      <w:szCs w:val="21"/>
                    </w:rPr>
                    <w:t>了》</w:t>
                  </w:r>
                </w:p>
              </w:tc>
              <w:tc>
                <w:tcPr>
                  <w:tcW w:w="1254" w:type="dxa"/>
                  <w:vAlign w:val="top"/>
                </w:tcPr>
                <w:p w14:paraId="594958A2">
                  <w:pPr>
                    <w:keepNext w:val="0"/>
                    <w:keepLines w:val="0"/>
                    <w:pageBreakBefore w:val="0"/>
                    <w:widowControl/>
                    <w:kinsoku w:val="0"/>
                    <w:wordWrap/>
                    <w:overflowPunct/>
                    <w:topLinePunct w:val="0"/>
                    <w:autoSpaceDE w:val="0"/>
                    <w:autoSpaceDN w:val="0"/>
                    <w:bidi w:val="0"/>
                    <w:adjustRightInd w:val="0"/>
                    <w:snapToGrid w:val="0"/>
                    <w:spacing w:line="240" w:lineRule="auto"/>
                    <w:ind w:left="0" w:right="106" w:firstLine="2"/>
                    <w:jc w:val="left"/>
                    <w:textAlignment w:val="baseline"/>
                    <w:rPr>
                      <w:rFonts w:hint="eastAsia" w:ascii="宋体" w:hAnsi="宋体" w:eastAsia="宋体" w:cs="宋体"/>
                      <w:sz w:val="21"/>
                      <w:szCs w:val="21"/>
                    </w:rPr>
                  </w:pPr>
                  <w:r>
                    <w:rPr>
                      <w:rFonts w:hint="eastAsia" w:ascii="宋体" w:hAnsi="宋体" w:eastAsia="宋体" w:cs="宋体"/>
                      <w:spacing w:val="25"/>
                      <w:sz w:val="21"/>
                      <w:szCs w:val="21"/>
                    </w:rPr>
                    <w:t>奶奶发现有</w:t>
                  </w:r>
                  <w:r>
                    <w:rPr>
                      <w:rFonts w:hint="eastAsia" w:ascii="宋体" w:hAnsi="宋体" w:eastAsia="宋体" w:cs="宋体"/>
                      <w:spacing w:val="3"/>
                      <w:sz w:val="21"/>
                      <w:szCs w:val="21"/>
                    </w:rPr>
                    <w:t xml:space="preserve"> </w:t>
                  </w:r>
                  <w:r>
                    <w:rPr>
                      <w:rFonts w:hint="eastAsia" w:ascii="宋体" w:hAnsi="宋体" w:eastAsia="宋体" w:cs="宋体"/>
                      <w:spacing w:val="26"/>
                      <w:sz w:val="21"/>
                      <w:szCs w:val="21"/>
                    </w:rPr>
                    <w:t>小伙伴嘴馋</w:t>
                  </w:r>
                  <w:r>
                    <w:rPr>
                      <w:rFonts w:hint="eastAsia" w:ascii="宋体" w:hAnsi="宋体" w:eastAsia="宋体" w:cs="宋体"/>
                      <w:spacing w:val="1"/>
                      <w:sz w:val="21"/>
                      <w:szCs w:val="21"/>
                    </w:rPr>
                    <w:t xml:space="preserve"> </w:t>
                  </w:r>
                  <w:r>
                    <w:rPr>
                      <w:rFonts w:hint="eastAsia" w:ascii="宋体" w:hAnsi="宋体" w:eastAsia="宋体" w:cs="宋体"/>
                      <w:spacing w:val="26"/>
                      <w:sz w:val="21"/>
                      <w:szCs w:val="21"/>
                    </w:rPr>
                    <w:t>摘杏从树上</w:t>
                  </w:r>
                  <w:r>
                    <w:rPr>
                      <w:rFonts w:hint="eastAsia" w:ascii="宋体" w:hAnsi="宋体" w:eastAsia="宋体" w:cs="宋体"/>
                      <w:spacing w:val="1"/>
                      <w:sz w:val="21"/>
                      <w:szCs w:val="21"/>
                    </w:rPr>
                    <w:t xml:space="preserve"> </w:t>
                  </w:r>
                  <w:r>
                    <w:rPr>
                      <w:rFonts w:hint="eastAsia" w:ascii="宋体" w:hAnsi="宋体" w:eastAsia="宋体" w:cs="宋体"/>
                      <w:spacing w:val="-6"/>
                      <w:sz w:val="21"/>
                      <w:szCs w:val="21"/>
                    </w:rPr>
                    <w:t>掉下来。</w:t>
                  </w:r>
                </w:p>
              </w:tc>
              <w:tc>
                <w:tcPr>
                  <w:tcW w:w="1134" w:type="dxa"/>
                  <w:vAlign w:val="top"/>
                </w:tcPr>
                <w:p w14:paraId="2C2A2286">
                  <w:pPr>
                    <w:keepNext w:val="0"/>
                    <w:keepLines w:val="0"/>
                    <w:pageBreakBefore w:val="0"/>
                    <w:widowControl/>
                    <w:kinsoku w:val="0"/>
                    <w:wordWrap/>
                    <w:overflowPunct/>
                    <w:topLinePunct w:val="0"/>
                    <w:autoSpaceDE w:val="0"/>
                    <w:autoSpaceDN w:val="0"/>
                    <w:bidi w:val="0"/>
                    <w:adjustRightInd w:val="0"/>
                    <w:snapToGrid w:val="0"/>
                    <w:spacing w:line="240" w:lineRule="auto"/>
                    <w:ind w:left="0" w:right="103"/>
                    <w:jc w:val="left"/>
                    <w:textAlignment w:val="baseline"/>
                    <w:rPr>
                      <w:rFonts w:hint="eastAsia" w:ascii="宋体" w:hAnsi="宋体" w:eastAsia="宋体" w:cs="宋体"/>
                      <w:sz w:val="21"/>
                      <w:szCs w:val="21"/>
                    </w:rPr>
                  </w:pPr>
                  <w:r>
                    <w:rPr>
                      <w:rFonts w:hint="eastAsia" w:ascii="宋体" w:hAnsi="宋体" w:eastAsia="宋体" w:cs="宋体"/>
                      <w:spacing w:val="2"/>
                      <w:sz w:val="21"/>
                      <w:szCs w:val="21"/>
                    </w:rPr>
                    <w:t>奶奶打杏子</w:t>
                  </w:r>
                  <w:r>
                    <w:rPr>
                      <w:rFonts w:hint="eastAsia" w:ascii="宋体" w:hAnsi="宋体" w:eastAsia="宋体" w:cs="宋体"/>
                      <w:spacing w:val="1"/>
                      <w:sz w:val="21"/>
                      <w:szCs w:val="21"/>
                    </w:rPr>
                    <w:t xml:space="preserve"> </w:t>
                  </w:r>
                  <w:r>
                    <w:rPr>
                      <w:rFonts w:hint="eastAsia" w:ascii="宋体" w:hAnsi="宋体" w:eastAsia="宋体" w:cs="宋体"/>
                      <w:spacing w:val="2"/>
                      <w:sz w:val="21"/>
                      <w:szCs w:val="21"/>
                    </w:rPr>
                    <w:t>分给小伙伴</w:t>
                  </w:r>
                  <w:r>
                    <w:rPr>
                      <w:rFonts w:hint="eastAsia" w:ascii="宋体" w:hAnsi="宋体" w:eastAsia="宋体" w:cs="宋体"/>
                      <w:spacing w:val="1"/>
                      <w:sz w:val="21"/>
                      <w:szCs w:val="21"/>
                    </w:rPr>
                    <w:t xml:space="preserve"> </w:t>
                  </w:r>
                  <w:r>
                    <w:rPr>
                      <w:rFonts w:hint="eastAsia" w:ascii="宋体" w:hAnsi="宋体" w:eastAsia="宋体" w:cs="宋体"/>
                      <w:spacing w:val="2"/>
                      <w:sz w:val="21"/>
                      <w:szCs w:val="21"/>
                    </w:rPr>
                    <w:t>吃，并告诉</w:t>
                  </w:r>
                  <w:r>
                    <w:rPr>
                      <w:rFonts w:hint="eastAsia" w:ascii="宋体" w:hAnsi="宋体" w:eastAsia="宋体" w:cs="宋体"/>
                      <w:spacing w:val="1"/>
                      <w:sz w:val="21"/>
                      <w:szCs w:val="21"/>
                    </w:rPr>
                    <w:t xml:space="preserve"> </w:t>
                  </w:r>
                  <w:r>
                    <w:rPr>
                      <w:rFonts w:hint="eastAsia" w:ascii="宋体" w:hAnsi="宋体" w:eastAsia="宋体" w:cs="宋体"/>
                      <w:spacing w:val="2"/>
                      <w:sz w:val="21"/>
                      <w:szCs w:val="21"/>
                    </w:rPr>
                    <w:t>我要把杏子</w:t>
                  </w:r>
                  <w:r>
                    <w:rPr>
                      <w:rFonts w:hint="eastAsia" w:ascii="宋体" w:hAnsi="宋体" w:eastAsia="宋体" w:cs="宋体"/>
                      <w:spacing w:val="1"/>
                      <w:sz w:val="21"/>
                      <w:szCs w:val="21"/>
                    </w:rPr>
                    <w:t xml:space="preserve"> </w:t>
                  </w:r>
                  <w:r>
                    <w:rPr>
                      <w:rFonts w:hint="eastAsia" w:ascii="宋体" w:hAnsi="宋体" w:eastAsia="宋体" w:cs="宋体"/>
                      <w:spacing w:val="2"/>
                      <w:sz w:val="21"/>
                      <w:szCs w:val="21"/>
                    </w:rPr>
                    <w:t>分给乡亲们</w:t>
                  </w:r>
                  <w:r>
                    <w:rPr>
                      <w:rFonts w:hint="eastAsia" w:ascii="宋体" w:hAnsi="宋体" w:eastAsia="宋体" w:cs="宋体"/>
                      <w:spacing w:val="1"/>
                      <w:sz w:val="21"/>
                      <w:szCs w:val="21"/>
                    </w:rPr>
                    <w:t xml:space="preserve"> </w:t>
                  </w:r>
                  <w:r>
                    <w:rPr>
                      <w:rFonts w:hint="eastAsia" w:ascii="宋体" w:hAnsi="宋体" w:eastAsia="宋体" w:cs="宋体"/>
                      <w:spacing w:val="-7"/>
                      <w:sz w:val="21"/>
                      <w:szCs w:val="21"/>
                    </w:rPr>
                    <w:t>尝鲜。</w:t>
                  </w:r>
                </w:p>
              </w:tc>
              <w:tc>
                <w:tcPr>
                  <w:tcW w:w="1523" w:type="dxa"/>
                  <w:vAlign w:val="top"/>
                </w:tcPr>
                <w:p w14:paraId="6EBC534E">
                  <w:pPr>
                    <w:keepNext w:val="0"/>
                    <w:keepLines w:val="0"/>
                    <w:pageBreakBefore w:val="0"/>
                    <w:widowControl/>
                    <w:kinsoku w:val="0"/>
                    <w:wordWrap/>
                    <w:overflowPunct/>
                    <w:topLinePunct w:val="0"/>
                    <w:autoSpaceDE w:val="0"/>
                    <w:autoSpaceDN w:val="0"/>
                    <w:bidi w:val="0"/>
                    <w:adjustRightInd w:val="0"/>
                    <w:snapToGrid w:val="0"/>
                    <w:spacing w:line="240" w:lineRule="auto"/>
                    <w:ind w:left="0" w:right="107" w:firstLine="11"/>
                    <w:jc w:val="left"/>
                    <w:textAlignment w:val="baseline"/>
                    <w:rPr>
                      <w:rFonts w:hint="eastAsia" w:ascii="宋体" w:hAnsi="宋体" w:eastAsia="宋体" w:cs="宋体"/>
                      <w:sz w:val="21"/>
                      <w:szCs w:val="21"/>
                    </w:rPr>
                  </w:pPr>
                  <w:r>
                    <w:rPr>
                      <w:rFonts w:hint="eastAsia" w:ascii="宋体" w:hAnsi="宋体" w:eastAsia="宋体" w:cs="宋体"/>
                      <w:spacing w:val="13"/>
                      <w:sz w:val="21"/>
                      <w:szCs w:val="21"/>
                    </w:rPr>
                    <w:t>受奶奶影</w:t>
                  </w:r>
                  <w:r>
                    <w:rPr>
                      <w:rFonts w:hint="eastAsia" w:ascii="宋体" w:hAnsi="宋体" w:eastAsia="宋体" w:cs="宋体"/>
                      <w:sz w:val="21"/>
                      <w:szCs w:val="21"/>
                    </w:rPr>
                    <w:t xml:space="preserve"> </w:t>
                  </w:r>
                  <w:r>
                    <w:rPr>
                      <w:rFonts w:hint="eastAsia" w:ascii="宋体" w:hAnsi="宋体" w:eastAsia="宋体" w:cs="宋体"/>
                      <w:spacing w:val="16"/>
                      <w:sz w:val="21"/>
                      <w:szCs w:val="21"/>
                    </w:rPr>
                    <w:t>响，我每</w:t>
                  </w:r>
                  <w:r>
                    <w:rPr>
                      <w:rFonts w:hint="eastAsia" w:ascii="宋体" w:hAnsi="宋体" w:eastAsia="宋体" w:cs="宋体"/>
                      <w:sz w:val="21"/>
                      <w:szCs w:val="21"/>
                    </w:rPr>
                    <w:t xml:space="preserve"> </w:t>
                  </w:r>
                  <w:r>
                    <w:rPr>
                      <w:rFonts w:hint="eastAsia" w:ascii="宋体" w:hAnsi="宋体" w:eastAsia="宋体" w:cs="宋体"/>
                      <w:spacing w:val="16"/>
                      <w:sz w:val="21"/>
                      <w:szCs w:val="21"/>
                    </w:rPr>
                    <w:t>年都会把</w:t>
                  </w:r>
                  <w:r>
                    <w:rPr>
                      <w:rFonts w:hint="eastAsia" w:ascii="宋体" w:hAnsi="宋体" w:eastAsia="宋体" w:cs="宋体"/>
                      <w:sz w:val="21"/>
                      <w:szCs w:val="21"/>
                    </w:rPr>
                    <w:t xml:space="preserve"> </w:t>
                  </w:r>
                  <w:r>
                    <w:rPr>
                      <w:rFonts w:hint="eastAsia" w:ascii="宋体" w:hAnsi="宋体" w:eastAsia="宋体" w:cs="宋体"/>
                      <w:spacing w:val="16"/>
                      <w:sz w:val="21"/>
                      <w:szCs w:val="21"/>
                    </w:rPr>
                    <w:t>杏子分给</w:t>
                  </w:r>
                  <w:r>
                    <w:rPr>
                      <w:rFonts w:hint="eastAsia" w:ascii="宋体" w:hAnsi="宋体" w:eastAsia="宋体" w:cs="宋体"/>
                      <w:sz w:val="21"/>
                      <w:szCs w:val="21"/>
                    </w:rPr>
                    <w:t xml:space="preserve"> </w:t>
                  </w:r>
                  <w:r>
                    <w:rPr>
                      <w:rFonts w:hint="eastAsia" w:ascii="宋体" w:hAnsi="宋体" w:eastAsia="宋体" w:cs="宋体"/>
                      <w:spacing w:val="16"/>
                      <w:sz w:val="21"/>
                      <w:szCs w:val="21"/>
                    </w:rPr>
                    <w:t>小伙伴和</w:t>
                  </w:r>
                  <w:r>
                    <w:rPr>
                      <w:rFonts w:hint="eastAsia" w:ascii="宋体" w:hAnsi="宋体" w:eastAsia="宋体" w:cs="宋体"/>
                      <w:sz w:val="21"/>
                      <w:szCs w:val="21"/>
                    </w:rPr>
                    <w:t xml:space="preserve"> </w:t>
                  </w:r>
                  <w:r>
                    <w:rPr>
                      <w:rFonts w:hint="eastAsia" w:ascii="宋体" w:hAnsi="宋体" w:eastAsia="宋体" w:cs="宋体"/>
                      <w:spacing w:val="-6"/>
                      <w:sz w:val="21"/>
                      <w:szCs w:val="21"/>
                    </w:rPr>
                    <w:t>乡亲们。</w:t>
                  </w:r>
                </w:p>
              </w:tc>
            </w:tr>
            <w:tr w14:paraId="1667BAA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477" w:hRule="atLeast"/>
              </w:trPr>
              <w:tc>
                <w:tcPr>
                  <w:tcW w:w="642" w:type="dxa"/>
                  <w:vAlign w:val="top"/>
                </w:tcPr>
                <w:p w14:paraId="0990E49A">
                  <w:pPr>
                    <w:keepNext w:val="0"/>
                    <w:keepLines w:val="0"/>
                    <w:pageBreakBefore w:val="0"/>
                    <w:widowControl/>
                    <w:kinsoku w:val="0"/>
                    <w:wordWrap/>
                    <w:overflowPunct/>
                    <w:topLinePunct w:val="0"/>
                    <w:autoSpaceDE w:val="0"/>
                    <w:autoSpaceDN w:val="0"/>
                    <w:bidi w:val="0"/>
                    <w:adjustRightInd w:val="0"/>
                    <w:snapToGrid w:val="0"/>
                    <w:spacing w:line="240" w:lineRule="auto"/>
                    <w:ind w:left="0" w:right="122" w:hanging="7"/>
                    <w:jc w:val="left"/>
                    <w:textAlignment w:val="baseline"/>
                    <w:rPr>
                      <w:rFonts w:hint="eastAsia" w:ascii="宋体" w:hAnsi="宋体" w:eastAsia="宋体" w:cs="宋体"/>
                      <w:sz w:val="21"/>
                      <w:szCs w:val="21"/>
                    </w:rPr>
                  </w:pPr>
                  <w:r>
                    <w:rPr>
                      <w:rFonts w:hint="eastAsia" w:ascii="宋体" w:hAnsi="宋体" w:eastAsia="宋体" w:cs="宋体"/>
                      <w:spacing w:val="-27"/>
                      <w:sz w:val="21"/>
                      <w:szCs w:val="21"/>
                    </w:rPr>
                    <w:t>《</w:t>
                  </w:r>
                  <w:r>
                    <w:rPr>
                      <w:rFonts w:hint="eastAsia" w:ascii="宋体" w:hAnsi="宋体" w:eastAsia="宋体" w:cs="宋体"/>
                      <w:spacing w:val="7"/>
                      <w:sz w:val="21"/>
                      <w:szCs w:val="21"/>
                    </w:rPr>
                    <w:t xml:space="preserve"> </w:t>
                  </w:r>
                  <w:r>
                    <w:rPr>
                      <w:rFonts w:hint="eastAsia" w:ascii="宋体" w:hAnsi="宋体" w:eastAsia="宋体" w:cs="宋体"/>
                      <w:spacing w:val="-27"/>
                      <w:sz w:val="21"/>
                      <w:szCs w:val="21"/>
                    </w:rPr>
                    <w:t>小</w:t>
                  </w:r>
                  <w:r>
                    <w:rPr>
                      <w:rFonts w:hint="eastAsia" w:ascii="宋体" w:hAnsi="宋体" w:eastAsia="宋体" w:cs="宋体"/>
                      <w:sz w:val="21"/>
                      <w:szCs w:val="21"/>
                    </w:rPr>
                    <w:t xml:space="preserve"> 木</w:t>
                  </w:r>
                </w:p>
                <w:p w14:paraId="64E85717">
                  <w:pPr>
                    <w:keepNext w:val="0"/>
                    <w:keepLines w:val="0"/>
                    <w:pageBreakBefore w:val="0"/>
                    <w:widowControl/>
                    <w:kinsoku w:val="0"/>
                    <w:wordWrap/>
                    <w:overflowPunct/>
                    <w:topLinePunct w:val="0"/>
                    <w:autoSpaceDE w:val="0"/>
                    <w:autoSpaceDN w:val="0"/>
                    <w:bidi w:val="0"/>
                    <w:adjustRightInd w:val="0"/>
                    <w:snapToGrid w:val="0"/>
                    <w:spacing w:line="240" w:lineRule="auto"/>
                    <w:ind w:left="0"/>
                    <w:jc w:val="left"/>
                    <w:textAlignment w:val="baseline"/>
                    <w:rPr>
                      <w:rFonts w:hint="eastAsia" w:ascii="宋体" w:hAnsi="宋体" w:eastAsia="宋体" w:cs="宋体"/>
                      <w:sz w:val="21"/>
                      <w:szCs w:val="21"/>
                    </w:rPr>
                  </w:pPr>
                  <w:r>
                    <w:rPr>
                      <w:rFonts w:hint="eastAsia" w:ascii="宋体" w:hAnsi="宋体" w:eastAsia="宋体" w:cs="宋体"/>
                      <w:spacing w:val="-2"/>
                      <w:sz w:val="21"/>
                      <w:szCs w:val="21"/>
                    </w:rPr>
                    <w:t>船》</w:t>
                  </w:r>
                </w:p>
              </w:tc>
              <w:tc>
                <w:tcPr>
                  <w:tcW w:w="1254" w:type="dxa"/>
                  <w:vAlign w:val="top"/>
                </w:tcPr>
                <w:p w14:paraId="03DE4CA5">
                  <w:pPr>
                    <w:keepNext w:val="0"/>
                    <w:keepLines w:val="0"/>
                    <w:pageBreakBefore w:val="0"/>
                    <w:widowControl/>
                    <w:kinsoku w:val="0"/>
                    <w:wordWrap/>
                    <w:overflowPunct/>
                    <w:topLinePunct w:val="0"/>
                    <w:autoSpaceDE w:val="0"/>
                    <w:autoSpaceDN w:val="0"/>
                    <w:bidi w:val="0"/>
                    <w:adjustRightInd w:val="0"/>
                    <w:snapToGrid w:val="0"/>
                    <w:spacing w:line="240" w:lineRule="auto"/>
                    <w:ind w:left="0" w:right="102" w:firstLine="9"/>
                    <w:jc w:val="left"/>
                    <w:textAlignment w:val="baseline"/>
                    <w:rPr>
                      <w:rFonts w:hint="eastAsia" w:ascii="宋体" w:hAnsi="宋体" w:eastAsia="宋体" w:cs="宋体"/>
                      <w:sz w:val="21"/>
                      <w:szCs w:val="21"/>
                    </w:rPr>
                  </w:pPr>
                  <w:r>
                    <w:rPr>
                      <w:rFonts w:hint="eastAsia" w:ascii="宋体" w:hAnsi="宋体" w:eastAsia="宋体" w:cs="宋体"/>
                      <w:spacing w:val="24"/>
                      <w:sz w:val="21"/>
                      <w:szCs w:val="21"/>
                    </w:rPr>
                    <w:t>我不小心摔</w:t>
                  </w:r>
                  <w:r>
                    <w:rPr>
                      <w:rFonts w:hint="eastAsia" w:ascii="宋体" w:hAnsi="宋体" w:eastAsia="宋体" w:cs="宋体"/>
                      <w:spacing w:val="1"/>
                      <w:sz w:val="21"/>
                      <w:szCs w:val="21"/>
                    </w:rPr>
                    <w:t xml:space="preserve"> </w:t>
                  </w:r>
                  <w:r>
                    <w:rPr>
                      <w:rFonts w:hint="eastAsia" w:ascii="宋体" w:hAnsi="宋体" w:eastAsia="宋体" w:cs="宋体"/>
                      <w:spacing w:val="26"/>
                      <w:sz w:val="21"/>
                      <w:szCs w:val="21"/>
                    </w:rPr>
                    <w:t>坏陈明的小</w:t>
                  </w:r>
                  <w:r>
                    <w:rPr>
                      <w:rFonts w:hint="eastAsia" w:ascii="宋体" w:hAnsi="宋体" w:eastAsia="宋体" w:cs="宋体"/>
                      <w:spacing w:val="1"/>
                      <w:sz w:val="21"/>
                      <w:szCs w:val="21"/>
                    </w:rPr>
                    <w:t xml:space="preserve"> </w:t>
                  </w:r>
                  <w:r>
                    <w:rPr>
                      <w:rFonts w:hint="eastAsia" w:ascii="宋体" w:hAnsi="宋体" w:eastAsia="宋体" w:cs="宋体"/>
                      <w:spacing w:val="7"/>
                      <w:sz w:val="21"/>
                      <w:szCs w:val="21"/>
                    </w:rPr>
                    <w:t>木船,陈明踩</w:t>
                  </w:r>
                  <w:r>
                    <w:rPr>
                      <w:rFonts w:hint="eastAsia" w:ascii="宋体" w:hAnsi="宋体" w:eastAsia="宋体" w:cs="宋体"/>
                      <w:spacing w:val="2"/>
                      <w:sz w:val="21"/>
                      <w:szCs w:val="21"/>
                    </w:rPr>
                    <w:t xml:space="preserve"> </w:t>
                  </w:r>
                  <w:r>
                    <w:rPr>
                      <w:rFonts w:hint="eastAsia" w:ascii="宋体" w:hAnsi="宋体" w:eastAsia="宋体" w:cs="宋体"/>
                      <w:spacing w:val="26"/>
                      <w:sz w:val="21"/>
                      <w:szCs w:val="21"/>
                    </w:rPr>
                    <w:t>坏我的小木</w:t>
                  </w:r>
                  <w:r>
                    <w:rPr>
                      <w:rFonts w:hint="eastAsia" w:ascii="宋体" w:hAnsi="宋体" w:eastAsia="宋体" w:cs="宋体"/>
                      <w:spacing w:val="1"/>
                      <w:sz w:val="21"/>
                      <w:szCs w:val="21"/>
                    </w:rPr>
                    <w:t xml:space="preserve"> </w:t>
                  </w:r>
                  <w:r>
                    <w:rPr>
                      <w:rFonts w:hint="eastAsia" w:ascii="宋体" w:hAnsi="宋体" w:eastAsia="宋体" w:cs="宋体"/>
                      <w:spacing w:val="7"/>
                      <w:sz w:val="21"/>
                      <w:szCs w:val="21"/>
                    </w:rPr>
                    <w:t>船,我们的友</w:t>
                  </w:r>
                  <w:r>
                    <w:rPr>
                      <w:rFonts w:hint="eastAsia" w:ascii="宋体" w:hAnsi="宋体" w:eastAsia="宋体" w:cs="宋体"/>
                      <w:spacing w:val="2"/>
                      <w:sz w:val="21"/>
                      <w:szCs w:val="21"/>
                    </w:rPr>
                    <w:t xml:space="preserve"> </w:t>
                  </w:r>
                  <w:r>
                    <w:rPr>
                      <w:rFonts w:hint="eastAsia" w:ascii="宋体" w:hAnsi="宋体" w:eastAsia="宋体" w:cs="宋体"/>
                      <w:spacing w:val="-6"/>
                      <w:sz w:val="21"/>
                      <w:szCs w:val="21"/>
                    </w:rPr>
                    <w:t>谊破裂。</w:t>
                  </w:r>
                </w:p>
              </w:tc>
              <w:tc>
                <w:tcPr>
                  <w:tcW w:w="1134" w:type="dxa"/>
                  <w:vAlign w:val="top"/>
                </w:tcPr>
                <w:p w14:paraId="75703A23">
                  <w:pPr>
                    <w:keepNext w:val="0"/>
                    <w:keepLines w:val="0"/>
                    <w:pageBreakBefore w:val="0"/>
                    <w:widowControl/>
                    <w:kinsoku w:val="0"/>
                    <w:wordWrap/>
                    <w:overflowPunct/>
                    <w:topLinePunct w:val="0"/>
                    <w:autoSpaceDE w:val="0"/>
                    <w:autoSpaceDN w:val="0"/>
                    <w:bidi w:val="0"/>
                    <w:adjustRightInd w:val="0"/>
                    <w:snapToGrid w:val="0"/>
                    <w:spacing w:line="240" w:lineRule="auto"/>
                    <w:ind w:left="0"/>
                    <w:jc w:val="left"/>
                    <w:textAlignment w:val="baseline"/>
                    <w:rPr>
                      <w:rFonts w:hint="eastAsia" w:ascii="宋体" w:hAnsi="宋体" w:eastAsia="宋体" w:cs="宋体"/>
                      <w:sz w:val="21"/>
                      <w:szCs w:val="21"/>
                    </w:rPr>
                  </w:pPr>
                  <w:r>
                    <w:rPr>
                      <w:rFonts w:hint="eastAsia" w:ascii="宋体" w:hAnsi="宋体" w:eastAsia="宋体" w:cs="宋体"/>
                      <w:spacing w:val="-7"/>
                      <w:sz w:val="21"/>
                      <w:szCs w:val="21"/>
                    </w:rPr>
                    <w:t>略写。</w:t>
                  </w:r>
                </w:p>
              </w:tc>
              <w:tc>
                <w:tcPr>
                  <w:tcW w:w="1523" w:type="dxa"/>
                  <w:vAlign w:val="top"/>
                </w:tcPr>
                <w:p w14:paraId="1542CF8D">
                  <w:pPr>
                    <w:keepNext w:val="0"/>
                    <w:keepLines w:val="0"/>
                    <w:pageBreakBefore w:val="0"/>
                    <w:widowControl/>
                    <w:kinsoku w:val="0"/>
                    <w:wordWrap/>
                    <w:overflowPunct/>
                    <w:topLinePunct w:val="0"/>
                    <w:autoSpaceDE w:val="0"/>
                    <w:autoSpaceDN w:val="0"/>
                    <w:bidi w:val="0"/>
                    <w:adjustRightInd w:val="0"/>
                    <w:snapToGrid w:val="0"/>
                    <w:spacing w:line="240" w:lineRule="auto"/>
                    <w:ind w:left="0" w:right="102" w:firstLine="14"/>
                    <w:jc w:val="left"/>
                    <w:textAlignment w:val="baseline"/>
                    <w:rPr>
                      <w:rFonts w:hint="eastAsia" w:ascii="宋体" w:hAnsi="宋体" w:eastAsia="宋体" w:cs="宋体"/>
                      <w:sz w:val="21"/>
                      <w:szCs w:val="21"/>
                    </w:rPr>
                  </w:pPr>
                  <w:r>
                    <w:rPr>
                      <w:rFonts w:hint="eastAsia" w:ascii="宋体" w:hAnsi="宋体" w:eastAsia="宋体" w:cs="宋体"/>
                      <w:spacing w:val="12"/>
                      <w:sz w:val="21"/>
                      <w:szCs w:val="21"/>
                    </w:rPr>
                    <w:t>陈明去外</w:t>
                  </w:r>
                  <w:r>
                    <w:rPr>
                      <w:rFonts w:hint="eastAsia" w:ascii="宋体" w:hAnsi="宋体" w:eastAsia="宋体" w:cs="宋体"/>
                      <w:spacing w:val="2"/>
                      <w:sz w:val="21"/>
                      <w:szCs w:val="21"/>
                    </w:rPr>
                    <w:t xml:space="preserve"> </w:t>
                  </w:r>
                  <w:r>
                    <w:rPr>
                      <w:rFonts w:hint="eastAsia" w:ascii="宋体" w:hAnsi="宋体" w:eastAsia="宋体" w:cs="宋体"/>
                      <w:spacing w:val="16"/>
                      <w:sz w:val="21"/>
                      <w:szCs w:val="21"/>
                    </w:rPr>
                    <w:t>地之前特</w:t>
                  </w:r>
                  <w:r>
                    <w:rPr>
                      <w:rFonts w:hint="eastAsia" w:ascii="宋体" w:hAnsi="宋体" w:eastAsia="宋体" w:cs="宋体"/>
                      <w:spacing w:val="1"/>
                      <w:sz w:val="21"/>
                      <w:szCs w:val="21"/>
                    </w:rPr>
                    <w:t xml:space="preserve"> </w:t>
                  </w:r>
                  <w:r>
                    <w:rPr>
                      <w:rFonts w:hint="eastAsia" w:ascii="宋体" w:hAnsi="宋体" w:eastAsia="宋体" w:cs="宋体"/>
                      <w:spacing w:val="16"/>
                      <w:sz w:val="21"/>
                      <w:szCs w:val="21"/>
                    </w:rPr>
                    <w:t>意送给我</w:t>
                  </w:r>
                  <w:r>
                    <w:rPr>
                      <w:rFonts w:hint="eastAsia" w:ascii="宋体" w:hAnsi="宋体" w:eastAsia="宋体" w:cs="宋体"/>
                      <w:spacing w:val="1"/>
                      <w:sz w:val="21"/>
                      <w:szCs w:val="21"/>
                    </w:rPr>
                    <w:t xml:space="preserve"> </w:t>
                  </w:r>
                  <w:r>
                    <w:rPr>
                      <w:rFonts w:hint="eastAsia" w:ascii="宋体" w:hAnsi="宋体" w:eastAsia="宋体" w:cs="宋体"/>
                      <w:spacing w:val="-7"/>
                      <w:sz w:val="21"/>
                      <w:szCs w:val="21"/>
                    </w:rPr>
                    <w:t>一</w:t>
                  </w:r>
                  <w:r>
                    <w:rPr>
                      <w:rFonts w:hint="eastAsia" w:ascii="宋体" w:hAnsi="宋体" w:eastAsia="宋体" w:cs="宋体"/>
                      <w:spacing w:val="45"/>
                      <w:sz w:val="21"/>
                      <w:szCs w:val="21"/>
                    </w:rPr>
                    <w:t xml:space="preserve"> </w:t>
                  </w:r>
                  <w:r>
                    <w:rPr>
                      <w:rFonts w:hint="eastAsia" w:ascii="宋体" w:hAnsi="宋体" w:eastAsia="宋体" w:cs="宋体"/>
                      <w:spacing w:val="-7"/>
                      <w:sz w:val="21"/>
                      <w:szCs w:val="21"/>
                    </w:rPr>
                    <w:t>只</w:t>
                  </w:r>
                  <w:r>
                    <w:rPr>
                      <w:rFonts w:hint="eastAsia" w:ascii="宋体" w:hAnsi="宋体" w:eastAsia="宋体" w:cs="宋体"/>
                      <w:spacing w:val="43"/>
                      <w:sz w:val="21"/>
                      <w:szCs w:val="21"/>
                    </w:rPr>
                    <w:t xml:space="preserve"> </w:t>
                  </w:r>
                  <w:r>
                    <w:rPr>
                      <w:rFonts w:hint="eastAsia" w:ascii="宋体" w:hAnsi="宋体" w:eastAsia="宋体" w:cs="宋体"/>
                      <w:spacing w:val="-7"/>
                      <w:sz w:val="21"/>
                      <w:szCs w:val="21"/>
                    </w:rPr>
                    <w:t>木</w:t>
                  </w:r>
                  <w:r>
                    <w:rPr>
                      <w:rFonts w:hint="eastAsia" w:ascii="宋体" w:hAnsi="宋体" w:eastAsia="宋体" w:cs="宋体"/>
                      <w:sz w:val="21"/>
                      <w:szCs w:val="21"/>
                    </w:rPr>
                    <w:t xml:space="preserve"> </w:t>
                  </w:r>
                  <w:r>
                    <w:rPr>
                      <w:rFonts w:hint="eastAsia" w:ascii="宋体" w:hAnsi="宋体" w:eastAsia="宋体" w:cs="宋体"/>
                      <w:spacing w:val="-8"/>
                      <w:sz w:val="21"/>
                      <w:szCs w:val="21"/>
                    </w:rPr>
                    <w:t>船</w:t>
                  </w:r>
                  <w:r>
                    <w:rPr>
                      <w:rFonts w:hint="eastAsia" w:ascii="宋体" w:hAnsi="宋体" w:eastAsia="宋体" w:cs="宋体"/>
                      <w:spacing w:val="-25"/>
                      <w:sz w:val="21"/>
                      <w:szCs w:val="21"/>
                    </w:rPr>
                    <w:t xml:space="preserve"> </w:t>
                  </w:r>
                  <w:r>
                    <w:rPr>
                      <w:rFonts w:hint="eastAsia" w:ascii="宋体" w:hAnsi="宋体" w:eastAsia="宋体" w:cs="宋体"/>
                      <w:spacing w:val="-8"/>
                      <w:sz w:val="21"/>
                      <w:szCs w:val="21"/>
                    </w:rPr>
                    <w:t>,</w:t>
                  </w:r>
                  <w:r>
                    <w:rPr>
                      <w:rFonts w:hint="eastAsia" w:ascii="宋体" w:hAnsi="宋体" w:eastAsia="宋体" w:cs="宋体"/>
                      <w:spacing w:val="-28"/>
                      <w:sz w:val="21"/>
                      <w:szCs w:val="21"/>
                    </w:rPr>
                    <w:t xml:space="preserve"> </w:t>
                  </w:r>
                  <w:r>
                    <w:rPr>
                      <w:rFonts w:hint="eastAsia" w:ascii="宋体" w:hAnsi="宋体" w:eastAsia="宋体" w:cs="宋体"/>
                      <w:spacing w:val="-8"/>
                      <w:sz w:val="21"/>
                      <w:szCs w:val="21"/>
                    </w:rPr>
                    <w:t>从</w:t>
                  </w:r>
                  <w:r>
                    <w:rPr>
                      <w:rFonts w:hint="eastAsia" w:ascii="宋体" w:hAnsi="宋体" w:eastAsia="宋体" w:cs="宋体"/>
                      <w:spacing w:val="-25"/>
                      <w:sz w:val="21"/>
                      <w:szCs w:val="21"/>
                    </w:rPr>
                    <w:t xml:space="preserve"> </w:t>
                  </w:r>
                  <w:r>
                    <w:rPr>
                      <w:rFonts w:hint="eastAsia" w:ascii="宋体" w:hAnsi="宋体" w:eastAsia="宋体" w:cs="宋体"/>
                      <w:spacing w:val="-8"/>
                      <w:sz w:val="21"/>
                      <w:szCs w:val="21"/>
                    </w:rPr>
                    <w:t>此</w:t>
                  </w:r>
                  <w:r>
                    <w:rPr>
                      <w:rFonts w:hint="eastAsia" w:ascii="宋体" w:hAnsi="宋体" w:eastAsia="宋体" w:cs="宋体"/>
                      <w:sz w:val="21"/>
                      <w:szCs w:val="21"/>
                    </w:rPr>
                    <w:t xml:space="preserve"> </w:t>
                  </w:r>
                  <w:r>
                    <w:rPr>
                      <w:rFonts w:hint="eastAsia" w:ascii="宋体" w:hAnsi="宋体" w:eastAsia="宋体" w:cs="宋体"/>
                      <w:spacing w:val="-7"/>
                      <w:sz w:val="21"/>
                      <w:szCs w:val="21"/>
                    </w:rPr>
                    <w:t>和好。</w:t>
                  </w:r>
                </w:p>
              </w:tc>
            </w:tr>
            <w:tr w14:paraId="2A7F67C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81" w:hRule="atLeast"/>
              </w:trPr>
              <w:tc>
                <w:tcPr>
                  <w:tcW w:w="642" w:type="dxa"/>
                  <w:vMerge w:val="restart"/>
                  <w:tcBorders>
                    <w:bottom w:val="nil"/>
                  </w:tcBorders>
                  <w:vAlign w:val="top"/>
                </w:tcPr>
                <w:p w14:paraId="76340FA3">
                  <w:pPr>
                    <w:keepNext w:val="0"/>
                    <w:keepLines w:val="0"/>
                    <w:pageBreakBefore w:val="0"/>
                    <w:widowControl/>
                    <w:kinsoku w:val="0"/>
                    <w:wordWrap/>
                    <w:overflowPunct/>
                    <w:topLinePunct w:val="0"/>
                    <w:autoSpaceDE w:val="0"/>
                    <w:autoSpaceDN w:val="0"/>
                    <w:bidi w:val="0"/>
                    <w:adjustRightInd w:val="0"/>
                    <w:snapToGrid w:val="0"/>
                    <w:spacing w:line="240" w:lineRule="auto"/>
                    <w:ind w:left="0" w:right="104" w:hanging="10"/>
                    <w:jc w:val="left"/>
                    <w:textAlignment w:val="baseline"/>
                    <w:rPr>
                      <w:rFonts w:hint="eastAsia" w:ascii="宋体" w:hAnsi="宋体" w:eastAsia="宋体" w:cs="宋体"/>
                      <w:sz w:val="21"/>
                      <w:szCs w:val="21"/>
                    </w:rPr>
                  </w:pPr>
                  <w:r>
                    <w:rPr>
                      <w:rFonts w:hint="eastAsia" w:ascii="宋体" w:hAnsi="宋体" w:eastAsia="宋体" w:cs="宋体"/>
                      <w:spacing w:val="-9"/>
                      <w:sz w:val="21"/>
                      <w:szCs w:val="21"/>
                    </w:rPr>
                    <w:t>《 爬</w:t>
                  </w:r>
                  <w:r>
                    <w:rPr>
                      <w:rFonts w:hint="eastAsia" w:ascii="宋体" w:hAnsi="宋体" w:eastAsia="宋体" w:cs="宋体"/>
                      <w:sz w:val="21"/>
                      <w:szCs w:val="21"/>
                    </w:rPr>
                    <w:t xml:space="preserve"> </w:t>
                  </w:r>
                  <w:r>
                    <w:rPr>
                      <w:rFonts w:hint="eastAsia" w:ascii="宋体" w:hAnsi="宋体" w:eastAsia="宋体" w:cs="宋体"/>
                      <w:spacing w:val="-8"/>
                      <w:sz w:val="21"/>
                      <w:szCs w:val="21"/>
                    </w:rPr>
                    <w:t>天</w:t>
                  </w:r>
                  <w:r>
                    <w:rPr>
                      <w:rFonts w:hint="eastAsia" w:ascii="宋体" w:hAnsi="宋体" w:eastAsia="宋体" w:cs="宋体"/>
                      <w:spacing w:val="-23"/>
                      <w:sz w:val="21"/>
                      <w:szCs w:val="21"/>
                    </w:rPr>
                    <w:t xml:space="preserve"> </w:t>
                  </w:r>
                  <w:r>
                    <w:rPr>
                      <w:rFonts w:hint="eastAsia" w:ascii="宋体" w:hAnsi="宋体" w:eastAsia="宋体" w:cs="宋体"/>
                      <w:spacing w:val="-8"/>
                      <w:sz w:val="21"/>
                      <w:szCs w:val="21"/>
                    </w:rPr>
                    <w:t>都</w:t>
                  </w:r>
                  <w:r>
                    <w:rPr>
                      <w:rFonts w:hint="eastAsia" w:ascii="宋体" w:hAnsi="宋体" w:eastAsia="宋体" w:cs="宋体"/>
                      <w:sz w:val="21"/>
                      <w:szCs w:val="21"/>
                    </w:rPr>
                    <w:t xml:space="preserve"> </w:t>
                  </w:r>
                  <w:r>
                    <w:rPr>
                      <w:rFonts w:hint="eastAsia" w:ascii="宋体" w:hAnsi="宋体" w:eastAsia="宋体" w:cs="宋体"/>
                      <w:spacing w:val="-3"/>
                      <w:sz w:val="21"/>
                      <w:szCs w:val="21"/>
                    </w:rPr>
                    <w:t>峰》</w:t>
                  </w:r>
                </w:p>
              </w:tc>
              <w:tc>
                <w:tcPr>
                  <w:tcW w:w="1254" w:type="dxa"/>
                  <w:vAlign w:val="top"/>
                </w:tcPr>
                <w:p w14:paraId="6CC5BB46">
                  <w:pPr>
                    <w:keepNext w:val="0"/>
                    <w:keepLines w:val="0"/>
                    <w:pageBreakBefore w:val="0"/>
                    <w:widowControl/>
                    <w:kinsoku w:val="0"/>
                    <w:wordWrap/>
                    <w:overflowPunct/>
                    <w:topLinePunct w:val="0"/>
                    <w:autoSpaceDE w:val="0"/>
                    <w:autoSpaceDN w:val="0"/>
                    <w:bidi w:val="0"/>
                    <w:adjustRightInd w:val="0"/>
                    <w:snapToGrid w:val="0"/>
                    <w:spacing w:line="240" w:lineRule="auto"/>
                    <w:ind w:left="0"/>
                    <w:jc w:val="left"/>
                    <w:textAlignment w:val="baseline"/>
                    <w:rPr>
                      <w:rFonts w:hint="eastAsia" w:ascii="宋体" w:hAnsi="宋体" w:eastAsia="宋体" w:cs="宋体"/>
                      <w:sz w:val="21"/>
                      <w:szCs w:val="21"/>
                    </w:rPr>
                  </w:pPr>
                  <w:r>
                    <w:rPr>
                      <w:rFonts w:hint="eastAsia" w:ascii="宋体" w:hAnsi="宋体" w:eastAsia="宋体" w:cs="宋体"/>
                      <w:spacing w:val="-3"/>
                      <w:sz w:val="21"/>
                      <w:szCs w:val="21"/>
                    </w:rPr>
                    <w:t>爬山前</w:t>
                  </w:r>
                </w:p>
              </w:tc>
              <w:tc>
                <w:tcPr>
                  <w:tcW w:w="1134" w:type="dxa"/>
                  <w:vAlign w:val="top"/>
                </w:tcPr>
                <w:p w14:paraId="46858FB1">
                  <w:pPr>
                    <w:keepNext w:val="0"/>
                    <w:keepLines w:val="0"/>
                    <w:pageBreakBefore w:val="0"/>
                    <w:widowControl/>
                    <w:kinsoku w:val="0"/>
                    <w:wordWrap/>
                    <w:overflowPunct/>
                    <w:topLinePunct w:val="0"/>
                    <w:autoSpaceDE w:val="0"/>
                    <w:autoSpaceDN w:val="0"/>
                    <w:bidi w:val="0"/>
                    <w:adjustRightInd w:val="0"/>
                    <w:snapToGrid w:val="0"/>
                    <w:spacing w:line="240" w:lineRule="auto"/>
                    <w:ind w:left="0"/>
                    <w:jc w:val="left"/>
                    <w:textAlignment w:val="baseline"/>
                    <w:rPr>
                      <w:rFonts w:hint="eastAsia" w:ascii="宋体" w:hAnsi="宋体" w:eastAsia="宋体" w:cs="宋体"/>
                      <w:sz w:val="21"/>
                      <w:szCs w:val="21"/>
                    </w:rPr>
                  </w:pPr>
                  <w:r>
                    <w:rPr>
                      <w:rFonts w:hint="eastAsia" w:ascii="宋体" w:hAnsi="宋体" w:eastAsia="宋体" w:cs="宋体"/>
                      <w:spacing w:val="-3"/>
                      <w:sz w:val="21"/>
                      <w:szCs w:val="21"/>
                    </w:rPr>
                    <w:t>爬山中</w:t>
                  </w:r>
                </w:p>
              </w:tc>
              <w:tc>
                <w:tcPr>
                  <w:tcW w:w="1523" w:type="dxa"/>
                  <w:vAlign w:val="top"/>
                </w:tcPr>
                <w:p w14:paraId="626C7409">
                  <w:pPr>
                    <w:keepNext w:val="0"/>
                    <w:keepLines w:val="0"/>
                    <w:pageBreakBefore w:val="0"/>
                    <w:widowControl/>
                    <w:kinsoku w:val="0"/>
                    <w:wordWrap/>
                    <w:overflowPunct/>
                    <w:topLinePunct w:val="0"/>
                    <w:autoSpaceDE w:val="0"/>
                    <w:autoSpaceDN w:val="0"/>
                    <w:bidi w:val="0"/>
                    <w:adjustRightInd w:val="0"/>
                    <w:snapToGrid w:val="0"/>
                    <w:spacing w:line="240" w:lineRule="auto"/>
                    <w:ind w:left="0"/>
                    <w:jc w:val="left"/>
                    <w:textAlignment w:val="baseline"/>
                    <w:rPr>
                      <w:rFonts w:hint="eastAsia" w:ascii="宋体" w:hAnsi="宋体" w:eastAsia="宋体" w:cs="宋体"/>
                      <w:sz w:val="21"/>
                      <w:szCs w:val="21"/>
                    </w:rPr>
                  </w:pPr>
                  <w:r>
                    <w:rPr>
                      <w:rFonts w:hint="eastAsia" w:ascii="宋体" w:hAnsi="宋体" w:eastAsia="宋体" w:cs="宋体"/>
                      <w:spacing w:val="-3"/>
                      <w:sz w:val="21"/>
                      <w:szCs w:val="21"/>
                    </w:rPr>
                    <w:t>爬山后</w:t>
                  </w:r>
                </w:p>
              </w:tc>
            </w:tr>
            <w:tr w14:paraId="3C96AC0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643" w:hRule="atLeast"/>
              </w:trPr>
              <w:tc>
                <w:tcPr>
                  <w:tcW w:w="642" w:type="dxa"/>
                  <w:vMerge w:val="continue"/>
                  <w:tcBorders>
                    <w:top w:val="nil"/>
                  </w:tcBorders>
                  <w:vAlign w:val="top"/>
                </w:tcPr>
                <w:p w14:paraId="37436223">
                  <w:pPr>
                    <w:keepNext w:val="0"/>
                    <w:keepLines w:val="0"/>
                    <w:pageBreakBefore w:val="0"/>
                    <w:widowControl/>
                    <w:kinsoku w:val="0"/>
                    <w:wordWrap/>
                    <w:overflowPunct/>
                    <w:topLinePunct w:val="0"/>
                    <w:autoSpaceDE w:val="0"/>
                    <w:autoSpaceDN w:val="0"/>
                    <w:bidi w:val="0"/>
                    <w:adjustRightInd w:val="0"/>
                    <w:snapToGrid w:val="0"/>
                    <w:spacing w:line="240" w:lineRule="auto"/>
                    <w:ind w:left="0"/>
                    <w:jc w:val="left"/>
                    <w:textAlignment w:val="baseline"/>
                    <w:rPr>
                      <w:rFonts w:hint="eastAsia" w:ascii="宋体" w:hAnsi="宋体" w:eastAsia="宋体" w:cs="宋体"/>
                      <w:sz w:val="21"/>
                      <w:szCs w:val="21"/>
                    </w:rPr>
                  </w:pPr>
                </w:p>
              </w:tc>
              <w:tc>
                <w:tcPr>
                  <w:tcW w:w="1254" w:type="dxa"/>
                  <w:vAlign w:val="top"/>
                </w:tcPr>
                <w:p w14:paraId="53DC8452">
                  <w:pPr>
                    <w:keepNext w:val="0"/>
                    <w:keepLines w:val="0"/>
                    <w:pageBreakBefore w:val="0"/>
                    <w:widowControl/>
                    <w:kinsoku w:val="0"/>
                    <w:wordWrap/>
                    <w:overflowPunct/>
                    <w:topLinePunct w:val="0"/>
                    <w:autoSpaceDE w:val="0"/>
                    <w:autoSpaceDN w:val="0"/>
                    <w:bidi w:val="0"/>
                    <w:adjustRightInd w:val="0"/>
                    <w:snapToGrid w:val="0"/>
                    <w:spacing w:line="240" w:lineRule="auto"/>
                    <w:ind w:left="0" w:right="105" w:firstLine="13"/>
                    <w:jc w:val="left"/>
                    <w:textAlignment w:val="baseline"/>
                    <w:rPr>
                      <w:rFonts w:hint="eastAsia" w:ascii="宋体" w:hAnsi="宋体" w:eastAsia="宋体" w:cs="宋体"/>
                      <w:sz w:val="21"/>
                      <w:szCs w:val="21"/>
                    </w:rPr>
                  </w:pPr>
                  <w:r>
                    <w:rPr>
                      <w:rFonts w:hint="eastAsia" w:ascii="宋体" w:hAnsi="宋体" w:eastAsia="宋体" w:cs="宋体"/>
                      <w:spacing w:val="24"/>
                      <w:sz w:val="21"/>
                      <w:szCs w:val="21"/>
                    </w:rPr>
                    <w:t>我和爸爸暑</w:t>
                  </w:r>
                  <w:r>
                    <w:rPr>
                      <w:rFonts w:hint="eastAsia" w:ascii="宋体" w:hAnsi="宋体" w:eastAsia="宋体" w:cs="宋体"/>
                      <w:spacing w:val="27"/>
                      <w:sz w:val="21"/>
                      <w:szCs w:val="21"/>
                    </w:rPr>
                    <w:t>假去爬天都</w:t>
                  </w:r>
                  <w:r>
                    <w:rPr>
                      <w:rFonts w:hint="eastAsia" w:ascii="宋体" w:hAnsi="宋体" w:eastAsia="宋体" w:cs="宋体"/>
                      <w:sz w:val="21"/>
                      <w:szCs w:val="21"/>
                    </w:rPr>
                    <w:t xml:space="preserve"> </w:t>
                  </w:r>
                  <w:r>
                    <w:rPr>
                      <w:rFonts w:hint="eastAsia" w:ascii="宋体" w:hAnsi="宋体" w:eastAsia="宋体" w:cs="宋体"/>
                      <w:spacing w:val="-8"/>
                      <w:sz w:val="21"/>
                      <w:szCs w:val="21"/>
                    </w:rPr>
                    <w:t>峰，我因为山</w:t>
                  </w:r>
                  <w:r>
                    <w:rPr>
                      <w:rFonts w:hint="eastAsia" w:ascii="宋体" w:hAnsi="宋体" w:eastAsia="宋体" w:cs="宋体"/>
                      <w:spacing w:val="3"/>
                      <w:sz w:val="21"/>
                      <w:szCs w:val="21"/>
                    </w:rPr>
                    <w:t xml:space="preserve"> </w:t>
                  </w:r>
                  <w:r>
                    <w:rPr>
                      <w:rFonts w:hint="eastAsia" w:ascii="宋体" w:hAnsi="宋体" w:eastAsia="宋体" w:cs="宋体"/>
                      <w:spacing w:val="27"/>
                      <w:sz w:val="21"/>
                      <w:szCs w:val="21"/>
                    </w:rPr>
                    <w:t>高路险不敢</w:t>
                  </w:r>
                  <w:r>
                    <w:rPr>
                      <w:rFonts w:hint="eastAsia" w:ascii="宋体" w:hAnsi="宋体" w:eastAsia="宋体" w:cs="宋体"/>
                      <w:sz w:val="21"/>
                      <w:szCs w:val="21"/>
                    </w:rPr>
                    <w:t xml:space="preserve"> </w:t>
                  </w:r>
                  <w:r>
                    <w:rPr>
                      <w:rFonts w:hint="eastAsia" w:ascii="宋体" w:hAnsi="宋体" w:eastAsia="宋体" w:cs="宋体"/>
                      <w:spacing w:val="-8"/>
                      <w:sz w:val="21"/>
                      <w:szCs w:val="21"/>
                    </w:rPr>
                    <w:t>爬，一位老爷</w:t>
                  </w:r>
                  <w:r>
                    <w:rPr>
                      <w:rFonts w:hint="eastAsia" w:ascii="宋体" w:hAnsi="宋体" w:eastAsia="宋体" w:cs="宋体"/>
                      <w:spacing w:val="3"/>
                      <w:sz w:val="21"/>
                      <w:szCs w:val="21"/>
                    </w:rPr>
                    <w:t xml:space="preserve"> </w:t>
                  </w:r>
                  <w:r>
                    <w:rPr>
                      <w:rFonts w:hint="eastAsia" w:ascii="宋体" w:hAnsi="宋体" w:eastAsia="宋体" w:cs="宋体"/>
                      <w:spacing w:val="-4"/>
                      <w:sz w:val="21"/>
                      <w:szCs w:val="21"/>
                    </w:rPr>
                    <w:t>爷鼓励我。</w:t>
                  </w:r>
                </w:p>
              </w:tc>
              <w:tc>
                <w:tcPr>
                  <w:tcW w:w="1134" w:type="dxa"/>
                  <w:vAlign w:val="top"/>
                </w:tcPr>
                <w:p w14:paraId="4E2D1EDE">
                  <w:pPr>
                    <w:keepNext w:val="0"/>
                    <w:keepLines w:val="0"/>
                    <w:pageBreakBefore w:val="0"/>
                    <w:widowControl/>
                    <w:kinsoku w:val="0"/>
                    <w:wordWrap/>
                    <w:overflowPunct/>
                    <w:topLinePunct w:val="0"/>
                    <w:autoSpaceDE w:val="0"/>
                    <w:autoSpaceDN w:val="0"/>
                    <w:bidi w:val="0"/>
                    <w:adjustRightInd w:val="0"/>
                    <w:snapToGrid w:val="0"/>
                    <w:spacing w:line="240" w:lineRule="auto"/>
                    <w:ind w:left="0" w:right="102" w:firstLine="11"/>
                    <w:jc w:val="left"/>
                    <w:textAlignment w:val="baseline"/>
                    <w:rPr>
                      <w:rFonts w:hint="eastAsia" w:ascii="宋体" w:hAnsi="宋体" w:eastAsia="宋体" w:cs="宋体"/>
                      <w:sz w:val="21"/>
                      <w:szCs w:val="21"/>
                    </w:rPr>
                  </w:pPr>
                  <w:r>
                    <w:rPr>
                      <w:rFonts w:hint="eastAsia" w:ascii="宋体" w:hAnsi="宋体" w:eastAsia="宋体" w:cs="宋体"/>
                      <w:spacing w:val="1"/>
                      <w:sz w:val="21"/>
                      <w:szCs w:val="21"/>
                    </w:rPr>
                    <w:t>我、老爷爷</w:t>
                  </w:r>
                  <w:r>
                    <w:rPr>
                      <w:rFonts w:hint="eastAsia" w:ascii="宋体" w:hAnsi="宋体" w:eastAsia="宋体" w:cs="宋体"/>
                      <w:sz w:val="21"/>
                      <w:szCs w:val="21"/>
                    </w:rPr>
                    <w:t xml:space="preserve"> </w:t>
                  </w:r>
                  <w:r>
                    <w:rPr>
                      <w:rFonts w:hint="eastAsia" w:ascii="宋体" w:hAnsi="宋体" w:eastAsia="宋体" w:cs="宋体"/>
                      <w:spacing w:val="3"/>
                      <w:sz w:val="21"/>
                      <w:szCs w:val="21"/>
                    </w:rPr>
                    <w:t>和爸爸一起</w:t>
                  </w:r>
                  <w:r>
                    <w:rPr>
                      <w:rFonts w:hint="eastAsia" w:ascii="宋体" w:hAnsi="宋体" w:eastAsia="宋体" w:cs="宋体"/>
                      <w:spacing w:val="2"/>
                      <w:sz w:val="21"/>
                      <w:szCs w:val="21"/>
                    </w:rPr>
                    <w:t xml:space="preserve"> </w:t>
                  </w:r>
                  <w:r>
                    <w:rPr>
                      <w:rFonts w:hint="eastAsia" w:ascii="宋体" w:hAnsi="宋体" w:eastAsia="宋体" w:cs="宋体"/>
                      <w:spacing w:val="3"/>
                      <w:sz w:val="21"/>
                      <w:szCs w:val="21"/>
                    </w:rPr>
                    <w:t>奋力向上攀</w:t>
                  </w:r>
                  <w:r>
                    <w:rPr>
                      <w:rFonts w:hint="eastAsia" w:ascii="宋体" w:hAnsi="宋体" w:eastAsia="宋体" w:cs="宋体"/>
                      <w:spacing w:val="1"/>
                      <w:sz w:val="21"/>
                      <w:szCs w:val="21"/>
                    </w:rPr>
                    <w:t xml:space="preserve"> </w:t>
                  </w:r>
                  <w:r>
                    <w:rPr>
                      <w:rFonts w:hint="eastAsia" w:ascii="宋体" w:hAnsi="宋体" w:eastAsia="宋体" w:cs="宋体"/>
                      <w:spacing w:val="-7"/>
                      <w:sz w:val="21"/>
                      <w:szCs w:val="21"/>
                    </w:rPr>
                    <w:t>登。</w:t>
                  </w:r>
                </w:p>
              </w:tc>
              <w:tc>
                <w:tcPr>
                  <w:tcW w:w="1523" w:type="dxa"/>
                  <w:vAlign w:val="top"/>
                </w:tcPr>
                <w:p w14:paraId="450FC2B4">
                  <w:pPr>
                    <w:keepNext w:val="0"/>
                    <w:keepLines w:val="0"/>
                    <w:pageBreakBefore w:val="0"/>
                    <w:widowControl/>
                    <w:kinsoku w:val="0"/>
                    <w:wordWrap/>
                    <w:overflowPunct/>
                    <w:topLinePunct w:val="0"/>
                    <w:autoSpaceDE w:val="0"/>
                    <w:autoSpaceDN w:val="0"/>
                    <w:bidi w:val="0"/>
                    <w:adjustRightInd w:val="0"/>
                    <w:snapToGrid w:val="0"/>
                    <w:spacing w:line="240" w:lineRule="auto"/>
                    <w:ind w:left="0" w:right="107" w:firstLine="7"/>
                    <w:jc w:val="left"/>
                    <w:textAlignment w:val="baseline"/>
                    <w:rPr>
                      <w:rFonts w:hint="eastAsia" w:ascii="宋体" w:hAnsi="宋体" w:eastAsia="宋体" w:cs="宋体"/>
                      <w:sz w:val="21"/>
                      <w:szCs w:val="21"/>
                    </w:rPr>
                  </w:pPr>
                  <w:r>
                    <w:rPr>
                      <w:rFonts w:hint="eastAsia" w:ascii="宋体" w:hAnsi="宋体" w:eastAsia="宋体" w:cs="宋体"/>
                      <w:spacing w:val="14"/>
                      <w:sz w:val="21"/>
                      <w:szCs w:val="21"/>
                    </w:rPr>
                    <w:t>我与老爷</w:t>
                  </w:r>
                  <w:r>
                    <w:rPr>
                      <w:rFonts w:hint="eastAsia" w:ascii="宋体" w:hAnsi="宋体" w:eastAsia="宋体" w:cs="宋体"/>
                      <w:spacing w:val="1"/>
                      <w:sz w:val="21"/>
                      <w:szCs w:val="21"/>
                    </w:rPr>
                    <w:t xml:space="preserve"> </w:t>
                  </w:r>
                  <w:r>
                    <w:rPr>
                      <w:rFonts w:hint="eastAsia" w:ascii="宋体" w:hAnsi="宋体" w:eastAsia="宋体" w:cs="宋体"/>
                      <w:spacing w:val="16"/>
                      <w:sz w:val="21"/>
                      <w:szCs w:val="21"/>
                    </w:rPr>
                    <w:t>爷登上天</w:t>
                  </w:r>
                  <w:r>
                    <w:rPr>
                      <w:rFonts w:hint="eastAsia" w:ascii="宋体" w:hAnsi="宋体" w:eastAsia="宋体" w:cs="宋体"/>
                      <w:spacing w:val="1"/>
                      <w:sz w:val="21"/>
                      <w:szCs w:val="21"/>
                    </w:rPr>
                    <w:t xml:space="preserve"> </w:t>
                  </w:r>
                  <w:r>
                    <w:rPr>
                      <w:rFonts w:hint="eastAsia" w:ascii="宋体" w:hAnsi="宋体" w:eastAsia="宋体" w:cs="宋体"/>
                      <w:spacing w:val="16"/>
                      <w:sz w:val="21"/>
                      <w:szCs w:val="21"/>
                    </w:rPr>
                    <w:t>都峰后互</w:t>
                  </w:r>
                  <w:r>
                    <w:rPr>
                      <w:rFonts w:hint="eastAsia" w:ascii="宋体" w:hAnsi="宋体" w:eastAsia="宋体" w:cs="宋体"/>
                      <w:spacing w:val="1"/>
                      <w:sz w:val="21"/>
                      <w:szCs w:val="21"/>
                    </w:rPr>
                    <w:t xml:space="preserve"> </w:t>
                  </w:r>
                  <w:r>
                    <w:rPr>
                      <w:rFonts w:hint="eastAsia" w:ascii="宋体" w:hAnsi="宋体" w:eastAsia="宋体" w:cs="宋体"/>
                      <w:spacing w:val="-6"/>
                      <w:sz w:val="21"/>
                      <w:szCs w:val="21"/>
                    </w:rPr>
                    <w:t>相道谢。</w:t>
                  </w:r>
                </w:p>
              </w:tc>
            </w:tr>
          </w:tbl>
          <w:p w14:paraId="780B7C63">
            <w:pPr>
              <w:pStyle w:val="15"/>
              <w:spacing w:before="56" w:line="240" w:lineRule="auto"/>
              <w:ind w:left="116" w:right="104" w:firstLine="419"/>
              <w:rPr>
                <w:sz w:val="21"/>
                <w:szCs w:val="21"/>
              </w:rPr>
            </w:pPr>
            <w:r>
              <w:rPr>
                <w:spacing w:val="7"/>
                <w:sz w:val="21"/>
                <w:szCs w:val="21"/>
              </w:rPr>
              <w:t>小结</w:t>
            </w:r>
            <w:r>
              <w:rPr>
                <w:spacing w:val="-54"/>
                <w:sz w:val="21"/>
                <w:szCs w:val="21"/>
              </w:rPr>
              <w:t xml:space="preserve"> </w:t>
            </w:r>
            <w:r>
              <w:rPr>
                <w:spacing w:val="7"/>
                <w:sz w:val="21"/>
                <w:szCs w:val="21"/>
              </w:rPr>
              <w:t>:从这四篇文章我们知道,要“写清</w:t>
            </w:r>
            <w:r>
              <w:rPr>
                <w:sz w:val="21"/>
                <w:szCs w:val="21"/>
              </w:rPr>
              <w:t xml:space="preserve"> </w:t>
            </w:r>
            <w:r>
              <w:rPr>
                <w:spacing w:val="-1"/>
                <w:sz w:val="21"/>
                <w:szCs w:val="21"/>
              </w:rPr>
              <w:t>楚</w:t>
            </w:r>
            <w:r>
              <w:rPr>
                <w:spacing w:val="-64"/>
                <w:sz w:val="21"/>
                <w:szCs w:val="21"/>
              </w:rPr>
              <w:t xml:space="preserve"> </w:t>
            </w:r>
            <w:r>
              <w:rPr>
                <w:spacing w:val="-1"/>
                <w:sz w:val="21"/>
                <w:szCs w:val="21"/>
              </w:rPr>
              <w:t>”一件事的过程,有三个标准:</w:t>
            </w:r>
          </w:p>
          <w:p w14:paraId="532A8986">
            <w:pPr>
              <w:pStyle w:val="15"/>
              <w:spacing w:before="63" w:line="240" w:lineRule="auto"/>
              <w:ind w:left="110" w:right="105" w:firstLine="456"/>
              <w:rPr>
                <w:sz w:val="21"/>
                <w:szCs w:val="21"/>
              </w:rPr>
            </w:pPr>
            <w:r>
              <w:rPr>
                <w:spacing w:val="-4"/>
                <w:sz w:val="21"/>
                <w:szCs w:val="21"/>
              </w:rPr>
              <w:t>(1)有完整的起因、经过、结果,或写清事</w:t>
            </w:r>
            <w:r>
              <w:rPr>
                <w:spacing w:val="15"/>
                <w:sz w:val="21"/>
                <w:szCs w:val="21"/>
              </w:rPr>
              <w:t xml:space="preserve"> </w:t>
            </w:r>
            <w:r>
              <w:rPr>
                <w:spacing w:val="-2"/>
                <w:sz w:val="21"/>
                <w:szCs w:val="21"/>
              </w:rPr>
              <w:t>情发生前、发生时、发生后的情况。</w:t>
            </w:r>
          </w:p>
          <w:p w14:paraId="21A25D48">
            <w:pPr>
              <w:pStyle w:val="15"/>
              <w:spacing w:before="60" w:line="240" w:lineRule="auto"/>
              <w:ind w:left="566"/>
              <w:rPr>
                <w:sz w:val="21"/>
                <w:szCs w:val="21"/>
              </w:rPr>
            </w:pPr>
            <w:r>
              <w:rPr>
                <w:spacing w:val="-4"/>
                <w:sz w:val="21"/>
                <w:szCs w:val="21"/>
              </w:rPr>
              <w:t>(2)起因、经过、结果之间关联性强。</w:t>
            </w:r>
          </w:p>
          <w:p w14:paraId="62C86D3E">
            <w:pPr>
              <w:pStyle w:val="15"/>
              <w:spacing w:before="60" w:line="240" w:lineRule="auto"/>
              <w:ind w:left="566"/>
              <w:rPr>
                <w:sz w:val="21"/>
                <w:szCs w:val="21"/>
              </w:rPr>
            </w:pPr>
            <w:r>
              <w:rPr>
                <w:spacing w:val="-4"/>
                <w:sz w:val="21"/>
                <w:szCs w:val="21"/>
              </w:rPr>
              <w:t>(3)事情过程与习作题目相吻合。</w:t>
            </w:r>
          </w:p>
          <w:p w14:paraId="50BE059F">
            <w:pPr>
              <w:pStyle w:val="15"/>
              <w:spacing w:before="60" w:line="240" w:lineRule="auto"/>
              <w:ind w:left="532"/>
              <w:rPr>
                <w:sz w:val="21"/>
                <w:szCs w:val="21"/>
              </w:rPr>
            </w:pPr>
            <w:r>
              <w:rPr>
                <w:spacing w:val="-1"/>
                <w:sz w:val="21"/>
                <w:szCs w:val="21"/>
              </w:rPr>
              <w:t>2.交流预习表,明确习作事件过程。</w:t>
            </w:r>
          </w:p>
          <w:p w14:paraId="091B4CE3">
            <w:pPr>
              <w:pStyle w:val="15"/>
              <w:spacing w:before="65" w:line="240" w:lineRule="auto"/>
              <w:ind w:left="116" w:right="105" w:firstLine="449"/>
              <w:rPr>
                <w:spacing w:val="-4"/>
                <w:sz w:val="21"/>
                <w:szCs w:val="21"/>
              </w:rPr>
            </w:pPr>
            <w:r>
              <w:rPr>
                <w:spacing w:val="7"/>
                <w:sz w:val="21"/>
                <w:szCs w:val="21"/>
              </w:rPr>
              <w:t>(1)四人小组交流习作提纲表格,提出修</w:t>
            </w:r>
            <w:r>
              <w:rPr>
                <w:spacing w:val="11"/>
                <w:sz w:val="21"/>
                <w:szCs w:val="21"/>
              </w:rPr>
              <w:t xml:space="preserve"> </w:t>
            </w:r>
            <w:r>
              <w:rPr>
                <w:spacing w:val="-4"/>
                <w:sz w:val="21"/>
                <w:szCs w:val="21"/>
              </w:rPr>
              <w:t>改建议。</w:t>
            </w:r>
          </w:p>
          <w:tbl>
            <w:tblPr>
              <w:tblStyle w:val="16"/>
              <w:tblW w:w="3941" w:type="dxa"/>
              <w:tblInd w:w="24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949"/>
              <w:gridCol w:w="2992"/>
            </w:tblGrid>
            <w:tr w14:paraId="568002A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27" w:hRule="atLeast"/>
              </w:trPr>
              <w:tc>
                <w:tcPr>
                  <w:tcW w:w="949" w:type="dxa"/>
                  <w:vAlign w:val="top"/>
                </w:tcPr>
                <w:p w14:paraId="40477C6E">
                  <w:pPr>
                    <w:spacing w:before="55" w:line="240" w:lineRule="auto"/>
                    <w:ind w:left="123"/>
                    <w:rPr>
                      <w:rFonts w:ascii="楷体" w:hAnsi="楷体" w:eastAsia="楷体" w:cs="楷体"/>
                      <w:sz w:val="21"/>
                      <w:szCs w:val="21"/>
                    </w:rPr>
                  </w:pPr>
                  <w:r>
                    <w:rPr>
                      <w:rFonts w:ascii="楷体" w:hAnsi="楷体" w:eastAsia="楷体" w:cs="楷体"/>
                      <w:spacing w:val="-4"/>
                      <w:sz w:val="21"/>
                      <w:szCs w:val="21"/>
                    </w:rPr>
                    <w:t>事情</w:t>
                  </w:r>
                </w:p>
              </w:tc>
              <w:tc>
                <w:tcPr>
                  <w:tcW w:w="2992" w:type="dxa"/>
                  <w:vAlign w:val="top"/>
                </w:tcPr>
                <w:p w14:paraId="709BEC9E">
                  <w:pPr>
                    <w:spacing w:line="240" w:lineRule="auto"/>
                    <w:rPr>
                      <w:rFonts w:ascii="Arial"/>
                      <w:sz w:val="21"/>
                      <w:szCs w:val="21"/>
                    </w:rPr>
                  </w:pPr>
                </w:p>
              </w:tc>
            </w:tr>
            <w:tr w14:paraId="068ED64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3" w:hRule="atLeast"/>
              </w:trPr>
              <w:tc>
                <w:tcPr>
                  <w:tcW w:w="949" w:type="dxa"/>
                  <w:vAlign w:val="top"/>
                </w:tcPr>
                <w:p w14:paraId="07555A3C">
                  <w:pPr>
                    <w:spacing w:before="52" w:line="240" w:lineRule="auto"/>
                    <w:ind w:left="110"/>
                    <w:rPr>
                      <w:rFonts w:ascii="楷体" w:hAnsi="楷体" w:eastAsia="楷体" w:cs="楷体"/>
                      <w:sz w:val="21"/>
                      <w:szCs w:val="21"/>
                    </w:rPr>
                  </w:pPr>
                  <w:r>
                    <w:rPr>
                      <w:rFonts w:ascii="楷体" w:hAnsi="楷体" w:eastAsia="楷体" w:cs="楷体"/>
                      <w:spacing w:val="-1"/>
                      <w:sz w:val="21"/>
                      <w:szCs w:val="21"/>
                    </w:rPr>
                    <w:t>起因</w:t>
                  </w:r>
                </w:p>
              </w:tc>
              <w:tc>
                <w:tcPr>
                  <w:tcW w:w="2992" w:type="dxa"/>
                  <w:vAlign w:val="top"/>
                </w:tcPr>
                <w:p w14:paraId="4BB9E23B">
                  <w:pPr>
                    <w:spacing w:line="240" w:lineRule="auto"/>
                    <w:rPr>
                      <w:rFonts w:ascii="Arial"/>
                      <w:sz w:val="21"/>
                      <w:szCs w:val="21"/>
                    </w:rPr>
                  </w:pPr>
                </w:p>
              </w:tc>
            </w:tr>
            <w:tr w14:paraId="7164E33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3" w:hRule="atLeast"/>
              </w:trPr>
              <w:tc>
                <w:tcPr>
                  <w:tcW w:w="949" w:type="dxa"/>
                  <w:tcBorders>
                    <w:bottom w:val="single" w:color="000000" w:sz="4" w:space="0"/>
                  </w:tcBorders>
                  <w:vAlign w:val="top"/>
                </w:tcPr>
                <w:p w14:paraId="6FE22056">
                  <w:pPr>
                    <w:spacing w:before="53" w:line="240" w:lineRule="auto"/>
                    <w:ind w:left="121"/>
                    <w:rPr>
                      <w:rFonts w:ascii="楷体" w:hAnsi="楷体" w:eastAsia="楷体" w:cs="楷体"/>
                      <w:sz w:val="21"/>
                      <w:szCs w:val="21"/>
                    </w:rPr>
                  </w:pPr>
                  <w:r>
                    <w:rPr>
                      <w:rFonts w:ascii="楷体" w:hAnsi="楷体" w:eastAsia="楷体" w:cs="楷体"/>
                      <w:spacing w:val="-3"/>
                      <w:sz w:val="21"/>
                      <w:szCs w:val="21"/>
                    </w:rPr>
                    <w:t>经过</w:t>
                  </w:r>
                </w:p>
              </w:tc>
              <w:tc>
                <w:tcPr>
                  <w:tcW w:w="2992" w:type="dxa"/>
                  <w:tcBorders>
                    <w:bottom w:val="single" w:color="000000" w:sz="4" w:space="0"/>
                  </w:tcBorders>
                  <w:vAlign w:val="top"/>
                </w:tcPr>
                <w:p w14:paraId="26952455">
                  <w:pPr>
                    <w:spacing w:line="240" w:lineRule="auto"/>
                    <w:rPr>
                      <w:rFonts w:ascii="Arial"/>
                      <w:sz w:val="21"/>
                      <w:szCs w:val="21"/>
                    </w:rPr>
                  </w:pPr>
                </w:p>
              </w:tc>
            </w:tr>
            <w:tr w14:paraId="1BE8D8D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1" w:hRule="atLeast"/>
              </w:trPr>
              <w:tc>
                <w:tcPr>
                  <w:tcW w:w="949" w:type="dxa"/>
                  <w:tcBorders>
                    <w:top w:val="single" w:color="000000" w:sz="4" w:space="0"/>
                  </w:tcBorders>
                  <w:vAlign w:val="top"/>
                </w:tcPr>
                <w:p w14:paraId="7A380808">
                  <w:pPr>
                    <w:spacing w:before="49" w:line="240" w:lineRule="auto"/>
                    <w:ind w:left="120"/>
                    <w:rPr>
                      <w:rFonts w:ascii="楷体" w:hAnsi="楷体" w:eastAsia="楷体" w:cs="楷体"/>
                      <w:sz w:val="21"/>
                      <w:szCs w:val="21"/>
                    </w:rPr>
                  </w:pPr>
                  <w:r>
                    <w:rPr>
                      <w:rFonts w:ascii="楷体" w:hAnsi="楷体" w:eastAsia="楷体" w:cs="楷体"/>
                      <w:spacing w:val="-3"/>
                      <w:sz w:val="21"/>
                      <w:szCs w:val="21"/>
                    </w:rPr>
                    <w:t>结果</w:t>
                  </w:r>
                </w:p>
              </w:tc>
              <w:tc>
                <w:tcPr>
                  <w:tcW w:w="2992" w:type="dxa"/>
                  <w:tcBorders>
                    <w:top w:val="single" w:color="000000" w:sz="4" w:space="0"/>
                  </w:tcBorders>
                  <w:vAlign w:val="top"/>
                </w:tcPr>
                <w:p w14:paraId="329536B2">
                  <w:pPr>
                    <w:spacing w:line="240" w:lineRule="auto"/>
                    <w:rPr>
                      <w:rFonts w:ascii="Arial"/>
                      <w:sz w:val="21"/>
                      <w:szCs w:val="21"/>
                    </w:rPr>
                  </w:pPr>
                </w:p>
              </w:tc>
            </w:tr>
          </w:tbl>
          <w:p w14:paraId="73D544A3">
            <w:pPr>
              <w:pStyle w:val="15"/>
              <w:keepNext w:val="0"/>
              <w:keepLines w:val="0"/>
              <w:pageBreakBefore w:val="0"/>
              <w:widowControl/>
              <w:kinsoku w:val="0"/>
              <w:wordWrap/>
              <w:overflowPunct/>
              <w:topLinePunct w:val="0"/>
              <w:autoSpaceDE w:val="0"/>
              <w:autoSpaceDN w:val="0"/>
              <w:bidi w:val="0"/>
              <w:adjustRightInd w:val="0"/>
              <w:snapToGrid w:val="0"/>
              <w:spacing w:before="52" w:line="240" w:lineRule="auto"/>
              <w:ind w:left="112" w:right="104" w:firstLine="418"/>
              <w:textAlignment w:val="baseline"/>
              <w:rPr>
                <w:sz w:val="21"/>
                <w:szCs w:val="21"/>
              </w:rPr>
            </w:pPr>
            <w:r>
              <w:rPr>
                <w:spacing w:val="7"/>
                <w:sz w:val="21"/>
                <w:szCs w:val="21"/>
              </w:rPr>
              <w:t>过渡</w:t>
            </w:r>
            <w:r>
              <w:rPr>
                <w:spacing w:val="-50"/>
                <w:sz w:val="21"/>
                <w:szCs w:val="21"/>
              </w:rPr>
              <w:t xml:space="preserve"> </w:t>
            </w:r>
            <w:r>
              <w:rPr>
                <w:spacing w:val="7"/>
                <w:sz w:val="21"/>
                <w:szCs w:val="21"/>
              </w:rPr>
              <w:t>:对照刚才总结的三个标准,四人小</w:t>
            </w:r>
            <w:r>
              <w:rPr>
                <w:sz w:val="21"/>
                <w:szCs w:val="21"/>
              </w:rPr>
              <w:t xml:space="preserve"> </w:t>
            </w:r>
            <w:r>
              <w:rPr>
                <w:spacing w:val="-3"/>
                <w:sz w:val="21"/>
                <w:szCs w:val="21"/>
              </w:rPr>
              <w:t>组交流、修改表格。</w:t>
            </w:r>
          </w:p>
          <w:p w14:paraId="21A98F87">
            <w:pPr>
              <w:pStyle w:val="15"/>
              <w:keepNext w:val="0"/>
              <w:keepLines w:val="0"/>
              <w:pageBreakBefore w:val="0"/>
              <w:widowControl/>
              <w:kinsoku w:val="0"/>
              <w:wordWrap/>
              <w:overflowPunct/>
              <w:topLinePunct w:val="0"/>
              <w:autoSpaceDE w:val="0"/>
              <w:autoSpaceDN w:val="0"/>
              <w:bidi w:val="0"/>
              <w:adjustRightInd w:val="0"/>
              <w:snapToGrid w:val="0"/>
              <w:spacing w:line="240" w:lineRule="auto"/>
              <w:ind w:left="0"/>
              <w:textAlignment w:val="baseline"/>
              <w:rPr>
                <w:sz w:val="21"/>
                <w:szCs w:val="21"/>
              </w:rPr>
            </w:pPr>
            <w:r>
              <w:rPr>
                <w:sz w:val="21"/>
                <w:szCs w:val="21"/>
              </w:rPr>
              <w:t>(2)小组展示交流过程,师生互评、修改。</w:t>
            </w:r>
          </w:p>
          <w:p w14:paraId="6DF75F30">
            <w:pPr>
              <w:pStyle w:val="15"/>
              <w:keepNext w:val="0"/>
              <w:keepLines w:val="0"/>
              <w:pageBreakBefore w:val="0"/>
              <w:widowControl/>
              <w:kinsoku w:val="0"/>
              <w:wordWrap/>
              <w:overflowPunct/>
              <w:topLinePunct w:val="0"/>
              <w:autoSpaceDE w:val="0"/>
              <w:autoSpaceDN w:val="0"/>
              <w:bidi w:val="0"/>
              <w:adjustRightInd w:val="0"/>
              <w:snapToGrid w:val="0"/>
              <w:spacing w:line="240" w:lineRule="auto"/>
              <w:ind w:left="0"/>
              <w:textAlignment w:val="baseline"/>
              <w:rPr>
                <w:sz w:val="21"/>
                <w:szCs w:val="21"/>
              </w:rPr>
            </w:pPr>
            <w:r>
              <w:rPr>
                <w:sz w:val="21"/>
                <w:szCs w:val="21"/>
              </w:rPr>
              <w:t>3.对比写法,学会选择重要部分。</w:t>
            </w:r>
          </w:p>
          <w:p w14:paraId="5E5598D9">
            <w:pPr>
              <w:pStyle w:val="15"/>
              <w:keepNext w:val="0"/>
              <w:keepLines w:val="0"/>
              <w:pageBreakBefore w:val="0"/>
              <w:widowControl/>
              <w:kinsoku w:val="0"/>
              <w:wordWrap/>
              <w:overflowPunct/>
              <w:topLinePunct w:val="0"/>
              <w:autoSpaceDE w:val="0"/>
              <w:autoSpaceDN w:val="0"/>
              <w:bidi w:val="0"/>
              <w:adjustRightInd w:val="0"/>
              <w:snapToGrid w:val="0"/>
              <w:spacing w:line="240" w:lineRule="auto"/>
              <w:ind w:left="0"/>
              <w:textAlignment w:val="baseline"/>
              <w:rPr>
                <w:sz w:val="21"/>
                <w:szCs w:val="21"/>
              </w:rPr>
            </w:pPr>
            <w:r>
              <w:rPr>
                <w:sz w:val="21"/>
                <w:szCs w:val="21"/>
              </w:rPr>
              <w:t>过渡 :把事情的起因、经过和结果写清楚 很重要,这样文章的结构才完整。此外我们还 得把事件重要部分写清楚,这样文章才精彩。 再看看四篇文章的梳理表,每篇文章的重要部 分别是什么?</w:t>
            </w:r>
          </w:p>
          <w:p w14:paraId="69C0CC1B">
            <w:pPr>
              <w:pStyle w:val="15"/>
              <w:keepNext w:val="0"/>
              <w:keepLines w:val="0"/>
              <w:pageBreakBefore w:val="0"/>
              <w:widowControl/>
              <w:kinsoku w:val="0"/>
              <w:wordWrap/>
              <w:overflowPunct/>
              <w:topLinePunct w:val="0"/>
              <w:autoSpaceDE w:val="0"/>
              <w:autoSpaceDN w:val="0"/>
              <w:bidi w:val="0"/>
              <w:adjustRightInd w:val="0"/>
              <w:snapToGrid w:val="0"/>
              <w:spacing w:line="240" w:lineRule="auto"/>
              <w:ind w:left="0"/>
              <w:textAlignment w:val="baseline"/>
              <w:rPr>
                <w:sz w:val="21"/>
                <w:szCs w:val="21"/>
              </w:rPr>
            </w:pPr>
            <w:r>
              <w:rPr>
                <w:sz w:val="21"/>
                <w:szCs w:val="21"/>
              </w:rPr>
              <w:t>(1)生交流发现。</w:t>
            </w:r>
          </w:p>
          <w:p w14:paraId="3F698085">
            <w:pPr>
              <w:pStyle w:val="15"/>
              <w:keepNext w:val="0"/>
              <w:keepLines w:val="0"/>
              <w:pageBreakBefore w:val="0"/>
              <w:widowControl/>
              <w:kinsoku w:val="0"/>
              <w:wordWrap/>
              <w:overflowPunct/>
              <w:topLinePunct w:val="0"/>
              <w:autoSpaceDE w:val="0"/>
              <w:autoSpaceDN w:val="0"/>
              <w:bidi w:val="0"/>
              <w:adjustRightInd w:val="0"/>
              <w:snapToGrid w:val="0"/>
              <w:spacing w:line="240" w:lineRule="auto"/>
              <w:ind w:left="0"/>
              <w:textAlignment w:val="baseline"/>
              <w:rPr>
                <w:sz w:val="21"/>
                <w:szCs w:val="21"/>
              </w:rPr>
            </w:pPr>
            <w:r>
              <w:rPr>
                <w:sz w:val="21"/>
                <w:szCs w:val="21"/>
              </w:rPr>
              <w:t>(2)明确:《麻雀》《我家的杏熟了》重要部 分是“经过 ”；《爬天都峰》重要部分是事件发 生前和发生后,《小木船》重要部分是起因、结 果,两篇文章都略写了“经过 ”。</w:t>
            </w:r>
          </w:p>
          <w:p w14:paraId="5A1793B9">
            <w:pPr>
              <w:pStyle w:val="15"/>
              <w:keepNext w:val="0"/>
              <w:keepLines w:val="0"/>
              <w:pageBreakBefore w:val="0"/>
              <w:widowControl/>
              <w:kinsoku w:val="0"/>
              <w:wordWrap/>
              <w:overflowPunct/>
              <w:topLinePunct w:val="0"/>
              <w:autoSpaceDE w:val="0"/>
              <w:autoSpaceDN w:val="0"/>
              <w:bidi w:val="0"/>
              <w:adjustRightInd w:val="0"/>
              <w:snapToGrid w:val="0"/>
              <w:spacing w:line="240" w:lineRule="auto"/>
              <w:ind w:left="0"/>
              <w:textAlignment w:val="baseline"/>
              <w:rPr>
                <w:sz w:val="21"/>
                <w:szCs w:val="21"/>
              </w:rPr>
            </w:pPr>
            <w:r>
              <w:rPr>
                <w:sz w:val="21"/>
                <w:szCs w:val="21"/>
              </w:rPr>
              <w:t>(3)小结 :一件事的重要部分,可以是经 过,也可以是起因、结果。哪个部分更精彩,更 重要,你就选择哪个部分展开写。</w:t>
            </w:r>
          </w:p>
          <w:p w14:paraId="080BD20B">
            <w:pPr>
              <w:pStyle w:val="15"/>
              <w:keepNext w:val="0"/>
              <w:keepLines w:val="0"/>
              <w:pageBreakBefore w:val="0"/>
              <w:widowControl/>
              <w:kinsoku w:val="0"/>
              <w:wordWrap/>
              <w:overflowPunct/>
              <w:topLinePunct w:val="0"/>
              <w:autoSpaceDE w:val="0"/>
              <w:autoSpaceDN w:val="0"/>
              <w:bidi w:val="0"/>
              <w:adjustRightInd w:val="0"/>
              <w:snapToGrid w:val="0"/>
              <w:spacing w:line="240" w:lineRule="auto"/>
              <w:ind w:left="0"/>
              <w:textAlignment w:val="baseline"/>
              <w:rPr>
                <w:spacing w:val="1"/>
                <w:sz w:val="21"/>
                <w:szCs w:val="21"/>
              </w:rPr>
            </w:pPr>
            <w:r>
              <w:rPr>
                <w:sz w:val="21"/>
                <w:szCs w:val="21"/>
              </w:rPr>
              <w:t>(4）就修改后的习作提纲表格,选择思考 习作的重要部分。</w:t>
            </w:r>
          </w:p>
        </w:tc>
        <w:tc>
          <w:tcPr>
            <w:tcW w:w="773" w:type="pct"/>
            <w:gridSpan w:val="3"/>
            <w:vAlign w:val="top"/>
          </w:tcPr>
          <w:p w14:paraId="6DA17B25">
            <w:pPr>
              <w:pStyle w:val="15"/>
              <w:numPr>
                <w:ilvl w:val="0"/>
                <w:numId w:val="34"/>
              </w:numPr>
              <w:spacing w:before="56" w:line="240" w:lineRule="auto"/>
              <w:ind w:left="111" w:right="187" w:firstLine="2"/>
              <w:rPr>
                <w:color w:val="222222"/>
                <w:spacing w:val="-10"/>
                <w:sz w:val="21"/>
                <w:szCs w:val="21"/>
              </w:rPr>
            </w:pPr>
            <w:r>
              <w:rPr>
                <w:color w:val="222222"/>
                <w:spacing w:val="5"/>
                <w:sz w:val="21"/>
                <w:szCs w:val="21"/>
              </w:rPr>
              <w:t>梳理表</w:t>
            </w:r>
            <w:r>
              <w:rPr>
                <w:rFonts w:hint="eastAsia"/>
                <w:color w:val="222222"/>
                <w:spacing w:val="5"/>
                <w:sz w:val="21"/>
                <w:szCs w:val="21"/>
                <w:lang w:val="en-US" w:eastAsia="zh-CN"/>
              </w:rPr>
              <w:t>格，</w:t>
            </w:r>
            <w:r>
              <w:rPr>
                <w:color w:val="222222"/>
                <w:spacing w:val="12"/>
                <w:sz w:val="21"/>
                <w:szCs w:val="21"/>
              </w:rPr>
              <w:t>回顾课文与例</w:t>
            </w:r>
            <w:r>
              <w:rPr>
                <w:color w:val="222222"/>
                <w:spacing w:val="-10"/>
                <w:sz w:val="21"/>
                <w:szCs w:val="21"/>
              </w:rPr>
              <w:t>文。</w:t>
            </w:r>
          </w:p>
          <w:p w14:paraId="2D420402">
            <w:pPr>
              <w:pStyle w:val="15"/>
              <w:numPr>
                <w:ilvl w:val="0"/>
                <w:numId w:val="0"/>
              </w:numPr>
              <w:kinsoku w:val="0"/>
              <w:autoSpaceDE w:val="0"/>
              <w:autoSpaceDN w:val="0"/>
              <w:adjustRightInd w:val="0"/>
              <w:snapToGrid w:val="0"/>
              <w:spacing w:before="56" w:line="240" w:lineRule="auto"/>
              <w:ind w:right="187" w:rightChars="0"/>
              <w:jc w:val="left"/>
              <w:textAlignment w:val="baseline"/>
              <w:rPr>
                <w:color w:val="222222"/>
                <w:spacing w:val="-10"/>
                <w:sz w:val="21"/>
                <w:szCs w:val="21"/>
              </w:rPr>
            </w:pPr>
          </w:p>
          <w:p w14:paraId="28A8A931">
            <w:pPr>
              <w:pStyle w:val="15"/>
              <w:numPr>
                <w:ilvl w:val="0"/>
                <w:numId w:val="0"/>
              </w:numPr>
              <w:kinsoku w:val="0"/>
              <w:autoSpaceDE w:val="0"/>
              <w:autoSpaceDN w:val="0"/>
              <w:adjustRightInd w:val="0"/>
              <w:snapToGrid w:val="0"/>
              <w:spacing w:before="56" w:line="240" w:lineRule="auto"/>
              <w:ind w:right="187" w:rightChars="0"/>
              <w:jc w:val="left"/>
              <w:textAlignment w:val="baseline"/>
              <w:rPr>
                <w:color w:val="222222"/>
                <w:spacing w:val="-10"/>
                <w:sz w:val="21"/>
                <w:szCs w:val="21"/>
              </w:rPr>
            </w:pPr>
          </w:p>
          <w:p w14:paraId="7D865473">
            <w:pPr>
              <w:pStyle w:val="15"/>
              <w:numPr>
                <w:ilvl w:val="0"/>
                <w:numId w:val="0"/>
              </w:numPr>
              <w:kinsoku w:val="0"/>
              <w:autoSpaceDE w:val="0"/>
              <w:autoSpaceDN w:val="0"/>
              <w:adjustRightInd w:val="0"/>
              <w:snapToGrid w:val="0"/>
              <w:spacing w:before="56" w:line="240" w:lineRule="auto"/>
              <w:ind w:right="187" w:rightChars="0"/>
              <w:jc w:val="left"/>
              <w:textAlignment w:val="baseline"/>
              <w:rPr>
                <w:color w:val="222222"/>
                <w:spacing w:val="-10"/>
                <w:sz w:val="21"/>
                <w:szCs w:val="21"/>
              </w:rPr>
            </w:pPr>
          </w:p>
          <w:p w14:paraId="58CB8E74">
            <w:pPr>
              <w:pStyle w:val="15"/>
              <w:numPr>
                <w:ilvl w:val="0"/>
                <w:numId w:val="0"/>
              </w:numPr>
              <w:kinsoku w:val="0"/>
              <w:autoSpaceDE w:val="0"/>
              <w:autoSpaceDN w:val="0"/>
              <w:adjustRightInd w:val="0"/>
              <w:snapToGrid w:val="0"/>
              <w:spacing w:before="56" w:line="240" w:lineRule="auto"/>
              <w:ind w:right="187" w:rightChars="0"/>
              <w:jc w:val="left"/>
              <w:textAlignment w:val="baseline"/>
              <w:rPr>
                <w:color w:val="222222"/>
                <w:spacing w:val="-10"/>
                <w:sz w:val="21"/>
                <w:szCs w:val="21"/>
              </w:rPr>
            </w:pPr>
          </w:p>
          <w:p w14:paraId="32CA76F1">
            <w:pPr>
              <w:pStyle w:val="15"/>
              <w:numPr>
                <w:ilvl w:val="0"/>
                <w:numId w:val="0"/>
              </w:numPr>
              <w:kinsoku w:val="0"/>
              <w:autoSpaceDE w:val="0"/>
              <w:autoSpaceDN w:val="0"/>
              <w:adjustRightInd w:val="0"/>
              <w:snapToGrid w:val="0"/>
              <w:spacing w:before="56" w:line="240" w:lineRule="auto"/>
              <w:ind w:right="187" w:rightChars="0"/>
              <w:jc w:val="left"/>
              <w:textAlignment w:val="baseline"/>
              <w:rPr>
                <w:color w:val="222222"/>
                <w:spacing w:val="-10"/>
                <w:sz w:val="21"/>
                <w:szCs w:val="21"/>
              </w:rPr>
            </w:pPr>
          </w:p>
          <w:p w14:paraId="33D36332">
            <w:pPr>
              <w:pStyle w:val="15"/>
              <w:numPr>
                <w:ilvl w:val="0"/>
                <w:numId w:val="0"/>
              </w:numPr>
              <w:kinsoku w:val="0"/>
              <w:autoSpaceDE w:val="0"/>
              <w:autoSpaceDN w:val="0"/>
              <w:adjustRightInd w:val="0"/>
              <w:snapToGrid w:val="0"/>
              <w:spacing w:before="56" w:line="240" w:lineRule="auto"/>
              <w:ind w:right="187" w:rightChars="0"/>
              <w:jc w:val="left"/>
              <w:textAlignment w:val="baseline"/>
              <w:rPr>
                <w:color w:val="222222"/>
                <w:spacing w:val="-10"/>
                <w:sz w:val="21"/>
                <w:szCs w:val="21"/>
              </w:rPr>
            </w:pPr>
          </w:p>
          <w:p w14:paraId="4A17176E">
            <w:pPr>
              <w:pStyle w:val="15"/>
              <w:numPr>
                <w:ilvl w:val="0"/>
                <w:numId w:val="0"/>
              </w:numPr>
              <w:kinsoku w:val="0"/>
              <w:autoSpaceDE w:val="0"/>
              <w:autoSpaceDN w:val="0"/>
              <w:adjustRightInd w:val="0"/>
              <w:snapToGrid w:val="0"/>
              <w:spacing w:before="56" w:line="240" w:lineRule="auto"/>
              <w:ind w:right="187" w:rightChars="0"/>
              <w:jc w:val="left"/>
              <w:textAlignment w:val="baseline"/>
              <w:rPr>
                <w:color w:val="222222"/>
                <w:spacing w:val="-10"/>
                <w:sz w:val="21"/>
                <w:szCs w:val="21"/>
              </w:rPr>
            </w:pPr>
          </w:p>
          <w:p w14:paraId="3C4F0A48">
            <w:pPr>
              <w:pStyle w:val="15"/>
              <w:numPr>
                <w:ilvl w:val="0"/>
                <w:numId w:val="0"/>
              </w:numPr>
              <w:kinsoku w:val="0"/>
              <w:autoSpaceDE w:val="0"/>
              <w:autoSpaceDN w:val="0"/>
              <w:adjustRightInd w:val="0"/>
              <w:snapToGrid w:val="0"/>
              <w:spacing w:before="56" w:line="240" w:lineRule="auto"/>
              <w:ind w:right="187" w:rightChars="0"/>
              <w:jc w:val="left"/>
              <w:textAlignment w:val="baseline"/>
              <w:rPr>
                <w:color w:val="222222"/>
                <w:spacing w:val="-10"/>
                <w:sz w:val="21"/>
                <w:szCs w:val="21"/>
              </w:rPr>
            </w:pPr>
          </w:p>
          <w:p w14:paraId="039E6C78">
            <w:pPr>
              <w:pStyle w:val="15"/>
              <w:numPr>
                <w:ilvl w:val="0"/>
                <w:numId w:val="0"/>
              </w:numPr>
              <w:kinsoku w:val="0"/>
              <w:autoSpaceDE w:val="0"/>
              <w:autoSpaceDN w:val="0"/>
              <w:adjustRightInd w:val="0"/>
              <w:snapToGrid w:val="0"/>
              <w:spacing w:before="56" w:line="240" w:lineRule="auto"/>
              <w:ind w:right="187" w:rightChars="0"/>
              <w:jc w:val="left"/>
              <w:textAlignment w:val="baseline"/>
              <w:rPr>
                <w:color w:val="222222"/>
                <w:spacing w:val="-10"/>
                <w:sz w:val="21"/>
                <w:szCs w:val="21"/>
              </w:rPr>
            </w:pPr>
          </w:p>
          <w:p w14:paraId="71B2D89D">
            <w:pPr>
              <w:pStyle w:val="15"/>
              <w:numPr>
                <w:ilvl w:val="0"/>
                <w:numId w:val="0"/>
              </w:numPr>
              <w:kinsoku w:val="0"/>
              <w:autoSpaceDE w:val="0"/>
              <w:autoSpaceDN w:val="0"/>
              <w:adjustRightInd w:val="0"/>
              <w:snapToGrid w:val="0"/>
              <w:spacing w:before="56" w:line="240" w:lineRule="auto"/>
              <w:ind w:right="187" w:rightChars="0"/>
              <w:jc w:val="left"/>
              <w:textAlignment w:val="baseline"/>
              <w:rPr>
                <w:color w:val="222222"/>
                <w:spacing w:val="-10"/>
                <w:sz w:val="21"/>
                <w:szCs w:val="21"/>
              </w:rPr>
            </w:pPr>
          </w:p>
          <w:p w14:paraId="2091A596">
            <w:pPr>
              <w:pStyle w:val="15"/>
              <w:spacing w:before="68" w:line="240" w:lineRule="auto"/>
              <w:ind w:left="112" w:right="103" w:firstLine="7"/>
              <w:jc w:val="both"/>
              <w:rPr>
                <w:sz w:val="21"/>
                <w:szCs w:val="21"/>
              </w:rPr>
            </w:pPr>
            <w:r>
              <w:rPr>
                <w:rFonts w:ascii="Verdana" w:hAnsi="Verdana" w:eastAsia="Verdana" w:cs="Verdana"/>
                <w:color w:val="222222"/>
                <w:spacing w:val="-1"/>
                <w:sz w:val="21"/>
                <w:szCs w:val="21"/>
              </w:rPr>
              <w:t>2.</w:t>
            </w:r>
            <w:r>
              <w:rPr>
                <w:color w:val="222222"/>
                <w:spacing w:val="-1"/>
                <w:sz w:val="21"/>
                <w:szCs w:val="21"/>
              </w:rPr>
              <w:t>交流预习表</w:t>
            </w:r>
            <w:r>
              <w:rPr>
                <w:rFonts w:ascii="Verdana" w:hAnsi="Verdana" w:eastAsia="Verdana" w:cs="Verdana"/>
                <w:color w:val="222222"/>
                <w:spacing w:val="-1"/>
                <w:sz w:val="21"/>
                <w:szCs w:val="21"/>
              </w:rPr>
              <w:t>,</w:t>
            </w:r>
            <w:r>
              <w:rPr>
                <w:rFonts w:ascii="Verdana" w:hAnsi="Verdana" w:eastAsia="Verdana" w:cs="Verdana"/>
                <w:color w:val="222222"/>
                <w:sz w:val="21"/>
                <w:szCs w:val="21"/>
              </w:rPr>
              <w:t xml:space="preserve"> </w:t>
            </w:r>
            <w:r>
              <w:rPr>
                <w:color w:val="222222"/>
                <w:spacing w:val="12"/>
                <w:sz w:val="21"/>
                <w:szCs w:val="21"/>
              </w:rPr>
              <w:t>明确习作事件</w:t>
            </w:r>
            <w:r>
              <w:rPr>
                <w:color w:val="222222"/>
                <w:spacing w:val="3"/>
                <w:sz w:val="21"/>
                <w:szCs w:val="21"/>
              </w:rPr>
              <w:t xml:space="preserve"> </w:t>
            </w:r>
            <w:r>
              <w:rPr>
                <w:color w:val="222222"/>
                <w:spacing w:val="-9"/>
                <w:sz w:val="21"/>
                <w:szCs w:val="21"/>
              </w:rPr>
              <w:t>过程。</w:t>
            </w:r>
          </w:p>
          <w:p w14:paraId="123AAB3E">
            <w:pPr>
              <w:pStyle w:val="15"/>
              <w:spacing w:before="60" w:line="240" w:lineRule="auto"/>
              <w:ind w:left="111" w:right="104" w:firstLine="38"/>
              <w:jc w:val="both"/>
              <w:rPr>
                <w:sz w:val="21"/>
                <w:szCs w:val="21"/>
              </w:rPr>
            </w:pPr>
            <w:r>
              <w:rPr>
                <w:spacing w:val="-15"/>
                <w:sz w:val="21"/>
                <w:szCs w:val="21"/>
              </w:rPr>
              <w:t>(1)</w:t>
            </w:r>
            <w:r>
              <w:rPr>
                <w:spacing w:val="-29"/>
                <w:sz w:val="21"/>
                <w:szCs w:val="21"/>
              </w:rPr>
              <w:t xml:space="preserve"> </w:t>
            </w:r>
            <w:r>
              <w:rPr>
                <w:spacing w:val="-15"/>
                <w:sz w:val="21"/>
                <w:szCs w:val="21"/>
              </w:rPr>
              <w:t>四</w:t>
            </w:r>
            <w:r>
              <w:rPr>
                <w:spacing w:val="-50"/>
                <w:sz w:val="21"/>
                <w:szCs w:val="21"/>
              </w:rPr>
              <w:t xml:space="preserve"> </w:t>
            </w:r>
            <w:r>
              <w:rPr>
                <w:spacing w:val="-15"/>
                <w:sz w:val="21"/>
                <w:szCs w:val="21"/>
              </w:rPr>
              <w:t>人</w:t>
            </w:r>
            <w:r>
              <w:rPr>
                <w:spacing w:val="-43"/>
                <w:sz w:val="21"/>
                <w:szCs w:val="21"/>
              </w:rPr>
              <w:t xml:space="preserve"> </w:t>
            </w:r>
            <w:r>
              <w:rPr>
                <w:spacing w:val="-15"/>
                <w:sz w:val="21"/>
                <w:szCs w:val="21"/>
              </w:rPr>
              <w:t>小</w:t>
            </w:r>
            <w:r>
              <w:rPr>
                <w:spacing w:val="-49"/>
                <w:sz w:val="21"/>
                <w:szCs w:val="21"/>
              </w:rPr>
              <w:t xml:space="preserve"> </w:t>
            </w:r>
            <w:r>
              <w:rPr>
                <w:spacing w:val="-15"/>
                <w:sz w:val="21"/>
                <w:szCs w:val="21"/>
              </w:rPr>
              <w:t>组</w:t>
            </w:r>
            <w:r>
              <w:rPr>
                <w:sz w:val="21"/>
                <w:szCs w:val="21"/>
              </w:rPr>
              <w:t xml:space="preserve"> </w:t>
            </w:r>
            <w:r>
              <w:rPr>
                <w:spacing w:val="13"/>
                <w:sz w:val="21"/>
                <w:szCs w:val="21"/>
              </w:rPr>
              <w:t>交流习作提纲</w:t>
            </w:r>
            <w:r>
              <w:rPr>
                <w:sz w:val="21"/>
                <w:szCs w:val="21"/>
              </w:rPr>
              <w:t xml:space="preserve"> </w:t>
            </w:r>
            <w:r>
              <w:rPr>
                <w:spacing w:val="-3"/>
                <w:sz w:val="21"/>
                <w:szCs w:val="21"/>
              </w:rPr>
              <w:t>表格</w:t>
            </w:r>
            <w:r>
              <w:rPr>
                <w:spacing w:val="-58"/>
                <w:sz w:val="21"/>
                <w:szCs w:val="21"/>
              </w:rPr>
              <w:t xml:space="preserve"> </w:t>
            </w:r>
            <w:r>
              <w:rPr>
                <w:spacing w:val="-3"/>
                <w:sz w:val="21"/>
                <w:szCs w:val="21"/>
              </w:rPr>
              <w:t>,</w:t>
            </w:r>
            <w:r>
              <w:rPr>
                <w:spacing w:val="-60"/>
                <w:sz w:val="21"/>
                <w:szCs w:val="21"/>
              </w:rPr>
              <w:t xml:space="preserve"> </w:t>
            </w:r>
            <w:r>
              <w:rPr>
                <w:spacing w:val="-3"/>
                <w:sz w:val="21"/>
                <w:szCs w:val="21"/>
              </w:rPr>
              <w:t>提</w:t>
            </w:r>
            <w:r>
              <w:rPr>
                <w:spacing w:val="-41"/>
                <w:sz w:val="21"/>
                <w:szCs w:val="21"/>
              </w:rPr>
              <w:t xml:space="preserve"> </w:t>
            </w:r>
            <w:r>
              <w:rPr>
                <w:spacing w:val="-3"/>
                <w:sz w:val="21"/>
                <w:szCs w:val="21"/>
              </w:rPr>
              <w:t>出</w:t>
            </w:r>
            <w:r>
              <w:rPr>
                <w:spacing w:val="-61"/>
                <w:sz w:val="21"/>
                <w:szCs w:val="21"/>
              </w:rPr>
              <w:t xml:space="preserve"> </w:t>
            </w:r>
            <w:r>
              <w:rPr>
                <w:spacing w:val="-3"/>
                <w:sz w:val="21"/>
                <w:szCs w:val="21"/>
              </w:rPr>
              <w:t>修</w:t>
            </w:r>
            <w:r>
              <w:rPr>
                <w:sz w:val="21"/>
                <w:szCs w:val="21"/>
              </w:rPr>
              <w:t xml:space="preserve"> </w:t>
            </w:r>
            <w:r>
              <w:rPr>
                <w:spacing w:val="-1"/>
                <w:sz w:val="21"/>
                <w:szCs w:val="21"/>
              </w:rPr>
              <w:t>改建议。</w:t>
            </w:r>
          </w:p>
          <w:p w14:paraId="093A6657">
            <w:pPr>
              <w:pStyle w:val="15"/>
              <w:spacing w:before="62" w:line="240" w:lineRule="auto"/>
              <w:ind w:right="29"/>
              <w:jc w:val="both"/>
              <w:rPr>
                <w:sz w:val="21"/>
                <w:szCs w:val="21"/>
              </w:rPr>
            </w:pPr>
            <w:r>
              <w:rPr>
                <w:spacing w:val="-12"/>
                <w:sz w:val="21"/>
                <w:szCs w:val="21"/>
              </w:rPr>
              <w:t>(2)</w:t>
            </w:r>
            <w:r>
              <w:rPr>
                <w:spacing w:val="-43"/>
                <w:sz w:val="21"/>
                <w:szCs w:val="21"/>
              </w:rPr>
              <w:t xml:space="preserve"> </w:t>
            </w:r>
            <w:r>
              <w:rPr>
                <w:spacing w:val="-12"/>
                <w:sz w:val="21"/>
                <w:szCs w:val="21"/>
              </w:rPr>
              <w:t>小</w:t>
            </w:r>
            <w:r>
              <w:rPr>
                <w:spacing w:val="-49"/>
                <w:sz w:val="21"/>
                <w:szCs w:val="21"/>
              </w:rPr>
              <w:t xml:space="preserve"> </w:t>
            </w:r>
            <w:r>
              <w:rPr>
                <w:spacing w:val="-12"/>
                <w:sz w:val="21"/>
                <w:szCs w:val="21"/>
              </w:rPr>
              <w:t>组</w:t>
            </w:r>
            <w:r>
              <w:rPr>
                <w:spacing w:val="-47"/>
                <w:sz w:val="21"/>
                <w:szCs w:val="21"/>
              </w:rPr>
              <w:t xml:space="preserve"> </w:t>
            </w:r>
            <w:r>
              <w:rPr>
                <w:spacing w:val="-12"/>
                <w:sz w:val="21"/>
                <w:szCs w:val="21"/>
              </w:rPr>
              <w:t>展</w:t>
            </w:r>
            <w:r>
              <w:rPr>
                <w:spacing w:val="-51"/>
                <w:sz w:val="21"/>
                <w:szCs w:val="21"/>
              </w:rPr>
              <w:t xml:space="preserve"> </w:t>
            </w:r>
            <w:r>
              <w:rPr>
                <w:spacing w:val="-12"/>
                <w:sz w:val="21"/>
                <w:szCs w:val="21"/>
              </w:rPr>
              <w:t xml:space="preserve">示 </w:t>
            </w:r>
            <w:r>
              <w:rPr>
                <w:spacing w:val="-9"/>
                <w:sz w:val="21"/>
                <w:szCs w:val="21"/>
              </w:rPr>
              <w:t>交</w:t>
            </w:r>
            <w:r>
              <w:rPr>
                <w:spacing w:val="-58"/>
                <w:sz w:val="21"/>
                <w:szCs w:val="21"/>
              </w:rPr>
              <w:t xml:space="preserve"> </w:t>
            </w:r>
            <w:r>
              <w:rPr>
                <w:spacing w:val="-9"/>
                <w:sz w:val="21"/>
                <w:szCs w:val="21"/>
              </w:rPr>
              <w:t>流</w:t>
            </w:r>
            <w:r>
              <w:rPr>
                <w:spacing w:val="-61"/>
                <w:sz w:val="21"/>
                <w:szCs w:val="21"/>
              </w:rPr>
              <w:t xml:space="preserve"> </w:t>
            </w:r>
            <w:r>
              <w:rPr>
                <w:spacing w:val="-9"/>
                <w:sz w:val="21"/>
                <w:szCs w:val="21"/>
              </w:rPr>
              <w:t>过</w:t>
            </w:r>
            <w:r>
              <w:rPr>
                <w:spacing w:val="-62"/>
                <w:sz w:val="21"/>
                <w:szCs w:val="21"/>
              </w:rPr>
              <w:t xml:space="preserve"> </w:t>
            </w:r>
            <w:r>
              <w:rPr>
                <w:spacing w:val="-9"/>
                <w:sz w:val="21"/>
                <w:szCs w:val="21"/>
              </w:rPr>
              <w:t>程</w:t>
            </w:r>
            <w:r>
              <w:rPr>
                <w:spacing w:val="-54"/>
                <w:sz w:val="21"/>
                <w:szCs w:val="21"/>
              </w:rPr>
              <w:t xml:space="preserve"> </w:t>
            </w:r>
            <w:r>
              <w:rPr>
                <w:spacing w:val="-9"/>
                <w:sz w:val="21"/>
                <w:szCs w:val="21"/>
              </w:rPr>
              <w:t>,</w:t>
            </w:r>
            <w:r>
              <w:rPr>
                <w:spacing w:val="-57"/>
                <w:sz w:val="21"/>
                <w:szCs w:val="21"/>
              </w:rPr>
              <w:t xml:space="preserve"> </w:t>
            </w:r>
            <w:r>
              <w:rPr>
                <w:spacing w:val="-9"/>
                <w:sz w:val="21"/>
                <w:szCs w:val="21"/>
              </w:rPr>
              <w:t>师 生互评、修改。</w:t>
            </w:r>
          </w:p>
          <w:p w14:paraId="1ADF859D">
            <w:pPr>
              <w:pStyle w:val="15"/>
              <w:numPr>
                <w:ilvl w:val="0"/>
                <w:numId w:val="0"/>
              </w:numPr>
              <w:kinsoku w:val="0"/>
              <w:autoSpaceDE w:val="0"/>
              <w:autoSpaceDN w:val="0"/>
              <w:adjustRightInd w:val="0"/>
              <w:snapToGrid w:val="0"/>
              <w:spacing w:before="56" w:line="240" w:lineRule="auto"/>
              <w:ind w:right="187" w:rightChars="0"/>
              <w:jc w:val="left"/>
              <w:textAlignment w:val="baseline"/>
              <w:rPr>
                <w:color w:val="222222"/>
                <w:spacing w:val="-10"/>
                <w:sz w:val="21"/>
                <w:szCs w:val="21"/>
              </w:rPr>
            </w:pPr>
            <w:r>
              <w:rPr>
                <w:spacing w:val="8"/>
                <w:sz w:val="21"/>
                <w:szCs w:val="21"/>
              </w:rPr>
              <w:t>3.交流发现：</w:t>
            </w:r>
            <w:r>
              <w:rPr>
                <w:sz w:val="21"/>
                <w:szCs w:val="21"/>
              </w:rPr>
              <w:t xml:space="preserve"> </w:t>
            </w:r>
            <w:r>
              <w:rPr>
                <w:spacing w:val="13"/>
                <w:sz w:val="21"/>
                <w:szCs w:val="21"/>
              </w:rPr>
              <w:t>看四篇文章的</w:t>
            </w:r>
            <w:r>
              <w:rPr>
                <w:sz w:val="21"/>
                <w:szCs w:val="21"/>
              </w:rPr>
              <w:t xml:space="preserve"> </w:t>
            </w:r>
            <w:r>
              <w:rPr>
                <w:spacing w:val="-1"/>
                <w:sz w:val="21"/>
                <w:szCs w:val="21"/>
              </w:rPr>
              <w:t>梳</w:t>
            </w:r>
            <w:r>
              <w:rPr>
                <w:spacing w:val="-54"/>
                <w:sz w:val="21"/>
                <w:szCs w:val="21"/>
              </w:rPr>
              <w:t xml:space="preserve"> </w:t>
            </w:r>
            <w:r>
              <w:rPr>
                <w:spacing w:val="-1"/>
                <w:sz w:val="21"/>
                <w:szCs w:val="21"/>
              </w:rPr>
              <w:t>理</w:t>
            </w:r>
            <w:r>
              <w:rPr>
                <w:spacing w:val="-62"/>
                <w:sz w:val="21"/>
                <w:szCs w:val="21"/>
              </w:rPr>
              <w:t xml:space="preserve"> </w:t>
            </w:r>
            <w:r>
              <w:rPr>
                <w:spacing w:val="-1"/>
                <w:sz w:val="21"/>
                <w:szCs w:val="21"/>
              </w:rPr>
              <w:t>表</w:t>
            </w:r>
            <w:r>
              <w:rPr>
                <w:spacing w:val="-57"/>
                <w:sz w:val="21"/>
                <w:szCs w:val="21"/>
              </w:rPr>
              <w:t xml:space="preserve"> </w:t>
            </w:r>
            <w:r>
              <w:rPr>
                <w:spacing w:val="-1"/>
                <w:sz w:val="21"/>
                <w:szCs w:val="21"/>
              </w:rPr>
              <w:t>,</w:t>
            </w:r>
            <w:r>
              <w:rPr>
                <w:spacing w:val="-58"/>
                <w:sz w:val="21"/>
                <w:szCs w:val="21"/>
              </w:rPr>
              <w:t xml:space="preserve"> </w:t>
            </w:r>
            <w:r>
              <w:rPr>
                <w:spacing w:val="-1"/>
                <w:sz w:val="21"/>
                <w:szCs w:val="21"/>
              </w:rPr>
              <w:t>每篇</w:t>
            </w:r>
            <w:r>
              <w:rPr>
                <w:sz w:val="21"/>
                <w:szCs w:val="21"/>
              </w:rPr>
              <w:t xml:space="preserve"> </w:t>
            </w:r>
            <w:r>
              <w:rPr>
                <w:spacing w:val="13"/>
                <w:sz w:val="21"/>
                <w:szCs w:val="21"/>
              </w:rPr>
              <w:t>文章的重要部</w:t>
            </w:r>
            <w:r>
              <w:rPr>
                <w:sz w:val="21"/>
                <w:szCs w:val="21"/>
              </w:rPr>
              <w:t xml:space="preserve"> </w:t>
            </w:r>
            <w:r>
              <w:rPr>
                <w:spacing w:val="-1"/>
                <w:sz w:val="21"/>
                <w:szCs w:val="21"/>
              </w:rPr>
              <w:t>分别是什么?</w:t>
            </w:r>
          </w:p>
        </w:tc>
        <w:tc>
          <w:tcPr>
            <w:tcW w:w="924" w:type="pct"/>
            <w:vMerge w:val="continue"/>
            <w:vAlign w:val="top"/>
          </w:tcPr>
          <w:p w14:paraId="1BE07529">
            <w:pPr>
              <w:spacing w:line="240" w:lineRule="auto"/>
              <w:rPr>
                <w:rFonts w:ascii="Arial"/>
                <w:sz w:val="21"/>
                <w:szCs w:val="21"/>
              </w:rPr>
            </w:pPr>
          </w:p>
        </w:tc>
      </w:tr>
    </w:tbl>
    <w:p w14:paraId="172F72C4">
      <w:pPr>
        <w:rPr>
          <w:rFonts w:ascii="Arial"/>
          <w:sz w:val="21"/>
          <w:szCs w:val="21"/>
        </w:rPr>
      </w:pPr>
    </w:p>
    <w:tbl>
      <w:tblPr>
        <w:tblStyle w:val="16"/>
        <w:tblW w:w="4998" w:type="pct"/>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1113"/>
        <w:gridCol w:w="190"/>
        <w:gridCol w:w="55"/>
        <w:gridCol w:w="4880"/>
        <w:gridCol w:w="1416"/>
        <w:gridCol w:w="1759"/>
      </w:tblGrid>
      <w:tr w14:paraId="3F4FE66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52" w:hRule="atLeast"/>
          <w:jc w:val="center"/>
        </w:trPr>
        <w:tc>
          <w:tcPr>
            <w:tcW w:w="692" w:type="pct"/>
            <w:gridSpan w:val="2"/>
            <w:vAlign w:val="top"/>
          </w:tcPr>
          <w:p w14:paraId="29C4599F">
            <w:pPr>
              <w:pStyle w:val="15"/>
              <w:spacing w:before="54" w:line="261" w:lineRule="auto"/>
              <w:ind w:left="116"/>
              <w:rPr>
                <w:sz w:val="21"/>
                <w:szCs w:val="21"/>
              </w:rPr>
            </w:pPr>
            <w:r>
              <w:rPr>
                <w:b/>
                <w:bCs/>
                <w:spacing w:val="-20"/>
                <w:sz w:val="21"/>
                <w:szCs w:val="21"/>
              </w:rPr>
              <w:t>三、指导细</w:t>
            </w:r>
            <w:r>
              <w:rPr>
                <w:sz w:val="21"/>
                <w:szCs w:val="21"/>
              </w:rPr>
              <w:t xml:space="preserve">   </w:t>
            </w:r>
            <w:r>
              <w:rPr>
                <w:b/>
                <w:bCs/>
                <w:spacing w:val="1"/>
                <w:sz w:val="21"/>
                <w:szCs w:val="21"/>
              </w:rPr>
              <w:t>节描写,把</w:t>
            </w:r>
            <w:r>
              <w:rPr>
                <w:spacing w:val="1"/>
                <w:sz w:val="21"/>
                <w:szCs w:val="21"/>
              </w:rPr>
              <w:t xml:space="preserve">  </w:t>
            </w:r>
            <w:r>
              <w:rPr>
                <w:b/>
                <w:bCs/>
                <w:spacing w:val="-20"/>
                <w:sz w:val="21"/>
                <w:szCs w:val="21"/>
              </w:rPr>
              <w:t>事件重要部</w:t>
            </w:r>
            <w:r>
              <w:rPr>
                <w:sz w:val="21"/>
                <w:szCs w:val="21"/>
              </w:rPr>
              <w:t xml:space="preserve">   </w:t>
            </w:r>
            <w:r>
              <w:rPr>
                <w:b/>
                <w:bCs/>
                <w:spacing w:val="-20"/>
                <w:sz w:val="21"/>
                <w:szCs w:val="21"/>
              </w:rPr>
              <w:t>分“写清楚”</w:t>
            </w:r>
          </w:p>
        </w:tc>
        <w:tc>
          <w:tcPr>
            <w:tcW w:w="2620" w:type="pct"/>
            <w:gridSpan w:val="2"/>
            <w:vAlign w:val="top"/>
          </w:tcPr>
          <w:p w14:paraId="7FFC43E4">
            <w:pPr>
              <w:pStyle w:val="15"/>
              <w:spacing w:before="54" w:line="248" w:lineRule="auto"/>
              <w:ind w:left="112" w:right="106" w:firstLine="433"/>
              <w:rPr>
                <w:sz w:val="21"/>
                <w:szCs w:val="21"/>
              </w:rPr>
            </w:pPr>
            <w:r>
              <w:rPr>
                <w:spacing w:val="3"/>
                <w:sz w:val="21"/>
                <w:szCs w:val="21"/>
              </w:rPr>
              <w:t xml:space="preserve">1.聚焦文本细节描写,梳理写清楚重要部 </w:t>
            </w:r>
            <w:r>
              <w:rPr>
                <w:spacing w:val="-5"/>
                <w:sz w:val="21"/>
                <w:szCs w:val="21"/>
              </w:rPr>
              <w:t>分的方法。</w:t>
            </w:r>
          </w:p>
          <w:p w14:paraId="56C3963D">
            <w:pPr>
              <w:pStyle w:val="15"/>
              <w:spacing w:before="60" w:line="218" w:lineRule="auto"/>
              <w:ind w:left="566"/>
              <w:rPr>
                <w:sz w:val="21"/>
                <w:szCs w:val="21"/>
              </w:rPr>
            </w:pPr>
            <w:r>
              <w:rPr>
                <w:spacing w:val="-3"/>
                <w:sz w:val="21"/>
                <w:szCs w:val="21"/>
              </w:rPr>
              <w:t>(1)对比阅读重要部分,总结写法。</w:t>
            </w:r>
          </w:p>
          <w:p w14:paraId="31455FFD">
            <w:pPr>
              <w:spacing w:line="135" w:lineRule="auto"/>
              <w:rPr>
                <w:rFonts w:ascii="Arial"/>
                <w:sz w:val="21"/>
                <w:szCs w:val="21"/>
              </w:rPr>
            </w:pPr>
          </w:p>
          <w:tbl>
            <w:tblPr>
              <w:tblStyle w:val="16"/>
              <w:tblW w:w="4697" w:type="dxa"/>
              <w:tblInd w:w="103"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916"/>
              <w:gridCol w:w="2456"/>
              <w:gridCol w:w="1325"/>
            </w:tblGrid>
            <w:tr w14:paraId="5B50BEF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08" w:hRule="atLeast"/>
              </w:trPr>
              <w:tc>
                <w:tcPr>
                  <w:tcW w:w="916" w:type="dxa"/>
                  <w:vAlign w:val="top"/>
                </w:tcPr>
                <w:p w14:paraId="2D309F44">
                  <w:pPr>
                    <w:spacing w:before="56" w:line="219" w:lineRule="auto"/>
                    <w:ind w:left="115"/>
                    <w:rPr>
                      <w:rFonts w:ascii="楷体" w:hAnsi="楷体" w:eastAsia="楷体" w:cs="楷体"/>
                      <w:sz w:val="21"/>
                      <w:szCs w:val="21"/>
                    </w:rPr>
                  </w:pPr>
                  <w:r>
                    <w:rPr>
                      <w:rFonts w:ascii="楷体" w:hAnsi="楷体" w:eastAsia="楷体" w:cs="楷体"/>
                      <w:spacing w:val="-1"/>
                      <w:sz w:val="21"/>
                      <w:szCs w:val="21"/>
                    </w:rPr>
                    <w:t>课题</w:t>
                  </w:r>
                </w:p>
              </w:tc>
              <w:tc>
                <w:tcPr>
                  <w:tcW w:w="2456" w:type="dxa"/>
                  <w:vAlign w:val="top"/>
                </w:tcPr>
                <w:p w14:paraId="12586717">
                  <w:pPr>
                    <w:spacing w:before="55" w:line="218" w:lineRule="auto"/>
                    <w:ind w:left="118"/>
                    <w:rPr>
                      <w:rFonts w:ascii="楷体" w:hAnsi="楷体" w:eastAsia="楷体" w:cs="楷体"/>
                      <w:sz w:val="21"/>
                      <w:szCs w:val="21"/>
                    </w:rPr>
                  </w:pPr>
                  <w:r>
                    <w:rPr>
                      <w:rFonts w:ascii="楷体" w:hAnsi="楷体" w:eastAsia="楷体" w:cs="楷体"/>
                      <w:spacing w:val="-3"/>
                      <w:sz w:val="21"/>
                      <w:szCs w:val="21"/>
                    </w:rPr>
                    <w:t>重要部分</w:t>
                  </w:r>
                </w:p>
              </w:tc>
              <w:tc>
                <w:tcPr>
                  <w:tcW w:w="1325" w:type="dxa"/>
                  <w:vAlign w:val="top"/>
                </w:tcPr>
                <w:p w14:paraId="3F6C3D8E">
                  <w:pPr>
                    <w:spacing w:before="56" w:line="219" w:lineRule="auto"/>
                    <w:ind w:left="126"/>
                    <w:rPr>
                      <w:rFonts w:ascii="楷体" w:hAnsi="楷体" w:eastAsia="楷体" w:cs="楷体"/>
                      <w:sz w:val="21"/>
                      <w:szCs w:val="21"/>
                    </w:rPr>
                  </w:pPr>
                  <w:r>
                    <w:rPr>
                      <w:rFonts w:ascii="楷体" w:hAnsi="楷体" w:eastAsia="楷体" w:cs="楷体"/>
                      <w:spacing w:val="-5"/>
                      <w:sz w:val="21"/>
                      <w:szCs w:val="21"/>
                    </w:rPr>
                    <w:t>写法</w:t>
                  </w:r>
                </w:p>
              </w:tc>
            </w:tr>
            <w:tr w14:paraId="670E5B1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58" w:hRule="atLeast"/>
              </w:trPr>
              <w:tc>
                <w:tcPr>
                  <w:tcW w:w="916" w:type="dxa"/>
                  <w:vAlign w:val="top"/>
                </w:tcPr>
                <w:p w14:paraId="4F92EF4B">
                  <w:pPr>
                    <w:spacing w:before="53" w:line="220" w:lineRule="auto"/>
                    <w:ind w:left="109"/>
                    <w:rPr>
                      <w:rFonts w:ascii="楷体" w:hAnsi="楷体" w:eastAsia="楷体" w:cs="楷体"/>
                      <w:sz w:val="21"/>
                      <w:szCs w:val="21"/>
                    </w:rPr>
                  </w:pPr>
                  <w:r>
                    <w:rPr>
                      <w:rFonts w:ascii="楷体" w:hAnsi="楷体" w:eastAsia="楷体" w:cs="楷体"/>
                      <w:sz w:val="21"/>
                      <w:szCs w:val="21"/>
                    </w:rPr>
                    <w:t>《麻雀》</w:t>
                  </w:r>
                </w:p>
              </w:tc>
              <w:tc>
                <w:tcPr>
                  <w:tcW w:w="2456" w:type="dxa"/>
                  <w:vAlign w:val="top"/>
                </w:tcPr>
                <w:p w14:paraId="1C395672">
                  <w:pPr>
                    <w:spacing w:before="52" w:line="261" w:lineRule="auto"/>
                    <w:ind w:left="107" w:right="101" w:firstLine="4"/>
                    <w:jc w:val="both"/>
                    <w:rPr>
                      <w:rFonts w:ascii="楷体" w:hAnsi="楷体" w:eastAsia="楷体" w:cs="楷体"/>
                      <w:sz w:val="21"/>
                      <w:szCs w:val="21"/>
                    </w:rPr>
                  </w:pPr>
                  <w:r>
                    <w:rPr>
                      <w:rFonts w:ascii="楷体" w:hAnsi="楷体" w:eastAsia="楷体" w:cs="楷体"/>
                      <w:spacing w:val="22"/>
                      <w:sz w:val="21"/>
                      <w:szCs w:val="21"/>
                    </w:rPr>
                    <w:t>老麻雀奋</w:t>
                  </w:r>
                  <w:r>
                    <w:rPr>
                      <w:rFonts w:ascii="楷体" w:hAnsi="楷体" w:eastAsia="楷体" w:cs="楷体"/>
                      <w:spacing w:val="2"/>
                      <w:sz w:val="21"/>
                      <w:szCs w:val="21"/>
                    </w:rPr>
                    <w:t xml:space="preserve"> </w:t>
                  </w:r>
                  <w:r>
                    <w:rPr>
                      <w:rFonts w:ascii="楷体" w:hAnsi="楷体" w:eastAsia="楷体" w:cs="楷体"/>
                      <w:spacing w:val="23"/>
                      <w:sz w:val="21"/>
                      <w:szCs w:val="21"/>
                    </w:rPr>
                    <w:t>不顾身保</w:t>
                  </w:r>
                  <w:r>
                    <w:rPr>
                      <w:rFonts w:ascii="楷体" w:hAnsi="楷体" w:eastAsia="楷体" w:cs="楷体"/>
                      <w:spacing w:val="2"/>
                      <w:sz w:val="21"/>
                      <w:szCs w:val="21"/>
                    </w:rPr>
                    <w:t xml:space="preserve"> </w:t>
                  </w:r>
                  <w:r>
                    <w:rPr>
                      <w:rFonts w:ascii="楷体" w:hAnsi="楷体" w:eastAsia="楷体" w:cs="楷体"/>
                      <w:spacing w:val="-9"/>
                      <w:sz w:val="21"/>
                      <w:szCs w:val="21"/>
                    </w:rPr>
                    <w:t>护</w:t>
                  </w:r>
                  <w:r>
                    <w:rPr>
                      <w:rFonts w:ascii="楷体" w:hAnsi="楷体" w:eastAsia="楷体" w:cs="楷体"/>
                      <w:spacing w:val="73"/>
                      <w:sz w:val="21"/>
                      <w:szCs w:val="21"/>
                    </w:rPr>
                    <w:t xml:space="preserve"> </w:t>
                  </w:r>
                  <w:r>
                    <w:rPr>
                      <w:rFonts w:ascii="楷体" w:hAnsi="楷体" w:eastAsia="楷体" w:cs="楷体"/>
                      <w:spacing w:val="-9"/>
                      <w:sz w:val="21"/>
                      <w:szCs w:val="21"/>
                    </w:rPr>
                    <w:t>小</w:t>
                  </w:r>
                  <w:r>
                    <w:rPr>
                      <w:rFonts w:ascii="楷体" w:hAnsi="楷体" w:eastAsia="楷体" w:cs="楷体"/>
                      <w:spacing w:val="48"/>
                      <w:sz w:val="21"/>
                      <w:szCs w:val="21"/>
                    </w:rPr>
                    <w:t xml:space="preserve"> </w:t>
                  </w:r>
                  <w:r>
                    <w:rPr>
                      <w:rFonts w:ascii="楷体" w:hAnsi="楷体" w:eastAsia="楷体" w:cs="楷体"/>
                      <w:spacing w:val="-9"/>
                      <w:sz w:val="21"/>
                      <w:szCs w:val="21"/>
                    </w:rPr>
                    <w:t>麻</w:t>
                  </w:r>
                  <w:r>
                    <w:rPr>
                      <w:rFonts w:ascii="楷体" w:hAnsi="楷体" w:eastAsia="楷体" w:cs="楷体"/>
                      <w:sz w:val="21"/>
                      <w:szCs w:val="21"/>
                    </w:rPr>
                    <w:t xml:space="preserve"> </w:t>
                  </w:r>
                  <w:r>
                    <w:rPr>
                      <w:rFonts w:ascii="楷体" w:hAnsi="楷体" w:eastAsia="楷体" w:cs="楷体"/>
                      <w:spacing w:val="-7"/>
                      <w:sz w:val="21"/>
                      <w:szCs w:val="21"/>
                    </w:rPr>
                    <w:t>雀。</w:t>
                  </w:r>
                </w:p>
              </w:tc>
              <w:tc>
                <w:tcPr>
                  <w:tcW w:w="1325" w:type="dxa"/>
                  <w:vAlign w:val="top"/>
                </w:tcPr>
                <w:p w14:paraId="4E95BC02">
                  <w:pPr>
                    <w:spacing w:before="54" w:line="255" w:lineRule="auto"/>
                    <w:ind w:left="125" w:right="104" w:hanging="13"/>
                    <w:jc w:val="both"/>
                    <w:rPr>
                      <w:rFonts w:ascii="楷体" w:hAnsi="楷体" w:eastAsia="楷体" w:cs="楷体"/>
                      <w:sz w:val="21"/>
                      <w:szCs w:val="21"/>
                    </w:rPr>
                  </w:pPr>
                  <w:r>
                    <w:rPr>
                      <w:rFonts w:ascii="楷体" w:hAnsi="楷体" w:eastAsia="楷体" w:cs="楷体"/>
                      <w:spacing w:val="-5"/>
                      <w:sz w:val="21"/>
                      <w:szCs w:val="21"/>
                    </w:rPr>
                    <w:t>把看到的、听</w:t>
                  </w:r>
                  <w:r>
                    <w:rPr>
                      <w:rFonts w:ascii="楷体" w:hAnsi="楷体" w:eastAsia="楷体" w:cs="楷体"/>
                      <w:spacing w:val="1"/>
                      <w:sz w:val="21"/>
                      <w:szCs w:val="21"/>
                    </w:rPr>
                    <w:t xml:space="preserve"> </w:t>
                  </w:r>
                  <w:r>
                    <w:rPr>
                      <w:rFonts w:ascii="楷体" w:hAnsi="楷体" w:eastAsia="楷体" w:cs="楷体"/>
                      <w:spacing w:val="-7"/>
                      <w:sz w:val="21"/>
                      <w:szCs w:val="21"/>
                    </w:rPr>
                    <w:t>到的、想到的</w:t>
                  </w:r>
                  <w:r>
                    <w:rPr>
                      <w:rFonts w:ascii="楷体" w:hAnsi="楷体" w:eastAsia="楷体" w:cs="楷体"/>
                      <w:sz w:val="21"/>
                      <w:szCs w:val="21"/>
                    </w:rPr>
                    <w:t xml:space="preserve"> </w:t>
                  </w:r>
                  <w:r>
                    <w:rPr>
                      <w:rFonts w:ascii="楷体" w:hAnsi="楷体" w:eastAsia="楷体" w:cs="楷体"/>
                      <w:spacing w:val="-4"/>
                      <w:sz w:val="21"/>
                      <w:szCs w:val="21"/>
                    </w:rPr>
                    <w:t>写下来。</w:t>
                  </w:r>
                </w:p>
              </w:tc>
            </w:tr>
            <w:tr w14:paraId="2544E37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566" w:hRule="atLeast"/>
              </w:trPr>
              <w:tc>
                <w:tcPr>
                  <w:tcW w:w="916" w:type="dxa"/>
                  <w:vAlign w:val="top"/>
                </w:tcPr>
                <w:p w14:paraId="39C72BF2">
                  <w:pPr>
                    <w:spacing w:before="52" w:line="216" w:lineRule="auto"/>
                    <w:ind w:left="109" w:leftChars="0"/>
                    <w:rPr>
                      <w:rFonts w:ascii="楷体" w:hAnsi="楷体" w:eastAsia="楷体" w:cs="楷体"/>
                      <w:snapToGrid w:val="0"/>
                      <w:color w:val="000000"/>
                      <w:kern w:val="0"/>
                      <w:sz w:val="21"/>
                      <w:szCs w:val="21"/>
                      <w:lang w:val="en-US" w:eastAsia="en-US" w:bidi="ar-SA"/>
                    </w:rPr>
                  </w:pPr>
                  <w:r>
                    <w:rPr>
                      <w:rFonts w:ascii="楷体" w:hAnsi="楷体" w:eastAsia="楷体" w:cs="楷体"/>
                      <w:sz w:val="21"/>
                      <w:szCs w:val="21"/>
                    </w:rPr>
                    <w:t>《爬天都峰》</w:t>
                  </w:r>
                </w:p>
              </w:tc>
              <w:tc>
                <w:tcPr>
                  <w:tcW w:w="2456" w:type="dxa"/>
                  <w:vAlign w:val="top"/>
                </w:tcPr>
                <w:p w14:paraId="247A01C0">
                  <w:pPr>
                    <w:spacing w:before="53" w:line="269" w:lineRule="auto"/>
                    <w:ind w:left="107" w:leftChars="0" w:right="101" w:rightChars="0" w:firstLine="10" w:firstLineChars="0"/>
                    <w:jc w:val="both"/>
                    <w:rPr>
                      <w:rFonts w:ascii="楷体" w:hAnsi="楷体" w:eastAsia="楷体" w:cs="楷体"/>
                      <w:snapToGrid w:val="0"/>
                      <w:color w:val="000000"/>
                      <w:kern w:val="0"/>
                      <w:sz w:val="21"/>
                      <w:szCs w:val="21"/>
                      <w:lang w:val="en-US" w:eastAsia="en-US" w:bidi="ar-SA"/>
                    </w:rPr>
                  </w:pPr>
                  <w:r>
                    <w:rPr>
                      <w:rFonts w:ascii="楷体" w:hAnsi="楷体" w:eastAsia="楷体" w:cs="楷体"/>
                      <w:spacing w:val="-14"/>
                      <w:sz w:val="21"/>
                      <w:szCs w:val="21"/>
                    </w:rPr>
                    <w:t>爬</w:t>
                  </w:r>
                  <w:r>
                    <w:rPr>
                      <w:rFonts w:ascii="楷体" w:hAnsi="楷体" w:eastAsia="楷体" w:cs="楷体"/>
                      <w:spacing w:val="-16"/>
                      <w:sz w:val="21"/>
                      <w:szCs w:val="21"/>
                    </w:rPr>
                    <w:t xml:space="preserve"> </w:t>
                  </w:r>
                  <w:r>
                    <w:rPr>
                      <w:rFonts w:ascii="楷体" w:hAnsi="楷体" w:eastAsia="楷体" w:cs="楷体"/>
                      <w:spacing w:val="-14"/>
                      <w:sz w:val="21"/>
                      <w:szCs w:val="21"/>
                    </w:rPr>
                    <w:t>山</w:t>
                  </w:r>
                  <w:r>
                    <w:rPr>
                      <w:rFonts w:ascii="楷体" w:hAnsi="楷体" w:eastAsia="楷体" w:cs="楷体"/>
                      <w:spacing w:val="-29"/>
                      <w:sz w:val="21"/>
                      <w:szCs w:val="21"/>
                    </w:rPr>
                    <w:t xml:space="preserve"> </w:t>
                  </w:r>
                  <w:r>
                    <w:rPr>
                      <w:rFonts w:ascii="楷体" w:hAnsi="楷体" w:eastAsia="楷体" w:cs="楷体"/>
                      <w:spacing w:val="-14"/>
                      <w:sz w:val="21"/>
                      <w:szCs w:val="21"/>
                    </w:rPr>
                    <w:t>前</w:t>
                  </w:r>
                  <w:r>
                    <w:rPr>
                      <w:rFonts w:ascii="楷体" w:hAnsi="楷体" w:eastAsia="楷体" w:cs="楷体"/>
                      <w:spacing w:val="-25"/>
                      <w:sz w:val="21"/>
                      <w:szCs w:val="21"/>
                    </w:rPr>
                    <w:t xml:space="preserve"> </w:t>
                  </w:r>
                  <w:r>
                    <w:rPr>
                      <w:rFonts w:ascii="楷体" w:hAnsi="楷体" w:eastAsia="楷体" w:cs="楷体"/>
                      <w:spacing w:val="-14"/>
                      <w:sz w:val="21"/>
                      <w:szCs w:val="21"/>
                    </w:rPr>
                    <w:t>,</w:t>
                  </w:r>
                  <w:r>
                    <w:rPr>
                      <w:rFonts w:ascii="楷体" w:hAnsi="楷体" w:eastAsia="楷体" w:cs="楷体"/>
                      <w:sz w:val="21"/>
                      <w:szCs w:val="21"/>
                    </w:rPr>
                    <w:t xml:space="preserve"> </w:t>
                  </w:r>
                  <w:r>
                    <w:rPr>
                      <w:rFonts w:ascii="楷体" w:hAnsi="楷体" w:eastAsia="楷体" w:cs="楷体"/>
                      <w:spacing w:val="23"/>
                      <w:sz w:val="21"/>
                      <w:szCs w:val="21"/>
                    </w:rPr>
                    <w:t>由于山高</w:t>
                  </w:r>
                  <w:r>
                    <w:rPr>
                      <w:rFonts w:ascii="楷体" w:hAnsi="楷体" w:eastAsia="楷体" w:cs="楷体"/>
                      <w:spacing w:val="2"/>
                      <w:sz w:val="21"/>
                      <w:szCs w:val="21"/>
                    </w:rPr>
                    <w:t xml:space="preserve"> </w:t>
                  </w:r>
                  <w:r>
                    <w:rPr>
                      <w:rFonts w:ascii="楷体" w:hAnsi="楷体" w:eastAsia="楷体" w:cs="楷体"/>
                      <w:spacing w:val="23"/>
                      <w:sz w:val="21"/>
                      <w:szCs w:val="21"/>
                    </w:rPr>
                    <w:t>路陡我不</w:t>
                  </w:r>
                  <w:r>
                    <w:rPr>
                      <w:rFonts w:ascii="楷体" w:hAnsi="楷体" w:eastAsia="楷体" w:cs="楷体"/>
                      <w:spacing w:val="2"/>
                      <w:sz w:val="21"/>
                      <w:szCs w:val="21"/>
                    </w:rPr>
                    <w:t xml:space="preserve"> </w:t>
                  </w:r>
                  <w:r>
                    <w:rPr>
                      <w:rFonts w:ascii="楷体" w:hAnsi="楷体" w:eastAsia="楷体" w:cs="楷体"/>
                      <w:spacing w:val="-8"/>
                      <w:sz w:val="21"/>
                      <w:szCs w:val="21"/>
                    </w:rPr>
                    <w:t>敢</w:t>
                  </w:r>
                  <w:r>
                    <w:rPr>
                      <w:rFonts w:ascii="楷体" w:hAnsi="楷体" w:eastAsia="楷体" w:cs="楷体"/>
                      <w:spacing w:val="-25"/>
                      <w:sz w:val="21"/>
                      <w:szCs w:val="21"/>
                    </w:rPr>
                    <w:t xml:space="preserve"> </w:t>
                  </w:r>
                  <w:r>
                    <w:rPr>
                      <w:rFonts w:ascii="楷体" w:hAnsi="楷体" w:eastAsia="楷体" w:cs="楷体"/>
                      <w:spacing w:val="-8"/>
                      <w:sz w:val="21"/>
                      <w:szCs w:val="21"/>
                    </w:rPr>
                    <w:t>爬</w:t>
                  </w:r>
                  <w:r>
                    <w:rPr>
                      <w:rFonts w:ascii="楷体" w:hAnsi="楷体" w:eastAsia="楷体" w:cs="楷体"/>
                      <w:spacing w:val="-28"/>
                      <w:sz w:val="21"/>
                      <w:szCs w:val="21"/>
                    </w:rPr>
                    <w:t xml:space="preserve"> </w:t>
                  </w:r>
                  <w:r>
                    <w:rPr>
                      <w:rFonts w:ascii="楷体" w:hAnsi="楷体" w:eastAsia="楷体" w:cs="楷体"/>
                      <w:spacing w:val="-8"/>
                      <w:sz w:val="21"/>
                      <w:szCs w:val="21"/>
                    </w:rPr>
                    <w:t>,</w:t>
                  </w:r>
                  <w:r>
                    <w:rPr>
                      <w:rFonts w:ascii="楷体" w:hAnsi="楷体" w:eastAsia="楷体" w:cs="楷体"/>
                      <w:spacing w:val="-31"/>
                      <w:sz w:val="21"/>
                      <w:szCs w:val="21"/>
                    </w:rPr>
                    <w:t xml:space="preserve"> </w:t>
                  </w:r>
                  <w:r>
                    <w:rPr>
                      <w:rFonts w:ascii="楷体" w:hAnsi="楷体" w:eastAsia="楷体" w:cs="楷体"/>
                      <w:spacing w:val="-8"/>
                      <w:sz w:val="21"/>
                      <w:szCs w:val="21"/>
                    </w:rPr>
                    <w:t>得</w:t>
                  </w:r>
                  <w:r>
                    <w:rPr>
                      <w:rFonts w:ascii="楷体" w:hAnsi="楷体" w:eastAsia="楷体" w:cs="楷体"/>
                      <w:sz w:val="21"/>
                      <w:szCs w:val="21"/>
                    </w:rPr>
                    <w:t xml:space="preserve"> </w:t>
                  </w:r>
                  <w:r>
                    <w:rPr>
                      <w:rFonts w:ascii="楷体" w:hAnsi="楷体" w:eastAsia="楷体" w:cs="楷体"/>
                      <w:spacing w:val="13"/>
                      <w:sz w:val="21"/>
                      <w:szCs w:val="21"/>
                    </w:rPr>
                    <w:t>到</w:t>
                  </w:r>
                  <w:r>
                    <w:rPr>
                      <w:rFonts w:ascii="楷体" w:hAnsi="楷体" w:eastAsia="楷体" w:cs="楷体"/>
                      <w:spacing w:val="-63"/>
                      <w:sz w:val="21"/>
                      <w:szCs w:val="21"/>
                    </w:rPr>
                    <w:t xml:space="preserve"> </w:t>
                  </w:r>
                  <w:r>
                    <w:rPr>
                      <w:rFonts w:ascii="楷体" w:hAnsi="楷体" w:eastAsia="楷体" w:cs="楷体"/>
                      <w:spacing w:val="13"/>
                      <w:sz w:val="21"/>
                      <w:szCs w:val="21"/>
                    </w:rPr>
                    <w:t>一位老</w:t>
                  </w:r>
                  <w:r>
                    <w:rPr>
                      <w:rFonts w:ascii="楷体" w:hAnsi="楷体" w:eastAsia="楷体" w:cs="楷体"/>
                      <w:sz w:val="21"/>
                      <w:szCs w:val="21"/>
                    </w:rPr>
                    <w:t xml:space="preserve"> </w:t>
                  </w:r>
                  <w:r>
                    <w:rPr>
                      <w:rFonts w:ascii="楷体" w:hAnsi="楷体" w:eastAsia="楷体" w:cs="楷体"/>
                      <w:spacing w:val="-7"/>
                      <w:sz w:val="21"/>
                      <w:szCs w:val="21"/>
                    </w:rPr>
                    <w:t>爷</w:t>
                  </w:r>
                  <w:r>
                    <w:rPr>
                      <w:rFonts w:ascii="楷体" w:hAnsi="楷体" w:eastAsia="楷体" w:cs="楷体"/>
                      <w:spacing w:val="57"/>
                      <w:sz w:val="21"/>
                      <w:szCs w:val="21"/>
                    </w:rPr>
                    <w:t xml:space="preserve"> </w:t>
                  </w:r>
                  <w:r>
                    <w:rPr>
                      <w:rFonts w:ascii="楷体" w:hAnsi="楷体" w:eastAsia="楷体" w:cs="楷体"/>
                      <w:spacing w:val="-7"/>
                      <w:sz w:val="21"/>
                      <w:szCs w:val="21"/>
                    </w:rPr>
                    <w:t>爷</w:t>
                  </w:r>
                  <w:r>
                    <w:rPr>
                      <w:rFonts w:ascii="楷体" w:hAnsi="楷体" w:eastAsia="楷体" w:cs="楷体"/>
                      <w:spacing w:val="58"/>
                      <w:sz w:val="21"/>
                      <w:szCs w:val="21"/>
                    </w:rPr>
                    <w:t xml:space="preserve"> </w:t>
                  </w:r>
                  <w:r>
                    <w:rPr>
                      <w:rFonts w:ascii="楷体" w:hAnsi="楷体" w:eastAsia="楷体" w:cs="楷体"/>
                      <w:spacing w:val="-7"/>
                      <w:sz w:val="21"/>
                      <w:szCs w:val="21"/>
                    </w:rPr>
                    <w:t>鼓</w:t>
                  </w:r>
                  <w:r>
                    <w:rPr>
                      <w:rFonts w:ascii="楷体" w:hAnsi="楷体" w:eastAsia="楷体" w:cs="楷体"/>
                      <w:sz w:val="21"/>
                      <w:szCs w:val="21"/>
                    </w:rPr>
                    <w:t xml:space="preserve"> </w:t>
                  </w:r>
                  <w:r>
                    <w:rPr>
                      <w:rFonts w:ascii="楷体" w:hAnsi="楷体" w:eastAsia="楷体" w:cs="楷体"/>
                      <w:spacing w:val="23"/>
                      <w:sz w:val="21"/>
                      <w:szCs w:val="21"/>
                    </w:rPr>
                    <w:t>励。到山</w:t>
                  </w:r>
                  <w:r>
                    <w:rPr>
                      <w:rFonts w:ascii="楷体" w:hAnsi="楷体" w:eastAsia="楷体" w:cs="楷体"/>
                      <w:spacing w:val="2"/>
                      <w:sz w:val="21"/>
                      <w:szCs w:val="21"/>
                    </w:rPr>
                    <w:t xml:space="preserve"> </w:t>
                  </w:r>
                  <w:r>
                    <w:rPr>
                      <w:rFonts w:ascii="楷体" w:hAnsi="楷体" w:eastAsia="楷体" w:cs="楷体"/>
                      <w:spacing w:val="-8"/>
                      <w:sz w:val="21"/>
                      <w:szCs w:val="21"/>
                    </w:rPr>
                    <w:t>顶</w:t>
                  </w:r>
                  <w:r>
                    <w:rPr>
                      <w:rFonts w:ascii="楷体" w:hAnsi="楷体" w:eastAsia="楷体" w:cs="楷体"/>
                      <w:spacing w:val="-33"/>
                      <w:sz w:val="21"/>
                      <w:szCs w:val="21"/>
                    </w:rPr>
                    <w:t xml:space="preserve"> </w:t>
                  </w:r>
                  <w:r>
                    <w:rPr>
                      <w:rFonts w:ascii="楷体" w:hAnsi="楷体" w:eastAsia="楷体" w:cs="楷体"/>
                      <w:spacing w:val="-8"/>
                      <w:sz w:val="21"/>
                      <w:szCs w:val="21"/>
                    </w:rPr>
                    <w:t>后</w:t>
                  </w:r>
                  <w:r>
                    <w:rPr>
                      <w:rFonts w:ascii="楷体" w:hAnsi="楷体" w:eastAsia="楷体" w:cs="楷体"/>
                      <w:spacing w:val="-28"/>
                      <w:sz w:val="21"/>
                      <w:szCs w:val="21"/>
                    </w:rPr>
                    <w:t xml:space="preserve"> </w:t>
                  </w:r>
                  <w:r>
                    <w:rPr>
                      <w:rFonts w:ascii="楷体" w:hAnsi="楷体" w:eastAsia="楷体" w:cs="楷体"/>
                      <w:spacing w:val="-8"/>
                      <w:sz w:val="21"/>
                      <w:szCs w:val="21"/>
                    </w:rPr>
                    <w:t>,</w:t>
                  </w:r>
                  <w:r>
                    <w:rPr>
                      <w:rFonts w:ascii="楷体" w:hAnsi="楷体" w:eastAsia="楷体" w:cs="楷体"/>
                      <w:spacing w:val="-23"/>
                      <w:sz w:val="21"/>
                      <w:szCs w:val="21"/>
                    </w:rPr>
                    <w:t xml:space="preserve"> </w:t>
                  </w:r>
                  <w:r>
                    <w:rPr>
                      <w:rFonts w:ascii="楷体" w:hAnsi="楷体" w:eastAsia="楷体" w:cs="楷体"/>
                      <w:spacing w:val="-8"/>
                      <w:sz w:val="21"/>
                      <w:szCs w:val="21"/>
                    </w:rPr>
                    <w:t>我</w:t>
                  </w:r>
                  <w:r>
                    <w:rPr>
                      <w:rFonts w:ascii="楷体" w:hAnsi="楷体" w:eastAsia="楷体" w:cs="楷体"/>
                      <w:sz w:val="21"/>
                      <w:szCs w:val="21"/>
                    </w:rPr>
                    <w:t xml:space="preserve"> </w:t>
                  </w:r>
                  <w:r>
                    <w:rPr>
                      <w:rFonts w:ascii="楷体" w:hAnsi="楷体" w:eastAsia="楷体" w:cs="楷体"/>
                      <w:spacing w:val="23"/>
                      <w:sz w:val="21"/>
                      <w:szCs w:val="21"/>
                    </w:rPr>
                    <w:t>们互相致</w:t>
                  </w:r>
                  <w:r>
                    <w:rPr>
                      <w:rFonts w:ascii="楷体" w:hAnsi="楷体" w:eastAsia="楷体" w:cs="楷体"/>
                      <w:spacing w:val="2"/>
                      <w:sz w:val="21"/>
                      <w:szCs w:val="21"/>
                    </w:rPr>
                    <w:t xml:space="preserve"> </w:t>
                  </w:r>
                  <w:r>
                    <w:rPr>
                      <w:rFonts w:ascii="楷体" w:hAnsi="楷体" w:eastAsia="楷体" w:cs="楷体"/>
                      <w:spacing w:val="-7"/>
                      <w:sz w:val="21"/>
                      <w:szCs w:val="21"/>
                    </w:rPr>
                    <w:t>谢。</w:t>
                  </w:r>
                </w:p>
              </w:tc>
              <w:tc>
                <w:tcPr>
                  <w:tcW w:w="1325" w:type="dxa"/>
                  <w:vAlign w:val="top"/>
                </w:tcPr>
                <w:p w14:paraId="280403EC">
                  <w:pPr>
                    <w:spacing w:before="51" w:line="247" w:lineRule="auto"/>
                    <w:ind w:left="111" w:leftChars="0" w:right="104" w:rightChars="0" w:firstLine="5" w:firstLineChars="0"/>
                    <w:rPr>
                      <w:rFonts w:ascii="楷体" w:hAnsi="楷体" w:eastAsia="楷体" w:cs="楷体"/>
                      <w:snapToGrid w:val="0"/>
                      <w:color w:val="000000"/>
                      <w:kern w:val="0"/>
                      <w:sz w:val="21"/>
                      <w:szCs w:val="21"/>
                      <w:lang w:val="en-US" w:eastAsia="en-US" w:bidi="ar-SA"/>
                    </w:rPr>
                  </w:pPr>
                  <w:r>
                    <w:rPr>
                      <w:rFonts w:ascii="楷体" w:hAnsi="楷体" w:eastAsia="楷体" w:cs="楷体"/>
                      <w:spacing w:val="35"/>
                      <w:sz w:val="21"/>
                      <w:szCs w:val="21"/>
                    </w:rPr>
                    <w:t>丰富的细节</w:t>
                  </w:r>
                  <w:r>
                    <w:rPr>
                      <w:rFonts w:ascii="楷体" w:hAnsi="楷体" w:eastAsia="楷体" w:cs="楷体"/>
                      <w:spacing w:val="1"/>
                      <w:sz w:val="21"/>
                      <w:szCs w:val="21"/>
                    </w:rPr>
                    <w:t xml:space="preserve"> </w:t>
                  </w:r>
                  <w:r>
                    <w:rPr>
                      <w:rFonts w:ascii="楷体" w:hAnsi="楷体" w:eastAsia="楷体" w:cs="楷体"/>
                      <w:spacing w:val="-7"/>
                      <w:sz w:val="21"/>
                      <w:szCs w:val="21"/>
                    </w:rPr>
                    <w:t>描写。</w:t>
                  </w:r>
                </w:p>
              </w:tc>
            </w:tr>
            <w:tr w14:paraId="55454EC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566" w:hRule="atLeast"/>
              </w:trPr>
              <w:tc>
                <w:tcPr>
                  <w:tcW w:w="916" w:type="dxa"/>
                  <w:vAlign w:val="top"/>
                </w:tcPr>
                <w:p w14:paraId="2D42EE3F">
                  <w:pPr>
                    <w:spacing w:before="53" w:line="247" w:lineRule="auto"/>
                    <w:ind w:left="136" w:leftChars="0" w:right="110" w:rightChars="0" w:hanging="27" w:firstLineChars="0"/>
                    <w:rPr>
                      <w:rFonts w:ascii="楷体" w:hAnsi="楷体" w:eastAsia="楷体" w:cs="楷体"/>
                      <w:snapToGrid w:val="0"/>
                      <w:color w:val="000000"/>
                      <w:kern w:val="0"/>
                      <w:sz w:val="21"/>
                      <w:szCs w:val="21"/>
                      <w:lang w:val="en-US" w:eastAsia="en-US" w:bidi="ar-SA"/>
                    </w:rPr>
                  </w:pPr>
                  <w:r>
                    <w:rPr>
                      <w:rFonts w:ascii="楷体" w:hAnsi="楷体" w:eastAsia="楷体" w:cs="楷体"/>
                      <w:spacing w:val="24"/>
                      <w:sz w:val="21"/>
                      <w:szCs w:val="21"/>
                    </w:rPr>
                    <w:t>《我家的杏</w:t>
                  </w:r>
                  <w:r>
                    <w:rPr>
                      <w:rFonts w:ascii="楷体" w:hAnsi="楷体" w:eastAsia="楷体" w:cs="楷体"/>
                      <w:spacing w:val="1"/>
                      <w:sz w:val="21"/>
                      <w:szCs w:val="21"/>
                    </w:rPr>
                    <w:t xml:space="preserve"> </w:t>
                  </w:r>
                  <w:r>
                    <w:rPr>
                      <w:rFonts w:ascii="楷体" w:hAnsi="楷体" w:eastAsia="楷体" w:cs="楷体"/>
                      <w:spacing w:val="-6"/>
                      <w:sz w:val="21"/>
                      <w:szCs w:val="21"/>
                    </w:rPr>
                    <w:t>熟了》</w:t>
                  </w:r>
                </w:p>
              </w:tc>
              <w:tc>
                <w:tcPr>
                  <w:tcW w:w="2456" w:type="dxa"/>
                  <w:vAlign w:val="top"/>
                </w:tcPr>
                <w:p w14:paraId="0D416AD7">
                  <w:pPr>
                    <w:spacing w:before="56" w:line="266" w:lineRule="auto"/>
                    <w:ind w:left="109" w:leftChars="0" w:right="101" w:rightChars="0" w:firstLine="4" w:firstLineChars="0"/>
                    <w:jc w:val="both"/>
                    <w:rPr>
                      <w:rFonts w:ascii="楷体" w:hAnsi="楷体" w:eastAsia="楷体" w:cs="楷体"/>
                      <w:snapToGrid w:val="0"/>
                      <w:color w:val="000000"/>
                      <w:kern w:val="0"/>
                      <w:sz w:val="21"/>
                      <w:szCs w:val="21"/>
                      <w:lang w:val="en-US" w:eastAsia="en-US" w:bidi="ar-SA"/>
                    </w:rPr>
                  </w:pPr>
                  <w:r>
                    <w:rPr>
                      <w:rFonts w:ascii="楷体" w:hAnsi="楷体" w:eastAsia="楷体" w:cs="楷体"/>
                      <w:spacing w:val="22"/>
                      <w:sz w:val="21"/>
                      <w:szCs w:val="21"/>
                    </w:rPr>
                    <w:t>奶奶打杏</w:t>
                  </w:r>
                  <w:r>
                    <w:rPr>
                      <w:rFonts w:ascii="楷体" w:hAnsi="楷体" w:eastAsia="楷体" w:cs="楷体"/>
                      <w:spacing w:val="1"/>
                      <w:sz w:val="21"/>
                      <w:szCs w:val="21"/>
                    </w:rPr>
                    <w:t xml:space="preserve"> </w:t>
                  </w:r>
                  <w:r>
                    <w:rPr>
                      <w:rFonts w:ascii="楷体" w:hAnsi="楷体" w:eastAsia="楷体" w:cs="楷体"/>
                      <w:spacing w:val="23"/>
                      <w:sz w:val="21"/>
                      <w:szCs w:val="21"/>
                    </w:rPr>
                    <w:t>子分给小</w:t>
                  </w:r>
                  <w:r>
                    <w:rPr>
                      <w:rFonts w:ascii="楷体" w:hAnsi="楷体" w:eastAsia="楷体" w:cs="楷体"/>
                      <w:spacing w:val="1"/>
                      <w:sz w:val="21"/>
                      <w:szCs w:val="21"/>
                    </w:rPr>
                    <w:t xml:space="preserve"> </w:t>
                  </w:r>
                  <w:r>
                    <w:rPr>
                      <w:rFonts w:ascii="楷体" w:hAnsi="楷体" w:eastAsia="楷体" w:cs="楷体"/>
                      <w:spacing w:val="-7"/>
                      <w:sz w:val="21"/>
                      <w:szCs w:val="21"/>
                    </w:rPr>
                    <w:t>伙</w:t>
                  </w:r>
                  <w:r>
                    <w:rPr>
                      <w:rFonts w:ascii="楷体" w:hAnsi="楷体" w:eastAsia="楷体" w:cs="楷体"/>
                      <w:spacing w:val="-31"/>
                      <w:sz w:val="21"/>
                      <w:szCs w:val="21"/>
                    </w:rPr>
                    <w:t xml:space="preserve"> </w:t>
                  </w:r>
                  <w:r>
                    <w:rPr>
                      <w:rFonts w:ascii="楷体" w:hAnsi="楷体" w:eastAsia="楷体" w:cs="楷体"/>
                      <w:spacing w:val="-7"/>
                      <w:sz w:val="21"/>
                      <w:szCs w:val="21"/>
                    </w:rPr>
                    <w:t>伴</w:t>
                  </w:r>
                  <w:r>
                    <w:rPr>
                      <w:rFonts w:ascii="楷体" w:hAnsi="楷体" w:eastAsia="楷体" w:cs="楷体"/>
                      <w:spacing w:val="-33"/>
                      <w:sz w:val="21"/>
                      <w:szCs w:val="21"/>
                    </w:rPr>
                    <w:t xml:space="preserve"> </w:t>
                  </w:r>
                  <w:r>
                    <w:rPr>
                      <w:rFonts w:ascii="楷体" w:hAnsi="楷体" w:eastAsia="楷体" w:cs="楷体"/>
                      <w:spacing w:val="-7"/>
                      <w:sz w:val="21"/>
                      <w:szCs w:val="21"/>
                    </w:rPr>
                    <w:t>吃</w:t>
                  </w:r>
                  <w:r>
                    <w:rPr>
                      <w:rFonts w:ascii="楷体" w:hAnsi="楷体" w:eastAsia="楷体" w:cs="楷体"/>
                      <w:spacing w:val="-25"/>
                      <w:sz w:val="21"/>
                      <w:szCs w:val="21"/>
                    </w:rPr>
                    <w:t xml:space="preserve"> </w:t>
                  </w:r>
                  <w:r>
                    <w:rPr>
                      <w:rFonts w:ascii="楷体" w:hAnsi="楷体" w:eastAsia="楷体" w:cs="楷体"/>
                      <w:spacing w:val="-7"/>
                      <w:sz w:val="21"/>
                      <w:szCs w:val="21"/>
                    </w:rPr>
                    <w:t>,</w:t>
                  </w:r>
                  <w:r>
                    <w:rPr>
                      <w:rFonts w:ascii="楷体" w:hAnsi="楷体" w:eastAsia="楷体" w:cs="楷体"/>
                      <w:sz w:val="21"/>
                      <w:szCs w:val="21"/>
                    </w:rPr>
                    <w:t xml:space="preserve"> </w:t>
                  </w:r>
                  <w:r>
                    <w:rPr>
                      <w:rFonts w:ascii="楷体" w:hAnsi="楷体" w:eastAsia="楷体" w:cs="楷体"/>
                      <w:spacing w:val="23"/>
                      <w:sz w:val="21"/>
                      <w:szCs w:val="21"/>
                    </w:rPr>
                    <w:t>并告诉我</w:t>
                  </w:r>
                  <w:r>
                    <w:rPr>
                      <w:rFonts w:ascii="楷体" w:hAnsi="楷体" w:eastAsia="楷体" w:cs="楷体"/>
                      <w:spacing w:val="1"/>
                      <w:sz w:val="21"/>
                      <w:szCs w:val="21"/>
                    </w:rPr>
                    <w:t xml:space="preserve"> </w:t>
                  </w:r>
                  <w:r>
                    <w:rPr>
                      <w:rFonts w:ascii="楷体" w:hAnsi="楷体" w:eastAsia="楷体" w:cs="楷体"/>
                      <w:spacing w:val="23"/>
                      <w:sz w:val="21"/>
                      <w:szCs w:val="21"/>
                    </w:rPr>
                    <w:t>要把杏子</w:t>
                  </w:r>
                  <w:r>
                    <w:rPr>
                      <w:rFonts w:ascii="楷体" w:hAnsi="楷体" w:eastAsia="楷体" w:cs="楷体"/>
                      <w:spacing w:val="1"/>
                      <w:sz w:val="21"/>
                      <w:szCs w:val="21"/>
                    </w:rPr>
                    <w:t xml:space="preserve"> </w:t>
                  </w:r>
                  <w:r>
                    <w:rPr>
                      <w:rFonts w:ascii="楷体" w:hAnsi="楷体" w:eastAsia="楷体" w:cs="楷体"/>
                      <w:spacing w:val="23"/>
                      <w:sz w:val="21"/>
                      <w:szCs w:val="21"/>
                    </w:rPr>
                    <w:t>分给乡亲</w:t>
                  </w:r>
                  <w:r>
                    <w:rPr>
                      <w:rFonts w:ascii="楷体" w:hAnsi="楷体" w:eastAsia="楷体" w:cs="楷体"/>
                      <w:spacing w:val="1"/>
                      <w:sz w:val="21"/>
                      <w:szCs w:val="21"/>
                    </w:rPr>
                    <w:t xml:space="preserve"> </w:t>
                  </w:r>
                  <w:r>
                    <w:rPr>
                      <w:rFonts w:ascii="楷体" w:hAnsi="楷体" w:eastAsia="楷体" w:cs="楷体"/>
                      <w:spacing w:val="-1"/>
                      <w:sz w:val="21"/>
                      <w:szCs w:val="21"/>
                    </w:rPr>
                    <w:t>们尝鲜。</w:t>
                  </w:r>
                </w:p>
              </w:tc>
              <w:tc>
                <w:tcPr>
                  <w:tcW w:w="1325" w:type="dxa"/>
                  <w:vAlign w:val="top"/>
                </w:tcPr>
                <w:p w14:paraId="4ECE7A92">
                  <w:pPr>
                    <w:spacing w:before="51" w:line="263" w:lineRule="auto"/>
                    <w:ind w:left="120" w:leftChars="0" w:firstLine="5" w:firstLineChars="0"/>
                    <w:jc w:val="both"/>
                    <w:rPr>
                      <w:rFonts w:ascii="楷体" w:hAnsi="楷体" w:eastAsia="楷体" w:cs="楷体"/>
                      <w:snapToGrid w:val="0"/>
                      <w:color w:val="000000"/>
                      <w:kern w:val="0"/>
                      <w:sz w:val="21"/>
                      <w:szCs w:val="21"/>
                      <w:lang w:val="en-US" w:eastAsia="en-US" w:bidi="ar-SA"/>
                    </w:rPr>
                  </w:pPr>
                  <w:r>
                    <w:rPr>
                      <w:rFonts w:ascii="楷体" w:hAnsi="楷体" w:eastAsia="楷体" w:cs="楷体"/>
                      <w:spacing w:val="29"/>
                      <w:sz w:val="21"/>
                      <w:szCs w:val="21"/>
                    </w:rPr>
                    <w:t>写清楚“打</w:t>
                  </w:r>
                  <w:r>
                    <w:rPr>
                      <w:rFonts w:ascii="楷体" w:hAnsi="楷体" w:eastAsia="楷体" w:cs="楷体"/>
                      <w:sz w:val="21"/>
                      <w:szCs w:val="21"/>
                    </w:rPr>
                    <w:t xml:space="preserve">  </w:t>
                  </w:r>
                  <w:r>
                    <w:rPr>
                      <w:rFonts w:ascii="楷体" w:hAnsi="楷体" w:eastAsia="楷体" w:cs="楷体"/>
                      <w:spacing w:val="-21"/>
                      <w:sz w:val="21"/>
                      <w:szCs w:val="21"/>
                    </w:rPr>
                    <w:t>杏”、“分杏”</w:t>
                  </w:r>
                  <w:r>
                    <w:rPr>
                      <w:rFonts w:ascii="楷体" w:hAnsi="楷体" w:eastAsia="楷体" w:cs="楷体"/>
                      <w:spacing w:val="5"/>
                      <w:sz w:val="21"/>
                      <w:szCs w:val="21"/>
                    </w:rPr>
                    <w:t xml:space="preserve"> </w:t>
                  </w:r>
                  <w:r>
                    <w:rPr>
                      <w:rFonts w:ascii="楷体" w:hAnsi="楷体" w:eastAsia="楷体" w:cs="楷体"/>
                      <w:spacing w:val="30"/>
                      <w:sz w:val="21"/>
                      <w:szCs w:val="21"/>
                    </w:rPr>
                    <w:t>的动作、语</w:t>
                  </w:r>
                  <w:r>
                    <w:rPr>
                      <w:rFonts w:ascii="楷体" w:hAnsi="楷体" w:eastAsia="楷体" w:cs="楷体"/>
                      <w:sz w:val="21"/>
                      <w:szCs w:val="21"/>
                    </w:rPr>
                    <w:t xml:space="preserve">  </w:t>
                  </w:r>
                  <w:r>
                    <w:rPr>
                      <w:rFonts w:ascii="楷体" w:hAnsi="楷体" w:eastAsia="楷体" w:cs="楷体"/>
                      <w:spacing w:val="-12"/>
                      <w:sz w:val="21"/>
                      <w:szCs w:val="21"/>
                    </w:rPr>
                    <w:t>言。</w:t>
                  </w:r>
                </w:p>
              </w:tc>
            </w:tr>
            <w:tr w14:paraId="6FC3D28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566" w:hRule="atLeast"/>
              </w:trPr>
              <w:tc>
                <w:tcPr>
                  <w:tcW w:w="916" w:type="dxa"/>
                  <w:vAlign w:val="top"/>
                </w:tcPr>
                <w:p w14:paraId="46D6E41C">
                  <w:pPr>
                    <w:spacing w:before="55" w:line="220" w:lineRule="auto"/>
                    <w:ind w:left="109" w:leftChars="0"/>
                    <w:rPr>
                      <w:rFonts w:ascii="楷体" w:hAnsi="楷体" w:eastAsia="楷体" w:cs="楷体"/>
                      <w:snapToGrid w:val="0"/>
                      <w:color w:val="000000"/>
                      <w:kern w:val="0"/>
                      <w:sz w:val="21"/>
                      <w:szCs w:val="21"/>
                      <w:lang w:val="en-US" w:eastAsia="en-US" w:bidi="ar-SA"/>
                    </w:rPr>
                  </w:pPr>
                  <w:r>
                    <w:rPr>
                      <w:rFonts w:ascii="楷体" w:hAnsi="楷体" w:eastAsia="楷体" w:cs="楷体"/>
                      <w:sz w:val="21"/>
                      <w:szCs w:val="21"/>
                    </w:rPr>
                    <w:t>《小木船》</w:t>
                  </w:r>
                </w:p>
              </w:tc>
              <w:tc>
                <w:tcPr>
                  <w:tcW w:w="2456" w:type="dxa"/>
                  <w:vAlign w:val="top"/>
                </w:tcPr>
                <w:p w14:paraId="64F2A751">
                  <w:pPr>
                    <w:spacing w:before="57" w:line="261" w:lineRule="auto"/>
                    <w:ind w:left="111" w:leftChars="0" w:right="101" w:rightChars="0" w:firstLine="9" w:firstLineChars="0"/>
                    <w:jc w:val="both"/>
                    <w:rPr>
                      <w:rFonts w:ascii="楷体" w:hAnsi="楷体" w:eastAsia="楷体" w:cs="楷体"/>
                      <w:snapToGrid w:val="0"/>
                      <w:color w:val="000000"/>
                      <w:kern w:val="0"/>
                      <w:sz w:val="21"/>
                      <w:szCs w:val="21"/>
                      <w:lang w:val="en-US" w:eastAsia="en-US" w:bidi="ar-SA"/>
                    </w:rPr>
                  </w:pPr>
                  <w:r>
                    <w:rPr>
                      <w:rFonts w:ascii="楷体" w:hAnsi="楷体" w:eastAsia="楷体" w:cs="楷体"/>
                      <w:spacing w:val="20"/>
                      <w:sz w:val="21"/>
                      <w:szCs w:val="21"/>
                    </w:rPr>
                    <w:t>我和陈明</w:t>
                  </w:r>
                  <w:r>
                    <w:rPr>
                      <w:rFonts w:ascii="楷体" w:hAnsi="楷体" w:eastAsia="楷体" w:cs="楷体"/>
                      <w:spacing w:val="1"/>
                      <w:sz w:val="21"/>
                      <w:szCs w:val="21"/>
                    </w:rPr>
                    <w:t xml:space="preserve"> </w:t>
                  </w:r>
                  <w:r>
                    <w:rPr>
                      <w:rFonts w:ascii="楷体" w:hAnsi="楷体" w:eastAsia="楷体" w:cs="楷体"/>
                      <w:spacing w:val="22"/>
                      <w:sz w:val="21"/>
                      <w:szCs w:val="21"/>
                    </w:rPr>
                    <w:t>关系破裂</w:t>
                  </w:r>
                  <w:r>
                    <w:rPr>
                      <w:rFonts w:ascii="楷体" w:hAnsi="楷体" w:eastAsia="楷体" w:cs="楷体"/>
                      <w:spacing w:val="2"/>
                      <w:sz w:val="21"/>
                      <w:szCs w:val="21"/>
                    </w:rPr>
                    <w:t xml:space="preserve"> </w:t>
                  </w:r>
                  <w:r>
                    <w:rPr>
                      <w:rFonts w:ascii="楷体" w:hAnsi="楷体" w:eastAsia="楷体" w:cs="楷体"/>
                      <w:spacing w:val="22"/>
                      <w:sz w:val="21"/>
                      <w:szCs w:val="21"/>
                    </w:rPr>
                    <w:t>和和好的</w:t>
                  </w:r>
                  <w:r>
                    <w:rPr>
                      <w:rFonts w:ascii="楷体" w:hAnsi="楷体" w:eastAsia="楷体" w:cs="楷体"/>
                      <w:spacing w:val="2"/>
                      <w:sz w:val="21"/>
                      <w:szCs w:val="21"/>
                    </w:rPr>
                    <w:t xml:space="preserve"> </w:t>
                  </w:r>
                  <w:r>
                    <w:rPr>
                      <w:rFonts w:ascii="楷体" w:hAnsi="楷体" w:eastAsia="楷体" w:cs="楷体"/>
                      <w:spacing w:val="-7"/>
                      <w:sz w:val="21"/>
                      <w:szCs w:val="21"/>
                    </w:rPr>
                    <w:t>过程。</w:t>
                  </w:r>
                </w:p>
              </w:tc>
              <w:tc>
                <w:tcPr>
                  <w:tcW w:w="1325" w:type="dxa"/>
                  <w:vAlign w:val="top"/>
                </w:tcPr>
                <w:p w14:paraId="3390C120">
                  <w:pPr>
                    <w:spacing w:before="57" w:line="260" w:lineRule="auto"/>
                    <w:ind w:left="115" w:leftChars="0" w:right="104" w:rightChars="0" w:firstLine="10" w:firstLineChars="0"/>
                    <w:rPr>
                      <w:rFonts w:ascii="楷体" w:hAnsi="楷体" w:eastAsia="楷体" w:cs="楷体"/>
                      <w:snapToGrid w:val="0"/>
                      <w:color w:val="000000"/>
                      <w:kern w:val="0"/>
                      <w:sz w:val="21"/>
                      <w:szCs w:val="21"/>
                      <w:lang w:val="en-US" w:eastAsia="en-US" w:bidi="ar-SA"/>
                    </w:rPr>
                  </w:pPr>
                  <w:r>
                    <w:rPr>
                      <w:rFonts w:ascii="楷体" w:hAnsi="楷体" w:eastAsia="楷体" w:cs="楷体"/>
                      <w:spacing w:val="33"/>
                      <w:sz w:val="21"/>
                      <w:szCs w:val="21"/>
                    </w:rPr>
                    <w:t>写清楚我和</w:t>
                  </w:r>
                  <w:r>
                    <w:rPr>
                      <w:rFonts w:ascii="楷体" w:hAnsi="楷体" w:eastAsia="楷体" w:cs="楷体"/>
                      <w:spacing w:val="2"/>
                      <w:sz w:val="21"/>
                      <w:szCs w:val="21"/>
                    </w:rPr>
                    <w:t xml:space="preserve"> </w:t>
                  </w:r>
                  <w:r>
                    <w:rPr>
                      <w:rFonts w:ascii="楷体" w:hAnsi="楷体" w:eastAsia="楷体" w:cs="楷体"/>
                      <w:spacing w:val="-6"/>
                      <w:sz w:val="21"/>
                      <w:szCs w:val="21"/>
                    </w:rPr>
                    <w:t>陈明的语言、</w:t>
                  </w:r>
                  <w:r>
                    <w:rPr>
                      <w:rFonts w:ascii="楷体" w:hAnsi="楷体" w:eastAsia="楷体" w:cs="楷体"/>
                      <w:spacing w:val="4"/>
                      <w:sz w:val="21"/>
                      <w:szCs w:val="21"/>
                    </w:rPr>
                    <w:t xml:space="preserve"> </w:t>
                  </w:r>
                  <w:r>
                    <w:rPr>
                      <w:rFonts w:ascii="楷体" w:hAnsi="楷体" w:eastAsia="楷体" w:cs="楷体"/>
                      <w:spacing w:val="35"/>
                      <w:sz w:val="21"/>
                      <w:szCs w:val="21"/>
                    </w:rPr>
                    <w:t>动作、神态</w:t>
                  </w:r>
                  <w:r>
                    <w:rPr>
                      <w:rFonts w:ascii="楷体" w:hAnsi="楷体" w:eastAsia="楷体" w:cs="楷体"/>
                      <w:spacing w:val="3"/>
                      <w:sz w:val="21"/>
                      <w:szCs w:val="21"/>
                    </w:rPr>
                    <w:t xml:space="preserve"> </w:t>
                  </w:r>
                  <w:r>
                    <w:rPr>
                      <w:rFonts w:ascii="楷体" w:hAnsi="楷体" w:eastAsia="楷体" w:cs="楷体"/>
                      <w:spacing w:val="-9"/>
                      <w:sz w:val="21"/>
                      <w:szCs w:val="21"/>
                    </w:rPr>
                    <w:t>等。</w:t>
                  </w:r>
                </w:p>
              </w:tc>
            </w:tr>
          </w:tbl>
          <w:p w14:paraId="7764D34F">
            <w:pPr>
              <w:rPr>
                <w:rFonts w:ascii="Arial"/>
                <w:sz w:val="21"/>
                <w:szCs w:val="21"/>
              </w:rPr>
            </w:pPr>
          </w:p>
        </w:tc>
        <w:tc>
          <w:tcPr>
            <w:tcW w:w="752" w:type="pct"/>
            <w:vAlign w:val="top"/>
          </w:tcPr>
          <w:p w14:paraId="5A2B0A41">
            <w:pPr>
              <w:pStyle w:val="15"/>
              <w:spacing w:before="55" w:line="257" w:lineRule="auto"/>
              <w:ind w:left="112" w:right="103" w:firstLine="15"/>
              <w:jc w:val="both"/>
              <w:rPr>
                <w:sz w:val="21"/>
                <w:szCs w:val="21"/>
              </w:rPr>
            </w:pPr>
            <w:r>
              <w:rPr>
                <w:rFonts w:ascii="Times New Roman" w:hAnsi="Times New Roman" w:eastAsia="Times New Roman" w:cs="Times New Roman"/>
                <w:spacing w:val="11"/>
                <w:sz w:val="21"/>
                <w:szCs w:val="21"/>
              </w:rPr>
              <w:t>1.</w:t>
            </w:r>
            <w:r>
              <w:rPr>
                <w:rFonts w:ascii="Times New Roman" w:hAnsi="Times New Roman" w:eastAsia="Times New Roman" w:cs="Times New Roman"/>
                <w:spacing w:val="-17"/>
                <w:sz w:val="21"/>
                <w:szCs w:val="21"/>
              </w:rPr>
              <w:t xml:space="preserve"> </w:t>
            </w:r>
            <w:r>
              <w:rPr>
                <w:spacing w:val="11"/>
                <w:sz w:val="21"/>
                <w:szCs w:val="21"/>
              </w:rPr>
              <w:t>对比阅读重</w:t>
            </w:r>
            <w:r>
              <w:rPr>
                <w:sz w:val="21"/>
                <w:szCs w:val="21"/>
              </w:rPr>
              <w:t xml:space="preserve"> </w:t>
            </w:r>
            <w:r>
              <w:rPr>
                <w:spacing w:val="-3"/>
                <w:sz w:val="21"/>
                <w:szCs w:val="21"/>
              </w:rPr>
              <w:t>要</w:t>
            </w:r>
            <w:r>
              <w:rPr>
                <w:spacing w:val="-53"/>
                <w:sz w:val="21"/>
                <w:szCs w:val="21"/>
              </w:rPr>
              <w:t xml:space="preserve"> </w:t>
            </w:r>
            <w:r>
              <w:rPr>
                <w:spacing w:val="-3"/>
                <w:sz w:val="21"/>
                <w:szCs w:val="21"/>
              </w:rPr>
              <w:t>部</w:t>
            </w:r>
            <w:r>
              <w:rPr>
                <w:spacing w:val="-59"/>
                <w:sz w:val="21"/>
                <w:szCs w:val="21"/>
              </w:rPr>
              <w:t xml:space="preserve"> </w:t>
            </w:r>
            <w:r>
              <w:rPr>
                <w:spacing w:val="-3"/>
                <w:sz w:val="21"/>
                <w:szCs w:val="21"/>
              </w:rPr>
              <w:t>分</w:t>
            </w:r>
            <w:r>
              <w:rPr>
                <w:spacing w:val="-57"/>
                <w:sz w:val="21"/>
                <w:szCs w:val="21"/>
              </w:rPr>
              <w:t xml:space="preserve"> </w:t>
            </w:r>
            <w:r>
              <w:rPr>
                <w:spacing w:val="-3"/>
                <w:sz w:val="21"/>
                <w:szCs w:val="21"/>
              </w:rPr>
              <w:t>,</w:t>
            </w:r>
            <w:r>
              <w:rPr>
                <w:spacing w:val="-52"/>
                <w:sz w:val="21"/>
                <w:szCs w:val="21"/>
              </w:rPr>
              <w:t xml:space="preserve"> </w:t>
            </w:r>
            <w:r>
              <w:rPr>
                <w:spacing w:val="-3"/>
                <w:sz w:val="21"/>
                <w:szCs w:val="21"/>
              </w:rPr>
              <w:t>总结</w:t>
            </w:r>
            <w:r>
              <w:rPr>
                <w:sz w:val="21"/>
                <w:szCs w:val="21"/>
              </w:rPr>
              <w:t xml:space="preserve"> </w:t>
            </w:r>
            <w:r>
              <w:rPr>
                <w:spacing w:val="-9"/>
                <w:sz w:val="21"/>
                <w:szCs w:val="21"/>
              </w:rPr>
              <w:t>写法。</w:t>
            </w:r>
          </w:p>
        </w:tc>
        <w:tc>
          <w:tcPr>
            <w:tcW w:w="934" w:type="pct"/>
            <w:tcBorders>
              <w:top w:val="single" w:color="auto" w:sz="4" w:space="0"/>
            </w:tcBorders>
            <w:vAlign w:val="top"/>
          </w:tcPr>
          <w:p w14:paraId="78F8D216">
            <w:pPr>
              <w:rPr>
                <w:rFonts w:ascii="Arial"/>
                <w:sz w:val="21"/>
                <w:szCs w:val="21"/>
              </w:rPr>
            </w:pPr>
          </w:p>
        </w:tc>
      </w:tr>
      <w:tr w14:paraId="5883CAD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64" w:hRule="atLeast"/>
          <w:jc w:val="center"/>
        </w:trPr>
        <w:tc>
          <w:tcPr>
            <w:tcW w:w="591" w:type="pct"/>
            <w:tcBorders>
              <w:right w:val="single" w:color="auto" w:sz="4" w:space="0"/>
            </w:tcBorders>
            <w:vAlign w:val="top"/>
          </w:tcPr>
          <w:p w14:paraId="572F8C08">
            <w:pPr>
              <w:rPr>
                <w:rFonts w:hint="eastAsia" w:ascii="Arial" w:eastAsia="宋体"/>
                <w:sz w:val="21"/>
                <w:szCs w:val="21"/>
                <w:lang w:val="en-US" w:eastAsia="zh-CN"/>
              </w:rPr>
            </w:pPr>
            <w:r>
              <w:rPr>
                <w:rFonts w:hint="eastAsia" w:eastAsia="宋体"/>
                <w:sz w:val="21"/>
                <w:szCs w:val="21"/>
                <w:lang w:val="en-US" w:eastAsia="zh-CN"/>
              </w:rPr>
              <w:t xml:space="preserve"> </w:t>
            </w:r>
          </w:p>
        </w:tc>
        <w:tc>
          <w:tcPr>
            <w:tcW w:w="130" w:type="pct"/>
            <w:gridSpan w:val="2"/>
            <w:tcBorders>
              <w:left w:val="single" w:color="auto" w:sz="4" w:space="0"/>
              <w:right w:val="nil"/>
            </w:tcBorders>
            <w:vAlign w:val="top"/>
          </w:tcPr>
          <w:p w14:paraId="1503EC40">
            <w:pPr>
              <w:rPr>
                <w:rFonts w:ascii="Arial"/>
                <w:sz w:val="21"/>
                <w:szCs w:val="21"/>
              </w:rPr>
            </w:pPr>
          </w:p>
        </w:tc>
        <w:tc>
          <w:tcPr>
            <w:tcW w:w="2591" w:type="pct"/>
            <w:tcBorders>
              <w:left w:val="nil"/>
            </w:tcBorders>
            <w:vAlign w:val="top"/>
          </w:tcPr>
          <w:p w14:paraId="3F26EF29">
            <w:pPr>
              <w:spacing w:line="14" w:lineRule="exact"/>
              <w:rPr>
                <w:sz w:val="21"/>
                <w:szCs w:val="21"/>
              </w:rPr>
            </w:pPr>
          </w:p>
          <w:p w14:paraId="34FA4F55">
            <w:pPr>
              <w:pStyle w:val="15"/>
              <w:spacing w:before="50" w:line="248" w:lineRule="auto"/>
              <w:ind w:left="57" w:right="106" w:firstLine="456"/>
              <w:rPr>
                <w:sz w:val="21"/>
                <w:szCs w:val="21"/>
              </w:rPr>
            </w:pPr>
            <w:r>
              <w:rPr>
                <w:spacing w:val="-1"/>
                <w:sz w:val="21"/>
                <w:szCs w:val="21"/>
              </w:rPr>
              <w:t>(2)小结</w:t>
            </w:r>
            <w:r>
              <w:rPr>
                <w:spacing w:val="-47"/>
                <w:sz w:val="21"/>
                <w:szCs w:val="21"/>
              </w:rPr>
              <w:t xml:space="preserve"> </w:t>
            </w:r>
            <w:r>
              <w:rPr>
                <w:spacing w:val="-1"/>
                <w:sz w:val="21"/>
                <w:szCs w:val="21"/>
              </w:rPr>
              <w:t>:写清楚重要部分,就是要写清楚</w:t>
            </w:r>
            <w:r>
              <w:rPr>
                <w:sz w:val="21"/>
                <w:szCs w:val="21"/>
              </w:rPr>
              <w:t xml:space="preserve"> </w:t>
            </w:r>
            <w:r>
              <w:rPr>
                <w:spacing w:val="-1"/>
                <w:sz w:val="21"/>
                <w:szCs w:val="21"/>
              </w:rPr>
              <w:t>动作、语言、神态、心理等细节描写。</w:t>
            </w:r>
          </w:p>
          <w:p w14:paraId="52B22997">
            <w:pPr>
              <w:pStyle w:val="15"/>
              <w:spacing w:before="60" w:line="218" w:lineRule="auto"/>
              <w:ind w:left="479"/>
              <w:rPr>
                <w:sz w:val="21"/>
                <w:szCs w:val="21"/>
              </w:rPr>
            </w:pPr>
            <w:r>
              <w:rPr>
                <w:spacing w:val="-2"/>
                <w:sz w:val="21"/>
                <w:szCs w:val="21"/>
              </w:rPr>
              <w:t>2.微课指导动作描写,结合情境练写。</w:t>
            </w:r>
          </w:p>
          <w:p w14:paraId="09494147">
            <w:pPr>
              <w:pStyle w:val="15"/>
              <w:spacing w:before="63" w:line="249" w:lineRule="auto"/>
              <w:ind w:left="62" w:right="106" w:firstLine="451"/>
              <w:rPr>
                <w:sz w:val="21"/>
                <w:szCs w:val="21"/>
              </w:rPr>
            </w:pPr>
            <w:r>
              <w:rPr>
                <w:spacing w:val="7"/>
                <w:sz w:val="21"/>
                <w:szCs w:val="21"/>
              </w:rPr>
              <w:t>(1)生讨论选择最精彩,最难写的细节描</w:t>
            </w:r>
            <w:r>
              <w:rPr>
                <w:spacing w:val="10"/>
                <w:sz w:val="21"/>
                <w:szCs w:val="21"/>
              </w:rPr>
              <w:t xml:space="preserve"> </w:t>
            </w:r>
            <w:r>
              <w:rPr>
                <w:spacing w:val="-11"/>
                <w:sz w:val="21"/>
                <w:szCs w:val="21"/>
              </w:rPr>
              <w:t>写。</w:t>
            </w:r>
          </w:p>
          <w:p w14:paraId="3D336C8C">
            <w:pPr>
              <w:pStyle w:val="15"/>
              <w:spacing w:before="58" w:line="257" w:lineRule="auto"/>
              <w:ind w:left="56" w:right="105" w:firstLine="458"/>
              <w:rPr>
                <w:sz w:val="21"/>
                <w:szCs w:val="21"/>
              </w:rPr>
            </w:pPr>
            <w:r>
              <w:rPr>
                <w:spacing w:val="13"/>
                <w:sz w:val="21"/>
                <w:szCs w:val="21"/>
              </w:rPr>
              <w:t xml:space="preserve">(2)基于大多数学生认为动作描写比较 </w:t>
            </w:r>
            <w:r>
              <w:rPr>
                <w:spacing w:val="-4"/>
                <w:sz w:val="21"/>
                <w:szCs w:val="21"/>
              </w:rPr>
              <w:t>难,播放微课《如何写好动作》</w:t>
            </w:r>
            <w:r>
              <w:rPr>
                <w:spacing w:val="-48"/>
                <w:sz w:val="21"/>
                <w:szCs w:val="21"/>
              </w:rPr>
              <w:t xml:space="preserve"> </w:t>
            </w:r>
            <w:r>
              <w:rPr>
                <w:spacing w:val="-4"/>
                <w:sz w:val="21"/>
                <w:szCs w:val="21"/>
              </w:rPr>
              <w:t>,指导写好动作</w:t>
            </w:r>
            <w:r>
              <w:rPr>
                <w:sz w:val="21"/>
                <w:szCs w:val="21"/>
              </w:rPr>
              <w:t xml:space="preserve"> </w:t>
            </w:r>
            <w:r>
              <w:rPr>
                <w:spacing w:val="-8"/>
                <w:sz w:val="21"/>
                <w:szCs w:val="21"/>
              </w:rPr>
              <w:t>描写。</w:t>
            </w:r>
          </w:p>
          <w:p w14:paraId="5370D71F">
            <w:pPr>
              <w:pStyle w:val="15"/>
              <w:spacing w:before="60" w:line="255" w:lineRule="auto"/>
              <w:ind w:left="57" w:right="104" w:firstLine="457"/>
              <w:rPr>
                <w:sz w:val="21"/>
                <w:szCs w:val="21"/>
              </w:rPr>
            </w:pPr>
            <w:r>
              <w:rPr>
                <w:spacing w:val="4"/>
                <w:sz w:val="21"/>
                <w:szCs w:val="21"/>
              </w:rPr>
              <w:t>(3)口头训练</w:t>
            </w:r>
            <w:r>
              <w:rPr>
                <w:spacing w:val="-39"/>
                <w:sz w:val="21"/>
                <w:szCs w:val="21"/>
              </w:rPr>
              <w:t xml:space="preserve"> </w:t>
            </w:r>
            <w:r>
              <w:rPr>
                <w:spacing w:val="4"/>
                <w:sz w:val="21"/>
                <w:szCs w:val="21"/>
              </w:rPr>
              <w:t>:就自己习作中会出现的一</w:t>
            </w:r>
            <w:r>
              <w:rPr>
                <w:sz w:val="21"/>
                <w:szCs w:val="21"/>
              </w:rPr>
              <w:t xml:space="preserve"> </w:t>
            </w:r>
            <w:r>
              <w:rPr>
                <w:spacing w:val="-6"/>
                <w:sz w:val="21"/>
                <w:szCs w:val="21"/>
              </w:rPr>
              <w:t>个动作,如扫、扔、拍等,结合具体情境,分解成</w:t>
            </w:r>
            <w:r>
              <w:rPr>
                <w:sz w:val="21"/>
                <w:szCs w:val="21"/>
              </w:rPr>
              <w:t xml:space="preserve"> </w:t>
            </w:r>
            <w:r>
              <w:rPr>
                <w:spacing w:val="-2"/>
                <w:sz w:val="21"/>
                <w:szCs w:val="21"/>
              </w:rPr>
              <w:t>几个小动作,把该动作写清楚。</w:t>
            </w:r>
          </w:p>
          <w:p w14:paraId="2E598AA3">
            <w:pPr>
              <w:pStyle w:val="15"/>
              <w:spacing w:before="64" w:line="221" w:lineRule="auto"/>
              <w:ind w:left="478"/>
              <w:rPr>
                <w:sz w:val="21"/>
                <w:szCs w:val="21"/>
              </w:rPr>
            </w:pPr>
            <w:r>
              <w:rPr>
                <w:spacing w:val="-3"/>
                <w:sz w:val="21"/>
                <w:szCs w:val="21"/>
              </w:rPr>
              <w:t>生做动作想象画面。</w:t>
            </w:r>
          </w:p>
          <w:p w14:paraId="18296678">
            <w:pPr>
              <w:pStyle w:val="15"/>
              <w:spacing w:before="61" w:line="248" w:lineRule="auto"/>
              <w:ind w:left="56" w:right="106" w:firstLine="452"/>
              <w:rPr>
                <w:sz w:val="21"/>
                <w:szCs w:val="21"/>
              </w:rPr>
            </w:pPr>
            <w:r>
              <w:rPr>
                <w:spacing w:val="14"/>
                <w:sz w:val="21"/>
                <w:szCs w:val="21"/>
              </w:rPr>
              <w:t>口头练说,教师相机补充完善学生的表</w:t>
            </w:r>
            <w:r>
              <w:rPr>
                <w:spacing w:val="15"/>
                <w:sz w:val="21"/>
                <w:szCs w:val="21"/>
              </w:rPr>
              <w:t xml:space="preserve"> </w:t>
            </w:r>
            <w:r>
              <w:rPr>
                <w:spacing w:val="-10"/>
                <w:sz w:val="21"/>
                <w:szCs w:val="21"/>
              </w:rPr>
              <w:t>达。</w:t>
            </w:r>
          </w:p>
        </w:tc>
        <w:tc>
          <w:tcPr>
            <w:tcW w:w="752" w:type="pct"/>
            <w:vAlign w:val="top"/>
          </w:tcPr>
          <w:p w14:paraId="25C3368B">
            <w:pPr>
              <w:spacing w:line="243" w:lineRule="auto"/>
              <w:rPr>
                <w:rFonts w:ascii="Arial"/>
                <w:sz w:val="21"/>
                <w:szCs w:val="21"/>
              </w:rPr>
            </w:pPr>
          </w:p>
          <w:p w14:paraId="3FFAE733">
            <w:pPr>
              <w:spacing w:line="244" w:lineRule="auto"/>
              <w:rPr>
                <w:rFonts w:ascii="Arial"/>
                <w:sz w:val="21"/>
                <w:szCs w:val="21"/>
              </w:rPr>
            </w:pPr>
          </w:p>
          <w:p w14:paraId="5356BB6B">
            <w:pPr>
              <w:pStyle w:val="15"/>
              <w:spacing w:before="68" w:line="266" w:lineRule="auto"/>
              <w:ind w:left="112" w:right="103" w:firstLine="1"/>
              <w:jc w:val="both"/>
              <w:rPr>
                <w:sz w:val="21"/>
                <w:szCs w:val="21"/>
              </w:rPr>
            </w:pPr>
            <w:r>
              <w:rPr>
                <w:spacing w:val="10"/>
                <w:sz w:val="21"/>
                <w:szCs w:val="21"/>
              </w:rPr>
              <w:t>2.生讨论选择</w:t>
            </w:r>
            <w:r>
              <w:rPr>
                <w:spacing w:val="3"/>
                <w:sz w:val="21"/>
                <w:szCs w:val="21"/>
              </w:rPr>
              <w:t xml:space="preserve"> </w:t>
            </w:r>
            <w:r>
              <w:rPr>
                <w:spacing w:val="-2"/>
                <w:sz w:val="21"/>
                <w:szCs w:val="21"/>
              </w:rPr>
              <w:t>最</w:t>
            </w:r>
            <w:r>
              <w:rPr>
                <w:spacing w:val="-54"/>
                <w:sz w:val="21"/>
                <w:szCs w:val="21"/>
              </w:rPr>
              <w:t xml:space="preserve"> </w:t>
            </w:r>
            <w:r>
              <w:rPr>
                <w:spacing w:val="-2"/>
                <w:sz w:val="21"/>
                <w:szCs w:val="21"/>
              </w:rPr>
              <w:t>精</w:t>
            </w:r>
            <w:r>
              <w:rPr>
                <w:spacing w:val="-60"/>
                <w:sz w:val="21"/>
                <w:szCs w:val="21"/>
              </w:rPr>
              <w:t xml:space="preserve"> </w:t>
            </w:r>
            <w:r>
              <w:rPr>
                <w:spacing w:val="-2"/>
                <w:sz w:val="21"/>
                <w:szCs w:val="21"/>
              </w:rPr>
              <w:t>彩</w:t>
            </w:r>
            <w:r>
              <w:rPr>
                <w:spacing w:val="-57"/>
                <w:sz w:val="21"/>
                <w:szCs w:val="21"/>
              </w:rPr>
              <w:t xml:space="preserve"> </w:t>
            </w:r>
            <w:r>
              <w:rPr>
                <w:spacing w:val="-2"/>
                <w:sz w:val="21"/>
                <w:szCs w:val="21"/>
              </w:rPr>
              <w:t>,</w:t>
            </w:r>
            <w:r>
              <w:rPr>
                <w:spacing w:val="-56"/>
                <w:sz w:val="21"/>
                <w:szCs w:val="21"/>
              </w:rPr>
              <w:t xml:space="preserve"> </w:t>
            </w:r>
            <w:r>
              <w:rPr>
                <w:spacing w:val="-2"/>
                <w:sz w:val="21"/>
                <w:szCs w:val="21"/>
              </w:rPr>
              <w:t>最难</w:t>
            </w:r>
            <w:r>
              <w:rPr>
                <w:sz w:val="21"/>
                <w:szCs w:val="21"/>
              </w:rPr>
              <w:t xml:space="preserve"> </w:t>
            </w:r>
            <w:r>
              <w:rPr>
                <w:spacing w:val="-11"/>
                <w:sz w:val="21"/>
                <w:szCs w:val="21"/>
              </w:rPr>
              <w:t>写 的</w:t>
            </w:r>
            <w:r>
              <w:rPr>
                <w:spacing w:val="-23"/>
                <w:sz w:val="21"/>
                <w:szCs w:val="21"/>
              </w:rPr>
              <w:t xml:space="preserve"> </w:t>
            </w:r>
            <w:r>
              <w:rPr>
                <w:spacing w:val="-11"/>
                <w:sz w:val="21"/>
                <w:szCs w:val="21"/>
              </w:rPr>
              <w:t>细</w:t>
            </w:r>
            <w:r>
              <w:rPr>
                <w:spacing w:val="-23"/>
                <w:sz w:val="21"/>
                <w:szCs w:val="21"/>
              </w:rPr>
              <w:t xml:space="preserve"> </w:t>
            </w:r>
            <w:r>
              <w:rPr>
                <w:spacing w:val="-11"/>
                <w:sz w:val="21"/>
                <w:szCs w:val="21"/>
              </w:rPr>
              <w:t>节</w:t>
            </w:r>
            <w:r>
              <w:rPr>
                <w:spacing w:val="-23"/>
                <w:sz w:val="21"/>
                <w:szCs w:val="21"/>
              </w:rPr>
              <w:t xml:space="preserve"> </w:t>
            </w:r>
            <w:r>
              <w:rPr>
                <w:spacing w:val="-11"/>
                <w:sz w:val="21"/>
                <w:szCs w:val="21"/>
              </w:rPr>
              <w:t>描</w:t>
            </w:r>
            <w:r>
              <w:rPr>
                <w:sz w:val="21"/>
                <w:szCs w:val="21"/>
              </w:rPr>
              <w:t xml:space="preserve"> </w:t>
            </w:r>
            <w:r>
              <w:rPr>
                <w:spacing w:val="5"/>
                <w:sz w:val="21"/>
                <w:szCs w:val="21"/>
              </w:rPr>
              <w:t>写，</w:t>
            </w:r>
            <w:r>
              <w:rPr>
                <w:spacing w:val="-59"/>
                <w:sz w:val="21"/>
                <w:szCs w:val="21"/>
              </w:rPr>
              <w:t xml:space="preserve"> </w:t>
            </w:r>
            <w:r>
              <w:rPr>
                <w:spacing w:val="5"/>
                <w:sz w:val="21"/>
                <w:szCs w:val="21"/>
              </w:rPr>
              <w:t>观看微课</w:t>
            </w:r>
            <w:r>
              <w:rPr>
                <w:sz w:val="21"/>
                <w:szCs w:val="21"/>
              </w:rPr>
              <w:t xml:space="preserve"> </w:t>
            </w:r>
            <w:r>
              <w:rPr>
                <w:spacing w:val="12"/>
                <w:sz w:val="21"/>
                <w:szCs w:val="21"/>
              </w:rPr>
              <w:t>《如何写好动</w:t>
            </w:r>
            <w:r>
              <w:rPr>
                <w:spacing w:val="3"/>
                <w:sz w:val="21"/>
                <w:szCs w:val="21"/>
              </w:rPr>
              <w:t xml:space="preserve"> </w:t>
            </w:r>
            <w:r>
              <w:rPr>
                <w:spacing w:val="-28"/>
                <w:sz w:val="21"/>
                <w:szCs w:val="21"/>
              </w:rPr>
              <w:t>作》。</w:t>
            </w:r>
          </w:p>
          <w:p w14:paraId="3356F6AD">
            <w:pPr>
              <w:spacing w:line="300" w:lineRule="auto"/>
              <w:rPr>
                <w:rFonts w:ascii="Arial"/>
                <w:sz w:val="21"/>
                <w:szCs w:val="21"/>
              </w:rPr>
            </w:pPr>
          </w:p>
          <w:p w14:paraId="5162A664">
            <w:pPr>
              <w:pStyle w:val="15"/>
              <w:spacing w:before="69" w:line="257" w:lineRule="auto"/>
              <w:ind w:left="113" w:right="103" w:firstLine="2"/>
              <w:jc w:val="both"/>
              <w:rPr>
                <w:sz w:val="21"/>
                <w:szCs w:val="21"/>
              </w:rPr>
            </w:pPr>
            <w:r>
              <w:rPr>
                <w:spacing w:val="10"/>
                <w:sz w:val="21"/>
                <w:szCs w:val="21"/>
              </w:rPr>
              <w:t>3.生做动作想</w:t>
            </w:r>
            <w:r>
              <w:rPr>
                <w:spacing w:val="2"/>
                <w:sz w:val="21"/>
                <w:szCs w:val="21"/>
              </w:rPr>
              <w:t xml:space="preserve"> </w:t>
            </w:r>
            <w:r>
              <w:rPr>
                <w:spacing w:val="3"/>
                <w:sz w:val="21"/>
                <w:szCs w:val="21"/>
              </w:rPr>
              <w:t>象画面，</w:t>
            </w:r>
            <w:r>
              <w:rPr>
                <w:spacing w:val="-47"/>
                <w:sz w:val="21"/>
                <w:szCs w:val="21"/>
              </w:rPr>
              <w:t xml:space="preserve"> </w:t>
            </w:r>
            <w:r>
              <w:rPr>
                <w:spacing w:val="3"/>
                <w:sz w:val="21"/>
                <w:szCs w:val="21"/>
              </w:rPr>
              <w:t>口头</w:t>
            </w:r>
            <w:r>
              <w:rPr>
                <w:sz w:val="21"/>
                <w:szCs w:val="21"/>
              </w:rPr>
              <w:t xml:space="preserve"> </w:t>
            </w:r>
            <w:r>
              <w:rPr>
                <w:spacing w:val="-3"/>
                <w:sz w:val="21"/>
                <w:szCs w:val="21"/>
              </w:rPr>
              <w:t>练说。</w:t>
            </w:r>
          </w:p>
        </w:tc>
        <w:tc>
          <w:tcPr>
            <w:tcW w:w="934" w:type="pct"/>
            <w:vAlign w:val="top"/>
          </w:tcPr>
          <w:p w14:paraId="717747CA">
            <w:pPr>
              <w:rPr>
                <w:rFonts w:ascii="Arial"/>
                <w:sz w:val="21"/>
                <w:szCs w:val="21"/>
              </w:rPr>
            </w:pPr>
          </w:p>
        </w:tc>
      </w:tr>
      <w:tr w14:paraId="3C08075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jc w:val="center"/>
        </w:trPr>
        <w:tc>
          <w:tcPr>
            <w:tcW w:w="591" w:type="pct"/>
            <w:tcBorders>
              <w:right w:val="single" w:color="auto" w:sz="4" w:space="0"/>
            </w:tcBorders>
            <w:vAlign w:val="top"/>
          </w:tcPr>
          <w:p w14:paraId="70C6E8C9">
            <w:pPr>
              <w:pStyle w:val="15"/>
              <w:spacing w:before="55" w:line="221" w:lineRule="auto"/>
              <w:ind w:left="116" w:leftChars="0"/>
              <w:rPr>
                <w:rFonts w:ascii="宋体" w:hAnsi="宋体" w:eastAsia="宋体" w:cs="宋体"/>
                <w:snapToGrid w:val="0"/>
                <w:color w:val="000000"/>
                <w:kern w:val="0"/>
                <w:sz w:val="21"/>
                <w:szCs w:val="21"/>
                <w:lang w:val="en-US" w:eastAsia="en-US" w:bidi="ar-SA"/>
              </w:rPr>
            </w:pPr>
            <w:r>
              <w:rPr>
                <w:b/>
                <w:bCs/>
                <w:spacing w:val="-4"/>
                <w:sz w:val="21"/>
                <w:szCs w:val="21"/>
              </w:rPr>
              <w:t>作业设计</w:t>
            </w:r>
          </w:p>
        </w:tc>
        <w:tc>
          <w:tcPr>
            <w:tcW w:w="130" w:type="pct"/>
            <w:gridSpan w:val="2"/>
            <w:tcBorders>
              <w:left w:val="single" w:color="auto" w:sz="4" w:space="0"/>
              <w:right w:val="nil"/>
            </w:tcBorders>
            <w:vAlign w:val="top"/>
          </w:tcPr>
          <w:p w14:paraId="5AC7A3A5">
            <w:pPr>
              <w:pStyle w:val="15"/>
              <w:spacing w:before="55" w:line="221" w:lineRule="auto"/>
              <w:ind w:left="116" w:leftChars="0"/>
              <w:rPr>
                <w:b/>
                <w:bCs/>
                <w:spacing w:val="-4"/>
                <w:sz w:val="21"/>
                <w:szCs w:val="21"/>
              </w:rPr>
            </w:pPr>
          </w:p>
        </w:tc>
        <w:tc>
          <w:tcPr>
            <w:tcW w:w="2591" w:type="pct"/>
            <w:tcBorders>
              <w:left w:val="nil"/>
            </w:tcBorders>
            <w:vAlign w:val="top"/>
          </w:tcPr>
          <w:p w14:paraId="31819BAB">
            <w:pPr>
              <w:pStyle w:val="15"/>
              <w:spacing w:before="55" w:line="220" w:lineRule="auto"/>
              <w:ind w:left="463" w:leftChars="0"/>
              <w:rPr>
                <w:rFonts w:ascii="宋体" w:hAnsi="宋体" w:eastAsia="宋体" w:cs="宋体"/>
                <w:snapToGrid w:val="0"/>
                <w:color w:val="000000"/>
                <w:kern w:val="0"/>
                <w:sz w:val="21"/>
                <w:szCs w:val="21"/>
                <w:lang w:val="en-US" w:eastAsia="en-US" w:bidi="ar-SA"/>
              </w:rPr>
            </w:pPr>
            <w:r>
              <w:rPr>
                <w:color w:val="222222"/>
                <w:spacing w:val="-4"/>
                <w:sz w:val="21"/>
                <w:szCs w:val="21"/>
              </w:rPr>
              <w:t>完成本次习作。</w:t>
            </w:r>
          </w:p>
        </w:tc>
        <w:tc>
          <w:tcPr>
            <w:tcW w:w="752" w:type="pct"/>
            <w:vAlign w:val="top"/>
          </w:tcPr>
          <w:p w14:paraId="0ABCB1E5">
            <w:pPr>
              <w:pStyle w:val="15"/>
              <w:spacing w:before="69" w:line="257" w:lineRule="auto"/>
              <w:ind w:left="113" w:right="103" w:firstLine="2"/>
              <w:jc w:val="both"/>
              <w:rPr>
                <w:spacing w:val="10"/>
                <w:sz w:val="21"/>
                <w:szCs w:val="21"/>
              </w:rPr>
            </w:pPr>
          </w:p>
        </w:tc>
        <w:tc>
          <w:tcPr>
            <w:tcW w:w="934" w:type="pct"/>
            <w:vAlign w:val="top"/>
          </w:tcPr>
          <w:p w14:paraId="1B36EE00">
            <w:pPr>
              <w:rPr>
                <w:rFonts w:ascii="Arial"/>
                <w:sz w:val="21"/>
                <w:szCs w:val="21"/>
              </w:rPr>
            </w:pPr>
          </w:p>
        </w:tc>
      </w:tr>
      <w:tr w14:paraId="7C62F86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jc w:val="center"/>
        </w:trPr>
        <w:tc>
          <w:tcPr>
            <w:tcW w:w="591" w:type="pct"/>
            <w:tcBorders>
              <w:right w:val="single" w:color="auto" w:sz="4" w:space="0"/>
            </w:tcBorders>
            <w:vAlign w:val="top"/>
          </w:tcPr>
          <w:p w14:paraId="6C537153">
            <w:pPr>
              <w:pStyle w:val="15"/>
              <w:spacing w:before="56" w:line="220" w:lineRule="auto"/>
              <w:ind w:left="116" w:leftChars="0"/>
              <w:rPr>
                <w:rFonts w:ascii="宋体" w:hAnsi="宋体" w:eastAsia="宋体" w:cs="宋体"/>
                <w:snapToGrid w:val="0"/>
                <w:color w:val="000000"/>
                <w:kern w:val="0"/>
                <w:sz w:val="21"/>
                <w:szCs w:val="21"/>
                <w:lang w:val="en-US" w:eastAsia="en-US" w:bidi="ar-SA"/>
              </w:rPr>
            </w:pPr>
            <w:r>
              <w:rPr>
                <w:b/>
                <w:bCs/>
                <w:spacing w:val="-4"/>
                <w:sz w:val="21"/>
                <w:szCs w:val="21"/>
              </w:rPr>
              <w:t>板书设计</w:t>
            </w:r>
          </w:p>
        </w:tc>
        <w:tc>
          <w:tcPr>
            <w:tcW w:w="130" w:type="pct"/>
            <w:gridSpan w:val="2"/>
            <w:tcBorders>
              <w:left w:val="single" w:color="auto" w:sz="4" w:space="0"/>
              <w:right w:val="nil"/>
            </w:tcBorders>
            <w:vAlign w:val="top"/>
          </w:tcPr>
          <w:p w14:paraId="1A079677">
            <w:pPr>
              <w:pStyle w:val="15"/>
              <w:spacing w:before="56" w:line="220" w:lineRule="auto"/>
              <w:ind w:left="116" w:leftChars="0"/>
              <w:rPr>
                <w:b/>
                <w:bCs/>
                <w:spacing w:val="-4"/>
                <w:sz w:val="21"/>
                <w:szCs w:val="21"/>
              </w:rPr>
            </w:pPr>
          </w:p>
        </w:tc>
        <w:tc>
          <w:tcPr>
            <w:tcW w:w="2591" w:type="pct"/>
            <w:tcBorders>
              <w:left w:val="nil"/>
            </w:tcBorders>
            <w:vAlign w:val="top"/>
          </w:tcPr>
          <w:p w14:paraId="3DA703DF">
            <w:pPr>
              <w:pStyle w:val="15"/>
              <w:spacing w:before="56" w:line="312" w:lineRule="exact"/>
              <w:ind w:left="507"/>
              <w:rPr>
                <w:sz w:val="21"/>
                <w:szCs w:val="21"/>
              </w:rPr>
            </w:pPr>
            <w:r>
              <w:rPr>
                <w:spacing w:val="1"/>
                <w:position w:val="7"/>
                <w:sz w:val="21"/>
                <w:szCs w:val="21"/>
              </w:rPr>
              <w:t>“生活万花筒”习作</w:t>
            </w:r>
          </w:p>
          <w:p w14:paraId="5B383DEA">
            <w:pPr>
              <w:pStyle w:val="15"/>
              <w:spacing w:line="221" w:lineRule="auto"/>
              <w:ind w:left="522"/>
              <w:rPr>
                <w:sz w:val="21"/>
                <w:szCs w:val="21"/>
              </w:rPr>
            </w:pPr>
            <w:r>
              <w:rPr>
                <w:sz w:val="21"/>
                <w:szCs w:val="21"/>
              </w:rPr>
              <w:t>起因、经过、结果</w:t>
            </w:r>
          </w:p>
          <w:p w14:paraId="4697EC58">
            <w:pPr>
              <w:pStyle w:val="15"/>
              <w:spacing w:before="60" w:line="312" w:lineRule="exact"/>
              <w:ind w:left="527"/>
              <w:rPr>
                <w:sz w:val="21"/>
                <w:szCs w:val="21"/>
              </w:rPr>
            </w:pPr>
            <w:r>
              <w:rPr>
                <w:spacing w:val="-11"/>
                <w:position w:val="7"/>
                <w:sz w:val="21"/>
                <w:szCs w:val="21"/>
              </w:rPr>
              <w:t>写好重要部分：</w:t>
            </w:r>
            <w:r>
              <w:rPr>
                <w:spacing w:val="-15"/>
                <w:position w:val="7"/>
                <w:sz w:val="21"/>
                <w:szCs w:val="21"/>
              </w:rPr>
              <w:t xml:space="preserve"> </w:t>
            </w:r>
            <w:r>
              <w:rPr>
                <w:spacing w:val="-11"/>
                <w:position w:val="7"/>
                <w:sz w:val="21"/>
                <w:szCs w:val="21"/>
              </w:rPr>
              <w:t>精彩</w:t>
            </w:r>
          </w:p>
          <w:p w14:paraId="5B149495">
            <w:pPr>
              <w:pStyle w:val="15"/>
              <w:spacing w:line="220" w:lineRule="auto"/>
              <w:ind w:left="525" w:leftChars="0"/>
              <w:rPr>
                <w:rFonts w:ascii="宋体" w:hAnsi="宋体" w:eastAsia="宋体" w:cs="宋体"/>
                <w:snapToGrid w:val="0"/>
                <w:color w:val="000000"/>
                <w:kern w:val="0"/>
                <w:sz w:val="21"/>
                <w:szCs w:val="21"/>
                <w:lang w:val="en-US" w:eastAsia="en-US" w:bidi="ar-SA"/>
              </w:rPr>
            </w:pPr>
            <w:r>
              <w:rPr>
                <w:spacing w:val="-2"/>
                <w:sz w:val="21"/>
                <w:szCs w:val="21"/>
              </w:rPr>
              <w:t>如何写好动作</w:t>
            </w:r>
          </w:p>
        </w:tc>
        <w:tc>
          <w:tcPr>
            <w:tcW w:w="752" w:type="pct"/>
            <w:vAlign w:val="top"/>
          </w:tcPr>
          <w:p w14:paraId="3A69EAFA">
            <w:pPr>
              <w:pStyle w:val="15"/>
              <w:spacing w:before="69" w:line="257" w:lineRule="auto"/>
              <w:ind w:left="113" w:right="103" w:firstLine="2"/>
              <w:jc w:val="both"/>
              <w:rPr>
                <w:spacing w:val="10"/>
                <w:sz w:val="21"/>
                <w:szCs w:val="21"/>
              </w:rPr>
            </w:pPr>
          </w:p>
        </w:tc>
        <w:tc>
          <w:tcPr>
            <w:tcW w:w="934" w:type="pct"/>
            <w:vAlign w:val="top"/>
          </w:tcPr>
          <w:p w14:paraId="48C4E977">
            <w:pPr>
              <w:rPr>
                <w:rFonts w:ascii="Arial"/>
                <w:sz w:val="21"/>
                <w:szCs w:val="21"/>
              </w:rPr>
            </w:pPr>
          </w:p>
        </w:tc>
      </w:tr>
    </w:tbl>
    <w:p w14:paraId="35CE5665">
      <w:pPr>
        <w:spacing w:before="13"/>
        <w:rPr>
          <w:sz w:val="21"/>
          <w:szCs w:val="21"/>
        </w:rPr>
      </w:pPr>
    </w:p>
    <w:p w14:paraId="527926F5">
      <w:pPr>
        <w:rPr>
          <w:b/>
          <w:bCs/>
          <w:spacing w:val="-3"/>
          <w:sz w:val="21"/>
          <w:szCs w:val="21"/>
        </w:rPr>
      </w:pPr>
      <w:r>
        <w:rPr>
          <w:b/>
          <w:bCs/>
          <w:spacing w:val="-3"/>
          <w:sz w:val="21"/>
          <w:szCs w:val="21"/>
        </w:rPr>
        <w:br w:type="page"/>
      </w:r>
    </w:p>
    <w:p w14:paraId="2A7CCB1F">
      <w:pPr>
        <w:pStyle w:val="5"/>
        <w:spacing w:before="91" w:line="220" w:lineRule="auto"/>
        <w:jc w:val="center"/>
        <w:rPr>
          <w:sz w:val="24"/>
          <w:szCs w:val="24"/>
        </w:rPr>
      </w:pPr>
      <w:r>
        <w:rPr>
          <w:b/>
          <w:bCs/>
          <w:spacing w:val="-3"/>
          <w:sz w:val="24"/>
          <w:szCs w:val="24"/>
        </w:rPr>
        <w:t>生活万花筒”习作教学设计（第二课时）</w:t>
      </w:r>
    </w:p>
    <w:tbl>
      <w:tblPr>
        <w:tblStyle w:val="16"/>
        <w:tblW w:w="5001"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304"/>
        <w:gridCol w:w="2669"/>
        <w:gridCol w:w="1159"/>
        <w:gridCol w:w="663"/>
        <w:gridCol w:w="637"/>
        <w:gridCol w:w="726"/>
        <w:gridCol w:w="754"/>
        <w:gridCol w:w="1511"/>
      </w:tblGrid>
      <w:tr w14:paraId="4E44B9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12" w:hRule="atLeast"/>
          <w:jc w:val="center"/>
        </w:trPr>
        <w:tc>
          <w:tcPr>
            <w:tcW w:w="692" w:type="pct"/>
            <w:vAlign w:val="top"/>
          </w:tcPr>
          <w:p w14:paraId="69DA5BA8">
            <w:pPr>
              <w:pStyle w:val="15"/>
              <w:spacing w:before="55" w:line="222" w:lineRule="auto"/>
              <w:ind w:left="431"/>
              <w:rPr>
                <w:sz w:val="21"/>
                <w:szCs w:val="21"/>
              </w:rPr>
            </w:pPr>
            <w:r>
              <w:rPr>
                <w:b/>
                <w:bCs/>
                <w:spacing w:val="-4"/>
                <w:sz w:val="21"/>
                <w:szCs w:val="21"/>
              </w:rPr>
              <w:t>课题</w:t>
            </w:r>
          </w:p>
        </w:tc>
        <w:tc>
          <w:tcPr>
            <w:tcW w:w="1416" w:type="pct"/>
            <w:vAlign w:val="top"/>
          </w:tcPr>
          <w:p w14:paraId="27E1F87D">
            <w:pPr>
              <w:pStyle w:val="15"/>
              <w:spacing w:before="55" w:line="221" w:lineRule="auto"/>
              <w:ind w:left="342"/>
              <w:rPr>
                <w:sz w:val="21"/>
                <w:szCs w:val="21"/>
              </w:rPr>
            </w:pPr>
            <w:r>
              <w:rPr>
                <w:b/>
                <w:bCs/>
                <w:spacing w:val="-1"/>
                <w:sz w:val="21"/>
                <w:szCs w:val="21"/>
              </w:rPr>
              <w:t>“生活万花筒”习作</w:t>
            </w:r>
          </w:p>
        </w:tc>
        <w:tc>
          <w:tcPr>
            <w:tcW w:w="615" w:type="pct"/>
            <w:vAlign w:val="top"/>
          </w:tcPr>
          <w:p w14:paraId="17A44589">
            <w:pPr>
              <w:pStyle w:val="15"/>
              <w:spacing w:before="55" w:line="222" w:lineRule="auto"/>
              <w:ind w:left="360"/>
              <w:rPr>
                <w:sz w:val="21"/>
                <w:szCs w:val="21"/>
              </w:rPr>
            </w:pPr>
            <w:r>
              <w:rPr>
                <w:b/>
                <w:bCs/>
                <w:spacing w:val="-4"/>
                <w:sz w:val="21"/>
                <w:szCs w:val="21"/>
              </w:rPr>
              <w:t>课型</w:t>
            </w:r>
          </w:p>
        </w:tc>
        <w:tc>
          <w:tcPr>
            <w:tcW w:w="690" w:type="pct"/>
            <w:gridSpan w:val="2"/>
            <w:vAlign w:val="top"/>
          </w:tcPr>
          <w:p w14:paraId="0B2D6141">
            <w:pPr>
              <w:pStyle w:val="15"/>
              <w:spacing w:before="56" w:line="221" w:lineRule="auto"/>
              <w:ind w:left="432"/>
              <w:rPr>
                <w:sz w:val="21"/>
                <w:szCs w:val="21"/>
              </w:rPr>
            </w:pPr>
            <w:r>
              <w:rPr>
                <w:b/>
                <w:bCs/>
                <w:spacing w:val="-4"/>
                <w:sz w:val="21"/>
                <w:szCs w:val="21"/>
              </w:rPr>
              <w:t>新授</w:t>
            </w:r>
          </w:p>
        </w:tc>
        <w:tc>
          <w:tcPr>
            <w:tcW w:w="385" w:type="pct"/>
            <w:vAlign w:val="top"/>
          </w:tcPr>
          <w:p w14:paraId="57CA42C4">
            <w:pPr>
              <w:pStyle w:val="15"/>
              <w:spacing w:before="55" w:line="222" w:lineRule="auto"/>
              <w:ind w:left="148"/>
              <w:rPr>
                <w:sz w:val="21"/>
                <w:szCs w:val="21"/>
              </w:rPr>
            </w:pPr>
            <w:r>
              <w:rPr>
                <w:b/>
                <w:bCs/>
                <w:spacing w:val="-4"/>
                <w:sz w:val="21"/>
                <w:szCs w:val="21"/>
              </w:rPr>
              <w:t>课时</w:t>
            </w:r>
          </w:p>
        </w:tc>
        <w:tc>
          <w:tcPr>
            <w:tcW w:w="1201" w:type="pct"/>
            <w:gridSpan w:val="2"/>
            <w:vAlign w:val="top"/>
          </w:tcPr>
          <w:p w14:paraId="3FBF2632">
            <w:pPr>
              <w:spacing w:before="92" w:line="189" w:lineRule="auto"/>
              <w:ind w:left="1063"/>
              <w:rPr>
                <w:rFonts w:ascii="Times New Roman" w:hAnsi="Times New Roman" w:eastAsia="Times New Roman" w:cs="Times New Roman"/>
                <w:sz w:val="21"/>
                <w:szCs w:val="21"/>
              </w:rPr>
            </w:pPr>
            <w:r>
              <w:rPr>
                <w:rFonts w:ascii="Times New Roman" w:hAnsi="Times New Roman" w:eastAsia="Times New Roman" w:cs="Times New Roman"/>
                <w:b/>
                <w:bCs/>
                <w:sz w:val="21"/>
                <w:szCs w:val="21"/>
              </w:rPr>
              <w:t>1</w:t>
            </w:r>
          </w:p>
        </w:tc>
      </w:tr>
      <w:tr w14:paraId="789062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64" w:hRule="atLeast"/>
          <w:jc w:val="center"/>
        </w:trPr>
        <w:tc>
          <w:tcPr>
            <w:tcW w:w="692" w:type="pct"/>
            <w:vAlign w:val="top"/>
          </w:tcPr>
          <w:p w14:paraId="1F042EBA">
            <w:pPr>
              <w:spacing w:line="293" w:lineRule="auto"/>
              <w:rPr>
                <w:rFonts w:ascii="Arial"/>
                <w:sz w:val="21"/>
                <w:szCs w:val="21"/>
              </w:rPr>
            </w:pPr>
          </w:p>
          <w:p w14:paraId="57A4C4CA">
            <w:pPr>
              <w:pStyle w:val="15"/>
              <w:spacing w:before="68" w:line="221" w:lineRule="auto"/>
              <w:ind w:left="118"/>
              <w:rPr>
                <w:sz w:val="21"/>
                <w:szCs w:val="21"/>
              </w:rPr>
            </w:pPr>
            <w:r>
              <w:rPr>
                <w:b/>
                <w:bCs/>
                <w:spacing w:val="-4"/>
                <w:sz w:val="21"/>
                <w:szCs w:val="21"/>
              </w:rPr>
              <w:t>教学目标</w:t>
            </w:r>
          </w:p>
        </w:tc>
        <w:tc>
          <w:tcPr>
            <w:tcW w:w="4307" w:type="pct"/>
            <w:gridSpan w:val="7"/>
            <w:vAlign w:val="top"/>
          </w:tcPr>
          <w:p w14:paraId="49BB934B">
            <w:pPr>
              <w:pStyle w:val="15"/>
              <w:spacing w:before="51" w:line="218" w:lineRule="auto"/>
              <w:rPr>
                <w:rFonts w:hint="default" w:eastAsia="宋体"/>
                <w:sz w:val="21"/>
                <w:szCs w:val="21"/>
                <w:lang w:val="en-US" w:eastAsia="zh-CN"/>
              </w:rPr>
            </w:pPr>
            <w:r>
              <w:rPr>
                <w:rFonts w:ascii="Times New Roman" w:hAnsi="Times New Roman" w:eastAsia="Times New Roman" w:cs="Times New Roman"/>
                <w:spacing w:val="-4"/>
                <w:sz w:val="21"/>
                <w:szCs w:val="21"/>
              </w:rPr>
              <w:t>1.</w:t>
            </w:r>
            <w:r>
              <w:rPr>
                <w:spacing w:val="-4"/>
                <w:sz w:val="21"/>
                <w:szCs w:val="21"/>
              </w:rPr>
              <w:t>思考习作的重要部分，</w:t>
            </w:r>
            <w:r>
              <w:rPr>
                <w:spacing w:val="-18"/>
                <w:sz w:val="21"/>
                <w:szCs w:val="21"/>
              </w:rPr>
              <w:t xml:space="preserve"> </w:t>
            </w:r>
            <w:r>
              <w:rPr>
                <w:spacing w:val="-4"/>
                <w:sz w:val="21"/>
                <w:szCs w:val="21"/>
              </w:rPr>
              <w:t>选取重要部分,练习把动作写清楚</w:t>
            </w:r>
            <w:r>
              <w:rPr>
                <w:rFonts w:hint="eastAsia"/>
                <w:spacing w:val="-4"/>
                <w:sz w:val="21"/>
                <w:szCs w:val="21"/>
                <w:lang w:eastAsia="zh-CN"/>
              </w:rPr>
              <w:t>，</w:t>
            </w:r>
            <w:r>
              <w:rPr>
                <w:rFonts w:hint="eastAsia"/>
                <w:spacing w:val="-4"/>
                <w:sz w:val="21"/>
                <w:szCs w:val="21"/>
                <w:lang w:val="en-US" w:eastAsia="zh-CN"/>
              </w:rPr>
              <w:t>提高书面表达能力。</w:t>
            </w:r>
          </w:p>
          <w:p w14:paraId="38E314B7">
            <w:pPr>
              <w:pStyle w:val="15"/>
              <w:spacing w:before="65" w:line="247" w:lineRule="auto"/>
              <w:ind w:right="1453"/>
              <w:rPr>
                <w:spacing w:val="-4"/>
                <w:sz w:val="21"/>
                <w:szCs w:val="21"/>
              </w:rPr>
            </w:pPr>
            <w:r>
              <w:rPr>
                <w:spacing w:val="-3"/>
                <w:sz w:val="21"/>
                <w:szCs w:val="21"/>
              </w:rPr>
              <w:t>⒉补充事情的起因、经过、结果,把整件事情</w:t>
            </w:r>
            <w:r>
              <w:rPr>
                <w:spacing w:val="-4"/>
                <w:sz w:val="21"/>
                <w:szCs w:val="21"/>
              </w:rPr>
              <w:t>写完整，完善作文</w:t>
            </w:r>
            <w:r>
              <w:rPr>
                <w:rFonts w:hint="eastAsia"/>
                <w:spacing w:val="-4"/>
                <w:sz w:val="21"/>
                <w:szCs w:val="21"/>
                <w:lang w:val="en-US" w:eastAsia="zh-CN"/>
              </w:rPr>
              <w:t>提升书面表达能力</w:t>
            </w:r>
            <w:r>
              <w:rPr>
                <w:spacing w:val="-4"/>
                <w:sz w:val="21"/>
                <w:szCs w:val="21"/>
              </w:rPr>
              <w:t>。</w:t>
            </w:r>
          </w:p>
          <w:p w14:paraId="52B66FEA">
            <w:pPr>
              <w:pStyle w:val="15"/>
              <w:spacing w:before="65" w:line="247" w:lineRule="auto"/>
              <w:ind w:right="1453"/>
              <w:rPr>
                <w:sz w:val="21"/>
                <w:szCs w:val="21"/>
              </w:rPr>
            </w:pPr>
            <w:r>
              <w:rPr>
                <w:rFonts w:ascii="Times New Roman" w:hAnsi="Times New Roman" w:eastAsia="Times New Roman" w:cs="Times New Roman"/>
                <w:spacing w:val="-2"/>
                <w:sz w:val="21"/>
                <w:szCs w:val="21"/>
              </w:rPr>
              <w:t>3.</w:t>
            </w:r>
            <w:r>
              <w:rPr>
                <w:spacing w:val="-2"/>
                <w:sz w:val="21"/>
                <w:szCs w:val="21"/>
              </w:rPr>
              <w:t>同伴互助中交流评改</w:t>
            </w:r>
            <w:r>
              <w:rPr>
                <w:rFonts w:hint="eastAsia"/>
                <w:spacing w:val="-2"/>
                <w:sz w:val="21"/>
                <w:szCs w:val="21"/>
                <w:lang w:eastAsia="zh-CN"/>
              </w:rPr>
              <w:t>，</w:t>
            </w:r>
            <w:r>
              <w:rPr>
                <w:rFonts w:hint="eastAsia"/>
                <w:spacing w:val="-2"/>
                <w:sz w:val="21"/>
                <w:szCs w:val="21"/>
                <w:lang w:val="en-US" w:eastAsia="zh-CN"/>
              </w:rPr>
              <w:t>培养修改他人习作的能力</w:t>
            </w:r>
            <w:r>
              <w:rPr>
                <w:spacing w:val="-2"/>
                <w:sz w:val="21"/>
                <w:szCs w:val="21"/>
              </w:rPr>
              <w:t>。</w:t>
            </w:r>
          </w:p>
        </w:tc>
      </w:tr>
      <w:tr w14:paraId="7296F0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28" w:hRule="atLeast"/>
          <w:jc w:val="center"/>
        </w:trPr>
        <w:tc>
          <w:tcPr>
            <w:tcW w:w="692" w:type="pct"/>
            <w:vAlign w:val="top"/>
          </w:tcPr>
          <w:p w14:paraId="70B880FF">
            <w:pPr>
              <w:pStyle w:val="15"/>
              <w:spacing w:before="51" w:line="221" w:lineRule="auto"/>
              <w:ind w:left="118"/>
              <w:rPr>
                <w:sz w:val="21"/>
                <w:szCs w:val="21"/>
              </w:rPr>
            </w:pPr>
            <w:r>
              <w:rPr>
                <w:b/>
                <w:bCs/>
                <w:spacing w:val="-3"/>
                <w:sz w:val="21"/>
                <w:szCs w:val="21"/>
              </w:rPr>
              <w:t>教学重难点</w:t>
            </w:r>
          </w:p>
        </w:tc>
        <w:tc>
          <w:tcPr>
            <w:tcW w:w="4307" w:type="pct"/>
            <w:gridSpan w:val="7"/>
            <w:vAlign w:val="top"/>
          </w:tcPr>
          <w:p w14:paraId="32EC4CDD">
            <w:pPr>
              <w:pStyle w:val="15"/>
              <w:spacing w:before="51" w:line="218" w:lineRule="auto"/>
              <w:rPr>
                <w:rFonts w:hint="default" w:eastAsia="宋体"/>
                <w:sz w:val="21"/>
                <w:szCs w:val="21"/>
                <w:lang w:val="en-US" w:eastAsia="zh-CN"/>
              </w:rPr>
            </w:pPr>
            <w:r>
              <w:rPr>
                <w:rFonts w:ascii="Times New Roman" w:hAnsi="Times New Roman" w:eastAsia="Times New Roman" w:cs="Times New Roman"/>
                <w:spacing w:val="-4"/>
                <w:sz w:val="21"/>
                <w:szCs w:val="21"/>
              </w:rPr>
              <w:t>.</w:t>
            </w:r>
            <w:r>
              <w:rPr>
                <w:spacing w:val="-4"/>
                <w:sz w:val="21"/>
                <w:szCs w:val="21"/>
              </w:rPr>
              <w:t>思考习作的重要部分，</w:t>
            </w:r>
            <w:r>
              <w:rPr>
                <w:spacing w:val="-18"/>
                <w:sz w:val="21"/>
                <w:szCs w:val="21"/>
              </w:rPr>
              <w:t xml:space="preserve"> </w:t>
            </w:r>
            <w:r>
              <w:rPr>
                <w:spacing w:val="-4"/>
                <w:sz w:val="21"/>
                <w:szCs w:val="21"/>
              </w:rPr>
              <w:t>选取重要部分,练习把动作写清楚</w:t>
            </w:r>
            <w:r>
              <w:rPr>
                <w:rFonts w:hint="eastAsia"/>
                <w:spacing w:val="-4"/>
                <w:sz w:val="21"/>
                <w:szCs w:val="21"/>
                <w:lang w:eastAsia="zh-CN"/>
              </w:rPr>
              <w:t>，</w:t>
            </w:r>
            <w:r>
              <w:rPr>
                <w:rFonts w:hint="eastAsia"/>
                <w:spacing w:val="-4"/>
                <w:sz w:val="21"/>
                <w:szCs w:val="21"/>
                <w:lang w:val="en-US" w:eastAsia="zh-CN"/>
              </w:rPr>
              <w:t>提高书面表达能力。</w:t>
            </w:r>
          </w:p>
          <w:p w14:paraId="16ED3867">
            <w:pPr>
              <w:pStyle w:val="15"/>
              <w:spacing w:before="65" w:line="247" w:lineRule="auto"/>
              <w:ind w:right="1453"/>
              <w:rPr>
                <w:sz w:val="21"/>
                <w:szCs w:val="21"/>
              </w:rPr>
            </w:pPr>
            <w:r>
              <w:rPr>
                <w:spacing w:val="-3"/>
                <w:sz w:val="21"/>
                <w:szCs w:val="21"/>
              </w:rPr>
              <w:t>⒉补充事情的起因、经过、结果,把整件事情</w:t>
            </w:r>
            <w:r>
              <w:rPr>
                <w:spacing w:val="-4"/>
                <w:sz w:val="21"/>
                <w:szCs w:val="21"/>
              </w:rPr>
              <w:t>写完整，完善作文</w:t>
            </w:r>
            <w:r>
              <w:rPr>
                <w:rFonts w:hint="eastAsia"/>
                <w:spacing w:val="-4"/>
                <w:sz w:val="21"/>
                <w:szCs w:val="21"/>
                <w:lang w:val="en-US" w:eastAsia="zh-CN"/>
              </w:rPr>
              <w:t>提升书面表达能力</w:t>
            </w:r>
            <w:r>
              <w:rPr>
                <w:spacing w:val="-4"/>
                <w:sz w:val="21"/>
                <w:szCs w:val="21"/>
              </w:rPr>
              <w:t>。</w:t>
            </w:r>
          </w:p>
        </w:tc>
      </w:tr>
      <w:tr w14:paraId="00ADCA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6" w:hRule="atLeast"/>
          <w:jc w:val="center"/>
        </w:trPr>
        <w:tc>
          <w:tcPr>
            <w:tcW w:w="692" w:type="pct"/>
            <w:vAlign w:val="top"/>
          </w:tcPr>
          <w:p w14:paraId="47D52317">
            <w:pPr>
              <w:pStyle w:val="15"/>
              <w:spacing w:before="52" w:line="221" w:lineRule="auto"/>
              <w:ind w:left="118"/>
              <w:rPr>
                <w:sz w:val="21"/>
                <w:szCs w:val="21"/>
              </w:rPr>
            </w:pPr>
            <w:r>
              <w:rPr>
                <w:b/>
                <w:bCs/>
                <w:spacing w:val="-4"/>
                <w:sz w:val="21"/>
                <w:szCs w:val="21"/>
              </w:rPr>
              <w:t>教学准备</w:t>
            </w:r>
          </w:p>
        </w:tc>
        <w:tc>
          <w:tcPr>
            <w:tcW w:w="4307" w:type="pct"/>
            <w:gridSpan w:val="7"/>
            <w:vAlign w:val="top"/>
          </w:tcPr>
          <w:p w14:paraId="16F3C692">
            <w:pPr>
              <w:pStyle w:val="15"/>
              <w:spacing w:before="52" w:line="221" w:lineRule="auto"/>
              <w:ind w:left="108"/>
              <w:rPr>
                <w:sz w:val="21"/>
                <w:szCs w:val="21"/>
              </w:rPr>
            </w:pPr>
            <w:r>
              <w:rPr>
                <w:b/>
                <w:bCs/>
                <w:spacing w:val="-2"/>
                <w:sz w:val="21"/>
                <w:szCs w:val="21"/>
              </w:rPr>
              <w:t>课件，相关视频、图片</w:t>
            </w:r>
          </w:p>
        </w:tc>
      </w:tr>
      <w:tr w14:paraId="15A24F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9" w:hRule="atLeast"/>
          <w:jc w:val="center"/>
        </w:trPr>
        <w:tc>
          <w:tcPr>
            <w:tcW w:w="692" w:type="pct"/>
            <w:vAlign w:val="top"/>
          </w:tcPr>
          <w:p w14:paraId="67446100">
            <w:pPr>
              <w:pStyle w:val="15"/>
              <w:spacing w:before="56" w:line="219" w:lineRule="auto"/>
              <w:ind w:left="115"/>
              <w:rPr>
                <w:sz w:val="21"/>
                <w:szCs w:val="21"/>
              </w:rPr>
            </w:pPr>
            <w:r>
              <w:rPr>
                <w:b/>
                <w:bCs/>
                <w:spacing w:val="-3"/>
                <w:sz w:val="21"/>
                <w:szCs w:val="21"/>
              </w:rPr>
              <w:t>评价任务</w:t>
            </w:r>
          </w:p>
        </w:tc>
        <w:tc>
          <w:tcPr>
            <w:tcW w:w="4307" w:type="pct"/>
            <w:gridSpan w:val="7"/>
            <w:vAlign w:val="top"/>
          </w:tcPr>
          <w:p w14:paraId="605992EB">
            <w:pPr>
              <w:pStyle w:val="15"/>
              <w:spacing w:before="55" w:line="218" w:lineRule="auto"/>
              <w:ind w:left="110"/>
              <w:rPr>
                <w:sz w:val="21"/>
                <w:szCs w:val="21"/>
              </w:rPr>
            </w:pPr>
            <w:r>
              <w:rPr>
                <w:spacing w:val="-1"/>
                <w:sz w:val="21"/>
                <w:szCs w:val="21"/>
              </w:rPr>
              <w:t>动笔练习,写清楚重要部分,尤其是把动作写清楚</w:t>
            </w:r>
            <w:r>
              <w:rPr>
                <w:rFonts w:hint="eastAsia"/>
                <w:spacing w:val="-1"/>
                <w:sz w:val="21"/>
                <w:szCs w:val="21"/>
                <w:lang w:eastAsia="zh-CN"/>
              </w:rPr>
              <w:t>，</w:t>
            </w:r>
            <w:r>
              <w:rPr>
                <w:rFonts w:hint="eastAsia"/>
                <w:spacing w:val="-1"/>
                <w:sz w:val="21"/>
                <w:szCs w:val="21"/>
                <w:lang w:val="en-US" w:eastAsia="zh-CN"/>
              </w:rPr>
              <w:t>提高书面表达能力</w:t>
            </w:r>
            <w:r>
              <w:rPr>
                <w:spacing w:val="-1"/>
                <w:sz w:val="21"/>
                <w:szCs w:val="21"/>
              </w:rPr>
              <w:t>。</w:t>
            </w:r>
          </w:p>
        </w:tc>
      </w:tr>
      <w:tr w14:paraId="16B9EB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3" w:hRule="atLeast"/>
          <w:jc w:val="center"/>
        </w:trPr>
        <w:tc>
          <w:tcPr>
            <w:tcW w:w="692" w:type="pct"/>
            <w:vAlign w:val="top"/>
          </w:tcPr>
          <w:p w14:paraId="5EC2F9C9">
            <w:pPr>
              <w:pStyle w:val="15"/>
              <w:spacing w:before="53" w:line="221" w:lineRule="auto"/>
              <w:ind w:left="118"/>
              <w:rPr>
                <w:sz w:val="21"/>
                <w:szCs w:val="21"/>
              </w:rPr>
            </w:pPr>
            <w:r>
              <w:rPr>
                <w:b/>
                <w:bCs/>
                <w:spacing w:val="-4"/>
                <w:sz w:val="21"/>
                <w:szCs w:val="21"/>
              </w:rPr>
              <w:t>教学过程</w:t>
            </w:r>
          </w:p>
        </w:tc>
        <w:tc>
          <w:tcPr>
            <w:tcW w:w="2383" w:type="pct"/>
            <w:gridSpan w:val="3"/>
            <w:vAlign w:val="top"/>
          </w:tcPr>
          <w:p w14:paraId="3D7AA4F8">
            <w:pPr>
              <w:pStyle w:val="15"/>
              <w:spacing w:before="53" w:line="221" w:lineRule="auto"/>
              <w:ind w:left="1780"/>
              <w:rPr>
                <w:sz w:val="21"/>
                <w:szCs w:val="21"/>
              </w:rPr>
            </w:pPr>
            <w:r>
              <w:rPr>
                <w:b/>
                <w:bCs/>
                <w:color w:val="222222"/>
                <w:spacing w:val="-4"/>
                <w:sz w:val="21"/>
                <w:szCs w:val="21"/>
              </w:rPr>
              <w:t>教师</w:t>
            </w:r>
            <w:r>
              <w:rPr>
                <w:b/>
                <w:bCs/>
                <w:spacing w:val="-4"/>
                <w:sz w:val="21"/>
                <w:szCs w:val="21"/>
              </w:rPr>
              <w:t>活动</w:t>
            </w:r>
          </w:p>
        </w:tc>
        <w:tc>
          <w:tcPr>
            <w:tcW w:w="1122" w:type="pct"/>
            <w:gridSpan w:val="3"/>
            <w:vAlign w:val="top"/>
          </w:tcPr>
          <w:p w14:paraId="3018AD9F">
            <w:pPr>
              <w:pStyle w:val="15"/>
              <w:spacing w:before="53" w:line="221" w:lineRule="auto"/>
              <w:ind w:left="366"/>
              <w:rPr>
                <w:sz w:val="21"/>
                <w:szCs w:val="21"/>
              </w:rPr>
            </w:pPr>
            <w:r>
              <w:rPr>
                <w:b/>
                <w:bCs/>
                <w:spacing w:val="-5"/>
                <w:sz w:val="21"/>
                <w:szCs w:val="21"/>
              </w:rPr>
              <w:t>学生</w:t>
            </w:r>
            <w:r>
              <w:rPr>
                <w:b/>
                <w:bCs/>
                <w:color w:val="222222"/>
                <w:spacing w:val="-5"/>
                <w:sz w:val="21"/>
                <w:szCs w:val="21"/>
              </w:rPr>
              <w:t>活动</w:t>
            </w:r>
          </w:p>
        </w:tc>
        <w:tc>
          <w:tcPr>
            <w:tcW w:w="801" w:type="pct"/>
            <w:vAlign w:val="top"/>
          </w:tcPr>
          <w:p w14:paraId="2E237AFB">
            <w:pPr>
              <w:pStyle w:val="15"/>
              <w:spacing w:before="53" w:line="221" w:lineRule="auto"/>
              <w:ind w:left="117"/>
              <w:rPr>
                <w:sz w:val="21"/>
                <w:szCs w:val="21"/>
              </w:rPr>
            </w:pPr>
            <w:r>
              <w:rPr>
                <w:b/>
                <w:bCs/>
                <w:spacing w:val="-4"/>
                <w:sz w:val="21"/>
                <w:szCs w:val="21"/>
              </w:rPr>
              <w:t>二次备课</w:t>
            </w:r>
          </w:p>
        </w:tc>
      </w:tr>
      <w:tr w14:paraId="1C37B8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36" w:hRule="atLeast"/>
          <w:jc w:val="center"/>
        </w:trPr>
        <w:tc>
          <w:tcPr>
            <w:tcW w:w="692" w:type="pct"/>
            <w:vAlign w:val="top"/>
          </w:tcPr>
          <w:p w14:paraId="03FCEC1A">
            <w:pPr>
              <w:pStyle w:val="15"/>
              <w:spacing w:before="55" w:line="256" w:lineRule="auto"/>
              <w:ind w:left="116" w:right="107" w:firstLine="2"/>
              <w:jc w:val="both"/>
              <w:rPr>
                <w:sz w:val="21"/>
                <w:szCs w:val="21"/>
              </w:rPr>
            </w:pPr>
            <w:r>
              <w:rPr>
                <w:b/>
                <w:bCs/>
                <w:spacing w:val="-6"/>
                <w:sz w:val="21"/>
                <w:szCs w:val="21"/>
              </w:rPr>
              <w:t>一、选取重</w:t>
            </w:r>
            <w:r>
              <w:rPr>
                <w:spacing w:val="2"/>
                <w:sz w:val="21"/>
                <w:szCs w:val="21"/>
              </w:rPr>
              <w:t xml:space="preserve"> </w:t>
            </w:r>
            <w:r>
              <w:rPr>
                <w:b/>
                <w:bCs/>
                <w:spacing w:val="-10"/>
                <w:sz w:val="21"/>
                <w:szCs w:val="21"/>
              </w:rPr>
              <w:t>要</w:t>
            </w:r>
            <w:r>
              <w:rPr>
                <w:spacing w:val="-50"/>
                <w:sz w:val="21"/>
                <w:szCs w:val="21"/>
              </w:rPr>
              <w:t xml:space="preserve"> </w:t>
            </w:r>
            <w:r>
              <w:rPr>
                <w:b/>
                <w:bCs/>
                <w:spacing w:val="-10"/>
                <w:sz w:val="21"/>
                <w:szCs w:val="21"/>
              </w:rPr>
              <w:t>部</w:t>
            </w:r>
            <w:r>
              <w:rPr>
                <w:spacing w:val="-56"/>
                <w:sz w:val="21"/>
                <w:szCs w:val="21"/>
              </w:rPr>
              <w:t xml:space="preserve"> </w:t>
            </w:r>
            <w:r>
              <w:rPr>
                <w:b/>
                <w:bCs/>
                <w:spacing w:val="-10"/>
                <w:sz w:val="21"/>
                <w:szCs w:val="21"/>
              </w:rPr>
              <w:t>分</w:t>
            </w:r>
            <w:r>
              <w:rPr>
                <w:spacing w:val="-57"/>
                <w:sz w:val="21"/>
                <w:szCs w:val="21"/>
              </w:rPr>
              <w:t xml:space="preserve"> </w:t>
            </w:r>
            <w:r>
              <w:rPr>
                <w:rFonts w:ascii="Times New Roman" w:hAnsi="Times New Roman" w:eastAsia="Times New Roman" w:cs="Times New Roman"/>
                <w:b/>
                <w:bCs/>
                <w:spacing w:val="-10"/>
                <w:sz w:val="21"/>
                <w:szCs w:val="21"/>
              </w:rPr>
              <w:t xml:space="preserve">, </w:t>
            </w:r>
            <w:r>
              <w:rPr>
                <w:b/>
                <w:bCs/>
                <w:spacing w:val="-10"/>
                <w:sz w:val="21"/>
                <w:szCs w:val="21"/>
              </w:rPr>
              <w:t>练</w:t>
            </w:r>
            <w:r>
              <w:rPr>
                <w:sz w:val="21"/>
                <w:szCs w:val="21"/>
              </w:rPr>
              <w:t xml:space="preserve"> </w:t>
            </w:r>
            <w:r>
              <w:rPr>
                <w:b/>
                <w:bCs/>
                <w:spacing w:val="-4"/>
                <w:sz w:val="21"/>
                <w:szCs w:val="21"/>
              </w:rPr>
              <w:t>习写清楚</w:t>
            </w:r>
          </w:p>
        </w:tc>
        <w:tc>
          <w:tcPr>
            <w:tcW w:w="2383" w:type="pct"/>
            <w:gridSpan w:val="3"/>
            <w:vAlign w:val="top"/>
          </w:tcPr>
          <w:p w14:paraId="7387CFEF">
            <w:pPr>
              <w:pStyle w:val="15"/>
              <w:spacing w:before="54" w:line="248" w:lineRule="auto"/>
              <w:ind w:left="113" w:right="104" w:firstLine="431"/>
              <w:rPr>
                <w:sz w:val="21"/>
                <w:szCs w:val="21"/>
              </w:rPr>
            </w:pPr>
            <w:r>
              <w:rPr>
                <w:spacing w:val="3"/>
                <w:sz w:val="21"/>
                <w:szCs w:val="21"/>
              </w:rPr>
              <w:t xml:space="preserve">1.生思考自己习作的重要部分,同桌相互 </w:t>
            </w:r>
            <w:r>
              <w:rPr>
                <w:spacing w:val="-9"/>
                <w:sz w:val="21"/>
                <w:szCs w:val="21"/>
              </w:rPr>
              <w:t>交流。</w:t>
            </w:r>
          </w:p>
          <w:p w14:paraId="5BF65F01">
            <w:pPr>
              <w:pStyle w:val="15"/>
              <w:spacing w:before="59" w:line="218" w:lineRule="auto"/>
              <w:ind w:left="532"/>
              <w:rPr>
                <w:sz w:val="21"/>
                <w:szCs w:val="21"/>
              </w:rPr>
            </w:pPr>
            <w:r>
              <w:rPr>
                <w:spacing w:val="-1"/>
                <w:sz w:val="21"/>
                <w:szCs w:val="21"/>
              </w:rPr>
              <w:t>2.指名交流,师相机提示。</w:t>
            </w:r>
          </w:p>
          <w:p w14:paraId="10EE6465">
            <w:pPr>
              <w:pStyle w:val="15"/>
              <w:spacing w:before="65" w:line="247" w:lineRule="auto"/>
              <w:ind w:left="110" w:right="105" w:firstLine="423"/>
              <w:rPr>
                <w:sz w:val="21"/>
                <w:szCs w:val="21"/>
              </w:rPr>
            </w:pPr>
            <w:r>
              <w:rPr>
                <w:spacing w:val="3"/>
                <w:sz w:val="21"/>
                <w:szCs w:val="21"/>
              </w:rPr>
              <w:t>3．动笔练习,写清楚重要部分,尤其是把</w:t>
            </w:r>
            <w:r>
              <w:rPr>
                <w:spacing w:val="15"/>
                <w:sz w:val="21"/>
                <w:szCs w:val="21"/>
              </w:rPr>
              <w:t xml:space="preserve"> </w:t>
            </w:r>
            <w:r>
              <w:rPr>
                <w:spacing w:val="-1"/>
                <w:sz w:val="21"/>
                <w:szCs w:val="21"/>
              </w:rPr>
              <w:t>动作写清楚。</w:t>
            </w:r>
          </w:p>
          <w:p w14:paraId="5865F045">
            <w:pPr>
              <w:pStyle w:val="15"/>
              <w:spacing w:before="60" w:line="218" w:lineRule="auto"/>
              <w:ind w:left="528"/>
              <w:rPr>
                <w:sz w:val="21"/>
                <w:szCs w:val="21"/>
              </w:rPr>
            </w:pPr>
            <w:r>
              <w:rPr>
                <w:spacing w:val="-2"/>
                <w:sz w:val="21"/>
                <w:szCs w:val="21"/>
              </w:rPr>
              <w:t>4.生生互评,教师点评。</w:t>
            </w:r>
          </w:p>
          <w:p w14:paraId="4B8C5E26">
            <w:pPr>
              <w:pStyle w:val="15"/>
              <w:spacing w:before="64" w:line="221" w:lineRule="auto"/>
              <w:ind w:left="540"/>
              <w:rPr>
                <w:sz w:val="21"/>
                <w:szCs w:val="21"/>
              </w:rPr>
            </w:pPr>
            <w:r>
              <w:rPr>
                <w:spacing w:val="4"/>
                <w:sz w:val="21"/>
                <w:szCs w:val="21"/>
              </w:rPr>
              <w:t>点评要点:</w:t>
            </w:r>
          </w:p>
          <w:p w14:paraId="55E65023">
            <w:pPr>
              <w:pStyle w:val="15"/>
              <w:spacing w:before="60" w:line="220" w:lineRule="auto"/>
              <w:ind w:left="566"/>
              <w:rPr>
                <w:sz w:val="21"/>
                <w:szCs w:val="21"/>
              </w:rPr>
            </w:pPr>
            <w:r>
              <w:rPr>
                <w:spacing w:val="-4"/>
                <w:sz w:val="21"/>
                <w:szCs w:val="21"/>
              </w:rPr>
              <w:t>(1)重要部分的选取是否恰当。</w:t>
            </w:r>
          </w:p>
          <w:p w14:paraId="64EB17E1">
            <w:pPr>
              <w:pStyle w:val="15"/>
              <w:spacing w:before="62" w:line="220" w:lineRule="auto"/>
              <w:ind w:left="566"/>
              <w:rPr>
                <w:sz w:val="21"/>
                <w:szCs w:val="21"/>
              </w:rPr>
            </w:pPr>
            <w:r>
              <w:rPr>
                <w:spacing w:val="-4"/>
                <w:sz w:val="21"/>
                <w:szCs w:val="21"/>
              </w:rPr>
              <w:t>(2)动作描写是否连贯.精彩。</w:t>
            </w:r>
          </w:p>
          <w:p w14:paraId="078CAB59">
            <w:pPr>
              <w:pStyle w:val="15"/>
              <w:spacing w:before="62" w:line="221" w:lineRule="auto"/>
              <w:ind w:left="566"/>
              <w:rPr>
                <w:sz w:val="21"/>
                <w:szCs w:val="21"/>
              </w:rPr>
            </w:pPr>
            <w:r>
              <w:rPr>
                <w:spacing w:val="-3"/>
                <w:sz w:val="21"/>
                <w:szCs w:val="21"/>
              </w:rPr>
              <w:t>(3)其他细节描写可以适当增加在何处。</w:t>
            </w:r>
          </w:p>
          <w:p w14:paraId="745539E8">
            <w:pPr>
              <w:pStyle w:val="15"/>
              <w:spacing w:before="60" w:line="221" w:lineRule="auto"/>
              <w:ind w:left="533"/>
              <w:rPr>
                <w:sz w:val="21"/>
                <w:szCs w:val="21"/>
              </w:rPr>
            </w:pPr>
            <w:r>
              <w:rPr>
                <w:spacing w:val="-4"/>
                <w:sz w:val="21"/>
                <w:szCs w:val="21"/>
              </w:rPr>
              <w:t>5.生当堂修改。</w:t>
            </w:r>
          </w:p>
        </w:tc>
        <w:tc>
          <w:tcPr>
            <w:tcW w:w="1122" w:type="pct"/>
            <w:gridSpan w:val="3"/>
            <w:vAlign w:val="top"/>
          </w:tcPr>
          <w:p w14:paraId="375D640E">
            <w:pPr>
              <w:pStyle w:val="15"/>
              <w:spacing w:before="55" w:line="261" w:lineRule="auto"/>
              <w:ind w:left="115" w:right="103" w:firstLine="13"/>
              <w:jc w:val="both"/>
              <w:rPr>
                <w:sz w:val="21"/>
                <w:szCs w:val="21"/>
              </w:rPr>
            </w:pPr>
            <w:r>
              <w:rPr>
                <w:spacing w:val="8"/>
                <w:sz w:val="21"/>
                <w:szCs w:val="21"/>
              </w:rPr>
              <w:t>1.生思考自己</w:t>
            </w:r>
            <w:r>
              <w:rPr>
                <w:spacing w:val="4"/>
                <w:sz w:val="21"/>
                <w:szCs w:val="21"/>
              </w:rPr>
              <w:t xml:space="preserve"> </w:t>
            </w:r>
            <w:r>
              <w:rPr>
                <w:spacing w:val="12"/>
                <w:sz w:val="21"/>
                <w:szCs w:val="21"/>
              </w:rPr>
              <w:t>习作的重要部</w:t>
            </w:r>
            <w:r>
              <w:rPr>
                <w:spacing w:val="1"/>
                <w:sz w:val="21"/>
                <w:szCs w:val="21"/>
              </w:rPr>
              <w:t xml:space="preserve"> </w:t>
            </w:r>
            <w:r>
              <w:rPr>
                <w:spacing w:val="-13"/>
                <w:sz w:val="21"/>
                <w:szCs w:val="21"/>
              </w:rPr>
              <w:t>分</w:t>
            </w:r>
            <w:r>
              <w:rPr>
                <w:spacing w:val="-54"/>
                <w:sz w:val="21"/>
                <w:szCs w:val="21"/>
              </w:rPr>
              <w:t xml:space="preserve"> </w:t>
            </w:r>
            <w:r>
              <w:rPr>
                <w:spacing w:val="-13"/>
                <w:sz w:val="21"/>
                <w:szCs w:val="21"/>
              </w:rPr>
              <w:t>,</w:t>
            </w:r>
            <w:r>
              <w:rPr>
                <w:spacing w:val="-40"/>
                <w:sz w:val="21"/>
                <w:szCs w:val="21"/>
              </w:rPr>
              <w:t xml:space="preserve"> </w:t>
            </w:r>
            <w:r>
              <w:rPr>
                <w:spacing w:val="-13"/>
                <w:sz w:val="21"/>
                <w:szCs w:val="21"/>
              </w:rPr>
              <w:t>同</w:t>
            </w:r>
            <w:r>
              <w:rPr>
                <w:spacing w:val="-58"/>
                <w:sz w:val="21"/>
                <w:szCs w:val="21"/>
              </w:rPr>
              <w:t xml:space="preserve"> </w:t>
            </w:r>
            <w:r>
              <w:rPr>
                <w:spacing w:val="-13"/>
                <w:sz w:val="21"/>
                <w:szCs w:val="21"/>
              </w:rPr>
              <w:t>桌</w:t>
            </w:r>
            <w:r>
              <w:rPr>
                <w:spacing w:val="-59"/>
                <w:sz w:val="21"/>
                <w:szCs w:val="21"/>
              </w:rPr>
              <w:t xml:space="preserve"> </w:t>
            </w:r>
            <w:r>
              <w:rPr>
                <w:spacing w:val="-13"/>
                <w:sz w:val="21"/>
                <w:szCs w:val="21"/>
              </w:rPr>
              <w:t>相</w:t>
            </w:r>
            <w:r>
              <w:rPr>
                <w:spacing w:val="-58"/>
                <w:sz w:val="21"/>
                <w:szCs w:val="21"/>
              </w:rPr>
              <w:t xml:space="preserve"> </w:t>
            </w:r>
            <w:r>
              <w:rPr>
                <w:spacing w:val="-13"/>
                <w:sz w:val="21"/>
                <w:szCs w:val="21"/>
              </w:rPr>
              <w:t>互</w:t>
            </w:r>
            <w:r>
              <w:rPr>
                <w:sz w:val="21"/>
                <w:szCs w:val="21"/>
              </w:rPr>
              <w:t xml:space="preserve"> </w:t>
            </w:r>
            <w:r>
              <w:rPr>
                <w:spacing w:val="-9"/>
                <w:sz w:val="21"/>
                <w:szCs w:val="21"/>
              </w:rPr>
              <w:t>交流。</w:t>
            </w:r>
          </w:p>
          <w:p w14:paraId="445F708C">
            <w:pPr>
              <w:pStyle w:val="15"/>
              <w:spacing w:before="58" w:line="261" w:lineRule="auto"/>
              <w:ind w:left="113" w:right="102" w:firstLine="1"/>
              <w:rPr>
                <w:sz w:val="21"/>
                <w:szCs w:val="21"/>
              </w:rPr>
            </w:pPr>
            <w:r>
              <w:rPr>
                <w:spacing w:val="4"/>
                <w:sz w:val="21"/>
                <w:szCs w:val="21"/>
              </w:rPr>
              <w:t>2</w:t>
            </w:r>
            <w:r>
              <w:rPr>
                <w:spacing w:val="-59"/>
                <w:sz w:val="21"/>
                <w:szCs w:val="21"/>
              </w:rPr>
              <w:t xml:space="preserve"> </w:t>
            </w:r>
            <w:r>
              <w:rPr>
                <w:spacing w:val="4"/>
                <w:sz w:val="21"/>
                <w:szCs w:val="21"/>
              </w:rPr>
              <w:t>．动笔练习,</w:t>
            </w:r>
            <w:r>
              <w:rPr>
                <w:sz w:val="21"/>
                <w:szCs w:val="21"/>
              </w:rPr>
              <w:t xml:space="preserve"> </w:t>
            </w:r>
            <w:r>
              <w:rPr>
                <w:spacing w:val="12"/>
                <w:sz w:val="21"/>
                <w:szCs w:val="21"/>
              </w:rPr>
              <w:t>写清楚重要部</w:t>
            </w:r>
            <w:r>
              <w:rPr>
                <w:spacing w:val="3"/>
                <w:sz w:val="21"/>
                <w:szCs w:val="21"/>
              </w:rPr>
              <w:t xml:space="preserve"> </w:t>
            </w:r>
            <w:r>
              <w:rPr>
                <w:spacing w:val="-9"/>
                <w:sz w:val="21"/>
                <w:szCs w:val="21"/>
              </w:rPr>
              <w:t>分</w:t>
            </w:r>
            <w:r>
              <w:rPr>
                <w:spacing w:val="-55"/>
                <w:sz w:val="21"/>
                <w:szCs w:val="21"/>
              </w:rPr>
              <w:t xml:space="preserve"> </w:t>
            </w:r>
            <w:r>
              <w:rPr>
                <w:spacing w:val="-9"/>
                <w:sz w:val="21"/>
                <w:szCs w:val="21"/>
              </w:rPr>
              <w:t>,</w:t>
            </w:r>
            <w:r>
              <w:rPr>
                <w:spacing w:val="-60"/>
                <w:sz w:val="21"/>
                <w:szCs w:val="21"/>
              </w:rPr>
              <w:t xml:space="preserve"> </w:t>
            </w:r>
            <w:r>
              <w:rPr>
                <w:spacing w:val="-9"/>
                <w:sz w:val="21"/>
                <w:szCs w:val="21"/>
              </w:rPr>
              <w:t>尤</w:t>
            </w:r>
            <w:r>
              <w:rPr>
                <w:spacing w:val="-60"/>
                <w:sz w:val="21"/>
                <w:szCs w:val="21"/>
              </w:rPr>
              <w:t xml:space="preserve"> </w:t>
            </w:r>
            <w:r>
              <w:rPr>
                <w:spacing w:val="-9"/>
                <w:sz w:val="21"/>
                <w:szCs w:val="21"/>
              </w:rPr>
              <w:t>其</w:t>
            </w:r>
            <w:r>
              <w:rPr>
                <w:spacing w:val="-55"/>
                <w:sz w:val="21"/>
                <w:szCs w:val="21"/>
              </w:rPr>
              <w:t xml:space="preserve"> </w:t>
            </w:r>
            <w:r>
              <w:rPr>
                <w:spacing w:val="-9"/>
                <w:sz w:val="21"/>
                <w:szCs w:val="21"/>
              </w:rPr>
              <w:t>是</w:t>
            </w:r>
            <w:r>
              <w:rPr>
                <w:spacing w:val="-61"/>
                <w:sz w:val="21"/>
                <w:szCs w:val="21"/>
              </w:rPr>
              <w:t xml:space="preserve"> </w:t>
            </w:r>
            <w:r>
              <w:rPr>
                <w:spacing w:val="-9"/>
                <w:sz w:val="21"/>
                <w:szCs w:val="21"/>
              </w:rPr>
              <w:t>把</w:t>
            </w:r>
            <w:r>
              <w:rPr>
                <w:sz w:val="21"/>
                <w:szCs w:val="21"/>
              </w:rPr>
              <w:t xml:space="preserve"> </w:t>
            </w:r>
            <w:r>
              <w:rPr>
                <w:spacing w:val="-1"/>
                <w:sz w:val="21"/>
                <w:szCs w:val="21"/>
              </w:rPr>
              <w:t>动作写清楚。</w:t>
            </w:r>
          </w:p>
          <w:p w14:paraId="1948FC31">
            <w:pPr>
              <w:pStyle w:val="15"/>
              <w:spacing w:before="62" w:line="247" w:lineRule="auto"/>
              <w:ind w:left="112" w:right="102" w:firstLine="4"/>
              <w:rPr>
                <w:sz w:val="21"/>
                <w:szCs w:val="21"/>
              </w:rPr>
            </w:pPr>
            <w:r>
              <w:rPr>
                <w:spacing w:val="11"/>
                <w:sz w:val="21"/>
                <w:szCs w:val="21"/>
              </w:rPr>
              <w:t>3.</w:t>
            </w:r>
            <w:r>
              <w:rPr>
                <w:spacing w:val="-55"/>
                <w:sz w:val="21"/>
                <w:szCs w:val="21"/>
              </w:rPr>
              <w:t xml:space="preserve"> </w:t>
            </w:r>
            <w:r>
              <w:rPr>
                <w:spacing w:val="11"/>
                <w:sz w:val="21"/>
                <w:szCs w:val="21"/>
              </w:rPr>
              <w:t>生生互评</w:t>
            </w:r>
            <w:r>
              <w:rPr>
                <w:spacing w:val="-55"/>
                <w:sz w:val="21"/>
                <w:szCs w:val="21"/>
              </w:rPr>
              <w:t xml:space="preserve"> </w:t>
            </w:r>
            <w:r>
              <w:rPr>
                <w:spacing w:val="11"/>
                <w:sz w:val="21"/>
                <w:szCs w:val="21"/>
              </w:rPr>
              <w:t>,</w:t>
            </w:r>
            <w:r>
              <w:rPr>
                <w:sz w:val="21"/>
                <w:szCs w:val="21"/>
              </w:rPr>
              <w:t xml:space="preserve"> </w:t>
            </w:r>
            <w:r>
              <w:rPr>
                <w:spacing w:val="-5"/>
                <w:sz w:val="21"/>
                <w:szCs w:val="21"/>
              </w:rPr>
              <w:t>修改习作。</w:t>
            </w:r>
          </w:p>
        </w:tc>
        <w:tc>
          <w:tcPr>
            <w:tcW w:w="801" w:type="pct"/>
            <w:vAlign w:val="top"/>
          </w:tcPr>
          <w:p w14:paraId="3D537239">
            <w:pPr>
              <w:rPr>
                <w:rFonts w:ascii="Arial"/>
                <w:sz w:val="21"/>
                <w:szCs w:val="21"/>
              </w:rPr>
            </w:pPr>
          </w:p>
        </w:tc>
      </w:tr>
      <w:tr w14:paraId="2FC157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02" w:hRule="atLeast"/>
          <w:jc w:val="center"/>
        </w:trPr>
        <w:tc>
          <w:tcPr>
            <w:tcW w:w="692" w:type="pct"/>
            <w:vAlign w:val="top"/>
          </w:tcPr>
          <w:p w14:paraId="20F23E08">
            <w:pPr>
              <w:pStyle w:val="15"/>
              <w:spacing w:before="58" w:line="257" w:lineRule="auto"/>
              <w:ind w:left="117" w:right="104" w:firstLine="1"/>
              <w:jc w:val="both"/>
              <w:rPr>
                <w:sz w:val="21"/>
                <w:szCs w:val="21"/>
              </w:rPr>
            </w:pPr>
            <w:r>
              <w:rPr>
                <w:b/>
                <w:bCs/>
                <w:spacing w:val="-4"/>
                <w:sz w:val="21"/>
                <w:szCs w:val="21"/>
              </w:rPr>
              <w:t>二、补充内</w:t>
            </w:r>
            <w:r>
              <w:rPr>
                <w:spacing w:val="2"/>
                <w:sz w:val="21"/>
                <w:szCs w:val="21"/>
              </w:rPr>
              <w:t xml:space="preserve"> </w:t>
            </w:r>
            <w:r>
              <w:rPr>
                <w:b/>
                <w:bCs/>
                <w:spacing w:val="7"/>
                <w:sz w:val="21"/>
                <w:szCs w:val="21"/>
              </w:rPr>
              <w:t>容</w:t>
            </w:r>
            <w:r>
              <w:rPr>
                <w:spacing w:val="-54"/>
                <w:sz w:val="21"/>
                <w:szCs w:val="21"/>
              </w:rPr>
              <w:t xml:space="preserve"> </w:t>
            </w:r>
            <w:r>
              <w:rPr>
                <w:rFonts w:ascii="Times New Roman" w:hAnsi="Times New Roman" w:eastAsia="Times New Roman" w:cs="Times New Roman"/>
                <w:b/>
                <w:bCs/>
                <w:spacing w:val="7"/>
                <w:sz w:val="21"/>
                <w:szCs w:val="21"/>
              </w:rPr>
              <w:t xml:space="preserve">, </w:t>
            </w:r>
            <w:r>
              <w:rPr>
                <w:b/>
                <w:bCs/>
                <w:spacing w:val="7"/>
                <w:sz w:val="21"/>
                <w:szCs w:val="21"/>
              </w:rPr>
              <w:t>完善作</w:t>
            </w:r>
            <w:r>
              <w:rPr>
                <w:sz w:val="21"/>
                <w:szCs w:val="21"/>
              </w:rPr>
              <w:t xml:space="preserve"> </w:t>
            </w:r>
            <w:r>
              <w:rPr>
                <w:b/>
                <w:bCs/>
                <w:spacing w:val="-3"/>
                <w:sz w:val="21"/>
                <w:szCs w:val="21"/>
              </w:rPr>
              <w:t>文</w:t>
            </w:r>
          </w:p>
        </w:tc>
        <w:tc>
          <w:tcPr>
            <w:tcW w:w="2383" w:type="pct"/>
            <w:gridSpan w:val="3"/>
            <w:vAlign w:val="top"/>
          </w:tcPr>
          <w:p w14:paraId="18A558EF">
            <w:pPr>
              <w:pStyle w:val="15"/>
              <w:spacing w:before="58" w:line="247" w:lineRule="auto"/>
              <w:ind w:left="110" w:right="104" w:firstLine="434"/>
              <w:rPr>
                <w:sz w:val="21"/>
                <w:szCs w:val="21"/>
              </w:rPr>
            </w:pPr>
            <w:r>
              <w:rPr>
                <w:spacing w:val="-8"/>
                <w:sz w:val="21"/>
                <w:szCs w:val="21"/>
              </w:rPr>
              <w:t>1.补充事情的起因、经过、结果,把整件事</w:t>
            </w:r>
            <w:r>
              <w:rPr>
                <w:spacing w:val="11"/>
                <w:sz w:val="21"/>
                <w:szCs w:val="21"/>
              </w:rPr>
              <w:t xml:space="preserve"> </w:t>
            </w:r>
            <w:r>
              <w:rPr>
                <w:spacing w:val="-5"/>
                <w:sz w:val="21"/>
                <w:szCs w:val="21"/>
              </w:rPr>
              <w:t>情写完整。</w:t>
            </w:r>
          </w:p>
          <w:p w14:paraId="732B389D">
            <w:pPr>
              <w:pStyle w:val="15"/>
              <w:spacing w:before="60" w:line="221" w:lineRule="auto"/>
              <w:ind w:left="532"/>
              <w:rPr>
                <w:sz w:val="21"/>
                <w:szCs w:val="21"/>
              </w:rPr>
            </w:pPr>
            <w:r>
              <w:rPr>
                <w:spacing w:val="-1"/>
                <w:sz w:val="21"/>
                <w:szCs w:val="21"/>
              </w:rPr>
              <w:t>2.四人小组互读习作，相互点评。</w:t>
            </w:r>
          </w:p>
          <w:p w14:paraId="334C86FF">
            <w:pPr>
              <w:pStyle w:val="15"/>
              <w:spacing w:before="60" w:line="221" w:lineRule="auto"/>
              <w:ind w:left="566"/>
              <w:rPr>
                <w:sz w:val="21"/>
                <w:szCs w:val="21"/>
              </w:rPr>
            </w:pPr>
            <w:r>
              <w:rPr>
                <w:spacing w:val="-4"/>
                <w:sz w:val="21"/>
                <w:szCs w:val="21"/>
              </w:rPr>
              <w:t>(1)事件要包含起因、经过、结果。</w:t>
            </w:r>
          </w:p>
          <w:p w14:paraId="56D5C117">
            <w:pPr>
              <w:pStyle w:val="15"/>
              <w:spacing w:before="60" w:line="248" w:lineRule="auto"/>
              <w:ind w:left="109" w:right="103" w:firstLine="457"/>
              <w:rPr>
                <w:sz w:val="21"/>
                <w:szCs w:val="21"/>
              </w:rPr>
            </w:pPr>
            <w:r>
              <w:rPr>
                <w:spacing w:val="2"/>
                <w:sz w:val="21"/>
                <w:szCs w:val="21"/>
              </w:rPr>
              <w:t>(2)重要部分写清楚,动作描写写精彩,兼</w:t>
            </w:r>
            <w:r>
              <w:rPr>
                <w:sz w:val="21"/>
                <w:szCs w:val="21"/>
              </w:rPr>
              <w:t xml:space="preserve"> </w:t>
            </w:r>
            <w:r>
              <w:rPr>
                <w:spacing w:val="-1"/>
                <w:sz w:val="21"/>
                <w:szCs w:val="21"/>
              </w:rPr>
              <w:t>顾其他细节描写。</w:t>
            </w:r>
          </w:p>
          <w:p w14:paraId="27CA8006">
            <w:pPr>
              <w:pStyle w:val="15"/>
              <w:spacing w:before="60" w:line="220" w:lineRule="auto"/>
              <w:ind w:left="566"/>
              <w:rPr>
                <w:sz w:val="21"/>
                <w:szCs w:val="21"/>
              </w:rPr>
            </w:pPr>
            <w:r>
              <w:rPr>
                <w:spacing w:val="-3"/>
                <w:sz w:val="21"/>
                <w:szCs w:val="21"/>
              </w:rPr>
              <w:t>(3)其他:题材新颖、表达精彩有趣等。</w:t>
            </w:r>
          </w:p>
          <w:p w14:paraId="1625F0B5">
            <w:pPr>
              <w:pStyle w:val="15"/>
              <w:spacing w:before="62" w:line="220" w:lineRule="auto"/>
              <w:ind w:left="533"/>
              <w:rPr>
                <w:sz w:val="21"/>
                <w:szCs w:val="21"/>
              </w:rPr>
            </w:pPr>
            <w:r>
              <w:rPr>
                <w:spacing w:val="-1"/>
                <w:sz w:val="21"/>
                <w:szCs w:val="21"/>
              </w:rPr>
              <w:t>3.小组推荐展示。</w:t>
            </w:r>
          </w:p>
          <w:p w14:paraId="160F2F58">
            <w:pPr>
              <w:pStyle w:val="15"/>
              <w:spacing w:before="62" w:line="248" w:lineRule="auto"/>
              <w:ind w:right="104"/>
              <w:rPr>
                <w:sz w:val="21"/>
                <w:szCs w:val="21"/>
              </w:rPr>
            </w:pPr>
            <w:r>
              <w:rPr>
                <w:spacing w:val="-10"/>
                <w:sz w:val="21"/>
                <w:szCs w:val="21"/>
              </w:rPr>
              <w:t>(1)朗读作品。(2)师生点评。</w:t>
            </w:r>
            <w:r>
              <w:rPr>
                <w:spacing w:val="-49"/>
                <w:sz w:val="21"/>
                <w:szCs w:val="21"/>
              </w:rPr>
              <w:t xml:space="preserve"> </w:t>
            </w:r>
            <w:r>
              <w:rPr>
                <w:spacing w:val="-10"/>
                <w:sz w:val="21"/>
                <w:szCs w:val="21"/>
              </w:rPr>
              <w:t>(3)修改完善。</w:t>
            </w:r>
          </w:p>
          <w:p w14:paraId="32499619">
            <w:pPr>
              <w:pStyle w:val="15"/>
              <w:spacing w:before="61" w:line="260" w:lineRule="auto"/>
              <w:ind w:left="109" w:right="103" w:firstLine="425"/>
              <w:rPr>
                <w:sz w:val="21"/>
                <w:szCs w:val="21"/>
              </w:rPr>
            </w:pPr>
            <w:r>
              <w:rPr>
                <w:spacing w:val="1"/>
                <w:sz w:val="21"/>
                <w:szCs w:val="21"/>
              </w:rPr>
              <w:t>结课</w:t>
            </w:r>
            <w:r>
              <w:rPr>
                <w:spacing w:val="-52"/>
                <w:sz w:val="21"/>
                <w:szCs w:val="21"/>
              </w:rPr>
              <w:t xml:space="preserve"> </w:t>
            </w:r>
            <w:r>
              <w:rPr>
                <w:spacing w:val="1"/>
                <w:sz w:val="21"/>
                <w:szCs w:val="21"/>
              </w:rPr>
              <w:t>:同学们,生活是个美丽的万花筒,摄</w:t>
            </w:r>
            <w:r>
              <w:rPr>
                <w:sz w:val="21"/>
                <w:szCs w:val="21"/>
              </w:rPr>
              <w:t xml:space="preserve"> </w:t>
            </w:r>
            <w:r>
              <w:rPr>
                <w:spacing w:val="9"/>
                <w:sz w:val="21"/>
                <w:szCs w:val="21"/>
              </w:rPr>
              <w:t>影师用相机拍下来,画家用颜料画出来,老师</w:t>
            </w:r>
            <w:r>
              <w:rPr>
                <w:spacing w:val="2"/>
                <w:sz w:val="21"/>
                <w:szCs w:val="21"/>
              </w:rPr>
              <w:t xml:space="preserve"> </w:t>
            </w:r>
            <w:r>
              <w:rPr>
                <w:spacing w:val="3"/>
                <w:sz w:val="21"/>
                <w:szCs w:val="21"/>
              </w:rPr>
              <w:t>希望你们能用文字写下来,记录生活的点点滴</w:t>
            </w:r>
            <w:r>
              <w:rPr>
                <w:spacing w:val="15"/>
                <w:sz w:val="21"/>
                <w:szCs w:val="21"/>
              </w:rPr>
              <w:t xml:space="preserve"> </w:t>
            </w:r>
            <w:r>
              <w:rPr>
                <w:spacing w:val="-2"/>
                <w:sz w:val="21"/>
                <w:szCs w:val="21"/>
              </w:rPr>
              <w:t>滴,做个生活的有心人。</w:t>
            </w:r>
          </w:p>
        </w:tc>
        <w:tc>
          <w:tcPr>
            <w:tcW w:w="1122" w:type="pct"/>
            <w:gridSpan w:val="3"/>
            <w:vAlign w:val="top"/>
          </w:tcPr>
          <w:p w14:paraId="06163DDB">
            <w:pPr>
              <w:pStyle w:val="15"/>
              <w:spacing w:before="57" w:line="261" w:lineRule="auto"/>
              <w:ind w:left="113" w:right="102" w:firstLine="15"/>
              <w:jc w:val="both"/>
              <w:rPr>
                <w:sz w:val="21"/>
                <w:szCs w:val="21"/>
              </w:rPr>
            </w:pPr>
            <w:r>
              <w:rPr>
                <w:rFonts w:ascii="Times New Roman" w:hAnsi="Times New Roman" w:eastAsia="Times New Roman" w:cs="Times New Roman"/>
                <w:spacing w:val="11"/>
                <w:sz w:val="21"/>
                <w:szCs w:val="21"/>
              </w:rPr>
              <w:t>1.</w:t>
            </w:r>
            <w:r>
              <w:rPr>
                <w:rFonts w:ascii="Times New Roman" w:hAnsi="Times New Roman" w:eastAsia="Times New Roman" w:cs="Times New Roman"/>
                <w:spacing w:val="-17"/>
                <w:sz w:val="21"/>
                <w:szCs w:val="21"/>
              </w:rPr>
              <w:t xml:space="preserve"> </w:t>
            </w:r>
            <w:r>
              <w:rPr>
                <w:spacing w:val="11"/>
                <w:sz w:val="21"/>
                <w:szCs w:val="21"/>
              </w:rPr>
              <w:t>补充事情的</w:t>
            </w:r>
            <w:r>
              <w:rPr>
                <w:sz w:val="21"/>
                <w:szCs w:val="21"/>
              </w:rPr>
              <w:t xml:space="preserve"> </w:t>
            </w:r>
            <w:r>
              <w:rPr>
                <w:spacing w:val="-19"/>
                <w:sz w:val="21"/>
                <w:szCs w:val="21"/>
              </w:rPr>
              <w:t>起因、经过、结</w:t>
            </w:r>
            <w:r>
              <w:rPr>
                <w:sz w:val="21"/>
                <w:szCs w:val="21"/>
              </w:rPr>
              <w:t xml:space="preserve"> </w:t>
            </w:r>
            <w:r>
              <w:rPr>
                <w:spacing w:val="3"/>
                <w:sz w:val="21"/>
                <w:szCs w:val="21"/>
              </w:rPr>
              <w:t>果</w:t>
            </w:r>
            <w:r>
              <w:rPr>
                <w:rFonts w:ascii="Times New Roman" w:hAnsi="Times New Roman" w:eastAsia="Times New Roman" w:cs="Times New Roman"/>
                <w:spacing w:val="3"/>
                <w:sz w:val="21"/>
                <w:szCs w:val="21"/>
              </w:rPr>
              <w:t>,</w:t>
            </w:r>
            <w:r>
              <w:rPr>
                <w:spacing w:val="3"/>
                <w:sz w:val="21"/>
                <w:szCs w:val="21"/>
              </w:rPr>
              <w:t>把整件事情</w:t>
            </w:r>
            <w:r>
              <w:rPr>
                <w:spacing w:val="2"/>
                <w:sz w:val="21"/>
                <w:szCs w:val="21"/>
              </w:rPr>
              <w:t xml:space="preserve"> </w:t>
            </w:r>
            <w:r>
              <w:rPr>
                <w:spacing w:val="-2"/>
                <w:sz w:val="21"/>
                <w:szCs w:val="21"/>
              </w:rPr>
              <w:t>写完整。</w:t>
            </w:r>
          </w:p>
          <w:p w14:paraId="3E4B2539">
            <w:pPr>
              <w:pStyle w:val="15"/>
              <w:spacing w:before="59" w:line="257" w:lineRule="auto"/>
              <w:ind w:left="111" w:right="102" w:hanging="2"/>
              <w:jc w:val="both"/>
              <w:rPr>
                <w:sz w:val="21"/>
                <w:szCs w:val="21"/>
              </w:rPr>
            </w:pPr>
            <w:r>
              <w:rPr>
                <w:rFonts w:ascii="Times New Roman" w:hAnsi="Times New Roman" w:eastAsia="Times New Roman" w:cs="Times New Roman"/>
                <w:spacing w:val="10"/>
                <w:sz w:val="21"/>
                <w:szCs w:val="21"/>
              </w:rPr>
              <w:t xml:space="preserve">2. </w:t>
            </w:r>
            <w:r>
              <w:rPr>
                <w:spacing w:val="10"/>
                <w:sz w:val="21"/>
                <w:szCs w:val="21"/>
              </w:rPr>
              <w:t>四人小组互</w:t>
            </w:r>
            <w:r>
              <w:rPr>
                <w:sz w:val="21"/>
                <w:szCs w:val="21"/>
              </w:rPr>
              <w:t xml:space="preserve"> </w:t>
            </w:r>
            <w:r>
              <w:rPr>
                <w:spacing w:val="13"/>
                <w:sz w:val="21"/>
                <w:szCs w:val="21"/>
              </w:rPr>
              <w:t>读习作，相互</w:t>
            </w:r>
            <w:r>
              <w:rPr>
                <w:sz w:val="21"/>
                <w:szCs w:val="21"/>
              </w:rPr>
              <w:t xml:space="preserve"> </w:t>
            </w:r>
            <w:r>
              <w:rPr>
                <w:spacing w:val="-2"/>
                <w:sz w:val="21"/>
                <w:szCs w:val="21"/>
              </w:rPr>
              <w:t>点评。</w:t>
            </w:r>
          </w:p>
          <w:p w14:paraId="7F5243CE">
            <w:pPr>
              <w:pStyle w:val="15"/>
              <w:spacing w:before="58" w:line="257" w:lineRule="auto"/>
              <w:ind w:left="112" w:right="103" w:firstLine="9"/>
              <w:rPr>
                <w:sz w:val="21"/>
                <w:szCs w:val="21"/>
              </w:rPr>
            </w:pPr>
            <w:r>
              <w:rPr>
                <w:rFonts w:ascii="Verdana" w:hAnsi="Verdana" w:eastAsia="Verdana" w:cs="Verdana"/>
                <w:color w:val="222222"/>
                <w:spacing w:val="7"/>
                <w:sz w:val="21"/>
                <w:szCs w:val="21"/>
              </w:rPr>
              <w:t>3.</w:t>
            </w:r>
            <w:r>
              <w:rPr>
                <w:color w:val="222222"/>
                <w:spacing w:val="7"/>
                <w:sz w:val="21"/>
                <w:szCs w:val="21"/>
              </w:rPr>
              <w:t>朗读作品，</w:t>
            </w:r>
            <w:r>
              <w:rPr>
                <w:color w:val="222222"/>
                <w:spacing w:val="3"/>
                <w:sz w:val="21"/>
                <w:szCs w:val="21"/>
              </w:rPr>
              <w:t xml:space="preserve"> </w:t>
            </w:r>
            <w:r>
              <w:rPr>
                <w:color w:val="222222"/>
                <w:spacing w:val="-12"/>
                <w:sz w:val="21"/>
                <w:szCs w:val="21"/>
              </w:rPr>
              <w:t>修</w:t>
            </w:r>
            <w:r>
              <w:rPr>
                <w:color w:val="222222"/>
                <w:spacing w:val="-18"/>
                <w:sz w:val="21"/>
                <w:szCs w:val="21"/>
              </w:rPr>
              <w:t xml:space="preserve"> </w:t>
            </w:r>
            <w:r>
              <w:rPr>
                <w:color w:val="222222"/>
                <w:spacing w:val="-12"/>
                <w:sz w:val="21"/>
                <w:szCs w:val="21"/>
              </w:rPr>
              <w:t>改</w:t>
            </w:r>
            <w:r>
              <w:rPr>
                <w:color w:val="222222"/>
                <w:spacing w:val="-23"/>
                <w:sz w:val="21"/>
                <w:szCs w:val="21"/>
              </w:rPr>
              <w:t xml:space="preserve"> </w:t>
            </w:r>
            <w:r>
              <w:rPr>
                <w:color w:val="222222"/>
                <w:spacing w:val="-12"/>
                <w:sz w:val="21"/>
                <w:szCs w:val="21"/>
              </w:rPr>
              <w:t>完</w:t>
            </w:r>
            <w:r>
              <w:rPr>
                <w:color w:val="222222"/>
                <w:spacing w:val="-21"/>
                <w:sz w:val="21"/>
                <w:szCs w:val="21"/>
              </w:rPr>
              <w:t xml:space="preserve"> </w:t>
            </w:r>
            <w:r>
              <w:rPr>
                <w:color w:val="222222"/>
                <w:spacing w:val="-12"/>
                <w:sz w:val="21"/>
                <w:szCs w:val="21"/>
              </w:rPr>
              <w:t>善 习</w:t>
            </w:r>
            <w:r>
              <w:rPr>
                <w:color w:val="222222"/>
                <w:sz w:val="21"/>
                <w:szCs w:val="21"/>
              </w:rPr>
              <w:t xml:space="preserve"> </w:t>
            </w:r>
            <w:r>
              <w:rPr>
                <w:color w:val="222222"/>
                <w:spacing w:val="-10"/>
                <w:sz w:val="21"/>
                <w:szCs w:val="21"/>
              </w:rPr>
              <w:t>作。</w:t>
            </w:r>
          </w:p>
        </w:tc>
        <w:tc>
          <w:tcPr>
            <w:tcW w:w="801" w:type="pct"/>
            <w:vAlign w:val="top"/>
          </w:tcPr>
          <w:p w14:paraId="4743D2FE">
            <w:pPr>
              <w:rPr>
                <w:rFonts w:ascii="Arial"/>
                <w:sz w:val="21"/>
                <w:szCs w:val="21"/>
              </w:rPr>
            </w:pPr>
          </w:p>
        </w:tc>
      </w:tr>
      <w:tr w14:paraId="091A9F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692" w:type="pct"/>
            <w:vAlign w:val="top"/>
          </w:tcPr>
          <w:p w14:paraId="66CB24BF">
            <w:pPr>
              <w:pStyle w:val="15"/>
              <w:spacing w:before="56" w:line="221" w:lineRule="auto"/>
              <w:ind w:left="116" w:leftChars="0"/>
              <w:rPr>
                <w:rFonts w:ascii="宋体" w:hAnsi="宋体" w:eastAsia="宋体" w:cs="宋体"/>
                <w:snapToGrid w:val="0"/>
                <w:color w:val="000000"/>
                <w:kern w:val="0"/>
                <w:sz w:val="21"/>
                <w:szCs w:val="21"/>
                <w:lang w:val="en-US" w:eastAsia="en-US" w:bidi="ar-SA"/>
              </w:rPr>
            </w:pPr>
            <w:r>
              <w:rPr>
                <w:b/>
                <w:bCs/>
                <w:spacing w:val="-4"/>
                <w:sz w:val="21"/>
                <w:szCs w:val="21"/>
              </w:rPr>
              <w:t>作业设计</w:t>
            </w:r>
          </w:p>
        </w:tc>
        <w:tc>
          <w:tcPr>
            <w:tcW w:w="3506" w:type="pct"/>
            <w:gridSpan w:val="6"/>
            <w:vAlign w:val="top"/>
          </w:tcPr>
          <w:p w14:paraId="316093BC">
            <w:pPr>
              <w:pStyle w:val="15"/>
              <w:spacing w:before="58" w:line="257" w:lineRule="auto"/>
              <w:ind w:left="112" w:right="103" w:firstLine="9"/>
              <w:rPr>
                <w:rFonts w:ascii="Verdana" w:hAnsi="Verdana" w:eastAsia="Verdana" w:cs="Verdana"/>
                <w:color w:val="222222"/>
                <w:spacing w:val="7"/>
                <w:sz w:val="21"/>
                <w:szCs w:val="21"/>
              </w:rPr>
            </w:pPr>
            <w:r>
              <w:rPr>
                <w:color w:val="222222"/>
                <w:spacing w:val="-10"/>
                <w:sz w:val="21"/>
                <w:szCs w:val="21"/>
              </w:rPr>
              <w:t>反复自读习作， 再次进行修改， 满意后进行眷抄。</w:t>
            </w:r>
          </w:p>
        </w:tc>
        <w:tc>
          <w:tcPr>
            <w:tcW w:w="801" w:type="pct"/>
            <w:vAlign w:val="top"/>
          </w:tcPr>
          <w:p w14:paraId="144CC876">
            <w:pPr>
              <w:rPr>
                <w:rFonts w:ascii="Arial"/>
                <w:sz w:val="21"/>
                <w:szCs w:val="21"/>
              </w:rPr>
            </w:pPr>
          </w:p>
        </w:tc>
      </w:tr>
      <w:tr w14:paraId="29B293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692" w:type="pct"/>
            <w:vAlign w:val="top"/>
          </w:tcPr>
          <w:p w14:paraId="08FFAE6B">
            <w:pPr>
              <w:pStyle w:val="15"/>
              <w:spacing w:before="56" w:line="220" w:lineRule="auto"/>
              <w:ind w:left="116" w:leftChars="0"/>
              <w:rPr>
                <w:rFonts w:ascii="宋体" w:hAnsi="宋体" w:eastAsia="宋体" w:cs="宋体"/>
                <w:snapToGrid w:val="0"/>
                <w:color w:val="000000"/>
                <w:kern w:val="0"/>
                <w:sz w:val="21"/>
                <w:szCs w:val="21"/>
                <w:lang w:val="en-US" w:eastAsia="en-US" w:bidi="ar-SA"/>
              </w:rPr>
            </w:pPr>
            <w:r>
              <w:rPr>
                <w:b/>
                <w:bCs/>
                <w:spacing w:val="-4"/>
                <w:sz w:val="21"/>
                <w:szCs w:val="21"/>
              </w:rPr>
              <w:t>板书设计</w:t>
            </w:r>
          </w:p>
        </w:tc>
        <w:tc>
          <w:tcPr>
            <w:tcW w:w="3506" w:type="pct"/>
            <w:gridSpan w:val="6"/>
            <w:vAlign w:val="top"/>
          </w:tcPr>
          <w:p w14:paraId="0CDB1F1C">
            <w:pPr>
              <w:pStyle w:val="15"/>
              <w:spacing w:before="56" w:line="221" w:lineRule="auto"/>
              <w:ind w:left="843"/>
              <w:rPr>
                <w:sz w:val="21"/>
                <w:szCs w:val="21"/>
              </w:rPr>
            </w:pPr>
            <w:r>
              <w:rPr>
                <w:color w:val="222222"/>
                <w:spacing w:val="-2"/>
                <w:sz w:val="21"/>
                <w:szCs w:val="21"/>
              </w:rPr>
              <w:t>生活万花筒</w:t>
            </w:r>
          </w:p>
          <w:p w14:paraId="1F55E677">
            <w:pPr>
              <w:pStyle w:val="15"/>
              <w:spacing w:before="61" w:line="221" w:lineRule="auto"/>
              <w:ind w:left="530"/>
              <w:rPr>
                <w:sz w:val="21"/>
                <w:szCs w:val="21"/>
              </w:rPr>
            </w:pPr>
            <w:r>
              <w:rPr>
                <w:sz w:val="21"/>
                <w:szCs w:val="21"/>
              </w:rPr>
              <w:t>起因、经过、结果</w:t>
            </w:r>
          </w:p>
          <w:p w14:paraId="2470E569">
            <w:pPr>
              <w:pStyle w:val="15"/>
              <w:spacing w:before="58" w:line="257" w:lineRule="auto"/>
              <w:ind w:left="112" w:right="103" w:firstLine="9"/>
              <w:rPr>
                <w:rFonts w:ascii="Verdana" w:hAnsi="Verdana" w:eastAsia="Verdana" w:cs="Verdana"/>
                <w:color w:val="222222"/>
                <w:spacing w:val="7"/>
                <w:sz w:val="21"/>
                <w:szCs w:val="21"/>
              </w:rPr>
            </w:pPr>
            <w:r>
              <w:rPr>
                <w:spacing w:val="-1"/>
                <w:sz w:val="21"/>
                <w:szCs w:val="21"/>
              </w:rPr>
              <w:t>写好重要部分  写好动作</w:t>
            </w:r>
          </w:p>
        </w:tc>
        <w:tc>
          <w:tcPr>
            <w:tcW w:w="801" w:type="pct"/>
            <w:vAlign w:val="top"/>
          </w:tcPr>
          <w:p w14:paraId="176C1EFB">
            <w:pPr>
              <w:rPr>
                <w:rFonts w:ascii="Arial"/>
                <w:sz w:val="21"/>
                <w:szCs w:val="21"/>
              </w:rPr>
            </w:pPr>
          </w:p>
        </w:tc>
      </w:tr>
      <w:tr w14:paraId="558940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318" w:hRule="atLeast"/>
          <w:jc w:val="center"/>
        </w:trPr>
        <w:tc>
          <w:tcPr>
            <w:tcW w:w="692" w:type="pct"/>
            <w:vAlign w:val="top"/>
          </w:tcPr>
          <w:p w14:paraId="15051E8D">
            <w:pPr>
              <w:pStyle w:val="15"/>
              <w:spacing w:before="56" w:line="220" w:lineRule="auto"/>
              <w:ind w:left="116" w:leftChars="0"/>
              <w:rPr>
                <w:rFonts w:hint="default" w:eastAsia="宋体"/>
                <w:b/>
                <w:bCs/>
                <w:spacing w:val="-4"/>
                <w:sz w:val="21"/>
                <w:szCs w:val="21"/>
                <w:lang w:val="en-US" w:eastAsia="zh-CN"/>
              </w:rPr>
            </w:pPr>
            <w:r>
              <w:rPr>
                <w:rFonts w:hint="eastAsia"/>
                <w:b/>
                <w:bCs/>
                <w:spacing w:val="-4"/>
                <w:sz w:val="21"/>
                <w:szCs w:val="21"/>
                <w:lang w:val="en-US" w:eastAsia="zh-CN"/>
              </w:rPr>
              <w:t>教学反思</w:t>
            </w:r>
          </w:p>
        </w:tc>
        <w:tc>
          <w:tcPr>
            <w:tcW w:w="4307" w:type="pct"/>
            <w:gridSpan w:val="7"/>
            <w:vAlign w:val="top"/>
          </w:tcPr>
          <w:p w14:paraId="288AC824">
            <w:pPr>
              <w:rPr>
                <w:rFonts w:ascii="Arial"/>
                <w:sz w:val="21"/>
                <w:szCs w:val="21"/>
              </w:rPr>
            </w:pPr>
          </w:p>
        </w:tc>
      </w:tr>
    </w:tbl>
    <w:p w14:paraId="1965967E">
      <w:pPr>
        <w:pStyle w:val="5"/>
        <w:spacing w:before="68" w:line="220" w:lineRule="auto"/>
        <w:rPr>
          <w:sz w:val="21"/>
          <w:szCs w:val="21"/>
        </w:rPr>
      </w:pPr>
      <w:r>
        <w:rPr>
          <w:spacing w:val="2"/>
          <w:sz w:val="21"/>
          <w:szCs w:val="21"/>
        </w:rPr>
        <w:t>附学生优秀习作:</w:t>
      </w:r>
    </w:p>
    <w:p w14:paraId="13B7FC60">
      <w:pPr>
        <w:pStyle w:val="5"/>
        <w:spacing w:before="62" w:line="221" w:lineRule="auto"/>
        <w:ind w:left="4304"/>
        <w:rPr>
          <w:sz w:val="21"/>
          <w:szCs w:val="21"/>
        </w:rPr>
      </w:pPr>
      <w:r>
        <w:rPr>
          <w:spacing w:val="-2"/>
          <w:sz w:val="21"/>
          <w:szCs w:val="21"/>
        </w:rPr>
        <w:t>爸爸戒烟了</w:t>
      </w:r>
    </w:p>
    <w:p w14:paraId="6A63C6A7">
      <w:pPr>
        <w:spacing w:before="59" w:line="218" w:lineRule="auto"/>
        <w:ind w:left="3616"/>
        <w:rPr>
          <w:rFonts w:ascii="楷体" w:hAnsi="楷体" w:eastAsia="楷体" w:cs="楷体"/>
          <w:sz w:val="21"/>
          <w:szCs w:val="21"/>
        </w:rPr>
      </w:pPr>
      <w:r>
        <w:rPr>
          <w:rFonts w:ascii="楷体" w:hAnsi="楷体" w:eastAsia="楷体" w:cs="楷体"/>
          <w:spacing w:val="-3"/>
          <w:sz w:val="21"/>
          <w:szCs w:val="21"/>
        </w:rPr>
        <w:t>柳州市东环路小学</w:t>
      </w:r>
      <w:r>
        <w:rPr>
          <w:rFonts w:ascii="楷体" w:hAnsi="楷体" w:eastAsia="楷体" w:cs="楷体"/>
          <w:spacing w:val="31"/>
          <w:sz w:val="21"/>
          <w:szCs w:val="21"/>
        </w:rPr>
        <w:t xml:space="preserve"> </w:t>
      </w:r>
      <w:r>
        <w:rPr>
          <w:rFonts w:ascii="楷体" w:hAnsi="楷体" w:eastAsia="楷体" w:cs="楷体"/>
          <w:spacing w:val="-3"/>
          <w:sz w:val="21"/>
          <w:szCs w:val="21"/>
        </w:rPr>
        <w:t>韦知言</w:t>
      </w:r>
    </w:p>
    <w:p w14:paraId="747BC740">
      <w:pPr>
        <w:spacing w:before="66" w:line="254" w:lineRule="auto"/>
        <w:ind w:left="360" w:right="352" w:firstLine="425"/>
        <w:rPr>
          <w:rFonts w:ascii="楷体" w:hAnsi="楷体" w:eastAsia="楷体" w:cs="楷体"/>
          <w:sz w:val="21"/>
          <w:szCs w:val="21"/>
        </w:rPr>
      </w:pPr>
      <w:r>
        <w:rPr>
          <w:rFonts w:ascii="楷体" w:hAnsi="楷体" w:eastAsia="楷体" w:cs="楷体"/>
          <w:spacing w:val="2"/>
          <w:sz w:val="21"/>
          <w:szCs w:val="21"/>
        </w:rPr>
        <w:t>有一天,爸爸立志戒姻,为了表明决心,他把自己包里的烟全扔了,半根都没留。虽然我和</w:t>
      </w:r>
      <w:r>
        <w:rPr>
          <w:rFonts w:ascii="楷体" w:hAnsi="楷体" w:eastAsia="楷体" w:cs="楷体"/>
          <w:spacing w:val="17"/>
          <w:sz w:val="21"/>
          <w:szCs w:val="21"/>
        </w:rPr>
        <w:t xml:space="preserve"> </w:t>
      </w:r>
      <w:r>
        <w:rPr>
          <w:rFonts w:ascii="楷体" w:hAnsi="楷体" w:eastAsia="楷体" w:cs="楷体"/>
          <w:spacing w:val="3"/>
          <w:sz w:val="21"/>
          <w:szCs w:val="21"/>
        </w:rPr>
        <w:t>妈妈吃惊不已,但都大力赞同。私底下我却担心</w:t>
      </w:r>
      <w:r>
        <w:rPr>
          <w:rFonts w:ascii="楷体" w:hAnsi="楷体" w:eastAsia="楷体" w:cs="楷体"/>
          <w:spacing w:val="2"/>
          <w:sz w:val="21"/>
          <w:szCs w:val="21"/>
        </w:rPr>
        <w:t>:万一爸爸不但没戒掉,还更喜欢吸了怎么办?</w:t>
      </w:r>
      <w:r>
        <w:rPr>
          <w:rFonts w:ascii="楷体" w:hAnsi="楷体" w:eastAsia="楷体" w:cs="楷体"/>
          <w:sz w:val="21"/>
          <w:szCs w:val="21"/>
        </w:rPr>
        <w:t xml:space="preserve"> </w:t>
      </w:r>
      <w:r>
        <w:rPr>
          <w:rFonts w:ascii="楷体" w:hAnsi="楷体" w:eastAsia="楷体" w:cs="楷体"/>
          <w:spacing w:val="-1"/>
          <w:sz w:val="21"/>
          <w:szCs w:val="21"/>
        </w:rPr>
        <w:t>我知道其实妈妈也没抱太大希望,我们只能拭目以待了。</w:t>
      </w:r>
    </w:p>
    <w:p w14:paraId="7F05E255">
      <w:pPr>
        <w:spacing w:before="67" w:line="245" w:lineRule="auto"/>
        <w:ind w:left="367" w:right="352" w:firstLine="412"/>
        <w:rPr>
          <w:rFonts w:ascii="楷体" w:hAnsi="楷体" w:eastAsia="楷体" w:cs="楷体"/>
          <w:sz w:val="21"/>
          <w:szCs w:val="21"/>
        </w:rPr>
      </w:pPr>
      <w:r>
        <w:rPr>
          <w:rFonts w:ascii="楷体" w:hAnsi="楷体" w:eastAsia="楷体" w:cs="楷体"/>
          <w:spacing w:val="-5"/>
          <w:sz w:val="21"/>
          <w:szCs w:val="21"/>
        </w:rPr>
        <w:t>接下来的一段日子里，爸爸每天都喝茶,他说:“喝茶就不会想吸烟了。”除了喝茶</w:t>
      </w:r>
      <w:r>
        <w:rPr>
          <w:rFonts w:ascii="楷体" w:hAnsi="楷体" w:eastAsia="楷体" w:cs="楷体"/>
          <w:spacing w:val="-6"/>
          <w:sz w:val="21"/>
          <w:szCs w:val="21"/>
        </w:rPr>
        <w:t>,他还爱</w:t>
      </w:r>
      <w:r>
        <w:rPr>
          <w:rFonts w:ascii="楷体" w:hAnsi="楷体" w:eastAsia="楷体" w:cs="楷体"/>
          <w:sz w:val="21"/>
          <w:szCs w:val="21"/>
        </w:rPr>
        <w:t xml:space="preserve"> </w:t>
      </w:r>
      <w:r>
        <w:rPr>
          <w:rFonts w:ascii="楷体" w:hAnsi="楷体" w:eastAsia="楷体" w:cs="楷体"/>
          <w:spacing w:val="-1"/>
          <w:sz w:val="21"/>
          <w:szCs w:val="21"/>
        </w:rPr>
        <w:t>上了零食,把家里的零食都翻出来吃了个遍,我珍藏的巧克力也没能逃过一劫。</w:t>
      </w:r>
    </w:p>
    <w:p w14:paraId="1F482155">
      <w:pPr>
        <w:spacing w:before="66" w:line="245" w:lineRule="auto"/>
        <w:ind w:left="370" w:right="355" w:firstLine="416"/>
        <w:rPr>
          <w:rFonts w:ascii="楷体" w:hAnsi="楷体" w:eastAsia="楷体" w:cs="楷体"/>
          <w:sz w:val="21"/>
          <w:szCs w:val="21"/>
        </w:rPr>
      </w:pPr>
      <w:r>
        <w:rPr>
          <w:rFonts w:ascii="楷体" w:hAnsi="楷体" w:eastAsia="楷体" w:cs="楷体"/>
          <w:spacing w:val="-3"/>
          <w:sz w:val="21"/>
          <w:szCs w:val="21"/>
        </w:rPr>
        <w:t>有时候,爸爸烟瘾犯了,看上去心浮气躁，我就转移他的注意力,拉他下楼陪我骑车、散步,</w:t>
      </w:r>
      <w:r>
        <w:rPr>
          <w:rFonts w:ascii="楷体" w:hAnsi="楷体" w:eastAsia="楷体" w:cs="楷体"/>
          <w:spacing w:val="10"/>
          <w:sz w:val="21"/>
          <w:szCs w:val="21"/>
        </w:rPr>
        <w:t xml:space="preserve"> </w:t>
      </w:r>
      <w:r>
        <w:rPr>
          <w:rFonts w:ascii="楷体" w:hAnsi="楷体" w:eastAsia="楷体" w:cs="楷体"/>
          <w:spacing w:val="-1"/>
          <w:sz w:val="21"/>
          <w:szCs w:val="21"/>
        </w:rPr>
        <w:t>让他带我去超市购物,妈妈也会给他做好吃的饭</w:t>
      </w:r>
      <w:r>
        <w:rPr>
          <w:rFonts w:ascii="楷体" w:hAnsi="楷体" w:eastAsia="楷体" w:cs="楷体"/>
          <w:spacing w:val="-2"/>
          <w:sz w:val="21"/>
          <w:szCs w:val="21"/>
        </w:rPr>
        <w:t>菜。</w:t>
      </w:r>
    </w:p>
    <w:p w14:paraId="06CB941F">
      <w:pPr>
        <w:spacing w:before="70" w:line="259" w:lineRule="auto"/>
        <w:ind w:right="248" w:firstLine="408" w:firstLineChars="200"/>
        <w:rPr>
          <w:rFonts w:ascii="楷体" w:hAnsi="楷体" w:eastAsia="楷体" w:cs="楷体"/>
          <w:sz w:val="21"/>
          <w:szCs w:val="21"/>
        </w:rPr>
      </w:pPr>
      <w:r>
        <w:rPr>
          <w:rFonts w:ascii="楷体" w:hAnsi="楷体" w:eastAsia="楷体" w:cs="楷体"/>
          <w:spacing w:val="-3"/>
          <w:sz w:val="21"/>
          <w:szCs w:val="21"/>
        </w:rPr>
        <w:t>一个星期,两个星期,一个月， 两个月过去了，爸爸居然坚持下来了。他自豪地说:“我终</w:t>
      </w:r>
      <w:r>
        <w:rPr>
          <w:rFonts w:ascii="楷体" w:hAnsi="楷体" w:eastAsia="楷体" w:cs="楷体"/>
          <w:spacing w:val="3"/>
          <w:sz w:val="21"/>
          <w:szCs w:val="21"/>
        </w:rPr>
        <w:t xml:space="preserve">  </w:t>
      </w:r>
      <w:r>
        <w:rPr>
          <w:rFonts w:ascii="楷体" w:hAnsi="楷体" w:eastAsia="楷体" w:cs="楷体"/>
          <w:spacing w:val="2"/>
          <w:sz w:val="21"/>
          <w:szCs w:val="21"/>
        </w:rPr>
        <w:t>于戒掉烟了!女儿,我这是在给你作榜样,想让你知道,做一件事不能半途而废,要坚持到底。”</w:t>
      </w:r>
      <w:r>
        <w:rPr>
          <w:rFonts w:ascii="楷体" w:hAnsi="楷体" w:eastAsia="楷体" w:cs="楷体"/>
          <w:spacing w:val="9"/>
          <w:sz w:val="21"/>
          <w:szCs w:val="21"/>
        </w:rPr>
        <w:t xml:space="preserve"> </w:t>
      </w:r>
      <w:r>
        <w:rPr>
          <w:rFonts w:ascii="楷体" w:hAnsi="楷体" w:eastAsia="楷体" w:cs="楷体"/>
          <w:spacing w:val="-3"/>
          <w:sz w:val="21"/>
          <w:szCs w:val="21"/>
        </w:rPr>
        <w:t>听他说完,我恶作剧地找来一根被他遗忘在书房里的香烟，递到他面前。爸爸从容地接过去,随</w:t>
      </w:r>
      <w:r>
        <w:rPr>
          <w:rFonts w:ascii="楷体" w:hAnsi="楷体" w:eastAsia="楷体" w:cs="楷体"/>
          <w:spacing w:val="6"/>
          <w:sz w:val="21"/>
          <w:szCs w:val="21"/>
        </w:rPr>
        <w:t xml:space="preserve">  </w:t>
      </w:r>
      <w:r>
        <w:rPr>
          <w:rFonts w:ascii="楷体" w:hAnsi="楷体" w:eastAsia="楷体" w:cs="楷体"/>
          <w:spacing w:val="-1"/>
          <w:sz w:val="21"/>
          <w:szCs w:val="21"/>
        </w:rPr>
        <w:t>手扔进垃圾桶,他笑着对我说:“我要坚持,诱惑我没用。”</w:t>
      </w:r>
    </w:p>
    <w:p w14:paraId="14F380C4">
      <w:pPr>
        <w:spacing w:before="67" w:line="245" w:lineRule="auto"/>
        <w:ind w:right="355" w:firstLine="420" w:firstLineChars="200"/>
        <w:rPr>
          <w:rFonts w:ascii="楷体" w:hAnsi="楷体" w:eastAsia="楷体" w:cs="楷体"/>
          <w:sz w:val="21"/>
          <w:szCs w:val="21"/>
        </w:rPr>
      </w:pPr>
      <w:r>
        <w:rPr>
          <w:rFonts w:ascii="楷体" w:hAnsi="楷体" w:eastAsia="楷体" w:cs="楷体"/>
          <w:sz w:val="21"/>
          <w:szCs w:val="21"/>
        </w:rPr>
        <w:t>现在已经半年过去了,爸爸依然坚持着,我为他感到高兴,吸烟对身体</w:t>
      </w:r>
      <w:r>
        <w:rPr>
          <w:rFonts w:ascii="楷体" w:hAnsi="楷体" w:eastAsia="楷体" w:cs="楷体"/>
          <w:spacing w:val="-1"/>
          <w:sz w:val="21"/>
          <w:szCs w:val="21"/>
        </w:rPr>
        <w:t>有害，我希望他能一</w:t>
      </w:r>
      <w:r>
        <w:rPr>
          <w:rFonts w:ascii="楷体" w:hAnsi="楷体" w:eastAsia="楷体" w:cs="楷体"/>
          <w:sz w:val="21"/>
          <w:szCs w:val="21"/>
        </w:rPr>
        <w:t xml:space="preserve"> </w:t>
      </w:r>
      <w:r>
        <w:rPr>
          <w:rFonts w:ascii="楷体" w:hAnsi="楷体" w:eastAsia="楷体" w:cs="楷体"/>
          <w:spacing w:val="-1"/>
          <w:sz w:val="21"/>
          <w:szCs w:val="21"/>
        </w:rPr>
        <w:t>直健康,倍伴我长大,而我也会像他—样,做一件事时坚持到底。</w:t>
      </w:r>
    </w:p>
    <w:p w14:paraId="39D20C9A">
      <w:pPr>
        <w:pStyle w:val="5"/>
        <w:spacing w:before="67" w:line="221" w:lineRule="auto"/>
        <w:ind w:left="4512"/>
        <w:rPr>
          <w:sz w:val="21"/>
          <w:szCs w:val="21"/>
        </w:rPr>
      </w:pPr>
      <w:r>
        <w:rPr>
          <w:spacing w:val="-2"/>
          <w:sz w:val="21"/>
          <w:szCs w:val="21"/>
        </w:rPr>
        <w:t>捉蚊记</w:t>
      </w:r>
    </w:p>
    <w:p w14:paraId="5A3A3C40">
      <w:pPr>
        <w:spacing w:before="60" w:line="218" w:lineRule="auto"/>
        <w:ind w:left="3616"/>
        <w:rPr>
          <w:rFonts w:ascii="楷体" w:hAnsi="楷体" w:eastAsia="楷体" w:cs="楷体"/>
          <w:sz w:val="21"/>
          <w:szCs w:val="21"/>
        </w:rPr>
      </w:pPr>
      <w:r>
        <w:rPr>
          <w:rFonts w:ascii="楷体" w:hAnsi="楷体" w:eastAsia="楷体" w:cs="楷体"/>
          <w:spacing w:val="-1"/>
          <w:sz w:val="21"/>
          <w:szCs w:val="21"/>
        </w:rPr>
        <w:t>柳州市东环路小学 郑梓优</w:t>
      </w:r>
    </w:p>
    <w:p w14:paraId="521681DB">
      <w:pPr>
        <w:spacing w:before="65" w:line="254" w:lineRule="auto"/>
        <w:ind w:right="352" w:firstLine="420" w:firstLineChars="200"/>
        <w:jc w:val="both"/>
        <w:rPr>
          <w:rFonts w:ascii="楷体" w:hAnsi="楷体" w:eastAsia="楷体" w:cs="楷体"/>
          <w:sz w:val="21"/>
          <w:szCs w:val="21"/>
        </w:rPr>
      </w:pPr>
      <w:r>
        <w:rPr>
          <w:rFonts w:ascii="楷体" w:hAnsi="楷体" w:eastAsia="楷体" w:cs="楷体"/>
          <w:sz w:val="21"/>
          <w:szCs w:val="21"/>
        </w:rPr>
        <w:t>一天,我正写着作业,忽然看见一只蚊子在我眼前飞舞,一副等待时机</w:t>
      </w:r>
      <w:r>
        <w:rPr>
          <w:rFonts w:ascii="楷体" w:hAnsi="楷体" w:eastAsia="楷体" w:cs="楷体"/>
          <w:spacing w:val="-1"/>
          <w:sz w:val="21"/>
          <w:szCs w:val="21"/>
        </w:rPr>
        <w:t>下毒口的样子。只见它停在书桌上,我想:机会到了。我立马—</w:t>
      </w:r>
      <w:r>
        <w:rPr>
          <w:rFonts w:ascii="楷体" w:hAnsi="楷体" w:eastAsia="楷体" w:cs="楷体"/>
          <w:spacing w:val="-64"/>
          <w:sz w:val="21"/>
          <w:szCs w:val="21"/>
        </w:rPr>
        <w:t xml:space="preserve"> </w:t>
      </w:r>
      <w:r>
        <w:rPr>
          <w:rFonts w:ascii="楷体" w:hAnsi="楷体" w:eastAsia="楷体" w:cs="楷体"/>
          <w:spacing w:val="-1"/>
          <w:sz w:val="21"/>
          <w:szCs w:val="21"/>
        </w:rPr>
        <w:t>巴掌拍下去,正当我以为手掌下面“会是血肉模糊的</w:t>
      </w:r>
      <w:r>
        <w:rPr>
          <w:rFonts w:ascii="楷体" w:hAnsi="楷体" w:eastAsia="楷体" w:cs="楷体"/>
          <w:sz w:val="21"/>
          <w:szCs w:val="21"/>
        </w:rPr>
        <w:t xml:space="preserve"> </w:t>
      </w:r>
      <w:r>
        <w:rPr>
          <w:rFonts w:ascii="楷体" w:hAnsi="楷体" w:eastAsia="楷体" w:cs="楷体"/>
          <w:spacing w:val="-4"/>
          <w:sz w:val="21"/>
          <w:szCs w:val="21"/>
        </w:rPr>
        <w:t>蚊子尸体时,没想到我打开掌心</w:t>
      </w:r>
      <w:r>
        <w:rPr>
          <w:rFonts w:hint="eastAsia" w:ascii="楷体" w:hAnsi="楷体" w:eastAsia="楷体" w:cs="楷体"/>
          <w:spacing w:val="-4"/>
          <w:sz w:val="21"/>
          <w:szCs w:val="21"/>
          <w:lang w:eastAsia="zh-CN"/>
        </w:rPr>
        <w:t>，</w:t>
      </w:r>
      <w:r>
        <w:rPr>
          <w:rFonts w:ascii="楷体" w:hAnsi="楷体" w:eastAsia="楷体" w:cs="楷体"/>
          <w:spacing w:val="-4"/>
          <w:sz w:val="21"/>
          <w:szCs w:val="21"/>
        </w:rPr>
        <w:t>不但没有蚊子,我的手反而麻起来。</w:t>
      </w:r>
    </w:p>
    <w:p w14:paraId="7CFC7FDB">
      <w:pPr>
        <w:spacing w:before="72" w:line="268" w:lineRule="auto"/>
        <w:ind w:right="172" w:firstLine="408" w:firstLineChars="200"/>
        <w:jc w:val="both"/>
        <w:rPr>
          <w:sz w:val="21"/>
          <w:szCs w:val="21"/>
        </w:rPr>
      </w:pPr>
      <w:r>
        <w:rPr>
          <w:rFonts w:ascii="楷体" w:hAnsi="楷体" w:eastAsia="楷体" w:cs="楷体"/>
          <w:spacing w:val="-3"/>
          <w:sz w:val="21"/>
          <w:szCs w:val="21"/>
        </w:rPr>
        <w:t xml:space="preserve">我一气之下,操起作业本就向蚊子一顿狂扇，可蚊子就像电彩里的“闪电侠”一样,一瞬间  </w:t>
      </w:r>
      <w:r>
        <w:rPr>
          <w:rFonts w:ascii="楷体" w:hAnsi="楷体" w:eastAsia="楷体" w:cs="楷体"/>
          <w:spacing w:val="-1"/>
          <w:sz w:val="21"/>
          <w:szCs w:val="21"/>
        </w:rPr>
        <w:t>就冲出了我的攻击范围。我又拿起花露水,蚊子飞到哪儿,我就喷到哪儿,香气在房间里散开来。</w:t>
      </w:r>
      <w:r>
        <w:rPr>
          <w:rFonts w:ascii="楷体" w:hAnsi="楷体" w:eastAsia="楷体" w:cs="楷体"/>
          <w:spacing w:val="12"/>
          <w:sz w:val="21"/>
          <w:szCs w:val="21"/>
        </w:rPr>
        <w:t xml:space="preserve"> </w:t>
      </w:r>
      <w:r>
        <w:rPr>
          <w:rFonts w:ascii="楷体" w:hAnsi="楷体" w:eastAsia="楷体" w:cs="楷体"/>
          <w:spacing w:val="-3"/>
          <w:sz w:val="21"/>
          <w:szCs w:val="21"/>
        </w:rPr>
        <w:t xml:space="preserve">本以为蚊子必死无疑时,没想到“嗡嗡”声依旧不绝于耳,而我却被花露水呛得连连打喷嚏……  </w:t>
      </w:r>
      <w:r>
        <w:rPr>
          <w:rFonts w:ascii="楷体" w:hAnsi="楷体" w:eastAsia="楷体" w:cs="楷体"/>
          <w:spacing w:val="2"/>
          <w:sz w:val="21"/>
          <w:szCs w:val="21"/>
        </w:rPr>
        <w:t>只有出最后绝招———</w:t>
      </w:r>
      <w:r>
        <w:rPr>
          <w:rFonts w:ascii="楷体" w:hAnsi="楷体" w:eastAsia="楷体" w:cs="楷体"/>
          <w:spacing w:val="-76"/>
          <w:sz w:val="21"/>
          <w:szCs w:val="21"/>
        </w:rPr>
        <w:t xml:space="preserve"> </w:t>
      </w:r>
      <w:r>
        <w:rPr>
          <w:rFonts w:ascii="楷体" w:hAnsi="楷体" w:eastAsia="楷体" w:cs="楷体"/>
          <w:spacing w:val="2"/>
          <w:sz w:val="21"/>
          <w:szCs w:val="21"/>
        </w:rPr>
        <w:t>电蚊拍了!我使出左右电蚊</w:t>
      </w:r>
      <w:r>
        <w:rPr>
          <w:rFonts w:ascii="楷体" w:hAnsi="楷体" w:eastAsia="楷体" w:cs="楷体"/>
          <w:spacing w:val="1"/>
          <w:sz w:val="21"/>
          <w:szCs w:val="21"/>
        </w:rPr>
        <w:t xml:space="preserve">拍疯狂搏击术，外加无影追踪脚,房间里一  </w:t>
      </w:r>
      <w:r>
        <w:rPr>
          <w:rFonts w:ascii="楷体" w:hAnsi="楷体" w:eastAsia="楷体" w:cs="楷体"/>
          <w:sz w:val="21"/>
          <w:szCs w:val="21"/>
        </w:rPr>
        <w:t>片电光火石的交战场面。在我精疲力竭坐下喘口气之时,蚊子就停留在我眼</w:t>
      </w:r>
      <w:r>
        <w:rPr>
          <w:rFonts w:ascii="楷体" w:hAnsi="楷体" w:eastAsia="楷体" w:cs="楷体"/>
          <w:spacing w:val="-1"/>
          <w:sz w:val="21"/>
          <w:szCs w:val="21"/>
        </w:rPr>
        <w:t xml:space="preserve">晴对面,我知道,不  </w:t>
      </w:r>
      <w:r>
        <w:rPr>
          <w:rFonts w:ascii="楷体" w:hAnsi="楷体" w:eastAsia="楷体" w:cs="楷体"/>
          <w:sz w:val="21"/>
          <w:szCs w:val="21"/>
        </w:rPr>
        <w:t>能再大动干戈,得秘密行动。我轻轻抬起左手的电蚊拍,悄悄地朝蚊子扫过</w:t>
      </w:r>
      <w:r>
        <w:rPr>
          <w:rFonts w:ascii="楷体" w:hAnsi="楷体" w:eastAsia="楷体" w:cs="楷体"/>
          <w:spacing w:val="-1"/>
          <w:sz w:val="21"/>
          <w:szCs w:val="21"/>
        </w:rPr>
        <w:t xml:space="preserve">去,蚊子试图钻进缝  </w:t>
      </w:r>
      <w:r>
        <w:rPr>
          <w:rFonts w:ascii="楷体" w:hAnsi="楷体" w:eastAsia="楷体" w:cs="楷体"/>
          <w:spacing w:val="-2"/>
          <w:sz w:val="21"/>
          <w:szCs w:val="21"/>
        </w:rPr>
        <w:t>隙。可万万没想到的是,我按下开关,电蚊</w:t>
      </w:r>
      <w:r>
        <w:rPr>
          <w:rFonts w:ascii="楷体" w:hAnsi="楷体" w:eastAsia="楷体" w:cs="楷体"/>
          <w:spacing w:val="-3"/>
          <w:sz w:val="21"/>
          <w:szCs w:val="21"/>
        </w:rPr>
        <w:t xml:space="preserve">拍突然放电,蚊子抖了三抖,晕了。但它似乎没有放弃  </w:t>
      </w:r>
      <w:r>
        <w:rPr>
          <w:rFonts w:ascii="楷体" w:hAnsi="楷体" w:eastAsia="楷体" w:cs="楷体"/>
          <w:spacing w:val="2"/>
          <w:sz w:val="21"/>
          <w:szCs w:val="21"/>
        </w:rPr>
        <w:t xml:space="preserve">生的念头,在电蚊拍休电的一刹那,它又迅速地弹起身体,拼命挣脱电网。看到这一幕的我,大  </w:t>
      </w:r>
      <w:r>
        <w:rPr>
          <w:rFonts w:ascii="楷体" w:hAnsi="楷体" w:eastAsia="楷体" w:cs="楷体"/>
          <w:spacing w:val="-2"/>
          <w:sz w:val="21"/>
          <w:szCs w:val="21"/>
        </w:rPr>
        <w:t>惊失色!“我不会放过你的!”我紧握电蚊拍,先</w:t>
      </w:r>
      <w:r>
        <w:rPr>
          <w:rFonts w:ascii="楷体" w:hAnsi="楷体" w:eastAsia="楷体" w:cs="楷体"/>
          <w:spacing w:val="-3"/>
          <w:sz w:val="21"/>
          <w:szCs w:val="21"/>
        </w:rPr>
        <w:t xml:space="preserve">向后退一步,再抡起右手胳膊,猛地向前一甩,电  </w:t>
      </w:r>
      <w:r>
        <w:rPr>
          <w:rFonts w:ascii="楷体" w:hAnsi="楷体" w:eastAsia="楷体" w:cs="楷体"/>
          <w:spacing w:val="-8"/>
          <w:sz w:val="21"/>
          <w:szCs w:val="21"/>
        </w:rPr>
        <w:t>蚊拍在空中做了无数个前滚翻，只听“啪”的一声,火光四射,正好命中蚊子，这回终于清静了。</w:t>
      </w:r>
    </w:p>
    <w:p w14:paraId="5AEC1D51">
      <w:pPr>
        <w:rPr>
          <w:sz w:val="21"/>
          <w:szCs w:val="21"/>
        </w:rPr>
      </w:pPr>
      <w:r>
        <w:rPr>
          <w:sz w:val="21"/>
          <w:szCs w:val="21"/>
        </w:rPr>
        <w:br w:type="page"/>
      </w:r>
    </w:p>
    <w:p w14:paraId="6D8A3FBA">
      <w:pPr>
        <w:pStyle w:val="13"/>
        <w:keepNext/>
        <w:keepLines/>
        <w:pageBreakBefore w:val="0"/>
        <w:widowControl w:val="0"/>
        <w:shd w:val="clear" w:color="auto" w:fill="auto"/>
        <w:kinsoku/>
        <w:wordWrap/>
        <w:overflowPunct/>
        <w:topLinePunct w:val="0"/>
        <w:autoSpaceDE/>
        <w:autoSpaceDN/>
        <w:bidi w:val="0"/>
        <w:adjustRightInd/>
        <w:snapToGrid/>
        <w:spacing w:before="0" w:beforeAutospacing="0" w:after="0" w:afterAutospacing="0" w:line="360" w:lineRule="auto"/>
        <w:ind w:left="0" w:right="0" w:firstLine="0"/>
        <w:jc w:val="center"/>
        <w:textAlignment w:val="auto"/>
        <w:rPr>
          <w:rFonts w:hint="eastAsia" w:ascii="宋体" w:hAnsi="宋体" w:eastAsia="宋体" w:cs="宋体"/>
          <w:b/>
          <w:bCs/>
          <w:snapToGrid/>
          <w:color w:val="000000"/>
          <w:spacing w:val="0"/>
          <w:w w:val="100"/>
          <w:kern w:val="0"/>
          <w:position w:val="0"/>
          <w:sz w:val="28"/>
          <w:szCs w:val="28"/>
        </w:rPr>
      </w:pPr>
      <w:r>
        <w:rPr>
          <w:rFonts w:hint="eastAsia" w:ascii="宋体" w:hAnsi="宋体" w:eastAsia="宋体" w:cs="宋体"/>
          <w:b/>
          <w:bCs/>
          <w:snapToGrid/>
          <w:color w:val="000000"/>
          <w:spacing w:val="0"/>
          <w:w w:val="100"/>
          <w:kern w:val="0"/>
          <w:position w:val="0"/>
          <w:sz w:val="28"/>
          <w:szCs w:val="28"/>
        </w:rPr>
        <w:t>第六单元</w:t>
      </w:r>
    </w:p>
    <w:p w14:paraId="6A984AEC">
      <w:pPr>
        <w:pStyle w:val="14"/>
        <w:keepNext w:val="0"/>
        <w:keepLines w:val="0"/>
        <w:pageBreakBefore w:val="0"/>
        <w:widowControl w:val="0"/>
        <w:shd w:val="clear" w:color="auto" w:fill="auto"/>
        <w:kinsoku/>
        <w:wordWrap/>
        <w:overflowPunct/>
        <w:topLinePunct w:val="0"/>
        <w:autoSpaceDE/>
        <w:autoSpaceDN/>
        <w:bidi w:val="0"/>
        <w:adjustRightInd/>
        <w:snapToGrid/>
        <w:spacing w:before="0" w:beforeAutospacing="0" w:after="0" w:afterAutospacing="0" w:line="360" w:lineRule="auto"/>
        <w:ind w:left="0" w:right="0" w:firstLine="0"/>
        <w:jc w:val="left"/>
        <w:textAlignment w:val="auto"/>
        <w:rPr>
          <w:rFonts w:hint="eastAsia" w:ascii="宋体" w:hAnsi="宋体" w:eastAsia="宋体" w:cs="宋体"/>
          <w:b/>
          <w:bCs/>
          <w:w w:val="100"/>
          <w:sz w:val="21"/>
          <w:szCs w:val="21"/>
          <w:lang w:eastAsia="zh-CN"/>
        </w:rPr>
      </w:pPr>
      <w:r>
        <w:rPr>
          <w:rFonts w:hint="eastAsia" w:ascii="宋体" w:hAnsi="宋体" w:eastAsia="宋体" w:cs="宋体"/>
          <w:b/>
          <w:bCs/>
          <w:color w:val="000000"/>
          <w:spacing w:val="0"/>
          <w:w w:val="100"/>
          <w:position w:val="0"/>
          <w:sz w:val="21"/>
          <w:szCs w:val="21"/>
          <w:lang w:eastAsia="zh-CN"/>
        </w:rPr>
        <w:t>【</w:t>
      </w:r>
      <w:r>
        <w:rPr>
          <w:rFonts w:hint="eastAsia" w:ascii="宋体" w:hAnsi="宋体" w:eastAsia="宋体" w:cs="宋体"/>
          <w:b/>
          <w:bCs/>
          <w:color w:val="000000"/>
          <w:spacing w:val="0"/>
          <w:w w:val="100"/>
          <w:position w:val="0"/>
          <w:sz w:val="21"/>
          <w:szCs w:val="21"/>
        </w:rPr>
        <w:t>单元说明</w:t>
      </w:r>
      <w:r>
        <w:rPr>
          <w:rFonts w:hint="eastAsia" w:ascii="宋体" w:hAnsi="宋体" w:eastAsia="宋体" w:cs="宋体"/>
          <w:b/>
          <w:bCs/>
          <w:color w:val="000000"/>
          <w:spacing w:val="0"/>
          <w:w w:val="100"/>
          <w:position w:val="0"/>
          <w:sz w:val="21"/>
          <w:szCs w:val="21"/>
          <w:lang w:eastAsia="zh-CN"/>
        </w:rPr>
        <w:t>】</w:t>
      </w:r>
    </w:p>
    <w:p w14:paraId="38640E86">
      <w:pPr>
        <w:pStyle w:val="5"/>
        <w:keepNext w:val="0"/>
        <w:keepLines w:val="0"/>
        <w:pageBreakBefore w:val="0"/>
        <w:widowControl/>
        <w:kinsoku/>
        <w:wordWrap/>
        <w:overflowPunct/>
        <w:topLinePunct w:val="0"/>
        <w:autoSpaceDE w:val="0"/>
        <w:autoSpaceDN w:val="0"/>
        <w:bidi w:val="0"/>
        <w:adjustRightInd w:val="0"/>
        <w:snapToGrid w:val="0"/>
        <w:spacing w:before="157" w:beforeLines="50" w:after="157" w:afterLines="50" w:line="360" w:lineRule="auto"/>
        <w:ind w:right="0" w:rightChars="0" w:firstLine="388" w:firstLineChars="200"/>
        <w:textAlignment w:val="baseline"/>
        <w:rPr>
          <w:rFonts w:hint="eastAsia" w:ascii="宋体" w:hAnsi="宋体" w:eastAsia="宋体" w:cs="宋体"/>
          <w:spacing w:val="-8"/>
          <w:w w:val="100"/>
          <w:sz w:val="21"/>
          <w:szCs w:val="21"/>
        </w:rPr>
      </w:pPr>
      <w:r>
        <w:rPr>
          <w:rFonts w:hint="eastAsia" w:ascii="宋体" w:hAnsi="宋体" w:eastAsia="宋体" w:cs="宋体"/>
          <w:spacing w:val="-8"/>
          <w:w w:val="100"/>
          <w:sz w:val="21"/>
          <w:szCs w:val="21"/>
        </w:rPr>
        <w:t>本单元以</w:t>
      </w:r>
      <w:r>
        <w:rPr>
          <w:rFonts w:hint="eastAsia" w:ascii="宋体" w:hAnsi="宋体" w:eastAsia="宋体" w:cs="宋体"/>
          <w:spacing w:val="-8"/>
          <w:w w:val="100"/>
          <w:sz w:val="21"/>
          <w:szCs w:val="21"/>
          <w:lang w:eastAsia="zh-CN"/>
        </w:rPr>
        <w:t>“</w:t>
      </w:r>
      <w:r>
        <w:rPr>
          <w:rFonts w:hint="eastAsia" w:ascii="宋体" w:hAnsi="宋体" w:eastAsia="宋体" w:cs="宋体"/>
          <w:spacing w:val="-8"/>
          <w:w w:val="100"/>
          <w:sz w:val="21"/>
          <w:szCs w:val="21"/>
        </w:rPr>
        <w:t>成长故事</w:t>
      </w:r>
      <w:r>
        <w:rPr>
          <w:rFonts w:hint="eastAsia" w:ascii="宋体" w:hAnsi="宋体" w:eastAsia="宋体" w:cs="宋体"/>
          <w:spacing w:val="-8"/>
          <w:w w:val="100"/>
          <w:sz w:val="21"/>
          <w:szCs w:val="21"/>
          <w:lang w:eastAsia="zh-CN"/>
        </w:rPr>
        <w:t>”</w:t>
      </w:r>
      <w:r>
        <w:rPr>
          <w:rFonts w:hint="eastAsia" w:ascii="宋体" w:hAnsi="宋体" w:eastAsia="宋体" w:cs="宋体"/>
          <w:spacing w:val="-8"/>
          <w:w w:val="100"/>
          <w:sz w:val="21"/>
          <w:szCs w:val="21"/>
        </w:rPr>
        <w:t>为主题，编排了《牛和鹅》《一只窝囊的大老虎》《陀螺》三</w:t>
      </w:r>
      <w:r>
        <w:rPr>
          <w:rFonts w:hint="eastAsia" w:ascii="宋体" w:hAnsi="宋体" w:eastAsia="宋体" w:cs="宋体"/>
          <w:spacing w:val="-9"/>
          <w:w w:val="100"/>
          <w:sz w:val="21"/>
          <w:szCs w:val="21"/>
        </w:rPr>
        <w:t>篇精</w:t>
      </w:r>
      <w:r>
        <w:rPr>
          <w:rFonts w:hint="eastAsia" w:ascii="宋体" w:hAnsi="宋体" w:eastAsia="宋体" w:cs="宋体"/>
          <w:spacing w:val="-2"/>
          <w:w w:val="100"/>
          <w:sz w:val="21"/>
          <w:szCs w:val="21"/>
        </w:rPr>
        <w:t>读课文。这是本套教材继三年级下</w:t>
      </w:r>
      <w:r>
        <w:rPr>
          <w:rFonts w:hint="eastAsia" w:ascii="宋体" w:hAnsi="宋体" w:eastAsia="宋体" w:cs="宋体"/>
          <w:spacing w:val="-8"/>
          <w:w w:val="100"/>
          <w:sz w:val="21"/>
          <w:szCs w:val="21"/>
        </w:rPr>
        <w:t>册第六单元后，第二次安排与童年生活有关的主题。与第一次不同的是，本单元编排的课文，不仅有童年的欢乐，更有经历挫折带来的成长。其中《牛和鹅》记叙了</w:t>
      </w:r>
      <w:r>
        <w:rPr>
          <w:rFonts w:hint="eastAsia" w:ascii="宋体" w:hAnsi="宋体" w:eastAsia="宋体" w:cs="宋体"/>
          <w:spacing w:val="-8"/>
          <w:w w:val="100"/>
          <w:sz w:val="21"/>
          <w:szCs w:val="21"/>
          <w:lang w:eastAsia="zh-CN"/>
        </w:rPr>
        <w:t>“</w:t>
      </w:r>
      <w:r>
        <w:rPr>
          <w:rFonts w:hint="eastAsia" w:ascii="宋体" w:hAnsi="宋体" w:eastAsia="宋体" w:cs="宋体"/>
          <w:spacing w:val="-8"/>
          <w:w w:val="100"/>
          <w:sz w:val="21"/>
          <w:szCs w:val="21"/>
        </w:rPr>
        <w:t>我</w:t>
      </w:r>
      <w:r>
        <w:rPr>
          <w:rFonts w:hint="eastAsia" w:ascii="宋体" w:hAnsi="宋体" w:eastAsia="宋体" w:cs="宋体"/>
          <w:spacing w:val="-8"/>
          <w:w w:val="100"/>
          <w:sz w:val="21"/>
          <w:szCs w:val="21"/>
          <w:lang w:eastAsia="zh-CN"/>
        </w:rPr>
        <w:t>”</w:t>
      </w:r>
      <w:r>
        <w:rPr>
          <w:rFonts w:hint="eastAsia" w:ascii="宋体" w:hAnsi="宋体" w:eastAsia="宋体" w:cs="宋体"/>
          <w:spacing w:val="-8"/>
          <w:w w:val="100"/>
          <w:sz w:val="21"/>
          <w:szCs w:val="21"/>
        </w:rPr>
        <w:t>对待牛和鹅态度的变化。《一只窝囊的大老虎》记叙了扮演老虎给</w:t>
      </w:r>
      <w:r>
        <w:rPr>
          <w:rFonts w:hint="eastAsia" w:ascii="宋体" w:hAnsi="宋体" w:eastAsia="宋体" w:cs="宋体"/>
          <w:spacing w:val="-8"/>
          <w:w w:val="100"/>
          <w:sz w:val="21"/>
          <w:szCs w:val="21"/>
          <w:lang w:eastAsia="zh-CN"/>
        </w:rPr>
        <w:t>“</w:t>
      </w:r>
      <w:r>
        <w:rPr>
          <w:rFonts w:hint="eastAsia" w:ascii="宋体" w:hAnsi="宋体" w:eastAsia="宋体" w:cs="宋体"/>
          <w:spacing w:val="-8"/>
          <w:w w:val="100"/>
          <w:sz w:val="21"/>
          <w:szCs w:val="21"/>
        </w:rPr>
        <w:t>我</w:t>
      </w:r>
      <w:r>
        <w:rPr>
          <w:rFonts w:hint="eastAsia" w:ascii="宋体" w:hAnsi="宋体" w:eastAsia="宋体" w:cs="宋体"/>
          <w:spacing w:val="-8"/>
          <w:w w:val="100"/>
          <w:sz w:val="21"/>
          <w:szCs w:val="21"/>
          <w:lang w:eastAsia="zh-CN"/>
        </w:rPr>
        <w:t>”</w:t>
      </w:r>
      <w:r>
        <w:rPr>
          <w:rFonts w:hint="eastAsia" w:ascii="宋体" w:hAnsi="宋体" w:eastAsia="宋体" w:cs="宋体"/>
          <w:spacing w:val="-8"/>
          <w:w w:val="100"/>
          <w:sz w:val="21"/>
          <w:szCs w:val="21"/>
        </w:rPr>
        <w:t>带来的困惑。《陀螺》一文讲述了</w:t>
      </w:r>
      <w:r>
        <w:rPr>
          <w:rFonts w:hint="eastAsia" w:ascii="宋体" w:hAnsi="宋体" w:eastAsia="宋体" w:cs="宋体"/>
          <w:spacing w:val="-8"/>
          <w:w w:val="100"/>
          <w:sz w:val="21"/>
          <w:szCs w:val="21"/>
          <w:lang w:eastAsia="zh-CN"/>
        </w:rPr>
        <w:t>“</w:t>
      </w:r>
      <w:r>
        <w:rPr>
          <w:rFonts w:hint="eastAsia" w:ascii="宋体" w:hAnsi="宋体" w:eastAsia="宋体" w:cs="宋体"/>
          <w:spacing w:val="-8"/>
          <w:w w:val="100"/>
          <w:sz w:val="21"/>
          <w:szCs w:val="21"/>
        </w:rPr>
        <w:t>我</w:t>
      </w:r>
      <w:r>
        <w:rPr>
          <w:rFonts w:hint="eastAsia" w:ascii="宋体" w:hAnsi="宋体" w:eastAsia="宋体" w:cs="宋体"/>
          <w:spacing w:val="-8"/>
          <w:w w:val="100"/>
          <w:sz w:val="21"/>
          <w:szCs w:val="21"/>
          <w:lang w:eastAsia="zh-CN"/>
        </w:rPr>
        <w:t>”</w:t>
      </w:r>
      <w:r>
        <w:rPr>
          <w:rFonts w:hint="eastAsia" w:ascii="宋体" w:hAnsi="宋体" w:eastAsia="宋体" w:cs="宋体"/>
          <w:spacing w:val="-8"/>
          <w:w w:val="100"/>
          <w:sz w:val="21"/>
          <w:szCs w:val="21"/>
        </w:rPr>
        <w:t>玩陀螺的烦恼与欢乐。</w:t>
      </w:r>
    </w:p>
    <w:p w14:paraId="2911CD56">
      <w:pPr>
        <w:pStyle w:val="5"/>
        <w:keepNext w:val="0"/>
        <w:keepLines w:val="0"/>
        <w:pageBreakBefore w:val="0"/>
        <w:widowControl/>
        <w:kinsoku/>
        <w:wordWrap/>
        <w:overflowPunct/>
        <w:topLinePunct w:val="0"/>
        <w:autoSpaceDE w:val="0"/>
        <w:autoSpaceDN w:val="0"/>
        <w:bidi w:val="0"/>
        <w:adjustRightInd w:val="0"/>
        <w:snapToGrid w:val="0"/>
        <w:spacing w:before="157" w:beforeLines="50" w:after="157" w:afterLines="50" w:line="360" w:lineRule="auto"/>
        <w:ind w:right="0" w:rightChars="0" w:firstLine="388" w:firstLineChars="200"/>
        <w:textAlignment w:val="baseline"/>
        <w:rPr>
          <w:rFonts w:hint="eastAsia" w:ascii="宋体" w:hAnsi="宋体" w:eastAsia="宋体" w:cs="宋体"/>
          <w:spacing w:val="-8"/>
          <w:w w:val="100"/>
          <w:sz w:val="21"/>
          <w:szCs w:val="21"/>
        </w:rPr>
      </w:pPr>
      <w:r>
        <w:rPr>
          <w:rFonts w:hint="eastAsia" w:ascii="宋体" w:hAnsi="宋体" w:eastAsia="宋体" w:cs="宋体"/>
          <w:spacing w:val="-8"/>
          <w:w w:val="100"/>
          <w:sz w:val="21"/>
          <w:szCs w:val="21"/>
        </w:rPr>
        <w:t>本单元的第一个语文要素是</w:t>
      </w:r>
      <w:r>
        <w:rPr>
          <w:rFonts w:hint="eastAsia" w:ascii="宋体" w:hAnsi="宋体" w:eastAsia="宋体" w:cs="宋体"/>
          <w:spacing w:val="-8"/>
          <w:w w:val="100"/>
          <w:sz w:val="21"/>
          <w:szCs w:val="21"/>
          <w:lang w:eastAsia="zh-CN"/>
        </w:rPr>
        <w:t>“</w:t>
      </w:r>
      <w:r>
        <w:rPr>
          <w:rFonts w:hint="eastAsia" w:ascii="宋体" w:hAnsi="宋体" w:eastAsia="宋体" w:cs="宋体"/>
          <w:spacing w:val="-8"/>
          <w:w w:val="100"/>
          <w:sz w:val="21"/>
          <w:szCs w:val="21"/>
        </w:rPr>
        <w:t>学习用批注的方法阅读</w:t>
      </w:r>
      <w:r>
        <w:rPr>
          <w:rFonts w:hint="eastAsia" w:ascii="宋体" w:hAnsi="宋体" w:eastAsia="宋体" w:cs="宋体"/>
          <w:spacing w:val="-8"/>
          <w:w w:val="100"/>
          <w:sz w:val="21"/>
          <w:szCs w:val="21"/>
          <w:lang w:eastAsia="zh-CN"/>
        </w:rPr>
        <w:t>”，</w:t>
      </w:r>
      <w:r>
        <w:rPr>
          <w:rFonts w:hint="eastAsia" w:ascii="宋体" w:hAnsi="宋体" w:eastAsia="宋体" w:cs="宋体"/>
          <w:spacing w:val="-8"/>
          <w:w w:val="100"/>
          <w:sz w:val="21"/>
          <w:szCs w:val="21"/>
        </w:rPr>
        <w:t>旨在让学生养成不动笔墨不读书的习惯，学习用批注的方法加深、丰富对文章的理解。本单元围绕这一要素作了有层次、有梯度的安排。《牛和鹅》呈现了学习伙伴作的批注，让学生直观认识批注，提示学生可以批注对内容的体会、疑问，对写法的体会，以及获得的启发，引导学生学习批注的方法；后两篇课文以留白的形式让学生练习用批注的方法阅读。语文园地的</w:t>
      </w:r>
      <w:r>
        <w:rPr>
          <w:rFonts w:hint="eastAsia" w:ascii="宋体" w:hAnsi="宋体" w:eastAsia="宋体" w:cs="宋体"/>
          <w:spacing w:val="-8"/>
          <w:w w:val="100"/>
          <w:sz w:val="21"/>
          <w:szCs w:val="21"/>
          <w:lang w:eastAsia="zh-CN"/>
        </w:rPr>
        <w:t>“</w:t>
      </w:r>
      <w:r>
        <w:rPr>
          <w:rFonts w:hint="eastAsia" w:ascii="宋体" w:hAnsi="宋体" w:eastAsia="宋体" w:cs="宋体"/>
          <w:spacing w:val="-8"/>
          <w:w w:val="100"/>
          <w:sz w:val="21"/>
          <w:szCs w:val="21"/>
        </w:rPr>
        <w:t>交流平台</w:t>
      </w:r>
      <w:r>
        <w:rPr>
          <w:rFonts w:hint="eastAsia" w:ascii="宋体" w:hAnsi="宋体" w:eastAsia="宋体" w:cs="宋体"/>
          <w:spacing w:val="-8"/>
          <w:w w:val="100"/>
          <w:sz w:val="21"/>
          <w:szCs w:val="21"/>
          <w:lang w:eastAsia="zh-CN"/>
        </w:rPr>
        <w:t>”</w:t>
      </w:r>
      <w:r>
        <w:rPr>
          <w:rFonts w:hint="eastAsia" w:ascii="宋体" w:hAnsi="宋体" w:eastAsia="宋体" w:cs="宋体"/>
          <w:spacing w:val="-8"/>
          <w:w w:val="100"/>
          <w:sz w:val="21"/>
          <w:szCs w:val="21"/>
        </w:rPr>
        <w:t>总结、梳理了批注的角度和方法，并引导学生在交流中体会用批注的方法阅读对理解文章的作用。</w:t>
      </w:r>
    </w:p>
    <w:p w14:paraId="53E1451B">
      <w:pPr>
        <w:pStyle w:val="5"/>
        <w:keepNext w:val="0"/>
        <w:keepLines w:val="0"/>
        <w:pageBreakBefore w:val="0"/>
        <w:widowControl/>
        <w:kinsoku/>
        <w:wordWrap/>
        <w:overflowPunct/>
        <w:topLinePunct w:val="0"/>
        <w:autoSpaceDE w:val="0"/>
        <w:autoSpaceDN w:val="0"/>
        <w:bidi w:val="0"/>
        <w:adjustRightInd w:val="0"/>
        <w:snapToGrid w:val="0"/>
        <w:spacing w:before="157" w:beforeLines="50" w:after="157" w:afterLines="50" w:line="360" w:lineRule="auto"/>
        <w:ind w:right="0" w:rightChars="0" w:firstLine="388" w:firstLineChars="200"/>
        <w:textAlignment w:val="baseline"/>
        <w:rPr>
          <w:rFonts w:hint="eastAsia" w:ascii="宋体" w:hAnsi="宋体" w:eastAsia="宋体" w:cs="宋体"/>
          <w:spacing w:val="-8"/>
          <w:w w:val="100"/>
          <w:sz w:val="21"/>
          <w:szCs w:val="21"/>
        </w:rPr>
      </w:pPr>
      <w:r>
        <w:rPr>
          <w:rFonts w:hint="eastAsia" w:ascii="宋体" w:hAnsi="宋体" w:eastAsia="宋体" w:cs="宋体"/>
          <w:spacing w:val="-8"/>
          <w:w w:val="100"/>
          <w:sz w:val="21"/>
          <w:szCs w:val="21"/>
        </w:rPr>
        <w:t>本单元的第二个语文要素是</w:t>
      </w:r>
      <w:r>
        <w:rPr>
          <w:rFonts w:hint="eastAsia" w:ascii="宋体" w:hAnsi="宋体" w:eastAsia="宋体" w:cs="宋体"/>
          <w:spacing w:val="-8"/>
          <w:w w:val="100"/>
          <w:sz w:val="21"/>
          <w:szCs w:val="21"/>
          <w:lang w:eastAsia="zh-CN"/>
        </w:rPr>
        <w:t>“</w:t>
      </w:r>
      <w:r>
        <w:rPr>
          <w:rFonts w:hint="eastAsia" w:ascii="宋体" w:hAnsi="宋体" w:eastAsia="宋体" w:cs="宋体"/>
          <w:spacing w:val="-8"/>
          <w:w w:val="100"/>
          <w:sz w:val="21"/>
          <w:szCs w:val="21"/>
        </w:rPr>
        <w:t>通过人物的动作、语言、神态体会人物的心情</w:t>
      </w:r>
      <w:r>
        <w:rPr>
          <w:rFonts w:hint="eastAsia" w:ascii="宋体" w:hAnsi="宋体" w:eastAsia="宋体" w:cs="宋体"/>
          <w:spacing w:val="-8"/>
          <w:w w:val="100"/>
          <w:sz w:val="21"/>
          <w:szCs w:val="21"/>
          <w:lang w:eastAsia="zh-CN"/>
        </w:rPr>
        <w:t>”</w:t>
      </w:r>
      <w:r>
        <w:rPr>
          <w:rFonts w:hint="eastAsia" w:ascii="宋体" w:hAnsi="宋体" w:eastAsia="宋体" w:cs="宋体"/>
          <w:spacing w:val="-8"/>
          <w:w w:val="100"/>
          <w:sz w:val="21"/>
          <w:szCs w:val="21"/>
        </w:rPr>
        <w:t>。教材围绕此要素进行了精心编排：《牛和鹅》引导学生通过勾画描写人物动作、神态等方面的语句，体会</w:t>
      </w:r>
      <w:r>
        <w:rPr>
          <w:rFonts w:hint="eastAsia" w:ascii="宋体" w:hAnsi="宋体" w:eastAsia="宋体" w:cs="宋体"/>
          <w:spacing w:val="-8"/>
          <w:w w:val="100"/>
          <w:sz w:val="21"/>
          <w:szCs w:val="21"/>
          <w:lang w:eastAsia="zh-CN"/>
        </w:rPr>
        <w:t>“</w:t>
      </w:r>
      <w:r>
        <w:rPr>
          <w:rFonts w:hint="eastAsia" w:ascii="宋体" w:hAnsi="宋体" w:eastAsia="宋体" w:cs="宋体"/>
          <w:spacing w:val="-8"/>
          <w:w w:val="100"/>
          <w:sz w:val="21"/>
          <w:szCs w:val="21"/>
        </w:rPr>
        <w:t>我</w:t>
      </w:r>
      <w:r>
        <w:rPr>
          <w:rFonts w:hint="eastAsia" w:ascii="宋体" w:hAnsi="宋体" w:eastAsia="宋体" w:cs="宋体"/>
          <w:spacing w:val="-8"/>
          <w:w w:val="100"/>
          <w:sz w:val="21"/>
          <w:szCs w:val="21"/>
          <w:lang w:eastAsia="zh-CN"/>
        </w:rPr>
        <w:t>”</w:t>
      </w:r>
      <w:r>
        <w:rPr>
          <w:rFonts w:hint="eastAsia" w:ascii="宋体" w:hAnsi="宋体" w:eastAsia="宋体" w:cs="宋体"/>
          <w:spacing w:val="-8"/>
          <w:w w:val="100"/>
          <w:sz w:val="21"/>
          <w:szCs w:val="21"/>
        </w:rPr>
        <w:t>见到鹅和被鹅袭击时的心情；《一只窝囊的大老虎》借助表格，引导学生提取关键语句，体会</w:t>
      </w:r>
      <w:r>
        <w:rPr>
          <w:rFonts w:hint="eastAsia" w:ascii="宋体" w:hAnsi="宋体" w:eastAsia="宋体" w:cs="宋体"/>
          <w:spacing w:val="-8"/>
          <w:w w:val="100"/>
          <w:sz w:val="21"/>
          <w:szCs w:val="21"/>
          <w:lang w:eastAsia="zh-CN"/>
        </w:rPr>
        <w:t>“</w:t>
      </w:r>
      <w:r>
        <w:rPr>
          <w:rFonts w:hint="eastAsia" w:ascii="宋体" w:hAnsi="宋体" w:eastAsia="宋体" w:cs="宋体"/>
          <w:spacing w:val="-8"/>
          <w:w w:val="100"/>
          <w:sz w:val="21"/>
          <w:szCs w:val="21"/>
        </w:rPr>
        <w:t>我</w:t>
      </w:r>
      <w:r>
        <w:rPr>
          <w:rFonts w:hint="eastAsia" w:ascii="宋体" w:hAnsi="宋体" w:eastAsia="宋体" w:cs="宋体"/>
          <w:spacing w:val="-8"/>
          <w:w w:val="100"/>
          <w:sz w:val="21"/>
          <w:szCs w:val="21"/>
          <w:lang w:eastAsia="zh-CN"/>
        </w:rPr>
        <w:t>”</w:t>
      </w:r>
      <w:r>
        <w:rPr>
          <w:rFonts w:hint="eastAsia" w:ascii="宋体" w:hAnsi="宋体" w:eastAsia="宋体" w:cs="宋体"/>
          <w:spacing w:val="-8"/>
          <w:w w:val="100"/>
          <w:sz w:val="21"/>
          <w:szCs w:val="21"/>
        </w:rPr>
        <w:t>在不同阶段的心情变化及变化的原因；《陀螺》引导学生借助梳理出的相关语句，体会</w:t>
      </w:r>
      <w:r>
        <w:rPr>
          <w:rFonts w:hint="eastAsia" w:ascii="宋体" w:hAnsi="宋体" w:eastAsia="宋体" w:cs="宋体"/>
          <w:spacing w:val="-8"/>
          <w:w w:val="100"/>
          <w:sz w:val="21"/>
          <w:szCs w:val="21"/>
          <w:lang w:eastAsia="zh-CN"/>
        </w:rPr>
        <w:t>“</w:t>
      </w:r>
      <w:r>
        <w:rPr>
          <w:rFonts w:hint="eastAsia" w:ascii="宋体" w:hAnsi="宋体" w:eastAsia="宋体" w:cs="宋体"/>
          <w:spacing w:val="-8"/>
          <w:w w:val="100"/>
          <w:sz w:val="21"/>
          <w:szCs w:val="21"/>
        </w:rPr>
        <w:t>我</w:t>
      </w:r>
      <w:r>
        <w:rPr>
          <w:rFonts w:hint="eastAsia" w:ascii="宋体" w:hAnsi="宋体" w:eastAsia="宋体" w:cs="宋体"/>
          <w:spacing w:val="-8"/>
          <w:w w:val="100"/>
          <w:sz w:val="21"/>
          <w:szCs w:val="21"/>
          <w:lang w:eastAsia="zh-CN"/>
        </w:rPr>
        <w:t>”</w:t>
      </w:r>
      <w:r>
        <w:rPr>
          <w:rFonts w:hint="eastAsia" w:ascii="宋体" w:hAnsi="宋体" w:eastAsia="宋体" w:cs="宋体"/>
          <w:spacing w:val="-8"/>
          <w:w w:val="100"/>
          <w:sz w:val="21"/>
          <w:szCs w:val="21"/>
        </w:rPr>
        <w:t>心情变化的过程。语文园地</w:t>
      </w:r>
      <w:r>
        <w:rPr>
          <w:rFonts w:hint="eastAsia" w:ascii="宋体" w:hAnsi="宋体" w:eastAsia="宋体" w:cs="宋体"/>
          <w:spacing w:val="-8"/>
          <w:w w:val="100"/>
          <w:sz w:val="21"/>
          <w:szCs w:val="21"/>
          <w:lang w:eastAsia="zh-CN"/>
        </w:rPr>
        <w:t>“</w:t>
      </w:r>
      <w:r>
        <w:rPr>
          <w:rFonts w:hint="eastAsia" w:ascii="宋体" w:hAnsi="宋体" w:eastAsia="宋体" w:cs="宋体"/>
          <w:spacing w:val="-8"/>
          <w:w w:val="100"/>
          <w:sz w:val="21"/>
          <w:szCs w:val="21"/>
        </w:rPr>
        <w:t>词句段运用</w:t>
      </w:r>
      <w:r>
        <w:rPr>
          <w:rFonts w:hint="eastAsia" w:ascii="宋体" w:hAnsi="宋体" w:eastAsia="宋体" w:cs="宋体"/>
          <w:spacing w:val="-8"/>
          <w:w w:val="100"/>
          <w:sz w:val="21"/>
          <w:szCs w:val="21"/>
          <w:lang w:eastAsia="zh-CN"/>
        </w:rPr>
        <w:t>”</w:t>
      </w:r>
      <w:r>
        <w:rPr>
          <w:rFonts w:hint="eastAsia" w:ascii="宋体" w:hAnsi="宋体" w:eastAsia="宋体" w:cs="宋体"/>
          <w:spacing w:val="-8"/>
          <w:w w:val="100"/>
          <w:sz w:val="21"/>
          <w:szCs w:val="21"/>
        </w:rPr>
        <w:t>的第二题要求仿照例子，用动作描写来表现某种心情，引导学生从阅读走向表达。</w:t>
      </w:r>
    </w:p>
    <w:p w14:paraId="2AE06E77">
      <w:pPr>
        <w:pStyle w:val="5"/>
        <w:keepNext w:val="0"/>
        <w:keepLines w:val="0"/>
        <w:pageBreakBefore w:val="0"/>
        <w:widowControl/>
        <w:kinsoku/>
        <w:wordWrap/>
        <w:overflowPunct/>
        <w:topLinePunct w:val="0"/>
        <w:autoSpaceDE w:val="0"/>
        <w:autoSpaceDN w:val="0"/>
        <w:bidi w:val="0"/>
        <w:adjustRightInd w:val="0"/>
        <w:snapToGrid w:val="0"/>
        <w:spacing w:before="157" w:beforeLines="50" w:after="157" w:afterLines="50" w:line="360" w:lineRule="auto"/>
        <w:ind w:right="0" w:rightChars="0" w:firstLine="388" w:firstLineChars="200"/>
        <w:textAlignment w:val="baseline"/>
        <w:rPr>
          <w:rFonts w:hint="eastAsia" w:ascii="宋体" w:hAnsi="宋体" w:eastAsia="宋体" w:cs="宋体"/>
          <w:spacing w:val="-8"/>
          <w:w w:val="100"/>
          <w:sz w:val="21"/>
          <w:szCs w:val="21"/>
        </w:rPr>
      </w:pPr>
      <w:r>
        <w:rPr>
          <w:rFonts w:hint="eastAsia" w:ascii="宋体" w:hAnsi="宋体" w:eastAsia="宋体" w:cs="宋体"/>
          <w:spacing w:val="-8"/>
          <w:w w:val="100"/>
          <w:sz w:val="21"/>
          <w:szCs w:val="21"/>
        </w:rPr>
        <w:t>本单元的习作要求是</w:t>
      </w:r>
      <w:r>
        <w:rPr>
          <w:rFonts w:hint="eastAsia" w:ascii="宋体" w:hAnsi="宋体" w:eastAsia="宋体" w:cs="宋体"/>
          <w:spacing w:val="-8"/>
          <w:w w:val="100"/>
          <w:sz w:val="21"/>
          <w:szCs w:val="21"/>
          <w:lang w:eastAsia="zh-CN"/>
        </w:rPr>
        <w:t>“</w:t>
      </w:r>
      <w:r>
        <w:rPr>
          <w:rFonts w:hint="eastAsia" w:ascii="宋体" w:hAnsi="宋体" w:eastAsia="宋体" w:cs="宋体"/>
          <w:spacing w:val="-8"/>
          <w:w w:val="100"/>
          <w:sz w:val="21"/>
          <w:szCs w:val="21"/>
        </w:rPr>
        <w:t>记一次游戏，把游戏过程写清楚</w:t>
      </w:r>
      <w:r>
        <w:rPr>
          <w:rFonts w:hint="eastAsia" w:ascii="宋体" w:hAnsi="宋体" w:eastAsia="宋体" w:cs="宋体"/>
          <w:spacing w:val="-8"/>
          <w:w w:val="100"/>
          <w:sz w:val="21"/>
          <w:szCs w:val="21"/>
          <w:lang w:eastAsia="zh-CN"/>
        </w:rPr>
        <w:t>”</w:t>
      </w:r>
      <w:r>
        <w:rPr>
          <w:rFonts w:hint="eastAsia" w:ascii="宋体" w:hAnsi="宋体" w:eastAsia="宋体" w:cs="宋体"/>
          <w:spacing w:val="-8"/>
          <w:w w:val="100"/>
          <w:sz w:val="21"/>
          <w:szCs w:val="21"/>
        </w:rPr>
        <w:t>。教材引导学生回忆自己的游戏经历，把游戏的过程写清楚，同时写出想法和感受。本册教材的第五单元习作单元着力练习了把一件事写清楚。本单元的习作要求在此基础上有所提升，要求在写清楚游戏过程的同时，写写游戏结束后的想法和感受，还可以写写当时的心情。</w:t>
      </w:r>
    </w:p>
    <w:p w14:paraId="31221A7E">
      <w:pPr>
        <w:pStyle w:val="5"/>
        <w:keepNext w:val="0"/>
        <w:keepLines w:val="0"/>
        <w:pageBreakBefore w:val="0"/>
        <w:widowControl/>
        <w:kinsoku/>
        <w:wordWrap/>
        <w:overflowPunct/>
        <w:topLinePunct w:val="0"/>
        <w:autoSpaceDE w:val="0"/>
        <w:autoSpaceDN w:val="0"/>
        <w:bidi w:val="0"/>
        <w:adjustRightInd w:val="0"/>
        <w:snapToGrid w:val="0"/>
        <w:spacing w:before="157" w:beforeLines="50" w:after="157" w:afterLines="50" w:line="360" w:lineRule="auto"/>
        <w:ind w:right="0" w:rightChars="0" w:firstLine="388" w:firstLineChars="200"/>
        <w:textAlignment w:val="baseline"/>
        <w:rPr>
          <w:rFonts w:hint="eastAsia" w:ascii="宋体" w:hAnsi="宋体" w:eastAsia="宋体" w:cs="宋体"/>
          <w:spacing w:val="-8"/>
          <w:w w:val="100"/>
          <w:sz w:val="21"/>
          <w:szCs w:val="21"/>
        </w:rPr>
      </w:pPr>
      <w:r>
        <w:rPr>
          <w:rFonts w:hint="eastAsia" w:ascii="宋体" w:hAnsi="宋体" w:eastAsia="宋体" w:cs="宋体"/>
          <w:spacing w:val="-8"/>
          <w:w w:val="100"/>
          <w:sz w:val="21"/>
          <w:szCs w:val="21"/>
        </w:rPr>
        <w:t>本单元教学需要注意一些问题。</w:t>
      </w:r>
    </w:p>
    <w:p w14:paraId="2DDD86A0">
      <w:pPr>
        <w:pStyle w:val="5"/>
        <w:keepNext w:val="0"/>
        <w:keepLines w:val="0"/>
        <w:pageBreakBefore w:val="0"/>
        <w:widowControl/>
        <w:kinsoku/>
        <w:wordWrap/>
        <w:overflowPunct/>
        <w:topLinePunct w:val="0"/>
        <w:autoSpaceDE w:val="0"/>
        <w:autoSpaceDN w:val="0"/>
        <w:bidi w:val="0"/>
        <w:adjustRightInd w:val="0"/>
        <w:snapToGrid w:val="0"/>
        <w:spacing w:before="157" w:beforeLines="50" w:after="157" w:afterLines="50" w:line="360" w:lineRule="auto"/>
        <w:ind w:right="0" w:rightChars="0" w:firstLine="388" w:firstLineChars="200"/>
        <w:textAlignment w:val="baseline"/>
        <w:rPr>
          <w:rFonts w:hint="eastAsia" w:ascii="宋体" w:hAnsi="宋体" w:eastAsia="宋体" w:cs="宋体"/>
          <w:spacing w:val="-8"/>
          <w:w w:val="100"/>
          <w:sz w:val="21"/>
          <w:szCs w:val="21"/>
        </w:rPr>
      </w:pPr>
      <w:r>
        <w:rPr>
          <w:rFonts w:hint="eastAsia" w:ascii="宋体" w:hAnsi="宋体" w:eastAsia="宋体" w:cs="宋体"/>
          <w:spacing w:val="-8"/>
          <w:w w:val="100"/>
          <w:sz w:val="21"/>
          <w:szCs w:val="21"/>
        </w:rPr>
        <w:t>第一，引导学生用批注的方法进行阅读。本单元侧重于让学生用文字批注自己阅读时的收获、困惑、见解。教学时，不必对批注的符号或眉批、旁批、尾批等术语作过多的训练与强调，要重视引导学生从多个角度对课文进行文字批注，并利用这些批注进一步理解课文。要让学生感受到一边阅读一边批注是为了帮助理解课文，而不只是为了学习批注这种方法。</w:t>
      </w:r>
    </w:p>
    <w:p w14:paraId="7A729760">
      <w:pPr>
        <w:pStyle w:val="5"/>
        <w:keepNext w:val="0"/>
        <w:keepLines w:val="0"/>
        <w:pageBreakBefore w:val="0"/>
        <w:widowControl/>
        <w:kinsoku/>
        <w:wordWrap/>
        <w:overflowPunct/>
        <w:topLinePunct w:val="0"/>
        <w:autoSpaceDE w:val="0"/>
        <w:autoSpaceDN w:val="0"/>
        <w:bidi w:val="0"/>
        <w:adjustRightInd w:val="0"/>
        <w:snapToGrid w:val="0"/>
        <w:spacing w:before="157" w:beforeLines="50" w:after="157" w:afterLines="50" w:line="360" w:lineRule="auto"/>
        <w:ind w:right="0" w:rightChars="0" w:firstLine="388" w:firstLineChars="200"/>
        <w:textAlignment w:val="baseline"/>
        <w:rPr>
          <w:rFonts w:hint="eastAsia" w:ascii="宋体" w:hAnsi="宋体" w:eastAsia="宋体" w:cs="宋体"/>
          <w:spacing w:val="-8"/>
          <w:w w:val="100"/>
          <w:sz w:val="21"/>
          <w:szCs w:val="21"/>
        </w:rPr>
      </w:pPr>
      <w:r>
        <w:rPr>
          <w:rFonts w:hint="eastAsia" w:ascii="宋体" w:hAnsi="宋体" w:eastAsia="宋体" w:cs="宋体"/>
          <w:spacing w:val="-8"/>
          <w:w w:val="100"/>
          <w:sz w:val="21"/>
          <w:szCs w:val="21"/>
        </w:rPr>
        <w:t>第二，处理好两个语文要素之间的关系。教学时，可以将本单元的两个语文要素融合，引导学生勾画出描写人物动作、语言、神态等方面的语句，对各种心情变化进行批注，促进对课文内容的理解。要避免泛泛地谈人物心情，而忽略了用批注方法阅读的现象。</w:t>
      </w:r>
    </w:p>
    <w:p w14:paraId="4CCBD344">
      <w:pPr>
        <w:pStyle w:val="5"/>
        <w:keepNext w:val="0"/>
        <w:keepLines w:val="0"/>
        <w:pageBreakBefore w:val="0"/>
        <w:widowControl/>
        <w:kinsoku/>
        <w:wordWrap/>
        <w:overflowPunct/>
        <w:topLinePunct w:val="0"/>
        <w:autoSpaceDE w:val="0"/>
        <w:autoSpaceDN w:val="0"/>
        <w:bidi w:val="0"/>
        <w:adjustRightInd w:val="0"/>
        <w:snapToGrid w:val="0"/>
        <w:spacing w:before="157" w:beforeLines="50" w:after="157" w:afterLines="50" w:line="360" w:lineRule="auto"/>
        <w:ind w:right="0" w:rightChars="0" w:firstLine="388" w:firstLineChars="200"/>
        <w:textAlignment w:val="baseline"/>
        <w:rPr>
          <w:rFonts w:hint="eastAsia" w:ascii="宋体" w:hAnsi="宋体" w:eastAsia="宋体" w:cs="宋体"/>
          <w:w w:val="100"/>
          <w:sz w:val="21"/>
          <w:szCs w:val="21"/>
        </w:rPr>
      </w:pPr>
      <w:r>
        <w:rPr>
          <w:rFonts w:hint="eastAsia" w:ascii="宋体" w:hAnsi="宋体" w:eastAsia="宋体" w:cs="宋体"/>
          <w:spacing w:val="-8"/>
          <w:w w:val="100"/>
          <w:sz w:val="21"/>
          <w:szCs w:val="21"/>
        </w:rPr>
        <w:t>第三，鼓励学生在课内外阅读中用批注的方法阅读。要有意识地引导学生主动运用批注的学习方法。在今后的语文教学中，可以让学生用批注的方法阅读。另外，鼓励学生在课外把这种方法</w:t>
      </w:r>
      <w:r>
        <w:rPr>
          <w:rFonts w:hint="eastAsia" w:ascii="宋体" w:hAnsi="宋体" w:eastAsia="宋体" w:cs="宋体"/>
          <w:spacing w:val="-1"/>
          <w:w w:val="100"/>
          <w:sz w:val="21"/>
          <w:szCs w:val="21"/>
        </w:rPr>
        <w:t>运用到阅读实践中去，养成一边阅读一边批注的习惯。</w:t>
      </w:r>
    </w:p>
    <w:p w14:paraId="390800F6">
      <w:pPr>
        <w:pageBreakBefore w:val="0"/>
        <w:kinsoku/>
        <w:wordWrap/>
        <w:overflowPunct/>
        <w:topLinePunct w:val="0"/>
        <w:bidi w:val="0"/>
        <w:spacing w:line="360" w:lineRule="auto"/>
        <w:rPr>
          <w:rFonts w:hint="eastAsia" w:ascii="宋体" w:hAnsi="宋体" w:eastAsia="宋体" w:cs="宋体"/>
          <w:b/>
          <w:bCs/>
          <w:color w:val="000000"/>
          <w:spacing w:val="0"/>
          <w:w w:val="100"/>
          <w:position w:val="0"/>
          <w:sz w:val="21"/>
          <w:szCs w:val="21"/>
          <w:lang w:val="en-US" w:eastAsia="zh-CN"/>
        </w:rPr>
      </w:pPr>
      <w:r>
        <w:rPr>
          <w:rFonts w:hint="eastAsia" w:ascii="宋体" w:hAnsi="宋体" w:eastAsia="宋体" w:cs="宋体"/>
          <w:b/>
          <w:bCs/>
          <w:color w:val="000000"/>
          <w:spacing w:val="0"/>
          <w:w w:val="100"/>
          <w:position w:val="0"/>
          <w:sz w:val="21"/>
          <w:szCs w:val="21"/>
          <w:lang w:val="en-US" w:eastAsia="zh-CN"/>
        </w:rPr>
        <w:t>【单元目标】</w:t>
      </w:r>
    </w:p>
    <w:p w14:paraId="1B954F2B">
      <w:pPr>
        <w:pStyle w:val="5"/>
        <w:keepNext w:val="0"/>
        <w:keepLines w:val="0"/>
        <w:pageBreakBefore w:val="0"/>
        <w:widowControl/>
        <w:kinsoku/>
        <w:wordWrap/>
        <w:overflowPunct/>
        <w:topLinePunct w:val="0"/>
        <w:autoSpaceDE w:val="0"/>
        <w:autoSpaceDN w:val="0"/>
        <w:bidi w:val="0"/>
        <w:adjustRightInd w:val="0"/>
        <w:snapToGrid w:val="0"/>
        <w:spacing w:before="157" w:beforeLines="50" w:after="157" w:afterLines="50" w:line="360" w:lineRule="auto"/>
        <w:ind w:right="0" w:rightChars="0" w:firstLine="420" w:firstLineChars="200"/>
        <w:textAlignment w:val="baseline"/>
        <w:rPr>
          <w:rFonts w:hint="eastAsia" w:ascii="宋体" w:hAnsi="宋体" w:eastAsia="宋体" w:cs="宋体"/>
          <w:spacing w:val="-8"/>
          <w:w w:val="100"/>
          <w:sz w:val="21"/>
          <w:szCs w:val="21"/>
          <w:lang w:val="en-US" w:eastAsia="zh-CN"/>
        </w:rPr>
      </w:pPr>
      <w:r>
        <w:rPr>
          <w:rFonts w:hint="eastAsia" w:ascii="宋体" w:hAnsi="宋体" w:eastAsia="宋体" w:cs="宋体"/>
          <w:color w:val="000000"/>
          <w:spacing w:val="0"/>
          <w:w w:val="100"/>
          <w:position w:val="0"/>
          <w:sz w:val="21"/>
          <w:szCs w:val="21"/>
          <w:lang w:eastAsia="zh-Hans"/>
        </w:rPr>
        <w:t>1.</w:t>
      </w:r>
      <w:r>
        <w:rPr>
          <w:rFonts w:hint="eastAsia" w:ascii="宋体" w:hAnsi="宋体" w:eastAsia="宋体" w:cs="宋体"/>
          <w:color w:val="000000"/>
          <w:spacing w:val="0"/>
          <w:w w:val="100"/>
          <w:position w:val="0"/>
          <w:sz w:val="21"/>
          <w:szCs w:val="21"/>
          <w:lang w:val="en-US" w:eastAsia="zh-Hans"/>
        </w:rPr>
        <w:t>认识</w:t>
      </w:r>
      <w:r>
        <w:rPr>
          <w:rFonts w:hint="eastAsia" w:ascii="宋体" w:hAnsi="宋体" w:eastAsia="宋体" w:cs="宋体"/>
          <w:spacing w:val="-8"/>
          <w:w w:val="100"/>
          <w:sz w:val="21"/>
          <w:szCs w:val="21"/>
          <w:lang w:val="en-US" w:eastAsia="zh-CN"/>
        </w:rPr>
        <w:t>35</w:t>
      </w:r>
      <w:r>
        <w:rPr>
          <w:rFonts w:hint="eastAsia" w:ascii="宋体" w:hAnsi="宋体" w:eastAsia="宋体" w:cs="宋体"/>
          <w:spacing w:val="-8"/>
          <w:w w:val="100"/>
          <w:sz w:val="21"/>
          <w:szCs w:val="21"/>
          <w:lang w:eastAsia="zh-Hans"/>
        </w:rPr>
        <w:t>个生字，读准</w:t>
      </w:r>
      <w:r>
        <w:rPr>
          <w:rFonts w:hint="eastAsia" w:ascii="宋体" w:hAnsi="宋体" w:eastAsia="宋体" w:cs="宋体"/>
          <w:spacing w:val="-8"/>
          <w:w w:val="100"/>
          <w:sz w:val="21"/>
          <w:szCs w:val="21"/>
          <w:lang w:val="en-US" w:eastAsia="zh-CN"/>
        </w:rPr>
        <w:t>7</w:t>
      </w:r>
      <w:r>
        <w:rPr>
          <w:rFonts w:hint="eastAsia" w:ascii="宋体" w:hAnsi="宋体" w:eastAsia="宋体" w:cs="宋体"/>
          <w:spacing w:val="-8"/>
          <w:w w:val="100"/>
          <w:sz w:val="21"/>
          <w:szCs w:val="21"/>
          <w:lang w:eastAsia="zh-Hans"/>
        </w:rPr>
        <w:t>个多音字，会写</w:t>
      </w:r>
      <w:r>
        <w:rPr>
          <w:rFonts w:hint="eastAsia" w:ascii="宋体" w:hAnsi="宋体" w:eastAsia="宋体" w:cs="宋体"/>
          <w:spacing w:val="-8"/>
          <w:w w:val="100"/>
          <w:sz w:val="21"/>
          <w:szCs w:val="21"/>
          <w:lang w:val="en-US" w:eastAsia="zh-CN"/>
        </w:rPr>
        <w:t>41</w:t>
      </w:r>
      <w:r>
        <w:rPr>
          <w:rFonts w:hint="eastAsia" w:ascii="宋体" w:hAnsi="宋体" w:eastAsia="宋体" w:cs="宋体"/>
          <w:spacing w:val="-8"/>
          <w:w w:val="100"/>
          <w:sz w:val="21"/>
          <w:szCs w:val="21"/>
          <w:lang w:eastAsia="zh-Hans"/>
        </w:rPr>
        <w:t>个字，会写</w:t>
      </w:r>
      <w:r>
        <w:rPr>
          <w:rFonts w:hint="eastAsia" w:ascii="宋体" w:hAnsi="宋体" w:eastAsia="宋体" w:cs="宋体"/>
          <w:spacing w:val="-8"/>
          <w:w w:val="100"/>
          <w:sz w:val="21"/>
          <w:szCs w:val="21"/>
          <w:lang w:val="en-US" w:eastAsia="zh-CN"/>
        </w:rPr>
        <w:t>46</w:t>
      </w:r>
      <w:r>
        <w:rPr>
          <w:rFonts w:hint="eastAsia" w:ascii="宋体" w:hAnsi="宋体" w:eastAsia="宋体" w:cs="宋体"/>
          <w:spacing w:val="-8"/>
          <w:w w:val="100"/>
          <w:sz w:val="21"/>
          <w:szCs w:val="21"/>
          <w:lang w:eastAsia="zh-Hans"/>
        </w:rPr>
        <w:t>个词语</w:t>
      </w:r>
      <w:r>
        <w:rPr>
          <w:rFonts w:hint="eastAsia" w:ascii="宋体" w:hAnsi="宋体" w:eastAsia="宋体" w:cs="宋体"/>
          <w:spacing w:val="-8"/>
          <w:w w:val="100"/>
          <w:sz w:val="21"/>
          <w:szCs w:val="21"/>
          <w:lang w:eastAsia="zh-CN"/>
        </w:rPr>
        <w:t>。</w:t>
      </w:r>
      <w:r>
        <w:rPr>
          <w:rFonts w:hint="eastAsia" w:ascii="宋体" w:hAnsi="宋体" w:eastAsia="宋体" w:cs="宋体"/>
          <w:spacing w:val="-8"/>
          <w:w w:val="100"/>
          <w:sz w:val="21"/>
          <w:szCs w:val="21"/>
          <w:lang w:val="en-US" w:eastAsia="zh-CN"/>
        </w:rPr>
        <w:t>继续培养学生自主识字写字的能力。</w:t>
      </w:r>
    </w:p>
    <w:p w14:paraId="0C45B1EB">
      <w:pPr>
        <w:pStyle w:val="5"/>
        <w:keepNext w:val="0"/>
        <w:keepLines w:val="0"/>
        <w:pageBreakBefore w:val="0"/>
        <w:widowControl/>
        <w:kinsoku/>
        <w:wordWrap/>
        <w:overflowPunct/>
        <w:topLinePunct w:val="0"/>
        <w:autoSpaceDE w:val="0"/>
        <w:autoSpaceDN w:val="0"/>
        <w:bidi w:val="0"/>
        <w:adjustRightInd w:val="0"/>
        <w:snapToGrid w:val="0"/>
        <w:spacing w:before="157" w:beforeLines="50" w:after="157" w:afterLines="50" w:line="360" w:lineRule="auto"/>
        <w:ind w:right="0" w:rightChars="0" w:firstLine="388" w:firstLineChars="200"/>
        <w:textAlignment w:val="baseline"/>
        <w:rPr>
          <w:rFonts w:hint="eastAsia" w:ascii="宋体" w:hAnsi="宋体" w:eastAsia="宋体" w:cs="宋体"/>
          <w:spacing w:val="-8"/>
          <w:w w:val="100"/>
          <w:sz w:val="21"/>
          <w:szCs w:val="21"/>
          <w:lang w:val="en-US" w:eastAsia="zh-CN"/>
        </w:rPr>
      </w:pPr>
      <w:r>
        <w:rPr>
          <w:rFonts w:hint="eastAsia" w:ascii="宋体" w:hAnsi="宋体" w:eastAsia="宋体" w:cs="宋体"/>
          <w:spacing w:val="-8"/>
          <w:w w:val="100"/>
          <w:sz w:val="21"/>
          <w:szCs w:val="21"/>
          <w:lang w:eastAsia="zh-Hans"/>
        </w:rPr>
        <w:t>2.能</w:t>
      </w:r>
      <w:r>
        <w:rPr>
          <w:rFonts w:hint="eastAsia" w:ascii="宋体" w:hAnsi="宋体" w:eastAsia="宋体" w:cs="宋体"/>
          <w:spacing w:val="-8"/>
          <w:w w:val="100"/>
          <w:sz w:val="21"/>
          <w:szCs w:val="21"/>
          <w:lang w:val="en-US" w:eastAsia="zh-CN"/>
        </w:rPr>
        <w:t>用批注的方法阅读。能通过人物的动作、语言、神态体会人物心情。能理解关键句的意思。提高学生的阅读理解能力。</w:t>
      </w:r>
    </w:p>
    <w:p w14:paraId="322A32D0">
      <w:pPr>
        <w:pStyle w:val="5"/>
        <w:keepNext w:val="0"/>
        <w:keepLines w:val="0"/>
        <w:pageBreakBefore w:val="0"/>
        <w:widowControl/>
        <w:kinsoku/>
        <w:wordWrap/>
        <w:overflowPunct/>
        <w:topLinePunct w:val="0"/>
        <w:autoSpaceDE w:val="0"/>
        <w:autoSpaceDN w:val="0"/>
        <w:bidi w:val="0"/>
        <w:adjustRightInd w:val="0"/>
        <w:snapToGrid w:val="0"/>
        <w:spacing w:before="157" w:beforeLines="50" w:after="157" w:afterLines="50" w:line="360" w:lineRule="auto"/>
        <w:ind w:right="0" w:rightChars="0" w:firstLine="388" w:firstLineChars="200"/>
        <w:textAlignment w:val="baseline"/>
        <w:rPr>
          <w:rFonts w:hint="eastAsia" w:ascii="宋体" w:hAnsi="宋体" w:eastAsia="宋体" w:cs="宋体"/>
          <w:spacing w:val="-8"/>
          <w:w w:val="100"/>
          <w:sz w:val="21"/>
          <w:szCs w:val="21"/>
          <w:lang w:val="en-US" w:eastAsia="zh-CN"/>
        </w:rPr>
      </w:pPr>
      <w:r>
        <w:rPr>
          <w:rFonts w:hint="eastAsia" w:ascii="宋体" w:hAnsi="宋体" w:eastAsia="宋体" w:cs="宋体"/>
          <w:spacing w:val="-8"/>
          <w:w w:val="100"/>
          <w:sz w:val="21"/>
          <w:szCs w:val="21"/>
          <w:lang w:val="en-US" w:eastAsia="zh-CN"/>
        </w:rPr>
        <w:t>3</w:t>
      </w:r>
      <w:r>
        <w:rPr>
          <w:rFonts w:hint="eastAsia" w:ascii="宋体" w:hAnsi="宋体" w:eastAsia="宋体" w:cs="宋体"/>
          <w:spacing w:val="-8"/>
          <w:w w:val="100"/>
          <w:sz w:val="21"/>
          <w:szCs w:val="21"/>
          <w:lang w:val="en-US" w:eastAsia="zh-Hans"/>
        </w:rPr>
        <w:t>.</w:t>
      </w:r>
      <w:r>
        <w:rPr>
          <w:rFonts w:hint="eastAsia" w:ascii="宋体" w:hAnsi="宋体" w:eastAsia="宋体" w:cs="宋体"/>
          <w:spacing w:val="-8"/>
          <w:w w:val="100"/>
          <w:sz w:val="21"/>
          <w:szCs w:val="21"/>
          <w:lang w:val="en-US" w:eastAsia="zh-CN"/>
        </w:rPr>
        <w:t>能设身处地地想被安慰者的心情，选择合适的方式进行安慰。能借助语调、手势等恰当地表达自己的情感。提升口语交际能力。</w:t>
      </w:r>
    </w:p>
    <w:p w14:paraId="73AC0AC2">
      <w:pPr>
        <w:pStyle w:val="5"/>
        <w:keepNext w:val="0"/>
        <w:keepLines w:val="0"/>
        <w:pageBreakBefore w:val="0"/>
        <w:widowControl/>
        <w:kinsoku/>
        <w:wordWrap/>
        <w:overflowPunct/>
        <w:topLinePunct w:val="0"/>
        <w:autoSpaceDE w:val="0"/>
        <w:autoSpaceDN w:val="0"/>
        <w:bidi w:val="0"/>
        <w:adjustRightInd w:val="0"/>
        <w:snapToGrid w:val="0"/>
        <w:spacing w:before="157" w:beforeLines="50" w:after="157" w:afterLines="50" w:line="360" w:lineRule="auto"/>
        <w:ind w:right="0" w:rightChars="0" w:firstLine="388" w:firstLineChars="200"/>
        <w:textAlignment w:val="baseline"/>
        <w:rPr>
          <w:rFonts w:hint="eastAsia" w:ascii="宋体" w:hAnsi="宋体" w:eastAsia="宋体" w:cs="宋体"/>
          <w:b/>
          <w:bCs/>
          <w:color w:val="000000"/>
          <w:spacing w:val="0"/>
          <w:w w:val="100"/>
          <w:position w:val="0"/>
          <w:sz w:val="21"/>
          <w:szCs w:val="21"/>
          <w:lang w:val="en-US" w:eastAsia="zh-CN"/>
        </w:rPr>
      </w:pPr>
      <w:r>
        <w:rPr>
          <w:rFonts w:hint="eastAsia" w:ascii="宋体" w:hAnsi="宋体" w:eastAsia="宋体" w:cs="宋体"/>
          <w:spacing w:val="-8"/>
          <w:w w:val="100"/>
          <w:sz w:val="21"/>
          <w:szCs w:val="21"/>
          <w:lang w:val="en-US" w:eastAsia="zh-CN"/>
        </w:rPr>
        <w:t>4.能按顺序把游戏写清楚，写出想法和感受。能自己修改习作，并把习作誊写清楚。培养学生的书面表达能力</w:t>
      </w:r>
      <w:r>
        <w:rPr>
          <w:rFonts w:hint="eastAsia" w:ascii="宋体" w:hAnsi="宋体" w:eastAsia="宋体" w:cs="宋体"/>
          <w:color w:val="000000"/>
          <w:spacing w:val="0"/>
          <w:w w:val="100"/>
          <w:position w:val="0"/>
          <w:sz w:val="21"/>
          <w:szCs w:val="21"/>
          <w:lang w:val="en-US" w:eastAsia="zh-CN"/>
        </w:rPr>
        <w:t>，提升学生的习作修改水平。</w:t>
      </w:r>
    </w:p>
    <w:p w14:paraId="27268C3F">
      <w:pPr>
        <w:pageBreakBefore w:val="0"/>
        <w:kinsoku/>
        <w:wordWrap/>
        <w:overflowPunct/>
        <w:topLinePunct w:val="0"/>
        <w:bidi w:val="0"/>
        <w:spacing w:line="360" w:lineRule="auto"/>
        <w:rPr>
          <w:rFonts w:hint="eastAsia" w:ascii="宋体" w:hAnsi="宋体" w:eastAsia="宋体" w:cs="宋体"/>
          <w:b/>
          <w:bCs/>
          <w:color w:val="000000"/>
          <w:spacing w:val="0"/>
          <w:w w:val="100"/>
          <w:position w:val="0"/>
          <w:sz w:val="21"/>
          <w:szCs w:val="21"/>
          <w:lang w:val="en-US" w:eastAsia="zh-CN"/>
        </w:rPr>
      </w:pPr>
      <w:r>
        <w:rPr>
          <w:rFonts w:hint="eastAsia" w:ascii="宋体" w:hAnsi="宋体" w:eastAsia="宋体" w:cs="宋体"/>
          <w:b/>
          <w:bCs/>
          <w:color w:val="000000"/>
          <w:spacing w:val="0"/>
          <w:w w:val="100"/>
          <w:position w:val="0"/>
          <w:sz w:val="21"/>
          <w:szCs w:val="21"/>
          <w:lang w:val="en-US" w:eastAsia="zh-CN"/>
        </w:rPr>
        <w:t>【单元重难点】</w:t>
      </w:r>
    </w:p>
    <w:p w14:paraId="12677130">
      <w:pPr>
        <w:pStyle w:val="5"/>
        <w:keepNext w:val="0"/>
        <w:keepLines w:val="0"/>
        <w:pageBreakBefore w:val="0"/>
        <w:widowControl/>
        <w:kinsoku/>
        <w:wordWrap/>
        <w:overflowPunct/>
        <w:topLinePunct w:val="0"/>
        <w:autoSpaceDE w:val="0"/>
        <w:autoSpaceDN w:val="0"/>
        <w:bidi w:val="0"/>
        <w:adjustRightInd w:val="0"/>
        <w:snapToGrid w:val="0"/>
        <w:spacing w:before="157" w:beforeLines="50" w:after="157" w:afterLines="50" w:line="360" w:lineRule="auto"/>
        <w:ind w:right="0" w:rightChars="0" w:firstLine="420" w:firstLineChars="200"/>
        <w:textAlignment w:val="baseline"/>
        <w:rPr>
          <w:rFonts w:hint="eastAsia" w:ascii="宋体" w:hAnsi="宋体" w:eastAsia="宋体" w:cs="宋体"/>
          <w:spacing w:val="-8"/>
          <w:w w:val="100"/>
          <w:sz w:val="21"/>
          <w:szCs w:val="21"/>
          <w:lang w:val="en-US" w:eastAsia="zh-CN"/>
        </w:rPr>
      </w:pPr>
      <w:r>
        <w:rPr>
          <w:rFonts w:hint="eastAsia" w:ascii="宋体" w:hAnsi="宋体" w:eastAsia="宋体" w:cs="宋体"/>
          <w:snapToGrid w:val="0"/>
          <w:color w:val="000000"/>
          <w:spacing w:val="0"/>
          <w:w w:val="100"/>
          <w:kern w:val="0"/>
          <w:position w:val="0"/>
          <w:sz w:val="21"/>
          <w:szCs w:val="21"/>
          <w:lang w:val="en-US" w:eastAsia="zh-CN" w:bidi="ar-SA"/>
        </w:rPr>
        <w:t>1.能从多</w:t>
      </w:r>
      <w:r>
        <w:rPr>
          <w:rFonts w:hint="eastAsia" w:ascii="宋体" w:hAnsi="宋体" w:eastAsia="宋体" w:cs="宋体"/>
          <w:spacing w:val="-8"/>
          <w:w w:val="100"/>
          <w:sz w:val="21"/>
          <w:szCs w:val="21"/>
          <w:lang w:val="en-US" w:eastAsia="zh-CN"/>
        </w:rPr>
        <w:t>个角度给文章作批注，并借助批注进行阅读，提升学生的阅读理解能力。</w:t>
      </w:r>
    </w:p>
    <w:p w14:paraId="22A49AE0">
      <w:pPr>
        <w:pStyle w:val="5"/>
        <w:keepNext w:val="0"/>
        <w:keepLines w:val="0"/>
        <w:pageBreakBefore w:val="0"/>
        <w:widowControl/>
        <w:kinsoku/>
        <w:wordWrap/>
        <w:overflowPunct/>
        <w:topLinePunct w:val="0"/>
        <w:autoSpaceDE w:val="0"/>
        <w:autoSpaceDN w:val="0"/>
        <w:bidi w:val="0"/>
        <w:adjustRightInd w:val="0"/>
        <w:snapToGrid w:val="0"/>
        <w:spacing w:before="157" w:beforeLines="50" w:after="157" w:afterLines="50" w:line="360" w:lineRule="auto"/>
        <w:ind w:right="0" w:rightChars="0" w:firstLine="388" w:firstLineChars="200"/>
        <w:textAlignment w:val="baseline"/>
        <w:rPr>
          <w:rFonts w:hint="eastAsia" w:ascii="宋体" w:hAnsi="宋体" w:eastAsia="宋体" w:cs="宋体"/>
          <w:snapToGrid w:val="0"/>
          <w:color w:val="000000"/>
          <w:spacing w:val="0"/>
          <w:w w:val="100"/>
          <w:kern w:val="0"/>
          <w:position w:val="0"/>
          <w:sz w:val="21"/>
          <w:szCs w:val="21"/>
          <w:lang w:val="en-US" w:eastAsia="zh-CN" w:bidi="ar-SA"/>
        </w:rPr>
      </w:pPr>
      <w:r>
        <w:rPr>
          <w:rFonts w:hint="eastAsia" w:ascii="宋体" w:hAnsi="宋体" w:eastAsia="宋体" w:cs="宋体"/>
          <w:spacing w:val="-8"/>
          <w:w w:val="100"/>
          <w:sz w:val="21"/>
          <w:szCs w:val="21"/>
          <w:lang w:val="en-US" w:eastAsia="zh-CN"/>
        </w:rPr>
        <w:t>2.能通过</w:t>
      </w:r>
      <w:r>
        <w:rPr>
          <w:rFonts w:hint="eastAsia" w:ascii="宋体" w:hAnsi="宋体" w:eastAsia="宋体" w:cs="宋体"/>
          <w:color w:val="000000"/>
          <w:spacing w:val="0"/>
          <w:w w:val="100"/>
          <w:position w:val="0"/>
          <w:sz w:val="21"/>
          <w:szCs w:val="21"/>
          <w:lang w:val="en-US" w:eastAsia="zh-CN"/>
        </w:rPr>
        <w:t>人物的动作、语言、神态体会人物心情，用动作描写来表现某种心情，提升学生的口头和书面表达能力。</w:t>
      </w:r>
    </w:p>
    <w:p w14:paraId="39FA696B">
      <w:pPr>
        <w:pageBreakBefore w:val="0"/>
        <w:kinsoku/>
        <w:wordWrap/>
        <w:overflowPunct/>
        <w:topLinePunct w:val="0"/>
        <w:bidi w:val="0"/>
        <w:spacing w:line="360" w:lineRule="auto"/>
        <w:rPr>
          <w:rFonts w:hint="eastAsia" w:ascii="宋体" w:hAnsi="宋体" w:eastAsia="宋体" w:cs="宋体"/>
          <w:b/>
          <w:bCs/>
          <w:color w:val="000000"/>
          <w:spacing w:val="0"/>
          <w:w w:val="100"/>
          <w:position w:val="0"/>
          <w:sz w:val="21"/>
          <w:szCs w:val="21"/>
          <w:lang w:val="en-US" w:eastAsia="zh-CN"/>
        </w:rPr>
      </w:pPr>
      <w:r>
        <w:rPr>
          <w:rFonts w:hint="eastAsia" w:ascii="宋体" w:hAnsi="宋体" w:eastAsia="宋体" w:cs="宋体"/>
          <w:b/>
          <w:bCs/>
          <w:color w:val="000000"/>
          <w:spacing w:val="0"/>
          <w:w w:val="100"/>
          <w:position w:val="0"/>
          <w:sz w:val="21"/>
          <w:szCs w:val="21"/>
          <w:lang w:val="en-US" w:eastAsia="zh-CN"/>
        </w:rPr>
        <w:t>【单元语文要素】</w:t>
      </w:r>
    </w:p>
    <w:p w14:paraId="58B2B1CB">
      <w:pPr>
        <w:pStyle w:val="5"/>
        <w:keepNext w:val="0"/>
        <w:keepLines w:val="0"/>
        <w:pageBreakBefore w:val="0"/>
        <w:widowControl/>
        <w:kinsoku/>
        <w:wordWrap/>
        <w:overflowPunct/>
        <w:topLinePunct w:val="0"/>
        <w:autoSpaceDE w:val="0"/>
        <w:autoSpaceDN w:val="0"/>
        <w:bidi w:val="0"/>
        <w:adjustRightInd w:val="0"/>
        <w:snapToGrid w:val="0"/>
        <w:spacing w:before="157" w:beforeLines="50" w:after="157" w:afterLines="50" w:line="360" w:lineRule="auto"/>
        <w:ind w:right="0" w:rightChars="0" w:firstLine="420" w:firstLineChars="200"/>
        <w:textAlignment w:val="baseline"/>
        <w:rPr>
          <w:rFonts w:hint="eastAsia" w:ascii="宋体" w:hAnsi="宋体" w:eastAsia="宋体" w:cs="宋体"/>
          <w:spacing w:val="-8"/>
          <w:w w:val="100"/>
          <w:sz w:val="21"/>
          <w:szCs w:val="21"/>
          <w:lang w:val="en-US" w:eastAsia="zh-CN"/>
        </w:rPr>
      </w:pPr>
      <w:r>
        <w:rPr>
          <w:rFonts w:hint="eastAsia" w:ascii="宋体" w:hAnsi="宋体" w:eastAsia="宋体" w:cs="宋体"/>
          <w:color w:val="000000"/>
          <w:spacing w:val="0"/>
          <w:w w:val="100"/>
          <w:position w:val="0"/>
          <w:sz w:val="21"/>
          <w:szCs w:val="21"/>
          <w:lang w:val="en-US" w:eastAsia="zh-CN"/>
        </w:rPr>
        <w:t>1.学习用</w:t>
      </w:r>
      <w:r>
        <w:rPr>
          <w:rFonts w:hint="eastAsia" w:ascii="宋体" w:hAnsi="宋体" w:eastAsia="宋体" w:cs="宋体"/>
          <w:spacing w:val="-8"/>
          <w:w w:val="100"/>
          <w:sz w:val="21"/>
          <w:szCs w:val="21"/>
          <w:lang w:val="en-US" w:eastAsia="zh-CN"/>
        </w:rPr>
        <w:t>批注的方法阅读。</w:t>
      </w:r>
    </w:p>
    <w:p w14:paraId="2CBD9BDA">
      <w:pPr>
        <w:pStyle w:val="5"/>
        <w:keepNext w:val="0"/>
        <w:keepLines w:val="0"/>
        <w:pageBreakBefore w:val="0"/>
        <w:widowControl/>
        <w:kinsoku/>
        <w:wordWrap/>
        <w:overflowPunct/>
        <w:topLinePunct w:val="0"/>
        <w:autoSpaceDE w:val="0"/>
        <w:autoSpaceDN w:val="0"/>
        <w:bidi w:val="0"/>
        <w:adjustRightInd w:val="0"/>
        <w:snapToGrid w:val="0"/>
        <w:spacing w:before="157" w:beforeLines="50" w:after="157" w:afterLines="50" w:line="360" w:lineRule="auto"/>
        <w:ind w:right="0" w:rightChars="0" w:firstLine="388" w:firstLineChars="200"/>
        <w:textAlignment w:val="baseline"/>
        <w:rPr>
          <w:rFonts w:hint="eastAsia" w:ascii="宋体" w:hAnsi="宋体" w:eastAsia="宋体" w:cs="宋体"/>
          <w:spacing w:val="-8"/>
          <w:w w:val="100"/>
          <w:sz w:val="21"/>
          <w:szCs w:val="21"/>
          <w:lang w:val="en-US" w:eastAsia="zh-CN"/>
        </w:rPr>
      </w:pPr>
      <w:r>
        <w:rPr>
          <w:rFonts w:hint="eastAsia" w:ascii="宋体" w:hAnsi="宋体" w:eastAsia="宋体" w:cs="宋体"/>
          <w:spacing w:val="-8"/>
          <w:w w:val="100"/>
          <w:sz w:val="21"/>
          <w:szCs w:val="21"/>
          <w:lang w:val="en-US" w:eastAsia="zh-CN"/>
        </w:rPr>
        <w:t>2.通过人物的动作、语言、神态体会人物心情。</w:t>
      </w:r>
    </w:p>
    <w:p w14:paraId="24E58548">
      <w:pPr>
        <w:pStyle w:val="5"/>
        <w:keepNext w:val="0"/>
        <w:keepLines w:val="0"/>
        <w:pageBreakBefore w:val="0"/>
        <w:widowControl/>
        <w:kinsoku/>
        <w:wordWrap/>
        <w:overflowPunct/>
        <w:topLinePunct w:val="0"/>
        <w:autoSpaceDE w:val="0"/>
        <w:autoSpaceDN w:val="0"/>
        <w:bidi w:val="0"/>
        <w:adjustRightInd w:val="0"/>
        <w:snapToGrid w:val="0"/>
        <w:spacing w:before="157" w:beforeLines="50" w:after="157" w:afterLines="50" w:line="360" w:lineRule="auto"/>
        <w:ind w:right="0" w:rightChars="0" w:firstLine="388" w:firstLineChars="200"/>
        <w:textAlignment w:val="baseline"/>
        <w:rPr>
          <w:rFonts w:hint="eastAsia" w:ascii="宋体" w:hAnsi="宋体" w:eastAsia="宋体" w:cs="宋体"/>
          <w:color w:val="000000"/>
          <w:spacing w:val="0"/>
          <w:w w:val="100"/>
          <w:position w:val="0"/>
          <w:sz w:val="21"/>
          <w:szCs w:val="21"/>
          <w:lang w:val="en-US" w:eastAsia="zh-CN"/>
        </w:rPr>
      </w:pPr>
      <w:r>
        <w:rPr>
          <w:rFonts w:hint="eastAsia" w:ascii="宋体" w:hAnsi="宋体" w:eastAsia="宋体" w:cs="宋体"/>
          <w:spacing w:val="-8"/>
          <w:w w:val="100"/>
          <w:sz w:val="21"/>
          <w:szCs w:val="21"/>
          <w:lang w:val="en-US" w:eastAsia="zh-CN"/>
        </w:rPr>
        <w:t>3.记一次游戏</w:t>
      </w:r>
      <w:r>
        <w:rPr>
          <w:rFonts w:hint="eastAsia" w:ascii="宋体" w:hAnsi="宋体" w:eastAsia="宋体" w:cs="宋体"/>
          <w:color w:val="000000"/>
          <w:spacing w:val="0"/>
          <w:w w:val="100"/>
          <w:position w:val="0"/>
          <w:sz w:val="21"/>
          <w:szCs w:val="21"/>
          <w:lang w:val="en-US" w:eastAsia="zh-CN"/>
        </w:rPr>
        <w:t>，把游戏过程写清楚。</w:t>
      </w:r>
    </w:p>
    <w:p w14:paraId="5E45B2C3">
      <w:pPr>
        <w:pStyle w:val="8"/>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0"/>
        <w:jc w:val="left"/>
        <w:textAlignment w:val="auto"/>
        <w:rPr>
          <w:rFonts w:hint="eastAsia" w:ascii="宋体" w:hAnsi="宋体" w:eastAsia="宋体" w:cs="宋体"/>
          <w:b/>
          <w:bCs/>
          <w:w w:val="100"/>
          <w:sz w:val="21"/>
          <w:szCs w:val="21"/>
          <w:lang w:val="en-US" w:eastAsia="zh-CN"/>
        </w:rPr>
      </w:pPr>
      <w:r>
        <w:rPr>
          <w:rFonts w:hint="eastAsia" w:ascii="宋体" w:hAnsi="宋体" w:eastAsia="宋体" w:cs="宋体"/>
          <w:b/>
          <w:bCs/>
          <w:w w:val="100"/>
          <w:sz w:val="21"/>
          <w:szCs w:val="21"/>
          <w:lang w:val="en-US" w:eastAsia="zh-CN"/>
        </w:rPr>
        <w:t>【落实语文要素的方法】</w:t>
      </w:r>
    </w:p>
    <w:p w14:paraId="3B868EED">
      <w:pPr>
        <w:pStyle w:val="5"/>
        <w:keepNext w:val="0"/>
        <w:keepLines w:val="0"/>
        <w:pageBreakBefore w:val="0"/>
        <w:widowControl/>
        <w:kinsoku/>
        <w:wordWrap/>
        <w:overflowPunct/>
        <w:topLinePunct w:val="0"/>
        <w:autoSpaceDE w:val="0"/>
        <w:autoSpaceDN w:val="0"/>
        <w:bidi w:val="0"/>
        <w:adjustRightInd w:val="0"/>
        <w:snapToGrid w:val="0"/>
        <w:spacing w:before="157" w:beforeLines="50" w:after="157" w:afterLines="50" w:line="360" w:lineRule="auto"/>
        <w:ind w:right="0" w:rightChars="0" w:firstLine="420" w:firstLineChars="200"/>
        <w:textAlignment w:val="baseline"/>
        <w:rPr>
          <w:rFonts w:hint="eastAsia" w:ascii="宋体" w:hAnsi="宋体" w:eastAsia="宋体" w:cs="宋体"/>
          <w:color w:val="000000"/>
          <w:spacing w:val="0"/>
          <w:w w:val="100"/>
          <w:position w:val="0"/>
          <w:sz w:val="21"/>
          <w:szCs w:val="21"/>
          <w:lang w:val="en-US" w:eastAsia="zh-CN"/>
        </w:rPr>
      </w:pPr>
      <w:r>
        <w:rPr>
          <w:rFonts w:hint="eastAsia" w:ascii="宋体" w:hAnsi="宋体" w:eastAsia="宋体" w:cs="宋体"/>
          <w:snapToGrid w:val="0"/>
          <w:color w:val="000000"/>
          <w:spacing w:val="0"/>
          <w:w w:val="100"/>
          <w:kern w:val="0"/>
          <w:position w:val="0"/>
          <w:sz w:val="21"/>
          <w:szCs w:val="21"/>
          <w:lang w:val="en-US" w:eastAsia="zh-CN" w:bidi="ar-SA"/>
        </w:rPr>
        <w:t>1.知道批注的角</w:t>
      </w:r>
      <w:r>
        <w:rPr>
          <w:rFonts w:hint="eastAsia" w:ascii="宋体" w:hAnsi="宋体" w:eastAsia="宋体" w:cs="宋体"/>
          <w:color w:val="000000"/>
          <w:spacing w:val="0"/>
          <w:w w:val="100"/>
          <w:position w:val="0"/>
          <w:sz w:val="21"/>
          <w:szCs w:val="21"/>
          <w:lang w:val="en-US" w:eastAsia="zh-CN"/>
        </w:rPr>
        <w:t>度：内容上：字词、句段写得好的、有疑问的、有启发的地方；形式上：对修辞手法的赏析，如比喻、拟人、排比、反复、反问、设问、夸张等，体会其妙处；还可以对文本进行联想式、评价式、补充式批注。</w:t>
      </w:r>
    </w:p>
    <w:p w14:paraId="00D4ADE3">
      <w:pPr>
        <w:pStyle w:val="5"/>
        <w:keepNext w:val="0"/>
        <w:keepLines w:val="0"/>
        <w:pageBreakBefore w:val="0"/>
        <w:widowControl/>
        <w:kinsoku/>
        <w:wordWrap/>
        <w:overflowPunct/>
        <w:topLinePunct w:val="0"/>
        <w:autoSpaceDE w:val="0"/>
        <w:autoSpaceDN w:val="0"/>
        <w:bidi w:val="0"/>
        <w:adjustRightInd w:val="0"/>
        <w:snapToGrid w:val="0"/>
        <w:spacing w:before="157" w:beforeLines="50" w:after="157" w:afterLines="50" w:line="360" w:lineRule="auto"/>
        <w:ind w:right="0" w:rightChars="0" w:firstLine="420" w:firstLineChars="200"/>
        <w:textAlignment w:val="baseline"/>
        <w:rPr>
          <w:rFonts w:hint="eastAsia" w:ascii="宋体" w:hAnsi="宋体" w:eastAsia="宋体" w:cs="宋体"/>
          <w:color w:val="000000"/>
          <w:spacing w:val="0"/>
          <w:w w:val="100"/>
          <w:position w:val="0"/>
          <w:sz w:val="21"/>
          <w:szCs w:val="21"/>
          <w:lang w:val="en-US" w:eastAsia="zh-CN"/>
        </w:rPr>
      </w:pPr>
      <w:r>
        <w:rPr>
          <w:rFonts w:hint="eastAsia" w:ascii="宋体" w:hAnsi="宋体" w:eastAsia="宋体" w:cs="宋体"/>
          <w:color w:val="000000"/>
          <w:spacing w:val="0"/>
          <w:w w:val="100"/>
          <w:position w:val="0"/>
          <w:sz w:val="21"/>
          <w:szCs w:val="21"/>
          <w:lang w:val="en-US" w:eastAsia="zh-CN"/>
        </w:rPr>
        <w:t>2.明确批注的方式：运用直线、波浪线、圆圈、三角形、问号等符号进行批注，标画、勾圈出相应的词句；还可以在旁边空白处简单写一写自己的批语。</w:t>
      </w:r>
    </w:p>
    <w:p w14:paraId="5CA2BED2">
      <w:pPr>
        <w:pStyle w:val="5"/>
        <w:keepNext w:val="0"/>
        <w:keepLines w:val="0"/>
        <w:pageBreakBefore w:val="0"/>
        <w:widowControl/>
        <w:kinsoku/>
        <w:wordWrap/>
        <w:overflowPunct/>
        <w:topLinePunct w:val="0"/>
        <w:autoSpaceDE w:val="0"/>
        <w:autoSpaceDN w:val="0"/>
        <w:bidi w:val="0"/>
        <w:adjustRightInd w:val="0"/>
        <w:snapToGrid w:val="0"/>
        <w:spacing w:before="157" w:beforeLines="50" w:after="157" w:afterLines="50" w:line="360" w:lineRule="auto"/>
        <w:ind w:right="0" w:rightChars="0" w:firstLine="420" w:firstLineChars="200"/>
        <w:textAlignment w:val="baseline"/>
        <w:rPr>
          <w:rFonts w:hint="eastAsia" w:ascii="宋体" w:hAnsi="宋体" w:eastAsia="宋体" w:cs="宋体"/>
          <w:color w:val="000000"/>
          <w:spacing w:val="0"/>
          <w:w w:val="100"/>
          <w:position w:val="0"/>
          <w:sz w:val="21"/>
          <w:szCs w:val="21"/>
          <w:lang w:val="en-US" w:eastAsia="zh-CN"/>
        </w:rPr>
      </w:pPr>
      <w:r>
        <w:rPr>
          <w:rFonts w:hint="eastAsia" w:ascii="宋体" w:hAnsi="宋体" w:eastAsia="宋体" w:cs="宋体"/>
          <w:color w:val="000000"/>
          <w:spacing w:val="0"/>
          <w:w w:val="100"/>
          <w:position w:val="0"/>
          <w:sz w:val="21"/>
          <w:szCs w:val="21"/>
          <w:lang w:val="en-US" w:eastAsia="zh-CN"/>
        </w:rPr>
        <w:t>3.以课文为载体，学习在不理解的或者体会比较深刻的地方作批注。</w:t>
      </w:r>
    </w:p>
    <w:p w14:paraId="5AD61C8D">
      <w:pPr>
        <w:pStyle w:val="5"/>
        <w:keepNext w:val="0"/>
        <w:keepLines w:val="0"/>
        <w:pageBreakBefore w:val="0"/>
        <w:widowControl/>
        <w:kinsoku/>
        <w:wordWrap/>
        <w:overflowPunct/>
        <w:topLinePunct w:val="0"/>
        <w:autoSpaceDE w:val="0"/>
        <w:autoSpaceDN w:val="0"/>
        <w:bidi w:val="0"/>
        <w:adjustRightInd w:val="0"/>
        <w:snapToGrid w:val="0"/>
        <w:spacing w:before="157" w:beforeLines="50" w:after="157" w:afterLines="50" w:line="360" w:lineRule="auto"/>
        <w:ind w:right="0" w:rightChars="0" w:firstLine="420" w:firstLineChars="200"/>
        <w:textAlignment w:val="baseline"/>
        <w:rPr>
          <w:rFonts w:hint="eastAsia" w:ascii="宋体" w:hAnsi="宋体" w:eastAsia="宋体" w:cs="宋体"/>
          <w:color w:val="000000"/>
          <w:spacing w:val="0"/>
          <w:w w:val="100"/>
          <w:position w:val="0"/>
          <w:sz w:val="21"/>
          <w:szCs w:val="21"/>
          <w:lang w:val="en-US" w:eastAsia="zh-CN"/>
        </w:rPr>
      </w:pPr>
      <w:r>
        <w:rPr>
          <w:rFonts w:hint="eastAsia" w:ascii="宋体" w:hAnsi="宋体" w:eastAsia="宋体" w:cs="宋体"/>
          <w:color w:val="000000"/>
          <w:spacing w:val="0"/>
          <w:w w:val="100"/>
          <w:position w:val="0"/>
          <w:sz w:val="21"/>
          <w:szCs w:val="21"/>
          <w:lang w:val="en-US" w:eastAsia="zh-CN"/>
        </w:rPr>
        <w:t>4.在课外阅读中，运用批注的方法，加深对文章的理解。</w:t>
      </w:r>
    </w:p>
    <w:p w14:paraId="166E767B">
      <w:pPr>
        <w:pStyle w:val="5"/>
        <w:keepNext w:val="0"/>
        <w:keepLines w:val="0"/>
        <w:pageBreakBefore w:val="0"/>
        <w:widowControl/>
        <w:kinsoku/>
        <w:wordWrap/>
        <w:overflowPunct/>
        <w:topLinePunct w:val="0"/>
        <w:autoSpaceDE w:val="0"/>
        <w:autoSpaceDN w:val="0"/>
        <w:bidi w:val="0"/>
        <w:adjustRightInd w:val="0"/>
        <w:snapToGrid w:val="0"/>
        <w:spacing w:before="157" w:beforeLines="50" w:after="157" w:afterLines="50" w:line="360" w:lineRule="auto"/>
        <w:ind w:right="0" w:rightChars="0" w:firstLine="420" w:firstLineChars="200"/>
        <w:textAlignment w:val="baseline"/>
        <w:rPr>
          <w:rFonts w:hint="eastAsia" w:ascii="宋体" w:hAnsi="宋体" w:eastAsia="宋体" w:cs="宋体"/>
          <w:w w:val="100"/>
          <w:sz w:val="21"/>
          <w:szCs w:val="21"/>
          <w:lang w:val="en-US" w:eastAsia="zh-CN"/>
        </w:rPr>
      </w:pPr>
      <w:r>
        <w:rPr>
          <w:rFonts w:hint="eastAsia" w:ascii="宋体" w:hAnsi="宋体" w:eastAsia="宋体" w:cs="宋体"/>
          <w:color w:val="000000"/>
          <w:spacing w:val="0"/>
          <w:w w:val="100"/>
          <w:position w:val="0"/>
          <w:sz w:val="21"/>
          <w:szCs w:val="21"/>
          <w:lang w:val="en-US" w:eastAsia="zh-CN"/>
        </w:rPr>
        <w:t>5.填写思考板，抓住人物的动作、语言、神态来表现人物心情，结合习作例文完成习作。结合修改评价量表，完成修</w:t>
      </w:r>
      <w:r>
        <w:rPr>
          <w:rFonts w:hint="eastAsia" w:ascii="宋体" w:hAnsi="宋体" w:eastAsia="宋体" w:cs="宋体"/>
          <w:w w:val="100"/>
          <w:sz w:val="21"/>
          <w:szCs w:val="21"/>
          <w:lang w:val="en-US" w:eastAsia="zh-CN"/>
        </w:rPr>
        <w:t>改。</w:t>
      </w:r>
    </w:p>
    <w:p w14:paraId="3E725388">
      <w:pPr>
        <w:pStyle w:val="14"/>
        <w:keepNext w:val="0"/>
        <w:keepLines w:val="0"/>
        <w:pageBreakBefore w:val="0"/>
        <w:widowControl w:val="0"/>
        <w:shd w:val="clear" w:color="auto" w:fill="auto"/>
        <w:kinsoku/>
        <w:wordWrap/>
        <w:overflowPunct/>
        <w:topLinePunct w:val="0"/>
        <w:autoSpaceDE/>
        <w:autoSpaceDN/>
        <w:bidi w:val="0"/>
        <w:adjustRightInd/>
        <w:snapToGrid/>
        <w:spacing w:before="0" w:beforeAutospacing="0" w:after="0" w:afterAutospacing="0" w:line="360" w:lineRule="auto"/>
        <w:ind w:left="0" w:leftChars="0" w:right="0" w:firstLine="0" w:firstLineChars="0"/>
        <w:jc w:val="left"/>
        <w:textAlignment w:val="auto"/>
        <w:rPr>
          <w:rFonts w:hint="eastAsia" w:ascii="宋体" w:hAnsi="宋体" w:eastAsia="宋体" w:cs="宋体"/>
          <w:b/>
          <w:bCs/>
          <w:color w:val="000000"/>
          <w:spacing w:val="0"/>
          <w:w w:val="100"/>
          <w:position w:val="0"/>
          <w:sz w:val="21"/>
          <w:szCs w:val="21"/>
          <w:lang w:val="en-US" w:eastAsia="zh-CN"/>
        </w:rPr>
      </w:pPr>
      <w:r>
        <w:rPr>
          <w:rFonts w:hint="eastAsia" w:ascii="宋体" w:hAnsi="宋体" w:eastAsia="宋体" w:cs="宋体"/>
          <w:b/>
          <w:bCs/>
          <w:color w:val="000000"/>
          <w:spacing w:val="0"/>
          <w:w w:val="100"/>
          <w:position w:val="0"/>
          <w:sz w:val="21"/>
          <w:szCs w:val="21"/>
          <w:lang w:val="en-US" w:eastAsia="zh-CN"/>
        </w:rPr>
        <w:t>【</w:t>
      </w:r>
      <w:r>
        <w:rPr>
          <w:rFonts w:hint="eastAsia" w:ascii="宋体" w:hAnsi="宋体" w:eastAsia="宋体" w:cs="宋体"/>
          <w:b/>
          <w:bCs/>
          <w:color w:val="000000"/>
          <w:spacing w:val="0"/>
          <w:w w:val="100"/>
          <w:position w:val="0"/>
          <w:sz w:val="21"/>
          <w:szCs w:val="21"/>
          <w:lang w:val="en-US" w:eastAsia="zh-Hans"/>
        </w:rPr>
        <w:t>单元</w:t>
      </w:r>
      <w:r>
        <w:rPr>
          <w:rFonts w:hint="eastAsia" w:ascii="宋体" w:hAnsi="宋体" w:eastAsia="宋体" w:cs="宋体"/>
          <w:b/>
          <w:bCs/>
          <w:color w:val="000000"/>
          <w:spacing w:val="0"/>
          <w:w w:val="100"/>
          <w:position w:val="0"/>
          <w:sz w:val="21"/>
          <w:szCs w:val="21"/>
          <w:lang w:val="en-US" w:eastAsia="zh-CN"/>
        </w:rPr>
        <w:t>核心知识</w:t>
      </w:r>
      <w:r>
        <w:rPr>
          <w:rFonts w:hint="eastAsia" w:ascii="宋体" w:hAnsi="宋体" w:eastAsia="宋体" w:cs="宋体"/>
          <w:b/>
          <w:bCs/>
          <w:color w:val="000000"/>
          <w:spacing w:val="0"/>
          <w:w w:val="100"/>
          <w:position w:val="0"/>
          <w:sz w:val="21"/>
          <w:szCs w:val="21"/>
          <w:lang w:val="en-US" w:eastAsia="zh-Hans"/>
        </w:rPr>
        <w:t>点</w:t>
      </w:r>
      <w:r>
        <w:rPr>
          <w:rFonts w:hint="eastAsia" w:ascii="宋体" w:hAnsi="宋体" w:eastAsia="宋体" w:cs="宋体"/>
          <w:b/>
          <w:bCs/>
          <w:color w:val="000000"/>
          <w:spacing w:val="0"/>
          <w:w w:val="100"/>
          <w:position w:val="0"/>
          <w:sz w:val="21"/>
          <w:szCs w:val="21"/>
          <w:lang w:val="en-US" w:eastAsia="zh-CN"/>
        </w:rPr>
        <w:t>】</w:t>
      </w:r>
    </w:p>
    <w:p w14:paraId="2FF13B6C">
      <w:pPr>
        <w:pStyle w:val="5"/>
        <w:keepNext w:val="0"/>
        <w:keepLines w:val="0"/>
        <w:pageBreakBefore w:val="0"/>
        <w:widowControl/>
        <w:kinsoku/>
        <w:wordWrap/>
        <w:overflowPunct/>
        <w:topLinePunct w:val="0"/>
        <w:autoSpaceDE w:val="0"/>
        <w:autoSpaceDN w:val="0"/>
        <w:bidi w:val="0"/>
        <w:adjustRightInd w:val="0"/>
        <w:snapToGrid w:val="0"/>
        <w:spacing w:before="157" w:beforeLines="50" w:after="157" w:afterLines="50" w:line="360" w:lineRule="auto"/>
        <w:ind w:right="0" w:rightChars="0" w:firstLine="420" w:firstLineChars="200"/>
        <w:textAlignment w:val="baseline"/>
        <w:rPr>
          <w:rFonts w:hint="eastAsia" w:ascii="宋体" w:hAnsi="宋体" w:eastAsia="宋体" w:cs="宋体"/>
          <w:color w:val="000000"/>
          <w:spacing w:val="0"/>
          <w:w w:val="100"/>
          <w:position w:val="0"/>
          <w:sz w:val="21"/>
          <w:szCs w:val="21"/>
          <w:lang w:val="en-US" w:eastAsia="zh-CN"/>
        </w:rPr>
      </w:pPr>
      <w:r>
        <w:rPr>
          <w:rFonts w:hint="eastAsia" w:ascii="宋体" w:hAnsi="宋体" w:eastAsia="宋体" w:cs="宋体"/>
          <w:color w:val="000000"/>
          <w:spacing w:val="0"/>
          <w:w w:val="100"/>
          <w:position w:val="0"/>
          <w:sz w:val="21"/>
          <w:szCs w:val="21"/>
          <w:lang w:val="en-US" w:eastAsia="zh-CN"/>
        </w:rPr>
        <w:t>1.学习作批注，并借助批注的方法阅读。</w:t>
      </w:r>
    </w:p>
    <w:p w14:paraId="28EDA626">
      <w:pPr>
        <w:pStyle w:val="5"/>
        <w:keepNext w:val="0"/>
        <w:keepLines w:val="0"/>
        <w:pageBreakBefore w:val="0"/>
        <w:widowControl/>
        <w:kinsoku/>
        <w:wordWrap/>
        <w:overflowPunct/>
        <w:topLinePunct w:val="0"/>
        <w:autoSpaceDE w:val="0"/>
        <w:autoSpaceDN w:val="0"/>
        <w:bidi w:val="0"/>
        <w:adjustRightInd w:val="0"/>
        <w:snapToGrid w:val="0"/>
        <w:spacing w:before="157" w:beforeLines="50" w:after="157" w:afterLines="50" w:line="360" w:lineRule="auto"/>
        <w:ind w:right="0" w:rightChars="0" w:firstLine="420" w:firstLineChars="200"/>
        <w:textAlignment w:val="baseline"/>
        <w:rPr>
          <w:rFonts w:hint="eastAsia" w:ascii="宋体" w:hAnsi="宋体" w:eastAsia="宋体" w:cs="宋体"/>
          <w:color w:val="000000"/>
          <w:spacing w:val="0"/>
          <w:w w:val="100"/>
          <w:position w:val="0"/>
          <w:sz w:val="21"/>
          <w:szCs w:val="21"/>
          <w:lang w:val="en-US" w:eastAsia="zh-CN"/>
        </w:rPr>
      </w:pPr>
      <w:r>
        <w:rPr>
          <w:rFonts w:hint="eastAsia" w:ascii="宋体" w:hAnsi="宋体" w:eastAsia="宋体" w:cs="宋体"/>
          <w:color w:val="000000"/>
          <w:spacing w:val="0"/>
          <w:w w:val="100"/>
          <w:position w:val="0"/>
          <w:sz w:val="21"/>
          <w:szCs w:val="21"/>
          <w:lang w:val="en-US" w:eastAsia="zh-CN"/>
        </w:rPr>
        <w:t>2.能通过人物的动作、语言、神态体会人物心情。</w:t>
      </w:r>
    </w:p>
    <w:p w14:paraId="78FEA269">
      <w:pPr>
        <w:pStyle w:val="5"/>
        <w:keepNext w:val="0"/>
        <w:keepLines w:val="0"/>
        <w:pageBreakBefore w:val="0"/>
        <w:widowControl/>
        <w:kinsoku/>
        <w:wordWrap/>
        <w:overflowPunct/>
        <w:topLinePunct w:val="0"/>
        <w:autoSpaceDE w:val="0"/>
        <w:autoSpaceDN w:val="0"/>
        <w:bidi w:val="0"/>
        <w:adjustRightInd w:val="0"/>
        <w:snapToGrid w:val="0"/>
        <w:spacing w:before="157" w:beforeLines="50" w:after="157" w:afterLines="50" w:line="360" w:lineRule="auto"/>
        <w:ind w:right="0" w:rightChars="0" w:firstLine="420" w:firstLineChars="200"/>
        <w:textAlignment w:val="baseline"/>
        <w:rPr>
          <w:rFonts w:hint="eastAsia" w:ascii="宋体" w:hAnsi="宋体" w:eastAsia="宋体" w:cs="宋体"/>
          <w:color w:val="000000"/>
          <w:spacing w:val="0"/>
          <w:w w:val="100"/>
          <w:position w:val="0"/>
          <w:sz w:val="21"/>
          <w:szCs w:val="21"/>
          <w:lang w:val="en-US" w:eastAsia="zh-CN"/>
        </w:rPr>
      </w:pPr>
      <w:r>
        <w:rPr>
          <w:rFonts w:hint="eastAsia" w:ascii="宋体" w:hAnsi="宋体" w:eastAsia="宋体" w:cs="宋体"/>
          <w:color w:val="000000"/>
          <w:spacing w:val="0"/>
          <w:w w:val="100"/>
          <w:position w:val="0"/>
          <w:sz w:val="21"/>
          <w:szCs w:val="21"/>
          <w:lang w:val="en-US" w:eastAsia="zh-CN"/>
        </w:rPr>
        <w:t>3.能理解关键句的意思，提高阅读理解能力。</w:t>
      </w:r>
    </w:p>
    <w:p w14:paraId="7F69F318">
      <w:pPr>
        <w:pStyle w:val="5"/>
        <w:keepNext w:val="0"/>
        <w:keepLines w:val="0"/>
        <w:pageBreakBefore w:val="0"/>
        <w:widowControl/>
        <w:kinsoku/>
        <w:wordWrap/>
        <w:overflowPunct/>
        <w:topLinePunct w:val="0"/>
        <w:autoSpaceDE w:val="0"/>
        <w:autoSpaceDN w:val="0"/>
        <w:bidi w:val="0"/>
        <w:adjustRightInd w:val="0"/>
        <w:snapToGrid w:val="0"/>
        <w:spacing w:before="157" w:beforeLines="50" w:after="157" w:afterLines="50" w:line="360" w:lineRule="auto"/>
        <w:ind w:right="0" w:rightChars="0" w:firstLine="420" w:firstLineChars="200"/>
        <w:textAlignment w:val="baseline"/>
        <w:rPr>
          <w:rFonts w:hint="eastAsia" w:ascii="宋体" w:hAnsi="宋体" w:eastAsia="宋体" w:cs="宋体"/>
          <w:b/>
          <w:bCs/>
          <w:color w:val="000000"/>
          <w:spacing w:val="0"/>
          <w:w w:val="100"/>
          <w:position w:val="0"/>
          <w:sz w:val="21"/>
          <w:szCs w:val="21"/>
          <w:lang w:val="en-US" w:eastAsia="zh-CN"/>
        </w:rPr>
      </w:pPr>
      <w:r>
        <w:rPr>
          <w:rFonts w:hint="eastAsia" w:ascii="宋体" w:hAnsi="宋体" w:eastAsia="宋体" w:cs="宋体"/>
          <w:color w:val="000000"/>
          <w:spacing w:val="0"/>
          <w:w w:val="100"/>
          <w:position w:val="0"/>
          <w:sz w:val="21"/>
          <w:szCs w:val="21"/>
          <w:lang w:val="en-US" w:eastAsia="zh-CN"/>
        </w:rPr>
        <w:t>4.能按照一定顺序把游戏过程写清楚，并表达自己游戏时的心情，提升习作水平。</w:t>
      </w:r>
    </w:p>
    <w:p w14:paraId="1430DF21">
      <w:pPr>
        <w:pStyle w:val="14"/>
        <w:keepNext w:val="0"/>
        <w:keepLines w:val="0"/>
        <w:pageBreakBefore w:val="0"/>
        <w:widowControl w:val="0"/>
        <w:shd w:val="clear" w:color="auto" w:fill="auto"/>
        <w:kinsoku/>
        <w:wordWrap/>
        <w:overflowPunct/>
        <w:topLinePunct w:val="0"/>
        <w:autoSpaceDE/>
        <w:autoSpaceDN/>
        <w:bidi w:val="0"/>
        <w:adjustRightInd/>
        <w:snapToGrid/>
        <w:spacing w:before="0" w:beforeAutospacing="0" w:after="0" w:afterAutospacing="0" w:line="360" w:lineRule="auto"/>
        <w:ind w:left="0" w:leftChars="0" w:right="0" w:firstLine="0" w:firstLineChars="0"/>
        <w:jc w:val="left"/>
        <w:textAlignment w:val="auto"/>
        <w:rPr>
          <w:rFonts w:hint="eastAsia" w:ascii="宋体" w:hAnsi="宋体" w:eastAsia="宋体" w:cs="宋体"/>
          <w:b w:val="0"/>
          <w:bCs w:val="0"/>
          <w:color w:val="000000"/>
          <w:spacing w:val="0"/>
          <w:w w:val="100"/>
          <w:position w:val="0"/>
          <w:sz w:val="21"/>
          <w:szCs w:val="21"/>
          <w:lang w:val="en-US" w:eastAsia="zh-Hans"/>
        </w:rPr>
      </w:pPr>
      <w:r>
        <w:rPr>
          <w:rFonts w:hint="eastAsia" w:ascii="宋体" w:hAnsi="宋体" w:eastAsia="宋体" w:cs="宋体"/>
          <w:b/>
          <w:bCs/>
          <w:color w:val="000000"/>
          <w:spacing w:val="0"/>
          <w:w w:val="100"/>
          <w:position w:val="0"/>
          <w:sz w:val="21"/>
          <w:szCs w:val="21"/>
          <w:lang w:val="en-US" w:eastAsia="zh-CN"/>
        </w:rPr>
        <w:t>【</w:t>
      </w:r>
      <w:r>
        <w:rPr>
          <w:rFonts w:hint="eastAsia" w:ascii="宋体" w:hAnsi="宋体" w:eastAsia="宋体" w:cs="宋体"/>
          <w:b/>
          <w:bCs/>
          <w:color w:val="000000"/>
          <w:spacing w:val="0"/>
          <w:w w:val="100"/>
          <w:position w:val="0"/>
          <w:sz w:val="21"/>
          <w:szCs w:val="21"/>
          <w:lang w:val="en-US" w:eastAsia="zh-Hans"/>
        </w:rPr>
        <w:t>单元课时总数</w:t>
      </w:r>
      <w:r>
        <w:rPr>
          <w:rFonts w:hint="eastAsia" w:ascii="宋体" w:hAnsi="宋体" w:eastAsia="宋体" w:cs="宋体"/>
          <w:b/>
          <w:bCs/>
          <w:color w:val="000000"/>
          <w:spacing w:val="0"/>
          <w:w w:val="100"/>
          <w:position w:val="0"/>
          <w:sz w:val="21"/>
          <w:szCs w:val="21"/>
          <w:lang w:val="en-US" w:eastAsia="zh-CN"/>
        </w:rPr>
        <w:t>】11</w:t>
      </w:r>
      <w:r>
        <w:rPr>
          <w:rFonts w:hint="eastAsia" w:ascii="宋体" w:hAnsi="宋体" w:eastAsia="宋体" w:cs="宋体"/>
          <w:b w:val="0"/>
          <w:bCs w:val="0"/>
          <w:color w:val="000000"/>
          <w:spacing w:val="0"/>
          <w:w w:val="100"/>
          <w:position w:val="0"/>
          <w:sz w:val="21"/>
          <w:szCs w:val="21"/>
          <w:lang w:val="en-US" w:eastAsia="zh-Hans"/>
        </w:rPr>
        <w:t>课时</w:t>
      </w:r>
    </w:p>
    <w:p w14:paraId="6124CBC3">
      <w:pPr>
        <w:pageBreakBefore w:val="0"/>
        <w:kinsoku/>
        <w:wordWrap/>
        <w:overflowPunct/>
        <w:topLinePunct w:val="0"/>
        <w:bidi w:val="0"/>
        <w:spacing w:line="360" w:lineRule="auto"/>
        <w:jc w:val="center"/>
        <w:rPr>
          <w:rFonts w:hint="eastAsia" w:ascii="宋体" w:hAnsi="宋体" w:eastAsia="宋体" w:cs="宋体"/>
          <w:b/>
          <w:bCs/>
          <w:color w:val="000000"/>
          <w:spacing w:val="0"/>
          <w:w w:val="100"/>
          <w:position w:val="0"/>
          <w:sz w:val="24"/>
          <w:szCs w:val="24"/>
          <w:lang w:val="en-US" w:eastAsia="zh-CN"/>
        </w:rPr>
      </w:pPr>
      <w:r>
        <w:rPr>
          <w:rFonts w:hint="eastAsia" w:ascii="宋体" w:hAnsi="宋体" w:eastAsia="宋体" w:cs="宋体"/>
          <w:b/>
          <w:bCs/>
          <w:spacing w:val="-4"/>
          <w:w w:val="100"/>
          <w:sz w:val="24"/>
          <w:szCs w:val="24"/>
        </w:rPr>
        <w:t>《牛和鹅》教学设计（第一课时）</w:t>
      </w:r>
    </w:p>
    <w:tbl>
      <w:tblPr>
        <w:tblStyle w:val="16"/>
        <w:tblW w:w="5022"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290"/>
        <w:gridCol w:w="2328"/>
        <w:gridCol w:w="322"/>
        <w:gridCol w:w="114"/>
        <w:gridCol w:w="1149"/>
        <w:gridCol w:w="647"/>
        <w:gridCol w:w="632"/>
        <w:gridCol w:w="710"/>
        <w:gridCol w:w="750"/>
        <w:gridCol w:w="1520"/>
      </w:tblGrid>
      <w:tr w14:paraId="7BE18B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jc w:val="center"/>
        </w:trPr>
        <w:tc>
          <w:tcPr>
            <w:tcW w:w="682" w:type="pct"/>
            <w:vAlign w:val="top"/>
          </w:tcPr>
          <w:p w14:paraId="41D94E76">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jc w:val="both"/>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课题</w:t>
            </w:r>
          </w:p>
        </w:tc>
        <w:tc>
          <w:tcPr>
            <w:tcW w:w="1460" w:type="pct"/>
            <w:gridSpan w:val="3"/>
            <w:vAlign w:val="top"/>
          </w:tcPr>
          <w:p w14:paraId="54FB57F2">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jc w:val="both"/>
              <w:textAlignment w:val="baseline"/>
              <w:rPr>
                <w:rFonts w:hint="eastAsia" w:ascii="宋体" w:hAnsi="宋体" w:eastAsia="宋体" w:cs="宋体"/>
                <w:w w:val="100"/>
                <w:sz w:val="21"/>
                <w:szCs w:val="21"/>
              </w:rPr>
            </w:pPr>
            <w:r>
              <w:rPr>
                <w:rFonts w:hint="eastAsia" w:ascii="宋体" w:hAnsi="宋体" w:eastAsia="宋体" w:cs="宋体"/>
                <w:b/>
                <w:bCs/>
                <w:spacing w:val="-5"/>
                <w:w w:val="100"/>
                <w:sz w:val="21"/>
                <w:szCs w:val="21"/>
              </w:rPr>
              <w:t>牛和鹅</w:t>
            </w:r>
          </w:p>
        </w:tc>
        <w:tc>
          <w:tcPr>
            <w:tcW w:w="607" w:type="pct"/>
            <w:vAlign w:val="top"/>
          </w:tcPr>
          <w:p w14:paraId="73382BF4">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jc w:val="both"/>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课型</w:t>
            </w:r>
          </w:p>
        </w:tc>
        <w:tc>
          <w:tcPr>
            <w:tcW w:w="676" w:type="pct"/>
            <w:gridSpan w:val="2"/>
            <w:vAlign w:val="top"/>
          </w:tcPr>
          <w:p w14:paraId="7335DD2C">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jc w:val="both"/>
              <w:textAlignment w:val="baseline"/>
              <w:rPr>
                <w:rFonts w:hint="eastAsia" w:ascii="宋体" w:hAnsi="宋体" w:eastAsia="宋体" w:cs="宋体"/>
                <w:w w:val="100"/>
                <w:sz w:val="21"/>
                <w:szCs w:val="21"/>
              </w:rPr>
            </w:pPr>
            <w:r>
              <w:rPr>
                <w:rFonts w:hint="eastAsia" w:ascii="宋体" w:hAnsi="宋体" w:eastAsia="宋体" w:cs="宋体"/>
                <w:b/>
                <w:bCs/>
                <w:color w:val="333333"/>
                <w:spacing w:val="-4"/>
                <w:w w:val="100"/>
                <w:sz w:val="21"/>
                <w:szCs w:val="21"/>
              </w:rPr>
              <w:t>新授</w:t>
            </w:r>
          </w:p>
        </w:tc>
        <w:tc>
          <w:tcPr>
            <w:tcW w:w="375" w:type="pct"/>
            <w:vAlign w:val="top"/>
          </w:tcPr>
          <w:p w14:paraId="1D0637A3">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jc w:val="both"/>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课时</w:t>
            </w:r>
          </w:p>
        </w:tc>
        <w:tc>
          <w:tcPr>
            <w:tcW w:w="1197" w:type="pct"/>
            <w:gridSpan w:val="2"/>
            <w:vAlign w:val="top"/>
          </w:tcPr>
          <w:p w14:paraId="3AD4A396">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jc w:val="both"/>
              <w:textAlignment w:val="baseline"/>
              <w:rPr>
                <w:rFonts w:hint="eastAsia" w:ascii="宋体" w:hAnsi="宋体" w:eastAsia="宋体" w:cs="宋体"/>
                <w:w w:val="100"/>
                <w:sz w:val="21"/>
                <w:szCs w:val="21"/>
              </w:rPr>
            </w:pPr>
            <w:r>
              <w:rPr>
                <w:rFonts w:hint="eastAsia" w:ascii="宋体" w:hAnsi="宋体" w:eastAsia="宋体" w:cs="宋体"/>
                <w:b/>
                <w:bCs/>
                <w:w w:val="100"/>
                <w:sz w:val="21"/>
                <w:szCs w:val="21"/>
              </w:rPr>
              <w:t>1</w:t>
            </w:r>
          </w:p>
        </w:tc>
      </w:tr>
      <w:tr w14:paraId="035C71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jc w:val="center"/>
        </w:trPr>
        <w:tc>
          <w:tcPr>
            <w:tcW w:w="682" w:type="pct"/>
            <w:vAlign w:val="top"/>
          </w:tcPr>
          <w:p w14:paraId="74FF8034">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0" w:firstLineChars="0"/>
              <w:jc w:val="center"/>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教学目标</w:t>
            </w:r>
          </w:p>
        </w:tc>
        <w:tc>
          <w:tcPr>
            <w:tcW w:w="4317" w:type="pct"/>
            <w:gridSpan w:val="9"/>
            <w:vAlign w:val="top"/>
          </w:tcPr>
          <w:p w14:paraId="24E58D79">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default" w:ascii="宋体" w:hAnsi="宋体" w:eastAsia="宋体" w:cs="宋体"/>
                <w:spacing w:val="7"/>
                <w:w w:val="100"/>
                <w:sz w:val="21"/>
                <w:szCs w:val="21"/>
                <w:lang w:val="en-US" w:eastAsia="zh-CN"/>
              </w:rPr>
            </w:pPr>
            <w:r>
              <w:rPr>
                <w:rFonts w:hint="eastAsia" w:ascii="宋体" w:hAnsi="宋体" w:eastAsia="宋体" w:cs="宋体"/>
                <w:spacing w:val="-9"/>
                <w:w w:val="100"/>
                <w:sz w:val="21"/>
                <w:szCs w:val="21"/>
                <w:lang w:val="en-US" w:eastAsia="zh-CN"/>
              </w:rPr>
              <w:t>1</w:t>
            </w:r>
            <w:r>
              <w:rPr>
                <w:rFonts w:hint="eastAsia" w:ascii="宋体" w:hAnsi="宋体" w:eastAsia="宋体" w:cs="宋体"/>
                <w:spacing w:val="-9"/>
                <w:w w:val="100"/>
                <w:sz w:val="21"/>
                <w:szCs w:val="21"/>
              </w:rPr>
              <w:t>.认</w:t>
            </w:r>
            <w:r>
              <w:rPr>
                <w:rFonts w:hint="eastAsia" w:ascii="宋体" w:hAnsi="宋体" w:eastAsia="宋体" w:cs="宋体"/>
                <w:spacing w:val="7"/>
                <w:w w:val="100"/>
                <w:sz w:val="21"/>
                <w:szCs w:val="21"/>
              </w:rPr>
              <w:t>识</w:t>
            </w:r>
            <w:r>
              <w:rPr>
                <w:rFonts w:hint="eastAsia" w:ascii="宋体" w:hAnsi="宋体" w:eastAsia="宋体" w:cs="宋体"/>
                <w:spacing w:val="7"/>
                <w:w w:val="100"/>
                <w:sz w:val="21"/>
                <w:szCs w:val="21"/>
                <w:lang w:val="en-US" w:eastAsia="zh-CN"/>
              </w:rPr>
              <w:t>“</w:t>
            </w:r>
            <w:r>
              <w:rPr>
                <w:rFonts w:hint="eastAsia" w:ascii="宋体" w:hAnsi="宋体" w:eastAsia="宋体" w:cs="宋体"/>
                <w:spacing w:val="7"/>
                <w:w w:val="100"/>
                <w:sz w:val="21"/>
                <w:szCs w:val="21"/>
              </w:rPr>
              <w:t>谓、拳</w:t>
            </w:r>
            <w:r>
              <w:rPr>
                <w:rFonts w:hint="eastAsia" w:ascii="宋体" w:hAnsi="宋体" w:eastAsia="宋体" w:cs="宋体"/>
                <w:spacing w:val="7"/>
                <w:w w:val="100"/>
                <w:sz w:val="21"/>
                <w:szCs w:val="21"/>
                <w:lang w:eastAsia="zh-CN"/>
              </w:rPr>
              <w:t>”</w:t>
            </w:r>
            <w:r>
              <w:rPr>
                <w:rFonts w:hint="eastAsia" w:ascii="宋体" w:hAnsi="宋体" w:eastAsia="宋体" w:cs="宋体"/>
                <w:spacing w:val="7"/>
                <w:w w:val="100"/>
                <w:sz w:val="21"/>
                <w:szCs w:val="21"/>
              </w:rPr>
              <w:t>等11个生字，读准多音字</w:t>
            </w:r>
            <w:r>
              <w:rPr>
                <w:rFonts w:hint="eastAsia" w:ascii="宋体" w:hAnsi="宋体" w:eastAsia="宋体" w:cs="宋体"/>
                <w:spacing w:val="7"/>
                <w:w w:val="100"/>
                <w:sz w:val="21"/>
                <w:szCs w:val="21"/>
                <w:lang w:eastAsia="zh-CN"/>
              </w:rPr>
              <w:t>“</w:t>
            </w:r>
            <w:r>
              <w:rPr>
                <w:rFonts w:hint="eastAsia" w:ascii="宋体" w:hAnsi="宋体" w:eastAsia="宋体" w:cs="宋体"/>
                <w:spacing w:val="7"/>
                <w:w w:val="100"/>
                <w:sz w:val="21"/>
                <w:szCs w:val="21"/>
              </w:rPr>
              <w:t>吁</w:t>
            </w:r>
            <w:r>
              <w:rPr>
                <w:rFonts w:hint="eastAsia" w:ascii="宋体" w:hAnsi="宋体" w:eastAsia="宋体" w:cs="宋体"/>
                <w:spacing w:val="7"/>
                <w:w w:val="100"/>
                <w:sz w:val="21"/>
                <w:szCs w:val="21"/>
                <w:lang w:eastAsia="zh-CN"/>
              </w:rPr>
              <w:t>”</w:t>
            </w:r>
            <w:r>
              <w:rPr>
                <w:rFonts w:hint="eastAsia" w:ascii="宋体" w:hAnsi="宋体" w:eastAsia="宋体" w:cs="宋体"/>
                <w:spacing w:val="7"/>
                <w:w w:val="100"/>
                <w:sz w:val="21"/>
                <w:szCs w:val="21"/>
              </w:rPr>
              <w:t>，会写</w:t>
            </w:r>
            <w:r>
              <w:rPr>
                <w:rFonts w:hint="eastAsia" w:ascii="宋体" w:hAnsi="宋体" w:eastAsia="宋体" w:cs="宋体"/>
                <w:spacing w:val="7"/>
                <w:w w:val="100"/>
                <w:sz w:val="21"/>
                <w:szCs w:val="21"/>
                <w:lang w:eastAsia="zh-CN"/>
              </w:rPr>
              <w:t>“</w:t>
            </w:r>
            <w:r>
              <w:rPr>
                <w:rFonts w:hint="eastAsia" w:ascii="宋体" w:hAnsi="宋体" w:eastAsia="宋体" w:cs="宋体"/>
                <w:spacing w:val="7"/>
                <w:w w:val="100"/>
                <w:sz w:val="21"/>
                <w:szCs w:val="21"/>
              </w:rPr>
              <w:t>摸、甚</w:t>
            </w:r>
            <w:r>
              <w:rPr>
                <w:rFonts w:hint="eastAsia" w:ascii="宋体" w:hAnsi="宋体" w:eastAsia="宋体" w:cs="宋体"/>
                <w:spacing w:val="7"/>
                <w:w w:val="100"/>
                <w:sz w:val="21"/>
                <w:szCs w:val="21"/>
                <w:lang w:eastAsia="zh-CN"/>
              </w:rPr>
              <w:t>”</w:t>
            </w:r>
            <w:r>
              <w:rPr>
                <w:rFonts w:hint="eastAsia" w:ascii="宋体" w:hAnsi="宋体" w:eastAsia="宋体" w:cs="宋体"/>
                <w:spacing w:val="7"/>
                <w:w w:val="100"/>
                <w:sz w:val="21"/>
                <w:szCs w:val="21"/>
              </w:rPr>
              <w:t>等15个字，会写</w:t>
            </w:r>
            <w:r>
              <w:rPr>
                <w:rFonts w:hint="eastAsia" w:ascii="宋体" w:hAnsi="宋体" w:eastAsia="宋体" w:cs="宋体"/>
                <w:spacing w:val="7"/>
                <w:w w:val="100"/>
                <w:sz w:val="21"/>
                <w:szCs w:val="21"/>
                <w:lang w:eastAsia="zh-CN"/>
              </w:rPr>
              <w:t>“</w:t>
            </w:r>
            <w:r>
              <w:rPr>
                <w:rFonts w:hint="eastAsia" w:ascii="宋体" w:hAnsi="宋体" w:eastAsia="宋体" w:cs="宋体"/>
                <w:spacing w:val="7"/>
                <w:w w:val="100"/>
                <w:sz w:val="21"/>
                <w:szCs w:val="21"/>
              </w:rPr>
              <w:t>甚至、顽皮</w:t>
            </w:r>
            <w:r>
              <w:rPr>
                <w:rFonts w:hint="eastAsia" w:ascii="宋体" w:hAnsi="宋体" w:eastAsia="宋体" w:cs="宋体"/>
                <w:spacing w:val="7"/>
                <w:w w:val="100"/>
                <w:sz w:val="21"/>
                <w:szCs w:val="21"/>
                <w:lang w:eastAsia="zh-CN"/>
              </w:rPr>
              <w:t>”</w:t>
            </w:r>
            <w:r>
              <w:rPr>
                <w:rFonts w:hint="eastAsia" w:ascii="宋体" w:hAnsi="宋体" w:eastAsia="宋体" w:cs="宋体"/>
                <w:spacing w:val="7"/>
                <w:w w:val="100"/>
                <w:sz w:val="21"/>
                <w:szCs w:val="21"/>
              </w:rPr>
              <w:t>等14个词语</w:t>
            </w:r>
            <w:r>
              <w:rPr>
                <w:rFonts w:hint="eastAsia" w:cs="宋体"/>
                <w:spacing w:val="7"/>
                <w:w w:val="100"/>
                <w:sz w:val="21"/>
                <w:szCs w:val="21"/>
                <w:lang w:eastAsia="zh-CN"/>
              </w:rPr>
              <w:t>。</w:t>
            </w:r>
            <w:r>
              <w:rPr>
                <w:rFonts w:hint="eastAsia" w:cs="宋体"/>
                <w:spacing w:val="7"/>
                <w:w w:val="100"/>
                <w:sz w:val="21"/>
                <w:szCs w:val="21"/>
                <w:lang w:val="en-US" w:eastAsia="zh-CN"/>
              </w:rPr>
              <w:t>继续培养自主识字、写字的能力。</w:t>
            </w:r>
          </w:p>
          <w:p w14:paraId="5E5188F0">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default" w:ascii="宋体" w:hAnsi="宋体" w:eastAsia="宋体" w:cs="宋体"/>
                <w:spacing w:val="7"/>
                <w:w w:val="100"/>
                <w:sz w:val="21"/>
                <w:szCs w:val="21"/>
                <w:lang w:val="en-US" w:eastAsia="zh-CN"/>
              </w:rPr>
            </w:pPr>
            <w:r>
              <w:rPr>
                <w:rFonts w:hint="eastAsia" w:ascii="宋体" w:hAnsi="宋体" w:eastAsia="宋体" w:cs="宋体"/>
                <w:spacing w:val="7"/>
                <w:w w:val="100"/>
                <w:sz w:val="21"/>
                <w:szCs w:val="21"/>
                <w:lang w:val="en-US" w:eastAsia="zh-CN"/>
              </w:rPr>
              <w:t>2.</w:t>
            </w:r>
            <w:r>
              <w:rPr>
                <w:rFonts w:hint="eastAsia" w:ascii="宋体" w:hAnsi="宋体" w:eastAsia="宋体" w:cs="宋体"/>
                <w:spacing w:val="7"/>
                <w:w w:val="100"/>
                <w:sz w:val="21"/>
                <w:szCs w:val="21"/>
              </w:rPr>
              <w:t>能正确、流利、有感情地朗读课文</w:t>
            </w:r>
            <w:r>
              <w:rPr>
                <w:rFonts w:hint="eastAsia" w:cs="宋体"/>
                <w:spacing w:val="7"/>
                <w:w w:val="100"/>
                <w:sz w:val="21"/>
                <w:szCs w:val="21"/>
                <w:lang w:eastAsia="zh-CN"/>
              </w:rPr>
              <w:t>，</w:t>
            </w:r>
            <w:r>
              <w:rPr>
                <w:rFonts w:hint="eastAsia" w:cs="宋体"/>
                <w:spacing w:val="7"/>
                <w:w w:val="100"/>
                <w:sz w:val="21"/>
                <w:szCs w:val="21"/>
                <w:lang w:val="en-US" w:eastAsia="zh-CN"/>
              </w:rPr>
              <w:t>提升朗读能力。</w:t>
            </w:r>
          </w:p>
          <w:p w14:paraId="5DC8D307">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default" w:ascii="宋体" w:hAnsi="宋体" w:eastAsia="宋体" w:cs="宋体"/>
                <w:spacing w:val="7"/>
                <w:w w:val="100"/>
                <w:sz w:val="21"/>
                <w:szCs w:val="21"/>
                <w:lang w:val="en-US" w:eastAsia="zh-CN"/>
              </w:rPr>
            </w:pPr>
            <w:r>
              <w:rPr>
                <w:rFonts w:hint="eastAsia" w:ascii="宋体" w:hAnsi="宋体" w:eastAsia="宋体" w:cs="宋体"/>
                <w:spacing w:val="7"/>
                <w:w w:val="100"/>
                <w:sz w:val="21"/>
                <w:szCs w:val="21"/>
                <w:lang w:val="en-US" w:eastAsia="zh-CN"/>
              </w:rPr>
              <w:t>3.</w:t>
            </w:r>
            <w:r>
              <w:rPr>
                <w:rFonts w:hint="eastAsia" w:ascii="宋体" w:hAnsi="宋体" w:eastAsia="宋体" w:cs="宋体"/>
                <w:spacing w:val="7"/>
                <w:w w:val="100"/>
                <w:sz w:val="21"/>
                <w:szCs w:val="21"/>
              </w:rPr>
              <w:t>借助思维导图，把握课文主要内容。</w:t>
            </w:r>
            <w:r>
              <w:rPr>
                <w:rFonts w:hint="eastAsia" w:cs="宋体"/>
                <w:spacing w:val="7"/>
                <w:w w:val="100"/>
                <w:sz w:val="21"/>
                <w:szCs w:val="21"/>
                <w:lang w:val="en-US" w:eastAsia="zh-CN"/>
              </w:rPr>
              <w:t>提高阅读理解能力。</w:t>
            </w:r>
          </w:p>
          <w:p w14:paraId="3D22510A">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default" w:ascii="宋体" w:hAnsi="宋体" w:eastAsia="宋体" w:cs="宋体"/>
                <w:w w:val="100"/>
                <w:sz w:val="21"/>
                <w:szCs w:val="21"/>
                <w:lang w:val="en-US" w:eastAsia="zh-CN"/>
              </w:rPr>
            </w:pPr>
            <w:r>
              <w:rPr>
                <w:rFonts w:hint="eastAsia" w:ascii="宋体" w:hAnsi="宋体" w:eastAsia="宋体" w:cs="宋体"/>
                <w:spacing w:val="7"/>
                <w:w w:val="100"/>
                <w:sz w:val="21"/>
                <w:szCs w:val="21"/>
                <w:lang w:val="en-US" w:eastAsia="zh-CN"/>
              </w:rPr>
              <w:t>4.</w:t>
            </w:r>
            <w:r>
              <w:rPr>
                <w:rFonts w:hint="eastAsia" w:ascii="宋体" w:hAnsi="宋体" w:eastAsia="宋体" w:cs="宋体"/>
                <w:spacing w:val="7"/>
                <w:w w:val="100"/>
                <w:sz w:val="21"/>
                <w:szCs w:val="21"/>
              </w:rPr>
              <w:t>了解批注及</w:t>
            </w:r>
            <w:r>
              <w:rPr>
                <w:rFonts w:hint="eastAsia" w:ascii="宋体" w:hAnsi="宋体" w:eastAsia="宋体" w:cs="宋体"/>
                <w:spacing w:val="-9"/>
                <w:w w:val="100"/>
                <w:sz w:val="21"/>
                <w:szCs w:val="21"/>
              </w:rPr>
              <w:t>其角度，初步尝试用批注的方法阅读课文。</w:t>
            </w:r>
            <w:r>
              <w:rPr>
                <w:rFonts w:hint="eastAsia" w:cs="宋体"/>
                <w:spacing w:val="-9"/>
                <w:w w:val="100"/>
                <w:sz w:val="21"/>
                <w:szCs w:val="21"/>
                <w:lang w:val="en-US" w:eastAsia="zh-CN"/>
              </w:rPr>
              <w:t>提升阅读鉴赏能力。</w:t>
            </w:r>
          </w:p>
        </w:tc>
      </w:tr>
      <w:tr w14:paraId="344902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jc w:val="center"/>
        </w:trPr>
        <w:tc>
          <w:tcPr>
            <w:tcW w:w="682" w:type="pct"/>
            <w:vAlign w:val="top"/>
          </w:tcPr>
          <w:p w14:paraId="19402374">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0" w:firstLineChars="0"/>
              <w:jc w:val="center"/>
              <w:textAlignment w:val="baseline"/>
              <w:rPr>
                <w:rFonts w:hint="eastAsia" w:ascii="宋体" w:hAnsi="宋体" w:eastAsia="宋体" w:cs="宋体"/>
                <w:b/>
                <w:bCs/>
                <w:spacing w:val="-4"/>
                <w:w w:val="100"/>
                <w:sz w:val="21"/>
                <w:szCs w:val="21"/>
              </w:rPr>
            </w:pPr>
            <w:r>
              <w:rPr>
                <w:rFonts w:hint="eastAsia" w:ascii="宋体" w:hAnsi="宋体" w:eastAsia="宋体" w:cs="宋体"/>
                <w:b/>
                <w:bCs/>
                <w:spacing w:val="-4"/>
                <w:w w:val="100"/>
                <w:sz w:val="21"/>
                <w:szCs w:val="21"/>
              </w:rPr>
              <w:t>教学重点</w:t>
            </w:r>
          </w:p>
        </w:tc>
        <w:tc>
          <w:tcPr>
            <w:tcW w:w="4317" w:type="pct"/>
            <w:gridSpan w:val="9"/>
            <w:vAlign w:val="top"/>
          </w:tcPr>
          <w:p w14:paraId="00165FB8">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spacing w:val="7"/>
                <w:w w:val="100"/>
                <w:sz w:val="21"/>
                <w:szCs w:val="21"/>
                <w:lang w:val="en-US" w:eastAsia="zh-CN"/>
              </w:rPr>
            </w:pPr>
            <w:r>
              <w:rPr>
                <w:rFonts w:hint="eastAsia" w:ascii="宋体" w:hAnsi="宋体" w:eastAsia="宋体" w:cs="宋体"/>
                <w:spacing w:val="-2"/>
                <w:w w:val="100"/>
                <w:sz w:val="21"/>
                <w:szCs w:val="21"/>
                <w:lang w:val="en-US" w:eastAsia="zh-CN"/>
              </w:rPr>
              <w:t>1.</w:t>
            </w:r>
            <w:r>
              <w:rPr>
                <w:rFonts w:hint="eastAsia" w:ascii="宋体" w:hAnsi="宋体" w:eastAsia="宋体" w:cs="宋体"/>
                <w:spacing w:val="-2"/>
                <w:w w:val="100"/>
                <w:sz w:val="21"/>
                <w:szCs w:val="21"/>
              </w:rPr>
              <w:t>借助</w:t>
            </w:r>
            <w:r>
              <w:rPr>
                <w:rFonts w:hint="eastAsia" w:ascii="宋体" w:hAnsi="宋体" w:eastAsia="宋体" w:cs="宋体"/>
                <w:spacing w:val="7"/>
                <w:w w:val="100"/>
                <w:sz w:val="21"/>
                <w:szCs w:val="21"/>
                <w:lang w:val="en-US" w:eastAsia="zh-CN"/>
              </w:rPr>
              <w:t>思维导图，把握课文主要内容。</w:t>
            </w:r>
            <w:r>
              <w:rPr>
                <w:rFonts w:hint="eastAsia" w:cs="宋体"/>
                <w:spacing w:val="7"/>
                <w:w w:val="100"/>
                <w:sz w:val="21"/>
                <w:szCs w:val="21"/>
                <w:lang w:val="en-US" w:eastAsia="zh-CN"/>
              </w:rPr>
              <w:t>提高阅读理解能力。</w:t>
            </w:r>
          </w:p>
          <w:p w14:paraId="7CF0C489">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w w:val="100"/>
                <w:sz w:val="21"/>
                <w:szCs w:val="21"/>
              </w:rPr>
            </w:pPr>
            <w:r>
              <w:rPr>
                <w:rFonts w:hint="eastAsia" w:ascii="宋体" w:hAnsi="宋体" w:eastAsia="宋体" w:cs="宋体"/>
                <w:spacing w:val="7"/>
                <w:w w:val="100"/>
                <w:sz w:val="21"/>
                <w:szCs w:val="21"/>
                <w:lang w:val="en-US" w:eastAsia="zh-CN"/>
              </w:rPr>
              <w:t>2.了解批</w:t>
            </w:r>
            <w:r>
              <w:rPr>
                <w:rFonts w:hint="eastAsia" w:ascii="宋体" w:hAnsi="宋体" w:eastAsia="宋体" w:cs="宋体"/>
                <w:spacing w:val="-9"/>
                <w:w w:val="100"/>
                <w:sz w:val="21"/>
                <w:szCs w:val="21"/>
              </w:rPr>
              <w:t>注及</w:t>
            </w:r>
            <w:r>
              <w:rPr>
                <w:rFonts w:hint="eastAsia" w:ascii="宋体" w:hAnsi="宋体" w:eastAsia="宋体" w:cs="宋体"/>
                <w:spacing w:val="-1"/>
                <w:w w:val="100"/>
                <w:sz w:val="21"/>
                <w:szCs w:val="21"/>
              </w:rPr>
              <w:t>其角度，初步尝试用批注的方法阅读课文。</w:t>
            </w:r>
            <w:r>
              <w:rPr>
                <w:rFonts w:hint="eastAsia" w:cs="宋体"/>
                <w:spacing w:val="-9"/>
                <w:w w:val="100"/>
                <w:sz w:val="21"/>
                <w:szCs w:val="21"/>
                <w:lang w:val="en-US" w:eastAsia="zh-CN"/>
              </w:rPr>
              <w:t>提升阅读鉴赏能力</w:t>
            </w:r>
          </w:p>
        </w:tc>
      </w:tr>
      <w:tr w14:paraId="2707B1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jc w:val="center"/>
        </w:trPr>
        <w:tc>
          <w:tcPr>
            <w:tcW w:w="682" w:type="pct"/>
            <w:vAlign w:val="top"/>
          </w:tcPr>
          <w:p w14:paraId="09415667">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0" w:firstLineChars="0"/>
              <w:jc w:val="center"/>
              <w:textAlignment w:val="baseline"/>
              <w:rPr>
                <w:rFonts w:hint="eastAsia" w:ascii="宋体" w:hAnsi="宋体" w:eastAsia="宋体" w:cs="宋体"/>
                <w:b/>
                <w:bCs/>
                <w:spacing w:val="-4"/>
                <w:w w:val="100"/>
                <w:sz w:val="21"/>
                <w:szCs w:val="21"/>
              </w:rPr>
            </w:pPr>
            <w:r>
              <w:rPr>
                <w:rFonts w:hint="eastAsia" w:ascii="宋体" w:hAnsi="宋体" w:eastAsia="宋体" w:cs="宋体"/>
                <w:b/>
                <w:bCs/>
                <w:spacing w:val="-4"/>
                <w:w w:val="100"/>
                <w:sz w:val="21"/>
                <w:szCs w:val="21"/>
              </w:rPr>
              <w:t>教学难点</w:t>
            </w:r>
          </w:p>
        </w:tc>
        <w:tc>
          <w:tcPr>
            <w:tcW w:w="4317" w:type="pct"/>
            <w:gridSpan w:val="9"/>
            <w:vAlign w:val="top"/>
          </w:tcPr>
          <w:p w14:paraId="7E6BAD9B">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jc w:val="both"/>
              <w:textAlignment w:val="baseline"/>
              <w:rPr>
                <w:rFonts w:hint="eastAsia" w:ascii="宋体" w:hAnsi="宋体" w:eastAsia="宋体" w:cs="宋体"/>
                <w:w w:val="100"/>
                <w:sz w:val="21"/>
                <w:szCs w:val="21"/>
              </w:rPr>
            </w:pPr>
            <w:r>
              <w:rPr>
                <w:rFonts w:hint="eastAsia" w:ascii="宋体" w:hAnsi="宋体" w:eastAsia="宋体" w:cs="宋体"/>
                <w:spacing w:val="-2"/>
                <w:w w:val="100"/>
                <w:sz w:val="21"/>
                <w:szCs w:val="21"/>
              </w:rPr>
              <w:t>了解批注及其角度，初步尝试用批注的方法阅读课文。</w:t>
            </w:r>
          </w:p>
        </w:tc>
      </w:tr>
      <w:tr w14:paraId="45ED3C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jc w:val="center"/>
        </w:trPr>
        <w:tc>
          <w:tcPr>
            <w:tcW w:w="682" w:type="pct"/>
            <w:vAlign w:val="top"/>
          </w:tcPr>
          <w:p w14:paraId="02A3AFB1">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0" w:firstLineChars="0"/>
              <w:jc w:val="center"/>
              <w:textAlignment w:val="baseline"/>
              <w:rPr>
                <w:rFonts w:hint="eastAsia" w:ascii="宋体" w:hAnsi="宋体" w:eastAsia="宋体" w:cs="宋体"/>
                <w:b/>
                <w:bCs/>
                <w:spacing w:val="-4"/>
                <w:w w:val="100"/>
                <w:sz w:val="21"/>
                <w:szCs w:val="21"/>
              </w:rPr>
            </w:pPr>
            <w:r>
              <w:rPr>
                <w:rFonts w:hint="eastAsia" w:ascii="宋体" w:hAnsi="宋体" w:eastAsia="宋体" w:cs="宋体"/>
                <w:b/>
                <w:bCs/>
                <w:spacing w:val="-4"/>
                <w:w w:val="100"/>
                <w:sz w:val="21"/>
                <w:szCs w:val="21"/>
              </w:rPr>
              <w:t>教学准备</w:t>
            </w:r>
          </w:p>
        </w:tc>
        <w:tc>
          <w:tcPr>
            <w:tcW w:w="4317" w:type="pct"/>
            <w:gridSpan w:val="9"/>
            <w:vAlign w:val="top"/>
          </w:tcPr>
          <w:p w14:paraId="2F0BC3CA">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jc w:val="both"/>
              <w:textAlignment w:val="baseline"/>
              <w:rPr>
                <w:rFonts w:hint="eastAsia" w:ascii="宋体" w:hAnsi="宋体" w:eastAsia="宋体" w:cs="宋体"/>
                <w:w w:val="100"/>
                <w:sz w:val="21"/>
                <w:szCs w:val="21"/>
              </w:rPr>
            </w:pPr>
            <w:r>
              <w:rPr>
                <w:rFonts w:hint="eastAsia" w:ascii="宋体" w:hAnsi="宋体" w:eastAsia="宋体" w:cs="宋体"/>
                <w:spacing w:val="-1"/>
                <w:w w:val="100"/>
                <w:sz w:val="21"/>
                <w:szCs w:val="21"/>
              </w:rPr>
              <w:t>课件、相关图片</w:t>
            </w:r>
          </w:p>
        </w:tc>
      </w:tr>
      <w:tr w14:paraId="118DAD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jc w:val="center"/>
        </w:trPr>
        <w:tc>
          <w:tcPr>
            <w:tcW w:w="682" w:type="pct"/>
            <w:vAlign w:val="top"/>
          </w:tcPr>
          <w:p w14:paraId="2EF1696F">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0" w:firstLineChars="0"/>
              <w:jc w:val="center"/>
              <w:textAlignment w:val="baseline"/>
              <w:rPr>
                <w:rFonts w:hint="eastAsia" w:ascii="宋体" w:hAnsi="宋体" w:eastAsia="宋体" w:cs="宋体"/>
                <w:b/>
                <w:bCs/>
                <w:spacing w:val="-4"/>
                <w:w w:val="100"/>
                <w:sz w:val="21"/>
                <w:szCs w:val="21"/>
              </w:rPr>
            </w:pPr>
          </w:p>
          <w:p w14:paraId="1A2EADB0">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0" w:firstLineChars="0"/>
              <w:jc w:val="center"/>
              <w:textAlignment w:val="baseline"/>
              <w:rPr>
                <w:rFonts w:hint="eastAsia" w:ascii="宋体" w:hAnsi="宋体" w:eastAsia="宋体" w:cs="宋体"/>
                <w:b/>
                <w:bCs/>
                <w:spacing w:val="-4"/>
                <w:w w:val="100"/>
                <w:sz w:val="21"/>
                <w:szCs w:val="21"/>
              </w:rPr>
            </w:pPr>
            <w:r>
              <w:rPr>
                <w:rFonts w:hint="eastAsia" w:ascii="宋体" w:hAnsi="宋体" w:eastAsia="宋体" w:cs="宋体"/>
                <w:b/>
                <w:bCs/>
                <w:spacing w:val="-4"/>
                <w:w w:val="100"/>
                <w:sz w:val="21"/>
                <w:szCs w:val="21"/>
              </w:rPr>
              <w:t>评价任务</w:t>
            </w:r>
          </w:p>
        </w:tc>
        <w:tc>
          <w:tcPr>
            <w:tcW w:w="4317" w:type="pct"/>
            <w:gridSpan w:val="9"/>
            <w:vAlign w:val="top"/>
          </w:tcPr>
          <w:p w14:paraId="74A197AA">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spacing w:val="-2"/>
                <w:w w:val="100"/>
                <w:sz w:val="21"/>
                <w:szCs w:val="21"/>
              </w:rPr>
            </w:pPr>
            <w:r>
              <w:rPr>
                <w:rFonts w:hint="eastAsia" w:ascii="宋体" w:hAnsi="宋体" w:eastAsia="宋体" w:cs="宋体"/>
                <w:spacing w:val="-9"/>
                <w:w w:val="100"/>
                <w:sz w:val="21"/>
                <w:szCs w:val="21"/>
                <w:lang w:val="en-US" w:eastAsia="zh-CN"/>
              </w:rPr>
              <w:t>1</w:t>
            </w:r>
            <w:r>
              <w:rPr>
                <w:rFonts w:hint="eastAsia" w:ascii="宋体" w:hAnsi="宋体" w:eastAsia="宋体" w:cs="宋体"/>
                <w:spacing w:val="2"/>
                <w:w w:val="100"/>
                <w:sz w:val="21"/>
                <w:szCs w:val="21"/>
              </w:rPr>
              <w:t>.</w:t>
            </w:r>
            <w:r>
              <w:rPr>
                <w:rFonts w:hint="eastAsia" w:ascii="宋体" w:hAnsi="宋体" w:eastAsia="宋体" w:cs="宋体"/>
                <w:spacing w:val="-9"/>
                <w:w w:val="100"/>
                <w:sz w:val="21"/>
                <w:szCs w:val="21"/>
              </w:rPr>
              <w:t>会写</w:t>
            </w:r>
            <w:r>
              <w:rPr>
                <w:rFonts w:hint="eastAsia" w:ascii="宋体" w:hAnsi="宋体" w:eastAsia="宋体" w:cs="宋体"/>
                <w:spacing w:val="-9"/>
                <w:w w:val="100"/>
                <w:sz w:val="21"/>
                <w:szCs w:val="21"/>
                <w:lang w:eastAsia="zh-CN"/>
              </w:rPr>
              <w:t>“</w:t>
            </w:r>
            <w:r>
              <w:rPr>
                <w:rFonts w:hint="eastAsia" w:ascii="宋体" w:hAnsi="宋体" w:eastAsia="宋体" w:cs="宋体"/>
                <w:spacing w:val="-2"/>
                <w:w w:val="100"/>
                <w:sz w:val="21"/>
                <w:szCs w:val="21"/>
              </w:rPr>
              <w:t>摸、甚</w:t>
            </w:r>
            <w:r>
              <w:rPr>
                <w:rFonts w:hint="eastAsia" w:ascii="宋体" w:hAnsi="宋体" w:eastAsia="宋体" w:cs="宋体"/>
                <w:spacing w:val="-2"/>
                <w:w w:val="100"/>
                <w:sz w:val="21"/>
                <w:szCs w:val="21"/>
                <w:lang w:eastAsia="zh-CN"/>
              </w:rPr>
              <w:t>”</w:t>
            </w:r>
            <w:r>
              <w:rPr>
                <w:rFonts w:hint="eastAsia" w:ascii="宋体" w:hAnsi="宋体" w:eastAsia="宋体" w:cs="宋体"/>
                <w:spacing w:val="-2"/>
                <w:w w:val="100"/>
                <w:sz w:val="21"/>
                <w:szCs w:val="21"/>
              </w:rPr>
              <w:t>等15个字，会写</w:t>
            </w:r>
            <w:r>
              <w:rPr>
                <w:rFonts w:hint="eastAsia" w:ascii="宋体" w:hAnsi="宋体" w:eastAsia="宋体" w:cs="宋体"/>
                <w:spacing w:val="-2"/>
                <w:w w:val="100"/>
                <w:sz w:val="21"/>
                <w:szCs w:val="21"/>
                <w:lang w:eastAsia="zh-CN"/>
              </w:rPr>
              <w:t>“</w:t>
            </w:r>
            <w:r>
              <w:rPr>
                <w:rFonts w:hint="eastAsia" w:ascii="宋体" w:hAnsi="宋体" w:eastAsia="宋体" w:cs="宋体"/>
                <w:spacing w:val="-2"/>
                <w:w w:val="100"/>
                <w:sz w:val="21"/>
                <w:szCs w:val="21"/>
              </w:rPr>
              <w:t>甚至、顽皮</w:t>
            </w:r>
            <w:r>
              <w:rPr>
                <w:rFonts w:hint="eastAsia" w:ascii="宋体" w:hAnsi="宋体" w:eastAsia="宋体" w:cs="宋体"/>
                <w:spacing w:val="-2"/>
                <w:w w:val="100"/>
                <w:sz w:val="21"/>
                <w:szCs w:val="21"/>
                <w:lang w:eastAsia="zh-CN"/>
              </w:rPr>
              <w:t>”</w:t>
            </w:r>
            <w:r>
              <w:rPr>
                <w:rFonts w:hint="eastAsia" w:ascii="宋体" w:hAnsi="宋体" w:eastAsia="宋体" w:cs="宋体"/>
                <w:spacing w:val="-2"/>
                <w:w w:val="100"/>
                <w:sz w:val="21"/>
                <w:szCs w:val="21"/>
              </w:rPr>
              <w:t>等14个词语。</w:t>
            </w:r>
          </w:p>
          <w:p w14:paraId="33E65983">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spacing w:val="-2"/>
                <w:w w:val="100"/>
                <w:sz w:val="21"/>
                <w:szCs w:val="21"/>
              </w:rPr>
            </w:pPr>
            <w:r>
              <w:rPr>
                <w:rFonts w:hint="eastAsia" w:ascii="宋体" w:hAnsi="宋体" w:eastAsia="宋体" w:cs="宋体"/>
                <w:spacing w:val="-2"/>
                <w:w w:val="100"/>
                <w:sz w:val="21"/>
                <w:szCs w:val="21"/>
                <w:lang w:val="en-US" w:eastAsia="zh-CN"/>
              </w:rPr>
              <w:t>2.</w:t>
            </w:r>
            <w:r>
              <w:rPr>
                <w:rFonts w:hint="eastAsia" w:ascii="宋体" w:hAnsi="宋体" w:eastAsia="宋体" w:cs="宋体"/>
                <w:spacing w:val="-2"/>
                <w:w w:val="100"/>
                <w:sz w:val="21"/>
                <w:szCs w:val="21"/>
              </w:rPr>
              <w:t>能正确、流利、有感情地朗读课文。</w:t>
            </w:r>
          </w:p>
          <w:p w14:paraId="3678EC3D">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spacing w:val="-2"/>
                <w:w w:val="100"/>
                <w:sz w:val="21"/>
                <w:szCs w:val="21"/>
              </w:rPr>
            </w:pPr>
            <w:r>
              <w:rPr>
                <w:rFonts w:hint="eastAsia" w:ascii="宋体" w:hAnsi="宋体" w:eastAsia="宋体" w:cs="宋体"/>
                <w:spacing w:val="-2"/>
                <w:w w:val="100"/>
                <w:sz w:val="21"/>
                <w:szCs w:val="21"/>
                <w:lang w:val="en-US" w:eastAsia="zh-CN"/>
              </w:rPr>
              <w:t>3.</w:t>
            </w:r>
            <w:r>
              <w:rPr>
                <w:rFonts w:hint="eastAsia" w:ascii="宋体" w:hAnsi="宋体" w:eastAsia="宋体" w:cs="宋体"/>
                <w:spacing w:val="-2"/>
                <w:w w:val="100"/>
                <w:sz w:val="21"/>
                <w:szCs w:val="21"/>
              </w:rPr>
              <w:t>借助思维导图，把握课文主要内容。</w:t>
            </w:r>
          </w:p>
          <w:p w14:paraId="3DFC1A18">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w w:val="100"/>
                <w:sz w:val="21"/>
                <w:szCs w:val="21"/>
              </w:rPr>
            </w:pPr>
            <w:r>
              <w:rPr>
                <w:rFonts w:hint="eastAsia" w:ascii="宋体" w:hAnsi="宋体" w:eastAsia="宋体" w:cs="宋体"/>
                <w:spacing w:val="-2"/>
                <w:w w:val="100"/>
                <w:sz w:val="21"/>
                <w:szCs w:val="21"/>
                <w:lang w:val="en-US" w:eastAsia="zh-CN"/>
              </w:rPr>
              <w:t>4.</w:t>
            </w:r>
            <w:r>
              <w:rPr>
                <w:rFonts w:hint="eastAsia" w:ascii="宋体" w:hAnsi="宋体" w:eastAsia="宋体" w:cs="宋体"/>
                <w:spacing w:val="-2"/>
                <w:w w:val="100"/>
                <w:sz w:val="21"/>
                <w:szCs w:val="21"/>
              </w:rPr>
              <w:t>了解批注及</w:t>
            </w:r>
            <w:r>
              <w:rPr>
                <w:rFonts w:hint="eastAsia" w:ascii="宋体" w:hAnsi="宋体" w:eastAsia="宋体" w:cs="宋体"/>
                <w:spacing w:val="-9"/>
                <w:w w:val="100"/>
                <w:sz w:val="21"/>
                <w:szCs w:val="21"/>
              </w:rPr>
              <w:t>其角度，初步尝试用批注的方法阅读课文。</w:t>
            </w:r>
          </w:p>
        </w:tc>
      </w:tr>
      <w:tr w14:paraId="69BAAD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jc w:val="center"/>
        </w:trPr>
        <w:tc>
          <w:tcPr>
            <w:tcW w:w="682" w:type="pct"/>
            <w:vAlign w:val="top"/>
          </w:tcPr>
          <w:p w14:paraId="5A49AA85">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0" w:firstLineChars="0"/>
              <w:jc w:val="center"/>
              <w:textAlignment w:val="baseline"/>
              <w:rPr>
                <w:rFonts w:hint="eastAsia" w:ascii="宋体" w:hAnsi="宋体" w:eastAsia="宋体" w:cs="宋体"/>
                <w:b/>
                <w:bCs/>
                <w:spacing w:val="-4"/>
                <w:w w:val="100"/>
                <w:sz w:val="21"/>
                <w:szCs w:val="21"/>
              </w:rPr>
            </w:pPr>
            <w:r>
              <w:rPr>
                <w:rFonts w:hint="eastAsia" w:ascii="宋体" w:hAnsi="宋体" w:eastAsia="宋体" w:cs="宋体"/>
                <w:b/>
                <w:bCs/>
                <w:spacing w:val="-4"/>
                <w:w w:val="100"/>
                <w:sz w:val="21"/>
                <w:szCs w:val="21"/>
              </w:rPr>
              <w:t>教学过程</w:t>
            </w:r>
          </w:p>
        </w:tc>
        <w:tc>
          <w:tcPr>
            <w:tcW w:w="2409" w:type="pct"/>
            <w:gridSpan w:val="5"/>
            <w:vAlign w:val="top"/>
          </w:tcPr>
          <w:p w14:paraId="3EDDD6A9">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jc w:val="both"/>
              <w:textAlignment w:val="baseline"/>
              <w:rPr>
                <w:rFonts w:hint="eastAsia" w:ascii="宋体" w:hAnsi="宋体" w:eastAsia="宋体" w:cs="宋体"/>
                <w:w w:val="100"/>
                <w:sz w:val="21"/>
                <w:szCs w:val="21"/>
              </w:rPr>
            </w:pPr>
            <w:r>
              <w:rPr>
                <w:rFonts w:hint="eastAsia" w:ascii="宋体" w:hAnsi="宋体" w:eastAsia="宋体" w:cs="宋体"/>
                <w:b/>
                <w:bCs/>
                <w:color w:val="222222"/>
                <w:spacing w:val="-4"/>
                <w:w w:val="100"/>
                <w:sz w:val="21"/>
                <w:szCs w:val="21"/>
              </w:rPr>
              <w:t>教师</w:t>
            </w:r>
            <w:r>
              <w:rPr>
                <w:rFonts w:hint="eastAsia" w:ascii="宋体" w:hAnsi="宋体" w:eastAsia="宋体" w:cs="宋体"/>
                <w:b/>
                <w:bCs/>
                <w:spacing w:val="-4"/>
                <w:w w:val="100"/>
                <w:sz w:val="21"/>
                <w:szCs w:val="21"/>
              </w:rPr>
              <w:t>活动</w:t>
            </w:r>
          </w:p>
        </w:tc>
        <w:tc>
          <w:tcPr>
            <w:tcW w:w="1104" w:type="pct"/>
            <w:gridSpan w:val="3"/>
            <w:vAlign w:val="top"/>
          </w:tcPr>
          <w:p w14:paraId="5016EB39">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jc w:val="both"/>
              <w:textAlignment w:val="baseline"/>
              <w:rPr>
                <w:rFonts w:hint="eastAsia" w:ascii="宋体" w:hAnsi="宋体" w:eastAsia="宋体" w:cs="宋体"/>
                <w:w w:val="100"/>
                <w:sz w:val="21"/>
                <w:szCs w:val="21"/>
              </w:rPr>
            </w:pPr>
            <w:r>
              <w:rPr>
                <w:rFonts w:hint="eastAsia" w:ascii="宋体" w:hAnsi="宋体" w:eastAsia="宋体" w:cs="宋体"/>
                <w:b/>
                <w:bCs/>
                <w:spacing w:val="-5"/>
                <w:w w:val="100"/>
                <w:sz w:val="21"/>
                <w:szCs w:val="21"/>
              </w:rPr>
              <w:t>学生</w:t>
            </w:r>
            <w:r>
              <w:rPr>
                <w:rFonts w:hint="eastAsia" w:ascii="宋体" w:hAnsi="宋体" w:eastAsia="宋体" w:cs="宋体"/>
                <w:b/>
                <w:bCs/>
                <w:color w:val="222222"/>
                <w:spacing w:val="-5"/>
                <w:w w:val="100"/>
                <w:sz w:val="21"/>
                <w:szCs w:val="21"/>
              </w:rPr>
              <w:t>活动</w:t>
            </w:r>
          </w:p>
        </w:tc>
        <w:tc>
          <w:tcPr>
            <w:tcW w:w="802" w:type="pct"/>
            <w:vAlign w:val="top"/>
          </w:tcPr>
          <w:p w14:paraId="0CDD18A5">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jc w:val="both"/>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二次备课</w:t>
            </w:r>
          </w:p>
        </w:tc>
      </w:tr>
      <w:tr w14:paraId="11FBB6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jc w:val="center"/>
        </w:trPr>
        <w:tc>
          <w:tcPr>
            <w:tcW w:w="682" w:type="pct"/>
            <w:vAlign w:val="top"/>
          </w:tcPr>
          <w:p w14:paraId="34F13B1F">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0" w:firstLineChars="0"/>
              <w:jc w:val="center"/>
              <w:textAlignment w:val="baseline"/>
              <w:rPr>
                <w:rFonts w:hint="eastAsia" w:ascii="宋体" w:hAnsi="宋体" w:eastAsia="宋体" w:cs="宋体"/>
                <w:b/>
                <w:bCs/>
                <w:spacing w:val="-4"/>
                <w:w w:val="100"/>
                <w:sz w:val="21"/>
                <w:szCs w:val="21"/>
              </w:rPr>
            </w:pPr>
            <w:r>
              <w:rPr>
                <w:rFonts w:hint="eastAsia" w:ascii="宋体" w:hAnsi="宋体" w:eastAsia="宋体" w:cs="宋体"/>
                <w:b/>
                <w:bCs/>
                <w:spacing w:val="-4"/>
                <w:w w:val="100"/>
                <w:sz w:val="21"/>
                <w:szCs w:val="21"/>
              </w:rPr>
              <w:t>一、图片导入，设疑激趣</w:t>
            </w:r>
          </w:p>
        </w:tc>
        <w:tc>
          <w:tcPr>
            <w:tcW w:w="2409" w:type="pct"/>
            <w:gridSpan w:val="5"/>
            <w:vAlign w:val="top"/>
          </w:tcPr>
          <w:p w14:paraId="0E92E3CE">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w w:val="100"/>
                <w:sz w:val="21"/>
                <w:szCs w:val="21"/>
              </w:rPr>
            </w:pPr>
            <w:r>
              <w:rPr>
                <w:rFonts w:hint="eastAsia" w:ascii="宋体" w:hAnsi="宋体" w:eastAsia="宋体" w:cs="宋体"/>
                <w:spacing w:val="-3"/>
                <w:w w:val="100"/>
                <w:sz w:val="21"/>
                <w:szCs w:val="21"/>
                <w:lang w:val="en-US" w:eastAsia="zh-CN"/>
              </w:rPr>
              <w:t>1.</w:t>
            </w:r>
            <w:r>
              <w:rPr>
                <w:rFonts w:hint="eastAsia" w:ascii="宋体" w:hAnsi="宋体" w:eastAsia="宋体" w:cs="宋体"/>
                <w:spacing w:val="-3"/>
                <w:w w:val="100"/>
                <w:sz w:val="21"/>
                <w:szCs w:val="21"/>
              </w:rPr>
              <w:t>同学们看，这是什么</w:t>
            </w:r>
            <w:r>
              <w:rPr>
                <w:rFonts w:hint="eastAsia" w:ascii="宋体" w:hAnsi="宋体" w:eastAsia="宋体" w:cs="宋体"/>
                <w:spacing w:val="-36"/>
                <w:w w:val="100"/>
                <w:sz w:val="21"/>
                <w:szCs w:val="21"/>
              </w:rPr>
              <w:t>？（</w:t>
            </w:r>
            <w:r>
              <w:rPr>
                <w:rFonts w:hint="eastAsia" w:ascii="宋体" w:hAnsi="宋体" w:eastAsia="宋体" w:cs="宋体"/>
                <w:spacing w:val="-3"/>
                <w:w w:val="100"/>
                <w:sz w:val="21"/>
                <w:szCs w:val="21"/>
              </w:rPr>
              <w:t>出示牛的图片）</w:t>
            </w:r>
            <w:r>
              <w:rPr>
                <w:rFonts w:hint="eastAsia" w:ascii="宋体" w:hAnsi="宋体" w:eastAsia="宋体" w:cs="宋体"/>
                <w:spacing w:val="2"/>
                <w:w w:val="100"/>
                <w:sz w:val="21"/>
                <w:szCs w:val="21"/>
              </w:rPr>
              <w:t>这又是什么</w:t>
            </w:r>
            <w:r>
              <w:rPr>
                <w:rFonts w:hint="eastAsia" w:ascii="宋体" w:hAnsi="宋体" w:eastAsia="宋体" w:cs="宋体"/>
                <w:spacing w:val="-15"/>
                <w:w w:val="100"/>
                <w:sz w:val="21"/>
                <w:szCs w:val="21"/>
              </w:rPr>
              <w:t>？（</w:t>
            </w:r>
            <w:r>
              <w:rPr>
                <w:rFonts w:hint="eastAsia" w:ascii="宋体" w:hAnsi="宋体" w:eastAsia="宋体" w:cs="宋体"/>
                <w:spacing w:val="2"/>
                <w:w w:val="100"/>
                <w:sz w:val="21"/>
                <w:szCs w:val="21"/>
              </w:rPr>
              <w:t>出示鹅的图片）</w:t>
            </w:r>
          </w:p>
          <w:p w14:paraId="41BF15A6">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05"/>
              <w:jc w:val="both"/>
              <w:textAlignment w:val="baseline"/>
              <w:rPr>
                <w:rFonts w:hint="eastAsia" w:ascii="宋体" w:hAnsi="宋体" w:eastAsia="宋体" w:cs="宋体"/>
                <w:w w:val="100"/>
                <w:sz w:val="21"/>
                <w:szCs w:val="21"/>
              </w:rPr>
            </w:pPr>
            <w:r>
              <w:rPr>
                <w:rFonts w:hint="eastAsia" w:ascii="宋体" w:hAnsi="宋体" w:eastAsia="宋体" w:cs="宋体"/>
                <w:spacing w:val="-10"/>
                <w:w w:val="100"/>
                <w:sz w:val="21"/>
                <w:szCs w:val="21"/>
              </w:rPr>
              <w:t>这个呢</w:t>
            </w:r>
            <w:r>
              <w:rPr>
                <w:rFonts w:hint="eastAsia" w:ascii="宋体" w:hAnsi="宋体" w:eastAsia="宋体" w:cs="宋体"/>
                <w:spacing w:val="-13"/>
                <w:w w:val="100"/>
                <w:sz w:val="21"/>
                <w:szCs w:val="21"/>
              </w:rPr>
              <w:t>？（</w:t>
            </w:r>
            <w:r>
              <w:rPr>
                <w:rFonts w:hint="eastAsia" w:ascii="宋体" w:hAnsi="宋体" w:eastAsia="宋体" w:cs="宋体"/>
                <w:spacing w:val="-10"/>
                <w:w w:val="100"/>
                <w:sz w:val="21"/>
                <w:szCs w:val="21"/>
              </w:rPr>
              <w:t>出示作者图片）他是一个作家，</w:t>
            </w:r>
            <w:r>
              <w:rPr>
                <w:rFonts w:hint="eastAsia" w:ascii="宋体" w:hAnsi="宋体" w:eastAsia="宋体" w:cs="宋体"/>
                <w:spacing w:val="-12"/>
                <w:w w:val="100"/>
                <w:sz w:val="21"/>
                <w:szCs w:val="21"/>
              </w:rPr>
              <w:t>叫任大森。（出示名字）</w:t>
            </w:r>
          </w:p>
          <w:p w14:paraId="51E7F811">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15"/>
              <w:jc w:val="both"/>
              <w:textAlignment w:val="baseline"/>
              <w:rPr>
                <w:rFonts w:hint="eastAsia" w:ascii="宋体" w:hAnsi="宋体" w:eastAsia="宋体" w:cs="宋体"/>
                <w:w w:val="100"/>
                <w:sz w:val="21"/>
                <w:szCs w:val="21"/>
              </w:rPr>
            </w:pPr>
            <w:r>
              <w:rPr>
                <w:rFonts w:hint="eastAsia" w:ascii="宋体" w:hAnsi="宋体" w:eastAsia="宋体" w:cs="宋体"/>
                <w:spacing w:val="9"/>
                <w:w w:val="100"/>
                <w:sz w:val="21"/>
                <w:szCs w:val="21"/>
              </w:rPr>
              <w:t>他与牛和鹅之间发生了怎样的故事？今</w:t>
            </w:r>
            <w:r>
              <w:rPr>
                <w:rFonts w:hint="eastAsia" w:ascii="宋体" w:hAnsi="宋体" w:eastAsia="宋体" w:cs="宋体"/>
                <w:spacing w:val="-4"/>
                <w:w w:val="100"/>
                <w:sz w:val="21"/>
                <w:szCs w:val="21"/>
              </w:rPr>
              <w:t>天我们就一起来学习第18课。</w:t>
            </w:r>
          </w:p>
          <w:p w14:paraId="722DE9C0">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w w:val="100"/>
                <w:sz w:val="21"/>
                <w:szCs w:val="21"/>
              </w:rPr>
            </w:pPr>
            <w:r>
              <w:rPr>
                <w:rFonts w:hint="eastAsia" w:ascii="宋体" w:hAnsi="宋体" w:eastAsia="宋体" w:cs="宋体"/>
                <w:spacing w:val="-1"/>
                <w:w w:val="100"/>
                <w:sz w:val="21"/>
                <w:szCs w:val="21"/>
                <w:lang w:val="en-US" w:eastAsia="zh-CN"/>
              </w:rPr>
              <w:t>2.</w:t>
            </w:r>
            <w:r>
              <w:rPr>
                <w:rFonts w:hint="eastAsia" w:ascii="宋体" w:hAnsi="宋体" w:eastAsia="宋体" w:cs="宋体"/>
                <w:spacing w:val="-1"/>
                <w:w w:val="100"/>
                <w:sz w:val="21"/>
                <w:szCs w:val="21"/>
              </w:rPr>
              <w:t>齐读课题。</w:t>
            </w:r>
          </w:p>
        </w:tc>
        <w:tc>
          <w:tcPr>
            <w:tcW w:w="1104" w:type="pct"/>
            <w:gridSpan w:val="3"/>
            <w:vAlign w:val="top"/>
          </w:tcPr>
          <w:p w14:paraId="12D9698C">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spacing w:val="2"/>
                <w:w w:val="100"/>
                <w:sz w:val="21"/>
                <w:szCs w:val="21"/>
              </w:rPr>
            </w:pPr>
            <w:r>
              <w:rPr>
                <w:rFonts w:hint="eastAsia" w:ascii="宋体" w:hAnsi="宋体" w:eastAsia="宋体" w:cs="宋体"/>
                <w:spacing w:val="2"/>
                <w:w w:val="100"/>
                <w:sz w:val="21"/>
                <w:szCs w:val="21"/>
              </w:rPr>
              <w:t>1.</w:t>
            </w:r>
            <w:r>
              <w:rPr>
                <w:rFonts w:hint="eastAsia" w:ascii="宋体" w:hAnsi="宋体" w:eastAsia="宋体" w:cs="宋体"/>
                <w:spacing w:val="-3"/>
                <w:w w:val="100"/>
                <w:sz w:val="21"/>
                <w:szCs w:val="21"/>
              </w:rPr>
              <w:t>观</w:t>
            </w:r>
            <w:r>
              <w:rPr>
                <w:rFonts w:hint="eastAsia" w:ascii="宋体" w:hAnsi="宋体" w:eastAsia="宋体" w:cs="宋体"/>
                <w:spacing w:val="2"/>
                <w:w w:val="100"/>
                <w:sz w:val="21"/>
                <w:szCs w:val="21"/>
              </w:rPr>
              <w:t>看图片，自由发言</w:t>
            </w:r>
          </w:p>
          <w:p w14:paraId="2180CCE6">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spacing w:val="2"/>
                <w:w w:val="100"/>
                <w:sz w:val="21"/>
                <w:szCs w:val="21"/>
              </w:rPr>
            </w:pPr>
          </w:p>
          <w:p w14:paraId="694139FC">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spacing w:val="2"/>
                <w:w w:val="100"/>
                <w:sz w:val="21"/>
                <w:szCs w:val="21"/>
              </w:rPr>
            </w:pPr>
          </w:p>
          <w:p w14:paraId="69BEED30">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spacing w:val="2"/>
                <w:w w:val="100"/>
                <w:sz w:val="21"/>
                <w:szCs w:val="21"/>
              </w:rPr>
            </w:pPr>
          </w:p>
          <w:p w14:paraId="3F32B41F">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spacing w:val="2"/>
                <w:w w:val="100"/>
                <w:sz w:val="21"/>
                <w:szCs w:val="21"/>
              </w:rPr>
            </w:pPr>
          </w:p>
          <w:p w14:paraId="2E082D5B">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spacing w:val="-3"/>
                <w:w w:val="100"/>
                <w:sz w:val="21"/>
                <w:szCs w:val="21"/>
              </w:rPr>
            </w:pPr>
          </w:p>
          <w:p w14:paraId="5A4824F1">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w w:val="100"/>
                <w:sz w:val="21"/>
                <w:szCs w:val="21"/>
              </w:rPr>
            </w:pPr>
            <w:r>
              <w:rPr>
                <w:rFonts w:hint="eastAsia" w:ascii="宋体" w:hAnsi="宋体" w:eastAsia="宋体" w:cs="宋体"/>
                <w:spacing w:val="-3"/>
                <w:w w:val="100"/>
                <w:sz w:val="21"/>
                <w:szCs w:val="21"/>
              </w:rPr>
              <w:t>2.齐读课题</w:t>
            </w:r>
            <w:r>
              <w:rPr>
                <w:rFonts w:hint="eastAsia" w:ascii="宋体" w:hAnsi="宋体" w:eastAsia="宋体" w:cs="宋体"/>
                <w:spacing w:val="-10"/>
                <w:w w:val="100"/>
                <w:sz w:val="21"/>
                <w:szCs w:val="21"/>
              </w:rPr>
              <w:t>。</w:t>
            </w:r>
          </w:p>
        </w:tc>
        <w:tc>
          <w:tcPr>
            <w:tcW w:w="802" w:type="pct"/>
            <w:vMerge w:val="restart"/>
            <w:vAlign w:val="top"/>
          </w:tcPr>
          <w:p w14:paraId="7E58DCDA">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jc w:val="both"/>
              <w:textAlignment w:val="baseline"/>
              <w:rPr>
                <w:rFonts w:hint="eastAsia" w:ascii="宋体" w:hAnsi="宋体" w:eastAsia="宋体" w:cs="宋体"/>
                <w:w w:val="100"/>
                <w:sz w:val="21"/>
                <w:szCs w:val="21"/>
              </w:rPr>
            </w:pPr>
          </w:p>
        </w:tc>
      </w:tr>
      <w:tr w14:paraId="685B81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jc w:val="center"/>
        </w:trPr>
        <w:tc>
          <w:tcPr>
            <w:tcW w:w="682" w:type="pct"/>
            <w:vAlign w:val="top"/>
          </w:tcPr>
          <w:p w14:paraId="3312B841">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0" w:firstLineChars="0"/>
              <w:jc w:val="center"/>
              <w:textAlignment w:val="baseline"/>
              <w:rPr>
                <w:rFonts w:hint="eastAsia" w:ascii="宋体" w:hAnsi="宋体" w:eastAsia="宋体" w:cs="宋体"/>
                <w:b/>
                <w:bCs/>
                <w:spacing w:val="-4"/>
                <w:w w:val="100"/>
                <w:sz w:val="21"/>
                <w:szCs w:val="21"/>
              </w:rPr>
            </w:pPr>
            <w:r>
              <w:rPr>
                <w:rFonts w:hint="eastAsia" w:ascii="宋体" w:hAnsi="宋体" w:eastAsia="宋体" w:cs="宋体"/>
                <w:b/>
                <w:bCs/>
                <w:spacing w:val="-4"/>
                <w:w w:val="100"/>
                <w:sz w:val="21"/>
                <w:szCs w:val="21"/>
              </w:rPr>
              <w:t>二、初读课文，整体感知</w:t>
            </w:r>
          </w:p>
        </w:tc>
        <w:tc>
          <w:tcPr>
            <w:tcW w:w="2409" w:type="pct"/>
            <w:gridSpan w:val="5"/>
            <w:vAlign w:val="top"/>
          </w:tcPr>
          <w:p w14:paraId="3BE794BF">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spacing w:val="-3"/>
                <w:w w:val="100"/>
                <w:sz w:val="21"/>
                <w:szCs w:val="21"/>
              </w:rPr>
            </w:pPr>
            <w:r>
              <w:rPr>
                <w:rFonts w:hint="eastAsia" w:ascii="宋体" w:hAnsi="宋体" w:eastAsia="宋体" w:cs="宋体"/>
                <w:spacing w:val="-4"/>
                <w:w w:val="100"/>
                <w:sz w:val="21"/>
                <w:szCs w:val="21"/>
              </w:rPr>
              <w:t>1.请大家打开书，自由朗读课文。要求：</w:t>
            </w:r>
            <w:r>
              <w:rPr>
                <w:rFonts w:hint="eastAsia" w:ascii="宋体" w:hAnsi="宋体" w:eastAsia="宋体" w:cs="宋体"/>
                <w:spacing w:val="-3"/>
                <w:w w:val="100"/>
                <w:sz w:val="21"/>
                <w:szCs w:val="21"/>
              </w:rPr>
              <w:t>读准字音，读通句子，难读的地方多读几遍；边读边思考：课文讲了一件什么事？</w:t>
            </w:r>
          </w:p>
          <w:p w14:paraId="29AA86AA">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w w:val="100"/>
                <w:sz w:val="21"/>
                <w:szCs w:val="21"/>
                <w:lang w:val="en-US" w:eastAsia="zh-CN"/>
              </w:rPr>
            </w:pPr>
            <w:r>
              <w:rPr>
                <w:rFonts w:hint="eastAsia" w:ascii="宋体" w:hAnsi="宋体" w:eastAsia="宋体" w:cs="宋体"/>
                <w:spacing w:val="-3"/>
                <w:w w:val="100"/>
                <w:sz w:val="21"/>
                <w:szCs w:val="21"/>
              </w:rPr>
              <w:t>2.谁能借助</w:t>
            </w:r>
            <w:r>
              <w:rPr>
                <w:rFonts w:hint="eastAsia" w:ascii="宋体" w:hAnsi="宋体" w:eastAsia="宋体" w:cs="宋体"/>
                <w:w w:val="100"/>
                <w:sz w:val="21"/>
                <w:szCs w:val="21"/>
              </w:rPr>
              <w:t>思维导图说—说课文的主要内</w:t>
            </w:r>
            <w:r>
              <w:rPr>
                <w:rFonts w:hint="eastAsia" w:ascii="宋体" w:hAnsi="宋体" w:eastAsia="宋体" w:cs="宋体"/>
                <w:w w:val="100"/>
                <w:sz w:val="21"/>
                <w:szCs w:val="21"/>
                <w:lang w:val="en-US" w:eastAsia="zh-CN"/>
              </w:rPr>
              <w:t>容？</w:t>
            </w:r>
          </w:p>
          <w:p w14:paraId="12E3E7F4">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w w:val="100"/>
                <w:sz w:val="21"/>
                <w:szCs w:val="21"/>
              </w:rPr>
            </w:pPr>
            <w:r>
              <w:rPr>
                <w:rFonts w:hint="eastAsia" w:ascii="宋体" w:hAnsi="宋体" w:eastAsia="宋体" w:cs="宋体"/>
                <w:w w:val="100"/>
                <w:sz w:val="21"/>
                <w:szCs w:val="21"/>
              </w:rPr>
              <w:drawing>
                <wp:inline distT="0" distB="0" distL="114300" distR="114300">
                  <wp:extent cx="2451735" cy="771525"/>
                  <wp:effectExtent l="0" t="0" r="5715" b="952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34"/>
                          <a:stretch>
                            <a:fillRect/>
                          </a:stretch>
                        </pic:blipFill>
                        <pic:spPr>
                          <a:xfrm>
                            <a:off x="0" y="0"/>
                            <a:ext cx="2451735" cy="771557"/>
                          </a:xfrm>
                          <a:prstGeom prst="rect">
                            <a:avLst/>
                          </a:prstGeom>
                          <a:noFill/>
                          <a:ln>
                            <a:noFill/>
                          </a:ln>
                        </pic:spPr>
                      </pic:pic>
                    </a:graphicData>
                  </a:graphic>
                </wp:inline>
              </w:drawing>
            </w:r>
          </w:p>
        </w:tc>
        <w:tc>
          <w:tcPr>
            <w:tcW w:w="1104" w:type="pct"/>
            <w:gridSpan w:val="3"/>
            <w:vAlign w:val="top"/>
          </w:tcPr>
          <w:p w14:paraId="53F72EA9">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spacing w:val="-15"/>
                <w:w w:val="100"/>
                <w:sz w:val="21"/>
                <w:szCs w:val="21"/>
              </w:rPr>
            </w:pPr>
            <w:r>
              <w:rPr>
                <w:rFonts w:hint="eastAsia" w:ascii="宋体" w:hAnsi="宋体" w:eastAsia="宋体" w:cs="宋体"/>
                <w:spacing w:val="2"/>
                <w:w w:val="100"/>
                <w:sz w:val="21"/>
                <w:szCs w:val="21"/>
              </w:rPr>
              <w:t>1.自由</w:t>
            </w:r>
            <w:r>
              <w:rPr>
                <w:rFonts w:hint="eastAsia" w:ascii="宋体" w:hAnsi="宋体" w:eastAsia="宋体" w:cs="宋体"/>
                <w:spacing w:val="-15"/>
                <w:w w:val="100"/>
                <w:sz w:val="21"/>
                <w:szCs w:val="21"/>
              </w:rPr>
              <w:t>朗读课文。边读边思考：课文讲了一件什么事？</w:t>
            </w:r>
          </w:p>
          <w:p w14:paraId="63B8F3DF">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w w:val="100"/>
                <w:sz w:val="21"/>
                <w:szCs w:val="21"/>
              </w:rPr>
            </w:pPr>
            <w:r>
              <w:rPr>
                <w:rFonts w:hint="eastAsia" w:ascii="宋体" w:hAnsi="宋体" w:eastAsia="宋体" w:cs="宋体"/>
                <w:spacing w:val="-15"/>
                <w:w w:val="100"/>
                <w:sz w:val="21"/>
                <w:szCs w:val="21"/>
              </w:rPr>
              <w:t>2.借助思维导图说—说课文的主</w:t>
            </w:r>
            <w:r>
              <w:rPr>
                <w:rFonts w:hint="eastAsia" w:ascii="宋体" w:hAnsi="宋体" w:eastAsia="宋体" w:cs="宋体"/>
                <w:spacing w:val="-13"/>
                <w:w w:val="100"/>
                <w:sz w:val="21"/>
                <w:szCs w:val="21"/>
              </w:rPr>
              <w:t>要内</w:t>
            </w:r>
            <w:r>
              <w:rPr>
                <w:rFonts w:hint="eastAsia" w:ascii="宋体" w:hAnsi="宋体" w:eastAsia="宋体" w:cs="宋体"/>
                <w:spacing w:val="-5"/>
                <w:w w:val="100"/>
                <w:sz w:val="21"/>
                <w:szCs w:val="21"/>
              </w:rPr>
              <w:t>容。</w:t>
            </w:r>
          </w:p>
        </w:tc>
        <w:tc>
          <w:tcPr>
            <w:tcW w:w="802" w:type="pct"/>
            <w:vMerge w:val="continue"/>
            <w:vAlign w:val="top"/>
          </w:tcPr>
          <w:p w14:paraId="0B216488">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jc w:val="both"/>
              <w:textAlignment w:val="baseline"/>
              <w:rPr>
                <w:rFonts w:hint="eastAsia" w:ascii="宋体" w:hAnsi="宋体" w:eastAsia="宋体" w:cs="宋体"/>
                <w:w w:val="100"/>
                <w:sz w:val="21"/>
                <w:szCs w:val="21"/>
              </w:rPr>
            </w:pPr>
          </w:p>
        </w:tc>
      </w:tr>
      <w:tr w14:paraId="01BEDF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jc w:val="center"/>
        </w:trPr>
        <w:tc>
          <w:tcPr>
            <w:tcW w:w="682" w:type="pct"/>
            <w:vAlign w:val="top"/>
          </w:tcPr>
          <w:p w14:paraId="6134EB0A">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0" w:firstLineChars="0"/>
              <w:jc w:val="center"/>
              <w:textAlignment w:val="baseline"/>
              <w:rPr>
                <w:rFonts w:hint="eastAsia" w:ascii="宋体" w:hAnsi="宋体" w:eastAsia="宋体" w:cs="宋体"/>
                <w:b/>
                <w:bCs/>
                <w:spacing w:val="-4"/>
                <w:w w:val="100"/>
                <w:sz w:val="21"/>
                <w:szCs w:val="21"/>
              </w:rPr>
            </w:pPr>
            <w:r>
              <w:rPr>
                <w:rFonts w:hint="eastAsia" w:ascii="宋体" w:hAnsi="宋体" w:eastAsia="宋体" w:cs="宋体"/>
                <w:b/>
                <w:bCs/>
                <w:spacing w:val="-4"/>
                <w:w w:val="100"/>
                <w:sz w:val="21"/>
                <w:szCs w:val="21"/>
              </w:rPr>
              <w:t>三、通读全文，初识批注</w:t>
            </w:r>
          </w:p>
        </w:tc>
        <w:tc>
          <w:tcPr>
            <w:tcW w:w="2409" w:type="pct"/>
            <w:gridSpan w:val="5"/>
            <w:vAlign w:val="top"/>
          </w:tcPr>
          <w:p w14:paraId="158135E6">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spacing w:val="-3"/>
                <w:w w:val="100"/>
                <w:sz w:val="21"/>
                <w:szCs w:val="21"/>
              </w:rPr>
            </w:pPr>
            <w:r>
              <w:rPr>
                <w:rFonts w:hint="eastAsia" w:ascii="宋体" w:hAnsi="宋体" w:eastAsia="宋体" w:cs="宋体"/>
                <w:spacing w:val="-1"/>
                <w:w w:val="100"/>
                <w:sz w:val="21"/>
                <w:szCs w:val="21"/>
              </w:rPr>
              <w:t>1.同</w:t>
            </w:r>
            <w:r>
              <w:rPr>
                <w:rFonts w:hint="eastAsia" w:ascii="宋体" w:hAnsi="宋体" w:eastAsia="宋体" w:cs="宋体"/>
                <w:spacing w:val="-3"/>
                <w:w w:val="100"/>
                <w:sz w:val="21"/>
                <w:szCs w:val="21"/>
              </w:rPr>
              <w:t>学们，这篇课文的编排和我们以往学的课文有什么不同？（板书：批注）</w:t>
            </w:r>
          </w:p>
          <w:p w14:paraId="1B968B54">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spacing w:val="-3"/>
                <w:w w:val="100"/>
                <w:sz w:val="21"/>
                <w:szCs w:val="21"/>
              </w:rPr>
            </w:pPr>
            <w:r>
              <w:rPr>
                <w:rFonts w:hint="eastAsia" w:ascii="宋体" w:hAnsi="宋体" w:eastAsia="宋体" w:cs="宋体"/>
                <w:spacing w:val="-3"/>
                <w:w w:val="100"/>
                <w:sz w:val="21"/>
                <w:szCs w:val="21"/>
              </w:rPr>
              <w:t>2.请同学们一边默读课文，一边读读旁边相应的批注，再结合自己平时阅读的经历，想一想：批注有哪些方法？</w:t>
            </w:r>
          </w:p>
          <w:p w14:paraId="64123387">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spacing w:val="-3"/>
                <w:w w:val="100"/>
                <w:sz w:val="21"/>
                <w:szCs w:val="21"/>
              </w:rPr>
            </w:pPr>
            <w:r>
              <w:rPr>
                <w:rFonts w:hint="eastAsia" w:ascii="宋体" w:hAnsi="宋体" w:eastAsia="宋体" w:cs="宋体"/>
                <w:spacing w:val="-3"/>
                <w:w w:val="100"/>
                <w:sz w:val="21"/>
                <w:szCs w:val="21"/>
              </w:rPr>
              <w:t>3.组织学生交流。圈圈画画，在旁边的空白处写写自己的批语。</w:t>
            </w:r>
          </w:p>
          <w:p w14:paraId="609E74A4">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w w:val="100"/>
                <w:sz w:val="21"/>
                <w:szCs w:val="21"/>
              </w:rPr>
            </w:pPr>
            <w:r>
              <w:rPr>
                <w:rFonts w:hint="eastAsia" w:ascii="宋体" w:hAnsi="宋体" w:eastAsia="宋体" w:cs="宋体"/>
                <w:spacing w:val="-3"/>
                <w:w w:val="100"/>
                <w:sz w:val="21"/>
                <w:szCs w:val="21"/>
              </w:rPr>
              <w:t>4.四人小组探究。结合课文中的五处批注，讨论一下，可以从哪些角度给文章作批注？</w:t>
            </w:r>
          </w:p>
        </w:tc>
        <w:tc>
          <w:tcPr>
            <w:tcW w:w="1104" w:type="pct"/>
            <w:gridSpan w:val="3"/>
            <w:vAlign w:val="top"/>
          </w:tcPr>
          <w:p w14:paraId="0CFFCBA8">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spacing w:val="-3"/>
                <w:w w:val="100"/>
                <w:sz w:val="21"/>
                <w:szCs w:val="21"/>
              </w:rPr>
            </w:pPr>
            <w:r>
              <w:rPr>
                <w:rFonts w:hint="eastAsia" w:ascii="宋体" w:hAnsi="宋体" w:eastAsia="宋体" w:cs="宋体"/>
                <w:spacing w:val="-3"/>
                <w:w w:val="100"/>
                <w:sz w:val="21"/>
                <w:szCs w:val="21"/>
              </w:rPr>
              <w:t>1.思考这篇课文的编排和我们以往学的课文有什么不同并回答。</w:t>
            </w:r>
          </w:p>
          <w:p w14:paraId="66CD6126">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spacing w:val="-3"/>
                <w:w w:val="100"/>
                <w:sz w:val="21"/>
                <w:szCs w:val="21"/>
              </w:rPr>
            </w:pPr>
            <w:r>
              <w:rPr>
                <w:rFonts w:hint="eastAsia" w:ascii="宋体" w:hAnsi="宋体" w:eastAsia="宋体" w:cs="宋体"/>
                <w:spacing w:val="-3"/>
                <w:w w:val="100"/>
                <w:sz w:val="21"/>
                <w:szCs w:val="21"/>
              </w:rPr>
              <w:t>2.一边默读课文一边读读旁边相应的批注</w:t>
            </w:r>
            <w:r>
              <w:rPr>
                <w:rFonts w:hint="eastAsia" w:ascii="宋体" w:hAnsi="宋体" w:eastAsia="宋体" w:cs="宋体"/>
                <w:spacing w:val="-3"/>
                <w:w w:val="100"/>
                <w:sz w:val="21"/>
                <w:szCs w:val="21"/>
                <w:lang w:eastAsia="zh-CN"/>
              </w:rPr>
              <w:t>，</w:t>
            </w:r>
            <w:r>
              <w:rPr>
                <w:rFonts w:hint="eastAsia" w:ascii="宋体" w:hAnsi="宋体" w:eastAsia="宋体" w:cs="宋体"/>
                <w:spacing w:val="-3"/>
                <w:w w:val="100"/>
                <w:sz w:val="21"/>
                <w:szCs w:val="21"/>
              </w:rPr>
              <w:t>再结合自己平时阅读的经历</w:t>
            </w:r>
            <w:r>
              <w:rPr>
                <w:rFonts w:hint="eastAsia" w:ascii="宋体" w:hAnsi="宋体" w:eastAsia="宋体" w:cs="宋体"/>
                <w:spacing w:val="-3"/>
                <w:w w:val="100"/>
                <w:sz w:val="21"/>
                <w:szCs w:val="21"/>
                <w:lang w:eastAsia="zh-CN"/>
              </w:rPr>
              <w:t>，</w:t>
            </w:r>
            <w:r>
              <w:rPr>
                <w:rFonts w:hint="eastAsia" w:ascii="宋体" w:hAnsi="宋体" w:eastAsia="宋体" w:cs="宋体"/>
                <w:spacing w:val="-3"/>
                <w:w w:val="100"/>
                <w:sz w:val="21"/>
                <w:szCs w:val="21"/>
              </w:rPr>
              <w:t>想一想：批注有哪些方法？</w:t>
            </w:r>
          </w:p>
          <w:p w14:paraId="54F06FBE">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spacing w:val="-3"/>
                <w:w w:val="100"/>
                <w:sz w:val="21"/>
                <w:szCs w:val="21"/>
              </w:rPr>
            </w:pPr>
            <w:r>
              <w:rPr>
                <w:rFonts w:hint="eastAsia" w:ascii="宋体" w:hAnsi="宋体" w:eastAsia="宋体" w:cs="宋体"/>
                <w:spacing w:val="-3"/>
                <w:w w:val="100"/>
                <w:sz w:val="21"/>
                <w:szCs w:val="21"/>
              </w:rPr>
              <w:t>3.学生交流，圈画，空白处写批语。</w:t>
            </w:r>
          </w:p>
          <w:p w14:paraId="2A1EA545">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w w:val="100"/>
                <w:sz w:val="21"/>
                <w:szCs w:val="21"/>
              </w:rPr>
            </w:pPr>
            <w:r>
              <w:rPr>
                <w:rFonts w:hint="eastAsia" w:ascii="宋体" w:hAnsi="宋体" w:eastAsia="宋体" w:cs="宋体"/>
                <w:spacing w:val="-3"/>
                <w:w w:val="100"/>
                <w:sz w:val="21"/>
                <w:szCs w:val="21"/>
              </w:rPr>
              <w:t>4.小组谈论可以从哪些角度给文</w:t>
            </w:r>
            <w:r>
              <w:rPr>
                <w:rFonts w:hint="eastAsia" w:ascii="宋体" w:hAnsi="宋体" w:eastAsia="宋体" w:cs="宋体"/>
                <w:spacing w:val="15"/>
                <w:w w:val="100"/>
                <w:sz w:val="21"/>
                <w:szCs w:val="21"/>
              </w:rPr>
              <w:t>章作</w:t>
            </w:r>
            <w:r>
              <w:rPr>
                <w:rFonts w:hint="eastAsia" w:ascii="宋体" w:hAnsi="宋体" w:eastAsia="宋体" w:cs="宋体"/>
                <w:spacing w:val="-8"/>
                <w:w w:val="100"/>
                <w:sz w:val="21"/>
                <w:szCs w:val="21"/>
              </w:rPr>
              <w:t>批注。</w:t>
            </w:r>
          </w:p>
        </w:tc>
        <w:tc>
          <w:tcPr>
            <w:tcW w:w="802" w:type="pct"/>
            <w:vMerge w:val="continue"/>
            <w:vAlign w:val="top"/>
          </w:tcPr>
          <w:p w14:paraId="32E9F8FA">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jc w:val="both"/>
              <w:textAlignment w:val="baseline"/>
              <w:rPr>
                <w:rFonts w:hint="eastAsia" w:ascii="宋体" w:hAnsi="宋体" w:eastAsia="宋体" w:cs="宋体"/>
                <w:w w:val="100"/>
                <w:sz w:val="21"/>
                <w:szCs w:val="21"/>
              </w:rPr>
            </w:pPr>
          </w:p>
        </w:tc>
      </w:tr>
      <w:tr w14:paraId="04FE1F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jc w:val="center"/>
        </w:trPr>
        <w:tc>
          <w:tcPr>
            <w:tcW w:w="682" w:type="pct"/>
            <w:vAlign w:val="top"/>
          </w:tcPr>
          <w:p w14:paraId="32E4AD8D">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0" w:firstLineChars="0"/>
              <w:jc w:val="center"/>
              <w:textAlignment w:val="baseline"/>
              <w:rPr>
                <w:rFonts w:hint="eastAsia" w:ascii="宋体" w:hAnsi="宋体" w:eastAsia="宋体" w:cs="宋体"/>
                <w:b/>
                <w:bCs/>
                <w:spacing w:val="-4"/>
                <w:w w:val="100"/>
                <w:sz w:val="21"/>
                <w:szCs w:val="21"/>
              </w:rPr>
            </w:pPr>
            <w:r>
              <w:rPr>
                <w:rFonts w:hint="eastAsia" w:ascii="宋体" w:hAnsi="宋体" w:eastAsia="宋体" w:cs="宋体"/>
                <w:b/>
                <w:bCs/>
                <w:spacing w:val="-4"/>
                <w:w w:val="100"/>
                <w:sz w:val="21"/>
                <w:szCs w:val="21"/>
              </w:rPr>
              <w:t>四、小试牛刀，师生共学</w:t>
            </w:r>
          </w:p>
        </w:tc>
        <w:tc>
          <w:tcPr>
            <w:tcW w:w="2409" w:type="pct"/>
            <w:gridSpan w:val="5"/>
            <w:vAlign w:val="top"/>
          </w:tcPr>
          <w:p w14:paraId="08A0158F">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w w:val="100"/>
                <w:sz w:val="21"/>
                <w:szCs w:val="21"/>
              </w:rPr>
            </w:pPr>
            <w:r>
              <w:rPr>
                <w:rFonts w:hint="eastAsia" w:ascii="宋体" w:hAnsi="宋体" w:eastAsia="宋体" w:cs="宋体"/>
                <w:spacing w:val="-3"/>
                <w:w w:val="100"/>
                <w:sz w:val="21"/>
                <w:szCs w:val="21"/>
              </w:rPr>
              <w:t>1.同学们，</w:t>
            </w:r>
            <w:r>
              <w:rPr>
                <w:rFonts w:hint="eastAsia" w:ascii="宋体" w:hAnsi="宋体" w:eastAsia="宋体" w:cs="宋体"/>
                <w:spacing w:val="-3"/>
                <w:w w:val="100"/>
                <w:sz w:val="21"/>
                <w:szCs w:val="21"/>
                <w:lang w:eastAsia="zh-CN"/>
              </w:rPr>
              <w:t>“</w:t>
            </w:r>
            <w:r>
              <w:rPr>
                <w:rFonts w:hint="eastAsia" w:ascii="宋体" w:hAnsi="宋体" w:eastAsia="宋体" w:cs="宋体"/>
                <w:spacing w:val="-3"/>
                <w:w w:val="100"/>
                <w:sz w:val="21"/>
                <w:szCs w:val="21"/>
              </w:rPr>
              <w:t>一千个读者就有—千个哈姆雷特</w:t>
            </w:r>
            <w:r>
              <w:rPr>
                <w:rFonts w:hint="eastAsia" w:ascii="宋体" w:hAnsi="宋体" w:eastAsia="宋体" w:cs="宋体"/>
                <w:spacing w:val="-3"/>
                <w:w w:val="100"/>
                <w:sz w:val="21"/>
                <w:szCs w:val="21"/>
                <w:lang w:eastAsia="zh-CN"/>
              </w:rPr>
              <w:t>”</w:t>
            </w:r>
            <w:r>
              <w:rPr>
                <w:rFonts w:hint="eastAsia" w:ascii="宋体" w:hAnsi="宋体" w:eastAsia="宋体" w:cs="宋体"/>
                <w:spacing w:val="-3"/>
                <w:w w:val="100"/>
                <w:sz w:val="21"/>
                <w:szCs w:val="21"/>
              </w:rPr>
              <w:t>，不同的人读同样—篇文章会有不同的想法和感受，获得不同的认识和体验。那么你在</w:t>
            </w:r>
            <w:r>
              <w:rPr>
                <w:rFonts w:hint="eastAsia" w:ascii="宋体" w:hAnsi="宋体" w:eastAsia="宋体" w:cs="宋体"/>
                <w:spacing w:val="-1"/>
                <w:w w:val="100"/>
                <w:sz w:val="21"/>
                <w:szCs w:val="21"/>
              </w:rPr>
              <w:t>读这篇文章时产生了哪些想法呢？</w:t>
            </w:r>
          </w:p>
          <w:p w14:paraId="1277D468">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05"/>
              <w:jc w:val="both"/>
              <w:textAlignment w:val="baseline"/>
              <w:rPr>
                <w:rFonts w:hint="eastAsia" w:ascii="宋体" w:hAnsi="宋体" w:eastAsia="宋体" w:cs="宋体"/>
                <w:w w:val="100"/>
                <w:sz w:val="21"/>
                <w:szCs w:val="21"/>
              </w:rPr>
            </w:pPr>
            <w:r>
              <w:rPr>
                <w:rFonts w:hint="eastAsia" w:ascii="宋体" w:hAnsi="宋体" w:eastAsia="宋体" w:cs="宋体"/>
                <w:spacing w:val="-11"/>
                <w:w w:val="100"/>
                <w:sz w:val="21"/>
                <w:szCs w:val="21"/>
              </w:rPr>
              <w:t>出示批注要求：默读课文，尝试从</w:t>
            </w:r>
            <w:r>
              <w:rPr>
                <w:rFonts w:hint="eastAsia" w:ascii="宋体" w:hAnsi="宋体" w:eastAsia="宋体" w:cs="宋体"/>
                <w:spacing w:val="-11"/>
                <w:w w:val="100"/>
                <w:sz w:val="21"/>
                <w:szCs w:val="21"/>
                <w:lang w:eastAsia="zh-CN"/>
              </w:rPr>
              <w:t>“</w:t>
            </w:r>
            <w:r>
              <w:rPr>
                <w:rFonts w:hint="eastAsia" w:ascii="宋体" w:hAnsi="宋体" w:eastAsia="宋体" w:cs="宋体"/>
                <w:spacing w:val="-11"/>
                <w:w w:val="100"/>
                <w:sz w:val="21"/>
                <w:szCs w:val="21"/>
              </w:rPr>
              <w:t>疑问、</w:t>
            </w:r>
            <w:r>
              <w:rPr>
                <w:rFonts w:hint="eastAsia" w:ascii="宋体" w:hAnsi="宋体" w:eastAsia="宋体" w:cs="宋体"/>
                <w:spacing w:val="-4"/>
                <w:w w:val="100"/>
                <w:sz w:val="21"/>
                <w:szCs w:val="21"/>
              </w:rPr>
              <w:t>写法、感受、</w:t>
            </w:r>
            <w:r>
              <w:rPr>
                <w:rFonts w:hint="eastAsia" w:ascii="宋体" w:hAnsi="宋体" w:eastAsia="宋体" w:cs="宋体"/>
                <w:spacing w:val="-10"/>
                <w:w w:val="100"/>
                <w:sz w:val="21"/>
                <w:szCs w:val="21"/>
              </w:rPr>
              <w:t>语言</w:t>
            </w:r>
            <w:r>
              <w:rPr>
                <w:rFonts w:hint="eastAsia" w:ascii="宋体" w:hAnsi="宋体" w:eastAsia="宋体" w:cs="宋体"/>
                <w:spacing w:val="-4"/>
                <w:w w:val="100"/>
                <w:sz w:val="21"/>
                <w:szCs w:val="21"/>
              </w:rPr>
              <w:t>、启发</w:t>
            </w:r>
            <w:r>
              <w:rPr>
                <w:rFonts w:hint="eastAsia" w:ascii="宋体" w:hAnsi="宋体" w:eastAsia="宋体" w:cs="宋体"/>
                <w:spacing w:val="-3"/>
                <w:w w:val="100"/>
                <w:sz w:val="21"/>
                <w:szCs w:val="21"/>
                <w:lang w:eastAsia="zh-CN"/>
              </w:rPr>
              <w:t>”</w:t>
            </w:r>
            <w:r>
              <w:rPr>
                <w:rFonts w:hint="eastAsia" w:ascii="宋体" w:hAnsi="宋体" w:eastAsia="宋体" w:cs="宋体"/>
                <w:spacing w:val="-4"/>
                <w:w w:val="100"/>
                <w:sz w:val="21"/>
                <w:szCs w:val="21"/>
              </w:rPr>
              <w:t>等不同角度进行批</w:t>
            </w:r>
            <w:r>
              <w:rPr>
                <w:rFonts w:hint="eastAsia" w:ascii="宋体" w:hAnsi="宋体" w:eastAsia="宋体" w:cs="宋体"/>
                <w:spacing w:val="-10"/>
                <w:w w:val="100"/>
                <w:sz w:val="21"/>
                <w:szCs w:val="21"/>
              </w:rPr>
              <w:t>注。</w:t>
            </w:r>
          </w:p>
          <w:p w14:paraId="30691C34">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w w:val="100"/>
                <w:sz w:val="21"/>
                <w:szCs w:val="21"/>
              </w:rPr>
            </w:pPr>
            <w:r>
              <w:rPr>
                <w:rFonts w:hint="eastAsia" w:ascii="宋体" w:hAnsi="宋体" w:eastAsia="宋体" w:cs="宋体"/>
                <w:w w:val="100"/>
                <w:sz w:val="21"/>
                <w:szCs w:val="21"/>
              </w:rPr>
              <w:t>2.组织学生交流批注的内容。交流时按照</w:t>
            </w:r>
            <w:r>
              <w:rPr>
                <w:rFonts w:hint="eastAsia" w:ascii="宋体" w:hAnsi="宋体" w:eastAsia="宋体" w:cs="宋体"/>
                <w:spacing w:val="28"/>
                <w:w w:val="100"/>
                <w:sz w:val="21"/>
                <w:szCs w:val="21"/>
              </w:rPr>
              <w:t>这样的句式来汇报：我圈画批注的词句</w:t>
            </w:r>
            <w:r>
              <w:rPr>
                <w:rFonts w:hint="eastAsia" w:ascii="宋体" w:hAnsi="宋体" w:eastAsia="宋体" w:cs="宋体"/>
                <w:spacing w:val="5"/>
                <w:w w:val="100"/>
                <w:sz w:val="21"/>
                <w:szCs w:val="21"/>
              </w:rPr>
              <w:t>是……-我批注的角度是……-我批注的内容</w:t>
            </w:r>
            <w:r>
              <w:rPr>
                <w:rFonts w:hint="eastAsia" w:ascii="宋体" w:hAnsi="宋体" w:eastAsia="宋体" w:cs="宋体"/>
                <w:w w:val="100"/>
                <w:sz w:val="21"/>
                <w:szCs w:val="21"/>
              </w:rPr>
              <w:t>是……..</w:t>
            </w:r>
          </w:p>
          <w:p w14:paraId="27341DE7">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05"/>
              <w:jc w:val="both"/>
              <w:textAlignment w:val="baseline"/>
              <w:rPr>
                <w:rFonts w:hint="eastAsia" w:ascii="宋体" w:hAnsi="宋体" w:eastAsia="宋体" w:cs="宋体"/>
                <w:w w:val="100"/>
                <w:sz w:val="21"/>
                <w:szCs w:val="21"/>
              </w:rPr>
            </w:pPr>
            <w:r>
              <w:rPr>
                <w:rFonts w:hint="eastAsia" w:ascii="宋体" w:hAnsi="宋体" w:eastAsia="宋体" w:cs="宋体"/>
                <w:spacing w:val="-13"/>
                <w:w w:val="100"/>
                <w:sz w:val="21"/>
                <w:szCs w:val="21"/>
              </w:rPr>
              <w:t>预设：</w:t>
            </w:r>
          </w:p>
          <w:p w14:paraId="13A2ED4C">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jc w:val="both"/>
              <w:textAlignment w:val="baseline"/>
              <w:rPr>
                <w:rFonts w:hint="eastAsia" w:ascii="宋体" w:hAnsi="宋体" w:eastAsia="宋体" w:cs="宋体"/>
                <w:w w:val="100"/>
                <w:sz w:val="21"/>
                <w:szCs w:val="21"/>
              </w:rPr>
            </w:pPr>
            <w:r>
              <w:rPr>
                <w:rFonts w:hint="eastAsia" w:ascii="宋体" w:hAnsi="宋体" w:eastAsia="宋体" w:cs="宋体"/>
                <w:spacing w:val="-16"/>
                <w:w w:val="100"/>
                <w:sz w:val="21"/>
                <w:szCs w:val="21"/>
              </w:rPr>
              <w:t>（1）</w:t>
            </w:r>
            <w:r>
              <w:rPr>
                <w:rFonts w:hint="eastAsia" w:ascii="宋体" w:hAnsi="宋体" w:eastAsia="宋体" w:cs="宋体"/>
                <w:spacing w:val="-16"/>
                <w:w w:val="100"/>
                <w:sz w:val="21"/>
                <w:szCs w:val="21"/>
                <w:lang w:eastAsia="zh-CN"/>
              </w:rPr>
              <w:t>“</w:t>
            </w:r>
            <w:r>
              <w:rPr>
                <w:rFonts w:hint="eastAsia" w:ascii="宋体" w:hAnsi="宋体" w:eastAsia="宋体" w:cs="宋体"/>
                <w:spacing w:val="-16"/>
                <w:w w:val="100"/>
                <w:sz w:val="21"/>
                <w:szCs w:val="21"/>
              </w:rPr>
              <w:t>疑问</w:t>
            </w:r>
            <w:r>
              <w:rPr>
                <w:rFonts w:hint="eastAsia" w:ascii="宋体" w:hAnsi="宋体" w:eastAsia="宋体" w:cs="宋体"/>
                <w:spacing w:val="-9"/>
                <w:w w:val="100"/>
                <w:sz w:val="21"/>
                <w:szCs w:val="21"/>
                <w:lang w:eastAsia="zh-CN"/>
              </w:rPr>
              <w:t>”</w:t>
            </w:r>
            <w:r>
              <w:rPr>
                <w:rFonts w:hint="eastAsia" w:ascii="宋体" w:hAnsi="宋体" w:eastAsia="宋体" w:cs="宋体"/>
                <w:spacing w:val="-16"/>
                <w:w w:val="100"/>
                <w:sz w:val="21"/>
                <w:szCs w:val="21"/>
              </w:rPr>
              <w:t>角度。</w:t>
            </w:r>
          </w:p>
          <w:p w14:paraId="36A4FAB0">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05"/>
              <w:jc w:val="both"/>
              <w:textAlignment w:val="baseline"/>
              <w:rPr>
                <w:rFonts w:hint="eastAsia" w:ascii="宋体" w:hAnsi="宋体" w:eastAsia="宋体" w:cs="宋体"/>
                <w:w w:val="100"/>
                <w:sz w:val="21"/>
                <w:szCs w:val="21"/>
              </w:rPr>
            </w:pPr>
            <w:r>
              <w:rPr>
                <w:rFonts w:hint="eastAsia" w:ascii="宋体" w:hAnsi="宋体" w:eastAsia="宋体" w:cs="宋体"/>
                <w:spacing w:val="9"/>
                <w:w w:val="100"/>
                <w:sz w:val="21"/>
                <w:szCs w:val="21"/>
              </w:rPr>
              <w:t>鹅比人小那么多，为什么</w:t>
            </w:r>
            <w:r>
              <w:rPr>
                <w:rFonts w:hint="eastAsia" w:ascii="宋体" w:hAnsi="宋体" w:eastAsia="宋体" w:cs="宋体"/>
                <w:spacing w:val="9"/>
                <w:w w:val="100"/>
                <w:sz w:val="21"/>
                <w:szCs w:val="21"/>
                <w:lang w:eastAsia="zh-CN"/>
              </w:rPr>
              <w:t>“</w:t>
            </w:r>
            <w:r>
              <w:rPr>
                <w:rFonts w:hint="eastAsia" w:ascii="宋体" w:hAnsi="宋体" w:eastAsia="宋体" w:cs="宋体"/>
                <w:spacing w:val="9"/>
                <w:w w:val="100"/>
                <w:sz w:val="21"/>
                <w:szCs w:val="21"/>
              </w:rPr>
              <w:t>我</w:t>
            </w:r>
            <w:r>
              <w:rPr>
                <w:rFonts w:hint="eastAsia" w:ascii="宋体" w:hAnsi="宋体" w:eastAsia="宋体" w:cs="宋体"/>
                <w:spacing w:val="-9"/>
                <w:w w:val="100"/>
                <w:sz w:val="21"/>
                <w:szCs w:val="21"/>
                <w:lang w:eastAsia="zh-CN"/>
              </w:rPr>
              <w:t>”</w:t>
            </w:r>
            <w:r>
              <w:rPr>
                <w:rFonts w:hint="eastAsia" w:ascii="宋体" w:hAnsi="宋体" w:eastAsia="宋体" w:cs="宋体"/>
                <w:spacing w:val="9"/>
                <w:w w:val="100"/>
                <w:sz w:val="21"/>
                <w:szCs w:val="21"/>
              </w:rPr>
              <w:t>那么害怕</w:t>
            </w:r>
            <w:r>
              <w:rPr>
                <w:rFonts w:hint="eastAsia" w:ascii="宋体" w:hAnsi="宋体" w:eastAsia="宋体" w:cs="宋体"/>
                <w:spacing w:val="-4"/>
                <w:w w:val="100"/>
                <w:sz w:val="21"/>
                <w:szCs w:val="21"/>
              </w:rPr>
              <w:t>鹅？</w:t>
            </w:r>
          </w:p>
          <w:p w14:paraId="1EC1AF58">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05"/>
              <w:jc w:val="both"/>
              <w:textAlignment w:val="baseline"/>
              <w:rPr>
                <w:rFonts w:hint="eastAsia" w:ascii="宋体" w:hAnsi="宋体" w:eastAsia="宋体" w:cs="宋体"/>
                <w:w w:val="100"/>
                <w:sz w:val="21"/>
                <w:szCs w:val="21"/>
              </w:rPr>
            </w:pPr>
            <w:r>
              <w:rPr>
                <w:rFonts w:hint="eastAsia" w:ascii="宋体" w:hAnsi="宋体" w:eastAsia="宋体" w:cs="宋体"/>
                <w:spacing w:val="-2"/>
                <w:w w:val="100"/>
                <w:sz w:val="21"/>
                <w:szCs w:val="21"/>
              </w:rPr>
              <w:t>金奎叔的话让</w:t>
            </w:r>
            <w:r>
              <w:rPr>
                <w:rFonts w:hint="eastAsia" w:ascii="宋体" w:hAnsi="宋体" w:eastAsia="宋体" w:cs="宋体"/>
                <w:spacing w:val="-2"/>
                <w:w w:val="100"/>
                <w:sz w:val="21"/>
                <w:szCs w:val="21"/>
                <w:lang w:eastAsia="zh-CN"/>
              </w:rPr>
              <w:t>“</w:t>
            </w:r>
            <w:r>
              <w:rPr>
                <w:rFonts w:hint="eastAsia" w:ascii="宋体" w:hAnsi="宋体" w:eastAsia="宋体" w:cs="宋体"/>
                <w:spacing w:val="-2"/>
                <w:w w:val="100"/>
                <w:sz w:val="21"/>
                <w:szCs w:val="21"/>
              </w:rPr>
              <w:t>我</w:t>
            </w:r>
            <w:r>
              <w:rPr>
                <w:rFonts w:hint="eastAsia" w:ascii="宋体" w:hAnsi="宋体" w:eastAsia="宋体" w:cs="宋体"/>
                <w:spacing w:val="-9"/>
                <w:w w:val="100"/>
                <w:sz w:val="21"/>
                <w:szCs w:val="21"/>
                <w:lang w:eastAsia="zh-CN"/>
              </w:rPr>
              <w:t>”</w:t>
            </w:r>
            <w:r>
              <w:rPr>
                <w:rFonts w:hint="eastAsia" w:ascii="宋体" w:hAnsi="宋体" w:eastAsia="宋体" w:cs="宋体"/>
                <w:spacing w:val="-2"/>
                <w:w w:val="100"/>
                <w:sz w:val="21"/>
                <w:szCs w:val="21"/>
              </w:rPr>
              <w:t>明白了什么道理？</w:t>
            </w:r>
          </w:p>
          <w:p w14:paraId="20E9DFC1">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jc w:val="both"/>
              <w:textAlignment w:val="baseline"/>
              <w:rPr>
                <w:rFonts w:hint="eastAsia" w:ascii="宋体" w:hAnsi="宋体" w:eastAsia="宋体" w:cs="宋体"/>
                <w:w w:val="100"/>
                <w:sz w:val="21"/>
                <w:szCs w:val="21"/>
              </w:rPr>
            </w:pPr>
            <w:r>
              <w:rPr>
                <w:rFonts w:hint="eastAsia" w:ascii="宋体" w:hAnsi="宋体" w:eastAsia="宋体" w:cs="宋体"/>
                <w:spacing w:val="-16"/>
                <w:w w:val="100"/>
                <w:sz w:val="21"/>
                <w:szCs w:val="21"/>
              </w:rPr>
              <w:t>（2）</w:t>
            </w:r>
            <w:r>
              <w:rPr>
                <w:rFonts w:hint="eastAsia" w:ascii="宋体" w:hAnsi="宋体" w:eastAsia="宋体" w:cs="宋体"/>
                <w:spacing w:val="-16"/>
                <w:w w:val="100"/>
                <w:sz w:val="21"/>
                <w:szCs w:val="21"/>
                <w:lang w:eastAsia="zh-CN"/>
              </w:rPr>
              <w:t>“</w:t>
            </w:r>
            <w:r>
              <w:rPr>
                <w:rFonts w:hint="eastAsia" w:ascii="宋体" w:hAnsi="宋体" w:eastAsia="宋体" w:cs="宋体"/>
                <w:spacing w:val="-16"/>
                <w:w w:val="100"/>
                <w:sz w:val="21"/>
                <w:szCs w:val="21"/>
              </w:rPr>
              <w:t>写法</w:t>
            </w:r>
            <w:r>
              <w:rPr>
                <w:rFonts w:hint="eastAsia" w:ascii="宋体" w:hAnsi="宋体" w:eastAsia="宋体" w:cs="宋体"/>
                <w:spacing w:val="-9"/>
                <w:w w:val="100"/>
                <w:sz w:val="21"/>
                <w:szCs w:val="21"/>
                <w:lang w:eastAsia="zh-CN"/>
              </w:rPr>
              <w:t>”</w:t>
            </w:r>
            <w:r>
              <w:rPr>
                <w:rFonts w:hint="eastAsia" w:ascii="宋体" w:hAnsi="宋体" w:eastAsia="宋体" w:cs="宋体"/>
                <w:spacing w:val="-16"/>
                <w:w w:val="100"/>
                <w:sz w:val="21"/>
                <w:szCs w:val="21"/>
              </w:rPr>
              <w:t>角度。</w:t>
            </w:r>
          </w:p>
          <w:p w14:paraId="67569B73">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05"/>
              <w:jc w:val="both"/>
              <w:textAlignment w:val="baseline"/>
              <w:rPr>
                <w:rFonts w:hint="eastAsia" w:ascii="宋体" w:hAnsi="宋体" w:eastAsia="宋体" w:cs="宋体"/>
                <w:spacing w:val="-2"/>
                <w:w w:val="100"/>
                <w:sz w:val="21"/>
                <w:szCs w:val="21"/>
              </w:rPr>
            </w:pPr>
            <w:r>
              <w:rPr>
                <w:rFonts w:hint="eastAsia" w:ascii="宋体" w:hAnsi="宋体" w:eastAsia="宋体" w:cs="宋体"/>
                <w:spacing w:val="1"/>
                <w:w w:val="100"/>
                <w:sz w:val="21"/>
                <w:szCs w:val="21"/>
              </w:rPr>
              <w:t>第3自然段</w:t>
            </w:r>
            <w:r>
              <w:rPr>
                <w:rFonts w:hint="eastAsia" w:ascii="宋体" w:hAnsi="宋体" w:eastAsia="宋体" w:cs="宋体"/>
                <w:spacing w:val="-2"/>
                <w:w w:val="100"/>
                <w:sz w:val="21"/>
                <w:szCs w:val="21"/>
              </w:rPr>
              <w:t>用了五个</w:t>
            </w:r>
            <w:r>
              <w:rPr>
                <w:rFonts w:hint="eastAsia" w:ascii="宋体" w:hAnsi="宋体" w:eastAsia="宋体" w:cs="宋体"/>
                <w:spacing w:val="-2"/>
                <w:w w:val="100"/>
                <w:sz w:val="21"/>
                <w:szCs w:val="21"/>
                <w:lang w:eastAsia="zh-CN"/>
              </w:rPr>
              <w:t>“</w:t>
            </w:r>
            <w:r>
              <w:rPr>
                <w:rFonts w:hint="eastAsia" w:ascii="宋体" w:hAnsi="宋体" w:eastAsia="宋体" w:cs="宋体"/>
                <w:spacing w:val="-2"/>
                <w:w w:val="100"/>
                <w:sz w:val="21"/>
                <w:szCs w:val="21"/>
              </w:rPr>
              <w:t>敢</w:t>
            </w:r>
            <w:r>
              <w:rPr>
                <w:rFonts w:hint="eastAsia" w:ascii="宋体" w:hAnsi="宋体" w:eastAsia="宋体" w:cs="宋体"/>
                <w:spacing w:val="-2"/>
                <w:w w:val="100"/>
                <w:sz w:val="21"/>
                <w:szCs w:val="21"/>
                <w:lang w:eastAsia="zh-CN"/>
              </w:rPr>
              <w:t>”</w:t>
            </w:r>
            <w:r>
              <w:rPr>
                <w:rFonts w:hint="eastAsia" w:ascii="宋体" w:hAnsi="宋体" w:eastAsia="宋体" w:cs="宋体"/>
                <w:spacing w:val="-2"/>
                <w:w w:val="100"/>
                <w:sz w:val="21"/>
                <w:szCs w:val="21"/>
              </w:rPr>
              <w:t>字，写出了什么？</w:t>
            </w:r>
          </w:p>
          <w:p w14:paraId="7DB8DBEB">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05"/>
              <w:jc w:val="both"/>
              <w:textAlignment w:val="baseline"/>
              <w:rPr>
                <w:rFonts w:hint="eastAsia" w:ascii="宋体" w:hAnsi="宋体" w:eastAsia="宋体" w:cs="宋体"/>
                <w:w w:val="100"/>
                <w:sz w:val="21"/>
                <w:szCs w:val="21"/>
              </w:rPr>
            </w:pPr>
            <w:r>
              <w:rPr>
                <w:rFonts w:hint="eastAsia" w:ascii="宋体" w:hAnsi="宋体" w:eastAsia="宋体" w:cs="宋体"/>
                <w:spacing w:val="-2"/>
                <w:w w:val="100"/>
                <w:sz w:val="21"/>
                <w:szCs w:val="21"/>
              </w:rPr>
              <w:t>第5自然段写了鹅的神气，第8自然段写了鹅的狼狈，这样写有什么好处？</w:t>
            </w:r>
          </w:p>
          <w:p w14:paraId="12223F61">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jc w:val="both"/>
              <w:textAlignment w:val="baseline"/>
              <w:rPr>
                <w:rFonts w:hint="eastAsia" w:ascii="宋体" w:hAnsi="宋体" w:eastAsia="宋体" w:cs="宋体"/>
                <w:w w:val="100"/>
                <w:sz w:val="21"/>
                <w:szCs w:val="21"/>
              </w:rPr>
            </w:pPr>
            <w:r>
              <w:rPr>
                <w:rFonts w:hint="eastAsia" w:ascii="宋体" w:hAnsi="宋体" w:eastAsia="宋体" w:cs="宋体"/>
                <w:spacing w:val="-16"/>
                <w:w w:val="100"/>
                <w:sz w:val="21"/>
                <w:szCs w:val="21"/>
              </w:rPr>
              <w:t>（3）</w:t>
            </w:r>
            <w:r>
              <w:rPr>
                <w:rFonts w:hint="eastAsia" w:ascii="宋体" w:hAnsi="宋体" w:eastAsia="宋体" w:cs="宋体"/>
                <w:spacing w:val="-16"/>
                <w:w w:val="100"/>
                <w:sz w:val="21"/>
                <w:szCs w:val="21"/>
                <w:lang w:eastAsia="zh-CN"/>
              </w:rPr>
              <w:t>“</w:t>
            </w:r>
            <w:r>
              <w:rPr>
                <w:rFonts w:hint="eastAsia" w:ascii="宋体" w:hAnsi="宋体" w:eastAsia="宋体" w:cs="宋体"/>
                <w:spacing w:val="-16"/>
                <w:w w:val="100"/>
                <w:sz w:val="21"/>
                <w:szCs w:val="21"/>
              </w:rPr>
              <w:t>感受</w:t>
            </w:r>
            <w:r>
              <w:rPr>
                <w:rFonts w:hint="eastAsia" w:ascii="宋体" w:hAnsi="宋体" w:eastAsia="宋体" w:cs="宋体"/>
                <w:spacing w:val="-9"/>
                <w:w w:val="100"/>
                <w:sz w:val="21"/>
                <w:szCs w:val="21"/>
                <w:lang w:eastAsia="zh-CN"/>
              </w:rPr>
              <w:t>”</w:t>
            </w:r>
            <w:r>
              <w:rPr>
                <w:rFonts w:hint="eastAsia" w:ascii="宋体" w:hAnsi="宋体" w:eastAsia="宋体" w:cs="宋体"/>
                <w:spacing w:val="-16"/>
                <w:w w:val="100"/>
                <w:sz w:val="21"/>
                <w:szCs w:val="21"/>
              </w:rPr>
              <w:t>角度。</w:t>
            </w:r>
          </w:p>
          <w:p w14:paraId="0CDBA003">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05"/>
              <w:jc w:val="both"/>
              <w:textAlignment w:val="baseline"/>
              <w:rPr>
                <w:rFonts w:hint="eastAsia" w:ascii="宋体" w:hAnsi="宋体" w:eastAsia="宋体" w:cs="宋体"/>
                <w:w w:val="100"/>
                <w:sz w:val="21"/>
                <w:szCs w:val="21"/>
              </w:rPr>
            </w:pPr>
            <w:r>
              <w:rPr>
                <w:rFonts w:hint="eastAsia" w:ascii="宋体" w:hAnsi="宋体" w:eastAsia="宋体" w:cs="宋体"/>
                <w:spacing w:val="-11"/>
                <w:w w:val="100"/>
                <w:sz w:val="21"/>
                <w:szCs w:val="21"/>
              </w:rPr>
              <w:t>第6自然段感受：鹅个头不大，气焰却很</w:t>
            </w:r>
            <w:r>
              <w:rPr>
                <w:rFonts w:hint="eastAsia" w:ascii="宋体" w:hAnsi="宋体" w:eastAsia="宋体" w:cs="宋体"/>
                <w:spacing w:val="-3"/>
                <w:w w:val="100"/>
                <w:sz w:val="21"/>
                <w:szCs w:val="21"/>
              </w:rPr>
              <w:t>嚣张，我们这一群小孩这么怕它，遇见鹅那么</w:t>
            </w:r>
            <w:r>
              <w:rPr>
                <w:rFonts w:hint="eastAsia" w:ascii="宋体" w:hAnsi="宋体" w:eastAsia="宋体" w:cs="宋体"/>
                <w:spacing w:val="-2"/>
                <w:w w:val="100"/>
                <w:sz w:val="21"/>
                <w:szCs w:val="21"/>
              </w:rPr>
              <w:t>紧张恐惧，真是有点不可思议！</w:t>
            </w:r>
          </w:p>
          <w:p w14:paraId="301CEA6D">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jc w:val="both"/>
              <w:textAlignment w:val="baseline"/>
              <w:rPr>
                <w:rFonts w:hint="eastAsia" w:ascii="宋体" w:hAnsi="宋体" w:eastAsia="宋体" w:cs="宋体"/>
                <w:w w:val="100"/>
                <w:sz w:val="21"/>
                <w:szCs w:val="21"/>
              </w:rPr>
            </w:pPr>
            <w:r>
              <w:rPr>
                <w:rFonts w:hint="eastAsia" w:ascii="宋体" w:hAnsi="宋体" w:eastAsia="宋体" w:cs="宋体"/>
                <w:spacing w:val="-16"/>
                <w:w w:val="100"/>
                <w:sz w:val="21"/>
                <w:szCs w:val="21"/>
              </w:rPr>
              <w:t>（4）</w:t>
            </w:r>
            <w:r>
              <w:rPr>
                <w:rFonts w:hint="eastAsia" w:ascii="宋体" w:hAnsi="宋体" w:eastAsia="宋体" w:cs="宋体"/>
                <w:spacing w:val="-16"/>
                <w:w w:val="100"/>
                <w:sz w:val="21"/>
                <w:szCs w:val="21"/>
                <w:lang w:eastAsia="zh-CN"/>
              </w:rPr>
              <w:t>“</w:t>
            </w:r>
            <w:r>
              <w:rPr>
                <w:rFonts w:hint="eastAsia" w:ascii="宋体" w:hAnsi="宋体" w:eastAsia="宋体" w:cs="宋体"/>
                <w:spacing w:val="-16"/>
                <w:w w:val="100"/>
                <w:sz w:val="21"/>
                <w:szCs w:val="21"/>
              </w:rPr>
              <w:t>语言</w:t>
            </w:r>
            <w:r>
              <w:rPr>
                <w:rFonts w:hint="eastAsia" w:ascii="宋体" w:hAnsi="宋体" w:eastAsia="宋体" w:cs="宋体"/>
                <w:spacing w:val="-9"/>
                <w:w w:val="100"/>
                <w:sz w:val="21"/>
                <w:szCs w:val="21"/>
                <w:lang w:eastAsia="zh-CN"/>
              </w:rPr>
              <w:t>”</w:t>
            </w:r>
            <w:r>
              <w:rPr>
                <w:rFonts w:hint="eastAsia" w:ascii="宋体" w:hAnsi="宋体" w:eastAsia="宋体" w:cs="宋体"/>
                <w:spacing w:val="-16"/>
                <w:w w:val="100"/>
                <w:sz w:val="21"/>
                <w:szCs w:val="21"/>
              </w:rPr>
              <w:t>角度。</w:t>
            </w:r>
          </w:p>
          <w:p w14:paraId="4DC3DD5B">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05"/>
              <w:jc w:val="both"/>
              <w:textAlignment w:val="baseline"/>
              <w:rPr>
                <w:rFonts w:hint="eastAsia" w:ascii="宋体" w:hAnsi="宋体" w:eastAsia="宋体" w:cs="宋体"/>
                <w:spacing w:val="-3"/>
                <w:w w:val="100"/>
                <w:sz w:val="21"/>
                <w:szCs w:val="21"/>
              </w:rPr>
            </w:pPr>
            <w:r>
              <w:rPr>
                <w:rFonts w:hint="eastAsia" w:ascii="宋体" w:hAnsi="宋体" w:eastAsia="宋体" w:cs="宋体"/>
                <w:spacing w:val="-12"/>
                <w:w w:val="100"/>
                <w:sz w:val="21"/>
                <w:szCs w:val="21"/>
              </w:rPr>
              <w:t>第7自</w:t>
            </w:r>
            <w:r>
              <w:rPr>
                <w:rFonts w:hint="eastAsia" w:ascii="宋体" w:hAnsi="宋体" w:eastAsia="宋体" w:cs="宋体"/>
                <w:spacing w:val="-3"/>
                <w:w w:val="100"/>
                <w:sz w:val="21"/>
                <w:szCs w:val="21"/>
              </w:rPr>
              <w:t>然段：</w:t>
            </w:r>
            <w:r>
              <w:rPr>
                <w:rFonts w:hint="eastAsia" w:ascii="宋体" w:hAnsi="宋体" w:eastAsia="宋体" w:cs="宋体"/>
                <w:spacing w:val="-3"/>
                <w:w w:val="100"/>
                <w:sz w:val="21"/>
                <w:szCs w:val="21"/>
                <w:lang w:eastAsia="zh-CN"/>
              </w:rPr>
              <w:t>“</w:t>
            </w:r>
            <w:r>
              <w:rPr>
                <w:rFonts w:hint="eastAsia" w:ascii="宋体" w:hAnsi="宋体" w:eastAsia="宋体" w:cs="宋体"/>
                <w:spacing w:val="-3"/>
                <w:w w:val="100"/>
                <w:sz w:val="21"/>
                <w:szCs w:val="21"/>
              </w:rPr>
              <w:t>它用全身的力量来拖我……拖倒了</w:t>
            </w:r>
            <w:r>
              <w:rPr>
                <w:rFonts w:hint="eastAsia" w:ascii="宋体" w:hAnsi="宋体" w:eastAsia="宋体" w:cs="宋体"/>
                <w:spacing w:val="-3"/>
                <w:w w:val="100"/>
                <w:sz w:val="21"/>
                <w:szCs w:val="21"/>
                <w:lang w:eastAsia="zh-CN"/>
              </w:rPr>
              <w:t>”</w:t>
            </w:r>
            <w:r>
              <w:rPr>
                <w:rFonts w:hint="eastAsia" w:ascii="宋体" w:hAnsi="宋体" w:eastAsia="宋体" w:cs="宋体"/>
                <w:spacing w:val="-3"/>
                <w:w w:val="100"/>
                <w:sz w:val="21"/>
                <w:szCs w:val="21"/>
              </w:rPr>
              <w:t>这一段的语言特别生动，仿佛再现了</w:t>
            </w:r>
            <w:r>
              <w:rPr>
                <w:rFonts w:hint="eastAsia" w:ascii="宋体" w:hAnsi="宋体" w:eastAsia="宋体" w:cs="宋体"/>
                <w:spacing w:val="-3"/>
                <w:w w:val="100"/>
                <w:sz w:val="21"/>
                <w:szCs w:val="21"/>
                <w:lang w:eastAsia="zh-CN"/>
              </w:rPr>
              <w:t>“</w:t>
            </w:r>
            <w:r>
              <w:rPr>
                <w:rFonts w:hint="eastAsia" w:ascii="宋体" w:hAnsi="宋体" w:eastAsia="宋体" w:cs="宋体"/>
                <w:spacing w:val="-3"/>
                <w:w w:val="100"/>
                <w:sz w:val="21"/>
                <w:szCs w:val="21"/>
              </w:rPr>
              <w:t>我</w:t>
            </w:r>
            <w:r>
              <w:rPr>
                <w:rFonts w:hint="eastAsia" w:ascii="宋体" w:hAnsi="宋体" w:eastAsia="宋体" w:cs="宋体"/>
                <w:spacing w:val="-3"/>
                <w:w w:val="100"/>
                <w:sz w:val="21"/>
                <w:szCs w:val="21"/>
                <w:lang w:eastAsia="zh-CN"/>
              </w:rPr>
              <w:t>”</w:t>
            </w:r>
            <w:r>
              <w:rPr>
                <w:rFonts w:hint="eastAsia" w:ascii="宋体" w:hAnsi="宋体" w:eastAsia="宋体" w:cs="宋体"/>
                <w:spacing w:val="-3"/>
                <w:w w:val="100"/>
                <w:sz w:val="21"/>
                <w:szCs w:val="21"/>
              </w:rPr>
              <w:t>被鹅欺负的场面。</w:t>
            </w:r>
          </w:p>
          <w:p w14:paraId="16C2CBBA">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spacing w:val="-3"/>
                <w:w w:val="100"/>
                <w:sz w:val="21"/>
                <w:szCs w:val="21"/>
              </w:rPr>
            </w:pPr>
            <w:r>
              <w:rPr>
                <w:rFonts w:hint="eastAsia" w:ascii="宋体" w:hAnsi="宋体" w:eastAsia="宋体" w:cs="宋体"/>
                <w:spacing w:val="-3"/>
                <w:w w:val="100"/>
                <w:sz w:val="21"/>
                <w:szCs w:val="21"/>
              </w:rPr>
              <w:t>3.同学们交流得非常好，老师在读的时候也做了批注。（出示批注的内容）你们知道我是从哪个角度批注的吗？</w:t>
            </w:r>
          </w:p>
          <w:p w14:paraId="6FE050C0">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05"/>
              <w:jc w:val="both"/>
              <w:textAlignment w:val="baseline"/>
              <w:rPr>
                <w:rFonts w:hint="eastAsia" w:ascii="宋体" w:hAnsi="宋体" w:eastAsia="宋体" w:cs="宋体"/>
                <w:spacing w:val="-3"/>
                <w:w w:val="100"/>
                <w:sz w:val="21"/>
                <w:szCs w:val="21"/>
                <w:lang w:eastAsia="zh-CN"/>
              </w:rPr>
            </w:pPr>
            <w:r>
              <w:rPr>
                <w:rFonts w:hint="eastAsia" w:ascii="宋体" w:hAnsi="宋体" w:eastAsia="宋体" w:cs="宋体"/>
                <w:spacing w:val="-3"/>
                <w:w w:val="100"/>
                <w:sz w:val="21"/>
                <w:szCs w:val="21"/>
              </w:rPr>
              <w:t>课文：金奎叔说：</w:t>
            </w:r>
            <w:r>
              <w:rPr>
                <w:rFonts w:hint="eastAsia" w:ascii="宋体" w:hAnsi="宋体" w:eastAsia="宋体" w:cs="宋体"/>
                <w:spacing w:val="-3"/>
                <w:w w:val="100"/>
                <w:sz w:val="21"/>
                <w:szCs w:val="21"/>
                <w:lang w:eastAsia="zh-CN"/>
              </w:rPr>
              <w:t>“</w:t>
            </w:r>
            <w:r>
              <w:rPr>
                <w:rFonts w:hint="eastAsia" w:ascii="宋体" w:hAnsi="宋体" w:eastAsia="宋体" w:cs="宋体"/>
                <w:spacing w:val="-3"/>
                <w:w w:val="100"/>
                <w:sz w:val="21"/>
                <w:szCs w:val="21"/>
              </w:rPr>
              <w:t>让它这样看好了…下次可别怕它们。</w:t>
            </w:r>
            <w:r>
              <w:rPr>
                <w:rFonts w:hint="eastAsia" w:ascii="宋体" w:hAnsi="宋体" w:eastAsia="宋体" w:cs="宋体"/>
                <w:spacing w:val="-3"/>
                <w:w w:val="100"/>
                <w:sz w:val="21"/>
                <w:szCs w:val="21"/>
                <w:lang w:eastAsia="zh-CN"/>
              </w:rPr>
              <w:t>”</w:t>
            </w:r>
          </w:p>
          <w:p w14:paraId="46E20735">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05"/>
              <w:jc w:val="both"/>
              <w:textAlignment w:val="baseline"/>
              <w:rPr>
                <w:rFonts w:hint="eastAsia" w:ascii="宋体" w:hAnsi="宋体" w:eastAsia="宋体" w:cs="宋体"/>
                <w:w w:val="100"/>
                <w:sz w:val="21"/>
                <w:szCs w:val="21"/>
              </w:rPr>
            </w:pPr>
            <w:r>
              <w:rPr>
                <w:rFonts w:hint="eastAsia" w:ascii="宋体" w:hAnsi="宋体" w:eastAsia="宋体" w:cs="宋体"/>
                <w:spacing w:val="-3"/>
                <w:w w:val="100"/>
                <w:sz w:val="21"/>
                <w:szCs w:val="21"/>
              </w:rPr>
              <w:t>批注：金奎叔说的很有道理，制服一个事物，得要抓住它的</w:t>
            </w:r>
            <w:r>
              <w:rPr>
                <w:rFonts w:hint="eastAsia" w:ascii="宋体" w:hAnsi="宋体" w:eastAsia="宋体" w:cs="宋体"/>
                <w:spacing w:val="-10"/>
                <w:w w:val="100"/>
                <w:sz w:val="21"/>
                <w:szCs w:val="21"/>
              </w:rPr>
              <w:t>要害。打蛇就要打它的七寸，</w:t>
            </w:r>
            <w:r>
              <w:rPr>
                <w:rFonts w:hint="eastAsia" w:ascii="宋体" w:hAnsi="宋体" w:eastAsia="宋体" w:cs="宋体"/>
                <w:spacing w:val="-1"/>
                <w:w w:val="100"/>
                <w:sz w:val="21"/>
                <w:szCs w:val="21"/>
              </w:rPr>
              <w:t>牵牛就要牵牛的鼻子。</w:t>
            </w:r>
          </w:p>
          <w:p w14:paraId="7E068E62">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w w:val="100"/>
                <w:sz w:val="21"/>
                <w:szCs w:val="21"/>
              </w:rPr>
            </w:pPr>
            <w:r>
              <w:rPr>
                <w:rFonts w:hint="eastAsia" w:ascii="宋体" w:hAnsi="宋体" w:eastAsia="宋体" w:cs="宋体"/>
                <w:w w:val="100"/>
                <w:sz w:val="21"/>
                <w:szCs w:val="21"/>
              </w:rPr>
              <w:t>4.小结：由文中的人或事物联想到自己生</w:t>
            </w:r>
            <w:r>
              <w:rPr>
                <w:rFonts w:hint="eastAsia" w:ascii="宋体" w:hAnsi="宋体" w:eastAsia="宋体" w:cs="宋体"/>
                <w:spacing w:val="-3"/>
                <w:w w:val="100"/>
                <w:sz w:val="21"/>
                <w:szCs w:val="21"/>
              </w:rPr>
              <w:t>活中的经历，这叫</w:t>
            </w:r>
            <w:r>
              <w:rPr>
                <w:rFonts w:hint="eastAsia" w:ascii="宋体" w:hAnsi="宋体" w:eastAsia="宋体" w:cs="宋体"/>
                <w:spacing w:val="-3"/>
                <w:w w:val="100"/>
                <w:sz w:val="21"/>
                <w:szCs w:val="21"/>
                <w:lang w:eastAsia="zh-CN"/>
              </w:rPr>
              <w:t>“</w:t>
            </w:r>
            <w:r>
              <w:rPr>
                <w:rFonts w:hint="eastAsia" w:ascii="宋体" w:hAnsi="宋体" w:eastAsia="宋体" w:cs="宋体"/>
                <w:spacing w:val="-3"/>
                <w:w w:val="100"/>
                <w:sz w:val="21"/>
                <w:szCs w:val="21"/>
              </w:rPr>
              <w:t>联想</w:t>
            </w:r>
            <w:r>
              <w:rPr>
                <w:rFonts w:hint="eastAsia" w:ascii="宋体" w:hAnsi="宋体" w:eastAsia="宋体" w:cs="宋体"/>
                <w:spacing w:val="-9"/>
                <w:w w:val="100"/>
                <w:sz w:val="21"/>
                <w:szCs w:val="21"/>
                <w:lang w:eastAsia="zh-CN"/>
              </w:rPr>
              <w:t>”</w:t>
            </w:r>
            <w:r>
              <w:rPr>
                <w:rFonts w:hint="eastAsia" w:ascii="宋体" w:hAnsi="宋体" w:eastAsia="宋体" w:cs="宋体"/>
                <w:spacing w:val="-3"/>
                <w:w w:val="100"/>
                <w:sz w:val="21"/>
                <w:szCs w:val="21"/>
              </w:rPr>
              <w:t>，联想的内容也是可</w:t>
            </w:r>
            <w:r>
              <w:rPr>
                <w:rFonts w:hint="eastAsia" w:ascii="宋体" w:hAnsi="宋体" w:eastAsia="宋体" w:cs="宋体"/>
                <w:spacing w:val="-9"/>
                <w:w w:val="100"/>
                <w:sz w:val="21"/>
                <w:szCs w:val="21"/>
              </w:rPr>
              <w:t>以用来批注的。（板书：联想）</w:t>
            </w:r>
          </w:p>
          <w:p w14:paraId="4B0B5395">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spacing w:val="-3"/>
                <w:w w:val="100"/>
                <w:sz w:val="21"/>
                <w:szCs w:val="21"/>
              </w:rPr>
            </w:pPr>
            <w:r>
              <w:rPr>
                <w:rFonts w:hint="eastAsia" w:ascii="宋体" w:hAnsi="宋体" w:eastAsia="宋体" w:cs="宋体"/>
                <w:w w:val="100"/>
                <w:sz w:val="21"/>
                <w:szCs w:val="21"/>
              </w:rPr>
              <w:t>5.同学们批注得这么好，作者写得也好，</w:t>
            </w:r>
            <w:r>
              <w:rPr>
                <w:rFonts w:hint="eastAsia" w:ascii="宋体" w:hAnsi="宋体" w:eastAsia="宋体" w:cs="宋体"/>
                <w:spacing w:val="8"/>
                <w:w w:val="100"/>
                <w:sz w:val="21"/>
                <w:szCs w:val="21"/>
              </w:rPr>
              <w:t>请你选择最喜欢的一段话有感情地朗读给大</w:t>
            </w:r>
            <w:r>
              <w:rPr>
                <w:rFonts w:hint="eastAsia" w:ascii="宋体" w:hAnsi="宋体" w:eastAsia="宋体" w:cs="宋体"/>
                <w:spacing w:val="-1"/>
                <w:w w:val="100"/>
                <w:sz w:val="21"/>
                <w:szCs w:val="21"/>
              </w:rPr>
              <w:t>家听听。</w:t>
            </w:r>
          </w:p>
        </w:tc>
        <w:tc>
          <w:tcPr>
            <w:tcW w:w="1104" w:type="pct"/>
            <w:gridSpan w:val="3"/>
            <w:vAlign w:val="top"/>
          </w:tcPr>
          <w:p w14:paraId="08774FF2">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spacing w:val="-3"/>
                <w:w w:val="100"/>
                <w:sz w:val="21"/>
                <w:szCs w:val="21"/>
              </w:rPr>
            </w:pPr>
            <w:r>
              <w:rPr>
                <w:rFonts w:hint="eastAsia" w:ascii="宋体" w:hAnsi="宋体" w:eastAsia="宋体" w:cs="宋体"/>
                <w:spacing w:val="-3"/>
                <w:w w:val="100"/>
                <w:sz w:val="21"/>
                <w:szCs w:val="21"/>
              </w:rPr>
              <w:t>1.默读课文，尝试从</w:t>
            </w:r>
            <w:r>
              <w:rPr>
                <w:rFonts w:hint="eastAsia" w:ascii="宋体" w:hAnsi="宋体" w:eastAsia="宋体" w:cs="宋体"/>
                <w:spacing w:val="-3"/>
                <w:w w:val="100"/>
                <w:sz w:val="21"/>
                <w:szCs w:val="21"/>
                <w:lang w:eastAsia="zh-CN"/>
              </w:rPr>
              <w:t>“</w:t>
            </w:r>
            <w:r>
              <w:rPr>
                <w:rFonts w:hint="eastAsia" w:ascii="宋体" w:hAnsi="宋体" w:eastAsia="宋体" w:cs="宋体"/>
                <w:spacing w:val="-3"/>
                <w:w w:val="100"/>
                <w:sz w:val="21"/>
                <w:szCs w:val="21"/>
              </w:rPr>
              <w:t>疑问、写法、感受、语言、启发</w:t>
            </w:r>
            <w:r>
              <w:rPr>
                <w:rFonts w:hint="eastAsia" w:ascii="宋体" w:hAnsi="宋体" w:eastAsia="宋体" w:cs="宋体"/>
                <w:spacing w:val="-3"/>
                <w:w w:val="100"/>
                <w:sz w:val="21"/>
                <w:szCs w:val="21"/>
                <w:lang w:eastAsia="zh-CN"/>
              </w:rPr>
              <w:t>”</w:t>
            </w:r>
            <w:r>
              <w:rPr>
                <w:rFonts w:hint="eastAsia" w:ascii="宋体" w:hAnsi="宋体" w:eastAsia="宋体" w:cs="宋体"/>
                <w:spacing w:val="-3"/>
                <w:w w:val="100"/>
                <w:sz w:val="21"/>
                <w:szCs w:val="21"/>
              </w:rPr>
              <w:t>等不同角度批注自己的想法。</w:t>
            </w:r>
          </w:p>
          <w:p w14:paraId="21454649">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spacing w:val="-3"/>
                <w:w w:val="100"/>
                <w:sz w:val="21"/>
                <w:szCs w:val="21"/>
              </w:rPr>
            </w:pPr>
          </w:p>
          <w:p w14:paraId="42E5074E">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spacing w:val="-3"/>
                <w:w w:val="100"/>
                <w:sz w:val="21"/>
                <w:szCs w:val="21"/>
              </w:rPr>
            </w:pPr>
          </w:p>
          <w:p w14:paraId="00B8D12C">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spacing w:val="-3"/>
                <w:w w:val="100"/>
                <w:sz w:val="21"/>
                <w:szCs w:val="21"/>
              </w:rPr>
            </w:pPr>
            <w:r>
              <w:rPr>
                <w:rFonts w:hint="eastAsia" w:ascii="宋体" w:hAnsi="宋体" w:eastAsia="宋体" w:cs="宋体"/>
                <w:spacing w:val="-3"/>
                <w:w w:val="100"/>
                <w:sz w:val="21"/>
                <w:szCs w:val="21"/>
              </w:rPr>
              <w:t>2.分角度交流批注的内容。</w:t>
            </w:r>
          </w:p>
          <w:p w14:paraId="124DD3D7">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spacing w:val="-3"/>
                <w:w w:val="100"/>
                <w:sz w:val="21"/>
                <w:szCs w:val="21"/>
              </w:rPr>
            </w:pPr>
          </w:p>
          <w:p w14:paraId="527D239A">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spacing w:val="-3"/>
                <w:w w:val="100"/>
                <w:sz w:val="21"/>
                <w:szCs w:val="21"/>
              </w:rPr>
            </w:pPr>
          </w:p>
          <w:p w14:paraId="0AF32C07">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spacing w:val="-3"/>
                <w:w w:val="100"/>
                <w:sz w:val="21"/>
                <w:szCs w:val="21"/>
              </w:rPr>
            </w:pPr>
          </w:p>
          <w:p w14:paraId="6FF7950F">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spacing w:val="-3"/>
                <w:w w:val="100"/>
                <w:sz w:val="21"/>
                <w:szCs w:val="21"/>
              </w:rPr>
            </w:pPr>
          </w:p>
          <w:p w14:paraId="3CB22484">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spacing w:val="-3"/>
                <w:w w:val="100"/>
                <w:sz w:val="21"/>
                <w:szCs w:val="21"/>
              </w:rPr>
            </w:pPr>
          </w:p>
          <w:p w14:paraId="0C02832A">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spacing w:val="-3"/>
                <w:w w:val="100"/>
                <w:sz w:val="21"/>
                <w:szCs w:val="21"/>
              </w:rPr>
            </w:pPr>
          </w:p>
          <w:p w14:paraId="7B28A81F">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spacing w:val="-3"/>
                <w:w w:val="100"/>
                <w:sz w:val="21"/>
                <w:szCs w:val="21"/>
              </w:rPr>
            </w:pPr>
          </w:p>
          <w:p w14:paraId="78D86370">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spacing w:val="-3"/>
                <w:w w:val="100"/>
                <w:sz w:val="21"/>
                <w:szCs w:val="21"/>
              </w:rPr>
            </w:pPr>
          </w:p>
          <w:p w14:paraId="476578C2">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spacing w:val="-3"/>
                <w:w w:val="100"/>
                <w:sz w:val="21"/>
                <w:szCs w:val="21"/>
              </w:rPr>
            </w:pPr>
          </w:p>
          <w:p w14:paraId="46356A99">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spacing w:val="-3"/>
                <w:w w:val="100"/>
                <w:sz w:val="21"/>
                <w:szCs w:val="21"/>
              </w:rPr>
            </w:pPr>
          </w:p>
          <w:p w14:paraId="1266673C">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spacing w:val="-3"/>
                <w:w w:val="100"/>
                <w:sz w:val="21"/>
                <w:szCs w:val="21"/>
              </w:rPr>
            </w:pPr>
          </w:p>
          <w:p w14:paraId="1F9CFDCA">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spacing w:val="-3"/>
                <w:w w:val="100"/>
                <w:sz w:val="21"/>
                <w:szCs w:val="21"/>
              </w:rPr>
            </w:pPr>
          </w:p>
          <w:p w14:paraId="46D124FD">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spacing w:val="-3"/>
                <w:w w:val="100"/>
                <w:sz w:val="21"/>
                <w:szCs w:val="21"/>
              </w:rPr>
            </w:pPr>
          </w:p>
          <w:p w14:paraId="7A773A65">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spacing w:val="-3"/>
                <w:w w:val="100"/>
                <w:sz w:val="21"/>
                <w:szCs w:val="21"/>
              </w:rPr>
            </w:pPr>
          </w:p>
          <w:p w14:paraId="566D421C">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spacing w:val="-3"/>
                <w:w w:val="100"/>
                <w:sz w:val="21"/>
                <w:szCs w:val="21"/>
              </w:rPr>
            </w:pPr>
          </w:p>
          <w:p w14:paraId="593024DA">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spacing w:val="-3"/>
                <w:w w:val="100"/>
                <w:sz w:val="21"/>
                <w:szCs w:val="21"/>
              </w:rPr>
            </w:pPr>
          </w:p>
          <w:p w14:paraId="4097A9C8">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spacing w:val="-3"/>
                <w:w w:val="100"/>
                <w:sz w:val="21"/>
                <w:szCs w:val="21"/>
              </w:rPr>
            </w:pPr>
          </w:p>
          <w:p w14:paraId="1E2D16AB">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spacing w:val="-3"/>
                <w:w w:val="100"/>
                <w:sz w:val="21"/>
                <w:szCs w:val="21"/>
              </w:rPr>
            </w:pPr>
            <w:r>
              <w:rPr>
                <w:rFonts w:hint="eastAsia" w:ascii="宋体" w:hAnsi="宋体" w:eastAsia="宋体" w:cs="宋体"/>
                <w:spacing w:val="-3"/>
                <w:w w:val="100"/>
                <w:sz w:val="21"/>
                <w:szCs w:val="21"/>
              </w:rPr>
              <w:t>3.思考老师批注的角度。</w:t>
            </w:r>
          </w:p>
          <w:p w14:paraId="23948A1F">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spacing w:val="-3"/>
                <w:w w:val="100"/>
                <w:sz w:val="21"/>
                <w:szCs w:val="21"/>
              </w:rPr>
            </w:pPr>
          </w:p>
          <w:p w14:paraId="5E182CF8">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spacing w:val="-3"/>
                <w:w w:val="100"/>
                <w:sz w:val="21"/>
                <w:szCs w:val="21"/>
              </w:rPr>
            </w:pPr>
          </w:p>
          <w:p w14:paraId="01DD8E59">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spacing w:val="-3"/>
                <w:w w:val="100"/>
                <w:sz w:val="21"/>
                <w:szCs w:val="21"/>
              </w:rPr>
            </w:pPr>
          </w:p>
          <w:p w14:paraId="5CA52591">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spacing w:val="-3"/>
                <w:w w:val="100"/>
                <w:sz w:val="21"/>
                <w:szCs w:val="21"/>
              </w:rPr>
            </w:pPr>
          </w:p>
          <w:p w14:paraId="65476A8F">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spacing w:val="-3"/>
                <w:w w:val="100"/>
                <w:sz w:val="21"/>
                <w:szCs w:val="21"/>
              </w:rPr>
            </w:pPr>
          </w:p>
          <w:p w14:paraId="6349B909">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spacing w:val="-3"/>
                <w:w w:val="100"/>
                <w:sz w:val="21"/>
                <w:szCs w:val="21"/>
              </w:rPr>
            </w:pPr>
          </w:p>
          <w:p w14:paraId="0DF034ED">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spacing w:val="-3"/>
                <w:w w:val="100"/>
                <w:sz w:val="21"/>
                <w:szCs w:val="21"/>
              </w:rPr>
            </w:pPr>
            <w:r>
              <w:rPr>
                <w:rFonts w:hint="eastAsia" w:ascii="宋体" w:hAnsi="宋体" w:eastAsia="宋体" w:cs="宋体"/>
                <w:spacing w:val="-3"/>
                <w:w w:val="100"/>
                <w:sz w:val="21"/>
                <w:szCs w:val="21"/>
              </w:rPr>
              <w:t>4.认识</w:t>
            </w:r>
            <w:r>
              <w:rPr>
                <w:rFonts w:hint="eastAsia" w:ascii="宋体" w:hAnsi="宋体" w:eastAsia="宋体" w:cs="宋体"/>
                <w:spacing w:val="-3"/>
                <w:w w:val="100"/>
                <w:sz w:val="21"/>
                <w:szCs w:val="21"/>
                <w:lang w:eastAsia="zh-CN"/>
              </w:rPr>
              <w:t>“</w:t>
            </w:r>
            <w:r>
              <w:rPr>
                <w:rFonts w:hint="eastAsia" w:ascii="宋体" w:hAnsi="宋体" w:eastAsia="宋体" w:cs="宋体"/>
                <w:spacing w:val="-3"/>
                <w:w w:val="100"/>
                <w:sz w:val="21"/>
                <w:szCs w:val="21"/>
              </w:rPr>
              <w:t>联想</w:t>
            </w:r>
            <w:r>
              <w:rPr>
                <w:rFonts w:hint="eastAsia" w:ascii="宋体" w:hAnsi="宋体" w:eastAsia="宋体" w:cs="宋体"/>
                <w:spacing w:val="-3"/>
                <w:w w:val="100"/>
                <w:sz w:val="21"/>
                <w:szCs w:val="21"/>
                <w:lang w:eastAsia="zh-CN"/>
              </w:rPr>
              <w:t>”</w:t>
            </w:r>
            <w:r>
              <w:rPr>
                <w:rFonts w:hint="eastAsia" w:ascii="宋体" w:hAnsi="宋体" w:eastAsia="宋体" w:cs="宋体"/>
                <w:spacing w:val="-3"/>
                <w:w w:val="100"/>
                <w:sz w:val="21"/>
                <w:szCs w:val="21"/>
              </w:rPr>
              <w:t>角度。</w:t>
            </w:r>
          </w:p>
          <w:p w14:paraId="0EA04A46">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spacing w:val="-3"/>
                <w:w w:val="100"/>
                <w:sz w:val="21"/>
                <w:szCs w:val="21"/>
              </w:rPr>
            </w:pPr>
          </w:p>
          <w:p w14:paraId="5AA468F1">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spacing w:val="-3"/>
                <w:w w:val="100"/>
                <w:sz w:val="21"/>
                <w:szCs w:val="21"/>
              </w:rPr>
            </w:pPr>
          </w:p>
          <w:p w14:paraId="0D46A6E3">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spacing w:val="-3"/>
                <w:w w:val="100"/>
                <w:sz w:val="21"/>
                <w:szCs w:val="21"/>
              </w:rPr>
            </w:pPr>
            <w:r>
              <w:rPr>
                <w:rFonts w:hint="eastAsia" w:ascii="宋体" w:hAnsi="宋体" w:eastAsia="宋体" w:cs="宋体"/>
                <w:spacing w:val="-3"/>
                <w:w w:val="100"/>
                <w:sz w:val="21"/>
                <w:szCs w:val="21"/>
              </w:rPr>
              <w:t>5.选择最喜欢的一段话有感情地朗读给大家听听。</w:t>
            </w:r>
          </w:p>
        </w:tc>
        <w:tc>
          <w:tcPr>
            <w:tcW w:w="802" w:type="pct"/>
            <w:vMerge w:val="continue"/>
            <w:vAlign w:val="top"/>
          </w:tcPr>
          <w:p w14:paraId="6626B942">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jc w:val="both"/>
              <w:textAlignment w:val="baseline"/>
              <w:rPr>
                <w:rFonts w:hint="eastAsia" w:ascii="宋体" w:hAnsi="宋体" w:eastAsia="宋体" w:cs="宋体"/>
                <w:w w:val="100"/>
                <w:sz w:val="21"/>
                <w:szCs w:val="21"/>
              </w:rPr>
            </w:pPr>
          </w:p>
        </w:tc>
      </w:tr>
      <w:tr w14:paraId="45957A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2" w:hRule="atLeast"/>
          <w:jc w:val="center"/>
        </w:trPr>
        <w:tc>
          <w:tcPr>
            <w:tcW w:w="682" w:type="pct"/>
            <w:vAlign w:val="top"/>
          </w:tcPr>
          <w:p w14:paraId="4F64777F">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0" w:firstLineChars="0"/>
              <w:jc w:val="center"/>
              <w:textAlignment w:val="baseline"/>
              <w:rPr>
                <w:rFonts w:hint="eastAsia" w:ascii="宋体" w:hAnsi="宋体" w:eastAsia="宋体" w:cs="宋体"/>
                <w:b/>
                <w:bCs/>
                <w:spacing w:val="-4"/>
                <w:w w:val="100"/>
                <w:sz w:val="21"/>
                <w:szCs w:val="21"/>
              </w:rPr>
            </w:pPr>
            <w:r>
              <w:rPr>
                <w:rFonts w:hint="eastAsia" w:ascii="宋体" w:hAnsi="宋体" w:eastAsia="宋体" w:cs="宋体"/>
                <w:b/>
                <w:bCs/>
                <w:spacing w:val="-4"/>
                <w:w w:val="100"/>
                <w:sz w:val="21"/>
                <w:szCs w:val="21"/>
              </w:rPr>
              <w:t>五、写字指导</w:t>
            </w:r>
          </w:p>
        </w:tc>
        <w:tc>
          <w:tcPr>
            <w:tcW w:w="2409" w:type="pct"/>
            <w:gridSpan w:val="5"/>
            <w:vAlign w:val="top"/>
          </w:tcPr>
          <w:p w14:paraId="5BBC5489">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29"/>
              <w:jc w:val="both"/>
              <w:textAlignment w:val="baseline"/>
              <w:rPr>
                <w:rFonts w:hint="eastAsia" w:ascii="宋体" w:hAnsi="宋体" w:eastAsia="宋体" w:cs="宋体"/>
                <w:w w:val="100"/>
                <w:sz w:val="21"/>
                <w:szCs w:val="21"/>
              </w:rPr>
            </w:pPr>
            <w:r>
              <w:rPr>
                <w:rFonts w:hint="eastAsia" w:ascii="宋体" w:hAnsi="宋体" w:eastAsia="宋体" w:cs="宋体"/>
                <w:spacing w:val="-3"/>
                <w:w w:val="100"/>
                <w:sz w:val="21"/>
                <w:szCs w:val="21"/>
              </w:rPr>
              <w:t>1.</w:t>
            </w:r>
            <w:r>
              <w:rPr>
                <w:rFonts w:hint="eastAsia" w:ascii="宋体" w:hAnsi="宋体" w:eastAsia="宋体" w:cs="宋体"/>
                <w:spacing w:val="-3"/>
                <w:w w:val="100"/>
                <w:sz w:val="21"/>
                <w:szCs w:val="21"/>
                <w:lang w:eastAsia="zh-CN"/>
              </w:rPr>
              <w:t>“</w:t>
            </w:r>
            <w:r>
              <w:rPr>
                <w:rFonts w:hint="eastAsia" w:ascii="宋体" w:hAnsi="宋体" w:eastAsia="宋体" w:cs="宋体"/>
                <w:spacing w:val="-3"/>
                <w:w w:val="100"/>
                <w:sz w:val="21"/>
                <w:szCs w:val="21"/>
              </w:rPr>
              <w:t>掐</w:t>
            </w:r>
            <w:r>
              <w:rPr>
                <w:rFonts w:hint="eastAsia" w:ascii="宋体" w:hAnsi="宋体" w:eastAsia="宋体" w:cs="宋体"/>
                <w:spacing w:val="-9"/>
                <w:w w:val="100"/>
                <w:sz w:val="21"/>
                <w:szCs w:val="21"/>
                <w:lang w:eastAsia="zh-CN"/>
              </w:rPr>
              <w:t>”</w:t>
            </w:r>
            <w:r>
              <w:rPr>
                <w:rFonts w:hint="eastAsia" w:ascii="宋体" w:hAnsi="宋体" w:eastAsia="宋体" w:cs="宋体"/>
                <w:spacing w:val="-3"/>
                <w:w w:val="100"/>
                <w:sz w:val="21"/>
                <w:szCs w:val="21"/>
              </w:rPr>
              <w:t>：引导学生注意笔顺，注意右下部是</w:t>
            </w:r>
            <w:r>
              <w:rPr>
                <w:rFonts w:hint="eastAsia" w:ascii="宋体" w:hAnsi="宋体" w:eastAsia="宋体" w:cs="宋体"/>
                <w:w w:val="100"/>
                <w:sz w:val="21"/>
                <w:szCs w:val="21"/>
                <w:lang w:eastAsia="zh-CN"/>
              </w:rPr>
              <w:t>“</w:t>
            </w:r>
            <w:r>
              <w:rPr>
                <w:rFonts w:hint="eastAsia" w:ascii="宋体" w:hAnsi="宋体" w:eastAsia="宋体" w:cs="宋体"/>
                <w:w w:val="100"/>
                <w:sz w:val="21"/>
                <w:szCs w:val="21"/>
              </w:rPr>
              <w:t>臼</w:t>
            </w:r>
            <w:r>
              <w:rPr>
                <w:rFonts w:hint="eastAsia" w:ascii="宋体" w:hAnsi="宋体" w:eastAsia="宋体" w:cs="宋体"/>
                <w:spacing w:val="-9"/>
                <w:w w:val="100"/>
                <w:sz w:val="21"/>
                <w:szCs w:val="21"/>
                <w:lang w:eastAsia="zh-CN"/>
              </w:rPr>
              <w:t>”</w:t>
            </w:r>
            <w:r>
              <w:rPr>
                <w:rFonts w:hint="eastAsia" w:ascii="宋体" w:hAnsi="宋体" w:eastAsia="宋体" w:cs="宋体"/>
                <w:w w:val="100"/>
                <w:sz w:val="21"/>
                <w:szCs w:val="21"/>
              </w:rPr>
              <w:t>不是</w:t>
            </w:r>
            <w:r>
              <w:rPr>
                <w:rFonts w:hint="eastAsia" w:ascii="宋体" w:hAnsi="宋体" w:eastAsia="宋体" w:cs="宋体"/>
                <w:w w:val="100"/>
                <w:sz w:val="21"/>
                <w:szCs w:val="21"/>
                <w:lang w:eastAsia="zh-CN"/>
              </w:rPr>
              <w:t>“</w:t>
            </w:r>
            <w:r>
              <w:rPr>
                <w:rFonts w:hint="eastAsia" w:ascii="宋体" w:hAnsi="宋体" w:eastAsia="宋体" w:cs="宋体"/>
                <w:w w:val="100"/>
                <w:sz w:val="21"/>
                <w:szCs w:val="21"/>
              </w:rPr>
              <w:t>白</w:t>
            </w:r>
            <w:r>
              <w:rPr>
                <w:rFonts w:hint="eastAsia" w:ascii="宋体" w:hAnsi="宋体" w:eastAsia="宋体" w:cs="宋体"/>
                <w:spacing w:val="-9"/>
                <w:w w:val="100"/>
                <w:sz w:val="21"/>
                <w:szCs w:val="21"/>
                <w:lang w:eastAsia="zh-CN"/>
              </w:rPr>
              <w:t>”</w:t>
            </w:r>
            <w:r>
              <w:rPr>
                <w:rFonts w:hint="eastAsia" w:ascii="宋体" w:hAnsi="宋体" w:eastAsia="宋体" w:cs="宋体"/>
                <w:w w:val="100"/>
                <w:sz w:val="21"/>
                <w:szCs w:val="21"/>
              </w:rPr>
              <w:t>。</w:t>
            </w:r>
          </w:p>
          <w:p w14:paraId="55BCD153">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jc w:val="both"/>
              <w:textAlignment w:val="baseline"/>
              <w:rPr>
                <w:rFonts w:hint="eastAsia" w:ascii="宋体" w:hAnsi="宋体" w:eastAsia="宋体" w:cs="宋体"/>
                <w:spacing w:val="-14"/>
                <w:w w:val="100"/>
                <w:sz w:val="21"/>
                <w:szCs w:val="21"/>
              </w:rPr>
            </w:pPr>
            <w:r>
              <w:rPr>
                <w:rFonts w:hint="eastAsia" w:ascii="宋体" w:hAnsi="宋体" w:eastAsia="宋体" w:cs="宋体"/>
                <w:spacing w:val="-14"/>
                <w:w w:val="100"/>
                <w:sz w:val="21"/>
                <w:szCs w:val="21"/>
              </w:rPr>
              <w:t>2.</w:t>
            </w:r>
            <w:r>
              <w:rPr>
                <w:rFonts w:hint="eastAsia" w:ascii="宋体" w:hAnsi="宋体" w:eastAsia="宋体" w:cs="宋体"/>
                <w:spacing w:val="-14"/>
                <w:w w:val="100"/>
                <w:sz w:val="21"/>
                <w:szCs w:val="21"/>
                <w:lang w:eastAsia="zh-CN"/>
              </w:rPr>
              <w:t>“</w:t>
            </w:r>
            <w:r>
              <w:rPr>
                <w:rFonts w:hint="eastAsia" w:ascii="宋体" w:hAnsi="宋体" w:eastAsia="宋体" w:cs="宋体"/>
                <w:spacing w:val="-14"/>
                <w:w w:val="100"/>
                <w:sz w:val="21"/>
                <w:szCs w:val="21"/>
              </w:rPr>
              <w:t>捶</w:t>
            </w:r>
            <w:r>
              <w:rPr>
                <w:rFonts w:hint="eastAsia" w:ascii="宋体" w:hAnsi="宋体" w:eastAsia="宋体" w:cs="宋体"/>
                <w:spacing w:val="-9"/>
                <w:w w:val="100"/>
                <w:sz w:val="21"/>
                <w:szCs w:val="21"/>
                <w:lang w:eastAsia="zh-CN"/>
              </w:rPr>
              <w:t>”</w:t>
            </w:r>
            <w:r>
              <w:rPr>
                <w:rFonts w:hint="eastAsia" w:ascii="宋体" w:hAnsi="宋体" w:eastAsia="宋体" w:cs="宋体"/>
                <w:spacing w:val="-14"/>
                <w:w w:val="100"/>
                <w:sz w:val="21"/>
                <w:szCs w:val="21"/>
              </w:rPr>
              <w:t>：引导回顾</w:t>
            </w:r>
            <w:r>
              <w:rPr>
                <w:rFonts w:hint="eastAsia" w:ascii="宋体" w:hAnsi="宋体" w:eastAsia="宋体" w:cs="宋体"/>
                <w:spacing w:val="-14"/>
                <w:w w:val="100"/>
                <w:sz w:val="21"/>
                <w:szCs w:val="21"/>
                <w:lang w:eastAsia="zh-CN"/>
              </w:rPr>
              <w:t>“</w:t>
            </w:r>
            <w:r>
              <w:rPr>
                <w:rFonts w:hint="eastAsia" w:ascii="宋体" w:hAnsi="宋体" w:eastAsia="宋体" w:cs="宋体"/>
                <w:spacing w:val="-14"/>
                <w:w w:val="100"/>
                <w:sz w:val="21"/>
                <w:szCs w:val="21"/>
              </w:rPr>
              <w:t>垂</w:t>
            </w:r>
            <w:r>
              <w:rPr>
                <w:rFonts w:hint="eastAsia" w:ascii="宋体" w:hAnsi="宋体" w:eastAsia="宋体" w:cs="宋体"/>
                <w:spacing w:val="-9"/>
                <w:w w:val="100"/>
                <w:sz w:val="21"/>
                <w:szCs w:val="21"/>
                <w:lang w:eastAsia="zh-CN"/>
              </w:rPr>
              <w:t>”</w:t>
            </w:r>
            <w:r>
              <w:rPr>
                <w:rFonts w:hint="eastAsia" w:ascii="宋体" w:hAnsi="宋体" w:eastAsia="宋体" w:cs="宋体"/>
                <w:spacing w:val="-14"/>
                <w:w w:val="100"/>
                <w:sz w:val="21"/>
                <w:szCs w:val="21"/>
              </w:rPr>
              <w:t>的笔顺，注意四个横</w:t>
            </w:r>
            <w:r>
              <w:rPr>
                <w:rFonts w:hint="eastAsia" w:ascii="宋体" w:hAnsi="宋体" w:eastAsia="宋体" w:cs="宋体"/>
                <w:spacing w:val="-11"/>
                <w:w w:val="100"/>
                <w:sz w:val="21"/>
                <w:szCs w:val="21"/>
              </w:rPr>
              <w:t>等距，还写出长短变化。</w:t>
            </w:r>
          </w:p>
          <w:p w14:paraId="6DBA7D99">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jc w:val="both"/>
              <w:textAlignment w:val="baseline"/>
              <w:rPr>
                <w:rFonts w:hint="eastAsia" w:ascii="宋体" w:hAnsi="宋体" w:eastAsia="宋体" w:cs="宋体"/>
                <w:w w:val="100"/>
                <w:sz w:val="21"/>
                <w:szCs w:val="21"/>
              </w:rPr>
            </w:pPr>
            <w:r>
              <w:rPr>
                <w:rFonts w:hint="eastAsia" w:ascii="宋体" w:hAnsi="宋体" w:eastAsia="宋体" w:cs="宋体"/>
                <w:spacing w:val="-10"/>
                <w:w w:val="100"/>
                <w:sz w:val="21"/>
                <w:szCs w:val="21"/>
              </w:rPr>
              <w:t>3.</w:t>
            </w:r>
            <w:r>
              <w:rPr>
                <w:rFonts w:hint="eastAsia" w:ascii="宋体" w:hAnsi="宋体" w:eastAsia="宋体" w:cs="宋体"/>
                <w:spacing w:val="-10"/>
                <w:w w:val="100"/>
                <w:sz w:val="21"/>
                <w:szCs w:val="21"/>
                <w:lang w:eastAsia="zh-CN"/>
              </w:rPr>
              <w:t>“</w:t>
            </w:r>
            <w:r>
              <w:rPr>
                <w:rFonts w:hint="eastAsia" w:ascii="宋体" w:hAnsi="宋体" w:eastAsia="宋体" w:cs="宋体"/>
                <w:spacing w:val="-10"/>
                <w:w w:val="100"/>
                <w:sz w:val="21"/>
                <w:szCs w:val="21"/>
              </w:rPr>
              <w:t>昏、凭</w:t>
            </w:r>
            <w:r>
              <w:rPr>
                <w:rFonts w:hint="eastAsia" w:ascii="宋体" w:hAnsi="宋体" w:eastAsia="宋体" w:cs="宋体"/>
                <w:spacing w:val="-9"/>
                <w:w w:val="100"/>
                <w:sz w:val="21"/>
                <w:szCs w:val="21"/>
                <w:lang w:eastAsia="zh-CN"/>
              </w:rPr>
              <w:t>”</w:t>
            </w:r>
            <w:r>
              <w:rPr>
                <w:rFonts w:hint="eastAsia" w:ascii="宋体" w:hAnsi="宋体" w:eastAsia="宋体" w:cs="宋体"/>
                <w:spacing w:val="-10"/>
                <w:w w:val="100"/>
                <w:sz w:val="21"/>
                <w:szCs w:val="21"/>
              </w:rPr>
              <w:t>：注意上下比例得当。</w:t>
            </w:r>
          </w:p>
        </w:tc>
        <w:tc>
          <w:tcPr>
            <w:tcW w:w="1104" w:type="pct"/>
            <w:gridSpan w:val="3"/>
            <w:vAlign w:val="top"/>
          </w:tcPr>
          <w:p w14:paraId="35A976AE">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w w:val="100"/>
                <w:sz w:val="21"/>
                <w:szCs w:val="21"/>
              </w:rPr>
            </w:pPr>
            <w:r>
              <w:rPr>
                <w:rFonts w:hint="eastAsia" w:ascii="宋体" w:hAnsi="宋体" w:eastAsia="宋体" w:cs="宋体"/>
                <w:spacing w:val="-2"/>
                <w:w w:val="100"/>
                <w:sz w:val="21"/>
                <w:szCs w:val="21"/>
              </w:rPr>
              <w:t>观察、描</w:t>
            </w:r>
            <w:r>
              <w:rPr>
                <w:rFonts w:hint="eastAsia" w:ascii="宋体" w:hAnsi="宋体" w:eastAsia="宋体" w:cs="宋体"/>
                <w:spacing w:val="-6"/>
                <w:w w:val="100"/>
                <w:sz w:val="21"/>
                <w:szCs w:val="21"/>
              </w:rPr>
              <w:t>红、临写。</w:t>
            </w:r>
          </w:p>
        </w:tc>
        <w:tc>
          <w:tcPr>
            <w:tcW w:w="802" w:type="pct"/>
            <w:vAlign w:val="top"/>
          </w:tcPr>
          <w:p w14:paraId="1DDBA230">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jc w:val="both"/>
              <w:textAlignment w:val="baseline"/>
              <w:rPr>
                <w:rFonts w:hint="eastAsia" w:ascii="宋体" w:hAnsi="宋体" w:eastAsia="宋体" w:cs="宋体"/>
                <w:w w:val="100"/>
                <w:sz w:val="21"/>
                <w:szCs w:val="21"/>
              </w:rPr>
            </w:pPr>
          </w:p>
        </w:tc>
      </w:tr>
      <w:tr w14:paraId="3D5606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jc w:val="center"/>
        </w:trPr>
        <w:tc>
          <w:tcPr>
            <w:tcW w:w="682" w:type="pct"/>
            <w:vAlign w:val="top"/>
          </w:tcPr>
          <w:p w14:paraId="28980054">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0" w:firstLineChars="0"/>
              <w:jc w:val="center"/>
              <w:textAlignment w:val="baseline"/>
              <w:rPr>
                <w:rFonts w:hint="eastAsia" w:ascii="宋体" w:hAnsi="宋体" w:eastAsia="宋体" w:cs="宋体"/>
                <w:b/>
                <w:bCs/>
                <w:spacing w:val="-4"/>
                <w:w w:val="100"/>
                <w:sz w:val="21"/>
                <w:szCs w:val="21"/>
              </w:rPr>
            </w:pPr>
            <w:r>
              <w:rPr>
                <w:rFonts w:hint="eastAsia" w:ascii="宋体" w:hAnsi="宋体" w:eastAsia="宋体" w:cs="宋体"/>
                <w:b/>
                <w:bCs/>
                <w:spacing w:val="-4"/>
                <w:w w:val="100"/>
                <w:sz w:val="21"/>
                <w:szCs w:val="21"/>
              </w:rPr>
              <w:t>作业设计</w:t>
            </w:r>
          </w:p>
        </w:tc>
        <w:tc>
          <w:tcPr>
            <w:tcW w:w="3514" w:type="pct"/>
            <w:gridSpan w:val="8"/>
            <w:vAlign w:val="top"/>
          </w:tcPr>
          <w:p w14:paraId="4B3BE41B">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jc w:val="both"/>
              <w:textAlignment w:val="baseline"/>
              <w:rPr>
                <w:rFonts w:hint="eastAsia" w:ascii="宋体" w:hAnsi="宋体" w:eastAsia="宋体" w:cs="宋体"/>
                <w:w w:val="100"/>
                <w:sz w:val="21"/>
                <w:szCs w:val="21"/>
              </w:rPr>
            </w:pPr>
            <w:r>
              <w:rPr>
                <w:rFonts w:hint="eastAsia" w:ascii="宋体" w:hAnsi="宋体" w:eastAsia="宋体" w:cs="宋体"/>
                <w:spacing w:val="-3"/>
                <w:w w:val="100"/>
                <w:sz w:val="21"/>
                <w:szCs w:val="21"/>
              </w:rPr>
              <w:t>1.生字书写。</w:t>
            </w:r>
          </w:p>
          <w:p w14:paraId="713B13E6">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jc w:val="both"/>
              <w:textAlignment w:val="baseline"/>
              <w:rPr>
                <w:rFonts w:hint="eastAsia" w:ascii="宋体" w:hAnsi="宋体" w:eastAsia="宋体" w:cs="宋体"/>
                <w:w w:val="100"/>
                <w:sz w:val="21"/>
                <w:szCs w:val="21"/>
              </w:rPr>
            </w:pPr>
            <w:r>
              <w:rPr>
                <w:rFonts w:hint="eastAsia" w:ascii="宋体" w:hAnsi="宋体" w:eastAsia="宋体" w:cs="宋体"/>
                <w:spacing w:val="-1"/>
                <w:w w:val="100"/>
                <w:sz w:val="21"/>
                <w:szCs w:val="21"/>
              </w:rPr>
              <w:t>2.用批注的方法阅读。</w:t>
            </w:r>
          </w:p>
        </w:tc>
        <w:tc>
          <w:tcPr>
            <w:tcW w:w="802" w:type="pct"/>
            <w:vAlign w:val="top"/>
          </w:tcPr>
          <w:p w14:paraId="7B4FAC68">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jc w:val="both"/>
              <w:textAlignment w:val="baseline"/>
              <w:rPr>
                <w:rFonts w:hint="eastAsia" w:ascii="宋体" w:hAnsi="宋体" w:eastAsia="宋体" w:cs="宋体"/>
                <w:w w:val="100"/>
                <w:sz w:val="21"/>
                <w:szCs w:val="21"/>
              </w:rPr>
            </w:pPr>
          </w:p>
        </w:tc>
      </w:tr>
      <w:tr w14:paraId="015AD7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jc w:val="center"/>
        </w:trPr>
        <w:tc>
          <w:tcPr>
            <w:tcW w:w="682" w:type="pct"/>
            <w:vMerge w:val="restart"/>
            <w:vAlign w:val="top"/>
          </w:tcPr>
          <w:p w14:paraId="47FF843A">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0" w:firstLineChars="0"/>
              <w:jc w:val="center"/>
              <w:textAlignment w:val="baseline"/>
              <w:rPr>
                <w:rFonts w:hint="eastAsia" w:ascii="宋体" w:hAnsi="宋体" w:eastAsia="宋体" w:cs="宋体"/>
                <w:b/>
                <w:bCs/>
                <w:spacing w:val="-4"/>
                <w:w w:val="100"/>
                <w:sz w:val="21"/>
                <w:szCs w:val="21"/>
              </w:rPr>
            </w:pPr>
          </w:p>
          <w:p w14:paraId="659445EC">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0" w:firstLineChars="0"/>
              <w:jc w:val="center"/>
              <w:textAlignment w:val="baseline"/>
              <w:rPr>
                <w:rFonts w:hint="eastAsia" w:ascii="宋体" w:hAnsi="宋体" w:eastAsia="宋体" w:cs="宋体"/>
                <w:b/>
                <w:bCs/>
                <w:spacing w:val="-4"/>
                <w:w w:val="100"/>
                <w:sz w:val="21"/>
                <w:szCs w:val="21"/>
              </w:rPr>
            </w:pPr>
            <w:r>
              <w:rPr>
                <w:rFonts w:hint="eastAsia" w:ascii="宋体" w:hAnsi="宋体" w:eastAsia="宋体" w:cs="宋体"/>
                <w:b/>
                <w:bCs/>
                <w:spacing w:val="-4"/>
                <w:w w:val="100"/>
                <w:sz w:val="21"/>
                <w:szCs w:val="21"/>
              </w:rPr>
              <w:t>板书设计</w:t>
            </w:r>
          </w:p>
        </w:tc>
        <w:tc>
          <w:tcPr>
            <w:tcW w:w="3514" w:type="pct"/>
            <w:gridSpan w:val="8"/>
            <w:vAlign w:val="top"/>
          </w:tcPr>
          <w:p w14:paraId="47C9CCF2">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jc w:val="both"/>
              <w:textAlignment w:val="baseline"/>
              <w:rPr>
                <w:rFonts w:hint="eastAsia" w:ascii="宋体" w:hAnsi="宋体" w:eastAsia="宋体" w:cs="宋体"/>
                <w:w w:val="100"/>
                <w:sz w:val="21"/>
                <w:szCs w:val="21"/>
              </w:rPr>
            </w:pPr>
            <w:r>
              <w:rPr>
                <w:rFonts w:hint="eastAsia" w:ascii="宋体" w:hAnsi="宋体" w:eastAsia="宋体" w:cs="宋体"/>
                <w:b/>
                <w:bCs/>
                <w:spacing w:val="-5"/>
                <w:w w:val="100"/>
                <w:sz w:val="21"/>
                <w:szCs w:val="21"/>
              </w:rPr>
              <w:t>牛和鹅</w:t>
            </w:r>
          </w:p>
        </w:tc>
        <w:tc>
          <w:tcPr>
            <w:tcW w:w="802" w:type="pct"/>
            <w:vAlign w:val="top"/>
          </w:tcPr>
          <w:p w14:paraId="5F0DB495">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jc w:val="both"/>
              <w:textAlignment w:val="baseline"/>
              <w:rPr>
                <w:rFonts w:hint="eastAsia" w:ascii="宋体" w:hAnsi="宋体" w:eastAsia="宋体" w:cs="宋体"/>
                <w:w w:val="100"/>
                <w:sz w:val="21"/>
                <w:szCs w:val="21"/>
              </w:rPr>
            </w:pPr>
          </w:p>
        </w:tc>
      </w:tr>
      <w:tr w14:paraId="0536A9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jc w:val="center"/>
        </w:trPr>
        <w:tc>
          <w:tcPr>
            <w:tcW w:w="682" w:type="pct"/>
            <w:vMerge w:val="continue"/>
            <w:vAlign w:val="top"/>
          </w:tcPr>
          <w:p w14:paraId="1A66AEE8">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jc w:val="both"/>
              <w:textAlignment w:val="baseline"/>
              <w:rPr>
                <w:rFonts w:hint="eastAsia" w:ascii="宋体" w:hAnsi="宋体" w:eastAsia="宋体" w:cs="宋体"/>
                <w:w w:val="100"/>
                <w:sz w:val="21"/>
                <w:szCs w:val="21"/>
              </w:rPr>
            </w:pPr>
          </w:p>
        </w:tc>
        <w:tc>
          <w:tcPr>
            <w:tcW w:w="1230" w:type="pct"/>
            <w:vAlign w:val="top"/>
          </w:tcPr>
          <w:p w14:paraId="34F91E2C">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230"/>
              <w:jc w:val="both"/>
              <w:textAlignment w:val="baseline"/>
              <w:rPr>
                <w:rFonts w:hint="eastAsia" w:ascii="宋体" w:hAnsi="宋体" w:eastAsia="宋体" w:cs="宋体"/>
                <w:w w:val="100"/>
                <w:sz w:val="21"/>
                <w:szCs w:val="21"/>
              </w:rPr>
            </w:pPr>
            <w:r>
              <w:rPr>
                <w:rFonts w:hint="eastAsia" w:ascii="宋体" w:hAnsi="宋体" w:eastAsia="宋体" w:cs="宋体"/>
                <w:spacing w:val="-21"/>
                <w:w w:val="100"/>
                <w:sz w:val="21"/>
                <w:szCs w:val="21"/>
              </w:rPr>
              <w:t>批注：</w:t>
            </w:r>
            <w:r>
              <w:rPr>
                <w:rFonts w:hint="eastAsia" w:ascii="宋体" w:hAnsi="宋体" w:eastAsia="宋体" w:cs="宋体"/>
                <w:spacing w:val="-11"/>
                <w:w w:val="100"/>
                <w:sz w:val="21"/>
                <w:szCs w:val="21"/>
              </w:rPr>
              <w:t>（角度）</w:t>
            </w:r>
          </w:p>
        </w:tc>
        <w:tc>
          <w:tcPr>
            <w:tcW w:w="170" w:type="pct"/>
            <w:vAlign w:val="top"/>
          </w:tcPr>
          <w:p w14:paraId="4AC06132">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88"/>
              <w:jc w:val="both"/>
              <w:textAlignment w:val="baseline"/>
              <w:rPr>
                <w:rFonts w:hint="eastAsia" w:ascii="宋体" w:hAnsi="宋体" w:eastAsia="宋体" w:cs="宋体"/>
                <w:w w:val="100"/>
                <w:sz w:val="21"/>
                <w:szCs w:val="21"/>
              </w:rPr>
            </w:pPr>
            <w:r>
              <w:rPr>
                <w:rFonts w:hint="eastAsia" w:ascii="宋体" w:hAnsi="宋体" w:eastAsia="宋体" w:cs="宋体"/>
                <w:w w:val="100"/>
                <w:position w:val="-8"/>
                <w:sz w:val="21"/>
                <w:szCs w:val="21"/>
              </w:rPr>
              <mc:AlternateContent>
                <mc:Choice Requires="wps">
                  <w:drawing>
                    <wp:anchor distT="0" distB="0" distL="114300" distR="114300" simplePos="0" relativeHeight="251670528" behindDoc="0" locked="0" layoutInCell="1" allowOverlap="1">
                      <wp:simplePos x="0" y="0"/>
                      <wp:positionH relativeFrom="column">
                        <wp:posOffset>85725</wp:posOffset>
                      </wp:positionH>
                      <wp:positionV relativeFrom="paragraph">
                        <wp:posOffset>50800</wp:posOffset>
                      </wp:positionV>
                      <wp:extent cx="52070" cy="254000"/>
                      <wp:effectExtent l="44450" t="1270" r="0" b="11430"/>
                      <wp:wrapNone/>
                      <wp:docPr id="17" name="任意多边形 17"/>
                      <wp:cNvGraphicFramePr/>
                      <a:graphic xmlns:a="http://schemas.openxmlformats.org/drawingml/2006/main">
                        <a:graphicData uri="http://schemas.microsoft.com/office/word/2010/wordprocessingShape">
                          <wps:wsp>
                            <wps:cNvSpPr/>
                            <wps:spPr>
                              <a:xfrm>
                                <a:off x="0" y="0"/>
                                <a:ext cx="52070" cy="254000"/>
                              </a:xfrm>
                              <a:custGeom>
                                <a:avLst/>
                                <a:gdLst/>
                                <a:ahLst/>
                                <a:cxnLst/>
                                <a:pathLst>
                                  <a:path w="81" h="400">
                                    <a:moveTo>
                                      <a:pt x="76" y="395"/>
                                    </a:moveTo>
                                    <a:cubicBezTo>
                                      <a:pt x="56" y="395"/>
                                      <a:pt x="40" y="392"/>
                                      <a:pt x="40" y="389"/>
                                    </a:cubicBezTo>
                                    <a:lnTo>
                                      <a:pt x="40" y="206"/>
                                    </a:lnTo>
                                    <a:cubicBezTo>
                                      <a:pt x="40" y="202"/>
                                      <a:pt x="24" y="200"/>
                                      <a:pt x="5" y="200"/>
                                    </a:cubicBezTo>
                                    <a:cubicBezTo>
                                      <a:pt x="24" y="200"/>
                                      <a:pt x="40" y="197"/>
                                      <a:pt x="40" y="194"/>
                                    </a:cubicBezTo>
                                    <a:lnTo>
                                      <a:pt x="40" y="11"/>
                                    </a:lnTo>
                                    <a:cubicBezTo>
                                      <a:pt x="40" y="7"/>
                                      <a:pt x="56" y="5"/>
                                      <a:pt x="76" y="5"/>
                                    </a:cubicBezTo>
                                  </a:path>
                                </a:pathLst>
                              </a:custGeom>
                              <a:noFill/>
                              <a:ln w="6350" cap="flat" cmpd="sng">
                                <a:solidFill>
                                  <a:srgbClr val="000000"/>
                                </a:solidFill>
                                <a:prstDash val="solid"/>
                                <a:miter lim="1000000"/>
                                <a:headEnd type="none" w="med" len="med"/>
                                <a:tailEnd type="none" w="med" len="med"/>
                              </a:ln>
                            </wps:spPr>
                            <wps:bodyPr upright="1"/>
                          </wps:wsp>
                        </a:graphicData>
                      </a:graphic>
                    </wp:anchor>
                  </w:drawing>
                </mc:Choice>
                <mc:Fallback>
                  <w:pict>
                    <v:shape id="_x0000_s1026" o:spid="_x0000_s1026" o:spt="100" style="position:absolute;left:0pt;margin-left:6.75pt;margin-top:4pt;height:20pt;width:4.1pt;z-index:251670528;mso-width-relative:page;mso-height-relative:page;" filled="f" stroked="t" coordsize="81,400" o:gfxdata="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" path="m76,395c56,395,40,392,40,389l40,206c40,202,24,200,5,200c24,200,40,197,40,194l40,11c40,7,56,5,76,5e">
                      <v:fill on="f" focussize="0,0"/>
                      <v:stroke weight="0.5pt" color="#000000" miterlimit="10" joinstyle="miter"/>
                      <v:imagedata o:title=""/>
                      <o:lock v:ext="edit" aspectratio="f"/>
                    </v:shape>
                  </w:pict>
                </mc:Fallback>
              </mc:AlternateContent>
            </w:r>
          </w:p>
        </w:tc>
        <w:tc>
          <w:tcPr>
            <w:tcW w:w="2113" w:type="pct"/>
            <w:gridSpan w:val="6"/>
            <w:vAlign w:val="top"/>
          </w:tcPr>
          <w:p w14:paraId="103453DB">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jc w:val="both"/>
              <w:textAlignment w:val="baseline"/>
              <w:rPr>
                <w:rFonts w:hint="eastAsia" w:ascii="宋体" w:hAnsi="宋体" w:eastAsia="宋体" w:cs="宋体"/>
                <w:w w:val="100"/>
                <w:sz w:val="21"/>
                <w:szCs w:val="21"/>
              </w:rPr>
            </w:pPr>
            <w:r>
              <w:rPr>
                <w:rFonts w:hint="eastAsia" w:ascii="宋体" w:hAnsi="宋体" w:eastAsia="宋体" w:cs="宋体"/>
                <w:spacing w:val="-2"/>
                <w:w w:val="100"/>
                <w:position w:val="7"/>
                <w:sz w:val="21"/>
                <w:szCs w:val="21"/>
              </w:rPr>
              <w:t>疑问、写法、感受</w:t>
            </w:r>
          </w:p>
          <w:p w14:paraId="1B839CF1">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jc w:val="both"/>
              <w:textAlignment w:val="baseline"/>
              <w:rPr>
                <w:rFonts w:hint="eastAsia" w:ascii="宋体" w:hAnsi="宋体" w:eastAsia="宋体" w:cs="宋体"/>
                <w:w w:val="100"/>
                <w:sz w:val="21"/>
                <w:szCs w:val="21"/>
              </w:rPr>
            </w:pPr>
            <w:r>
              <w:rPr>
                <w:rFonts w:hint="eastAsia" w:ascii="宋体" w:hAnsi="宋体" w:eastAsia="宋体" w:cs="宋体"/>
                <w:spacing w:val="-3"/>
                <w:w w:val="100"/>
                <w:sz w:val="21"/>
                <w:szCs w:val="21"/>
              </w:rPr>
              <w:t>语言、启发、联想</w:t>
            </w:r>
          </w:p>
        </w:tc>
        <w:tc>
          <w:tcPr>
            <w:tcW w:w="802" w:type="pct"/>
            <w:vAlign w:val="top"/>
          </w:tcPr>
          <w:p w14:paraId="30271EAB">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jc w:val="both"/>
              <w:textAlignment w:val="baseline"/>
              <w:rPr>
                <w:rFonts w:hint="eastAsia" w:ascii="宋体" w:hAnsi="宋体" w:eastAsia="宋体" w:cs="宋体"/>
                <w:w w:val="100"/>
                <w:sz w:val="21"/>
                <w:szCs w:val="21"/>
              </w:rPr>
            </w:pPr>
          </w:p>
        </w:tc>
      </w:tr>
    </w:tbl>
    <w:p w14:paraId="75DEC521">
      <w:pPr>
        <w:pageBreakBefore w:val="0"/>
        <w:kinsoku/>
        <w:wordWrap/>
        <w:overflowPunct/>
        <w:topLinePunct w:val="0"/>
        <w:bidi w:val="0"/>
        <w:spacing w:line="360" w:lineRule="auto"/>
        <w:rPr>
          <w:rFonts w:hint="eastAsia" w:ascii="宋体" w:hAnsi="宋体" w:eastAsia="宋体" w:cs="宋体"/>
          <w:w w:val="100"/>
          <w:sz w:val="21"/>
          <w:szCs w:val="21"/>
        </w:rPr>
      </w:pPr>
    </w:p>
    <w:p w14:paraId="462A0B31">
      <w:pPr>
        <w:pageBreakBefore w:val="0"/>
        <w:kinsoku/>
        <w:wordWrap/>
        <w:overflowPunct/>
        <w:topLinePunct w:val="0"/>
        <w:bidi w:val="0"/>
        <w:spacing w:line="360" w:lineRule="auto"/>
        <w:jc w:val="center"/>
        <w:rPr>
          <w:rFonts w:hint="eastAsia" w:ascii="宋体" w:hAnsi="宋体" w:eastAsia="宋体" w:cs="宋体"/>
          <w:w w:val="100"/>
          <w:sz w:val="24"/>
          <w:szCs w:val="24"/>
        </w:rPr>
      </w:pPr>
      <w:r>
        <w:rPr>
          <w:rFonts w:hint="eastAsia" w:ascii="宋体" w:hAnsi="宋体" w:eastAsia="宋体" w:cs="宋体"/>
          <w:b/>
          <w:bCs/>
          <w:color w:val="000000"/>
          <w:spacing w:val="0"/>
          <w:w w:val="100"/>
          <w:position w:val="0"/>
          <w:sz w:val="24"/>
          <w:szCs w:val="24"/>
          <w:lang w:val="en-US" w:eastAsia="zh-CN"/>
        </w:rPr>
        <w:t>《牛和鹅》教学设计（第二课时）</w:t>
      </w:r>
    </w:p>
    <w:tbl>
      <w:tblPr>
        <w:tblStyle w:val="16"/>
        <w:tblW w:w="501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302"/>
        <w:gridCol w:w="2676"/>
        <w:gridCol w:w="1158"/>
        <w:gridCol w:w="658"/>
        <w:gridCol w:w="644"/>
        <w:gridCol w:w="724"/>
        <w:gridCol w:w="754"/>
        <w:gridCol w:w="1529"/>
        <w:gridCol w:w="2"/>
      </w:tblGrid>
      <w:tr w14:paraId="740789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 w:type="pct"/>
          <w:trHeight w:val="0" w:hRule="atLeast"/>
        </w:trPr>
        <w:tc>
          <w:tcPr>
            <w:tcW w:w="689" w:type="pct"/>
            <w:vAlign w:val="top"/>
          </w:tcPr>
          <w:p w14:paraId="7EE8E62F">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课题</w:t>
            </w:r>
          </w:p>
        </w:tc>
        <w:tc>
          <w:tcPr>
            <w:tcW w:w="1416" w:type="pct"/>
            <w:vAlign w:val="top"/>
          </w:tcPr>
          <w:p w14:paraId="56481584">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5"/>
                <w:w w:val="100"/>
                <w:sz w:val="21"/>
                <w:szCs w:val="21"/>
              </w:rPr>
              <w:t>牛和鹅</w:t>
            </w:r>
          </w:p>
        </w:tc>
        <w:tc>
          <w:tcPr>
            <w:tcW w:w="613" w:type="pct"/>
            <w:vAlign w:val="top"/>
          </w:tcPr>
          <w:p w14:paraId="26922DE8">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课型</w:t>
            </w:r>
          </w:p>
        </w:tc>
        <w:tc>
          <w:tcPr>
            <w:tcW w:w="689" w:type="pct"/>
            <w:gridSpan w:val="2"/>
            <w:vAlign w:val="top"/>
          </w:tcPr>
          <w:p w14:paraId="3500FEDE">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color w:val="333333"/>
                <w:spacing w:val="-4"/>
                <w:w w:val="100"/>
                <w:sz w:val="21"/>
                <w:szCs w:val="21"/>
              </w:rPr>
              <w:t>新授</w:t>
            </w:r>
          </w:p>
        </w:tc>
        <w:tc>
          <w:tcPr>
            <w:tcW w:w="383" w:type="pct"/>
            <w:vAlign w:val="top"/>
          </w:tcPr>
          <w:p w14:paraId="2CCAEA53">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课时</w:t>
            </w:r>
          </w:p>
        </w:tc>
        <w:tc>
          <w:tcPr>
            <w:tcW w:w="1207" w:type="pct"/>
            <w:gridSpan w:val="2"/>
            <w:vAlign w:val="top"/>
          </w:tcPr>
          <w:p w14:paraId="496863FA">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w w:val="100"/>
                <w:sz w:val="21"/>
                <w:szCs w:val="21"/>
              </w:rPr>
              <w:t>2</w:t>
            </w:r>
          </w:p>
        </w:tc>
      </w:tr>
      <w:tr w14:paraId="2C0A76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 w:type="pct"/>
          <w:trHeight w:val="0" w:hRule="atLeast"/>
        </w:trPr>
        <w:tc>
          <w:tcPr>
            <w:tcW w:w="689" w:type="pct"/>
            <w:vAlign w:val="top"/>
          </w:tcPr>
          <w:p w14:paraId="741B9E5F">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教学目标</w:t>
            </w:r>
          </w:p>
        </w:tc>
        <w:tc>
          <w:tcPr>
            <w:tcW w:w="4309" w:type="pct"/>
            <w:gridSpan w:val="7"/>
            <w:vAlign w:val="top"/>
          </w:tcPr>
          <w:p w14:paraId="094D7663">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default" w:ascii="宋体" w:hAnsi="宋体" w:eastAsia="宋体" w:cs="宋体"/>
                <w:w w:val="100"/>
                <w:sz w:val="21"/>
                <w:szCs w:val="21"/>
                <w:lang w:val="en-US" w:eastAsia="zh-CN"/>
              </w:rPr>
            </w:pPr>
            <w:r>
              <w:rPr>
                <w:rFonts w:hint="eastAsia" w:ascii="宋体" w:hAnsi="宋体" w:eastAsia="宋体" w:cs="宋体"/>
                <w:spacing w:val="-1"/>
                <w:w w:val="100"/>
                <w:sz w:val="21"/>
                <w:szCs w:val="21"/>
              </w:rPr>
              <w:t>1.体会</w:t>
            </w:r>
            <w:r>
              <w:rPr>
                <w:rFonts w:hint="eastAsia" w:ascii="宋体" w:hAnsi="宋体" w:eastAsia="宋体" w:cs="宋体"/>
                <w:spacing w:val="-1"/>
                <w:w w:val="100"/>
                <w:sz w:val="21"/>
                <w:szCs w:val="21"/>
                <w:lang w:eastAsia="zh-CN"/>
              </w:rPr>
              <w:t>“</w:t>
            </w:r>
            <w:r>
              <w:rPr>
                <w:rFonts w:hint="eastAsia" w:ascii="宋体" w:hAnsi="宋体" w:eastAsia="宋体" w:cs="宋体"/>
                <w:spacing w:val="-1"/>
                <w:w w:val="100"/>
                <w:sz w:val="21"/>
                <w:szCs w:val="21"/>
              </w:rPr>
              <w:t>我</w:t>
            </w:r>
            <w:r>
              <w:rPr>
                <w:rFonts w:hint="eastAsia" w:ascii="宋体" w:hAnsi="宋体" w:eastAsia="宋体" w:cs="宋体"/>
                <w:spacing w:val="-9"/>
                <w:w w:val="100"/>
                <w:sz w:val="21"/>
                <w:szCs w:val="21"/>
                <w:lang w:eastAsia="zh-CN"/>
              </w:rPr>
              <w:t>”</w:t>
            </w:r>
            <w:r>
              <w:rPr>
                <w:rFonts w:hint="eastAsia" w:ascii="宋体" w:hAnsi="宋体" w:eastAsia="宋体" w:cs="宋体"/>
                <w:spacing w:val="-1"/>
                <w:w w:val="100"/>
                <w:sz w:val="21"/>
                <w:szCs w:val="21"/>
              </w:rPr>
              <w:t>见到鹅和被鹅袭击时的心情。</w:t>
            </w:r>
            <w:r>
              <w:rPr>
                <w:rFonts w:hint="eastAsia" w:cs="宋体"/>
                <w:spacing w:val="-1"/>
                <w:w w:val="100"/>
                <w:sz w:val="21"/>
                <w:szCs w:val="21"/>
                <w:lang w:val="en-US" w:eastAsia="zh-CN"/>
              </w:rPr>
              <w:t>培养学生阅读鉴赏能力。</w:t>
            </w:r>
          </w:p>
          <w:p w14:paraId="4D2C2304">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default" w:ascii="宋体" w:hAnsi="宋体" w:eastAsia="宋体" w:cs="宋体"/>
                <w:w w:val="100"/>
                <w:sz w:val="21"/>
                <w:szCs w:val="21"/>
                <w:lang w:val="en-US" w:eastAsia="zh-CN"/>
              </w:rPr>
            </w:pPr>
            <w:r>
              <w:rPr>
                <w:rFonts w:hint="eastAsia" w:ascii="宋体" w:hAnsi="宋体" w:eastAsia="宋体" w:cs="宋体"/>
                <w:spacing w:val="-2"/>
                <w:w w:val="100"/>
                <w:sz w:val="21"/>
                <w:szCs w:val="21"/>
              </w:rPr>
              <w:t>2.能说出</w:t>
            </w:r>
            <w:r>
              <w:rPr>
                <w:rFonts w:hint="eastAsia" w:ascii="宋体" w:hAnsi="宋体" w:eastAsia="宋体" w:cs="宋体"/>
                <w:spacing w:val="-2"/>
                <w:w w:val="100"/>
                <w:sz w:val="21"/>
                <w:szCs w:val="21"/>
                <w:lang w:eastAsia="zh-CN"/>
              </w:rPr>
              <w:t>“</w:t>
            </w:r>
            <w:r>
              <w:rPr>
                <w:rFonts w:hint="eastAsia" w:ascii="宋体" w:hAnsi="宋体" w:eastAsia="宋体" w:cs="宋体"/>
                <w:spacing w:val="-2"/>
                <w:w w:val="100"/>
                <w:sz w:val="21"/>
                <w:szCs w:val="21"/>
              </w:rPr>
              <w:t>直到现在，我还记得金奎叔的话</w:t>
            </w:r>
            <w:r>
              <w:rPr>
                <w:rFonts w:hint="eastAsia" w:ascii="宋体" w:hAnsi="宋体" w:eastAsia="宋体" w:cs="宋体"/>
                <w:spacing w:val="-9"/>
                <w:w w:val="100"/>
                <w:sz w:val="21"/>
                <w:szCs w:val="21"/>
                <w:lang w:eastAsia="zh-CN"/>
              </w:rPr>
              <w:t>”</w:t>
            </w:r>
            <w:r>
              <w:rPr>
                <w:rFonts w:hint="eastAsia" w:ascii="宋体" w:hAnsi="宋体" w:eastAsia="宋体" w:cs="宋体"/>
                <w:spacing w:val="-2"/>
                <w:w w:val="100"/>
                <w:sz w:val="21"/>
                <w:szCs w:val="21"/>
              </w:rPr>
              <w:t>的原因。</w:t>
            </w:r>
            <w:r>
              <w:rPr>
                <w:rFonts w:hint="eastAsia" w:cs="宋体"/>
                <w:spacing w:val="-2"/>
                <w:w w:val="100"/>
                <w:sz w:val="21"/>
                <w:szCs w:val="21"/>
                <w:lang w:val="en-US" w:eastAsia="zh-CN"/>
              </w:rPr>
              <w:t>提升口语表达能力。</w:t>
            </w:r>
          </w:p>
        </w:tc>
      </w:tr>
      <w:tr w14:paraId="529AA5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 w:type="pct"/>
          <w:trHeight w:val="0" w:hRule="atLeast"/>
        </w:trPr>
        <w:tc>
          <w:tcPr>
            <w:tcW w:w="689" w:type="pct"/>
            <w:vAlign w:val="top"/>
          </w:tcPr>
          <w:p w14:paraId="67330465">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教学重点</w:t>
            </w:r>
          </w:p>
        </w:tc>
        <w:tc>
          <w:tcPr>
            <w:tcW w:w="4309" w:type="pct"/>
            <w:gridSpan w:val="7"/>
            <w:vAlign w:val="top"/>
          </w:tcPr>
          <w:p w14:paraId="09E64AB5">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1"/>
                <w:w w:val="100"/>
                <w:sz w:val="21"/>
                <w:szCs w:val="21"/>
              </w:rPr>
              <w:t>体会</w:t>
            </w:r>
            <w:r>
              <w:rPr>
                <w:rFonts w:hint="eastAsia" w:ascii="宋体" w:hAnsi="宋体" w:eastAsia="宋体" w:cs="宋体"/>
                <w:spacing w:val="-1"/>
                <w:w w:val="100"/>
                <w:sz w:val="21"/>
                <w:szCs w:val="21"/>
                <w:lang w:eastAsia="zh-CN"/>
              </w:rPr>
              <w:t>“</w:t>
            </w:r>
            <w:r>
              <w:rPr>
                <w:rFonts w:hint="eastAsia" w:ascii="宋体" w:hAnsi="宋体" w:eastAsia="宋体" w:cs="宋体"/>
                <w:spacing w:val="-1"/>
                <w:w w:val="100"/>
                <w:sz w:val="21"/>
                <w:szCs w:val="21"/>
              </w:rPr>
              <w:t>我</w:t>
            </w:r>
            <w:r>
              <w:rPr>
                <w:rFonts w:hint="eastAsia" w:ascii="宋体" w:hAnsi="宋体" w:eastAsia="宋体" w:cs="宋体"/>
                <w:spacing w:val="-9"/>
                <w:w w:val="100"/>
                <w:sz w:val="21"/>
                <w:szCs w:val="21"/>
                <w:lang w:eastAsia="zh-CN"/>
              </w:rPr>
              <w:t>”</w:t>
            </w:r>
            <w:r>
              <w:rPr>
                <w:rFonts w:hint="eastAsia" w:ascii="宋体" w:hAnsi="宋体" w:eastAsia="宋体" w:cs="宋体"/>
                <w:spacing w:val="-1"/>
                <w:w w:val="100"/>
                <w:sz w:val="21"/>
                <w:szCs w:val="21"/>
              </w:rPr>
              <w:t>见到鹅和被鹅袭击时的心情。</w:t>
            </w:r>
            <w:r>
              <w:rPr>
                <w:rFonts w:hint="eastAsia" w:cs="宋体"/>
                <w:spacing w:val="-1"/>
                <w:w w:val="100"/>
                <w:sz w:val="21"/>
                <w:szCs w:val="21"/>
                <w:lang w:val="en-US" w:eastAsia="zh-CN"/>
              </w:rPr>
              <w:t>培养学生阅读鉴赏能力。</w:t>
            </w:r>
          </w:p>
        </w:tc>
      </w:tr>
      <w:tr w14:paraId="51B9BD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 w:type="pct"/>
          <w:trHeight w:val="0" w:hRule="atLeast"/>
        </w:trPr>
        <w:tc>
          <w:tcPr>
            <w:tcW w:w="689" w:type="pct"/>
            <w:vAlign w:val="top"/>
          </w:tcPr>
          <w:p w14:paraId="701E0121">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教学难点</w:t>
            </w:r>
          </w:p>
        </w:tc>
        <w:tc>
          <w:tcPr>
            <w:tcW w:w="4309" w:type="pct"/>
            <w:gridSpan w:val="7"/>
            <w:vAlign w:val="top"/>
          </w:tcPr>
          <w:p w14:paraId="5BEA9B07">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3"/>
                <w:w w:val="100"/>
                <w:sz w:val="21"/>
                <w:szCs w:val="21"/>
              </w:rPr>
              <w:t>说出</w:t>
            </w:r>
            <w:r>
              <w:rPr>
                <w:rFonts w:hint="eastAsia" w:ascii="宋体" w:hAnsi="宋体" w:eastAsia="宋体" w:cs="宋体"/>
                <w:spacing w:val="-3"/>
                <w:w w:val="100"/>
                <w:sz w:val="21"/>
                <w:szCs w:val="21"/>
                <w:lang w:eastAsia="zh-CN"/>
              </w:rPr>
              <w:t>“</w:t>
            </w:r>
            <w:r>
              <w:rPr>
                <w:rFonts w:hint="eastAsia" w:ascii="宋体" w:hAnsi="宋体" w:eastAsia="宋体" w:cs="宋体"/>
                <w:spacing w:val="-3"/>
                <w:w w:val="100"/>
                <w:sz w:val="21"/>
                <w:szCs w:val="21"/>
              </w:rPr>
              <w:t>直到现在，我还记得金奎叔的话</w:t>
            </w:r>
            <w:r>
              <w:rPr>
                <w:rFonts w:hint="eastAsia" w:ascii="宋体" w:hAnsi="宋体" w:eastAsia="宋体" w:cs="宋体"/>
                <w:spacing w:val="-9"/>
                <w:w w:val="100"/>
                <w:sz w:val="21"/>
                <w:szCs w:val="21"/>
                <w:lang w:eastAsia="zh-CN"/>
              </w:rPr>
              <w:t>”</w:t>
            </w:r>
            <w:r>
              <w:rPr>
                <w:rFonts w:hint="eastAsia" w:ascii="宋体" w:hAnsi="宋体" w:eastAsia="宋体" w:cs="宋体"/>
                <w:spacing w:val="-3"/>
                <w:w w:val="100"/>
                <w:sz w:val="21"/>
                <w:szCs w:val="21"/>
              </w:rPr>
              <w:t>的原因。</w:t>
            </w:r>
            <w:r>
              <w:rPr>
                <w:rFonts w:hint="eastAsia" w:cs="宋体"/>
                <w:spacing w:val="-2"/>
                <w:w w:val="100"/>
                <w:sz w:val="21"/>
                <w:szCs w:val="21"/>
                <w:lang w:val="en-US" w:eastAsia="zh-CN"/>
              </w:rPr>
              <w:t>提升口语表达能力。</w:t>
            </w:r>
          </w:p>
        </w:tc>
      </w:tr>
      <w:tr w14:paraId="16C101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 w:type="pct"/>
          <w:trHeight w:val="0" w:hRule="atLeast"/>
        </w:trPr>
        <w:tc>
          <w:tcPr>
            <w:tcW w:w="689" w:type="pct"/>
            <w:vAlign w:val="top"/>
          </w:tcPr>
          <w:p w14:paraId="5BC880BF">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教学准备</w:t>
            </w:r>
          </w:p>
        </w:tc>
        <w:tc>
          <w:tcPr>
            <w:tcW w:w="4309" w:type="pct"/>
            <w:gridSpan w:val="7"/>
            <w:vAlign w:val="top"/>
          </w:tcPr>
          <w:p w14:paraId="2EEE1B2D">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1"/>
                <w:w w:val="100"/>
                <w:sz w:val="21"/>
                <w:szCs w:val="21"/>
              </w:rPr>
              <w:t>课件</w:t>
            </w:r>
          </w:p>
        </w:tc>
      </w:tr>
      <w:tr w14:paraId="54F87D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 w:type="pct"/>
          <w:trHeight w:val="0" w:hRule="atLeast"/>
        </w:trPr>
        <w:tc>
          <w:tcPr>
            <w:tcW w:w="689" w:type="pct"/>
            <w:vAlign w:val="top"/>
          </w:tcPr>
          <w:p w14:paraId="0AB72281">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3"/>
                <w:w w:val="100"/>
                <w:sz w:val="21"/>
                <w:szCs w:val="21"/>
              </w:rPr>
              <w:t>评价任务</w:t>
            </w:r>
          </w:p>
        </w:tc>
        <w:tc>
          <w:tcPr>
            <w:tcW w:w="4309" w:type="pct"/>
            <w:gridSpan w:val="7"/>
            <w:vAlign w:val="top"/>
          </w:tcPr>
          <w:p w14:paraId="1B948FB8">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1"/>
                <w:w w:val="100"/>
                <w:sz w:val="21"/>
                <w:szCs w:val="21"/>
              </w:rPr>
              <w:t>能说出</w:t>
            </w:r>
            <w:r>
              <w:rPr>
                <w:rFonts w:hint="eastAsia" w:ascii="宋体" w:hAnsi="宋体" w:eastAsia="宋体" w:cs="宋体"/>
                <w:spacing w:val="-1"/>
                <w:w w:val="100"/>
                <w:sz w:val="21"/>
                <w:szCs w:val="21"/>
                <w:lang w:eastAsia="zh-CN"/>
              </w:rPr>
              <w:t>“</w:t>
            </w:r>
            <w:r>
              <w:rPr>
                <w:rFonts w:hint="eastAsia" w:ascii="宋体" w:hAnsi="宋体" w:eastAsia="宋体" w:cs="宋体"/>
                <w:spacing w:val="-1"/>
                <w:w w:val="100"/>
                <w:sz w:val="21"/>
                <w:szCs w:val="21"/>
              </w:rPr>
              <w:t>直到现在，我还记得金奎叔的话</w:t>
            </w:r>
            <w:r>
              <w:rPr>
                <w:rFonts w:hint="eastAsia" w:ascii="宋体" w:hAnsi="宋体" w:eastAsia="宋体" w:cs="宋体"/>
                <w:spacing w:val="-9"/>
                <w:w w:val="100"/>
                <w:sz w:val="21"/>
                <w:szCs w:val="21"/>
                <w:lang w:eastAsia="zh-CN"/>
              </w:rPr>
              <w:t>”</w:t>
            </w:r>
            <w:r>
              <w:rPr>
                <w:rFonts w:hint="eastAsia" w:ascii="宋体" w:hAnsi="宋体" w:eastAsia="宋体" w:cs="宋体"/>
                <w:spacing w:val="-1"/>
                <w:w w:val="100"/>
                <w:sz w:val="21"/>
                <w:szCs w:val="21"/>
              </w:rPr>
              <w:t>的原因。</w:t>
            </w:r>
          </w:p>
        </w:tc>
      </w:tr>
      <w:tr w14:paraId="451EF7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 w:type="pct"/>
          <w:trHeight w:val="0" w:hRule="atLeast"/>
        </w:trPr>
        <w:tc>
          <w:tcPr>
            <w:tcW w:w="689" w:type="pct"/>
            <w:vAlign w:val="top"/>
          </w:tcPr>
          <w:p w14:paraId="2E76DE3E">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教学过程</w:t>
            </w:r>
          </w:p>
        </w:tc>
        <w:tc>
          <w:tcPr>
            <w:tcW w:w="2377" w:type="pct"/>
            <w:gridSpan w:val="3"/>
            <w:vAlign w:val="top"/>
          </w:tcPr>
          <w:p w14:paraId="0BAEEF6A">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color w:val="222222"/>
                <w:spacing w:val="-4"/>
                <w:w w:val="100"/>
                <w:sz w:val="21"/>
                <w:szCs w:val="21"/>
              </w:rPr>
              <w:t>教师</w:t>
            </w:r>
            <w:r>
              <w:rPr>
                <w:rFonts w:hint="eastAsia" w:ascii="宋体" w:hAnsi="宋体" w:eastAsia="宋体" w:cs="宋体"/>
                <w:b/>
                <w:bCs/>
                <w:spacing w:val="-4"/>
                <w:w w:val="100"/>
                <w:sz w:val="21"/>
                <w:szCs w:val="21"/>
              </w:rPr>
              <w:t>活动</w:t>
            </w:r>
          </w:p>
        </w:tc>
        <w:tc>
          <w:tcPr>
            <w:tcW w:w="1123" w:type="pct"/>
            <w:gridSpan w:val="3"/>
            <w:vAlign w:val="top"/>
          </w:tcPr>
          <w:p w14:paraId="133506EE">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5"/>
                <w:w w:val="100"/>
                <w:sz w:val="21"/>
                <w:szCs w:val="21"/>
              </w:rPr>
              <w:t>学生</w:t>
            </w:r>
            <w:r>
              <w:rPr>
                <w:rFonts w:hint="eastAsia" w:ascii="宋体" w:hAnsi="宋体" w:eastAsia="宋体" w:cs="宋体"/>
                <w:b/>
                <w:bCs/>
                <w:color w:val="222222"/>
                <w:spacing w:val="-5"/>
                <w:w w:val="100"/>
                <w:sz w:val="21"/>
                <w:szCs w:val="21"/>
              </w:rPr>
              <w:t>活动</w:t>
            </w:r>
          </w:p>
        </w:tc>
        <w:tc>
          <w:tcPr>
            <w:tcW w:w="809" w:type="pct"/>
            <w:vAlign w:val="top"/>
          </w:tcPr>
          <w:p w14:paraId="66558967">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jc w:val="center"/>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二次备课</w:t>
            </w:r>
          </w:p>
        </w:tc>
      </w:tr>
      <w:tr w14:paraId="3F163E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 w:type="pct"/>
          <w:trHeight w:val="0" w:hRule="atLeast"/>
        </w:trPr>
        <w:tc>
          <w:tcPr>
            <w:tcW w:w="689" w:type="pct"/>
            <w:vAlign w:val="top"/>
          </w:tcPr>
          <w:p w14:paraId="3DEE8BD8">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
              <w:jc w:val="both"/>
              <w:textAlignment w:val="baseline"/>
              <w:rPr>
                <w:rFonts w:hint="eastAsia" w:ascii="宋体" w:hAnsi="宋体" w:eastAsia="宋体" w:cs="宋体"/>
                <w:w w:val="100"/>
                <w:sz w:val="21"/>
                <w:szCs w:val="21"/>
              </w:rPr>
            </w:pPr>
            <w:r>
              <w:rPr>
                <w:rFonts w:hint="eastAsia" w:ascii="宋体" w:hAnsi="宋体" w:eastAsia="宋体" w:cs="宋体"/>
                <w:b/>
                <w:bCs/>
                <w:spacing w:val="-9"/>
                <w:w w:val="100"/>
                <w:sz w:val="21"/>
                <w:szCs w:val="21"/>
              </w:rPr>
              <w:t>一、围绕问</w:t>
            </w:r>
            <w:r>
              <w:rPr>
                <w:rFonts w:hint="eastAsia" w:ascii="宋体" w:hAnsi="宋体" w:eastAsia="宋体" w:cs="宋体"/>
                <w:b/>
                <w:bCs/>
                <w:spacing w:val="-3"/>
                <w:w w:val="100"/>
                <w:sz w:val="21"/>
                <w:szCs w:val="21"/>
              </w:rPr>
              <w:t>题，批注阅读</w:t>
            </w:r>
          </w:p>
        </w:tc>
        <w:tc>
          <w:tcPr>
            <w:tcW w:w="2377" w:type="pct"/>
            <w:gridSpan w:val="3"/>
            <w:vAlign w:val="top"/>
          </w:tcPr>
          <w:p w14:paraId="013565F3">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3"/>
                <w:w w:val="100"/>
                <w:sz w:val="21"/>
                <w:szCs w:val="21"/>
              </w:rPr>
              <w:t>1.在这些句子的旁边进行批注，想一想：</w:t>
            </w:r>
            <w:r>
              <w:rPr>
                <w:rFonts w:hint="eastAsia" w:ascii="宋体" w:hAnsi="宋体" w:eastAsia="宋体" w:cs="宋体"/>
                <w:w w:val="100"/>
                <w:sz w:val="21"/>
                <w:szCs w:val="21"/>
                <w:lang w:eastAsia="zh-CN"/>
              </w:rPr>
              <w:t>“</w:t>
            </w:r>
            <w:r>
              <w:rPr>
                <w:rFonts w:hint="eastAsia" w:ascii="宋体" w:hAnsi="宋体" w:eastAsia="宋体" w:cs="宋体"/>
                <w:w w:val="100"/>
                <w:sz w:val="21"/>
                <w:szCs w:val="21"/>
              </w:rPr>
              <w:t>我</w:t>
            </w:r>
            <w:r>
              <w:rPr>
                <w:rFonts w:hint="eastAsia" w:ascii="宋体" w:hAnsi="宋体" w:eastAsia="宋体" w:cs="宋体"/>
                <w:spacing w:val="-9"/>
                <w:w w:val="100"/>
                <w:sz w:val="21"/>
                <w:szCs w:val="21"/>
                <w:lang w:eastAsia="zh-CN"/>
              </w:rPr>
              <w:t>”</w:t>
            </w:r>
            <w:r>
              <w:rPr>
                <w:rFonts w:hint="eastAsia" w:ascii="宋体" w:hAnsi="宋体" w:eastAsia="宋体" w:cs="宋体"/>
                <w:w w:val="100"/>
                <w:sz w:val="21"/>
                <w:szCs w:val="21"/>
              </w:rPr>
              <w:t>当时是怎样的心情？</w:t>
            </w:r>
          </w:p>
          <w:p w14:paraId="3EF437D4">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05"/>
              <w:jc w:val="both"/>
              <w:textAlignment w:val="baseline"/>
              <w:rPr>
                <w:rFonts w:hint="eastAsia" w:ascii="宋体" w:hAnsi="宋体" w:eastAsia="宋体" w:cs="宋体"/>
                <w:w w:val="100"/>
                <w:sz w:val="21"/>
                <w:szCs w:val="21"/>
              </w:rPr>
            </w:pPr>
            <w:r>
              <w:rPr>
                <w:rFonts w:hint="eastAsia" w:ascii="宋体" w:hAnsi="宋体" w:eastAsia="宋体" w:cs="宋体"/>
                <w:spacing w:val="-9"/>
                <w:w w:val="100"/>
                <w:sz w:val="21"/>
                <w:szCs w:val="21"/>
              </w:rPr>
              <w:t>（紧张、恐惧、害怕，甚至是魂不附体。）</w:t>
            </w:r>
          </w:p>
          <w:p w14:paraId="5D8ABD60">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4"/>
                <w:w w:val="100"/>
                <w:sz w:val="21"/>
                <w:szCs w:val="21"/>
              </w:rPr>
              <w:t>2.指导朗读第5~7自然段，注意读好人物</w:t>
            </w:r>
            <w:r>
              <w:rPr>
                <w:rFonts w:hint="eastAsia" w:ascii="宋体" w:hAnsi="宋体" w:eastAsia="宋体" w:cs="宋体"/>
                <w:spacing w:val="-10"/>
                <w:w w:val="100"/>
                <w:sz w:val="21"/>
                <w:szCs w:val="21"/>
              </w:rPr>
              <w:t>的语言、动作、神态，感受</w:t>
            </w:r>
            <w:r>
              <w:rPr>
                <w:rFonts w:hint="eastAsia" w:ascii="宋体" w:hAnsi="宋体" w:eastAsia="宋体" w:cs="宋体"/>
                <w:spacing w:val="-10"/>
                <w:w w:val="100"/>
                <w:sz w:val="21"/>
                <w:szCs w:val="21"/>
                <w:lang w:eastAsia="zh-CN"/>
              </w:rPr>
              <w:t>“</w:t>
            </w:r>
            <w:r>
              <w:rPr>
                <w:rFonts w:hint="eastAsia" w:ascii="宋体" w:hAnsi="宋体" w:eastAsia="宋体" w:cs="宋体"/>
                <w:spacing w:val="-10"/>
                <w:w w:val="100"/>
                <w:sz w:val="21"/>
                <w:szCs w:val="21"/>
              </w:rPr>
              <w:t>我</w:t>
            </w:r>
            <w:r>
              <w:rPr>
                <w:rFonts w:hint="eastAsia" w:ascii="宋体" w:hAnsi="宋体" w:eastAsia="宋体" w:cs="宋体"/>
                <w:spacing w:val="-9"/>
                <w:w w:val="100"/>
                <w:sz w:val="21"/>
                <w:szCs w:val="21"/>
                <w:lang w:eastAsia="zh-CN"/>
              </w:rPr>
              <w:t>”</w:t>
            </w:r>
            <w:r>
              <w:rPr>
                <w:rFonts w:hint="eastAsia" w:ascii="宋体" w:hAnsi="宋体" w:eastAsia="宋体" w:cs="宋体"/>
                <w:spacing w:val="-10"/>
                <w:w w:val="100"/>
                <w:sz w:val="21"/>
                <w:szCs w:val="21"/>
              </w:rPr>
              <w:t>惧怕的心情。</w:t>
            </w:r>
          </w:p>
          <w:p w14:paraId="265CB0F7">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7"/>
                <w:w w:val="100"/>
                <w:sz w:val="21"/>
                <w:szCs w:val="21"/>
              </w:rPr>
              <w:t>3.</w:t>
            </w:r>
            <w:r>
              <w:rPr>
                <w:rFonts w:hint="eastAsia" w:ascii="宋体" w:hAnsi="宋体" w:eastAsia="宋体" w:cs="宋体"/>
                <w:spacing w:val="-3"/>
                <w:w w:val="100"/>
                <w:sz w:val="21"/>
                <w:szCs w:val="21"/>
              </w:rPr>
              <w:t>小结</w:t>
            </w:r>
            <w:r>
              <w:rPr>
                <w:rFonts w:hint="eastAsia" w:ascii="宋体" w:hAnsi="宋体" w:eastAsia="宋体" w:cs="宋体"/>
                <w:spacing w:val="-7"/>
                <w:w w:val="100"/>
                <w:sz w:val="21"/>
                <w:szCs w:val="21"/>
              </w:rPr>
              <w:t>：同学们抓住了人物的动作、语言、</w:t>
            </w:r>
            <w:r>
              <w:rPr>
                <w:rFonts w:hint="eastAsia" w:ascii="宋体" w:hAnsi="宋体" w:eastAsia="宋体" w:cs="宋体"/>
                <w:spacing w:val="3"/>
                <w:w w:val="100"/>
                <w:sz w:val="21"/>
                <w:szCs w:val="21"/>
              </w:rPr>
              <w:t>神态等方面进行了批注阅读，感受到了</w:t>
            </w:r>
            <w:r>
              <w:rPr>
                <w:rFonts w:hint="eastAsia" w:ascii="宋体" w:hAnsi="宋体" w:eastAsia="宋体" w:cs="宋体"/>
                <w:spacing w:val="3"/>
                <w:w w:val="100"/>
                <w:sz w:val="21"/>
                <w:szCs w:val="21"/>
                <w:lang w:eastAsia="zh-CN"/>
              </w:rPr>
              <w:t>“</w:t>
            </w:r>
            <w:r>
              <w:rPr>
                <w:rFonts w:hint="eastAsia" w:ascii="宋体" w:hAnsi="宋体" w:eastAsia="宋体" w:cs="宋体"/>
                <w:spacing w:val="3"/>
                <w:w w:val="100"/>
                <w:sz w:val="21"/>
                <w:szCs w:val="21"/>
              </w:rPr>
              <w:t>我</w:t>
            </w:r>
            <w:r>
              <w:rPr>
                <w:rFonts w:hint="eastAsia" w:ascii="宋体" w:hAnsi="宋体" w:eastAsia="宋体" w:cs="宋体"/>
                <w:spacing w:val="-9"/>
                <w:w w:val="100"/>
                <w:sz w:val="21"/>
                <w:szCs w:val="21"/>
                <w:lang w:eastAsia="zh-CN"/>
              </w:rPr>
              <w:t>”</w:t>
            </w:r>
            <w:r>
              <w:rPr>
                <w:rFonts w:hint="eastAsia" w:ascii="宋体" w:hAnsi="宋体" w:eastAsia="宋体" w:cs="宋体"/>
                <w:spacing w:val="-3"/>
                <w:w w:val="100"/>
                <w:sz w:val="21"/>
                <w:szCs w:val="21"/>
              </w:rPr>
              <w:t>恐惧的心情。</w:t>
            </w:r>
          </w:p>
        </w:tc>
        <w:tc>
          <w:tcPr>
            <w:tcW w:w="1123" w:type="pct"/>
            <w:gridSpan w:val="3"/>
            <w:vAlign w:val="top"/>
          </w:tcPr>
          <w:p w14:paraId="178972B7">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spacing w:val="-3"/>
                <w:w w:val="100"/>
                <w:sz w:val="21"/>
                <w:szCs w:val="21"/>
              </w:rPr>
            </w:pPr>
            <w:r>
              <w:rPr>
                <w:rFonts w:hint="eastAsia" w:ascii="宋体" w:hAnsi="宋体" w:eastAsia="宋体" w:cs="宋体"/>
                <w:spacing w:val="-13"/>
                <w:w w:val="100"/>
                <w:sz w:val="21"/>
                <w:szCs w:val="21"/>
              </w:rPr>
              <w:t>1.画一</w:t>
            </w:r>
            <w:r>
              <w:rPr>
                <w:rFonts w:hint="eastAsia" w:ascii="宋体" w:hAnsi="宋体" w:eastAsia="宋体" w:cs="宋体"/>
                <w:spacing w:val="-3"/>
                <w:w w:val="100"/>
                <w:sz w:val="21"/>
                <w:szCs w:val="21"/>
              </w:rPr>
              <w:t>画</w:t>
            </w:r>
            <w:r>
              <w:rPr>
                <w:rFonts w:hint="eastAsia" w:ascii="宋体" w:hAnsi="宋体" w:eastAsia="宋体" w:cs="宋体"/>
                <w:spacing w:val="-3"/>
                <w:w w:val="100"/>
                <w:sz w:val="21"/>
                <w:szCs w:val="21"/>
                <w:lang w:eastAsia="zh-CN"/>
              </w:rPr>
              <w:t>“</w:t>
            </w:r>
            <w:r>
              <w:rPr>
                <w:rFonts w:hint="eastAsia" w:ascii="宋体" w:hAnsi="宋体" w:eastAsia="宋体" w:cs="宋体"/>
                <w:spacing w:val="-3"/>
                <w:w w:val="100"/>
                <w:sz w:val="21"/>
                <w:szCs w:val="21"/>
              </w:rPr>
              <w:t>我</w:t>
            </w:r>
            <w:r>
              <w:rPr>
                <w:rFonts w:hint="eastAsia" w:ascii="宋体" w:hAnsi="宋体" w:eastAsia="宋体" w:cs="宋体"/>
                <w:spacing w:val="-3"/>
                <w:w w:val="100"/>
                <w:sz w:val="21"/>
                <w:szCs w:val="21"/>
                <w:lang w:eastAsia="zh-CN"/>
              </w:rPr>
              <w:t>”</w:t>
            </w:r>
            <w:r>
              <w:rPr>
                <w:rFonts w:hint="eastAsia" w:ascii="宋体" w:hAnsi="宋体" w:eastAsia="宋体" w:cs="宋体"/>
                <w:spacing w:val="-3"/>
                <w:w w:val="100"/>
                <w:sz w:val="21"/>
                <w:szCs w:val="21"/>
              </w:rPr>
              <w:t>见到鹅和被</w:t>
            </w:r>
            <w:r>
              <w:rPr>
                <w:rFonts w:hint="eastAsia" w:ascii="宋体" w:hAnsi="宋体" w:eastAsia="宋体" w:cs="宋体"/>
                <w:spacing w:val="-3"/>
                <w:w w:val="100"/>
                <w:sz w:val="21"/>
                <w:szCs w:val="21"/>
                <w:lang w:eastAsia="zh-CN"/>
              </w:rPr>
              <w:t>“</w:t>
            </w:r>
            <w:r>
              <w:rPr>
                <w:rFonts w:hint="eastAsia" w:ascii="宋体" w:hAnsi="宋体" w:eastAsia="宋体" w:cs="宋体"/>
                <w:spacing w:val="-3"/>
                <w:w w:val="100"/>
                <w:sz w:val="21"/>
                <w:szCs w:val="21"/>
              </w:rPr>
              <w:t>鹅</w:t>
            </w:r>
            <w:r>
              <w:rPr>
                <w:rFonts w:hint="eastAsia" w:ascii="宋体" w:hAnsi="宋体" w:eastAsia="宋体" w:cs="宋体"/>
                <w:spacing w:val="-3"/>
                <w:w w:val="100"/>
                <w:sz w:val="21"/>
                <w:szCs w:val="21"/>
                <w:lang w:eastAsia="zh-CN"/>
              </w:rPr>
              <w:t>“</w:t>
            </w:r>
            <w:r>
              <w:rPr>
                <w:rFonts w:hint="eastAsia" w:ascii="宋体" w:hAnsi="宋体" w:eastAsia="宋体" w:cs="宋体"/>
                <w:spacing w:val="-3"/>
                <w:w w:val="100"/>
                <w:sz w:val="21"/>
                <w:szCs w:val="21"/>
              </w:rPr>
              <w:t>袭击时的句子，在句子旁批注心情。</w:t>
            </w:r>
          </w:p>
          <w:p w14:paraId="79DA784A">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w w:val="100"/>
                <w:sz w:val="21"/>
                <w:szCs w:val="21"/>
              </w:rPr>
            </w:pPr>
            <w:r>
              <w:rPr>
                <w:rFonts w:hint="eastAsia" w:ascii="宋体" w:hAnsi="宋体" w:eastAsia="宋体" w:cs="宋体"/>
                <w:spacing w:val="-3"/>
                <w:w w:val="100"/>
                <w:sz w:val="21"/>
                <w:szCs w:val="21"/>
              </w:rPr>
              <w:t>2.朗读5-7自然段，读好人物的语</w:t>
            </w:r>
            <w:r>
              <w:rPr>
                <w:rFonts w:hint="eastAsia" w:ascii="宋体" w:hAnsi="宋体" w:eastAsia="宋体" w:cs="宋体"/>
                <w:spacing w:val="9"/>
                <w:w w:val="100"/>
                <w:sz w:val="21"/>
                <w:szCs w:val="21"/>
              </w:rPr>
              <w:t>言、</w:t>
            </w:r>
            <w:r>
              <w:rPr>
                <w:rFonts w:hint="eastAsia" w:ascii="宋体" w:hAnsi="宋体" w:eastAsia="宋体" w:cs="宋体"/>
                <w:spacing w:val="-17"/>
                <w:w w:val="100"/>
                <w:sz w:val="21"/>
                <w:szCs w:val="21"/>
              </w:rPr>
              <w:t>动作、神态，感受</w:t>
            </w:r>
            <w:r>
              <w:rPr>
                <w:rFonts w:hint="eastAsia" w:ascii="宋体" w:hAnsi="宋体" w:eastAsia="宋体" w:cs="宋体"/>
                <w:spacing w:val="-17"/>
                <w:w w:val="100"/>
                <w:sz w:val="21"/>
                <w:szCs w:val="21"/>
                <w:lang w:eastAsia="zh-CN"/>
              </w:rPr>
              <w:t>“</w:t>
            </w:r>
            <w:r>
              <w:rPr>
                <w:rFonts w:hint="eastAsia" w:ascii="宋体" w:hAnsi="宋体" w:eastAsia="宋体" w:cs="宋体"/>
                <w:spacing w:val="-17"/>
                <w:w w:val="100"/>
                <w:sz w:val="21"/>
                <w:szCs w:val="21"/>
              </w:rPr>
              <w:t>我</w:t>
            </w:r>
            <w:r>
              <w:rPr>
                <w:rFonts w:hint="eastAsia" w:ascii="宋体" w:hAnsi="宋体" w:eastAsia="宋体" w:cs="宋体"/>
                <w:spacing w:val="-9"/>
                <w:w w:val="100"/>
                <w:sz w:val="21"/>
                <w:szCs w:val="21"/>
                <w:lang w:eastAsia="zh-CN"/>
              </w:rPr>
              <w:t>”</w:t>
            </w:r>
            <w:r>
              <w:rPr>
                <w:rFonts w:hint="eastAsia" w:ascii="宋体" w:hAnsi="宋体" w:eastAsia="宋体" w:cs="宋体"/>
                <w:spacing w:val="-17"/>
                <w:w w:val="100"/>
                <w:sz w:val="21"/>
                <w:szCs w:val="21"/>
              </w:rPr>
              <w:t>惧怕的</w:t>
            </w:r>
            <w:r>
              <w:rPr>
                <w:rFonts w:hint="eastAsia" w:ascii="宋体" w:hAnsi="宋体" w:eastAsia="宋体" w:cs="宋体"/>
                <w:spacing w:val="-3"/>
                <w:w w:val="100"/>
                <w:sz w:val="21"/>
                <w:szCs w:val="21"/>
              </w:rPr>
              <w:t>心情。</w:t>
            </w:r>
          </w:p>
        </w:tc>
        <w:tc>
          <w:tcPr>
            <w:tcW w:w="809" w:type="pct"/>
            <w:vMerge w:val="restart"/>
            <w:vAlign w:val="top"/>
          </w:tcPr>
          <w:p w14:paraId="4377F257">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tc>
      </w:tr>
      <w:tr w14:paraId="76D026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 w:type="pct"/>
          <w:trHeight w:val="0" w:hRule="atLeast"/>
        </w:trPr>
        <w:tc>
          <w:tcPr>
            <w:tcW w:w="689" w:type="pct"/>
            <w:vAlign w:val="top"/>
          </w:tcPr>
          <w:p w14:paraId="183B48E9">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jc w:val="both"/>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二、自主释疑，把握主</w:t>
            </w:r>
            <w:r>
              <w:rPr>
                <w:rFonts w:hint="eastAsia" w:ascii="宋体" w:hAnsi="宋体" w:eastAsia="宋体" w:cs="宋体"/>
                <w:b/>
                <w:bCs/>
                <w:spacing w:val="-3"/>
                <w:w w:val="100"/>
                <w:sz w:val="21"/>
                <w:szCs w:val="21"/>
              </w:rPr>
              <w:t>旨</w:t>
            </w:r>
          </w:p>
        </w:tc>
        <w:tc>
          <w:tcPr>
            <w:tcW w:w="2377" w:type="pct"/>
            <w:gridSpan w:val="3"/>
            <w:vAlign w:val="top"/>
          </w:tcPr>
          <w:p w14:paraId="4152DC9B">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1"/>
                <w:w w:val="100"/>
                <w:sz w:val="21"/>
                <w:szCs w:val="21"/>
              </w:rPr>
              <w:t>1.同学们，我们之前从</w:t>
            </w:r>
            <w:r>
              <w:rPr>
                <w:rFonts w:hint="eastAsia" w:ascii="宋体" w:hAnsi="宋体" w:eastAsia="宋体" w:cs="宋体"/>
                <w:spacing w:val="-1"/>
                <w:w w:val="100"/>
                <w:sz w:val="21"/>
                <w:szCs w:val="21"/>
                <w:lang w:eastAsia="zh-CN"/>
              </w:rPr>
              <w:t>“</w:t>
            </w:r>
            <w:r>
              <w:rPr>
                <w:rFonts w:hint="eastAsia" w:ascii="宋体" w:hAnsi="宋体" w:eastAsia="宋体" w:cs="宋体"/>
                <w:spacing w:val="-1"/>
                <w:w w:val="100"/>
                <w:sz w:val="21"/>
                <w:szCs w:val="21"/>
              </w:rPr>
              <w:t>疑问</w:t>
            </w:r>
            <w:r>
              <w:rPr>
                <w:rFonts w:hint="eastAsia" w:ascii="宋体" w:hAnsi="宋体" w:eastAsia="宋体" w:cs="宋体"/>
                <w:spacing w:val="-1"/>
                <w:w w:val="100"/>
                <w:sz w:val="21"/>
                <w:szCs w:val="21"/>
                <w:lang w:eastAsia="zh-CN"/>
              </w:rPr>
              <w:t>“</w:t>
            </w:r>
            <w:r>
              <w:rPr>
                <w:rFonts w:hint="eastAsia" w:ascii="宋体" w:hAnsi="宋体" w:eastAsia="宋体" w:cs="宋体"/>
                <w:spacing w:val="-1"/>
                <w:w w:val="100"/>
                <w:sz w:val="21"/>
                <w:szCs w:val="21"/>
              </w:rPr>
              <w:t>的角度批</w:t>
            </w:r>
            <w:r>
              <w:rPr>
                <w:rFonts w:hint="eastAsia" w:ascii="宋体" w:hAnsi="宋体" w:eastAsia="宋体" w:cs="宋体"/>
                <w:spacing w:val="-12"/>
                <w:w w:val="100"/>
                <w:sz w:val="21"/>
                <w:szCs w:val="21"/>
              </w:rPr>
              <w:t>注课文时，有同学提出了</w:t>
            </w:r>
            <w:r>
              <w:rPr>
                <w:rFonts w:hint="eastAsia" w:ascii="宋体" w:hAnsi="宋体" w:eastAsia="宋体" w:cs="宋体"/>
                <w:spacing w:val="-12"/>
                <w:w w:val="100"/>
                <w:sz w:val="21"/>
                <w:szCs w:val="21"/>
                <w:lang w:eastAsia="zh-CN"/>
              </w:rPr>
              <w:t>“‘</w:t>
            </w:r>
            <w:r>
              <w:rPr>
                <w:rFonts w:hint="eastAsia" w:ascii="宋体" w:hAnsi="宋体" w:eastAsia="宋体" w:cs="宋体"/>
                <w:spacing w:val="-12"/>
                <w:w w:val="100"/>
                <w:sz w:val="21"/>
                <w:szCs w:val="21"/>
              </w:rPr>
              <w:t>我</w:t>
            </w:r>
            <w:r>
              <w:rPr>
                <w:rFonts w:hint="eastAsia" w:ascii="宋体" w:hAnsi="宋体" w:eastAsia="宋体" w:cs="宋体"/>
                <w:spacing w:val="-12"/>
                <w:w w:val="100"/>
                <w:sz w:val="21"/>
                <w:szCs w:val="21"/>
                <w:lang w:eastAsia="zh-CN"/>
              </w:rPr>
              <w:t>’</w:t>
            </w:r>
            <w:r>
              <w:rPr>
                <w:rFonts w:hint="eastAsia" w:ascii="宋体" w:hAnsi="宋体" w:eastAsia="宋体" w:cs="宋体"/>
                <w:spacing w:val="-12"/>
                <w:w w:val="100"/>
                <w:sz w:val="21"/>
                <w:szCs w:val="21"/>
              </w:rPr>
              <w:t>我为什么改变</w:t>
            </w:r>
            <w:r>
              <w:rPr>
                <w:rFonts w:hint="eastAsia" w:ascii="宋体" w:hAnsi="宋体" w:eastAsia="宋体" w:cs="宋体"/>
                <w:spacing w:val="-4"/>
                <w:w w:val="100"/>
                <w:sz w:val="21"/>
                <w:szCs w:val="21"/>
              </w:rPr>
              <w:t>了对牛和鹅的看法和态度？</w:t>
            </w:r>
            <w:r>
              <w:rPr>
                <w:rFonts w:hint="eastAsia" w:ascii="宋体" w:hAnsi="宋体" w:eastAsia="宋体" w:cs="宋体"/>
                <w:spacing w:val="-9"/>
                <w:w w:val="100"/>
                <w:sz w:val="21"/>
                <w:szCs w:val="21"/>
                <w:lang w:eastAsia="zh-CN"/>
              </w:rPr>
              <w:t>”</w:t>
            </w:r>
            <w:r>
              <w:rPr>
                <w:rFonts w:hint="eastAsia" w:ascii="宋体" w:hAnsi="宋体" w:eastAsia="宋体" w:cs="宋体"/>
                <w:spacing w:val="-4"/>
                <w:w w:val="100"/>
                <w:sz w:val="21"/>
                <w:szCs w:val="21"/>
                <w:lang w:eastAsia="zh-CN"/>
              </w:rPr>
              <w:t>“</w:t>
            </w:r>
            <w:r>
              <w:rPr>
                <w:rFonts w:hint="eastAsia" w:ascii="宋体" w:hAnsi="宋体" w:eastAsia="宋体" w:cs="宋体"/>
                <w:spacing w:val="-4"/>
                <w:w w:val="100"/>
                <w:sz w:val="21"/>
                <w:szCs w:val="21"/>
              </w:rPr>
              <w:t>为什么直到现</w:t>
            </w:r>
            <w:r>
              <w:rPr>
                <w:rFonts w:hint="eastAsia" w:ascii="宋体" w:hAnsi="宋体" w:eastAsia="宋体" w:cs="宋体"/>
                <w:spacing w:val="-12"/>
                <w:w w:val="100"/>
                <w:sz w:val="21"/>
                <w:szCs w:val="21"/>
              </w:rPr>
              <w:t>在，</w:t>
            </w:r>
            <w:r>
              <w:rPr>
                <w:rFonts w:hint="eastAsia" w:ascii="宋体" w:hAnsi="宋体" w:eastAsia="宋体" w:cs="宋体"/>
                <w:spacing w:val="-12"/>
                <w:w w:val="100"/>
                <w:sz w:val="21"/>
                <w:szCs w:val="21"/>
                <w:lang w:eastAsia="zh-CN"/>
              </w:rPr>
              <w:t>‘</w:t>
            </w:r>
            <w:r>
              <w:rPr>
                <w:rFonts w:hint="eastAsia" w:ascii="宋体" w:hAnsi="宋体" w:eastAsia="宋体" w:cs="宋体"/>
                <w:spacing w:val="-12"/>
                <w:w w:val="100"/>
                <w:sz w:val="21"/>
                <w:szCs w:val="21"/>
              </w:rPr>
              <w:t>我</w:t>
            </w:r>
            <w:r>
              <w:rPr>
                <w:rFonts w:hint="eastAsia" w:ascii="宋体" w:hAnsi="宋体" w:eastAsia="宋体" w:cs="宋体"/>
                <w:spacing w:val="-12"/>
                <w:w w:val="100"/>
                <w:sz w:val="21"/>
                <w:szCs w:val="21"/>
                <w:lang w:eastAsia="zh-CN"/>
              </w:rPr>
              <w:t>’</w:t>
            </w:r>
            <w:r>
              <w:rPr>
                <w:rFonts w:hint="eastAsia" w:ascii="宋体" w:hAnsi="宋体" w:eastAsia="宋体" w:cs="宋体"/>
                <w:spacing w:val="-12"/>
                <w:w w:val="100"/>
                <w:sz w:val="21"/>
                <w:szCs w:val="21"/>
              </w:rPr>
              <w:t>还记着金奎叔的话？</w:t>
            </w:r>
            <w:r>
              <w:rPr>
                <w:rFonts w:hint="eastAsia" w:ascii="宋体" w:hAnsi="宋体" w:eastAsia="宋体" w:cs="宋体"/>
                <w:spacing w:val="-9"/>
                <w:w w:val="100"/>
                <w:sz w:val="21"/>
                <w:szCs w:val="21"/>
                <w:lang w:eastAsia="zh-CN"/>
              </w:rPr>
              <w:t>”</w:t>
            </w:r>
            <w:r>
              <w:rPr>
                <w:rFonts w:hint="eastAsia" w:ascii="宋体" w:hAnsi="宋体" w:eastAsia="宋体" w:cs="宋体"/>
                <w:spacing w:val="-12"/>
                <w:w w:val="100"/>
                <w:sz w:val="21"/>
                <w:szCs w:val="21"/>
              </w:rPr>
              <w:t>这两个问题。</w:t>
            </w:r>
            <w:r>
              <w:rPr>
                <w:rFonts w:hint="eastAsia" w:ascii="宋体" w:hAnsi="宋体" w:eastAsia="宋体" w:cs="宋体"/>
                <w:spacing w:val="-3"/>
                <w:w w:val="100"/>
                <w:sz w:val="21"/>
                <w:szCs w:val="21"/>
              </w:rPr>
              <w:t>现在，请大家带着这两个问题，再次进行批注</w:t>
            </w:r>
            <w:r>
              <w:rPr>
                <w:rFonts w:hint="eastAsia" w:ascii="宋体" w:hAnsi="宋体" w:eastAsia="宋体" w:cs="宋体"/>
                <w:spacing w:val="-2"/>
                <w:w w:val="100"/>
                <w:sz w:val="21"/>
                <w:szCs w:val="21"/>
              </w:rPr>
              <w:t>阅读，把你的思考写在书上。</w:t>
            </w:r>
          </w:p>
          <w:p w14:paraId="05B0933B">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8"/>
                <w:w w:val="100"/>
                <w:sz w:val="21"/>
                <w:szCs w:val="21"/>
              </w:rPr>
              <w:t>问题一：</w:t>
            </w:r>
          </w:p>
          <w:p w14:paraId="7EAB01CB">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05"/>
              <w:jc w:val="both"/>
              <w:textAlignment w:val="baseline"/>
              <w:rPr>
                <w:rFonts w:hint="eastAsia" w:ascii="宋体" w:hAnsi="宋体" w:eastAsia="宋体" w:cs="宋体"/>
                <w:w w:val="100"/>
                <w:sz w:val="21"/>
                <w:szCs w:val="21"/>
                <w:lang w:eastAsia="zh-CN"/>
              </w:rPr>
            </w:pPr>
            <w:r>
              <w:rPr>
                <w:rFonts w:hint="eastAsia" w:ascii="宋体" w:hAnsi="宋体" w:eastAsia="宋体" w:cs="宋体"/>
                <w:spacing w:val="7"/>
                <w:w w:val="100"/>
                <w:sz w:val="21"/>
                <w:szCs w:val="21"/>
              </w:rPr>
              <w:t>预设1：</w:t>
            </w:r>
            <w:r>
              <w:rPr>
                <w:rFonts w:hint="eastAsia" w:ascii="宋体" w:hAnsi="宋体" w:eastAsia="宋体" w:cs="宋体"/>
                <w:spacing w:val="7"/>
                <w:w w:val="100"/>
                <w:sz w:val="21"/>
                <w:szCs w:val="21"/>
                <w:lang w:eastAsia="zh-CN"/>
              </w:rPr>
              <w:t>“</w:t>
            </w:r>
            <w:r>
              <w:rPr>
                <w:rFonts w:hint="eastAsia" w:ascii="宋体" w:hAnsi="宋体" w:eastAsia="宋体" w:cs="宋体"/>
                <w:spacing w:val="7"/>
                <w:w w:val="100"/>
                <w:sz w:val="21"/>
                <w:szCs w:val="21"/>
              </w:rPr>
              <w:t>金奎叔一把握住了鹅的长脖</w:t>
            </w:r>
            <w:r>
              <w:rPr>
                <w:rFonts w:hint="eastAsia" w:ascii="宋体" w:hAnsi="宋体" w:eastAsia="宋体" w:cs="宋体"/>
                <w:spacing w:val="-1"/>
                <w:w w:val="100"/>
                <w:sz w:val="21"/>
                <w:szCs w:val="21"/>
              </w:rPr>
              <w:t>子……向远处游去。</w:t>
            </w:r>
            <w:r>
              <w:rPr>
                <w:rFonts w:hint="eastAsia" w:ascii="宋体" w:hAnsi="宋体" w:eastAsia="宋体" w:cs="宋体"/>
                <w:spacing w:val="-9"/>
                <w:w w:val="100"/>
                <w:sz w:val="21"/>
                <w:szCs w:val="21"/>
                <w:lang w:eastAsia="zh-CN"/>
              </w:rPr>
              <w:t>”</w:t>
            </w:r>
          </w:p>
          <w:p w14:paraId="4D134AB6">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05"/>
              <w:jc w:val="both"/>
              <w:textAlignment w:val="baseline"/>
              <w:rPr>
                <w:rFonts w:hint="eastAsia" w:ascii="宋体" w:hAnsi="宋体" w:eastAsia="宋体" w:cs="宋体"/>
                <w:spacing w:val="9"/>
                <w:w w:val="100"/>
                <w:sz w:val="21"/>
                <w:szCs w:val="21"/>
              </w:rPr>
            </w:pPr>
            <w:r>
              <w:rPr>
                <w:rFonts w:hint="eastAsia" w:ascii="宋体" w:hAnsi="宋体" w:eastAsia="宋体" w:cs="宋体"/>
                <w:spacing w:val="9"/>
                <w:w w:val="100"/>
                <w:sz w:val="21"/>
                <w:szCs w:val="21"/>
              </w:rPr>
              <w:t>金奎叔赶走鹅的行为让我们感到其实鹅</w:t>
            </w:r>
            <w:r>
              <w:rPr>
                <w:rFonts w:hint="eastAsia" w:ascii="宋体" w:hAnsi="宋体" w:eastAsia="宋体" w:cs="宋体"/>
                <w:spacing w:val="-1"/>
                <w:w w:val="100"/>
                <w:sz w:val="21"/>
                <w:szCs w:val="21"/>
              </w:rPr>
              <w:t>并没有那么凶</w:t>
            </w:r>
            <w:r>
              <w:rPr>
                <w:rFonts w:hint="eastAsia" w:ascii="宋体" w:hAnsi="宋体" w:eastAsia="宋体" w:cs="宋体"/>
                <w:spacing w:val="9"/>
                <w:w w:val="100"/>
                <w:sz w:val="21"/>
                <w:szCs w:val="21"/>
              </w:rPr>
              <w:t>猛可怕。</w:t>
            </w:r>
          </w:p>
          <w:p w14:paraId="3AA0C299">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05"/>
              <w:jc w:val="both"/>
              <w:textAlignment w:val="baseline"/>
              <w:rPr>
                <w:rFonts w:hint="eastAsia" w:ascii="宋体" w:hAnsi="宋体" w:eastAsia="宋体" w:cs="宋体"/>
                <w:spacing w:val="9"/>
                <w:w w:val="100"/>
                <w:sz w:val="21"/>
                <w:szCs w:val="21"/>
                <w:lang w:eastAsia="zh-CN"/>
              </w:rPr>
            </w:pPr>
            <w:r>
              <w:rPr>
                <w:rFonts w:hint="eastAsia" w:ascii="宋体" w:hAnsi="宋体" w:eastAsia="宋体" w:cs="宋体"/>
                <w:spacing w:val="9"/>
                <w:w w:val="100"/>
                <w:sz w:val="21"/>
                <w:szCs w:val="21"/>
              </w:rPr>
              <w:t>预设2：金奎叔说：</w:t>
            </w:r>
            <w:r>
              <w:rPr>
                <w:rFonts w:hint="eastAsia" w:ascii="宋体" w:hAnsi="宋体" w:eastAsia="宋体" w:cs="宋体"/>
                <w:spacing w:val="9"/>
                <w:w w:val="100"/>
                <w:sz w:val="21"/>
                <w:szCs w:val="21"/>
                <w:lang w:eastAsia="zh-CN"/>
              </w:rPr>
              <w:t>“</w:t>
            </w:r>
            <w:r>
              <w:rPr>
                <w:rFonts w:hint="eastAsia" w:ascii="宋体" w:hAnsi="宋体" w:eastAsia="宋体" w:cs="宋体"/>
                <w:spacing w:val="9"/>
                <w:w w:val="100"/>
                <w:sz w:val="21"/>
                <w:szCs w:val="21"/>
              </w:rPr>
              <w:t>鹅有什么可怕的！看把你吓成这样。</w:t>
            </w:r>
            <w:r>
              <w:rPr>
                <w:rFonts w:hint="eastAsia" w:ascii="宋体" w:hAnsi="宋体" w:eastAsia="宋体" w:cs="宋体"/>
                <w:spacing w:val="9"/>
                <w:w w:val="100"/>
                <w:sz w:val="21"/>
                <w:szCs w:val="21"/>
                <w:lang w:eastAsia="zh-CN"/>
              </w:rPr>
              <w:t>”“</w:t>
            </w:r>
            <w:r>
              <w:rPr>
                <w:rFonts w:hint="eastAsia" w:ascii="宋体" w:hAnsi="宋体" w:eastAsia="宋体" w:cs="宋体"/>
                <w:spacing w:val="9"/>
                <w:w w:val="100"/>
                <w:sz w:val="21"/>
                <w:szCs w:val="21"/>
              </w:rPr>
              <w:t>让它这样看好了……</w:t>
            </w:r>
            <w:r>
              <w:rPr>
                <w:rFonts w:hint="eastAsia" w:ascii="宋体" w:hAnsi="宋体" w:eastAsia="宋体" w:cs="宋体"/>
                <w:spacing w:val="9"/>
                <w:w w:val="100"/>
                <w:sz w:val="21"/>
                <w:szCs w:val="21"/>
                <w:lang w:eastAsia="zh-CN"/>
              </w:rPr>
              <w:t>”</w:t>
            </w:r>
          </w:p>
          <w:p w14:paraId="523DF60A">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05"/>
              <w:jc w:val="both"/>
              <w:textAlignment w:val="baseline"/>
              <w:rPr>
                <w:rFonts w:hint="eastAsia" w:ascii="宋体" w:hAnsi="宋体" w:eastAsia="宋体" w:cs="宋体"/>
                <w:spacing w:val="9"/>
                <w:w w:val="100"/>
                <w:sz w:val="21"/>
                <w:szCs w:val="21"/>
              </w:rPr>
            </w:pPr>
            <w:r>
              <w:rPr>
                <w:rFonts w:hint="eastAsia" w:ascii="宋体" w:hAnsi="宋体" w:eastAsia="宋体" w:cs="宋体"/>
                <w:spacing w:val="9"/>
                <w:w w:val="100"/>
                <w:sz w:val="21"/>
                <w:szCs w:val="21"/>
              </w:rPr>
              <w:t>通过金奎叔的语言可以看出鹅并不可怕，</w:t>
            </w:r>
            <w:r>
              <w:rPr>
                <w:rFonts w:hint="eastAsia" w:ascii="宋体" w:hAnsi="宋体" w:eastAsia="宋体" w:cs="宋体"/>
                <w:spacing w:val="9"/>
                <w:w w:val="100"/>
                <w:sz w:val="21"/>
                <w:szCs w:val="21"/>
                <w:lang w:eastAsia="zh-CN"/>
              </w:rPr>
              <w:t>“</w:t>
            </w:r>
            <w:r>
              <w:rPr>
                <w:rFonts w:hint="eastAsia" w:ascii="宋体" w:hAnsi="宋体" w:eastAsia="宋体" w:cs="宋体"/>
                <w:spacing w:val="9"/>
                <w:w w:val="100"/>
                <w:sz w:val="21"/>
                <w:szCs w:val="21"/>
              </w:rPr>
              <w:t>我</w:t>
            </w:r>
            <w:r>
              <w:rPr>
                <w:rFonts w:hint="eastAsia" w:ascii="宋体" w:hAnsi="宋体" w:eastAsia="宋体" w:cs="宋体"/>
                <w:spacing w:val="9"/>
                <w:w w:val="100"/>
                <w:sz w:val="21"/>
                <w:szCs w:val="21"/>
                <w:lang w:eastAsia="zh-CN"/>
              </w:rPr>
              <w:t>”</w:t>
            </w:r>
            <w:r>
              <w:rPr>
                <w:rFonts w:hint="eastAsia" w:ascii="宋体" w:hAnsi="宋体" w:eastAsia="宋体" w:cs="宋体"/>
                <w:spacing w:val="9"/>
                <w:w w:val="100"/>
                <w:sz w:val="21"/>
                <w:szCs w:val="21"/>
              </w:rPr>
              <w:t>也因此转变了对鹅的态度。</w:t>
            </w:r>
          </w:p>
          <w:p w14:paraId="7915879D">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9"/>
                <w:w w:val="100"/>
                <w:sz w:val="21"/>
                <w:szCs w:val="21"/>
              </w:rPr>
            </w:pPr>
            <w:r>
              <w:rPr>
                <w:rFonts w:hint="eastAsia" w:ascii="宋体" w:hAnsi="宋体" w:eastAsia="宋体" w:cs="宋体"/>
                <w:spacing w:val="9"/>
                <w:w w:val="100"/>
                <w:sz w:val="21"/>
                <w:szCs w:val="21"/>
              </w:rPr>
              <w:t>问题二：</w:t>
            </w:r>
          </w:p>
          <w:p w14:paraId="127109B6">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05"/>
              <w:jc w:val="both"/>
              <w:textAlignment w:val="baseline"/>
              <w:rPr>
                <w:rFonts w:hint="eastAsia" w:ascii="宋体" w:hAnsi="宋体" w:eastAsia="宋体" w:cs="宋体"/>
                <w:spacing w:val="9"/>
                <w:w w:val="100"/>
                <w:sz w:val="21"/>
                <w:szCs w:val="21"/>
              </w:rPr>
            </w:pPr>
            <w:r>
              <w:rPr>
                <w:rFonts w:hint="eastAsia" w:ascii="宋体" w:hAnsi="宋体" w:eastAsia="宋体" w:cs="宋体"/>
                <w:spacing w:val="9"/>
                <w:w w:val="100"/>
                <w:sz w:val="21"/>
                <w:szCs w:val="21"/>
              </w:rPr>
              <w:t>预设1：正是因为金奎叔的话，让</w:t>
            </w:r>
            <w:r>
              <w:rPr>
                <w:rFonts w:hint="eastAsia" w:ascii="宋体" w:hAnsi="宋体" w:eastAsia="宋体" w:cs="宋体"/>
                <w:spacing w:val="9"/>
                <w:w w:val="100"/>
                <w:sz w:val="21"/>
                <w:szCs w:val="21"/>
                <w:lang w:eastAsia="zh-CN"/>
              </w:rPr>
              <w:t>“</w:t>
            </w:r>
            <w:r>
              <w:rPr>
                <w:rFonts w:hint="eastAsia" w:ascii="宋体" w:hAnsi="宋体" w:eastAsia="宋体" w:cs="宋体"/>
                <w:spacing w:val="9"/>
                <w:w w:val="100"/>
                <w:sz w:val="21"/>
                <w:szCs w:val="21"/>
              </w:rPr>
              <w:t>我</w:t>
            </w:r>
            <w:r>
              <w:rPr>
                <w:rFonts w:hint="eastAsia" w:ascii="宋体" w:hAnsi="宋体" w:eastAsia="宋体" w:cs="宋体"/>
                <w:spacing w:val="9"/>
                <w:w w:val="100"/>
                <w:sz w:val="21"/>
                <w:szCs w:val="21"/>
                <w:lang w:eastAsia="zh-CN"/>
              </w:rPr>
              <w:t>”</w:t>
            </w:r>
            <w:r>
              <w:rPr>
                <w:rFonts w:hint="eastAsia" w:ascii="宋体" w:hAnsi="宋体" w:eastAsia="宋体" w:cs="宋体"/>
                <w:spacing w:val="9"/>
                <w:w w:val="100"/>
                <w:sz w:val="21"/>
                <w:szCs w:val="21"/>
              </w:rPr>
              <w:t>改变了对牛和鹅的态度，同时，让我明白了一个道理；不能欺负比自己弱小的，不能仗势欺人，对于我们来说也是如此。</w:t>
            </w:r>
          </w:p>
          <w:p w14:paraId="16AD8703">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05"/>
              <w:jc w:val="both"/>
              <w:textAlignment w:val="baseline"/>
              <w:rPr>
                <w:rFonts w:hint="eastAsia" w:ascii="宋体" w:hAnsi="宋体" w:eastAsia="宋体" w:cs="宋体"/>
                <w:w w:val="100"/>
                <w:sz w:val="21"/>
                <w:szCs w:val="21"/>
              </w:rPr>
            </w:pPr>
            <w:r>
              <w:rPr>
                <w:rFonts w:hint="eastAsia" w:ascii="宋体" w:hAnsi="宋体" w:eastAsia="宋体" w:cs="宋体"/>
                <w:spacing w:val="9"/>
                <w:w w:val="100"/>
                <w:sz w:val="21"/>
                <w:szCs w:val="21"/>
              </w:rPr>
              <w:t>预设2：金奎叔的话给</w:t>
            </w:r>
            <w:r>
              <w:rPr>
                <w:rFonts w:hint="eastAsia" w:ascii="宋体" w:hAnsi="宋体" w:eastAsia="宋体" w:cs="宋体"/>
                <w:spacing w:val="9"/>
                <w:w w:val="100"/>
                <w:sz w:val="21"/>
                <w:szCs w:val="21"/>
                <w:lang w:eastAsia="zh-CN"/>
              </w:rPr>
              <w:t>“</w:t>
            </w:r>
            <w:r>
              <w:rPr>
                <w:rFonts w:hint="eastAsia" w:ascii="宋体" w:hAnsi="宋体" w:eastAsia="宋体" w:cs="宋体"/>
                <w:spacing w:val="9"/>
                <w:w w:val="100"/>
                <w:sz w:val="21"/>
                <w:szCs w:val="21"/>
              </w:rPr>
              <w:t>我</w:t>
            </w:r>
            <w:r>
              <w:rPr>
                <w:rFonts w:hint="eastAsia" w:ascii="宋体" w:hAnsi="宋体" w:eastAsia="宋体" w:cs="宋体"/>
                <w:spacing w:val="9"/>
                <w:w w:val="100"/>
                <w:sz w:val="21"/>
                <w:szCs w:val="21"/>
                <w:lang w:eastAsia="zh-CN"/>
              </w:rPr>
              <w:t>”</w:t>
            </w:r>
            <w:r>
              <w:rPr>
                <w:rFonts w:hint="eastAsia" w:ascii="宋体" w:hAnsi="宋体" w:eastAsia="宋体" w:cs="宋体"/>
                <w:spacing w:val="9"/>
                <w:w w:val="100"/>
                <w:sz w:val="21"/>
                <w:szCs w:val="21"/>
              </w:rPr>
              <w:t>传递了—个质朴的做人道理：不要被事物</w:t>
            </w:r>
            <w:r>
              <w:rPr>
                <w:rFonts w:hint="eastAsia" w:ascii="宋体" w:hAnsi="宋体" w:eastAsia="宋体" w:cs="宋体"/>
                <w:spacing w:val="-2"/>
                <w:w w:val="100"/>
                <w:sz w:val="21"/>
                <w:szCs w:val="21"/>
              </w:rPr>
              <w:t>的外表所迷惑，</w:t>
            </w:r>
            <w:r>
              <w:rPr>
                <w:rFonts w:hint="eastAsia" w:ascii="宋体" w:hAnsi="宋体" w:eastAsia="宋体" w:cs="宋体"/>
                <w:spacing w:val="-3"/>
                <w:w w:val="100"/>
                <w:sz w:val="21"/>
                <w:szCs w:val="21"/>
              </w:rPr>
              <w:t>要透过现象看本质。</w:t>
            </w:r>
          </w:p>
        </w:tc>
        <w:tc>
          <w:tcPr>
            <w:tcW w:w="1123" w:type="pct"/>
            <w:gridSpan w:val="3"/>
            <w:vAlign w:val="top"/>
          </w:tcPr>
          <w:p w14:paraId="3680E06F">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spacing w:val="-3"/>
                <w:w w:val="100"/>
                <w:sz w:val="21"/>
                <w:szCs w:val="21"/>
              </w:rPr>
            </w:pPr>
            <w:r>
              <w:rPr>
                <w:rFonts w:hint="eastAsia" w:ascii="宋体" w:hAnsi="宋体" w:eastAsia="宋体" w:cs="宋体"/>
                <w:spacing w:val="-3"/>
                <w:w w:val="100"/>
                <w:sz w:val="21"/>
                <w:szCs w:val="21"/>
              </w:rPr>
              <w:t>1.思考两个问题，自主批注阅读。</w:t>
            </w:r>
          </w:p>
          <w:p w14:paraId="35AA54D9">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w w:val="100"/>
                <w:sz w:val="21"/>
                <w:szCs w:val="21"/>
              </w:rPr>
            </w:pPr>
            <w:r>
              <w:rPr>
                <w:rFonts w:hint="eastAsia" w:ascii="宋体" w:hAnsi="宋体" w:eastAsia="宋体" w:cs="宋体"/>
                <w:spacing w:val="-3"/>
                <w:w w:val="100"/>
                <w:sz w:val="21"/>
                <w:szCs w:val="21"/>
              </w:rPr>
              <w:t>2.汇报交流</w:t>
            </w:r>
            <w:r>
              <w:rPr>
                <w:rFonts w:hint="eastAsia" w:ascii="宋体" w:hAnsi="宋体" w:eastAsia="宋体" w:cs="宋体"/>
                <w:spacing w:val="-10"/>
                <w:w w:val="100"/>
                <w:sz w:val="21"/>
                <w:szCs w:val="21"/>
              </w:rPr>
              <w:t>。</w:t>
            </w:r>
          </w:p>
        </w:tc>
        <w:tc>
          <w:tcPr>
            <w:tcW w:w="809" w:type="pct"/>
            <w:vMerge w:val="continue"/>
            <w:vAlign w:val="top"/>
          </w:tcPr>
          <w:p w14:paraId="53DD05C8">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tc>
      </w:tr>
      <w:tr w14:paraId="4AE243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trPr>
        <w:tc>
          <w:tcPr>
            <w:tcW w:w="689" w:type="pct"/>
            <w:vAlign w:val="top"/>
          </w:tcPr>
          <w:p w14:paraId="0C94833C">
            <w:pPr>
              <w:pStyle w:val="15"/>
              <w:keepNext w:val="0"/>
              <w:keepLines w:val="0"/>
              <w:pageBreakBefore w:val="0"/>
              <w:widowControl/>
              <w:kinsoku/>
              <w:wordWrap/>
              <w:overflowPunct/>
              <w:topLinePunct w:val="0"/>
              <w:autoSpaceDE w:val="0"/>
              <w:autoSpaceDN w:val="0"/>
              <w:bidi w:val="0"/>
              <w:adjustRightInd w:val="0"/>
              <w:snapToGrid w:val="0"/>
              <w:spacing w:line="240" w:lineRule="auto"/>
              <w:ind w:left="43" w:leftChars="20" w:right="42" w:rightChars="20" w:hanging="1"/>
              <w:jc w:val="both"/>
              <w:textAlignment w:val="baseline"/>
              <w:rPr>
                <w:rFonts w:hint="eastAsia" w:ascii="宋体" w:hAnsi="宋体" w:eastAsia="宋体" w:cs="宋体"/>
                <w:w w:val="100"/>
                <w:sz w:val="21"/>
                <w:szCs w:val="21"/>
              </w:rPr>
            </w:pPr>
            <w:r>
              <w:rPr>
                <w:rFonts w:hint="eastAsia" w:ascii="宋体" w:hAnsi="宋体" w:eastAsia="宋体" w:cs="宋体"/>
                <w:b/>
                <w:bCs/>
                <w:spacing w:val="-19"/>
                <w:w w:val="100"/>
                <w:sz w:val="21"/>
                <w:szCs w:val="21"/>
              </w:rPr>
              <w:t>三、总结全</w:t>
            </w:r>
            <w:r>
              <w:rPr>
                <w:rFonts w:hint="eastAsia" w:ascii="宋体" w:hAnsi="宋体" w:eastAsia="宋体" w:cs="宋体"/>
                <w:b/>
                <w:bCs/>
                <w:spacing w:val="-3"/>
                <w:w w:val="100"/>
                <w:sz w:val="21"/>
                <w:szCs w:val="21"/>
              </w:rPr>
              <w:t>文，迁移运用</w:t>
            </w:r>
          </w:p>
        </w:tc>
        <w:tc>
          <w:tcPr>
            <w:tcW w:w="2377" w:type="pct"/>
            <w:gridSpan w:val="3"/>
            <w:vAlign w:val="top"/>
          </w:tcPr>
          <w:p w14:paraId="44450805">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6"/>
                <w:w w:val="100"/>
                <w:sz w:val="21"/>
                <w:szCs w:val="21"/>
              </w:rPr>
              <w:t>1.小结：我们学习了用批注的方法来阅读</w:t>
            </w:r>
            <w:r>
              <w:rPr>
                <w:rFonts w:hint="eastAsia" w:ascii="宋体" w:hAnsi="宋体" w:eastAsia="宋体" w:cs="宋体"/>
                <w:spacing w:val="-11"/>
                <w:w w:val="100"/>
                <w:sz w:val="21"/>
                <w:szCs w:val="21"/>
              </w:rPr>
              <w:t>课文，尝试从疑问、语言、启发、感受、写法、</w:t>
            </w:r>
            <w:r>
              <w:rPr>
                <w:rFonts w:hint="eastAsia" w:ascii="宋体" w:hAnsi="宋体" w:eastAsia="宋体" w:cs="宋体"/>
                <w:spacing w:val="-7"/>
                <w:w w:val="100"/>
                <w:sz w:val="21"/>
                <w:szCs w:val="21"/>
              </w:rPr>
              <w:t>联想等多个角度对文章作批注。通过对人物动作、神态、语言、心理等细节描写感受到</w:t>
            </w:r>
            <w:r>
              <w:rPr>
                <w:rFonts w:hint="eastAsia" w:ascii="宋体" w:hAnsi="宋体" w:eastAsia="宋体" w:cs="宋体"/>
                <w:spacing w:val="-7"/>
                <w:w w:val="100"/>
                <w:sz w:val="21"/>
                <w:szCs w:val="21"/>
                <w:lang w:eastAsia="zh-CN"/>
              </w:rPr>
              <w:t>“</w:t>
            </w:r>
            <w:r>
              <w:rPr>
                <w:rFonts w:hint="eastAsia" w:ascii="宋体" w:hAnsi="宋体" w:eastAsia="宋体" w:cs="宋体"/>
                <w:spacing w:val="-7"/>
                <w:w w:val="100"/>
                <w:sz w:val="21"/>
                <w:szCs w:val="21"/>
              </w:rPr>
              <w:t>我</w:t>
            </w:r>
            <w:r>
              <w:rPr>
                <w:rFonts w:hint="eastAsia" w:ascii="宋体" w:hAnsi="宋体" w:eastAsia="宋体" w:cs="宋体"/>
                <w:spacing w:val="-9"/>
                <w:w w:val="100"/>
                <w:sz w:val="21"/>
                <w:szCs w:val="21"/>
                <w:lang w:eastAsia="zh-CN"/>
              </w:rPr>
              <w:t>”</w:t>
            </w:r>
            <w:r>
              <w:rPr>
                <w:rFonts w:hint="eastAsia" w:ascii="宋体" w:hAnsi="宋体" w:eastAsia="宋体" w:cs="宋体"/>
                <w:spacing w:val="-7"/>
                <w:w w:val="100"/>
                <w:sz w:val="21"/>
                <w:szCs w:val="21"/>
              </w:rPr>
              <w:t>害怕鹅和被鹅袭击时的惧怕心理，以及因为金奎叔的言行让</w:t>
            </w:r>
            <w:r>
              <w:rPr>
                <w:rFonts w:hint="eastAsia" w:ascii="宋体" w:hAnsi="宋体" w:eastAsia="宋体" w:cs="宋体"/>
                <w:spacing w:val="-7"/>
                <w:w w:val="100"/>
                <w:sz w:val="21"/>
                <w:szCs w:val="21"/>
                <w:lang w:eastAsia="zh-CN"/>
              </w:rPr>
              <w:t>“</w:t>
            </w:r>
            <w:r>
              <w:rPr>
                <w:rFonts w:hint="eastAsia" w:ascii="宋体" w:hAnsi="宋体" w:eastAsia="宋体" w:cs="宋体"/>
                <w:spacing w:val="-7"/>
                <w:w w:val="100"/>
                <w:sz w:val="21"/>
                <w:szCs w:val="21"/>
              </w:rPr>
              <w:t>我</w:t>
            </w:r>
            <w:r>
              <w:rPr>
                <w:rFonts w:hint="eastAsia" w:ascii="宋体" w:hAnsi="宋体" w:eastAsia="宋体" w:cs="宋体"/>
                <w:spacing w:val="-9"/>
                <w:w w:val="100"/>
                <w:sz w:val="21"/>
                <w:szCs w:val="21"/>
                <w:lang w:eastAsia="zh-CN"/>
              </w:rPr>
              <w:t>”</w:t>
            </w:r>
            <w:r>
              <w:rPr>
                <w:rFonts w:hint="eastAsia" w:ascii="宋体" w:hAnsi="宋体" w:eastAsia="宋体" w:cs="宋体"/>
                <w:spacing w:val="-7"/>
                <w:w w:val="100"/>
                <w:sz w:val="21"/>
                <w:szCs w:val="21"/>
              </w:rPr>
              <w:t>明白了不要被事物的外表</w:t>
            </w:r>
            <w:r>
              <w:rPr>
                <w:rFonts w:hint="eastAsia" w:ascii="宋体" w:hAnsi="宋体" w:eastAsia="宋体" w:cs="宋体"/>
                <w:spacing w:val="-6"/>
                <w:w w:val="100"/>
                <w:sz w:val="21"/>
                <w:szCs w:val="21"/>
              </w:rPr>
              <w:t>所迷惑，要透过现象看本质的道理。</w:t>
            </w:r>
          </w:p>
          <w:p w14:paraId="00766D46">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01"/>
              <w:textAlignment w:val="baseline"/>
              <w:rPr>
                <w:rFonts w:hint="eastAsia" w:ascii="宋体" w:hAnsi="宋体" w:eastAsia="宋体" w:cs="宋体"/>
                <w:w w:val="100"/>
                <w:sz w:val="21"/>
                <w:szCs w:val="21"/>
              </w:rPr>
            </w:pPr>
            <w:r>
              <w:rPr>
                <w:rFonts w:hint="eastAsia" w:ascii="宋体" w:hAnsi="宋体" w:eastAsia="宋体" w:cs="宋体"/>
                <w:spacing w:val="9"/>
                <w:w w:val="100"/>
                <w:sz w:val="21"/>
                <w:szCs w:val="21"/>
              </w:rPr>
              <w:t>希望大家能把批注的方法运用到平时的</w:t>
            </w:r>
            <w:r>
              <w:rPr>
                <w:rFonts w:hint="eastAsia" w:ascii="宋体" w:hAnsi="宋体" w:eastAsia="宋体" w:cs="宋体"/>
                <w:spacing w:val="-7"/>
                <w:w w:val="100"/>
                <w:sz w:val="21"/>
                <w:szCs w:val="21"/>
              </w:rPr>
              <w:t>阅读中去，相信你们能获得更多的收获！</w:t>
            </w:r>
          </w:p>
        </w:tc>
        <w:tc>
          <w:tcPr>
            <w:tcW w:w="1123" w:type="pct"/>
            <w:gridSpan w:val="3"/>
            <w:vAlign w:val="top"/>
          </w:tcPr>
          <w:p w14:paraId="0B6950AE">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tc>
        <w:tc>
          <w:tcPr>
            <w:tcW w:w="810" w:type="pct"/>
            <w:gridSpan w:val="2"/>
            <w:vAlign w:val="top"/>
          </w:tcPr>
          <w:p w14:paraId="19193F00">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tc>
      </w:tr>
      <w:tr w14:paraId="1CA412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trPr>
        <w:tc>
          <w:tcPr>
            <w:tcW w:w="689" w:type="pct"/>
            <w:vAlign w:val="top"/>
          </w:tcPr>
          <w:p w14:paraId="072D1A39">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作业设计</w:t>
            </w:r>
          </w:p>
        </w:tc>
        <w:tc>
          <w:tcPr>
            <w:tcW w:w="3500" w:type="pct"/>
            <w:gridSpan w:val="6"/>
            <w:vAlign w:val="top"/>
          </w:tcPr>
          <w:p w14:paraId="5BC7BC74">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10"/>
                <w:w w:val="100"/>
                <w:sz w:val="21"/>
                <w:szCs w:val="21"/>
              </w:rPr>
            </w:pPr>
            <w:r>
              <w:rPr>
                <w:rFonts w:hint="eastAsia" w:ascii="宋体" w:hAnsi="宋体" w:eastAsia="宋体" w:cs="宋体"/>
                <w:spacing w:val="-9"/>
                <w:w w:val="100"/>
                <w:sz w:val="21"/>
                <w:szCs w:val="21"/>
              </w:rPr>
              <w:t>1.阅读课文后的</w:t>
            </w:r>
            <w:r>
              <w:rPr>
                <w:rFonts w:hint="eastAsia" w:ascii="宋体" w:hAnsi="宋体" w:eastAsia="宋体" w:cs="宋体"/>
                <w:spacing w:val="-9"/>
                <w:w w:val="100"/>
                <w:sz w:val="21"/>
                <w:szCs w:val="21"/>
                <w:lang w:eastAsia="zh-CN"/>
              </w:rPr>
              <w:t>“</w:t>
            </w:r>
            <w:r>
              <w:rPr>
                <w:rFonts w:hint="eastAsia" w:ascii="宋体" w:hAnsi="宋体" w:eastAsia="宋体" w:cs="宋体"/>
                <w:spacing w:val="-11"/>
                <w:w w:val="100"/>
                <w:sz w:val="21"/>
                <w:szCs w:val="21"/>
              </w:rPr>
              <w:t>阅读</w:t>
            </w:r>
            <w:r>
              <w:rPr>
                <w:rFonts w:hint="eastAsia" w:ascii="宋体" w:hAnsi="宋体" w:eastAsia="宋体" w:cs="宋体"/>
                <w:spacing w:val="-9"/>
                <w:w w:val="100"/>
                <w:sz w:val="21"/>
                <w:szCs w:val="21"/>
              </w:rPr>
              <w:t>链接</w:t>
            </w:r>
            <w:r>
              <w:rPr>
                <w:rFonts w:hint="eastAsia" w:ascii="宋体" w:hAnsi="宋体" w:eastAsia="宋体" w:cs="宋体"/>
                <w:spacing w:val="-9"/>
                <w:w w:val="100"/>
                <w:sz w:val="21"/>
                <w:szCs w:val="21"/>
                <w:lang w:eastAsia="zh-CN"/>
              </w:rPr>
              <w:t>”</w:t>
            </w:r>
            <w:r>
              <w:rPr>
                <w:rFonts w:hint="eastAsia" w:ascii="宋体" w:hAnsi="宋体" w:eastAsia="宋体" w:cs="宋体"/>
                <w:spacing w:val="-9"/>
                <w:w w:val="100"/>
                <w:sz w:val="21"/>
                <w:szCs w:val="21"/>
              </w:rPr>
              <w:t>《牛的写意</w:t>
            </w:r>
            <w:r>
              <w:rPr>
                <w:rFonts w:hint="eastAsia" w:ascii="宋体" w:hAnsi="宋体" w:eastAsia="宋体" w:cs="宋体"/>
                <w:spacing w:val="-10"/>
                <w:w w:val="100"/>
                <w:sz w:val="21"/>
                <w:szCs w:val="21"/>
              </w:rPr>
              <w:t>》，自行批注阅读。</w:t>
            </w:r>
          </w:p>
          <w:p w14:paraId="5040A1AA">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3"/>
                <w:w w:val="100"/>
                <w:sz w:val="21"/>
                <w:szCs w:val="21"/>
              </w:rPr>
              <w:t>2.完成练习册作业。</w:t>
            </w:r>
          </w:p>
        </w:tc>
        <w:tc>
          <w:tcPr>
            <w:tcW w:w="810" w:type="pct"/>
            <w:gridSpan w:val="2"/>
            <w:vAlign w:val="top"/>
          </w:tcPr>
          <w:p w14:paraId="7BF27EEE">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tc>
      </w:tr>
      <w:tr w14:paraId="2944EE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trPr>
        <w:tc>
          <w:tcPr>
            <w:tcW w:w="689" w:type="pct"/>
            <w:vAlign w:val="top"/>
          </w:tcPr>
          <w:p w14:paraId="4A397D2B">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板书设计</w:t>
            </w:r>
          </w:p>
        </w:tc>
        <w:tc>
          <w:tcPr>
            <w:tcW w:w="3500" w:type="pct"/>
            <w:gridSpan w:val="6"/>
            <w:vAlign w:val="top"/>
          </w:tcPr>
          <w:p w14:paraId="44009E8E">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5"/>
                <w:w w:val="100"/>
                <w:sz w:val="21"/>
                <w:szCs w:val="21"/>
              </w:rPr>
              <w:t>牛和鹅</w:t>
            </w:r>
          </w:p>
          <w:p w14:paraId="19A3EE5D">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5"/>
                <w:w w:val="100"/>
                <w:sz w:val="21"/>
                <w:szCs w:val="21"/>
              </w:rPr>
              <w:t>体会人物心情：动作、神态、语言、心理</w:t>
            </w:r>
          </w:p>
          <w:p w14:paraId="4159872A">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5"/>
                <w:w w:val="100"/>
                <w:sz w:val="21"/>
                <w:szCs w:val="21"/>
              </w:rPr>
              <w:t>道理：不要被事物的外表所迷惑，透过现象看本质</w:t>
            </w:r>
          </w:p>
        </w:tc>
        <w:tc>
          <w:tcPr>
            <w:tcW w:w="810" w:type="pct"/>
            <w:gridSpan w:val="2"/>
            <w:vAlign w:val="top"/>
          </w:tcPr>
          <w:p w14:paraId="1C336A47">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tc>
      </w:tr>
      <w:tr w14:paraId="36C0C6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trPr>
        <w:tc>
          <w:tcPr>
            <w:tcW w:w="689" w:type="pct"/>
            <w:vAlign w:val="top"/>
          </w:tcPr>
          <w:p w14:paraId="703C6E56">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教学反思</w:t>
            </w:r>
          </w:p>
        </w:tc>
        <w:tc>
          <w:tcPr>
            <w:tcW w:w="3500" w:type="pct"/>
            <w:gridSpan w:val="6"/>
            <w:vAlign w:val="top"/>
          </w:tcPr>
          <w:p w14:paraId="49F98EFD">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p w14:paraId="5A5A8B5E">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p w14:paraId="0380251E">
            <w:pPr>
              <w:pStyle w:val="2"/>
              <w:rPr>
                <w:rFonts w:hint="eastAsia"/>
              </w:rPr>
            </w:pPr>
          </w:p>
          <w:p w14:paraId="727CAE6C">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tc>
        <w:tc>
          <w:tcPr>
            <w:tcW w:w="810" w:type="pct"/>
            <w:gridSpan w:val="2"/>
            <w:vAlign w:val="top"/>
          </w:tcPr>
          <w:p w14:paraId="44E58E2C">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tc>
      </w:tr>
    </w:tbl>
    <w:p w14:paraId="59EE2130">
      <w:pPr>
        <w:pageBreakBefore w:val="0"/>
        <w:kinsoku/>
        <w:wordWrap/>
        <w:overflowPunct/>
        <w:topLinePunct w:val="0"/>
        <w:bidi w:val="0"/>
        <w:spacing w:line="360" w:lineRule="auto"/>
        <w:jc w:val="center"/>
        <w:rPr>
          <w:rFonts w:hint="eastAsia" w:ascii="宋体" w:hAnsi="宋体" w:eastAsia="宋体" w:cs="宋体"/>
          <w:b/>
          <w:bCs/>
          <w:color w:val="000000"/>
          <w:spacing w:val="0"/>
          <w:w w:val="100"/>
          <w:position w:val="0"/>
          <w:sz w:val="24"/>
          <w:szCs w:val="24"/>
          <w:lang w:val="en-US" w:eastAsia="zh-CN"/>
        </w:rPr>
      </w:pPr>
      <w:r>
        <w:rPr>
          <w:rFonts w:hint="eastAsia" w:ascii="宋体" w:hAnsi="宋体" w:eastAsia="宋体" w:cs="宋体"/>
          <w:b/>
          <w:bCs/>
          <w:color w:val="000000"/>
          <w:spacing w:val="0"/>
          <w:w w:val="100"/>
          <w:position w:val="0"/>
          <w:sz w:val="24"/>
          <w:szCs w:val="24"/>
          <w:lang w:val="en-US" w:eastAsia="zh-CN"/>
        </w:rPr>
        <w:t>《一只窝囊的大老虎》教学设计（第一课时）</w:t>
      </w:r>
    </w:p>
    <w:tbl>
      <w:tblPr>
        <w:tblStyle w:val="16"/>
        <w:tblW w:w="500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302"/>
        <w:gridCol w:w="2672"/>
        <w:gridCol w:w="1159"/>
        <w:gridCol w:w="655"/>
        <w:gridCol w:w="647"/>
        <w:gridCol w:w="725"/>
        <w:gridCol w:w="745"/>
        <w:gridCol w:w="1529"/>
      </w:tblGrid>
      <w:tr w14:paraId="0C9A5B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trPr>
        <w:tc>
          <w:tcPr>
            <w:tcW w:w="690" w:type="pct"/>
            <w:vAlign w:val="top"/>
          </w:tcPr>
          <w:p w14:paraId="49C51FCD">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课题</w:t>
            </w:r>
          </w:p>
        </w:tc>
        <w:tc>
          <w:tcPr>
            <w:tcW w:w="1416" w:type="pct"/>
            <w:vAlign w:val="top"/>
          </w:tcPr>
          <w:p w14:paraId="68518946">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3"/>
                <w:w w:val="100"/>
                <w:sz w:val="21"/>
                <w:szCs w:val="21"/>
              </w:rPr>
              <w:t>一只窝囊的大老虎</w:t>
            </w:r>
          </w:p>
        </w:tc>
        <w:tc>
          <w:tcPr>
            <w:tcW w:w="614" w:type="pct"/>
            <w:vAlign w:val="top"/>
          </w:tcPr>
          <w:p w14:paraId="0D6BAD3D">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课型</w:t>
            </w:r>
          </w:p>
        </w:tc>
        <w:tc>
          <w:tcPr>
            <w:tcW w:w="690" w:type="pct"/>
            <w:gridSpan w:val="2"/>
            <w:vAlign w:val="top"/>
          </w:tcPr>
          <w:p w14:paraId="4ADADC0C">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color w:val="333333"/>
                <w:spacing w:val="-4"/>
                <w:w w:val="100"/>
                <w:sz w:val="21"/>
                <w:szCs w:val="21"/>
              </w:rPr>
              <w:t>新授</w:t>
            </w:r>
          </w:p>
        </w:tc>
        <w:tc>
          <w:tcPr>
            <w:tcW w:w="384" w:type="pct"/>
            <w:vAlign w:val="top"/>
          </w:tcPr>
          <w:p w14:paraId="27AF6371">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课时</w:t>
            </w:r>
          </w:p>
        </w:tc>
        <w:tc>
          <w:tcPr>
            <w:tcW w:w="1203" w:type="pct"/>
            <w:gridSpan w:val="2"/>
            <w:vAlign w:val="top"/>
          </w:tcPr>
          <w:p w14:paraId="02210579">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w w:val="100"/>
                <w:sz w:val="21"/>
                <w:szCs w:val="21"/>
              </w:rPr>
              <w:t>1</w:t>
            </w:r>
          </w:p>
        </w:tc>
      </w:tr>
      <w:tr w14:paraId="252689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trPr>
        <w:tc>
          <w:tcPr>
            <w:tcW w:w="690" w:type="pct"/>
            <w:vAlign w:val="top"/>
          </w:tcPr>
          <w:p w14:paraId="7827E323">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p w14:paraId="36C9AF1C">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教学目标</w:t>
            </w:r>
          </w:p>
        </w:tc>
        <w:tc>
          <w:tcPr>
            <w:tcW w:w="4309" w:type="pct"/>
            <w:gridSpan w:val="7"/>
            <w:vAlign w:val="top"/>
          </w:tcPr>
          <w:p w14:paraId="6D77D311">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6"/>
              <w:textAlignment w:val="baseline"/>
              <w:rPr>
                <w:rFonts w:hint="default" w:ascii="宋体" w:hAnsi="宋体" w:eastAsia="宋体" w:cs="宋体"/>
                <w:w w:val="100"/>
                <w:sz w:val="21"/>
                <w:szCs w:val="21"/>
                <w:lang w:val="en-US" w:eastAsia="zh-CN"/>
              </w:rPr>
            </w:pPr>
            <w:r>
              <w:rPr>
                <w:rFonts w:hint="eastAsia" w:ascii="宋体" w:hAnsi="宋体" w:eastAsia="宋体" w:cs="宋体"/>
                <w:spacing w:val="-7"/>
                <w:w w:val="100"/>
                <w:sz w:val="21"/>
                <w:szCs w:val="21"/>
              </w:rPr>
              <w:t>1.认识</w:t>
            </w:r>
            <w:r>
              <w:rPr>
                <w:rFonts w:hint="eastAsia" w:ascii="宋体" w:hAnsi="宋体" w:eastAsia="宋体" w:cs="宋体"/>
                <w:spacing w:val="-7"/>
                <w:w w:val="100"/>
                <w:sz w:val="21"/>
                <w:szCs w:val="21"/>
                <w:lang w:eastAsia="zh-CN"/>
              </w:rPr>
              <w:t>“</w:t>
            </w:r>
            <w:r>
              <w:rPr>
                <w:rFonts w:hint="eastAsia" w:ascii="宋体" w:hAnsi="宋体" w:eastAsia="宋体" w:cs="宋体"/>
                <w:spacing w:val="-7"/>
                <w:w w:val="100"/>
                <w:sz w:val="21"/>
                <w:szCs w:val="21"/>
              </w:rPr>
              <w:t>囊、羡</w:t>
            </w:r>
            <w:r>
              <w:rPr>
                <w:rFonts w:hint="eastAsia" w:ascii="宋体" w:hAnsi="宋体" w:eastAsia="宋体" w:cs="宋体"/>
                <w:spacing w:val="-9"/>
                <w:w w:val="100"/>
                <w:sz w:val="21"/>
                <w:szCs w:val="21"/>
                <w:lang w:eastAsia="zh-CN"/>
              </w:rPr>
              <w:t>”</w:t>
            </w:r>
            <w:r>
              <w:rPr>
                <w:rFonts w:hint="eastAsia" w:ascii="宋体" w:hAnsi="宋体" w:eastAsia="宋体" w:cs="宋体"/>
                <w:spacing w:val="-7"/>
                <w:w w:val="100"/>
                <w:sz w:val="21"/>
                <w:szCs w:val="21"/>
              </w:rPr>
              <w:t>等8个生字，读准</w:t>
            </w:r>
            <w:r>
              <w:rPr>
                <w:rFonts w:hint="eastAsia" w:ascii="宋体" w:hAnsi="宋体" w:eastAsia="宋体" w:cs="宋体"/>
                <w:spacing w:val="-7"/>
                <w:w w:val="100"/>
                <w:sz w:val="21"/>
                <w:szCs w:val="21"/>
                <w:lang w:eastAsia="zh-CN"/>
              </w:rPr>
              <w:t>“</w:t>
            </w:r>
            <w:r>
              <w:rPr>
                <w:rFonts w:hint="eastAsia" w:ascii="宋体" w:hAnsi="宋体" w:eastAsia="宋体" w:cs="宋体"/>
                <w:spacing w:val="-7"/>
                <w:w w:val="100"/>
                <w:sz w:val="21"/>
                <w:szCs w:val="21"/>
              </w:rPr>
              <w:t>露、角</w:t>
            </w:r>
            <w:r>
              <w:rPr>
                <w:rFonts w:hint="eastAsia" w:ascii="宋体" w:hAnsi="宋体" w:eastAsia="宋体" w:cs="宋体"/>
                <w:spacing w:val="-9"/>
                <w:w w:val="100"/>
                <w:sz w:val="21"/>
                <w:szCs w:val="21"/>
                <w:lang w:eastAsia="zh-CN"/>
              </w:rPr>
              <w:t>”</w:t>
            </w:r>
            <w:r>
              <w:rPr>
                <w:rFonts w:hint="eastAsia" w:ascii="宋体" w:hAnsi="宋体" w:eastAsia="宋体" w:cs="宋体"/>
                <w:spacing w:val="-7"/>
                <w:w w:val="100"/>
                <w:sz w:val="21"/>
                <w:szCs w:val="21"/>
              </w:rPr>
              <w:t>等5个多音字，会写</w:t>
            </w:r>
            <w:r>
              <w:rPr>
                <w:rFonts w:hint="eastAsia" w:ascii="宋体" w:hAnsi="宋体" w:eastAsia="宋体" w:cs="宋体"/>
                <w:spacing w:val="-7"/>
                <w:w w:val="100"/>
                <w:sz w:val="21"/>
                <w:szCs w:val="21"/>
                <w:lang w:eastAsia="zh-CN"/>
              </w:rPr>
              <w:t>“</w:t>
            </w:r>
            <w:r>
              <w:rPr>
                <w:rFonts w:hint="eastAsia" w:ascii="宋体" w:hAnsi="宋体" w:eastAsia="宋体" w:cs="宋体"/>
                <w:spacing w:val="-7"/>
                <w:w w:val="100"/>
                <w:sz w:val="21"/>
                <w:szCs w:val="21"/>
              </w:rPr>
              <w:t>段、俩</w:t>
            </w:r>
            <w:r>
              <w:rPr>
                <w:rFonts w:hint="eastAsia" w:ascii="宋体" w:hAnsi="宋体" w:eastAsia="宋体" w:cs="宋体"/>
                <w:spacing w:val="-9"/>
                <w:w w:val="100"/>
                <w:sz w:val="21"/>
                <w:szCs w:val="21"/>
                <w:lang w:eastAsia="zh-CN"/>
              </w:rPr>
              <w:t>”</w:t>
            </w:r>
            <w:r>
              <w:rPr>
                <w:rFonts w:hint="eastAsia" w:ascii="宋体" w:hAnsi="宋体" w:eastAsia="宋体" w:cs="宋体"/>
                <w:spacing w:val="-7"/>
                <w:w w:val="100"/>
                <w:sz w:val="21"/>
                <w:szCs w:val="21"/>
              </w:rPr>
              <w:t>等13个字，会写</w:t>
            </w:r>
            <w:r>
              <w:rPr>
                <w:rFonts w:hint="eastAsia" w:ascii="宋体" w:hAnsi="宋体" w:eastAsia="宋体" w:cs="宋体"/>
                <w:spacing w:val="-7"/>
                <w:w w:val="100"/>
                <w:sz w:val="21"/>
                <w:szCs w:val="21"/>
                <w:lang w:eastAsia="zh-CN"/>
              </w:rPr>
              <w:t>“</w:t>
            </w:r>
            <w:r>
              <w:rPr>
                <w:rFonts w:hint="eastAsia" w:ascii="宋体" w:hAnsi="宋体" w:eastAsia="宋体" w:cs="宋体"/>
                <w:spacing w:val="-7"/>
                <w:w w:val="100"/>
                <w:sz w:val="21"/>
                <w:szCs w:val="21"/>
              </w:rPr>
              <w:t>文艺、表演</w:t>
            </w:r>
            <w:r>
              <w:rPr>
                <w:rFonts w:hint="eastAsia" w:ascii="宋体" w:hAnsi="宋体" w:eastAsia="宋体" w:cs="宋体"/>
                <w:spacing w:val="-9"/>
                <w:w w:val="100"/>
                <w:sz w:val="21"/>
                <w:szCs w:val="21"/>
                <w:lang w:eastAsia="zh-CN"/>
              </w:rPr>
              <w:t>”</w:t>
            </w:r>
            <w:r>
              <w:rPr>
                <w:rFonts w:hint="eastAsia" w:ascii="宋体" w:hAnsi="宋体" w:eastAsia="宋体" w:cs="宋体"/>
                <w:spacing w:val="-7"/>
                <w:w w:val="100"/>
                <w:sz w:val="21"/>
                <w:szCs w:val="21"/>
              </w:rPr>
              <w:t>等15个词语。</w:t>
            </w:r>
            <w:r>
              <w:rPr>
                <w:rFonts w:hint="eastAsia" w:cs="宋体"/>
                <w:spacing w:val="-7"/>
                <w:w w:val="100"/>
                <w:sz w:val="21"/>
                <w:szCs w:val="21"/>
                <w:lang w:val="en-US" w:eastAsia="zh-CN"/>
              </w:rPr>
              <w:t>提高识字写字能力。</w:t>
            </w:r>
          </w:p>
          <w:p w14:paraId="064DA27B">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default" w:ascii="宋体" w:hAnsi="宋体" w:eastAsia="宋体" w:cs="宋体"/>
                <w:w w:val="100"/>
                <w:sz w:val="21"/>
                <w:szCs w:val="21"/>
                <w:lang w:val="en-US" w:eastAsia="zh-CN"/>
              </w:rPr>
            </w:pPr>
            <w:r>
              <w:rPr>
                <w:rFonts w:hint="eastAsia" w:ascii="宋体" w:hAnsi="宋体" w:eastAsia="宋体" w:cs="宋体"/>
                <w:w w:val="100"/>
                <w:position w:val="7"/>
                <w:sz w:val="21"/>
                <w:szCs w:val="21"/>
              </w:rPr>
              <w:t>2.正确、流利、有感情地朗读课文，说清楚课文讲了一件什么事情。</w:t>
            </w:r>
            <w:r>
              <w:rPr>
                <w:rFonts w:hint="eastAsia" w:cs="宋体"/>
                <w:w w:val="100"/>
                <w:position w:val="7"/>
                <w:sz w:val="21"/>
                <w:szCs w:val="21"/>
                <w:lang w:val="en-US" w:eastAsia="zh-CN"/>
              </w:rPr>
              <w:t>提高阅读理解能力。</w:t>
            </w:r>
          </w:p>
          <w:p w14:paraId="3F4FFD31">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default" w:ascii="宋体" w:hAnsi="宋体" w:eastAsia="宋体" w:cs="宋体"/>
                <w:w w:val="100"/>
                <w:sz w:val="21"/>
                <w:szCs w:val="21"/>
                <w:lang w:val="en-US" w:eastAsia="zh-CN"/>
              </w:rPr>
            </w:pPr>
            <w:r>
              <w:rPr>
                <w:rFonts w:hint="eastAsia" w:ascii="宋体" w:hAnsi="宋体" w:eastAsia="宋体" w:cs="宋体"/>
                <w:spacing w:val="-1"/>
                <w:w w:val="100"/>
                <w:sz w:val="21"/>
                <w:szCs w:val="21"/>
              </w:rPr>
              <w:t>3.在不理解的地方作批注，并借助批注理解课文。</w:t>
            </w:r>
            <w:r>
              <w:rPr>
                <w:rFonts w:hint="eastAsia" w:cs="宋体"/>
                <w:spacing w:val="-1"/>
                <w:w w:val="100"/>
                <w:sz w:val="21"/>
                <w:szCs w:val="21"/>
                <w:lang w:val="en-US" w:eastAsia="zh-CN"/>
              </w:rPr>
              <w:t>提升阅读鉴赏能力。</w:t>
            </w:r>
          </w:p>
        </w:tc>
      </w:tr>
      <w:tr w14:paraId="0BA5F4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trPr>
        <w:tc>
          <w:tcPr>
            <w:tcW w:w="690" w:type="pct"/>
            <w:vAlign w:val="top"/>
          </w:tcPr>
          <w:p w14:paraId="7A0D94DC">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教学重点</w:t>
            </w:r>
          </w:p>
        </w:tc>
        <w:tc>
          <w:tcPr>
            <w:tcW w:w="4309" w:type="pct"/>
            <w:gridSpan w:val="7"/>
            <w:vAlign w:val="top"/>
          </w:tcPr>
          <w:p w14:paraId="5C3C5861">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5"/>
                <w:w w:val="100"/>
                <w:sz w:val="21"/>
                <w:szCs w:val="21"/>
              </w:rPr>
              <w:t>在不理解的地方作批注，并借助批注理解课文。</w:t>
            </w:r>
            <w:r>
              <w:rPr>
                <w:rFonts w:hint="eastAsia" w:cs="宋体"/>
                <w:spacing w:val="-1"/>
                <w:w w:val="100"/>
                <w:sz w:val="21"/>
                <w:szCs w:val="21"/>
                <w:lang w:val="en-US" w:eastAsia="zh-CN"/>
              </w:rPr>
              <w:t>提升阅读鉴赏能力。</w:t>
            </w:r>
          </w:p>
        </w:tc>
      </w:tr>
      <w:tr w14:paraId="7F38E7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trPr>
        <w:tc>
          <w:tcPr>
            <w:tcW w:w="690" w:type="pct"/>
            <w:vAlign w:val="top"/>
          </w:tcPr>
          <w:p w14:paraId="71345EE2">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教学难点</w:t>
            </w:r>
          </w:p>
        </w:tc>
        <w:tc>
          <w:tcPr>
            <w:tcW w:w="4309" w:type="pct"/>
            <w:gridSpan w:val="7"/>
            <w:vAlign w:val="top"/>
          </w:tcPr>
          <w:p w14:paraId="4B8E6249">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1"/>
                <w:w w:val="100"/>
                <w:sz w:val="21"/>
                <w:szCs w:val="21"/>
              </w:rPr>
              <w:t>在不理解的地方作批注，并借助批注理解课文。</w:t>
            </w:r>
            <w:r>
              <w:rPr>
                <w:rFonts w:hint="eastAsia" w:cs="宋体"/>
                <w:spacing w:val="-1"/>
                <w:w w:val="100"/>
                <w:sz w:val="21"/>
                <w:szCs w:val="21"/>
                <w:lang w:val="en-US" w:eastAsia="zh-CN"/>
              </w:rPr>
              <w:t>提升阅读鉴赏能力。</w:t>
            </w:r>
          </w:p>
        </w:tc>
      </w:tr>
      <w:tr w14:paraId="6352C2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trPr>
        <w:tc>
          <w:tcPr>
            <w:tcW w:w="690" w:type="pct"/>
            <w:vAlign w:val="top"/>
          </w:tcPr>
          <w:p w14:paraId="6A47D9F3">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教学准备</w:t>
            </w:r>
          </w:p>
        </w:tc>
        <w:tc>
          <w:tcPr>
            <w:tcW w:w="4309" w:type="pct"/>
            <w:gridSpan w:val="7"/>
            <w:vAlign w:val="top"/>
          </w:tcPr>
          <w:p w14:paraId="43EEE45B">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1"/>
                <w:w w:val="100"/>
                <w:sz w:val="21"/>
                <w:szCs w:val="21"/>
              </w:rPr>
              <w:t>课件</w:t>
            </w:r>
          </w:p>
        </w:tc>
      </w:tr>
      <w:tr w14:paraId="7293E8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trPr>
        <w:tc>
          <w:tcPr>
            <w:tcW w:w="690" w:type="pct"/>
            <w:vAlign w:val="top"/>
          </w:tcPr>
          <w:p w14:paraId="01469A28">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3"/>
                <w:w w:val="100"/>
                <w:sz w:val="21"/>
                <w:szCs w:val="21"/>
              </w:rPr>
              <w:t>评价任务</w:t>
            </w:r>
          </w:p>
        </w:tc>
        <w:tc>
          <w:tcPr>
            <w:tcW w:w="4309" w:type="pct"/>
            <w:gridSpan w:val="7"/>
            <w:vAlign w:val="top"/>
          </w:tcPr>
          <w:p w14:paraId="7BEC09A4">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3"/>
                <w:w w:val="100"/>
                <w:sz w:val="21"/>
                <w:szCs w:val="21"/>
              </w:rPr>
            </w:pPr>
            <w:r>
              <w:rPr>
                <w:rFonts w:hint="eastAsia" w:ascii="宋体" w:hAnsi="宋体" w:eastAsia="宋体" w:cs="宋体"/>
                <w:spacing w:val="-3"/>
                <w:w w:val="100"/>
                <w:sz w:val="21"/>
                <w:szCs w:val="21"/>
              </w:rPr>
              <w:t>1.会写</w:t>
            </w:r>
            <w:r>
              <w:rPr>
                <w:rFonts w:hint="eastAsia" w:ascii="宋体" w:hAnsi="宋体" w:eastAsia="宋体" w:cs="宋体"/>
                <w:spacing w:val="-3"/>
                <w:w w:val="100"/>
                <w:sz w:val="21"/>
                <w:szCs w:val="21"/>
                <w:lang w:eastAsia="zh-CN"/>
              </w:rPr>
              <w:t>“</w:t>
            </w:r>
            <w:r>
              <w:rPr>
                <w:rFonts w:hint="eastAsia" w:ascii="宋体" w:hAnsi="宋体" w:eastAsia="宋体" w:cs="宋体"/>
                <w:spacing w:val="-3"/>
                <w:w w:val="100"/>
                <w:sz w:val="21"/>
                <w:szCs w:val="21"/>
              </w:rPr>
              <w:t>段、俩</w:t>
            </w:r>
            <w:r>
              <w:rPr>
                <w:rFonts w:hint="eastAsia" w:ascii="宋体" w:hAnsi="宋体" w:eastAsia="宋体" w:cs="宋体"/>
                <w:spacing w:val="-9"/>
                <w:w w:val="100"/>
                <w:sz w:val="21"/>
                <w:szCs w:val="21"/>
                <w:lang w:eastAsia="zh-CN"/>
              </w:rPr>
              <w:t>”</w:t>
            </w:r>
            <w:r>
              <w:rPr>
                <w:rFonts w:hint="eastAsia" w:ascii="宋体" w:hAnsi="宋体" w:eastAsia="宋体" w:cs="宋体"/>
                <w:spacing w:val="-3"/>
                <w:w w:val="100"/>
                <w:sz w:val="21"/>
                <w:szCs w:val="21"/>
              </w:rPr>
              <w:t>等13个字，会写</w:t>
            </w:r>
            <w:r>
              <w:rPr>
                <w:rFonts w:hint="eastAsia" w:ascii="宋体" w:hAnsi="宋体" w:eastAsia="宋体" w:cs="宋体"/>
                <w:spacing w:val="-3"/>
                <w:w w:val="100"/>
                <w:sz w:val="21"/>
                <w:szCs w:val="21"/>
                <w:lang w:eastAsia="zh-CN"/>
              </w:rPr>
              <w:t>“</w:t>
            </w:r>
            <w:r>
              <w:rPr>
                <w:rFonts w:hint="eastAsia" w:ascii="宋体" w:hAnsi="宋体" w:eastAsia="宋体" w:cs="宋体"/>
                <w:spacing w:val="-3"/>
                <w:w w:val="100"/>
                <w:sz w:val="21"/>
                <w:szCs w:val="21"/>
              </w:rPr>
              <w:t>文艺、表演</w:t>
            </w:r>
            <w:r>
              <w:rPr>
                <w:rFonts w:hint="eastAsia" w:ascii="宋体" w:hAnsi="宋体" w:eastAsia="宋体" w:cs="宋体"/>
                <w:spacing w:val="-9"/>
                <w:w w:val="100"/>
                <w:sz w:val="21"/>
                <w:szCs w:val="21"/>
                <w:lang w:eastAsia="zh-CN"/>
              </w:rPr>
              <w:t>”</w:t>
            </w:r>
            <w:r>
              <w:rPr>
                <w:rFonts w:hint="eastAsia" w:ascii="宋体" w:hAnsi="宋体" w:eastAsia="宋体" w:cs="宋体"/>
                <w:spacing w:val="-3"/>
                <w:w w:val="100"/>
                <w:sz w:val="21"/>
                <w:szCs w:val="21"/>
              </w:rPr>
              <w:t>等15个词语。</w:t>
            </w:r>
          </w:p>
          <w:p w14:paraId="1E64A05E">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jc w:val="both"/>
              <w:textAlignment w:val="baseline"/>
              <w:rPr>
                <w:rFonts w:hint="eastAsia" w:ascii="宋体" w:hAnsi="宋体" w:eastAsia="宋体" w:cs="宋体"/>
                <w:w w:val="100"/>
                <w:sz w:val="21"/>
                <w:szCs w:val="21"/>
              </w:rPr>
            </w:pPr>
            <w:r>
              <w:rPr>
                <w:rFonts w:hint="eastAsia" w:ascii="宋体" w:hAnsi="宋体" w:eastAsia="宋体" w:cs="宋体"/>
                <w:spacing w:val="-1"/>
                <w:w w:val="100"/>
                <w:sz w:val="21"/>
                <w:szCs w:val="21"/>
              </w:rPr>
              <w:t>2.正确、流利、有感情地朗读课文。</w:t>
            </w:r>
          </w:p>
          <w:p w14:paraId="3C36F175">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jc w:val="both"/>
              <w:textAlignment w:val="baseline"/>
              <w:rPr>
                <w:rFonts w:hint="eastAsia" w:ascii="宋体" w:hAnsi="宋体" w:eastAsia="宋体" w:cs="宋体"/>
                <w:w w:val="100"/>
                <w:sz w:val="21"/>
                <w:szCs w:val="21"/>
              </w:rPr>
            </w:pPr>
            <w:r>
              <w:rPr>
                <w:rFonts w:hint="eastAsia" w:ascii="宋体" w:hAnsi="宋体" w:eastAsia="宋体" w:cs="宋体"/>
                <w:spacing w:val="-1"/>
                <w:w w:val="100"/>
                <w:sz w:val="21"/>
                <w:szCs w:val="21"/>
              </w:rPr>
              <w:t>3.在不理解的地方作批注，并借助批注理解课文。</w:t>
            </w:r>
          </w:p>
        </w:tc>
      </w:tr>
      <w:tr w14:paraId="0841A9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trPr>
        <w:tc>
          <w:tcPr>
            <w:tcW w:w="690" w:type="pct"/>
            <w:vAlign w:val="top"/>
          </w:tcPr>
          <w:p w14:paraId="2228E1BB">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jc w:val="both"/>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教学过程</w:t>
            </w:r>
          </w:p>
        </w:tc>
        <w:tc>
          <w:tcPr>
            <w:tcW w:w="2377" w:type="pct"/>
            <w:gridSpan w:val="3"/>
            <w:vAlign w:val="top"/>
          </w:tcPr>
          <w:p w14:paraId="6D9B5896">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jc w:val="both"/>
              <w:textAlignment w:val="baseline"/>
              <w:rPr>
                <w:rFonts w:hint="eastAsia" w:ascii="宋体" w:hAnsi="宋体" w:eastAsia="宋体" w:cs="宋体"/>
                <w:w w:val="100"/>
                <w:sz w:val="21"/>
                <w:szCs w:val="21"/>
              </w:rPr>
            </w:pPr>
            <w:r>
              <w:rPr>
                <w:rFonts w:hint="eastAsia" w:ascii="宋体" w:hAnsi="宋体" w:eastAsia="宋体" w:cs="宋体"/>
                <w:b/>
                <w:bCs/>
                <w:color w:val="222222"/>
                <w:spacing w:val="-4"/>
                <w:w w:val="100"/>
                <w:sz w:val="21"/>
                <w:szCs w:val="21"/>
              </w:rPr>
              <w:t>教师</w:t>
            </w:r>
            <w:r>
              <w:rPr>
                <w:rFonts w:hint="eastAsia" w:ascii="宋体" w:hAnsi="宋体" w:eastAsia="宋体" w:cs="宋体"/>
                <w:b/>
                <w:bCs/>
                <w:spacing w:val="-4"/>
                <w:w w:val="100"/>
                <w:sz w:val="21"/>
                <w:szCs w:val="21"/>
              </w:rPr>
              <w:t>活动</w:t>
            </w:r>
          </w:p>
        </w:tc>
        <w:tc>
          <w:tcPr>
            <w:tcW w:w="1122" w:type="pct"/>
            <w:gridSpan w:val="3"/>
            <w:vAlign w:val="top"/>
          </w:tcPr>
          <w:p w14:paraId="4446E41B">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jc w:val="both"/>
              <w:textAlignment w:val="baseline"/>
              <w:rPr>
                <w:rFonts w:hint="eastAsia" w:ascii="宋体" w:hAnsi="宋体" w:eastAsia="宋体" w:cs="宋体"/>
                <w:w w:val="100"/>
                <w:sz w:val="21"/>
                <w:szCs w:val="21"/>
              </w:rPr>
            </w:pPr>
            <w:r>
              <w:rPr>
                <w:rFonts w:hint="eastAsia" w:ascii="宋体" w:hAnsi="宋体" w:eastAsia="宋体" w:cs="宋体"/>
                <w:b/>
                <w:bCs/>
                <w:spacing w:val="-5"/>
                <w:w w:val="100"/>
                <w:sz w:val="21"/>
                <w:szCs w:val="21"/>
              </w:rPr>
              <w:t>学生</w:t>
            </w:r>
            <w:r>
              <w:rPr>
                <w:rFonts w:hint="eastAsia" w:ascii="宋体" w:hAnsi="宋体" w:eastAsia="宋体" w:cs="宋体"/>
                <w:b/>
                <w:bCs/>
                <w:color w:val="222222"/>
                <w:spacing w:val="-5"/>
                <w:w w:val="100"/>
                <w:sz w:val="21"/>
                <w:szCs w:val="21"/>
              </w:rPr>
              <w:t>活动</w:t>
            </w:r>
          </w:p>
        </w:tc>
        <w:tc>
          <w:tcPr>
            <w:tcW w:w="809" w:type="pct"/>
            <w:vAlign w:val="top"/>
          </w:tcPr>
          <w:p w14:paraId="7980D7C0">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jc w:val="center"/>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二次备课</w:t>
            </w:r>
          </w:p>
        </w:tc>
      </w:tr>
      <w:tr w14:paraId="0C8491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trPr>
        <w:tc>
          <w:tcPr>
            <w:tcW w:w="690" w:type="pct"/>
            <w:vAlign w:val="top"/>
          </w:tcPr>
          <w:p w14:paraId="35771F32">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
              <w:jc w:val="both"/>
              <w:textAlignment w:val="baseline"/>
              <w:rPr>
                <w:rFonts w:hint="eastAsia" w:ascii="宋体" w:hAnsi="宋体" w:eastAsia="宋体" w:cs="宋体"/>
                <w:w w:val="100"/>
                <w:sz w:val="21"/>
                <w:szCs w:val="21"/>
              </w:rPr>
            </w:pPr>
            <w:r>
              <w:rPr>
                <w:rFonts w:hint="eastAsia" w:ascii="宋体" w:hAnsi="宋体" w:eastAsia="宋体" w:cs="宋体"/>
                <w:b/>
                <w:bCs/>
                <w:spacing w:val="-7"/>
                <w:w w:val="100"/>
                <w:sz w:val="21"/>
                <w:szCs w:val="21"/>
              </w:rPr>
              <w:t>一、激趣导</w:t>
            </w:r>
            <w:r>
              <w:rPr>
                <w:rFonts w:hint="eastAsia" w:ascii="宋体" w:hAnsi="宋体" w:eastAsia="宋体" w:cs="宋体"/>
                <w:b/>
                <w:bCs/>
                <w:spacing w:val="-3"/>
                <w:w w:val="100"/>
                <w:sz w:val="21"/>
                <w:szCs w:val="21"/>
              </w:rPr>
              <w:t>入，揭示课题</w:t>
            </w:r>
          </w:p>
        </w:tc>
        <w:tc>
          <w:tcPr>
            <w:tcW w:w="2377" w:type="pct"/>
            <w:gridSpan w:val="3"/>
            <w:vAlign w:val="top"/>
          </w:tcPr>
          <w:p w14:paraId="46AD01F0">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6"/>
              <w:textAlignment w:val="baseline"/>
              <w:rPr>
                <w:rFonts w:hint="eastAsia" w:ascii="宋体" w:hAnsi="宋体" w:eastAsia="宋体" w:cs="宋体"/>
                <w:spacing w:val="-7"/>
                <w:w w:val="100"/>
                <w:sz w:val="21"/>
                <w:szCs w:val="21"/>
              </w:rPr>
            </w:pPr>
            <w:r>
              <w:rPr>
                <w:rFonts w:hint="eastAsia" w:ascii="宋体" w:hAnsi="宋体" w:eastAsia="宋体" w:cs="宋体"/>
                <w:spacing w:val="-5"/>
                <w:w w:val="100"/>
                <w:sz w:val="21"/>
                <w:szCs w:val="21"/>
              </w:rPr>
              <w:t>1.出示老虎图片，同学们，这是老虎。在</w:t>
            </w:r>
            <w:r>
              <w:rPr>
                <w:rFonts w:hint="eastAsia" w:ascii="宋体" w:hAnsi="宋体" w:eastAsia="宋体" w:cs="宋体"/>
                <w:w w:val="100"/>
                <w:sz w:val="21"/>
                <w:szCs w:val="21"/>
              </w:rPr>
              <w:t>你的印象中</w:t>
            </w:r>
            <w:r>
              <w:rPr>
                <w:rFonts w:hint="eastAsia" w:ascii="宋体" w:hAnsi="宋体" w:eastAsia="宋体" w:cs="宋体"/>
                <w:spacing w:val="-7"/>
                <w:w w:val="100"/>
                <w:sz w:val="21"/>
                <w:szCs w:val="21"/>
              </w:rPr>
              <w:t>，老虎是什么样子的？（预设：威猛，高大，百兽之王）</w:t>
            </w:r>
          </w:p>
          <w:p w14:paraId="52EB48D3">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6"/>
              <w:textAlignment w:val="baseline"/>
              <w:rPr>
                <w:rFonts w:hint="eastAsia" w:ascii="宋体" w:hAnsi="宋体" w:eastAsia="宋体" w:cs="宋体"/>
                <w:spacing w:val="-7"/>
                <w:w w:val="100"/>
                <w:sz w:val="21"/>
                <w:szCs w:val="21"/>
              </w:rPr>
            </w:pPr>
            <w:r>
              <w:rPr>
                <w:rFonts w:hint="eastAsia" w:ascii="宋体" w:hAnsi="宋体" w:eastAsia="宋体" w:cs="宋体"/>
                <w:spacing w:val="-7"/>
                <w:w w:val="100"/>
                <w:sz w:val="21"/>
                <w:szCs w:val="21"/>
              </w:rPr>
              <w:t>2.可是，今天老师要带你去认识———《一只窝囊的大老虎》。（指名读题，相机正音。）</w:t>
            </w:r>
          </w:p>
          <w:p w14:paraId="24828BB5">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6"/>
              <w:textAlignment w:val="baseline"/>
              <w:rPr>
                <w:rFonts w:hint="eastAsia" w:ascii="宋体" w:hAnsi="宋体" w:eastAsia="宋体" w:cs="宋体"/>
                <w:w w:val="100"/>
                <w:sz w:val="21"/>
                <w:szCs w:val="21"/>
              </w:rPr>
            </w:pPr>
            <w:r>
              <w:rPr>
                <w:rFonts w:hint="eastAsia" w:ascii="宋体" w:hAnsi="宋体" w:eastAsia="宋体" w:cs="宋体"/>
                <w:spacing w:val="-7"/>
                <w:w w:val="100"/>
                <w:sz w:val="21"/>
                <w:szCs w:val="21"/>
              </w:rPr>
              <w:t>3.这到底是一只怎样窝囊的大老虎呢？让我们一起走进课文。</w:t>
            </w:r>
          </w:p>
        </w:tc>
        <w:tc>
          <w:tcPr>
            <w:tcW w:w="1122" w:type="pct"/>
            <w:gridSpan w:val="3"/>
            <w:vAlign w:val="top"/>
          </w:tcPr>
          <w:p w14:paraId="035B44D5">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spacing w:val="-3"/>
                <w:w w:val="100"/>
                <w:sz w:val="21"/>
                <w:szCs w:val="21"/>
              </w:rPr>
            </w:pPr>
            <w:r>
              <w:rPr>
                <w:rFonts w:hint="eastAsia" w:ascii="宋体" w:hAnsi="宋体" w:eastAsia="宋体" w:cs="宋体"/>
                <w:spacing w:val="-5"/>
                <w:w w:val="100"/>
                <w:sz w:val="21"/>
                <w:szCs w:val="21"/>
              </w:rPr>
              <w:t>1.学</w:t>
            </w:r>
            <w:r>
              <w:rPr>
                <w:rFonts w:hint="eastAsia" w:ascii="宋体" w:hAnsi="宋体" w:eastAsia="宋体" w:cs="宋体"/>
                <w:spacing w:val="-3"/>
                <w:w w:val="100"/>
                <w:sz w:val="21"/>
                <w:szCs w:val="21"/>
              </w:rPr>
              <w:t>生自由论、发言</w:t>
            </w:r>
          </w:p>
          <w:p w14:paraId="7BCD3B95">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spacing w:val="-3"/>
                <w:w w:val="100"/>
                <w:sz w:val="21"/>
                <w:szCs w:val="21"/>
              </w:rPr>
            </w:pPr>
          </w:p>
          <w:p w14:paraId="3F331F0F">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spacing w:val="-3"/>
                <w:w w:val="100"/>
                <w:sz w:val="21"/>
                <w:szCs w:val="21"/>
              </w:rPr>
            </w:pPr>
          </w:p>
          <w:p w14:paraId="2A2A4946">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w w:val="100"/>
                <w:sz w:val="21"/>
                <w:szCs w:val="21"/>
              </w:rPr>
            </w:pPr>
            <w:r>
              <w:rPr>
                <w:rFonts w:hint="eastAsia" w:ascii="宋体" w:hAnsi="宋体" w:eastAsia="宋体" w:cs="宋体"/>
                <w:spacing w:val="-3"/>
                <w:w w:val="100"/>
                <w:sz w:val="21"/>
                <w:szCs w:val="21"/>
              </w:rPr>
              <w:t>2.读课</w:t>
            </w:r>
            <w:r>
              <w:rPr>
                <w:rFonts w:hint="eastAsia" w:ascii="宋体" w:hAnsi="宋体" w:eastAsia="宋体" w:cs="宋体"/>
                <w:spacing w:val="-10"/>
                <w:w w:val="100"/>
                <w:sz w:val="21"/>
                <w:szCs w:val="21"/>
              </w:rPr>
              <w:t>题。</w:t>
            </w:r>
          </w:p>
        </w:tc>
        <w:tc>
          <w:tcPr>
            <w:tcW w:w="809" w:type="pct"/>
            <w:vAlign w:val="top"/>
          </w:tcPr>
          <w:p w14:paraId="64661CB8">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jc w:val="both"/>
              <w:textAlignment w:val="baseline"/>
              <w:rPr>
                <w:rFonts w:hint="eastAsia" w:ascii="宋体" w:hAnsi="宋体" w:eastAsia="宋体" w:cs="宋体"/>
                <w:w w:val="100"/>
                <w:sz w:val="21"/>
                <w:szCs w:val="21"/>
              </w:rPr>
            </w:pPr>
          </w:p>
        </w:tc>
      </w:tr>
      <w:tr w14:paraId="76B810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trPr>
        <w:tc>
          <w:tcPr>
            <w:tcW w:w="690" w:type="pct"/>
            <w:vAlign w:val="top"/>
          </w:tcPr>
          <w:p w14:paraId="359B1646">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
              <w:jc w:val="both"/>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二、初读课</w:t>
            </w:r>
            <w:r>
              <w:rPr>
                <w:rFonts w:hint="eastAsia" w:ascii="宋体" w:hAnsi="宋体" w:eastAsia="宋体" w:cs="宋体"/>
                <w:b/>
                <w:bCs/>
                <w:spacing w:val="-3"/>
                <w:w w:val="100"/>
                <w:sz w:val="21"/>
                <w:szCs w:val="21"/>
              </w:rPr>
              <w:t>文，整体感知</w:t>
            </w:r>
          </w:p>
        </w:tc>
        <w:tc>
          <w:tcPr>
            <w:tcW w:w="2377" w:type="pct"/>
            <w:gridSpan w:val="3"/>
            <w:vAlign w:val="top"/>
          </w:tcPr>
          <w:p w14:paraId="2132D1F7">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6"/>
              <w:textAlignment w:val="baseline"/>
              <w:rPr>
                <w:rFonts w:hint="eastAsia" w:ascii="宋体" w:hAnsi="宋体" w:eastAsia="宋体" w:cs="宋体"/>
                <w:spacing w:val="-7"/>
                <w:w w:val="100"/>
                <w:sz w:val="21"/>
                <w:szCs w:val="21"/>
              </w:rPr>
            </w:pPr>
            <w:r>
              <w:rPr>
                <w:rFonts w:hint="eastAsia" w:ascii="宋体" w:hAnsi="宋体" w:eastAsia="宋体" w:cs="宋体"/>
                <w:spacing w:val="-3"/>
                <w:w w:val="100"/>
                <w:sz w:val="21"/>
                <w:szCs w:val="21"/>
              </w:rPr>
              <w:t>1.出示本</w:t>
            </w:r>
            <w:r>
              <w:rPr>
                <w:rFonts w:hint="eastAsia" w:ascii="宋体" w:hAnsi="宋体" w:eastAsia="宋体" w:cs="宋体"/>
                <w:spacing w:val="-7"/>
                <w:w w:val="100"/>
                <w:sz w:val="21"/>
                <w:szCs w:val="21"/>
              </w:rPr>
              <w:t>课的多音字，指名读。</w:t>
            </w:r>
          </w:p>
          <w:p w14:paraId="21809502">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15"/>
              <w:jc w:val="both"/>
              <w:textAlignment w:val="baseline"/>
              <w:rPr>
                <w:rFonts w:hint="eastAsia" w:ascii="宋体" w:hAnsi="宋体" w:eastAsia="宋体" w:cs="宋体"/>
                <w:spacing w:val="-7"/>
                <w:w w:val="100"/>
                <w:sz w:val="21"/>
                <w:szCs w:val="21"/>
              </w:rPr>
            </w:pPr>
            <w:r>
              <w:rPr>
                <w:rFonts w:hint="eastAsia" w:ascii="宋体" w:hAnsi="宋体" w:eastAsia="宋体" w:cs="宋体"/>
                <w:spacing w:val="-7"/>
                <w:w w:val="100"/>
                <w:sz w:val="21"/>
                <w:szCs w:val="21"/>
              </w:rPr>
              <w:t>露面、角色、哄堂大笑、唉声叹气</w:t>
            </w:r>
          </w:p>
          <w:p w14:paraId="0B1C9AD1">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6"/>
              <w:textAlignment w:val="baseline"/>
              <w:rPr>
                <w:rFonts w:hint="eastAsia" w:ascii="宋体" w:hAnsi="宋体" w:eastAsia="宋体" w:cs="宋体"/>
                <w:w w:val="100"/>
                <w:sz w:val="21"/>
                <w:szCs w:val="21"/>
              </w:rPr>
            </w:pPr>
            <w:r>
              <w:rPr>
                <w:rFonts w:hint="eastAsia" w:ascii="宋体" w:hAnsi="宋体" w:eastAsia="宋体" w:cs="宋体"/>
                <w:spacing w:val="-7"/>
                <w:w w:val="100"/>
                <w:sz w:val="21"/>
                <w:szCs w:val="21"/>
              </w:rPr>
              <w:t>2.引导</w:t>
            </w:r>
            <w:r>
              <w:rPr>
                <w:rFonts w:hint="eastAsia" w:ascii="宋体" w:hAnsi="宋体" w:eastAsia="宋体" w:cs="宋体"/>
                <w:spacing w:val="10"/>
                <w:w w:val="100"/>
                <w:sz w:val="21"/>
                <w:szCs w:val="21"/>
              </w:rPr>
              <w:t>学生说清楚课文讲了一件什么事</w:t>
            </w:r>
            <w:r>
              <w:rPr>
                <w:rFonts w:hint="eastAsia" w:ascii="宋体" w:hAnsi="宋体" w:eastAsia="宋体" w:cs="宋体"/>
                <w:spacing w:val="-10"/>
                <w:w w:val="100"/>
                <w:sz w:val="21"/>
                <w:szCs w:val="21"/>
              </w:rPr>
              <w:t>情。</w:t>
            </w:r>
          </w:p>
          <w:p w14:paraId="246102E5">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15"/>
              <w:jc w:val="both"/>
              <w:textAlignment w:val="baseline"/>
              <w:rPr>
                <w:rFonts w:hint="eastAsia" w:ascii="宋体" w:hAnsi="宋体" w:eastAsia="宋体" w:cs="宋体"/>
                <w:w w:val="100"/>
                <w:sz w:val="21"/>
                <w:szCs w:val="21"/>
              </w:rPr>
            </w:pPr>
            <w:r>
              <w:rPr>
                <w:rFonts w:hint="eastAsia" w:ascii="宋体" w:hAnsi="宋体" w:eastAsia="宋体" w:cs="宋体"/>
                <w:spacing w:val="-3"/>
                <w:w w:val="100"/>
                <w:sz w:val="21"/>
                <w:szCs w:val="21"/>
              </w:rPr>
              <w:t>预设：如果学生说不清楚，可以作以下引</w:t>
            </w:r>
            <w:r>
              <w:rPr>
                <w:rFonts w:hint="eastAsia" w:ascii="宋体" w:hAnsi="宋体" w:eastAsia="宋体" w:cs="宋体"/>
                <w:spacing w:val="-9"/>
                <w:w w:val="100"/>
                <w:sz w:val="21"/>
                <w:szCs w:val="21"/>
              </w:rPr>
              <w:t>导：__（谁）__（干什么）__（结果）。</w:t>
            </w:r>
          </w:p>
        </w:tc>
        <w:tc>
          <w:tcPr>
            <w:tcW w:w="1122" w:type="pct"/>
            <w:gridSpan w:val="3"/>
            <w:vAlign w:val="top"/>
          </w:tcPr>
          <w:p w14:paraId="1A8059B5">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spacing w:val="-3"/>
                <w:w w:val="100"/>
                <w:sz w:val="21"/>
                <w:szCs w:val="21"/>
              </w:rPr>
            </w:pPr>
            <w:r>
              <w:rPr>
                <w:rFonts w:hint="eastAsia" w:ascii="宋体" w:hAnsi="宋体" w:eastAsia="宋体" w:cs="宋体"/>
                <w:spacing w:val="-17"/>
                <w:w w:val="100"/>
                <w:sz w:val="21"/>
                <w:szCs w:val="21"/>
              </w:rPr>
              <w:t>1.</w:t>
            </w:r>
            <w:r>
              <w:rPr>
                <w:rFonts w:hint="eastAsia" w:ascii="宋体" w:hAnsi="宋体" w:eastAsia="宋体" w:cs="宋体"/>
                <w:spacing w:val="-3"/>
                <w:w w:val="100"/>
                <w:sz w:val="21"/>
                <w:szCs w:val="21"/>
              </w:rPr>
              <w:t>小声自读课文，做到正确、流利。</w:t>
            </w:r>
          </w:p>
          <w:p w14:paraId="486602A5">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w w:val="100"/>
                <w:sz w:val="21"/>
                <w:szCs w:val="21"/>
              </w:rPr>
            </w:pPr>
            <w:r>
              <w:rPr>
                <w:rFonts w:hint="eastAsia" w:ascii="宋体" w:hAnsi="宋体" w:eastAsia="宋体" w:cs="宋体"/>
                <w:spacing w:val="-3"/>
                <w:w w:val="100"/>
                <w:sz w:val="21"/>
                <w:szCs w:val="21"/>
              </w:rPr>
              <w:t>2.再次默读课文，说说课文主要讲了一件什么事情。</w:t>
            </w:r>
          </w:p>
        </w:tc>
        <w:tc>
          <w:tcPr>
            <w:tcW w:w="809" w:type="pct"/>
            <w:vAlign w:val="top"/>
          </w:tcPr>
          <w:p w14:paraId="1A57EC43">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jc w:val="both"/>
              <w:textAlignment w:val="baseline"/>
              <w:rPr>
                <w:rFonts w:hint="eastAsia" w:ascii="宋体" w:hAnsi="宋体" w:eastAsia="宋体" w:cs="宋体"/>
                <w:w w:val="100"/>
                <w:sz w:val="21"/>
                <w:szCs w:val="21"/>
              </w:rPr>
            </w:pPr>
          </w:p>
        </w:tc>
      </w:tr>
      <w:tr w14:paraId="199893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2" w:hRule="atLeast"/>
        </w:trPr>
        <w:tc>
          <w:tcPr>
            <w:tcW w:w="690" w:type="pct"/>
            <w:vAlign w:val="top"/>
          </w:tcPr>
          <w:p w14:paraId="5949240C">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jc w:val="both"/>
              <w:textAlignment w:val="baseline"/>
              <w:rPr>
                <w:rFonts w:hint="eastAsia" w:ascii="宋体" w:hAnsi="宋体" w:eastAsia="宋体" w:cs="宋体"/>
                <w:w w:val="100"/>
                <w:sz w:val="21"/>
                <w:szCs w:val="21"/>
              </w:rPr>
            </w:pPr>
            <w:r>
              <w:rPr>
                <w:rFonts w:hint="eastAsia" w:ascii="宋体" w:hAnsi="宋体" w:eastAsia="宋体" w:cs="宋体"/>
                <w:b/>
                <w:bCs/>
                <w:spacing w:val="-19"/>
                <w:w w:val="100"/>
                <w:sz w:val="21"/>
                <w:szCs w:val="21"/>
              </w:rPr>
              <w:t>三、复习批</w:t>
            </w:r>
            <w:r>
              <w:rPr>
                <w:rFonts w:hint="eastAsia" w:ascii="宋体" w:hAnsi="宋体" w:eastAsia="宋体" w:cs="宋体"/>
                <w:b/>
                <w:bCs/>
                <w:spacing w:val="-3"/>
                <w:w w:val="100"/>
                <w:sz w:val="21"/>
                <w:szCs w:val="21"/>
              </w:rPr>
              <w:t>注，聚焦疑问</w:t>
            </w:r>
          </w:p>
        </w:tc>
        <w:tc>
          <w:tcPr>
            <w:tcW w:w="2377" w:type="pct"/>
            <w:gridSpan w:val="3"/>
            <w:vAlign w:val="top"/>
          </w:tcPr>
          <w:p w14:paraId="0D2CE444">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6"/>
              <w:textAlignment w:val="baseline"/>
              <w:rPr>
                <w:rFonts w:hint="eastAsia" w:ascii="宋体" w:hAnsi="宋体" w:eastAsia="宋体" w:cs="宋体"/>
                <w:w w:val="100"/>
                <w:sz w:val="21"/>
                <w:szCs w:val="21"/>
              </w:rPr>
            </w:pPr>
            <w:r>
              <w:rPr>
                <w:rFonts w:hint="eastAsia" w:ascii="宋体" w:hAnsi="宋体" w:eastAsia="宋体" w:cs="宋体"/>
                <w:spacing w:val="-6"/>
                <w:w w:val="100"/>
                <w:sz w:val="21"/>
                <w:szCs w:val="21"/>
              </w:rPr>
              <w:t>1.</w:t>
            </w:r>
            <w:r>
              <w:rPr>
                <w:rFonts w:hint="eastAsia" w:ascii="宋体" w:hAnsi="宋体" w:eastAsia="宋体" w:cs="宋体"/>
                <w:spacing w:val="-7"/>
                <w:w w:val="100"/>
                <w:sz w:val="21"/>
                <w:szCs w:val="21"/>
              </w:rPr>
              <w:t>学习</w:t>
            </w:r>
            <w:r>
              <w:rPr>
                <w:rFonts w:hint="eastAsia" w:ascii="宋体" w:hAnsi="宋体" w:eastAsia="宋体" w:cs="宋体"/>
                <w:spacing w:val="-6"/>
                <w:w w:val="100"/>
                <w:sz w:val="21"/>
                <w:szCs w:val="21"/>
              </w:rPr>
              <w:t>《牛和鹅》—课，我们知道了可以</w:t>
            </w:r>
            <w:r>
              <w:rPr>
                <w:rFonts w:hint="eastAsia" w:ascii="宋体" w:hAnsi="宋体" w:eastAsia="宋体" w:cs="宋体"/>
                <w:spacing w:val="-1"/>
                <w:w w:val="100"/>
                <w:sz w:val="21"/>
                <w:szCs w:val="21"/>
              </w:rPr>
              <w:t>从哪些角度进行批注阅读呢？</w:t>
            </w:r>
          </w:p>
          <w:p w14:paraId="3D012F32">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15"/>
              <w:jc w:val="both"/>
              <w:textAlignment w:val="baseline"/>
              <w:rPr>
                <w:rFonts w:hint="eastAsia" w:ascii="宋体" w:hAnsi="宋体" w:eastAsia="宋体" w:cs="宋体"/>
                <w:w w:val="100"/>
                <w:sz w:val="21"/>
                <w:szCs w:val="21"/>
              </w:rPr>
            </w:pPr>
            <w:r>
              <w:rPr>
                <w:rFonts w:hint="eastAsia" w:ascii="宋体" w:hAnsi="宋体" w:eastAsia="宋体" w:cs="宋体"/>
                <w:spacing w:val="-3"/>
                <w:w w:val="100"/>
                <w:sz w:val="21"/>
                <w:szCs w:val="21"/>
              </w:rPr>
              <w:t>（疑问、写法、感受、语言、启发、联想</w:t>
            </w:r>
            <w:r>
              <w:rPr>
                <w:rFonts w:hint="eastAsia" w:ascii="宋体" w:hAnsi="宋体" w:eastAsia="宋体" w:cs="宋体"/>
                <w:spacing w:val="-5"/>
                <w:w w:val="100"/>
                <w:sz w:val="21"/>
                <w:szCs w:val="21"/>
              </w:rPr>
              <w:t>等）</w:t>
            </w:r>
          </w:p>
          <w:p w14:paraId="4AB7457D">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6"/>
              <w:textAlignment w:val="baseline"/>
              <w:rPr>
                <w:rFonts w:hint="eastAsia" w:ascii="宋体" w:hAnsi="宋体" w:eastAsia="宋体" w:cs="宋体"/>
                <w:w w:val="100"/>
                <w:sz w:val="21"/>
                <w:szCs w:val="21"/>
              </w:rPr>
            </w:pPr>
            <w:r>
              <w:rPr>
                <w:rFonts w:hint="eastAsia" w:ascii="宋体" w:hAnsi="宋体" w:eastAsia="宋体" w:cs="宋体"/>
                <w:w w:val="100"/>
                <w:sz w:val="21"/>
                <w:szCs w:val="21"/>
              </w:rPr>
              <w:t>2.这节课，我们继续学习批注的方法，重</w:t>
            </w:r>
            <w:r>
              <w:rPr>
                <w:rFonts w:hint="eastAsia" w:ascii="宋体" w:hAnsi="宋体" w:eastAsia="宋体" w:cs="宋体"/>
                <w:spacing w:val="-14"/>
                <w:w w:val="100"/>
                <w:sz w:val="21"/>
                <w:szCs w:val="21"/>
              </w:rPr>
              <w:t>点聚焦</w:t>
            </w:r>
            <w:r>
              <w:rPr>
                <w:rFonts w:hint="eastAsia" w:ascii="宋体" w:hAnsi="宋体" w:eastAsia="宋体" w:cs="宋体"/>
                <w:spacing w:val="-14"/>
                <w:w w:val="100"/>
                <w:sz w:val="21"/>
                <w:szCs w:val="21"/>
                <w:lang w:eastAsia="zh-CN"/>
              </w:rPr>
              <w:t>“</w:t>
            </w:r>
            <w:r>
              <w:rPr>
                <w:rFonts w:hint="eastAsia" w:ascii="宋体" w:hAnsi="宋体" w:eastAsia="宋体" w:cs="宋体"/>
                <w:spacing w:val="-14"/>
                <w:w w:val="100"/>
                <w:sz w:val="21"/>
                <w:szCs w:val="21"/>
              </w:rPr>
              <w:t>不理解的地方</w:t>
            </w:r>
            <w:r>
              <w:rPr>
                <w:rFonts w:hint="eastAsia" w:ascii="宋体" w:hAnsi="宋体" w:eastAsia="宋体" w:cs="宋体"/>
                <w:spacing w:val="-9"/>
                <w:w w:val="100"/>
                <w:sz w:val="21"/>
                <w:szCs w:val="21"/>
                <w:lang w:eastAsia="zh-CN"/>
              </w:rPr>
              <w:t>”</w:t>
            </w:r>
            <w:r>
              <w:rPr>
                <w:rFonts w:hint="eastAsia" w:ascii="宋体" w:hAnsi="宋体" w:eastAsia="宋体" w:cs="宋体"/>
                <w:spacing w:val="-14"/>
                <w:w w:val="100"/>
                <w:sz w:val="21"/>
                <w:szCs w:val="21"/>
              </w:rPr>
              <w:t>，并尝试着自主解答一</w:t>
            </w:r>
            <w:r>
              <w:rPr>
                <w:rFonts w:hint="eastAsia" w:ascii="宋体" w:hAnsi="宋体" w:eastAsia="宋体" w:cs="宋体"/>
                <w:spacing w:val="-2"/>
                <w:w w:val="100"/>
                <w:sz w:val="21"/>
                <w:szCs w:val="21"/>
              </w:rPr>
              <w:t>些疑问，看看谁的收获最大。</w:t>
            </w:r>
          </w:p>
          <w:p w14:paraId="5BBC5D6E">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6"/>
              <w:textAlignment w:val="baseline"/>
              <w:rPr>
                <w:rFonts w:hint="eastAsia" w:ascii="宋体" w:hAnsi="宋体" w:eastAsia="宋体" w:cs="宋体"/>
                <w:w w:val="100"/>
                <w:sz w:val="21"/>
                <w:szCs w:val="21"/>
              </w:rPr>
            </w:pPr>
            <w:r>
              <w:rPr>
                <w:rFonts w:hint="eastAsia" w:ascii="宋体" w:hAnsi="宋体" w:eastAsia="宋体" w:cs="宋体"/>
                <w:w w:val="100"/>
                <w:sz w:val="21"/>
                <w:szCs w:val="21"/>
              </w:rPr>
              <w:t>3.请你默读课文，在不理解的地方作批注，等</w:t>
            </w:r>
            <w:r>
              <w:rPr>
                <w:rFonts w:hint="eastAsia" w:ascii="宋体" w:hAnsi="宋体" w:eastAsia="宋体" w:cs="宋体"/>
                <w:spacing w:val="-1"/>
                <w:w w:val="100"/>
                <w:sz w:val="21"/>
                <w:szCs w:val="21"/>
              </w:rPr>
              <w:t>会儿我们来交流。</w:t>
            </w:r>
          </w:p>
          <w:p w14:paraId="77AB9C79">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6"/>
              <w:textAlignment w:val="baseline"/>
              <w:rPr>
                <w:rFonts w:hint="eastAsia" w:ascii="宋体" w:hAnsi="宋体" w:eastAsia="宋体" w:cs="宋体"/>
                <w:w w:val="100"/>
                <w:sz w:val="21"/>
                <w:szCs w:val="21"/>
              </w:rPr>
            </w:pPr>
            <w:r>
              <w:rPr>
                <w:rFonts w:hint="eastAsia" w:ascii="宋体" w:hAnsi="宋体" w:eastAsia="宋体" w:cs="宋体"/>
                <w:w w:val="100"/>
                <w:sz w:val="21"/>
                <w:szCs w:val="21"/>
              </w:rPr>
              <w:t>4.组织交流。刚才同学们在课文的哪些地</w:t>
            </w:r>
            <w:r>
              <w:rPr>
                <w:rFonts w:hint="eastAsia" w:ascii="宋体" w:hAnsi="宋体" w:eastAsia="宋体" w:cs="宋体"/>
                <w:spacing w:val="8"/>
                <w:w w:val="100"/>
                <w:sz w:val="21"/>
                <w:szCs w:val="21"/>
              </w:rPr>
              <w:t>方停留的？又批注了什么样的问题？大家一</w:t>
            </w:r>
            <w:r>
              <w:rPr>
                <w:rFonts w:hint="eastAsia" w:ascii="宋体" w:hAnsi="宋体" w:eastAsia="宋体" w:cs="宋体"/>
                <w:spacing w:val="-1"/>
                <w:w w:val="100"/>
                <w:sz w:val="21"/>
                <w:szCs w:val="21"/>
              </w:rPr>
              <w:t>起来交流一下吧。</w:t>
            </w:r>
          </w:p>
          <w:p w14:paraId="0B9EAE4D">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jc w:val="both"/>
              <w:textAlignment w:val="baseline"/>
              <w:rPr>
                <w:rFonts w:hint="eastAsia" w:ascii="宋体" w:hAnsi="宋体" w:eastAsia="宋体" w:cs="宋体"/>
                <w:w w:val="100"/>
                <w:sz w:val="21"/>
                <w:szCs w:val="21"/>
              </w:rPr>
            </w:pPr>
            <w:r>
              <w:rPr>
                <w:rFonts w:hint="eastAsia" w:ascii="宋体" w:hAnsi="宋体" w:eastAsia="宋体" w:cs="宋体"/>
                <w:spacing w:val="-3"/>
                <w:w w:val="100"/>
                <w:sz w:val="21"/>
                <w:szCs w:val="21"/>
              </w:rPr>
              <w:t>预设：</w:t>
            </w:r>
          </w:p>
          <w:p w14:paraId="5DD09C83">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15"/>
              <w:jc w:val="both"/>
              <w:textAlignment w:val="baseline"/>
              <w:rPr>
                <w:rFonts w:hint="eastAsia" w:ascii="宋体" w:hAnsi="宋体" w:eastAsia="宋体" w:cs="宋体"/>
                <w:spacing w:val="-3"/>
                <w:w w:val="100"/>
                <w:sz w:val="21"/>
                <w:szCs w:val="21"/>
              </w:rPr>
            </w:pPr>
            <w:r>
              <w:rPr>
                <w:rFonts w:hint="eastAsia" w:ascii="宋体" w:hAnsi="宋体" w:eastAsia="宋体" w:cs="宋体"/>
                <w:spacing w:val="-5"/>
                <w:w w:val="100"/>
                <w:sz w:val="21"/>
                <w:szCs w:val="21"/>
              </w:rPr>
              <w:t>题</w:t>
            </w:r>
            <w:r>
              <w:rPr>
                <w:rFonts w:hint="eastAsia" w:ascii="宋体" w:hAnsi="宋体" w:eastAsia="宋体" w:cs="宋体"/>
                <w:spacing w:val="-3"/>
                <w:w w:val="100"/>
                <w:sz w:val="21"/>
                <w:szCs w:val="21"/>
              </w:rPr>
              <w:t>目：什么是窝囊？</w:t>
            </w:r>
            <w:r>
              <w:rPr>
                <w:rFonts w:hint="eastAsia" w:ascii="宋体" w:hAnsi="宋体" w:eastAsia="宋体" w:cs="宋体"/>
                <w:spacing w:val="-3"/>
                <w:w w:val="100"/>
                <w:sz w:val="21"/>
                <w:szCs w:val="21"/>
                <w:lang w:eastAsia="zh-CN"/>
              </w:rPr>
              <w:t>“</w:t>
            </w:r>
            <w:r>
              <w:rPr>
                <w:rFonts w:hint="eastAsia" w:ascii="宋体" w:hAnsi="宋体" w:eastAsia="宋体" w:cs="宋体"/>
                <w:spacing w:val="-3"/>
                <w:w w:val="100"/>
                <w:sz w:val="21"/>
                <w:szCs w:val="21"/>
              </w:rPr>
              <w:t>我</w:t>
            </w:r>
            <w:r>
              <w:rPr>
                <w:rFonts w:hint="eastAsia" w:ascii="宋体" w:hAnsi="宋体" w:eastAsia="宋体" w:cs="宋体"/>
                <w:spacing w:val="-3"/>
                <w:w w:val="100"/>
                <w:sz w:val="21"/>
                <w:szCs w:val="21"/>
                <w:lang w:eastAsia="zh-CN"/>
              </w:rPr>
              <w:t>”</w:t>
            </w:r>
            <w:r>
              <w:rPr>
                <w:rFonts w:hint="eastAsia" w:ascii="宋体" w:hAnsi="宋体" w:eastAsia="宋体" w:cs="宋体"/>
                <w:spacing w:val="-3"/>
                <w:w w:val="100"/>
                <w:sz w:val="21"/>
                <w:szCs w:val="21"/>
              </w:rPr>
              <w:t>真的是一只窝囊的大老虎吗？</w:t>
            </w:r>
          </w:p>
          <w:p w14:paraId="76802118">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15"/>
              <w:jc w:val="both"/>
              <w:textAlignment w:val="baseline"/>
              <w:rPr>
                <w:rFonts w:hint="eastAsia" w:ascii="宋体" w:hAnsi="宋体" w:eastAsia="宋体" w:cs="宋体"/>
                <w:spacing w:val="-3"/>
                <w:w w:val="100"/>
                <w:sz w:val="21"/>
                <w:szCs w:val="21"/>
              </w:rPr>
            </w:pPr>
            <w:r>
              <w:rPr>
                <w:rFonts w:hint="eastAsia" w:ascii="宋体" w:hAnsi="宋体" w:eastAsia="宋体" w:cs="宋体"/>
                <w:spacing w:val="-3"/>
                <w:w w:val="100"/>
                <w:sz w:val="21"/>
                <w:szCs w:val="21"/>
              </w:rPr>
              <w:t>第3自然段：为什么班主任盯了</w:t>
            </w:r>
            <w:r>
              <w:rPr>
                <w:rFonts w:hint="eastAsia" w:ascii="宋体" w:hAnsi="宋体" w:eastAsia="宋体" w:cs="宋体"/>
                <w:spacing w:val="-3"/>
                <w:w w:val="100"/>
                <w:sz w:val="21"/>
                <w:szCs w:val="21"/>
                <w:lang w:eastAsia="zh-CN"/>
              </w:rPr>
              <w:t>“</w:t>
            </w:r>
            <w:r>
              <w:rPr>
                <w:rFonts w:hint="eastAsia" w:ascii="宋体" w:hAnsi="宋体" w:eastAsia="宋体" w:cs="宋体"/>
                <w:spacing w:val="-3"/>
                <w:w w:val="100"/>
                <w:sz w:val="21"/>
                <w:szCs w:val="21"/>
              </w:rPr>
              <w:t>我</w:t>
            </w:r>
            <w:r>
              <w:rPr>
                <w:rFonts w:hint="eastAsia" w:ascii="宋体" w:hAnsi="宋体" w:eastAsia="宋体" w:cs="宋体"/>
                <w:spacing w:val="-3"/>
                <w:w w:val="100"/>
                <w:sz w:val="21"/>
                <w:szCs w:val="21"/>
                <w:lang w:eastAsia="zh-CN"/>
              </w:rPr>
              <w:t>”</w:t>
            </w:r>
            <w:r>
              <w:rPr>
                <w:rFonts w:hint="eastAsia" w:ascii="宋体" w:hAnsi="宋体" w:eastAsia="宋体" w:cs="宋体"/>
                <w:spacing w:val="-3"/>
                <w:w w:val="100"/>
                <w:sz w:val="21"/>
                <w:szCs w:val="21"/>
              </w:rPr>
              <w:t>半晌，才下定决心让</w:t>
            </w:r>
            <w:r>
              <w:rPr>
                <w:rFonts w:hint="eastAsia" w:ascii="宋体" w:hAnsi="宋体" w:eastAsia="宋体" w:cs="宋体"/>
                <w:spacing w:val="-3"/>
                <w:w w:val="100"/>
                <w:sz w:val="21"/>
                <w:szCs w:val="21"/>
                <w:lang w:eastAsia="zh-CN"/>
              </w:rPr>
              <w:t>“</w:t>
            </w:r>
            <w:r>
              <w:rPr>
                <w:rFonts w:hint="eastAsia" w:ascii="宋体" w:hAnsi="宋体" w:eastAsia="宋体" w:cs="宋体"/>
                <w:spacing w:val="-3"/>
                <w:w w:val="100"/>
                <w:sz w:val="21"/>
                <w:szCs w:val="21"/>
              </w:rPr>
              <w:t>我</w:t>
            </w:r>
            <w:r>
              <w:rPr>
                <w:rFonts w:hint="eastAsia" w:ascii="宋体" w:hAnsi="宋体" w:eastAsia="宋体" w:cs="宋体"/>
                <w:spacing w:val="-3"/>
                <w:w w:val="100"/>
                <w:sz w:val="21"/>
                <w:szCs w:val="21"/>
                <w:lang w:eastAsia="zh-CN"/>
              </w:rPr>
              <w:t>”</w:t>
            </w:r>
            <w:r>
              <w:rPr>
                <w:rFonts w:hint="eastAsia" w:ascii="宋体" w:hAnsi="宋体" w:eastAsia="宋体" w:cs="宋体"/>
                <w:spacing w:val="-3"/>
                <w:w w:val="100"/>
                <w:sz w:val="21"/>
                <w:szCs w:val="21"/>
              </w:rPr>
              <w:t>扮老虎呢？</w:t>
            </w:r>
          </w:p>
          <w:p w14:paraId="48AC30A6">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15"/>
              <w:jc w:val="both"/>
              <w:textAlignment w:val="baseline"/>
              <w:rPr>
                <w:rFonts w:hint="eastAsia" w:ascii="宋体" w:hAnsi="宋体" w:eastAsia="宋体" w:cs="宋体"/>
                <w:spacing w:val="-3"/>
                <w:w w:val="100"/>
                <w:sz w:val="21"/>
                <w:szCs w:val="21"/>
              </w:rPr>
            </w:pPr>
            <w:r>
              <w:rPr>
                <w:rFonts w:hint="eastAsia" w:ascii="宋体" w:hAnsi="宋体" w:eastAsia="宋体" w:cs="宋体"/>
                <w:spacing w:val="-3"/>
                <w:w w:val="100"/>
                <w:sz w:val="21"/>
                <w:szCs w:val="21"/>
              </w:rPr>
              <w:t>第6自然段：究竟什么是豁虎跳？</w:t>
            </w:r>
          </w:p>
          <w:p w14:paraId="6D323133">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15"/>
              <w:jc w:val="both"/>
              <w:textAlignment w:val="baseline"/>
              <w:rPr>
                <w:rFonts w:hint="eastAsia" w:ascii="宋体" w:hAnsi="宋体" w:eastAsia="宋体" w:cs="宋体"/>
                <w:spacing w:val="-3"/>
                <w:w w:val="100"/>
                <w:sz w:val="21"/>
                <w:szCs w:val="21"/>
              </w:rPr>
            </w:pPr>
            <w:r>
              <w:rPr>
                <w:rFonts w:hint="eastAsia" w:ascii="宋体" w:hAnsi="宋体" w:eastAsia="宋体" w:cs="宋体"/>
                <w:spacing w:val="-3"/>
                <w:w w:val="100"/>
                <w:sz w:val="21"/>
                <w:szCs w:val="21"/>
              </w:rPr>
              <w:t>第9自然段：为什么说老师是个通情达理的好老师？</w:t>
            </w:r>
          </w:p>
          <w:p w14:paraId="06711B48">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15"/>
              <w:jc w:val="both"/>
              <w:textAlignment w:val="baseline"/>
              <w:rPr>
                <w:rFonts w:hint="eastAsia" w:ascii="宋体" w:hAnsi="宋体" w:eastAsia="宋体" w:cs="宋体"/>
                <w:spacing w:val="-3"/>
                <w:w w:val="100"/>
                <w:sz w:val="21"/>
                <w:szCs w:val="21"/>
              </w:rPr>
            </w:pPr>
            <w:r>
              <w:rPr>
                <w:rFonts w:hint="eastAsia" w:ascii="宋体" w:hAnsi="宋体" w:eastAsia="宋体" w:cs="宋体"/>
                <w:spacing w:val="-3"/>
                <w:w w:val="100"/>
                <w:sz w:val="21"/>
                <w:szCs w:val="21"/>
              </w:rPr>
              <w:t>第15自然段：课文为什么多次写演哥哥的小朋友埋怨我不会豁虎跳？</w:t>
            </w:r>
          </w:p>
          <w:p w14:paraId="083E57BE">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15"/>
              <w:jc w:val="both"/>
              <w:textAlignment w:val="baseline"/>
              <w:rPr>
                <w:rFonts w:hint="eastAsia" w:ascii="宋体" w:hAnsi="宋体" w:eastAsia="宋体" w:cs="宋体"/>
                <w:spacing w:val="-3"/>
                <w:w w:val="100"/>
                <w:sz w:val="21"/>
                <w:szCs w:val="21"/>
              </w:rPr>
            </w:pPr>
            <w:r>
              <w:rPr>
                <w:rFonts w:hint="eastAsia" w:ascii="宋体" w:hAnsi="宋体" w:eastAsia="宋体" w:cs="宋体"/>
                <w:spacing w:val="-3"/>
                <w:w w:val="100"/>
                <w:sz w:val="21"/>
                <w:szCs w:val="21"/>
              </w:rPr>
              <w:t>第17自然段：作者为什么要写观众的哄堂大笑？</w:t>
            </w:r>
          </w:p>
          <w:p w14:paraId="6C4D442F">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15"/>
              <w:jc w:val="both"/>
              <w:textAlignment w:val="baseline"/>
              <w:rPr>
                <w:rFonts w:hint="eastAsia" w:ascii="宋体" w:hAnsi="宋体" w:eastAsia="宋体" w:cs="宋体"/>
                <w:spacing w:val="-3"/>
                <w:w w:val="100"/>
                <w:sz w:val="21"/>
                <w:szCs w:val="21"/>
              </w:rPr>
            </w:pPr>
            <w:r>
              <w:rPr>
                <w:rFonts w:hint="eastAsia" w:ascii="宋体" w:hAnsi="宋体" w:eastAsia="宋体" w:cs="宋体"/>
                <w:spacing w:val="-3"/>
                <w:w w:val="100"/>
                <w:sz w:val="21"/>
                <w:szCs w:val="21"/>
                <w:lang w:eastAsia="zh-CN"/>
              </w:rPr>
              <w:t>“</w:t>
            </w:r>
            <w:r>
              <w:rPr>
                <w:rFonts w:hint="eastAsia" w:ascii="宋体" w:hAnsi="宋体" w:eastAsia="宋体" w:cs="宋体"/>
                <w:spacing w:val="-3"/>
                <w:w w:val="100"/>
                <w:sz w:val="21"/>
                <w:szCs w:val="21"/>
              </w:rPr>
              <w:t>我</w:t>
            </w:r>
            <w:r>
              <w:rPr>
                <w:rFonts w:hint="eastAsia" w:ascii="宋体" w:hAnsi="宋体" w:eastAsia="宋体" w:cs="宋体"/>
                <w:spacing w:val="-3"/>
                <w:w w:val="100"/>
                <w:sz w:val="21"/>
                <w:szCs w:val="21"/>
                <w:lang w:eastAsia="zh-CN"/>
              </w:rPr>
              <w:t>”</w:t>
            </w:r>
            <w:r>
              <w:rPr>
                <w:rFonts w:hint="eastAsia" w:ascii="宋体" w:hAnsi="宋体" w:eastAsia="宋体" w:cs="宋体"/>
                <w:spacing w:val="-3"/>
                <w:w w:val="100"/>
                <w:sz w:val="21"/>
                <w:szCs w:val="21"/>
              </w:rPr>
              <w:t>的表演真的砸锅了吗？</w:t>
            </w:r>
          </w:p>
          <w:p w14:paraId="3ED878EB">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15"/>
              <w:jc w:val="both"/>
              <w:textAlignment w:val="baseline"/>
              <w:rPr>
                <w:rFonts w:hint="eastAsia" w:ascii="宋体" w:hAnsi="宋体" w:eastAsia="宋体" w:cs="宋体"/>
                <w:w w:val="100"/>
                <w:sz w:val="21"/>
                <w:szCs w:val="21"/>
              </w:rPr>
            </w:pPr>
            <w:r>
              <w:rPr>
                <w:rFonts w:hint="eastAsia" w:ascii="宋体" w:hAnsi="宋体" w:eastAsia="宋体" w:cs="宋体"/>
                <w:spacing w:val="-3"/>
                <w:w w:val="100"/>
                <w:sz w:val="21"/>
                <w:szCs w:val="21"/>
              </w:rPr>
              <w:t>全文：</w:t>
            </w:r>
            <w:r>
              <w:rPr>
                <w:rFonts w:hint="eastAsia" w:ascii="宋体" w:hAnsi="宋体" w:eastAsia="宋体" w:cs="宋体"/>
                <w:spacing w:val="-14"/>
                <w:w w:val="100"/>
                <w:sz w:val="21"/>
                <w:szCs w:val="21"/>
              </w:rPr>
              <w:t>排练节目和演出时，</w:t>
            </w:r>
            <w:r>
              <w:rPr>
                <w:rFonts w:hint="eastAsia" w:ascii="宋体" w:hAnsi="宋体" w:eastAsia="宋体" w:cs="宋体"/>
                <w:spacing w:val="-14"/>
                <w:w w:val="100"/>
                <w:sz w:val="21"/>
                <w:szCs w:val="21"/>
                <w:lang w:eastAsia="zh-CN"/>
              </w:rPr>
              <w:t>“</w:t>
            </w:r>
            <w:r>
              <w:rPr>
                <w:rFonts w:hint="eastAsia" w:ascii="宋体" w:hAnsi="宋体" w:eastAsia="宋体" w:cs="宋体"/>
                <w:spacing w:val="-14"/>
                <w:w w:val="100"/>
                <w:sz w:val="21"/>
                <w:szCs w:val="21"/>
              </w:rPr>
              <w:t>我</w:t>
            </w:r>
            <w:r>
              <w:rPr>
                <w:rFonts w:hint="eastAsia" w:ascii="宋体" w:hAnsi="宋体" w:eastAsia="宋体" w:cs="宋体"/>
                <w:spacing w:val="-9"/>
                <w:w w:val="100"/>
                <w:sz w:val="21"/>
                <w:szCs w:val="21"/>
                <w:lang w:eastAsia="zh-CN"/>
              </w:rPr>
              <w:t>”</w:t>
            </w:r>
            <w:r>
              <w:rPr>
                <w:rFonts w:hint="eastAsia" w:ascii="宋体" w:hAnsi="宋体" w:eastAsia="宋体" w:cs="宋体"/>
                <w:spacing w:val="-14"/>
                <w:w w:val="100"/>
                <w:sz w:val="21"/>
                <w:szCs w:val="21"/>
              </w:rPr>
              <w:t>的心情有</w:t>
            </w:r>
            <w:r>
              <w:rPr>
                <w:rFonts w:hint="eastAsia" w:ascii="宋体" w:hAnsi="宋体" w:eastAsia="宋体" w:cs="宋体"/>
                <w:spacing w:val="-1"/>
                <w:w w:val="100"/>
                <w:sz w:val="21"/>
                <w:szCs w:val="21"/>
              </w:rPr>
              <w:t>什么变化？原因又是什么？</w:t>
            </w:r>
          </w:p>
          <w:p w14:paraId="331371FE">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6"/>
              <w:textAlignment w:val="baseline"/>
              <w:rPr>
                <w:rFonts w:hint="eastAsia" w:ascii="宋体" w:hAnsi="宋体" w:eastAsia="宋体" w:cs="宋体"/>
                <w:w w:val="100"/>
                <w:sz w:val="21"/>
                <w:szCs w:val="21"/>
              </w:rPr>
            </w:pPr>
            <w:r>
              <w:rPr>
                <w:rFonts w:hint="eastAsia" w:ascii="宋体" w:hAnsi="宋体" w:eastAsia="宋体" w:cs="宋体"/>
                <w:w w:val="100"/>
                <w:sz w:val="21"/>
                <w:szCs w:val="21"/>
              </w:rPr>
              <w:t>5.讨论：同学们批注出来的这些问题是针</w:t>
            </w:r>
            <w:r>
              <w:rPr>
                <w:rFonts w:hint="eastAsia" w:ascii="宋体" w:hAnsi="宋体" w:eastAsia="宋体" w:cs="宋体"/>
                <w:spacing w:val="-1"/>
                <w:w w:val="100"/>
                <w:sz w:val="21"/>
                <w:szCs w:val="21"/>
              </w:rPr>
              <w:t>对哪些方面提出来的？</w:t>
            </w:r>
          </w:p>
          <w:p w14:paraId="437399D1">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15"/>
              <w:jc w:val="both"/>
              <w:textAlignment w:val="baseline"/>
              <w:rPr>
                <w:rFonts w:hint="eastAsia" w:ascii="宋体" w:hAnsi="宋体" w:eastAsia="宋体" w:cs="宋体"/>
                <w:w w:val="100"/>
                <w:sz w:val="21"/>
                <w:szCs w:val="21"/>
              </w:rPr>
            </w:pPr>
            <w:r>
              <w:rPr>
                <w:rFonts w:hint="eastAsia" w:ascii="宋体" w:hAnsi="宋体" w:eastAsia="宋体" w:cs="宋体"/>
                <w:spacing w:val="-3"/>
                <w:w w:val="100"/>
                <w:sz w:val="21"/>
                <w:szCs w:val="21"/>
              </w:rPr>
              <w:t>（预设：针对题目、词句、标点、内容、</w:t>
            </w:r>
            <w:r>
              <w:rPr>
                <w:rFonts w:hint="eastAsia" w:ascii="宋体" w:hAnsi="宋体" w:eastAsia="宋体" w:cs="宋体"/>
                <w:spacing w:val="-17"/>
                <w:w w:val="100"/>
                <w:sz w:val="21"/>
                <w:szCs w:val="21"/>
              </w:rPr>
              <w:t>写法、线索等。）</w:t>
            </w:r>
          </w:p>
          <w:p w14:paraId="13E1E00D">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6"/>
              <w:textAlignment w:val="baseline"/>
              <w:rPr>
                <w:rFonts w:hint="eastAsia" w:ascii="宋体" w:hAnsi="宋体" w:eastAsia="宋体" w:cs="宋体"/>
                <w:w w:val="100"/>
                <w:sz w:val="21"/>
                <w:szCs w:val="21"/>
              </w:rPr>
            </w:pPr>
            <w:r>
              <w:rPr>
                <w:rFonts w:hint="eastAsia" w:ascii="宋体" w:hAnsi="宋体" w:eastAsia="宋体" w:cs="宋体"/>
                <w:w w:val="100"/>
                <w:sz w:val="21"/>
                <w:szCs w:val="21"/>
              </w:rPr>
              <w:t>6.小结：小疑有小进，大疑有大进。在不</w:t>
            </w:r>
            <w:r>
              <w:rPr>
                <w:rFonts w:hint="eastAsia" w:ascii="宋体" w:hAnsi="宋体" w:eastAsia="宋体" w:cs="宋体"/>
                <w:spacing w:val="-3"/>
                <w:w w:val="100"/>
                <w:sz w:val="21"/>
                <w:szCs w:val="21"/>
              </w:rPr>
              <w:t>理解的地方批注有质量的问题，是会学习的表现，要学会针对课文的不同内容提出有价值的</w:t>
            </w:r>
            <w:r>
              <w:rPr>
                <w:rFonts w:hint="eastAsia" w:ascii="宋体" w:hAnsi="宋体" w:eastAsia="宋体" w:cs="宋体"/>
                <w:spacing w:val="-9"/>
                <w:w w:val="100"/>
                <w:sz w:val="21"/>
                <w:szCs w:val="21"/>
              </w:rPr>
              <w:t>问题。</w:t>
            </w:r>
          </w:p>
        </w:tc>
        <w:tc>
          <w:tcPr>
            <w:tcW w:w="1122" w:type="pct"/>
            <w:gridSpan w:val="3"/>
            <w:vAlign w:val="top"/>
          </w:tcPr>
          <w:p w14:paraId="0A607FC2">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spacing w:val="-3"/>
                <w:w w:val="100"/>
                <w:sz w:val="21"/>
                <w:szCs w:val="21"/>
              </w:rPr>
            </w:pPr>
            <w:r>
              <w:rPr>
                <w:rFonts w:hint="eastAsia" w:ascii="宋体" w:hAnsi="宋体" w:eastAsia="宋体" w:cs="宋体"/>
                <w:spacing w:val="-13"/>
                <w:w w:val="100"/>
                <w:sz w:val="21"/>
                <w:szCs w:val="21"/>
              </w:rPr>
              <w:t>1</w:t>
            </w:r>
            <w:r>
              <w:rPr>
                <w:rFonts w:hint="eastAsia" w:ascii="宋体" w:hAnsi="宋体" w:eastAsia="宋体" w:cs="宋体"/>
                <w:spacing w:val="-3"/>
                <w:w w:val="100"/>
                <w:sz w:val="21"/>
                <w:szCs w:val="21"/>
              </w:rPr>
              <w:t>.回顾批注阅读的角度。</w:t>
            </w:r>
          </w:p>
          <w:p w14:paraId="2BF8B3B7">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spacing w:val="-3"/>
                <w:w w:val="100"/>
                <w:sz w:val="21"/>
                <w:szCs w:val="21"/>
              </w:rPr>
            </w:pPr>
          </w:p>
          <w:p w14:paraId="0A95D105">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spacing w:val="-3"/>
                <w:w w:val="100"/>
                <w:sz w:val="21"/>
                <w:szCs w:val="21"/>
              </w:rPr>
            </w:pPr>
            <w:r>
              <w:rPr>
                <w:rFonts w:hint="eastAsia" w:cs="宋体"/>
                <w:spacing w:val="-3"/>
                <w:w w:val="100"/>
                <w:sz w:val="21"/>
                <w:szCs w:val="21"/>
                <w:lang w:val="en-US" w:eastAsia="zh-CN"/>
              </w:rPr>
              <w:t>2</w:t>
            </w:r>
            <w:r>
              <w:rPr>
                <w:rFonts w:hint="eastAsia" w:ascii="宋体" w:hAnsi="宋体" w:eastAsia="宋体" w:cs="宋体"/>
                <w:spacing w:val="-3"/>
                <w:w w:val="100"/>
                <w:sz w:val="21"/>
                <w:szCs w:val="21"/>
              </w:rPr>
              <w:t>.默读课文，在不理解的地方作批注。</w:t>
            </w:r>
          </w:p>
          <w:p w14:paraId="7F2D9DD0">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spacing w:val="-3"/>
                <w:w w:val="100"/>
                <w:sz w:val="21"/>
                <w:szCs w:val="21"/>
              </w:rPr>
            </w:pPr>
          </w:p>
          <w:p w14:paraId="10D659FD">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spacing w:val="-3"/>
                <w:w w:val="100"/>
                <w:sz w:val="21"/>
                <w:szCs w:val="21"/>
              </w:rPr>
            </w:pPr>
            <w:r>
              <w:rPr>
                <w:rFonts w:hint="eastAsia" w:cs="宋体"/>
                <w:spacing w:val="-3"/>
                <w:w w:val="100"/>
                <w:sz w:val="21"/>
                <w:szCs w:val="21"/>
                <w:lang w:val="en-US" w:eastAsia="zh-CN"/>
              </w:rPr>
              <w:t>3</w:t>
            </w:r>
            <w:r>
              <w:rPr>
                <w:rFonts w:hint="eastAsia" w:ascii="宋体" w:hAnsi="宋体" w:eastAsia="宋体" w:cs="宋体"/>
                <w:spacing w:val="-3"/>
                <w:w w:val="100"/>
                <w:sz w:val="21"/>
                <w:szCs w:val="21"/>
              </w:rPr>
              <w:t>.全班交流。</w:t>
            </w:r>
          </w:p>
          <w:p w14:paraId="1F9509E2">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spacing w:val="-3"/>
                <w:w w:val="100"/>
                <w:sz w:val="21"/>
                <w:szCs w:val="21"/>
              </w:rPr>
            </w:pPr>
          </w:p>
          <w:p w14:paraId="289D3351">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spacing w:val="-3"/>
                <w:w w:val="100"/>
                <w:sz w:val="21"/>
                <w:szCs w:val="21"/>
              </w:rPr>
            </w:pPr>
          </w:p>
          <w:p w14:paraId="1EFA6530">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w w:val="100"/>
                <w:sz w:val="21"/>
                <w:szCs w:val="21"/>
              </w:rPr>
            </w:pPr>
            <w:r>
              <w:rPr>
                <w:rFonts w:hint="eastAsia" w:cs="宋体"/>
                <w:spacing w:val="-3"/>
                <w:w w:val="100"/>
                <w:sz w:val="21"/>
                <w:szCs w:val="21"/>
                <w:lang w:val="en-US" w:eastAsia="zh-CN"/>
              </w:rPr>
              <w:t>4</w:t>
            </w:r>
            <w:r>
              <w:rPr>
                <w:rFonts w:hint="eastAsia" w:ascii="宋体" w:hAnsi="宋体" w:eastAsia="宋体" w:cs="宋体"/>
                <w:spacing w:val="-3"/>
                <w:w w:val="100"/>
                <w:sz w:val="21"/>
                <w:szCs w:val="21"/>
              </w:rPr>
              <w:t>.讨论同学们批注出来的这些问题是针对哪些方面提出来的。</w:t>
            </w:r>
          </w:p>
        </w:tc>
        <w:tc>
          <w:tcPr>
            <w:tcW w:w="809" w:type="pct"/>
            <w:vAlign w:val="top"/>
          </w:tcPr>
          <w:p w14:paraId="18B5562C">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jc w:val="both"/>
              <w:textAlignment w:val="baseline"/>
              <w:rPr>
                <w:rFonts w:hint="eastAsia" w:ascii="宋体" w:hAnsi="宋体" w:eastAsia="宋体" w:cs="宋体"/>
                <w:w w:val="100"/>
                <w:sz w:val="21"/>
                <w:szCs w:val="21"/>
              </w:rPr>
            </w:pPr>
          </w:p>
        </w:tc>
      </w:tr>
      <w:tr w14:paraId="6115DF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trPr>
        <w:tc>
          <w:tcPr>
            <w:tcW w:w="690" w:type="pct"/>
            <w:vAlign w:val="top"/>
          </w:tcPr>
          <w:p w14:paraId="466429FA">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4"/>
              <w:textAlignment w:val="baseline"/>
              <w:rPr>
                <w:rFonts w:hint="eastAsia" w:ascii="宋体" w:hAnsi="宋体" w:eastAsia="宋体" w:cs="宋体"/>
                <w:w w:val="100"/>
                <w:sz w:val="21"/>
                <w:szCs w:val="21"/>
              </w:rPr>
            </w:pPr>
            <w:r>
              <w:rPr>
                <w:rFonts w:hint="eastAsia" w:ascii="宋体" w:hAnsi="宋体" w:eastAsia="宋体" w:cs="宋体"/>
                <w:b/>
                <w:bCs/>
                <w:spacing w:val="-7"/>
                <w:w w:val="100"/>
                <w:sz w:val="21"/>
                <w:szCs w:val="21"/>
              </w:rPr>
              <w:t>四、写字指</w:t>
            </w:r>
            <w:r>
              <w:rPr>
                <w:rFonts w:hint="eastAsia" w:ascii="宋体" w:hAnsi="宋体" w:eastAsia="宋体" w:cs="宋体"/>
                <w:b/>
                <w:bCs/>
                <w:spacing w:val="-3"/>
                <w:w w:val="100"/>
                <w:sz w:val="21"/>
                <w:szCs w:val="21"/>
              </w:rPr>
              <w:t>导</w:t>
            </w:r>
          </w:p>
        </w:tc>
        <w:tc>
          <w:tcPr>
            <w:tcW w:w="3499" w:type="pct"/>
            <w:gridSpan w:val="6"/>
            <w:vAlign w:val="top"/>
          </w:tcPr>
          <w:p w14:paraId="0CAA25D7">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6"/>
              <w:textAlignment w:val="baseline"/>
              <w:rPr>
                <w:rFonts w:hint="eastAsia" w:ascii="宋体" w:hAnsi="宋体" w:eastAsia="宋体" w:cs="宋体"/>
                <w:spacing w:val="-1"/>
                <w:w w:val="100"/>
                <w:sz w:val="21"/>
                <w:szCs w:val="21"/>
              </w:rPr>
            </w:pPr>
            <w:r>
              <w:rPr>
                <w:rFonts w:hint="eastAsia" w:ascii="宋体" w:hAnsi="宋体" w:eastAsia="宋体" w:cs="宋体"/>
                <w:spacing w:val="-4"/>
                <w:w w:val="100"/>
                <w:position w:val="7"/>
                <w:sz w:val="21"/>
                <w:szCs w:val="21"/>
              </w:rPr>
              <w:t>1.</w:t>
            </w:r>
            <w:r>
              <w:rPr>
                <w:rFonts w:hint="eastAsia" w:ascii="宋体" w:hAnsi="宋体" w:eastAsia="宋体" w:cs="宋体"/>
                <w:spacing w:val="-4"/>
                <w:w w:val="100"/>
                <w:position w:val="7"/>
                <w:sz w:val="21"/>
                <w:szCs w:val="21"/>
                <w:lang w:eastAsia="zh-CN"/>
              </w:rPr>
              <w:t>“</w:t>
            </w:r>
            <w:r>
              <w:rPr>
                <w:rFonts w:hint="eastAsia" w:ascii="宋体" w:hAnsi="宋体" w:eastAsia="宋体" w:cs="宋体"/>
                <w:spacing w:val="-4"/>
                <w:w w:val="100"/>
                <w:position w:val="7"/>
                <w:sz w:val="21"/>
                <w:szCs w:val="21"/>
              </w:rPr>
              <w:t>挖</w:t>
            </w:r>
            <w:r>
              <w:rPr>
                <w:rFonts w:hint="eastAsia" w:ascii="宋体" w:hAnsi="宋体" w:eastAsia="宋体" w:cs="宋体"/>
                <w:spacing w:val="-9"/>
                <w:w w:val="100"/>
                <w:sz w:val="21"/>
                <w:szCs w:val="21"/>
                <w:lang w:eastAsia="zh-CN"/>
              </w:rPr>
              <w:t>”</w:t>
            </w:r>
            <w:r>
              <w:rPr>
                <w:rFonts w:hint="eastAsia" w:ascii="宋体" w:hAnsi="宋体" w:eastAsia="宋体" w:cs="宋体"/>
                <w:spacing w:val="-1"/>
                <w:w w:val="100"/>
                <w:sz w:val="21"/>
                <w:szCs w:val="21"/>
              </w:rPr>
              <w:t>的右半部分不要写成了</w:t>
            </w:r>
            <w:r>
              <w:rPr>
                <w:rFonts w:hint="eastAsia" w:ascii="宋体" w:hAnsi="宋体" w:eastAsia="宋体" w:cs="宋体"/>
                <w:spacing w:val="-1"/>
                <w:w w:val="100"/>
                <w:sz w:val="21"/>
                <w:szCs w:val="21"/>
                <w:lang w:eastAsia="zh-CN"/>
              </w:rPr>
              <w:t>“</w:t>
            </w:r>
            <w:r>
              <w:rPr>
                <w:rFonts w:hint="eastAsia" w:ascii="宋体" w:hAnsi="宋体" w:eastAsia="宋体" w:cs="宋体"/>
                <w:spacing w:val="-1"/>
                <w:w w:val="100"/>
                <w:sz w:val="21"/>
                <w:szCs w:val="21"/>
              </w:rPr>
              <w:t>究</w:t>
            </w:r>
            <w:r>
              <w:rPr>
                <w:rFonts w:hint="eastAsia" w:ascii="宋体" w:hAnsi="宋体" w:eastAsia="宋体" w:cs="宋体"/>
                <w:spacing w:val="-1"/>
                <w:w w:val="100"/>
                <w:sz w:val="21"/>
                <w:szCs w:val="21"/>
                <w:lang w:eastAsia="zh-CN"/>
              </w:rPr>
              <w:t>”</w:t>
            </w:r>
            <w:r>
              <w:rPr>
                <w:rFonts w:hint="eastAsia" w:ascii="宋体" w:hAnsi="宋体" w:eastAsia="宋体" w:cs="宋体"/>
                <w:spacing w:val="-1"/>
                <w:w w:val="100"/>
                <w:sz w:val="21"/>
                <w:szCs w:val="21"/>
              </w:rPr>
              <w:t>。</w:t>
            </w:r>
          </w:p>
          <w:p w14:paraId="6AD243FB">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6"/>
              <w:textAlignment w:val="baseline"/>
              <w:rPr>
                <w:rFonts w:hint="eastAsia" w:ascii="宋体" w:hAnsi="宋体" w:eastAsia="宋体" w:cs="宋体"/>
                <w:spacing w:val="-1"/>
                <w:w w:val="100"/>
                <w:sz w:val="21"/>
                <w:szCs w:val="21"/>
              </w:rPr>
            </w:pPr>
            <w:r>
              <w:rPr>
                <w:rFonts w:hint="eastAsia" w:ascii="宋体" w:hAnsi="宋体" w:eastAsia="宋体" w:cs="宋体"/>
                <w:spacing w:val="-1"/>
                <w:w w:val="100"/>
                <w:sz w:val="21"/>
                <w:szCs w:val="21"/>
              </w:rPr>
              <w:t>2.</w:t>
            </w:r>
            <w:r>
              <w:rPr>
                <w:rFonts w:hint="eastAsia" w:ascii="宋体" w:hAnsi="宋体" w:eastAsia="宋体" w:cs="宋体"/>
                <w:spacing w:val="-1"/>
                <w:w w:val="100"/>
                <w:sz w:val="21"/>
                <w:szCs w:val="21"/>
                <w:lang w:eastAsia="zh-CN"/>
              </w:rPr>
              <w:t>“</w:t>
            </w:r>
            <w:r>
              <w:rPr>
                <w:rFonts w:hint="eastAsia" w:ascii="宋体" w:hAnsi="宋体" w:eastAsia="宋体" w:cs="宋体"/>
                <w:spacing w:val="-1"/>
                <w:w w:val="100"/>
                <w:sz w:val="21"/>
                <w:szCs w:val="21"/>
              </w:rPr>
              <w:t>撤</w:t>
            </w:r>
            <w:r>
              <w:rPr>
                <w:rFonts w:hint="eastAsia" w:ascii="宋体" w:hAnsi="宋体" w:eastAsia="宋体" w:cs="宋体"/>
                <w:spacing w:val="-1"/>
                <w:w w:val="100"/>
                <w:sz w:val="21"/>
                <w:szCs w:val="21"/>
                <w:lang w:eastAsia="zh-CN"/>
              </w:rPr>
              <w:t>”</w:t>
            </w:r>
            <w:r>
              <w:rPr>
                <w:rFonts w:hint="eastAsia" w:ascii="宋体" w:hAnsi="宋体" w:eastAsia="宋体" w:cs="宋体"/>
                <w:spacing w:val="-1"/>
                <w:w w:val="100"/>
                <w:sz w:val="21"/>
                <w:szCs w:val="21"/>
              </w:rPr>
              <w:t>中间是</w:t>
            </w:r>
            <w:r>
              <w:rPr>
                <w:rFonts w:hint="eastAsia" w:ascii="宋体" w:hAnsi="宋体" w:eastAsia="宋体" w:cs="宋体"/>
                <w:spacing w:val="-1"/>
                <w:w w:val="100"/>
                <w:sz w:val="21"/>
                <w:szCs w:val="21"/>
                <w:lang w:eastAsia="zh-CN"/>
              </w:rPr>
              <w:t>“</w:t>
            </w:r>
            <w:r>
              <w:rPr>
                <w:rFonts w:hint="eastAsia" w:ascii="宋体" w:hAnsi="宋体" w:eastAsia="宋体" w:cs="宋体"/>
                <w:spacing w:val="-1"/>
                <w:w w:val="100"/>
                <w:sz w:val="21"/>
                <w:szCs w:val="21"/>
              </w:rPr>
              <w:t>育</w:t>
            </w:r>
            <w:r>
              <w:rPr>
                <w:rFonts w:hint="eastAsia" w:ascii="宋体" w:hAnsi="宋体" w:eastAsia="宋体" w:cs="宋体"/>
                <w:spacing w:val="-1"/>
                <w:w w:val="100"/>
                <w:sz w:val="21"/>
                <w:szCs w:val="21"/>
                <w:lang w:eastAsia="zh-CN"/>
              </w:rPr>
              <w:t>”</w:t>
            </w:r>
            <w:r>
              <w:rPr>
                <w:rFonts w:hint="eastAsia" w:ascii="宋体" w:hAnsi="宋体" w:eastAsia="宋体" w:cs="宋体"/>
                <w:spacing w:val="-1"/>
                <w:w w:val="100"/>
                <w:sz w:val="21"/>
                <w:szCs w:val="21"/>
              </w:rPr>
              <w:t>字。</w:t>
            </w:r>
          </w:p>
          <w:p w14:paraId="7274332B">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6"/>
              <w:textAlignment w:val="baseline"/>
              <w:rPr>
                <w:rFonts w:hint="eastAsia" w:ascii="宋体" w:hAnsi="宋体" w:eastAsia="宋体" w:cs="宋体"/>
                <w:w w:val="100"/>
                <w:sz w:val="21"/>
                <w:szCs w:val="21"/>
              </w:rPr>
            </w:pPr>
            <w:r>
              <w:rPr>
                <w:rFonts w:hint="eastAsia" w:ascii="宋体" w:hAnsi="宋体" w:eastAsia="宋体" w:cs="宋体"/>
                <w:spacing w:val="-1"/>
                <w:w w:val="100"/>
                <w:sz w:val="21"/>
                <w:szCs w:val="21"/>
              </w:rPr>
              <w:t>3.</w:t>
            </w:r>
            <w:r>
              <w:rPr>
                <w:rFonts w:hint="eastAsia" w:ascii="宋体" w:hAnsi="宋体" w:eastAsia="宋体" w:cs="宋体"/>
                <w:spacing w:val="-1"/>
                <w:w w:val="100"/>
                <w:sz w:val="21"/>
                <w:szCs w:val="21"/>
                <w:lang w:eastAsia="zh-CN"/>
              </w:rPr>
              <w:t>“</w:t>
            </w:r>
            <w:r>
              <w:rPr>
                <w:rFonts w:hint="eastAsia" w:ascii="宋体" w:hAnsi="宋体" w:eastAsia="宋体" w:cs="宋体"/>
                <w:spacing w:val="-1"/>
                <w:w w:val="100"/>
                <w:sz w:val="21"/>
                <w:szCs w:val="21"/>
              </w:rPr>
              <w:t>罩</w:t>
            </w:r>
            <w:r>
              <w:rPr>
                <w:rFonts w:hint="eastAsia" w:ascii="宋体" w:hAnsi="宋体" w:eastAsia="宋体" w:cs="宋体"/>
                <w:spacing w:val="-1"/>
                <w:w w:val="100"/>
                <w:sz w:val="21"/>
                <w:szCs w:val="21"/>
                <w:lang w:eastAsia="zh-CN"/>
              </w:rPr>
              <w:t>”</w:t>
            </w:r>
            <w:r>
              <w:rPr>
                <w:rFonts w:hint="eastAsia" w:ascii="宋体" w:hAnsi="宋体" w:eastAsia="宋体" w:cs="宋体"/>
                <w:spacing w:val="-1"/>
                <w:w w:val="100"/>
                <w:sz w:val="21"/>
                <w:szCs w:val="21"/>
              </w:rPr>
              <w:t>的</w:t>
            </w:r>
            <w:r>
              <w:rPr>
                <w:rFonts w:hint="eastAsia" w:ascii="宋体" w:hAnsi="宋体" w:eastAsia="宋体" w:cs="宋体"/>
                <w:spacing w:val="-7"/>
                <w:w w:val="100"/>
                <w:sz w:val="21"/>
                <w:szCs w:val="21"/>
              </w:rPr>
              <w:t>下半部分是</w:t>
            </w:r>
            <w:r>
              <w:rPr>
                <w:rFonts w:hint="eastAsia" w:ascii="宋体" w:hAnsi="宋体" w:eastAsia="宋体" w:cs="宋体"/>
                <w:spacing w:val="-7"/>
                <w:w w:val="100"/>
                <w:sz w:val="21"/>
                <w:szCs w:val="21"/>
                <w:lang w:eastAsia="zh-CN"/>
              </w:rPr>
              <w:t>“</w:t>
            </w:r>
            <w:r>
              <w:rPr>
                <w:rFonts w:hint="eastAsia" w:ascii="宋体" w:hAnsi="宋体" w:eastAsia="宋体" w:cs="宋体"/>
                <w:spacing w:val="-7"/>
                <w:w w:val="100"/>
                <w:sz w:val="21"/>
                <w:szCs w:val="21"/>
              </w:rPr>
              <w:t>卓</w:t>
            </w:r>
            <w:r>
              <w:rPr>
                <w:rFonts w:hint="eastAsia" w:ascii="宋体" w:hAnsi="宋体" w:eastAsia="宋体" w:cs="宋体"/>
                <w:spacing w:val="-9"/>
                <w:w w:val="100"/>
                <w:sz w:val="21"/>
                <w:szCs w:val="21"/>
                <w:lang w:eastAsia="zh-CN"/>
              </w:rPr>
              <w:t>”</w:t>
            </w:r>
            <w:r>
              <w:rPr>
                <w:rFonts w:hint="eastAsia" w:ascii="宋体" w:hAnsi="宋体" w:eastAsia="宋体" w:cs="宋体"/>
                <w:spacing w:val="-7"/>
                <w:w w:val="100"/>
                <w:sz w:val="21"/>
                <w:szCs w:val="21"/>
              </w:rPr>
              <w:t>，不要写成了</w:t>
            </w:r>
            <w:r>
              <w:rPr>
                <w:rFonts w:hint="eastAsia" w:ascii="宋体" w:hAnsi="宋体" w:eastAsia="宋体" w:cs="宋体"/>
                <w:spacing w:val="-7"/>
                <w:w w:val="100"/>
                <w:sz w:val="21"/>
                <w:szCs w:val="21"/>
                <w:lang w:eastAsia="zh-CN"/>
              </w:rPr>
              <w:t>“</w:t>
            </w:r>
            <w:r>
              <w:rPr>
                <w:rFonts w:hint="eastAsia" w:ascii="宋体" w:hAnsi="宋体" w:eastAsia="宋体" w:cs="宋体"/>
                <w:spacing w:val="-7"/>
                <w:w w:val="100"/>
                <w:sz w:val="21"/>
                <w:szCs w:val="21"/>
              </w:rPr>
              <w:t>桌</w:t>
            </w:r>
            <w:r>
              <w:rPr>
                <w:rFonts w:hint="eastAsia" w:ascii="宋体" w:hAnsi="宋体" w:eastAsia="宋体" w:cs="宋体"/>
                <w:spacing w:val="-9"/>
                <w:w w:val="100"/>
                <w:sz w:val="21"/>
                <w:szCs w:val="21"/>
                <w:lang w:eastAsia="zh-CN"/>
              </w:rPr>
              <w:t>”</w:t>
            </w:r>
            <w:r>
              <w:rPr>
                <w:rFonts w:hint="eastAsia" w:ascii="宋体" w:hAnsi="宋体" w:eastAsia="宋体" w:cs="宋体"/>
                <w:spacing w:val="-7"/>
                <w:w w:val="100"/>
                <w:sz w:val="21"/>
                <w:szCs w:val="21"/>
              </w:rPr>
              <w:t>。</w:t>
            </w:r>
          </w:p>
        </w:tc>
        <w:tc>
          <w:tcPr>
            <w:tcW w:w="809" w:type="pct"/>
            <w:vAlign w:val="top"/>
          </w:tcPr>
          <w:p w14:paraId="304322AA">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tc>
      </w:tr>
      <w:tr w14:paraId="48A9A6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trPr>
        <w:tc>
          <w:tcPr>
            <w:tcW w:w="690" w:type="pct"/>
            <w:vAlign w:val="top"/>
          </w:tcPr>
          <w:p w14:paraId="5A512560">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作业设计</w:t>
            </w:r>
          </w:p>
        </w:tc>
        <w:tc>
          <w:tcPr>
            <w:tcW w:w="3499" w:type="pct"/>
            <w:gridSpan w:val="6"/>
            <w:vAlign w:val="top"/>
          </w:tcPr>
          <w:p w14:paraId="4F0C78B4">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5"/>
                <w:w w:val="100"/>
                <w:sz w:val="21"/>
                <w:szCs w:val="21"/>
              </w:rPr>
              <w:t>生字书写。</w:t>
            </w:r>
          </w:p>
        </w:tc>
        <w:tc>
          <w:tcPr>
            <w:tcW w:w="809" w:type="pct"/>
            <w:vAlign w:val="top"/>
          </w:tcPr>
          <w:p w14:paraId="1732CC18">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tc>
      </w:tr>
      <w:tr w14:paraId="45745D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trPr>
        <w:tc>
          <w:tcPr>
            <w:tcW w:w="690" w:type="pct"/>
            <w:vAlign w:val="top"/>
          </w:tcPr>
          <w:p w14:paraId="7230D977">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板书设计</w:t>
            </w:r>
          </w:p>
        </w:tc>
        <w:tc>
          <w:tcPr>
            <w:tcW w:w="3499" w:type="pct"/>
            <w:gridSpan w:val="6"/>
            <w:vAlign w:val="top"/>
          </w:tcPr>
          <w:p w14:paraId="56EA2D31">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3"/>
                <w:w w:val="100"/>
                <w:sz w:val="21"/>
                <w:szCs w:val="21"/>
              </w:rPr>
              <w:t>一只窝囊的大老虎</w:t>
            </w:r>
          </w:p>
          <w:p w14:paraId="307A2C94">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12"/>
                <w:w w:val="100"/>
                <w:sz w:val="21"/>
                <w:szCs w:val="21"/>
              </w:rPr>
              <w:t>聚焦：不理解的地方</w:t>
            </w:r>
          </w:p>
          <w:p w14:paraId="2E2CCAD3">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1"/>
                <w:w w:val="100"/>
                <w:sz w:val="21"/>
                <w:szCs w:val="21"/>
              </w:rPr>
              <w:t>（题目、词句、标点、内容、写法、线索）</w:t>
            </w:r>
          </w:p>
        </w:tc>
        <w:tc>
          <w:tcPr>
            <w:tcW w:w="809" w:type="pct"/>
            <w:vAlign w:val="top"/>
          </w:tcPr>
          <w:p w14:paraId="26501666">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tc>
      </w:tr>
    </w:tbl>
    <w:p w14:paraId="597EAB15">
      <w:pPr>
        <w:pageBreakBefore w:val="0"/>
        <w:kinsoku/>
        <w:wordWrap/>
        <w:overflowPunct/>
        <w:topLinePunct w:val="0"/>
        <w:bidi w:val="0"/>
        <w:spacing w:line="360" w:lineRule="auto"/>
        <w:rPr>
          <w:rFonts w:hint="eastAsia" w:ascii="宋体" w:hAnsi="宋体" w:eastAsia="宋体" w:cs="宋体"/>
          <w:w w:val="100"/>
          <w:sz w:val="21"/>
          <w:szCs w:val="21"/>
        </w:rPr>
      </w:pPr>
    </w:p>
    <w:p w14:paraId="4AFCCC2B">
      <w:pPr>
        <w:pageBreakBefore w:val="0"/>
        <w:kinsoku/>
        <w:wordWrap/>
        <w:overflowPunct/>
        <w:topLinePunct w:val="0"/>
        <w:bidi w:val="0"/>
        <w:spacing w:line="360" w:lineRule="auto"/>
        <w:jc w:val="center"/>
        <w:rPr>
          <w:rFonts w:hint="eastAsia" w:ascii="宋体" w:hAnsi="宋体" w:eastAsia="宋体" w:cs="宋体"/>
          <w:w w:val="100"/>
          <w:sz w:val="24"/>
          <w:szCs w:val="24"/>
        </w:rPr>
      </w:pPr>
      <w:r>
        <w:rPr>
          <w:rFonts w:hint="eastAsia" w:ascii="宋体" w:hAnsi="宋体" w:eastAsia="宋体" w:cs="宋体"/>
          <w:b/>
          <w:bCs/>
          <w:color w:val="000000"/>
          <w:spacing w:val="0"/>
          <w:w w:val="100"/>
          <w:position w:val="0"/>
          <w:sz w:val="24"/>
          <w:szCs w:val="24"/>
          <w:lang w:val="en-US" w:eastAsia="zh-CN"/>
        </w:rPr>
        <w:t>《一只窝囊的大老虎》教学设计（第二课时）</w:t>
      </w:r>
    </w:p>
    <w:tbl>
      <w:tblPr>
        <w:tblStyle w:val="16"/>
        <w:tblW w:w="5021"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304"/>
        <w:gridCol w:w="2680"/>
        <w:gridCol w:w="1160"/>
        <w:gridCol w:w="655"/>
        <w:gridCol w:w="657"/>
        <w:gridCol w:w="723"/>
        <w:gridCol w:w="740"/>
        <w:gridCol w:w="1542"/>
      </w:tblGrid>
      <w:tr w14:paraId="2CAC33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trPr>
        <w:tc>
          <w:tcPr>
            <w:tcW w:w="689" w:type="pct"/>
            <w:vAlign w:val="top"/>
          </w:tcPr>
          <w:p w14:paraId="764A5D6D">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课题</w:t>
            </w:r>
          </w:p>
        </w:tc>
        <w:tc>
          <w:tcPr>
            <w:tcW w:w="1416" w:type="pct"/>
            <w:vAlign w:val="top"/>
          </w:tcPr>
          <w:p w14:paraId="2714AC12">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3"/>
                <w:w w:val="100"/>
                <w:sz w:val="21"/>
                <w:szCs w:val="21"/>
              </w:rPr>
              <w:t>一只窝囊的大老虎</w:t>
            </w:r>
          </w:p>
        </w:tc>
        <w:tc>
          <w:tcPr>
            <w:tcW w:w="613" w:type="pct"/>
            <w:vAlign w:val="top"/>
          </w:tcPr>
          <w:p w14:paraId="0D2F8858">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课型</w:t>
            </w:r>
          </w:p>
        </w:tc>
        <w:tc>
          <w:tcPr>
            <w:tcW w:w="693" w:type="pct"/>
            <w:gridSpan w:val="2"/>
            <w:vAlign w:val="top"/>
          </w:tcPr>
          <w:p w14:paraId="6FCA1460">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color w:val="333333"/>
                <w:spacing w:val="-4"/>
                <w:w w:val="100"/>
                <w:sz w:val="21"/>
                <w:szCs w:val="21"/>
              </w:rPr>
              <w:t>新授</w:t>
            </w:r>
          </w:p>
        </w:tc>
        <w:tc>
          <w:tcPr>
            <w:tcW w:w="382" w:type="pct"/>
            <w:vAlign w:val="top"/>
          </w:tcPr>
          <w:p w14:paraId="11ADD726">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课时</w:t>
            </w:r>
          </w:p>
        </w:tc>
        <w:tc>
          <w:tcPr>
            <w:tcW w:w="1205" w:type="pct"/>
            <w:gridSpan w:val="2"/>
            <w:vAlign w:val="top"/>
          </w:tcPr>
          <w:p w14:paraId="51580C65">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w w:val="100"/>
                <w:sz w:val="21"/>
                <w:szCs w:val="21"/>
              </w:rPr>
              <w:t>2</w:t>
            </w:r>
          </w:p>
        </w:tc>
      </w:tr>
      <w:tr w14:paraId="2553C5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trPr>
        <w:tc>
          <w:tcPr>
            <w:tcW w:w="689" w:type="pct"/>
            <w:vAlign w:val="top"/>
          </w:tcPr>
          <w:p w14:paraId="01DA2A04">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教学目标</w:t>
            </w:r>
          </w:p>
        </w:tc>
        <w:tc>
          <w:tcPr>
            <w:tcW w:w="4310" w:type="pct"/>
            <w:gridSpan w:val="7"/>
            <w:vAlign w:val="top"/>
          </w:tcPr>
          <w:p w14:paraId="052A6221">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default" w:ascii="宋体" w:hAnsi="宋体" w:eastAsia="宋体" w:cs="宋体"/>
                <w:w w:val="100"/>
                <w:sz w:val="21"/>
                <w:szCs w:val="21"/>
                <w:lang w:val="en-US" w:eastAsia="zh-CN"/>
              </w:rPr>
            </w:pPr>
            <w:r>
              <w:rPr>
                <w:rFonts w:hint="eastAsia" w:ascii="宋体" w:hAnsi="宋体" w:eastAsia="宋体" w:cs="宋体"/>
                <w:spacing w:val="-1"/>
                <w:w w:val="100"/>
                <w:sz w:val="21"/>
                <w:szCs w:val="21"/>
              </w:rPr>
              <w:t>1.能借助描写</w:t>
            </w:r>
            <w:r>
              <w:rPr>
                <w:rFonts w:hint="eastAsia" w:ascii="宋体" w:hAnsi="宋体" w:eastAsia="宋体" w:cs="宋体"/>
                <w:spacing w:val="-1"/>
                <w:w w:val="100"/>
                <w:sz w:val="21"/>
                <w:szCs w:val="21"/>
                <w:lang w:eastAsia="zh-CN"/>
              </w:rPr>
              <w:t>“</w:t>
            </w:r>
            <w:r>
              <w:rPr>
                <w:rFonts w:hint="eastAsia" w:ascii="宋体" w:hAnsi="宋体" w:eastAsia="宋体" w:cs="宋体"/>
                <w:spacing w:val="-1"/>
                <w:w w:val="100"/>
                <w:sz w:val="21"/>
                <w:szCs w:val="21"/>
              </w:rPr>
              <w:t>我</w:t>
            </w:r>
            <w:r>
              <w:rPr>
                <w:rFonts w:hint="eastAsia" w:ascii="宋体" w:hAnsi="宋体" w:eastAsia="宋体" w:cs="宋体"/>
                <w:spacing w:val="-9"/>
                <w:w w:val="100"/>
                <w:sz w:val="21"/>
                <w:szCs w:val="21"/>
                <w:lang w:eastAsia="zh-CN"/>
              </w:rPr>
              <w:t>”</w:t>
            </w:r>
            <w:r>
              <w:rPr>
                <w:rFonts w:hint="eastAsia" w:ascii="宋体" w:hAnsi="宋体" w:eastAsia="宋体" w:cs="宋体"/>
                <w:spacing w:val="-1"/>
                <w:w w:val="100"/>
                <w:sz w:val="21"/>
                <w:szCs w:val="21"/>
              </w:rPr>
              <w:t>动作、语言、神态的语句，体会</w:t>
            </w:r>
            <w:r>
              <w:rPr>
                <w:rFonts w:hint="eastAsia" w:ascii="宋体" w:hAnsi="宋体" w:eastAsia="宋体" w:cs="宋体"/>
                <w:spacing w:val="-1"/>
                <w:w w:val="100"/>
                <w:sz w:val="21"/>
                <w:szCs w:val="21"/>
                <w:lang w:eastAsia="zh-CN"/>
              </w:rPr>
              <w:t>“</w:t>
            </w:r>
            <w:r>
              <w:rPr>
                <w:rFonts w:hint="eastAsia" w:ascii="宋体" w:hAnsi="宋体" w:eastAsia="宋体" w:cs="宋体"/>
                <w:spacing w:val="-1"/>
                <w:w w:val="100"/>
                <w:sz w:val="21"/>
                <w:szCs w:val="21"/>
              </w:rPr>
              <w:t>我</w:t>
            </w:r>
            <w:r>
              <w:rPr>
                <w:rFonts w:hint="eastAsia" w:ascii="宋体" w:hAnsi="宋体" w:eastAsia="宋体" w:cs="宋体"/>
                <w:spacing w:val="-9"/>
                <w:w w:val="100"/>
                <w:sz w:val="21"/>
                <w:szCs w:val="21"/>
                <w:lang w:eastAsia="zh-CN"/>
              </w:rPr>
              <w:t>”</w:t>
            </w:r>
            <w:r>
              <w:rPr>
                <w:rFonts w:hint="eastAsia" w:ascii="宋体" w:hAnsi="宋体" w:eastAsia="宋体" w:cs="宋体"/>
                <w:spacing w:val="-1"/>
                <w:w w:val="100"/>
                <w:sz w:val="21"/>
                <w:szCs w:val="21"/>
              </w:rPr>
              <w:t>心情的变化及原因。</w:t>
            </w:r>
            <w:r>
              <w:rPr>
                <w:rFonts w:hint="eastAsia" w:cs="宋体"/>
                <w:spacing w:val="-1"/>
                <w:w w:val="100"/>
                <w:sz w:val="21"/>
                <w:szCs w:val="21"/>
                <w:lang w:val="en-US" w:eastAsia="zh-CN"/>
              </w:rPr>
              <w:t>提升阅读理解能力。</w:t>
            </w:r>
          </w:p>
          <w:p w14:paraId="7BF850CB">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6"/>
              <w:textAlignment w:val="baseline"/>
              <w:rPr>
                <w:rFonts w:hint="default" w:ascii="宋体" w:hAnsi="宋体" w:eastAsia="宋体" w:cs="宋体"/>
                <w:w w:val="100"/>
                <w:sz w:val="21"/>
                <w:szCs w:val="21"/>
                <w:lang w:val="en-US" w:eastAsia="zh-CN"/>
              </w:rPr>
            </w:pPr>
            <w:r>
              <w:rPr>
                <w:rFonts w:hint="eastAsia" w:ascii="宋体" w:hAnsi="宋体" w:eastAsia="宋体" w:cs="宋体"/>
                <w:spacing w:val="-3"/>
                <w:w w:val="100"/>
                <w:sz w:val="21"/>
                <w:szCs w:val="21"/>
              </w:rPr>
              <w:t>2.能联系课文和生活，说说</w:t>
            </w:r>
            <w:r>
              <w:rPr>
                <w:rFonts w:hint="eastAsia" w:ascii="宋体" w:hAnsi="宋体" w:eastAsia="宋体" w:cs="宋体"/>
                <w:spacing w:val="-3"/>
                <w:w w:val="100"/>
                <w:sz w:val="21"/>
                <w:szCs w:val="21"/>
                <w:lang w:eastAsia="zh-CN"/>
              </w:rPr>
              <w:t>“</w:t>
            </w:r>
            <w:r>
              <w:rPr>
                <w:rFonts w:hint="eastAsia" w:ascii="宋体" w:hAnsi="宋体" w:eastAsia="宋体" w:cs="宋体"/>
                <w:spacing w:val="-3"/>
                <w:w w:val="100"/>
                <w:sz w:val="21"/>
                <w:szCs w:val="21"/>
              </w:rPr>
              <w:t>我</w:t>
            </w:r>
            <w:r>
              <w:rPr>
                <w:rFonts w:hint="eastAsia" w:ascii="宋体" w:hAnsi="宋体" w:eastAsia="宋体" w:cs="宋体"/>
                <w:spacing w:val="-9"/>
                <w:w w:val="100"/>
                <w:sz w:val="21"/>
                <w:szCs w:val="21"/>
                <w:lang w:eastAsia="zh-CN"/>
              </w:rPr>
              <w:t>”</w:t>
            </w:r>
            <w:r>
              <w:rPr>
                <w:rFonts w:hint="eastAsia" w:ascii="宋体" w:hAnsi="宋体" w:eastAsia="宋体" w:cs="宋体"/>
                <w:spacing w:val="-3"/>
                <w:w w:val="100"/>
                <w:sz w:val="21"/>
                <w:szCs w:val="21"/>
              </w:rPr>
              <w:t>的演出是否窝</w:t>
            </w:r>
            <w:r>
              <w:rPr>
                <w:rFonts w:hint="eastAsia" w:ascii="宋体" w:hAnsi="宋体" w:eastAsia="宋体" w:cs="宋体"/>
                <w:spacing w:val="-4"/>
                <w:w w:val="100"/>
                <w:sz w:val="21"/>
                <w:szCs w:val="21"/>
              </w:rPr>
              <w:t>囊，并试着用合适的话语开导</w:t>
            </w:r>
            <w:r>
              <w:rPr>
                <w:rFonts w:hint="eastAsia" w:ascii="宋体" w:hAnsi="宋体" w:eastAsia="宋体" w:cs="宋体"/>
                <w:spacing w:val="-4"/>
                <w:w w:val="100"/>
                <w:sz w:val="21"/>
                <w:szCs w:val="21"/>
                <w:lang w:eastAsia="zh-CN"/>
              </w:rPr>
              <w:t>“</w:t>
            </w:r>
            <w:r>
              <w:rPr>
                <w:rFonts w:hint="eastAsia" w:ascii="宋体" w:hAnsi="宋体" w:eastAsia="宋体" w:cs="宋体"/>
                <w:spacing w:val="-4"/>
                <w:w w:val="100"/>
                <w:sz w:val="21"/>
                <w:szCs w:val="21"/>
              </w:rPr>
              <w:t>我</w:t>
            </w:r>
            <w:r>
              <w:rPr>
                <w:rFonts w:hint="eastAsia" w:ascii="宋体" w:hAnsi="宋体" w:eastAsia="宋体" w:cs="宋体"/>
                <w:spacing w:val="-9"/>
                <w:w w:val="100"/>
                <w:sz w:val="21"/>
                <w:szCs w:val="21"/>
                <w:lang w:eastAsia="zh-CN"/>
              </w:rPr>
              <w:t>”</w:t>
            </w:r>
            <w:r>
              <w:rPr>
                <w:rFonts w:hint="eastAsia" w:ascii="宋体" w:hAnsi="宋体" w:eastAsia="宋体" w:cs="宋体"/>
                <w:spacing w:val="-4"/>
                <w:w w:val="100"/>
                <w:sz w:val="21"/>
                <w:szCs w:val="21"/>
              </w:rPr>
              <w:t>。</w:t>
            </w:r>
            <w:r>
              <w:rPr>
                <w:rFonts w:hint="eastAsia" w:cs="宋体"/>
                <w:spacing w:val="-4"/>
                <w:w w:val="100"/>
                <w:sz w:val="21"/>
                <w:szCs w:val="21"/>
                <w:lang w:val="en-US" w:eastAsia="zh-CN"/>
              </w:rPr>
              <w:t>提高口语交际能力。</w:t>
            </w:r>
          </w:p>
        </w:tc>
      </w:tr>
      <w:tr w14:paraId="52AB90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trPr>
        <w:tc>
          <w:tcPr>
            <w:tcW w:w="689" w:type="pct"/>
            <w:vAlign w:val="top"/>
          </w:tcPr>
          <w:p w14:paraId="2CD35BC4">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教学重点</w:t>
            </w:r>
          </w:p>
        </w:tc>
        <w:tc>
          <w:tcPr>
            <w:tcW w:w="4310" w:type="pct"/>
            <w:gridSpan w:val="7"/>
            <w:vAlign w:val="top"/>
          </w:tcPr>
          <w:p w14:paraId="0819C0A5">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w w:val="100"/>
                <w:sz w:val="21"/>
                <w:szCs w:val="21"/>
              </w:rPr>
              <w:t>能借助描写</w:t>
            </w:r>
            <w:r>
              <w:rPr>
                <w:rFonts w:hint="eastAsia" w:ascii="宋体" w:hAnsi="宋体" w:eastAsia="宋体" w:cs="宋体"/>
                <w:w w:val="100"/>
                <w:sz w:val="21"/>
                <w:szCs w:val="21"/>
                <w:lang w:eastAsia="zh-CN"/>
              </w:rPr>
              <w:t>“</w:t>
            </w:r>
            <w:r>
              <w:rPr>
                <w:rFonts w:hint="eastAsia" w:ascii="宋体" w:hAnsi="宋体" w:eastAsia="宋体" w:cs="宋体"/>
                <w:w w:val="100"/>
                <w:sz w:val="21"/>
                <w:szCs w:val="21"/>
              </w:rPr>
              <w:t>我</w:t>
            </w:r>
            <w:r>
              <w:rPr>
                <w:rFonts w:hint="eastAsia" w:ascii="宋体" w:hAnsi="宋体" w:eastAsia="宋体" w:cs="宋体"/>
                <w:spacing w:val="-9"/>
                <w:w w:val="100"/>
                <w:sz w:val="21"/>
                <w:szCs w:val="21"/>
                <w:lang w:eastAsia="zh-CN"/>
              </w:rPr>
              <w:t>”</w:t>
            </w:r>
            <w:r>
              <w:rPr>
                <w:rFonts w:hint="eastAsia" w:ascii="宋体" w:hAnsi="宋体" w:eastAsia="宋体" w:cs="宋体"/>
                <w:w w:val="100"/>
                <w:sz w:val="21"/>
                <w:szCs w:val="21"/>
              </w:rPr>
              <w:t>动作、语言、神态的语句，体会</w:t>
            </w:r>
            <w:r>
              <w:rPr>
                <w:rFonts w:hint="eastAsia" w:ascii="宋体" w:hAnsi="宋体" w:eastAsia="宋体" w:cs="宋体"/>
                <w:w w:val="100"/>
                <w:sz w:val="21"/>
                <w:szCs w:val="21"/>
                <w:lang w:eastAsia="zh-CN"/>
              </w:rPr>
              <w:t>“</w:t>
            </w:r>
            <w:r>
              <w:rPr>
                <w:rFonts w:hint="eastAsia" w:ascii="宋体" w:hAnsi="宋体" w:eastAsia="宋体" w:cs="宋体"/>
                <w:spacing w:val="-1"/>
                <w:w w:val="100"/>
                <w:sz w:val="21"/>
                <w:szCs w:val="21"/>
              </w:rPr>
              <w:t>我</w:t>
            </w:r>
            <w:r>
              <w:rPr>
                <w:rFonts w:hint="eastAsia" w:ascii="宋体" w:hAnsi="宋体" w:eastAsia="宋体" w:cs="宋体"/>
                <w:spacing w:val="-9"/>
                <w:w w:val="100"/>
                <w:sz w:val="21"/>
                <w:szCs w:val="21"/>
                <w:lang w:eastAsia="zh-CN"/>
              </w:rPr>
              <w:t>”</w:t>
            </w:r>
            <w:r>
              <w:rPr>
                <w:rFonts w:hint="eastAsia" w:ascii="宋体" w:hAnsi="宋体" w:eastAsia="宋体" w:cs="宋体"/>
                <w:spacing w:val="-1"/>
                <w:w w:val="100"/>
                <w:sz w:val="21"/>
                <w:szCs w:val="21"/>
              </w:rPr>
              <w:t>心情的变化及原因。</w:t>
            </w:r>
            <w:r>
              <w:rPr>
                <w:rFonts w:hint="eastAsia" w:cs="宋体"/>
                <w:spacing w:val="-1"/>
                <w:w w:val="100"/>
                <w:sz w:val="21"/>
                <w:szCs w:val="21"/>
                <w:lang w:val="en-US" w:eastAsia="zh-CN"/>
              </w:rPr>
              <w:t>提升阅读理解能力。</w:t>
            </w:r>
          </w:p>
        </w:tc>
      </w:tr>
      <w:tr w14:paraId="61BD07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trPr>
        <w:tc>
          <w:tcPr>
            <w:tcW w:w="689" w:type="pct"/>
            <w:vAlign w:val="top"/>
          </w:tcPr>
          <w:p w14:paraId="3A79EC97">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教学难点</w:t>
            </w:r>
          </w:p>
        </w:tc>
        <w:tc>
          <w:tcPr>
            <w:tcW w:w="4310" w:type="pct"/>
            <w:gridSpan w:val="7"/>
            <w:vAlign w:val="top"/>
          </w:tcPr>
          <w:p w14:paraId="7B01D3DF">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w w:val="100"/>
                <w:sz w:val="21"/>
                <w:szCs w:val="21"/>
              </w:rPr>
              <w:t>能联系课文和生活，说说</w:t>
            </w:r>
            <w:r>
              <w:rPr>
                <w:rFonts w:hint="eastAsia" w:ascii="宋体" w:hAnsi="宋体" w:eastAsia="宋体" w:cs="宋体"/>
                <w:w w:val="100"/>
                <w:sz w:val="21"/>
                <w:szCs w:val="21"/>
                <w:lang w:eastAsia="zh-CN"/>
              </w:rPr>
              <w:t>“</w:t>
            </w:r>
            <w:r>
              <w:rPr>
                <w:rFonts w:hint="eastAsia" w:ascii="宋体" w:hAnsi="宋体" w:eastAsia="宋体" w:cs="宋体"/>
                <w:w w:val="100"/>
                <w:sz w:val="21"/>
                <w:szCs w:val="21"/>
              </w:rPr>
              <w:t>我</w:t>
            </w:r>
            <w:r>
              <w:rPr>
                <w:rFonts w:hint="eastAsia" w:ascii="宋体" w:hAnsi="宋体" w:eastAsia="宋体" w:cs="宋体"/>
                <w:spacing w:val="-9"/>
                <w:w w:val="100"/>
                <w:sz w:val="21"/>
                <w:szCs w:val="21"/>
                <w:lang w:eastAsia="zh-CN"/>
              </w:rPr>
              <w:t>”</w:t>
            </w:r>
            <w:r>
              <w:rPr>
                <w:rFonts w:hint="eastAsia" w:ascii="宋体" w:hAnsi="宋体" w:eastAsia="宋体" w:cs="宋体"/>
                <w:w w:val="100"/>
                <w:sz w:val="21"/>
                <w:szCs w:val="21"/>
              </w:rPr>
              <w:t>的演出是否窝囊，并试着用合适</w:t>
            </w:r>
            <w:r>
              <w:rPr>
                <w:rFonts w:hint="eastAsia" w:ascii="宋体" w:hAnsi="宋体" w:eastAsia="宋体" w:cs="宋体"/>
                <w:spacing w:val="-1"/>
                <w:w w:val="100"/>
                <w:sz w:val="21"/>
                <w:szCs w:val="21"/>
              </w:rPr>
              <w:t>的话语开导</w:t>
            </w:r>
            <w:r>
              <w:rPr>
                <w:rFonts w:hint="eastAsia" w:ascii="宋体" w:hAnsi="宋体" w:eastAsia="宋体" w:cs="宋体"/>
                <w:spacing w:val="-1"/>
                <w:w w:val="100"/>
                <w:sz w:val="21"/>
                <w:szCs w:val="21"/>
                <w:lang w:eastAsia="zh-CN"/>
              </w:rPr>
              <w:t>“</w:t>
            </w:r>
            <w:r>
              <w:rPr>
                <w:rFonts w:hint="eastAsia" w:ascii="宋体" w:hAnsi="宋体" w:eastAsia="宋体" w:cs="宋体"/>
                <w:spacing w:val="-1"/>
                <w:w w:val="100"/>
                <w:sz w:val="21"/>
                <w:szCs w:val="21"/>
              </w:rPr>
              <w:t>我</w:t>
            </w:r>
            <w:r>
              <w:rPr>
                <w:rFonts w:hint="eastAsia" w:ascii="宋体" w:hAnsi="宋体" w:eastAsia="宋体" w:cs="宋体"/>
                <w:spacing w:val="-9"/>
                <w:w w:val="100"/>
                <w:sz w:val="21"/>
                <w:szCs w:val="21"/>
                <w:lang w:eastAsia="zh-CN"/>
              </w:rPr>
              <w:t>”</w:t>
            </w:r>
            <w:r>
              <w:rPr>
                <w:rFonts w:hint="eastAsia" w:ascii="宋体" w:hAnsi="宋体" w:eastAsia="宋体" w:cs="宋体"/>
                <w:spacing w:val="-1"/>
                <w:w w:val="100"/>
                <w:sz w:val="21"/>
                <w:szCs w:val="21"/>
              </w:rPr>
              <w:t>。</w:t>
            </w:r>
            <w:r>
              <w:rPr>
                <w:rFonts w:hint="eastAsia" w:cs="宋体"/>
                <w:spacing w:val="-4"/>
                <w:w w:val="100"/>
                <w:sz w:val="21"/>
                <w:szCs w:val="21"/>
                <w:lang w:val="en-US" w:eastAsia="zh-CN"/>
              </w:rPr>
              <w:t>提高口语交际能力。</w:t>
            </w:r>
          </w:p>
        </w:tc>
      </w:tr>
      <w:tr w14:paraId="1966A1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trPr>
        <w:tc>
          <w:tcPr>
            <w:tcW w:w="689" w:type="pct"/>
            <w:vAlign w:val="top"/>
          </w:tcPr>
          <w:p w14:paraId="3D2E3B0D">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教学准备</w:t>
            </w:r>
          </w:p>
        </w:tc>
        <w:tc>
          <w:tcPr>
            <w:tcW w:w="4310" w:type="pct"/>
            <w:gridSpan w:val="7"/>
            <w:vAlign w:val="top"/>
          </w:tcPr>
          <w:p w14:paraId="518D8057">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1"/>
                <w:w w:val="100"/>
                <w:sz w:val="21"/>
                <w:szCs w:val="21"/>
              </w:rPr>
              <w:t>课件</w:t>
            </w:r>
          </w:p>
        </w:tc>
      </w:tr>
      <w:tr w14:paraId="68F2CD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trPr>
        <w:tc>
          <w:tcPr>
            <w:tcW w:w="689" w:type="pct"/>
            <w:vAlign w:val="top"/>
          </w:tcPr>
          <w:p w14:paraId="3F61C359">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3"/>
                <w:w w:val="100"/>
                <w:sz w:val="21"/>
                <w:szCs w:val="21"/>
              </w:rPr>
              <w:t>评价任务</w:t>
            </w:r>
          </w:p>
        </w:tc>
        <w:tc>
          <w:tcPr>
            <w:tcW w:w="4310" w:type="pct"/>
            <w:gridSpan w:val="7"/>
            <w:vAlign w:val="top"/>
          </w:tcPr>
          <w:p w14:paraId="2357F7BB">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1"/>
                <w:w w:val="100"/>
                <w:sz w:val="21"/>
                <w:szCs w:val="21"/>
              </w:rPr>
              <w:t>1.能借助描写</w:t>
            </w:r>
            <w:r>
              <w:rPr>
                <w:rFonts w:hint="eastAsia" w:ascii="宋体" w:hAnsi="宋体" w:eastAsia="宋体" w:cs="宋体"/>
                <w:spacing w:val="-1"/>
                <w:w w:val="100"/>
                <w:sz w:val="21"/>
                <w:szCs w:val="21"/>
                <w:lang w:eastAsia="zh-CN"/>
              </w:rPr>
              <w:t>“</w:t>
            </w:r>
            <w:r>
              <w:rPr>
                <w:rFonts w:hint="eastAsia" w:ascii="宋体" w:hAnsi="宋体" w:eastAsia="宋体" w:cs="宋体"/>
                <w:spacing w:val="-1"/>
                <w:w w:val="100"/>
                <w:sz w:val="21"/>
                <w:szCs w:val="21"/>
              </w:rPr>
              <w:t>我</w:t>
            </w:r>
            <w:r>
              <w:rPr>
                <w:rFonts w:hint="eastAsia" w:ascii="宋体" w:hAnsi="宋体" w:eastAsia="宋体" w:cs="宋体"/>
                <w:spacing w:val="-9"/>
                <w:w w:val="100"/>
                <w:sz w:val="21"/>
                <w:szCs w:val="21"/>
                <w:lang w:eastAsia="zh-CN"/>
              </w:rPr>
              <w:t>”</w:t>
            </w:r>
            <w:r>
              <w:rPr>
                <w:rFonts w:hint="eastAsia" w:ascii="宋体" w:hAnsi="宋体" w:eastAsia="宋体" w:cs="宋体"/>
                <w:spacing w:val="-1"/>
                <w:w w:val="100"/>
                <w:sz w:val="21"/>
                <w:szCs w:val="21"/>
              </w:rPr>
              <w:t>动作、语言、神态的语句，体会</w:t>
            </w:r>
            <w:r>
              <w:rPr>
                <w:rFonts w:hint="eastAsia" w:ascii="宋体" w:hAnsi="宋体" w:eastAsia="宋体" w:cs="宋体"/>
                <w:spacing w:val="-1"/>
                <w:w w:val="100"/>
                <w:sz w:val="21"/>
                <w:szCs w:val="21"/>
                <w:lang w:eastAsia="zh-CN"/>
              </w:rPr>
              <w:t>“</w:t>
            </w:r>
            <w:r>
              <w:rPr>
                <w:rFonts w:hint="eastAsia" w:ascii="宋体" w:hAnsi="宋体" w:eastAsia="宋体" w:cs="宋体"/>
                <w:spacing w:val="-1"/>
                <w:w w:val="100"/>
                <w:sz w:val="21"/>
                <w:szCs w:val="21"/>
              </w:rPr>
              <w:t>我</w:t>
            </w:r>
            <w:r>
              <w:rPr>
                <w:rFonts w:hint="eastAsia" w:ascii="宋体" w:hAnsi="宋体" w:eastAsia="宋体" w:cs="宋体"/>
                <w:spacing w:val="-9"/>
                <w:w w:val="100"/>
                <w:sz w:val="21"/>
                <w:szCs w:val="21"/>
                <w:lang w:eastAsia="zh-CN"/>
              </w:rPr>
              <w:t>”</w:t>
            </w:r>
            <w:r>
              <w:rPr>
                <w:rFonts w:hint="eastAsia" w:ascii="宋体" w:hAnsi="宋体" w:eastAsia="宋体" w:cs="宋体"/>
                <w:spacing w:val="-1"/>
                <w:w w:val="100"/>
                <w:sz w:val="21"/>
                <w:szCs w:val="21"/>
              </w:rPr>
              <w:t>心情的变化及原因。</w:t>
            </w:r>
          </w:p>
          <w:p w14:paraId="0CF09AC7">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6"/>
              <w:textAlignment w:val="baseline"/>
              <w:rPr>
                <w:rFonts w:hint="eastAsia" w:ascii="宋体" w:hAnsi="宋体" w:eastAsia="宋体" w:cs="宋体"/>
                <w:w w:val="100"/>
                <w:sz w:val="21"/>
                <w:szCs w:val="21"/>
              </w:rPr>
            </w:pPr>
            <w:r>
              <w:rPr>
                <w:rFonts w:hint="eastAsia" w:ascii="宋体" w:hAnsi="宋体" w:eastAsia="宋体" w:cs="宋体"/>
                <w:spacing w:val="-3"/>
                <w:w w:val="100"/>
                <w:sz w:val="21"/>
                <w:szCs w:val="21"/>
              </w:rPr>
              <w:t>2.能联系课文和生活，说说</w:t>
            </w:r>
            <w:r>
              <w:rPr>
                <w:rFonts w:hint="eastAsia" w:ascii="宋体" w:hAnsi="宋体" w:eastAsia="宋体" w:cs="宋体"/>
                <w:spacing w:val="-3"/>
                <w:w w:val="100"/>
                <w:sz w:val="21"/>
                <w:szCs w:val="21"/>
                <w:lang w:eastAsia="zh-CN"/>
              </w:rPr>
              <w:t>“</w:t>
            </w:r>
            <w:r>
              <w:rPr>
                <w:rFonts w:hint="eastAsia" w:ascii="宋体" w:hAnsi="宋体" w:eastAsia="宋体" w:cs="宋体"/>
                <w:spacing w:val="-3"/>
                <w:w w:val="100"/>
                <w:sz w:val="21"/>
                <w:szCs w:val="21"/>
              </w:rPr>
              <w:t>我</w:t>
            </w:r>
            <w:r>
              <w:rPr>
                <w:rFonts w:hint="eastAsia" w:ascii="宋体" w:hAnsi="宋体" w:eastAsia="宋体" w:cs="宋体"/>
                <w:spacing w:val="-9"/>
                <w:w w:val="100"/>
                <w:sz w:val="21"/>
                <w:szCs w:val="21"/>
                <w:lang w:eastAsia="zh-CN"/>
              </w:rPr>
              <w:t>”</w:t>
            </w:r>
            <w:r>
              <w:rPr>
                <w:rFonts w:hint="eastAsia" w:ascii="宋体" w:hAnsi="宋体" w:eastAsia="宋体" w:cs="宋体"/>
                <w:spacing w:val="-3"/>
                <w:w w:val="100"/>
                <w:sz w:val="21"/>
                <w:szCs w:val="21"/>
              </w:rPr>
              <w:t>的演出是否窝</w:t>
            </w:r>
            <w:r>
              <w:rPr>
                <w:rFonts w:hint="eastAsia" w:ascii="宋体" w:hAnsi="宋体" w:eastAsia="宋体" w:cs="宋体"/>
                <w:spacing w:val="-4"/>
                <w:w w:val="100"/>
                <w:sz w:val="21"/>
                <w:szCs w:val="21"/>
              </w:rPr>
              <w:t>囊，并试着用合适的话语开导</w:t>
            </w:r>
            <w:r>
              <w:rPr>
                <w:rFonts w:hint="eastAsia" w:ascii="宋体" w:hAnsi="宋体" w:eastAsia="宋体" w:cs="宋体"/>
                <w:spacing w:val="-4"/>
                <w:w w:val="100"/>
                <w:sz w:val="21"/>
                <w:szCs w:val="21"/>
                <w:lang w:eastAsia="zh-CN"/>
              </w:rPr>
              <w:t>“</w:t>
            </w:r>
            <w:r>
              <w:rPr>
                <w:rFonts w:hint="eastAsia" w:ascii="宋体" w:hAnsi="宋体" w:eastAsia="宋体" w:cs="宋体"/>
                <w:spacing w:val="-4"/>
                <w:w w:val="100"/>
                <w:sz w:val="21"/>
                <w:szCs w:val="21"/>
              </w:rPr>
              <w:t>我</w:t>
            </w:r>
            <w:r>
              <w:rPr>
                <w:rFonts w:hint="eastAsia" w:ascii="宋体" w:hAnsi="宋体" w:eastAsia="宋体" w:cs="宋体"/>
                <w:spacing w:val="-9"/>
                <w:w w:val="100"/>
                <w:sz w:val="21"/>
                <w:szCs w:val="21"/>
                <w:lang w:eastAsia="zh-CN"/>
              </w:rPr>
              <w:t>”</w:t>
            </w:r>
            <w:r>
              <w:rPr>
                <w:rFonts w:hint="eastAsia" w:ascii="宋体" w:hAnsi="宋体" w:eastAsia="宋体" w:cs="宋体"/>
                <w:spacing w:val="-4"/>
                <w:w w:val="100"/>
                <w:sz w:val="21"/>
                <w:szCs w:val="21"/>
              </w:rPr>
              <w:t>。</w:t>
            </w:r>
          </w:p>
        </w:tc>
      </w:tr>
      <w:tr w14:paraId="2DF04C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trPr>
        <w:tc>
          <w:tcPr>
            <w:tcW w:w="689" w:type="pct"/>
            <w:vAlign w:val="top"/>
          </w:tcPr>
          <w:p w14:paraId="71DA59C1">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教学过程</w:t>
            </w:r>
          </w:p>
        </w:tc>
        <w:tc>
          <w:tcPr>
            <w:tcW w:w="2375" w:type="pct"/>
            <w:gridSpan w:val="3"/>
            <w:vAlign w:val="top"/>
          </w:tcPr>
          <w:p w14:paraId="5CCCFDB2">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color w:val="222222"/>
                <w:spacing w:val="-4"/>
                <w:w w:val="100"/>
                <w:sz w:val="21"/>
                <w:szCs w:val="21"/>
              </w:rPr>
              <w:t>教师</w:t>
            </w:r>
            <w:r>
              <w:rPr>
                <w:rFonts w:hint="eastAsia" w:ascii="宋体" w:hAnsi="宋体" w:eastAsia="宋体" w:cs="宋体"/>
                <w:b/>
                <w:bCs/>
                <w:spacing w:val="-4"/>
                <w:w w:val="100"/>
                <w:sz w:val="21"/>
                <w:szCs w:val="21"/>
              </w:rPr>
              <w:t>活动</w:t>
            </w:r>
          </w:p>
        </w:tc>
        <w:tc>
          <w:tcPr>
            <w:tcW w:w="1120" w:type="pct"/>
            <w:gridSpan w:val="3"/>
            <w:vAlign w:val="top"/>
          </w:tcPr>
          <w:p w14:paraId="6231A5AD">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5"/>
                <w:w w:val="100"/>
                <w:sz w:val="21"/>
                <w:szCs w:val="21"/>
              </w:rPr>
              <w:t>学生</w:t>
            </w:r>
            <w:r>
              <w:rPr>
                <w:rFonts w:hint="eastAsia" w:ascii="宋体" w:hAnsi="宋体" w:eastAsia="宋体" w:cs="宋体"/>
                <w:b/>
                <w:bCs/>
                <w:color w:val="222222"/>
                <w:spacing w:val="-5"/>
                <w:w w:val="100"/>
                <w:sz w:val="21"/>
                <w:szCs w:val="21"/>
              </w:rPr>
              <w:t>活动</w:t>
            </w:r>
          </w:p>
        </w:tc>
        <w:tc>
          <w:tcPr>
            <w:tcW w:w="815" w:type="pct"/>
            <w:vAlign w:val="top"/>
          </w:tcPr>
          <w:p w14:paraId="33E0CCB6">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二次备课</w:t>
            </w:r>
          </w:p>
        </w:tc>
      </w:tr>
      <w:tr w14:paraId="5CA2EA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204" w:hRule="atLeast"/>
        </w:trPr>
        <w:tc>
          <w:tcPr>
            <w:tcW w:w="689" w:type="pct"/>
            <w:vMerge w:val="restart"/>
            <w:vAlign w:val="top"/>
          </w:tcPr>
          <w:p w14:paraId="29DADFC8">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
              <w:jc w:val="both"/>
              <w:textAlignment w:val="baseline"/>
              <w:rPr>
                <w:rFonts w:hint="eastAsia" w:ascii="宋体" w:hAnsi="宋体" w:eastAsia="宋体" w:cs="宋体"/>
                <w:w w:val="100"/>
                <w:sz w:val="21"/>
                <w:szCs w:val="21"/>
              </w:rPr>
            </w:pPr>
            <w:r>
              <w:rPr>
                <w:rFonts w:hint="eastAsia" w:ascii="宋体" w:hAnsi="宋体" w:eastAsia="宋体" w:cs="宋体"/>
                <w:b/>
                <w:bCs/>
                <w:spacing w:val="-5"/>
                <w:w w:val="100"/>
                <w:sz w:val="21"/>
                <w:szCs w:val="21"/>
              </w:rPr>
              <w:t>一、答疑批</w:t>
            </w:r>
            <w:r>
              <w:rPr>
                <w:rFonts w:hint="eastAsia" w:ascii="宋体" w:hAnsi="宋体" w:eastAsia="宋体" w:cs="宋体"/>
                <w:b/>
                <w:bCs/>
                <w:spacing w:val="-3"/>
                <w:w w:val="100"/>
                <w:sz w:val="21"/>
                <w:szCs w:val="21"/>
              </w:rPr>
              <w:t>注，深度阅读</w:t>
            </w:r>
          </w:p>
        </w:tc>
        <w:tc>
          <w:tcPr>
            <w:tcW w:w="2375" w:type="pct"/>
            <w:gridSpan w:val="3"/>
            <w:vMerge w:val="restart"/>
            <w:vAlign w:val="top"/>
          </w:tcPr>
          <w:p w14:paraId="259F7E81">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1"/>
                <w:w w:val="100"/>
                <w:sz w:val="21"/>
                <w:szCs w:val="21"/>
              </w:rPr>
            </w:pPr>
            <w:r>
              <w:rPr>
                <w:rFonts w:hint="eastAsia" w:ascii="宋体" w:hAnsi="宋体" w:eastAsia="宋体" w:cs="宋体"/>
                <w:spacing w:val="-1"/>
                <w:w w:val="100"/>
                <w:sz w:val="21"/>
                <w:szCs w:val="21"/>
              </w:rPr>
              <w:t>1.上节课有的同学提出这样的问题：排练</w:t>
            </w:r>
            <w:r>
              <w:rPr>
                <w:rFonts w:hint="eastAsia" w:ascii="宋体" w:hAnsi="宋体" w:eastAsia="宋体" w:cs="宋体"/>
                <w:spacing w:val="-12"/>
                <w:w w:val="100"/>
                <w:sz w:val="21"/>
                <w:szCs w:val="21"/>
              </w:rPr>
              <w:t>节目和演出时，</w:t>
            </w:r>
            <w:r>
              <w:rPr>
                <w:rFonts w:hint="eastAsia" w:ascii="宋体" w:hAnsi="宋体" w:eastAsia="宋体" w:cs="宋体"/>
                <w:spacing w:val="-12"/>
                <w:w w:val="100"/>
                <w:sz w:val="21"/>
                <w:szCs w:val="21"/>
                <w:lang w:eastAsia="zh-CN"/>
              </w:rPr>
              <w:t>“</w:t>
            </w:r>
            <w:r>
              <w:rPr>
                <w:rFonts w:hint="eastAsia" w:ascii="宋体" w:hAnsi="宋体" w:eastAsia="宋体" w:cs="宋体"/>
                <w:spacing w:val="-12"/>
                <w:w w:val="100"/>
                <w:sz w:val="21"/>
                <w:szCs w:val="21"/>
              </w:rPr>
              <w:t>我</w:t>
            </w:r>
            <w:r>
              <w:rPr>
                <w:rFonts w:hint="eastAsia" w:ascii="宋体" w:hAnsi="宋体" w:eastAsia="宋体" w:cs="宋体"/>
                <w:spacing w:val="-9"/>
                <w:w w:val="100"/>
                <w:sz w:val="21"/>
                <w:szCs w:val="21"/>
                <w:lang w:eastAsia="zh-CN"/>
              </w:rPr>
              <w:t>”</w:t>
            </w:r>
            <w:r>
              <w:rPr>
                <w:rFonts w:hint="eastAsia" w:ascii="宋体" w:hAnsi="宋体" w:eastAsia="宋体" w:cs="宋体"/>
                <w:spacing w:val="-12"/>
                <w:w w:val="100"/>
                <w:sz w:val="21"/>
                <w:szCs w:val="21"/>
              </w:rPr>
              <w:t>的心情有什么变化？原因</w:t>
            </w:r>
            <w:r>
              <w:rPr>
                <w:rFonts w:hint="eastAsia" w:ascii="宋体" w:hAnsi="宋体" w:eastAsia="宋体" w:cs="宋体"/>
                <w:spacing w:val="-2"/>
                <w:w w:val="100"/>
                <w:sz w:val="21"/>
                <w:szCs w:val="21"/>
              </w:rPr>
              <w:t>又是什么呢？这个问题很</w:t>
            </w:r>
            <w:r>
              <w:rPr>
                <w:rFonts w:hint="eastAsia" w:ascii="宋体" w:hAnsi="宋体" w:eastAsia="宋体" w:cs="宋体"/>
                <w:spacing w:val="-1"/>
                <w:w w:val="100"/>
                <w:sz w:val="21"/>
                <w:szCs w:val="21"/>
              </w:rPr>
              <w:t>有价值，也是课后的题目。请同学们默读课文，带着表格中的任务，在文中圈圈画画填填，答案就藏在</w:t>
            </w:r>
            <w:r>
              <w:rPr>
                <w:rFonts w:hint="eastAsia" w:ascii="宋体" w:hAnsi="宋体" w:eastAsia="宋体" w:cs="宋体"/>
                <w:spacing w:val="-1"/>
                <w:w w:val="100"/>
                <w:sz w:val="21"/>
                <w:szCs w:val="21"/>
                <w:lang w:eastAsia="zh-CN"/>
              </w:rPr>
              <w:t>“</w:t>
            </w:r>
            <w:r>
              <w:rPr>
                <w:rFonts w:hint="eastAsia" w:ascii="宋体" w:hAnsi="宋体" w:eastAsia="宋体" w:cs="宋体"/>
                <w:spacing w:val="-1"/>
                <w:w w:val="100"/>
                <w:sz w:val="21"/>
                <w:szCs w:val="21"/>
              </w:rPr>
              <w:t>我</w:t>
            </w:r>
            <w:r>
              <w:rPr>
                <w:rFonts w:hint="eastAsia" w:ascii="宋体" w:hAnsi="宋体" w:eastAsia="宋体" w:cs="宋体"/>
                <w:spacing w:val="-1"/>
                <w:w w:val="100"/>
                <w:sz w:val="21"/>
                <w:szCs w:val="21"/>
                <w:lang w:eastAsia="zh-CN"/>
              </w:rPr>
              <w:t>”</w:t>
            </w:r>
            <w:r>
              <w:rPr>
                <w:rFonts w:hint="eastAsia" w:ascii="宋体" w:hAnsi="宋体" w:eastAsia="宋体" w:cs="宋体"/>
                <w:spacing w:val="-1"/>
                <w:w w:val="100"/>
                <w:sz w:val="21"/>
                <w:szCs w:val="21"/>
              </w:rPr>
              <w:t>的动作、语言、神态的语句之中。</w:t>
            </w:r>
          </w:p>
          <w:p w14:paraId="7993227C">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1"/>
                <w:w w:val="100"/>
                <w:sz w:val="21"/>
                <w:szCs w:val="21"/>
              </w:rPr>
            </w:pPr>
            <w:r>
              <w:rPr>
                <w:rFonts w:hint="eastAsia" w:ascii="宋体" w:hAnsi="宋体" w:eastAsia="宋体" w:cs="宋体"/>
                <w:spacing w:val="-1"/>
                <w:w w:val="100"/>
                <w:sz w:val="21"/>
                <w:szCs w:val="21"/>
              </w:rPr>
              <w:t>2.</w:t>
            </w:r>
            <w:r>
              <w:rPr>
                <w:rFonts w:hint="eastAsia" w:cs="宋体"/>
                <w:spacing w:val="-1"/>
                <w:w w:val="100"/>
                <w:sz w:val="21"/>
                <w:szCs w:val="21"/>
                <w:lang w:val="en-US" w:eastAsia="zh-CN"/>
              </w:rPr>
              <w:t>出</w:t>
            </w:r>
            <w:r>
              <w:rPr>
                <w:rFonts w:hint="eastAsia" w:ascii="宋体" w:hAnsi="宋体" w:eastAsia="宋体" w:cs="宋体"/>
                <w:spacing w:val="-1"/>
                <w:w w:val="100"/>
                <w:sz w:val="21"/>
                <w:szCs w:val="21"/>
              </w:rPr>
              <w:t>示表格，生完成填写。</w:t>
            </w:r>
          </w:p>
          <w:tbl>
            <w:tblPr>
              <w:tblStyle w:val="16"/>
              <w:tblW w:w="0" w:type="auto"/>
              <w:tblInd w:w="249"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1070"/>
              <w:gridCol w:w="3116"/>
            </w:tblGrid>
            <w:tr w14:paraId="760EE3B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0" w:hRule="atLeast"/>
              </w:trPr>
              <w:tc>
                <w:tcPr>
                  <w:tcW w:w="0" w:type="auto"/>
                  <w:vAlign w:val="top"/>
                </w:tcPr>
                <w:p w14:paraId="072F995E">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7"/>
                      <w:w w:val="100"/>
                      <w:sz w:val="21"/>
                      <w:szCs w:val="21"/>
                    </w:rPr>
                    <w:t>我</w:t>
                  </w:r>
                  <w:r>
                    <w:rPr>
                      <w:rFonts w:hint="eastAsia" w:ascii="宋体" w:hAnsi="宋体" w:eastAsia="宋体" w:cs="宋体"/>
                      <w:spacing w:val="-7"/>
                      <w:w w:val="100"/>
                      <w:sz w:val="21"/>
                      <w:szCs w:val="21"/>
                      <w:lang w:eastAsia="zh-CN"/>
                    </w:rPr>
                    <w:t>“</w:t>
                  </w:r>
                  <w:r>
                    <w:rPr>
                      <w:rFonts w:hint="eastAsia" w:ascii="宋体" w:hAnsi="宋体" w:eastAsia="宋体" w:cs="宋体"/>
                      <w:spacing w:val="-7"/>
                      <w:w w:val="100"/>
                      <w:sz w:val="21"/>
                      <w:szCs w:val="21"/>
                    </w:rPr>
                    <w:t>的心情</w:t>
                  </w:r>
                </w:p>
              </w:tc>
              <w:tc>
                <w:tcPr>
                  <w:tcW w:w="0" w:type="auto"/>
                  <w:vAlign w:val="top"/>
                </w:tcPr>
                <w:p w14:paraId="6F16A6F0">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3"/>
                      <w:w w:val="100"/>
                      <w:sz w:val="21"/>
                      <w:szCs w:val="21"/>
                    </w:rPr>
                    <w:t>原因</w:t>
                  </w:r>
                </w:p>
              </w:tc>
            </w:tr>
            <w:tr w14:paraId="5192F1E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0" w:hRule="atLeast"/>
              </w:trPr>
              <w:tc>
                <w:tcPr>
                  <w:tcW w:w="0" w:type="auto"/>
                  <w:vAlign w:val="top"/>
                </w:tcPr>
                <w:p w14:paraId="2445B473">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2"/>
                      <w:w w:val="100"/>
                      <w:sz w:val="21"/>
                      <w:szCs w:val="21"/>
                    </w:rPr>
                    <w:t>期待表演</w:t>
                  </w:r>
                </w:p>
              </w:tc>
              <w:tc>
                <w:tcPr>
                  <w:tcW w:w="0" w:type="auto"/>
                  <w:vAlign w:val="top"/>
                </w:tcPr>
                <w:p w14:paraId="4A1507B8">
                  <w:pPr>
                    <w:pStyle w:val="15"/>
                    <w:keepNext w:val="0"/>
                    <w:keepLines w:val="0"/>
                    <w:pageBreakBefore w:val="0"/>
                    <w:widowControl/>
                    <w:kinsoku/>
                    <w:wordWrap/>
                    <w:overflowPunct/>
                    <w:topLinePunct w:val="0"/>
                    <w:autoSpaceDE w:val="0"/>
                    <w:autoSpaceDN w:val="0"/>
                    <w:bidi w:val="0"/>
                    <w:adjustRightInd w:val="0"/>
                    <w:snapToGrid w:val="0"/>
                    <w:spacing w:line="240" w:lineRule="auto"/>
                    <w:ind w:right="42" w:rightChars="20"/>
                    <w:jc w:val="both"/>
                    <w:textAlignment w:val="baseline"/>
                    <w:rPr>
                      <w:rFonts w:hint="eastAsia" w:ascii="宋体" w:hAnsi="宋体" w:eastAsia="宋体" w:cs="宋体"/>
                      <w:w w:val="100"/>
                      <w:sz w:val="21"/>
                      <w:szCs w:val="21"/>
                    </w:rPr>
                  </w:pPr>
                  <w:r>
                    <w:rPr>
                      <w:rFonts w:hint="eastAsia" w:ascii="宋体" w:hAnsi="宋体" w:eastAsia="宋体" w:cs="宋体"/>
                      <w:spacing w:val="-2"/>
                      <w:w w:val="100"/>
                      <w:sz w:val="21"/>
                      <w:szCs w:val="21"/>
                    </w:rPr>
                    <w:t>想在台上露</w:t>
                  </w:r>
                  <w:r>
                    <w:rPr>
                      <w:rFonts w:hint="eastAsia" w:ascii="宋体" w:hAnsi="宋体" w:eastAsia="宋体" w:cs="宋体"/>
                      <w:spacing w:val="-1"/>
                      <w:w w:val="100"/>
                      <w:sz w:val="21"/>
                      <w:szCs w:val="21"/>
                    </w:rPr>
                    <w:t>脸，获得大家的</w:t>
                  </w:r>
                  <w:r>
                    <w:rPr>
                      <w:rFonts w:hint="eastAsia" w:ascii="宋体" w:hAnsi="宋体" w:eastAsia="宋体" w:cs="宋体"/>
                      <w:spacing w:val="-8"/>
                      <w:w w:val="100"/>
                      <w:sz w:val="21"/>
                      <w:szCs w:val="21"/>
                    </w:rPr>
                    <w:t>掌声。</w:t>
                  </w:r>
                </w:p>
              </w:tc>
            </w:tr>
            <w:tr w14:paraId="7B2A317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0" w:hRule="atLeast"/>
              </w:trPr>
              <w:tc>
                <w:tcPr>
                  <w:tcW w:w="0" w:type="auto"/>
                  <w:vAlign w:val="top"/>
                </w:tcPr>
                <w:p w14:paraId="3DD58429">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2"/>
                      <w:w w:val="100"/>
                      <w:sz w:val="21"/>
                      <w:szCs w:val="21"/>
                    </w:rPr>
                    <w:t>充满自信</w:t>
                  </w:r>
                </w:p>
              </w:tc>
              <w:tc>
                <w:tcPr>
                  <w:tcW w:w="0" w:type="auto"/>
                  <w:vAlign w:val="top"/>
                </w:tcPr>
                <w:p w14:paraId="08E66C6D">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tc>
            </w:tr>
            <w:tr w14:paraId="5DCAF37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0" w:hRule="atLeast"/>
              </w:trPr>
              <w:tc>
                <w:tcPr>
                  <w:tcW w:w="0" w:type="auto"/>
                  <w:vAlign w:val="top"/>
                </w:tcPr>
                <w:p w14:paraId="01D9107F">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tc>
              <w:tc>
                <w:tcPr>
                  <w:tcW w:w="0" w:type="auto"/>
                  <w:vAlign w:val="top"/>
                </w:tcPr>
                <w:p w14:paraId="712107DB">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tc>
            </w:tr>
            <w:tr w14:paraId="48E8FB1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0" w:hRule="atLeast"/>
              </w:trPr>
              <w:tc>
                <w:tcPr>
                  <w:tcW w:w="0" w:type="auto"/>
                  <w:vAlign w:val="top"/>
                </w:tcPr>
                <w:p w14:paraId="5CB0CB8A">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tc>
              <w:tc>
                <w:tcPr>
                  <w:tcW w:w="0" w:type="auto"/>
                  <w:vAlign w:val="top"/>
                </w:tcPr>
                <w:p w14:paraId="4C53A54B">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tc>
            </w:tr>
          </w:tbl>
          <w:p w14:paraId="4B575D74">
            <w:pPr>
              <w:pStyle w:val="15"/>
              <w:keepNext w:val="0"/>
              <w:keepLines w:val="0"/>
              <w:pageBreakBefore w:val="0"/>
              <w:widowControl/>
              <w:kinsoku/>
              <w:wordWrap/>
              <w:overflowPunct/>
              <w:topLinePunct w:val="0"/>
              <w:autoSpaceDE w:val="0"/>
              <w:autoSpaceDN w:val="0"/>
              <w:bidi w:val="0"/>
              <w:adjustRightInd w:val="0"/>
              <w:snapToGrid w:val="0"/>
              <w:spacing w:line="240" w:lineRule="auto"/>
              <w:ind w:right="42" w:rightChars="20"/>
              <w:textAlignment w:val="baseline"/>
              <w:rPr>
                <w:rFonts w:hint="eastAsia" w:ascii="宋体" w:hAnsi="宋体" w:eastAsia="宋体" w:cs="宋体"/>
                <w:spacing w:val="-1"/>
                <w:w w:val="100"/>
                <w:sz w:val="21"/>
                <w:szCs w:val="21"/>
              </w:rPr>
            </w:pPr>
          </w:p>
          <w:p w14:paraId="339FB56B">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1"/>
                <w:w w:val="100"/>
                <w:sz w:val="21"/>
                <w:szCs w:val="21"/>
              </w:rPr>
              <w:t>3.组织交流。预设：</w:t>
            </w:r>
          </w:p>
          <w:p w14:paraId="34C8AA31">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19"/>
              <w:textAlignment w:val="baseline"/>
              <w:rPr>
                <w:rFonts w:hint="eastAsia" w:ascii="宋体" w:hAnsi="宋体" w:eastAsia="宋体" w:cs="宋体"/>
                <w:w w:val="100"/>
                <w:sz w:val="21"/>
                <w:szCs w:val="21"/>
              </w:rPr>
            </w:pPr>
            <w:r>
              <w:rPr>
                <w:rFonts w:hint="eastAsia" w:ascii="宋体" w:hAnsi="宋体" w:eastAsia="宋体" w:cs="宋体"/>
                <w:spacing w:val="-11"/>
                <w:w w:val="100"/>
                <w:sz w:val="21"/>
                <w:szCs w:val="21"/>
              </w:rPr>
              <w:t>充满自信：觉得扮演老虎简单，不用露脸，</w:t>
            </w:r>
            <w:r>
              <w:rPr>
                <w:rFonts w:hint="eastAsia" w:ascii="宋体" w:hAnsi="宋体" w:eastAsia="宋体" w:cs="宋体"/>
                <w:spacing w:val="-5"/>
                <w:w w:val="100"/>
                <w:sz w:val="21"/>
                <w:szCs w:val="21"/>
              </w:rPr>
              <w:t>不用说话。</w:t>
            </w:r>
          </w:p>
          <w:p w14:paraId="727E8DF3">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10"/>
              <w:textAlignment w:val="baseline"/>
              <w:rPr>
                <w:rFonts w:hint="eastAsia" w:ascii="宋体" w:hAnsi="宋体" w:eastAsia="宋体" w:cs="宋体"/>
                <w:w w:val="100"/>
                <w:sz w:val="21"/>
                <w:szCs w:val="21"/>
              </w:rPr>
            </w:pPr>
            <w:r>
              <w:rPr>
                <w:rFonts w:hint="eastAsia" w:ascii="宋体" w:hAnsi="宋体" w:eastAsia="宋体" w:cs="宋体"/>
                <w:spacing w:val="-3"/>
                <w:w w:val="100"/>
                <w:sz w:val="21"/>
                <w:szCs w:val="21"/>
              </w:rPr>
              <w:t>特别紧张：觉得自己表演笨拙，引得观众</w:t>
            </w:r>
            <w:r>
              <w:rPr>
                <w:rFonts w:hint="eastAsia" w:ascii="宋体" w:hAnsi="宋体" w:eastAsia="宋体" w:cs="宋体"/>
                <w:spacing w:val="-6"/>
                <w:w w:val="100"/>
                <w:sz w:val="21"/>
                <w:szCs w:val="21"/>
              </w:rPr>
              <w:t>哄堂大笑。</w:t>
            </w:r>
          </w:p>
          <w:p w14:paraId="52E2D0A4">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20"/>
              <w:textAlignment w:val="baseline"/>
              <w:rPr>
                <w:rFonts w:hint="eastAsia" w:ascii="宋体" w:hAnsi="宋体" w:eastAsia="宋体" w:cs="宋体"/>
                <w:w w:val="100"/>
                <w:sz w:val="21"/>
                <w:szCs w:val="21"/>
              </w:rPr>
            </w:pPr>
            <w:r>
              <w:rPr>
                <w:rFonts w:hint="eastAsia" w:ascii="宋体" w:hAnsi="宋体" w:eastAsia="宋体" w:cs="宋体"/>
                <w:spacing w:val="-3"/>
                <w:w w:val="100"/>
                <w:sz w:val="21"/>
                <w:szCs w:val="21"/>
              </w:rPr>
              <w:t>疑惑不解：为什么没豁虎跳就会惹起哄堂</w:t>
            </w:r>
            <w:r>
              <w:rPr>
                <w:rFonts w:hint="eastAsia" w:ascii="宋体" w:hAnsi="宋体" w:eastAsia="宋体" w:cs="宋体"/>
                <w:spacing w:val="-2"/>
                <w:w w:val="100"/>
                <w:sz w:val="21"/>
                <w:szCs w:val="21"/>
              </w:rPr>
              <w:t>大笑呢？</w:t>
            </w:r>
          </w:p>
        </w:tc>
        <w:tc>
          <w:tcPr>
            <w:tcW w:w="1120" w:type="pct"/>
            <w:gridSpan w:val="3"/>
            <w:vMerge w:val="restart"/>
            <w:vAlign w:val="top"/>
          </w:tcPr>
          <w:p w14:paraId="68FCFBFA">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spacing w:val="-3"/>
                <w:w w:val="100"/>
                <w:sz w:val="21"/>
                <w:szCs w:val="21"/>
              </w:rPr>
            </w:pPr>
            <w:r>
              <w:rPr>
                <w:rFonts w:hint="eastAsia" w:ascii="宋体" w:hAnsi="宋体" w:eastAsia="宋体" w:cs="宋体"/>
                <w:spacing w:val="-5"/>
                <w:w w:val="100"/>
                <w:sz w:val="21"/>
                <w:szCs w:val="21"/>
              </w:rPr>
              <w:t>1.默读课</w:t>
            </w:r>
            <w:r>
              <w:rPr>
                <w:rFonts w:hint="eastAsia" w:ascii="宋体" w:hAnsi="宋体" w:eastAsia="宋体" w:cs="宋体"/>
                <w:spacing w:val="-2"/>
                <w:w w:val="100"/>
                <w:sz w:val="21"/>
                <w:szCs w:val="21"/>
              </w:rPr>
              <w:t>文，带着表格中的</w:t>
            </w:r>
            <w:r>
              <w:rPr>
                <w:rFonts w:hint="eastAsia" w:ascii="宋体" w:hAnsi="宋体" w:eastAsia="宋体" w:cs="宋体"/>
                <w:spacing w:val="-3"/>
                <w:w w:val="100"/>
                <w:sz w:val="21"/>
                <w:szCs w:val="21"/>
              </w:rPr>
              <w:t>任务，在文中圈圈画画填填。</w:t>
            </w:r>
          </w:p>
          <w:p w14:paraId="6EAA569A">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spacing w:val="-3"/>
                <w:w w:val="100"/>
                <w:sz w:val="21"/>
                <w:szCs w:val="21"/>
              </w:rPr>
            </w:pPr>
          </w:p>
          <w:p w14:paraId="594844C2">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spacing w:val="-3"/>
                <w:w w:val="100"/>
                <w:sz w:val="21"/>
                <w:szCs w:val="21"/>
              </w:rPr>
            </w:pPr>
          </w:p>
          <w:p w14:paraId="1F09A083">
            <w:pPr>
              <w:pStyle w:val="15"/>
              <w:keepNext w:val="0"/>
              <w:keepLines w:val="0"/>
              <w:pageBreakBefore w:val="0"/>
              <w:widowControl/>
              <w:numPr>
                <w:ilvl w:val="0"/>
                <w:numId w:val="35"/>
              </w:numPr>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spacing w:val="-3"/>
                <w:w w:val="100"/>
                <w:sz w:val="21"/>
                <w:szCs w:val="21"/>
              </w:rPr>
            </w:pPr>
            <w:r>
              <w:rPr>
                <w:rFonts w:hint="eastAsia" w:ascii="宋体" w:hAnsi="宋体" w:eastAsia="宋体" w:cs="宋体"/>
                <w:spacing w:val="-3"/>
                <w:w w:val="100"/>
                <w:sz w:val="21"/>
                <w:szCs w:val="21"/>
              </w:rPr>
              <w:t>完成表格。</w:t>
            </w:r>
          </w:p>
          <w:p w14:paraId="6FC90727">
            <w:pPr>
              <w:pStyle w:val="15"/>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42" w:rightChars="20"/>
              <w:jc w:val="both"/>
              <w:textAlignment w:val="baseline"/>
              <w:rPr>
                <w:rFonts w:hint="eastAsia" w:ascii="宋体" w:hAnsi="宋体" w:eastAsia="宋体" w:cs="宋体"/>
                <w:spacing w:val="-3"/>
                <w:w w:val="100"/>
                <w:sz w:val="21"/>
                <w:szCs w:val="21"/>
              </w:rPr>
            </w:pPr>
          </w:p>
          <w:p w14:paraId="4053E595">
            <w:pPr>
              <w:pStyle w:val="15"/>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42" w:rightChars="20"/>
              <w:jc w:val="both"/>
              <w:textAlignment w:val="baseline"/>
              <w:rPr>
                <w:rFonts w:hint="eastAsia" w:ascii="宋体" w:hAnsi="宋体" w:eastAsia="宋体" w:cs="宋体"/>
                <w:spacing w:val="-3"/>
                <w:w w:val="100"/>
                <w:sz w:val="21"/>
                <w:szCs w:val="21"/>
              </w:rPr>
            </w:pPr>
          </w:p>
          <w:p w14:paraId="71190FAF">
            <w:pPr>
              <w:pStyle w:val="15"/>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42" w:rightChars="20"/>
              <w:jc w:val="both"/>
              <w:textAlignment w:val="baseline"/>
              <w:rPr>
                <w:rFonts w:hint="eastAsia" w:ascii="宋体" w:hAnsi="宋体" w:eastAsia="宋体" w:cs="宋体"/>
                <w:spacing w:val="-3"/>
                <w:w w:val="100"/>
                <w:sz w:val="21"/>
                <w:szCs w:val="21"/>
              </w:rPr>
            </w:pPr>
          </w:p>
          <w:p w14:paraId="44344FF8">
            <w:pPr>
              <w:pStyle w:val="15"/>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42" w:rightChars="20"/>
              <w:jc w:val="both"/>
              <w:textAlignment w:val="baseline"/>
              <w:rPr>
                <w:rFonts w:hint="eastAsia" w:ascii="宋体" w:hAnsi="宋体" w:eastAsia="宋体" w:cs="宋体"/>
                <w:spacing w:val="-3"/>
                <w:w w:val="100"/>
                <w:sz w:val="21"/>
                <w:szCs w:val="21"/>
              </w:rPr>
            </w:pPr>
          </w:p>
          <w:p w14:paraId="67970984">
            <w:pPr>
              <w:pStyle w:val="15"/>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42" w:rightChars="20"/>
              <w:jc w:val="both"/>
              <w:textAlignment w:val="baseline"/>
              <w:rPr>
                <w:rFonts w:hint="eastAsia" w:ascii="宋体" w:hAnsi="宋体" w:eastAsia="宋体" w:cs="宋体"/>
                <w:spacing w:val="-3"/>
                <w:w w:val="100"/>
                <w:sz w:val="21"/>
                <w:szCs w:val="21"/>
              </w:rPr>
            </w:pPr>
          </w:p>
          <w:p w14:paraId="2105871B">
            <w:pPr>
              <w:pStyle w:val="15"/>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42" w:rightChars="20"/>
              <w:jc w:val="both"/>
              <w:textAlignment w:val="baseline"/>
              <w:rPr>
                <w:rFonts w:hint="eastAsia" w:ascii="宋体" w:hAnsi="宋体" w:eastAsia="宋体" w:cs="宋体"/>
                <w:spacing w:val="-3"/>
                <w:w w:val="100"/>
                <w:sz w:val="21"/>
                <w:szCs w:val="21"/>
              </w:rPr>
            </w:pPr>
          </w:p>
          <w:p w14:paraId="6D24DB93">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w w:val="100"/>
                <w:sz w:val="21"/>
                <w:szCs w:val="21"/>
              </w:rPr>
            </w:pPr>
            <w:r>
              <w:rPr>
                <w:rFonts w:hint="eastAsia" w:ascii="宋体" w:hAnsi="宋体" w:eastAsia="宋体" w:cs="宋体"/>
                <w:spacing w:val="-3"/>
                <w:w w:val="100"/>
                <w:sz w:val="21"/>
                <w:szCs w:val="21"/>
              </w:rPr>
              <w:t>3.全班交流</w:t>
            </w:r>
            <w:r>
              <w:rPr>
                <w:rFonts w:hint="eastAsia" w:ascii="宋体" w:hAnsi="宋体" w:eastAsia="宋体" w:cs="宋体"/>
                <w:spacing w:val="-10"/>
                <w:w w:val="100"/>
                <w:sz w:val="21"/>
                <w:szCs w:val="21"/>
              </w:rPr>
              <w:t>。</w:t>
            </w:r>
          </w:p>
        </w:tc>
        <w:tc>
          <w:tcPr>
            <w:tcW w:w="815" w:type="pct"/>
            <w:vAlign w:val="top"/>
          </w:tcPr>
          <w:p w14:paraId="3D04E00B">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tc>
      </w:tr>
      <w:tr w14:paraId="394679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2" w:hRule="atLeast"/>
        </w:trPr>
        <w:tc>
          <w:tcPr>
            <w:tcW w:w="689" w:type="pct"/>
            <w:vAlign w:val="top"/>
          </w:tcPr>
          <w:p w14:paraId="072073E3">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
              <w:jc w:val="both"/>
              <w:textAlignment w:val="baseline"/>
              <w:rPr>
                <w:rFonts w:hint="eastAsia" w:ascii="宋体" w:hAnsi="宋体" w:eastAsia="宋体" w:cs="宋体"/>
                <w:b/>
                <w:bCs/>
                <w:spacing w:val="-4"/>
                <w:w w:val="100"/>
                <w:sz w:val="21"/>
                <w:szCs w:val="21"/>
              </w:rPr>
            </w:pPr>
          </w:p>
          <w:p w14:paraId="3288A860">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
              <w:jc w:val="both"/>
              <w:textAlignment w:val="baseline"/>
              <w:rPr>
                <w:rFonts w:hint="eastAsia" w:ascii="宋体" w:hAnsi="宋体" w:eastAsia="宋体" w:cs="宋体"/>
                <w:b/>
                <w:bCs/>
                <w:spacing w:val="-4"/>
                <w:w w:val="100"/>
                <w:sz w:val="21"/>
                <w:szCs w:val="21"/>
              </w:rPr>
            </w:pPr>
          </w:p>
          <w:p w14:paraId="05D96F57">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
              <w:jc w:val="both"/>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二、思辨窝</w:t>
            </w:r>
            <w:r>
              <w:rPr>
                <w:rFonts w:hint="eastAsia" w:ascii="宋体" w:hAnsi="宋体" w:eastAsia="宋体" w:cs="宋体"/>
                <w:b/>
                <w:bCs/>
                <w:spacing w:val="-8"/>
                <w:w w:val="100"/>
                <w:sz w:val="21"/>
                <w:szCs w:val="21"/>
              </w:rPr>
              <w:t>囊，开导</w:t>
            </w:r>
            <w:r>
              <w:rPr>
                <w:rFonts w:hint="eastAsia" w:ascii="宋体" w:hAnsi="宋体" w:eastAsia="宋体" w:cs="宋体"/>
                <w:b/>
                <w:bCs/>
                <w:spacing w:val="-4"/>
                <w:w w:val="100"/>
                <w:sz w:val="21"/>
                <w:szCs w:val="21"/>
              </w:rPr>
              <w:t>劝说</w:t>
            </w:r>
          </w:p>
        </w:tc>
        <w:tc>
          <w:tcPr>
            <w:tcW w:w="2375" w:type="pct"/>
            <w:gridSpan w:val="3"/>
            <w:vAlign w:val="top"/>
          </w:tcPr>
          <w:p w14:paraId="10C33435">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1"/>
                <w:w w:val="100"/>
                <w:sz w:val="21"/>
                <w:szCs w:val="21"/>
              </w:rPr>
            </w:pPr>
            <w:r>
              <w:rPr>
                <w:rFonts w:hint="eastAsia" w:ascii="宋体" w:hAnsi="宋体" w:eastAsia="宋体" w:cs="宋体"/>
                <w:spacing w:val="-1"/>
                <w:w w:val="100"/>
                <w:sz w:val="21"/>
                <w:szCs w:val="21"/>
              </w:rPr>
              <w:t>1.作者把</w:t>
            </w:r>
            <w:r>
              <w:rPr>
                <w:rFonts w:hint="eastAsia" w:ascii="宋体" w:hAnsi="宋体" w:eastAsia="宋体" w:cs="宋体"/>
                <w:spacing w:val="-1"/>
                <w:w w:val="100"/>
                <w:sz w:val="21"/>
                <w:szCs w:val="21"/>
                <w:lang w:eastAsia="zh-CN"/>
              </w:rPr>
              <w:t>“</w:t>
            </w:r>
            <w:r>
              <w:rPr>
                <w:rFonts w:hint="eastAsia" w:ascii="宋体" w:hAnsi="宋体" w:eastAsia="宋体" w:cs="宋体"/>
                <w:spacing w:val="-1"/>
                <w:w w:val="100"/>
                <w:sz w:val="21"/>
                <w:szCs w:val="21"/>
              </w:rPr>
              <w:t>我</w:t>
            </w:r>
            <w:r>
              <w:rPr>
                <w:rFonts w:hint="eastAsia" w:ascii="宋体" w:hAnsi="宋体" w:eastAsia="宋体" w:cs="宋体"/>
                <w:spacing w:val="-9"/>
                <w:w w:val="100"/>
                <w:sz w:val="21"/>
                <w:szCs w:val="21"/>
                <w:lang w:eastAsia="zh-CN"/>
              </w:rPr>
              <w:t>”</w:t>
            </w:r>
            <w:r>
              <w:rPr>
                <w:rFonts w:hint="eastAsia" w:ascii="宋体" w:hAnsi="宋体" w:eastAsia="宋体" w:cs="宋体"/>
                <w:spacing w:val="-1"/>
                <w:w w:val="100"/>
                <w:sz w:val="21"/>
                <w:szCs w:val="21"/>
              </w:rPr>
              <w:t>演出前后的心情变化写得</w:t>
            </w:r>
            <w:r>
              <w:rPr>
                <w:rFonts w:hint="eastAsia" w:ascii="宋体" w:hAnsi="宋体" w:eastAsia="宋体" w:cs="宋体"/>
                <w:spacing w:val="-3"/>
                <w:w w:val="100"/>
                <w:sz w:val="21"/>
                <w:szCs w:val="21"/>
              </w:rPr>
              <w:t>丰富而生动，</w:t>
            </w:r>
            <w:r>
              <w:rPr>
                <w:rFonts w:hint="eastAsia" w:ascii="宋体" w:hAnsi="宋体" w:eastAsia="宋体" w:cs="宋体"/>
                <w:spacing w:val="-1"/>
                <w:w w:val="100"/>
                <w:sz w:val="21"/>
                <w:szCs w:val="21"/>
              </w:rPr>
              <w:t>将这段难忘的记忆镌刻心底。但让作者无法释怀的是认为自己的演出很窝囊。你们觉得</w:t>
            </w:r>
            <w:r>
              <w:rPr>
                <w:rFonts w:hint="eastAsia" w:ascii="宋体" w:hAnsi="宋体" w:eastAsia="宋体" w:cs="宋体"/>
                <w:spacing w:val="-1"/>
                <w:w w:val="100"/>
                <w:sz w:val="21"/>
                <w:szCs w:val="21"/>
                <w:lang w:eastAsia="zh-CN"/>
              </w:rPr>
              <w:t>“</w:t>
            </w:r>
            <w:r>
              <w:rPr>
                <w:rFonts w:hint="eastAsia" w:ascii="宋体" w:hAnsi="宋体" w:eastAsia="宋体" w:cs="宋体"/>
                <w:spacing w:val="-1"/>
                <w:w w:val="100"/>
                <w:sz w:val="21"/>
                <w:szCs w:val="21"/>
              </w:rPr>
              <w:t>我</w:t>
            </w:r>
            <w:r>
              <w:rPr>
                <w:rFonts w:hint="eastAsia" w:ascii="宋体" w:hAnsi="宋体" w:eastAsia="宋体" w:cs="宋体"/>
                <w:spacing w:val="-1"/>
                <w:w w:val="100"/>
                <w:sz w:val="21"/>
                <w:szCs w:val="21"/>
                <w:lang w:eastAsia="zh-CN"/>
              </w:rPr>
              <w:t>”</w:t>
            </w:r>
            <w:r>
              <w:rPr>
                <w:rFonts w:hint="eastAsia" w:ascii="宋体" w:hAnsi="宋体" w:eastAsia="宋体" w:cs="宋体"/>
                <w:spacing w:val="-1"/>
                <w:w w:val="100"/>
                <w:sz w:val="21"/>
                <w:szCs w:val="21"/>
              </w:rPr>
              <w:t>的演出窝囊吗？理由是什么呢？</w:t>
            </w:r>
          </w:p>
          <w:p w14:paraId="20D26890">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1"/>
                <w:w w:val="100"/>
                <w:sz w:val="21"/>
                <w:szCs w:val="21"/>
              </w:rPr>
            </w:pPr>
            <w:r>
              <w:rPr>
                <w:rFonts w:hint="eastAsia" w:ascii="宋体" w:hAnsi="宋体" w:eastAsia="宋体" w:cs="宋体"/>
                <w:spacing w:val="-1"/>
                <w:w w:val="100"/>
                <w:sz w:val="21"/>
                <w:szCs w:val="21"/>
              </w:rPr>
              <w:t>2.带着这样的问题，继续读读课文，再做—些适当的批注。</w:t>
            </w:r>
          </w:p>
          <w:p w14:paraId="4044CB0A">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1"/>
                <w:w w:val="100"/>
                <w:sz w:val="21"/>
                <w:szCs w:val="21"/>
              </w:rPr>
              <w:t>3.组织交流。</w:t>
            </w:r>
          </w:p>
          <w:p w14:paraId="0E0597DE">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7"/>
                <w:w w:val="100"/>
                <w:sz w:val="21"/>
                <w:szCs w:val="21"/>
              </w:rPr>
              <w:t>预设：</w:t>
            </w:r>
            <w:r>
              <w:rPr>
                <w:rFonts w:hint="eastAsia" w:ascii="宋体" w:hAnsi="宋体" w:eastAsia="宋体" w:cs="宋体"/>
                <w:spacing w:val="-7"/>
                <w:w w:val="100"/>
                <w:sz w:val="21"/>
                <w:szCs w:val="21"/>
                <w:lang w:eastAsia="zh-CN"/>
              </w:rPr>
              <w:t>“</w:t>
            </w:r>
            <w:r>
              <w:rPr>
                <w:rFonts w:hint="eastAsia" w:ascii="宋体" w:hAnsi="宋体" w:eastAsia="宋体" w:cs="宋体"/>
                <w:spacing w:val="-7"/>
                <w:w w:val="100"/>
                <w:sz w:val="21"/>
                <w:szCs w:val="21"/>
              </w:rPr>
              <w:t>我</w:t>
            </w:r>
            <w:r>
              <w:rPr>
                <w:rFonts w:hint="eastAsia" w:ascii="宋体" w:hAnsi="宋体" w:eastAsia="宋体" w:cs="宋体"/>
                <w:spacing w:val="-9"/>
                <w:w w:val="100"/>
                <w:sz w:val="21"/>
                <w:szCs w:val="21"/>
                <w:lang w:eastAsia="zh-CN"/>
              </w:rPr>
              <w:t>”</w:t>
            </w:r>
            <w:r>
              <w:rPr>
                <w:rFonts w:hint="eastAsia" w:ascii="宋体" w:hAnsi="宋体" w:eastAsia="宋体" w:cs="宋体"/>
                <w:spacing w:val="-7"/>
                <w:w w:val="100"/>
                <w:sz w:val="21"/>
                <w:szCs w:val="21"/>
              </w:rPr>
              <w:t>的演出不窝囊，理由如下：</w:t>
            </w:r>
          </w:p>
          <w:p w14:paraId="5990ACDF">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29"/>
              <w:textAlignment w:val="baseline"/>
              <w:rPr>
                <w:rFonts w:hint="eastAsia" w:ascii="宋体" w:hAnsi="宋体" w:eastAsia="宋体" w:cs="宋体"/>
                <w:w w:val="100"/>
                <w:sz w:val="21"/>
                <w:szCs w:val="21"/>
              </w:rPr>
            </w:pPr>
            <w:r>
              <w:rPr>
                <w:rFonts w:hint="eastAsia" w:ascii="宋体" w:hAnsi="宋体" w:eastAsia="宋体" w:cs="宋体"/>
                <w:spacing w:val="-9"/>
                <w:w w:val="100"/>
                <w:sz w:val="21"/>
                <w:szCs w:val="21"/>
              </w:rPr>
              <w:t>（1）我知道推我的是老师，立刻弯下身子</w:t>
            </w:r>
            <w:r>
              <w:rPr>
                <w:rFonts w:hint="eastAsia" w:ascii="宋体" w:hAnsi="宋体" w:eastAsia="宋体" w:cs="宋体"/>
                <w:spacing w:val="-3"/>
                <w:w w:val="100"/>
                <w:sz w:val="21"/>
                <w:szCs w:val="21"/>
              </w:rPr>
              <w:t>爬上场去，嘴里啊呜啊鸣直叫。只听见台下一</w:t>
            </w:r>
            <w:r>
              <w:rPr>
                <w:rFonts w:hint="eastAsia" w:ascii="宋体" w:hAnsi="宋体" w:eastAsia="宋体" w:cs="宋体"/>
                <w:spacing w:val="-1"/>
                <w:w w:val="100"/>
                <w:sz w:val="21"/>
                <w:szCs w:val="21"/>
              </w:rPr>
              <w:t>阵哄堂大笑，笑得我脸上一阵热。</w:t>
            </w:r>
          </w:p>
          <w:p w14:paraId="04A757E6">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16"/>
              <w:textAlignment w:val="baseline"/>
              <w:rPr>
                <w:rFonts w:hint="eastAsia" w:ascii="宋体" w:hAnsi="宋体" w:eastAsia="宋体" w:cs="宋体"/>
                <w:w w:val="100"/>
                <w:sz w:val="21"/>
                <w:szCs w:val="21"/>
              </w:rPr>
            </w:pPr>
            <w:r>
              <w:rPr>
                <w:rFonts w:hint="eastAsia" w:ascii="宋体" w:hAnsi="宋体" w:eastAsia="宋体" w:cs="宋体"/>
                <w:spacing w:val="-1"/>
                <w:w w:val="100"/>
                <w:sz w:val="21"/>
                <w:szCs w:val="21"/>
              </w:rPr>
              <w:t>（从</w:t>
            </w:r>
            <w:r>
              <w:rPr>
                <w:rFonts w:hint="eastAsia" w:ascii="宋体" w:hAnsi="宋体" w:eastAsia="宋体" w:cs="宋体"/>
                <w:spacing w:val="-1"/>
                <w:w w:val="100"/>
                <w:sz w:val="21"/>
                <w:szCs w:val="21"/>
                <w:lang w:eastAsia="zh-CN"/>
              </w:rPr>
              <w:t>“</w:t>
            </w:r>
            <w:r>
              <w:rPr>
                <w:rFonts w:hint="eastAsia" w:ascii="宋体" w:hAnsi="宋体" w:eastAsia="宋体" w:cs="宋体"/>
                <w:spacing w:val="-1"/>
                <w:w w:val="100"/>
                <w:sz w:val="21"/>
                <w:szCs w:val="21"/>
              </w:rPr>
              <w:t>立刻弯下身子</w:t>
            </w:r>
            <w:r>
              <w:rPr>
                <w:rFonts w:hint="eastAsia" w:ascii="宋体" w:hAnsi="宋体" w:eastAsia="宋体" w:cs="宋体"/>
                <w:spacing w:val="-9"/>
                <w:w w:val="100"/>
                <w:sz w:val="21"/>
                <w:szCs w:val="21"/>
                <w:lang w:eastAsia="zh-CN"/>
              </w:rPr>
              <w:t>”</w:t>
            </w:r>
            <w:r>
              <w:rPr>
                <w:rFonts w:hint="eastAsia" w:ascii="宋体" w:hAnsi="宋体" w:eastAsia="宋体" w:cs="宋体"/>
                <w:spacing w:val="-1"/>
                <w:w w:val="100"/>
                <w:sz w:val="21"/>
                <w:szCs w:val="21"/>
                <w:lang w:eastAsia="zh-CN"/>
              </w:rPr>
              <w:t>“</w:t>
            </w:r>
            <w:r>
              <w:rPr>
                <w:rFonts w:hint="eastAsia" w:ascii="宋体" w:hAnsi="宋体" w:eastAsia="宋体" w:cs="宋体"/>
                <w:spacing w:val="-1"/>
                <w:w w:val="100"/>
                <w:sz w:val="21"/>
                <w:szCs w:val="21"/>
              </w:rPr>
              <w:t>响呜啊呜直叫</w:t>
            </w:r>
            <w:r>
              <w:rPr>
                <w:rFonts w:hint="eastAsia" w:ascii="宋体" w:hAnsi="宋体" w:eastAsia="宋体" w:cs="宋体"/>
                <w:spacing w:val="-9"/>
                <w:w w:val="100"/>
                <w:sz w:val="21"/>
                <w:szCs w:val="21"/>
                <w:lang w:eastAsia="zh-CN"/>
              </w:rPr>
              <w:t>”</w:t>
            </w:r>
            <w:r>
              <w:rPr>
                <w:rFonts w:hint="eastAsia" w:ascii="宋体" w:hAnsi="宋体" w:eastAsia="宋体" w:cs="宋体"/>
                <w:spacing w:val="-17"/>
                <w:w w:val="100"/>
                <w:sz w:val="21"/>
                <w:szCs w:val="21"/>
              </w:rPr>
              <w:t>看得出</w:t>
            </w:r>
            <w:r>
              <w:rPr>
                <w:rFonts w:hint="eastAsia" w:ascii="宋体" w:hAnsi="宋体" w:eastAsia="宋体" w:cs="宋体"/>
                <w:spacing w:val="-17"/>
                <w:w w:val="100"/>
                <w:sz w:val="21"/>
                <w:szCs w:val="21"/>
                <w:lang w:eastAsia="zh-CN"/>
              </w:rPr>
              <w:t>“</w:t>
            </w:r>
            <w:r>
              <w:rPr>
                <w:rFonts w:hint="eastAsia" w:ascii="宋体" w:hAnsi="宋体" w:eastAsia="宋体" w:cs="宋体"/>
                <w:spacing w:val="-17"/>
                <w:w w:val="100"/>
                <w:sz w:val="21"/>
                <w:szCs w:val="21"/>
              </w:rPr>
              <w:t>我</w:t>
            </w:r>
            <w:r>
              <w:rPr>
                <w:rFonts w:hint="eastAsia" w:ascii="宋体" w:hAnsi="宋体" w:eastAsia="宋体" w:cs="宋体"/>
                <w:spacing w:val="-9"/>
                <w:w w:val="100"/>
                <w:sz w:val="21"/>
                <w:szCs w:val="21"/>
                <w:lang w:eastAsia="zh-CN"/>
              </w:rPr>
              <w:t>”</w:t>
            </w:r>
            <w:r>
              <w:rPr>
                <w:rFonts w:hint="eastAsia" w:ascii="宋体" w:hAnsi="宋体" w:eastAsia="宋体" w:cs="宋体"/>
                <w:spacing w:val="-17"/>
                <w:w w:val="100"/>
                <w:sz w:val="21"/>
                <w:szCs w:val="21"/>
              </w:rPr>
              <w:t>反应敏捷，表演非常卖力；从</w:t>
            </w:r>
            <w:r>
              <w:rPr>
                <w:rFonts w:hint="eastAsia" w:ascii="宋体" w:hAnsi="宋体" w:eastAsia="宋体" w:cs="宋体"/>
                <w:spacing w:val="-17"/>
                <w:w w:val="100"/>
                <w:sz w:val="21"/>
                <w:szCs w:val="21"/>
                <w:lang w:eastAsia="zh-CN"/>
              </w:rPr>
              <w:t>“</w:t>
            </w:r>
            <w:r>
              <w:rPr>
                <w:rFonts w:hint="eastAsia" w:ascii="宋体" w:hAnsi="宋体" w:eastAsia="宋体" w:cs="宋体"/>
                <w:spacing w:val="-17"/>
                <w:w w:val="100"/>
                <w:sz w:val="21"/>
                <w:szCs w:val="21"/>
              </w:rPr>
              <w:t>哄</w:t>
            </w:r>
            <w:r>
              <w:rPr>
                <w:rFonts w:hint="eastAsia" w:ascii="宋体" w:hAnsi="宋体" w:eastAsia="宋体" w:cs="宋体"/>
                <w:spacing w:val="-7"/>
                <w:w w:val="100"/>
                <w:sz w:val="21"/>
                <w:szCs w:val="21"/>
              </w:rPr>
              <w:t>堂大笑</w:t>
            </w:r>
            <w:r>
              <w:rPr>
                <w:rFonts w:hint="eastAsia" w:ascii="宋体" w:hAnsi="宋体" w:eastAsia="宋体" w:cs="宋体"/>
                <w:spacing w:val="-9"/>
                <w:w w:val="100"/>
                <w:sz w:val="21"/>
                <w:szCs w:val="21"/>
                <w:lang w:eastAsia="zh-CN"/>
              </w:rPr>
              <w:t>”</w:t>
            </w:r>
            <w:r>
              <w:rPr>
                <w:rFonts w:hint="eastAsia" w:ascii="宋体" w:hAnsi="宋体" w:eastAsia="宋体" w:cs="宋体"/>
                <w:spacing w:val="-7"/>
                <w:w w:val="100"/>
                <w:sz w:val="21"/>
                <w:szCs w:val="21"/>
              </w:rPr>
              <w:t>看得出</w:t>
            </w:r>
            <w:r>
              <w:rPr>
                <w:rFonts w:hint="eastAsia" w:ascii="宋体" w:hAnsi="宋体" w:eastAsia="宋体" w:cs="宋体"/>
                <w:spacing w:val="-7"/>
                <w:w w:val="100"/>
                <w:sz w:val="21"/>
                <w:szCs w:val="21"/>
                <w:lang w:eastAsia="zh-CN"/>
              </w:rPr>
              <w:t>“</w:t>
            </w:r>
            <w:r>
              <w:rPr>
                <w:rFonts w:hint="eastAsia" w:ascii="宋体" w:hAnsi="宋体" w:eastAsia="宋体" w:cs="宋体"/>
                <w:spacing w:val="-7"/>
                <w:w w:val="100"/>
                <w:sz w:val="21"/>
                <w:szCs w:val="21"/>
              </w:rPr>
              <w:t>我</w:t>
            </w:r>
            <w:r>
              <w:rPr>
                <w:rFonts w:hint="eastAsia" w:ascii="宋体" w:hAnsi="宋体" w:eastAsia="宋体" w:cs="宋体"/>
                <w:spacing w:val="-9"/>
                <w:w w:val="100"/>
                <w:sz w:val="21"/>
                <w:szCs w:val="21"/>
                <w:lang w:eastAsia="zh-CN"/>
              </w:rPr>
              <w:t>”</w:t>
            </w:r>
            <w:r>
              <w:rPr>
                <w:rFonts w:hint="eastAsia" w:ascii="宋体" w:hAnsi="宋体" w:eastAsia="宋体" w:cs="宋体"/>
                <w:spacing w:val="-7"/>
                <w:w w:val="100"/>
                <w:sz w:val="21"/>
                <w:szCs w:val="21"/>
              </w:rPr>
              <w:t>的上场给观众带来了欢</w:t>
            </w:r>
            <w:r>
              <w:rPr>
                <w:rFonts w:hint="eastAsia" w:ascii="宋体" w:hAnsi="宋体" w:eastAsia="宋体" w:cs="宋体"/>
                <w:spacing w:val="-45"/>
                <w:w w:val="100"/>
                <w:sz w:val="21"/>
                <w:szCs w:val="21"/>
              </w:rPr>
              <w:t>笑。）</w:t>
            </w:r>
          </w:p>
          <w:p w14:paraId="2A09C17B">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35"/>
              <w:textAlignment w:val="baseline"/>
              <w:rPr>
                <w:rFonts w:hint="eastAsia" w:ascii="宋体" w:hAnsi="宋体" w:eastAsia="宋体" w:cs="宋体"/>
                <w:w w:val="100"/>
                <w:sz w:val="21"/>
                <w:szCs w:val="21"/>
              </w:rPr>
            </w:pPr>
            <w:r>
              <w:rPr>
                <w:rFonts w:hint="eastAsia" w:ascii="宋体" w:hAnsi="宋体" w:eastAsia="宋体" w:cs="宋体"/>
                <w:spacing w:val="-9"/>
                <w:w w:val="100"/>
                <w:sz w:val="21"/>
                <w:szCs w:val="21"/>
              </w:rPr>
              <w:t>（2）我已经明白，我笨拙的表演把全场的</w:t>
            </w:r>
            <w:r>
              <w:rPr>
                <w:rFonts w:hint="eastAsia" w:ascii="宋体" w:hAnsi="宋体" w:eastAsia="宋体" w:cs="宋体"/>
                <w:spacing w:val="-2"/>
                <w:w w:val="100"/>
                <w:sz w:val="21"/>
                <w:szCs w:val="21"/>
              </w:rPr>
              <w:t>老师同学都逗乐了，他们从没见过这祥窝囊的</w:t>
            </w:r>
            <w:r>
              <w:rPr>
                <w:rFonts w:hint="eastAsia" w:ascii="宋体" w:hAnsi="宋体" w:eastAsia="宋体" w:cs="宋体"/>
                <w:spacing w:val="-8"/>
                <w:w w:val="100"/>
                <w:sz w:val="21"/>
                <w:szCs w:val="21"/>
              </w:rPr>
              <w:t>老虎。</w:t>
            </w:r>
          </w:p>
          <w:p w14:paraId="4EBDA133">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27"/>
              <w:textAlignment w:val="baseline"/>
              <w:rPr>
                <w:rFonts w:hint="eastAsia" w:ascii="宋体" w:hAnsi="宋体" w:eastAsia="宋体" w:cs="宋体"/>
                <w:w w:val="100"/>
                <w:sz w:val="21"/>
                <w:szCs w:val="21"/>
              </w:rPr>
            </w:pPr>
            <w:r>
              <w:rPr>
                <w:rFonts w:hint="eastAsia" w:ascii="宋体" w:hAnsi="宋体" w:eastAsia="宋体" w:cs="宋体"/>
                <w:spacing w:val="-3"/>
                <w:w w:val="100"/>
                <w:sz w:val="21"/>
                <w:szCs w:val="21"/>
              </w:rPr>
              <w:t>（尽管</w:t>
            </w:r>
            <w:r>
              <w:rPr>
                <w:rFonts w:hint="eastAsia" w:ascii="宋体" w:hAnsi="宋体" w:eastAsia="宋体" w:cs="宋体"/>
                <w:spacing w:val="-3"/>
                <w:w w:val="100"/>
                <w:sz w:val="21"/>
                <w:szCs w:val="21"/>
                <w:lang w:eastAsia="zh-CN"/>
              </w:rPr>
              <w:t>“</w:t>
            </w:r>
            <w:r>
              <w:rPr>
                <w:rFonts w:hint="eastAsia" w:ascii="宋体" w:hAnsi="宋体" w:eastAsia="宋体" w:cs="宋体"/>
                <w:spacing w:val="-3"/>
                <w:w w:val="100"/>
                <w:sz w:val="21"/>
                <w:szCs w:val="21"/>
              </w:rPr>
              <w:t>我</w:t>
            </w:r>
            <w:r>
              <w:rPr>
                <w:rFonts w:hint="eastAsia" w:ascii="宋体" w:hAnsi="宋体" w:eastAsia="宋体" w:cs="宋体"/>
                <w:spacing w:val="-9"/>
                <w:w w:val="100"/>
                <w:sz w:val="21"/>
                <w:szCs w:val="21"/>
                <w:lang w:eastAsia="zh-CN"/>
              </w:rPr>
              <w:t>”</w:t>
            </w:r>
            <w:r>
              <w:rPr>
                <w:rFonts w:hint="eastAsia" w:ascii="宋体" w:hAnsi="宋体" w:eastAsia="宋体" w:cs="宋体"/>
                <w:spacing w:val="-3"/>
                <w:w w:val="100"/>
                <w:sz w:val="21"/>
                <w:szCs w:val="21"/>
              </w:rPr>
              <w:t>的表演可能是笨拙的，但是</w:t>
            </w:r>
            <w:r>
              <w:rPr>
                <w:rFonts w:hint="eastAsia" w:ascii="宋体" w:hAnsi="宋体" w:eastAsia="宋体" w:cs="宋体"/>
                <w:spacing w:val="-2"/>
                <w:w w:val="100"/>
                <w:sz w:val="21"/>
                <w:szCs w:val="21"/>
              </w:rPr>
              <w:t>给老师和同学带去了快乐，目的达到了，不存</w:t>
            </w:r>
            <w:r>
              <w:rPr>
                <w:rFonts w:hint="eastAsia" w:ascii="宋体" w:hAnsi="宋体" w:eastAsia="宋体" w:cs="宋体"/>
                <w:spacing w:val="-16"/>
                <w:w w:val="100"/>
                <w:sz w:val="21"/>
                <w:szCs w:val="21"/>
              </w:rPr>
              <w:t>在窝囊不窝囊。）</w:t>
            </w:r>
          </w:p>
          <w:p w14:paraId="0269A8CD">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32"/>
              <w:textAlignment w:val="baseline"/>
              <w:rPr>
                <w:rFonts w:hint="eastAsia" w:ascii="宋体" w:hAnsi="宋体" w:eastAsia="宋体" w:cs="宋体"/>
                <w:w w:val="100"/>
                <w:sz w:val="21"/>
                <w:szCs w:val="21"/>
              </w:rPr>
            </w:pPr>
            <w:r>
              <w:rPr>
                <w:rFonts w:hint="eastAsia" w:ascii="宋体" w:hAnsi="宋体" w:eastAsia="宋体" w:cs="宋体"/>
                <w:spacing w:val="-9"/>
                <w:w w:val="100"/>
                <w:sz w:val="21"/>
                <w:szCs w:val="21"/>
              </w:rPr>
              <w:t>（3）到底怎么演完的，我一点儿也记不起</w:t>
            </w:r>
            <w:r>
              <w:rPr>
                <w:rFonts w:hint="eastAsia" w:ascii="宋体" w:hAnsi="宋体" w:eastAsia="宋体" w:cs="宋体"/>
                <w:spacing w:val="-1"/>
                <w:w w:val="100"/>
                <w:sz w:val="21"/>
                <w:szCs w:val="21"/>
              </w:rPr>
              <w:t>来，只记得耳边的笑声接连不断。</w:t>
            </w:r>
          </w:p>
          <w:p w14:paraId="21B55EEC">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523"/>
              <w:textAlignment w:val="baseline"/>
              <w:rPr>
                <w:rFonts w:hint="eastAsia" w:ascii="宋体" w:hAnsi="宋体" w:eastAsia="宋体" w:cs="宋体"/>
                <w:w w:val="100"/>
                <w:sz w:val="21"/>
                <w:szCs w:val="21"/>
              </w:rPr>
            </w:pPr>
            <w:r>
              <w:rPr>
                <w:rFonts w:hint="eastAsia" w:ascii="宋体" w:hAnsi="宋体" w:eastAsia="宋体" w:cs="宋体"/>
                <w:spacing w:val="-12"/>
                <w:w w:val="100"/>
                <w:sz w:val="21"/>
                <w:szCs w:val="21"/>
              </w:rPr>
              <w:t>（</w:t>
            </w:r>
            <w:r>
              <w:rPr>
                <w:rFonts w:hint="eastAsia" w:ascii="宋体" w:hAnsi="宋体" w:eastAsia="宋体" w:cs="宋体"/>
                <w:spacing w:val="-12"/>
                <w:w w:val="100"/>
                <w:sz w:val="21"/>
                <w:szCs w:val="21"/>
                <w:lang w:eastAsia="zh-CN"/>
              </w:rPr>
              <w:t>“</w:t>
            </w:r>
            <w:r>
              <w:rPr>
                <w:rFonts w:hint="eastAsia" w:ascii="宋体" w:hAnsi="宋体" w:eastAsia="宋体" w:cs="宋体"/>
                <w:spacing w:val="-12"/>
                <w:w w:val="100"/>
                <w:sz w:val="21"/>
                <w:szCs w:val="21"/>
              </w:rPr>
              <w:t>耳边的笑声接连不断</w:t>
            </w:r>
            <w:r>
              <w:rPr>
                <w:rFonts w:hint="eastAsia" w:ascii="宋体" w:hAnsi="宋体" w:eastAsia="宋体" w:cs="宋体"/>
                <w:spacing w:val="-9"/>
                <w:w w:val="100"/>
                <w:sz w:val="21"/>
                <w:szCs w:val="21"/>
                <w:lang w:eastAsia="zh-CN"/>
              </w:rPr>
              <w:t>”</w:t>
            </w:r>
            <w:r>
              <w:rPr>
                <w:rFonts w:hint="eastAsia" w:ascii="宋体" w:hAnsi="宋体" w:eastAsia="宋体" w:cs="宋体"/>
                <w:spacing w:val="-12"/>
                <w:w w:val="100"/>
                <w:sz w:val="21"/>
                <w:szCs w:val="21"/>
              </w:rPr>
              <w:t>更能说明台上</w:t>
            </w:r>
            <w:r>
              <w:rPr>
                <w:rFonts w:hint="eastAsia" w:ascii="宋体" w:hAnsi="宋体" w:eastAsia="宋体" w:cs="宋体"/>
                <w:spacing w:val="-3"/>
                <w:w w:val="100"/>
                <w:sz w:val="21"/>
                <w:szCs w:val="21"/>
              </w:rPr>
              <w:t>的表演给观众带去了欢笑，而这种笑不一定是</w:t>
            </w:r>
            <w:r>
              <w:rPr>
                <w:rFonts w:hint="eastAsia" w:ascii="宋体" w:hAnsi="宋体" w:eastAsia="宋体" w:cs="宋体"/>
                <w:spacing w:val="-34"/>
                <w:w w:val="100"/>
                <w:sz w:val="21"/>
                <w:szCs w:val="21"/>
              </w:rPr>
              <w:t>嘲笑。）</w:t>
            </w:r>
          </w:p>
          <w:p w14:paraId="11D07002">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33"/>
              <w:textAlignment w:val="baseline"/>
              <w:rPr>
                <w:rFonts w:hint="eastAsia" w:ascii="宋体" w:hAnsi="宋体" w:eastAsia="宋体" w:cs="宋体"/>
                <w:w w:val="100"/>
                <w:sz w:val="21"/>
                <w:szCs w:val="21"/>
              </w:rPr>
            </w:pPr>
            <w:r>
              <w:rPr>
                <w:rFonts w:hint="eastAsia" w:ascii="宋体" w:hAnsi="宋体" w:eastAsia="宋体" w:cs="宋体"/>
                <w:spacing w:val="-9"/>
                <w:w w:val="100"/>
                <w:sz w:val="21"/>
                <w:szCs w:val="21"/>
              </w:rPr>
              <w:t>（4）可是老虎在笼子里不是打睦睡，就是</w:t>
            </w:r>
            <w:r>
              <w:rPr>
                <w:rFonts w:hint="eastAsia" w:ascii="宋体" w:hAnsi="宋体" w:eastAsia="宋体" w:cs="宋体"/>
                <w:spacing w:val="-2"/>
                <w:w w:val="100"/>
                <w:sz w:val="21"/>
                <w:szCs w:val="21"/>
              </w:rPr>
              <w:t>垂头丧气地或来踱去，从没见过它们豁过什么</w:t>
            </w:r>
            <w:r>
              <w:rPr>
                <w:rFonts w:hint="eastAsia" w:ascii="宋体" w:hAnsi="宋体" w:eastAsia="宋体" w:cs="宋体"/>
                <w:spacing w:val="-8"/>
                <w:w w:val="100"/>
                <w:sz w:val="21"/>
                <w:szCs w:val="21"/>
              </w:rPr>
              <w:t>虎跳。</w:t>
            </w:r>
          </w:p>
          <w:p w14:paraId="7F6AAE2C">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529"/>
              <w:textAlignment w:val="baseline"/>
              <w:rPr>
                <w:rFonts w:hint="eastAsia" w:ascii="宋体" w:hAnsi="宋体" w:eastAsia="宋体" w:cs="宋体"/>
                <w:w w:val="100"/>
                <w:sz w:val="21"/>
                <w:szCs w:val="21"/>
              </w:rPr>
            </w:pPr>
            <w:r>
              <w:rPr>
                <w:rFonts w:hint="eastAsia" w:ascii="宋体" w:hAnsi="宋体" w:eastAsia="宋体" w:cs="宋体"/>
                <w:spacing w:val="-14"/>
                <w:w w:val="100"/>
                <w:sz w:val="21"/>
                <w:szCs w:val="21"/>
              </w:rPr>
              <w:t>（</w:t>
            </w:r>
            <w:r>
              <w:rPr>
                <w:rFonts w:hint="eastAsia" w:ascii="宋体" w:hAnsi="宋体" w:eastAsia="宋体" w:cs="宋体"/>
                <w:spacing w:val="-14"/>
                <w:w w:val="100"/>
                <w:sz w:val="21"/>
                <w:szCs w:val="21"/>
                <w:lang w:eastAsia="zh-CN"/>
              </w:rPr>
              <w:t>“</w:t>
            </w:r>
            <w:r>
              <w:rPr>
                <w:rFonts w:hint="eastAsia" w:ascii="宋体" w:hAnsi="宋体" w:eastAsia="宋体" w:cs="宋体"/>
                <w:spacing w:val="-14"/>
                <w:w w:val="100"/>
                <w:sz w:val="21"/>
                <w:szCs w:val="21"/>
              </w:rPr>
              <w:t>豁龙跳</w:t>
            </w:r>
            <w:r>
              <w:rPr>
                <w:rFonts w:hint="eastAsia" w:ascii="宋体" w:hAnsi="宋体" w:eastAsia="宋体" w:cs="宋体"/>
                <w:spacing w:val="-9"/>
                <w:w w:val="100"/>
                <w:sz w:val="21"/>
                <w:szCs w:val="21"/>
                <w:lang w:eastAsia="zh-CN"/>
              </w:rPr>
              <w:t>”</w:t>
            </w:r>
            <w:r>
              <w:rPr>
                <w:rFonts w:hint="eastAsia" w:ascii="宋体" w:hAnsi="宋体" w:eastAsia="宋体" w:cs="宋体"/>
                <w:spacing w:val="-14"/>
                <w:w w:val="100"/>
                <w:sz w:val="21"/>
                <w:szCs w:val="21"/>
              </w:rPr>
              <w:t>是不是真的存在还未知，这</w:t>
            </w:r>
            <w:r>
              <w:rPr>
                <w:rFonts w:hint="eastAsia" w:ascii="宋体" w:hAnsi="宋体" w:eastAsia="宋体" w:cs="宋体"/>
                <w:spacing w:val="-3"/>
                <w:w w:val="100"/>
                <w:sz w:val="21"/>
                <w:szCs w:val="21"/>
              </w:rPr>
              <w:t>只是演哥哥的那位小朋友的看法，不一定是大</w:t>
            </w:r>
            <w:r>
              <w:rPr>
                <w:rFonts w:hint="eastAsia" w:ascii="宋体" w:hAnsi="宋体" w:eastAsia="宋体" w:cs="宋体"/>
                <w:spacing w:val="-8"/>
                <w:w w:val="100"/>
                <w:sz w:val="21"/>
                <w:szCs w:val="21"/>
              </w:rPr>
              <w:t>家的想法。再说演老虎不一定要表演豁虎跳。）</w:t>
            </w:r>
          </w:p>
          <w:p w14:paraId="142D8BB4">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1"/>
                <w:w w:val="100"/>
                <w:sz w:val="21"/>
                <w:szCs w:val="21"/>
              </w:rPr>
            </w:pPr>
            <w:r>
              <w:rPr>
                <w:rFonts w:hint="eastAsia" w:ascii="宋体" w:hAnsi="宋体" w:eastAsia="宋体" w:cs="宋体"/>
                <w:spacing w:val="1"/>
                <w:w w:val="100"/>
                <w:sz w:val="21"/>
                <w:szCs w:val="21"/>
              </w:rPr>
              <w:t>4.可</w:t>
            </w:r>
            <w:r>
              <w:rPr>
                <w:rFonts w:hint="eastAsia" w:ascii="宋体" w:hAnsi="宋体" w:eastAsia="宋体" w:cs="宋体"/>
                <w:spacing w:val="-1"/>
                <w:w w:val="100"/>
                <w:sz w:val="21"/>
                <w:szCs w:val="21"/>
              </w:rPr>
              <w:t>以怎么开导</w:t>
            </w:r>
            <w:r>
              <w:rPr>
                <w:rFonts w:hint="eastAsia" w:ascii="宋体" w:hAnsi="宋体" w:eastAsia="宋体" w:cs="宋体"/>
                <w:spacing w:val="-1"/>
                <w:w w:val="100"/>
                <w:sz w:val="21"/>
                <w:szCs w:val="21"/>
                <w:lang w:eastAsia="zh-CN"/>
              </w:rPr>
              <w:t>“</w:t>
            </w:r>
            <w:r>
              <w:rPr>
                <w:rFonts w:hint="eastAsia" w:ascii="宋体" w:hAnsi="宋体" w:eastAsia="宋体" w:cs="宋体"/>
                <w:spacing w:val="-1"/>
                <w:w w:val="100"/>
                <w:sz w:val="21"/>
                <w:szCs w:val="21"/>
              </w:rPr>
              <w:t>我</w:t>
            </w:r>
            <w:r>
              <w:rPr>
                <w:rFonts w:hint="eastAsia" w:ascii="宋体" w:hAnsi="宋体" w:eastAsia="宋体" w:cs="宋体"/>
                <w:spacing w:val="-1"/>
                <w:w w:val="100"/>
                <w:sz w:val="21"/>
                <w:szCs w:val="21"/>
                <w:lang w:eastAsia="zh-CN"/>
              </w:rPr>
              <w:t>”</w:t>
            </w:r>
            <w:r>
              <w:rPr>
                <w:rFonts w:hint="eastAsia" w:ascii="宋体" w:hAnsi="宋体" w:eastAsia="宋体" w:cs="宋体"/>
                <w:spacing w:val="-1"/>
                <w:w w:val="100"/>
                <w:sz w:val="21"/>
                <w:szCs w:val="21"/>
              </w:rPr>
              <w:t>呢？每人写一段开导</w:t>
            </w:r>
            <w:r>
              <w:rPr>
                <w:rFonts w:hint="eastAsia" w:ascii="宋体" w:hAnsi="宋体" w:eastAsia="宋体" w:cs="宋体"/>
                <w:spacing w:val="-1"/>
                <w:w w:val="100"/>
                <w:sz w:val="21"/>
                <w:szCs w:val="21"/>
                <w:lang w:eastAsia="zh-CN"/>
              </w:rPr>
              <w:t>“</w:t>
            </w:r>
            <w:r>
              <w:rPr>
                <w:rFonts w:hint="eastAsia" w:ascii="宋体" w:hAnsi="宋体" w:eastAsia="宋体" w:cs="宋体"/>
                <w:spacing w:val="-1"/>
                <w:w w:val="100"/>
                <w:sz w:val="21"/>
                <w:szCs w:val="21"/>
              </w:rPr>
              <w:t>我</w:t>
            </w:r>
            <w:r>
              <w:rPr>
                <w:rFonts w:hint="eastAsia" w:ascii="宋体" w:hAnsi="宋体" w:eastAsia="宋体" w:cs="宋体"/>
                <w:spacing w:val="-1"/>
                <w:w w:val="100"/>
                <w:sz w:val="21"/>
                <w:szCs w:val="21"/>
                <w:lang w:eastAsia="zh-CN"/>
              </w:rPr>
              <w:t>”</w:t>
            </w:r>
            <w:r>
              <w:rPr>
                <w:rFonts w:hint="eastAsia" w:ascii="宋体" w:hAnsi="宋体" w:eastAsia="宋体" w:cs="宋体"/>
                <w:spacing w:val="-1"/>
                <w:w w:val="100"/>
                <w:sz w:val="21"/>
                <w:szCs w:val="21"/>
              </w:rPr>
              <w:t>的话。</w:t>
            </w:r>
          </w:p>
          <w:p w14:paraId="3B4CA783">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1"/>
                <w:w w:val="100"/>
                <w:sz w:val="21"/>
                <w:szCs w:val="21"/>
              </w:rPr>
              <w:t>5.交流开导</w:t>
            </w:r>
            <w:r>
              <w:rPr>
                <w:rFonts w:hint="eastAsia" w:ascii="宋体" w:hAnsi="宋体" w:eastAsia="宋体" w:cs="宋体"/>
                <w:spacing w:val="-1"/>
                <w:w w:val="100"/>
                <w:sz w:val="21"/>
                <w:szCs w:val="21"/>
                <w:lang w:eastAsia="zh-CN"/>
              </w:rPr>
              <w:t>“</w:t>
            </w:r>
            <w:r>
              <w:rPr>
                <w:rFonts w:hint="eastAsia" w:ascii="宋体" w:hAnsi="宋体" w:eastAsia="宋体" w:cs="宋体"/>
                <w:spacing w:val="-1"/>
                <w:w w:val="100"/>
                <w:sz w:val="21"/>
                <w:szCs w:val="21"/>
              </w:rPr>
              <w:t>我</w:t>
            </w:r>
            <w:r>
              <w:rPr>
                <w:rFonts w:hint="eastAsia" w:ascii="宋体" w:hAnsi="宋体" w:eastAsia="宋体" w:cs="宋体"/>
                <w:spacing w:val="-9"/>
                <w:w w:val="100"/>
                <w:sz w:val="21"/>
                <w:szCs w:val="21"/>
                <w:lang w:eastAsia="zh-CN"/>
              </w:rPr>
              <w:t>”</w:t>
            </w:r>
            <w:r>
              <w:rPr>
                <w:rFonts w:hint="eastAsia" w:ascii="宋体" w:hAnsi="宋体" w:eastAsia="宋体" w:cs="宋体"/>
                <w:spacing w:val="-1"/>
                <w:w w:val="100"/>
                <w:sz w:val="21"/>
                <w:szCs w:val="21"/>
              </w:rPr>
              <w:t>的话。预设：</w:t>
            </w:r>
          </w:p>
          <w:p w14:paraId="74BB6738">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01"/>
              <w:textAlignment w:val="baseline"/>
              <w:rPr>
                <w:rFonts w:hint="eastAsia" w:ascii="宋体" w:hAnsi="宋体" w:eastAsia="宋体" w:cs="宋体"/>
                <w:w w:val="100"/>
                <w:sz w:val="21"/>
                <w:szCs w:val="21"/>
              </w:rPr>
            </w:pPr>
            <w:r>
              <w:rPr>
                <w:rFonts w:hint="eastAsia" w:ascii="宋体" w:hAnsi="宋体" w:eastAsia="宋体" w:cs="宋体"/>
                <w:spacing w:val="-3"/>
                <w:w w:val="100"/>
                <w:sz w:val="21"/>
                <w:szCs w:val="21"/>
              </w:rPr>
              <w:t>你哪里窝囊啊，你能把台下的观众都逗乐</w:t>
            </w:r>
            <w:r>
              <w:rPr>
                <w:rFonts w:hint="eastAsia" w:ascii="宋体" w:hAnsi="宋体" w:eastAsia="宋体" w:cs="宋体"/>
                <w:spacing w:val="-6"/>
                <w:w w:val="100"/>
                <w:sz w:val="21"/>
                <w:szCs w:val="21"/>
              </w:rPr>
              <w:t>了，非常厉害！</w:t>
            </w:r>
          </w:p>
          <w:p w14:paraId="64A745CC">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20"/>
              <w:textAlignment w:val="baseline"/>
              <w:rPr>
                <w:rFonts w:hint="eastAsia" w:ascii="宋体" w:hAnsi="宋体" w:eastAsia="宋体" w:cs="宋体"/>
                <w:w w:val="100"/>
                <w:sz w:val="21"/>
                <w:szCs w:val="21"/>
              </w:rPr>
            </w:pPr>
            <w:r>
              <w:rPr>
                <w:rFonts w:hint="eastAsia" w:ascii="宋体" w:hAnsi="宋体" w:eastAsia="宋体" w:cs="宋体"/>
                <w:spacing w:val="-5"/>
                <w:w w:val="100"/>
                <w:sz w:val="21"/>
                <w:szCs w:val="21"/>
              </w:rPr>
              <w:t>你演的大老虎已经很成功啦！能给别人带</w:t>
            </w:r>
            <w:r>
              <w:rPr>
                <w:rFonts w:hint="eastAsia" w:ascii="宋体" w:hAnsi="宋体" w:eastAsia="宋体" w:cs="宋体"/>
                <w:spacing w:val="-6"/>
                <w:w w:val="100"/>
                <w:sz w:val="21"/>
                <w:szCs w:val="21"/>
              </w:rPr>
              <w:t>来快乐的表演就是成功的表演！为你点赞！</w:t>
            </w:r>
          </w:p>
          <w:p w14:paraId="48BD7EEF">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20"/>
              <w:textAlignment w:val="baseline"/>
              <w:rPr>
                <w:rFonts w:hint="eastAsia" w:ascii="宋体" w:hAnsi="宋体" w:eastAsia="宋体" w:cs="宋体"/>
                <w:w w:val="100"/>
                <w:sz w:val="21"/>
                <w:szCs w:val="21"/>
              </w:rPr>
            </w:pPr>
            <w:r>
              <w:rPr>
                <w:rFonts w:hint="eastAsia" w:ascii="宋体" w:hAnsi="宋体" w:eastAsia="宋体" w:cs="宋体"/>
                <w:spacing w:val="-3"/>
                <w:w w:val="100"/>
                <w:sz w:val="21"/>
                <w:szCs w:val="21"/>
              </w:rPr>
              <w:t>成功的标准有很多：努力就是成功，付出</w:t>
            </w:r>
            <w:r>
              <w:rPr>
                <w:rFonts w:hint="eastAsia" w:ascii="宋体" w:hAnsi="宋体" w:eastAsia="宋体" w:cs="宋体"/>
                <w:spacing w:val="-5"/>
                <w:w w:val="100"/>
                <w:sz w:val="21"/>
                <w:szCs w:val="21"/>
              </w:rPr>
              <w:t>就是成功。</w:t>
            </w:r>
          </w:p>
          <w:p w14:paraId="144436A4">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20"/>
              <w:textAlignment w:val="baseline"/>
              <w:rPr>
                <w:rFonts w:hint="eastAsia" w:ascii="宋体" w:hAnsi="宋体" w:eastAsia="宋体" w:cs="宋体"/>
                <w:w w:val="100"/>
                <w:sz w:val="21"/>
                <w:szCs w:val="21"/>
              </w:rPr>
            </w:pPr>
            <w:r>
              <w:rPr>
                <w:rFonts w:hint="eastAsia" w:ascii="宋体" w:hAnsi="宋体" w:eastAsia="宋体" w:cs="宋体"/>
                <w:spacing w:val="-3"/>
                <w:w w:val="100"/>
                <w:sz w:val="21"/>
                <w:szCs w:val="21"/>
              </w:rPr>
              <w:t>我讲讲自己的经历吧：上次参加学校</w:t>
            </w:r>
            <w:r>
              <w:rPr>
                <w:rFonts w:hint="eastAsia" w:ascii="宋体" w:hAnsi="宋体" w:eastAsia="宋体" w:cs="宋体"/>
                <w:spacing w:val="-3"/>
                <w:w w:val="100"/>
                <w:sz w:val="21"/>
                <w:szCs w:val="21"/>
                <w:lang w:eastAsia="zh-CN"/>
              </w:rPr>
              <w:t>“</w:t>
            </w:r>
            <w:r>
              <w:rPr>
                <w:rFonts w:hint="eastAsia" w:ascii="宋体" w:hAnsi="宋体" w:eastAsia="宋体" w:cs="宋体"/>
                <w:spacing w:val="-3"/>
                <w:w w:val="100"/>
                <w:sz w:val="21"/>
                <w:szCs w:val="21"/>
              </w:rPr>
              <w:t>六</w:t>
            </w:r>
            <w:r>
              <w:rPr>
                <w:rFonts w:hint="eastAsia" w:ascii="宋体" w:hAnsi="宋体" w:eastAsia="宋体" w:cs="宋体"/>
                <w:spacing w:val="-4"/>
                <w:w w:val="100"/>
                <w:sz w:val="21"/>
                <w:szCs w:val="21"/>
              </w:rPr>
              <w:t>一</w:t>
            </w:r>
            <w:r>
              <w:rPr>
                <w:rFonts w:hint="eastAsia" w:ascii="宋体" w:hAnsi="宋体" w:eastAsia="宋体" w:cs="宋体"/>
                <w:spacing w:val="-9"/>
                <w:w w:val="100"/>
                <w:sz w:val="21"/>
                <w:szCs w:val="21"/>
                <w:lang w:eastAsia="zh-CN"/>
              </w:rPr>
              <w:t>”</w:t>
            </w:r>
            <w:r>
              <w:rPr>
                <w:rFonts w:hint="eastAsia" w:ascii="宋体" w:hAnsi="宋体" w:eastAsia="宋体" w:cs="宋体"/>
                <w:spacing w:val="-4"/>
                <w:w w:val="100"/>
                <w:sz w:val="21"/>
                <w:szCs w:val="21"/>
              </w:rPr>
              <w:t>文艺汇演，我表演舞蹈，不知怎的，发卡</w:t>
            </w:r>
            <w:r>
              <w:rPr>
                <w:rFonts w:hint="eastAsia" w:ascii="宋体" w:hAnsi="宋体" w:eastAsia="宋体" w:cs="宋体"/>
                <w:spacing w:val="-2"/>
                <w:w w:val="100"/>
                <w:sz w:val="21"/>
                <w:szCs w:val="21"/>
              </w:rPr>
              <w:t>掉了，头发也乱了，台下有还为我的演出担心的同学。我毫不在意，继续跳，一直到表演结</w:t>
            </w:r>
            <w:r>
              <w:rPr>
                <w:rFonts w:hint="eastAsia" w:ascii="宋体" w:hAnsi="宋体" w:eastAsia="宋体" w:cs="宋体"/>
                <w:spacing w:val="-6"/>
                <w:w w:val="100"/>
                <w:sz w:val="21"/>
                <w:szCs w:val="21"/>
              </w:rPr>
              <w:t>束。发生意外，不慌乱，不放弃，坚持到底就</w:t>
            </w:r>
            <w:r>
              <w:rPr>
                <w:rFonts w:hint="eastAsia" w:ascii="宋体" w:hAnsi="宋体" w:eastAsia="宋体" w:cs="宋体"/>
                <w:spacing w:val="-2"/>
                <w:w w:val="100"/>
                <w:sz w:val="21"/>
                <w:szCs w:val="21"/>
              </w:rPr>
              <w:t>是成功。</w:t>
            </w:r>
          </w:p>
          <w:p w14:paraId="45E91932">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9"/>
                <w:w w:val="100"/>
                <w:sz w:val="21"/>
                <w:szCs w:val="21"/>
              </w:rPr>
              <w:t>6.</w:t>
            </w:r>
            <w:r>
              <w:rPr>
                <w:rFonts w:hint="eastAsia" w:ascii="宋体" w:hAnsi="宋体" w:eastAsia="宋体" w:cs="宋体"/>
                <w:spacing w:val="-1"/>
                <w:w w:val="100"/>
                <w:sz w:val="21"/>
                <w:szCs w:val="21"/>
              </w:rPr>
              <w:t>小结</w:t>
            </w:r>
            <w:r>
              <w:rPr>
                <w:rFonts w:hint="eastAsia" w:ascii="宋体" w:hAnsi="宋体" w:eastAsia="宋体" w:cs="宋体"/>
                <w:spacing w:val="9"/>
                <w:w w:val="100"/>
                <w:sz w:val="21"/>
                <w:szCs w:val="21"/>
              </w:rPr>
              <w:t>：同学们开导的话语说得有理有</w:t>
            </w:r>
            <w:r>
              <w:rPr>
                <w:rFonts w:hint="eastAsia" w:ascii="宋体" w:hAnsi="宋体" w:eastAsia="宋体" w:cs="宋体"/>
                <w:spacing w:val="-6"/>
                <w:w w:val="100"/>
                <w:sz w:val="21"/>
                <w:szCs w:val="21"/>
              </w:rPr>
              <w:t>据、入情入理。还看来</w:t>
            </w:r>
            <w:r>
              <w:rPr>
                <w:rFonts w:hint="eastAsia" w:ascii="宋体" w:hAnsi="宋体" w:eastAsia="宋体" w:cs="宋体"/>
                <w:spacing w:val="-6"/>
                <w:w w:val="100"/>
                <w:sz w:val="21"/>
                <w:szCs w:val="21"/>
                <w:lang w:eastAsia="zh-CN"/>
              </w:rPr>
              <w:t>“</w:t>
            </w:r>
            <w:r>
              <w:rPr>
                <w:rFonts w:hint="eastAsia" w:ascii="宋体" w:hAnsi="宋体" w:eastAsia="宋体" w:cs="宋体"/>
                <w:spacing w:val="-6"/>
                <w:w w:val="100"/>
                <w:sz w:val="21"/>
                <w:szCs w:val="21"/>
              </w:rPr>
              <w:t>我</w:t>
            </w:r>
            <w:r>
              <w:rPr>
                <w:rFonts w:hint="eastAsia" w:ascii="宋体" w:hAnsi="宋体" w:eastAsia="宋体" w:cs="宋体"/>
                <w:spacing w:val="-9"/>
                <w:w w:val="100"/>
                <w:sz w:val="21"/>
                <w:szCs w:val="21"/>
                <w:lang w:eastAsia="zh-CN"/>
              </w:rPr>
              <w:t>”</w:t>
            </w:r>
            <w:r>
              <w:rPr>
                <w:rFonts w:hint="eastAsia" w:ascii="宋体" w:hAnsi="宋体" w:eastAsia="宋体" w:cs="宋体"/>
                <w:spacing w:val="-6"/>
                <w:w w:val="100"/>
                <w:sz w:val="21"/>
                <w:szCs w:val="21"/>
              </w:rPr>
              <w:t>真的是只给人带</w:t>
            </w:r>
            <w:r>
              <w:rPr>
                <w:rFonts w:hint="eastAsia" w:ascii="宋体" w:hAnsi="宋体" w:eastAsia="宋体" w:cs="宋体"/>
                <w:spacing w:val="-2"/>
                <w:w w:val="100"/>
                <w:sz w:val="21"/>
                <w:szCs w:val="21"/>
              </w:rPr>
              <w:t>来快乐，可爱、有趣的大老虎！</w:t>
            </w:r>
          </w:p>
        </w:tc>
        <w:tc>
          <w:tcPr>
            <w:tcW w:w="1120" w:type="pct"/>
            <w:gridSpan w:val="3"/>
            <w:vAlign w:val="top"/>
          </w:tcPr>
          <w:p w14:paraId="35E3C809">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spacing w:val="-3"/>
                <w:w w:val="100"/>
                <w:sz w:val="21"/>
                <w:szCs w:val="21"/>
              </w:rPr>
            </w:pPr>
            <w:r>
              <w:rPr>
                <w:rFonts w:hint="eastAsia" w:ascii="宋体" w:hAnsi="宋体" w:eastAsia="宋体" w:cs="宋体"/>
                <w:spacing w:val="-15"/>
                <w:w w:val="100"/>
                <w:sz w:val="21"/>
                <w:szCs w:val="21"/>
              </w:rPr>
              <w:t>1.带</w:t>
            </w:r>
            <w:r>
              <w:rPr>
                <w:rFonts w:hint="eastAsia" w:ascii="宋体" w:hAnsi="宋体" w:eastAsia="宋体" w:cs="宋体"/>
                <w:spacing w:val="-3"/>
                <w:w w:val="100"/>
                <w:sz w:val="21"/>
                <w:szCs w:val="21"/>
              </w:rPr>
              <w:t>着问题读课文做批注。</w:t>
            </w:r>
          </w:p>
          <w:p w14:paraId="46BAED9E">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spacing w:val="-3"/>
                <w:w w:val="100"/>
                <w:sz w:val="21"/>
                <w:szCs w:val="21"/>
              </w:rPr>
            </w:pPr>
          </w:p>
          <w:p w14:paraId="10CB6D00">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spacing w:val="-3"/>
                <w:w w:val="100"/>
                <w:sz w:val="21"/>
                <w:szCs w:val="21"/>
              </w:rPr>
            </w:pPr>
          </w:p>
          <w:p w14:paraId="4C5E55B6">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spacing w:val="-3"/>
                <w:w w:val="100"/>
                <w:sz w:val="21"/>
                <w:szCs w:val="21"/>
              </w:rPr>
            </w:pPr>
          </w:p>
          <w:p w14:paraId="319DDF86">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spacing w:val="-3"/>
                <w:w w:val="100"/>
                <w:sz w:val="21"/>
                <w:szCs w:val="21"/>
              </w:rPr>
            </w:pPr>
          </w:p>
          <w:p w14:paraId="61C219AA">
            <w:pPr>
              <w:pStyle w:val="15"/>
              <w:keepNext w:val="0"/>
              <w:keepLines w:val="0"/>
              <w:pageBreakBefore w:val="0"/>
              <w:widowControl/>
              <w:numPr>
                <w:ilvl w:val="0"/>
                <w:numId w:val="35"/>
              </w:numPr>
              <w:kinsoku/>
              <w:wordWrap/>
              <w:overflowPunct/>
              <w:topLinePunct w:val="0"/>
              <w:autoSpaceDE w:val="0"/>
              <w:autoSpaceDN w:val="0"/>
              <w:bidi w:val="0"/>
              <w:adjustRightInd w:val="0"/>
              <w:snapToGrid w:val="0"/>
              <w:spacing w:line="240" w:lineRule="auto"/>
              <w:ind w:left="42" w:leftChars="20" w:right="42" w:rightChars="20" w:firstLine="15" w:firstLineChars="0"/>
              <w:jc w:val="both"/>
              <w:textAlignment w:val="baseline"/>
              <w:rPr>
                <w:rFonts w:hint="eastAsia" w:ascii="宋体" w:hAnsi="宋体" w:eastAsia="宋体" w:cs="宋体"/>
                <w:spacing w:val="-3"/>
                <w:w w:val="100"/>
                <w:sz w:val="21"/>
                <w:szCs w:val="21"/>
              </w:rPr>
            </w:pPr>
            <w:r>
              <w:rPr>
                <w:rFonts w:hint="eastAsia" w:ascii="宋体" w:hAnsi="宋体" w:eastAsia="宋体" w:cs="宋体"/>
                <w:spacing w:val="-3"/>
                <w:w w:val="100"/>
                <w:sz w:val="21"/>
                <w:szCs w:val="21"/>
              </w:rPr>
              <w:t>全班交流。</w:t>
            </w:r>
          </w:p>
          <w:p w14:paraId="076FFDA8">
            <w:pPr>
              <w:pStyle w:val="15"/>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42" w:rightChars="20"/>
              <w:jc w:val="both"/>
              <w:textAlignment w:val="baseline"/>
              <w:rPr>
                <w:rFonts w:hint="eastAsia" w:ascii="宋体" w:hAnsi="宋体" w:eastAsia="宋体" w:cs="宋体"/>
                <w:spacing w:val="-3"/>
                <w:w w:val="100"/>
                <w:sz w:val="21"/>
                <w:szCs w:val="21"/>
              </w:rPr>
            </w:pPr>
          </w:p>
          <w:p w14:paraId="24A385BA">
            <w:pPr>
              <w:pStyle w:val="15"/>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42" w:rightChars="20"/>
              <w:jc w:val="both"/>
              <w:textAlignment w:val="baseline"/>
              <w:rPr>
                <w:rFonts w:hint="eastAsia" w:ascii="宋体" w:hAnsi="宋体" w:eastAsia="宋体" w:cs="宋体"/>
                <w:spacing w:val="-3"/>
                <w:w w:val="100"/>
                <w:sz w:val="21"/>
                <w:szCs w:val="21"/>
              </w:rPr>
            </w:pPr>
          </w:p>
          <w:p w14:paraId="59F94A41">
            <w:pPr>
              <w:pStyle w:val="15"/>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42" w:rightChars="20"/>
              <w:jc w:val="both"/>
              <w:textAlignment w:val="baseline"/>
              <w:rPr>
                <w:rFonts w:hint="eastAsia" w:ascii="宋体" w:hAnsi="宋体" w:eastAsia="宋体" w:cs="宋体"/>
                <w:spacing w:val="-3"/>
                <w:w w:val="100"/>
                <w:sz w:val="21"/>
                <w:szCs w:val="21"/>
              </w:rPr>
            </w:pPr>
          </w:p>
          <w:p w14:paraId="73047547">
            <w:pPr>
              <w:pStyle w:val="15"/>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42" w:rightChars="20"/>
              <w:jc w:val="both"/>
              <w:textAlignment w:val="baseline"/>
              <w:rPr>
                <w:rFonts w:hint="eastAsia" w:ascii="宋体" w:hAnsi="宋体" w:eastAsia="宋体" w:cs="宋体"/>
                <w:spacing w:val="-3"/>
                <w:w w:val="100"/>
                <w:sz w:val="21"/>
                <w:szCs w:val="21"/>
              </w:rPr>
            </w:pPr>
          </w:p>
          <w:p w14:paraId="672159DF">
            <w:pPr>
              <w:pStyle w:val="15"/>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42" w:rightChars="20"/>
              <w:jc w:val="both"/>
              <w:textAlignment w:val="baseline"/>
              <w:rPr>
                <w:rFonts w:hint="eastAsia" w:ascii="宋体" w:hAnsi="宋体" w:eastAsia="宋体" w:cs="宋体"/>
                <w:spacing w:val="-3"/>
                <w:w w:val="100"/>
                <w:sz w:val="21"/>
                <w:szCs w:val="21"/>
              </w:rPr>
            </w:pPr>
          </w:p>
          <w:p w14:paraId="3A4B5C17">
            <w:pPr>
              <w:pStyle w:val="15"/>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42" w:rightChars="20"/>
              <w:jc w:val="both"/>
              <w:textAlignment w:val="baseline"/>
              <w:rPr>
                <w:rFonts w:hint="eastAsia" w:ascii="宋体" w:hAnsi="宋体" w:eastAsia="宋体" w:cs="宋体"/>
                <w:spacing w:val="-3"/>
                <w:w w:val="100"/>
                <w:sz w:val="21"/>
                <w:szCs w:val="21"/>
              </w:rPr>
            </w:pPr>
          </w:p>
          <w:p w14:paraId="4C5C8F87">
            <w:pPr>
              <w:pStyle w:val="15"/>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42" w:rightChars="20"/>
              <w:jc w:val="both"/>
              <w:textAlignment w:val="baseline"/>
              <w:rPr>
                <w:rFonts w:hint="eastAsia" w:ascii="宋体" w:hAnsi="宋体" w:eastAsia="宋体" w:cs="宋体"/>
                <w:spacing w:val="-3"/>
                <w:w w:val="100"/>
                <w:sz w:val="21"/>
                <w:szCs w:val="21"/>
              </w:rPr>
            </w:pPr>
          </w:p>
          <w:p w14:paraId="6A37DD89">
            <w:pPr>
              <w:pStyle w:val="15"/>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42" w:rightChars="20"/>
              <w:jc w:val="both"/>
              <w:textAlignment w:val="baseline"/>
              <w:rPr>
                <w:rFonts w:hint="eastAsia" w:ascii="宋体" w:hAnsi="宋体" w:eastAsia="宋体" w:cs="宋体"/>
                <w:spacing w:val="-3"/>
                <w:w w:val="100"/>
                <w:sz w:val="21"/>
                <w:szCs w:val="21"/>
              </w:rPr>
            </w:pPr>
          </w:p>
          <w:p w14:paraId="08B8D5F7">
            <w:pPr>
              <w:pStyle w:val="15"/>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42" w:rightChars="20"/>
              <w:jc w:val="both"/>
              <w:textAlignment w:val="baseline"/>
              <w:rPr>
                <w:rFonts w:hint="eastAsia" w:ascii="宋体" w:hAnsi="宋体" w:eastAsia="宋体" w:cs="宋体"/>
                <w:spacing w:val="-3"/>
                <w:w w:val="100"/>
                <w:sz w:val="21"/>
                <w:szCs w:val="21"/>
              </w:rPr>
            </w:pPr>
          </w:p>
          <w:p w14:paraId="429A72EE">
            <w:pPr>
              <w:pStyle w:val="15"/>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42" w:rightChars="20"/>
              <w:jc w:val="both"/>
              <w:textAlignment w:val="baseline"/>
              <w:rPr>
                <w:rFonts w:hint="eastAsia" w:ascii="宋体" w:hAnsi="宋体" w:eastAsia="宋体" w:cs="宋体"/>
                <w:spacing w:val="-3"/>
                <w:w w:val="100"/>
                <w:sz w:val="21"/>
                <w:szCs w:val="21"/>
              </w:rPr>
            </w:pPr>
          </w:p>
          <w:p w14:paraId="28D071F5">
            <w:pPr>
              <w:pStyle w:val="15"/>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42" w:rightChars="20"/>
              <w:jc w:val="both"/>
              <w:textAlignment w:val="baseline"/>
              <w:rPr>
                <w:rFonts w:hint="eastAsia" w:ascii="宋体" w:hAnsi="宋体" w:eastAsia="宋体" w:cs="宋体"/>
                <w:spacing w:val="-3"/>
                <w:w w:val="100"/>
                <w:sz w:val="21"/>
                <w:szCs w:val="21"/>
              </w:rPr>
            </w:pPr>
          </w:p>
          <w:p w14:paraId="4ECC088B">
            <w:pPr>
              <w:pStyle w:val="15"/>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42" w:rightChars="20"/>
              <w:jc w:val="both"/>
              <w:textAlignment w:val="baseline"/>
              <w:rPr>
                <w:rFonts w:hint="eastAsia" w:ascii="宋体" w:hAnsi="宋体" w:eastAsia="宋体" w:cs="宋体"/>
                <w:spacing w:val="-3"/>
                <w:w w:val="100"/>
                <w:sz w:val="21"/>
                <w:szCs w:val="21"/>
              </w:rPr>
            </w:pPr>
          </w:p>
          <w:p w14:paraId="23AFF39B">
            <w:pPr>
              <w:pStyle w:val="15"/>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42" w:rightChars="20"/>
              <w:jc w:val="both"/>
              <w:textAlignment w:val="baseline"/>
              <w:rPr>
                <w:rFonts w:hint="eastAsia" w:ascii="宋体" w:hAnsi="宋体" w:eastAsia="宋体" w:cs="宋体"/>
                <w:spacing w:val="-3"/>
                <w:w w:val="100"/>
                <w:sz w:val="21"/>
                <w:szCs w:val="21"/>
              </w:rPr>
            </w:pPr>
          </w:p>
          <w:p w14:paraId="3A8E4EFF">
            <w:pPr>
              <w:pStyle w:val="15"/>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42" w:rightChars="20"/>
              <w:jc w:val="both"/>
              <w:textAlignment w:val="baseline"/>
              <w:rPr>
                <w:rFonts w:hint="eastAsia" w:ascii="宋体" w:hAnsi="宋体" w:eastAsia="宋体" w:cs="宋体"/>
                <w:spacing w:val="-3"/>
                <w:w w:val="100"/>
                <w:sz w:val="21"/>
                <w:szCs w:val="21"/>
              </w:rPr>
            </w:pPr>
          </w:p>
          <w:p w14:paraId="39BC4FA5">
            <w:pPr>
              <w:pStyle w:val="15"/>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42" w:rightChars="20"/>
              <w:jc w:val="both"/>
              <w:textAlignment w:val="baseline"/>
              <w:rPr>
                <w:rFonts w:hint="eastAsia" w:ascii="宋体" w:hAnsi="宋体" w:eastAsia="宋体" w:cs="宋体"/>
                <w:spacing w:val="-3"/>
                <w:w w:val="100"/>
                <w:sz w:val="21"/>
                <w:szCs w:val="21"/>
              </w:rPr>
            </w:pPr>
          </w:p>
          <w:p w14:paraId="6415DBA2">
            <w:pPr>
              <w:pStyle w:val="15"/>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42" w:rightChars="20"/>
              <w:jc w:val="both"/>
              <w:textAlignment w:val="baseline"/>
              <w:rPr>
                <w:rFonts w:hint="eastAsia" w:ascii="宋体" w:hAnsi="宋体" w:eastAsia="宋体" w:cs="宋体"/>
                <w:spacing w:val="-3"/>
                <w:w w:val="100"/>
                <w:sz w:val="21"/>
                <w:szCs w:val="21"/>
              </w:rPr>
            </w:pPr>
          </w:p>
          <w:p w14:paraId="013CBDF6">
            <w:pPr>
              <w:pStyle w:val="15"/>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42" w:rightChars="20"/>
              <w:jc w:val="both"/>
              <w:textAlignment w:val="baseline"/>
              <w:rPr>
                <w:rFonts w:hint="eastAsia" w:ascii="宋体" w:hAnsi="宋体" w:eastAsia="宋体" w:cs="宋体"/>
                <w:spacing w:val="-3"/>
                <w:w w:val="100"/>
                <w:sz w:val="21"/>
                <w:szCs w:val="21"/>
              </w:rPr>
            </w:pPr>
          </w:p>
          <w:p w14:paraId="668FC343">
            <w:pPr>
              <w:pStyle w:val="15"/>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42" w:rightChars="20"/>
              <w:jc w:val="both"/>
              <w:textAlignment w:val="baseline"/>
              <w:rPr>
                <w:rFonts w:hint="eastAsia" w:ascii="宋体" w:hAnsi="宋体" w:eastAsia="宋体" w:cs="宋体"/>
                <w:spacing w:val="-3"/>
                <w:w w:val="100"/>
                <w:sz w:val="21"/>
                <w:szCs w:val="21"/>
              </w:rPr>
            </w:pPr>
          </w:p>
          <w:p w14:paraId="57DC2EF6">
            <w:pPr>
              <w:pStyle w:val="15"/>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42" w:rightChars="20"/>
              <w:jc w:val="both"/>
              <w:textAlignment w:val="baseline"/>
              <w:rPr>
                <w:rFonts w:hint="eastAsia" w:ascii="宋体" w:hAnsi="宋体" w:eastAsia="宋体" w:cs="宋体"/>
                <w:spacing w:val="-3"/>
                <w:w w:val="100"/>
                <w:sz w:val="21"/>
                <w:szCs w:val="21"/>
              </w:rPr>
            </w:pPr>
          </w:p>
          <w:p w14:paraId="76C16308">
            <w:pPr>
              <w:pStyle w:val="15"/>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42" w:rightChars="20"/>
              <w:jc w:val="both"/>
              <w:textAlignment w:val="baseline"/>
              <w:rPr>
                <w:rFonts w:hint="eastAsia" w:ascii="宋体" w:hAnsi="宋体" w:eastAsia="宋体" w:cs="宋体"/>
                <w:spacing w:val="-3"/>
                <w:w w:val="100"/>
                <w:sz w:val="21"/>
                <w:szCs w:val="21"/>
              </w:rPr>
            </w:pPr>
          </w:p>
          <w:p w14:paraId="3CBC08BD">
            <w:pPr>
              <w:pStyle w:val="15"/>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42" w:rightChars="20"/>
              <w:jc w:val="both"/>
              <w:textAlignment w:val="baseline"/>
              <w:rPr>
                <w:rFonts w:hint="eastAsia" w:ascii="宋体" w:hAnsi="宋体" w:eastAsia="宋体" w:cs="宋体"/>
                <w:spacing w:val="-3"/>
                <w:w w:val="100"/>
                <w:sz w:val="21"/>
                <w:szCs w:val="21"/>
              </w:rPr>
            </w:pPr>
          </w:p>
          <w:p w14:paraId="5E5ADEBE">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spacing w:val="-3"/>
                <w:w w:val="100"/>
                <w:sz w:val="21"/>
                <w:szCs w:val="21"/>
              </w:rPr>
            </w:pPr>
            <w:r>
              <w:rPr>
                <w:rFonts w:hint="eastAsia" w:cs="宋体"/>
                <w:spacing w:val="-3"/>
                <w:w w:val="100"/>
                <w:sz w:val="21"/>
                <w:szCs w:val="21"/>
                <w:lang w:val="en-US" w:eastAsia="zh-CN"/>
              </w:rPr>
              <w:t>3</w:t>
            </w:r>
            <w:r>
              <w:rPr>
                <w:rFonts w:hint="eastAsia" w:ascii="宋体" w:hAnsi="宋体" w:eastAsia="宋体" w:cs="宋体"/>
                <w:spacing w:val="-3"/>
                <w:w w:val="100"/>
                <w:sz w:val="21"/>
                <w:szCs w:val="21"/>
              </w:rPr>
              <w:t>.写一段开导</w:t>
            </w:r>
            <w:r>
              <w:rPr>
                <w:rFonts w:hint="eastAsia" w:ascii="宋体" w:hAnsi="宋体" w:eastAsia="宋体" w:cs="宋体"/>
                <w:spacing w:val="-3"/>
                <w:w w:val="100"/>
                <w:sz w:val="21"/>
                <w:szCs w:val="21"/>
                <w:lang w:eastAsia="zh-CN"/>
              </w:rPr>
              <w:t>“</w:t>
            </w:r>
            <w:r>
              <w:rPr>
                <w:rFonts w:hint="eastAsia" w:ascii="宋体" w:hAnsi="宋体" w:eastAsia="宋体" w:cs="宋体"/>
                <w:spacing w:val="-3"/>
                <w:w w:val="100"/>
                <w:sz w:val="21"/>
                <w:szCs w:val="21"/>
              </w:rPr>
              <w:t>我</w:t>
            </w:r>
            <w:r>
              <w:rPr>
                <w:rFonts w:hint="eastAsia" w:ascii="宋体" w:hAnsi="宋体" w:eastAsia="宋体" w:cs="宋体"/>
                <w:spacing w:val="-3"/>
                <w:w w:val="100"/>
                <w:sz w:val="21"/>
                <w:szCs w:val="21"/>
                <w:lang w:eastAsia="zh-CN"/>
              </w:rPr>
              <w:t>“</w:t>
            </w:r>
            <w:r>
              <w:rPr>
                <w:rFonts w:hint="eastAsia" w:ascii="宋体" w:hAnsi="宋体" w:eastAsia="宋体" w:cs="宋体"/>
                <w:spacing w:val="-3"/>
                <w:w w:val="100"/>
                <w:sz w:val="21"/>
                <w:szCs w:val="21"/>
              </w:rPr>
              <w:t>的话。</w:t>
            </w:r>
          </w:p>
          <w:p w14:paraId="175C6F27">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w w:val="100"/>
                <w:sz w:val="21"/>
                <w:szCs w:val="21"/>
              </w:rPr>
            </w:pPr>
            <w:r>
              <w:rPr>
                <w:rFonts w:hint="eastAsia" w:cs="宋体"/>
                <w:spacing w:val="-3"/>
                <w:w w:val="100"/>
                <w:sz w:val="21"/>
                <w:szCs w:val="21"/>
                <w:lang w:val="en-US" w:eastAsia="zh-CN"/>
              </w:rPr>
              <w:t>4</w:t>
            </w:r>
            <w:r>
              <w:rPr>
                <w:rFonts w:hint="eastAsia" w:ascii="宋体" w:hAnsi="宋体" w:eastAsia="宋体" w:cs="宋体"/>
                <w:spacing w:val="-3"/>
                <w:w w:val="100"/>
                <w:sz w:val="21"/>
                <w:szCs w:val="21"/>
              </w:rPr>
              <w:t>.全班交流</w:t>
            </w:r>
            <w:r>
              <w:rPr>
                <w:rFonts w:hint="eastAsia" w:ascii="宋体" w:hAnsi="宋体" w:eastAsia="宋体" w:cs="宋体"/>
                <w:spacing w:val="-1"/>
                <w:w w:val="100"/>
                <w:sz w:val="21"/>
                <w:szCs w:val="21"/>
              </w:rPr>
              <w:t>。</w:t>
            </w:r>
          </w:p>
        </w:tc>
        <w:tc>
          <w:tcPr>
            <w:tcW w:w="815" w:type="pct"/>
            <w:vMerge w:val="restart"/>
            <w:vAlign w:val="top"/>
          </w:tcPr>
          <w:p w14:paraId="30924DB8">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tc>
      </w:tr>
      <w:tr w14:paraId="5622DA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trPr>
        <w:tc>
          <w:tcPr>
            <w:tcW w:w="689" w:type="pct"/>
            <w:vAlign w:val="top"/>
          </w:tcPr>
          <w:p w14:paraId="26EA7E1E">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p w14:paraId="74F18B7A">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作业设计</w:t>
            </w:r>
          </w:p>
        </w:tc>
        <w:tc>
          <w:tcPr>
            <w:tcW w:w="3495" w:type="pct"/>
            <w:gridSpan w:val="6"/>
            <w:vAlign w:val="top"/>
          </w:tcPr>
          <w:p w14:paraId="400E03B3">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4"/>
              <w:textAlignment w:val="baseline"/>
              <w:rPr>
                <w:rFonts w:hint="eastAsia" w:ascii="宋体" w:hAnsi="宋体" w:eastAsia="宋体" w:cs="宋体"/>
                <w:w w:val="100"/>
                <w:sz w:val="21"/>
                <w:szCs w:val="21"/>
              </w:rPr>
            </w:pPr>
            <w:r>
              <w:rPr>
                <w:rFonts w:hint="eastAsia" w:ascii="宋体" w:hAnsi="宋体" w:eastAsia="宋体" w:cs="宋体"/>
                <w:spacing w:val="-6"/>
                <w:w w:val="100"/>
                <w:sz w:val="21"/>
                <w:szCs w:val="21"/>
              </w:rPr>
              <w:t>1.你有过类似的经历（因为紧张、尴尬、狼狈而一点儿也记不起</w:t>
            </w:r>
            <w:r>
              <w:rPr>
                <w:rFonts w:hint="eastAsia" w:ascii="宋体" w:hAnsi="宋体" w:eastAsia="宋体" w:cs="宋体"/>
                <w:spacing w:val="-2"/>
                <w:w w:val="100"/>
                <w:sz w:val="21"/>
                <w:szCs w:val="21"/>
              </w:rPr>
              <w:t>来）吗？写下来和同学交流。</w:t>
            </w:r>
          </w:p>
          <w:p w14:paraId="19DFAD2B">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3"/>
                <w:w w:val="100"/>
                <w:sz w:val="21"/>
                <w:szCs w:val="21"/>
              </w:rPr>
              <w:t>2.完成练习册作业。</w:t>
            </w:r>
          </w:p>
        </w:tc>
        <w:tc>
          <w:tcPr>
            <w:tcW w:w="815" w:type="pct"/>
            <w:vMerge w:val="continue"/>
            <w:vAlign w:val="top"/>
          </w:tcPr>
          <w:p w14:paraId="66AFC852">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tc>
      </w:tr>
      <w:tr w14:paraId="692440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trPr>
        <w:tc>
          <w:tcPr>
            <w:tcW w:w="689" w:type="pct"/>
            <w:vAlign w:val="top"/>
          </w:tcPr>
          <w:p w14:paraId="2A2F184F">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p w14:paraId="0BF11EBB">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板书设计</w:t>
            </w:r>
          </w:p>
        </w:tc>
        <w:tc>
          <w:tcPr>
            <w:tcW w:w="3495" w:type="pct"/>
            <w:gridSpan w:val="6"/>
            <w:vAlign w:val="top"/>
          </w:tcPr>
          <w:p w14:paraId="0642B406">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3"/>
                <w:w w:val="100"/>
                <w:sz w:val="21"/>
                <w:szCs w:val="21"/>
              </w:rPr>
              <w:t>一只窝囊的大老虎</w:t>
            </w:r>
          </w:p>
          <w:p w14:paraId="5D21A26C">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3"/>
                <w:w w:val="100"/>
                <w:position w:val="7"/>
                <w:sz w:val="21"/>
                <w:szCs w:val="21"/>
              </w:rPr>
              <w:t>我的心情原因</w:t>
            </w:r>
          </w:p>
          <w:p w14:paraId="6698244D">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1"/>
                <w:w w:val="100"/>
                <w:sz w:val="21"/>
                <w:szCs w:val="21"/>
                <w:lang w:eastAsia="zh-CN"/>
              </w:rPr>
              <w:t>“</w:t>
            </w:r>
            <w:r>
              <w:rPr>
                <w:rFonts w:hint="eastAsia" w:ascii="宋体" w:hAnsi="宋体" w:eastAsia="宋体" w:cs="宋体"/>
                <w:spacing w:val="1"/>
                <w:w w:val="100"/>
                <w:sz w:val="21"/>
                <w:szCs w:val="21"/>
              </w:rPr>
              <w:t>我</w:t>
            </w:r>
            <w:r>
              <w:rPr>
                <w:rFonts w:hint="eastAsia" w:ascii="宋体" w:hAnsi="宋体" w:eastAsia="宋体" w:cs="宋体"/>
                <w:spacing w:val="-9"/>
                <w:w w:val="100"/>
                <w:sz w:val="21"/>
                <w:szCs w:val="21"/>
                <w:lang w:eastAsia="zh-CN"/>
              </w:rPr>
              <w:t>”</w:t>
            </w:r>
            <w:r>
              <w:rPr>
                <w:rFonts w:hint="eastAsia" w:ascii="宋体" w:hAnsi="宋体" w:eastAsia="宋体" w:cs="宋体"/>
                <w:spacing w:val="1"/>
                <w:w w:val="100"/>
                <w:sz w:val="21"/>
                <w:szCs w:val="21"/>
              </w:rPr>
              <w:t>的演出不窝囊</w:t>
            </w:r>
          </w:p>
        </w:tc>
        <w:tc>
          <w:tcPr>
            <w:tcW w:w="815" w:type="pct"/>
            <w:vMerge w:val="continue"/>
            <w:vAlign w:val="top"/>
          </w:tcPr>
          <w:p w14:paraId="339857C4">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tc>
      </w:tr>
      <w:tr w14:paraId="158FAA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trPr>
        <w:tc>
          <w:tcPr>
            <w:tcW w:w="689" w:type="pct"/>
            <w:vAlign w:val="top"/>
          </w:tcPr>
          <w:p w14:paraId="1B7CAC8D">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p w14:paraId="272DF2CF">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教学反思</w:t>
            </w:r>
          </w:p>
        </w:tc>
        <w:tc>
          <w:tcPr>
            <w:tcW w:w="3495" w:type="pct"/>
            <w:gridSpan w:val="6"/>
            <w:vAlign w:val="top"/>
          </w:tcPr>
          <w:p w14:paraId="37ABAFA8">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tc>
        <w:tc>
          <w:tcPr>
            <w:tcW w:w="815" w:type="pct"/>
            <w:vMerge w:val="continue"/>
            <w:vAlign w:val="top"/>
          </w:tcPr>
          <w:p w14:paraId="05EB925A">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tc>
      </w:tr>
    </w:tbl>
    <w:p w14:paraId="313C043E">
      <w:pPr>
        <w:pageBreakBefore w:val="0"/>
        <w:kinsoku/>
        <w:wordWrap/>
        <w:overflowPunct/>
        <w:topLinePunct w:val="0"/>
        <w:bidi w:val="0"/>
        <w:spacing w:line="360" w:lineRule="auto"/>
        <w:jc w:val="center"/>
        <w:rPr>
          <w:rFonts w:hint="eastAsia" w:ascii="宋体" w:hAnsi="宋体" w:eastAsia="宋体" w:cs="宋体"/>
          <w:w w:val="100"/>
          <w:sz w:val="24"/>
          <w:szCs w:val="24"/>
        </w:rPr>
      </w:pPr>
      <w:r>
        <w:rPr>
          <w:rFonts w:hint="eastAsia" w:ascii="宋体" w:hAnsi="宋体" w:eastAsia="宋体" w:cs="宋体"/>
          <w:b/>
          <w:bCs/>
          <w:color w:val="000000"/>
          <w:spacing w:val="0"/>
          <w:w w:val="100"/>
          <w:position w:val="0"/>
          <w:sz w:val="24"/>
          <w:szCs w:val="24"/>
          <w:lang w:val="en-US" w:eastAsia="zh-CN"/>
        </w:rPr>
        <w:t>《陀螺》教学设计（第一课时）</w:t>
      </w:r>
    </w:p>
    <w:tbl>
      <w:tblPr>
        <w:tblStyle w:val="16"/>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303"/>
        <w:gridCol w:w="2667"/>
        <w:gridCol w:w="1158"/>
        <w:gridCol w:w="650"/>
        <w:gridCol w:w="650"/>
        <w:gridCol w:w="723"/>
        <w:gridCol w:w="733"/>
        <w:gridCol w:w="1531"/>
      </w:tblGrid>
      <w:tr w14:paraId="079952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jc w:val="center"/>
        </w:trPr>
        <w:tc>
          <w:tcPr>
            <w:tcW w:w="692" w:type="pct"/>
            <w:vAlign w:val="top"/>
          </w:tcPr>
          <w:p w14:paraId="652E6CD6">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课题</w:t>
            </w:r>
          </w:p>
        </w:tc>
        <w:tc>
          <w:tcPr>
            <w:tcW w:w="1416" w:type="pct"/>
            <w:vAlign w:val="top"/>
          </w:tcPr>
          <w:p w14:paraId="12B62CD1">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8"/>
                <w:w w:val="100"/>
                <w:sz w:val="21"/>
                <w:szCs w:val="21"/>
              </w:rPr>
              <w:t>陀螺</w:t>
            </w:r>
          </w:p>
        </w:tc>
        <w:tc>
          <w:tcPr>
            <w:tcW w:w="615" w:type="pct"/>
            <w:vAlign w:val="top"/>
          </w:tcPr>
          <w:p w14:paraId="6CFC5623">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课型</w:t>
            </w:r>
          </w:p>
        </w:tc>
        <w:tc>
          <w:tcPr>
            <w:tcW w:w="690" w:type="pct"/>
            <w:gridSpan w:val="2"/>
            <w:vAlign w:val="top"/>
          </w:tcPr>
          <w:p w14:paraId="440158FF">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color w:val="333333"/>
                <w:spacing w:val="-4"/>
                <w:w w:val="100"/>
                <w:sz w:val="21"/>
                <w:szCs w:val="21"/>
              </w:rPr>
              <w:t>新授</w:t>
            </w:r>
          </w:p>
        </w:tc>
        <w:tc>
          <w:tcPr>
            <w:tcW w:w="384" w:type="pct"/>
            <w:vAlign w:val="top"/>
          </w:tcPr>
          <w:p w14:paraId="3C9154D6">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课时</w:t>
            </w:r>
          </w:p>
        </w:tc>
        <w:tc>
          <w:tcPr>
            <w:tcW w:w="1199" w:type="pct"/>
            <w:gridSpan w:val="2"/>
            <w:vAlign w:val="top"/>
          </w:tcPr>
          <w:p w14:paraId="796E8B74">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w w:val="100"/>
                <w:sz w:val="21"/>
                <w:szCs w:val="21"/>
              </w:rPr>
              <w:t>1</w:t>
            </w:r>
          </w:p>
        </w:tc>
      </w:tr>
      <w:tr w14:paraId="4F19C7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jc w:val="center"/>
        </w:trPr>
        <w:tc>
          <w:tcPr>
            <w:tcW w:w="692" w:type="pct"/>
            <w:vAlign w:val="top"/>
          </w:tcPr>
          <w:p w14:paraId="30560154">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教学目标</w:t>
            </w:r>
          </w:p>
        </w:tc>
        <w:tc>
          <w:tcPr>
            <w:tcW w:w="4307" w:type="pct"/>
            <w:gridSpan w:val="7"/>
            <w:vAlign w:val="top"/>
          </w:tcPr>
          <w:p w14:paraId="1148244A">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7"/>
              <w:textAlignment w:val="baseline"/>
              <w:rPr>
                <w:rFonts w:hint="default" w:ascii="宋体" w:hAnsi="宋体" w:eastAsia="宋体" w:cs="宋体"/>
                <w:w w:val="100"/>
                <w:sz w:val="21"/>
                <w:szCs w:val="21"/>
                <w:lang w:val="en-US" w:eastAsia="zh-CN"/>
              </w:rPr>
            </w:pPr>
            <w:r>
              <w:rPr>
                <w:rFonts w:hint="eastAsia" w:ascii="宋体" w:hAnsi="宋体" w:eastAsia="宋体" w:cs="宋体"/>
                <w:spacing w:val="-5"/>
                <w:w w:val="100"/>
                <w:sz w:val="21"/>
                <w:szCs w:val="21"/>
              </w:rPr>
              <w:t>1.认识</w:t>
            </w:r>
            <w:r>
              <w:rPr>
                <w:rFonts w:hint="eastAsia" w:ascii="宋体" w:hAnsi="宋体" w:eastAsia="宋体" w:cs="宋体"/>
                <w:spacing w:val="-5"/>
                <w:w w:val="100"/>
                <w:sz w:val="21"/>
                <w:szCs w:val="21"/>
                <w:lang w:eastAsia="zh-CN"/>
              </w:rPr>
              <w:t>“</w:t>
            </w:r>
            <w:r>
              <w:rPr>
                <w:rFonts w:hint="eastAsia" w:ascii="宋体" w:hAnsi="宋体" w:eastAsia="宋体" w:cs="宋体"/>
                <w:spacing w:val="-5"/>
                <w:w w:val="100"/>
                <w:sz w:val="21"/>
                <w:szCs w:val="21"/>
              </w:rPr>
              <w:t>兵、恨</w:t>
            </w:r>
            <w:r>
              <w:rPr>
                <w:rFonts w:hint="eastAsia" w:ascii="宋体" w:hAnsi="宋体" w:eastAsia="宋体" w:cs="宋体"/>
                <w:spacing w:val="-9"/>
                <w:w w:val="100"/>
                <w:sz w:val="21"/>
                <w:szCs w:val="21"/>
                <w:lang w:eastAsia="zh-CN"/>
              </w:rPr>
              <w:t>”</w:t>
            </w:r>
            <w:r>
              <w:rPr>
                <w:rFonts w:hint="eastAsia" w:ascii="宋体" w:hAnsi="宋体" w:eastAsia="宋体" w:cs="宋体"/>
                <w:spacing w:val="-5"/>
                <w:w w:val="100"/>
                <w:sz w:val="21"/>
                <w:szCs w:val="21"/>
              </w:rPr>
              <w:t>等8个生字，读准多音字</w:t>
            </w:r>
            <w:r>
              <w:rPr>
                <w:rFonts w:hint="eastAsia" w:ascii="宋体" w:hAnsi="宋体" w:eastAsia="宋体" w:cs="宋体"/>
                <w:spacing w:val="-5"/>
                <w:w w:val="100"/>
                <w:sz w:val="21"/>
                <w:szCs w:val="21"/>
                <w:lang w:eastAsia="zh-CN"/>
              </w:rPr>
              <w:t>“</w:t>
            </w:r>
            <w:r>
              <w:rPr>
                <w:rFonts w:hint="eastAsia" w:ascii="宋体" w:hAnsi="宋体" w:eastAsia="宋体" w:cs="宋体"/>
                <w:spacing w:val="-5"/>
                <w:w w:val="100"/>
                <w:sz w:val="21"/>
                <w:szCs w:val="21"/>
              </w:rPr>
              <w:t>钉、旋</w:t>
            </w:r>
            <w:r>
              <w:rPr>
                <w:rFonts w:hint="eastAsia" w:ascii="宋体" w:hAnsi="宋体" w:eastAsia="宋体" w:cs="宋体"/>
                <w:spacing w:val="-9"/>
                <w:w w:val="100"/>
                <w:sz w:val="21"/>
                <w:szCs w:val="21"/>
                <w:lang w:eastAsia="zh-CN"/>
              </w:rPr>
              <w:t>”</w:t>
            </w:r>
            <w:r>
              <w:rPr>
                <w:rFonts w:hint="eastAsia" w:ascii="宋体" w:hAnsi="宋体" w:eastAsia="宋体" w:cs="宋体"/>
                <w:spacing w:val="-5"/>
                <w:w w:val="100"/>
                <w:sz w:val="21"/>
                <w:szCs w:val="21"/>
              </w:rPr>
              <w:t>，会写</w:t>
            </w:r>
            <w:r>
              <w:rPr>
                <w:rFonts w:hint="eastAsia" w:ascii="宋体" w:hAnsi="宋体" w:eastAsia="宋体" w:cs="宋体"/>
                <w:spacing w:val="-5"/>
                <w:w w:val="100"/>
                <w:sz w:val="21"/>
                <w:szCs w:val="21"/>
                <w:lang w:eastAsia="zh-CN"/>
              </w:rPr>
              <w:t>“</w:t>
            </w:r>
            <w:r>
              <w:rPr>
                <w:rFonts w:hint="eastAsia" w:ascii="宋体" w:hAnsi="宋体" w:eastAsia="宋体" w:cs="宋体"/>
                <w:spacing w:val="-5"/>
                <w:w w:val="100"/>
                <w:sz w:val="21"/>
                <w:szCs w:val="21"/>
              </w:rPr>
              <w:t>否、旋</w:t>
            </w:r>
            <w:r>
              <w:rPr>
                <w:rFonts w:hint="eastAsia" w:ascii="宋体" w:hAnsi="宋体" w:eastAsia="宋体" w:cs="宋体"/>
                <w:spacing w:val="-9"/>
                <w:w w:val="100"/>
                <w:sz w:val="21"/>
                <w:szCs w:val="21"/>
                <w:lang w:eastAsia="zh-CN"/>
              </w:rPr>
              <w:t>”</w:t>
            </w:r>
            <w:r>
              <w:rPr>
                <w:rFonts w:hint="eastAsia" w:ascii="宋体" w:hAnsi="宋体" w:eastAsia="宋体" w:cs="宋体"/>
                <w:spacing w:val="-5"/>
                <w:w w:val="100"/>
                <w:sz w:val="21"/>
                <w:szCs w:val="21"/>
              </w:rPr>
              <w:t>等15个字，</w:t>
            </w:r>
            <w:r>
              <w:rPr>
                <w:rFonts w:hint="eastAsia" w:ascii="宋体" w:hAnsi="宋体" w:eastAsia="宋体" w:cs="宋体"/>
                <w:spacing w:val="-3"/>
                <w:w w:val="100"/>
                <w:sz w:val="21"/>
                <w:szCs w:val="21"/>
              </w:rPr>
              <w:t>会写</w:t>
            </w:r>
            <w:r>
              <w:rPr>
                <w:rFonts w:hint="eastAsia" w:ascii="宋体" w:hAnsi="宋体" w:eastAsia="宋体" w:cs="宋体"/>
                <w:spacing w:val="-3"/>
                <w:w w:val="100"/>
                <w:sz w:val="21"/>
                <w:szCs w:val="21"/>
                <w:lang w:eastAsia="zh-CN"/>
              </w:rPr>
              <w:t>“</w:t>
            </w:r>
            <w:r>
              <w:rPr>
                <w:rFonts w:hint="eastAsia" w:ascii="宋体" w:hAnsi="宋体" w:eastAsia="宋体" w:cs="宋体"/>
                <w:spacing w:val="-3"/>
                <w:w w:val="100"/>
                <w:sz w:val="21"/>
                <w:szCs w:val="21"/>
              </w:rPr>
              <w:t>冰天雪地、否则</w:t>
            </w:r>
            <w:r>
              <w:rPr>
                <w:rFonts w:hint="eastAsia" w:ascii="宋体" w:hAnsi="宋体" w:eastAsia="宋体" w:cs="宋体"/>
                <w:spacing w:val="-9"/>
                <w:w w:val="100"/>
                <w:sz w:val="21"/>
                <w:szCs w:val="21"/>
                <w:lang w:eastAsia="zh-CN"/>
              </w:rPr>
              <w:t>”</w:t>
            </w:r>
            <w:r>
              <w:rPr>
                <w:rFonts w:hint="eastAsia" w:ascii="宋体" w:hAnsi="宋体" w:eastAsia="宋体" w:cs="宋体"/>
                <w:spacing w:val="-3"/>
                <w:w w:val="100"/>
                <w:sz w:val="21"/>
                <w:szCs w:val="21"/>
              </w:rPr>
              <w:t>等17个词语。</w:t>
            </w:r>
            <w:r>
              <w:rPr>
                <w:rFonts w:hint="eastAsia" w:cs="宋体"/>
                <w:spacing w:val="-3"/>
                <w:w w:val="100"/>
                <w:sz w:val="21"/>
                <w:szCs w:val="21"/>
                <w:lang w:val="en-US" w:eastAsia="zh-CN"/>
              </w:rPr>
              <w:t>继续培养自主识字、写字的能力。</w:t>
            </w:r>
          </w:p>
          <w:p w14:paraId="5ED0D891">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default" w:ascii="宋体" w:hAnsi="宋体" w:eastAsia="宋体" w:cs="宋体"/>
                <w:w w:val="100"/>
                <w:sz w:val="21"/>
                <w:szCs w:val="21"/>
                <w:lang w:val="en-US" w:eastAsia="zh-CN"/>
              </w:rPr>
            </w:pPr>
            <w:r>
              <w:rPr>
                <w:rFonts w:hint="eastAsia" w:ascii="宋体" w:hAnsi="宋体" w:eastAsia="宋体" w:cs="宋体"/>
                <w:spacing w:val="-1"/>
                <w:w w:val="100"/>
                <w:sz w:val="21"/>
                <w:szCs w:val="21"/>
              </w:rPr>
              <w:t>2.理清文章的脉络，能借助小标题说出课文的主要内容。</w:t>
            </w:r>
            <w:r>
              <w:rPr>
                <w:rFonts w:hint="eastAsia" w:cs="宋体"/>
                <w:spacing w:val="-1"/>
                <w:w w:val="100"/>
                <w:sz w:val="21"/>
                <w:szCs w:val="21"/>
                <w:lang w:val="en-US" w:eastAsia="zh-CN"/>
              </w:rPr>
              <w:t>培养整体把握文章的能力。</w:t>
            </w:r>
          </w:p>
          <w:p w14:paraId="50EBB630">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default" w:ascii="宋体" w:hAnsi="宋体" w:eastAsia="宋体" w:cs="宋体"/>
                <w:w w:val="100"/>
                <w:sz w:val="21"/>
                <w:szCs w:val="21"/>
                <w:lang w:val="en-US" w:eastAsia="zh-CN"/>
              </w:rPr>
            </w:pPr>
            <w:r>
              <w:rPr>
                <w:rFonts w:hint="eastAsia" w:ascii="宋体" w:hAnsi="宋体" w:eastAsia="宋体" w:cs="宋体"/>
                <w:spacing w:val="-1"/>
                <w:w w:val="100"/>
                <w:sz w:val="21"/>
                <w:szCs w:val="21"/>
              </w:rPr>
              <w:t>3.学会从不同的角度在体会较深的地方作批注，并借助批注进行阅读。</w:t>
            </w:r>
            <w:r>
              <w:rPr>
                <w:rFonts w:hint="eastAsia" w:cs="宋体"/>
                <w:spacing w:val="-1"/>
                <w:w w:val="100"/>
                <w:sz w:val="21"/>
                <w:szCs w:val="21"/>
                <w:lang w:val="en-US" w:eastAsia="zh-CN"/>
              </w:rPr>
              <w:t>提高阅读鉴赏能力。</w:t>
            </w:r>
          </w:p>
        </w:tc>
      </w:tr>
      <w:tr w14:paraId="7F732C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jc w:val="center"/>
        </w:trPr>
        <w:tc>
          <w:tcPr>
            <w:tcW w:w="692" w:type="pct"/>
            <w:vAlign w:val="top"/>
          </w:tcPr>
          <w:p w14:paraId="37E0A0BB">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教学重点</w:t>
            </w:r>
          </w:p>
        </w:tc>
        <w:tc>
          <w:tcPr>
            <w:tcW w:w="4307" w:type="pct"/>
            <w:gridSpan w:val="7"/>
            <w:vAlign w:val="top"/>
          </w:tcPr>
          <w:p w14:paraId="0B11A47A">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7"/>
              <w:textAlignment w:val="baseline"/>
              <w:rPr>
                <w:rFonts w:hint="eastAsia" w:ascii="宋体" w:hAnsi="宋体" w:eastAsia="宋体" w:cs="宋体"/>
                <w:w w:val="100"/>
                <w:sz w:val="21"/>
                <w:szCs w:val="21"/>
              </w:rPr>
            </w:pPr>
            <w:r>
              <w:rPr>
                <w:rFonts w:hint="eastAsia" w:ascii="宋体" w:hAnsi="宋体" w:eastAsia="宋体" w:cs="宋体"/>
                <w:spacing w:val="-5"/>
                <w:w w:val="100"/>
                <w:sz w:val="21"/>
                <w:szCs w:val="21"/>
              </w:rPr>
              <w:t>1.认识</w:t>
            </w:r>
            <w:r>
              <w:rPr>
                <w:rFonts w:hint="eastAsia" w:ascii="宋体" w:hAnsi="宋体" w:eastAsia="宋体" w:cs="宋体"/>
                <w:spacing w:val="-5"/>
                <w:w w:val="100"/>
                <w:sz w:val="21"/>
                <w:szCs w:val="21"/>
                <w:lang w:eastAsia="zh-CN"/>
              </w:rPr>
              <w:t>“</w:t>
            </w:r>
            <w:r>
              <w:rPr>
                <w:rFonts w:hint="eastAsia" w:ascii="宋体" w:hAnsi="宋体" w:eastAsia="宋体" w:cs="宋体"/>
                <w:spacing w:val="-5"/>
                <w:w w:val="100"/>
                <w:sz w:val="21"/>
                <w:szCs w:val="21"/>
              </w:rPr>
              <w:t>兵、恨</w:t>
            </w:r>
            <w:r>
              <w:rPr>
                <w:rFonts w:hint="eastAsia" w:ascii="宋体" w:hAnsi="宋体" w:eastAsia="宋体" w:cs="宋体"/>
                <w:spacing w:val="-9"/>
                <w:w w:val="100"/>
                <w:sz w:val="21"/>
                <w:szCs w:val="21"/>
                <w:lang w:eastAsia="zh-CN"/>
              </w:rPr>
              <w:t>”</w:t>
            </w:r>
            <w:r>
              <w:rPr>
                <w:rFonts w:hint="eastAsia" w:ascii="宋体" w:hAnsi="宋体" w:eastAsia="宋体" w:cs="宋体"/>
                <w:spacing w:val="-5"/>
                <w:w w:val="100"/>
                <w:sz w:val="21"/>
                <w:szCs w:val="21"/>
              </w:rPr>
              <w:t>等8个生字，读准多音字</w:t>
            </w:r>
            <w:r>
              <w:rPr>
                <w:rFonts w:hint="eastAsia" w:ascii="宋体" w:hAnsi="宋体" w:eastAsia="宋体" w:cs="宋体"/>
                <w:spacing w:val="-5"/>
                <w:w w:val="100"/>
                <w:sz w:val="21"/>
                <w:szCs w:val="21"/>
                <w:lang w:eastAsia="zh-CN"/>
              </w:rPr>
              <w:t>“</w:t>
            </w:r>
            <w:r>
              <w:rPr>
                <w:rFonts w:hint="eastAsia" w:ascii="宋体" w:hAnsi="宋体" w:eastAsia="宋体" w:cs="宋体"/>
                <w:spacing w:val="-5"/>
                <w:w w:val="100"/>
                <w:sz w:val="21"/>
                <w:szCs w:val="21"/>
              </w:rPr>
              <w:t>钉、旋</w:t>
            </w:r>
            <w:r>
              <w:rPr>
                <w:rFonts w:hint="eastAsia" w:ascii="宋体" w:hAnsi="宋体" w:eastAsia="宋体" w:cs="宋体"/>
                <w:spacing w:val="-9"/>
                <w:w w:val="100"/>
                <w:sz w:val="21"/>
                <w:szCs w:val="21"/>
                <w:lang w:eastAsia="zh-CN"/>
              </w:rPr>
              <w:t>”</w:t>
            </w:r>
            <w:r>
              <w:rPr>
                <w:rFonts w:hint="eastAsia" w:ascii="宋体" w:hAnsi="宋体" w:eastAsia="宋体" w:cs="宋体"/>
                <w:spacing w:val="-5"/>
                <w:w w:val="100"/>
                <w:sz w:val="21"/>
                <w:szCs w:val="21"/>
              </w:rPr>
              <w:t>，会写</w:t>
            </w:r>
            <w:r>
              <w:rPr>
                <w:rFonts w:hint="eastAsia" w:ascii="宋体" w:hAnsi="宋体" w:eastAsia="宋体" w:cs="宋体"/>
                <w:spacing w:val="-5"/>
                <w:w w:val="100"/>
                <w:sz w:val="21"/>
                <w:szCs w:val="21"/>
                <w:lang w:eastAsia="zh-CN"/>
              </w:rPr>
              <w:t>“</w:t>
            </w:r>
            <w:r>
              <w:rPr>
                <w:rFonts w:hint="eastAsia" w:ascii="宋体" w:hAnsi="宋体" w:eastAsia="宋体" w:cs="宋体"/>
                <w:spacing w:val="-5"/>
                <w:w w:val="100"/>
                <w:sz w:val="21"/>
                <w:szCs w:val="21"/>
              </w:rPr>
              <w:t>否、旋</w:t>
            </w:r>
            <w:r>
              <w:rPr>
                <w:rFonts w:hint="eastAsia" w:ascii="宋体" w:hAnsi="宋体" w:eastAsia="宋体" w:cs="宋体"/>
                <w:spacing w:val="-9"/>
                <w:w w:val="100"/>
                <w:sz w:val="21"/>
                <w:szCs w:val="21"/>
                <w:lang w:eastAsia="zh-CN"/>
              </w:rPr>
              <w:t>”</w:t>
            </w:r>
            <w:r>
              <w:rPr>
                <w:rFonts w:hint="eastAsia" w:ascii="宋体" w:hAnsi="宋体" w:eastAsia="宋体" w:cs="宋体"/>
                <w:spacing w:val="-5"/>
                <w:w w:val="100"/>
                <w:sz w:val="21"/>
                <w:szCs w:val="21"/>
              </w:rPr>
              <w:t>等15个字，</w:t>
            </w:r>
            <w:r>
              <w:rPr>
                <w:rFonts w:hint="eastAsia" w:ascii="宋体" w:hAnsi="宋体" w:eastAsia="宋体" w:cs="宋体"/>
                <w:spacing w:val="-3"/>
                <w:w w:val="100"/>
                <w:sz w:val="21"/>
                <w:szCs w:val="21"/>
              </w:rPr>
              <w:t>会写</w:t>
            </w:r>
            <w:r>
              <w:rPr>
                <w:rFonts w:hint="eastAsia" w:ascii="宋体" w:hAnsi="宋体" w:eastAsia="宋体" w:cs="宋体"/>
                <w:spacing w:val="-3"/>
                <w:w w:val="100"/>
                <w:sz w:val="21"/>
                <w:szCs w:val="21"/>
                <w:lang w:eastAsia="zh-CN"/>
              </w:rPr>
              <w:t>“</w:t>
            </w:r>
            <w:r>
              <w:rPr>
                <w:rFonts w:hint="eastAsia" w:ascii="宋体" w:hAnsi="宋体" w:eastAsia="宋体" w:cs="宋体"/>
                <w:spacing w:val="-3"/>
                <w:w w:val="100"/>
                <w:sz w:val="21"/>
                <w:szCs w:val="21"/>
              </w:rPr>
              <w:t>冰天雪地、否则</w:t>
            </w:r>
            <w:r>
              <w:rPr>
                <w:rFonts w:hint="eastAsia" w:ascii="宋体" w:hAnsi="宋体" w:eastAsia="宋体" w:cs="宋体"/>
                <w:spacing w:val="-9"/>
                <w:w w:val="100"/>
                <w:sz w:val="21"/>
                <w:szCs w:val="21"/>
                <w:lang w:eastAsia="zh-CN"/>
              </w:rPr>
              <w:t>”</w:t>
            </w:r>
            <w:r>
              <w:rPr>
                <w:rFonts w:hint="eastAsia" w:ascii="宋体" w:hAnsi="宋体" w:eastAsia="宋体" w:cs="宋体"/>
                <w:spacing w:val="-3"/>
                <w:w w:val="100"/>
                <w:sz w:val="21"/>
                <w:szCs w:val="21"/>
              </w:rPr>
              <w:t>等17个词语。</w:t>
            </w:r>
            <w:r>
              <w:rPr>
                <w:rFonts w:hint="eastAsia" w:cs="宋体"/>
                <w:spacing w:val="-3"/>
                <w:w w:val="100"/>
                <w:sz w:val="21"/>
                <w:szCs w:val="21"/>
                <w:lang w:val="en-US" w:eastAsia="zh-CN"/>
              </w:rPr>
              <w:t>继续培养自主识字、写字的能力。</w:t>
            </w:r>
          </w:p>
          <w:p w14:paraId="12965EAA">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1"/>
                <w:w w:val="100"/>
                <w:sz w:val="21"/>
                <w:szCs w:val="21"/>
              </w:rPr>
              <w:t>2.理清文章的脉络，能借助小标题说出课文的主要内容。</w:t>
            </w:r>
            <w:r>
              <w:rPr>
                <w:rFonts w:hint="eastAsia" w:cs="宋体"/>
                <w:spacing w:val="-1"/>
                <w:w w:val="100"/>
                <w:sz w:val="21"/>
                <w:szCs w:val="21"/>
                <w:lang w:val="en-US" w:eastAsia="zh-CN"/>
              </w:rPr>
              <w:t>培养整体把握文章的能力。</w:t>
            </w:r>
          </w:p>
        </w:tc>
      </w:tr>
      <w:tr w14:paraId="778161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jc w:val="center"/>
        </w:trPr>
        <w:tc>
          <w:tcPr>
            <w:tcW w:w="692" w:type="pct"/>
            <w:vAlign w:val="top"/>
          </w:tcPr>
          <w:p w14:paraId="01101AD1">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教学难点</w:t>
            </w:r>
          </w:p>
        </w:tc>
        <w:tc>
          <w:tcPr>
            <w:tcW w:w="4307" w:type="pct"/>
            <w:gridSpan w:val="7"/>
            <w:vAlign w:val="top"/>
          </w:tcPr>
          <w:p w14:paraId="073A2075">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2"/>
                <w:w w:val="100"/>
                <w:sz w:val="21"/>
                <w:szCs w:val="21"/>
              </w:rPr>
              <w:t>能抓住关键词句进行批注。</w:t>
            </w:r>
          </w:p>
        </w:tc>
      </w:tr>
      <w:tr w14:paraId="75985E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jc w:val="center"/>
        </w:trPr>
        <w:tc>
          <w:tcPr>
            <w:tcW w:w="692" w:type="pct"/>
            <w:vAlign w:val="top"/>
          </w:tcPr>
          <w:p w14:paraId="0943E4D5">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教学准备</w:t>
            </w:r>
          </w:p>
        </w:tc>
        <w:tc>
          <w:tcPr>
            <w:tcW w:w="4307" w:type="pct"/>
            <w:gridSpan w:val="7"/>
            <w:vAlign w:val="top"/>
          </w:tcPr>
          <w:p w14:paraId="1119A7E7">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2"/>
                <w:w w:val="100"/>
                <w:sz w:val="21"/>
                <w:szCs w:val="21"/>
              </w:rPr>
            </w:pPr>
            <w:r>
              <w:rPr>
                <w:rFonts w:hint="eastAsia" w:ascii="宋体" w:hAnsi="宋体" w:eastAsia="宋体" w:cs="宋体"/>
                <w:spacing w:val="-2"/>
                <w:w w:val="100"/>
                <w:sz w:val="21"/>
                <w:szCs w:val="21"/>
              </w:rPr>
              <w:t>课件，相关视频</w:t>
            </w:r>
          </w:p>
        </w:tc>
      </w:tr>
      <w:tr w14:paraId="263C13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jc w:val="center"/>
        </w:trPr>
        <w:tc>
          <w:tcPr>
            <w:tcW w:w="692" w:type="pct"/>
            <w:vAlign w:val="top"/>
          </w:tcPr>
          <w:p w14:paraId="0ED74252">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3"/>
                <w:w w:val="100"/>
                <w:sz w:val="21"/>
                <w:szCs w:val="21"/>
              </w:rPr>
              <w:t>评价任务</w:t>
            </w:r>
          </w:p>
        </w:tc>
        <w:tc>
          <w:tcPr>
            <w:tcW w:w="4307" w:type="pct"/>
            <w:gridSpan w:val="7"/>
            <w:vAlign w:val="top"/>
          </w:tcPr>
          <w:p w14:paraId="50E416BF">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2"/>
                <w:w w:val="100"/>
                <w:sz w:val="21"/>
                <w:szCs w:val="21"/>
              </w:rPr>
            </w:pPr>
            <w:r>
              <w:rPr>
                <w:rFonts w:hint="eastAsia" w:ascii="宋体" w:hAnsi="宋体" w:eastAsia="宋体" w:cs="宋体"/>
                <w:spacing w:val="-2"/>
                <w:w w:val="100"/>
                <w:sz w:val="21"/>
                <w:szCs w:val="21"/>
              </w:rPr>
              <w:t>1.读准多音字</w:t>
            </w:r>
            <w:r>
              <w:rPr>
                <w:rFonts w:hint="eastAsia" w:ascii="宋体" w:hAnsi="宋体" w:eastAsia="宋体" w:cs="宋体"/>
                <w:spacing w:val="-2"/>
                <w:w w:val="100"/>
                <w:sz w:val="21"/>
                <w:szCs w:val="21"/>
                <w:lang w:eastAsia="zh-CN"/>
              </w:rPr>
              <w:t>“</w:t>
            </w:r>
            <w:r>
              <w:rPr>
                <w:rFonts w:hint="eastAsia" w:ascii="宋体" w:hAnsi="宋体" w:eastAsia="宋体" w:cs="宋体"/>
                <w:spacing w:val="-2"/>
                <w:w w:val="100"/>
                <w:sz w:val="21"/>
                <w:szCs w:val="21"/>
              </w:rPr>
              <w:t>钉、旋</w:t>
            </w:r>
            <w:r>
              <w:rPr>
                <w:rFonts w:hint="eastAsia" w:ascii="宋体" w:hAnsi="宋体" w:eastAsia="宋体" w:cs="宋体"/>
                <w:spacing w:val="-2"/>
                <w:w w:val="100"/>
                <w:sz w:val="21"/>
                <w:szCs w:val="21"/>
                <w:lang w:eastAsia="zh-CN"/>
              </w:rPr>
              <w:t>”</w:t>
            </w:r>
            <w:r>
              <w:rPr>
                <w:rFonts w:hint="eastAsia" w:ascii="宋体" w:hAnsi="宋体" w:eastAsia="宋体" w:cs="宋体"/>
                <w:spacing w:val="-2"/>
                <w:w w:val="100"/>
                <w:sz w:val="21"/>
                <w:szCs w:val="21"/>
              </w:rPr>
              <w:t>，会写</w:t>
            </w:r>
            <w:r>
              <w:rPr>
                <w:rFonts w:hint="eastAsia" w:ascii="宋体" w:hAnsi="宋体" w:eastAsia="宋体" w:cs="宋体"/>
                <w:spacing w:val="-2"/>
                <w:w w:val="100"/>
                <w:sz w:val="21"/>
                <w:szCs w:val="21"/>
                <w:lang w:eastAsia="zh-CN"/>
              </w:rPr>
              <w:t>“</w:t>
            </w:r>
            <w:r>
              <w:rPr>
                <w:rFonts w:hint="eastAsia" w:ascii="宋体" w:hAnsi="宋体" w:eastAsia="宋体" w:cs="宋体"/>
                <w:spacing w:val="-2"/>
                <w:w w:val="100"/>
                <w:sz w:val="21"/>
                <w:szCs w:val="21"/>
              </w:rPr>
              <w:t>否、旋</w:t>
            </w:r>
            <w:r>
              <w:rPr>
                <w:rFonts w:hint="eastAsia" w:ascii="宋体" w:hAnsi="宋体" w:eastAsia="宋体" w:cs="宋体"/>
                <w:spacing w:val="-2"/>
                <w:w w:val="100"/>
                <w:sz w:val="21"/>
                <w:szCs w:val="21"/>
                <w:lang w:eastAsia="zh-CN"/>
              </w:rPr>
              <w:t>”</w:t>
            </w:r>
            <w:r>
              <w:rPr>
                <w:rFonts w:hint="eastAsia" w:ascii="宋体" w:hAnsi="宋体" w:eastAsia="宋体" w:cs="宋体"/>
                <w:spacing w:val="-2"/>
                <w:w w:val="100"/>
                <w:sz w:val="21"/>
                <w:szCs w:val="21"/>
              </w:rPr>
              <w:t>等15个字，会写</w:t>
            </w:r>
            <w:r>
              <w:rPr>
                <w:rFonts w:hint="eastAsia" w:ascii="宋体" w:hAnsi="宋体" w:eastAsia="宋体" w:cs="宋体"/>
                <w:spacing w:val="-2"/>
                <w:w w:val="100"/>
                <w:sz w:val="21"/>
                <w:szCs w:val="21"/>
                <w:lang w:eastAsia="zh-CN"/>
              </w:rPr>
              <w:t>“</w:t>
            </w:r>
            <w:r>
              <w:rPr>
                <w:rFonts w:hint="eastAsia" w:ascii="宋体" w:hAnsi="宋体" w:eastAsia="宋体" w:cs="宋体"/>
                <w:spacing w:val="-2"/>
                <w:w w:val="100"/>
                <w:sz w:val="21"/>
                <w:szCs w:val="21"/>
              </w:rPr>
              <w:t>冰天雪地、否则</w:t>
            </w:r>
            <w:r>
              <w:rPr>
                <w:rFonts w:hint="eastAsia" w:ascii="宋体" w:hAnsi="宋体" w:eastAsia="宋体" w:cs="宋体"/>
                <w:spacing w:val="-2"/>
                <w:w w:val="100"/>
                <w:sz w:val="21"/>
                <w:szCs w:val="21"/>
                <w:lang w:eastAsia="zh-CN"/>
              </w:rPr>
              <w:t>”</w:t>
            </w:r>
            <w:r>
              <w:rPr>
                <w:rFonts w:hint="eastAsia" w:ascii="宋体" w:hAnsi="宋体" w:eastAsia="宋体" w:cs="宋体"/>
                <w:spacing w:val="-2"/>
                <w:w w:val="100"/>
                <w:sz w:val="21"/>
                <w:szCs w:val="21"/>
              </w:rPr>
              <w:t>等17个词语。</w:t>
            </w:r>
          </w:p>
          <w:p w14:paraId="5C93C585">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2"/>
                <w:w w:val="100"/>
                <w:sz w:val="21"/>
                <w:szCs w:val="21"/>
              </w:rPr>
            </w:pPr>
            <w:r>
              <w:rPr>
                <w:rFonts w:hint="eastAsia" w:ascii="宋体" w:hAnsi="宋体" w:eastAsia="宋体" w:cs="宋体"/>
                <w:spacing w:val="-2"/>
                <w:w w:val="100"/>
                <w:sz w:val="21"/>
                <w:szCs w:val="21"/>
              </w:rPr>
              <w:t>2.理清文章的脉络，能借助小标题说出课文的主要内容。</w:t>
            </w:r>
          </w:p>
          <w:p w14:paraId="5B83027F">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2"/>
                <w:w w:val="100"/>
                <w:sz w:val="21"/>
                <w:szCs w:val="21"/>
              </w:rPr>
            </w:pPr>
            <w:r>
              <w:rPr>
                <w:rFonts w:hint="eastAsia" w:ascii="宋体" w:hAnsi="宋体" w:eastAsia="宋体" w:cs="宋体"/>
                <w:spacing w:val="-2"/>
                <w:w w:val="100"/>
                <w:sz w:val="21"/>
                <w:szCs w:val="21"/>
              </w:rPr>
              <w:t>3.学会从不同的角度在体会较深的地方作批注，并借助批注进行阅读。</w:t>
            </w:r>
          </w:p>
        </w:tc>
      </w:tr>
      <w:tr w14:paraId="77CE38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jc w:val="center"/>
        </w:trPr>
        <w:tc>
          <w:tcPr>
            <w:tcW w:w="692" w:type="pct"/>
            <w:vAlign w:val="top"/>
          </w:tcPr>
          <w:p w14:paraId="59A18EFD">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教学过程</w:t>
            </w:r>
          </w:p>
        </w:tc>
        <w:tc>
          <w:tcPr>
            <w:tcW w:w="2376" w:type="pct"/>
            <w:gridSpan w:val="3"/>
            <w:vAlign w:val="top"/>
          </w:tcPr>
          <w:p w14:paraId="56E84B3D">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color w:val="222222"/>
                <w:spacing w:val="-4"/>
                <w:w w:val="100"/>
                <w:sz w:val="21"/>
                <w:szCs w:val="21"/>
              </w:rPr>
              <w:t>教师</w:t>
            </w:r>
            <w:r>
              <w:rPr>
                <w:rFonts w:hint="eastAsia" w:ascii="宋体" w:hAnsi="宋体" w:eastAsia="宋体" w:cs="宋体"/>
                <w:b/>
                <w:bCs/>
                <w:spacing w:val="-4"/>
                <w:w w:val="100"/>
                <w:sz w:val="21"/>
                <w:szCs w:val="21"/>
              </w:rPr>
              <w:t>活动</w:t>
            </w:r>
          </w:p>
        </w:tc>
        <w:tc>
          <w:tcPr>
            <w:tcW w:w="1117" w:type="pct"/>
            <w:gridSpan w:val="3"/>
            <w:vAlign w:val="top"/>
          </w:tcPr>
          <w:p w14:paraId="01833D93">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5"/>
                <w:w w:val="100"/>
                <w:sz w:val="21"/>
                <w:szCs w:val="21"/>
              </w:rPr>
              <w:t>学生</w:t>
            </w:r>
            <w:r>
              <w:rPr>
                <w:rFonts w:hint="eastAsia" w:ascii="宋体" w:hAnsi="宋体" w:eastAsia="宋体" w:cs="宋体"/>
                <w:b/>
                <w:bCs/>
                <w:color w:val="222222"/>
                <w:spacing w:val="-5"/>
                <w:w w:val="100"/>
                <w:sz w:val="21"/>
                <w:szCs w:val="21"/>
              </w:rPr>
              <w:t>活动</w:t>
            </w:r>
          </w:p>
        </w:tc>
        <w:tc>
          <w:tcPr>
            <w:tcW w:w="813" w:type="pct"/>
            <w:vAlign w:val="top"/>
          </w:tcPr>
          <w:p w14:paraId="4B6567C0">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jc w:val="center"/>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二次备课</w:t>
            </w:r>
          </w:p>
        </w:tc>
      </w:tr>
      <w:tr w14:paraId="3B0886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jc w:val="center"/>
        </w:trPr>
        <w:tc>
          <w:tcPr>
            <w:tcW w:w="692" w:type="pct"/>
            <w:vAlign w:val="top"/>
          </w:tcPr>
          <w:p w14:paraId="6EF216B7">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
              <w:jc w:val="both"/>
              <w:textAlignment w:val="baseline"/>
              <w:rPr>
                <w:rFonts w:hint="eastAsia" w:ascii="宋体" w:hAnsi="宋体" w:eastAsia="宋体" w:cs="宋体"/>
                <w:w w:val="100"/>
                <w:sz w:val="21"/>
                <w:szCs w:val="21"/>
              </w:rPr>
            </w:pPr>
            <w:r>
              <w:rPr>
                <w:rFonts w:hint="eastAsia" w:ascii="宋体" w:hAnsi="宋体" w:eastAsia="宋体" w:cs="宋体"/>
                <w:b/>
                <w:bCs/>
                <w:spacing w:val="-7"/>
                <w:w w:val="100"/>
                <w:sz w:val="21"/>
                <w:szCs w:val="21"/>
              </w:rPr>
              <w:t>一、视频导</w:t>
            </w:r>
            <w:r>
              <w:rPr>
                <w:rFonts w:hint="eastAsia" w:ascii="宋体" w:hAnsi="宋体" w:eastAsia="宋体" w:cs="宋体"/>
                <w:b/>
                <w:bCs/>
                <w:spacing w:val="-3"/>
                <w:w w:val="100"/>
                <w:sz w:val="21"/>
                <w:szCs w:val="21"/>
              </w:rPr>
              <w:t>入，介绍陀螺</w:t>
            </w:r>
          </w:p>
        </w:tc>
        <w:tc>
          <w:tcPr>
            <w:tcW w:w="2376" w:type="pct"/>
            <w:gridSpan w:val="3"/>
            <w:vAlign w:val="top"/>
          </w:tcPr>
          <w:p w14:paraId="04FA3989">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7"/>
              <w:textAlignment w:val="baseline"/>
              <w:rPr>
                <w:rFonts w:hint="eastAsia" w:ascii="宋体" w:hAnsi="宋体" w:eastAsia="宋体" w:cs="宋体"/>
                <w:w w:val="100"/>
                <w:sz w:val="21"/>
                <w:szCs w:val="21"/>
              </w:rPr>
            </w:pPr>
            <w:r>
              <w:rPr>
                <w:rFonts w:hint="eastAsia" w:ascii="宋体" w:hAnsi="宋体" w:eastAsia="宋体" w:cs="宋体"/>
                <w:spacing w:val="-3"/>
                <w:w w:val="100"/>
                <w:sz w:val="21"/>
                <w:szCs w:val="21"/>
              </w:rPr>
              <w:t>1.播放玩陀螺视频，问：你知道他们在玩</w:t>
            </w:r>
            <w:r>
              <w:rPr>
                <w:rFonts w:hint="eastAsia" w:ascii="宋体" w:hAnsi="宋体" w:eastAsia="宋体" w:cs="宋体"/>
                <w:spacing w:val="-1"/>
                <w:w w:val="100"/>
                <w:sz w:val="21"/>
                <w:szCs w:val="21"/>
              </w:rPr>
              <w:t>什么玩具吗？</w:t>
            </w:r>
          </w:p>
          <w:p w14:paraId="493F1AB1">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7"/>
              <w:textAlignment w:val="baseline"/>
              <w:rPr>
                <w:rFonts w:hint="eastAsia" w:ascii="宋体" w:hAnsi="宋体" w:eastAsia="宋体" w:cs="宋体"/>
                <w:spacing w:val="-3"/>
                <w:w w:val="100"/>
                <w:sz w:val="21"/>
                <w:szCs w:val="21"/>
              </w:rPr>
            </w:pPr>
            <w:r>
              <w:rPr>
                <w:rFonts w:hint="eastAsia" w:ascii="宋体" w:hAnsi="宋体" w:eastAsia="宋体" w:cs="宋体"/>
                <w:w w:val="100"/>
                <w:sz w:val="21"/>
                <w:szCs w:val="21"/>
              </w:rPr>
              <w:t>2.了解陀</w:t>
            </w:r>
            <w:r>
              <w:rPr>
                <w:rFonts w:hint="eastAsia" w:ascii="宋体" w:hAnsi="宋体" w:eastAsia="宋体" w:cs="宋体"/>
                <w:spacing w:val="-3"/>
                <w:w w:val="100"/>
                <w:sz w:val="21"/>
                <w:szCs w:val="21"/>
              </w:rPr>
              <w:t>螺：陀螺还有另一个特别的名字——冰尜儿。（出示陀螺图片，指名读—读：冰尜儿。）</w:t>
            </w:r>
            <w:r>
              <w:rPr>
                <w:rFonts w:hint="eastAsia" w:ascii="宋体" w:hAnsi="宋体" w:eastAsia="宋体" w:cs="宋体"/>
                <w:spacing w:val="-3"/>
                <w:w w:val="100"/>
                <w:sz w:val="21"/>
                <w:szCs w:val="21"/>
                <w:lang w:eastAsia="zh-CN"/>
              </w:rPr>
              <w:t>“</w:t>
            </w:r>
            <w:r>
              <w:rPr>
                <w:rFonts w:hint="eastAsia" w:ascii="宋体" w:hAnsi="宋体" w:eastAsia="宋体" w:cs="宋体"/>
                <w:spacing w:val="-3"/>
                <w:w w:val="100"/>
                <w:sz w:val="21"/>
                <w:szCs w:val="21"/>
              </w:rPr>
              <w:t>冰尜儿</w:t>
            </w:r>
            <w:r>
              <w:rPr>
                <w:rFonts w:hint="eastAsia" w:ascii="宋体" w:hAnsi="宋体" w:eastAsia="宋体" w:cs="宋体"/>
                <w:spacing w:val="-3"/>
                <w:w w:val="100"/>
                <w:sz w:val="21"/>
                <w:szCs w:val="21"/>
                <w:lang w:eastAsia="zh-CN"/>
              </w:rPr>
              <w:t>”</w:t>
            </w:r>
            <w:r>
              <w:rPr>
                <w:rFonts w:hint="eastAsia" w:ascii="宋体" w:hAnsi="宋体" w:eastAsia="宋体" w:cs="宋体"/>
                <w:spacing w:val="-3"/>
                <w:w w:val="100"/>
                <w:sz w:val="21"/>
                <w:szCs w:val="21"/>
              </w:rPr>
              <w:t>，是北方人对陀螺的称谓，一般都在冰面上玩。</w:t>
            </w:r>
          </w:p>
          <w:p w14:paraId="7F505A05">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7"/>
              <w:textAlignment w:val="baseline"/>
              <w:rPr>
                <w:rFonts w:hint="eastAsia" w:ascii="宋体" w:hAnsi="宋体" w:eastAsia="宋体" w:cs="宋体"/>
                <w:w w:val="100"/>
                <w:sz w:val="21"/>
                <w:szCs w:val="21"/>
              </w:rPr>
            </w:pPr>
            <w:r>
              <w:rPr>
                <w:rFonts w:hint="eastAsia" w:ascii="宋体" w:hAnsi="宋体" w:eastAsia="宋体" w:cs="宋体"/>
                <w:spacing w:val="-3"/>
                <w:w w:val="100"/>
                <w:sz w:val="21"/>
                <w:szCs w:val="21"/>
              </w:rPr>
              <w:t>3.今天，</w:t>
            </w:r>
            <w:r>
              <w:rPr>
                <w:rFonts w:hint="eastAsia" w:ascii="宋体" w:hAnsi="宋体" w:eastAsia="宋体" w:cs="宋体"/>
                <w:w w:val="100"/>
                <w:sz w:val="21"/>
                <w:szCs w:val="21"/>
              </w:rPr>
              <w:t>就让我们跟着作者高洪波一起走</w:t>
            </w:r>
            <w:r>
              <w:rPr>
                <w:rFonts w:hint="eastAsia" w:ascii="宋体" w:hAnsi="宋体" w:eastAsia="宋体" w:cs="宋体"/>
                <w:spacing w:val="-17"/>
                <w:w w:val="100"/>
                <w:sz w:val="21"/>
                <w:szCs w:val="21"/>
              </w:rPr>
              <w:t>近陀螺。（板书课题：陀螺。）</w:t>
            </w:r>
          </w:p>
        </w:tc>
        <w:tc>
          <w:tcPr>
            <w:tcW w:w="1117" w:type="pct"/>
            <w:gridSpan w:val="3"/>
            <w:vAlign w:val="top"/>
          </w:tcPr>
          <w:p w14:paraId="773FA2AA">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w w:val="100"/>
                <w:sz w:val="21"/>
                <w:szCs w:val="21"/>
              </w:rPr>
            </w:pPr>
            <w:r>
              <w:rPr>
                <w:rFonts w:hint="eastAsia" w:ascii="宋体" w:hAnsi="宋体" w:eastAsia="宋体" w:cs="宋体"/>
                <w:spacing w:val="-5"/>
                <w:w w:val="100"/>
                <w:sz w:val="21"/>
                <w:szCs w:val="21"/>
              </w:rPr>
              <w:t>1.学</w:t>
            </w:r>
            <w:r>
              <w:rPr>
                <w:rFonts w:hint="eastAsia" w:ascii="宋体" w:hAnsi="宋体" w:eastAsia="宋体" w:cs="宋体"/>
                <w:spacing w:val="-3"/>
                <w:w w:val="100"/>
                <w:sz w:val="21"/>
                <w:szCs w:val="21"/>
              </w:rPr>
              <w:t>生</w:t>
            </w:r>
            <w:r>
              <w:rPr>
                <w:rFonts w:hint="eastAsia" w:ascii="宋体" w:hAnsi="宋体" w:eastAsia="宋体" w:cs="宋体"/>
                <w:spacing w:val="-5"/>
                <w:w w:val="100"/>
                <w:sz w:val="21"/>
                <w:szCs w:val="21"/>
              </w:rPr>
              <w:t>自</w:t>
            </w:r>
            <w:r>
              <w:rPr>
                <w:rFonts w:hint="eastAsia" w:ascii="宋体" w:hAnsi="宋体" w:eastAsia="宋体" w:cs="宋体"/>
                <w:spacing w:val="-8"/>
                <w:w w:val="100"/>
                <w:sz w:val="21"/>
                <w:szCs w:val="21"/>
              </w:rPr>
              <w:t>由发言。</w:t>
            </w:r>
          </w:p>
          <w:p w14:paraId="0E093BA7">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p w14:paraId="61FD7FC1">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p w14:paraId="4707FB87">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p w14:paraId="7DBFDFC0">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p w14:paraId="2902FD2F">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p w14:paraId="78D36FA7">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w w:val="100"/>
                <w:sz w:val="21"/>
                <w:szCs w:val="21"/>
              </w:rPr>
            </w:pPr>
            <w:r>
              <w:rPr>
                <w:rFonts w:hint="eastAsia" w:ascii="宋体" w:hAnsi="宋体" w:eastAsia="宋体" w:cs="宋体"/>
                <w:spacing w:val="-2"/>
                <w:w w:val="100"/>
                <w:sz w:val="21"/>
                <w:szCs w:val="21"/>
                <w:lang w:val="en-US" w:eastAsia="zh-CN"/>
              </w:rPr>
              <w:t>2</w:t>
            </w:r>
            <w:r>
              <w:rPr>
                <w:rFonts w:hint="eastAsia" w:ascii="宋体" w:hAnsi="宋体" w:eastAsia="宋体" w:cs="宋体"/>
                <w:spacing w:val="-2"/>
                <w:w w:val="100"/>
                <w:sz w:val="21"/>
                <w:szCs w:val="21"/>
              </w:rPr>
              <w:t>.齐读课</w:t>
            </w:r>
            <w:r>
              <w:rPr>
                <w:rFonts w:hint="eastAsia" w:ascii="宋体" w:hAnsi="宋体" w:eastAsia="宋体" w:cs="宋体"/>
                <w:spacing w:val="-10"/>
                <w:w w:val="100"/>
                <w:sz w:val="21"/>
                <w:szCs w:val="21"/>
              </w:rPr>
              <w:t>题。</w:t>
            </w:r>
          </w:p>
        </w:tc>
        <w:tc>
          <w:tcPr>
            <w:tcW w:w="813" w:type="pct"/>
            <w:vMerge w:val="restart"/>
            <w:vAlign w:val="top"/>
          </w:tcPr>
          <w:p w14:paraId="78FBB288">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tc>
      </w:tr>
      <w:tr w14:paraId="2A3851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jc w:val="center"/>
        </w:trPr>
        <w:tc>
          <w:tcPr>
            <w:tcW w:w="692" w:type="pct"/>
            <w:vAlign w:val="top"/>
          </w:tcPr>
          <w:p w14:paraId="7C981038">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26"/>
              <w:jc w:val="both"/>
              <w:textAlignment w:val="baseline"/>
              <w:rPr>
                <w:rFonts w:hint="eastAsia" w:ascii="宋体" w:hAnsi="宋体" w:eastAsia="宋体" w:cs="宋体"/>
                <w:w w:val="100"/>
                <w:sz w:val="21"/>
                <w:szCs w:val="21"/>
              </w:rPr>
            </w:pPr>
            <w:r>
              <w:rPr>
                <w:rFonts w:hint="eastAsia" w:ascii="宋体" w:hAnsi="宋体" w:eastAsia="宋体" w:cs="宋体"/>
                <w:b/>
                <w:bCs/>
                <w:spacing w:val="-5"/>
                <w:w w:val="100"/>
                <w:sz w:val="21"/>
                <w:szCs w:val="21"/>
              </w:rPr>
              <w:t>二、初</w:t>
            </w:r>
            <w:r>
              <w:rPr>
                <w:rFonts w:hint="eastAsia" w:ascii="宋体" w:hAnsi="宋体" w:eastAsia="宋体" w:cs="宋体"/>
                <w:b/>
                <w:bCs/>
                <w:spacing w:val="-3"/>
                <w:w w:val="100"/>
                <w:sz w:val="21"/>
                <w:szCs w:val="21"/>
              </w:rPr>
              <w:t>读课文，整</w:t>
            </w:r>
            <w:r>
              <w:rPr>
                <w:rFonts w:hint="eastAsia" w:ascii="宋体" w:hAnsi="宋体" w:eastAsia="宋体" w:cs="宋体"/>
                <w:b/>
                <w:bCs/>
                <w:spacing w:val="-4"/>
                <w:w w:val="100"/>
                <w:sz w:val="21"/>
                <w:szCs w:val="21"/>
              </w:rPr>
              <w:t>体感知</w:t>
            </w:r>
          </w:p>
        </w:tc>
        <w:tc>
          <w:tcPr>
            <w:tcW w:w="2376" w:type="pct"/>
            <w:gridSpan w:val="3"/>
            <w:vAlign w:val="top"/>
          </w:tcPr>
          <w:p w14:paraId="380AEA7A">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7"/>
              <w:textAlignment w:val="baseline"/>
              <w:rPr>
                <w:rFonts w:hint="eastAsia" w:ascii="宋体" w:hAnsi="宋体" w:eastAsia="宋体" w:cs="宋体"/>
                <w:w w:val="100"/>
                <w:sz w:val="21"/>
                <w:szCs w:val="21"/>
              </w:rPr>
            </w:pPr>
            <w:r>
              <w:rPr>
                <w:rFonts w:hint="eastAsia" w:ascii="宋体" w:hAnsi="宋体" w:eastAsia="宋体" w:cs="宋体"/>
                <w:spacing w:val="-3"/>
                <w:w w:val="100"/>
                <w:sz w:val="21"/>
                <w:szCs w:val="21"/>
              </w:rPr>
              <w:t>1.出示自读要求：</w:t>
            </w:r>
          </w:p>
          <w:p w14:paraId="2DA30B77">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27"/>
              <w:textAlignment w:val="baseline"/>
              <w:rPr>
                <w:rFonts w:hint="eastAsia" w:ascii="宋体" w:hAnsi="宋体" w:eastAsia="宋体" w:cs="宋体"/>
                <w:w w:val="100"/>
                <w:sz w:val="21"/>
                <w:szCs w:val="21"/>
              </w:rPr>
            </w:pPr>
            <w:r>
              <w:rPr>
                <w:rFonts w:hint="eastAsia" w:ascii="宋体" w:hAnsi="宋体" w:eastAsia="宋体" w:cs="宋体"/>
                <w:spacing w:val="-9"/>
                <w:w w:val="100"/>
                <w:sz w:val="21"/>
                <w:szCs w:val="21"/>
              </w:rPr>
              <w:t>（1）读准字音，读通句子，难读的地方多</w:t>
            </w:r>
            <w:r>
              <w:rPr>
                <w:rFonts w:hint="eastAsia" w:ascii="宋体" w:hAnsi="宋体" w:eastAsia="宋体" w:cs="宋体"/>
                <w:spacing w:val="-1"/>
                <w:w w:val="100"/>
                <w:sz w:val="21"/>
                <w:szCs w:val="21"/>
              </w:rPr>
              <w:t>读几遍。</w:t>
            </w:r>
          </w:p>
          <w:p w14:paraId="4852C58F">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27"/>
              <w:textAlignment w:val="baseline"/>
              <w:rPr>
                <w:rFonts w:hint="eastAsia" w:ascii="宋体" w:hAnsi="宋体" w:eastAsia="宋体" w:cs="宋体"/>
                <w:w w:val="100"/>
                <w:sz w:val="21"/>
                <w:szCs w:val="21"/>
              </w:rPr>
            </w:pPr>
            <w:r>
              <w:rPr>
                <w:rFonts w:hint="eastAsia" w:ascii="宋体" w:hAnsi="宋体" w:eastAsia="宋体" w:cs="宋体"/>
                <w:spacing w:val="-5"/>
                <w:w w:val="100"/>
                <w:sz w:val="21"/>
                <w:szCs w:val="21"/>
              </w:rPr>
              <w:t>（2）思考：课文讲了一件什么事？2.检查</w:t>
            </w:r>
            <w:r>
              <w:rPr>
                <w:rFonts w:hint="eastAsia" w:ascii="宋体" w:hAnsi="宋体" w:eastAsia="宋体" w:cs="宋体"/>
                <w:spacing w:val="-8"/>
                <w:w w:val="100"/>
                <w:sz w:val="21"/>
                <w:szCs w:val="21"/>
              </w:rPr>
              <w:t>读音。</w:t>
            </w:r>
          </w:p>
          <w:p w14:paraId="37F9DF02">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3"/>
                <w:w w:val="100"/>
                <w:sz w:val="21"/>
                <w:szCs w:val="21"/>
              </w:rPr>
              <w:t>2.认读生字词。</w:t>
            </w:r>
          </w:p>
          <w:p w14:paraId="2219D061">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19"/>
              <w:textAlignment w:val="baseline"/>
              <w:rPr>
                <w:rFonts w:hint="eastAsia" w:ascii="宋体" w:hAnsi="宋体" w:eastAsia="宋体" w:cs="宋体"/>
                <w:w w:val="100"/>
                <w:sz w:val="21"/>
                <w:szCs w:val="21"/>
              </w:rPr>
            </w:pPr>
            <w:r>
              <w:rPr>
                <w:rFonts w:hint="eastAsia" w:ascii="宋体" w:hAnsi="宋体" w:eastAsia="宋体" w:cs="宋体"/>
                <w:spacing w:val="-3"/>
                <w:w w:val="100"/>
                <w:sz w:val="21"/>
                <w:szCs w:val="21"/>
              </w:rPr>
              <w:t>帅气、角锥、荣誉、彻底、溃败、挑衅、</w:t>
            </w:r>
            <w:r>
              <w:rPr>
                <w:rFonts w:hint="eastAsia" w:ascii="宋体" w:hAnsi="宋体" w:eastAsia="宋体" w:cs="宋体"/>
                <w:spacing w:val="-1"/>
                <w:w w:val="100"/>
                <w:sz w:val="21"/>
                <w:szCs w:val="21"/>
              </w:rPr>
              <w:t>绰号、恨不得、恍惚</w:t>
            </w:r>
          </w:p>
          <w:p w14:paraId="3BF0B89F">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jc w:val="right"/>
              <w:textAlignment w:val="baseline"/>
              <w:rPr>
                <w:rFonts w:hint="eastAsia" w:ascii="宋体" w:hAnsi="宋体" w:eastAsia="宋体" w:cs="宋体"/>
                <w:w w:val="100"/>
                <w:sz w:val="21"/>
                <w:szCs w:val="21"/>
              </w:rPr>
            </w:pPr>
            <w:r>
              <w:rPr>
                <w:rFonts w:hint="eastAsia" w:ascii="宋体" w:hAnsi="宋体" w:eastAsia="宋体" w:cs="宋体"/>
                <w:spacing w:val="-18"/>
                <w:w w:val="100"/>
                <w:sz w:val="21"/>
                <w:szCs w:val="21"/>
              </w:rPr>
              <w:t>指名读，师正音，注意翘舌音</w:t>
            </w:r>
            <w:r>
              <w:rPr>
                <w:rFonts w:hint="eastAsia" w:ascii="宋体" w:hAnsi="宋体" w:eastAsia="宋体" w:cs="宋体"/>
                <w:spacing w:val="-18"/>
                <w:w w:val="100"/>
                <w:sz w:val="21"/>
                <w:szCs w:val="21"/>
                <w:lang w:eastAsia="zh-CN"/>
              </w:rPr>
              <w:t>“</w:t>
            </w:r>
            <w:r>
              <w:rPr>
                <w:rFonts w:hint="eastAsia" w:ascii="宋体" w:hAnsi="宋体" w:eastAsia="宋体" w:cs="宋体"/>
                <w:spacing w:val="-18"/>
                <w:w w:val="100"/>
                <w:sz w:val="21"/>
                <w:szCs w:val="21"/>
              </w:rPr>
              <w:t>帅、彻、绰</w:t>
            </w:r>
            <w:r>
              <w:rPr>
                <w:rFonts w:hint="eastAsia" w:ascii="宋体" w:hAnsi="宋体" w:eastAsia="宋体" w:cs="宋体"/>
                <w:spacing w:val="-9"/>
                <w:w w:val="100"/>
                <w:sz w:val="21"/>
                <w:szCs w:val="21"/>
                <w:lang w:eastAsia="zh-CN"/>
              </w:rPr>
              <w:t>”</w:t>
            </w:r>
            <w:r>
              <w:rPr>
                <w:rFonts w:hint="eastAsia" w:ascii="宋体" w:hAnsi="宋体" w:eastAsia="宋体" w:cs="宋体"/>
                <w:spacing w:val="-18"/>
                <w:w w:val="100"/>
                <w:sz w:val="21"/>
                <w:szCs w:val="21"/>
              </w:rPr>
              <w:t>。</w:t>
            </w:r>
          </w:p>
          <w:p w14:paraId="19236AA4">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3"/>
                <w:w w:val="100"/>
                <w:sz w:val="21"/>
                <w:szCs w:val="21"/>
              </w:rPr>
              <w:t>3.读准多音字词语。</w:t>
            </w:r>
          </w:p>
          <w:p w14:paraId="4F92C40F">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2"/>
                <w:w w:val="100"/>
                <w:sz w:val="21"/>
                <w:szCs w:val="21"/>
              </w:rPr>
              <w:t>A.出示含有多音字的句子，生尝试读。</w:t>
            </w:r>
          </w:p>
          <w:p w14:paraId="4825FD61">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396"/>
              <w:textAlignment w:val="baseline"/>
              <w:rPr>
                <w:rFonts w:hint="eastAsia" w:ascii="宋体" w:hAnsi="宋体" w:eastAsia="宋体" w:cs="宋体"/>
                <w:w w:val="100"/>
                <w:sz w:val="21"/>
                <w:szCs w:val="21"/>
              </w:rPr>
            </w:pPr>
            <w:r>
              <w:rPr>
                <w:rFonts w:hint="eastAsia" w:ascii="宋体" w:hAnsi="宋体" w:eastAsia="宋体" w:cs="宋体"/>
                <w:spacing w:val="-3"/>
                <w:w w:val="100"/>
                <w:sz w:val="21"/>
                <w:szCs w:val="21"/>
              </w:rPr>
              <w:t>顶不济的，也要钉上一枚铁钉，看则转不了多少圈，尖部就会开裂。</w:t>
            </w:r>
          </w:p>
          <w:p w14:paraId="7D5D542D">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28"/>
              <w:textAlignment w:val="baseline"/>
              <w:rPr>
                <w:rFonts w:hint="eastAsia" w:ascii="宋体" w:hAnsi="宋体" w:eastAsia="宋体" w:cs="宋体"/>
                <w:w w:val="100"/>
                <w:sz w:val="21"/>
                <w:szCs w:val="21"/>
              </w:rPr>
            </w:pPr>
            <w:r>
              <w:rPr>
                <w:rFonts w:hint="eastAsia" w:ascii="宋体" w:hAnsi="宋体" w:eastAsia="宋体" w:cs="宋体"/>
                <w:spacing w:val="-3"/>
                <w:w w:val="100"/>
                <w:sz w:val="21"/>
                <w:szCs w:val="21"/>
              </w:rPr>
              <w:t>两只旋转的陀螺奋勇搏斗，旋风般撞向对</w:t>
            </w:r>
            <w:r>
              <w:rPr>
                <w:rFonts w:hint="eastAsia" w:ascii="宋体" w:hAnsi="宋体" w:eastAsia="宋体" w:cs="宋体"/>
                <w:spacing w:val="-10"/>
                <w:w w:val="100"/>
                <w:sz w:val="21"/>
                <w:szCs w:val="21"/>
              </w:rPr>
              <w:t>手。</w:t>
            </w:r>
          </w:p>
          <w:p w14:paraId="388F5806">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w w:val="100"/>
                <w:sz w:val="21"/>
                <w:szCs w:val="21"/>
              </w:rPr>
              <w:t>B.出示字义，生选择读音。</w:t>
            </w:r>
          </w:p>
          <w:p w14:paraId="77734F05">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20"/>
              <w:textAlignment w:val="baseline"/>
              <w:rPr>
                <w:rFonts w:hint="eastAsia" w:ascii="宋体" w:hAnsi="宋体" w:eastAsia="宋体" w:cs="宋体"/>
                <w:w w:val="100"/>
                <w:sz w:val="21"/>
                <w:szCs w:val="21"/>
              </w:rPr>
            </w:pPr>
            <w:r>
              <w:rPr>
                <w:rFonts w:hint="eastAsia" w:ascii="宋体" w:hAnsi="宋体" w:eastAsia="宋体" w:cs="宋体"/>
                <w:spacing w:val="-4"/>
                <w:w w:val="100"/>
                <w:sz w:val="21"/>
                <w:szCs w:val="21"/>
              </w:rPr>
              <w:t>钉dīng：竹、木、金属制成的可以打入他</w:t>
            </w:r>
            <w:r>
              <w:rPr>
                <w:rFonts w:hint="eastAsia" w:ascii="宋体" w:hAnsi="宋体" w:eastAsia="宋体" w:cs="宋体"/>
                <w:spacing w:val="-2"/>
                <w:w w:val="100"/>
                <w:sz w:val="21"/>
                <w:szCs w:val="21"/>
              </w:rPr>
              <w:t>物的细条形的东西；紧跟着不放松；督促，催</w:t>
            </w:r>
            <w:r>
              <w:rPr>
                <w:rFonts w:hint="eastAsia" w:ascii="宋体" w:hAnsi="宋体" w:eastAsia="宋体" w:cs="宋体"/>
                <w:spacing w:val="-3"/>
                <w:w w:val="100"/>
                <w:sz w:val="21"/>
                <w:szCs w:val="21"/>
              </w:rPr>
              <w:t>问。dìng：把钉子打入他物；连接在一起。</w:t>
            </w:r>
          </w:p>
          <w:p w14:paraId="343FA9C7">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20"/>
              <w:textAlignment w:val="baseline"/>
              <w:rPr>
                <w:rFonts w:hint="eastAsia" w:ascii="宋体" w:hAnsi="宋体" w:eastAsia="宋体" w:cs="宋体"/>
                <w:w w:val="100"/>
                <w:sz w:val="21"/>
                <w:szCs w:val="21"/>
              </w:rPr>
            </w:pPr>
            <w:r>
              <w:rPr>
                <w:rFonts w:hint="eastAsia" w:ascii="宋体" w:hAnsi="宋体" w:eastAsia="宋体" w:cs="宋体"/>
                <w:spacing w:val="-10"/>
                <w:w w:val="100"/>
                <w:sz w:val="21"/>
                <w:szCs w:val="21"/>
              </w:rPr>
              <w:t>旋xuán：旋转，转动；回归；不久。xuàn：</w:t>
            </w:r>
            <w:r>
              <w:rPr>
                <w:rFonts w:hint="eastAsia" w:ascii="宋体" w:hAnsi="宋体" w:eastAsia="宋体" w:cs="宋体"/>
                <w:spacing w:val="-2"/>
                <w:w w:val="100"/>
                <w:sz w:val="21"/>
                <w:szCs w:val="21"/>
              </w:rPr>
              <w:t>旋转的；临时；温酒的器具。</w:t>
            </w:r>
          </w:p>
          <w:p w14:paraId="606F367A">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17"/>
              <w:textAlignment w:val="baseline"/>
              <w:rPr>
                <w:rFonts w:hint="eastAsia" w:ascii="宋体" w:hAnsi="宋体" w:eastAsia="宋体" w:cs="宋体"/>
                <w:w w:val="100"/>
                <w:sz w:val="21"/>
                <w:szCs w:val="21"/>
              </w:rPr>
            </w:pPr>
            <w:r>
              <w:rPr>
                <w:rFonts w:hint="eastAsia" w:ascii="宋体" w:hAnsi="宋体" w:eastAsia="宋体" w:cs="宋体"/>
                <w:spacing w:val="-9"/>
                <w:w w:val="100"/>
                <w:sz w:val="21"/>
                <w:szCs w:val="21"/>
              </w:rPr>
              <w:t>C.小结：面对多音字，不知道读什么音时，</w:t>
            </w:r>
            <w:r>
              <w:rPr>
                <w:rFonts w:hint="eastAsia" w:ascii="宋体" w:hAnsi="宋体" w:eastAsia="宋体" w:cs="宋体"/>
                <w:spacing w:val="-1"/>
                <w:w w:val="100"/>
                <w:sz w:val="21"/>
                <w:szCs w:val="21"/>
              </w:rPr>
              <w:t>可以根据字义来选择读音。</w:t>
            </w:r>
          </w:p>
          <w:p w14:paraId="13B8062F">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2"/>
                <w:w w:val="100"/>
                <w:sz w:val="21"/>
                <w:szCs w:val="21"/>
              </w:rPr>
              <w:t>4.（1）出示填空。</w:t>
            </w:r>
          </w:p>
          <w:p w14:paraId="2044C405">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05"/>
              <w:textAlignment w:val="baseline"/>
              <w:rPr>
                <w:rFonts w:hint="eastAsia" w:ascii="宋体" w:hAnsi="宋体" w:eastAsia="宋体" w:cs="宋体"/>
                <w:w w:val="100"/>
                <w:sz w:val="21"/>
                <w:szCs w:val="21"/>
              </w:rPr>
            </w:pPr>
            <w:r>
              <w:rPr>
                <w:rFonts w:hint="eastAsia" w:ascii="宋体" w:hAnsi="宋体" w:eastAsia="宋体" w:cs="宋体"/>
                <w:spacing w:val="-10"/>
                <w:w w:val="100"/>
                <w:sz w:val="21"/>
                <w:szCs w:val="21"/>
              </w:rPr>
              <w:t>介绍陀螺→()陀螺→()陀螺→()</w:t>
            </w:r>
            <w:r>
              <w:rPr>
                <w:rFonts w:hint="eastAsia" w:ascii="宋体" w:hAnsi="宋体" w:eastAsia="宋体" w:cs="宋体"/>
                <w:spacing w:val="-3"/>
                <w:w w:val="100"/>
                <w:sz w:val="21"/>
                <w:szCs w:val="21"/>
              </w:rPr>
              <w:t>陀螺→感悟陀螺</w:t>
            </w:r>
          </w:p>
          <w:p w14:paraId="4468CC22">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2"/>
                <w:w w:val="100"/>
                <w:sz w:val="21"/>
                <w:szCs w:val="21"/>
              </w:rPr>
              <w:t>（2）组织交流。</w:t>
            </w:r>
          </w:p>
          <w:p w14:paraId="19921D28">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05"/>
              <w:textAlignment w:val="baseline"/>
              <w:rPr>
                <w:rFonts w:hint="eastAsia" w:ascii="宋体" w:hAnsi="宋体" w:eastAsia="宋体" w:cs="宋体"/>
                <w:w w:val="100"/>
                <w:sz w:val="21"/>
                <w:szCs w:val="21"/>
              </w:rPr>
            </w:pPr>
            <w:r>
              <w:rPr>
                <w:rFonts w:hint="eastAsia" w:ascii="宋体" w:hAnsi="宋体" w:eastAsia="宋体" w:cs="宋体"/>
                <w:spacing w:val="5"/>
                <w:w w:val="100"/>
                <w:sz w:val="21"/>
                <w:szCs w:val="21"/>
              </w:rPr>
              <w:t>介绍陀螺→制作陀螺→得到陀螺→比赛</w:t>
            </w:r>
            <w:r>
              <w:rPr>
                <w:rFonts w:hint="eastAsia" w:ascii="宋体" w:hAnsi="宋体" w:eastAsia="宋体" w:cs="宋体"/>
                <w:spacing w:val="-3"/>
                <w:w w:val="100"/>
                <w:sz w:val="21"/>
                <w:szCs w:val="21"/>
              </w:rPr>
              <w:t>陀螺→感悟陀螺</w:t>
            </w:r>
          </w:p>
          <w:p w14:paraId="611EBA58">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7"/>
              <w:textAlignment w:val="baseline"/>
              <w:rPr>
                <w:rFonts w:hint="eastAsia" w:ascii="宋体" w:hAnsi="宋体" w:eastAsia="宋体" w:cs="宋体"/>
                <w:w w:val="100"/>
                <w:sz w:val="21"/>
                <w:szCs w:val="21"/>
              </w:rPr>
            </w:pPr>
            <w:r>
              <w:rPr>
                <w:rFonts w:hint="eastAsia" w:ascii="宋体" w:hAnsi="宋体" w:eastAsia="宋体" w:cs="宋体"/>
                <w:w w:val="100"/>
                <w:sz w:val="21"/>
                <w:szCs w:val="21"/>
              </w:rPr>
              <w:t>5.谁能将这些小标题连起来说一说课文主</w:t>
            </w:r>
            <w:r>
              <w:rPr>
                <w:rFonts w:hint="eastAsia" w:ascii="宋体" w:hAnsi="宋体" w:eastAsia="宋体" w:cs="宋体"/>
                <w:spacing w:val="-1"/>
                <w:w w:val="100"/>
                <w:sz w:val="21"/>
                <w:szCs w:val="21"/>
              </w:rPr>
              <w:t>要写了什么呢？</w:t>
            </w:r>
          </w:p>
          <w:p w14:paraId="4B39B54C">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16"/>
              <w:textAlignment w:val="baseline"/>
              <w:rPr>
                <w:rFonts w:hint="eastAsia" w:ascii="宋体" w:hAnsi="宋体" w:eastAsia="宋体" w:cs="宋体"/>
                <w:spacing w:val="3"/>
                <w:w w:val="100"/>
                <w:sz w:val="21"/>
                <w:szCs w:val="21"/>
              </w:rPr>
            </w:pPr>
            <w:r>
              <w:rPr>
                <w:rFonts w:hint="eastAsia" w:ascii="宋体" w:hAnsi="宋体" w:eastAsia="宋体" w:cs="宋体"/>
                <w:spacing w:val="3"/>
                <w:w w:val="100"/>
                <w:sz w:val="21"/>
                <w:szCs w:val="21"/>
              </w:rPr>
              <w:t>预设：课文围绕</w:t>
            </w:r>
            <w:r>
              <w:rPr>
                <w:rFonts w:hint="eastAsia" w:ascii="宋体" w:hAnsi="宋体" w:eastAsia="宋体" w:cs="宋体"/>
                <w:spacing w:val="3"/>
                <w:w w:val="100"/>
                <w:sz w:val="21"/>
                <w:szCs w:val="21"/>
                <w:lang w:eastAsia="zh-CN"/>
              </w:rPr>
              <w:t>“</w:t>
            </w:r>
            <w:r>
              <w:rPr>
                <w:rFonts w:hint="eastAsia" w:ascii="宋体" w:hAnsi="宋体" w:eastAsia="宋体" w:cs="宋体"/>
                <w:spacing w:val="3"/>
                <w:w w:val="100"/>
                <w:sz w:val="21"/>
                <w:szCs w:val="21"/>
              </w:rPr>
              <w:t>陀螺</w:t>
            </w:r>
            <w:r>
              <w:rPr>
                <w:rFonts w:hint="eastAsia" w:ascii="宋体" w:hAnsi="宋体" w:eastAsia="宋体" w:cs="宋体"/>
                <w:spacing w:val="-9"/>
                <w:w w:val="100"/>
                <w:sz w:val="21"/>
                <w:szCs w:val="21"/>
                <w:lang w:eastAsia="zh-CN"/>
              </w:rPr>
              <w:t>”</w:t>
            </w:r>
            <w:r>
              <w:rPr>
                <w:rFonts w:hint="eastAsia" w:ascii="宋体" w:hAnsi="宋体" w:eastAsia="宋体" w:cs="宋体"/>
                <w:spacing w:val="3"/>
                <w:w w:val="100"/>
                <w:sz w:val="21"/>
                <w:szCs w:val="21"/>
              </w:rPr>
              <w:t>主要讲了</w:t>
            </w:r>
            <w:r>
              <w:rPr>
                <w:rFonts w:hint="eastAsia" w:ascii="宋体" w:hAnsi="宋体" w:eastAsia="宋体" w:cs="宋体"/>
                <w:spacing w:val="3"/>
                <w:w w:val="100"/>
                <w:sz w:val="21"/>
                <w:szCs w:val="21"/>
                <w:lang w:eastAsia="zh-CN"/>
              </w:rPr>
              <w:t>“</w:t>
            </w:r>
            <w:r>
              <w:rPr>
                <w:rFonts w:hint="eastAsia" w:ascii="宋体" w:hAnsi="宋体" w:eastAsia="宋体" w:cs="宋体"/>
                <w:spacing w:val="3"/>
                <w:w w:val="100"/>
                <w:sz w:val="21"/>
                <w:szCs w:val="21"/>
              </w:rPr>
              <w:t>我</w:t>
            </w:r>
            <w:r>
              <w:rPr>
                <w:rFonts w:hint="eastAsia" w:ascii="宋体" w:hAnsi="宋体" w:eastAsia="宋体" w:cs="宋体"/>
                <w:spacing w:val="-9"/>
                <w:w w:val="100"/>
                <w:sz w:val="21"/>
                <w:szCs w:val="21"/>
                <w:lang w:eastAsia="zh-CN"/>
              </w:rPr>
              <w:t>”</w:t>
            </w:r>
            <w:r>
              <w:rPr>
                <w:rFonts w:hint="eastAsia" w:ascii="宋体" w:hAnsi="宋体" w:eastAsia="宋体" w:cs="宋体"/>
                <w:spacing w:val="6"/>
                <w:w w:val="100"/>
                <w:sz w:val="21"/>
                <w:szCs w:val="21"/>
              </w:rPr>
              <w:t>用一只其貌不扬的小陀螺打败了小伙伴的大</w:t>
            </w:r>
            <w:r>
              <w:rPr>
                <w:rFonts w:hint="eastAsia" w:ascii="宋体" w:hAnsi="宋体" w:eastAsia="宋体" w:cs="宋体"/>
                <w:spacing w:val="-9"/>
                <w:w w:val="100"/>
                <w:sz w:val="21"/>
                <w:szCs w:val="21"/>
              </w:rPr>
              <w:t>陀螺，为</w:t>
            </w:r>
            <w:r>
              <w:rPr>
                <w:rFonts w:hint="eastAsia" w:ascii="宋体" w:hAnsi="宋体" w:eastAsia="宋体" w:cs="宋体"/>
                <w:spacing w:val="-9"/>
                <w:w w:val="100"/>
                <w:sz w:val="21"/>
                <w:szCs w:val="21"/>
                <w:lang w:eastAsia="zh-CN"/>
              </w:rPr>
              <w:t>“</w:t>
            </w:r>
            <w:r>
              <w:rPr>
                <w:rFonts w:hint="eastAsia" w:ascii="宋体" w:hAnsi="宋体" w:eastAsia="宋体" w:cs="宋体"/>
                <w:spacing w:val="-9"/>
                <w:w w:val="100"/>
                <w:sz w:val="21"/>
                <w:szCs w:val="21"/>
              </w:rPr>
              <w:t>我</w:t>
            </w:r>
            <w:r>
              <w:rPr>
                <w:rFonts w:hint="eastAsia" w:ascii="宋体" w:hAnsi="宋体" w:eastAsia="宋体" w:cs="宋体"/>
                <w:spacing w:val="-9"/>
                <w:w w:val="100"/>
                <w:sz w:val="21"/>
                <w:szCs w:val="21"/>
                <w:lang w:eastAsia="zh-CN"/>
              </w:rPr>
              <w:t>”</w:t>
            </w:r>
            <w:r>
              <w:rPr>
                <w:rFonts w:hint="eastAsia" w:ascii="宋体" w:hAnsi="宋体" w:eastAsia="宋体" w:cs="宋体"/>
                <w:spacing w:val="-9"/>
                <w:w w:val="100"/>
                <w:sz w:val="21"/>
                <w:szCs w:val="21"/>
              </w:rPr>
              <w:t>带来了胜利的喜悦。</w:t>
            </w:r>
          </w:p>
          <w:p w14:paraId="443B78F3">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7"/>
              <w:textAlignment w:val="baseline"/>
              <w:rPr>
                <w:rFonts w:hint="eastAsia" w:ascii="宋体" w:hAnsi="宋体" w:eastAsia="宋体" w:cs="宋体"/>
                <w:w w:val="100"/>
                <w:sz w:val="21"/>
                <w:szCs w:val="21"/>
              </w:rPr>
            </w:pPr>
            <w:r>
              <w:rPr>
                <w:rFonts w:hint="eastAsia" w:ascii="宋体" w:hAnsi="宋体" w:eastAsia="宋体" w:cs="宋体"/>
                <w:w w:val="100"/>
                <w:sz w:val="21"/>
                <w:szCs w:val="21"/>
              </w:rPr>
              <w:t>6.小结：同学们，当我们读到一篇很长的</w:t>
            </w:r>
            <w:r>
              <w:rPr>
                <w:rFonts w:hint="eastAsia" w:ascii="宋体" w:hAnsi="宋体" w:eastAsia="宋体" w:cs="宋体"/>
                <w:spacing w:val="-2"/>
                <w:w w:val="100"/>
                <w:sz w:val="21"/>
                <w:szCs w:val="21"/>
              </w:rPr>
              <w:t>课文时，如果</w:t>
            </w:r>
            <w:r>
              <w:rPr>
                <w:rFonts w:hint="eastAsia" w:ascii="宋体" w:hAnsi="宋体" w:eastAsia="宋体" w:cs="宋体"/>
                <w:w w:val="100"/>
                <w:sz w:val="21"/>
                <w:szCs w:val="21"/>
              </w:rPr>
              <w:t>想</w:t>
            </w:r>
            <w:r>
              <w:rPr>
                <w:rFonts w:hint="eastAsia" w:ascii="宋体" w:hAnsi="宋体" w:eastAsia="宋体" w:cs="宋体"/>
                <w:spacing w:val="-2"/>
                <w:w w:val="100"/>
                <w:sz w:val="21"/>
                <w:szCs w:val="21"/>
              </w:rPr>
              <w:t>快速理清文章的脉络，了解主</w:t>
            </w:r>
            <w:r>
              <w:rPr>
                <w:rFonts w:hint="eastAsia" w:ascii="宋体" w:hAnsi="宋体" w:eastAsia="宋体" w:cs="宋体"/>
                <w:spacing w:val="-3"/>
                <w:w w:val="100"/>
                <w:sz w:val="21"/>
                <w:szCs w:val="21"/>
              </w:rPr>
              <w:t>要内容，可以先用小标题理出线索，再根据小</w:t>
            </w:r>
            <w:r>
              <w:rPr>
                <w:rFonts w:hint="eastAsia" w:ascii="宋体" w:hAnsi="宋体" w:eastAsia="宋体" w:cs="宋体"/>
                <w:spacing w:val="-2"/>
                <w:w w:val="100"/>
                <w:sz w:val="21"/>
                <w:szCs w:val="21"/>
              </w:rPr>
              <w:t>标题把握课文主要内容。</w:t>
            </w:r>
          </w:p>
        </w:tc>
        <w:tc>
          <w:tcPr>
            <w:tcW w:w="1117" w:type="pct"/>
            <w:gridSpan w:val="3"/>
            <w:vAlign w:val="top"/>
          </w:tcPr>
          <w:p w14:paraId="7A74FAF0">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spacing w:val="-2"/>
                <w:w w:val="100"/>
                <w:sz w:val="21"/>
                <w:szCs w:val="21"/>
                <w:lang w:val="en-US" w:eastAsia="zh-CN"/>
              </w:rPr>
            </w:pPr>
            <w:r>
              <w:rPr>
                <w:rFonts w:hint="eastAsia" w:ascii="宋体" w:hAnsi="宋体" w:eastAsia="宋体" w:cs="宋体"/>
                <w:spacing w:val="-16"/>
                <w:w w:val="100"/>
                <w:sz w:val="21"/>
                <w:szCs w:val="21"/>
              </w:rPr>
              <w:t>1.自</w:t>
            </w:r>
            <w:r>
              <w:rPr>
                <w:rFonts w:hint="eastAsia" w:ascii="宋体" w:hAnsi="宋体" w:eastAsia="宋体" w:cs="宋体"/>
                <w:spacing w:val="-2"/>
                <w:w w:val="100"/>
                <w:sz w:val="21"/>
                <w:szCs w:val="21"/>
                <w:lang w:val="en-US" w:eastAsia="zh-CN"/>
              </w:rPr>
              <w:t>读课文。</w:t>
            </w:r>
          </w:p>
          <w:p w14:paraId="7A8C31D1">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spacing w:val="-2"/>
                <w:w w:val="100"/>
                <w:sz w:val="21"/>
                <w:szCs w:val="21"/>
                <w:lang w:val="en-US" w:eastAsia="zh-CN"/>
              </w:rPr>
            </w:pPr>
          </w:p>
          <w:p w14:paraId="26CB7C06">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spacing w:val="-2"/>
                <w:w w:val="100"/>
                <w:sz w:val="21"/>
                <w:szCs w:val="21"/>
                <w:lang w:val="en-US" w:eastAsia="zh-CN"/>
              </w:rPr>
            </w:pPr>
          </w:p>
          <w:p w14:paraId="22BAD562">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spacing w:val="-2"/>
                <w:w w:val="100"/>
                <w:sz w:val="21"/>
                <w:szCs w:val="21"/>
                <w:lang w:val="en-US" w:eastAsia="zh-CN"/>
              </w:rPr>
            </w:pPr>
            <w:r>
              <w:rPr>
                <w:rFonts w:hint="eastAsia" w:ascii="宋体" w:hAnsi="宋体" w:eastAsia="宋体" w:cs="宋体"/>
                <w:spacing w:val="-2"/>
                <w:w w:val="100"/>
                <w:sz w:val="21"/>
                <w:szCs w:val="21"/>
                <w:lang w:val="en-US" w:eastAsia="zh-CN"/>
              </w:rPr>
              <w:t>2.认读生字词。</w:t>
            </w:r>
          </w:p>
          <w:p w14:paraId="1B22BF0F">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spacing w:val="-2"/>
                <w:w w:val="100"/>
                <w:sz w:val="21"/>
                <w:szCs w:val="21"/>
                <w:lang w:val="en-US" w:eastAsia="zh-CN"/>
              </w:rPr>
            </w:pPr>
          </w:p>
          <w:p w14:paraId="160AFC7F">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spacing w:val="-2"/>
                <w:w w:val="100"/>
                <w:sz w:val="21"/>
                <w:szCs w:val="21"/>
                <w:lang w:val="en-US" w:eastAsia="zh-CN"/>
              </w:rPr>
            </w:pPr>
          </w:p>
          <w:p w14:paraId="378D0FF0">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spacing w:val="-2"/>
                <w:w w:val="100"/>
                <w:sz w:val="21"/>
                <w:szCs w:val="21"/>
                <w:lang w:val="en-US" w:eastAsia="zh-CN"/>
              </w:rPr>
            </w:pPr>
          </w:p>
          <w:p w14:paraId="7E92B4AF">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spacing w:val="-2"/>
                <w:w w:val="100"/>
                <w:sz w:val="21"/>
                <w:szCs w:val="21"/>
                <w:lang w:val="en-US" w:eastAsia="zh-CN"/>
              </w:rPr>
            </w:pPr>
            <w:r>
              <w:rPr>
                <w:rFonts w:hint="eastAsia" w:ascii="宋体" w:hAnsi="宋体" w:eastAsia="宋体" w:cs="宋体"/>
                <w:spacing w:val="-2"/>
                <w:w w:val="100"/>
                <w:sz w:val="21"/>
                <w:szCs w:val="21"/>
                <w:lang w:val="en-US" w:eastAsia="zh-CN"/>
              </w:rPr>
              <w:t>3.读准多音字词语。</w:t>
            </w:r>
          </w:p>
          <w:p w14:paraId="6FA77C1A">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spacing w:val="-2"/>
                <w:w w:val="100"/>
                <w:sz w:val="21"/>
                <w:szCs w:val="21"/>
                <w:lang w:val="en-US" w:eastAsia="zh-CN"/>
              </w:rPr>
            </w:pPr>
          </w:p>
          <w:p w14:paraId="2CB5AFA2">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spacing w:val="-2"/>
                <w:w w:val="100"/>
                <w:sz w:val="21"/>
                <w:szCs w:val="21"/>
                <w:lang w:val="en-US" w:eastAsia="zh-CN"/>
              </w:rPr>
            </w:pPr>
          </w:p>
          <w:p w14:paraId="6847CC5A">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spacing w:val="-2"/>
                <w:w w:val="100"/>
                <w:sz w:val="21"/>
                <w:szCs w:val="21"/>
                <w:lang w:val="en-US" w:eastAsia="zh-CN"/>
              </w:rPr>
            </w:pPr>
          </w:p>
          <w:p w14:paraId="22336024">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spacing w:val="-2"/>
                <w:w w:val="100"/>
                <w:sz w:val="21"/>
                <w:szCs w:val="21"/>
                <w:lang w:val="en-US" w:eastAsia="zh-CN"/>
              </w:rPr>
            </w:pPr>
          </w:p>
          <w:p w14:paraId="1D34A9C0">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spacing w:val="-2"/>
                <w:w w:val="100"/>
                <w:sz w:val="21"/>
                <w:szCs w:val="21"/>
                <w:lang w:val="en-US" w:eastAsia="zh-CN"/>
              </w:rPr>
            </w:pPr>
          </w:p>
          <w:p w14:paraId="33AF7338">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spacing w:val="-2"/>
                <w:w w:val="100"/>
                <w:sz w:val="21"/>
                <w:szCs w:val="21"/>
                <w:lang w:val="en-US" w:eastAsia="zh-CN"/>
              </w:rPr>
            </w:pPr>
          </w:p>
          <w:p w14:paraId="552FD792">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spacing w:val="-2"/>
                <w:w w:val="100"/>
                <w:sz w:val="21"/>
                <w:szCs w:val="21"/>
                <w:lang w:val="en-US" w:eastAsia="zh-CN"/>
              </w:rPr>
            </w:pPr>
          </w:p>
          <w:p w14:paraId="6F74A612">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spacing w:val="-2"/>
                <w:w w:val="100"/>
                <w:sz w:val="21"/>
                <w:szCs w:val="21"/>
                <w:lang w:val="en-US" w:eastAsia="zh-CN"/>
              </w:rPr>
            </w:pPr>
          </w:p>
          <w:p w14:paraId="5DDCFEC5">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spacing w:val="-2"/>
                <w:w w:val="100"/>
                <w:sz w:val="21"/>
                <w:szCs w:val="21"/>
                <w:lang w:val="en-US" w:eastAsia="zh-CN"/>
              </w:rPr>
            </w:pPr>
          </w:p>
          <w:p w14:paraId="6F12531F">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spacing w:val="-2"/>
                <w:w w:val="100"/>
                <w:sz w:val="21"/>
                <w:szCs w:val="21"/>
                <w:lang w:val="en-US" w:eastAsia="zh-CN"/>
              </w:rPr>
            </w:pPr>
          </w:p>
          <w:p w14:paraId="0AB6A364">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spacing w:val="-2"/>
                <w:w w:val="100"/>
                <w:sz w:val="21"/>
                <w:szCs w:val="21"/>
                <w:lang w:val="en-US" w:eastAsia="zh-CN"/>
              </w:rPr>
            </w:pPr>
          </w:p>
          <w:p w14:paraId="02EDC9D5">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spacing w:val="-2"/>
                <w:w w:val="100"/>
                <w:sz w:val="21"/>
                <w:szCs w:val="21"/>
                <w:lang w:val="en-US" w:eastAsia="zh-CN"/>
              </w:rPr>
            </w:pPr>
          </w:p>
          <w:p w14:paraId="5032804E">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spacing w:val="-2"/>
                <w:w w:val="100"/>
                <w:sz w:val="21"/>
                <w:szCs w:val="21"/>
                <w:lang w:val="en-US" w:eastAsia="zh-CN"/>
              </w:rPr>
            </w:pPr>
            <w:r>
              <w:rPr>
                <w:rFonts w:hint="eastAsia" w:ascii="宋体" w:hAnsi="宋体" w:eastAsia="宋体" w:cs="宋体"/>
                <w:spacing w:val="-2"/>
                <w:w w:val="100"/>
                <w:sz w:val="21"/>
                <w:szCs w:val="21"/>
                <w:lang w:val="en-US" w:eastAsia="zh-CN"/>
              </w:rPr>
              <w:t>4.生默读课文，根据提示梳理文章的脉络，完成填空。</w:t>
            </w:r>
          </w:p>
          <w:p w14:paraId="3256E52D">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spacing w:val="-2"/>
                <w:w w:val="100"/>
                <w:sz w:val="21"/>
                <w:szCs w:val="21"/>
                <w:lang w:val="en-US" w:eastAsia="zh-CN"/>
              </w:rPr>
            </w:pPr>
          </w:p>
          <w:p w14:paraId="36A36732">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spacing w:val="-2"/>
                <w:w w:val="100"/>
                <w:sz w:val="21"/>
                <w:szCs w:val="21"/>
                <w:lang w:val="en-US" w:eastAsia="zh-CN"/>
              </w:rPr>
            </w:pPr>
          </w:p>
          <w:p w14:paraId="4782D6EE">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w w:val="100"/>
                <w:sz w:val="21"/>
                <w:szCs w:val="21"/>
              </w:rPr>
            </w:pPr>
            <w:r>
              <w:rPr>
                <w:rFonts w:hint="eastAsia" w:ascii="宋体" w:hAnsi="宋体" w:eastAsia="宋体" w:cs="宋体"/>
                <w:spacing w:val="-2"/>
                <w:w w:val="100"/>
                <w:sz w:val="21"/>
                <w:szCs w:val="21"/>
                <w:lang w:val="en-US" w:eastAsia="zh-CN"/>
              </w:rPr>
              <w:t>5.将这些小标题连起来说一说课文主要写了什</w:t>
            </w:r>
            <w:r>
              <w:rPr>
                <w:rFonts w:hint="eastAsia" w:ascii="宋体" w:hAnsi="宋体" w:eastAsia="宋体" w:cs="宋体"/>
                <w:spacing w:val="-1"/>
                <w:w w:val="100"/>
                <w:sz w:val="21"/>
                <w:szCs w:val="21"/>
              </w:rPr>
              <w:t>么。</w:t>
            </w:r>
          </w:p>
        </w:tc>
        <w:tc>
          <w:tcPr>
            <w:tcW w:w="813" w:type="pct"/>
            <w:vMerge w:val="continue"/>
            <w:vAlign w:val="top"/>
          </w:tcPr>
          <w:p w14:paraId="38180547">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tc>
      </w:tr>
      <w:tr w14:paraId="161A31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jc w:val="center"/>
        </w:trPr>
        <w:tc>
          <w:tcPr>
            <w:tcW w:w="692" w:type="pct"/>
            <w:vAlign w:val="top"/>
          </w:tcPr>
          <w:p w14:paraId="415F622E">
            <w:pPr>
              <w:pStyle w:val="15"/>
              <w:keepNext w:val="0"/>
              <w:keepLines w:val="0"/>
              <w:pageBreakBefore w:val="0"/>
              <w:widowControl/>
              <w:kinsoku/>
              <w:wordWrap/>
              <w:overflowPunct/>
              <w:topLinePunct w:val="0"/>
              <w:autoSpaceDE w:val="0"/>
              <w:autoSpaceDN w:val="0"/>
              <w:bidi w:val="0"/>
              <w:adjustRightInd w:val="0"/>
              <w:snapToGrid w:val="0"/>
              <w:spacing w:line="240" w:lineRule="auto"/>
              <w:ind w:left="43" w:leftChars="20" w:right="42" w:rightChars="20" w:hanging="1"/>
              <w:jc w:val="both"/>
              <w:textAlignment w:val="baseline"/>
              <w:rPr>
                <w:rFonts w:hint="eastAsia" w:ascii="宋体" w:hAnsi="宋体" w:eastAsia="宋体" w:cs="宋体"/>
                <w:w w:val="100"/>
                <w:sz w:val="21"/>
                <w:szCs w:val="21"/>
              </w:rPr>
            </w:pPr>
            <w:r>
              <w:rPr>
                <w:rFonts w:hint="eastAsia" w:ascii="宋体" w:hAnsi="宋体" w:eastAsia="宋体" w:cs="宋体"/>
                <w:b/>
                <w:bCs/>
                <w:spacing w:val="-18"/>
                <w:w w:val="100"/>
                <w:sz w:val="21"/>
                <w:szCs w:val="21"/>
              </w:rPr>
              <w:t>三、精读课</w:t>
            </w:r>
            <w:r>
              <w:rPr>
                <w:rFonts w:hint="eastAsia" w:ascii="宋体" w:hAnsi="宋体" w:eastAsia="宋体" w:cs="宋体"/>
                <w:b/>
                <w:bCs/>
                <w:spacing w:val="-3"/>
                <w:w w:val="100"/>
                <w:sz w:val="21"/>
                <w:szCs w:val="21"/>
              </w:rPr>
              <w:t>文，批注感悟</w:t>
            </w:r>
          </w:p>
        </w:tc>
        <w:tc>
          <w:tcPr>
            <w:tcW w:w="2376" w:type="pct"/>
            <w:gridSpan w:val="3"/>
            <w:vAlign w:val="top"/>
          </w:tcPr>
          <w:p w14:paraId="0BCC008A">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7"/>
              <w:textAlignment w:val="baseline"/>
              <w:rPr>
                <w:rFonts w:hint="eastAsia" w:ascii="宋体" w:hAnsi="宋体" w:eastAsia="宋体" w:cs="宋体"/>
                <w:spacing w:val="-2"/>
                <w:w w:val="100"/>
                <w:sz w:val="21"/>
                <w:szCs w:val="21"/>
              </w:rPr>
            </w:pPr>
            <w:r>
              <w:rPr>
                <w:rFonts w:hint="eastAsia" w:ascii="宋体" w:hAnsi="宋体" w:eastAsia="宋体" w:cs="宋体"/>
                <w:spacing w:val="-1"/>
                <w:w w:val="100"/>
                <w:sz w:val="21"/>
                <w:szCs w:val="21"/>
              </w:rPr>
              <w:t>1.批注是最有效的学习方祛之一，今天我</w:t>
            </w:r>
            <w:r>
              <w:rPr>
                <w:rFonts w:hint="eastAsia" w:ascii="宋体" w:hAnsi="宋体" w:eastAsia="宋体" w:cs="宋体"/>
                <w:spacing w:val="-2"/>
                <w:w w:val="100"/>
                <w:sz w:val="21"/>
                <w:szCs w:val="21"/>
              </w:rPr>
              <w:t>们继续用批注的方法阅读课文，请同学们默读课文，勾画出体会较深的地方，并在旁边写上感受。</w:t>
            </w:r>
          </w:p>
          <w:p w14:paraId="0227AA0D">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7"/>
              <w:textAlignment w:val="baseline"/>
              <w:rPr>
                <w:rFonts w:hint="eastAsia" w:ascii="宋体" w:hAnsi="宋体" w:eastAsia="宋体" w:cs="宋体"/>
                <w:w w:val="100"/>
                <w:sz w:val="21"/>
                <w:szCs w:val="21"/>
              </w:rPr>
            </w:pPr>
            <w:r>
              <w:rPr>
                <w:rFonts w:hint="eastAsia" w:ascii="宋体" w:hAnsi="宋体" w:eastAsia="宋体" w:cs="宋体"/>
                <w:spacing w:val="-2"/>
                <w:w w:val="100"/>
                <w:sz w:val="21"/>
                <w:szCs w:val="21"/>
              </w:rPr>
              <w:t>2.全班交</w:t>
            </w:r>
            <w:r>
              <w:rPr>
                <w:rFonts w:hint="eastAsia" w:ascii="宋体" w:hAnsi="宋体" w:eastAsia="宋体" w:cs="宋体"/>
                <w:w w:val="100"/>
                <w:sz w:val="21"/>
                <w:szCs w:val="21"/>
              </w:rPr>
              <w:t>流批注的内容，注意抓住关键词</w:t>
            </w:r>
            <w:r>
              <w:rPr>
                <w:rFonts w:hint="eastAsia" w:ascii="宋体" w:hAnsi="宋体" w:eastAsia="宋体" w:cs="宋体"/>
                <w:spacing w:val="-7"/>
                <w:w w:val="100"/>
                <w:sz w:val="21"/>
                <w:szCs w:val="21"/>
              </w:rPr>
              <w:t>句进行批注。（相机板书：关键词句）</w:t>
            </w:r>
          </w:p>
          <w:p w14:paraId="54A3B1EA">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3"/>
                <w:w w:val="100"/>
                <w:sz w:val="21"/>
                <w:szCs w:val="21"/>
              </w:rPr>
              <w:t>预设：</w:t>
            </w:r>
          </w:p>
          <w:p w14:paraId="6AC18F41">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18"/>
              <w:textAlignment w:val="baseline"/>
              <w:rPr>
                <w:rFonts w:hint="eastAsia" w:ascii="宋体" w:hAnsi="宋体" w:eastAsia="宋体" w:cs="宋体"/>
                <w:w w:val="100"/>
                <w:sz w:val="21"/>
                <w:szCs w:val="21"/>
              </w:rPr>
            </w:pPr>
            <w:r>
              <w:rPr>
                <w:rFonts w:hint="eastAsia" w:ascii="宋体" w:hAnsi="宋体" w:eastAsia="宋体" w:cs="宋体"/>
                <w:spacing w:val="-9"/>
                <w:w w:val="100"/>
                <w:sz w:val="21"/>
                <w:szCs w:val="21"/>
              </w:rPr>
              <w:t>（1）好的冰尜儿尖部嵌一颗滚珠，转起来</w:t>
            </w:r>
            <w:r>
              <w:rPr>
                <w:rFonts w:hint="eastAsia" w:ascii="宋体" w:hAnsi="宋体" w:eastAsia="宋体" w:cs="宋体"/>
                <w:spacing w:val="-3"/>
                <w:w w:val="100"/>
                <w:sz w:val="21"/>
                <w:szCs w:val="21"/>
              </w:rPr>
              <w:t>能增加许多妩媚。</w:t>
            </w:r>
          </w:p>
          <w:p w14:paraId="2099D9A1">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36"/>
              <w:textAlignment w:val="baseline"/>
              <w:rPr>
                <w:rFonts w:hint="eastAsia" w:ascii="宋体" w:hAnsi="宋体" w:eastAsia="宋体" w:cs="宋体"/>
                <w:w w:val="100"/>
                <w:sz w:val="21"/>
                <w:szCs w:val="21"/>
              </w:rPr>
            </w:pPr>
            <w:r>
              <w:rPr>
                <w:rFonts w:hint="eastAsia" w:ascii="宋体" w:hAnsi="宋体" w:eastAsia="宋体" w:cs="宋体"/>
                <w:spacing w:val="6"/>
                <w:w w:val="100"/>
                <w:sz w:val="21"/>
                <w:szCs w:val="21"/>
              </w:rPr>
              <w:t>为什么用</w:t>
            </w:r>
            <w:r>
              <w:rPr>
                <w:rFonts w:hint="eastAsia" w:ascii="宋体" w:hAnsi="宋体" w:eastAsia="宋体" w:cs="宋体"/>
                <w:spacing w:val="6"/>
                <w:w w:val="100"/>
                <w:sz w:val="21"/>
                <w:szCs w:val="21"/>
                <w:lang w:eastAsia="zh-CN"/>
              </w:rPr>
              <w:t>“</w:t>
            </w:r>
            <w:r>
              <w:rPr>
                <w:rFonts w:hint="eastAsia" w:ascii="宋体" w:hAnsi="宋体" w:eastAsia="宋体" w:cs="宋体"/>
                <w:spacing w:val="6"/>
                <w:w w:val="100"/>
                <w:sz w:val="21"/>
                <w:szCs w:val="21"/>
              </w:rPr>
              <w:t>妩媚</w:t>
            </w:r>
            <w:r>
              <w:rPr>
                <w:rFonts w:hint="eastAsia" w:ascii="宋体" w:hAnsi="宋体" w:eastAsia="宋体" w:cs="宋体"/>
                <w:spacing w:val="-9"/>
                <w:w w:val="100"/>
                <w:sz w:val="21"/>
                <w:szCs w:val="21"/>
                <w:lang w:eastAsia="zh-CN"/>
              </w:rPr>
              <w:t>”</w:t>
            </w:r>
            <w:r>
              <w:rPr>
                <w:rFonts w:hint="eastAsia" w:ascii="宋体" w:hAnsi="宋体" w:eastAsia="宋体" w:cs="宋体"/>
                <w:spacing w:val="6"/>
                <w:w w:val="100"/>
                <w:sz w:val="21"/>
                <w:szCs w:val="21"/>
              </w:rPr>
              <w:t>这个词呢？</w:t>
            </w:r>
            <w:r>
              <w:rPr>
                <w:rFonts w:hint="eastAsia" w:ascii="宋体" w:hAnsi="宋体" w:eastAsia="宋体" w:cs="宋体"/>
                <w:spacing w:val="6"/>
                <w:w w:val="100"/>
                <w:sz w:val="21"/>
                <w:szCs w:val="21"/>
                <w:lang w:eastAsia="zh-CN"/>
              </w:rPr>
              <w:t>“</w:t>
            </w:r>
            <w:r>
              <w:rPr>
                <w:rFonts w:hint="eastAsia" w:ascii="宋体" w:hAnsi="宋体" w:eastAsia="宋体" w:cs="宋体"/>
                <w:spacing w:val="6"/>
                <w:w w:val="100"/>
                <w:sz w:val="21"/>
                <w:szCs w:val="21"/>
              </w:rPr>
              <w:t>妩媚</w:t>
            </w:r>
            <w:r>
              <w:rPr>
                <w:rFonts w:hint="eastAsia" w:ascii="宋体" w:hAnsi="宋体" w:eastAsia="宋体" w:cs="宋体"/>
                <w:spacing w:val="-9"/>
                <w:w w:val="100"/>
                <w:sz w:val="21"/>
                <w:szCs w:val="21"/>
                <w:lang w:eastAsia="zh-CN"/>
              </w:rPr>
              <w:t>”</w:t>
            </w:r>
            <w:r>
              <w:rPr>
                <w:rFonts w:hint="eastAsia" w:ascii="宋体" w:hAnsi="宋体" w:eastAsia="宋体" w:cs="宋体"/>
                <w:spacing w:val="6"/>
                <w:w w:val="100"/>
                <w:sz w:val="21"/>
                <w:szCs w:val="21"/>
              </w:rPr>
              <w:t>一</w:t>
            </w:r>
            <w:r>
              <w:rPr>
                <w:rFonts w:hint="eastAsia" w:ascii="宋体" w:hAnsi="宋体" w:eastAsia="宋体" w:cs="宋体"/>
                <w:spacing w:val="9"/>
                <w:w w:val="100"/>
                <w:sz w:val="21"/>
                <w:szCs w:val="21"/>
              </w:rPr>
              <w:t>般是形容人的，为什么用来描写陀螺呢？从</w:t>
            </w:r>
            <w:r>
              <w:rPr>
                <w:rFonts w:hint="eastAsia" w:ascii="宋体" w:hAnsi="宋体" w:eastAsia="宋体" w:cs="宋体"/>
                <w:spacing w:val="-3"/>
                <w:w w:val="100"/>
                <w:sz w:val="21"/>
                <w:szCs w:val="21"/>
                <w:lang w:eastAsia="zh-CN"/>
              </w:rPr>
              <w:t>“</w:t>
            </w:r>
            <w:r>
              <w:rPr>
                <w:rFonts w:hint="eastAsia" w:ascii="宋体" w:hAnsi="宋体" w:eastAsia="宋体" w:cs="宋体"/>
                <w:spacing w:val="-3"/>
                <w:w w:val="100"/>
                <w:sz w:val="21"/>
                <w:szCs w:val="21"/>
              </w:rPr>
              <w:t>妩媚</w:t>
            </w:r>
            <w:r>
              <w:rPr>
                <w:rFonts w:hint="eastAsia" w:ascii="宋体" w:hAnsi="宋体" w:eastAsia="宋体" w:cs="宋体"/>
                <w:spacing w:val="-9"/>
                <w:w w:val="100"/>
                <w:sz w:val="21"/>
                <w:szCs w:val="21"/>
                <w:lang w:eastAsia="zh-CN"/>
              </w:rPr>
              <w:t>”</w:t>
            </w:r>
            <w:r>
              <w:rPr>
                <w:rFonts w:hint="eastAsia" w:ascii="宋体" w:hAnsi="宋体" w:eastAsia="宋体" w:cs="宋体"/>
                <w:spacing w:val="-3"/>
                <w:w w:val="100"/>
                <w:sz w:val="21"/>
                <w:szCs w:val="21"/>
              </w:rPr>
              <w:t>这个词中，我们可以感受到作者对陀</w:t>
            </w:r>
            <w:r>
              <w:rPr>
                <w:rFonts w:hint="eastAsia" w:ascii="宋体" w:hAnsi="宋体" w:eastAsia="宋体" w:cs="宋体"/>
                <w:spacing w:val="-2"/>
                <w:w w:val="100"/>
                <w:sz w:val="21"/>
                <w:szCs w:val="21"/>
              </w:rPr>
              <w:t>螺的喜爱。</w:t>
            </w:r>
          </w:p>
          <w:p w14:paraId="3E1C6085">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22"/>
              <w:textAlignment w:val="baseline"/>
              <w:rPr>
                <w:rFonts w:hint="eastAsia" w:ascii="宋体" w:hAnsi="宋体" w:eastAsia="宋体" w:cs="宋体"/>
                <w:w w:val="100"/>
                <w:sz w:val="21"/>
                <w:szCs w:val="21"/>
              </w:rPr>
            </w:pPr>
            <w:r>
              <w:rPr>
                <w:rFonts w:hint="eastAsia" w:ascii="宋体" w:hAnsi="宋体" w:eastAsia="宋体" w:cs="宋体"/>
                <w:spacing w:val="-9"/>
                <w:w w:val="100"/>
                <w:sz w:val="21"/>
                <w:szCs w:val="21"/>
              </w:rPr>
              <w:t>（2）于是四处寻找木头，为削出得心应手</w:t>
            </w:r>
            <w:r>
              <w:rPr>
                <w:rFonts w:hint="eastAsia" w:ascii="宋体" w:hAnsi="宋体" w:eastAsia="宋体" w:cs="宋体"/>
                <w:spacing w:val="11"/>
                <w:w w:val="100"/>
                <w:sz w:val="21"/>
                <w:szCs w:val="21"/>
              </w:rPr>
              <w:t>的陀螺，就差没把椅子腿拿来</w:t>
            </w:r>
            <w:r>
              <w:rPr>
                <w:rFonts w:hint="eastAsia" w:ascii="宋体" w:hAnsi="宋体" w:eastAsia="宋体" w:cs="宋体"/>
                <w:spacing w:val="11"/>
                <w:w w:val="100"/>
                <w:sz w:val="21"/>
                <w:szCs w:val="21"/>
                <w:lang w:eastAsia="zh-CN"/>
              </w:rPr>
              <w:t>“</w:t>
            </w:r>
            <w:r>
              <w:rPr>
                <w:rFonts w:hint="eastAsia" w:ascii="宋体" w:hAnsi="宋体" w:eastAsia="宋体" w:cs="宋体"/>
                <w:spacing w:val="11"/>
                <w:w w:val="100"/>
                <w:sz w:val="21"/>
                <w:szCs w:val="21"/>
              </w:rPr>
              <w:t>废物利用</w:t>
            </w:r>
            <w:r>
              <w:rPr>
                <w:rFonts w:hint="eastAsia" w:ascii="宋体" w:hAnsi="宋体" w:eastAsia="宋体" w:cs="宋体"/>
                <w:spacing w:val="-9"/>
                <w:w w:val="100"/>
                <w:sz w:val="21"/>
                <w:szCs w:val="21"/>
                <w:lang w:eastAsia="zh-CN"/>
              </w:rPr>
              <w:t>”</w:t>
            </w:r>
            <w:r>
              <w:rPr>
                <w:rFonts w:hint="eastAsia" w:ascii="宋体" w:hAnsi="宋体" w:eastAsia="宋体" w:cs="宋体"/>
                <w:spacing w:val="-12"/>
                <w:w w:val="100"/>
                <w:sz w:val="21"/>
                <w:szCs w:val="21"/>
              </w:rPr>
              <w:t>了。</w:t>
            </w:r>
          </w:p>
          <w:p w14:paraId="1E0289BA">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21"/>
              <w:textAlignment w:val="baseline"/>
              <w:rPr>
                <w:rFonts w:hint="eastAsia" w:ascii="宋体" w:hAnsi="宋体" w:eastAsia="宋体" w:cs="宋体"/>
                <w:w w:val="100"/>
                <w:sz w:val="21"/>
                <w:szCs w:val="21"/>
              </w:rPr>
            </w:pPr>
            <w:r>
              <w:rPr>
                <w:rFonts w:hint="eastAsia" w:ascii="宋体" w:hAnsi="宋体" w:eastAsia="宋体" w:cs="宋体"/>
                <w:spacing w:val="-1"/>
                <w:w w:val="100"/>
                <w:sz w:val="21"/>
                <w:szCs w:val="21"/>
              </w:rPr>
              <w:t>从</w:t>
            </w:r>
            <w:r>
              <w:rPr>
                <w:rFonts w:hint="eastAsia" w:ascii="宋体" w:hAnsi="宋体" w:eastAsia="宋体" w:cs="宋体"/>
                <w:spacing w:val="-1"/>
                <w:w w:val="100"/>
                <w:sz w:val="21"/>
                <w:szCs w:val="21"/>
                <w:lang w:eastAsia="zh-CN"/>
              </w:rPr>
              <w:t>“</w:t>
            </w:r>
            <w:r>
              <w:rPr>
                <w:rFonts w:hint="eastAsia" w:ascii="宋体" w:hAnsi="宋体" w:eastAsia="宋体" w:cs="宋体"/>
                <w:spacing w:val="-1"/>
                <w:w w:val="100"/>
                <w:sz w:val="21"/>
                <w:szCs w:val="21"/>
              </w:rPr>
              <w:t>就差没把椅子腿拿来</w:t>
            </w:r>
            <w:r>
              <w:rPr>
                <w:rFonts w:hint="eastAsia" w:ascii="宋体" w:hAnsi="宋体" w:eastAsia="宋体" w:cs="宋体"/>
                <w:spacing w:val="-1"/>
                <w:w w:val="100"/>
                <w:sz w:val="21"/>
                <w:szCs w:val="21"/>
                <w:lang w:eastAsia="zh-CN"/>
              </w:rPr>
              <w:t>‘</w:t>
            </w:r>
            <w:r>
              <w:rPr>
                <w:rFonts w:hint="eastAsia" w:ascii="宋体" w:hAnsi="宋体" w:eastAsia="宋体" w:cs="宋体"/>
                <w:spacing w:val="-1"/>
                <w:w w:val="100"/>
                <w:sz w:val="21"/>
                <w:szCs w:val="21"/>
              </w:rPr>
              <w:t>废物利</w:t>
            </w:r>
            <w:r>
              <w:rPr>
                <w:rFonts w:hint="eastAsia" w:ascii="宋体" w:hAnsi="宋体" w:eastAsia="宋体" w:cs="宋体"/>
                <w:spacing w:val="-5"/>
                <w:w w:val="100"/>
                <w:sz w:val="21"/>
                <w:szCs w:val="21"/>
              </w:rPr>
              <w:t>用</w:t>
            </w:r>
            <w:r>
              <w:rPr>
                <w:rFonts w:hint="eastAsia" w:ascii="宋体" w:hAnsi="宋体" w:eastAsia="宋体" w:cs="宋体"/>
                <w:spacing w:val="-5"/>
                <w:w w:val="100"/>
                <w:sz w:val="21"/>
                <w:szCs w:val="21"/>
                <w:lang w:eastAsia="zh-CN"/>
              </w:rPr>
              <w:t>’</w:t>
            </w:r>
            <w:r>
              <w:rPr>
                <w:rFonts w:hint="eastAsia" w:ascii="宋体" w:hAnsi="宋体" w:eastAsia="宋体" w:cs="宋体"/>
                <w:spacing w:val="-9"/>
                <w:w w:val="100"/>
                <w:sz w:val="21"/>
                <w:szCs w:val="21"/>
                <w:lang w:eastAsia="zh-CN"/>
              </w:rPr>
              <w:t>”</w:t>
            </w:r>
            <w:r>
              <w:rPr>
                <w:rFonts w:hint="eastAsia" w:ascii="宋体" w:hAnsi="宋体" w:eastAsia="宋体" w:cs="宋体"/>
                <w:spacing w:val="-5"/>
                <w:w w:val="100"/>
                <w:sz w:val="21"/>
                <w:szCs w:val="21"/>
              </w:rPr>
              <w:t>中，能感受到不仅语言很有趣，而且能</w:t>
            </w:r>
            <w:r>
              <w:rPr>
                <w:rFonts w:hint="eastAsia" w:ascii="宋体" w:hAnsi="宋体" w:eastAsia="宋体" w:cs="宋体"/>
                <w:spacing w:val="-2"/>
                <w:w w:val="100"/>
                <w:sz w:val="21"/>
                <w:szCs w:val="21"/>
              </w:rPr>
              <w:t>感受到作者当时很想得到陀螺的急切心情，同</w:t>
            </w:r>
            <w:r>
              <w:rPr>
                <w:rFonts w:hint="eastAsia" w:ascii="宋体" w:hAnsi="宋体" w:eastAsia="宋体" w:cs="宋体"/>
                <w:spacing w:val="8"/>
                <w:w w:val="100"/>
                <w:sz w:val="21"/>
                <w:szCs w:val="21"/>
              </w:rPr>
              <w:t>时也写出了孩子们为了得到一个得心应手的</w:t>
            </w:r>
            <w:r>
              <w:rPr>
                <w:rFonts w:hint="eastAsia" w:ascii="宋体" w:hAnsi="宋体" w:eastAsia="宋体" w:cs="宋体"/>
                <w:spacing w:val="-3"/>
                <w:w w:val="100"/>
                <w:sz w:val="21"/>
                <w:szCs w:val="21"/>
              </w:rPr>
              <w:t>陀螺的执着、认真。</w:t>
            </w:r>
          </w:p>
          <w:p w14:paraId="142D99CF">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31"/>
              <w:textAlignment w:val="baseline"/>
              <w:rPr>
                <w:rFonts w:hint="eastAsia" w:ascii="宋体" w:hAnsi="宋体" w:eastAsia="宋体" w:cs="宋体"/>
                <w:w w:val="100"/>
                <w:sz w:val="21"/>
                <w:szCs w:val="21"/>
              </w:rPr>
            </w:pPr>
            <w:r>
              <w:rPr>
                <w:rFonts w:hint="eastAsia" w:ascii="宋体" w:hAnsi="宋体" w:eastAsia="宋体" w:cs="宋体"/>
                <w:spacing w:val="-9"/>
                <w:w w:val="100"/>
                <w:sz w:val="21"/>
                <w:szCs w:val="21"/>
              </w:rPr>
              <w:t>（3）大陀螺摇头晃脑，挺着肚皮一次次冲</w:t>
            </w:r>
            <w:r>
              <w:rPr>
                <w:rFonts w:hint="eastAsia" w:ascii="宋体" w:hAnsi="宋体" w:eastAsia="宋体" w:cs="宋体"/>
                <w:spacing w:val="-3"/>
                <w:w w:val="100"/>
                <w:sz w:val="21"/>
                <w:szCs w:val="21"/>
              </w:rPr>
              <w:t>过来，我的</w:t>
            </w:r>
            <w:r>
              <w:rPr>
                <w:rFonts w:hint="eastAsia" w:ascii="宋体" w:hAnsi="宋体" w:eastAsia="宋体" w:cs="宋体"/>
                <w:spacing w:val="-3"/>
                <w:w w:val="100"/>
                <w:sz w:val="21"/>
                <w:szCs w:val="21"/>
                <w:lang w:eastAsia="zh-CN"/>
              </w:rPr>
              <w:t>“</w:t>
            </w:r>
            <w:r>
              <w:rPr>
                <w:rFonts w:hint="eastAsia" w:ascii="宋体" w:hAnsi="宋体" w:eastAsia="宋体" w:cs="宋体"/>
                <w:spacing w:val="-3"/>
                <w:w w:val="100"/>
                <w:sz w:val="21"/>
                <w:szCs w:val="21"/>
              </w:rPr>
              <w:t>鸭蛋</w:t>
            </w:r>
            <w:r>
              <w:rPr>
                <w:rFonts w:hint="eastAsia" w:ascii="宋体" w:hAnsi="宋体" w:eastAsia="宋体" w:cs="宋体"/>
                <w:spacing w:val="-9"/>
                <w:w w:val="100"/>
                <w:sz w:val="21"/>
                <w:szCs w:val="21"/>
                <w:lang w:eastAsia="zh-CN"/>
              </w:rPr>
              <w:t>”</w:t>
            </w:r>
            <w:r>
              <w:rPr>
                <w:rFonts w:hint="eastAsia" w:ascii="宋体" w:hAnsi="宋体" w:eastAsia="宋体" w:cs="宋体"/>
                <w:spacing w:val="-3"/>
                <w:w w:val="100"/>
                <w:sz w:val="21"/>
                <w:szCs w:val="21"/>
                <w:lang w:eastAsia="zh-CN"/>
              </w:rPr>
              <w:t>“</w:t>
            </w:r>
            <w:r>
              <w:rPr>
                <w:rFonts w:hint="eastAsia" w:ascii="宋体" w:hAnsi="宋体" w:eastAsia="宋体" w:cs="宋体"/>
                <w:spacing w:val="-3"/>
                <w:w w:val="100"/>
                <w:sz w:val="21"/>
                <w:szCs w:val="21"/>
              </w:rPr>
              <w:t>剧不动声色地闪躲。</w:t>
            </w:r>
          </w:p>
          <w:p w14:paraId="7AE94974">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23"/>
              <w:textAlignment w:val="baseline"/>
              <w:rPr>
                <w:rFonts w:hint="eastAsia" w:ascii="宋体" w:hAnsi="宋体" w:eastAsia="宋体" w:cs="宋体"/>
                <w:w w:val="100"/>
                <w:sz w:val="21"/>
                <w:szCs w:val="21"/>
              </w:rPr>
            </w:pPr>
            <w:r>
              <w:rPr>
                <w:rFonts w:hint="eastAsia" w:ascii="宋体" w:hAnsi="宋体" w:eastAsia="宋体" w:cs="宋体"/>
                <w:spacing w:val="-6"/>
                <w:w w:val="100"/>
                <w:sz w:val="21"/>
                <w:szCs w:val="21"/>
              </w:rPr>
              <w:t>从</w:t>
            </w:r>
            <w:r>
              <w:rPr>
                <w:rFonts w:hint="eastAsia" w:ascii="宋体" w:hAnsi="宋体" w:eastAsia="宋体" w:cs="宋体"/>
                <w:spacing w:val="-6"/>
                <w:w w:val="100"/>
                <w:sz w:val="21"/>
                <w:szCs w:val="21"/>
                <w:lang w:eastAsia="zh-CN"/>
              </w:rPr>
              <w:t>“</w:t>
            </w:r>
            <w:r>
              <w:rPr>
                <w:rFonts w:hint="eastAsia" w:ascii="宋体" w:hAnsi="宋体" w:eastAsia="宋体" w:cs="宋体"/>
                <w:spacing w:val="-6"/>
                <w:w w:val="100"/>
                <w:sz w:val="21"/>
                <w:szCs w:val="21"/>
              </w:rPr>
              <w:t>摇头晃脑</w:t>
            </w:r>
            <w:r>
              <w:rPr>
                <w:rFonts w:hint="eastAsia" w:ascii="宋体" w:hAnsi="宋体" w:eastAsia="宋体" w:cs="宋体"/>
                <w:spacing w:val="-9"/>
                <w:w w:val="100"/>
                <w:sz w:val="21"/>
                <w:szCs w:val="21"/>
                <w:lang w:eastAsia="zh-CN"/>
              </w:rPr>
              <w:t>”</w:t>
            </w:r>
            <w:r>
              <w:rPr>
                <w:rFonts w:hint="eastAsia" w:ascii="宋体" w:hAnsi="宋体" w:eastAsia="宋体" w:cs="宋体"/>
                <w:spacing w:val="-6"/>
                <w:w w:val="100"/>
                <w:sz w:val="21"/>
                <w:szCs w:val="21"/>
                <w:lang w:eastAsia="zh-CN"/>
              </w:rPr>
              <w:t>“</w:t>
            </w:r>
            <w:r>
              <w:rPr>
                <w:rFonts w:hint="eastAsia" w:ascii="宋体" w:hAnsi="宋体" w:eastAsia="宋体" w:cs="宋体"/>
                <w:spacing w:val="-6"/>
                <w:w w:val="100"/>
                <w:sz w:val="21"/>
                <w:szCs w:val="21"/>
              </w:rPr>
              <w:t>挺着肚皮</w:t>
            </w:r>
            <w:r>
              <w:rPr>
                <w:rFonts w:hint="eastAsia" w:ascii="宋体" w:hAnsi="宋体" w:eastAsia="宋体" w:cs="宋体"/>
                <w:spacing w:val="-9"/>
                <w:w w:val="100"/>
                <w:sz w:val="21"/>
                <w:szCs w:val="21"/>
                <w:lang w:eastAsia="zh-CN"/>
              </w:rPr>
              <w:t>”</w:t>
            </w:r>
            <w:r>
              <w:rPr>
                <w:rFonts w:hint="eastAsia" w:ascii="宋体" w:hAnsi="宋体" w:eastAsia="宋体" w:cs="宋体"/>
                <w:spacing w:val="-6"/>
                <w:w w:val="100"/>
                <w:sz w:val="21"/>
                <w:szCs w:val="21"/>
              </w:rPr>
              <w:t>中，可以体</w:t>
            </w:r>
            <w:r>
              <w:rPr>
                <w:rFonts w:hint="eastAsia" w:ascii="宋体" w:hAnsi="宋体" w:eastAsia="宋体" w:cs="宋体"/>
                <w:spacing w:val="-2"/>
                <w:w w:val="100"/>
                <w:sz w:val="21"/>
                <w:szCs w:val="21"/>
              </w:rPr>
              <w:t>会到大陀螺的不可一世，烘托出了大陀螺主人</w:t>
            </w:r>
            <w:r>
              <w:rPr>
                <w:rFonts w:hint="eastAsia" w:ascii="宋体" w:hAnsi="宋体" w:eastAsia="宋体" w:cs="宋体"/>
                <w:spacing w:val="-6"/>
                <w:w w:val="100"/>
                <w:sz w:val="21"/>
                <w:szCs w:val="21"/>
              </w:rPr>
              <w:t>的傲慢。</w:t>
            </w:r>
          </w:p>
          <w:p w14:paraId="1E908ABB">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25"/>
              <w:textAlignment w:val="baseline"/>
              <w:rPr>
                <w:rFonts w:hint="eastAsia" w:ascii="宋体" w:hAnsi="宋体" w:eastAsia="宋体" w:cs="宋体"/>
                <w:w w:val="100"/>
                <w:sz w:val="21"/>
                <w:szCs w:val="21"/>
              </w:rPr>
            </w:pPr>
            <w:r>
              <w:rPr>
                <w:rFonts w:hint="eastAsia" w:ascii="宋体" w:hAnsi="宋体" w:eastAsia="宋体" w:cs="宋体"/>
                <w:spacing w:val="2"/>
                <w:w w:val="100"/>
                <w:sz w:val="21"/>
                <w:szCs w:val="21"/>
              </w:rPr>
              <w:t>（4）直到现在我还能兴致勃勃地写下这</w:t>
            </w:r>
            <w:r>
              <w:rPr>
                <w:rFonts w:hint="eastAsia" w:ascii="宋体" w:hAnsi="宋体" w:eastAsia="宋体" w:cs="宋体"/>
                <w:spacing w:val="-1"/>
                <w:w w:val="100"/>
                <w:sz w:val="21"/>
                <w:szCs w:val="21"/>
              </w:rPr>
              <w:t>些文字，便是一种有力的证明吧！</w:t>
            </w:r>
          </w:p>
          <w:p w14:paraId="5B92D665">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23"/>
              <w:textAlignment w:val="baseline"/>
              <w:rPr>
                <w:rFonts w:hint="eastAsia" w:ascii="宋体" w:hAnsi="宋体" w:eastAsia="宋体" w:cs="宋体"/>
                <w:w w:val="100"/>
                <w:sz w:val="21"/>
                <w:szCs w:val="21"/>
              </w:rPr>
            </w:pPr>
            <w:r>
              <w:rPr>
                <w:rFonts w:hint="eastAsia" w:ascii="宋体" w:hAnsi="宋体" w:eastAsia="宋体" w:cs="宋体"/>
                <w:spacing w:val="-15"/>
                <w:w w:val="100"/>
                <w:sz w:val="21"/>
                <w:szCs w:val="21"/>
              </w:rPr>
              <w:t>从</w:t>
            </w:r>
            <w:r>
              <w:rPr>
                <w:rFonts w:hint="eastAsia" w:ascii="宋体" w:hAnsi="宋体" w:eastAsia="宋体" w:cs="宋体"/>
                <w:spacing w:val="-15"/>
                <w:w w:val="100"/>
                <w:sz w:val="21"/>
                <w:szCs w:val="21"/>
                <w:lang w:eastAsia="zh-CN"/>
              </w:rPr>
              <w:t>“</w:t>
            </w:r>
            <w:r>
              <w:rPr>
                <w:rFonts w:hint="eastAsia" w:ascii="宋体" w:hAnsi="宋体" w:eastAsia="宋体" w:cs="宋体"/>
                <w:spacing w:val="-15"/>
                <w:w w:val="100"/>
                <w:sz w:val="21"/>
                <w:szCs w:val="21"/>
              </w:rPr>
              <w:t>兴致勃勃</w:t>
            </w:r>
            <w:r>
              <w:rPr>
                <w:rFonts w:hint="eastAsia" w:ascii="宋体" w:hAnsi="宋体" w:eastAsia="宋体" w:cs="宋体"/>
                <w:spacing w:val="-9"/>
                <w:w w:val="100"/>
                <w:sz w:val="21"/>
                <w:szCs w:val="21"/>
                <w:lang w:eastAsia="zh-CN"/>
              </w:rPr>
              <w:t>”</w:t>
            </w:r>
            <w:r>
              <w:rPr>
                <w:rFonts w:hint="eastAsia" w:ascii="宋体" w:hAnsi="宋体" w:eastAsia="宋体" w:cs="宋体"/>
                <w:spacing w:val="-15"/>
                <w:w w:val="100"/>
                <w:sz w:val="21"/>
                <w:szCs w:val="21"/>
                <w:lang w:eastAsia="zh-CN"/>
              </w:rPr>
              <w:t>“</w:t>
            </w:r>
            <w:r>
              <w:rPr>
                <w:rFonts w:hint="eastAsia" w:ascii="宋体" w:hAnsi="宋体" w:eastAsia="宋体" w:cs="宋体"/>
                <w:spacing w:val="-15"/>
                <w:w w:val="100"/>
                <w:sz w:val="21"/>
                <w:szCs w:val="21"/>
              </w:rPr>
              <w:t>有力证明</w:t>
            </w:r>
            <w:r>
              <w:rPr>
                <w:rFonts w:hint="eastAsia" w:ascii="宋体" w:hAnsi="宋体" w:eastAsia="宋体" w:cs="宋体"/>
                <w:spacing w:val="-9"/>
                <w:w w:val="100"/>
                <w:sz w:val="21"/>
                <w:szCs w:val="21"/>
                <w:lang w:eastAsia="zh-CN"/>
              </w:rPr>
              <w:t>”</w:t>
            </w:r>
            <w:r>
              <w:rPr>
                <w:rFonts w:hint="eastAsia" w:ascii="宋体" w:hAnsi="宋体" w:eastAsia="宋体" w:cs="宋体"/>
                <w:spacing w:val="-15"/>
                <w:w w:val="100"/>
                <w:sz w:val="21"/>
                <w:szCs w:val="21"/>
              </w:rPr>
              <w:t>这些词中，能</w:t>
            </w:r>
            <w:r>
              <w:rPr>
                <w:rFonts w:hint="eastAsia" w:ascii="宋体" w:hAnsi="宋体" w:eastAsia="宋体" w:cs="宋体"/>
                <w:spacing w:val="-2"/>
                <w:w w:val="100"/>
                <w:sz w:val="21"/>
                <w:szCs w:val="21"/>
              </w:rPr>
              <w:t>感受到陀螺给作者留下的印象很深，让他终身</w:t>
            </w:r>
            <w:r>
              <w:rPr>
                <w:rFonts w:hint="eastAsia" w:ascii="宋体" w:hAnsi="宋体" w:eastAsia="宋体" w:cs="宋体"/>
                <w:spacing w:val="-8"/>
                <w:w w:val="100"/>
                <w:sz w:val="21"/>
                <w:szCs w:val="21"/>
              </w:rPr>
              <w:t>难忘。</w:t>
            </w:r>
          </w:p>
          <w:p w14:paraId="6627C2C2">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7"/>
              <w:textAlignment w:val="baseline"/>
              <w:rPr>
                <w:rFonts w:hint="eastAsia" w:ascii="宋体" w:hAnsi="宋体" w:eastAsia="宋体" w:cs="宋体"/>
                <w:w w:val="100"/>
                <w:sz w:val="21"/>
                <w:szCs w:val="21"/>
              </w:rPr>
            </w:pPr>
            <w:r>
              <w:rPr>
                <w:rFonts w:hint="eastAsia" w:ascii="宋体" w:hAnsi="宋体" w:eastAsia="宋体" w:cs="宋体"/>
                <w:w w:val="100"/>
                <w:sz w:val="21"/>
                <w:szCs w:val="21"/>
              </w:rPr>
              <w:t>3.小结：阅读文章我们可以抓住关键词句</w:t>
            </w:r>
            <w:r>
              <w:rPr>
                <w:rFonts w:hint="eastAsia" w:ascii="宋体" w:hAnsi="宋体" w:eastAsia="宋体" w:cs="宋体"/>
                <w:spacing w:val="-2"/>
                <w:w w:val="100"/>
                <w:sz w:val="21"/>
                <w:szCs w:val="21"/>
              </w:rPr>
              <w:t>进行批注，在体会深刻的地方写写感受，便于</w:t>
            </w:r>
            <w:r>
              <w:rPr>
                <w:rFonts w:hint="eastAsia" w:ascii="宋体" w:hAnsi="宋体" w:eastAsia="宋体" w:cs="宋体"/>
                <w:spacing w:val="-7"/>
                <w:w w:val="100"/>
                <w:sz w:val="21"/>
                <w:szCs w:val="21"/>
              </w:rPr>
              <w:t>我们深度阅读。（板书：抓关键词句）</w:t>
            </w:r>
          </w:p>
          <w:p w14:paraId="622E34ED">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26"/>
              <w:textAlignment w:val="baseline"/>
              <w:rPr>
                <w:rFonts w:hint="eastAsia" w:ascii="宋体" w:hAnsi="宋体" w:eastAsia="宋体" w:cs="宋体"/>
                <w:w w:val="100"/>
                <w:sz w:val="21"/>
                <w:szCs w:val="21"/>
              </w:rPr>
            </w:pPr>
            <w:r>
              <w:rPr>
                <w:rFonts w:hint="eastAsia" w:ascii="宋体" w:hAnsi="宋体" w:eastAsia="宋体" w:cs="宋体"/>
                <w:spacing w:val="-3"/>
                <w:w w:val="100"/>
                <w:sz w:val="21"/>
                <w:szCs w:val="21"/>
              </w:rPr>
              <w:t>小结：这节课，我们一边读课文，一边理</w:t>
            </w:r>
            <w:r>
              <w:rPr>
                <w:rFonts w:hint="eastAsia" w:ascii="宋体" w:hAnsi="宋体" w:eastAsia="宋体" w:cs="宋体"/>
                <w:spacing w:val="-2"/>
                <w:w w:val="100"/>
                <w:sz w:val="21"/>
                <w:szCs w:val="21"/>
              </w:rPr>
              <w:t>清了课文的脉络，知道了可以抓住关键词句进</w:t>
            </w:r>
            <w:r>
              <w:rPr>
                <w:rFonts w:hint="eastAsia" w:ascii="宋体" w:hAnsi="宋体" w:eastAsia="宋体" w:cs="宋体"/>
                <w:spacing w:val="-4"/>
                <w:w w:val="100"/>
                <w:sz w:val="21"/>
                <w:szCs w:val="21"/>
              </w:rPr>
              <w:t>行批注，感受到了</w:t>
            </w:r>
            <w:r>
              <w:rPr>
                <w:rFonts w:hint="eastAsia" w:ascii="宋体" w:hAnsi="宋体" w:eastAsia="宋体" w:cs="宋体"/>
                <w:spacing w:val="-4"/>
                <w:w w:val="100"/>
                <w:sz w:val="21"/>
                <w:szCs w:val="21"/>
                <w:lang w:eastAsia="zh-CN"/>
              </w:rPr>
              <w:t>“</w:t>
            </w:r>
            <w:r>
              <w:rPr>
                <w:rFonts w:hint="eastAsia" w:ascii="宋体" w:hAnsi="宋体" w:eastAsia="宋体" w:cs="宋体"/>
                <w:spacing w:val="-4"/>
                <w:w w:val="100"/>
                <w:sz w:val="21"/>
                <w:szCs w:val="21"/>
              </w:rPr>
              <w:t>我</w:t>
            </w:r>
            <w:r>
              <w:rPr>
                <w:rFonts w:hint="eastAsia" w:ascii="宋体" w:hAnsi="宋体" w:eastAsia="宋体" w:cs="宋体"/>
                <w:spacing w:val="-9"/>
                <w:w w:val="100"/>
                <w:sz w:val="21"/>
                <w:szCs w:val="21"/>
                <w:lang w:eastAsia="zh-CN"/>
              </w:rPr>
              <w:t>”</w:t>
            </w:r>
            <w:r>
              <w:rPr>
                <w:rFonts w:hint="eastAsia" w:ascii="宋体" w:hAnsi="宋体" w:eastAsia="宋体" w:cs="宋体"/>
                <w:spacing w:val="-4"/>
                <w:w w:val="100"/>
                <w:sz w:val="21"/>
                <w:szCs w:val="21"/>
              </w:rPr>
              <w:t>对陀螺的痴迷。下节</w:t>
            </w:r>
            <w:r>
              <w:rPr>
                <w:rFonts w:hint="eastAsia" w:ascii="宋体" w:hAnsi="宋体" w:eastAsia="宋体" w:cs="宋体"/>
                <w:spacing w:val="-2"/>
                <w:w w:val="100"/>
                <w:sz w:val="21"/>
                <w:szCs w:val="21"/>
              </w:rPr>
              <w:t>课我们将维续运用批注的方法深度阅读课文。</w:t>
            </w:r>
          </w:p>
        </w:tc>
        <w:tc>
          <w:tcPr>
            <w:tcW w:w="1117" w:type="pct"/>
            <w:gridSpan w:val="3"/>
            <w:vAlign w:val="top"/>
          </w:tcPr>
          <w:p w14:paraId="6B744DE6">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spacing w:val="-2"/>
                <w:w w:val="100"/>
                <w:sz w:val="21"/>
                <w:szCs w:val="21"/>
                <w:lang w:val="en-US" w:eastAsia="zh-CN"/>
              </w:rPr>
            </w:pPr>
            <w:r>
              <w:rPr>
                <w:rFonts w:hint="eastAsia" w:ascii="宋体" w:hAnsi="宋体" w:eastAsia="宋体" w:cs="宋体"/>
                <w:spacing w:val="-1"/>
                <w:w w:val="100"/>
                <w:sz w:val="21"/>
                <w:szCs w:val="21"/>
              </w:rPr>
              <w:t>1.默读课</w:t>
            </w:r>
            <w:r>
              <w:rPr>
                <w:rFonts w:hint="eastAsia" w:ascii="宋体" w:hAnsi="宋体" w:eastAsia="宋体" w:cs="宋体"/>
                <w:spacing w:val="8"/>
                <w:w w:val="100"/>
                <w:sz w:val="21"/>
                <w:szCs w:val="21"/>
              </w:rPr>
              <w:t>文，勾画出体</w:t>
            </w:r>
            <w:r>
              <w:rPr>
                <w:rFonts w:hint="eastAsia" w:ascii="宋体" w:hAnsi="宋体" w:eastAsia="宋体" w:cs="宋体"/>
                <w:spacing w:val="-10"/>
                <w:w w:val="100"/>
                <w:sz w:val="21"/>
                <w:szCs w:val="21"/>
              </w:rPr>
              <w:t>会较深的</w:t>
            </w:r>
            <w:r>
              <w:rPr>
                <w:rFonts w:hint="eastAsia" w:ascii="宋体" w:hAnsi="宋体" w:eastAsia="宋体" w:cs="宋体"/>
                <w:spacing w:val="-2"/>
                <w:w w:val="100"/>
                <w:sz w:val="21"/>
                <w:szCs w:val="21"/>
                <w:lang w:val="en-US" w:eastAsia="zh-CN"/>
              </w:rPr>
              <w:t>地方，并在旁边写上感受。</w:t>
            </w:r>
          </w:p>
          <w:p w14:paraId="74C06C21">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5"/>
              <w:jc w:val="both"/>
              <w:textAlignment w:val="baseline"/>
              <w:rPr>
                <w:rFonts w:hint="eastAsia" w:ascii="宋体" w:hAnsi="宋体" w:eastAsia="宋体" w:cs="宋体"/>
                <w:w w:val="100"/>
                <w:sz w:val="21"/>
                <w:szCs w:val="21"/>
              </w:rPr>
            </w:pPr>
            <w:r>
              <w:rPr>
                <w:rFonts w:hint="eastAsia" w:ascii="宋体" w:hAnsi="宋体" w:eastAsia="宋体" w:cs="宋体"/>
                <w:spacing w:val="-2"/>
                <w:w w:val="100"/>
                <w:sz w:val="21"/>
                <w:szCs w:val="21"/>
                <w:lang w:val="en-US" w:eastAsia="zh-CN"/>
              </w:rPr>
              <w:t>2.全班交流批注的内容，抓住关键词句进行批注。</w:t>
            </w:r>
          </w:p>
        </w:tc>
        <w:tc>
          <w:tcPr>
            <w:tcW w:w="813" w:type="pct"/>
            <w:vMerge w:val="continue"/>
            <w:vAlign w:val="top"/>
          </w:tcPr>
          <w:p w14:paraId="34956707">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tc>
      </w:tr>
      <w:tr w14:paraId="222CA2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jc w:val="center"/>
        </w:trPr>
        <w:tc>
          <w:tcPr>
            <w:tcW w:w="692" w:type="pct"/>
            <w:vAlign w:val="top"/>
          </w:tcPr>
          <w:p w14:paraId="5B1071D5">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4"/>
              <w:textAlignment w:val="baseline"/>
              <w:rPr>
                <w:rFonts w:hint="eastAsia" w:ascii="宋体" w:hAnsi="宋体" w:eastAsia="宋体" w:cs="宋体"/>
                <w:w w:val="100"/>
                <w:sz w:val="21"/>
                <w:szCs w:val="21"/>
              </w:rPr>
            </w:pPr>
            <w:r>
              <w:rPr>
                <w:rFonts w:hint="eastAsia" w:ascii="宋体" w:hAnsi="宋体" w:eastAsia="宋体" w:cs="宋体"/>
                <w:b/>
                <w:bCs/>
                <w:spacing w:val="-7"/>
                <w:w w:val="100"/>
                <w:sz w:val="21"/>
                <w:szCs w:val="21"/>
              </w:rPr>
              <w:t>四、写字指</w:t>
            </w:r>
            <w:r>
              <w:rPr>
                <w:rFonts w:hint="eastAsia" w:ascii="宋体" w:hAnsi="宋体" w:eastAsia="宋体" w:cs="宋体"/>
                <w:b/>
                <w:bCs/>
                <w:spacing w:val="-3"/>
                <w:w w:val="100"/>
                <w:sz w:val="21"/>
                <w:szCs w:val="21"/>
              </w:rPr>
              <w:t>导</w:t>
            </w:r>
          </w:p>
        </w:tc>
        <w:tc>
          <w:tcPr>
            <w:tcW w:w="2376" w:type="pct"/>
            <w:gridSpan w:val="3"/>
            <w:vAlign w:val="top"/>
          </w:tcPr>
          <w:p w14:paraId="6846666C">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29"/>
              <w:textAlignment w:val="baseline"/>
              <w:rPr>
                <w:rFonts w:hint="eastAsia" w:ascii="宋体" w:hAnsi="宋体" w:eastAsia="宋体" w:cs="宋体"/>
                <w:w w:val="100"/>
                <w:sz w:val="21"/>
                <w:szCs w:val="21"/>
              </w:rPr>
            </w:pPr>
            <w:r>
              <w:rPr>
                <w:rFonts w:hint="eastAsia" w:ascii="宋体" w:hAnsi="宋体" w:eastAsia="宋体" w:cs="宋体"/>
                <w:spacing w:val="-11"/>
                <w:w w:val="100"/>
                <w:sz w:val="21"/>
                <w:szCs w:val="21"/>
              </w:rPr>
              <w:t>1.</w:t>
            </w:r>
            <w:r>
              <w:rPr>
                <w:rFonts w:hint="eastAsia" w:ascii="宋体" w:hAnsi="宋体" w:eastAsia="宋体" w:cs="宋体"/>
                <w:spacing w:val="-11"/>
                <w:w w:val="100"/>
                <w:sz w:val="21"/>
                <w:szCs w:val="21"/>
                <w:lang w:eastAsia="zh-CN"/>
              </w:rPr>
              <w:t>“</w:t>
            </w:r>
            <w:r>
              <w:rPr>
                <w:rFonts w:hint="eastAsia" w:ascii="宋体" w:hAnsi="宋体" w:eastAsia="宋体" w:cs="宋体"/>
                <w:spacing w:val="-11"/>
                <w:w w:val="100"/>
                <w:sz w:val="21"/>
                <w:szCs w:val="21"/>
              </w:rPr>
              <w:t>尤</w:t>
            </w:r>
            <w:r>
              <w:rPr>
                <w:rFonts w:hint="eastAsia" w:ascii="宋体" w:hAnsi="宋体" w:eastAsia="宋体" w:cs="宋体"/>
                <w:spacing w:val="-9"/>
                <w:w w:val="100"/>
                <w:sz w:val="21"/>
                <w:szCs w:val="21"/>
                <w:lang w:eastAsia="zh-CN"/>
              </w:rPr>
              <w:t>”</w:t>
            </w:r>
            <w:r>
              <w:rPr>
                <w:rFonts w:hint="eastAsia" w:ascii="宋体" w:hAnsi="宋体" w:eastAsia="宋体" w:cs="宋体"/>
                <w:spacing w:val="-11"/>
                <w:w w:val="100"/>
                <w:sz w:val="21"/>
                <w:szCs w:val="21"/>
              </w:rPr>
              <w:t>注意不要加一撇，</w:t>
            </w:r>
            <w:r>
              <w:rPr>
                <w:rFonts w:hint="eastAsia" w:ascii="宋体" w:hAnsi="宋体" w:eastAsia="宋体" w:cs="宋体"/>
                <w:spacing w:val="-11"/>
                <w:w w:val="100"/>
                <w:sz w:val="21"/>
                <w:szCs w:val="21"/>
                <w:lang w:eastAsia="zh-CN"/>
              </w:rPr>
              <w:t>“</w:t>
            </w:r>
            <w:r>
              <w:rPr>
                <w:rFonts w:hint="eastAsia" w:ascii="宋体" w:hAnsi="宋体" w:eastAsia="宋体" w:cs="宋体"/>
                <w:spacing w:val="-11"/>
                <w:w w:val="100"/>
                <w:sz w:val="21"/>
                <w:szCs w:val="21"/>
              </w:rPr>
              <w:t>预</w:t>
            </w:r>
            <w:r>
              <w:rPr>
                <w:rFonts w:hint="eastAsia" w:ascii="宋体" w:hAnsi="宋体" w:eastAsia="宋体" w:cs="宋体"/>
                <w:spacing w:val="-9"/>
                <w:w w:val="100"/>
                <w:sz w:val="21"/>
                <w:szCs w:val="21"/>
                <w:lang w:eastAsia="zh-CN"/>
              </w:rPr>
              <w:t>”</w:t>
            </w:r>
            <w:r>
              <w:rPr>
                <w:rFonts w:hint="eastAsia" w:ascii="宋体" w:hAnsi="宋体" w:eastAsia="宋体" w:cs="宋体"/>
                <w:spacing w:val="-11"/>
                <w:w w:val="100"/>
                <w:sz w:val="21"/>
                <w:szCs w:val="21"/>
              </w:rPr>
              <w:t>注意左边是</w:t>
            </w:r>
            <w:r>
              <w:rPr>
                <w:rFonts w:hint="eastAsia" w:ascii="宋体" w:hAnsi="宋体" w:eastAsia="宋体" w:cs="宋体"/>
                <w:spacing w:val="2"/>
                <w:w w:val="100"/>
                <w:sz w:val="21"/>
                <w:szCs w:val="21"/>
                <w:lang w:eastAsia="zh-CN"/>
              </w:rPr>
              <w:t>“</w:t>
            </w:r>
            <w:r>
              <w:rPr>
                <w:rFonts w:hint="eastAsia" w:ascii="宋体" w:hAnsi="宋体" w:eastAsia="宋体" w:cs="宋体"/>
                <w:spacing w:val="2"/>
                <w:w w:val="100"/>
                <w:sz w:val="21"/>
                <w:szCs w:val="21"/>
              </w:rPr>
              <w:t>予</w:t>
            </w:r>
            <w:r>
              <w:rPr>
                <w:rFonts w:hint="eastAsia" w:ascii="宋体" w:hAnsi="宋体" w:eastAsia="宋体" w:cs="宋体"/>
                <w:spacing w:val="-9"/>
                <w:w w:val="100"/>
                <w:sz w:val="21"/>
                <w:szCs w:val="21"/>
                <w:lang w:eastAsia="zh-CN"/>
              </w:rPr>
              <w:t>”</w:t>
            </w:r>
            <w:r>
              <w:rPr>
                <w:rFonts w:hint="eastAsia" w:ascii="宋体" w:hAnsi="宋体" w:eastAsia="宋体" w:cs="宋体"/>
                <w:spacing w:val="2"/>
                <w:w w:val="100"/>
                <w:sz w:val="21"/>
                <w:szCs w:val="21"/>
              </w:rPr>
              <w:t>。</w:t>
            </w:r>
          </w:p>
          <w:p w14:paraId="44267B82">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6"/>
              <w:jc w:val="both"/>
              <w:textAlignment w:val="baseline"/>
              <w:rPr>
                <w:rFonts w:hint="eastAsia" w:ascii="宋体" w:hAnsi="宋体" w:eastAsia="宋体" w:cs="宋体"/>
                <w:w w:val="100"/>
                <w:sz w:val="21"/>
                <w:szCs w:val="21"/>
              </w:rPr>
            </w:pPr>
            <w:r>
              <w:rPr>
                <w:rFonts w:hint="eastAsia" w:ascii="宋体" w:hAnsi="宋体" w:eastAsia="宋体" w:cs="宋体"/>
                <w:spacing w:val="-18"/>
                <w:w w:val="100"/>
                <w:sz w:val="21"/>
                <w:szCs w:val="21"/>
              </w:rPr>
              <w:t>2.区分</w:t>
            </w:r>
            <w:r>
              <w:rPr>
                <w:rFonts w:hint="eastAsia" w:ascii="宋体" w:hAnsi="宋体" w:eastAsia="宋体" w:cs="宋体"/>
                <w:spacing w:val="-18"/>
                <w:w w:val="100"/>
                <w:sz w:val="21"/>
                <w:szCs w:val="21"/>
                <w:lang w:eastAsia="zh-CN"/>
              </w:rPr>
              <w:t>“</w:t>
            </w:r>
            <w:r>
              <w:rPr>
                <w:rFonts w:hint="eastAsia" w:ascii="宋体" w:hAnsi="宋体" w:eastAsia="宋体" w:cs="宋体"/>
                <w:spacing w:val="-18"/>
                <w:w w:val="100"/>
                <w:sz w:val="21"/>
                <w:szCs w:val="21"/>
              </w:rPr>
              <w:t>豪</w:t>
            </w:r>
            <w:r>
              <w:rPr>
                <w:rFonts w:hint="eastAsia" w:ascii="宋体" w:hAnsi="宋体" w:eastAsia="宋体" w:cs="宋体"/>
                <w:spacing w:val="-9"/>
                <w:w w:val="100"/>
                <w:sz w:val="21"/>
                <w:szCs w:val="21"/>
                <w:lang w:eastAsia="zh-CN"/>
              </w:rPr>
              <w:t>”</w:t>
            </w:r>
            <w:r>
              <w:rPr>
                <w:rFonts w:hint="eastAsia" w:ascii="宋体" w:hAnsi="宋体" w:eastAsia="宋体" w:cs="宋体"/>
                <w:spacing w:val="-18"/>
                <w:w w:val="100"/>
                <w:sz w:val="21"/>
                <w:szCs w:val="21"/>
              </w:rPr>
              <w:t>和</w:t>
            </w:r>
            <w:r>
              <w:rPr>
                <w:rFonts w:hint="eastAsia" w:ascii="宋体" w:hAnsi="宋体" w:eastAsia="宋体" w:cs="宋体"/>
                <w:spacing w:val="-18"/>
                <w:w w:val="100"/>
                <w:sz w:val="21"/>
                <w:szCs w:val="21"/>
                <w:lang w:eastAsia="zh-CN"/>
              </w:rPr>
              <w:t>“</w:t>
            </w:r>
            <w:r>
              <w:rPr>
                <w:rFonts w:hint="eastAsia" w:ascii="宋体" w:hAnsi="宋体" w:eastAsia="宋体" w:cs="宋体"/>
                <w:spacing w:val="-18"/>
                <w:w w:val="100"/>
                <w:sz w:val="21"/>
                <w:szCs w:val="21"/>
              </w:rPr>
              <w:t>毫</w:t>
            </w:r>
            <w:r>
              <w:rPr>
                <w:rFonts w:hint="eastAsia" w:ascii="宋体" w:hAnsi="宋体" w:eastAsia="宋体" w:cs="宋体"/>
                <w:spacing w:val="-9"/>
                <w:w w:val="100"/>
                <w:sz w:val="21"/>
                <w:szCs w:val="21"/>
                <w:lang w:eastAsia="zh-CN"/>
              </w:rPr>
              <w:t>”</w:t>
            </w:r>
            <w:r>
              <w:rPr>
                <w:rFonts w:hint="eastAsia" w:ascii="宋体" w:hAnsi="宋体" w:eastAsia="宋体" w:cs="宋体"/>
                <w:spacing w:val="-18"/>
                <w:w w:val="100"/>
                <w:sz w:val="21"/>
                <w:szCs w:val="21"/>
              </w:rPr>
              <w:t>。</w:t>
            </w:r>
            <w:r>
              <w:rPr>
                <w:rFonts w:hint="eastAsia" w:ascii="宋体" w:hAnsi="宋体" w:eastAsia="宋体" w:cs="宋体"/>
                <w:spacing w:val="-18"/>
                <w:w w:val="100"/>
                <w:sz w:val="21"/>
                <w:szCs w:val="21"/>
                <w:lang w:eastAsia="zh-CN"/>
              </w:rPr>
              <w:t>“</w:t>
            </w:r>
            <w:r>
              <w:rPr>
                <w:rFonts w:hint="eastAsia" w:ascii="宋体" w:hAnsi="宋体" w:eastAsia="宋体" w:cs="宋体"/>
                <w:spacing w:val="-18"/>
                <w:w w:val="100"/>
                <w:sz w:val="21"/>
                <w:szCs w:val="21"/>
              </w:rPr>
              <w:t>豪</w:t>
            </w:r>
            <w:r>
              <w:rPr>
                <w:rFonts w:hint="eastAsia" w:ascii="宋体" w:hAnsi="宋体" w:eastAsia="宋体" w:cs="宋体"/>
                <w:spacing w:val="-9"/>
                <w:w w:val="100"/>
                <w:sz w:val="21"/>
                <w:szCs w:val="21"/>
                <w:lang w:eastAsia="zh-CN"/>
              </w:rPr>
              <w:t>”</w:t>
            </w:r>
            <w:r>
              <w:rPr>
                <w:rFonts w:hint="eastAsia" w:ascii="宋体" w:hAnsi="宋体" w:eastAsia="宋体" w:cs="宋体"/>
                <w:spacing w:val="-18"/>
                <w:w w:val="100"/>
                <w:sz w:val="21"/>
                <w:szCs w:val="21"/>
              </w:rPr>
              <w:t>的</w:t>
            </w:r>
            <w:r>
              <w:rPr>
                <w:rFonts w:hint="eastAsia" w:ascii="宋体" w:hAnsi="宋体" w:eastAsia="宋体" w:cs="宋体"/>
                <w:spacing w:val="-18"/>
                <w:w w:val="100"/>
                <w:sz w:val="21"/>
                <w:szCs w:val="21"/>
                <w:lang w:eastAsia="zh-CN"/>
              </w:rPr>
              <w:t>“</w:t>
            </w:r>
            <w:r>
              <w:rPr>
                <w:rFonts w:hint="eastAsia" w:ascii="宋体" w:hAnsi="宋体" w:eastAsia="宋体" w:cs="宋体"/>
                <w:spacing w:val="-18"/>
                <w:w w:val="100"/>
                <w:sz w:val="21"/>
                <w:szCs w:val="21"/>
              </w:rPr>
              <w:t>口</w:t>
            </w:r>
            <w:r>
              <w:rPr>
                <w:rFonts w:hint="eastAsia" w:ascii="宋体" w:hAnsi="宋体" w:eastAsia="宋体" w:cs="宋体"/>
                <w:spacing w:val="-9"/>
                <w:w w:val="100"/>
                <w:sz w:val="21"/>
                <w:szCs w:val="21"/>
                <w:lang w:eastAsia="zh-CN"/>
              </w:rPr>
              <w:t>”</w:t>
            </w:r>
            <w:r>
              <w:rPr>
                <w:rFonts w:hint="eastAsia" w:ascii="宋体" w:hAnsi="宋体" w:eastAsia="宋体" w:cs="宋体"/>
                <w:spacing w:val="-18"/>
                <w:w w:val="100"/>
                <w:sz w:val="21"/>
                <w:szCs w:val="21"/>
              </w:rPr>
              <w:t>扁而小，</w:t>
            </w:r>
            <w:r>
              <w:rPr>
                <w:rFonts w:hint="eastAsia" w:ascii="宋体" w:hAnsi="宋体" w:eastAsia="宋体" w:cs="宋体"/>
                <w:spacing w:val="-8"/>
                <w:w w:val="100"/>
                <w:sz w:val="21"/>
                <w:szCs w:val="21"/>
                <w:lang w:eastAsia="zh-CN"/>
              </w:rPr>
              <w:t>“</w:t>
            </w:r>
            <w:r>
              <w:rPr>
                <w:rFonts w:hint="eastAsia" w:ascii="宋体" w:hAnsi="宋体" w:eastAsia="宋体" w:cs="宋体"/>
                <w:spacing w:val="-8"/>
                <w:w w:val="100"/>
                <w:sz w:val="21"/>
                <w:szCs w:val="21"/>
              </w:rPr>
              <w:t>豕</w:t>
            </w:r>
            <w:r>
              <w:rPr>
                <w:rFonts w:hint="eastAsia" w:ascii="宋体" w:hAnsi="宋体" w:eastAsia="宋体" w:cs="宋体"/>
                <w:spacing w:val="-9"/>
                <w:w w:val="100"/>
                <w:sz w:val="21"/>
                <w:szCs w:val="21"/>
                <w:lang w:eastAsia="zh-CN"/>
              </w:rPr>
              <w:t>”</w:t>
            </w:r>
            <w:r>
              <w:rPr>
                <w:rFonts w:hint="eastAsia" w:ascii="宋体" w:hAnsi="宋体" w:eastAsia="宋体" w:cs="宋体"/>
                <w:spacing w:val="-8"/>
                <w:w w:val="100"/>
                <w:sz w:val="21"/>
                <w:szCs w:val="21"/>
              </w:rPr>
              <w:t>左密右疏，左边笔画短，右边笔画长，</w:t>
            </w:r>
            <w:r>
              <w:rPr>
                <w:rFonts w:hint="eastAsia" w:ascii="宋体" w:hAnsi="宋体" w:eastAsia="宋体" w:cs="宋体"/>
                <w:spacing w:val="-1"/>
                <w:w w:val="100"/>
                <w:sz w:val="21"/>
                <w:szCs w:val="21"/>
              </w:rPr>
              <w:t>弯钩的起笔在第一撇的上端。</w:t>
            </w:r>
          </w:p>
          <w:p w14:paraId="252EA4FC">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8"/>
              <w:jc w:val="both"/>
              <w:textAlignment w:val="baseline"/>
              <w:rPr>
                <w:rFonts w:hint="eastAsia" w:ascii="宋体" w:hAnsi="宋体" w:eastAsia="宋体" w:cs="宋体"/>
                <w:w w:val="100"/>
                <w:sz w:val="21"/>
                <w:szCs w:val="21"/>
              </w:rPr>
            </w:pPr>
            <w:r>
              <w:rPr>
                <w:rFonts w:hint="eastAsia" w:ascii="宋体" w:hAnsi="宋体" w:eastAsia="宋体" w:cs="宋体"/>
                <w:spacing w:val="-7"/>
                <w:w w:val="100"/>
                <w:sz w:val="21"/>
                <w:szCs w:val="21"/>
              </w:rPr>
              <w:t>3.</w:t>
            </w:r>
            <w:r>
              <w:rPr>
                <w:rFonts w:hint="eastAsia" w:ascii="宋体" w:hAnsi="宋体" w:eastAsia="宋体" w:cs="宋体"/>
                <w:spacing w:val="-7"/>
                <w:w w:val="100"/>
                <w:sz w:val="21"/>
                <w:szCs w:val="21"/>
                <w:lang w:eastAsia="zh-CN"/>
              </w:rPr>
              <w:t>“</w:t>
            </w:r>
            <w:r>
              <w:rPr>
                <w:rFonts w:hint="eastAsia" w:ascii="宋体" w:hAnsi="宋体" w:eastAsia="宋体" w:cs="宋体"/>
                <w:spacing w:val="-7"/>
                <w:w w:val="100"/>
                <w:sz w:val="21"/>
                <w:szCs w:val="21"/>
              </w:rPr>
              <w:t>旋</w:t>
            </w:r>
            <w:r>
              <w:rPr>
                <w:rFonts w:hint="eastAsia" w:ascii="宋体" w:hAnsi="宋体" w:eastAsia="宋体" w:cs="宋体"/>
                <w:spacing w:val="-9"/>
                <w:w w:val="100"/>
                <w:sz w:val="21"/>
                <w:szCs w:val="21"/>
                <w:lang w:eastAsia="zh-CN"/>
              </w:rPr>
              <w:t>”</w:t>
            </w:r>
            <w:r>
              <w:rPr>
                <w:rFonts w:hint="eastAsia" w:ascii="宋体" w:hAnsi="宋体" w:eastAsia="宋体" w:cs="宋体"/>
                <w:spacing w:val="-7"/>
                <w:w w:val="100"/>
                <w:sz w:val="21"/>
                <w:szCs w:val="21"/>
              </w:rPr>
              <w:t>不要漏写右边的上半部分。左半部分</w:t>
            </w:r>
            <w:r>
              <w:rPr>
                <w:rFonts w:hint="eastAsia" w:ascii="宋体" w:hAnsi="宋体" w:eastAsia="宋体" w:cs="宋体"/>
                <w:spacing w:val="9"/>
                <w:w w:val="100"/>
                <w:sz w:val="21"/>
                <w:szCs w:val="21"/>
                <w:lang w:eastAsia="zh-CN"/>
              </w:rPr>
              <w:t>“</w:t>
            </w:r>
            <w:r>
              <w:rPr>
                <w:rFonts w:hint="eastAsia" w:ascii="宋体" w:hAnsi="宋体" w:eastAsia="宋体" w:cs="宋体"/>
                <w:spacing w:val="9"/>
                <w:w w:val="100"/>
                <w:sz w:val="21"/>
                <w:szCs w:val="21"/>
              </w:rPr>
              <w:t>方</w:t>
            </w:r>
            <w:r>
              <w:rPr>
                <w:rFonts w:hint="eastAsia" w:ascii="宋体" w:hAnsi="宋体" w:eastAsia="宋体" w:cs="宋体"/>
                <w:spacing w:val="-9"/>
                <w:w w:val="100"/>
                <w:sz w:val="21"/>
                <w:szCs w:val="21"/>
                <w:lang w:eastAsia="zh-CN"/>
              </w:rPr>
              <w:t>”</w:t>
            </w:r>
            <w:r>
              <w:rPr>
                <w:rFonts w:hint="eastAsia" w:ascii="宋体" w:hAnsi="宋体" w:eastAsia="宋体" w:cs="宋体"/>
                <w:spacing w:val="9"/>
                <w:w w:val="100"/>
                <w:sz w:val="21"/>
                <w:szCs w:val="21"/>
              </w:rPr>
              <w:t>起笔较高且偏右，右半部分第二撇与</w:t>
            </w:r>
            <w:r>
              <w:rPr>
                <w:rFonts w:hint="eastAsia" w:ascii="宋体" w:hAnsi="宋体" w:eastAsia="宋体" w:cs="宋体"/>
                <w:spacing w:val="-1"/>
                <w:w w:val="100"/>
                <w:sz w:val="21"/>
                <w:szCs w:val="21"/>
                <w:lang w:eastAsia="zh-CN"/>
              </w:rPr>
              <w:t>“</w:t>
            </w:r>
            <w:r>
              <w:rPr>
                <w:rFonts w:hint="eastAsia" w:ascii="宋体" w:hAnsi="宋体" w:eastAsia="宋体" w:cs="宋体"/>
                <w:spacing w:val="-1"/>
                <w:w w:val="100"/>
                <w:sz w:val="21"/>
                <w:szCs w:val="21"/>
              </w:rPr>
              <w:t>方</w:t>
            </w:r>
            <w:r>
              <w:rPr>
                <w:rFonts w:hint="eastAsia" w:ascii="宋体" w:hAnsi="宋体" w:eastAsia="宋体" w:cs="宋体"/>
                <w:spacing w:val="-9"/>
                <w:w w:val="100"/>
                <w:sz w:val="21"/>
                <w:szCs w:val="21"/>
                <w:lang w:eastAsia="zh-CN"/>
              </w:rPr>
              <w:t>”</w:t>
            </w:r>
            <w:r>
              <w:rPr>
                <w:rFonts w:hint="eastAsia" w:ascii="宋体" w:hAnsi="宋体" w:eastAsia="宋体" w:cs="宋体"/>
                <w:spacing w:val="-1"/>
                <w:w w:val="100"/>
                <w:sz w:val="21"/>
                <w:szCs w:val="21"/>
              </w:rPr>
              <w:t>的撇平行，捺伸长托住上面。</w:t>
            </w:r>
          </w:p>
        </w:tc>
        <w:tc>
          <w:tcPr>
            <w:tcW w:w="1117" w:type="pct"/>
            <w:gridSpan w:val="3"/>
            <w:vAlign w:val="top"/>
          </w:tcPr>
          <w:p w14:paraId="68B4215E">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7"/>
              <w:textAlignment w:val="baseline"/>
              <w:rPr>
                <w:rFonts w:hint="eastAsia" w:ascii="宋体" w:hAnsi="宋体" w:eastAsia="宋体" w:cs="宋体"/>
                <w:w w:val="100"/>
                <w:sz w:val="21"/>
                <w:szCs w:val="21"/>
              </w:rPr>
            </w:pPr>
            <w:r>
              <w:rPr>
                <w:rFonts w:hint="eastAsia" w:ascii="宋体" w:hAnsi="宋体" w:eastAsia="宋体" w:cs="宋体"/>
                <w:spacing w:val="-2"/>
                <w:w w:val="100"/>
                <w:sz w:val="21"/>
                <w:szCs w:val="21"/>
              </w:rPr>
              <w:t>观察、描</w:t>
            </w:r>
            <w:r>
              <w:rPr>
                <w:rFonts w:hint="eastAsia" w:ascii="宋体" w:hAnsi="宋体" w:eastAsia="宋体" w:cs="宋体"/>
                <w:spacing w:val="-3"/>
                <w:w w:val="100"/>
                <w:sz w:val="21"/>
                <w:szCs w:val="21"/>
              </w:rPr>
              <w:t>红、临写</w:t>
            </w:r>
          </w:p>
        </w:tc>
        <w:tc>
          <w:tcPr>
            <w:tcW w:w="813" w:type="pct"/>
            <w:vMerge w:val="restart"/>
            <w:vAlign w:val="top"/>
          </w:tcPr>
          <w:p w14:paraId="586D6C13">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tc>
      </w:tr>
      <w:tr w14:paraId="153AEC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jc w:val="center"/>
        </w:trPr>
        <w:tc>
          <w:tcPr>
            <w:tcW w:w="692" w:type="pct"/>
            <w:vAlign w:val="top"/>
          </w:tcPr>
          <w:p w14:paraId="74C2868E">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作业设计</w:t>
            </w:r>
          </w:p>
        </w:tc>
        <w:tc>
          <w:tcPr>
            <w:tcW w:w="3494" w:type="pct"/>
            <w:gridSpan w:val="6"/>
            <w:vAlign w:val="top"/>
          </w:tcPr>
          <w:p w14:paraId="096D8027">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3"/>
                <w:w w:val="100"/>
                <w:sz w:val="21"/>
                <w:szCs w:val="21"/>
              </w:rPr>
              <w:t>1.生字书写。</w:t>
            </w:r>
          </w:p>
          <w:p w14:paraId="6B4BD18E">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
              <w:textAlignment w:val="baseline"/>
              <w:rPr>
                <w:rFonts w:hint="eastAsia" w:ascii="宋体" w:hAnsi="宋体" w:eastAsia="宋体" w:cs="宋体"/>
                <w:w w:val="100"/>
                <w:sz w:val="21"/>
                <w:szCs w:val="21"/>
              </w:rPr>
            </w:pPr>
            <w:r>
              <w:rPr>
                <w:rFonts w:hint="eastAsia" w:ascii="宋体" w:hAnsi="宋体" w:eastAsia="宋体" w:cs="宋体"/>
                <w:spacing w:val="2"/>
                <w:w w:val="100"/>
                <w:sz w:val="21"/>
                <w:szCs w:val="21"/>
              </w:rPr>
              <w:t>2.批注阅读：课文中还有哪里让你感受深刻呢？作者的心情又</w:t>
            </w:r>
            <w:r>
              <w:rPr>
                <w:rFonts w:hint="eastAsia" w:ascii="宋体" w:hAnsi="宋体" w:eastAsia="宋体" w:cs="宋体"/>
                <w:spacing w:val="-1"/>
                <w:w w:val="100"/>
                <w:sz w:val="21"/>
                <w:szCs w:val="21"/>
              </w:rPr>
              <w:t>有什么变化？</w:t>
            </w:r>
          </w:p>
        </w:tc>
        <w:tc>
          <w:tcPr>
            <w:tcW w:w="813" w:type="pct"/>
            <w:vMerge w:val="continue"/>
            <w:vAlign w:val="top"/>
          </w:tcPr>
          <w:p w14:paraId="0D507BE6">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tc>
      </w:tr>
      <w:tr w14:paraId="7146EB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jc w:val="center"/>
        </w:trPr>
        <w:tc>
          <w:tcPr>
            <w:tcW w:w="692" w:type="pct"/>
            <w:vAlign w:val="top"/>
          </w:tcPr>
          <w:p w14:paraId="2E96E5B1">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板书设计</w:t>
            </w:r>
          </w:p>
        </w:tc>
        <w:tc>
          <w:tcPr>
            <w:tcW w:w="3494" w:type="pct"/>
            <w:gridSpan w:val="6"/>
            <w:vAlign w:val="top"/>
          </w:tcPr>
          <w:p w14:paraId="5B7E9D00">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8"/>
                <w:w w:val="100"/>
                <w:sz w:val="21"/>
                <w:szCs w:val="21"/>
              </w:rPr>
              <w:t>陀螺</w:t>
            </w:r>
          </w:p>
          <w:p w14:paraId="5A260259">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1"/>
                <w:w w:val="100"/>
                <w:position w:val="7"/>
                <w:sz w:val="21"/>
                <w:szCs w:val="21"/>
              </w:rPr>
              <w:t>根据字义选择读音</w:t>
            </w:r>
          </w:p>
          <w:p w14:paraId="66547303">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1"/>
                <w:w w:val="100"/>
                <w:sz w:val="21"/>
                <w:szCs w:val="21"/>
              </w:rPr>
              <w:t>抓关键词句</w:t>
            </w:r>
          </w:p>
        </w:tc>
        <w:tc>
          <w:tcPr>
            <w:tcW w:w="813" w:type="pct"/>
            <w:vMerge w:val="continue"/>
            <w:vAlign w:val="top"/>
          </w:tcPr>
          <w:p w14:paraId="77514B98">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tc>
      </w:tr>
    </w:tbl>
    <w:p w14:paraId="62E785FF">
      <w:pPr>
        <w:pageBreakBefore w:val="0"/>
        <w:kinsoku/>
        <w:wordWrap/>
        <w:overflowPunct/>
        <w:topLinePunct w:val="0"/>
        <w:bidi w:val="0"/>
        <w:spacing w:line="360" w:lineRule="auto"/>
        <w:rPr>
          <w:rFonts w:hint="eastAsia" w:ascii="宋体" w:hAnsi="宋体" w:eastAsia="宋体" w:cs="宋体"/>
          <w:w w:val="100"/>
          <w:sz w:val="21"/>
          <w:szCs w:val="21"/>
        </w:rPr>
      </w:pPr>
    </w:p>
    <w:p w14:paraId="69A85DEB">
      <w:pPr>
        <w:pageBreakBefore w:val="0"/>
        <w:kinsoku/>
        <w:wordWrap/>
        <w:overflowPunct/>
        <w:topLinePunct w:val="0"/>
        <w:bidi w:val="0"/>
        <w:spacing w:line="360" w:lineRule="auto"/>
        <w:jc w:val="center"/>
        <w:rPr>
          <w:rFonts w:hint="eastAsia" w:ascii="宋体" w:hAnsi="宋体" w:eastAsia="宋体" w:cs="宋体"/>
          <w:b/>
          <w:bCs/>
          <w:color w:val="000000"/>
          <w:spacing w:val="0"/>
          <w:w w:val="100"/>
          <w:position w:val="0"/>
          <w:sz w:val="24"/>
          <w:szCs w:val="24"/>
          <w:lang w:val="en-US" w:eastAsia="zh-CN"/>
        </w:rPr>
      </w:pPr>
      <w:r>
        <w:rPr>
          <w:rFonts w:hint="eastAsia" w:ascii="宋体" w:hAnsi="宋体" w:eastAsia="宋体" w:cs="宋体"/>
          <w:b/>
          <w:bCs/>
          <w:color w:val="000000"/>
          <w:spacing w:val="0"/>
          <w:w w:val="100"/>
          <w:position w:val="0"/>
          <w:sz w:val="24"/>
          <w:szCs w:val="24"/>
          <w:lang w:val="en-US" w:eastAsia="zh-CN"/>
        </w:rPr>
        <w:t>《陀螺》教学设计（第二课时）</w:t>
      </w:r>
    </w:p>
    <w:tbl>
      <w:tblPr>
        <w:tblStyle w:val="16"/>
        <w:tblW w:w="500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304"/>
        <w:gridCol w:w="2673"/>
        <w:gridCol w:w="1161"/>
        <w:gridCol w:w="651"/>
        <w:gridCol w:w="651"/>
        <w:gridCol w:w="1450"/>
        <w:gridCol w:w="1546"/>
      </w:tblGrid>
      <w:tr w14:paraId="42EF92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jc w:val="center"/>
        </w:trPr>
        <w:tc>
          <w:tcPr>
            <w:tcW w:w="691" w:type="pct"/>
            <w:vAlign w:val="top"/>
          </w:tcPr>
          <w:p w14:paraId="249F2CDA">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课题</w:t>
            </w:r>
          </w:p>
        </w:tc>
        <w:tc>
          <w:tcPr>
            <w:tcW w:w="1416" w:type="pct"/>
            <w:vAlign w:val="top"/>
          </w:tcPr>
          <w:p w14:paraId="1E3E6D6C">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8"/>
                <w:w w:val="100"/>
                <w:sz w:val="21"/>
                <w:szCs w:val="21"/>
              </w:rPr>
              <w:t>陀螺</w:t>
            </w:r>
          </w:p>
        </w:tc>
        <w:tc>
          <w:tcPr>
            <w:tcW w:w="615" w:type="pct"/>
            <w:vAlign w:val="top"/>
          </w:tcPr>
          <w:p w14:paraId="30FED79F">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课型</w:t>
            </w:r>
          </w:p>
        </w:tc>
        <w:tc>
          <w:tcPr>
            <w:tcW w:w="690" w:type="pct"/>
            <w:gridSpan w:val="2"/>
            <w:vAlign w:val="top"/>
          </w:tcPr>
          <w:p w14:paraId="0AE92F97">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color w:val="333333"/>
                <w:spacing w:val="-4"/>
                <w:w w:val="100"/>
                <w:sz w:val="21"/>
                <w:szCs w:val="21"/>
              </w:rPr>
              <w:t>新授</w:t>
            </w:r>
          </w:p>
        </w:tc>
        <w:tc>
          <w:tcPr>
            <w:tcW w:w="767" w:type="pct"/>
            <w:vAlign w:val="top"/>
          </w:tcPr>
          <w:p w14:paraId="46DCE6A5">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课时</w:t>
            </w:r>
          </w:p>
        </w:tc>
        <w:tc>
          <w:tcPr>
            <w:tcW w:w="818" w:type="pct"/>
            <w:vAlign w:val="top"/>
          </w:tcPr>
          <w:p w14:paraId="54A29386">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jc w:val="center"/>
              <w:textAlignment w:val="baseline"/>
              <w:rPr>
                <w:rFonts w:hint="eastAsia" w:ascii="宋体" w:hAnsi="宋体" w:eastAsia="宋体" w:cs="宋体"/>
                <w:w w:val="100"/>
                <w:sz w:val="21"/>
                <w:szCs w:val="21"/>
              </w:rPr>
            </w:pPr>
            <w:r>
              <w:rPr>
                <w:rFonts w:hint="eastAsia" w:ascii="宋体" w:hAnsi="宋体" w:eastAsia="宋体" w:cs="宋体"/>
                <w:b/>
                <w:bCs/>
                <w:w w:val="100"/>
                <w:sz w:val="21"/>
                <w:szCs w:val="21"/>
              </w:rPr>
              <w:t>2</w:t>
            </w:r>
          </w:p>
        </w:tc>
      </w:tr>
      <w:tr w14:paraId="1A8C0F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jc w:val="center"/>
        </w:trPr>
        <w:tc>
          <w:tcPr>
            <w:tcW w:w="691" w:type="pct"/>
            <w:vAlign w:val="top"/>
          </w:tcPr>
          <w:p w14:paraId="471F5ADD">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教学目标</w:t>
            </w:r>
          </w:p>
        </w:tc>
        <w:tc>
          <w:tcPr>
            <w:tcW w:w="4308" w:type="pct"/>
            <w:gridSpan w:val="6"/>
            <w:vAlign w:val="top"/>
          </w:tcPr>
          <w:p w14:paraId="12208F50">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default" w:ascii="宋体" w:hAnsi="宋体" w:eastAsia="宋体" w:cs="宋体"/>
                <w:w w:val="100"/>
                <w:sz w:val="21"/>
                <w:szCs w:val="21"/>
                <w:lang w:val="en-US" w:eastAsia="zh-CN"/>
              </w:rPr>
            </w:pPr>
            <w:r>
              <w:rPr>
                <w:rFonts w:hint="eastAsia" w:ascii="宋体" w:hAnsi="宋体" w:eastAsia="宋体" w:cs="宋体"/>
                <w:spacing w:val="-3"/>
                <w:w w:val="100"/>
                <w:sz w:val="21"/>
                <w:szCs w:val="21"/>
              </w:rPr>
              <w:t>1.回顾主要内容，体会</w:t>
            </w:r>
            <w:r>
              <w:rPr>
                <w:rFonts w:hint="eastAsia" w:ascii="宋体" w:hAnsi="宋体" w:eastAsia="宋体" w:cs="宋体"/>
                <w:spacing w:val="-3"/>
                <w:w w:val="100"/>
                <w:sz w:val="21"/>
                <w:szCs w:val="21"/>
                <w:lang w:eastAsia="zh-CN"/>
              </w:rPr>
              <w:t>“</w:t>
            </w:r>
            <w:r>
              <w:rPr>
                <w:rFonts w:hint="eastAsia" w:ascii="宋体" w:hAnsi="宋体" w:eastAsia="宋体" w:cs="宋体"/>
                <w:spacing w:val="-3"/>
                <w:w w:val="100"/>
                <w:sz w:val="21"/>
                <w:szCs w:val="21"/>
              </w:rPr>
              <w:t>我</w:t>
            </w:r>
            <w:r>
              <w:rPr>
                <w:rFonts w:hint="eastAsia" w:ascii="宋体" w:hAnsi="宋体" w:eastAsia="宋体" w:cs="宋体"/>
                <w:spacing w:val="-9"/>
                <w:w w:val="100"/>
                <w:sz w:val="21"/>
                <w:szCs w:val="21"/>
                <w:lang w:eastAsia="zh-CN"/>
              </w:rPr>
              <w:t>”</w:t>
            </w:r>
            <w:r>
              <w:rPr>
                <w:rFonts w:hint="eastAsia" w:ascii="宋体" w:hAnsi="宋体" w:eastAsia="宋体" w:cs="宋体"/>
                <w:spacing w:val="-3"/>
                <w:w w:val="100"/>
                <w:sz w:val="21"/>
                <w:szCs w:val="21"/>
              </w:rPr>
              <w:t>的心情变化的过程。</w:t>
            </w:r>
            <w:r>
              <w:rPr>
                <w:rFonts w:hint="eastAsia" w:cs="宋体"/>
                <w:spacing w:val="-3"/>
                <w:w w:val="100"/>
                <w:sz w:val="21"/>
                <w:szCs w:val="21"/>
                <w:lang w:val="en-US" w:eastAsia="zh-CN"/>
              </w:rPr>
              <w:t>提升阅读理解能力。</w:t>
            </w:r>
          </w:p>
          <w:p w14:paraId="7CE33F00">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default" w:ascii="宋体" w:hAnsi="宋体" w:eastAsia="宋体" w:cs="宋体"/>
                <w:w w:val="100"/>
                <w:sz w:val="21"/>
                <w:szCs w:val="21"/>
                <w:lang w:val="en-US" w:eastAsia="zh-CN"/>
              </w:rPr>
            </w:pPr>
            <w:r>
              <w:rPr>
                <w:rFonts w:hint="eastAsia" w:ascii="宋体" w:hAnsi="宋体" w:eastAsia="宋体" w:cs="宋体"/>
                <w:spacing w:val="-4"/>
                <w:w w:val="100"/>
                <w:sz w:val="21"/>
                <w:szCs w:val="21"/>
              </w:rPr>
              <w:t>2.对</w:t>
            </w:r>
            <w:r>
              <w:rPr>
                <w:rFonts w:hint="eastAsia" w:ascii="宋体" w:hAnsi="宋体" w:eastAsia="宋体" w:cs="宋体"/>
                <w:spacing w:val="-4"/>
                <w:w w:val="100"/>
                <w:sz w:val="21"/>
                <w:szCs w:val="21"/>
                <w:lang w:eastAsia="zh-CN"/>
              </w:rPr>
              <w:t>“</w:t>
            </w:r>
            <w:r>
              <w:rPr>
                <w:rFonts w:hint="eastAsia" w:ascii="宋体" w:hAnsi="宋体" w:eastAsia="宋体" w:cs="宋体"/>
                <w:spacing w:val="-4"/>
                <w:w w:val="100"/>
                <w:sz w:val="21"/>
                <w:szCs w:val="21"/>
              </w:rPr>
              <w:t>人不可貌相，海水不可斗量</w:t>
            </w:r>
            <w:r>
              <w:rPr>
                <w:rFonts w:hint="eastAsia" w:ascii="宋体" w:hAnsi="宋体" w:eastAsia="宋体" w:cs="宋体"/>
                <w:spacing w:val="-9"/>
                <w:w w:val="100"/>
                <w:sz w:val="21"/>
                <w:szCs w:val="21"/>
                <w:lang w:eastAsia="zh-CN"/>
              </w:rPr>
              <w:t>”</w:t>
            </w:r>
            <w:r>
              <w:rPr>
                <w:rFonts w:hint="eastAsia" w:ascii="宋体" w:hAnsi="宋体" w:eastAsia="宋体" w:cs="宋体"/>
                <w:spacing w:val="-4"/>
                <w:w w:val="100"/>
                <w:sz w:val="21"/>
                <w:szCs w:val="21"/>
              </w:rPr>
              <w:t>这句话能说出自己的理解。</w:t>
            </w:r>
            <w:r>
              <w:rPr>
                <w:rFonts w:hint="eastAsia" w:cs="宋体"/>
                <w:spacing w:val="-4"/>
                <w:w w:val="100"/>
                <w:sz w:val="21"/>
                <w:szCs w:val="21"/>
                <w:lang w:val="en-US" w:eastAsia="zh-CN"/>
              </w:rPr>
              <w:t>培养阅读鉴赏和口语表达能力。</w:t>
            </w:r>
          </w:p>
        </w:tc>
      </w:tr>
      <w:tr w14:paraId="51160D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jc w:val="center"/>
        </w:trPr>
        <w:tc>
          <w:tcPr>
            <w:tcW w:w="691" w:type="pct"/>
            <w:vAlign w:val="top"/>
          </w:tcPr>
          <w:p w14:paraId="1085DBC8">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教学重点</w:t>
            </w:r>
          </w:p>
        </w:tc>
        <w:tc>
          <w:tcPr>
            <w:tcW w:w="4308" w:type="pct"/>
            <w:gridSpan w:val="6"/>
            <w:vAlign w:val="top"/>
          </w:tcPr>
          <w:p w14:paraId="40EDFF27">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5"/>
                <w:w w:val="100"/>
                <w:sz w:val="21"/>
                <w:szCs w:val="21"/>
              </w:rPr>
              <w:t>回顾主要内容，体会</w:t>
            </w:r>
            <w:r>
              <w:rPr>
                <w:rFonts w:hint="eastAsia" w:ascii="宋体" w:hAnsi="宋体" w:eastAsia="宋体" w:cs="宋体"/>
                <w:spacing w:val="-5"/>
                <w:w w:val="100"/>
                <w:sz w:val="21"/>
                <w:szCs w:val="21"/>
                <w:lang w:eastAsia="zh-CN"/>
              </w:rPr>
              <w:t>“</w:t>
            </w:r>
            <w:r>
              <w:rPr>
                <w:rFonts w:hint="eastAsia" w:ascii="宋体" w:hAnsi="宋体" w:eastAsia="宋体" w:cs="宋体"/>
                <w:spacing w:val="-5"/>
                <w:w w:val="100"/>
                <w:sz w:val="21"/>
                <w:szCs w:val="21"/>
              </w:rPr>
              <w:t>我</w:t>
            </w:r>
            <w:r>
              <w:rPr>
                <w:rFonts w:hint="eastAsia" w:ascii="宋体" w:hAnsi="宋体" w:eastAsia="宋体" w:cs="宋体"/>
                <w:spacing w:val="-9"/>
                <w:w w:val="100"/>
                <w:sz w:val="21"/>
                <w:szCs w:val="21"/>
                <w:lang w:eastAsia="zh-CN"/>
              </w:rPr>
              <w:t>”</w:t>
            </w:r>
            <w:r>
              <w:rPr>
                <w:rFonts w:hint="eastAsia" w:ascii="宋体" w:hAnsi="宋体" w:eastAsia="宋体" w:cs="宋体"/>
                <w:spacing w:val="-5"/>
                <w:w w:val="100"/>
                <w:sz w:val="21"/>
                <w:szCs w:val="21"/>
              </w:rPr>
              <w:t>的心情变化的过</w:t>
            </w:r>
            <w:r>
              <w:rPr>
                <w:rFonts w:hint="eastAsia" w:ascii="宋体" w:hAnsi="宋体" w:eastAsia="宋体" w:cs="宋体"/>
                <w:spacing w:val="-6"/>
                <w:w w:val="100"/>
                <w:sz w:val="21"/>
                <w:szCs w:val="21"/>
              </w:rPr>
              <w:t>程。</w:t>
            </w:r>
            <w:r>
              <w:rPr>
                <w:rFonts w:hint="eastAsia" w:cs="宋体"/>
                <w:spacing w:val="-3"/>
                <w:w w:val="100"/>
                <w:sz w:val="21"/>
                <w:szCs w:val="21"/>
                <w:lang w:val="en-US" w:eastAsia="zh-CN"/>
              </w:rPr>
              <w:t>提升阅读理解能力。</w:t>
            </w:r>
          </w:p>
        </w:tc>
      </w:tr>
      <w:tr w14:paraId="234E57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jc w:val="center"/>
        </w:trPr>
        <w:tc>
          <w:tcPr>
            <w:tcW w:w="691" w:type="pct"/>
            <w:vAlign w:val="top"/>
          </w:tcPr>
          <w:p w14:paraId="7CC40403">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教学难点</w:t>
            </w:r>
          </w:p>
        </w:tc>
        <w:tc>
          <w:tcPr>
            <w:tcW w:w="4308" w:type="pct"/>
            <w:gridSpan w:val="6"/>
            <w:vAlign w:val="top"/>
          </w:tcPr>
          <w:p w14:paraId="0AEA9846">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2"/>
                <w:w w:val="100"/>
                <w:sz w:val="21"/>
                <w:szCs w:val="21"/>
              </w:rPr>
              <w:t>对</w:t>
            </w:r>
            <w:r>
              <w:rPr>
                <w:rFonts w:hint="eastAsia" w:ascii="宋体" w:hAnsi="宋体" w:eastAsia="宋体" w:cs="宋体"/>
                <w:spacing w:val="-2"/>
                <w:w w:val="100"/>
                <w:sz w:val="21"/>
                <w:szCs w:val="21"/>
                <w:lang w:eastAsia="zh-CN"/>
              </w:rPr>
              <w:t>“</w:t>
            </w:r>
            <w:r>
              <w:rPr>
                <w:rFonts w:hint="eastAsia" w:ascii="宋体" w:hAnsi="宋体" w:eastAsia="宋体" w:cs="宋体"/>
                <w:spacing w:val="-2"/>
                <w:w w:val="100"/>
                <w:sz w:val="21"/>
                <w:szCs w:val="21"/>
              </w:rPr>
              <w:t>人不可貌相，海水不可斗量</w:t>
            </w:r>
            <w:r>
              <w:rPr>
                <w:rFonts w:hint="eastAsia" w:ascii="宋体" w:hAnsi="宋体" w:eastAsia="宋体" w:cs="宋体"/>
                <w:spacing w:val="-9"/>
                <w:w w:val="100"/>
                <w:sz w:val="21"/>
                <w:szCs w:val="21"/>
                <w:lang w:eastAsia="zh-CN"/>
              </w:rPr>
              <w:t>”</w:t>
            </w:r>
            <w:r>
              <w:rPr>
                <w:rFonts w:hint="eastAsia" w:ascii="宋体" w:hAnsi="宋体" w:eastAsia="宋体" w:cs="宋体"/>
                <w:spacing w:val="-2"/>
                <w:w w:val="100"/>
                <w:sz w:val="21"/>
                <w:szCs w:val="21"/>
              </w:rPr>
              <w:t>这句话能说出自己的理解。</w:t>
            </w:r>
            <w:r>
              <w:rPr>
                <w:rFonts w:hint="eastAsia" w:cs="宋体"/>
                <w:spacing w:val="-4"/>
                <w:w w:val="100"/>
                <w:sz w:val="21"/>
                <w:szCs w:val="21"/>
                <w:lang w:val="en-US" w:eastAsia="zh-CN"/>
              </w:rPr>
              <w:t>培养阅读鉴赏和口语表达能力。</w:t>
            </w:r>
          </w:p>
        </w:tc>
      </w:tr>
      <w:tr w14:paraId="03C746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jc w:val="center"/>
        </w:trPr>
        <w:tc>
          <w:tcPr>
            <w:tcW w:w="691" w:type="pct"/>
            <w:vAlign w:val="top"/>
          </w:tcPr>
          <w:p w14:paraId="016C9439">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教学准备</w:t>
            </w:r>
          </w:p>
        </w:tc>
        <w:tc>
          <w:tcPr>
            <w:tcW w:w="4308" w:type="pct"/>
            <w:gridSpan w:val="6"/>
            <w:vAlign w:val="top"/>
          </w:tcPr>
          <w:p w14:paraId="0646AE2D">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2"/>
                <w:w w:val="100"/>
                <w:sz w:val="21"/>
                <w:szCs w:val="21"/>
              </w:rPr>
              <w:t>课件</w:t>
            </w:r>
          </w:p>
        </w:tc>
      </w:tr>
      <w:tr w14:paraId="11E21D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jc w:val="center"/>
        </w:trPr>
        <w:tc>
          <w:tcPr>
            <w:tcW w:w="691" w:type="pct"/>
            <w:vAlign w:val="top"/>
          </w:tcPr>
          <w:p w14:paraId="3F5AA2DB">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3"/>
                <w:w w:val="100"/>
                <w:sz w:val="21"/>
                <w:szCs w:val="21"/>
              </w:rPr>
              <w:t>评价任务</w:t>
            </w:r>
          </w:p>
        </w:tc>
        <w:tc>
          <w:tcPr>
            <w:tcW w:w="4308" w:type="pct"/>
            <w:gridSpan w:val="6"/>
            <w:vAlign w:val="top"/>
          </w:tcPr>
          <w:p w14:paraId="7CECE159">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3"/>
                <w:w w:val="100"/>
                <w:sz w:val="21"/>
                <w:szCs w:val="21"/>
              </w:rPr>
              <w:t>1.回顾主要内容，体会</w:t>
            </w:r>
            <w:r>
              <w:rPr>
                <w:rFonts w:hint="eastAsia" w:ascii="宋体" w:hAnsi="宋体" w:eastAsia="宋体" w:cs="宋体"/>
                <w:spacing w:val="-3"/>
                <w:w w:val="100"/>
                <w:sz w:val="21"/>
                <w:szCs w:val="21"/>
                <w:lang w:eastAsia="zh-CN"/>
              </w:rPr>
              <w:t>“</w:t>
            </w:r>
            <w:r>
              <w:rPr>
                <w:rFonts w:hint="eastAsia" w:ascii="宋体" w:hAnsi="宋体" w:eastAsia="宋体" w:cs="宋体"/>
                <w:spacing w:val="-3"/>
                <w:w w:val="100"/>
                <w:sz w:val="21"/>
                <w:szCs w:val="21"/>
              </w:rPr>
              <w:t>我</w:t>
            </w:r>
            <w:r>
              <w:rPr>
                <w:rFonts w:hint="eastAsia" w:ascii="宋体" w:hAnsi="宋体" w:eastAsia="宋体" w:cs="宋体"/>
                <w:spacing w:val="-9"/>
                <w:w w:val="100"/>
                <w:sz w:val="21"/>
                <w:szCs w:val="21"/>
                <w:lang w:eastAsia="zh-CN"/>
              </w:rPr>
              <w:t>”</w:t>
            </w:r>
            <w:r>
              <w:rPr>
                <w:rFonts w:hint="eastAsia" w:ascii="宋体" w:hAnsi="宋体" w:eastAsia="宋体" w:cs="宋体"/>
                <w:spacing w:val="-3"/>
                <w:w w:val="100"/>
                <w:sz w:val="21"/>
                <w:szCs w:val="21"/>
              </w:rPr>
              <w:t>的心情变化的过程。</w:t>
            </w:r>
          </w:p>
          <w:p w14:paraId="1BBBEA1F">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4"/>
                <w:w w:val="100"/>
                <w:sz w:val="21"/>
                <w:szCs w:val="21"/>
              </w:rPr>
              <w:t>2.对</w:t>
            </w:r>
            <w:r>
              <w:rPr>
                <w:rFonts w:hint="eastAsia" w:ascii="宋体" w:hAnsi="宋体" w:eastAsia="宋体" w:cs="宋体"/>
                <w:spacing w:val="-4"/>
                <w:w w:val="100"/>
                <w:sz w:val="21"/>
                <w:szCs w:val="21"/>
                <w:lang w:eastAsia="zh-CN"/>
              </w:rPr>
              <w:t>“</w:t>
            </w:r>
            <w:r>
              <w:rPr>
                <w:rFonts w:hint="eastAsia" w:ascii="宋体" w:hAnsi="宋体" w:eastAsia="宋体" w:cs="宋体"/>
                <w:spacing w:val="-4"/>
                <w:w w:val="100"/>
                <w:sz w:val="21"/>
                <w:szCs w:val="21"/>
              </w:rPr>
              <w:t>人不可貌相，海水不可斗量</w:t>
            </w:r>
            <w:r>
              <w:rPr>
                <w:rFonts w:hint="eastAsia" w:ascii="宋体" w:hAnsi="宋体" w:eastAsia="宋体" w:cs="宋体"/>
                <w:spacing w:val="-9"/>
                <w:w w:val="100"/>
                <w:sz w:val="21"/>
                <w:szCs w:val="21"/>
                <w:lang w:eastAsia="zh-CN"/>
              </w:rPr>
              <w:t>”</w:t>
            </w:r>
            <w:r>
              <w:rPr>
                <w:rFonts w:hint="eastAsia" w:ascii="宋体" w:hAnsi="宋体" w:eastAsia="宋体" w:cs="宋体"/>
                <w:spacing w:val="-4"/>
                <w:w w:val="100"/>
                <w:sz w:val="21"/>
                <w:szCs w:val="21"/>
              </w:rPr>
              <w:t>这句话能说出自己的理解。</w:t>
            </w:r>
          </w:p>
        </w:tc>
      </w:tr>
      <w:tr w14:paraId="3E03AB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jc w:val="center"/>
        </w:trPr>
        <w:tc>
          <w:tcPr>
            <w:tcW w:w="691" w:type="pct"/>
            <w:vAlign w:val="top"/>
          </w:tcPr>
          <w:p w14:paraId="24568FE7">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教学过程</w:t>
            </w:r>
          </w:p>
        </w:tc>
        <w:tc>
          <w:tcPr>
            <w:tcW w:w="2376" w:type="pct"/>
            <w:gridSpan w:val="3"/>
            <w:vAlign w:val="top"/>
          </w:tcPr>
          <w:p w14:paraId="26CDF64F">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color w:val="222222"/>
                <w:spacing w:val="-4"/>
                <w:w w:val="100"/>
                <w:sz w:val="21"/>
                <w:szCs w:val="21"/>
              </w:rPr>
              <w:t>教师</w:t>
            </w:r>
            <w:r>
              <w:rPr>
                <w:rFonts w:hint="eastAsia" w:ascii="宋体" w:hAnsi="宋体" w:eastAsia="宋体" w:cs="宋体"/>
                <w:b/>
                <w:bCs/>
                <w:spacing w:val="-4"/>
                <w:w w:val="100"/>
                <w:sz w:val="21"/>
                <w:szCs w:val="21"/>
              </w:rPr>
              <w:t>活动</w:t>
            </w:r>
          </w:p>
        </w:tc>
        <w:tc>
          <w:tcPr>
            <w:tcW w:w="1112" w:type="pct"/>
            <w:gridSpan w:val="2"/>
            <w:vAlign w:val="top"/>
          </w:tcPr>
          <w:p w14:paraId="04E10097">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5"/>
                <w:w w:val="100"/>
                <w:sz w:val="21"/>
                <w:szCs w:val="21"/>
              </w:rPr>
              <w:t>学生</w:t>
            </w:r>
            <w:r>
              <w:rPr>
                <w:rFonts w:hint="eastAsia" w:ascii="宋体" w:hAnsi="宋体" w:eastAsia="宋体" w:cs="宋体"/>
                <w:b/>
                <w:bCs/>
                <w:color w:val="222222"/>
                <w:spacing w:val="-5"/>
                <w:w w:val="100"/>
                <w:sz w:val="21"/>
                <w:szCs w:val="21"/>
              </w:rPr>
              <w:t>活动</w:t>
            </w:r>
          </w:p>
        </w:tc>
        <w:tc>
          <w:tcPr>
            <w:tcW w:w="818" w:type="pct"/>
            <w:vAlign w:val="top"/>
          </w:tcPr>
          <w:p w14:paraId="46BB16C9">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二次备课</w:t>
            </w:r>
          </w:p>
        </w:tc>
      </w:tr>
      <w:tr w14:paraId="39BFE6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jc w:val="center"/>
        </w:trPr>
        <w:tc>
          <w:tcPr>
            <w:tcW w:w="691" w:type="pct"/>
            <w:vAlign w:val="top"/>
          </w:tcPr>
          <w:p w14:paraId="5BC284DD">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3"/>
              <w:jc w:val="both"/>
              <w:textAlignment w:val="baseline"/>
              <w:rPr>
                <w:rFonts w:hint="eastAsia" w:ascii="宋体" w:hAnsi="宋体" w:eastAsia="宋体" w:cs="宋体"/>
                <w:w w:val="100"/>
                <w:sz w:val="21"/>
                <w:szCs w:val="21"/>
              </w:rPr>
            </w:pPr>
            <w:r>
              <w:rPr>
                <w:rFonts w:hint="eastAsia" w:ascii="宋体" w:hAnsi="宋体" w:eastAsia="宋体" w:cs="宋体"/>
                <w:b/>
                <w:bCs/>
                <w:spacing w:val="-5"/>
                <w:w w:val="100"/>
                <w:sz w:val="21"/>
                <w:szCs w:val="21"/>
              </w:rPr>
              <w:t>一、复习巩固，引入课</w:t>
            </w:r>
            <w:r>
              <w:rPr>
                <w:rFonts w:hint="eastAsia" w:ascii="宋体" w:hAnsi="宋体" w:eastAsia="宋体" w:cs="宋体"/>
                <w:b/>
                <w:bCs/>
                <w:spacing w:val="-3"/>
                <w:w w:val="100"/>
                <w:sz w:val="21"/>
                <w:szCs w:val="21"/>
              </w:rPr>
              <w:t>题</w:t>
            </w:r>
          </w:p>
        </w:tc>
        <w:tc>
          <w:tcPr>
            <w:tcW w:w="2376" w:type="pct"/>
            <w:gridSpan w:val="3"/>
            <w:vAlign w:val="top"/>
          </w:tcPr>
          <w:p w14:paraId="5956E4C0">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4"/>
                <w:w w:val="100"/>
                <w:sz w:val="21"/>
                <w:szCs w:val="21"/>
              </w:rPr>
              <w:t>1.回顾内容：课文主要讲了一件什么事？</w:t>
            </w:r>
          </w:p>
          <w:p w14:paraId="4B3E78A6">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6"/>
              <w:jc w:val="both"/>
              <w:textAlignment w:val="baseline"/>
              <w:rPr>
                <w:rFonts w:hint="eastAsia" w:ascii="宋体" w:hAnsi="宋体" w:eastAsia="宋体" w:cs="宋体"/>
                <w:w w:val="100"/>
                <w:sz w:val="21"/>
                <w:szCs w:val="21"/>
              </w:rPr>
            </w:pPr>
            <w:r>
              <w:rPr>
                <w:rFonts w:hint="eastAsia" w:ascii="宋体" w:hAnsi="宋体" w:eastAsia="宋体" w:cs="宋体"/>
                <w:spacing w:val="-1"/>
                <w:w w:val="100"/>
                <w:sz w:val="21"/>
                <w:szCs w:val="21"/>
              </w:rPr>
              <w:t>2.引入下文：</w:t>
            </w:r>
            <w:r>
              <w:rPr>
                <w:rFonts w:hint="eastAsia" w:ascii="宋体" w:hAnsi="宋体" w:eastAsia="宋体" w:cs="宋体"/>
                <w:spacing w:val="-1"/>
                <w:w w:val="100"/>
                <w:sz w:val="21"/>
                <w:szCs w:val="21"/>
                <w:lang w:eastAsia="zh-CN"/>
              </w:rPr>
              <w:t>“</w:t>
            </w:r>
            <w:r>
              <w:rPr>
                <w:rFonts w:hint="eastAsia" w:ascii="宋体" w:hAnsi="宋体" w:eastAsia="宋体" w:cs="宋体"/>
                <w:spacing w:val="-1"/>
                <w:w w:val="100"/>
                <w:sz w:val="21"/>
                <w:szCs w:val="21"/>
              </w:rPr>
              <w:t>我</w:t>
            </w:r>
            <w:r>
              <w:rPr>
                <w:rFonts w:hint="eastAsia" w:ascii="宋体" w:hAnsi="宋体" w:eastAsia="宋体" w:cs="宋体"/>
                <w:spacing w:val="-9"/>
                <w:w w:val="100"/>
                <w:sz w:val="21"/>
                <w:szCs w:val="21"/>
                <w:lang w:eastAsia="zh-CN"/>
              </w:rPr>
              <w:t>”</w:t>
            </w:r>
            <w:r>
              <w:rPr>
                <w:rFonts w:hint="eastAsia" w:ascii="宋体" w:hAnsi="宋体" w:eastAsia="宋体" w:cs="宋体"/>
                <w:spacing w:val="-1"/>
                <w:w w:val="100"/>
                <w:sz w:val="21"/>
                <w:szCs w:val="21"/>
              </w:rPr>
              <w:t>是如何得到陀螺，又</w:t>
            </w:r>
            <w:r>
              <w:rPr>
                <w:rFonts w:hint="eastAsia" w:ascii="宋体" w:hAnsi="宋体" w:eastAsia="宋体" w:cs="宋体"/>
                <w:spacing w:val="-5"/>
                <w:w w:val="100"/>
                <w:sz w:val="21"/>
                <w:szCs w:val="21"/>
              </w:rPr>
              <w:t>是怎么斗败大陀螺的呢？我们继续学习课文。</w:t>
            </w:r>
          </w:p>
        </w:tc>
        <w:tc>
          <w:tcPr>
            <w:tcW w:w="1112" w:type="pct"/>
            <w:gridSpan w:val="2"/>
            <w:vAlign w:val="top"/>
          </w:tcPr>
          <w:p w14:paraId="135A2F6F">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6"/>
              <w:jc w:val="both"/>
              <w:textAlignment w:val="baseline"/>
              <w:rPr>
                <w:rFonts w:hint="eastAsia" w:ascii="宋体" w:hAnsi="宋体" w:eastAsia="宋体" w:cs="宋体"/>
                <w:w w:val="100"/>
                <w:sz w:val="21"/>
                <w:szCs w:val="21"/>
              </w:rPr>
            </w:pPr>
            <w:r>
              <w:rPr>
                <w:rFonts w:hint="eastAsia" w:ascii="宋体" w:hAnsi="宋体" w:eastAsia="宋体" w:cs="宋体"/>
                <w:spacing w:val="-5"/>
                <w:w w:val="100"/>
                <w:sz w:val="21"/>
                <w:szCs w:val="21"/>
              </w:rPr>
              <w:t>1.</w:t>
            </w:r>
            <w:r>
              <w:rPr>
                <w:rFonts w:hint="eastAsia" w:ascii="宋体" w:hAnsi="宋体" w:eastAsia="宋体" w:cs="宋体"/>
                <w:spacing w:val="-8"/>
                <w:w w:val="100"/>
                <w:sz w:val="21"/>
                <w:szCs w:val="21"/>
              </w:rPr>
              <w:t>学生</w:t>
            </w:r>
            <w:r>
              <w:rPr>
                <w:rFonts w:hint="eastAsia" w:ascii="宋体" w:hAnsi="宋体" w:eastAsia="宋体" w:cs="宋体"/>
                <w:spacing w:val="-5"/>
                <w:w w:val="100"/>
                <w:sz w:val="21"/>
                <w:szCs w:val="21"/>
              </w:rPr>
              <w:t>自</w:t>
            </w:r>
            <w:r>
              <w:rPr>
                <w:rFonts w:hint="eastAsia" w:ascii="宋体" w:hAnsi="宋体" w:eastAsia="宋体" w:cs="宋体"/>
                <w:spacing w:val="-8"/>
                <w:w w:val="100"/>
                <w:sz w:val="21"/>
                <w:szCs w:val="21"/>
              </w:rPr>
              <w:t>由发言。</w:t>
            </w:r>
          </w:p>
        </w:tc>
        <w:tc>
          <w:tcPr>
            <w:tcW w:w="818" w:type="pct"/>
            <w:vMerge w:val="restart"/>
            <w:vAlign w:val="top"/>
          </w:tcPr>
          <w:p w14:paraId="4D71F13C">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tc>
      </w:tr>
      <w:tr w14:paraId="172604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2" w:hRule="atLeast"/>
          <w:jc w:val="center"/>
        </w:trPr>
        <w:tc>
          <w:tcPr>
            <w:tcW w:w="691" w:type="pct"/>
            <w:vAlign w:val="top"/>
          </w:tcPr>
          <w:p w14:paraId="0B33205A">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2"/>
              <w:jc w:val="both"/>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二、品读课</w:t>
            </w:r>
            <w:r>
              <w:rPr>
                <w:rFonts w:hint="eastAsia" w:ascii="宋体" w:hAnsi="宋体" w:eastAsia="宋体" w:cs="宋体"/>
                <w:b/>
                <w:bCs/>
                <w:spacing w:val="-3"/>
                <w:w w:val="100"/>
                <w:sz w:val="21"/>
                <w:szCs w:val="21"/>
              </w:rPr>
              <w:t>文，体悟心情</w:t>
            </w:r>
          </w:p>
        </w:tc>
        <w:tc>
          <w:tcPr>
            <w:tcW w:w="2376" w:type="pct"/>
            <w:gridSpan w:val="3"/>
            <w:vAlign w:val="top"/>
          </w:tcPr>
          <w:p w14:paraId="1582BA77">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1"/>
                <w:w w:val="100"/>
                <w:sz w:val="21"/>
                <w:szCs w:val="21"/>
              </w:rPr>
            </w:pPr>
            <w:r>
              <w:rPr>
                <w:rFonts w:hint="eastAsia" w:ascii="宋体" w:hAnsi="宋体" w:eastAsia="宋体" w:cs="宋体"/>
                <w:spacing w:val="-3"/>
                <w:w w:val="100"/>
                <w:sz w:val="21"/>
                <w:szCs w:val="21"/>
              </w:rPr>
              <w:t>1.—颗</w:t>
            </w:r>
            <w:r>
              <w:rPr>
                <w:rFonts w:hint="eastAsia" w:ascii="宋体" w:hAnsi="宋体" w:eastAsia="宋体" w:cs="宋体"/>
                <w:spacing w:val="-1"/>
                <w:w w:val="100"/>
                <w:sz w:val="21"/>
                <w:szCs w:val="21"/>
              </w:rPr>
              <w:t>小小的陀螺牵动着—位少年的心，他的心情也跟着陀螺起伏变化着。他到底经历了怎样的心情变化呢？再次默读课文，批注表示</w:t>
            </w:r>
            <w:r>
              <w:rPr>
                <w:rFonts w:hint="eastAsia" w:ascii="宋体" w:hAnsi="宋体" w:eastAsia="宋体" w:cs="宋体"/>
                <w:spacing w:val="-1"/>
                <w:w w:val="100"/>
                <w:sz w:val="21"/>
                <w:szCs w:val="21"/>
                <w:lang w:eastAsia="zh-CN"/>
              </w:rPr>
              <w:t>“</w:t>
            </w:r>
            <w:r>
              <w:rPr>
                <w:rFonts w:hint="eastAsia" w:ascii="宋体" w:hAnsi="宋体" w:eastAsia="宋体" w:cs="宋体"/>
                <w:spacing w:val="-1"/>
                <w:w w:val="100"/>
                <w:sz w:val="21"/>
                <w:szCs w:val="21"/>
              </w:rPr>
              <w:t>我</w:t>
            </w:r>
            <w:r>
              <w:rPr>
                <w:rFonts w:hint="eastAsia" w:ascii="宋体" w:hAnsi="宋体" w:eastAsia="宋体" w:cs="宋体"/>
                <w:spacing w:val="-1"/>
                <w:w w:val="100"/>
                <w:sz w:val="21"/>
                <w:szCs w:val="21"/>
                <w:lang w:eastAsia="zh-CN"/>
              </w:rPr>
              <w:t>”</w:t>
            </w:r>
            <w:r>
              <w:rPr>
                <w:rFonts w:hint="eastAsia" w:ascii="宋体" w:hAnsi="宋体" w:eastAsia="宋体" w:cs="宋体"/>
                <w:spacing w:val="-1"/>
                <w:w w:val="100"/>
                <w:sz w:val="21"/>
                <w:szCs w:val="21"/>
              </w:rPr>
              <w:t>心情变化的语句。</w:t>
            </w:r>
          </w:p>
          <w:p w14:paraId="7AC69052">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1"/>
                <w:w w:val="100"/>
                <w:sz w:val="21"/>
                <w:szCs w:val="21"/>
              </w:rPr>
              <w:t>2.引导体会</w:t>
            </w:r>
            <w:r>
              <w:rPr>
                <w:rFonts w:hint="eastAsia" w:ascii="宋体" w:hAnsi="宋体" w:eastAsia="宋体" w:cs="宋体"/>
                <w:spacing w:val="-2"/>
                <w:w w:val="100"/>
                <w:sz w:val="21"/>
                <w:szCs w:val="21"/>
              </w:rPr>
              <w:t>人物心情的变化。</w:t>
            </w:r>
          </w:p>
          <w:p w14:paraId="37BCDB67">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13"/>
                <w:w w:val="100"/>
                <w:sz w:val="21"/>
                <w:szCs w:val="21"/>
              </w:rPr>
              <w:t>预设：</w:t>
            </w:r>
          </w:p>
          <w:p w14:paraId="771C2641">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31"/>
              <w:textAlignment w:val="baseline"/>
              <w:rPr>
                <w:rFonts w:hint="eastAsia" w:ascii="宋体" w:hAnsi="宋体" w:eastAsia="宋体" w:cs="宋体"/>
                <w:w w:val="100"/>
                <w:sz w:val="21"/>
                <w:szCs w:val="21"/>
              </w:rPr>
            </w:pPr>
            <w:r>
              <w:rPr>
                <w:rFonts w:hint="eastAsia" w:ascii="宋体" w:hAnsi="宋体" w:eastAsia="宋体" w:cs="宋体"/>
                <w:w w:val="100"/>
                <w:sz w:val="21"/>
                <w:szCs w:val="21"/>
              </w:rPr>
              <w:t>（1）</w:t>
            </w:r>
            <w:r>
              <w:rPr>
                <w:rFonts w:hint="eastAsia" w:ascii="宋体" w:hAnsi="宋体" w:eastAsia="宋体" w:cs="宋体"/>
                <w:w w:val="100"/>
                <w:sz w:val="21"/>
                <w:szCs w:val="21"/>
                <w:lang w:eastAsia="zh-CN"/>
              </w:rPr>
              <w:t>“</w:t>
            </w:r>
            <w:r>
              <w:rPr>
                <w:rFonts w:hint="eastAsia" w:ascii="宋体" w:hAnsi="宋体" w:eastAsia="宋体" w:cs="宋体"/>
                <w:w w:val="100"/>
                <w:sz w:val="21"/>
                <w:szCs w:val="21"/>
              </w:rPr>
              <w:t>堆满乌云</w:t>
            </w:r>
            <w:r>
              <w:rPr>
                <w:rFonts w:hint="eastAsia" w:ascii="宋体" w:hAnsi="宋体" w:eastAsia="宋体" w:cs="宋体"/>
                <w:spacing w:val="-9"/>
                <w:w w:val="100"/>
                <w:sz w:val="21"/>
                <w:szCs w:val="21"/>
                <w:lang w:eastAsia="zh-CN"/>
              </w:rPr>
              <w:t>”</w:t>
            </w:r>
            <w:r>
              <w:rPr>
                <w:rFonts w:hint="eastAsia" w:ascii="宋体" w:hAnsi="宋体" w:eastAsia="宋体" w:cs="宋体"/>
                <w:w w:val="100"/>
                <w:sz w:val="21"/>
                <w:szCs w:val="21"/>
                <w:lang w:eastAsia="zh-CN"/>
              </w:rPr>
              <w:t>“</w:t>
            </w:r>
            <w:r>
              <w:rPr>
                <w:rFonts w:hint="eastAsia" w:ascii="宋体" w:hAnsi="宋体" w:eastAsia="宋体" w:cs="宋体"/>
                <w:w w:val="100"/>
                <w:sz w:val="21"/>
                <w:szCs w:val="21"/>
              </w:rPr>
              <w:t>快乐像过冬的燕子</w:t>
            </w:r>
            <w:r>
              <w:rPr>
                <w:rFonts w:hint="eastAsia" w:ascii="宋体" w:hAnsi="宋体" w:eastAsia="宋体" w:cs="宋体"/>
                <w:spacing w:val="-12"/>
                <w:w w:val="100"/>
                <w:sz w:val="21"/>
                <w:szCs w:val="21"/>
              </w:rPr>
              <w:t>一般</w:t>
            </w:r>
            <w:r>
              <w:rPr>
                <w:rFonts w:hint="eastAsia" w:ascii="宋体" w:hAnsi="宋体" w:eastAsia="宋体" w:cs="宋体"/>
                <w:spacing w:val="-9"/>
                <w:w w:val="100"/>
                <w:sz w:val="21"/>
                <w:szCs w:val="21"/>
                <w:lang w:eastAsia="zh-CN"/>
              </w:rPr>
              <w:t>”</w:t>
            </w:r>
            <w:r>
              <w:rPr>
                <w:rFonts w:hint="eastAsia" w:ascii="宋体" w:hAnsi="宋体" w:eastAsia="宋体" w:cs="宋体"/>
                <w:spacing w:val="-12"/>
                <w:w w:val="100"/>
                <w:sz w:val="21"/>
                <w:szCs w:val="21"/>
              </w:rPr>
              <w:t>：体会到</w:t>
            </w:r>
            <w:r>
              <w:rPr>
                <w:rFonts w:hint="eastAsia" w:ascii="宋体" w:hAnsi="宋体" w:eastAsia="宋体" w:cs="宋体"/>
                <w:spacing w:val="-12"/>
                <w:w w:val="100"/>
                <w:sz w:val="21"/>
                <w:szCs w:val="21"/>
                <w:lang w:eastAsia="zh-CN"/>
              </w:rPr>
              <w:t>“</w:t>
            </w:r>
            <w:r>
              <w:rPr>
                <w:rFonts w:hint="eastAsia" w:ascii="宋体" w:hAnsi="宋体" w:eastAsia="宋体" w:cs="宋体"/>
                <w:spacing w:val="-12"/>
                <w:w w:val="100"/>
                <w:sz w:val="21"/>
                <w:szCs w:val="21"/>
              </w:rPr>
              <w:t>我</w:t>
            </w:r>
            <w:r>
              <w:rPr>
                <w:rFonts w:hint="eastAsia" w:ascii="宋体" w:hAnsi="宋体" w:eastAsia="宋体" w:cs="宋体"/>
                <w:spacing w:val="-9"/>
                <w:w w:val="100"/>
                <w:sz w:val="21"/>
                <w:szCs w:val="21"/>
                <w:lang w:eastAsia="zh-CN"/>
              </w:rPr>
              <w:t>”</w:t>
            </w:r>
            <w:r>
              <w:rPr>
                <w:rFonts w:hint="eastAsia" w:ascii="宋体" w:hAnsi="宋体" w:eastAsia="宋体" w:cs="宋体"/>
                <w:spacing w:val="-12"/>
                <w:w w:val="100"/>
                <w:sz w:val="21"/>
                <w:szCs w:val="21"/>
              </w:rPr>
              <w:t>当时心情的苦闷、难过。</w:t>
            </w:r>
          </w:p>
          <w:p w14:paraId="402B67D4">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22"/>
              <w:textAlignment w:val="baseline"/>
              <w:rPr>
                <w:rFonts w:hint="eastAsia" w:ascii="宋体" w:hAnsi="宋体" w:eastAsia="宋体" w:cs="宋体"/>
                <w:w w:val="100"/>
                <w:sz w:val="21"/>
                <w:szCs w:val="21"/>
              </w:rPr>
            </w:pPr>
            <w:r>
              <w:rPr>
                <w:rFonts w:hint="eastAsia" w:ascii="宋体" w:hAnsi="宋体" w:eastAsia="宋体" w:cs="宋体"/>
                <w:spacing w:val="-12"/>
                <w:w w:val="100"/>
                <w:sz w:val="21"/>
                <w:szCs w:val="21"/>
              </w:rPr>
              <w:t>（2）</w:t>
            </w:r>
            <w:r>
              <w:rPr>
                <w:rFonts w:hint="eastAsia" w:ascii="宋体" w:hAnsi="宋体" w:eastAsia="宋体" w:cs="宋体"/>
                <w:spacing w:val="-12"/>
                <w:w w:val="100"/>
                <w:sz w:val="21"/>
                <w:szCs w:val="21"/>
                <w:lang w:eastAsia="zh-CN"/>
              </w:rPr>
              <w:t>“</w:t>
            </w:r>
            <w:r>
              <w:rPr>
                <w:rFonts w:hint="eastAsia" w:ascii="宋体" w:hAnsi="宋体" w:eastAsia="宋体" w:cs="宋体"/>
                <w:spacing w:val="-12"/>
                <w:w w:val="100"/>
                <w:sz w:val="21"/>
                <w:szCs w:val="21"/>
              </w:rPr>
              <w:t>一整天</w:t>
            </w:r>
            <w:r>
              <w:rPr>
                <w:rFonts w:hint="eastAsia" w:ascii="宋体" w:hAnsi="宋体" w:eastAsia="宋体" w:cs="宋体"/>
                <w:spacing w:val="-9"/>
                <w:w w:val="100"/>
                <w:sz w:val="21"/>
                <w:szCs w:val="21"/>
                <w:lang w:eastAsia="zh-CN"/>
              </w:rPr>
              <w:t>”</w:t>
            </w:r>
            <w:r>
              <w:rPr>
                <w:rFonts w:hint="eastAsia" w:ascii="宋体" w:hAnsi="宋体" w:eastAsia="宋体" w:cs="宋体"/>
                <w:spacing w:val="-12"/>
                <w:w w:val="100"/>
                <w:sz w:val="21"/>
                <w:szCs w:val="21"/>
                <w:lang w:eastAsia="zh-CN"/>
              </w:rPr>
              <w:t>“</w:t>
            </w:r>
            <w:r>
              <w:rPr>
                <w:rFonts w:hint="eastAsia" w:ascii="宋体" w:hAnsi="宋体" w:eastAsia="宋体" w:cs="宋体"/>
                <w:spacing w:val="-12"/>
                <w:w w:val="100"/>
                <w:sz w:val="21"/>
                <w:szCs w:val="21"/>
              </w:rPr>
              <w:t>老想象着</w:t>
            </w:r>
            <w:r>
              <w:rPr>
                <w:rFonts w:hint="eastAsia" w:ascii="宋体" w:hAnsi="宋体" w:eastAsia="宋体" w:cs="宋体"/>
                <w:spacing w:val="-9"/>
                <w:w w:val="100"/>
                <w:sz w:val="21"/>
                <w:szCs w:val="21"/>
                <w:lang w:eastAsia="zh-CN"/>
              </w:rPr>
              <w:t>”</w:t>
            </w:r>
            <w:r>
              <w:rPr>
                <w:rFonts w:hint="eastAsia" w:ascii="宋体" w:hAnsi="宋体" w:eastAsia="宋体" w:cs="宋体"/>
                <w:spacing w:val="-12"/>
                <w:w w:val="100"/>
                <w:sz w:val="21"/>
                <w:szCs w:val="21"/>
                <w:lang w:eastAsia="zh-CN"/>
              </w:rPr>
              <w:t>“</w:t>
            </w:r>
            <w:r>
              <w:rPr>
                <w:rFonts w:hint="eastAsia" w:ascii="宋体" w:hAnsi="宋体" w:eastAsia="宋体" w:cs="宋体"/>
                <w:spacing w:val="-12"/>
                <w:w w:val="100"/>
                <w:sz w:val="21"/>
                <w:szCs w:val="21"/>
              </w:rPr>
              <w:t>处于恍惚</w:t>
            </w:r>
            <w:r>
              <w:rPr>
                <w:rFonts w:hint="eastAsia" w:ascii="宋体" w:hAnsi="宋体" w:eastAsia="宋体" w:cs="宋体"/>
                <w:spacing w:val="-3"/>
                <w:w w:val="100"/>
                <w:sz w:val="21"/>
                <w:szCs w:val="21"/>
              </w:rPr>
              <w:t>的状态</w:t>
            </w:r>
            <w:r>
              <w:rPr>
                <w:rFonts w:hint="eastAsia" w:ascii="宋体" w:hAnsi="宋体" w:eastAsia="宋体" w:cs="宋体"/>
                <w:spacing w:val="-9"/>
                <w:w w:val="100"/>
                <w:sz w:val="21"/>
                <w:szCs w:val="21"/>
                <w:lang w:eastAsia="zh-CN"/>
              </w:rPr>
              <w:t>”</w:t>
            </w:r>
            <w:r>
              <w:rPr>
                <w:rFonts w:hint="eastAsia" w:ascii="宋体" w:hAnsi="宋体" w:eastAsia="宋体" w:cs="宋体"/>
                <w:spacing w:val="-3"/>
                <w:w w:val="100"/>
                <w:sz w:val="21"/>
                <w:szCs w:val="21"/>
              </w:rPr>
              <w:t>：体会</w:t>
            </w:r>
            <w:r>
              <w:rPr>
                <w:rFonts w:hint="eastAsia" w:ascii="宋体" w:hAnsi="宋体" w:eastAsia="宋体" w:cs="宋体"/>
                <w:spacing w:val="-3"/>
                <w:w w:val="100"/>
                <w:sz w:val="21"/>
                <w:szCs w:val="21"/>
                <w:lang w:eastAsia="zh-CN"/>
              </w:rPr>
              <w:t>“</w:t>
            </w:r>
            <w:r>
              <w:rPr>
                <w:rFonts w:hint="eastAsia" w:ascii="宋体" w:hAnsi="宋体" w:eastAsia="宋体" w:cs="宋体"/>
                <w:spacing w:val="-3"/>
                <w:w w:val="100"/>
                <w:sz w:val="21"/>
                <w:szCs w:val="21"/>
              </w:rPr>
              <w:t>我</w:t>
            </w:r>
            <w:r>
              <w:rPr>
                <w:rFonts w:hint="eastAsia" w:ascii="宋体" w:hAnsi="宋体" w:eastAsia="宋体" w:cs="宋体"/>
                <w:spacing w:val="-9"/>
                <w:w w:val="100"/>
                <w:sz w:val="21"/>
                <w:szCs w:val="21"/>
                <w:lang w:eastAsia="zh-CN"/>
              </w:rPr>
              <w:t>”</w:t>
            </w:r>
            <w:r>
              <w:rPr>
                <w:rFonts w:hint="eastAsia" w:ascii="宋体" w:hAnsi="宋体" w:eastAsia="宋体" w:cs="宋体"/>
                <w:spacing w:val="-3"/>
                <w:w w:val="100"/>
                <w:sz w:val="21"/>
                <w:szCs w:val="21"/>
              </w:rPr>
              <w:t>对陀螺的渴望、痴迷。</w:t>
            </w:r>
          </w:p>
          <w:p w14:paraId="6B428FF4">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32"/>
              <w:textAlignment w:val="baseline"/>
              <w:rPr>
                <w:rFonts w:hint="eastAsia" w:ascii="宋体" w:hAnsi="宋体" w:eastAsia="宋体" w:cs="宋体"/>
                <w:w w:val="100"/>
                <w:sz w:val="21"/>
                <w:szCs w:val="21"/>
              </w:rPr>
            </w:pPr>
            <w:r>
              <w:rPr>
                <w:rFonts w:hint="eastAsia" w:ascii="宋体" w:hAnsi="宋体" w:eastAsia="宋体" w:cs="宋体"/>
                <w:w w:val="100"/>
                <w:sz w:val="21"/>
                <w:szCs w:val="21"/>
              </w:rPr>
              <w:t>（3）</w:t>
            </w:r>
            <w:r>
              <w:rPr>
                <w:rFonts w:hint="eastAsia" w:ascii="宋体" w:hAnsi="宋体" w:eastAsia="宋体" w:cs="宋体"/>
                <w:w w:val="100"/>
                <w:sz w:val="21"/>
                <w:szCs w:val="21"/>
                <w:lang w:eastAsia="zh-CN"/>
              </w:rPr>
              <w:t>“</w:t>
            </w:r>
            <w:r>
              <w:rPr>
                <w:rFonts w:hint="eastAsia" w:ascii="宋体" w:hAnsi="宋体" w:eastAsia="宋体" w:cs="宋体"/>
                <w:w w:val="100"/>
                <w:sz w:val="21"/>
                <w:szCs w:val="21"/>
              </w:rPr>
              <w:t>手舞足蹈</w:t>
            </w:r>
            <w:r>
              <w:rPr>
                <w:rFonts w:hint="eastAsia" w:ascii="宋体" w:hAnsi="宋体" w:eastAsia="宋体" w:cs="宋体"/>
                <w:spacing w:val="-9"/>
                <w:w w:val="100"/>
                <w:sz w:val="21"/>
                <w:szCs w:val="21"/>
                <w:lang w:eastAsia="zh-CN"/>
              </w:rPr>
              <w:t>”</w:t>
            </w:r>
            <w:r>
              <w:rPr>
                <w:rFonts w:hint="eastAsia" w:ascii="宋体" w:hAnsi="宋体" w:eastAsia="宋体" w:cs="宋体"/>
                <w:w w:val="100"/>
                <w:sz w:val="21"/>
                <w:szCs w:val="21"/>
                <w:lang w:eastAsia="zh-CN"/>
              </w:rPr>
              <w:t>“</w:t>
            </w:r>
            <w:r>
              <w:rPr>
                <w:rFonts w:hint="eastAsia" w:ascii="宋体" w:hAnsi="宋体" w:eastAsia="宋体" w:cs="宋体"/>
                <w:w w:val="100"/>
                <w:sz w:val="21"/>
                <w:szCs w:val="21"/>
              </w:rPr>
              <w:t>恨不得马上在马路</w:t>
            </w:r>
            <w:r>
              <w:rPr>
                <w:rFonts w:hint="eastAsia" w:ascii="宋体" w:hAnsi="宋体" w:eastAsia="宋体" w:cs="宋体"/>
                <w:spacing w:val="-5"/>
                <w:w w:val="100"/>
                <w:sz w:val="21"/>
                <w:szCs w:val="21"/>
              </w:rPr>
              <w:t>上一显身手</w:t>
            </w:r>
            <w:r>
              <w:rPr>
                <w:rFonts w:hint="eastAsia" w:ascii="宋体" w:hAnsi="宋体" w:eastAsia="宋体" w:cs="宋体"/>
                <w:spacing w:val="-9"/>
                <w:w w:val="100"/>
                <w:sz w:val="21"/>
                <w:szCs w:val="21"/>
                <w:lang w:eastAsia="zh-CN"/>
              </w:rPr>
              <w:t>”</w:t>
            </w:r>
            <w:r>
              <w:rPr>
                <w:rFonts w:hint="eastAsia" w:ascii="宋体" w:hAnsi="宋体" w:eastAsia="宋体" w:cs="宋体"/>
                <w:spacing w:val="-5"/>
                <w:w w:val="100"/>
                <w:sz w:val="21"/>
                <w:szCs w:val="21"/>
              </w:rPr>
              <w:t>：</w:t>
            </w:r>
            <w:r>
              <w:rPr>
                <w:rFonts w:hint="eastAsia" w:ascii="宋体" w:hAnsi="宋体" w:eastAsia="宋体" w:cs="宋体"/>
                <w:spacing w:val="-5"/>
                <w:w w:val="100"/>
                <w:sz w:val="21"/>
                <w:szCs w:val="21"/>
                <w:lang w:eastAsia="zh-CN"/>
              </w:rPr>
              <w:t>“</w:t>
            </w:r>
            <w:r>
              <w:rPr>
                <w:rFonts w:hint="eastAsia" w:ascii="宋体" w:hAnsi="宋体" w:eastAsia="宋体" w:cs="宋体"/>
                <w:spacing w:val="-5"/>
                <w:w w:val="100"/>
                <w:sz w:val="21"/>
                <w:szCs w:val="21"/>
              </w:rPr>
              <w:t>我</w:t>
            </w:r>
            <w:r>
              <w:rPr>
                <w:rFonts w:hint="eastAsia" w:ascii="宋体" w:hAnsi="宋体" w:eastAsia="宋体" w:cs="宋体"/>
                <w:spacing w:val="-9"/>
                <w:w w:val="100"/>
                <w:sz w:val="21"/>
                <w:szCs w:val="21"/>
                <w:lang w:eastAsia="zh-CN"/>
              </w:rPr>
              <w:t>”</w:t>
            </w:r>
            <w:r>
              <w:rPr>
                <w:rFonts w:hint="eastAsia" w:ascii="宋体" w:hAnsi="宋体" w:eastAsia="宋体" w:cs="宋体"/>
                <w:spacing w:val="-5"/>
                <w:w w:val="100"/>
                <w:sz w:val="21"/>
                <w:szCs w:val="21"/>
              </w:rPr>
              <w:t>得到陀螺时的开心、兴</w:t>
            </w:r>
            <w:r>
              <w:rPr>
                <w:rFonts w:hint="eastAsia" w:ascii="宋体" w:hAnsi="宋体" w:eastAsia="宋体" w:cs="宋体"/>
                <w:spacing w:val="-10"/>
                <w:w w:val="100"/>
                <w:sz w:val="21"/>
                <w:szCs w:val="21"/>
              </w:rPr>
              <w:t>奋。</w:t>
            </w:r>
          </w:p>
          <w:p w14:paraId="1DC058F6">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50"/>
              <w:jc w:val="both"/>
              <w:textAlignment w:val="baseline"/>
              <w:rPr>
                <w:rFonts w:hint="eastAsia" w:ascii="宋体" w:hAnsi="宋体" w:eastAsia="宋体" w:cs="宋体"/>
                <w:w w:val="100"/>
                <w:sz w:val="21"/>
                <w:szCs w:val="21"/>
              </w:rPr>
            </w:pPr>
            <w:r>
              <w:rPr>
                <w:rFonts w:hint="eastAsia" w:ascii="宋体" w:hAnsi="宋体" w:eastAsia="宋体" w:cs="宋体"/>
                <w:spacing w:val="5"/>
                <w:w w:val="100"/>
                <w:sz w:val="21"/>
                <w:szCs w:val="21"/>
              </w:rPr>
              <w:t>（4）</w:t>
            </w:r>
            <w:r>
              <w:rPr>
                <w:rFonts w:hint="eastAsia" w:ascii="宋体" w:hAnsi="宋体" w:eastAsia="宋体" w:cs="宋体"/>
                <w:spacing w:val="5"/>
                <w:w w:val="100"/>
                <w:sz w:val="21"/>
                <w:szCs w:val="21"/>
                <w:lang w:eastAsia="zh-CN"/>
              </w:rPr>
              <w:t>“</w:t>
            </w:r>
            <w:r>
              <w:rPr>
                <w:rFonts w:hint="eastAsia" w:ascii="宋体" w:hAnsi="宋体" w:eastAsia="宋体" w:cs="宋体"/>
                <w:spacing w:val="5"/>
                <w:w w:val="100"/>
                <w:sz w:val="21"/>
                <w:szCs w:val="21"/>
              </w:rPr>
              <w:t>士气大减</w:t>
            </w:r>
            <w:r>
              <w:rPr>
                <w:rFonts w:hint="eastAsia" w:ascii="宋体" w:hAnsi="宋体" w:eastAsia="宋体" w:cs="宋体"/>
                <w:spacing w:val="-9"/>
                <w:w w:val="100"/>
                <w:sz w:val="21"/>
                <w:szCs w:val="21"/>
                <w:lang w:eastAsia="zh-CN"/>
              </w:rPr>
              <w:t>”</w:t>
            </w:r>
            <w:r>
              <w:rPr>
                <w:rFonts w:hint="eastAsia" w:ascii="宋体" w:hAnsi="宋体" w:eastAsia="宋体" w:cs="宋体"/>
                <w:spacing w:val="5"/>
                <w:w w:val="100"/>
                <w:sz w:val="21"/>
                <w:szCs w:val="21"/>
                <w:lang w:eastAsia="zh-CN"/>
              </w:rPr>
              <w:t>“</w:t>
            </w:r>
            <w:r>
              <w:rPr>
                <w:rFonts w:hint="eastAsia" w:ascii="宋体" w:hAnsi="宋体" w:eastAsia="宋体" w:cs="宋体"/>
                <w:spacing w:val="5"/>
                <w:w w:val="100"/>
                <w:sz w:val="21"/>
                <w:szCs w:val="21"/>
              </w:rPr>
              <w:t>只是在一旁抽打</w:t>
            </w:r>
            <w:r>
              <w:rPr>
                <w:rFonts w:hint="eastAsia" w:ascii="宋体" w:hAnsi="宋体" w:eastAsia="宋体" w:cs="宋体"/>
                <w:spacing w:val="-9"/>
                <w:w w:val="100"/>
                <w:sz w:val="21"/>
                <w:szCs w:val="21"/>
                <w:lang w:eastAsia="zh-CN"/>
              </w:rPr>
              <w:t>”</w:t>
            </w:r>
            <w:r>
              <w:rPr>
                <w:rFonts w:hint="eastAsia" w:ascii="宋体" w:hAnsi="宋体" w:eastAsia="宋体" w:cs="宋体"/>
                <w:spacing w:val="-3"/>
                <w:w w:val="100"/>
                <w:sz w:val="21"/>
                <w:szCs w:val="21"/>
                <w:lang w:eastAsia="zh-CN"/>
              </w:rPr>
              <w:t>“</w:t>
            </w:r>
            <w:r>
              <w:rPr>
                <w:rFonts w:hint="eastAsia" w:ascii="宋体" w:hAnsi="宋体" w:eastAsia="宋体" w:cs="宋体"/>
                <w:spacing w:val="-3"/>
                <w:w w:val="100"/>
                <w:sz w:val="21"/>
                <w:szCs w:val="21"/>
              </w:rPr>
              <w:t>不敢向任何人挑战</w:t>
            </w:r>
            <w:r>
              <w:rPr>
                <w:rFonts w:hint="eastAsia" w:ascii="宋体" w:hAnsi="宋体" w:eastAsia="宋体" w:cs="宋体"/>
                <w:spacing w:val="-9"/>
                <w:w w:val="100"/>
                <w:sz w:val="21"/>
                <w:szCs w:val="21"/>
                <w:lang w:eastAsia="zh-CN"/>
              </w:rPr>
              <w:t>”</w:t>
            </w:r>
            <w:r>
              <w:rPr>
                <w:rFonts w:hint="eastAsia" w:ascii="宋体" w:hAnsi="宋体" w:eastAsia="宋体" w:cs="宋体"/>
                <w:spacing w:val="-3"/>
                <w:w w:val="100"/>
                <w:sz w:val="21"/>
                <w:szCs w:val="21"/>
              </w:rPr>
              <w:t>：体会</w:t>
            </w:r>
            <w:r>
              <w:rPr>
                <w:rFonts w:hint="eastAsia" w:ascii="宋体" w:hAnsi="宋体" w:eastAsia="宋体" w:cs="宋体"/>
                <w:spacing w:val="-3"/>
                <w:w w:val="100"/>
                <w:sz w:val="21"/>
                <w:szCs w:val="21"/>
                <w:lang w:eastAsia="zh-CN"/>
              </w:rPr>
              <w:t>“</w:t>
            </w:r>
            <w:r>
              <w:rPr>
                <w:rFonts w:hint="eastAsia" w:ascii="宋体" w:hAnsi="宋体" w:eastAsia="宋体" w:cs="宋体"/>
                <w:spacing w:val="-3"/>
                <w:w w:val="100"/>
                <w:sz w:val="21"/>
                <w:szCs w:val="21"/>
              </w:rPr>
              <w:t>我</w:t>
            </w:r>
            <w:r>
              <w:rPr>
                <w:rFonts w:hint="eastAsia" w:ascii="宋体" w:hAnsi="宋体" w:eastAsia="宋体" w:cs="宋体"/>
                <w:spacing w:val="-9"/>
                <w:w w:val="100"/>
                <w:sz w:val="21"/>
                <w:szCs w:val="21"/>
                <w:lang w:eastAsia="zh-CN"/>
              </w:rPr>
              <w:t>”</w:t>
            </w:r>
            <w:r>
              <w:rPr>
                <w:rFonts w:hint="eastAsia" w:ascii="宋体" w:hAnsi="宋体" w:eastAsia="宋体" w:cs="宋体"/>
                <w:spacing w:val="-3"/>
                <w:w w:val="100"/>
                <w:sz w:val="21"/>
                <w:szCs w:val="21"/>
              </w:rPr>
              <w:t>当时的胆</w:t>
            </w:r>
            <w:r>
              <w:rPr>
                <w:rFonts w:hint="eastAsia" w:ascii="宋体" w:hAnsi="宋体" w:eastAsia="宋体" w:cs="宋体"/>
                <w:spacing w:val="-1"/>
                <w:w w:val="100"/>
                <w:sz w:val="21"/>
                <w:szCs w:val="21"/>
              </w:rPr>
              <w:t>怯、惧怕。</w:t>
            </w:r>
          </w:p>
          <w:p w14:paraId="40AD1DF4">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32"/>
              <w:textAlignment w:val="baseline"/>
              <w:rPr>
                <w:rFonts w:hint="eastAsia" w:ascii="宋体" w:hAnsi="宋体" w:eastAsia="宋体" w:cs="宋体"/>
                <w:w w:val="100"/>
                <w:sz w:val="21"/>
                <w:szCs w:val="21"/>
              </w:rPr>
            </w:pPr>
            <w:r>
              <w:rPr>
                <w:rFonts w:hint="eastAsia" w:ascii="宋体" w:hAnsi="宋体" w:eastAsia="宋体" w:cs="宋体"/>
                <w:spacing w:val="-12"/>
                <w:w w:val="100"/>
                <w:sz w:val="21"/>
                <w:szCs w:val="21"/>
              </w:rPr>
              <w:t>（5）</w:t>
            </w:r>
            <w:r>
              <w:rPr>
                <w:rFonts w:hint="eastAsia" w:ascii="宋体" w:hAnsi="宋体" w:eastAsia="宋体" w:cs="宋体"/>
                <w:spacing w:val="-12"/>
                <w:w w:val="100"/>
                <w:sz w:val="21"/>
                <w:szCs w:val="21"/>
                <w:lang w:eastAsia="zh-CN"/>
              </w:rPr>
              <w:t>“</w:t>
            </w:r>
            <w:r>
              <w:rPr>
                <w:rFonts w:hint="eastAsia" w:ascii="宋体" w:hAnsi="宋体" w:eastAsia="宋体" w:cs="宋体"/>
                <w:spacing w:val="-12"/>
                <w:w w:val="100"/>
                <w:sz w:val="21"/>
                <w:szCs w:val="21"/>
              </w:rPr>
              <w:t>辉煌的时刻</w:t>
            </w:r>
            <w:r>
              <w:rPr>
                <w:rFonts w:hint="eastAsia" w:ascii="宋体" w:hAnsi="宋体" w:eastAsia="宋体" w:cs="宋体"/>
                <w:spacing w:val="-9"/>
                <w:w w:val="100"/>
                <w:sz w:val="21"/>
                <w:szCs w:val="21"/>
                <w:lang w:eastAsia="zh-CN"/>
              </w:rPr>
              <w:t>”</w:t>
            </w:r>
            <w:r>
              <w:rPr>
                <w:rFonts w:hint="eastAsia" w:ascii="宋体" w:hAnsi="宋体" w:eastAsia="宋体" w:cs="宋体"/>
                <w:spacing w:val="-12"/>
                <w:w w:val="100"/>
                <w:sz w:val="21"/>
                <w:szCs w:val="21"/>
                <w:lang w:eastAsia="zh-CN"/>
              </w:rPr>
              <w:t>“</w:t>
            </w:r>
            <w:r>
              <w:rPr>
                <w:rFonts w:hint="eastAsia" w:ascii="宋体" w:hAnsi="宋体" w:eastAsia="宋体" w:cs="宋体"/>
                <w:spacing w:val="-12"/>
                <w:w w:val="100"/>
                <w:sz w:val="21"/>
                <w:szCs w:val="21"/>
              </w:rPr>
              <w:t>胜利的滋味</w:t>
            </w:r>
            <w:r>
              <w:rPr>
                <w:rFonts w:hint="eastAsia" w:ascii="宋体" w:hAnsi="宋体" w:eastAsia="宋体" w:cs="宋体"/>
                <w:spacing w:val="-9"/>
                <w:w w:val="100"/>
                <w:sz w:val="21"/>
                <w:szCs w:val="21"/>
                <w:lang w:eastAsia="zh-CN"/>
              </w:rPr>
              <w:t>”</w:t>
            </w:r>
            <w:r>
              <w:rPr>
                <w:rFonts w:hint="eastAsia" w:ascii="宋体" w:hAnsi="宋体" w:eastAsia="宋体" w:cs="宋体"/>
                <w:spacing w:val="-12"/>
                <w:w w:val="100"/>
                <w:sz w:val="21"/>
                <w:szCs w:val="21"/>
                <w:lang w:eastAsia="zh-CN"/>
              </w:rPr>
              <w:t>“</w:t>
            </w:r>
            <w:r>
              <w:rPr>
                <w:rFonts w:hint="eastAsia" w:ascii="宋体" w:hAnsi="宋体" w:eastAsia="宋体" w:cs="宋体"/>
                <w:spacing w:val="-12"/>
                <w:w w:val="100"/>
                <w:sz w:val="21"/>
                <w:szCs w:val="21"/>
              </w:rPr>
              <w:t>幸运的甜头</w:t>
            </w:r>
            <w:r>
              <w:rPr>
                <w:rFonts w:hint="eastAsia" w:ascii="宋体" w:hAnsi="宋体" w:eastAsia="宋体" w:cs="宋体"/>
                <w:spacing w:val="-9"/>
                <w:w w:val="100"/>
                <w:sz w:val="21"/>
                <w:szCs w:val="21"/>
                <w:lang w:eastAsia="zh-CN"/>
              </w:rPr>
              <w:t>”</w:t>
            </w:r>
            <w:r>
              <w:rPr>
                <w:rFonts w:hint="eastAsia" w:ascii="宋体" w:hAnsi="宋体" w:eastAsia="宋体" w:cs="宋体"/>
                <w:spacing w:val="-12"/>
                <w:w w:val="100"/>
                <w:sz w:val="21"/>
                <w:szCs w:val="21"/>
              </w:rPr>
              <w:t>：</w:t>
            </w:r>
            <w:r>
              <w:rPr>
                <w:rFonts w:hint="eastAsia" w:ascii="宋体" w:hAnsi="宋体" w:eastAsia="宋体" w:cs="宋体"/>
                <w:spacing w:val="-12"/>
                <w:w w:val="100"/>
                <w:sz w:val="21"/>
                <w:szCs w:val="21"/>
                <w:lang w:eastAsia="zh-CN"/>
              </w:rPr>
              <w:t>“</w:t>
            </w:r>
            <w:r>
              <w:rPr>
                <w:rFonts w:hint="eastAsia" w:ascii="宋体" w:hAnsi="宋体" w:eastAsia="宋体" w:cs="宋体"/>
                <w:spacing w:val="-12"/>
                <w:w w:val="100"/>
                <w:sz w:val="21"/>
                <w:szCs w:val="21"/>
              </w:rPr>
              <w:t>我</w:t>
            </w:r>
            <w:r>
              <w:rPr>
                <w:rFonts w:hint="eastAsia" w:ascii="宋体" w:hAnsi="宋体" w:eastAsia="宋体" w:cs="宋体"/>
                <w:spacing w:val="-9"/>
                <w:w w:val="100"/>
                <w:sz w:val="21"/>
                <w:szCs w:val="21"/>
                <w:lang w:eastAsia="zh-CN"/>
              </w:rPr>
              <w:t>”</w:t>
            </w:r>
            <w:r>
              <w:rPr>
                <w:rFonts w:hint="eastAsia" w:ascii="宋体" w:hAnsi="宋体" w:eastAsia="宋体" w:cs="宋体"/>
                <w:spacing w:val="-12"/>
                <w:w w:val="100"/>
                <w:sz w:val="21"/>
                <w:szCs w:val="21"/>
              </w:rPr>
              <w:t>赢得比赛时的欢乐、自豪。</w:t>
            </w:r>
          </w:p>
          <w:p w14:paraId="18C59B00">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3"/>
                <w:w w:val="100"/>
                <w:sz w:val="21"/>
                <w:szCs w:val="21"/>
              </w:rPr>
              <w:t>3.同学们一下子抓住了关键词句，体会到</w:t>
            </w:r>
            <w:r>
              <w:rPr>
                <w:rFonts w:hint="eastAsia" w:ascii="宋体" w:hAnsi="宋体" w:eastAsia="宋体" w:cs="宋体"/>
                <w:spacing w:val="-5"/>
                <w:w w:val="100"/>
                <w:sz w:val="21"/>
                <w:szCs w:val="21"/>
              </w:rPr>
              <w:t>了作者心情的</w:t>
            </w:r>
            <w:r>
              <w:rPr>
                <w:rFonts w:hint="eastAsia" w:ascii="宋体" w:hAnsi="宋体" w:eastAsia="宋体" w:cs="宋体"/>
                <w:spacing w:val="-1"/>
                <w:w w:val="100"/>
                <w:sz w:val="21"/>
                <w:szCs w:val="21"/>
              </w:rPr>
              <w:t>变化</w:t>
            </w:r>
            <w:r>
              <w:rPr>
                <w:rFonts w:hint="eastAsia" w:ascii="宋体" w:hAnsi="宋体" w:eastAsia="宋体" w:cs="宋体"/>
                <w:spacing w:val="-5"/>
                <w:w w:val="100"/>
                <w:sz w:val="21"/>
                <w:szCs w:val="21"/>
              </w:rPr>
              <w:t>：难过→渴望→开心→胆怯</w:t>
            </w:r>
            <w:r>
              <w:rPr>
                <w:rFonts w:hint="eastAsia" w:ascii="宋体" w:hAnsi="宋体" w:eastAsia="宋体" w:cs="宋体"/>
                <w:spacing w:val="-15"/>
                <w:w w:val="100"/>
                <w:sz w:val="21"/>
                <w:szCs w:val="21"/>
              </w:rPr>
              <w:t>→自豪。</w:t>
            </w:r>
          </w:p>
        </w:tc>
        <w:tc>
          <w:tcPr>
            <w:tcW w:w="1112" w:type="pct"/>
            <w:gridSpan w:val="2"/>
            <w:vAlign w:val="top"/>
          </w:tcPr>
          <w:p w14:paraId="1FECF5C4">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4"/>
                <w:w w:val="100"/>
                <w:sz w:val="21"/>
                <w:szCs w:val="21"/>
              </w:rPr>
            </w:pPr>
            <w:r>
              <w:rPr>
                <w:rFonts w:hint="eastAsia" w:ascii="宋体" w:hAnsi="宋体" w:eastAsia="宋体" w:cs="宋体"/>
                <w:spacing w:val="-1"/>
                <w:w w:val="100"/>
                <w:sz w:val="21"/>
                <w:szCs w:val="21"/>
              </w:rPr>
              <w:t>1.默</w:t>
            </w:r>
            <w:r>
              <w:rPr>
                <w:rFonts w:hint="eastAsia" w:ascii="宋体" w:hAnsi="宋体" w:eastAsia="宋体" w:cs="宋体"/>
                <w:spacing w:val="-4"/>
                <w:w w:val="100"/>
                <w:sz w:val="21"/>
                <w:szCs w:val="21"/>
              </w:rPr>
              <w:t>读课文，批注表示</w:t>
            </w:r>
            <w:r>
              <w:rPr>
                <w:rFonts w:hint="eastAsia" w:ascii="宋体" w:hAnsi="宋体" w:eastAsia="宋体" w:cs="宋体"/>
                <w:spacing w:val="-4"/>
                <w:w w:val="100"/>
                <w:sz w:val="21"/>
                <w:szCs w:val="21"/>
                <w:lang w:eastAsia="zh-CN"/>
              </w:rPr>
              <w:t>“</w:t>
            </w:r>
            <w:r>
              <w:rPr>
                <w:rFonts w:hint="eastAsia" w:ascii="宋体" w:hAnsi="宋体" w:eastAsia="宋体" w:cs="宋体"/>
                <w:spacing w:val="-4"/>
                <w:w w:val="100"/>
                <w:sz w:val="21"/>
                <w:szCs w:val="21"/>
              </w:rPr>
              <w:t>我</w:t>
            </w:r>
            <w:r>
              <w:rPr>
                <w:rFonts w:hint="eastAsia" w:ascii="宋体" w:hAnsi="宋体" w:eastAsia="宋体" w:cs="宋体"/>
                <w:spacing w:val="-4"/>
                <w:w w:val="100"/>
                <w:sz w:val="21"/>
                <w:szCs w:val="21"/>
                <w:lang w:eastAsia="zh-CN"/>
              </w:rPr>
              <w:t>”</w:t>
            </w:r>
            <w:r>
              <w:rPr>
                <w:rFonts w:hint="eastAsia" w:ascii="宋体" w:hAnsi="宋体" w:eastAsia="宋体" w:cs="宋体"/>
                <w:spacing w:val="-4"/>
                <w:w w:val="100"/>
                <w:sz w:val="21"/>
                <w:szCs w:val="21"/>
              </w:rPr>
              <w:t>心情变化的语句。</w:t>
            </w:r>
          </w:p>
          <w:p w14:paraId="1218B17D">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4"/>
                <w:w w:val="100"/>
                <w:sz w:val="21"/>
                <w:szCs w:val="21"/>
              </w:rPr>
            </w:pPr>
          </w:p>
          <w:p w14:paraId="4C49475F">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4"/>
                <w:w w:val="100"/>
                <w:sz w:val="21"/>
                <w:szCs w:val="21"/>
              </w:rPr>
            </w:pPr>
          </w:p>
          <w:p w14:paraId="43345926">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4"/>
                <w:w w:val="100"/>
                <w:sz w:val="21"/>
                <w:szCs w:val="21"/>
              </w:rPr>
              <w:t>2.全班交流，体会人物心情</w:t>
            </w:r>
            <w:r>
              <w:rPr>
                <w:rFonts w:hint="eastAsia" w:ascii="宋体" w:hAnsi="宋体" w:eastAsia="宋体" w:cs="宋体"/>
                <w:spacing w:val="-1"/>
                <w:w w:val="100"/>
                <w:sz w:val="21"/>
                <w:szCs w:val="21"/>
              </w:rPr>
              <w:t>的变化。</w:t>
            </w:r>
          </w:p>
        </w:tc>
        <w:tc>
          <w:tcPr>
            <w:tcW w:w="818" w:type="pct"/>
            <w:vMerge w:val="continue"/>
            <w:vAlign w:val="top"/>
          </w:tcPr>
          <w:p w14:paraId="7EBCCC54">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tc>
      </w:tr>
      <w:tr w14:paraId="5BDE98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jc w:val="center"/>
        </w:trPr>
        <w:tc>
          <w:tcPr>
            <w:tcW w:w="691" w:type="pct"/>
            <w:vAlign w:val="top"/>
          </w:tcPr>
          <w:p w14:paraId="3F500C0D">
            <w:pPr>
              <w:pStyle w:val="15"/>
              <w:keepNext w:val="0"/>
              <w:keepLines w:val="0"/>
              <w:pageBreakBefore w:val="0"/>
              <w:widowControl/>
              <w:kinsoku/>
              <w:wordWrap/>
              <w:overflowPunct/>
              <w:topLinePunct w:val="0"/>
              <w:autoSpaceDE w:val="0"/>
              <w:autoSpaceDN w:val="0"/>
              <w:bidi w:val="0"/>
              <w:adjustRightInd w:val="0"/>
              <w:snapToGrid w:val="0"/>
              <w:spacing w:line="240" w:lineRule="auto"/>
              <w:ind w:left="44" w:leftChars="20" w:right="42" w:rightChars="20" w:hanging="2"/>
              <w:jc w:val="both"/>
              <w:textAlignment w:val="baseline"/>
              <w:rPr>
                <w:rFonts w:hint="eastAsia" w:ascii="宋体" w:hAnsi="宋体" w:eastAsia="宋体" w:cs="宋体"/>
                <w:w w:val="100"/>
                <w:sz w:val="21"/>
                <w:szCs w:val="21"/>
              </w:rPr>
            </w:pPr>
            <w:r>
              <w:rPr>
                <w:rFonts w:hint="eastAsia" w:ascii="宋体" w:hAnsi="宋体" w:eastAsia="宋体" w:cs="宋体"/>
                <w:b/>
                <w:bCs/>
                <w:spacing w:val="-5"/>
                <w:w w:val="100"/>
                <w:sz w:val="21"/>
                <w:szCs w:val="21"/>
              </w:rPr>
              <w:t>三、结合生</w:t>
            </w:r>
            <w:r>
              <w:rPr>
                <w:rFonts w:hint="eastAsia" w:ascii="宋体" w:hAnsi="宋体" w:eastAsia="宋体" w:cs="宋体"/>
                <w:b/>
                <w:bCs/>
                <w:spacing w:val="-4"/>
                <w:w w:val="100"/>
                <w:sz w:val="21"/>
                <w:szCs w:val="21"/>
              </w:rPr>
              <w:t>活，领会含</w:t>
            </w:r>
            <w:r>
              <w:rPr>
                <w:rFonts w:hint="eastAsia" w:ascii="宋体" w:hAnsi="宋体" w:eastAsia="宋体" w:cs="宋体"/>
                <w:b/>
                <w:bCs/>
                <w:spacing w:val="-3"/>
                <w:w w:val="100"/>
                <w:sz w:val="21"/>
                <w:szCs w:val="21"/>
              </w:rPr>
              <w:t>义</w:t>
            </w:r>
          </w:p>
        </w:tc>
        <w:tc>
          <w:tcPr>
            <w:tcW w:w="2376" w:type="pct"/>
            <w:gridSpan w:val="3"/>
            <w:vAlign w:val="top"/>
          </w:tcPr>
          <w:p w14:paraId="31513F30">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1"/>
                <w:w w:val="100"/>
                <w:sz w:val="21"/>
                <w:szCs w:val="21"/>
              </w:rPr>
            </w:pPr>
            <w:r>
              <w:rPr>
                <w:rFonts w:hint="eastAsia" w:ascii="宋体" w:hAnsi="宋体" w:eastAsia="宋体" w:cs="宋体"/>
                <w:spacing w:val="-3"/>
                <w:w w:val="100"/>
                <w:sz w:val="21"/>
                <w:szCs w:val="21"/>
              </w:rPr>
              <w:t>1.赛陀螺的胜利，让</w:t>
            </w:r>
            <w:r>
              <w:rPr>
                <w:rFonts w:hint="eastAsia" w:ascii="宋体" w:hAnsi="宋体" w:eastAsia="宋体" w:cs="宋体"/>
                <w:spacing w:val="-3"/>
                <w:w w:val="100"/>
                <w:sz w:val="21"/>
                <w:szCs w:val="21"/>
                <w:lang w:eastAsia="zh-CN"/>
              </w:rPr>
              <w:t>“</w:t>
            </w:r>
            <w:r>
              <w:rPr>
                <w:rFonts w:hint="eastAsia" w:ascii="宋体" w:hAnsi="宋体" w:eastAsia="宋体" w:cs="宋体"/>
                <w:spacing w:val="-3"/>
                <w:w w:val="100"/>
                <w:sz w:val="21"/>
                <w:szCs w:val="21"/>
              </w:rPr>
              <w:t>我</w:t>
            </w:r>
            <w:r>
              <w:rPr>
                <w:rFonts w:hint="eastAsia" w:ascii="宋体" w:hAnsi="宋体" w:eastAsia="宋体" w:cs="宋体"/>
                <w:spacing w:val="-9"/>
                <w:w w:val="100"/>
                <w:sz w:val="21"/>
                <w:szCs w:val="21"/>
                <w:lang w:eastAsia="zh-CN"/>
              </w:rPr>
              <w:t>”</w:t>
            </w:r>
            <w:r>
              <w:rPr>
                <w:rFonts w:hint="eastAsia" w:ascii="宋体" w:hAnsi="宋体" w:eastAsia="宋体" w:cs="宋体"/>
                <w:spacing w:val="-3"/>
                <w:w w:val="100"/>
                <w:sz w:val="21"/>
                <w:szCs w:val="21"/>
              </w:rPr>
              <w:t>品尝到了幸运</w:t>
            </w:r>
            <w:r>
              <w:rPr>
                <w:rFonts w:hint="eastAsia" w:ascii="宋体" w:hAnsi="宋体" w:eastAsia="宋体" w:cs="宋体"/>
                <w:spacing w:val="-7"/>
                <w:w w:val="100"/>
                <w:sz w:val="21"/>
                <w:szCs w:val="21"/>
              </w:rPr>
              <w:t>的甜头，带来了</w:t>
            </w:r>
            <w:r>
              <w:rPr>
                <w:rFonts w:hint="eastAsia" w:ascii="宋体" w:hAnsi="宋体" w:eastAsia="宋体" w:cs="宋体"/>
                <w:spacing w:val="-1"/>
                <w:w w:val="100"/>
                <w:sz w:val="21"/>
                <w:szCs w:val="21"/>
              </w:rPr>
              <w:t>极大的欢乐，同时，还让</w:t>
            </w:r>
            <w:r>
              <w:rPr>
                <w:rFonts w:hint="eastAsia" w:ascii="宋体" w:hAnsi="宋体" w:eastAsia="宋体" w:cs="宋体"/>
                <w:spacing w:val="-1"/>
                <w:w w:val="100"/>
                <w:sz w:val="21"/>
                <w:szCs w:val="21"/>
                <w:lang w:eastAsia="zh-CN"/>
              </w:rPr>
              <w:t>“</w:t>
            </w:r>
            <w:r>
              <w:rPr>
                <w:rFonts w:hint="eastAsia" w:ascii="宋体" w:hAnsi="宋体" w:eastAsia="宋体" w:cs="宋体"/>
                <w:spacing w:val="-1"/>
                <w:w w:val="100"/>
                <w:sz w:val="21"/>
                <w:szCs w:val="21"/>
              </w:rPr>
              <w:t>我</w:t>
            </w:r>
            <w:r>
              <w:rPr>
                <w:rFonts w:hint="eastAsia" w:ascii="宋体" w:hAnsi="宋体" w:eastAsia="宋体" w:cs="宋体"/>
                <w:spacing w:val="-1"/>
                <w:w w:val="100"/>
                <w:sz w:val="21"/>
                <w:szCs w:val="21"/>
                <w:lang w:eastAsia="zh-CN"/>
              </w:rPr>
              <w:t>”</w:t>
            </w:r>
            <w:r>
              <w:rPr>
                <w:rFonts w:hint="eastAsia" w:ascii="宋体" w:hAnsi="宋体" w:eastAsia="宋体" w:cs="宋体"/>
                <w:spacing w:val="-1"/>
                <w:w w:val="100"/>
                <w:sz w:val="21"/>
                <w:szCs w:val="21"/>
              </w:rPr>
              <w:t>明白了—个道理———（出示句子：人不可貌相，海水不可斗量。）</w:t>
            </w:r>
          </w:p>
          <w:p w14:paraId="4E69B4E5">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1"/>
                <w:w w:val="100"/>
                <w:sz w:val="21"/>
                <w:szCs w:val="21"/>
              </w:rPr>
              <w:t>2.你对这句话是如何理解的？</w:t>
            </w:r>
          </w:p>
          <w:p w14:paraId="60B4003A">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10"/>
              <w:textAlignment w:val="baseline"/>
              <w:rPr>
                <w:rFonts w:hint="eastAsia" w:ascii="宋体" w:hAnsi="宋体" w:eastAsia="宋体" w:cs="宋体"/>
                <w:w w:val="100"/>
                <w:sz w:val="21"/>
                <w:szCs w:val="21"/>
              </w:rPr>
            </w:pPr>
            <w:r>
              <w:rPr>
                <w:rFonts w:hint="eastAsia" w:ascii="宋体" w:hAnsi="宋体" w:eastAsia="宋体" w:cs="宋体"/>
                <w:spacing w:val="-6"/>
                <w:w w:val="100"/>
                <w:sz w:val="21"/>
                <w:szCs w:val="21"/>
              </w:rPr>
              <w:t>评价一个人，不能以貌取人，就像海水不</w:t>
            </w:r>
            <w:r>
              <w:rPr>
                <w:rFonts w:hint="eastAsia" w:ascii="宋体" w:hAnsi="宋体" w:eastAsia="宋体" w:cs="宋体"/>
                <w:spacing w:val="-2"/>
                <w:w w:val="100"/>
                <w:sz w:val="21"/>
                <w:szCs w:val="21"/>
              </w:rPr>
              <w:t>能用斗来量一样。</w:t>
            </w:r>
          </w:p>
          <w:p w14:paraId="4A47661F">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w w:val="100"/>
                <w:sz w:val="21"/>
                <w:szCs w:val="21"/>
              </w:rPr>
              <w:t>3.生活中，你有过这样的体会吗？联系生</w:t>
            </w:r>
            <w:r>
              <w:rPr>
                <w:rFonts w:hint="eastAsia" w:ascii="宋体" w:hAnsi="宋体" w:eastAsia="宋体" w:cs="宋体"/>
                <w:spacing w:val="-8"/>
                <w:w w:val="100"/>
                <w:sz w:val="21"/>
                <w:szCs w:val="21"/>
              </w:rPr>
              <w:t>活举例来说说。（板书：联系生活）</w:t>
            </w:r>
          </w:p>
        </w:tc>
        <w:tc>
          <w:tcPr>
            <w:tcW w:w="1112" w:type="pct"/>
            <w:gridSpan w:val="2"/>
            <w:vAlign w:val="top"/>
          </w:tcPr>
          <w:p w14:paraId="7736DB7C">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tc>
        <w:tc>
          <w:tcPr>
            <w:tcW w:w="818" w:type="pct"/>
            <w:vMerge w:val="continue"/>
            <w:vAlign w:val="top"/>
          </w:tcPr>
          <w:p w14:paraId="0527BF87">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tc>
      </w:tr>
      <w:tr w14:paraId="064301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jc w:val="center"/>
        </w:trPr>
        <w:tc>
          <w:tcPr>
            <w:tcW w:w="691" w:type="pct"/>
            <w:vAlign w:val="top"/>
          </w:tcPr>
          <w:p w14:paraId="0BDED812">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20"/>
              <w:jc w:val="both"/>
              <w:textAlignment w:val="baseline"/>
              <w:rPr>
                <w:rFonts w:hint="eastAsia" w:ascii="宋体" w:hAnsi="宋体" w:eastAsia="宋体" w:cs="宋体"/>
                <w:w w:val="100"/>
                <w:sz w:val="21"/>
                <w:szCs w:val="21"/>
              </w:rPr>
            </w:pPr>
            <w:r>
              <w:rPr>
                <w:rFonts w:hint="eastAsia" w:ascii="宋体" w:hAnsi="宋体" w:eastAsia="宋体" w:cs="宋体"/>
                <w:b/>
                <w:bCs/>
                <w:spacing w:val="-7"/>
                <w:w w:val="100"/>
                <w:sz w:val="21"/>
                <w:szCs w:val="21"/>
              </w:rPr>
              <w:t>四、拓展延</w:t>
            </w:r>
            <w:r>
              <w:rPr>
                <w:rFonts w:hint="eastAsia" w:ascii="宋体" w:hAnsi="宋体" w:eastAsia="宋体" w:cs="宋体"/>
                <w:b/>
                <w:bCs/>
                <w:spacing w:val="-3"/>
                <w:w w:val="100"/>
                <w:sz w:val="21"/>
                <w:szCs w:val="21"/>
              </w:rPr>
              <w:t>伸，推荐阅读</w:t>
            </w:r>
          </w:p>
        </w:tc>
        <w:tc>
          <w:tcPr>
            <w:tcW w:w="2376" w:type="pct"/>
            <w:gridSpan w:val="3"/>
            <w:vAlign w:val="top"/>
          </w:tcPr>
          <w:p w14:paraId="0125A5C5">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8"/>
                <w:w w:val="100"/>
                <w:sz w:val="21"/>
                <w:szCs w:val="21"/>
              </w:rPr>
            </w:pPr>
            <w:r>
              <w:rPr>
                <w:rFonts w:hint="eastAsia" w:ascii="宋体" w:hAnsi="宋体" w:eastAsia="宋体" w:cs="宋体"/>
                <w:spacing w:val="4"/>
                <w:w w:val="100"/>
                <w:sz w:val="21"/>
                <w:szCs w:val="21"/>
              </w:rPr>
              <w:t>1.总结：陀螺是作家高洪波小时候的玩</w:t>
            </w:r>
            <w:r>
              <w:rPr>
                <w:rFonts w:hint="eastAsia" w:ascii="宋体" w:hAnsi="宋体" w:eastAsia="宋体" w:cs="宋体"/>
                <w:spacing w:val="-3"/>
                <w:w w:val="100"/>
                <w:sz w:val="21"/>
                <w:szCs w:val="21"/>
              </w:rPr>
              <w:t>具，但是长大</w:t>
            </w:r>
            <w:r>
              <w:rPr>
                <w:rFonts w:hint="eastAsia" w:ascii="宋体" w:hAnsi="宋体" w:eastAsia="宋体" w:cs="宋体"/>
                <w:spacing w:val="-8"/>
                <w:w w:val="100"/>
                <w:sz w:val="21"/>
                <w:szCs w:val="21"/>
              </w:rPr>
              <w:t>后，陀螺不仅是玩具，更是他的美好回忆。</w:t>
            </w:r>
          </w:p>
          <w:p w14:paraId="7F4C17F1">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8"/>
                <w:w w:val="100"/>
                <w:sz w:val="21"/>
                <w:szCs w:val="21"/>
              </w:rPr>
            </w:pPr>
            <w:r>
              <w:rPr>
                <w:rFonts w:hint="eastAsia" w:ascii="宋体" w:hAnsi="宋体" w:eastAsia="宋体" w:cs="宋体"/>
                <w:spacing w:val="-8"/>
                <w:w w:val="100"/>
                <w:sz w:val="21"/>
                <w:szCs w:val="21"/>
              </w:rPr>
              <w:t>2.推荐阅读：作家金波先生也曾对儿时的玩具念念不忘，也写了一篇文章《抽陀螺》，今天让我们一起阅读交流。</w:t>
            </w:r>
          </w:p>
          <w:p w14:paraId="445B64A8">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8"/>
                <w:w w:val="100"/>
                <w:sz w:val="21"/>
                <w:szCs w:val="21"/>
              </w:rPr>
              <w:t>3.阅读</w:t>
            </w:r>
            <w:r>
              <w:rPr>
                <w:rFonts w:hint="eastAsia" w:ascii="宋体" w:hAnsi="宋体" w:eastAsia="宋体" w:cs="宋体"/>
                <w:w w:val="100"/>
                <w:sz w:val="21"/>
                <w:szCs w:val="21"/>
              </w:rPr>
              <w:t>批注，比较一下这篇文章和课文有</w:t>
            </w:r>
            <w:r>
              <w:rPr>
                <w:rFonts w:hint="eastAsia" w:ascii="宋体" w:hAnsi="宋体" w:eastAsia="宋体" w:cs="宋体"/>
                <w:spacing w:val="-5"/>
                <w:w w:val="100"/>
                <w:sz w:val="21"/>
                <w:szCs w:val="21"/>
              </w:rPr>
              <w:t>什么异同。</w:t>
            </w:r>
          </w:p>
        </w:tc>
        <w:tc>
          <w:tcPr>
            <w:tcW w:w="1112" w:type="pct"/>
            <w:gridSpan w:val="2"/>
            <w:vAlign w:val="top"/>
          </w:tcPr>
          <w:p w14:paraId="52EB2A5F">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tc>
        <w:tc>
          <w:tcPr>
            <w:tcW w:w="818" w:type="pct"/>
            <w:vMerge w:val="continue"/>
            <w:vAlign w:val="top"/>
          </w:tcPr>
          <w:p w14:paraId="12AB39C9">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tc>
      </w:tr>
      <w:tr w14:paraId="16F05E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jc w:val="center"/>
        </w:trPr>
        <w:tc>
          <w:tcPr>
            <w:tcW w:w="691" w:type="pct"/>
            <w:vAlign w:val="top"/>
          </w:tcPr>
          <w:p w14:paraId="68867D8C">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作业设计</w:t>
            </w:r>
          </w:p>
        </w:tc>
        <w:tc>
          <w:tcPr>
            <w:tcW w:w="3489" w:type="pct"/>
            <w:gridSpan w:val="5"/>
            <w:vAlign w:val="top"/>
          </w:tcPr>
          <w:p w14:paraId="527017AE">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1"/>
                <w:w w:val="100"/>
                <w:sz w:val="21"/>
                <w:szCs w:val="21"/>
              </w:rPr>
              <w:t>完成练习册作业。</w:t>
            </w:r>
          </w:p>
        </w:tc>
        <w:tc>
          <w:tcPr>
            <w:tcW w:w="818" w:type="pct"/>
            <w:vMerge w:val="continue"/>
            <w:vAlign w:val="top"/>
          </w:tcPr>
          <w:p w14:paraId="69593DE4">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tc>
      </w:tr>
      <w:tr w14:paraId="5489FF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jc w:val="center"/>
        </w:trPr>
        <w:tc>
          <w:tcPr>
            <w:tcW w:w="691" w:type="pct"/>
            <w:vAlign w:val="top"/>
          </w:tcPr>
          <w:p w14:paraId="49D5446D">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p w14:paraId="4BF9731C">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板书设计</w:t>
            </w:r>
          </w:p>
        </w:tc>
        <w:tc>
          <w:tcPr>
            <w:tcW w:w="3489" w:type="pct"/>
            <w:gridSpan w:val="5"/>
            <w:vAlign w:val="top"/>
          </w:tcPr>
          <w:p w14:paraId="58CEAF6F">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8"/>
                <w:w w:val="100"/>
                <w:sz w:val="21"/>
                <w:szCs w:val="21"/>
              </w:rPr>
              <w:t>陀螺</w:t>
            </w:r>
          </w:p>
          <w:p w14:paraId="32BA9303">
            <w:pPr>
              <w:pStyle w:val="15"/>
              <w:keepNext w:val="0"/>
              <w:keepLines w:val="0"/>
              <w:pageBreakBefore w:val="0"/>
              <w:widowControl/>
              <w:kinsoku/>
              <w:wordWrap/>
              <w:overflowPunct/>
              <w:topLinePunct w:val="0"/>
              <w:autoSpaceDE w:val="0"/>
              <w:autoSpaceDN w:val="0"/>
              <w:bidi w:val="0"/>
              <w:adjustRightInd w:val="0"/>
              <w:snapToGrid w:val="0"/>
              <w:spacing w:line="240" w:lineRule="auto"/>
              <w:ind w:left="1401" w:leftChars="20" w:right="42" w:rightChars="20" w:hanging="1359"/>
              <w:textAlignment w:val="baseline"/>
              <w:rPr>
                <w:rFonts w:hint="eastAsia" w:ascii="宋体" w:hAnsi="宋体" w:eastAsia="宋体" w:cs="宋体"/>
                <w:w w:val="100"/>
                <w:sz w:val="21"/>
                <w:szCs w:val="21"/>
              </w:rPr>
            </w:pPr>
            <w:r>
              <w:rPr>
                <w:rFonts w:hint="eastAsia" w:ascii="宋体" w:hAnsi="宋体" w:eastAsia="宋体" w:cs="宋体"/>
                <w:spacing w:val="-9"/>
                <w:w w:val="100"/>
                <w:sz w:val="21"/>
                <w:szCs w:val="21"/>
              </w:rPr>
              <w:t>心情：难过→渴望→开心→胆怯→自豪</w:t>
            </w:r>
            <w:r>
              <w:rPr>
                <w:rFonts w:hint="eastAsia" w:ascii="宋体" w:hAnsi="宋体" w:eastAsia="宋体" w:cs="宋体"/>
                <w:spacing w:val="-2"/>
                <w:w w:val="100"/>
                <w:sz w:val="21"/>
                <w:szCs w:val="21"/>
              </w:rPr>
              <w:t>联系生活</w:t>
            </w:r>
          </w:p>
        </w:tc>
        <w:tc>
          <w:tcPr>
            <w:tcW w:w="818" w:type="pct"/>
            <w:vMerge w:val="continue"/>
            <w:vAlign w:val="top"/>
          </w:tcPr>
          <w:p w14:paraId="67F2C29B">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tc>
      </w:tr>
      <w:tr w14:paraId="0A1AF2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jc w:val="center"/>
        </w:trPr>
        <w:tc>
          <w:tcPr>
            <w:tcW w:w="691" w:type="pct"/>
            <w:vAlign w:val="top"/>
          </w:tcPr>
          <w:p w14:paraId="2D4AAD00">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教学反思</w:t>
            </w:r>
          </w:p>
        </w:tc>
        <w:tc>
          <w:tcPr>
            <w:tcW w:w="3489" w:type="pct"/>
            <w:gridSpan w:val="5"/>
            <w:vAlign w:val="top"/>
          </w:tcPr>
          <w:p w14:paraId="14751918">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p w14:paraId="13FD5195">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tc>
        <w:tc>
          <w:tcPr>
            <w:tcW w:w="818" w:type="pct"/>
            <w:vMerge w:val="continue"/>
            <w:vAlign w:val="top"/>
          </w:tcPr>
          <w:p w14:paraId="79F96F34">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tc>
      </w:tr>
    </w:tbl>
    <w:p w14:paraId="12E28B8E">
      <w:pPr>
        <w:pageBreakBefore w:val="0"/>
        <w:kinsoku/>
        <w:wordWrap/>
        <w:overflowPunct/>
        <w:topLinePunct w:val="0"/>
        <w:bidi w:val="0"/>
        <w:spacing w:line="360" w:lineRule="auto"/>
        <w:rPr>
          <w:rFonts w:hint="eastAsia" w:ascii="宋体" w:hAnsi="宋体" w:eastAsia="宋体" w:cs="宋体"/>
          <w:w w:val="100"/>
          <w:sz w:val="21"/>
          <w:szCs w:val="21"/>
        </w:rPr>
      </w:pPr>
    </w:p>
    <w:p w14:paraId="57C9D4E3">
      <w:pPr>
        <w:pageBreakBefore w:val="0"/>
        <w:kinsoku/>
        <w:wordWrap/>
        <w:overflowPunct/>
        <w:topLinePunct w:val="0"/>
        <w:bidi w:val="0"/>
        <w:spacing w:line="360" w:lineRule="auto"/>
        <w:jc w:val="center"/>
        <w:rPr>
          <w:rFonts w:hint="eastAsia" w:ascii="宋体" w:hAnsi="宋体" w:eastAsia="宋体" w:cs="宋体"/>
          <w:b/>
          <w:bCs/>
          <w:color w:val="000000"/>
          <w:spacing w:val="0"/>
          <w:w w:val="100"/>
          <w:position w:val="0"/>
          <w:sz w:val="21"/>
          <w:szCs w:val="21"/>
          <w:lang w:val="en-US" w:eastAsia="zh-CN"/>
        </w:rPr>
      </w:pPr>
      <w:r>
        <w:rPr>
          <w:rFonts w:hint="eastAsia" w:ascii="宋体" w:hAnsi="宋体" w:eastAsia="宋体" w:cs="宋体"/>
          <w:b/>
          <w:bCs/>
          <w:color w:val="000000"/>
          <w:spacing w:val="0"/>
          <w:w w:val="100"/>
          <w:position w:val="0"/>
          <w:sz w:val="24"/>
          <w:szCs w:val="24"/>
          <w:lang w:val="en-US" w:eastAsia="zh-CN"/>
        </w:rPr>
        <w:t>《口语交际安慰》教学设计</w:t>
      </w:r>
    </w:p>
    <w:tbl>
      <w:tblPr>
        <w:tblStyle w:val="16"/>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299"/>
        <w:gridCol w:w="2667"/>
        <w:gridCol w:w="1159"/>
        <w:gridCol w:w="652"/>
        <w:gridCol w:w="650"/>
        <w:gridCol w:w="1447"/>
        <w:gridCol w:w="1543"/>
      </w:tblGrid>
      <w:tr w14:paraId="4CCB82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jc w:val="center"/>
        </w:trPr>
        <w:tc>
          <w:tcPr>
            <w:tcW w:w="690" w:type="pct"/>
            <w:vAlign w:val="top"/>
          </w:tcPr>
          <w:p w14:paraId="6947AAA9">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课题</w:t>
            </w:r>
          </w:p>
        </w:tc>
        <w:tc>
          <w:tcPr>
            <w:tcW w:w="1416" w:type="pct"/>
            <w:vAlign w:val="top"/>
          </w:tcPr>
          <w:p w14:paraId="50EC0DB6">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9"/>
                <w:w w:val="100"/>
                <w:sz w:val="21"/>
                <w:szCs w:val="21"/>
              </w:rPr>
              <w:t>口语交际安慰</w:t>
            </w:r>
          </w:p>
        </w:tc>
        <w:tc>
          <w:tcPr>
            <w:tcW w:w="615" w:type="pct"/>
            <w:vAlign w:val="top"/>
          </w:tcPr>
          <w:p w14:paraId="29FD95DA">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课型</w:t>
            </w:r>
          </w:p>
        </w:tc>
        <w:tc>
          <w:tcPr>
            <w:tcW w:w="691" w:type="pct"/>
            <w:gridSpan w:val="2"/>
            <w:vAlign w:val="top"/>
          </w:tcPr>
          <w:p w14:paraId="27A668A1">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color w:val="333333"/>
                <w:spacing w:val="-4"/>
                <w:w w:val="100"/>
                <w:sz w:val="21"/>
                <w:szCs w:val="21"/>
              </w:rPr>
              <w:t>新授</w:t>
            </w:r>
          </w:p>
        </w:tc>
        <w:tc>
          <w:tcPr>
            <w:tcW w:w="766" w:type="pct"/>
            <w:vAlign w:val="top"/>
          </w:tcPr>
          <w:p w14:paraId="04BF4CC4">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课时</w:t>
            </w:r>
          </w:p>
        </w:tc>
        <w:tc>
          <w:tcPr>
            <w:tcW w:w="819" w:type="pct"/>
            <w:vAlign w:val="top"/>
          </w:tcPr>
          <w:p w14:paraId="6A7B86D1">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jc w:val="center"/>
              <w:textAlignment w:val="baseline"/>
              <w:rPr>
                <w:rFonts w:hint="eastAsia" w:ascii="宋体" w:hAnsi="宋体" w:eastAsia="宋体" w:cs="宋体"/>
                <w:w w:val="100"/>
                <w:sz w:val="21"/>
                <w:szCs w:val="21"/>
              </w:rPr>
            </w:pPr>
            <w:r>
              <w:rPr>
                <w:rFonts w:hint="eastAsia" w:ascii="宋体" w:hAnsi="宋体" w:eastAsia="宋体" w:cs="宋体"/>
                <w:b/>
                <w:bCs/>
                <w:w w:val="100"/>
                <w:sz w:val="21"/>
                <w:szCs w:val="21"/>
              </w:rPr>
              <w:t>1</w:t>
            </w:r>
          </w:p>
        </w:tc>
      </w:tr>
      <w:tr w14:paraId="5DC663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11" w:hRule="atLeast"/>
          <w:jc w:val="center"/>
        </w:trPr>
        <w:tc>
          <w:tcPr>
            <w:tcW w:w="690" w:type="pct"/>
            <w:vAlign w:val="top"/>
          </w:tcPr>
          <w:p w14:paraId="20A7CBAC">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教学目标</w:t>
            </w:r>
          </w:p>
        </w:tc>
        <w:tc>
          <w:tcPr>
            <w:tcW w:w="4309" w:type="pct"/>
            <w:gridSpan w:val="6"/>
            <w:vAlign w:val="top"/>
          </w:tcPr>
          <w:p w14:paraId="271B8122">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default" w:ascii="宋体" w:hAnsi="宋体" w:eastAsia="宋体" w:cs="宋体"/>
                <w:w w:val="100"/>
                <w:sz w:val="21"/>
                <w:szCs w:val="21"/>
                <w:lang w:val="en-US" w:eastAsia="zh-CN"/>
              </w:rPr>
            </w:pPr>
            <w:r>
              <w:rPr>
                <w:rFonts w:hint="eastAsia" w:ascii="宋体" w:hAnsi="宋体" w:eastAsia="宋体" w:cs="宋体"/>
                <w:spacing w:val="-1"/>
                <w:w w:val="100"/>
                <w:position w:val="7"/>
                <w:sz w:val="21"/>
                <w:szCs w:val="21"/>
              </w:rPr>
              <w:t>1.能设身处地地想被安慰者的心情，选择合适的方式进行安慰。</w:t>
            </w:r>
            <w:r>
              <w:rPr>
                <w:rFonts w:hint="eastAsia" w:cs="宋体"/>
                <w:spacing w:val="-1"/>
                <w:w w:val="100"/>
                <w:position w:val="7"/>
                <w:sz w:val="21"/>
                <w:szCs w:val="21"/>
                <w:lang w:val="en-US" w:eastAsia="zh-CN"/>
              </w:rPr>
              <w:t>培养学生的共情能力。</w:t>
            </w:r>
          </w:p>
          <w:p w14:paraId="5CF65E20">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default" w:ascii="宋体" w:hAnsi="宋体" w:eastAsia="宋体" w:cs="宋体"/>
                <w:w w:val="100"/>
                <w:sz w:val="21"/>
                <w:szCs w:val="21"/>
                <w:lang w:val="en-US" w:eastAsia="zh-CN"/>
              </w:rPr>
            </w:pPr>
            <w:r>
              <w:rPr>
                <w:rFonts w:hint="eastAsia" w:ascii="宋体" w:hAnsi="宋体" w:eastAsia="宋体" w:cs="宋体"/>
                <w:w w:val="100"/>
                <w:sz w:val="21"/>
                <w:szCs w:val="21"/>
              </w:rPr>
              <w:t>2.能借助语调、手势等恰当地表达自己的情感。</w:t>
            </w:r>
            <w:r>
              <w:rPr>
                <w:rFonts w:hint="eastAsia" w:cs="宋体"/>
                <w:w w:val="100"/>
                <w:sz w:val="21"/>
                <w:szCs w:val="21"/>
                <w:lang w:val="en-US" w:eastAsia="zh-CN"/>
              </w:rPr>
              <w:t>提升学生的口语表达能力。</w:t>
            </w:r>
          </w:p>
        </w:tc>
      </w:tr>
      <w:tr w14:paraId="01988B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jc w:val="center"/>
        </w:trPr>
        <w:tc>
          <w:tcPr>
            <w:tcW w:w="690" w:type="pct"/>
            <w:vAlign w:val="top"/>
          </w:tcPr>
          <w:p w14:paraId="1D3DBCD2">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教学重点</w:t>
            </w:r>
          </w:p>
        </w:tc>
        <w:tc>
          <w:tcPr>
            <w:tcW w:w="4309" w:type="pct"/>
            <w:gridSpan w:val="6"/>
            <w:vAlign w:val="top"/>
          </w:tcPr>
          <w:p w14:paraId="083602C3">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jc w:val="both"/>
              <w:textAlignment w:val="baseline"/>
              <w:rPr>
                <w:rFonts w:hint="eastAsia" w:ascii="宋体" w:hAnsi="宋体" w:eastAsia="宋体" w:cs="宋体"/>
                <w:w w:val="100"/>
                <w:sz w:val="21"/>
                <w:szCs w:val="21"/>
              </w:rPr>
            </w:pPr>
            <w:r>
              <w:rPr>
                <w:rFonts w:hint="eastAsia" w:ascii="宋体" w:hAnsi="宋体" w:eastAsia="宋体" w:cs="宋体"/>
                <w:w w:val="100"/>
                <w:sz w:val="21"/>
                <w:szCs w:val="21"/>
              </w:rPr>
              <w:t>能设身处地地想被安慰者的心情，选择合适的方式进行安慰。</w:t>
            </w:r>
            <w:r>
              <w:rPr>
                <w:rFonts w:hint="eastAsia" w:ascii="宋体" w:hAnsi="宋体" w:eastAsia="宋体" w:cs="宋体"/>
                <w:w w:val="100"/>
                <w:sz w:val="21"/>
                <w:szCs w:val="21"/>
                <w:lang w:val="en-US" w:eastAsia="zh-CN"/>
              </w:rPr>
              <w:t>培养学生的共情能力。</w:t>
            </w:r>
          </w:p>
        </w:tc>
      </w:tr>
      <w:tr w14:paraId="023415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jc w:val="center"/>
        </w:trPr>
        <w:tc>
          <w:tcPr>
            <w:tcW w:w="690" w:type="pct"/>
            <w:vAlign w:val="top"/>
          </w:tcPr>
          <w:p w14:paraId="1A849392">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教学难点</w:t>
            </w:r>
          </w:p>
        </w:tc>
        <w:tc>
          <w:tcPr>
            <w:tcW w:w="4309" w:type="pct"/>
            <w:gridSpan w:val="6"/>
            <w:vAlign w:val="top"/>
          </w:tcPr>
          <w:p w14:paraId="35E6F82F">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2"/>
                <w:w w:val="100"/>
                <w:sz w:val="21"/>
                <w:szCs w:val="21"/>
              </w:rPr>
              <w:t>能借助语调、手势等恰当地表达自己的情感。</w:t>
            </w:r>
            <w:r>
              <w:rPr>
                <w:rFonts w:hint="eastAsia" w:cs="宋体"/>
                <w:w w:val="100"/>
                <w:sz w:val="21"/>
                <w:szCs w:val="21"/>
                <w:lang w:val="en-US" w:eastAsia="zh-CN"/>
              </w:rPr>
              <w:t>提升学生的口语表达能力。</w:t>
            </w:r>
          </w:p>
        </w:tc>
      </w:tr>
      <w:tr w14:paraId="373F42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jc w:val="center"/>
        </w:trPr>
        <w:tc>
          <w:tcPr>
            <w:tcW w:w="690" w:type="pct"/>
            <w:vAlign w:val="top"/>
          </w:tcPr>
          <w:p w14:paraId="57E0ABA6">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教学准备</w:t>
            </w:r>
          </w:p>
        </w:tc>
        <w:tc>
          <w:tcPr>
            <w:tcW w:w="4309" w:type="pct"/>
            <w:gridSpan w:val="6"/>
            <w:vAlign w:val="top"/>
          </w:tcPr>
          <w:p w14:paraId="60EA11DB">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1"/>
                <w:w w:val="100"/>
                <w:sz w:val="21"/>
                <w:szCs w:val="21"/>
              </w:rPr>
              <w:t>课件，相关视频、图片</w:t>
            </w:r>
          </w:p>
        </w:tc>
      </w:tr>
      <w:tr w14:paraId="5EAE96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jc w:val="center"/>
        </w:trPr>
        <w:tc>
          <w:tcPr>
            <w:tcW w:w="690" w:type="pct"/>
            <w:vAlign w:val="top"/>
          </w:tcPr>
          <w:p w14:paraId="47236FA2">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3"/>
                <w:w w:val="100"/>
                <w:sz w:val="21"/>
                <w:szCs w:val="21"/>
              </w:rPr>
              <w:t>评价任务</w:t>
            </w:r>
          </w:p>
        </w:tc>
        <w:tc>
          <w:tcPr>
            <w:tcW w:w="4309" w:type="pct"/>
            <w:gridSpan w:val="6"/>
            <w:vAlign w:val="top"/>
          </w:tcPr>
          <w:p w14:paraId="3F6114B4">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1"/>
                <w:w w:val="100"/>
                <w:position w:val="7"/>
                <w:sz w:val="21"/>
                <w:szCs w:val="21"/>
              </w:rPr>
              <w:t>1.能设身处地地想被安慰者的心情，选择合适的方式进行安慰。</w:t>
            </w:r>
          </w:p>
          <w:p w14:paraId="2ED63576">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w w:val="100"/>
                <w:sz w:val="21"/>
                <w:szCs w:val="21"/>
              </w:rPr>
              <w:t>2.能借助语调、手势等恰当地表达自己的情感。</w:t>
            </w:r>
          </w:p>
        </w:tc>
      </w:tr>
      <w:tr w14:paraId="6DF62E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jc w:val="center"/>
        </w:trPr>
        <w:tc>
          <w:tcPr>
            <w:tcW w:w="690" w:type="pct"/>
            <w:vAlign w:val="top"/>
          </w:tcPr>
          <w:p w14:paraId="511E66B5">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教学过程</w:t>
            </w:r>
          </w:p>
        </w:tc>
        <w:tc>
          <w:tcPr>
            <w:tcW w:w="2377" w:type="pct"/>
            <w:gridSpan w:val="3"/>
            <w:vAlign w:val="top"/>
          </w:tcPr>
          <w:p w14:paraId="61C10A90">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color w:val="222222"/>
                <w:spacing w:val="-4"/>
                <w:w w:val="100"/>
                <w:sz w:val="21"/>
                <w:szCs w:val="21"/>
              </w:rPr>
              <w:t>教师</w:t>
            </w:r>
            <w:r>
              <w:rPr>
                <w:rFonts w:hint="eastAsia" w:ascii="宋体" w:hAnsi="宋体" w:eastAsia="宋体" w:cs="宋体"/>
                <w:b/>
                <w:bCs/>
                <w:spacing w:val="-4"/>
                <w:w w:val="100"/>
                <w:sz w:val="21"/>
                <w:szCs w:val="21"/>
              </w:rPr>
              <w:t>活动</w:t>
            </w:r>
          </w:p>
        </w:tc>
        <w:tc>
          <w:tcPr>
            <w:tcW w:w="1112" w:type="pct"/>
            <w:gridSpan w:val="2"/>
            <w:vAlign w:val="top"/>
          </w:tcPr>
          <w:p w14:paraId="026A5E8B">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5"/>
                <w:w w:val="100"/>
                <w:sz w:val="21"/>
                <w:szCs w:val="21"/>
              </w:rPr>
              <w:t>学生</w:t>
            </w:r>
            <w:r>
              <w:rPr>
                <w:rFonts w:hint="eastAsia" w:ascii="宋体" w:hAnsi="宋体" w:eastAsia="宋体" w:cs="宋体"/>
                <w:b/>
                <w:bCs/>
                <w:color w:val="222222"/>
                <w:spacing w:val="-5"/>
                <w:w w:val="100"/>
                <w:sz w:val="21"/>
                <w:szCs w:val="21"/>
              </w:rPr>
              <w:t>活动</w:t>
            </w:r>
          </w:p>
        </w:tc>
        <w:tc>
          <w:tcPr>
            <w:tcW w:w="819" w:type="pct"/>
            <w:vAlign w:val="top"/>
          </w:tcPr>
          <w:p w14:paraId="6E8C433D">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二次备课</w:t>
            </w:r>
          </w:p>
        </w:tc>
      </w:tr>
      <w:tr w14:paraId="069C1D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jc w:val="center"/>
        </w:trPr>
        <w:tc>
          <w:tcPr>
            <w:tcW w:w="690" w:type="pct"/>
            <w:vAlign w:val="top"/>
          </w:tcPr>
          <w:p w14:paraId="0BBE175D">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2"/>
              <w:jc w:val="both"/>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一、创设情</w:t>
            </w:r>
            <w:r>
              <w:rPr>
                <w:rFonts w:hint="eastAsia" w:ascii="宋体" w:hAnsi="宋体" w:eastAsia="宋体" w:cs="宋体"/>
                <w:b/>
                <w:bCs/>
                <w:spacing w:val="-3"/>
                <w:w w:val="100"/>
                <w:sz w:val="21"/>
                <w:szCs w:val="21"/>
              </w:rPr>
              <w:t>境，唤醒经历</w:t>
            </w:r>
          </w:p>
        </w:tc>
        <w:tc>
          <w:tcPr>
            <w:tcW w:w="2377" w:type="pct"/>
            <w:gridSpan w:val="3"/>
            <w:vAlign w:val="top"/>
          </w:tcPr>
          <w:p w14:paraId="1F9F8841">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2"/>
                <w:w w:val="100"/>
                <w:sz w:val="21"/>
                <w:szCs w:val="21"/>
              </w:rPr>
              <w:t>1.回顾《一只窝囊的大老虎》一课同学们</w:t>
            </w:r>
            <w:r>
              <w:rPr>
                <w:rFonts w:hint="eastAsia" w:ascii="宋体" w:hAnsi="宋体" w:eastAsia="宋体" w:cs="宋体"/>
                <w:spacing w:val="-6"/>
                <w:w w:val="100"/>
                <w:sz w:val="21"/>
                <w:szCs w:val="21"/>
              </w:rPr>
              <w:t>对</w:t>
            </w:r>
            <w:r>
              <w:rPr>
                <w:rFonts w:hint="eastAsia" w:ascii="宋体" w:hAnsi="宋体" w:eastAsia="宋体" w:cs="宋体"/>
                <w:spacing w:val="-6"/>
                <w:w w:val="100"/>
                <w:sz w:val="21"/>
                <w:szCs w:val="21"/>
                <w:lang w:eastAsia="zh-CN"/>
              </w:rPr>
              <w:t>“</w:t>
            </w:r>
            <w:r>
              <w:rPr>
                <w:rFonts w:hint="eastAsia" w:ascii="宋体" w:hAnsi="宋体" w:eastAsia="宋体" w:cs="宋体"/>
                <w:spacing w:val="-6"/>
                <w:w w:val="100"/>
                <w:sz w:val="21"/>
                <w:szCs w:val="21"/>
              </w:rPr>
              <w:t>我</w:t>
            </w:r>
            <w:r>
              <w:rPr>
                <w:rFonts w:hint="eastAsia" w:ascii="宋体" w:hAnsi="宋体" w:eastAsia="宋体" w:cs="宋体"/>
                <w:spacing w:val="-9"/>
                <w:w w:val="100"/>
                <w:sz w:val="21"/>
                <w:szCs w:val="21"/>
                <w:lang w:eastAsia="zh-CN"/>
              </w:rPr>
              <w:t>”</w:t>
            </w:r>
            <w:r>
              <w:rPr>
                <w:rFonts w:hint="eastAsia" w:ascii="宋体" w:hAnsi="宋体" w:eastAsia="宋体" w:cs="宋体"/>
                <w:spacing w:val="-6"/>
                <w:w w:val="100"/>
                <w:sz w:val="21"/>
                <w:szCs w:val="21"/>
              </w:rPr>
              <w:t>的开导，让学生明白开导其实就是安</w:t>
            </w:r>
            <w:r>
              <w:rPr>
                <w:rFonts w:hint="eastAsia" w:ascii="宋体" w:hAnsi="宋体" w:eastAsia="宋体" w:cs="宋体"/>
                <w:spacing w:val="-11"/>
                <w:w w:val="100"/>
                <w:sz w:val="21"/>
                <w:szCs w:val="21"/>
              </w:rPr>
              <w:t>慰。（板书</w:t>
            </w:r>
            <w:r>
              <w:rPr>
                <w:rFonts w:hint="eastAsia" w:ascii="宋体" w:hAnsi="宋体" w:eastAsia="宋体" w:cs="宋体"/>
                <w:spacing w:val="-11"/>
                <w:w w:val="100"/>
                <w:sz w:val="21"/>
                <w:szCs w:val="21"/>
                <w:lang w:eastAsia="zh-CN"/>
              </w:rPr>
              <w:t>“</w:t>
            </w:r>
            <w:r>
              <w:rPr>
                <w:rFonts w:hint="eastAsia" w:ascii="宋体" w:hAnsi="宋体" w:eastAsia="宋体" w:cs="宋体"/>
                <w:spacing w:val="-11"/>
                <w:w w:val="100"/>
                <w:sz w:val="21"/>
                <w:szCs w:val="21"/>
              </w:rPr>
              <w:t>安慰</w:t>
            </w:r>
            <w:r>
              <w:rPr>
                <w:rFonts w:hint="eastAsia" w:ascii="宋体" w:hAnsi="宋体" w:eastAsia="宋体" w:cs="宋体"/>
                <w:spacing w:val="-9"/>
                <w:w w:val="100"/>
                <w:sz w:val="21"/>
                <w:szCs w:val="21"/>
                <w:lang w:eastAsia="zh-CN"/>
              </w:rPr>
              <w:t>”</w:t>
            </w:r>
            <w:r>
              <w:rPr>
                <w:rFonts w:hint="eastAsia" w:ascii="宋体" w:hAnsi="宋体" w:eastAsia="宋体" w:cs="宋体"/>
                <w:spacing w:val="-11"/>
                <w:w w:val="100"/>
                <w:sz w:val="21"/>
                <w:szCs w:val="21"/>
              </w:rPr>
              <w:t>）</w:t>
            </w:r>
          </w:p>
          <w:p w14:paraId="472C5770">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2"/>
                <w:w w:val="100"/>
                <w:sz w:val="21"/>
                <w:szCs w:val="21"/>
              </w:rPr>
            </w:pPr>
            <w:r>
              <w:rPr>
                <w:rFonts w:hint="eastAsia" w:ascii="宋体" w:hAnsi="宋体" w:eastAsia="宋体" w:cs="宋体"/>
                <w:spacing w:val="-2"/>
                <w:w w:val="100"/>
                <w:sz w:val="21"/>
                <w:szCs w:val="21"/>
              </w:rPr>
              <w:t>2.生活中我们也曾有一些不顺心的时候，需要他人的安慰或安慰他人。（PPT呈现课前搜集的一些学生不顺心的图文或播放关于安慰的视频，唤醒学生已有的安慰经历。）</w:t>
            </w:r>
          </w:p>
          <w:p w14:paraId="50BC56B3">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lang w:eastAsia="zh-CN"/>
              </w:rPr>
            </w:pPr>
            <w:r>
              <w:rPr>
                <w:rFonts w:hint="eastAsia" w:ascii="宋体" w:hAnsi="宋体" w:eastAsia="宋体" w:cs="宋体"/>
                <w:spacing w:val="-2"/>
                <w:w w:val="100"/>
                <w:sz w:val="21"/>
                <w:szCs w:val="21"/>
              </w:rPr>
              <w:t>3.问：</w:t>
            </w:r>
            <w:r>
              <w:rPr>
                <w:rFonts w:hint="eastAsia" w:ascii="宋体" w:hAnsi="宋体" w:eastAsia="宋体" w:cs="宋体"/>
                <w:spacing w:val="-2"/>
                <w:w w:val="100"/>
                <w:sz w:val="21"/>
                <w:szCs w:val="21"/>
                <w:lang w:eastAsia="zh-CN"/>
              </w:rPr>
              <w:t>“</w:t>
            </w:r>
            <w:r>
              <w:rPr>
                <w:rFonts w:hint="eastAsia" w:ascii="宋体" w:hAnsi="宋体" w:eastAsia="宋体" w:cs="宋体"/>
                <w:spacing w:val="-2"/>
                <w:w w:val="100"/>
                <w:sz w:val="21"/>
                <w:szCs w:val="21"/>
              </w:rPr>
              <w:t>你心情不好时，得到过别人安慰吗？别人是怎么安慰你的？</w:t>
            </w:r>
            <w:r>
              <w:rPr>
                <w:rFonts w:hint="eastAsia" w:ascii="宋体" w:hAnsi="宋体" w:eastAsia="宋体" w:cs="宋体"/>
                <w:spacing w:val="-2"/>
                <w:w w:val="100"/>
                <w:sz w:val="21"/>
                <w:szCs w:val="21"/>
                <w:lang w:eastAsia="zh-CN"/>
              </w:rPr>
              <w:t>”</w:t>
            </w:r>
            <w:r>
              <w:rPr>
                <w:rFonts w:hint="eastAsia" w:ascii="宋体" w:hAnsi="宋体" w:eastAsia="宋体" w:cs="宋体"/>
                <w:spacing w:val="-2"/>
                <w:w w:val="100"/>
                <w:sz w:val="21"/>
                <w:szCs w:val="21"/>
              </w:rPr>
              <w:t>或者</w:t>
            </w:r>
            <w:r>
              <w:rPr>
                <w:rFonts w:hint="eastAsia" w:ascii="宋体" w:hAnsi="宋体" w:eastAsia="宋体" w:cs="宋体"/>
                <w:spacing w:val="-2"/>
                <w:w w:val="100"/>
                <w:sz w:val="21"/>
                <w:szCs w:val="21"/>
                <w:lang w:eastAsia="zh-CN"/>
              </w:rPr>
              <w:t>“</w:t>
            </w:r>
            <w:r>
              <w:rPr>
                <w:rFonts w:hint="eastAsia" w:ascii="宋体" w:hAnsi="宋体" w:eastAsia="宋体" w:cs="宋体"/>
                <w:spacing w:val="-2"/>
                <w:w w:val="100"/>
                <w:sz w:val="21"/>
                <w:szCs w:val="21"/>
              </w:rPr>
              <w:t>你在别人不顺心时安慰过别</w:t>
            </w:r>
            <w:r>
              <w:rPr>
                <w:rFonts w:hint="eastAsia" w:ascii="宋体" w:hAnsi="宋体" w:eastAsia="宋体" w:cs="宋体"/>
                <w:spacing w:val="8"/>
                <w:w w:val="100"/>
                <w:sz w:val="21"/>
                <w:szCs w:val="21"/>
              </w:rPr>
              <w:t>人吗？你是怎么安慰的？</w:t>
            </w:r>
            <w:r>
              <w:rPr>
                <w:rFonts w:hint="eastAsia" w:ascii="宋体" w:hAnsi="宋体" w:eastAsia="宋体" w:cs="宋体"/>
                <w:spacing w:val="6"/>
                <w:w w:val="100"/>
                <w:sz w:val="21"/>
                <w:szCs w:val="21"/>
              </w:rPr>
              <w:t>安慰后他的心情如何？</w:t>
            </w:r>
            <w:r>
              <w:rPr>
                <w:rFonts w:hint="eastAsia" w:ascii="宋体" w:hAnsi="宋体" w:eastAsia="宋体" w:cs="宋体"/>
                <w:spacing w:val="-9"/>
                <w:w w:val="100"/>
                <w:sz w:val="21"/>
                <w:szCs w:val="21"/>
                <w:lang w:eastAsia="zh-CN"/>
              </w:rPr>
              <w:t>”</w:t>
            </w:r>
          </w:p>
        </w:tc>
        <w:tc>
          <w:tcPr>
            <w:tcW w:w="1112" w:type="pct"/>
            <w:gridSpan w:val="2"/>
            <w:vAlign w:val="top"/>
          </w:tcPr>
          <w:p w14:paraId="58D558A2">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2"/>
                <w:w w:val="100"/>
                <w:sz w:val="21"/>
                <w:szCs w:val="21"/>
              </w:rPr>
            </w:pPr>
            <w:r>
              <w:rPr>
                <w:rFonts w:hint="eastAsia" w:ascii="宋体" w:hAnsi="宋体" w:eastAsia="宋体" w:cs="宋体"/>
                <w:spacing w:val="-19"/>
                <w:w w:val="100"/>
                <w:sz w:val="21"/>
                <w:szCs w:val="21"/>
              </w:rPr>
              <w:t>1.</w:t>
            </w:r>
            <w:r>
              <w:rPr>
                <w:rFonts w:hint="eastAsia" w:ascii="宋体" w:hAnsi="宋体" w:eastAsia="宋体" w:cs="宋体"/>
                <w:spacing w:val="-2"/>
                <w:w w:val="100"/>
                <w:sz w:val="21"/>
                <w:szCs w:val="21"/>
              </w:rPr>
              <w:t>回顾</w:t>
            </w:r>
            <w:r>
              <w:rPr>
                <w:rFonts w:hint="eastAsia" w:ascii="宋体" w:hAnsi="宋体" w:eastAsia="宋体" w:cs="宋体"/>
                <w:spacing w:val="-19"/>
                <w:w w:val="100"/>
                <w:sz w:val="21"/>
                <w:szCs w:val="21"/>
              </w:rPr>
              <w:t>《一</w:t>
            </w:r>
            <w:r>
              <w:rPr>
                <w:rFonts w:hint="eastAsia" w:ascii="宋体" w:hAnsi="宋体" w:eastAsia="宋体" w:cs="宋体"/>
                <w:spacing w:val="15"/>
                <w:w w:val="100"/>
                <w:sz w:val="21"/>
                <w:szCs w:val="21"/>
              </w:rPr>
              <w:t>只窝囊的大老</w:t>
            </w:r>
            <w:r>
              <w:rPr>
                <w:rFonts w:hint="eastAsia" w:ascii="宋体" w:hAnsi="宋体" w:eastAsia="宋体" w:cs="宋体"/>
                <w:spacing w:val="-17"/>
                <w:w w:val="100"/>
                <w:sz w:val="21"/>
                <w:szCs w:val="21"/>
              </w:rPr>
              <w:t>虎》对</w:t>
            </w:r>
            <w:r>
              <w:rPr>
                <w:rFonts w:hint="eastAsia" w:ascii="宋体" w:hAnsi="宋体" w:eastAsia="宋体" w:cs="宋体"/>
                <w:spacing w:val="-17"/>
                <w:w w:val="100"/>
                <w:sz w:val="21"/>
                <w:szCs w:val="21"/>
                <w:lang w:eastAsia="zh-CN"/>
              </w:rPr>
              <w:t>“</w:t>
            </w:r>
            <w:r>
              <w:rPr>
                <w:rFonts w:hint="eastAsia" w:ascii="宋体" w:hAnsi="宋体" w:eastAsia="宋体" w:cs="宋体"/>
                <w:spacing w:val="-17"/>
                <w:w w:val="100"/>
                <w:sz w:val="21"/>
                <w:szCs w:val="21"/>
              </w:rPr>
              <w:t>我</w:t>
            </w:r>
            <w:r>
              <w:rPr>
                <w:rFonts w:hint="eastAsia" w:ascii="宋体" w:hAnsi="宋体" w:eastAsia="宋体" w:cs="宋体"/>
                <w:spacing w:val="-9"/>
                <w:w w:val="100"/>
                <w:sz w:val="21"/>
                <w:szCs w:val="21"/>
                <w:lang w:eastAsia="zh-CN"/>
              </w:rPr>
              <w:t>”</w:t>
            </w:r>
            <w:r>
              <w:rPr>
                <w:rFonts w:hint="eastAsia" w:ascii="宋体" w:hAnsi="宋体" w:eastAsia="宋体" w:cs="宋体"/>
                <w:spacing w:val="-17"/>
                <w:w w:val="100"/>
                <w:sz w:val="21"/>
                <w:szCs w:val="21"/>
              </w:rPr>
              <w:t>的</w:t>
            </w:r>
            <w:r>
              <w:rPr>
                <w:rFonts w:hint="eastAsia" w:ascii="宋体" w:hAnsi="宋体" w:eastAsia="宋体" w:cs="宋体"/>
                <w:spacing w:val="7"/>
                <w:w w:val="100"/>
                <w:sz w:val="21"/>
                <w:szCs w:val="21"/>
              </w:rPr>
              <w:t>开导内容，理</w:t>
            </w:r>
            <w:r>
              <w:rPr>
                <w:rFonts w:hint="eastAsia" w:ascii="宋体" w:hAnsi="宋体" w:eastAsia="宋体" w:cs="宋体"/>
                <w:spacing w:val="-1"/>
                <w:w w:val="100"/>
                <w:sz w:val="21"/>
                <w:szCs w:val="21"/>
              </w:rPr>
              <w:t>解</w:t>
            </w:r>
            <w:r>
              <w:rPr>
                <w:rFonts w:hint="eastAsia" w:ascii="宋体" w:hAnsi="宋体" w:eastAsia="宋体" w:cs="宋体"/>
                <w:spacing w:val="-1"/>
                <w:w w:val="100"/>
                <w:sz w:val="21"/>
                <w:szCs w:val="21"/>
                <w:lang w:eastAsia="zh-CN"/>
              </w:rPr>
              <w:t>“</w:t>
            </w:r>
            <w:r>
              <w:rPr>
                <w:rFonts w:hint="eastAsia" w:ascii="宋体" w:hAnsi="宋体" w:eastAsia="宋体" w:cs="宋体"/>
                <w:spacing w:val="-1"/>
                <w:w w:val="100"/>
                <w:sz w:val="21"/>
                <w:szCs w:val="21"/>
              </w:rPr>
              <w:t>安</w:t>
            </w:r>
            <w:r>
              <w:rPr>
                <w:rFonts w:hint="eastAsia" w:ascii="宋体" w:hAnsi="宋体" w:eastAsia="宋体" w:cs="宋体"/>
                <w:spacing w:val="-2"/>
                <w:w w:val="100"/>
                <w:sz w:val="21"/>
                <w:szCs w:val="21"/>
              </w:rPr>
              <w:t>慰</w:t>
            </w:r>
            <w:r>
              <w:rPr>
                <w:rFonts w:hint="eastAsia" w:ascii="宋体" w:hAnsi="宋体" w:eastAsia="宋体" w:cs="宋体"/>
                <w:spacing w:val="-2"/>
                <w:w w:val="100"/>
                <w:sz w:val="21"/>
                <w:szCs w:val="21"/>
                <w:lang w:eastAsia="zh-CN"/>
              </w:rPr>
              <w:t>”</w:t>
            </w:r>
            <w:r>
              <w:rPr>
                <w:rFonts w:hint="eastAsia" w:ascii="宋体" w:hAnsi="宋体" w:eastAsia="宋体" w:cs="宋体"/>
                <w:spacing w:val="-2"/>
                <w:w w:val="100"/>
                <w:sz w:val="21"/>
                <w:szCs w:val="21"/>
              </w:rPr>
              <w:t>。</w:t>
            </w:r>
          </w:p>
          <w:p w14:paraId="50C4A071">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2"/>
                <w:w w:val="100"/>
                <w:sz w:val="21"/>
                <w:szCs w:val="21"/>
              </w:rPr>
            </w:pPr>
            <w:r>
              <w:rPr>
                <w:rFonts w:hint="eastAsia" w:ascii="宋体" w:hAnsi="宋体" w:eastAsia="宋体" w:cs="宋体"/>
                <w:spacing w:val="-2"/>
                <w:w w:val="100"/>
                <w:sz w:val="21"/>
                <w:szCs w:val="21"/>
              </w:rPr>
              <w:t>2.观看图片或视频，回忆安慰的经历。</w:t>
            </w:r>
          </w:p>
          <w:p w14:paraId="0A14A3C4">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2"/>
                <w:w w:val="100"/>
                <w:sz w:val="21"/>
                <w:szCs w:val="21"/>
              </w:rPr>
              <w:t>3.思考、答</w:t>
            </w:r>
            <w:r>
              <w:rPr>
                <w:rFonts w:hint="eastAsia" w:ascii="宋体" w:hAnsi="宋体" w:eastAsia="宋体" w:cs="宋体"/>
                <w:spacing w:val="-16"/>
                <w:w w:val="100"/>
                <w:sz w:val="21"/>
                <w:szCs w:val="21"/>
              </w:rPr>
              <w:t>问。</w:t>
            </w:r>
          </w:p>
        </w:tc>
        <w:tc>
          <w:tcPr>
            <w:tcW w:w="819" w:type="pct"/>
            <w:vMerge w:val="restart"/>
            <w:vAlign w:val="top"/>
          </w:tcPr>
          <w:p w14:paraId="5F49DC8D">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tc>
      </w:tr>
      <w:tr w14:paraId="2D99E2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jc w:val="center"/>
        </w:trPr>
        <w:tc>
          <w:tcPr>
            <w:tcW w:w="690" w:type="pct"/>
            <w:vAlign w:val="top"/>
          </w:tcPr>
          <w:p w14:paraId="1AA26677">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
              <w:jc w:val="both"/>
              <w:textAlignment w:val="baseline"/>
              <w:rPr>
                <w:rFonts w:hint="eastAsia" w:ascii="宋体" w:hAnsi="宋体" w:eastAsia="宋体" w:cs="宋体"/>
                <w:w w:val="100"/>
                <w:sz w:val="21"/>
                <w:szCs w:val="21"/>
              </w:rPr>
            </w:pPr>
            <w:r>
              <w:rPr>
                <w:rFonts w:hint="eastAsia" w:ascii="宋体" w:hAnsi="宋体" w:eastAsia="宋体" w:cs="宋体"/>
                <w:b/>
                <w:bCs/>
                <w:spacing w:val="-19"/>
                <w:w w:val="100"/>
                <w:sz w:val="21"/>
                <w:szCs w:val="21"/>
              </w:rPr>
              <w:t>二、指导了</w:t>
            </w:r>
            <w:r>
              <w:rPr>
                <w:rFonts w:hint="eastAsia" w:ascii="宋体" w:hAnsi="宋体" w:eastAsia="宋体" w:cs="宋体"/>
                <w:b/>
                <w:bCs/>
                <w:spacing w:val="-3"/>
                <w:w w:val="100"/>
                <w:sz w:val="21"/>
                <w:szCs w:val="21"/>
              </w:rPr>
              <w:t>解情境，设</w:t>
            </w:r>
            <w:r>
              <w:rPr>
                <w:rFonts w:hint="eastAsia" w:ascii="宋体" w:hAnsi="宋体" w:eastAsia="宋体" w:cs="宋体"/>
                <w:b/>
                <w:bCs/>
                <w:spacing w:val="-11"/>
                <w:w w:val="100"/>
                <w:sz w:val="21"/>
                <w:szCs w:val="21"/>
              </w:rPr>
              <w:t>身处地想</w:t>
            </w:r>
            <w:r>
              <w:rPr>
                <w:rFonts w:hint="eastAsia" w:ascii="宋体" w:hAnsi="宋体" w:eastAsia="宋体" w:cs="宋体"/>
                <w:b/>
                <w:bCs/>
                <w:spacing w:val="-4"/>
                <w:w w:val="100"/>
                <w:sz w:val="21"/>
                <w:szCs w:val="21"/>
              </w:rPr>
              <w:t>心情</w:t>
            </w:r>
          </w:p>
        </w:tc>
        <w:tc>
          <w:tcPr>
            <w:tcW w:w="2377" w:type="pct"/>
            <w:gridSpan w:val="3"/>
            <w:vAlign w:val="top"/>
          </w:tcPr>
          <w:p w14:paraId="5581D184">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21"/>
              <w:textAlignment w:val="baseline"/>
              <w:rPr>
                <w:rFonts w:hint="eastAsia" w:ascii="宋体" w:hAnsi="宋体" w:eastAsia="宋体" w:cs="宋体"/>
                <w:w w:val="100"/>
                <w:sz w:val="21"/>
                <w:szCs w:val="21"/>
              </w:rPr>
            </w:pPr>
            <w:r>
              <w:rPr>
                <w:rFonts w:hint="eastAsia" w:ascii="宋体" w:hAnsi="宋体" w:eastAsia="宋体" w:cs="宋体"/>
                <w:spacing w:val="-3"/>
                <w:w w:val="100"/>
                <w:sz w:val="21"/>
                <w:szCs w:val="21"/>
              </w:rPr>
              <w:t>依次出示三个情境，引导学生交流从这三</w:t>
            </w:r>
            <w:r>
              <w:rPr>
                <w:rFonts w:hint="eastAsia" w:ascii="宋体" w:hAnsi="宋体" w:eastAsia="宋体" w:cs="宋体"/>
                <w:spacing w:val="-2"/>
                <w:w w:val="100"/>
                <w:sz w:val="21"/>
                <w:szCs w:val="21"/>
              </w:rPr>
              <w:t>个情境呈现的内容中了解到了什么。</w:t>
            </w:r>
          </w:p>
          <w:p w14:paraId="096F0332">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2"/>
                <w:w w:val="100"/>
                <w:sz w:val="21"/>
                <w:szCs w:val="21"/>
              </w:rPr>
              <w:t>1.引导学生作周全的考虑。让学生明白第</w:t>
            </w:r>
            <w:r>
              <w:rPr>
                <w:rFonts w:hint="eastAsia" w:ascii="宋体" w:hAnsi="宋体" w:eastAsia="宋体" w:cs="宋体"/>
                <w:spacing w:val="-3"/>
                <w:w w:val="100"/>
                <w:sz w:val="21"/>
                <w:szCs w:val="21"/>
              </w:rPr>
              <w:t>一、二个情境是无法改变的事实，而第三个情</w:t>
            </w:r>
            <w:r>
              <w:rPr>
                <w:rFonts w:hint="eastAsia" w:ascii="宋体" w:hAnsi="宋体" w:eastAsia="宋体" w:cs="宋体"/>
                <w:spacing w:val="8"/>
                <w:w w:val="100"/>
                <w:sz w:val="21"/>
                <w:szCs w:val="21"/>
              </w:rPr>
              <w:t>境具有特殊性，既有可能是可以改变的事实</w:t>
            </w:r>
            <w:r>
              <w:rPr>
                <w:rFonts w:hint="eastAsia" w:ascii="宋体" w:hAnsi="宋体" w:eastAsia="宋体" w:cs="宋体"/>
                <w:spacing w:val="2"/>
                <w:w w:val="100"/>
                <w:sz w:val="21"/>
                <w:szCs w:val="21"/>
              </w:rPr>
              <w:t>（手表能够找回来</w:t>
            </w:r>
            <w:r>
              <w:rPr>
                <w:rFonts w:hint="eastAsia" w:ascii="宋体" w:hAnsi="宋体" w:eastAsia="宋体" w:cs="宋体"/>
                <w:spacing w:val="-39"/>
                <w:w w:val="100"/>
                <w:sz w:val="21"/>
                <w:szCs w:val="21"/>
              </w:rPr>
              <w:t>），</w:t>
            </w:r>
            <w:r>
              <w:rPr>
                <w:rFonts w:hint="eastAsia" w:ascii="宋体" w:hAnsi="宋体" w:eastAsia="宋体" w:cs="宋体"/>
                <w:spacing w:val="2"/>
                <w:w w:val="100"/>
                <w:sz w:val="21"/>
                <w:szCs w:val="21"/>
              </w:rPr>
              <w:t>又有可能是不可改变的</w:t>
            </w:r>
            <w:r>
              <w:rPr>
                <w:rFonts w:hint="eastAsia" w:ascii="宋体" w:hAnsi="宋体" w:eastAsia="宋体" w:cs="宋体"/>
                <w:spacing w:val="-7"/>
                <w:w w:val="100"/>
                <w:sz w:val="21"/>
                <w:szCs w:val="21"/>
              </w:rPr>
              <w:t>事实（手表不能找回来）。</w:t>
            </w:r>
          </w:p>
          <w:p w14:paraId="29E3B946">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w w:val="100"/>
                <w:sz w:val="21"/>
                <w:szCs w:val="21"/>
              </w:rPr>
              <w:t>2.在此基础上，引导学生根据泡泡中人物</w:t>
            </w:r>
            <w:r>
              <w:rPr>
                <w:rFonts w:hint="eastAsia" w:ascii="宋体" w:hAnsi="宋体" w:eastAsia="宋体" w:cs="宋体"/>
                <w:spacing w:val="-2"/>
                <w:w w:val="100"/>
                <w:sz w:val="21"/>
                <w:szCs w:val="21"/>
              </w:rPr>
              <w:t>的话语进行</w:t>
            </w:r>
            <w:r>
              <w:rPr>
                <w:rFonts w:hint="eastAsia" w:ascii="宋体" w:hAnsi="宋体" w:eastAsia="宋体" w:cs="宋体"/>
                <w:spacing w:val="-3"/>
                <w:w w:val="100"/>
                <w:sz w:val="21"/>
                <w:szCs w:val="21"/>
              </w:rPr>
              <w:t>思考</w:t>
            </w:r>
            <w:r>
              <w:rPr>
                <w:rFonts w:hint="eastAsia" w:ascii="宋体" w:hAnsi="宋体" w:eastAsia="宋体" w:cs="宋体"/>
                <w:spacing w:val="-2"/>
                <w:w w:val="100"/>
                <w:sz w:val="21"/>
                <w:szCs w:val="21"/>
              </w:rPr>
              <w:t>，了解人物的心情以及产生这</w:t>
            </w:r>
            <w:r>
              <w:rPr>
                <w:rFonts w:hint="eastAsia" w:ascii="宋体" w:hAnsi="宋体" w:eastAsia="宋体" w:cs="宋体"/>
                <w:spacing w:val="-3"/>
                <w:w w:val="100"/>
                <w:sz w:val="21"/>
                <w:szCs w:val="21"/>
              </w:rPr>
              <w:t>种心情的原因。</w:t>
            </w:r>
          </w:p>
          <w:p w14:paraId="510751D2">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20"/>
              <w:textAlignment w:val="baseline"/>
              <w:rPr>
                <w:rFonts w:hint="eastAsia" w:ascii="宋体" w:hAnsi="宋体" w:eastAsia="宋体" w:cs="宋体"/>
                <w:w w:val="100"/>
                <w:sz w:val="21"/>
                <w:szCs w:val="21"/>
              </w:rPr>
            </w:pPr>
            <w:r>
              <w:rPr>
                <w:rFonts w:hint="eastAsia" w:ascii="宋体" w:hAnsi="宋体" w:eastAsia="宋体" w:cs="宋体"/>
                <w:spacing w:val="-3"/>
                <w:w w:val="100"/>
                <w:sz w:val="21"/>
                <w:szCs w:val="21"/>
              </w:rPr>
              <w:t>情境一：小峰的话</w:t>
            </w:r>
            <w:r>
              <w:rPr>
                <w:rFonts w:hint="eastAsia" w:ascii="宋体" w:hAnsi="宋体" w:eastAsia="宋体" w:cs="宋体"/>
                <w:spacing w:val="-3"/>
                <w:w w:val="100"/>
                <w:sz w:val="21"/>
                <w:szCs w:val="21"/>
                <w:lang w:eastAsia="zh-CN"/>
              </w:rPr>
              <w:t>“</w:t>
            </w:r>
            <w:r>
              <w:rPr>
                <w:rFonts w:hint="eastAsia" w:ascii="宋体" w:hAnsi="宋体" w:eastAsia="宋体" w:cs="宋体"/>
                <w:spacing w:val="-3"/>
                <w:w w:val="100"/>
                <w:sz w:val="21"/>
                <w:szCs w:val="21"/>
              </w:rPr>
              <w:t>都怪我</w:t>
            </w:r>
            <w:r>
              <w:rPr>
                <w:rFonts w:hint="eastAsia" w:ascii="宋体" w:hAnsi="宋体" w:eastAsia="宋体" w:cs="宋体"/>
                <w:spacing w:val="-9"/>
                <w:w w:val="100"/>
                <w:sz w:val="21"/>
                <w:szCs w:val="21"/>
                <w:lang w:eastAsia="zh-CN"/>
              </w:rPr>
              <w:t>”</w:t>
            </w:r>
            <w:r>
              <w:rPr>
                <w:rFonts w:hint="eastAsia" w:ascii="宋体" w:hAnsi="宋体" w:eastAsia="宋体" w:cs="宋体"/>
                <w:spacing w:val="-3"/>
                <w:w w:val="100"/>
                <w:sz w:val="21"/>
                <w:szCs w:val="21"/>
              </w:rPr>
              <w:t>可以看出小</w:t>
            </w:r>
            <w:r>
              <w:rPr>
                <w:rFonts w:hint="eastAsia" w:ascii="宋体" w:hAnsi="宋体" w:eastAsia="宋体" w:cs="宋体"/>
                <w:spacing w:val="-12"/>
                <w:w w:val="100"/>
                <w:sz w:val="21"/>
                <w:szCs w:val="21"/>
              </w:rPr>
              <w:t>峰内心十分自责，</w:t>
            </w:r>
            <w:r>
              <w:rPr>
                <w:rFonts w:hint="eastAsia" w:ascii="宋体" w:hAnsi="宋体" w:eastAsia="宋体" w:cs="宋体"/>
                <w:spacing w:val="-12"/>
                <w:w w:val="100"/>
                <w:sz w:val="21"/>
                <w:szCs w:val="21"/>
                <w:lang w:eastAsia="zh-CN"/>
              </w:rPr>
              <w:t>“</w:t>
            </w:r>
            <w:r>
              <w:rPr>
                <w:rFonts w:hint="eastAsia" w:ascii="宋体" w:hAnsi="宋体" w:eastAsia="宋体" w:cs="宋体"/>
                <w:spacing w:val="-12"/>
                <w:w w:val="100"/>
                <w:sz w:val="21"/>
                <w:szCs w:val="21"/>
              </w:rPr>
              <w:t>我要是没摔倒就好了</w:t>
            </w:r>
            <w:r>
              <w:rPr>
                <w:rFonts w:hint="eastAsia" w:ascii="宋体" w:hAnsi="宋体" w:eastAsia="宋体" w:cs="宋体"/>
                <w:spacing w:val="-9"/>
                <w:w w:val="100"/>
                <w:sz w:val="21"/>
                <w:szCs w:val="21"/>
                <w:lang w:eastAsia="zh-CN"/>
              </w:rPr>
              <w:t>”</w:t>
            </w:r>
            <w:r>
              <w:rPr>
                <w:rFonts w:hint="eastAsia" w:ascii="宋体" w:hAnsi="宋体" w:eastAsia="宋体" w:cs="宋体"/>
                <w:spacing w:val="-12"/>
                <w:w w:val="100"/>
                <w:sz w:val="21"/>
                <w:szCs w:val="21"/>
              </w:rPr>
              <w:t>说明</w:t>
            </w:r>
            <w:r>
              <w:rPr>
                <w:rFonts w:hint="eastAsia" w:ascii="宋体" w:hAnsi="宋体" w:eastAsia="宋体" w:cs="宋体"/>
                <w:spacing w:val="-9"/>
                <w:w w:val="100"/>
                <w:sz w:val="21"/>
                <w:szCs w:val="21"/>
              </w:rPr>
              <w:t>了自责的同时，他的心情是比较沮丧、难过的。</w:t>
            </w:r>
            <w:r>
              <w:rPr>
                <w:rFonts w:hint="eastAsia" w:ascii="宋体" w:hAnsi="宋体" w:eastAsia="宋体" w:cs="宋体"/>
                <w:w w:val="100"/>
                <w:sz w:val="21"/>
                <w:szCs w:val="21"/>
              </w:rPr>
              <w:t>他沮丧、难过的原因可能是觉得愧对班集体，</w:t>
            </w:r>
            <w:r>
              <w:rPr>
                <w:rFonts w:hint="eastAsia" w:ascii="宋体" w:hAnsi="宋体" w:eastAsia="宋体" w:cs="宋体"/>
                <w:spacing w:val="-1"/>
                <w:w w:val="100"/>
                <w:sz w:val="21"/>
                <w:szCs w:val="21"/>
              </w:rPr>
              <w:t>也可能是担心班里同学责怪。</w:t>
            </w:r>
          </w:p>
          <w:p w14:paraId="66C76D61">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20"/>
              <w:textAlignment w:val="baseline"/>
              <w:rPr>
                <w:rFonts w:hint="eastAsia" w:ascii="宋体" w:hAnsi="宋体" w:eastAsia="宋体" w:cs="宋体"/>
                <w:w w:val="100"/>
                <w:sz w:val="21"/>
                <w:szCs w:val="21"/>
              </w:rPr>
            </w:pPr>
            <w:r>
              <w:rPr>
                <w:rFonts w:hint="eastAsia" w:ascii="宋体" w:hAnsi="宋体" w:eastAsia="宋体" w:cs="宋体"/>
                <w:spacing w:val="-7"/>
                <w:w w:val="100"/>
                <w:sz w:val="21"/>
                <w:szCs w:val="21"/>
              </w:rPr>
              <w:t>情境二：小丽的话中两个</w:t>
            </w:r>
            <w:r>
              <w:rPr>
                <w:rFonts w:hint="eastAsia" w:ascii="宋体" w:hAnsi="宋体" w:eastAsia="宋体" w:cs="宋体"/>
                <w:spacing w:val="-7"/>
                <w:w w:val="100"/>
                <w:sz w:val="21"/>
                <w:szCs w:val="21"/>
                <w:lang w:eastAsia="zh-CN"/>
              </w:rPr>
              <w:t>“</w:t>
            </w:r>
            <w:r>
              <w:rPr>
                <w:rFonts w:hint="eastAsia" w:ascii="宋体" w:hAnsi="宋体" w:eastAsia="宋体" w:cs="宋体"/>
                <w:spacing w:val="-7"/>
                <w:w w:val="100"/>
                <w:sz w:val="21"/>
                <w:szCs w:val="21"/>
              </w:rPr>
              <w:t>不想</w:t>
            </w:r>
            <w:r>
              <w:rPr>
                <w:rFonts w:hint="eastAsia" w:ascii="宋体" w:hAnsi="宋体" w:eastAsia="宋体" w:cs="宋体"/>
                <w:spacing w:val="-9"/>
                <w:w w:val="100"/>
                <w:sz w:val="21"/>
                <w:szCs w:val="21"/>
                <w:lang w:eastAsia="zh-CN"/>
              </w:rPr>
              <w:t>”</w:t>
            </w:r>
            <w:r>
              <w:rPr>
                <w:rFonts w:hint="eastAsia" w:ascii="宋体" w:hAnsi="宋体" w:eastAsia="宋体" w:cs="宋体"/>
                <w:spacing w:val="-7"/>
                <w:w w:val="100"/>
                <w:sz w:val="21"/>
                <w:szCs w:val="21"/>
              </w:rPr>
              <w:t>表达了</w:t>
            </w:r>
            <w:r>
              <w:rPr>
                <w:rFonts w:hint="eastAsia" w:ascii="宋体" w:hAnsi="宋体" w:eastAsia="宋体" w:cs="宋体"/>
                <w:spacing w:val="-2"/>
                <w:w w:val="100"/>
                <w:sz w:val="21"/>
                <w:szCs w:val="21"/>
              </w:rPr>
              <w:t>她内心对好朋友的恋恋不舍，从她的不舍中可</w:t>
            </w:r>
            <w:r>
              <w:rPr>
                <w:rFonts w:hint="eastAsia" w:ascii="宋体" w:hAnsi="宋体" w:eastAsia="宋体" w:cs="宋体"/>
                <w:spacing w:val="-1"/>
                <w:w w:val="100"/>
                <w:sz w:val="21"/>
                <w:szCs w:val="21"/>
              </w:rPr>
              <w:t>体会到她不情愿搬走，心情比较难过。</w:t>
            </w:r>
          </w:p>
          <w:p w14:paraId="03B475C4">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20"/>
              <w:textAlignment w:val="baseline"/>
              <w:rPr>
                <w:rFonts w:hint="eastAsia" w:ascii="宋体" w:hAnsi="宋体" w:eastAsia="宋体" w:cs="宋体"/>
                <w:w w:val="100"/>
                <w:sz w:val="21"/>
                <w:szCs w:val="21"/>
              </w:rPr>
            </w:pPr>
            <w:r>
              <w:rPr>
                <w:rFonts w:hint="eastAsia" w:ascii="宋体" w:hAnsi="宋体" w:eastAsia="宋体" w:cs="宋体"/>
                <w:spacing w:val="-8"/>
                <w:w w:val="100"/>
                <w:sz w:val="21"/>
                <w:szCs w:val="21"/>
              </w:rPr>
              <w:t>情境三：小冰的话</w:t>
            </w:r>
            <w:r>
              <w:rPr>
                <w:rFonts w:hint="eastAsia" w:ascii="宋体" w:hAnsi="宋体" w:eastAsia="宋体" w:cs="宋体"/>
                <w:spacing w:val="-8"/>
                <w:w w:val="100"/>
                <w:sz w:val="21"/>
                <w:szCs w:val="21"/>
                <w:lang w:eastAsia="zh-CN"/>
              </w:rPr>
              <w:t>“</w:t>
            </w:r>
            <w:r>
              <w:rPr>
                <w:rFonts w:hint="eastAsia" w:ascii="宋体" w:hAnsi="宋体" w:eastAsia="宋体" w:cs="宋体"/>
                <w:spacing w:val="-8"/>
                <w:w w:val="100"/>
                <w:sz w:val="21"/>
                <w:szCs w:val="21"/>
              </w:rPr>
              <w:t>特别喜欢</w:t>
            </w:r>
            <w:r>
              <w:rPr>
                <w:rFonts w:hint="eastAsia" w:ascii="宋体" w:hAnsi="宋体" w:eastAsia="宋体" w:cs="宋体"/>
                <w:spacing w:val="-9"/>
                <w:w w:val="100"/>
                <w:sz w:val="21"/>
                <w:szCs w:val="21"/>
                <w:lang w:eastAsia="zh-CN"/>
              </w:rPr>
              <w:t>”</w:t>
            </w:r>
            <w:r>
              <w:rPr>
                <w:rFonts w:hint="eastAsia" w:ascii="宋体" w:hAnsi="宋体" w:eastAsia="宋体" w:cs="宋体"/>
                <w:spacing w:val="-8"/>
                <w:w w:val="100"/>
                <w:sz w:val="21"/>
                <w:szCs w:val="21"/>
                <w:lang w:eastAsia="zh-CN"/>
              </w:rPr>
              <w:t>“</w:t>
            </w:r>
            <w:r>
              <w:rPr>
                <w:rFonts w:hint="eastAsia" w:ascii="宋体" w:hAnsi="宋体" w:eastAsia="宋体" w:cs="宋体"/>
                <w:spacing w:val="-8"/>
                <w:w w:val="100"/>
                <w:sz w:val="21"/>
                <w:szCs w:val="21"/>
              </w:rPr>
              <w:t>好心疼</w:t>
            </w:r>
            <w:r>
              <w:rPr>
                <w:rFonts w:hint="eastAsia" w:ascii="宋体" w:hAnsi="宋体" w:eastAsia="宋体" w:cs="宋体"/>
                <w:spacing w:val="-3"/>
                <w:w w:val="100"/>
                <w:sz w:val="21"/>
                <w:szCs w:val="21"/>
              </w:rPr>
              <w:t>啊</w:t>
            </w:r>
            <w:r>
              <w:rPr>
                <w:rFonts w:hint="eastAsia" w:ascii="宋体" w:hAnsi="宋体" w:eastAsia="宋体" w:cs="宋体"/>
                <w:spacing w:val="-9"/>
                <w:w w:val="100"/>
                <w:sz w:val="21"/>
                <w:szCs w:val="21"/>
                <w:lang w:eastAsia="zh-CN"/>
              </w:rPr>
              <w:t>”</w:t>
            </w:r>
            <w:r>
              <w:rPr>
                <w:rFonts w:hint="eastAsia" w:ascii="宋体" w:hAnsi="宋体" w:eastAsia="宋体" w:cs="宋体"/>
                <w:spacing w:val="-3"/>
                <w:w w:val="100"/>
                <w:sz w:val="21"/>
                <w:szCs w:val="21"/>
              </w:rPr>
              <w:t>，能感受到他因为丢失了自己特别喜欢的手表而心疼、难过。</w:t>
            </w:r>
          </w:p>
          <w:p w14:paraId="1884C791">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3"/>
                <w:w w:val="100"/>
                <w:sz w:val="21"/>
                <w:szCs w:val="21"/>
              </w:rPr>
            </w:pPr>
            <w:r>
              <w:rPr>
                <w:rFonts w:hint="eastAsia" w:ascii="宋体" w:hAnsi="宋体" w:eastAsia="宋体" w:cs="宋体"/>
                <w:spacing w:val="-5"/>
                <w:w w:val="100"/>
                <w:sz w:val="21"/>
                <w:szCs w:val="21"/>
              </w:rPr>
              <w:t>3.小结：</w:t>
            </w:r>
            <w:r>
              <w:rPr>
                <w:rFonts w:hint="eastAsia" w:ascii="宋体" w:hAnsi="宋体" w:eastAsia="宋体" w:cs="宋体"/>
                <w:spacing w:val="-3"/>
                <w:w w:val="100"/>
                <w:sz w:val="21"/>
                <w:szCs w:val="21"/>
              </w:rPr>
              <w:t>这三个情境都可让人体会到人物</w:t>
            </w:r>
            <w:r>
              <w:rPr>
                <w:rFonts w:hint="eastAsia" w:ascii="宋体" w:hAnsi="宋体" w:eastAsia="宋体" w:cs="宋体"/>
                <w:spacing w:val="-3"/>
                <w:w w:val="100"/>
                <w:sz w:val="21"/>
                <w:szCs w:val="21"/>
                <w:lang w:eastAsia="zh-CN"/>
              </w:rPr>
              <w:t>“</w:t>
            </w:r>
            <w:r>
              <w:rPr>
                <w:rFonts w:hint="eastAsia" w:ascii="宋体" w:hAnsi="宋体" w:eastAsia="宋体" w:cs="宋体"/>
                <w:spacing w:val="-3"/>
                <w:w w:val="100"/>
                <w:sz w:val="21"/>
                <w:szCs w:val="21"/>
              </w:rPr>
              <w:t>难过</w:t>
            </w:r>
            <w:r>
              <w:rPr>
                <w:rFonts w:hint="eastAsia" w:ascii="宋体" w:hAnsi="宋体" w:eastAsia="宋体" w:cs="宋体"/>
                <w:spacing w:val="-3"/>
                <w:w w:val="100"/>
                <w:sz w:val="21"/>
                <w:szCs w:val="21"/>
                <w:lang w:eastAsia="zh-CN"/>
              </w:rPr>
              <w:t>”</w:t>
            </w:r>
            <w:r>
              <w:rPr>
                <w:rFonts w:hint="eastAsia" w:ascii="宋体" w:hAnsi="宋体" w:eastAsia="宋体" w:cs="宋体"/>
                <w:spacing w:val="-3"/>
                <w:w w:val="100"/>
                <w:sz w:val="21"/>
                <w:szCs w:val="21"/>
              </w:rPr>
              <w:t>的心情，引导学生关注他们为什么难过，这样才能有针对性地安慰。</w:t>
            </w:r>
          </w:p>
          <w:p w14:paraId="432CE2A7">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3"/>
                <w:w w:val="100"/>
                <w:sz w:val="21"/>
                <w:szCs w:val="21"/>
              </w:rPr>
              <w:t>4.引导学生设身处地地体会人物的心情。问：</w:t>
            </w:r>
            <w:r>
              <w:rPr>
                <w:rFonts w:hint="eastAsia" w:ascii="宋体" w:hAnsi="宋体" w:eastAsia="宋体" w:cs="宋体"/>
                <w:spacing w:val="-3"/>
                <w:w w:val="100"/>
                <w:sz w:val="21"/>
                <w:szCs w:val="21"/>
                <w:lang w:eastAsia="zh-CN"/>
              </w:rPr>
              <w:t>“</w:t>
            </w:r>
            <w:r>
              <w:rPr>
                <w:rFonts w:hint="eastAsia" w:ascii="宋体" w:hAnsi="宋体" w:eastAsia="宋体" w:cs="宋体"/>
                <w:spacing w:val="-3"/>
                <w:w w:val="100"/>
                <w:sz w:val="21"/>
                <w:szCs w:val="21"/>
              </w:rPr>
              <w:t>你有过类似</w:t>
            </w:r>
            <w:r>
              <w:rPr>
                <w:rFonts w:hint="eastAsia" w:ascii="宋体" w:hAnsi="宋体" w:eastAsia="宋体" w:cs="宋体"/>
                <w:spacing w:val="-2"/>
                <w:w w:val="100"/>
                <w:sz w:val="21"/>
                <w:szCs w:val="21"/>
              </w:rPr>
              <w:t>的经历吗？假如是你遇到这</w:t>
            </w:r>
            <w:r>
              <w:rPr>
                <w:rFonts w:hint="eastAsia" w:ascii="宋体" w:hAnsi="宋体" w:eastAsia="宋体" w:cs="宋体"/>
                <w:spacing w:val="-3"/>
                <w:w w:val="100"/>
                <w:sz w:val="21"/>
                <w:szCs w:val="21"/>
              </w:rPr>
              <w:t>样的事，你的心情会怎样？</w:t>
            </w:r>
            <w:r>
              <w:rPr>
                <w:rFonts w:hint="eastAsia" w:ascii="宋体" w:hAnsi="宋体" w:eastAsia="宋体" w:cs="宋体"/>
                <w:spacing w:val="-9"/>
                <w:w w:val="100"/>
                <w:sz w:val="21"/>
                <w:szCs w:val="21"/>
                <w:lang w:eastAsia="zh-CN"/>
              </w:rPr>
              <w:t>”</w:t>
            </w:r>
            <w:r>
              <w:rPr>
                <w:rFonts w:hint="eastAsia" w:ascii="宋体" w:hAnsi="宋体" w:eastAsia="宋体" w:cs="宋体"/>
                <w:spacing w:val="-3"/>
                <w:w w:val="100"/>
                <w:sz w:val="21"/>
                <w:szCs w:val="21"/>
              </w:rPr>
              <w:t>帮助学生借助已</w:t>
            </w:r>
            <w:r>
              <w:rPr>
                <w:rFonts w:hint="eastAsia" w:ascii="宋体" w:hAnsi="宋体" w:eastAsia="宋体" w:cs="宋体"/>
                <w:spacing w:val="-2"/>
                <w:w w:val="100"/>
                <w:sz w:val="21"/>
                <w:szCs w:val="21"/>
              </w:rPr>
              <w:t>有经历、经验来想象情境中人物的内心状态，设身处地体会人物心情。</w:t>
            </w:r>
          </w:p>
        </w:tc>
        <w:tc>
          <w:tcPr>
            <w:tcW w:w="1112" w:type="pct"/>
            <w:gridSpan w:val="2"/>
            <w:vAlign w:val="top"/>
          </w:tcPr>
          <w:p w14:paraId="4435F828">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3"/>
                <w:w w:val="100"/>
                <w:sz w:val="21"/>
                <w:szCs w:val="21"/>
              </w:rPr>
            </w:pPr>
            <w:r>
              <w:rPr>
                <w:rFonts w:hint="eastAsia" w:ascii="宋体" w:hAnsi="宋体" w:eastAsia="宋体" w:cs="宋体"/>
                <w:spacing w:val="15"/>
                <w:w w:val="100"/>
                <w:sz w:val="21"/>
                <w:szCs w:val="21"/>
              </w:rPr>
              <w:t>1.观察三</w:t>
            </w:r>
            <w:r>
              <w:rPr>
                <w:rFonts w:hint="eastAsia" w:ascii="宋体" w:hAnsi="宋体" w:eastAsia="宋体" w:cs="宋体"/>
                <w:spacing w:val="7"/>
                <w:w w:val="100"/>
                <w:sz w:val="21"/>
                <w:szCs w:val="21"/>
              </w:rPr>
              <w:t>个情境，交流</w:t>
            </w:r>
            <w:r>
              <w:rPr>
                <w:rFonts w:hint="eastAsia" w:ascii="宋体" w:hAnsi="宋体" w:eastAsia="宋体" w:cs="宋体"/>
                <w:spacing w:val="15"/>
                <w:w w:val="100"/>
                <w:sz w:val="21"/>
                <w:szCs w:val="21"/>
              </w:rPr>
              <w:t>从</w:t>
            </w:r>
            <w:r>
              <w:rPr>
                <w:rFonts w:hint="eastAsia" w:ascii="宋体" w:hAnsi="宋体" w:eastAsia="宋体" w:cs="宋体"/>
                <w:spacing w:val="-3"/>
                <w:w w:val="100"/>
                <w:sz w:val="21"/>
                <w:szCs w:val="21"/>
              </w:rPr>
              <w:t>这三个情境呈现的内容中了解到了什么。</w:t>
            </w:r>
          </w:p>
          <w:p w14:paraId="54CE9469">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3"/>
                <w:w w:val="100"/>
                <w:sz w:val="21"/>
                <w:szCs w:val="21"/>
              </w:rPr>
            </w:pPr>
          </w:p>
          <w:p w14:paraId="38C1AF3A">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3"/>
                <w:w w:val="100"/>
                <w:sz w:val="21"/>
                <w:szCs w:val="21"/>
              </w:rPr>
            </w:pPr>
          </w:p>
          <w:p w14:paraId="3E9C8CA3">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3"/>
                <w:w w:val="100"/>
                <w:sz w:val="21"/>
                <w:szCs w:val="21"/>
              </w:rPr>
            </w:pPr>
          </w:p>
          <w:p w14:paraId="18B4A882">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3"/>
                <w:w w:val="100"/>
                <w:sz w:val="21"/>
                <w:szCs w:val="21"/>
              </w:rPr>
              <w:t>2.根据泡泡中人物的话语进行</w:t>
            </w:r>
            <w:r>
              <w:rPr>
                <w:rFonts w:hint="eastAsia" w:ascii="宋体" w:hAnsi="宋体" w:eastAsia="宋体" w:cs="宋体"/>
                <w:spacing w:val="7"/>
                <w:w w:val="100"/>
                <w:sz w:val="21"/>
                <w:szCs w:val="21"/>
              </w:rPr>
              <w:t>思考，</w:t>
            </w:r>
            <w:r>
              <w:rPr>
                <w:rFonts w:hint="eastAsia" w:ascii="宋体" w:hAnsi="宋体" w:eastAsia="宋体" w:cs="宋体"/>
                <w:spacing w:val="15"/>
                <w:w w:val="100"/>
                <w:sz w:val="21"/>
                <w:szCs w:val="21"/>
              </w:rPr>
              <w:t>了解人物的心情以及产生这</w:t>
            </w:r>
            <w:r>
              <w:rPr>
                <w:rFonts w:hint="eastAsia" w:ascii="宋体" w:hAnsi="宋体" w:eastAsia="宋体" w:cs="宋体"/>
                <w:spacing w:val="-12"/>
                <w:w w:val="100"/>
                <w:sz w:val="21"/>
                <w:szCs w:val="21"/>
              </w:rPr>
              <w:t>种心情的原</w:t>
            </w:r>
            <w:r>
              <w:rPr>
                <w:rFonts w:hint="eastAsia" w:ascii="宋体" w:hAnsi="宋体" w:eastAsia="宋体" w:cs="宋体"/>
                <w:spacing w:val="-10"/>
                <w:w w:val="100"/>
                <w:sz w:val="21"/>
                <w:szCs w:val="21"/>
              </w:rPr>
              <w:t>因。</w:t>
            </w:r>
          </w:p>
        </w:tc>
        <w:tc>
          <w:tcPr>
            <w:tcW w:w="819" w:type="pct"/>
            <w:vMerge w:val="continue"/>
            <w:vAlign w:val="top"/>
          </w:tcPr>
          <w:p w14:paraId="047AC4DB">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tc>
      </w:tr>
      <w:tr w14:paraId="6ECBC6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jc w:val="center"/>
        </w:trPr>
        <w:tc>
          <w:tcPr>
            <w:tcW w:w="690" w:type="pct"/>
            <w:vMerge w:val="restart"/>
            <w:vAlign w:val="top"/>
          </w:tcPr>
          <w:p w14:paraId="7E43573B">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jc w:val="both"/>
              <w:textAlignment w:val="baseline"/>
              <w:rPr>
                <w:rFonts w:hint="eastAsia" w:ascii="宋体" w:hAnsi="宋体" w:eastAsia="宋体" w:cs="宋体"/>
                <w:w w:val="100"/>
                <w:sz w:val="21"/>
                <w:szCs w:val="21"/>
              </w:rPr>
            </w:pPr>
            <w:r>
              <w:rPr>
                <w:rFonts w:hint="eastAsia" w:ascii="宋体" w:hAnsi="宋体" w:eastAsia="宋体" w:cs="宋体"/>
                <w:b/>
                <w:bCs/>
                <w:spacing w:val="-3"/>
                <w:w w:val="100"/>
                <w:sz w:val="21"/>
                <w:szCs w:val="21"/>
              </w:rPr>
              <w:t>三、巧选方法，模拟安慰</w:t>
            </w:r>
          </w:p>
        </w:tc>
        <w:tc>
          <w:tcPr>
            <w:tcW w:w="2377" w:type="pct"/>
            <w:gridSpan w:val="3"/>
            <w:vMerge w:val="restart"/>
            <w:vAlign w:val="top"/>
          </w:tcPr>
          <w:p w14:paraId="35C31D63">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3"/>
                <w:w w:val="100"/>
                <w:sz w:val="21"/>
                <w:szCs w:val="21"/>
              </w:rPr>
            </w:pPr>
            <w:r>
              <w:rPr>
                <w:rFonts w:hint="eastAsia" w:ascii="宋体" w:hAnsi="宋体" w:eastAsia="宋体" w:cs="宋体"/>
                <w:spacing w:val="10"/>
                <w:w w:val="100"/>
                <w:sz w:val="21"/>
                <w:szCs w:val="21"/>
              </w:rPr>
              <w:t>1.巡视每组学生任选情境模拟安慰的过</w:t>
            </w:r>
            <w:r>
              <w:rPr>
                <w:rFonts w:hint="eastAsia" w:ascii="宋体" w:hAnsi="宋体" w:eastAsia="宋体" w:cs="宋体"/>
                <w:spacing w:val="-3"/>
                <w:w w:val="100"/>
                <w:sz w:val="21"/>
                <w:szCs w:val="21"/>
              </w:rPr>
              <w:t>程，相机指导。</w:t>
            </w:r>
          </w:p>
          <w:p w14:paraId="5F592BE2">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3"/>
                <w:w w:val="100"/>
                <w:sz w:val="21"/>
                <w:szCs w:val="21"/>
              </w:rPr>
              <w:t>2.引导学生根据交际内容进行交流。</w:t>
            </w:r>
          </w:p>
          <w:p w14:paraId="02E84FA1">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19"/>
              <w:textAlignment w:val="baseline"/>
              <w:rPr>
                <w:rFonts w:hint="eastAsia" w:ascii="宋体" w:hAnsi="宋体" w:eastAsia="宋体" w:cs="宋体"/>
                <w:w w:val="100"/>
                <w:sz w:val="21"/>
                <w:szCs w:val="21"/>
              </w:rPr>
            </w:pPr>
            <w:r>
              <w:rPr>
                <w:rFonts w:hint="eastAsia" w:ascii="宋体" w:hAnsi="宋体" w:eastAsia="宋体" w:cs="宋体"/>
                <w:spacing w:val="-3"/>
                <w:w w:val="100"/>
                <w:sz w:val="21"/>
                <w:szCs w:val="21"/>
              </w:rPr>
              <w:t>被安慰者说说通过对方的安慰，自己的心</w:t>
            </w:r>
            <w:r>
              <w:rPr>
                <w:rFonts w:hint="eastAsia" w:ascii="宋体" w:hAnsi="宋体" w:eastAsia="宋体" w:cs="宋体"/>
                <w:spacing w:val="-2"/>
                <w:w w:val="100"/>
                <w:sz w:val="21"/>
                <w:szCs w:val="21"/>
              </w:rPr>
              <w:t>情是不是已经好多了，还可对安慰者提出改进</w:t>
            </w:r>
            <w:r>
              <w:rPr>
                <w:rFonts w:hint="eastAsia" w:ascii="宋体" w:hAnsi="宋体" w:eastAsia="宋体" w:cs="宋体"/>
                <w:spacing w:val="-3"/>
                <w:w w:val="100"/>
                <w:sz w:val="21"/>
                <w:szCs w:val="21"/>
              </w:rPr>
              <w:t>建议</w:t>
            </w:r>
            <w:r>
              <w:rPr>
                <w:rFonts w:hint="eastAsia" w:ascii="宋体" w:hAnsi="宋体" w:eastAsia="宋体" w:cs="宋体"/>
                <w:spacing w:val="-3"/>
                <w:w w:val="100"/>
                <w:sz w:val="21"/>
                <w:szCs w:val="21"/>
                <w:lang w:val="en-US" w:eastAsia="zh-CN"/>
              </w:rPr>
              <w:t>；</w:t>
            </w:r>
            <w:r>
              <w:rPr>
                <w:rFonts w:hint="eastAsia" w:ascii="宋体" w:hAnsi="宋体" w:eastAsia="宋体" w:cs="宋体"/>
                <w:spacing w:val="-3"/>
                <w:w w:val="100"/>
                <w:sz w:val="21"/>
                <w:szCs w:val="21"/>
              </w:rPr>
              <w:t>安慰者可以说说自己还有哪些地方</w:t>
            </w:r>
            <w:r>
              <w:rPr>
                <w:rFonts w:hint="eastAsia" w:ascii="宋体" w:hAnsi="宋体" w:eastAsia="宋体" w:cs="宋体"/>
                <w:spacing w:val="-4"/>
                <w:w w:val="100"/>
                <w:sz w:val="21"/>
                <w:szCs w:val="21"/>
              </w:rPr>
              <w:t>可以做得更好。</w:t>
            </w:r>
          </w:p>
          <w:p w14:paraId="55587576">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2"/>
                <w:w w:val="100"/>
                <w:sz w:val="21"/>
                <w:szCs w:val="21"/>
                <w:lang w:val="en-US" w:eastAsia="zh-CN"/>
              </w:rPr>
              <w:t>3</w:t>
            </w:r>
            <w:r>
              <w:rPr>
                <w:rFonts w:hint="eastAsia" w:ascii="宋体" w:hAnsi="宋体" w:eastAsia="宋体" w:cs="宋体"/>
                <w:spacing w:val="-2"/>
                <w:w w:val="100"/>
                <w:sz w:val="21"/>
                <w:szCs w:val="21"/>
              </w:rPr>
              <w:t>.抽取</w:t>
            </w:r>
            <w:r>
              <w:rPr>
                <w:rFonts w:hint="eastAsia" w:ascii="宋体" w:hAnsi="宋体" w:eastAsia="宋体" w:cs="宋体"/>
                <w:spacing w:val="-3"/>
                <w:w w:val="100"/>
                <w:sz w:val="21"/>
                <w:szCs w:val="21"/>
              </w:rPr>
              <w:t>两三</w:t>
            </w:r>
            <w:r>
              <w:rPr>
                <w:rFonts w:hint="eastAsia" w:ascii="宋体" w:hAnsi="宋体" w:eastAsia="宋体" w:cs="宋体"/>
                <w:spacing w:val="-2"/>
                <w:w w:val="100"/>
                <w:sz w:val="21"/>
                <w:szCs w:val="21"/>
              </w:rPr>
              <w:t>组同桌进行表演，反馈评价</w:t>
            </w:r>
            <w:r>
              <w:rPr>
                <w:rFonts w:hint="eastAsia" w:ascii="宋体" w:hAnsi="宋体" w:eastAsia="宋体" w:cs="宋体"/>
                <w:spacing w:val="-7"/>
                <w:w w:val="100"/>
                <w:sz w:val="21"/>
                <w:szCs w:val="21"/>
              </w:rPr>
              <w:t>交流，引导学生梳理合适的安慰方式。</w:t>
            </w:r>
          </w:p>
          <w:p w14:paraId="02745C8B">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23"/>
              <w:textAlignment w:val="baseline"/>
              <w:rPr>
                <w:rFonts w:hint="eastAsia" w:ascii="宋体" w:hAnsi="宋体" w:eastAsia="宋体" w:cs="宋体"/>
                <w:w w:val="100"/>
                <w:sz w:val="21"/>
                <w:szCs w:val="21"/>
                <w:lang w:eastAsia="zh-CN"/>
              </w:rPr>
            </w:pPr>
            <w:r>
              <w:rPr>
                <w:rFonts w:hint="eastAsia" w:ascii="宋体" w:hAnsi="宋体" w:eastAsia="宋体" w:cs="宋体"/>
                <w:spacing w:val="-3"/>
                <w:w w:val="100"/>
                <w:sz w:val="21"/>
                <w:szCs w:val="21"/>
              </w:rPr>
              <w:t>情境一：针对小峰因觉得愧对班集体而感</w:t>
            </w:r>
            <w:r>
              <w:rPr>
                <w:rFonts w:hint="eastAsia" w:ascii="宋体" w:hAnsi="宋体" w:eastAsia="宋体" w:cs="宋体"/>
                <w:spacing w:val="-18"/>
                <w:w w:val="100"/>
                <w:sz w:val="21"/>
                <w:szCs w:val="21"/>
              </w:rPr>
              <w:t>到沮丧，可这样安慰小峰：</w:t>
            </w:r>
            <w:r>
              <w:rPr>
                <w:rFonts w:hint="eastAsia" w:ascii="宋体" w:hAnsi="宋体" w:eastAsia="宋体" w:cs="宋体"/>
                <w:spacing w:val="-18"/>
                <w:w w:val="100"/>
                <w:sz w:val="21"/>
                <w:szCs w:val="21"/>
                <w:lang w:eastAsia="zh-CN"/>
              </w:rPr>
              <w:t>“</w:t>
            </w:r>
            <w:r>
              <w:rPr>
                <w:rFonts w:hint="eastAsia" w:ascii="宋体" w:hAnsi="宋体" w:eastAsia="宋体" w:cs="宋体"/>
                <w:spacing w:val="-18"/>
                <w:w w:val="100"/>
                <w:sz w:val="21"/>
                <w:szCs w:val="21"/>
              </w:rPr>
              <w:t>小峰，你别自责</w:t>
            </w:r>
            <w:r>
              <w:rPr>
                <w:rFonts w:hint="eastAsia" w:ascii="宋体" w:hAnsi="宋体" w:eastAsia="宋体" w:cs="宋体"/>
                <w:spacing w:val="-19"/>
                <w:w w:val="100"/>
                <w:sz w:val="21"/>
                <w:szCs w:val="21"/>
              </w:rPr>
              <w:t>了，</w:t>
            </w:r>
            <w:r>
              <w:rPr>
                <w:rFonts w:hint="eastAsia" w:ascii="宋体" w:hAnsi="宋体" w:eastAsia="宋体" w:cs="宋体"/>
                <w:spacing w:val="-2"/>
                <w:w w:val="100"/>
                <w:sz w:val="21"/>
                <w:szCs w:val="21"/>
              </w:rPr>
              <w:t>也别沮丧了。为了给班集体争夺荣誉，你在赛</w:t>
            </w:r>
            <w:r>
              <w:rPr>
                <w:rFonts w:hint="eastAsia" w:ascii="宋体" w:hAnsi="宋体" w:eastAsia="宋体" w:cs="宋体"/>
                <w:spacing w:val="-5"/>
                <w:w w:val="100"/>
                <w:sz w:val="21"/>
                <w:szCs w:val="21"/>
              </w:rPr>
              <w:t>场上不顾切向前冲的样子，很让我们感动！这</w:t>
            </w:r>
            <w:r>
              <w:rPr>
                <w:rFonts w:hint="eastAsia" w:ascii="宋体" w:hAnsi="宋体" w:eastAsia="宋体" w:cs="宋体"/>
                <w:spacing w:val="-2"/>
                <w:w w:val="100"/>
                <w:sz w:val="21"/>
                <w:szCs w:val="21"/>
              </w:rPr>
              <w:t>种为班级荣誉而努力拼搏的精神，是比名次更</w:t>
            </w:r>
            <w:r>
              <w:rPr>
                <w:rFonts w:hint="eastAsia" w:ascii="宋体" w:hAnsi="宋体" w:eastAsia="宋体" w:cs="宋体"/>
                <w:spacing w:val="-1"/>
                <w:w w:val="100"/>
                <w:sz w:val="21"/>
                <w:szCs w:val="21"/>
              </w:rPr>
              <w:t>宝贵的财富！</w:t>
            </w:r>
            <w:r>
              <w:rPr>
                <w:rFonts w:hint="eastAsia" w:ascii="宋体" w:hAnsi="宋体" w:eastAsia="宋体" w:cs="宋体"/>
                <w:spacing w:val="-9"/>
                <w:w w:val="100"/>
                <w:sz w:val="21"/>
                <w:szCs w:val="21"/>
                <w:lang w:eastAsia="zh-CN"/>
              </w:rPr>
              <w:t>”</w:t>
            </w:r>
          </w:p>
          <w:p w14:paraId="6A69E277">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18"/>
              <w:textAlignment w:val="baseline"/>
              <w:rPr>
                <w:rFonts w:hint="eastAsia" w:ascii="宋体" w:hAnsi="宋体" w:eastAsia="宋体" w:cs="宋体"/>
                <w:w w:val="100"/>
                <w:sz w:val="21"/>
                <w:szCs w:val="21"/>
              </w:rPr>
            </w:pPr>
            <w:r>
              <w:rPr>
                <w:rFonts w:hint="eastAsia" w:ascii="宋体" w:hAnsi="宋体" w:eastAsia="宋体" w:cs="宋体"/>
                <w:spacing w:val="-3"/>
                <w:w w:val="100"/>
                <w:sz w:val="21"/>
                <w:szCs w:val="21"/>
              </w:rPr>
              <w:t>像这种用饱含鼓励的话安慰，是合适的安</w:t>
            </w:r>
            <w:r>
              <w:rPr>
                <w:rFonts w:hint="eastAsia" w:ascii="宋体" w:hAnsi="宋体" w:eastAsia="宋体" w:cs="宋体"/>
                <w:spacing w:val="-2"/>
                <w:w w:val="100"/>
                <w:sz w:val="21"/>
                <w:szCs w:val="21"/>
              </w:rPr>
              <w:t>慰方式。</w:t>
            </w:r>
          </w:p>
          <w:p w14:paraId="5F424E76">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24"/>
              <w:textAlignment w:val="baseline"/>
              <w:rPr>
                <w:rFonts w:hint="eastAsia" w:ascii="宋体" w:hAnsi="宋体" w:eastAsia="宋体" w:cs="宋体"/>
                <w:w w:val="100"/>
                <w:sz w:val="21"/>
                <w:szCs w:val="21"/>
                <w:lang w:eastAsia="zh-CN"/>
              </w:rPr>
            </w:pPr>
            <w:r>
              <w:rPr>
                <w:rFonts w:hint="eastAsia" w:ascii="宋体" w:hAnsi="宋体" w:eastAsia="宋体" w:cs="宋体"/>
                <w:spacing w:val="-16"/>
                <w:w w:val="100"/>
                <w:sz w:val="21"/>
                <w:szCs w:val="21"/>
              </w:rPr>
              <w:t>情境二：可以这样安慰小丽：</w:t>
            </w:r>
            <w:r>
              <w:rPr>
                <w:rFonts w:hint="eastAsia" w:ascii="宋体" w:hAnsi="宋体" w:eastAsia="宋体" w:cs="宋体"/>
                <w:spacing w:val="-16"/>
                <w:w w:val="100"/>
                <w:sz w:val="21"/>
                <w:szCs w:val="21"/>
                <w:lang w:eastAsia="zh-CN"/>
              </w:rPr>
              <w:t>“</w:t>
            </w:r>
            <w:r>
              <w:rPr>
                <w:rFonts w:hint="eastAsia" w:ascii="宋体" w:hAnsi="宋体" w:eastAsia="宋体" w:cs="宋体"/>
                <w:spacing w:val="-16"/>
                <w:w w:val="100"/>
                <w:sz w:val="21"/>
                <w:szCs w:val="21"/>
              </w:rPr>
              <w:t>小丽，别难</w:t>
            </w:r>
            <w:r>
              <w:rPr>
                <w:rFonts w:hint="eastAsia" w:ascii="宋体" w:hAnsi="宋体" w:eastAsia="宋体" w:cs="宋体"/>
                <w:spacing w:val="-9"/>
                <w:w w:val="100"/>
                <w:sz w:val="21"/>
                <w:szCs w:val="21"/>
              </w:rPr>
              <w:t>过。虽然你搬走了，但你想我们时，可以给我</w:t>
            </w:r>
            <w:r>
              <w:rPr>
                <w:rFonts w:hint="eastAsia" w:ascii="宋体" w:hAnsi="宋体" w:eastAsia="宋体" w:cs="宋体"/>
                <w:spacing w:val="-2"/>
                <w:w w:val="100"/>
                <w:sz w:val="21"/>
                <w:szCs w:val="21"/>
              </w:rPr>
              <w:t>们打电话、发短信或写信。我们还可以每天联</w:t>
            </w:r>
            <w:r>
              <w:rPr>
                <w:rFonts w:hint="eastAsia" w:ascii="宋体" w:hAnsi="宋体" w:eastAsia="宋体" w:cs="宋体"/>
                <w:spacing w:val="-10"/>
                <w:w w:val="100"/>
                <w:sz w:val="21"/>
                <w:szCs w:val="21"/>
              </w:rPr>
              <w:t>系一次，或每个周末联系一次。当然，寒暑假</w:t>
            </w:r>
            <w:r>
              <w:rPr>
                <w:rFonts w:hint="eastAsia" w:ascii="宋体" w:hAnsi="宋体" w:eastAsia="宋体" w:cs="宋体"/>
                <w:spacing w:val="-1"/>
                <w:w w:val="100"/>
                <w:sz w:val="21"/>
                <w:szCs w:val="21"/>
              </w:rPr>
              <w:t>也可以约在一起玩。</w:t>
            </w:r>
            <w:r>
              <w:rPr>
                <w:rFonts w:hint="eastAsia" w:ascii="宋体" w:hAnsi="宋体" w:eastAsia="宋体" w:cs="宋体"/>
                <w:spacing w:val="-9"/>
                <w:w w:val="100"/>
                <w:sz w:val="21"/>
                <w:szCs w:val="21"/>
                <w:lang w:eastAsia="zh-CN"/>
              </w:rPr>
              <w:t>”</w:t>
            </w:r>
          </w:p>
          <w:p w14:paraId="293E0DE7">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02"/>
              <w:textAlignment w:val="baseline"/>
              <w:rPr>
                <w:rFonts w:hint="eastAsia" w:ascii="宋体" w:hAnsi="宋体" w:eastAsia="宋体" w:cs="宋体"/>
                <w:w w:val="100"/>
                <w:sz w:val="21"/>
                <w:szCs w:val="21"/>
              </w:rPr>
            </w:pPr>
            <w:r>
              <w:rPr>
                <w:rFonts w:hint="eastAsia" w:ascii="宋体" w:hAnsi="宋体" w:eastAsia="宋体" w:cs="宋体"/>
                <w:spacing w:val="-3"/>
                <w:w w:val="100"/>
                <w:sz w:val="21"/>
                <w:szCs w:val="21"/>
              </w:rPr>
              <w:t>像这样用商量、建议的方式安慰也是合适</w:t>
            </w:r>
            <w:r>
              <w:rPr>
                <w:rFonts w:hint="eastAsia" w:ascii="宋体" w:hAnsi="宋体" w:eastAsia="宋体" w:cs="宋体"/>
                <w:spacing w:val="-13"/>
                <w:w w:val="100"/>
                <w:sz w:val="21"/>
                <w:szCs w:val="21"/>
              </w:rPr>
              <w:t>的。</w:t>
            </w:r>
          </w:p>
          <w:p w14:paraId="541F60A0">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20"/>
              <w:textAlignment w:val="baseline"/>
              <w:rPr>
                <w:rFonts w:hint="eastAsia" w:ascii="宋体" w:hAnsi="宋体" w:eastAsia="宋体" w:cs="宋体"/>
                <w:w w:val="100"/>
                <w:sz w:val="21"/>
                <w:szCs w:val="21"/>
                <w:lang w:eastAsia="zh-CN"/>
              </w:rPr>
            </w:pPr>
            <w:r>
              <w:rPr>
                <w:rFonts w:hint="eastAsia" w:ascii="宋体" w:hAnsi="宋体" w:eastAsia="宋体" w:cs="宋体"/>
                <w:spacing w:val="-14"/>
                <w:w w:val="100"/>
                <w:sz w:val="21"/>
                <w:szCs w:val="21"/>
              </w:rPr>
              <w:t>情境三：可以这样安慰小冰：</w:t>
            </w:r>
            <w:r>
              <w:rPr>
                <w:rFonts w:hint="eastAsia" w:ascii="宋体" w:hAnsi="宋体" w:eastAsia="宋体" w:cs="宋体"/>
                <w:spacing w:val="-14"/>
                <w:w w:val="100"/>
                <w:sz w:val="21"/>
                <w:szCs w:val="21"/>
                <w:lang w:eastAsia="zh-CN"/>
              </w:rPr>
              <w:t>“</w:t>
            </w:r>
            <w:r>
              <w:rPr>
                <w:rFonts w:hint="eastAsia" w:ascii="宋体" w:hAnsi="宋体" w:eastAsia="宋体" w:cs="宋体"/>
                <w:spacing w:val="-14"/>
                <w:w w:val="100"/>
                <w:sz w:val="21"/>
                <w:szCs w:val="21"/>
              </w:rPr>
              <w:t>小冰，不要</w:t>
            </w:r>
            <w:r>
              <w:rPr>
                <w:rFonts w:hint="eastAsia" w:ascii="宋体" w:hAnsi="宋体" w:eastAsia="宋体" w:cs="宋体"/>
                <w:spacing w:val="-2"/>
                <w:w w:val="100"/>
                <w:sz w:val="21"/>
                <w:szCs w:val="21"/>
              </w:rPr>
              <w:t>难过。你今天去过哪些地方？我们一起去找找</w:t>
            </w:r>
            <w:r>
              <w:rPr>
                <w:rFonts w:hint="eastAsia" w:ascii="宋体" w:hAnsi="宋体" w:eastAsia="宋体" w:cs="宋体"/>
                <w:spacing w:val="-6"/>
                <w:w w:val="100"/>
                <w:sz w:val="21"/>
                <w:szCs w:val="21"/>
              </w:rPr>
              <w:t>吧，可能会找到的。如果确实找不到，你也不</w:t>
            </w:r>
            <w:r>
              <w:rPr>
                <w:rFonts w:hint="eastAsia" w:ascii="宋体" w:hAnsi="宋体" w:eastAsia="宋体" w:cs="宋体"/>
                <w:spacing w:val="-3"/>
                <w:w w:val="100"/>
                <w:sz w:val="21"/>
                <w:szCs w:val="21"/>
              </w:rPr>
              <w:t>要伤心。人都有粗心大意的时候，只要多加注</w:t>
            </w:r>
            <w:r>
              <w:rPr>
                <w:rFonts w:hint="eastAsia" w:ascii="宋体" w:hAnsi="宋体" w:eastAsia="宋体" w:cs="宋体"/>
                <w:spacing w:val="-6"/>
                <w:w w:val="100"/>
                <w:sz w:val="21"/>
                <w:szCs w:val="21"/>
              </w:rPr>
              <w:t>意就能避免。有一次，我舅舅不小心把自己的</w:t>
            </w:r>
            <w:r>
              <w:rPr>
                <w:rFonts w:hint="eastAsia" w:ascii="宋体" w:hAnsi="宋体" w:eastAsia="宋体" w:cs="宋体"/>
                <w:spacing w:val="-10"/>
                <w:w w:val="100"/>
                <w:sz w:val="21"/>
                <w:szCs w:val="21"/>
              </w:rPr>
              <w:t>结婚戒指弄丢了。后来，他做事情就非常仔细，</w:t>
            </w:r>
            <w:r>
              <w:rPr>
                <w:rFonts w:hint="eastAsia" w:ascii="宋体" w:hAnsi="宋体" w:eastAsia="宋体" w:cs="宋体"/>
                <w:spacing w:val="-1"/>
                <w:w w:val="100"/>
                <w:sz w:val="21"/>
                <w:szCs w:val="21"/>
              </w:rPr>
              <w:t>再没丢过东西。</w:t>
            </w:r>
            <w:r>
              <w:rPr>
                <w:rFonts w:hint="eastAsia" w:ascii="宋体" w:hAnsi="宋体" w:eastAsia="宋体" w:cs="宋体"/>
                <w:spacing w:val="-9"/>
                <w:w w:val="100"/>
                <w:sz w:val="21"/>
                <w:szCs w:val="21"/>
                <w:lang w:eastAsia="zh-CN"/>
              </w:rPr>
              <w:t>”</w:t>
            </w:r>
          </w:p>
          <w:p w14:paraId="66BEA858">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20"/>
              <w:textAlignment w:val="baseline"/>
              <w:rPr>
                <w:rFonts w:hint="eastAsia" w:ascii="宋体" w:hAnsi="宋体" w:eastAsia="宋体" w:cs="宋体"/>
                <w:w w:val="100"/>
                <w:sz w:val="21"/>
                <w:szCs w:val="21"/>
              </w:rPr>
            </w:pPr>
            <w:r>
              <w:rPr>
                <w:rFonts w:hint="eastAsia" w:ascii="宋体" w:hAnsi="宋体" w:eastAsia="宋体" w:cs="宋体"/>
                <w:spacing w:val="-3"/>
                <w:w w:val="100"/>
                <w:sz w:val="21"/>
                <w:szCs w:val="21"/>
              </w:rPr>
              <w:t>像这种既提供帮助，又讲类似事例，并给</w:t>
            </w:r>
            <w:r>
              <w:rPr>
                <w:rFonts w:hint="eastAsia" w:ascii="宋体" w:hAnsi="宋体" w:eastAsia="宋体" w:cs="宋体"/>
                <w:spacing w:val="-2"/>
                <w:w w:val="100"/>
                <w:sz w:val="21"/>
                <w:szCs w:val="21"/>
              </w:rPr>
              <w:t>对方建议的方式容易让被安慰者心情好起来，</w:t>
            </w:r>
            <w:r>
              <w:rPr>
                <w:rFonts w:hint="eastAsia" w:ascii="宋体" w:hAnsi="宋体" w:eastAsia="宋体" w:cs="宋体"/>
                <w:spacing w:val="-1"/>
                <w:w w:val="100"/>
                <w:sz w:val="21"/>
                <w:szCs w:val="21"/>
              </w:rPr>
              <w:t>也是合适的安慰方式。</w:t>
            </w:r>
          </w:p>
          <w:p w14:paraId="1BE7A13C">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2"/>
                <w:w w:val="100"/>
                <w:sz w:val="21"/>
                <w:szCs w:val="21"/>
              </w:rPr>
              <w:t>4.相机</w:t>
            </w:r>
            <w:r>
              <w:rPr>
                <w:rFonts w:hint="eastAsia" w:ascii="宋体" w:hAnsi="宋体" w:eastAsia="宋体" w:cs="宋体"/>
                <w:spacing w:val="-2"/>
                <w:w w:val="100"/>
                <w:sz w:val="21"/>
                <w:szCs w:val="21"/>
                <w:lang w:val="en-US" w:eastAsia="zh-CN"/>
              </w:rPr>
              <w:t>指导</w:t>
            </w:r>
            <w:r>
              <w:rPr>
                <w:rFonts w:hint="eastAsia" w:ascii="宋体" w:hAnsi="宋体" w:eastAsia="宋体" w:cs="宋体"/>
                <w:spacing w:val="-2"/>
                <w:w w:val="100"/>
                <w:sz w:val="21"/>
                <w:szCs w:val="21"/>
              </w:rPr>
              <w:t>需要注意的地方：</w:t>
            </w:r>
          </w:p>
          <w:p w14:paraId="75E098E2">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20"/>
              <w:textAlignment w:val="baseline"/>
              <w:rPr>
                <w:rFonts w:hint="eastAsia" w:ascii="宋体" w:hAnsi="宋体" w:eastAsia="宋体" w:cs="宋体"/>
                <w:spacing w:val="-2"/>
                <w:w w:val="100"/>
                <w:sz w:val="21"/>
                <w:szCs w:val="21"/>
              </w:rPr>
            </w:pPr>
            <w:r>
              <w:rPr>
                <w:rFonts w:hint="eastAsia" w:ascii="宋体" w:hAnsi="宋体" w:eastAsia="宋体" w:cs="宋体"/>
                <w:spacing w:val="-8"/>
                <w:w w:val="100"/>
                <w:sz w:val="21"/>
                <w:szCs w:val="21"/>
              </w:rPr>
              <w:t>（1）用语言进行安慰时，开头可用上</w:t>
            </w:r>
            <w:r>
              <w:rPr>
                <w:rFonts w:hint="eastAsia" w:ascii="宋体" w:hAnsi="宋体" w:eastAsia="宋体" w:cs="宋体"/>
                <w:spacing w:val="-8"/>
                <w:w w:val="100"/>
                <w:sz w:val="21"/>
                <w:szCs w:val="21"/>
                <w:lang w:eastAsia="zh-CN"/>
              </w:rPr>
              <w:t>“</w:t>
            </w:r>
            <w:r>
              <w:rPr>
                <w:rFonts w:hint="eastAsia" w:ascii="宋体" w:hAnsi="宋体" w:eastAsia="宋体" w:cs="宋体"/>
                <w:spacing w:val="-8"/>
                <w:w w:val="100"/>
                <w:sz w:val="21"/>
                <w:szCs w:val="21"/>
              </w:rPr>
              <w:t>不</w:t>
            </w:r>
            <w:r>
              <w:rPr>
                <w:rFonts w:hint="eastAsia" w:ascii="宋体" w:hAnsi="宋体" w:eastAsia="宋体" w:cs="宋体"/>
                <w:spacing w:val="-2"/>
                <w:w w:val="100"/>
                <w:sz w:val="21"/>
                <w:szCs w:val="21"/>
              </w:rPr>
              <w:t>要难过、不要伤心、不要自责</w:t>
            </w:r>
            <w:r>
              <w:rPr>
                <w:rFonts w:hint="eastAsia" w:ascii="宋体" w:hAnsi="宋体" w:eastAsia="宋体" w:cs="宋体"/>
                <w:spacing w:val="-9"/>
                <w:w w:val="100"/>
                <w:sz w:val="21"/>
                <w:szCs w:val="21"/>
                <w:lang w:eastAsia="zh-CN"/>
              </w:rPr>
              <w:t>”</w:t>
            </w:r>
            <w:r>
              <w:rPr>
                <w:rFonts w:hint="eastAsia" w:ascii="宋体" w:hAnsi="宋体" w:eastAsia="宋体" w:cs="宋体"/>
                <w:spacing w:val="-2"/>
                <w:w w:val="100"/>
                <w:sz w:val="21"/>
                <w:szCs w:val="21"/>
              </w:rPr>
              <w:t>等词语，然后可说一些表示同情、鼓励的话，也可适当提出一些合理的建议。同时，还可借助语调、手势等恰当地表达自己的情感。如一个拥抱、一个</w:t>
            </w:r>
            <w:r>
              <w:rPr>
                <w:rFonts w:hint="eastAsia" w:ascii="宋体" w:hAnsi="宋体" w:eastAsia="宋体" w:cs="宋体"/>
                <w:spacing w:val="-2"/>
                <w:w w:val="100"/>
                <w:sz w:val="21"/>
                <w:szCs w:val="21"/>
                <w:lang w:eastAsia="zh-CN"/>
              </w:rPr>
              <w:t>“</w:t>
            </w:r>
            <w:r>
              <w:rPr>
                <w:rFonts w:hint="eastAsia" w:ascii="宋体" w:hAnsi="宋体" w:eastAsia="宋体" w:cs="宋体"/>
                <w:spacing w:val="-2"/>
                <w:w w:val="100"/>
                <w:sz w:val="21"/>
                <w:szCs w:val="21"/>
              </w:rPr>
              <w:t>你很棒</w:t>
            </w:r>
            <w:r>
              <w:rPr>
                <w:rFonts w:hint="eastAsia" w:ascii="宋体" w:hAnsi="宋体" w:eastAsia="宋体" w:cs="宋体"/>
                <w:spacing w:val="-2"/>
                <w:w w:val="100"/>
                <w:sz w:val="21"/>
                <w:szCs w:val="21"/>
                <w:lang w:eastAsia="zh-CN"/>
              </w:rPr>
              <w:t>”</w:t>
            </w:r>
            <w:r>
              <w:rPr>
                <w:rFonts w:hint="eastAsia" w:ascii="宋体" w:hAnsi="宋体" w:eastAsia="宋体" w:cs="宋体"/>
                <w:spacing w:val="-2"/>
                <w:w w:val="100"/>
                <w:sz w:val="21"/>
                <w:szCs w:val="21"/>
              </w:rPr>
              <w:t>的手势。</w:t>
            </w:r>
          </w:p>
          <w:p w14:paraId="68E8A4D3">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20"/>
              <w:textAlignment w:val="baseline"/>
              <w:rPr>
                <w:rFonts w:hint="eastAsia" w:ascii="宋体" w:hAnsi="宋体" w:eastAsia="宋体" w:cs="宋体"/>
                <w:spacing w:val="-2"/>
                <w:w w:val="100"/>
                <w:sz w:val="21"/>
                <w:szCs w:val="21"/>
              </w:rPr>
            </w:pPr>
            <w:r>
              <w:rPr>
                <w:rFonts w:hint="eastAsia" w:ascii="宋体" w:hAnsi="宋体" w:eastAsia="宋体" w:cs="宋体"/>
                <w:spacing w:val="-2"/>
                <w:w w:val="100"/>
                <w:sz w:val="21"/>
                <w:szCs w:val="21"/>
              </w:rPr>
              <w:t>（2）通过现场观看、对比辨析、讨论交流等方式，引导学生借助语调、手势等恰当地表达自己的情感。做到语调轻柔、亲切自然；手势要与自己所讲述的内容或讲述时的情感相关，要配合自己讲述的进程，也不宜过多，表达要自然。</w:t>
            </w:r>
          </w:p>
          <w:p w14:paraId="3A84AD32">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20"/>
              <w:textAlignment w:val="baseline"/>
              <w:rPr>
                <w:rFonts w:hint="eastAsia" w:ascii="宋体" w:hAnsi="宋体" w:eastAsia="宋体" w:cs="宋体"/>
                <w:w w:val="100"/>
                <w:sz w:val="21"/>
                <w:szCs w:val="21"/>
              </w:rPr>
            </w:pPr>
            <w:r>
              <w:rPr>
                <w:rFonts w:hint="eastAsia" w:ascii="宋体" w:hAnsi="宋体" w:eastAsia="宋体" w:cs="宋体"/>
                <w:spacing w:val="-2"/>
                <w:w w:val="100"/>
                <w:sz w:val="21"/>
                <w:szCs w:val="21"/>
              </w:rPr>
              <w:t>（3）提示</w:t>
            </w:r>
            <w:r>
              <w:rPr>
                <w:rFonts w:hint="eastAsia" w:ascii="宋体" w:hAnsi="宋体" w:eastAsia="宋体" w:cs="宋体"/>
                <w:spacing w:val="-5"/>
                <w:w w:val="100"/>
                <w:sz w:val="21"/>
                <w:szCs w:val="21"/>
              </w:rPr>
              <w:t>学生一定要针对不顺心的原因，</w:t>
            </w:r>
            <w:r>
              <w:rPr>
                <w:rFonts w:hint="eastAsia" w:ascii="宋体" w:hAnsi="宋体" w:eastAsia="宋体" w:cs="宋体"/>
                <w:spacing w:val="-3"/>
                <w:w w:val="100"/>
                <w:sz w:val="21"/>
                <w:szCs w:val="21"/>
              </w:rPr>
              <w:t>真心实意地进行安慰。学生发言时，如果存在安慰时，暗含指责、解决办法不切实际、撒谎</w:t>
            </w:r>
            <w:r>
              <w:rPr>
                <w:rFonts w:hint="eastAsia" w:ascii="宋体" w:hAnsi="宋体" w:eastAsia="宋体" w:cs="宋体"/>
                <w:spacing w:val="-1"/>
                <w:w w:val="100"/>
                <w:sz w:val="21"/>
                <w:szCs w:val="21"/>
              </w:rPr>
              <w:t>等都是不合适的，要及时给予纠正、引导。</w:t>
            </w:r>
          </w:p>
          <w:p w14:paraId="2C025418">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28"/>
              <w:jc w:val="both"/>
              <w:textAlignment w:val="baseline"/>
              <w:rPr>
                <w:rFonts w:hint="eastAsia" w:ascii="宋体" w:hAnsi="宋体" w:eastAsia="宋体" w:cs="宋体"/>
                <w:w w:val="100"/>
                <w:sz w:val="21"/>
                <w:szCs w:val="21"/>
                <w:lang w:eastAsia="zh-CN"/>
              </w:rPr>
            </w:pPr>
            <w:r>
              <w:rPr>
                <w:rFonts w:hint="eastAsia" w:ascii="宋体" w:hAnsi="宋体" w:eastAsia="宋体" w:cs="宋体"/>
                <w:spacing w:val="-14"/>
                <w:w w:val="100"/>
                <w:sz w:val="21"/>
                <w:szCs w:val="21"/>
              </w:rPr>
              <w:t>如：</w:t>
            </w:r>
            <w:r>
              <w:rPr>
                <w:rFonts w:hint="eastAsia" w:ascii="宋体" w:hAnsi="宋体" w:eastAsia="宋体" w:cs="宋体"/>
                <w:spacing w:val="-14"/>
                <w:w w:val="100"/>
                <w:sz w:val="21"/>
                <w:szCs w:val="21"/>
                <w:lang w:eastAsia="zh-CN"/>
              </w:rPr>
              <w:t>“</w:t>
            </w:r>
            <w:r>
              <w:rPr>
                <w:rFonts w:hint="eastAsia" w:ascii="宋体" w:hAnsi="宋体" w:eastAsia="宋体" w:cs="宋体"/>
                <w:spacing w:val="-14"/>
                <w:w w:val="100"/>
                <w:sz w:val="21"/>
                <w:szCs w:val="21"/>
              </w:rPr>
              <w:t>小峰，这都怪你目己不小心，你也没</w:t>
            </w:r>
            <w:r>
              <w:rPr>
                <w:rFonts w:hint="eastAsia" w:ascii="宋体" w:hAnsi="宋体" w:eastAsia="宋体" w:cs="宋体"/>
                <w:spacing w:val="-16"/>
                <w:w w:val="100"/>
                <w:sz w:val="21"/>
                <w:szCs w:val="21"/>
              </w:rPr>
              <w:t>必要难过了。</w:t>
            </w:r>
            <w:r>
              <w:rPr>
                <w:rFonts w:hint="eastAsia" w:ascii="宋体" w:hAnsi="宋体" w:eastAsia="宋体" w:cs="宋体"/>
                <w:spacing w:val="-9"/>
                <w:w w:val="100"/>
                <w:sz w:val="21"/>
                <w:szCs w:val="21"/>
                <w:lang w:eastAsia="zh-CN"/>
              </w:rPr>
              <w:t>”</w:t>
            </w:r>
            <w:r>
              <w:rPr>
                <w:rFonts w:hint="eastAsia" w:ascii="宋体" w:hAnsi="宋体" w:eastAsia="宋体" w:cs="宋体"/>
                <w:spacing w:val="-16"/>
                <w:w w:val="100"/>
                <w:sz w:val="21"/>
                <w:szCs w:val="21"/>
                <w:lang w:eastAsia="zh-CN"/>
              </w:rPr>
              <w:t>“</w:t>
            </w:r>
            <w:r>
              <w:rPr>
                <w:rFonts w:hint="eastAsia" w:ascii="宋体" w:hAnsi="宋体" w:eastAsia="宋体" w:cs="宋体"/>
                <w:spacing w:val="-16"/>
                <w:w w:val="100"/>
                <w:sz w:val="21"/>
                <w:szCs w:val="21"/>
              </w:rPr>
              <w:t>小丽，你不要难过了。可以让</w:t>
            </w:r>
            <w:r>
              <w:rPr>
                <w:rFonts w:hint="eastAsia" w:ascii="宋体" w:hAnsi="宋体" w:eastAsia="宋体" w:cs="宋体"/>
                <w:spacing w:val="-15"/>
                <w:w w:val="100"/>
                <w:sz w:val="21"/>
                <w:szCs w:val="21"/>
              </w:rPr>
              <w:t>你们两家又搬到一起嘛!</w:t>
            </w:r>
            <w:r>
              <w:rPr>
                <w:rFonts w:hint="eastAsia" w:ascii="宋体" w:hAnsi="宋体" w:eastAsia="宋体" w:cs="宋体"/>
                <w:spacing w:val="-9"/>
                <w:w w:val="100"/>
                <w:sz w:val="21"/>
                <w:szCs w:val="21"/>
                <w:lang w:eastAsia="zh-CN"/>
              </w:rPr>
              <w:t>”</w:t>
            </w:r>
            <w:r>
              <w:rPr>
                <w:rFonts w:hint="eastAsia" w:ascii="宋体" w:hAnsi="宋体" w:eastAsia="宋体" w:cs="宋体"/>
                <w:spacing w:val="-15"/>
                <w:w w:val="100"/>
                <w:sz w:val="21"/>
                <w:szCs w:val="21"/>
                <w:lang w:eastAsia="zh-CN"/>
              </w:rPr>
              <w:t>“</w:t>
            </w:r>
            <w:r>
              <w:rPr>
                <w:rFonts w:hint="eastAsia" w:ascii="宋体" w:hAnsi="宋体" w:eastAsia="宋体" w:cs="宋体"/>
                <w:spacing w:val="-15"/>
                <w:w w:val="100"/>
                <w:sz w:val="21"/>
                <w:szCs w:val="21"/>
              </w:rPr>
              <w:t>小冰，别难过，手</w:t>
            </w:r>
            <w:r>
              <w:rPr>
                <w:rFonts w:hint="eastAsia" w:ascii="宋体" w:hAnsi="宋体" w:eastAsia="宋体" w:cs="宋体"/>
                <w:spacing w:val="6"/>
                <w:w w:val="100"/>
                <w:sz w:val="21"/>
                <w:szCs w:val="21"/>
              </w:rPr>
              <w:t>表丢了就算了。谁让你那么粗心呢?</w:t>
            </w:r>
            <w:r>
              <w:rPr>
                <w:rFonts w:hint="eastAsia" w:ascii="宋体" w:hAnsi="宋体" w:eastAsia="宋体" w:cs="宋体"/>
                <w:spacing w:val="-9"/>
                <w:w w:val="100"/>
                <w:sz w:val="21"/>
                <w:szCs w:val="21"/>
                <w:lang w:eastAsia="zh-CN"/>
              </w:rPr>
              <w:t>”</w:t>
            </w:r>
          </w:p>
        </w:tc>
        <w:tc>
          <w:tcPr>
            <w:tcW w:w="1112" w:type="pct"/>
            <w:gridSpan w:val="2"/>
            <w:vMerge w:val="restart"/>
            <w:vAlign w:val="top"/>
          </w:tcPr>
          <w:p w14:paraId="34CFE3DE">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3"/>
                <w:w w:val="100"/>
                <w:sz w:val="21"/>
                <w:szCs w:val="21"/>
              </w:rPr>
            </w:pPr>
            <w:r>
              <w:rPr>
                <w:rFonts w:hint="eastAsia" w:ascii="宋体" w:hAnsi="宋体" w:eastAsia="宋体" w:cs="宋体"/>
                <w:spacing w:val="-14"/>
                <w:w w:val="100"/>
                <w:sz w:val="21"/>
                <w:szCs w:val="21"/>
              </w:rPr>
              <w:t>1.同桌任</w:t>
            </w:r>
            <w:r>
              <w:rPr>
                <w:rFonts w:hint="eastAsia" w:ascii="宋体" w:hAnsi="宋体" w:eastAsia="宋体" w:cs="宋体"/>
                <w:spacing w:val="15"/>
                <w:w w:val="100"/>
                <w:sz w:val="21"/>
                <w:szCs w:val="21"/>
              </w:rPr>
              <w:t>选一种情境进</w:t>
            </w:r>
            <w:r>
              <w:rPr>
                <w:rFonts w:hint="eastAsia" w:ascii="宋体" w:hAnsi="宋体" w:eastAsia="宋体" w:cs="宋体"/>
                <w:spacing w:val="8"/>
                <w:w w:val="100"/>
                <w:sz w:val="21"/>
                <w:szCs w:val="21"/>
              </w:rPr>
              <w:t>行安慰，一人是安慰者</w:t>
            </w:r>
            <w:r>
              <w:rPr>
                <w:rFonts w:hint="eastAsia" w:ascii="宋体" w:hAnsi="宋体" w:eastAsia="宋体" w:cs="宋体"/>
                <w:spacing w:val="-3"/>
                <w:w w:val="100"/>
                <w:sz w:val="21"/>
                <w:szCs w:val="21"/>
              </w:rPr>
              <w:t>，一人是被安慰者；然后同桌互换角色模拟安慰。</w:t>
            </w:r>
          </w:p>
          <w:p w14:paraId="43F76F6D">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3"/>
                <w:w w:val="100"/>
                <w:sz w:val="21"/>
                <w:szCs w:val="21"/>
              </w:rPr>
              <w:t>2.学生根据交际内容进行交</w:t>
            </w:r>
            <w:r>
              <w:rPr>
                <w:rFonts w:hint="eastAsia" w:ascii="宋体" w:hAnsi="宋体" w:eastAsia="宋体" w:cs="宋体"/>
                <w:spacing w:val="-1"/>
                <w:w w:val="100"/>
                <w:sz w:val="21"/>
                <w:szCs w:val="21"/>
              </w:rPr>
              <w:t>流。</w:t>
            </w:r>
          </w:p>
          <w:p w14:paraId="10EC6031">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11"/>
                <w:w w:val="100"/>
                <w:sz w:val="21"/>
                <w:szCs w:val="21"/>
              </w:rPr>
              <w:t>3.三组同</w:t>
            </w:r>
            <w:r>
              <w:rPr>
                <w:rFonts w:hint="eastAsia" w:ascii="宋体" w:hAnsi="宋体" w:eastAsia="宋体" w:cs="宋体"/>
                <w:spacing w:val="15"/>
                <w:w w:val="100"/>
                <w:sz w:val="21"/>
                <w:szCs w:val="21"/>
              </w:rPr>
              <w:t>桌进行表演反</w:t>
            </w:r>
            <w:r>
              <w:rPr>
                <w:rFonts w:hint="eastAsia" w:ascii="宋体" w:hAnsi="宋体" w:eastAsia="宋体" w:cs="宋体"/>
                <w:spacing w:val="7"/>
                <w:w w:val="100"/>
                <w:sz w:val="21"/>
                <w:szCs w:val="21"/>
              </w:rPr>
              <w:t>馈评价交流，</w:t>
            </w:r>
            <w:r>
              <w:rPr>
                <w:rFonts w:hint="eastAsia" w:ascii="宋体" w:hAnsi="宋体" w:eastAsia="宋体" w:cs="宋体"/>
                <w:spacing w:val="15"/>
                <w:w w:val="100"/>
                <w:sz w:val="21"/>
                <w:szCs w:val="21"/>
              </w:rPr>
              <w:t>学生思考梳理合适的安慰方</w:t>
            </w:r>
            <w:r>
              <w:rPr>
                <w:rFonts w:hint="eastAsia" w:ascii="宋体" w:hAnsi="宋体" w:eastAsia="宋体" w:cs="宋体"/>
                <w:spacing w:val="-10"/>
                <w:w w:val="100"/>
                <w:sz w:val="21"/>
                <w:szCs w:val="21"/>
              </w:rPr>
              <w:t>式。</w:t>
            </w:r>
          </w:p>
        </w:tc>
        <w:tc>
          <w:tcPr>
            <w:tcW w:w="819" w:type="pct"/>
            <w:vAlign w:val="top"/>
          </w:tcPr>
          <w:p w14:paraId="42F0F2F9">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tc>
      </w:tr>
      <w:tr w14:paraId="06CBB3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jc w:val="center"/>
        </w:trPr>
        <w:tc>
          <w:tcPr>
            <w:tcW w:w="690" w:type="pct"/>
            <w:vMerge w:val="continue"/>
            <w:vAlign w:val="top"/>
          </w:tcPr>
          <w:p w14:paraId="1BB2336D">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tc>
        <w:tc>
          <w:tcPr>
            <w:tcW w:w="2377" w:type="pct"/>
            <w:gridSpan w:val="3"/>
            <w:vMerge w:val="continue"/>
            <w:vAlign w:val="top"/>
          </w:tcPr>
          <w:p w14:paraId="0A56640C">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28"/>
              <w:jc w:val="both"/>
              <w:textAlignment w:val="baseline"/>
              <w:rPr>
                <w:rFonts w:hint="eastAsia" w:ascii="宋体" w:hAnsi="宋体" w:eastAsia="宋体" w:cs="宋体"/>
                <w:w w:val="100"/>
                <w:sz w:val="21"/>
                <w:szCs w:val="21"/>
              </w:rPr>
            </w:pPr>
          </w:p>
        </w:tc>
        <w:tc>
          <w:tcPr>
            <w:tcW w:w="1112" w:type="pct"/>
            <w:gridSpan w:val="2"/>
            <w:vMerge w:val="continue"/>
            <w:vAlign w:val="top"/>
          </w:tcPr>
          <w:p w14:paraId="25D3CC86">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21"/>
              <w:textAlignment w:val="baseline"/>
              <w:rPr>
                <w:rFonts w:hint="eastAsia" w:ascii="宋体" w:hAnsi="宋体" w:eastAsia="宋体" w:cs="宋体"/>
                <w:w w:val="100"/>
                <w:sz w:val="21"/>
                <w:szCs w:val="21"/>
              </w:rPr>
            </w:pPr>
          </w:p>
        </w:tc>
        <w:tc>
          <w:tcPr>
            <w:tcW w:w="819" w:type="pct"/>
            <w:vAlign w:val="top"/>
          </w:tcPr>
          <w:p w14:paraId="24A94433">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tc>
      </w:tr>
      <w:tr w14:paraId="2D682C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jc w:val="center"/>
        </w:trPr>
        <w:tc>
          <w:tcPr>
            <w:tcW w:w="690" w:type="pct"/>
            <w:vAlign w:val="top"/>
          </w:tcPr>
          <w:p w14:paraId="434CEFF5">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9"/>
              <w:jc w:val="both"/>
              <w:textAlignment w:val="baseline"/>
              <w:rPr>
                <w:rFonts w:hint="eastAsia" w:ascii="宋体" w:hAnsi="宋体" w:eastAsia="宋体" w:cs="宋体"/>
                <w:w w:val="100"/>
                <w:sz w:val="21"/>
                <w:szCs w:val="21"/>
              </w:rPr>
            </w:pPr>
            <w:r>
              <w:rPr>
                <w:rFonts w:hint="eastAsia" w:ascii="宋体" w:hAnsi="宋体" w:eastAsia="宋体" w:cs="宋体"/>
                <w:b/>
                <w:bCs/>
                <w:spacing w:val="-7"/>
                <w:w w:val="100"/>
                <w:sz w:val="21"/>
                <w:szCs w:val="21"/>
              </w:rPr>
              <w:t>四、替换情</w:t>
            </w:r>
            <w:r>
              <w:rPr>
                <w:rFonts w:hint="eastAsia" w:ascii="宋体" w:hAnsi="宋体" w:eastAsia="宋体" w:cs="宋体"/>
                <w:b/>
                <w:bCs/>
                <w:spacing w:val="-3"/>
                <w:w w:val="100"/>
                <w:sz w:val="21"/>
                <w:szCs w:val="21"/>
              </w:rPr>
              <w:t>境，拓展练习</w:t>
            </w:r>
          </w:p>
        </w:tc>
        <w:tc>
          <w:tcPr>
            <w:tcW w:w="2377" w:type="pct"/>
            <w:gridSpan w:val="3"/>
            <w:vAlign w:val="top"/>
          </w:tcPr>
          <w:p w14:paraId="3A21B53B">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3"/>
                <w:w w:val="100"/>
                <w:sz w:val="21"/>
                <w:szCs w:val="21"/>
              </w:rPr>
            </w:pPr>
            <w:r>
              <w:rPr>
                <w:rFonts w:hint="eastAsia" w:ascii="宋体" w:hAnsi="宋体" w:eastAsia="宋体" w:cs="宋体"/>
                <w:spacing w:val="8"/>
                <w:w w:val="100"/>
                <w:sz w:val="21"/>
                <w:szCs w:val="21"/>
              </w:rPr>
              <w:t>1.筛选课前搜集的学生不顺心的事例替</w:t>
            </w:r>
            <w:r>
              <w:rPr>
                <w:rFonts w:hint="eastAsia" w:ascii="宋体" w:hAnsi="宋体" w:eastAsia="宋体" w:cs="宋体"/>
                <w:spacing w:val="-2"/>
                <w:w w:val="100"/>
                <w:sz w:val="21"/>
                <w:szCs w:val="21"/>
              </w:rPr>
              <w:t>换教材提供</w:t>
            </w:r>
            <w:r>
              <w:rPr>
                <w:rFonts w:hint="eastAsia" w:ascii="宋体" w:hAnsi="宋体" w:eastAsia="宋体" w:cs="宋体"/>
                <w:spacing w:val="-3"/>
                <w:w w:val="100"/>
                <w:sz w:val="21"/>
                <w:szCs w:val="21"/>
              </w:rPr>
              <w:t>的情境。如，因单元检涮成绩不理想担心被家长批评；因与同学发生矛盾而感到伤心；因玩电子游戏被同学向老师报告，担心被老师批评并请家长来校。以此激发学生善于发现并乐于帮助生活中需要安尉的人，解决生活中的实际问题，在具实情境中丰富安慰经验。</w:t>
            </w:r>
          </w:p>
          <w:p w14:paraId="3BE18A29">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3"/>
                <w:w w:val="100"/>
                <w:sz w:val="21"/>
                <w:szCs w:val="21"/>
              </w:rPr>
              <w:t>2.在征得学生同意的情况下，选择一两个真实案例进行安慰，</w:t>
            </w:r>
            <w:r>
              <w:rPr>
                <w:rFonts w:hint="eastAsia" w:ascii="宋体" w:hAnsi="宋体" w:eastAsia="宋体" w:cs="宋体"/>
                <w:spacing w:val="-6"/>
                <w:w w:val="100"/>
                <w:sz w:val="21"/>
                <w:szCs w:val="21"/>
              </w:rPr>
              <w:t>进一步巩固所学。</w:t>
            </w:r>
          </w:p>
        </w:tc>
        <w:tc>
          <w:tcPr>
            <w:tcW w:w="1112" w:type="pct"/>
            <w:gridSpan w:val="2"/>
            <w:vAlign w:val="top"/>
          </w:tcPr>
          <w:p w14:paraId="70813879">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3"/>
                <w:w w:val="100"/>
                <w:sz w:val="21"/>
                <w:szCs w:val="21"/>
              </w:rPr>
            </w:pPr>
            <w:r>
              <w:rPr>
                <w:rFonts w:hint="eastAsia" w:ascii="宋体" w:hAnsi="宋体" w:eastAsia="宋体" w:cs="宋体"/>
                <w:spacing w:val="6"/>
                <w:w w:val="100"/>
                <w:sz w:val="21"/>
                <w:szCs w:val="21"/>
              </w:rPr>
              <w:t>1.根据提</w:t>
            </w:r>
            <w:r>
              <w:rPr>
                <w:rFonts w:hint="eastAsia" w:ascii="宋体" w:hAnsi="宋体" w:eastAsia="宋体" w:cs="宋体"/>
                <w:spacing w:val="15"/>
                <w:w w:val="100"/>
                <w:sz w:val="21"/>
                <w:szCs w:val="21"/>
              </w:rPr>
              <w:t>供的新情境练</w:t>
            </w:r>
            <w:r>
              <w:rPr>
                <w:rFonts w:hint="eastAsia" w:ascii="宋体" w:hAnsi="宋体" w:eastAsia="宋体" w:cs="宋体"/>
                <w:spacing w:val="-3"/>
                <w:w w:val="100"/>
                <w:sz w:val="21"/>
                <w:szCs w:val="21"/>
              </w:rPr>
              <w:t>习安慰。</w:t>
            </w:r>
          </w:p>
          <w:p w14:paraId="6E234A28">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3"/>
                <w:w w:val="100"/>
                <w:sz w:val="21"/>
                <w:szCs w:val="21"/>
              </w:rPr>
            </w:pPr>
          </w:p>
          <w:p w14:paraId="2B4C056D">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3"/>
                <w:w w:val="100"/>
                <w:sz w:val="21"/>
                <w:szCs w:val="21"/>
              </w:rPr>
            </w:pPr>
          </w:p>
          <w:p w14:paraId="67ECEA3F">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3"/>
                <w:w w:val="100"/>
                <w:sz w:val="21"/>
                <w:szCs w:val="21"/>
              </w:rPr>
            </w:pPr>
          </w:p>
          <w:p w14:paraId="0A71C179">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3"/>
                <w:w w:val="100"/>
                <w:sz w:val="21"/>
                <w:szCs w:val="21"/>
              </w:rPr>
            </w:pPr>
          </w:p>
          <w:p w14:paraId="3D61162B">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3"/>
                <w:w w:val="100"/>
                <w:sz w:val="21"/>
                <w:szCs w:val="21"/>
              </w:rPr>
            </w:pPr>
          </w:p>
          <w:p w14:paraId="77464E5E">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3"/>
                <w:w w:val="100"/>
                <w:sz w:val="21"/>
                <w:szCs w:val="21"/>
              </w:rPr>
              <w:t>2.根</w:t>
            </w:r>
            <w:r>
              <w:rPr>
                <w:rFonts w:hint="eastAsia" w:ascii="宋体" w:hAnsi="宋体" w:eastAsia="宋体" w:cs="宋体"/>
                <w:spacing w:val="9"/>
                <w:w w:val="100"/>
                <w:sz w:val="21"/>
                <w:szCs w:val="21"/>
              </w:rPr>
              <w:t>据真</w:t>
            </w:r>
            <w:r>
              <w:rPr>
                <w:rFonts w:hint="eastAsia" w:ascii="宋体" w:hAnsi="宋体" w:eastAsia="宋体" w:cs="宋体"/>
                <w:spacing w:val="14"/>
                <w:w w:val="100"/>
                <w:sz w:val="21"/>
                <w:szCs w:val="21"/>
              </w:rPr>
              <w:t>实案例进行安</w:t>
            </w:r>
            <w:r>
              <w:rPr>
                <w:rFonts w:hint="eastAsia" w:ascii="宋体" w:hAnsi="宋体" w:eastAsia="宋体" w:cs="宋体"/>
                <w:spacing w:val="-10"/>
                <w:w w:val="100"/>
                <w:sz w:val="21"/>
                <w:szCs w:val="21"/>
              </w:rPr>
              <w:t>慰。</w:t>
            </w:r>
          </w:p>
        </w:tc>
        <w:tc>
          <w:tcPr>
            <w:tcW w:w="819" w:type="pct"/>
            <w:vMerge w:val="restart"/>
            <w:vAlign w:val="top"/>
          </w:tcPr>
          <w:p w14:paraId="230842F9">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tc>
      </w:tr>
      <w:tr w14:paraId="7F9107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jc w:val="center"/>
        </w:trPr>
        <w:tc>
          <w:tcPr>
            <w:tcW w:w="690" w:type="pct"/>
            <w:vAlign w:val="top"/>
          </w:tcPr>
          <w:p w14:paraId="4C7A4B8D">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p w14:paraId="56268E1B">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作业设计</w:t>
            </w:r>
          </w:p>
        </w:tc>
        <w:tc>
          <w:tcPr>
            <w:tcW w:w="3490" w:type="pct"/>
            <w:gridSpan w:val="5"/>
            <w:vAlign w:val="top"/>
          </w:tcPr>
          <w:p w14:paraId="4E186E26">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2"/>
              <w:textAlignment w:val="baseline"/>
              <w:rPr>
                <w:rFonts w:hint="eastAsia" w:ascii="宋体" w:hAnsi="宋体" w:eastAsia="宋体" w:cs="宋体"/>
                <w:w w:val="100"/>
                <w:sz w:val="21"/>
                <w:szCs w:val="21"/>
              </w:rPr>
            </w:pPr>
            <w:r>
              <w:rPr>
                <w:rFonts w:hint="eastAsia" w:ascii="宋体" w:hAnsi="宋体" w:eastAsia="宋体" w:cs="宋体"/>
                <w:spacing w:val="-6"/>
                <w:w w:val="100"/>
                <w:sz w:val="21"/>
                <w:szCs w:val="21"/>
              </w:rPr>
              <w:t>1.想一想周围有没有需要安慰的人，写写他不顺心的原因、他会</w:t>
            </w:r>
            <w:r>
              <w:rPr>
                <w:rFonts w:hint="eastAsia" w:ascii="宋体" w:hAnsi="宋体" w:eastAsia="宋体" w:cs="宋体"/>
                <w:spacing w:val="-1"/>
                <w:w w:val="100"/>
                <w:sz w:val="21"/>
                <w:szCs w:val="21"/>
              </w:rPr>
              <w:t>是怎样的心情、自己打算怎样安慰他。</w:t>
            </w:r>
          </w:p>
          <w:p w14:paraId="42F70223">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2"/>
                <w:w w:val="100"/>
                <w:sz w:val="21"/>
                <w:szCs w:val="21"/>
              </w:rPr>
              <w:t>2.安慰需要安慰的同学。</w:t>
            </w:r>
          </w:p>
        </w:tc>
        <w:tc>
          <w:tcPr>
            <w:tcW w:w="819" w:type="pct"/>
            <w:vMerge w:val="continue"/>
            <w:vAlign w:val="top"/>
          </w:tcPr>
          <w:p w14:paraId="428FE4F2">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tc>
      </w:tr>
      <w:tr w14:paraId="4E1BB2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jc w:val="center"/>
        </w:trPr>
        <w:tc>
          <w:tcPr>
            <w:tcW w:w="690" w:type="pct"/>
            <w:vAlign w:val="top"/>
          </w:tcPr>
          <w:p w14:paraId="3B87F2F9">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p w14:paraId="734F83FE">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板书设计</w:t>
            </w:r>
          </w:p>
        </w:tc>
        <w:tc>
          <w:tcPr>
            <w:tcW w:w="3490" w:type="pct"/>
            <w:gridSpan w:val="5"/>
            <w:vAlign w:val="top"/>
          </w:tcPr>
          <w:p w14:paraId="67B3F20F">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5"/>
                <w:w w:val="100"/>
                <w:sz w:val="21"/>
                <w:szCs w:val="21"/>
              </w:rPr>
              <w:t>安慰</w:t>
            </w:r>
          </w:p>
          <w:p w14:paraId="4B895095">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4"/>
                <w:w w:val="100"/>
                <w:sz w:val="21"/>
                <w:szCs w:val="21"/>
              </w:rPr>
              <w:t>1.设身处地想心情。</w:t>
            </w:r>
          </w:p>
          <w:p w14:paraId="6C36E992">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1"/>
                <w:w w:val="100"/>
                <w:sz w:val="21"/>
                <w:szCs w:val="21"/>
              </w:rPr>
              <w:t>2.选择合适的方式进行安慰</w:t>
            </w:r>
          </w:p>
          <w:p w14:paraId="56778E2F">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2"/>
                <w:w w:val="100"/>
                <w:sz w:val="21"/>
                <w:szCs w:val="21"/>
              </w:rPr>
              <w:t>3.借助语调、手势等恰当地表达自己的情感。</w:t>
            </w:r>
          </w:p>
        </w:tc>
        <w:tc>
          <w:tcPr>
            <w:tcW w:w="819" w:type="pct"/>
            <w:vMerge w:val="continue"/>
            <w:vAlign w:val="top"/>
          </w:tcPr>
          <w:p w14:paraId="1BA71B99">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tc>
      </w:tr>
      <w:tr w14:paraId="050310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jc w:val="center"/>
        </w:trPr>
        <w:tc>
          <w:tcPr>
            <w:tcW w:w="690" w:type="pct"/>
            <w:vAlign w:val="top"/>
          </w:tcPr>
          <w:p w14:paraId="1500B6AF">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教学反思</w:t>
            </w:r>
          </w:p>
        </w:tc>
        <w:tc>
          <w:tcPr>
            <w:tcW w:w="3490" w:type="pct"/>
            <w:gridSpan w:val="5"/>
            <w:vAlign w:val="top"/>
          </w:tcPr>
          <w:p w14:paraId="699E8CFC">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tc>
        <w:tc>
          <w:tcPr>
            <w:tcW w:w="819" w:type="pct"/>
            <w:vMerge w:val="continue"/>
            <w:vAlign w:val="top"/>
          </w:tcPr>
          <w:p w14:paraId="4B75CF71">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tc>
      </w:tr>
    </w:tbl>
    <w:p w14:paraId="639BBED3">
      <w:pPr>
        <w:pageBreakBefore w:val="0"/>
        <w:kinsoku/>
        <w:wordWrap/>
        <w:overflowPunct/>
        <w:topLinePunct w:val="0"/>
        <w:bidi w:val="0"/>
        <w:spacing w:line="360" w:lineRule="auto"/>
        <w:rPr>
          <w:rFonts w:hint="eastAsia" w:ascii="宋体" w:hAnsi="宋体" w:eastAsia="宋体" w:cs="宋体"/>
          <w:w w:val="100"/>
          <w:sz w:val="21"/>
          <w:szCs w:val="21"/>
        </w:rPr>
      </w:pPr>
    </w:p>
    <w:p w14:paraId="60CBB6F5">
      <w:pPr>
        <w:pageBreakBefore w:val="0"/>
        <w:kinsoku/>
        <w:wordWrap/>
        <w:overflowPunct/>
        <w:topLinePunct w:val="0"/>
        <w:bidi w:val="0"/>
        <w:spacing w:line="360" w:lineRule="auto"/>
        <w:jc w:val="center"/>
        <w:rPr>
          <w:rFonts w:hint="eastAsia" w:ascii="宋体" w:hAnsi="宋体" w:eastAsia="宋体" w:cs="宋体"/>
          <w:b/>
          <w:bCs/>
          <w:color w:val="000000"/>
          <w:spacing w:val="0"/>
          <w:w w:val="100"/>
          <w:position w:val="0"/>
          <w:sz w:val="22"/>
          <w:szCs w:val="22"/>
          <w:lang w:val="en-US" w:eastAsia="zh-CN"/>
        </w:rPr>
      </w:pPr>
      <w:r>
        <w:rPr>
          <w:rFonts w:hint="eastAsia" w:ascii="宋体" w:hAnsi="宋体" w:eastAsia="宋体" w:cs="宋体"/>
          <w:b/>
          <w:bCs/>
          <w:color w:val="000000"/>
          <w:spacing w:val="0"/>
          <w:w w:val="100"/>
          <w:position w:val="0"/>
          <w:sz w:val="22"/>
          <w:szCs w:val="22"/>
          <w:lang w:val="en-US" w:eastAsia="zh-CN"/>
        </w:rPr>
        <w:t>习作“记一次游戏”教学设计（第一课时）</w:t>
      </w:r>
    </w:p>
    <w:tbl>
      <w:tblPr>
        <w:tblStyle w:val="16"/>
        <w:tblW w:w="5015" w:type="pct"/>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1272"/>
        <w:gridCol w:w="1227"/>
        <w:gridCol w:w="474"/>
        <w:gridCol w:w="1136"/>
        <w:gridCol w:w="1131"/>
        <w:gridCol w:w="632"/>
        <w:gridCol w:w="615"/>
        <w:gridCol w:w="1417"/>
        <w:gridCol w:w="1541"/>
      </w:tblGrid>
      <w:tr w14:paraId="6447186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0" w:hRule="atLeast"/>
          <w:jc w:val="center"/>
        </w:trPr>
        <w:tc>
          <w:tcPr>
            <w:tcW w:w="688" w:type="pct"/>
            <w:vAlign w:val="top"/>
          </w:tcPr>
          <w:p w14:paraId="7D0649C1">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课题</w:t>
            </w:r>
          </w:p>
        </w:tc>
        <w:tc>
          <w:tcPr>
            <w:tcW w:w="1415" w:type="pct"/>
            <w:gridSpan w:val="3"/>
            <w:vAlign w:val="top"/>
          </w:tcPr>
          <w:p w14:paraId="154938A6">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lang w:eastAsia="zh-CN"/>
              </w:rPr>
            </w:pPr>
            <w:r>
              <w:rPr>
                <w:rFonts w:hint="eastAsia" w:ascii="宋体" w:hAnsi="宋体" w:eastAsia="宋体" w:cs="宋体"/>
                <w:b/>
                <w:bCs/>
                <w:spacing w:val="8"/>
                <w:w w:val="100"/>
                <w:sz w:val="21"/>
                <w:szCs w:val="21"/>
              </w:rPr>
              <w:t>习作</w:t>
            </w:r>
            <w:r>
              <w:rPr>
                <w:rFonts w:hint="eastAsia" w:ascii="宋体" w:hAnsi="宋体" w:eastAsia="宋体" w:cs="宋体"/>
                <w:b/>
                <w:bCs/>
                <w:spacing w:val="8"/>
                <w:w w:val="100"/>
                <w:sz w:val="21"/>
                <w:szCs w:val="21"/>
                <w:lang w:eastAsia="zh-CN"/>
              </w:rPr>
              <w:t>“</w:t>
            </w:r>
            <w:r>
              <w:rPr>
                <w:rFonts w:hint="eastAsia" w:ascii="宋体" w:hAnsi="宋体" w:eastAsia="宋体" w:cs="宋体"/>
                <w:b/>
                <w:bCs/>
                <w:spacing w:val="8"/>
                <w:w w:val="100"/>
                <w:sz w:val="21"/>
                <w:szCs w:val="21"/>
              </w:rPr>
              <w:t>记一次游戏</w:t>
            </w:r>
            <w:r>
              <w:rPr>
                <w:rFonts w:hint="eastAsia" w:ascii="宋体" w:hAnsi="宋体" w:eastAsia="宋体" w:cs="宋体"/>
                <w:b/>
                <w:bCs/>
                <w:spacing w:val="8"/>
                <w:w w:val="100"/>
                <w:sz w:val="21"/>
                <w:szCs w:val="21"/>
                <w:lang w:eastAsia="zh-CN"/>
              </w:rPr>
              <w:t>”</w:t>
            </w:r>
          </w:p>
        </w:tc>
        <w:tc>
          <w:tcPr>
            <w:tcW w:w="613" w:type="pct"/>
            <w:vAlign w:val="top"/>
          </w:tcPr>
          <w:p w14:paraId="0001C62A">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课型</w:t>
            </w:r>
          </w:p>
        </w:tc>
        <w:tc>
          <w:tcPr>
            <w:tcW w:w="689" w:type="pct"/>
            <w:gridSpan w:val="2"/>
            <w:vAlign w:val="top"/>
          </w:tcPr>
          <w:p w14:paraId="6F51FC35">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color w:val="333333"/>
                <w:spacing w:val="-4"/>
                <w:w w:val="100"/>
                <w:sz w:val="21"/>
                <w:szCs w:val="21"/>
              </w:rPr>
              <w:t>新授</w:t>
            </w:r>
          </w:p>
        </w:tc>
        <w:tc>
          <w:tcPr>
            <w:tcW w:w="763" w:type="pct"/>
            <w:vAlign w:val="top"/>
          </w:tcPr>
          <w:p w14:paraId="22BE9547">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课时</w:t>
            </w:r>
          </w:p>
        </w:tc>
        <w:tc>
          <w:tcPr>
            <w:tcW w:w="830" w:type="pct"/>
            <w:vAlign w:val="top"/>
          </w:tcPr>
          <w:p w14:paraId="00EDA3B8">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jc w:val="center"/>
              <w:textAlignment w:val="baseline"/>
              <w:rPr>
                <w:rFonts w:hint="eastAsia" w:ascii="宋体" w:hAnsi="宋体" w:eastAsia="宋体" w:cs="宋体"/>
                <w:w w:val="100"/>
                <w:sz w:val="21"/>
                <w:szCs w:val="21"/>
              </w:rPr>
            </w:pPr>
            <w:r>
              <w:rPr>
                <w:rFonts w:hint="eastAsia" w:ascii="宋体" w:hAnsi="宋体" w:eastAsia="宋体" w:cs="宋体"/>
                <w:b/>
                <w:bCs/>
                <w:w w:val="100"/>
                <w:sz w:val="21"/>
                <w:szCs w:val="21"/>
              </w:rPr>
              <w:t>1</w:t>
            </w:r>
          </w:p>
        </w:tc>
      </w:tr>
      <w:tr w14:paraId="600E344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0" w:hRule="atLeast"/>
          <w:jc w:val="center"/>
        </w:trPr>
        <w:tc>
          <w:tcPr>
            <w:tcW w:w="688" w:type="pct"/>
            <w:vAlign w:val="top"/>
          </w:tcPr>
          <w:p w14:paraId="031B82A0">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p w14:paraId="6BB8EBA5">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教学目标</w:t>
            </w:r>
          </w:p>
        </w:tc>
        <w:tc>
          <w:tcPr>
            <w:tcW w:w="4311" w:type="pct"/>
            <w:gridSpan w:val="8"/>
            <w:vAlign w:val="top"/>
          </w:tcPr>
          <w:p w14:paraId="7EFDCB4A">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6"/>
              <w:textAlignment w:val="baseline"/>
              <w:rPr>
                <w:rFonts w:hint="default" w:ascii="宋体" w:hAnsi="宋体" w:eastAsia="宋体" w:cs="宋体"/>
                <w:w w:val="100"/>
                <w:sz w:val="21"/>
                <w:szCs w:val="21"/>
                <w:lang w:val="en-US" w:eastAsia="zh-CN"/>
              </w:rPr>
            </w:pPr>
            <w:r>
              <w:rPr>
                <w:rFonts w:hint="eastAsia" w:ascii="宋体" w:hAnsi="宋体" w:eastAsia="宋体" w:cs="宋体"/>
                <w:w w:val="100"/>
                <w:sz w:val="21"/>
                <w:szCs w:val="21"/>
              </w:rPr>
              <w:t>1.通过寓教于乐的方式，激发学生的习作</w:t>
            </w:r>
            <w:r>
              <w:rPr>
                <w:rFonts w:hint="eastAsia" w:ascii="宋体" w:hAnsi="宋体" w:eastAsia="宋体" w:cs="宋体"/>
                <w:spacing w:val="-1"/>
                <w:w w:val="100"/>
                <w:sz w:val="21"/>
                <w:szCs w:val="21"/>
              </w:rPr>
              <w:t>兴趣。鼓励学生在游戏中按先后顺序，细致</w:t>
            </w:r>
            <w:r>
              <w:rPr>
                <w:rFonts w:hint="eastAsia" w:ascii="宋体" w:hAnsi="宋体" w:eastAsia="宋体" w:cs="宋体"/>
                <w:spacing w:val="-11"/>
                <w:w w:val="100"/>
                <w:sz w:val="21"/>
                <w:szCs w:val="21"/>
              </w:rPr>
              <w:t>观察，进行个性化体验。</w:t>
            </w:r>
            <w:r>
              <w:rPr>
                <w:rFonts w:hint="eastAsia" w:cs="宋体"/>
                <w:spacing w:val="-11"/>
                <w:w w:val="100"/>
                <w:sz w:val="21"/>
                <w:szCs w:val="21"/>
                <w:lang w:val="en-US" w:eastAsia="zh-CN"/>
              </w:rPr>
              <w:t>培养学生细致观察的习惯。</w:t>
            </w:r>
          </w:p>
          <w:p w14:paraId="32884C40">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default" w:ascii="宋体" w:hAnsi="宋体" w:eastAsia="宋体" w:cs="宋体"/>
                <w:w w:val="100"/>
                <w:sz w:val="21"/>
                <w:szCs w:val="21"/>
                <w:lang w:val="en-US" w:eastAsia="zh-CN"/>
              </w:rPr>
            </w:pPr>
            <w:r>
              <w:rPr>
                <w:rFonts w:hint="eastAsia" w:ascii="宋体" w:hAnsi="宋体" w:eastAsia="宋体" w:cs="宋体"/>
                <w:spacing w:val="-1"/>
                <w:w w:val="100"/>
                <w:sz w:val="21"/>
                <w:szCs w:val="21"/>
              </w:rPr>
              <w:t>2.把游戏过程写清楚，写出自己的真情实感。</w:t>
            </w:r>
            <w:r>
              <w:rPr>
                <w:rFonts w:hint="eastAsia" w:cs="宋体"/>
                <w:spacing w:val="-1"/>
                <w:w w:val="100"/>
                <w:sz w:val="21"/>
                <w:szCs w:val="21"/>
                <w:lang w:val="en-US" w:eastAsia="zh-CN"/>
              </w:rPr>
              <w:t>提高学生的书面表达能力。</w:t>
            </w:r>
          </w:p>
        </w:tc>
      </w:tr>
      <w:tr w14:paraId="69FE4C1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0" w:hRule="atLeast"/>
          <w:jc w:val="center"/>
        </w:trPr>
        <w:tc>
          <w:tcPr>
            <w:tcW w:w="688" w:type="pct"/>
            <w:vAlign w:val="top"/>
          </w:tcPr>
          <w:p w14:paraId="164591CA">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教学重点</w:t>
            </w:r>
          </w:p>
        </w:tc>
        <w:tc>
          <w:tcPr>
            <w:tcW w:w="4311" w:type="pct"/>
            <w:gridSpan w:val="8"/>
            <w:vAlign w:val="top"/>
          </w:tcPr>
          <w:p w14:paraId="5F8A80C3">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w w:val="100"/>
                <w:sz w:val="21"/>
                <w:szCs w:val="21"/>
              </w:rPr>
              <w:t>在游戏中按先后顺序，细致观察，进行个性化</w:t>
            </w:r>
            <w:r>
              <w:rPr>
                <w:rFonts w:hint="eastAsia" w:ascii="宋体" w:hAnsi="宋体" w:eastAsia="宋体" w:cs="宋体"/>
                <w:spacing w:val="-1"/>
                <w:w w:val="100"/>
                <w:sz w:val="21"/>
                <w:szCs w:val="21"/>
              </w:rPr>
              <w:t>体验。</w:t>
            </w:r>
            <w:r>
              <w:rPr>
                <w:rFonts w:hint="eastAsia" w:cs="宋体"/>
                <w:spacing w:val="-11"/>
                <w:w w:val="100"/>
                <w:sz w:val="21"/>
                <w:szCs w:val="21"/>
                <w:lang w:val="en-US" w:eastAsia="zh-CN"/>
              </w:rPr>
              <w:t>培养学生细致观察的习惯。</w:t>
            </w:r>
          </w:p>
        </w:tc>
      </w:tr>
      <w:tr w14:paraId="56AEFF9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0" w:hRule="atLeast"/>
          <w:jc w:val="center"/>
        </w:trPr>
        <w:tc>
          <w:tcPr>
            <w:tcW w:w="688" w:type="pct"/>
            <w:vAlign w:val="top"/>
          </w:tcPr>
          <w:p w14:paraId="6854B965">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教学难点</w:t>
            </w:r>
          </w:p>
        </w:tc>
        <w:tc>
          <w:tcPr>
            <w:tcW w:w="4311" w:type="pct"/>
            <w:gridSpan w:val="8"/>
            <w:vAlign w:val="top"/>
          </w:tcPr>
          <w:p w14:paraId="10BF4040">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6"/>
                <w:w w:val="100"/>
                <w:sz w:val="21"/>
                <w:szCs w:val="21"/>
              </w:rPr>
              <w:t>把游戏过程写清楚，写出自己的真情实感。</w:t>
            </w:r>
            <w:r>
              <w:rPr>
                <w:rFonts w:hint="eastAsia" w:cs="宋体"/>
                <w:spacing w:val="-1"/>
                <w:w w:val="100"/>
                <w:sz w:val="21"/>
                <w:szCs w:val="21"/>
                <w:lang w:val="en-US" w:eastAsia="zh-CN"/>
              </w:rPr>
              <w:t>提高学生的书面表达能力。</w:t>
            </w:r>
          </w:p>
        </w:tc>
      </w:tr>
      <w:tr w14:paraId="19BF4A8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0" w:hRule="atLeast"/>
          <w:jc w:val="center"/>
        </w:trPr>
        <w:tc>
          <w:tcPr>
            <w:tcW w:w="688" w:type="pct"/>
            <w:vAlign w:val="top"/>
          </w:tcPr>
          <w:p w14:paraId="435E9775">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教学准备</w:t>
            </w:r>
          </w:p>
        </w:tc>
        <w:tc>
          <w:tcPr>
            <w:tcW w:w="4311" w:type="pct"/>
            <w:gridSpan w:val="8"/>
            <w:vAlign w:val="top"/>
          </w:tcPr>
          <w:p w14:paraId="67ECC8CF">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课件</w:t>
            </w:r>
          </w:p>
        </w:tc>
      </w:tr>
      <w:tr w14:paraId="13F22B7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0" w:hRule="atLeast"/>
          <w:jc w:val="center"/>
        </w:trPr>
        <w:tc>
          <w:tcPr>
            <w:tcW w:w="688" w:type="pct"/>
            <w:vAlign w:val="top"/>
          </w:tcPr>
          <w:p w14:paraId="03AC35DB">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3"/>
                <w:w w:val="100"/>
                <w:sz w:val="21"/>
                <w:szCs w:val="21"/>
              </w:rPr>
              <w:t>评价任务</w:t>
            </w:r>
          </w:p>
        </w:tc>
        <w:tc>
          <w:tcPr>
            <w:tcW w:w="4311" w:type="pct"/>
            <w:gridSpan w:val="8"/>
            <w:vAlign w:val="top"/>
          </w:tcPr>
          <w:p w14:paraId="5FB057D0">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8"/>
                <w:w w:val="100"/>
                <w:position w:val="7"/>
                <w:sz w:val="21"/>
                <w:szCs w:val="21"/>
              </w:rPr>
              <w:t>1.在游戏中按先后顺序，细致观察，进行个性化体验。</w:t>
            </w:r>
          </w:p>
          <w:p w14:paraId="4FBAE465">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1"/>
                <w:w w:val="100"/>
                <w:sz w:val="21"/>
                <w:szCs w:val="21"/>
              </w:rPr>
              <w:t>2.把游戏过程写清楚，写出自己的真情实感。</w:t>
            </w:r>
          </w:p>
        </w:tc>
      </w:tr>
      <w:tr w14:paraId="2C2B580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0" w:hRule="atLeast"/>
          <w:jc w:val="center"/>
        </w:trPr>
        <w:tc>
          <w:tcPr>
            <w:tcW w:w="688" w:type="pct"/>
            <w:vAlign w:val="top"/>
          </w:tcPr>
          <w:p w14:paraId="5858C5AB">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教学过程</w:t>
            </w:r>
          </w:p>
        </w:tc>
        <w:tc>
          <w:tcPr>
            <w:tcW w:w="2377" w:type="pct"/>
            <w:gridSpan w:val="5"/>
            <w:vAlign w:val="top"/>
          </w:tcPr>
          <w:p w14:paraId="10B6029E">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color w:val="222222"/>
                <w:spacing w:val="-4"/>
                <w:w w:val="100"/>
                <w:sz w:val="21"/>
                <w:szCs w:val="21"/>
              </w:rPr>
              <w:t>教师</w:t>
            </w:r>
            <w:r>
              <w:rPr>
                <w:rFonts w:hint="eastAsia" w:ascii="宋体" w:hAnsi="宋体" w:eastAsia="宋体" w:cs="宋体"/>
                <w:b/>
                <w:bCs/>
                <w:spacing w:val="-4"/>
                <w:w w:val="100"/>
                <w:sz w:val="21"/>
                <w:szCs w:val="21"/>
              </w:rPr>
              <w:t>活动</w:t>
            </w:r>
          </w:p>
        </w:tc>
        <w:tc>
          <w:tcPr>
            <w:tcW w:w="1104" w:type="pct"/>
            <w:gridSpan w:val="2"/>
            <w:vAlign w:val="top"/>
          </w:tcPr>
          <w:p w14:paraId="5284B263">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5"/>
                <w:w w:val="100"/>
                <w:sz w:val="21"/>
                <w:szCs w:val="21"/>
              </w:rPr>
              <w:t>学生</w:t>
            </w:r>
            <w:r>
              <w:rPr>
                <w:rFonts w:hint="eastAsia" w:ascii="宋体" w:hAnsi="宋体" w:eastAsia="宋体" w:cs="宋体"/>
                <w:b/>
                <w:bCs/>
                <w:color w:val="222222"/>
                <w:spacing w:val="-5"/>
                <w:w w:val="100"/>
                <w:sz w:val="21"/>
                <w:szCs w:val="21"/>
              </w:rPr>
              <w:t>活动</w:t>
            </w:r>
          </w:p>
        </w:tc>
        <w:tc>
          <w:tcPr>
            <w:tcW w:w="830" w:type="pct"/>
            <w:vAlign w:val="top"/>
          </w:tcPr>
          <w:p w14:paraId="7EB4FD23">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二次备课</w:t>
            </w:r>
          </w:p>
        </w:tc>
      </w:tr>
      <w:tr w14:paraId="133924B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09" w:hRule="atLeast"/>
          <w:jc w:val="center"/>
        </w:trPr>
        <w:tc>
          <w:tcPr>
            <w:tcW w:w="688" w:type="pct"/>
            <w:vAlign w:val="top"/>
          </w:tcPr>
          <w:p w14:paraId="51912168">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
              <w:jc w:val="both"/>
              <w:textAlignment w:val="baseline"/>
              <w:rPr>
                <w:rFonts w:hint="eastAsia" w:ascii="宋体" w:hAnsi="宋体" w:eastAsia="宋体" w:cs="宋体"/>
                <w:w w:val="100"/>
                <w:sz w:val="21"/>
                <w:szCs w:val="21"/>
              </w:rPr>
            </w:pPr>
            <w:r>
              <w:rPr>
                <w:rFonts w:hint="eastAsia" w:ascii="宋体" w:hAnsi="宋体" w:eastAsia="宋体" w:cs="宋体"/>
                <w:b/>
                <w:bCs/>
                <w:spacing w:val="-7"/>
                <w:w w:val="100"/>
                <w:sz w:val="21"/>
                <w:szCs w:val="21"/>
              </w:rPr>
              <w:t>一、激趣导</w:t>
            </w:r>
            <w:r>
              <w:rPr>
                <w:rFonts w:hint="eastAsia" w:ascii="宋体" w:hAnsi="宋体" w:eastAsia="宋体" w:cs="宋体"/>
                <w:b/>
                <w:bCs/>
                <w:spacing w:val="-3"/>
                <w:w w:val="100"/>
                <w:sz w:val="21"/>
                <w:szCs w:val="21"/>
              </w:rPr>
              <w:t>入，明白规则</w:t>
            </w:r>
          </w:p>
        </w:tc>
        <w:tc>
          <w:tcPr>
            <w:tcW w:w="2377" w:type="pct"/>
            <w:gridSpan w:val="5"/>
            <w:vAlign w:val="top"/>
          </w:tcPr>
          <w:p w14:paraId="79625170">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3"/>
                <w:w w:val="100"/>
                <w:sz w:val="21"/>
                <w:szCs w:val="21"/>
              </w:rPr>
            </w:pPr>
            <w:r>
              <w:rPr>
                <w:rFonts w:hint="eastAsia" w:ascii="宋体" w:hAnsi="宋体" w:eastAsia="宋体" w:cs="宋体"/>
                <w:spacing w:val="8"/>
                <w:w w:val="100"/>
                <w:sz w:val="21"/>
                <w:szCs w:val="21"/>
              </w:rPr>
              <w:t>1.同学</w:t>
            </w:r>
            <w:r>
              <w:rPr>
                <w:rFonts w:hint="eastAsia" w:ascii="宋体" w:hAnsi="宋体" w:eastAsia="宋体" w:cs="宋体"/>
                <w:spacing w:val="-3"/>
                <w:w w:val="100"/>
                <w:sz w:val="21"/>
                <w:szCs w:val="21"/>
              </w:rPr>
              <w:t>们，平时你们最喜欢玩什么游戏呢？</w:t>
            </w:r>
          </w:p>
          <w:p w14:paraId="55344D10">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3"/>
                <w:w w:val="100"/>
                <w:sz w:val="21"/>
                <w:szCs w:val="21"/>
              </w:rPr>
            </w:pPr>
            <w:r>
              <w:rPr>
                <w:rFonts w:hint="eastAsia" w:ascii="宋体" w:hAnsi="宋体" w:eastAsia="宋体" w:cs="宋体"/>
                <w:spacing w:val="-3"/>
                <w:w w:val="100"/>
                <w:sz w:val="21"/>
                <w:szCs w:val="21"/>
              </w:rPr>
              <w:t>2.课余活动中，丰富多彩的游戏带给了我们许多快乐。今天，我们在课堂上就来玩</w:t>
            </w:r>
            <w:r>
              <w:rPr>
                <w:rFonts w:hint="eastAsia" w:ascii="宋体" w:hAnsi="宋体" w:eastAsia="宋体" w:cs="宋体"/>
                <w:spacing w:val="-3"/>
                <w:w w:val="100"/>
                <w:sz w:val="21"/>
                <w:szCs w:val="21"/>
                <w:lang w:eastAsia="zh-CN"/>
              </w:rPr>
              <w:t>“</w:t>
            </w:r>
            <w:r>
              <w:rPr>
                <w:rFonts w:hint="eastAsia" w:ascii="宋体" w:hAnsi="宋体" w:eastAsia="宋体" w:cs="宋体"/>
                <w:spacing w:val="-3"/>
                <w:w w:val="100"/>
                <w:sz w:val="21"/>
                <w:szCs w:val="21"/>
              </w:rPr>
              <w:t>击鼓传花</w:t>
            </w:r>
            <w:r>
              <w:rPr>
                <w:rFonts w:hint="eastAsia" w:ascii="宋体" w:hAnsi="宋体" w:eastAsia="宋体" w:cs="宋体"/>
                <w:spacing w:val="-3"/>
                <w:w w:val="100"/>
                <w:sz w:val="21"/>
                <w:szCs w:val="21"/>
                <w:lang w:eastAsia="zh-CN"/>
              </w:rPr>
              <w:t>”</w:t>
            </w:r>
            <w:r>
              <w:rPr>
                <w:rFonts w:hint="eastAsia" w:ascii="宋体" w:hAnsi="宋体" w:eastAsia="宋体" w:cs="宋体"/>
                <w:spacing w:val="-3"/>
                <w:w w:val="100"/>
                <w:sz w:val="21"/>
                <w:szCs w:val="21"/>
              </w:rPr>
              <w:t>的游戏，好不好？</w:t>
            </w:r>
          </w:p>
          <w:p w14:paraId="3F2372D8">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3"/>
                <w:w w:val="100"/>
                <w:sz w:val="21"/>
                <w:szCs w:val="21"/>
              </w:rPr>
            </w:pPr>
            <w:r>
              <w:rPr>
                <w:rFonts w:hint="eastAsia" w:ascii="宋体" w:hAnsi="宋体" w:eastAsia="宋体" w:cs="宋体"/>
                <w:spacing w:val="-3"/>
                <w:w w:val="100"/>
                <w:sz w:val="21"/>
                <w:szCs w:val="21"/>
              </w:rPr>
              <w:t>3.谁能说一说，玩游戏前我们需要注意些什么？（板书：游戏前）</w:t>
            </w:r>
          </w:p>
          <w:p w14:paraId="014F9600">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3"/>
                <w:w w:val="100"/>
                <w:sz w:val="21"/>
                <w:szCs w:val="21"/>
              </w:rPr>
              <w:t>4.是的，游</w:t>
            </w:r>
            <w:r>
              <w:rPr>
                <w:rFonts w:hint="eastAsia" w:ascii="宋体" w:hAnsi="宋体" w:eastAsia="宋体" w:cs="宋体"/>
                <w:spacing w:val="-2"/>
                <w:w w:val="100"/>
                <w:sz w:val="21"/>
                <w:szCs w:val="21"/>
              </w:rPr>
              <w:t>戏前，我们首先要明确游戏的</w:t>
            </w:r>
            <w:r>
              <w:rPr>
                <w:rFonts w:hint="eastAsia" w:ascii="宋体" w:hAnsi="宋体" w:eastAsia="宋体" w:cs="宋体"/>
                <w:w w:val="100"/>
                <w:sz w:val="21"/>
                <w:szCs w:val="21"/>
              </w:rPr>
              <w:t>规则。谁来读一读游戏的规则</w:t>
            </w:r>
            <w:r>
              <w:rPr>
                <w:rFonts w:hint="eastAsia" w:ascii="宋体" w:hAnsi="宋体" w:eastAsia="宋体" w:cs="宋体"/>
                <w:spacing w:val="-21"/>
                <w:w w:val="100"/>
                <w:sz w:val="21"/>
                <w:szCs w:val="21"/>
              </w:rPr>
              <w:t>？（</w:t>
            </w:r>
            <w:r>
              <w:rPr>
                <w:rFonts w:hint="eastAsia" w:ascii="宋体" w:hAnsi="宋体" w:eastAsia="宋体" w:cs="宋体"/>
                <w:w w:val="100"/>
                <w:sz w:val="21"/>
                <w:szCs w:val="21"/>
              </w:rPr>
              <w:t>板书：游戏</w:t>
            </w:r>
            <w:r>
              <w:rPr>
                <w:rFonts w:hint="eastAsia" w:ascii="宋体" w:hAnsi="宋体" w:eastAsia="宋体" w:cs="宋体"/>
                <w:spacing w:val="-3"/>
                <w:w w:val="100"/>
                <w:sz w:val="21"/>
                <w:szCs w:val="21"/>
              </w:rPr>
              <w:t>规则）</w:t>
            </w:r>
          </w:p>
          <w:p w14:paraId="215D22D5">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20"/>
              <w:textAlignment w:val="baseline"/>
              <w:rPr>
                <w:rFonts w:hint="eastAsia" w:ascii="宋体" w:hAnsi="宋体" w:eastAsia="宋体" w:cs="宋体"/>
                <w:w w:val="100"/>
                <w:sz w:val="21"/>
                <w:szCs w:val="21"/>
              </w:rPr>
            </w:pPr>
            <w:r>
              <w:rPr>
                <w:rFonts w:hint="eastAsia" w:ascii="宋体" w:hAnsi="宋体" w:eastAsia="宋体" w:cs="宋体"/>
                <w:spacing w:val="-4"/>
                <w:w w:val="100"/>
                <w:sz w:val="21"/>
                <w:szCs w:val="21"/>
              </w:rPr>
              <w:t>鼓声响起，</w:t>
            </w:r>
            <w:r>
              <w:rPr>
                <w:rFonts w:hint="eastAsia" w:ascii="宋体" w:hAnsi="宋体" w:eastAsia="宋体" w:cs="宋体"/>
                <w:spacing w:val="-4"/>
                <w:w w:val="100"/>
                <w:sz w:val="21"/>
                <w:szCs w:val="21"/>
                <w:lang w:eastAsia="zh-CN"/>
              </w:rPr>
              <w:t>“</w:t>
            </w:r>
            <w:r>
              <w:rPr>
                <w:rFonts w:hint="eastAsia" w:ascii="宋体" w:hAnsi="宋体" w:eastAsia="宋体" w:cs="宋体"/>
                <w:spacing w:val="-4"/>
                <w:w w:val="100"/>
                <w:sz w:val="21"/>
                <w:szCs w:val="21"/>
              </w:rPr>
              <w:t>花</w:t>
            </w:r>
            <w:r>
              <w:rPr>
                <w:rFonts w:hint="eastAsia" w:ascii="宋体" w:hAnsi="宋体" w:eastAsia="宋体" w:cs="宋体"/>
                <w:spacing w:val="-9"/>
                <w:w w:val="100"/>
                <w:sz w:val="21"/>
                <w:szCs w:val="21"/>
                <w:lang w:eastAsia="zh-CN"/>
              </w:rPr>
              <w:t>”</w:t>
            </w:r>
            <w:r>
              <w:rPr>
                <w:rFonts w:hint="eastAsia" w:ascii="宋体" w:hAnsi="宋体" w:eastAsia="宋体" w:cs="宋体"/>
                <w:spacing w:val="-4"/>
                <w:w w:val="100"/>
                <w:sz w:val="21"/>
                <w:szCs w:val="21"/>
              </w:rPr>
              <w:t>按顺序依次传开；鼓声停止，拿到</w:t>
            </w:r>
            <w:r>
              <w:rPr>
                <w:rFonts w:hint="eastAsia" w:ascii="宋体" w:hAnsi="宋体" w:eastAsia="宋体" w:cs="宋体"/>
                <w:spacing w:val="-4"/>
                <w:w w:val="100"/>
                <w:sz w:val="21"/>
                <w:szCs w:val="21"/>
                <w:lang w:eastAsia="zh-CN"/>
              </w:rPr>
              <w:t>“</w:t>
            </w:r>
            <w:r>
              <w:rPr>
                <w:rFonts w:hint="eastAsia" w:ascii="宋体" w:hAnsi="宋体" w:eastAsia="宋体" w:cs="宋体"/>
                <w:spacing w:val="-4"/>
                <w:w w:val="100"/>
                <w:sz w:val="21"/>
                <w:szCs w:val="21"/>
              </w:rPr>
              <w:t>花</w:t>
            </w:r>
            <w:r>
              <w:rPr>
                <w:rFonts w:hint="eastAsia" w:ascii="宋体" w:hAnsi="宋体" w:eastAsia="宋体" w:cs="宋体"/>
                <w:spacing w:val="-9"/>
                <w:w w:val="100"/>
                <w:sz w:val="21"/>
                <w:szCs w:val="21"/>
                <w:lang w:eastAsia="zh-CN"/>
              </w:rPr>
              <w:t>”</w:t>
            </w:r>
            <w:r>
              <w:rPr>
                <w:rFonts w:hint="eastAsia" w:ascii="宋体" w:hAnsi="宋体" w:eastAsia="宋体" w:cs="宋体"/>
                <w:spacing w:val="-4"/>
                <w:w w:val="100"/>
                <w:sz w:val="21"/>
                <w:szCs w:val="21"/>
              </w:rPr>
              <w:t>的</w:t>
            </w:r>
            <w:r>
              <w:rPr>
                <w:rFonts w:hint="eastAsia" w:ascii="宋体" w:hAnsi="宋体" w:eastAsia="宋体" w:cs="宋体"/>
                <w:spacing w:val="-4"/>
                <w:w w:val="100"/>
                <w:sz w:val="21"/>
                <w:szCs w:val="21"/>
                <w:lang w:eastAsia="zh-CN"/>
              </w:rPr>
              <w:t>“</w:t>
            </w:r>
            <w:r>
              <w:rPr>
                <w:rFonts w:hint="eastAsia" w:ascii="宋体" w:hAnsi="宋体" w:eastAsia="宋体" w:cs="宋体"/>
                <w:spacing w:val="-4"/>
                <w:w w:val="100"/>
                <w:sz w:val="21"/>
                <w:szCs w:val="21"/>
              </w:rPr>
              <w:t>幸运儿</w:t>
            </w:r>
            <w:r>
              <w:rPr>
                <w:rFonts w:hint="eastAsia" w:ascii="宋体" w:hAnsi="宋体" w:eastAsia="宋体" w:cs="宋体"/>
                <w:spacing w:val="-9"/>
                <w:w w:val="100"/>
                <w:sz w:val="21"/>
                <w:szCs w:val="21"/>
                <w:lang w:eastAsia="zh-CN"/>
              </w:rPr>
              <w:t>”</w:t>
            </w:r>
            <w:r>
              <w:rPr>
                <w:rFonts w:hint="eastAsia" w:ascii="宋体" w:hAnsi="宋体" w:eastAsia="宋体" w:cs="宋体"/>
                <w:spacing w:val="-4"/>
                <w:w w:val="100"/>
                <w:sz w:val="21"/>
                <w:szCs w:val="21"/>
              </w:rPr>
              <w:t>上台完成纸条</w:t>
            </w:r>
            <w:r>
              <w:rPr>
                <w:rFonts w:hint="eastAsia" w:ascii="宋体" w:hAnsi="宋体" w:eastAsia="宋体" w:cs="宋体"/>
                <w:spacing w:val="-3"/>
                <w:w w:val="100"/>
                <w:sz w:val="21"/>
                <w:szCs w:val="21"/>
              </w:rPr>
              <w:t>上指定的任务。</w:t>
            </w:r>
          </w:p>
          <w:p w14:paraId="14DEC68D">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11"/>
                <w:w w:val="100"/>
                <w:sz w:val="21"/>
                <w:szCs w:val="21"/>
              </w:rPr>
              <w:t>5.</w:t>
            </w:r>
            <w:r>
              <w:rPr>
                <w:rFonts w:hint="eastAsia" w:ascii="宋体" w:hAnsi="宋体" w:eastAsia="宋体" w:cs="宋体"/>
                <w:spacing w:val="-3"/>
                <w:w w:val="100"/>
                <w:sz w:val="21"/>
                <w:szCs w:val="21"/>
              </w:rPr>
              <w:t>游戏</w:t>
            </w:r>
            <w:r>
              <w:rPr>
                <w:rFonts w:hint="eastAsia" w:ascii="宋体" w:hAnsi="宋体" w:eastAsia="宋体" w:cs="宋体"/>
                <w:spacing w:val="11"/>
                <w:w w:val="100"/>
                <w:sz w:val="21"/>
                <w:szCs w:val="21"/>
              </w:rPr>
              <w:t>即将开始，老师当</w:t>
            </w:r>
            <w:r>
              <w:rPr>
                <w:rFonts w:hint="eastAsia" w:ascii="宋体" w:hAnsi="宋体" w:eastAsia="宋体" w:cs="宋体"/>
                <w:spacing w:val="11"/>
                <w:w w:val="100"/>
                <w:sz w:val="21"/>
                <w:szCs w:val="21"/>
                <w:lang w:eastAsia="zh-CN"/>
              </w:rPr>
              <w:t>“</w:t>
            </w:r>
            <w:r>
              <w:rPr>
                <w:rFonts w:hint="eastAsia" w:ascii="宋体" w:hAnsi="宋体" w:eastAsia="宋体" w:cs="宋体"/>
                <w:spacing w:val="11"/>
                <w:w w:val="100"/>
                <w:sz w:val="21"/>
                <w:szCs w:val="21"/>
              </w:rPr>
              <w:t>鼓手</w:t>
            </w:r>
            <w:r>
              <w:rPr>
                <w:rFonts w:hint="eastAsia" w:ascii="宋体" w:hAnsi="宋体" w:eastAsia="宋体" w:cs="宋体"/>
                <w:spacing w:val="-9"/>
                <w:w w:val="100"/>
                <w:sz w:val="21"/>
                <w:szCs w:val="21"/>
                <w:lang w:eastAsia="zh-CN"/>
              </w:rPr>
              <w:t>”</w:t>
            </w:r>
            <w:r>
              <w:rPr>
                <w:rFonts w:hint="eastAsia" w:ascii="宋体" w:hAnsi="宋体" w:eastAsia="宋体" w:cs="宋体"/>
                <w:spacing w:val="11"/>
                <w:w w:val="100"/>
                <w:sz w:val="21"/>
                <w:szCs w:val="21"/>
              </w:rPr>
              <w:t>，</w:t>
            </w:r>
            <w:r>
              <w:rPr>
                <w:rFonts w:hint="eastAsia" w:ascii="宋体" w:hAnsi="宋体" w:eastAsia="宋体" w:cs="宋体"/>
                <w:spacing w:val="7"/>
                <w:w w:val="100"/>
                <w:sz w:val="21"/>
                <w:szCs w:val="21"/>
                <w:lang w:eastAsia="zh-CN"/>
              </w:rPr>
              <w:t>“</w:t>
            </w:r>
            <w:r>
              <w:rPr>
                <w:rFonts w:hint="eastAsia" w:ascii="宋体" w:hAnsi="宋体" w:eastAsia="宋体" w:cs="宋体"/>
                <w:spacing w:val="7"/>
                <w:w w:val="100"/>
                <w:sz w:val="21"/>
                <w:szCs w:val="21"/>
              </w:rPr>
              <w:t>花</w:t>
            </w:r>
            <w:r>
              <w:rPr>
                <w:rFonts w:hint="eastAsia" w:ascii="宋体" w:hAnsi="宋体" w:eastAsia="宋体" w:cs="宋体"/>
                <w:spacing w:val="-9"/>
                <w:w w:val="100"/>
                <w:sz w:val="21"/>
                <w:szCs w:val="21"/>
                <w:lang w:eastAsia="zh-CN"/>
              </w:rPr>
              <w:t>”</w:t>
            </w:r>
            <w:r>
              <w:rPr>
                <w:rFonts w:hint="eastAsia" w:ascii="宋体" w:hAnsi="宋体" w:eastAsia="宋体" w:cs="宋体"/>
                <w:spacing w:val="7"/>
                <w:w w:val="100"/>
                <w:sz w:val="21"/>
                <w:szCs w:val="21"/>
              </w:rPr>
              <w:t>要开始传了，所有同学各就各位——</w:t>
            </w:r>
            <w:r>
              <w:rPr>
                <w:rFonts w:hint="eastAsia" w:ascii="宋体" w:hAnsi="宋体" w:eastAsia="宋体" w:cs="宋体"/>
                <w:spacing w:val="-2"/>
                <w:w w:val="100"/>
                <w:sz w:val="21"/>
                <w:szCs w:val="21"/>
              </w:rPr>
              <w:t>（停顿）老师来采访一下：你现在心情如何？</w:t>
            </w:r>
            <w:r>
              <w:rPr>
                <w:rFonts w:hint="eastAsia" w:ascii="宋体" w:hAnsi="宋体" w:eastAsia="宋体" w:cs="宋体"/>
                <w:w w:val="100"/>
                <w:sz w:val="21"/>
                <w:szCs w:val="21"/>
              </w:rPr>
              <w:t>（紧张、扭心期待）</w:t>
            </w:r>
          </w:p>
          <w:p w14:paraId="7B8BAB74">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eastAsia="宋体"/>
                <w:sz w:val="21"/>
                <w:szCs w:val="21"/>
                <w:lang w:eastAsia="zh-CN"/>
              </w:rPr>
            </w:pPr>
            <w:r>
              <w:rPr>
                <w:rFonts w:hint="eastAsia" w:ascii="宋体" w:hAnsi="宋体" w:eastAsia="宋体" w:cs="宋体"/>
                <w:spacing w:val="-3"/>
                <w:w w:val="100"/>
                <w:sz w:val="21"/>
                <w:szCs w:val="21"/>
              </w:rPr>
              <w:t>6.大家怀着不同的心情，等待着游</w:t>
            </w:r>
            <w:r>
              <w:rPr>
                <w:rFonts w:hint="eastAsia" w:ascii="宋体" w:hAnsi="宋体" w:eastAsia="宋体" w:cs="宋体"/>
                <w:spacing w:val="-4"/>
                <w:w w:val="100"/>
                <w:sz w:val="21"/>
                <w:szCs w:val="21"/>
              </w:rPr>
              <w:t>戏开始。</w:t>
            </w:r>
            <w:r>
              <w:rPr>
                <w:rFonts w:hint="eastAsia" w:eastAsia="宋体"/>
                <w:sz w:val="21"/>
                <w:szCs w:val="21"/>
                <w:lang w:eastAsia="zh-CN"/>
              </w:rPr>
              <w:tab/>
            </w:r>
          </w:p>
        </w:tc>
        <w:tc>
          <w:tcPr>
            <w:tcW w:w="1104" w:type="pct"/>
            <w:gridSpan w:val="2"/>
            <w:vAlign w:val="top"/>
          </w:tcPr>
          <w:p w14:paraId="1C75A6C7">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3"/>
                <w:w w:val="100"/>
                <w:sz w:val="21"/>
                <w:szCs w:val="21"/>
              </w:rPr>
            </w:pPr>
            <w:r>
              <w:rPr>
                <w:rFonts w:hint="eastAsia" w:ascii="宋体" w:hAnsi="宋体" w:eastAsia="宋体" w:cs="宋体"/>
                <w:spacing w:val="-5"/>
                <w:w w:val="100"/>
                <w:sz w:val="21"/>
                <w:szCs w:val="21"/>
              </w:rPr>
              <w:t>1.学生</w:t>
            </w:r>
            <w:r>
              <w:rPr>
                <w:rFonts w:hint="eastAsia" w:ascii="宋体" w:hAnsi="宋体" w:eastAsia="宋体" w:cs="宋体"/>
                <w:spacing w:val="-3"/>
                <w:w w:val="100"/>
                <w:sz w:val="21"/>
                <w:szCs w:val="21"/>
              </w:rPr>
              <w:t>自由发言。</w:t>
            </w:r>
          </w:p>
          <w:p w14:paraId="4568D7AF">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3"/>
                <w:w w:val="100"/>
                <w:sz w:val="21"/>
                <w:szCs w:val="21"/>
              </w:rPr>
            </w:pPr>
          </w:p>
          <w:p w14:paraId="36861226">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3"/>
                <w:w w:val="100"/>
                <w:sz w:val="21"/>
                <w:szCs w:val="21"/>
              </w:rPr>
            </w:pPr>
          </w:p>
          <w:p w14:paraId="426B6BB5">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3"/>
                <w:w w:val="100"/>
                <w:sz w:val="21"/>
                <w:szCs w:val="21"/>
              </w:rPr>
            </w:pPr>
          </w:p>
          <w:p w14:paraId="59BBBA72">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3"/>
                <w:w w:val="100"/>
                <w:sz w:val="21"/>
                <w:szCs w:val="21"/>
              </w:rPr>
            </w:pPr>
            <w:r>
              <w:rPr>
                <w:rFonts w:hint="eastAsia" w:cs="宋体"/>
                <w:spacing w:val="-3"/>
                <w:w w:val="100"/>
                <w:sz w:val="21"/>
                <w:szCs w:val="21"/>
                <w:lang w:val="en-US" w:eastAsia="zh-CN"/>
              </w:rPr>
              <w:t>2</w:t>
            </w:r>
            <w:r>
              <w:rPr>
                <w:rFonts w:hint="eastAsia" w:ascii="宋体" w:hAnsi="宋体" w:eastAsia="宋体" w:cs="宋体"/>
                <w:spacing w:val="-3"/>
                <w:w w:val="100"/>
                <w:sz w:val="21"/>
                <w:szCs w:val="21"/>
              </w:rPr>
              <w:t>.说游戏前注意事项。</w:t>
            </w:r>
          </w:p>
          <w:p w14:paraId="5FD9CD08">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3"/>
                <w:w w:val="100"/>
                <w:sz w:val="21"/>
                <w:szCs w:val="21"/>
              </w:rPr>
            </w:pPr>
          </w:p>
          <w:p w14:paraId="39FC97B1">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3"/>
                <w:w w:val="100"/>
                <w:sz w:val="21"/>
                <w:szCs w:val="21"/>
              </w:rPr>
            </w:pPr>
            <w:r>
              <w:rPr>
                <w:rFonts w:hint="eastAsia" w:cs="宋体"/>
                <w:spacing w:val="-3"/>
                <w:w w:val="100"/>
                <w:sz w:val="21"/>
                <w:szCs w:val="21"/>
                <w:lang w:val="en-US" w:eastAsia="zh-CN"/>
              </w:rPr>
              <w:t>3</w:t>
            </w:r>
            <w:r>
              <w:rPr>
                <w:rFonts w:hint="eastAsia" w:ascii="宋体" w:hAnsi="宋体" w:eastAsia="宋体" w:cs="宋体"/>
                <w:spacing w:val="-3"/>
                <w:w w:val="100"/>
                <w:sz w:val="21"/>
                <w:szCs w:val="21"/>
              </w:rPr>
              <w:t>.读游戏规则。</w:t>
            </w:r>
          </w:p>
          <w:p w14:paraId="10FC0C40">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3"/>
                <w:w w:val="100"/>
                <w:sz w:val="21"/>
                <w:szCs w:val="21"/>
              </w:rPr>
            </w:pPr>
          </w:p>
          <w:p w14:paraId="79FAC9A7">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3"/>
                <w:w w:val="100"/>
                <w:sz w:val="21"/>
                <w:szCs w:val="21"/>
              </w:rPr>
            </w:pPr>
          </w:p>
          <w:p w14:paraId="5D954889">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3"/>
                <w:w w:val="100"/>
                <w:sz w:val="21"/>
                <w:szCs w:val="21"/>
              </w:rPr>
            </w:pPr>
          </w:p>
          <w:p w14:paraId="4C0F7874">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cs="宋体"/>
                <w:spacing w:val="-3"/>
                <w:w w:val="100"/>
                <w:sz w:val="21"/>
                <w:szCs w:val="21"/>
                <w:lang w:val="en-US" w:eastAsia="zh-CN"/>
              </w:rPr>
              <w:t>4</w:t>
            </w:r>
            <w:r>
              <w:rPr>
                <w:rFonts w:hint="eastAsia" w:ascii="宋体" w:hAnsi="宋体" w:eastAsia="宋体" w:cs="宋体"/>
                <w:spacing w:val="-3"/>
                <w:w w:val="100"/>
                <w:sz w:val="21"/>
                <w:szCs w:val="21"/>
              </w:rPr>
              <w:t>.感受游</w:t>
            </w:r>
            <w:r>
              <w:rPr>
                <w:rFonts w:hint="eastAsia" w:ascii="宋体" w:hAnsi="宋体" w:eastAsia="宋体" w:cs="宋体"/>
                <w:spacing w:val="-7"/>
                <w:w w:val="100"/>
                <w:sz w:val="21"/>
                <w:szCs w:val="21"/>
              </w:rPr>
              <w:t>戏前的心情。</w:t>
            </w:r>
          </w:p>
        </w:tc>
        <w:tc>
          <w:tcPr>
            <w:tcW w:w="830" w:type="pct"/>
            <w:vAlign w:val="top"/>
          </w:tcPr>
          <w:p w14:paraId="22A75DB5">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tc>
      </w:tr>
      <w:tr w14:paraId="1F80E1C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0" w:hRule="atLeast"/>
          <w:jc w:val="center"/>
        </w:trPr>
        <w:tc>
          <w:tcPr>
            <w:tcW w:w="688" w:type="pct"/>
            <w:vAlign w:val="top"/>
          </w:tcPr>
          <w:p w14:paraId="682C3ABE">
            <w:pPr>
              <w:pStyle w:val="15"/>
              <w:keepNext w:val="0"/>
              <w:keepLines w:val="0"/>
              <w:pageBreakBefore w:val="0"/>
              <w:widowControl/>
              <w:kinsoku/>
              <w:wordWrap/>
              <w:overflowPunct/>
              <w:topLinePunct w:val="0"/>
              <w:autoSpaceDE w:val="0"/>
              <w:autoSpaceDN w:val="0"/>
              <w:bidi w:val="0"/>
              <w:adjustRightInd w:val="0"/>
              <w:snapToGrid w:val="0"/>
              <w:spacing w:line="240" w:lineRule="auto"/>
              <w:ind w:right="42" w:rightChars="20"/>
              <w:jc w:val="both"/>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二、参与游</w:t>
            </w:r>
            <w:r>
              <w:rPr>
                <w:rFonts w:hint="eastAsia" w:ascii="宋体" w:hAnsi="宋体" w:eastAsia="宋体" w:cs="宋体"/>
                <w:b/>
                <w:bCs/>
                <w:spacing w:val="-3"/>
                <w:w w:val="100"/>
                <w:sz w:val="21"/>
                <w:szCs w:val="21"/>
              </w:rPr>
              <w:t>戏，感受乐趣</w:t>
            </w:r>
          </w:p>
        </w:tc>
        <w:tc>
          <w:tcPr>
            <w:tcW w:w="2377" w:type="pct"/>
            <w:gridSpan w:val="5"/>
            <w:vAlign w:val="top"/>
          </w:tcPr>
          <w:p w14:paraId="0CE41C03">
            <w:pPr>
              <w:pStyle w:val="15"/>
              <w:keepNext w:val="0"/>
              <w:keepLines w:val="0"/>
              <w:pageBreakBefore w:val="0"/>
              <w:widowControl/>
              <w:kinsoku/>
              <w:wordWrap/>
              <w:overflowPunct/>
              <w:topLinePunct w:val="0"/>
              <w:autoSpaceDE w:val="0"/>
              <w:autoSpaceDN w:val="0"/>
              <w:bidi w:val="0"/>
              <w:adjustRightInd w:val="0"/>
              <w:snapToGrid w:val="0"/>
              <w:spacing w:line="240" w:lineRule="auto"/>
              <w:ind w:right="42" w:rightChars="20"/>
              <w:textAlignment w:val="baseline"/>
              <w:rPr>
                <w:rFonts w:hint="eastAsia" w:ascii="宋体" w:hAnsi="宋体" w:eastAsia="宋体" w:cs="宋体"/>
                <w:w w:val="100"/>
                <w:sz w:val="21"/>
                <w:szCs w:val="21"/>
              </w:rPr>
            </w:pPr>
            <w:r>
              <w:rPr>
                <w:rFonts w:hint="eastAsia" w:ascii="宋体" w:hAnsi="宋体" w:eastAsia="宋体" w:cs="宋体"/>
                <w:spacing w:val="-4"/>
                <w:w w:val="100"/>
                <w:sz w:val="21"/>
                <w:szCs w:val="21"/>
              </w:rPr>
              <w:t>1.一轮</w:t>
            </w:r>
            <w:r>
              <w:rPr>
                <w:rFonts w:hint="eastAsia" w:ascii="宋体" w:hAnsi="宋体" w:eastAsia="宋体" w:cs="宋体"/>
                <w:spacing w:val="-2"/>
                <w:w w:val="100"/>
                <w:sz w:val="21"/>
                <w:szCs w:val="21"/>
              </w:rPr>
              <w:t>游戏</w:t>
            </w:r>
            <w:r>
              <w:rPr>
                <w:rFonts w:hint="eastAsia" w:ascii="宋体" w:hAnsi="宋体" w:eastAsia="宋体" w:cs="宋体"/>
                <w:spacing w:val="-4"/>
                <w:w w:val="100"/>
                <w:sz w:val="21"/>
                <w:szCs w:val="21"/>
              </w:rPr>
              <w:t>，体验心情。</w:t>
            </w:r>
          </w:p>
          <w:p w14:paraId="6E24A9F8">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23"/>
              <w:textAlignment w:val="baseline"/>
              <w:rPr>
                <w:rFonts w:hint="eastAsia" w:ascii="宋体" w:hAnsi="宋体" w:eastAsia="宋体" w:cs="宋体"/>
                <w:w w:val="100"/>
                <w:sz w:val="21"/>
                <w:szCs w:val="21"/>
              </w:rPr>
            </w:pPr>
            <w:r>
              <w:rPr>
                <w:rFonts w:hint="eastAsia" w:ascii="宋体" w:hAnsi="宋体" w:eastAsia="宋体" w:cs="宋体"/>
                <w:spacing w:val="-10"/>
                <w:w w:val="100"/>
                <w:sz w:val="21"/>
                <w:szCs w:val="21"/>
              </w:rPr>
              <w:t>（1）开展第一轮</w:t>
            </w:r>
            <w:r>
              <w:rPr>
                <w:rFonts w:hint="eastAsia" w:ascii="宋体" w:hAnsi="宋体" w:eastAsia="宋体" w:cs="宋体"/>
                <w:spacing w:val="-10"/>
                <w:w w:val="100"/>
                <w:sz w:val="21"/>
                <w:szCs w:val="21"/>
                <w:lang w:eastAsia="zh-CN"/>
              </w:rPr>
              <w:t>“</w:t>
            </w:r>
            <w:r>
              <w:rPr>
                <w:rFonts w:hint="eastAsia" w:ascii="宋体" w:hAnsi="宋体" w:eastAsia="宋体" w:cs="宋体"/>
                <w:spacing w:val="-10"/>
                <w:w w:val="100"/>
                <w:sz w:val="21"/>
                <w:szCs w:val="21"/>
              </w:rPr>
              <w:t>击鼓传花</w:t>
            </w:r>
            <w:r>
              <w:rPr>
                <w:rFonts w:hint="eastAsia" w:ascii="宋体" w:hAnsi="宋体" w:eastAsia="宋体" w:cs="宋体"/>
                <w:spacing w:val="-9"/>
                <w:w w:val="100"/>
                <w:sz w:val="21"/>
                <w:szCs w:val="21"/>
                <w:lang w:eastAsia="zh-CN"/>
              </w:rPr>
              <w:t>”</w:t>
            </w:r>
            <w:r>
              <w:rPr>
                <w:rFonts w:hint="eastAsia" w:ascii="宋体" w:hAnsi="宋体" w:eastAsia="宋体" w:cs="宋体"/>
                <w:spacing w:val="-10"/>
                <w:w w:val="100"/>
                <w:sz w:val="21"/>
                <w:szCs w:val="21"/>
              </w:rPr>
              <w:t>的游戏。观</w:t>
            </w:r>
            <w:r>
              <w:rPr>
                <w:rFonts w:hint="eastAsia" w:ascii="宋体" w:hAnsi="宋体" w:eastAsia="宋体" w:cs="宋体"/>
                <w:spacing w:val="-2"/>
                <w:w w:val="100"/>
                <w:sz w:val="21"/>
                <w:szCs w:val="21"/>
              </w:rPr>
              <w:t>察重点：体验自己心情的变化。</w:t>
            </w:r>
          </w:p>
          <w:p w14:paraId="1AE7D72F">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24"/>
              <w:textAlignment w:val="baseline"/>
              <w:rPr>
                <w:rFonts w:hint="eastAsia" w:ascii="宋体" w:hAnsi="宋体" w:eastAsia="宋体" w:cs="宋体"/>
                <w:w w:val="100"/>
                <w:sz w:val="21"/>
                <w:szCs w:val="21"/>
              </w:rPr>
            </w:pPr>
            <w:r>
              <w:rPr>
                <w:rFonts w:hint="eastAsia" w:ascii="宋体" w:hAnsi="宋体" w:eastAsia="宋体" w:cs="宋体"/>
                <w:spacing w:val="-8"/>
                <w:w w:val="100"/>
                <w:sz w:val="21"/>
                <w:szCs w:val="21"/>
              </w:rPr>
              <w:t>（2）第一轮游戏结束，老师想来采访几个</w:t>
            </w:r>
            <w:r>
              <w:rPr>
                <w:rFonts w:hint="eastAsia" w:ascii="宋体" w:hAnsi="宋体" w:eastAsia="宋体" w:cs="宋体"/>
                <w:spacing w:val="-4"/>
                <w:w w:val="100"/>
                <w:sz w:val="21"/>
                <w:szCs w:val="21"/>
              </w:rPr>
              <w:t>同学：在传花的过程中，</w:t>
            </w:r>
            <w:r>
              <w:rPr>
                <w:rFonts w:hint="eastAsia" w:ascii="宋体" w:hAnsi="宋体" w:eastAsia="宋体" w:cs="宋体"/>
                <w:spacing w:val="-4"/>
                <w:w w:val="100"/>
                <w:sz w:val="21"/>
                <w:szCs w:val="21"/>
                <w:lang w:eastAsia="zh-CN"/>
              </w:rPr>
              <w:t>“</w:t>
            </w:r>
            <w:r>
              <w:rPr>
                <w:rFonts w:hint="eastAsia" w:ascii="宋体" w:hAnsi="宋体" w:eastAsia="宋体" w:cs="宋体"/>
                <w:spacing w:val="-4"/>
                <w:w w:val="100"/>
                <w:sz w:val="21"/>
                <w:szCs w:val="21"/>
              </w:rPr>
              <w:t>花</w:t>
            </w:r>
            <w:r>
              <w:rPr>
                <w:rFonts w:hint="eastAsia" w:ascii="宋体" w:hAnsi="宋体" w:eastAsia="宋体" w:cs="宋体"/>
                <w:spacing w:val="-9"/>
                <w:w w:val="100"/>
                <w:sz w:val="21"/>
                <w:szCs w:val="21"/>
                <w:lang w:eastAsia="zh-CN"/>
              </w:rPr>
              <w:t>”</w:t>
            </w:r>
            <w:r>
              <w:rPr>
                <w:rFonts w:hint="eastAsia" w:ascii="宋体" w:hAnsi="宋体" w:eastAsia="宋体" w:cs="宋体"/>
                <w:spacing w:val="-4"/>
                <w:w w:val="100"/>
                <w:sz w:val="21"/>
                <w:szCs w:val="21"/>
              </w:rPr>
              <w:t>还没到你手里时，你的心情如何？当</w:t>
            </w:r>
            <w:r>
              <w:rPr>
                <w:rFonts w:hint="eastAsia" w:ascii="宋体" w:hAnsi="宋体" w:eastAsia="宋体" w:cs="宋体"/>
                <w:spacing w:val="-4"/>
                <w:w w:val="100"/>
                <w:sz w:val="21"/>
                <w:szCs w:val="21"/>
                <w:lang w:eastAsia="zh-CN"/>
              </w:rPr>
              <w:t>“</w:t>
            </w:r>
            <w:r>
              <w:rPr>
                <w:rFonts w:hint="eastAsia" w:ascii="宋体" w:hAnsi="宋体" w:eastAsia="宋体" w:cs="宋体"/>
                <w:spacing w:val="-4"/>
                <w:w w:val="100"/>
                <w:sz w:val="21"/>
                <w:szCs w:val="21"/>
              </w:rPr>
              <w:t>花</w:t>
            </w:r>
            <w:r>
              <w:rPr>
                <w:rFonts w:hint="eastAsia" w:ascii="宋体" w:hAnsi="宋体" w:eastAsia="宋体" w:cs="宋体"/>
                <w:spacing w:val="-9"/>
                <w:w w:val="100"/>
                <w:sz w:val="21"/>
                <w:szCs w:val="21"/>
                <w:lang w:eastAsia="zh-CN"/>
              </w:rPr>
              <w:t>”</w:t>
            </w:r>
            <w:r>
              <w:rPr>
                <w:rFonts w:hint="eastAsia" w:ascii="宋体" w:hAnsi="宋体" w:eastAsia="宋体" w:cs="宋体"/>
                <w:spacing w:val="-4"/>
                <w:w w:val="100"/>
                <w:sz w:val="21"/>
                <w:szCs w:val="21"/>
              </w:rPr>
              <w:t>传给别人后，你</w:t>
            </w:r>
            <w:r>
              <w:rPr>
                <w:rFonts w:hint="eastAsia" w:ascii="宋体" w:hAnsi="宋体" w:eastAsia="宋体" w:cs="宋体"/>
                <w:spacing w:val="1"/>
                <w:w w:val="100"/>
                <w:sz w:val="21"/>
                <w:szCs w:val="21"/>
              </w:rPr>
              <w:t>又是怎样的心情</w:t>
            </w:r>
            <w:r>
              <w:rPr>
                <w:rFonts w:hint="eastAsia" w:ascii="宋体" w:hAnsi="宋体" w:eastAsia="宋体" w:cs="宋体"/>
                <w:spacing w:val="-11"/>
                <w:w w:val="100"/>
                <w:sz w:val="21"/>
                <w:szCs w:val="21"/>
              </w:rPr>
              <w:t>？（</w:t>
            </w:r>
            <w:r>
              <w:rPr>
                <w:rFonts w:hint="eastAsia" w:ascii="宋体" w:hAnsi="宋体" w:eastAsia="宋体" w:cs="宋体"/>
                <w:spacing w:val="1"/>
                <w:w w:val="100"/>
                <w:sz w:val="21"/>
                <w:szCs w:val="21"/>
              </w:rPr>
              <w:t>生交流心情变化）</w:t>
            </w:r>
          </w:p>
          <w:p w14:paraId="63844E25">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40"/>
              <w:textAlignment w:val="baseline"/>
              <w:rPr>
                <w:rFonts w:hint="eastAsia" w:ascii="宋体" w:hAnsi="宋体" w:eastAsia="宋体" w:cs="宋体"/>
                <w:w w:val="100"/>
                <w:sz w:val="21"/>
                <w:szCs w:val="21"/>
              </w:rPr>
            </w:pPr>
            <w:r>
              <w:rPr>
                <w:rFonts w:hint="eastAsia" w:ascii="宋体" w:hAnsi="宋体" w:eastAsia="宋体" w:cs="宋体"/>
                <w:spacing w:val="-10"/>
                <w:w w:val="100"/>
                <w:sz w:val="21"/>
                <w:szCs w:val="21"/>
              </w:rPr>
              <w:t>（3）下面，让我们掌声有请</w:t>
            </w:r>
            <w:r>
              <w:rPr>
                <w:rFonts w:hint="eastAsia" w:ascii="宋体" w:hAnsi="宋体" w:eastAsia="宋体" w:cs="宋体"/>
                <w:spacing w:val="-10"/>
                <w:w w:val="100"/>
                <w:sz w:val="21"/>
                <w:szCs w:val="21"/>
                <w:lang w:eastAsia="zh-CN"/>
              </w:rPr>
              <w:t>“</w:t>
            </w:r>
            <w:r>
              <w:rPr>
                <w:rFonts w:hint="eastAsia" w:ascii="宋体" w:hAnsi="宋体" w:eastAsia="宋体" w:cs="宋体"/>
                <w:spacing w:val="-10"/>
                <w:w w:val="100"/>
                <w:sz w:val="21"/>
                <w:szCs w:val="21"/>
              </w:rPr>
              <w:t>幸运儿</w:t>
            </w:r>
            <w:r>
              <w:rPr>
                <w:rFonts w:hint="eastAsia" w:ascii="宋体" w:hAnsi="宋体" w:eastAsia="宋体" w:cs="宋体"/>
                <w:spacing w:val="-9"/>
                <w:w w:val="100"/>
                <w:sz w:val="21"/>
                <w:szCs w:val="21"/>
                <w:lang w:eastAsia="zh-CN"/>
              </w:rPr>
              <w:t>”</w:t>
            </w:r>
            <w:r>
              <w:rPr>
                <w:rFonts w:hint="eastAsia" w:ascii="宋体" w:hAnsi="宋体" w:eastAsia="宋体" w:cs="宋体"/>
                <w:spacing w:val="-10"/>
                <w:w w:val="100"/>
                <w:sz w:val="21"/>
                <w:szCs w:val="21"/>
              </w:rPr>
              <w:t>上</w:t>
            </w:r>
            <w:r>
              <w:rPr>
                <w:rFonts w:hint="eastAsia" w:ascii="宋体" w:hAnsi="宋体" w:eastAsia="宋体" w:cs="宋体"/>
                <w:spacing w:val="7"/>
                <w:w w:val="100"/>
                <w:sz w:val="21"/>
                <w:szCs w:val="21"/>
              </w:rPr>
              <w:t>台。采访首位</w:t>
            </w:r>
            <w:r>
              <w:rPr>
                <w:rFonts w:hint="eastAsia" w:ascii="宋体" w:hAnsi="宋体" w:eastAsia="宋体" w:cs="宋体"/>
                <w:spacing w:val="7"/>
                <w:w w:val="100"/>
                <w:sz w:val="21"/>
                <w:szCs w:val="21"/>
                <w:lang w:eastAsia="zh-CN"/>
              </w:rPr>
              <w:t>“</w:t>
            </w:r>
            <w:r>
              <w:rPr>
                <w:rFonts w:hint="eastAsia" w:ascii="宋体" w:hAnsi="宋体" w:eastAsia="宋体" w:cs="宋体"/>
                <w:spacing w:val="7"/>
                <w:w w:val="100"/>
                <w:sz w:val="21"/>
                <w:szCs w:val="21"/>
              </w:rPr>
              <w:t>幸运儿</w:t>
            </w:r>
            <w:r>
              <w:rPr>
                <w:rFonts w:hint="eastAsia" w:ascii="宋体" w:hAnsi="宋体" w:eastAsia="宋体" w:cs="宋体"/>
                <w:spacing w:val="-9"/>
                <w:w w:val="100"/>
                <w:sz w:val="21"/>
                <w:szCs w:val="21"/>
                <w:lang w:eastAsia="zh-CN"/>
              </w:rPr>
              <w:t>”</w:t>
            </w:r>
            <w:r>
              <w:rPr>
                <w:rFonts w:hint="eastAsia" w:ascii="宋体" w:hAnsi="宋体" w:eastAsia="宋体" w:cs="宋体"/>
                <w:spacing w:val="7"/>
                <w:w w:val="100"/>
                <w:sz w:val="21"/>
                <w:szCs w:val="21"/>
              </w:rPr>
              <w:t>：恭喜你成为首位</w:t>
            </w:r>
            <w:r>
              <w:rPr>
                <w:rFonts w:hint="eastAsia" w:ascii="宋体" w:hAnsi="宋体" w:eastAsia="宋体" w:cs="宋体"/>
                <w:spacing w:val="-5"/>
                <w:w w:val="100"/>
                <w:sz w:val="21"/>
                <w:szCs w:val="21"/>
                <w:lang w:eastAsia="zh-CN"/>
              </w:rPr>
              <w:t>“</w:t>
            </w:r>
            <w:r>
              <w:rPr>
                <w:rFonts w:hint="eastAsia" w:ascii="宋体" w:hAnsi="宋体" w:eastAsia="宋体" w:cs="宋体"/>
                <w:spacing w:val="-5"/>
                <w:w w:val="100"/>
                <w:sz w:val="21"/>
                <w:szCs w:val="21"/>
              </w:rPr>
              <w:t>幸运儿</w:t>
            </w:r>
            <w:r>
              <w:rPr>
                <w:rFonts w:hint="eastAsia" w:ascii="宋体" w:hAnsi="宋体" w:eastAsia="宋体" w:cs="宋体"/>
                <w:spacing w:val="-9"/>
                <w:w w:val="100"/>
                <w:sz w:val="21"/>
                <w:szCs w:val="21"/>
                <w:lang w:eastAsia="zh-CN"/>
              </w:rPr>
              <w:t>”</w:t>
            </w:r>
            <w:r>
              <w:rPr>
                <w:rFonts w:hint="eastAsia" w:ascii="宋体" w:hAnsi="宋体" w:eastAsia="宋体" w:cs="宋体"/>
                <w:spacing w:val="-5"/>
                <w:w w:val="100"/>
                <w:sz w:val="21"/>
                <w:szCs w:val="21"/>
              </w:rPr>
              <w:t>！即将开启第一个</w:t>
            </w:r>
            <w:r>
              <w:rPr>
                <w:rFonts w:hint="eastAsia" w:ascii="宋体" w:hAnsi="宋体" w:eastAsia="宋体" w:cs="宋体"/>
                <w:spacing w:val="-5"/>
                <w:w w:val="100"/>
                <w:sz w:val="21"/>
                <w:szCs w:val="21"/>
                <w:lang w:eastAsia="zh-CN"/>
              </w:rPr>
              <w:t>“</w:t>
            </w:r>
            <w:r>
              <w:rPr>
                <w:rFonts w:hint="eastAsia" w:ascii="宋体" w:hAnsi="宋体" w:eastAsia="宋体" w:cs="宋体"/>
                <w:spacing w:val="-5"/>
                <w:w w:val="100"/>
                <w:sz w:val="21"/>
                <w:szCs w:val="21"/>
              </w:rPr>
              <w:t>任务单</w:t>
            </w:r>
            <w:r>
              <w:rPr>
                <w:rFonts w:hint="eastAsia" w:ascii="宋体" w:hAnsi="宋体" w:eastAsia="宋体" w:cs="宋体"/>
                <w:spacing w:val="-9"/>
                <w:w w:val="100"/>
                <w:sz w:val="21"/>
                <w:szCs w:val="21"/>
                <w:lang w:eastAsia="zh-CN"/>
              </w:rPr>
              <w:t>”</w:t>
            </w:r>
            <w:r>
              <w:rPr>
                <w:rFonts w:hint="eastAsia" w:ascii="宋体" w:hAnsi="宋体" w:eastAsia="宋体" w:cs="宋体"/>
                <w:spacing w:val="-5"/>
                <w:w w:val="100"/>
                <w:sz w:val="21"/>
                <w:szCs w:val="21"/>
              </w:rPr>
              <w:t>，此</w:t>
            </w:r>
            <w:r>
              <w:rPr>
                <w:rFonts w:hint="eastAsia" w:ascii="宋体" w:hAnsi="宋体" w:eastAsia="宋体" w:cs="宋体"/>
                <w:spacing w:val="-2"/>
                <w:w w:val="100"/>
                <w:sz w:val="21"/>
                <w:szCs w:val="21"/>
              </w:rPr>
              <w:t>刻，你是怎样的心情？猜一猜，是什么任务？（可能要表演节目，我很紧张，我不会唱歌，</w:t>
            </w:r>
            <w:r>
              <w:rPr>
                <w:rFonts w:hint="eastAsia" w:ascii="宋体" w:hAnsi="宋体" w:eastAsia="宋体" w:cs="宋体"/>
                <w:spacing w:val="-12"/>
                <w:w w:val="100"/>
                <w:sz w:val="21"/>
                <w:szCs w:val="21"/>
              </w:rPr>
              <w:t>唱歌会吓到同学的。）</w:t>
            </w:r>
          </w:p>
          <w:p w14:paraId="207E58DD">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22"/>
              <w:textAlignment w:val="baseline"/>
              <w:rPr>
                <w:rFonts w:hint="eastAsia" w:ascii="宋体" w:hAnsi="宋体" w:eastAsia="宋体" w:cs="宋体"/>
                <w:w w:val="100"/>
                <w:sz w:val="21"/>
                <w:szCs w:val="21"/>
              </w:rPr>
            </w:pPr>
            <w:r>
              <w:rPr>
                <w:rFonts w:hint="eastAsia" w:ascii="宋体" w:hAnsi="宋体" w:eastAsia="宋体" w:cs="宋体"/>
                <w:spacing w:val="13"/>
                <w:w w:val="100"/>
                <w:sz w:val="21"/>
                <w:szCs w:val="21"/>
              </w:rPr>
              <w:t>（4）请首位</w:t>
            </w:r>
            <w:r>
              <w:rPr>
                <w:rFonts w:hint="eastAsia" w:ascii="宋体" w:hAnsi="宋体" w:eastAsia="宋体" w:cs="宋体"/>
                <w:spacing w:val="13"/>
                <w:w w:val="100"/>
                <w:sz w:val="21"/>
                <w:szCs w:val="21"/>
                <w:lang w:eastAsia="zh-CN"/>
              </w:rPr>
              <w:t>“</w:t>
            </w:r>
            <w:r>
              <w:rPr>
                <w:rFonts w:hint="eastAsia" w:ascii="宋体" w:hAnsi="宋体" w:eastAsia="宋体" w:cs="宋体"/>
                <w:spacing w:val="13"/>
                <w:w w:val="100"/>
                <w:sz w:val="21"/>
                <w:szCs w:val="21"/>
              </w:rPr>
              <w:t>幸运儿</w:t>
            </w:r>
            <w:r>
              <w:rPr>
                <w:rFonts w:hint="eastAsia" w:ascii="宋体" w:hAnsi="宋体" w:eastAsia="宋体" w:cs="宋体"/>
                <w:spacing w:val="-9"/>
                <w:w w:val="100"/>
                <w:sz w:val="21"/>
                <w:szCs w:val="21"/>
                <w:lang w:eastAsia="zh-CN"/>
              </w:rPr>
              <w:t>”</w:t>
            </w:r>
            <w:r>
              <w:rPr>
                <w:rFonts w:hint="eastAsia" w:ascii="宋体" w:hAnsi="宋体" w:eastAsia="宋体" w:cs="宋体"/>
                <w:spacing w:val="13"/>
                <w:w w:val="100"/>
                <w:sz w:val="21"/>
                <w:szCs w:val="21"/>
              </w:rPr>
              <w:t>开启</w:t>
            </w:r>
            <w:r>
              <w:rPr>
                <w:rFonts w:hint="eastAsia" w:ascii="宋体" w:hAnsi="宋体" w:eastAsia="宋体" w:cs="宋体"/>
                <w:spacing w:val="13"/>
                <w:w w:val="100"/>
                <w:sz w:val="21"/>
                <w:szCs w:val="21"/>
                <w:lang w:eastAsia="zh-CN"/>
              </w:rPr>
              <w:t>“</w:t>
            </w:r>
            <w:r>
              <w:rPr>
                <w:rFonts w:hint="eastAsia" w:ascii="宋体" w:hAnsi="宋体" w:eastAsia="宋体" w:cs="宋体"/>
                <w:spacing w:val="13"/>
                <w:w w:val="100"/>
                <w:sz w:val="21"/>
                <w:szCs w:val="21"/>
              </w:rPr>
              <w:t>任务单</w:t>
            </w:r>
            <w:r>
              <w:rPr>
                <w:rFonts w:hint="eastAsia" w:ascii="宋体" w:hAnsi="宋体" w:eastAsia="宋体" w:cs="宋体"/>
                <w:spacing w:val="-5"/>
                <w:w w:val="100"/>
                <w:sz w:val="21"/>
                <w:szCs w:val="21"/>
              </w:rPr>
              <w:t>一</w:t>
            </w:r>
            <w:r>
              <w:rPr>
                <w:rFonts w:hint="eastAsia" w:ascii="宋体" w:hAnsi="宋体" w:eastAsia="宋体" w:cs="宋体"/>
                <w:spacing w:val="-9"/>
                <w:w w:val="100"/>
                <w:sz w:val="21"/>
                <w:szCs w:val="21"/>
                <w:lang w:eastAsia="zh-CN"/>
              </w:rPr>
              <w:t>”</w:t>
            </w:r>
            <w:r>
              <w:rPr>
                <w:rFonts w:hint="eastAsia" w:ascii="宋体" w:hAnsi="宋体" w:eastAsia="宋体" w:cs="宋体"/>
                <w:spacing w:val="-5"/>
                <w:w w:val="100"/>
                <w:sz w:val="21"/>
                <w:szCs w:val="21"/>
              </w:rPr>
              <w:t>，念出其中的任务。</w:t>
            </w:r>
          </w:p>
          <w:p w14:paraId="7A5DB502">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20"/>
              <w:textAlignment w:val="baseline"/>
              <w:rPr>
                <w:rFonts w:hint="eastAsia" w:ascii="宋体" w:hAnsi="宋体" w:eastAsia="宋体" w:cs="宋体"/>
                <w:w w:val="100"/>
                <w:sz w:val="21"/>
                <w:szCs w:val="21"/>
              </w:rPr>
            </w:pPr>
            <w:r>
              <w:rPr>
                <w:rFonts w:hint="eastAsia" w:ascii="宋体" w:hAnsi="宋体" w:eastAsia="宋体" w:cs="宋体"/>
                <w:spacing w:val="-3"/>
                <w:w w:val="100"/>
                <w:sz w:val="21"/>
                <w:szCs w:val="21"/>
              </w:rPr>
              <w:t>获得奖励：得到</w:t>
            </w:r>
            <w:r>
              <w:rPr>
                <w:rFonts w:hint="eastAsia" w:ascii="宋体" w:hAnsi="宋体" w:eastAsia="宋体" w:cs="宋体"/>
                <w:spacing w:val="-3"/>
                <w:w w:val="100"/>
                <w:sz w:val="21"/>
                <w:szCs w:val="21"/>
                <w:lang w:eastAsia="zh-CN"/>
              </w:rPr>
              <w:t>“</w:t>
            </w:r>
            <w:r>
              <w:rPr>
                <w:rFonts w:hint="eastAsia" w:ascii="宋体" w:hAnsi="宋体" w:eastAsia="宋体" w:cs="宋体"/>
                <w:spacing w:val="-3"/>
                <w:w w:val="100"/>
                <w:sz w:val="21"/>
                <w:szCs w:val="21"/>
              </w:rPr>
              <w:t>花</w:t>
            </w:r>
            <w:r>
              <w:rPr>
                <w:rFonts w:hint="eastAsia" w:ascii="宋体" w:hAnsi="宋体" w:eastAsia="宋体" w:cs="宋体"/>
                <w:spacing w:val="-9"/>
                <w:w w:val="100"/>
                <w:sz w:val="21"/>
                <w:szCs w:val="21"/>
                <w:lang w:eastAsia="zh-CN"/>
              </w:rPr>
              <w:t>”</w:t>
            </w:r>
            <w:r>
              <w:rPr>
                <w:rFonts w:hint="eastAsia" w:ascii="宋体" w:hAnsi="宋体" w:eastAsia="宋体" w:cs="宋体"/>
                <w:spacing w:val="-3"/>
                <w:w w:val="100"/>
                <w:sz w:val="21"/>
                <w:szCs w:val="21"/>
              </w:rPr>
              <w:t>的同学将获得精美</w:t>
            </w:r>
            <w:r>
              <w:rPr>
                <w:rFonts w:hint="eastAsia" w:ascii="宋体" w:hAnsi="宋体" w:eastAsia="宋体" w:cs="宋体"/>
                <w:spacing w:val="-2"/>
                <w:w w:val="100"/>
                <w:sz w:val="21"/>
                <w:szCs w:val="21"/>
              </w:rPr>
              <w:t>笔记本一本。</w:t>
            </w:r>
          </w:p>
          <w:p w14:paraId="0662BA6E">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24"/>
              <w:textAlignment w:val="baseline"/>
              <w:rPr>
                <w:rFonts w:hint="eastAsia" w:ascii="宋体" w:hAnsi="宋体" w:eastAsia="宋体" w:cs="宋体"/>
                <w:w w:val="100"/>
                <w:sz w:val="21"/>
                <w:szCs w:val="21"/>
              </w:rPr>
            </w:pPr>
            <w:r>
              <w:rPr>
                <w:rFonts w:hint="eastAsia" w:ascii="宋体" w:hAnsi="宋体" w:eastAsia="宋体" w:cs="宋体"/>
                <w:spacing w:val="-10"/>
                <w:w w:val="100"/>
                <w:sz w:val="21"/>
                <w:szCs w:val="21"/>
              </w:rPr>
              <w:t>（5）采访</w:t>
            </w:r>
            <w:r>
              <w:rPr>
                <w:rFonts w:hint="eastAsia" w:ascii="宋体" w:hAnsi="宋体" w:eastAsia="宋体" w:cs="宋体"/>
                <w:spacing w:val="-10"/>
                <w:w w:val="100"/>
                <w:sz w:val="21"/>
                <w:szCs w:val="21"/>
                <w:lang w:eastAsia="zh-CN"/>
              </w:rPr>
              <w:t>“</w:t>
            </w:r>
            <w:r>
              <w:rPr>
                <w:rFonts w:hint="eastAsia" w:ascii="宋体" w:hAnsi="宋体" w:eastAsia="宋体" w:cs="宋体"/>
                <w:spacing w:val="-10"/>
                <w:w w:val="100"/>
                <w:sz w:val="21"/>
                <w:szCs w:val="21"/>
              </w:rPr>
              <w:t>幸运儿</w:t>
            </w:r>
            <w:r>
              <w:rPr>
                <w:rFonts w:hint="eastAsia" w:ascii="宋体" w:hAnsi="宋体" w:eastAsia="宋体" w:cs="宋体"/>
                <w:spacing w:val="-9"/>
                <w:w w:val="100"/>
                <w:sz w:val="21"/>
                <w:szCs w:val="21"/>
                <w:lang w:eastAsia="zh-CN"/>
              </w:rPr>
              <w:t>”</w:t>
            </w:r>
            <w:r>
              <w:rPr>
                <w:rFonts w:hint="eastAsia" w:ascii="宋体" w:hAnsi="宋体" w:eastAsia="宋体" w:cs="宋体"/>
                <w:spacing w:val="-10"/>
                <w:w w:val="100"/>
                <w:sz w:val="21"/>
                <w:szCs w:val="21"/>
              </w:rPr>
              <w:t>：这样的任务跟你预</w:t>
            </w:r>
            <w:r>
              <w:rPr>
                <w:rFonts w:hint="eastAsia" w:ascii="宋体" w:hAnsi="宋体" w:eastAsia="宋体" w:cs="宋体"/>
                <w:spacing w:val="-3"/>
                <w:w w:val="100"/>
                <w:sz w:val="21"/>
                <w:szCs w:val="21"/>
              </w:rPr>
              <w:t>想的一样吗？此时，你有什么获奖感言想对大家说？</w:t>
            </w:r>
          </w:p>
          <w:p w14:paraId="2AA36080">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26"/>
              <w:textAlignment w:val="baseline"/>
              <w:rPr>
                <w:rFonts w:hint="eastAsia" w:ascii="宋体" w:hAnsi="宋体" w:eastAsia="宋体" w:cs="宋体"/>
                <w:spacing w:val="-9"/>
                <w:w w:val="100"/>
                <w:sz w:val="21"/>
                <w:szCs w:val="21"/>
              </w:rPr>
            </w:pPr>
            <w:r>
              <w:rPr>
                <w:rFonts w:hint="eastAsia" w:ascii="宋体" w:hAnsi="宋体" w:eastAsia="宋体" w:cs="宋体"/>
                <w:spacing w:val="-9"/>
                <w:w w:val="100"/>
                <w:sz w:val="21"/>
                <w:szCs w:val="21"/>
              </w:rPr>
              <w:t>（6）小结：同学们，刚才传花游戏中，每</w:t>
            </w:r>
            <w:r>
              <w:rPr>
                <w:rFonts w:hint="eastAsia" w:ascii="宋体" w:hAnsi="宋体" w:eastAsia="宋体" w:cs="宋体"/>
                <w:spacing w:val="8"/>
                <w:w w:val="100"/>
                <w:sz w:val="21"/>
                <w:szCs w:val="21"/>
              </w:rPr>
              <w:t>个人都随着鼓声的起伏体验到了不同的心情</w:t>
            </w:r>
          </w:p>
          <w:p w14:paraId="73CB0585">
            <w:pPr>
              <w:pStyle w:val="15"/>
              <w:keepNext w:val="0"/>
              <w:keepLines w:val="0"/>
              <w:pageBreakBefore w:val="0"/>
              <w:widowControl/>
              <w:kinsoku/>
              <w:wordWrap/>
              <w:overflowPunct/>
              <w:topLinePunct w:val="0"/>
              <w:autoSpaceDE w:val="0"/>
              <w:autoSpaceDN w:val="0"/>
              <w:bidi w:val="0"/>
              <w:adjustRightInd w:val="0"/>
              <w:snapToGrid w:val="0"/>
              <w:spacing w:line="240" w:lineRule="auto"/>
              <w:ind w:left="48" w:leftChars="20" w:right="42" w:rightChars="20" w:hanging="6"/>
              <w:textAlignment w:val="baseline"/>
              <w:rPr>
                <w:rFonts w:hint="eastAsia" w:ascii="宋体" w:hAnsi="宋体" w:eastAsia="宋体" w:cs="宋体"/>
                <w:w w:val="100"/>
                <w:sz w:val="21"/>
                <w:szCs w:val="21"/>
              </w:rPr>
            </w:pPr>
            <w:r>
              <w:rPr>
                <w:rFonts w:hint="eastAsia" w:ascii="宋体" w:hAnsi="宋体" w:eastAsia="宋体" w:cs="宋体"/>
                <w:spacing w:val="-3"/>
                <w:w w:val="100"/>
                <w:sz w:val="21"/>
                <w:szCs w:val="21"/>
              </w:rPr>
              <w:t>变化：或紧张、或害怕、或激动、或遗憾……</w:t>
            </w:r>
            <w:r>
              <w:rPr>
                <w:rFonts w:hint="eastAsia" w:ascii="宋体" w:hAnsi="宋体" w:eastAsia="宋体" w:cs="宋体"/>
                <w:spacing w:val="-2"/>
                <w:w w:val="100"/>
                <w:sz w:val="21"/>
                <w:szCs w:val="21"/>
              </w:rPr>
              <w:t>（板书：游戏中心情）</w:t>
            </w:r>
          </w:p>
          <w:p w14:paraId="4E92BA1C">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2"/>
                <w:w w:val="100"/>
                <w:sz w:val="21"/>
                <w:szCs w:val="21"/>
              </w:rPr>
              <w:t>2.二轮游戏，关注细节。</w:t>
            </w:r>
          </w:p>
          <w:p w14:paraId="3EC30F55">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08"/>
              <w:textAlignment w:val="baseline"/>
              <w:rPr>
                <w:rFonts w:hint="eastAsia" w:ascii="宋体" w:hAnsi="宋体" w:eastAsia="宋体" w:cs="宋体"/>
                <w:w w:val="100"/>
                <w:sz w:val="21"/>
                <w:szCs w:val="21"/>
              </w:rPr>
            </w:pPr>
            <w:r>
              <w:rPr>
                <w:rFonts w:hint="eastAsia" w:ascii="宋体" w:hAnsi="宋体" w:eastAsia="宋体" w:cs="宋体"/>
                <w:spacing w:val="-4"/>
                <w:w w:val="100"/>
                <w:sz w:val="21"/>
                <w:szCs w:val="21"/>
              </w:rPr>
              <w:t>（1）下面，我们进行第二轮</w:t>
            </w:r>
            <w:r>
              <w:rPr>
                <w:rFonts w:hint="eastAsia" w:ascii="宋体" w:hAnsi="宋体" w:eastAsia="宋体" w:cs="宋体"/>
                <w:spacing w:val="-4"/>
                <w:w w:val="100"/>
                <w:sz w:val="21"/>
                <w:szCs w:val="21"/>
                <w:lang w:eastAsia="zh-CN"/>
              </w:rPr>
              <w:t>“</w:t>
            </w:r>
            <w:r>
              <w:rPr>
                <w:rFonts w:hint="eastAsia" w:ascii="宋体" w:hAnsi="宋体" w:eastAsia="宋体" w:cs="宋体"/>
                <w:spacing w:val="-4"/>
                <w:w w:val="100"/>
                <w:sz w:val="21"/>
                <w:szCs w:val="21"/>
              </w:rPr>
              <w:t>击鼓传花</w:t>
            </w:r>
            <w:r>
              <w:rPr>
                <w:rFonts w:hint="eastAsia" w:ascii="宋体" w:hAnsi="宋体" w:eastAsia="宋体" w:cs="宋体"/>
                <w:spacing w:val="-9"/>
                <w:w w:val="100"/>
                <w:sz w:val="21"/>
                <w:szCs w:val="21"/>
                <w:lang w:eastAsia="zh-CN"/>
              </w:rPr>
              <w:t>”</w:t>
            </w:r>
            <w:r>
              <w:rPr>
                <w:rFonts w:hint="eastAsia" w:ascii="宋体" w:hAnsi="宋体" w:eastAsia="宋体" w:cs="宋体"/>
                <w:spacing w:val="-10"/>
                <w:w w:val="100"/>
                <w:sz w:val="21"/>
                <w:szCs w:val="21"/>
              </w:rPr>
              <w:t>的游戏（请首位</w:t>
            </w:r>
            <w:r>
              <w:rPr>
                <w:rFonts w:hint="eastAsia" w:ascii="宋体" w:hAnsi="宋体" w:eastAsia="宋体" w:cs="宋体"/>
                <w:spacing w:val="-10"/>
                <w:w w:val="100"/>
                <w:sz w:val="21"/>
                <w:szCs w:val="21"/>
                <w:lang w:eastAsia="zh-CN"/>
              </w:rPr>
              <w:t>“</w:t>
            </w:r>
            <w:r>
              <w:rPr>
                <w:rFonts w:hint="eastAsia" w:ascii="宋体" w:hAnsi="宋体" w:eastAsia="宋体" w:cs="宋体"/>
                <w:spacing w:val="-10"/>
                <w:w w:val="100"/>
                <w:sz w:val="21"/>
                <w:szCs w:val="21"/>
              </w:rPr>
              <w:t>幸运儿</w:t>
            </w:r>
            <w:r>
              <w:rPr>
                <w:rFonts w:hint="eastAsia" w:ascii="宋体" w:hAnsi="宋体" w:eastAsia="宋体" w:cs="宋体"/>
                <w:spacing w:val="-9"/>
                <w:w w:val="100"/>
                <w:sz w:val="21"/>
                <w:szCs w:val="21"/>
                <w:lang w:eastAsia="zh-CN"/>
              </w:rPr>
              <w:t>”</w:t>
            </w:r>
            <w:r>
              <w:rPr>
                <w:rFonts w:hint="eastAsia" w:ascii="宋体" w:hAnsi="宋体" w:eastAsia="宋体" w:cs="宋体"/>
                <w:spacing w:val="-10"/>
                <w:w w:val="100"/>
                <w:sz w:val="21"/>
                <w:szCs w:val="21"/>
              </w:rPr>
              <w:t>当鼓手）。</w:t>
            </w:r>
          </w:p>
          <w:p w14:paraId="740EDC4C">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27"/>
              <w:textAlignment w:val="baseline"/>
              <w:rPr>
                <w:rFonts w:hint="eastAsia" w:ascii="宋体" w:hAnsi="宋体" w:eastAsia="宋体" w:cs="宋体"/>
                <w:w w:val="100"/>
                <w:sz w:val="21"/>
                <w:szCs w:val="21"/>
              </w:rPr>
            </w:pPr>
            <w:r>
              <w:rPr>
                <w:rFonts w:hint="eastAsia" w:ascii="宋体" w:hAnsi="宋体" w:eastAsia="宋体" w:cs="宋体"/>
                <w:spacing w:val="3"/>
                <w:w w:val="100"/>
                <w:sz w:val="21"/>
                <w:szCs w:val="21"/>
              </w:rPr>
              <w:t>（2）让我们用掌声有请第二轮的</w:t>
            </w:r>
            <w:r>
              <w:rPr>
                <w:rFonts w:hint="eastAsia" w:ascii="宋体" w:hAnsi="宋体" w:eastAsia="宋体" w:cs="宋体"/>
                <w:spacing w:val="3"/>
                <w:w w:val="100"/>
                <w:sz w:val="21"/>
                <w:szCs w:val="21"/>
                <w:lang w:eastAsia="zh-CN"/>
              </w:rPr>
              <w:t>“</w:t>
            </w:r>
            <w:r>
              <w:rPr>
                <w:rFonts w:hint="eastAsia" w:ascii="宋体" w:hAnsi="宋体" w:eastAsia="宋体" w:cs="宋体"/>
                <w:spacing w:val="3"/>
                <w:w w:val="100"/>
                <w:sz w:val="21"/>
                <w:szCs w:val="21"/>
              </w:rPr>
              <w:t>幸运</w:t>
            </w:r>
            <w:r>
              <w:rPr>
                <w:rFonts w:hint="eastAsia" w:ascii="宋体" w:hAnsi="宋体" w:eastAsia="宋体" w:cs="宋体"/>
                <w:spacing w:val="6"/>
                <w:w w:val="100"/>
                <w:sz w:val="21"/>
                <w:szCs w:val="21"/>
              </w:rPr>
              <w:t>儿</w:t>
            </w:r>
            <w:r>
              <w:rPr>
                <w:rFonts w:hint="eastAsia" w:ascii="宋体" w:hAnsi="宋体" w:eastAsia="宋体" w:cs="宋体"/>
                <w:spacing w:val="-9"/>
                <w:w w:val="100"/>
                <w:sz w:val="21"/>
                <w:szCs w:val="21"/>
                <w:lang w:eastAsia="zh-CN"/>
              </w:rPr>
              <w:t>”</w:t>
            </w:r>
            <w:r>
              <w:rPr>
                <w:rFonts w:hint="eastAsia" w:ascii="宋体" w:hAnsi="宋体" w:eastAsia="宋体" w:cs="宋体"/>
                <w:spacing w:val="6"/>
                <w:w w:val="100"/>
                <w:sz w:val="21"/>
                <w:szCs w:val="21"/>
              </w:rPr>
              <w:t>上台。老师想问问你：此刻你的心情怎</w:t>
            </w:r>
            <w:r>
              <w:rPr>
                <w:rFonts w:hint="eastAsia" w:ascii="宋体" w:hAnsi="宋体" w:eastAsia="宋体" w:cs="宋体"/>
                <w:spacing w:val="-4"/>
                <w:w w:val="100"/>
                <w:sz w:val="21"/>
                <w:szCs w:val="21"/>
              </w:rPr>
              <w:t>样？</w:t>
            </w:r>
          </w:p>
          <w:p w14:paraId="650419DC">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22"/>
              <w:textAlignment w:val="baseline"/>
              <w:rPr>
                <w:rFonts w:hint="eastAsia" w:ascii="宋体" w:hAnsi="宋体" w:eastAsia="宋体" w:cs="宋体"/>
                <w:w w:val="100"/>
                <w:sz w:val="21"/>
                <w:szCs w:val="21"/>
              </w:rPr>
            </w:pPr>
            <w:r>
              <w:rPr>
                <w:rFonts w:hint="eastAsia" w:ascii="宋体" w:hAnsi="宋体" w:eastAsia="宋体" w:cs="宋体"/>
                <w:spacing w:val="3"/>
                <w:w w:val="100"/>
                <w:sz w:val="21"/>
                <w:szCs w:val="21"/>
              </w:rPr>
              <w:t>（3）第二个任务究竟是什么呢？请你读</w:t>
            </w:r>
            <w:r>
              <w:rPr>
                <w:rFonts w:hint="eastAsia" w:ascii="宋体" w:hAnsi="宋体" w:eastAsia="宋体" w:cs="宋体"/>
                <w:spacing w:val="1"/>
                <w:w w:val="100"/>
                <w:sz w:val="21"/>
                <w:szCs w:val="21"/>
              </w:rPr>
              <w:t>一读</w:t>
            </w:r>
            <w:r>
              <w:rPr>
                <w:rFonts w:hint="eastAsia" w:ascii="宋体" w:hAnsi="宋体" w:eastAsia="宋体" w:cs="宋体"/>
                <w:spacing w:val="1"/>
                <w:w w:val="100"/>
                <w:sz w:val="21"/>
                <w:szCs w:val="21"/>
                <w:lang w:eastAsia="zh-CN"/>
              </w:rPr>
              <w:t>“</w:t>
            </w:r>
            <w:r>
              <w:rPr>
                <w:rFonts w:hint="eastAsia" w:ascii="宋体" w:hAnsi="宋体" w:eastAsia="宋体" w:cs="宋体"/>
                <w:spacing w:val="1"/>
                <w:w w:val="100"/>
                <w:sz w:val="21"/>
                <w:szCs w:val="21"/>
              </w:rPr>
              <w:t>任务单二</w:t>
            </w:r>
            <w:r>
              <w:rPr>
                <w:rFonts w:hint="eastAsia" w:ascii="宋体" w:hAnsi="宋体" w:eastAsia="宋体" w:cs="宋体"/>
                <w:spacing w:val="-9"/>
                <w:w w:val="100"/>
                <w:sz w:val="21"/>
                <w:szCs w:val="21"/>
                <w:lang w:eastAsia="zh-CN"/>
              </w:rPr>
              <w:t>”</w:t>
            </w:r>
            <w:r>
              <w:rPr>
                <w:rFonts w:hint="eastAsia" w:ascii="宋体" w:hAnsi="宋体" w:eastAsia="宋体" w:cs="宋体"/>
                <w:spacing w:val="1"/>
                <w:w w:val="100"/>
                <w:sz w:val="21"/>
                <w:szCs w:val="21"/>
              </w:rPr>
              <w:t>吧</w:t>
            </w:r>
            <w:r>
              <w:rPr>
                <w:rFonts w:hint="eastAsia" w:ascii="宋体" w:hAnsi="宋体" w:eastAsia="宋体" w:cs="宋体"/>
                <w:spacing w:val="-63"/>
                <w:w w:val="100"/>
                <w:sz w:val="21"/>
                <w:szCs w:val="21"/>
              </w:rPr>
              <w:t>！（</w:t>
            </w:r>
            <w:r>
              <w:rPr>
                <w:rFonts w:hint="eastAsia" w:ascii="宋体" w:hAnsi="宋体" w:eastAsia="宋体" w:cs="宋体"/>
                <w:spacing w:val="1"/>
                <w:w w:val="100"/>
                <w:sz w:val="21"/>
                <w:szCs w:val="21"/>
              </w:rPr>
              <w:t>出示</w:t>
            </w:r>
            <w:r>
              <w:rPr>
                <w:rFonts w:hint="eastAsia" w:ascii="宋体" w:hAnsi="宋体" w:eastAsia="宋体" w:cs="宋体"/>
                <w:spacing w:val="1"/>
                <w:w w:val="100"/>
                <w:sz w:val="21"/>
                <w:szCs w:val="21"/>
                <w:lang w:eastAsia="zh-CN"/>
              </w:rPr>
              <w:t>“</w:t>
            </w:r>
            <w:r>
              <w:rPr>
                <w:rFonts w:hint="eastAsia" w:ascii="宋体" w:hAnsi="宋体" w:eastAsia="宋体" w:cs="宋体"/>
                <w:spacing w:val="1"/>
                <w:w w:val="100"/>
                <w:sz w:val="21"/>
                <w:szCs w:val="21"/>
              </w:rPr>
              <w:t>任务单二</w:t>
            </w:r>
            <w:r>
              <w:rPr>
                <w:rFonts w:hint="eastAsia" w:ascii="宋体" w:hAnsi="宋体" w:eastAsia="宋体" w:cs="宋体"/>
                <w:spacing w:val="-9"/>
                <w:w w:val="100"/>
                <w:sz w:val="21"/>
                <w:szCs w:val="21"/>
                <w:lang w:eastAsia="zh-CN"/>
              </w:rPr>
              <w:t>”</w:t>
            </w:r>
            <w:r>
              <w:rPr>
                <w:rFonts w:hint="eastAsia" w:ascii="宋体" w:hAnsi="宋体" w:eastAsia="宋体" w:cs="宋体"/>
                <w:spacing w:val="1"/>
                <w:w w:val="100"/>
                <w:sz w:val="21"/>
                <w:szCs w:val="21"/>
              </w:rPr>
              <w:t>的</w:t>
            </w:r>
            <w:r>
              <w:rPr>
                <w:rFonts w:hint="eastAsia" w:ascii="宋体" w:hAnsi="宋体" w:eastAsia="宋体" w:cs="宋体"/>
                <w:spacing w:val="-6"/>
                <w:w w:val="100"/>
                <w:sz w:val="21"/>
                <w:szCs w:val="21"/>
              </w:rPr>
              <w:t>内容）</w:t>
            </w:r>
          </w:p>
          <w:p w14:paraId="69C1DEB8">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2"/>
                <w:w w:val="100"/>
                <w:sz w:val="21"/>
                <w:szCs w:val="21"/>
                <w:lang w:eastAsia="zh-CN"/>
              </w:rPr>
              <w:t>“</w:t>
            </w:r>
            <w:r>
              <w:rPr>
                <w:rFonts w:hint="eastAsia" w:ascii="宋体" w:hAnsi="宋体" w:eastAsia="宋体" w:cs="宋体"/>
                <w:spacing w:val="-2"/>
                <w:w w:val="100"/>
                <w:sz w:val="21"/>
                <w:szCs w:val="21"/>
              </w:rPr>
              <w:t>模仿秀</w:t>
            </w:r>
            <w:r>
              <w:rPr>
                <w:rFonts w:hint="eastAsia" w:ascii="宋体" w:hAnsi="宋体" w:eastAsia="宋体" w:cs="宋体"/>
                <w:spacing w:val="-9"/>
                <w:w w:val="100"/>
                <w:sz w:val="21"/>
                <w:szCs w:val="21"/>
                <w:lang w:eastAsia="zh-CN"/>
              </w:rPr>
              <w:t>”</w:t>
            </w:r>
            <w:r>
              <w:rPr>
                <w:rFonts w:hint="eastAsia" w:ascii="宋体" w:hAnsi="宋体" w:eastAsia="宋体" w:cs="宋体"/>
                <w:spacing w:val="-2"/>
                <w:w w:val="100"/>
                <w:sz w:val="21"/>
                <w:szCs w:val="21"/>
              </w:rPr>
              <w:t>表演：请模仿大猩猩走路。</w:t>
            </w:r>
          </w:p>
          <w:p w14:paraId="31EF7434">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27"/>
              <w:textAlignment w:val="baseline"/>
              <w:rPr>
                <w:rFonts w:hint="eastAsia" w:ascii="宋体" w:hAnsi="宋体" w:eastAsia="宋体" w:cs="宋体"/>
                <w:w w:val="100"/>
                <w:sz w:val="21"/>
                <w:szCs w:val="21"/>
              </w:rPr>
            </w:pPr>
            <w:r>
              <w:rPr>
                <w:rFonts w:hint="eastAsia" w:ascii="宋体" w:hAnsi="宋体" w:eastAsia="宋体" w:cs="宋体"/>
                <w:spacing w:val="-3"/>
                <w:w w:val="100"/>
                <w:sz w:val="21"/>
                <w:szCs w:val="21"/>
              </w:rPr>
              <w:t>（4）采访第二位</w:t>
            </w:r>
            <w:r>
              <w:rPr>
                <w:rFonts w:hint="eastAsia" w:ascii="宋体" w:hAnsi="宋体" w:eastAsia="宋体" w:cs="宋体"/>
                <w:spacing w:val="-3"/>
                <w:w w:val="100"/>
                <w:sz w:val="21"/>
                <w:szCs w:val="21"/>
                <w:lang w:eastAsia="zh-CN"/>
              </w:rPr>
              <w:t>“</w:t>
            </w:r>
            <w:r>
              <w:rPr>
                <w:rFonts w:hint="eastAsia" w:ascii="宋体" w:hAnsi="宋体" w:eastAsia="宋体" w:cs="宋体"/>
                <w:spacing w:val="-3"/>
                <w:w w:val="100"/>
                <w:sz w:val="21"/>
                <w:szCs w:val="21"/>
              </w:rPr>
              <w:t>幸运儿</w:t>
            </w:r>
            <w:r>
              <w:rPr>
                <w:rFonts w:hint="eastAsia" w:ascii="宋体" w:hAnsi="宋体" w:eastAsia="宋体" w:cs="宋体"/>
                <w:spacing w:val="-9"/>
                <w:w w:val="100"/>
                <w:sz w:val="21"/>
                <w:szCs w:val="21"/>
                <w:lang w:eastAsia="zh-CN"/>
              </w:rPr>
              <w:t>”</w:t>
            </w:r>
            <w:r>
              <w:rPr>
                <w:rFonts w:hint="eastAsia" w:ascii="宋体" w:hAnsi="宋体" w:eastAsia="宋体" w:cs="宋体"/>
                <w:spacing w:val="-3"/>
                <w:w w:val="100"/>
                <w:sz w:val="21"/>
                <w:szCs w:val="21"/>
              </w:rPr>
              <w:t>：接到这样的</w:t>
            </w:r>
            <w:r>
              <w:rPr>
                <w:rFonts w:hint="eastAsia" w:ascii="宋体" w:hAnsi="宋体" w:eastAsia="宋体" w:cs="宋体"/>
                <w:spacing w:val="-1"/>
                <w:w w:val="100"/>
                <w:sz w:val="21"/>
                <w:szCs w:val="21"/>
              </w:rPr>
              <w:t>任务，你有何感言？</w:t>
            </w:r>
          </w:p>
          <w:p w14:paraId="5DF29D31">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25"/>
              <w:textAlignment w:val="baseline"/>
              <w:rPr>
                <w:rFonts w:hint="eastAsia" w:ascii="宋体" w:hAnsi="宋体" w:eastAsia="宋体" w:cs="宋体"/>
                <w:w w:val="100"/>
                <w:sz w:val="21"/>
                <w:szCs w:val="21"/>
              </w:rPr>
            </w:pPr>
            <w:r>
              <w:rPr>
                <w:rFonts w:hint="eastAsia" w:ascii="宋体" w:hAnsi="宋体" w:eastAsia="宋体" w:cs="宋体"/>
                <w:spacing w:val="-10"/>
                <w:w w:val="100"/>
                <w:sz w:val="21"/>
                <w:szCs w:val="21"/>
              </w:rPr>
              <w:t>（5）下面，老师为</w:t>
            </w:r>
            <w:r>
              <w:rPr>
                <w:rFonts w:hint="eastAsia" w:ascii="宋体" w:hAnsi="宋体" w:eastAsia="宋体" w:cs="宋体"/>
                <w:spacing w:val="-10"/>
                <w:w w:val="100"/>
                <w:sz w:val="21"/>
                <w:szCs w:val="21"/>
                <w:lang w:eastAsia="zh-CN"/>
              </w:rPr>
              <w:t>“</w:t>
            </w:r>
            <w:r>
              <w:rPr>
                <w:rFonts w:hint="eastAsia" w:ascii="宋体" w:hAnsi="宋体" w:eastAsia="宋体" w:cs="宋体"/>
                <w:spacing w:val="-10"/>
                <w:w w:val="100"/>
                <w:sz w:val="21"/>
                <w:szCs w:val="21"/>
              </w:rPr>
              <w:t>幸运儿</w:t>
            </w:r>
            <w:r>
              <w:rPr>
                <w:rFonts w:hint="eastAsia" w:ascii="宋体" w:hAnsi="宋体" w:eastAsia="宋体" w:cs="宋体"/>
                <w:spacing w:val="-9"/>
                <w:w w:val="100"/>
                <w:sz w:val="21"/>
                <w:szCs w:val="21"/>
                <w:lang w:eastAsia="zh-CN"/>
              </w:rPr>
              <w:t>”</w:t>
            </w:r>
            <w:r>
              <w:rPr>
                <w:rFonts w:hint="eastAsia" w:ascii="宋体" w:hAnsi="宋体" w:eastAsia="宋体" w:cs="宋体"/>
                <w:spacing w:val="-10"/>
                <w:w w:val="100"/>
                <w:sz w:val="21"/>
                <w:szCs w:val="21"/>
              </w:rPr>
              <w:t>配乐，其他</w:t>
            </w:r>
            <w:r>
              <w:rPr>
                <w:rFonts w:hint="eastAsia" w:ascii="宋体" w:hAnsi="宋体" w:eastAsia="宋体" w:cs="宋体"/>
                <w:spacing w:val="-3"/>
                <w:w w:val="100"/>
                <w:sz w:val="21"/>
                <w:szCs w:val="21"/>
              </w:rPr>
              <w:t>同学仔细欣赏，观察重点：注意他的动作和表</w:t>
            </w:r>
            <w:r>
              <w:rPr>
                <w:rFonts w:hint="eastAsia" w:ascii="宋体" w:hAnsi="宋体" w:eastAsia="宋体" w:cs="宋体"/>
                <w:spacing w:val="-10"/>
                <w:w w:val="100"/>
                <w:sz w:val="21"/>
                <w:szCs w:val="21"/>
              </w:rPr>
              <w:t>情。</w:t>
            </w:r>
          </w:p>
          <w:p w14:paraId="5EAAF4CD">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26"/>
              <w:textAlignment w:val="baseline"/>
              <w:rPr>
                <w:rFonts w:hint="eastAsia" w:ascii="宋体" w:hAnsi="宋体" w:eastAsia="宋体" w:cs="宋体"/>
                <w:w w:val="100"/>
                <w:sz w:val="21"/>
                <w:szCs w:val="21"/>
              </w:rPr>
            </w:pPr>
            <w:r>
              <w:rPr>
                <w:rFonts w:hint="eastAsia" w:ascii="宋体" w:hAnsi="宋体" w:eastAsia="宋体" w:cs="宋体"/>
                <w:spacing w:val="-9"/>
                <w:w w:val="100"/>
                <w:sz w:val="21"/>
                <w:szCs w:val="21"/>
              </w:rPr>
              <w:t>（6）老师看到许多同学笑得前仰后合，看</w:t>
            </w:r>
            <w:r>
              <w:rPr>
                <w:rFonts w:hint="eastAsia" w:ascii="宋体" w:hAnsi="宋体" w:eastAsia="宋体" w:cs="宋体"/>
                <w:spacing w:val="-2"/>
                <w:w w:val="100"/>
                <w:sz w:val="21"/>
                <w:szCs w:val="21"/>
              </w:rPr>
              <w:t>来这段表演得到了大家的认可。老师想问问你</w:t>
            </w:r>
            <w:r>
              <w:rPr>
                <w:rFonts w:hint="eastAsia" w:ascii="宋体" w:hAnsi="宋体" w:eastAsia="宋体" w:cs="宋体"/>
                <w:spacing w:val="-1"/>
                <w:w w:val="100"/>
                <w:sz w:val="21"/>
                <w:szCs w:val="21"/>
              </w:rPr>
              <w:t>们：他的表演给你印象比较深的是什么？</w:t>
            </w:r>
          </w:p>
          <w:p w14:paraId="1E5282E5">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26"/>
              <w:textAlignment w:val="baseline"/>
              <w:rPr>
                <w:rFonts w:hint="eastAsia" w:ascii="宋体" w:hAnsi="宋体" w:eastAsia="宋体" w:cs="宋体"/>
                <w:w w:val="100"/>
                <w:sz w:val="21"/>
                <w:szCs w:val="21"/>
              </w:rPr>
            </w:pPr>
            <w:r>
              <w:rPr>
                <w:rFonts w:hint="eastAsia" w:ascii="宋体" w:hAnsi="宋体" w:eastAsia="宋体" w:cs="宋体"/>
                <w:spacing w:val="-9"/>
                <w:w w:val="100"/>
                <w:sz w:val="21"/>
                <w:szCs w:val="21"/>
              </w:rPr>
              <w:t>（7）可能有的同学还意犹未尽，别急，老</w:t>
            </w:r>
            <w:r>
              <w:rPr>
                <w:rFonts w:hint="eastAsia" w:ascii="宋体" w:hAnsi="宋体" w:eastAsia="宋体" w:cs="宋体"/>
                <w:spacing w:val="-4"/>
                <w:w w:val="100"/>
                <w:sz w:val="21"/>
                <w:szCs w:val="21"/>
              </w:rPr>
              <w:t>师将刚才的</w:t>
            </w:r>
            <w:r>
              <w:rPr>
                <w:rFonts w:hint="eastAsia" w:ascii="宋体" w:hAnsi="宋体" w:eastAsia="宋体" w:cs="宋体"/>
                <w:spacing w:val="-4"/>
                <w:w w:val="100"/>
                <w:sz w:val="21"/>
                <w:szCs w:val="21"/>
                <w:lang w:eastAsia="zh-CN"/>
              </w:rPr>
              <w:t>“</w:t>
            </w:r>
            <w:r>
              <w:rPr>
                <w:rFonts w:hint="eastAsia" w:ascii="宋体" w:hAnsi="宋体" w:eastAsia="宋体" w:cs="宋体"/>
                <w:spacing w:val="-4"/>
                <w:w w:val="100"/>
                <w:sz w:val="21"/>
                <w:szCs w:val="21"/>
              </w:rPr>
              <w:t>模仿秀</w:t>
            </w:r>
            <w:r>
              <w:rPr>
                <w:rFonts w:hint="eastAsia" w:ascii="宋体" w:hAnsi="宋体" w:eastAsia="宋体" w:cs="宋体"/>
                <w:spacing w:val="-9"/>
                <w:w w:val="100"/>
                <w:sz w:val="21"/>
                <w:szCs w:val="21"/>
                <w:lang w:eastAsia="zh-CN"/>
              </w:rPr>
              <w:t>”</w:t>
            </w:r>
            <w:r>
              <w:rPr>
                <w:rFonts w:hint="eastAsia" w:ascii="宋体" w:hAnsi="宋体" w:eastAsia="宋体" w:cs="宋体"/>
                <w:spacing w:val="-4"/>
                <w:w w:val="100"/>
                <w:sz w:val="21"/>
                <w:szCs w:val="21"/>
              </w:rPr>
              <w:t>用手机录制了下来，我</w:t>
            </w:r>
            <w:r>
              <w:rPr>
                <w:rFonts w:hint="eastAsia" w:ascii="宋体" w:hAnsi="宋体" w:eastAsia="宋体" w:cs="宋体"/>
                <w:spacing w:val="8"/>
                <w:w w:val="100"/>
                <w:sz w:val="21"/>
                <w:szCs w:val="21"/>
              </w:rPr>
              <w:t>们一起再来回看一遍吧，注意捕捉精彩的场</w:t>
            </w:r>
            <w:r>
              <w:rPr>
                <w:rFonts w:hint="eastAsia" w:ascii="宋体" w:hAnsi="宋体" w:eastAsia="宋体" w:cs="宋体"/>
                <w:spacing w:val="-10"/>
                <w:w w:val="100"/>
                <w:sz w:val="21"/>
                <w:szCs w:val="21"/>
              </w:rPr>
              <w:t>景。</w:t>
            </w:r>
          </w:p>
          <w:p w14:paraId="633A9397">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25"/>
              <w:textAlignment w:val="baseline"/>
              <w:rPr>
                <w:rFonts w:hint="eastAsia" w:ascii="宋体" w:hAnsi="宋体" w:eastAsia="宋体" w:cs="宋体"/>
                <w:w w:val="100"/>
                <w:sz w:val="21"/>
                <w:szCs w:val="21"/>
              </w:rPr>
            </w:pPr>
            <w:r>
              <w:rPr>
                <w:rFonts w:hint="eastAsia" w:ascii="宋体" w:hAnsi="宋体" w:eastAsia="宋体" w:cs="宋体"/>
                <w:spacing w:val="-8"/>
                <w:w w:val="100"/>
                <w:sz w:val="21"/>
                <w:szCs w:val="21"/>
              </w:rPr>
              <w:t>（8）谁愿意做解说员，给这段表演配上—</w:t>
            </w:r>
            <w:r>
              <w:rPr>
                <w:rFonts w:hint="eastAsia" w:ascii="宋体" w:hAnsi="宋体" w:eastAsia="宋体" w:cs="宋体"/>
                <w:spacing w:val="-1"/>
                <w:w w:val="100"/>
                <w:sz w:val="21"/>
                <w:szCs w:val="21"/>
              </w:rPr>
              <w:t>段解说词呢？</w:t>
            </w:r>
          </w:p>
          <w:p w14:paraId="6265D558">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22"/>
              <w:textAlignment w:val="baseline"/>
              <w:rPr>
                <w:rFonts w:hint="eastAsia" w:ascii="宋体" w:hAnsi="宋体" w:eastAsia="宋体" w:cs="宋体"/>
                <w:w w:val="100"/>
                <w:sz w:val="21"/>
                <w:szCs w:val="21"/>
              </w:rPr>
            </w:pPr>
            <w:r>
              <w:rPr>
                <w:rFonts w:hint="eastAsia" w:ascii="宋体" w:hAnsi="宋体" w:eastAsia="宋体" w:cs="宋体"/>
                <w:spacing w:val="7"/>
                <w:w w:val="100"/>
                <w:sz w:val="21"/>
                <w:szCs w:val="21"/>
              </w:rPr>
              <w:t>师相机点评：引导学生抓住表演者的动</w:t>
            </w:r>
            <w:r>
              <w:rPr>
                <w:rFonts w:hint="eastAsia" w:ascii="宋体" w:hAnsi="宋体" w:eastAsia="宋体" w:cs="宋体"/>
                <w:spacing w:val="-1"/>
                <w:w w:val="100"/>
                <w:sz w:val="21"/>
                <w:szCs w:val="21"/>
              </w:rPr>
              <w:t>作、表情和语言等细节进行解说。</w:t>
            </w:r>
          </w:p>
          <w:p w14:paraId="14C8864E">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26"/>
              <w:textAlignment w:val="baseline"/>
              <w:rPr>
                <w:rFonts w:hint="eastAsia" w:ascii="宋体" w:hAnsi="宋体" w:eastAsia="宋体" w:cs="宋体"/>
                <w:w w:val="100"/>
                <w:sz w:val="21"/>
                <w:szCs w:val="21"/>
              </w:rPr>
            </w:pPr>
            <w:r>
              <w:rPr>
                <w:rFonts w:hint="eastAsia" w:ascii="宋体" w:hAnsi="宋体" w:eastAsia="宋体" w:cs="宋体"/>
                <w:spacing w:val="-9"/>
                <w:w w:val="100"/>
                <w:sz w:val="21"/>
                <w:szCs w:val="21"/>
              </w:rPr>
              <w:t>（9）小结：同学们，游戏的过程中，除了</w:t>
            </w:r>
            <w:r>
              <w:rPr>
                <w:rFonts w:hint="eastAsia" w:ascii="宋体" w:hAnsi="宋体" w:eastAsia="宋体" w:cs="宋体"/>
                <w:spacing w:val="-3"/>
                <w:w w:val="100"/>
                <w:sz w:val="21"/>
                <w:szCs w:val="21"/>
              </w:rPr>
              <w:t>体验自己独有的心情外，如果我们能善于用眼</w:t>
            </w:r>
            <w:r>
              <w:rPr>
                <w:rFonts w:hint="eastAsia" w:ascii="宋体" w:hAnsi="宋体" w:eastAsia="宋体" w:cs="宋体"/>
                <w:spacing w:val="-12"/>
                <w:w w:val="100"/>
                <w:sz w:val="21"/>
                <w:szCs w:val="21"/>
              </w:rPr>
              <w:t>去看，用耳去听</w:t>
            </w:r>
            <w:r>
              <w:rPr>
                <w:rFonts w:hint="eastAsia" w:ascii="宋体" w:hAnsi="宋体" w:eastAsia="宋体" w:cs="宋体"/>
                <w:spacing w:val="-34"/>
                <w:w w:val="100"/>
                <w:sz w:val="21"/>
                <w:szCs w:val="21"/>
              </w:rPr>
              <w:t>，（</w:t>
            </w:r>
            <w:r>
              <w:rPr>
                <w:rFonts w:hint="eastAsia" w:ascii="宋体" w:hAnsi="宋体" w:eastAsia="宋体" w:cs="宋体"/>
                <w:spacing w:val="-12"/>
                <w:w w:val="100"/>
                <w:sz w:val="21"/>
                <w:szCs w:val="21"/>
              </w:rPr>
              <w:t>板书：所观所闻）留心参与</w:t>
            </w:r>
            <w:r>
              <w:rPr>
                <w:rFonts w:hint="eastAsia" w:ascii="宋体" w:hAnsi="宋体" w:eastAsia="宋体" w:cs="宋体"/>
                <w:spacing w:val="-1"/>
                <w:w w:val="100"/>
                <w:sz w:val="21"/>
                <w:szCs w:val="21"/>
              </w:rPr>
              <w:t>者的动作、表情、语言</w:t>
            </w:r>
            <w:r>
              <w:rPr>
                <w:rFonts w:hint="eastAsia" w:ascii="宋体" w:hAnsi="宋体" w:eastAsia="宋体" w:cs="宋体"/>
                <w:spacing w:val="-46"/>
                <w:w w:val="100"/>
                <w:sz w:val="21"/>
                <w:szCs w:val="21"/>
              </w:rPr>
              <w:t>，（</w:t>
            </w:r>
            <w:r>
              <w:rPr>
                <w:rFonts w:hint="eastAsia" w:ascii="宋体" w:hAnsi="宋体" w:eastAsia="宋体" w:cs="宋体"/>
                <w:spacing w:val="-1"/>
                <w:w w:val="100"/>
                <w:sz w:val="21"/>
                <w:szCs w:val="21"/>
              </w:rPr>
              <w:t>板书：动作、表情、</w:t>
            </w:r>
            <w:r>
              <w:rPr>
                <w:rFonts w:hint="eastAsia" w:ascii="宋体" w:hAnsi="宋体" w:eastAsia="宋体" w:cs="宋体"/>
                <w:spacing w:val="7"/>
                <w:w w:val="100"/>
                <w:sz w:val="21"/>
                <w:szCs w:val="21"/>
              </w:rPr>
              <w:t>语言）也能给我们带来意想不到的乐趣和收</w:t>
            </w:r>
            <w:r>
              <w:rPr>
                <w:rFonts w:hint="eastAsia" w:ascii="宋体" w:hAnsi="宋体" w:eastAsia="宋体" w:cs="宋体"/>
                <w:spacing w:val="-10"/>
                <w:w w:val="100"/>
                <w:sz w:val="21"/>
                <w:szCs w:val="21"/>
              </w:rPr>
              <w:t>获。</w:t>
            </w:r>
          </w:p>
          <w:p w14:paraId="183E6A6F">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7"/>
                <w:w w:val="100"/>
                <w:sz w:val="21"/>
                <w:szCs w:val="21"/>
              </w:rPr>
              <w:t>3.三轮游戏，结合</w:t>
            </w:r>
            <w:r>
              <w:rPr>
                <w:rFonts w:hint="eastAsia" w:ascii="宋体" w:hAnsi="宋体" w:eastAsia="宋体" w:cs="宋体"/>
                <w:spacing w:val="-7"/>
                <w:w w:val="100"/>
                <w:sz w:val="21"/>
                <w:szCs w:val="21"/>
                <w:lang w:eastAsia="zh-CN"/>
              </w:rPr>
              <w:t>“</w:t>
            </w:r>
            <w:r>
              <w:rPr>
                <w:rFonts w:hint="eastAsia" w:ascii="宋体" w:hAnsi="宋体" w:eastAsia="宋体" w:cs="宋体"/>
                <w:spacing w:val="-7"/>
                <w:w w:val="100"/>
                <w:sz w:val="21"/>
                <w:szCs w:val="21"/>
              </w:rPr>
              <w:t>点</w:t>
            </w:r>
            <w:r>
              <w:rPr>
                <w:rFonts w:hint="eastAsia" w:ascii="宋体" w:hAnsi="宋体" w:eastAsia="宋体" w:cs="宋体"/>
                <w:spacing w:val="-9"/>
                <w:w w:val="100"/>
                <w:sz w:val="21"/>
                <w:szCs w:val="21"/>
                <w:lang w:eastAsia="zh-CN"/>
              </w:rPr>
              <w:t>”</w:t>
            </w:r>
            <w:r>
              <w:rPr>
                <w:rFonts w:hint="eastAsia" w:ascii="宋体" w:hAnsi="宋体" w:eastAsia="宋体" w:cs="宋体"/>
                <w:spacing w:val="-7"/>
                <w:w w:val="100"/>
                <w:sz w:val="21"/>
                <w:szCs w:val="21"/>
                <w:lang w:eastAsia="zh-CN"/>
              </w:rPr>
              <w:t>“</w:t>
            </w:r>
            <w:r>
              <w:rPr>
                <w:rFonts w:hint="eastAsia" w:ascii="宋体" w:hAnsi="宋体" w:eastAsia="宋体" w:cs="宋体"/>
                <w:spacing w:val="-7"/>
                <w:w w:val="100"/>
                <w:sz w:val="21"/>
                <w:szCs w:val="21"/>
              </w:rPr>
              <w:t>面</w:t>
            </w:r>
            <w:r>
              <w:rPr>
                <w:rFonts w:hint="eastAsia" w:ascii="宋体" w:hAnsi="宋体" w:eastAsia="宋体" w:cs="宋体"/>
                <w:spacing w:val="-9"/>
                <w:w w:val="100"/>
                <w:sz w:val="21"/>
                <w:szCs w:val="21"/>
                <w:lang w:eastAsia="zh-CN"/>
              </w:rPr>
              <w:t>”</w:t>
            </w:r>
            <w:r>
              <w:rPr>
                <w:rFonts w:hint="eastAsia" w:ascii="宋体" w:hAnsi="宋体" w:eastAsia="宋体" w:cs="宋体"/>
                <w:spacing w:val="-7"/>
                <w:w w:val="100"/>
                <w:sz w:val="21"/>
                <w:szCs w:val="21"/>
              </w:rPr>
              <w:t>。</w:t>
            </w:r>
          </w:p>
          <w:p w14:paraId="13591E6E">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40"/>
              <w:textAlignment w:val="baseline"/>
              <w:rPr>
                <w:rFonts w:hint="eastAsia" w:ascii="宋体" w:hAnsi="宋体" w:eastAsia="宋体" w:cs="宋体"/>
                <w:w w:val="100"/>
                <w:sz w:val="21"/>
                <w:szCs w:val="21"/>
              </w:rPr>
            </w:pPr>
            <w:r>
              <w:rPr>
                <w:rFonts w:hint="eastAsia" w:ascii="宋体" w:hAnsi="宋体" w:eastAsia="宋体" w:cs="宋体"/>
                <w:spacing w:val="3"/>
                <w:w w:val="100"/>
                <w:sz w:val="21"/>
                <w:szCs w:val="21"/>
              </w:rPr>
              <w:t>（1）老师发现很多同学还意犹未尽，下</w:t>
            </w:r>
            <w:r>
              <w:rPr>
                <w:rFonts w:hint="eastAsia" w:ascii="宋体" w:hAnsi="宋体" w:eastAsia="宋体" w:cs="宋体"/>
                <w:spacing w:val="-2"/>
                <w:w w:val="100"/>
                <w:sz w:val="21"/>
                <w:szCs w:val="21"/>
              </w:rPr>
              <w:t>面，我们进行最后一次游戏。看一看这一次又</w:t>
            </w:r>
            <w:r>
              <w:rPr>
                <w:rFonts w:hint="eastAsia" w:ascii="宋体" w:hAnsi="宋体" w:eastAsia="宋体" w:cs="宋体"/>
                <w:spacing w:val="-3"/>
                <w:w w:val="100"/>
                <w:sz w:val="21"/>
                <w:szCs w:val="21"/>
                <w:lang w:eastAsia="zh-CN"/>
              </w:rPr>
              <w:t>“</w:t>
            </w:r>
            <w:r>
              <w:rPr>
                <w:rFonts w:hint="eastAsia" w:ascii="宋体" w:hAnsi="宋体" w:eastAsia="宋体" w:cs="宋体"/>
                <w:spacing w:val="-3"/>
                <w:w w:val="100"/>
                <w:sz w:val="21"/>
                <w:szCs w:val="21"/>
              </w:rPr>
              <w:t>花</w:t>
            </w:r>
            <w:r>
              <w:rPr>
                <w:rFonts w:hint="eastAsia" w:ascii="宋体" w:hAnsi="宋体" w:eastAsia="宋体" w:cs="宋体"/>
                <w:spacing w:val="-9"/>
                <w:w w:val="100"/>
                <w:sz w:val="21"/>
                <w:szCs w:val="21"/>
                <w:lang w:eastAsia="zh-CN"/>
              </w:rPr>
              <w:t>”</w:t>
            </w:r>
            <w:r>
              <w:rPr>
                <w:rFonts w:hint="eastAsia" w:ascii="宋体" w:hAnsi="宋体" w:eastAsia="宋体" w:cs="宋体"/>
                <w:spacing w:val="-3"/>
                <w:w w:val="100"/>
                <w:sz w:val="21"/>
                <w:szCs w:val="21"/>
              </w:rPr>
              <w:t>落谁家呢。</w:t>
            </w:r>
          </w:p>
          <w:p w14:paraId="0105E43D">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40"/>
              <w:textAlignment w:val="baseline"/>
              <w:rPr>
                <w:rFonts w:hint="eastAsia" w:ascii="宋体" w:hAnsi="宋体" w:eastAsia="宋体" w:cs="宋体"/>
                <w:w w:val="100"/>
                <w:sz w:val="21"/>
                <w:szCs w:val="21"/>
              </w:rPr>
            </w:pPr>
            <w:r>
              <w:rPr>
                <w:rFonts w:hint="eastAsia" w:ascii="宋体" w:hAnsi="宋体" w:eastAsia="宋体" w:cs="宋体"/>
                <w:spacing w:val="1"/>
                <w:w w:val="100"/>
                <w:sz w:val="21"/>
                <w:szCs w:val="21"/>
              </w:rPr>
              <w:t>（2）欢迎第三位</w:t>
            </w:r>
            <w:r>
              <w:rPr>
                <w:rFonts w:hint="eastAsia" w:ascii="宋体" w:hAnsi="宋体" w:eastAsia="宋体" w:cs="宋体"/>
                <w:spacing w:val="1"/>
                <w:w w:val="100"/>
                <w:sz w:val="21"/>
                <w:szCs w:val="21"/>
                <w:lang w:eastAsia="zh-CN"/>
              </w:rPr>
              <w:t>“</w:t>
            </w:r>
            <w:r>
              <w:rPr>
                <w:rFonts w:hint="eastAsia" w:ascii="宋体" w:hAnsi="宋体" w:eastAsia="宋体" w:cs="宋体"/>
                <w:spacing w:val="1"/>
                <w:w w:val="100"/>
                <w:sz w:val="21"/>
                <w:szCs w:val="21"/>
              </w:rPr>
              <w:t>幸运儿</w:t>
            </w:r>
            <w:r>
              <w:rPr>
                <w:rFonts w:hint="eastAsia" w:ascii="宋体" w:hAnsi="宋体" w:eastAsia="宋体" w:cs="宋体"/>
                <w:spacing w:val="-9"/>
                <w:w w:val="100"/>
                <w:sz w:val="21"/>
                <w:szCs w:val="21"/>
                <w:lang w:eastAsia="zh-CN"/>
              </w:rPr>
              <w:t>”</w:t>
            </w:r>
            <w:r>
              <w:rPr>
                <w:rFonts w:hint="eastAsia" w:ascii="宋体" w:hAnsi="宋体" w:eastAsia="宋体" w:cs="宋体"/>
                <w:spacing w:val="1"/>
                <w:w w:val="100"/>
                <w:sz w:val="21"/>
                <w:szCs w:val="21"/>
              </w:rPr>
              <w:t>上台，读出</w:t>
            </w:r>
            <w:r>
              <w:rPr>
                <w:rFonts w:hint="eastAsia" w:ascii="宋体" w:hAnsi="宋体" w:eastAsia="宋体" w:cs="宋体"/>
                <w:spacing w:val="-10"/>
                <w:w w:val="100"/>
                <w:sz w:val="21"/>
                <w:szCs w:val="21"/>
                <w:lang w:eastAsia="zh-CN"/>
              </w:rPr>
              <w:t>“</w:t>
            </w:r>
            <w:r>
              <w:rPr>
                <w:rFonts w:hint="eastAsia" w:ascii="宋体" w:hAnsi="宋体" w:eastAsia="宋体" w:cs="宋体"/>
                <w:spacing w:val="-10"/>
                <w:w w:val="100"/>
                <w:sz w:val="21"/>
                <w:szCs w:val="21"/>
              </w:rPr>
              <w:t>任务单三</w:t>
            </w:r>
            <w:r>
              <w:rPr>
                <w:rFonts w:hint="eastAsia" w:ascii="宋体" w:hAnsi="宋体" w:eastAsia="宋体" w:cs="宋体"/>
                <w:spacing w:val="-9"/>
                <w:w w:val="100"/>
                <w:sz w:val="21"/>
                <w:szCs w:val="21"/>
                <w:lang w:eastAsia="zh-CN"/>
              </w:rPr>
              <w:t>”</w:t>
            </w:r>
            <w:r>
              <w:rPr>
                <w:rFonts w:hint="eastAsia" w:ascii="宋体" w:hAnsi="宋体" w:eastAsia="宋体" w:cs="宋体"/>
                <w:spacing w:val="-10"/>
                <w:w w:val="100"/>
                <w:sz w:val="21"/>
                <w:szCs w:val="21"/>
              </w:rPr>
              <w:t>上的内容。（出示）</w:t>
            </w:r>
          </w:p>
          <w:p w14:paraId="01B51DCF">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22"/>
              <w:textAlignment w:val="baseline"/>
              <w:rPr>
                <w:rFonts w:hint="eastAsia" w:ascii="宋体" w:hAnsi="宋体" w:eastAsia="宋体" w:cs="宋体"/>
                <w:w w:val="100"/>
                <w:sz w:val="21"/>
                <w:szCs w:val="21"/>
              </w:rPr>
            </w:pPr>
            <w:r>
              <w:rPr>
                <w:rFonts w:hint="eastAsia" w:ascii="宋体" w:hAnsi="宋体" w:eastAsia="宋体" w:cs="宋体"/>
                <w:spacing w:val="-3"/>
                <w:w w:val="100"/>
                <w:sz w:val="21"/>
                <w:szCs w:val="21"/>
              </w:rPr>
              <w:t>我演你猜：根据词语的意思进行表演，全</w:t>
            </w:r>
            <w:r>
              <w:rPr>
                <w:rFonts w:hint="eastAsia" w:ascii="宋体" w:hAnsi="宋体" w:eastAsia="宋体" w:cs="宋体"/>
                <w:spacing w:val="-2"/>
                <w:w w:val="100"/>
                <w:sz w:val="21"/>
                <w:szCs w:val="21"/>
              </w:rPr>
              <w:t>班猜，猜中者与表演者均有奖；若无人猜中，</w:t>
            </w:r>
            <w:r>
              <w:rPr>
                <w:rFonts w:hint="eastAsia" w:ascii="宋体" w:hAnsi="宋体" w:eastAsia="宋体" w:cs="宋体"/>
                <w:spacing w:val="-1"/>
                <w:w w:val="100"/>
                <w:sz w:val="21"/>
                <w:szCs w:val="21"/>
              </w:rPr>
              <w:t>表演者唱一首歌。</w:t>
            </w:r>
          </w:p>
          <w:p w14:paraId="643AE9D4">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10"/>
                <w:w w:val="100"/>
                <w:sz w:val="21"/>
                <w:szCs w:val="21"/>
              </w:rPr>
            </w:pPr>
            <w:r>
              <w:rPr>
                <w:rFonts w:hint="eastAsia" w:ascii="宋体" w:hAnsi="宋体" w:eastAsia="宋体" w:cs="宋体"/>
                <w:spacing w:val="-10"/>
                <w:w w:val="100"/>
                <w:sz w:val="21"/>
                <w:szCs w:val="21"/>
              </w:rPr>
              <w:t>（3）第三位</w:t>
            </w:r>
            <w:r>
              <w:rPr>
                <w:rFonts w:hint="eastAsia" w:ascii="宋体" w:hAnsi="宋体" w:eastAsia="宋体" w:cs="宋体"/>
                <w:spacing w:val="-10"/>
                <w:w w:val="100"/>
                <w:sz w:val="21"/>
                <w:szCs w:val="21"/>
                <w:lang w:eastAsia="zh-CN"/>
              </w:rPr>
              <w:t>“</w:t>
            </w:r>
            <w:r>
              <w:rPr>
                <w:rFonts w:hint="eastAsia" w:ascii="宋体" w:hAnsi="宋体" w:eastAsia="宋体" w:cs="宋体"/>
                <w:spacing w:val="-10"/>
                <w:w w:val="100"/>
                <w:sz w:val="21"/>
                <w:szCs w:val="21"/>
              </w:rPr>
              <w:t>幸运儿</w:t>
            </w:r>
            <w:r>
              <w:rPr>
                <w:rFonts w:hint="eastAsia" w:ascii="宋体" w:hAnsi="宋体" w:eastAsia="宋体" w:cs="宋体"/>
                <w:spacing w:val="-9"/>
                <w:w w:val="100"/>
                <w:sz w:val="21"/>
                <w:szCs w:val="21"/>
                <w:lang w:eastAsia="zh-CN"/>
              </w:rPr>
              <w:t>”</w:t>
            </w:r>
            <w:r>
              <w:rPr>
                <w:rFonts w:hint="eastAsia" w:ascii="宋体" w:hAnsi="宋体" w:eastAsia="宋体" w:cs="宋体"/>
                <w:spacing w:val="-10"/>
                <w:w w:val="100"/>
                <w:sz w:val="21"/>
                <w:szCs w:val="21"/>
              </w:rPr>
              <w:t>根据词语意思进行</w:t>
            </w:r>
          </w:p>
          <w:p w14:paraId="656D8D13">
            <w:pPr>
              <w:pStyle w:val="15"/>
              <w:keepNext w:val="0"/>
              <w:keepLines w:val="0"/>
              <w:pageBreakBefore w:val="0"/>
              <w:widowControl/>
              <w:kinsoku/>
              <w:wordWrap/>
              <w:overflowPunct/>
              <w:topLinePunct w:val="0"/>
              <w:autoSpaceDE w:val="0"/>
              <w:autoSpaceDN w:val="0"/>
              <w:bidi w:val="0"/>
              <w:adjustRightInd w:val="0"/>
              <w:snapToGrid w:val="0"/>
              <w:spacing w:line="240" w:lineRule="auto"/>
              <w:ind w:left="43" w:leftChars="20" w:right="42" w:rightChars="20" w:hanging="1"/>
              <w:textAlignment w:val="baseline"/>
              <w:rPr>
                <w:rFonts w:hint="eastAsia" w:ascii="宋体" w:hAnsi="宋体" w:eastAsia="宋体" w:cs="宋体"/>
                <w:w w:val="100"/>
                <w:sz w:val="21"/>
                <w:szCs w:val="21"/>
              </w:rPr>
            </w:pPr>
            <w:r>
              <w:rPr>
                <w:rFonts w:hint="eastAsia" w:ascii="宋体" w:hAnsi="宋体" w:eastAsia="宋体" w:cs="宋体"/>
                <w:spacing w:val="-4"/>
                <w:w w:val="100"/>
                <w:sz w:val="21"/>
                <w:szCs w:val="21"/>
              </w:rPr>
              <w:t>表演。引导学生重点观察：</w:t>
            </w:r>
            <w:r>
              <w:rPr>
                <w:rFonts w:hint="eastAsia" w:ascii="宋体" w:hAnsi="宋体" w:eastAsia="宋体" w:cs="宋体"/>
                <w:spacing w:val="-4"/>
                <w:w w:val="100"/>
                <w:sz w:val="21"/>
                <w:szCs w:val="21"/>
                <w:lang w:eastAsia="zh-CN"/>
              </w:rPr>
              <w:t>“</w:t>
            </w:r>
            <w:r>
              <w:rPr>
                <w:rFonts w:hint="eastAsia" w:ascii="宋体" w:hAnsi="宋体" w:eastAsia="宋体" w:cs="宋体"/>
                <w:spacing w:val="-4"/>
                <w:w w:val="100"/>
                <w:sz w:val="21"/>
                <w:szCs w:val="21"/>
              </w:rPr>
              <w:t>幸运儿</w:t>
            </w:r>
            <w:r>
              <w:rPr>
                <w:rFonts w:hint="eastAsia" w:ascii="宋体" w:hAnsi="宋体" w:eastAsia="宋体" w:cs="宋体"/>
                <w:spacing w:val="-9"/>
                <w:w w:val="100"/>
                <w:sz w:val="21"/>
                <w:szCs w:val="21"/>
                <w:lang w:eastAsia="zh-CN"/>
              </w:rPr>
              <w:t>”</w:t>
            </w:r>
            <w:r>
              <w:rPr>
                <w:rFonts w:hint="eastAsia" w:ascii="宋体" w:hAnsi="宋体" w:eastAsia="宋体" w:cs="宋体"/>
                <w:spacing w:val="-4"/>
                <w:w w:val="100"/>
                <w:sz w:val="21"/>
                <w:szCs w:val="21"/>
              </w:rPr>
              <w:t>的表演</w:t>
            </w:r>
            <w:r>
              <w:rPr>
                <w:rFonts w:hint="eastAsia" w:ascii="宋体" w:hAnsi="宋体" w:eastAsia="宋体" w:cs="宋体"/>
                <w:spacing w:val="-1"/>
                <w:w w:val="100"/>
                <w:sz w:val="21"/>
                <w:szCs w:val="21"/>
              </w:rPr>
              <w:t>动作与表情，观众的反应。</w:t>
            </w:r>
          </w:p>
          <w:p w14:paraId="0C6C6127">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22"/>
              <w:jc w:val="both"/>
              <w:textAlignment w:val="baseline"/>
              <w:rPr>
                <w:rFonts w:hint="eastAsia" w:ascii="宋体" w:hAnsi="宋体" w:eastAsia="宋体" w:cs="宋体"/>
                <w:w w:val="100"/>
                <w:sz w:val="21"/>
                <w:szCs w:val="21"/>
              </w:rPr>
            </w:pPr>
            <w:r>
              <w:rPr>
                <w:rFonts w:hint="eastAsia" w:ascii="宋体" w:hAnsi="宋体" w:eastAsia="宋体" w:cs="宋体"/>
                <w:spacing w:val="2"/>
                <w:w w:val="100"/>
                <w:sz w:val="21"/>
                <w:szCs w:val="21"/>
              </w:rPr>
              <w:t>（4）表演者表演哪个词语的场景使你印</w:t>
            </w:r>
            <w:r>
              <w:rPr>
                <w:rFonts w:hint="eastAsia" w:ascii="宋体" w:hAnsi="宋体" w:eastAsia="宋体" w:cs="宋体"/>
                <w:spacing w:val="4"/>
                <w:w w:val="100"/>
                <w:sz w:val="21"/>
                <w:szCs w:val="21"/>
              </w:rPr>
              <w:t>象深刻？他的表演让你联想到了什么</w:t>
            </w:r>
            <w:r>
              <w:rPr>
                <w:rFonts w:hint="eastAsia" w:ascii="宋体" w:hAnsi="宋体" w:eastAsia="宋体" w:cs="宋体"/>
                <w:spacing w:val="2"/>
                <w:w w:val="100"/>
                <w:sz w:val="21"/>
                <w:szCs w:val="21"/>
              </w:rPr>
              <w:t>？（</w:t>
            </w:r>
            <w:r>
              <w:rPr>
                <w:rFonts w:hint="eastAsia" w:ascii="宋体" w:hAnsi="宋体" w:eastAsia="宋体" w:cs="宋体"/>
                <w:spacing w:val="4"/>
                <w:w w:val="100"/>
                <w:sz w:val="21"/>
                <w:szCs w:val="21"/>
              </w:rPr>
              <w:t>板</w:t>
            </w:r>
            <w:r>
              <w:rPr>
                <w:rFonts w:hint="eastAsia" w:ascii="宋体" w:hAnsi="宋体" w:eastAsia="宋体" w:cs="宋体"/>
                <w:spacing w:val="-3"/>
                <w:w w:val="100"/>
                <w:sz w:val="21"/>
                <w:szCs w:val="21"/>
              </w:rPr>
              <w:t>书：所思所想）</w:t>
            </w:r>
          </w:p>
          <w:p w14:paraId="043BF86A">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2"/>
                <w:w w:val="100"/>
                <w:sz w:val="21"/>
                <w:szCs w:val="21"/>
              </w:rPr>
            </w:pPr>
            <w:r>
              <w:rPr>
                <w:rFonts w:hint="eastAsia" w:ascii="宋体" w:hAnsi="宋体" w:eastAsia="宋体" w:cs="宋体"/>
                <w:spacing w:val="9"/>
                <w:w w:val="100"/>
                <w:sz w:val="21"/>
                <w:szCs w:val="21"/>
              </w:rPr>
              <w:t>4.猜词的</w:t>
            </w:r>
            <w:r>
              <w:rPr>
                <w:rFonts w:hint="eastAsia" w:ascii="宋体" w:hAnsi="宋体" w:eastAsia="宋体" w:cs="宋体"/>
                <w:spacing w:val="-2"/>
                <w:w w:val="100"/>
                <w:sz w:val="21"/>
                <w:szCs w:val="21"/>
              </w:rPr>
              <w:t>过程中，观众们又有怎样的反应？</w:t>
            </w:r>
          </w:p>
          <w:p w14:paraId="649E1B2A">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2"/>
                <w:w w:val="100"/>
                <w:sz w:val="21"/>
                <w:szCs w:val="21"/>
              </w:rPr>
              <w:t>5.小结：同学们在交流时，既有对表演者这一</w:t>
            </w:r>
            <w:r>
              <w:rPr>
                <w:rFonts w:hint="eastAsia" w:ascii="宋体" w:hAnsi="宋体" w:eastAsia="宋体" w:cs="宋体"/>
                <w:spacing w:val="-2"/>
                <w:w w:val="100"/>
                <w:sz w:val="21"/>
                <w:szCs w:val="21"/>
                <w:lang w:eastAsia="zh-CN"/>
              </w:rPr>
              <w:t>“</w:t>
            </w:r>
            <w:r>
              <w:rPr>
                <w:rFonts w:hint="eastAsia" w:ascii="宋体" w:hAnsi="宋体" w:eastAsia="宋体" w:cs="宋体"/>
                <w:spacing w:val="-2"/>
                <w:w w:val="100"/>
                <w:sz w:val="21"/>
                <w:szCs w:val="21"/>
              </w:rPr>
              <w:t>个体</w:t>
            </w:r>
            <w:r>
              <w:rPr>
                <w:rFonts w:hint="eastAsia" w:ascii="宋体" w:hAnsi="宋体" w:eastAsia="宋体" w:cs="宋体"/>
                <w:spacing w:val="-2"/>
                <w:w w:val="100"/>
                <w:sz w:val="21"/>
                <w:szCs w:val="21"/>
                <w:lang w:eastAsia="zh-CN"/>
              </w:rPr>
              <w:t>”</w:t>
            </w:r>
            <w:r>
              <w:rPr>
                <w:rFonts w:hint="eastAsia" w:ascii="宋体" w:hAnsi="宋体" w:eastAsia="宋体" w:cs="宋体"/>
                <w:spacing w:val="-2"/>
                <w:w w:val="100"/>
                <w:sz w:val="21"/>
                <w:szCs w:val="21"/>
              </w:rPr>
              <w:t>动作、表情等方面的介绍</w:t>
            </w:r>
            <w:r>
              <w:rPr>
                <w:rFonts w:hint="eastAsia" w:ascii="宋体" w:hAnsi="宋体" w:eastAsia="宋体" w:cs="宋体"/>
                <w:spacing w:val="-32"/>
                <w:w w:val="100"/>
                <w:sz w:val="21"/>
                <w:szCs w:val="21"/>
              </w:rPr>
              <w:t>，（</w:t>
            </w:r>
            <w:r>
              <w:rPr>
                <w:rFonts w:hint="eastAsia" w:ascii="宋体" w:hAnsi="宋体" w:eastAsia="宋体" w:cs="宋体"/>
                <w:spacing w:val="-2"/>
                <w:w w:val="100"/>
                <w:sz w:val="21"/>
                <w:szCs w:val="21"/>
              </w:rPr>
              <w:t>板</w:t>
            </w:r>
            <w:r>
              <w:rPr>
                <w:rFonts w:hint="eastAsia" w:ascii="宋体" w:hAnsi="宋体" w:eastAsia="宋体" w:cs="宋体"/>
                <w:spacing w:val="-7"/>
                <w:w w:val="100"/>
                <w:sz w:val="21"/>
                <w:szCs w:val="21"/>
              </w:rPr>
              <w:t>书：个体）又有对现场观众这一</w:t>
            </w:r>
            <w:r>
              <w:rPr>
                <w:rFonts w:hint="eastAsia" w:ascii="宋体" w:hAnsi="宋体" w:eastAsia="宋体" w:cs="宋体"/>
                <w:spacing w:val="-7"/>
                <w:w w:val="100"/>
                <w:sz w:val="21"/>
                <w:szCs w:val="21"/>
                <w:lang w:eastAsia="zh-CN"/>
              </w:rPr>
              <w:t>“</w:t>
            </w:r>
            <w:r>
              <w:rPr>
                <w:rFonts w:hint="eastAsia" w:ascii="宋体" w:hAnsi="宋体" w:eastAsia="宋体" w:cs="宋体"/>
                <w:spacing w:val="-7"/>
                <w:w w:val="100"/>
                <w:sz w:val="21"/>
                <w:szCs w:val="21"/>
              </w:rPr>
              <w:t>群体</w:t>
            </w:r>
            <w:r>
              <w:rPr>
                <w:rFonts w:hint="eastAsia" w:ascii="宋体" w:hAnsi="宋体" w:eastAsia="宋体" w:cs="宋体"/>
                <w:spacing w:val="-9"/>
                <w:w w:val="100"/>
                <w:sz w:val="21"/>
                <w:szCs w:val="21"/>
                <w:lang w:eastAsia="zh-CN"/>
              </w:rPr>
              <w:t>”</w:t>
            </w:r>
            <w:r>
              <w:rPr>
                <w:rFonts w:hint="eastAsia" w:ascii="宋体" w:hAnsi="宋体" w:eastAsia="宋体" w:cs="宋体"/>
                <w:spacing w:val="-7"/>
                <w:w w:val="100"/>
                <w:sz w:val="21"/>
                <w:szCs w:val="21"/>
              </w:rPr>
              <w:t>的介</w:t>
            </w:r>
            <w:r>
              <w:rPr>
                <w:rFonts w:hint="eastAsia" w:ascii="宋体" w:hAnsi="宋体" w:eastAsia="宋体" w:cs="宋体"/>
                <w:spacing w:val="-5"/>
                <w:w w:val="100"/>
                <w:sz w:val="21"/>
                <w:szCs w:val="21"/>
              </w:rPr>
              <w:t>绍</w:t>
            </w:r>
            <w:r>
              <w:rPr>
                <w:rFonts w:hint="eastAsia" w:ascii="宋体" w:hAnsi="宋体" w:eastAsia="宋体" w:cs="宋体"/>
                <w:spacing w:val="-47"/>
                <w:w w:val="100"/>
                <w:sz w:val="21"/>
                <w:szCs w:val="21"/>
              </w:rPr>
              <w:t>，（</w:t>
            </w:r>
            <w:r>
              <w:rPr>
                <w:rFonts w:hint="eastAsia" w:ascii="宋体" w:hAnsi="宋体" w:eastAsia="宋体" w:cs="宋体"/>
                <w:spacing w:val="-5"/>
                <w:w w:val="100"/>
                <w:sz w:val="21"/>
                <w:szCs w:val="21"/>
              </w:rPr>
              <w:t>板书：群体）这样个体与群体结合起来，</w:t>
            </w:r>
            <w:r>
              <w:rPr>
                <w:rFonts w:hint="eastAsia" w:ascii="宋体" w:hAnsi="宋体" w:eastAsia="宋体" w:cs="宋体"/>
                <w:spacing w:val="-6"/>
                <w:w w:val="100"/>
                <w:sz w:val="21"/>
                <w:szCs w:val="21"/>
              </w:rPr>
              <w:t>（板书：结合）让没有参与游戏的人看了就能</w:t>
            </w:r>
            <w:r>
              <w:rPr>
                <w:rFonts w:hint="eastAsia" w:ascii="宋体" w:hAnsi="宋体" w:eastAsia="宋体" w:cs="宋体"/>
                <w:spacing w:val="-1"/>
                <w:w w:val="100"/>
                <w:sz w:val="21"/>
                <w:szCs w:val="21"/>
              </w:rPr>
              <w:t>感受到游戏的精彩、有趣！</w:t>
            </w:r>
          </w:p>
        </w:tc>
        <w:tc>
          <w:tcPr>
            <w:tcW w:w="1104" w:type="pct"/>
            <w:gridSpan w:val="2"/>
            <w:vAlign w:val="top"/>
          </w:tcPr>
          <w:p w14:paraId="61B19C8B">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3"/>
                <w:w w:val="100"/>
                <w:sz w:val="21"/>
                <w:szCs w:val="21"/>
              </w:rPr>
            </w:pPr>
            <w:r>
              <w:rPr>
                <w:rFonts w:hint="eastAsia" w:ascii="宋体" w:hAnsi="宋体" w:eastAsia="宋体" w:cs="宋体"/>
                <w:spacing w:val="-27"/>
                <w:w w:val="100"/>
                <w:sz w:val="21"/>
                <w:szCs w:val="21"/>
              </w:rPr>
              <w:t>1.（</w:t>
            </w:r>
            <w:r>
              <w:rPr>
                <w:rFonts w:hint="eastAsia" w:ascii="宋体" w:hAnsi="宋体" w:eastAsia="宋体" w:cs="宋体"/>
                <w:spacing w:val="-3"/>
                <w:w w:val="100"/>
                <w:sz w:val="21"/>
                <w:szCs w:val="21"/>
              </w:rPr>
              <w:t>1）体验自己心情的变化</w:t>
            </w:r>
          </w:p>
          <w:p w14:paraId="58D3DCCE">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3"/>
                <w:w w:val="100"/>
                <w:sz w:val="21"/>
                <w:szCs w:val="21"/>
              </w:rPr>
            </w:pPr>
          </w:p>
          <w:p w14:paraId="57FE6169">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3"/>
                <w:w w:val="100"/>
                <w:sz w:val="21"/>
                <w:szCs w:val="21"/>
              </w:rPr>
            </w:pPr>
            <w:r>
              <w:rPr>
                <w:rFonts w:hint="eastAsia" w:ascii="宋体" w:hAnsi="宋体" w:eastAsia="宋体" w:cs="宋体"/>
                <w:spacing w:val="-3"/>
                <w:w w:val="100"/>
                <w:sz w:val="21"/>
                <w:szCs w:val="21"/>
              </w:rPr>
              <w:t>（2）交流心情变化。</w:t>
            </w:r>
          </w:p>
          <w:p w14:paraId="76180047">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3"/>
                <w:w w:val="100"/>
                <w:sz w:val="21"/>
                <w:szCs w:val="21"/>
              </w:rPr>
            </w:pPr>
          </w:p>
          <w:p w14:paraId="77D0481D">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3"/>
                <w:w w:val="100"/>
                <w:sz w:val="21"/>
                <w:szCs w:val="21"/>
              </w:rPr>
            </w:pPr>
          </w:p>
          <w:p w14:paraId="0629C63C">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3"/>
                <w:w w:val="100"/>
                <w:sz w:val="21"/>
                <w:szCs w:val="21"/>
              </w:rPr>
            </w:pPr>
          </w:p>
          <w:p w14:paraId="504BDD8E">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3"/>
                <w:w w:val="100"/>
                <w:sz w:val="21"/>
                <w:szCs w:val="21"/>
              </w:rPr>
            </w:pPr>
            <w:r>
              <w:rPr>
                <w:rFonts w:hint="eastAsia" w:ascii="宋体" w:hAnsi="宋体" w:eastAsia="宋体" w:cs="宋体"/>
                <w:spacing w:val="-3"/>
                <w:w w:val="100"/>
                <w:sz w:val="21"/>
                <w:szCs w:val="21"/>
              </w:rPr>
              <w:t>（3）</w:t>
            </w:r>
            <w:r>
              <w:rPr>
                <w:rFonts w:hint="eastAsia" w:ascii="宋体" w:hAnsi="宋体" w:eastAsia="宋体" w:cs="宋体"/>
                <w:spacing w:val="-3"/>
                <w:w w:val="100"/>
                <w:sz w:val="21"/>
                <w:szCs w:val="21"/>
                <w:lang w:eastAsia="zh-CN"/>
              </w:rPr>
              <w:t>“</w:t>
            </w:r>
            <w:r>
              <w:rPr>
                <w:rFonts w:hint="eastAsia" w:ascii="宋体" w:hAnsi="宋体" w:eastAsia="宋体" w:cs="宋体"/>
                <w:spacing w:val="-3"/>
                <w:w w:val="100"/>
                <w:sz w:val="21"/>
                <w:szCs w:val="21"/>
              </w:rPr>
              <w:t>幸运儿</w:t>
            </w:r>
            <w:r>
              <w:rPr>
                <w:rFonts w:hint="eastAsia" w:ascii="宋体" w:hAnsi="宋体" w:eastAsia="宋体" w:cs="宋体"/>
                <w:spacing w:val="-3"/>
                <w:w w:val="100"/>
                <w:sz w:val="21"/>
                <w:szCs w:val="21"/>
                <w:lang w:eastAsia="zh-CN"/>
              </w:rPr>
              <w:t>”</w:t>
            </w:r>
            <w:r>
              <w:rPr>
                <w:rFonts w:hint="eastAsia" w:ascii="宋体" w:hAnsi="宋体" w:eastAsia="宋体" w:cs="宋体"/>
                <w:spacing w:val="-3"/>
                <w:w w:val="100"/>
                <w:sz w:val="21"/>
                <w:szCs w:val="21"/>
              </w:rPr>
              <w:t>说心情猜任务。</w:t>
            </w:r>
          </w:p>
          <w:p w14:paraId="65398C6B">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3"/>
                <w:w w:val="100"/>
                <w:sz w:val="21"/>
                <w:szCs w:val="21"/>
              </w:rPr>
            </w:pPr>
          </w:p>
          <w:p w14:paraId="37181264">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3"/>
                <w:w w:val="100"/>
                <w:sz w:val="21"/>
                <w:szCs w:val="21"/>
              </w:rPr>
            </w:pPr>
          </w:p>
          <w:p w14:paraId="7BC1BB2E">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3"/>
                <w:w w:val="100"/>
                <w:sz w:val="21"/>
                <w:szCs w:val="21"/>
              </w:rPr>
            </w:pPr>
          </w:p>
          <w:p w14:paraId="10D994A6">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3"/>
                <w:w w:val="100"/>
                <w:sz w:val="21"/>
                <w:szCs w:val="21"/>
              </w:rPr>
            </w:pPr>
            <w:r>
              <w:rPr>
                <w:rFonts w:hint="eastAsia" w:ascii="宋体" w:hAnsi="宋体" w:eastAsia="宋体" w:cs="宋体"/>
                <w:spacing w:val="-3"/>
                <w:w w:val="100"/>
                <w:sz w:val="21"/>
                <w:szCs w:val="21"/>
              </w:rPr>
              <w:t>（4）</w:t>
            </w:r>
            <w:r>
              <w:rPr>
                <w:rFonts w:hint="eastAsia" w:ascii="宋体" w:hAnsi="宋体" w:eastAsia="宋体" w:cs="宋体"/>
                <w:spacing w:val="-3"/>
                <w:w w:val="100"/>
                <w:sz w:val="21"/>
                <w:szCs w:val="21"/>
                <w:lang w:eastAsia="zh-CN"/>
              </w:rPr>
              <w:t>“</w:t>
            </w:r>
            <w:r>
              <w:rPr>
                <w:rFonts w:hint="eastAsia" w:ascii="宋体" w:hAnsi="宋体" w:eastAsia="宋体" w:cs="宋体"/>
                <w:spacing w:val="-3"/>
                <w:w w:val="100"/>
                <w:sz w:val="21"/>
                <w:szCs w:val="21"/>
              </w:rPr>
              <w:t>幸运儿</w:t>
            </w:r>
            <w:r>
              <w:rPr>
                <w:rFonts w:hint="eastAsia" w:ascii="宋体" w:hAnsi="宋体" w:eastAsia="宋体" w:cs="宋体"/>
                <w:spacing w:val="-3"/>
                <w:w w:val="100"/>
                <w:sz w:val="21"/>
                <w:szCs w:val="21"/>
                <w:lang w:eastAsia="zh-CN"/>
              </w:rPr>
              <w:t>”</w:t>
            </w:r>
            <w:r>
              <w:rPr>
                <w:rFonts w:hint="eastAsia" w:ascii="宋体" w:hAnsi="宋体" w:eastAsia="宋体" w:cs="宋体"/>
                <w:spacing w:val="-3"/>
                <w:w w:val="100"/>
                <w:sz w:val="21"/>
                <w:szCs w:val="21"/>
              </w:rPr>
              <w:t>开启</w:t>
            </w:r>
            <w:r>
              <w:rPr>
                <w:rFonts w:hint="eastAsia" w:ascii="宋体" w:hAnsi="宋体" w:eastAsia="宋体" w:cs="宋体"/>
                <w:spacing w:val="-3"/>
                <w:w w:val="100"/>
                <w:sz w:val="21"/>
                <w:szCs w:val="21"/>
                <w:lang w:eastAsia="zh-CN"/>
              </w:rPr>
              <w:t>“</w:t>
            </w:r>
            <w:r>
              <w:rPr>
                <w:rFonts w:hint="eastAsia" w:ascii="宋体" w:hAnsi="宋体" w:eastAsia="宋体" w:cs="宋体"/>
                <w:spacing w:val="-3"/>
                <w:w w:val="100"/>
                <w:sz w:val="21"/>
                <w:szCs w:val="21"/>
              </w:rPr>
              <w:t>任务单一</w:t>
            </w:r>
            <w:r>
              <w:rPr>
                <w:rFonts w:hint="eastAsia" w:ascii="宋体" w:hAnsi="宋体" w:eastAsia="宋体" w:cs="宋体"/>
                <w:spacing w:val="-3"/>
                <w:w w:val="100"/>
                <w:sz w:val="21"/>
                <w:szCs w:val="21"/>
                <w:lang w:eastAsia="zh-CN"/>
              </w:rPr>
              <w:t>”</w:t>
            </w:r>
            <w:r>
              <w:rPr>
                <w:rFonts w:hint="eastAsia" w:ascii="宋体" w:hAnsi="宋体" w:eastAsia="宋体" w:cs="宋体"/>
                <w:spacing w:val="-3"/>
                <w:w w:val="100"/>
                <w:sz w:val="21"/>
                <w:szCs w:val="21"/>
              </w:rPr>
              <w:t>，念出其中的任务。</w:t>
            </w:r>
          </w:p>
          <w:p w14:paraId="0BC4F58C">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3"/>
                <w:w w:val="100"/>
                <w:sz w:val="21"/>
                <w:szCs w:val="21"/>
              </w:rPr>
            </w:pPr>
          </w:p>
          <w:p w14:paraId="72BB434A">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3"/>
                <w:w w:val="100"/>
                <w:sz w:val="21"/>
                <w:szCs w:val="21"/>
              </w:rPr>
            </w:pPr>
            <w:r>
              <w:rPr>
                <w:rFonts w:hint="eastAsia" w:ascii="宋体" w:hAnsi="宋体" w:eastAsia="宋体" w:cs="宋体"/>
                <w:spacing w:val="-3"/>
                <w:w w:val="100"/>
                <w:sz w:val="21"/>
                <w:szCs w:val="21"/>
              </w:rPr>
              <w:t>（5）</w:t>
            </w:r>
            <w:r>
              <w:rPr>
                <w:rFonts w:hint="eastAsia" w:ascii="宋体" w:hAnsi="宋体" w:eastAsia="宋体" w:cs="宋体"/>
                <w:spacing w:val="-3"/>
                <w:w w:val="100"/>
                <w:sz w:val="21"/>
                <w:szCs w:val="21"/>
                <w:lang w:eastAsia="zh-CN"/>
              </w:rPr>
              <w:t>“</w:t>
            </w:r>
            <w:r>
              <w:rPr>
                <w:rFonts w:hint="eastAsia" w:ascii="宋体" w:hAnsi="宋体" w:eastAsia="宋体" w:cs="宋体"/>
                <w:spacing w:val="-3"/>
                <w:w w:val="100"/>
                <w:sz w:val="21"/>
                <w:szCs w:val="21"/>
              </w:rPr>
              <w:t>幸运儿</w:t>
            </w:r>
            <w:r>
              <w:rPr>
                <w:rFonts w:hint="eastAsia" w:ascii="宋体" w:hAnsi="宋体" w:eastAsia="宋体" w:cs="宋体"/>
                <w:spacing w:val="-3"/>
                <w:w w:val="100"/>
                <w:sz w:val="21"/>
                <w:szCs w:val="21"/>
                <w:lang w:eastAsia="zh-CN"/>
              </w:rPr>
              <w:t>”</w:t>
            </w:r>
            <w:r>
              <w:rPr>
                <w:rFonts w:hint="eastAsia" w:ascii="宋体" w:hAnsi="宋体" w:eastAsia="宋体" w:cs="宋体"/>
                <w:spacing w:val="-3"/>
                <w:w w:val="100"/>
                <w:sz w:val="21"/>
                <w:szCs w:val="21"/>
              </w:rPr>
              <w:t>说获奖感言。</w:t>
            </w:r>
          </w:p>
          <w:p w14:paraId="1BC72104">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3"/>
                <w:w w:val="100"/>
                <w:sz w:val="21"/>
                <w:szCs w:val="21"/>
              </w:rPr>
            </w:pPr>
          </w:p>
          <w:p w14:paraId="1DE936C6">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3"/>
                <w:w w:val="100"/>
                <w:sz w:val="21"/>
                <w:szCs w:val="21"/>
              </w:rPr>
            </w:pPr>
          </w:p>
          <w:p w14:paraId="177C80B2">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3"/>
                <w:w w:val="100"/>
                <w:sz w:val="21"/>
                <w:szCs w:val="21"/>
              </w:rPr>
            </w:pPr>
          </w:p>
          <w:p w14:paraId="241010F0">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3"/>
                <w:w w:val="100"/>
                <w:sz w:val="21"/>
                <w:szCs w:val="21"/>
              </w:rPr>
            </w:pPr>
          </w:p>
          <w:p w14:paraId="53560668">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3"/>
                <w:w w:val="100"/>
                <w:sz w:val="21"/>
                <w:szCs w:val="21"/>
              </w:rPr>
            </w:pPr>
          </w:p>
          <w:p w14:paraId="63339CD5">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3"/>
                <w:w w:val="100"/>
                <w:sz w:val="21"/>
                <w:szCs w:val="21"/>
              </w:rPr>
            </w:pPr>
            <w:r>
              <w:rPr>
                <w:rFonts w:hint="eastAsia" w:ascii="宋体" w:hAnsi="宋体" w:eastAsia="宋体" w:cs="宋体"/>
                <w:spacing w:val="-3"/>
                <w:w w:val="100"/>
                <w:sz w:val="21"/>
                <w:szCs w:val="21"/>
              </w:rPr>
              <w:t>2.（1）首位</w:t>
            </w:r>
            <w:r>
              <w:rPr>
                <w:rFonts w:hint="eastAsia" w:ascii="宋体" w:hAnsi="宋体" w:eastAsia="宋体" w:cs="宋体"/>
                <w:spacing w:val="-3"/>
                <w:w w:val="100"/>
                <w:sz w:val="21"/>
                <w:szCs w:val="21"/>
                <w:lang w:eastAsia="zh-CN"/>
              </w:rPr>
              <w:t>“</w:t>
            </w:r>
            <w:r>
              <w:rPr>
                <w:rFonts w:hint="eastAsia" w:ascii="宋体" w:hAnsi="宋体" w:eastAsia="宋体" w:cs="宋体"/>
                <w:spacing w:val="-3"/>
                <w:w w:val="100"/>
                <w:sz w:val="21"/>
                <w:szCs w:val="21"/>
              </w:rPr>
              <w:t>幸运儿</w:t>
            </w:r>
            <w:r>
              <w:rPr>
                <w:rFonts w:hint="eastAsia" w:ascii="宋体" w:hAnsi="宋体" w:eastAsia="宋体" w:cs="宋体"/>
                <w:spacing w:val="-3"/>
                <w:w w:val="100"/>
                <w:sz w:val="21"/>
                <w:szCs w:val="21"/>
                <w:lang w:eastAsia="zh-CN"/>
              </w:rPr>
              <w:t>”</w:t>
            </w:r>
            <w:r>
              <w:rPr>
                <w:rFonts w:hint="eastAsia" w:ascii="宋体" w:hAnsi="宋体" w:eastAsia="宋体" w:cs="宋体"/>
                <w:spacing w:val="-3"/>
                <w:w w:val="100"/>
                <w:sz w:val="21"/>
                <w:szCs w:val="21"/>
              </w:rPr>
              <w:t>当鼓手。</w:t>
            </w:r>
          </w:p>
          <w:p w14:paraId="370B6F46">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3"/>
                <w:w w:val="100"/>
                <w:sz w:val="21"/>
                <w:szCs w:val="21"/>
              </w:rPr>
            </w:pPr>
            <w:r>
              <w:rPr>
                <w:rFonts w:hint="eastAsia" w:ascii="宋体" w:hAnsi="宋体" w:eastAsia="宋体" w:cs="宋体"/>
                <w:spacing w:val="-3"/>
                <w:w w:val="100"/>
                <w:sz w:val="21"/>
                <w:szCs w:val="21"/>
              </w:rPr>
              <w:t>（2）第二个</w:t>
            </w:r>
            <w:r>
              <w:rPr>
                <w:rFonts w:hint="eastAsia" w:ascii="宋体" w:hAnsi="宋体" w:eastAsia="宋体" w:cs="宋体"/>
                <w:spacing w:val="-3"/>
                <w:w w:val="100"/>
                <w:sz w:val="21"/>
                <w:szCs w:val="21"/>
                <w:lang w:eastAsia="zh-CN"/>
              </w:rPr>
              <w:t>“</w:t>
            </w:r>
            <w:r>
              <w:rPr>
                <w:rFonts w:hint="eastAsia" w:ascii="宋体" w:hAnsi="宋体" w:eastAsia="宋体" w:cs="宋体"/>
                <w:spacing w:val="-3"/>
                <w:w w:val="100"/>
                <w:sz w:val="21"/>
                <w:szCs w:val="21"/>
              </w:rPr>
              <w:t>幸运儿</w:t>
            </w:r>
            <w:r>
              <w:rPr>
                <w:rFonts w:hint="eastAsia" w:ascii="宋体" w:hAnsi="宋体" w:eastAsia="宋体" w:cs="宋体"/>
                <w:spacing w:val="-3"/>
                <w:w w:val="100"/>
                <w:sz w:val="21"/>
                <w:szCs w:val="21"/>
                <w:lang w:eastAsia="zh-CN"/>
              </w:rPr>
              <w:t>”</w:t>
            </w:r>
            <w:r>
              <w:rPr>
                <w:rFonts w:hint="eastAsia" w:ascii="宋体" w:hAnsi="宋体" w:eastAsia="宋体" w:cs="宋体"/>
                <w:spacing w:val="-3"/>
                <w:w w:val="100"/>
                <w:sz w:val="21"/>
                <w:szCs w:val="21"/>
              </w:rPr>
              <w:t>分享心情。</w:t>
            </w:r>
          </w:p>
          <w:p w14:paraId="2B27E157">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3"/>
                <w:w w:val="100"/>
                <w:sz w:val="21"/>
                <w:szCs w:val="21"/>
              </w:rPr>
            </w:pPr>
            <w:r>
              <w:rPr>
                <w:rFonts w:hint="eastAsia" w:ascii="宋体" w:hAnsi="宋体" w:eastAsia="宋体" w:cs="宋体"/>
                <w:spacing w:val="-3"/>
                <w:w w:val="100"/>
                <w:sz w:val="21"/>
                <w:szCs w:val="21"/>
              </w:rPr>
              <w:t>（3）第二个</w:t>
            </w:r>
            <w:r>
              <w:rPr>
                <w:rFonts w:hint="eastAsia" w:ascii="宋体" w:hAnsi="宋体" w:eastAsia="宋体" w:cs="宋体"/>
                <w:spacing w:val="-3"/>
                <w:w w:val="100"/>
                <w:sz w:val="21"/>
                <w:szCs w:val="21"/>
                <w:lang w:eastAsia="zh-CN"/>
              </w:rPr>
              <w:t>“</w:t>
            </w:r>
            <w:r>
              <w:rPr>
                <w:rFonts w:hint="eastAsia" w:ascii="宋体" w:hAnsi="宋体" w:eastAsia="宋体" w:cs="宋体"/>
                <w:spacing w:val="-3"/>
                <w:w w:val="100"/>
                <w:sz w:val="21"/>
                <w:szCs w:val="21"/>
              </w:rPr>
              <w:t>幸运儿</w:t>
            </w:r>
            <w:r>
              <w:rPr>
                <w:rFonts w:hint="eastAsia" w:ascii="宋体" w:hAnsi="宋体" w:eastAsia="宋体" w:cs="宋体"/>
                <w:spacing w:val="-3"/>
                <w:w w:val="100"/>
                <w:sz w:val="21"/>
                <w:szCs w:val="21"/>
                <w:lang w:eastAsia="zh-CN"/>
              </w:rPr>
              <w:t>”</w:t>
            </w:r>
            <w:r>
              <w:rPr>
                <w:rFonts w:hint="eastAsia" w:ascii="宋体" w:hAnsi="宋体" w:eastAsia="宋体" w:cs="宋体"/>
                <w:spacing w:val="-3"/>
                <w:w w:val="100"/>
                <w:sz w:val="21"/>
                <w:szCs w:val="21"/>
              </w:rPr>
              <w:t>读</w:t>
            </w:r>
            <w:r>
              <w:rPr>
                <w:rFonts w:hint="eastAsia" w:ascii="宋体" w:hAnsi="宋体" w:eastAsia="宋体" w:cs="宋体"/>
                <w:spacing w:val="-3"/>
                <w:w w:val="100"/>
                <w:sz w:val="21"/>
                <w:szCs w:val="21"/>
                <w:lang w:eastAsia="zh-CN"/>
              </w:rPr>
              <w:t>“</w:t>
            </w:r>
            <w:r>
              <w:rPr>
                <w:rFonts w:hint="eastAsia" w:ascii="宋体" w:hAnsi="宋体" w:eastAsia="宋体" w:cs="宋体"/>
                <w:spacing w:val="-3"/>
                <w:w w:val="100"/>
                <w:sz w:val="21"/>
                <w:szCs w:val="21"/>
              </w:rPr>
              <w:t>任务单二</w:t>
            </w:r>
            <w:r>
              <w:rPr>
                <w:rFonts w:hint="eastAsia" w:ascii="宋体" w:hAnsi="宋体" w:eastAsia="宋体" w:cs="宋体"/>
                <w:spacing w:val="-3"/>
                <w:w w:val="100"/>
                <w:sz w:val="21"/>
                <w:szCs w:val="21"/>
                <w:lang w:eastAsia="zh-CN"/>
              </w:rPr>
              <w:t>”</w:t>
            </w:r>
            <w:r>
              <w:rPr>
                <w:rFonts w:hint="eastAsia" w:ascii="宋体" w:hAnsi="宋体" w:eastAsia="宋体" w:cs="宋体"/>
                <w:spacing w:val="-3"/>
                <w:w w:val="100"/>
                <w:sz w:val="21"/>
                <w:szCs w:val="21"/>
              </w:rPr>
              <w:t>。</w:t>
            </w:r>
          </w:p>
          <w:p w14:paraId="6ECA0CB6">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3"/>
                <w:w w:val="100"/>
                <w:sz w:val="21"/>
                <w:szCs w:val="21"/>
              </w:rPr>
            </w:pPr>
          </w:p>
          <w:p w14:paraId="2B34BA59">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3"/>
                <w:w w:val="100"/>
                <w:sz w:val="21"/>
                <w:szCs w:val="21"/>
              </w:rPr>
            </w:pPr>
            <w:r>
              <w:rPr>
                <w:rFonts w:hint="eastAsia" w:ascii="宋体" w:hAnsi="宋体" w:eastAsia="宋体" w:cs="宋体"/>
                <w:spacing w:val="-3"/>
                <w:w w:val="100"/>
                <w:sz w:val="21"/>
                <w:szCs w:val="21"/>
              </w:rPr>
              <w:t>（4）第二个</w:t>
            </w:r>
            <w:r>
              <w:rPr>
                <w:rFonts w:hint="eastAsia" w:ascii="宋体" w:hAnsi="宋体" w:eastAsia="宋体" w:cs="宋体"/>
                <w:spacing w:val="-3"/>
                <w:w w:val="100"/>
                <w:sz w:val="21"/>
                <w:szCs w:val="21"/>
                <w:lang w:eastAsia="zh-CN"/>
              </w:rPr>
              <w:t>“</w:t>
            </w:r>
            <w:r>
              <w:rPr>
                <w:rFonts w:hint="eastAsia" w:ascii="宋体" w:hAnsi="宋体" w:eastAsia="宋体" w:cs="宋体"/>
                <w:spacing w:val="-3"/>
                <w:w w:val="100"/>
                <w:sz w:val="21"/>
                <w:szCs w:val="21"/>
              </w:rPr>
              <w:t>幸运儿</w:t>
            </w:r>
            <w:r>
              <w:rPr>
                <w:rFonts w:hint="eastAsia" w:ascii="宋体" w:hAnsi="宋体" w:eastAsia="宋体" w:cs="宋体"/>
                <w:spacing w:val="-3"/>
                <w:w w:val="100"/>
                <w:sz w:val="21"/>
                <w:szCs w:val="21"/>
                <w:lang w:eastAsia="zh-CN"/>
              </w:rPr>
              <w:t>”</w:t>
            </w:r>
            <w:r>
              <w:rPr>
                <w:rFonts w:hint="eastAsia" w:ascii="宋体" w:hAnsi="宋体" w:eastAsia="宋体" w:cs="宋体"/>
                <w:spacing w:val="-3"/>
                <w:w w:val="100"/>
                <w:sz w:val="21"/>
                <w:szCs w:val="21"/>
              </w:rPr>
              <w:t>发表感言。</w:t>
            </w:r>
          </w:p>
          <w:p w14:paraId="3DC2E7C1">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3"/>
                <w:w w:val="100"/>
                <w:sz w:val="21"/>
                <w:szCs w:val="21"/>
              </w:rPr>
            </w:pPr>
            <w:r>
              <w:rPr>
                <w:rFonts w:hint="eastAsia" w:ascii="宋体" w:hAnsi="宋体" w:eastAsia="宋体" w:cs="宋体"/>
                <w:spacing w:val="-3"/>
                <w:w w:val="100"/>
                <w:sz w:val="21"/>
                <w:szCs w:val="21"/>
              </w:rPr>
              <w:t>（5）音乐响起，</w:t>
            </w:r>
            <w:r>
              <w:rPr>
                <w:rFonts w:hint="eastAsia" w:ascii="宋体" w:hAnsi="宋体" w:eastAsia="宋体" w:cs="宋体"/>
                <w:spacing w:val="-3"/>
                <w:w w:val="100"/>
                <w:sz w:val="21"/>
                <w:szCs w:val="21"/>
                <w:lang w:eastAsia="zh-CN"/>
              </w:rPr>
              <w:t>“</w:t>
            </w:r>
            <w:r>
              <w:rPr>
                <w:rFonts w:hint="eastAsia" w:ascii="宋体" w:hAnsi="宋体" w:eastAsia="宋体" w:cs="宋体"/>
                <w:spacing w:val="-3"/>
                <w:w w:val="100"/>
                <w:sz w:val="21"/>
                <w:szCs w:val="21"/>
              </w:rPr>
              <w:t>幸运儿</w:t>
            </w:r>
            <w:r>
              <w:rPr>
                <w:rFonts w:hint="eastAsia" w:ascii="宋体" w:hAnsi="宋体" w:eastAsia="宋体" w:cs="宋体"/>
                <w:spacing w:val="-3"/>
                <w:w w:val="100"/>
                <w:sz w:val="21"/>
                <w:szCs w:val="21"/>
                <w:lang w:eastAsia="zh-CN"/>
              </w:rPr>
              <w:t>”</w:t>
            </w:r>
            <w:r>
              <w:rPr>
                <w:rFonts w:hint="eastAsia" w:ascii="宋体" w:hAnsi="宋体" w:eastAsia="宋体" w:cs="宋体"/>
                <w:spacing w:val="-3"/>
                <w:w w:val="100"/>
                <w:sz w:val="21"/>
                <w:szCs w:val="21"/>
              </w:rPr>
              <w:t>表演，其他学生观察他的动作和表情。</w:t>
            </w:r>
          </w:p>
          <w:p w14:paraId="294D6192">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3"/>
                <w:w w:val="100"/>
                <w:sz w:val="21"/>
                <w:szCs w:val="21"/>
              </w:rPr>
            </w:pPr>
            <w:r>
              <w:rPr>
                <w:rFonts w:hint="eastAsia" w:ascii="宋体" w:hAnsi="宋体" w:eastAsia="宋体" w:cs="宋体"/>
                <w:spacing w:val="-3"/>
                <w:w w:val="100"/>
                <w:sz w:val="21"/>
                <w:szCs w:val="21"/>
              </w:rPr>
              <w:t>（6）交流印象深刻之处。</w:t>
            </w:r>
          </w:p>
          <w:p w14:paraId="6B2F515C">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3"/>
                <w:w w:val="100"/>
                <w:sz w:val="21"/>
                <w:szCs w:val="21"/>
              </w:rPr>
            </w:pPr>
            <w:r>
              <w:rPr>
                <w:rFonts w:hint="eastAsia" w:ascii="宋体" w:hAnsi="宋体" w:eastAsia="宋体" w:cs="宋体"/>
                <w:spacing w:val="-3"/>
                <w:w w:val="100"/>
                <w:sz w:val="21"/>
                <w:szCs w:val="21"/>
              </w:rPr>
              <w:t>（7）观看回放，捕捉精彩的场景。</w:t>
            </w:r>
          </w:p>
          <w:p w14:paraId="0085A4F3">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3"/>
                <w:w w:val="100"/>
                <w:sz w:val="21"/>
                <w:szCs w:val="21"/>
              </w:rPr>
            </w:pPr>
            <w:r>
              <w:rPr>
                <w:rFonts w:hint="eastAsia" w:ascii="宋体" w:hAnsi="宋体" w:eastAsia="宋体" w:cs="宋体"/>
                <w:spacing w:val="-3"/>
                <w:w w:val="100"/>
                <w:sz w:val="21"/>
                <w:szCs w:val="21"/>
              </w:rPr>
              <w:t>（8）一生结合视频，进行解说。</w:t>
            </w:r>
          </w:p>
          <w:p w14:paraId="1BA265CE">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3"/>
                <w:w w:val="100"/>
                <w:sz w:val="21"/>
                <w:szCs w:val="21"/>
              </w:rPr>
            </w:pPr>
          </w:p>
          <w:p w14:paraId="53DDB44E">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3"/>
                <w:w w:val="100"/>
                <w:sz w:val="21"/>
                <w:szCs w:val="21"/>
              </w:rPr>
            </w:pPr>
          </w:p>
          <w:p w14:paraId="595D684A">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3"/>
                <w:w w:val="100"/>
                <w:sz w:val="21"/>
                <w:szCs w:val="21"/>
              </w:rPr>
            </w:pPr>
          </w:p>
          <w:p w14:paraId="47A9BFC1">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3"/>
                <w:w w:val="100"/>
                <w:sz w:val="21"/>
                <w:szCs w:val="21"/>
              </w:rPr>
            </w:pPr>
          </w:p>
          <w:p w14:paraId="1ADD469E">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3"/>
                <w:w w:val="100"/>
                <w:sz w:val="21"/>
                <w:szCs w:val="21"/>
              </w:rPr>
            </w:pPr>
          </w:p>
          <w:p w14:paraId="265B60FB">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3"/>
                <w:w w:val="100"/>
                <w:sz w:val="21"/>
                <w:szCs w:val="21"/>
              </w:rPr>
            </w:pPr>
          </w:p>
          <w:p w14:paraId="177F2010">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3"/>
                <w:w w:val="100"/>
                <w:sz w:val="21"/>
                <w:szCs w:val="21"/>
              </w:rPr>
            </w:pPr>
          </w:p>
          <w:p w14:paraId="2F7FD9FE">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3"/>
                <w:w w:val="100"/>
                <w:sz w:val="21"/>
                <w:szCs w:val="21"/>
              </w:rPr>
            </w:pPr>
          </w:p>
          <w:p w14:paraId="5800240D">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3"/>
                <w:w w:val="100"/>
                <w:sz w:val="21"/>
                <w:szCs w:val="21"/>
              </w:rPr>
            </w:pPr>
            <w:r>
              <w:rPr>
                <w:rFonts w:hint="eastAsia" w:ascii="宋体" w:hAnsi="宋体" w:eastAsia="宋体" w:cs="宋体"/>
                <w:spacing w:val="-3"/>
                <w:w w:val="100"/>
                <w:sz w:val="21"/>
                <w:szCs w:val="21"/>
              </w:rPr>
              <w:t>3.（1）第二位</w:t>
            </w:r>
            <w:r>
              <w:rPr>
                <w:rFonts w:hint="eastAsia" w:ascii="宋体" w:hAnsi="宋体" w:eastAsia="宋体" w:cs="宋体"/>
                <w:spacing w:val="-3"/>
                <w:w w:val="100"/>
                <w:sz w:val="21"/>
                <w:szCs w:val="21"/>
                <w:lang w:eastAsia="zh-CN"/>
              </w:rPr>
              <w:t>“</w:t>
            </w:r>
            <w:r>
              <w:rPr>
                <w:rFonts w:hint="eastAsia" w:ascii="宋体" w:hAnsi="宋体" w:eastAsia="宋体" w:cs="宋体"/>
                <w:spacing w:val="-3"/>
                <w:w w:val="100"/>
                <w:sz w:val="21"/>
                <w:szCs w:val="21"/>
              </w:rPr>
              <w:t>幸运儿</w:t>
            </w:r>
            <w:r>
              <w:rPr>
                <w:rFonts w:hint="eastAsia" w:ascii="宋体" w:hAnsi="宋体" w:eastAsia="宋体" w:cs="宋体"/>
                <w:spacing w:val="-3"/>
                <w:w w:val="100"/>
                <w:sz w:val="21"/>
                <w:szCs w:val="21"/>
                <w:lang w:eastAsia="zh-CN"/>
              </w:rPr>
              <w:t>“</w:t>
            </w:r>
            <w:r>
              <w:rPr>
                <w:rFonts w:hint="eastAsia" w:ascii="宋体" w:hAnsi="宋体" w:eastAsia="宋体" w:cs="宋体"/>
                <w:spacing w:val="-3"/>
                <w:w w:val="100"/>
                <w:sz w:val="21"/>
                <w:szCs w:val="21"/>
              </w:rPr>
              <w:t>当鼓手。</w:t>
            </w:r>
          </w:p>
          <w:p w14:paraId="247FE6C5">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3"/>
                <w:w w:val="100"/>
                <w:sz w:val="21"/>
                <w:szCs w:val="21"/>
              </w:rPr>
            </w:pPr>
          </w:p>
          <w:p w14:paraId="2075D0DB">
            <w:pPr>
              <w:pStyle w:val="15"/>
              <w:keepNext w:val="0"/>
              <w:keepLines w:val="0"/>
              <w:pageBreakBefore w:val="0"/>
              <w:widowControl/>
              <w:numPr>
                <w:ilvl w:val="0"/>
                <w:numId w:val="36"/>
              </w:numPr>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3"/>
                <w:w w:val="100"/>
                <w:sz w:val="21"/>
                <w:szCs w:val="21"/>
              </w:rPr>
            </w:pPr>
            <w:r>
              <w:rPr>
                <w:rFonts w:hint="eastAsia" w:ascii="宋体" w:hAnsi="宋体" w:eastAsia="宋体" w:cs="宋体"/>
                <w:spacing w:val="-3"/>
                <w:w w:val="100"/>
                <w:sz w:val="21"/>
                <w:szCs w:val="21"/>
              </w:rPr>
              <w:t>第三位</w:t>
            </w:r>
            <w:r>
              <w:rPr>
                <w:rFonts w:hint="eastAsia" w:ascii="宋体" w:hAnsi="宋体" w:eastAsia="宋体" w:cs="宋体"/>
                <w:spacing w:val="-3"/>
                <w:w w:val="100"/>
                <w:sz w:val="21"/>
                <w:szCs w:val="21"/>
                <w:lang w:eastAsia="zh-CN"/>
              </w:rPr>
              <w:t>“</w:t>
            </w:r>
            <w:r>
              <w:rPr>
                <w:rFonts w:hint="eastAsia" w:ascii="宋体" w:hAnsi="宋体" w:eastAsia="宋体" w:cs="宋体"/>
                <w:spacing w:val="-3"/>
                <w:w w:val="100"/>
                <w:sz w:val="21"/>
                <w:szCs w:val="21"/>
              </w:rPr>
              <w:t>幸运儿</w:t>
            </w:r>
            <w:r>
              <w:rPr>
                <w:rFonts w:hint="eastAsia" w:ascii="宋体" w:hAnsi="宋体" w:eastAsia="宋体" w:cs="宋体"/>
                <w:spacing w:val="-3"/>
                <w:w w:val="100"/>
                <w:sz w:val="21"/>
                <w:szCs w:val="21"/>
                <w:lang w:eastAsia="zh-CN"/>
              </w:rPr>
              <w:t>”</w:t>
            </w:r>
            <w:r>
              <w:rPr>
                <w:rFonts w:hint="eastAsia" w:ascii="宋体" w:hAnsi="宋体" w:eastAsia="宋体" w:cs="宋体"/>
                <w:spacing w:val="-3"/>
                <w:w w:val="100"/>
                <w:sz w:val="21"/>
                <w:szCs w:val="21"/>
              </w:rPr>
              <w:t>上台，读出</w:t>
            </w:r>
            <w:r>
              <w:rPr>
                <w:rFonts w:hint="eastAsia" w:ascii="宋体" w:hAnsi="宋体" w:eastAsia="宋体" w:cs="宋体"/>
                <w:spacing w:val="-3"/>
                <w:w w:val="100"/>
                <w:sz w:val="21"/>
                <w:szCs w:val="21"/>
                <w:lang w:eastAsia="zh-CN"/>
              </w:rPr>
              <w:t>“</w:t>
            </w:r>
            <w:r>
              <w:rPr>
                <w:rFonts w:hint="eastAsia" w:ascii="宋体" w:hAnsi="宋体" w:eastAsia="宋体" w:cs="宋体"/>
                <w:spacing w:val="-3"/>
                <w:w w:val="100"/>
                <w:sz w:val="21"/>
                <w:szCs w:val="21"/>
              </w:rPr>
              <w:t>任务单三</w:t>
            </w:r>
            <w:r>
              <w:rPr>
                <w:rFonts w:hint="eastAsia" w:ascii="宋体" w:hAnsi="宋体" w:eastAsia="宋体" w:cs="宋体"/>
                <w:spacing w:val="-3"/>
                <w:w w:val="100"/>
                <w:sz w:val="21"/>
                <w:szCs w:val="21"/>
                <w:lang w:eastAsia="zh-CN"/>
              </w:rPr>
              <w:t>”</w:t>
            </w:r>
            <w:r>
              <w:rPr>
                <w:rFonts w:hint="eastAsia" w:ascii="宋体" w:hAnsi="宋体" w:eastAsia="宋体" w:cs="宋体"/>
                <w:spacing w:val="-3"/>
                <w:w w:val="100"/>
                <w:sz w:val="21"/>
                <w:szCs w:val="21"/>
              </w:rPr>
              <w:t>上的内容。</w:t>
            </w:r>
          </w:p>
          <w:p w14:paraId="652E314C">
            <w:pPr>
              <w:pStyle w:val="15"/>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42" w:rightChars="20"/>
              <w:jc w:val="left"/>
              <w:textAlignment w:val="baseline"/>
              <w:rPr>
                <w:rFonts w:hint="eastAsia" w:ascii="宋体" w:hAnsi="宋体" w:eastAsia="宋体" w:cs="宋体"/>
                <w:spacing w:val="-3"/>
                <w:w w:val="100"/>
                <w:sz w:val="21"/>
                <w:szCs w:val="21"/>
              </w:rPr>
            </w:pPr>
          </w:p>
          <w:p w14:paraId="2354C938">
            <w:pPr>
              <w:pStyle w:val="15"/>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42" w:rightChars="20"/>
              <w:jc w:val="left"/>
              <w:textAlignment w:val="baseline"/>
              <w:rPr>
                <w:rFonts w:hint="eastAsia" w:ascii="宋体" w:hAnsi="宋体" w:eastAsia="宋体" w:cs="宋体"/>
                <w:spacing w:val="-3"/>
                <w:w w:val="100"/>
                <w:sz w:val="21"/>
                <w:szCs w:val="21"/>
              </w:rPr>
            </w:pPr>
          </w:p>
          <w:p w14:paraId="2862C2AC">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3"/>
                <w:w w:val="100"/>
                <w:sz w:val="21"/>
                <w:szCs w:val="21"/>
              </w:rPr>
              <w:t>（3）第三位</w:t>
            </w:r>
            <w:r>
              <w:rPr>
                <w:rFonts w:hint="eastAsia" w:ascii="宋体" w:hAnsi="宋体" w:eastAsia="宋体" w:cs="宋体"/>
                <w:spacing w:val="-3"/>
                <w:w w:val="100"/>
                <w:sz w:val="21"/>
                <w:szCs w:val="21"/>
                <w:lang w:eastAsia="zh-CN"/>
              </w:rPr>
              <w:t>“</w:t>
            </w:r>
            <w:r>
              <w:rPr>
                <w:rFonts w:hint="eastAsia" w:ascii="宋体" w:hAnsi="宋体" w:eastAsia="宋体" w:cs="宋体"/>
                <w:spacing w:val="-3"/>
                <w:w w:val="100"/>
                <w:sz w:val="21"/>
                <w:szCs w:val="21"/>
              </w:rPr>
              <w:t>幸运儿</w:t>
            </w:r>
            <w:r>
              <w:rPr>
                <w:rFonts w:hint="eastAsia" w:ascii="宋体" w:hAnsi="宋体" w:eastAsia="宋体" w:cs="宋体"/>
                <w:spacing w:val="-3"/>
                <w:w w:val="100"/>
                <w:sz w:val="21"/>
                <w:szCs w:val="21"/>
                <w:lang w:eastAsia="zh-CN"/>
              </w:rPr>
              <w:t>”</w:t>
            </w:r>
            <w:r>
              <w:rPr>
                <w:rFonts w:hint="eastAsia" w:ascii="宋体" w:hAnsi="宋体" w:eastAsia="宋体" w:cs="宋体"/>
                <w:spacing w:val="-3"/>
                <w:w w:val="100"/>
                <w:sz w:val="21"/>
                <w:szCs w:val="21"/>
              </w:rPr>
              <w:t>根据词语意思进行表演。重点观察：</w:t>
            </w:r>
            <w:r>
              <w:rPr>
                <w:rFonts w:hint="eastAsia" w:ascii="宋体" w:hAnsi="宋体" w:eastAsia="宋体" w:cs="宋体"/>
                <w:spacing w:val="-3"/>
                <w:w w:val="100"/>
                <w:sz w:val="21"/>
                <w:szCs w:val="21"/>
                <w:lang w:eastAsia="zh-CN"/>
              </w:rPr>
              <w:t>“</w:t>
            </w:r>
            <w:r>
              <w:rPr>
                <w:rFonts w:hint="eastAsia" w:ascii="宋体" w:hAnsi="宋体" w:eastAsia="宋体" w:cs="宋体"/>
                <w:spacing w:val="-3"/>
                <w:w w:val="100"/>
                <w:sz w:val="21"/>
                <w:szCs w:val="21"/>
              </w:rPr>
              <w:t>幸运儿</w:t>
            </w:r>
            <w:r>
              <w:rPr>
                <w:rFonts w:hint="eastAsia" w:ascii="宋体" w:hAnsi="宋体" w:eastAsia="宋体" w:cs="宋体"/>
                <w:spacing w:val="-3"/>
                <w:w w:val="100"/>
                <w:sz w:val="21"/>
                <w:szCs w:val="21"/>
                <w:lang w:eastAsia="zh-CN"/>
              </w:rPr>
              <w:t>”</w:t>
            </w:r>
            <w:r>
              <w:rPr>
                <w:rFonts w:hint="eastAsia" w:ascii="宋体" w:hAnsi="宋体" w:eastAsia="宋体" w:cs="宋体"/>
                <w:spacing w:val="-3"/>
                <w:w w:val="100"/>
                <w:sz w:val="21"/>
                <w:szCs w:val="21"/>
              </w:rPr>
              <w:t>的表演动作与表情，观众的反应。</w:t>
            </w:r>
          </w:p>
        </w:tc>
        <w:tc>
          <w:tcPr>
            <w:tcW w:w="830" w:type="pct"/>
            <w:vMerge w:val="restart"/>
            <w:vAlign w:val="top"/>
          </w:tcPr>
          <w:p w14:paraId="649D6147">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tc>
      </w:tr>
      <w:tr w14:paraId="54058DF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0" w:hRule="atLeast"/>
          <w:jc w:val="center"/>
        </w:trPr>
        <w:tc>
          <w:tcPr>
            <w:tcW w:w="688" w:type="pct"/>
            <w:vAlign w:val="top"/>
          </w:tcPr>
          <w:p w14:paraId="0770E02D">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jc w:val="both"/>
              <w:textAlignment w:val="baseline"/>
              <w:rPr>
                <w:rFonts w:hint="eastAsia" w:ascii="宋体" w:hAnsi="宋体" w:eastAsia="宋体" w:cs="宋体"/>
                <w:w w:val="100"/>
                <w:sz w:val="21"/>
                <w:szCs w:val="21"/>
              </w:rPr>
            </w:pPr>
            <w:r>
              <w:rPr>
                <w:rFonts w:hint="eastAsia" w:ascii="宋体" w:hAnsi="宋体" w:eastAsia="宋体" w:cs="宋体"/>
                <w:b/>
                <w:bCs/>
                <w:spacing w:val="-20"/>
                <w:w w:val="100"/>
                <w:sz w:val="21"/>
                <w:szCs w:val="21"/>
              </w:rPr>
              <w:t>三、回顾游</w:t>
            </w:r>
            <w:r>
              <w:rPr>
                <w:rFonts w:hint="eastAsia" w:ascii="宋体" w:hAnsi="宋体" w:eastAsia="宋体" w:cs="宋体"/>
                <w:b/>
                <w:bCs/>
                <w:spacing w:val="-3"/>
                <w:w w:val="100"/>
                <w:sz w:val="21"/>
                <w:szCs w:val="21"/>
              </w:rPr>
              <w:t>戏，学生写作</w:t>
            </w:r>
          </w:p>
        </w:tc>
        <w:tc>
          <w:tcPr>
            <w:tcW w:w="2377" w:type="pct"/>
            <w:gridSpan w:val="5"/>
            <w:vAlign w:val="top"/>
          </w:tcPr>
          <w:p w14:paraId="48E37832">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2"/>
                <w:w w:val="100"/>
                <w:sz w:val="21"/>
                <w:szCs w:val="21"/>
              </w:rPr>
            </w:pPr>
            <w:r>
              <w:rPr>
                <w:rFonts w:hint="eastAsia" w:ascii="宋体" w:hAnsi="宋体" w:eastAsia="宋体" w:cs="宋体"/>
                <w:spacing w:val="-2"/>
                <w:w w:val="100"/>
                <w:sz w:val="21"/>
                <w:szCs w:val="21"/>
              </w:rPr>
              <w:t>1.同学们，今天的</w:t>
            </w:r>
            <w:r>
              <w:rPr>
                <w:rFonts w:hint="eastAsia" w:ascii="宋体" w:hAnsi="宋体" w:eastAsia="宋体" w:cs="宋体"/>
                <w:spacing w:val="-2"/>
                <w:w w:val="100"/>
                <w:sz w:val="21"/>
                <w:szCs w:val="21"/>
                <w:lang w:eastAsia="zh-CN"/>
              </w:rPr>
              <w:t>“</w:t>
            </w:r>
            <w:r>
              <w:rPr>
                <w:rFonts w:hint="eastAsia" w:ascii="宋体" w:hAnsi="宋体" w:eastAsia="宋体" w:cs="宋体"/>
                <w:spacing w:val="-2"/>
                <w:w w:val="100"/>
                <w:sz w:val="21"/>
                <w:szCs w:val="21"/>
              </w:rPr>
              <w:t>击鼓传花</w:t>
            </w:r>
            <w:r>
              <w:rPr>
                <w:rFonts w:hint="eastAsia" w:ascii="宋体" w:hAnsi="宋体" w:eastAsia="宋体" w:cs="宋体"/>
                <w:spacing w:val="-9"/>
                <w:w w:val="100"/>
                <w:sz w:val="21"/>
                <w:szCs w:val="21"/>
                <w:lang w:eastAsia="zh-CN"/>
              </w:rPr>
              <w:t>”</w:t>
            </w:r>
            <w:r>
              <w:rPr>
                <w:rFonts w:hint="eastAsia" w:ascii="宋体" w:hAnsi="宋体" w:eastAsia="宋体" w:cs="宋体"/>
                <w:spacing w:val="-2"/>
                <w:w w:val="100"/>
                <w:sz w:val="21"/>
                <w:szCs w:val="21"/>
              </w:rPr>
              <w:t>游戏到此</w:t>
            </w:r>
            <w:r>
              <w:rPr>
                <w:rFonts w:hint="eastAsia" w:ascii="宋体" w:hAnsi="宋体" w:eastAsia="宋体" w:cs="宋体"/>
                <w:spacing w:val="-3"/>
                <w:w w:val="100"/>
                <w:sz w:val="21"/>
                <w:szCs w:val="21"/>
              </w:rPr>
              <w:t>结束。这三轮游</w:t>
            </w:r>
            <w:r>
              <w:rPr>
                <w:rFonts w:hint="eastAsia" w:ascii="宋体" w:hAnsi="宋体" w:eastAsia="宋体" w:cs="宋体"/>
                <w:spacing w:val="-2"/>
                <w:w w:val="100"/>
                <w:sz w:val="21"/>
                <w:szCs w:val="21"/>
              </w:rPr>
              <w:t>戏中，哪轮游戏给你留下了深刻的印象？为什么？</w:t>
            </w:r>
          </w:p>
          <w:p w14:paraId="224657FD">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2"/>
                <w:w w:val="100"/>
                <w:sz w:val="21"/>
                <w:szCs w:val="21"/>
              </w:rPr>
              <w:t>2.游戏</w:t>
            </w:r>
            <w:r>
              <w:rPr>
                <w:rFonts w:hint="eastAsia" w:ascii="宋体" w:hAnsi="宋体" w:eastAsia="宋体" w:cs="宋体"/>
                <w:spacing w:val="-7"/>
                <w:w w:val="100"/>
                <w:sz w:val="21"/>
                <w:szCs w:val="21"/>
              </w:rPr>
              <w:t>结束了</w:t>
            </w:r>
            <w:r>
              <w:rPr>
                <w:rFonts w:hint="eastAsia" w:ascii="宋体" w:hAnsi="宋体" w:eastAsia="宋体" w:cs="宋体"/>
                <w:spacing w:val="-36"/>
                <w:w w:val="100"/>
                <w:sz w:val="21"/>
                <w:szCs w:val="21"/>
              </w:rPr>
              <w:t>，（</w:t>
            </w:r>
            <w:r>
              <w:rPr>
                <w:rFonts w:hint="eastAsia" w:ascii="宋体" w:hAnsi="宋体" w:eastAsia="宋体" w:cs="宋体"/>
                <w:spacing w:val="-7"/>
                <w:w w:val="100"/>
                <w:sz w:val="21"/>
                <w:szCs w:val="21"/>
              </w:rPr>
              <w:t>板书：游戏后）大家有什</w:t>
            </w:r>
            <w:r>
              <w:rPr>
                <w:rFonts w:hint="eastAsia" w:ascii="宋体" w:hAnsi="宋体" w:eastAsia="宋体" w:cs="宋体"/>
                <w:spacing w:val="-4"/>
                <w:w w:val="100"/>
                <w:sz w:val="21"/>
                <w:szCs w:val="21"/>
              </w:rPr>
              <w:t>么想法或感受想与我们分享呢</w:t>
            </w:r>
            <w:r>
              <w:rPr>
                <w:rFonts w:hint="eastAsia" w:ascii="宋体" w:hAnsi="宋体" w:eastAsia="宋体" w:cs="宋体"/>
                <w:spacing w:val="-50"/>
                <w:w w:val="100"/>
                <w:sz w:val="21"/>
                <w:szCs w:val="21"/>
              </w:rPr>
              <w:t>？（</w:t>
            </w:r>
            <w:r>
              <w:rPr>
                <w:rFonts w:hint="eastAsia" w:ascii="宋体" w:hAnsi="宋体" w:eastAsia="宋体" w:cs="宋体"/>
                <w:spacing w:val="-4"/>
                <w:w w:val="100"/>
                <w:sz w:val="21"/>
                <w:szCs w:val="21"/>
              </w:rPr>
              <w:t>板书：想法、</w:t>
            </w:r>
            <w:r>
              <w:rPr>
                <w:rFonts w:hint="eastAsia" w:ascii="宋体" w:hAnsi="宋体" w:eastAsia="宋体" w:cs="宋体"/>
                <w:spacing w:val="-5"/>
                <w:w w:val="100"/>
                <w:sz w:val="21"/>
                <w:szCs w:val="21"/>
              </w:rPr>
              <w:t>感受）</w:t>
            </w:r>
          </w:p>
          <w:p w14:paraId="69C30A22">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w w:val="100"/>
                <w:sz w:val="21"/>
                <w:szCs w:val="21"/>
              </w:rPr>
              <w:t>3.师结合</w:t>
            </w:r>
            <w:r>
              <w:rPr>
                <w:rFonts w:hint="eastAsia" w:ascii="宋体" w:hAnsi="宋体" w:eastAsia="宋体" w:cs="宋体"/>
                <w:spacing w:val="-2"/>
                <w:w w:val="100"/>
                <w:sz w:val="21"/>
                <w:szCs w:val="21"/>
              </w:rPr>
              <w:t>板书</w:t>
            </w:r>
            <w:r>
              <w:rPr>
                <w:rFonts w:hint="eastAsia" w:ascii="宋体" w:hAnsi="宋体" w:eastAsia="宋体" w:cs="宋体"/>
                <w:w w:val="100"/>
                <w:sz w:val="21"/>
                <w:szCs w:val="21"/>
              </w:rPr>
              <w:t>，引导学生总结、提炼写作</w:t>
            </w:r>
            <w:r>
              <w:rPr>
                <w:rFonts w:hint="eastAsia" w:ascii="宋体" w:hAnsi="宋体" w:eastAsia="宋体" w:cs="宋体"/>
                <w:spacing w:val="-3"/>
                <w:w w:val="100"/>
                <w:sz w:val="21"/>
                <w:szCs w:val="21"/>
              </w:rPr>
              <w:t>要点：</w:t>
            </w:r>
          </w:p>
          <w:p w14:paraId="64BDCEEF">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26"/>
              <w:textAlignment w:val="baseline"/>
              <w:rPr>
                <w:rFonts w:hint="eastAsia" w:ascii="宋体" w:hAnsi="宋体" w:eastAsia="宋体" w:cs="宋体"/>
                <w:w w:val="100"/>
                <w:sz w:val="21"/>
                <w:szCs w:val="21"/>
              </w:rPr>
            </w:pPr>
            <w:r>
              <w:rPr>
                <w:rFonts w:hint="eastAsia" w:ascii="宋体" w:hAnsi="宋体" w:eastAsia="宋体" w:cs="宋体"/>
                <w:spacing w:val="-9"/>
                <w:w w:val="100"/>
                <w:sz w:val="21"/>
                <w:szCs w:val="21"/>
              </w:rPr>
              <w:t>（1）游戏前，写明游戏规则，或者做了哪</w:t>
            </w:r>
            <w:r>
              <w:rPr>
                <w:rFonts w:hint="eastAsia" w:ascii="宋体" w:hAnsi="宋体" w:eastAsia="宋体" w:cs="宋体"/>
                <w:spacing w:val="-7"/>
                <w:w w:val="100"/>
                <w:sz w:val="21"/>
                <w:szCs w:val="21"/>
              </w:rPr>
              <w:t>些准备。（2）游戏中，注意描写自己独特的心</w:t>
            </w:r>
            <w:r>
              <w:rPr>
                <w:rFonts w:hint="eastAsia" w:ascii="宋体" w:hAnsi="宋体" w:eastAsia="宋体" w:cs="宋体"/>
                <w:spacing w:val="-3"/>
                <w:w w:val="100"/>
                <w:sz w:val="21"/>
                <w:szCs w:val="21"/>
              </w:rPr>
              <w:t>情变化；结合自己的所观、所思、所想，抓住</w:t>
            </w:r>
            <w:r>
              <w:rPr>
                <w:rFonts w:hint="eastAsia" w:ascii="宋体" w:hAnsi="宋体" w:eastAsia="宋体" w:cs="宋体"/>
                <w:spacing w:val="-2"/>
                <w:w w:val="100"/>
                <w:sz w:val="21"/>
                <w:szCs w:val="21"/>
              </w:rPr>
              <w:t>人物动作、表情、语言等进行细节描写；尝试运用个体与群体相结合的方法描写游戏场面。</w:t>
            </w:r>
            <w:r>
              <w:rPr>
                <w:rFonts w:hint="eastAsia" w:ascii="宋体" w:hAnsi="宋体" w:eastAsia="宋体" w:cs="宋体"/>
                <w:spacing w:val="-1"/>
                <w:w w:val="100"/>
                <w:sz w:val="21"/>
                <w:szCs w:val="21"/>
              </w:rPr>
              <w:t>（3）游戏后，可以写写自己的想法或感受。</w:t>
            </w:r>
          </w:p>
          <w:p w14:paraId="50A9A7F1">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w w:val="100"/>
                <w:sz w:val="21"/>
                <w:szCs w:val="21"/>
              </w:rPr>
              <w:t>4.现在请同学们动笔写写今天玩的游戏，</w:t>
            </w:r>
            <w:r>
              <w:rPr>
                <w:rFonts w:hint="eastAsia" w:ascii="宋体" w:hAnsi="宋体" w:eastAsia="宋体" w:cs="宋体"/>
                <w:spacing w:val="-2"/>
                <w:w w:val="100"/>
                <w:sz w:val="21"/>
                <w:szCs w:val="21"/>
              </w:rPr>
              <w:t>也可以写一写自己曾经玩过的一个游戏，按玩游戏的顺序写清楚游戏过程，注意写写自己当</w:t>
            </w:r>
            <w:r>
              <w:rPr>
                <w:rFonts w:hint="eastAsia" w:ascii="宋体" w:hAnsi="宋体" w:eastAsia="宋体" w:cs="宋体"/>
                <w:spacing w:val="-1"/>
                <w:w w:val="100"/>
                <w:sz w:val="21"/>
                <w:szCs w:val="21"/>
              </w:rPr>
              <w:t>时的心情，表达真情实感。</w:t>
            </w:r>
          </w:p>
          <w:p w14:paraId="24389040">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4"/>
                <w:w w:val="100"/>
                <w:sz w:val="21"/>
                <w:szCs w:val="21"/>
              </w:rPr>
              <w:t>5.师巡视。</w:t>
            </w:r>
          </w:p>
        </w:tc>
        <w:tc>
          <w:tcPr>
            <w:tcW w:w="1104" w:type="pct"/>
            <w:gridSpan w:val="2"/>
            <w:vAlign w:val="top"/>
          </w:tcPr>
          <w:p w14:paraId="5A4CE973">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3"/>
                <w:w w:val="100"/>
                <w:sz w:val="21"/>
                <w:szCs w:val="21"/>
              </w:rPr>
            </w:pPr>
            <w:r>
              <w:rPr>
                <w:rFonts w:hint="eastAsia" w:ascii="宋体" w:hAnsi="宋体" w:eastAsia="宋体" w:cs="宋体"/>
                <w:spacing w:val="-10"/>
                <w:w w:val="100"/>
                <w:sz w:val="21"/>
                <w:szCs w:val="21"/>
              </w:rPr>
              <w:t>1.</w:t>
            </w:r>
            <w:r>
              <w:rPr>
                <w:rFonts w:hint="eastAsia" w:ascii="宋体" w:hAnsi="宋体" w:eastAsia="宋体" w:cs="宋体"/>
                <w:spacing w:val="-3"/>
                <w:w w:val="100"/>
                <w:sz w:val="21"/>
                <w:szCs w:val="21"/>
              </w:rPr>
              <w:t>生选择一轮游戏，交流其中印象深刻的地方。</w:t>
            </w:r>
          </w:p>
          <w:p w14:paraId="0553BA5F">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3"/>
                <w:w w:val="100"/>
                <w:sz w:val="21"/>
                <w:szCs w:val="21"/>
              </w:rPr>
            </w:pPr>
            <w:r>
              <w:rPr>
                <w:rFonts w:hint="eastAsia" w:ascii="宋体" w:hAnsi="宋体" w:eastAsia="宋体" w:cs="宋体"/>
                <w:spacing w:val="-3"/>
                <w:w w:val="100"/>
                <w:sz w:val="21"/>
                <w:szCs w:val="21"/>
              </w:rPr>
              <w:t>2.分享想法和感受。</w:t>
            </w:r>
          </w:p>
          <w:p w14:paraId="43745384">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3"/>
                <w:w w:val="100"/>
                <w:sz w:val="21"/>
                <w:szCs w:val="21"/>
              </w:rPr>
            </w:pPr>
          </w:p>
          <w:p w14:paraId="7701028B">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3"/>
                <w:w w:val="100"/>
                <w:sz w:val="21"/>
                <w:szCs w:val="21"/>
              </w:rPr>
            </w:pPr>
          </w:p>
          <w:p w14:paraId="46FED816">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3"/>
                <w:w w:val="100"/>
                <w:sz w:val="21"/>
                <w:szCs w:val="21"/>
              </w:rPr>
            </w:pPr>
          </w:p>
          <w:p w14:paraId="1C6672ED">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3"/>
                <w:w w:val="100"/>
                <w:sz w:val="21"/>
                <w:szCs w:val="21"/>
              </w:rPr>
            </w:pPr>
          </w:p>
          <w:p w14:paraId="342CA9FA">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3"/>
                <w:w w:val="100"/>
                <w:sz w:val="21"/>
                <w:szCs w:val="21"/>
              </w:rPr>
            </w:pPr>
            <w:r>
              <w:rPr>
                <w:rFonts w:hint="eastAsia" w:ascii="宋体" w:hAnsi="宋体" w:eastAsia="宋体" w:cs="宋体"/>
                <w:spacing w:val="-3"/>
                <w:w w:val="100"/>
                <w:sz w:val="21"/>
                <w:szCs w:val="21"/>
              </w:rPr>
              <w:t>4.动笔写写今天或曾经玩过的游戏。</w:t>
            </w:r>
          </w:p>
          <w:p w14:paraId="2D237E67">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3"/>
                <w:w w:val="100"/>
                <w:sz w:val="21"/>
                <w:szCs w:val="21"/>
              </w:rPr>
              <w:t>5.写作。</w:t>
            </w:r>
          </w:p>
        </w:tc>
        <w:tc>
          <w:tcPr>
            <w:tcW w:w="830" w:type="pct"/>
            <w:vMerge w:val="restart"/>
            <w:vAlign w:val="top"/>
          </w:tcPr>
          <w:p w14:paraId="6D46E495">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tc>
      </w:tr>
      <w:tr w14:paraId="6889CC6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0" w:hRule="atLeast"/>
          <w:jc w:val="center"/>
        </w:trPr>
        <w:tc>
          <w:tcPr>
            <w:tcW w:w="688" w:type="pct"/>
            <w:vAlign w:val="top"/>
          </w:tcPr>
          <w:p w14:paraId="55CC6E36">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作业设计</w:t>
            </w:r>
          </w:p>
        </w:tc>
        <w:tc>
          <w:tcPr>
            <w:tcW w:w="3481" w:type="pct"/>
            <w:gridSpan w:val="7"/>
            <w:vAlign w:val="top"/>
          </w:tcPr>
          <w:p w14:paraId="66DE9332">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1"/>
                <w:w w:val="100"/>
                <w:sz w:val="21"/>
                <w:szCs w:val="21"/>
              </w:rPr>
              <w:t>完成习作。阅读修改错别字和语句不通顺之处。</w:t>
            </w:r>
          </w:p>
        </w:tc>
        <w:tc>
          <w:tcPr>
            <w:tcW w:w="830" w:type="pct"/>
            <w:vMerge w:val="continue"/>
            <w:vAlign w:val="top"/>
          </w:tcPr>
          <w:p w14:paraId="4D7AB950">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tc>
      </w:tr>
      <w:tr w14:paraId="5516017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0" w:hRule="atLeast"/>
          <w:jc w:val="center"/>
        </w:trPr>
        <w:tc>
          <w:tcPr>
            <w:tcW w:w="688" w:type="pct"/>
            <w:vAlign w:val="top"/>
          </w:tcPr>
          <w:p w14:paraId="3E62A45A">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p w14:paraId="1D03E314">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p w14:paraId="612FE92F">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p w14:paraId="6A6625A9">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板书设计</w:t>
            </w:r>
          </w:p>
        </w:tc>
        <w:tc>
          <w:tcPr>
            <w:tcW w:w="664" w:type="pct"/>
            <w:tcBorders>
              <w:right w:val="nil"/>
            </w:tcBorders>
            <w:vAlign w:val="top"/>
          </w:tcPr>
          <w:p w14:paraId="20457ACE">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p w14:paraId="27FCF210">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2"/>
                <w:w w:val="100"/>
                <w:position w:val="32"/>
                <w:sz w:val="21"/>
                <w:szCs w:val="21"/>
              </w:rPr>
              <w:t>游戏前</w:t>
            </w:r>
          </w:p>
          <w:p w14:paraId="22A0509B">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2"/>
                <w:w w:val="100"/>
                <w:sz w:val="21"/>
                <w:szCs w:val="21"/>
              </w:rPr>
              <w:t>游戏中</w:t>
            </w:r>
          </w:p>
          <w:p w14:paraId="60475496">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p w14:paraId="439AF603">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p w14:paraId="57E0C33C">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2"/>
                <w:w w:val="100"/>
                <w:sz w:val="21"/>
                <w:szCs w:val="21"/>
              </w:rPr>
              <w:t>游戏后</w:t>
            </w:r>
          </w:p>
        </w:tc>
        <w:tc>
          <w:tcPr>
            <w:tcW w:w="135" w:type="pct"/>
            <w:tcBorders>
              <w:left w:val="nil"/>
              <w:right w:val="nil"/>
            </w:tcBorders>
            <w:vAlign w:val="bottom"/>
          </w:tcPr>
          <w:p w14:paraId="5AAB4330">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jc w:val="center"/>
              <w:textAlignment w:val="baseline"/>
              <w:rPr>
                <w:rFonts w:hint="eastAsia" w:ascii="宋体" w:hAnsi="宋体" w:eastAsia="宋体" w:cs="宋体"/>
                <w:w w:val="100"/>
                <w:sz w:val="21"/>
                <w:szCs w:val="21"/>
              </w:rPr>
            </w:pPr>
            <w:r>
              <w:rPr>
                <w:rFonts w:hint="eastAsia" w:ascii="宋体" w:hAnsi="宋体" w:eastAsia="宋体" w:cs="宋体"/>
                <w:w w:val="100"/>
                <w:position w:val="-7"/>
                <w:sz w:val="21"/>
                <w:szCs w:val="21"/>
              </w:rPr>
              <mc:AlternateContent>
                <mc:Choice Requires="wps">
                  <w:drawing>
                    <wp:inline distT="0" distB="0" distL="114300" distR="114300">
                      <wp:extent cx="212090" cy="981710"/>
                      <wp:effectExtent l="34290" t="0" r="1270" b="0"/>
                      <wp:docPr id="18" name="任意多边形 18"/>
                      <wp:cNvGraphicFramePr/>
                      <a:graphic xmlns:a="http://schemas.openxmlformats.org/drawingml/2006/main">
                        <a:graphicData uri="http://schemas.microsoft.com/office/word/2010/wordprocessingShape">
                          <wps:wsp>
                            <wps:cNvSpPr/>
                            <wps:spPr>
                              <a:xfrm>
                                <a:off x="0" y="0"/>
                                <a:ext cx="212090" cy="981710"/>
                              </a:xfrm>
                              <a:custGeom>
                                <a:avLst/>
                                <a:gdLst/>
                                <a:ahLst/>
                                <a:cxnLst/>
                                <a:pathLst>
                                  <a:path w="81" h="367">
                                    <a:moveTo>
                                      <a:pt x="76" y="362"/>
                                    </a:moveTo>
                                    <a:cubicBezTo>
                                      <a:pt x="56" y="362"/>
                                      <a:pt x="40" y="359"/>
                                      <a:pt x="40" y="356"/>
                                    </a:cubicBezTo>
                                    <a:lnTo>
                                      <a:pt x="40" y="189"/>
                                    </a:lnTo>
                                    <a:cubicBezTo>
                                      <a:pt x="40" y="186"/>
                                      <a:pt x="24" y="183"/>
                                      <a:pt x="5" y="183"/>
                                    </a:cubicBezTo>
                                    <a:cubicBezTo>
                                      <a:pt x="24" y="183"/>
                                      <a:pt x="40" y="180"/>
                                      <a:pt x="40" y="177"/>
                                    </a:cubicBezTo>
                                    <a:lnTo>
                                      <a:pt x="40" y="10"/>
                                    </a:lnTo>
                                    <a:cubicBezTo>
                                      <a:pt x="40" y="7"/>
                                      <a:pt x="56" y="5"/>
                                      <a:pt x="76" y="5"/>
                                    </a:cubicBezTo>
                                  </a:path>
                                </a:pathLst>
                              </a:custGeom>
                              <a:noFill/>
                              <a:ln w="6350" cap="flat" cmpd="sng">
                                <a:solidFill>
                                  <a:srgbClr val="000000"/>
                                </a:solidFill>
                                <a:prstDash val="solid"/>
                                <a:miter lim="1000000"/>
                                <a:headEnd type="none" w="med" len="med"/>
                                <a:tailEnd type="none" w="med" len="med"/>
                              </a:ln>
                            </wps:spPr>
                            <wps:bodyPr upright="1"/>
                          </wps:wsp>
                        </a:graphicData>
                      </a:graphic>
                    </wp:inline>
                  </w:drawing>
                </mc:Choice>
                <mc:Fallback>
                  <w:pict>
                    <v:shape id="_x0000_s1026" o:spid="_x0000_s1026" o:spt="100" style="height:77.3pt;width:16.7pt;" filled="f" stroked="t" coordsize="81,367" o:gfxdata="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" path="m76,362c56,362,40,359,40,356l40,189c40,186,24,183,5,183c24,183,40,180,40,177l40,10c40,7,56,5,76,5e">
                      <v:fill on="f" focussize="0,0"/>
                      <v:stroke weight="0.5pt" color="#000000" miterlimit="10" joinstyle="miter"/>
                      <v:imagedata o:title=""/>
                      <o:lock v:ext="edit" aspectratio="f"/>
                      <w10:wrap type="none"/>
                      <w10:anchorlock/>
                    </v:shape>
                  </w:pict>
                </mc:Fallback>
              </mc:AlternateContent>
            </w:r>
          </w:p>
        </w:tc>
        <w:tc>
          <w:tcPr>
            <w:tcW w:w="2681" w:type="pct"/>
            <w:gridSpan w:val="5"/>
            <w:tcBorders>
              <w:left w:val="nil"/>
            </w:tcBorders>
            <w:vAlign w:val="top"/>
          </w:tcPr>
          <w:p w14:paraId="27ACB027">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3"/>
                <w:w w:val="100"/>
                <w:sz w:val="21"/>
                <w:szCs w:val="21"/>
              </w:rPr>
              <w:t>记一次游戏</w:t>
            </w:r>
          </w:p>
          <w:p w14:paraId="04B4853E">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3"/>
                <w:w w:val="100"/>
                <w:position w:val="7"/>
                <w:sz w:val="21"/>
                <w:szCs w:val="21"/>
              </w:rPr>
              <w:t>游戏规则、准备</w:t>
            </w:r>
          </w:p>
          <w:p w14:paraId="1C77EEB5">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4"/>
                <w:w w:val="100"/>
                <w:sz w:val="21"/>
                <w:szCs w:val="21"/>
              </w:rPr>
              <w:t>心情</w:t>
            </w:r>
          </w:p>
          <w:p w14:paraId="4588E6B9">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1"/>
                <w:w w:val="100"/>
                <w:position w:val="7"/>
                <w:sz w:val="21"/>
                <w:szCs w:val="21"/>
              </w:rPr>
              <w:t>所观所闻、</w:t>
            </w:r>
            <w:r>
              <w:rPr>
                <w:rFonts w:hint="eastAsia" w:ascii="宋体" w:hAnsi="宋体" w:eastAsia="宋体" w:cs="宋体"/>
                <w:color w:val="222222"/>
                <w:spacing w:val="-1"/>
                <w:w w:val="100"/>
                <w:position w:val="7"/>
                <w:sz w:val="21"/>
                <w:szCs w:val="21"/>
              </w:rPr>
              <w:t>所思所想</w:t>
            </w:r>
          </w:p>
          <w:p w14:paraId="35BD08B4">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1"/>
                <w:w w:val="100"/>
                <w:sz w:val="21"/>
                <w:szCs w:val="21"/>
              </w:rPr>
              <w:t>动作、表情、语言</w:t>
            </w:r>
          </w:p>
          <w:p w14:paraId="5D57132C">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1"/>
                <w:w w:val="100"/>
                <w:sz w:val="21"/>
                <w:szCs w:val="21"/>
              </w:rPr>
              <w:t>个体、群体结合</w:t>
            </w:r>
          </w:p>
          <w:p w14:paraId="3E574EB9">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3"/>
                <w:w w:val="100"/>
                <w:sz w:val="21"/>
                <w:szCs w:val="21"/>
              </w:rPr>
              <w:t>想法、感受</w:t>
            </w:r>
          </w:p>
        </w:tc>
        <w:tc>
          <w:tcPr>
            <w:tcW w:w="830" w:type="pct"/>
            <w:vMerge w:val="continue"/>
            <w:vAlign w:val="top"/>
          </w:tcPr>
          <w:p w14:paraId="5B3284E0">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tc>
      </w:tr>
    </w:tbl>
    <w:p w14:paraId="0278DAE7">
      <w:pPr>
        <w:pStyle w:val="5"/>
        <w:pageBreakBefore w:val="0"/>
        <w:kinsoku/>
        <w:wordWrap/>
        <w:overflowPunct/>
        <w:topLinePunct w:val="0"/>
        <w:bidi w:val="0"/>
        <w:spacing w:before="92" w:line="360" w:lineRule="auto"/>
        <w:rPr>
          <w:rFonts w:hint="eastAsia" w:ascii="宋体" w:hAnsi="宋体" w:eastAsia="宋体" w:cs="宋体"/>
          <w:b/>
          <w:bCs/>
          <w:spacing w:val="-4"/>
          <w:w w:val="100"/>
          <w:sz w:val="21"/>
          <w:szCs w:val="21"/>
          <w:lang w:val="en-US" w:eastAsia="zh-CN"/>
        </w:rPr>
      </w:pPr>
    </w:p>
    <w:p w14:paraId="7BF775E6">
      <w:pPr>
        <w:rPr>
          <w:rFonts w:hint="eastAsia" w:ascii="宋体" w:hAnsi="宋体" w:eastAsia="宋体" w:cs="宋体"/>
          <w:b/>
          <w:bCs/>
          <w:spacing w:val="-4"/>
          <w:w w:val="100"/>
          <w:sz w:val="21"/>
          <w:szCs w:val="21"/>
          <w:lang w:val="en-US" w:eastAsia="zh-CN"/>
        </w:rPr>
      </w:pPr>
      <w:r>
        <w:rPr>
          <w:rFonts w:hint="eastAsia" w:ascii="宋体" w:hAnsi="宋体" w:eastAsia="宋体" w:cs="宋体"/>
          <w:b/>
          <w:bCs/>
          <w:spacing w:val="-4"/>
          <w:w w:val="100"/>
          <w:sz w:val="21"/>
          <w:szCs w:val="21"/>
          <w:lang w:val="en-US" w:eastAsia="zh-CN"/>
        </w:rPr>
        <w:br w:type="page"/>
      </w:r>
    </w:p>
    <w:p w14:paraId="40398EDD">
      <w:pPr>
        <w:pStyle w:val="5"/>
        <w:pageBreakBefore w:val="0"/>
        <w:kinsoku/>
        <w:wordWrap/>
        <w:overflowPunct/>
        <w:topLinePunct w:val="0"/>
        <w:bidi w:val="0"/>
        <w:spacing w:before="92" w:line="360" w:lineRule="auto"/>
        <w:rPr>
          <w:rFonts w:hint="eastAsia" w:ascii="宋体" w:hAnsi="宋体" w:eastAsia="宋体" w:cs="宋体"/>
          <w:b/>
          <w:bCs/>
          <w:spacing w:val="-4"/>
          <w:w w:val="100"/>
          <w:sz w:val="21"/>
          <w:szCs w:val="21"/>
          <w:lang w:val="en-US" w:eastAsia="zh-CN"/>
        </w:rPr>
      </w:pPr>
      <w:r>
        <w:rPr>
          <w:rFonts w:hint="eastAsia" w:ascii="宋体" w:hAnsi="宋体" w:eastAsia="宋体" w:cs="宋体"/>
          <w:b/>
          <w:bCs/>
          <w:spacing w:val="-4"/>
          <w:w w:val="100"/>
          <w:sz w:val="21"/>
          <w:szCs w:val="21"/>
          <w:lang w:val="en-US" w:eastAsia="zh-CN"/>
        </w:rPr>
        <w:t>习作思考板：</w:t>
      </w:r>
    </w:p>
    <w:p w14:paraId="2543DB8D">
      <w:pPr>
        <w:pageBreakBefore w:val="0"/>
        <w:numPr>
          <w:ilvl w:val="0"/>
          <w:numId w:val="0"/>
        </w:numPr>
        <w:kinsoku/>
        <w:wordWrap/>
        <w:overflowPunct/>
        <w:topLinePunct w:val="0"/>
        <w:bidi w:val="0"/>
        <w:spacing w:line="360" w:lineRule="auto"/>
        <w:ind w:leftChars="0" w:firstLine="480"/>
        <w:jc w:val="both"/>
        <w:rPr>
          <w:rFonts w:hint="eastAsia" w:ascii="宋体" w:hAnsi="宋体" w:eastAsia="宋体" w:cs="宋体"/>
          <w:b w:val="0"/>
          <w:bCs w:val="0"/>
          <w:w w:val="100"/>
          <w:sz w:val="21"/>
          <w:szCs w:val="21"/>
          <w:lang w:val="en-US" w:eastAsia="zh-CN"/>
        </w:rPr>
      </w:pPr>
      <w:r>
        <w:rPr>
          <w:rFonts w:hint="eastAsia" w:ascii="宋体" w:hAnsi="宋体" w:eastAsia="宋体" w:cs="宋体"/>
          <w:b w:val="0"/>
          <w:bCs w:val="0"/>
          <w:w w:val="100"/>
          <w:sz w:val="21"/>
          <w:szCs w:val="21"/>
          <w:lang w:val="en-US" w:eastAsia="zh-CN"/>
        </w:rPr>
        <w:t>结合以上思路，先完成思考板再写习作。</w:t>
      </w:r>
    </w:p>
    <w:tbl>
      <w:tblPr>
        <w:tblStyle w:val="10"/>
        <w:tblW w:w="4985"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10"/>
        <w:gridCol w:w="1910"/>
        <w:gridCol w:w="1910"/>
        <w:gridCol w:w="1910"/>
        <w:gridCol w:w="1958"/>
      </w:tblGrid>
      <w:tr w14:paraId="5338EE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jc w:val="center"/>
        </w:trPr>
        <w:tc>
          <w:tcPr>
            <w:tcW w:w="5000" w:type="pct"/>
            <w:gridSpan w:val="5"/>
            <w:vAlign w:val="center"/>
          </w:tcPr>
          <w:p w14:paraId="270FB567">
            <w:pPr>
              <w:pageBreakBefore w:val="0"/>
              <w:widowControl w:val="0"/>
              <w:numPr>
                <w:ilvl w:val="0"/>
                <w:numId w:val="0"/>
              </w:numPr>
              <w:kinsoku/>
              <w:wordWrap/>
              <w:overflowPunct/>
              <w:topLinePunct w:val="0"/>
              <w:bidi w:val="0"/>
              <w:spacing w:line="360" w:lineRule="auto"/>
              <w:jc w:val="center"/>
              <w:rPr>
                <w:rFonts w:hint="eastAsia" w:ascii="宋体" w:hAnsi="宋体" w:eastAsia="宋体" w:cs="宋体"/>
                <w:b w:val="0"/>
                <w:bCs w:val="0"/>
                <w:w w:val="100"/>
                <w:sz w:val="21"/>
                <w:szCs w:val="21"/>
                <w:vertAlign w:val="baseline"/>
                <w:lang w:val="en-US" w:eastAsia="zh-CN"/>
              </w:rPr>
            </w:pPr>
            <w:r>
              <w:rPr>
                <w:rFonts w:hint="eastAsia" w:ascii="宋体" w:hAnsi="宋体" w:eastAsia="宋体" w:cs="宋体"/>
                <w:b w:val="0"/>
                <w:bCs w:val="0"/>
                <w:w w:val="100"/>
                <w:sz w:val="21"/>
                <w:szCs w:val="21"/>
                <w:vertAlign w:val="baseline"/>
                <w:lang w:val="en-US" w:eastAsia="zh-CN"/>
              </w:rPr>
              <w:t>记一次游戏</w:t>
            </w:r>
          </w:p>
        </w:tc>
      </w:tr>
      <w:tr w14:paraId="7205FD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jc w:val="center"/>
        </w:trPr>
        <w:tc>
          <w:tcPr>
            <w:tcW w:w="995" w:type="pct"/>
            <w:vMerge w:val="restart"/>
            <w:vAlign w:val="center"/>
          </w:tcPr>
          <w:p w14:paraId="5808D021">
            <w:pPr>
              <w:pageBreakBefore w:val="0"/>
              <w:widowControl w:val="0"/>
              <w:numPr>
                <w:ilvl w:val="0"/>
                <w:numId w:val="0"/>
              </w:numPr>
              <w:kinsoku/>
              <w:wordWrap/>
              <w:overflowPunct/>
              <w:topLinePunct w:val="0"/>
              <w:bidi w:val="0"/>
              <w:spacing w:line="360" w:lineRule="auto"/>
              <w:jc w:val="center"/>
              <w:rPr>
                <w:rFonts w:hint="eastAsia" w:ascii="宋体" w:hAnsi="宋体" w:eastAsia="宋体" w:cs="宋体"/>
                <w:b w:val="0"/>
                <w:bCs w:val="0"/>
                <w:w w:val="100"/>
                <w:sz w:val="21"/>
                <w:szCs w:val="21"/>
                <w:vertAlign w:val="baseline"/>
                <w:lang w:val="en-US" w:eastAsia="zh-CN"/>
              </w:rPr>
            </w:pPr>
            <w:r>
              <w:rPr>
                <w:rFonts w:hint="eastAsia" w:ascii="宋体" w:hAnsi="宋体" w:eastAsia="宋体" w:cs="宋体"/>
                <w:b w:val="0"/>
                <w:bCs w:val="0"/>
                <w:w w:val="100"/>
                <w:sz w:val="21"/>
                <w:szCs w:val="21"/>
                <w:vertAlign w:val="baseline"/>
                <w:lang w:val="en-US" w:eastAsia="zh-CN"/>
              </w:rPr>
              <w:t>游戏前</w:t>
            </w:r>
          </w:p>
        </w:tc>
        <w:tc>
          <w:tcPr>
            <w:tcW w:w="995" w:type="pct"/>
            <w:vAlign w:val="center"/>
          </w:tcPr>
          <w:p w14:paraId="080C0DEF">
            <w:pPr>
              <w:pageBreakBefore w:val="0"/>
              <w:widowControl w:val="0"/>
              <w:numPr>
                <w:ilvl w:val="0"/>
                <w:numId w:val="0"/>
              </w:numPr>
              <w:kinsoku/>
              <w:wordWrap/>
              <w:overflowPunct/>
              <w:topLinePunct w:val="0"/>
              <w:bidi w:val="0"/>
              <w:spacing w:line="360" w:lineRule="auto"/>
              <w:jc w:val="center"/>
              <w:rPr>
                <w:rFonts w:hint="eastAsia" w:ascii="宋体" w:hAnsi="宋体" w:eastAsia="宋体" w:cs="宋体"/>
                <w:b w:val="0"/>
                <w:bCs w:val="0"/>
                <w:w w:val="100"/>
                <w:sz w:val="21"/>
                <w:szCs w:val="21"/>
                <w:vertAlign w:val="baseline"/>
                <w:lang w:val="en-US" w:eastAsia="zh-CN"/>
              </w:rPr>
            </w:pPr>
            <w:r>
              <w:rPr>
                <w:rFonts w:hint="eastAsia" w:ascii="宋体" w:hAnsi="宋体" w:eastAsia="宋体" w:cs="宋体"/>
                <w:b w:val="0"/>
                <w:bCs w:val="0"/>
                <w:w w:val="100"/>
                <w:sz w:val="21"/>
                <w:szCs w:val="21"/>
                <w:vertAlign w:val="baseline"/>
                <w:lang w:val="en-US" w:eastAsia="zh-CN"/>
              </w:rPr>
              <w:t>准备</w:t>
            </w:r>
          </w:p>
        </w:tc>
        <w:tc>
          <w:tcPr>
            <w:tcW w:w="3008" w:type="pct"/>
            <w:gridSpan w:val="3"/>
            <w:vAlign w:val="center"/>
          </w:tcPr>
          <w:p w14:paraId="0247BABE">
            <w:pPr>
              <w:pageBreakBefore w:val="0"/>
              <w:widowControl w:val="0"/>
              <w:numPr>
                <w:ilvl w:val="0"/>
                <w:numId w:val="0"/>
              </w:numPr>
              <w:kinsoku/>
              <w:wordWrap/>
              <w:overflowPunct/>
              <w:topLinePunct w:val="0"/>
              <w:bidi w:val="0"/>
              <w:spacing w:line="360" w:lineRule="auto"/>
              <w:jc w:val="center"/>
              <w:rPr>
                <w:rFonts w:hint="eastAsia" w:ascii="宋体" w:hAnsi="宋体" w:eastAsia="宋体" w:cs="宋体"/>
                <w:b w:val="0"/>
                <w:bCs w:val="0"/>
                <w:w w:val="100"/>
                <w:sz w:val="21"/>
                <w:szCs w:val="21"/>
                <w:vertAlign w:val="baseline"/>
                <w:lang w:val="en-US" w:eastAsia="zh-CN"/>
              </w:rPr>
            </w:pPr>
          </w:p>
        </w:tc>
      </w:tr>
      <w:tr w14:paraId="02FDE9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jc w:val="center"/>
        </w:trPr>
        <w:tc>
          <w:tcPr>
            <w:tcW w:w="995" w:type="pct"/>
            <w:vMerge w:val="continue"/>
            <w:vAlign w:val="center"/>
          </w:tcPr>
          <w:p w14:paraId="62B88820">
            <w:pPr>
              <w:pageBreakBefore w:val="0"/>
              <w:widowControl w:val="0"/>
              <w:numPr>
                <w:ilvl w:val="0"/>
                <w:numId w:val="0"/>
              </w:numPr>
              <w:kinsoku/>
              <w:wordWrap/>
              <w:overflowPunct/>
              <w:topLinePunct w:val="0"/>
              <w:bidi w:val="0"/>
              <w:spacing w:line="360" w:lineRule="auto"/>
              <w:jc w:val="center"/>
              <w:rPr>
                <w:rFonts w:hint="eastAsia" w:ascii="宋体" w:hAnsi="宋体" w:eastAsia="宋体" w:cs="宋体"/>
                <w:b w:val="0"/>
                <w:bCs w:val="0"/>
                <w:w w:val="100"/>
                <w:sz w:val="21"/>
                <w:szCs w:val="21"/>
                <w:vertAlign w:val="baseline"/>
                <w:lang w:val="en-US" w:eastAsia="zh-CN"/>
              </w:rPr>
            </w:pPr>
          </w:p>
        </w:tc>
        <w:tc>
          <w:tcPr>
            <w:tcW w:w="995" w:type="pct"/>
            <w:vAlign w:val="center"/>
          </w:tcPr>
          <w:p w14:paraId="59EE1949">
            <w:pPr>
              <w:pageBreakBefore w:val="0"/>
              <w:widowControl w:val="0"/>
              <w:numPr>
                <w:ilvl w:val="0"/>
                <w:numId w:val="0"/>
              </w:numPr>
              <w:kinsoku/>
              <w:wordWrap/>
              <w:overflowPunct/>
              <w:topLinePunct w:val="0"/>
              <w:bidi w:val="0"/>
              <w:spacing w:line="360" w:lineRule="auto"/>
              <w:jc w:val="center"/>
              <w:rPr>
                <w:rFonts w:hint="eastAsia" w:ascii="宋体" w:hAnsi="宋体" w:eastAsia="宋体" w:cs="宋体"/>
                <w:b w:val="0"/>
                <w:bCs w:val="0"/>
                <w:w w:val="100"/>
                <w:sz w:val="21"/>
                <w:szCs w:val="21"/>
                <w:vertAlign w:val="baseline"/>
                <w:lang w:val="en-US" w:eastAsia="zh-CN"/>
              </w:rPr>
            </w:pPr>
            <w:r>
              <w:rPr>
                <w:rFonts w:hint="eastAsia" w:ascii="宋体" w:hAnsi="宋体" w:eastAsia="宋体" w:cs="宋体"/>
                <w:b w:val="0"/>
                <w:bCs w:val="0"/>
                <w:w w:val="100"/>
                <w:sz w:val="21"/>
                <w:szCs w:val="21"/>
                <w:vertAlign w:val="baseline"/>
                <w:lang w:val="en-US" w:eastAsia="zh-CN"/>
              </w:rPr>
              <w:t>规则</w:t>
            </w:r>
          </w:p>
        </w:tc>
        <w:tc>
          <w:tcPr>
            <w:tcW w:w="3008" w:type="pct"/>
            <w:gridSpan w:val="3"/>
            <w:vAlign w:val="center"/>
          </w:tcPr>
          <w:p w14:paraId="10395653">
            <w:pPr>
              <w:pageBreakBefore w:val="0"/>
              <w:widowControl w:val="0"/>
              <w:numPr>
                <w:ilvl w:val="0"/>
                <w:numId w:val="0"/>
              </w:numPr>
              <w:kinsoku/>
              <w:wordWrap/>
              <w:overflowPunct/>
              <w:topLinePunct w:val="0"/>
              <w:bidi w:val="0"/>
              <w:spacing w:line="360" w:lineRule="auto"/>
              <w:jc w:val="center"/>
              <w:rPr>
                <w:rFonts w:hint="eastAsia" w:ascii="宋体" w:hAnsi="宋体" w:eastAsia="宋体" w:cs="宋体"/>
                <w:b w:val="0"/>
                <w:bCs w:val="0"/>
                <w:w w:val="100"/>
                <w:sz w:val="21"/>
                <w:szCs w:val="21"/>
                <w:vertAlign w:val="baseline"/>
                <w:lang w:val="en-US" w:eastAsia="zh-CN"/>
              </w:rPr>
            </w:pPr>
          </w:p>
        </w:tc>
      </w:tr>
      <w:tr w14:paraId="2F30E6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jc w:val="center"/>
        </w:trPr>
        <w:tc>
          <w:tcPr>
            <w:tcW w:w="995" w:type="pct"/>
            <w:vMerge w:val="restart"/>
            <w:vAlign w:val="center"/>
          </w:tcPr>
          <w:p w14:paraId="7F1F8615">
            <w:pPr>
              <w:pageBreakBefore w:val="0"/>
              <w:widowControl w:val="0"/>
              <w:numPr>
                <w:ilvl w:val="0"/>
                <w:numId w:val="0"/>
              </w:numPr>
              <w:kinsoku/>
              <w:wordWrap/>
              <w:overflowPunct/>
              <w:topLinePunct w:val="0"/>
              <w:bidi w:val="0"/>
              <w:spacing w:line="360" w:lineRule="auto"/>
              <w:jc w:val="center"/>
              <w:rPr>
                <w:rFonts w:hint="eastAsia" w:ascii="宋体" w:hAnsi="宋体" w:eastAsia="宋体" w:cs="宋体"/>
                <w:b w:val="0"/>
                <w:bCs w:val="0"/>
                <w:w w:val="100"/>
                <w:sz w:val="21"/>
                <w:szCs w:val="21"/>
                <w:vertAlign w:val="baseline"/>
                <w:lang w:val="en-US" w:eastAsia="zh-CN"/>
              </w:rPr>
            </w:pPr>
            <w:r>
              <w:rPr>
                <w:rFonts w:hint="eastAsia" w:ascii="宋体" w:hAnsi="宋体" w:eastAsia="宋体" w:cs="宋体"/>
                <w:b w:val="0"/>
                <w:bCs w:val="0"/>
                <w:w w:val="100"/>
                <w:sz w:val="21"/>
                <w:szCs w:val="21"/>
                <w:vertAlign w:val="baseline"/>
                <w:lang w:val="en-US" w:eastAsia="zh-CN"/>
              </w:rPr>
              <w:t>游戏时</w:t>
            </w:r>
          </w:p>
        </w:tc>
        <w:tc>
          <w:tcPr>
            <w:tcW w:w="995" w:type="pct"/>
            <w:vAlign w:val="center"/>
          </w:tcPr>
          <w:p w14:paraId="3F8E4CD6">
            <w:pPr>
              <w:pageBreakBefore w:val="0"/>
              <w:widowControl w:val="0"/>
              <w:numPr>
                <w:ilvl w:val="0"/>
                <w:numId w:val="0"/>
              </w:numPr>
              <w:kinsoku/>
              <w:wordWrap/>
              <w:overflowPunct/>
              <w:topLinePunct w:val="0"/>
              <w:bidi w:val="0"/>
              <w:spacing w:line="360" w:lineRule="auto"/>
              <w:jc w:val="center"/>
              <w:rPr>
                <w:rFonts w:hint="eastAsia" w:ascii="宋体" w:hAnsi="宋体" w:eastAsia="宋体" w:cs="宋体"/>
                <w:b w:val="0"/>
                <w:bCs w:val="0"/>
                <w:w w:val="100"/>
                <w:sz w:val="21"/>
                <w:szCs w:val="21"/>
                <w:vertAlign w:val="baseline"/>
                <w:lang w:val="en-US" w:eastAsia="zh-CN"/>
              </w:rPr>
            </w:pPr>
            <w:r>
              <w:rPr>
                <w:rFonts w:hint="eastAsia" w:ascii="宋体" w:hAnsi="宋体" w:eastAsia="宋体" w:cs="宋体"/>
                <w:b w:val="0"/>
                <w:bCs w:val="0"/>
                <w:w w:val="100"/>
                <w:sz w:val="21"/>
                <w:szCs w:val="21"/>
                <w:vertAlign w:val="baseline"/>
                <w:lang w:val="en-US" w:eastAsia="zh-CN"/>
              </w:rPr>
              <w:t>细节</w:t>
            </w:r>
          </w:p>
        </w:tc>
        <w:tc>
          <w:tcPr>
            <w:tcW w:w="995" w:type="pct"/>
            <w:vAlign w:val="center"/>
          </w:tcPr>
          <w:p w14:paraId="3C15B178">
            <w:pPr>
              <w:pageBreakBefore w:val="0"/>
              <w:widowControl w:val="0"/>
              <w:numPr>
                <w:ilvl w:val="0"/>
                <w:numId w:val="0"/>
              </w:numPr>
              <w:kinsoku/>
              <w:wordWrap/>
              <w:overflowPunct/>
              <w:topLinePunct w:val="0"/>
              <w:bidi w:val="0"/>
              <w:spacing w:line="360" w:lineRule="auto"/>
              <w:jc w:val="center"/>
              <w:rPr>
                <w:rFonts w:hint="eastAsia" w:ascii="宋体" w:hAnsi="宋体" w:eastAsia="宋体" w:cs="宋体"/>
                <w:b w:val="0"/>
                <w:bCs w:val="0"/>
                <w:w w:val="100"/>
                <w:sz w:val="21"/>
                <w:szCs w:val="21"/>
                <w:vertAlign w:val="baseline"/>
                <w:lang w:val="en-US" w:eastAsia="zh-CN"/>
              </w:rPr>
            </w:pPr>
            <w:r>
              <w:rPr>
                <w:rFonts w:hint="eastAsia" w:ascii="宋体" w:hAnsi="宋体" w:eastAsia="宋体" w:cs="宋体"/>
                <w:b w:val="0"/>
                <w:bCs w:val="0"/>
                <w:w w:val="100"/>
                <w:sz w:val="21"/>
                <w:szCs w:val="21"/>
                <w:vertAlign w:val="baseline"/>
                <w:lang w:val="en-US" w:eastAsia="zh-CN"/>
              </w:rPr>
              <w:t>最深印象1</w:t>
            </w:r>
          </w:p>
        </w:tc>
        <w:tc>
          <w:tcPr>
            <w:tcW w:w="995" w:type="pct"/>
            <w:vAlign w:val="center"/>
          </w:tcPr>
          <w:p w14:paraId="546F8A36">
            <w:pPr>
              <w:pageBreakBefore w:val="0"/>
              <w:widowControl w:val="0"/>
              <w:numPr>
                <w:ilvl w:val="0"/>
                <w:numId w:val="0"/>
              </w:numPr>
              <w:kinsoku/>
              <w:wordWrap/>
              <w:overflowPunct/>
              <w:topLinePunct w:val="0"/>
              <w:bidi w:val="0"/>
              <w:spacing w:line="360" w:lineRule="auto"/>
              <w:jc w:val="center"/>
              <w:rPr>
                <w:rFonts w:hint="eastAsia" w:ascii="宋体" w:hAnsi="宋体" w:eastAsia="宋体" w:cs="宋体"/>
                <w:b w:val="0"/>
                <w:bCs w:val="0"/>
                <w:w w:val="100"/>
                <w:sz w:val="21"/>
                <w:szCs w:val="21"/>
                <w:vertAlign w:val="baseline"/>
                <w:lang w:val="en-US" w:eastAsia="zh-CN"/>
              </w:rPr>
            </w:pPr>
            <w:r>
              <w:rPr>
                <w:rFonts w:hint="eastAsia" w:ascii="宋体" w:hAnsi="宋体" w:eastAsia="宋体" w:cs="宋体"/>
                <w:b w:val="0"/>
                <w:bCs w:val="0"/>
                <w:w w:val="100"/>
                <w:sz w:val="21"/>
                <w:szCs w:val="21"/>
                <w:vertAlign w:val="baseline"/>
                <w:lang w:val="en-US" w:eastAsia="zh-CN"/>
              </w:rPr>
              <w:t>最深印象2</w:t>
            </w:r>
          </w:p>
        </w:tc>
        <w:tc>
          <w:tcPr>
            <w:tcW w:w="1016" w:type="pct"/>
            <w:vAlign w:val="center"/>
          </w:tcPr>
          <w:p w14:paraId="2A5FEECB">
            <w:pPr>
              <w:pageBreakBefore w:val="0"/>
              <w:widowControl w:val="0"/>
              <w:numPr>
                <w:ilvl w:val="0"/>
                <w:numId w:val="0"/>
              </w:numPr>
              <w:kinsoku/>
              <w:wordWrap/>
              <w:overflowPunct/>
              <w:topLinePunct w:val="0"/>
              <w:bidi w:val="0"/>
              <w:spacing w:line="360" w:lineRule="auto"/>
              <w:jc w:val="center"/>
              <w:rPr>
                <w:rFonts w:hint="eastAsia" w:ascii="宋体" w:hAnsi="宋体" w:eastAsia="宋体" w:cs="宋体"/>
                <w:b w:val="0"/>
                <w:bCs w:val="0"/>
                <w:w w:val="100"/>
                <w:sz w:val="21"/>
                <w:szCs w:val="21"/>
                <w:vertAlign w:val="baseline"/>
                <w:lang w:val="en-US" w:eastAsia="zh-CN"/>
              </w:rPr>
            </w:pPr>
            <w:r>
              <w:rPr>
                <w:rFonts w:hint="eastAsia" w:ascii="宋体" w:hAnsi="宋体" w:eastAsia="宋体" w:cs="宋体"/>
                <w:b w:val="0"/>
                <w:bCs w:val="0"/>
                <w:w w:val="100"/>
                <w:sz w:val="21"/>
                <w:szCs w:val="21"/>
                <w:vertAlign w:val="baseline"/>
                <w:lang w:val="en-US" w:eastAsia="zh-CN"/>
              </w:rPr>
              <w:t>最深印象3</w:t>
            </w:r>
          </w:p>
        </w:tc>
      </w:tr>
      <w:tr w14:paraId="673B66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jc w:val="center"/>
        </w:trPr>
        <w:tc>
          <w:tcPr>
            <w:tcW w:w="995" w:type="pct"/>
            <w:vMerge w:val="continue"/>
            <w:vAlign w:val="center"/>
          </w:tcPr>
          <w:p w14:paraId="48CD965D">
            <w:pPr>
              <w:pageBreakBefore w:val="0"/>
              <w:widowControl w:val="0"/>
              <w:numPr>
                <w:ilvl w:val="0"/>
                <w:numId w:val="0"/>
              </w:numPr>
              <w:kinsoku/>
              <w:wordWrap/>
              <w:overflowPunct/>
              <w:topLinePunct w:val="0"/>
              <w:bidi w:val="0"/>
              <w:spacing w:line="360" w:lineRule="auto"/>
              <w:jc w:val="center"/>
              <w:rPr>
                <w:rFonts w:hint="eastAsia" w:ascii="宋体" w:hAnsi="宋体" w:eastAsia="宋体" w:cs="宋体"/>
                <w:b w:val="0"/>
                <w:bCs w:val="0"/>
                <w:w w:val="100"/>
                <w:sz w:val="21"/>
                <w:szCs w:val="21"/>
                <w:vertAlign w:val="baseline"/>
                <w:lang w:val="en-US" w:eastAsia="zh-CN"/>
              </w:rPr>
            </w:pPr>
          </w:p>
        </w:tc>
        <w:tc>
          <w:tcPr>
            <w:tcW w:w="995" w:type="pct"/>
            <w:vAlign w:val="center"/>
          </w:tcPr>
          <w:p w14:paraId="6BEB04F9">
            <w:pPr>
              <w:pageBreakBefore w:val="0"/>
              <w:widowControl w:val="0"/>
              <w:numPr>
                <w:ilvl w:val="0"/>
                <w:numId w:val="0"/>
              </w:numPr>
              <w:kinsoku/>
              <w:wordWrap/>
              <w:overflowPunct/>
              <w:topLinePunct w:val="0"/>
              <w:bidi w:val="0"/>
              <w:spacing w:line="360" w:lineRule="auto"/>
              <w:jc w:val="center"/>
              <w:rPr>
                <w:rFonts w:hint="eastAsia" w:ascii="宋体" w:hAnsi="宋体" w:eastAsia="宋体" w:cs="宋体"/>
                <w:b w:val="0"/>
                <w:bCs w:val="0"/>
                <w:w w:val="100"/>
                <w:sz w:val="21"/>
                <w:szCs w:val="21"/>
                <w:vertAlign w:val="baseline"/>
                <w:lang w:val="en-US" w:eastAsia="zh-CN"/>
              </w:rPr>
            </w:pPr>
            <w:r>
              <w:rPr>
                <w:rFonts w:hint="eastAsia" w:ascii="宋体" w:hAnsi="宋体" w:eastAsia="宋体" w:cs="宋体"/>
                <w:b w:val="0"/>
                <w:bCs w:val="0"/>
                <w:w w:val="100"/>
                <w:sz w:val="21"/>
                <w:szCs w:val="21"/>
                <w:vertAlign w:val="baseline"/>
                <w:lang w:val="en-US" w:eastAsia="zh-CN"/>
              </w:rPr>
              <w:t>语言</w:t>
            </w:r>
          </w:p>
        </w:tc>
        <w:tc>
          <w:tcPr>
            <w:tcW w:w="995" w:type="pct"/>
            <w:vAlign w:val="center"/>
          </w:tcPr>
          <w:p w14:paraId="447C4C3C">
            <w:pPr>
              <w:pageBreakBefore w:val="0"/>
              <w:widowControl w:val="0"/>
              <w:numPr>
                <w:ilvl w:val="0"/>
                <w:numId w:val="0"/>
              </w:numPr>
              <w:kinsoku/>
              <w:wordWrap/>
              <w:overflowPunct/>
              <w:topLinePunct w:val="0"/>
              <w:bidi w:val="0"/>
              <w:spacing w:line="360" w:lineRule="auto"/>
              <w:jc w:val="center"/>
              <w:rPr>
                <w:rFonts w:hint="eastAsia" w:ascii="宋体" w:hAnsi="宋体" w:eastAsia="宋体" w:cs="宋体"/>
                <w:b w:val="0"/>
                <w:bCs w:val="0"/>
                <w:w w:val="100"/>
                <w:sz w:val="21"/>
                <w:szCs w:val="21"/>
                <w:vertAlign w:val="baseline"/>
                <w:lang w:val="en-US" w:eastAsia="zh-CN"/>
              </w:rPr>
            </w:pPr>
          </w:p>
        </w:tc>
        <w:tc>
          <w:tcPr>
            <w:tcW w:w="995" w:type="pct"/>
            <w:vAlign w:val="center"/>
          </w:tcPr>
          <w:p w14:paraId="14F3C917">
            <w:pPr>
              <w:pageBreakBefore w:val="0"/>
              <w:widowControl w:val="0"/>
              <w:numPr>
                <w:ilvl w:val="0"/>
                <w:numId w:val="0"/>
              </w:numPr>
              <w:kinsoku/>
              <w:wordWrap/>
              <w:overflowPunct/>
              <w:topLinePunct w:val="0"/>
              <w:bidi w:val="0"/>
              <w:spacing w:line="360" w:lineRule="auto"/>
              <w:jc w:val="center"/>
              <w:rPr>
                <w:rFonts w:hint="eastAsia" w:ascii="宋体" w:hAnsi="宋体" w:eastAsia="宋体" w:cs="宋体"/>
                <w:b w:val="0"/>
                <w:bCs w:val="0"/>
                <w:w w:val="100"/>
                <w:sz w:val="21"/>
                <w:szCs w:val="21"/>
                <w:vertAlign w:val="baseline"/>
                <w:lang w:val="en-US" w:eastAsia="zh-CN"/>
              </w:rPr>
            </w:pPr>
          </w:p>
        </w:tc>
        <w:tc>
          <w:tcPr>
            <w:tcW w:w="1016" w:type="pct"/>
            <w:vAlign w:val="center"/>
          </w:tcPr>
          <w:p w14:paraId="6A444DE5">
            <w:pPr>
              <w:pageBreakBefore w:val="0"/>
              <w:widowControl w:val="0"/>
              <w:numPr>
                <w:ilvl w:val="0"/>
                <w:numId w:val="0"/>
              </w:numPr>
              <w:kinsoku/>
              <w:wordWrap/>
              <w:overflowPunct/>
              <w:topLinePunct w:val="0"/>
              <w:bidi w:val="0"/>
              <w:spacing w:line="360" w:lineRule="auto"/>
              <w:jc w:val="center"/>
              <w:rPr>
                <w:rFonts w:hint="eastAsia" w:ascii="宋体" w:hAnsi="宋体" w:eastAsia="宋体" w:cs="宋体"/>
                <w:b w:val="0"/>
                <w:bCs w:val="0"/>
                <w:w w:val="100"/>
                <w:sz w:val="21"/>
                <w:szCs w:val="21"/>
                <w:vertAlign w:val="baseline"/>
                <w:lang w:val="en-US" w:eastAsia="zh-CN"/>
              </w:rPr>
            </w:pPr>
          </w:p>
        </w:tc>
      </w:tr>
      <w:tr w14:paraId="5DB4C2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jc w:val="center"/>
        </w:trPr>
        <w:tc>
          <w:tcPr>
            <w:tcW w:w="995" w:type="pct"/>
            <w:vMerge w:val="continue"/>
            <w:vAlign w:val="center"/>
          </w:tcPr>
          <w:p w14:paraId="6D9768C7">
            <w:pPr>
              <w:pageBreakBefore w:val="0"/>
              <w:widowControl w:val="0"/>
              <w:numPr>
                <w:ilvl w:val="0"/>
                <w:numId w:val="0"/>
              </w:numPr>
              <w:kinsoku/>
              <w:wordWrap/>
              <w:overflowPunct/>
              <w:topLinePunct w:val="0"/>
              <w:bidi w:val="0"/>
              <w:spacing w:line="360" w:lineRule="auto"/>
              <w:jc w:val="center"/>
              <w:rPr>
                <w:rFonts w:hint="eastAsia" w:ascii="宋体" w:hAnsi="宋体" w:eastAsia="宋体" w:cs="宋体"/>
                <w:b w:val="0"/>
                <w:bCs w:val="0"/>
                <w:w w:val="100"/>
                <w:sz w:val="21"/>
                <w:szCs w:val="21"/>
                <w:vertAlign w:val="baseline"/>
                <w:lang w:val="en-US" w:eastAsia="zh-CN"/>
              </w:rPr>
            </w:pPr>
          </w:p>
        </w:tc>
        <w:tc>
          <w:tcPr>
            <w:tcW w:w="995" w:type="pct"/>
            <w:vAlign w:val="center"/>
          </w:tcPr>
          <w:p w14:paraId="21884CA2">
            <w:pPr>
              <w:pageBreakBefore w:val="0"/>
              <w:widowControl w:val="0"/>
              <w:numPr>
                <w:ilvl w:val="0"/>
                <w:numId w:val="0"/>
              </w:numPr>
              <w:kinsoku/>
              <w:wordWrap/>
              <w:overflowPunct/>
              <w:topLinePunct w:val="0"/>
              <w:bidi w:val="0"/>
              <w:spacing w:line="360" w:lineRule="auto"/>
              <w:jc w:val="center"/>
              <w:rPr>
                <w:rFonts w:hint="eastAsia" w:ascii="宋体" w:hAnsi="宋体" w:eastAsia="宋体" w:cs="宋体"/>
                <w:b w:val="0"/>
                <w:bCs w:val="0"/>
                <w:w w:val="100"/>
                <w:sz w:val="21"/>
                <w:szCs w:val="21"/>
                <w:vertAlign w:val="baseline"/>
                <w:lang w:val="en-US" w:eastAsia="zh-CN"/>
              </w:rPr>
            </w:pPr>
            <w:r>
              <w:rPr>
                <w:rFonts w:hint="eastAsia" w:ascii="宋体" w:hAnsi="宋体" w:eastAsia="宋体" w:cs="宋体"/>
                <w:b w:val="0"/>
                <w:bCs w:val="0"/>
                <w:w w:val="100"/>
                <w:sz w:val="21"/>
                <w:szCs w:val="21"/>
                <w:vertAlign w:val="baseline"/>
                <w:lang w:val="en-US" w:eastAsia="zh-CN"/>
              </w:rPr>
              <w:t>动作</w:t>
            </w:r>
          </w:p>
        </w:tc>
        <w:tc>
          <w:tcPr>
            <w:tcW w:w="995" w:type="pct"/>
            <w:vAlign w:val="center"/>
          </w:tcPr>
          <w:p w14:paraId="613BEDD7">
            <w:pPr>
              <w:pageBreakBefore w:val="0"/>
              <w:widowControl w:val="0"/>
              <w:numPr>
                <w:ilvl w:val="0"/>
                <w:numId w:val="0"/>
              </w:numPr>
              <w:kinsoku/>
              <w:wordWrap/>
              <w:overflowPunct/>
              <w:topLinePunct w:val="0"/>
              <w:bidi w:val="0"/>
              <w:spacing w:line="360" w:lineRule="auto"/>
              <w:jc w:val="center"/>
              <w:rPr>
                <w:rFonts w:hint="eastAsia" w:ascii="宋体" w:hAnsi="宋体" w:eastAsia="宋体" w:cs="宋体"/>
                <w:b w:val="0"/>
                <w:bCs w:val="0"/>
                <w:w w:val="100"/>
                <w:sz w:val="21"/>
                <w:szCs w:val="21"/>
                <w:vertAlign w:val="baseline"/>
                <w:lang w:val="en-US" w:eastAsia="zh-CN"/>
              </w:rPr>
            </w:pPr>
          </w:p>
        </w:tc>
        <w:tc>
          <w:tcPr>
            <w:tcW w:w="995" w:type="pct"/>
            <w:vAlign w:val="center"/>
          </w:tcPr>
          <w:p w14:paraId="57506F98">
            <w:pPr>
              <w:pageBreakBefore w:val="0"/>
              <w:widowControl w:val="0"/>
              <w:numPr>
                <w:ilvl w:val="0"/>
                <w:numId w:val="0"/>
              </w:numPr>
              <w:kinsoku/>
              <w:wordWrap/>
              <w:overflowPunct/>
              <w:topLinePunct w:val="0"/>
              <w:bidi w:val="0"/>
              <w:spacing w:line="360" w:lineRule="auto"/>
              <w:jc w:val="center"/>
              <w:rPr>
                <w:rFonts w:hint="eastAsia" w:ascii="宋体" w:hAnsi="宋体" w:eastAsia="宋体" w:cs="宋体"/>
                <w:b w:val="0"/>
                <w:bCs w:val="0"/>
                <w:w w:val="100"/>
                <w:sz w:val="21"/>
                <w:szCs w:val="21"/>
                <w:vertAlign w:val="baseline"/>
                <w:lang w:val="en-US" w:eastAsia="zh-CN"/>
              </w:rPr>
            </w:pPr>
          </w:p>
        </w:tc>
        <w:tc>
          <w:tcPr>
            <w:tcW w:w="1016" w:type="pct"/>
            <w:vAlign w:val="center"/>
          </w:tcPr>
          <w:p w14:paraId="348E9E6D">
            <w:pPr>
              <w:pageBreakBefore w:val="0"/>
              <w:widowControl w:val="0"/>
              <w:numPr>
                <w:ilvl w:val="0"/>
                <w:numId w:val="0"/>
              </w:numPr>
              <w:kinsoku/>
              <w:wordWrap/>
              <w:overflowPunct/>
              <w:topLinePunct w:val="0"/>
              <w:bidi w:val="0"/>
              <w:spacing w:line="360" w:lineRule="auto"/>
              <w:jc w:val="center"/>
              <w:rPr>
                <w:rFonts w:hint="eastAsia" w:ascii="宋体" w:hAnsi="宋体" w:eastAsia="宋体" w:cs="宋体"/>
                <w:b w:val="0"/>
                <w:bCs w:val="0"/>
                <w:w w:val="100"/>
                <w:sz w:val="21"/>
                <w:szCs w:val="21"/>
                <w:vertAlign w:val="baseline"/>
                <w:lang w:val="en-US" w:eastAsia="zh-CN"/>
              </w:rPr>
            </w:pPr>
          </w:p>
        </w:tc>
      </w:tr>
      <w:tr w14:paraId="6D0C9F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jc w:val="center"/>
        </w:trPr>
        <w:tc>
          <w:tcPr>
            <w:tcW w:w="995" w:type="pct"/>
            <w:vMerge w:val="continue"/>
            <w:vAlign w:val="center"/>
          </w:tcPr>
          <w:p w14:paraId="4B8E52D3">
            <w:pPr>
              <w:pageBreakBefore w:val="0"/>
              <w:widowControl w:val="0"/>
              <w:numPr>
                <w:ilvl w:val="0"/>
                <w:numId w:val="0"/>
              </w:numPr>
              <w:kinsoku/>
              <w:wordWrap/>
              <w:overflowPunct/>
              <w:topLinePunct w:val="0"/>
              <w:bidi w:val="0"/>
              <w:spacing w:line="360" w:lineRule="auto"/>
              <w:jc w:val="center"/>
              <w:rPr>
                <w:rFonts w:hint="eastAsia" w:ascii="宋体" w:hAnsi="宋体" w:eastAsia="宋体" w:cs="宋体"/>
                <w:b w:val="0"/>
                <w:bCs w:val="0"/>
                <w:w w:val="100"/>
                <w:sz w:val="21"/>
                <w:szCs w:val="21"/>
                <w:vertAlign w:val="baseline"/>
                <w:lang w:val="en-US" w:eastAsia="zh-CN"/>
              </w:rPr>
            </w:pPr>
          </w:p>
        </w:tc>
        <w:tc>
          <w:tcPr>
            <w:tcW w:w="995" w:type="pct"/>
            <w:vAlign w:val="center"/>
          </w:tcPr>
          <w:p w14:paraId="51AD28E7">
            <w:pPr>
              <w:pageBreakBefore w:val="0"/>
              <w:widowControl w:val="0"/>
              <w:numPr>
                <w:ilvl w:val="0"/>
                <w:numId w:val="0"/>
              </w:numPr>
              <w:kinsoku/>
              <w:wordWrap/>
              <w:overflowPunct/>
              <w:topLinePunct w:val="0"/>
              <w:bidi w:val="0"/>
              <w:spacing w:line="360" w:lineRule="auto"/>
              <w:jc w:val="center"/>
              <w:rPr>
                <w:rFonts w:hint="eastAsia" w:ascii="宋体" w:hAnsi="宋体" w:eastAsia="宋体" w:cs="宋体"/>
                <w:b w:val="0"/>
                <w:bCs w:val="0"/>
                <w:w w:val="100"/>
                <w:sz w:val="21"/>
                <w:szCs w:val="21"/>
                <w:vertAlign w:val="baseline"/>
                <w:lang w:val="en-US" w:eastAsia="zh-CN"/>
              </w:rPr>
            </w:pPr>
            <w:r>
              <w:rPr>
                <w:rFonts w:hint="eastAsia" w:ascii="宋体" w:hAnsi="宋体" w:eastAsia="宋体" w:cs="宋体"/>
                <w:b w:val="0"/>
                <w:bCs w:val="0"/>
                <w:w w:val="100"/>
                <w:sz w:val="21"/>
                <w:szCs w:val="21"/>
                <w:vertAlign w:val="baseline"/>
                <w:lang w:val="en-US" w:eastAsia="zh-CN"/>
              </w:rPr>
              <w:t>神态</w:t>
            </w:r>
          </w:p>
        </w:tc>
        <w:tc>
          <w:tcPr>
            <w:tcW w:w="995" w:type="pct"/>
            <w:vAlign w:val="center"/>
          </w:tcPr>
          <w:p w14:paraId="486270F1">
            <w:pPr>
              <w:pageBreakBefore w:val="0"/>
              <w:widowControl w:val="0"/>
              <w:numPr>
                <w:ilvl w:val="0"/>
                <w:numId w:val="0"/>
              </w:numPr>
              <w:kinsoku/>
              <w:wordWrap/>
              <w:overflowPunct/>
              <w:topLinePunct w:val="0"/>
              <w:bidi w:val="0"/>
              <w:spacing w:line="360" w:lineRule="auto"/>
              <w:jc w:val="center"/>
              <w:rPr>
                <w:rFonts w:hint="eastAsia" w:ascii="宋体" w:hAnsi="宋体" w:eastAsia="宋体" w:cs="宋体"/>
                <w:b w:val="0"/>
                <w:bCs w:val="0"/>
                <w:w w:val="100"/>
                <w:sz w:val="21"/>
                <w:szCs w:val="21"/>
                <w:vertAlign w:val="baseline"/>
                <w:lang w:val="en-US" w:eastAsia="zh-CN"/>
              </w:rPr>
            </w:pPr>
          </w:p>
        </w:tc>
        <w:tc>
          <w:tcPr>
            <w:tcW w:w="995" w:type="pct"/>
            <w:vAlign w:val="center"/>
          </w:tcPr>
          <w:p w14:paraId="1ED033C6">
            <w:pPr>
              <w:pageBreakBefore w:val="0"/>
              <w:widowControl w:val="0"/>
              <w:numPr>
                <w:ilvl w:val="0"/>
                <w:numId w:val="0"/>
              </w:numPr>
              <w:kinsoku/>
              <w:wordWrap/>
              <w:overflowPunct/>
              <w:topLinePunct w:val="0"/>
              <w:bidi w:val="0"/>
              <w:spacing w:line="360" w:lineRule="auto"/>
              <w:jc w:val="center"/>
              <w:rPr>
                <w:rFonts w:hint="eastAsia" w:ascii="宋体" w:hAnsi="宋体" w:eastAsia="宋体" w:cs="宋体"/>
                <w:b w:val="0"/>
                <w:bCs w:val="0"/>
                <w:w w:val="100"/>
                <w:sz w:val="21"/>
                <w:szCs w:val="21"/>
                <w:vertAlign w:val="baseline"/>
                <w:lang w:val="en-US" w:eastAsia="zh-CN"/>
              </w:rPr>
            </w:pPr>
          </w:p>
        </w:tc>
        <w:tc>
          <w:tcPr>
            <w:tcW w:w="1016" w:type="pct"/>
            <w:vAlign w:val="center"/>
          </w:tcPr>
          <w:p w14:paraId="6E587969">
            <w:pPr>
              <w:pageBreakBefore w:val="0"/>
              <w:widowControl w:val="0"/>
              <w:numPr>
                <w:ilvl w:val="0"/>
                <w:numId w:val="0"/>
              </w:numPr>
              <w:kinsoku/>
              <w:wordWrap/>
              <w:overflowPunct/>
              <w:topLinePunct w:val="0"/>
              <w:bidi w:val="0"/>
              <w:spacing w:line="360" w:lineRule="auto"/>
              <w:jc w:val="center"/>
              <w:rPr>
                <w:rFonts w:hint="eastAsia" w:ascii="宋体" w:hAnsi="宋体" w:eastAsia="宋体" w:cs="宋体"/>
                <w:b w:val="0"/>
                <w:bCs w:val="0"/>
                <w:w w:val="100"/>
                <w:sz w:val="21"/>
                <w:szCs w:val="21"/>
                <w:vertAlign w:val="baseline"/>
                <w:lang w:val="en-US" w:eastAsia="zh-CN"/>
              </w:rPr>
            </w:pPr>
          </w:p>
        </w:tc>
      </w:tr>
      <w:tr w14:paraId="05F020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jc w:val="center"/>
        </w:trPr>
        <w:tc>
          <w:tcPr>
            <w:tcW w:w="995" w:type="pct"/>
            <w:vMerge w:val="continue"/>
            <w:vAlign w:val="center"/>
          </w:tcPr>
          <w:p w14:paraId="000DE2C2">
            <w:pPr>
              <w:pageBreakBefore w:val="0"/>
              <w:widowControl w:val="0"/>
              <w:numPr>
                <w:ilvl w:val="0"/>
                <w:numId w:val="0"/>
              </w:numPr>
              <w:kinsoku/>
              <w:wordWrap/>
              <w:overflowPunct/>
              <w:topLinePunct w:val="0"/>
              <w:bidi w:val="0"/>
              <w:spacing w:line="360" w:lineRule="auto"/>
              <w:jc w:val="center"/>
              <w:rPr>
                <w:rFonts w:hint="eastAsia" w:ascii="宋体" w:hAnsi="宋体" w:eastAsia="宋体" w:cs="宋体"/>
                <w:b w:val="0"/>
                <w:bCs w:val="0"/>
                <w:w w:val="100"/>
                <w:sz w:val="21"/>
                <w:szCs w:val="21"/>
                <w:vertAlign w:val="baseline"/>
                <w:lang w:val="en-US" w:eastAsia="zh-CN"/>
              </w:rPr>
            </w:pPr>
          </w:p>
        </w:tc>
        <w:tc>
          <w:tcPr>
            <w:tcW w:w="995" w:type="pct"/>
            <w:vAlign w:val="center"/>
          </w:tcPr>
          <w:p w14:paraId="4E55D97C">
            <w:pPr>
              <w:pageBreakBefore w:val="0"/>
              <w:widowControl w:val="0"/>
              <w:numPr>
                <w:ilvl w:val="0"/>
                <w:numId w:val="0"/>
              </w:numPr>
              <w:kinsoku/>
              <w:wordWrap/>
              <w:overflowPunct/>
              <w:topLinePunct w:val="0"/>
              <w:bidi w:val="0"/>
              <w:spacing w:line="360" w:lineRule="auto"/>
              <w:jc w:val="center"/>
              <w:rPr>
                <w:rFonts w:hint="eastAsia" w:ascii="宋体" w:hAnsi="宋体" w:eastAsia="宋体" w:cs="宋体"/>
                <w:b w:val="0"/>
                <w:bCs w:val="0"/>
                <w:w w:val="100"/>
                <w:sz w:val="21"/>
                <w:szCs w:val="21"/>
                <w:vertAlign w:val="baseline"/>
                <w:lang w:val="en-US" w:eastAsia="zh-CN"/>
              </w:rPr>
            </w:pPr>
            <w:r>
              <w:rPr>
                <w:rFonts w:hint="eastAsia" w:ascii="宋体" w:hAnsi="宋体" w:eastAsia="宋体" w:cs="宋体"/>
                <w:b w:val="0"/>
                <w:bCs w:val="0"/>
                <w:w w:val="100"/>
                <w:sz w:val="21"/>
                <w:szCs w:val="21"/>
                <w:vertAlign w:val="baseline"/>
                <w:lang w:val="en-US" w:eastAsia="zh-CN"/>
              </w:rPr>
              <w:t>心情</w:t>
            </w:r>
          </w:p>
        </w:tc>
        <w:tc>
          <w:tcPr>
            <w:tcW w:w="995" w:type="pct"/>
            <w:vAlign w:val="center"/>
          </w:tcPr>
          <w:p w14:paraId="0A8798D9">
            <w:pPr>
              <w:pageBreakBefore w:val="0"/>
              <w:widowControl w:val="0"/>
              <w:numPr>
                <w:ilvl w:val="0"/>
                <w:numId w:val="0"/>
              </w:numPr>
              <w:kinsoku/>
              <w:wordWrap/>
              <w:overflowPunct/>
              <w:topLinePunct w:val="0"/>
              <w:bidi w:val="0"/>
              <w:spacing w:line="360" w:lineRule="auto"/>
              <w:jc w:val="center"/>
              <w:rPr>
                <w:rFonts w:hint="eastAsia" w:ascii="宋体" w:hAnsi="宋体" w:eastAsia="宋体" w:cs="宋体"/>
                <w:b w:val="0"/>
                <w:bCs w:val="0"/>
                <w:w w:val="100"/>
                <w:sz w:val="21"/>
                <w:szCs w:val="21"/>
                <w:vertAlign w:val="baseline"/>
                <w:lang w:val="en-US" w:eastAsia="zh-CN"/>
              </w:rPr>
            </w:pPr>
          </w:p>
        </w:tc>
        <w:tc>
          <w:tcPr>
            <w:tcW w:w="995" w:type="pct"/>
            <w:vAlign w:val="center"/>
          </w:tcPr>
          <w:p w14:paraId="36CD14EF">
            <w:pPr>
              <w:pageBreakBefore w:val="0"/>
              <w:widowControl w:val="0"/>
              <w:numPr>
                <w:ilvl w:val="0"/>
                <w:numId w:val="0"/>
              </w:numPr>
              <w:kinsoku/>
              <w:wordWrap/>
              <w:overflowPunct/>
              <w:topLinePunct w:val="0"/>
              <w:bidi w:val="0"/>
              <w:spacing w:line="360" w:lineRule="auto"/>
              <w:jc w:val="center"/>
              <w:rPr>
                <w:rFonts w:hint="eastAsia" w:ascii="宋体" w:hAnsi="宋体" w:eastAsia="宋体" w:cs="宋体"/>
                <w:b w:val="0"/>
                <w:bCs w:val="0"/>
                <w:w w:val="100"/>
                <w:sz w:val="21"/>
                <w:szCs w:val="21"/>
                <w:vertAlign w:val="baseline"/>
                <w:lang w:val="en-US" w:eastAsia="zh-CN"/>
              </w:rPr>
            </w:pPr>
          </w:p>
        </w:tc>
        <w:tc>
          <w:tcPr>
            <w:tcW w:w="1016" w:type="pct"/>
            <w:vAlign w:val="center"/>
          </w:tcPr>
          <w:p w14:paraId="56C917F3">
            <w:pPr>
              <w:pageBreakBefore w:val="0"/>
              <w:widowControl w:val="0"/>
              <w:numPr>
                <w:ilvl w:val="0"/>
                <w:numId w:val="0"/>
              </w:numPr>
              <w:kinsoku/>
              <w:wordWrap/>
              <w:overflowPunct/>
              <w:topLinePunct w:val="0"/>
              <w:bidi w:val="0"/>
              <w:spacing w:line="360" w:lineRule="auto"/>
              <w:jc w:val="center"/>
              <w:rPr>
                <w:rFonts w:hint="eastAsia" w:ascii="宋体" w:hAnsi="宋体" w:eastAsia="宋体" w:cs="宋体"/>
                <w:b w:val="0"/>
                <w:bCs w:val="0"/>
                <w:w w:val="100"/>
                <w:sz w:val="21"/>
                <w:szCs w:val="21"/>
                <w:vertAlign w:val="baseline"/>
                <w:lang w:val="en-US" w:eastAsia="zh-CN"/>
              </w:rPr>
            </w:pPr>
          </w:p>
        </w:tc>
      </w:tr>
      <w:tr w14:paraId="1330D4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1" w:hRule="atLeast"/>
          <w:jc w:val="center"/>
        </w:trPr>
        <w:tc>
          <w:tcPr>
            <w:tcW w:w="995" w:type="pct"/>
            <w:vAlign w:val="center"/>
          </w:tcPr>
          <w:p w14:paraId="4D19A123">
            <w:pPr>
              <w:pageBreakBefore w:val="0"/>
              <w:widowControl w:val="0"/>
              <w:numPr>
                <w:ilvl w:val="0"/>
                <w:numId w:val="0"/>
              </w:numPr>
              <w:kinsoku/>
              <w:wordWrap/>
              <w:overflowPunct/>
              <w:topLinePunct w:val="0"/>
              <w:bidi w:val="0"/>
              <w:spacing w:line="360" w:lineRule="auto"/>
              <w:jc w:val="center"/>
              <w:rPr>
                <w:rFonts w:hint="eastAsia" w:ascii="宋体" w:hAnsi="宋体" w:eastAsia="宋体" w:cs="宋体"/>
                <w:b w:val="0"/>
                <w:bCs w:val="0"/>
                <w:w w:val="100"/>
                <w:sz w:val="21"/>
                <w:szCs w:val="21"/>
                <w:vertAlign w:val="baseline"/>
                <w:lang w:val="en-US" w:eastAsia="zh-CN"/>
              </w:rPr>
            </w:pPr>
            <w:r>
              <w:rPr>
                <w:rFonts w:hint="eastAsia" w:ascii="宋体" w:hAnsi="宋体" w:eastAsia="宋体" w:cs="宋体"/>
                <w:b w:val="0"/>
                <w:bCs w:val="0"/>
                <w:w w:val="100"/>
                <w:sz w:val="21"/>
                <w:szCs w:val="21"/>
                <w:vertAlign w:val="baseline"/>
                <w:lang w:val="en-US" w:eastAsia="zh-CN"/>
              </w:rPr>
              <w:t>游戏后</w:t>
            </w:r>
          </w:p>
        </w:tc>
        <w:tc>
          <w:tcPr>
            <w:tcW w:w="995" w:type="pct"/>
            <w:vAlign w:val="center"/>
          </w:tcPr>
          <w:p w14:paraId="22239AF8">
            <w:pPr>
              <w:pageBreakBefore w:val="0"/>
              <w:widowControl w:val="0"/>
              <w:numPr>
                <w:ilvl w:val="0"/>
                <w:numId w:val="0"/>
              </w:numPr>
              <w:kinsoku/>
              <w:wordWrap/>
              <w:overflowPunct/>
              <w:topLinePunct w:val="0"/>
              <w:bidi w:val="0"/>
              <w:spacing w:line="360" w:lineRule="auto"/>
              <w:jc w:val="center"/>
              <w:rPr>
                <w:rFonts w:hint="eastAsia" w:ascii="宋体" w:hAnsi="宋体" w:eastAsia="宋体" w:cs="宋体"/>
                <w:b w:val="0"/>
                <w:bCs w:val="0"/>
                <w:w w:val="100"/>
                <w:sz w:val="21"/>
                <w:szCs w:val="21"/>
                <w:vertAlign w:val="baseline"/>
                <w:lang w:val="en-US" w:eastAsia="zh-CN"/>
              </w:rPr>
            </w:pPr>
            <w:r>
              <w:rPr>
                <w:rFonts w:hint="eastAsia" w:ascii="宋体" w:hAnsi="宋体" w:eastAsia="宋体" w:cs="宋体"/>
                <w:b w:val="0"/>
                <w:bCs w:val="0"/>
                <w:w w:val="100"/>
                <w:sz w:val="21"/>
                <w:szCs w:val="21"/>
                <w:vertAlign w:val="baseline"/>
                <w:lang w:val="en-US" w:eastAsia="zh-CN"/>
              </w:rPr>
              <w:t>想法、感受或收获</w:t>
            </w:r>
          </w:p>
        </w:tc>
        <w:tc>
          <w:tcPr>
            <w:tcW w:w="3008" w:type="pct"/>
            <w:gridSpan w:val="3"/>
            <w:vAlign w:val="center"/>
          </w:tcPr>
          <w:p w14:paraId="2BAD3716">
            <w:pPr>
              <w:pageBreakBefore w:val="0"/>
              <w:widowControl w:val="0"/>
              <w:numPr>
                <w:ilvl w:val="0"/>
                <w:numId w:val="0"/>
              </w:numPr>
              <w:kinsoku/>
              <w:wordWrap/>
              <w:overflowPunct/>
              <w:topLinePunct w:val="0"/>
              <w:bidi w:val="0"/>
              <w:spacing w:line="360" w:lineRule="auto"/>
              <w:jc w:val="center"/>
              <w:rPr>
                <w:rFonts w:hint="eastAsia" w:ascii="宋体" w:hAnsi="宋体" w:eastAsia="宋体" w:cs="宋体"/>
                <w:b w:val="0"/>
                <w:bCs w:val="0"/>
                <w:w w:val="100"/>
                <w:sz w:val="21"/>
                <w:szCs w:val="21"/>
                <w:vertAlign w:val="baseline"/>
                <w:lang w:val="en-US" w:eastAsia="zh-CN"/>
              </w:rPr>
            </w:pPr>
          </w:p>
        </w:tc>
      </w:tr>
    </w:tbl>
    <w:p w14:paraId="0C478397">
      <w:pPr>
        <w:pStyle w:val="5"/>
        <w:pageBreakBefore w:val="0"/>
        <w:kinsoku/>
        <w:wordWrap/>
        <w:overflowPunct/>
        <w:topLinePunct w:val="0"/>
        <w:bidi w:val="0"/>
        <w:spacing w:before="92" w:line="360" w:lineRule="auto"/>
        <w:rPr>
          <w:rFonts w:hint="eastAsia" w:ascii="宋体" w:hAnsi="宋体" w:eastAsia="宋体" w:cs="宋体"/>
          <w:b/>
          <w:bCs/>
          <w:spacing w:val="-4"/>
          <w:w w:val="100"/>
          <w:sz w:val="22"/>
          <w:szCs w:val="22"/>
          <w:lang w:val="en-US" w:eastAsia="zh-CN"/>
        </w:rPr>
      </w:pPr>
    </w:p>
    <w:p w14:paraId="442BD36F">
      <w:pPr>
        <w:pageBreakBefore w:val="0"/>
        <w:kinsoku/>
        <w:wordWrap/>
        <w:overflowPunct/>
        <w:topLinePunct w:val="0"/>
        <w:bidi w:val="0"/>
        <w:spacing w:line="360" w:lineRule="auto"/>
        <w:jc w:val="center"/>
        <w:rPr>
          <w:rFonts w:hint="eastAsia" w:ascii="宋体" w:hAnsi="宋体" w:eastAsia="宋体" w:cs="宋体"/>
          <w:b/>
          <w:bCs/>
          <w:color w:val="000000"/>
          <w:spacing w:val="0"/>
          <w:w w:val="100"/>
          <w:position w:val="0"/>
          <w:sz w:val="22"/>
          <w:szCs w:val="22"/>
          <w:lang w:val="en-US" w:eastAsia="zh-CN"/>
        </w:rPr>
      </w:pPr>
      <w:r>
        <w:rPr>
          <w:rFonts w:hint="eastAsia" w:ascii="宋体" w:hAnsi="宋体" w:eastAsia="宋体" w:cs="宋体"/>
          <w:b/>
          <w:bCs/>
          <w:color w:val="000000"/>
          <w:spacing w:val="0"/>
          <w:w w:val="100"/>
          <w:position w:val="0"/>
          <w:sz w:val="22"/>
          <w:szCs w:val="22"/>
          <w:lang w:val="en-US" w:eastAsia="zh-CN"/>
        </w:rPr>
        <w:t>习作“记一次游戏”教学设计（第二课时）</w:t>
      </w:r>
    </w:p>
    <w:tbl>
      <w:tblPr>
        <w:tblStyle w:val="16"/>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324"/>
        <w:gridCol w:w="2652"/>
        <w:gridCol w:w="1159"/>
        <w:gridCol w:w="648"/>
        <w:gridCol w:w="650"/>
        <w:gridCol w:w="1405"/>
        <w:gridCol w:w="8"/>
        <w:gridCol w:w="1558"/>
        <w:gridCol w:w="13"/>
      </w:tblGrid>
      <w:tr w14:paraId="711AE3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jc w:val="center"/>
        </w:trPr>
        <w:tc>
          <w:tcPr>
            <w:tcW w:w="703" w:type="pct"/>
            <w:vAlign w:val="top"/>
          </w:tcPr>
          <w:p w14:paraId="68F8256C">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课题</w:t>
            </w:r>
          </w:p>
        </w:tc>
        <w:tc>
          <w:tcPr>
            <w:tcW w:w="1408" w:type="pct"/>
            <w:vAlign w:val="top"/>
          </w:tcPr>
          <w:p w14:paraId="24A1CA6E">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lang w:eastAsia="zh-CN"/>
              </w:rPr>
            </w:pPr>
            <w:r>
              <w:rPr>
                <w:rFonts w:hint="eastAsia" w:ascii="宋体" w:hAnsi="宋体" w:eastAsia="宋体" w:cs="宋体"/>
                <w:b/>
                <w:bCs/>
                <w:spacing w:val="8"/>
                <w:w w:val="100"/>
                <w:sz w:val="21"/>
                <w:szCs w:val="21"/>
              </w:rPr>
              <w:t>习作</w:t>
            </w:r>
            <w:r>
              <w:rPr>
                <w:rFonts w:hint="eastAsia" w:ascii="宋体" w:hAnsi="宋体" w:eastAsia="宋体" w:cs="宋体"/>
                <w:b/>
                <w:bCs/>
                <w:spacing w:val="8"/>
                <w:w w:val="100"/>
                <w:sz w:val="21"/>
                <w:szCs w:val="21"/>
                <w:lang w:eastAsia="zh-CN"/>
              </w:rPr>
              <w:t>“</w:t>
            </w:r>
            <w:r>
              <w:rPr>
                <w:rFonts w:hint="eastAsia" w:ascii="宋体" w:hAnsi="宋体" w:eastAsia="宋体" w:cs="宋体"/>
                <w:b/>
                <w:bCs/>
                <w:spacing w:val="8"/>
                <w:w w:val="100"/>
                <w:sz w:val="21"/>
                <w:szCs w:val="21"/>
              </w:rPr>
              <w:t>记一次游戏</w:t>
            </w:r>
            <w:r>
              <w:rPr>
                <w:rFonts w:hint="eastAsia" w:ascii="宋体" w:hAnsi="宋体" w:eastAsia="宋体" w:cs="宋体"/>
                <w:b/>
                <w:bCs/>
                <w:spacing w:val="-9"/>
                <w:w w:val="100"/>
                <w:sz w:val="21"/>
                <w:szCs w:val="21"/>
                <w:lang w:eastAsia="zh-CN"/>
              </w:rPr>
              <w:t>”</w:t>
            </w:r>
          </w:p>
        </w:tc>
        <w:tc>
          <w:tcPr>
            <w:tcW w:w="615" w:type="pct"/>
            <w:vAlign w:val="top"/>
          </w:tcPr>
          <w:p w14:paraId="01A65C6A">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课型</w:t>
            </w:r>
          </w:p>
        </w:tc>
        <w:tc>
          <w:tcPr>
            <w:tcW w:w="689" w:type="pct"/>
            <w:gridSpan w:val="2"/>
            <w:vAlign w:val="top"/>
          </w:tcPr>
          <w:p w14:paraId="7720AA97">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color w:val="333333"/>
                <w:spacing w:val="-4"/>
                <w:w w:val="100"/>
                <w:sz w:val="21"/>
                <w:szCs w:val="21"/>
              </w:rPr>
              <w:t>新授</w:t>
            </w:r>
          </w:p>
        </w:tc>
        <w:tc>
          <w:tcPr>
            <w:tcW w:w="749" w:type="pct"/>
            <w:gridSpan w:val="2"/>
            <w:vAlign w:val="top"/>
          </w:tcPr>
          <w:p w14:paraId="14216FCC">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课时</w:t>
            </w:r>
          </w:p>
        </w:tc>
        <w:tc>
          <w:tcPr>
            <w:tcW w:w="834" w:type="pct"/>
            <w:gridSpan w:val="2"/>
            <w:vAlign w:val="top"/>
          </w:tcPr>
          <w:p w14:paraId="1DB117FC">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jc w:val="center"/>
              <w:textAlignment w:val="baseline"/>
              <w:rPr>
                <w:rFonts w:hint="eastAsia" w:ascii="宋体" w:hAnsi="宋体" w:eastAsia="宋体" w:cs="宋体"/>
                <w:w w:val="100"/>
                <w:sz w:val="21"/>
                <w:szCs w:val="21"/>
              </w:rPr>
            </w:pPr>
            <w:r>
              <w:rPr>
                <w:rFonts w:hint="eastAsia" w:ascii="宋体" w:hAnsi="宋体" w:eastAsia="宋体" w:cs="宋体"/>
                <w:b/>
                <w:bCs/>
                <w:w w:val="100"/>
                <w:sz w:val="21"/>
                <w:szCs w:val="21"/>
              </w:rPr>
              <w:t>2</w:t>
            </w:r>
          </w:p>
        </w:tc>
      </w:tr>
      <w:tr w14:paraId="70B786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jc w:val="center"/>
        </w:trPr>
        <w:tc>
          <w:tcPr>
            <w:tcW w:w="703" w:type="pct"/>
            <w:vAlign w:val="top"/>
          </w:tcPr>
          <w:p w14:paraId="497E0FB9">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教学目标</w:t>
            </w:r>
          </w:p>
        </w:tc>
        <w:tc>
          <w:tcPr>
            <w:tcW w:w="4296" w:type="pct"/>
            <w:gridSpan w:val="8"/>
            <w:vAlign w:val="top"/>
          </w:tcPr>
          <w:p w14:paraId="06BA82B8">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default" w:ascii="宋体" w:hAnsi="宋体" w:eastAsia="宋体" w:cs="宋体"/>
                <w:w w:val="100"/>
                <w:sz w:val="21"/>
                <w:szCs w:val="21"/>
                <w:lang w:val="en-US" w:eastAsia="zh-CN"/>
              </w:rPr>
            </w:pPr>
            <w:r>
              <w:rPr>
                <w:rFonts w:hint="eastAsia" w:ascii="宋体" w:hAnsi="宋体" w:eastAsia="宋体" w:cs="宋体"/>
                <w:spacing w:val="-1"/>
                <w:w w:val="100"/>
                <w:position w:val="7"/>
                <w:sz w:val="21"/>
                <w:szCs w:val="21"/>
              </w:rPr>
              <w:t>1.用修改符号改正习作中的错别字和不通顺的句子。</w:t>
            </w:r>
            <w:r>
              <w:rPr>
                <w:rFonts w:hint="eastAsia" w:cs="宋体"/>
                <w:spacing w:val="-1"/>
                <w:w w:val="100"/>
                <w:position w:val="7"/>
                <w:sz w:val="21"/>
                <w:szCs w:val="21"/>
                <w:lang w:val="en-US" w:eastAsia="zh-CN"/>
              </w:rPr>
              <w:t>培养学生自主修改习作的能力。</w:t>
            </w:r>
          </w:p>
          <w:p w14:paraId="0A5B5546">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default" w:ascii="宋体" w:hAnsi="宋体" w:eastAsia="宋体" w:cs="宋体"/>
                <w:w w:val="100"/>
                <w:sz w:val="21"/>
                <w:szCs w:val="21"/>
                <w:lang w:val="en-US" w:eastAsia="zh-CN"/>
              </w:rPr>
            </w:pPr>
            <w:r>
              <w:rPr>
                <w:rFonts w:hint="eastAsia" w:ascii="宋体" w:hAnsi="宋体" w:eastAsia="宋体" w:cs="宋体"/>
                <w:spacing w:val="-4"/>
                <w:w w:val="100"/>
                <w:sz w:val="21"/>
                <w:szCs w:val="21"/>
              </w:rPr>
              <w:t>2.在交流中进一步修改、完善自己的习作。</w:t>
            </w:r>
            <w:r>
              <w:rPr>
                <w:rFonts w:hint="eastAsia" w:cs="宋体"/>
                <w:spacing w:val="-4"/>
                <w:w w:val="100"/>
                <w:sz w:val="21"/>
                <w:szCs w:val="21"/>
                <w:lang w:val="en-US" w:eastAsia="zh-CN"/>
              </w:rPr>
              <w:t>提升书面表达能力。</w:t>
            </w:r>
          </w:p>
        </w:tc>
      </w:tr>
      <w:tr w14:paraId="25A95D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jc w:val="center"/>
        </w:trPr>
        <w:tc>
          <w:tcPr>
            <w:tcW w:w="703" w:type="pct"/>
            <w:vAlign w:val="top"/>
          </w:tcPr>
          <w:p w14:paraId="000C8041">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教学重点</w:t>
            </w:r>
          </w:p>
        </w:tc>
        <w:tc>
          <w:tcPr>
            <w:tcW w:w="4296" w:type="pct"/>
            <w:gridSpan w:val="8"/>
            <w:vAlign w:val="top"/>
          </w:tcPr>
          <w:p w14:paraId="214ED5F3">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1"/>
                <w:w w:val="100"/>
                <w:sz w:val="21"/>
                <w:szCs w:val="21"/>
              </w:rPr>
              <w:t>用修改符号改正习作中的错别字和不通顺的句子。</w:t>
            </w:r>
            <w:r>
              <w:rPr>
                <w:rFonts w:hint="eastAsia" w:ascii="宋体" w:hAnsi="宋体" w:eastAsia="宋体" w:cs="宋体"/>
                <w:spacing w:val="-1"/>
                <w:w w:val="100"/>
                <w:sz w:val="21"/>
                <w:szCs w:val="21"/>
                <w:lang w:val="en-US" w:eastAsia="zh-CN"/>
              </w:rPr>
              <w:t>培养学生自主修改习作的能力。</w:t>
            </w:r>
          </w:p>
        </w:tc>
      </w:tr>
      <w:tr w14:paraId="3F7601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jc w:val="center"/>
        </w:trPr>
        <w:tc>
          <w:tcPr>
            <w:tcW w:w="703" w:type="pct"/>
            <w:vAlign w:val="top"/>
          </w:tcPr>
          <w:p w14:paraId="49AC9F9F">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教学难点</w:t>
            </w:r>
          </w:p>
        </w:tc>
        <w:tc>
          <w:tcPr>
            <w:tcW w:w="4296" w:type="pct"/>
            <w:gridSpan w:val="8"/>
            <w:vAlign w:val="top"/>
          </w:tcPr>
          <w:p w14:paraId="11D696C7">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1"/>
                <w:w w:val="100"/>
                <w:sz w:val="21"/>
                <w:szCs w:val="21"/>
              </w:rPr>
              <w:t>在交流中进一步修改、完善自己的习作。</w:t>
            </w:r>
            <w:r>
              <w:rPr>
                <w:rFonts w:hint="eastAsia" w:cs="宋体"/>
                <w:spacing w:val="-4"/>
                <w:w w:val="100"/>
                <w:sz w:val="21"/>
                <w:szCs w:val="21"/>
                <w:lang w:val="en-US" w:eastAsia="zh-CN"/>
              </w:rPr>
              <w:t>提升书面表达能力。</w:t>
            </w:r>
          </w:p>
        </w:tc>
      </w:tr>
      <w:tr w14:paraId="13F0FD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jc w:val="center"/>
        </w:trPr>
        <w:tc>
          <w:tcPr>
            <w:tcW w:w="703" w:type="pct"/>
            <w:vAlign w:val="top"/>
          </w:tcPr>
          <w:p w14:paraId="4E68190F">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教学准备</w:t>
            </w:r>
          </w:p>
        </w:tc>
        <w:tc>
          <w:tcPr>
            <w:tcW w:w="4296" w:type="pct"/>
            <w:gridSpan w:val="8"/>
            <w:vAlign w:val="top"/>
          </w:tcPr>
          <w:p w14:paraId="513FC9FF">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课件</w:t>
            </w:r>
          </w:p>
        </w:tc>
      </w:tr>
      <w:tr w14:paraId="087D2B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jc w:val="center"/>
        </w:trPr>
        <w:tc>
          <w:tcPr>
            <w:tcW w:w="703" w:type="pct"/>
            <w:vAlign w:val="top"/>
          </w:tcPr>
          <w:p w14:paraId="1704D79E">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3"/>
                <w:w w:val="100"/>
                <w:sz w:val="21"/>
                <w:szCs w:val="21"/>
              </w:rPr>
              <w:t>评价任务</w:t>
            </w:r>
          </w:p>
        </w:tc>
        <w:tc>
          <w:tcPr>
            <w:tcW w:w="4296" w:type="pct"/>
            <w:gridSpan w:val="8"/>
            <w:vAlign w:val="top"/>
          </w:tcPr>
          <w:p w14:paraId="4D77B0D8">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1"/>
                <w:w w:val="100"/>
                <w:position w:val="7"/>
                <w:sz w:val="21"/>
                <w:szCs w:val="21"/>
              </w:rPr>
              <w:t>1.用修改符号改正习作中的错别字和不通顺的句子。</w:t>
            </w:r>
          </w:p>
          <w:p w14:paraId="151B30D2">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4"/>
                <w:w w:val="100"/>
                <w:sz w:val="21"/>
                <w:szCs w:val="21"/>
              </w:rPr>
              <w:t>2.在交流中进一步修改、完善自己的习作。</w:t>
            </w:r>
          </w:p>
        </w:tc>
      </w:tr>
      <w:tr w14:paraId="009240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jc w:val="center"/>
        </w:trPr>
        <w:tc>
          <w:tcPr>
            <w:tcW w:w="703" w:type="pct"/>
            <w:vAlign w:val="top"/>
          </w:tcPr>
          <w:p w14:paraId="4DA0618F">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教学过程</w:t>
            </w:r>
          </w:p>
        </w:tc>
        <w:tc>
          <w:tcPr>
            <w:tcW w:w="2367" w:type="pct"/>
            <w:gridSpan w:val="3"/>
            <w:vAlign w:val="top"/>
          </w:tcPr>
          <w:p w14:paraId="27711A3B">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color w:val="222222"/>
                <w:spacing w:val="-4"/>
                <w:w w:val="100"/>
                <w:sz w:val="21"/>
                <w:szCs w:val="21"/>
              </w:rPr>
              <w:t>教师</w:t>
            </w:r>
            <w:r>
              <w:rPr>
                <w:rFonts w:hint="eastAsia" w:ascii="宋体" w:hAnsi="宋体" w:eastAsia="宋体" w:cs="宋体"/>
                <w:b/>
                <w:bCs/>
                <w:spacing w:val="-4"/>
                <w:w w:val="100"/>
                <w:sz w:val="21"/>
                <w:szCs w:val="21"/>
              </w:rPr>
              <w:t>活动</w:t>
            </w:r>
          </w:p>
        </w:tc>
        <w:tc>
          <w:tcPr>
            <w:tcW w:w="1090" w:type="pct"/>
            <w:gridSpan w:val="2"/>
            <w:vAlign w:val="top"/>
          </w:tcPr>
          <w:p w14:paraId="50E62159">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5"/>
                <w:w w:val="100"/>
                <w:sz w:val="21"/>
                <w:szCs w:val="21"/>
              </w:rPr>
              <w:t>学生</w:t>
            </w:r>
            <w:r>
              <w:rPr>
                <w:rFonts w:hint="eastAsia" w:ascii="宋体" w:hAnsi="宋体" w:eastAsia="宋体" w:cs="宋体"/>
                <w:b/>
                <w:bCs/>
                <w:color w:val="222222"/>
                <w:spacing w:val="-5"/>
                <w:w w:val="100"/>
                <w:sz w:val="21"/>
                <w:szCs w:val="21"/>
              </w:rPr>
              <w:t>活动</w:t>
            </w:r>
          </w:p>
        </w:tc>
        <w:tc>
          <w:tcPr>
            <w:tcW w:w="838" w:type="pct"/>
            <w:gridSpan w:val="3"/>
            <w:vAlign w:val="top"/>
          </w:tcPr>
          <w:p w14:paraId="79D5EDA5">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二次备课</w:t>
            </w:r>
          </w:p>
        </w:tc>
      </w:tr>
      <w:tr w14:paraId="4BA994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jc w:val="center"/>
        </w:trPr>
        <w:tc>
          <w:tcPr>
            <w:tcW w:w="703" w:type="pct"/>
            <w:vAlign w:val="top"/>
          </w:tcPr>
          <w:p w14:paraId="2EE40119">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2"/>
              <w:jc w:val="both"/>
              <w:textAlignment w:val="baseline"/>
              <w:rPr>
                <w:rFonts w:hint="eastAsia" w:ascii="宋体" w:hAnsi="宋体" w:eastAsia="宋体" w:cs="宋体"/>
                <w:w w:val="100"/>
                <w:sz w:val="21"/>
                <w:szCs w:val="21"/>
              </w:rPr>
            </w:pPr>
            <w:r>
              <w:rPr>
                <w:rFonts w:hint="eastAsia" w:ascii="宋体" w:hAnsi="宋体" w:eastAsia="宋体" w:cs="宋体"/>
                <w:b/>
                <w:bCs/>
                <w:spacing w:val="-5"/>
                <w:w w:val="100"/>
                <w:sz w:val="21"/>
                <w:szCs w:val="21"/>
              </w:rPr>
              <w:t>一、多元评</w:t>
            </w:r>
            <w:r>
              <w:rPr>
                <w:rFonts w:hint="eastAsia" w:ascii="宋体" w:hAnsi="宋体" w:eastAsia="宋体" w:cs="宋体"/>
                <w:b/>
                <w:bCs/>
                <w:spacing w:val="-3"/>
                <w:w w:val="100"/>
                <w:sz w:val="21"/>
                <w:szCs w:val="21"/>
              </w:rPr>
              <w:t>改，展示交流</w:t>
            </w:r>
          </w:p>
        </w:tc>
        <w:tc>
          <w:tcPr>
            <w:tcW w:w="2367" w:type="pct"/>
            <w:gridSpan w:val="3"/>
            <w:vAlign w:val="top"/>
          </w:tcPr>
          <w:p w14:paraId="758F9FC2">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4"/>
                <w:w w:val="100"/>
                <w:sz w:val="21"/>
                <w:szCs w:val="21"/>
              </w:rPr>
              <w:t>1.出示要求：</w:t>
            </w:r>
          </w:p>
          <w:p w14:paraId="26A3EE21">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01"/>
              <w:textAlignment w:val="baseline"/>
              <w:rPr>
                <w:rFonts w:hint="eastAsia" w:ascii="宋体" w:hAnsi="宋体" w:eastAsia="宋体" w:cs="宋体"/>
                <w:w w:val="100"/>
                <w:sz w:val="21"/>
                <w:szCs w:val="21"/>
              </w:rPr>
            </w:pPr>
            <w:r>
              <w:rPr>
                <w:rFonts w:hint="eastAsia" w:ascii="宋体" w:hAnsi="宋体" w:eastAsia="宋体" w:cs="宋体"/>
                <w:spacing w:val="-5"/>
                <w:w w:val="100"/>
                <w:sz w:val="21"/>
                <w:szCs w:val="21"/>
              </w:rPr>
              <w:t>读一读自己的习作，用修改符号改正其中</w:t>
            </w:r>
            <w:r>
              <w:rPr>
                <w:rFonts w:hint="eastAsia" w:ascii="宋体" w:hAnsi="宋体" w:eastAsia="宋体" w:cs="宋体"/>
                <w:spacing w:val="-2"/>
                <w:w w:val="100"/>
                <w:sz w:val="21"/>
                <w:szCs w:val="21"/>
              </w:rPr>
              <w:t>的错别字和不通顺的句子。</w:t>
            </w:r>
          </w:p>
          <w:p w14:paraId="59BCDB59">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1"/>
                <w:w w:val="100"/>
                <w:sz w:val="21"/>
                <w:szCs w:val="21"/>
              </w:rPr>
              <w:t>2.出示评价标准：</w:t>
            </w:r>
          </w:p>
          <w:p w14:paraId="18C0ECE4">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22"/>
              <w:textAlignment w:val="baseline"/>
              <w:rPr>
                <w:rFonts w:hint="eastAsia" w:ascii="宋体" w:hAnsi="宋体" w:eastAsia="宋体" w:cs="宋体"/>
                <w:w w:val="100"/>
                <w:sz w:val="21"/>
                <w:szCs w:val="21"/>
              </w:rPr>
            </w:pPr>
            <w:r>
              <w:rPr>
                <w:rFonts w:hint="eastAsia" w:ascii="宋体" w:hAnsi="宋体" w:eastAsia="宋体" w:cs="宋体"/>
                <w:spacing w:val="-10"/>
                <w:w w:val="100"/>
                <w:sz w:val="21"/>
                <w:szCs w:val="21"/>
              </w:rPr>
              <w:t>（1）语句较通顺，没有或很少有错别字。</w:t>
            </w:r>
            <w:r>
              <w:rPr>
                <w:rFonts w:hint="eastAsia" w:ascii="宋体" w:hAnsi="宋体" w:eastAsia="宋体" w:cs="宋体"/>
                <w:spacing w:val="-3"/>
                <w:w w:val="100"/>
                <w:sz w:val="21"/>
                <w:szCs w:val="21"/>
              </w:rPr>
              <w:t>一颗星。</w:t>
            </w:r>
          </w:p>
          <w:p w14:paraId="6A8B476E">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24"/>
              <w:textAlignment w:val="baseline"/>
              <w:rPr>
                <w:rFonts w:hint="eastAsia" w:ascii="宋体" w:hAnsi="宋体" w:eastAsia="宋体" w:cs="宋体"/>
                <w:w w:val="100"/>
                <w:sz w:val="21"/>
                <w:szCs w:val="21"/>
              </w:rPr>
            </w:pPr>
            <w:r>
              <w:rPr>
                <w:rFonts w:hint="eastAsia" w:ascii="宋体" w:hAnsi="宋体" w:eastAsia="宋体" w:cs="宋体"/>
                <w:spacing w:val="-9"/>
                <w:w w:val="100"/>
                <w:sz w:val="21"/>
                <w:szCs w:val="21"/>
              </w:rPr>
              <w:t>（2）能按照游戏前、游戏中游戏后三部分</w:t>
            </w:r>
            <w:r>
              <w:rPr>
                <w:rFonts w:hint="eastAsia" w:ascii="宋体" w:hAnsi="宋体" w:eastAsia="宋体" w:cs="宋体"/>
                <w:spacing w:val="-2"/>
                <w:w w:val="100"/>
                <w:sz w:val="21"/>
                <w:szCs w:val="21"/>
              </w:rPr>
              <w:t>完被写出游戏过程。两颗星。</w:t>
            </w:r>
          </w:p>
          <w:p w14:paraId="6B567B33">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27"/>
              <w:textAlignment w:val="baseline"/>
              <w:rPr>
                <w:rFonts w:hint="eastAsia" w:ascii="宋体" w:hAnsi="宋体" w:eastAsia="宋体" w:cs="宋体"/>
                <w:w w:val="100"/>
                <w:sz w:val="21"/>
                <w:szCs w:val="21"/>
              </w:rPr>
            </w:pPr>
            <w:r>
              <w:rPr>
                <w:rFonts w:hint="eastAsia" w:ascii="宋体" w:hAnsi="宋体" w:eastAsia="宋体" w:cs="宋体"/>
                <w:spacing w:val="-16"/>
                <w:w w:val="100"/>
                <w:sz w:val="21"/>
                <w:szCs w:val="21"/>
              </w:rPr>
              <w:t>（3）能抓住游戏者的动作、表情、语言等，</w:t>
            </w:r>
            <w:r>
              <w:rPr>
                <w:rFonts w:hint="eastAsia" w:ascii="宋体" w:hAnsi="宋体" w:eastAsia="宋体" w:cs="宋体"/>
                <w:spacing w:val="-2"/>
                <w:w w:val="100"/>
                <w:sz w:val="21"/>
                <w:szCs w:val="21"/>
              </w:rPr>
              <w:t>将游戏中印象最深的场景写具体，还注意到了自己当时心情的描写。三颗星。</w:t>
            </w:r>
          </w:p>
          <w:p w14:paraId="6E88B45A">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2"/>
                <w:w w:val="100"/>
                <w:sz w:val="21"/>
                <w:szCs w:val="21"/>
              </w:rPr>
            </w:pPr>
            <w:r>
              <w:rPr>
                <w:rFonts w:hint="eastAsia" w:ascii="宋体" w:hAnsi="宋体" w:eastAsia="宋体" w:cs="宋体"/>
                <w:spacing w:val="-9"/>
                <w:w w:val="100"/>
                <w:sz w:val="21"/>
                <w:szCs w:val="21"/>
              </w:rPr>
              <w:t>3.选择</w:t>
            </w:r>
            <w:r>
              <w:rPr>
                <w:rFonts w:hint="eastAsia" w:ascii="宋体" w:hAnsi="宋体" w:eastAsia="宋体" w:cs="宋体"/>
                <w:spacing w:val="-2"/>
                <w:w w:val="100"/>
                <w:sz w:val="21"/>
                <w:szCs w:val="21"/>
              </w:rPr>
              <w:t>两个精彩的片段，引导学生欣赏评价。重点评价如何把印象最深的场景写具体，如何描写自己心情的变化。</w:t>
            </w:r>
          </w:p>
          <w:p w14:paraId="569A7B64">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2"/>
                <w:w w:val="100"/>
                <w:sz w:val="21"/>
                <w:szCs w:val="21"/>
              </w:rPr>
              <w:t>4.选一</w:t>
            </w:r>
            <w:r>
              <w:rPr>
                <w:rFonts w:hint="eastAsia" w:ascii="宋体" w:hAnsi="宋体" w:eastAsia="宋体" w:cs="宋体"/>
                <w:w w:val="100"/>
                <w:sz w:val="21"/>
                <w:szCs w:val="21"/>
              </w:rPr>
              <w:t>篇结构完整的习作，全班交流，组</w:t>
            </w:r>
            <w:r>
              <w:rPr>
                <w:rFonts w:hint="eastAsia" w:ascii="宋体" w:hAnsi="宋体" w:eastAsia="宋体" w:cs="宋体"/>
                <w:spacing w:val="-2"/>
                <w:w w:val="100"/>
                <w:sz w:val="21"/>
                <w:szCs w:val="21"/>
              </w:rPr>
              <w:t>织学生评价如何写清楚游戏。</w:t>
            </w:r>
          </w:p>
        </w:tc>
        <w:tc>
          <w:tcPr>
            <w:tcW w:w="1090" w:type="pct"/>
            <w:gridSpan w:val="2"/>
            <w:vAlign w:val="top"/>
          </w:tcPr>
          <w:p w14:paraId="5D93989D">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2"/>
                <w:w w:val="100"/>
                <w:sz w:val="21"/>
                <w:szCs w:val="21"/>
              </w:rPr>
            </w:pPr>
            <w:r>
              <w:rPr>
                <w:rFonts w:hint="eastAsia" w:ascii="宋体" w:hAnsi="宋体" w:eastAsia="宋体" w:cs="宋体"/>
                <w:spacing w:val="-7"/>
                <w:w w:val="100"/>
                <w:sz w:val="21"/>
                <w:szCs w:val="21"/>
              </w:rPr>
              <w:t>1.自</w:t>
            </w:r>
            <w:r>
              <w:rPr>
                <w:rFonts w:hint="eastAsia" w:ascii="宋体" w:hAnsi="宋体" w:eastAsia="宋体" w:cs="宋体"/>
                <w:spacing w:val="-2"/>
                <w:w w:val="100"/>
                <w:sz w:val="21"/>
                <w:szCs w:val="21"/>
              </w:rPr>
              <w:t>主修改。</w:t>
            </w:r>
          </w:p>
          <w:p w14:paraId="04528C0E">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2"/>
                <w:w w:val="100"/>
                <w:sz w:val="21"/>
                <w:szCs w:val="21"/>
              </w:rPr>
            </w:pPr>
            <w:r>
              <w:rPr>
                <w:rFonts w:hint="eastAsia" w:ascii="宋体" w:hAnsi="宋体" w:eastAsia="宋体" w:cs="宋体"/>
                <w:spacing w:val="-2"/>
                <w:w w:val="100"/>
                <w:sz w:val="21"/>
                <w:szCs w:val="21"/>
              </w:rPr>
              <w:t>2.同伴互评依据评价标准给同伴的习作打星。</w:t>
            </w:r>
          </w:p>
          <w:p w14:paraId="543286E9">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2"/>
                <w:w w:val="100"/>
                <w:sz w:val="21"/>
                <w:szCs w:val="21"/>
              </w:rPr>
            </w:pPr>
          </w:p>
          <w:p w14:paraId="48CA2585">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2"/>
                <w:w w:val="100"/>
                <w:sz w:val="21"/>
                <w:szCs w:val="21"/>
              </w:rPr>
            </w:pPr>
          </w:p>
          <w:p w14:paraId="6E365EA8">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2"/>
                <w:w w:val="100"/>
                <w:sz w:val="21"/>
                <w:szCs w:val="21"/>
              </w:rPr>
            </w:pPr>
          </w:p>
          <w:p w14:paraId="236BA392">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2"/>
                <w:w w:val="100"/>
                <w:sz w:val="21"/>
                <w:szCs w:val="21"/>
              </w:rPr>
            </w:pPr>
          </w:p>
          <w:p w14:paraId="52CC60BC">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2"/>
                <w:w w:val="100"/>
                <w:sz w:val="21"/>
                <w:szCs w:val="21"/>
              </w:rPr>
            </w:pPr>
          </w:p>
          <w:p w14:paraId="1E93D192">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2"/>
                <w:w w:val="100"/>
                <w:sz w:val="21"/>
                <w:szCs w:val="21"/>
              </w:rPr>
            </w:pPr>
            <w:r>
              <w:rPr>
                <w:rFonts w:hint="eastAsia" w:ascii="宋体" w:hAnsi="宋体" w:eastAsia="宋体" w:cs="宋体"/>
                <w:spacing w:val="-2"/>
                <w:w w:val="100"/>
                <w:sz w:val="21"/>
                <w:szCs w:val="21"/>
              </w:rPr>
              <w:t>3.同伴交流，根据建议二次修改自己的习作。</w:t>
            </w:r>
          </w:p>
          <w:p w14:paraId="7760B5C2">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2"/>
                <w:w w:val="100"/>
                <w:sz w:val="21"/>
                <w:szCs w:val="21"/>
              </w:rPr>
              <w:t>4.全班交流、欣赏评价。</w:t>
            </w:r>
          </w:p>
        </w:tc>
        <w:tc>
          <w:tcPr>
            <w:tcW w:w="838" w:type="pct"/>
            <w:gridSpan w:val="3"/>
            <w:vAlign w:val="top"/>
          </w:tcPr>
          <w:p w14:paraId="1E167EFE">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tc>
      </w:tr>
      <w:tr w14:paraId="696BD5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jc w:val="center"/>
        </w:trPr>
        <w:tc>
          <w:tcPr>
            <w:tcW w:w="703" w:type="pct"/>
            <w:vAlign w:val="top"/>
          </w:tcPr>
          <w:p w14:paraId="72276197">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3"/>
              <w:jc w:val="both"/>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二、自由拟</w:t>
            </w:r>
            <w:r>
              <w:rPr>
                <w:rFonts w:hint="eastAsia" w:ascii="宋体" w:hAnsi="宋体" w:eastAsia="宋体" w:cs="宋体"/>
                <w:b/>
                <w:bCs/>
                <w:spacing w:val="-3"/>
                <w:w w:val="100"/>
                <w:sz w:val="21"/>
                <w:szCs w:val="21"/>
              </w:rPr>
              <w:t>题，体现感受</w:t>
            </w:r>
          </w:p>
        </w:tc>
        <w:tc>
          <w:tcPr>
            <w:tcW w:w="2367" w:type="pct"/>
            <w:gridSpan w:val="3"/>
            <w:vAlign w:val="top"/>
          </w:tcPr>
          <w:p w14:paraId="7611ED53">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2"/>
                <w:w w:val="100"/>
                <w:sz w:val="21"/>
                <w:szCs w:val="21"/>
              </w:rPr>
            </w:pPr>
            <w:r>
              <w:rPr>
                <w:rFonts w:hint="eastAsia" w:ascii="宋体" w:hAnsi="宋体" w:eastAsia="宋体" w:cs="宋体"/>
                <w:spacing w:val="-5"/>
                <w:w w:val="100"/>
                <w:sz w:val="21"/>
                <w:szCs w:val="21"/>
              </w:rPr>
              <w:t>1.俗</w:t>
            </w:r>
            <w:r>
              <w:rPr>
                <w:rFonts w:hint="eastAsia" w:ascii="宋体" w:hAnsi="宋体" w:eastAsia="宋体" w:cs="宋体"/>
                <w:spacing w:val="-2"/>
                <w:w w:val="100"/>
                <w:sz w:val="21"/>
                <w:szCs w:val="21"/>
              </w:rPr>
              <w:t>话说</w:t>
            </w:r>
            <w:r>
              <w:rPr>
                <w:rFonts w:hint="eastAsia" w:ascii="宋体" w:hAnsi="宋体" w:eastAsia="宋体" w:cs="宋体"/>
                <w:spacing w:val="-2"/>
                <w:w w:val="100"/>
                <w:sz w:val="21"/>
                <w:szCs w:val="21"/>
                <w:lang w:eastAsia="zh-CN"/>
              </w:rPr>
              <w:t>“</w:t>
            </w:r>
            <w:r>
              <w:rPr>
                <w:rFonts w:hint="eastAsia" w:ascii="宋体" w:hAnsi="宋体" w:eastAsia="宋体" w:cs="宋体"/>
                <w:spacing w:val="-2"/>
                <w:w w:val="100"/>
                <w:sz w:val="21"/>
                <w:szCs w:val="21"/>
              </w:rPr>
              <w:t>好文题一半</w:t>
            </w:r>
            <w:r>
              <w:rPr>
                <w:rFonts w:hint="eastAsia" w:ascii="宋体" w:hAnsi="宋体" w:eastAsia="宋体" w:cs="宋体"/>
                <w:spacing w:val="-2"/>
                <w:w w:val="100"/>
                <w:sz w:val="21"/>
                <w:szCs w:val="21"/>
                <w:lang w:eastAsia="zh-CN"/>
              </w:rPr>
              <w:t>”</w:t>
            </w:r>
            <w:r>
              <w:rPr>
                <w:rFonts w:hint="eastAsia" w:ascii="宋体" w:hAnsi="宋体" w:eastAsia="宋体" w:cs="宋体"/>
                <w:spacing w:val="-2"/>
                <w:w w:val="100"/>
                <w:sz w:val="21"/>
                <w:szCs w:val="21"/>
              </w:rPr>
              <w:t>，你的习作题目是什么？你是怎么想到这个题目的？</w:t>
            </w:r>
          </w:p>
          <w:p w14:paraId="4CA5B161">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2"/>
                <w:w w:val="100"/>
                <w:sz w:val="21"/>
                <w:szCs w:val="21"/>
              </w:rPr>
            </w:pPr>
            <w:r>
              <w:rPr>
                <w:rFonts w:hint="eastAsia" w:ascii="宋体" w:hAnsi="宋体" w:eastAsia="宋体" w:cs="宋体"/>
                <w:spacing w:val="-2"/>
                <w:w w:val="100"/>
                <w:sz w:val="21"/>
                <w:szCs w:val="21"/>
              </w:rPr>
              <w:t>2.本次习作的题目可以用游戏的名字，也可以用自己的感受来命题，想想自己作文的题目，看看是否需要修改。</w:t>
            </w:r>
          </w:p>
          <w:p w14:paraId="328851BD">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2"/>
                <w:w w:val="100"/>
                <w:sz w:val="21"/>
                <w:szCs w:val="21"/>
              </w:rPr>
              <w:t>3.小结写作方法，生齐读：游戏作文有顺序，印象深刻写</w:t>
            </w:r>
            <w:r>
              <w:rPr>
                <w:rFonts w:hint="eastAsia" w:ascii="宋体" w:hAnsi="宋体" w:eastAsia="宋体" w:cs="宋体"/>
                <w:spacing w:val="-7"/>
                <w:w w:val="100"/>
                <w:sz w:val="21"/>
                <w:szCs w:val="21"/>
              </w:rPr>
              <w:t>具体，动作表情才有趣，题目</w:t>
            </w:r>
            <w:r>
              <w:rPr>
                <w:rFonts w:hint="eastAsia" w:ascii="宋体" w:hAnsi="宋体" w:eastAsia="宋体" w:cs="宋体"/>
                <w:spacing w:val="-2"/>
                <w:w w:val="100"/>
                <w:sz w:val="21"/>
                <w:szCs w:val="21"/>
              </w:rPr>
              <w:t>确立有新意，表达感受求真情。</w:t>
            </w:r>
          </w:p>
        </w:tc>
        <w:tc>
          <w:tcPr>
            <w:tcW w:w="1090" w:type="pct"/>
            <w:gridSpan w:val="2"/>
            <w:vAlign w:val="top"/>
          </w:tcPr>
          <w:p w14:paraId="679EB4C4">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2"/>
                <w:w w:val="100"/>
                <w:sz w:val="21"/>
                <w:szCs w:val="21"/>
              </w:rPr>
            </w:pPr>
            <w:r>
              <w:rPr>
                <w:rFonts w:hint="eastAsia" w:ascii="宋体" w:hAnsi="宋体" w:eastAsia="宋体" w:cs="宋体"/>
                <w:spacing w:val="-10"/>
                <w:w w:val="100"/>
                <w:sz w:val="21"/>
                <w:szCs w:val="21"/>
              </w:rPr>
              <w:t>1.全班交</w:t>
            </w:r>
            <w:r>
              <w:rPr>
                <w:rFonts w:hint="eastAsia" w:ascii="宋体" w:hAnsi="宋体" w:eastAsia="宋体" w:cs="宋体"/>
                <w:spacing w:val="-9"/>
                <w:w w:val="100"/>
                <w:sz w:val="21"/>
                <w:szCs w:val="21"/>
              </w:rPr>
              <w:t>流，思辨题目：</w:t>
            </w:r>
            <w:r>
              <w:rPr>
                <w:rFonts w:hint="eastAsia" w:ascii="宋体" w:hAnsi="宋体" w:eastAsia="宋体" w:cs="宋体"/>
                <w:spacing w:val="-2"/>
                <w:w w:val="100"/>
                <w:sz w:val="21"/>
                <w:szCs w:val="21"/>
              </w:rPr>
              <w:t>你们认为哪个题目好呢？说说理由。</w:t>
            </w:r>
          </w:p>
          <w:p w14:paraId="5383A199">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2"/>
                <w:w w:val="100"/>
                <w:sz w:val="21"/>
                <w:szCs w:val="21"/>
              </w:rPr>
              <w:t>2.想想自</w:t>
            </w:r>
            <w:r>
              <w:rPr>
                <w:rFonts w:hint="eastAsia" w:ascii="宋体" w:hAnsi="宋体" w:eastAsia="宋体" w:cs="宋体"/>
                <w:spacing w:val="-4"/>
                <w:w w:val="100"/>
                <w:sz w:val="21"/>
                <w:szCs w:val="21"/>
              </w:rPr>
              <w:t>己作</w:t>
            </w:r>
            <w:r>
              <w:rPr>
                <w:rFonts w:hint="eastAsia" w:ascii="宋体" w:hAnsi="宋体" w:eastAsia="宋体" w:cs="宋体"/>
                <w:spacing w:val="8"/>
                <w:w w:val="100"/>
                <w:sz w:val="21"/>
                <w:szCs w:val="21"/>
              </w:rPr>
              <w:t>文的题目，看</w:t>
            </w:r>
            <w:r>
              <w:rPr>
                <w:rFonts w:hint="eastAsia" w:ascii="宋体" w:hAnsi="宋体" w:eastAsia="宋体" w:cs="宋体"/>
                <w:spacing w:val="15"/>
                <w:w w:val="100"/>
                <w:sz w:val="21"/>
                <w:szCs w:val="21"/>
              </w:rPr>
              <w:t>看是否需要修</w:t>
            </w:r>
            <w:r>
              <w:rPr>
                <w:rFonts w:hint="eastAsia" w:ascii="宋体" w:hAnsi="宋体" w:eastAsia="宋体" w:cs="宋体"/>
                <w:w w:val="100"/>
                <w:sz w:val="21"/>
                <w:szCs w:val="21"/>
              </w:rPr>
              <w:t>改</w:t>
            </w:r>
          </w:p>
        </w:tc>
        <w:tc>
          <w:tcPr>
            <w:tcW w:w="838" w:type="pct"/>
            <w:gridSpan w:val="3"/>
            <w:vMerge w:val="restart"/>
            <w:vAlign w:val="top"/>
          </w:tcPr>
          <w:p w14:paraId="4737E5C5">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tc>
      </w:tr>
      <w:tr w14:paraId="6751EE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jc w:val="center"/>
        </w:trPr>
        <w:tc>
          <w:tcPr>
            <w:tcW w:w="703" w:type="pct"/>
            <w:vAlign w:val="top"/>
          </w:tcPr>
          <w:p w14:paraId="0AF9B279">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作业设计</w:t>
            </w:r>
          </w:p>
        </w:tc>
        <w:tc>
          <w:tcPr>
            <w:tcW w:w="3458" w:type="pct"/>
            <w:gridSpan w:val="5"/>
            <w:vAlign w:val="top"/>
          </w:tcPr>
          <w:p w14:paraId="010CD6EF">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3"/>
                <w:w w:val="100"/>
                <w:sz w:val="21"/>
                <w:szCs w:val="21"/>
              </w:rPr>
              <w:t>按要求修改好习作。</w:t>
            </w:r>
          </w:p>
        </w:tc>
        <w:tc>
          <w:tcPr>
            <w:tcW w:w="838" w:type="pct"/>
            <w:gridSpan w:val="3"/>
            <w:vMerge w:val="continue"/>
            <w:vAlign w:val="top"/>
          </w:tcPr>
          <w:p w14:paraId="624A7946">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tc>
      </w:tr>
      <w:tr w14:paraId="0890F1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pct"/>
          <w:trHeight w:val="1089" w:hRule="atLeast"/>
          <w:jc w:val="center"/>
        </w:trPr>
        <w:tc>
          <w:tcPr>
            <w:tcW w:w="703" w:type="pct"/>
            <w:vAlign w:val="top"/>
          </w:tcPr>
          <w:p w14:paraId="46550BF2">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书设计</w:t>
            </w:r>
          </w:p>
        </w:tc>
        <w:tc>
          <w:tcPr>
            <w:tcW w:w="3458" w:type="pct"/>
            <w:gridSpan w:val="5"/>
            <w:vAlign w:val="top"/>
          </w:tcPr>
          <w:p w14:paraId="2E9D4C49">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3"/>
                <w:w w:val="100"/>
                <w:sz w:val="21"/>
                <w:szCs w:val="21"/>
              </w:rPr>
              <w:t>记一次游戏</w:t>
            </w:r>
          </w:p>
          <w:p w14:paraId="2209DFB9">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3"/>
                <w:w w:val="100"/>
                <w:sz w:val="21"/>
                <w:szCs w:val="21"/>
              </w:rPr>
              <w:t>1.无错别字、通顺</w:t>
            </w:r>
          </w:p>
          <w:p w14:paraId="03C7FE14">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2"/>
                <w:w w:val="100"/>
                <w:sz w:val="21"/>
                <w:szCs w:val="21"/>
              </w:rPr>
              <w:t>2.游戏过程（前、中、后）</w:t>
            </w:r>
          </w:p>
          <w:p w14:paraId="0BAB3FB8">
            <w:pPr>
              <w:pStyle w:val="15"/>
              <w:keepNext w:val="0"/>
              <w:keepLines w:val="0"/>
              <w:pageBreakBefore w:val="0"/>
              <w:widowControl/>
              <w:kinsoku/>
              <w:wordWrap/>
              <w:overflowPunct/>
              <w:topLinePunct w:val="0"/>
              <w:autoSpaceDE w:val="0"/>
              <w:autoSpaceDN w:val="0"/>
              <w:bidi w:val="0"/>
              <w:adjustRightInd w:val="0"/>
              <w:snapToGrid w:val="0"/>
              <w:spacing w:line="240" w:lineRule="auto"/>
              <w:ind w:left="56" w:leftChars="20" w:right="42" w:rightChars="20" w:hanging="14"/>
              <w:textAlignment w:val="baseline"/>
              <w:rPr>
                <w:rFonts w:hint="eastAsia" w:ascii="宋体" w:hAnsi="宋体" w:eastAsia="宋体" w:cs="宋体"/>
                <w:w w:val="100"/>
                <w:sz w:val="21"/>
                <w:szCs w:val="21"/>
              </w:rPr>
            </w:pPr>
            <w:r>
              <w:rPr>
                <w:rFonts w:hint="eastAsia" w:ascii="宋体" w:hAnsi="宋体" w:eastAsia="宋体" w:cs="宋体"/>
                <w:spacing w:val="-2"/>
                <w:w w:val="100"/>
                <w:sz w:val="21"/>
                <w:szCs w:val="21"/>
              </w:rPr>
              <w:t>3.印象最深的场景（动作、表情、语言）</w:t>
            </w:r>
            <w:r>
              <w:rPr>
                <w:rFonts w:hint="eastAsia" w:ascii="宋体" w:hAnsi="宋体" w:eastAsia="宋体" w:cs="宋体"/>
                <w:spacing w:val="-1"/>
                <w:w w:val="100"/>
                <w:sz w:val="21"/>
                <w:szCs w:val="21"/>
              </w:rPr>
              <w:t>4.心情变化</w:t>
            </w:r>
          </w:p>
          <w:p w14:paraId="72893003">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1"/>
                <w:w w:val="100"/>
                <w:sz w:val="21"/>
                <w:szCs w:val="21"/>
              </w:rPr>
              <w:t>5.题目：游戏名、感受</w:t>
            </w:r>
          </w:p>
        </w:tc>
        <w:tc>
          <w:tcPr>
            <w:tcW w:w="831" w:type="pct"/>
            <w:gridSpan w:val="2"/>
            <w:vMerge w:val="restart"/>
            <w:vAlign w:val="top"/>
          </w:tcPr>
          <w:p w14:paraId="2823FB5E">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tc>
      </w:tr>
      <w:tr w14:paraId="4FCB82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pct"/>
          <w:trHeight w:val="0" w:hRule="atLeast"/>
          <w:jc w:val="center"/>
        </w:trPr>
        <w:tc>
          <w:tcPr>
            <w:tcW w:w="703" w:type="pct"/>
            <w:vAlign w:val="top"/>
          </w:tcPr>
          <w:p w14:paraId="48825166">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教学反思</w:t>
            </w:r>
          </w:p>
        </w:tc>
        <w:tc>
          <w:tcPr>
            <w:tcW w:w="3458" w:type="pct"/>
            <w:gridSpan w:val="5"/>
            <w:vAlign w:val="top"/>
          </w:tcPr>
          <w:p w14:paraId="5C03F4F1">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p w14:paraId="05692229">
            <w:pPr>
              <w:pStyle w:val="2"/>
              <w:rPr>
                <w:rFonts w:hint="eastAsia" w:ascii="宋体" w:hAnsi="宋体" w:eastAsia="宋体" w:cs="宋体"/>
                <w:w w:val="100"/>
                <w:sz w:val="21"/>
                <w:szCs w:val="21"/>
              </w:rPr>
            </w:pPr>
          </w:p>
          <w:p w14:paraId="3E58E864">
            <w:pPr>
              <w:pStyle w:val="2"/>
              <w:rPr>
                <w:rFonts w:hint="eastAsia" w:ascii="宋体" w:hAnsi="宋体" w:eastAsia="宋体" w:cs="宋体"/>
                <w:w w:val="100"/>
                <w:sz w:val="21"/>
                <w:szCs w:val="21"/>
              </w:rPr>
            </w:pPr>
          </w:p>
          <w:p w14:paraId="117BD3D5">
            <w:pPr>
              <w:pStyle w:val="2"/>
              <w:rPr>
                <w:rFonts w:hint="eastAsia" w:ascii="宋体" w:hAnsi="宋体" w:eastAsia="宋体" w:cs="宋体"/>
                <w:w w:val="100"/>
                <w:sz w:val="21"/>
                <w:szCs w:val="21"/>
              </w:rPr>
            </w:pPr>
          </w:p>
          <w:p w14:paraId="7D5B337B">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tc>
        <w:tc>
          <w:tcPr>
            <w:tcW w:w="831" w:type="pct"/>
            <w:gridSpan w:val="2"/>
            <w:vMerge w:val="continue"/>
            <w:vAlign w:val="top"/>
          </w:tcPr>
          <w:p w14:paraId="4E5C4B0D">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tc>
      </w:tr>
    </w:tbl>
    <w:p w14:paraId="5A0B2B0B">
      <w:pPr>
        <w:rPr>
          <w:rFonts w:hint="eastAsia" w:ascii="宋体" w:hAnsi="宋体" w:eastAsia="宋体" w:cs="宋体"/>
          <w:b/>
          <w:bCs/>
          <w:color w:val="000000"/>
          <w:spacing w:val="0"/>
          <w:w w:val="100"/>
          <w:position w:val="0"/>
          <w:sz w:val="21"/>
          <w:szCs w:val="21"/>
          <w:lang w:val="en-US" w:eastAsia="zh-CN"/>
        </w:rPr>
      </w:pPr>
    </w:p>
    <w:p w14:paraId="1EAB0515">
      <w:pPr>
        <w:pageBreakBefore w:val="0"/>
        <w:kinsoku/>
        <w:wordWrap/>
        <w:overflowPunct/>
        <w:topLinePunct w:val="0"/>
        <w:bidi w:val="0"/>
        <w:spacing w:line="360" w:lineRule="auto"/>
        <w:jc w:val="center"/>
        <w:rPr>
          <w:rFonts w:hint="eastAsia" w:ascii="宋体" w:hAnsi="宋体" w:eastAsia="宋体" w:cs="宋体"/>
          <w:b/>
          <w:bCs/>
          <w:color w:val="000000"/>
          <w:spacing w:val="0"/>
          <w:w w:val="100"/>
          <w:position w:val="0"/>
          <w:sz w:val="21"/>
          <w:szCs w:val="21"/>
          <w:lang w:val="en-US" w:eastAsia="zh-CN"/>
        </w:rPr>
      </w:pPr>
      <w:r>
        <w:rPr>
          <w:rFonts w:hint="eastAsia" w:ascii="宋体" w:hAnsi="宋体" w:eastAsia="宋体" w:cs="宋体"/>
          <w:b/>
          <w:bCs/>
          <w:color w:val="000000"/>
          <w:spacing w:val="0"/>
          <w:w w:val="100"/>
          <w:position w:val="0"/>
          <w:sz w:val="21"/>
          <w:szCs w:val="21"/>
          <w:lang w:val="en-US" w:eastAsia="zh-CN"/>
        </w:rPr>
        <w:t>《记一次游戏》自评表</w:t>
      </w:r>
    </w:p>
    <w:p w14:paraId="3DE03931">
      <w:pPr>
        <w:keepNext w:val="0"/>
        <w:keepLines w:val="0"/>
        <w:pageBreakBefore w:val="0"/>
        <w:kinsoku/>
        <w:wordWrap/>
        <w:overflowPunct/>
        <w:topLinePunct w:val="0"/>
        <w:autoSpaceDE/>
        <w:autoSpaceDN/>
        <w:bidi w:val="0"/>
        <w:spacing w:line="360" w:lineRule="auto"/>
        <w:jc w:val="left"/>
        <w:textAlignment w:val="auto"/>
        <w:rPr>
          <w:rFonts w:hint="eastAsia" w:ascii="宋体" w:hAnsi="宋体" w:eastAsia="宋体" w:cs="宋体"/>
          <w:color w:val="000000"/>
          <w:w w:val="100"/>
          <w:sz w:val="21"/>
          <w:szCs w:val="21"/>
          <w:lang w:val="en-US" w:eastAsia="zh-CN"/>
        </w:rPr>
      </w:pPr>
      <w:r>
        <w:rPr>
          <w:rFonts w:hint="eastAsia" w:ascii="宋体" w:hAnsi="宋体" w:eastAsia="宋体" w:cs="宋体"/>
          <w:color w:val="000000"/>
          <w:w w:val="100"/>
          <w:sz w:val="21"/>
          <w:szCs w:val="21"/>
          <w:lang w:val="en-US" w:eastAsia="zh-CN"/>
        </w:rPr>
        <w:t>作者：                                                        得分：</w:t>
      </w:r>
    </w:p>
    <w:tbl>
      <w:tblPr>
        <w:tblStyle w:val="10"/>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7"/>
        <w:gridCol w:w="2260"/>
        <w:gridCol w:w="5599"/>
        <w:gridCol w:w="1339"/>
      </w:tblGrid>
      <w:tr w14:paraId="63E915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22" w:type="pct"/>
            <w:noWrap w:val="0"/>
            <w:vAlign w:val="top"/>
          </w:tcPr>
          <w:p w14:paraId="3A535CBB">
            <w:pPr>
              <w:keepNext w:val="0"/>
              <w:keepLines w:val="0"/>
              <w:pageBreakBefore w:val="0"/>
              <w:widowControl w:val="0"/>
              <w:kinsoku/>
              <w:wordWrap/>
              <w:overflowPunct/>
              <w:topLinePunct w:val="0"/>
              <w:autoSpaceDE/>
              <w:autoSpaceDN/>
              <w:bidi w:val="0"/>
              <w:spacing w:line="360" w:lineRule="auto"/>
              <w:jc w:val="left"/>
              <w:textAlignment w:val="auto"/>
              <w:rPr>
                <w:rFonts w:hint="eastAsia" w:ascii="宋体" w:hAnsi="宋体" w:eastAsia="宋体" w:cs="宋体"/>
                <w:color w:val="000000"/>
                <w:w w:val="100"/>
                <w:sz w:val="21"/>
                <w:szCs w:val="21"/>
                <w:vertAlign w:val="baseline"/>
                <w:lang w:val="en-US" w:eastAsia="zh-CN"/>
              </w:rPr>
            </w:pPr>
          </w:p>
        </w:tc>
        <w:tc>
          <w:tcPr>
            <w:tcW w:w="4082" w:type="pct"/>
            <w:gridSpan w:val="2"/>
            <w:noWrap w:val="0"/>
            <w:vAlign w:val="top"/>
          </w:tcPr>
          <w:p w14:paraId="17871621">
            <w:pPr>
              <w:keepNext w:val="0"/>
              <w:keepLines w:val="0"/>
              <w:pageBreakBefore w:val="0"/>
              <w:widowControl w:val="0"/>
              <w:kinsoku/>
              <w:wordWrap/>
              <w:overflowPunct/>
              <w:topLinePunct w:val="0"/>
              <w:autoSpaceDE/>
              <w:autoSpaceDN/>
              <w:bidi w:val="0"/>
              <w:spacing w:line="360" w:lineRule="auto"/>
              <w:jc w:val="center"/>
              <w:textAlignment w:val="auto"/>
              <w:rPr>
                <w:rFonts w:hint="eastAsia" w:ascii="宋体" w:hAnsi="宋体" w:eastAsia="宋体" w:cs="宋体"/>
                <w:color w:val="000000"/>
                <w:w w:val="100"/>
                <w:sz w:val="21"/>
                <w:szCs w:val="21"/>
                <w:vertAlign w:val="baseline"/>
                <w:lang w:val="en-US" w:eastAsia="zh-CN"/>
              </w:rPr>
            </w:pPr>
            <w:r>
              <w:rPr>
                <w:rFonts w:hint="eastAsia" w:ascii="宋体" w:hAnsi="宋体" w:eastAsia="宋体" w:cs="宋体"/>
                <w:color w:val="000000"/>
                <w:w w:val="100"/>
                <w:sz w:val="21"/>
                <w:szCs w:val="21"/>
                <w:vertAlign w:val="baseline"/>
                <w:lang w:val="en-US" w:eastAsia="zh-CN"/>
              </w:rPr>
              <w:t>评分细则</w:t>
            </w:r>
          </w:p>
        </w:tc>
        <w:tc>
          <w:tcPr>
            <w:tcW w:w="694" w:type="pct"/>
            <w:noWrap w:val="0"/>
            <w:vAlign w:val="top"/>
          </w:tcPr>
          <w:p w14:paraId="7FCFD5D1">
            <w:pPr>
              <w:keepNext w:val="0"/>
              <w:keepLines w:val="0"/>
              <w:pageBreakBefore w:val="0"/>
              <w:widowControl w:val="0"/>
              <w:kinsoku/>
              <w:wordWrap/>
              <w:overflowPunct/>
              <w:topLinePunct w:val="0"/>
              <w:autoSpaceDE/>
              <w:autoSpaceDN/>
              <w:bidi w:val="0"/>
              <w:spacing w:line="360" w:lineRule="auto"/>
              <w:jc w:val="center"/>
              <w:textAlignment w:val="auto"/>
              <w:rPr>
                <w:rFonts w:hint="eastAsia" w:ascii="宋体" w:hAnsi="宋体" w:eastAsia="宋体" w:cs="宋体"/>
                <w:color w:val="000000"/>
                <w:w w:val="100"/>
                <w:sz w:val="21"/>
                <w:szCs w:val="21"/>
                <w:vertAlign w:val="baseline"/>
                <w:lang w:val="en-US" w:eastAsia="zh-CN"/>
              </w:rPr>
            </w:pPr>
            <w:r>
              <w:rPr>
                <w:rFonts w:hint="eastAsia" w:ascii="宋体" w:hAnsi="宋体" w:eastAsia="宋体" w:cs="宋体"/>
                <w:color w:val="000000"/>
                <w:w w:val="100"/>
                <w:sz w:val="21"/>
                <w:szCs w:val="21"/>
                <w:vertAlign w:val="baseline"/>
                <w:lang w:val="en-US" w:eastAsia="zh-CN"/>
              </w:rPr>
              <w:t>评分</w:t>
            </w:r>
          </w:p>
        </w:tc>
      </w:tr>
      <w:tr w14:paraId="1E295A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2" w:type="pct"/>
            <w:noWrap w:val="0"/>
            <w:vAlign w:val="top"/>
          </w:tcPr>
          <w:p w14:paraId="213EAC25">
            <w:pPr>
              <w:keepNext w:val="0"/>
              <w:keepLines w:val="0"/>
              <w:pageBreakBefore w:val="0"/>
              <w:widowControl w:val="0"/>
              <w:kinsoku/>
              <w:wordWrap/>
              <w:overflowPunct/>
              <w:topLinePunct w:val="0"/>
              <w:autoSpaceDE/>
              <w:autoSpaceDN/>
              <w:bidi w:val="0"/>
              <w:spacing w:line="360" w:lineRule="auto"/>
              <w:jc w:val="left"/>
              <w:textAlignment w:val="auto"/>
              <w:rPr>
                <w:rFonts w:hint="eastAsia" w:ascii="宋体" w:hAnsi="宋体" w:eastAsia="宋体" w:cs="宋体"/>
                <w:color w:val="000000"/>
                <w:w w:val="100"/>
                <w:sz w:val="21"/>
                <w:szCs w:val="21"/>
                <w:vertAlign w:val="baseline"/>
                <w:lang w:val="en-US" w:eastAsia="zh-CN"/>
              </w:rPr>
            </w:pPr>
            <w:r>
              <w:rPr>
                <w:rFonts w:hint="eastAsia" w:ascii="宋体" w:hAnsi="宋体" w:eastAsia="宋体" w:cs="宋体"/>
                <w:color w:val="000000"/>
                <w:w w:val="100"/>
                <w:sz w:val="21"/>
                <w:szCs w:val="21"/>
                <w:vertAlign w:val="baseline"/>
                <w:lang w:val="en-US" w:eastAsia="zh-CN"/>
              </w:rPr>
              <w:t>1</w:t>
            </w:r>
          </w:p>
        </w:tc>
        <w:tc>
          <w:tcPr>
            <w:tcW w:w="4082" w:type="pct"/>
            <w:gridSpan w:val="2"/>
            <w:noWrap w:val="0"/>
            <w:vAlign w:val="top"/>
          </w:tcPr>
          <w:p w14:paraId="6C55F937">
            <w:pPr>
              <w:keepNext w:val="0"/>
              <w:keepLines w:val="0"/>
              <w:pageBreakBefore w:val="0"/>
              <w:widowControl w:val="0"/>
              <w:kinsoku/>
              <w:wordWrap/>
              <w:overflowPunct/>
              <w:topLinePunct w:val="0"/>
              <w:autoSpaceDE/>
              <w:autoSpaceDN/>
              <w:bidi w:val="0"/>
              <w:spacing w:line="360" w:lineRule="auto"/>
              <w:jc w:val="both"/>
              <w:textAlignment w:val="auto"/>
              <w:rPr>
                <w:rFonts w:hint="eastAsia" w:ascii="宋体" w:hAnsi="宋体" w:eastAsia="宋体" w:cs="宋体"/>
                <w:color w:val="000000"/>
                <w:w w:val="100"/>
                <w:sz w:val="21"/>
                <w:szCs w:val="21"/>
                <w:vertAlign w:val="baseline"/>
                <w:lang w:val="en-US" w:eastAsia="zh-CN"/>
              </w:rPr>
            </w:pPr>
            <w:r>
              <w:rPr>
                <w:rFonts w:hint="eastAsia" w:ascii="宋体" w:hAnsi="宋体" w:eastAsia="宋体" w:cs="宋体"/>
                <w:color w:val="000000"/>
                <w:w w:val="100"/>
                <w:sz w:val="21"/>
                <w:szCs w:val="21"/>
                <w:vertAlign w:val="baseline"/>
                <w:lang w:val="en-US" w:eastAsia="zh-CN"/>
              </w:rPr>
              <w:t>习作中写了游戏准备、游戏规则。（5分）</w:t>
            </w:r>
          </w:p>
        </w:tc>
        <w:tc>
          <w:tcPr>
            <w:tcW w:w="694" w:type="pct"/>
            <w:noWrap w:val="0"/>
            <w:vAlign w:val="top"/>
          </w:tcPr>
          <w:p w14:paraId="6F4D82D6">
            <w:pPr>
              <w:keepNext w:val="0"/>
              <w:keepLines w:val="0"/>
              <w:pageBreakBefore w:val="0"/>
              <w:widowControl w:val="0"/>
              <w:kinsoku/>
              <w:wordWrap/>
              <w:overflowPunct/>
              <w:topLinePunct w:val="0"/>
              <w:autoSpaceDE/>
              <w:autoSpaceDN/>
              <w:bidi w:val="0"/>
              <w:spacing w:line="360" w:lineRule="auto"/>
              <w:jc w:val="center"/>
              <w:textAlignment w:val="auto"/>
              <w:rPr>
                <w:rFonts w:hint="eastAsia" w:ascii="宋体" w:hAnsi="宋体" w:eastAsia="宋体" w:cs="宋体"/>
                <w:color w:val="000000"/>
                <w:w w:val="100"/>
                <w:sz w:val="21"/>
                <w:szCs w:val="21"/>
                <w:vertAlign w:val="baseline"/>
                <w:lang w:val="en-US" w:eastAsia="zh-CN"/>
              </w:rPr>
            </w:pPr>
          </w:p>
        </w:tc>
      </w:tr>
      <w:tr w14:paraId="442262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2" w:type="pct"/>
            <w:noWrap w:val="0"/>
            <w:vAlign w:val="top"/>
          </w:tcPr>
          <w:p w14:paraId="710D905D">
            <w:pPr>
              <w:keepNext w:val="0"/>
              <w:keepLines w:val="0"/>
              <w:pageBreakBefore w:val="0"/>
              <w:widowControl w:val="0"/>
              <w:kinsoku/>
              <w:wordWrap/>
              <w:overflowPunct/>
              <w:topLinePunct w:val="0"/>
              <w:autoSpaceDE/>
              <w:autoSpaceDN/>
              <w:bidi w:val="0"/>
              <w:spacing w:line="360" w:lineRule="auto"/>
              <w:jc w:val="left"/>
              <w:textAlignment w:val="auto"/>
              <w:rPr>
                <w:rFonts w:hint="eastAsia" w:ascii="宋体" w:hAnsi="宋体" w:eastAsia="宋体" w:cs="宋体"/>
                <w:color w:val="000000"/>
                <w:w w:val="100"/>
                <w:sz w:val="21"/>
                <w:szCs w:val="21"/>
                <w:vertAlign w:val="baseline"/>
                <w:lang w:val="en-US" w:eastAsia="zh-CN"/>
              </w:rPr>
            </w:pPr>
            <w:r>
              <w:rPr>
                <w:rFonts w:hint="eastAsia" w:ascii="宋体" w:hAnsi="宋体" w:eastAsia="宋体" w:cs="宋体"/>
                <w:color w:val="000000"/>
                <w:w w:val="100"/>
                <w:sz w:val="21"/>
                <w:szCs w:val="21"/>
                <w:vertAlign w:val="baseline"/>
                <w:lang w:val="en-US" w:eastAsia="zh-CN"/>
              </w:rPr>
              <w:t>2</w:t>
            </w:r>
          </w:p>
        </w:tc>
        <w:tc>
          <w:tcPr>
            <w:tcW w:w="4082" w:type="pct"/>
            <w:gridSpan w:val="2"/>
            <w:noWrap w:val="0"/>
            <w:vAlign w:val="top"/>
          </w:tcPr>
          <w:p w14:paraId="41CF7707">
            <w:pPr>
              <w:keepNext w:val="0"/>
              <w:keepLines w:val="0"/>
              <w:pageBreakBefore w:val="0"/>
              <w:widowControl w:val="0"/>
              <w:kinsoku/>
              <w:wordWrap/>
              <w:overflowPunct/>
              <w:topLinePunct w:val="0"/>
              <w:autoSpaceDE/>
              <w:autoSpaceDN/>
              <w:bidi w:val="0"/>
              <w:spacing w:line="360" w:lineRule="auto"/>
              <w:jc w:val="left"/>
              <w:textAlignment w:val="auto"/>
              <w:rPr>
                <w:rFonts w:hint="eastAsia" w:ascii="宋体" w:hAnsi="宋体" w:eastAsia="宋体" w:cs="宋体"/>
                <w:color w:val="000000"/>
                <w:w w:val="100"/>
                <w:sz w:val="21"/>
                <w:szCs w:val="21"/>
                <w:vertAlign w:val="baseline"/>
                <w:lang w:val="en-US" w:eastAsia="zh-CN"/>
              </w:rPr>
            </w:pPr>
            <w:r>
              <w:rPr>
                <w:rFonts w:hint="eastAsia" w:ascii="宋体" w:hAnsi="宋体" w:eastAsia="宋体" w:cs="宋体"/>
                <w:color w:val="000000"/>
                <w:w w:val="100"/>
                <w:sz w:val="21"/>
                <w:szCs w:val="21"/>
                <w:vertAlign w:val="baseline"/>
                <w:lang w:val="en-US" w:eastAsia="zh-CN"/>
              </w:rPr>
              <w:t>我把游戏的过程按顺序写清楚了。（15分）</w:t>
            </w:r>
          </w:p>
        </w:tc>
        <w:tc>
          <w:tcPr>
            <w:tcW w:w="694" w:type="pct"/>
            <w:noWrap w:val="0"/>
            <w:vAlign w:val="top"/>
          </w:tcPr>
          <w:p w14:paraId="70E151A2">
            <w:pPr>
              <w:keepNext w:val="0"/>
              <w:keepLines w:val="0"/>
              <w:pageBreakBefore w:val="0"/>
              <w:widowControl w:val="0"/>
              <w:kinsoku/>
              <w:wordWrap/>
              <w:overflowPunct/>
              <w:topLinePunct w:val="0"/>
              <w:autoSpaceDE/>
              <w:autoSpaceDN/>
              <w:bidi w:val="0"/>
              <w:spacing w:line="360" w:lineRule="auto"/>
              <w:jc w:val="left"/>
              <w:textAlignment w:val="auto"/>
              <w:rPr>
                <w:rFonts w:hint="eastAsia" w:ascii="宋体" w:hAnsi="宋体" w:eastAsia="宋体" w:cs="宋体"/>
                <w:color w:val="000000"/>
                <w:w w:val="100"/>
                <w:sz w:val="21"/>
                <w:szCs w:val="21"/>
                <w:vertAlign w:val="baseline"/>
                <w:lang w:val="en-US" w:eastAsia="zh-CN"/>
              </w:rPr>
            </w:pPr>
          </w:p>
        </w:tc>
      </w:tr>
      <w:tr w14:paraId="42D28E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2" w:type="pct"/>
            <w:noWrap w:val="0"/>
            <w:vAlign w:val="top"/>
          </w:tcPr>
          <w:p w14:paraId="4E065D11">
            <w:pPr>
              <w:keepNext w:val="0"/>
              <w:keepLines w:val="0"/>
              <w:pageBreakBefore w:val="0"/>
              <w:widowControl w:val="0"/>
              <w:kinsoku/>
              <w:wordWrap/>
              <w:overflowPunct/>
              <w:topLinePunct w:val="0"/>
              <w:autoSpaceDE/>
              <w:autoSpaceDN/>
              <w:bidi w:val="0"/>
              <w:spacing w:line="360" w:lineRule="auto"/>
              <w:jc w:val="left"/>
              <w:textAlignment w:val="auto"/>
              <w:rPr>
                <w:rFonts w:hint="eastAsia" w:ascii="宋体" w:hAnsi="宋体" w:eastAsia="宋体" w:cs="宋体"/>
                <w:color w:val="000000"/>
                <w:w w:val="100"/>
                <w:sz w:val="21"/>
                <w:szCs w:val="21"/>
                <w:vertAlign w:val="baseline"/>
                <w:lang w:val="en-US" w:eastAsia="zh-CN"/>
              </w:rPr>
            </w:pPr>
            <w:r>
              <w:rPr>
                <w:rFonts w:hint="eastAsia" w:ascii="宋体" w:hAnsi="宋体" w:eastAsia="宋体" w:cs="宋体"/>
                <w:color w:val="000000"/>
                <w:w w:val="100"/>
                <w:sz w:val="21"/>
                <w:szCs w:val="21"/>
                <w:vertAlign w:val="baseline"/>
                <w:lang w:val="en-US" w:eastAsia="zh-CN"/>
              </w:rPr>
              <w:t>3</w:t>
            </w:r>
          </w:p>
        </w:tc>
        <w:tc>
          <w:tcPr>
            <w:tcW w:w="4082" w:type="pct"/>
            <w:gridSpan w:val="2"/>
            <w:noWrap w:val="0"/>
            <w:vAlign w:val="top"/>
          </w:tcPr>
          <w:p w14:paraId="21689877">
            <w:pPr>
              <w:keepNext w:val="0"/>
              <w:keepLines w:val="0"/>
              <w:pageBreakBefore w:val="0"/>
              <w:widowControl w:val="0"/>
              <w:kinsoku/>
              <w:wordWrap/>
              <w:overflowPunct/>
              <w:topLinePunct w:val="0"/>
              <w:autoSpaceDE/>
              <w:autoSpaceDN/>
              <w:bidi w:val="0"/>
              <w:spacing w:line="360" w:lineRule="auto"/>
              <w:jc w:val="left"/>
              <w:textAlignment w:val="auto"/>
              <w:rPr>
                <w:rFonts w:hint="eastAsia" w:ascii="宋体" w:hAnsi="宋体" w:eastAsia="宋体" w:cs="宋体"/>
                <w:color w:val="000000"/>
                <w:w w:val="100"/>
                <w:sz w:val="21"/>
                <w:szCs w:val="21"/>
                <w:vertAlign w:val="baseline"/>
                <w:lang w:val="en-US" w:eastAsia="zh-CN"/>
              </w:rPr>
            </w:pPr>
            <w:r>
              <w:rPr>
                <w:rFonts w:hint="eastAsia" w:ascii="宋体" w:hAnsi="宋体" w:eastAsia="宋体" w:cs="宋体"/>
                <w:color w:val="000000"/>
                <w:w w:val="100"/>
                <w:sz w:val="21"/>
                <w:szCs w:val="21"/>
                <w:vertAlign w:val="baseline"/>
                <w:lang w:val="en-US" w:eastAsia="zh-CN"/>
              </w:rPr>
              <w:t>在游戏的过程中，我能抓住语言、动作、神态重点写印象比较深刻的地方，表达自己的想法和感受。（15分）</w:t>
            </w:r>
          </w:p>
        </w:tc>
        <w:tc>
          <w:tcPr>
            <w:tcW w:w="694" w:type="pct"/>
            <w:noWrap w:val="0"/>
            <w:vAlign w:val="top"/>
          </w:tcPr>
          <w:p w14:paraId="3FD8DF21">
            <w:pPr>
              <w:keepNext w:val="0"/>
              <w:keepLines w:val="0"/>
              <w:pageBreakBefore w:val="0"/>
              <w:widowControl w:val="0"/>
              <w:kinsoku/>
              <w:wordWrap/>
              <w:overflowPunct/>
              <w:topLinePunct w:val="0"/>
              <w:autoSpaceDE/>
              <w:autoSpaceDN/>
              <w:bidi w:val="0"/>
              <w:spacing w:line="360" w:lineRule="auto"/>
              <w:jc w:val="left"/>
              <w:textAlignment w:val="auto"/>
              <w:rPr>
                <w:rFonts w:hint="eastAsia" w:ascii="宋体" w:hAnsi="宋体" w:eastAsia="宋体" w:cs="宋体"/>
                <w:color w:val="000000"/>
                <w:w w:val="100"/>
                <w:sz w:val="21"/>
                <w:szCs w:val="21"/>
                <w:vertAlign w:val="baseline"/>
                <w:lang w:val="en-US" w:eastAsia="zh-CN"/>
              </w:rPr>
            </w:pPr>
          </w:p>
        </w:tc>
      </w:tr>
      <w:tr w14:paraId="153215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2" w:type="pct"/>
            <w:noWrap w:val="0"/>
            <w:vAlign w:val="top"/>
          </w:tcPr>
          <w:p w14:paraId="2513DBB7">
            <w:pPr>
              <w:keepNext w:val="0"/>
              <w:keepLines w:val="0"/>
              <w:pageBreakBefore w:val="0"/>
              <w:widowControl w:val="0"/>
              <w:kinsoku/>
              <w:wordWrap/>
              <w:overflowPunct/>
              <w:topLinePunct w:val="0"/>
              <w:autoSpaceDE/>
              <w:autoSpaceDN/>
              <w:bidi w:val="0"/>
              <w:spacing w:line="360" w:lineRule="auto"/>
              <w:jc w:val="left"/>
              <w:textAlignment w:val="auto"/>
              <w:rPr>
                <w:rFonts w:hint="eastAsia" w:ascii="宋体" w:hAnsi="宋体" w:eastAsia="宋体" w:cs="宋体"/>
                <w:color w:val="000000"/>
                <w:w w:val="100"/>
                <w:sz w:val="21"/>
                <w:szCs w:val="21"/>
                <w:vertAlign w:val="baseline"/>
                <w:lang w:val="en-US" w:eastAsia="zh-CN"/>
              </w:rPr>
            </w:pPr>
            <w:r>
              <w:rPr>
                <w:rFonts w:hint="eastAsia" w:ascii="宋体" w:hAnsi="宋体" w:eastAsia="宋体" w:cs="宋体"/>
                <w:color w:val="000000"/>
                <w:w w:val="100"/>
                <w:sz w:val="21"/>
                <w:szCs w:val="21"/>
                <w:vertAlign w:val="baseline"/>
                <w:lang w:val="en-US" w:eastAsia="zh-CN"/>
              </w:rPr>
              <w:t>4</w:t>
            </w:r>
          </w:p>
        </w:tc>
        <w:tc>
          <w:tcPr>
            <w:tcW w:w="4082" w:type="pct"/>
            <w:gridSpan w:val="2"/>
            <w:noWrap w:val="0"/>
            <w:vAlign w:val="top"/>
          </w:tcPr>
          <w:p w14:paraId="7500C374">
            <w:pPr>
              <w:keepNext w:val="0"/>
              <w:keepLines w:val="0"/>
              <w:pageBreakBefore w:val="0"/>
              <w:widowControl w:val="0"/>
              <w:kinsoku/>
              <w:wordWrap/>
              <w:overflowPunct/>
              <w:topLinePunct w:val="0"/>
              <w:autoSpaceDE/>
              <w:autoSpaceDN/>
              <w:bidi w:val="0"/>
              <w:spacing w:line="360" w:lineRule="auto"/>
              <w:jc w:val="left"/>
              <w:textAlignment w:val="auto"/>
              <w:rPr>
                <w:rFonts w:hint="eastAsia" w:ascii="宋体" w:hAnsi="宋体" w:eastAsia="宋体" w:cs="宋体"/>
                <w:color w:val="000000"/>
                <w:w w:val="100"/>
                <w:sz w:val="21"/>
                <w:szCs w:val="21"/>
                <w:vertAlign w:val="baseline"/>
                <w:lang w:val="en-US" w:eastAsia="zh-CN"/>
              </w:rPr>
            </w:pPr>
            <w:r>
              <w:rPr>
                <w:rFonts w:hint="eastAsia" w:ascii="宋体" w:hAnsi="宋体" w:eastAsia="宋体" w:cs="宋体"/>
                <w:color w:val="000000"/>
                <w:w w:val="100"/>
                <w:sz w:val="21"/>
                <w:szCs w:val="21"/>
                <w:vertAlign w:val="baseline"/>
                <w:lang w:val="en-US" w:eastAsia="zh-CN"/>
              </w:rPr>
              <w:t>我写清楚了游戏的结果以及这次游戏带给我的收获。（5分）</w:t>
            </w:r>
          </w:p>
        </w:tc>
        <w:tc>
          <w:tcPr>
            <w:tcW w:w="694" w:type="pct"/>
            <w:noWrap w:val="0"/>
            <w:vAlign w:val="top"/>
          </w:tcPr>
          <w:p w14:paraId="243389F7">
            <w:pPr>
              <w:keepNext w:val="0"/>
              <w:keepLines w:val="0"/>
              <w:pageBreakBefore w:val="0"/>
              <w:widowControl w:val="0"/>
              <w:kinsoku/>
              <w:wordWrap/>
              <w:overflowPunct/>
              <w:topLinePunct w:val="0"/>
              <w:autoSpaceDE/>
              <w:autoSpaceDN/>
              <w:bidi w:val="0"/>
              <w:spacing w:line="360" w:lineRule="auto"/>
              <w:jc w:val="left"/>
              <w:textAlignment w:val="auto"/>
              <w:rPr>
                <w:rFonts w:hint="eastAsia" w:ascii="宋体" w:hAnsi="宋体" w:eastAsia="宋体" w:cs="宋体"/>
                <w:color w:val="000000"/>
                <w:w w:val="100"/>
                <w:sz w:val="21"/>
                <w:szCs w:val="21"/>
                <w:vertAlign w:val="baseline"/>
                <w:lang w:val="en-US" w:eastAsia="zh-CN"/>
              </w:rPr>
            </w:pPr>
          </w:p>
        </w:tc>
      </w:tr>
      <w:tr w14:paraId="0BC933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22" w:type="pct"/>
            <w:noWrap w:val="0"/>
            <w:vAlign w:val="top"/>
          </w:tcPr>
          <w:p w14:paraId="5C1E8E95">
            <w:pPr>
              <w:keepNext w:val="0"/>
              <w:keepLines w:val="0"/>
              <w:pageBreakBefore w:val="0"/>
              <w:widowControl w:val="0"/>
              <w:kinsoku/>
              <w:wordWrap/>
              <w:overflowPunct/>
              <w:topLinePunct w:val="0"/>
              <w:autoSpaceDE/>
              <w:autoSpaceDN/>
              <w:bidi w:val="0"/>
              <w:spacing w:line="360" w:lineRule="auto"/>
              <w:jc w:val="left"/>
              <w:textAlignment w:val="auto"/>
              <w:rPr>
                <w:rFonts w:hint="eastAsia" w:ascii="宋体" w:hAnsi="宋体" w:eastAsia="宋体" w:cs="宋体"/>
                <w:color w:val="000000"/>
                <w:w w:val="100"/>
                <w:sz w:val="21"/>
                <w:szCs w:val="21"/>
                <w:vertAlign w:val="baseline"/>
                <w:lang w:val="en-US" w:eastAsia="zh-CN"/>
              </w:rPr>
            </w:pPr>
            <w:r>
              <w:rPr>
                <w:rFonts w:hint="eastAsia" w:ascii="宋体" w:hAnsi="宋体" w:eastAsia="宋体" w:cs="宋体"/>
                <w:color w:val="000000"/>
                <w:w w:val="100"/>
                <w:sz w:val="21"/>
                <w:szCs w:val="21"/>
                <w:vertAlign w:val="baseline"/>
                <w:lang w:val="en-US" w:eastAsia="zh-CN"/>
              </w:rPr>
              <w:t>5</w:t>
            </w:r>
          </w:p>
        </w:tc>
        <w:tc>
          <w:tcPr>
            <w:tcW w:w="4082" w:type="pct"/>
            <w:gridSpan w:val="2"/>
            <w:noWrap w:val="0"/>
            <w:vAlign w:val="top"/>
          </w:tcPr>
          <w:p w14:paraId="4F05BA06">
            <w:pPr>
              <w:keepNext w:val="0"/>
              <w:keepLines w:val="0"/>
              <w:pageBreakBefore w:val="0"/>
              <w:widowControl w:val="0"/>
              <w:kinsoku/>
              <w:wordWrap/>
              <w:overflowPunct/>
              <w:topLinePunct w:val="0"/>
              <w:autoSpaceDE/>
              <w:autoSpaceDN/>
              <w:bidi w:val="0"/>
              <w:spacing w:line="360" w:lineRule="auto"/>
              <w:jc w:val="left"/>
              <w:textAlignment w:val="auto"/>
              <w:rPr>
                <w:rFonts w:hint="eastAsia" w:ascii="宋体" w:hAnsi="宋体" w:eastAsia="宋体" w:cs="宋体"/>
                <w:color w:val="000000"/>
                <w:w w:val="100"/>
                <w:sz w:val="21"/>
                <w:szCs w:val="21"/>
                <w:vertAlign w:val="baseline"/>
                <w:lang w:val="en-US" w:eastAsia="zh-CN"/>
              </w:rPr>
            </w:pPr>
            <w:r>
              <w:rPr>
                <w:rFonts w:hint="eastAsia" w:ascii="宋体" w:hAnsi="宋体" w:eastAsia="宋体" w:cs="宋体"/>
                <w:color w:val="000000"/>
                <w:w w:val="100"/>
                <w:sz w:val="21"/>
                <w:szCs w:val="21"/>
                <w:vertAlign w:val="baseline"/>
                <w:lang w:val="en-US" w:eastAsia="zh-CN"/>
              </w:rPr>
              <w:t>我的习作语句通顺，书写规范，错别字较少，能准确使用标点符号。（10分）</w:t>
            </w:r>
          </w:p>
        </w:tc>
        <w:tc>
          <w:tcPr>
            <w:tcW w:w="694" w:type="pct"/>
            <w:noWrap w:val="0"/>
            <w:vAlign w:val="top"/>
          </w:tcPr>
          <w:p w14:paraId="1FCC9F9B">
            <w:pPr>
              <w:keepNext w:val="0"/>
              <w:keepLines w:val="0"/>
              <w:pageBreakBefore w:val="0"/>
              <w:widowControl w:val="0"/>
              <w:kinsoku/>
              <w:wordWrap/>
              <w:overflowPunct/>
              <w:topLinePunct w:val="0"/>
              <w:autoSpaceDE/>
              <w:autoSpaceDN/>
              <w:bidi w:val="0"/>
              <w:spacing w:line="360" w:lineRule="auto"/>
              <w:jc w:val="left"/>
              <w:textAlignment w:val="auto"/>
              <w:rPr>
                <w:rFonts w:hint="eastAsia" w:ascii="宋体" w:hAnsi="宋体" w:eastAsia="宋体" w:cs="宋体"/>
                <w:color w:val="000000"/>
                <w:w w:val="100"/>
                <w:sz w:val="21"/>
                <w:szCs w:val="21"/>
                <w:vertAlign w:val="baseline"/>
                <w:lang w:val="en-US" w:eastAsia="zh-CN"/>
              </w:rPr>
            </w:pPr>
          </w:p>
        </w:tc>
      </w:tr>
      <w:tr w14:paraId="404A76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6" w:type="pct"/>
            <w:gridSpan w:val="2"/>
            <w:noWrap w:val="0"/>
            <w:vAlign w:val="top"/>
          </w:tcPr>
          <w:p w14:paraId="53F7DE29">
            <w:pPr>
              <w:keepNext w:val="0"/>
              <w:keepLines w:val="0"/>
              <w:pageBreakBefore w:val="0"/>
              <w:widowControl w:val="0"/>
              <w:kinsoku/>
              <w:wordWrap/>
              <w:overflowPunct/>
              <w:topLinePunct w:val="0"/>
              <w:autoSpaceDE/>
              <w:autoSpaceDN/>
              <w:bidi w:val="0"/>
              <w:spacing w:line="360" w:lineRule="auto"/>
              <w:jc w:val="left"/>
              <w:textAlignment w:val="auto"/>
              <w:rPr>
                <w:rFonts w:hint="eastAsia" w:ascii="宋体" w:hAnsi="宋体" w:eastAsia="宋体" w:cs="宋体"/>
                <w:color w:val="000000"/>
                <w:w w:val="100"/>
                <w:sz w:val="21"/>
                <w:szCs w:val="21"/>
                <w:vertAlign w:val="baseline"/>
                <w:lang w:val="en-US" w:eastAsia="zh-CN"/>
              </w:rPr>
            </w:pPr>
            <w:r>
              <w:rPr>
                <w:rFonts w:hint="eastAsia" w:ascii="宋体" w:hAnsi="宋体" w:eastAsia="宋体" w:cs="宋体"/>
                <w:color w:val="000000"/>
                <w:w w:val="100"/>
                <w:sz w:val="21"/>
                <w:szCs w:val="21"/>
                <w:vertAlign w:val="baseline"/>
                <w:lang w:val="en-US" w:eastAsia="zh-CN"/>
              </w:rPr>
              <w:t>我还需要改进的地方</w:t>
            </w:r>
          </w:p>
        </w:tc>
        <w:tc>
          <w:tcPr>
            <w:tcW w:w="3603" w:type="pct"/>
            <w:gridSpan w:val="2"/>
            <w:noWrap w:val="0"/>
            <w:vAlign w:val="top"/>
          </w:tcPr>
          <w:p w14:paraId="33F95245">
            <w:pPr>
              <w:keepNext w:val="0"/>
              <w:keepLines w:val="0"/>
              <w:pageBreakBefore w:val="0"/>
              <w:widowControl w:val="0"/>
              <w:kinsoku/>
              <w:wordWrap/>
              <w:overflowPunct/>
              <w:topLinePunct w:val="0"/>
              <w:autoSpaceDE/>
              <w:autoSpaceDN/>
              <w:bidi w:val="0"/>
              <w:spacing w:line="360" w:lineRule="auto"/>
              <w:jc w:val="left"/>
              <w:textAlignment w:val="auto"/>
              <w:rPr>
                <w:rFonts w:hint="eastAsia" w:ascii="宋体" w:hAnsi="宋体" w:eastAsia="宋体" w:cs="宋体"/>
                <w:color w:val="000000"/>
                <w:w w:val="100"/>
                <w:sz w:val="21"/>
                <w:szCs w:val="21"/>
                <w:vertAlign w:val="baseline"/>
                <w:lang w:val="en-US" w:eastAsia="zh-CN"/>
              </w:rPr>
            </w:pPr>
          </w:p>
        </w:tc>
      </w:tr>
    </w:tbl>
    <w:p w14:paraId="5F204460">
      <w:pPr>
        <w:pageBreakBefore w:val="0"/>
        <w:kinsoku/>
        <w:wordWrap/>
        <w:overflowPunct/>
        <w:topLinePunct w:val="0"/>
        <w:bidi w:val="0"/>
        <w:spacing w:line="360" w:lineRule="auto"/>
        <w:jc w:val="center"/>
        <w:rPr>
          <w:rFonts w:hint="eastAsia" w:ascii="宋体" w:hAnsi="宋体" w:eastAsia="宋体" w:cs="宋体"/>
          <w:b/>
          <w:bCs/>
          <w:color w:val="000000"/>
          <w:spacing w:val="0"/>
          <w:w w:val="100"/>
          <w:position w:val="0"/>
          <w:sz w:val="21"/>
          <w:szCs w:val="21"/>
          <w:lang w:val="en-US" w:eastAsia="zh-CN"/>
        </w:rPr>
      </w:pPr>
    </w:p>
    <w:p w14:paraId="4A2344EF">
      <w:pPr>
        <w:pageBreakBefore w:val="0"/>
        <w:kinsoku/>
        <w:wordWrap/>
        <w:overflowPunct/>
        <w:topLinePunct w:val="0"/>
        <w:bidi w:val="0"/>
        <w:spacing w:line="360" w:lineRule="auto"/>
        <w:jc w:val="center"/>
        <w:rPr>
          <w:rFonts w:hint="eastAsia" w:ascii="宋体" w:hAnsi="宋体" w:eastAsia="宋体" w:cs="宋体"/>
          <w:b/>
          <w:bCs/>
          <w:color w:val="000000"/>
          <w:spacing w:val="0"/>
          <w:w w:val="100"/>
          <w:position w:val="0"/>
          <w:sz w:val="21"/>
          <w:szCs w:val="21"/>
          <w:lang w:val="en-US" w:eastAsia="zh-CN"/>
        </w:rPr>
      </w:pPr>
      <w:r>
        <w:rPr>
          <w:rFonts w:hint="eastAsia" w:ascii="宋体" w:hAnsi="宋体" w:eastAsia="宋体" w:cs="宋体"/>
          <w:b/>
          <w:bCs/>
          <w:color w:val="000000"/>
          <w:spacing w:val="0"/>
          <w:w w:val="100"/>
          <w:position w:val="0"/>
          <w:sz w:val="21"/>
          <w:szCs w:val="21"/>
          <w:lang w:val="en-US" w:eastAsia="zh-CN"/>
        </w:rPr>
        <w:t>《记一次游戏》他评表</w:t>
      </w:r>
    </w:p>
    <w:p w14:paraId="70F2405D">
      <w:pPr>
        <w:keepNext w:val="0"/>
        <w:keepLines w:val="0"/>
        <w:pageBreakBefore w:val="0"/>
        <w:kinsoku/>
        <w:wordWrap/>
        <w:overflowPunct/>
        <w:topLinePunct w:val="0"/>
        <w:autoSpaceDE/>
        <w:autoSpaceDN/>
        <w:bidi w:val="0"/>
        <w:spacing w:line="360" w:lineRule="auto"/>
        <w:jc w:val="left"/>
        <w:textAlignment w:val="auto"/>
        <w:rPr>
          <w:rFonts w:hint="eastAsia" w:ascii="宋体" w:hAnsi="宋体" w:eastAsia="宋体" w:cs="宋体"/>
          <w:color w:val="000000"/>
          <w:w w:val="100"/>
          <w:sz w:val="21"/>
          <w:szCs w:val="21"/>
          <w:lang w:val="en-US" w:eastAsia="zh-CN"/>
        </w:rPr>
      </w:pPr>
      <w:r>
        <w:rPr>
          <w:rFonts w:hint="eastAsia" w:ascii="宋体" w:hAnsi="宋体" w:eastAsia="宋体" w:cs="宋体"/>
          <w:color w:val="000000"/>
          <w:w w:val="100"/>
          <w:sz w:val="21"/>
          <w:szCs w:val="21"/>
          <w:lang w:val="en-US" w:eastAsia="zh-CN"/>
        </w:rPr>
        <w:t>批改者：                                                        得分：</w:t>
      </w:r>
    </w:p>
    <w:tbl>
      <w:tblPr>
        <w:tblStyle w:val="10"/>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7"/>
        <w:gridCol w:w="2260"/>
        <w:gridCol w:w="5921"/>
        <w:gridCol w:w="1015"/>
      </w:tblGrid>
      <w:tr w14:paraId="178081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2" w:type="pct"/>
            <w:noWrap w:val="0"/>
            <w:vAlign w:val="top"/>
          </w:tcPr>
          <w:p w14:paraId="6DEAF776">
            <w:pPr>
              <w:keepNext w:val="0"/>
              <w:keepLines w:val="0"/>
              <w:pageBreakBefore w:val="0"/>
              <w:widowControl w:val="0"/>
              <w:kinsoku/>
              <w:wordWrap/>
              <w:overflowPunct/>
              <w:topLinePunct w:val="0"/>
              <w:autoSpaceDE/>
              <w:autoSpaceDN/>
              <w:bidi w:val="0"/>
              <w:spacing w:line="360" w:lineRule="auto"/>
              <w:jc w:val="left"/>
              <w:textAlignment w:val="auto"/>
              <w:rPr>
                <w:rFonts w:hint="eastAsia" w:ascii="宋体" w:hAnsi="宋体" w:eastAsia="宋体" w:cs="宋体"/>
                <w:color w:val="000000"/>
                <w:w w:val="100"/>
                <w:sz w:val="21"/>
                <w:szCs w:val="21"/>
                <w:vertAlign w:val="baseline"/>
                <w:lang w:val="en-US" w:eastAsia="zh-CN"/>
              </w:rPr>
            </w:pPr>
          </w:p>
        </w:tc>
        <w:tc>
          <w:tcPr>
            <w:tcW w:w="4250" w:type="pct"/>
            <w:gridSpan w:val="2"/>
            <w:noWrap w:val="0"/>
            <w:vAlign w:val="top"/>
          </w:tcPr>
          <w:p w14:paraId="4DD7D604">
            <w:pPr>
              <w:keepNext w:val="0"/>
              <w:keepLines w:val="0"/>
              <w:pageBreakBefore w:val="0"/>
              <w:widowControl w:val="0"/>
              <w:kinsoku/>
              <w:wordWrap/>
              <w:overflowPunct/>
              <w:topLinePunct w:val="0"/>
              <w:autoSpaceDE/>
              <w:autoSpaceDN/>
              <w:bidi w:val="0"/>
              <w:spacing w:line="360" w:lineRule="auto"/>
              <w:jc w:val="center"/>
              <w:textAlignment w:val="auto"/>
              <w:rPr>
                <w:rFonts w:hint="eastAsia" w:ascii="宋体" w:hAnsi="宋体" w:eastAsia="宋体" w:cs="宋体"/>
                <w:color w:val="000000"/>
                <w:w w:val="100"/>
                <w:sz w:val="21"/>
                <w:szCs w:val="21"/>
                <w:vertAlign w:val="baseline"/>
                <w:lang w:val="en-US" w:eastAsia="zh-CN"/>
              </w:rPr>
            </w:pPr>
            <w:r>
              <w:rPr>
                <w:rFonts w:hint="eastAsia" w:ascii="宋体" w:hAnsi="宋体" w:eastAsia="宋体" w:cs="宋体"/>
                <w:color w:val="000000"/>
                <w:w w:val="100"/>
                <w:sz w:val="21"/>
                <w:szCs w:val="21"/>
                <w:vertAlign w:val="baseline"/>
                <w:lang w:val="en-US" w:eastAsia="zh-CN"/>
              </w:rPr>
              <w:t>评分细则</w:t>
            </w:r>
          </w:p>
        </w:tc>
        <w:tc>
          <w:tcPr>
            <w:tcW w:w="527" w:type="pct"/>
            <w:noWrap w:val="0"/>
            <w:vAlign w:val="top"/>
          </w:tcPr>
          <w:p w14:paraId="6FD22BD8">
            <w:pPr>
              <w:keepNext w:val="0"/>
              <w:keepLines w:val="0"/>
              <w:pageBreakBefore w:val="0"/>
              <w:widowControl w:val="0"/>
              <w:kinsoku/>
              <w:wordWrap/>
              <w:overflowPunct/>
              <w:topLinePunct w:val="0"/>
              <w:autoSpaceDE/>
              <w:autoSpaceDN/>
              <w:bidi w:val="0"/>
              <w:spacing w:line="360" w:lineRule="auto"/>
              <w:jc w:val="center"/>
              <w:textAlignment w:val="auto"/>
              <w:rPr>
                <w:rFonts w:hint="eastAsia" w:ascii="宋体" w:hAnsi="宋体" w:eastAsia="宋体" w:cs="宋体"/>
                <w:color w:val="000000"/>
                <w:w w:val="100"/>
                <w:sz w:val="21"/>
                <w:szCs w:val="21"/>
                <w:vertAlign w:val="baseline"/>
                <w:lang w:val="en-US" w:eastAsia="zh-CN"/>
              </w:rPr>
            </w:pPr>
            <w:r>
              <w:rPr>
                <w:rFonts w:hint="eastAsia" w:ascii="宋体" w:hAnsi="宋体" w:eastAsia="宋体" w:cs="宋体"/>
                <w:color w:val="000000"/>
                <w:w w:val="100"/>
                <w:sz w:val="21"/>
                <w:szCs w:val="21"/>
                <w:vertAlign w:val="baseline"/>
                <w:lang w:val="en-US" w:eastAsia="zh-CN"/>
              </w:rPr>
              <w:t>评分</w:t>
            </w:r>
          </w:p>
        </w:tc>
      </w:tr>
      <w:tr w14:paraId="57C4D6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2" w:type="pct"/>
            <w:noWrap w:val="0"/>
            <w:vAlign w:val="top"/>
          </w:tcPr>
          <w:p w14:paraId="1DA452EE">
            <w:pPr>
              <w:keepNext w:val="0"/>
              <w:keepLines w:val="0"/>
              <w:pageBreakBefore w:val="0"/>
              <w:widowControl w:val="0"/>
              <w:kinsoku/>
              <w:wordWrap/>
              <w:overflowPunct/>
              <w:topLinePunct w:val="0"/>
              <w:autoSpaceDE/>
              <w:autoSpaceDN/>
              <w:bidi w:val="0"/>
              <w:spacing w:line="360" w:lineRule="auto"/>
              <w:jc w:val="left"/>
              <w:textAlignment w:val="auto"/>
              <w:rPr>
                <w:rFonts w:hint="eastAsia" w:ascii="宋体" w:hAnsi="宋体" w:eastAsia="宋体" w:cs="宋体"/>
                <w:color w:val="000000"/>
                <w:w w:val="100"/>
                <w:sz w:val="21"/>
                <w:szCs w:val="21"/>
                <w:vertAlign w:val="baseline"/>
                <w:lang w:val="en-US" w:eastAsia="zh-CN"/>
              </w:rPr>
            </w:pPr>
            <w:r>
              <w:rPr>
                <w:rFonts w:hint="eastAsia" w:ascii="宋体" w:hAnsi="宋体" w:eastAsia="宋体" w:cs="宋体"/>
                <w:color w:val="000000"/>
                <w:w w:val="100"/>
                <w:sz w:val="21"/>
                <w:szCs w:val="21"/>
                <w:vertAlign w:val="baseline"/>
                <w:lang w:val="en-US" w:eastAsia="zh-CN"/>
              </w:rPr>
              <w:t>1</w:t>
            </w:r>
          </w:p>
        </w:tc>
        <w:tc>
          <w:tcPr>
            <w:tcW w:w="4250" w:type="pct"/>
            <w:gridSpan w:val="2"/>
            <w:noWrap w:val="0"/>
            <w:vAlign w:val="top"/>
          </w:tcPr>
          <w:p w14:paraId="35B448FD">
            <w:pPr>
              <w:keepNext w:val="0"/>
              <w:keepLines w:val="0"/>
              <w:pageBreakBefore w:val="0"/>
              <w:widowControl w:val="0"/>
              <w:kinsoku/>
              <w:wordWrap/>
              <w:overflowPunct/>
              <w:topLinePunct w:val="0"/>
              <w:autoSpaceDE/>
              <w:autoSpaceDN/>
              <w:bidi w:val="0"/>
              <w:spacing w:line="360" w:lineRule="auto"/>
              <w:jc w:val="both"/>
              <w:textAlignment w:val="auto"/>
              <w:rPr>
                <w:rFonts w:hint="eastAsia" w:ascii="宋体" w:hAnsi="宋体" w:eastAsia="宋体" w:cs="宋体"/>
                <w:color w:val="000000"/>
                <w:w w:val="100"/>
                <w:sz w:val="21"/>
                <w:szCs w:val="21"/>
                <w:vertAlign w:val="baseline"/>
                <w:lang w:val="en-US" w:eastAsia="zh-CN"/>
              </w:rPr>
            </w:pPr>
            <w:r>
              <w:rPr>
                <w:rFonts w:hint="eastAsia" w:ascii="宋体" w:hAnsi="宋体" w:eastAsia="宋体" w:cs="宋体"/>
                <w:color w:val="000000"/>
                <w:w w:val="100"/>
                <w:sz w:val="21"/>
                <w:szCs w:val="21"/>
                <w:vertAlign w:val="baseline"/>
                <w:lang w:val="en-US" w:eastAsia="zh-CN"/>
              </w:rPr>
              <w:t>习作中写了游戏准备、游戏规则。（5分）</w:t>
            </w:r>
          </w:p>
        </w:tc>
        <w:tc>
          <w:tcPr>
            <w:tcW w:w="527" w:type="pct"/>
            <w:noWrap w:val="0"/>
            <w:vAlign w:val="top"/>
          </w:tcPr>
          <w:p w14:paraId="78EA926F">
            <w:pPr>
              <w:keepNext w:val="0"/>
              <w:keepLines w:val="0"/>
              <w:pageBreakBefore w:val="0"/>
              <w:widowControl w:val="0"/>
              <w:kinsoku/>
              <w:wordWrap/>
              <w:overflowPunct/>
              <w:topLinePunct w:val="0"/>
              <w:autoSpaceDE/>
              <w:autoSpaceDN/>
              <w:bidi w:val="0"/>
              <w:spacing w:line="360" w:lineRule="auto"/>
              <w:jc w:val="center"/>
              <w:textAlignment w:val="auto"/>
              <w:rPr>
                <w:rFonts w:hint="eastAsia" w:ascii="宋体" w:hAnsi="宋体" w:eastAsia="宋体" w:cs="宋体"/>
                <w:color w:val="000000"/>
                <w:w w:val="100"/>
                <w:sz w:val="21"/>
                <w:szCs w:val="21"/>
                <w:vertAlign w:val="baseline"/>
                <w:lang w:val="en-US" w:eastAsia="zh-CN"/>
              </w:rPr>
            </w:pPr>
          </w:p>
        </w:tc>
      </w:tr>
      <w:tr w14:paraId="6338D2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2" w:type="pct"/>
            <w:noWrap w:val="0"/>
            <w:vAlign w:val="top"/>
          </w:tcPr>
          <w:p w14:paraId="2BA6927C">
            <w:pPr>
              <w:keepNext w:val="0"/>
              <w:keepLines w:val="0"/>
              <w:pageBreakBefore w:val="0"/>
              <w:widowControl w:val="0"/>
              <w:kinsoku/>
              <w:wordWrap/>
              <w:overflowPunct/>
              <w:topLinePunct w:val="0"/>
              <w:autoSpaceDE/>
              <w:autoSpaceDN/>
              <w:bidi w:val="0"/>
              <w:spacing w:line="360" w:lineRule="auto"/>
              <w:jc w:val="left"/>
              <w:textAlignment w:val="auto"/>
              <w:rPr>
                <w:rFonts w:hint="eastAsia" w:ascii="宋体" w:hAnsi="宋体" w:eastAsia="宋体" w:cs="宋体"/>
                <w:color w:val="000000"/>
                <w:w w:val="100"/>
                <w:sz w:val="21"/>
                <w:szCs w:val="21"/>
                <w:vertAlign w:val="baseline"/>
                <w:lang w:val="en-US" w:eastAsia="zh-CN"/>
              </w:rPr>
            </w:pPr>
            <w:r>
              <w:rPr>
                <w:rFonts w:hint="eastAsia" w:ascii="宋体" w:hAnsi="宋体" w:eastAsia="宋体" w:cs="宋体"/>
                <w:color w:val="000000"/>
                <w:w w:val="100"/>
                <w:sz w:val="21"/>
                <w:szCs w:val="21"/>
                <w:vertAlign w:val="baseline"/>
                <w:lang w:val="en-US" w:eastAsia="zh-CN"/>
              </w:rPr>
              <w:t>2</w:t>
            </w:r>
          </w:p>
        </w:tc>
        <w:tc>
          <w:tcPr>
            <w:tcW w:w="4250" w:type="pct"/>
            <w:gridSpan w:val="2"/>
            <w:noWrap w:val="0"/>
            <w:vAlign w:val="top"/>
          </w:tcPr>
          <w:p w14:paraId="4C0A595B">
            <w:pPr>
              <w:keepNext w:val="0"/>
              <w:keepLines w:val="0"/>
              <w:pageBreakBefore w:val="0"/>
              <w:widowControl w:val="0"/>
              <w:kinsoku/>
              <w:wordWrap/>
              <w:overflowPunct/>
              <w:topLinePunct w:val="0"/>
              <w:autoSpaceDE/>
              <w:autoSpaceDN/>
              <w:bidi w:val="0"/>
              <w:spacing w:line="360" w:lineRule="auto"/>
              <w:jc w:val="left"/>
              <w:textAlignment w:val="auto"/>
              <w:rPr>
                <w:rFonts w:hint="eastAsia" w:ascii="宋体" w:hAnsi="宋体" w:eastAsia="宋体" w:cs="宋体"/>
                <w:color w:val="000000"/>
                <w:w w:val="100"/>
                <w:sz w:val="21"/>
                <w:szCs w:val="21"/>
                <w:vertAlign w:val="baseline"/>
                <w:lang w:val="en-US" w:eastAsia="zh-CN"/>
              </w:rPr>
            </w:pPr>
            <w:r>
              <w:rPr>
                <w:rFonts w:hint="eastAsia" w:ascii="宋体" w:hAnsi="宋体" w:eastAsia="宋体" w:cs="宋体"/>
                <w:color w:val="000000"/>
                <w:w w:val="100"/>
                <w:sz w:val="21"/>
                <w:szCs w:val="21"/>
                <w:vertAlign w:val="baseline"/>
                <w:lang w:val="en-US" w:eastAsia="zh-CN"/>
              </w:rPr>
              <w:t>同伴把游戏的过程按顺序写清楚了。（15分）</w:t>
            </w:r>
          </w:p>
        </w:tc>
        <w:tc>
          <w:tcPr>
            <w:tcW w:w="527" w:type="pct"/>
            <w:noWrap w:val="0"/>
            <w:vAlign w:val="top"/>
          </w:tcPr>
          <w:p w14:paraId="2293B99E">
            <w:pPr>
              <w:keepNext w:val="0"/>
              <w:keepLines w:val="0"/>
              <w:pageBreakBefore w:val="0"/>
              <w:widowControl w:val="0"/>
              <w:kinsoku/>
              <w:wordWrap/>
              <w:overflowPunct/>
              <w:topLinePunct w:val="0"/>
              <w:autoSpaceDE/>
              <w:autoSpaceDN/>
              <w:bidi w:val="0"/>
              <w:spacing w:line="360" w:lineRule="auto"/>
              <w:jc w:val="left"/>
              <w:textAlignment w:val="auto"/>
              <w:rPr>
                <w:rFonts w:hint="eastAsia" w:ascii="宋体" w:hAnsi="宋体" w:eastAsia="宋体" w:cs="宋体"/>
                <w:color w:val="000000"/>
                <w:w w:val="100"/>
                <w:sz w:val="21"/>
                <w:szCs w:val="21"/>
                <w:vertAlign w:val="baseline"/>
                <w:lang w:val="en-US" w:eastAsia="zh-CN"/>
              </w:rPr>
            </w:pPr>
          </w:p>
        </w:tc>
      </w:tr>
      <w:tr w14:paraId="104051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2" w:type="pct"/>
            <w:noWrap w:val="0"/>
            <w:vAlign w:val="top"/>
          </w:tcPr>
          <w:p w14:paraId="600C1BEE">
            <w:pPr>
              <w:keepNext w:val="0"/>
              <w:keepLines w:val="0"/>
              <w:pageBreakBefore w:val="0"/>
              <w:widowControl w:val="0"/>
              <w:kinsoku/>
              <w:wordWrap/>
              <w:overflowPunct/>
              <w:topLinePunct w:val="0"/>
              <w:autoSpaceDE/>
              <w:autoSpaceDN/>
              <w:bidi w:val="0"/>
              <w:spacing w:line="360" w:lineRule="auto"/>
              <w:jc w:val="left"/>
              <w:textAlignment w:val="auto"/>
              <w:rPr>
                <w:rFonts w:hint="eastAsia" w:ascii="宋体" w:hAnsi="宋体" w:eastAsia="宋体" w:cs="宋体"/>
                <w:color w:val="000000"/>
                <w:w w:val="100"/>
                <w:sz w:val="21"/>
                <w:szCs w:val="21"/>
                <w:vertAlign w:val="baseline"/>
                <w:lang w:val="en-US" w:eastAsia="zh-CN"/>
              </w:rPr>
            </w:pPr>
            <w:r>
              <w:rPr>
                <w:rFonts w:hint="eastAsia" w:ascii="宋体" w:hAnsi="宋体" w:eastAsia="宋体" w:cs="宋体"/>
                <w:color w:val="000000"/>
                <w:w w:val="100"/>
                <w:sz w:val="21"/>
                <w:szCs w:val="21"/>
                <w:vertAlign w:val="baseline"/>
                <w:lang w:val="en-US" w:eastAsia="zh-CN"/>
              </w:rPr>
              <w:t>3</w:t>
            </w:r>
          </w:p>
        </w:tc>
        <w:tc>
          <w:tcPr>
            <w:tcW w:w="4250" w:type="pct"/>
            <w:gridSpan w:val="2"/>
            <w:noWrap w:val="0"/>
            <w:vAlign w:val="top"/>
          </w:tcPr>
          <w:p w14:paraId="3549DF78">
            <w:pPr>
              <w:keepNext w:val="0"/>
              <w:keepLines w:val="0"/>
              <w:pageBreakBefore w:val="0"/>
              <w:widowControl w:val="0"/>
              <w:kinsoku/>
              <w:wordWrap/>
              <w:overflowPunct/>
              <w:topLinePunct w:val="0"/>
              <w:autoSpaceDE/>
              <w:autoSpaceDN/>
              <w:bidi w:val="0"/>
              <w:spacing w:line="360" w:lineRule="auto"/>
              <w:jc w:val="left"/>
              <w:textAlignment w:val="auto"/>
              <w:rPr>
                <w:rFonts w:hint="eastAsia" w:ascii="宋体" w:hAnsi="宋体" w:eastAsia="宋体" w:cs="宋体"/>
                <w:color w:val="000000"/>
                <w:w w:val="100"/>
                <w:sz w:val="21"/>
                <w:szCs w:val="21"/>
                <w:vertAlign w:val="baseline"/>
                <w:lang w:val="en-US" w:eastAsia="zh-CN"/>
              </w:rPr>
            </w:pPr>
            <w:r>
              <w:rPr>
                <w:rFonts w:hint="eastAsia" w:ascii="宋体" w:hAnsi="宋体" w:eastAsia="宋体" w:cs="宋体"/>
                <w:color w:val="000000"/>
                <w:w w:val="100"/>
                <w:sz w:val="21"/>
                <w:szCs w:val="21"/>
                <w:vertAlign w:val="baseline"/>
                <w:lang w:val="en-US" w:eastAsia="zh-CN"/>
              </w:rPr>
              <w:t>在游戏的过程中，同伴能抓住语言、动作、神态重点写印象比较深刻的地方，表达自己的想法和感受。（15分）</w:t>
            </w:r>
          </w:p>
        </w:tc>
        <w:tc>
          <w:tcPr>
            <w:tcW w:w="527" w:type="pct"/>
            <w:noWrap w:val="0"/>
            <w:vAlign w:val="top"/>
          </w:tcPr>
          <w:p w14:paraId="3EF6BEB0">
            <w:pPr>
              <w:keepNext w:val="0"/>
              <w:keepLines w:val="0"/>
              <w:pageBreakBefore w:val="0"/>
              <w:widowControl w:val="0"/>
              <w:kinsoku/>
              <w:wordWrap/>
              <w:overflowPunct/>
              <w:topLinePunct w:val="0"/>
              <w:autoSpaceDE/>
              <w:autoSpaceDN/>
              <w:bidi w:val="0"/>
              <w:spacing w:line="360" w:lineRule="auto"/>
              <w:jc w:val="left"/>
              <w:textAlignment w:val="auto"/>
              <w:rPr>
                <w:rFonts w:hint="eastAsia" w:ascii="宋体" w:hAnsi="宋体" w:eastAsia="宋体" w:cs="宋体"/>
                <w:color w:val="000000"/>
                <w:w w:val="100"/>
                <w:sz w:val="21"/>
                <w:szCs w:val="21"/>
                <w:vertAlign w:val="baseline"/>
                <w:lang w:val="en-US" w:eastAsia="zh-CN"/>
              </w:rPr>
            </w:pPr>
          </w:p>
        </w:tc>
      </w:tr>
      <w:tr w14:paraId="205ED3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2" w:type="pct"/>
            <w:noWrap w:val="0"/>
            <w:vAlign w:val="top"/>
          </w:tcPr>
          <w:p w14:paraId="707A1844">
            <w:pPr>
              <w:keepNext w:val="0"/>
              <w:keepLines w:val="0"/>
              <w:pageBreakBefore w:val="0"/>
              <w:widowControl w:val="0"/>
              <w:kinsoku/>
              <w:wordWrap/>
              <w:overflowPunct/>
              <w:topLinePunct w:val="0"/>
              <w:autoSpaceDE/>
              <w:autoSpaceDN/>
              <w:bidi w:val="0"/>
              <w:spacing w:line="360" w:lineRule="auto"/>
              <w:jc w:val="left"/>
              <w:textAlignment w:val="auto"/>
              <w:rPr>
                <w:rFonts w:hint="eastAsia" w:ascii="宋体" w:hAnsi="宋体" w:eastAsia="宋体" w:cs="宋体"/>
                <w:color w:val="000000"/>
                <w:w w:val="100"/>
                <w:sz w:val="21"/>
                <w:szCs w:val="21"/>
                <w:vertAlign w:val="baseline"/>
                <w:lang w:val="en-US" w:eastAsia="zh-CN"/>
              </w:rPr>
            </w:pPr>
            <w:r>
              <w:rPr>
                <w:rFonts w:hint="eastAsia" w:ascii="宋体" w:hAnsi="宋体" w:eastAsia="宋体" w:cs="宋体"/>
                <w:color w:val="000000"/>
                <w:w w:val="100"/>
                <w:sz w:val="21"/>
                <w:szCs w:val="21"/>
                <w:vertAlign w:val="baseline"/>
                <w:lang w:val="en-US" w:eastAsia="zh-CN"/>
              </w:rPr>
              <w:t>4</w:t>
            </w:r>
          </w:p>
        </w:tc>
        <w:tc>
          <w:tcPr>
            <w:tcW w:w="4250" w:type="pct"/>
            <w:gridSpan w:val="2"/>
            <w:noWrap w:val="0"/>
            <w:vAlign w:val="top"/>
          </w:tcPr>
          <w:p w14:paraId="6EE9D699">
            <w:pPr>
              <w:keepNext w:val="0"/>
              <w:keepLines w:val="0"/>
              <w:pageBreakBefore w:val="0"/>
              <w:widowControl w:val="0"/>
              <w:kinsoku/>
              <w:wordWrap/>
              <w:overflowPunct/>
              <w:topLinePunct w:val="0"/>
              <w:autoSpaceDE/>
              <w:autoSpaceDN/>
              <w:bidi w:val="0"/>
              <w:spacing w:line="360" w:lineRule="auto"/>
              <w:jc w:val="left"/>
              <w:textAlignment w:val="auto"/>
              <w:rPr>
                <w:rFonts w:hint="eastAsia" w:ascii="宋体" w:hAnsi="宋体" w:eastAsia="宋体" w:cs="宋体"/>
                <w:color w:val="000000"/>
                <w:w w:val="100"/>
                <w:sz w:val="21"/>
                <w:szCs w:val="21"/>
                <w:vertAlign w:val="baseline"/>
                <w:lang w:val="en-US" w:eastAsia="zh-CN"/>
              </w:rPr>
            </w:pPr>
            <w:r>
              <w:rPr>
                <w:rFonts w:hint="eastAsia" w:ascii="宋体" w:hAnsi="宋体" w:eastAsia="宋体" w:cs="宋体"/>
                <w:color w:val="000000"/>
                <w:w w:val="100"/>
                <w:sz w:val="21"/>
                <w:szCs w:val="21"/>
                <w:vertAlign w:val="baseline"/>
                <w:lang w:val="en-US" w:eastAsia="zh-CN"/>
              </w:rPr>
              <w:t>同伴写清楚了游戏的结果以及这次游戏带给他（她）的收获。（5分）</w:t>
            </w:r>
          </w:p>
        </w:tc>
        <w:tc>
          <w:tcPr>
            <w:tcW w:w="527" w:type="pct"/>
            <w:noWrap w:val="0"/>
            <w:vAlign w:val="top"/>
          </w:tcPr>
          <w:p w14:paraId="15001CD8">
            <w:pPr>
              <w:keepNext w:val="0"/>
              <w:keepLines w:val="0"/>
              <w:pageBreakBefore w:val="0"/>
              <w:widowControl w:val="0"/>
              <w:kinsoku/>
              <w:wordWrap/>
              <w:overflowPunct/>
              <w:topLinePunct w:val="0"/>
              <w:autoSpaceDE/>
              <w:autoSpaceDN/>
              <w:bidi w:val="0"/>
              <w:spacing w:line="360" w:lineRule="auto"/>
              <w:jc w:val="left"/>
              <w:textAlignment w:val="auto"/>
              <w:rPr>
                <w:rFonts w:hint="eastAsia" w:ascii="宋体" w:hAnsi="宋体" w:eastAsia="宋体" w:cs="宋体"/>
                <w:color w:val="000000"/>
                <w:w w:val="100"/>
                <w:sz w:val="21"/>
                <w:szCs w:val="21"/>
                <w:vertAlign w:val="baseline"/>
                <w:lang w:val="en-US" w:eastAsia="zh-CN"/>
              </w:rPr>
            </w:pPr>
          </w:p>
        </w:tc>
      </w:tr>
      <w:tr w14:paraId="7B2C51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2" w:type="pct"/>
            <w:noWrap w:val="0"/>
            <w:vAlign w:val="top"/>
          </w:tcPr>
          <w:p w14:paraId="67B98993">
            <w:pPr>
              <w:keepNext w:val="0"/>
              <w:keepLines w:val="0"/>
              <w:pageBreakBefore w:val="0"/>
              <w:widowControl w:val="0"/>
              <w:kinsoku/>
              <w:wordWrap/>
              <w:overflowPunct/>
              <w:topLinePunct w:val="0"/>
              <w:autoSpaceDE/>
              <w:autoSpaceDN/>
              <w:bidi w:val="0"/>
              <w:spacing w:line="360" w:lineRule="auto"/>
              <w:jc w:val="left"/>
              <w:textAlignment w:val="auto"/>
              <w:rPr>
                <w:rFonts w:hint="eastAsia" w:ascii="宋体" w:hAnsi="宋体" w:eastAsia="宋体" w:cs="宋体"/>
                <w:color w:val="000000"/>
                <w:w w:val="100"/>
                <w:sz w:val="21"/>
                <w:szCs w:val="21"/>
                <w:vertAlign w:val="baseline"/>
                <w:lang w:val="en-US" w:eastAsia="zh-CN"/>
              </w:rPr>
            </w:pPr>
            <w:r>
              <w:rPr>
                <w:rFonts w:hint="eastAsia" w:ascii="宋体" w:hAnsi="宋体" w:eastAsia="宋体" w:cs="宋体"/>
                <w:color w:val="000000"/>
                <w:w w:val="100"/>
                <w:sz w:val="21"/>
                <w:szCs w:val="21"/>
                <w:vertAlign w:val="baseline"/>
                <w:lang w:val="en-US" w:eastAsia="zh-CN"/>
              </w:rPr>
              <w:t>5</w:t>
            </w:r>
          </w:p>
        </w:tc>
        <w:tc>
          <w:tcPr>
            <w:tcW w:w="4250" w:type="pct"/>
            <w:gridSpan w:val="2"/>
            <w:noWrap w:val="0"/>
            <w:vAlign w:val="top"/>
          </w:tcPr>
          <w:p w14:paraId="7C2E7F51">
            <w:pPr>
              <w:keepNext w:val="0"/>
              <w:keepLines w:val="0"/>
              <w:pageBreakBefore w:val="0"/>
              <w:widowControl w:val="0"/>
              <w:kinsoku/>
              <w:wordWrap/>
              <w:overflowPunct/>
              <w:topLinePunct w:val="0"/>
              <w:autoSpaceDE/>
              <w:autoSpaceDN/>
              <w:bidi w:val="0"/>
              <w:spacing w:line="360" w:lineRule="auto"/>
              <w:jc w:val="left"/>
              <w:textAlignment w:val="auto"/>
              <w:rPr>
                <w:rFonts w:hint="eastAsia" w:ascii="宋体" w:hAnsi="宋体" w:eastAsia="宋体" w:cs="宋体"/>
                <w:color w:val="000000"/>
                <w:w w:val="100"/>
                <w:sz w:val="21"/>
                <w:szCs w:val="21"/>
                <w:vertAlign w:val="baseline"/>
                <w:lang w:val="en-US" w:eastAsia="zh-CN"/>
              </w:rPr>
            </w:pPr>
            <w:r>
              <w:rPr>
                <w:rFonts w:hint="eastAsia" w:ascii="宋体" w:hAnsi="宋体" w:eastAsia="宋体" w:cs="宋体"/>
                <w:color w:val="000000"/>
                <w:w w:val="100"/>
                <w:sz w:val="21"/>
                <w:szCs w:val="21"/>
                <w:vertAlign w:val="baseline"/>
                <w:lang w:val="en-US" w:eastAsia="zh-CN"/>
              </w:rPr>
              <w:t>同伴的习作语句通顺，书写规范，错别字较少，能准确使用标点符号。（10分）</w:t>
            </w:r>
          </w:p>
        </w:tc>
        <w:tc>
          <w:tcPr>
            <w:tcW w:w="527" w:type="pct"/>
            <w:noWrap w:val="0"/>
            <w:vAlign w:val="top"/>
          </w:tcPr>
          <w:p w14:paraId="15C92D18">
            <w:pPr>
              <w:keepNext w:val="0"/>
              <w:keepLines w:val="0"/>
              <w:pageBreakBefore w:val="0"/>
              <w:widowControl w:val="0"/>
              <w:kinsoku/>
              <w:wordWrap/>
              <w:overflowPunct/>
              <w:topLinePunct w:val="0"/>
              <w:autoSpaceDE/>
              <w:autoSpaceDN/>
              <w:bidi w:val="0"/>
              <w:spacing w:line="360" w:lineRule="auto"/>
              <w:jc w:val="left"/>
              <w:textAlignment w:val="auto"/>
              <w:rPr>
                <w:rFonts w:hint="eastAsia" w:ascii="宋体" w:hAnsi="宋体" w:eastAsia="宋体" w:cs="宋体"/>
                <w:color w:val="000000"/>
                <w:w w:val="100"/>
                <w:sz w:val="21"/>
                <w:szCs w:val="21"/>
                <w:vertAlign w:val="baseline"/>
                <w:lang w:val="en-US" w:eastAsia="zh-CN"/>
              </w:rPr>
            </w:pPr>
          </w:p>
        </w:tc>
      </w:tr>
      <w:tr w14:paraId="45054F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6" w:type="pct"/>
            <w:gridSpan w:val="2"/>
            <w:noWrap w:val="0"/>
            <w:vAlign w:val="top"/>
          </w:tcPr>
          <w:p w14:paraId="71C73730">
            <w:pPr>
              <w:keepNext w:val="0"/>
              <w:keepLines w:val="0"/>
              <w:pageBreakBefore w:val="0"/>
              <w:widowControl w:val="0"/>
              <w:kinsoku/>
              <w:wordWrap/>
              <w:overflowPunct/>
              <w:topLinePunct w:val="0"/>
              <w:autoSpaceDE/>
              <w:autoSpaceDN/>
              <w:bidi w:val="0"/>
              <w:spacing w:line="360" w:lineRule="auto"/>
              <w:jc w:val="left"/>
              <w:textAlignment w:val="auto"/>
              <w:rPr>
                <w:rFonts w:hint="eastAsia" w:ascii="宋体" w:hAnsi="宋体" w:eastAsia="宋体" w:cs="宋体"/>
                <w:color w:val="000000"/>
                <w:w w:val="100"/>
                <w:sz w:val="21"/>
                <w:szCs w:val="21"/>
                <w:vertAlign w:val="baseline"/>
                <w:lang w:val="en-US" w:eastAsia="zh-CN"/>
              </w:rPr>
            </w:pPr>
            <w:r>
              <w:rPr>
                <w:rFonts w:hint="eastAsia" w:ascii="宋体" w:hAnsi="宋体" w:eastAsia="宋体" w:cs="宋体"/>
                <w:color w:val="000000"/>
                <w:w w:val="100"/>
                <w:sz w:val="21"/>
                <w:szCs w:val="21"/>
                <w:vertAlign w:val="baseline"/>
                <w:lang w:val="en-US" w:eastAsia="zh-CN"/>
              </w:rPr>
              <w:t>同伴还需要改进的地方</w:t>
            </w:r>
          </w:p>
        </w:tc>
        <w:tc>
          <w:tcPr>
            <w:tcW w:w="3603" w:type="pct"/>
            <w:gridSpan w:val="2"/>
            <w:noWrap w:val="0"/>
            <w:vAlign w:val="top"/>
          </w:tcPr>
          <w:p w14:paraId="4995939D">
            <w:pPr>
              <w:keepNext w:val="0"/>
              <w:keepLines w:val="0"/>
              <w:pageBreakBefore w:val="0"/>
              <w:widowControl w:val="0"/>
              <w:kinsoku/>
              <w:wordWrap/>
              <w:overflowPunct/>
              <w:topLinePunct w:val="0"/>
              <w:autoSpaceDE/>
              <w:autoSpaceDN/>
              <w:bidi w:val="0"/>
              <w:spacing w:line="360" w:lineRule="auto"/>
              <w:jc w:val="left"/>
              <w:textAlignment w:val="auto"/>
              <w:rPr>
                <w:rFonts w:hint="eastAsia" w:ascii="宋体" w:hAnsi="宋体" w:eastAsia="宋体" w:cs="宋体"/>
                <w:color w:val="000000"/>
                <w:w w:val="100"/>
                <w:sz w:val="21"/>
                <w:szCs w:val="21"/>
                <w:vertAlign w:val="baseline"/>
                <w:lang w:val="en-US" w:eastAsia="zh-CN"/>
              </w:rPr>
            </w:pPr>
          </w:p>
        </w:tc>
      </w:tr>
    </w:tbl>
    <w:p w14:paraId="31778A13">
      <w:pPr>
        <w:keepNext w:val="0"/>
        <w:keepLines w:val="0"/>
        <w:pageBreakBefore w:val="0"/>
        <w:kinsoku/>
        <w:wordWrap w:val="0"/>
        <w:overflowPunct/>
        <w:topLinePunct w:val="0"/>
        <w:autoSpaceDE/>
        <w:autoSpaceDN/>
        <w:bidi w:val="0"/>
        <w:spacing w:line="360" w:lineRule="auto"/>
        <w:jc w:val="right"/>
        <w:textAlignment w:val="auto"/>
        <w:rPr>
          <w:rFonts w:hint="eastAsia" w:ascii="宋体" w:hAnsi="宋体" w:eastAsia="宋体" w:cs="宋体"/>
          <w:b w:val="0"/>
          <w:bCs w:val="0"/>
          <w:w w:val="100"/>
          <w:sz w:val="21"/>
          <w:szCs w:val="21"/>
          <w:lang w:val="en-US" w:eastAsia="zh-CN"/>
        </w:rPr>
      </w:pPr>
    </w:p>
    <w:p w14:paraId="4994027F">
      <w:pPr>
        <w:keepNext w:val="0"/>
        <w:keepLines w:val="0"/>
        <w:pageBreakBefore w:val="0"/>
        <w:kinsoku/>
        <w:wordWrap w:val="0"/>
        <w:overflowPunct/>
        <w:topLinePunct w:val="0"/>
        <w:autoSpaceDE/>
        <w:autoSpaceDN/>
        <w:bidi w:val="0"/>
        <w:spacing w:line="360" w:lineRule="auto"/>
        <w:jc w:val="right"/>
        <w:textAlignment w:val="auto"/>
        <w:rPr>
          <w:rFonts w:hint="default" w:ascii="宋体" w:hAnsi="宋体" w:eastAsia="宋体" w:cs="宋体"/>
          <w:b w:val="0"/>
          <w:bCs w:val="0"/>
          <w:w w:val="100"/>
          <w:sz w:val="21"/>
          <w:szCs w:val="21"/>
          <w:lang w:val="en-US" w:eastAsia="zh-CN"/>
        </w:rPr>
      </w:pPr>
      <w:r>
        <w:rPr>
          <w:rFonts w:hint="eastAsia" w:ascii="宋体" w:hAnsi="宋体" w:eastAsia="宋体" w:cs="宋体"/>
          <w:b w:val="0"/>
          <w:bCs w:val="0"/>
          <w:w w:val="100"/>
          <w:sz w:val="21"/>
          <w:szCs w:val="21"/>
          <w:lang w:val="en-US" w:eastAsia="zh-CN"/>
        </w:rPr>
        <w:t xml:space="preserve">共计得分：        </w:t>
      </w:r>
    </w:p>
    <w:p w14:paraId="40283562">
      <w:pPr>
        <w:pageBreakBefore w:val="0"/>
        <w:kinsoku/>
        <w:wordWrap/>
        <w:overflowPunct/>
        <w:topLinePunct w:val="0"/>
        <w:bidi w:val="0"/>
        <w:spacing w:line="360" w:lineRule="auto"/>
        <w:rPr>
          <w:rFonts w:hint="eastAsia" w:ascii="宋体" w:hAnsi="宋体" w:eastAsia="宋体" w:cs="宋体"/>
          <w:w w:val="100"/>
          <w:sz w:val="21"/>
          <w:szCs w:val="21"/>
        </w:rPr>
      </w:pPr>
    </w:p>
    <w:p w14:paraId="4FA0F4E1">
      <w:pPr>
        <w:rPr>
          <w:rFonts w:hint="eastAsia" w:ascii="宋体" w:hAnsi="宋体" w:eastAsia="宋体" w:cs="宋体"/>
          <w:spacing w:val="-5"/>
          <w:w w:val="100"/>
          <w:sz w:val="21"/>
          <w:szCs w:val="21"/>
        </w:rPr>
      </w:pPr>
      <w:r>
        <w:rPr>
          <w:rFonts w:hint="eastAsia" w:ascii="宋体" w:hAnsi="宋体" w:eastAsia="宋体" w:cs="宋体"/>
          <w:spacing w:val="-5"/>
          <w:w w:val="100"/>
          <w:sz w:val="21"/>
          <w:szCs w:val="21"/>
        </w:rPr>
        <w:br w:type="page"/>
      </w:r>
    </w:p>
    <w:p w14:paraId="0D4F2178">
      <w:pPr>
        <w:pStyle w:val="5"/>
        <w:pageBreakBefore w:val="0"/>
        <w:kinsoku/>
        <w:wordWrap/>
        <w:overflowPunct/>
        <w:topLinePunct w:val="0"/>
        <w:bidi w:val="0"/>
        <w:spacing w:before="69" w:line="360" w:lineRule="auto"/>
        <w:rPr>
          <w:rFonts w:hint="eastAsia" w:ascii="宋体" w:hAnsi="宋体" w:eastAsia="宋体" w:cs="宋体"/>
          <w:w w:val="100"/>
          <w:sz w:val="21"/>
          <w:szCs w:val="21"/>
        </w:rPr>
      </w:pPr>
      <w:r>
        <w:rPr>
          <w:rFonts w:hint="eastAsia" w:ascii="宋体" w:hAnsi="宋体" w:eastAsia="宋体" w:cs="宋体"/>
          <w:spacing w:val="-5"/>
          <w:w w:val="100"/>
          <w:sz w:val="21"/>
          <w:szCs w:val="21"/>
        </w:rPr>
        <w:t>优秀习作例文：</w:t>
      </w:r>
    </w:p>
    <w:p w14:paraId="48EAFFDD">
      <w:pPr>
        <w:pageBreakBefore w:val="0"/>
        <w:kinsoku/>
        <w:wordWrap/>
        <w:overflowPunct/>
        <w:topLinePunct w:val="0"/>
        <w:bidi w:val="0"/>
        <w:spacing w:before="62" w:line="360" w:lineRule="auto"/>
        <w:ind w:left="3878"/>
        <w:rPr>
          <w:rFonts w:hint="eastAsia" w:ascii="宋体" w:hAnsi="宋体" w:eastAsia="宋体" w:cs="宋体"/>
          <w:w w:val="100"/>
          <w:sz w:val="21"/>
          <w:szCs w:val="21"/>
          <w:lang w:eastAsia="zh-CN"/>
        </w:rPr>
      </w:pPr>
      <w:r>
        <w:rPr>
          <w:rFonts w:hint="eastAsia" w:ascii="宋体" w:hAnsi="宋体" w:eastAsia="宋体" w:cs="宋体"/>
          <w:b/>
          <w:bCs/>
          <w:spacing w:val="6"/>
          <w:w w:val="100"/>
          <w:sz w:val="21"/>
          <w:szCs w:val="21"/>
        </w:rPr>
        <w:t>精彩的</w:t>
      </w:r>
      <w:r>
        <w:rPr>
          <w:rFonts w:hint="eastAsia" w:ascii="宋体" w:hAnsi="宋体" w:eastAsia="宋体" w:cs="宋体"/>
          <w:b/>
          <w:bCs/>
          <w:spacing w:val="6"/>
          <w:w w:val="100"/>
          <w:sz w:val="21"/>
          <w:szCs w:val="21"/>
          <w:lang w:eastAsia="zh-CN"/>
        </w:rPr>
        <w:t>“</w:t>
      </w:r>
      <w:r>
        <w:rPr>
          <w:rFonts w:hint="eastAsia" w:ascii="宋体" w:hAnsi="宋体" w:eastAsia="宋体" w:cs="宋体"/>
          <w:b/>
          <w:bCs/>
          <w:spacing w:val="6"/>
          <w:w w:val="100"/>
          <w:sz w:val="21"/>
          <w:szCs w:val="21"/>
        </w:rPr>
        <w:t>击鼓传花</w:t>
      </w:r>
      <w:r>
        <w:rPr>
          <w:rFonts w:hint="eastAsia" w:ascii="宋体" w:hAnsi="宋体" w:eastAsia="宋体" w:cs="宋体"/>
          <w:b/>
          <w:bCs/>
          <w:spacing w:val="-9"/>
          <w:w w:val="100"/>
          <w:sz w:val="21"/>
          <w:szCs w:val="21"/>
          <w:lang w:eastAsia="zh-CN"/>
        </w:rPr>
        <w:t>”</w:t>
      </w:r>
    </w:p>
    <w:p w14:paraId="712716B9">
      <w:pPr>
        <w:pStyle w:val="5"/>
        <w:keepNext w:val="0"/>
        <w:keepLines w:val="0"/>
        <w:pageBreakBefore w:val="0"/>
        <w:widowControl/>
        <w:kinsoku/>
        <w:wordWrap/>
        <w:overflowPunct/>
        <w:topLinePunct w:val="0"/>
        <w:autoSpaceDE w:val="0"/>
        <w:autoSpaceDN w:val="0"/>
        <w:bidi w:val="0"/>
        <w:adjustRightInd w:val="0"/>
        <w:snapToGrid w:val="0"/>
        <w:spacing w:before="157" w:beforeLines="50" w:after="157" w:afterLines="50" w:line="360" w:lineRule="auto"/>
        <w:ind w:right="0" w:rightChars="0" w:firstLine="388" w:firstLineChars="200"/>
        <w:textAlignment w:val="baseline"/>
        <w:rPr>
          <w:rFonts w:hint="eastAsia" w:ascii="宋体" w:hAnsi="宋体" w:eastAsia="宋体" w:cs="宋体"/>
          <w:spacing w:val="-8"/>
          <w:w w:val="100"/>
          <w:sz w:val="21"/>
          <w:szCs w:val="21"/>
          <w:lang w:eastAsia="zh-CN"/>
        </w:rPr>
      </w:pPr>
      <w:r>
        <w:rPr>
          <w:rFonts w:hint="eastAsia" w:ascii="宋体" w:hAnsi="宋体" w:eastAsia="宋体" w:cs="宋体"/>
          <w:spacing w:val="-8"/>
          <w:w w:val="100"/>
          <w:sz w:val="21"/>
          <w:szCs w:val="21"/>
        </w:rPr>
        <w:t>上课了，老师笑睐眯地走进教室，对大家说：</w:t>
      </w:r>
      <w:r>
        <w:rPr>
          <w:rFonts w:hint="eastAsia" w:ascii="宋体" w:hAnsi="宋体" w:eastAsia="宋体" w:cs="宋体"/>
          <w:spacing w:val="-8"/>
          <w:w w:val="100"/>
          <w:sz w:val="21"/>
          <w:szCs w:val="21"/>
          <w:lang w:eastAsia="zh-CN"/>
        </w:rPr>
        <w:t>“</w:t>
      </w:r>
      <w:r>
        <w:rPr>
          <w:rFonts w:hint="eastAsia" w:ascii="宋体" w:hAnsi="宋体" w:eastAsia="宋体" w:cs="宋体"/>
          <w:spacing w:val="-8"/>
          <w:w w:val="100"/>
          <w:sz w:val="21"/>
          <w:szCs w:val="21"/>
        </w:rPr>
        <w:t>这节课我们来玩</w:t>
      </w:r>
      <w:r>
        <w:rPr>
          <w:rFonts w:hint="eastAsia" w:ascii="宋体" w:hAnsi="宋体" w:eastAsia="宋体" w:cs="宋体"/>
          <w:spacing w:val="-8"/>
          <w:w w:val="100"/>
          <w:sz w:val="21"/>
          <w:szCs w:val="21"/>
          <w:lang w:eastAsia="zh-CN"/>
        </w:rPr>
        <w:t>‘</w:t>
      </w:r>
      <w:r>
        <w:rPr>
          <w:rFonts w:hint="eastAsia" w:ascii="宋体" w:hAnsi="宋体" w:eastAsia="宋体" w:cs="宋体"/>
          <w:spacing w:val="-8"/>
          <w:w w:val="100"/>
          <w:sz w:val="21"/>
          <w:szCs w:val="21"/>
        </w:rPr>
        <w:t>击鼓传花</w:t>
      </w:r>
      <w:r>
        <w:rPr>
          <w:rFonts w:hint="eastAsia" w:ascii="宋体" w:hAnsi="宋体" w:eastAsia="宋体" w:cs="宋体"/>
          <w:spacing w:val="-8"/>
          <w:w w:val="100"/>
          <w:sz w:val="21"/>
          <w:szCs w:val="21"/>
          <w:lang w:eastAsia="zh-CN"/>
        </w:rPr>
        <w:t>’</w:t>
      </w:r>
      <w:r>
        <w:rPr>
          <w:rFonts w:hint="eastAsia" w:ascii="宋体" w:hAnsi="宋体" w:eastAsia="宋体" w:cs="宋体"/>
          <w:spacing w:val="-8"/>
          <w:w w:val="100"/>
          <w:sz w:val="21"/>
          <w:szCs w:val="21"/>
        </w:rPr>
        <w:t>的游戏吧。</w:t>
      </w:r>
      <w:r>
        <w:rPr>
          <w:rFonts w:hint="eastAsia" w:ascii="宋体" w:hAnsi="宋体" w:eastAsia="宋体" w:cs="宋体"/>
          <w:spacing w:val="-8"/>
          <w:w w:val="100"/>
          <w:sz w:val="21"/>
          <w:szCs w:val="21"/>
          <w:lang w:eastAsia="zh-CN"/>
        </w:rPr>
        <w:t>”</w:t>
      </w:r>
      <w:r>
        <w:rPr>
          <w:rFonts w:hint="eastAsia" w:ascii="宋体" w:hAnsi="宋体" w:eastAsia="宋体" w:cs="宋体"/>
          <w:spacing w:val="-8"/>
          <w:w w:val="100"/>
          <w:sz w:val="21"/>
          <w:szCs w:val="21"/>
        </w:rPr>
        <w:t>全班欢呼雀跃，有的同学激动得一蹦三尺高，大家交头接耳，整个教室顿时热闹得像个菜市场。老师示意我们先安静下来，宣布游戏规则：</w:t>
      </w:r>
      <w:r>
        <w:rPr>
          <w:rFonts w:hint="eastAsia" w:ascii="宋体" w:hAnsi="宋体" w:eastAsia="宋体" w:cs="宋体"/>
          <w:spacing w:val="-8"/>
          <w:w w:val="100"/>
          <w:sz w:val="21"/>
          <w:szCs w:val="21"/>
          <w:lang w:eastAsia="zh-CN"/>
        </w:rPr>
        <w:t>“</w:t>
      </w:r>
      <w:r>
        <w:rPr>
          <w:rFonts w:hint="eastAsia" w:ascii="宋体" w:hAnsi="宋体" w:eastAsia="宋体" w:cs="宋体"/>
          <w:spacing w:val="-8"/>
          <w:w w:val="100"/>
          <w:sz w:val="21"/>
          <w:szCs w:val="21"/>
        </w:rPr>
        <w:t>鼓声响起，</w:t>
      </w:r>
      <w:r>
        <w:rPr>
          <w:rFonts w:hint="eastAsia" w:ascii="宋体" w:hAnsi="宋体" w:eastAsia="宋体" w:cs="宋体"/>
          <w:spacing w:val="-8"/>
          <w:w w:val="100"/>
          <w:sz w:val="21"/>
          <w:szCs w:val="21"/>
          <w:lang w:eastAsia="zh-CN"/>
        </w:rPr>
        <w:t>‘</w:t>
      </w:r>
      <w:r>
        <w:rPr>
          <w:rFonts w:hint="eastAsia" w:ascii="宋体" w:hAnsi="宋体" w:eastAsia="宋体" w:cs="宋体"/>
          <w:spacing w:val="-8"/>
          <w:w w:val="100"/>
          <w:sz w:val="21"/>
          <w:szCs w:val="21"/>
        </w:rPr>
        <w:t>花</w:t>
      </w:r>
      <w:r>
        <w:rPr>
          <w:rFonts w:hint="eastAsia" w:ascii="宋体" w:hAnsi="宋体" w:eastAsia="宋体" w:cs="宋体"/>
          <w:spacing w:val="-8"/>
          <w:w w:val="100"/>
          <w:sz w:val="21"/>
          <w:szCs w:val="21"/>
          <w:lang w:eastAsia="zh-CN"/>
        </w:rPr>
        <w:t>’</w:t>
      </w:r>
      <w:r>
        <w:rPr>
          <w:rFonts w:hint="eastAsia" w:ascii="宋体" w:hAnsi="宋体" w:eastAsia="宋体" w:cs="宋体"/>
          <w:spacing w:val="-8"/>
          <w:w w:val="100"/>
          <w:sz w:val="21"/>
          <w:szCs w:val="21"/>
        </w:rPr>
        <w:t>按座位的先后顺序依次传开；鼓声停止，拿到</w:t>
      </w:r>
      <w:r>
        <w:rPr>
          <w:rFonts w:hint="eastAsia" w:ascii="宋体" w:hAnsi="宋体" w:eastAsia="宋体" w:cs="宋体"/>
          <w:spacing w:val="-8"/>
          <w:w w:val="100"/>
          <w:sz w:val="21"/>
          <w:szCs w:val="21"/>
          <w:lang w:eastAsia="zh-CN"/>
        </w:rPr>
        <w:t>‘</w:t>
      </w:r>
      <w:r>
        <w:rPr>
          <w:rFonts w:hint="eastAsia" w:ascii="宋体" w:hAnsi="宋体" w:eastAsia="宋体" w:cs="宋体"/>
          <w:spacing w:val="-8"/>
          <w:w w:val="100"/>
          <w:sz w:val="21"/>
          <w:szCs w:val="21"/>
        </w:rPr>
        <w:t>花</w:t>
      </w:r>
      <w:r>
        <w:rPr>
          <w:rFonts w:hint="eastAsia" w:ascii="宋体" w:hAnsi="宋体" w:eastAsia="宋体" w:cs="宋体"/>
          <w:spacing w:val="-8"/>
          <w:w w:val="100"/>
          <w:sz w:val="21"/>
          <w:szCs w:val="21"/>
          <w:lang w:eastAsia="zh-CN"/>
        </w:rPr>
        <w:t>’</w:t>
      </w:r>
      <w:r>
        <w:rPr>
          <w:rFonts w:hint="eastAsia" w:ascii="宋体" w:hAnsi="宋体" w:eastAsia="宋体" w:cs="宋体"/>
          <w:spacing w:val="-8"/>
          <w:w w:val="100"/>
          <w:sz w:val="21"/>
          <w:szCs w:val="21"/>
        </w:rPr>
        <w:t>的</w:t>
      </w:r>
      <w:r>
        <w:rPr>
          <w:rFonts w:hint="eastAsia" w:ascii="宋体" w:hAnsi="宋体" w:eastAsia="宋体" w:cs="宋体"/>
          <w:spacing w:val="-8"/>
          <w:w w:val="100"/>
          <w:sz w:val="21"/>
          <w:szCs w:val="21"/>
          <w:lang w:eastAsia="zh-CN"/>
        </w:rPr>
        <w:t>‘</w:t>
      </w:r>
      <w:r>
        <w:rPr>
          <w:rFonts w:hint="eastAsia" w:ascii="宋体" w:hAnsi="宋体" w:eastAsia="宋体" w:cs="宋体"/>
          <w:spacing w:val="-8"/>
          <w:w w:val="100"/>
          <w:sz w:val="21"/>
          <w:szCs w:val="21"/>
        </w:rPr>
        <w:t>幸运儿</w:t>
      </w:r>
      <w:r>
        <w:rPr>
          <w:rFonts w:hint="eastAsia" w:ascii="宋体" w:hAnsi="宋体" w:eastAsia="宋体" w:cs="宋体"/>
          <w:spacing w:val="-8"/>
          <w:w w:val="100"/>
          <w:sz w:val="21"/>
          <w:szCs w:val="21"/>
          <w:lang w:eastAsia="zh-CN"/>
        </w:rPr>
        <w:t>’</w:t>
      </w:r>
      <w:r>
        <w:rPr>
          <w:rFonts w:hint="eastAsia" w:ascii="宋体" w:hAnsi="宋体" w:eastAsia="宋体" w:cs="宋体"/>
          <w:spacing w:val="-8"/>
          <w:w w:val="100"/>
          <w:sz w:val="21"/>
          <w:szCs w:val="21"/>
        </w:rPr>
        <w:t>上台完成纸条上指定的任务。</w:t>
      </w:r>
      <w:r>
        <w:rPr>
          <w:rFonts w:hint="eastAsia" w:ascii="宋体" w:hAnsi="宋体" w:eastAsia="宋体" w:cs="宋体"/>
          <w:spacing w:val="-8"/>
          <w:w w:val="100"/>
          <w:sz w:val="21"/>
          <w:szCs w:val="21"/>
          <w:lang w:eastAsia="zh-CN"/>
        </w:rPr>
        <w:t>”</w:t>
      </w:r>
    </w:p>
    <w:p w14:paraId="2D588CE3">
      <w:pPr>
        <w:pStyle w:val="5"/>
        <w:keepNext w:val="0"/>
        <w:keepLines w:val="0"/>
        <w:pageBreakBefore w:val="0"/>
        <w:widowControl/>
        <w:kinsoku/>
        <w:wordWrap/>
        <w:overflowPunct/>
        <w:topLinePunct w:val="0"/>
        <w:autoSpaceDE w:val="0"/>
        <w:autoSpaceDN w:val="0"/>
        <w:bidi w:val="0"/>
        <w:adjustRightInd w:val="0"/>
        <w:snapToGrid w:val="0"/>
        <w:spacing w:before="157" w:beforeLines="50" w:after="157" w:afterLines="50" w:line="360" w:lineRule="auto"/>
        <w:ind w:right="0" w:rightChars="0" w:firstLine="388" w:firstLineChars="200"/>
        <w:textAlignment w:val="baseline"/>
        <w:rPr>
          <w:rFonts w:hint="eastAsia" w:ascii="宋体" w:hAnsi="宋体" w:eastAsia="宋体" w:cs="宋体"/>
          <w:spacing w:val="-8"/>
          <w:w w:val="100"/>
          <w:sz w:val="21"/>
          <w:szCs w:val="21"/>
        </w:rPr>
      </w:pPr>
      <w:r>
        <w:rPr>
          <w:rFonts w:hint="eastAsia" w:ascii="宋体" w:hAnsi="宋体" w:eastAsia="宋体" w:cs="宋体"/>
          <w:spacing w:val="-8"/>
          <w:w w:val="100"/>
          <w:sz w:val="21"/>
          <w:szCs w:val="21"/>
        </w:rPr>
        <w:t>游戏开始了，鼓声</w:t>
      </w:r>
      <w:r>
        <w:rPr>
          <w:rFonts w:hint="eastAsia" w:ascii="宋体" w:hAnsi="宋体" w:eastAsia="宋体" w:cs="宋体"/>
          <w:spacing w:val="-8"/>
          <w:w w:val="100"/>
          <w:sz w:val="21"/>
          <w:szCs w:val="21"/>
          <w:lang w:eastAsia="zh-CN"/>
        </w:rPr>
        <w:t>“</w:t>
      </w:r>
      <w:r>
        <w:rPr>
          <w:rFonts w:hint="eastAsia" w:ascii="宋体" w:hAnsi="宋体" w:eastAsia="宋体" w:cs="宋体"/>
          <w:spacing w:val="-8"/>
          <w:w w:val="100"/>
          <w:sz w:val="21"/>
          <w:szCs w:val="21"/>
        </w:rPr>
        <w:t>咚咚咚</w:t>
      </w:r>
      <w:r>
        <w:rPr>
          <w:rFonts w:hint="eastAsia" w:ascii="宋体" w:hAnsi="宋体" w:eastAsia="宋体" w:cs="宋体"/>
          <w:spacing w:val="-8"/>
          <w:w w:val="100"/>
          <w:sz w:val="21"/>
          <w:szCs w:val="21"/>
          <w:lang w:eastAsia="zh-CN"/>
        </w:rPr>
        <w:t>”</w:t>
      </w:r>
      <w:r>
        <w:rPr>
          <w:rFonts w:hint="eastAsia" w:ascii="宋体" w:hAnsi="宋体" w:eastAsia="宋体" w:cs="宋体"/>
          <w:spacing w:val="-8"/>
          <w:w w:val="100"/>
          <w:sz w:val="21"/>
          <w:szCs w:val="21"/>
        </w:rPr>
        <w:t>地敲响了，全班同学的注意力都聚焦到那朵</w:t>
      </w:r>
      <w:r>
        <w:rPr>
          <w:rFonts w:hint="eastAsia" w:ascii="宋体" w:hAnsi="宋体" w:eastAsia="宋体" w:cs="宋体"/>
          <w:spacing w:val="-8"/>
          <w:w w:val="100"/>
          <w:sz w:val="21"/>
          <w:szCs w:val="21"/>
          <w:lang w:eastAsia="zh-CN"/>
        </w:rPr>
        <w:t>“</w:t>
      </w:r>
      <w:r>
        <w:rPr>
          <w:rFonts w:hint="eastAsia" w:ascii="宋体" w:hAnsi="宋体" w:eastAsia="宋体" w:cs="宋体"/>
          <w:spacing w:val="-8"/>
          <w:w w:val="100"/>
          <w:sz w:val="21"/>
          <w:szCs w:val="21"/>
        </w:rPr>
        <w:t>花</w:t>
      </w:r>
      <w:r>
        <w:rPr>
          <w:rFonts w:hint="eastAsia" w:ascii="宋体" w:hAnsi="宋体" w:eastAsia="宋体" w:cs="宋体"/>
          <w:spacing w:val="-8"/>
          <w:w w:val="100"/>
          <w:sz w:val="21"/>
          <w:szCs w:val="21"/>
          <w:lang w:eastAsia="zh-CN"/>
        </w:rPr>
        <w:t>”</w:t>
      </w:r>
      <w:r>
        <w:rPr>
          <w:rFonts w:hint="eastAsia" w:ascii="宋体" w:hAnsi="宋体" w:eastAsia="宋体" w:cs="宋体"/>
          <w:spacing w:val="-8"/>
          <w:w w:val="100"/>
          <w:sz w:val="21"/>
          <w:szCs w:val="21"/>
        </w:rPr>
        <w:t>上，我目不转晴地盯着快速移动的</w:t>
      </w:r>
      <w:r>
        <w:rPr>
          <w:rFonts w:hint="eastAsia" w:ascii="宋体" w:hAnsi="宋体" w:eastAsia="宋体" w:cs="宋体"/>
          <w:spacing w:val="-8"/>
          <w:w w:val="100"/>
          <w:sz w:val="21"/>
          <w:szCs w:val="21"/>
          <w:lang w:eastAsia="zh-CN"/>
        </w:rPr>
        <w:t>“</w:t>
      </w:r>
      <w:r>
        <w:rPr>
          <w:rFonts w:hint="eastAsia" w:ascii="宋体" w:hAnsi="宋体" w:eastAsia="宋体" w:cs="宋体"/>
          <w:spacing w:val="-8"/>
          <w:w w:val="100"/>
          <w:sz w:val="21"/>
          <w:szCs w:val="21"/>
        </w:rPr>
        <w:t>花</w:t>
      </w:r>
      <w:r>
        <w:rPr>
          <w:rFonts w:hint="eastAsia" w:ascii="宋体" w:hAnsi="宋体" w:eastAsia="宋体" w:cs="宋体"/>
          <w:spacing w:val="-8"/>
          <w:w w:val="100"/>
          <w:sz w:val="21"/>
          <w:szCs w:val="21"/>
          <w:lang w:eastAsia="zh-CN"/>
        </w:rPr>
        <w:t>”</w:t>
      </w:r>
      <w:r>
        <w:rPr>
          <w:rFonts w:hint="eastAsia" w:ascii="宋体" w:hAnsi="宋体" w:eastAsia="宋体" w:cs="宋体"/>
          <w:spacing w:val="-8"/>
          <w:w w:val="100"/>
          <w:sz w:val="21"/>
          <w:szCs w:val="21"/>
        </w:rPr>
        <w:t>，心怦怦直跳，好紧张哦。老师的鼓越敲越快，花离我越来越近了，我的心跳也越来越快，感觉心脏就要从嗓子眼里蹦出来了。突然，鼓声戛然而止，</w:t>
      </w:r>
      <w:r>
        <w:rPr>
          <w:rFonts w:hint="eastAsia" w:ascii="宋体" w:hAnsi="宋体" w:eastAsia="宋体" w:cs="宋体"/>
          <w:spacing w:val="-8"/>
          <w:w w:val="100"/>
          <w:sz w:val="21"/>
          <w:szCs w:val="21"/>
          <w:lang w:eastAsia="zh-CN"/>
        </w:rPr>
        <w:t>“</w:t>
      </w:r>
      <w:r>
        <w:rPr>
          <w:rFonts w:hint="eastAsia" w:ascii="宋体" w:hAnsi="宋体" w:eastAsia="宋体" w:cs="宋体"/>
          <w:spacing w:val="-8"/>
          <w:w w:val="100"/>
          <w:sz w:val="21"/>
          <w:szCs w:val="21"/>
        </w:rPr>
        <w:t>花</w:t>
      </w:r>
      <w:r>
        <w:rPr>
          <w:rFonts w:hint="eastAsia" w:ascii="宋体" w:hAnsi="宋体" w:eastAsia="宋体" w:cs="宋体"/>
          <w:spacing w:val="-8"/>
          <w:w w:val="100"/>
          <w:sz w:val="21"/>
          <w:szCs w:val="21"/>
          <w:lang w:eastAsia="zh-CN"/>
        </w:rPr>
        <w:t>”</w:t>
      </w:r>
      <w:r>
        <w:rPr>
          <w:rFonts w:hint="eastAsia" w:ascii="宋体" w:hAnsi="宋体" w:eastAsia="宋体" w:cs="宋体"/>
          <w:spacing w:val="-8"/>
          <w:w w:val="100"/>
          <w:sz w:val="21"/>
          <w:szCs w:val="21"/>
        </w:rPr>
        <w:t>正好落在我前面的范彭博身上。</w:t>
      </w:r>
      <w:r>
        <w:rPr>
          <w:rFonts w:hint="eastAsia" w:ascii="宋体" w:hAnsi="宋体" w:eastAsia="宋体" w:cs="宋体"/>
          <w:spacing w:val="-8"/>
          <w:w w:val="100"/>
          <w:sz w:val="21"/>
          <w:szCs w:val="21"/>
          <w:lang w:eastAsia="zh-CN"/>
        </w:rPr>
        <w:t>“</w:t>
      </w:r>
      <w:r>
        <w:rPr>
          <w:rFonts w:hint="eastAsia" w:ascii="宋体" w:hAnsi="宋体" w:eastAsia="宋体" w:cs="宋体"/>
          <w:spacing w:val="-8"/>
          <w:w w:val="100"/>
          <w:sz w:val="21"/>
          <w:szCs w:val="21"/>
        </w:rPr>
        <w:t>哇，好险！</w:t>
      </w:r>
      <w:r>
        <w:rPr>
          <w:rFonts w:hint="eastAsia" w:ascii="宋体" w:hAnsi="宋体" w:eastAsia="宋体" w:cs="宋体"/>
          <w:spacing w:val="-8"/>
          <w:w w:val="100"/>
          <w:sz w:val="21"/>
          <w:szCs w:val="21"/>
          <w:lang w:eastAsia="zh-CN"/>
        </w:rPr>
        <w:t>”</w:t>
      </w:r>
      <w:r>
        <w:rPr>
          <w:rFonts w:hint="eastAsia" w:ascii="宋体" w:hAnsi="宋体" w:eastAsia="宋体" w:cs="宋体"/>
          <w:spacing w:val="-8"/>
          <w:w w:val="100"/>
          <w:sz w:val="21"/>
          <w:szCs w:val="21"/>
        </w:rPr>
        <w:t>我如释重负地松了口气。只见范彭博落落大方地走上讲台，开启了第一个任务。出乎意料的是，第一个任务竟然是收获一本精美的笔记本！范彭博笑睐眯地抱着笔记本回到了座位上，而我，此刻除了遗憾，只剩遗憾！</w:t>
      </w:r>
    </w:p>
    <w:p w14:paraId="3D49F2B1">
      <w:pPr>
        <w:pStyle w:val="5"/>
        <w:keepNext w:val="0"/>
        <w:keepLines w:val="0"/>
        <w:pageBreakBefore w:val="0"/>
        <w:widowControl/>
        <w:kinsoku/>
        <w:wordWrap/>
        <w:overflowPunct/>
        <w:topLinePunct w:val="0"/>
        <w:autoSpaceDE w:val="0"/>
        <w:autoSpaceDN w:val="0"/>
        <w:bidi w:val="0"/>
        <w:adjustRightInd w:val="0"/>
        <w:snapToGrid w:val="0"/>
        <w:spacing w:before="157" w:beforeLines="50" w:after="157" w:afterLines="50" w:line="360" w:lineRule="auto"/>
        <w:ind w:right="0" w:rightChars="0" w:firstLine="388" w:firstLineChars="200"/>
        <w:textAlignment w:val="baseline"/>
        <w:rPr>
          <w:rFonts w:hint="eastAsia" w:ascii="宋体" w:hAnsi="宋体" w:eastAsia="宋体" w:cs="宋体"/>
          <w:spacing w:val="-8"/>
          <w:w w:val="100"/>
          <w:sz w:val="21"/>
          <w:szCs w:val="21"/>
        </w:rPr>
      </w:pPr>
      <w:r>
        <w:rPr>
          <w:rFonts w:hint="eastAsia" w:ascii="宋体" w:hAnsi="宋体" w:eastAsia="宋体" w:cs="宋体"/>
          <w:spacing w:val="-8"/>
          <w:w w:val="100"/>
          <w:sz w:val="21"/>
          <w:szCs w:val="21"/>
        </w:rPr>
        <w:t>第二轮游戏开始了！这一次，大家都慢腾腾地传递着</w:t>
      </w:r>
      <w:r>
        <w:rPr>
          <w:rFonts w:hint="eastAsia" w:ascii="宋体" w:hAnsi="宋体" w:eastAsia="宋体" w:cs="宋体"/>
          <w:spacing w:val="-8"/>
          <w:w w:val="100"/>
          <w:sz w:val="21"/>
          <w:szCs w:val="21"/>
          <w:lang w:eastAsia="zh-CN"/>
        </w:rPr>
        <w:t>“</w:t>
      </w:r>
      <w:r>
        <w:rPr>
          <w:rFonts w:hint="eastAsia" w:ascii="宋体" w:hAnsi="宋体" w:eastAsia="宋体" w:cs="宋体"/>
          <w:spacing w:val="-8"/>
          <w:w w:val="100"/>
          <w:sz w:val="21"/>
          <w:szCs w:val="21"/>
        </w:rPr>
        <w:t>花</w:t>
      </w:r>
      <w:r>
        <w:rPr>
          <w:rFonts w:hint="eastAsia" w:ascii="宋体" w:hAnsi="宋体" w:eastAsia="宋体" w:cs="宋体"/>
          <w:spacing w:val="-8"/>
          <w:w w:val="100"/>
          <w:sz w:val="21"/>
          <w:szCs w:val="21"/>
          <w:lang w:eastAsia="zh-CN"/>
        </w:rPr>
        <w:t>”</w:t>
      </w:r>
      <w:r>
        <w:rPr>
          <w:rFonts w:hint="eastAsia" w:ascii="宋体" w:hAnsi="宋体" w:eastAsia="宋体" w:cs="宋体"/>
          <w:spacing w:val="-8"/>
          <w:w w:val="100"/>
          <w:sz w:val="21"/>
          <w:szCs w:val="21"/>
        </w:rPr>
        <w:t>，似乎都在期待着</w:t>
      </w:r>
      <w:r>
        <w:rPr>
          <w:rFonts w:hint="eastAsia" w:ascii="宋体" w:hAnsi="宋体" w:eastAsia="宋体" w:cs="宋体"/>
          <w:spacing w:val="-8"/>
          <w:w w:val="100"/>
          <w:sz w:val="21"/>
          <w:szCs w:val="21"/>
          <w:lang w:eastAsia="zh-CN"/>
        </w:rPr>
        <w:t>“</w:t>
      </w:r>
      <w:r>
        <w:rPr>
          <w:rFonts w:hint="eastAsia" w:ascii="宋体" w:hAnsi="宋体" w:eastAsia="宋体" w:cs="宋体"/>
          <w:spacing w:val="-8"/>
          <w:w w:val="100"/>
          <w:sz w:val="21"/>
          <w:szCs w:val="21"/>
        </w:rPr>
        <w:t>花</w:t>
      </w:r>
      <w:r>
        <w:rPr>
          <w:rFonts w:hint="eastAsia" w:ascii="宋体" w:hAnsi="宋体" w:eastAsia="宋体" w:cs="宋体"/>
          <w:spacing w:val="-8"/>
          <w:w w:val="100"/>
          <w:sz w:val="21"/>
          <w:szCs w:val="21"/>
          <w:lang w:eastAsia="zh-CN"/>
        </w:rPr>
        <w:t>”</w:t>
      </w:r>
      <w:r>
        <w:rPr>
          <w:rFonts w:hint="eastAsia" w:ascii="宋体" w:hAnsi="宋体" w:eastAsia="宋体" w:cs="宋体"/>
          <w:spacing w:val="-8"/>
          <w:w w:val="100"/>
          <w:sz w:val="21"/>
          <w:szCs w:val="21"/>
        </w:rPr>
        <w:t>能落到自己手中。这一次的</w:t>
      </w:r>
      <w:r>
        <w:rPr>
          <w:rFonts w:hint="eastAsia" w:ascii="宋体" w:hAnsi="宋体" w:eastAsia="宋体" w:cs="宋体"/>
          <w:spacing w:val="-8"/>
          <w:w w:val="100"/>
          <w:sz w:val="21"/>
          <w:szCs w:val="21"/>
          <w:lang w:eastAsia="zh-CN"/>
        </w:rPr>
        <w:t>“</w:t>
      </w:r>
      <w:r>
        <w:rPr>
          <w:rFonts w:hint="eastAsia" w:ascii="宋体" w:hAnsi="宋体" w:eastAsia="宋体" w:cs="宋体"/>
          <w:spacing w:val="-8"/>
          <w:w w:val="100"/>
          <w:sz w:val="21"/>
          <w:szCs w:val="21"/>
        </w:rPr>
        <w:t>幸运儿</w:t>
      </w:r>
      <w:r>
        <w:rPr>
          <w:rFonts w:hint="eastAsia" w:ascii="宋体" w:hAnsi="宋体" w:eastAsia="宋体" w:cs="宋体"/>
          <w:spacing w:val="-8"/>
          <w:w w:val="100"/>
          <w:sz w:val="21"/>
          <w:szCs w:val="21"/>
          <w:lang w:eastAsia="zh-CN"/>
        </w:rPr>
        <w:t>”</w:t>
      </w:r>
      <w:r>
        <w:rPr>
          <w:rFonts w:hint="eastAsia" w:ascii="宋体" w:hAnsi="宋体" w:eastAsia="宋体" w:cs="宋体"/>
          <w:spacing w:val="-8"/>
          <w:w w:val="100"/>
          <w:sz w:val="21"/>
          <w:szCs w:val="21"/>
        </w:rPr>
        <w:t>是周硕，他乐呵呵地来到讲台，去开启第二个任务单。结果这次的</w:t>
      </w:r>
      <w:r>
        <w:rPr>
          <w:rFonts w:hint="eastAsia" w:ascii="宋体" w:hAnsi="宋体" w:eastAsia="宋体" w:cs="宋体"/>
          <w:spacing w:val="-8"/>
          <w:w w:val="100"/>
          <w:sz w:val="21"/>
          <w:szCs w:val="21"/>
          <w:lang w:eastAsia="zh-CN"/>
        </w:rPr>
        <w:t>“</w:t>
      </w:r>
      <w:r>
        <w:rPr>
          <w:rFonts w:hint="eastAsia" w:ascii="宋体" w:hAnsi="宋体" w:eastAsia="宋体" w:cs="宋体"/>
          <w:spacing w:val="-8"/>
          <w:w w:val="100"/>
          <w:sz w:val="21"/>
          <w:szCs w:val="21"/>
        </w:rPr>
        <w:t>任务</w:t>
      </w:r>
      <w:r>
        <w:rPr>
          <w:rFonts w:hint="eastAsia" w:ascii="宋体" w:hAnsi="宋体" w:eastAsia="宋体" w:cs="宋体"/>
          <w:spacing w:val="-8"/>
          <w:w w:val="100"/>
          <w:sz w:val="21"/>
          <w:szCs w:val="21"/>
          <w:lang w:eastAsia="zh-CN"/>
        </w:rPr>
        <w:t>”</w:t>
      </w:r>
      <w:r>
        <w:rPr>
          <w:rFonts w:hint="eastAsia" w:ascii="宋体" w:hAnsi="宋体" w:eastAsia="宋体" w:cs="宋体"/>
          <w:spacing w:val="-8"/>
          <w:w w:val="100"/>
          <w:sz w:val="21"/>
          <w:szCs w:val="21"/>
        </w:rPr>
        <w:t>是模仿大猩猩走路！周硕的脸一下子从晴天变成了阴天，他很快调整好自己，手舞足蹈地开始了他的表演。他模仿大猩猩捶胸顿足地</w:t>
      </w:r>
      <w:r>
        <w:rPr>
          <w:rFonts w:hint="eastAsia" w:ascii="宋体" w:hAnsi="宋体" w:eastAsia="宋体" w:cs="宋体"/>
          <w:spacing w:val="-8"/>
          <w:w w:val="100"/>
          <w:sz w:val="21"/>
          <w:szCs w:val="21"/>
          <w:lang w:eastAsia="zh-CN"/>
        </w:rPr>
        <w:t>“</w:t>
      </w:r>
      <w:r>
        <w:rPr>
          <w:rFonts w:hint="eastAsia" w:ascii="宋体" w:hAnsi="宋体" w:eastAsia="宋体" w:cs="宋体"/>
          <w:spacing w:val="-8"/>
          <w:w w:val="100"/>
          <w:sz w:val="21"/>
          <w:szCs w:val="21"/>
        </w:rPr>
        <w:t>嚎叫</w:t>
      </w:r>
      <w:r>
        <w:rPr>
          <w:rFonts w:hint="eastAsia" w:ascii="宋体" w:hAnsi="宋体" w:eastAsia="宋体" w:cs="宋体"/>
          <w:spacing w:val="-8"/>
          <w:w w:val="100"/>
          <w:sz w:val="21"/>
          <w:szCs w:val="21"/>
          <w:lang w:eastAsia="zh-CN"/>
        </w:rPr>
        <w:t>”</w:t>
      </w:r>
      <w:r>
        <w:rPr>
          <w:rFonts w:hint="eastAsia" w:ascii="宋体" w:hAnsi="宋体" w:eastAsia="宋体" w:cs="宋体"/>
          <w:spacing w:val="-8"/>
          <w:w w:val="100"/>
          <w:sz w:val="21"/>
          <w:szCs w:val="21"/>
        </w:rPr>
        <w:t>，引得全班同学哄堂大笑。有的同学笑得直拍桌子，有的同学笑得捂住了肚子，我笑得眼泪都快出来了……鼓声继续，笑声不断。很快</w:t>
      </w:r>
      <w:r>
        <w:rPr>
          <w:rFonts w:hint="eastAsia" w:ascii="宋体" w:hAnsi="宋体" w:eastAsia="宋体" w:cs="宋体"/>
          <w:spacing w:val="-8"/>
          <w:w w:val="100"/>
          <w:sz w:val="21"/>
          <w:szCs w:val="21"/>
          <w:lang w:eastAsia="zh-CN"/>
        </w:rPr>
        <w:t>“</w:t>
      </w:r>
      <w:r>
        <w:rPr>
          <w:rFonts w:hint="eastAsia" w:ascii="宋体" w:hAnsi="宋体" w:eastAsia="宋体" w:cs="宋体"/>
          <w:spacing w:val="-8"/>
          <w:w w:val="100"/>
          <w:sz w:val="21"/>
          <w:szCs w:val="21"/>
        </w:rPr>
        <w:t>花</w:t>
      </w:r>
      <w:r>
        <w:rPr>
          <w:rFonts w:hint="eastAsia" w:ascii="宋体" w:hAnsi="宋体" w:eastAsia="宋体" w:cs="宋体"/>
          <w:spacing w:val="-8"/>
          <w:w w:val="100"/>
          <w:sz w:val="21"/>
          <w:szCs w:val="21"/>
          <w:lang w:eastAsia="zh-CN"/>
        </w:rPr>
        <w:t>”</w:t>
      </w:r>
      <w:r>
        <w:rPr>
          <w:rFonts w:hint="eastAsia" w:ascii="宋体" w:hAnsi="宋体" w:eastAsia="宋体" w:cs="宋体"/>
          <w:spacing w:val="-8"/>
          <w:w w:val="100"/>
          <w:sz w:val="21"/>
          <w:szCs w:val="21"/>
        </w:rPr>
        <w:t>传到我手里，我以迅雷不及掩耳之势将这个烫手的山芋塞到了下一位同学的怀里。游戏继续进行，不一会儿</w:t>
      </w:r>
      <w:r>
        <w:rPr>
          <w:rFonts w:hint="eastAsia" w:ascii="宋体" w:hAnsi="宋体" w:eastAsia="宋体" w:cs="宋体"/>
          <w:spacing w:val="-8"/>
          <w:w w:val="100"/>
          <w:sz w:val="21"/>
          <w:szCs w:val="21"/>
          <w:lang w:eastAsia="zh-CN"/>
        </w:rPr>
        <w:t>“</w:t>
      </w:r>
      <w:r>
        <w:rPr>
          <w:rFonts w:hint="eastAsia" w:ascii="宋体" w:hAnsi="宋体" w:eastAsia="宋体" w:cs="宋体"/>
          <w:spacing w:val="-8"/>
          <w:w w:val="100"/>
          <w:sz w:val="21"/>
          <w:szCs w:val="21"/>
        </w:rPr>
        <w:t>花</w:t>
      </w:r>
      <w:r>
        <w:rPr>
          <w:rFonts w:hint="eastAsia" w:ascii="宋体" w:hAnsi="宋体" w:eastAsia="宋体" w:cs="宋体"/>
          <w:spacing w:val="-8"/>
          <w:w w:val="100"/>
          <w:sz w:val="21"/>
          <w:szCs w:val="21"/>
          <w:lang w:eastAsia="zh-CN"/>
        </w:rPr>
        <w:t>”</w:t>
      </w:r>
      <w:r>
        <w:rPr>
          <w:rFonts w:hint="eastAsia" w:ascii="宋体" w:hAnsi="宋体" w:eastAsia="宋体" w:cs="宋体"/>
          <w:spacing w:val="-8"/>
          <w:w w:val="100"/>
          <w:sz w:val="21"/>
          <w:szCs w:val="21"/>
        </w:rPr>
        <w:t>传到了王琳峰的手里，他不慌不忙地拿着花，一副悠然自得的神情，后面的同学着急地催促着他快点传，他似乎没听见，还一副看好戏的表情，看样子他是想捉弄一下后面紧张的女同学。可就在这时鼓声却停了下来，王琳峰愣了愣，挠了挠头，在同学们的笑声中走上了讲台，开启了第三个任务单…….</w:t>
      </w:r>
    </w:p>
    <w:p w14:paraId="53CAD833">
      <w:pPr>
        <w:pStyle w:val="5"/>
        <w:keepNext w:val="0"/>
        <w:keepLines w:val="0"/>
        <w:pageBreakBefore w:val="0"/>
        <w:widowControl/>
        <w:kinsoku/>
        <w:wordWrap/>
        <w:overflowPunct/>
        <w:topLinePunct w:val="0"/>
        <w:autoSpaceDE w:val="0"/>
        <w:autoSpaceDN w:val="0"/>
        <w:bidi w:val="0"/>
        <w:adjustRightInd w:val="0"/>
        <w:snapToGrid w:val="0"/>
        <w:spacing w:before="157" w:beforeLines="50" w:after="157" w:afterLines="50" w:line="360" w:lineRule="auto"/>
        <w:ind w:right="0" w:rightChars="0" w:firstLine="388" w:firstLineChars="200"/>
        <w:textAlignment w:val="baseline"/>
        <w:rPr>
          <w:rFonts w:hint="eastAsia" w:ascii="宋体" w:hAnsi="宋体" w:eastAsia="宋体" w:cs="宋体"/>
          <w:spacing w:val="-8"/>
          <w:w w:val="100"/>
          <w:sz w:val="21"/>
          <w:szCs w:val="21"/>
        </w:rPr>
      </w:pPr>
      <w:r>
        <w:rPr>
          <w:rFonts w:hint="eastAsia" w:ascii="宋体" w:hAnsi="宋体" w:eastAsia="宋体" w:cs="宋体"/>
          <w:spacing w:val="-8"/>
          <w:w w:val="100"/>
          <w:sz w:val="21"/>
          <w:szCs w:val="21"/>
        </w:rPr>
        <w:t>时间飞逝，紧张而有趣的游戏很快就结束了，大家都意犹未尽……</w:t>
      </w:r>
    </w:p>
    <w:p w14:paraId="12189F44">
      <w:pPr>
        <w:pageBreakBefore w:val="0"/>
        <w:kinsoku/>
        <w:wordWrap/>
        <w:overflowPunct/>
        <w:topLinePunct w:val="0"/>
        <w:bidi w:val="0"/>
        <w:spacing w:line="360" w:lineRule="auto"/>
        <w:rPr>
          <w:rFonts w:hint="eastAsia" w:ascii="宋体" w:hAnsi="宋体" w:eastAsia="宋体" w:cs="宋体"/>
          <w:w w:val="100"/>
          <w:sz w:val="21"/>
          <w:szCs w:val="21"/>
        </w:rPr>
      </w:pPr>
    </w:p>
    <w:p w14:paraId="58CFFB4E">
      <w:pPr>
        <w:pageBreakBefore w:val="0"/>
        <w:kinsoku/>
        <w:wordWrap/>
        <w:overflowPunct/>
        <w:topLinePunct w:val="0"/>
        <w:bidi w:val="0"/>
        <w:spacing w:line="360" w:lineRule="auto"/>
        <w:jc w:val="center"/>
        <w:rPr>
          <w:rFonts w:hint="eastAsia" w:ascii="宋体" w:hAnsi="宋体" w:eastAsia="宋体" w:cs="宋体"/>
          <w:b/>
          <w:bCs/>
          <w:color w:val="000000"/>
          <w:spacing w:val="0"/>
          <w:w w:val="100"/>
          <w:position w:val="0"/>
          <w:sz w:val="22"/>
          <w:szCs w:val="22"/>
          <w:lang w:val="en-US" w:eastAsia="zh-CN"/>
        </w:rPr>
      </w:pPr>
      <w:r>
        <w:rPr>
          <w:rFonts w:hint="eastAsia" w:ascii="宋体" w:hAnsi="宋体" w:eastAsia="宋体" w:cs="宋体"/>
          <w:b/>
          <w:bCs/>
          <w:color w:val="000000"/>
          <w:spacing w:val="0"/>
          <w:w w:val="100"/>
          <w:position w:val="0"/>
          <w:sz w:val="22"/>
          <w:szCs w:val="22"/>
          <w:lang w:val="en-US" w:eastAsia="zh-CN"/>
        </w:rPr>
        <w:t>《语文园地六》教学设计（第一课时）</w:t>
      </w:r>
    </w:p>
    <w:tbl>
      <w:tblPr>
        <w:tblStyle w:val="16"/>
        <w:tblW w:w="5002"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265"/>
        <w:gridCol w:w="1337"/>
        <w:gridCol w:w="670"/>
        <w:gridCol w:w="891"/>
        <w:gridCol w:w="1119"/>
        <w:gridCol w:w="614"/>
        <w:gridCol w:w="610"/>
        <w:gridCol w:w="1385"/>
        <w:gridCol w:w="1534"/>
      </w:tblGrid>
      <w:tr w14:paraId="2148D0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14" w:hRule="atLeast"/>
        </w:trPr>
        <w:tc>
          <w:tcPr>
            <w:tcW w:w="673" w:type="pct"/>
            <w:vAlign w:val="top"/>
          </w:tcPr>
          <w:p w14:paraId="76099444">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课题</w:t>
            </w:r>
          </w:p>
        </w:tc>
        <w:tc>
          <w:tcPr>
            <w:tcW w:w="1528" w:type="pct"/>
            <w:gridSpan w:val="3"/>
            <w:vAlign w:val="top"/>
          </w:tcPr>
          <w:p w14:paraId="25329FF2">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3"/>
                <w:w w:val="100"/>
                <w:sz w:val="21"/>
                <w:szCs w:val="21"/>
              </w:rPr>
              <w:t>语文园地六</w:t>
            </w:r>
          </w:p>
        </w:tc>
        <w:tc>
          <w:tcPr>
            <w:tcW w:w="595" w:type="pct"/>
            <w:vAlign w:val="top"/>
          </w:tcPr>
          <w:p w14:paraId="2936B3DF">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课型</w:t>
            </w:r>
          </w:p>
        </w:tc>
        <w:tc>
          <w:tcPr>
            <w:tcW w:w="652" w:type="pct"/>
            <w:gridSpan w:val="2"/>
            <w:vAlign w:val="top"/>
          </w:tcPr>
          <w:p w14:paraId="25239094">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color w:val="333333"/>
                <w:spacing w:val="-4"/>
                <w:w w:val="100"/>
                <w:sz w:val="21"/>
                <w:szCs w:val="21"/>
              </w:rPr>
              <w:t>新授</w:t>
            </w:r>
          </w:p>
        </w:tc>
        <w:tc>
          <w:tcPr>
            <w:tcW w:w="734" w:type="pct"/>
            <w:vAlign w:val="top"/>
          </w:tcPr>
          <w:p w14:paraId="20122A47">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课时</w:t>
            </w:r>
          </w:p>
        </w:tc>
        <w:tc>
          <w:tcPr>
            <w:tcW w:w="814" w:type="pct"/>
            <w:vAlign w:val="top"/>
          </w:tcPr>
          <w:p w14:paraId="3B1BF120">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jc w:val="center"/>
              <w:textAlignment w:val="baseline"/>
              <w:rPr>
                <w:rFonts w:hint="eastAsia" w:ascii="宋体" w:hAnsi="宋体" w:eastAsia="宋体" w:cs="宋体"/>
                <w:w w:val="100"/>
                <w:sz w:val="21"/>
                <w:szCs w:val="21"/>
              </w:rPr>
            </w:pPr>
            <w:r>
              <w:rPr>
                <w:rFonts w:hint="eastAsia" w:ascii="宋体" w:hAnsi="宋体" w:eastAsia="宋体" w:cs="宋体"/>
                <w:b/>
                <w:bCs/>
                <w:w w:val="100"/>
                <w:sz w:val="21"/>
                <w:szCs w:val="21"/>
              </w:rPr>
              <w:t>1</w:t>
            </w:r>
          </w:p>
        </w:tc>
      </w:tr>
      <w:tr w14:paraId="1C9013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45" w:hRule="atLeast"/>
        </w:trPr>
        <w:tc>
          <w:tcPr>
            <w:tcW w:w="673" w:type="pct"/>
            <w:vAlign w:val="top"/>
          </w:tcPr>
          <w:p w14:paraId="39954DB8">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p w14:paraId="04CCAB88">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教学目标</w:t>
            </w:r>
          </w:p>
        </w:tc>
        <w:tc>
          <w:tcPr>
            <w:tcW w:w="4326" w:type="pct"/>
            <w:gridSpan w:val="8"/>
            <w:vAlign w:val="top"/>
          </w:tcPr>
          <w:p w14:paraId="0E2BD249">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default" w:ascii="宋体" w:hAnsi="宋体" w:eastAsia="宋体" w:cs="宋体"/>
                <w:w w:val="100"/>
                <w:sz w:val="21"/>
                <w:szCs w:val="21"/>
                <w:lang w:val="en-US" w:eastAsia="zh-CN"/>
              </w:rPr>
            </w:pPr>
            <w:r>
              <w:rPr>
                <w:rFonts w:hint="eastAsia" w:ascii="宋体" w:hAnsi="宋体" w:eastAsia="宋体" w:cs="宋体"/>
                <w:spacing w:val="-3"/>
                <w:w w:val="100"/>
                <w:sz w:val="21"/>
                <w:szCs w:val="21"/>
              </w:rPr>
              <w:t>1.能梳理总结批注的的方法和意义。</w:t>
            </w:r>
            <w:r>
              <w:rPr>
                <w:rFonts w:hint="eastAsia" w:cs="宋体"/>
                <w:spacing w:val="-3"/>
                <w:w w:val="100"/>
                <w:sz w:val="21"/>
                <w:szCs w:val="21"/>
                <w:lang w:val="en-US" w:eastAsia="zh-CN"/>
              </w:rPr>
              <w:t>培养学生梳理总结的能力。</w:t>
            </w:r>
          </w:p>
          <w:p w14:paraId="2675F219">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default" w:ascii="宋体" w:hAnsi="宋体" w:eastAsia="宋体" w:cs="宋体"/>
                <w:w w:val="100"/>
                <w:sz w:val="21"/>
                <w:szCs w:val="21"/>
                <w:lang w:val="en-US" w:eastAsia="zh-CN"/>
              </w:rPr>
            </w:pPr>
            <w:r>
              <w:rPr>
                <w:rFonts w:hint="eastAsia" w:ascii="宋体" w:hAnsi="宋体" w:eastAsia="宋体" w:cs="宋体"/>
                <w:spacing w:val="-1"/>
                <w:w w:val="100"/>
                <w:sz w:val="21"/>
                <w:szCs w:val="21"/>
              </w:rPr>
              <w:t>2.能借助生活中常见的蔬菜认识</w:t>
            </w:r>
            <w:r>
              <w:rPr>
                <w:rFonts w:hint="eastAsia" w:ascii="宋体" w:hAnsi="宋体" w:eastAsia="宋体" w:cs="宋体"/>
                <w:spacing w:val="-1"/>
                <w:w w:val="100"/>
                <w:sz w:val="21"/>
                <w:szCs w:val="21"/>
                <w:lang w:eastAsia="zh-CN"/>
              </w:rPr>
              <w:t>“</w:t>
            </w:r>
            <w:r>
              <w:rPr>
                <w:rFonts w:hint="eastAsia" w:ascii="宋体" w:hAnsi="宋体" w:eastAsia="宋体" w:cs="宋体"/>
                <w:spacing w:val="-1"/>
                <w:w w:val="100"/>
                <w:sz w:val="21"/>
                <w:szCs w:val="21"/>
              </w:rPr>
              <w:t>韭、芥</w:t>
            </w:r>
            <w:r>
              <w:rPr>
                <w:rFonts w:hint="eastAsia" w:ascii="宋体" w:hAnsi="宋体" w:eastAsia="宋体" w:cs="宋体"/>
                <w:spacing w:val="-9"/>
                <w:w w:val="100"/>
                <w:sz w:val="21"/>
                <w:szCs w:val="21"/>
                <w:lang w:eastAsia="zh-CN"/>
              </w:rPr>
              <w:t>”</w:t>
            </w:r>
            <w:r>
              <w:rPr>
                <w:rFonts w:hint="eastAsia" w:ascii="宋体" w:hAnsi="宋体" w:eastAsia="宋体" w:cs="宋体"/>
                <w:spacing w:val="-2"/>
                <w:w w:val="100"/>
                <w:sz w:val="21"/>
                <w:szCs w:val="21"/>
              </w:rPr>
              <w:t>等8个生字。</w:t>
            </w:r>
            <w:r>
              <w:rPr>
                <w:rFonts w:hint="eastAsia" w:cs="宋体"/>
                <w:spacing w:val="-2"/>
                <w:w w:val="100"/>
                <w:sz w:val="21"/>
                <w:szCs w:val="21"/>
                <w:lang w:val="en-US" w:eastAsia="zh-CN"/>
              </w:rPr>
              <w:t>继续培养学生在生活中识字的能力。</w:t>
            </w:r>
          </w:p>
          <w:p w14:paraId="31DF9F44">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default" w:ascii="宋体" w:hAnsi="宋体" w:eastAsia="宋体" w:cs="宋体"/>
                <w:w w:val="100"/>
                <w:sz w:val="21"/>
                <w:szCs w:val="21"/>
                <w:lang w:val="en-US" w:eastAsia="zh-CN"/>
              </w:rPr>
            </w:pPr>
            <w:r>
              <w:rPr>
                <w:rFonts w:hint="eastAsia" w:ascii="宋体" w:hAnsi="宋体" w:eastAsia="宋体" w:cs="宋体"/>
                <w:spacing w:val="-1"/>
                <w:w w:val="100"/>
                <w:sz w:val="21"/>
                <w:szCs w:val="21"/>
              </w:rPr>
              <w:t>3.能正确理解并知道在什么情况下使用</w:t>
            </w:r>
            <w:r>
              <w:rPr>
                <w:rFonts w:hint="eastAsia" w:ascii="宋体" w:hAnsi="宋体" w:eastAsia="宋体" w:cs="宋体"/>
                <w:spacing w:val="-1"/>
                <w:w w:val="100"/>
                <w:sz w:val="21"/>
                <w:szCs w:val="21"/>
                <w:lang w:eastAsia="zh-CN"/>
              </w:rPr>
              <w:t>“</w:t>
            </w:r>
            <w:r>
              <w:rPr>
                <w:rFonts w:hint="eastAsia" w:ascii="宋体" w:hAnsi="宋体" w:eastAsia="宋体" w:cs="宋体"/>
                <w:spacing w:val="-1"/>
                <w:w w:val="100"/>
                <w:sz w:val="21"/>
                <w:szCs w:val="21"/>
              </w:rPr>
              <w:t>打头阵、挑大梁</w:t>
            </w:r>
            <w:r>
              <w:rPr>
                <w:rFonts w:hint="eastAsia" w:ascii="宋体" w:hAnsi="宋体" w:eastAsia="宋体" w:cs="宋体"/>
                <w:spacing w:val="-9"/>
                <w:w w:val="100"/>
                <w:sz w:val="21"/>
                <w:szCs w:val="21"/>
                <w:lang w:eastAsia="zh-CN"/>
              </w:rPr>
              <w:t>”</w:t>
            </w:r>
            <w:r>
              <w:rPr>
                <w:rFonts w:hint="eastAsia" w:ascii="宋体" w:hAnsi="宋体" w:eastAsia="宋体" w:cs="宋体"/>
                <w:spacing w:val="-1"/>
                <w:w w:val="100"/>
                <w:sz w:val="21"/>
                <w:szCs w:val="21"/>
              </w:rPr>
              <w:t>等惯用语。</w:t>
            </w:r>
            <w:r>
              <w:rPr>
                <w:rFonts w:hint="eastAsia" w:cs="宋体"/>
                <w:spacing w:val="-1"/>
                <w:w w:val="100"/>
                <w:sz w:val="21"/>
                <w:szCs w:val="21"/>
                <w:lang w:val="en-US" w:eastAsia="zh-CN"/>
              </w:rPr>
              <w:t>培养理解能力。</w:t>
            </w:r>
          </w:p>
        </w:tc>
      </w:tr>
      <w:tr w14:paraId="416130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57" w:hRule="atLeast"/>
        </w:trPr>
        <w:tc>
          <w:tcPr>
            <w:tcW w:w="673" w:type="pct"/>
            <w:vAlign w:val="top"/>
          </w:tcPr>
          <w:p w14:paraId="4F5E881D">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教学重点</w:t>
            </w:r>
          </w:p>
        </w:tc>
        <w:tc>
          <w:tcPr>
            <w:tcW w:w="4326" w:type="pct"/>
            <w:gridSpan w:val="8"/>
            <w:vAlign w:val="top"/>
          </w:tcPr>
          <w:p w14:paraId="411CB2CA">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3"/>
                <w:w w:val="100"/>
                <w:sz w:val="21"/>
                <w:szCs w:val="21"/>
              </w:rPr>
            </w:pPr>
            <w:r>
              <w:rPr>
                <w:rFonts w:hint="eastAsia" w:ascii="宋体" w:hAnsi="宋体" w:eastAsia="宋体" w:cs="宋体"/>
                <w:spacing w:val="-3"/>
                <w:w w:val="100"/>
                <w:sz w:val="21"/>
                <w:szCs w:val="21"/>
              </w:rPr>
              <w:t>1.能梳理总结批注的的方法和意义。</w:t>
            </w:r>
            <w:r>
              <w:rPr>
                <w:rFonts w:hint="eastAsia" w:cs="宋体"/>
                <w:spacing w:val="-3"/>
                <w:w w:val="100"/>
                <w:sz w:val="21"/>
                <w:szCs w:val="21"/>
                <w:lang w:val="en-US" w:eastAsia="zh-CN"/>
              </w:rPr>
              <w:t>培养学生梳理总结的能力。</w:t>
            </w:r>
          </w:p>
          <w:p w14:paraId="51F22F75">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1"/>
                <w:w w:val="100"/>
                <w:sz w:val="21"/>
                <w:szCs w:val="21"/>
              </w:rPr>
              <w:t>2.能借助生活中常见的蔬菜认识</w:t>
            </w:r>
            <w:r>
              <w:rPr>
                <w:rFonts w:hint="eastAsia" w:ascii="宋体" w:hAnsi="宋体" w:eastAsia="宋体" w:cs="宋体"/>
                <w:spacing w:val="-1"/>
                <w:w w:val="100"/>
                <w:sz w:val="21"/>
                <w:szCs w:val="21"/>
                <w:lang w:eastAsia="zh-CN"/>
              </w:rPr>
              <w:t>“</w:t>
            </w:r>
            <w:r>
              <w:rPr>
                <w:rFonts w:hint="eastAsia" w:ascii="宋体" w:hAnsi="宋体" w:eastAsia="宋体" w:cs="宋体"/>
                <w:spacing w:val="-1"/>
                <w:w w:val="100"/>
                <w:sz w:val="21"/>
                <w:szCs w:val="21"/>
              </w:rPr>
              <w:t>韭、芥</w:t>
            </w:r>
            <w:r>
              <w:rPr>
                <w:rFonts w:hint="eastAsia" w:ascii="宋体" w:hAnsi="宋体" w:eastAsia="宋体" w:cs="宋体"/>
                <w:spacing w:val="-9"/>
                <w:w w:val="100"/>
                <w:sz w:val="21"/>
                <w:szCs w:val="21"/>
                <w:lang w:eastAsia="zh-CN"/>
              </w:rPr>
              <w:t>”</w:t>
            </w:r>
            <w:r>
              <w:rPr>
                <w:rFonts w:hint="eastAsia" w:ascii="宋体" w:hAnsi="宋体" w:eastAsia="宋体" w:cs="宋体"/>
                <w:spacing w:val="-2"/>
                <w:w w:val="100"/>
                <w:sz w:val="21"/>
                <w:szCs w:val="21"/>
              </w:rPr>
              <w:t>等8个生字。</w:t>
            </w:r>
            <w:r>
              <w:rPr>
                <w:rFonts w:hint="eastAsia" w:cs="宋体"/>
                <w:spacing w:val="-2"/>
                <w:w w:val="100"/>
                <w:sz w:val="21"/>
                <w:szCs w:val="21"/>
                <w:lang w:val="en-US" w:eastAsia="zh-CN"/>
              </w:rPr>
              <w:t>继续培养学生在生活中识字的能力。</w:t>
            </w:r>
          </w:p>
        </w:tc>
      </w:tr>
      <w:tr w14:paraId="6B2BB9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3" w:hRule="atLeast"/>
        </w:trPr>
        <w:tc>
          <w:tcPr>
            <w:tcW w:w="673" w:type="pct"/>
            <w:vAlign w:val="top"/>
          </w:tcPr>
          <w:p w14:paraId="3B61E55B">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教学难点</w:t>
            </w:r>
          </w:p>
        </w:tc>
        <w:tc>
          <w:tcPr>
            <w:tcW w:w="4326" w:type="pct"/>
            <w:gridSpan w:val="8"/>
            <w:vAlign w:val="top"/>
          </w:tcPr>
          <w:p w14:paraId="4384DA37">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w w:val="100"/>
                <w:sz w:val="21"/>
                <w:szCs w:val="21"/>
              </w:rPr>
              <w:t>能正确理解并知道在什么情况下使用</w:t>
            </w:r>
            <w:r>
              <w:rPr>
                <w:rFonts w:hint="eastAsia" w:ascii="宋体" w:hAnsi="宋体" w:eastAsia="宋体" w:cs="宋体"/>
                <w:w w:val="100"/>
                <w:sz w:val="21"/>
                <w:szCs w:val="21"/>
                <w:lang w:eastAsia="zh-CN"/>
              </w:rPr>
              <w:t>“</w:t>
            </w:r>
            <w:r>
              <w:rPr>
                <w:rFonts w:hint="eastAsia" w:ascii="宋体" w:hAnsi="宋体" w:eastAsia="宋体" w:cs="宋体"/>
                <w:w w:val="100"/>
                <w:sz w:val="21"/>
                <w:szCs w:val="21"/>
              </w:rPr>
              <w:t>打头</w:t>
            </w:r>
            <w:r>
              <w:rPr>
                <w:rFonts w:hint="eastAsia" w:ascii="宋体" w:hAnsi="宋体" w:eastAsia="宋体" w:cs="宋体"/>
                <w:spacing w:val="-1"/>
                <w:w w:val="100"/>
                <w:sz w:val="21"/>
                <w:szCs w:val="21"/>
              </w:rPr>
              <w:t>阵、挑大梁</w:t>
            </w:r>
            <w:r>
              <w:rPr>
                <w:rFonts w:hint="eastAsia" w:ascii="宋体" w:hAnsi="宋体" w:eastAsia="宋体" w:cs="宋体"/>
                <w:spacing w:val="-9"/>
                <w:w w:val="100"/>
                <w:sz w:val="21"/>
                <w:szCs w:val="21"/>
                <w:lang w:eastAsia="zh-CN"/>
              </w:rPr>
              <w:t>”</w:t>
            </w:r>
            <w:r>
              <w:rPr>
                <w:rFonts w:hint="eastAsia" w:ascii="宋体" w:hAnsi="宋体" w:eastAsia="宋体" w:cs="宋体"/>
                <w:spacing w:val="-1"/>
                <w:w w:val="100"/>
                <w:sz w:val="21"/>
                <w:szCs w:val="21"/>
              </w:rPr>
              <w:t>等惯用语。</w:t>
            </w:r>
            <w:r>
              <w:rPr>
                <w:rFonts w:hint="eastAsia" w:cs="宋体"/>
                <w:spacing w:val="-1"/>
                <w:w w:val="100"/>
                <w:sz w:val="21"/>
                <w:szCs w:val="21"/>
                <w:lang w:val="en-US" w:eastAsia="zh-CN"/>
              </w:rPr>
              <w:t>培养理解能力。</w:t>
            </w:r>
          </w:p>
        </w:tc>
      </w:tr>
      <w:tr w14:paraId="254CB2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6" w:hRule="atLeast"/>
        </w:trPr>
        <w:tc>
          <w:tcPr>
            <w:tcW w:w="673" w:type="pct"/>
            <w:vAlign w:val="top"/>
          </w:tcPr>
          <w:p w14:paraId="347BA389">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教学准备</w:t>
            </w:r>
          </w:p>
        </w:tc>
        <w:tc>
          <w:tcPr>
            <w:tcW w:w="4326" w:type="pct"/>
            <w:gridSpan w:val="8"/>
            <w:vAlign w:val="top"/>
          </w:tcPr>
          <w:p w14:paraId="60253F2A">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2"/>
                <w:w w:val="100"/>
                <w:sz w:val="21"/>
                <w:szCs w:val="21"/>
              </w:rPr>
              <w:t>课件，相关视频、图片</w:t>
            </w:r>
          </w:p>
        </w:tc>
      </w:tr>
      <w:tr w14:paraId="03A1C1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40" w:hRule="atLeast"/>
        </w:trPr>
        <w:tc>
          <w:tcPr>
            <w:tcW w:w="673" w:type="pct"/>
            <w:vAlign w:val="top"/>
          </w:tcPr>
          <w:p w14:paraId="2B476A70">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p w14:paraId="61861CB6">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3"/>
                <w:w w:val="100"/>
                <w:sz w:val="21"/>
                <w:szCs w:val="21"/>
              </w:rPr>
              <w:t>评价任务</w:t>
            </w:r>
          </w:p>
        </w:tc>
        <w:tc>
          <w:tcPr>
            <w:tcW w:w="4326" w:type="pct"/>
            <w:gridSpan w:val="8"/>
            <w:vAlign w:val="top"/>
          </w:tcPr>
          <w:p w14:paraId="3C527210">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3"/>
                <w:w w:val="100"/>
                <w:sz w:val="21"/>
                <w:szCs w:val="21"/>
              </w:rPr>
              <w:t>1.能梳理总结批注的的方法和意义。</w:t>
            </w:r>
          </w:p>
          <w:p w14:paraId="700118EC">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1"/>
                <w:w w:val="100"/>
                <w:sz w:val="21"/>
                <w:szCs w:val="21"/>
              </w:rPr>
              <w:t>2.能借助生活中常见的蔬菜认识</w:t>
            </w:r>
            <w:r>
              <w:rPr>
                <w:rFonts w:hint="eastAsia" w:ascii="宋体" w:hAnsi="宋体" w:eastAsia="宋体" w:cs="宋体"/>
                <w:spacing w:val="-1"/>
                <w:w w:val="100"/>
                <w:sz w:val="21"/>
                <w:szCs w:val="21"/>
                <w:lang w:eastAsia="zh-CN"/>
              </w:rPr>
              <w:t>“</w:t>
            </w:r>
            <w:r>
              <w:rPr>
                <w:rFonts w:hint="eastAsia" w:ascii="宋体" w:hAnsi="宋体" w:eastAsia="宋体" w:cs="宋体"/>
                <w:spacing w:val="-1"/>
                <w:w w:val="100"/>
                <w:sz w:val="21"/>
                <w:szCs w:val="21"/>
              </w:rPr>
              <w:t>韭、芥</w:t>
            </w:r>
            <w:r>
              <w:rPr>
                <w:rFonts w:hint="eastAsia" w:ascii="宋体" w:hAnsi="宋体" w:eastAsia="宋体" w:cs="宋体"/>
                <w:spacing w:val="-9"/>
                <w:w w:val="100"/>
                <w:sz w:val="21"/>
                <w:szCs w:val="21"/>
                <w:lang w:eastAsia="zh-CN"/>
              </w:rPr>
              <w:t>”</w:t>
            </w:r>
            <w:r>
              <w:rPr>
                <w:rFonts w:hint="eastAsia" w:ascii="宋体" w:hAnsi="宋体" w:eastAsia="宋体" w:cs="宋体"/>
                <w:spacing w:val="-2"/>
                <w:w w:val="100"/>
                <w:sz w:val="21"/>
                <w:szCs w:val="21"/>
              </w:rPr>
              <w:t>等8个生字。</w:t>
            </w:r>
          </w:p>
          <w:p w14:paraId="5EC06373">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1"/>
                <w:w w:val="100"/>
                <w:sz w:val="21"/>
                <w:szCs w:val="21"/>
              </w:rPr>
              <w:t>3.能正确理解并知道在什么情况下使用</w:t>
            </w:r>
            <w:r>
              <w:rPr>
                <w:rFonts w:hint="eastAsia" w:ascii="宋体" w:hAnsi="宋体" w:eastAsia="宋体" w:cs="宋体"/>
                <w:spacing w:val="-1"/>
                <w:w w:val="100"/>
                <w:sz w:val="21"/>
                <w:szCs w:val="21"/>
                <w:lang w:eastAsia="zh-CN"/>
              </w:rPr>
              <w:t>“</w:t>
            </w:r>
            <w:r>
              <w:rPr>
                <w:rFonts w:hint="eastAsia" w:ascii="宋体" w:hAnsi="宋体" w:eastAsia="宋体" w:cs="宋体"/>
                <w:spacing w:val="-1"/>
                <w:w w:val="100"/>
                <w:sz w:val="21"/>
                <w:szCs w:val="21"/>
              </w:rPr>
              <w:t>打头阵、挑大梁</w:t>
            </w:r>
            <w:r>
              <w:rPr>
                <w:rFonts w:hint="eastAsia" w:ascii="宋体" w:hAnsi="宋体" w:eastAsia="宋体" w:cs="宋体"/>
                <w:spacing w:val="-9"/>
                <w:w w:val="100"/>
                <w:sz w:val="21"/>
                <w:szCs w:val="21"/>
                <w:lang w:eastAsia="zh-CN"/>
              </w:rPr>
              <w:t>”</w:t>
            </w:r>
            <w:r>
              <w:rPr>
                <w:rFonts w:hint="eastAsia" w:ascii="宋体" w:hAnsi="宋体" w:eastAsia="宋体" w:cs="宋体"/>
                <w:spacing w:val="-1"/>
                <w:w w:val="100"/>
                <w:sz w:val="21"/>
                <w:szCs w:val="21"/>
              </w:rPr>
              <w:t>等惯用语。</w:t>
            </w:r>
          </w:p>
        </w:tc>
      </w:tr>
      <w:tr w14:paraId="45A8F6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5" w:hRule="atLeast"/>
        </w:trPr>
        <w:tc>
          <w:tcPr>
            <w:tcW w:w="673" w:type="pct"/>
            <w:vAlign w:val="top"/>
          </w:tcPr>
          <w:p w14:paraId="4E7D1973">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教学过程</w:t>
            </w:r>
          </w:p>
        </w:tc>
        <w:tc>
          <w:tcPr>
            <w:tcW w:w="2450" w:type="pct"/>
            <w:gridSpan w:val="5"/>
            <w:vAlign w:val="top"/>
          </w:tcPr>
          <w:p w14:paraId="0CA7009D">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color w:val="222222"/>
                <w:spacing w:val="-4"/>
                <w:w w:val="100"/>
                <w:sz w:val="21"/>
                <w:szCs w:val="21"/>
              </w:rPr>
              <w:t>教师</w:t>
            </w:r>
            <w:r>
              <w:rPr>
                <w:rFonts w:hint="eastAsia" w:ascii="宋体" w:hAnsi="宋体" w:eastAsia="宋体" w:cs="宋体"/>
                <w:b/>
                <w:bCs/>
                <w:spacing w:val="-4"/>
                <w:w w:val="100"/>
                <w:sz w:val="21"/>
                <w:szCs w:val="21"/>
              </w:rPr>
              <w:t>活动</w:t>
            </w:r>
          </w:p>
        </w:tc>
        <w:tc>
          <w:tcPr>
            <w:tcW w:w="1061" w:type="pct"/>
            <w:gridSpan w:val="2"/>
            <w:vAlign w:val="top"/>
          </w:tcPr>
          <w:p w14:paraId="1B849686">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5"/>
                <w:w w:val="100"/>
                <w:sz w:val="21"/>
                <w:szCs w:val="21"/>
              </w:rPr>
              <w:t>学生</w:t>
            </w:r>
            <w:r>
              <w:rPr>
                <w:rFonts w:hint="eastAsia" w:ascii="宋体" w:hAnsi="宋体" w:eastAsia="宋体" w:cs="宋体"/>
                <w:b/>
                <w:bCs/>
                <w:color w:val="222222"/>
                <w:spacing w:val="-5"/>
                <w:w w:val="100"/>
                <w:sz w:val="21"/>
                <w:szCs w:val="21"/>
              </w:rPr>
              <w:t>活动</w:t>
            </w:r>
          </w:p>
        </w:tc>
        <w:tc>
          <w:tcPr>
            <w:tcW w:w="814" w:type="pct"/>
            <w:vAlign w:val="top"/>
          </w:tcPr>
          <w:p w14:paraId="403E6493">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二次备课</w:t>
            </w:r>
          </w:p>
        </w:tc>
      </w:tr>
      <w:tr w14:paraId="76C0EB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600" w:hRule="atLeast"/>
        </w:trPr>
        <w:tc>
          <w:tcPr>
            <w:tcW w:w="673" w:type="pct"/>
            <w:vAlign w:val="top"/>
          </w:tcPr>
          <w:p w14:paraId="0A47AE08">
            <w:pPr>
              <w:pStyle w:val="15"/>
              <w:keepNext w:val="0"/>
              <w:keepLines w:val="0"/>
              <w:pageBreakBefore w:val="0"/>
              <w:widowControl/>
              <w:kinsoku/>
              <w:wordWrap/>
              <w:overflowPunct/>
              <w:topLinePunct w:val="0"/>
              <w:autoSpaceDE w:val="0"/>
              <w:autoSpaceDN w:val="0"/>
              <w:bidi w:val="0"/>
              <w:adjustRightInd w:val="0"/>
              <w:snapToGrid w:val="0"/>
              <w:spacing w:line="240" w:lineRule="auto"/>
              <w:ind w:left="55" w:leftChars="20" w:right="42" w:rightChars="20" w:hanging="13"/>
              <w:textAlignment w:val="baseline"/>
              <w:rPr>
                <w:rFonts w:hint="eastAsia" w:ascii="宋体" w:hAnsi="宋体" w:eastAsia="宋体" w:cs="宋体"/>
                <w:w w:val="100"/>
                <w:sz w:val="21"/>
                <w:szCs w:val="21"/>
              </w:rPr>
            </w:pPr>
            <w:r>
              <w:rPr>
                <w:rFonts w:hint="eastAsia" w:ascii="宋体" w:hAnsi="宋体" w:eastAsia="宋体" w:cs="宋体"/>
                <w:b/>
                <w:bCs/>
                <w:spacing w:val="-6"/>
                <w:w w:val="100"/>
                <w:sz w:val="21"/>
                <w:szCs w:val="21"/>
              </w:rPr>
              <w:t>一、交流平</w:t>
            </w:r>
            <w:r>
              <w:rPr>
                <w:rFonts w:hint="eastAsia" w:ascii="宋体" w:hAnsi="宋体" w:eastAsia="宋体" w:cs="宋体"/>
                <w:b/>
                <w:bCs/>
                <w:spacing w:val="-3"/>
                <w:w w:val="100"/>
                <w:sz w:val="21"/>
                <w:szCs w:val="21"/>
              </w:rPr>
              <w:t>台</w:t>
            </w:r>
          </w:p>
        </w:tc>
        <w:tc>
          <w:tcPr>
            <w:tcW w:w="2450" w:type="pct"/>
            <w:gridSpan w:val="5"/>
            <w:vAlign w:val="top"/>
          </w:tcPr>
          <w:p w14:paraId="0C8DC9DB">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2"/>
                <w:w w:val="100"/>
                <w:sz w:val="21"/>
                <w:szCs w:val="21"/>
              </w:rPr>
            </w:pPr>
            <w:r>
              <w:rPr>
                <w:rFonts w:hint="eastAsia" w:ascii="宋体" w:hAnsi="宋体" w:eastAsia="宋体" w:cs="宋体"/>
                <w:spacing w:val="-3"/>
                <w:w w:val="100"/>
                <w:sz w:val="21"/>
                <w:szCs w:val="21"/>
              </w:rPr>
              <w:t>1.引导学生结合本单元的学习，围绕</w:t>
            </w:r>
            <w:r>
              <w:rPr>
                <w:rFonts w:hint="eastAsia" w:ascii="宋体" w:hAnsi="宋体" w:eastAsia="宋体" w:cs="宋体"/>
                <w:spacing w:val="-3"/>
                <w:w w:val="100"/>
                <w:sz w:val="21"/>
                <w:szCs w:val="21"/>
                <w:lang w:eastAsia="zh-CN"/>
              </w:rPr>
              <w:t>“</w:t>
            </w:r>
            <w:r>
              <w:rPr>
                <w:rFonts w:hint="eastAsia" w:ascii="宋体" w:hAnsi="宋体" w:eastAsia="宋体" w:cs="宋体"/>
                <w:spacing w:val="-3"/>
                <w:w w:val="100"/>
                <w:sz w:val="21"/>
                <w:szCs w:val="21"/>
              </w:rPr>
              <w:t>可</w:t>
            </w:r>
            <w:r>
              <w:rPr>
                <w:rFonts w:hint="eastAsia" w:ascii="宋体" w:hAnsi="宋体" w:eastAsia="宋体" w:cs="宋体"/>
                <w:spacing w:val="3"/>
                <w:w w:val="100"/>
                <w:sz w:val="21"/>
                <w:szCs w:val="21"/>
              </w:rPr>
              <w:t>以从哪些角度作批</w:t>
            </w:r>
            <w:r>
              <w:rPr>
                <w:rFonts w:hint="eastAsia" w:ascii="宋体" w:hAnsi="宋体" w:eastAsia="宋体" w:cs="宋体"/>
                <w:spacing w:val="-2"/>
                <w:w w:val="100"/>
                <w:sz w:val="21"/>
                <w:szCs w:val="21"/>
              </w:rPr>
              <w:t>注</w:t>
            </w:r>
            <w:r>
              <w:rPr>
                <w:rFonts w:hint="eastAsia" w:ascii="宋体" w:hAnsi="宋体" w:eastAsia="宋体" w:cs="宋体"/>
                <w:spacing w:val="-2"/>
                <w:w w:val="100"/>
                <w:sz w:val="21"/>
                <w:szCs w:val="21"/>
                <w:lang w:eastAsia="zh-CN"/>
              </w:rPr>
              <w:t>”“</w:t>
            </w:r>
            <w:r>
              <w:rPr>
                <w:rFonts w:hint="eastAsia" w:ascii="宋体" w:hAnsi="宋体" w:eastAsia="宋体" w:cs="宋体"/>
                <w:spacing w:val="-2"/>
                <w:w w:val="100"/>
                <w:sz w:val="21"/>
                <w:szCs w:val="21"/>
              </w:rPr>
              <w:t>批注的方式有哪些</w:t>
            </w:r>
            <w:r>
              <w:rPr>
                <w:rFonts w:hint="eastAsia" w:ascii="宋体" w:hAnsi="宋体" w:eastAsia="宋体" w:cs="宋体"/>
                <w:spacing w:val="-2"/>
                <w:w w:val="100"/>
                <w:sz w:val="21"/>
                <w:szCs w:val="21"/>
                <w:lang w:eastAsia="zh-CN"/>
              </w:rPr>
              <w:t>”“</w:t>
            </w:r>
            <w:r>
              <w:rPr>
                <w:rFonts w:hint="eastAsia" w:ascii="宋体" w:hAnsi="宋体" w:eastAsia="宋体" w:cs="宋体"/>
                <w:spacing w:val="-2"/>
                <w:w w:val="100"/>
                <w:sz w:val="21"/>
                <w:szCs w:val="21"/>
              </w:rPr>
              <w:t>读自己的批注或和同学交流批注有哪些收获</w:t>
            </w:r>
            <w:r>
              <w:rPr>
                <w:rFonts w:hint="eastAsia" w:ascii="宋体" w:hAnsi="宋体" w:eastAsia="宋体" w:cs="宋体"/>
                <w:spacing w:val="-2"/>
                <w:w w:val="100"/>
                <w:sz w:val="21"/>
                <w:szCs w:val="21"/>
                <w:lang w:eastAsia="zh-CN"/>
              </w:rPr>
              <w:t>”</w:t>
            </w:r>
            <w:r>
              <w:rPr>
                <w:rFonts w:hint="eastAsia" w:ascii="宋体" w:hAnsi="宋体" w:eastAsia="宋体" w:cs="宋体"/>
                <w:spacing w:val="-2"/>
                <w:w w:val="100"/>
                <w:sz w:val="21"/>
                <w:szCs w:val="21"/>
              </w:rPr>
              <w:t>等问题，进行自主总结、梳理。</w:t>
            </w:r>
          </w:p>
          <w:p w14:paraId="0A67923F">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2"/>
                <w:w w:val="100"/>
                <w:sz w:val="21"/>
                <w:szCs w:val="21"/>
              </w:rPr>
            </w:pPr>
            <w:r>
              <w:rPr>
                <w:rFonts w:hint="eastAsia" w:ascii="宋体" w:hAnsi="宋体" w:eastAsia="宋体" w:cs="宋体"/>
                <w:spacing w:val="-2"/>
                <w:w w:val="100"/>
                <w:sz w:val="21"/>
                <w:szCs w:val="21"/>
              </w:rPr>
              <w:t>2.全班交流时，引导学生注意倾听并互相补充。师生共同梳理出批注的角度、方式与价值。对于学生发现的，</w:t>
            </w:r>
            <w:r>
              <w:rPr>
                <w:rFonts w:hint="eastAsia" w:ascii="宋体" w:hAnsi="宋体" w:eastAsia="宋体" w:cs="宋体"/>
                <w:spacing w:val="-2"/>
                <w:w w:val="100"/>
                <w:sz w:val="21"/>
                <w:szCs w:val="21"/>
                <w:lang w:eastAsia="zh-CN"/>
              </w:rPr>
              <w:t>“</w:t>
            </w:r>
            <w:r>
              <w:rPr>
                <w:rFonts w:hint="eastAsia" w:ascii="宋体" w:hAnsi="宋体" w:eastAsia="宋体" w:cs="宋体"/>
                <w:spacing w:val="-2"/>
                <w:w w:val="100"/>
                <w:sz w:val="21"/>
                <w:szCs w:val="21"/>
              </w:rPr>
              <w:t>交流平台</w:t>
            </w:r>
            <w:r>
              <w:rPr>
                <w:rFonts w:hint="eastAsia" w:ascii="宋体" w:hAnsi="宋体" w:eastAsia="宋体" w:cs="宋体"/>
                <w:spacing w:val="-2"/>
                <w:w w:val="100"/>
                <w:sz w:val="21"/>
                <w:szCs w:val="21"/>
                <w:lang w:eastAsia="zh-CN"/>
              </w:rPr>
              <w:t>”</w:t>
            </w:r>
            <w:r>
              <w:rPr>
                <w:rFonts w:hint="eastAsia" w:ascii="宋体" w:hAnsi="宋体" w:eastAsia="宋体" w:cs="宋体"/>
                <w:spacing w:val="-2"/>
                <w:w w:val="100"/>
                <w:sz w:val="21"/>
                <w:szCs w:val="21"/>
              </w:rPr>
              <w:t>中未提到的批注角度、方式和价值要给子充分育定。如，有的学生可能会在自己认为写得不好的地方作批注。</w:t>
            </w:r>
          </w:p>
          <w:p w14:paraId="26159EC0">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2"/>
                <w:w w:val="100"/>
                <w:sz w:val="21"/>
                <w:szCs w:val="21"/>
              </w:rPr>
              <w:t>3.借助学生对批注价值的认识，进一步激发学生作批注的兴趣，鼓励学生逐步养成一边阅读一边作</w:t>
            </w:r>
            <w:r>
              <w:rPr>
                <w:rFonts w:hint="eastAsia" w:ascii="宋体" w:hAnsi="宋体" w:eastAsia="宋体" w:cs="宋体"/>
                <w:spacing w:val="-3"/>
                <w:w w:val="100"/>
                <w:sz w:val="21"/>
                <w:szCs w:val="21"/>
              </w:rPr>
              <w:t>批注的习惯。</w:t>
            </w:r>
          </w:p>
        </w:tc>
        <w:tc>
          <w:tcPr>
            <w:tcW w:w="1061" w:type="pct"/>
            <w:gridSpan w:val="2"/>
            <w:vAlign w:val="top"/>
          </w:tcPr>
          <w:p w14:paraId="76DBAD1B">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1"/>
                <w:w w:val="100"/>
                <w:sz w:val="21"/>
                <w:szCs w:val="21"/>
              </w:rPr>
            </w:pPr>
            <w:r>
              <w:rPr>
                <w:rFonts w:hint="eastAsia" w:ascii="宋体" w:hAnsi="宋体" w:eastAsia="宋体" w:cs="宋体"/>
                <w:spacing w:val="-3"/>
                <w:w w:val="100"/>
                <w:sz w:val="21"/>
                <w:szCs w:val="21"/>
              </w:rPr>
              <w:t>1.结合本</w:t>
            </w:r>
            <w:r>
              <w:rPr>
                <w:rFonts w:hint="eastAsia" w:ascii="宋体" w:hAnsi="宋体" w:eastAsia="宋体" w:cs="宋体"/>
                <w:spacing w:val="7"/>
                <w:w w:val="100"/>
                <w:sz w:val="21"/>
                <w:szCs w:val="21"/>
              </w:rPr>
              <w:t>单元的学习，</w:t>
            </w:r>
            <w:r>
              <w:rPr>
                <w:rFonts w:hint="eastAsia" w:ascii="宋体" w:hAnsi="宋体" w:eastAsia="宋体" w:cs="宋体"/>
                <w:spacing w:val="15"/>
                <w:w w:val="100"/>
                <w:sz w:val="21"/>
                <w:szCs w:val="21"/>
              </w:rPr>
              <w:t>围绕问题自主</w:t>
            </w:r>
            <w:r>
              <w:rPr>
                <w:rFonts w:hint="eastAsia" w:ascii="宋体" w:hAnsi="宋体" w:eastAsia="宋体" w:cs="宋体"/>
                <w:spacing w:val="-1"/>
                <w:w w:val="100"/>
                <w:sz w:val="21"/>
                <w:szCs w:val="21"/>
              </w:rPr>
              <w:t>梳理、总结。</w:t>
            </w:r>
          </w:p>
          <w:p w14:paraId="457C9615">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1"/>
                <w:w w:val="100"/>
                <w:sz w:val="21"/>
                <w:szCs w:val="21"/>
              </w:rPr>
            </w:pPr>
          </w:p>
          <w:p w14:paraId="1AF7E6CD">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7"/>
                <w:w w:val="100"/>
                <w:sz w:val="21"/>
                <w:szCs w:val="21"/>
              </w:rPr>
              <w:t>2.学生自</w:t>
            </w:r>
            <w:r>
              <w:rPr>
                <w:rFonts w:hint="eastAsia" w:ascii="宋体" w:hAnsi="宋体" w:eastAsia="宋体" w:cs="宋体"/>
                <w:spacing w:val="15"/>
                <w:w w:val="100"/>
                <w:sz w:val="21"/>
                <w:szCs w:val="21"/>
              </w:rPr>
              <w:t>主总结、梳理</w:t>
            </w:r>
            <w:r>
              <w:rPr>
                <w:rFonts w:hint="eastAsia" w:ascii="宋体" w:hAnsi="宋体" w:eastAsia="宋体" w:cs="宋体"/>
                <w:spacing w:val="8"/>
                <w:w w:val="100"/>
                <w:sz w:val="21"/>
                <w:szCs w:val="21"/>
              </w:rPr>
              <w:t>后，在小组内充分交流，整</w:t>
            </w:r>
            <w:r>
              <w:rPr>
                <w:rFonts w:hint="eastAsia" w:ascii="宋体" w:hAnsi="宋体" w:eastAsia="宋体" w:cs="宋体"/>
                <w:spacing w:val="-12"/>
                <w:w w:val="100"/>
                <w:sz w:val="21"/>
                <w:szCs w:val="21"/>
              </w:rPr>
              <w:t>合组员的体</w:t>
            </w:r>
            <w:r>
              <w:rPr>
                <w:rFonts w:hint="eastAsia" w:ascii="宋体" w:hAnsi="宋体" w:eastAsia="宋体" w:cs="宋体"/>
                <w:spacing w:val="7"/>
                <w:w w:val="100"/>
                <w:sz w:val="21"/>
                <w:szCs w:val="21"/>
              </w:rPr>
              <w:t>会，然后在全</w:t>
            </w:r>
            <w:r>
              <w:rPr>
                <w:rFonts w:hint="eastAsia" w:ascii="宋体" w:hAnsi="宋体" w:eastAsia="宋体" w:cs="宋体"/>
                <w:spacing w:val="-1"/>
                <w:w w:val="100"/>
                <w:sz w:val="21"/>
                <w:szCs w:val="21"/>
              </w:rPr>
              <w:t>班交流。</w:t>
            </w:r>
          </w:p>
        </w:tc>
        <w:tc>
          <w:tcPr>
            <w:tcW w:w="814" w:type="pct"/>
            <w:vMerge w:val="restart"/>
            <w:vAlign w:val="top"/>
          </w:tcPr>
          <w:p w14:paraId="64483CD2">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tc>
      </w:tr>
      <w:tr w14:paraId="1BCCD0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700" w:hRule="atLeast"/>
        </w:trPr>
        <w:tc>
          <w:tcPr>
            <w:tcW w:w="673" w:type="pct"/>
            <w:vAlign w:val="top"/>
          </w:tcPr>
          <w:p w14:paraId="618A6850">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二、识字加</w:t>
            </w:r>
            <w:r>
              <w:rPr>
                <w:rFonts w:hint="eastAsia" w:ascii="宋体" w:hAnsi="宋体" w:eastAsia="宋体" w:cs="宋体"/>
                <w:b/>
                <w:bCs/>
                <w:spacing w:val="-5"/>
                <w:w w:val="100"/>
                <w:sz w:val="21"/>
                <w:szCs w:val="21"/>
              </w:rPr>
              <w:t>油站</w:t>
            </w:r>
          </w:p>
        </w:tc>
        <w:tc>
          <w:tcPr>
            <w:tcW w:w="2450" w:type="pct"/>
            <w:gridSpan w:val="5"/>
            <w:vAlign w:val="top"/>
          </w:tcPr>
          <w:p w14:paraId="315CF799">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2"/>
                <w:w w:val="100"/>
                <w:sz w:val="21"/>
                <w:szCs w:val="21"/>
              </w:rPr>
            </w:pPr>
            <w:r>
              <w:rPr>
                <w:rFonts w:hint="eastAsia" w:ascii="宋体" w:hAnsi="宋体" w:eastAsia="宋体" w:cs="宋体"/>
                <w:spacing w:val="-1"/>
                <w:w w:val="100"/>
                <w:sz w:val="21"/>
                <w:szCs w:val="21"/>
              </w:rPr>
              <w:t>1.注意引导读准字音。特别注意引导要把</w:t>
            </w:r>
            <w:r>
              <w:rPr>
                <w:rFonts w:hint="eastAsia" w:ascii="宋体" w:hAnsi="宋体" w:eastAsia="宋体" w:cs="宋体"/>
                <w:spacing w:val="-1"/>
                <w:w w:val="100"/>
                <w:sz w:val="21"/>
                <w:szCs w:val="21"/>
                <w:lang w:eastAsia="zh-CN"/>
              </w:rPr>
              <w:t>“</w:t>
            </w:r>
            <w:r>
              <w:rPr>
                <w:rFonts w:hint="eastAsia" w:ascii="宋体" w:hAnsi="宋体" w:eastAsia="宋体" w:cs="宋体"/>
                <w:spacing w:val="-1"/>
                <w:w w:val="100"/>
                <w:sz w:val="21"/>
                <w:szCs w:val="21"/>
              </w:rPr>
              <w:t>芹、蒜、薯</w:t>
            </w:r>
            <w:r>
              <w:rPr>
                <w:rFonts w:hint="eastAsia" w:ascii="宋体" w:hAnsi="宋体" w:eastAsia="宋体" w:cs="宋体"/>
                <w:spacing w:val="-9"/>
                <w:w w:val="100"/>
                <w:sz w:val="21"/>
                <w:szCs w:val="21"/>
                <w:lang w:eastAsia="zh-CN"/>
              </w:rPr>
              <w:t>”</w:t>
            </w:r>
            <w:r>
              <w:rPr>
                <w:rFonts w:hint="eastAsia" w:ascii="宋体" w:hAnsi="宋体" w:eastAsia="宋体" w:cs="宋体"/>
                <w:spacing w:val="-1"/>
                <w:w w:val="100"/>
                <w:sz w:val="21"/>
                <w:szCs w:val="21"/>
              </w:rPr>
              <w:t>读</w:t>
            </w:r>
            <w:r>
              <w:rPr>
                <w:rFonts w:hint="eastAsia" w:ascii="宋体" w:hAnsi="宋体" w:eastAsia="宋体" w:cs="宋体"/>
                <w:spacing w:val="-2"/>
                <w:w w:val="100"/>
                <w:sz w:val="21"/>
                <w:szCs w:val="21"/>
              </w:rPr>
              <w:t>正确。</w:t>
            </w:r>
          </w:p>
          <w:p w14:paraId="6D6397B5">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2"/>
                <w:w w:val="100"/>
                <w:sz w:val="21"/>
                <w:szCs w:val="21"/>
              </w:rPr>
            </w:pPr>
            <w:r>
              <w:rPr>
                <w:rFonts w:hint="eastAsia" w:ascii="宋体" w:hAnsi="宋体" w:eastAsia="宋体" w:cs="宋体"/>
                <w:spacing w:val="-2"/>
                <w:w w:val="100"/>
                <w:sz w:val="21"/>
                <w:szCs w:val="21"/>
              </w:rPr>
              <w:t>2.借助泡泡，引导学生把蔬菜名和对应的插图连起来，理解词义。组织学生交流是否吃过这些蔬菜，这些蔬菜是怎样做的。让学生与生字反复见面，帮助学生识记生字。</w:t>
            </w:r>
          </w:p>
          <w:p w14:paraId="7413E752">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2"/>
                <w:w w:val="100"/>
                <w:sz w:val="21"/>
                <w:szCs w:val="21"/>
              </w:rPr>
              <w:t>3.归类帮助学生识记字形。</w:t>
            </w:r>
            <w:r>
              <w:rPr>
                <w:rFonts w:hint="eastAsia" w:ascii="宋体" w:hAnsi="宋体" w:eastAsia="宋体" w:cs="宋体"/>
                <w:spacing w:val="-2"/>
                <w:w w:val="100"/>
                <w:sz w:val="21"/>
                <w:szCs w:val="21"/>
                <w:lang w:eastAsia="zh-CN"/>
              </w:rPr>
              <w:t>“</w:t>
            </w:r>
            <w:r>
              <w:rPr>
                <w:rFonts w:hint="eastAsia" w:ascii="宋体" w:hAnsi="宋体" w:eastAsia="宋体" w:cs="宋体"/>
                <w:spacing w:val="-2"/>
                <w:w w:val="100"/>
                <w:sz w:val="21"/>
                <w:szCs w:val="21"/>
              </w:rPr>
              <w:t>芥、芹、蒜、藕、薯、芋</w:t>
            </w:r>
            <w:r>
              <w:rPr>
                <w:rFonts w:hint="eastAsia" w:ascii="宋体" w:hAnsi="宋体" w:eastAsia="宋体" w:cs="宋体"/>
                <w:spacing w:val="-2"/>
                <w:w w:val="100"/>
                <w:sz w:val="21"/>
                <w:szCs w:val="21"/>
                <w:lang w:eastAsia="zh-CN"/>
              </w:rPr>
              <w:t>”</w:t>
            </w:r>
            <w:r>
              <w:rPr>
                <w:rFonts w:hint="eastAsia" w:ascii="宋体" w:hAnsi="宋体" w:eastAsia="宋体" w:cs="宋体"/>
                <w:spacing w:val="-2"/>
                <w:w w:val="100"/>
                <w:sz w:val="21"/>
                <w:szCs w:val="21"/>
              </w:rPr>
              <w:t>都是草字头，可以利用读音和麦音的声旁，帮助学生区分字形。学</w:t>
            </w:r>
            <w:r>
              <w:rPr>
                <w:rFonts w:hint="eastAsia" w:ascii="宋体" w:hAnsi="宋体" w:eastAsia="宋体" w:cs="宋体"/>
                <w:spacing w:val="-10"/>
                <w:w w:val="100"/>
                <w:sz w:val="21"/>
                <w:szCs w:val="21"/>
              </w:rPr>
              <w:t>习</w:t>
            </w:r>
            <w:r>
              <w:rPr>
                <w:rFonts w:hint="eastAsia" w:ascii="宋体" w:hAnsi="宋体" w:eastAsia="宋体" w:cs="宋体"/>
                <w:spacing w:val="-10"/>
                <w:w w:val="100"/>
                <w:sz w:val="21"/>
                <w:szCs w:val="21"/>
                <w:lang w:eastAsia="zh-CN"/>
              </w:rPr>
              <w:t>“</w:t>
            </w:r>
            <w:r>
              <w:rPr>
                <w:rFonts w:hint="eastAsia" w:ascii="宋体" w:hAnsi="宋体" w:eastAsia="宋体" w:cs="宋体"/>
                <w:spacing w:val="-10"/>
                <w:w w:val="100"/>
                <w:sz w:val="21"/>
                <w:szCs w:val="21"/>
              </w:rPr>
              <w:t>韭</w:t>
            </w:r>
            <w:r>
              <w:rPr>
                <w:rFonts w:hint="eastAsia" w:ascii="宋体" w:hAnsi="宋体" w:eastAsia="宋体" w:cs="宋体"/>
                <w:spacing w:val="-9"/>
                <w:w w:val="100"/>
                <w:sz w:val="21"/>
                <w:szCs w:val="21"/>
                <w:lang w:eastAsia="zh-CN"/>
              </w:rPr>
              <w:t>”</w:t>
            </w:r>
            <w:r>
              <w:rPr>
                <w:rFonts w:hint="eastAsia" w:ascii="宋体" w:hAnsi="宋体" w:eastAsia="宋体" w:cs="宋体"/>
                <w:spacing w:val="-10"/>
                <w:w w:val="100"/>
                <w:sz w:val="21"/>
                <w:szCs w:val="21"/>
              </w:rPr>
              <w:t>字，</w:t>
            </w:r>
            <w:r>
              <w:rPr>
                <w:rFonts w:hint="eastAsia" w:ascii="宋体" w:hAnsi="宋体" w:eastAsia="宋体" w:cs="宋体"/>
                <w:spacing w:val="-3"/>
                <w:w w:val="100"/>
                <w:sz w:val="21"/>
                <w:szCs w:val="21"/>
              </w:rPr>
              <w:t>让学生想一想韭菜长在土地上的样子，帮助学</w:t>
            </w:r>
            <w:r>
              <w:rPr>
                <w:rFonts w:hint="eastAsia" w:ascii="宋体" w:hAnsi="宋体" w:eastAsia="宋体" w:cs="宋体"/>
                <w:spacing w:val="-2"/>
                <w:w w:val="100"/>
                <w:sz w:val="21"/>
                <w:szCs w:val="21"/>
              </w:rPr>
              <w:t>生识记。</w:t>
            </w:r>
          </w:p>
        </w:tc>
        <w:tc>
          <w:tcPr>
            <w:tcW w:w="1061" w:type="pct"/>
            <w:gridSpan w:val="2"/>
            <w:vAlign w:val="top"/>
          </w:tcPr>
          <w:p w14:paraId="3201A4D9">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2"/>
                <w:w w:val="100"/>
                <w:sz w:val="21"/>
                <w:szCs w:val="21"/>
              </w:rPr>
            </w:pPr>
            <w:r>
              <w:rPr>
                <w:rFonts w:hint="eastAsia" w:ascii="宋体" w:hAnsi="宋体" w:eastAsia="宋体" w:cs="宋体"/>
                <w:spacing w:val="-17"/>
                <w:w w:val="100"/>
                <w:sz w:val="21"/>
                <w:szCs w:val="21"/>
              </w:rPr>
              <w:t>1.</w:t>
            </w:r>
            <w:r>
              <w:rPr>
                <w:rFonts w:hint="eastAsia" w:ascii="宋体" w:hAnsi="宋体" w:eastAsia="宋体" w:cs="宋体"/>
                <w:spacing w:val="-2"/>
                <w:w w:val="100"/>
                <w:sz w:val="21"/>
                <w:szCs w:val="21"/>
              </w:rPr>
              <w:t>自由读词，把难读的生字多读几遍，注意读准字音。</w:t>
            </w:r>
          </w:p>
          <w:p w14:paraId="6D2C79F2">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2"/>
                <w:w w:val="100"/>
                <w:sz w:val="21"/>
                <w:szCs w:val="21"/>
              </w:rPr>
            </w:pPr>
            <w:r>
              <w:rPr>
                <w:rFonts w:hint="eastAsia" w:ascii="宋体" w:hAnsi="宋体" w:eastAsia="宋体" w:cs="宋体"/>
                <w:spacing w:val="-2"/>
                <w:w w:val="100"/>
                <w:sz w:val="21"/>
                <w:szCs w:val="21"/>
              </w:rPr>
              <w:t>2.借助泡泡理解词义。交流是否吃过这些蔬菜，这些蔬菜是怎样做的。</w:t>
            </w:r>
          </w:p>
          <w:p w14:paraId="21E3BBA7">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2"/>
                <w:w w:val="100"/>
                <w:sz w:val="21"/>
                <w:szCs w:val="21"/>
              </w:rPr>
              <w:t>3.利</w:t>
            </w:r>
            <w:r>
              <w:rPr>
                <w:rFonts w:hint="eastAsia" w:ascii="宋体" w:hAnsi="宋体" w:eastAsia="宋体" w:cs="宋体"/>
                <w:spacing w:val="-7"/>
                <w:w w:val="100"/>
                <w:sz w:val="21"/>
                <w:szCs w:val="21"/>
              </w:rPr>
              <w:t>用读</w:t>
            </w:r>
            <w:r>
              <w:rPr>
                <w:rFonts w:hint="eastAsia" w:ascii="宋体" w:hAnsi="宋体" w:eastAsia="宋体" w:cs="宋体"/>
                <w:spacing w:val="14"/>
                <w:w w:val="100"/>
                <w:sz w:val="21"/>
                <w:szCs w:val="21"/>
              </w:rPr>
              <w:t>音和麦音的声</w:t>
            </w:r>
            <w:r>
              <w:rPr>
                <w:rFonts w:hint="eastAsia" w:ascii="宋体" w:hAnsi="宋体" w:eastAsia="宋体" w:cs="宋体"/>
                <w:spacing w:val="15"/>
                <w:w w:val="100"/>
                <w:sz w:val="21"/>
                <w:szCs w:val="21"/>
              </w:rPr>
              <w:t>旁区分识记字</w:t>
            </w:r>
            <w:r>
              <w:rPr>
                <w:rFonts w:hint="eastAsia" w:ascii="宋体" w:hAnsi="宋体" w:eastAsia="宋体" w:cs="宋体"/>
                <w:spacing w:val="-5"/>
                <w:w w:val="100"/>
                <w:sz w:val="21"/>
                <w:szCs w:val="21"/>
              </w:rPr>
              <w:t>形。</w:t>
            </w:r>
          </w:p>
        </w:tc>
        <w:tc>
          <w:tcPr>
            <w:tcW w:w="814" w:type="pct"/>
            <w:vMerge w:val="continue"/>
            <w:vAlign w:val="top"/>
          </w:tcPr>
          <w:p w14:paraId="4BA9D92F">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tc>
      </w:tr>
      <w:tr w14:paraId="6812AE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2" w:hRule="atLeast"/>
        </w:trPr>
        <w:tc>
          <w:tcPr>
            <w:tcW w:w="673" w:type="pct"/>
            <w:vAlign w:val="top"/>
          </w:tcPr>
          <w:p w14:paraId="3295CDC6">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jc w:val="both"/>
              <w:textAlignment w:val="baseline"/>
              <w:rPr>
                <w:rFonts w:hint="eastAsia" w:ascii="宋体" w:hAnsi="宋体" w:eastAsia="宋体" w:cs="宋体"/>
                <w:w w:val="100"/>
                <w:sz w:val="21"/>
                <w:szCs w:val="21"/>
              </w:rPr>
            </w:pPr>
            <w:r>
              <w:rPr>
                <w:rFonts w:hint="eastAsia" w:ascii="宋体" w:hAnsi="宋体" w:eastAsia="宋体" w:cs="宋体"/>
                <w:b/>
                <w:bCs/>
                <w:spacing w:val="-3"/>
                <w:w w:val="100"/>
                <w:sz w:val="21"/>
                <w:szCs w:val="21"/>
              </w:rPr>
              <w:t>三、词句段</w:t>
            </w:r>
            <w:r>
              <w:rPr>
                <w:rFonts w:hint="eastAsia" w:ascii="宋体" w:hAnsi="宋体" w:eastAsia="宋体" w:cs="宋体"/>
                <w:b/>
                <w:bCs/>
                <w:spacing w:val="-8"/>
                <w:w w:val="100"/>
                <w:sz w:val="21"/>
                <w:szCs w:val="21"/>
              </w:rPr>
              <w:t>运用（惯用</w:t>
            </w:r>
            <w:r>
              <w:rPr>
                <w:rFonts w:hint="eastAsia" w:ascii="宋体" w:hAnsi="宋体" w:eastAsia="宋体" w:cs="宋体"/>
                <w:b/>
                <w:bCs/>
                <w:spacing w:val="-6"/>
                <w:w w:val="100"/>
                <w:sz w:val="21"/>
                <w:szCs w:val="21"/>
              </w:rPr>
              <w:t>语学习）</w:t>
            </w:r>
          </w:p>
        </w:tc>
        <w:tc>
          <w:tcPr>
            <w:tcW w:w="2450" w:type="pct"/>
            <w:gridSpan w:val="5"/>
            <w:vAlign w:val="top"/>
          </w:tcPr>
          <w:p w14:paraId="4E061352">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2"/>
                <w:w w:val="100"/>
                <w:sz w:val="21"/>
                <w:szCs w:val="21"/>
              </w:rPr>
            </w:pPr>
            <w:r>
              <w:rPr>
                <w:rFonts w:hint="eastAsia" w:ascii="宋体" w:hAnsi="宋体" w:eastAsia="宋体" w:cs="宋体"/>
                <w:spacing w:val="-2"/>
                <w:w w:val="100"/>
                <w:sz w:val="21"/>
                <w:szCs w:val="21"/>
              </w:rPr>
              <w:t>1.引导学生读一读泡泡里的内容，然后交流在什么情况下使用这些惯用语语，并用词语说句子。</w:t>
            </w:r>
          </w:p>
          <w:p w14:paraId="6B57F90F">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2"/>
                <w:w w:val="100"/>
                <w:sz w:val="21"/>
                <w:szCs w:val="21"/>
              </w:rPr>
              <w:t>2.如果</w:t>
            </w:r>
            <w:r>
              <w:rPr>
                <w:rFonts w:hint="eastAsia" w:ascii="宋体" w:hAnsi="宋体" w:eastAsia="宋体" w:cs="宋体"/>
                <w:w w:val="100"/>
                <w:sz w:val="21"/>
                <w:szCs w:val="21"/>
              </w:rPr>
              <w:t>有学牛不理解的惯用语，教师可以</w:t>
            </w:r>
            <w:r>
              <w:rPr>
                <w:rFonts w:hint="eastAsia" w:ascii="宋体" w:hAnsi="宋体" w:eastAsia="宋体" w:cs="宋体"/>
                <w:spacing w:val="-2"/>
                <w:w w:val="100"/>
                <w:sz w:val="21"/>
                <w:szCs w:val="21"/>
              </w:rPr>
              <w:t>相机用生话中的事例提示。</w:t>
            </w:r>
          </w:p>
          <w:p w14:paraId="0172F088">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02"/>
              <w:textAlignment w:val="baseline"/>
              <w:rPr>
                <w:rFonts w:hint="eastAsia" w:ascii="宋体" w:hAnsi="宋体" w:eastAsia="宋体" w:cs="宋体"/>
                <w:w w:val="100"/>
                <w:sz w:val="21"/>
                <w:szCs w:val="21"/>
                <w:lang w:eastAsia="zh-CN"/>
              </w:rPr>
            </w:pPr>
            <w:r>
              <w:rPr>
                <w:rFonts w:hint="eastAsia" w:ascii="宋体" w:hAnsi="宋体" w:eastAsia="宋体" w:cs="宋体"/>
                <w:spacing w:val="-13"/>
                <w:w w:val="100"/>
                <w:sz w:val="21"/>
                <w:szCs w:val="21"/>
                <w:lang w:eastAsia="zh-CN"/>
              </w:rPr>
              <w:t>“</w:t>
            </w:r>
            <w:r>
              <w:rPr>
                <w:rFonts w:hint="eastAsia" w:ascii="宋体" w:hAnsi="宋体" w:eastAsia="宋体" w:cs="宋体"/>
                <w:spacing w:val="-13"/>
                <w:w w:val="100"/>
                <w:sz w:val="21"/>
                <w:szCs w:val="21"/>
              </w:rPr>
              <w:t>开绿灯</w:t>
            </w:r>
            <w:r>
              <w:rPr>
                <w:rFonts w:hint="eastAsia" w:ascii="宋体" w:hAnsi="宋体" w:eastAsia="宋体" w:cs="宋体"/>
                <w:spacing w:val="-9"/>
                <w:w w:val="100"/>
                <w:sz w:val="21"/>
                <w:szCs w:val="21"/>
                <w:lang w:eastAsia="zh-CN"/>
              </w:rPr>
              <w:t>”</w:t>
            </w:r>
            <w:r>
              <w:rPr>
                <w:rFonts w:hint="eastAsia" w:ascii="宋体" w:hAnsi="宋体" w:eastAsia="宋体" w:cs="宋体"/>
                <w:spacing w:val="-13"/>
                <w:w w:val="100"/>
                <w:sz w:val="21"/>
                <w:szCs w:val="21"/>
              </w:rPr>
              <w:t>，可让学生联系生话经验，说说</w:t>
            </w:r>
            <w:r>
              <w:rPr>
                <w:rFonts w:hint="eastAsia" w:ascii="宋体" w:hAnsi="宋体" w:eastAsia="宋体" w:cs="宋体"/>
                <w:spacing w:val="-3"/>
                <w:w w:val="100"/>
                <w:sz w:val="21"/>
                <w:szCs w:val="21"/>
              </w:rPr>
              <w:t>路口的交通灯亮起绿灯时，车辆是否可以通过路口。再出示句子，让学生说说</w:t>
            </w:r>
            <w:r>
              <w:rPr>
                <w:rFonts w:hint="eastAsia" w:ascii="宋体" w:hAnsi="宋体" w:eastAsia="宋体" w:cs="宋体"/>
                <w:spacing w:val="-3"/>
                <w:w w:val="100"/>
                <w:sz w:val="21"/>
                <w:szCs w:val="21"/>
                <w:lang w:eastAsia="zh-CN"/>
              </w:rPr>
              <w:t>“</w:t>
            </w:r>
            <w:r>
              <w:rPr>
                <w:rFonts w:hint="eastAsia" w:ascii="宋体" w:hAnsi="宋体" w:eastAsia="宋体" w:cs="宋体"/>
                <w:spacing w:val="-3"/>
                <w:w w:val="100"/>
                <w:sz w:val="21"/>
                <w:szCs w:val="21"/>
              </w:rPr>
              <w:t>开绿红</w:t>
            </w:r>
            <w:r>
              <w:rPr>
                <w:rFonts w:hint="eastAsia" w:ascii="宋体" w:hAnsi="宋体" w:eastAsia="宋体" w:cs="宋体"/>
                <w:spacing w:val="-9"/>
                <w:w w:val="100"/>
                <w:sz w:val="21"/>
                <w:szCs w:val="21"/>
                <w:lang w:eastAsia="zh-CN"/>
              </w:rPr>
              <w:t>”</w:t>
            </w:r>
            <w:r>
              <w:rPr>
                <w:rFonts w:hint="eastAsia" w:ascii="宋体" w:hAnsi="宋体" w:eastAsia="宋体" w:cs="宋体"/>
                <w:spacing w:val="-3"/>
                <w:w w:val="100"/>
                <w:sz w:val="21"/>
                <w:szCs w:val="21"/>
              </w:rPr>
              <w:t>的</w:t>
            </w:r>
            <w:r>
              <w:rPr>
                <w:rFonts w:hint="eastAsia" w:ascii="宋体" w:hAnsi="宋体" w:eastAsia="宋体" w:cs="宋体"/>
                <w:spacing w:val="-5"/>
                <w:w w:val="100"/>
                <w:sz w:val="21"/>
                <w:szCs w:val="21"/>
              </w:rPr>
              <w:t>意思。如</w:t>
            </w:r>
            <w:r>
              <w:rPr>
                <w:rFonts w:hint="eastAsia" w:ascii="宋体" w:hAnsi="宋体" w:eastAsia="宋体" w:cs="宋体"/>
                <w:spacing w:val="-5"/>
                <w:w w:val="100"/>
                <w:sz w:val="21"/>
                <w:szCs w:val="21"/>
                <w:lang w:eastAsia="zh-CN"/>
              </w:rPr>
              <w:t>：“</w:t>
            </w:r>
            <w:r>
              <w:rPr>
                <w:rFonts w:hint="eastAsia" w:ascii="宋体" w:hAnsi="宋体" w:eastAsia="宋体" w:cs="宋体"/>
                <w:spacing w:val="-5"/>
                <w:w w:val="100"/>
                <w:sz w:val="21"/>
                <w:szCs w:val="21"/>
              </w:rPr>
              <w:t>今天本来应该交语文作业的，</w:t>
            </w:r>
            <w:r>
              <w:rPr>
                <w:rFonts w:hint="eastAsia" w:ascii="宋体" w:hAnsi="宋体" w:eastAsia="宋体" w:cs="宋体"/>
                <w:spacing w:val="-6"/>
                <w:w w:val="100"/>
                <w:sz w:val="21"/>
                <w:szCs w:val="21"/>
              </w:rPr>
              <w:t>可小</w:t>
            </w:r>
            <w:r>
              <w:rPr>
                <w:rFonts w:hint="eastAsia" w:ascii="宋体" w:hAnsi="宋体" w:eastAsia="宋体" w:cs="宋体"/>
                <w:spacing w:val="-7"/>
                <w:w w:val="100"/>
                <w:sz w:val="21"/>
                <w:szCs w:val="21"/>
              </w:rPr>
              <w:t>华昨天牛病了，没能及时完成。于是，老师给他开绿灯，让他明天一定补交。</w:t>
            </w:r>
            <w:r>
              <w:rPr>
                <w:rFonts w:hint="eastAsia" w:ascii="宋体" w:hAnsi="宋体" w:eastAsia="宋体" w:cs="宋体"/>
                <w:spacing w:val="-9"/>
                <w:w w:val="100"/>
                <w:sz w:val="21"/>
                <w:szCs w:val="21"/>
                <w:lang w:eastAsia="zh-CN"/>
              </w:rPr>
              <w:t>”</w:t>
            </w:r>
          </w:p>
          <w:p w14:paraId="1B453718">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03"/>
              <w:textAlignment w:val="baseline"/>
              <w:rPr>
                <w:rFonts w:hint="eastAsia" w:ascii="宋体" w:hAnsi="宋体" w:eastAsia="宋体" w:cs="宋体"/>
                <w:w w:val="100"/>
                <w:sz w:val="21"/>
                <w:szCs w:val="21"/>
              </w:rPr>
            </w:pPr>
            <w:r>
              <w:rPr>
                <w:rFonts w:hint="eastAsia" w:ascii="宋体" w:hAnsi="宋体" w:eastAsia="宋体" w:cs="宋体"/>
                <w:spacing w:val="-13"/>
                <w:w w:val="100"/>
                <w:sz w:val="21"/>
                <w:szCs w:val="21"/>
                <w:lang w:eastAsia="zh-CN"/>
              </w:rPr>
              <w:t>“</w:t>
            </w:r>
            <w:r>
              <w:rPr>
                <w:rFonts w:hint="eastAsia" w:ascii="宋体" w:hAnsi="宋体" w:eastAsia="宋体" w:cs="宋体"/>
                <w:spacing w:val="-13"/>
                <w:w w:val="100"/>
                <w:sz w:val="21"/>
                <w:szCs w:val="21"/>
              </w:rPr>
              <w:t>敲边鼓</w:t>
            </w:r>
            <w:r>
              <w:rPr>
                <w:rFonts w:hint="eastAsia" w:ascii="宋体" w:hAnsi="宋体" w:eastAsia="宋体" w:cs="宋体"/>
                <w:spacing w:val="-9"/>
                <w:w w:val="100"/>
                <w:sz w:val="21"/>
                <w:szCs w:val="21"/>
                <w:lang w:eastAsia="zh-CN"/>
              </w:rPr>
              <w:t>”</w:t>
            </w:r>
            <w:r>
              <w:rPr>
                <w:rFonts w:hint="eastAsia" w:ascii="宋体" w:hAnsi="宋体" w:eastAsia="宋体" w:cs="宋体"/>
                <w:spacing w:val="-13"/>
                <w:w w:val="100"/>
                <w:sz w:val="21"/>
                <w:szCs w:val="21"/>
              </w:rPr>
              <w:t>，可让学生分别扮演小明、爸爸</w:t>
            </w:r>
            <w:r>
              <w:rPr>
                <w:rFonts w:hint="eastAsia" w:ascii="宋体" w:hAnsi="宋体" w:eastAsia="宋体" w:cs="宋体"/>
                <w:spacing w:val="-1"/>
                <w:w w:val="100"/>
                <w:sz w:val="21"/>
                <w:szCs w:val="21"/>
              </w:rPr>
              <w:t>和妈妈，演一演下面的生活场景：</w:t>
            </w:r>
          </w:p>
          <w:p w14:paraId="2AFE4C7B">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lang w:eastAsia="zh-CN"/>
              </w:rPr>
            </w:pPr>
            <w:r>
              <w:rPr>
                <w:rFonts w:hint="eastAsia" w:ascii="宋体" w:hAnsi="宋体" w:eastAsia="宋体" w:cs="宋体"/>
                <w:spacing w:val="-2"/>
                <w:w w:val="100"/>
                <w:sz w:val="21"/>
                <w:szCs w:val="21"/>
              </w:rPr>
              <w:t>小明</w:t>
            </w:r>
            <w:r>
              <w:rPr>
                <w:rFonts w:hint="eastAsia" w:ascii="宋体" w:hAnsi="宋体" w:eastAsia="宋体" w:cs="宋体"/>
                <w:spacing w:val="-2"/>
                <w:w w:val="100"/>
                <w:sz w:val="21"/>
                <w:szCs w:val="21"/>
                <w:lang w:eastAsia="zh-CN"/>
              </w:rPr>
              <w:t>：“</w:t>
            </w:r>
            <w:r>
              <w:rPr>
                <w:rFonts w:hint="eastAsia" w:ascii="宋体" w:hAnsi="宋体" w:eastAsia="宋体" w:cs="宋体"/>
                <w:spacing w:val="-2"/>
                <w:w w:val="100"/>
                <w:sz w:val="21"/>
                <w:szCs w:val="21"/>
              </w:rPr>
              <w:t>爸爸，我想买一双新球鞋。</w:t>
            </w:r>
            <w:r>
              <w:rPr>
                <w:rFonts w:hint="eastAsia" w:ascii="宋体" w:hAnsi="宋体" w:eastAsia="宋体" w:cs="宋体"/>
                <w:spacing w:val="-9"/>
                <w:w w:val="100"/>
                <w:sz w:val="21"/>
                <w:szCs w:val="21"/>
                <w:lang w:eastAsia="zh-CN"/>
              </w:rPr>
              <w:t>”</w:t>
            </w:r>
          </w:p>
          <w:p w14:paraId="57998B3B">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13"/>
              <w:textAlignment w:val="baseline"/>
              <w:rPr>
                <w:rFonts w:hint="eastAsia" w:ascii="宋体" w:hAnsi="宋体" w:eastAsia="宋体" w:cs="宋体"/>
                <w:w w:val="100"/>
                <w:sz w:val="21"/>
                <w:szCs w:val="21"/>
              </w:rPr>
            </w:pPr>
            <w:r>
              <w:rPr>
                <w:rFonts w:hint="eastAsia" w:ascii="宋体" w:hAnsi="宋体" w:eastAsia="宋体" w:cs="宋体"/>
                <w:spacing w:val="-8"/>
                <w:w w:val="100"/>
                <w:sz w:val="21"/>
                <w:szCs w:val="21"/>
              </w:rPr>
              <w:t>爸爸</w:t>
            </w:r>
            <w:r>
              <w:rPr>
                <w:rFonts w:hint="eastAsia" w:ascii="宋体" w:hAnsi="宋体" w:eastAsia="宋体" w:cs="宋体"/>
                <w:spacing w:val="-8"/>
                <w:w w:val="100"/>
                <w:sz w:val="21"/>
                <w:szCs w:val="21"/>
                <w:lang w:eastAsia="zh-CN"/>
              </w:rPr>
              <w:t>：“</w:t>
            </w:r>
            <w:r>
              <w:rPr>
                <w:rFonts w:hint="eastAsia" w:ascii="宋体" w:hAnsi="宋体" w:eastAsia="宋体" w:cs="宋体"/>
                <w:spacing w:val="-8"/>
                <w:w w:val="100"/>
                <w:sz w:val="21"/>
                <w:szCs w:val="21"/>
              </w:rPr>
              <w:t>你的球鞋还可以继续穿，暂时不用</w:t>
            </w:r>
            <w:r>
              <w:rPr>
                <w:rFonts w:hint="eastAsia" w:ascii="宋体" w:hAnsi="宋体" w:eastAsia="宋体" w:cs="宋体"/>
                <w:spacing w:val="-11"/>
                <w:w w:val="100"/>
                <w:sz w:val="21"/>
                <w:szCs w:val="21"/>
              </w:rPr>
              <w:t>买。</w:t>
            </w:r>
            <w:r>
              <w:rPr>
                <w:rFonts w:hint="eastAsia" w:ascii="宋体" w:hAnsi="宋体" w:eastAsia="宋体" w:cs="宋体"/>
                <w:spacing w:val="-9"/>
                <w:w w:val="100"/>
                <w:sz w:val="21"/>
                <w:szCs w:val="21"/>
                <w:lang w:eastAsia="zh-CN"/>
              </w:rPr>
              <w:t>”</w:t>
            </w:r>
          </w:p>
          <w:p w14:paraId="4FE8711B">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18"/>
              <w:textAlignment w:val="baseline"/>
              <w:rPr>
                <w:rFonts w:hint="eastAsia" w:ascii="宋体" w:hAnsi="宋体" w:eastAsia="宋体" w:cs="宋体"/>
                <w:w w:val="100"/>
                <w:sz w:val="21"/>
                <w:szCs w:val="21"/>
              </w:rPr>
            </w:pPr>
            <w:r>
              <w:rPr>
                <w:rFonts w:hint="eastAsia" w:ascii="宋体" w:hAnsi="宋体" w:eastAsia="宋体" w:cs="宋体"/>
                <w:spacing w:val="-8"/>
                <w:w w:val="100"/>
                <w:sz w:val="21"/>
                <w:szCs w:val="21"/>
              </w:rPr>
              <w:t>妈妈</w:t>
            </w:r>
            <w:r>
              <w:rPr>
                <w:rFonts w:hint="eastAsia" w:ascii="宋体" w:hAnsi="宋体" w:eastAsia="宋体" w:cs="宋体"/>
                <w:spacing w:val="-8"/>
                <w:w w:val="100"/>
                <w:sz w:val="21"/>
                <w:szCs w:val="21"/>
                <w:lang w:eastAsia="zh-CN"/>
              </w:rPr>
              <w:t>：“</w:t>
            </w:r>
            <w:r>
              <w:rPr>
                <w:rFonts w:hint="eastAsia" w:ascii="宋体" w:hAnsi="宋体" w:eastAsia="宋体" w:cs="宋体"/>
                <w:spacing w:val="-8"/>
                <w:w w:val="100"/>
                <w:sz w:val="21"/>
                <w:szCs w:val="21"/>
              </w:rPr>
              <w:t>他那双鞋已经很旧了，就给他买一</w:t>
            </w:r>
            <w:r>
              <w:rPr>
                <w:rFonts w:hint="eastAsia" w:ascii="宋体" w:hAnsi="宋体" w:eastAsia="宋体" w:cs="宋体"/>
                <w:spacing w:val="-7"/>
                <w:w w:val="100"/>
                <w:sz w:val="21"/>
                <w:szCs w:val="21"/>
              </w:rPr>
              <w:t>双吧。</w:t>
            </w:r>
            <w:r>
              <w:rPr>
                <w:rFonts w:hint="eastAsia" w:ascii="宋体" w:hAnsi="宋体" w:eastAsia="宋体" w:cs="宋体"/>
                <w:spacing w:val="-9"/>
                <w:w w:val="100"/>
                <w:sz w:val="21"/>
                <w:szCs w:val="21"/>
                <w:lang w:eastAsia="zh-CN"/>
              </w:rPr>
              <w:t>”</w:t>
            </w:r>
          </w:p>
          <w:p w14:paraId="45A68FBC">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416"/>
              <w:textAlignment w:val="baseline"/>
              <w:rPr>
                <w:rFonts w:hint="eastAsia" w:ascii="宋体" w:hAnsi="宋体" w:eastAsia="宋体" w:cs="宋体"/>
                <w:w w:val="100"/>
                <w:sz w:val="21"/>
                <w:szCs w:val="21"/>
              </w:rPr>
            </w:pPr>
            <w:r>
              <w:rPr>
                <w:rFonts w:hint="eastAsia" w:ascii="宋体" w:hAnsi="宋体" w:eastAsia="宋体" w:cs="宋体"/>
                <w:spacing w:val="-3"/>
                <w:w w:val="100"/>
                <w:sz w:val="21"/>
                <w:szCs w:val="21"/>
              </w:rPr>
              <w:t>在此基础上，可引导学生感受像妈妈这样</w:t>
            </w:r>
            <w:r>
              <w:rPr>
                <w:rFonts w:hint="eastAsia" w:ascii="宋体" w:hAnsi="宋体" w:eastAsia="宋体" w:cs="宋体"/>
                <w:spacing w:val="-18"/>
                <w:w w:val="100"/>
                <w:sz w:val="21"/>
                <w:szCs w:val="21"/>
              </w:rPr>
              <w:t>从旁帮腔，替小明说话，就可以称作</w:t>
            </w:r>
            <w:r>
              <w:rPr>
                <w:rFonts w:hint="eastAsia" w:ascii="宋体" w:hAnsi="宋体" w:eastAsia="宋体" w:cs="宋体"/>
                <w:spacing w:val="-18"/>
                <w:w w:val="100"/>
                <w:sz w:val="21"/>
                <w:szCs w:val="21"/>
                <w:lang w:eastAsia="zh-CN"/>
              </w:rPr>
              <w:t>“</w:t>
            </w:r>
            <w:r>
              <w:rPr>
                <w:rFonts w:hint="eastAsia" w:ascii="宋体" w:hAnsi="宋体" w:eastAsia="宋体" w:cs="宋体"/>
                <w:spacing w:val="-18"/>
                <w:w w:val="100"/>
                <w:sz w:val="21"/>
                <w:szCs w:val="21"/>
              </w:rPr>
              <w:t>敲边鼓</w:t>
            </w:r>
            <w:r>
              <w:rPr>
                <w:rFonts w:hint="eastAsia" w:ascii="宋体" w:hAnsi="宋体" w:eastAsia="宋体" w:cs="宋体"/>
                <w:spacing w:val="-9"/>
                <w:w w:val="100"/>
                <w:sz w:val="21"/>
                <w:szCs w:val="21"/>
                <w:lang w:eastAsia="zh-CN"/>
              </w:rPr>
              <w:t>”</w:t>
            </w:r>
            <w:r>
              <w:rPr>
                <w:rFonts w:hint="eastAsia" w:ascii="宋体" w:hAnsi="宋体" w:eastAsia="宋体" w:cs="宋体"/>
                <w:spacing w:val="-18"/>
                <w:w w:val="100"/>
                <w:sz w:val="21"/>
                <w:szCs w:val="21"/>
              </w:rPr>
              <w:t>。</w:t>
            </w:r>
          </w:p>
          <w:p w14:paraId="71862B8C">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2"/>
                <w:w w:val="100"/>
                <w:sz w:val="21"/>
                <w:szCs w:val="21"/>
              </w:rPr>
              <w:t>3.引导学生交流类似的词语，以及在什么</w:t>
            </w:r>
            <w:r>
              <w:rPr>
                <w:rFonts w:hint="eastAsia" w:ascii="宋体" w:hAnsi="宋体" w:eastAsia="宋体" w:cs="宋体"/>
                <w:spacing w:val="-9"/>
                <w:w w:val="100"/>
                <w:sz w:val="21"/>
                <w:szCs w:val="21"/>
              </w:rPr>
              <w:t>情况下使用。如</w:t>
            </w:r>
            <w:r>
              <w:rPr>
                <w:rFonts w:hint="eastAsia" w:ascii="宋体" w:hAnsi="宋体" w:eastAsia="宋体" w:cs="宋体"/>
                <w:spacing w:val="-9"/>
                <w:w w:val="100"/>
                <w:sz w:val="21"/>
                <w:szCs w:val="21"/>
                <w:lang w:eastAsia="zh-CN"/>
              </w:rPr>
              <w:t>“</w:t>
            </w:r>
            <w:r>
              <w:rPr>
                <w:rFonts w:hint="eastAsia" w:ascii="宋体" w:hAnsi="宋体" w:eastAsia="宋体" w:cs="宋体"/>
                <w:spacing w:val="-9"/>
                <w:w w:val="100"/>
                <w:sz w:val="21"/>
                <w:szCs w:val="21"/>
              </w:rPr>
              <w:t>吃老本、炒鱿鱼、穿小鞋</w:t>
            </w:r>
            <w:r>
              <w:rPr>
                <w:rFonts w:hint="eastAsia" w:ascii="宋体" w:hAnsi="宋体" w:eastAsia="宋体" w:cs="宋体"/>
                <w:spacing w:val="-9"/>
                <w:w w:val="100"/>
                <w:sz w:val="21"/>
                <w:szCs w:val="21"/>
                <w:lang w:eastAsia="zh-CN"/>
              </w:rPr>
              <w:t>”</w:t>
            </w:r>
            <w:r>
              <w:rPr>
                <w:rFonts w:hint="eastAsia" w:ascii="宋体" w:hAnsi="宋体" w:eastAsia="宋体" w:cs="宋体"/>
                <w:spacing w:val="-9"/>
                <w:w w:val="100"/>
                <w:sz w:val="21"/>
                <w:szCs w:val="21"/>
              </w:rPr>
              <w:t>。</w:t>
            </w:r>
          </w:p>
        </w:tc>
        <w:tc>
          <w:tcPr>
            <w:tcW w:w="1061" w:type="pct"/>
            <w:gridSpan w:val="2"/>
            <w:vAlign w:val="top"/>
          </w:tcPr>
          <w:p w14:paraId="25D23DBA">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2"/>
                <w:w w:val="100"/>
                <w:sz w:val="21"/>
                <w:szCs w:val="21"/>
              </w:rPr>
            </w:pPr>
            <w:r>
              <w:rPr>
                <w:rFonts w:hint="eastAsia" w:ascii="宋体" w:hAnsi="宋体" w:eastAsia="宋体" w:cs="宋体"/>
                <w:w w:val="100"/>
                <w:sz w:val="21"/>
                <w:szCs w:val="21"/>
              </w:rPr>
              <w:t>1.通过自</w:t>
            </w:r>
            <w:r>
              <w:rPr>
                <w:rFonts w:hint="eastAsia" w:ascii="宋体" w:hAnsi="宋体" w:eastAsia="宋体" w:cs="宋体"/>
                <w:spacing w:val="15"/>
                <w:w w:val="100"/>
                <w:sz w:val="21"/>
                <w:szCs w:val="21"/>
              </w:rPr>
              <w:t>由读、开火车</w:t>
            </w:r>
            <w:r>
              <w:rPr>
                <w:rFonts w:hint="eastAsia" w:ascii="宋体" w:hAnsi="宋体" w:eastAsia="宋体" w:cs="宋体"/>
                <w:spacing w:val="-2"/>
                <w:w w:val="100"/>
                <w:sz w:val="21"/>
                <w:szCs w:val="21"/>
              </w:rPr>
              <w:t>读、齐读等形式把惯用语读准、读熟。交流这些惯用语的使用情况、用词语说句子。</w:t>
            </w:r>
          </w:p>
          <w:p w14:paraId="04D04E2A">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2"/>
                <w:w w:val="100"/>
                <w:sz w:val="21"/>
                <w:szCs w:val="21"/>
              </w:rPr>
            </w:pPr>
          </w:p>
          <w:p w14:paraId="7FFC3143">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2"/>
                <w:w w:val="100"/>
                <w:sz w:val="21"/>
                <w:szCs w:val="21"/>
              </w:rPr>
            </w:pPr>
          </w:p>
          <w:p w14:paraId="35E8B272">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2"/>
                <w:w w:val="100"/>
                <w:sz w:val="21"/>
                <w:szCs w:val="21"/>
              </w:rPr>
            </w:pPr>
          </w:p>
          <w:p w14:paraId="4853963E">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2"/>
                <w:w w:val="100"/>
                <w:sz w:val="21"/>
                <w:szCs w:val="21"/>
              </w:rPr>
            </w:pPr>
          </w:p>
          <w:p w14:paraId="4C30DE71">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2"/>
                <w:w w:val="100"/>
                <w:sz w:val="21"/>
                <w:szCs w:val="21"/>
              </w:rPr>
            </w:pPr>
          </w:p>
          <w:p w14:paraId="677AC453">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2"/>
                <w:w w:val="100"/>
                <w:sz w:val="21"/>
                <w:szCs w:val="21"/>
              </w:rPr>
            </w:pPr>
          </w:p>
          <w:p w14:paraId="764D90D3">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2"/>
                <w:w w:val="100"/>
                <w:sz w:val="21"/>
                <w:szCs w:val="21"/>
              </w:rPr>
            </w:pPr>
          </w:p>
          <w:p w14:paraId="45A140F0">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2"/>
                <w:w w:val="100"/>
                <w:sz w:val="21"/>
                <w:szCs w:val="21"/>
              </w:rPr>
            </w:pPr>
          </w:p>
          <w:p w14:paraId="4C622E1E">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2"/>
                <w:w w:val="100"/>
                <w:sz w:val="21"/>
                <w:szCs w:val="21"/>
              </w:rPr>
            </w:pPr>
          </w:p>
          <w:p w14:paraId="3A9484C1">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2"/>
                <w:w w:val="100"/>
                <w:sz w:val="21"/>
                <w:szCs w:val="21"/>
              </w:rPr>
            </w:pPr>
          </w:p>
          <w:p w14:paraId="259EDEE9">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cs="宋体"/>
                <w:spacing w:val="-2"/>
                <w:w w:val="100"/>
                <w:sz w:val="21"/>
                <w:szCs w:val="21"/>
                <w:lang w:val="en-US" w:eastAsia="zh-CN"/>
              </w:rPr>
              <w:t>2</w:t>
            </w:r>
            <w:r>
              <w:rPr>
                <w:rFonts w:hint="eastAsia" w:ascii="宋体" w:hAnsi="宋体" w:eastAsia="宋体" w:cs="宋体"/>
                <w:spacing w:val="-2"/>
                <w:w w:val="100"/>
                <w:sz w:val="21"/>
                <w:szCs w:val="21"/>
              </w:rPr>
              <w:t>.交流类似的词语，以及在什么</w:t>
            </w:r>
            <w:r>
              <w:rPr>
                <w:rFonts w:hint="eastAsia" w:ascii="宋体" w:hAnsi="宋体" w:eastAsia="宋体" w:cs="宋体"/>
                <w:spacing w:val="15"/>
                <w:w w:val="100"/>
                <w:sz w:val="21"/>
                <w:szCs w:val="21"/>
              </w:rPr>
              <w:t>情况</w:t>
            </w:r>
            <w:r>
              <w:rPr>
                <w:rFonts w:hint="eastAsia" w:ascii="宋体" w:hAnsi="宋体" w:eastAsia="宋体" w:cs="宋体"/>
                <w:spacing w:val="-1"/>
                <w:w w:val="100"/>
                <w:sz w:val="21"/>
                <w:szCs w:val="21"/>
              </w:rPr>
              <w:t>下使用。</w:t>
            </w:r>
          </w:p>
        </w:tc>
        <w:tc>
          <w:tcPr>
            <w:tcW w:w="814" w:type="pct"/>
            <w:vMerge w:val="continue"/>
            <w:vAlign w:val="top"/>
          </w:tcPr>
          <w:p w14:paraId="10A8C1CD">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tc>
      </w:tr>
      <w:tr w14:paraId="365C03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28" w:hRule="atLeast"/>
        </w:trPr>
        <w:tc>
          <w:tcPr>
            <w:tcW w:w="673" w:type="pct"/>
            <w:vAlign w:val="top"/>
          </w:tcPr>
          <w:p w14:paraId="428378BD">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作业设计</w:t>
            </w:r>
          </w:p>
        </w:tc>
        <w:tc>
          <w:tcPr>
            <w:tcW w:w="3511" w:type="pct"/>
            <w:gridSpan w:val="7"/>
            <w:vAlign w:val="top"/>
          </w:tcPr>
          <w:p w14:paraId="02E154C8">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2"/>
                <w:w w:val="100"/>
                <w:position w:val="7"/>
                <w:sz w:val="21"/>
                <w:szCs w:val="21"/>
              </w:rPr>
              <w:t>1.完成练习册对应的作业。</w:t>
            </w:r>
          </w:p>
          <w:p w14:paraId="27461E25">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1"/>
                <w:w w:val="100"/>
                <w:sz w:val="21"/>
                <w:szCs w:val="21"/>
              </w:rPr>
              <w:t>2.收集类似的惯用语。</w:t>
            </w:r>
          </w:p>
        </w:tc>
        <w:tc>
          <w:tcPr>
            <w:tcW w:w="814" w:type="pct"/>
            <w:vMerge w:val="continue"/>
            <w:vAlign w:val="top"/>
          </w:tcPr>
          <w:p w14:paraId="0D833877">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tc>
      </w:tr>
      <w:tr w14:paraId="5713B4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256" w:hRule="atLeast"/>
        </w:trPr>
        <w:tc>
          <w:tcPr>
            <w:tcW w:w="673" w:type="pct"/>
            <w:vAlign w:val="top"/>
          </w:tcPr>
          <w:p w14:paraId="0B409329">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p w14:paraId="47EB866D">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板书设计</w:t>
            </w:r>
          </w:p>
        </w:tc>
        <w:tc>
          <w:tcPr>
            <w:tcW w:w="711" w:type="pct"/>
            <w:vAlign w:val="top"/>
          </w:tcPr>
          <w:p w14:paraId="525650C6">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p w14:paraId="26AD4662">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2"/>
                <w:w w:val="100"/>
                <w:position w:val="32"/>
                <w:sz w:val="21"/>
                <w:szCs w:val="21"/>
              </w:rPr>
              <w:t>识字加油站</w:t>
            </w:r>
          </w:p>
          <w:p w14:paraId="2BD59F14">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1"/>
                <w:w w:val="100"/>
                <w:sz w:val="21"/>
                <w:szCs w:val="21"/>
              </w:rPr>
              <w:t>惯用语</w:t>
            </w:r>
          </w:p>
        </w:tc>
        <w:tc>
          <w:tcPr>
            <w:tcW w:w="343" w:type="pct"/>
            <w:vAlign w:val="top"/>
          </w:tcPr>
          <w:p w14:paraId="6706BA71">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p w14:paraId="4288832B">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186"/>
              <w:textAlignment w:val="baseline"/>
              <w:rPr>
                <w:rFonts w:hint="eastAsia" w:ascii="宋体" w:hAnsi="宋体" w:eastAsia="宋体" w:cs="宋体"/>
                <w:w w:val="100"/>
                <w:sz w:val="21"/>
                <w:szCs w:val="21"/>
              </w:rPr>
            </w:pPr>
            <w:r>
              <w:rPr>
                <w:rFonts w:hint="eastAsia" w:ascii="宋体" w:hAnsi="宋体" w:eastAsia="宋体" w:cs="宋体"/>
                <w:w w:val="100"/>
                <w:position w:val="-7"/>
                <w:sz w:val="21"/>
                <w:szCs w:val="21"/>
              </w:rPr>
              <mc:AlternateContent>
                <mc:Choice Requires="wps">
                  <w:drawing>
                    <wp:inline distT="0" distB="0" distL="114300" distR="114300">
                      <wp:extent cx="212090" cy="319405"/>
                      <wp:effectExtent l="34290" t="635" r="1270" b="3810"/>
                      <wp:docPr id="19" name="任意多边形 19"/>
                      <wp:cNvGraphicFramePr/>
                      <a:graphic xmlns:a="http://schemas.openxmlformats.org/drawingml/2006/main">
                        <a:graphicData uri="http://schemas.microsoft.com/office/word/2010/wordprocessingShape">
                          <wps:wsp>
                            <wps:cNvSpPr/>
                            <wps:spPr>
                              <a:xfrm>
                                <a:off x="0" y="0"/>
                                <a:ext cx="212090" cy="319405"/>
                              </a:xfrm>
                              <a:custGeom>
                                <a:avLst/>
                                <a:gdLst/>
                                <a:ahLst/>
                                <a:cxnLst/>
                                <a:pathLst>
                                  <a:path w="81" h="367">
                                    <a:moveTo>
                                      <a:pt x="76" y="362"/>
                                    </a:moveTo>
                                    <a:cubicBezTo>
                                      <a:pt x="56" y="362"/>
                                      <a:pt x="40" y="359"/>
                                      <a:pt x="40" y="356"/>
                                    </a:cubicBezTo>
                                    <a:lnTo>
                                      <a:pt x="40" y="189"/>
                                    </a:lnTo>
                                    <a:cubicBezTo>
                                      <a:pt x="40" y="186"/>
                                      <a:pt x="24" y="183"/>
                                      <a:pt x="5" y="183"/>
                                    </a:cubicBezTo>
                                    <a:cubicBezTo>
                                      <a:pt x="24" y="183"/>
                                      <a:pt x="40" y="180"/>
                                      <a:pt x="40" y="177"/>
                                    </a:cubicBezTo>
                                    <a:lnTo>
                                      <a:pt x="40" y="10"/>
                                    </a:lnTo>
                                    <a:cubicBezTo>
                                      <a:pt x="40" y="7"/>
                                      <a:pt x="56" y="5"/>
                                      <a:pt x="76" y="5"/>
                                    </a:cubicBezTo>
                                  </a:path>
                                </a:pathLst>
                              </a:custGeom>
                              <a:noFill/>
                              <a:ln w="6350" cap="flat" cmpd="sng">
                                <a:solidFill>
                                  <a:srgbClr val="000000"/>
                                </a:solidFill>
                                <a:prstDash val="solid"/>
                                <a:miter lim="1000000"/>
                                <a:headEnd type="none" w="med" len="med"/>
                                <a:tailEnd type="none" w="med" len="med"/>
                              </a:ln>
                            </wps:spPr>
                            <wps:bodyPr upright="1"/>
                          </wps:wsp>
                        </a:graphicData>
                      </a:graphic>
                    </wp:inline>
                  </w:drawing>
                </mc:Choice>
                <mc:Fallback>
                  <w:pict>
                    <v:shape id="_x0000_s1026" o:spid="_x0000_s1026" o:spt="100" style="height:25.15pt;width:16.7pt;" filled="f" stroked="t" coordsize="81,367" o:gfxdata="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" path="m76,362c56,362,40,359,40,356l40,189c40,186,24,183,5,183c24,183,40,180,40,177l40,10c40,7,56,5,76,5e">
                      <v:fill on="f" focussize="0,0"/>
                      <v:stroke weight="0.5pt" color="#000000" miterlimit="10" joinstyle="miter"/>
                      <v:imagedata o:title=""/>
                      <o:lock v:ext="edit" aspectratio="f"/>
                      <w10:wrap type="none"/>
                      <w10:anchorlock/>
                    </v:shape>
                  </w:pict>
                </mc:Fallback>
              </mc:AlternateContent>
            </w:r>
          </w:p>
        </w:tc>
        <w:tc>
          <w:tcPr>
            <w:tcW w:w="2456" w:type="pct"/>
            <w:gridSpan w:val="5"/>
            <w:vAlign w:val="top"/>
          </w:tcPr>
          <w:p w14:paraId="2699E5BC">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3"/>
                <w:w w:val="100"/>
                <w:sz w:val="21"/>
                <w:szCs w:val="21"/>
              </w:rPr>
              <w:t>语文园地六</w:t>
            </w:r>
          </w:p>
          <w:p w14:paraId="1CC07875">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1"/>
                <w:w w:val="100"/>
                <w:position w:val="7"/>
                <w:sz w:val="21"/>
                <w:szCs w:val="21"/>
              </w:rPr>
              <w:t>对应蔬菜名和插图，理解词义</w:t>
            </w:r>
          </w:p>
          <w:p w14:paraId="087C27C1">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12"/>
                <w:w w:val="100"/>
                <w:sz w:val="21"/>
                <w:szCs w:val="21"/>
              </w:rPr>
              <w:t>利用读音，区分字形</w:t>
            </w:r>
          </w:p>
        </w:tc>
        <w:tc>
          <w:tcPr>
            <w:tcW w:w="814" w:type="pct"/>
            <w:vMerge w:val="continue"/>
            <w:vAlign w:val="top"/>
          </w:tcPr>
          <w:p w14:paraId="5FA6FF60">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tc>
      </w:tr>
    </w:tbl>
    <w:p w14:paraId="21D278FB">
      <w:pPr>
        <w:pageBreakBefore w:val="0"/>
        <w:kinsoku/>
        <w:wordWrap/>
        <w:overflowPunct/>
        <w:topLinePunct w:val="0"/>
        <w:bidi w:val="0"/>
        <w:spacing w:line="360" w:lineRule="auto"/>
        <w:rPr>
          <w:rFonts w:hint="eastAsia" w:ascii="宋体" w:hAnsi="宋体" w:eastAsia="宋体" w:cs="宋体"/>
          <w:w w:val="100"/>
          <w:sz w:val="21"/>
          <w:szCs w:val="21"/>
        </w:rPr>
      </w:pPr>
    </w:p>
    <w:p w14:paraId="7F6CD289">
      <w:pPr>
        <w:rPr>
          <w:rFonts w:hint="eastAsia" w:ascii="宋体" w:hAnsi="宋体" w:eastAsia="宋体" w:cs="宋体"/>
          <w:b/>
          <w:bCs/>
          <w:color w:val="000000"/>
          <w:spacing w:val="0"/>
          <w:w w:val="100"/>
          <w:position w:val="0"/>
          <w:sz w:val="21"/>
          <w:szCs w:val="21"/>
          <w:lang w:val="en-US" w:eastAsia="zh-CN"/>
        </w:rPr>
      </w:pPr>
      <w:r>
        <w:rPr>
          <w:rFonts w:hint="eastAsia" w:ascii="宋体" w:hAnsi="宋体" w:eastAsia="宋体" w:cs="宋体"/>
          <w:b/>
          <w:bCs/>
          <w:color w:val="000000"/>
          <w:spacing w:val="0"/>
          <w:w w:val="100"/>
          <w:position w:val="0"/>
          <w:sz w:val="21"/>
          <w:szCs w:val="21"/>
          <w:lang w:val="en-US" w:eastAsia="zh-CN"/>
        </w:rPr>
        <w:br w:type="page"/>
      </w:r>
    </w:p>
    <w:p w14:paraId="606D05DC">
      <w:pPr>
        <w:pageBreakBefore w:val="0"/>
        <w:kinsoku/>
        <w:wordWrap/>
        <w:overflowPunct/>
        <w:topLinePunct w:val="0"/>
        <w:bidi w:val="0"/>
        <w:spacing w:line="360" w:lineRule="auto"/>
        <w:jc w:val="center"/>
        <w:rPr>
          <w:rFonts w:hint="eastAsia" w:ascii="宋体" w:hAnsi="宋体" w:eastAsia="宋体" w:cs="宋体"/>
          <w:b/>
          <w:bCs/>
          <w:color w:val="000000"/>
          <w:spacing w:val="0"/>
          <w:w w:val="100"/>
          <w:position w:val="0"/>
          <w:sz w:val="22"/>
          <w:szCs w:val="22"/>
          <w:lang w:val="en-US" w:eastAsia="zh-CN"/>
        </w:rPr>
      </w:pPr>
      <w:r>
        <w:rPr>
          <w:rFonts w:hint="eastAsia" w:ascii="宋体" w:hAnsi="宋体" w:eastAsia="宋体" w:cs="宋体"/>
          <w:b/>
          <w:bCs/>
          <w:color w:val="000000"/>
          <w:spacing w:val="0"/>
          <w:w w:val="100"/>
          <w:position w:val="0"/>
          <w:sz w:val="22"/>
          <w:szCs w:val="22"/>
          <w:lang w:val="en-US" w:eastAsia="zh-CN"/>
        </w:rPr>
        <w:t>《语文园地六》教学设计（第二课时）</w:t>
      </w:r>
    </w:p>
    <w:tbl>
      <w:tblPr>
        <w:tblStyle w:val="16"/>
        <w:tblW w:w="5012"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294"/>
        <w:gridCol w:w="2409"/>
        <w:gridCol w:w="340"/>
        <w:gridCol w:w="81"/>
        <w:gridCol w:w="1067"/>
        <w:gridCol w:w="644"/>
        <w:gridCol w:w="637"/>
        <w:gridCol w:w="712"/>
        <w:gridCol w:w="1028"/>
        <w:gridCol w:w="1232"/>
      </w:tblGrid>
      <w:tr w14:paraId="4330C5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15" w:hRule="atLeast"/>
        </w:trPr>
        <w:tc>
          <w:tcPr>
            <w:tcW w:w="685" w:type="pct"/>
            <w:vAlign w:val="top"/>
          </w:tcPr>
          <w:p w14:paraId="4FE251AF">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课题</w:t>
            </w:r>
          </w:p>
        </w:tc>
        <w:tc>
          <w:tcPr>
            <w:tcW w:w="1455" w:type="pct"/>
            <w:gridSpan w:val="2"/>
            <w:vAlign w:val="top"/>
          </w:tcPr>
          <w:p w14:paraId="1C6AF6FE">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3"/>
                <w:w w:val="100"/>
                <w:sz w:val="21"/>
                <w:szCs w:val="21"/>
              </w:rPr>
              <w:t>语文园地六</w:t>
            </w:r>
          </w:p>
        </w:tc>
        <w:tc>
          <w:tcPr>
            <w:tcW w:w="608" w:type="pct"/>
            <w:gridSpan w:val="2"/>
            <w:vAlign w:val="top"/>
          </w:tcPr>
          <w:p w14:paraId="7635433B">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课型</w:t>
            </w:r>
          </w:p>
        </w:tc>
        <w:tc>
          <w:tcPr>
            <w:tcW w:w="678" w:type="pct"/>
            <w:gridSpan w:val="2"/>
            <w:vAlign w:val="top"/>
          </w:tcPr>
          <w:p w14:paraId="75A32988">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color w:val="333333"/>
                <w:spacing w:val="-4"/>
                <w:w w:val="100"/>
                <w:sz w:val="21"/>
                <w:szCs w:val="21"/>
              </w:rPr>
              <w:t>新授</w:t>
            </w:r>
          </w:p>
        </w:tc>
        <w:tc>
          <w:tcPr>
            <w:tcW w:w="377" w:type="pct"/>
            <w:vAlign w:val="top"/>
          </w:tcPr>
          <w:p w14:paraId="1B8EFBAE">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课时</w:t>
            </w:r>
          </w:p>
        </w:tc>
        <w:tc>
          <w:tcPr>
            <w:tcW w:w="1194" w:type="pct"/>
            <w:gridSpan w:val="2"/>
            <w:vAlign w:val="top"/>
          </w:tcPr>
          <w:p w14:paraId="586B4936">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w w:val="100"/>
                <w:sz w:val="21"/>
                <w:szCs w:val="21"/>
              </w:rPr>
              <w:t>2</w:t>
            </w:r>
          </w:p>
        </w:tc>
      </w:tr>
      <w:tr w14:paraId="360D69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43" w:hRule="atLeast"/>
        </w:trPr>
        <w:tc>
          <w:tcPr>
            <w:tcW w:w="685" w:type="pct"/>
            <w:vAlign w:val="top"/>
          </w:tcPr>
          <w:p w14:paraId="634DBD29">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教学目标</w:t>
            </w:r>
          </w:p>
        </w:tc>
        <w:tc>
          <w:tcPr>
            <w:tcW w:w="4314" w:type="pct"/>
            <w:gridSpan w:val="9"/>
            <w:vAlign w:val="top"/>
          </w:tcPr>
          <w:p w14:paraId="6C066253">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default" w:ascii="宋体" w:hAnsi="宋体" w:eastAsia="宋体" w:cs="宋体"/>
                <w:w w:val="100"/>
                <w:sz w:val="21"/>
                <w:szCs w:val="21"/>
                <w:lang w:val="en-US" w:eastAsia="zh-CN"/>
              </w:rPr>
            </w:pPr>
            <w:r>
              <w:rPr>
                <w:rFonts w:hint="eastAsia" w:ascii="宋体" w:hAnsi="宋体" w:eastAsia="宋体" w:cs="宋体"/>
                <w:spacing w:val="-6"/>
                <w:w w:val="100"/>
                <w:position w:val="7"/>
                <w:sz w:val="21"/>
                <w:szCs w:val="21"/>
              </w:rPr>
              <w:t>1.能仿照例子，用动作描写来表现人的心情。</w:t>
            </w:r>
            <w:r>
              <w:rPr>
                <w:rFonts w:hint="eastAsia" w:cs="宋体"/>
                <w:spacing w:val="-6"/>
                <w:w w:val="100"/>
                <w:position w:val="7"/>
                <w:sz w:val="21"/>
                <w:szCs w:val="21"/>
                <w:lang w:val="en-US" w:eastAsia="zh-CN"/>
              </w:rPr>
              <w:t>培养书面表达能力。</w:t>
            </w:r>
          </w:p>
          <w:p w14:paraId="5AFF63F2">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default" w:ascii="宋体" w:hAnsi="宋体" w:eastAsia="宋体" w:cs="宋体"/>
                <w:w w:val="100"/>
                <w:sz w:val="21"/>
                <w:szCs w:val="21"/>
                <w:lang w:val="en-US" w:eastAsia="zh-CN"/>
              </w:rPr>
            </w:pPr>
            <w:r>
              <w:rPr>
                <w:rFonts w:hint="eastAsia" w:ascii="宋体" w:hAnsi="宋体" w:eastAsia="宋体" w:cs="宋体"/>
                <w:spacing w:val="-4"/>
                <w:w w:val="100"/>
                <w:sz w:val="21"/>
                <w:szCs w:val="21"/>
              </w:rPr>
              <w:t>2.能积累6个八字词语。</w:t>
            </w:r>
            <w:r>
              <w:rPr>
                <w:rFonts w:hint="eastAsia" w:cs="宋体"/>
                <w:spacing w:val="-4"/>
                <w:w w:val="100"/>
                <w:sz w:val="21"/>
                <w:szCs w:val="21"/>
                <w:lang w:val="en-US" w:eastAsia="zh-CN"/>
              </w:rPr>
              <w:t>继续培养积累的习惯。</w:t>
            </w:r>
          </w:p>
        </w:tc>
      </w:tr>
      <w:tr w14:paraId="1B8AB1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3" w:hRule="atLeast"/>
        </w:trPr>
        <w:tc>
          <w:tcPr>
            <w:tcW w:w="685" w:type="pct"/>
            <w:vAlign w:val="top"/>
          </w:tcPr>
          <w:p w14:paraId="678C3819">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教学重点</w:t>
            </w:r>
          </w:p>
        </w:tc>
        <w:tc>
          <w:tcPr>
            <w:tcW w:w="4314" w:type="pct"/>
            <w:gridSpan w:val="9"/>
            <w:vAlign w:val="top"/>
          </w:tcPr>
          <w:p w14:paraId="1857A44E">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4"/>
                <w:w w:val="100"/>
                <w:sz w:val="21"/>
                <w:szCs w:val="21"/>
              </w:rPr>
              <w:t>能积累6个八字词语。</w:t>
            </w:r>
            <w:r>
              <w:rPr>
                <w:rFonts w:hint="eastAsia" w:cs="宋体"/>
                <w:spacing w:val="-4"/>
                <w:w w:val="100"/>
                <w:sz w:val="21"/>
                <w:szCs w:val="21"/>
                <w:lang w:val="en-US" w:eastAsia="zh-CN"/>
              </w:rPr>
              <w:t>继续培养积累的习惯。</w:t>
            </w:r>
          </w:p>
        </w:tc>
      </w:tr>
      <w:tr w14:paraId="547203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0" w:hRule="atLeast"/>
        </w:trPr>
        <w:tc>
          <w:tcPr>
            <w:tcW w:w="685" w:type="pct"/>
            <w:vAlign w:val="top"/>
          </w:tcPr>
          <w:p w14:paraId="288F0E00">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教学难点</w:t>
            </w:r>
          </w:p>
        </w:tc>
        <w:tc>
          <w:tcPr>
            <w:tcW w:w="4314" w:type="pct"/>
            <w:gridSpan w:val="9"/>
            <w:vAlign w:val="top"/>
          </w:tcPr>
          <w:p w14:paraId="06AA8620">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default" w:ascii="宋体" w:hAnsi="宋体" w:eastAsia="宋体" w:cs="宋体"/>
                <w:spacing w:val="-1"/>
                <w:w w:val="100"/>
                <w:sz w:val="21"/>
                <w:szCs w:val="21"/>
                <w:lang w:val="en-US" w:eastAsia="zh-CN"/>
              </w:rPr>
            </w:pPr>
            <w:r>
              <w:rPr>
                <w:rFonts w:hint="eastAsia" w:ascii="宋体" w:hAnsi="宋体" w:eastAsia="宋体" w:cs="宋体"/>
                <w:spacing w:val="-1"/>
                <w:w w:val="100"/>
                <w:sz w:val="21"/>
                <w:szCs w:val="21"/>
              </w:rPr>
              <w:t>能仿照例子，用动作描写来表现人的心情。</w:t>
            </w:r>
            <w:r>
              <w:rPr>
                <w:rFonts w:hint="eastAsia" w:ascii="宋体" w:hAnsi="宋体" w:eastAsia="宋体" w:cs="宋体"/>
                <w:spacing w:val="-1"/>
                <w:w w:val="100"/>
                <w:sz w:val="21"/>
                <w:szCs w:val="21"/>
                <w:lang w:val="en-US" w:eastAsia="zh-CN"/>
              </w:rPr>
              <w:t>培养书面表达能力。</w:t>
            </w:r>
          </w:p>
          <w:p w14:paraId="35CDD719">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tc>
      </w:tr>
      <w:tr w14:paraId="4A571F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6" w:hRule="atLeast"/>
        </w:trPr>
        <w:tc>
          <w:tcPr>
            <w:tcW w:w="685" w:type="pct"/>
            <w:vAlign w:val="top"/>
          </w:tcPr>
          <w:p w14:paraId="4B31CC2B">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教学准备</w:t>
            </w:r>
          </w:p>
        </w:tc>
        <w:tc>
          <w:tcPr>
            <w:tcW w:w="4314" w:type="pct"/>
            <w:gridSpan w:val="9"/>
            <w:vAlign w:val="top"/>
          </w:tcPr>
          <w:p w14:paraId="72A7E77C">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课件</w:t>
            </w:r>
          </w:p>
        </w:tc>
      </w:tr>
      <w:tr w14:paraId="75FAF9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28" w:hRule="atLeast"/>
        </w:trPr>
        <w:tc>
          <w:tcPr>
            <w:tcW w:w="685" w:type="pct"/>
            <w:vAlign w:val="top"/>
          </w:tcPr>
          <w:p w14:paraId="0230CC69">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3"/>
                <w:w w:val="100"/>
                <w:sz w:val="21"/>
                <w:szCs w:val="21"/>
              </w:rPr>
              <w:t>评价任务</w:t>
            </w:r>
          </w:p>
        </w:tc>
        <w:tc>
          <w:tcPr>
            <w:tcW w:w="4314" w:type="pct"/>
            <w:gridSpan w:val="9"/>
            <w:vAlign w:val="top"/>
          </w:tcPr>
          <w:p w14:paraId="691C01E5">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6"/>
                <w:w w:val="100"/>
                <w:position w:val="7"/>
                <w:sz w:val="21"/>
                <w:szCs w:val="21"/>
              </w:rPr>
              <w:t>1.能仿照例子，用动作描写来表现人的心情。</w:t>
            </w:r>
          </w:p>
          <w:p w14:paraId="0ECFDD25">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4"/>
                <w:w w:val="100"/>
                <w:sz w:val="21"/>
                <w:szCs w:val="21"/>
              </w:rPr>
              <w:t>2.能积累6个八字词语。</w:t>
            </w:r>
          </w:p>
        </w:tc>
      </w:tr>
      <w:tr w14:paraId="7E1714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5" w:hRule="atLeast"/>
        </w:trPr>
        <w:tc>
          <w:tcPr>
            <w:tcW w:w="685" w:type="pct"/>
            <w:vAlign w:val="top"/>
          </w:tcPr>
          <w:p w14:paraId="4BD32E7A">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教学过程</w:t>
            </w:r>
          </w:p>
        </w:tc>
        <w:tc>
          <w:tcPr>
            <w:tcW w:w="2404" w:type="pct"/>
            <w:gridSpan w:val="5"/>
            <w:vAlign w:val="top"/>
          </w:tcPr>
          <w:p w14:paraId="6931457C">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color w:val="222222"/>
                <w:spacing w:val="-4"/>
                <w:w w:val="100"/>
                <w:sz w:val="21"/>
                <w:szCs w:val="21"/>
              </w:rPr>
              <w:t>教师</w:t>
            </w:r>
            <w:r>
              <w:rPr>
                <w:rFonts w:hint="eastAsia" w:ascii="宋体" w:hAnsi="宋体" w:eastAsia="宋体" w:cs="宋体"/>
                <w:b/>
                <w:bCs/>
                <w:spacing w:val="-4"/>
                <w:w w:val="100"/>
                <w:sz w:val="21"/>
                <w:szCs w:val="21"/>
              </w:rPr>
              <w:t>活动</w:t>
            </w:r>
          </w:p>
        </w:tc>
        <w:tc>
          <w:tcPr>
            <w:tcW w:w="1257" w:type="pct"/>
            <w:gridSpan w:val="3"/>
            <w:vAlign w:val="top"/>
          </w:tcPr>
          <w:p w14:paraId="42749306">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5"/>
                <w:w w:val="100"/>
                <w:sz w:val="21"/>
                <w:szCs w:val="21"/>
              </w:rPr>
              <w:t>学生</w:t>
            </w:r>
            <w:r>
              <w:rPr>
                <w:rFonts w:hint="eastAsia" w:ascii="宋体" w:hAnsi="宋体" w:eastAsia="宋体" w:cs="宋体"/>
                <w:b/>
                <w:bCs/>
                <w:color w:val="222222"/>
                <w:spacing w:val="-5"/>
                <w:w w:val="100"/>
                <w:sz w:val="21"/>
                <w:szCs w:val="21"/>
              </w:rPr>
              <w:t>活动</w:t>
            </w:r>
          </w:p>
        </w:tc>
        <w:tc>
          <w:tcPr>
            <w:tcW w:w="652" w:type="pct"/>
            <w:vAlign w:val="top"/>
          </w:tcPr>
          <w:p w14:paraId="070AFA44">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二次备课</w:t>
            </w:r>
          </w:p>
        </w:tc>
      </w:tr>
      <w:tr w14:paraId="698283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40" w:hRule="atLeast"/>
        </w:trPr>
        <w:tc>
          <w:tcPr>
            <w:tcW w:w="685" w:type="pct"/>
            <w:vAlign w:val="top"/>
          </w:tcPr>
          <w:p w14:paraId="5632ABE0">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3"/>
              <w:jc w:val="both"/>
              <w:textAlignment w:val="baseline"/>
              <w:rPr>
                <w:rFonts w:hint="eastAsia" w:ascii="宋体" w:hAnsi="宋体" w:eastAsia="宋体" w:cs="宋体"/>
                <w:w w:val="100"/>
                <w:sz w:val="21"/>
                <w:szCs w:val="21"/>
              </w:rPr>
            </w:pPr>
            <w:r>
              <w:rPr>
                <w:rFonts w:hint="eastAsia" w:ascii="宋体" w:hAnsi="宋体" w:eastAsia="宋体" w:cs="宋体"/>
                <w:b/>
                <w:bCs/>
                <w:spacing w:val="-5"/>
                <w:w w:val="100"/>
                <w:sz w:val="21"/>
                <w:szCs w:val="21"/>
              </w:rPr>
              <w:t>一、词句段</w:t>
            </w:r>
            <w:r>
              <w:rPr>
                <w:rFonts w:hint="eastAsia" w:ascii="宋体" w:hAnsi="宋体" w:eastAsia="宋体" w:cs="宋体"/>
                <w:b/>
                <w:bCs/>
                <w:spacing w:val="-3"/>
                <w:w w:val="100"/>
                <w:sz w:val="21"/>
                <w:szCs w:val="21"/>
              </w:rPr>
              <w:t>运用（仿写</w:t>
            </w:r>
            <w:r>
              <w:rPr>
                <w:rFonts w:hint="eastAsia" w:ascii="宋体" w:hAnsi="宋体" w:eastAsia="宋体" w:cs="宋体"/>
                <w:b/>
                <w:bCs/>
                <w:spacing w:val="-7"/>
                <w:w w:val="100"/>
                <w:sz w:val="21"/>
                <w:szCs w:val="21"/>
              </w:rPr>
              <w:t>例句）</w:t>
            </w:r>
          </w:p>
        </w:tc>
        <w:tc>
          <w:tcPr>
            <w:tcW w:w="2404" w:type="pct"/>
            <w:gridSpan w:val="5"/>
            <w:vAlign w:val="top"/>
          </w:tcPr>
          <w:p w14:paraId="5B2CD7C8">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2"/>
                <w:w w:val="100"/>
                <w:sz w:val="21"/>
                <w:szCs w:val="21"/>
              </w:rPr>
            </w:pPr>
            <w:r>
              <w:rPr>
                <w:rFonts w:hint="eastAsia" w:ascii="宋体" w:hAnsi="宋体" w:eastAsia="宋体" w:cs="宋体"/>
                <w:spacing w:val="-2"/>
                <w:w w:val="100"/>
                <w:sz w:val="21"/>
                <w:szCs w:val="21"/>
              </w:rPr>
              <w:t>1.引导学生回顾本单元课文中通过人物动作表现其心情的句子，学习课文的表达方法。</w:t>
            </w:r>
          </w:p>
          <w:p w14:paraId="56667159">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2"/>
                <w:w w:val="100"/>
                <w:sz w:val="21"/>
                <w:szCs w:val="21"/>
              </w:rPr>
            </w:pPr>
            <w:r>
              <w:rPr>
                <w:rFonts w:hint="eastAsia" w:ascii="宋体" w:hAnsi="宋体" w:eastAsia="宋体" w:cs="宋体"/>
                <w:spacing w:val="-2"/>
                <w:w w:val="100"/>
                <w:sz w:val="21"/>
                <w:szCs w:val="21"/>
              </w:rPr>
              <w:t>2.巡视指导。</w:t>
            </w:r>
          </w:p>
          <w:p w14:paraId="118A9C8D">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2"/>
                <w:w w:val="100"/>
                <w:sz w:val="21"/>
                <w:szCs w:val="21"/>
              </w:rPr>
            </w:pPr>
            <w:r>
              <w:rPr>
                <w:rFonts w:hint="eastAsia" w:ascii="宋体" w:hAnsi="宋体" w:eastAsia="宋体" w:cs="宋体"/>
                <w:spacing w:val="-2"/>
                <w:w w:val="100"/>
                <w:sz w:val="21"/>
                <w:szCs w:val="21"/>
              </w:rPr>
              <w:t>3.学生写完后，开展同桌互评活动。引导评一评同桌描写的动作是否恰当地表现出了某种心情。</w:t>
            </w:r>
          </w:p>
          <w:p w14:paraId="376F9523">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2"/>
                <w:w w:val="100"/>
                <w:sz w:val="21"/>
                <w:szCs w:val="21"/>
              </w:rPr>
            </w:pPr>
            <w:r>
              <w:rPr>
                <w:rFonts w:hint="eastAsia" w:ascii="宋体" w:hAnsi="宋体" w:eastAsia="宋体" w:cs="宋体"/>
                <w:spacing w:val="-2"/>
                <w:w w:val="100"/>
                <w:sz w:val="21"/>
                <w:szCs w:val="21"/>
              </w:rPr>
              <w:t>4.组织全班交流，写同一种心情的，一人接一人地念，互相学习。</w:t>
            </w:r>
          </w:p>
        </w:tc>
        <w:tc>
          <w:tcPr>
            <w:tcW w:w="1257" w:type="pct"/>
            <w:gridSpan w:val="3"/>
            <w:vAlign w:val="top"/>
          </w:tcPr>
          <w:p w14:paraId="1F6B5FA1">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2"/>
                <w:w w:val="100"/>
                <w:sz w:val="21"/>
                <w:szCs w:val="21"/>
              </w:rPr>
            </w:pPr>
            <w:r>
              <w:rPr>
                <w:rFonts w:hint="eastAsia" w:ascii="宋体" w:hAnsi="宋体" w:eastAsia="宋体" w:cs="宋体"/>
                <w:spacing w:val="-2"/>
                <w:w w:val="100"/>
                <w:sz w:val="21"/>
                <w:szCs w:val="21"/>
              </w:rPr>
              <w:t>1.自主阅读例句，发现它们的相同点——都通过动作描写来表现</w:t>
            </w:r>
            <w:r>
              <w:rPr>
                <w:rFonts w:hint="eastAsia" w:ascii="宋体" w:hAnsi="宋体" w:eastAsia="宋体" w:cs="宋体"/>
                <w:spacing w:val="-2"/>
                <w:w w:val="100"/>
                <w:sz w:val="21"/>
                <w:szCs w:val="21"/>
                <w:lang w:eastAsia="zh-CN"/>
              </w:rPr>
              <w:t>“</w:t>
            </w:r>
            <w:r>
              <w:rPr>
                <w:rFonts w:hint="eastAsia" w:ascii="宋体" w:hAnsi="宋体" w:eastAsia="宋体" w:cs="宋体"/>
                <w:spacing w:val="-2"/>
                <w:w w:val="100"/>
                <w:sz w:val="21"/>
                <w:szCs w:val="21"/>
              </w:rPr>
              <w:t>害怕</w:t>
            </w:r>
            <w:r>
              <w:rPr>
                <w:rFonts w:hint="eastAsia" w:ascii="宋体" w:hAnsi="宋体" w:eastAsia="宋体" w:cs="宋体"/>
                <w:spacing w:val="-2"/>
                <w:w w:val="100"/>
                <w:sz w:val="21"/>
                <w:szCs w:val="21"/>
                <w:lang w:eastAsia="zh-CN"/>
              </w:rPr>
              <w:t>”</w:t>
            </w:r>
            <w:r>
              <w:rPr>
                <w:rFonts w:hint="eastAsia" w:ascii="宋体" w:hAnsi="宋体" w:eastAsia="宋体" w:cs="宋体"/>
                <w:spacing w:val="-2"/>
                <w:w w:val="100"/>
                <w:sz w:val="21"/>
                <w:szCs w:val="21"/>
              </w:rPr>
              <w:t>。通过交流知道可以用动作描写来表现心情。</w:t>
            </w:r>
          </w:p>
          <w:p w14:paraId="4CE1A637">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2"/>
                <w:w w:val="100"/>
                <w:sz w:val="21"/>
                <w:szCs w:val="21"/>
              </w:rPr>
            </w:pPr>
            <w:r>
              <w:rPr>
                <w:rFonts w:hint="eastAsia" w:ascii="宋体" w:hAnsi="宋体" w:eastAsia="宋体" w:cs="宋体"/>
                <w:spacing w:val="-2"/>
                <w:w w:val="100"/>
                <w:sz w:val="21"/>
                <w:szCs w:val="21"/>
              </w:rPr>
              <w:t>2.同桌互评。</w:t>
            </w:r>
          </w:p>
          <w:p w14:paraId="702708C1">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spacing w:val="-2"/>
                <w:w w:val="100"/>
                <w:sz w:val="21"/>
                <w:szCs w:val="21"/>
              </w:rPr>
            </w:pPr>
            <w:r>
              <w:rPr>
                <w:rFonts w:hint="eastAsia" w:ascii="宋体" w:hAnsi="宋体" w:eastAsia="宋体" w:cs="宋体"/>
                <w:spacing w:val="-2"/>
                <w:w w:val="100"/>
                <w:sz w:val="21"/>
                <w:szCs w:val="21"/>
              </w:rPr>
              <w:t>3.全班交流。</w:t>
            </w:r>
          </w:p>
        </w:tc>
        <w:tc>
          <w:tcPr>
            <w:tcW w:w="652" w:type="pct"/>
            <w:vMerge w:val="restart"/>
            <w:vAlign w:val="top"/>
          </w:tcPr>
          <w:p w14:paraId="11990357">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tc>
      </w:tr>
      <w:tr w14:paraId="14A833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150" w:hRule="atLeast"/>
        </w:trPr>
        <w:tc>
          <w:tcPr>
            <w:tcW w:w="685" w:type="pct"/>
            <w:vAlign w:val="top"/>
          </w:tcPr>
          <w:p w14:paraId="019DB299">
            <w:pPr>
              <w:pStyle w:val="15"/>
              <w:keepNext w:val="0"/>
              <w:keepLines w:val="0"/>
              <w:pageBreakBefore w:val="0"/>
              <w:widowControl/>
              <w:kinsoku/>
              <w:wordWrap/>
              <w:overflowPunct/>
              <w:topLinePunct w:val="0"/>
              <w:autoSpaceDE w:val="0"/>
              <w:autoSpaceDN w:val="0"/>
              <w:bidi w:val="0"/>
              <w:adjustRightInd w:val="0"/>
              <w:snapToGrid w:val="0"/>
              <w:spacing w:line="240" w:lineRule="auto"/>
              <w:ind w:left="46" w:leftChars="20" w:right="42" w:rightChars="20" w:hanging="4"/>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二、日积月</w:t>
            </w:r>
            <w:r>
              <w:rPr>
                <w:rFonts w:hint="eastAsia" w:ascii="宋体" w:hAnsi="宋体" w:eastAsia="宋体" w:cs="宋体"/>
                <w:b/>
                <w:bCs/>
                <w:spacing w:val="-3"/>
                <w:w w:val="100"/>
                <w:sz w:val="21"/>
                <w:szCs w:val="21"/>
              </w:rPr>
              <w:t>累</w:t>
            </w:r>
          </w:p>
        </w:tc>
        <w:tc>
          <w:tcPr>
            <w:tcW w:w="2404" w:type="pct"/>
            <w:gridSpan w:val="5"/>
            <w:vAlign w:val="top"/>
          </w:tcPr>
          <w:p w14:paraId="2613793A">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2"/>
                <w:w w:val="100"/>
                <w:sz w:val="21"/>
                <w:szCs w:val="21"/>
              </w:rPr>
              <w:t>1.教师重点指导</w:t>
            </w:r>
            <w:r>
              <w:rPr>
                <w:rFonts w:hint="eastAsia" w:ascii="宋体" w:hAnsi="宋体" w:eastAsia="宋体" w:cs="宋体"/>
                <w:spacing w:val="-2"/>
                <w:w w:val="100"/>
                <w:sz w:val="21"/>
                <w:szCs w:val="21"/>
                <w:lang w:eastAsia="zh-CN"/>
              </w:rPr>
              <w:t>“</w:t>
            </w:r>
            <w:r>
              <w:rPr>
                <w:rFonts w:hint="eastAsia" w:ascii="宋体" w:hAnsi="宋体" w:eastAsia="宋体" w:cs="宋体"/>
                <w:spacing w:val="-2"/>
                <w:w w:val="100"/>
                <w:sz w:val="21"/>
                <w:szCs w:val="21"/>
              </w:rPr>
              <w:t>差、谬、驷</w:t>
            </w:r>
            <w:r>
              <w:rPr>
                <w:rFonts w:hint="eastAsia" w:ascii="宋体" w:hAnsi="宋体" w:eastAsia="宋体" w:cs="宋体"/>
                <w:spacing w:val="-9"/>
                <w:w w:val="100"/>
                <w:sz w:val="21"/>
                <w:szCs w:val="21"/>
                <w:lang w:eastAsia="zh-CN"/>
              </w:rPr>
              <w:t>”</w:t>
            </w:r>
            <w:r>
              <w:rPr>
                <w:rFonts w:hint="eastAsia" w:ascii="宋体" w:hAnsi="宋体" w:eastAsia="宋体" w:cs="宋体"/>
                <w:spacing w:val="-2"/>
                <w:w w:val="100"/>
                <w:sz w:val="21"/>
                <w:szCs w:val="21"/>
              </w:rPr>
              <w:t>的读音。</w:t>
            </w:r>
          </w:p>
          <w:p w14:paraId="4CF27B9E">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w w:val="100"/>
                <w:sz w:val="21"/>
                <w:szCs w:val="21"/>
              </w:rPr>
              <w:t>2.让学生说说自己在阅读中是否见过这些</w:t>
            </w:r>
            <w:r>
              <w:rPr>
                <w:rFonts w:hint="eastAsia" w:ascii="宋体" w:hAnsi="宋体" w:eastAsia="宋体" w:cs="宋体"/>
                <w:spacing w:val="-6"/>
                <w:w w:val="100"/>
                <w:sz w:val="21"/>
                <w:szCs w:val="21"/>
              </w:rPr>
              <w:t>成语，并结合相关内容说说成语的意思。再</w:t>
            </w:r>
            <w:r>
              <w:rPr>
                <w:rFonts w:hint="eastAsia" w:ascii="宋体" w:hAnsi="宋体" w:eastAsia="宋体" w:cs="宋体"/>
                <w:spacing w:val="-2"/>
                <w:w w:val="100"/>
                <w:sz w:val="21"/>
                <w:szCs w:val="21"/>
              </w:rPr>
              <w:t>说说自己在什么情况下使用过这些成语。</w:t>
            </w:r>
            <w:r>
              <w:rPr>
                <w:rFonts w:hint="eastAsia" w:ascii="宋体" w:hAnsi="宋体" w:eastAsia="宋体" w:cs="宋体"/>
                <w:spacing w:val="-1"/>
                <w:w w:val="100"/>
                <w:sz w:val="21"/>
                <w:szCs w:val="21"/>
              </w:rPr>
              <w:t>学生提出不理解的内容，教师适当点拨。</w:t>
            </w:r>
          </w:p>
          <w:p w14:paraId="2F9FBDD2">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2"/>
                <w:w w:val="100"/>
                <w:sz w:val="21"/>
                <w:szCs w:val="21"/>
                <w:lang w:eastAsia="zh-CN"/>
              </w:rPr>
              <w:t>“</w:t>
            </w:r>
            <w:r>
              <w:rPr>
                <w:rFonts w:hint="eastAsia" w:ascii="宋体" w:hAnsi="宋体" w:eastAsia="宋体" w:cs="宋体"/>
                <w:spacing w:val="-2"/>
                <w:w w:val="100"/>
                <w:sz w:val="21"/>
                <w:szCs w:val="21"/>
              </w:rPr>
              <w:t>时不再来</w:t>
            </w:r>
            <w:r>
              <w:rPr>
                <w:rFonts w:hint="eastAsia" w:ascii="宋体" w:hAnsi="宋体" w:eastAsia="宋体" w:cs="宋体"/>
                <w:spacing w:val="-9"/>
                <w:w w:val="100"/>
                <w:sz w:val="21"/>
                <w:szCs w:val="21"/>
                <w:lang w:eastAsia="zh-CN"/>
              </w:rPr>
              <w:t>”</w:t>
            </w:r>
            <w:r>
              <w:rPr>
                <w:rFonts w:hint="eastAsia" w:ascii="宋体" w:hAnsi="宋体" w:eastAsia="宋体" w:cs="宋体"/>
                <w:spacing w:val="-2"/>
                <w:w w:val="100"/>
                <w:sz w:val="21"/>
                <w:szCs w:val="21"/>
              </w:rPr>
              <w:t>有时容易误以为是</w:t>
            </w:r>
            <w:r>
              <w:rPr>
                <w:rFonts w:hint="eastAsia" w:ascii="宋体" w:hAnsi="宋体" w:eastAsia="宋体" w:cs="宋体"/>
                <w:spacing w:val="-2"/>
                <w:w w:val="100"/>
                <w:sz w:val="21"/>
                <w:szCs w:val="21"/>
                <w:lang w:eastAsia="zh-CN"/>
              </w:rPr>
              <w:t>“</w:t>
            </w:r>
            <w:r>
              <w:rPr>
                <w:rFonts w:hint="eastAsia" w:ascii="宋体" w:hAnsi="宋体" w:eastAsia="宋体" w:cs="宋体"/>
                <w:spacing w:val="-2"/>
                <w:w w:val="100"/>
                <w:sz w:val="21"/>
                <w:szCs w:val="21"/>
              </w:rPr>
              <w:t>失不再</w:t>
            </w:r>
            <w:r>
              <w:rPr>
                <w:rFonts w:hint="eastAsia" w:ascii="宋体" w:hAnsi="宋体" w:eastAsia="宋体" w:cs="宋体"/>
                <w:spacing w:val="-26"/>
                <w:w w:val="100"/>
                <w:sz w:val="21"/>
                <w:szCs w:val="21"/>
              </w:rPr>
              <w:t>来</w:t>
            </w:r>
            <w:r>
              <w:rPr>
                <w:rFonts w:hint="eastAsia" w:ascii="宋体" w:hAnsi="宋体" w:eastAsia="宋体" w:cs="宋体"/>
                <w:spacing w:val="-9"/>
                <w:w w:val="100"/>
                <w:sz w:val="21"/>
                <w:szCs w:val="21"/>
                <w:lang w:eastAsia="zh-CN"/>
              </w:rPr>
              <w:t>”</w:t>
            </w:r>
            <w:r>
              <w:rPr>
                <w:rFonts w:hint="eastAsia" w:ascii="宋体" w:hAnsi="宋体" w:eastAsia="宋体" w:cs="宋体"/>
                <w:spacing w:val="-26"/>
                <w:w w:val="100"/>
                <w:sz w:val="21"/>
                <w:szCs w:val="21"/>
              </w:rPr>
              <w:t>，引导学生理解</w:t>
            </w:r>
            <w:r>
              <w:rPr>
                <w:rFonts w:hint="eastAsia" w:ascii="宋体" w:hAnsi="宋体" w:eastAsia="宋体" w:cs="宋体"/>
                <w:spacing w:val="-26"/>
                <w:w w:val="100"/>
                <w:sz w:val="21"/>
                <w:szCs w:val="21"/>
                <w:lang w:eastAsia="zh-CN"/>
              </w:rPr>
              <w:t>“</w:t>
            </w:r>
            <w:r>
              <w:rPr>
                <w:rFonts w:hint="eastAsia" w:ascii="宋体" w:hAnsi="宋体" w:eastAsia="宋体" w:cs="宋体"/>
                <w:spacing w:val="-26"/>
                <w:w w:val="100"/>
                <w:sz w:val="21"/>
                <w:szCs w:val="21"/>
              </w:rPr>
              <w:t>时</w:t>
            </w:r>
            <w:r>
              <w:rPr>
                <w:rFonts w:hint="eastAsia" w:ascii="宋体" w:hAnsi="宋体" w:eastAsia="宋体" w:cs="宋体"/>
                <w:spacing w:val="-9"/>
                <w:w w:val="100"/>
                <w:sz w:val="21"/>
                <w:szCs w:val="21"/>
                <w:lang w:eastAsia="zh-CN"/>
              </w:rPr>
              <w:t>”</w:t>
            </w:r>
            <w:r>
              <w:rPr>
                <w:rFonts w:hint="eastAsia" w:ascii="宋体" w:hAnsi="宋体" w:eastAsia="宋体" w:cs="宋体"/>
                <w:spacing w:val="-26"/>
                <w:w w:val="100"/>
                <w:sz w:val="21"/>
                <w:szCs w:val="21"/>
              </w:rPr>
              <w:t>指时机，不是</w:t>
            </w:r>
            <w:r>
              <w:rPr>
                <w:rFonts w:hint="eastAsia" w:ascii="宋体" w:hAnsi="宋体" w:eastAsia="宋体" w:cs="宋体"/>
                <w:spacing w:val="-26"/>
                <w:w w:val="100"/>
                <w:sz w:val="21"/>
                <w:szCs w:val="21"/>
                <w:lang w:eastAsia="zh-CN"/>
              </w:rPr>
              <w:t>“</w:t>
            </w:r>
            <w:r>
              <w:rPr>
                <w:rFonts w:hint="eastAsia" w:ascii="宋体" w:hAnsi="宋体" w:eastAsia="宋体" w:cs="宋体"/>
                <w:spacing w:val="-26"/>
                <w:w w:val="100"/>
                <w:sz w:val="21"/>
                <w:szCs w:val="21"/>
              </w:rPr>
              <w:t>失去</w:t>
            </w:r>
            <w:r>
              <w:rPr>
                <w:rFonts w:hint="eastAsia" w:ascii="宋体" w:hAnsi="宋体" w:eastAsia="宋体" w:cs="宋体"/>
                <w:spacing w:val="-9"/>
                <w:w w:val="100"/>
                <w:sz w:val="21"/>
                <w:szCs w:val="21"/>
                <w:lang w:eastAsia="zh-CN"/>
              </w:rPr>
              <w:t>”</w:t>
            </w:r>
            <w:r>
              <w:rPr>
                <w:rFonts w:hint="eastAsia" w:ascii="宋体" w:hAnsi="宋体" w:eastAsia="宋体" w:cs="宋体"/>
                <w:spacing w:val="-27"/>
                <w:w w:val="100"/>
                <w:sz w:val="21"/>
                <w:szCs w:val="21"/>
              </w:rPr>
              <w:t>。</w:t>
            </w:r>
          </w:p>
          <w:p w14:paraId="1DBE46E7">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13"/>
                <w:w w:val="100"/>
                <w:sz w:val="21"/>
                <w:szCs w:val="21"/>
                <w:lang w:eastAsia="zh-CN"/>
              </w:rPr>
              <w:t>“</w:t>
            </w:r>
            <w:r>
              <w:rPr>
                <w:rFonts w:hint="eastAsia" w:ascii="宋体" w:hAnsi="宋体" w:eastAsia="宋体" w:cs="宋体"/>
                <w:spacing w:val="-13"/>
                <w:w w:val="100"/>
                <w:sz w:val="21"/>
                <w:szCs w:val="21"/>
              </w:rPr>
              <w:t>差之毫厘，谬以千里</w:t>
            </w:r>
            <w:r>
              <w:rPr>
                <w:rFonts w:hint="eastAsia" w:ascii="宋体" w:hAnsi="宋体" w:eastAsia="宋体" w:cs="宋体"/>
                <w:spacing w:val="-9"/>
                <w:w w:val="100"/>
                <w:sz w:val="21"/>
                <w:szCs w:val="21"/>
                <w:lang w:eastAsia="zh-CN"/>
              </w:rPr>
              <w:t>”</w:t>
            </w:r>
            <w:r>
              <w:rPr>
                <w:rFonts w:hint="eastAsia" w:ascii="宋体" w:hAnsi="宋体" w:eastAsia="宋体" w:cs="宋体"/>
                <w:spacing w:val="-13"/>
                <w:w w:val="100"/>
                <w:sz w:val="21"/>
                <w:szCs w:val="21"/>
              </w:rPr>
              <w:t>引导学生理解</w:t>
            </w:r>
            <w:r>
              <w:rPr>
                <w:rFonts w:hint="eastAsia" w:ascii="宋体" w:hAnsi="宋体" w:eastAsia="宋体" w:cs="宋体"/>
                <w:spacing w:val="-13"/>
                <w:w w:val="100"/>
                <w:sz w:val="21"/>
                <w:szCs w:val="21"/>
                <w:lang w:eastAsia="zh-CN"/>
              </w:rPr>
              <w:t>“</w:t>
            </w:r>
            <w:r>
              <w:rPr>
                <w:rFonts w:hint="eastAsia" w:ascii="宋体" w:hAnsi="宋体" w:eastAsia="宋体" w:cs="宋体"/>
                <w:spacing w:val="-13"/>
                <w:w w:val="100"/>
                <w:sz w:val="21"/>
                <w:szCs w:val="21"/>
              </w:rPr>
              <w:t>毫</w:t>
            </w:r>
            <w:r>
              <w:rPr>
                <w:rFonts w:hint="eastAsia" w:ascii="宋体" w:hAnsi="宋体" w:eastAsia="宋体" w:cs="宋体"/>
                <w:spacing w:val="-2"/>
                <w:w w:val="100"/>
                <w:sz w:val="21"/>
                <w:szCs w:val="21"/>
              </w:rPr>
              <w:t>厘</w:t>
            </w:r>
            <w:r>
              <w:rPr>
                <w:rFonts w:hint="eastAsia" w:ascii="宋体" w:hAnsi="宋体" w:eastAsia="宋体" w:cs="宋体"/>
                <w:spacing w:val="-9"/>
                <w:w w:val="100"/>
                <w:sz w:val="21"/>
                <w:szCs w:val="21"/>
                <w:lang w:eastAsia="zh-CN"/>
              </w:rPr>
              <w:t>”</w:t>
            </w:r>
            <w:r>
              <w:rPr>
                <w:rFonts w:hint="eastAsia" w:ascii="宋体" w:hAnsi="宋体" w:eastAsia="宋体" w:cs="宋体"/>
                <w:spacing w:val="-2"/>
                <w:w w:val="100"/>
                <w:sz w:val="21"/>
                <w:szCs w:val="21"/>
              </w:rPr>
              <w:t>就是毫米、厘米，表示极小的长度单位，</w:t>
            </w:r>
            <w:r>
              <w:rPr>
                <w:rFonts w:hint="eastAsia" w:ascii="宋体" w:hAnsi="宋体" w:eastAsia="宋体" w:cs="宋体"/>
                <w:w w:val="100"/>
                <w:sz w:val="21"/>
                <w:szCs w:val="21"/>
                <w:lang w:eastAsia="zh-CN"/>
              </w:rPr>
              <w:t>“</w:t>
            </w:r>
            <w:r>
              <w:rPr>
                <w:rFonts w:hint="eastAsia" w:ascii="宋体" w:hAnsi="宋体" w:eastAsia="宋体" w:cs="宋体"/>
                <w:w w:val="100"/>
                <w:sz w:val="21"/>
                <w:szCs w:val="21"/>
              </w:rPr>
              <w:t>谬</w:t>
            </w:r>
            <w:r>
              <w:rPr>
                <w:rFonts w:hint="eastAsia" w:ascii="宋体" w:hAnsi="宋体" w:eastAsia="宋体" w:cs="宋体"/>
                <w:spacing w:val="-9"/>
                <w:w w:val="100"/>
                <w:sz w:val="21"/>
                <w:szCs w:val="21"/>
                <w:lang w:eastAsia="zh-CN"/>
              </w:rPr>
              <w:t>”</w:t>
            </w:r>
            <w:r>
              <w:rPr>
                <w:rFonts w:hint="eastAsia" w:ascii="宋体" w:hAnsi="宋体" w:eastAsia="宋体" w:cs="宋体"/>
                <w:w w:val="100"/>
                <w:sz w:val="21"/>
                <w:szCs w:val="21"/>
              </w:rPr>
              <w:t>指错误、差错。</w:t>
            </w:r>
          </w:p>
          <w:p w14:paraId="22ECC21C">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2"/>
                <w:w w:val="100"/>
                <w:sz w:val="21"/>
                <w:szCs w:val="21"/>
                <w:lang w:eastAsia="zh-CN"/>
              </w:rPr>
              <w:t>“</w:t>
            </w:r>
            <w:r>
              <w:rPr>
                <w:rFonts w:hint="eastAsia" w:ascii="宋体" w:hAnsi="宋体" w:eastAsia="宋体" w:cs="宋体"/>
                <w:spacing w:val="-2"/>
                <w:w w:val="100"/>
                <w:sz w:val="21"/>
                <w:szCs w:val="21"/>
              </w:rPr>
              <w:t>驷马</w:t>
            </w:r>
            <w:r>
              <w:rPr>
                <w:rFonts w:hint="eastAsia" w:ascii="宋体" w:hAnsi="宋体" w:eastAsia="宋体" w:cs="宋体"/>
                <w:spacing w:val="-9"/>
                <w:w w:val="100"/>
                <w:sz w:val="21"/>
                <w:szCs w:val="21"/>
                <w:lang w:eastAsia="zh-CN"/>
              </w:rPr>
              <w:t>”</w:t>
            </w:r>
            <w:r>
              <w:rPr>
                <w:rFonts w:hint="eastAsia" w:ascii="宋体" w:hAnsi="宋体" w:eastAsia="宋体" w:cs="宋体"/>
                <w:spacing w:val="-2"/>
                <w:w w:val="100"/>
                <w:sz w:val="21"/>
                <w:szCs w:val="21"/>
              </w:rPr>
              <w:t>对学生来说比较难，为学生讲解</w:t>
            </w:r>
            <w:r>
              <w:rPr>
                <w:rFonts w:hint="eastAsia" w:ascii="宋体" w:hAnsi="宋体" w:eastAsia="宋体" w:cs="宋体"/>
                <w:spacing w:val="-1"/>
                <w:w w:val="100"/>
                <w:sz w:val="21"/>
                <w:szCs w:val="21"/>
              </w:rPr>
              <w:t>古代一车套四马，这里指四匹马所驾的车。</w:t>
            </w:r>
          </w:p>
          <w:p w14:paraId="0EA06DB9">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lang w:eastAsia="zh-CN"/>
              </w:rPr>
            </w:pPr>
            <w:r>
              <w:rPr>
                <w:rFonts w:hint="eastAsia" w:ascii="宋体" w:hAnsi="宋体" w:eastAsia="宋体" w:cs="宋体"/>
                <w:w w:val="100"/>
                <w:sz w:val="21"/>
                <w:szCs w:val="21"/>
              </w:rPr>
              <w:t>3.通过多种形式引导学生背诵成语。让学</w:t>
            </w:r>
            <w:r>
              <w:rPr>
                <w:rFonts w:hint="eastAsia" w:ascii="宋体" w:hAnsi="宋体" w:eastAsia="宋体" w:cs="宋体"/>
                <w:spacing w:val="-2"/>
                <w:w w:val="100"/>
                <w:sz w:val="21"/>
                <w:szCs w:val="21"/>
              </w:rPr>
              <w:t>生上下句接读；在句中留白填空</w:t>
            </w:r>
            <w:r>
              <w:rPr>
                <w:rFonts w:hint="eastAsia" w:ascii="宋体" w:hAnsi="宋体" w:eastAsia="宋体" w:cs="宋体"/>
                <w:spacing w:val="-9"/>
                <w:w w:val="100"/>
                <w:sz w:val="21"/>
                <w:szCs w:val="21"/>
              </w:rPr>
              <w:t>；提供情境让学生填</w:t>
            </w:r>
            <w:r>
              <w:rPr>
                <w:rFonts w:hint="eastAsia" w:ascii="宋体" w:hAnsi="宋体" w:eastAsia="宋体" w:cs="宋体"/>
                <w:spacing w:val="-1"/>
                <w:w w:val="100"/>
                <w:sz w:val="21"/>
                <w:szCs w:val="21"/>
              </w:rPr>
              <w:t>空，如</w:t>
            </w:r>
            <w:r>
              <w:rPr>
                <w:rFonts w:hint="eastAsia" w:ascii="宋体" w:hAnsi="宋体" w:eastAsia="宋体" w:cs="宋体"/>
                <w:spacing w:val="-1"/>
                <w:w w:val="100"/>
                <w:sz w:val="21"/>
                <w:szCs w:val="21"/>
                <w:lang w:eastAsia="zh-CN"/>
              </w:rPr>
              <w:t>：“</w:t>
            </w:r>
            <w:r>
              <w:rPr>
                <w:rFonts w:hint="eastAsia" w:ascii="宋体" w:hAnsi="宋体" w:eastAsia="宋体" w:cs="宋体"/>
                <w:spacing w:val="-1"/>
                <w:w w:val="100"/>
                <w:sz w:val="21"/>
                <w:szCs w:val="21"/>
              </w:rPr>
              <w:t>测量是的工作。因此一定</w:t>
            </w:r>
            <w:r>
              <w:rPr>
                <w:rFonts w:hint="eastAsia" w:ascii="宋体" w:hAnsi="宋体" w:eastAsia="宋体" w:cs="宋体"/>
                <w:w w:val="100"/>
                <w:sz w:val="21"/>
                <w:szCs w:val="21"/>
              </w:rPr>
              <w:t>要十分仔细，绝不能粗心大意。</w:t>
            </w:r>
            <w:r>
              <w:rPr>
                <w:rFonts w:hint="eastAsia" w:ascii="宋体" w:hAnsi="宋体" w:eastAsia="宋体" w:cs="宋体"/>
                <w:spacing w:val="-9"/>
                <w:w w:val="100"/>
                <w:sz w:val="21"/>
                <w:szCs w:val="21"/>
                <w:lang w:eastAsia="zh-CN"/>
              </w:rPr>
              <w:t>”</w:t>
            </w:r>
          </w:p>
        </w:tc>
        <w:tc>
          <w:tcPr>
            <w:tcW w:w="1257" w:type="pct"/>
            <w:gridSpan w:val="3"/>
            <w:vAlign w:val="top"/>
          </w:tcPr>
          <w:p w14:paraId="3BBCC0EC">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11"/>
                <w:w w:val="100"/>
                <w:sz w:val="21"/>
                <w:szCs w:val="21"/>
              </w:rPr>
              <w:t>1</w:t>
            </w:r>
            <w:r>
              <w:rPr>
                <w:rFonts w:hint="eastAsia" w:ascii="宋体" w:hAnsi="宋体" w:eastAsia="宋体" w:cs="宋体"/>
                <w:w w:val="100"/>
                <w:sz w:val="21"/>
                <w:szCs w:val="21"/>
              </w:rPr>
              <w:t>.学生借助拼音把成语读正确，读通顺。</w:t>
            </w:r>
          </w:p>
          <w:p w14:paraId="245962ED">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w w:val="100"/>
                <w:sz w:val="21"/>
                <w:szCs w:val="21"/>
              </w:rPr>
              <w:t>2.学生交流对这些成语的理解，提出不理解的内容。</w:t>
            </w:r>
          </w:p>
          <w:p w14:paraId="3674433E">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p w14:paraId="40D5819A">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p w14:paraId="0A0968B9">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p w14:paraId="2A82E125">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p w14:paraId="3953700F">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w w:val="100"/>
                <w:sz w:val="21"/>
                <w:szCs w:val="21"/>
              </w:rPr>
              <w:t>3.通过多种形式背诵成</w:t>
            </w:r>
            <w:r>
              <w:rPr>
                <w:rFonts w:hint="eastAsia" w:ascii="宋体" w:hAnsi="宋体" w:eastAsia="宋体" w:cs="宋体"/>
                <w:spacing w:val="-4"/>
                <w:w w:val="100"/>
                <w:sz w:val="21"/>
                <w:szCs w:val="21"/>
              </w:rPr>
              <w:t>语。</w:t>
            </w:r>
          </w:p>
        </w:tc>
        <w:tc>
          <w:tcPr>
            <w:tcW w:w="652" w:type="pct"/>
            <w:vMerge w:val="continue"/>
            <w:vAlign w:val="top"/>
          </w:tcPr>
          <w:p w14:paraId="74B2AF02">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tc>
      </w:tr>
      <w:tr w14:paraId="6DEE4B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28" w:hRule="atLeast"/>
        </w:trPr>
        <w:tc>
          <w:tcPr>
            <w:tcW w:w="685" w:type="pct"/>
            <w:vAlign w:val="top"/>
          </w:tcPr>
          <w:p w14:paraId="10770126">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作业设计</w:t>
            </w:r>
          </w:p>
        </w:tc>
        <w:tc>
          <w:tcPr>
            <w:tcW w:w="3662" w:type="pct"/>
            <w:gridSpan w:val="8"/>
            <w:vAlign w:val="top"/>
          </w:tcPr>
          <w:p w14:paraId="65C8DED0">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2"/>
                <w:w w:val="100"/>
                <w:position w:val="7"/>
                <w:sz w:val="21"/>
                <w:szCs w:val="21"/>
              </w:rPr>
              <w:t>1.课后搜集其他八字成语。</w:t>
            </w:r>
          </w:p>
          <w:p w14:paraId="321C30DB">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2"/>
                <w:w w:val="100"/>
                <w:sz w:val="21"/>
                <w:szCs w:val="21"/>
              </w:rPr>
              <w:t>2.完成练习册作业。</w:t>
            </w:r>
          </w:p>
        </w:tc>
        <w:tc>
          <w:tcPr>
            <w:tcW w:w="652" w:type="pct"/>
            <w:vMerge w:val="continue"/>
            <w:vAlign w:val="top"/>
          </w:tcPr>
          <w:p w14:paraId="19464502">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tc>
      </w:tr>
      <w:tr w14:paraId="6AE6DC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25" w:hRule="atLeast"/>
        </w:trPr>
        <w:tc>
          <w:tcPr>
            <w:tcW w:w="685" w:type="pct"/>
            <w:vMerge w:val="restart"/>
            <w:vAlign w:val="top"/>
          </w:tcPr>
          <w:p w14:paraId="4A8FC9D8">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p w14:paraId="6D063014">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p w14:paraId="6ADF79AB">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板书设计</w:t>
            </w:r>
          </w:p>
        </w:tc>
        <w:tc>
          <w:tcPr>
            <w:tcW w:w="3662" w:type="pct"/>
            <w:gridSpan w:val="8"/>
            <w:vAlign w:val="top"/>
          </w:tcPr>
          <w:p w14:paraId="06CFFF26">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1"/>
                <w:w w:val="100"/>
                <w:sz w:val="21"/>
                <w:szCs w:val="21"/>
              </w:rPr>
              <w:t>语文园地六</w:t>
            </w:r>
          </w:p>
          <w:p w14:paraId="5C1C9444">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1"/>
                <w:w w:val="100"/>
                <w:sz w:val="21"/>
                <w:szCs w:val="21"/>
              </w:rPr>
              <w:t>用动词表现人的心情</w:t>
            </w:r>
          </w:p>
        </w:tc>
        <w:tc>
          <w:tcPr>
            <w:tcW w:w="652" w:type="pct"/>
            <w:vMerge w:val="continue"/>
            <w:vAlign w:val="top"/>
          </w:tcPr>
          <w:p w14:paraId="12AD7359">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tc>
      </w:tr>
      <w:tr w14:paraId="14CC9E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39" w:hRule="atLeast"/>
        </w:trPr>
        <w:tc>
          <w:tcPr>
            <w:tcW w:w="685" w:type="pct"/>
            <w:vMerge w:val="continue"/>
            <w:vAlign w:val="top"/>
          </w:tcPr>
          <w:p w14:paraId="4AA52493">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tc>
        <w:tc>
          <w:tcPr>
            <w:tcW w:w="1275" w:type="pct"/>
            <w:vAlign w:val="top"/>
          </w:tcPr>
          <w:p w14:paraId="4381C5E9">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p w14:paraId="42749FE4">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spacing w:val="-3"/>
                <w:w w:val="100"/>
                <w:sz w:val="21"/>
                <w:szCs w:val="21"/>
              </w:rPr>
              <w:t>八字成语</w:t>
            </w:r>
          </w:p>
        </w:tc>
        <w:tc>
          <w:tcPr>
            <w:tcW w:w="223" w:type="pct"/>
            <w:gridSpan w:val="2"/>
            <w:vAlign w:val="center"/>
          </w:tcPr>
          <w:p w14:paraId="0C1D9891">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firstLine="69"/>
              <w:jc w:val="center"/>
              <w:textAlignment w:val="baseline"/>
              <w:rPr>
                <w:rFonts w:hint="eastAsia" w:ascii="宋体" w:hAnsi="宋体" w:eastAsia="宋体" w:cs="宋体"/>
                <w:w w:val="100"/>
                <w:sz w:val="21"/>
                <w:szCs w:val="21"/>
              </w:rPr>
            </w:pPr>
            <w:r>
              <w:rPr>
                <w:rFonts w:hint="eastAsia" w:ascii="宋体" w:hAnsi="宋体" w:eastAsia="宋体" w:cs="宋体"/>
                <w:w w:val="100"/>
                <w:position w:val="-14"/>
                <w:sz w:val="21"/>
                <w:szCs w:val="21"/>
              </w:rPr>
              <mc:AlternateContent>
                <mc:Choice Requires="wps">
                  <w:drawing>
                    <wp:inline distT="0" distB="0" distL="114300" distR="114300">
                      <wp:extent cx="52070" cy="450850"/>
                      <wp:effectExtent l="44450" t="1270" r="0" b="5080"/>
                      <wp:docPr id="20" name="任意多边形 20"/>
                      <wp:cNvGraphicFramePr/>
                      <a:graphic xmlns:a="http://schemas.openxmlformats.org/drawingml/2006/main">
                        <a:graphicData uri="http://schemas.microsoft.com/office/word/2010/wordprocessingShape">
                          <wps:wsp>
                            <wps:cNvSpPr/>
                            <wps:spPr>
                              <a:xfrm>
                                <a:off x="0" y="0"/>
                                <a:ext cx="52070" cy="450850"/>
                              </a:xfrm>
                              <a:custGeom>
                                <a:avLst/>
                                <a:gdLst/>
                                <a:ahLst/>
                                <a:cxnLst/>
                                <a:pathLst>
                                  <a:path w="81" h="710">
                                    <a:moveTo>
                                      <a:pt x="76" y="705"/>
                                    </a:moveTo>
                                    <a:cubicBezTo>
                                      <a:pt x="56" y="705"/>
                                      <a:pt x="40" y="702"/>
                                      <a:pt x="40" y="698"/>
                                    </a:cubicBezTo>
                                    <a:lnTo>
                                      <a:pt x="40" y="360"/>
                                    </a:lnTo>
                                    <a:cubicBezTo>
                                      <a:pt x="40" y="357"/>
                                      <a:pt x="24" y="355"/>
                                      <a:pt x="5" y="355"/>
                                    </a:cubicBezTo>
                                    <a:cubicBezTo>
                                      <a:pt x="24" y="355"/>
                                      <a:pt x="40" y="352"/>
                                      <a:pt x="40" y="348"/>
                                    </a:cubicBezTo>
                                    <a:lnTo>
                                      <a:pt x="40" y="10"/>
                                    </a:lnTo>
                                    <a:cubicBezTo>
                                      <a:pt x="40" y="7"/>
                                      <a:pt x="56" y="5"/>
                                      <a:pt x="76" y="5"/>
                                    </a:cubicBezTo>
                                  </a:path>
                                </a:pathLst>
                              </a:custGeom>
                              <a:noFill/>
                              <a:ln w="6350" cap="flat" cmpd="sng">
                                <a:solidFill>
                                  <a:srgbClr val="000000"/>
                                </a:solidFill>
                                <a:prstDash val="solid"/>
                                <a:miter lim="1000000"/>
                                <a:headEnd type="none" w="med" len="med"/>
                                <a:tailEnd type="none" w="med" len="med"/>
                              </a:ln>
                            </wps:spPr>
                            <wps:bodyPr upright="1"/>
                          </wps:wsp>
                        </a:graphicData>
                      </a:graphic>
                    </wp:inline>
                  </w:drawing>
                </mc:Choice>
                <mc:Fallback>
                  <w:pict>
                    <v:shape id="_x0000_s1026" o:spid="_x0000_s1026" o:spt="100" style="height:35.5pt;width:4.1pt;" filled="f" stroked="t" coordsize="81,710" o:gfxdata="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" path="m76,705c56,705,40,702,40,698l40,360c40,357,24,355,5,355c24,355,40,352,40,348l40,10c40,7,56,5,76,5e">
                      <v:fill on="f" focussize="0,0"/>
                      <v:stroke weight="0.5pt" color="#000000" miterlimit="10" joinstyle="miter"/>
                      <v:imagedata o:title=""/>
                      <o:lock v:ext="edit" aspectratio="f"/>
                      <w10:wrap type="none"/>
                      <w10:anchorlock/>
                    </v:shape>
                  </w:pict>
                </mc:Fallback>
              </mc:AlternateContent>
            </w:r>
          </w:p>
        </w:tc>
        <w:tc>
          <w:tcPr>
            <w:tcW w:w="2163" w:type="pct"/>
            <w:gridSpan w:val="5"/>
            <w:vAlign w:val="top"/>
          </w:tcPr>
          <w:p w14:paraId="6F040C33">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b w:val="0"/>
                <w:bCs w:val="0"/>
                <w:w w:val="100"/>
                <w:sz w:val="21"/>
                <w:szCs w:val="21"/>
              </w:rPr>
            </w:pPr>
            <w:r>
              <w:rPr>
                <w:rFonts w:hint="eastAsia" w:ascii="宋体" w:hAnsi="宋体" w:eastAsia="宋体" w:cs="宋体"/>
                <w:b w:val="0"/>
                <w:bCs w:val="0"/>
                <w:spacing w:val="-5"/>
                <w:w w:val="100"/>
                <w:sz w:val="21"/>
                <w:szCs w:val="21"/>
                <w:lang w:val="en-US" w:eastAsia="zh-CN"/>
              </w:rPr>
              <w:t>机不可失，</w:t>
            </w:r>
            <w:r>
              <w:rPr>
                <w:rFonts w:hint="eastAsia" w:ascii="宋体" w:hAnsi="宋体" w:eastAsia="宋体" w:cs="宋体"/>
                <w:b w:val="0"/>
                <w:bCs w:val="0"/>
                <w:spacing w:val="-5"/>
                <w:w w:val="100"/>
                <w:sz w:val="21"/>
                <w:szCs w:val="21"/>
              </w:rPr>
              <w:t>时不再来</w:t>
            </w:r>
          </w:p>
          <w:p w14:paraId="71014038">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b w:val="0"/>
                <w:bCs w:val="0"/>
                <w:w w:val="100"/>
                <w:sz w:val="21"/>
                <w:szCs w:val="21"/>
              </w:rPr>
            </w:pPr>
            <w:r>
              <w:rPr>
                <w:rFonts w:hint="eastAsia" w:ascii="宋体" w:hAnsi="宋体" w:eastAsia="宋体" w:cs="宋体"/>
                <w:b w:val="0"/>
                <w:bCs w:val="0"/>
                <w:spacing w:val="-2"/>
                <w:w w:val="100"/>
                <w:position w:val="7"/>
                <w:sz w:val="21"/>
                <w:szCs w:val="21"/>
              </w:rPr>
              <w:t>失之毫厘，谬以千里</w:t>
            </w:r>
          </w:p>
          <w:p w14:paraId="0A0D98A3">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val="0"/>
                <w:bCs w:val="0"/>
                <w:spacing w:val="-4"/>
                <w:w w:val="100"/>
                <w:sz w:val="21"/>
                <w:szCs w:val="21"/>
                <w:lang w:val="en-US" w:eastAsia="zh-CN"/>
              </w:rPr>
              <w:t>一言既出，驷马难追</w:t>
            </w:r>
          </w:p>
        </w:tc>
        <w:tc>
          <w:tcPr>
            <w:tcW w:w="652" w:type="pct"/>
            <w:vMerge w:val="continue"/>
            <w:vAlign w:val="top"/>
          </w:tcPr>
          <w:p w14:paraId="7F0BF09E">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tc>
      </w:tr>
      <w:tr w14:paraId="6092B3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257" w:hRule="atLeast"/>
        </w:trPr>
        <w:tc>
          <w:tcPr>
            <w:tcW w:w="685" w:type="pct"/>
            <w:vAlign w:val="top"/>
          </w:tcPr>
          <w:p w14:paraId="6B578838">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p w14:paraId="294A03D9">
            <w:pPr>
              <w:pStyle w:val="15"/>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r>
              <w:rPr>
                <w:rFonts w:hint="eastAsia" w:ascii="宋体" w:hAnsi="宋体" w:eastAsia="宋体" w:cs="宋体"/>
                <w:b/>
                <w:bCs/>
                <w:spacing w:val="-4"/>
                <w:w w:val="100"/>
                <w:sz w:val="21"/>
                <w:szCs w:val="21"/>
              </w:rPr>
              <w:t>教学反思</w:t>
            </w:r>
          </w:p>
        </w:tc>
        <w:tc>
          <w:tcPr>
            <w:tcW w:w="3662" w:type="pct"/>
            <w:gridSpan w:val="8"/>
            <w:vAlign w:val="top"/>
          </w:tcPr>
          <w:p w14:paraId="04FF511E">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tc>
        <w:tc>
          <w:tcPr>
            <w:tcW w:w="652" w:type="pct"/>
            <w:vMerge w:val="continue"/>
            <w:vAlign w:val="top"/>
          </w:tcPr>
          <w:p w14:paraId="071B6834">
            <w:pPr>
              <w:keepNext w:val="0"/>
              <w:keepLines w:val="0"/>
              <w:pageBreakBefore w:val="0"/>
              <w:widowControl/>
              <w:kinsoku/>
              <w:wordWrap/>
              <w:overflowPunct/>
              <w:topLinePunct w:val="0"/>
              <w:autoSpaceDE w:val="0"/>
              <w:autoSpaceDN w:val="0"/>
              <w:bidi w:val="0"/>
              <w:adjustRightInd w:val="0"/>
              <w:snapToGrid w:val="0"/>
              <w:spacing w:line="240" w:lineRule="auto"/>
              <w:ind w:left="42" w:leftChars="20" w:right="42" w:rightChars="20"/>
              <w:textAlignment w:val="baseline"/>
              <w:rPr>
                <w:rFonts w:hint="eastAsia" w:ascii="宋体" w:hAnsi="宋体" w:eastAsia="宋体" w:cs="宋体"/>
                <w:w w:val="100"/>
                <w:sz w:val="21"/>
                <w:szCs w:val="21"/>
              </w:rPr>
            </w:pPr>
          </w:p>
        </w:tc>
      </w:tr>
    </w:tbl>
    <w:p w14:paraId="0AC3EAD1">
      <w:pPr>
        <w:pageBreakBefore w:val="0"/>
        <w:kinsoku/>
        <w:wordWrap/>
        <w:overflowPunct/>
        <w:topLinePunct w:val="0"/>
        <w:bidi w:val="0"/>
        <w:spacing w:line="360" w:lineRule="auto"/>
        <w:rPr>
          <w:rFonts w:hint="eastAsia" w:ascii="宋体" w:hAnsi="宋体" w:eastAsia="宋体" w:cs="宋体"/>
          <w:w w:val="100"/>
          <w:sz w:val="21"/>
          <w:szCs w:val="21"/>
        </w:rPr>
      </w:pPr>
    </w:p>
    <w:p w14:paraId="5F5CAC3D">
      <w:pPr>
        <w:rPr>
          <w:rFonts w:hint="eastAsia" w:ascii="宋体" w:hAnsi="宋体" w:eastAsia="宋体" w:cs="宋体"/>
          <w:w w:val="100"/>
          <w:sz w:val="21"/>
          <w:szCs w:val="21"/>
        </w:rPr>
      </w:pPr>
      <w:r>
        <w:rPr>
          <w:rFonts w:hint="eastAsia" w:ascii="宋体" w:hAnsi="宋体" w:eastAsia="宋体" w:cs="宋体"/>
          <w:w w:val="100"/>
          <w:sz w:val="21"/>
          <w:szCs w:val="21"/>
        </w:rPr>
        <w:br w:type="page"/>
      </w:r>
    </w:p>
    <w:p w14:paraId="521BBD3A">
      <w:pPr>
        <w:spacing w:line="350" w:lineRule="auto"/>
        <w:rPr>
          <w:rFonts w:ascii="Arial"/>
          <w:sz w:val="21"/>
          <w:szCs w:val="21"/>
        </w:rPr>
      </w:pPr>
    </w:p>
    <w:p w14:paraId="79B131FB">
      <w:pPr>
        <w:pStyle w:val="5"/>
        <w:spacing w:before="91" w:line="220" w:lineRule="auto"/>
        <w:ind w:left="4057" w:firstLine="542" w:firstLineChars="200"/>
        <w:jc w:val="both"/>
        <w:rPr>
          <w:sz w:val="28"/>
          <w:szCs w:val="28"/>
        </w:rPr>
      </w:pPr>
      <w:r>
        <w:rPr>
          <w:b/>
          <w:bCs/>
          <w:spacing w:val="-5"/>
          <w:sz w:val="28"/>
          <w:szCs w:val="28"/>
        </w:rPr>
        <w:t>第七单元</w:t>
      </w:r>
    </w:p>
    <w:p w14:paraId="471EE0BC">
      <w:pPr>
        <w:pStyle w:val="5"/>
        <w:spacing w:before="44" w:line="263" w:lineRule="auto"/>
        <w:ind w:right="453"/>
        <w:rPr>
          <w:rFonts w:hint="eastAsia"/>
          <w:b/>
          <w:bCs/>
          <w:sz w:val="21"/>
          <w:szCs w:val="21"/>
          <w:lang w:val="en-US" w:eastAsia="zh-CN"/>
        </w:rPr>
      </w:pPr>
      <w:r>
        <w:rPr>
          <w:rFonts w:hint="eastAsia"/>
          <w:b/>
          <w:bCs/>
          <w:sz w:val="21"/>
          <w:szCs w:val="21"/>
          <w:lang w:val="en-US" w:eastAsia="zh-CN"/>
        </w:rPr>
        <w:t>【单元说明】</w:t>
      </w:r>
    </w:p>
    <w:p w14:paraId="5DDC7C93">
      <w:pPr>
        <w:pStyle w:val="5"/>
        <w:spacing w:before="44" w:line="263" w:lineRule="auto"/>
        <w:ind w:right="453" w:firstLine="582" w:firstLineChars="300"/>
        <w:rPr>
          <w:sz w:val="21"/>
          <w:szCs w:val="21"/>
        </w:rPr>
      </w:pPr>
      <w:r>
        <w:rPr>
          <w:spacing w:val="-8"/>
          <w:sz w:val="21"/>
          <w:szCs w:val="21"/>
        </w:rPr>
        <w:t>本单元以“家国情怀”为主题， 编排了《古诗三首》《为中华之崛起而读书》《梅兰</w:t>
      </w:r>
      <w:r>
        <w:rPr>
          <w:spacing w:val="-9"/>
          <w:sz w:val="21"/>
          <w:szCs w:val="21"/>
        </w:rPr>
        <w:t>芳茗</w:t>
      </w:r>
      <w:r>
        <w:rPr>
          <w:sz w:val="21"/>
          <w:szCs w:val="21"/>
        </w:rPr>
        <w:t xml:space="preserve"> </w:t>
      </w:r>
      <w:r>
        <w:rPr>
          <w:spacing w:val="-3"/>
          <w:sz w:val="21"/>
          <w:szCs w:val="21"/>
        </w:rPr>
        <w:t>须》《延安，我把你追寻》四篇课文。课文表现了不同历史时期的人们在家国大义面前的丕</w:t>
      </w:r>
      <w:r>
        <w:rPr>
          <w:spacing w:val="5"/>
          <w:sz w:val="21"/>
          <w:szCs w:val="21"/>
        </w:rPr>
        <w:t xml:space="preserve">  </w:t>
      </w:r>
      <w:r>
        <w:rPr>
          <w:spacing w:val="-5"/>
          <w:sz w:val="21"/>
          <w:szCs w:val="21"/>
        </w:rPr>
        <w:t>同风采：有戍边将士建立军功， 保家卫国的情怀：</w:t>
      </w:r>
      <w:r>
        <w:rPr>
          <w:spacing w:val="-7"/>
          <w:sz w:val="21"/>
          <w:szCs w:val="21"/>
        </w:rPr>
        <w:t xml:space="preserve"> </w:t>
      </w:r>
      <w:r>
        <w:rPr>
          <w:spacing w:val="-5"/>
          <w:sz w:val="21"/>
          <w:szCs w:val="21"/>
        </w:rPr>
        <w:t>有个人与国家民族共存亡的精神气概；有</w:t>
      </w:r>
      <w:r>
        <w:rPr>
          <w:sz w:val="21"/>
          <w:szCs w:val="21"/>
        </w:rPr>
        <w:t xml:space="preserve"> 周恩来为中华之崛起而读书的远大志向；有梅兰芳蓄须罢演的民族气节；还有在我国革</w:t>
      </w:r>
      <w:r>
        <w:rPr>
          <w:spacing w:val="-1"/>
          <w:sz w:val="21"/>
          <w:szCs w:val="21"/>
        </w:rPr>
        <w:t>命和</w:t>
      </w:r>
      <w:r>
        <w:rPr>
          <w:sz w:val="21"/>
          <w:szCs w:val="21"/>
        </w:rPr>
        <w:t xml:space="preserve"> </w:t>
      </w:r>
      <w:r>
        <w:rPr>
          <w:spacing w:val="-1"/>
          <w:sz w:val="21"/>
          <w:szCs w:val="21"/>
        </w:rPr>
        <w:t>建设时期发挥了巨大动力作用的延安精神。</w:t>
      </w:r>
    </w:p>
    <w:p w14:paraId="297EEFD1">
      <w:pPr>
        <w:pStyle w:val="5"/>
        <w:spacing w:before="60" w:line="261" w:lineRule="auto"/>
        <w:ind w:right="453" w:firstLine="502" w:firstLineChars="250"/>
        <w:rPr>
          <w:sz w:val="21"/>
          <w:szCs w:val="21"/>
        </w:rPr>
      </w:pPr>
      <w:r>
        <w:rPr>
          <w:b/>
          <w:bCs/>
          <w:spacing w:val="-5"/>
          <w:sz w:val="21"/>
          <w:szCs w:val="21"/>
        </w:rPr>
        <w:t>本单元的语文要素是“关注主要人物和事件</w:t>
      </w:r>
      <w:r>
        <w:rPr>
          <w:b/>
          <w:bCs/>
          <w:spacing w:val="-6"/>
          <w:sz w:val="21"/>
          <w:szCs w:val="21"/>
        </w:rPr>
        <w:t>， 学习把握文章的主要内容”。</w:t>
      </w:r>
      <w:r>
        <w:rPr>
          <w:spacing w:val="-6"/>
          <w:sz w:val="21"/>
          <w:szCs w:val="21"/>
        </w:rPr>
        <w:t>这一要素是</w:t>
      </w:r>
      <w:r>
        <w:rPr>
          <w:spacing w:val="-3"/>
          <w:sz w:val="21"/>
          <w:szCs w:val="21"/>
        </w:rPr>
        <w:t>在三年级“了解故事的主要内容”基础上的进一步提升， 本册教材在第四单元安排了“了解</w:t>
      </w:r>
      <w:r>
        <w:rPr>
          <w:spacing w:val="18"/>
          <w:sz w:val="21"/>
          <w:szCs w:val="21"/>
        </w:rPr>
        <w:t xml:space="preserve"> </w:t>
      </w:r>
      <w:r>
        <w:rPr>
          <w:sz w:val="21"/>
          <w:szCs w:val="21"/>
        </w:rPr>
        <w:t xml:space="preserve">故事的起因、经过、结果，学习把握文章的主要内容”的要素，本单元在此基础上，学习如 </w:t>
      </w:r>
      <w:r>
        <w:rPr>
          <w:spacing w:val="-5"/>
          <w:sz w:val="21"/>
          <w:szCs w:val="21"/>
        </w:rPr>
        <w:t>何关注主要人物和事件，</w:t>
      </w:r>
      <w:r>
        <w:rPr>
          <w:spacing w:val="-12"/>
          <w:sz w:val="21"/>
          <w:szCs w:val="21"/>
        </w:rPr>
        <w:t xml:space="preserve"> </w:t>
      </w:r>
      <w:r>
        <w:rPr>
          <w:spacing w:val="-5"/>
          <w:sz w:val="21"/>
          <w:szCs w:val="21"/>
        </w:rPr>
        <w:t>把握文章的主要内容。《为中华之崛起而读书》一课侧重引导学生通过先弄清每件事情讲了什么， 再把几件事情连起来的方式把握文章的主要</w:t>
      </w:r>
      <w:r>
        <w:rPr>
          <w:spacing w:val="-6"/>
          <w:sz w:val="21"/>
          <w:szCs w:val="21"/>
        </w:rPr>
        <w:t>内容。《梅兰芳</w:t>
      </w:r>
      <w:r>
        <w:rPr>
          <w:sz w:val="21"/>
          <w:szCs w:val="21"/>
        </w:rPr>
        <w:t xml:space="preserve"> </w:t>
      </w:r>
      <w:r>
        <w:rPr>
          <w:spacing w:val="-3"/>
          <w:sz w:val="21"/>
          <w:szCs w:val="21"/>
        </w:rPr>
        <w:t>蓄须》一课侧重引导学生运用这种方法把握课文的主要内容。“交流平台”用对话交流的形</w:t>
      </w:r>
      <w:r>
        <w:rPr>
          <w:spacing w:val="7"/>
          <w:sz w:val="21"/>
          <w:szCs w:val="21"/>
        </w:rPr>
        <w:t xml:space="preserve"> </w:t>
      </w:r>
      <w:r>
        <w:rPr>
          <w:spacing w:val="-1"/>
          <w:sz w:val="21"/>
          <w:szCs w:val="21"/>
        </w:rPr>
        <w:t>式，引导学生梳理把握文章主要内容的不同方</w:t>
      </w:r>
      <w:r>
        <w:rPr>
          <w:spacing w:val="-2"/>
          <w:sz w:val="21"/>
          <w:szCs w:val="21"/>
        </w:rPr>
        <w:t>法。</w:t>
      </w:r>
    </w:p>
    <w:p w14:paraId="00CE0159">
      <w:pPr>
        <w:pStyle w:val="5"/>
        <w:spacing w:before="62" w:line="256" w:lineRule="auto"/>
        <w:ind w:right="453" w:firstLine="402" w:firstLineChars="200"/>
        <w:rPr>
          <w:sz w:val="21"/>
          <w:szCs w:val="21"/>
        </w:rPr>
      </w:pPr>
      <w:r>
        <w:rPr>
          <w:b/>
          <w:bCs/>
          <w:spacing w:val="-5"/>
          <w:sz w:val="21"/>
          <w:szCs w:val="21"/>
        </w:rPr>
        <w:t>本单元的习作要求是“学习写书信”，</w:t>
      </w:r>
      <w:r>
        <w:rPr>
          <w:spacing w:val="-5"/>
          <w:sz w:val="21"/>
          <w:szCs w:val="21"/>
        </w:rPr>
        <w:t>属于</w:t>
      </w:r>
      <w:r>
        <w:rPr>
          <w:spacing w:val="-6"/>
          <w:sz w:val="21"/>
          <w:szCs w:val="21"/>
        </w:rPr>
        <w:t>应用文方面的练习， 目的是让学生学会用书</w:t>
      </w:r>
      <w:r>
        <w:rPr>
          <w:sz w:val="21"/>
          <w:szCs w:val="21"/>
        </w:rPr>
        <w:t xml:space="preserve"> </w:t>
      </w:r>
      <w:r>
        <w:rPr>
          <w:spacing w:val="-3"/>
          <w:sz w:val="21"/>
          <w:szCs w:val="21"/>
        </w:rPr>
        <w:t>信与别人互通消息、交流情感， 与学生的日常生活联系紧密。教材在此之前有关于写留言条</w:t>
      </w:r>
      <w:r>
        <w:rPr>
          <w:spacing w:val="17"/>
          <w:sz w:val="21"/>
          <w:szCs w:val="21"/>
        </w:rPr>
        <w:t xml:space="preserve"> </w:t>
      </w:r>
      <w:r>
        <w:rPr>
          <w:spacing w:val="-7"/>
          <w:sz w:val="21"/>
          <w:szCs w:val="21"/>
        </w:rPr>
        <w:t>等方面的练习， 为本次习作奠定了基础。</w:t>
      </w:r>
      <w:r>
        <w:rPr>
          <w:spacing w:val="-2"/>
          <w:sz w:val="21"/>
          <w:szCs w:val="21"/>
        </w:rPr>
        <w:t>本单元教学需要注意一些问题：</w:t>
      </w:r>
    </w:p>
    <w:p w14:paraId="4102734E">
      <w:pPr>
        <w:pStyle w:val="5"/>
        <w:spacing w:before="60" w:line="264" w:lineRule="auto"/>
        <w:ind w:right="453" w:firstLine="416" w:firstLineChars="200"/>
        <w:rPr>
          <w:sz w:val="21"/>
          <w:szCs w:val="21"/>
        </w:rPr>
      </w:pPr>
      <w:r>
        <w:rPr>
          <w:spacing w:val="-1"/>
          <w:sz w:val="21"/>
          <w:szCs w:val="21"/>
        </w:rPr>
        <w:t>第一，本单元课文所写的内容离学生生活有一定距离，可借助相关资料帮助学生理解。</w:t>
      </w:r>
      <w:r>
        <w:rPr>
          <w:spacing w:val="5"/>
          <w:sz w:val="21"/>
          <w:szCs w:val="21"/>
        </w:rPr>
        <w:t xml:space="preserve"> </w:t>
      </w:r>
      <w:r>
        <w:rPr>
          <w:spacing w:val="-4"/>
          <w:sz w:val="21"/>
          <w:szCs w:val="21"/>
        </w:rPr>
        <w:t>相关资料的补充可以考虑两种方式。</w:t>
      </w:r>
      <w:r>
        <w:rPr>
          <w:spacing w:val="-27"/>
          <w:sz w:val="21"/>
          <w:szCs w:val="21"/>
        </w:rPr>
        <w:t xml:space="preserve"> </w:t>
      </w:r>
      <w:r>
        <w:rPr>
          <w:spacing w:val="-4"/>
          <w:sz w:val="21"/>
          <w:szCs w:val="21"/>
        </w:rPr>
        <w:t>一是教师适</w:t>
      </w:r>
      <w:r>
        <w:rPr>
          <w:spacing w:val="-5"/>
          <w:sz w:val="21"/>
          <w:szCs w:val="21"/>
        </w:rPr>
        <w:t>当提供， 帮助学生读懂课文，理解句子的含</w:t>
      </w:r>
      <w:r>
        <w:rPr>
          <w:sz w:val="21"/>
          <w:szCs w:val="21"/>
        </w:rPr>
        <w:t xml:space="preserve"> 义。二是引导学生就自己感兴趣的内容或不理解的内容查阅相关资料。学生课下杳找咨料也 </w:t>
      </w:r>
      <w:r>
        <w:rPr>
          <w:spacing w:val="-7"/>
          <w:sz w:val="21"/>
          <w:szCs w:val="21"/>
        </w:rPr>
        <w:t>需要教师引导， 如，</w:t>
      </w:r>
      <w:r>
        <w:rPr>
          <w:spacing w:val="-22"/>
          <w:sz w:val="21"/>
          <w:szCs w:val="21"/>
        </w:rPr>
        <w:t xml:space="preserve"> </w:t>
      </w:r>
      <w:r>
        <w:rPr>
          <w:spacing w:val="-7"/>
          <w:sz w:val="21"/>
          <w:szCs w:val="21"/>
        </w:rPr>
        <w:t>提供方向， 提出注意事项，要注意发挥资料对深人理解课文的价值和意</w:t>
      </w:r>
      <w:r>
        <w:rPr>
          <w:sz w:val="21"/>
          <w:szCs w:val="21"/>
        </w:rPr>
        <w:t xml:space="preserve"> </w:t>
      </w:r>
      <w:r>
        <w:rPr>
          <w:spacing w:val="-10"/>
          <w:sz w:val="21"/>
          <w:szCs w:val="21"/>
        </w:rPr>
        <w:t>义。</w:t>
      </w:r>
    </w:p>
    <w:p w14:paraId="0B7385DE">
      <w:pPr>
        <w:pStyle w:val="5"/>
        <w:spacing w:before="60" w:line="261" w:lineRule="auto"/>
        <w:ind w:right="453" w:firstLine="400" w:firstLineChars="200"/>
        <w:rPr>
          <w:sz w:val="21"/>
          <w:szCs w:val="21"/>
        </w:rPr>
      </w:pPr>
      <w:r>
        <w:rPr>
          <w:spacing w:val="-5"/>
          <w:sz w:val="21"/>
          <w:szCs w:val="21"/>
        </w:rPr>
        <w:t>第二， 本单元讲述的故事，都有鲜明的主题思想， 是对学生进</w:t>
      </w:r>
      <w:r>
        <w:rPr>
          <w:spacing w:val="-6"/>
          <w:sz w:val="21"/>
          <w:szCs w:val="21"/>
        </w:rPr>
        <w:t>行立德树人教育的重要依</w:t>
      </w:r>
      <w:r>
        <w:rPr>
          <w:sz w:val="21"/>
          <w:szCs w:val="21"/>
        </w:rPr>
        <w:t>托，在故事主题思想的把握方面，不作多元解读。另外，这些故事都体现了人物崇高的精</w:t>
      </w:r>
      <w:r>
        <w:rPr>
          <w:spacing w:val="-3"/>
          <w:sz w:val="21"/>
          <w:szCs w:val="21"/>
        </w:rPr>
        <w:t>神品质，不要脱离语言文学和学生的接受能力，给人物“贴标签”，硬性灌输思想情而应该</w:t>
      </w:r>
      <w:r>
        <w:rPr>
          <w:spacing w:val="5"/>
          <w:sz w:val="21"/>
          <w:szCs w:val="21"/>
        </w:rPr>
        <w:t xml:space="preserve">  </w:t>
      </w:r>
      <w:r>
        <w:rPr>
          <w:sz w:val="21"/>
          <w:szCs w:val="21"/>
        </w:rPr>
        <w:t>与具体的事例、与语言文字的理解运用相结合，做到润物</w:t>
      </w:r>
      <w:r>
        <w:rPr>
          <w:spacing w:val="-1"/>
          <w:sz w:val="21"/>
          <w:szCs w:val="21"/>
        </w:rPr>
        <w:t>无声。</w:t>
      </w:r>
    </w:p>
    <w:p w14:paraId="432DFEAC">
      <w:pPr>
        <w:spacing w:line="240" w:lineRule="auto"/>
        <w:rPr>
          <w:rFonts w:hint="eastAsia"/>
          <w:b/>
          <w:bCs/>
          <w:sz w:val="21"/>
          <w:szCs w:val="21"/>
          <w:lang w:val="en-US" w:eastAsia="zh-CN"/>
        </w:rPr>
      </w:pPr>
      <w:r>
        <w:rPr>
          <w:rFonts w:hint="eastAsia"/>
          <w:b/>
          <w:bCs/>
          <w:sz w:val="21"/>
          <w:szCs w:val="21"/>
          <w:lang w:val="en-US" w:eastAsia="zh-CN"/>
        </w:rPr>
        <w:t>【单元目标】</w:t>
      </w:r>
    </w:p>
    <w:p w14:paraId="03F3491F">
      <w:pPr>
        <w:spacing w:line="240" w:lineRule="auto"/>
        <w:rPr>
          <w:rFonts w:hint="default" w:ascii="宋体" w:hAnsi="宋体" w:eastAsia="宋体" w:cs="宋体"/>
          <w:snapToGrid w:val="0"/>
          <w:color w:val="000000"/>
          <w:kern w:val="0"/>
          <w:sz w:val="21"/>
          <w:szCs w:val="21"/>
          <w:lang w:eastAsia="zh-Hans" w:bidi="ar-SA"/>
        </w:rPr>
      </w:pPr>
      <w:r>
        <w:rPr>
          <w:rFonts w:hint="default" w:ascii="宋体" w:hAnsi="宋体" w:eastAsia="宋体" w:cs="宋体"/>
          <w:snapToGrid w:val="0"/>
          <w:color w:val="000000"/>
          <w:kern w:val="0"/>
          <w:sz w:val="21"/>
          <w:szCs w:val="21"/>
          <w:lang w:eastAsia="zh-CN" w:bidi="ar-SA"/>
        </w:rPr>
        <w:t>1</w:t>
      </w:r>
      <w:r>
        <w:rPr>
          <w:rFonts w:hint="eastAsia" w:ascii="宋体" w:hAnsi="宋体" w:eastAsia="宋体" w:cs="宋体"/>
          <w:snapToGrid w:val="0"/>
          <w:color w:val="000000"/>
          <w:kern w:val="0"/>
          <w:sz w:val="21"/>
          <w:szCs w:val="21"/>
          <w:lang w:val="en-US" w:eastAsia="zh-Hans" w:bidi="ar-SA"/>
        </w:rPr>
        <w:t>.认识</w:t>
      </w:r>
      <w:r>
        <w:rPr>
          <w:rFonts w:hint="default" w:ascii="宋体" w:hAnsi="宋体" w:eastAsia="宋体" w:cs="宋体"/>
          <w:snapToGrid w:val="0"/>
          <w:color w:val="000000"/>
          <w:kern w:val="0"/>
          <w:sz w:val="21"/>
          <w:szCs w:val="21"/>
          <w:lang w:eastAsia="zh-Hans" w:bidi="ar-SA"/>
        </w:rPr>
        <w:t>30</w:t>
      </w:r>
      <w:r>
        <w:rPr>
          <w:rFonts w:hint="eastAsia" w:ascii="宋体" w:hAnsi="宋体" w:eastAsia="宋体" w:cs="宋体"/>
          <w:snapToGrid w:val="0"/>
          <w:color w:val="000000"/>
          <w:kern w:val="0"/>
          <w:sz w:val="21"/>
          <w:szCs w:val="21"/>
          <w:lang w:val="en-US" w:eastAsia="zh-Hans" w:bidi="ar-SA"/>
        </w:rPr>
        <w:t>个生字</w:t>
      </w:r>
      <w:r>
        <w:rPr>
          <w:rFonts w:hint="default" w:ascii="宋体" w:hAnsi="宋体" w:eastAsia="宋体" w:cs="宋体"/>
          <w:snapToGrid w:val="0"/>
          <w:color w:val="000000"/>
          <w:kern w:val="0"/>
          <w:sz w:val="21"/>
          <w:szCs w:val="21"/>
          <w:lang w:eastAsia="zh-Hans" w:bidi="ar-SA"/>
        </w:rPr>
        <w:t>，</w:t>
      </w:r>
      <w:r>
        <w:rPr>
          <w:rFonts w:hint="eastAsia" w:ascii="宋体" w:hAnsi="宋体" w:eastAsia="宋体" w:cs="宋体"/>
          <w:snapToGrid w:val="0"/>
          <w:color w:val="000000"/>
          <w:kern w:val="0"/>
          <w:sz w:val="21"/>
          <w:szCs w:val="21"/>
          <w:lang w:val="en-US" w:eastAsia="zh-Hans" w:bidi="ar-SA"/>
        </w:rPr>
        <w:t>读准</w:t>
      </w:r>
      <w:r>
        <w:rPr>
          <w:rFonts w:hint="default" w:ascii="宋体" w:hAnsi="宋体" w:eastAsia="宋体" w:cs="宋体"/>
          <w:snapToGrid w:val="0"/>
          <w:color w:val="000000"/>
          <w:kern w:val="0"/>
          <w:sz w:val="21"/>
          <w:szCs w:val="21"/>
          <w:lang w:eastAsia="zh-Hans" w:bidi="ar-SA"/>
        </w:rPr>
        <w:t>3</w:t>
      </w:r>
      <w:r>
        <w:rPr>
          <w:rFonts w:hint="eastAsia" w:ascii="宋体" w:hAnsi="宋体" w:eastAsia="宋体" w:cs="宋体"/>
          <w:snapToGrid w:val="0"/>
          <w:color w:val="000000"/>
          <w:kern w:val="0"/>
          <w:sz w:val="21"/>
          <w:szCs w:val="21"/>
          <w:lang w:val="en-US" w:eastAsia="zh-Hans" w:bidi="ar-SA"/>
        </w:rPr>
        <w:t>个多音字</w:t>
      </w:r>
      <w:r>
        <w:rPr>
          <w:rFonts w:hint="default" w:ascii="宋体" w:hAnsi="宋体" w:eastAsia="宋体" w:cs="宋体"/>
          <w:snapToGrid w:val="0"/>
          <w:color w:val="000000"/>
          <w:kern w:val="0"/>
          <w:sz w:val="21"/>
          <w:szCs w:val="21"/>
          <w:lang w:eastAsia="zh-Hans" w:bidi="ar-SA"/>
        </w:rPr>
        <w:t>，</w:t>
      </w:r>
      <w:r>
        <w:rPr>
          <w:rFonts w:hint="eastAsia" w:ascii="宋体" w:hAnsi="宋体" w:eastAsia="宋体" w:cs="宋体"/>
          <w:snapToGrid w:val="0"/>
          <w:color w:val="000000"/>
          <w:kern w:val="0"/>
          <w:sz w:val="21"/>
          <w:szCs w:val="21"/>
          <w:lang w:val="en-US" w:eastAsia="zh-Hans" w:bidi="ar-SA"/>
        </w:rPr>
        <w:t>会写</w:t>
      </w:r>
      <w:r>
        <w:rPr>
          <w:rFonts w:hint="default" w:ascii="宋体" w:hAnsi="宋体" w:eastAsia="宋体" w:cs="宋体"/>
          <w:snapToGrid w:val="0"/>
          <w:color w:val="000000"/>
          <w:kern w:val="0"/>
          <w:sz w:val="21"/>
          <w:szCs w:val="21"/>
          <w:lang w:eastAsia="zh-Hans" w:bidi="ar-SA"/>
        </w:rPr>
        <w:t>21</w:t>
      </w:r>
      <w:r>
        <w:rPr>
          <w:rFonts w:hint="eastAsia" w:ascii="宋体" w:hAnsi="宋体" w:eastAsia="宋体" w:cs="宋体"/>
          <w:snapToGrid w:val="0"/>
          <w:color w:val="000000"/>
          <w:kern w:val="0"/>
          <w:sz w:val="21"/>
          <w:szCs w:val="21"/>
          <w:lang w:val="en-US" w:eastAsia="zh-Hans" w:bidi="ar-SA"/>
        </w:rPr>
        <w:t>个字</w:t>
      </w:r>
      <w:r>
        <w:rPr>
          <w:rFonts w:hint="default" w:ascii="宋体" w:hAnsi="宋体" w:eastAsia="宋体" w:cs="宋体"/>
          <w:snapToGrid w:val="0"/>
          <w:color w:val="000000"/>
          <w:kern w:val="0"/>
          <w:sz w:val="21"/>
          <w:szCs w:val="21"/>
          <w:lang w:eastAsia="zh-Hans" w:bidi="ar-SA"/>
        </w:rPr>
        <w:t>，</w:t>
      </w:r>
      <w:r>
        <w:rPr>
          <w:rFonts w:hint="eastAsia" w:ascii="宋体" w:hAnsi="宋体" w:eastAsia="宋体" w:cs="宋体"/>
          <w:snapToGrid w:val="0"/>
          <w:color w:val="000000"/>
          <w:kern w:val="0"/>
          <w:sz w:val="21"/>
          <w:szCs w:val="21"/>
          <w:lang w:val="en-US" w:eastAsia="zh-Hans" w:bidi="ar-SA"/>
        </w:rPr>
        <w:t>会写</w:t>
      </w:r>
      <w:r>
        <w:rPr>
          <w:rFonts w:hint="default" w:ascii="宋体" w:hAnsi="宋体" w:eastAsia="宋体" w:cs="宋体"/>
          <w:snapToGrid w:val="0"/>
          <w:color w:val="000000"/>
          <w:kern w:val="0"/>
          <w:sz w:val="21"/>
          <w:szCs w:val="21"/>
          <w:lang w:eastAsia="zh-Hans" w:bidi="ar-SA"/>
        </w:rPr>
        <w:t>15</w:t>
      </w:r>
      <w:r>
        <w:rPr>
          <w:rFonts w:hint="eastAsia" w:ascii="宋体" w:hAnsi="宋体" w:eastAsia="宋体" w:cs="宋体"/>
          <w:snapToGrid w:val="0"/>
          <w:color w:val="000000"/>
          <w:kern w:val="0"/>
          <w:sz w:val="21"/>
          <w:szCs w:val="21"/>
          <w:lang w:val="en-US" w:eastAsia="zh-Hans" w:bidi="ar-SA"/>
        </w:rPr>
        <w:t>个词语</w:t>
      </w:r>
      <w:r>
        <w:rPr>
          <w:rFonts w:hint="default" w:ascii="宋体" w:hAnsi="宋体" w:eastAsia="宋体" w:cs="宋体"/>
          <w:snapToGrid w:val="0"/>
          <w:color w:val="000000"/>
          <w:kern w:val="0"/>
          <w:sz w:val="21"/>
          <w:szCs w:val="21"/>
          <w:lang w:eastAsia="zh-Hans" w:bidi="ar-SA"/>
        </w:rPr>
        <w:t>，培养学生多途径识字和正确写字的能力。</w:t>
      </w:r>
    </w:p>
    <w:p w14:paraId="66F10B79">
      <w:pPr>
        <w:spacing w:line="240" w:lineRule="auto"/>
        <w:rPr>
          <w:rFonts w:hint="default" w:ascii="宋体" w:hAnsi="宋体" w:eastAsia="宋体" w:cs="宋体"/>
          <w:snapToGrid w:val="0"/>
          <w:color w:val="000000"/>
          <w:kern w:val="0"/>
          <w:sz w:val="21"/>
          <w:szCs w:val="21"/>
          <w:lang w:eastAsia="zh-Hans" w:bidi="ar-SA"/>
        </w:rPr>
      </w:pPr>
      <w:r>
        <w:rPr>
          <w:rFonts w:hint="default" w:ascii="宋体" w:hAnsi="宋体" w:eastAsia="宋体" w:cs="宋体"/>
          <w:snapToGrid w:val="0"/>
          <w:color w:val="000000"/>
          <w:kern w:val="0"/>
          <w:sz w:val="21"/>
          <w:szCs w:val="21"/>
          <w:lang w:eastAsia="zh-CN" w:bidi="ar-SA"/>
        </w:rPr>
        <w:t>2</w:t>
      </w:r>
      <w:r>
        <w:rPr>
          <w:rFonts w:hint="eastAsia" w:ascii="宋体" w:hAnsi="宋体" w:eastAsia="宋体" w:cs="宋体"/>
          <w:snapToGrid w:val="0"/>
          <w:color w:val="000000"/>
          <w:kern w:val="0"/>
          <w:sz w:val="21"/>
          <w:szCs w:val="21"/>
          <w:lang w:val="en-US" w:eastAsia="zh-Hans" w:bidi="ar-SA"/>
        </w:rPr>
        <w:t>.能正确、流利、有感情地朗读课文</w:t>
      </w:r>
      <w:r>
        <w:rPr>
          <w:rFonts w:hint="default" w:ascii="宋体" w:hAnsi="宋体" w:eastAsia="宋体" w:cs="宋体"/>
          <w:snapToGrid w:val="0"/>
          <w:color w:val="000000"/>
          <w:kern w:val="0"/>
          <w:sz w:val="21"/>
          <w:szCs w:val="21"/>
          <w:lang w:eastAsia="zh-Hans" w:bidi="ar-SA"/>
        </w:rPr>
        <w:t>，</w:t>
      </w:r>
      <w:r>
        <w:rPr>
          <w:rFonts w:hint="eastAsia" w:ascii="宋体" w:hAnsi="宋体" w:eastAsia="宋体" w:cs="宋体"/>
          <w:snapToGrid w:val="0"/>
          <w:color w:val="000000"/>
          <w:kern w:val="0"/>
          <w:sz w:val="21"/>
          <w:szCs w:val="21"/>
          <w:lang w:val="en-US" w:eastAsia="zh-Hans" w:bidi="ar-SA"/>
        </w:rPr>
        <w:t>背诵三首古诗</w:t>
      </w:r>
      <w:r>
        <w:rPr>
          <w:rFonts w:hint="default" w:ascii="宋体" w:hAnsi="宋体" w:eastAsia="宋体" w:cs="宋体"/>
          <w:snapToGrid w:val="0"/>
          <w:color w:val="000000"/>
          <w:kern w:val="0"/>
          <w:sz w:val="21"/>
          <w:szCs w:val="21"/>
          <w:lang w:eastAsia="zh-Hans" w:bidi="ar-SA"/>
        </w:rPr>
        <w:t>。</w:t>
      </w:r>
      <w:r>
        <w:rPr>
          <w:rFonts w:hint="eastAsia" w:ascii="宋体" w:hAnsi="宋体" w:eastAsia="宋体" w:cs="宋体"/>
          <w:snapToGrid w:val="0"/>
          <w:color w:val="000000"/>
          <w:kern w:val="0"/>
          <w:sz w:val="21"/>
          <w:szCs w:val="21"/>
          <w:lang w:val="en-US" w:eastAsia="zh-Hans" w:bidi="ar-SA"/>
        </w:rPr>
        <w:t>默写</w:t>
      </w:r>
      <w:r>
        <w:rPr>
          <w:rFonts w:hint="default" w:ascii="宋体" w:hAnsi="宋体" w:eastAsia="宋体" w:cs="宋体"/>
          <w:snapToGrid w:val="0"/>
          <w:color w:val="000000"/>
          <w:kern w:val="0"/>
          <w:sz w:val="21"/>
          <w:szCs w:val="21"/>
          <w:lang w:eastAsia="zh-Hans" w:bidi="ar-SA"/>
        </w:rPr>
        <w:t>《</w:t>
      </w:r>
      <w:r>
        <w:rPr>
          <w:rFonts w:hint="eastAsia" w:ascii="宋体" w:hAnsi="宋体" w:eastAsia="宋体" w:cs="宋体"/>
          <w:snapToGrid w:val="0"/>
          <w:color w:val="000000"/>
          <w:kern w:val="0"/>
          <w:sz w:val="21"/>
          <w:szCs w:val="21"/>
          <w:lang w:val="en-US" w:eastAsia="zh-Hans" w:bidi="ar-SA"/>
        </w:rPr>
        <w:t>出塞</w:t>
      </w:r>
      <w:r>
        <w:rPr>
          <w:rFonts w:hint="default" w:ascii="宋体" w:hAnsi="宋体" w:eastAsia="宋体" w:cs="宋体"/>
          <w:snapToGrid w:val="0"/>
          <w:color w:val="000000"/>
          <w:kern w:val="0"/>
          <w:sz w:val="21"/>
          <w:szCs w:val="21"/>
          <w:lang w:eastAsia="zh-Hans" w:bidi="ar-SA"/>
        </w:rPr>
        <w:t>》《</w:t>
      </w:r>
      <w:r>
        <w:rPr>
          <w:rFonts w:hint="eastAsia" w:ascii="宋体" w:hAnsi="宋体" w:eastAsia="宋体" w:cs="宋体"/>
          <w:snapToGrid w:val="0"/>
          <w:color w:val="000000"/>
          <w:kern w:val="0"/>
          <w:sz w:val="21"/>
          <w:szCs w:val="21"/>
          <w:lang w:val="en-US" w:eastAsia="zh-Hans" w:bidi="ar-SA"/>
        </w:rPr>
        <w:t>夏日绝句</w:t>
      </w:r>
      <w:r>
        <w:rPr>
          <w:rFonts w:hint="default" w:ascii="宋体" w:hAnsi="宋体" w:eastAsia="宋体" w:cs="宋体"/>
          <w:snapToGrid w:val="0"/>
          <w:color w:val="000000"/>
          <w:kern w:val="0"/>
          <w:sz w:val="21"/>
          <w:szCs w:val="21"/>
          <w:lang w:eastAsia="zh-Hans" w:bidi="ar-SA"/>
        </w:rPr>
        <w:t>》。</w:t>
      </w:r>
      <w:r>
        <w:rPr>
          <w:rFonts w:hint="eastAsia" w:ascii="宋体" w:hAnsi="宋体" w:eastAsia="宋体" w:cs="宋体"/>
          <w:snapToGrid w:val="0"/>
          <w:color w:val="000000"/>
          <w:kern w:val="0"/>
          <w:sz w:val="21"/>
          <w:szCs w:val="21"/>
          <w:lang w:val="en-US" w:eastAsia="zh-Hans" w:bidi="ar-SA"/>
        </w:rPr>
        <w:t>能关注主要人物和事件</w:t>
      </w:r>
      <w:r>
        <w:rPr>
          <w:rFonts w:hint="default" w:ascii="宋体" w:hAnsi="宋体" w:eastAsia="宋体" w:cs="宋体"/>
          <w:snapToGrid w:val="0"/>
          <w:color w:val="000000"/>
          <w:kern w:val="0"/>
          <w:sz w:val="21"/>
          <w:szCs w:val="21"/>
          <w:lang w:eastAsia="zh-Hans" w:bidi="ar-SA"/>
        </w:rPr>
        <w:t>，</w:t>
      </w:r>
      <w:r>
        <w:rPr>
          <w:rFonts w:hint="eastAsia" w:ascii="宋体" w:hAnsi="宋体" w:eastAsia="宋体" w:cs="宋体"/>
          <w:snapToGrid w:val="0"/>
          <w:color w:val="000000"/>
          <w:kern w:val="0"/>
          <w:sz w:val="21"/>
          <w:szCs w:val="21"/>
          <w:lang w:val="en-US" w:eastAsia="zh-Hans" w:bidi="ar-SA"/>
        </w:rPr>
        <w:t>把握文章主要内容</w:t>
      </w:r>
      <w:r>
        <w:rPr>
          <w:rFonts w:hint="default" w:ascii="宋体" w:hAnsi="宋体" w:eastAsia="宋体" w:cs="宋体"/>
          <w:snapToGrid w:val="0"/>
          <w:color w:val="000000"/>
          <w:kern w:val="0"/>
          <w:sz w:val="21"/>
          <w:szCs w:val="21"/>
          <w:lang w:eastAsia="zh-Hans" w:bidi="ar-SA"/>
        </w:rPr>
        <w:t>；</w:t>
      </w:r>
      <w:r>
        <w:rPr>
          <w:rFonts w:hint="eastAsia" w:ascii="宋体" w:hAnsi="宋体" w:eastAsia="宋体" w:cs="宋体"/>
          <w:snapToGrid w:val="0"/>
          <w:color w:val="000000"/>
          <w:kern w:val="0"/>
          <w:sz w:val="21"/>
          <w:szCs w:val="21"/>
          <w:lang w:val="en-US" w:eastAsia="zh-Hans" w:bidi="ar-SA"/>
        </w:rPr>
        <w:t>能查找资料</w:t>
      </w:r>
      <w:r>
        <w:rPr>
          <w:rFonts w:hint="default" w:ascii="宋体" w:hAnsi="宋体" w:eastAsia="宋体" w:cs="宋体"/>
          <w:snapToGrid w:val="0"/>
          <w:color w:val="000000"/>
          <w:kern w:val="0"/>
          <w:sz w:val="21"/>
          <w:szCs w:val="21"/>
          <w:lang w:eastAsia="zh-Hans" w:bidi="ar-SA"/>
        </w:rPr>
        <w:t>，</w:t>
      </w:r>
      <w:r>
        <w:rPr>
          <w:rFonts w:hint="eastAsia" w:ascii="宋体" w:hAnsi="宋体" w:eastAsia="宋体" w:cs="宋体"/>
          <w:snapToGrid w:val="0"/>
          <w:color w:val="000000"/>
          <w:kern w:val="0"/>
          <w:sz w:val="21"/>
          <w:szCs w:val="21"/>
          <w:lang w:val="en-US" w:eastAsia="zh-Hans" w:bidi="ar-SA"/>
        </w:rPr>
        <w:t>联系时代背景理解课文内容</w:t>
      </w:r>
      <w:r>
        <w:rPr>
          <w:rFonts w:hint="default" w:ascii="宋体" w:hAnsi="宋体" w:eastAsia="宋体" w:cs="宋体"/>
          <w:snapToGrid w:val="0"/>
          <w:color w:val="000000"/>
          <w:kern w:val="0"/>
          <w:sz w:val="21"/>
          <w:szCs w:val="21"/>
          <w:lang w:eastAsia="zh-Hans" w:bidi="ar-SA"/>
        </w:rPr>
        <w:t>，</w:t>
      </w:r>
      <w:r>
        <w:rPr>
          <w:rFonts w:hint="eastAsia" w:ascii="宋体" w:hAnsi="宋体" w:eastAsia="宋体" w:cs="宋体"/>
          <w:snapToGrid w:val="0"/>
          <w:color w:val="000000"/>
          <w:kern w:val="0"/>
          <w:sz w:val="21"/>
          <w:szCs w:val="21"/>
          <w:lang w:val="en-US" w:eastAsia="zh-Hans" w:bidi="ar-SA"/>
        </w:rPr>
        <w:t>感受人物的情怀</w:t>
      </w:r>
      <w:r>
        <w:rPr>
          <w:rFonts w:hint="default" w:ascii="宋体" w:hAnsi="宋体" w:eastAsia="宋体" w:cs="宋体"/>
          <w:snapToGrid w:val="0"/>
          <w:color w:val="000000"/>
          <w:kern w:val="0"/>
          <w:sz w:val="21"/>
          <w:szCs w:val="21"/>
          <w:lang w:eastAsia="zh-Hans" w:bidi="ar-SA"/>
        </w:rPr>
        <w:t>；</w:t>
      </w:r>
      <w:r>
        <w:rPr>
          <w:rFonts w:hint="eastAsia" w:ascii="宋体" w:hAnsi="宋体" w:eastAsia="宋体" w:cs="宋体"/>
          <w:snapToGrid w:val="0"/>
          <w:color w:val="000000"/>
          <w:kern w:val="0"/>
          <w:sz w:val="21"/>
          <w:szCs w:val="21"/>
          <w:lang w:val="en-US" w:eastAsia="zh-Hans" w:bidi="ar-SA"/>
        </w:rPr>
        <w:t>写自己读书的目的</w:t>
      </w:r>
      <w:r>
        <w:rPr>
          <w:rFonts w:hint="default" w:ascii="宋体" w:hAnsi="宋体" w:eastAsia="宋体" w:cs="宋体"/>
          <w:snapToGrid w:val="0"/>
          <w:color w:val="000000"/>
          <w:kern w:val="0"/>
          <w:sz w:val="21"/>
          <w:szCs w:val="21"/>
          <w:lang w:eastAsia="zh-Hans" w:bidi="ar-SA"/>
        </w:rPr>
        <w:t>，</w:t>
      </w:r>
      <w:r>
        <w:rPr>
          <w:rFonts w:hint="eastAsia" w:ascii="宋体" w:hAnsi="宋体" w:eastAsia="宋体" w:cs="宋体"/>
          <w:snapToGrid w:val="0"/>
          <w:color w:val="000000"/>
          <w:kern w:val="0"/>
          <w:sz w:val="21"/>
          <w:szCs w:val="21"/>
          <w:lang w:val="en-US" w:eastAsia="zh-Hans" w:bidi="ar-SA"/>
        </w:rPr>
        <w:t>做到理由清晰</w:t>
      </w:r>
      <w:r>
        <w:rPr>
          <w:rFonts w:hint="default" w:ascii="宋体" w:hAnsi="宋体" w:eastAsia="宋体" w:cs="宋体"/>
          <w:snapToGrid w:val="0"/>
          <w:color w:val="000000"/>
          <w:kern w:val="0"/>
          <w:sz w:val="21"/>
          <w:szCs w:val="21"/>
          <w:lang w:eastAsia="zh-Hans" w:bidi="ar-SA"/>
        </w:rPr>
        <w:t>。提高学生的阅读鉴赏能力。</w:t>
      </w:r>
    </w:p>
    <w:p w14:paraId="42451006">
      <w:pPr>
        <w:spacing w:line="240" w:lineRule="auto"/>
        <w:rPr>
          <w:rFonts w:hint="default" w:ascii="宋体" w:hAnsi="宋体" w:eastAsia="宋体" w:cs="宋体"/>
          <w:snapToGrid w:val="0"/>
          <w:color w:val="000000"/>
          <w:kern w:val="0"/>
          <w:sz w:val="21"/>
          <w:szCs w:val="21"/>
          <w:lang w:eastAsia="zh-Hans" w:bidi="ar-SA"/>
        </w:rPr>
      </w:pPr>
      <w:r>
        <w:rPr>
          <w:rFonts w:hint="default" w:ascii="宋体" w:hAnsi="宋体" w:eastAsia="宋体" w:cs="宋体"/>
          <w:snapToGrid w:val="0"/>
          <w:color w:val="000000"/>
          <w:kern w:val="0"/>
          <w:sz w:val="21"/>
          <w:szCs w:val="21"/>
          <w:lang w:eastAsia="zh-Hans" w:bidi="ar-SA"/>
        </w:rPr>
        <w:t>3</w:t>
      </w:r>
      <w:r>
        <w:rPr>
          <w:rFonts w:hint="eastAsia" w:ascii="宋体" w:hAnsi="宋体" w:eastAsia="宋体" w:cs="宋体"/>
          <w:snapToGrid w:val="0"/>
          <w:color w:val="000000"/>
          <w:kern w:val="0"/>
          <w:sz w:val="21"/>
          <w:szCs w:val="21"/>
          <w:lang w:val="en-US" w:eastAsia="zh-Hans" w:bidi="ar-SA"/>
        </w:rPr>
        <w:t>.能用正确的格式写一封信</w:t>
      </w:r>
      <w:r>
        <w:rPr>
          <w:rFonts w:hint="default" w:ascii="宋体" w:hAnsi="宋体" w:eastAsia="宋体" w:cs="宋体"/>
          <w:snapToGrid w:val="0"/>
          <w:color w:val="000000"/>
          <w:kern w:val="0"/>
          <w:sz w:val="21"/>
          <w:szCs w:val="21"/>
          <w:lang w:eastAsia="zh-Hans" w:bidi="ar-SA"/>
        </w:rPr>
        <w:t>，</w:t>
      </w:r>
      <w:r>
        <w:rPr>
          <w:rFonts w:hint="eastAsia" w:ascii="宋体" w:hAnsi="宋体" w:eastAsia="宋体" w:cs="宋体"/>
          <w:snapToGrid w:val="0"/>
          <w:color w:val="000000"/>
          <w:kern w:val="0"/>
          <w:sz w:val="21"/>
          <w:szCs w:val="21"/>
          <w:lang w:val="en-US" w:eastAsia="zh-Hans" w:bidi="ar-SA"/>
        </w:rPr>
        <w:t>做到内容清晰</w:t>
      </w:r>
      <w:r>
        <w:rPr>
          <w:rFonts w:hint="default" w:ascii="宋体" w:hAnsi="宋体" w:eastAsia="宋体" w:cs="宋体"/>
          <w:snapToGrid w:val="0"/>
          <w:color w:val="000000"/>
          <w:kern w:val="0"/>
          <w:sz w:val="21"/>
          <w:szCs w:val="21"/>
          <w:lang w:eastAsia="zh-Hans" w:bidi="ar-SA"/>
        </w:rPr>
        <w:t>。</w:t>
      </w:r>
      <w:r>
        <w:rPr>
          <w:rFonts w:hint="eastAsia" w:ascii="宋体" w:hAnsi="宋体" w:eastAsia="宋体" w:cs="宋体"/>
          <w:snapToGrid w:val="0"/>
          <w:color w:val="000000"/>
          <w:kern w:val="0"/>
          <w:sz w:val="21"/>
          <w:szCs w:val="21"/>
          <w:lang w:val="en-US" w:eastAsia="zh-Hans" w:bidi="ar-SA"/>
        </w:rPr>
        <w:t>提高写作应用文体的能力</w:t>
      </w:r>
      <w:r>
        <w:rPr>
          <w:rFonts w:hint="default" w:ascii="宋体" w:hAnsi="宋体" w:eastAsia="宋体" w:cs="宋体"/>
          <w:snapToGrid w:val="0"/>
          <w:color w:val="000000"/>
          <w:kern w:val="0"/>
          <w:sz w:val="21"/>
          <w:szCs w:val="21"/>
          <w:lang w:eastAsia="zh-Hans" w:bidi="ar-SA"/>
        </w:rPr>
        <w:t>。</w:t>
      </w:r>
    </w:p>
    <w:p w14:paraId="6EC4BA18">
      <w:pPr>
        <w:spacing w:line="240" w:lineRule="auto"/>
        <w:rPr>
          <w:rFonts w:hint="eastAsia" w:ascii="宋体" w:hAnsi="宋体" w:eastAsia="宋体" w:cs="宋体"/>
          <w:snapToGrid w:val="0"/>
          <w:color w:val="000000"/>
          <w:kern w:val="0"/>
          <w:sz w:val="21"/>
          <w:szCs w:val="21"/>
          <w:lang w:eastAsia="zh-CN" w:bidi="ar-SA"/>
        </w:rPr>
      </w:pPr>
      <w:r>
        <w:rPr>
          <w:rFonts w:hint="default" w:ascii="宋体" w:hAnsi="宋体" w:eastAsia="宋体" w:cs="宋体"/>
          <w:snapToGrid w:val="0"/>
          <w:color w:val="000000"/>
          <w:kern w:val="0"/>
          <w:sz w:val="21"/>
          <w:szCs w:val="21"/>
          <w:lang w:eastAsia="zh-Hans" w:bidi="ar-SA"/>
        </w:rPr>
        <w:t>4</w:t>
      </w:r>
      <w:r>
        <w:rPr>
          <w:rFonts w:hint="eastAsia" w:ascii="宋体" w:hAnsi="宋体" w:eastAsia="宋体" w:cs="宋体"/>
          <w:snapToGrid w:val="0"/>
          <w:color w:val="000000"/>
          <w:kern w:val="0"/>
          <w:sz w:val="21"/>
          <w:szCs w:val="21"/>
          <w:lang w:val="en-US" w:eastAsia="zh-Hans" w:bidi="ar-SA"/>
        </w:rPr>
        <w:t>.能交流</w:t>
      </w:r>
      <w:r>
        <w:rPr>
          <w:rFonts w:hint="default" w:ascii="宋体" w:hAnsi="宋体" w:eastAsia="宋体" w:cs="宋体"/>
          <w:snapToGrid w:val="0"/>
          <w:color w:val="000000"/>
          <w:kern w:val="0"/>
          <w:sz w:val="21"/>
          <w:szCs w:val="21"/>
          <w:lang w:eastAsia="zh-Hans" w:bidi="ar-SA"/>
        </w:rPr>
        <w:t>、</w:t>
      </w:r>
      <w:r>
        <w:rPr>
          <w:rFonts w:hint="eastAsia" w:ascii="宋体" w:hAnsi="宋体" w:eastAsia="宋体" w:cs="宋体"/>
          <w:snapToGrid w:val="0"/>
          <w:color w:val="000000"/>
          <w:kern w:val="0"/>
          <w:sz w:val="21"/>
          <w:szCs w:val="21"/>
          <w:lang w:val="en-US" w:eastAsia="zh-Hans" w:bidi="ar-SA"/>
        </w:rPr>
        <w:t>总结把握文章主要内容的方法</w:t>
      </w:r>
      <w:r>
        <w:rPr>
          <w:rFonts w:hint="default" w:ascii="宋体" w:hAnsi="宋体" w:eastAsia="宋体" w:cs="宋体"/>
          <w:snapToGrid w:val="0"/>
          <w:color w:val="000000"/>
          <w:kern w:val="0"/>
          <w:sz w:val="21"/>
          <w:szCs w:val="21"/>
          <w:lang w:eastAsia="zh-Hans" w:bidi="ar-SA"/>
        </w:rPr>
        <w:t>，</w:t>
      </w:r>
      <w:r>
        <w:rPr>
          <w:rFonts w:hint="eastAsia" w:ascii="宋体" w:hAnsi="宋体" w:eastAsia="宋体" w:cs="宋体"/>
          <w:snapToGrid w:val="0"/>
          <w:color w:val="000000"/>
          <w:kern w:val="0"/>
          <w:sz w:val="21"/>
          <w:szCs w:val="21"/>
          <w:lang w:val="en-US" w:eastAsia="zh-Hans" w:bidi="ar-SA"/>
        </w:rPr>
        <w:t>正确认读形容人物高尚品格的词语</w:t>
      </w:r>
      <w:r>
        <w:rPr>
          <w:rFonts w:hint="default" w:ascii="宋体" w:hAnsi="宋体" w:eastAsia="宋体" w:cs="宋体"/>
          <w:snapToGrid w:val="0"/>
          <w:color w:val="000000"/>
          <w:kern w:val="0"/>
          <w:sz w:val="21"/>
          <w:szCs w:val="21"/>
          <w:lang w:eastAsia="zh-Hans" w:bidi="ar-SA"/>
        </w:rPr>
        <w:t>，</w:t>
      </w:r>
      <w:r>
        <w:rPr>
          <w:rFonts w:hint="eastAsia" w:ascii="宋体" w:hAnsi="宋体" w:eastAsia="宋体" w:cs="宋体"/>
          <w:snapToGrid w:val="0"/>
          <w:color w:val="000000"/>
          <w:kern w:val="0"/>
          <w:sz w:val="21"/>
          <w:szCs w:val="21"/>
          <w:lang w:val="en-US" w:eastAsia="zh-Hans" w:bidi="ar-SA"/>
        </w:rPr>
        <w:t>并能列举说出词语形容的人物</w:t>
      </w:r>
      <w:r>
        <w:rPr>
          <w:rFonts w:hint="default" w:ascii="宋体" w:hAnsi="宋体" w:eastAsia="宋体" w:cs="宋体"/>
          <w:snapToGrid w:val="0"/>
          <w:color w:val="000000"/>
          <w:kern w:val="0"/>
          <w:sz w:val="21"/>
          <w:szCs w:val="21"/>
          <w:lang w:eastAsia="zh-Hans" w:bidi="ar-SA"/>
        </w:rPr>
        <w:t>；</w:t>
      </w:r>
      <w:r>
        <w:rPr>
          <w:rFonts w:hint="eastAsia" w:ascii="宋体" w:hAnsi="宋体" w:eastAsia="宋体" w:cs="宋体"/>
          <w:snapToGrid w:val="0"/>
          <w:color w:val="000000"/>
          <w:kern w:val="0"/>
          <w:sz w:val="21"/>
          <w:szCs w:val="21"/>
          <w:lang w:val="en-US" w:eastAsia="zh-Hans" w:bidi="ar-SA"/>
        </w:rPr>
        <w:t>能体会陈述句和反问句的不同语气</w:t>
      </w:r>
      <w:r>
        <w:rPr>
          <w:rFonts w:hint="default" w:ascii="宋体" w:hAnsi="宋体" w:eastAsia="宋体" w:cs="宋体"/>
          <w:snapToGrid w:val="0"/>
          <w:color w:val="000000"/>
          <w:kern w:val="0"/>
          <w:sz w:val="21"/>
          <w:szCs w:val="21"/>
          <w:lang w:eastAsia="zh-Hans" w:bidi="ar-SA"/>
        </w:rPr>
        <w:t>，</w:t>
      </w:r>
      <w:r>
        <w:rPr>
          <w:rFonts w:hint="eastAsia" w:ascii="宋体" w:hAnsi="宋体" w:eastAsia="宋体" w:cs="宋体"/>
          <w:snapToGrid w:val="0"/>
          <w:color w:val="000000"/>
          <w:kern w:val="0"/>
          <w:sz w:val="21"/>
          <w:szCs w:val="21"/>
          <w:lang w:val="en-US" w:eastAsia="zh-Hans" w:bidi="ar-SA"/>
        </w:rPr>
        <w:t>并在具体的情境中运用</w:t>
      </w:r>
      <w:r>
        <w:rPr>
          <w:rFonts w:hint="default" w:ascii="宋体" w:hAnsi="宋体" w:eastAsia="宋体" w:cs="宋体"/>
          <w:snapToGrid w:val="0"/>
          <w:color w:val="000000"/>
          <w:kern w:val="0"/>
          <w:sz w:val="21"/>
          <w:szCs w:val="21"/>
          <w:lang w:eastAsia="zh-Hans" w:bidi="ar-SA"/>
        </w:rPr>
        <w:t>；</w:t>
      </w:r>
      <w:r>
        <w:rPr>
          <w:rFonts w:hint="eastAsia" w:ascii="宋体" w:hAnsi="宋体" w:eastAsia="宋体" w:cs="宋体"/>
          <w:snapToGrid w:val="0"/>
          <w:color w:val="000000"/>
          <w:kern w:val="0"/>
          <w:sz w:val="21"/>
          <w:szCs w:val="21"/>
          <w:lang w:val="en-US" w:eastAsia="zh-Hans" w:bidi="ar-SA"/>
        </w:rPr>
        <w:t>背诵古诗</w:t>
      </w:r>
      <w:r>
        <w:rPr>
          <w:rFonts w:hint="default" w:ascii="宋体" w:hAnsi="宋体" w:eastAsia="宋体" w:cs="宋体"/>
          <w:snapToGrid w:val="0"/>
          <w:color w:val="000000"/>
          <w:kern w:val="0"/>
          <w:sz w:val="21"/>
          <w:szCs w:val="21"/>
          <w:lang w:eastAsia="zh-Hans" w:bidi="ar-SA"/>
        </w:rPr>
        <w:t>《</w:t>
      </w:r>
      <w:r>
        <w:rPr>
          <w:rFonts w:hint="eastAsia" w:ascii="宋体" w:hAnsi="宋体" w:eastAsia="宋体" w:cs="宋体"/>
          <w:snapToGrid w:val="0"/>
          <w:color w:val="000000"/>
          <w:kern w:val="0"/>
          <w:sz w:val="21"/>
          <w:szCs w:val="21"/>
          <w:lang w:val="en-US" w:eastAsia="zh-Hans" w:bidi="ar-SA"/>
        </w:rPr>
        <w:t>别董大</w:t>
      </w:r>
      <w:r>
        <w:rPr>
          <w:rFonts w:hint="default" w:ascii="宋体" w:hAnsi="宋体" w:eastAsia="宋体" w:cs="宋体"/>
          <w:snapToGrid w:val="0"/>
          <w:color w:val="000000"/>
          <w:kern w:val="0"/>
          <w:sz w:val="21"/>
          <w:szCs w:val="21"/>
          <w:lang w:eastAsia="zh-Hans" w:bidi="ar-SA"/>
        </w:rPr>
        <w:t>》。</w:t>
      </w:r>
      <w:r>
        <w:rPr>
          <w:rFonts w:hint="eastAsia" w:ascii="宋体" w:hAnsi="宋体" w:eastAsia="宋体" w:cs="宋体"/>
          <w:snapToGrid w:val="0"/>
          <w:color w:val="000000"/>
          <w:kern w:val="0"/>
          <w:sz w:val="21"/>
          <w:szCs w:val="21"/>
          <w:lang w:val="en-US" w:eastAsia="zh-Hans" w:bidi="ar-SA"/>
        </w:rPr>
        <w:t>提高学生的理解能力</w:t>
      </w:r>
      <w:r>
        <w:rPr>
          <w:rFonts w:hint="default" w:ascii="宋体" w:hAnsi="宋体" w:eastAsia="宋体" w:cs="宋体"/>
          <w:snapToGrid w:val="0"/>
          <w:color w:val="000000"/>
          <w:kern w:val="0"/>
          <w:sz w:val="21"/>
          <w:szCs w:val="21"/>
          <w:lang w:eastAsia="zh-Hans" w:bidi="ar-SA"/>
        </w:rPr>
        <w:t>、</w:t>
      </w:r>
      <w:r>
        <w:rPr>
          <w:rFonts w:hint="eastAsia" w:ascii="宋体" w:hAnsi="宋体" w:eastAsia="宋体" w:cs="宋体"/>
          <w:snapToGrid w:val="0"/>
          <w:color w:val="000000"/>
          <w:kern w:val="0"/>
          <w:sz w:val="21"/>
          <w:szCs w:val="21"/>
          <w:lang w:val="en-US" w:eastAsia="zh-Hans" w:bidi="ar-SA"/>
        </w:rPr>
        <w:t>积累词语的能力</w:t>
      </w:r>
      <w:r>
        <w:rPr>
          <w:rFonts w:hint="default" w:ascii="宋体" w:hAnsi="宋体" w:eastAsia="宋体" w:cs="宋体"/>
          <w:snapToGrid w:val="0"/>
          <w:color w:val="000000"/>
          <w:kern w:val="0"/>
          <w:sz w:val="21"/>
          <w:szCs w:val="21"/>
          <w:lang w:eastAsia="zh-Hans" w:bidi="ar-SA"/>
        </w:rPr>
        <w:t>、</w:t>
      </w:r>
      <w:r>
        <w:rPr>
          <w:rFonts w:hint="eastAsia" w:ascii="宋体" w:hAnsi="宋体" w:eastAsia="宋体" w:cs="宋体"/>
          <w:snapToGrid w:val="0"/>
          <w:color w:val="000000"/>
          <w:kern w:val="0"/>
          <w:sz w:val="21"/>
          <w:szCs w:val="21"/>
          <w:lang w:val="en-US" w:eastAsia="zh-Hans" w:bidi="ar-SA"/>
        </w:rPr>
        <w:t>对语言的运用能力</w:t>
      </w:r>
      <w:r>
        <w:rPr>
          <w:rFonts w:hint="default" w:ascii="宋体" w:hAnsi="宋体" w:eastAsia="宋体" w:cs="宋体"/>
          <w:snapToGrid w:val="0"/>
          <w:color w:val="000000"/>
          <w:kern w:val="0"/>
          <w:sz w:val="21"/>
          <w:szCs w:val="21"/>
          <w:lang w:eastAsia="zh-Hans" w:bidi="ar-SA"/>
        </w:rPr>
        <w:t>。</w:t>
      </w:r>
    </w:p>
    <w:p w14:paraId="0579FBD0">
      <w:pPr>
        <w:spacing w:line="240" w:lineRule="auto"/>
        <w:jc w:val="both"/>
        <w:rPr>
          <w:rFonts w:hint="eastAsia"/>
          <w:b/>
          <w:bCs/>
          <w:color w:val="auto"/>
          <w:sz w:val="21"/>
          <w:szCs w:val="21"/>
          <w:lang w:val="en-US" w:eastAsia="zh-CN"/>
        </w:rPr>
      </w:pPr>
      <w:r>
        <w:rPr>
          <w:rFonts w:hint="eastAsia"/>
          <w:b/>
          <w:bCs/>
          <w:color w:val="auto"/>
          <w:sz w:val="21"/>
          <w:szCs w:val="21"/>
          <w:lang w:val="en-US" w:eastAsia="zh-CN"/>
        </w:rPr>
        <w:t>【单元重难点】</w:t>
      </w:r>
    </w:p>
    <w:p w14:paraId="0E3F2E94">
      <w:pPr>
        <w:numPr>
          <w:ilvl w:val="0"/>
          <w:numId w:val="37"/>
        </w:numPr>
        <w:spacing w:line="240" w:lineRule="auto"/>
        <w:rPr>
          <w:rFonts w:hint="default" w:ascii="宋体" w:hAnsi="宋体" w:eastAsia="宋体" w:cs="宋体"/>
          <w:snapToGrid w:val="0"/>
          <w:color w:val="000000"/>
          <w:kern w:val="0"/>
          <w:sz w:val="21"/>
          <w:szCs w:val="21"/>
          <w:lang w:eastAsia="zh-Hans" w:bidi="ar-SA"/>
        </w:rPr>
      </w:pPr>
      <w:r>
        <w:rPr>
          <w:rFonts w:hint="eastAsia" w:ascii="宋体" w:hAnsi="宋体" w:eastAsia="宋体" w:cs="宋体"/>
          <w:snapToGrid w:val="0"/>
          <w:color w:val="000000"/>
          <w:kern w:val="0"/>
          <w:sz w:val="21"/>
          <w:szCs w:val="21"/>
          <w:lang w:val="en-US" w:eastAsia="zh-Hans" w:bidi="ar-SA"/>
        </w:rPr>
        <w:t>认识</w:t>
      </w:r>
      <w:r>
        <w:rPr>
          <w:rFonts w:hint="default" w:ascii="宋体" w:hAnsi="宋体" w:eastAsia="宋体" w:cs="宋体"/>
          <w:snapToGrid w:val="0"/>
          <w:color w:val="000000"/>
          <w:kern w:val="0"/>
          <w:sz w:val="21"/>
          <w:szCs w:val="21"/>
          <w:lang w:eastAsia="zh-Hans" w:bidi="ar-SA"/>
        </w:rPr>
        <w:t>30</w:t>
      </w:r>
      <w:r>
        <w:rPr>
          <w:rFonts w:hint="eastAsia" w:ascii="宋体" w:hAnsi="宋体" w:eastAsia="宋体" w:cs="宋体"/>
          <w:snapToGrid w:val="0"/>
          <w:color w:val="000000"/>
          <w:kern w:val="0"/>
          <w:sz w:val="21"/>
          <w:szCs w:val="21"/>
          <w:lang w:val="en-US" w:eastAsia="zh-Hans" w:bidi="ar-SA"/>
        </w:rPr>
        <w:t>个生字</w:t>
      </w:r>
      <w:r>
        <w:rPr>
          <w:rFonts w:hint="default" w:ascii="宋体" w:hAnsi="宋体" w:eastAsia="宋体" w:cs="宋体"/>
          <w:snapToGrid w:val="0"/>
          <w:color w:val="000000"/>
          <w:kern w:val="0"/>
          <w:sz w:val="21"/>
          <w:szCs w:val="21"/>
          <w:lang w:eastAsia="zh-Hans" w:bidi="ar-SA"/>
        </w:rPr>
        <w:t>，</w:t>
      </w:r>
      <w:r>
        <w:rPr>
          <w:rFonts w:hint="eastAsia" w:ascii="宋体" w:hAnsi="宋体" w:eastAsia="宋体" w:cs="宋体"/>
          <w:snapToGrid w:val="0"/>
          <w:color w:val="000000"/>
          <w:kern w:val="0"/>
          <w:sz w:val="21"/>
          <w:szCs w:val="21"/>
          <w:lang w:val="en-US" w:eastAsia="zh-Hans" w:bidi="ar-SA"/>
        </w:rPr>
        <w:t>读准</w:t>
      </w:r>
      <w:r>
        <w:rPr>
          <w:rFonts w:hint="default" w:ascii="宋体" w:hAnsi="宋体" w:eastAsia="宋体" w:cs="宋体"/>
          <w:snapToGrid w:val="0"/>
          <w:color w:val="000000"/>
          <w:kern w:val="0"/>
          <w:sz w:val="21"/>
          <w:szCs w:val="21"/>
          <w:lang w:eastAsia="zh-Hans" w:bidi="ar-SA"/>
        </w:rPr>
        <w:t>3</w:t>
      </w:r>
      <w:r>
        <w:rPr>
          <w:rFonts w:hint="eastAsia" w:ascii="宋体" w:hAnsi="宋体" w:eastAsia="宋体" w:cs="宋体"/>
          <w:snapToGrid w:val="0"/>
          <w:color w:val="000000"/>
          <w:kern w:val="0"/>
          <w:sz w:val="21"/>
          <w:szCs w:val="21"/>
          <w:lang w:val="en-US" w:eastAsia="zh-Hans" w:bidi="ar-SA"/>
        </w:rPr>
        <w:t>个多音字</w:t>
      </w:r>
      <w:r>
        <w:rPr>
          <w:rFonts w:hint="default" w:ascii="宋体" w:hAnsi="宋体" w:eastAsia="宋体" w:cs="宋体"/>
          <w:snapToGrid w:val="0"/>
          <w:color w:val="000000"/>
          <w:kern w:val="0"/>
          <w:sz w:val="21"/>
          <w:szCs w:val="21"/>
          <w:lang w:eastAsia="zh-Hans" w:bidi="ar-SA"/>
        </w:rPr>
        <w:t>，</w:t>
      </w:r>
      <w:r>
        <w:rPr>
          <w:rFonts w:hint="eastAsia" w:ascii="宋体" w:hAnsi="宋体" w:eastAsia="宋体" w:cs="宋体"/>
          <w:snapToGrid w:val="0"/>
          <w:color w:val="000000"/>
          <w:kern w:val="0"/>
          <w:sz w:val="21"/>
          <w:szCs w:val="21"/>
          <w:lang w:val="en-US" w:eastAsia="zh-Hans" w:bidi="ar-SA"/>
        </w:rPr>
        <w:t>会写</w:t>
      </w:r>
      <w:r>
        <w:rPr>
          <w:rFonts w:hint="default" w:ascii="宋体" w:hAnsi="宋体" w:eastAsia="宋体" w:cs="宋体"/>
          <w:snapToGrid w:val="0"/>
          <w:color w:val="000000"/>
          <w:kern w:val="0"/>
          <w:sz w:val="21"/>
          <w:szCs w:val="21"/>
          <w:lang w:eastAsia="zh-Hans" w:bidi="ar-SA"/>
        </w:rPr>
        <w:t>21</w:t>
      </w:r>
      <w:r>
        <w:rPr>
          <w:rFonts w:hint="eastAsia" w:ascii="宋体" w:hAnsi="宋体" w:eastAsia="宋体" w:cs="宋体"/>
          <w:snapToGrid w:val="0"/>
          <w:color w:val="000000"/>
          <w:kern w:val="0"/>
          <w:sz w:val="21"/>
          <w:szCs w:val="21"/>
          <w:lang w:val="en-US" w:eastAsia="zh-Hans" w:bidi="ar-SA"/>
        </w:rPr>
        <w:t>个字</w:t>
      </w:r>
      <w:r>
        <w:rPr>
          <w:rFonts w:hint="default" w:ascii="宋体" w:hAnsi="宋体" w:eastAsia="宋体" w:cs="宋体"/>
          <w:snapToGrid w:val="0"/>
          <w:color w:val="000000"/>
          <w:kern w:val="0"/>
          <w:sz w:val="21"/>
          <w:szCs w:val="21"/>
          <w:lang w:eastAsia="zh-Hans" w:bidi="ar-SA"/>
        </w:rPr>
        <w:t>，</w:t>
      </w:r>
      <w:r>
        <w:rPr>
          <w:rFonts w:hint="eastAsia" w:ascii="宋体" w:hAnsi="宋体" w:eastAsia="宋体" w:cs="宋体"/>
          <w:snapToGrid w:val="0"/>
          <w:color w:val="000000"/>
          <w:kern w:val="0"/>
          <w:sz w:val="21"/>
          <w:szCs w:val="21"/>
          <w:lang w:val="en-US" w:eastAsia="zh-Hans" w:bidi="ar-SA"/>
        </w:rPr>
        <w:t>会写</w:t>
      </w:r>
      <w:r>
        <w:rPr>
          <w:rFonts w:hint="default" w:ascii="宋体" w:hAnsi="宋体" w:eastAsia="宋体" w:cs="宋体"/>
          <w:snapToGrid w:val="0"/>
          <w:color w:val="000000"/>
          <w:kern w:val="0"/>
          <w:sz w:val="21"/>
          <w:szCs w:val="21"/>
          <w:lang w:eastAsia="zh-Hans" w:bidi="ar-SA"/>
        </w:rPr>
        <w:t>15</w:t>
      </w:r>
      <w:r>
        <w:rPr>
          <w:rFonts w:hint="eastAsia" w:ascii="宋体" w:hAnsi="宋体" w:eastAsia="宋体" w:cs="宋体"/>
          <w:snapToGrid w:val="0"/>
          <w:color w:val="000000"/>
          <w:kern w:val="0"/>
          <w:sz w:val="21"/>
          <w:szCs w:val="21"/>
          <w:lang w:val="en-US" w:eastAsia="zh-Hans" w:bidi="ar-SA"/>
        </w:rPr>
        <w:t>个词语</w:t>
      </w:r>
      <w:r>
        <w:rPr>
          <w:rFonts w:hint="default" w:ascii="宋体" w:hAnsi="宋体" w:eastAsia="宋体" w:cs="宋体"/>
          <w:snapToGrid w:val="0"/>
          <w:color w:val="000000"/>
          <w:kern w:val="0"/>
          <w:sz w:val="21"/>
          <w:szCs w:val="21"/>
          <w:lang w:eastAsia="zh-Hans" w:bidi="ar-SA"/>
        </w:rPr>
        <w:t>，培养学生多途径识字和正确写字的能力。</w:t>
      </w:r>
    </w:p>
    <w:p w14:paraId="65C1A63E">
      <w:pPr>
        <w:spacing w:line="240" w:lineRule="auto"/>
        <w:rPr>
          <w:rFonts w:hint="default" w:ascii="宋体" w:hAnsi="宋体" w:eastAsia="宋体" w:cs="宋体"/>
          <w:snapToGrid w:val="0"/>
          <w:color w:val="000000"/>
          <w:kern w:val="0"/>
          <w:sz w:val="21"/>
          <w:szCs w:val="21"/>
          <w:lang w:eastAsia="zh-Hans" w:bidi="ar-SA"/>
        </w:rPr>
      </w:pPr>
      <w:r>
        <w:rPr>
          <w:rFonts w:hint="default" w:ascii="宋体" w:hAnsi="宋体" w:eastAsia="宋体" w:cs="宋体"/>
          <w:snapToGrid w:val="0"/>
          <w:color w:val="000000"/>
          <w:kern w:val="0"/>
          <w:sz w:val="21"/>
          <w:szCs w:val="21"/>
          <w:lang w:eastAsia="zh-CN" w:bidi="ar-SA"/>
        </w:rPr>
        <w:t>2</w:t>
      </w:r>
      <w:r>
        <w:rPr>
          <w:rFonts w:hint="eastAsia" w:ascii="宋体" w:hAnsi="宋体" w:eastAsia="宋体" w:cs="宋体"/>
          <w:snapToGrid w:val="0"/>
          <w:color w:val="000000"/>
          <w:kern w:val="0"/>
          <w:sz w:val="21"/>
          <w:szCs w:val="21"/>
          <w:lang w:val="en-US" w:eastAsia="zh-Hans" w:bidi="ar-SA"/>
        </w:rPr>
        <w:t>.能朗读课文</w:t>
      </w:r>
      <w:r>
        <w:rPr>
          <w:rFonts w:hint="default" w:ascii="宋体" w:hAnsi="宋体" w:eastAsia="宋体" w:cs="宋体"/>
          <w:snapToGrid w:val="0"/>
          <w:color w:val="000000"/>
          <w:kern w:val="0"/>
          <w:sz w:val="21"/>
          <w:szCs w:val="21"/>
          <w:lang w:eastAsia="zh-Hans" w:bidi="ar-SA"/>
        </w:rPr>
        <w:t>，</w:t>
      </w:r>
      <w:r>
        <w:rPr>
          <w:rFonts w:hint="eastAsia" w:ascii="宋体" w:hAnsi="宋体" w:eastAsia="宋体" w:cs="宋体"/>
          <w:snapToGrid w:val="0"/>
          <w:color w:val="000000"/>
          <w:kern w:val="0"/>
          <w:sz w:val="21"/>
          <w:szCs w:val="21"/>
          <w:lang w:val="en-US" w:eastAsia="zh-Hans" w:bidi="ar-SA"/>
        </w:rPr>
        <w:t>背诵三首古诗</w:t>
      </w:r>
      <w:r>
        <w:rPr>
          <w:rFonts w:hint="default" w:ascii="宋体" w:hAnsi="宋体" w:eastAsia="宋体" w:cs="宋体"/>
          <w:snapToGrid w:val="0"/>
          <w:color w:val="000000"/>
          <w:kern w:val="0"/>
          <w:sz w:val="21"/>
          <w:szCs w:val="21"/>
          <w:lang w:eastAsia="zh-Hans" w:bidi="ar-SA"/>
        </w:rPr>
        <w:t>。</w:t>
      </w:r>
      <w:r>
        <w:rPr>
          <w:rFonts w:hint="eastAsia" w:ascii="宋体" w:hAnsi="宋体" w:eastAsia="宋体" w:cs="宋体"/>
          <w:snapToGrid w:val="0"/>
          <w:color w:val="000000"/>
          <w:kern w:val="0"/>
          <w:sz w:val="21"/>
          <w:szCs w:val="21"/>
          <w:lang w:val="en-US" w:eastAsia="zh-Hans" w:bidi="ar-SA"/>
        </w:rPr>
        <w:t>默写</w:t>
      </w:r>
      <w:r>
        <w:rPr>
          <w:rFonts w:hint="default" w:ascii="宋体" w:hAnsi="宋体" w:eastAsia="宋体" w:cs="宋体"/>
          <w:snapToGrid w:val="0"/>
          <w:color w:val="000000"/>
          <w:kern w:val="0"/>
          <w:sz w:val="21"/>
          <w:szCs w:val="21"/>
          <w:lang w:eastAsia="zh-Hans" w:bidi="ar-SA"/>
        </w:rPr>
        <w:t>《</w:t>
      </w:r>
      <w:r>
        <w:rPr>
          <w:rFonts w:hint="eastAsia" w:ascii="宋体" w:hAnsi="宋体" w:eastAsia="宋体" w:cs="宋体"/>
          <w:snapToGrid w:val="0"/>
          <w:color w:val="000000"/>
          <w:kern w:val="0"/>
          <w:sz w:val="21"/>
          <w:szCs w:val="21"/>
          <w:lang w:val="en-US" w:eastAsia="zh-Hans" w:bidi="ar-SA"/>
        </w:rPr>
        <w:t>出塞</w:t>
      </w:r>
      <w:r>
        <w:rPr>
          <w:rFonts w:hint="default" w:ascii="宋体" w:hAnsi="宋体" w:eastAsia="宋体" w:cs="宋体"/>
          <w:snapToGrid w:val="0"/>
          <w:color w:val="000000"/>
          <w:kern w:val="0"/>
          <w:sz w:val="21"/>
          <w:szCs w:val="21"/>
          <w:lang w:eastAsia="zh-Hans" w:bidi="ar-SA"/>
        </w:rPr>
        <w:t>》《</w:t>
      </w:r>
      <w:r>
        <w:rPr>
          <w:rFonts w:hint="eastAsia" w:ascii="宋体" w:hAnsi="宋体" w:eastAsia="宋体" w:cs="宋体"/>
          <w:snapToGrid w:val="0"/>
          <w:color w:val="000000"/>
          <w:kern w:val="0"/>
          <w:sz w:val="21"/>
          <w:szCs w:val="21"/>
          <w:lang w:val="en-US" w:eastAsia="zh-Hans" w:bidi="ar-SA"/>
        </w:rPr>
        <w:t>夏日绝句</w:t>
      </w:r>
      <w:r>
        <w:rPr>
          <w:rFonts w:hint="default" w:ascii="宋体" w:hAnsi="宋体" w:eastAsia="宋体" w:cs="宋体"/>
          <w:snapToGrid w:val="0"/>
          <w:color w:val="000000"/>
          <w:kern w:val="0"/>
          <w:sz w:val="21"/>
          <w:szCs w:val="21"/>
          <w:lang w:eastAsia="zh-Hans" w:bidi="ar-SA"/>
        </w:rPr>
        <w:t>》。</w:t>
      </w:r>
      <w:r>
        <w:rPr>
          <w:rFonts w:hint="eastAsia" w:ascii="宋体" w:hAnsi="宋体" w:eastAsia="宋体" w:cs="宋体"/>
          <w:snapToGrid w:val="0"/>
          <w:color w:val="000000"/>
          <w:kern w:val="0"/>
          <w:sz w:val="21"/>
          <w:szCs w:val="21"/>
          <w:lang w:val="en-US" w:eastAsia="zh-Hans" w:bidi="ar-SA"/>
        </w:rPr>
        <w:t>能关注主要人物和事件</w:t>
      </w:r>
      <w:r>
        <w:rPr>
          <w:rFonts w:hint="default" w:ascii="宋体" w:hAnsi="宋体" w:eastAsia="宋体" w:cs="宋体"/>
          <w:snapToGrid w:val="0"/>
          <w:color w:val="000000"/>
          <w:kern w:val="0"/>
          <w:sz w:val="21"/>
          <w:szCs w:val="21"/>
          <w:lang w:eastAsia="zh-Hans" w:bidi="ar-SA"/>
        </w:rPr>
        <w:t>，</w:t>
      </w:r>
      <w:r>
        <w:rPr>
          <w:rFonts w:hint="eastAsia" w:ascii="宋体" w:hAnsi="宋体" w:eastAsia="宋体" w:cs="宋体"/>
          <w:snapToGrid w:val="0"/>
          <w:color w:val="000000"/>
          <w:kern w:val="0"/>
          <w:sz w:val="21"/>
          <w:szCs w:val="21"/>
          <w:lang w:val="en-US" w:eastAsia="zh-Hans" w:bidi="ar-SA"/>
        </w:rPr>
        <w:t>把握文章主要内容</w:t>
      </w:r>
      <w:r>
        <w:rPr>
          <w:rFonts w:hint="default" w:ascii="宋体" w:hAnsi="宋体" w:eastAsia="宋体" w:cs="宋体"/>
          <w:snapToGrid w:val="0"/>
          <w:color w:val="000000"/>
          <w:kern w:val="0"/>
          <w:sz w:val="21"/>
          <w:szCs w:val="21"/>
          <w:lang w:eastAsia="zh-Hans" w:bidi="ar-SA"/>
        </w:rPr>
        <w:t>；</w:t>
      </w:r>
      <w:r>
        <w:rPr>
          <w:rFonts w:hint="eastAsia" w:ascii="宋体" w:hAnsi="宋体" w:eastAsia="宋体" w:cs="宋体"/>
          <w:snapToGrid w:val="0"/>
          <w:color w:val="000000"/>
          <w:kern w:val="0"/>
          <w:sz w:val="21"/>
          <w:szCs w:val="21"/>
          <w:lang w:val="en-US" w:eastAsia="zh-Hans" w:bidi="ar-SA"/>
        </w:rPr>
        <w:t>能查找资料</w:t>
      </w:r>
      <w:r>
        <w:rPr>
          <w:rFonts w:hint="default" w:ascii="宋体" w:hAnsi="宋体" w:eastAsia="宋体" w:cs="宋体"/>
          <w:snapToGrid w:val="0"/>
          <w:color w:val="000000"/>
          <w:kern w:val="0"/>
          <w:sz w:val="21"/>
          <w:szCs w:val="21"/>
          <w:lang w:eastAsia="zh-Hans" w:bidi="ar-SA"/>
        </w:rPr>
        <w:t>，</w:t>
      </w:r>
      <w:r>
        <w:rPr>
          <w:rFonts w:hint="eastAsia" w:ascii="宋体" w:hAnsi="宋体" w:eastAsia="宋体" w:cs="宋体"/>
          <w:snapToGrid w:val="0"/>
          <w:color w:val="000000"/>
          <w:kern w:val="0"/>
          <w:sz w:val="21"/>
          <w:szCs w:val="21"/>
          <w:lang w:val="en-US" w:eastAsia="zh-Hans" w:bidi="ar-SA"/>
        </w:rPr>
        <w:t>联系时代背景理解课文内容</w:t>
      </w:r>
      <w:r>
        <w:rPr>
          <w:rFonts w:hint="default" w:ascii="宋体" w:hAnsi="宋体" w:eastAsia="宋体" w:cs="宋体"/>
          <w:snapToGrid w:val="0"/>
          <w:color w:val="000000"/>
          <w:kern w:val="0"/>
          <w:sz w:val="21"/>
          <w:szCs w:val="21"/>
          <w:lang w:eastAsia="zh-Hans" w:bidi="ar-SA"/>
        </w:rPr>
        <w:t>，</w:t>
      </w:r>
      <w:r>
        <w:rPr>
          <w:rFonts w:hint="eastAsia" w:ascii="宋体" w:hAnsi="宋体" w:eastAsia="宋体" w:cs="宋体"/>
          <w:snapToGrid w:val="0"/>
          <w:color w:val="000000"/>
          <w:kern w:val="0"/>
          <w:sz w:val="21"/>
          <w:szCs w:val="21"/>
          <w:lang w:val="en-US" w:eastAsia="zh-Hans" w:bidi="ar-SA"/>
        </w:rPr>
        <w:t>感受人物的情怀</w:t>
      </w:r>
      <w:r>
        <w:rPr>
          <w:rFonts w:hint="default" w:ascii="宋体" w:hAnsi="宋体" w:eastAsia="宋体" w:cs="宋体"/>
          <w:snapToGrid w:val="0"/>
          <w:color w:val="000000"/>
          <w:kern w:val="0"/>
          <w:sz w:val="21"/>
          <w:szCs w:val="21"/>
          <w:lang w:eastAsia="zh-Hans" w:bidi="ar-SA"/>
        </w:rPr>
        <w:t>；</w:t>
      </w:r>
      <w:r>
        <w:rPr>
          <w:rFonts w:hint="eastAsia" w:ascii="宋体" w:hAnsi="宋体" w:eastAsia="宋体" w:cs="宋体"/>
          <w:snapToGrid w:val="0"/>
          <w:color w:val="000000"/>
          <w:kern w:val="0"/>
          <w:sz w:val="21"/>
          <w:szCs w:val="21"/>
          <w:lang w:val="en-US" w:eastAsia="zh-Hans" w:bidi="ar-SA"/>
        </w:rPr>
        <w:t>写自己读书的目的</w:t>
      </w:r>
      <w:r>
        <w:rPr>
          <w:rFonts w:hint="default" w:ascii="宋体" w:hAnsi="宋体" w:eastAsia="宋体" w:cs="宋体"/>
          <w:snapToGrid w:val="0"/>
          <w:color w:val="000000"/>
          <w:kern w:val="0"/>
          <w:sz w:val="21"/>
          <w:szCs w:val="21"/>
          <w:lang w:eastAsia="zh-Hans" w:bidi="ar-SA"/>
        </w:rPr>
        <w:t>，</w:t>
      </w:r>
      <w:r>
        <w:rPr>
          <w:rFonts w:hint="eastAsia" w:ascii="宋体" w:hAnsi="宋体" w:eastAsia="宋体" w:cs="宋体"/>
          <w:snapToGrid w:val="0"/>
          <w:color w:val="000000"/>
          <w:kern w:val="0"/>
          <w:sz w:val="21"/>
          <w:szCs w:val="21"/>
          <w:lang w:val="en-US" w:eastAsia="zh-Hans" w:bidi="ar-SA"/>
        </w:rPr>
        <w:t>做到理由清晰</w:t>
      </w:r>
      <w:r>
        <w:rPr>
          <w:rFonts w:hint="default" w:ascii="宋体" w:hAnsi="宋体" w:eastAsia="宋体" w:cs="宋体"/>
          <w:snapToGrid w:val="0"/>
          <w:color w:val="000000"/>
          <w:kern w:val="0"/>
          <w:sz w:val="21"/>
          <w:szCs w:val="21"/>
          <w:lang w:eastAsia="zh-Hans" w:bidi="ar-SA"/>
        </w:rPr>
        <w:t>。提高学生的阅读鉴赏能力。</w:t>
      </w:r>
    </w:p>
    <w:p w14:paraId="766FEA09">
      <w:pPr>
        <w:spacing w:line="240" w:lineRule="auto"/>
        <w:rPr>
          <w:rFonts w:hint="default" w:ascii="宋体" w:hAnsi="宋体" w:eastAsia="宋体" w:cs="宋体"/>
          <w:snapToGrid w:val="0"/>
          <w:color w:val="000000"/>
          <w:kern w:val="0"/>
          <w:sz w:val="21"/>
          <w:szCs w:val="21"/>
          <w:lang w:eastAsia="zh-Hans" w:bidi="ar-SA"/>
        </w:rPr>
      </w:pPr>
      <w:r>
        <w:rPr>
          <w:rFonts w:hint="default" w:ascii="宋体" w:hAnsi="宋体" w:eastAsia="宋体" w:cs="宋体"/>
          <w:snapToGrid w:val="0"/>
          <w:color w:val="000000"/>
          <w:kern w:val="0"/>
          <w:sz w:val="21"/>
          <w:szCs w:val="21"/>
          <w:lang w:eastAsia="zh-Hans" w:bidi="ar-SA"/>
        </w:rPr>
        <w:t>3</w:t>
      </w:r>
      <w:r>
        <w:rPr>
          <w:rFonts w:hint="eastAsia" w:ascii="宋体" w:hAnsi="宋体" w:eastAsia="宋体" w:cs="宋体"/>
          <w:snapToGrid w:val="0"/>
          <w:color w:val="000000"/>
          <w:kern w:val="0"/>
          <w:sz w:val="21"/>
          <w:szCs w:val="21"/>
          <w:lang w:val="en-US" w:eastAsia="zh-Hans" w:bidi="ar-SA"/>
        </w:rPr>
        <w:t>.能用正确的格式写一封信</w:t>
      </w:r>
      <w:r>
        <w:rPr>
          <w:rFonts w:hint="default" w:ascii="宋体" w:hAnsi="宋体" w:eastAsia="宋体" w:cs="宋体"/>
          <w:snapToGrid w:val="0"/>
          <w:color w:val="000000"/>
          <w:kern w:val="0"/>
          <w:sz w:val="21"/>
          <w:szCs w:val="21"/>
          <w:lang w:eastAsia="zh-Hans" w:bidi="ar-SA"/>
        </w:rPr>
        <w:t>，</w:t>
      </w:r>
      <w:r>
        <w:rPr>
          <w:rFonts w:hint="eastAsia" w:ascii="宋体" w:hAnsi="宋体" w:eastAsia="宋体" w:cs="宋体"/>
          <w:snapToGrid w:val="0"/>
          <w:color w:val="000000"/>
          <w:kern w:val="0"/>
          <w:sz w:val="21"/>
          <w:szCs w:val="21"/>
          <w:lang w:val="en-US" w:eastAsia="zh-Hans" w:bidi="ar-SA"/>
        </w:rPr>
        <w:t>做到内容清晰</w:t>
      </w:r>
      <w:r>
        <w:rPr>
          <w:rFonts w:hint="default" w:ascii="宋体" w:hAnsi="宋体" w:eastAsia="宋体" w:cs="宋体"/>
          <w:snapToGrid w:val="0"/>
          <w:color w:val="000000"/>
          <w:kern w:val="0"/>
          <w:sz w:val="21"/>
          <w:szCs w:val="21"/>
          <w:lang w:eastAsia="zh-Hans" w:bidi="ar-SA"/>
        </w:rPr>
        <w:t>。</w:t>
      </w:r>
      <w:r>
        <w:rPr>
          <w:rFonts w:hint="eastAsia" w:ascii="宋体" w:hAnsi="宋体" w:eastAsia="宋体" w:cs="宋体"/>
          <w:snapToGrid w:val="0"/>
          <w:color w:val="000000"/>
          <w:kern w:val="0"/>
          <w:sz w:val="21"/>
          <w:szCs w:val="21"/>
          <w:lang w:val="en-US" w:eastAsia="zh-Hans" w:bidi="ar-SA"/>
        </w:rPr>
        <w:t>提高写作应用文体的能力</w:t>
      </w:r>
      <w:r>
        <w:rPr>
          <w:rFonts w:hint="default" w:ascii="宋体" w:hAnsi="宋体" w:eastAsia="宋体" w:cs="宋体"/>
          <w:snapToGrid w:val="0"/>
          <w:color w:val="000000"/>
          <w:kern w:val="0"/>
          <w:sz w:val="21"/>
          <w:szCs w:val="21"/>
          <w:lang w:eastAsia="zh-Hans" w:bidi="ar-SA"/>
        </w:rPr>
        <w:t>。</w:t>
      </w:r>
    </w:p>
    <w:p w14:paraId="5B904854">
      <w:pPr>
        <w:spacing w:line="240" w:lineRule="auto"/>
        <w:rPr>
          <w:rFonts w:hint="eastAsia"/>
          <w:b/>
          <w:bCs/>
          <w:color w:val="auto"/>
          <w:sz w:val="21"/>
          <w:szCs w:val="21"/>
          <w:lang w:val="en-US" w:eastAsia="zh-CN"/>
        </w:rPr>
      </w:pPr>
      <w:r>
        <w:rPr>
          <w:rFonts w:hint="default" w:ascii="宋体" w:hAnsi="宋体" w:eastAsia="宋体" w:cs="宋体"/>
          <w:snapToGrid w:val="0"/>
          <w:color w:val="000000"/>
          <w:kern w:val="0"/>
          <w:sz w:val="21"/>
          <w:szCs w:val="21"/>
          <w:lang w:eastAsia="zh-Hans" w:bidi="ar-SA"/>
        </w:rPr>
        <w:t>4</w:t>
      </w:r>
      <w:r>
        <w:rPr>
          <w:rFonts w:hint="eastAsia" w:ascii="宋体" w:hAnsi="宋体" w:eastAsia="宋体" w:cs="宋体"/>
          <w:snapToGrid w:val="0"/>
          <w:color w:val="000000"/>
          <w:kern w:val="0"/>
          <w:sz w:val="21"/>
          <w:szCs w:val="21"/>
          <w:lang w:val="en-US" w:eastAsia="zh-Hans" w:bidi="ar-SA"/>
        </w:rPr>
        <w:t>.能交流</w:t>
      </w:r>
      <w:r>
        <w:rPr>
          <w:rFonts w:hint="default" w:ascii="宋体" w:hAnsi="宋体" w:eastAsia="宋体" w:cs="宋体"/>
          <w:snapToGrid w:val="0"/>
          <w:color w:val="000000"/>
          <w:kern w:val="0"/>
          <w:sz w:val="21"/>
          <w:szCs w:val="21"/>
          <w:lang w:eastAsia="zh-Hans" w:bidi="ar-SA"/>
        </w:rPr>
        <w:t>、</w:t>
      </w:r>
      <w:r>
        <w:rPr>
          <w:rFonts w:hint="eastAsia" w:ascii="宋体" w:hAnsi="宋体" w:eastAsia="宋体" w:cs="宋体"/>
          <w:snapToGrid w:val="0"/>
          <w:color w:val="000000"/>
          <w:kern w:val="0"/>
          <w:sz w:val="21"/>
          <w:szCs w:val="21"/>
          <w:lang w:val="en-US" w:eastAsia="zh-Hans" w:bidi="ar-SA"/>
        </w:rPr>
        <w:t>总结把握文章主要内容的方法</w:t>
      </w:r>
      <w:r>
        <w:rPr>
          <w:rFonts w:hint="default" w:ascii="宋体" w:hAnsi="宋体" w:eastAsia="宋体" w:cs="宋体"/>
          <w:snapToGrid w:val="0"/>
          <w:color w:val="000000"/>
          <w:kern w:val="0"/>
          <w:sz w:val="21"/>
          <w:szCs w:val="21"/>
          <w:lang w:eastAsia="zh-Hans" w:bidi="ar-SA"/>
        </w:rPr>
        <w:t>，</w:t>
      </w:r>
      <w:r>
        <w:rPr>
          <w:rFonts w:hint="eastAsia" w:ascii="宋体" w:hAnsi="宋体" w:eastAsia="宋体" w:cs="宋体"/>
          <w:snapToGrid w:val="0"/>
          <w:color w:val="000000"/>
          <w:kern w:val="0"/>
          <w:sz w:val="21"/>
          <w:szCs w:val="21"/>
          <w:lang w:val="en-US" w:eastAsia="zh-Hans" w:bidi="ar-SA"/>
        </w:rPr>
        <w:t>正确认读形容人物高尚品格的词语</w:t>
      </w:r>
      <w:r>
        <w:rPr>
          <w:rFonts w:hint="default" w:ascii="宋体" w:hAnsi="宋体" w:eastAsia="宋体" w:cs="宋体"/>
          <w:snapToGrid w:val="0"/>
          <w:color w:val="000000"/>
          <w:kern w:val="0"/>
          <w:sz w:val="21"/>
          <w:szCs w:val="21"/>
          <w:lang w:eastAsia="zh-Hans" w:bidi="ar-SA"/>
        </w:rPr>
        <w:t>，</w:t>
      </w:r>
      <w:r>
        <w:rPr>
          <w:rFonts w:hint="eastAsia" w:ascii="宋体" w:hAnsi="宋体" w:eastAsia="宋体" w:cs="宋体"/>
          <w:snapToGrid w:val="0"/>
          <w:color w:val="000000"/>
          <w:kern w:val="0"/>
          <w:sz w:val="21"/>
          <w:szCs w:val="21"/>
          <w:lang w:val="en-US" w:eastAsia="zh-Hans" w:bidi="ar-SA"/>
        </w:rPr>
        <w:t>并能列举说出词语形容的人物</w:t>
      </w:r>
      <w:r>
        <w:rPr>
          <w:rFonts w:hint="default" w:ascii="宋体" w:hAnsi="宋体" w:eastAsia="宋体" w:cs="宋体"/>
          <w:snapToGrid w:val="0"/>
          <w:color w:val="000000"/>
          <w:kern w:val="0"/>
          <w:sz w:val="21"/>
          <w:szCs w:val="21"/>
          <w:lang w:eastAsia="zh-Hans" w:bidi="ar-SA"/>
        </w:rPr>
        <w:t>；</w:t>
      </w:r>
      <w:r>
        <w:rPr>
          <w:rFonts w:hint="eastAsia" w:ascii="宋体" w:hAnsi="宋体" w:eastAsia="宋体" w:cs="宋体"/>
          <w:snapToGrid w:val="0"/>
          <w:color w:val="000000"/>
          <w:kern w:val="0"/>
          <w:sz w:val="21"/>
          <w:szCs w:val="21"/>
          <w:lang w:val="en-US" w:eastAsia="zh-Hans" w:bidi="ar-SA"/>
        </w:rPr>
        <w:t>能体会陈述句和反问句的不同语气</w:t>
      </w:r>
      <w:r>
        <w:rPr>
          <w:rFonts w:hint="default" w:ascii="宋体" w:hAnsi="宋体" w:eastAsia="宋体" w:cs="宋体"/>
          <w:snapToGrid w:val="0"/>
          <w:color w:val="000000"/>
          <w:kern w:val="0"/>
          <w:sz w:val="21"/>
          <w:szCs w:val="21"/>
          <w:lang w:eastAsia="zh-Hans" w:bidi="ar-SA"/>
        </w:rPr>
        <w:t>，</w:t>
      </w:r>
      <w:r>
        <w:rPr>
          <w:rFonts w:hint="eastAsia" w:ascii="宋体" w:hAnsi="宋体" w:eastAsia="宋体" w:cs="宋体"/>
          <w:snapToGrid w:val="0"/>
          <w:color w:val="000000"/>
          <w:kern w:val="0"/>
          <w:sz w:val="21"/>
          <w:szCs w:val="21"/>
          <w:lang w:val="en-US" w:eastAsia="zh-Hans" w:bidi="ar-SA"/>
        </w:rPr>
        <w:t>并在具体的情境中运用</w:t>
      </w:r>
      <w:r>
        <w:rPr>
          <w:rFonts w:hint="default" w:ascii="宋体" w:hAnsi="宋体" w:eastAsia="宋体" w:cs="宋体"/>
          <w:snapToGrid w:val="0"/>
          <w:color w:val="000000"/>
          <w:kern w:val="0"/>
          <w:sz w:val="21"/>
          <w:szCs w:val="21"/>
          <w:lang w:eastAsia="zh-Hans" w:bidi="ar-SA"/>
        </w:rPr>
        <w:t>；</w:t>
      </w:r>
      <w:r>
        <w:rPr>
          <w:rFonts w:hint="eastAsia" w:ascii="宋体" w:hAnsi="宋体" w:eastAsia="宋体" w:cs="宋体"/>
          <w:snapToGrid w:val="0"/>
          <w:color w:val="000000"/>
          <w:kern w:val="0"/>
          <w:sz w:val="21"/>
          <w:szCs w:val="21"/>
          <w:lang w:val="en-US" w:eastAsia="zh-Hans" w:bidi="ar-SA"/>
        </w:rPr>
        <w:t>背诵古诗</w:t>
      </w:r>
      <w:r>
        <w:rPr>
          <w:rFonts w:hint="default" w:ascii="宋体" w:hAnsi="宋体" w:eastAsia="宋体" w:cs="宋体"/>
          <w:snapToGrid w:val="0"/>
          <w:color w:val="000000"/>
          <w:kern w:val="0"/>
          <w:sz w:val="21"/>
          <w:szCs w:val="21"/>
          <w:lang w:eastAsia="zh-Hans" w:bidi="ar-SA"/>
        </w:rPr>
        <w:t>《</w:t>
      </w:r>
      <w:r>
        <w:rPr>
          <w:rFonts w:hint="eastAsia" w:ascii="宋体" w:hAnsi="宋体" w:eastAsia="宋体" w:cs="宋体"/>
          <w:snapToGrid w:val="0"/>
          <w:color w:val="000000"/>
          <w:kern w:val="0"/>
          <w:sz w:val="21"/>
          <w:szCs w:val="21"/>
          <w:lang w:val="en-US" w:eastAsia="zh-Hans" w:bidi="ar-SA"/>
        </w:rPr>
        <w:t>别董大</w:t>
      </w:r>
      <w:r>
        <w:rPr>
          <w:rFonts w:hint="default" w:ascii="宋体" w:hAnsi="宋体" w:eastAsia="宋体" w:cs="宋体"/>
          <w:snapToGrid w:val="0"/>
          <w:color w:val="000000"/>
          <w:kern w:val="0"/>
          <w:sz w:val="21"/>
          <w:szCs w:val="21"/>
          <w:lang w:eastAsia="zh-Hans" w:bidi="ar-SA"/>
        </w:rPr>
        <w:t>》。</w:t>
      </w:r>
      <w:r>
        <w:rPr>
          <w:rFonts w:hint="eastAsia" w:ascii="宋体" w:hAnsi="宋体" w:eastAsia="宋体" w:cs="宋体"/>
          <w:snapToGrid w:val="0"/>
          <w:color w:val="000000"/>
          <w:kern w:val="0"/>
          <w:sz w:val="21"/>
          <w:szCs w:val="21"/>
          <w:lang w:val="en-US" w:eastAsia="zh-Hans" w:bidi="ar-SA"/>
        </w:rPr>
        <w:t>提高学生的理解能力</w:t>
      </w:r>
      <w:r>
        <w:rPr>
          <w:rFonts w:hint="default" w:ascii="宋体" w:hAnsi="宋体" w:eastAsia="宋体" w:cs="宋体"/>
          <w:snapToGrid w:val="0"/>
          <w:color w:val="000000"/>
          <w:kern w:val="0"/>
          <w:sz w:val="21"/>
          <w:szCs w:val="21"/>
          <w:lang w:eastAsia="zh-Hans" w:bidi="ar-SA"/>
        </w:rPr>
        <w:t>、</w:t>
      </w:r>
      <w:r>
        <w:rPr>
          <w:rFonts w:hint="eastAsia" w:ascii="宋体" w:hAnsi="宋体" w:eastAsia="宋体" w:cs="宋体"/>
          <w:snapToGrid w:val="0"/>
          <w:color w:val="000000"/>
          <w:kern w:val="0"/>
          <w:sz w:val="21"/>
          <w:szCs w:val="21"/>
          <w:lang w:val="en-US" w:eastAsia="zh-Hans" w:bidi="ar-SA"/>
        </w:rPr>
        <w:t>积累词语的能力</w:t>
      </w:r>
      <w:r>
        <w:rPr>
          <w:rFonts w:hint="default" w:ascii="宋体" w:hAnsi="宋体" w:eastAsia="宋体" w:cs="宋体"/>
          <w:snapToGrid w:val="0"/>
          <w:color w:val="000000"/>
          <w:kern w:val="0"/>
          <w:sz w:val="21"/>
          <w:szCs w:val="21"/>
          <w:lang w:eastAsia="zh-Hans" w:bidi="ar-SA"/>
        </w:rPr>
        <w:t>、</w:t>
      </w:r>
      <w:r>
        <w:rPr>
          <w:rFonts w:hint="eastAsia" w:ascii="宋体" w:hAnsi="宋体" w:eastAsia="宋体" w:cs="宋体"/>
          <w:snapToGrid w:val="0"/>
          <w:color w:val="000000"/>
          <w:kern w:val="0"/>
          <w:sz w:val="21"/>
          <w:szCs w:val="21"/>
          <w:lang w:val="en-US" w:eastAsia="zh-Hans" w:bidi="ar-SA"/>
        </w:rPr>
        <w:t>对语言的运用能力</w:t>
      </w:r>
      <w:r>
        <w:rPr>
          <w:rFonts w:hint="default" w:ascii="宋体" w:hAnsi="宋体" w:eastAsia="宋体" w:cs="宋体"/>
          <w:snapToGrid w:val="0"/>
          <w:color w:val="000000"/>
          <w:kern w:val="0"/>
          <w:sz w:val="21"/>
          <w:szCs w:val="21"/>
          <w:lang w:eastAsia="zh-Hans" w:bidi="ar-SA"/>
        </w:rPr>
        <w:t>。</w:t>
      </w:r>
    </w:p>
    <w:p w14:paraId="422A5BDF">
      <w:pPr>
        <w:spacing w:line="240" w:lineRule="auto"/>
        <w:jc w:val="both"/>
        <w:rPr>
          <w:rFonts w:hint="eastAsia"/>
          <w:b/>
          <w:bCs/>
          <w:color w:val="auto"/>
          <w:sz w:val="21"/>
          <w:szCs w:val="21"/>
          <w:lang w:val="en-US" w:eastAsia="zh-CN"/>
        </w:rPr>
      </w:pPr>
      <w:r>
        <w:rPr>
          <w:rFonts w:hint="eastAsia"/>
          <w:b/>
          <w:bCs/>
          <w:color w:val="auto"/>
          <w:sz w:val="21"/>
          <w:szCs w:val="21"/>
          <w:lang w:val="en-US" w:eastAsia="zh-CN"/>
        </w:rPr>
        <w:t>【单元语文要素】</w:t>
      </w:r>
    </w:p>
    <w:p w14:paraId="02A6A43C">
      <w:pPr>
        <w:numPr>
          <w:ilvl w:val="0"/>
          <w:numId w:val="38"/>
        </w:numPr>
        <w:spacing w:line="240" w:lineRule="auto"/>
        <w:rPr>
          <w:rFonts w:hint="default" w:ascii="宋体" w:hAnsi="宋体" w:eastAsia="宋体" w:cs="宋体"/>
          <w:snapToGrid w:val="0"/>
          <w:color w:val="000000"/>
          <w:kern w:val="0"/>
          <w:sz w:val="21"/>
          <w:szCs w:val="21"/>
          <w:lang w:eastAsia="zh-Hans" w:bidi="ar-SA"/>
        </w:rPr>
      </w:pPr>
      <w:r>
        <w:rPr>
          <w:rFonts w:hint="eastAsia" w:ascii="宋体" w:hAnsi="宋体" w:eastAsia="宋体" w:cs="宋体"/>
          <w:snapToGrid w:val="0"/>
          <w:color w:val="000000"/>
          <w:kern w:val="0"/>
          <w:sz w:val="21"/>
          <w:szCs w:val="21"/>
          <w:lang w:val="en-US" w:eastAsia="zh-Hans" w:bidi="ar-SA"/>
        </w:rPr>
        <w:t>关注主要人物和事件， 学习把握文章的主要内容</w:t>
      </w:r>
      <w:r>
        <w:rPr>
          <w:rFonts w:hint="default" w:ascii="宋体" w:hAnsi="宋体" w:eastAsia="宋体" w:cs="宋体"/>
          <w:snapToGrid w:val="0"/>
          <w:color w:val="000000"/>
          <w:kern w:val="0"/>
          <w:sz w:val="21"/>
          <w:szCs w:val="21"/>
          <w:lang w:eastAsia="zh-Hans" w:bidi="ar-SA"/>
        </w:rPr>
        <w:t>。</w:t>
      </w:r>
    </w:p>
    <w:p w14:paraId="6DD4D7D0">
      <w:pPr>
        <w:numPr>
          <w:ilvl w:val="0"/>
          <w:numId w:val="38"/>
        </w:numPr>
        <w:spacing w:line="240" w:lineRule="auto"/>
        <w:rPr>
          <w:rFonts w:hint="eastAsia" w:ascii="宋体" w:hAnsi="宋体" w:eastAsia="宋体" w:cs="宋体"/>
          <w:snapToGrid w:val="0"/>
          <w:color w:val="000000"/>
          <w:kern w:val="0"/>
          <w:sz w:val="21"/>
          <w:szCs w:val="21"/>
          <w:lang w:val="en-US" w:eastAsia="zh-CN" w:bidi="ar-SA"/>
        </w:rPr>
      </w:pPr>
      <w:r>
        <w:rPr>
          <w:rFonts w:hint="eastAsia" w:ascii="宋体" w:hAnsi="宋体" w:eastAsia="宋体" w:cs="宋体"/>
          <w:snapToGrid w:val="0"/>
          <w:color w:val="000000"/>
          <w:kern w:val="0"/>
          <w:sz w:val="21"/>
          <w:szCs w:val="21"/>
          <w:lang w:val="en-US" w:eastAsia="zh-CN" w:bidi="ar-SA"/>
        </w:rPr>
        <w:t>本单元的习作要求是“学习写书信”</w:t>
      </w:r>
      <w:r>
        <w:rPr>
          <w:rFonts w:hint="default" w:ascii="宋体" w:hAnsi="宋体" w:eastAsia="宋体" w:cs="宋体"/>
          <w:snapToGrid w:val="0"/>
          <w:color w:val="000000"/>
          <w:kern w:val="0"/>
          <w:sz w:val="21"/>
          <w:szCs w:val="21"/>
          <w:lang w:eastAsia="zh-CN" w:bidi="ar-SA"/>
        </w:rPr>
        <w:t>。</w:t>
      </w:r>
    </w:p>
    <w:p w14:paraId="0EF4CFE8">
      <w:pPr>
        <w:spacing w:line="240" w:lineRule="auto"/>
        <w:jc w:val="both"/>
        <w:rPr>
          <w:rFonts w:hint="eastAsia"/>
          <w:b/>
          <w:bCs/>
          <w:color w:val="auto"/>
          <w:sz w:val="21"/>
          <w:szCs w:val="21"/>
          <w:lang w:val="en-US" w:eastAsia="zh-CN"/>
        </w:rPr>
      </w:pPr>
      <w:r>
        <w:rPr>
          <w:rFonts w:hint="eastAsia"/>
          <w:b/>
          <w:bCs/>
          <w:color w:val="auto"/>
          <w:sz w:val="21"/>
          <w:szCs w:val="21"/>
          <w:lang w:val="en-US" w:eastAsia="zh-CN"/>
        </w:rPr>
        <w:t>【落实语文要素的方法】</w:t>
      </w:r>
    </w:p>
    <w:p w14:paraId="526FBD8A">
      <w:pPr>
        <w:numPr>
          <w:ilvl w:val="0"/>
          <w:numId w:val="39"/>
        </w:numPr>
        <w:spacing w:line="240" w:lineRule="auto"/>
        <w:rPr>
          <w:rFonts w:hint="default" w:ascii="宋体" w:hAnsi="宋体" w:eastAsia="宋体" w:cs="宋体"/>
          <w:snapToGrid w:val="0"/>
          <w:color w:val="000000"/>
          <w:kern w:val="0"/>
          <w:sz w:val="21"/>
          <w:szCs w:val="21"/>
          <w:lang w:eastAsia="zh-Hans" w:bidi="ar-SA"/>
        </w:rPr>
      </w:pPr>
      <w:r>
        <w:rPr>
          <w:rFonts w:hint="eastAsia" w:ascii="宋体" w:hAnsi="宋体" w:eastAsia="宋体" w:cs="宋体"/>
          <w:snapToGrid w:val="0"/>
          <w:color w:val="000000"/>
          <w:kern w:val="0"/>
          <w:sz w:val="21"/>
          <w:szCs w:val="21"/>
          <w:lang w:val="en-US" w:eastAsia="zh-Hans" w:bidi="ar-SA"/>
        </w:rPr>
        <w:t>把握住要内容的方法</w:t>
      </w:r>
      <w:r>
        <w:rPr>
          <w:rFonts w:hint="default" w:ascii="宋体" w:hAnsi="宋体" w:eastAsia="宋体" w:cs="宋体"/>
          <w:snapToGrid w:val="0"/>
          <w:color w:val="000000"/>
          <w:kern w:val="0"/>
          <w:sz w:val="21"/>
          <w:szCs w:val="21"/>
          <w:lang w:eastAsia="zh-Hans" w:bidi="ar-SA"/>
        </w:rPr>
        <w:t>：</w:t>
      </w:r>
    </w:p>
    <w:p w14:paraId="0537496C">
      <w:pPr>
        <w:numPr>
          <w:ilvl w:val="0"/>
          <w:numId w:val="0"/>
        </w:numPr>
        <w:spacing w:line="240" w:lineRule="auto"/>
        <w:ind w:firstLine="420" w:firstLineChars="200"/>
        <w:rPr>
          <w:rFonts w:hint="default" w:ascii="宋体" w:hAnsi="宋体" w:eastAsia="宋体" w:cs="宋体"/>
          <w:snapToGrid w:val="0"/>
          <w:color w:val="000000"/>
          <w:kern w:val="0"/>
          <w:sz w:val="21"/>
          <w:szCs w:val="21"/>
          <w:lang w:eastAsia="zh-Hans" w:bidi="ar-SA"/>
        </w:rPr>
      </w:pPr>
      <w:r>
        <w:rPr>
          <w:rFonts w:hint="eastAsia" w:ascii="宋体" w:hAnsi="宋体" w:eastAsia="宋体" w:cs="宋体"/>
          <w:snapToGrid w:val="0"/>
          <w:color w:val="000000"/>
          <w:kern w:val="0"/>
          <w:sz w:val="21"/>
          <w:szCs w:val="21"/>
          <w:lang w:val="en-US" w:eastAsia="zh-Hans" w:bidi="ar-SA"/>
        </w:rPr>
        <w:t>聚焦题目</w:t>
      </w:r>
      <w:r>
        <w:rPr>
          <w:rFonts w:hint="default" w:ascii="宋体" w:hAnsi="宋体" w:eastAsia="宋体" w:cs="宋体"/>
          <w:snapToGrid w:val="0"/>
          <w:color w:val="000000"/>
          <w:kern w:val="0"/>
          <w:sz w:val="21"/>
          <w:szCs w:val="21"/>
          <w:lang w:eastAsia="zh-Hans" w:bidi="ar-SA"/>
        </w:rPr>
        <w:t>；</w:t>
      </w:r>
      <w:r>
        <w:rPr>
          <w:rFonts w:hint="eastAsia" w:ascii="宋体" w:hAnsi="宋体" w:eastAsia="宋体" w:cs="宋体"/>
          <w:snapToGrid w:val="0"/>
          <w:color w:val="000000"/>
          <w:kern w:val="0"/>
          <w:sz w:val="21"/>
          <w:szCs w:val="21"/>
          <w:lang w:val="en-US" w:eastAsia="zh-Hans" w:bidi="ar-SA"/>
        </w:rPr>
        <w:t>借助关键语句</w:t>
      </w:r>
      <w:r>
        <w:rPr>
          <w:rFonts w:hint="default" w:ascii="宋体" w:hAnsi="宋体" w:eastAsia="宋体" w:cs="宋体"/>
          <w:snapToGrid w:val="0"/>
          <w:color w:val="000000"/>
          <w:kern w:val="0"/>
          <w:sz w:val="21"/>
          <w:szCs w:val="21"/>
          <w:lang w:eastAsia="zh-Hans" w:bidi="ar-SA"/>
        </w:rPr>
        <w:t>；</w:t>
      </w:r>
      <w:r>
        <w:rPr>
          <w:rFonts w:hint="eastAsia" w:ascii="宋体" w:hAnsi="宋体" w:eastAsia="宋体" w:cs="宋体"/>
          <w:snapToGrid w:val="0"/>
          <w:color w:val="000000"/>
          <w:kern w:val="0"/>
          <w:sz w:val="21"/>
          <w:szCs w:val="21"/>
          <w:lang w:val="en-US" w:eastAsia="zh-Hans" w:bidi="ar-SA"/>
        </w:rPr>
        <w:t>分段</w:t>
      </w:r>
      <w:r>
        <w:rPr>
          <w:rFonts w:hint="default" w:ascii="宋体" w:hAnsi="宋体" w:eastAsia="宋体" w:cs="宋体"/>
          <w:snapToGrid w:val="0"/>
          <w:color w:val="000000"/>
          <w:kern w:val="0"/>
          <w:sz w:val="21"/>
          <w:szCs w:val="21"/>
          <w:lang w:eastAsia="zh-Hans" w:bidi="ar-SA"/>
        </w:rPr>
        <w:t>，</w:t>
      </w:r>
      <w:r>
        <w:rPr>
          <w:rFonts w:hint="eastAsia" w:ascii="宋体" w:hAnsi="宋体" w:eastAsia="宋体" w:cs="宋体"/>
          <w:snapToGrid w:val="0"/>
          <w:color w:val="000000"/>
          <w:kern w:val="0"/>
          <w:sz w:val="21"/>
          <w:szCs w:val="21"/>
          <w:lang w:val="en-US" w:eastAsia="zh-Hans" w:bidi="ar-SA"/>
        </w:rPr>
        <w:t>概括段意</w:t>
      </w:r>
      <w:r>
        <w:rPr>
          <w:rFonts w:hint="default" w:ascii="宋体" w:hAnsi="宋体" w:eastAsia="宋体" w:cs="宋体"/>
          <w:snapToGrid w:val="0"/>
          <w:color w:val="000000"/>
          <w:kern w:val="0"/>
          <w:sz w:val="21"/>
          <w:szCs w:val="21"/>
          <w:lang w:eastAsia="zh-Hans" w:bidi="ar-SA"/>
        </w:rPr>
        <w:t>，</w:t>
      </w:r>
      <w:r>
        <w:rPr>
          <w:rFonts w:hint="eastAsia" w:ascii="宋体" w:hAnsi="宋体" w:eastAsia="宋体" w:cs="宋体"/>
          <w:snapToGrid w:val="0"/>
          <w:color w:val="000000"/>
          <w:kern w:val="0"/>
          <w:sz w:val="21"/>
          <w:szCs w:val="21"/>
          <w:lang w:val="en-US" w:eastAsia="zh-Hans" w:bidi="ar-SA"/>
        </w:rPr>
        <w:t>合并段意</w:t>
      </w:r>
      <w:r>
        <w:rPr>
          <w:rFonts w:hint="default" w:ascii="宋体" w:hAnsi="宋体" w:eastAsia="宋体" w:cs="宋体"/>
          <w:snapToGrid w:val="0"/>
          <w:color w:val="000000"/>
          <w:kern w:val="0"/>
          <w:sz w:val="21"/>
          <w:szCs w:val="21"/>
          <w:lang w:eastAsia="zh-Hans" w:bidi="ar-SA"/>
        </w:rPr>
        <w:t>；</w:t>
      </w:r>
      <w:r>
        <w:rPr>
          <w:rFonts w:hint="eastAsia" w:ascii="宋体" w:hAnsi="宋体" w:eastAsia="宋体" w:cs="宋体"/>
          <w:snapToGrid w:val="0"/>
          <w:color w:val="000000"/>
          <w:kern w:val="0"/>
          <w:sz w:val="21"/>
          <w:szCs w:val="21"/>
          <w:lang w:val="en-US" w:eastAsia="zh-Hans" w:bidi="ar-SA"/>
        </w:rPr>
        <w:t>弄清事情的起因</w:t>
      </w:r>
      <w:r>
        <w:rPr>
          <w:rFonts w:hint="default" w:ascii="宋体" w:hAnsi="宋体" w:eastAsia="宋体" w:cs="宋体"/>
          <w:snapToGrid w:val="0"/>
          <w:color w:val="000000"/>
          <w:kern w:val="0"/>
          <w:sz w:val="21"/>
          <w:szCs w:val="21"/>
          <w:lang w:eastAsia="zh-Hans" w:bidi="ar-SA"/>
        </w:rPr>
        <w:t>、</w:t>
      </w:r>
      <w:r>
        <w:rPr>
          <w:rFonts w:hint="eastAsia" w:ascii="宋体" w:hAnsi="宋体" w:eastAsia="宋体" w:cs="宋体"/>
          <w:snapToGrid w:val="0"/>
          <w:color w:val="000000"/>
          <w:kern w:val="0"/>
          <w:sz w:val="21"/>
          <w:szCs w:val="21"/>
          <w:lang w:val="en-US" w:eastAsia="zh-Hans" w:bidi="ar-SA"/>
        </w:rPr>
        <w:t>经过</w:t>
      </w:r>
      <w:r>
        <w:rPr>
          <w:rFonts w:hint="default" w:ascii="宋体" w:hAnsi="宋体" w:eastAsia="宋体" w:cs="宋体"/>
          <w:snapToGrid w:val="0"/>
          <w:color w:val="000000"/>
          <w:kern w:val="0"/>
          <w:sz w:val="21"/>
          <w:szCs w:val="21"/>
          <w:lang w:eastAsia="zh-Hans" w:bidi="ar-SA"/>
        </w:rPr>
        <w:t>、</w:t>
      </w:r>
      <w:r>
        <w:rPr>
          <w:rFonts w:hint="eastAsia" w:ascii="宋体" w:hAnsi="宋体" w:eastAsia="宋体" w:cs="宋体"/>
          <w:snapToGrid w:val="0"/>
          <w:color w:val="000000"/>
          <w:kern w:val="0"/>
          <w:sz w:val="21"/>
          <w:szCs w:val="21"/>
          <w:lang w:val="en-US" w:eastAsia="zh-Hans" w:bidi="ar-SA"/>
        </w:rPr>
        <w:t>结果</w:t>
      </w:r>
      <w:r>
        <w:rPr>
          <w:rFonts w:hint="default" w:ascii="宋体" w:hAnsi="宋体" w:eastAsia="宋体" w:cs="宋体"/>
          <w:snapToGrid w:val="0"/>
          <w:color w:val="000000"/>
          <w:kern w:val="0"/>
          <w:sz w:val="21"/>
          <w:szCs w:val="21"/>
          <w:lang w:eastAsia="zh-Hans" w:bidi="ar-SA"/>
        </w:rPr>
        <w:t>；</w:t>
      </w:r>
      <w:r>
        <w:rPr>
          <w:rFonts w:hint="eastAsia" w:ascii="宋体" w:hAnsi="宋体" w:eastAsia="宋体" w:cs="宋体"/>
          <w:snapToGrid w:val="0"/>
          <w:color w:val="000000"/>
          <w:kern w:val="0"/>
          <w:sz w:val="21"/>
          <w:szCs w:val="21"/>
          <w:lang w:val="en-US" w:eastAsia="zh-Hans" w:bidi="ar-SA"/>
        </w:rPr>
        <w:t>弄清每件事</w:t>
      </w:r>
      <w:r>
        <w:rPr>
          <w:rFonts w:hint="default" w:ascii="宋体" w:hAnsi="宋体" w:eastAsia="宋体" w:cs="宋体"/>
          <w:snapToGrid w:val="0"/>
          <w:color w:val="000000"/>
          <w:kern w:val="0"/>
          <w:sz w:val="21"/>
          <w:szCs w:val="21"/>
          <w:lang w:eastAsia="zh-Hans" w:bidi="ar-SA"/>
        </w:rPr>
        <w:t>，</w:t>
      </w:r>
      <w:r>
        <w:rPr>
          <w:rFonts w:hint="eastAsia" w:ascii="宋体" w:hAnsi="宋体" w:eastAsia="宋体" w:cs="宋体"/>
          <w:snapToGrid w:val="0"/>
          <w:color w:val="000000"/>
          <w:kern w:val="0"/>
          <w:sz w:val="21"/>
          <w:szCs w:val="21"/>
          <w:lang w:val="en-US" w:eastAsia="zh-Hans" w:bidi="ar-SA"/>
        </w:rPr>
        <w:t>然后把每件事连起来</w:t>
      </w:r>
      <w:r>
        <w:rPr>
          <w:rFonts w:hint="default" w:ascii="宋体" w:hAnsi="宋体" w:eastAsia="宋体" w:cs="宋体"/>
          <w:snapToGrid w:val="0"/>
          <w:color w:val="000000"/>
          <w:kern w:val="0"/>
          <w:sz w:val="21"/>
          <w:szCs w:val="21"/>
          <w:lang w:eastAsia="zh-Hans" w:bidi="ar-SA"/>
        </w:rPr>
        <w:t>。</w:t>
      </w:r>
    </w:p>
    <w:p w14:paraId="5D0DDB62">
      <w:pPr>
        <w:numPr>
          <w:ilvl w:val="0"/>
          <w:numId w:val="39"/>
        </w:numPr>
        <w:spacing w:line="240" w:lineRule="auto"/>
        <w:rPr>
          <w:rFonts w:hint="default" w:ascii="宋体" w:hAnsi="宋体" w:eastAsia="宋体" w:cs="宋体"/>
          <w:snapToGrid w:val="0"/>
          <w:color w:val="000000"/>
          <w:kern w:val="0"/>
          <w:sz w:val="21"/>
          <w:szCs w:val="21"/>
          <w:lang w:eastAsia="zh-CN" w:bidi="ar-SA"/>
        </w:rPr>
      </w:pPr>
      <w:r>
        <w:rPr>
          <w:rFonts w:hint="eastAsia" w:ascii="宋体" w:hAnsi="宋体" w:eastAsia="宋体" w:cs="宋体"/>
          <w:snapToGrid w:val="0"/>
          <w:color w:val="000000"/>
          <w:kern w:val="0"/>
          <w:sz w:val="21"/>
          <w:szCs w:val="21"/>
          <w:lang w:val="en-US" w:eastAsia="zh-Hans" w:bidi="ar-SA"/>
        </w:rPr>
        <w:t>落实习作要求的方法</w:t>
      </w:r>
      <w:r>
        <w:rPr>
          <w:rFonts w:hint="default" w:ascii="宋体" w:hAnsi="宋体" w:eastAsia="宋体" w:cs="宋体"/>
          <w:snapToGrid w:val="0"/>
          <w:color w:val="000000"/>
          <w:kern w:val="0"/>
          <w:sz w:val="21"/>
          <w:szCs w:val="21"/>
          <w:lang w:eastAsia="zh-Hans" w:bidi="ar-SA"/>
        </w:rPr>
        <w:t>：</w:t>
      </w:r>
    </w:p>
    <w:p w14:paraId="04E5AC7E">
      <w:pPr>
        <w:numPr>
          <w:ilvl w:val="0"/>
          <w:numId w:val="0"/>
        </w:numPr>
        <w:spacing w:line="240" w:lineRule="auto"/>
        <w:rPr>
          <w:rFonts w:hint="default" w:ascii="宋体" w:hAnsi="宋体" w:eastAsia="宋体" w:cs="宋体"/>
          <w:snapToGrid w:val="0"/>
          <w:color w:val="000000"/>
          <w:kern w:val="0"/>
          <w:sz w:val="21"/>
          <w:szCs w:val="21"/>
          <w:lang w:eastAsia="zh-CN" w:bidi="ar-SA"/>
        </w:rPr>
      </w:pPr>
      <w:r>
        <w:rPr>
          <w:rFonts w:hint="default" w:ascii="宋体" w:hAnsi="宋体" w:eastAsia="宋体" w:cs="宋体"/>
          <w:snapToGrid w:val="0"/>
          <w:color w:val="000000"/>
          <w:kern w:val="0"/>
          <w:sz w:val="21"/>
          <w:szCs w:val="21"/>
          <w:lang w:eastAsia="zh-Hans" w:bidi="ar-SA"/>
        </w:rPr>
        <w:t xml:space="preserve">      </w:t>
      </w:r>
      <w:r>
        <w:rPr>
          <w:rFonts w:hint="eastAsia" w:ascii="宋体" w:hAnsi="宋体" w:eastAsia="宋体" w:cs="宋体"/>
          <w:snapToGrid w:val="0"/>
          <w:color w:val="000000"/>
          <w:kern w:val="0"/>
          <w:sz w:val="21"/>
          <w:szCs w:val="21"/>
          <w:lang w:val="en-US" w:eastAsia="zh-Hans" w:bidi="ar-SA"/>
        </w:rPr>
        <w:t>借助生活经验和例文</w:t>
      </w:r>
      <w:r>
        <w:rPr>
          <w:rFonts w:hint="default" w:ascii="宋体" w:hAnsi="宋体" w:eastAsia="宋体" w:cs="宋体"/>
          <w:snapToGrid w:val="0"/>
          <w:color w:val="000000"/>
          <w:kern w:val="0"/>
          <w:sz w:val="21"/>
          <w:szCs w:val="21"/>
          <w:lang w:eastAsia="zh-Hans" w:bidi="ar-SA"/>
        </w:rPr>
        <w:t>；</w:t>
      </w:r>
      <w:r>
        <w:rPr>
          <w:rFonts w:hint="eastAsia" w:ascii="宋体" w:hAnsi="宋体" w:eastAsia="宋体" w:cs="宋体"/>
          <w:snapToGrid w:val="0"/>
          <w:color w:val="000000"/>
          <w:kern w:val="0"/>
          <w:sz w:val="21"/>
          <w:szCs w:val="21"/>
          <w:lang w:val="en-US" w:eastAsia="zh-Hans" w:bidi="ar-SA"/>
        </w:rPr>
        <w:t>与留言条格式作比较</w:t>
      </w:r>
      <w:r>
        <w:rPr>
          <w:rFonts w:hint="default" w:ascii="宋体" w:hAnsi="宋体" w:eastAsia="宋体" w:cs="宋体"/>
          <w:snapToGrid w:val="0"/>
          <w:color w:val="000000"/>
          <w:kern w:val="0"/>
          <w:sz w:val="21"/>
          <w:szCs w:val="21"/>
          <w:lang w:eastAsia="zh-Hans" w:bidi="ar-SA"/>
        </w:rPr>
        <w:t>，</w:t>
      </w:r>
      <w:r>
        <w:rPr>
          <w:rFonts w:hint="eastAsia" w:ascii="宋体" w:hAnsi="宋体" w:eastAsia="宋体" w:cs="宋体"/>
          <w:snapToGrid w:val="0"/>
          <w:color w:val="000000"/>
          <w:kern w:val="0"/>
          <w:sz w:val="21"/>
          <w:szCs w:val="21"/>
          <w:lang w:val="en-US" w:eastAsia="zh-Hans" w:bidi="ar-SA"/>
        </w:rPr>
        <w:t>掌握书信格式</w:t>
      </w:r>
      <w:r>
        <w:rPr>
          <w:rFonts w:hint="default" w:ascii="宋体" w:hAnsi="宋体" w:eastAsia="宋体" w:cs="宋体"/>
          <w:snapToGrid w:val="0"/>
          <w:color w:val="000000"/>
          <w:kern w:val="0"/>
          <w:sz w:val="21"/>
          <w:szCs w:val="21"/>
          <w:lang w:eastAsia="zh-Hans" w:bidi="ar-SA"/>
        </w:rPr>
        <w:t>；</w:t>
      </w:r>
      <w:r>
        <w:rPr>
          <w:rFonts w:hint="eastAsia" w:ascii="宋体" w:hAnsi="宋体" w:eastAsia="宋体" w:cs="宋体"/>
          <w:snapToGrid w:val="0"/>
          <w:color w:val="000000"/>
          <w:kern w:val="0"/>
          <w:sz w:val="21"/>
          <w:szCs w:val="21"/>
          <w:lang w:val="en-US" w:eastAsia="zh-Hans" w:bidi="ar-SA"/>
        </w:rPr>
        <w:t>创设情景</w:t>
      </w:r>
      <w:r>
        <w:rPr>
          <w:rFonts w:hint="default" w:ascii="宋体" w:hAnsi="宋体" w:eastAsia="宋体" w:cs="宋体"/>
          <w:snapToGrid w:val="0"/>
          <w:color w:val="000000"/>
          <w:kern w:val="0"/>
          <w:sz w:val="21"/>
          <w:szCs w:val="21"/>
          <w:lang w:eastAsia="zh-Hans" w:bidi="ar-SA"/>
        </w:rPr>
        <w:t>，</w:t>
      </w:r>
      <w:r>
        <w:rPr>
          <w:rFonts w:hint="eastAsia" w:ascii="宋体" w:hAnsi="宋体" w:eastAsia="宋体" w:cs="宋体"/>
          <w:snapToGrid w:val="0"/>
          <w:color w:val="000000"/>
          <w:kern w:val="0"/>
          <w:sz w:val="21"/>
          <w:szCs w:val="21"/>
          <w:lang w:val="en-US" w:eastAsia="zh-Hans" w:bidi="ar-SA"/>
        </w:rPr>
        <w:t>完成书写任务</w:t>
      </w:r>
      <w:r>
        <w:rPr>
          <w:rFonts w:hint="default" w:ascii="宋体" w:hAnsi="宋体" w:eastAsia="宋体" w:cs="宋体"/>
          <w:snapToGrid w:val="0"/>
          <w:color w:val="000000"/>
          <w:kern w:val="0"/>
          <w:sz w:val="21"/>
          <w:szCs w:val="21"/>
          <w:lang w:eastAsia="zh-Hans" w:bidi="ar-SA"/>
        </w:rPr>
        <w:t>。</w:t>
      </w:r>
    </w:p>
    <w:p w14:paraId="462010D0">
      <w:pPr>
        <w:spacing w:line="240" w:lineRule="auto"/>
        <w:jc w:val="both"/>
        <w:rPr>
          <w:rFonts w:hint="eastAsia"/>
          <w:b/>
          <w:bCs/>
          <w:color w:val="auto"/>
          <w:sz w:val="21"/>
          <w:szCs w:val="21"/>
          <w:lang w:val="en-US" w:eastAsia="zh-CN"/>
        </w:rPr>
      </w:pPr>
      <w:r>
        <w:rPr>
          <w:rFonts w:hint="eastAsia"/>
          <w:b/>
          <w:bCs/>
          <w:color w:val="auto"/>
          <w:sz w:val="21"/>
          <w:szCs w:val="21"/>
          <w:lang w:val="en-US" w:eastAsia="zh-CN"/>
        </w:rPr>
        <w:t>【单元核心知识点】</w:t>
      </w:r>
    </w:p>
    <w:p w14:paraId="2BDD4722">
      <w:pPr>
        <w:numPr>
          <w:ilvl w:val="0"/>
          <w:numId w:val="0"/>
        </w:numPr>
        <w:spacing w:line="240" w:lineRule="auto"/>
        <w:rPr>
          <w:rFonts w:hint="default" w:ascii="宋体" w:hAnsi="宋体" w:eastAsia="宋体" w:cs="宋体"/>
          <w:snapToGrid w:val="0"/>
          <w:color w:val="000000"/>
          <w:kern w:val="0"/>
          <w:sz w:val="21"/>
          <w:szCs w:val="21"/>
          <w:lang w:eastAsia="zh-Hans" w:bidi="ar-SA"/>
        </w:rPr>
      </w:pPr>
      <w:r>
        <w:rPr>
          <w:rFonts w:hint="default" w:ascii="宋体" w:hAnsi="宋体" w:eastAsia="宋体" w:cs="宋体"/>
          <w:snapToGrid w:val="0"/>
          <w:color w:val="000000"/>
          <w:kern w:val="0"/>
          <w:sz w:val="21"/>
          <w:szCs w:val="21"/>
          <w:lang w:eastAsia="zh-CN" w:bidi="ar-SA"/>
        </w:rPr>
        <w:t>1.</w:t>
      </w:r>
      <w:r>
        <w:rPr>
          <w:rFonts w:hint="eastAsia" w:ascii="宋体" w:hAnsi="宋体" w:eastAsia="宋体" w:cs="宋体"/>
          <w:snapToGrid w:val="0"/>
          <w:color w:val="000000"/>
          <w:kern w:val="0"/>
          <w:sz w:val="21"/>
          <w:szCs w:val="21"/>
          <w:lang w:val="en-US" w:eastAsia="zh-Hans" w:bidi="ar-SA"/>
        </w:rPr>
        <w:t>能运用多种方法</w:t>
      </w:r>
      <w:r>
        <w:rPr>
          <w:rFonts w:hint="default" w:ascii="宋体" w:hAnsi="宋体" w:eastAsia="宋体" w:cs="宋体"/>
          <w:snapToGrid w:val="0"/>
          <w:color w:val="000000"/>
          <w:kern w:val="0"/>
          <w:sz w:val="21"/>
          <w:szCs w:val="21"/>
          <w:lang w:eastAsia="zh-Hans" w:bidi="ar-SA"/>
        </w:rPr>
        <w:t>，</w:t>
      </w:r>
      <w:r>
        <w:rPr>
          <w:rFonts w:hint="eastAsia" w:ascii="宋体" w:hAnsi="宋体" w:eastAsia="宋体" w:cs="宋体"/>
          <w:snapToGrid w:val="0"/>
          <w:color w:val="000000"/>
          <w:kern w:val="0"/>
          <w:sz w:val="21"/>
          <w:szCs w:val="21"/>
          <w:lang w:val="en-US" w:eastAsia="zh-Hans" w:bidi="ar-SA"/>
        </w:rPr>
        <w:t>把握文章的主要内容</w:t>
      </w:r>
      <w:r>
        <w:rPr>
          <w:rFonts w:hint="default" w:ascii="宋体" w:hAnsi="宋体" w:eastAsia="宋体" w:cs="宋体"/>
          <w:snapToGrid w:val="0"/>
          <w:color w:val="000000"/>
          <w:kern w:val="0"/>
          <w:sz w:val="21"/>
          <w:szCs w:val="21"/>
          <w:lang w:eastAsia="zh-Hans" w:bidi="ar-SA"/>
        </w:rPr>
        <w:t>。</w:t>
      </w:r>
    </w:p>
    <w:p w14:paraId="5DE9A434">
      <w:pPr>
        <w:numPr>
          <w:ilvl w:val="0"/>
          <w:numId w:val="0"/>
        </w:numPr>
        <w:spacing w:line="240" w:lineRule="auto"/>
        <w:rPr>
          <w:rFonts w:hint="default" w:ascii="宋体" w:hAnsi="宋体" w:eastAsia="宋体" w:cs="宋体"/>
          <w:snapToGrid w:val="0"/>
          <w:color w:val="000000"/>
          <w:kern w:val="0"/>
          <w:sz w:val="21"/>
          <w:szCs w:val="21"/>
          <w:lang w:eastAsia="zh-Hans" w:bidi="ar-SA"/>
        </w:rPr>
      </w:pPr>
      <w:r>
        <w:rPr>
          <w:rFonts w:hint="default" w:ascii="宋体" w:hAnsi="宋体" w:eastAsia="宋体" w:cs="宋体"/>
          <w:snapToGrid w:val="0"/>
          <w:color w:val="000000"/>
          <w:kern w:val="0"/>
          <w:sz w:val="21"/>
          <w:szCs w:val="21"/>
          <w:lang w:eastAsia="zh-CN" w:bidi="ar-SA"/>
        </w:rPr>
        <w:t>2</w:t>
      </w:r>
      <w:r>
        <w:rPr>
          <w:rFonts w:hint="eastAsia" w:ascii="宋体" w:hAnsi="宋体" w:eastAsia="宋体" w:cs="宋体"/>
          <w:snapToGrid w:val="0"/>
          <w:color w:val="000000"/>
          <w:kern w:val="0"/>
          <w:sz w:val="21"/>
          <w:szCs w:val="21"/>
          <w:lang w:val="en-US" w:eastAsia="zh-Hans" w:bidi="ar-SA"/>
        </w:rPr>
        <w:t>.能结合古诗旁边的注释</w:t>
      </w:r>
      <w:r>
        <w:rPr>
          <w:rFonts w:hint="default" w:ascii="宋体" w:hAnsi="宋体" w:eastAsia="宋体" w:cs="宋体"/>
          <w:snapToGrid w:val="0"/>
          <w:color w:val="000000"/>
          <w:kern w:val="0"/>
          <w:sz w:val="21"/>
          <w:szCs w:val="21"/>
          <w:lang w:eastAsia="zh-Hans" w:bidi="ar-SA"/>
        </w:rPr>
        <w:t>，</w:t>
      </w:r>
      <w:r>
        <w:rPr>
          <w:rFonts w:hint="eastAsia" w:ascii="宋体" w:hAnsi="宋体" w:eastAsia="宋体" w:cs="宋体"/>
          <w:snapToGrid w:val="0"/>
          <w:color w:val="000000"/>
          <w:kern w:val="0"/>
          <w:sz w:val="21"/>
          <w:szCs w:val="21"/>
          <w:lang w:val="en-US" w:eastAsia="zh-Hans" w:bidi="ar-SA"/>
        </w:rPr>
        <w:t>说说自己体会到了什么</w:t>
      </w:r>
      <w:r>
        <w:rPr>
          <w:rFonts w:hint="default" w:ascii="宋体" w:hAnsi="宋体" w:eastAsia="宋体" w:cs="宋体"/>
          <w:snapToGrid w:val="0"/>
          <w:color w:val="000000"/>
          <w:kern w:val="0"/>
          <w:sz w:val="21"/>
          <w:szCs w:val="21"/>
          <w:lang w:eastAsia="zh-Hans" w:bidi="ar-SA"/>
        </w:rPr>
        <w:t>。</w:t>
      </w:r>
    </w:p>
    <w:p w14:paraId="6CB4208C">
      <w:pPr>
        <w:numPr>
          <w:ilvl w:val="0"/>
          <w:numId w:val="0"/>
        </w:numPr>
        <w:spacing w:line="240" w:lineRule="auto"/>
        <w:rPr>
          <w:rFonts w:hint="default" w:ascii="宋体" w:hAnsi="宋体" w:eastAsia="宋体" w:cs="宋体"/>
          <w:snapToGrid w:val="0"/>
          <w:color w:val="000000"/>
          <w:kern w:val="0"/>
          <w:sz w:val="21"/>
          <w:szCs w:val="21"/>
          <w:lang w:eastAsia="zh-Hans" w:bidi="ar-SA"/>
        </w:rPr>
      </w:pPr>
      <w:r>
        <w:rPr>
          <w:rFonts w:hint="default" w:ascii="宋体" w:hAnsi="宋体" w:eastAsia="宋体" w:cs="宋体"/>
          <w:snapToGrid w:val="0"/>
          <w:color w:val="000000"/>
          <w:kern w:val="0"/>
          <w:sz w:val="21"/>
          <w:szCs w:val="21"/>
          <w:lang w:eastAsia="zh-Hans" w:bidi="ar-SA"/>
        </w:rPr>
        <w:t>3</w:t>
      </w:r>
      <w:r>
        <w:rPr>
          <w:rFonts w:hint="eastAsia" w:ascii="宋体" w:hAnsi="宋体" w:eastAsia="宋体" w:cs="宋体"/>
          <w:snapToGrid w:val="0"/>
          <w:color w:val="000000"/>
          <w:kern w:val="0"/>
          <w:sz w:val="21"/>
          <w:szCs w:val="21"/>
          <w:lang w:val="en-US" w:eastAsia="zh-Hans" w:bidi="ar-SA"/>
        </w:rPr>
        <w:t>.能通过多种途径查阅资料</w:t>
      </w:r>
      <w:r>
        <w:rPr>
          <w:rFonts w:hint="default" w:ascii="宋体" w:hAnsi="宋体" w:eastAsia="宋体" w:cs="宋体"/>
          <w:snapToGrid w:val="0"/>
          <w:color w:val="000000"/>
          <w:kern w:val="0"/>
          <w:sz w:val="21"/>
          <w:szCs w:val="21"/>
          <w:lang w:eastAsia="zh-Hans" w:bidi="ar-SA"/>
        </w:rPr>
        <w:t>，</w:t>
      </w:r>
      <w:r>
        <w:rPr>
          <w:rFonts w:hint="eastAsia" w:ascii="宋体" w:hAnsi="宋体" w:eastAsia="宋体" w:cs="宋体"/>
          <w:snapToGrid w:val="0"/>
          <w:color w:val="000000"/>
          <w:kern w:val="0"/>
          <w:sz w:val="21"/>
          <w:szCs w:val="21"/>
          <w:lang w:val="en-US" w:eastAsia="zh-Hans" w:bidi="ar-SA"/>
        </w:rPr>
        <w:t>了解文章的写作背景</w:t>
      </w:r>
      <w:r>
        <w:rPr>
          <w:rFonts w:hint="default" w:ascii="宋体" w:hAnsi="宋体" w:eastAsia="宋体" w:cs="宋体"/>
          <w:snapToGrid w:val="0"/>
          <w:color w:val="000000"/>
          <w:kern w:val="0"/>
          <w:sz w:val="21"/>
          <w:szCs w:val="21"/>
          <w:lang w:eastAsia="zh-Hans" w:bidi="ar-SA"/>
        </w:rPr>
        <w:t>，</w:t>
      </w:r>
      <w:r>
        <w:rPr>
          <w:rFonts w:hint="eastAsia" w:ascii="宋体" w:hAnsi="宋体" w:eastAsia="宋体" w:cs="宋体"/>
          <w:snapToGrid w:val="0"/>
          <w:color w:val="000000"/>
          <w:kern w:val="0"/>
          <w:sz w:val="21"/>
          <w:szCs w:val="21"/>
          <w:lang w:val="en-US" w:eastAsia="zh-Hans" w:bidi="ar-SA"/>
        </w:rPr>
        <w:t>提升对课文的理解能力</w:t>
      </w:r>
      <w:r>
        <w:rPr>
          <w:rFonts w:hint="default" w:ascii="宋体" w:hAnsi="宋体" w:eastAsia="宋体" w:cs="宋体"/>
          <w:snapToGrid w:val="0"/>
          <w:color w:val="000000"/>
          <w:kern w:val="0"/>
          <w:sz w:val="21"/>
          <w:szCs w:val="21"/>
          <w:lang w:eastAsia="zh-Hans" w:bidi="ar-SA"/>
        </w:rPr>
        <w:t>。</w:t>
      </w:r>
    </w:p>
    <w:p w14:paraId="25B6BCDF">
      <w:pPr>
        <w:numPr>
          <w:ilvl w:val="0"/>
          <w:numId w:val="0"/>
        </w:numPr>
        <w:spacing w:line="240" w:lineRule="auto"/>
        <w:rPr>
          <w:rFonts w:hint="default" w:ascii="宋体" w:hAnsi="宋体" w:eastAsia="宋体" w:cs="宋体"/>
          <w:snapToGrid w:val="0"/>
          <w:color w:val="000000"/>
          <w:kern w:val="0"/>
          <w:sz w:val="21"/>
          <w:szCs w:val="21"/>
          <w:lang w:eastAsia="zh-Hans" w:bidi="ar-SA"/>
        </w:rPr>
      </w:pPr>
      <w:r>
        <w:rPr>
          <w:rFonts w:hint="default" w:ascii="宋体" w:hAnsi="宋体" w:eastAsia="宋体" w:cs="宋体"/>
          <w:snapToGrid w:val="0"/>
          <w:color w:val="000000"/>
          <w:kern w:val="0"/>
          <w:sz w:val="21"/>
          <w:szCs w:val="21"/>
          <w:lang w:eastAsia="zh-Hans" w:bidi="ar-SA"/>
        </w:rPr>
        <w:t>4</w:t>
      </w:r>
      <w:r>
        <w:rPr>
          <w:rFonts w:hint="eastAsia" w:ascii="宋体" w:hAnsi="宋体" w:eastAsia="宋体" w:cs="宋体"/>
          <w:snapToGrid w:val="0"/>
          <w:color w:val="000000"/>
          <w:kern w:val="0"/>
          <w:sz w:val="21"/>
          <w:szCs w:val="21"/>
          <w:lang w:val="en-US" w:eastAsia="zh-Hans" w:bidi="ar-SA"/>
        </w:rPr>
        <w:t>.能书写一封信</w:t>
      </w:r>
      <w:r>
        <w:rPr>
          <w:rFonts w:hint="default" w:ascii="宋体" w:hAnsi="宋体" w:eastAsia="宋体" w:cs="宋体"/>
          <w:snapToGrid w:val="0"/>
          <w:color w:val="000000"/>
          <w:kern w:val="0"/>
          <w:sz w:val="21"/>
          <w:szCs w:val="21"/>
          <w:lang w:eastAsia="zh-Hans" w:bidi="ar-SA"/>
        </w:rPr>
        <w:t>，</w:t>
      </w:r>
      <w:r>
        <w:rPr>
          <w:rFonts w:hint="eastAsia" w:ascii="宋体" w:hAnsi="宋体" w:eastAsia="宋体" w:cs="宋体"/>
          <w:snapToGrid w:val="0"/>
          <w:color w:val="000000"/>
          <w:kern w:val="0"/>
          <w:sz w:val="21"/>
          <w:szCs w:val="21"/>
          <w:lang w:val="en-US" w:eastAsia="zh-Hans" w:bidi="ar-SA"/>
        </w:rPr>
        <w:t>并能做到格式正确</w:t>
      </w:r>
      <w:r>
        <w:rPr>
          <w:rFonts w:hint="default" w:ascii="宋体" w:hAnsi="宋体" w:eastAsia="宋体" w:cs="宋体"/>
          <w:snapToGrid w:val="0"/>
          <w:color w:val="000000"/>
          <w:kern w:val="0"/>
          <w:sz w:val="21"/>
          <w:szCs w:val="21"/>
          <w:lang w:eastAsia="zh-Hans" w:bidi="ar-SA"/>
        </w:rPr>
        <w:t>。</w:t>
      </w:r>
    </w:p>
    <w:p w14:paraId="59FFF570">
      <w:pPr>
        <w:numPr>
          <w:ilvl w:val="0"/>
          <w:numId w:val="0"/>
        </w:numPr>
        <w:spacing w:line="240" w:lineRule="auto"/>
        <w:rPr>
          <w:rFonts w:hint="default" w:ascii="宋体" w:hAnsi="宋体" w:eastAsia="宋体" w:cs="宋体"/>
          <w:snapToGrid w:val="0"/>
          <w:color w:val="000000"/>
          <w:kern w:val="0"/>
          <w:sz w:val="21"/>
          <w:szCs w:val="21"/>
          <w:lang w:eastAsia="zh-Hans" w:bidi="ar-SA"/>
        </w:rPr>
      </w:pPr>
      <w:r>
        <w:rPr>
          <w:rFonts w:hint="default" w:ascii="宋体" w:hAnsi="宋体" w:eastAsia="宋体" w:cs="宋体"/>
          <w:snapToGrid w:val="0"/>
          <w:color w:val="000000"/>
          <w:kern w:val="0"/>
          <w:sz w:val="21"/>
          <w:szCs w:val="21"/>
          <w:lang w:eastAsia="zh-Hans" w:bidi="ar-SA"/>
        </w:rPr>
        <w:t>5</w:t>
      </w:r>
      <w:r>
        <w:rPr>
          <w:rFonts w:hint="eastAsia" w:ascii="宋体" w:hAnsi="宋体" w:eastAsia="宋体" w:cs="宋体"/>
          <w:snapToGrid w:val="0"/>
          <w:color w:val="000000"/>
          <w:kern w:val="0"/>
          <w:sz w:val="21"/>
          <w:szCs w:val="21"/>
          <w:lang w:val="en-US" w:eastAsia="zh-Hans" w:bidi="ar-SA"/>
        </w:rPr>
        <w:t>.能体会陈述句和反问句的不同语气</w:t>
      </w:r>
      <w:r>
        <w:rPr>
          <w:rFonts w:hint="default" w:ascii="宋体" w:hAnsi="宋体" w:eastAsia="宋体" w:cs="宋体"/>
          <w:snapToGrid w:val="0"/>
          <w:color w:val="000000"/>
          <w:kern w:val="0"/>
          <w:sz w:val="21"/>
          <w:szCs w:val="21"/>
          <w:lang w:eastAsia="zh-Hans" w:bidi="ar-SA"/>
        </w:rPr>
        <w:t>，</w:t>
      </w:r>
      <w:r>
        <w:rPr>
          <w:rFonts w:hint="eastAsia" w:ascii="宋体" w:hAnsi="宋体" w:eastAsia="宋体" w:cs="宋体"/>
          <w:snapToGrid w:val="0"/>
          <w:color w:val="000000"/>
          <w:kern w:val="0"/>
          <w:sz w:val="21"/>
          <w:szCs w:val="21"/>
          <w:lang w:val="en-US" w:eastAsia="zh-Hans" w:bidi="ar-SA"/>
        </w:rPr>
        <w:t>并在具体的情境中运用</w:t>
      </w:r>
    </w:p>
    <w:p w14:paraId="693D20E7">
      <w:pPr>
        <w:numPr>
          <w:ilvl w:val="0"/>
          <w:numId w:val="0"/>
        </w:numPr>
        <w:spacing w:line="240" w:lineRule="auto"/>
        <w:rPr>
          <w:rFonts w:hint="eastAsia"/>
          <w:b/>
          <w:bCs/>
          <w:sz w:val="21"/>
          <w:szCs w:val="21"/>
          <w:lang w:val="en-US" w:eastAsia="zh-CN"/>
        </w:rPr>
      </w:pPr>
      <w:r>
        <w:rPr>
          <w:rFonts w:hint="eastAsia"/>
          <w:b/>
          <w:bCs/>
          <w:sz w:val="21"/>
          <w:szCs w:val="21"/>
          <w:lang w:eastAsia="zh-CN"/>
        </w:rPr>
        <w:t>【</w:t>
      </w:r>
      <w:r>
        <w:rPr>
          <w:rFonts w:hint="eastAsia"/>
          <w:b/>
          <w:bCs/>
          <w:sz w:val="21"/>
          <w:szCs w:val="21"/>
          <w:lang w:val="en-US" w:eastAsia="zh-CN"/>
        </w:rPr>
        <w:t>单元课时总数</w:t>
      </w:r>
      <w:r>
        <w:rPr>
          <w:rFonts w:hint="eastAsia"/>
          <w:b/>
          <w:bCs/>
          <w:sz w:val="21"/>
          <w:szCs w:val="21"/>
          <w:lang w:eastAsia="zh-CN"/>
        </w:rPr>
        <w:t>】</w:t>
      </w:r>
      <w:r>
        <w:rPr>
          <w:rFonts w:hint="default" w:ascii="宋体" w:hAnsi="宋体" w:eastAsia="宋体" w:cs="宋体"/>
          <w:snapToGrid w:val="0"/>
          <w:color w:val="000000"/>
          <w:kern w:val="0"/>
          <w:sz w:val="21"/>
          <w:szCs w:val="21"/>
          <w:lang w:eastAsia="zh-CN" w:bidi="ar-SA"/>
        </w:rPr>
        <w:t>9</w:t>
      </w:r>
      <w:r>
        <w:rPr>
          <w:rFonts w:hint="eastAsia" w:ascii="宋体" w:hAnsi="宋体" w:eastAsia="宋体" w:cs="宋体"/>
          <w:snapToGrid w:val="0"/>
          <w:color w:val="000000"/>
          <w:kern w:val="0"/>
          <w:sz w:val="21"/>
          <w:szCs w:val="21"/>
          <w:lang w:val="en-US" w:eastAsia="zh-Hans" w:bidi="ar-SA"/>
        </w:rPr>
        <w:t>课时</w:t>
      </w:r>
    </w:p>
    <w:p w14:paraId="62139DB5">
      <w:pPr>
        <w:pStyle w:val="5"/>
        <w:spacing w:before="91" w:line="220" w:lineRule="auto"/>
        <w:jc w:val="center"/>
        <w:rPr>
          <w:sz w:val="22"/>
          <w:szCs w:val="22"/>
        </w:rPr>
      </w:pPr>
      <w:r>
        <w:rPr>
          <w:b/>
          <w:bCs/>
          <w:spacing w:val="-4"/>
          <w:sz w:val="22"/>
          <w:szCs w:val="22"/>
        </w:rPr>
        <w:t>《古诗三首》教学设计（第一课时）</w:t>
      </w:r>
    </w:p>
    <w:p w14:paraId="7B89BE2C">
      <w:pPr>
        <w:spacing w:line="119" w:lineRule="exact"/>
        <w:rPr>
          <w:sz w:val="21"/>
          <w:szCs w:val="21"/>
        </w:rPr>
      </w:pPr>
    </w:p>
    <w:tbl>
      <w:tblPr>
        <w:tblStyle w:val="16"/>
        <w:tblW w:w="500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40"/>
        <w:gridCol w:w="2418"/>
        <w:gridCol w:w="1047"/>
        <w:gridCol w:w="1351"/>
        <w:gridCol w:w="487"/>
        <w:gridCol w:w="1832"/>
        <w:gridCol w:w="1259"/>
      </w:tblGrid>
      <w:tr w14:paraId="61AF92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12" w:hRule="atLeast"/>
          <w:jc w:val="center"/>
        </w:trPr>
        <w:tc>
          <w:tcPr>
            <w:tcW w:w="551" w:type="pct"/>
            <w:vAlign w:val="top"/>
          </w:tcPr>
          <w:p w14:paraId="4C4AB4BA">
            <w:pPr>
              <w:pStyle w:val="15"/>
              <w:spacing w:before="101" w:line="222" w:lineRule="auto"/>
              <w:ind w:left="431"/>
              <w:rPr>
                <w:sz w:val="21"/>
                <w:szCs w:val="21"/>
              </w:rPr>
            </w:pPr>
            <w:r>
              <w:rPr>
                <w:b/>
                <w:bCs/>
                <w:spacing w:val="-4"/>
                <w:sz w:val="21"/>
                <w:szCs w:val="21"/>
              </w:rPr>
              <w:t>课题</w:t>
            </w:r>
          </w:p>
        </w:tc>
        <w:tc>
          <w:tcPr>
            <w:tcW w:w="1281" w:type="pct"/>
            <w:vAlign w:val="top"/>
          </w:tcPr>
          <w:p w14:paraId="67BE6ACB">
            <w:pPr>
              <w:pStyle w:val="15"/>
              <w:spacing w:before="101" w:line="221" w:lineRule="auto"/>
              <w:ind w:left="889"/>
              <w:rPr>
                <w:sz w:val="21"/>
                <w:szCs w:val="21"/>
              </w:rPr>
            </w:pPr>
            <w:r>
              <w:rPr>
                <w:b/>
                <w:bCs/>
                <w:spacing w:val="-4"/>
                <w:sz w:val="21"/>
                <w:szCs w:val="21"/>
              </w:rPr>
              <w:t>古诗三首</w:t>
            </w:r>
          </w:p>
        </w:tc>
        <w:tc>
          <w:tcPr>
            <w:tcW w:w="555" w:type="pct"/>
            <w:vAlign w:val="top"/>
          </w:tcPr>
          <w:p w14:paraId="131ADF3C">
            <w:pPr>
              <w:pStyle w:val="15"/>
              <w:spacing w:before="101" w:line="222" w:lineRule="auto"/>
              <w:ind w:left="360"/>
              <w:rPr>
                <w:sz w:val="21"/>
                <w:szCs w:val="21"/>
              </w:rPr>
            </w:pPr>
            <w:r>
              <w:rPr>
                <w:b/>
                <w:bCs/>
                <w:spacing w:val="-4"/>
                <w:sz w:val="21"/>
                <w:szCs w:val="21"/>
              </w:rPr>
              <w:t>课型</w:t>
            </w:r>
          </w:p>
        </w:tc>
        <w:tc>
          <w:tcPr>
            <w:tcW w:w="715" w:type="pct"/>
            <w:vAlign w:val="top"/>
          </w:tcPr>
          <w:p w14:paraId="22762DF6">
            <w:pPr>
              <w:pStyle w:val="15"/>
              <w:spacing w:before="101" w:line="221" w:lineRule="auto"/>
              <w:ind w:left="432"/>
              <w:rPr>
                <w:sz w:val="21"/>
                <w:szCs w:val="21"/>
              </w:rPr>
            </w:pPr>
            <w:r>
              <w:rPr>
                <w:b/>
                <w:bCs/>
                <w:color w:val="333333"/>
                <w:spacing w:val="-4"/>
                <w:sz w:val="21"/>
                <w:szCs w:val="21"/>
              </w:rPr>
              <w:t>新授</w:t>
            </w:r>
          </w:p>
        </w:tc>
        <w:tc>
          <w:tcPr>
            <w:tcW w:w="258" w:type="pct"/>
            <w:vAlign w:val="top"/>
          </w:tcPr>
          <w:p w14:paraId="249238CD">
            <w:pPr>
              <w:pStyle w:val="15"/>
              <w:spacing w:before="101" w:line="222" w:lineRule="auto"/>
              <w:ind w:left="148"/>
              <w:rPr>
                <w:sz w:val="21"/>
                <w:szCs w:val="21"/>
              </w:rPr>
            </w:pPr>
            <w:r>
              <w:rPr>
                <w:b/>
                <w:bCs/>
                <w:spacing w:val="-4"/>
                <w:sz w:val="21"/>
                <w:szCs w:val="21"/>
              </w:rPr>
              <w:t>课时</w:t>
            </w:r>
          </w:p>
        </w:tc>
        <w:tc>
          <w:tcPr>
            <w:tcW w:w="1637" w:type="pct"/>
            <w:gridSpan w:val="2"/>
            <w:vAlign w:val="top"/>
          </w:tcPr>
          <w:p w14:paraId="7C9B3BF8">
            <w:pPr>
              <w:spacing w:before="138" w:line="189" w:lineRule="auto"/>
              <w:ind w:left="1063"/>
              <w:rPr>
                <w:rFonts w:ascii="Times New Roman" w:hAnsi="Times New Roman" w:eastAsia="Times New Roman" w:cs="Times New Roman"/>
                <w:sz w:val="21"/>
                <w:szCs w:val="21"/>
              </w:rPr>
            </w:pPr>
            <w:r>
              <w:rPr>
                <w:rFonts w:ascii="Times New Roman" w:hAnsi="Times New Roman" w:eastAsia="Times New Roman" w:cs="Times New Roman"/>
                <w:b/>
                <w:bCs/>
                <w:sz w:val="21"/>
                <w:szCs w:val="21"/>
              </w:rPr>
              <w:t>1</w:t>
            </w:r>
          </w:p>
        </w:tc>
      </w:tr>
      <w:tr w14:paraId="0159C8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252" w:hRule="atLeast"/>
          <w:jc w:val="center"/>
        </w:trPr>
        <w:tc>
          <w:tcPr>
            <w:tcW w:w="551" w:type="pct"/>
            <w:vAlign w:val="top"/>
          </w:tcPr>
          <w:p w14:paraId="2B5D4E55">
            <w:pPr>
              <w:spacing w:line="448" w:lineRule="auto"/>
              <w:rPr>
                <w:rFonts w:ascii="Arial"/>
                <w:sz w:val="21"/>
                <w:szCs w:val="21"/>
              </w:rPr>
            </w:pPr>
          </w:p>
          <w:p w14:paraId="09CF83D6">
            <w:pPr>
              <w:pStyle w:val="15"/>
              <w:spacing w:before="68" w:line="221" w:lineRule="auto"/>
              <w:ind w:left="224"/>
              <w:rPr>
                <w:sz w:val="21"/>
                <w:szCs w:val="21"/>
              </w:rPr>
            </w:pPr>
            <w:r>
              <w:rPr>
                <w:b/>
                <w:bCs/>
                <w:spacing w:val="-4"/>
                <w:sz w:val="21"/>
                <w:szCs w:val="21"/>
              </w:rPr>
              <w:t>教学目标</w:t>
            </w:r>
          </w:p>
        </w:tc>
        <w:tc>
          <w:tcPr>
            <w:tcW w:w="4448" w:type="pct"/>
            <w:gridSpan w:val="6"/>
            <w:vAlign w:val="top"/>
          </w:tcPr>
          <w:p w14:paraId="2E14FDAB">
            <w:pPr>
              <w:pStyle w:val="15"/>
              <w:numPr>
                <w:ilvl w:val="0"/>
                <w:numId w:val="40"/>
              </w:numPr>
              <w:spacing w:before="52" w:line="247" w:lineRule="auto"/>
              <w:ind w:left="105" w:right="562" w:firstLine="20"/>
              <w:rPr>
                <w:sz w:val="21"/>
                <w:szCs w:val="21"/>
              </w:rPr>
            </w:pPr>
            <w:r>
              <w:rPr>
                <w:spacing w:val="-8"/>
                <w:sz w:val="21"/>
                <w:szCs w:val="21"/>
              </w:rPr>
              <w:t>认识“塞、秦”等</w:t>
            </w:r>
            <w:r>
              <w:rPr>
                <w:spacing w:val="-51"/>
                <w:sz w:val="21"/>
                <w:szCs w:val="21"/>
              </w:rPr>
              <w:t xml:space="preserve"> </w:t>
            </w:r>
            <w:r>
              <w:rPr>
                <w:rFonts w:ascii="Times New Roman" w:hAnsi="Times New Roman" w:eastAsia="Times New Roman" w:cs="Times New Roman"/>
                <w:spacing w:val="-8"/>
                <w:sz w:val="21"/>
                <w:szCs w:val="21"/>
              </w:rPr>
              <w:t xml:space="preserve">4 </w:t>
            </w:r>
            <w:r>
              <w:rPr>
                <w:spacing w:val="-8"/>
                <w:sz w:val="21"/>
                <w:szCs w:val="21"/>
              </w:rPr>
              <w:t>个生字， 读准多音字“将</w:t>
            </w:r>
            <w:r>
              <w:rPr>
                <w:spacing w:val="-9"/>
                <w:sz w:val="21"/>
                <w:szCs w:val="21"/>
              </w:rPr>
              <w:t>”，会写“秦</w:t>
            </w:r>
            <w:r>
              <w:rPr>
                <w:spacing w:val="-77"/>
                <w:sz w:val="21"/>
                <w:szCs w:val="21"/>
              </w:rPr>
              <w:t xml:space="preserve"> </w:t>
            </w:r>
            <w:r>
              <w:rPr>
                <w:spacing w:val="-9"/>
                <w:sz w:val="21"/>
                <w:szCs w:val="21"/>
              </w:rPr>
              <w:t>”等</w:t>
            </w:r>
            <w:r>
              <w:rPr>
                <w:spacing w:val="-28"/>
                <w:sz w:val="21"/>
                <w:szCs w:val="21"/>
              </w:rPr>
              <w:t xml:space="preserve"> </w:t>
            </w:r>
            <w:r>
              <w:rPr>
                <w:spacing w:val="-9"/>
                <w:sz w:val="21"/>
                <w:szCs w:val="21"/>
              </w:rPr>
              <w:t>10</w:t>
            </w:r>
            <w:r>
              <w:rPr>
                <w:spacing w:val="-44"/>
                <w:sz w:val="21"/>
                <w:szCs w:val="21"/>
              </w:rPr>
              <w:t xml:space="preserve"> </w:t>
            </w:r>
            <w:r>
              <w:rPr>
                <w:spacing w:val="-9"/>
                <w:sz w:val="21"/>
                <w:szCs w:val="21"/>
              </w:rPr>
              <w:t>个字。</w:t>
            </w:r>
            <w:r>
              <w:rPr>
                <w:sz w:val="21"/>
                <w:szCs w:val="21"/>
              </w:rPr>
              <w:t xml:space="preserve"> </w:t>
            </w:r>
            <w:r>
              <w:rPr>
                <w:rFonts w:hint="eastAsia"/>
                <w:sz w:val="21"/>
                <w:szCs w:val="21"/>
                <w:lang w:val="en-US" w:eastAsia="zh-Hans"/>
              </w:rPr>
              <w:t>提高识字能力</w:t>
            </w:r>
            <w:r>
              <w:rPr>
                <w:rFonts w:hint="default"/>
                <w:sz w:val="21"/>
                <w:szCs w:val="21"/>
                <w:lang w:eastAsia="zh-Hans"/>
              </w:rPr>
              <w:t>。</w:t>
            </w:r>
          </w:p>
          <w:p w14:paraId="3EB1E89D">
            <w:pPr>
              <w:pStyle w:val="15"/>
              <w:numPr>
                <w:ilvl w:val="0"/>
                <w:numId w:val="0"/>
              </w:numPr>
              <w:spacing w:before="52" w:line="247" w:lineRule="auto"/>
              <w:ind w:left="125" w:leftChars="0" w:right="562" w:rightChars="0"/>
              <w:rPr>
                <w:sz w:val="21"/>
                <w:szCs w:val="21"/>
              </w:rPr>
            </w:pPr>
            <w:r>
              <w:rPr>
                <w:rFonts w:ascii="Times New Roman" w:hAnsi="Times New Roman" w:eastAsia="Times New Roman" w:cs="Times New Roman"/>
                <w:spacing w:val="-9"/>
                <w:sz w:val="21"/>
                <w:szCs w:val="21"/>
              </w:rPr>
              <w:t>2.</w:t>
            </w:r>
            <w:r>
              <w:rPr>
                <w:spacing w:val="-9"/>
                <w:sz w:val="21"/>
                <w:szCs w:val="21"/>
              </w:rPr>
              <w:t>认识边塞诗， 理解重点字词， 读准字音，读通诗句。</w:t>
            </w:r>
            <w:r>
              <w:rPr>
                <w:rFonts w:hint="eastAsia"/>
                <w:spacing w:val="-9"/>
                <w:sz w:val="21"/>
                <w:szCs w:val="21"/>
                <w:lang w:val="en-US" w:eastAsia="zh-Hans"/>
              </w:rPr>
              <w:t>提高朗读能力</w:t>
            </w:r>
            <w:r>
              <w:rPr>
                <w:rFonts w:hint="default"/>
                <w:spacing w:val="-9"/>
                <w:sz w:val="21"/>
                <w:szCs w:val="21"/>
                <w:lang w:eastAsia="zh-Hans"/>
              </w:rPr>
              <w:t>。</w:t>
            </w:r>
          </w:p>
          <w:p w14:paraId="1EF4AD8D">
            <w:pPr>
              <w:pStyle w:val="15"/>
              <w:spacing w:before="61" w:line="312" w:lineRule="exact"/>
              <w:ind w:left="109"/>
              <w:rPr>
                <w:sz w:val="21"/>
                <w:szCs w:val="21"/>
              </w:rPr>
            </w:pPr>
            <w:r>
              <w:rPr>
                <w:rFonts w:ascii="Times New Roman" w:hAnsi="Times New Roman" w:eastAsia="Times New Roman" w:cs="Times New Roman"/>
                <w:spacing w:val="-3"/>
                <w:position w:val="7"/>
                <w:sz w:val="21"/>
                <w:szCs w:val="21"/>
              </w:rPr>
              <w:t>3.</w:t>
            </w:r>
            <w:r>
              <w:rPr>
                <w:spacing w:val="-3"/>
                <w:position w:val="7"/>
                <w:sz w:val="21"/>
                <w:szCs w:val="21"/>
              </w:rPr>
              <w:t>能借助注释、资料、想象画面理解诗句的意思，</w:t>
            </w:r>
            <w:r>
              <w:rPr>
                <w:spacing w:val="-16"/>
                <w:position w:val="7"/>
                <w:sz w:val="21"/>
                <w:szCs w:val="21"/>
              </w:rPr>
              <w:t xml:space="preserve"> </w:t>
            </w:r>
            <w:r>
              <w:rPr>
                <w:spacing w:val="-3"/>
                <w:position w:val="7"/>
                <w:sz w:val="21"/>
                <w:szCs w:val="21"/>
              </w:rPr>
              <w:t>说出自己的体会。</w:t>
            </w:r>
            <w:r>
              <w:rPr>
                <w:rFonts w:hint="eastAsia"/>
                <w:spacing w:val="-3"/>
                <w:position w:val="7"/>
                <w:sz w:val="21"/>
                <w:szCs w:val="21"/>
                <w:lang w:val="en-US" w:eastAsia="zh-Hans"/>
              </w:rPr>
              <w:t>提高想象能力</w:t>
            </w:r>
            <w:r>
              <w:rPr>
                <w:rFonts w:hint="default"/>
                <w:spacing w:val="-3"/>
                <w:position w:val="7"/>
                <w:sz w:val="21"/>
                <w:szCs w:val="21"/>
                <w:lang w:eastAsia="zh-Hans"/>
              </w:rPr>
              <w:t>。</w:t>
            </w:r>
          </w:p>
          <w:p w14:paraId="1156601C">
            <w:pPr>
              <w:pStyle w:val="15"/>
              <w:spacing w:line="220" w:lineRule="auto"/>
              <w:ind w:left="104"/>
              <w:rPr>
                <w:sz w:val="21"/>
                <w:szCs w:val="21"/>
              </w:rPr>
            </w:pPr>
            <w:r>
              <w:rPr>
                <w:rFonts w:ascii="Times New Roman" w:hAnsi="Times New Roman" w:eastAsia="Times New Roman" w:cs="Times New Roman"/>
                <w:sz w:val="21"/>
                <w:szCs w:val="21"/>
              </w:rPr>
              <w:t>4.</w:t>
            </w:r>
            <w:r>
              <w:rPr>
                <w:sz w:val="21"/>
                <w:szCs w:val="21"/>
              </w:rPr>
              <w:t>通过比较阅读，初步感受边塞诗的特点。</w:t>
            </w:r>
            <w:r>
              <w:rPr>
                <w:rFonts w:hint="eastAsia"/>
                <w:sz w:val="21"/>
                <w:szCs w:val="21"/>
                <w:lang w:val="en-US" w:eastAsia="zh-Hans"/>
              </w:rPr>
              <w:t>提高阅读鉴赏能力</w:t>
            </w:r>
            <w:r>
              <w:rPr>
                <w:rFonts w:hint="default"/>
                <w:sz w:val="21"/>
                <w:szCs w:val="21"/>
                <w:lang w:eastAsia="zh-Hans"/>
              </w:rPr>
              <w:t>。</w:t>
            </w:r>
          </w:p>
        </w:tc>
      </w:tr>
      <w:tr w14:paraId="55BACA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31" w:hRule="atLeast"/>
          <w:jc w:val="center"/>
        </w:trPr>
        <w:tc>
          <w:tcPr>
            <w:tcW w:w="551" w:type="pct"/>
            <w:vAlign w:val="top"/>
          </w:tcPr>
          <w:p w14:paraId="59DCD075">
            <w:pPr>
              <w:pStyle w:val="15"/>
              <w:spacing w:before="210" w:line="221" w:lineRule="auto"/>
              <w:ind w:left="224"/>
              <w:rPr>
                <w:sz w:val="21"/>
                <w:szCs w:val="21"/>
              </w:rPr>
            </w:pPr>
            <w:r>
              <w:rPr>
                <w:b/>
                <w:bCs/>
                <w:spacing w:val="-4"/>
                <w:sz w:val="21"/>
                <w:szCs w:val="21"/>
              </w:rPr>
              <w:t>教学重点</w:t>
            </w:r>
          </w:p>
        </w:tc>
        <w:tc>
          <w:tcPr>
            <w:tcW w:w="4448" w:type="pct"/>
            <w:gridSpan w:val="6"/>
            <w:vAlign w:val="top"/>
          </w:tcPr>
          <w:p w14:paraId="376BDA73">
            <w:pPr>
              <w:pStyle w:val="15"/>
              <w:spacing w:before="54" w:line="221" w:lineRule="auto"/>
              <w:ind w:left="126"/>
              <w:rPr>
                <w:sz w:val="21"/>
                <w:szCs w:val="21"/>
              </w:rPr>
            </w:pPr>
            <w:r>
              <w:rPr>
                <w:rFonts w:ascii="Times New Roman" w:hAnsi="Times New Roman" w:eastAsia="Times New Roman" w:cs="Times New Roman"/>
                <w:spacing w:val="-9"/>
                <w:sz w:val="21"/>
                <w:szCs w:val="21"/>
              </w:rPr>
              <w:t>1.</w:t>
            </w:r>
            <w:r>
              <w:rPr>
                <w:spacing w:val="-9"/>
                <w:sz w:val="21"/>
                <w:szCs w:val="21"/>
              </w:rPr>
              <w:t>认识边塞诗， 理解重点字词， 读准字音，读</w:t>
            </w:r>
            <w:r>
              <w:rPr>
                <w:spacing w:val="-10"/>
                <w:sz w:val="21"/>
                <w:szCs w:val="21"/>
              </w:rPr>
              <w:t>通诗句。</w:t>
            </w:r>
            <w:r>
              <w:rPr>
                <w:rFonts w:hint="eastAsia"/>
                <w:sz w:val="21"/>
                <w:szCs w:val="21"/>
                <w:lang w:val="en-US" w:eastAsia="zh-Hans"/>
              </w:rPr>
              <w:t>提高识字能力</w:t>
            </w:r>
            <w:r>
              <w:rPr>
                <w:rFonts w:hint="default"/>
                <w:sz w:val="21"/>
                <w:szCs w:val="21"/>
                <w:lang w:eastAsia="zh-Hans"/>
              </w:rPr>
              <w:t>。</w:t>
            </w:r>
          </w:p>
          <w:p w14:paraId="6E7AD586">
            <w:pPr>
              <w:pStyle w:val="15"/>
              <w:spacing w:before="60" w:line="220" w:lineRule="auto"/>
              <w:ind w:left="105"/>
              <w:rPr>
                <w:sz w:val="21"/>
                <w:szCs w:val="21"/>
              </w:rPr>
            </w:pPr>
            <w:r>
              <w:rPr>
                <w:rFonts w:ascii="Times New Roman" w:hAnsi="Times New Roman" w:eastAsia="Times New Roman" w:cs="Times New Roman"/>
                <w:spacing w:val="-3"/>
                <w:sz w:val="21"/>
                <w:szCs w:val="21"/>
              </w:rPr>
              <w:t>2.</w:t>
            </w:r>
            <w:r>
              <w:rPr>
                <w:spacing w:val="-3"/>
                <w:sz w:val="21"/>
                <w:szCs w:val="21"/>
              </w:rPr>
              <w:t>能借助注释、资料、想象画面理解诗句的意思，</w:t>
            </w:r>
            <w:r>
              <w:rPr>
                <w:spacing w:val="-11"/>
                <w:sz w:val="21"/>
                <w:szCs w:val="21"/>
              </w:rPr>
              <w:t xml:space="preserve"> </w:t>
            </w:r>
            <w:r>
              <w:rPr>
                <w:spacing w:val="-3"/>
                <w:sz w:val="21"/>
                <w:szCs w:val="21"/>
              </w:rPr>
              <w:t>说出自己的体会。</w:t>
            </w:r>
            <w:r>
              <w:rPr>
                <w:rFonts w:hint="eastAsia"/>
                <w:spacing w:val="-3"/>
                <w:sz w:val="21"/>
                <w:szCs w:val="21"/>
                <w:lang w:val="en-US" w:eastAsia="zh-Hans"/>
              </w:rPr>
              <w:t>提高想象能力</w:t>
            </w:r>
            <w:r>
              <w:rPr>
                <w:rFonts w:hint="default"/>
                <w:spacing w:val="-3"/>
                <w:sz w:val="21"/>
                <w:szCs w:val="21"/>
                <w:lang w:eastAsia="zh-Hans"/>
              </w:rPr>
              <w:t>。</w:t>
            </w:r>
          </w:p>
        </w:tc>
      </w:tr>
      <w:tr w14:paraId="5730E7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0" w:hRule="atLeast"/>
          <w:jc w:val="center"/>
        </w:trPr>
        <w:tc>
          <w:tcPr>
            <w:tcW w:w="551" w:type="pct"/>
            <w:vAlign w:val="top"/>
          </w:tcPr>
          <w:p w14:paraId="256A57E3">
            <w:pPr>
              <w:pStyle w:val="15"/>
              <w:spacing w:before="95" w:line="221" w:lineRule="auto"/>
              <w:ind w:left="224"/>
              <w:rPr>
                <w:sz w:val="21"/>
                <w:szCs w:val="21"/>
              </w:rPr>
            </w:pPr>
            <w:r>
              <w:rPr>
                <w:b/>
                <w:bCs/>
                <w:spacing w:val="-4"/>
                <w:sz w:val="21"/>
                <w:szCs w:val="21"/>
              </w:rPr>
              <w:t>教学难点</w:t>
            </w:r>
          </w:p>
        </w:tc>
        <w:tc>
          <w:tcPr>
            <w:tcW w:w="4448" w:type="pct"/>
            <w:gridSpan w:val="6"/>
            <w:vAlign w:val="top"/>
          </w:tcPr>
          <w:p w14:paraId="11870E2D">
            <w:pPr>
              <w:pStyle w:val="15"/>
              <w:spacing w:before="52" w:line="221" w:lineRule="auto"/>
              <w:ind w:left="109"/>
              <w:rPr>
                <w:sz w:val="21"/>
                <w:szCs w:val="21"/>
              </w:rPr>
            </w:pPr>
            <w:r>
              <w:rPr>
                <w:spacing w:val="-6"/>
                <w:sz w:val="21"/>
                <w:szCs w:val="21"/>
              </w:rPr>
              <w:t>通过比较阅读，</w:t>
            </w:r>
            <w:r>
              <w:rPr>
                <w:spacing w:val="-17"/>
                <w:sz w:val="21"/>
                <w:szCs w:val="21"/>
              </w:rPr>
              <w:t xml:space="preserve"> </w:t>
            </w:r>
            <w:r>
              <w:rPr>
                <w:spacing w:val="-6"/>
                <w:sz w:val="21"/>
                <w:szCs w:val="21"/>
              </w:rPr>
              <w:t>初步感受边塞诗的特点。</w:t>
            </w:r>
          </w:p>
        </w:tc>
      </w:tr>
      <w:tr w14:paraId="5608FF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7" w:hRule="atLeast"/>
          <w:jc w:val="center"/>
        </w:trPr>
        <w:tc>
          <w:tcPr>
            <w:tcW w:w="551" w:type="pct"/>
            <w:vAlign w:val="top"/>
          </w:tcPr>
          <w:p w14:paraId="54859AA7">
            <w:pPr>
              <w:pStyle w:val="15"/>
              <w:spacing w:before="52" w:line="221" w:lineRule="auto"/>
              <w:ind w:left="224"/>
              <w:rPr>
                <w:sz w:val="21"/>
                <w:szCs w:val="21"/>
              </w:rPr>
            </w:pPr>
            <w:r>
              <w:rPr>
                <w:b/>
                <w:bCs/>
                <w:spacing w:val="-4"/>
                <w:sz w:val="21"/>
                <w:szCs w:val="21"/>
              </w:rPr>
              <w:t>教学准备</w:t>
            </w:r>
          </w:p>
        </w:tc>
        <w:tc>
          <w:tcPr>
            <w:tcW w:w="4448" w:type="pct"/>
            <w:gridSpan w:val="6"/>
            <w:vAlign w:val="top"/>
          </w:tcPr>
          <w:p w14:paraId="181199E8">
            <w:pPr>
              <w:pStyle w:val="15"/>
              <w:spacing w:before="52" w:line="221" w:lineRule="auto"/>
              <w:ind w:left="108"/>
              <w:rPr>
                <w:sz w:val="21"/>
                <w:szCs w:val="21"/>
              </w:rPr>
            </w:pPr>
            <w:r>
              <w:rPr>
                <w:b/>
                <w:bCs/>
                <w:spacing w:val="-3"/>
                <w:sz w:val="21"/>
                <w:szCs w:val="21"/>
              </w:rPr>
              <w:t>课件，相关图片</w:t>
            </w:r>
          </w:p>
        </w:tc>
      </w:tr>
      <w:tr w14:paraId="4F2914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254" w:hRule="atLeast"/>
          <w:jc w:val="center"/>
        </w:trPr>
        <w:tc>
          <w:tcPr>
            <w:tcW w:w="551" w:type="pct"/>
            <w:vAlign w:val="top"/>
          </w:tcPr>
          <w:p w14:paraId="2D39133B">
            <w:pPr>
              <w:spacing w:line="452" w:lineRule="auto"/>
              <w:rPr>
                <w:rFonts w:ascii="Arial"/>
                <w:sz w:val="21"/>
                <w:szCs w:val="21"/>
              </w:rPr>
            </w:pPr>
          </w:p>
          <w:p w14:paraId="1A036224">
            <w:pPr>
              <w:pStyle w:val="15"/>
              <w:spacing w:before="68" w:line="219" w:lineRule="auto"/>
              <w:ind w:left="220"/>
              <w:rPr>
                <w:sz w:val="21"/>
                <w:szCs w:val="21"/>
              </w:rPr>
            </w:pPr>
            <w:r>
              <w:rPr>
                <w:b/>
                <w:bCs/>
                <w:spacing w:val="-3"/>
                <w:sz w:val="21"/>
                <w:szCs w:val="21"/>
              </w:rPr>
              <w:t>评价任务</w:t>
            </w:r>
          </w:p>
        </w:tc>
        <w:tc>
          <w:tcPr>
            <w:tcW w:w="4448" w:type="pct"/>
            <w:gridSpan w:val="6"/>
            <w:vAlign w:val="top"/>
          </w:tcPr>
          <w:p w14:paraId="2965E464">
            <w:pPr>
              <w:pStyle w:val="15"/>
              <w:spacing w:before="56" w:line="247" w:lineRule="auto"/>
              <w:ind w:left="105" w:right="562" w:firstLine="20"/>
              <w:rPr>
                <w:sz w:val="21"/>
                <w:szCs w:val="21"/>
              </w:rPr>
            </w:pPr>
            <w:r>
              <w:rPr>
                <w:rFonts w:ascii="Times New Roman" w:hAnsi="Times New Roman" w:eastAsia="Times New Roman" w:cs="Times New Roman"/>
                <w:spacing w:val="-8"/>
                <w:sz w:val="21"/>
                <w:szCs w:val="21"/>
              </w:rPr>
              <w:t>1.</w:t>
            </w:r>
            <w:r>
              <w:rPr>
                <w:spacing w:val="-8"/>
                <w:sz w:val="21"/>
                <w:szCs w:val="21"/>
              </w:rPr>
              <w:t>认识“塞、秦”等</w:t>
            </w:r>
            <w:r>
              <w:rPr>
                <w:spacing w:val="-51"/>
                <w:sz w:val="21"/>
                <w:szCs w:val="21"/>
              </w:rPr>
              <w:t xml:space="preserve"> </w:t>
            </w:r>
            <w:r>
              <w:rPr>
                <w:rFonts w:ascii="Times New Roman" w:hAnsi="Times New Roman" w:eastAsia="Times New Roman" w:cs="Times New Roman"/>
                <w:spacing w:val="-8"/>
                <w:sz w:val="21"/>
                <w:szCs w:val="21"/>
              </w:rPr>
              <w:t xml:space="preserve">4 </w:t>
            </w:r>
            <w:r>
              <w:rPr>
                <w:spacing w:val="-8"/>
                <w:sz w:val="21"/>
                <w:szCs w:val="21"/>
              </w:rPr>
              <w:t>个生字， 读准多音字“将</w:t>
            </w:r>
            <w:r>
              <w:rPr>
                <w:spacing w:val="-9"/>
                <w:sz w:val="21"/>
                <w:szCs w:val="21"/>
              </w:rPr>
              <w:t>”，会写“秦、塞</w:t>
            </w:r>
            <w:r>
              <w:rPr>
                <w:spacing w:val="-77"/>
                <w:sz w:val="21"/>
                <w:szCs w:val="21"/>
              </w:rPr>
              <w:t xml:space="preserve"> </w:t>
            </w:r>
            <w:r>
              <w:rPr>
                <w:spacing w:val="-9"/>
                <w:sz w:val="21"/>
                <w:szCs w:val="21"/>
              </w:rPr>
              <w:t>”等</w:t>
            </w:r>
            <w:r>
              <w:rPr>
                <w:spacing w:val="-28"/>
                <w:sz w:val="21"/>
                <w:szCs w:val="21"/>
              </w:rPr>
              <w:t xml:space="preserve"> </w:t>
            </w:r>
            <w:r>
              <w:rPr>
                <w:spacing w:val="-9"/>
                <w:sz w:val="21"/>
                <w:szCs w:val="21"/>
              </w:rPr>
              <w:t>10</w:t>
            </w:r>
            <w:r>
              <w:rPr>
                <w:spacing w:val="-44"/>
                <w:sz w:val="21"/>
                <w:szCs w:val="21"/>
              </w:rPr>
              <w:t xml:space="preserve"> </w:t>
            </w:r>
            <w:r>
              <w:rPr>
                <w:spacing w:val="-9"/>
                <w:sz w:val="21"/>
                <w:szCs w:val="21"/>
              </w:rPr>
              <w:t>个字。</w:t>
            </w:r>
            <w:r>
              <w:rPr>
                <w:sz w:val="21"/>
                <w:szCs w:val="21"/>
              </w:rPr>
              <w:t xml:space="preserve"> </w:t>
            </w:r>
            <w:r>
              <w:rPr>
                <w:rFonts w:ascii="Times New Roman" w:hAnsi="Times New Roman" w:eastAsia="Times New Roman" w:cs="Times New Roman"/>
                <w:spacing w:val="-9"/>
                <w:sz w:val="21"/>
                <w:szCs w:val="21"/>
              </w:rPr>
              <w:t>2.</w:t>
            </w:r>
            <w:r>
              <w:rPr>
                <w:spacing w:val="-9"/>
                <w:sz w:val="21"/>
                <w:szCs w:val="21"/>
              </w:rPr>
              <w:t>认识边塞诗， 理解重点字词， 读准字音，读通诗句。</w:t>
            </w:r>
          </w:p>
          <w:p w14:paraId="2FB32C6A">
            <w:pPr>
              <w:pStyle w:val="15"/>
              <w:spacing w:before="61" w:line="312" w:lineRule="exact"/>
              <w:ind w:left="109"/>
              <w:rPr>
                <w:sz w:val="21"/>
                <w:szCs w:val="21"/>
              </w:rPr>
            </w:pPr>
            <w:r>
              <w:rPr>
                <w:rFonts w:ascii="Times New Roman" w:hAnsi="Times New Roman" w:eastAsia="Times New Roman" w:cs="Times New Roman"/>
                <w:spacing w:val="-3"/>
                <w:position w:val="7"/>
                <w:sz w:val="21"/>
                <w:szCs w:val="21"/>
              </w:rPr>
              <w:t>3.</w:t>
            </w:r>
            <w:r>
              <w:rPr>
                <w:spacing w:val="-3"/>
                <w:position w:val="7"/>
                <w:sz w:val="21"/>
                <w:szCs w:val="21"/>
              </w:rPr>
              <w:t>能借助注释、资料、想象画面理解诗句的意思，</w:t>
            </w:r>
            <w:r>
              <w:rPr>
                <w:spacing w:val="-16"/>
                <w:position w:val="7"/>
                <w:sz w:val="21"/>
                <w:szCs w:val="21"/>
              </w:rPr>
              <w:t xml:space="preserve"> </w:t>
            </w:r>
            <w:r>
              <w:rPr>
                <w:spacing w:val="-3"/>
                <w:position w:val="7"/>
                <w:sz w:val="21"/>
                <w:szCs w:val="21"/>
              </w:rPr>
              <w:t>说出自己的体会。</w:t>
            </w:r>
          </w:p>
          <w:p w14:paraId="7901494C">
            <w:pPr>
              <w:pStyle w:val="15"/>
              <w:spacing w:line="220" w:lineRule="auto"/>
              <w:ind w:left="104"/>
              <w:rPr>
                <w:sz w:val="21"/>
                <w:szCs w:val="21"/>
              </w:rPr>
            </w:pPr>
            <w:r>
              <w:rPr>
                <w:rFonts w:ascii="Times New Roman" w:hAnsi="Times New Roman" w:eastAsia="Times New Roman" w:cs="Times New Roman"/>
                <w:sz w:val="21"/>
                <w:szCs w:val="21"/>
              </w:rPr>
              <w:t>4.</w:t>
            </w:r>
            <w:r>
              <w:rPr>
                <w:sz w:val="21"/>
                <w:szCs w:val="21"/>
              </w:rPr>
              <w:t>通过比较阅读，初步感受边塞诗的特点。</w:t>
            </w:r>
          </w:p>
        </w:tc>
      </w:tr>
      <w:tr w14:paraId="63CC61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3" w:hRule="atLeast"/>
          <w:jc w:val="center"/>
        </w:trPr>
        <w:tc>
          <w:tcPr>
            <w:tcW w:w="551" w:type="pct"/>
            <w:vAlign w:val="top"/>
          </w:tcPr>
          <w:p w14:paraId="3C227D1E">
            <w:pPr>
              <w:pStyle w:val="15"/>
              <w:spacing w:before="120" w:line="221" w:lineRule="auto"/>
              <w:ind w:left="224"/>
              <w:rPr>
                <w:sz w:val="21"/>
                <w:szCs w:val="21"/>
              </w:rPr>
            </w:pPr>
            <w:r>
              <w:rPr>
                <w:b/>
                <w:bCs/>
                <w:spacing w:val="-4"/>
                <w:sz w:val="21"/>
                <w:szCs w:val="21"/>
              </w:rPr>
              <w:t>教学过程</w:t>
            </w:r>
          </w:p>
        </w:tc>
        <w:tc>
          <w:tcPr>
            <w:tcW w:w="2552" w:type="pct"/>
            <w:gridSpan w:val="3"/>
            <w:vAlign w:val="top"/>
          </w:tcPr>
          <w:p w14:paraId="2F7D254B">
            <w:pPr>
              <w:pStyle w:val="15"/>
              <w:spacing w:before="120" w:line="221" w:lineRule="auto"/>
              <w:ind w:left="1773"/>
              <w:rPr>
                <w:sz w:val="21"/>
                <w:szCs w:val="21"/>
              </w:rPr>
            </w:pPr>
            <w:r>
              <w:rPr>
                <w:b/>
                <w:bCs/>
                <w:color w:val="222222"/>
                <w:spacing w:val="-4"/>
                <w:sz w:val="21"/>
                <w:szCs w:val="21"/>
              </w:rPr>
              <w:t>教师</w:t>
            </w:r>
            <w:r>
              <w:rPr>
                <w:b/>
                <w:bCs/>
                <w:spacing w:val="-4"/>
                <w:sz w:val="21"/>
                <w:szCs w:val="21"/>
              </w:rPr>
              <w:t>活动</w:t>
            </w:r>
          </w:p>
        </w:tc>
        <w:tc>
          <w:tcPr>
            <w:tcW w:w="1229" w:type="pct"/>
            <w:gridSpan w:val="2"/>
            <w:vAlign w:val="top"/>
          </w:tcPr>
          <w:p w14:paraId="7D4320F0">
            <w:pPr>
              <w:pStyle w:val="15"/>
              <w:spacing w:before="121" w:line="221" w:lineRule="auto"/>
              <w:ind w:left="373"/>
              <w:rPr>
                <w:sz w:val="21"/>
                <w:szCs w:val="21"/>
              </w:rPr>
            </w:pPr>
            <w:r>
              <w:rPr>
                <w:b/>
                <w:bCs/>
                <w:spacing w:val="-5"/>
                <w:sz w:val="21"/>
                <w:szCs w:val="21"/>
              </w:rPr>
              <w:t>学生</w:t>
            </w:r>
            <w:r>
              <w:rPr>
                <w:b/>
                <w:bCs/>
                <w:color w:val="222222"/>
                <w:spacing w:val="-5"/>
                <w:sz w:val="21"/>
                <w:szCs w:val="21"/>
              </w:rPr>
              <w:t>活动</w:t>
            </w:r>
          </w:p>
        </w:tc>
        <w:tc>
          <w:tcPr>
            <w:tcW w:w="666" w:type="pct"/>
            <w:vAlign w:val="top"/>
          </w:tcPr>
          <w:p w14:paraId="358977BA">
            <w:pPr>
              <w:pStyle w:val="15"/>
              <w:spacing w:before="120" w:line="221" w:lineRule="auto"/>
              <w:rPr>
                <w:sz w:val="21"/>
                <w:szCs w:val="21"/>
              </w:rPr>
            </w:pPr>
            <w:r>
              <w:rPr>
                <w:b/>
                <w:bCs/>
                <w:spacing w:val="-4"/>
                <w:sz w:val="21"/>
                <w:szCs w:val="21"/>
              </w:rPr>
              <w:t>二次备课</w:t>
            </w:r>
          </w:p>
        </w:tc>
      </w:tr>
      <w:tr w14:paraId="1BF1E9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30" w:hRule="atLeast"/>
          <w:jc w:val="center"/>
        </w:trPr>
        <w:tc>
          <w:tcPr>
            <w:tcW w:w="551" w:type="pct"/>
            <w:vAlign w:val="top"/>
          </w:tcPr>
          <w:p w14:paraId="412B6F99">
            <w:pPr>
              <w:pStyle w:val="15"/>
              <w:spacing w:before="53" w:line="257" w:lineRule="auto"/>
              <w:ind w:left="101" w:right="2" w:firstLine="17"/>
              <w:jc w:val="both"/>
              <w:rPr>
                <w:sz w:val="21"/>
                <w:szCs w:val="21"/>
              </w:rPr>
            </w:pPr>
            <w:r>
              <w:rPr>
                <w:b/>
                <w:bCs/>
                <w:spacing w:val="-7"/>
                <w:sz w:val="21"/>
                <w:szCs w:val="21"/>
              </w:rPr>
              <w:t>一、认读词</w:t>
            </w:r>
            <w:r>
              <w:rPr>
                <w:sz w:val="21"/>
                <w:szCs w:val="21"/>
              </w:rPr>
              <w:t xml:space="preserve">  </w:t>
            </w:r>
            <w:r>
              <w:rPr>
                <w:b/>
                <w:bCs/>
                <w:spacing w:val="-10"/>
                <w:sz w:val="21"/>
                <w:szCs w:val="21"/>
              </w:rPr>
              <w:t>语</w:t>
            </w:r>
            <w:r>
              <w:rPr>
                <w:spacing w:val="-10"/>
                <w:sz w:val="21"/>
                <w:szCs w:val="21"/>
              </w:rPr>
              <w:t xml:space="preserve"> </w:t>
            </w:r>
            <w:r>
              <w:rPr>
                <w:b/>
                <w:bCs/>
                <w:spacing w:val="-10"/>
                <w:sz w:val="21"/>
                <w:szCs w:val="21"/>
              </w:rPr>
              <w:t>，</w:t>
            </w:r>
            <w:r>
              <w:rPr>
                <w:spacing w:val="-28"/>
                <w:sz w:val="21"/>
                <w:szCs w:val="21"/>
              </w:rPr>
              <w:t xml:space="preserve"> </w:t>
            </w:r>
            <w:r>
              <w:rPr>
                <w:b/>
                <w:bCs/>
                <w:spacing w:val="-10"/>
                <w:sz w:val="21"/>
                <w:szCs w:val="21"/>
              </w:rPr>
              <w:t>初</w:t>
            </w:r>
            <w:r>
              <w:rPr>
                <w:spacing w:val="-26"/>
                <w:sz w:val="21"/>
                <w:szCs w:val="21"/>
              </w:rPr>
              <w:t xml:space="preserve"> </w:t>
            </w:r>
            <w:r>
              <w:rPr>
                <w:b/>
                <w:bCs/>
                <w:spacing w:val="-10"/>
                <w:sz w:val="21"/>
                <w:szCs w:val="21"/>
              </w:rPr>
              <w:t>识</w:t>
            </w:r>
            <w:r>
              <w:rPr>
                <w:sz w:val="21"/>
                <w:szCs w:val="21"/>
              </w:rPr>
              <w:t xml:space="preserve">  </w:t>
            </w:r>
            <w:r>
              <w:rPr>
                <w:b/>
                <w:bCs/>
                <w:spacing w:val="15"/>
                <w:sz w:val="21"/>
                <w:szCs w:val="21"/>
              </w:rPr>
              <w:t>“边塞诗</w:t>
            </w:r>
            <w:r>
              <w:rPr>
                <w:spacing w:val="-76"/>
                <w:sz w:val="21"/>
                <w:szCs w:val="21"/>
              </w:rPr>
              <w:t xml:space="preserve"> </w:t>
            </w:r>
            <w:r>
              <w:rPr>
                <w:b/>
                <w:bCs/>
                <w:spacing w:val="15"/>
                <w:sz w:val="21"/>
                <w:szCs w:val="21"/>
              </w:rPr>
              <w:t>”</w:t>
            </w:r>
          </w:p>
        </w:tc>
        <w:tc>
          <w:tcPr>
            <w:tcW w:w="2552" w:type="pct"/>
            <w:gridSpan w:val="3"/>
            <w:vAlign w:val="top"/>
          </w:tcPr>
          <w:p w14:paraId="73BA67B3">
            <w:pPr>
              <w:pStyle w:val="15"/>
              <w:spacing w:before="51" w:line="264" w:lineRule="auto"/>
              <w:ind w:right="104"/>
              <w:rPr>
                <w:sz w:val="21"/>
                <w:szCs w:val="21"/>
              </w:rPr>
            </w:pPr>
            <w:r>
              <w:rPr>
                <w:spacing w:val="-9"/>
                <w:sz w:val="21"/>
                <w:szCs w:val="21"/>
              </w:rPr>
              <w:t>1.在中国历史上，边塞战争连年不断， 于</w:t>
            </w:r>
            <w:r>
              <w:rPr>
                <w:spacing w:val="17"/>
                <w:sz w:val="21"/>
                <w:szCs w:val="21"/>
              </w:rPr>
              <w:t xml:space="preserve"> </w:t>
            </w:r>
            <w:r>
              <w:rPr>
                <w:spacing w:val="8"/>
                <w:sz w:val="21"/>
                <w:szCs w:val="21"/>
              </w:rPr>
              <w:t xml:space="preserve">是就有了大量以边疆地区军民生活和自然风 </w:t>
            </w:r>
            <w:r>
              <w:rPr>
                <w:spacing w:val="-9"/>
                <w:sz w:val="21"/>
                <w:szCs w:val="21"/>
              </w:rPr>
              <w:t>光为题材的诗，统称为“边塞诗</w:t>
            </w:r>
            <w:r>
              <w:rPr>
                <w:spacing w:val="-77"/>
                <w:sz w:val="21"/>
                <w:szCs w:val="21"/>
              </w:rPr>
              <w:t xml:space="preserve"> </w:t>
            </w:r>
            <w:r>
              <w:rPr>
                <w:spacing w:val="-9"/>
                <w:sz w:val="21"/>
                <w:szCs w:val="21"/>
              </w:rPr>
              <w:t>”。在第</w:t>
            </w:r>
            <w:r>
              <w:rPr>
                <w:spacing w:val="-44"/>
                <w:sz w:val="21"/>
                <w:szCs w:val="21"/>
              </w:rPr>
              <w:t xml:space="preserve"> </w:t>
            </w:r>
            <w:r>
              <w:rPr>
                <w:spacing w:val="-9"/>
                <w:sz w:val="21"/>
                <w:szCs w:val="21"/>
              </w:rPr>
              <w:t>2</w:t>
            </w:r>
            <w:r>
              <w:rPr>
                <w:spacing w:val="-10"/>
                <w:sz w:val="21"/>
                <w:szCs w:val="21"/>
              </w:rPr>
              <w:t>1</w:t>
            </w:r>
            <w:r>
              <w:rPr>
                <w:spacing w:val="-47"/>
                <w:sz w:val="21"/>
                <w:szCs w:val="21"/>
              </w:rPr>
              <w:t xml:space="preserve"> </w:t>
            </w:r>
            <w:r>
              <w:rPr>
                <w:spacing w:val="-10"/>
                <w:sz w:val="21"/>
                <w:szCs w:val="21"/>
              </w:rPr>
              <w:t>课</w:t>
            </w:r>
            <w:r>
              <w:rPr>
                <w:sz w:val="21"/>
                <w:szCs w:val="21"/>
              </w:rPr>
              <w:t xml:space="preserve"> </w:t>
            </w:r>
            <w:r>
              <w:rPr>
                <w:spacing w:val="-12"/>
                <w:sz w:val="21"/>
                <w:szCs w:val="21"/>
              </w:rPr>
              <w:t>《古诗三首》中，《出塞》《凉州词》就是</w:t>
            </w:r>
            <w:r>
              <w:rPr>
                <w:spacing w:val="-13"/>
                <w:sz w:val="21"/>
                <w:szCs w:val="21"/>
              </w:rPr>
              <w:t>唐朝</w:t>
            </w:r>
            <w:r>
              <w:rPr>
                <w:sz w:val="21"/>
                <w:szCs w:val="21"/>
              </w:rPr>
              <w:t xml:space="preserve"> </w:t>
            </w:r>
            <w:r>
              <w:rPr>
                <w:spacing w:val="-9"/>
                <w:sz w:val="21"/>
                <w:szCs w:val="21"/>
              </w:rPr>
              <w:t>著名的边塞诗。（板书课题）</w:t>
            </w:r>
          </w:p>
          <w:p w14:paraId="2F1F135D">
            <w:pPr>
              <w:pStyle w:val="15"/>
              <w:spacing w:before="61" w:line="221" w:lineRule="auto"/>
              <w:rPr>
                <w:sz w:val="21"/>
                <w:szCs w:val="21"/>
              </w:rPr>
            </w:pPr>
            <w:r>
              <w:rPr>
                <w:spacing w:val="-2"/>
                <w:sz w:val="21"/>
                <w:szCs w:val="21"/>
              </w:rPr>
              <w:t>2.出示词语，检测预习。</w:t>
            </w:r>
          </w:p>
          <w:p w14:paraId="65E97CD2">
            <w:pPr>
              <w:pStyle w:val="15"/>
              <w:spacing w:before="60" w:line="221" w:lineRule="auto"/>
              <w:ind w:left="531"/>
              <w:rPr>
                <w:sz w:val="21"/>
                <w:szCs w:val="21"/>
              </w:rPr>
            </w:pPr>
            <w:r>
              <w:rPr>
                <w:sz w:val="21"/>
                <w:szCs w:val="21"/>
              </w:rPr>
              <w:t>秦、琵琶、征战、人未还、飞将、出塞</w:t>
            </w:r>
          </w:p>
          <w:p w14:paraId="14466D1A">
            <w:pPr>
              <w:pStyle w:val="15"/>
              <w:spacing w:before="60" w:line="221" w:lineRule="auto"/>
              <w:ind w:left="530"/>
              <w:rPr>
                <w:sz w:val="21"/>
                <w:szCs w:val="21"/>
              </w:rPr>
            </w:pPr>
            <w:r>
              <w:rPr>
                <w:spacing w:val="-7"/>
                <w:sz w:val="21"/>
                <w:szCs w:val="21"/>
              </w:rPr>
              <w:t>重点讲解：</w:t>
            </w:r>
          </w:p>
          <w:p w14:paraId="061C05E3">
            <w:pPr>
              <w:pStyle w:val="15"/>
              <w:spacing w:before="61" w:line="245" w:lineRule="auto"/>
              <w:ind w:left="95" w:right="104" w:firstLine="440"/>
              <w:rPr>
                <w:sz w:val="21"/>
                <w:szCs w:val="21"/>
              </w:rPr>
            </w:pPr>
            <w:r>
              <w:rPr>
                <w:spacing w:val="6"/>
                <w:sz w:val="21"/>
                <w:szCs w:val="21"/>
              </w:rPr>
              <w:t>（1</w:t>
            </w:r>
            <w:r>
              <w:rPr>
                <w:spacing w:val="-51"/>
                <w:sz w:val="21"/>
                <w:szCs w:val="21"/>
              </w:rPr>
              <w:t>）（</w:t>
            </w:r>
            <w:r>
              <w:rPr>
                <w:spacing w:val="6"/>
                <w:sz w:val="21"/>
                <w:szCs w:val="21"/>
              </w:rPr>
              <w:t>出示琵琶图片）</w:t>
            </w:r>
            <w:r>
              <w:rPr>
                <w:spacing w:val="-81"/>
                <w:sz w:val="21"/>
                <w:szCs w:val="21"/>
              </w:rPr>
              <w:t xml:space="preserve"> </w:t>
            </w:r>
            <w:r>
              <w:rPr>
                <w:spacing w:val="6"/>
                <w:sz w:val="21"/>
                <w:szCs w:val="21"/>
              </w:rPr>
              <w:t>“琵琶</w:t>
            </w:r>
            <w:r>
              <w:rPr>
                <w:spacing w:val="-67"/>
                <w:sz w:val="21"/>
                <w:szCs w:val="21"/>
              </w:rPr>
              <w:t xml:space="preserve"> </w:t>
            </w:r>
            <w:r>
              <w:rPr>
                <w:spacing w:val="6"/>
                <w:sz w:val="21"/>
                <w:szCs w:val="21"/>
              </w:rPr>
              <w:t>”的读音</w:t>
            </w:r>
            <w:r>
              <w:rPr>
                <w:sz w:val="21"/>
                <w:szCs w:val="21"/>
              </w:rPr>
              <w:t xml:space="preserve"> </w:t>
            </w:r>
            <w:r>
              <w:rPr>
                <w:spacing w:val="-6"/>
                <w:sz w:val="21"/>
                <w:szCs w:val="21"/>
              </w:rPr>
              <w:t>“pi pa”，它并不是汉族的乐器，在唐朝边塞</w:t>
            </w:r>
          </w:p>
        </w:tc>
        <w:tc>
          <w:tcPr>
            <w:tcW w:w="1229" w:type="pct"/>
            <w:gridSpan w:val="2"/>
            <w:vAlign w:val="top"/>
          </w:tcPr>
          <w:p w14:paraId="3BC8230E">
            <w:pPr>
              <w:pStyle w:val="15"/>
              <w:spacing w:before="54" w:line="248" w:lineRule="auto"/>
              <w:ind w:left="98" w:right="201" w:firstLine="449"/>
              <w:rPr>
                <w:sz w:val="21"/>
                <w:szCs w:val="21"/>
              </w:rPr>
            </w:pPr>
            <w:r>
              <w:rPr>
                <w:spacing w:val="-5"/>
                <w:sz w:val="21"/>
                <w:szCs w:val="21"/>
              </w:rPr>
              <w:t>1.做笔记</w:t>
            </w:r>
            <w:r>
              <w:rPr>
                <w:spacing w:val="2"/>
                <w:sz w:val="21"/>
                <w:szCs w:val="21"/>
              </w:rPr>
              <w:t xml:space="preserve"> </w:t>
            </w:r>
            <w:r>
              <w:rPr>
                <w:spacing w:val="-22"/>
                <w:sz w:val="21"/>
                <w:szCs w:val="21"/>
              </w:rPr>
              <w:t>“边塞诗”。</w:t>
            </w:r>
          </w:p>
          <w:p w14:paraId="4202F0F7">
            <w:pPr>
              <w:spacing w:line="306" w:lineRule="auto"/>
              <w:rPr>
                <w:rFonts w:ascii="Arial"/>
                <w:sz w:val="21"/>
                <w:szCs w:val="21"/>
              </w:rPr>
            </w:pPr>
          </w:p>
          <w:p w14:paraId="3FD0E2D3">
            <w:pPr>
              <w:spacing w:line="307" w:lineRule="auto"/>
              <w:rPr>
                <w:rFonts w:ascii="Arial"/>
                <w:sz w:val="21"/>
                <w:szCs w:val="21"/>
              </w:rPr>
            </w:pPr>
          </w:p>
          <w:p w14:paraId="209E2763">
            <w:pPr>
              <w:pStyle w:val="15"/>
              <w:spacing w:before="68" w:line="256" w:lineRule="auto"/>
              <w:ind w:left="113" w:right="201" w:firstLine="421"/>
              <w:jc w:val="both"/>
              <w:rPr>
                <w:sz w:val="21"/>
                <w:szCs w:val="21"/>
              </w:rPr>
            </w:pPr>
            <w:r>
              <w:rPr>
                <w:spacing w:val="-2"/>
                <w:sz w:val="21"/>
                <w:szCs w:val="21"/>
              </w:rPr>
              <w:t>2.认读字</w:t>
            </w:r>
            <w:r>
              <w:rPr>
                <w:sz w:val="21"/>
                <w:szCs w:val="21"/>
              </w:rPr>
              <w:t xml:space="preserve"> </w:t>
            </w:r>
            <w:r>
              <w:rPr>
                <w:spacing w:val="-2"/>
                <w:sz w:val="21"/>
                <w:szCs w:val="21"/>
              </w:rPr>
              <w:t>词，学习理解</w:t>
            </w:r>
            <w:r>
              <w:rPr>
                <w:spacing w:val="4"/>
                <w:sz w:val="21"/>
                <w:szCs w:val="21"/>
              </w:rPr>
              <w:t xml:space="preserve"> </w:t>
            </w:r>
            <w:r>
              <w:rPr>
                <w:spacing w:val="-2"/>
                <w:sz w:val="21"/>
                <w:szCs w:val="21"/>
              </w:rPr>
              <w:t>重点字词。</w:t>
            </w:r>
          </w:p>
        </w:tc>
        <w:tc>
          <w:tcPr>
            <w:tcW w:w="666" w:type="pct"/>
            <w:vAlign w:val="top"/>
          </w:tcPr>
          <w:p w14:paraId="2D07CA9D">
            <w:pPr>
              <w:rPr>
                <w:rFonts w:ascii="Arial"/>
                <w:sz w:val="21"/>
                <w:szCs w:val="21"/>
              </w:rPr>
            </w:pPr>
          </w:p>
        </w:tc>
      </w:tr>
    </w:tbl>
    <w:p w14:paraId="1A8CED0E">
      <w:pPr>
        <w:rPr>
          <w:rFonts w:ascii="Arial"/>
          <w:sz w:val="21"/>
          <w:szCs w:val="21"/>
        </w:rPr>
      </w:pPr>
    </w:p>
    <w:p w14:paraId="4387EDAE">
      <w:pPr>
        <w:rPr>
          <w:rFonts w:ascii="Arial" w:hAnsi="Arial" w:eastAsia="Arial" w:cs="Arial"/>
          <w:sz w:val="21"/>
          <w:szCs w:val="21"/>
        </w:rPr>
        <w:sectPr>
          <w:headerReference r:id="rId4" w:type="default"/>
          <w:pgSz w:w="11905" w:h="16838"/>
          <w:pgMar w:top="1247" w:right="1247" w:bottom="1247" w:left="1247" w:header="0" w:footer="0" w:gutter="0"/>
          <w:cols w:space="0" w:num="1"/>
          <w:rtlGutter w:val="0"/>
          <w:docGrid w:linePitch="0" w:charSpace="0"/>
        </w:sectPr>
      </w:pPr>
    </w:p>
    <w:tbl>
      <w:tblPr>
        <w:tblStyle w:val="16"/>
        <w:tblW w:w="5023"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33"/>
        <w:gridCol w:w="1918"/>
        <w:gridCol w:w="279"/>
        <w:gridCol w:w="606"/>
        <w:gridCol w:w="888"/>
        <w:gridCol w:w="888"/>
        <w:gridCol w:w="405"/>
        <w:gridCol w:w="2139"/>
        <w:gridCol w:w="1308"/>
      </w:tblGrid>
      <w:tr w14:paraId="059BDC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656" w:hRule="atLeast"/>
          <w:jc w:val="center"/>
        </w:trPr>
        <w:tc>
          <w:tcPr>
            <w:tcW w:w="546" w:type="pct"/>
            <w:vAlign w:val="top"/>
          </w:tcPr>
          <w:p w14:paraId="3458968B">
            <w:pPr>
              <w:rPr>
                <w:rFonts w:ascii="Arial"/>
                <w:sz w:val="21"/>
                <w:szCs w:val="21"/>
              </w:rPr>
            </w:pPr>
          </w:p>
        </w:tc>
        <w:tc>
          <w:tcPr>
            <w:tcW w:w="2632" w:type="pct"/>
            <w:gridSpan w:val="6"/>
            <w:vAlign w:val="top"/>
          </w:tcPr>
          <w:p w14:paraId="3ECDBCC5">
            <w:pPr>
              <w:pStyle w:val="15"/>
              <w:spacing w:before="55" w:line="248" w:lineRule="auto"/>
              <w:ind w:left="109" w:right="104"/>
              <w:rPr>
                <w:sz w:val="21"/>
                <w:szCs w:val="21"/>
              </w:rPr>
            </w:pPr>
            <w:r>
              <w:rPr>
                <w:spacing w:val="-6"/>
                <w:sz w:val="21"/>
                <w:szCs w:val="21"/>
              </w:rPr>
              <w:t>地区非常盛行，从图片中我们看到，</w:t>
            </w:r>
            <w:r>
              <w:rPr>
                <w:spacing w:val="-27"/>
                <w:sz w:val="21"/>
                <w:szCs w:val="21"/>
              </w:rPr>
              <w:t xml:space="preserve"> </w:t>
            </w:r>
            <w:r>
              <w:rPr>
                <w:spacing w:val="-6"/>
                <w:sz w:val="21"/>
                <w:szCs w:val="21"/>
              </w:rPr>
              <w:t>当时人们</w:t>
            </w:r>
            <w:r>
              <w:rPr>
                <w:sz w:val="21"/>
                <w:szCs w:val="21"/>
              </w:rPr>
              <w:t xml:space="preserve"> </w:t>
            </w:r>
            <w:r>
              <w:rPr>
                <w:spacing w:val="-1"/>
                <w:sz w:val="21"/>
                <w:szCs w:val="21"/>
              </w:rPr>
              <w:t>坐在骆驼上横抱琵琶。</w:t>
            </w:r>
          </w:p>
          <w:p w14:paraId="72AB1E21">
            <w:pPr>
              <w:pStyle w:val="15"/>
              <w:spacing w:before="60" w:line="258" w:lineRule="auto"/>
              <w:ind w:left="122" w:right="7" w:firstLine="412"/>
              <w:rPr>
                <w:sz w:val="21"/>
                <w:szCs w:val="21"/>
              </w:rPr>
            </w:pPr>
            <w:r>
              <w:rPr>
                <w:spacing w:val="-15"/>
                <w:sz w:val="21"/>
                <w:szCs w:val="21"/>
              </w:rPr>
              <w:t>（2）“还</w:t>
            </w:r>
            <w:r>
              <w:rPr>
                <w:spacing w:val="-70"/>
                <w:sz w:val="21"/>
                <w:szCs w:val="21"/>
              </w:rPr>
              <w:t xml:space="preserve"> </w:t>
            </w:r>
            <w:r>
              <w:rPr>
                <w:spacing w:val="-15"/>
                <w:sz w:val="21"/>
                <w:szCs w:val="21"/>
              </w:rPr>
              <w:t>”在诗中读“huán</w:t>
            </w:r>
            <w:r>
              <w:rPr>
                <w:spacing w:val="-77"/>
                <w:sz w:val="21"/>
                <w:szCs w:val="21"/>
              </w:rPr>
              <w:t xml:space="preserve"> </w:t>
            </w:r>
            <w:r>
              <w:rPr>
                <w:spacing w:val="-15"/>
                <w:sz w:val="21"/>
                <w:szCs w:val="21"/>
              </w:rPr>
              <w:t>”。《凉州词》</w:t>
            </w:r>
            <w:r>
              <w:rPr>
                <w:sz w:val="21"/>
                <w:szCs w:val="21"/>
              </w:rPr>
              <w:t xml:space="preserve"> </w:t>
            </w:r>
            <w:r>
              <w:rPr>
                <w:spacing w:val="-7"/>
                <w:sz w:val="21"/>
                <w:szCs w:val="21"/>
              </w:rPr>
              <w:t>中也有一个字和“还</w:t>
            </w:r>
            <w:r>
              <w:rPr>
                <w:spacing w:val="-65"/>
                <w:sz w:val="21"/>
                <w:szCs w:val="21"/>
              </w:rPr>
              <w:t xml:space="preserve"> </w:t>
            </w:r>
            <w:r>
              <w:rPr>
                <w:spacing w:val="-7"/>
                <w:sz w:val="21"/>
                <w:szCs w:val="21"/>
              </w:rPr>
              <w:t>”字意思一样，</w:t>
            </w:r>
            <w:r>
              <w:rPr>
                <w:spacing w:val="-58"/>
                <w:sz w:val="21"/>
                <w:szCs w:val="21"/>
              </w:rPr>
              <w:t xml:space="preserve"> </w:t>
            </w:r>
            <w:r>
              <w:rPr>
                <w:spacing w:val="-7"/>
                <w:sz w:val="21"/>
                <w:szCs w:val="21"/>
              </w:rPr>
              <w:t>你发现了</w:t>
            </w:r>
            <w:r>
              <w:rPr>
                <w:sz w:val="21"/>
                <w:szCs w:val="21"/>
              </w:rPr>
              <w:t xml:space="preserve">  </w:t>
            </w:r>
            <w:r>
              <w:rPr>
                <w:spacing w:val="-33"/>
                <w:sz w:val="21"/>
                <w:szCs w:val="21"/>
              </w:rPr>
              <w:t>吗？</w:t>
            </w:r>
          </w:p>
          <w:p w14:paraId="42572D8A">
            <w:pPr>
              <w:pStyle w:val="15"/>
              <w:spacing w:before="56" w:line="264" w:lineRule="auto"/>
              <w:ind w:left="108" w:right="101" w:firstLine="427"/>
              <w:rPr>
                <w:sz w:val="21"/>
                <w:szCs w:val="21"/>
              </w:rPr>
            </w:pPr>
            <w:r>
              <w:rPr>
                <w:spacing w:val="-11"/>
                <w:sz w:val="21"/>
                <w:szCs w:val="21"/>
              </w:rPr>
              <w:t>（3）“将</w:t>
            </w:r>
            <w:r>
              <w:rPr>
                <w:spacing w:val="-73"/>
                <w:sz w:val="21"/>
                <w:szCs w:val="21"/>
              </w:rPr>
              <w:t xml:space="preserve"> </w:t>
            </w:r>
            <w:r>
              <w:rPr>
                <w:spacing w:val="-11"/>
                <w:sz w:val="21"/>
                <w:szCs w:val="21"/>
              </w:rPr>
              <w:t>”是多音字，诗中的“飞将</w:t>
            </w:r>
            <w:r>
              <w:rPr>
                <w:spacing w:val="-79"/>
                <w:sz w:val="21"/>
                <w:szCs w:val="21"/>
              </w:rPr>
              <w:t xml:space="preserve"> </w:t>
            </w:r>
            <w:r>
              <w:rPr>
                <w:spacing w:val="-11"/>
                <w:sz w:val="21"/>
                <w:szCs w:val="21"/>
              </w:rPr>
              <w:t>”指</w:t>
            </w:r>
            <w:r>
              <w:rPr>
                <w:sz w:val="21"/>
                <w:szCs w:val="21"/>
              </w:rPr>
              <w:t xml:space="preserve"> </w:t>
            </w:r>
            <w:r>
              <w:rPr>
                <w:spacing w:val="8"/>
                <w:sz w:val="21"/>
                <w:szCs w:val="21"/>
              </w:rPr>
              <w:t>的是哪位将军？你是怎么知道的呢？借助注</w:t>
            </w:r>
            <w:r>
              <w:rPr>
                <w:spacing w:val="11"/>
                <w:sz w:val="21"/>
                <w:szCs w:val="21"/>
              </w:rPr>
              <w:t xml:space="preserve"> </w:t>
            </w:r>
            <w:r>
              <w:rPr>
                <w:spacing w:val="-5"/>
                <w:sz w:val="21"/>
                <w:szCs w:val="21"/>
              </w:rPr>
              <w:t>释是学习古诗很重要的方法，</w:t>
            </w:r>
            <w:r>
              <w:rPr>
                <w:spacing w:val="-44"/>
                <w:sz w:val="21"/>
                <w:szCs w:val="21"/>
              </w:rPr>
              <w:t xml:space="preserve"> </w:t>
            </w:r>
            <w:r>
              <w:rPr>
                <w:spacing w:val="-5"/>
                <w:sz w:val="21"/>
                <w:szCs w:val="21"/>
              </w:rPr>
              <w:t>请同学们再来看</w:t>
            </w:r>
            <w:r>
              <w:rPr>
                <w:sz w:val="21"/>
                <w:szCs w:val="21"/>
              </w:rPr>
              <w:t xml:space="preserve"> </w:t>
            </w:r>
            <w:r>
              <w:rPr>
                <w:spacing w:val="6"/>
                <w:sz w:val="21"/>
                <w:szCs w:val="21"/>
              </w:rPr>
              <w:t>看注释，相信你也能读好“教</w:t>
            </w:r>
            <w:r>
              <w:rPr>
                <w:spacing w:val="-52"/>
                <w:sz w:val="21"/>
                <w:szCs w:val="21"/>
              </w:rPr>
              <w:t xml:space="preserve"> </w:t>
            </w:r>
            <w:r>
              <w:rPr>
                <w:spacing w:val="6"/>
                <w:sz w:val="21"/>
                <w:szCs w:val="21"/>
              </w:rPr>
              <w:t>”这个字的读</w:t>
            </w:r>
            <w:r>
              <w:rPr>
                <w:sz w:val="21"/>
                <w:szCs w:val="21"/>
              </w:rPr>
              <w:t xml:space="preserve"> </w:t>
            </w:r>
            <w:r>
              <w:rPr>
                <w:spacing w:val="-10"/>
                <w:sz w:val="21"/>
                <w:szCs w:val="21"/>
              </w:rPr>
              <w:t>音。</w:t>
            </w:r>
          </w:p>
          <w:p w14:paraId="60063A7F">
            <w:pPr>
              <w:pStyle w:val="15"/>
              <w:spacing w:before="58" w:line="248" w:lineRule="auto"/>
              <w:ind w:left="116" w:right="132" w:firstLine="418"/>
              <w:rPr>
                <w:sz w:val="21"/>
                <w:szCs w:val="21"/>
              </w:rPr>
            </w:pPr>
            <w:r>
              <w:rPr>
                <w:spacing w:val="-7"/>
                <w:sz w:val="21"/>
                <w:szCs w:val="21"/>
              </w:rPr>
              <w:t>（4）“塞</w:t>
            </w:r>
            <w:r>
              <w:rPr>
                <w:spacing w:val="-70"/>
                <w:sz w:val="21"/>
                <w:szCs w:val="21"/>
              </w:rPr>
              <w:t xml:space="preserve"> </w:t>
            </w:r>
            <w:r>
              <w:rPr>
                <w:spacing w:val="-7"/>
                <w:sz w:val="21"/>
                <w:szCs w:val="21"/>
              </w:rPr>
              <w:t>”在诗中读“sài</w:t>
            </w:r>
            <w:r>
              <w:rPr>
                <w:spacing w:val="-77"/>
                <w:sz w:val="21"/>
                <w:szCs w:val="21"/>
              </w:rPr>
              <w:t xml:space="preserve"> </w:t>
            </w:r>
            <w:r>
              <w:rPr>
                <w:spacing w:val="-7"/>
                <w:sz w:val="21"/>
                <w:szCs w:val="21"/>
              </w:rPr>
              <w:t>”，你想到了</w:t>
            </w:r>
            <w:r>
              <w:rPr>
                <w:sz w:val="21"/>
                <w:szCs w:val="21"/>
              </w:rPr>
              <w:t xml:space="preserve"> 哪些词语呢</w:t>
            </w:r>
            <w:r>
              <w:rPr>
                <w:spacing w:val="-10"/>
                <w:sz w:val="21"/>
                <w:szCs w:val="21"/>
              </w:rPr>
              <w:t>？（</w:t>
            </w:r>
            <w:r>
              <w:rPr>
                <w:sz w:val="21"/>
                <w:szCs w:val="21"/>
              </w:rPr>
              <w:t>塞外、要塞、边塞）</w:t>
            </w:r>
          </w:p>
          <w:p w14:paraId="6E21F193">
            <w:pPr>
              <w:pStyle w:val="15"/>
              <w:spacing w:before="63" w:line="265" w:lineRule="auto"/>
              <w:ind w:left="110" w:right="102" w:firstLine="404"/>
              <w:rPr>
                <w:sz w:val="21"/>
                <w:szCs w:val="21"/>
              </w:rPr>
            </w:pPr>
            <w:r>
              <w:rPr>
                <w:spacing w:val="4"/>
                <w:sz w:val="21"/>
                <w:szCs w:val="21"/>
              </w:rPr>
              <w:t>“</w:t>
            </w:r>
            <w:r>
              <w:rPr>
                <w:spacing w:val="-61"/>
                <w:sz w:val="21"/>
                <w:szCs w:val="21"/>
              </w:rPr>
              <w:t xml:space="preserve"> </w:t>
            </w:r>
            <w:r>
              <w:rPr>
                <w:spacing w:val="4"/>
                <w:sz w:val="21"/>
                <w:szCs w:val="21"/>
              </w:rPr>
              <w:t>出塞</w:t>
            </w:r>
            <w:r>
              <w:rPr>
                <w:spacing w:val="-67"/>
                <w:sz w:val="21"/>
                <w:szCs w:val="21"/>
              </w:rPr>
              <w:t xml:space="preserve"> </w:t>
            </w:r>
            <w:r>
              <w:rPr>
                <w:spacing w:val="4"/>
                <w:sz w:val="21"/>
                <w:szCs w:val="21"/>
              </w:rPr>
              <w:t>”的意思就是指到边疆去守卫。</w:t>
            </w:r>
            <w:r>
              <w:rPr>
                <w:sz w:val="21"/>
                <w:szCs w:val="21"/>
              </w:rPr>
              <w:t xml:space="preserve"> </w:t>
            </w:r>
            <w:r>
              <w:rPr>
                <w:spacing w:val="-7"/>
                <w:sz w:val="21"/>
                <w:szCs w:val="21"/>
              </w:rPr>
              <w:t>《出塞》这首诗中，</w:t>
            </w:r>
            <w:r>
              <w:rPr>
                <w:spacing w:val="-18"/>
                <w:sz w:val="21"/>
                <w:szCs w:val="21"/>
              </w:rPr>
              <w:t xml:space="preserve"> </w:t>
            </w:r>
            <w:r>
              <w:rPr>
                <w:spacing w:val="-7"/>
                <w:sz w:val="21"/>
                <w:szCs w:val="21"/>
              </w:rPr>
              <w:t>描写的又是哪里的边塞，</w:t>
            </w:r>
            <w:r>
              <w:rPr>
                <w:sz w:val="21"/>
                <w:szCs w:val="21"/>
              </w:rPr>
              <w:t xml:space="preserve"> </w:t>
            </w:r>
            <w:r>
              <w:rPr>
                <w:spacing w:val="-9"/>
                <w:sz w:val="21"/>
                <w:szCs w:val="21"/>
              </w:rPr>
              <w:t>你在诗中找到了吗</w:t>
            </w:r>
            <w:r>
              <w:rPr>
                <w:spacing w:val="4"/>
                <w:sz w:val="21"/>
                <w:szCs w:val="21"/>
              </w:rPr>
              <w:t>？</w:t>
            </w:r>
            <w:r>
              <w:rPr>
                <w:spacing w:val="-4"/>
                <w:sz w:val="21"/>
                <w:szCs w:val="21"/>
              </w:rPr>
              <w:t xml:space="preserve"> </w:t>
            </w:r>
            <w:r>
              <w:rPr>
                <w:spacing w:val="4"/>
                <w:sz w:val="21"/>
                <w:szCs w:val="21"/>
              </w:rPr>
              <w:t>（</w:t>
            </w:r>
            <w:r>
              <w:rPr>
                <w:spacing w:val="-9"/>
                <w:sz w:val="21"/>
                <w:szCs w:val="21"/>
              </w:rPr>
              <w:t>阴山）那是“救勒川，</w:t>
            </w:r>
            <w:r>
              <w:rPr>
                <w:sz w:val="21"/>
                <w:szCs w:val="21"/>
              </w:rPr>
              <w:t xml:space="preserve"> </w:t>
            </w:r>
            <w:r>
              <w:rPr>
                <w:spacing w:val="-14"/>
                <w:sz w:val="21"/>
                <w:szCs w:val="21"/>
              </w:rPr>
              <w:t>阴山下，天似穹庐，笼盖四野</w:t>
            </w:r>
            <w:r>
              <w:rPr>
                <w:spacing w:val="-64"/>
                <w:sz w:val="21"/>
                <w:szCs w:val="21"/>
              </w:rPr>
              <w:t xml:space="preserve"> </w:t>
            </w:r>
            <w:r>
              <w:rPr>
                <w:spacing w:val="-14"/>
                <w:sz w:val="21"/>
                <w:szCs w:val="21"/>
              </w:rPr>
              <w:t>”的塞外。在《凉</w:t>
            </w:r>
            <w:r>
              <w:rPr>
                <w:sz w:val="21"/>
                <w:szCs w:val="21"/>
              </w:rPr>
              <w:t xml:space="preserve"> </w:t>
            </w:r>
            <w:r>
              <w:rPr>
                <w:spacing w:val="-10"/>
                <w:sz w:val="21"/>
                <w:szCs w:val="21"/>
              </w:rPr>
              <w:t>州词》中，</w:t>
            </w:r>
            <w:r>
              <w:rPr>
                <w:spacing w:val="54"/>
                <w:sz w:val="21"/>
                <w:szCs w:val="21"/>
              </w:rPr>
              <w:t xml:space="preserve"> </w:t>
            </w:r>
            <w:r>
              <w:rPr>
                <w:spacing w:val="-10"/>
                <w:sz w:val="21"/>
                <w:szCs w:val="21"/>
              </w:rPr>
              <w:t>边塞指的是甘肃武威，它是唐朝西</w:t>
            </w:r>
            <w:r>
              <w:rPr>
                <w:sz w:val="21"/>
                <w:szCs w:val="21"/>
              </w:rPr>
              <w:t xml:space="preserve"> </w:t>
            </w:r>
            <w:r>
              <w:rPr>
                <w:spacing w:val="-3"/>
                <w:sz w:val="21"/>
                <w:szCs w:val="21"/>
              </w:rPr>
              <w:t>北地区的关隘。</w:t>
            </w:r>
          </w:p>
        </w:tc>
        <w:tc>
          <w:tcPr>
            <w:tcW w:w="1129" w:type="pct"/>
            <w:vAlign w:val="top"/>
          </w:tcPr>
          <w:p w14:paraId="6364074C">
            <w:pPr>
              <w:rPr>
                <w:rFonts w:ascii="Arial"/>
                <w:sz w:val="21"/>
                <w:szCs w:val="21"/>
              </w:rPr>
            </w:pPr>
          </w:p>
        </w:tc>
        <w:tc>
          <w:tcPr>
            <w:tcW w:w="691" w:type="pct"/>
            <w:vMerge w:val="restart"/>
            <w:vAlign w:val="top"/>
          </w:tcPr>
          <w:p w14:paraId="67BA7ED0">
            <w:pPr>
              <w:rPr>
                <w:rFonts w:ascii="Arial"/>
                <w:sz w:val="21"/>
                <w:szCs w:val="21"/>
              </w:rPr>
            </w:pPr>
          </w:p>
        </w:tc>
      </w:tr>
      <w:tr w14:paraId="12E5AA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704" w:hRule="atLeast"/>
          <w:jc w:val="center"/>
        </w:trPr>
        <w:tc>
          <w:tcPr>
            <w:tcW w:w="546" w:type="pct"/>
            <w:vAlign w:val="top"/>
          </w:tcPr>
          <w:p w14:paraId="0880ED03">
            <w:pPr>
              <w:pStyle w:val="15"/>
              <w:spacing w:before="52" w:line="263" w:lineRule="auto"/>
              <w:ind w:left="118" w:right="107" w:firstLine="17"/>
              <w:jc w:val="both"/>
              <w:rPr>
                <w:sz w:val="21"/>
                <w:szCs w:val="21"/>
              </w:rPr>
            </w:pPr>
            <w:r>
              <w:rPr>
                <w:b/>
                <w:bCs/>
                <w:spacing w:val="-4"/>
                <w:sz w:val="21"/>
                <w:szCs w:val="21"/>
              </w:rPr>
              <w:t>二、读通读</w:t>
            </w:r>
            <w:r>
              <w:rPr>
                <w:spacing w:val="2"/>
                <w:sz w:val="21"/>
                <w:szCs w:val="21"/>
              </w:rPr>
              <w:t xml:space="preserve"> </w:t>
            </w:r>
            <w:r>
              <w:rPr>
                <w:b/>
                <w:bCs/>
                <w:spacing w:val="-11"/>
                <w:sz w:val="21"/>
                <w:szCs w:val="21"/>
              </w:rPr>
              <w:t>懂</w:t>
            </w:r>
            <w:r>
              <w:rPr>
                <w:spacing w:val="-11"/>
                <w:sz w:val="21"/>
                <w:szCs w:val="21"/>
              </w:rPr>
              <w:t xml:space="preserve"> </w:t>
            </w:r>
            <w:r>
              <w:rPr>
                <w:b/>
                <w:bCs/>
                <w:spacing w:val="-11"/>
                <w:sz w:val="21"/>
                <w:szCs w:val="21"/>
              </w:rPr>
              <w:t>，</w:t>
            </w:r>
            <w:r>
              <w:rPr>
                <w:spacing w:val="-21"/>
                <w:sz w:val="21"/>
                <w:szCs w:val="21"/>
              </w:rPr>
              <w:t xml:space="preserve"> </w:t>
            </w:r>
            <w:r>
              <w:rPr>
                <w:b/>
                <w:bCs/>
                <w:spacing w:val="-11"/>
                <w:sz w:val="21"/>
                <w:szCs w:val="21"/>
              </w:rPr>
              <w:t>理</w:t>
            </w:r>
            <w:r>
              <w:rPr>
                <w:spacing w:val="-28"/>
                <w:sz w:val="21"/>
                <w:szCs w:val="21"/>
              </w:rPr>
              <w:t xml:space="preserve"> </w:t>
            </w:r>
            <w:r>
              <w:rPr>
                <w:b/>
                <w:bCs/>
                <w:spacing w:val="-11"/>
                <w:sz w:val="21"/>
                <w:szCs w:val="21"/>
              </w:rPr>
              <w:t>解</w:t>
            </w:r>
            <w:r>
              <w:rPr>
                <w:sz w:val="21"/>
                <w:szCs w:val="21"/>
              </w:rPr>
              <w:t xml:space="preserve"> </w:t>
            </w:r>
            <w:r>
              <w:rPr>
                <w:b/>
                <w:bCs/>
                <w:spacing w:val="14"/>
                <w:sz w:val="21"/>
                <w:szCs w:val="21"/>
              </w:rPr>
              <w:t>“</w:t>
            </w:r>
            <w:r>
              <w:rPr>
                <w:spacing w:val="-71"/>
                <w:sz w:val="21"/>
                <w:szCs w:val="21"/>
              </w:rPr>
              <w:t xml:space="preserve"> </w:t>
            </w:r>
            <w:r>
              <w:rPr>
                <w:b/>
                <w:bCs/>
                <w:spacing w:val="14"/>
                <w:sz w:val="21"/>
                <w:szCs w:val="21"/>
              </w:rPr>
              <w:t>边塞"诗</w:t>
            </w:r>
            <w:r>
              <w:rPr>
                <w:sz w:val="21"/>
                <w:szCs w:val="21"/>
              </w:rPr>
              <w:t xml:space="preserve"> </w:t>
            </w:r>
            <w:r>
              <w:rPr>
                <w:b/>
                <w:bCs/>
                <w:spacing w:val="4"/>
                <w:sz w:val="21"/>
                <w:szCs w:val="21"/>
              </w:rPr>
              <w:t>意</w:t>
            </w:r>
          </w:p>
        </w:tc>
        <w:tc>
          <w:tcPr>
            <w:tcW w:w="2632" w:type="pct"/>
            <w:gridSpan w:val="6"/>
            <w:vAlign w:val="top"/>
          </w:tcPr>
          <w:p w14:paraId="489A42B2">
            <w:pPr>
              <w:pStyle w:val="15"/>
              <w:spacing w:before="53" w:line="221" w:lineRule="auto"/>
              <w:ind w:left="546"/>
              <w:rPr>
                <w:sz w:val="21"/>
                <w:szCs w:val="21"/>
              </w:rPr>
            </w:pPr>
            <w:r>
              <w:rPr>
                <w:rFonts w:ascii="Times New Roman" w:hAnsi="Times New Roman" w:eastAsia="Times New Roman" w:cs="Times New Roman"/>
                <w:spacing w:val="-3"/>
                <w:sz w:val="21"/>
                <w:szCs w:val="21"/>
              </w:rPr>
              <w:t>1.</w:t>
            </w:r>
            <w:r>
              <w:rPr>
                <w:spacing w:val="-3"/>
                <w:sz w:val="21"/>
                <w:szCs w:val="21"/>
              </w:rPr>
              <w:t>指导读准字音。</w:t>
            </w:r>
          </w:p>
          <w:p w14:paraId="787BD067">
            <w:pPr>
              <w:pStyle w:val="15"/>
              <w:spacing w:before="60" w:line="248" w:lineRule="auto"/>
              <w:ind w:left="109" w:right="101" w:firstLine="416"/>
              <w:rPr>
                <w:sz w:val="21"/>
                <w:szCs w:val="21"/>
              </w:rPr>
            </w:pPr>
            <w:r>
              <w:rPr>
                <w:rFonts w:ascii="Times New Roman" w:hAnsi="Times New Roman" w:eastAsia="Times New Roman" w:cs="Times New Roman"/>
                <w:spacing w:val="-10"/>
                <w:sz w:val="21"/>
                <w:szCs w:val="21"/>
              </w:rPr>
              <w:t>2.</w:t>
            </w:r>
            <w:r>
              <w:rPr>
                <w:spacing w:val="-10"/>
                <w:sz w:val="21"/>
                <w:szCs w:val="21"/>
              </w:rPr>
              <w:t>指导读好诗的节奏。（七言诗常为“二二</w:t>
            </w:r>
            <w:r>
              <w:rPr>
                <w:spacing w:val="6"/>
                <w:sz w:val="21"/>
                <w:szCs w:val="21"/>
              </w:rPr>
              <w:t xml:space="preserve"> </w:t>
            </w:r>
            <w:r>
              <w:rPr>
                <w:spacing w:val="-8"/>
                <w:sz w:val="21"/>
                <w:szCs w:val="21"/>
              </w:rPr>
              <w:t>三</w:t>
            </w:r>
            <w:r>
              <w:rPr>
                <w:spacing w:val="-77"/>
                <w:sz w:val="21"/>
                <w:szCs w:val="21"/>
              </w:rPr>
              <w:t xml:space="preserve"> </w:t>
            </w:r>
            <w:r>
              <w:rPr>
                <w:spacing w:val="-8"/>
                <w:sz w:val="21"/>
                <w:szCs w:val="21"/>
              </w:rPr>
              <w:t>”停顿）</w:t>
            </w:r>
          </w:p>
          <w:p w14:paraId="7905FDE5">
            <w:pPr>
              <w:pStyle w:val="15"/>
              <w:spacing w:before="60" w:line="250" w:lineRule="auto"/>
              <w:ind w:left="110" w:right="105" w:firstLine="419"/>
              <w:rPr>
                <w:sz w:val="21"/>
                <w:szCs w:val="21"/>
              </w:rPr>
            </w:pPr>
            <w:r>
              <w:rPr>
                <w:rFonts w:ascii="Times New Roman" w:hAnsi="Times New Roman" w:eastAsia="Times New Roman" w:cs="Times New Roman"/>
                <w:sz w:val="21"/>
                <w:szCs w:val="21"/>
              </w:rPr>
              <w:t>3.</w:t>
            </w:r>
            <w:r>
              <w:rPr>
                <w:sz w:val="21"/>
                <w:szCs w:val="21"/>
              </w:rPr>
              <w:t>回忆一下，你积累了哪些学习古诗的方</w:t>
            </w:r>
            <w:r>
              <w:rPr>
                <w:spacing w:val="9"/>
                <w:sz w:val="21"/>
                <w:szCs w:val="21"/>
              </w:rPr>
              <w:t xml:space="preserve"> </w:t>
            </w:r>
            <w:r>
              <w:rPr>
                <w:spacing w:val="-30"/>
                <w:sz w:val="21"/>
                <w:szCs w:val="21"/>
              </w:rPr>
              <w:t>法？</w:t>
            </w:r>
          </w:p>
          <w:p w14:paraId="5423D45C">
            <w:pPr>
              <w:pStyle w:val="15"/>
              <w:spacing w:before="56" w:line="256" w:lineRule="auto"/>
              <w:ind w:left="112" w:right="104" w:firstLine="412"/>
              <w:rPr>
                <w:sz w:val="21"/>
                <w:szCs w:val="21"/>
              </w:rPr>
            </w:pPr>
            <w:r>
              <w:rPr>
                <w:rFonts w:ascii="Times New Roman" w:hAnsi="Times New Roman" w:eastAsia="Times New Roman" w:cs="Times New Roman"/>
                <w:sz w:val="21"/>
                <w:szCs w:val="21"/>
              </w:rPr>
              <w:t>4.</w:t>
            </w:r>
            <w:r>
              <w:rPr>
                <w:sz w:val="21"/>
                <w:szCs w:val="21"/>
              </w:rPr>
              <w:t>运用你们喜欢的学习古诗的方法，说一</w:t>
            </w:r>
            <w:r>
              <w:rPr>
                <w:spacing w:val="14"/>
                <w:sz w:val="21"/>
                <w:szCs w:val="21"/>
              </w:rPr>
              <w:t xml:space="preserve"> </w:t>
            </w:r>
            <w:r>
              <w:rPr>
                <w:spacing w:val="-6"/>
                <w:sz w:val="21"/>
                <w:szCs w:val="21"/>
              </w:rPr>
              <w:t>说诗句的意思，还有哪些不明白的地方，</w:t>
            </w:r>
            <w:r>
              <w:rPr>
                <w:spacing w:val="-30"/>
                <w:sz w:val="21"/>
                <w:szCs w:val="21"/>
              </w:rPr>
              <w:t xml:space="preserve"> </w:t>
            </w:r>
            <w:r>
              <w:rPr>
                <w:spacing w:val="-6"/>
                <w:sz w:val="21"/>
                <w:szCs w:val="21"/>
              </w:rPr>
              <w:t>标记</w:t>
            </w:r>
            <w:r>
              <w:rPr>
                <w:sz w:val="21"/>
                <w:szCs w:val="21"/>
              </w:rPr>
              <w:t xml:space="preserve"> </w:t>
            </w:r>
            <w:r>
              <w:rPr>
                <w:spacing w:val="-9"/>
                <w:sz w:val="21"/>
                <w:szCs w:val="21"/>
              </w:rPr>
              <w:t>出来。</w:t>
            </w:r>
          </w:p>
          <w:p w14:paraId="5E3DD735">
            <w:pPr>
              <w:pStyle w:val="15"/>
              <w:spacing w:before="61" w:line="221" w:lineRule="auto"/>
              <w:ind w:left="531"/>
              <w:rPr>
                <w:sz w:val="21"/>
                <w:szCs w:val="21"/>
              </w:rPr>
            </w:pPr>
            <w:r>
              <w:rPr>
                <w:rFonts w:ascii="Times New Roman" w:hAnsi="Times New Roman" w:eastAsia="Times New Roman" w:cs="Times New Roman"/>
                <w:spacing w:val="-4"/>
                <w:sz w:val="21"/>
                <w:szCs w:val="21"/>
              </w:rPr>
              <w:t>5.</w:t>
            </w:r>
            <w:r>
              <w:rPr>
                <w:spacing w:val="-4"/>
                <w:sz w:val="21"/>
                <w:szCs w:val="21"/>
              </w:rPr>
              <w:t>生疑问预设：</w:t>
            </w:r>
          </w:p>
          <w:p w14:paraId="245F1A0F">
            <w:pPr>
              <w:pStyle w:val="15"/>
              <w:spacing w:before="60" w:line="248" w:lineRule="auto"/>
              <w:ind w:left="108" w:right="104" w:firstLine="404"/>
              <w:rPr>
                <w:sz w:val="21"/>
                <w:szCs w:val="21"/>
              </w:rPr>
            </w:pPr>
            <w:r>
              <w:rPr>
                <w:rFonts w:ascii="楷体" w:hAnsi="楷体" w:eastAsia="楷体" w:cs="楷体"/>
                <w:spacing w:val="6"/>
                <w:sz w:val="21"/>
                <w:szCs w:val="21"/>
              </w:rPr>
              <w:t>“欲饮琵琶马上催</w:t>
            </w:r>
            <w:r>
              <w:rPr>
                <w:rFonts w:ascii="楷体" w:hAnsi="楷体" w:eastAsia="楷体" w:cs="楷体"/>
                <w:spacing w:val="-62"/>
                <w:sz w:val="21"/>
                <w:szCs w:val="21"/>
              </w:rPr>
              <w:t xml:space="preserve"> </w:t>
            </w:r>
            <w:r>
              <w:rPr>
                <w:rFonts w:ascii="楷体" w:hAnsi="楷体" w:eastAsia="楷体" w:cs="楷体"/>
                <w:spacing w:val="6"/>
                <w:sz w:val="21"/>
                <w:szCs w:val="21"/>
              </w:rPr>
              <w:t>”</w:t>
            </w:r>
            <w:r>
              <w:rPr>
                <w:spacing w:val="6"/>
                <w:sz w:val="21"/>
                <w:szCs w:val="21"/>
              </w:rPr>
              <w:t>中的“催</w:t>
            </w:r>
            <w:r>
              <w:rPr>
                <w:spacing w:val="-67"/>
                <w:sz w:val="21"/>
                <w:szCs w:val="21"/>
              </w:rPr>
              <w:t xml:space="preserve"> </w:t>
            </w:r>
            <w:r>
              <w:rPr>
                <w:spacing w:val="6"/>
                <w:sz w:val="21"/>
                <w:szCs w:val="21"/>
              </w:rPr>
              <w:t>”如何理</w:t>
            </w:r>
            <w:r>
              <w:rPr>
                <w:sz w:val="21"/>
                <w:szCs w:val="21"/>
              </w:rPr>
              <w:t xml:space="preserve"> </w:t>
            </w:r>
            <w:r>
              <w:rPr>
                <w:spacing w:val="-29"/>
                <w:sz w:val="21"/>
                <w:szCs w:val="21"/>
              </w:rPr>
              <w:t>解？</w:t>
            </w:r>
          </w:p>
          <w:p w14:paraId="3F02DCE2">
            <w:pPr>
              <w:pStyle w:val="15"/>
              <w:spacing w:before="60" w:line="256" w:lineRule="auto"/>
              <w:ind w:left="109" w:right="10" w:firstLine="426"/>
              <w:rPr>
                <w:sz w:val="21"/>
                <w:szCs w:val="21"/>
              </w:rPr>
            </w:pPr>
            <w:r>
              <w:rPr>
                <w:spacing w:val="7"/>
                <w:sz w:val="21"/>
                <w:szCs w:val="21"/>
              </w:rPr>
              <w:t>（这里的“催</w:t>
            </w:r>
            <w:r>
              <w:rPr>
                <w:spacing w:val="-63"/>
                <w:sz w:val="21"/>
                <w:szCs w:val="21"/>
              </w:rPr>
              <w:t xml:space="preserve"> </w:t>
            </w:r>
            <w:r>
              <w:rPr>
                <w:spacing w:val="7"/>
                <w:sz w:val="21"/>
                <w:szCs w:val="21"/>
              </w:rPr>
              <w:t>”并不是指催促将士们马</w:t>
            </w:r>
            <w:r>
              <w:rPr>
                <w:sz w:val="21"/>
                <w:szCs w:val="21"/>
              </w:rPr>
              <w:t xml:space="preserve">  </w:t>
            </w:r>
            <w:r>
              <w:rPr>
                <w:spacing w:val="-3"/>
                <w:sz w:val="21"/>
                <w:szCs w:val="21"/>
              </w:rPr>
              <w:t>上出征。而是战士们喝酒时，演奏琵琶助兴，</w:t>
            </w:r>
            <w:r>
              <w:rPr>
                <w:spacing w:val="4"/>
                <w:sz w:val="21"/>
                <w:szCs w:val="21"/>
              </w:rPr>
              <w:t xml:space="preserve">  </w:t>
            </w:r>
            <w:r>
              <w:rPr>
                <w:spacing w:val="-8"/>
                <w:sz w:val="21"/>
                <w:szCs w:val="21"/>
              </w:rPr>
              <w:t>欢快的音乐催促将士们开怀畅饮，喝干美酒。）</w:t>
            </w:r>
          </w:p>
        </w:tc>
        <w:tc>
          <w:tcPr>
            <w:tcW w:w="1129" w:type="pct"/>
            <w:vAlign w:val="top"/>
          </w:tcPr>
          <w:p w14:paraId="2B805E50">
            <w:pPr>
              <w:pStyle w:val="15"/>
              <w:spacing w:before="52" w:line="261" w:lineRule="auto"/>
              <w:ind w:left="111" w:right="103" w:firstLine="437"/>
              <w:jc w:val="both"/>
              <w:rPr>
                <w:sz w:val="21"/>
                <w:szCs w:val="21"/>
              </w:rPr>
            </w:pPr>
            <w:r>
              <w:rPr>
                <w:rFonts w:ascii="Times New Roman" w:hAnsi="Times New Roman" w:eastAsia="Times New Roman" w:cs="Times New Roman"/>
                <w:spacing w:val="-20"/>
                <w:sz w:val="21"/>
                <w:szCs w:val="21"/>
              </w:rPr>
              <w:t xml:space="preserve">1.  </w:t>
            </w:r>
            <w:r>
              <w:rPr>
                <w:spacing w:val="-20"/>
                <w:sz w:val="21"/>
                <w:szCs w:val="21"/>
              </w:rPr>
              <w:t>自</w:t>
            </w:r>
            <w:r>
              <w:rPr>
                <w:spacing w:val="-19"/>
                <w:sz w:val="21"/>
                <w:szCs w:val="21"/>
              </w:rPr>
              <w:t xml:space="preserve"> </w:t>
            </w:r>
            <w:r>
              <w:rPr>
                <w:spacing w:val="-20"/>
                <w:sz w:val="21"/>
                <w:szCs w:val="21"/>
              </w:rPr>
              <w:t>由</w:t>
            </w:r>
            <w:r>
              <w:rPr>
                <w:spacing w:val="-29"/>
                <w:sz w:val="21"/>
                <w:szCs w:val="21"/>
              </w:rPr>
              <w:t xml:space="preserve"> </w:t>
            </w:r>
            <w:r>
              <w:rPr>
                <w:spacing w:val="-20"/>
                <w:sz w:val="21"/>
                <w:szCs w:val="21"/>
              </w:rPr>
              <w:t>朗</w:t>
            </w:r>
            <w:r>
              <w:rPr>
                <w:sz w:val="21"/>
                <w:szCs w:val="21"/>
              </w:rPr>
              <w:t xml:space="preserve"> </w:t>
            </w:r>
            <w:r>
              <w:rPr>
                <w:spacing w:val="7"/>
                <w:sz w:val="21"/>
                <w:szCs w:val="21"/>
              </w:rPr>
              <w:t>读古诗，</w:t>
            </w:r>
            <w:r>
              <w:rPr>
                <w:spacing w:val="-55"/>
                <w:sz w:val="21"/>
                <w:szCs w:val="21"/>
              </w:rPr>
              <w:t xml:space="preserve"> </w:t>
            </w:r>
            <w:r>
              <w:rPr>
                <w:spacing w:val="7"/>
                <w:sz w:val="21"/>
                <w:szCs w:val="21"/>
              </w:rPr>
              <w:t>注意</w:t>
            </w:r>
            <w:r>
              <w:rPr>
                <w:sz w:val="21"/>
                <w:szCs w:val="21"/>
              </w:rPr>
              <w:t xml:space="preserve"> </w:t>
            </w:r>
            <w:r>
              <w:rPr>
                <w:spacing w:val="8"/>
                <w:sz w:val="21"/>
                <w:szCs w:val="21"/>
              </w:rPr>
              <w:t>读准字音，</w:t>
            </w:r>
            <w:r>
              <w:rPr>
                <w:spacing w:val="-61"/>
                <w:sz w:val="21"/>
                <w:szCs w:val="21"/>
              </w:rPr>
              <w:t xml:space="preserve"> </w:t>
            </w:r>
            <w:r>
              <w:rPr>
                <w:spacing w:val="8"/>
                <w:sz w:val="21"/>
                <w:szCs w:val="21"/>
              </w:rPr>
              <w:t>读</w:t>
            </w:r>
            <w:r>
              <w:rPr>
                <w:sz w:val="21"/>
                <w:szCs w:val="21"/>
              </w:rPr>
              <w:t xml:space="preserve"> </w:t>
            </w:r>
            <w:r>
              <w:rPr>
                <w:spacing w:val="-1"/>
                <w:sz w:val="21"/>
                <w:szCs w:val="21"/>
              </w:rPr>
              <w:t>通诗句。</w:t>
            </w:r>
          </w:p>
          <w:p w14:paraId="44588681">
            <w:pPr>
              <w:pStyle w:val="15"/>
              <w:spacing w:before="62" w:line="256" w:lineRule="auto"/>
              <w:ind w:left="115" w:right="103" w:firstLine="412"/>
              <w:jc w:val="both"/>
              <w:rPr>
                <w:sz w:val="21"/>
                <w:szCs w:val="21"/>
              </w:rPr>
            </w:pPr>
            <w:r>
              <w:rPr>
                <w:rFonts w:ascii="Times New Roman" w:hAnsi="Times New Roman" w:eastAsia="Times New Roman" w:cs="Times New Roman"/>
                <w:spacing w:val="-7"/>
                <w:sz w:val="21"/>
                <w:szCs w:val="21"/>
              </w:rPr>
              <w:t>2.</w:t>
            </w:r>
            <w:r>
              <w:rPr>
                <w:rFonts w:ascii="Times New Roman" w:hAnsi="Times New Roman" w:eastAsia="Times New Roman" w:cs="Times New Roman"/>
                <w:spacing w:val="9"/>
                <w:sz w:val="21"/>
                <w:szCs w:val="21"/>
              </w:rPr>
              <w:t xml:space="preserve"> </w:t>
            </w:r>
            <w:r>
              <w:rPr>
                <w:spacing w:val="-7"/>
                <w:sz w:val="21"/>
                <w:szCs w:val="21"/>
              </w:rPr>
              <w:t>按</w:t>
            </w:r>
            <w:r>
              <w:rPr>
                <w:spacing w:val="-42"/>
                <w:sz w:val="21"/>
                <w:szCs w:val="21"/>
              </w:rPr>
              <w:t xml:space="preserve"> </w:t>
            </w:r>
            <w:r>
              <w:rPr>
                <w:spacing w:val="-7"/>
                <w:sz w:val="21"/>
                <w:szCs w:val="21"/>
              </w:rPr>
              <w:t>照</w:t>
            </w:r>
            <w:r>
              <w:rPr>
                <w:spacing w:val="-48"/>
                <w:sz w:val="21"/>
                <w:szCs w:val="21"/>
              </w:rPr>
              <w:t xml:space="preserve"> </w:t>
            </w:r>
            <w:r>
              <w:rPr>
                <w:spacing w:val="-7"/>
                <w:sz w:val="21"/>
                <w:szCs w:val="21"/>
              </w:rPr>
              <w:t>七</w:t>
            </w:r>
            <w:r>
              <w:rPr>
                <w:sz w:val="21"/>
                <w:szCs w:val="21"/>
              </w:rPr>
              <w:t xml:space="preserve"> </w:t>
            </w:r>
            <w:r>
              <w:rPr>
                <w:spacing w:val="14"/>
                <w:sz w:val="21"/>
                <w:szCs w:val="21"/>
              </w:rPr>
              <w:t>言诗的读法画</w:t>
            </w:r>
            <w:r>
              <w:rPr>
                <w:spacing w:val="3"/>
                <w:sz w:val="21"/>
                <w:szCs w:val="21"/>
              </w:rPr>
              <w:t xml:space="preserve"> </w:t>
            </w:r>
            <w:r>
              <w:rPr>
                <w:spacing w:val="-5"/>
                <w:sz w:val="21"/>
                <w:szCs w:val="21"/>
              </w:rPr>
              <w:t>一画节奏。</w:t>
            </w:r>
          </w:p>
          <w:p w14:paraId="3C1BAD84">
            <w:pPr>
              <w:pStyle w:val="15"/>
              <w:spacing w:before="59" w:line="267" w:lineRule="auto"/>
              <w:ind w:left="114" w:right="102" w:firstLine="413"/>
              <w:jc w:val="both"/>
              <w:rPr>
                <w:sz w:val="21"/>
                <w:szCs w:val="21"/>
              </w:rPr>
            </w:pPr>
            <w:r>
              <w:rPr>
                <w:rFonts w:ascii="Times New Roman" w:hAnsi="Times New Roman" w:eastAsia="Times New Roman" w:cs="Times New Roman"/>
                <w:spacing w:val="-5"/>
                <w:sz w:val="21"/>
                <w:szCs w:val="21"/>
              </w:rPr>
              <w:t xml:space="preserve">4. </w:t>
            </w:r>
            <w:r>
              <w:rPr>
                <w:spacing w:val="-5"/>
                <w:sz w:val="21"/>
                <w:szCs w:val="21"/>
              </w:rPr>
              <w:t>在</w:t>
            </w:r>
            <w:r>
              <w:rPr>
                <w:spacing w:val="-41"/>
                <w:sz w:val="21"/>
                <w:szCs w:val="21"/>
              </w:rPr>
              <w:t xml:space="preserve"> </w:t>
            </w:r>
            <w:r>
              <w:rPr>
                <w:spacing w:val="-5"/>
                <w:sz w:val="21"/>
                <w:szCs w:val="21"/>
              </w:rPr>
              <w:t>小</w:t>
            </w:r>
            <w:r>
              <w:rPr>
                <w:spacing w:val="-43"/>
                <w:sz w:val="21"/>
                <w:szCs w:val="21"/>
              </w:rPr>
              <w:t xml:space="preserve"> </w:t>
            </w:r>
            <w:r>
              <w:rPr>
                <w:spacing w:val="-5"/>
                <w:sz w:val="21"/>
                <w:szCs w:val="21"/>
              </w:rPr>
              <w:t>组</w:t>
            </w:r>
            <w:r>
              <w:rPr>
                <w:sz w:val="21"/>
                <w:szCs w:val="21"/>
              </w:rPr>
              <w:t xml:space="preserve"> </w:t>
            </w:r>
            <w:r>
              <w:rPr>
                <w:spacing w:val="7"/>
                <w:sz w:val="21"/>
                <w:szCs w:val="21"/>
              </w:rPr>
              <w:t>内，</w:t>
            </w:r>
            <w:r>
              <w:rPr>
                <w:spacing w:val="-58"/>
                <w:sz w:val="21"/>
                <w:szCs w:val="21"/>
              </w:rPr>
              <w:t xml:space="preserve"> </w:t>
            </w:r>
            <w:r>
              <w:rPr>
                <w:spacing w:val="7"/>
                <w:sz w:val="21"/>
                <w:szCs w:val="21"/>
              </w:rPr>
              <w:t>运用你们</w:t>
            </w:r>
            <w:r>
              <w:rPr>
                <w:sz w:val="21"/>
                <w:szCs w:val="21"/>
              </w:rPr>
              <w:t xml:space="preserve"> </w:t>
            </w:r>
            <w:r>
              <w:rPr>
                <w:spacing w:val="14"/>
                <w:sz w:val="21"/>
                <w:szCs w:val="21"/>
              </w:rPr>
              <w:t>喜欢的学习古</w:t>
            </w:r>
            <w:r>
              <w:rPr>
                <w:spacing w:val="4"/>
                <w:sz w:val="21"/>
                <w:szCs w:val="21"/>
              </w:rPr>
              <w:t xml:space="preserve"> </w:t>
            </w:r>
            <w:r>
              <w:rPr>
                <w:spacing w:val="7"/>
                <w:sz w:val="21"/>
                <w:szCs w:val="21"/>
              </w:rPr>
              <w:t>诗的方法，</w:t>
            </w:r>
            <w:r>
              <w:rPr>
                <w:spacing w:val="-58"/>
                <w:sz w:val="21"/>
                <w:szCs w:val="21"/>
              </w:rPr>
              <w:t xml:space="preserve"> </w:t>
            </w:r>
            <w:r>
              <w:rPr>
                <w:spacing w:val="7"/>
                <w:sz w:val="21"/>
                <w:szCs w:val="21"/>
              </w:rPr>
              <w:t>说</w:t>
            </w:r>
            <w:r>
              <w:rPr>
                <w:sz w:val="21"/>
                <w:szCs w:val="21"/>
              </w:rPr>
              <w:t xml:space="preserve"> </w:t>
            </w:r>
            <w:r>
              <w:rPr>
                <w:spacing w:val="14"/>
                <w:sz w:val="21"/>
                <w:szCs w:val="21"/>
              </w:rPr>
              <w:t>一说诗句的意</w:t>
            </w:r>
            <w:r>
              <w:rPr>
                <w:spacing w:val="4"/>
                <w:sz w:val="21"/>
                <w:szCs w:val="21"/>
              </w:rPr>
              <w:t xml:space="preserve"> </w:t>
            </w:r>
            <w:r>
              <w:rPr>
                <w:spacing w:val="-3"/>
                <w:sz w:val="21"/>
                <w:szCs w:val="21"/>
              </w:rPr>
              <w:t>思， 标出不明</w:t>
            </w:r>
            <w:r>
              <w:rPr>
                <w:spacing w:val="5"/>
                <w:sz w:val="21"/>
                <w:szCs w:val="21"/>
              </w:rPr>
              <w:t xml:space="preserve"> </w:t>
            </w:r>
            <w:r>
              <w:rPr>
                <w:spacing w:val="-5"/>
                <w:sz w:val="21"/>
                <w:szCs w:val="21"/>
              </w:rPr>
              <w:t>白的地方。</w:t>
            </w:r>
          </w:p>
          <w:p w14:paraId="37335BB3">
            <w:pPr>
              <w:pStyle w:val="15"/>
              <w:spacing w:before="61" w:line="261" w:lineRule="auto"/>
              <w:ind w:left="110" w:right="103" w:firstLine="423"/>
              <w:jc w:val="both"/>
              <w:rPr>
                <w:sz w:val="21"/>
                <w:szCs w:val="21"/>
              </w:rPr>
            </w:pPr>
            <w:r>
              <w:rPr>
                <w:rFonts w:ascii="Times New Roman" w:hAnsi="Times New Roman" w:eastAsia="Times New Roman" w:cs="Times New Roman"/>
                <w:spacing w:val="-8"/>
                <w:sz w:val="21"/>
                <w:szCs w:val="21"/>
              </w:rPr>
              <w:t>5.</w:t>
            </w:r>
            <w:r>
              <w:rPr>
                <w:rFonts w:ascii="Times New Roman" w:hAnsi="Times New Roman" w:eastAsia="Times New Roman" w:cs="Times New Roman"/>
                <w:spacing w:val="12"/>
                <w:sz w:val="21"/>
                <w:szCs w:val="21"/>
              </w:rPr>
              <w:t xml:space="preserve"> </w:t>
            </w:r>
            <w:r>
              <w:rPr>
                <w:spacing w:val="-8"/>
                <w:sz w:val="21"/>
                <w:szCs w:val="21"/>
              </w:rPr>
              <w:t>小</w:t>
            </w:r>
            <w:r>
              <w:rPr>
                <w:spacing w:val="-47"/>
                <w:sz w:val="21"/>
                <w:szCs w:val="21"/>
              </w:rPr>
              <w:t xml:space="preserve"> </w:t>
            </w:r>
            <w:r>
              <w:rPr>
                <w:spacing w:val="-8"/>
                <w:sz w:val="21"/>
                <w:szCs w:val="21"/>
              </w:rPr>
              <w:t>组</w:t>
            </w:r>
            <w:r>
              <w:rPr>
                <w:spacing w:val="-46"/>
                <w:sz w:val="21"/>
                <w:szCs w:val="21"/>
              </w:rPr>
              <w:t xml:space="preserve"> </w:t>
            </w:r>
            <w:r>
              <w:rPr>
                <w:spacing w:val="-8"/>
                <w:sz w:val="21"/>
                <w:szCs w:val="21"/>
              </w:rPr>
              <w:t>汇</w:t>
            </w:r>
            <w:r>
              <w:rPr>
                <w:sz w:val="21"/>
                <w:szCs w:val="21"/>
              </w:rPr>
              <w:t xml:space="preserve"> </w:t>
            </w:r>
            <w:r>
              <w:rPr>
                <w:spacing w:val="15"/>
                <w:sz w:val="21"/>
                <w:szCs w:val="21"/>
              </w:rPr>
              <w:t>报每首古诗的</w:t>
            </w:r>
            <w:r>
              <w:rPr>
                <w:spacing w:val="2"/>
                <w:sz w:val="21"/>
                <w:szCs w:val="21"/>
              </w:rPr>
              <w:t xml:space="preserve"> </w:t>
            </w:r>
            <w:r>
              <w:rPr>
                <w:spacing w:val="15"/>
                <w:sz w:val="21"/>
                <w:szCs w:val="21"/>
              </w:rPr>
              <w:t>诗意和不明白</w:t>
            </w:r>
            <w:r>
              <w:rPr>
                <w:spacing w:val="2"/>
                <w:sz w:val="21"/>
                <w:szCs w:val="21"/>
              </w:rPr>
              <w:t xml:space="preserve"> </w:t>
            </w:r>
            <w:r>
              <w:rPr>
                <w:spacing w:val="-1"/>
                <w:sz w:val="21"/>
                <w:szCs w:val="21"/>
              </w:rPr>
              <w:t>的地方。</w:t>
            </w:r>
          </w:p>
        </w:tc>
        <w:tc>
          <w:tcPr>
            <w:tcW w:w="691" w:type="pct"/>
            <w:vMerge w:val="continue"/>
            <w:vAlign w:val="top"/>
          </w:tcPr>
          <w:p w14:paraId="435C270E">
            <w:pPr>
              <w:rPr>
                <w:rFonts w:ascii="Arial"/>
                <w:sz w:val="21"/>
                <w:szCs w:val="21"/>
              </w:rPr>
            </w:pPr>
          </w:p>
        </w:tc>
      </w:tr>
      <w:tr w14:paraId="2882AC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02" w:hRule="atLeast"/>
          <w:jc w:val="center"/>
        </w:trPr>
        <w:tc>
          <w:tcPr>
            <w:tcW w:w="546" w:type="pct"/>
            <w:vAlign w:val="top"/>
          </w:tcPr>
          <w:p w14:paraId="7678D18A">
            <w:pPr>
              <w:pStyle w:val="15"/>
              <w:spacing w:before="225" w:line="256" w:lineRule="auto"/>
              <w:ind w:left="132" w:right="107"/>
              <w:jc w:val="both"/>
              <w:rPr>
                <w:sz w:val="21"/>
                <w:szCs w:val="21"/>
              </w:rPr>
            </w:pPr>
            <w:r>
              <w:rPr>
                <w:b/>
                <w:bCs/>
                <w:spacing w:val="-20"/>
                <w:sz w:val="21"/>
                <w:szCs w:val="21"/>
              </w:rPr>
              <w:t>三、</w:t>
            </w:r>
            <w:r>
              <w:rPr>
                <w:spacing w:val="-20"/>
                <w:sz w:val="21"/>
                <w:szCs w:val="21"/>
              </w:rPr>
              <w:t xml:space="preserve"> </w:t>
            </w:r>
            <w:r>
              <w:rPr>
                <w:b/>
                <w:bCs/>
                <w:spacing w:val="-20"/>
                <w:sz w:val="21"/>
                <w:szCs w:val="21"/>
              </w:rPr>
              <w:t>比较阅</w:t>
            </w:r>
            <w:r>
              <w:rPr>
                <w:sz w:val="21"/>
                <w:szCs w:val="21"/>
              </w:rPr>
              <w:t xml:space="preserve"> </w:t>
            </w:r>
            <w:r>
              <w:rPr>
                <w:b/>
                <w:bCs/>
                <w:spacing w:val="-20"/>
                <w:sz w:val="21"/>
                <w:szCs w:val="21"/>
              </w:rPr>
              <w:t>读，</w:t>
            </w:r>
            <w:r>
              <w:rPr>
                <w:spacing w:val="-20"/>
                <w:sz w:val="21"/>
                <w:szCs w:val="21"/>
              </w:rPr>
              <w:t xml:space="preserve"> </w:t>
            </w:r>
            <w:r>
              <w:rPr>
                <w:b/>
                <w:bCs/>
                <w:spacing w:val="-20"/>
                <w:sz w:val="21"/>
                <w:szCs w:val="21"/>
              </w:rPr>
              <w:t>了解边</w:t>
            </w:r>
            <w:r>
              <w:rPr>
                <w:spacing w:val="1"/>
                <w:sz w:val="21"/>
                <w:szCs w:val="21"/>
              </w:rPr>
              <w:t xml:space="preserve"> </w:t>
            </w:r>
            <w:r>
              <w:rPr>
                <w:b/>
                <w:bCs/>
                <w:spacing w:val="-3"/>
                <w:sz w:val="21"/>
                <w:szCs w:val="21"/>
              </w:rPr>
              <w:t>塞诗特点</w:t>
            </w:r>
          </w:p>
        </w:tc>
        <w:tc>
          <w:tcPr>
            <w:tcW w:w="2632" w:type="pct"/>
            <w:gridSpan w:val="6"/>
            <w:vAlign w:val="top"/>
          </w:tcPr>
          <w:p w14:paraId="07D11F3A">
            <w:pPr>
              <w:pStyle w:val="15"/>
              <w:spacing w:before="221" w:line="264" w:lineRule="auto"/>
              <w:ind w:left="110" w:right="29" w:firstLine="15"/>
              <w:jc w:val="both"/>
              <w:rPr>
                <w:sz w:val="21"/>
                <w:szCs w:val="21"/>
              </w:rPr>
            </w:pPr>
            <w:r>
              <w:rPr>
                <w:rFonts w:ascii="Times New Roman" w:hAnsi="Times New Roman" w:eastAsia="Times New Roman" w:cs="Times New Roman"/>
                <w:spacing w:val="-1"/>
                <w:sz w:val="21"/>
                <w:szCs w:val="21"/>
              </w:rPr>
              <w:t>1.</w:t>
            </w:r>
            <w:r>
              <w:rPr>
                <w:spacing w:val="-1"/>
                <w:sz w:val="21"/>
                <w:szCs w:val="21"/>
              </w:rPr>
              <w:t xml:space="preserve">同学们平时已经通过学习积累了多种理解古 </w:t>
            </w:r>
            <w:r>
              <w:rPr>
                <w:spacing w:val="7"/>
                <w:sz w:val="21"/>
                <w:szCs w:val="21"/>
              </w:rPr>
              <w:t xml:space="preserve">诗的方法，这节课我们再来尝试一种新的方 </w:t>
            </w:r>
            <w:r>
              <w:rPr>
                <w:spacing w:val="-10"/>
                <w:sz w:val="21"/>
                <w:szCs w:val="21"/>
              </w:rPr>
              <w:t>法：</w:t>
            </w:r>
            <w:r>
              <w:rPr>
                <w:spacing w:val="-42"/>
                <w:sz w:val="21"/>
                <w:szCs w:val="21"/>
              </w:rPr>
              <w:t xml:space="preserve"> </w:t>
            </w:r>
            <w:r>
              <w:rPr>
                <w:spacing w:val="-10"/>
                <w:sz w:val="21"/>
                <w:szCs w:val="21"/>
              </w:rPr>
              <w:t>把两首诗放在一起比较着读， 看看两首</w:t>
            </w:r>
            <w:r>
              <w:rPr>
                <w:spacing w:val="-11"/>
                <w:sz w:val="21"/>
                <w:szCs w:val="21"/>
              </w:rPr>
              <w:t xml:space="preserve">诗 </w:t>
            </w:r>
            <w:r>
              <w:rPr>
                <w:spacing w:val="-3"/>
                <w:sz w:val="21"/>
                <w:szCs w:val="21"/>
              </w:rPr>
              <w:t xml:space="preserve">有什么相同之处，又有什么不同之处。在小组 </w:t>
            </w:r>
            <w:r>
              <w:rPr>
                <w:spacing w:val="-9"/>
                <w:sz w:val="21"/>
                <w:szCs w:val="21"/>
              </w:rPr>
              <w:t>内，通过表格或韦恩图，记录你们的阅读发现。</w:t>
            </w:r>
          </w:p>
        </w:tc>
        <w:tc>
          <w:tcPr>
            <w:tcW w:w="1129" w:type="pct"/>
            <w:vAlign w:val="top"/>
          </w:tcPr>
          <w:p w14:paraId="01B0B1C8">
            <w:pPr>
              <w:pStyle w:val="15"/>
              <w:spacing w:before="221" w:line="264" w:lineRule="auto"/>
              <w:ind w:left="113" w:right="102" w:firstLine="435"/>
              <w:jc w:val="both"/>
              <w:rPr>
                <w:sz w:val="21"/>
                <w:szCs w:val="21"/>
              </w:rPr>
            </w:pPr>
            <w:r>
              <w:rPr>
                <w:rFonts w:ascii="Times New Roman" w:hAnsi="Times New Roman" w:eastAsia="Times New Roman" w:cs="Times New Roman"/>
                <w:spacing w:val="-14"/>
                <w:sz w:val="21"/>
                <w:szCs w:val="21"/>
              </w:rPr>
              <w:t>1.</w:t>
            </w:r>
            <w:r>
              <w:rPr>
                <w:rFonts w:ascii="Times New Roman" w:hAnsi="Times New Roman" w:eastAsia="Times New Roman" w:cs="Times New Roman"/>
                <w:spacing w:val="8"/>
                <w:sz w:val="21"/>
                <w:szCs w:val="21"/>
              </w:rPr>
              <w:t xml:space="preserve"> </w:t>
            </w:r>
            <w:r>
              <w:rPr>
                <w:spacing w:val="-14"/>
                <w:sz w:val="21"/>
                <w:szCs w:val="21"/>
              </w:rPr>
              <w:t>对</w:t>
            </w:r>
            <w:r>
              <w:rPr>
                <w:spacing w:val="-26"/>
                <w:sz w:val="21"/>
                <w:szCs w:val="21"/>
              </w:rPr>
              <w:t xml:space="preserve"> </w:t>
            </w:r>
            <w:r>
              <w:rPr>
                <w:spacing w:val="-14"/>
                <w:sz w:val="21"/>
                <w:szCs w:val="21"/>
              </w:rPr>
              <w:t>比</w:t>
            </w:r>
            <w:r>
              <w:rPr>
                <w:spacing w:val="-48"/>
                <w:sz w:val="21"/>
                <w:szCs w:val="21"/>
              </w:rPr>
              <w:t xml:space="preserve"> </w:t>
            </w:r>
            <w:r>
              <w:rPr>
                <w:spacing w:val="-14"/>
                <w:sz w:val="21"/>
                <w:szCs w:val="21"/>
              </w:rPr>
              <w:t>读</w:t>
            </w:r>
            <w:r>
              <w:rPr>
                <w:sz w:val="21"/>
                <w:szCs w:val="21"/>
              </w:rPr>
              <w:t xml:space="preserve"> </w:t>
            </w:r>
            <w:r>
              <w:rPr>
                <w:spacing w:val="-16"/>
                <w:sz w:val="21"/>
                <w:szCs w:val="21"/>
              </w:rPr>
              <w:t>两首诗，</w:t>
            </w:r>
            <w:r>
              <w:rPr>
                <w:spacing w:val="81"/>
                <w:sz w:val="21"/>
                <w:szCs w:val="21"/>
              </w:rPr>
              <w:t xml:space="preserve"> </w:t>
            </w:r>
            <w:r>
              <w:rPr>
                <w:spacing w:val="-16"/>
                <w:sz w:val="21"/>
                <w:szCs w:val="21"/>
              </w:rPr>
              <w:t>小组</w:t>
            </w:r>
            <w:r>
              <w:rPr>
                <w:sz w:val="21"/>
                <w:szCs w:val="21"/>
              </w:rPr>
              <w:t xml:space="preserve"> </w:t>
            </w:r>
            <w:r>
              <w:rPr>
                <w:spacing w:val="15"/>
                <w:sz w:val="21"/>
                <w:szCs w:val="21"/>
              </w:rPr>
              <w:t>内通过表格或</w:t>
            </w:r>
            <w:r>
              <w:rPr>
                <w:sz w:val="21"/>
                <w:szCs w:val="21"/>
              </w:rPr>
              <w:t xml:space="preserve"> </w:t>
            </w:r>
            <w:r>
              <w:rPr>
                <w:spacing w:val="7"/>
                <w:sz w:val="21"/>
                <w:szCs w:val="21"/>
              </w:rPr>
              <w:t>韦恩图，</w:t>
            </w:r>
            <w:r>
              <w:rPr>
                <w:spacing w:val="-58"/>
                <w:sz w:val="21"/>
                <w:szCs w:val="21"/>
              </w:rPr>
              <w:t xml:space="preserve"> </w:t>
            </w:r>
            <w:r>
              <w:rPr>
                <w:spacing w:val="7"/>
                <w:sz w:val="21"/>
                <w:szCs w:val="21"/>
              </w:rPr>
              <w:t>记录</w:t>
            </w:r>
            <w:r>
              <w:rPr>
                <w:sz w:val="21"/>
                <w:szCs w:val="21"/>
              </w:rPr>
              <w:t xml:space="preserve"> </w:t>
            </w:r>
            <w:r>
              <w:rPr>
                <w:spacing w:val="-5"/>
                <w:sz w:val="21"/>
                <w:szCs w:val="21"/>
              </w:rPr>
              <w:t>阅读发现。</w:t>
            </w:r>
          </w:p>
        </w:tc>
        <w:tc>
          <w:tcPr>
            <w:tcW w:w="691" w:type="pct"/>
            <w:vAlign w:val="top"/>
          </w:tcPr>
          <w:p w14:paraId="4F102D61">
            <w:pPr>
              <w:rPr>
                <w:rFonts w:ascii="Arial"/>
                <w:sz w:val="21"/>
                <w:szCs w:val="21"/>
              </w:rPr>
            </w:pPr>
          </w:p>
        </w:tc>
      </w:tr>
      <w:tr w14:paraId="6CACA7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85" w:hRule="atLeast"/>
          <w:jc w:val="center"/>
        </w:trPr>
        <w:tc>
          <w:tcPr>
            <w:tcW w:w="546" w:type="pct"/>
            <w:vMerge w:val="restart"/>
            <w:vAlign w:val="top"/>
          </w:tcPr>
          <w:p w14:paraId="0230BC4E">
            <w:pPr>
              <w:rPr>
                <w:rFonts w:ascii="Arial"/>
                <w:sz w:val="21"/>
                <w:szCs w:val="21"/>
              </w:rPr>
            </w:pPr>
          </w:p>
        </w:tc>
        <w:tc>
          <w:tcPr>
            <w:tcW w:w="1013" w:type="pct"/>
            <w:vMerge w:val="restart"/>
            <w:vAlign w:val="top"/>
          </w:tcPr>
          <w:p w14:paraId="384BA0E3">
            <w:pPr>
              <w:rPr>
                <w:rFonts w:ascii="Arial"/>
                <w:sz w:val="21"/>
                <w:szCs w:val="21"/>
              </w:rPr>
            </w:pPr>
          </w:p>
        </w:tc>
        <w:tc>
          <w:tcPr>
            <w:tcW w:w="467" w:type="pct"/>
            <w:gridSpan w:val="2"/>
            <w:vAlign w:val="top"/>
          </w:tcPr>
          <w:p w14:paraId="5705F4AF">
            <w:pPr>
              <w:pStyle w:val="15"/>
              <w:spacing w:before="124" w:line="221" w:lineRule="auto"/>
              <w:ind w:left="254"/>
              <w:rPr>
                <w:sz w:val="21"/>
                <w:szCs w:val="21"/>
              </w:rPr>
            </w:pPr>
            <w:r>
              <w:rPr>
                <w:spacing w:val="-11"/>
                <w:w w:val="89"/>
                <w:sz w:val="21"/>
                <w:szCs w:val="21"/>
              </w:rPr>
              <w:t>边塞诗</w:t>
            </w:r>
          </w:p>
        </w:tc>
        <w:tc>
          <w:tcPr>
            <w:tcW w:w="469" w:type="pct"/>
            <w:vAlign w:val="top"/>
          </w:tcPr>
          <w:p w14:paraId="0192FE5C">
            <w:pPr>
              <w:pStyle w:val="15"/>
              <w:spacing w:before="124" w:line="223" w:lineRule="auto"/>
              <w:ind w:left="259"/>
              <w:rPr>
                <w:sz w:val="21"/>
                <w:szCs w:val="21"/>
              </w:rPr>
            </w:pPr>
            <w:r>
              <w:rPr>
                <w:spacing w:val="-23"/>
                <w:w w:val="96"/>
                <w:sz w:val="21"/>
                <w:szCs w:val="21"/>
              </w:rPr>
              <w:t>相同点</w:t>
            </w:r>
          </w:p>
        </w:tc>
        <w:tc>
          <w:tcPr>
            <w:tcW w:w="469" w:type="pct"/>
            <w:vAlign w:val="top"/>
          </w:tcPr>
          <w:p w14:paraId="6938DB4A">
            <w:pPr>
              <w:pStyle w:val="15"/>
              <w:spacing w:before="124" w:line="223" w:lineRule="auto"/>
              <w:ind w:left="264"/>
              <w:rPr>
                <w:sz w:val="21"/>
                <w:szCs w:val="21"/>
              </w:rPr>
            </w:pPr>
            <w:r>
              <w:rPr>
                <w:spacing w:val="-25"/>
                <w:w w:val="97"/>
                <w:sz w:val="21"/>
                <w:szCs w:val="21"/>
              </w:rPr>
              <w:t>不同点</w:t>
            </w:r>
          </w:p>
        </w:tc>
        <w:tc>
          <w:tcPr>
            <w:tcW w:w="213" w:type="pct"/>
            <w:vMerge w:val="restart"/>
            <w:vAlign w:val="top"/>
          </w:tcPr>
          <w:p w14:paraId="2B2F9DB7">
            <w:pPr>
              <w:rPr>
                <w:rFonts w:ascii="Arial"/>
                <w:sz w:val="21"/>
                <w:szCs w:val="21"/>
              </w:rPr>
            </w:pPr>
          </w:p>
        </w:tc>
        <w:tc>
          <w:tcPr>
            <w:tcW w:w="1129" w:type="pct"/>
            <w:vMerge w:val="restart"/>
            <w:vAlign w:val="top"/>
          </w:tcPr>
          <w:p w14:paraId="7B5BAA2B">
            <w:pPr>
              <w:spacing w:line="304" w:lineRule="auto"/>
              <w:rPr>
                <w:rFonts w:ascii="Arial"/>
                <w:sz w:val="21"/>
                <w:szCs w:val="21"/>
              </w:rPr>
            </w:pPr>
          </w:p>
          <w:p w14:paraId="59DFB6AE">
            <w:pPr>
              <w:spacing w:line="305" w:lineRule="auto"/>
              <w:rPr>
                <w:rFonts w:ascii="Arial"/>
                <w:sz w:val="21"/>
                <w:szCs w:val="21"/>
              </w:rPr>
            </w:pPr>
          </w:p>
          <w:p w14:paraId="71799B2D">
            <w:pPr>
              <w:spacing w:line="305" w:lineRule="auto"/>
              <w:rPr>
                <w:rFonts w:ascii="Arial"/>
                <w:sz w:val="21"/>
                <w:szCs w:val="21"/>
              </w:rPr>
            </w:pPr>
          </w:p>
          <w:p w14:paraId="1DEA8C0D">
            <w:pPr>
              <w:pStyle w:val="15"/>
              <w:spacing w:before="68" w:line="247" w:lineRule="auto"/>
              <w:ind w:left="110" w:right="102" w:hanging="2"/>
              <w:rPr>
                <w:sz w:val="21"/>
                <w:szCs w:val="21"/>
              </w:rPr>
            </w:pPr>
            <w:r>
              <w:rPr>
                <w:rFonts w:ascii="Times New Roman" w:hAnsi="Times New Roman" w:eastAsia="Times New Roman" w:cs="Times New Roman"/>
                <w:spacing w:val="-8"/>
                <w:sz w:val="21"/>
                <w:szCs w:val="21"/>
              </w:rPr>
              <w:t>2.</w:t>
            </w:r>
            <w:r>
              <w:rPr>
                <w:spacing w:val="-8"/>
                <w:sz w:val="21"/>
                <w:szCs w:val="21"/>
              </w:rPr>
              <w:t>小组学习、汇</w:t>
            </w:r>
            <w:r>
              <w:rPr>
                <w:spacing w:val="1"/>
                <w:sz w:val="21"/>
                <w:szCs w:val="21"/>
              </w:rPr>
              <w:t xml:space="preserve"> </w:t>
            </w:r>
            <w:r>
              <w:rPr>
                <w:spacing w:val="-9"/>
                <w:sz w:val="21"/>
                <w:szCs w:val="21"/>
              </w:rPr>
              <w:t>报。</w:t>
            </w:r>
          </w:p>
          <w:p w14:paraId="3C3907D3">
            <w:pPr>
              <w:spacing w:line="256" w:lineRule="auto"/>
              <w:rPr>
                <w:rFonts w:ascii="Arial"/>
                <w:sz w:val="21"/>
                <w:szCs w:val="21"/>
              </w:rPr>
            </w:pPr>
          </w:p>
          <w:p w14:paraId="4C4EC651">
            <w:pPr>
              <w:spacing w:line="257" w:lineRule="auto"/>
              <w:rPr>
                <w:rFonts w:ascii="Arial"/>
                <w:sz w:val="21"/>
                <w:szCs w:val="21"/>
              </w:rPr>
            </w:pPr>
          </w:p>
          <w:p w14:paraId="3C7971F2">
            <w:pPr>
              <w:spacing w:line="257" w:lineRule="auto"/>
              <w:rPr>
                <w:rFonts w:ascii="Arial"/>
                <w:sz w:val="21"/>
                <w:szCs w:val="21"/>
              </w:rPr>
            </w:pPr>
          </w:p>
          <w:p w14:paraId="50D0F0ED">
            <w:pPr>
              <w:spacing w:line="257" w:lineRule="auto"/>
              <w:rPr>
                <w:rFonts w:ascii="Arial"/>
                <w:sz w:val="21"/>
                <w:szCs w:val="21"/>
              </w:rPr>
            </w:pPr>
          </w:p>
          <w:p w14:paraId="4F735DC9">
            <w:pPr>
              <w:spacing w:line="257" w:lineRule="auto"/>
              <w:rPr>
                <w:rFonts w:ascii="Arial"/>
                <w:sz w:val="21"/>
                <w:szCs w:val="21"/>
              </w:rPr>
            </w:pPr>
          </w:p>
          <w:p w14:paraId="7AB29A79">
            <w:pPr>
              <w:spacing w:line="257" w:lineRule="auto"/>
              <w:rPr>
                <w:rFonts w:ascii="Arial"/>
                <w:sz w:val="21"/>
                <w:szCs w:val="21"/>
              </w:rPr>
            </w:pPr>
          </w:p>
          <w:p w14:paraId="2AE91CD8">
            <w:pPr>
              <w:pStyle w:val="15"/>
              <w:spacing w:before="69" w:line="257" w:lineRule="auto"/>
              <w:ind w:left="114" w:right="103" w:hanging="2"/>
              <w:jc w:val="both"/>
              <w:rPr>
                <w:sz w:val="21"/>
                <w:szCs w:val="21"/>
              </w:rPr>
            </w:pPr>
            <w:r>
              <w:rPr>
                <w:rFonts w:ascii="Times New Roman" w:hAnsi="Times New Roman" w:eastAsia="Times New Roman" w:cs="Times New Roman"/>
                <w:spacing w:val="3"/>
                <w:sz w:val="21"/>
                <w:szCs w:val="21"/>
              </w:rPr>
              <w:t>3.</w:t>
            </w:r>
            <w:r>
              <w:rPr>
                <w:rFonts w:ascii="Times New Roman" w:hAnsi="Times New Roman" w:eastAsia="Times New Roman" w:cs="Times New Roman"/>
                <w:spacing w:val="8"/>
                <w:sz w:val="21"/>
                <w:szCs w:val="21"/>
              </w:rPr>
              <w:t xml:space="preserve">  </w:t>
            </w:r>
            <w:r>
              <w:rPr>
                <w:spacing w:val="3"/>
                <w:sz w:val="21"/>
                <w:szCs w:val="21"/>
              </w:rPr>
              <w:t>在诗中圈画</w:t>
            </w:r>
            <w:r>
              <w:rPr>
                <w:sz w:val="21"/>
                <w:szCs w:val="21"/>
              </w:rPr>
              <w:t xml:space="preserve"> </w:t>
            </w:r>
            <w:r>
              <w:rPr>
                <w:spacing w:val="14"/>
                <w:sz w:val="21"/>
                <w:szCs w:val="21"/>
              </w:rPr>
              <w:t>出表现边塞特</w:t>
            </w:r>
            <w:r>
              <w:rPr>
                <w:spacing w:val="4"/>
                <w:sz w:val="21"/>
                <w:szCs w:val="21"/>
              </w:rPr>
              <w:t xml:space="preserve"> </w:t>
            </w:r>
            <w:r>
              <w:rPr>
                <w:spacing w:val="-2"/>
                <w:sz w:val="21"/>
                <w:szCs w:val="21"/>
              </w:rPr>
              <w:t>色的景物。</w:t>
            </w:r>
          </w:p>
        </w:tc>
        <w:tc>
          <w:tcPr>
            <w:tcW w:w="691" w:type="pct"/>
            <w:vMerge w:val="restart"/>
            <w:vAlign w:val="top"/>
          </w:tcPr>
          <w:p w14:paraId="509AE614">
            <w:pPr>
              <w:rPr>
                <w:rFonts w:ascii="Arial"/>
                <w:sz w:val="21"/>
                <w:szCs w:val="21"/>
              </w:rPr>
            </w:pPr>
          </w:p>
        </w:tc>
      </w:tr>
      <w:tr w14:paraId="599A02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49" w:hRule="atLeast"/>
          <w:jc w:val="center"/>
        </w:trPr>
        <w:tc>
          <w:tcPr>
            <w:tcW w:w="546" w:type="pct"/>
            <w:vMerge w:val="continue"/>
            <w:vAlign w:val="top"/>
          </w:tcPr>
          <w:p w14:paraId="22AC2ACD">
            <w:pPr>
              <w:rPr>
                <w:rFonts w:ascii="Arial"/>
                <w:sz w:val="21"/>
                <w:szCs w:val="21"/>
              </w:rPr>
            </w:pPr>
          </w:p>
        </w:tc>
        <w:tc>
          <w:tcPr>
            <w:tcW w:w="1013" w:type="pct"/>
            <w:vMerge w:val="continue"/>
            <w:vAlign w:val="top"/>
          </w:tcPr>
          <w:p w14:paraId="0BE4C57F">
            <w:pPr>
              <w:rPr>
                <w:rFonts w:ascii="Arial"/>
                <w:sz w:val="21"/>
                <w:szCs w:val="21"/>
              </w:rPr>
            </w:pPr>
          </w:p>
        </w:tc>
        <w:tc>
          <w:tcPr>
            <w:tcW w:w="467" w:type="pct"/>
            <w:gridSpan w:val="2"/>
            <w:vAlign w:val="top"/>
          </w:tcPr>
          <w:p w14:paraId="50E92FD0">
            <w:pPr>
              <w:pStyle w:val="15"/>
              <w:spacing w:before="34" w:line="222" w:lineRule="auto"/>
              <w:ind w:left="170"/>
              <w:rPr>
                <w:sz w:val="21"/>
                <w:szCs w:val="21"/>
              </w:rPr>
            </w:pPr>
            <w:r>
              <w:rPr>
                <w:spacing w:val="-26"/>
                <w:sz w:val="21"/>
                <w:szCs w:val="21"/>
              </w:rPr>
              <w:t>《出塞》</w:t>
            </w:r>
          </w:p>
        </w:tc>
        <w:tc>
          <w:tcPr>
            <w:tcW w:w="469" w:type="pct"/>
            <w:vAlign w:val="top"/>
          </w:tcPr>
          <w:p w14:paraId="73111C36">
            <w:pPr>
              <w:spacing w:line="239" w:lineRule="exact"/>
              <w:rPr>
                <w:rFonts w:ascii="Arial"/>
                <w:sz w:val="21"/>
                <w:szCs w:val="21"/>
              </w:rPr>
            </w:pPr>
          </w:p>
        </w:tc>
        <w:tc>
          <w:tcPr>
            <w:tcW w:w="469" w:type="pct"/>
            <w:vAlign w:val="top"/>
          </w:tcPr>
          <w:p w14:paraId="75FDA614">
            <w:pPr>
              <w:spacing w:line="239" w:lineRule="exact"/>
              <w:rPr>
                <w:rFonts w:ascii="Arial"/>
                <w:sz w:val="21"/>
                <w:szCs w:val="21"/>
              </w:rPr>
            </w:pPr>
          </w:p>
        </w:tc>
        <w:tc>
          <w:tcPr>
            <w:tcW w:w="213" w:type="pct"/>
            <w:vMerge w:val="continue"/>
            <w:vAlign w:val="top"/>
          </w:tcPr>
          <w:p w14:paraId="7AD7A1F0">
            <w:pPr>
              <w:rPr>
                <w:rFonts w:ascii="Arial"/>
                <w:sz w:val="21"/>
                <w:szCs w:val="21"/>
              </w:rPr>
            </w:pPr>
          </w:p>
        </w:tc>
        <w:tc>
          <w:tcPr>
            <w:tcW w:w="1129" w:type="pct"/>
            <w:vMerge w:val="continue"/>
            <w:vAlign w:val="top"/>
          </w:tcPr>
          <w:p w14:paraId="1BA54AB6">
            <w:pPr>
              <w:rPr>
                <w:rFonts w:ascii="Arial"/>
                <w:sz w:val="21"/>
                <w:szCs w:val="21"/>
              </w:rPr>
            </w:pPr>
          </w:p>
        </w:tc>
        <w:tc>
          <w:tcPr>
            <w:tcW w:w="691" w:type="pct"/>
            <w:vMerge w:val="continue"/>
            <w:vAlign w:val="top"/>
          </w:tcPr>
          <w:p w14:paraId="1A5D2928">
            <w:pPr>
              <w:rPr>
                <w:rFonts w:ascii="Arial"/>
                <w:sz w:val="21"/>
                <w:szCs w:val="21"/>
              </w:rPr>
            </w:pPr>
          </w:p>
        </w:tc>
      </w:tr>
      <w:tr w14:paraId="1D86D4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72" w:hRule="atLeast"/>
          <w:jc w:val="center"/>
        </w:trPr>
        <w:tc>
          <w:tcPr>
            <w:tcW w:w="546" w:type="pct"/>
            <w:vMerge w:val="continue"/>
            <w:vAlign w:val="top"/>
          </w:tcPr>
          <w:p w14:paraId="24C18CFA">
            <w:pPr>
              <w:rPr>
                <w:rFonts w:ascii="Arial"/>
                <w:sz w:val="21"/>
                <w:szCs w:val="21"/>
              </w:rPr>
            </w:pPr>
          </w:p>
        </w:tc>
        <w:tc>
          <w:tcPr>
            <w:tcW w:w="1013" w:type="pct"/>
            <w:vMerge w:val="continue"/>
            <w:vAlign w:val="top"/>
          </w:tcPr>
          <w:p w14:paraId="508B27C2">
            <w:pPr>
              <w:rPr>
                <w:rFonts w:ascii="Arial"/>
                <w:sz w:val="21"/>
                <w:szCs w:val="21"/>
              </w:rPr>
            </w:pPr>
          </w:p>
        </w:tc>
        <w:tc>
          <w:tcPr>
            <w:tcW w:w="467" w:type="pct"/>
            <w:gridSpan w:val="2"/>
            <w:vAlign w:val="top"/>
          </w:tcPr>
          <w:p w14:paraId="3811CEF8">
            <w:pPr>
              <w:pStyle w:val="15"/>
              <w:spacing w:before="44" w:line="211" w:lineRule="auto"/>
              <w:ind w:left="106"/>
              <w:rPr>
                <w:sz w:val="21"/>
                <w:szCs w:val="21"/>
              </w:rPr>
            </w:pPr>
            <w:r>
              <w:rPr>
                <w:spacing w:val="-21"/>
                <w:w w:val="95"/>
                <w:sz w:val="21"/>
                <w:szCs w:val="21"/>
              </w:rPr>
              <w:t>《凉州词》</w:t>
            </w:r>
          </w:p>
        </w:tc>
        <w:tc>
          <w:tcPr>
            <w:tcW w:w="469" w:type="pct"/>
            <w:vAlign w:val="top"/>
          </w:tcPr>
          <w:p w14:paraId="0E0263E2">
            <w:pPr>
              <w:spacing w:line="239" w:lineRule="exact"/>
              <w:rPr>
                <w:rFonts w:ascii="Arial"/>
                <w:sz w:val="21"/>
                <w:szCs w:val="21"/>
              </w:rPr>
            </w:pPr>
          </w:p>
        </w:tc>
        <w:tc>
          <w:tcPr>
            <w:tcW w:w="469" w:type="pct"/>
            <w:vAlign w:val="top"/>
          </w:tcPr>
          <w:p w14:paraId="41D67651">
            <w:pPr>
              <w:spacing w:line="239" w:lineRule="exact"/>
              <w:rPr>
                <w:rFonts w:ascii="Arial"/>
                <w:sz w:val="21"/>
                <w:szCs w:val="21"/>
              </w:rPr>
            </w:pPr>
          </w:p>
        </w:tc>
        <w:tc>
          <w:tcPr>
            <w:tcW w:w="213" w:type="pct"/>
            <w:vMerge w:val="continue"/>
            <w:vAlign w:val="top"/>
          </w:tcPr>
          <w:p w14:paraId="1EEADEB7">
            <w:pPr>
              <w:rPr>
                <w:rFonts w:ascii="Arial"/>
                <w:sz w:val="21"/>
                <w:szCs w:val="21"/>
              </w:rPr>
            </w:pPr>
          </w:p>
        </w:tc>
        <w:tc>
          <w:tcPr>
            <w:tcW w:w="1129" w:type="pct"/>
            <w:vMerge w:val="continue"/>
            <w:vAlign w:val="top"/>
          </w:tcPr>
          <w:p w14:paraId="604AA635">
            <w:pPr>
              <w:rPr>
                <w:rFonts w:ascii="Arial"/>
                <w:sz w:val="21"/>
                <w:szCs w:val="21"/>
              </w:rPr>
            </w:pPr>
          </w:p>
        </w:tc>
        <w:tc>
          <w:tcPr>
            <w:tcW w:w="691" w:type="pct"/>
            <w:vMerge w:val="continue"/>
            <w:vAlign w:val="top"/>
          </w:tcPr>
          <w:p w14:paraId="56AC7E59">
            <w:pPr>
              <w:rPr>
                <w:rFonts w:ascii="Arial"/>
                <w:sz w:val="21"/>
                <w:szCs w:val="21"/>
              </w:rPr>
            </w:pPr>
          </w:p>
        </w:tc>
      </w:tr>
      <w:tr w14:paraId="23EEC0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263" w:hRule="atLeast"/>
          <w:jc w:val="center"/>
        </w:trPr>
        <w:tc>
          <w:tcPr>
            <w:tcW w:w="546" w:type="pct"/>
            <w:vMerge w:val="continue"/>
            <w:vAlign w:val="top"/>
          </w:tcPr>
          <w:p w14:paraId="6FAE8204">
            <w:pPr>
              <w:rPr>
                <w:rFonts w:ascii="Arial"/>
                <w:sz w:val="21"/>
                <w:szCs w:val="21"/>
              </w:rPr>
            </w:pPr>
          </w:p>
        </w:tc>
        <w:tc>
          <w:tcPr>
            <w:tcW w:w="2632" w:type="pct"/>
            <w:gridSpan w:val="6"/>
            <w:vAlign w:val="top"/>
          </w:tcPr>
          <w:p w14:paraId="6384332E">
            <w:pPr>
              <w:spacing w:line="1230" w:lineRule="exact"/>
              <w:ind w:firstLine="942"/>
              <w:rPr>
                <w:sz w:val="21"/>
                <w:szCs w:val="21"/>
              </w:rPr>
            </w:pPr>
            <w:r>
              <w:rPr>
                <w:position w:val="-24"/>
                <w:sz w:val="21"/>
                <w:szCs w:val="21"/>
              </w:rPr>
              <w:drawing>
                <wp:inline distT="0" distB="0" distL="0" distR="0">
                  <wp:extent cx="1662430" cy="781050"/>
                  <wp:effectExtent l="0" t="0" r="13970" b="0"/>
                  <wp:docPr id="56" name="IM 56"/>
                  <wp:cNvGraphicFramePr/>
                  <a:graphic xmlns:a="http://schemas.openxmlformats.org/drawingml/2006/main">
                    <a:graphicData uri="http://schemas.openxmlformats.org/drawingml/2006/picture">
                      <pic:pic xmlns:pic="http://schemas.openxmlformats.org/drawingml/2006/picture">
                        <pic:nvPicPr>
                          <pic:cNvPr id="56" name="IM 56"/>
                          <pic:cNvPicPr/>
                        </pic:nvPicPr>
                        <pic:blipFill>
                          <a:blip r:embed="rId35"/>
                          <a:stretch>
                            <a:fillRect/>
                          </a:stretch>
                        </pic:blipFill>
                        <pic:spPr>
                          <a:xfrm>
                            <a:off x="0" y="0"/>
                            <a:ext cx="1662303" cy="781050"/>
                          </a:xfrm>
                          <a:prstGeom prst="rect">
                            <a:avLst/>
                          </a:prstGeom>
                        </pic:spPr>
                      </pic:pic>
                    </a:graphicData>
                  </a:graphic>
                </wp:inline>
              </w:drawing>
            </w:r>
          </w:p>
          <w:p w14:paraId="106F269A">
            <w:pPr>
              <w:pStyle w:val="15"/>
              <w:spacing w:before="60" w:line="220" w:lineRule="auto"/>
              <w:ind w:left="525"/>
              <w:rPr>
                <w:sz w:val="21"/>
                <w:szCs w:val="21"/>
              </w:rPr>
            </w:pPr>
            <w:r>
              <w:rPr>
                <w:rFonts w:ascii="Times New Roman" w:hAnsi="Times New Roman" w:eastAsia="Times New Roman" w:cs="Times New Roman"/>
                <w:spacing w:val="-1"/>
                <w:sz w:val="21"/>
                <w:szCs w:val="21"/>
              </w:rPr>
              <w:t>2.</w:t>
            </w:r>
            <w:r>
              <w:rPr>
                <w:spacing w:val="-1"/>
                <w:sz w:val="21"/>
                <w:szCs w:val="21"/>
              </w:rPr>
              <w:t>根据学生汇报相机引导。</w:t>
            </w:r>
          </w:p>
          <w:p w14:paraId="65D40D4A">
            <w:pPr>
              <w:pStyle w:val="15"/>
              <w:spacing w:before="62" w:line="247" w:lineRule="auto"/>
              <w:ind w:left="109" w:right="105" w:firstLine="420"/>
              <w:rPr>
                <w:sz w:val="21"/>
                <w:szCs w:val="21"/>
              </w:rPr>
            </w:pPr>
            <w:r>
              <w:rPr>
                <w:spacing w:val="9"/>
                <w:sz w:val="21"/>
                <w:szCs w:val="21"/>
              </w:rPr>
              <w:t>两首诗中都写了诗人看到的边塞景象和</w:t>
            </w:r>
            <w:r>
              <w:rPr>
                <w:spacing w:val="13"/>
                <w:sz w:val="21"/>
                <w:szCs w:val="21"/>
              </w:rPr>
              <w:t xml:space="preserve"> </w:t>
            </w:r>
            <w:r>
              <w:rPr>
                <w:spacing w:val="-1"/>
                <w:sz w:val="21"/>
                <w:szCs w:val="21"/>
              </w:rPr>
              <w:t>特有的物品。</w:t>
            </w:r>
          </w:p>
          <w:p w14:paraId="30B5924F">
            <w:pPr>
              <w:pStyle w:val="15"/>
              <w:spacing w:before="60" w:line="261" w:lineRule="auto"/>
              <w:ind w:left="108" w:right="102" w:firstLine="421"/>
              <w:rPr>
                <w:sz w:val="21"/>
                <w:szCs w:val="21"/>
              </w:rPr>
            </w:pPr>
            <w:r>
              <w:rPr>
                <w:rFonts w:ascii="Times New Roman" w:hAnsi="Times New Roman" w:eastAsia="Times New Roman" w:cs="Times New Roman"/>
                <w:sz w:val="21"/>
                <w:szCs w:val="21"/>
              </w:rPr>
              <w:t>3.</w:t>
            </w:r>
            <w:r>
              <w:rPr>
                <w:sz w:val="21"/>
                <w:szCs w:val="21"/>
              </w:rPr>
              <w:t>边塞远离市井喧哗，没有田园风光，却</w:t>
            </w:r>
            <w:r>
              <w:rPr>
                <w:spacing w:val="9"/>
                <w:sz w:val="21"/>
                <w:szCs w:val="21"/>
              </w:rPr>
              <w:t xml:space="preserve"> </w:t>
            </w:r>
            <w:r>
              <w:rPr>
                <w:spacing w:val="-9"/>
                <w:sz w:val="21"/>
                <w:szCs w:val="21"/>
              </w:rPr>
              <w:t>有着独有的美景、事物，</w:t>
            </w:r>
            <w:r>
              <w:rPr>
                <w:spacing w:val="35"/>
                <w:sz w:val="21"/>
                <w:szCs w:val="21"/>
              </w:rPr>
              <w:t xml:space="preserve"> </w:t>
            </w:r>
            <w:r>
              <w:rPr>
                <w:spacing w:val="-9"/>
                <w:sz w:val="21"/>
                <w:szCs w:val="21"/>
              </w:rPr>
              <w:t>请在诗中圈画出表现</w:t>
            </w:r>
            <w:r>
              <w:rPr>
                <w:sz w:val="21"/>
                <w:szCs w:val="21"/>
              </w:rPr>
              <w:t xml:space="preserve"> </w:t>
            </w:r>
            <w:r>
              <w:rPr>
                <w:spacing w:val="-12"/>
                <w:sz w:val="21"/>
                <w:szCs w:val="21"/>
              </w:rPr>
              <w:t>边塞特色的景物。（明月、关、葡萄、美酒、夜</w:t>
            </w:r>
            <w:r>
              <w:rPr>
                <w:spacing w:val="1"/>
                <w:sz w:val="21"/>
                <w:szCs w:val="21"/>
              </w:rPr>
              <w:t xml:space="preserve"> </w:t>
            </w:r>
            <w:r>
              <w:rPr>
                <w:spacing w:val="-1"/>
                <w:sz w:val="21"/>
                <w:szCs w:val="21"/>
              </w:rPr>
              <w:t>光杯、琵琶）</w:t>
            </w:r>
          </w:p>
        </w:tc>
        <w:tc>
          <w:tcPr>
            <w:tcW w:w="1129" w:type="pct"/>
            <w:vMerge w:val="continue"/>
            <w:vAlign w:val="top"/>
          </w:tcPr>
          <w:p w14:paraId="7A0C3821">
            <w:pPr>
              <w:rPr>
                <w:rFonts w:ascii="Arial"/>
                <w:sz w:val="21"/>
                <w:szCs w:val="21"/>
              </w:rPr>
            </w:pPr>
          </w:p>
        </w:tc>
        <w:tc>
          <w:tcPr>
            <w:tcW w:w="691" w:type="pct"/>
            <w:vMerge w:val="continue"/>
            <w:vAlign w:val="top"/>
          </w:tcPr>
          <w:p w14:paraId="3301446F">
            <w:pPr>
              <w:rPr>
                <w:rFonts w:ascii="Arial"/>
                <w:sz w:val="21"/>
                <w:szCs w:val="21"/>
              </w:rPr>
            </w:pPr>
          </w:p>
        </w:tc>
      </w:tr>
      <w:tr w14:paraId="7755E9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40" w:hRule="atLeast"/>
          <w:jc w:val="center"/>
        </w:trPr>
        <w:tc>
          <w:tcPr>
            <w:tcW w:w="546" w:type="pct"/>
            <w:vAlign w:val="top"/>
          </w:tcPr>
          <w:p w14:paraId="16370698">
            <w:pPr>
              <w:pStyle w:val="15"/>
              <w:spacing w:before="56" w:line="256" w:lineRule="auto"/>
              <w:ind w:left="116" w:right="107" w:firstLine="19"/>
              <w:jc w:val="both"/>
              <w:rPr>
                <w:sz w:val="21"/>
                <w:szCs w:val="21"/>
              </w:rPr>
            </w:pPr>
            <w:r>
              <w:rPr>
                <w:b/>
                <w:bCs/>
                <w:spacing w:val="-7"/>
                <w:sz w:val="21"/>
                <w:szCs w:val="21"/>
              </w:rPr>
              <w:t>四、巩固识</w:t>
            </w:r>
            <w:r>
              <w:rPr>
                <w:sz w:val="21"/>
                <w:szCs w:val="21"/>
              </w:rPr>
              <w:t xml:space="preserve"> </w:t>
            </w:r>
            <w:r>
              <w:rPr>
                <w:b/>
                <w:bCs/>
                <w:spacing w:val="-3"/>
                <w:sz w:val="21"/>
                <w:szCs w:val="21"/>
              </w:rPr>
              <w:t>字，指导书</w:t>
            </w:r>
            <w:r>
              <w:rPr>
                <w:sz w:val="21"/>
                <w:szCs w:val="21"/>
              </w:rPr>
              <w:t xml:space="preserve"> </w:t>
            </w:r>
            <w:r>
              <w:rPr>
                <w:b/>
                <w:bCs/>
                <w:spacing w:val="-3"/>
                <w:sz w:val="21"/>
                <w:szCs w:val="21"/>
              </w:rPr>
              <w:t>写</w:t>
            </w:r>
          </w:p>
        </w:tc>
        <w:tc>
          <w:tcPr>
            <w:tcW w:w="3762" w:type="pct"/>
            <w:gridSpan w:val="7"/>
            <w:vAlign w:val="top"/>
          </w:tcPr>
          <w:p w14:paraId="459582EC">
            <w:pPr>
              <w:pStyle w:val="15"/>
              <w:spacing w:before="54" w:line="221" w:lineRule="auto"/>
              <w:ind w:left="125"/>
              <w:rPr>
                <w:sz w:val="21"/>
                <w:szCs w:val="21"/>
              </w:rPr>
            </w:pPr>
            <w:r>
              <w:rPr>
                <w:spacing w:val="-6"/>
                <w:sz w:val="21"/>
                <w:szCs w:val="21"/>
              </w:rPr>
              <w:t>1.</w:t>
            </w:r>
            <w:r>
              <w:rPr>
                <w:spacing w:val="-48"/>
                <w:sz w:val="21"/>
                <w:szCs w:val="21"/>
              </w:rPr>
              <w:t xml:space="preserve"> </w:t>
            </w:r>
            <w:r>
              <w:rPr>
                <w:spacing w:val="-6"/>
                <w:sz w:val="21"/>
                <w:szCs w:val="21"/>
              </w:rPr>
              <w:t>“亦”下面是撇和竖钩。</w:t>
            </w:r>
          </w:p>
          <w:p w14:paraId="1F189453">
            <w:pPr>
              <w:pStyle w:val="15"/>
              <w:spacing w:before="60" w:line="221" w:lineRule="auto"/>
              <w:ind w:left="112"/>
              <w:rPr>
                <w:sz w:val="21"/>
                <w:szCs w:val="21"/>
              </w:rPr>
            </w:pPr>
            <w:r>
              <w:rPr>
                <w:spacing w:val="-13"/>
                <w:sz w:val="21"/>
                <w:szCs w:val="21"/>
              </w:rPr>
              <w:t>2.对比学习：“塞—赛”、“雄—难”</w:t>
            </w:r>
          </w:p>
          <w:p w14:paraId="7F1CC176">
            <w:pPr>
              <w:pStyle w:val="15"/>
              <w:spacing w:before="60" w:line="221" w:lineRule="auto"/>
              <w:ind w:left="113"/>
              <w:rPr>
                <w:sz w:val="21"/>
                <w:szCs w:val="21"/>
              </w:rPr>
            </w:pPr>
            <w:r>
              <w:rPr>
                <w:spacing w:val="-11"/>
                <w:sz w:val="21"/>
                <w:szCs w:val="21"/>
              </w:rPr>
              <w:t>3.</w:t>
            </w:r>
            <w:r>
              <w:rPr>
                <w:spacing w:val="-37"/>
                <w:sz w:val="21"/>
                <w:szCs w:val="21"/>
              </w:rPr>
              <w:t xml:space="preserve"> </w:t>
            </w:r>
            <w:r>
              <w:rPr>
                <w:spacing w:val="-11"/>
                <w:sz w:val="21"/>
                <w:szCs w:val="21"/>
              </w:rPr>
              <w:t>“醉”左半部分写瘦长，“卒”的下半部分， 竖要出头。</w:t>
            </w:r>
          </w:p>
        </w:tc>
        <w:tc>
          <w:tcPr>
            <w:tcW w:w="691" w:type="pct"/>
            <w:vMerge w:val="continue"/>
            <w:vAlign w:val="top"/>
          </w:tcPr>
          <w:p w14:paraId="6F1D954B">
            <w:pPr>
              <w:rPr>
                <w:rFonts w:ascii="Arial"/>
                <w:sz w:val="21"/>
                <w:szCs w:val="21"/>
              </w:rPr>
            </w:pPr>
          </w:p>
        </w:tc>
      </w:tr>
      <w:tr w14:paraId="62DBDB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28" w:hRule="atLeast"/>
          <w:jc w:val="center"/>
        </w:trPr>
        <w:tc>
          <w:tcPr>
            <w:tcW w:w="546" w:type="pct"/>
            <w:vAlign w:val="top"/>
          </w:tcPr>
          <w:p w14:paraId="5C701517">
            <w:pPr>
              <w:pStyle w:val="15"/>
              <w:spacing w:before="212" w:line="221" w:lineRule="auto"/>
              <w:ind w:left="222"/>
              <w:rPr>
                <w:sz w:val="21"/>
                <w:szCs w:val="21"/>
              </w:rPr>
            </w:pPr>
            <w:r>
              <w:rPr>
                <w:b/>
                <w:bCs/>
                <w:spacing w:val="-4"/>
                <w:sz w:val="21"/>
                <w:szCs w:val="21"/>
              </w:rPr>
              <w:t>作业设计</w:t>
            </w:r>
          </w:p>
        </w:tc>
        <w:tc>
          <w:tcPr>
            <w:tcW w:w="3762" w:type="pct"/>
            <w:gridSpan w:val="7"/>
            <w:tcBorders>
              <w:bottom w:val="single" w:color="auto" w:sz="4" w:space="0"/>
            </w:tcBorders>
            <w:vAlign w:val="top"/>
          </w:tcPr>
          <w:p w14:paraId="6D57D161">
            <w:pPr>
              <w:pStyle w:val="15"/>
              <w:spacing w:before="55" w:line="220" w:lineRule="auto"/>
              <w:ind w:left="125"/>
              <w:rPr>
                <w:sz w:val="21"/>
                <w:szCs w:val="21"/>
              </w:rPr>
            </w:pPr>
            <w:r>
              <w:rPr>
                <w:spacing w:val="-3"/>
                <w:sz w:val="21"/>
                <w:szCs w:val="21"/>
              </w:rPr>
              <w:t>1.生字书写。</w:t>
            </w:r>
          </w:p>
          <w:p w14:paraId="453DCCA6">
            <w:pPr>
              <w:pStyle w:val="15"/>
              <w:spacing w:before="61" w:line="220" w:lineRule="auto"/>
              <w:ind w:left="112"/>
              <w:rPr>
                <w:sz w:val="21"/>
                <w:szCs w:val="21"/>
              </w:rPr>
            </w:pPr>
            <w:r>
              <w:rPr>
                <w:spacing w:val="-1"/>
                <w:sz w:val="21"/>
                <w:szCs w:val="21"/>
              </w:rPr>
              <w:t>2.背诵三首古诗。</w:t>
            </w:r>
          </w:p>
        </w:tc>
        <w:tc>
          <w:tcPr>
            <w:tcW w:w="691" w:type="pct"/>
            <w:vMerge w:val="continue"/>
            <w:vAlign w:val="top"/>
          </w:tcPr>
          <w:p w14:paraId="1A8E16E2">
            <w:pPr>
              <w:rPr>
                <w:rFonts w:ascii="Arial"/>
                <w:sz w:val="21"/>
                <w:szCs w:val="21"/>
              </w:rPr>
            </w:pPr>
          </w:p>
        </w:tc>
      </w:tr>
      <w:tr w14:paraId="26FE59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64" w:hRule="atLeast"/>
          <w:jc w:val="center"/>
        </w:trPr>
        <w:tc>
          <w:tcPr>
            <w:tcW w:w="546" w:type="pct"/>
            <w:tcBorders>
              <w:right w:val="single" w:color="auto" w:sz="4" w:space="0"/>
            </w:tcBorders>
            <w:vAlign w:val="top"/>
          </w:tcPr>
          <w:p w14:paraId="4D28EDB7">
            <w:pPr>
              <w:spacing w:line="307" w:lineRule="auto"/>
              <w:rPr>
                <w:rFonts w:ascii="Arial"/>
                <w:sz w:val="21"/>
                <w:szCs w:val="21"/>
              </w:rPr>
            </w:pPr>
          </w:p>
          <w:p w14:paraId="68410A86">
            <w:pPr>
              <w:pStyle w:val="15"/>
              <w:spacing w:before="68" w:line="220" w:lineRule="auto"/>
              <w:ind w:left="222"/>
              <w:rPr>
                <w:sz w:val="21"/>
                <w:szCs w:val="21"/>
              </w:rPr>
            </w:pPr>
            <w:r>
              <w:rPr>
                <w:b/>
                <w:bCs/>
                <w:spacing w:val="-4"/>
                <w:sz w:val="21"/>
                <w:szCs w:val="21"/>
              </w:rPr>
              <w:t>板书设计</w:t>
            </w:r>
          </w:p>
        </w:tc>
        <w:tc>
          <w:tcPr>
            <w:tcW w:w="1013" w:type="pct"/>
            <w:tcBorders>
              <w:top w:val="single" w:color="auto" w:sz="4" w:space="0"/>
              <w:left w:val="single" w:color="auto" w:sz="4" w:space="0"/>
              <w:bottom w:val="single" w:color="auto" w:sz="4" w:space="0"/>
              <w:right w:val="nil"/>
            </w:tcBorders>
            <w:vAlign w:val="top"/>
          </w:tcPr>
          <w:p w14:paraId="1CA5C6BE">
            <w:pPr>
              <w:spacing w:line="301" w:lineRule="auto"/>
              <w:rPr>
                <w:rFonts w:ascii="Arial"/>
                <w:sz w:val="21"/>
                <w:szCs w:val="21"/>
              </w:rPr>
            </w:pPr>
          </w:p>
          <w:p w14:paraId="3E48EE25">
            <w:pPr>
              <w:pStyle w:val="15"/>
              <w:spacing w:before="68" w:line="221" w:lineRule="auto"/>
              <w:ind w:left="528"/>
              <w:rPr>
                <w:sz w:val="21"/>
                <w:szCs w:val="21"/>
              </w:rPr>
            </w:pPr>
            <w:r>
              <w:rPr>
                <w:spacing w:val="-1"/>
                <w:sz w:val="21"/>
                <w:szCs w:val="21"/>
              </w:rPr>
              <w:t>边塞诗</w:t>
            </w:r>
          </w:p>
        </w:tc>
        <w:tc>
          <w:tcPr>
            <w:tcW w:w="147" w:type="pct"/>
            <w:tcBorders>
              <w:top w:val="single" w:color="auto" w:sz="4" w:space="0"/>
              <w:left w:val="nil"/>
              <w:bottom w:val="single" w:color="auto" w:sz="4" w:space="0"/>
              <w:right w:val="nil"/>
            </w:tcBorders>
            <w:vAlign w:val="top"/>
          </w:tcPr>
          <w:p w14:paraId="424FB76E">
            <w:pPr>
              <w:spacing w:line="432" w:lineRule="auto"/>
              <w:rPr>
                <w:rFonts w:ascii="Arial"/>
                <w:sz w:val="21"/>
                <w:szCs w:val="21"/>
              </w:rPr>
            </w:pPr>
          </w:p>
          <w:p w14:paraId="4684D98C">
            <w:pPr>
              <w:spacing w:line="417" w:lineRule="exact"/>
              <w:ind w:firstLine="99"/>
              <w:rPr>
                <w:sz w:val="21"/>
                <w:szCs w:val="21"/>
              </w:rPr>
            </w:pPr>
            <w:r>
              <w:rPr>
                <w:position w:val="-8"/>
                <w:sz w:val="21"/>
                <w:szCs w:val="21"/>
              </w:rPr>
              <mc:AlternateContent>
                <mc:Choice Requires="wps">
                  <w:drawing>
                    <wp:inline distT="0" distB="0" distL="114300" distR="114300">
                      <wp:extent cx="55880" cy="265430"/>
                      <wp:effectExtent l="44450" t="1270" r="13970" b="19050"/>
                      <wp:docPr id="25" name="任意多边形 25"/>
                      <wp:cNvGraphicFramePr/>
                      <a:graphic xmlns:a="http://schemas.openxmlformats.org/drawingml/2006/main">
                        <a:graphicData uri="http://schemas.microsoft.com/office/word/2010/wordprocessingShape">
                          <wps:wsp>
                            <wps:cNvSpPr/>
                            <wps:spPr>
                              <a:xfrm>
                                <a:off x="0" y="0"/>
                                <a:ext cx="55880" cy="265430"/>
                              </a:xfrm>
                              <a:custGeom>
                                <a:avLst/>
                                <a:gdLst/>
                                <a:ahLst/>
                                <a:cxnLst/>
                                <a:pathLst>
                                  <a:path w="88" h="417">
                                    <a:moveTo>
                                      <a:pt x="82" y="412"/>
                                    </a:moveTo>
                                    <a:cubicBezTo>
                                      <a:pt x="61" y="412"/>
                                      <a:pt x="43" y="409"/>
                                      <a:pt x="43" y="405"/>
                                    </a:cubicBezTo>
                                    <a:lnTo>
                                      <a:pt x="43" y="215"/>
                                    </a:lnTo>
                                    <a:cubicBezTo>
                                      <a:pt x="43" y="211"/>
                                      <a:pt x="26" y="208"/>
                                      <a:pt x="5" y="208"/>
                                    </a:cubicBezTo>
                                    <a:cubicBezTo>
                                      <a:pt x="26" y="208"/>
                                      <a:pt x="43" y="205"/>
                                      <a:pt x="43" y="202"/>
                                    </a:cubicBezTo>
                                    <a:lnTo>
                                      <a:pt x="43" y="11"/>
                                    </a:lnTo>
                                    <a:cubicBezTo>
                                      <a:pt x="43" y="7"/>
                                      <a:pt x="61" y="5"/>
                                      <a:pt x="82" y="5"/>
                                    </a:cubicBezTo>
                                  </a:path>
                                </a:pathLst>
                              </a:custGeom>
                              <a:noFill/>
                              <a:ln w="6350" cap="flat" cmpd="sng">
                                <a:solidFill>
                                  <a:srgbClr val="000000"/>
                                </a:solidFill>
                                <a:prstDash val="solid"/>
                                <a:miter lim="1000000"/>
                                <a:headEnd type="none" w="med" len="med"/>
                                <a:tailEnd type="none" w="med" len="med"/>
                              </a:ln>
                            </wps:spPr>
                            <wps:bodyPr upright="1"/>
                          </wps:wsp>
                        </a:graphicData>
                      </a:graphic>
                    </wp:inline>
                  </w:drawing>
                </mc:Choice>
                <mc:Fallback>
                  <w:pict>
                    <v:shape id="_x0000_s1026" o:spid="_x0000_s1026" o:spt="100" style="height:20.9pt;width:4.4pt;" filled="f" stroked="t" coordsize="88,417" o:gfxdata="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" path="m82,412c61,412,43,409,43,405l43,215c43,211,26,208,5,208c26,208,43,205,43,202l43,11c43,7,61,5,82,5e">
                      <v:fill on="f" focussize="0,0"/>
                      <v:stroke weight="0.5pt" color="#000000" miterlimit="10" joinstyle="miter"/>
                      <v:imagedata o:title=""/>
                      <o:lock v:ext="edit" aspectratio="f"/>
                      <w10:wrap type="none"/>
                      <w10:anchorlock/>
                    </v:shape>
                  </w:pict>
                </mc:Fallback>
              </mc:AlternateContent>
            </w:r>
          </w:p>
        </w:tc>
        <w:tc>
          <w:tcPr>
            <w:tcW w:w="2601" w:type="pct"/>
            <w:gridSpan w:val="5"/>
            <w:tcBorders>
              <w:top w:val="single" w:color="auto" w:sz="4" w:space="0"/>
              <w:left w:val="nil"/>
              <w:bottom w:val="single" w:color="auto" w:sz="4" w:space="0"/>
              <w:right w:val="single" w:color="auto" w:sz="4" w:space="0"/>
            </w:tcBorders>
            <w:vAlign w:val="top"/>
          </w:tcPr>
          <w:p w14:paraId="033CDA76">
            <w:pPr>
              <w:pStyle w:val="15"/>
              <w:spacing w:before="59" w:line="221" w:lineRule="auto"/>
              <w:ind w:left="1077"/>
              <w:rPr>
                <w:sz w:val="21"/>
                <w:szCs w:val="21"/>
              </w:rPr>
            </w:pPr>
            <w:r>
              <w:rPr>
                <w:b/>
                <w:bCs/>
                <w:spacing w:val="-4"/>
                <w:sz w:val="21"/>
                <w:szCs w:val="21"/>
              </w:rPr>
              <w:t>古诗三首</w:t>
            </w:r>
          </w:p>
          <w:p w14:paraId="64174AE2">
            <w:pPr>
              <w:pStyle w:val="15"/>
              <w:spacing w:before="59" w:line="221" w:lineRule="auto"/>
              <w:ind w:left="95"/>
              <w:rPr>
                <w:sz w:val="21"/>
                <w:szCs w:val="21"/>
              </w:rPr>
            </w:pPr>
            <w:r>
              <w:rPr>
                <w:spacing w:val="-2"/>
                <w:sz w:val="21"/>
                <w:szCs w:val="21"/>
              </w:rPr>
              <w:t>边塞景象</w:t>
            </w:r>
          </w:p>
          <w:p w14:paraId="7F91A895">
            <w:pPr>
              <w:pStyle w:val="15"/>
              <w:spacing w:before="60" w:line="221" w:lineRule="auto"/>
              <w:ind w:left="95"/>
              <w:rPr>
                <w:sz w:val="21"/>
                <w:szCs w:val="21"/>
              </w:rPr>
            </w:pPr>
            <w:r>
              <w:rPr>
                <w:spacing w:val="-1"/>
                <w:sz w:val="21"/>
                <w:szCs w:val="21"/>
              </w:rPr>
              <w:t>边塞特色景物</w:t>
            </w:r>
          </w:p>
        </w:tc>
        <w:tc>
          <w:tcPr>
            <w:tcW w:w="691" w:type="pct"/>
            <w:vMerge w:val="continue"/>
            <w:tcBorders>
              <w:left w:val="single" w:color="auto" w:sz="4" w:space="0"/>
            </w:tcBorders>
            <w:vAlign w:val="top"/>
          </w:tcPr>
          <w:p w14:paraId="6E1C928F">
            <w:pPr>
              <w:rPr>
                <w:rFonts w:ascii="Arial"/>
                <w:sz w:val="21"/>
                <w:szCs w:val="21"/>
              </w:rPr>
            </w:pPr>
          </w:p>
        </w:tc>
      </w:tr>
    </w:tbl>
    <w:p w14:paraId="41DB2FF0">
      <w:pPr>
        <w:spacing w:line="390" w:lineRule="auto"/>
        <w:rPr>
          <w:rFonts w:ascii="Arial"/>
          <w:sz w:val="21"/>
          <w:szCs w:val="21"/>
        </w:rPr>
      </w:pPr>
    </w:p>
    <w:p w14:paraId="23D1CB57">
      <w:pPr>
        <w:pStyle w:val="5"/>
        <w:spacing w:before="91" w:line="220" w:lineRule="auto"/>
        <w:jc w:val="center"/>
        <w:rPr>
          <w:sz w:val="22"/>
          <w:szCs w:val="22"/>
        </w:rPr>
      </w:pPr>
      <w:r>
        <w:rPr>
          <w:b/>
          <w:bCs/>
          <w:spacing w:val="-4"/>
          <w:sz w:val="22"/>
          <w:szCs w:val="22"/>
        </w:rPr>
        <w:t>《古诗三首》教学设计（第二课时）</w:t>
      </w:r>
    </w:p>
    <w:p w14:paraId="0BA00D4E">
      <w:pPr>
        <w:spacing w:line="118" w:lineRule="exact"/>
        <w:rPr>
          <w:sz w:val="21"/>
          <w:szCs w:val="21"/>
        </w:rPr>
      </w:pPr>
    </w:p>
    <w:tbl>
      <w:tblPr>
        <w:tblStyle w:val="16"/>
        <w:tblW w:w="4998" w:type="pct"/>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1062"/>
        <w:gridCol w:w="2958"/>
        <w:gridCol w:w="1049"/>
        <w:gridCol w:w="586"/>
        <w:gridCol w:w="591"/>
        <w:gridCol w:w="655"/>
        <w:gridCol w:w="207"/>
        <w:gridCol w:w="2305"/>
      </w:tblGrid>
      <w:tr w14:paraId="39210BA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2" w:hRule="atLeast"/>
          <w:jc w:val="center"/>
        </w:trPr>
        <w:tc>
          <w:tcPr>
            <w:tcW w:w="564" w:type="pct"/>
            <w:vAlign w:val="top"/>
          </w:tcPr>
          <w:p w14:paraId="6B3A4E24">
            <w:pPr>
              <w:pStyle w:val="15"/>
              <w:spacing w:before="101" w:line="222" w:lineRule="auto"/>
              <w:ind w:left="431"/>
              <w:rPr>
                <w:sz w:val="21"/>
                <w:szCs w:val="21"/>
              </w:rPr>
            </w:pPr>
            <w:r>
              <w:rPr>
                <w:b/>
                <w:bCs/>
                <w:spacing w:val="-4"/>
                <w:sz w:val="21"/>
                <w:szCs w:val="21"/>
              </w:rPr>
              <w:t>课题</w:t>
            </w:r>
          </w:p>
        </w:tc>
        <w:tc>
          <w:tcPr>
            <w:tcW w:w="1571" w:type="pct"/>
            <w:vAlign w:val="top"/>
          </w:tcPr>
          <w:p w14:paraId="3163C295">
            <w:pPr>
              <w:pStyle w:val="15"/>
              <w:spacing w:before="101" w:line="221" w:lineRule="auto"/>
              <w:ind w:left="889"/>
              <w:rPr>
                <w:sz w:val="21"/>
                <w:szCs w:val="21"/>
              </w:rPr>
            </w:pPr>
            <w:r>
              <w:rPr>
                <w:b/>
                <w:bCs/>
                <w:spacing w:val="-4"/>
                <w:sz w:val="21"/>
                <w:szCs w:val="21"/>
              </w:rPr>
              <w:t>古诗三首</w:t>
            </w:r>
          </w:p>
        </w:tc>
        <w:tc>
          <w:tcPr>
            <w:tcW w:w="557" w:type="pct"/>
            <w:vAlign w:val="top"/>
          </w:tcPr>
          <w:p w14:paraId="4E07A862">
            <w:pPr>
              <w:pStyle w:val="15"/>
              <w:spacing w:before="101" w:line="222" w:lineRule="auto"/>
              <w:ind w:left="360"/>
              <w:rPr>
                <w:sz w:val="21"/>
                <w:szCs w:val="21"/>
              </w:rPr>
            </w:pPr>
            <w:r>
              <w:rPr>
                <w:b/>
                <w:bCs/>
                <w:spacing w:val="-4"/>
                <w:sz w:val="21"/>
                <w:szCs w:val="21"/>
              </w:rPr>
              <w:t>课型</w:t>
            </w:r>
          </w:p>
        </w:tc>
        <w:tc>
          <w:tcPr>
            <w:tcW w:w="625" w:type="pct"/>
            <w:gridSpan w:val="2"/>
            <w:vAlign w:val="top"/>
          </w:tcPr>
          <w:p w14:paraId="41A8D23F">
            <w:pPr>
              <w:pStyle w:val="15"/>
              <w:spacing w:before="101" w:line="221" w:lineRule="auto"/>
              <w:ind w:left="432"/>
              <w:rPr>
                <w:sz w:val="21"/>
                <w:szCs w:val="21"/>
              </w:rPr>
            </w:pPr>
            <w:r>
              <w:rPr>
                <w:b/>
                <w:bCs/>
                <w:color w:val="333333"/>
                <w:spacing w:val="-4"/>
                <w:sz w:val="21"/>
                <w:szCs w:val="21"/>
              </w:rPr>
              <w:t>新授</w:t>
            </w:r>
          </w:p>
        </w:tc>
        <w:tc>
          <w:tcPr>
            <w:tcW w:w="348" w:type="pct"/>
            <w:vAlign w:val="top"/>
          </w:tcPr>
          <w:p w14:paraId="54C43D01">
            <w:pPr>
              <w:pStyle w:val="15"/>
              <w:spacing w:before="101" w:line="222" w:lineRule="auto"/>
              <w:ind w:left="148"/>
              <w:rPr>
                <w:sz w:val="21"/>
                <w:szCs w:val="21"/>
              </w:rPr>
            </w:pPr>
            <w:r>
              <w:rPr>
                <w:b/>
                <w:bCs/>
                <w:spacing w:val="-4"/>
                <w:sz w:val="21"/>
                <w:szCs w:val="21"/>
              </w:rPr>
              <w:t>课时</w:t>
            </w:r>
          </w:p>
        </w:tc>
        <w:tc>
          <w:tcPr>
            <w:tcW w:w="1332" w:type="pct"/>
            <w:gridSpan w:val="2"/>
            <w:vAlign w:val="top"/>
          </w:tcPr>
          <w:p w14:paraId="3C385DF9">
            <w:pPr>
              <w:spacing w:before="138" w:line="189" w:lineRule="auto"/>
              <w:ind w:left="1054"/>
              <w:rPr>
                <w:rFonts w:ascii="Times New Roman" w:hAnsi="Times New Roman" w:eastAsia="Times New Roman" w:cs="Times New Roman"/>
                <w:sz w:val="21"/>
                <w:szCs w:val="21"/>
              </w:rPr>
            </w:pPr>
            <w:r>
              <w:rPr>
                <w:rFonts w:ascii="Times New Roman" w:hAnsi="Times New Roman" w:eastAsia="Times New Roman" w:cs="Times New Roman"/>
                <w:b/>
                <w:bCs/>
                <w:sz w:val="21"/>
                <w:szCs w:val="21"/>
              </w:rPr>
              <w:t>2</w:t>
            </w:r>
          </w:p>
        </w:tc>
      </w:tr>
      <w:tr w14:paraId="1F12187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1" w:hRule="atLeast"/>
          <w:jc w:val="center"/>
        </w:trPr>
        <w:tc>
          <w:tcPr>
            <w:tcW w:w="564" w:type="pct"/>
            <w:vAlign w:val="top"/>
          </w:tcPr>
          <w:p w14:paraId="1378FB50">
            <w:pPr>
              <w:pStyle w:val="15"/>
              <w:spacing w:before="209" w:line="221" w:lineRule="auto"/>
              <w:ind w:left="118"/>
              <w:rPr>
                <w:sz w:val="21"/>
                <w:szCs w:val="21"/>
              </w:rPr>
            </w:pPr>
            <w:r>
              <w:rPr>
                <w:b/>
                <w:bCs/>
                <w:spacing w:val="-4"/>
                <w:sz w:val="21"/>
                <w:szCs w:val="21"/>
              </w:rPr>
              <w:t>教学目标</w:t>
            </w:r>
          </w:p>
        </w:tc>
        <w:tc>
          <w:tcPr>
            <w:tcW w:w="4435" w:type="pct"/>
            <w:gridSpan w:val="7"/>
            <w:vAlign w:val="top"/>
          </w:tcPr>
          <w:p w14:paraId="6106C973">
            <w:pPr>
              <w:pStyle w:val="15"/>
              <w:spacing w:before="54" w:line="220" w:lineRule="auto"/>
              <w:ind w:left="126"/>
              <w:rPr>
                <w:sz w:val="21"/>
                <w:szCs w:val="21"/>
              </w:rPr>
            </w:pPr>
            <w:r>
              <w:rPr>
                <w:rFonts w:ascii="Times New Roman" w:hAnsi="Times New Roman" w:eastAsia="Times New Roman" w:cs="Times New Roman"/>
                <w:spacing w:val="-2"/>
                <w:sz w:val="21"/>
                <w:szCs w:val="21"/>
              </w:rPr>
              <w:t>1.</w:t>
            </w:r>
            <w:r>
              <w:rPr>
                <w:spacing w:val="-2"/>
                <w:sz w:val="21"/>
                <w:szCs w:val="21"/>
              </w:rPr>
              <w:t>有感情地朗读古诗。默写古诗。</w:t>
            </w:r>
            <w:r>
              <w:rPr>
                <w:rFonts w:hint="eastAsia"/>
                <w:spacing w:val="-2"/>
                <w:sz w:val="21"/>
                <w:szCs w:val="21"/>
                <w:lang w:val="en-US" w:eastAsia="zh-Hans"/>
              </w:rPr>
              <w:t>提高积累诗词的能力</w:t>
            </w:r>
            <w:r>
              <w:rPr>
                <w:rFonts w:hint="default"/>
                <w:spacing w:val="-2"/>
                <w:sz w:val="21"/>
                <w:szCs w:val="21"/>
                <w:lang w:eastAsia="zh-Hans"/>
              </w:rPr>
              <w:t>。</w:t>
            </w:r>
          </w:p>
          <w:p w14:paraId="295592A1">
            <w:pPr>
              <w:pStyle w:val="15"/>
              <w:spacing w:before="61" w:line="220" w:lineRule="auto"/>
              <w:ind w:left="105"/>
              <w:rPr>
                <w:sz w:val="21"/>
                <w:szCs w:val="21"/>
              </w:rPr>
            </w:pPr>
            <w:r>
              <w:rPr>
                <w:rFonts w:ascii="Times New Roman" w:hAnsi="Times New Roman" w:eastAsia="Times New Roman" w:cs="Times New Roman"/>
                <w:spacing w:val="-2"/>
                <w:sz w:val="21"/>
                <w:szCs w:val="21"/>
              </w:rPr>
              <w:t>2.</w:t>
            </w:r>
            <w:r>
              <w:rPr>
                <w:rFonts w:ascii="Times New Roman" w:hAnsi="Times New Roman" w:eastAsia="Times New Roman" w:cs="Times New Roman"/>
                <w:spacing w:val="-21"/>
                <w:sz w:val="21"/>
                <w:szCs w:val="21"/>
              </w:rPr>
              <w:t xml:space="preserve"> </w:t>
            </w:r>
            <w:r>
              <w:rPr>
                <w:spacing w:val="-2"/>
                <w:sz w:val="21"/>
                <w:szCs w:val="21"/>
              </w:rPr>
              <w:t>品读古诗，体悟诗人的家国情怀，感受“边塞”精神。</w:t>
            </w:r>
            <w:r>
              <w:rPr>
                <w:rFonts w:hint="eastAsia"/>
                <w:spacing w:val="-2"/>
                <w:sz w:val="21"/>
                <w:szCs w:val="21"/>
                <w:lang w:val="en-US" w:eastAsia="zh-Hans"/>
              </w:rPr>
              <w:t>提高阅读鉴赏能力</w:t>
            </w:r>
            <w:r>
              <w:rPr>
                <w:rFonts w:hint="default"/>
                <w:spacing w:val="-2"/>
                <w:sz w:val="21"/>
                <w:szCs w:val="21"/>
                <w:lang w:eastAsia="zh-Hans"/>
              </w:rPr>
              <w:t>。</w:t>
            </w:r>
          </w:p>
        </w:tc>
      </w:tr>
      <w:tr w14:paraId="6547E6A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0" w:hRule="atLeast"/>
          <w:jc w:val="center"/>
        </w:trPr>
        <w:tc>
          <w:tcPr>
            <w:tcW w:w="564" w:type="pct"/>
            <w:vAlign w:val="top"/>
          </w:tcPr>
          <w:p w14:paraId="235DCB9F">
            <w:pPr>
              <w:pStyle w:val="15"/>
              <w:spacing w:before="92" w:line="221" w:lineRule="auto"/>
              <w:ind w:left="118"/>
              <w:rPr>
                <w:sz w:val="21"/>
                <w:szCs w:val="21"/>
              </w:rPr>
            </w:pPr>
            <w:r>
              <w:rPr>
                <w:b/>
                <w:bCs/>
                <w:spacing w:val="-4"/>
                <w:sz w:val="21"/>
                <w:szCs w:val="21"/>
              </w:rPr>
              <w:t>教学重点</w:t>
            </w:r>
          </w:p>
        </w:tc>
        <w:tc>
          <w:tcPr>
            <w:tcW w:w="4435" w:type="pct"/>
            <w:gridSpan w:val="7"/>
            <w:vAlign w:val="top"/>
          </w:tcPr>
          <w:p w14:paraId="02607E91">
            <w:pPr>
              <w:pStyle w:val="15"/>
              <w:spacing w:before="92" w:line="220" w:lineRule="auto"/>
              <w:ind w:left="110"/>
              <w:rPr>
                <w:sz w:val="21"/>
                <w:szCs w:val="21"/>
              </w:rPr>
            </w:pPr>
            <w:r>
              <w:rPr>
                <w:spacing w:val="-11"/>
                <w:sz w:val="21"/>
                <w:szCs w:val="21"/>
              </w:rPr>
              <w:t>有感情地朗读古诗， 背诵古诗， 默写古诗。</w:t>
            </w:r>
            <w:r>
              <w:rPr>
                <w:rFonts w:hint="eastAsia"/>
                <w:spacing w:val="-2"/>
                <w:sz w:val="21"/>
                <w:szCs w:val="21"/>
                <w:lang w:val="en-US" w:eastAsia="zh-Hans"/>
              </w:rPr>
              <w:t>提高积累诗词的能力</w:t>
            </w:r>
            <w:r>
              <w:rPr>
                <w:rFonts w:hint="default"/>
                <w:spacing w:val="-2"/>
                <w:sz w:val="21"/>
                <w:szCs w:val="21"/>
                <w:lang w:eastAsia="zh-Hans"/>
              </w:rPr>
              <w:t>。</w:t>
            </w:r>
          </w:p>
        </w:tc>
      </w:tr>
      <w:tr w14:paraId="5AA15DD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3" w:hRule="atLeast"/>
          <w:jc w:val="center"/>
        </w:trPr>
        <w:tc>
          <w:tcPr>
            <w:tcW w:w="564" w:type="pct"/>
            <w:vAlign w:val="top"/>
          </w:tcPr>
          <w:p w14:paraId="50B52FA5">
            <w:pPr>
              <w:pStyle w:val="15"/>
              <w:spacing w:before="95" w:line="221" w:lineRule="auto"/>
              <w:ind w:left="118"/>
              <w:rPr>
                <w:sz w:val="21"/>
                <w:szCs w:val="21"/>
              </w:rPr>
            </w:pPr>
            <w:r>
              <w:rPr>
                <w:b/>
                <w:bCs/>
                <w:spacing w:val="-4"/>
                <w:sz w:val="21"/>
                <w:szCs w:val="21"/>
              </w:rPr>
              <w:t>教学难点</w:t>
            </w:r>
          </w:p>
        </w:tc>
        <w:tc>
          <w:tcPr>
            <w:tcW w:w="4435" w:type="pct"/>
            <w:gridSpan w:val="7"/>
            <w:vAlign w:val="top"/>
          </w:tcPr>
          <w:p w14:paraId="17C018FD">
            <w:pPr>
              <w:pStyle w:val="15"/>
              <w:spacing w:before="95" w:line="220" w:lineRule="auto"/>
              <w:ind w:left="126"/>
              <w:rPr>
                <w:sz w:val="21"/>
                <w:szCs w:val="21"/>
              </w:rPr>
            </w:pPr>
            <w:r>
              <w:rPr>
                <w:spacing w:val="-2"/>
                <w:sz w:val="21"/>
                <w:szCs w:val="21"/>
              </w:rPr>
              <w:t>品读古诗，体悟诗人的家国情怀，感受“边塞”精神。</w:t>
            </w:r>
            <w:r>
              <w:rPr>
                <w:rFonts w:hint="eastAsia"/>
                <w:spacing w:val="-2"/>
                <w:sz w:val="21"/>
                <w:szCs w:val="21"/>
                <w:lang w:val="en-US" w:eastAsia="zh-Hans"/>
              </w:rPr>
              <w:t>提高阅读鉴赏能力</w:t>
            </w:r>
            <w:r>
              <w:rPr>
                <w:rFonts w:hint="default"/>
                <w:spacing w:val="-2"/>
                <w:sz w:val="21"/>
                <w:szCs w:val="21"/>
                <w:lang w:eastAsia="zh-Hans"/>
              </w:rPr>
              <w:t>。</w:t>
            </w:r>
          </w:p>
        </w:tc>
      </w:tr>
      <w:tr w14:paraId="0F284BF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jc w:val="center"/>
        </w:trPr>
        <w:tc>
          <w:tcPr>
            <w:tcW w:w="564" w:type="pct"/>
            <w:vAlign w:val="top"/>
          </w:tcPr>
          <w:p w14:paraId="025460F4">
            <w:pPr>
              <w:pStyle w:val="15"/>
              <w:spacing w:before="51" w:line="221" w:lineRule="auto"/>
              <w:ind w:left="118"/>
              <w:rPr>
                <w:sz w:val="21"/>
                <w:szCs w:val="21"/>
              </w:rPr>
            </w:pPr>
            <w:r>
              <w:rPr>
                <w:b/>
                <w:bCs/>
                <w:spacing w:val="-4"/>
                <w:sz w:val="21"/>
                <w:szCs w:val="21"/>
              </w:rPr>
              <w:t>教学准备</w:t>
            </w:r>
          </w:p>
        </w:tc>
        <w:tc>
          <w:tcPr>
            <w:tcW w:w="4435" w:type="pct"/>
            <w:gridSpan w:val="7"/>
            <w:vAlign w:val="top"/>
          </w:tcPr>
          <w:p w14:paraId="4F8D20CB">
            <w:pPr>
              <w:pStyle w:val="15"/>
              <w:spacing w:before="51" w:line="221" w:lineRule="auto"/>
              <w:ind w:left="108"/>
              <w:rPr>
                <w:sz w:val="21"/>
                <w:szCs w:val="21"/>
              </w:rPr>
            </w:pPr>
            <w:r>
              <w:rPr>
                <w:b/>
                <w:bCs/>
                <w:spacing w:val="-3"/>
                <w:sz w:val="21"/>
                <w:szCs w:val="21"/>
              </w:rPr>
              <w:t>课件，相关图片</w:t>
            </w:r>
          </w:p>
        </w:tc>
      </w:tr>
      <w:tr w14:paraId="0439D68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jc w:val="center"/>
        </w:trPr>
        <w:tc>
          <w:tcPr>
            <w:tcW w:w="564" w:type="pct"/>
            <w:vAlign w:val="top"/>
          </w:tcPr>
          <w:p w14:paraId="3AF38BD5">
            <w:pPr>
              <w:pStyle w:val="15"/>
              <w:spacing w:before="209" w:line="219" w:lineRule="auto"/>
              <w:ind w:left="115"/>
              <w:rPr>
                <w:sz w:val="21"/>
                <w:szCs w:val="21"/>
              </w:rPr>
            </w:pPr>
            <w:r>
              <w:rPr>
                <w:b/>
                <w:bCs/>
                <w:spacing w:val="-3"/>
                <w:sz w:val="21"/>
                <w:szCs w:val="21"/>
              </w:rPr>
              <w:t>评价任务</w:t>
            </w:r>
          </w:p>
        </w:tc>
        <w:tc>
          <w:tcPr>
            <w:tcW w:w="4435" w:type="pct"/>
            <w:gridSpan w:val="7"/>
            <w:vAlign w:val="top"/>
          </w:tcPr>
          <w:p w14:paraId="2D334B95">
            <w:pPr>
              <w:pStyle w:val="15"/>
              <w:spacing w:before="52" w:line="220" w:lineRule="auto"/>
              <w:ind w:left="126"/>
              <w:rPr>
                <w:sz w:val="21"/>
                <w:szCs w:val="21"/>
              </w:rPr>
            </w:pPr>
            <w:r>
              <w:rPr>
                <w:rFonts w:ascii="Times New Roman" w:hAnsi="Times New Roman" w:eastAsia="Times New Roman" w:cs="Times New Roman"/>
                <w:spacing w:val="-2"/>
                <w:sz w:val="21"/>
                <w:szCs w:val="21"/>
              </w:rPr>
              <w:t>1.</w:t>
            </w:r>
            <w:r>
              <w:rPr>
                <w:spacing w:val="-2"/>
                <w:sz w:val="21"/>
                <w:szCs w:val="21"/>
              </w:rPr>
              <w:t>有感情地朗读古诗。默写古诗。</w:t>
            </w:r>
          </w:p>
          <w:p w14:paraId="2E11C4B4">
            <w:pPr>
              <w:pStyle w:val="15"/>
              <w:spacing w:before="61" w:line="220" w:lineRule="auto"/>
              <w:ind w:left="105"/>
              <w:rPr>
                <w:sz w:val="21"/>
                <w:szCs w:val="21"/>
              </w:rPr>
            </w:pPr>
            <w:r>
              <w:rPr>
                <w:rFonts w:ascii="Times New Roman" w:hAnsi="Times New Roman" w:eastAsia="Times New Roman" w:cs="Times New Roman"/>
                <w:spacing w:val="-2"/>
                <w:sz w:val="21"/>
                <w:szCs w:val="21"/>
              </w:rPr>
              <w:t>2.</w:t>
            </w:r>
            <w:r>
              <w:rPr>
                <w:rFonts w:ascii="Times New Roman" w:hAnsi="Times New Roman" w:eastAsia="Times New Roman" w:cs="Times New Roman"/>
                <w:spacing w:val="-21"/>
                <w:sz w:val="21"/>
                <w:szCs w:val="21"/>
              </w:rPr>
              <w:t xml:space="preserve"> </w:t>
            </w:r>
            <w:r>
              <w:rPr>
                <w:spacing w:val="-2"/>
                <w:sz w:val="21"/>
                <w:szCs w:val="21"/>
              </w:rPr>
              <w:t>品读古诗，体悟诗人的家国情怀，感受“边塞”精神。</w:t>
            </w:r>
          </w:p>
        </w:tc>
      </w:tr>
      <w:tr w14:paraId="29CC548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6" w:hRule="atLeast"/>
          <w:jc w:val="center"/>
        </w:trPr>
        <w:tc>
          <w:tcPr>
            <w:tcW w:w="564" w:type="pct"/>
            <w:vAlign w:val="top"/>
          </w:tcPr>
          <w:p w14:paraId="521D357C">
            <w:pPr>
              <w:pStyle w:val="15"/>
              <w:spacing w:before="53" w:line="221" w:lineRule="auto"/>
              <w:ind w:left="118"/>
              <w:rPr>
                <w:sz w:val="21"/>
                <w:szCs w:val="21"/>
              </w:rPr>
            </w:pPr>
            <w:r>
              <w:rPr>
                <w:b/>
                <w:bCs/>
                <w:spacing w:val="-4"/>
                <w:sz w:val="21"/>
                <w:szCs w:val="21"/>
              </w:rPr>
              <w:t>教学过程</w:t>
            </w:r>
          </w:p>
        </w:tc>
        <w:tc>
          <w:tcPr>
            <w:tcW w:w="2439" w:type="pct"/>
            <w:gridSpan w:val="3"/>
            <w:vAlign w:val="top"/>
          </w:tcPr>
          <w:p w14:paraId="7FDBDC65">
            <w:pPr>
              <w:pStyle w:val="15"/>
              <w:spacing w:before="53" w:line="221" w:lineRule="auto"/>
              <w:ind w:left="1773"/>
              <w:rPr>
                <w:sz w:val="21"/>
                <w:szCs w:val="21"/>
              </w:rPr>
            </w:pPr>
            <w:r>
              <w:rPr>
                <w:b/>
                <w:bCs/>
                <w:color w:val="222222"/>
                <w:spacing w:val="-4"/>
                <w:sz w:val="21"/>
                <w:szCs w:val="21"/>
              </w:rPr>
              <w:t>教师</w:t>
            </w:r>
            <w:r>
              <w:rPr>
                <w:b/>
                <w:bCs/>
                <w:spacing w:val="-4"/>
                <w:sz w:val="21"/>
                <w:szCs w:val="21"/>
              </w:rPr>
              <w:t>活动</w:t>
            </w:r>
          </w:p>
        </w:tc>
        <w:tc>
          <w:tcPr>
            <w:tcW w:w="772" w:type="pct"/>
            <w:gridSpan w:val="3"/>
            <w:vAlign w:val="top"/>
          </w:tcPr>
          <w:p w14:paraId="4ABF5B78">
            <w:pPr>
              <w:pStyle w:val="15"/>
              <w:spacing w:before="54" w:line="221" w:lineRule="auto"/>
              <w:ind w:left="373"/>
              <w:rPr>
                <w:sz w:val="21"/>
                <w:szCs w:val="21"/>
              </w:rPr>
            </w:pPr>
            <w:r>
              <w:rPr>
                <w:b/>
                <w:bCs/>
                <w:spacing w:val="-5"/>
                <w:sz w:val="21"/>
                <w:szCs w:val="21"/>
              </w:rPr>
              <w:t>学生</w:t>
            </w:r>
            <w:r>
              <w:rPr>
                <w:b/>
                <w:bCs/>
                <w:color w:val="222222"/>
                <w:spacing w:val="-5"/>
                <w:sz w:val="21"/>
                <w:szCs w:val="21"/>
              </w:rPr>
              <w:t>活动</w:t>
            </w:r>
          </w:p>
        </w:tc>
        <w:tc>
          <w:tcPr>
            <w:tcW w:w="1223" w:type="pct"/>
            <w:vAlign w:val="top"/>
          </w:tcPr>
          <w:p w14:paraId="2819847F">
            <w:pPr>
              <w:pStyle w:val="15"/>
              <w:spacing w:before="53" w:line="221" w:lineRule="auto"/>
              <w:ind w:left="117"/>
              <w:rPr>
                <w:sz w:val="21"/>
                <w:szCs w:val="21"/>
              </w:rPr>
            </w:pPr>
            <w:r>
              <w:rPr>
                <w:b/>
                <w:bCs/>
                <w:spacing w:val="-4"/>
                <w:sz w:val="21"/>
                <w:szCs w:val="21"/>
              </w:rPr>
              <w:t>二次备课</w:t>
            </w:r>
          </w:p>
        </w:tc>
      </w:tr>
      <w:tr w14:paraId="4DD2DFA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503" w:hRule="atLeast"/>
          <w:jc w:val="center"/>
        </w:trPr>
        <w:tc>
          <w:tcPr>
            <w:tcW w:w="564" w:type="pct"/>
            <w:vAlign w:val="top"/>
          </w:tcPr>
          <w:p w14:paraId="4178181A">
            <w:pPr>
              <w:pStyle w:val="15"/>
              <w:spacing w:before="52" w:line="257" w:lineRule="auto"/>
              <w:ind w:left="101" w:right="107" w:firstLine="17"/>
              <w:jc w:val="both"/>
              <w:rPr>
                <w:sz w:val="21"/>
                <w:szCs w:val="21"/>
              </w:rPr>
            </w:pPr>
            <w:r>
              <w:rPr>
                <w:b/>
                <w:bCs/>
                <w:spacing w:val="-16"/>
                <w:sz w:val="21"/>
                <w:szCs w:val="21"/>
              </w:rPr>
              <w:t>一</w:t>
            </w:r>
            <w:r>
              <w:rPr>
                <w:spacing w:val="-16"/>
                <w:sz w:val="21"/>
                <w:szCs w:val="21"/>
              </w:rPr>
              <w:t xml:space="preserve"> </w:t>
            </w:r>
            <w:r>
              <w:rPr>
                <w:b/>
                <w:bCs/>
                <w:spacing w:val="-16"/>
                <w:sz w:val="21"/>
                <w:szCs w:val="21"/>
              </w:rPr>
              <w:t>、</w:t>
            </w:r>
            <w:r>
              <w:rPr>
                <w:spacing w:val="-16"/>
                <w:sz w:val="21"/>
                <w:szCs w:val="21"/>
              </w:rPr>
              <w:t xml:space="preserve"> </w:t>
            </w:r>
            <w:r>
              <w:rPr>
                <w:b/>
                <w:bCs/>
                <w:spacing w:val="-16"/>
                <w:sz w:val="21"/>
                <w:szCs w:val="21"/>
              </w:rPr>
              <w:t>品</w:t>
            </w:r>
            <w:r>
              <w:rPr>
                <w:spacing w:val="-25"/>
                <w:sz w:val="21"/>
                <w:szCs w:val="21"/>
              </w:rPr>
              <w:t xml:space="preserve"> </w:t>
            </w:r>
            <w:r>
              <w:rPr>
                <w:b/>
                <w:bCs/>
                <w:spacing w:val="-16"/>
                <w:sz w:val="21"/>
                <w:szCs w:val="21"/>
              </w:rPr>
              <w:t>悟</w:t>
            </w:r>
            <w:r>
              <w:rPr>
                <w:sz w:val="21"/>
                <w:szCs w:val="21"/>
              </w:rPr>
              <w:t xml:space="preserve"> </w:t>
            </w:r>
            <w:r>
              <w:rPr>
                <w:b/>
                <w:bCs/>
                <w:spacing w:val="14"/>
                <w:sz w:val="21"/>
                <w:szCs w:val="21"/>
              </w:rPr>
              <w:t>“</w:t>
            </w:r>
            <w:r>
              <w:rPr>
                <w:spacing w:val="-71"/>
                <w:sz w:val="21"/>
                <w:szCs w:val="21"/>
              </w:rPr>
              <w:t xml:space="preserve"> </w:t>
            </w:r>
            <w:r>
              <w:rPr>
                <w:b/>
                <w:bCs/>
                <w:spacing w:val="14"/>
                <w:sz w:val="21"/>
                <w:szCs w:val="21"/>
              </w:rPr>
              <w:t>边塞"诗</w:t>
            </w:r>
            <w:r>
              <w:rPr>
                <w:sz w:val="21"/>
                <w:szCs w:val="21"/>
              </w:rPr>
              <w:t xml:space="preserve"> </w:t>
            </w:r>
            <w:r>
              <w:rPr>
                <w:b/>
                <w:bCs/>
                <w:spacing w:val="4"/>
                <w:sz w:val="21"/>
                <w:szCs w:val="21"/>
              </w:rPr>
              <w:t>情</w:t>
            </w:r>
          </w:p>
        </w:tc>
        <w:tc>
          <w:tcPr>
            <w:tcW w:w="2439" w:type="pct"/>
            <w:gridSpan w:val="3"/>
            <w:vAlign w:val="top"/>
          </w:tcPr>
          <w:p w14:paraId="41527E16">
            <w:pPr>
              <w:pStyle w:val="15"/>
              <w:spacing w:before="53" w:line="221" w:lineRule="auto"/>
              <w:jc w:val="left"/>
              <w:rPr>
                <w:sz w:val="21"/>
                <w:szCs w:val="21"/>
              </w:rPr>
            </w:pPr>
            <w:r>
              <w:rPr>
                <w:rFonts w:ascii="Times New Roman" w:hAnsi="Times New Roman" w:eastAsia="Times New Roman" w:cs="Times New Roman"/>
                <w:spacing w:val="-16"/>
                <w:sz w:val="21"/>
                <w:szCs w:val="21"/>
              </w:rPr>
              <w:t>1.</w:t>
            </w:r>
            <w:r>
              <w:rPr>
                <w:spacing w:val="-16"/>
                <w:sz w:val="21"/>
                <w:szCs w:val="21"/>
              </w:rPr>
              <w:t>抽背《出塞》。</w:t>
            </w:r>
          </w:p>
          <w:p w14:paraId="68CF554F">
            <w:pPr>
              <w:pStyle w:val="15"/>
              <w:spacing w:before="60" w:line="221" w:lineRule="auto"/>
              <w:jc w:val="left"/>
              <w:rPr>
                <w:sz w:val="21"/>
                <w:szCs w:val="21"/>
              </w:rPr>
            </w:pPr>
            <w:r>
              <w:rPr>
                <w:rFonts w:ascii="Times New Roman" w:hAnsi="Times New Roman" w:eastAsia="Times New Roman" w:cs="Times New Roman"/>
                <w:spacing w:val="-2"/>
                <w:sz w:val="21"/>
                <w:szCs w:val="21"/>
              </w:rPr>
              <w:t>2.</w:t>
            </w:r>
            <w:r>
              <w:rPr>
                <w:rFonts w:ascii="Times New Roman" w:hAnsi="Times New Roman" w:eastAsia="Times New Roman" w:cs="Times New Roman"/>
                <w:spacing w:val="-19"/>
                <w:sz w:val="21"/>
                <w:szCs w:val="21"/>
              </w:rPr>
              <w:t xml:space="preserve"> </w:t>
            </w:r>
            <w:r>
              <w:rPr>
                <w:spacing w:val="-2"/>
                <w:sz w:val="21"/>
                <w:szCs w:val="21"/>
              </w:rPr>
              <w:t>品读《出塞》中的“</w:t>
            </w:r>
            <w:r>
              <w:rPr>
                <w:spacing w:val="-77"/>
                <w:sz w:val="21"/>
                <w:szCs w:val="21"/>
              </w:rPr>
              <w:t xml:space="preserve"> </w:t>
            </w:r>
            <w:r>
              <w:rPr>
                <w:spacing w:val="-2"/>
                <w:sz w:val="21"/>
                <w:szCs w:val="21"/>
              </w:rPr>
              <w:t>明月边关”。</w:t>
            </w:r>
          </w:p>
          <w:p w14:paraId="6AB9E871">
            <w:pPr>
              <w:pStyle w:val="15"/>
              <w:spacing w:before="60" w:line="261" w:lineRule="auto"/>
              <w:ind w:right="102"/>
              <w:jc w:val="left"/>
              <w:rPr>
                <w:sz w:val="21"/>
                <w:szCs w:val="21"/>
              </w:rPr>
            </w:pPr>
            <w:r>
              <w:rPr>
                <w:spacing w:val="11"/>
                <w:sz w:val="21"/>
                <w:szCs w:val="21"/>
              </w:rPr>
              <w:t>（1）</w:t>
            </w:r>
            <w:r>
              <w:rPr>
                <w:spacing w:val="-29"/>
                <w:sz w:val="21"/>
                <w:szCs w:val="21"/>
              </w:rPr>
              <w:t xml:space="preserve"> </w:t>
            </w:r>
            <w:r>
              <w:rPr>
                <w:spacing w:val="11"/>
                <w:sz w:val="21"/>
                <w:szCs w:val="21"/>
              </w:rPr>
              <w:t>出示插图，第一句描绘了塞外的</w:t>
            </w:r>
            <w:r>
              <w:rPr>
                <w:sz w:val="21"/>
                <w:szCs w:val="21"/>
              </w:rPr>
              <w:t xml:space="preserve"> </w:t>
            </w:r>
            <w:r>
              <w:rPr>
                <w:spacing w:val="-5"/>
                <w:sz w:val="21"/>
                <w:szCs w:val="21"/>
              </w:rPr>
              <w:t>“月</w:t>
            </w:r>
            <w:r>
              <w:rPr>
                <w:spacing w:val="-59"/>
                <w:sz w:val="21"/>
                <w:szCs w:val="21"/>
              </w:rPr>
              <w:t xml:space="preserve"> </w:t>
            </w:r>
            <w:r>
              <w:rPr>
                <w:spacing w:val="-5"/>
                <w:sz w:val="21"/>
                <w:szCs w:val="21"/>
              </w:rPr>
              <w:t>”和边塞标志性建筑“关</w:t>
            </w:r>
            <w:r>
              <w:rPr>
                <w:spacing w:val="-77"/>
                <w:sz w:val="21"/>
                <w:szCs w:val="21"/>
              </w:rPr>
              <w:t xml:space="preserve"> </w:t>
            </w:r>
            <w:r>
              <w:rPr>
                <w:spacing w:val="-5"/>
                <w:sz w:val="21"/>
                <w:szCs w:val="21"/>
              </w:rPr>
              <w:t>”，诗中在这两</w:t>
            </w:r>
            <w:r>
              <w:rPr>
                <w:sz w:val="21"/>
                <w:szCs w:val="21"/>
              </w:rPr>
              <w:t xml:space="preserve"> </w:t>
            </w:r>
            <w:r>
              <w:rPr>
                <w:spacing w:val="-4"/>
                <w:sz w:val="21"/>
                <w:szCs w:val="21"/>
              </w:rPr>
              <w:t>个景物之前又各加上了表示时间的词语，</w:t>
            </w:r>
            <w:r>
              <w:rPr>
                <w:spacing w:val="-51"/>
                <w:sz w:val="21"/>
                <w:szCs w:val="21"/>
              </w:rPr>
              <w:t xml:space="preserve"> </w:t>
            </w:r>
            <w:r>
              <w:rPr>
                <w:spacing w:val="-4"/>
                <w:sz w:val="21"/>
                <w:szCs w:val="21"/>
              </w:rPr>
              <w:t>请圈</w:t>
            </w:r>
            <w:r>
              <w:rPr>
                <w:sz w:val="21"/>
                <w:szCs w:val="21"/>
              </w:rPr>
              <w:t xml:space="preserve"> </w:t>
            </w:r>
            <w:r>
              <w:rPr>
                <w:spacing w:val="-12"/>
                <w:sz w:val="21"/>
                <w:szCs w:val="21"/>
              </w:rPr>
              <w:t>画出来。（秦汉）</w:t>
            </w:r>
          </w:p>
          <w:p w14:paraId="3A1D3209">
            <w:pPr>
              <w:pStyle w:val="15"/>
              <w:spacing w:before="60" w:line="220" w:lineRule="auto"/>
              <w:jc w:val="left"/>
              <w:rPr>
                <w:sz w:val="21"/>
                <w:szCs w:val="21"/>
              </w:rPr>
            </w:pPr>
            <w:r>
              <w:rPr>
                <w:spacing w:val="1"/>
                <w:sz w:val="21"/>
                <w:szCs w:val="21"/>
              </w:rPr>
              <w:t>（2）指导书写“秦”“塞”。</w:t>
            </w:r>
          </w:p>
          <w:p w14:paraId="1FF3EC5C">
            <w:pPr>
              <w:pStyle w:val="15"/>
              <w:spacing w:before="61" w:line="221" w:lineRule="auto"/>
              <w:jc w:val="left"/>
              <w:rPr>
                <w:sz w:val="21"/>
                <w:szCs w:val="21"/>
              </w:rPr>
            </w:pPr>
            <w:r>
              <w:rPr>
                <w:spacing w:val="-7"/>
                <w:sz w:val="21"/>
                <w:szCs w:val="21"/>
              </w:rPr>
              <w:t>“秦</w:t>
            </w:r>
            <w:r>
              <w:rPr>
                <w:spacing w:val="-77"/>
                <w:sz w:val="21"/>
                <w:szCs w:val="21"/>
              </w:rPr>
              <w:t xml:space="preserve"> </w:t>
            </w:r>
            <w:r>
              <w:rPr>
                <w:spacing w:val="-7"/>
                <w:sz w:val="21"/>
                <w:szCs w:val="21"/>
              </w:rPr>
              <w:t>”上半部分中间一横最短，</w:t>
            </w:r>
            <w:r>
              <w:rPr>
                <w:spacing w:val="-33"/>
                <w:sz w:val="21"/>
                <w:szCs w:val="21"/>
              </w:rPr>
              <w:t xml:space="preserve"> </w:t>
            </w:r>
            <w:r>
              <w:rPr>
                <w:spacing w:val="-7"/>
                <w:sz w:val="21"/>
                <w:szCs w:val="21"/>
              </w:rPr>
              <w:t>第三横最</w:t>
            </w:r>
          </w:p>
        </w:tc>
        <w:tc>
          <w:tcPr>
            <w:tcW w:w="772" w:type="pct"/>
            <w:gridSpan w:val="3"/>
            <w:vAlign w:val="top"/>
          </w:tcPr>
          <w:p w14:paraId="1A3F2DE0">
            <w:pPr>
              <w:pStyle w:val="15"/>
              <w:spacing w:before="54" w:line="249" w:lineRule="auto"/>
              <w:ind w:right="102"/>
              <w:rPr>
                <w:sz w:val="21"/>
                <w:szCs w:val="21"/>
              </w:rPr>
            </w:pPr>
            <w:r>
              <w:rPr>
                <w:spacing w:val="-11"/>
                <w:sz w:val="21"/>
                <w:szCs w:val="21"/>
              </w:rPr>
              <w:t>1.</w:t>
            </w:r>
            <w:r>
              <w:rPr>
                <w:spacing w:val="62"/>
                <w:sz w:val="21"/>
                <w:szCs w:val="21"/>
              </w:rPr>
              <w:t xml:space="preserve"> </w:t>
            </w:r>
            <w:r>
              <w:rPr>
                <w:spacing w:val="-11"/>
                <w:sz w:val="21"/>
                <w:szCs w:val="21"/>
              </w:rPr>
              <w:t>背</w:t>
            </w:r>
            <w:r>
              <w:rPr>
                <w:spacing w:val="57"/>
                <w:sz w:val="21"/>
                <w:szCs w:val="21"/>
              </w:rPr>
              <w:t xml:space="preserve"> </w:t>
            </w:r>
            <w:r>
              <w:rPr>
                <w:spacing w:val="-11"/>
                <w:sz w:val="21"/>
                <w:szCs w:val="21"/>
              </w:rPr>
              <w:t>诵</w:t>
            </w:r>
            <w:r>
              <w:rPr>
                <w:sz w:val="21"/>
                <w:szCs w:val="21"/>
              </w:rPr>
              <w:t xml:space="preserve"> </w:t>
            </w:r>
            <w:r>
              <w:rPr>
                <w:spacing w:val="-25"/>
                <w:sz w:val="21"/>
                <w:szCs w:val="21"/>
              </w:rPr>
              <w:t>《出塞》。</w:t>
            </w:r>
          </w:p>
          <w:p w14:paraId="11967AE0">
            <w:pPr>
              <w:pStyle w:val="15"/>
              <w:spacing w:before="57" w:line="264" w:lineRule="auto"/>
              <w:ind w:right="102"/>
              <w:rPr>
                <w:sz w:val="21"/>
                <w:szCs w:val="21"/>
              </w:rPr>
            </w:pPr>
            <w:r>
              <w:rPr>
                <w:spacing w:val="-3"/>
                <w:sz w:val="21"/>
                <w:szCs w:val="21"/>
              </w:rPr>
              <w:t>2.（1）圈</w:t>
            </w:r>
            <w:r>
              <w:rPr>
                <w:spacing w:val="2"/>
                <w:sz w:val="21"/>
                <w:szCs w:val="21"/>
              </w:rPr>
              <w:t xml:space="preserve"> </w:t>
            </w:r>
            <w:r>
              <w:rPr>
                <w:spacing w:val="15"/>
                <w:sz w:val="21"/>
                <w:szCs w:val="21"/>
              </w:rPr>
              <w:t>画两个景物之</w:t>
            </w:r>
            <w:r>
              <w:rPr>
                <w:spacing w:val="1"/>
                <w:sz w:val="21"/>
                <w:szCs w:val="21"/>
              </w:rPr>
              <w:t xml:space="preserve"> </w:t>
            </w:r>
            <w:r>
              <w:rPr>
                <w:spacing w:val="15"/>
                <w:sz w:val="21"/>
                <w:szCs w:val="21"/>
              </w:rPr>
              <w:t>前又各加上了</w:t>
            </w:r>
            <w:r>
              <w:rPr>
                <w:spacing w:val="1"/>
                <w:sz w:val="21"/>
                <w:szCs w:val="21"/>
              </w:rPr>
              <w:t xml:space="preserve"> </w:t>
            </w:r>
            <w:r>
              <w:rPr>
                <w:spacing w:val="15"/>
                <w:sz w:val="21"/>
                <w:szCs w:val="21"/>
              </w:rPr>
              <w:t>表示时间的词</w:t>
            </w:r>
            <w:r>
              <w:rPr>
                <w:spacing w:val="1"/>
                <w:sz w:val="21"/>
                <w:szCs w:val="21"/>
              </w:rPr>
              <w:t xml:space="preserve"> </w:t>
            </w:r>
            <w:r>
              <w:rPr>
                <w:spacing w:val="-4"/>
                <w:sz w:val="21"/>
                <w:szCs w:val="21"/>
              </w:rPr>
              <w:t>语。</w:t>
            </w:r>
          </w:p>
          <w:p w14:paraId="18718DE0">
            <w:pPr>
              <w:pStyle w:val="15"/>
              <w:spacing w:before="57" w:line="222" w:lineRule="auto"/>
              <w:rPr>
                <w:sz w:val="21"/>
                <w:szCs w:val="21"/>
              </w:rPr>
            </w:pPr>
            <w:r>
              <w:rPr>
                <w:spacing w:val="-3"/>
                <w:sz w:val="21"/>
                <w:szCs w:val="21"/>
              </w:rPr>
              <w:t>（2）练习</w:t>
            </w:r>
          </w:p>
        </w:tc>
        <w:tc>
          <w:tcPr>
            <w:tcW w:w="1223" w:type="pct"/>
            <w:vAlign w:val="top"/>
          </w:tcPr>
          <w:p w14:paraId="2BE0B3E9">
            <w:pPr>
              <w:rPr>
                <w:rFonts w:ascii="Arial"/>
                <w:sz w:val="21"/>
                <w:szCs w:val="21"/>
              </w:rPr>
            </w:pPr>
          </w:p>
        </w:tc>
      </w:tr>
    </w:tbl>
    <w:p w14:paraId="2B2C6F4D">
      <w:pPr>
        <w:rPr>
          <w:rFonts w:ascii="Arial"/>
          <w:sz w:val="21"/>
          <w:szCs w:val="21"/>
        </w:rPr>
      </w:pPr>
    </w:p>
    <w:p w14:paraId="7629B8A7">
      <w:pPr>
        <w:rPr>
          <w:rFonts w:ascii="Arial" w:hAnsi="Arial" w:eastAsia="Arial" w:cs="Arial"/>
          <w:sz w:val="21"/>
          <w:szCs w:val="21"/>
        </w:rPr>
        <w:sectPr>
          <w:pgSz w:w="11905" w:h="16838"/>
          <w:pgMar w:top="1247" w:right="1247" w:bottom="1247" w:left="1247" w:header="0" w:footer="0" w:gutter="0"/>
          <w:cols w:space="0" w:num="1"/>
          <w:rtlGutter w:val="0"/>
          <w:docGrid w:linePitch="0" w:charSpace="0"/>
        </w:sectPr>
      </w:pPr>
    </w:p>
    <w:tbl>
      <w:tblPr>
        <w:tblStyle w:val="16"/>
        <w:tblW w:w="5258" w:type="pct"/>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392"/>
        <w:gridCol w:w="1110"/>
        <w:gridCol w:w="16"/>
        <w:gridCol w:w="10"/>
        <w:gridCol w:w="3047"/>
        <w:gridCol w:w="1444"/>
        <w:gridCol w:w="101"/>
        <w:gridCol w:w="12"/>
        <w:gridCol w:w="254"/>
        <w:gridCol w:w="1189"/>
        <w:gridCol w:w="12"/>
        <w:gridCol w:w="125"/>
        <w:gridCol w:w="2011"/>
        <w:gridCol w:w="180"/>
      </w:tblGrid>
      <w:tr w14:paraId="2CB2723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Before w:val="1"/>
          <w:wBefore w:w="198" w:type="pct"/>
          <w:trHeight w:val="13737" w:hRule="atLeast"/>
          <w:jc w:val="center"/>
        </w:trPr>
        <w:tc>
          <w:tcPr>
            <w:tcW w:w="573" w:type="pct"/>
            <w:gridSpan w:val="3"/>
            <w:vAlign w:val="top"/>
          </w:tcPr>
          <w:p w14:paraId="3EE745B9">
            <w:pPr>
              <w:keepNext w:val="0"/>
              <w:keepLines w:val="0"/>
              <w:pageBreakBefore w:val="0"/>
              <w:widowControl w:val="0"/>
              <w:kinsoku/>
              <w:wordWrap/>
              <w:overflowPunct/>
              <w:topLinePunct w:val="0"/>
              <w:autoSpaceDE/>
              <w:autoSpaceDN/>
              <w:bidi w:val="0"/>
              <w:adjustRightInd/>
              <w:snapToGrid/>
              <w:spacing w:line="312" w:lineRule="auto"/>
              <w:textAlignment w:val="auto"/>
              <w:rPr>
                <w:rFonts w:ascii="Arial"/>
                <w:sz w:val="21"/>
                <w:szCs w:val="21"/>
              </w:rPr>
            </w:pPr>
          </w:p>
        </w:tc>
        <w:tc>
          <w:tcPr>
            <w:tcW w:w="2324" w:type="pct"/>
            <w:gridSpan w:val="4"/>
            <w:vAlign w:val="top"/>
          </w:tcPr>
          <w:p w14:paraId="7A08E342">
            <w:pPr>
              <w:pStyle w:val="15"/>
              <w:keepNext w:val="0"/>
              <w:keepLines w:val="0"/>
              <w:pageBreakBefore w:val="0"/>
              <w:widowControl w:val="0"/>
              <w:kinsoku/>
              <w:wordWrap/>
              <w:overflowPunct/>
              <w:topLinePunct w:val="0"/>
              <w:autoSpaceDE/>
              <w:autoSpaceDN/>
              <w:bidi w:val="0"/>
              <w:adjustRightInd/>
              <w:snapToGrid/>
              <w:spacing w:before="55" w:line="312" w:lineRule="auto"/>
              <w:jc w:val="right"/>
              <w:textAlignment w:val="auto"/>
              <w:rPr>
                <w:sz w:val="21"/>
                <w:szCs w:val="21"/>
              </w:rPr>
            </w:pPr>
            <w:r>
              <w:rPr>
                <w:spacing w:val="-4"/>
                <w:sz w:val="21"/>
                <w:szCs w:val="21"/>
              </w:rPr>
              <w:t>长，</w:t>
            </w:r>
            <w:r>
              <w:rPr>
                <w:spacing w:val="-22"/>
                <w:sz w:val="21"/>
                <w:szCs w:val="21"/>
              </w:rPr>
              <w:t xml:space="preserve"> </w:t>
            </w:r>
            <w:r>
              <w:rPr>
                <w:spacing w:val="-4"/>
                <w:sz w:val="21"/>
                <w:szCs w:val="21"/>
              </w:rPr>
              <w:t>写好三横的关键要注意疏密一致，</w:t>
            </w:r>
            <w:r>
              <w:rPr>
                <w:spacing w:val="-47"/>
                <w:sz w:val="21"/>
                <w:szCs w:val="21"/>
              </w:rPr>
              <w:t xml:space="preserve"> </w:t>
            </w:r>
            <w:r>
              <w:rPr>
                <w:spacing w:val="-4"/>
                <w:sz w:val="21"/>
                <w:szCs w:val="21"/>
              </w:rPr>
              <w:t>“禾”</w:t>
            </w:r>
          </w:p>
          <w:p w14:paraId="773052B9">
            <w:pPr>
              <w:pStyle w:val="15"/>
              <w:keepNext w:val="0"/>
              <w:keepLines w:val="0"/>
              <w:pageBreakBefore w:val="0"/>
              <w:widowControl w:val="0"/>
              <w:kinsoku/>
              <w:wordWrap/>
              <w:overflowPunct/>
              <w:topLinePunct w:val="0"/>
              <w:autoSpaceDE/>
              <w:autoSpaceDN/>
              <w:bidi w:val="0"/>
              <w:adjustRightInd/>
              <w:snapToGrid/>
              <w:spacing w:before="61" w:line="312" w:lineRule="auto"/>
              <w:ind w:left="112"/>
              <w:textAlignment w:val="auto"/>
              <w:rPr>
                <w:sz w:val="21"/>
                <w:szCs w:val="21"/>
              </w:rPr>
            </w:pPr>
            <w:r>
              <w:rPr>
                <w:spacing w:val="-1"/>
                <w:sz w:val="21"/>
                <w:szCs w:val="21"/>
              </w:rPr>
              <w:t>最后一笔是“点</w:t>
            </w:r>
            <w:r>
              <w:rPr>
                <w:spacing w:val="-76"/>
                <w:sz w:val="21"/>
                <w:szCs w:val="21"/>
              </w:rPr>
              <w:t xml:space="preserve"> </w:t>
            </w:r>
            <w:r>
              <w:rPr>
                <w:spacing w:val="-1"/>
                <w:sz w:val="21"/>
                <w:szCs w:val="21"/>
              </w:rPr>
              <w:t>”。</w:t>
            </w:r>
            <w:r>
              <w:rPr>
                <w:spacing w:val="-3"/>
                <w:sz w:val="21"/>
                <w:szCs w:val="21"/>
              </w:rPr>
              <w:t>“塞</w:t>
            </w:r>
            <w:r>
              <w:rPr>
                <w:spacing w:val="-77"/>
                <w:sz w:val="21"/>
                <w:szCs w:val="21"/>
              </w:rPr>
              <w:t xml:space="preserve"> </w:t>
            </w:r>
            <w:r>
              <w:rPr>
                <w:spacing w:val="-3"/>
                <w:sz w:val="21"/>
                <w:szCs w:val="21"/>
              </w:rPr>
              <w:t>”横画也比较多，观察后自己把这个</w:t>
            </w:r>
            <w:r>
              <w:rPr>
                <w:sz w:val="21"/>
                <w:szCs w:val="21"/>
              </w:rPr>
              <w:t xml:space="preserve"> </w:t>
            </w:r>
            <w:r>
              <w:rPr>
                <w:spacing w:val="-13"/>
                <w:sz w:val="21"/>
                <w:szCs w:val="21"/>
              </w:rPr>
              <w:t>字写正确， 写美观。</w:t>
            </w:r>
          </w:p>
          <w:p w14:paraId="42FF9AE6">
            <w:pPr>
              <w:pStyle w:val="15"/>
              <w:keepNext w:val="0"/>
              <w:keepLines w:val="0"/>
              <w:pageBreakBefore w:val="0"/>
              <w:widowControl w:val="0"/>
              <w:kinsoku/>
              <w:wordWrap/>
              <w:overflowPunct/>
              <w:topLinePunct w:val="0"/>
              <w:autoSpaceDE/>
              <w:autoSpaceDN/>
              <w:bidi w:val="0"/>
              <w:adjustRightInd/>
              <w:snapToGrid/>
              <w:spacing w:before="58" w:line="312" w:lineRule="auto"/>
              <w:ind w:right="102"/>
              <w:textAlignment w:val="auto"/>
              <w:rPr>
                <w:sz w:val="21"/>
                <w:szCs w:val="21"/>
              </w:rPr>
            </w:pPr>
            <w:r>
              <w:rPr>
                <w:spacing w:val="-9"/>
                <w:sz w:val="21"/>
                <w:szCs w:val="21"/>
              </w:rPr>
              <w:t>（3）虽然只是加上了两个字，可却让我们</w:t>
            </w:r>
            <w:r>
              <w:rPr>
                <w:spacing w:val="-5"/>
                <w:sz w:val="21"/>
                <w:szCs w:val="21"/>
              </w:rPr>
              <w:t>感受到从“秦时</w:t>
            </w:r>
            <w:r>
              <w:rPr>
                <w:spacing w:val="-73"/>
                <w:sz w:val="21"/>
                <w:szCs w:val="21"/>
              </w:rPr>
              <w:t xml:space="preserve"> </w:t>
            </w:r>
            <w:r>
              <w:rPr>
                <w:spacing w:val="-5"/>
                <w:sz w:val="21"/>
                <w:szCs w:val="21"/>
              </w:rPr>
              <w:t>”就有这“</w:t>
            </w:r>
            <w:r>
              <w:rPr>
                <w:spacing w:val="-77"/>
                <w:sz w:val="21"/>
                <w:szCs w:val="21"/>
              </w:rPr>
              <w:t xml:space="preserve"> </w:t>
            </w:r>
            <w:r>
              <w:rPr>
                <w:spacing w:val="-5"/>
                <w:sz w:val="21"/>
                <w:szCs w:val="21"/>
              </w:rPr>
              <w:t>明月边关”，岁月</w:t>
            </w:r>
            <w:r>
              <w:rPr>
                <w:spacing w:val="-7"/>
                <w:sz w:val="21"/>
                <w:szCs w:val="21"/>
              </w:rPr>
              <w:t>在皎洁的月色中流逝，边关在时光中凝望，而</w:t>
            </w:r>
            <w:r>
              <w:rPr>
                <w:spacing w:val="-2"/>
                <w:sz w:val="21"/>
                <w:szCs w:val="21"/>
              </w:rPr>
              <w:t>边患依然。能把这历史的悠久通过朗读表现出</w:t>
            </w:r>
            <w:r>
              <w:rPr>
                <w:spacing w:val="-26"/>
                <w:sz w:val="21"/>
                <w:szCs w:val="21"/>
              </w:rPr>
              <w:t>来吗？</w:t>
            </w:r>
          </w:p>
          <w:p w14:paraId="4554A47F">
            <w:pPr>
              <w:pStyle w:val="15"/>
              <w:keepNext w:val="0"/>
              <w:keepLines w:val="0"/>
              <w:pageBreakBefore w:val="0"/>
              <w:widowControl w:val="0"/>
              <w:kinsoku/>
              <w:wordWrap/>
              <w:overflowPunct/>
              <w:topLinePunct w:val="0"/>
              <w:autoSpaceDE/>
              <w:autoSpaceDN/>
              <w:bidi w:val="0"/>
              <w:adjustRightInd/>
              <w:snapToGrid/>
              <w:spacing w:before="60" w:line="312" w:lineRule="auto"/>
              <w:textAlignment w:val="auto"/>
              <w:rPr>
                <w:sz w:val="21"/>
                <w:szCs w:val="21"/>
              </w:rPr>
            </w:pPr>
            <w:r>
              <w:rPr>
                <w:spacing w:val="-1"/>
                <w:sz w:val="21"/>
                <w:szCs w:val="21"/>
              </w:rPr>
              <w:t>（4）诗人都愿意将情思寄托在月色中：</w:t>
            </w:r>
          </w:p>
          <w:p w14:paraId="73CDCD6D">
            <w:pPr>
              <w:pStyle w:val="15"/>
              <w:keepNext w:val="0"/>
              <w:keepLines w:val="0"/>
              <w:pageBreakBefore w:val="0"/>
              <w:widowControl w:val="0"/>
              <w:kinsoku/>
              <w:wordWrap/>
              <w:overflowPunct/>
              <w:topLinePunct w:val="0"/>
              <w:autoSpaceDE/>
              <w:autoSpaceDN/>
              <w:bidi w:val="0"/>
              <w:adjustRightInd/>
              <w:snapToGrid/>
              <w:spacing w:before="59" w:line="312" w:lineRule="auto"/>
              <w:ind w:right="102"/>
              <w:textAlignment w:val="auto"/>
              <w:rPr>
                <w:sz w:val="21"/>
                <w:szCs w:val="21"/>
              </w:rPr>
            </w:pPr>
            <w:r>
              <w:rPr>
                <w:spacing w:val="-6"/>
                <w:sz w:val="21"/>
                <w:szCs w:val="21"/>
              </w:rPr>
              <w:t>历史上有多少征人驻守边关，</w:t>
            </w:r>
            <w:r>
              <w:rPr>
                <w:spacing w:val="-40"/>
                <w:sz w:val="21"/>
                <w:szCs w:val="21"/>
              </w:rPr>
              <w:t xml:space="preserve"> </w:t>
            </w:r>
            <w:r>
              <w:rPr>
                <w:spacing w:val="-6"/>
                <w:sz w:val="21"/>
                <w:szCs w:val="21"/>
              </w:rPr>
              <w:t>望着一轮明</w:t>
            </w:r>
            <w:r>
              <w:rPr>
                <w:sz w:val="21"/>
                <w:szCs w:val="21"/>
              </w:rPr>
              <w:t xml:space="preserve"> </w:t>
            </w:r>
            <w:r>
              <w:rPr>
                <w:spacing w:val="-6"/>
                <w:sz w:val="21"/>
                <w:szCs w:val="21"/>
              </w:rPr>
              <w:t>月，</w:t>
            </w:r>
            <w:r>
              <w:rPr>
                <w:spacing w:val="-26"/>
                <w:sz w:val="21"/>
                <w:szCs w:val="21"/>
              </w:rPr>
              <w:t xml:space="preserve"> </w:t>
            </w:r>
            <w:r>
              <w:rPr>
                <w:spacing w:val="-6"/>
                <w:sz w:val="21"/>
                <w:szCs w:val="21"/>
              </w:rPr>
              <w:t>他们会想到家乡故土，会吟诵这样的诗句</w:t>
            </w:r>
            <w:r>
              <w:rPr>
                <w:sz w:val="21"/>
                <w:szCs w:val="21"/>
              </w:rPr>
              <w:t xml:space="preserve"> </w:t>
            </w:r>
            <w:r>
              <w:rPr>
                <w:spacing w:val="-1"/>
                <w:sz w:val="21"/>
                <w:szCs w:val="21"/>
              </w:rPr>
              <w:t>———“露从今夜白，月是故乡明</w:t>
            </w:r>
            <w:r>
              <w:rPr>
                <w:spacing w:val="-64"/>
                <w:sz w:val="21"/>
                <w:szCs w:val="21"/>
              </w:rPr>
              <w:t xml:space="preserve"> </w:t>
            </w:r>
            <w:r>
              <w:rPr>
                <w:spacing w:val="-1"/>
                <w:sz w:val="21"/>
                <w:szCs w:val="21"/>
              </w:rPr>
              <w:t>”。</w:t>
            </w:r>
            <w:r>
              <w:rPr>
                <w:spacing w:val="-4"/>
                <w:sz w:val="21"/>
                <w:szCs w:val="21"/>
              </w:rPr>
              <w:t>明月照边关，将士们有可能是———“举</w:t>
            </w:r>
            <w:r>
              <w:rPr>
                <w:spacing w:val="12"/>
                <w:sz w:val="21"/>
                <w:szCs w:val="21"/>
              </w:rPr>
              <w:t xml:space="preserve"> </w:t>
            </w:r>
            <w:r>
              <w:rPr>
                <w:spacing w:val="-8"/>
                <w:sz w:val="21"/>
                <w:szCs w:val="21"/>
              </w:rPr>
              <w:t>头望明月，</w:t>
            </w:r>
            <w:r>
              <w:rPr>
                <w:spacing w:val="-20"/>
                <w:sz w:val="21"/>
                <w:szCs w:val="21"/>
              </w:rPr>
              <w:t xml:space="preserve"> </w:t>
            </w:r>
            <w:r>
              <w:rPr>
                <w:spacing w:val="-8"/>
                <w:sz w:val="21"/>
                <w:szCs w:val="21"/>
              </w:rPr>
              <w:t>低头思故乡</w:t>
            </w:r>
            <w:r>
              <w:rPr>
                <w:spacing w:val="-76"/>
                <w:sz w:val="21"/>
                <w:szCs w:val="21"/>
              </w:rPr>
              <w:t xml:space="preserve"> </w:t>
            </w:r>
            <w:r>
              <w:rPr>
                <w:spacing w:val="-8"/>
                <w:sz w:val="21"/>
                <w:szCs w:val="21"/>
              </w:rPr>
              <w:t>”。</w:t>
            </w:r>
            <w:r>
              <w:rPr>
                <w:spacing w:val="-3"/>
                <w:sz w:val="21"/>
                <w:szCs w:val="21"/>
              </w:rPr>
              <w:t>每逢佳节倍思亲，成边的战士遥望“秦时</w:t>
            </w:r>
            <w:r>
              <w:rPr>
                <w:spacing w:val="14"/>
                <w:sz w:val="21"/>
                <w:szCs w:val="21"/>
              </w:rPr>
              <w:t xml:space="preserve"> </w:t>
            </w:r>
            <w:r>
              <w:rPr>
                <w:spacing w:val="-7"/>
                <w:sz w:val="21"/>
                <w:szCs w:val="21"/>
              </w:rPr>
              <w:t>明月汉时关</w:t>
            </w:r>
            <w:r>
              <w:rPr>
                <w:spacing w:val="-74"/>
                <w:sz w:val="21"/>
                <w:szCs w:val="21"/>
              </w:rPr>
              <w:t xml:space="preserve"> </w:t>
            </w:r>
            <w:r>
              <w:rPr>
                <w:spacing w:val="-7"/>
                <w:sz w:val="21"/>
                <w:szCs w:val="21"/>
              </w:rPr>
              <w:t>”，怎能不思念家乡的妻儿，</w:t>
            </w:r>
            <w:r>
              <w:rPr>
                <w:spacing w:val="-37"/>
                <w:sz w:val="21"/>
                <w:szCs w:val="21"/>
              </w:rPr>
              <w:t xml:space="preserve"> </w:t>
            </w:r>
            <w:r>
              <w:rPr>
                <w:spacing w:val="-7"/>
                <w:sz w:val="21"/>
                <w:szCs w:val="21"/>
              </w:rPr>
              <w:t>不眷</w:t>
            </w:r>
            <w:r>
              <w:rPr>
                <w:sz w:val="21"/>
                <w:szCs w:val="21"/>
              </w:rPr>
              <w:t xml:space="preserve"> </w:t>
            </w:r>
            <w:r>
              <w:rPr>
                <w:spacing w:val="8"/>
                <w:sz w:val="21"/>
                <w:szCs w:val="21"/>
              </w:rPr>
              <w:t>恋自己的父母？此刻他们会轻轻地吟诵——</w:t>
            </w:r>
            <w:r>
              <w:rPr>
                <w:spacing w:val="17"/>
                <w:sz w:val="21"/>
                <w:szCs w:val="21"/>
              </w:rPr>
              <w:t xml:space="preserve"> </w:t>
            </w:r>
            <w:r>
              <w:rPr>
                <w:spacing w:val="-1"/>
                <w:sz w:val="21"/>
                <w:szCs w:val="21"/>
              </w:rPr>
              <w:t>—“海上生明月，天涯共此时</w:t>
            </w:r>
            <w:r>
              <w:rPr>
                <w:spacing w:val="-66"/>
                <w:sz w:val="21"/>
                <w:szCs w:val="21"/>
              </w:rPr>
              <w:t xml:space="preserve"> </w:t>
            </w:r>
            <w:r>
              <w:rPr>
                <w:spacing w:val="-1"/>
                <w:sz w:val="21"/>
                <w:szCs w:val="21"/>
              </w:rPr>
              <w:t>”。</w:t>
            </w:r>
            <w:r>
              <w:rPr>
                <w:spacing w:val="-3"/>
                <w:sz w:val="21"/>
                <w:szCs w:val="21"/>
              </w:rPr>
              <w:t>面远在万里之外的亲人们，何尝不知——</w:t>
            </w:r>
            <w:r>
              <w:rPr>
                <w:spacing w:val="13"/>
                <w:sz w:val="21"/>
                <w:szCs w:val="21"/>
              </w:rPr>
              <w:t xml:space="preserve"> </w:t>
            </w:r>
            <w:r>
              <w:rPr>
                <w:sz w:val="21"/>
                <w:szCs w:val="21"/>
              </w:rPr>
              <w:t>“万里长征人未还"”。</w:t>
            </w:r>
            <w:r>
              <w:rPr>
                <w:spacing w:val="-5"/>
                <w:sz w:val="21"/>
                <w:szCs w:val="21"/>
              </w:rPr>
              <w:t>自古边关多战事，每一个踏上征程的人何</w:t>
            </w:r>
            <w:r>
              <w:rPr>
                <w:spacing w:val="15"/>
                <w:sz w:val="21"/>
                <w:szCs w:val="21"/>
              </w:rPr>
              <w:t xml:space="preserve"> </w:t>
            </w:r>
            <w:r>
              <w:rPr>
                <w:spacing w:val="1"/>
                <w:sz w:val="21"/>
                <w:szCs w:val="21"/>
              </w:rPr>
              <w:t>尝不知———“万里长征人未还”。</w:t>
            </w:r>
          </w:p>
          <w:p w14:paraId="1E321914">
            <w:pPr>
              <w:pStyle w:val="15"/>
              <w:keepNext w:val="0"/>
              <w:keepLines w:val="0"/>
              <w:pageBreakBefore w:val="0"/>
              <w:widowControl w:val="0"/>
              <w:kinsoku/>
              <w:wordWrap/>
              <w:overflowPunct/>
              <w:topLinePunct w:val="0"/>
              <w:autoSpaceDE/>
              <w:autoSpaceDN/>
              <w:bidi w:val="0"/>
              <w:adjustRightInd/>
              <w:snapToGrid/>
              <w:spacing w:before="61" w:line="312" w:lineRule="auto"/>
              <w:ind w:right="102"/>
              <w:textAlignment w:val="auto"/>
              <w:rPr>
                <w:sz w:val="21"/>
                <w:szCs w:val="21"/>
              </w:rPr>
            </w:pPr>
            <w:r>
              <w:rPr>
                <w:spacing w:val="-10"/>
                <w:sz w:val="21"/>
                <w:szCs w:val="21"/>
              </w:rPr>
              <w:t>（5）“万里长征人未还</w:t>
            </w:r>
            <w:r>
              <w:rPr>
                <w:spacing w:val="-66"/>
                <w:sz w:val="21"/>
                <w:szCs w:val="21"/>
              </w:rPr>
              <w:t xml:space="preserve"> </w:t>
            </w:r>
            <w:r>
              <w:rPr>
                <w:spacing w:val="-10"/>
                <w:sz w:val="21"/>
                <w:szCs w:val="21"/>
              </w:rPr>
              <w:t>”是自秦汉以来世</w:t>
            </w:r>
            <w:r>
              <w:rPr>
                <w:sz w:val="21"/>
                <w:szCs w:val="21"/>
              </w:rPr>
              <w:t xml:space="preserve"> </w:t>
            </w:r>
            <w:r>
              <w:rPr>
                <w:spacing w:val="-3"/>
                <w:sz w:val="21"/>
                <w:szCs w:val="21"/>
              </w:rPr>
              <w:t>世代代反复上演的悲剧。我们在朗读的时候，</w:t>
            </w:r>
            <w:r>
              <w:rPr>
                <w:spacing w:val="8"/>
                <w:sz w:val="21"/>
                <w:szCs w:val="21"/>
              </w:rPr>
              <w:t xml:space="preserve"> </w:t>
            </w:r>
            <w:r>
              <w:rPr>
                <w:spacing w:val="-3"/>
                <w:sz w:val="21"/>
                <w:szCs w:val="21"/>
              </w:rPr>
              <w:t>声音要稍低，语调要平缓，从而表现出从古至</w:t>
            </w:r>
            <w:r>
              <w:rPr>
                <w:spacing w:val="17"/>
                <w:sz w:val="21"/>
                <w:szCs w:val="21"/>
              </w:rPr>
              <w:t xml:space="preserve"> </w:t>
            </w:r>
            <w:r>
              <w:rPr>
                <w:spacing w:val="-1"/>
                <w:sz w:val="21"/>
                <w:szCs w:val="21"/>
              </w:rPr>
              <w:t>今边战不断给人们带来的苦难和悲伤。</w:t>
            </w:r>
          </w:p>
          <w:p w14:paraId="67C012A6">
            <w:pPr>
              <w:pStyle w:val="15"/>
              <w:keepNext w:val="0"/>
              <w:keepLines w:val="0"/>
              <w:pageBreakBefore w:val="0"/>
              <w:widowControl w:val="0"/>
              <w:kinsoku/>
              <w:wordWrap/>
              <w:overflowPunct/>
              <w:topLinePunct w:val="0"/>
              <w:autoSpaceDE/>
              <w:autoSpaceDN/>
              <w:bidi w:val="0"/>
              <w:adjustRightInd/>
              <w:snapToGrid/>
              <w:spacing w:before="61" w:line="312" w:lineRule="auto"/>
              <w:textAlignment w:val="auto"/>
              <w:rPr>
                <w:sz w:val="21"/>
                <w:szCs w:val="21"/>
              </w:rPr>
            </w:pPr>
            <w:r>
              <w:rPr>
                <w:spacing w:val="-1"/>
                <w:sz w:val="21"/>
                <w:szCs w:val="21"/>
              </w:rPr>
              <w:t>3.品读《凉州词》的“边塞夜宴图</w:t>
            </w:r>
            <w:r>
              <w:rPr>
                <w:spacing w:val="-69"/>
                <w:sz w:val="21"/>
                <w:szCs w:val="21"/>
              </w:rPr>
              <w:t xml:space="preserve"> </w:t>
            </w:r>
            <w:r>
              <w:rPr>
                <w:spacing w:val="-1"/>
                <w:sz w:val="21"/>
                <w:szCs w:val="21"/>
              </w:rPr>
              <w:t>”。</w:t>
            </w:r>
          </w:p>
          <w:p w14:paraId="40E5FEB6">
            <w:pPr>
              <w:pStyle w:val="15"/>
              <w:keepNext w:val="0"/>
              <w:keepLines w:val="0"/>
              <w:pageBreakBefore w:val="0"/>
              <w:widowControl w:val="0"/>
              <w:kinsoku/>
              <w:wordWrap/>
              <w:overflowPunct/>
              <w:topLinePunct w:val="0"/>
              <w:autoSpaceDE/>
              <w:autoSpaceDN/>
              <w:bidi w:val="0"/>
              <w:adjustRightInd/>
              <w:snapToGrid/>
              <w:spacing w:before="63" w:line="312" w:lineRule="auto"/>
              <w:ind w:right="102"/>
              <w:textAlignment w:val="auto"/>
              <w:rPr>
                <w:sz w:val="21"/>
                <w:szCs w:val="21"/>
              </w:rPr>
            </w:pPr>
            <w:r>
              <w:rPr>
                <w:spacing w:val="-8"/>
                <w:sz w:val="21"/>
                <w:szCs w:val="21"/>
              </w:rPr>
              <w:t>（1）在这首诗中，也措写了边塞特有的物</w:t>
            </w:r>
            <w:r>
              <w:rPr>
                <w:sz w:val="21"/>
                <w:szCs w:val="21"/>
              </w:rPr>
              <w:t xml:space="preserve"> </w:t>
            </w:r>
            <w:r>
              <w:rPr>
                <w:spacing w:val="-7"/>
                <w:sz w:val="21"/>
                <w:szCs w:val="21"/>
              </w:rPr>
              <w:t>品、乐器，</w:t>
            </w:r>
            <w:r>
              <w:rPr>
                <w:spacing w:val="-23"/>
                <w:sz w:val="21"/>
                <w:szCs w:val="21"/>
              </w:rPr>
              <w:t xml:space="preserve"> </w:t>
            </w:r>
            <w:r>
              <w:rPr>
                <w:spacing w:val="-7"/>
                <w:sz w:val="21"/>
                <w:szCs w:val="21"/>
              </w:rPr>
              <w:t>展开你的想象，你仿佛看到了怎样</w:t>
            </w:r>
            <w:r>
              <w:rPr>
                <w:sz w:val="21"/>
                <w:szCs w:val="21"/>
              </w:rPr>
              <w:t xml:space="preserve"> </w:t>
            </w:r>
            <w:r>
              <w:rPr>
                <w:spacing w:val="-6"/>
                <w:sz w:val="21"/>
                <w:szCs w:val="21"/>
              </w:rPr>
              <w:t>的场景？</w:t>
            </w:r>
          </w:p>
          <w:p w14:paraId="00CDB958">
            <w:pPr>
              <w:pStyle w:val="15"/>
              <w:keepNext w:val="0"/>
              <w:keepLines w:val="0"/>
              <w:pageBreakBefore w:val="0"/>
              <w:widowControl w:val="0"/>
              <w:kinsoku/>
              <w:wordWrap/>
              <w:overflowPunct/>
              <w:topLinePunct w:val="0"/>
              <w:autoSpaceDE/>
              <w:autoSpaceDN/>
              <w:bidi w:val="0"/>
              <w:adjustRightInd/>
              <w:snapToGrid/>
              <w:spacing w:before="60" w:line="312" w:lineRule="auto"/>
              <w:ind w:right="102"/>
              <w:textAlignment w:val="auto"/>
              <w:rPr>
                <w:sz w:val="21"/>
                <w:szCs w:val="21"/>
              </w:rPr>
            </w:pPr>
            <w:r>
              <w:rPr>
                <w:spacing w:val="2"/>
                <w:sz w:val="21"/>
                <w:szCs w:val="21"/>
              </w:rPr>
              <w:t>（2）香醇醉人的葡萄酒缓缓倒人夜光杯</w:t>
            </w:r>
            <w:r>
              <w:rPr>
                <w:spacing w:val="15"/>
                <w:sz w:val="21"/>
                <w:szCs w:val="21"/>
              </w:rPr>
              <w:t xml:space="preserve"> </w:t>
            </w:r>
            <w:r>
              <w:rPr>
                <w:spacing w:val="-5"/>
                <w:sz w:val="21"/>
                <w:szCs w:val="21"/>
              </w:rPr>
              <w:t>中。美酒与热血交织，</w:t>
            </w:r>
            <w:r>
              <w:rPr>
                <w:spacing w:val="-31"/>
                <w:sz w:val="21"/>
                <w:szCs w:val="21"/>
              </w:rPr>
              <w:t xml:space="preserve"> </w:t>
            </w:r>
            <w:r>
              <w:rPr>
                <w:spacing w:val="-5"/>
                <w:sz w:val="21"/>
                <w:szCs w:val="21"/>
              </w:rPr>
              <w:t>在激越的琵琶声的催促</w:t>
            </w:r>
            <w:r>
              <w:rPr>
                <w:sz w:val="21"/>
                <w:szCs w:val="21"/>
              </w:rPr>
              <w:t xml:space="preserve"> </w:t>
            </w:r>
            <w:r>
              <w:rPr>
                <w:spacing w:val="-7"/>
                <w:sz w:val="21"/>
                <w:szCs w:val="21"/>
              </w:rPr>
              <w:t>下， 战士们开怀畅饮，这是一幅激越、欢愉的</w:t>
            </w:r>
            <w:r>
              <w:rPr>
                <w:spacing w:val="16"/>
                <w:sz w:val="21"/>
                <w:szCs w:val="21"/>
              </w:rPr>
              <w:t xml:space="preserve"> </w:t>
            </w:r>
            <w:r>
              <w:rPr>
                <w:spacing w:val="-7"/>
                <w:sz w:val="21"/>
                <w:szCs w:val="21"/>
              </w:rPr>
              <w:t>“边塞夜宴图</w:t>
            </w:r>
            <w:r>
              <w:rPr>
                <w:spacing w:val="-59"/>
                <w:sz w:val="21"/>
                <w:szCs w:val="21"/>
              </w:rPr>
              <w:t xml:space="preserve"> </w:t>
            </w:r>
            <w:r>
              <w:rPr>
                <w:spacing w:val="-7"/>
                <w:sz w:val="21"/>
                <w:szCs w:val="21"/>
              </w:rPr>
              <w:t>”，在朗读这样的情境时，</w:t>
            </w:r>
            <w:r>
              <w:rPr>
                <w:spacing w:val="-39"/>
                <w:sz w:val="21"/>
                <w:szCs w:val="21"/>
              </w:rPr>
              <w:t xml:space="preserve"> </w:t>
            </w:r>
            <w:r>
              <w:rPr>
                <w:spacing w:val="-7"/>
                <w:sz w:val="21"/>
                <w:szCs w:val="21"/>
              </w:rPr>
              <w:t>要用</w:t>
            </w:r>
            <w:r>
              <w:rPr>
                <w:sz w:val="21"/>
                <w:szCs w:val="21"/>
              </w:rPr>
              <w:t xml:space="preserve"> </w:t>
            </w:r>
            <w:r>
              <w:rPr>
                <w:spacing w:val="-6"/>
                <w:sz w:val="21"/>
                <w:szCs w:val="21"/>
              </w:rPr>
              <w:t>怎样的语调来读呢？</w:t>
            </w:r>
            <w:r>
              <w:rPr>
                <w:spacing w:val="-33"/>
                <w:sz w:val="21"/>
                <w:szCs w:val="21"/>
              </w:rPr>
              <w:t xml:space="preserve"> </w:t>
            </w:r>
            <w:r>
              <w:rPr>
                <w:spacing w:val="-6"/>
                <w:sz w:val="21"/>
                <w:szCs w:val="21"/>
              </w:rPr>
              <w:t>指名朗读。</w:t>
            </w:r>
          </w:p>
          <w:p w14:paraId="21B7DD90">
            <w:pPr>
              <w:pStyle w:val="15"/>
              <w:keepNext w:val="0"/>
              <w:keepLines w:val="0"/>
              <w:pageBreakBefore w:val="0"/>
              <w:widowControl w:val="0"/>
              <w:kinsoku/>
              <w:wordWrap/>
              <w:overflowPunct/>
              <w:topLinePunct w:val="0"/>
              <w:autoSpaceDE/>
              <w:autoSpaceDN/>
              <w:bidi w:val="0"/>
              <w:adjustRightInd/>
              <w:snapToGrid/>
              <w:spacing w:before="61" w:line="312" w:lineRule="auto"/>
              <w:ind w:right="101"/>
              <w:textAlignment w:val="auto"/>
              <w:rPr>
                <w:sz w:val="21"/>
                <w:szCs w:val="21"/>
              </w:rPr>
            </w:pPr>
            <w:r>
              <w:rPr>
                <w:spacing w:val="-8"/>
                <w:sz w:val="21"/>
                <w:szCs w:val="21"/>
              </w:rPr>
              <w:t>4.总结"“异同”：这两首边塞诗，开篇都</w:t>
            </w:r>
            <w:r>
              <w:rPr>
                <w:spacing w:val="13"/>
                <w:sz w:val="21"/>
                <w:szCs w:val="21"/>
              </w:rPr>
              <w:t xml:space="preserve"> </w:t>
            </w:r>
            <w:r>
              <w:rPr>
                <w:spacing w:val="-3"/>
                <w:sz w:val="21"/>
                <w:szCs w:val="21"/>
              </w:rPr>
              <w:t>抓住了塞外特有的景、物，为我们展现了荒寒</w:t>
            </w:r>
            <w:r>
              <w:rPr>
                <w:spacing w:val="18"/>
                <w:sz w:val="21"/>
                <w:szCs w:val="21"/>
              </w:rPr>
              <w:t xml:space="preserve"> </w:t>
            </w:r>
            <w:r>
              <w:rPr>
                <w:spacing w:val="-2"/>
                <w:sz w:val="21"/>
                <w:szCs w:val="21"/>
              </w:rPr>
              <w:t>艰苦的环境以及戍边将士的生活。每首诗的后</w:t>
            </w:r>
            <w:r>
              <w:rPr>
                <w:spacing w:val="1"/>
                <w:sz w:val="21"/>
                <w:szCs w:val="21"/>
              </w:rPr>
              <w:t xml:space="preserve"> </w:t>
            </w:r>
            <w:r>
              <w:rPr>
                <w:spacing w:val="10"/>
                <w:sz w:val="21"/>
                <w:szCs w:val="21"/>
              </w:rPr>
              <w:t>两句有什么共同之处呢</w:t>
            </w:r>
            <w:r>
              <w:rPr>
                <w:spacing w:val="-4"/>
                <w:sz w:val="21"/>
                <w:szCs w:val="21"/>
              </w:rPr>
              <w:t>？（</w:t>
            </w:r>
            <w:r>
              <w:rPr>
                <w:spacing w:val="10"/>
                <w:sz w:val="21"/>
                <w:szCs w:val="21"/>
              </w:rPr>
              <w:t>主要写诗人想到</w:t>
            </w:r>
            <w:r>
              <w:rPr>
                <w:spacing w:val="1"/>
                <w:sz w:val="21"/>
                <w:szCs w:val="21"/>
              </w:rPr>
              <w:t xml:space="preserve"> </w:t>
            </w:r>
            <w:r>
              <w:rPr>
                <w:spacing w:val="-5"/>
                <w:sz w:val="21"/>
                <w:szCs w:val="21"/>
              </w:rPr>
              <w:t>的）</w:t>
            </w:r>
          </w:p>
          <w:p w14:paraId="1C3670B4">
            <w:pPr>
              <w:pStyle w:val="15"/>
              <w:keepNext w:val="0"/>
              <w:keepLines w:val="0"/>
              <w:pageBreakBefore w:val="0"/>
              <w:widowControl w:val="0"/>
              <w:kinsoku/>
              <w:wordWrap/>
              <w:overflowPunct/>
              <w:topLinePunct w:val="0"/>
              <w:autoSpaceDE/>
              <w:autoSpaceDN/>
              <w:bidi w:val="0"/>
              <w:adjustRightInd/>
              <w:snapToGrid/>
              <w:spacing w:before="58" w:line="312" w:lineRule="auto"/>
              <w:textAlignment w:val="auto"/>
              <w:rPr>
                <w:sz w:val="21"/>
                <w:szCs w:val="21"/>
              </w:rPr>
            </w:pPr>
            <w:r>
              <w:rPr>
                <w:spacing w:val="-1"/>
                <w:sz w:val="21"/>
                <w:szCs w:val="21"/>
              </w:rPr>
              <w:t>5.体会诗人忧国之情。</w:t>
            </w:r>
          </w:p>
          <w:p w14:paraId="00411876">
            <w:pPr>
              <w:pStyle w:val="15"/>
              <w:keepNext w:val="0"/>
              <w:keepLines w:val="0"/>
              <w:pageBreakBefore w:val="0"/>
              <w:widowControl w:val="0"/>
              <w:kinsoku/>
              <w:wordWrap/>
              <w:overflowPunct/>
              <w:topLinePunct w:val="0"/>
              <w:autoSpaceDE/>
              <w:autoSpaceDN/>
              <w:bidi w:val="0"/>
              <w:adjustRightInd/>
              <w:snapToGrid/>
              <w:spacing w:before="62" w:line="312" w:lineRule="auto"/>
              <w:ind w:right="80"/>
              <w:textAlignment w:val="auto"/>
              <w:rPr>
                <w:sz w:val="21"/>
                <w:szCs w:val="21"/>
              </w:rPr>
            </w:pPr>
            <w:r>
              <w:rPr>
                <w:spacing w:val="-9"/>
                <w:sz w:val="21"/>
                <w:szCs w:val="21"/>
              </w:rPr>
              <w:t>（1）诗人希望边疆有“龙城飞将”，这是</w:t>
            </w:r>
            <w:r>
              <w:rPr>
                <w:spacing w:val="17"/>
                <w:sz w:val="21"/>
                <w:szCs w:val="21"/>
              </w:rPr>
              <w:t xml:space="preserve"> </w:t>
            </w:r>
            <w:r>
              <w:rPr>
                <w:spacing w:val="-7"/>
                <w:sz w:val="21"/>
                <w:szCs w:val="21"/>
              </w:rPr>
              <w:t>一位怎样的将军呢？</w:t>
            </w:r>
            <w:r>
              <w:rPr>
                <w:spacing w:val="-33"/>
                <w:sz w:val="21"/>
                <w:szCs w:val="21"/>
              </w:rPr>
              <w:t xml:space="preserve"> </w:t>
            </w:r>
            <w:r>
              <w:rPr>
                <w:spacing w:val="-7"/>
                <w:sz w:val="21"/>
                <w:szCs w:val="21"/>
              </w:rPr>
              <w:t>有诗为证———</w:t>
            </w:r>
            <w:r>
              <w:rPr>
                <w:spacing w:val="-59"/>
                <w:sz w:val="21"/>
                <w:szCs w:val="21"/>
              </w:rPr>
              <w:t xml:space="preserve"> </w:t>
            </w:r>
            <w:r>
              <w:rPr>
                <w:spacing w:val="-7"/>
                <w:sz w:val="21"/>
                <w:szCs w:val="21"/>
              </w:rPr>
              <w:t>（出示）</w:t>
            </w:r>
          </w:p>
        </w:tc>
        <w:tc>
          <w:tcPr>
            <w:tcW w:w="734" w:type="pct"/>
            <w:gridSpan w:val="3"/>
            <w:vAlign w:val="top"/>
          </w:tcPr>
          <w:p w14:paraId="444C2C53">
            <w:pPr>
              <w:pStyle w:val="15"/>
              <w:keepNext w:val="0"/>
              <w:keepLines w:val="0"/>
              <w:pageBreakBefore w:val="0"/>
              <w:widowControl w:val="0"/>
              <w:kinsoku/>
              <w:wordWrap/>
              <w:overflowPunct/>
              <w:topLinePunct w:val="0"/>
              <w:autoSpaceDE/>
              <w:autoSpaceDN/>
              <w:bidi w:val="0"/>
              <w:adjustRightInd/>
              <w:snapToGrid/>
              <w:spacing w:before="56" w:line="312" w:lineRule="auto"/>
              <w:textAlignment w:val="auto"/>
              <w:rPr>
                <w:sz w:val="21"/>
                <w:szCs w:val="21"/>
              </w:rPr>
            </w:pPr>
            <w:r>
              <w:rPr>
                <w:spacing w:val="7"/>
                <w:sz w:val="21"/>
                <w:szCs w:val="21"/>
              </w:rPr>
              <w:t>书</w:t>
            </w:r>
            <w:r>
              <w:rPr>
                <w:spacing w:val="-14"/>
                <w:sz w:val="21"/>
                <w:szCs w:val="21"/>
              </w:rPr>
              <w:t xml:space="preserve"> </w:t>
            </w:r>
            <w:r>
              <w:rPr>
                <w:spacing w:val="7"/>
                <w:sz w:val="21"/>
                <w:szCs w:val="21"/>
              </w:rPr>
              <w:t>写</w:t>
            </w:r>
            <w:r>
              <w:rPr>
                <w:spacing w:val="-27"/>
                <w:sz w:val="21"/>
                <w:szCs w:val="21"/>
              </w:rPr>
              <w:t xml:space="preserve"> </w:t>
            </w:r>
            <w:r>
              <w:rPr>
                <w:spacing w:val="7"/>
                <w:sz w:val="21"/>
                <w:szCs w:val="21"/>
              </w:rPr>
              <w:t>“</w:t>
            </w:r>
            <w:r>
              <w:rPr>
                <w:spacing w:val="-21"/>
                <w:sz w:val="21"/>
                <w:szCs w:val="21"/>
              </w:rPr>
              <w:t xml:space="preserve"> </w:t>
            </w:r>
            <w:r>
              <w:rPr>
                <w:spacing w:val="7"/>
                <w:sz w:val="21"/>
                <w:szCs w:val="21"/>
              </w:rPr>
              <w:t>秦 ”</w:t>
            </w:r>
            <w:r>
              <w:rPr>
                <w:sz w:val="21"/>
                <w:szCs w:val="21"/>
              </w:rPr>
              <w:t xml:space="preserve"> </w:t>
            </w:r>
            <w:r>
              <w:rPr>
                <w:spacing w:val="1"/>
                <w:sz w:val="21"/>
                <w:szCs w:val="21"/>
              </w:rPr>
              <w:t>“塞</w:t>
            </w:r>
            <w:r>
              <w:rPr>
                <w:spacing w:val="-75"/>
                <w:sz w:val="21"/>
                <w:szCs w:val="21"/>
              </w:rPr>
              <w:t xml:space="preserve"> </w:t>
            </w:r>
            <w:r>
              <w:rPr>
                <w:spacing w:val="1"/>
                <w:sz w:val="21"/>
                <w:szCs w:val="21"/>
              </w:rPr>
              <w:t>”。</w:t>
            </w:r>
          </w:p>
          <w:p w14:paraId="57AA5366">
            <w:pPr>
              <w:keepNext w:val="0"/>
              <w:keepLines w:val="0"/>
              <w:pageBreakBefore w:val="0"/>
              <w:widowControl w:val="0"/>
              <w:kinsoku/>
              <w:wordWrap/>
              <w:overflowPunct/>
              <w:topLinePunct w:val="0"/>
              <w:autoSpaceDE/>
              <w:autoSpaceDN/>
              <w:bidi w:val="0"/>
              <w:adjustRightInd/>
              <w:snapToGrid/>
              <w:spacing w:line="312" w:lineRule="auto"/>
              <w:textAlignment w:val="auto"/>
              <w:rPr>
                <w:rFonts w:ascii="Arial"/>
                <w:sz w:val="21"/>
                <w:szCs w:val="21"/>
              </w:rPr>
            </w:pPr>
          </w:p>
          <w:p w14:paraId="5FD69621">
            <w:pPr>
              <w:keepNext w:val="0"/>
              <w:keepLines w:val="0"/>
              <w:pageBreakBefore w:val="0"/>
              <w:widowControl w:val="0"/>
              <w:kinsoku/>
              <w:wordWrap/>
              <w:overflowPunct/>
              <w:topLinePunct w:val="0"/>
              <w:autoSpaceDE/>
              <w:autoSpaceDN/>
              <w:bidi w:val="0"/>
              <w:adjustRightInd/>
              <w:snapToGrid/>
              <w:spacing w:line="312" w:lineRule="auto"/>
              <w:textAlignment w:val="auto"/>
              <w:rPr>
                <w:rFonts w:ascii="Arial"/>
                <w:sz w:val="21"/>
                <w:szCs w:val="21"/>
              </w:rPr>
            </w:pPr>
          </w:p>
          <w:p w14:paraId="7AD55758">
            <w:pPr>
              <w:keepNext w:val="0"/>
              <w:keepLines w:val="0"/>
              <w:pageBreakBefore w:val="0"/>
              <w:widowControl w:val="0"/>
              <w:kinsoku/>
              <w:wordWrap/>
              <w:overflowPunct/>
              <w:topLinePunct w:val="0"/>
              <w:autoSpaceDE/>
              <w:autoSpaceDN/>
              <w:bidi w:val="0"/>
              <w:adjustRightInd/>
              <w:snapToGrid/>
              <w:spacing w:line="312" w:lineRule="auto"/>
              <w:textAlignment w:val="auto"/>
              <w:rPr>
                <w:rFonts w:ascii="Arial"/>
                <w:sz w:val="21"/>
                <w:szCs w:val="21"/>
              </w:rPr>
            </w:pPr>
          </w:p>
          <w:p w14:paraId="29C81289">
            <w:pPr>
              <w:keepNext w:val="0"/>
              <w:keepLines w:val="0"/>
              <w:pageBreakBefore w:val="0"/>
              <w:widowControl w:val="0"/>
              <w:kinsoku/>
              <w:wordWrap/>
              <w:overflowPunct/>
              <w:topLinePunct w:val="0"/>
              <w:autoSpaceDE/>
              <w:autoSpaceDN/>
              <w:bidi w:val="0"/>
              <w:adjustRightInd/>
              <w:snapToGrid/>
              <w:spacing w:line="312" w:lineRule="auto"/>
              <w:textAlignment w:val="auto"/>
              <w:rPr>
                <w:rFonts w:ascii="Arial"/>
                <w:sz w:val="21"/>
                <w:szCs w:val="21"/>
              </w:rPr>
            </w:pPr>
          </w:p>
          <w:p w14:paraId="3B66850B">
            <w:pPr>
              <w:keepNext w:val="0"/>
              <w:keepLines w:val="0"/>
              <w:pageBreakBefore w:val="0"/>
              <w:widowControl w:val="0"/>
              <w:kinsoku/>
              <w:wordWrap/>
              <w:overflowPunct/>
              <w:topLinePunct w:val="0"/>
              <w:autoSpaceDE/>
              <w:autoSpaceDN/>
              <w:bidi w:val="0"/>
              <w:adjustRightInd/>
              <w:snapToGrid/>
              <w:spacing w:line="312" w:lineRule="auto"/>
              <w:textAlignment w:val="auto"/>
              <w:rPr>
                <w:rFonts w:ascii="Arial"/>
                <w:sz w:val="21"/>
                <w:szCs w:val="21"/>
              </w:rPr>
            </w:pPr>
          </w:p>
          <w:p w14:paraId="0BD4599B">
            <w:pPr>
              <w:pStyle w:val="15"/>
              <w:keepNext w:val="0"/>
              <w:keepLines w:val="0"/>
              <w:pageBreakBefore w:val="0"/>
              <w:widowControl w:val="0"/>
              <w:kinsoku/>
              <w:wordWrap/>
              <w:overflowPunct/>
              <w:topLinePunct w:val="0"/>
              <w:autoSpaceDE/>
              <w:autoSpaceDN/>
              <w:bidi w:val="0"/>
              <w:adjustRightInd/>
              <w:snapToGrid/>
              <w:spacing w:before="68" w:line="312" w:lineRule="auto"/>
              <w:ind w:left="111" w:right="111" w:firstLine="427"/>
              <w:textAlignment w:val="auto"/>
              <w:rPr>
                <w:sz w:val="21"/>
                <w:szCs w:val="21"/>
              </w:rPr>
            </w:pPr>
            <w:r>
              <w:rPr>
                <w:spacing w:val="2"/>
                <w:sz w:val="21"/>
                <w:szCs w:val="21"/>
              </w:rPr>
              <w:t>（4</w:t>
            </w:r>
            <w:r>
              <w:rPr>
                <w:spacing w:val="-7"/>
                <w:sz w:val="21"/>
                <w:szCs w:val="21"/>
              </w:rPr>
              <w:t xml:space="preserve"> </w:t>
            </w:r>
            <w:r>
              <w:rPr>
                <w:spacing w:val="2"/>
                <w:sz w:val="21"/>
                <w:szCs w:val="21"/>
              </w:rPr>
              <w:t>）</w:t>
            </w:r>
            <w:r>
              <w:rPr>
                <w:spacing w:val="-29"/>
                <w:sz w:val="21"/>
                <w:szCs w:val="21"/>
              </w:rPr>
              <w:t xml:space="preserve"> </w:t>
            </w:r>
            <w:r>
              <w:rPr>
                <w:spacing w:val="2"/>
                <w:sz w:val="21"/>
                <w:szCs w:val="21"/>
              </w:rPr>
              <w:t>接</w:t>
            </w:r>
            <w:r>
              <w:rPr>
                <w:sz w:val="21"/>
                <w:szCs w:val="21"/>
              </w:rPr>
              <w:t xml:space="preserve"> </w:t>
            </w:r>
            <w:r>
              <w:rPr>
                <w:spacing w:val="-4"/>
                <w:sz w:val="21"/>
                <w:szCs w:val="21"/>
              </w:rPr>
              <w:t>读。</w:t>
            </w:r>
          </w:p>
          <w:p w14:paraId="05D0D1F1">
            <w:pPr>
              <w:keepNext w:val="0"/>
              <w:keepLines w:val="0"/>
              <w:pageBreakBefore w:val="0"/>
              <w:widowControl w:val="0"/>
              <w:kinsoku/>
              <w:wordWrap/>
              <w:overflowPunct/>
              <w:topLinePunct w:val="0"/>
              <w:autoSpaceDE/>
              <w:autoSpaceDN/>
              <w:bidi w:val="0"/>
              <w:adjustRightInd/>
              <w:snapToGrid/>
              <w:spacing w:line="312" w:lineRule="auto"/>
              <w:textAlignment w:val="auto"/>
              <w:rPr>
                <w:rFonts w:ascii="Arial"/>
                <w:sz w:val="21"/>
                <w:szCs w:val="21"/>
              </w:rPr>
            </w:pPr>
          </w:p>
          <w:p w14:paraId="31287ADE">
            <w:pPr>
              <w:keepNext w:val="0"/>
              <w:keepLines w:val="0"/>
              <w:pageBreakBefore w:val="0"/>
              <w:widowControl w:val="0"/>
              <w:kinsoku/>
              <w:wordWrap/>
              <w:overflowPunct/>
              <w:topLinePunct w:val="0"/>
              <w:autoSpaceDE/>
              <w:autoSpaceDN/>
              <w:bidi w:val="0"/>
              <w:adjustRightInd/>
              <w:snapToGrid/>
              <w:spacing w:line="312" w:lineRule="auto"/>
              <w:textAlignment w:val="auto"/>
              <w:rPr>
                <w:rFonts w:ascii="Arial"/>
                <w:sz w:val="21"/>
                <w:szCs w:val="21"/>
              </w:rPr>
            </w:pPr>
          </w:p>
          <w:p w14:paraId="0AC22EB7">
            <w:pPr>
              <w:keepNext w:val="0"/>
              <w:keepLines w:val="0"/>
              <w:pageBreakBefore w:val="0"/>
              <w:widowControl w:val="0"/>
              <w:kinsoku/>
              <w:wordWrap/>
              <w:overflowPunct/>
              <w:topLinePunct w:val="0"/>
              <w:autoSpaceDE/>
              <w:autoSpaceDN/>
              <w:bidi w:val="0"/>
              <w:adjustRightInd/>
              <w:snapToGrid/>
              <w:spacing w:line="312" w:lineRule="auto"/>
              <w:textAlignment w:val="auto"/>
              <w:rPr>
                <w:rFonts w:ascii="Arial"/>
                <w:sz w:val="21"/>
                <w:szCs w:val="21"/>
              </w:rPr>
            </w:pPr>
          </w:p>
          <w:p w14:paraId="2D321447">
            <w:pPr>
              <w:keepNext w:val="0"/>
              <w:keepLines w:val="0"/>
              <w:pageBreakBefore w:val="0"/>
              <w:widowControl w:val="0"/>
              <w:kinsoku/>
              <w:wordWrap/>
              <w:overflowPunct/>
              <w:topLinePunct w:val="0"/>
              <w:autoSpaceDE/>
              <w:autoSpaceDN/>
              <w:bidi w:val="0"/>
              <w:adjustRightInd/>
              <w:snapToGrid/>
              <w:spacing w:line="312" w:lineRule="auto"/>
              <w:textAlignment w:val="auto"/>
              <w:rPr>
                <w:rFonts w:ascii="Arial"/>
                <w:sz w:val="21"/>
                <w:szCs w:val="21"/>
              </w:rPr>
            </w:pPr>
          </w:p>
          <w:p w14:paraId="402638E1">
            <w:pPr>
              <w:keepNext w:val="0"/>
              <w:keepLines w:val="0"/>
              <w:pageBreakBefore w:val="0"/>
              <w:widowControl w:val="0"/>
              <w:kinsoku/>
              <w:wordWrap/>
              <w:overflowPunct/>
              <w:topLinePunct w:val="0"/>
              <w:autoSpaceDE/>
              <w:autoSpaceDN/>
              <w:bidi w:val="0"/>
              <w:adjustRightInd/>
              <w:snapToGrid/>
              <w:spacing w:line="312" w:lineRule="auto"/>
              <w:textAlignment w:val="auto"/>
              <w:rPr>
                <w:rFonts w:ascii="Arial"/>
                <w:sz w:val="21"/>
                <w:szCs w:val="21"/>
              </w:rPr>
            </w:pPr>
          </w:p>
          <w:p w14:paraId="6B998A33">
            <w:pPr>
              <w:keepNext w:val="0"/>
              <w:keepLines w:val="0"/>
              <w:pageBreakBefore w:val="0"/>
              <w:widowControl w:val="0"/>
              <w:kinsoku/>
              <w:wordWrap/>
              <w:overflowPunct/>
              <w:topLinePunct w:val="0"/>
              <w:autoSpaceDE/>
              <w:autoSpaceDN/>
              <w:bidi w:val="0"/>
              <w:adjustRightInd/>
              <w:snapToGrid/>
              <w:spacing w:line="312" w:lineRule="auto"/>
              <w:textAlignment w:val="auto"/>
              <w:rPr>
                <w:rFonts w:ascii="Arial"/>
                <w:sz w:val="21"/>
                <w:szCs w:val="21"/>
              </w:rPr>
            </w:pPr>
          </w:p>
          <w:p w14:paraId="41F25F21">
            <w:pPr>
              <w:keepNext w:val="0"/>
              <w:keepLines w:val="0"/>
              <w:pageBreakBefore w:val="0"/>
              <w:widowControl w:val="0"/>
              <w:kinsoku/>
              <w:wordWrap/>
              <w:overflowPunct/>
              <w:topLinePunct w:val="0"/>
              <w:autoSpaceDE/>
              <w:autoSpaceDN/>
              <w:bidi w:val="0"/>
              <w:adjustRightInd/>
              <w:snapToGrid/>
              <w:spacing w:line="312" w:lineRule="auto"/>
              <w:textAlignment w:val="auto"/>
              <w:rPr>
                <w:rFonts w:ascii="Arial"/>
                <w:sz w:val="21"/>
                <w:szCs w:val="21"/>
              </w:rPr>
            </w:pPr>
          </w:p>
          <w:p w14:paraId="16BAECE3">
            <w:pPr>
              <w:keepNext w:val="0"/>
              <w:keepLines w:val="0"/>
              <w:pageBreakBefore w:val="0"/>
              <w:widowControl w:val="0"/>
              <w:kinsoku/>
              <w:wordWrap/>
              <w:overflowPunct/>
              <w:topLinePunct w:val="0"/>
              <w:autoSpaceDE/>
              <w:autoSpaceDN/>
              <w:bidi w:val="0"/>
              <w:adjustRightInd/>
              <w:snapToGrid/>
              <w:spacing w:line="312" w:lineRule="auto"/>
              <w:textAlignment w:val="auto"/>
              <w:rPr>
                <w:rFonts w:ascii="Arial"/>
                <w:sz w:val="21"/>
                <w:szCs w:val="21"/>
              </w:rPr>
            </w:pPr>
          </w:p>
          <w:p w14:paraId="7D036F47">
            <w:pPr>
              <w:pStyle w:val="15"/>
              <w:keepNext w:val="0"/>
              <w:keepLines w:val="0"/>
              <w:pageBreakBefore w:val="0"/>
              <w:widowControl w:val="0"/>
              <w:kinsoku/>
              <w:wordWrap/>
              <w:overflowPunct/>
              <w:topLinePunct w:val="0"/>
              <w:autoSpaceDE/>
              <w:autoSpaceDN/>
              <w:bidi w:val="0"/>
              <w:adjustRightInd/>
              <w:snapToGrid/>
              <w:spacing w:before="69" w:line="312" w:lineRule="auto"/>
              <w:ind w:left="113" w:right="112" w:firstLine="425"/>
              <w:textAlignment w:val="auto"/>
              <w:rPr>
                <w:sz w:val="21"/>
                <w:szCs w:val="21"/>
              </w:rPr>
            </w:pPr>
            <w:r>
              <w:rPr>
                <w:spacing w:val="-6"/>
                <w:sz w:val="21"/>
                <w:szCs w:val="21"/>
              </w:rPr>
              <w:t>（5）有感</w:t>
            </w:r>
            <w:r>
              <w:rPr>
                <w:sz w:val="21"/>
                <w:szCs w:val="21"/>
              </w:rPr>
              <w:t xml:space="preserve"> </w:t>
            </w:r>
            <w:r>
              <w:rPr>
                <w:spacing w:val="-2"/>
                <w:sz w:val="21"/>
                <w:szCs w:val="21"/>
              </w:rPr>
              <w:t>情朗读。</w:t>
            </w:r>
          </w:p>
          <w:p w14:paraId="6AB47CA3">
            <w:pPr>
              <w:keepNext w:val="0"/>
              <w:keepLines w:val="0"/>
              <w:pageBreakBefore w:val="0"/>
              <w:widowControl w:val="0"/>
              <w:kinsoku/>
              <w:wordWrap/>
              <w:overflowPunct/>
              <w:topLinePunct w:val="0"/>
              <w:autoSpaceDE/>
              <w:autoSpaceDN/>
              <w:bidi w:val="0"/>
              <w:adjustRightInd/>
              <w:snapToGrid/>
              <w:spacing w:line="312" w:lineRule="auto"/>
              <w:textAlignment w:val="auto"/>
              <w:rPr>
                <w:rFonts w:ascii="Arial"/>
                <w:sz w:val="21"/>
                <w:szCs w:val="21"/>
              </w:rPr>
            </w:pPr>
          </w:p>
          <w:p w14:paraId="581B5909">
            <w:pPr>
              <w:keepNext w:val="0"/>
              <w:keepLines w:val="0"/>
              <w:pageBreakBefore w:val="0"/>
              <w:widowControl w:val="0"/>
              <w:kinsoku/>
              <w:wordWrap/>
              <w:overflowPunct/>
              <w:topLinePunct w:val="0"/>
              <w:autoSpaceDE/>
              <w:autoSpaceDN/>
              <w:bidi w:val="0"/>
              <w:adjustRightInd/>
              <w:snapToGrid/>
              <w:spacing w:line="312" w:lineRule="auto"/>
              <w:textAlignment w:val="auto"/>
              <w:rPr>
                <w:rFonts w:ascii="Arial"/>
                <w:sz w:val="21"/>
                <w:szCs w:val="21"/>
              </w:rPr>
            </w:pPr>
          </w:p>
          <w:p w14:paraId="1E299587">
            <w:pPr>
              <w:keepNext w:val="0"/>
              <w:keepLines w:val="0"/>
              <w:pageBreakBefore w:val="0"/>
              <w:widowControl w:val="0"/>
              <w:kinsoku/>
              <w:wordWrap/>
              <w:overflowPunct/>
              <w:topLinePunct w:val="0"/>
              <w:autoSpaceDE/>
              <w:autoSpaceDN/>
              <w:bidi w:val="0"/>
              <w:adjustRightInd/>
              <w:snapToGrid/>
              <w:spacing w:line="312" w:lineRule="auto"/>
              <w:textAlignment w:val="auto"/>
              <w:rPr>
                <w:rFonts w:ascii="Arial"/>
                <w:sz w:val="21"/>
                <w:szCs w:val="21"/>
              </w:rPr>
            </w:pPr>
          </w:p>
          <w:p w14:paraId="4DA74B29">
            <w:pPr>
              <w:pStyle w:val="15"/>
              <w:keepNext w:val="0"/>
              <w:keepLines w:val="0"/>
              <w:pageBreakBefore w:val="0"/>
              <w:widowControl w:val="0"/>
              <w:kinsoku/>
              <w:wordWrap/>
              <w:overflowPunct/>
              <w:topLinePunct w:val="0"/>
              <w:autoSpaceDE/>
              <w:autoSpaceDN/>
              <w:bidi w:val="0"/>
              <w:adjustRightInd/>
              <w:snapToGrid/>
              <w:spacing w:before="68" w:line="312" w:lineRule="auto"/>
              <w:ind w:left="119" w:right="118" w:firstLine="416"/>
              <w:textAlignment w:val="auto"/>
              <w:rPr>
                <w:sz w:val="21"/>
                <w:szCs w:val="21"/>
              </w:rPr>
            </w:pPr>
            <w:r>
              <w:rPr>
                <w:spacing w:val="-6"/>
                <w:sz w:val="21"/>
                <w:szCs w:val="21"/>
              </w:rPr>
              <w:t>3.（1）想</w:t>
            </w:r>
            <w:r>
              <w:rPr>
                <w:spacing w:val="2"/>
                <w:sz w:val="21"/>
                <w:szCs w:val="21"/>
              </w:rPr>
              <w:t xml:space="preserve"> </w:t>
            </w:r>
            <w:r>
              <w:rPr>
                <w:spacing w:val="-3"/>
                <w:sz w:val="21"/>
                <w:szCs w:val="21"/>
              </w:rPr>
              <w:t>象场景</w:t>
            </w:r>
          </w:p>
          <w:p w14:paraId="18999A84">
            <w:pPr>
              <w:pStyle w:val="15"/>
              <w:keepNext w:val="0"/>
              <w:keepLines w:val="0"/>
              <w:pageBreakBefore w:val="0"/>
              <w:widowControl w:val="0"/>
              <w:kinsoku/>
              <w:wordWrap/>
              <w:overflowPunct/>
              <w:topLinePunct w:val="0"/>
              <w:autoSpaceDE/>
              <w:autoSpaceDN/>
              <w:bidi w:val="0"/>
              <w:adjustRightInd/>
              <w:snapToGrid/>
              <w:spacing w:before="62" w:line="312" w:lineRule="auto"/>
              <w:ind w:left="113" w:right="102" w:firstLine="425"/>
              <w:textAlignment w:val="auto"/>
              <w:rPr>
                <w:sz w:val="21"/>
                <w:szCs w:val="21"/>
              </w:rPr>
            </w:pPr>
            <w:r>
              <w:rPr>
                <w:spacing w:val="-4"/>
                <w:sz w:val="21"/>
                <w:szCs w:val="21"/>
              </w:rPr>
              <w:t>（2）男女</w:t>
            </w:r>
            <w:r>
              <w:rPr>
                <w:sz w:val="21"/>
                <w:szCs w:val="21"/>
              </w:rPr>
              <w:t xml:space="preserve"> </w:t>
            </w:r>
            <w:r>
              <w:rPr>
                <w:spacing w:val="15"/>
                <w:sz w:val="21"/>
                <w:szCs w:val="21"/>
              </w:rPr>
              <w:t>生分别朗读两</w:t>
            </w:r>
            <w:r>
              <w:rPr>
                <w:sz w:val="21"/>
                <w:szCs w:val="21"/>
              </w:rPr>
              <w:t xml:space="preserve"> </w:t>
            </w:r>
            <w:r>
              <w:rPr>
                <w:spacing w:val="-2"/>
                <w:sz w:val="21"/>
                <w:szCs w:val="21"/>
              </w:rPr>
              <w:t>句古诗。</w:t>
            </w:r>
          </w:p>
          <w:p w14:paraId="6D180053">
            <w:pPr>
              <w:keepNext w:val="0"/>
              <w:keepLines w:val="0"/>
              <w:pageBreakBefore w:val="0"/>
              <w:widowControl w:val="0"/>
              <w:kinsoku/>
              <w:wordWrap/>
              <w:overflowPunct/>
              <w:topLinePunct w:val="0"/>
              <w:autoSpaceDE/>
              <w:autoSpaceDN/>
              <w:bidi w:val="0"/>
              <w:adjustRightInd/>
              <w:snapToGrid/>
              <w:spacing w:line="312" w:lineRule="auto"/>
              <w:textAlignment w:val="auto"/>
              <w:rPr>
                <w:rFonts w:ascii="Arial"/>
                <w:sz w:val="21"/>
                <w:szCs w:val="21"/>
              </w:rPr>
            </w:pPr>
          </w:p>
          <w:p w14:paraId="1236728B">
            <w:pPr>
              <w:keepNext w:val="0"/>
              <w:keepLines w:val="0"/>
              <w:pageBreakBefore w:val="0"/>
              <w:widowControl w:val="0"/>
              <w:kinsoku/>
              <w:wordWrap/>
              <w:overflowPunct/>
              <w:topLinePunct w:val="0"/>
              <w:autoSpaceDE/>
              <w:autoSpaceDN/>
              <w:bidi w:val="0"/>
              <w:adjustRightInd/>
              <w:snapToGrid/>
              <w:spacing w:line="312" w:lineRule="auto"/>
              <w:textAlignment w:val="auto"/>
              <w:rPr>
                <w:rFonts w:ascii="Arial"/>
                <w:sz w:val="21"/>
                <w:szCs w:val="21"/>
              </w:rPr>
            </w:pPr>
          </w:p>
          <w:p w14:paraId="17F78DE1">
            <w:pPr>
              <w:keepNext w:val="0"/>
              <w:keepLines w:val="0"/>
              <w:pageBreakBefore w:val="0"/>
              <w:widowControl w:val="0"/>
              <w:kinsoku/>
              <w:wordWrap/>
              <w:overflowPunct/>
              <w:topLinePunct w:val="0"/>
              <w:autoSpaceDE/>
              <w:autoSpaceDN/>
              <w:bidi w:val="0"/>
              <w:adjustRightInd/>
              <w:snapToGrid/>
              <w:spacing w:line="312" w:lineRule="auto"/>
              <w:textAlignment w:val="auto"/>
              <w:rPr>
                <w:rFonts w:ascii="Arial"/>
                <w:sz w:val="21"/>
                <w:szCs w:val="21"/>
              </w:rPr>
            </w:pPr>
          </w:p>
          <w:p w14:paraId="021081B6">
            <w:pPr>
              <w:pStyle w:val="15"/>
              <w:keepNext w:val="0"/>
              <w:keepLines w:val="0"/>
              <w:pageBreakBefore w:val="0"/>
              <w:widowControl w:val="0"/>
              <w:kinsoku/>
              <w:wordWrap/>
              <w:overflowPunct/>
              <w:topLinePunct w:val="0"/>
              <w:autoSpaceDE/>
              <w:autoSpaceDN/>
              <w:bidi w:val="0"/>
              <w:adjustRightInd/>
              <w:snapToGrid/>
              <w:spacing w:before="68" w:line="312" w:lineRule="auto"/>
              <w:ind w:left="113" w:right="103" w:firstLine="423"/>
              <w:textAlignment w:val="auto"/>
              <w:rPr>
                <w:sz w:val="21"/>
                <w:szCs w:val="21"/>
              </w:rPr>
            </w:pPr>
            <w:r>
              <w:rPr>
                <w:spacing w:val="-5"/>
                <w:sz w:val="21"/>
                <w:szCs w:val="21"/>
              </w:rPr>
              <w:t>5.（1）交</w:t>
            </w:r>
            <w:r>
              <w:rPr>
                <w:spacing w:val="3"/>
                <w:sz w:val="21"/>
                <w:szCs w:val="21"/>
              </w:rPr>
              <w:t xml:space="preserve"> </w:t>
            </w:r>
            <w:r>
              <w:rPr>
                <w:spacing w:val="10"/>
                <w:sz w:val="21"/>
                <w:szCs w:val="21"/>
              </w:rPr>
              <w:t>流对“</w:t>
            </w:r>
            <w:r>
              <w:rPr>
                <w:spacing w:val="-75"/>
                <w:sz w:val="21"/>
                <w:szCs w:val="21"/>
              </w:rPr>
              <w:t xml:space="preserve"> </w:t>
            </w:r>
            <w:r>
              <w:rPr>
                <w:spacing w:val="10"/>
                <w:sz w:val="21"/>
                <w:szCs w:val="21"/>
              </w:rPr>
              <w:t>但使龙</w:t>
            </w:r>
          </w:p>
        </w:tc>
        <w:tc>
          <w:tcPr>
            <w:tcW w:w="1169" w:type="pct"/>
            <w:gridSpan w:val="3"/>
            <w:vAlign w:val="top"/>
          </w:tcPr>
          <w:p w14:paraId="7D831B63">
            <w:pPr>
              <w:keepNext w:val="0"/>
              <w:keepLines w:val="0"/>
              <w:pageBreakBefore w:val="0"/>
              <w:widowControl w:val="0"/>
              <w:kinsoku/>
              <w:wordWrap/>
              <w:overflowPunct/>
              <w:topLinePunct w:val="0"/>
              <w:autoSpaceDE/>
              <w:autoSpaceDN/>
              <w:bidi w:val="0"/>
              <w:adjustRightInd/>
              <w:snapToGrid/>
              <w:spacing w:line="312" w:lineRule="auto"/>
              <w:textAlignment w:val="auto"/>
              <w:rPr>
                <w:rFonts w:ascii="Arial"/>
                <w:sz w:val="21"/>
                <w:szCs w:val="21"/>
              </w:rPr>
            </w:pPr>
          </w:p>
        </w:tc>
      </w:tr>
      <w:tr w14:paraId="7F58AF4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Before w:val="1"/>
          <w:wBefore w:w="198" w:type="pct"/>
          <w:trHeight w:val="8431" w:hRule="atLeast"/>
          <w:jc w:val="center"/>
        </w:trPr>
        <w:tc>
          <w:tcPr>
            <w:tcW w:w="560" w:type="pct"/>
            <w:vAlign w:val="top"/>
          </w:tcPr>
          <w:p w14:paraId="7BE73A0C">
            <w:pPr>
              <w:spacing w:line="240" w:lineRule="auto"/>
              <w:rPr>
                <w:rFonts w:ascii="Arial"/>
                <w:sz w:val="21"/>
                <w:szCs w:val="21"/>
              </w:rPr>
            </w:pPr>
          </w:p>
        </w:tc>
        <w:tc>
          <w:tcPr>
            <w:tcW w:w="2331" w:type="pct"/>
            <w:gridSpan w:val="5"/>
            <w:vAlign w:val="top"/>
          </w:tcPr>
          <w:p w14:paraId="6E275B2F">
            <w:pPr>
              <w:pStyle w:val="15"/>
              <w:spacing w:before="55" w:line="240" w:lineRule="auto"/>
              <w:ind w:right="66"/>
              <w:rPr>
                <w:sz w:val="21"/>
                <w:szCs w:val="21"/>
              </w:rPr>
            </w:pPr>
            <w:r>
              <w:rPr>
                <w:spacing w:val="-8"/>
                <w:sz w:val="21"/>
                <w:szCs w:val="21"/>
              </w:rPr>
              <w:t>（2）“林暗草惊风，将军夜引弓。平明寻</w:t>
            </w:r>
            <w:r>
              <w:rPr>
                <w:sz w:val="21"/>
                <w:szCs w:val="21"/>
              </w:rPr>
              <w:t xml:space="preserve"> </w:t>
            </w:r>
            <w:r>
              <w:rPr>
                <w:spacing w:val="-11"/>
                <w:sz w:val="21"/>
                <w:szCs w:val="21"/>
              </w:rPr>
              <w:t>白羽， 没在石棱中。</w:t>
            </w:r>
            <w:r>
              <w:rPr>
                <w:spacing w:val="-14"/>
                <w:sz w:val="21"/>
                <w:szCs w:val="21"/>
              </w:rPr>
              <w:t xml:space="preserve"> </w:t>
            </w:r>
            <w:r>
              <w:rPr>
                <w:spacing w:val="-11"/>
                <w:sz w:val="21"/>
                <w:szCs w:val="21"/>
              </w:rPr>
              <w:t>———卢纶《塞下曲》”</w:t>
            </w:r>
          </w:p>
          <w:p w14:paraId="3652251E">
            <w:pPr>
              <w:pStyle w:val="15"/>
              <w:spacing w:before="62" w:line="240" w:lineRule="auto"/>
              <w:ind w:right="111"/>
              <w:rPr>
                <w:sz w:val="21"/>
                <w:szCs w:val="21"/>
              </w:rPr>
            </w:pPr>
            <w:r>
              <w:rPr>
                <w:spacing w:val="-9"/>
                <w:sz w:val="21"/>
                <w:szCs w:val="21"/>
              </w:rPr>
              <w:t>（3）读了这首诗，你读懂了诗人希望有什</w:t>
            </w:r>
            <w:r>
              <w:rPr>
                <w:spacing w:val="10"/>
                <w:sz w:val="21"/>
                <w:szCs w:val="21"/>
              </w:rPr>
              <w:t xml:space="preserve"> </w:t>
            </w:r>
            <w:r>
              <w:rPr>
                <w:spacing w:val="-4"/>
                <w:sz w:val="21"/>
                <w:szCs w:val="21"/>
              </w:rPr>
              <w:t>么样的将士来保卫边关的安宁了吗？</w:t>
            </w:r>
          </w:p>
          <w:p w14:paraId="1545DA3F">
            <w:pPr>
              <w:pStyle w:val="15"/>
              <w:spacing w:before="62" w:line="240" w:lineRule="auto"/>
              <w:ind w:left="110" w:right="102" w:firstLine="439"/>
              <w:rPr>
                <w:sz w:val="21"/>
                <w:szCs w:val="21"/>
              </w:rPr>
            </w:pPr>
            <w:r>
              <w:rPr>
                <w:spacing w:val="-7"/>
                <w:sz w:val="21"/>
                <w:szCs w:val="21"/>
              </w:rPr>
              <w:t>国无良将，</w:t>
            </w:r>
            <w:r>
              <w:rPr>
                <w:spacing w:val="-40"/>
                <w:sz w:val="21"/>
                <w:szCs w:val="21"/>
              </w:rPr>
              <w:t xml:space="preserve"> </w:t>
            </w:r>
            <w:r>
              <w:rPr>
                <w:spacing w:val="-7"/>
                <w:sz w:val="21"/>
                <w:szCs w:val="21"/>
              </w:rPr>
              <w:t>怎有边疆的安宁？这是诗人的</w:t>
            </w:r>
            <w:r>
              <w:rPr>
                <w:sz w:val="21"/>
                <w:szCs w:val="21"/>
              </w:rPr>
              <w:t xml:space="preserve"> </w:t>
            </w:r>
            <w:r>
              <w:rPr>
                <w:spacing w:val="-1"/>
                <w:sz w:val="21"/>
                <w:szCs w:val="21"/>
              </w:rPr>
              <w:t>慨叹———男生齐读。</w:t>
            </w:r>
          </w:p>
          <w:p w14:paraId="49C92CC4">
            <w:pPr>
              <w:pStyle w:val="15"/>
              <w:spacing w:before="62" w:line="240" w:lineRule="auto"/>
              <w:ind w:left="109" w:right="104" w:firstLine="405"/>
              <w:rPr>
                <w:sz w:val="21"/>
                <w:szCs w:val="21"/>
              </w:rPr>
            </w:pPr>
            <w:r>
              <w:rPr>
                <w:spacing w:val="-4"/>
                <w:sz w:val="21"/>
                <w:szCs w:val="21"/>
              </w:rPr>
              <w:t>“万里长征人未还</w:t>
            </w:r>
            <w:r>
              <w:rPr>
                <w:spacing w:val="-71"/>
                <w:sz w:val="21"/>
                <w:szCs w:val="21"/>
              </w:rPr>
              <w:t xml:space="preserve"> </w:t>
            </w:r>
            <w:r>
              <w:rPr>
                <w:spacing w:val="-4"/>
                <w:sz w:val="21"/>
                <w:szCs w:val="21"/>
              </w:rPr>
              <w:t>”这是平凡人的悲剧，</w:t>
            </w:r>
            <w:r>
              <w:rPr>
                <w:sz w:val="21"/>
                <w:szCs w:val="21"/>
              </w:rPr>
              <w:t xml:space="preserve"> </w:t>
            </w:r>
            <w:r>
              <w:rPr>
                <w:spacing w:val="8"/>
                <w:sz w:val="21"/>
                <w:szCs w:val="21"/>
              </w:rPr>
              <w:t>因此世世代代的平凡人多么期许———女生</w:t>
            </w:r>
            <w:r>
              <w:rPr>
                <w:spacing w:val="16"/>
                <w:sz w:val="21"/>
                <w:szCs w:val="21"/>
              </w:rPr>
              <w:t xml:space="preserve"> </w:t>
            </w:r>
            <w:r>
              <w:rPr>
                <w:spacing w:val="-2"/>
                <w:sz w:val="21"/>
                <w:szCs w:val="21"/>
              </w:rPr>
              <w:t>齐读。</w:t>
            </w:r>
          </w:p>
          <w:p w14:paraId="7F69F4ED">
            <w:pPr>
              <w:pStyle w:val="15"/>
              <w:spacing w:before="60" w:line="240" w:lineRule="auto"/>
              <w:rPr>
                <w:sz w:val="21"/>
                <w:szCs w:val="21"/>
              </w:rPr>
            </w:pPr>
            <w:r>
              <w:rPr>
                <w:spacing w:val="-2"/>
                <w:sz w:val="21"/>
                <w:szCs w:val="21"/>
              </w:rPr>
              <w:t>6.体会将士的满腔豪情。</w:t>
            </w:r>
          </w:p>
          <w:p w14:paraId="669DD2A6">
            <w:pPr>
              <w:pStyle w:val="15"/>
              <w:spacing w:before="60" w:line="240" w:lineRule="auto"/>
              <w:ind w:left="108" w:right="102" w:firstLine="427"/>
              <w:rPr>
                <w:sz w:val="21"/>
                <w:szCs w:val="21"/>
              </w:rPr>
            </w:pPr>
            <w:r>
              <w:rPr>
                <w:spacing w:val="-11"/>
                <w:sz w:val="21"/>
                <w:szCs w:val="21"/>
              </w:rPr>
              <w:t>（1）再来读读《凉州词》的后两句，</w:t>
            </w:r>
            <w:r>
              <w:rPr>
                <w:spacing w:val="-50"/>
                <w:sz w:val="21"/>
                <w:szCs w:val="21"/>
              </w:rPr>
              <w:t xml:space="preserve"> </w:t>
            </w:r>
            <w:r>
              <w:rPr>
                <w:spacing w:val="-11"/>
                <w:sz w:val="21"/>
                <w:szCs w:val="21"/>
              </w:rPr>
              <w:t>你体</w:t>
            </w:r>
            <w:r>
              <w:rPr>
                <w:sz w:val="21"/>
                <w:szCs w:val="21"/>
              </w:rPr>
              <w:t xml:space="preserve"> </w:t>
            </w:r>
            <w:r>
              <w:rPr>
                <w:spacing w:val="-2"/>
                <w:sz w:val="21"/>
                <w:szCs w:val="21"/>
              </w:rPr>
              <w:t>会到诗人在这里抒发的情感和《出塞》这首诗</w:t>
            </w:r>
            <w:r>
              <w:rPr>
                <w:sz w:val="21"/>
                <w:szCs w:val="21"/>
              </w:rPr>
              <w:t xml:space="preserve"> </w:t>
            </w:r>
            <w:r>
              <w:rPr>
                <w:spacing w:val="-7"/>
                <w:sz w:val="21"/>
                <w:szCs w:val="21"/>
              </w:rPr>
              <w:t>表达的情感一样吗？</w:t>
            </w:r>
          </w:p>
          <w:p w14:paraId="589D2F35">
            <w:pPr>
              <w:pStyle w:val="15"/>
              <w:spacing w:before="59" w:line="240" w:lineRule="auto"/>
              <w:ind w:left="108" w:right="46" w:firstLine="427"/>
              <w:rPr>
                <w:sz w:val="21"/>
                <w:szCs w:val="21"/>
              </w:rPr>
            </w:pPr>
            <w:r>
              <w:rPr>
                <w:spacing w:val="-9"/>
                <w:sz w:val="21"/>
                <w:szCs w:val="21"/>
              </w:rPr>
              <w:t>（2）这饮的也许是庆功的酒，</w:t>
            </w:r>
            <w:r>
              <w:rPr>
                <w:spacing w:val="-30"/>
                <w:sz w:val="21"/>
                <w:szCs w:val="21"/>
              </w:rPr>
              <w:t xml:space="preserve"> </w:t>
            </w:r>
            <w:r>
              <w:rPr>
                <w:spacing w:val="-9"/>
                <w:sz w:val="21"/>
                <w:szCs w:val="21"/>
              </w:rPr>
              <w:t>战场厮杀，</w:t>
            </w:r>
            <w:r>
              <w:rPr>
                <w:sz w:val="21"/>
                <w:szCs w:val="21"/>
              </w:rPr>
              <w:t xml:space="preserve"> </w:t>
            </w:r>
            <w:r>
              <w:rPr>
                <w:spacing w:val="-8"/>
                <w:sz w:val="21"/>
                <w:szCs w:val="21"/>
              </w:rPr>
              <w:t>为开太平盛世，</w:t>
            </w:r>
            <w:r>
              <w:rPr>
                <w:spacing w:val="-6"/>
                <w:sz w:val="21"/>
                <w:szCs w:val="21"/>
              </w:rPr>
              <w:t xml:space="preserve"> </w:t>
            </w:r>
            <w:r>
              <w:rPr>
                <w:spacing w:val="-8"/>
                <w:sz w:val="21"/>
                <w:szCs w:val="21"/>
              </w:rPr>
              <w:t xml:space="preserve">将士们早已把生死置之度外， </w:t>
            </w:r>
            <w:r>
              <w:rPr>
                <w:spacing w:val="-6"/>
                <w:sz w:val="21"/>
                <w:szCs w:val="21"/>
              </w:rPr>
              <w:t>把这满腔的豪情大声地读出来吧——</w:t>
            </w:r>
            <w:r>
              <w:rPr>
                <w:spacing w:val="-48"/>
                <w:sz w:val="21"/>
                <w:szCs w:val="21"/>
              </w:rPr>
              <w:t xml:space="preserve"> </w:t>
            </w:r>
            <w:r>
              <w:rPr>
                <w:spacing w:val="-6"/>
                <w:sz w:val="21"/>
                <w:szCs w:val="21"/>
              </w:rPr>
              <w:t xml:space="preserve">（生读： </w:t>
            </w:r>
            <w:r>
              <w:rPr>
                <w:spacing w:val="-8"/>
                <w:sz w:val="21"/>
                <w:szCs w:val="21"/>
              </w:rPr>
              <w:t>醉卧沙场君莫笑，古来征战几人回。）</w:t>
            </w:r>
          </w:p>
          <w:p w14:paraId="7F980609">
            <w:pPr>
              <w:pStyle w:val="15"/>
              <w:spacing w:before="64" w:line="240" w:lineRule="auto"/>
              <w:ind w:left="108" w:right="13" w:firstLine="421"/>
              <w:rPr>
                <w:sz w:val="21"/>
                <w:szCs w:val="21"/>
              </w:rPr>
            </w:pPr>
            <w:r>
              <w:rPr>
                <w:spacing w:val="-8"/>
                <w:sz w:val="21"/>
                <w:szCs w:val="21"/>
              </w:rPr>
              <w:t>这饮的也许是悲凉的酒，短暂的纵情， 可</w:t>
            </w:r>
            <w:r>
              <w:rPr>
                <w:spacing w:val="1"/>
                <w:sz w:val="21"/>
                <w:szCs w:val="21"/>
              </w:rPr>
              <w:t xml:space="preserve">  </w:t>
            </w:r>
            <w:r>
              <w:rPr>
                <w:spacing w:val="-7"/>
                <w:sz w:val="21"/>
                <w:szCs w:val="21"/>
              </w:rPr>
              <w:t>一且上了战场，又有几人可安然返回， 世世代</w:t>
            </w:r>
            <w:r>
              <w:rPr>
                <w:sz w:val="21"/>
                <w:szCs w:val="21"/>
              </w:rPr>
              <w:t xml:space="preserve">  </w:t>
            </w:r>
            <w:r>
              <w:rPr>
                <w:spacing w:val="-4"/>
                <w:sz w:val="21"/>
                <w:szCs w:val="21"/>
              </w:rPr>
              <w:t>代“万里长征人未还</w:t>
            </w:r>
            <w:r>
              <w:rPr>
                <w:spacing w:val="-67"/>
                <w:sz w:val="21"/>
                <w:szCs w:val="21"/>
              </w:rPr>
              <w:t xml:space="preserve"> </w:t>
            </w:r>
            <w:r>
              <w:rPr>
                <w:spacing w:val="-4"/>
                <w:sz w:val="21"/>
                <w:szCs w:val="21"/>
              </w:rPr>
              <w:t>”啊！无奈与豪情交织在</w:t>
            </w:r>
            <w:r>
              <w:rPr>
                <w:sz w:val="21"/>
                <w:szCs w:val="21"/>
              </w:rPr>
              <w:t xml:space="preserve">  </w:t>
            </w:r>
            <w:r>
              <w:rPr>
                <w:spacing w:val="8"/>
                <w:sz w:val="21"/>
                <w:szCs w:val="21"/>
              </w:rPr>
              <w:t xml:space="preserve">一起，把这复杂的感受深情地读出来吧——  </w:t>
            </w:r>
            <w:r>
              <w:rPr>
                <w:spacing w:val="-8"/>
                <w:sz w:val="21"/>
                <w:szCs w:val="21"/>
              </w:rPr>
              <w:t>（生读：醉卧沙场君莫笑，古来征战几人回。）</w:t>
            </w:r>
          </w:p>
          <w:p w14:paraId="1EABC4FD">
            <w:pPr>
              <w:pStyle w:val="15"/>
              <w:spacing w:before="65" w:line="240" w:lineRule="auto"/>
              <w:ind w:left="110" w:firstLine="423"/>
              <w:rPr>
                <w:sz w:val="21"/>
                <w:szCs w:val="21"/>
              </w:rPr>
            </w:pPr>
            <w:r>
              <w:rPr>
                <w:spacing w:val="-8"/>
                <w:sz w:val="21"/>
                <w:szCs w:val="21"/>
              </w:rPr>
              <w:t>7.总结异同：读了这两首边塞诗， 我们感</w:t>
            </w:r>
            <w:r>
              <w:rPr>
                <w:spacing w:val="2"/>
                <w:sz w:val="21"/>
                <w:szCs w:val="21"/>
              </w:rPr>
              <w:t xml:space="preserve">  </w:t>
            </w:r>
            <w:r>
              <w:rPr>
                <w:spacing w:val="-3"/>
                <w:sz w:val="21"/>
                <w:szCs w:val="21"/>
              </w:rPr>
              <w:t>受到诗中的景、诗中的人都有一种辽阔雄壮之</w:t>
            </w:r>
            <w:r>
              <w:rPr>
                <w:spacing w:val="8"/>
                <w:sz w:val="21"/>
                <w:szCs w:val="21"/>
              </w:rPr>
              <w:t xml:space="preserve">  </w:t>
            </w:r>
            <w:r>
              <w:rPr>
                <w:spacing w:val="-2"/>
                <w:sz w:val="21"/>
                <w:szCs w:val="21"/>
              </w:rPr>
              <w:t>感。自古边疆多战事，</w:t>
            </w:r>
            <w:r>
              <w:rPr>
                <w:spacing w:val="-32"/>
                <w:sz w:val="21"/>
                <w:szCs w:val="21"/>
              </w:rPr>
              <w:t xml:space="preserve"> </w:t>
            </w:r>
            <w:r>
              <w:rPr>
                <w:spacing w:val="-2"/>
                <w:sz w:val="21"/>
                <w:szCs w:val="21"/>
              </w:rPr>
              <w:t>但依然有“龙城飞将</w:t>
            </w:r>
            <w:r>
              <w:rPr>
                <w:spacing w:val="-77"/>
                <w:sz w:val="21"/>
                <w:szCs w:val="21"/>
              </w:rPr>
              <w:t xml:space="preserve"> </w:t>
            </w:r>
            <w:r>
              <w:rPr>
                <w:spacing w:val="-2"/>
                <w:sz w:val="21"/>
                <w:szCs w:val="21"/>
              </w:rPr>
              <w:t>”</w:t>
            </w:r>
            <w:r>
              <w:rPr>
                <w:sz w:val="21"/>
                <w:szCs w:val="21"/>
              </w:rPr>
              <w:t xml:space="preserve"> </w:t>
            </w:r>
            <w:r>
              <w:rPr>
                <w:spacing w:val="-5"/>
                <w:sz w:val="21"/>
                <w:szCs w:val="21"/>
              </w:rPr>
              <w:t>的拳拳赤心，依然有“几人回</w:t>
            </w:r>
            <w:r>
              <w:rPr>
                <w:spacing w:val="-61"/>
                <w:sz w:val="21"/>
                <w:szCs w:val="21"/>
              </w:rPr>
              <w:t xml:space="preserve"> </w:t>
            </w:r>
            <w:r>
              <w:rPr>
                <w:spacing w:val="-5"/>
                <w:sz w:val="21"/>
                <w:szCs w:val="21"/>
              </w:rPr>
              <w:t>”的豪情满怀，</w:t>
            </w:r>
            <w:r>
              <w:rPr>
                <w:sz w:val="21"/>
                <w:szCs w:val="21"/>
              </w:rPr>
              <w:t xml:space="preserve">  </w:t>
            </w:r>
            <w:r>
              <w:rPr>
                <w:spacing w:val="-2"/>
                <w:sz w:val="21"/>
                <w:szCs w:val="21"/>
              </w:rPr>
              <w:t>这就是几千年来感动我们的家国情怀啊！</w:t>
            </w:r>
          </w:p>
        </w:tc>
        <w:tc>
          <w:tcPr>
            <w:tcW w:w="734" w:type="pct"/>
            <w:gridSpan w:val="3"/>
            <w:vAlign w:val="top"/>
          </w:tcPr>
          <w:p w14:paraId="10FB1215">
            <w:pPr>
              <w:pStyle w:val="15"/>
              <w:spacing w:before="55" w:line="240" w:lineRule="auto"/>
              <w:ind w:left="114" w:right="103" w:hanging="2"/>
              <w:jc w:val="both"/>
              <w:rPr>
                <w:sz w:val="21"/>
                <w:szCs w:val="21"/>
              </w:rPr>
            </w:pPr>
            <w:r>
              <w:rPr>
                <w:spacing w:val="7"/>
                <w:sz w:val="21"/>
                <w:szCs w:val="21"/>
              </w:rPr>
              <w:t>城飞将在，</w:t>
            </w:r>
            <w:r>
              <w:rPr>
                <w:spacing w:val="-57"/>
                <w:sz w:val="21"/>
                <w:szCs w:val="21"/>
              </w:rPr>
              <w:t xml:space="preserve"> </w:t>
            </w:r>
            <w:r>
              <w:rPr>
                <w:spacing w:val="7"/>
                <w:sz w:val="21"/>
                <w:szCs w:val="21"/>
              </w:rPr>
              <w:t>不</w:t>
            </w:r>
            <w:r>
              <w:rPr>
                <w:sz w:val="21"/>
                <w:szCs w:val="21"/>
              </w:rPr>
              <w:t xml:space="preserve"> </w:t>
            </w:r>
            <w:r>
              <w:rPr>
                <w:spacing w:val="14"/>
                <w:sz w:val="21"/>
                <w:szCs w:val="21"/>
              </w:rPr>
              <w:t>教胡马度阴山</w:t>
            </w:r>
            <w:r>
              <w:rPr>
                <w:spacing w:val="4"/>
                <w:sz w:val="21"/>
                <w:szCs w:val="21"/>
              </w:rPr>
              <w:t xml:space="preserve"> </w:t>
            </w:r>
            <w:r>
              <w:rPr>
                <w:spacing w:val="-5"/>
                <w:sz w:val="21"/>
                <w:szCs w:val="21"/>
              </w:rPr>
              <w:t>"的理解。</w:t>
            </w:r>
          </w:p>
          <w:p w14:paraId="6F849D88">
            <w:pPr>
              <w:pStyle w:val="15"/>
              <w:spacing w:before="60" w:line="240" w:lineRule="auto"/>
              <w:ind w:left="114" w:right="102" w:firstLine="424"/>
              <w:rPr>
                <w:sz w:val="21"/>
                <w:szCs w:val="21"/>
              </w:rPr>
            </w:pPr>
            <w:r>
              <w:rPr>
                <w:spacing w:val="-4"/>
                <w:sz w:val="21"/>
                <w:szCs w:val="21"/>
              </w:rPr>
              <w:t>（2）朗读</w:t>
            </w:r>
            <w:r>
              <w:rPr>
                <w:sz w:val="21"/>
                <w:szCs w:val="21"/>
              </w:rPr>
              <w:t xml:space="preserve"> </w:t>
            </w:r>
            <w:r>
              <w:rPr>
                <w:spacing w:val="-20"/>
                <w:sz w:val="21"/>
                <w:szCs w:val="21"/>
              </w:rPr>
              <w:t>《塞下曲》。</w:t>
            </w:r>
          </w:p>
          <w:p w14:paraId="5B75659A">
            <w:pPr>
              <w:pStyle w:val="15"/>
              <w:spacing w:before="60" w:line="240" w:lineRule="auto"/>
              <w:ind w:left="113" w:right="103" w:firstLine="425"/>
              <w:rPr>
                <w:sz w:val="21"/>
                <w:szCs w:val="21"/>
              </w:rPr>
            </w:pPr>
            <w:r>
              <w:rPr>
                <w:spacing w:val="-4"/>
                <w:sz w:val="21"/>
                <w:szCs w:val="21"/>
              </w:rPr>
              <w:t>（3）有感</w:t>
            </w:r>
            <w:r>
              <w:rPr>
                <w:sz w:val="21"/>
                <w:szCs w:val="21"/>
              </w:rPr>
              <w:t xml:space="preserve"> </w:t>
            </w:r>
            <w:r>
              <w:rPr>
                <w:spacing w:val="-10"/>
                <w:sz w:val="21"/>
                <w:szCs w:val="21"/>
              </w:rPr>
              <w:t>情</w:t>
            </w:r>
            <w:r>
              <w:rPr>
                <w:spacing w:val="-19"/>
                <w:sz w:val="21"/>
                <w:szCs w:val="21"/>
              </w:rPr>
              <w:t xml:space="preserve"> </w:t>
            </w:r>
            <w:r>
              <w:rPr>
                <w:spacing w:val="-10"/>
                <w:sz w:val="21"/>
                <w:szCs w:val="21"/>
              </w:rPr>
              <w:t>地 朗</w:t>
            </w:r>
            <w:r>
              <w:rPr>
                <w:spacing w:val="-23"/>
                <w:sz w:val="21"/>
                <w:szCs w:val="21"/>
              </w:rPr>
              <w:t xml:space="preserve"> </w:t>
            </w:r>
            <w:r>
              <w:rPr>
                <w:spacing w:val="-10"/>
                <w:sz w:val="21"/>
                <w:szCs w:val="21"/>
              </w:rPr>
              <w:t>读</w:t>
            </w:r>
            <w:r>
              <w:rPr>
                <w:spacing w:val="-18"/>
                <w:sz w:val="21"/>
                <w:szCs w:val="21"/>
              </w:rPr>
              <w:t xml:space="preserve"> </w:t>
            </w:r>
            <w:r>
              <w:rPr>
                <w:spacing w:val="-10"/>
                <w:sz w:val="21"/>
                <w:szCs w:val="21"/>
              </w:rPr>
              <w:t>诗</w:t>
            </w:r>
            <w:r>
              <w:rPr>
                <w:sz w:val="21"/>
                <w:szCs w:val="21"/>
              </w:rPr>
              <w:t xml:space="preserve"> </w:t>
            </w:r>
            <w:r>
              <w:rPr>
                <w:spacing w:val="-10"/>
                <w:sz w:val="21"/>
                <w:szCs w:val="21"/>
              </w:rPr>
              <w:t>句。</w:t>
            </w:r>
          </w:p>
          <w:p w14:paraId="519406AF">
            <w:pPr>
              <w:pStyle w:val="15"/>
              <w:spacing w:before="60" w:line="240" w:lineRule="auto"/>
              <w:ind w:left="111" w:right="103" w:firstLine="427"/>
              <w:rPr>
                <w:sz w:val="21"/>
                <w:szCs w:val="21"/>
              </w:rPr>
            </w:pPr>
            <w:r>
              <w:rPr>
                <w:spacing w:val="21"/>
                <w:sz w:val="21"/>
                <w:szCs w:val="21"/>
              </w:rPr>
              <w:t>（男生齐</w:t>
            </w:r>
            <w:r>
              <w:rPr>
                <w:sz w:val="21"/>
                <w:szCs w:val="21"/>
              </w:rPr>
              <w:t xml:space="preserve"> </w:t>
            </w:r>
            <w:r>
              <w:rPr>
                <w:spacing w:val="7"/>
                <w:sz w:val="21"/>
                <w:szCs w:val="21"/>
              </w:rPr>
              <w:t>读：</w:t>
            </w:r>
            <w:r>
              <w:rPr>
                <w:spacing w:val="-56"/>
                <w:sz w:val="21"/>
                <w:szCs w:val="21"/>
              </w:rPr>
              <w:t xml:space="preserve"> </w:t>
            </w:r>
            <w:r>
              <w:rPr>
                <w:spacing w:val="7"/>
                <w:sz w:val="21"/>
                <w:szCs w:val="21"/>
              </w:rPr>
              <w:t>但使龙城</w:t>
            </w:r>
            <w:r>
              <w:rPr>
                <w:sz w:val="21"/>
                <w:szCs w:val="21"/>
              </w:rPr>
              <w:t xml:space="preserve"> </w:t>
            </w:r>
            <w:r>
              <w:rPr>
                <w:spacing w:val="7"/>
                <w:sz w:val="21"/>
                <w:szCs w:val="21"/>
              </w:rPr>
              <w:t>飞将在，</w:t>
            </w:r>
            <w:r>
              <w:rPr>
                <w:spacing w:val="-56"/>
                <w:sz w:val="21"/>
                <w:szCs w:val="21"/>
              </w:rPr>
              <w:t xml:space="preserve"> </w:t>
            </w:r>
            <w:r>
              <w:rPr>
                <w:spacing w:val="7"/>
                <w:sz w:val="21"/>
                <w:szCs w:val="21"/>
              </w:rPr>
              <w:t>不教</w:t>
            </w:r>
            <w:r>
              <w:rPr>
                <w:sz w:val="21"/>
                <w:szCs w:val="21"/>
              </w:rPr>
              <w:t xml:space="preserve"> </w:t>
            </w:r>
            <w:r>
              <w:rPr>
                <w:spacing w:val="-18"/>
                <w:sz w:val="21"/>
                <w:szCs w:val="21"/>
              </w:rPr>
              <w:t>胡马度阴山。）</w:t>
            </w:r>
          </w:p>
          <w:p w14:paraId="2DDDB3AC">
            <w:pPr>
              <w:pStyle w:val="15"/>
              <w:spacing w:before="64" w:line="240" w:lineRule="auto"/>
              <w:ind w:left="98" w:right="102" w:firstLine="440"/>
              <w:rPr>
                <w:sz w:val="21"/>
                <w:szCs w:val="21"/>
              </w:rPr>
            </w:pPr>
            <w:r>
              <w:rPr>
                <w:spacing w:val="21"/>
                <w:sz w:val="21"/>
                <w:szCs w:val="21"/>
              </w:rPr>
              <w:t>（女生齐</w:t>
            </w:r>
            <w:r>
              <w:rPr>
                <w:spacing w:val="1"/>
                <w:sz w:val="21"/>
                <w:szCs w:val="21"/>
              </w:rPr>
              <w:t xml:space="preserve"> </w:t>
            </w:r>
            <w:r>
              <w:rPr>
                <w:spacing w:val="10"/>
                <w:sz w:val="21"/>
                <w:szCs w:val="21"/>
              </w:rPr>
              <w:t>读：</w:t>
            </w:r>
            <w:r>
              <w:rPr>
                <w:spacing w:val="-60"/>
                <w:sz w:val="21"/>
                <w:szCs w:val="21"/>
              </w:rPr>
              <w:t xml:space="preserve"> </w:t>
            </w:r>
            <w:r>
              <w:rPr>
                <w:spacing w:val="10"/>
                <w:sz w:val="21"/>
                <w:szCs w:val="21"/>
              </w:rPr>
              <w:t>但使龙城</w:t>
            </w:r>
            <w:r>
              <w:rPr>
                <w:sz w:val="21"/>
                <w:szCs w:val="21"/>
              </w:rPr>
              <w:t xml:space="preserve"> </w:t>
            </w:r>
            <w:r>
              <w:rPr>
                <w:spacing w:val="9"/>
                <w:sz w:val="21"/>
                <w:szCs w:val="21"/>
              </w:rPr>
              <w:t>飞将在，</w:t>
            </w:r>
            <w:r>
              <w:rPr>
                <w:spacing w:val="-55"/>
                <w:sz w:val="21"/>
                <w:szCs w:val="21"/>
              </w:rPr>
              <w:t xml:space="preserve"> </w:t>
            </w:r>
            <w:r>
              <w:rPr>
                <w:spacing w:val="9"/>
                <w:sz w:val="21"/>
                <w:szCs w:val="21"/>
              </w:rPr>
              <w:t>不教</w:t>
            </w:r>
            <w:r>
              <w:rPr>
                <w:sz w:val="21"/>
                <w:szCs w:val="21"/>
              </w:rPr>
              <w:t xml:space="preserve"> </w:t>
            </w:r>
            <w:r>
              <w:rPr>
                <w:spacing w:val="-16"/>
                <w:sz w:val="21"/>
                <w:szCs w:val="21"/>
              </w:rPr>
              <w:t>胡马度阴山。）</w:t>
            </w:r>
            <w:r>
              <w:rPr>
                <w:sz w:val="21"/>
                <w:szCs w:val="21"/>
              </w:rPr>
              <w:t xml:space="preserve"> 6.（1）生交流 </w:t>
            </w:r>
            <w:r>
              <w:rPr>
                <w:spacing w:val="13"/>
                <w:sz w:val="21"/>
                <w:szCs w:val="21"/>
              </w:rPr>
              <w:t>“</w:t>
            </w:r>
            <w:r>
              <w:rPr>
                <w:spacing w:val="-78"/>
                <w:sz w:val="21"/>
                <w:szCs w:val="21"/>
              </w:rPr>
              <w:t xml:space="preserve"> </w:t>
            </w:r>
            <w:r>
              <w:rPr>
                <w:spacing w:val="13"/>
                <w:sz w:val="21"/>
                <w:szCs w:val="21"/>
              </w:rPr>
              <w:t>醉卧沙场君</w:t>
            </w:r>
            <w:r>
              <w:rPr>
                <w:sz w:val="21"/>
                <w:szCs w:val="21"/>
              </w:rPr>
              <w:t xml:space="preserve"> </w:t>
            </w:r>
            <w:r>
              <w:rPr>
                <w:spacing w:val="8"/>
                <w:sz w:val="21"/>
                <w:szCs w:val="21"/>
              </w:rPr>
              <w:t>莫笑，</w:t>
            </w:r>
            <w:r>
              <w:rPr>
                <w:spacing w:val="-49"/>
                <w:sz w:val="21"/>
                <w:szCs w:val="21"/>
              </w:rPr>
              <w:t xml:space="preserve"> </w:t>
            </w:r>
            <w:r>
              <w:rPr>
                <w:spacing w:val="8"/>
                <w:sz w:val="21"/>
                <w:szCs w:val="21"/>
              </w:rPr>
              <w:t>古来征</w:t>
            </w:r>
            <w:r>
              <w:rPr>
                <w:sz w:val="21"/>
                <w:szCs w:val="21"/>
              </w:rPr>
              <w:t xml:space="preserve"> </w:t>
            </w:r>
            <w:r>
              <w:rPr>
                <w:spacing w:val="10"/>
                <w:sz w:val="21"/>
                <w:szCs w:val="21"/>
              </w:rPr>
              <w:t>战几人回</w:t>
            </w:r>
            <w:r>
              <w:rPr>
                <w:spacing w:val="-60"/>
                <w:sz w:val="21"/>
                <w:szCs w:val="21"/>
              </w:rPr>
              <w:t xml:space="preserve"> </w:t>
            </w:r>
            <w:r>
              <w:rPr>
                <w:spacing w:val="10"/>
                <w:sz w:val="21"/>
                <w:szCs w:val="21"/>
              </w:rPr>
              <w:t>”的</w:t>
            </w:r>
            <w:r>
              <w:rPr>
                <w:sz w:val="21"/>
                <w:szCs w:val="21"/>
              </w:rPr>
              <w:t xml:space="preserve"> </w:t>
            </w:r>
            <w:r>
              <w:rPr>
                <w:spacing w:val="-5"/>
                <w:sz w:val="21"/>
                <w:szCs w:val="21"/>
              </w:rPr>
              <w:t>体会。</w:t>
            </w:r>
          </w:p>
          <w:p w14:paraId="144AB344">
            <w:pPr>
              <w:pStyle w:val="15"/>
              <w:spacing w:before="63" w:line="240" w:lineRule="auto"/>
              <w:ind w:left="113" w:right="102" w:firstLine="425"/>
              <w:rPr>
                <w:sz w:val="21"/>
                <w:szCs w:val="21"/>
              </w:rPr>
            </w:pPr>
            <w:r>
              <w:rPr>
                <w:spacing w:val="-4"/>
                <w:sz w:val="21"/>
                <w:szCs w:val="21"/>
              </w:rPr>
              <w:t>（2）有感</w:t>
            </w:r>
            <w:r>
              <w:rPr>
                <w:sz w:val="21"/>
                <w:szCs w:val="21"/>
              </w:rPr>
              <w:t xml:space="preserve"> </w:t>
            </w:r>
            <w:r>
              <w:rPr>
                <w:spacing w:val="15"/>
                <w:sz w:val="21"/>
                <w:szCs w:val="21"/>
              </w:rPr>
              <w:t>情地接读凉州</w:t>
            </w:r>
            <w:r>
              <w:rPr>
                <w:sz w:val="21"/>
                <w:szCs w:val="21"/>
              </w:rPr>
              <w:t xml:space="preserve"> </w:t>
            </w:r>
            <w:r>
              <w:rPr>
                <w:spacing w:val="-4"/>
                <w:sz w:val="21"/>
                <w:szCs w:val="21"/>
              </w:rPr>
              <w:t>词后两句诗。</w:t>
            </w:r>
          </w:p>
          <w:p w14:paraId="1ACA66D3">
            <w:pPr>
              <w:pStyle w:val="15"/>
              <w:spacing w:before="62" w:line="240" w:lineRule="auto"/>
              <w:ind w:left="113" w:right="103" w:firstLine="423"/>
              <w:jc w:val="both"/>
              <w:rPr>
                <w:sz w:val="21"/>
                <w:szCs w:val="21"/>
              </w:rPr>
            </w:pPr>
            <w:r>
              <w:rPr>
                <w:rFonts w:ascii="Times New Roman" w:hAnsi="Times New Roman" w:eastAsia="Times New Roman" w:cs="Times New Roman"/>
                <w:spacing w:val="-9"/>
                <w:sz w:val="21"/>
                <w:szCs w:val="21"/>
              </w:rPr>
              <w:t>8.</w:t>
            </w:r>
            <w:r>
              <w:rPr>
                <w:rFonts w:ascii="Times New Roman" w:hAnsi="Times New Roman" w:eastAsia="Times New Roman" w:cs="Times New Roman"/>
                <w:spacing w:val="13"/>
                <w:w w:val="101"/>
                <w:sz w:val="21"/>
                <w:szCs w:val="21"/>
              </w:rPr>
              <w:t xml:space="preserve"> </w:t>
            </w:r>
            <w:r>
              <w:rPr>
                <w:spacing w:val="-9"/>
                <w:sz w:val="21"/>
                <w:szCs w:val="21"/>
              </w:rPr>
              <w:t>尝</w:t>
            </w:r>
            <w:r>
              <w:rPr>
                <w:spacing w:val="-49"/>
                <w:sz w:val="21"/>
                <w:szCs w:val="21"/>
              </w:rPr>
              <w:t xml:space="preserve"> </w:t>
            </w:r>
            <w:r>
              <w:rPr>
                <w:spacing w:val="-9"/>
                <w:sz w:val="21"/>
                <w:szCs w:val="21"/>
              </w:rPr>
              <w:t>试</w:t>
            </w:r>
            <w:r>
              <w:rPr>
                <w:spacing w:val="-44"/>
                <w:sz w:val="21"/>
                <w:szCs w:val="21"/>
              </w:rPr>
              <w:t xml:space="preserve"> </w:t>
            </w:r>
            <w:r>
              <w:rPr>
                <w:spacing w:val="-9"/>
                <w:sz w:val="21"/>
                <w:szCs w:val="21"/>
              </w:rPr>
              <w:t>背</w:t>
            </w:r>
            <w:r>
              <w:rPr>
                <w:sz w:val="21"/>
                <w:szCs w:val="21"/>
              </w:rPr>
              <w:t xml:space="preserve"> </w:t>
            </w:r>
            <w:r>
              <w:rPr>
                <w:spacing w:val="-19"/>
                <w:sz w:val="21"/>
                <w:szCs w:val="21"/>
              </w:rPr>
              <w:t>诵《出塞》《凉</w:t>
            </w:r>
            <w:r>
              <w:rPr>
                <w:spacing w:val="4"/>
                <w:sz w:val="21"/>
                <w:szCs w:val="21"/>
              </w:rPr>
              <w:t xml:space="preserve"> </w:t>
            </w:r>
            <w:r>
              <w:rPr>
                <w:spacing w:val="-30"/>
                <w:sz w:val="21"/>
                <w:szCs w:val="21"/>
              </w:rPr>
              <w:t>州词》。</w:t>
            </w:r>
          </w:p>
        </w:tc>
        <w:tc>
          <w:tcPr>
            <w:tcW w:w="1175" w:type="pct"/>
            <w:gridSpan w:val="4"/>
            <w:vMerge w:val="restart"/>
            <w:tcBorders>
              <w:bottom w:val="nil"/>
            </w:tcBorders>
            <w:vAlign w:val="top"/>
          </w:tcPr>
          <w:p w14:paraId="12CB19D3">
            <w:pPr>
              <w:spacing w:line="240" w:lineRule="auto"/>
              <w:rPr>
                <w:rFonts w:ascii="Arial"/>
                <w:sz w:val="21"/>
                <w:szCs w:val="21"/>
              </w:rPr>
            </w:pPr>
          </w:p>
        </w:tc>
      </w:tr>
      <w:tr w14:paraId="6B75611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Before w:val="1"/>
          <w:wBefore w:w="198" w:type="pct"/>
          <w:trHeight w:val="5312" w:hRule="atLeast"/>
          <w:jc w:val="center"/>
        </w:trPr>
        <w:tc>
          <w:tcPr>
            <w:tcW w:w="560" w:type="pct"/>
            <w:vAlign w:val="top"/>
          </w:tcPr>
          <w:p w14:paraId="7DB1E036">
            <w:pPr>
              <w:pStyle w:val="15"/>
              <w:spacing w:before="55" w:line="240" w:lineRule="auto"/>
              <w:ind w:left="116" w:right="107" w:firstLine="2"/>
              <w:jc w:val="both"/>
              <w:rPr>
                <w:sz w:val="21"/>
                <w:szCs w:val="21"/>
              </w:rPr>
            </w:pPr>
            <w:r>
              <w:rPr>
                <w:b/>
                <w:bCs/>
                <w:spacing w:val="-4"/>
                <w:sz w:val="21"/>
                <w:szCs w:val="21"/>
              </w:rPr>
              <w:t>二、联结古</w:t>
            </w:r>
            <w:r>
              <w:rPr>
                <w:spacing w:val="2"/>
                <w:sz w:val="21"/>
                <w:szCs w:val="21"/>
              </w:rPr>
              <w:t xml:space="preserve"> </w:t>
            </w:r>
            <w:r>
              <w:rPr>
                <w:b/>
                <w:bCs/>
                <w:spacing w:val="-27"/>
                <w:w w:val="94"/>
                <w:sz w:val="21"/>
                <w:szCs w:val="21"/>
              </w:rPr>
              <w:t>诗，体悟“边</w:t>
            </w:r>
            <w:r>
              <w:rPr>
                <w:spacing w:val="10"/>
                <w:sz w:val="21"/>
                <w:szCs w:val="21"/>
              </w:rPr>
              <w:t xml:space="preserve"> </w:t>
            </w:r>
            <w:r>
              <w:rPr>
                <w:b/>
                <w:bCs/>
                <w:spacing w:val="-4"/>
                <w:sz w:val="21"/>
                <w:szCs w:val="21"/>
              </w:rPr>
              <w:t>塞”精神</w:t>
            </w:r>
          </w:p>
        </w:tc>
        <w:tc>
          <w:tcPr>
            <w:tcW w:w="2331" w:type="pct"/>
            <w:gridSpan w:val="5"/>
            <w:vAlign w:val="top"/>
          </w:tcPr>
          <w:p w14:paraId="7BC08C0B">
            <w:pPr>
              <w:pStyle w:val="15"/>
              <w:spacing w:before="52" w:line="240" w:lineRule="auto"/>
              <w:ind w:left="108" w:right="102" w:firstLine="436"/>
              <w:rPr>
                <w:sz w:val="21"/>
                <w:szCs w:val="21"/>
              </w:rPr>
            </w:pPr>
            <w:r>
              <w:rPr>
                <w:spacing w:val="8"/>
                <w:sz w:val="21"/>
                <w:szCs w:val="21"/>
              </w:rPr>
              <w:t>1.这是几千年来中华儿女血脉中流淌的</w:t>
            </w:r>
            <w:r>
              <w:rPr>
                <w:spacing w:val="7"/>
                <w:sz w:val="21"/>
                <w:szCs w:val="21"/>
              </w:rPr>
              <w:t xml:space="preserve"> </w:t>
            </w:r>
            <w:r>
              <w:rPr>
                <w:spacing w:val="-2"/>
                <w:sz w:val="21"/>
                <w:szCs w:val="21"/>
              </w:rPr>
              <w:t>共同的热血。宋朝女词人李清照也曾写下这样</w:t>
            </w:r>
            <w:r>
              <w:rPr>
                <w:spacing w:val="1"/>
                <w:sz w:val="21"/>
                <w:szCs w:val="21"/>
              </w:rPr>
              <w:t xml:space="preserve"> </w:t>
            </w:r>
            <w:r>
              <w:rPr>
                <w:spacing w:val="-7"/>
                <w:sz w:val="21"/>
                <w:szCs w:val="21"/>
              </w:rPr>
              <w:t>的五言绝句。请同学们自由朗读， 借助注释想</w:t>
            </w:r>
            <w:r>
              <w:rPr>
                <w:sz w:val="21"/>
                <w:szCs w:val="21"/>
              </w:rPr>
              <w:t xml:space="preserve"> </w:t>
            </w:r>
            <w:r>
              <w:rPr>
                <w:spacing w:val="-8"/>
                <w:sz w:val="21"/>
                <w:szCs w:val="21"/>
              </w:rPr>
              <w:t>一想，</w:t>
            </w:r>
            <w:r>
              <w:rPr>
                <w:spacing w:val="-38"/>
                <w:sz w:val="21"/>
                <w:szCs w:val="21"/>
              </w:rPr>
              <w:t xml:space="preserve"> </w:t>
            </w:r>
            <w:r>
              <w:rPr>
                <w:spacing w:val="-8"/>
                <w:sz w:val="21"/>
                <w:szCs w:val="21"/>
              </w:rPr>
              <w:t>你读懂了诗人的理想了吗</w:t>
            </w:r>
            <w:r>
              <w:rPr>
                <w:spacing w:val="-1"/>
                <w:sz w:val="21"/>
                <w:szCs w:val="21"/>
              </w:rPr>
              <w:t>？</w:t>
            </w:r>
            <w:r>
              <w:rPr>
                <w:spacing w:val="-68"/>
                <w:sz w:val="21"/>
                <w:szCs w:val="21"/>
              </w:rPr>
              <w:t xml:space="preserve"> </w:t>
            </w:r>
            <w:r>
              <w:rPr>
                <w:spacing w:val="-1"/>
                <w:sz w:val="21"/>
                <w:szCs w:val="21"/>
              </w:rPr>
              <w:t>（</w:t>
            </w:r>
            <w:r>
              <w:rPr>
                <w:spacing w:val="-8"/>
                <w:sz w:val="21"/>
                <w:szCs w:val="21"/>
              </w:rPr>
              <w:t>生当作人</w:t>
            </w:r>
            <w:r>
              <w:rPr>
                <w:sz w:val="21"/>
                <w:szCs w:val="21"/>
              </w:rPr>
              <w:t xml:space="preserve"> </w:t>
            </w:r>
            <w:r>
              <w:rPr>
                <w:spacing w:val="-1"/>
                <w:sz w:val="21"/>
                <w:szCs w:val="21"/>
              </w:rPr>
              <w:t>杰，死亦为鬼雄）说说你对这句诗的理解。</w:t>
            </w:r>
          </w:p>
          <w:p w14:paraId="6A6C36E8">
            <w:pPr>
              <w:pStyle w:val="15"/>
              <w:spacing w:before="57" w:line="240" w:lineRule="auto"/>
              <w:ind w:left="109" w:right="102" w:firstLine="422"/>
              <w:rPr>
                <w:sz w:val="21"/>
                <w:szCs w:val="21"/>
              </w:rPr>
            </w:pPr>
            <w:r>
              <w:rPr>
                <w:spacing w:val="-3"/>
                <w:sz w:val="21"/>
                <w:szCs w:val="21"/>
              </w:rPr>
              <w:t>2.补充资料：李清照生活的宋朝是一个风</w:t>
            </w:r>
            <w:r>
              <w:rPr>
                <w:spacing w:val="14"/>
                <w:sz w:val="21"/>
                <w:szCs w:val="21"/>
              </w:rPr>
              <w:t xml:space="preserve"> </w:t>
            </w:r>
            <w:r>
              <w:rPr>
                <w:spacing w:val="-6"/>
                <w:sz w:val="21"/>
                <w:szCs w:val="21"/>
              </w:rPr>
              <w:t>雨飘摇动荡的朝代。金兵入侵中原，</w:t>
            </w:r>
            <w:r>
              <w:rPr>
                <w:spacing w:val="-28"/>
                <w:sz w:val="21"/>
                <w:szCs w:val="21"/>
              </w:rPr>
              <w:t xml:space="preserve"> </w:t>
            </w:r>
            <w:r>
              <w:rPr>
                <w:spacing w:val="-6"/>
                <w:sz w:val="21"/>
                <w:szCs w:val="21"/>
              </w:rPr>
              <w:t>李清照的</w:t>
            </w:r>
            <w:r>
              <w:rPr>
                <w:sz w:val="21"/>
                <w:szCs w:val="21"/>
              </w:rPr>
              <w:t xml:space="preserve"> </w:t>
            </w:r>
            <w:r>
              <w:rPr>
                <w:spacing w:val="-6"/>
                <w:sz w:val="21"/>
                <w:szCs w:val="21"/>
              </w:rPr>
              <w:t>丈夫赵明诚出任建康知府。一天夜里，</w:t>
            </w:r>
            <w:r>
              <w:rPr>
                <w:spacing w:val="-25"/>
                <w:sz w:val="21"/>
                <w:szCs w:val="21"/>
              </w:rPr>
              <w:t xml:space="preserve"> </w:t>
            </w:r>
            <w:r>
              <w:rPr>
                <w:spacing w:val="-6"/>
                <w:sz w:val="21"/>
                <w:szCs w:val="21"/>
              </w:rPr>
              <w:t>城中爆</w:t>
            </w:r>
            <w:r>
              <w:rPr>
                <w:sz w:val="21"/>
                <w:szCs w:val="21"/>
              </w:rPr>
              <w:t xml:space="preserve"> </w:t>
            </w:r>
            <w:r>
              <w:rPr>
                <w:spacing w:val="-2"/>
                <w:sz w:val="21"/>
                <w:szCs w:val="21"/>
              </w:rPr>
              <w:t>发叛乱，赵明诚不思平叛，反而临阵脱逃。李</w:t>
            </w:r>
            <w:r>
              <w:rPr>
                <w:sz w:val="21"/>
                <w:szCs w:val="21"/>
              </w:rPr>
              <w:t xml:space="preserve"> </w:t>
            </w:r>
            <w:r>
              <w:rPr>
                <w:spacing w:val="-7"/>
                <w:sz w:val="21"/>
                <w:szCs w:val="21"/>
              </w:rPr>
              <w:t>清照为国、为夫感到莫大的耻辱， 在路过乌江</w:t>
            </w:r>
            <w:r>
              <w:rPr>
                <w:sz w:val="21"/>
                <w:szCs w:val="21"/>
              </w:rPr>
              <w:t xml:space="preserve"> </w:t>
            </w:r>
            <w:r>
              <w:rPr>
                <w:spacing w:val="-6"/>
                <w:sz w:val="21"/>
                <w:szCs w:val="21"/>
              </w:rPr>
              <w:t>时，</w:t>
            </w:r>
            <w:r>
              <w:rPr>
                <w:spacing w:val="-27"/>
                <w:sz w:val="21"/>
                <w:szCs w:val="21"/>
              </w:rPr>
              <w:t xml:space="preserve"> </w:t>
            </w:r>
            <w:r>
              <w:rPr>
                <w:spacing w:val="-6"/>
                <w:sz w:val="21"/>
                <w:szCs w:val="21"/>
              </w:rPr>
              <w:t>有感于项羽因“无颜见江东父老”，放弃</w:t>
            </w:r>
            <w:r>
              <w:rPr>
                <w:sz w:val="21"/>
                <w:szCs w:val="21"/>
              </w:rPr>
              <w:t xml:space="preserve"> </w:t>
            </w:r>
            <w:r>
              <w:rPr>
                <w:spacing w:val="-7"/>
                <w:sz w:val="21"/>
                <w:szCs w:val="21"/>
              </w:rPr>
              <w:t>暂避江东而自杀的悲壮，创作此诗， 同时也有</w:t>
            </w:r>
            <w:r>
              <w:rPr>
                <w:sz w:val="21"/>
                <w:szCs w:val="21"/>
              </w:rPr>
              <w:t xml:space="preserve"> </w:t>
            </w:r>
            <w:r>
              <w:rPr>
                <w:spacing w:val="-2"/>
                <w:sz w:val="21"/>
                <w:szCs w:val="21"/>
              </w:rPr>
              <w:t>暗讽南宋王朝和自己丈夫之意。</w:t>
            </w:r>
          </w:p>
          <w:p w14:paraId="3A0AAEDF">
            <w:pPr>
              <w:pStyle w:val="15"/>
              <w:spacing w:before="62" w:line="240" w:lineRule="auto"/>
              <w:ind w:left="109" w:right="211" w:firstLine="424"/>
              <w:rPr>
                <w:sz w:val="21"/>
                <w:szCs w:val="21"/>
              </w:rPr>
            </w:pPr>
            <w:r>
              <w:rPr>
                <w:spacing w:val="-9"/>
                <w:sz w:val="21"/>
                <w:szCs w:val="21"/>
              </w:rPr>
              <w:t>3.在李清照心中何为人杰，何为英雄呢？</w:t>
            </w:r>
            <w:r>
              <w:rPr>
                <w:spacing w:val="17"/>
                <w:sz w:val="21"/>
                <w:szCs w:val="21"/>
              </w:rPr>
              <w:t xml:space="preserve"> </w:t>
            </w:r>
            <w:r>
              <w:rPr>
                <w:spacing w:val="-10"/>
                <w:sz w:val="21"/>
                <w:szCs w:val="21"/>
              </w:rPr>
              <w:t>根据提示， 尝试背诵：</w:t>
            </w:r>
          </w:p>
          <w:p w14:paraId="54D14DA4">
            <w:pPr>
              <w:pStyle w:val="15"/>
              <w:spacing w:before="60" w:line="240" w:lineRule="auto"/>
              <w:ind w:left="93" w:right="101" w:firstLine="420"/>
              <w:rPr>
                <w:sz w:val="21"/>
                <w:szCs w:val="21"/>
              </w:rPr>
            </w:pPr>
            <w:r>
              <w:rPr>
                <w:rFonts w:ascii="楷体" w:hAnsi="楷体" w:eastAsia="楷体" w:cs="楷体"/>
                <w:spacing w:val="-3"/>
                <w:sz w:val="21"/>
                <w:szCs w:val="21"/>
              </w:rPr>
              <w:t>“生当作人杰，死亦为鬼雄</w:t>
            </w:r>
            <w:r>
              <w:rPr>
                <w:rFonts w:ascii="楷体" w:hAnsi="楷体" w:eastAsia="楷体" w:cs="楷体"/>
                <w:spacing w:val="-75"/>
                <w:sz w:val="21"/>
                <w:szCs w:val="21"/>
              </w:rPr>
              <w:t xml:space="preserve"> </w:t>
            </w:r>
            <w:r>
              <w:rPr>
                <w:rFonts w:ascii="楷体" w:hAnsi="楷体" w:eastAsia="楷体" w:cs="楷体"/>
                <w:spacing w:val="-3"/>
                <w:sz w:val="21"/>
                <w:szCs w:val="21"/>
              </w:rPr>
              <w:t>”</w:t>
            </w:r>
            <w:r>
              <w:rPr>
                <w:spacing w:val="-3"/>
                <w:sz w:val="21"/>
                <w:szCs w:val="21"/>
              </w:rPr>
              <w:t>———那是</w:t>
            </w:r>
            <w:r>
              <w:rPr>
                <w:sz w:val="21"/>
                <w:szCs w:val="21"/>
              </w:rPr>
              <w:t xml:space="preserve"> </w:t>
            </w:r>
            <w:r>
              <w:rPr>
                <w:rFonts w:ascii="楷体" w:hAnsi="楷体" w:eastAsia="楷体" w:cs="楷体"/>
                <w:spacing w:val="-2"/>
                <w:sz w:val="21"/>
                <w:szCs w:val="21"/>
              </w:rPr>
              <w:t>“秦时明月汉时关，万里长征人未还”</w:t>
            </w:r>
            <w:r>
              <w:rPr>
                <w:spacing w:val="-2"/>
                <w:sz w:val="21"/>
                <w:szCs w:val="21"/>
              </w:rPr>
              <w:t>，好男</w:t>
            </w:r>
          </w:p>
        </w:tc>
        <w:tc>
          <w:tcPr>
            <w:tcW w:w="734" w:type="pct"/>
            <w:gridSpan w:val="3"/>
            <w:vAlign w:val="top"/>
          </w:tcPr>
          <w:p w14:paraId="58F6DE74">
            <w:pPr>
              <w:pStyle w:val="15"/>
              <w:spacing w:before="53" w:line="240" w:lineRule="auto"/>
              <w:ind w:left="111" w:right="102" w:firstLine="436"/>
              <w:jc w:val="both"/>
              <w:rPr>
                <w:sz w:val="21"/>
                <w:szCs w:val="21"/>
              </w:rPr>
            </w:pPr>
            <w:r>
              <w:rPr>
                <w:spacing w:val="-25"/>
                <w:sz w:val="21"/>
                <w:szCs w:val="21"/>
              </w:rPr>
              <w:t>1.</w:t>
            </w:r>
            <w:r>
              <w:rPr>
                <w:spacing w:val="-29"/>
                <w:sz w:val="21"/>
                <w:szCs w:val="21"/>
              </w:rPr>
              <w:t xml:space="preserve"> </w:t>
            </w:r>
            <w:r>
              <w:rPr>
                <w:spacing w:val="-25"/>
                <w:sz w:val="21"/>
                <w:szCs w:val="21"/>
              </w:rPr>
              <w:t>自</w:t>
            </w:r>
            <w:r>
              <w:rPr>
                <w:spacing w:val="-40"/>
                <w:sz w:val="21"/>
                <w:szCs w:val="21"/>
              </w:rPr>
              <w:t xml:space="preserve"> </w:t>
            </w:r>
            <w:r>
              <w:rPr>
                <w:spacing w:val="-25"/>
                <w:sz w:val="21"/>
                <w:szCs w:val="21"/>
              </w:rPr>
              <w:t>由</w:t>
            </w:r>
            <w:r>
              <w:rPr>
                <w:spacing w:val="-46"/>
                <w:sz w:val="21"/>
                <w:szCs w:val="21"/>
              </w:rPr>
              <w:t xml:space="preserve"> </w:t>
            </w:r>
            <w:r>
              <w:rPr>
                <w:spacing w:val="-25"/>
                <w:sz w:val="21"/>
                <w:szCs w:val="21"/>
              </w:rPr>
              <w:t>朗</w:t>
            </w:r>
            <w:r>
              <w:rPr>
                <w:sz w:val="21"/>
                <w:szCs w:val="21"/>
              </w:rPr>
              <w:t xml:space="preserve"> </w:t>
            </w:r>
            <w:r>
              <w:rPr>
                <w:spacing w:val="-15"/>
                <w:sz w:val="21"/>
                <w:szCs w:val="21"/>
              </w:rPr>
              <w:t>读</w:t>
            </w:r>
            <w:r>
              <w:rPr>
                <w:spacing w:val="-27"/>
                <w:sz w:val="21"/>
                <w:szCs w:val="21"/>
              </w:rPr>
              <w:t xml:space="preserve"> </w:t>
            </w:r>
            <w:r>
              <w:rPr>
                <w:spacing w:val="-15"/>
                <w:sz w:val="21"/>
                <w:szCs w:val="21"/>
              </w:rPr>
              <w:t>《 夏</w:t>
            </w:r>
            <w:r>
              <w:rPr>
                <w:spacing w:val="13"/>
                <w:sz w:val="21"/>
                <w:szCs w:val="21"/>
              </w:rPr>
              <w:t xml:space="preserve"> </w:t>
            </w:r>
            <w:r>
              <w:rPr>
                <w:spacing w:val="-15"/>
                <w:sz w:val="21"/>
                <w:szCs w:val="21"/>
              </w:rPr>
              <w:t>日 绝</w:t>
            </w:r>
            <w:r>
              <w:rPr>
                <w:sz w:val="21"/>
                <w:szCs w:val="21"/>
              </w:rPr>
              <w:t xml:space="preserve"> </w:t>
            </w:r>
            <w:r>
              <w:rPr>
                <w:spacing w:val="-17"/>
                <w:sz w:val="21"/>
                <w:szCs w:val="21"/>
              </w:rPr>
              <w:t>句》，说说对诗</w:t>
            </w:r>
            <w:r>
              <w:rPr>
                <w:spacing w:val="1"/>
                <w:sz w:val="21"/>
                <w:szCs w:val="21"/>
              </w:rPr>
              <w:t xml:space="preserve"> </w:t>
            </w:r>
            <w:r>
              <w:rPr>
                <w:spacing w:val="15"/>
                <w:sz w:val="21"/>
                <w:szCs w:val="21"/>
              </w:rPr>
              <w:t>歌前两句的理</w:t>
            </w:r>
            <w:r>
              <w:rPr>
                <w:spacing w:val="2"/>
                <w:sz w:val="21"/>
                <w:szCs w:val="21"/>
              </w:rPr>
              <w:t xml:space="preserve"> </w:t>
            </w:r>
            <w:r>
              <w:rPr>
                <w:spacing w:val="-4"/>
                <w:sz w:val="21"/>
                <w:szCs w:val="21"/>
              </w:rPr>
              <w:t>解。</w:t>
            </w:r>
          </w:p>
          <w:p w14:paraId="5A9FCF51">
            <w:pPr>
              <w:spacing w:line="240" w:lineRule="auto"/>
              <w:rPr>
                <w:rFonts w:ascii="Arial"/>
                <w:sz w:val="21"/>
                <w:szCs w:val="21"/>
              </w:rPr>
            </w:pPr>
          </w:p>
          <w:p w14:paraId="63618BA0">
            <w:pPr>
              <w:spacing w:line="240" w:lineRule="auto"/>
              <w:rPr>
                <w:rFonts w:ascii="Arial"/>
                <w:sz w:val="21"/>
                <w:szCs w:val="21"/>
              </w:rPr>
            </w:pPr>
          </w:p>
          <w:p w14:paraId="2FD12C3A">
            <w:pPr>
              <w:spacing w:line="240" w:lineRule="auto"/>
              <w:rPr>
                <w:rFonts w:ascii="Arial"/>
                <w:sz w:val="21"/>
                <w:szCs w:val="21"/>
              </w:rPr>
            </w:pPr>
          </w:p>
          <w:p w14:paraId="0FDEE6B6">
            <w:pPr>
              <w:spacing w:line="240" w:lineRule="auto"/>
              <w:rPr>
                <w:rFonts w:ascii="Arial"/>
                <w:sz w:val="21"/>
                <w:szCs w:val="21"/>
              </w:rPr>
            </w:pPr>
          </w:p>
          <w:p w14:paraId="59AF8757">
            <w:pPr>
              <w:spacing w:line="240" w:lineRule="auto"/>
              <w:rPr>
                <w:rFonts w:ascii="Arial"/>
                <w:sz w:val="21"/>
                <w:szCs w:val="21"/>
              </w:rPr>
            </w:pPr>
          </w:p>
          <w:p w14:paraId="3B15CA7C">
            <w:pPr>
              <w:spacing w:line="240" w:lineRule="auto"/>
              <w:rPr>
                <w:rFonts w:ascii="Arial"/>
                <w:sz w:val="21"/>
                <w:szCs w:val="21"/>
              </w:rPr>
            </w:pPr>
          </w:p>
          <w:p w14:paraId="2DE2DE43">
            <w:pPr>
              <w:spacing w:line="240" w:lineRule="auto"/>
              <w:rPr>
                <w:rFonts w:ascii="Arial"/>
                <w:sz w:val="21"/>
                <w:szCs w:val="21"/>
              </w:rPr>
            </w:pPr>
          </w:p>
          <w:p w14:paraId="1E245B9B">
            <w:pPr>
              <w:spacing w:line="240" w:lineRule="auto"/>
              <w:rPr>
                <w:rFonts w:ascii="Arial"/>
                <w:sz w:val="21"/>
                <w:szCs w:val="21"/>
              </w:rPr>
            </w:pPr>
          </w:p>
          <w:p w14:paraId="307E03E3">
            <w:pPr>
              <w:spacing w:line="240" w:lineRule="auto"/>
              <w:rPr>
                <w:rFonts w:ascii="Arial"/>
                <w:sz w:val="21"/>
                <w:szCs w:val="21"/>
              </w:rPr>
            </w:pPr>
          </w:p>
          <w:p w14:paraId="4A92FF1E">
            <w:pPr>
              <w:spacing w:line="240" w:lineRule="auto"/>
              <w:rPr>
                <w:rFonts w:ascii="Arial"/>
                <w:sz w:val="21"/>
                <w:szCs w:val="21"/>
              </w:rPr>
            </w:pPr>
          </w:p>
          <w:p w14:paraId="7F7A3B4B">
            <w:pPr>
              <w:pStyle w:val="15"/>
              <w:spacing w:before="68" w:line="240" w:lineRule="auto"/>
              <w:ind w:left="113" w:right="103" w:firstLine="423"/>
              <w:jc w:val="both"/>
              <w:rPr>
                <w:sz w:val="21"/>
                <w:szCs w:val="21"/>
              </w:rPr>
            </w:pPr>
            <w:r>
              <w:rPr>
                <w:spacing w:val="9"/>
                <w:sz w:val="21"/>
                <w:szCs w:val="21"/>
              </w:rPr>
              <w:t>3.根据</w:t>
            </w:r>
            <w:r>
              <w:rPr>
                <w:spacing w:val="-63"/>
                <w:sz w:val="21"/>
                <w:szCs w:val="21"/>
              </w:rPr>
              <w:t xml:space="preserve"> </w:t>
            </w:r>
            <w:r>
              <w:rPr>
                <w:spacing w:val="9"/>
                <w:sz w:val="21"/>
                <w:szCs w:val="21"/>
              </w:rPr>
              <w:t>提</w:t>
            </w:r>
            <w:r>
              <w:rPr>
                <w:sz w:val="21"/>
                <w:szCs w:val="21"/>
              </w:rPr>
              <w:t xml:space="preserve"> </w:t>
            </w:r>
            <w:r>
              <w:rPr>
                <w:spacing w:val="6"/>
                <w:sz w:val="21"/>
                <w:szCs w:val="21"/>
              </w:rPr>
              <w:t>示，</w:t>
            </w:r>
            <w:r>
              <w:rPr>
                <w:spacing w:val="-52"/>
                <w:sz w:val="21"/>
                <w:szCs w:val="21"/>
              </w:rPr>
              <w:t xml:space="preserve"> </w:t>
            </w:r>
            <w:r>
              <w:rPr>
                <w:spacing w:val="6"/>
                <w:sz w:val="21"/>
                <w:szCs w:val="21"/>
              </w:rPr>
              <w:t>尝试背诵</w:t>
            </w:r>
            <w:r>
              <w:rPr>
                <w:sz w:val="21"/>
                <w:szCs w:val="21"/>
              </w:rPr>
              <w:t xml:space="preserve"> </w:t>
            </w:r>
            <w:r>
              <w:rPr>
                <w:spacing w:val="-1"/>
                <w:sz w:val="21"/>
                <w:szCs w:val="21"/>
              </w:rPr>
              <w:t>学过的诗句。</w:t>
            </w:r>
          </w:p>
        </w:tc>
        <w:tc>
          <w:tcPr>
            <w:tcW w:w="1175" w:type="pct"/>
            <w:gridSpan w:val="4"/>
            <w:vMerge w:val="continue"/>
            <w:tcBorders>
              <w:top w:val="nil"/>
            </w:tcBorders>
            <w:vAlign w:val="top"/>
          </w:tcPr>
          <w:p w14:paraId="4701B739">
            <w:pPr>
              <w:spacing w:line="240" w:lineRule="auto"/>
              <w:rPr>
                <w:rFonts w:ascii="Arial"/>
                <w:sz w:val="21"/>
                <w:szCs w:val="21"/>
              </w:rPr>
            </w:pPr>
          </w:p>
        </w:tc>
      </w:tr>
      <w:tr w14:paraId="57C1E9A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After w:val="1"/>
          <w:wAfter w:w="90" w:type="pct"/>
          <w:trHeight w:val="3752" w:hRule="atLeast"/>
          <w:jc w:val="center"/>
        </w:trPr>
        <w:tc>
          <w:tcPr>
            <w:tcW w:w="766" w:type="pct"/>
            <w:gridSpan w:val="3"/>
            <w:vAlign w:val="top"/>
          </w:tcPr>
          <w:p w14:paraId="00C6F68F">
            <w:pPr>
              <w:rPr>
                <w:rFonts w:ascii="Arial"/>
                <w:sz w:val="21"/>
                <w:szCs w:val="21"/>
              </w:rPr>
            </w:pPr>
          </w:p>
        </w:tc>
        <w:tc>
          <w:tcPr>
            <w:tcW w:w="2329" w:type="pct"/>
            <w:gridSpan w:val="5"/>
            <w:vAlign w:val="top"/>
          </w:tcPr>
          <w:p w14:paraId="3DD43B05">
            <w:pPr>
              <w:pStyle w:val="15"/>
              <w:spacing w:before="55" w:line="221" w:lineRule="auto"/>
              <w:ind w:left="113"/>
              <w:rPr>
                <w:sz w:val="21"/>
                <w:szCs w:val="21"/>
              </w:rPr>
            </w:pPr>
            <w:r>
              <w:rPr>
                <w:spacing w:val="-6"/>
                <w:sz w:val="21"/>
                <w:szCs w:val="21"/>
              </w:rPr>
              <w:t>儿即使明知不可还， 也要奔赴沙场的悲壮。</w:t>
            </w:r>
          </w:p>
          <w:p w14:paraId="6F25A787">
            <w:pPr>
              <w:pStyle w:val="15"/>
              <w:spacing w:before="62" w:line="256" w:lineRule="auto"/>
              <w:ind w:left="93" w:right="101" w:firstLine="420"/>
              <w:jc w:val="both"/>
              <w:rPr>
                <w:sz w:val="21"/>
                <w:szCs w:val="21"/>
              </w:rPr>
            </w:pPr>
            <w:r>
              <w:rPr>
                <w:rFonts w:ascii="楷体" w:hAnsi="楷体" w:eastAsia="楷体" w:cs="楷体"/>
                <w:spacing w:val="-3"/>
                <w:sz w:val="21"/>
                <w:szCs w:val="21"/>
              </w:rPr>
              <w:t>“生当作人杰，死亦为鬼雄</w:t>
            </w:r>
            <w:r>
              <w:rPr>
                <w:rFonts w:ascii="楷体" w:hAnsi="楷体" w:eastAsia="楷体" w:cs="楷体"/>
                <w:spacing w:val="-75"/>
                <w:sz w:val="21"/>
                <w:szCs w:val="21"/>
              </w:rPr>
              <w:t xml:space="preserve"> </w:t>
            </w:r>
            <w:r>
              <w:rPr>
                <w:rFonts w:ascii="楷体" w:hAnsi="楷体" w:eastAsia="楷体" w:cs="楷体"/>
                <w:spacing w:val="-3"/>
                <w:sz w:val="21"/>
                <w:szCs w:val="21"/>
              </w:rPr>
              <w:t>”</w:t>
            </w:r>
            <w:r>
              <w:rPr>
                <w:spacing w:val="-3"/>
                <w:sz w:val="21"/>
                <w:szCs w:val="21"/>
              </w:rPr>
              <w:t>———那是</w:t>
            </w:r>
            <w:r>
              <w:rPr>
                <w:sz w:val="21"/>
                <w:szCs w:val="21"/>
              </w:rPr>
              <w:t xml:space="preserve"> </w:t>
            </w:r>
            <w:r>
              <w:rPr>
                <w:rFonts w:ascii="楷体" w:hAnsi="楷体" w:eastAsia="楷体" w:cs="楷体"/>
                <w:spacing w:val="-2"/>
                <w:sz w:val="21"/>
                <w:szCs w:val="21"/>
              </w:rPr>
              <w:t>“但使龙城飞将在，不教胡马度阴山”</w:t>
            </w:r>
            <w:r>
              <w:rPr>
                <w:spacing w:val="-2"/>
                <w:sz w:val="21"/>
                <w:szCs w:val="21"/>
              </w:rPr>
              <w:t>，多么</w:t>
            </w:r>
            <w:r>
              <w:rPr>
                <w:spacing w:val="14"/>
                <w:sz w:val="21"/>
                <w:szCs w:val="21"/>
              </w:rPr>
              <w:t xml:space="preserve"> </w:t>
            </w:r>
            <w:r>
              <w:rPr>
                <w:spacing w:val="-5"/>
                <w:sz w:val="21"/>
                <w:szCs w:val="21"/>
              </w:rPr>
              <w:t>希望能有这样的将领守卫疆土， 保家卫国。</w:t>
            </w:r>
          </w:p>
          <w:p w14:paraId="1E702397">
            <w:pPr>
              <w:pStyle w:val="15"/>
              <w:spacing w:before="59" w:line="261" w:lineRule="auto"/>
              <w:ind w:left="93" w:right="101" w:firstLine="420"/>
              <w:jc w:val="both"/>
              <w:rPr>
                <w:sz w:val="21"/>
                <w:szCs w:val="21"/>
              </w:rPr>
            </w:pPr>
            <w:r>
              <w:rPr>
                <w:rFonts w:ascii="楷体" w:hAnsi="楷体" w:eastAsia="楷体" w:cs="楷体"/>
                <w:spacing w:val="-3"/>
                <w:sz w:val="21"/>
                <w:szCs w:val="21"/>
              </w:rPr>
              <w:t>“生当作人杰，死亦为鬼雄</w:t>
            </w:r>
            <w:r>
              <w:rPr>
                <w:rFonts w:ascii="楷体" w:hAnsi="楷体" w:eastAsia="楷体" w:cs="楷体"/>
                <w:spacing w:val="-75"/>
                <w:sz w:val="21"/>
                <w:szCs w:val="21"/>
              </w:rPr>
              <w:t xml:space="preserve"> </w:t>
            </w:r>
            <w:r>
              <w:rPr>
                <w:rFonts w:ascii="楷体" w:hAnsi="楷体" w:eastAsia="楷体" w:cs="楷体"/>
                <w:spacing w:val="-3"/>
                <w:sz w:val="21"/>
                <w:szCs w:val="21"/>
              </w:rPr>
              <w:t>”</w:t>
            </w:r>
            <w:r>
              <w:rPr>
                <w:spacing w:val="-3"/>
                <w:sz w:val="21"/>
                <w:szCs w:val="21"/>
              </w:rPr>
              <w:t>———那是</w:t>
            </w:r>
            <w:r>
              <w:rPr>
                <w:sz w:val="21"/>
                <w:szCs w:val="21"/>
              </w:rPr>
              <w:t xml:space="preserve"> </w:t>
            </w:r>
            <w:r>
              <w:rPr>
                <w:rFonts w:ascii="楷体" w:hAnsi="楷体" w:eastAsia="楷体" w:cs="楷体"/>
                <w:spacing w:val="-2"/>
                <w:sz w:val="21"/>
                <w:szCs w:val="21"/>
              </w:rPr>
              <w:t>“醉卧沙场君莫笑，古来征战几人回”</w:t>
            </w:r>
            <w:r>
              <w:rPr>
                <w:spacing w:val="-2"/>
                <w:sz w:val="21"/>
                <w:szCs w:val="21"/>
              </w:rPr>
              <w:t>，美酒</w:t>
            </w:r>
            <w:r>
              <w:rPr>
                <w:spacing w:val="14"/>
                <w:sz w:val="21"/>
                <w:szCs w:val="21"/>
              </w:rPr>
              <w:t xml:space="preserve"> </w:t>
            </w:r>
            <w:r>
              <w:rPr>
                <w:spacing w:val="-2"/>
                <w:sz w:val="21"/>
                <w:szCs w:val="21"/>
              </w:rPr>
              <w:t>与热血交织，那是战士们早已将生死置之度外</w:t>
            </w:r>
            <w:r>
              <w:rPr>
                <w:spacing w:val="16"/>
                <w:sz w:val="21"/>
                <w:szCs w:val="21"/>
              </w:rPr>
              <w:t xml:space="preserve"> </w:t>
            </w:r>
            <w:r>
              <w:rPr>
                <w:spacing w:val="-1"/>
                <w:sz w:val="21"/>
                <w:szCs w:val="21"/>
              </w:rPr>
              <w:t>的勇气与豪情。</w:t>
            </w:r>
          </w:p>
          <w:p w14:paraId="7F76166E">
            <w:pPr>
              <w:pStyle w:val="15"/>
              <w:spacing w:before="61" w:line="261" w:lineRule="auto"/>
              <w:ind w:left="95" w:right="102" w:firstLine="433"/>
              <w:jc w:val="both"/>
              <w:rPr>
                <w:sz w:val="21"/>
                <w:szCs w:val="21"/>
              </w:rPr>
            </w:pPr>
            <w:r>
              <w:rPr>
                <w:spacing w:val="9"/>
                <w:sz w:val="21"/>
                <w:szCs w:val="21"/>
              </w:rPr>
              <w:t>在李清照眼中，自古以来这样的人是英</w:t>
            </w:r>
            <w:r>
              <w:rPr>
                <w:spacing w:val="14"/>
                <w:sz w:val="21"/>
                <w:szCs w:val="21"/>
              </w:rPr>
              <w:t xml:space="preserve"> </w:t>
            </w:r>
            <w:r>
              <w:rPr>
                <w:spacing w:val="-2"/>
                <w:sz w:val="21"/>
                <w:szCs w:val="21"/>
              </w:rPr>
              <w:t>雄、是豪杰。而看到临阵脱逃的丈夫，无力收</w:t>
            </w:r>
            <w:r>
              <w:rPr>
                <w:spacing w:val="14"/>
                <w:sz w:val="21"/>
                <w:szCs w:val="21"/>
              </w:rPr>
              <w:t xml:space="preserve"> </w:t>
            </w:r>
            <w:r>
              <w:rPr>
                <w:spacing w:val="9"/>
                <w:sz w:val="21"/>
                <w:szCs w:val="21"/>
              </w:rPr>
              <w:t>回失地的朝廷。李清照怎能不悲、不愤——</w:t>
            </w:r>
            <w:r>
              <w:rPr>
                <w:spacing w:val="11"/>
                <w:sz w:val="21"/>
                <w:szCs w:val="21"/>
              </w:rPr>
              <w:t xml:space="preserve"> </w:t>
            </w:r>
            <w:r>
              <w:rPr>
                <w:spacing w:val="-7"/>
                <w:sz w:val="21"/>
                <w:szCs w:val="21"/>
              </w:rPr>
              <w:t>“至今思项羽， 不肯过江东</w:t>
            </w:r>
            <w:r>
              <w:rPr>
                <w:spacing w:val="-67"/>
                <w:sz w:val="21"/>
                <w:szCs w:val="21"/>
              </w:rPr>
              <w:t xml:space="preserve"> </w:t>
            </w:r>
            <w:r>
              <w:rPr>
                <w:spacing w:val="-7"/>
                <w:sz w:val="21"/>
                <w:szCs w:val="21"/>
              </w:rPr>
              <w:t>”。</w:t>
            </w:r>
          </w:p>
        </w:tc>
        <w:tc>
          <w:tcPr>
            <w:tcW w:w="797" w:type="pct"/>
            <w:gridSpan w:val="4"/>
            <w:vAlign w:val="top"/>
          </w:tcPr>
          <w:p w14:paraId="5D9EEFDD">
            <w:pPr>
              <w:spacing w:line="252" w:lineRule="auto"/>
              <w:rPr>
                <w:rFonts w:ascii="Arial"/>
                <w:sz w:val="21"/>
                <w:szCs w:val="21"/>
              </w:rPr>
            </w:pPr>
          </w:p>
          <w:p w14:paraId="4B320EE8">
            <w:pPr>
              <w:spacing w:line="252" w:lineRule="auto"/>
              <w:rPr>
                <w:rFonts w:ascii="Arial"/>
                <w:sz w:val="21"/>
                <w:szCs w:val="21"/>
              </w:rPr>
            </w:pPr>
          </w:p>
          <w:p w14:paraId="05241834">
            <w:pPr>
              <w:spacing w:line="252" w:lineRule="auto"/>
              <w:rPr>
                <w:rFonts w:ascii="Arial"/>
                <w:sz w:val="21"/>
                <w:szCs w:val="21"/>
              </w:rPr>
            </w:pPr>
          </w:p>
          <w:p w14:paraId="57BA9910">
            <w:pPr>
              <w:spacing w:line="252" w:lineRule="auto"/>
              <w:rPr>
                <w:rFonts w:ascii="Arial"/>
                <w:sz w:val="21"/>
                <w:szCs w:val="21"/>
              </w:rPr>
            </w:pPr>
          </w:p>
          <w:p w14:paraId="1E0CB4AA">
            <w:pPr>
              <w:spacing w:line="252" w:lineRule="auto"/>
              <w:rPr>
                <w:rFonts w:ascii="Arial"/>
                <w:sz w:val="21"/>
                <w:szCs w:val="21"/>
              </w:rPr>
            </w:pPr>
          </w:p>
          <w:p w14:paraId="443CFDE0">
            <w:pPr>
              <w:spacing w:line="252" w:lineRule="auto"/>
              <w:rPr>
                <w:rFonts w:ascii="Arial"/>
                <w:sz w:val="21"/>
                <w:szCs w:val="21"/>
              </w:rPr>
            </w:pPr>
          </w:p>
          <w:p w14:paraId="63276690">
            <w:pPr>
              <w:spacing w:line="253" w:lineRule="auto"/>
              <w:rPr>
                <w:rFonts w:ascii="Arial"/>
                <w:sz w:val="21"/>
                <w:szCs w:val="21"/>
              </w:rPr>
            </w:pPr>
          </w:p>
          <w:p w14:paraId="21B68CD9">
            <w:pPr>
              <w:spacing w:line="253" w:lineRule="auto"/>
              <w:rPr>
                <w:rFonts w:ascii="Arial"/>
                <w:sz w:val="21"/>
                <w:szCs w:val="21"/>
              </w:rPr>
            </w:pPr>
          </w:p>
          <w:p w14:paraId="52713A11">
            <w:pPr>
              <w:spacing w:line="253" w:lineRule="auto"/>
              <w:rPr>
                <w:rFonts w:ascii="Arial"/>
                <w:sz w:val="21"/>
                <w:szCs w:val="21"/>
              </w:rPr>
            </w:pPr>
          </w:p>
          <w:p w14:paraId="187852D8">
            <w:pPr>
              <w:spacing w:line="253" w:lineRule="auto"/>
              <w:rPr>
                <w:rFonts w:ascii="Arial"/>
                <w:sz w:val="21"/>
                <w:szCs w:val="21"/>
              </w:rPr>
            </w:pPr>
          </w:p>
          <w:p w14:paraId="65C822EA">
            <w:pPr>
              <w:spacing w:line="253" w:lineRule="auto"/>
              <w:rPr>
                <w:rFonts w:ascii="Arial"/>
                <w:sz w:val="21"/>
                <w:szCs w:val="21"/>
              </w:rPr>
            </w:pPr>
          </w:p>
          <w:p w14:paraId="431F4053">
            <w:pPr>
              <w:pStyle w:val="15"/>
              <w:spacing w:before="68" w:line="257" w:lineRule="auto"/>
              <w:ind w:left="112" w:right="103" w:firstLine="419"/>
              <w:jc w:val="both"/>
              <w:rPr>
                <w:sz w:val="21"/>
                <w:szCs w:val="21"/>
              </w:rPr>
            </w:pPr>
            <w:r>
              <w:rPr>
                <w:spacing w:val="10"/>
                <w:sz w:val="21"/>
                <w:szCs w:val="21"/>
              </w:rPr>
              <w:t>4.有感</w:t>
            </w:r>
            <w:r>
              <w:rPr>
                <w:spacing w:val="-63"/>
                <w:sz w:val="21"/>
                <w:szCs w:val="21"/>
              </w:rPr>
              <w:t xml:space="preserve"> </w:t>
            </w:r>
            <w:r>
              <w:rPr>
                <w:spacing w:val="10"/>
                <w:sz w:val="21"/>
                <w:szCs w:val="21"/>
              </w:rPr>
              <w:t>情</w:t>
            </w:r>
            <w:r>
              <w:rPr>
                <w:sz w:val="21"/>
                <w:szCs w:val="21"/>
              </w:rPr>
              <w:t xml:space="preserve"> </w:t>
            </w:r>
            <w:r>
              <w:rPr>
                <w:spacing w:val="-10"/>
                <w:sz w:val="21"/>
                <w:szCs w:val="21"/>
              </w:rPr>
              <w:t>地 朗</w:t>
            </w:r>
            <w:r>
              <w:rPr>
                <w:spacing w:val="-21"/>
                <w:sz w:val="21"/>
                <w:szCs w:val="21"/>
              </w:rPr>
              <w:t xml:space="preserve"> </w:t>
            </w:r>
            <w:r>
              <w:rPr>
                <w:spacing w:val="-10"/>
                <w:sz w:val="21"/>
                <w:szCs w:val="21"/>
              </w:rPr>
              <w:t>读</w:t>
            </w:r>
            <w:r>
              <w:rPr>
                <w:spacing w:val="-22"/>
                <w:sz w:val="21"/>
                <w:szCs w:val="21"/>
              </w:rPr>
              <w:t xml:space="preserve"> </w:t>
            </w:r>
            <w:r>
              <w:rPr>
                <w:spacing w:val="-10"/>
                <w:sz w:val="21"/>
                <w:szCs w:val="21"/>
              </w:rPr>
              <w:t>整</w:t>
            </w:r>
            <w:r>
              <w:rPr>
                <w:spacing w:val="-17"/>
                <w:sz w:val="21"/>
                <w:szCs w:val="21"/>
              </w:rPr>
              <w:t xml:space="preserve"> </w:t>
            </w:r>
            <w:r>
              <w:rPr>
                <w:spacing w:val="-10"/>
                <w:sz w:val="21"/>
                <w:szCs w:val="21"/>
              </w:rPr>
              <w:t>首</w:t>
            </w:r>
            <w:r>
              <w:rPr>
                <w:sz w:val="21"/>
                <w:szCs w:val="21"/>
              </w:rPr>
              <w:t xml:space="preserve"> </w:t>
            </w:r>
            <w:r>
              <w:rPr>
                <w:spacing w:val="-10"/>
                <w:sz w:val="21"/>
                <w:szCs w:val="21"/>
              </w:rPr>
              <w:t>诗。</w:t>
            </w:r>
          </w:p>
        </w:tc>
        <w:tc>
          <w:tcPr>
            <w:tcW w:w="1015" w:type="pct"/>
            <w:vMerge w:val="restart"/>
            <w:tcBorders>
              <w:bottom w:val="nil"/>
            </w:tcBorders>
            <w:vAlign w:val="top"/>
          </w:tcPr>
          <w:p w14:paraId="44193952">
            <w:pPr>
              <w:rPr>
                <w:rFonts w:ascii="Arial"/>
                <w:sz w:val="21"/>
                <w:szCs w:val="21"/>
              </w:rPr>
            </w:pPr>
          </w:p>
        </w:tc>
      </w:tr>
      <w:tr w14:paraId="0E90590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After w:val="1"/>
          <w:wAfter w:w="90" w:type="pct"/>
          <w:trHeight w:val="1601" w:hRule="atLeast"/>
          <w:jc w:val="center"/>
        </w:trPr>
        <w:tc>
          <w:tcPr>
            <w:tcW w:w="766" w:type="pct"/>
            <w:gridSpan w:val="3"/>
            <w:vAlign w:val="top"/>
          </w:tcPr>
          <w:p w14:paraId="61A542A4">
            <w:pPr>
              <w:pStyle w:val="15"/>
              <w:spacing w:before="54" w:line="256" w:lineRule="auto"/>
              <w:ind w:left="115" w:right="107"/>
              <w:jc w:val="both"/>
              <w:rPr>
                <w:sz w:val="21"/>
                <w:szCs w:val="21"/>
              </w:rPr>
            </w:pPr>
            <w:r>
              <w:rPr>
                <w:b/>
                <w:bCs/>
                <w:spacing w:val="-18"/>
                <w:sz w:val="21"/>
                <w:szCs w:val="21"/>
              </w:rPr>
              <w:t>三、</w:t>
            </w:r>
            <w:r>
              <w:rPr>
                <w:spacing w:val="-30"/>
                <w:sz w:val="21"/>
                <w:szCs w:val="21"/>
              </w:rPr>
              <w:t xml:space="preserve"> </w:t>
            </w:r>
            <w:r>
              <w:rPr>
                <w:b/>
                <w:bCs/>
                <w:spacing w:val="-18"/>
                <w:sz w:val="21"/>
                <w:szCs w:val="21"/>
              </w:rPr>
              <w:t>拓展延</w:t>
            </w:r>
            <w:r>
              <w:rPr>
                <w:sz w:val="21"/>
                <w:szCs w:val="21"/>
              </w:rPr>
              <w:t xml:space="preserve"> </w:t>
            </w:r>
            <w:r>
              <w:rPr>
                <w:b/>
                <w:bCs/>
                <w:spacing w:val="-26"/>
                <w:w w:val="94"/>
                <w:sz w:val="21"/>
                <w:szCs w:val="21"/>
              </w:rPr>
              <w:t>伸，搜集“边</w:t>
            </w:r>
            <w:r>
              <w:rPr>
                <w:spacing w:val="5"/>
                <w:sz w:val="21"/>
                <w:szCs w:val="21"/>
              </w:rPr>
              <w:t xml:space="preserve"> </w:t>
            </w:r>
            <w:r>
              <w:rPr>
                <w:b/>
                <w:bCs/>
                <w:spacing w:val="-10"/>
                <w:sz w:val="21"/>
                <w:szCs w:val="21"/>
              </w:rPr>
              <w:t>塞</w:t>
            </w:r>
            <w:r>
              <w:rPr>
                <w:spacing w:val="-77"/>
                <w:sz w:val="21"/>
                <w:szCs w:val="21"/>
              </w:rPr>
              <w:t xml:space="preserve"> </w:t>
            </w:r>
            <w:r>
              <w:rPr>
                <w:b/>
                <w:bCs/>
                <w:spacing w:val="-10"/>
                <w:sz w:val="21"/>
                <w:szCs w:val="21"/>
              </w:rPr>
              <w:t>”诗句</w:t>
            </w:r>
          </w:p>
        </w:tc>
        <w:tc>
          <w:tcPr>
            <w:tcW w:w="2329" w:type="pct"/>
            <w:gridSpan w:val="5"/>
            <w:vAlign w:val="top"/>
          </w:tcPr>
          <w:p w14:paraId="3FC42107">
            <w:pPr>
              <w:pStyle w:val="15"/>
              <w:spacing w:before="51" w:line="264" w:lineRule="auto"/>
              <w:ind w:left="111" w:right="102" w:firstLine="419"/>
              <w:jc w:val="both"/>
              <w:rPr>
                <w:sz w:val="21"/>
                <w:szCs w:val="21"/>
              </w:rPr>
            </w:pPr>
            <w:r>
              <w:rPr>
                <w:spacing w:val="-7"/>
                <w:sz w:val="21"/>
                <w:szCs w:val="21"/>
              </w:rPr>
              <w:t>这节课，我们通过比较阅读，</w:t>
            </w:r>
            <w:r>
              <w:rPr>
                <w:spacing w:val="-23"/>
                <w:sz w:val="21"/>
                <w:szCs w:val="21"/>
              </w:rPr>
              <w:t xml:space="preserve"> </w:t>
            </w:r>
            <w:r>
              <w:rPr>
                <w:spacing w:val="-7"/>
                <w:sz w:val="21"/>
                <w:szCs w:val="21"/>
              </w:rPr>
              <w:t>发现边塞诗</w:t>
            </w:r>
            <w:r>
              <w:rPr>
                <w:sz w:val="21"/>
                <w:szCs w:val="21"/>
              </w:rPr>
              <w:t xml:space="preserve"> </w:t>
            </w:r>
            <w:r>
              <w:rPr>
                <w:spacing w:val="-7"/>
                <w:sz w:val="21"/>
                <w:szCs w:val="21"/>
              </w:rPr>
              <w:t>展现了戍边将士的生活与气概。课后， 同学们</w:t>
            </w:r>
            <w:r>
              <w:rPr>
                <w:sz w:val="21"/>
                <w:szCs w:val="21"/>
              </w:rPr>
              <w:t xml:space="preserve"> </w:t>
            </w:r>
            <w:r>
              <w:rPr>
                <w:spacing w:val="-3"/>
                <w:sz w:val="21"/>
                <w:szCs w:val="21"/>
              </w:rPr>
              <w:t>可以搜集一些边塞诗，也运用本节课学习的对</w:t>
            </w:r>
            <w:r>
              <w:rPr>
                <w:spacing w:val="18"/>
                <w:sz w:val="21"/>
                <w:szCs w:val="21"/>
              </w:rPr>
              <w:t xml:space="preserve"> </w:t>
            </w:r>
            <w:r>
              <w:rPr>
                <w:spacing w:val="-6"/>
                <w:sz w:val="21"/>
                <w:szCs w:val="21"/>
              </w:rPr>
              <w:t>比阅读的方法，</w:t>
            </w:r>
            <w:r>
              <w:rPr>
                <w:spacing w:val="-27"/>
                <w:sz w:val="21"/>
                <w:szCs w:val="21"/>
              </w:rPr>
              <w:t xml:space="preserve"> </w:t>
            </w:r>
            <w:r>
              <w:rPr>
                <w:spacing w:val="-6"/>
                <w:sz w:val="21"/>
                <w:szCs w:val="21"/>
              </w:rPr>
              <w:t>细细品味，寻找异同，读出自</w:t>
            </w:r>
            <w:r>
              <w:rPr>
                <w:sz w:val="21"/>
                <w:szCs w:val="21"/>
              </w:rPr>
              <w:t xml:space="preserve"> </w:t>
            </w:r>
            <w:r>
              <w:rPr>
                <w:spacing w:val="-2"/>
                <w:sz w:val="21"/>
                <w:szCs w:val="21"/>
              </w:rPr>
              <w:t>己的感悟、自己的发现。</w:t>
            </w:r>
          </w:p>
        </w:tc>
        <w:tc>
          <w:tcPr>
            <w:tcW w:w="797" w:type="pct"/>
            <w:gridSpan w:val="4"/>
            <w:vAlign w:val="top"/>
          </w:tcPr>
          <w:p w14:paraId="6D9DE83B">
            <w:pPr>
              <w:rPr>
                <w:rFonts w:ascii="Arial"/>
                <w:sz w:val="21"/>
                <w:szCs w:val="21"/>
              </w:rPr>
            </w:pPr>
          </w:p>
        </w:tc>
        <w:tc>
          <w:tcPr>
            <w:tcW w:w="1015" w:type="pct"/>
            <w:vMerge w:val="continue"/>
            <w:tcBorders>
              <w:top w:val="nil"/>
              <w:bottom w:val="nil"/>
            </w:tcBorders>
            <w:vAlign w:val="top"/>
          </w:tcPr>
          <w:p w14:paraId="021D2FAC">
            <w:pPr>
              <w:rPr>
                <w:rFonts w:ascii="Arial"/>
                <w:sz w:val="21"/>
                <w:szCs w:val="21"/>
              </w:rPr>
            </w:pPr>
          </w:p>
        </w:tc>
      </w:tr>
      <w:tr w14:paraId="2D74AE9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After w:val="1"/>
          <w:wAfter w:w="90" w:type="pct"/>
          <w:trHeight w:val="628" w:hRule="atLeast"/>
          <w:jc w:val="center"/>
        </w:trPr>
        <w:tc>
          <w:tcPr>
            <w:tcW w:w="766" w:type="pct"/>
            <w:gridSpan w:val="3"/>
            <w:vAlign w:val="top"/>
          </w:tcPr>
          <w:p w14:paraId="25857801">
            <w:pPr>
              <w:pStyle w:val="15"/>
              <w:spacing w:before="53" w:line="221" w:lineRule="auto"/>
              <w:ind w:left="116"/>
              <w:rPr>
                <w:sz w:val="21"/>
                <w:szCs w:val="21"/>
              </w:rPr>
            </w:pPr>
            <w:r>
              <w:rPr>
                <w:b/>
                <w:bCs/>
                <w:spacing w:val="-4"/>
                <w:sz w:val="21"/>
                <w:szCs w:val="21"/>
              </w:rPr>
              <w:t>作业设计</w:t>
            </w:r>
          </w:p>
        </w:tc>
        <w:tc>
          <w:tcPr>
            <w:tcW w:w="3126" w:type="pct"/>
            <w:gridSpan w:val="9"/>
            <w:vAlign w:val="top"/>
          </w:tcPr>
          <w:p w14:paraId="4FD57726">
            <w:pPr>
              <w:pStyle w:val="15"/>
              <w:spacing w:before="53" w:line="220" w:lineRule="auto"/>
              <w:ind w:left="125"/>
              <w:rPr>
                <w:sz w:val="21"/>
                <w:szCs w:val="21"/>
              </w:rPr>
            </w:pPr>
            <w:r>
              <w:rPr>
                <w:spacing w:val="-3"/>
                <w:sz w:val="21"/>
                <w:szCs w:val="21"/>
              </w:rPr>
              <w:t>1.生字书写。</w:t>
            </w:r>
          </w:p>
          <w:p w14:paraId="59B38DF7">
            <w:pPr>
              <w:pStyle w:val="15"/>
              <w:spacing w:before="61" w:line="221" w:lineRule="auto"/>
              <w:ind w:left="112"/>
              <w:rPr>
                <w:sz w:val="21"/>
                <w:szCs w:val="21"/>
              </w:rPr>
            </w:pPr>
            <w:r>
              <w:rPr>
                <w:spacing w:val="-5"/>
                <w:sz w:val="21"/>
                <w:szCs w:val="21"/>
              </w:rPr>
              <w:t>2.搜集边塞诗，</w:t>
            </w:r>
            <w:r>
              <w:rPr>
                <w:spacing w:val="-12"/>
                <w:sz w:val="21"/>
                <w:szCs w:val="21"/>
              </w:rPr>
              <w:t xml:space="preserve"> </w:t>
            </w:r>
            <w:r>
              <w:rPr>
                <w:spacing w:val="-5"/>
                <w:sz w:val="21"/>
                <w:szCs w:val="21"/>
              </w:rPr>
              <w:t>运用对比阅读的方法，朗读品味。</w:t>
            </w:r>
          </w:p>
        </w:tc>
        <w:tc>
          <w:tcPr>
            <w:tcW w:w="1015" w:type="pct"/>
            <w:vMerge w:val="continue"/>
            <w:tcBorders>
              <w:top w:val="nil"/>
              <w:bottom w:val="nil"/>
            </w:tcBorders>
            <w:vAlign w:val="top"/>
          </w:tcPr>
          <w:p w14:paraId="7061E04B">
            <w:pPr>
              <w:rPr>
                <w:rFonts w:ascii="Arial"/>
                <w:sz w:val="21"/>
                <w:szCs w:val="21"/>
              </w:rPr>
            </w:pPr>
          </w:p>
        </w:tc>
      </w:tr>
      <w:tr w14:paraId="2C938B2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After w:val="1"/>
          <w:wAfter w:w="90" w:type="pct"/>
          <w:trHeight w:val="1560" w:hRule="atLeast"/>
          <w:jc w:val="center"/>
        </w:trPr>
        <w:tc>
          <w:tcPr>
            <w:tcW w:w="766" w:type="pct"/>
            <w:gridSpan w:val="3"/>
            <w:vMerge w:val="restart"/>
            <w:tcBorders>
              <w:bottom w:val="nil"/>
            </w:tcBorders>
            <w:vAlign w:val="top"/>
          </w:tcPr>
          <w:p w14:paraId="2DBF59EB">
            <w:pPr>
              <w:pStyle w:val="15"/>
              <w:spacing w:before="53" w:line="220" w:lineRule="auto"/>
              <w:ind w:left="116"/>
              <w:rPr>
                <w:sz w:val="21"/>
                <w:szCs w:val="21"/>
              </w:rPr>
            </w:pPr>
            <w:r>
              <w:rPr>
                <w:b/>
                <w:bCs/>
                <w:spacing w:val="-4"/>
                <w:sz w:val="21"/>
                <w:szCs w:val="21"/>
              </w:rPr>
              <w:t>板书设计</w:t>
            </w:r>
          </w:p>
        </w:tc>
        <w:tc>
          <w:tcPr>
            <w:tcW w:w="3126" w:type="pct"/>
            <w:gridSpan w:val="9"/>
            <w:tcBorders>
              <w:bottom w:val="nil"/>
            </w:tcBorders>
            <w:vAlign w:val="top"/>
          </w:tcPr>
          <w:p w14:paraId="7750D9A7">
            <w:pPr>
              <w:pStyle w:val="15"/>
              <w:spacing w:before="54" w:line="221" w:lineRule="auto"/>
              <w:ind w:left="2620"/>
              <w:rPr>
                <w:sz w:val="21"/>
                <w:szCs w:val="21"/>
              </w:rPr>
            </w:pPr>
            <w:r>
              <w:rPr>
                <w:b/>
                <w:bCs/>
                <w:spacing w:val="-4"/>
                <w:sz w:val="21"/>
                <w:szCs w:val="21"/>
              </w:rPr>
              <w:t>古诗三首</w:t>
            </w:r>
          </w:p>
          <w:p w14:paraId="61635E2D">
            <w:pPr>
              <w:pStyle w:val="15"/>
              <w:spacing w:before="60" w:line="220" w:lineRule="auto"/>
              <w:ind w:left="2026"/>
              <w:rPr>
                <w:sz w:val="21"/>
                <w:szCs w:val="21"/>
              </w:rPr>
            </w:pPr>
            <w:r>
              <w:rPr>
                <w:b/>
                <w:bCs/>
                <w:spacing w:val="-19"/>
                <w:sz w:val="21"/>
                <w:szCs w:val="21"/>
              </w:rPr>
              <w:t>《出</w:t>
            </w:r>
            <w:r>
              <w:rPr>
                <w:spacing w:val="47"/>
                <w:sz w:val="21"/>
                <w:szCs w:val="21"/>
              </w:rPr>
              <w:t xml:space="preserve"> </w:t>
            </w:r>
            <w:r>
              <w:rPr>
                <w:b/>
                <w:bCs/>
                <w:spacing w:val="-19"/>
                <w:sz w:val="21"/>
                <w:szCs w:val="21"/>
              </w:rPr>
              <w:t>塞》《凉州词》</w:t>
            </w:r>
          </w:p>
          <w:p w14:paraId="7373C0A1">
            <w:pPr>
              <w:pStyle w:val="15"/>
              <w:spacing w:before="61" w:line="312" w:lineRule="exact"/>
              <w:ind w:left="1928"/>
              <w:rPr>
                <w:sz w:val="21"/>
                <w:szCs w:val="21"/>
              </w:rPr>
            </w:pPr>
            <w:r>
              <w:rPr>
                <w:spacing w:val="-1"/>
                <w:position w:val="7"/>
                <w:sz w:val="21"/>
                <w:szCs w:val="21"/>
              </w:rPr>
              <w:t>艰苦的环境，辽阔雄壮</w:t>
            </w:r>
          </w:p>
          <w:p w14:paraId="6E5354F2">
            <w:pPr>
              <w:pStyle w:val="15"/>
              <w:spacing w:line="219" w:lineRule="auto"/>
              <w:ind w:left="2033"/>
              <w:rPr>
                <w:sz w:val="21"/>
                <w:szCs w:val="21"/>
              </w:rPr>
            </w:pPr>
            <w:r>
              <w:rPr>
                <w:spacing w:val="-12"/>
                <w:sz w:val="21"/>
                <w:szCs w:val="21"/>
              </w:rPr>
              <w:t>忧国之情， 悲壮豪迈</w:t>
            </w:r>
          </w:p>
          <w:p w14:paraId="08DD8533">
            <w:pPr>
              <w:pStyle w:val="15"/>
              <w:spacing w:before="62" w:line="218" w:lineRule="auto"/>
              <w:ind w:left="2406"/>
              <w:rPr>
                <w:sz w:val="21"/>
                <w:szCs w:val="21"/>
              </w:rPr>
            </w:pPr>
            <w:r>
              <w:rPr>
                <w:b/>
                <w:bCs/>
                <w:spacing w:val="-4"/>
                <w:sz w:val="21"/>
                <w:szCs w:val="21"/>
              </w:rPr>
              <w:t>《夏日绝句》</w:t>
            </w:r>
          </w:p>
        </w:tc>
        <w:tc>
          <w:tcPr>
            <w:tcW w:w="1015" w:type="pct"/>
            <w:vMerge w:val="continue"/>
            <w:tcBorders>
              <w:top w:val="nil"/>
              <w:bottom w:val="nil"/>
            </w:tcBorders>
            <w:vAlign w:val="top"/>
          </w:tcPr>
          <w:p w14:paraId="606D687E">
            <w:pPr>
              <w:rPr>
                <w:rFonts w:ascii="Arial"/>
                <w:sz w:val="21"/>
                <w:szCs w:val="21"/>
              </w:rPr>
            </w:pPr>
          </w:p>
        </w:tc>
      </w:tr>
      <w:tr w14:paraId="08F9E8C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After w:val="1"/>
          <w:wAfter w:w="90" w:type="pct"/>
          <w:trHeight w:val="939" w:hRule="atLeast"/>
          <w:jc w:val="center"/>
        </w:trPr>
        <w:tc>
          <w:tcPr>
            <w:tcW w:w="766" w:type="pct"/>
            <w:gridSpan w:val="3"/>
            <w:vMerge w:val="continue"/>
            <w:tcBorders>
              <w:top w:val="nil"/>
            </w:tcBorders>
            <w:vAlign w:val="top"/>
          </w:tcPr>
          <w:p w14:paraId="1A2769C1">
            <w:pPr>
              <w:rPr>
                <w:rFonts w:ascii="Arial"/>
                <w:sz w:val="21"/>
                <w:szCs w:val="21"/>
              </w:rPr>
            </w:pPr>
          </w:p>
        </w:tc>
        <w:tc>
          <w:tcPr>
            <w:tcW w:w="1543" w:type="pct"/>
            <w:gridSpan w:val="2"/>
            <w:tcBorders>
              <w:top w:val="nil"/>
              <w:right w:val="nil"/>
            </w:tcBorders>
            <w:vAlign w:val="top"/>
          </w:tcPr>
          <w:p w14:paraId="23534268">
            <w:pPr>
              <w:pStyle w:val="15"/>
              <w:spacing w:before="55" w:line="256" w:lineRule="auto"/>
              <w:ind w:left="2209" w:right="124" w:hanging="343"/>
              <w:rPr>
                <w:sz w:val="21"/>
                <w:szCs w:val="21"/>
              </w:rPr>
            </w:pPr>
            <w:r>
              <w:rPr>
                <w:spacing w:val="-2"/>
                <w:sz w:val="21"/>
                <w:szCs w:val="21"/>
              </w:rPr>
              <w:t>人杰鬼雄</w:t>
            </w:r>
            <w:r>
              <w:rPr>
                <w:sz w:val="21"/>
                <w:szCs w:val="21"/>
              </w:rPr>
              <w:t xml:space="preserve"> </w:t>
            </w:r>
            <w:r>
              <w:rPr>
                <w:spacing w:val="-3"/>
                <w:sz w:val="21"/>
                <w:szCs w:val="21"/>
              </w:rPr>
              <w:t>丈夫</w:t>
            </w:r>
            <w:r>
              <w:rPr>
                <w:sz w:val="21"/>
                <w:szCs w:val="21"/>
              </w:rPr>
              <w:t xml:space="preserve"> </w:t>
            </w:r>
            <w:r>
              <w:rPr>
                <w:spacing w:val="-2"/>
                <w:sz w:val="21"/>
                <w:szCs w:val="21"/>
              </w:rPr>
              <w:t>朝廷</w:t>
            </w:r>
          </w:p>
        </w:tc>
        <w:tc>
          <w:tcPr>
            <w:tcW w:w="729" w:type="pct"/>
            <w:tcBorders>
              <w:top w:val="nil"/>
              <w:left w:val="nil"/>
              <w:right w:val="nil"/>
            </w:tcBorders>
            <w:vAlign w:val="top"/>
          </w:tcPr>
          <w:p w14:paraId="4538F0D8">
            <w:pPr>
              <w:pStyle w:val="15"/>
              <w:spacing w:before="55" w:line="247" w:lineRule="auto"/>
              <w:ind w:left="240" w:right="178" w:hanging="11"/>
              <w:rPr>
                <w:sz w:val="21"/>
                <w:szCs w:val="21"/>
              </w:rPr>
            </w:pPr>
            <w:r>
              <w:rPr>
                <w:spacing w:val="-3"/>
                <w:sz w:val="21"/>
                <w:szCs w:val="21"/>
              </w:rPr>
              <w:t>勇气、豪情</w:t>
            </w:r>
            <w:r>
              <w:rPr>
                <w:sz w:val="21"/>
                <w:szCs w:val="21"/>
              </w:rPr>
              <w:t xml:space="preserve"> </w:t>
            </w:r>
            <w:r>
              <w:rPr>
                <w:spacing w:val="-5"/>
                <w:sz w:val="21"/>
                <w:szCs w:val="21"/>
              </w:rPr>
              <w:t>临阵脱逃</w:t>
            </w:r>
          </w:p>
          <w:p w14:paraId="19DB8F83">
            <w:pPr>
              <w:pStyle w:val="15"/>
              <w:spacing w:before="60" w:line="221" w:lineRule="auto"/>
              <w:ind w:left="125"/>
              <w:rPr>
                <w:sz w:val="21"/>
                <w:szCs w:val="21"/>
              </w:rPr>
            </w:pPr>
            <w:r>
              <w:rPr>
                <w:spacing w:val="-2"/>
                <w:sz w:val="21"/>
                <w:szCs w:val="21"/>
              </w:rPr>
              <w:t>无力收回失地</w:t>
            </w:r>
          </w:p>
        </w:tc>
        <w:tc>
          <w:tcPr>
            <w:tcW w:w="185" w:type="pct"/>
            <w:gridSpan w:val="3"/>
            <w:tcBorders>
              <w:top w:val="nil"/>
              <w:left w:val="nil"/>
              <w:right w:val="nil"/>
            </w:tcBorders>
            <w:vAlign w:val="top"/>
          </w:tcPr>
          <w:p w14:paraId="522B4A7D">
            <w:pPr>
              <w:spacing w:line="352" w:lineRule="auto"/>
              <w:rPr>
                <w:rFonts w:ascii="Arial"/>
                <w:sz w:val="21"/>
                <w:szCs w:val="21"/>
              </w:rPr>
            </w:pPr>
          </w:p>
          <w:p w14:paraId="2C1AFE36">
            <w:pPr>
              <w:spacing w:line="486" w:lineRule="exact"/>
              <w:ind w:firstLine="69"/>
              <w:rPr>
                <w:sz w:val="21"/>
                <w:szCs w:val="21"/>
              </w:rPr>
            </w:pPr>
            <w:r>
              <w:rPr>
                <w:position w:val="-9"/>
                <w:sz w:val="21"/>
                <w:szCs w:val="21"/>
              </w:rPr>
              <mc:AlternateContent>
                <mc:Choice Requires="wps">
                  <w:drawing>
                    <wp:inline distT="0" distB="0" distL="114300" distR="114300">
                      <wp:extent cx="119380" cy="308610"/>
                      <wp:effectExtent l="0" t="1270" r="55245" b="13970"/>
                      <wp:docPr id="23" name="任意多边形 23"/>
                      <wp:cNvGraphicFramePr/>
                      <a:graphic xmlns:a="http://schemas.openxmlformats.org/drawingml/2006/main">
                        <a:graphicData uri="http://schemas.microsoft.com/office/word/2010/wordprocessingShape">
                          <wps:wsp>
                            <wps:cNvSpPr/>
                            <wps:spPr>
                              <a:xfrm>
                                <a:off x="0" y="0"/>
                                <a:ext cx="119380" cy="308610"/>
                              </a:xfrm>
                              <a:custGeom>
                                <a:avLst/>
                                <a:gdLst/>
                                <a:ahLst/>
                                <a:cxnLst/>
                                <a:pathLst>
                                  <a:path w="187" h="485">
                                    <a:moveTo>
                                      <a:pt x="5" y="5"/>
                                    </a:moveTo>
                                    <a:cubicBezTo>
                                      <a:pt x="54" y="5"/>
                                      <a:pt x="93" y="11"/>
                                      <a:pt x="93" y="19"/>
                                    </a:cubicBezTo>
                                    <a:lnTo>
                                      <a:pt x="93" y="228"/>
                                    </a:lnTo>
                                    <a:cubicBezTo>
                                      <a:pt x="93" y="236"/>
                                      <a:pt x="133" y="242"/>
                                      <a:pt x="182" y="242"/>
                                    </a:cubicBezTo>
                                    <a:cubicBezTo>
                                      <a:pt x="133" y="242"/>
                                      <a:pt x="93" y="249"/>
                                      <a:pt x="93" y="257"/>
                                    </a:cubicBezTo>
                                    <a:lnTo>
                                      <a:pt x="93" y="466"/>
                                    </a:lnTo>
                                    <a:cubicBezTo>
                                      <a:pt x="93" y="474"/>
                                      <a:pt x="54" y="480"/>
                                      <a:pt x="5" y="480"/>
                                    </a:cubicBezTo>
                                  </a:path>
                                </a:pathLst>
                              </a:custGeom>
                              <a:noFill/>
                              <a:ln w="6350" cap="flat" cmpd="sng">
                                <a:solidFill>
                                  <a:srgbClr val="000000"/>
                                </a:solidFill>
                                <a:prstDash val="solid"/>
                                <a:miter lim="1000000"/>
                                <a:headEnd type="none" w="med" len="med"/>
                                <a:tailEnd type="none" w="med" len="med"/>
                              </a:ln>
                            </wps:spPr>
                            <wps:bodyPr upright="1"/>
                          </wps:wsp>
                        </a:graphicData>
                      </a:graphic>
                    </wp:inline>
                  </w:drawing>
                </mc:Choice>
                <mc:Fallback>
                  <w:pict>
                    <v:shape id="_x0000_s1026" o:spid="_x0000_s1026" o:spt="100" style="height:24.3pt;width:9.4pt;" filled="f" stroked="t" coordsize="187,485" o:gfxdata="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" path="m5,5c54,5,93,11,93,19l93,228c93,236,133,242,182,242c133,242,93,249,93,257l93,466c93,474,54,480,5,480e">
                      <v:fill on="f" focussize="0,0"/>
                      <v:stroke weight="0.5pt" color="#000000" miterlimit="10" joinstyle="miter"/>
                      <v:imagedata o:title=""/>
                      <o:lock v:ext="edit" aspectratio="f"/>
                      <w10:wrap type="none"/>
                      <w10:anchorlock/>
                    </v:shape>
                  </w:pict>
                </mc:Fallback>
              </mc:AlternateContent>
            </w:r>
          </w:p>
        </w:tc>
        <w:tc>
          <w:tcPr>
            <w:tcW w:w="668" w:type="pct"/>
            <w:gridSpan w:val="3"/>
            <w:tcBorders>
              <w:top w:val="nil"/>
              <w:left w:val="nil"/>
            </w:tcBorders>
            <w:vAlign w:val="top"/>
          </w:tcPr>
          <w:p w14:paraId="6EACCF30">
            <w:pPr>
              <w:spacing w:line="374" w:lineRule="auto"/>
              <w:rPr>
                <w:rFonts w:ascii="Arial"/>
                <w:sz w:val="21"/>
                <w:szCs w:val="21"/>
              </w:rPr>
            </w:pPr>
          </w:p>
          <w:p w14:paraId="3B14C1A1">
            <w:pPr>
              <w:pStyle w:val="15"/>
              <w:spacing w:before="68" w:line="221" w:lineRule="auto"/>
              <w:ind w:left="115"/>
              <w:rPr>
                <w:sz w:val="21"/>
                <w:szCs w:val="21"/>
              </w:rPr>
            </w:pPr>
            <w:r>
              <w:rPr>
                <w:spacing w:val="-3"/>
                <w:sz w:val="21"/>
                <w:szCs w:val="21"/>
              </w:rPr>
              <w:t>悲愤</w:t>
            </w:r>
          </w:p>
        </w:tc>
        <w:tc>
          <w:tcPr>
            <w:tcW w:w="1015" w:type="pct"/>
            <w:vMerge w:val="continue"/>
            <w:tcBorders>
              <w:top w:val="nil"/>
              <w:bottom w:val="nil"/>
            </w:tcBorders>
            <w:vAlign w:val="top"/>
          </w:tcPr>
          <w:p w14:paraId="50ACDCFB">
            <w:pPr>
              <w:rPr>
                <w:rFonts w:ascii="Arial"/>
                <w:sz w:val="21"/>
                <w:szCs w:val="21"/>
              </w:rPr>
            </w:pPr>
          </w:p>
        </w:tc>
      </w:tr>
      <w:tr w14:paraId="4B4B0FC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After w:val="1"/>
          <w:wAfter w:w="90" w:type="pct"/>
          <w:trHeight w:val="1257" w:hRule="atLeast"/>
          <w:jc w:val="center"/>
        </w:trPr>
        <w:tc>
          <w:tcPr>
            <w:tcW w:w="766" w:type="pct"/>
            <w:gridSpan w:val="3"/>
            <w:vAlign w:val="top"/>
          </w:tcPr>
          <w:p w14:paraId="492E62F9">
            <w:pPr>
              <w:pStyle w:val="15"/>
              <w:spacing w:before="55" w:line="221" w:lineRule="auto"/>
              <w:ind w:left="118"/>
              <w:rPr>
                <w:sz w:val="21"/>
                <w:szCs w:val="21"/>
              </w:rPr>
            </w:pPr>
            <w:r>
              <w:rPr>
                <w:b/>
                <w:bCs/>
                <w:spacing w:val="-4"/>
                <w:sz w:val="21"/>
                <w:szCs w:val="21"/>
              </w:rPr>
              <w:t>教学反思</w:t>
            </w:r>
          </w:p>
        </w:tc>
        <w:tc>
          <w:tcPr>
            <w:tcW w:w="3126" w:type="pct"/>
            <w:gridSpan w:val="9"/>
            <w:vAlign w:val="top"/>
          </w:tcPr>
          <w:p w14:paraId="4EFFE4E4">
            <w:pPr>
              <w:rPr>
                <w:rFonts w:ascii="Arial"/>
                <w:sz w:val="21"/>
                <w:szCs w:val="21"/>
              </w:rPr>
            </w:pPr>
          </w:p>
        </w:tc>
        <w:tc>
          <w:tcPr>
            <w:tcW w:w="1015" w:type="pct"/>
            <w:vMerge w:val="continue"/>
            <w:tcBorders>
              <w:top w:val="nil"/>
            </w:tcBorders>
            <w:vAlign w:val="top"/>
          </w:tcPr>
          <w:p w14:paraId="77739797">
            <w:pPr>
              <w:rPr>
                <w:rFonts w:ascii="Arial"/>
                <w:sz w:val="21"/>
                <w:szCs w:val="21"/>
              </w:rPr>
            </w:pPr>
          </w:p>
        </w:tc>
      </w:tr>
    </w:tbl>
    <w:p w14:paraId="218E87EE">
      <w:pPr>
        <w:spacing w:line="350" w:lineRule="auto"/>
        <w:rPr>
          <w:rFonts w:ascii="Arial"/>
          <w:sz w:val="21"/>
          <w:szCs w:val="21"/>
        </w:rPr>
      </w:pPr>
    </w:p>
    <w:p w14:paraId="57738BDD">
      <w:pPr>
        <w:pStyle w:val="5"/>
        <w:spacing w:before="91" w:line="219" w:lineRule="auto"/>
        <w:jc w:val="center"/>
        <w:rPr>
          <w:sz w:val="22"/>
          <w:szCs w:val="22"/>
        </w:rPr>
      </w:pPr>
      <w:r>
        <w:rPr>
          <w:b/>
          <w:bCs/>
          <w:spacing w:val="-3"/>
          <w:sz w:val="22"/>
          <w:szCs w:val="22"/>
        </w:rPr>
        <w:t>《为中华之崛起而读书》教学设计（第一课时）</w:t>
      </w:r>
    </w:p>
    <w:p w14:paraId="1E58C701">
      <w:pPr>
        <w:spacing w:line="120" w:lineRule="exact"/>
        <w:rPr>
          <w:sz w:val="21"/>
          <w:szCs w:val="21"/>
        </w:rPr>
      </w:pPr>
    </w:p>
    <w:tbl>
      <w:tblPr>
        <w:tblStyle w:val="16"/>
        <w:tblW w:w="4998" w:type="pct"/>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1051"/>
        <w:gridCol w:w="2958"/>
        <w:gridCol w:w="1049"/>
        <w:gridCol w:w="1177"/>
        <w:gridCol w:w="655"/>
        <w:gridCol w:w="2523"/>
      </w:tblGrid>
      <w:tr w14:paraId="1B746EB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4" w:hRule="atLeast"/>
          <w:jc w:val="center"/>
        </w:trPr>
        <w:tc>
          <w:tcPr>
            <w:tcW w:w="558" w:type="pct"/>
            <w:vAlign w:val="top"/>
          </w:tcPr>
          <w:p w14:paraId="32BB2C13">
            <w:pPr>
              <w:pStyle w:val="15"/>
              <w:spacing w:before="103" w:line="222" w:lineRule="auto"/>
              <w:ind w:left="431"/>
              <w:rPr>
                <w:sz w:val="21"/>
                <w:szCs w:val="21"/>
              </w:rPr>
            </w:pPr>
            <w:r>
              <w:rPr>
                <w:b/>
                <w:bCs/>
                <w:spacing w:val="-4"/>
                <w:sz w:val="21"/>
                <w:szCs w:val="21"/>
              </w:rPr>
              <w:t>课题</w:t>
            </w:r>
          </w:p>
        </w:tc>
        <w:tc>
          <w:tcPr>
            <w:tcW w:w="1571" w:type="pct"/>
            <w:vAlign w:val="top"/>
          </w:tcPr>
          <w:p w14:paraId="16B5E23C">
            <w:pPr>
              <w:pStyle w:val="15"/>
              <w:spacing w:before="103" w:line="220" w:lineRule="auto"/>
              <w:ind w:left="359"/>
              <w:rPr>
                <w:sz w:val="21"/>
                <w:szCs w:val="21"/>
              </w:rPr>
            </w:pPr>
            <w:r>
              <w:rPr>
                <w:b/>
                <w:bCs/>
                <w:spacing w:val="-3"/>
                <w:sz w:val="21"/>
                <w:szCs w:val="21"/>
              </w:rPr>
              <w:t>为中华之崛起而读书</w:t>
            </w:r>
          </w:p>
        </w:tc>
        <w:tc>
          <w:tcPr>
            <w:tcW w:w="557" w:type="pct"/>
            <w:vAlign w:val="top"/>
          </w:tcPr>
          <w:p w14:paraId="62244BDF">
            <w:pPr>
              <w:pStyle w:val="15"/>
              <w:spacing w:before="103" w:line="222" w:lineRule="auto"/>
              <w:ind w:left="360"/>
              <w:rPr>
                <w:sz w:val="21"/>
                <w:szCs w:val="21"/>
              </w:rPr>
            </w:pPr>
            <w:r>
              <w:rPr>
                <w:b/>
                <w:bCs/>
                <w:spacing w:val="-4"/>
                <w:sz w:val="21"/>
                <w:szCs w:val="21"/>
              </w:rPr>
              <w:t>课型</w:t>
            </w:r>
          </w:p>
        </w:tc>
        <w:tc>
          <w:tcPr>
            <w:tcW w:w="625" w:type="pct"/>
            <w:vAlign w:val="top"/>
          </w:tcPr>
          <w:p w14:paraId="1DEB3BC8">
            <w:pPr>
              <w:pStyle w:val="15"/>
              <w:spacing w:before="104" w:line="221" w:lineRule="auto"/>
              <w:ind w:left="432"/>
              <w:rPr>
                <w:sz w:val="21"/>
                <w:szCs w:val="21"/>
              </w:rPr>
            </w:pPr>
            <w:r>
              <w:rPr>
                <w:b/>
                <w:bCs/>
                <w:color w:val="333333"/>
                <w:spacing w:val="-4"/>
                <w:sz w:val="21"/>
                <w:szCs w:val="21"/>
              </w:rPr>
              <w:t>新授</w:t>
            </w:r>
          </w:p>
        </w:tc>
        <w:tc>
          <w:tcPr>
            <w:tcW w:w="348" w:type="pct"/>
            <w:vAlign w:val="top"/>
          </w:tcPr>
          <w:p w14:paraId="5B2AD1E8">
            <w:pPr>
              <w:pStyle w:val="15"/>
              <w:spacing w:before="103" w:line="222" w:lineRule="auto"/>
              <w:ind w:left="148"/>
              <w:rPr>
                <w:sz w:val="21"/>
                <w:szCs w:val="21"/>
              </w:rPr>
            </w:pPr>
            <w:r>
              <w:rPr>
                <w:b/>
                <w:bCs/>
                <w:spacing w:val="-4"/>
                <w:sz w:val="21"/>
                <w:szCs w:val="21"/>
              </w:rPr>
              <w:t>课时</w:t>
            </w:r>
          </w:p>
        </w:tc>
        <w:tc>
          <w:tcPr>
            <w:tcW w:w="1338" w:type="pct"/>
            <w:vAlign w:val="top"/>
          </w:tcPr>
          <w:p w14:paraId="0CE48D4A">
            <w:pPr>
              <w:spacing w:before="140" w:line="189" w:lineRule="auto"/>
              <w:ind w:left="1063"/>
              <w:rPr>
                <w:rFonts w:ascii="Times New Roman" w:hAnsi="Times New Roman" w:eastAsia="Times New Roman" w:cs="Times New Roman"/>
                <w:sz w:val="21"/>
                <w:szCs w:val="21"/>
              </w:rPr>
            </w:pPr>
            <w:r>
              <w:rPr>
                <w:rFonts w:ascii="Times New Roman" w:hAnsi="Times New Roman" w:eastAsia="Times New Roman" w:cs="Times New Roman"/>
                <w:b/>
                <w:bCs/>
                <w:sz w:val="21"/>
                <w:szCs w:val="21"/>
              </w:rPr>
              <w:t>1</w:t>
            </w:r>
          </w:p>
        </w:tc>
      </w:tr>
      <w:tr w14:paraId="5678331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0" w:hRule="atLeast"/>
          <w:jc w:val="center"/>
        </w:trPr>
        <w:tc>
          <w:tcPr>
            <w:tcW w:w="558" w:type="pct"/>
            <w:vAlign w:val="top"/>
          </w:tcPr>
          <w:p w14:paraId="649FCA46">
            <w:pPr>
              <w:spacing w:line="448" w:lineRule="auto"/>
              <w:rPr>
                <w:rFonts w:ascii="Arial"/>
                <w:sz w:val="21"/>
                <w:szCs w:val="21"/>
              </w:rPr>
            </w:pPr>
          </w:p>
          <w:p w14:paraId="08B4AF88">
            <w:pPr>
              <w:pStyle w:val="15"/>
              <w:spacing w:before="68" w:line="221" w:lineRule="auto"/>
              <w:ind w:left="224"/>
              <w:rPr>
                <w:sz w:val="21"/>
                <w:szCs w:val="21"/>
              </w:rPr>
            </w:pPr>
            <w:r>
              <w:rPr>
                <w:b/>
                <w:bCs/>
                <w:spacing w:val="-4"/>
                <w:sz w:val="21"/>
                <w:szCs w:val="21"/>
              </w:rPr>
              <w:t>教学目标</w:t>
            </w:r>
          </w:p>
        </w:tc>
        <w:tc>
          <w:tcPr>
            <w:tcW w:w="4441" w:type="pct"/>
            <w:gridSpan w:val="5"/>
            <w:vAlign w:val="top"/>
          </w:tcPr>
          <w:p w14:paraId="7DDF8F65">
            <w:pPr>
              <w:pStyle w:val="15"/>
              <w:spacing w:before="53" w:line="247" w:lineRule="auto"/>
              <w:ind w:left="109" w:right="104" w:firstLine="16"/>
              <w:rPr>
                <w:sz w:val="21"/>
                <w:szCs w:val="21"/>
              </w:rPr>
            </w:pPr>
            <w:r>
              <w:rPr>
                <w:rFonts w:ascii="Times New Roman" w:hAnsi="Times New Roman" w:eastAsia="Times New Roman" w:cs="Times New Roman"/>
                <w:spacing w:val="-9"/>
                <w:sz w:val="21"/>
                <w:szCs w:val="21"/>
              </w:rPr>
              <w:t>1.</w:t>
            </w:r>
            <w:r>
              <w:rPr>
                <w:spacing w:val="-9"/>
                <w:sz w:val="21"/>
                <w:szCs w:val="21"/>
              </w:rPr>
              <w:t>认识“崛、范”等</w:t>
            </w:r>
            <w:r>
              <w:rPr>
                <w:spacing w:val="-43"/>
                <w:sz w:val="21"/>
                <w:szCs w:val="21"/>
              </w:rPr>
              <w:t xml:space="preserve"> </w:t>
            </w:r>
            <w:r>
              <w:rPr>
                <w:rFonts w:ascii="Times New Roman" w:hAnsi="Times New Roman" w:eastAsia="Times New Roman" w:cs="Times New Roman"/>
                <w:spacing w:val="-9"/>
                <w:sz w:val="21"/>
                <w:szCs w:val="21"/>
              </w:rPr>
              <w:t xml:space="preserve">9 </w:t>
            </w:r>
            <w:r>
              <w:rPr>
                <w:spacing w:val="-9"/>
                <w:sz w:val="21"/>
                <w:szCs w:val="21"/>
              </w:rPr>
              <w:t>个生字，</w:t>
            </w:r>
            <w:r>
              <w:rPr>
                <w:spacing w:val="-35"/>
                <w:sz w:val="21"/>
                <w:szCs w:val="21"/>
              </w:rPr>
              <w:t xml:space="preserve"> </w:t>
            </w:r>
            <w:r>
              <w:rPr>
                <w:spacing w:val="-9"/>
                <w:sz w:val="21"/>
                <w:szCs w:val="21"/>
              </w:rPr>
              <w:t>会写“肃、晰”等</w:t>
            </w:r>
            <w:r>
              <w:rPr>
                <w:spacing w:val="-30"/>
                <w:sz w:val="21"/>
                <w:szCs w:val="21"/>
              </w:rPr>
              <w:t xml:space="preserve"> </w:t>
            </w:r>
            <w:r>
              <w:rPr>
                <w:rFonts w:ascii="Times New Roman" w:hAnsi="Times New Roman" w:eastAsia="Times New Roman" w:cs="Times New Roman"/>
                <w:spacing w:val="-10"/>
                <w:sz w:val="21"/>
                <w:szCs w:val="21"/>
              </w:rPr>
              <w:t xml:space="preserve">11 </w:t>
            </w:r>
            <w:r>
              <w:rPr>
                <w:spacing w:val="-10"/>
                <w:sz w:val="21"/>
                <w:szCs w:val="21"/>
              </w:rPr>
              <w:t>个字， 会写“严肃”等</w:t>
            </w:r>
            <w:r>
              <w:rPr>
                <w:spacing w:val="-28"/>
                <w:sz w:val="21"/>
                <w:szCs w:val="21"/>
              </w:rPr>
              <w:t xml:space="preserve"> </w:t>
            </w:r>
            <w:r>
              <w:rPr>
                <w:rFonts w:ascii="Times New Roman" w:hAnsi="Times New Roman" w:eastAsia="Times New Roman" w:cs="Times New Roman"/>
                <w:spacing w:val="-10"/>
                <w:sz w:val="21"/>
                <w:szCs w:val="21"/>
              </w:rPr>
              <w:t>15</w:t>
            </w:r>
            <w:r>
              <w:rPr>
                <w:rFonts w:ascii="Times New Roman" w:hAnsi="Times New Roman" w:eastAsia="Times New Roman" w:cs="Times New Roman"/>
                <w:sz w:val="21"/>
                <w:szCs w:val="21"/>
              </w:rPr>
              <w:t xml:space="preserve"> </w:t>
            </w:r>
            <w:r>
              <w:rPr>
                <w:spacing w:val="-2"/>
                <w:sz w:val="21"/>
                <w:szCs w:val="21"/>
              </w:rPr>
              <w:t>个词语，</w:t>
            </w:r>
            <w:r>
              <w:rPr>
                <w:rFonts w:hint="eastAsia"/>
                <w:spacing w:val="-2"/>
                <w:sz w:val="21"/>
                <w:szCs w:val="21"/>
                <w:lang w:val="en-US" w:eastAsia="zh-Hans"/>
              </w:rPr>
              <w:t>提高识字写字能力</w:t>
            </w:r>
            <w:r>
              <w:rPr>
                <w:spacing w:val="-2"/>
                <w:sz w:val="21"/>
                <w:szCs w:val="21"/>
              </w:rPr>
              <w:t>。</w:t>
            </w:r>
          </w:p>
          <w:p w14:paraId="312398EC">
            <w:pPr>
              <w:pStyle w:val="15"/>
              <w:spacing w:before="61" w:line="247" w:lineRule="auto"/>
              <w:ind w:left="109" w:right="30" w:hanging="4"/>
              <w:rPr>
                <w:spacing w:val="-4"/>
                <w:sz w:val="21"/>
                <w:szCs w:val="21"/>
              </w:rPr>
            </w:pPr>
            <w:r>
              <w:rPr>
                <w:rFonts w:ascii="Times New Roman" w:hAnsi="Times New Roman" w:eastAsia="Times New Roman" w:cs="Times New Roman"/>
                <w:spacing w:val="-3"/>
                <w:sz w:val="21"/>
                <w:szCs w:val="21"/>
              </w:rPr>
              <w:t>2.</w:t>
            </w:r>
            <w:r>
              <w:rPr>
                <w:spacing w:val="-3"/>
                <w:sz w:val="21"/>
                <w:szCs w:val="21"/>
              </w:rPr>
              <w:t>能关注主要人物和事件，归纳课文讲述的三件事，</w:t>
            </w:r>
            <w:r>
              <w:rPr>
                <w:spacing w:val="-4"/>
                <w:sz w:val="21"/>
                <w:szCs w:val="21"/>
              </w:rPr>
              <w:t>并连起来说清楚课文的主要内容。</w:t>
            </w:r>
            <w:r>
              <w:rPr>
                <w:rFonts w:hint="eastAsia"/>
                <w:spacing w:val="-4"/>
                <w:sz w:val="21"/>
                <w:szCs w:val="21"/>
                <w:lang w:val="en-US" w:eastAsia="zh-Hans"/>
              </w:rPr>
              <w:t>提升对课文的理解把握能力</w:t>
            </w:r>
            <w:r>
              <w:rPr>
                <w:rFonts w:hint="default"/>
                <w:spacing w:val="-4"/>
                <w:sz w:val="21"/>
                <w:szCs w:val="21"/>
                <w:lang w:eastAsia="zh-Hans"/>
              </w:rPr>
              <w:t>。</w:t>
            </w:r>
          </w:p>
          <w:p w14:paraId="2314739D">
            <w:pPr>
              <w:pStyle w:val="15"/>
              <w:spacing w:before="61" w:line="247" w:lineRule="auto"/>
              <w:ind w:left="109" w:right="30" w:hanging="4"/>
              <w:rPr>
                <w:sz w:val="21"/>
                <w:szCs w:val="21"/>
              </w:rPr>
            </w:pPr>
            <w:r>
              <w:rPr>
                <w:sz w:val="21"/>
                <w:szCs w:val="21"/>
              </w:rPr>
              <w:t xml:space="preserve"> </w:t>
            </w:r>
            <w:r>
              <w:rPr>
                <w:rFonts w:ascii="Times New Roman" w:hAnsi="Times New Roman" w:eastAsia="Times New Roman" w:cs="Times New Roman"/>
                <w:spacing w:val="-5"/>
                <w:sz w:val="21"/>
                <w:szCs w:val="21"/>
              </w:rPr>
              <w:t>3.</w:t>
            </w:r>
            <w:r>
              <w:rPr>
                <w:spacing w:val="-5"/>
                <w:sz w:val="21"/>
                <w:szCs w:val="21"/>
              </w:rPr>
              <w:t>能查找资料，</w:t>
            </w:r>
            <w:r>
              <w:rPr>
                <w:spacing w:val="-22"/>
                <w:sz w:val="21"/>
                <w:szCs w:val="21"/>
              </w:rPr>
              <w:t xml:space="preserve"> </w:t>
            </w:r>
            <w:r>
              <w:rPr>
                <w:spacing w:val="-5"/>
                <w:sz w:val="21"/>
                <w:szCs w:val="21"/>
              </w:rPr>
              <w:t>联系时代背景深人理解课文内容，</w:t>
            </w:r>
            <w:r>
              <w:rPr>
                <w:spacing w:val="-22"/>
                <w:sz w:val="21"/>
                <w:szCs w:val="21"/>
              </w:rPr>
              <w:t xml:space="preserve"> </w:t>
            </w:r>
            <w:r>
              <w:rPr>
                <w:spacing w:val="-5"/>
                <w:sz w:val="21"/>
                <w:szCs w:val="21"/>
              </w:rPr>
              <w:t>体会“中华不振”之困。</w:t>
            </w:r>
            <w:r>
              <w:rPr>
                <w:rFonts w:hint="eastAsia"/>
                <w:spacing w:val="-5"/>
                <w:sz w:val="21"/>
                <w:szCs w:val="21"/>
                <w:lang w:val="en-US" w:eastAsia="zh-Hans"/>
              </w:rPr>
              <w:t>提高学生收集资料的能力</w:t>
            </w:r>
            <w:r>
              <w:rPr>
                <w:rFonts w:hint="default"/>
                <w:spacing w:val="-5"/>
                <w:sz w:val="21"/>
                <w:szCs w:val="21"/>
                <w:lang w:eastAsia="zh-Hans"/>
              </w:rPr>
              <w:t>。</w:t>
            </w:r>
          </w:p>
        </w:tc>
      </w:tr>
      <w:tr w14:paraId="21437A1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2" w:hRule="atLeast"/>
          <w:jc w:val="center"/>
        </w:trPr>
        <w:tc>
          <w:tcPr>
            <w:tcW w:w="558" w:type="pct"/>
            <w:vAlign w:val="top"/>
          </w:tcPr>
          <w:p w14:paraId="63126963">
            <w:pPr>
              <w:pStyle w:val="15"/>
              <w:spacing w:before="97" w:line="221" w:lineRule="auto"/>
              <w:ind w:left="224"/>
              <w:rPr>
                <w:sz w:val="21"/>
                <w:szCs w:val="21"/>
              </w:rPr>
            </w:pPr>
            <w:r>
              <w:rPr>
                <w:b/>
                <w:bCs/>
                <w:spacing w:val="-4"/>
                <w:sz w:val="21"/>
                <w:szCs w:val="21"/>
              </w:rPr>
              <w:t>教学重点</w:t>
            </w:r>
          </w:p>
        </w:tc>
        <w:tc>
          <w:tcPr>
            <w:tcW w:w="4441" w:type="pct"/>
            <w:gridSpan w:val="5"/>
            <w:vAlign w:val="top"/>
          </w:tcPr>
          <w:p w14:paraId="714E6B32">
            <w:pPr>
              <w:pStyle w:val="15"/>
              <w:spacing w:before="54" w:line="221" w:lineRule="auto"/>
              <w:ind w:left="117"/>
              <w:rPr>
                <w:sz w:val="21"/>
                <w:szCs w:val="21"/>
              </w:rPr>
            </w:pPr>
            <w:r>
              <w:rPr>
                <w:spacing w:val="-6"/>
                <w:sz w:val="21"/>
                <w:szCs w:val="21"/>
              </w:rPr>
              <w:t>能关注主要人物和事件， 归纳课文讲述的三件事， 并连起来说清楚课文的主要内容。</w:t>
            </w:r>
            <w:r>
              <w:rPr>
                <w:rFonts w:hint="eastAsia"/>
                <w:spacing w:val="-4"/>
                <w:sz w:val="21"/>
                <w:szCs w:val="21"/>
                <w:lang w:val="en-US" w:eastAsia="zh-Hans"/>
              </w:rPr>
              <w:t>提升对课文的理解把握能力</w:t>
            </w:r>
            <w:r>
              <w:rPr>
                <w:rFonts w:hint="default"/>
                <w:spacing w:val="-4"/>
                <w:sz w:val="21"/>
                <w:szCs w:val="21"/>
                <w:lang w:eastAsia="zh-Hans"/>
              </w:rPr>
              <w:t>。</w:t>
            </w:r>
          </w:p>
        </w:tc>
      </w:tr>
      <w:tr w14:paraId="6AEB0C7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0" w:hRule="atLeast"/>
          <w:jc w:val="center"/>
        </w:trPr>
        <w:tc>
          <w:tcPr>
            <w:tcW w:w="558" w:type="pct"/>
            <w:vAlign w:val="top"/>
          </w:tcPr>
          <w:p w14:paraId="479A8C9D">
            <w:pPr>
              <w:pStyle w:val="15"/>
              <w:spacing w:before="96" w:line="221" w:lineRule="auto"/>
              <w:ind w:left="224"/>
              <w:rPr>
                <w:sz w:val="21"/>
                <w:szCs w:val="21"/>
              </w:rPr>
            </w:pPr>
            <w:r>
              <w:rPr>
                <w:b/>
                <w:bCs/>
                <w:spacing w:val="-4"/>
                <w:sz w:val="21"/>
                <w:szCs w:val="21"/>
              </w:rPr>
              <w:t>教学难点</w:t>
            </w:r>
          </w:p>
        </w:tc>
        <w:tc>
          <w:tcPr>
            <w:tcW w:w="4441" w:type="pct"/>
            <w:gridSpan w:val="5"/>
            <w:vAlign w:val="top"/>
          </w:tcPr>
          <w:p w14:paraId="615BE660">
            <w:pPr>
              <w:pStyle w:val="15"/>
              <w:spacing w:before="55" w:line="220" w:lineRule="auto"/>
              <w:ind w:left="117"/>
              <w:rPr>
                <w:sz w:val="21"/>
                <w:szCs w:val="21"/>
              </w:rPr>
            </w:pPr>
            <w:r>
              <w:rPr>
                <w:sz w:val="21"/>
                <w:szCs w:val="21"/>
              </w:rPr>
              <w:t>能查找资料，联系时代背景深人理解课文内容，</w:t>
            </w:r>
            <w:r>
              <w:rPr>
                <w:spacing w:val="-1"/>
                <w:sz w:val="21"/>
                <w:szCs w:val="21"/>
              </w:rPr>
              <w:t>体会“中华不振”之困。</w:t>
            </w:r>
            <w:r>
              <w:rPr>
                <w:rFonts w:hint="eastAsia"/>
                <w:spacing w:val="-5"/>
                <w:sz w:val="21"/>
                <w:szCs w:val="21"/>
                <w:lang w:val="en-US" w:eastAsia="zh-Hans"/>
              </w:rPr>
              <w:t>提高学生收集资料的能力</w:t>
            </w:r>
            <w:r>
              <w:rPr>
                <w:rFonts w:hint="default"/>
                <w:spacing w:val="-5"/>
                <w:sz w:val="21"/>
                <w:szCs w:val="21"/>
                <w:lang w:eastAsia="zh-Hans"/>
              </w:rPr>
              <w:t>。</w:t>
            </w:r>
          </w:p>
        </w:tc>
      </w:tr>
      <w:tr w14:paraId="3310F8A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3" w:hRule="atLeast"/>
          <w:jc w:val="center"/>
        </w:trPr>
        <w:tc>
          <w:tcPr>
            <w:tcW w:w="558" w:type="pct"/>
            <w:vAlign w:val="top"/>
          </w:tcPr>
          <w:p w14:paraId="772067D4">
            <w:pPr>
              <w:pStyle w:val="15"/>
              <w:spacing w:before="55" w:line="221" w:lineRule="auto"/>
              <w:ind w:left="224"/>
              <w:rPr>
                <w:sz w:val="21"/>
                <w:szCs w:val="21"/>
              </w:rPr>
            </w:pPr>
            <w:r>
              <w:rPr>
                <w:b/>
                <w:bCs/>
                <w:spacing w:val="-4"/>
                <w:sz w:val="21"/>
                <w:szCs w:val="21"/>
              </w:rPr>
              <w:t>教学准备</w:t>
            </w:r>
          </w:p>
        </w:tc>
        <w:tc>
          <w:tcPr>
            <w:tcW w:w="4441" w:type="pct"/>
            <w:gridSpan w:val="5"/>
            <w:vAlign w:val="top"/>
          </w:tcPr>
          <w:p w14:paraId="52F1B3F9">
            <w:pPr>
              <w:pStyle w:val="15"/>
              <w:spacing w:before="55" w:line="221" w:lineRule="auto"/>
              <w:ind w:left="108"/>
              <w:rPr>
                <w:sz w:val="21"/>
                <w:szCs w:val="21"/>
              </w:rPr>
            </w:pPr>
            <w:r>
              <w:rPr>
                <w:b w:val="0"/>
                <w:bCs w:val="0"/>
                <w:spacing w:val="-4"/>
                <w:sz w:val="21"/>
                <w:szCs w:val="21"/>
              </w:rPr>
              <w:t>课件</w:t>
            </w:r>
          </w:p>
        </w:tc>
      </w:tr>
    </w:tbl>
    <w:p w14:paraId="508FEA0F">
      <w:pPr>
        <w:spacing w:before="13"/>
        <w:rPr>
          <w:sz w:val="21"/>
          <w:szCs w:val="21"/>
        </w:rPr>
      </w:pPr>
    </w:p>
    <w:tbl>
      <w:tblPr>
        <w:tblStyle w:val="16"/>
        <w:tblW w:w="1017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163"/>
        <w:gridCol w:w="916"/>
        <w:gridCol w:w="790"/>
        <w:gridCol w:w="818"/>
        <w:gridCol w:w="1118"/>
        <w:gridCol w:w="1800"/>
        <w:gridCol w:w="1896"/>
        <w:gridCol w:w="1669"/>
      </w:tblGrid>
      <w:tr w14:paraId="1B4060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92" w:hRule="atLeast"/>
          <w:jc w:val="center"/>
        </w:trPr>
        <w:tc>
          <w:tcPr>
            <w:tcW w:w="1163" w:type="dxa"/>
            <w:vAlign w:val="top"/>
          </w:tcPr>
          <w:p w14:paraId="586F93C2">
            <w:pPr>
              <w:spacing w:line="453" w:lineRule="auto"/>
              <w:rPr>
                <w:rFonts w:ascii="Arial"/>
                <w:sz w:val="21"/>
                <w:szCs w:val="21"/>
              </w:rPr>
            </w:pPr>
          </w:p>
          <w:p w14:paraId="0CCF52DA">
            <w:pPr>
              <w:pStyle w:val="15"/>
              <w:spacing w:before="68" w:line="219" w:lineRule="auto"/>
              <w:ind w:left="220"/>
              <w:rPr>
                <w:sz w:val="21"/>
                <w:szCs w:val="21"/>
              </w:rPr>
            </w:pPr>
            <w:r>
              <w:rPr>
                <w:b/>
                <w:bCs/>
                <w:spacing w:val="-3"/>
                <w:sz w:val="21"/>
                <w:szCs w:val="21"/>
              </w:rPr>
              <w:t>评价任务</w:t>
            </w:r>
          </w:p>
        </w:tc>
        <w:tc>
          <w:tcPr>
            <w:tcW w:w="9007" w:type="dxa"/>
            <w:gridSpan w:val="7"/>
            <w:vAlign w:val="top"/>
          </w:tcPr>
          <w:p w14:paraId="217AA96F">
            <w:pPr>
              <w:pStyle w:val="15"/>
              <w:spacing w:before="55" w:line="248" w:lineRule="auto"/>
              <w:ind w:left="107" w:right="104" w:firstLine="16"/>
              <w:rPr>
                <w:sz w:val="21"/>
                <w:szCs w:val="21"/>
              </w:rPr>
            </w:pPr>
            <w:r>
              <w:rPr>
                <w:rFonts w:ascii="Times New Roman" w:hAnsi="Times New Roman" w:eastAsia="Times New Roman" w:cs="Times New Roman"/>
                <w:spacing w:val="-9"/>
                <w:sz w:val="21"/>
                <w:szCs w:val="21"/>
              </w:rPr>
              <w:t>1.</w:t>
            </w:r>
            <w:r>
              <w:rPr>
                <w:spacing w:val="-9"/>
                <w:sz w:val="21"/>
                <w:szCs w:val="21"/>
              </w:rPr>
              <w:t>认识“崛、范”等</w:t>
            </w:r>
            <w:r>
              <w:rPr>
                <w:spacing w:val="-43"/>
                <w:sz w:val="21"/>
                <w:szCs w:val="21"/>
              </w:rPr>
              <w:t xml:space="preserve"> </w:t>
            </w:r>
            <w:r>
              <w:rPr>
                <w:rFonts w:ascii="Times New Roman" w:hAnsi="Times New Roman" w:eastAsia="Times New Roman" w:cs="Times New Roman"/>
                <w:spacing w:val="-9"/>
                <w:sz w:val="21"/>
                <w:szCs w:val="21"/>
              </w:rPr>
              <w:t xml:space="preserve">9 </w:t>
            </w:r>
            <w:r>
              <w:rPr>
                <w:spacing w:val="-9"/>
                <w:sz w:val="21"/>
                <w:szCs w:val="21"/>
              </w:rPr>
              <w:t>个生字，</w:t>
            </w:r>
            <w:r>
              <w:rPr>
                <w:spacing w:val="-35"/>
                <w:sz w:val="21"/>
                <w:szCs w:val="21"/>
              </w:rPr>
              <w:t xml:space="preserve"> </w:t>
            </w:r>
            <w:r>
              <w:rPr>
                <w:spacing w:val="-9"/>
                <w:sz w:val="21"/>
                <w:szCs w:val="21"/>
              </w:rPr>
              <w:t>会写“肃、晰”等</w:t>
            </w:r>
            <w:r>
              <w:rPr>
                <w:spacing w:val="-30"/>
                <w:sz w:val="21"/>
                <w:szCs w:val="21"/>
              </w:rPr>
              <w:t xml:space="preserve"> </w:t>
            </w:r>
            <w:r>
              <w:rPr>
                <w:rFonts w:ascii="Times New Roman" w:hAnsi="Times New Roman" w:eastAsia="Times New Roman" w:cs="Times New Roman"/>
                <w:spacing w:val="-10"/>
                <w:sz w:val="21"/>
                <w:szCs w:val="21"/>
              </w:rPr>
              <w:t xml:space="preserve">11 </w:t>
            </w:r>
            <w:r>
              <w:rPr>
                <w:spacing w:val="-10"/>
                <w:sz w:val="21"/>
                <w:szCs w:val="21"/>
              </w:rPr>
              <w:t>个字， 会写“严肃、清晰”等</w:t>
            </w:r>
            <w:r>
              <w:rPr>
                <w:spacing w:val="-28"/>
                <w:sz w:val="21"/>
                <w:szCs w:val="21"/>
              </w:rPr>
              <w:t xml:space="preserve"> </w:t>
            </w:r>
            <w:r>
              <w:rPr>
                <w:rFonts w:ascii="Times New Roman" w:hAnsi="Times New Roman" w:eastAsia="Times New Roman" w:cs="Times New Roman"/>
                <w:spacing w:val="-10"/>
                <w:sz w:val="21"/>
                <w:szCs w:val="21"/>
              </w:rPr>
              <w:t>15</w:t>
            </w:r>
            <w:r>
              <w:rPr>
                <w:rFonts w:ascii="Times New Roman" w:hAnsi="Times New Roman" w:eastAsia="Times New Roman" w:cs="Times New Roman"/>
                <w:sz w:val="21"/>
                <w:szCs w:val="21"/>
              </w:rPr>
              <w:t xml:space="preserve"> </w:t>
            </w:r>
            <w:r>
              <w:rPr>
                <w:spacing w:val="-2"/>
                <w:sz w:val="21"/>
                <w:szCs w:val="21"/>
              </w:rPr>
              <w:t>个词语。</w:t>
            </w:r>
          </w:p>
          <w:p w14:paraId="7D4F4DF5">
            <w:pPr>
              <w:pStyle w:val="15"/>
              <w:spacing w:before="61" w:line="247" w:lineRule="auto"/>
              <w:ind w:left="107" w:right="30" w:hanging="4"/>
              <w:rPr>
                <w:sz w:val="21"/>
                <w:szCs w:val="21"/>
              </w:rPr>
            </w:pPr>
            <w:r>
              <w:rPr>
                <w:rFonts w:ascii="Times New Roman" w:hAnsi="Times New Roman" w:eastAsia="Times New Roman" w:cs="Times New Roman"/>
                <w:spacing w:val="-3"/>
                <w:sz w:val="21"/>
                <w:szCs w:val="21"/>
              </w:rPr>
              <w:t>2.</w:t>
            </w:r>
            <w:r>
              <w:rPr>
                <w:spacing w:val="-3"/>
                <w:sz w:val="21"/>
                <w:szCs w:val="21"/>
              </w:rPr>
              <w:t>能关注主要人物和事件，归纳课文讲述的三件事，</w:t>
            </w:r>
            <w:r>
              <w:rPr>
                <w:spacing w:val="-4"/>
                <w:sz w:val="21"/>
                <w:szCs w:val="21"/>
              </w:rPr>
              <w:t>并连起来说清楚课文的主要内容。</w:t>
            </w:r>
            <w:r>
              <w:rPr>
                <w:sz w:val="21"/>
                <w:szCs w:val="21"/>
              </w:rPr>
              <w:t xml:space="preserve"> </w:t>
            </w:r>
            <w:r>
              <w:rPr>
                <w:rFonts w:ascii="Times New Roman" w:hAnsi="Times New Roman" w:eastAsia="Times New Roman" w:cs="Times New Roman"/>
                <w:spacing w:val="-5"/>
                <w:sz w:val="21"/>
                <w:szCs w:val="21"/>
              </w:rPr>
              <w:t>3.</w:t>
            </w:r>
            <w:r>
              <w:rPr>
                <w:spacing w:val="-5"/>
                <w:sz w:val="21"/>
                <w:szCs w:val="21"/>
              </w:rPr>
              <w:t>能查找资料，</w:t>
            </w:r>
            <w:r>
              <w:rPr>
                <w:spacing w:val="-22"/>
                <w:sz w:val="21"/>
                <w:szCs w:val="21"/>
              </w:rPr>
              <w:t xml:space="preserve"> </w:t>
            </w:r>
            <w:r>
              <w:rPr>
                <w:spacing w:val="-5"/>
                <w:sz w:val="21"/>
                <w:szCs w:val="21"/>
              </w:rPr>
              <w:t>联系时代背景深人理解课文内容，</w:t>
            </w:r>
            <w:r>
              <w:rPr>
                <w:spacing w:val="-22"/>
                <w:sz w:val="21"/>
                <w:szCs w:val="21"/>
              </w:rPr>
              <w:t xml:space="preserve"> </w:t>
            </w:r>
            <w:r>
              <w:rPr>
                <w:spacing w:val="-5"/>
                <w:sz w:val="21"/>
                <w:szCs w:val="21"/>
              </w:rPr>
              <w:t>体会“中华不振”之困。</w:t>
            </w:r>
          </w:p>
        </w:tc>
      </w:tr>
      <w:tr w14:paraId="3A21FB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5" w:hRule="atLeast"/>
          <w:jc w:val="center"/>
        </w:trPr>
        <w:tc>
          <w:tcPr>
            <w:tcW w:w="1163" w:type="dxa"/>
            <w:vAlign w:val="top"/>
          </w:tcPr>
          <w:p w14:paraId="1BEF2789">
            <w:pPr>
              <w:pStyle w:val="15"/>
              <w:spacing w:before="121" w:line="221" w:lineRule="auto"/>
              <w:ind w:left="224"/>
              <w:rPr>
                <w:sz w:val="21"/>
                <w:szCs w:val="21"/>
              </w:rPr>
            </w:pPr>
            <w:r>
              <w:rPr>
                <w:b/>
                <w:bCs/>
                <w:spacing w:val="-4"/>
                <w:sz w:val="21"/>
                <w:szCs w:val="21"/>
              </w:rPr>
              <w:t>教学过程</w:t>
            </w:r>
          </w:p>
        </w:tc>
        <w:tc>
          <w:tcPr>
            <w:tcW w:w="5442" w:type="dxa"/>
            <w:gridSpan w:val="5"/>
            <w:vAlign w:val="top"/>
          </w:tcPr>
          <w:p w14:paraId="348671BC">
            <w:pPr>
              <w:pStyle w:val="15"/>
              <w:spacing w:before="121" w:line="221" w:lineRule="auto"/>
              <w:ind w:left="1778"/>
              <w:rPr>
                <w:sz w:val="21"/>
                <w:szCs w:val="21"/>
              </w:rPr>
            </w:pPr>
            <w:r>
              <w:rPr>
                <w:b/>
                <w:bCs/>
                <w:color w:val="222222"/>
                <w:spacing w:val="-4"/>
                <w:sz w:val="21"/>
                <w:szCs w:val="21"/>
              </w:rPr>
              <w:t>教师</w:t>
            </w:r>
            <w:r>
              <w:rPr>
                <w:b/>
                <w:bCs/>
                <w:spacing w:val="-4"/>
                <w:sz w:val="21"/>
                <w:szCs w:val="21"/>
              </w:rPr>
              <w:t>活动</w:t>
            </w:r>
          </w:p>
        </w:tc>
        <w:tc>
          <w:tcPr>
            <w:tcW w:w="1896" w:type="dxa"/>
            <w:vAlign w:val="top"/>
          </w:tcPr>
          <w:p w14:paraId="1A112C7B">
            <w:pPr>
              <w:pStyle w:val="15"/>
              <w:spacing w:before="121" w:line="221" w:lineRule="auto"/>
              <w:ind w:left="374"/>
              <w:rPr>
                <w:sz w:val="21"/>
                <w:szCs w:val="21"/>
              </w:rPr>
            </w:pPr>
            <w:r>
              <w:rPr>
                <w:b/>
                <w:bCs/>
                <w:spacing w:val="-5"/>
                <w:sz w:val="21"/>
                <w:szCs w:val="21"/>
              </w:rPr>
              <w:t>学生</w:t>
            </w:r>
            <w:r>
              <w:rPr>
                <w:b/>
                <w:bCs/>
                <w:color w:val="222222"/>
                <w:spacing w:val="-5"/>
                <w:sz w:val="21"/>
                <w:szCs w:val="21"/>
              </w:rPr>
              <w:t>活动</w:t>
            </w:r>
          </w:p>
        </w:tc>
        <w:tc>
          <w:tcPr>
            <w:tcW w:w="1669" w:type="dxa"/>
            <w:vAlign w:val="top"/>
          </w:tcPr>
          <w:p w14:paraId="6D9E6503">
            <w:pPr>
              <w:pStyle w:val="15"/>
              <w:spacing w:before="121" w:line="221" w:lineRule="auto"/>
              <w:ind w:left="586"/>
              <w:rPr>
                <w:sz w:val="21"/>
                <w:szCs w:val="21"/>
              </w:rPr>
            </w:pPr>
            <w:r>
              <w:rPr>
                <w:b/>
                <w:bCs/>
                <w:spacing w:val="-4"/>
                <w:sz w:val="21"/>
                <w:szCs w:val="21"/>
              </w:rPr>
              <w:t>二次备课</w:t>
            </w:r>
          </w:p>
        </w:tc>
      </w:tr>
      <w:tr w14:paraId="1FF4EF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911" w:hRule="atLeast"/>
          <w:jc w:val="center"/>
        </w:trPr>
        <w:tc>
          <w:tcPr>
            <w:tcW w:w="1163" w:type="dxa"/>
            <w:vMerge w:val="restart"/>
            <w:vAlign w:val="top"/>
          </w:tcPr>
          <w:p w14:paraId="4637753E">
            <w:pPr>
              <w:pStyle w:val="15"/>
              <w:spacing w:before="54" w:line="256" w:lineRule="auto"/>
              <w:ind w:left="116" w:right="109" w:firstLine="2"/>
              <w:jc w:val="both"/>
              <w:rPr>
                <w:sz w:val="21"/>
                <w:szCs w:val="21"/>
              </w:rPr>
            </w:pPr>
            <w:r>
              <w:rPr>
                <w:b/>
                <w:bCs/>
                <w:spacing w:val="-4"/>
                <w:sz w:val="21"/>
                <w:szCs w:val="21"/>
              </w:rPr>
              <w:t>一、学词理</w:t>
            </w:r>
            <w:r>
              <w:rPr>
                <w:spacing w:val="2"/>
                <w:sz w:val="21"/>
                <w:szCs w:val="21"/>
              </w:rPr>
              <w:t xml:space="preserve"> </w:t>
            </w:r>
            <w:r>
              <w:rPr>
                <w:b/>
                <w:bCs/>
                <w:spacing w:val="-3"/>
                <w:sz w:val="21"/>
                <w:szCs w:val="21"/>
              </w:rPr>
              <w:t>句，概括课</w:t>
            </w:r>
            <w:r>
              <w:rPr>
                <w:sz w:val="21"/>
                <w:szCs w:val="21"/>
              </w:rPr>
              <w:t xml:space="preserve"> </w:t>
            </w:r>
            <w:r>
              <w:rPr>
                <w:b/>
                <w:bCs/>
                <w:spacing w:val="-3"/>
                <w:sz w:val="21"/>
                <w:szCs w:val="21"/>
              </w:rPr>
              <w:t>文主要内容</w:t>
            </w:r>
          </w:p>
        </w:tc>
        <w:tc>
          <w:tcPr>
            <w:tcW w:w="5442" w:type="dxa"/>
            <w:gridSpan w:val="5"/>
            <w:vAlign w:val="top"/>
          </w:tcPr>
          <w:p w14:paraId="3184E349">
            <w:pPr>
              <w:pStyle w:val="15"/>
              <w:keepNext w:val="0"/>
              <w:keepLines w:val="0"/>
              <w:pageBreakBefore w:val="0"/>
              <w:widowControl w:val="0"/>
              <w:kinsoku/>
              <w:wordWrap/>
              <w:overflowPunct/>
              <w:topLinePunct w:val="0"/>
              <w:autoSpaceDE/>
              <w:autoSpaceDN/>
              <w:bidi w:val="0"/>
              <w:adjustRightInd/>
              <w:snapToGrid/>
              <w:spacing w:before="52" w:line="240" w:lineRule="exact"/>
              <w:ind w:left="544"/>
              <w:textAlignment w:val="auto"/>
              <w:rPr>
                <w:sz w:val="21"/>
                <w:szCs w:val="21"/>
              </w:rPr>
            </w:pPr>
            <w:r>
              <w:rPr>
                <w:rFonts w:ascii="Times New Roman" w:hAnsi="Times New Roman" w:eastAsia="Times New Roman" w:cs="Times New Roman"/>
                <w:spacing w:val="-2"/>
                <w:sz w:val="21"/>
                <w:szCs w:val="21"/>
              </w:rPr>
              <w:t>1.</w:t>
            </w:r>
            <w:r>
              <w:rPr>
                <w:spacing w:val="-2"/>
                <w:sz w:val="21"/>
                <w:szCs w:val="21"/>
              </w:rPr>
              <w:t>指导朗读课题，铺垫读文情感。</w:t>
            </w:r>
          </w:p>
          <w:p w14:paraId="289D37DD">
            <w:pPr>
              <w:pStyle w:val="15"/>
              <w:keepNext w:val="0"/>
              <w:keepLines w:val="0"/>
              <w:pageBreakBefore w:val="0"/>
              <w:widowControl w:val="0"/>
              <w:kinsoku/>
              <w:wordWrap/>
              <w:overflowPunct/>
              <w:topLinePunct w:val="0"/>
              <w:autoSpaceDE/>
              <w:autoSpaceDN/>
              <w:bidi w:val="0"/>
              <w:adjustRightInd/>
              <w:snapToGrid/>
              <w:spacing w:before="62" w:line="240" w:lineRule="exact"/>
              <w:ind w:left="106" w:right="96" w:firstLine="427"/>
              <w:textAlignment w:val="auto"/>
              <w:rPr>
                <w:sz w:val="21"/>
                <w:szCs w:val="21"/>
              </w:rPr>
            </w:pPr>
            <w:r>
              <w:rPr>
                <w:spacing w:val="-10"/>
                <w:sz w:val="21"/>
                <w:szCs w:val="21"/>
              </w:rPr>
              <w:t>（</w:t>
            </w:r>
            <w:r>
              <w:rPr>
                <w:rFonts w:ascii="Times New Roman" w:hAnsi="Times New Roman" w:eastAsia="Times New Roman" w:cs="Times New Roman"/>
                <w:spacing w:val="-10"/>
                <w:sz w:val="21"/>
                <w:szCs w:val="21"/>
              </w:rPr>
              <w:t>1</w:t>
            </w:r>
            <w:r>
              <w:rPr>
                <w:spacing w:val="-10"/>
                <w:sz w:val="21"/>
                <w:szCs w:val="21"/>
              </w:rPr>
              <w:t>）提问：</w:t>
            </w:r>
            <w:r>
              <w:rPr>
                <w:spacing w:val="-55"/>
                <w:sz w:val="21"/>
                <w:szCs w:val="21"/>
              </w:rPr>
              <w:t xml:space="preserve"> </w:t>
            </w:r>
            <w:r>
              <w:rPr>
                <w:spacing w:val="-10"/>
                <w:sz w:val="21"/>
                <w:szCs w:val="21"/>
              </w:rPr>
              <w:t>第一眼看到这个题目时，有怎</w:t>
            </w:r>
            <w:r>
              <w:rPr>
                <w:sz w:val="21"/>
                <w:szCs w:val="21"/>
              </w:rPr>
              <w:t xml:space="preserve"> </w:t>
            </w:r>
            <w:r>
              <w:rPr>
                <w:spacing w:val="-12"/>
                <w:sz w:val="21"/>
                <w:szCs w:val="21"/>
              </w:rPr>
              <w:t>样的感受？</w:t>
            </w:r>
          </w:p>
          <w:p w14:paraId="3A53BE0A">
            <w:pPr>
              <w:pStyle w:val="15"/>
              <w:keepNext w:val="0"/>
              <w:keepLines w:val="0"/>
              <w:pageBreakBefore w:val="0"/>
              <w:widowControl w:val="0"/>
              <w:kinsoku/>
              <w:wordWrap/>
              <w:overflowPunct/>
              <w:topLinePunct w:val="0"/>
              <w:autoSpaceDE/>
              <w:autoSpaceDN/>
              <w:bidi w:val="0"/>
              <w:adjustRightInd/>
              <w:snapToGrid/>
              <w:spacing w:before="62" w:line="240" w:lineRule="exact"/>
              <w:ind w:left="107" w:right="96" w:firstLine="426"/>
              <w:textAlignment w:val="auto"/>
              <w:rPr>
                <w:sz w:val="21"/>
                <w:szCs w:val="21"/>
              </w:rPr>
            </w:pPr>
            <w:r>
              <w:rPr>
                <w:spacing w:val="3"/>
                <w:sz w:val="21"/>
                <w:szCs w:val="21"/>
              </w:rPr>
              <w:t>（</w:t>
            </w:r>
            <w:r>
              <w:rPr>
                <w:rFonts w:ascii="Times New Roman" w:hAnsi="Times New Roman" w:eastAsia="Times New Roman" w:cs="Times New Roman"/>
                <w:spacing w:val="3"/>
                <w:sz w:val="21"/>
                <w:szCs w:val="21"/>
              </w:rPr>
              <w:t>2</w:t>
            </w:r>
            <w:r>
              <w:rPr>
                <w:spacing w:val="3"/>
                <w:sz w:val="21"/>
                <w:szCs w:val="21"/>
              </w:rPr>
              <w:t>）朗读：带着这样的感受清晰地读课</w:t>
            </w:r>
            <w:r>
              <w:rPr>
                <w:spacing w:val="13"/>
                <w:sz w:val="21"/>
                <w:szCs w:val="21"/>
              </w:rPr>
              <w:t xml:space="preserve"> </w:t>
            </w:r>
            <w:r>
              <w:rPr>
                <w:spacing w:val="-8"/>
                <w:sz w:val="21"/>
                <w:szCs w:val="21"/>
              </w:rPr>
              <w:t>题，</w:t>
            </w:r>
            <w:r>
              <w:rPr>
                <w:spacing w:val="-34"/>
                <w:sz w:val="21"/>
                <w:szCs w:val="21"/>
              </w:rPr>
              <w:t xml:space="preserve"> </w:t>
            </w:r>
            <w:r>
              <w:rPr>
                <w:spacing w:val="-8"/>
                <w:sz w:val="21"/>
                <w:szCs w:val="21"/>
              </w:rPr>
              <w:t>当大声读课题时是否心头为之一振？</w:t>
            </w:r>
            <w:r>
              <w:rPr>
                <w:spacing w:val="-44"/>
                <w:sz w:val="21"/>
                <w:szCs w:val="21"/>
              </w:rPr>
              <w:t xml:space="preserve"> </w:t>
            </w:r>
            <w:r>
              <w:rPr>
                <w:spacing w:val="-8"/>
                <w:sz w:val="21"/>
                <w:szCs w:val="21"/>
              </w:rPr>
              <w:t>握着</w:t>
            </w:r>
            <w:r>
              <w:rPr>
                <w:sz w:val="21"/>
                <w:szCs w:val="21"/>
              </w:rPr>
              <w:t xml:space="preserve"> </w:t>
            </w:r>
            <w:r>
              <w:rPr>
                <w:spacing w:val="-11"/>
                <w:sz w:val="21"/>
                <w:szCs w:val="21"/>
              </w:rPr>
              <w:t>拳头， 坚定地再读课题。</w:t>
            </w:r>
          </w:p>
          <w:p w14:paraId="4E56DB4A">
            <w:pPr>
              <w:pStyle w:val="15"/>
              <w:keepNext w:val="0"/>
              <w:keepLines w:val="0"/>
              <w:pageBreakBefore w:val="0"/>
              <w:widowControl w:val="0"/>
              <w:kinsoku/>
              <w:wordWrap/>
              <w:overflowPunct/>
              <w:topLinePunct w:val="0"/>
              <w:autoSpaceDE/>
              <w:autoSpaceDN/>
              <w:bidi w:val="0"/>
              <w:adjustRightInd/>
              <w:snapToGrid/>
              <w:spacing w:before="62" w:line="240" w:lineRule="exact"/>
              <w:ind w:left="106" w:right="95" w:firstLine="427"/>
              <w:textAlignment w:val="auto"/>
              <w:rPr>
                <w:sz w:val="21"/>
                <w:szCs w:val="21"/>
              </w:rPr>
            </w:pPr>
            <w:r>
              <w:rPr>
                <w:spacing w:val="-8"/>
                <w:sz w:val="21"/>
                <w:szCs w:val="21"/>
              </w:rPr>
              <w:t>（</w:t>
            </w:r>
            <w:r>
              <w:rPr>
                <w:rFonts w:ascii="Times New Roman" w:hAnsi="Times New Roman" w:eastAsia="Times New Roman" w:cs="Times New Roman"/>
                <w:spacing w:val="-8"/>
                <w:sz w:val="21"/>
                <w:szCs w:val="21"/>
              </w:rPr>
              <w:t>3</w:t>
            </w:r>
            <w:r>
              <w:rPr>
                <w:spacing w:val="-8"/>
                <w:sz w:val="21"/>
                <w:szCs w:val="21"/>
              </w:rPr>
              <w:t>）读文：大声朗读这篇心头为之一振的</w:t>
            </w:r>
            <w:r>
              <w:rPr>
                <w:spacing w:val="13"/>
                <w:sz w:val="21"/>
                <w:szCs w:val="21"/>
              </w:rPr>
              <w:t xml:space="preserve"> </w:t>
            </w:r>
            <w:r>
              <w:rPr>
                <w:spacing w:val="-2"/>
                <w:sz w:val="21"/>
                <w:szCs w:val="21"/>
              </w:rPr>
              <w:t>课文，注意读准字音，读通句子，读得不流利</w:t>
            </w:r>
            <w:r>
              <w:rPr>
                <w:spacing w:val="13"/>
                <w:sz w:val="21"/>
                <w:szCs w:val="21"/>
              </w:rPr>
              <w:t xml:space="preserve"> </w:t>
            </w:r>
            <w:r>
              <w:rPr>
                <w:spacing w:val="-1"/>
                <w:sz w:val="21"/>
                <w:szCs w:val="21"/>
              </w:rPr>
              <w:t>的地方多读几遍。</w:t>
            </w:r>
          </w:p>
          <w:p w14:paraId="76BEC28D">
            <w:pPr>
              <w:pStyle w:val="15"/>
              <w:keepNext w:val="0"/>
              <w:keepLines w:val="0"/>
              <w:pageBreakBefore w:val="0"/>
              <w:widowControl w:val="0"/>
              <w:kinsoku/>
              <w:wordWrap/>
              <w:overflowPunct/>
              <w:topLinePunct w:val="0"/>
              <w:autoSpaceDE/>
              <w:autoSpaceDN/>
              <w:bidi w:val="0"/>
              <w:adjustRightInd/>
              <w:snapToGrid/>
              <w:spacing w:before="61" w:line="240" w:lineRule="exact"/>
              <w:ind w:left="523"/>
              <w:textAlignment w:val="auto"/>
              <w:rPr>
                <w:sz w:val="21"/>
                <w:szCs w:val="21"/>
              </w:rPr>
            </w:pPr>
            <w:r>
              <w:rPr>
                <w:rFonts w:ascii="Times New Roman" w:hAnsi="Times New Roman" w:eastAsia="Times New Roman" w:cs="Times New Roman"/>
                <w:sz w:val="21"/>
                <w:szCs w:val="21"/>
              </w:rPr>
              <w:t>2.</w:t>
            </w:r>
            <w:r>
              <w:rPr>
                <w:sz w:val="21"/>
                <w:szCs w:val="21"/>
              </w:rPr>
              <w:t>学习生字新词，关注人物事件。</w:t>
            </w:r>
          </w:p>
          <w:p w14:paraId="7E00EFF1">
            <w:pPr>
              <w:pStyle w:val="15"/>
              <w:keepNext w:val="0"/>
              <w:keepLines w:val="0"/>
              <w:pageBreakBefore w:val="0"/>
              <w:widowControl w:val="0"/>
              <w:kinsoku/>
              <w:wordWrap/>
              <w:overflowPunct/>
              <w:topLinePunct w:val="0"/>
              <w:autoSpaceDE/>
              <w:autoSpaceDN/>
              <w:bidi w:val="0"/>
              <w:adjustRightInd/>
              <w:snapToGrid/>
              <w:spacing w:before="62" w:line="240" w:lineRule="exact"/>
              <w:ind w:left="106" w:right="21" w:firstLine="427"/>
              <w:textAlignment w:val="auto"/>
              <w:rPr>
                <w:sz w:val="21"/>
                <w:szCs w:val="21"/>
              </w:rPr>
            </w:pPr>
            <w:r>
              <w:rPr>
                <w:spacing w:val="-14"/>
                <w:sz w:val="21"/>
                <w:szCs w:val="21"/>
              </w:rPr>
              <w:t>（</w:t>
            </w:r>
            <w:r>
              <w:rPr>
                <w:rFonts w:ascii="Times New Roman" w:hAnsi="Times New Roman" w:eastAsia="Times New Roman" w:cs="Times New Roman"/>
                <w:spacing w:val="-14"/>
                <w:sz w:val="21"/>
                <w:szCs w:val="21"/>
              </w:rPr>
              <w:t>1</w:t>
            </w:r>
            <w:r>
              <w:rPr>
                <w:spacing w:val="-14"/>
                <w:sz w:val="21"/>
                <w:szCs w:val="21"/>
              </w:rPr>
              <w:t>）学习第一组词语：严肃、清晰、胸怀。</w:t>
            </w:r>
            <w:r>
              <w:rPr>
                <w:spacing w:val="5"/>
                <w:sz w:val="21"/>
                <w:szCs w:val="21"/>
              </w:rPr>
              <w:t xml:space="preserve"> </w:t>
            </w:r>
            <w:r>
              <w:rPr>
                <w:spacing w:val="-1"/>
                <w:sz w:val="21"/>
                <w:szCs w:val="21"/>
              </w:rPr>
              <w:t>读准字音、理解词意。</w:t>
            </w:r>
          </w:p>
          <w:p w14:paraId="3BEFADCD">
            <w:pPr>
              <w:pStyle w:val="15"/>
              <w:keepNext w:val="0"/>
              <w:keepLines w:val="0"/>
              <w:pageBreakBefore w:val="0"/>
              <w:widowControl w:val="0"/>
              <w:kinsoku/>
              <w:wordWrap/>
              <w:overflowPunct/>
              <w:topLinePunct w:val="0"/>
              <w:autoSpaceDE/>
              <w:autoSpaceDN/>
              <w:bidi w:val="0"/>
              <w:adjustRightInd/>
              <w:snapToGrid/>
              <w:spacing w:before="60" w:line="240" w:lineRule="exact"/>
              <w:ind w:left="111" w:right="96" w:firstLine="433"/>
              <w:textAlignment w:val="auto"/>
              <w:rPr>
                <w:sz w:val="21"/>
                <w:szCs w:val="21"/>
              </w:rPr>
            </w:pPr>
            <w:r>
              <w:rPr>
                <w:spacing w:val="10"/>
                <w:sz w:val="21"/>
                <w:szCs w:val="21"/>
              </w:rPr>
              <w:t>出示</w:t>
            </w:r>
            <w:r>
              <w:rPr>
                <w:spacing w:val="-74"/>
                <w:sz w:val="21"/>
                <w:szCs w:val="21"/>
              </w:rPr>
              <w:t xml:space="preserve"> </w:t>
            </w:r>
            <w:r>
              <w:rPr>
                <w:spacing w:val="10"/>
                <w:sz w:val="21"/>
                <w:szCs w:val="21"/>
              </w:rPr>
              <w:t>“</w:t>
            </w:r>
            <w:r>
              <w:rPr>
                <w:spacing w:val="-70"/>
                <w:sz w:val="21"/>
                <w:szCs w:val="21"/>
              </w:rPr>
              <w:t xml:space="preserve"> </w:t>
            </w:r>
            <w:r>
              <w:rPr>
                <w:spacing w:val="10"/>
                <w:sz w:val="21"/>
                <w:szCs w:val="21"/>
              </w:rPr>
              <w:t>为家父而读书</w:t>
            </w:r>
            <w:r>
              <w:rPr>
                <w:spacing w:val="-50"/>
                <w:sz w:val="21"/>
                <w:szCs w:val="21"/>
              </w:rPr>
              <w:t xml:space="preserve"> </w:t>
            </w:r>
            <w:r>
              <w:rPr>
                <w:spacing w:val="10"/>
                <w:sz w:val="21"/>
                <w:szCs w:val="21"/>
              </w:rPr>
              <w:t>”“</w:t>
            </w:r>
            <w:r>
              <w:rPr>
                <w:spacing w:val="-67"/>
                <w:sz w:val="21"/>
                <w:szCs w:val="21"/>
              </w:rPr>
              <w:t xml:space="preserve"> </w:t>
            </w:r>
            <w:r>
              <w:rPr>
                <w:spacing w:val="10"/>
                <w:sz w:val="21"/>
                <w:szCs w:val="21"/>
              </w:rPr>
              <w:t>为</w:t>
            </w:r>
            <w:r>
              <w:rPr>
                <w:spacing w:val="-51"/>
                <w:sz w:val="21"/>
                <w:szCs w:val="21"/>
              </w:rPr>
              <w:t xml:space="preserve"> </w:t>
            </w:r>
            <w:r>
              <w:rPr>
                <w:spacing w:val="10"/>
                <w:sz w:val="21"/>
                <w:szCs w:val="21"/>
              </w:rPr>
              <w:t>明理而读</w:t>
            </w:r>
            <w:r>
              <w:rPr>
                <w:sz w:val="21"/>
                <w:szCs w:val="21"/>
              </w:rPr>
              <w:t xml:space="preserve"> </w:t>
            </w:r>
            <w:r>
              <w:rPr>
                <w:spacing w:val="-7"/>
                <w:sz w:val="21"/>
                <w:szCs w:val="21"/>
              </w:rPr>
              <w:t>书</w:t>
            </w:r>
            <w:r>
              <w:rPr>
                <w:spacing w:val="-72"/>
                <w:sz w:val="21"/>
                <w:szCs w:val="21"/>
              </w:rPr>
              <w:t xml:space="preserve"> </w:t>
            </w:r>
            <w:r>
              <w:rPr>
                <w:spacing w:val="-7"/>
                <w:sz w:val="21"/>
                <w:szCs w:val="21"/>
              </w:rPr>
              <w:t>”“为光耀门楣而读书”，引导交流，</w:t>
            </w:r>
            <w:r>
              <w:rPr>
                <w:spacing w:val="-31"/>
                <w:sz w:val="21"/>
                <w:szCs w:val="21"/>
              </w:rPr>
              <w:t xml:space="preserve"> </w:t>
            </w:r>
            <w:r>
              <w:rPr>
                <w:spacing w:val="-7"/>
                <w:sz w:val="21"/>
                <w:szCs w:val="21"/>
              </w:rPr>
              <w:t>这些</w:t>
            </w:r>
            <w:r>
              <w:rPr>
                <w:sz w:val="21"/>
                <w:szCs w:val="21"/>
              </w:rPr>
              <w:t xml:space="preserve"> </w:t>
            </w:r>
            <w:r>
              <w:rPr>
                <w:spacing w:val="-2"/>
                <w:sz w:val="21"/>
                <w:szCs w:val="21"/>
              </w:rPr>
              <w:t>回答是否也是清晰而坚定的？读这三句话，是</w:t>
            </w:r>
            <w:r>
              <w:rPr>
                <w:spacing w:val="7"/>
                <w:sz w:val="21"/>
                <w:szCs w:val="21"/>
              </w:rPr>
              <w:t xml:space="preserve"> </w:t>
            </w:r>
            <w:r>
              <w:rPr>
                <w:spacing w:val="-5"/>
                <w:sz w:val="21"/>
                <w:szCs w:val="21"/>
              </w:rPr>
              <w:t>否觉得他们也有抱负和胸怀？</w:t>
            </w:r>
          </w:p>
          <w:p w14:paraId="6E711CE7">
            <w:pPr>
              <w:pStyle w:val="15"/>
              <w:keepNext w:val="0"/>
              <w:keepLines w:val="0"/>
              <w:pageBreakBefore w:val="0"/>
              <w:widowControl w:val="0"/>
              <w:kinsoku/>
              <w:wordWrap/>
              <w:overflowPunct/>
              <w:topLinePunct w:val="0"/>
              <w:autoSpaceDE/>
              <w:autoSpaceDN/>
              <w:bidi w:val="0"/>
              <w:adjustRightInd/>
              <w:snapToGrid/>
              <w:spacing w:before="60" w:line="240" w:lineRule="exact"/>
              <w:ind w:left="120" w:right="95" w:firstLine="413"/>
              <w:textAlignment w:val="auto"/>
              <w:rPr>
                <w:sz w:val="21"/>
                <w:szCs w:val="21"/>
              </w:rPr>
            </w:pPr>
            <w:r>
              <w:rPr>
                <w:spacing w:val="-11"/>
                <w:sz w:val="21"/>
                <w:szCs w:val="21"/>
              </w:rPr>
              <w:t>（2）学习第二组词语：</w:t>
            </w:r>
            <w:r>
              <w:rPr>
                <w:spacing w:val="-35"/>
                <w:sz w:val="21"/>
                <w:szCs w:val="21"/>
              </w:rPr>
              <w:t xml:space="preserve"> </w:t>
            </w:r>
            <w:r>
              <w:rPr>
                <w:spacing w:val="-11"/>
                <w:sz w:val="21"/>
                <w:szCs w:val="21"/>
              </w:rPr>
              <w:t>为之一振、连声赞</w:t>
            </w:r>
            <w:r>
              <w:rPr>
                <w:sz w:val="21"/>
                <w:szCs w:val="21"/>
              </w:rPr>
              <w:t xml:space="preserve"> </w:t>
            </w:r>
            <w:r>
              <w:rPr>
                <w:spacing w:val="-3"/>
                <w:sz w:val="21"/>
                <w:szCs w:val="21"/>
              </w:rPr>
              <w:t>叹、当效此生。</w:t>
            </w:r>
          </w:p>
          <w:p w14:paraId="773E4630">
            <w:pPr>
              <w:pStyle w:val="15"/>
              <w:keepNext w:val="0"/>
              <w:keepLines w:val="0"/>
              <w:pageBreakBefore w:val="0"/>
              <w:widowControl w:val="0"/>
              <w:kinsoku/>
              <w:wordWrap/>
              <w:overflowPunct/>
              <w:topLinePunct w:val="0"/>
              <w:autoSpaceDE/>
              <w:autoSpaceDN/>
              <w:bidi w:val="0"/>
              <w:adjustRightInd/>
              <w:snapToGrid/>
              <w:spacing w:before="60" w:line="240" w:lineRule="exact"/>
              <w:ind w:left="106" w:right="96" w:firstLine="436"/>
              <w:textAlignment w:val="auto"/>
              <w:rPr>
                <w:sz w:val="21"/>
                <w:szCs w:val="21"/>
              </w:rPr>
            </w:pPr>
            <w:r>
              <w:rPr>
                <w:spacing w:val="-6"/>
                <w:sz w:val="21"/>
                <w:szCs w:val="21"/>
              </w:rPr>
              <w:t>引导交流，这三个词是写谁的言语神情？</w:t>
            </w:r>
            <w:r>
              <w:rPr>
                <w:spacing w:val="9"/>
                <w:sz w:val="21"/>
                <w:szCs w:val="21"/>
              </w:rPr>
              <w:t xml:space="preserve"> 他为何如此？顺势引导学生读文时要学会抓</w:t>
            </w:r>
            <w:r>
              <w:rPr>
                <w:spacing w:val="11"/>
                <w:sz w:val="21"/>
                <w:szCs w:val="21"/>
              </w:rPr>
              <w:t xml:space="preserve"> </w:t>
            </w:r>
            <w:r>
              <w:rPr>
                <w:spacing w:val="-1"/>
                <w:sz w:val="21"/>
                <w:szCs w:val="21"/>
              </w:rPr>
              <w:t>住主要人物。</w:t>
            </w:r>
          </w:p>
          <w:p w14:paraId="2E060317">
            <w:pPr>
              <w:pStyle w:val="15"/>
              <w:keepNext w:val="0"/>
              <w:keepLines w:val="0"/>
              <w:pageBreakBefore w:val="0"/>
              <w:widowControl w:val="0"/>
              <w:kinsoku/>
              <w:wordWrap/>
              <w:overflowPunct/>
              <w:topLinePunct w:val="0"/>
              <w:autoSpaceDE/>
              <w:autoSpaceDN/>
              <w:bidi w:val="0"/>
              <w:adjustRightInd/>
              <w:snapToGrid/>
              <w:spacing w:before="60" w:line="240" w:lineRule="exact"/>
              <w:ind w:left="106" w:right="95" w:firstLine="427"/>
              <w:textAlignment w:val="auto"/>
              <w:rPr>
                <w:sz w:val="21"/>
                <w:szCs w:val="21"/>
              </w:rPr>
            </w:pPr>
            <w:r>
              <w:rPr>
                <w:spacing w:val="-8"/>
                <w:sz w:val="21"/>
                <w:szCs w:val="21"/>
              </w:rPr>
              <w:t>（3）学习第三组词语：疑惑不解、中华不</w:t>
            </w:r>
            <w:r>
              <w:rPr>
                <w:spacing w:val="13"/>
                <w:sz w:val="21"/>
                <w:szCs w:val="21"/>
              </w:rPr>
              <w:t xml:space="preserve"> </w:t>
            </w:r>
            <w:r>
              <w:rPr>
                <w:spacing w:val="-1"/>
                <w:sz w:val="21"/>
                <w:szCs w:val="21"/>
              </w:rPr>
              <w:t>振、热闹非凡、左顾右盼、训斥。</w:t>
            </w:r>
          </w:p>
          <w:p w14:paraId="232CB684">
            <w:pPr>
              <w:pStyle w:val="15"/>
              <w:keepNext w:val="0"/>
              <w:keepLines w:val="0"/>
              <w:pageBreakBefore w:val="0"/>
              <w:widowControl w:val="0"/>
              <w:kinsoku/>
              <w:wordWrap/>
              <w:overflowPunct/>
              <w:topLinePunct w:val="0"/>
              <w:autoSpaceDE/>
              <w:autoSpaceDN/>
              <w:bidi w:val="0"/>
              <w:adjustRightInd/>
              <w:snapToGrid/>
              <w:spacing w:before="61" w:line="240" w:lineRule="exact"/>
              <w:ind w:left="113" w:right="96" w:firstLine="429"/>
              <w:textAlignment w:val="auto"/>
              <w:rPr>
                <w:sz w:val="21"/>
                <w:szCs w:val="21"/>
              </w:rPr>
            </w:pPr>
            <w:r>
              <w:rPr>
                <w:spacing w:val="-12"/>
                <w:sz w:val="21"/>
                <w:szCs w:val="21"/>
              </w:rPr>
              <w:t>引导交流，</w:t>
            </w:r>
            <w:r>
              <w:rPr>
                <w:spacing w:val="-26"/>
                <w:sz w:val="21"/>
                <w:szCs w:val="21"/>
              </w:rPr>
              <w:t xml:space="preserve"> </w:t>
            </w:r>
            <w:r>
              <w:rPr>
                <w:spacing w:val="-12"/>
                <w:sz w:val="21"/>
                <w:szCs w:val="21"/>
              </w:rPr>
              <w:t>读这些词语的时候， 你仿佛看</w:t>
            </w:r>
            <w:r>
              <w:rPr>
                <w:sz w:val="21"/>
                <w:szCs w:val="21"/>
              </w:rPr>
              <w:t xml:space="preserve"> </w:t>
            </w:r>
            <w:r>
              <w:rPr>
                <w:spacing w:val="-2"/>
                <w:sz w:val="21"/>
                <w:szCs w:val="21"/>
              </w:rPr>
              <w:t>到了哪些人物和画面？</w:t>
            </w:r>
          </w:p>
          <w:p w14:paraId="0886DD64">
            <w:pPr>
              <w:pStyle w:val="15"/>
              <w:keepNext w:val="0"/>
              <w:keepLines w:val="0"/>
              <w:pageBreakBefore w:val="0"/>
              <w:widowControl w:val="0"/>
              <w:kinsoku/>
              <w:wordWrap/>
              <w:overflowPunct/>
              <w:topLinePunct w:val="0"/>
              <w:autoSpaceDE/>
              <w:autoSpaceDN/>
              <w:bidi w:val="0"/>
              <w:adjustRightInd/>
              <w:snapToGrid/>
              <w:spacing w:before="60" w:line="240" w:lineRule="exact"/>
              <w:ind w:left="531"/>
              <w:textAlignment w:val="auto"/>
              <w:rPr>
                <w:sz w:val="21"/>
                <w:szCs w:val="21"/>
              </w:rPr>
            </w:pPr>
            <w:r>
              <w:rPr>
                <w:spacing w:val="-1"/>
                <w:sz w:val="21"/>
                <w:szCs w:val="21"/>
              </w:rPr>
              <w:t>3.抓住人物事件，概括主要内容。</w:t>
            </w:r>
          </w:p>
          <w:p w14:paraId="5FB2B9DB">
            <w:pPr>
              <w:pStyle w:val="15"/>
              <w:keepNext w:val="0"/>
              <w:keepLines w:val="0"/>
              <w:pageBreakBefore w:val="0"/>
              <w:widowControl w:val="0"/>
              <w:kinsoku/>
              <w:wordWrap/>
              <w:overflowPunct/>
              <w:topLinePunct w:val="0"/>
              <w:autoSpaceDE/>
              <w:autoSpaceDN/>
              <w:bidi w:val="0"/>
              <w:adjustRightInd/>
              <w:snapToGrid/>
              <w:spacing w:before="61" w:line="240" w:lineRule="exact"/>
              <w:ind w:right="5" w:firstLine="392" w:firstLineChars="200"/>
              <w:jc w:val="both"/>
              <w:textAlignment w:val="auto"/>
              <w:rPr>
                <w:sz w:val="21"/>
                <w:szCs w:val="21"/>
              </w:rPr>
            </w:pPr>
            <w:r>
              <w:rPr>
                <w:spacing w:val="-7"/>
                <w:sz w:val="21"/>
                <w:szCs w:val="21"/>
              </w:rPr>
              <w:t>（1）引导归纳填写表格，</w:t>
            </w:r>
            <w:r>
              <w:rPr>
                <w:spacing w:val="-21"/>
                <w:sz w:val="21"/>
                <w:szCs w:val="21"/>
              </w:rPr>
              <w:t xml:space="preserve"> </w:t>
            </w:r>
            <w:r>
              <w:rPr>
                <w:spacing w:val="-7"/>
                <w:sz w:val="21"/>
                <w:szCs w:val="21"/>
              </w:rPr>
              <w:t>梳理课文内容。</w:t>
            </w:r>
          </w:p>
        </w:tc>
        <w:tc>
          <w:tcPr>
            <w:tcW w:w="1896" w:type="dxa"/>
            <w:vMerge w:val="restart"/>
            <w:vAlign w:val="top"/>
          </w:tcPr>
          <w:p w14:paraId="2E1EEFC7">
            <w:pPr>
              <w:pStyle w:val="15"/>
              <w:spacing w:before="52" w:line="248" w:lineRule="auto"/>
              <w:ind w:left="155" w:right="97" w:firstLine="401"/>
              <w:rPr>
                <w:sz w:val="21"/>
                <w:szCs w:val="21"/>
              </w:rPr>
            </w:pPr>
            <w:r>
              <w:rPr>
                <w:rFonts w:ascii="Times New Roman" w:hAnsi="Times New Roman" w:eastAsia="Times New Roman" w:cs="Times New Roman"/>
                <w:spacing w:val="-29"/>
                <w:sz w:val="21"/>
                <w:szCs w:val="21"/>
              </w:rPr>
              <w:t>1.</w:t>
            </w:r>
            <w:r>
              <w:rPr>
                <w:spacing w:val="-29"/>
                <w:sz w:val="21"/>
                <w:szCs w:val="21"/>
              </w:rPr>
              <w:t>（</w:t>
            </w:r>
            <w:r>
              <w:rPr>
                <w:rFonts w:ascii="Times New Roman" w:hAnsi="Times New Roman" w:eastAsia="Times New Roman" w:cs="Times New Roman"/>
                <w:spacing w:val="-29"/>
                <w:sz w:val="21"/>
                <w:szCs w:val="21"/>
              </w:rPr>
              <w:t>1</w:t>
            </w:r>
            <w:r>
              <w:rPr>
                <w:spacing w:val="-29"/>
                <w:sz w:val="21"/>
                <w:szCs w:val="21"/>
              </w:rPr>
              <w:t>）学生</w:t>
            </w:r>
            <w:r>
              <w:rPr>
                <w:spacing w:val="1"/>
                <w:sz w:val="21"/>
                <w:szCs w:val="21"/>
              </w:rPr>
              <w:t xml:space="preserve"> </w:t>
            </w:r>
            <w:r>
              <w:rPr>
                <w:spacing w:val="-9"/>
                <w:sz w:val="21"/>
                <w:szCs w:val="21"/>
              </w:rPr>
              <w:t>自由发言。</w:t>
            </w:r>
          </w:p>
          <w:p w14:paraId="743E2EB3">
            <w:pPr>
              <w:pStyle w:val="15"/>
              <w:spacing w:before="59" w:line="249" w:lineRule="auto"/>
              <w:ind w:left="120" w:right="105" w:firstLine="426"/>
              <w:rPr>
                <w:sz w:val="21"/>
                <w:szCs w:val="21"/>
              </w:rPr>
            </w:pPr>
            <w:r>
              <w:rPr>
                <w:spacing w:val="-9"/>
                <w:sz w:val="21"/>
                <w:szCs w:val="21"/>
              </w:rPr>
              <w:t>（</w:t>
            </w:r>
            <w:r>
              <w:rPr>
                <w:rFonts w:ascii="Times New Roman" w:hAnsi="Times New Roman" w:eastAsia="Times New Roman" w:cs="Times New Roman"/>
                <w:spacing w:val="-9"/>
                <w:sz w:val="21"/>
                <w:szCs w:val="21"/>
              </w:rPr>
              <w:t>2</w:t>
            </w:r>
            <w:r>
              <w:rPr>
                <w:spacing w:val="-9"/>
                <w:sz w:val="21"/>
                <w:szCs w:val="21"/>
              </w:rPr>
              <w:t>）读课</w:t>
            </w:r>
            <w:r>
              <w:rPr>
                <w:spacing w:val="2"/>
                <w:sz w:val="21"/>
                <w:szCs w:val="21"/>
              </w:rPr>
              <w:t xml:space="preserve"> </w:t>
            </w:r>
            <w:r>
              <w:rPr>
                <w:spacing w:val="-10"/>
                <w:sz w:val="21"/>
                <w:szCs w:val="21"/>
              </w:rPr>
              <w:t>题。</w:t>
            </w:r>
          </w:p>
          <w:p w14:paraId="36ECBD51">
            <w:pPr>
              <w:pStyle w:val="15"/>
              <w:spacing w:before="58" w:line="248" w:lineRule="auto"/>
              <w:ind w:left="120" w:right="108" w:firstLine="427"/>
              <w:rPr>
                <w:sz w:val="21"/>
                <w:szCs w:val="21"/>
              </w:rPr>
            </w:pPr>
            <w:r>
              <w:rPr>
                <w:spacing w:val="-9"/>
                <w:sz w:val="21"/>
                <w:szCs w:val="21"/>
              </w:rPr>
              <w:t>（</w:t>
            </w:r>
            <w:r>
              <w:rPr>
                <w:rFonts w:ascii="Times New Roman" w:hAnsi="Times New Roman" w:eastAsia="Times New Roman" w:cs="Times New Roman"/>
                <w:spacing w:val="-9"/>
                <w:sz w:val="21"/>
                <w:szCs w:val="21"/>
              </w:rPr>
              <w:t>3</w:t>
            </w:r>
            <w:r>
              <w:rPr>
                <w:spacing w:val="-9"/>
                <w:sz w:val="21"/>
                <w:szCs w:val="21"/>
              </w:rPr>
              <w:t>）自读</w:t>
            </w:r>
            <w:r>
              <w:rPr>
                <w:sz w:val="21"/>
                <w:szCs w:val="21"/>
              </w:rPr>
              <w:t xml:space="preserve"> </w:t>
            </w:r>
            <w:r>
              <w:rPr>
                <w:spacing w:val="-8"/>
                <w:sz w:val="21"/>
                <w:szCs w:val="21"/>
              </w:rPr>
              <w:t>课文。</w:t>
            </w:r>
          </w:p>
          <w:p w14:paraId="45E3DD8B">
            <w:pPr>
              <w:spacing w:line="307" w:lineRule="auto"/>
              <w:rPr>
                <w:rFonts w:ascii="Arial"/>
                <w:sz w:val="21"/>
                <w:szCs w:val="21"/>
              </w:rPr>
            </w:pPr>
          </w:p>
          <w:p w14:paraId="23DC4469">
            <w:pPr>
              <w:spacing w:line="308" w:lineRule="auto"/>
              <w:rPr>
                <w:rFonts w:ascii="Arial"/>
                <w:sz w:val="21"/>
                <w:szCs w:val="21"/>
              </w:rPr>
            </w:pPr>
          </w:p>
          <w:p w14:paraId="3BA3E7BA">
            <w:pPr>
              <w:spacing w:line="308" w:lineRule="auto"/>
              <w:rPr>
                <w:rFonts w:ascii="Arial"/>
                <w:sz w:val="21"/>
                <w:szCs w:val="21"/>
              </w:rPr>
            </w:pPr>
          </w:p>
          <w:p w14:paraId="09A6B7A9">
            <w:pPr>
              <w:pStyle w:val="15"/>
              <w:spacing w:before="68" w:line="247" w:lineRule="auto"/>
              <w:ind w:left="123" w:right="98" w:firstLine="413"/>
              <w:rPr>
                <w:sz w:val="21"/>
                <w:szCs w:val="21"/>
              </w:rPr>
            </w:pPr>
            <w:r>
              <w:rPr>
                <w:rFonts w:ascii="Times New Roman" w:hAnsi="Times New Roman" w:eastAsia="Times New Roman" w:cs="Times New Roman"/>
                <w:spacing w:val="-9"/>
                <w:sz w:val="21"/>
                <w:szCs w:val="21"/>
              </w:rPr>
              <w:t>2.</w:t>
            </w:r>
            <w:r>
              <w:rPr>
                <w:rFonts w:ascii="Times New Roman" w:hAnsi="Times New Roman" w:eastAsia="Times New Roman" w:cs="Times New Roman"/>
                <w:spacing w:val="6"/>
                <w:sz w:val="21"/>
                <w:szCs w:val="21"/>
              </w:rPr>
              <w:t xml:space="preserve"> </w:t>
            </w:r>
            <w:r>
              <w:rPr>
                <w:spacing w:val="-9"/>
                <w:sz w:val="21"/>
                <w:szCs w:val="21"/>
              </w:rPr>
              <w:t>学</w:t>
            </w:r>
            <w:r>
              <w:rPr>
                <w:spacing w:val="-37"/>
                <w:sz w:val="21"/>
                <w:szCs w:val="21"/>
              </w:rPr>
              <w:t xml:space="preserve"> </w:t>
            </w:r>
            <w:r>
              <w:rPr>
                <w:spacing w:val="-9"/>
                <w:sz w:val="21"/>
                <w:szCs w:val="21"/>
              </w:rPr>
              <w:t>习</w:t>
            </w:r>
            <w:r>
              <w:rPr>
                <w:spacing w:val="-54"/>
                <w:sz w:val="21"/>
                <w:szCs w:val="21"/>
              </w:rPr>
              <w:t xml:space="preserve"> </w:t>
            </w:r>
            <w:r>
              <w:rPr>
                <w:spacing w:val="-9"/>
                <w:sz w:val="21"/>
                <w:szCs w:val="21"/>
              </w:rPr>
              <w:t>每</w:t>
            </w:r>
            <w:r>
              <w:rPr>
                <w:sz w:val="21"/>
                <w:szCs w:val="21"/>
              </w:rPr>
              <w:t xml:space="preserve"> </w:t>
            </w:r>
            <w:r>
              <w:rPr>
                <w:spacing w:val="-2"/>
                <w:sz w:val="21"/>
                <w:szCs w:val="21"/>
              </w:rPr>
              <w:t>组生字新词。</w:t>
            </w:r>
          </w:p>
          <w:p w14:paraId="31E7B615">
            <w:pPr>
              <w:pStyle w:val="15"/>
              <w:spacing w:before="61" w:line="248" w:lineRule="auto"/>
              <w:ind w:left="122" w:right="108" w:firstLine="424"/>
              <w:rPr>
                <w:sz w:val="21"/>
                <w:szCs w:val="21"/>
              </w:rPr>
            </w:pPr>
            <w:r>
              <w:rPr>
                <w:spacing w:val="-9"/>
                <w:sz w:val="21"/>
                <w:szCs w:val="21"/>
              </w:rPr>
              <w:t>（</w:t>
            </w:r>
            <w:r>
              <w:rPr>
                <w:rFonts w:ascii="Times New Roman" w:hAnsi="Times New Roman" w:eastAsia="Times New Roman" w:cs="Times New Roman"/>
                <w:spacing w:val="-9"/>
                <w:sz w:val="21"/>
                <w:szCs w:val="21"/>
              </w:rPr>
              <w:t>1</w:t>
            </w:r>
            <w:r>
              <w:rPr>
                <w:spacing w:val="-9"/>
                <w:sz w:val="21"/>
                <w:szCs w:val="21"/>
              </w:rPr>
              <w:t>）朗读</w:t>
            </w:r>
            <w:r>
              <w:rPr>
                <w:sz w:val="21"/>
                <w:szCs w:val="21"/>
              </w:rPr>
              <w:t xml:space="preserve"> </w:t>
            </w:r>
            <w:r>
              <w:rPr>
                <w:spacing w:val="-20"/>
                <w:sz w:val="21"/>
                <w:szCs w:val="21"/>
              </w:rPr>
              <w:t>词语，</w:t>
            </w:r>
            <w:r>
              <w:rPr>
                <w:spacing w:val="7"/>
                <w:sz w:val="21"/>
                <w:szCs w:val="21"/>
              </w:rPr>
              <w:t xml:space="preserve"> </w:t>
            </w:r>
            <w:r>
              <w:rPr>
                <w:spacing w:val="-20"/>
                <w:sz w:val="21"/>
                <w:szCs w:val="21"/>
              </w:rPr>
              <w:t>交流。</w:t>
            </w:r>
          </w:p>
          <w:p w14:paraId="7298A16D">
            <w:pPr>
              <w:pStyle w:val="15"/>
              <w:spacing w:before="58" w:line="268" w:lineRule="auto"/>
              <w:ind w:left="121" w:right="97" w:firstLine="425"/>
              <w:rPr>
                <w:sz w:val="21"/>
                <w:szCs w:val="21"/>
              </w:rPr>
            </w:pPr>
            <w:r>
              <w:rPr>
                <w:spacing w:val="-7"/>
                <w:sz w:val="21"/>
                <w:szCs w:val="21"/>
              </w:rPr>
              <w:t>（</w:t>
            </w:r>
            <w:r>
              <w:rPr>
                <w:rFonts w:ascii="Times New Roman" w:hAnsi="Times New Roman" w:eastAsia="Times New Roman" w:cs="Times New Roman"/>
                <w:spacing w:val="-7"/>
                <w:sz w:val="21"/>
                <w:szCs w:val="21"/>
              </w:rPr>
              <w:t>2</w:t>
            </w:r>
            <w:r>
              <w:rPr>
                <w:spacing w:val="-7"/>
                <w:sz w:val="21"/>
                <w:szCs w:val="21"/>
              </w:rPr>
              <w:t>）用恰</w:t>
            </w:r>
            <w:r>
              <w:rPr>
                <w:sz w:val="21"/>
                <w:szCs w:val="21"/>
              </w:rPr>
              <w:t xml:space="preserve"> </w:t>
            </w:r>
            <w:r>
              <w:rPr>
                <w:spacing w:val="12"/>
                <w:sz w:val="21"/>
                <w:szCs w:val="21"/>
              </w:rPr>
              <w:t>当的语气读出</w:t>
            </w:r>
            <w:r>
              <w:rPr>
                <w:spacing w:val="3"/>
                <w:sz w:val="21"/>
                <w:szCs w:val="21"/>
              </w:rPr>
              <w:t xml:space="preserve"> </w:t>
            </w:r>
            <w:r>
              <w:rPr>
                <w:spacing w:val="7"/>
                <w:sz w:val="21"/>
                <w:szCs w:val="21"/>
              </w:rPr>
              <w:t>词语的意思。</w:t>
            </w:r>
            <w:r>
              <w:rPr>
                <w:spacing w:val="2"/>
                <w:sz w:val="21"/>
                <w:szCs w:val="21"/>
              </w:rPr>
              <w:t xml:space="preserve"> </w:t>
            </w:r>
            <w:r>
              <w:rPr>
                <w:spacing w:val="12"/>
                <w:sz w:val="21"/>
                <w:szCs w:val="21"/>
              </w:rPr>
              <w:t>交流三个词是</w:t>
            </w:r>
            <w:r>
              <w:rPr>
                <w:spacing w:val="3"/>
                <w:sz w:val="21"/>
                <w:szCs w:val="21"/>
              </w:rPr>
              <w:t xml:space="preserve"> </w:t>
            </w:r>
            <w:r>
              <w:rPr>
                <w:spacing w:val="12"/>
                <w:sz w:val="21"/>
                <w:szCs w:val="21"/>
              </w:rPr>
              <w:t>写谁的言语神</w:t>
            </w:r>
            <w:r>
              <w:rPr>
                <w:spacing w:val="3"/>
                <w:sz w:val="21"/>
                <w:szCs w:val="21"/>
              </w:rPr>
              <w:t xml:space="preserve"> </w:t>
            </w:r>
            <w:r>
              <w:rPr>
                <w:spacing w:val="5"/>
                <w:sz w:val="21"/>
                <w:szCs w:val="21"/>
              </w:rPr>
              <w:t>情？</w:t>
            </w:r>
            <w:r>
              <w:rPr>
                <w:spacing w:val="-60"/>
                <w:sz w:val="21"/>
                <w:szCs w:val="21"/>
              </w:rPr>
              <w:t xml:space="preserve"> </w:t>
            </w:r>
            <w:r>
              <w:rPr>
                <w:spacing w:val="5"/>
                <w:sz w:val="21"/>
                <w:szCs w:val="21"/>
              </w:rPr>
              <w:t>他为何如</w:t>
            </w:r>
            <w:r>
              <w:rPr>
                <w:sz w:val="21"/>
                <w:szCs w:val="21"/>
              </w:rPr>
              <w:t xml:space="preserve"> </w:t>
            </w:r>
            <w:r>
              <w:rPr>
                <w:spacing w:val="-30"/>
                <w:sz w:val="21"/>
                <w:szCs w:val="21"/>
              </w:rPr>
              <w:t>此？</w:t>
            </w:r>
          </w:p>
          <w:p w14:paraId="23891198">
            <w:pPr>
              <w:pStyle w:val="15"/>
              <w:spacing w:before="49" w:line="266" w:lineRule="auto"/>
              <w:ind w:left="120" w:right="97" w:firstLine="427"/>
              <w:rPr>
                <w:sz w:val="21"/>
                <w:szCs w:val="21"/>
              </w:rPr>
            </w:pPr>
            <w:r>
              <w:rPr>
                <w:spacing w:val="-7"/>
                <w:sz w:val="21"/>
                <w:szCs w:val="21"/>
              </w:rPr>
              <w:t>（3）带着</w:t>
            </w:r>
            <w:r>
              <w:rPr>
                <w:sz w:val="21"/>
                <w:szCs w:val="21"/>
              </w:rPr>
              <w:t xml:space="preserve"> </w:t>
            </w:r>
            <w:r>
              <w:rPr>
                <w:spacing w:val="13"/>
                <w:sz w:val="21"/>
                <w:szCs w:val="21"/>
              </w:rPr>
              <w:t>表情、动作读</w:t>
            </w:r>
            <w:r>
              <w:rPr>
                <w:sz w:val="21"/>
                <w:szCs w:val="21"/>
              </w:rPr>
              <w:t xml:space="preserve"> </w:t>
            </w:r>
            <w:r>
              <w:rPr>
                <w:spacing w:val="5"/>
                <w:sz w:val="21"/>
                <w:szCs w:val="21"/>
              </w:rPr>
              <w:t>词语，</w:t>
            </w:r>
            <w:r>
              <w:rPr>
                <w:spacing w:val="-58"/>
                <w:sz w:val="21"/>
                <w:szCs w:val="21"/>
              </w:rPr>
              <w:t xml:space="preserve"> </w:t>
            </w:r>
            <w:r>
              <w:rPr>
                <w:spacing w:val="5"/>
                <w:sz w:val="21"/>
                <w:szCs w:val="21"/>
              </w:rPr>
              <w:t>理解基</w:t>
            </w:r>
            <w:r>
              <w:rPr>
                <w:sz w:val="21"/>
                <w:szCs w:val="21"/>
              </w:rPr>
              <w:t xml:space="preserve"> </w:t>
            </w:r>
            <w:r>
              <w:rPr>
                <w:spacing w:val="5"/>
                <w:sz w:val="21"/>
                <w:szCs w:val="21"/>
              </w:rPr>
              <w:t>本意思。</w:t>
            </w:r>
            <w:r>
              <w:rPr>
                <w:spacing w:val="-57"/>
                <w:sz w:val="21"/>
                <w:szCs w:val="21"/>
              </w:rPr>
              <w:t xml:space="preserve"> </w:t>
            </w:r>
            <w:r>
              <w:rPr>
                <w:spacing w:val="5"/>
                <w:sz w:val="21"/>
                <w:szCs w:val="21"/>
              </w:rPr>
              <w:t>交流</w:t>
            </w:r>
            <w:r>
              <w:rPr>
                <w:sz w:val="21"/>
                <w:szCs w:val="21"/>
              </w:rPr>
              <w:t xml:space="preserve"> </w:t>
            </w:r>
            <w:r>
              <w:rPr>
                <w:spacing w:val="13"/>
                <w:sz w:val="21"/>
                <w:szCs w:val="21"/>
              </w:rPr>
              <w:t>仿佛看到的人</w:t>
            </w:r>
            <w:r>
              <w:rPr>
                <w:sz w:val="21"/>
                <w:szCs w:val="21"/>
              </w:rPr>
              <w:t xml:space="preserve"> </w:t>
            </w:r>
            <w:r>
              <w:rPr>
                <w:spacing w:val="-4"/>
                <w:sz w:val="21"/>
                <w:szCs w:val="21"/>
              </w:rPr>
              <w:t>物和画面。</w:t>
            </w:r>
          </w:p>
          <w:p w14:paraId="24725F57">
            <w:pPr>
              <w:pStyle w:val="15"/>
              <w:spacing w:before="57" w:line="266" w:lineRule="auto"/>
              <w:ind w:left="120" w:right="39" w:firstLine="425"/>
              <w:rPr>
                <w:sz w:val="21"/>
                <w:szCs w:val="21"/>
              </w:rPr>
            </w:pPr>
            <w:r>
              <w:rPr>
                <w:spacing w:val="-6"/>
                <w:sz w:val="21"/>
                <w:szCs w:val="21"/>
              </w:rPr>
              <w:t>3.（1）默</w:t>
            </w:r>
            <w:r>
              <w:rPr>
                <w:spacing w:val="3"/>
                <w:sz w:val="21"/>
                <w:szCs w:val="21"/>
              </w:rPr>
              <w:t xml:space="preserve"> </w:t>
            </w:r>
            <w:r>
              <w:rPr>
                <w:spacing w:val="5"/>
                <w:sz w:val="21"/>
                <w:szCs w:val="21"/>
              </w:rPr>
              <w:t>读课文，</w:t>
            </w:r>
            <w:r>
              <w:rPr>
                <w:spacing w:val="-58"/>
                <w:sz w:val="21"/>
                <w:szCs w:val="21"/>
              </w:rPr>
              <w:t xml:space="preserve"> </w:t>
            </w:r>
            <w:r>
              <w:rPr>
                <w:spacing w:val="5"/>
                <w:sz w:val="21"/>
                <w:szCs w:val="21"/>
              </w:rPr>
              <w:t>思考</w:t>
            </w:r>
            <w:r>
              <w:rPr>
                <w:sz w:val="21"/>
                <w:szCs w:val="21"/>
              </w:rPr>
              <w:t xml:space="preserve"> </w:t>
            </w:r>
            <w:r>
              <w:rPr>
                <w:spacing w:val="13"/>
                <w:sz w:val="21"/>
                <w:szCs w:val="21"/>
              </w:rPr>
              <w:t>课文写了几件</w:t>
            </w:r>
            <w:r>
              <w:rPr>
                <w:sz w:val="21"/>
                <w:szCs w:val="21"/>
              </w:rPr>
              <w:t xml:space="preserve"> </w:t>
            </w:r>
            <w:r>
              <w:rPr>
                <w:spacing w:val="-11"/>
                <w:sz w:val="21"/>
                <w:szCs w:val="21"/>
              </w:rPr>
              <w:t>事。归纳梳理，</w:t>
            </w:r>
            <w:r>
              <w:rPr>
                <w:spacing w:val="3"/>
                <w:sz w:val="21"/>
                <w:szCs w:val="21"/>
              </w:rPr>
              <w:t xml:space="preserve"> </w:t>
            </w:r>
            <w:r>
              <w:rPr>
                <w:spacing w:val="5"/>
                <w:sz w:val="21"/>
                <w:szCs w:val="21"/>
              </w:rPr>
              <w:t>填写表格，</w:t>
            </w:r>
            <w:r>
              <w:rPr>
                <w:spacing w:val="-58"/>
                <w:sz w:val="21"/>
                <w:szCs w:val="21"/>
              </w:rPr>
              <w:t xml:space="preserve"> </w:t>
            </w:r>
            <w:r>
              <w:rPr>
                <w:spacing w:val="5"/>
                <w:sz w:val="21"/>
                <w:szCs w:val="21"/>
              </w:rPr>
              <w:t>小</w:t>
            </w:r>
            <w:r>
              <w:rPr>
                <w:sz w:val="21"/>
                <w:szCs w:val="21"/>
              </w:rPr>
              <w:t xml:space="preserve"> </w:t>
            </w:r>
            <w:r>
              <w:rPr>
                <w:spacing w:val="-1"/>
                <w:sz w:val="21"/>
                <w:szCs w:val="21"/>
              </w:rPr>
              <w:t>组交流。</w:t>
            </w:r>
          </w:p>
          <w:p w14:paraId="2ED590C3">
            <w:pPr>
              <w:pStyle w:val="15"/>
              <w:spacing w:before="61" w:line="256" w:lineRule="auto"/>
              <w:ind w:left="120" w:right="97" w:firstLine="426"/>
              <w:rPr>
                <w:sz w:val="21"/>
                <w:szCs w:val="21"/>
              </w:rPr>
            </w:pPr>
            <w:r>
              <w:rPr>
                <w:spacing w:val="-7"/>
                <w:sz w:val="21"/>
                <w:szCs w:val="21"/>
              </w:rPr>
              <w:t>（2）选用</w:t>
            </w:r>
            <w:r>
              <w:rPr>
                <w:sz w:val="21"/>
                <w:szCs w:val="21"/>
              </w:rPr>
              <w:t xml:space="preserve"> </w:t>
            </w:r>
            <w:r>
              <w:rPr>
                <w:spacing w:val="5"/>
                <w:sz w:val="21"/>
                <w:szCs w:val="21"/>
              </w:rPr>
              <w:t>不同方法</w:t>
            </w:r>
            <w:r>
              <w:rPr>
                <w:spacing w:val="-58"/>
                <w:sz w:val="21"/>
                <w:szCs w:val="21"/>
              </w:rPr>
              <w:t xml:space="preserve"> </w:t>
            </w:r>
            <w:r>
              <w:rPr>
                <w:spacing w:val="5"/>
                <w:sz w:val="21"/>
                <w:szCs w:val="21"/>
              </w:rPr>
              <w:t>，概</w:t>
            </w:r>
            <w:r>
              <w:rPr>
                <w:sz w:val="21"/>
                <w:szCs w:val="21"/>
              </w:rPr>
              <w:t xml:space="preserve"> </w:t>
            </w:r>
            <w:r>
              <w:rPr>
                <w:spacing w:val="-1"/>
                <w:sz w:val="21"/>
                <w:szCs w:val="21"/>
              </w:rPr>
              <w:t>括主要内容。</w:t>
            </w:r>
          </w:p>
        </w:tc>
        <w:tc>
          <w:tcPr>
            <w:tcW w:w="1669" w:type="dxa"/>
            <w:vMerge w:val="restart"/>
            <w:vAlign w:val="top"/>
          </w:tcPr>
          <w:p w14:paraId="0DEA42F2">
            <w:pPr>
              <w:rPr>
                <w:rFonts w:ascii="Arial"/>
                <w:sz w:val="21"/>
                <w:szCs w:val="21"/>
              </w:rPr>
            </w:pPr>
          </w:p>
        </w:tc>
      </w:tr>
      <w:tr w14:paraId="3965E3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47" w:hRule="atLeast"/>
          <w:jc w:val="center"/>
        </w:trPr>
        <w:tc>
          <w:tcPr>
            <w:tcW w:w="1163" w:type="dxa"/>
            <w:vMerge w:val="continue"/>
            <w:vAlign w:val="top"/>
          </w:tcPr>
          <w:p w14:paraId="06447B71">
            <w:pPr>
              <w:rPr>
                <w:rFonts w:ascii="Arial"/>
                <w:sz w:val="21"/>
                <w:szCs w:val="21"/>
              </w:rPr>
            </w:pPr>
          </w:p>
        </w:tc>
        <w:tc>
          <w:tcPr>
            <w:tcW w:w="916" w:type="dxa"/>
            <w:vAlign w:val="top"/>
          </w:tcPr>
          <w:p w14:paraId="6B687336">
            <w:pPr>
              <w:keepNext w:val="0"/>
              <w:keepLines w:val="0"/>
              <w:pageBreakBefore w:val="0"/>
              <w:widowControl w:val="0"/>
              <w:kinsoku/>
              <w:wordWrap/>
              <w:overflowPunct/>
              <w:topLinePunct w:val="0"/>
              <w:autoSpaceDE/>
              <w:autoSpaceDN/>
              <w:bidi w:val="0"/>
              <w:adjustRightInd/>
              <w:snapToGrid/>
              <w:spacing w:line="240" w:lineRule="exact"/>
              <w:textAlignment w:val="auto"/>
              <w:rPr>
                <w:rFonts w:ascii="Arial"/>
                <w:sz w:val="21"/>
                <w:szCs w:val="21"/>
              </w:rPr>
            </w:pPr>
          </w:p>
        </w:tc>
        <w:tc>
          <w:tcPr>
            <w:tcW w:w="790" w:type="dxa"/>
            <w:vAlign w:val="top"/>
          </w:tcPr>
          <w:p w14:paraId="7A59616B">
            <w:pPr>
              <w:pStyle w:val="15"/>
              <w:keepNext w:val="0"/>
              <w:keepLines w:val="0"/>
              <w:pageBreakBefore w:val="0"/>
              <w:widowControl w:val="0"/>
              <w:kinsoku/>
              <w:wordWrap/>
              <w:overflowPunct/>
              <w:topLinePunct w:val="0"/>
              <w:autoSpaceDE/>
              <w:autoSpaceDN/>
              <w:bidi w:val="0"/>
              <w:adjustRightInd/>
              <w:snapToGrid/>
              <w:spacing w:before="24" w:line="240" w:lineRule="exact"/>
              <w:ind w:left="119"/>
              <w:textAlignment w:val="auto"/>
              <w:rPr>
                <w:sz w:val="21"/>
                <w:szCs w:val="21"/>
              </w:rPr>
            </w:pPr>
            <w:r>
              <w:rPr>
                <w:spacing w:val="13"/>
                <w:sz w:val="21"/>
                <w:szCs w:val="21"/>
              </w:rPr>
              <w:t>时间</w:t>
            </w:r>
          </w:p>
        </w:tc>
        <w:tc>
          <w:tcPr>
            <w:tcW w:w="818" w:type="dxa"/>
            <w:vAlign w:val="top"/>
          </w:tcPr>
          <w:p w14:paraId="7208C2F6">
            <w:pPr>
              <w:pStyle w:val="15"/>
              <w:keepNext w:val="0"/>
              <w:keepLines w:val="0"/>
              <w:pageBreakBefore w:val="0"/>
              <w:widowControl w:val="0"/>
              <w:kinsoku/>
              <w:wordWrap/>
              <w:overflowPunct/>
              <w:topLinePunct w:val="0"/>
              <w:autoSpaceDE/>
              <w:autoSpaceDN/>
              <w:bidi w:val="0"/>
              <w:adjustRightInd/>
              <w:snapToGrid/>
              <w:spacing w:before="24" w:line="240" w:lineRule="exact"/>
              <w:ind w:left="292"/>
              <w:textAlignment w:val="auto"/>
              <w:rPr>
                <w:sz w:val="21"/>
                <w:szCs w:val="21"/>
              </w:rPr>
            </w:pPr>
            <w:r>
              <w:rPr>
                <w:spacing w:val="16"/>
                <w:sz w:val="21"/>
                <w:szCs w:val="21"/>
              </w:rPr>
              <w:t>地点</w:t>
            </w:r>
          </w:p>
        </w:tc>
        <w:tc>
          <w:tcPr>
            <w:tcW w:w="1118" w:type="dxa"/>
            <w:vAlign w:val="top"/>
          </w:tcPr>
          <w:p w14:paraId="526075C7">
            <w:pPr>
              <w:pStyle w:val="15"/>
              <w:keepNext w:val="0"/>
              <w:keepLines w:val="0"/>
              <w:pageBreakBefore w:val="0"/>
              <w:widowControl w:val="0"/>
              <w:kinsoku/>
              <w:wordWrap/>
              <w:overflowPunct/>
              <w:topLinePunct w:val="0"/>
              <w:autoSpaceDE/>
              <w:autoSpaceDN/>
              <w:bidi w:val="0"/>
              <w:adjustRightInd/>
              <w:snapToGrid/>
              <w:spacing w:before="24" w:line="240" w:lineRule="exact"/>
              <w:textAlignment w:val="auto"/>
              <w:rPr>
                <w:sz w:val="21"/>
                <w:szCs w:val="21"/>
              </w:rPr>
            </w:pPr>
            <w:r>
              <w:rPr>
                <w:spacing w:val="15"/>
                <w:sz w:val="21"/>
                <w:szCs w:val="21"/>
              </w:rPr>
              <w:t>人物</w:t>
            </w:r>
          </w:p>
        </w:tc>
        <w:tc>
          <w:tcPr>
            <w:tcW w:w="1800" w:type="dxa"/>
            <w:vAlign w:val="top"/>
          </w:tcPr>
          <w:p w14:paraId="179AEC50">
            <w:pPr>
              <w:pStyle w:val="15"/>
              <w:keepNext w:val="0"/>
              <w:keepLines w:val="0"/>
              <w:pageBreakBefore w:val="0"/>
              <w:widowControl w:val="0"/>
              <w:kinsoku/>
              <w:wordWrap/>
              <w:overflowPunct/>
              <w:topLinePunct w:val="0"/>
              <w:autoSpaceDE/>
              <w:autoSpaceDN/>
              <w:bidi w:val="0"/>
              <w:adjustRightInd/>
              <w:snapToGrid/>
              <w:spacing w:before="24" w:line="240" w:lineRule="exact"/>
              <w:ind w:left="795"/>
              <w:textAlignment w:val="auto"/>
              <w:rPr>
                <w:sz w:val="21"/>
                <w:szCs w:val="21"/>
              </w:rPr>
            </w:pPr>
            <w:r>
              <w:rPr>
                <w:spacing w:val="16"/>
                <w:sz w:val="21"/>
                <w:szCs w:val="21"/>
              </w:rPr>
              <w:t>事件</w:t>
            </w:r>
          </w:p>
        </w:tc>
        <w:tc>
          <w:tcPr>
            <w:tcW w:w="1896" w:type="dxa"/>
            <w:vMerge w:val="continue"/>
            <w:vAlign w:val="top"/>
          </w:tcPr>
          <w:p w14:paraId="531C4A24">
            <w:pPr>
              <w:rPr>
                <w:rFonts w:ascii="Arial"/>
                <w:sz w:val="21"/>
                <w:szCs w:val="21"/>
              </w:rPr>
            </w:pPr>
          </w:p>
        </w:tc>
        <w:tc>
          <w:tcPr>
            <w:tcW w:w="1669" w:type="dxa"/>
            <w:vMerge w:val="continue"/>
            <w:vAlign w:val="top"/>
          </w:tcPr>
          <w:p w14:paraId="70D1BFCB">
            <w:pPr>
              <w:rPr>
                <w:rFonts w:ascii="Arial"/>
                <w:sz w:val="21"/>
                <w:szCs w:val="21"/>
              </w:rPr>
            </w:pPr>
          </w:p>
        </w:tc>
      </w:tr>
      <w:tr w14:paraId="36F763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94" w:hRule="atLeast"/>
          <w:jc w:val="center"/>
        </w:trPr>
        <w:tc>
          <w:tcPr>
            <w:tcW w:w="1163" w:type="dxa"/>
            <w:vMerge w:val="continue"/>
            <w:vAlign w:val="top"/>
          </w:tcPr>
          <w:p w14:paraId="3F7B78AE">
            <w:pPr>
              <w:rPr>
                <w:rFonts w:ascii="Arial"/>
                <w:sz w:val="21"/>
                <w:szCs w:val="21"/>
              </w:rPr>
            </w:pPr>
          </w:p>
        </w:tc>
        <w:tc>
          <w:tcPr>
            <w:tcW w:w="916" w:type="dxa"/>
            <w:vAlign w:val="top"/>
          </w:tcPr>
          <w:p w14:paraId="04224D4F">
            <w:pPr>
              <w:pStyle w:val="15"/>
              <w:keepNext w:val="0"/>
              <w:keepLines w:val="0"/>
              <w:pageBreakBefore w:val="0"/>
              <w:widowControl w:val="0"/>
              <w:kinsoku/>
              <w:wordWrap/>
              <w:overflowPunct/>
              <w:topLinePunct w:val="0"/>
              <w:autoSpaceDE/>
              <w:autoSpaceDN/>
              <w:bidi w:val="0"/>
              <w:adjustRightInd/>
              <w:snapToGrid/>
              <w:spacing w:before="21" w:line="240" w:lineRule="exact"/>
              <w:ind w:left="70" w:right="61"/>
              <w:jc w:val="left"/>
              <w:textAlignment w:val="auto"/>
              <w:rPr>
                <w:sz w:val="21"/>
                <w:szCs w:val="21"/>
              </w:rPr>
            </w:pPr>
            <w:r>
              <w:rPr>
                <w:spacing w:val="16"/>
                <w:sz w:val="21"/>
                <w:szCs w:val="21"/>
              </w:rPr>
              <w:t>第一</w:t>
            </w:r>
            <w:r>
              <w:rPr>
                <w:sz w:val="21"/>
                <w:szCs w:val="21"/>
              </w:rPr>
              <w:t xml:space="preserve"> </w:t>
            </w:r>
            <w:r>
              <w:rPr>
                <w:spacing w:val="16"/>
                <w:sz w:val="21"/>
                <w:szCs w:val="21"/>
              </w:rPr>
              <w:t>件事</w:t>
            </w:r>
          </w:p>
        </w:tc>
        <w:tc>
          <w:tcPr>
            <w:tcW w:w="790" w:type="dxa"/>
            <w:vAlign w:val="top"/>
          </w:tcPr>
          <w:p w14:paraId="0D80B71C">
            <w:pPr>
              <w:pStyle w:val="15"/>
              <w:keepNext w:val="0"/>
              <w:keepLines w:val="0"/>
              <w:pageBreakBefore w:val="0"/>
              <w:widowControl w:val="0"/>
              <w:kinsoku/>
              <w:wordWrap/>
              <w:overflowPunct/>
              <w:topLinePunct w:val="0"/>
              <w:autoSpaceDE/>
              <w:autoSpaceDN/>
              <w:bidi w:val="0"/>
              <w:adjustRightInd/>
              <w:snapToGrid/>
              <w:spacing w:before="21" w:line="240" w:lineRule="exact"/>
              <w:ind w:left="61" w:right="52"/>
              <w:jc w:val="left"/>
              <w:textAlignment w:val="auto"/>
              <w:rPr>
                <w:sz w:val="21"/>
                <w:szCs w:val="21"/>
              </w:rPr>
            </w:pPr>
            <w:r>
              <w:rPr>
                <w:spacing w:val="16"/>
                <w:sz w:val="21"/>
                <w:szCs w:val="21"/>
              </w:rPr>
              <w:t>新学年</w:t>
            </w:r>
            <w:r>
              <w:rPr>
                <w:sz w:val="21"/>
                <w:szCs w:val="21"/>
              </w:rPr>
              <w:t xml:space="preserve"> </w:t>
            </w:r>
            <w:r>
              <w:rPr>
                <w:spacing w:val="16"/>
                <w:sz w:val="21"/>
                <w:szCs w:val="21"/>
              </w:rPr>
              <w:t>开始了</w:t>
            </w:r>
          </w:p>
        </w:tc>
        <w:tc>
          <w:tcPr>
            <w:tcW w:w="818" w:type="dxa"/>
            <w:vAlign w:val="top"/>
          </w:tcPr>
          <w:p w14:paraId="34AD73DC">
            <w:pPr>
              <w:pStyle w:val="15"/>
              <w:keepNext w:val="0"/>
              <w:keepLines w:val="0"/>
              <w:pageBreakBefore w:val="0"/>
              <w:widowControl w:val="0"/>
              <w:kinsoku/>
              <w:wordWrap/>
              <w:overflowPunct/>
              <w:topLinePunct w:val="0"/>
              <w:autoSpaceDE/>
              <w:autoSpaceDN/>
              <w:bidi w:val="0"/>
              <w:adjustRightInd/>
              <w:snapToGrid/>
              <w:spacing w:before="22" w:line="240" w:lineRule="exact"/>
              <w:jc w:val="left"/>
              <w:textAlignment w:val="auto"/>
              <w:rPr>
                <w:sz w:val="21"/>
                <w:szCs w:val="21"/>
              </w:rPr>
            </w:pPr>
            <w:r>
              <w:rPr>
                <w:spacing w:val="17"/>
                <w:sz w:val="21"/>
                <w:szCs w:val="21"/>
              </w:rPr>
              <w:t>修身课上</w:t>
            </w:r>
          </w:p>
        </w:tc>
        <w:tc>
          <w:tcPr>
            <w:tcW w:w="1118" w:type="dxa"/>
            <w:vAlign w:val="top"/>
          </w:tcPr>
          <w:p w14:paraId="79F9206D">
            <w:pPr>
              <w:pStyle w:val="15"/>
              <w:keepNext w:val="0"/>
              <w:keepLines w:val="0"/>
              <w:pageBreakBefore w:val="0"/>
              <w:widowControl w:val="0"/>
              <w:kinsoku/>
              <w:wordWrap/>
              <w:overflowPunct/>
              <w:topLinePunct w:val="0"/>
              <w:autoSpaceDE/>
              <w:autoSpaceDN/>
              <w:bidi w:val="0"/>
              <w:adjustRightInd/>
              <w:snapToGrid/>
              <w:spacing w:before="22" w:line="240" w:lineRule="exact"/>
              <w:ind w:left="128"/>
              <w:jc w:val="left"/>
              <w:textAlignment w:val="auto"/>
              <w:rPr>
                <w:sz w:val="21"/>
                <w:szCs w:val="21"/>
              </w:rPr>
            </w:pPr>
            <w:r>
              <w:rPr>
                <w:spacing w:val="7"/>
                <w:sz w:val="21"/>
                <w:szCs w:val="21"/>
              </w:rPr>
              <w:t>魏校长、</w:t>
            </w:r>
            <w:r>
              <w:rPr>
                <w:spacing w:val="28"/>
                <w:w w:val="101"/>
                <w:sz w:val="21"/>
                <w:szCs w:val="21"/>
              </w:rPr>
              <w:t xml:space="preserve"> </w:t>
            </w:r>
            <w:r>
              <w:rPr>
                <w:spacing w:val="7"/>
                <w:sz w:val="21"/>
                <w:szCs w:val="21"/>
              </w:rPr>
              <w:t>周恩来</w:t>
            </w:r>
          </w:p>
        </w:tc>
        <w:tc>
          <w:tcPr>
            <w:tcW w:w="1800" w:type="dxa"/>
            <w:vAlign w:val="top"/>
          </w:tcPr>
          <w:p w14:paraId="1B425D91">
            <w:pPr>
              <w:pStyle w:val="15"/>
              <w:keepNext w:val="0"/>
              <w:keepLines w:val="0"/>
              <w:pageBreakBefore w:val="0"/>
              <w:widowControl w:val="0"/>
              <w:kinsoku/>
              <w:wordWrap/>
              <w:overflowPunct/>
              <w:topLinePunct w:val="0"/>
              <w:autoSpaceDE/>
              <w:autoSpaceDN/>
              <w:bidi w:val="0"/>
              <w:adjustRightInd/>
              <w:snapToGrid/>
              <w:spacing w:before="21" w:line="240" w:lineRule="exact"/>
              <w:ind w:left="0" w:leftChars="0" w:firstLine="0" w:firstLineChars="0"/>
              <w:jc w:val="left"/>
              <w:textAlignment w:val="auto"/>
              <w:rPr>
                <w:sz w:val="21"/>
                <w:szCs w:val="21"/>
              </w:rPr>
            </w:pPr>
            <w:r>
              <w:rPr>
                <w:spacing w:val="17"/>
                <w:sz w:val="21"/>
                <w:szCs w:val="21"/>
              </w:rPr>
              <w:t>周恩来回答为什么读书</w:t>
            </w:r>
          </w:p>
        </w:tc>
        <w:tc>
          <w:tcPr>
            <w:tcW w:w="1896" w:type="dxa"/>
            <w:vMerge w:val="continue"/>
            <w:vAlign w:val="top"/>
          </w:tcPr>
          <w:p w14:paraId="2424EA19">
            <w:pPr>
              <w:rPr>
                <w:rFonts w:ascii="Arial"/>
                <w:sz w:val="21"/>
                <w:szCs w:val="21"/>
              </w:rPr>
            </w:pPr>
          </w:p>
        </w:tc>
        <w:tc>
          <w:tcPr>
            <w:tcW w:w="1669" w:type="dxa"/>
            <w:vMerge w:val="continue"/>
            <w:vAlign w:val="top"/>
          </w:tcPr>
          <w:p w14:paraId="283B42E3">
            <w:pPr>
              <w:rPr>
                <w:rFonts w:ascii="Arial"/>
                <w:sz w:val="21"/>
                <w:szCs w:val="21"/>
              </w:rPr>
            </w:pPr>
          </w:p>
        </w:tc>
      </w:tr>
      <w:tr w14:paraId="28FFFF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37" w:hRule="atLeast"/>
          <w:jc w:val="center"/>
        </w:trPr>
        <w:tc>
          <w:tcPr>
            <w:tcW w:w="1163" w:type="dxa"/>
            <w:vMerge w:val="continue"/>
            <w:vAlign w:val="top"/>
          </w:tcPr>
          <w:p w14:paraId="4085ECC8">
            <w:pPr>
              <w:rPr>
                <w:rFonts w:ascii="Arial"/>
                <w:sz w:val="21"/>
                <w:szCs w:val="21"/>
              </w:rPr>
            </w:pPr>
          </w:p>
        </w:tc>
        <w:tc>
          <w:tcPr>
            <w:tcW w:w="916" w:type="dxa"/>
            <w:vAlign w:val="top"/>
          </w:tcPr>
          <w:p w14:paraId="6F7E331D">
            <w:pPr>
              <w:pStyle w:val="15"/>
              <w:keepNext w:val="0"/>
              <w:keepLines w:val="0"/>
              <w:pageBreakBefore w:val="0"/>
              <w:widowControl w:val="0"/>
              <w:kinsoku/>
              <w:wordWrap/>
              <w:overflowPunct/>
              <w:topLinePunct w:val="0"/>
              <w:autoSpaceDE/>
              <w:autoSpaceDN/>
              <w:bidi w:val="0"/>
              <w:adjustRightInd/>
              <w:snapToGrid/>
              <w:spacing w:before="28" w:line="240" w:lineRule="exact"/>
              <w:ind w:left="70" w:right="61"/>
              <w:jc w:val="left"/>
              <w:textAlignment w:val="auto"/>
              <w:rPr>
                <w:sz w:val="21"/>
                <w:szCs w:val="21"/>
              </w:rPr>
            </w:pPr>
            <w:r>
              <w:rPr>
                <w:spacing w:val="16"/>
                <w:sz w:val="21"/>
                <w:szCs w:val="21"/>
              </w:rPr>
              <w:t>第二</w:t>
            </w:r>
            <w:r>
              <w:rPr>
                <w:sz w:val="21"/>
                <w:szCs w:val="21"/>
              </w:rPr>
              <w:t xml:space="preserve"> </w:t>
            </w:r>
            <w:r>
              <w:rPr>
                <w:spacing w:val="16"/>
                <w:sz w:val="21"/>
                <w:szCs w:val="21"/>
              </w:rPr>
              <w:t>件事</w:t>
            </w:r>
          </w:p>
        </w:tc>
        <w:tc>
          <w:tcPr>
            <w:tcW w:w="790" w:type="dxa"/>
            <w:vAlign w:val="top"/>
          </w:tcPr>
          <w:p w14:paraId="16C38578">
            <w:pPr>
              <w:pStyle w:val="15"/>
              <w:keepNext w:val="0"/>
              <w:keepLines w:val="0"/>
              <w:pageBreakBefore w:val="0"/>
              <w:widowControl w:val="0"/>
              <w:kinsoku/>
              <w:wordWrap/>
              <w:overflowPunct/>
              <w:topLinePunct w:val="0"/>
              <w:autoSpaceDE/>
              <w:autoSpaceDN/>
              <w:bidi w:val="0"/>
              <w:adjustRightInd/>
              <w:snapToGrid/>
              <w:spacing w:before="28" w:line="240" w:lineRule="exact"/>
              <w:ind w:left="61"/>
              <w:jc w:val="left"/>
              <w:textAlignment w:val="auto"/>
              <w:rPr>
                <w:sz w:val="21"/>
                <w:szCs w:val="21"/>
              </w:rPr>
            </w:pPr>
            <w:r>
              <w:rPr>
                <w:spacing w:val="16"/>
                <w:sz w:val="21"/>
                <w:szCs w:val="21"/>
              </w:rPr>
              <w:t>十二岁</w:t>
            </w:r>
          </w:p>
          <w:p w14:paraId="1B3A2ED8">
            <w:pPr>
              <w:pStyle w:val="15"/>
              <w:keepNext w:val="0"/>
              <w:keepLines w:val="0"/>
              <w:pageBreakBefore w:val="0"/>
              <w:widowControl w:val="0"/>
              <w:kinsoku/>
              <w:wordWrap/>
              <w:overflowPunct/>
              <w:topLinePunct w:val="0"/>
              <w:autoSpaceDE/>
              <w:autoSpaceDN/>
              <w:bidi w:val="0"/>
              <w:adjustRightInd/>
              <w:snapToGrid/>
              <w:spacing w:before="32" w:line="240" w:lineRule="exact"/>
              <w:jc w:val="left"/>
              <w:textAlignment w:val="auto"/>
              <w:rPr>
                <w:sz w:val="21"/>
                <w:szCs w:val="21"/>
              </w:rPr>
            </w:pPr>
            <w:r>
              <w:rPr>
                <w:spacing w:val="16"/>
                <w:sz w:val="21"/>
                <w:szCs w:val="21"/>
              </w:rPr>
              <w:t>那年</w:t>
            </w:r>
          </w:p>
        </w:tc>
        <w:tc>
          <w:tcPr>
            <w:tcW w:w="818" w:type="dxa"/>
            <w:vAlign w:val="top"/>
          </w:tcPr>
          <w:p w14:paraId="4F953C78">
            <w:pPr>
              <w:pStyle w:val="15"/>
              <w:keepNext w:val="0"/>
              <w:keepLines w:val="0"/>
              <w:pageBreakBefore w:val="0"/>
              <w:widowControl w:val="0"/>
              <w:kinsoku/>
              <w:wordWrap/>
              <w:overflowPunct/>
              <w:topLinePunct w:val="0"/>
              <w:autoSpaceDE/>
              <w:autoSpaceDN/>
              <w:bidi w:val="0"/>
              <w:adjustRightInd/>
              <w:snapToGrid/>
              <w:spacing w:before="29" w:line="240" w:lineRule="exact"/>
              <w:jc w:val="left"/>
              <w:textAlignment w:val="auto"/>
              <w:rPr>
                <w:sz w:val="21"/>
                <w:szCs w:val="21"/>
              </w:rPr>
            </w:pPr>
            <w:r>
              <w:rPr>
                <w:spacing w:val="16"/>
                <w:sz w:val="21"/>
                <w:szCs w:val="21"/>
              </w:rPr>
              <w:t>奉天</w:t>
            </w:r>
          </w:p>
        </w:tc>
        <w:tc>
          <w:tcPr>
            <w:tcW w:w="1118" w:type="dxa"/>
            <w:vAlign w:val="top"/>
          </w:tcPr>
          <w:p w14:paraId="53F2B2E6">
            <w:pPr>
              <w:pStyle w:val="15"/>
              <w:keepNext w:val="0"/>
              <w:keepLines w:val="0"/>
              <w:pageBreakBefore w:val="0"/>
              <w:widowControl w:val="0"/>
              <w:kinsoku/>
              <w:wordWrap/>
              <w:overflowPunct/>
              <w:topLinePunct w:val="0"/>
              <w:autoSpaceDE/>
              <w:autoSpaceDN/>
              <w:bidi w:val="0"/>
              <w:adjustRightInd/>
              <w:snapToGrid/>
              <w:spacing w:before="28" w:line="240" w:lineRule="exact"/>
              <w:jc w:val="left"/>
              <w:textAlignment w:val="auto"/>
              <w:rPr>
                <w:sz w:val="21"/>
                <w:szCs w:val="21"/>
              </w:rPr>
            </w:pPr>
            <w:r>
              <w:rPr>
                <w:spacing w:val="17"/>
                <w:sz w:val="21"/>
                <w:szCs w:val="21"/>
              </w:rPr>
              <w:t>伯父、周恩来</w:t>
            </w:r>
          </w:p>
        </w:tc>
        <w:tc>
          <w:tcPr>
            <w:tcW w:w="1800" w:type="dxa"/>
            <w:vAlign w:val="top"/>
          </w:tcPr>
          <w:p w14:paraId="1C478A58">
            <w:pPr>
              <w:pStyle w:val="15"/>
              <w:keepNext w:val="0"/>
              <w:keepLines w:val="0"/>
              <w:pageBreakBefore w:val="0"/>
              <w:widowControl w:val="0"/>
              <w:kinsoku/>
              <w:wordWrap/>
              <w:overflowPunct/>
              <w:topLinePunct w:val="0"/>
              <w:autoSpaceDE/>
              <w:autoSpaceDN/>
              <w:bidi w:val="0"/>
              <w:adjustRightInd/>
              <w:snapToGrid/>
              <w:spacing w:before="28" w:line="240" w:lineRule="exact"/>
              <w:ind w:right="115"/>
              <w:jc w:val="left"/>
              <w:textAlignment w:val="auto"/>
              <w:rPr>
                <w:sz w:val="21"/>
                <w:szCs w:val="21"/>
              </w:rPr>
            </w:pPr>
            <w:r>
              <w:rPr>
                <w:spacing w:val="17"/>
                <w:sz w:val="21"/>
                <w:szCs w:val="21"/>
              </w:rPr>
              <w:t>周恩来疑惑为什么不能去被外</w:t>
            </w:r>
            <w:r>
              <w:rPr>
                <w:spacing w:val="15"/>
                <w:sz w:val="21"/>
                <w:szCs w:val="21"/>
              </w:rPr>
              <w:t>国人占据的地方</w:t>
            </w:r>
          </w:p>
        </w:tc>
        <w:tc>
          <w:tcPr>
            <w:tcW w:w="1896" w:type="dxa"/>
            <w:vMerge w:val="continue"/>
            <w:vAlign w:val="top"/>
          </w:tcPr>
          <w:p w14:paraId="6BB90E15">
            <w:pPr>
              <w:rPr>
                <w:rFonts w:ascii="Arial"/>
                <w:sz w:val="21"/>
                <w:szCs w:val="21"/>
              </w:rPr>
            </w:pPr>
          </w:p>
        </w:tc>
        <w:tc>
          <w:tcPr>
            <w:tcW w:w="1669" w:type="dxa"/>
            <w:vMerge w:val="continue"/>
            <w:vAlign w:val="top"/>
          </w:tcPr>
          <w:p w14:paraId="19ABDB6B">
            <w:pPr>
              <w:rPr>
                <w:rFonts w:ascii="Arial"/>
                <w:sz w:val="21"/>
                <w:szCs w:val="21"/>
              </w:rPr>
            </w:pPr>
          </w:p>
        </w:tc>
      </w:tr>
      <w:tr w14:paraId="1DEA7A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1" w:hRule="atLeast"/>
          <w:jc w:val="center"/>
        </w:trPr>
        <w:tc>
          <w:tcPr>
            <w:tcW w:w="1163" w:type="dxa"/>
            <w:vMerge w:val="continue"/>
            <w:vAlign w:val="top"/>
          </w:tcPr>
          <w:p w14:paraId="1094F118">
            <w:pPr>
              <w:rPr>
                <w:rFonts w:ascii="Arial"/>
                <w:sz w:val="21"/>
                <w:szCs w:val="21"/>
              </w:rPr>
            </w:pPr>
          </w:p>
        </w:tc>
        <w:tc>
          <w:tcPr>
            <w:tcW w:w="916" w:type="dxa"/>
            <w:vAlign w:val="top"/>
          </w:tcPr>
          <w:p w14:paraId="5ACB273D">
            <w:pPr>
              <w:pStyle w:val="15"/>
              <w:keepNext w:val="0"/>
              <w:keepLines w:val="0"/>
              <w:pageBreakBefore w:val="0"/>
              <w:widowControl w:val="0"/>
              <w:kinsoku/>
              <w:wordWrap/>
              <w:overflowPunct/>
              <w:topLinePunct w:val="0"/>
              <w:autoSpaceDE/>
              <w:autoSpaceDN/>
              <w:bidi w:val="0"/>
              <w:adjustRightInd/>
              <w:snapToGrid/>
              <w:spacing w:before="29" w:line="240" w:lineRule="exact"/>
              <w:ind w:left="70" w:right="61"/>
              <w:jc w:val="left"/>
              <w:textAlignment w:val="auto"/>
              <w:rPr>
                <w:sz w:val="21"/>
                <w:szCs w:val="21"/>
              </w:rPr>
            </w:pPr>
            <w:r>
              <w:rPr>
                <w:spacing w:val="16"/>
                <w:sz w:val="21"/>
                <w:szCs w:val="21"/>
              </w:rPr>
              <w:t>第三</w:t>
            </w:r>
            <w:r>
              <w:rPr>
                <w:sz w:val="21"/>
                <w:szCs w:val="21"/>
              </w:rPr>
              <w:t xml:space="preserve"> </w:t>
            </w:r>
            <w:r>
              <w:rPr>
                <w:spacing w:val="16"/>
                <w:sz w:val="21"/>
                <w:szCs w:val="21"/>
              </w:rPr>
              <w:t>件事</w:t>
            </w:r>
          </w:p>
        </w:tc>
        <w:tc>
          <w:tcPr>
            <w:tcW w:w="790" w:type="dxa"/>
            <w:vAlign w:val="top"/>
          </w:tcPr>
          <w:p w14:paraId="4DDD6AC0">
            <w:pPr>
              <w:pStyle w:val="15"/>
              <w:keepNext w:val="0"/>
              <w:keepLines w:val="0"/>
              <w:pageBreakBefore w:val="0"/>
              <w:widowControl w:val="0"/>
              <w:kinsoku/>
              <w:wordWrap/>
              <w:overflowPunct/>
              <w:topLinePunct w:val="0"/>
              <w:autoSpaceDE/>
              <w:autoSpaceDN/>
              <w:bidi w:val="0"/>
              <w:adjustRightInd/>
              <w:snapToGrid/>
              <w:spacing w:before="30" w:line="240" w:lineRule="exact"/>
              <w:ind w:left="62"/>
              <w:jc w:val="left"/>
              <w:textAlignment w:val="auto"/>
              <w:rPr>
                <w:sz w:val="21"/>
                <w:szCs w:val="21"/>
              </w:rPr>
            </w:pPr>
            <w:r>
              <w:rPr>
                <w:spacing w:val="16"/>
                <w:sz w:val="21"/>
                <w:szCs w:val="21"/>
              </w:rPr>
              <w:t>一个星</w:t>
            </w:r>
            <w:r>
              <w:rPr>
                <w:spacing w:val="15"/>
                <w:sz w:val="21"/>
                <w:szCs w:val="21"/>
              </w:rPr>
              <w:t>期天</w:t>
            </w:r>
          </w:p>
        </w:tc>
        <w:tc>
          <w:tcPr>
            <w:tcW w:w="818" w:type="dxa"/>
            <w:vAlign w:val="top"/>
          </w:tcPr>
          <w:p w14:paraId="348B7A23">
            <w:pPr>
              <w:pStyle w:val="15"/>
              <w:keepNext w:val="0"/>
              <w:keepLines w:val="0"/>
              <w:pageBreakBefore w:val="0"/>
              <w:widowControl w:val="0"/>
              <w:kinsoku/>
              <w:wordWrap/>
              <w:overflowPunct/>
              <w:topLinePunct w:val="0"/>
              <w:autoSpaceDE/>
              <w:autoSpaceDN/>
              <w:bidi w:val="0"/>
              <w:adjustRightInd/>
              <w:snapToGrid/>
              <w:spacing w:before="29" w:line="240" w:lineRule="exact"/>
              <w:ind w:right="76"/>
              <w:jc w:val="left"/>
              <w:textAlignment w:val="auto"/>
              <w:rPr>
                <w:sz w:val="21"/>
                <w:szCs w:val="21"/>
              </w:rPr>
            </w:pPr>
            <w:r>
              <w:rPr>
                <w:spacing w:val="17"/>
                <w:sz w:val="21"/>
                <w:szCs w:val="21"/>
              </w:rPr>
              <w:t>被外国人</w:t>
            </w:r>
            <w:r>
              <w:rPr>
                <w:spacing w:val="13"/>
                <w:sz w:val="21"/>
                <w:szCs w:val="21"/>
              </w:rPr>
              <w:t>占据的地方</w:t>
            </w:r>
          </w:p>
        </w:tc>
        <w:tc>
          <w:tcPr>
            <w:tcW w:w="1118" w:type="dxa"/>
            <w:vAlign w:val="top"/>
          </w:tcPr>
          <w:p w14:paraId="769F6E27">
            <w:pPr>
              <w:pStyle w:val="15"/>
              <w:keepNext w:val="0"/>
              <w:keepLines w:val="0"/>
              <w:pageBreakBefore w:val="0"/>
              <w:widowControl w:val="0"/>
              <w:kinsoku/>
              <w:wordWrap/>
              <w:overflowPunct/>
              <w:topLinePunct w:val="0"/>
              <w:autoSpaceDE/>
              <w:autoSpaceDN/>
              <w:bidi w:val="0"/>
              <w:adjustRightInd/>
              <w:snapToGrid/>
              <w:spacing w:before="30" w:line="240" w:lineRule="exact"/>
              <w:ind w:right="81"/>
              <w:jc w:val="left"/>
              <w:textAlignment w:val="auto"/>
              <w:rPr>
                <w:sz w:val="21"/>
                <w:szCs w:val="21"/>
              </w:rPr>
            </w:pPr>
            <w:r>
              <w:rPr>
                <w:spacing w:val="15"/>
                <w:sz w:val="21"/>
                <w:szCs w:val="21"/>
              </w:rPr>
              <w:t>中国妇女中国</w:t>
            </w:r>
            <w:r>
              <w:rPr>
                <w:spacing w:val="17"/>
                <w:sz w:val="21"/>
                <w:szCs w:val="21"/>
              </w:rPr>
              <w:t>巡警围观的中国人</w:t>
            </w:r>
          </w:p>
          <w:p w14:paraId="59EA9432">
            <w:pPr>
              <w:pStyle w:val="15"/>
              <w:keepNext w:val="0"/>
              <w:keepLines w:val="0"/>
              <w:pageBreakBefore w:val="0"/>
              <w:widowControl w:val="0"/>
              <w:kinsoku/>
              <w:wordWrap/>
              <w:overflowPunct/>
              <w:topLinePunct w:val="0"/>
              <w:autoSpaceDE/>
              <w:autoSpaceDN/>
              <w:bidi w:val="0"/>
              <w:adjustRightInd/>
              <w:snapToGrid/>
              <w:spacing w:before="32" w:line="240" w:lineRule="exact"/>
              <w:jc w:val="left"/>
              <w:textAlignment w:val="auto"/>
              <w:rPr>
                <w:sz w:val="21"/>
                <w:szCs w:val="21"/>
              </w:rPr>
            </w:pPr>
            <w:r>
              <w:rPr>
                <w:spacing w:val="16"/>
                <w:sz w:val="21"/>
                <w:szCs w:val="21"/>
              </w:rPr>
              <w:t>周恩来</w:t>
            </w:r>
          </w:p>
        </w:tc>
        <w:tc>
          <w:tcPr>
            <w:tcW w:w="1800" w:type="dxa"/>
            <w:vAlign w:val="top"/>
          </w:tcPr>
          <w:p w14:paraId="7EDF039B">
            <w:pPr>
              <w:pStyle w:val="15"/>
              <w:keepNext w:val="0"/>
              <w:keepLines w:val="0"/>
              <w:pageBreakBefore w:val="0"/>
              <w:widowControl w:val="0"/>
              <w:kinsoku/>
              <w:wordWrap/>
              <w:overflowPunct/>
              <w:topLinePunct w:val="0"/>
              <w:autoSpaceDE/>
              <w:autoSpaceDN/>
              <w:bidi w:val="0"/>
              <w:adjustRightInd/>
              <w:snapToGrid/>
              <w:spacing w:before="30" w:line="240" w:lineRule="exact"/>
              <w:ind w:right="42"/>
              <w:jc w:val="left"/>
              <w:textAlignment w:val="auto"/>
              <w:rPr>
                <w:sz w:val="21"/>
                <w:szCs w:val="21"/>
              </w:rPr>
            </w:pPr>
            <w:r>
              <w:rPr>
                <w:spacing w:val="15"/>
                <w:sz w:val="21"/>
                <w:szCs w:val="21"/>
              </w:rPr>
              <w:t>周恩来看到中国妇女受到欺侮，</w:t>
            </w:r>
            <w:r>
              <w:rPr>
                <w:spacing w:val="2"/>
                <w:sz w:val="21"/>
                <w:szCs w:val="21"/>
              </w:rPr>
              <w:t xml:space="preserve"> </w:t>
            </w:r>
            <w:r>
              <w:rPr>
                <w:spacing w:val="13"/>
                <w:sz w:val="21"/>
                <w:szCs w:val="21"/>
              </w:rPr>
              <w:t>体会到</w:t>
            </w:r>
            <w:r>
              <w:rPr>
                <w:rFonts w:ascii="Calibri" w:hAnsi="Calibri" w:eastAsia="Calibri" w:cs="Calibri"/>
                <w:spacing w:val="13"/>
                <w:sz w:val="21"/>
                <w:szCs w:val="21"/>
              </w:rPr>
              <w:t>“</w:t>
            </w:r>
            <w:r>
              <w:rPr>
                <w:spacing w:val="13"/>
                <w:sz w:val="21"/>
                <w:szCs w:val="21"/>
              </w:rPr>
              <w:t>中华不振</w:t>
            </w:r>
            <w:r>
              <w:rPr>
                <w:rFonts w:ascii="Calibri" w:hAnsi="Calibri" w:eastAsia="Calibri" w:cs="Calibri"/>
                <w:spacing w:val="13"/>
                <w:sz w:val="21"/>
                <w:szCs w:val="21"/>
              </w:rPr>
              <w:t>”</w:t>
            </w:r>
            <w:r>
              <w:rPr>
                <w:rFonts w:ascii="Calibri" w:hAnsi="Calibri" w:eastAsia="Calibri" w:cs="Calibri"/>
                <w:spacing w:val="8"/>
                <w:w w:val="104"/>
                <w:sz w:val="21"/>
                <w:szCs w:val="21"/>
              </w:rPr>
              <w:t xml:space="preserve"> </w:t>
            </w:r>
            <w:r>
              <w:rPr>
                <w:spacing w:val="13"/>
                <w:sz w:val="21"/>
                <w:szCs w:val="21"/>
              </w:rPr>
              <w:t>的含义，立下远大</w:t>
            </w:r>
            <w:r>
              <w:rPr>
                <w:sz w:val="21"/>
                <w:szCs w:val="21"/>
              </w:rPr>
              <w:t xml:space="preserve"> </w:t>
            </w:r>
            <w:r>
              <w:rPr>
                <w:spacing w:val="16"/>
                <w:sz w:val="21"/>
                <w:szCs w:val="21"/>
              </w:rPr>
              <w:t>志向</w:t>
            </w:r>
          </w:p>
        </w:tc>
        <w:tc>
          <w:tcPr>
            <w:tcW w:w="1896" w:type="dxa"/>
            <w:vMerge w:val="continue"/>
            <w:vAlign w:val="top"/>
          </w:tcPr>
          <w:p w14:paraId="2F0CD6B4">
            <w:pPr>
              <w:rPr>
                <w:rFonts w:ascii="Arial"/>
                <w:sz w:val="21"/>
                <w:szCs w:val="21"/>
              </w:rPr>
            </w:pPr>
          </w:p>
        </w:tc>
        <w:tc>
          <w:tcPr>
            <w:tcW w:w="1669" w:type="dxa"/>
            <w:vMerge w:val="continue"/>
            <w:vAlign w:val="top"/>
          </w:tcPr>
          <w:p w14:paraId="0BFB669F">
            <w:pPr>
              <w:rPr>
                <w:rFonts w:ascii="Arial"/>
                <w:sz w:val="21"/>
                <w:szCs w:val="21"/>
              </w:rPr>
            </w:pPr>
          </w:p>
        </w:tc>
      </w:tr>
      <w:tr w14:paraId="3D4CEA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483" w:hRule="atLeast"/>
          <w:jc w:val="center"/>
        </w:trPr>
        <w:tc>
          <w:tcPr>
            <w:tcW w:w="1163" w:type="dxa"/>
            <w:vMerge w:val="continue"/>
            <w:vAlign w:val="top"/>
          </w:tcPr>
          <w:p w14:paraId="13AE3640">
            <w:pPr>
              <w:keepNext w:val="0"/>
              <w:keepLines w:val="0"/>
              <w:pageBreakBefore w:val="0"/>
              <w:widowControl w:val="0"/>
              <w:kinsoku/>
              <w:wordWrap/>
              <w:overflowPunct/>
              <w:topLinePunct w:val="0"/>
              <w:autoSpaceDE/>
              <w:autoSpaceDN/>
              <w:bidi w:val="0"/>
              <w:adjustRightInd/>
              <w:snapToGrid/>
              <w:spacing w:line="240" w:lineRule="exact"/>
              <w:textAlignment w:val="auto"/>
              <w:rPr>
                <w:rFonts w:ascii="Arial"/>
                <w:sz w:val="21"/>
                <w:szCs w:val="21"/>
              </w:rPr>
            </w:pPr>
          </w:p>
        </w:tc>
        <w:tc>
          <w:tcPr>
            <w:tcW w:w="5442" w:type="dxa"/>
            <w:gridSpan w:val="5"/>
            <w:vAlign w:val="top"/>
          </w:tcPr>
          <w:p w14:paraId="6FE2FDB1">
            <w:pPr>
              <w:pStyle w:val="15"/>
              <w:keepNext w:val="0"/>
              <w:keepLines w:val="0"/>
              <w:pageBreakBefore w:val="0"/>
              <w:widowControl w:val="0"/>
              <w:kinsoku/>
              <w:wordWrap/>
              <w:overflowPunct/>
              <w:topLinePunct w:val="0"/>
              <w:autoSpaceDE/>
              <w:autoSpaceDN/>
              <w:bidi w:val="0"/>
              <w:adjustRightInd/>
              <w:snapToGrid/>
              <w:spacing w:before="204" w:line="240" w:lineRule="exact"/>
              <w:ind w:right="6"/>
              <w:jc w:val="both"/>
              <w:textAlignment w:val="auto"/>
              <w:rPr>
                <w:sz w:val="21"/>
                <w:szCs w:val="21"/>
              </w:rPr>
            </w:pPr>
            <w:r>
              <w:rPr>
                <w:spacing w:val="-3"/>
                <w:sz w:val="21"/>
                <w:szCs w:val="21"/>
              </w:rPr>
              <w:t>（2）引导选用不同方法，概括主要内容。</w:t>
            </w:r>
          </w:p>
          <w:p w14:paraId="0E2C9CB0">
            <w:pPr>
              <w:pStyle w:val="15"/>
              <w:keepNext w:val="0"/>
              <w:keepLines w:val="0"/>
              <w:pageBreakBefore w:val="0"/>
              <w:widowControl w:val="0"/>
              <w:kinsoku/>
              <w:wordWrap/>
              <w:overflowPunct/>
              <w:topLinePunct w:val="0"/>
              <w:autoSpaceDE/>
              <w:autoSpaceDN/>
              <w:bidi w:val="0"/>
              <w:adjustRightInd/>
              <w:snapToGrid/>
              <w:spacing w:before="62" w:line="240" w:lineRule="exact"/>
              <w:ind w:left="110" w:right="96" w:firstLine="419"/>
              <w:textAlignment w:val="auto"/>
              <w:rPr>
                <w:sz w:val="21"/>
                <w:szCs w:val="21"/>
              </w:rPr>
            </w:pPr>
            <w:r>
              <w:rPr>
                <w:spacing w:val="-4"/>
                <w:sz w:val="21"/>
                <w:szCs w:val="21"/>
              </w:rPr>
              <w:t>人物事件法。用“人物＋事件</w:t>
            </w:r>
            <w:r>
              <w:rPr>
                <w:spacing w:val="-63"/>
                <w:sz w:val="21"/>
                <w:szCs w:val="21"/>
              </w:rPr>
              <w:t xml:space="preserve"> </w:t>
            </w:r>
            <w:r>
              <w:rPr>
                <w:spacing w:val="-4"/>
                <w:sz w:val="21"/>
                <w:szCs w:val="21"/>
              </w:rPr>
              <w:t>”的方法说</w:t>
            </w:r>
            <w:r>
              <w:rPr>
                <w:sz w:val="21"/>
                <w:szCs w:val="21"/>
              </w:rPr>
              <w:t xml:space="preserve"> </w:t>
            </w:r>
            <w:r>
              <w:rPr>
                <w:spacing w:val="-1"/>
                <w:sz w:val="21"/>
                <w:szCs w:val="21"/>
              </w:rPr>
              <w:t>说每件事的内容。</w:t>
            </w:r>
          </w:p>
          <w:p w14:paraId="27BBB102">
            <w:pPr>
              <w:pStyle w:val="15"/>
              <w:keepNext w:val="0"/>
              <w:keepLines w:val="0"/>
              <w:pageBreakBefore w:val="0"/>
              <w:widowControl w:val="0"/>
              <w:kinsoku/>
              <w:wordWrap/>
              <w:overflowPunct/>
              <w:topLinePunct w:val="0"/>
              <w:autoSpaceDE/>
              <w:autoSpaceDN/>
              <w:bidi w:val="0"/>
              <w:adjustRightInd/>
              <w:snapToGrid/>
              <w:spacing w:before="62" w:line="240" w:lineRule="exact"/>
              <w:ind w:left="106" w:right="98" w:firstLine="420"/>
              <w:textAlignment w:val="auto"/>
              <w:rPr>
                <w:sz w:val="21"/>
                <w:szCs w:val="21"/>
              </w:rPr>
            </w:pPr>
            <w:r>
              <w:rPr>
                <w:spacing w:val="-2"/>
                <w:sz w:val="21"/>
                <w:szCs w:val="21"/>
              </w:rPr>
              <w:t>事件顺序法。按照起因、经过、结果的顺</w:t>
            </w:r>
            <w:r>
              <w:rPr>
                <w:spacing w:val="5"/>
                <w:sz w:val="21"/>
                <w:szCs w:val="21"/>
              </w:rPr>
              <w:t xml:space="preserve"> </w:t>
            </w:r>
            <w:r>
              <w:rPr>
                <w:spacing w:val="-1"/>
                <w:sz w:val="21"/>
                <w:szCs w:val="21"/>
              </w:rPr>
              <w:t>序，把这三件事连起来概括课文主要内容。</w:t>
            </w:r>
          </w:p>
          <w:p w14:paraId="72855919">
            <w:pPr>
              <w:pStyle w:val="15"/>
              <w:keepNext w:val="0"/>
              <w:keepLines w:val="0"/>
              <w:pageBreakBefore w:val="0"/>
              <w:widowControl w:val="0"/>
              <w:kinsoku/>
              <w:wordWrap/>
              <w:overflowPunct/>
              <w:topLinePunct w:val="0"/>
              <w:autoSpaceDE/>
              <w:autoSpaceDN/>
              <w:bidi w:val="0"/>
              <w:adjustRightInd/>
              <w:snapToGrid/>
              <w:spacing w:before="60" w:line="240" w:lineRule="exact"/>
              <w:ind w:left="124" w:right="95" w:firstLine="407"/>
              <w:textAlignment w:val="auto"/>
              <w:rPr>
                <w:sz w:val="21"/>
                <w:szCs w:val="21"/>
              </w:rPr>
            </w:pPr>
            <w:r>
              <w:rPr>
                <w:spacing w:val="-2"/>
                <w:sz w:val="21"/>
                <w:szCs w:val="21"/>
              </w:rPr>
              <w:t>先果后因法。课文是按照先写结果再写原</w:t>
            </w:r>
            <w:r>
              <w:rPr>
                <w:spacing w:val="3"/>
                <w:sz w:val="21"/>
                <w:szCs w:val="21"/>
              </w:rPr>
              <w:t xml:space="preserve"> </w:t>
            </w:r>
            <w:r>
              <w:rPr>
                <w:spacing w:val="-3"/>
                <w:sz w:val="21"/>
                <w:szCs w:val="21"/>
              </w:rPr>
              <w:t>因的顺序叙述的，用“之所以……是因为……</w:t>
            </w:r>
          </w:p>
        </w:tc>
        <w:tc>
          <w:tcPr>
            <w:tcW w:w="1896" w:type="dxa"/>
            <w:vMerge w:val="continue"/>
            <w:vAlign w:val="top"/>
          </w:tcPr>
          <w:p w14:paraId="651D00FB">
            <w:pPr>
              <w:keepNext w:val="0"/>
              <w:keepLines w:val="0"/>
              <w:pageBreakBefore w:val="0"/>
              <w:widowControl w:val="0"/>
              <w:kinsoku/>
              <w:wordWrap/>
              <w:overflowPunct/>
              <w:topLinePunct w:val="0"/>
              <w:autoSpaceDE/>
              <w:autoSpaceDN/>
              <w:bidi w:val="0"/>
              <w:adjustRightInd/>
              <w:snapToGrid/>
              <w:spacing w:line="240" w:lineRule="exact"/>
              <w:textAlignment w:val="auto"/>
              <w:rPr>
                <w:rFonts w:ascii="Arial"/>
                <w:sz w:val="21"/>
                <w:szCs w:val="21"/>
              </w:rPr>
            </w:pPr>
          </w:p>
        </w:tc>
        <w:tc>
          <w:tcPr>
            <w:tcW w:w="1669" w:type="dxa"/>
            <w:vMerge w:val="continue"/>
            <w:vAlign w:val="top"/>
          </w:tcPr>
          <w:p w14:paraId="00D11F5F">
            <w:pPr>
              <w:keepNext w:val="0"/>
              <w:keepLines w:val="0"/>
              <w:pageBreakBefore w:val="0"/>
              <w:widowControl w:val="0"/>
              <w:kinsoku/>
              <w:wordWrap/>
              <w:overflowPunct/>
              <w:topLinePunct w:val="0"/>
              <w:autoSpaceDE/>
              <w:autoSpaceDN/>
              <w:bidi w:val="0"/>
              <w:adjustRightInd/>
              <w:snapToGrid/>
              <w:spacing w:line="240" w:lineRule="exact"/>
              <w:textAlignment w:val="auto"/>
              <w:rPr>
                <w:rFonts w:ascii="Arial"/>
                <w:sz w:val="21"/>
                <w:szCs w:val="21"/>
              </w:rPr>
            </w:pPr>
          </w:p>
        </w:tc>
      </w:tr>
    </w:tbl>
    <w:p w14:paraId="426D49D4">
      <w:pPr>
        <w:keepNext w:val="0"/>
        <w:keepLines w:val="0"/>
        <w:pageBreakBefore w:val="0"/>
        <w:widowControl w:val="0"/>
        <w:kinsoku/>
        <w:wordWrap/>
        <w:overflowPunct/>
        <w:topLinePunct w:val="0"/>
        <w:autoSpaceDE/>
        <w:autoSpaceDN/>
        <w:bidi w:val="0"/>
        <w:adjustRightInd/>
        <w:snapToGrid/>
        <w:spacing w:line="240" w:lineRule="exact"/>
        <w:textAlignment w:val="auto"/>
        <w:rPr>
          <w:rFonts w:ascii="Arial"/>
          <w:sz w:val="21"/>
          <w:szCs w:val="21"/>
        </w:rPr>
      </w:pPr>
    </w:p>
    <w:p w14:paraId="7B559C93">
      <w:pPr>
        <w:keepNext w:val="0"/>
        <w:keepLines w:val="0"/>
        <w:pageBreakBefore w:val="0"/>
        <w:widowControl w:val="0"/>
        <w:kinsoku/>
        <w:wordWrap/>
        <w:overflowPunct/>
        <w:topLinePunct w:val="0"/>
        <w:autoSpaceDE/>
        <w:autoSpaceDN/>
        <w:bidi w:val="0"/>
        <w:adjustRightInd/>
        <w:snapToGrid/>
        <w:spacing w:line="240" w:lineRule="exact"/>
        <w:textAlignment w:val="auto"/>
        <w:rPr>
          <w:rFonts w:ascii="Arial" w:hAnsi="Arial" w:eastAsia="Arial" w:cs="Arial"/>
          <w:sz w:val="21"/>
          <w:szCs w:val="21"/>
        </w:rPr>
        <w:sectPr>
          <w:pgSz w:w="11905" w:h="16838"/>
          <w:pgMar w:top="1247" w:right="1247" w:bottom="1247" w:left="1247" w:header="0" w:footer="0" w:gutter="0"/>
          <w:cols w:space="0" w:num="1"/>
          <w:rtlGutter w:val="0"/>
          <w:docGrid w:linePitch="0" w:charSpace="0"/>
        </w:sectPr>
      </w:pPr>
    </w:p>
    <w:p w14:paraId="49C5A0E7">
      <w:pPr>
        <w:keepNext w:val="0"/>
        <w:keepLines w:val="0"/>
        <w:pageBreakBefore w:val="0"/>
        <w:widowControl w:val="0"/>
        <w:kinsoku/>
        <w:wordWrap/>
        <w:overflowPunct/>
        <w:topLinePunct w:val="0"/>
        <w:autoSpaceDE/>
        <w:autoSpaceDN/>
        <w:bidi w:val="0"/>
        <w:adjustRightInd/>
        <w:snapToGrid/>
        <w:spacing w:before="13" w:line="240" w:lineRule="exact"/>
        <w:textAlignment w:val="auto"/>
        <w:rPr>
          <w:sz w:val="21"/>
          <w:szCs w:val="21"/>
        </w:rPr>
      </w:pPr>
    </w:p>
    <w:p w14:paraId="2BB34BFF">
      <w:pPr>
        <w:keepNext w:val="0"/>
        <w:keepLines w:val="0"/>
        <w:pageBreakBefore w:val="0"/>
        <w:widowControl w:val="0"/>
        <w:kinsoku/>
        <w:wordWrap/>
        <w:overflowPunct/>
        <w:topLinePunct w:val="0"/>
        <w:autoSpaceDE/>
        <w:autoSpaceDN/>
        <w:bidi w:val="0"/>
        <w:adjustRightInd/>
        <w:snapToGrid/>
        <w:spacing w:before="13" w:line="240" w:lineRule="exact"/>
        <w:textAlignment w:val="auto"/>
        <w:rPr>
          <w:sz w:val="21"/>
          <w:szCs w:val="21"/>
        </w:rPr>
      </w:pPr>
    </w:p>
    <w:p w14:paraId="43EB68E8">
      <w:pPr>
        <w:keepNext w:val="0"/>
        <w:keepLines w:val="0"/>
        <w:pageBreakBefore w:val="0"/>
        <w:widowControl w:val="0"/>
        <w:kinsoku/>
        <w:wordWrap/>
        <w:overflowPunct/>
        <w:topLinePunct w:val="0"/>
        <w:autoSpaceDE/>
        <w:autoSpaceDN/>
        <w:bidi w:val="0"/>
        <w:adjustRightInd/>
        <w:snapToGrid/>
        <w:spacing w:before="13" w:line="240" w:lineRule="exact"/>
        <w:textAlignment w:val="auto"/>
        <w:rPr>
          <w:sz w:val="21"/>
          <w:szCs w:val="21"/>
        </w:rPr>
      </w:pPr>
    </w:p>
    <w:p w14:paraId="1191C400">
      <w:pPr>
        <w:keepNext w:val="0"/>
        <w:keepLines w:val="0"/>
        <w:pageBreakBefore w:val="0"/>
        <w:widowControl w:val="0"/>
        <w:kinsoku/>
        <w:wordWrap/>
        <w:overflowPunct/>
        <w:topLinePunct w:val="0"/>
        <w:autoSpaceDE/>
        <w:autoSpaceDN/>
        <w:bidi w:val="0"/>
        <w:adjustRightInd/>
        <w:snapToGrid/>
        <w:spacing w:before="13" w:line="240" w:lineRule="exact"/>
        <w:textAlignment w:val="auto"/>
        <w:rPr>
          <w:sz w:val="21"/>
          <w:szCs w:val="21"/>
        </w:rPr>
      </w:pPr>
    </w:p>
    <w:tbl>
      <w:tblPr>
        <w:tblStyle w:val="16"/>
        <w:tblW w:w="10194" w:type="dxa"/>
        <w:tblInd w:w="-44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187"/>
        <w:gridCol w:w="4946"/>
        <w:gridCol w:w="2630"/>
        <w:gridCol w:w="1431"/>
      </w:tblGrid>
      <w:tr w14:paraId="3682342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95" w:hRule="atLeast"/>
        </w:trPr>
        <w:tc>
          <w:tcPr>
            <w:tcW w:w="1187" w:type="dxa"/>
            <w:tcBorders>
              <w:bottom w:val="single" w:color="000000" w:sz="8" w:space="0"/>
            </w:tcBorders>
            <w:vAlign w:val="top"/>
          </w:tcPr>
          <w:p w14:paraId="6B06FA1E">
            <w:pPr>
              <w:keepNext w:val="0"/>
              <w:keepLines w:val="0"/>
              <w:pageBreakBefore w:val="0"/>
              <w:widowControl w:val="0"/>
              <w:kinsoku/>
              <w:wordWrap/>
              <w:overflowPunct/>
              <w:topLinePunct w:val="0"/>
              <w:autoSpaceDE/>
              <w:autoSpaceDN/>
              <w:bidi w:val="0"/>
              <w:adjustRightInd/>
              <w:snapToGrid/>
              <w:spacing w:line="240" w:lineRule="exact"/>
              <w:textAlignment w:val="auto"/>
              <w:rPr>
                <w:rFonts w:ascii="Arial"/>
                <w:sz w:val="21"/>
                <w:szCs w:val="21"/>
              </w:rPr>
            </w:pPr>
          </w:p>
        </w:tc>
        <w:tc>
          <w:tcPr>
            <w:tcW w:w="4946" w:type="dxa"/>
            <w:tcBorders>
              <w:bottom w:val="single" w:color="000000" w:sz="8" w:space="0"/>
            </w:tcBorders>
            <w:vAlign w:val="top"/>
          </w:tcPr>
          <w:p w14:paraId="58748FCF">
            <w:pPr>
              <w:pStyle w:val="15"/>
              <w:keepNext w:val="0"/>
              <w:keepLines w:val="0"/>
              <w:pageBreakBefore w:val="0"/>
              <w:widowControl w:val="0"/>
              <w:kinsoku/>
              <w:wordWrap/>
              <w:overflowPunct/>
              <w:topLinePunct w:val="0"/>
              <w:autoSpaceDE/>
              <w:autoSpaceDN/>
              <w:bidi w:val="0"/>
              <w:adjustRightInd/>
              <w:snapToGrid/>
              <w:spacing w:before="55" w:line="240" w:lineRule="exact"/>
              <w:ind w:left="110" w:right="105" w:firstLine="16"/>
              <w:textAlignment w:val="auto"/>
              <w:rPr>
                <w:sz w:val="21"/>
                <w:szCs w:val="21"/>
              </w:rPr>
            </w:pPr>
            <w:r>
              <w:rPr>
                <w:spacing w:val="-3"/>
                <w:sz w:val="21"/>
                <w:szCs w:val="21"/>
              </w:rPr>
              <w:t>的句式，抓住主要人物和事件，把这三件事连</w:t>
            </w:r>
            <w:r>
              <w:rPr>
                <w:spacing w:val="14"/>
                <w:sz w:val="21"/>
                <w:szCs w:val="21"/>
              </w:rPr>
              <w:t xml:space="preserve"> </w:t>
            </w:r>
            <w:r>
              <w:rPr>
                <w:spacing w:val="-2"/>
                <w:sz w:val="21"/>
                <w:szCs w:val="21"/>
              </w:rPr>
              <w:t>起来概括课文主要内容。</w:t>
            </w:r>
          </w:p>
          <w:p w14:paraId="076748D2">
            <w:pPr>
              <w:pStyle w:val="15"/>
              <w:keepNext w:val="0"/>
              <w:keepLines w:val="0"/>
              <w:pageBreakBefore w:val="0"/>
              <w:widowControl w:val="0"/>
              <w:kinsoku/>
              <w:wordWrap/>
              <w:overflowPunct/>
              <w:topLinePunct w:val="0"/>
              <w:autoSpaceDE/>
              <w:autoSpaceDN/>
              <w:bidi w:val="0"/>
              <w:adjustRightInd/>
              <w:snapToGrid/>
              <w:spacing w:before="59" w:line="240" w:lineRule="exact"/>
              <w:ind w:left="109" w:right="105" w:firstLine="429"/>
              <w:textAlignment w:val="auto"/>
              <w:rPr>
                <w:sz w:val="21"/>
                <w:szCs w:val="21"/>
              </w:rPr>
            </w:pPr>
            <w:r>
              <w:rPr>
                <w:spacing w:val="-3"/>
                <w:sz w:val="21"/>
                <w:szCs w:val="21"/>
              </w:rPr>
              <w:t>时间顺序法。按照时间顺序，抓住主要人</w:t>
            </w:r>
            <w:r>
              <w:rPr>
                <w:spacing w:val="16"/>
                <w:sz w:val="21"/>
                <w:szCs w:val="21"/>
              </w:rPr>
              <w:t xml:space="preserve"> </w:t>
            </w:r>
            <w:r>
              <w:rPr>
                <w:spacing w:val="9"/>
                <w:sz w:val="21"/>
                <w:szCs w:val="21"/>
              </w:rPr>
              <w:t>物和事件，把三件事连起来概括课文主要内</w:t>
            </w:r>
            <w:r>
              <w:rPr>
                <w:spacing w:val="7"/>
                <w:sz w:val="21"/>
                <w:szCs w:val="21"/>
              </w:rPr>
              <w:t xml:space="preserve"> </w:t>
            </w:r>
            <w:r>
              <w:rPr>
                <w:spacing w:val="-10"/>
                <w:sz w:val="21"/>
                <w:szCs w:val="21"/>
              </w:rPr>
              <w:t>容。</w:t>
            </w:r>
          </w:p>
          <w:p w14:paraId="49C91025">
            <w:pPr>
              <w:pStyle w:val="15"/>
              <w:keepNext w:val="0"/>
              <w:keepLines w:val="0"/>
              <w:pageBreakBefore w:val="0"/>
              <w:widowControl w:val="0"/>
              <w:kinsoku/>
              <w:wordWrap/>
              <w:overflowPunct/>
              <w:topLinePunct w:val="0"/>
              <w:autoSpaceDE/>
              <w:autoSpaceDN/>
              <w:bidi w:val="0"/>
              <w:adjustRightInd/>
              <w:snapToGrid/>
              <w:spacing w:before="61" w:line="240" w:lineRule="exact"/>
              <w:ind w:left="109" w:right="105" w:firstLine="420"/>
              <w:textAlignment w:val="auto"/>
              <w:rPr>
                <w:sz w:val="21"/>
                <w:szCs w:val="21"/>
              </w:rPr>
            </w:pPr>
            <w:r>
              <w:rPr>
                <w:spacing w:val="-2"/>
                <w:sz w:val="21"/>
                <w:szCs w:val="21"/>
              </w:rPr>
              <w:t>提炼词语法。借助生词，抓住主要人物和</w:t>
            </w:r>
            <w:r>
              <w:rPr>
                <w:spacing w:val="7"/>
                <w:sz w:val="21"/>
                <w:szCs w:val="21"/>
              </w:rPr>
              <w:t xml:space="preserve"> </w:t>
            </w:r>
            <w:r>
              <w:rPr>
                <w:spacing w:val="-1"/>
                <w:sz w:val="21"/>
                <w:szCs w:val="21"/>
              </w:rPr>
              <w:t>事件，概括课文主要内容。</w:t>
            </w:r>
          </w:p>
          <w:p w14:paraId="3F7DD517">
            <w:pPr>
              <w:pStyle w:val="15"/>
              <w:keepNext w:val="0"/>
              <w:keepLines w:val="0"/>
              <w:pageBreakBefore w:val="0"/>
              <w:widowControl w:val="0"/>
              <w:kinsoku/>
              <w:wordWrap/>
              <w:overflowPunct/>
              <w:topLinePunct w:val="0"/>
              <w:autoSpaceDE/>
              <w:autoSpaceDN/>
              <w:bidi w:val="0"/>
              <w:adjustRightInd/>
              <w:snapToGrid/>
              <w:spacing w:before="60" w:line="240" w:lineRule="exact"/>
              <w:ind w:left="122" w:right="30" w:firstLine="407"/>
              <w:textAlignment w:val="auto"/>
              <w:rPr>
                <w:sz w:val="21"/>
                <w:szCs w:val="21"/>
              </w:rPr>
            </w:pPr>
            <w:r>
              <w:rPr>
                <w:spacing w:val="-9"/>
                <w:sz w:val="21"/>
                <w:szCs w:val="21"/>
              </w:rPr>
              <w:t>严肃、清晰、胸怀、为之一振、连声赞叹、</w:t>
            </w:r>
            <w:r>
              <w:rPr>
                <w:spacing w:val="7"/>
                <w:sz w:val="21"/>
                <w:szCs w:val="21"/>
              </w:rPr>
              <w:t xml:space="preserve"> </w:t>
            </w:r>
            <w:r>
              <w:rPr>
                <w:spacing w:val="-4"/>
                <w:sz w:val="21"/>
                <w:szCs w:val="21"/>
              </w:rPr>
              <w:t>当效此生。</w:t>
            </w:r>
          </w:p>
          <w:p w14:paraId="5CBA29A9">
            <w:pPr>
              <w:pStyle w:val="15"/>
              <w:keepNext w:val="0"/>
              <w:keepLines w:val="0"/>
              <w:pageBreakBefore w:val="0"/>
              <w:widowControl w:val="0"/>
              <w:kinsoku/>
              <w:wordWrap/>
              <w:overflowPunct/>
              <w:topLinePunct w:val="0"/>
              <w:autoSpaceDE/>
              <w:autoSpaceDN/>
              <w:bidi w:val="0"/>
              <w:adjustRightInd/>
              <w:snapToGrid/>
              <w:spacing w:before="59" w:line="240" w:lineRule="exact"/>
              <w:ind w:left="118" w:right="107" w:firstLine="413"/>
              <w:textAlignment w:val="auto"/>
              <w:rPr>
                <w:sz w:val="21"/>
                <w:szCs w:val="21"/>
              </w:rPr>
            </w:pPr>
            <w:r>
              <w:rPr>
                <w:spacing w:val="-2"/>
                <w:sz w:val="21"/>
                <w:szCs w:val="21"/>
              </w:rPr>
              <w:t>疑惑不解、中华不振、热闹非凡、左顾右</w:t>
            </w:r>
            <w:r>
              <w:rPr>
                <w:spacing w:val="3"/>
                <w:sz w:val="21"/>
                <w:szCs w:val="21"/>
              </w:rPr>
              <w:t xml:space="preserve"> </w:t>
            </w:r>
            <w:r>
              <w:rPr>
                <w:spacing w:val="-3"/>
                <w:sz w:val="21"/>
                <w:szCs w:val="21"/>
              </w:rPr>
              <w:t>盼、训斥。</w:t>
            </w:r>
          </w:p>
        </w:tc>
        <w:tc>
          <w:tcPr>
            <w:tcW w:w="2630" w:type="dxa"/>
            <w:tcBorders>
              <w:bottom w:val="single" w:color="000000" w:sz="8" w:space="0"/>
            </w:tcBorders>
            <w:vAlign w:val="top"/>
          </w:tcPr>
          <w:p w14:paraId="61598E33">
            <w:pPr>
              <w:keepNext w:val="0"/>
              <w:keepLines w:val="0"/>
              <w:pageBreakBefore w:val="0"/>
              <w:widowControl w:val="0"/>
              <w:kinsoku/>
              <w:wordWrap/>
              <w:overflowPunct/>
              <w:topLinePunct w:val="0"/>
              <w:autoSpaceDE/>
              <w:autoSpaceDN/>
              <w:bidi w:val="0"/>
              <w:adjustRightInd/>
              <w:snapToGrid/>
              <w:spacing w:line="240" w:lineRule="exact"/>
              <w:textAlignment w:val="auto"/>
              <w:rPr>
                <w:rFonts w:ascii="Arial"/>
                <w:sz w:val="21"/>
                <w:szCs w:val="21"/>
              </w:rPr>
            </w:pPr>
          </w:p>
        </w:tc>
        <w:tc>
          <w:tcPr>
            <w:tcW w:w="1431" w:type="dxa"/>
            <w:vMerge w:val="restart"/>
            <w:tcBorders>
              <w:bottom w:val="nil"/>
            </w:tcBorders>
            <w:vAlign w:val="top"/>
          </w:tcPr>
          <w:p w14:paraId="7E824CDA">
            <w:pPr>
              <w:keepNext w:val="0"/>
              <w:keepLines w:val="0"/>
              <w:pageBreakBefore w:val="0"/>
              <w:widowControl w:val="0"/>
              <w:kinsoku/>
              <w:wordWrap/>
              <w:overflowPunct/>
              <w:topLinePunct w:val="0"/>
              <w:autoSpaceDE/>
              <w:autoSpaceDN/>
              <w:bidi w:val="0"/>
              <w:adjustRightInd/>
              <w:snapToGrid/>
              <w:spacing w:line="240" w:lineRule="exact"/>
              <w:textAlignment w:val="auto"/>
              <w:rPr>
                <w:rFonts w:ascii="Arial"/>
                <w:sz w:val="21"/>
                <w:szCs w:val="21"/>
              </w:rPr>
            </w:pPr>
          </w:p>
        </w:tc>
      </w:tr>
      <w:tr w14:paraId="6BC1968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0147" w:hRule="atLeast"/>
        </w:trPr>
        <w:tc>
          <w:tcPr>
            <w:tcW w:w="1187" w:type="dxa"/>
            <w:tcBorders>
              <w:top w:val="single" w:color="000000" w:sz="8" w:space="0"/>
            </w:tcBorders>
            <w:vAlign w:val="top"/>
          </w:tcPr>
          <w:p w14:paraId="79EE7C39">
            <w:pPr>
              <w:pStyle w:val="15"/>
              <w:spacing w:before="209" w:line="261" w:lineRule="auto"/>
              <w:ind w:left="130" w:right="107" w:firstLine="4"/>
              <w:jc w:val="both"/>
              <w:rPr>
                <w:sz w:val="21"/>
                <w:szCs w:val="21"/>
              </w:rPr>
            </w:pPr>
            <w:r>
              <w:rPr>
                <w:b/>
                <w:bCs/>
                <w:spacing w:val="-4"/>
                <w:sz w:val="21"/>
                <w:szCs w:val="21"/>
              </w:rPr>
              <w:t>二、批注朗</w:t>
            </w:r>
            <w:r>
              <w:rPr>
                <w:spacing w:val="2"/>
                <w:sz w:val="21"/>
                <w:szCs w:val="21"/>
              </w:rPr>
              <w:t xml:space="preserve"> </w:t>
            </w:r>
            <w:r>
              <w:rPr>
                <w:b/>
                <w:bCs/>
                <w:spacing w:val="-24"/>
                <w:sz w:val="21"/>
                <w:szCs w:val="21"/>
              </w:rPr>
              <w:t>读，体会</w:t>
            </w:r>
            <w:r>
              <w:rPr>
                <w:rFonts w:ascii="Times New Roman" w:hAnsi="Times New Roman" w:eastAsia="Times New Roman" w:cs="Times New Roman"/>
                <w:b/>
                <w:bCs/>
                <w:spacing w:val="-24"/>
                <w:sz w:val="21"/>
                <w:szCs w:val="21"/>
              </w:rPr>
              <w:t>“</w:t>
            </w:r>
            <w:r>
              <w:rPr>
                <w:rFonts w:ascii="Times New Roman" w:hAnsi="Times New Roman" w:eastAsia="Times New Roman" w:cs="Times New Roman"/>
                <w:b/>
                <w:bCs/>
                <w:spacing w:val="-27"/>
                <w:sz w:val="21"/>
                <w:szCs w:val="21"/>
              </w:rPr>
              <w:t xml:space="preserve"> </w:t>
            </w:r>
            <w:r>
              <w:rPr>
                <w:b/>
                <w:bCs/>
                <w:spacing w:val="-24"/>
                <w:sz w:val="21"/>
                <w:szCs w:val="21"/>
              </w:rPr>
              <w:t>中</w:t>
            </w:r>
            <w:r>
              <w:rPr>
                <w:sz w:val="21"/>
                <w:szCs w:val="21"/>
              </w:rPr>
              <w:t xml:space="preserve"> </w:t>
            </w:r>
            <w:r>
              <w:rPr>
                <w:b/>
                <w:bCs/>
                <w:spacing w:val="-9"/>
                <w:sz w:val="21"/>
                <w:szCs w:val="21"/>
              </w:rPr>
              <w:t>华不振</w:t>
            </w:r>
            <w:r>
              <w:rPr>
                <w:spacing w:val="-74"/>
                <w:sz w:val="21"/>
                <w:szCs w:val="21"/>
              </w:rPr>
              <w:t xml:space="preserve"> </w:t>
            </w:r>
            <w:r>
              <w:rPr>
                <w:b/>
                <w:bCs/>
                <w:spacing w:val="-9"/>
                <w:sz w:val="21"/>
                <w:szCs w:val="21"/>
              </w:rPr>
              <w:t>”之</w:t>
            </w:r>
            <w:r>
              <w:rPr>
                <w:sz w:val="21"/>
                <w:szCs w:val="21"/>
              </w:rPr>
              <w:t xml:space="preserve"> </w:t>
            </w:r>
            <w:r>
              <w:rPr>
                <w:b/>
                <w:bCs/>
                <w:spacing w:val="-3"/>
                <w:sz w:val="21"/>
                <w:szCs w:val="21"/>
              </w:rPr>
              <w:t>困</w:t>
            </w:r>
          </w:p>
        </w:tc>
        <w:tc>
          <w:tcPr>
            <w:tcW w:w="4946" w:type="dxa"/>
            <w:tcBorders>
              <w:top w:val="single" w:color="000000" w:sz="8" w:space="0"/>
            </w:tcBorders>
            <w:vAlign w:val="top"/>
          </w:tcPr>
          <w:p w14:paraId="4BD29F0D">
            <w:pPr>
              <w:pStyle w:val="15"/>
              <w:spacing w:before="207" w:line="264" w:lineRule="auto"/>
              <w:ind w:left="108" w:right="104" w:firstLine="436"/>
              <w:rPr>
                <w:sz w:val="21"/>
                <w:szCs w:val="21"/>
              </w:rPr>
            </w:pPr>
            <w:r>
              <w:rPr>
                <w:spacing w:val="7"/>
                <w:sz w:val="21"/>
                <w:szCs w:val="21"/>
              </w:rPr>
              <w:t>1.谈话提问；周恩来因为看到“</w:t>
            </w:r>
            <w:r>
              <w:rPr>
                <w:spacing w:val="-65"/>
                <w:sz w:val="21"/>
                <w:szCs w:val="21"/>
              </w:rPr>
              <w:t xml:space="preserve"> </w:t>
            </w:r>
            <w:r>
              <w:rPr>
                <w:spacing w:val="7"/>
                <w:sz w:val="21"/>
                <w:szCs w:val="21"/>
              </w:rPr>
              <w:t>中华不</w:t>
            </w:r>
            <w:r>
              <w:rPr>
                <w:sz w:val="21"/>
                <w:szCs w:val="21"/>
              </w:rPr>
              <w:t xml:space="preserve"> </w:t>
            </w:r>
            <w:r>
              <w:rPr>
                <w:spacing w:val="5"/>
                <w:sz w:val="21"/>
                <w:szCs w:val="21"/>
              </w:rPr>
              <w:t>振</w:t>
            </w:r>
            <w:r>
              <w:rPr>
                <w:spacing w:val="-57"/>
                <w:sz w:val="21"/>
                <w:szCs w:val="21"/>
              </w:rPr>
              <w:t xml:space="preserve"> </w:t>
            </w:r>
            <w:r>
              <w:rPr>
                <w:spacing w:val="5"/>
                <w:sz w:val="21"/>
                <w:szCs w:val="21"/>
              </w:rPr>
              <w:t>”而立下了“为中华之崛起而读书</w:t>
            </w:r>
            <w:r>
              <w:rPr>
                <w:spacing w:val="-65"/>
                <w:sz w:val="21"/>
                <w:szCs w:val="21"/>
              </w:rPr>
              <w:t xml:space="preserve"> </w:t>
            </w:r>
            <w:r>
              <w:rPr>
                <w:spacing w:val="5"/>
                <w:sz w:val="21"/>
                <w:szCs w:val="21"/>
              </w:rPr>
              <w:t>”的远</w:t>
            </w:r>
            <w:r>
              <w:rPr>
                <w:sz w:val="21"/>
                <w:szCs w:val="21"/>
              </w:rPr>
              <w:t xml:space="preserve"> </w:t>
            </w:r>
            <w:r>
              <w:rPr>
                <w:spacing w:val="-6"/>
                <w:sz w:val="21"/>
                <w:szCs w:val="21"/>
              </w:rPr>
              <w:t>大志向，这志向让魏校长为之一振，</w:t>
            </w:r>
            <w:r>
              <w:rPr>
                <w:spacing w:val="-13"/>
                <w:sz w:val="21"/>
                <w:szCs w:val="21"/>
              </w:rPr>
              <w:t xml:space="preserve"> </w:t>
            </w:r>
            <w:r>
              <w:rPr>
                <w:spacing w:val="-6"/>
                <w:sz w:val="21"/>
                <w:szCs w:val="21"/>
              </w:rPr>
              <w:t>也让后人</w:t>
            </w:r>
            <w:r>
              <w:rPr>
                <w:sz w:val="21"/>
                <w:szCs w:val="21"/>
              </w:rPr>
              <w:t xml:space="preserve"> </w:t>
            </w:r>
            <w:r>
              <w:rPr>
                <w:spacing w:val="-7"/>
                <w:sz w:val="21"/>
                <w:szCs w:val="21"/>
              </w:rPr>
              <w:t>备受鼓舞。默读课文， 从课文的哪些描写中感</w:t>
            </w:r>
            <w:r>
              <w:rPr>
                <w:spacing w:val="14"/>
                <w:sz w:val="21"/>
                <w:szCs w:val="21"/>
              </w:rPr>
              <w:t xml:space="preserve"> </w:t>
            </w:r>
            <w:r>
              <w:rPr>
                <w:spacing w:val="-1"/>
                <w:sz w:val="21"/>
                <w:szCs w:val="21"/>
              </w:rPr>
              <w:t>受到“</w:t>
            </w:r>
            <w:r>
              <w:rPr>
                <w:spacing w:val="-73"/>
                <w:sz w:val="21"/>
                <w:szCs w:val="21"/>
              </w:rPr>
              <w:t xml:space="preserve"> </w:t>
            </w:r>
            <w:r>
              <w:rPr>
                <w:spacing w:val="-1"/>
                <w:sz w:val="21"/>
                <w:szCs w:val="21"/>
              </w:rPr>
              <w:t>中华不振”？</w:t>
            </w:r>
          </w:p>
          <w:p w14:paraId="3841ADD0">
            <w:pPr>
              <w:pStyle w:val="15"/>
              <w:spacing w:before="59" w:line="221" w:lineRule="auto"/>
              <w:ind w:right="14"/>
              <w:jc w:val="right"/>
              <w:rPr>
                <w:sz w:val="21"/>
                <w:szCs w:val="21"/>
              </w:rPr>
            </w:pPr>
            <w:r>
              <w:rPr>
                <w:spacing w:val="-11"/>
                <w:sz w:val="21"/>
                <w:szCs w:val="21"/>
              </w:rPr>
              <w:t>画问号，作批注，思考“</w:t>
            </w:r>
            <w:r>
              <w:rPr>
                <w:spacing w:val="-76"/>
                <w:sz w:val="21"/>
                <w:szCs w:val="21"/>
              </w:rPr>
              <w:t xml:space="preserve"> </w:t>
            </w:r>
            <w:r>
              <w:rPr>
                <w:spacing w:val="-11"/>
                <w:sz w:val="21"/>
                <w:szCs w:val="21"/>
              </w:rPr>
              <w:t>中华不振</w:t>
            </w:r>
            <w:r>
              <w:rPr>
                <w:spacing w:val="-79"/>
                <w:sz w:val="21"/>
                <w:szCs w:val="21"/>
              </w:rPr>
              <w:t xml:space="preserve"> </w:t>
            </w:r>
            <w:r>
              <w:rPr>
                <w:spacing w:val="-11"/>
                <w:sz w:val="21"/>
                <w:szCs w:val="21"/>
              </w:rPr>
              <w:t>”之惑。</w:t>
            </w:r>
          </w:p>
          <w:p w14:paraId="66512E10">
            <w:pPr>
              <w:pStyle w:val="15"/>
              <w:spacing w:before="61" w:line="261" w:lineRule="auto"/>
              <w:ind w:left="109" w:right="105" w:firstLine="426"/>
              <w:rPr>
                <w:sz w:val="21"/>
                <w:szCs w:val="21"/>
              </w:rPr>
            </w:pPr>
            <w:r>
              <w:rPr>
                <w:spacing w:val="3"/>
                <w:sz w:val="21"/>
                <w:szCs w:val="21"/>
              </w:rPr>
              <w:t>（1）引导批注：阅读第二件事和第三件</w:t>
            </w:r>
            <w:r>
              <w:rPr>
                <w:spacing w:val="13"/>
                <w:sz w:val="21"/>
                <w:szCs w:val="21"/>
              </w:rPr>
              <w:t xml:space="preserve"> </w:t>
            </w:r>
            <w:r>
              <w:rPr>
                <w:spacing w:val="9"/>
                <w:sz w:val="21"/>
                <w:szCs w:val="21"/>
              </w:rPr>
              <w:t>事，你是否也像少年周恩来—样，有许多疑</w:t>
            </w:r>
            <w:r>
              <w:rPr>
                <w:spacing w:val="11"/>
                <w:sz w:val="21"/>
                <w:szCs w:val="21"/>
              </w:rPr>
              <w:t xml:space="preserve"> </w:t>
            </w:r>
            <w:r>
              <w:rPr>
                <w:spacing w:val="-2"/>
                <w:sz w:val="21"/>
                <w:szCs w:val="21"/>
              </w:rPr>
              <w:t>问？请你在相关语句旁画上问号，并在旁边批</w:t>
            </w:r>
            <w:r>
              <w:rPr>
                <w:spacing w:val="12"/>
                <w:sz w:val="21"/>
                <w:szCs w:val="21"/>
              </w:rPr>
              <w:t xml:space="preserve"> </w:t>
            </w:r>
            <w:r>
              <w:rPr>
                <w:spacing w:val="-7"/>
                <w:sz w:val="21"/>
                <w:szCs w:val="21"/>
              </w:rPr>
              <w:t>注出你的疑问，</w:t>
            </w:r>
            <w:r>
              <w:rPr>
                <w:spacing w:val="-13"/>
                <w:sz w:val="21"/>
                <w:szCs w:val="21"/>
              </w:rPr>
              <w:t xml:space="preserve"> </w:t>
            </w:r>
            <w:r>
              <w:rPr>
                <w:spacing w:val="-7"/>
                <w:sz w:val="21"/>
                <w:szCs w:val="21"/>
              </w:rPr>
              <w:t>然后和同学们交流。</w:t>
            </w:r>
          </w:p>
          <w:p w14:paraId="26404E89">
            <w:pPr>
              <w:pStyle w:val="15"/>
              <w:spacing w:before="60" w:line="221" w:lineRule="auto"/>
              <w:ind w:left="535"/>
              <w:rPr>
                <w:sz w:val="21"/>
                <w:szCs w:val="21"/>
              </w:rPr>
            </w:pPr>
            <w:r>
              <w:rPr>
                <w:spacing w:val="-1"/>
                <w:sz w:val="21"/>
                <w:szCs w:val="21"/>
              </w:rPr>
              <w:t>（2）预设学生批注的疑问：</w:t>
            </w:r>
          </w:p>
          <w:p w14:paraId="0B4C32F1">
            <w:pPr>
              <w:pStyle w:val="15"/>
              <w:spacing w:before="59" w:line="257" w:lineRule="auto"/>
              <w:ind w:left="108" w:right="105" w:firstLine="406"/>
              <w:rPr>
                <w:sz w:val="21"/>
                <w:szCs w:val="21"/>
              </w:rPr>
            </w:pPr>
            <w:r>
              <w:rPr>
                <w:spacing w:val="37"/>
                <w:sz w:val="21"/>
                <w:szCs w:val="21"/>
              </w:rPr>
              <w:t>“</w:t>
            </w:r>
            <w:r>
              <w:rPr>
                <w:spacing w:val="-47"/>
                <w:sz w:val="21"/>
                <w:szCs w:val="21"/>
              </w:rPr>
              <w:t xml:space="preserve"> </w:t>
            </w:r>
            <w:r>
              <w:rPr>
                <w:spacing w:val="37"/>
                <w:sz w:val="21"/>
                <w:szCs w:val="21"/>
              </w:rPr>
              <w:t>为什么中国的土地会被外国人占</w:t>
            </w:r>
            <w:r>
              <w:rPr>
                <w:sz w:val="21"/>
                <w:szCs w:val="21"/>
              </w:rPr>
              <w:t xml:space="preserve"> </w:t>
            </w:r>
            <w:r>
              <w:rPr>
                <w:spacing w:val="-6"/>
                <w:sz w:val="21"/>
                <w:szCs w:val="21"/>
              </w:rPr>
              <w:t>据？</w:t>
            </w:r>
            <w:r>
              <w:rPr>
                <w:spacing w:val="-12"/>
                <w:sz w:val="21"/>
                <w:szCs w:val="21"/>
              </w:rPr>
              <w:t xml:space="preserve"> </w:t>
            </w:r>
            <w:r>
              <w:rPr>
                <w:spacing w:val="-6"/>
                <w:sz w:val="21"/>
                <w:szCs w:val="21"/>
              </w:rPr>
              <w:t>”“为什么中国人不能去那儿，而外国人</w:t>
            </w:r>
            <w:r>
              <w:rPr>
                <w:sz w:val="21"/>
                <w:szCs w:val="21"/>
              </w:rPr>
              <w:t xml:space="preserve"> </w:t>
            </w:r>
            <w:r>
              <w:rPr>
                <w:spacing w:val="41"/>
                <w:sz w:val="21"/>
                <w:szCs w:val="21"/>
              </w:rPr>
              <w:t>却可以住在那里</w:t>
            </w:r>
            <w:r>
              <w:rPr>
                <w:spacing w:val="-15"/>
                <w:sz w:val="21"/>
                <w:szCs w:val="21"/>
              </w:rPr>
              <w:t xml:space="preserve"> </w:t>
            </w:r>
            <w:r>
              <w:rPr>
                <w:spacing w:val="41"/>
                <w:sz w:val="21"/>
                <w:szCs w:val="21"/>
              </w:rPr>
              <w:t>？</w:t>
            </w:r>
            <w:r>
              <w:rPr>
                <w:spacing w:val="-43"/>
                <w:sz w:val="21"/>
                <w:szCs w:val="21"/>
              </w:rPr>
              <w:t xml:space="preserve"> </w:t>
            </w:r>
            <w:r>
              <w:rPr>
                <w:spacing w:val="41"/>
                <w:sz w:val="21"/>
                <w:szCs w:val="21"/>
              </w:rPr>
              <w:t>这不是中国的土地</w:t>
            </w:r>
          </w:p>
          <w:p w14:paraId="35ADD404">
            <w:pPr>
              <w:pStyle w:val="15"/>
              <w:spacing w:before="60" w:line="225" w:lineRule="auto"/>
              <w:ind w:left="122"/>
              <w:rPr>
                <w:sz w:val="21"/>
                <w:szCs w:val="21"/>
              </w:rPr>
            </w:pPr>
            <w:r>
              <w:rPr>
                <w:spacing w:val="11"/>
                <w:sz w:val="21"/>
                <w:szCs w:val="21"/>
              </w:rPr>
              <w:t>吗………</w:t>
            </w:r>
            <w:r>
              <w:rPr>
                <w:spacing w:val="-74"/>
                <w:sz w:val="21"/>
                <w:szCs w:val="21"/>
              </w:rPr>
              <w:t xml:space="preserve"> </w:t>
            </w:r>
            <w:r>
              <w:rPr>
                <w:spacing w:val="11"/>
                <w:sz w:val="21"/>
                <w:szCs w:val="21"/>
              </w:rPr>
              <w:t>”</w:t>
            </w:r>
          </w:p>
          <w:p w14:paraId="1AE5AFB8">
            <w:pPr>
              <w:pStyle w:val="15"/>
              <w:spacing w:before="57" w:line="247" w:lineRule="auto"/>
              <w:ind w:left="110" w:right="131" w:firstLine="404"/>
              <w:rPr>
                <w:sz w:val="21"/>
                <w:szCs w:val="21"/>
              </w:rPr>
            </w:pPr>
            <w:r>
              <w:rPr>
                <w:spacing w:val="-3"/>
                <w:sz w:val="21"/>
                <w:szCs w:val="21"/>
              </w:rPr>
              <w:t>“为什么中国巡警不处罚肇事的外国人，</w:t>
            </w:r>
            <w:r>
              <w:rPr>
                <w:spacing w:val="14"/>
                <w:sz w:val="21"/>
                <w:szCs w:val="21"/>
              </w:rPr>
              <w:t xml:space="preserve"> </w:t>
            </w:r>
            <w:r>
              <w:rPr>
                <w:spacing w:val="1"/>
                <w:sz w:val="21"/>
                <w:szCs w:val="21"/>
              </w:rPr>
              <w:t>反而训斥这个女人？</w:t>
            </w:r>
            <w:r>
              <w:rPr>
                <w:spacing w:val="-18"/>
                <w:sz w:val="21"/>
                <w:szCs w:val="21"/>
              </w:rPr>
              <w:t xml:space="preserve"> </w:t>
            </w:r>
            <w:r>
              <w:rPr>
                <w:spacing w:val="1"/>
                <w:sz w:val="21"/>
                <w:szCs w:val="21"/>
              </w:rPr>
              <w:t>”</w:t>
            </w:r>
          </w:p>
          <w:p w14:paraId="3FBB21F4">
            <w:pPr>
              <w:pStyle w:val="15"/>
              <w:spacing w:before="62" w:line="247" w:lineRule="auto"/>
              <w:ind w:left="112" w:right="131" w:firstLine="402"/>
              <w:rPr>
                <w:sz w:val="21"/>
                <w:szCs w:val="21"/>
              </w:rPr>
            </w:pPr>
            <w:r>
              <w:rPr>
                <w:spacing w:val="-3"/>
                <w:sz w:val="21"/>
                <w:szCs w:val="21"/>
              </w:rPr>
              <w:t>“为什么中国巡警局不帮自己国家的人，</w:t>
            </w:r>
            <w:r>
              <w:rPr>
                <w:spacing w:val="14"/>
                <w:sz w:val="21"/>
                <w:szCs w:val="21"/>
              </w:rPr>
              <w:t xml:space="preserve"> </w:t>
            </w:r>
            <w:r>
              <w:rPr>
                <w:spacing w:val="7"/>
                <w:sz w:val="21"/>
                <w:szCs w:val="21"/>
              </w:rPr>
              <w:t>不给中国人撑腰？</w:t>
            </w:r>
            <w:r>
              <w:rPr>
                <w:spacing w:val="-72"/>
                <w:sz w:val="21"/>
                <w:szCs w:val="21"/>
              </w:rPr>
              <w:t xml:space="preserve"> </w:t>
            </w:r>
            <w:r>
              <w:rPr>
                <w:spacing w:val="7"/>
                <w:sz w:val="21"/>
                <w:szCs w:val="21"/>
              </w:rPr>
              <w:t>”</w:t>
            </w:r>
          </w:p>
          <w:p w14:paraId="61F168B0">
            <w:pPr>
              <w:pStyle w:val="15"/>
              <w:spacing w:before="62" w:line="247" w:lineRule="auto"/>
              <w:ind w:left="117" w:right="105" w:firstLine="397"/>
              <w:rPr>
                <w:sz w:val="21"/>
                <w:szCs w:val="21"/>
              </w:rPr>
            </w:pPr>
            <w:r>
              <w:rPr>
                <w:spacing w:val="-1"/>
                <w:sz w:val="21"/>
                <w:szCs w:val="21"/>
              </w:rPr>
              <w:t>“为什么中国人只能紧握拳头，谁都不敢</w:t>
            </w:r>
            <w:r>
              <w:rPr>
                <w:spacing w:val="4"/>
                <w:sz w:val="21"/>
                <w:szCs w:val="21"/>
              </w:rPr>
              <w:t xml:space="preserve"> </w:t>
            </w:r>
            <w:r>
              <w:rPr>
                <w:spacing w:val="-1"/>
                <w:sz w:val="21"/>
                <w:szCs w:val="21"/>
              </w:rPr>
              <w:t>怎样？</w:t>
            </w:r>
            <w:r>
              <w:rPr>
                <w:spacing w:val="-11"/>
                <w:sz w:val="21"/>
                <w:szCs w:val="21"/>
              </w:rPr>
              <w:t xml:space="preserve"> </w:t>
            </w:r>
            <w:r>
              <w:rPr>
                <w:spacing w:val="-1"/>
                <w:sz w:val="21"/>
                <w:szCs w:val="21"/>
              </w:rPr>
              <w:t>”</w:t>
            </w:r>
          </w:p>
          <w:p w14:paraId="27F90433">
            <w:pPr>
              <w:pStyle w:val="15"/>
              <w:spacing w:before="61" w:line="249" w:lineRule="auto"/>
              <w:ind w:left="111" w:right="109" w:firstLine="404"/>
              <w:rPr>
                <w:sz w:val="21"/>
                <w:szCs w:val="21"/>
              </w:rPr>
            </w:pPr>
            <w:r>
              <w:rPr>
                <w:spacing w:val="11"/>
                <w:sz w:val="21"/>
                <w:szCs w:val="21"/>
              </w:rPr>
              <w:t>“为什么人群中没人敢冲上去惩治外国</w:t>
            </w:r>
            <w:r>
              <w:rPr>
                <w:spacing w:val="4"/>
                <w:sz w:val="21"/>
                <w:szCs w:val="21"/>
              </w:rPr>
              <w:t xml:space="preserve"> </w:t>
            </w:r>
            <w:r>
              <w:rPr>
                <w:spacing w:val="6"/>
                <w:sz w:val="21"/>
                <w:szCs w:val="21"/>
              </w:rPr>
              <w:t>人？</w:t>
            </w:r>
            <w:r>
              <w:rPr>
                <w:spacing w:val="-26"/>
                <w:sz w:val="21"/>
                <w:szCs w:val="21"/>
              </w:rPr>
              <w:t xml:space="preserve"> </w:t>
            </w:r>
            <w:r>
              <w:rPr>
                <w:spacing w:val="6"/>
                <w:sz w:val="21"/>
                <w:szCs w:val="21"/>
              </w:rPr>
              <w:t>”</w:t>
            </w:r>
          </w:p>
          <w:p w14:paraId="7CCEBDDB">
            <w:pPr>
              <w:pStyle w:val="15"/>
              <w:spacing w:before="58" w:line="250" w:lineRule="auto"/>
              <w:ind w:left="112" w:right="108" w:firstLine="402"/>
              <w:rPr>
                <w:sz w:val="21"/>
                <w:szCs w:val="21"/>
              </w:rPr>
            </w:pPr>
            <w:r>
              <w:rPr>
                <w:spacing w:val="22"/>
                <w:sz w:val="21"/>
                <w:szCs w:val="21"/>
              </w:rPr>
              <w:t>“</w:t>
            </w:r>
            <w:r>
              <w:rPr>
                <w:spacing w:val="-54"/>
                <w:sz w:val="21"/>
                <w:szCs w:val="21"/>
              </w:rPr>
              <w:t xml:space="preserve"> </w:t>
            </w:r>
            <w:r>
              <w:rPr>
                <w:spacing w:val="22"/>
                <w:sz w:val="21"/>
                <w:szCs w:val="21"/>
              </w:rPr>
              <w:t>为什么中国人不把外国人直接赶出</w:t>
            </w:r>
            <w:r>
              <w:rPr>
                <w:sz w:val="21"/>
                <w:szCs w:val="21"/>
              </w:rPr>
              <w:t xml:space="preserve"> </w:t>
            </w:r>
            <w:r>
              <w:rPr>
                <w:spacing w:val="6"/>
                <w:sz w:val="21"/>
                <w:szCs w:val="21"/>
              </w:rPr>
              <w:t>去？</w:t>
            </w:r>
            <w:r>
              <w:rPr>
                <w:spacing w:val="-27"/>
                <w:sz w:val="21"/>
                <w:szCs w:val="21"/>
              </w:rPr>
              <w:t xml:space="preserve"> </w:t>
            </w:r>
            <w:r>
              <w:rPr>
                <w:spacing w:val="6"/>
                <w:sz w:val="21"/>
                <w:szCs w:val="21"/>
              </w:rPr>
              <w:t>”</w:t>
            </w:r>
          </w:p>
          <w:p w14:paraId="7C008419">
            <w:pPr>
              <w:pStyle w:val="15"/>
              <w:spacing w:before="55" w:line="248" w:lineRule="auto"/>
              <w:ind w:left="111" w:right="104" w:firstLine="420"/>
              <w:rPr>
                <w:sz w:val="21"/>
                <w:szCs w:val="21"/>
              </w:rPr>
            </w:pPr>
            <w:r>
              <w:rPr>
                <w:spacing w:val="-12"/>
                <w:sz w:val="21"/>
                <w:szCs w:val="21"/>
              </w:rPr>
              <w:t>2.读语句，</w:t>
            </w:r>
            <w:r>
              <w:rPr>
                <w:spacing w:val="-34"/>
                <w:sz w:val="21"/>
                <w:szCs w:val="21"/>
              </w:rPr>
              <w:t xml:space="preserve"> </w:t>
            </w:r>
            <w:r>
              <w:rPr>
                <w:spacing w:val="-12"/>
                <w:sz w:val="21"/>
                <w:szCs w:val="21"/>
              </w:rPr>
              <w:t>作对比，</w:t>
            </w:r>
            <w:r>
              <w:rPr>
                <w:spacing w:val="-33"/>
                <w:sz w:val="21"/>
                <w:szCs w:val="21"/>
              </w:rPr>
              <w:t xml:space="preserve"> </w:t>
            </w:r>
            <w:r>
              <w:rPr>
                <w:spacing w:val="-12"/>
                <w:sz w:val="21"/>
                <w:szCs w:val="21"/>
              </w:rPr>
              <w:t>体悟“</w:t>
            </w:r>
            <w:r>
              <w:rPr>
                <w:spacing w:val="-76"/>
                <w:sz w:val="21"/>
                <w:szCs w:val="21"/>
              </w:rPr>
              <w:t xml:space="preserve"> </w:t>
            </w:r>
            <w:r>
              <w:rPr>
                <w:spacing w:val="-12"/>
                <w:sz w:val="21"/>
                <w:szCs w:val="21"/>
              </w:rPr>
              <w:t>中华不振</w:t>
            </w:r>
            <w:r>
              <w:rPr>
                <w:spacing w:val="-79"/>
                <w:sz w:val="21"/>
                <w:szCs w:val="21"/>
              </w:rPr>
              <w:t xml:space="preserve"> </w:t>
            </w:r>
            <w:r>
              <w:rPr>
                <w:spacing w:val="-12"/>
                <w:sz w:val="21"/>
                <w:szCs w:val="21"/>
              </w:rPr>
              <w:t>”之</w:t>
            </w:r>
            <w:r>
              <w:rPr>
                <w:sz w:val="21"/>
                <w:szCs w:val="21"/>
              </w:rPr>
              <w:t xml:space="preserve"> </w:t>
            </w:r>
            <w:r>
              <w:rPr>
                <w:spacing w:val="-10"/>
                <w:sz w:val="21"/>
                <w:szCs w:val="21"/>
              </w:rPr>
              <w:t>况。</w:t>
            </w:r>
          </w:p>
          <w:p w14:paraId="6D6FF9EE">
            <w:pPr>
              <w:pStyle w:val="15"/>
              <w:spacing w:before="61" w:line="247" w:lineRule="auto"/>
              <w:ind w:left="126" w:right="114" w:firstLine="408"/>
              <w:rPr>
                <w:sz w:val="21"/>
                <w:szCs w:val="21"/>
              </w:rPr>
            </w:pPr>
            <w:r>
              <w:rPr>
                <w:spacing w:val="-8"/>
                <w:sz w:val="21"/>
                <w:szCs w:val="21"/>
              </w:rPr>
              <w:t>（1）引导学生对比朗读下面的语段，交流</w:t>
            </w:r>
            <w:r>
              <w:rPr>
                <w:spacing w:val="3"/>
                <w:sz w:val="21"/>
                <w:szCs w:val="21"/>
              </w:rPr>
              <w:t xml:space="preserve"> </w:t>
            </w:r>
            <w:r>
              <w:rPr>
                <w:spacing w:val="-6"/>
                <w:sz w:val="21"/>
                <w:szCs w:val="21"/>
              </w:rPr>
              <w:t>朗读时的心情。</w:t>
            </w:r>
          </w:p>
          <w:p w14:paraId="74F73011">
            <w:pPr>
              <w:pStyle w:val="15"/>
              <w:spacing w:before="61" w:line="248" w:lineRule="auto"/>
              <w:ind w:left="111" w:right="115" w:firstLine="424"/>
              <w:rPr>
                <w:sz w:val="21"/>
                <w:szCs w:val="21"/>
              </w:rPr>
            </w:pPr>
            <w:r>
              <w:rPr>
                <w:spacing w:val="-8"/>
                <w:sz w:val="21"/>
                <w:szCs w:val="21"/>
              </w:rPr>
              <w:t>（2）指导朗读，读出语气，想象当时的情</w:t>
            </w:r>
            <w:r>
              <w:rPr>
                <w:spacing w:val="2"/>
                <w:sz w:val="21"/>
                <w:szCs w:val="21"/>
              </w:rPr>
              <w:t xml:space="preserve"> </w:t>
            </w:r>
            <w:r>
              <w:rPr>
                <w:spacing w:val="-10"/>
                <w:sz w:val="21"/>
                <w:szCs w:val="21"/>
              </w:rPr>
              <w:t>况。</w:t>
            </w:r>
          </w:p>
          <w:p w14:paraId="76F336C6">
            <w:pPr>
              <w:spacing w:before="61" w:line="213" w:lineRule="auto"/>
              <w:ind w:left="530"/>
              <w:rPr>
                <w:rFonts w:ascii="楷体" w:hAnsi="楷体" w:eastAsia="楷体" w:cs="楷体"/>
                <w:sz w:val="21"/>
                <w:szCs w:val="21"/>
              </w:rPr>
            </w:pPr>
            <w:r>
              <w:rPr>
                <w:rFonts w:ascii="楷体" w:hAnsi="楷体" w:eastAsia="楷体" w:cs="楷体"/>
                <w:spacing w:val="-5"/>
                <w:sz w:val="21"/>
                <w:szCs w:val="21"/>
              </w:rPr>
              <w:t>他原本指望巡警局给她撑腰，</w:t>
            </w:r>
            <w:r>
              <w:rPr>
                <w:rFonts w:ascii="楷体" w:hAnsi="楷体" w:eastAsia="楷体" w:cs="楷体"/>
                <w:spacing w:val="-43"/>
                <w:sz w:val="21"/>
                <w:szCs w:val="21"/>
              </w:rPr>
              <w:t xml:space="preserve"> </w:t>
            </w:r>
            <w:r>
              <w:rPr>
                <w:rFonts w:ascii="楷体" w:hAnsi="楷体" w:eastAsia="楷体" w:cs="楷体"/>
                <w:spacing w:val="-5"/>
                <w:sz w:val="21"/>
                <w:szCs w:val="21"/>
              </w:rPr>
              <w:t>惩处这个外</w:t>
            </w:r>
          </w:p>
        </w:tc>
        <w:tc>
          <w:tcPr>
            <w:tcW w:w="2630" w:type="dxa"/>
            <w:tcBorders>
              <w:top w:val="single" w:color="000000" w:sz="8" w:space="0"/>
            </w:tcBorders>
            <w:vAlign w:val="top"/>
          </w:tcPr>
          <w:p w14:paraId="0C087713">
            <w:pPr>
              <w:pStyle w:val="15"/>
              <w:spacing w:before="207" w:line="264" w:lineRule="auto"/>
              <w:ind w:left="111" w:right="104" w:firstLine="436"/>
              <w:jc w:val="both"/>
              <w:rPr>
                <w:sz w:val="21"/>
                <w:szCs w:val="21"/>
              </w:rPr>
            </w:pPr>
            <w:r>
              <w:rPr>
                <w:spacing w:val="12"/>
                <w:sz w:val="21"/>
                <w:szCs w:val="21"/>
              </w:rPr>
              <w:t>1.默读课</w:t>
            </w:r>
            <w:r>
              <w:rPr>
                <w:spacing w:val="1"/>
                <w:sz w:val="21"/>
                <w:szCs w:val="21"/>
              </w:rPr>
              <w:t xml:space="preserve"> </w:t>
            </w:r>
            <w:r>
              <w:rPr>
                <w:spacing w:val="5"/>
                <w:sz w:val="21"/>
                <w:szCs w:val="21"/>
              </w:rPr>
              <w:t>文，</w:t>
            </w:r>
            <w:r>
              <w:rPr>
                <w:spacing w:val="-58"/>
                <w:sz w:val="21"/>
                <w:szCs w:val="21"/>
              </w:rPr>
              <w:t xml:space="preserve"> </w:t>
            </w:r>
            <w:r>
              <w:rPr>
                <w:spacing w:val="5"/>
                <w:sz w:val="21"/>
                <w:szCs w:val="21"/>
              </w:rPr>
              <w:t>从课文的</w:t>
            </w:r>
            <w:r>
              <w:rPr>
                <w:sz w:val="21"/>
                <w:szCs w:val="21"/>
              </w:rPr>
              <w:t xml:space="preserve"> </w:t>
            </w:r>
            <w:r>
              <w:rPr>
                <w:spacing w:val="13"/>
                <w:sz w:val="21"/>
                <w:szCs w:val="21"/>
              </w:rPr>
              <w:t>哪些描写中感</w:t>
            </w:r>
            <w:r>
              <w:rPr>
                <w:sz w:val="21"/>
                <w:szCs w:val="21"/>
              </w:rPr>
              <w:t xml:space="preserve"> </w:t>
            </w:r>
            <w:r>
              <w:rPr>
                <w:spacing w:val="6"/>
                <w:sz w:val="21"/>
                <w:szCs w:val="21"/>
              </w:rPr>
              <w:t>受到“</w:t>
            </w:r>
            <w:r>
              <w:rPr>
                <w:spacing w:val="-63"/>
                <w:sz w:val="21"/>
                <w:szCs w:val="21"/>
              </w:rPr>
              <w:t xml:space="preserve"> </w:t>
            </w:r>
            <w:r>
              <w:rPr>
                <w:spacing w:val="6"/>
                <w:sz w:val="21"/>
                <w:szCs w:val="21"/>
              </w:rPr>
              <w:t>中华不</w:t>
            </w:r>
            <w:r>
              <w:rPr>
                <w:sz w:val="21"/>
                <w:szCs w:val="21"/>
              </w:rPr>
              <w:t xml:space="preserve"> </w:t>
            </w:r>
            <w:r>
              <w:rPr>
                <w:spacing w:val="-6"/>
                <w:sz w:val="21"/>
                <w:szCs w:val="21"/>
              </w:rPr>
              <w:t>振</w:t>
            </w:r>
            <w:r>
              <w:rPr>
                <w:spacing w:val="-74"/>
                <w:sz w:val="21"/>
                <w:szCs w:val="21"/>
              </w:rPr>
              <w:t xml:space="preserve"> </w:t>
            </w:r>
            <w:r>
              <w:rPr>
                <w:spacing w:val="-6"/>
                <w:sz w:val="21"/>
                <w:szCs w:val="21"/>
              </w:rPr>
              <w:t>”？批注。</w:t>
            </w:r>
          </w:p>
          <w:p w14:paraId="4FA44DA9">
            <w:pPr>
              <w:spacing w:line="299" w:lineRule="auto"/>
              <w:rPr>
                <w:rFonts w:ascii="Arial"/>
                <w:sz w:val="21"/>
                <w:szCs w:val="21"/>
              </w:rPr>
            </w:pPr>
          </w:p>
          <w:p w14:paraId="79835630">
            <w:pPr>
              <w:pStyle w:val="15"/>
              <w:spacing w:before="68" w:line="266" w:lineRule="auto"/>
              <w:ind w:left="111" w:right="103" w:firstLine="427"/>
              <w:jc w:val="both"/>
              <w:rPr>
                <w:sz w:val="21"/>
                <w:szCs w:val="21"/>
              </w:rPr>
            </w:pPr>
            <w:r>
              <w:rPr>
                <w:spacing w:val="-7"/>
                <w:sz w:val="21"/>
                <w:szCs w:val="21"/>
              </w:rPr>
              <w:t>（1）阅读</w:t>
            </w:r>
            <w:r>
              <w:rPr>
                <w:sz w:val="21"/>
                <w:szCs w:val="21"/>
              </w:rPr>
              <w:t xml:space="preserve"> </w:t>
            </w:r>
            <w:r>
              <w:rPr>
                <w:spacing w:val="13"/>
                <w:sz w:val="21"/>
                <w:szCs w:val="21"/>
              </w:rPr>
              <w:t>第二件事和第</w:t>
            </w:r>
            <w:r>
              <w:rPr>
                <w:sz w:val="21"/>
                <w:szCs w:val="21"/>
              </w:rPr>
              <w:t xml:space="preserve"> </w:t>
            </w:r>
            <w:r>
              <w:rPr>
                <w:spacing w:val="13"/>
                <w:sz w:val="21"/>
                <w:szCs w:val="21"/>
              </w:rPr>
              <w:t>三件事，在旁</w:t>
            </w:r>
            <w:r>
              <w:rPr>
                <w:sz w:val="21"/>
                <w:szCs w:val="21"/>
              </w:rPr>
              <w:t xml:space="preserve"> </w:t>
            </w:r>
            <w:r>
              <w:rPr>
                <w:spacing w:val="13"/>
                <w:sz w:val="21"/>
                <w:szCs w:val="21"/>
              </w:rPr>
              <w:t>边批注出你的</w:t>
            </w:r>
            <w:r>
              <w:rPr>
                <w:sz w:val="21"/>
                <w:szCs w:val="21"/>
              </w:rPr>
              <w:t xml:space="preserve"> </w:t>
            </w:r>
            <w:r>
              <w:rPr>
                <w:spacing w:val="13"/>
                <w:sz w:val="21"/>
                <w:szCs w:val="21"/>
              </w:rPr>
              <w:t>疑问，和同学</w:t>
            </w:r>
            <w:r>
              <w:rPr>
                <w:sz w:val="21"/>
                <w:szCs w:val="21"/>
              </w:rPr>
              <w:t xml:space="preserve"> </w:t>
            </w:r>
            <w:r>
              <w:rPr>
                <w:spacing w:val="-1"/>
                <w:sz w:val="21"/>
                <w:szCs w:val="21"/>
              </w:rPr>
              <w:t>们交流。</w:t>
            </w:r>
          </w:p>
          <w:p w14:paraId="2D27A9B4">
            <w:pPr>
              <w:pStyle w:val="15"/>
              <w:spacing w:before="58" w:line="257" w:lineRule="auto"/>
              <w:ind w:left="111" w:right="103" w:firstLine="426"/>
              <w:jc w:val="both"/>
              <w:rPr>
                <w:sz w:val="21"/>
                <w:szCs w:val="21"/>
              </w:rPr>
            </w:pPr>
            <w:r>
              <w:rPr>
                <w:spacing w:val="-7"/>
                <w:sz w:val="21"/>
                <w:szCs w:val="21"/>
              </w:rPr>
              <w:t>（2）学生</w:t>
            </w:r>
            <w:r>
              <w:rPr>
                <w:sz w:val="21"/>
                <w:szCs w:val="21"/>
              </w:rPr>
              <w:t xml:space="preserve"> </w:t>
            </w:r>
            <w:r>
              <w:rPr>
                <w:spacing w:val="12"/>
                <w:sz w:val="21"/>
                <w:szCs w:val="21"/>
              </w:rPr>
              <w:t>汇报交流批注</w:t>
            </w:r>
            <w:r>
              <w:rPr>
                <w:spacing w:val="4"/>
                <w:sz w:val="21"/>
                <w:szCs w:val="21"/>
              </w:rPr>
              <w:t xml:space="preserve"> </w:t>
            </w:r>
            <w:r>
              <w:rPr>
                <w:spacing w:val="-2"/>
                <w:sz w:val="21"/>
                <w:szCs w:val="21"/>
              </w:rPr>
              <w:t>的疑问。</w:t>
            </w:r>
          </w:p>
          <w:p w14:paraId="44A26C5F">
            <w:pPr>
              <w:spacing w:line="243" w:lineRule="auto"/>
              <w:rPr>
                <w:rFonts w:ascii="Arial"/>
                <w:sz w:val="21"/>
                <w:szCs w:val="21"/>
              </w:rPr>
            </w:pPr>
          </w:p>
          <w:p w14:paraId="66AECD7C">
            <w:pPr>
              <w:spacing w:line="243" w:lineRule="auto"/>
              <w:rPr>
                <w:rFonts w:ascii="Arial"/>
                <w:sz w:val="21"/>
                <w:szCs w:val="21"/>
              </w:rPr>
            </w:pPr>
          </w:p>
          <w:p w14:paraId="00E2E392">
            <w:pPr>
              <w:spacing w:line="243" w:lineRule="auto"/>
              <w:rPr>
                <w:rFonts w:ascii="Arial"/>
                <w:sz w:val="21"/>
                <w:szCs w:val="21"/>
              </w:rPr>
            </w:pPr>
          </w:p>
          <w:p w14:paraId="6DF74EBE">
            <w:pPr>
              <w:spacing w:line="243" w:lineRule="auto"/>
              <w:rPr>
                <w:rFonts w:ascii="Arial"/>
                <w:sz w:val="21"/>
                <w:szCs w:val="21"/>
              </w:rPr>
            </w:pPr>
          </w:p>
          <w:p w14:paraId="59BA594B">
            <w:pPr>
              <w:spacing w:line="243" w:lineRule="auto"/>
              <w:rPr>
                <w:rFonts w:ascii="Arial"/>
                <w:sz w:val="21"/>
                <w:szCs w:val="21"/>
              </w:rPr>
            </w:pPr>
          </w:p>
          <w:p w14:paraId="1243939B">
            <w:pPr>
              <w:spacing w:line="243" w:lineRule="auto"/>
              <w:rPr>
                <w:rFonts w:ascii="Arial"/>
                <w:sz w:val="21"/>
                <w:szCs w:val="21"/>
              </w:rPr>
            </w:pPr>
          </w:p>
          <w:p w14:paraId="406CBE97">
            <w:pPr>
              <w:spacing w:line="243" w:lineRule="auto"/>
              <w:rPr>
                <w:rFonts w:ascii="Arial"/>
                <w:sz w:val="21"/>
                <w:szCs w:val="21"/>
              </w:rPr>
            </w:pPr>
          </w:p>
          <w:p w14:paraId="322003FB">
            <w:pPr>
              <w:spacing w:line="243" w:lineRule="auto"/>
              <w:rPr>
                <w:rFonts w:ascii="Arial"/>
                <w:sz w:val="21"/>
                <w:szCs w:val="21"/>
              </w:rPr>
            </w:pPr>
          </w:p>
          <w:p w14:paraId="51381F52">
            <w:pPr>
              <w:spacing w:line="243" w:lineRule="auto"/>
              <w:rPr>
                <w:rFonts w:ascii="Arial"/>
                <w:sz w:val="21"/>
                <w:szCs w:val="21"/>
              </w:rPr>
            </w:pPr>
          </w:p>
          <w:p w14:paraId="134BD13F">
            <w:pPr>
              <w:spacing w:line="243" w:lineRule="auto"/>
              <w:rPr>
                <w:rFonts w:ascii="Arial"/>
                <w:sz w:val="21"/>
                <w:szCs w:val="21"/>
              </w:rPr>
            </w:pPr>
          </w:p>
          <w:p w14:paraId="3BA02390">
            <w:pPr>
              <w:spacing w:line="243" w:lineRule="auto"/>
              <w:rPr>
                <w:rFonts w:ascii="Arial"/>
                <w:sz w:val="21"/>
                <w:szCs w:val="21"/>
              </w:rPr>
            </w:pPr>
          </w:p>
          <w:p w14:paraId="0E4E9E6E">
            <w:pPr>
              <w:spacing w:line="243" w:lineRule="auto"/>
              <w:rPr>
                <w:rFonts w:ascii="Arial"/>
                <w:sz w:val="21"/>
                <w:szCs w:val="21"/>
              </w:rPr>
            </w:pPr>
          </w:p>
          <w:p w14:paraId="332B961D">
            <w:pPr>
              <w:spacing w:line="243" w:lineRule="auto"/>
              <w:rPr>
                <w:rFonts w:ascii="Arial"/>
                <w:sz w:val="21"/>
                <w:szCs w:val="21"/>
              </w:rPr>
            </w:pPr>
          </w:p>
          <w:p w14:paraId="2FE6E4D7">
            <w:pPr>
              <w:spacing w:line="244" w:lineRule="auto"/>
              <w:rPr>
                <w:rFonts w:ascii="Arial"/>
                <w:sz w:val="21"/>
                <w:szCs w:val="21"/>
              </w:rPr>
            </w:pPr>
          </w:p>
          <w:p w14:paraId="4498FBC0">
            <w:pPr>
              <w:pStyle w:val="15"/>
              <w:spacing w:before="68" w:line="261" w:lineRule="auto"/>
              <w:ind w:left="111" w:right="103" w:firstLine="423"/>
              <w:jc w:val="both"/>
              <w:rPr>
                <w:sz w:val="21"/>
                <w:szCs w:val="21"/>
              </w:rPr>
            </w:pPr>
            <w:r>
              <w:rPr>
                <w:spacing w:val="-13"/>
                <w:sz w:val="21"/>
                <w:szCs w:val="21"/>
              </w:rPr>
              <w:t>2.</w:t>
            </w:r>
            <w:r>
              <w:rPr>
                <w:spacing w:val="-58"/>
                <w:sz w:val="21"/>
                <w:szCs w:val="21"/>
              </w:rPr>
              <w:t xml:space="preserve"> </w:t>
            </w:r>
            <w:r>
              <w:rPr>
                <w:spacing w:val="-13"/>
                <w:sz w:val="21"/>
                <w:szCs w:val="21"/>
              </w:rPr>
              <w:t>（1）对</w:t>
            </w:r>
            <w:r>
              <w:rPr>
                <w:sz w:val="21"/>
                <w:szCs w:val="21"/>
              </w:rPr>
              <w:t xml:space="preserve"> </w:t>
            </w:r>
            <w:r>
              <w:rPr>
                <w:spacing w:val="13"/>
                <w:sz w:val="21"/>
                <w:szCs w:val="21"/>
              </w:rPr>
              <w:t>比朗读下面的</w:t>
            </w:r>
            <w:r>
              <w:rPr>
                <w:sz w:val="21"/>
                <w:szCs w:val="21"/>
              </w:rPr>
              <w:t xml:space="preserve"> </w:t>
            </w:r>
            <w:r>
              <w:rPr>
                <w:spacing w:val="5"/>
                <w:sz w:val="21"/>
                <w:szCs w:val="21"/>
              </w:rPr>
              <w:t>语段，</w:t>
            </w:r>
            <w:r>
              <w:rPr>
                <w:spacing w:val="-58"/>
                <w:sz w:val="21"/>
                <w:szCs w:val="21"/>
              </w:rPr>
              <w:t xml:space="preserve"> </w:t>
            </w:r>
            <w:r>
              <w:rPr>
                <w:spacing w:val="5"/>
                <w:sz w:val="21"/>
                <w:szCs w:val="21"/>
              </w:rPr>
              <w:t>交流朗</w:t>
            </w:r>
            <w:r>
              <w:rPr>
                <w:sz w:val="21"/>
                <w:szCs w:val="21"/>
              </w:rPr>
              <w:t xml:space="preserve"> </w:t>
            </w:r>
            <w:r>
              <w:rPr>
                <w:spacing w:val="-1"/>
                <w:sz w:val="21"/>
                <w:szCs w:val="21"/>
              </w:rPr>
              <w:t>读时的心情。</w:t>
            </w:r>
          </w:p>
          <w:p w14:paraId="79448BA4">
            <w:pPr>
              <w:pStyle w:val="15"/>
              <w:spacing w:before="61" w:line="247" w:lineRule="auto"/>
              <w:ind w:left="112" w:right="113" w:firstLine="425"/>
              <w:jc w:val="both"/>
              <w:rPr>
                <w:sz w:val="21"/>
                <w:szCs w:val="21"/>
              </w:rPr>
            </w:pPr>
            <w:r>
              <w:rPr>
                <w:spacing w:val="-9"/>
                <w:sz w:val="21"/>
                <w:szCs w:val="21"/>
              </w:rPr>
              <w:t>（2）有感</w:t>
            </w:r>
            <w:r>
              <w:rPr>
                <w:spacing w:val="1"/>
                <w:sz w:val="21"/>
                <w:szCs w:val="21"/>
              </w:rPr>
              <w:t xml:space="preserve"> </w:t>
            </w:r>
            <w:r>
              <w:rPr>
                <w:spacing w:val="-5"/>
                <w:sz w:val="21"/>
                <w:szCs w:val="21"/>
              </w:rPr>
              <w:t>情的朗读。</w:t>
            </w:r>
          </w:p>
        </w:tc>
        <w:tc>
          <w:tcPr>
            <w:tcW w:w="1431" w:type="dxa"/>
            <w:vMerge w:val="continue"/>
            <w:tcBorders>
              <w:top w:val="nil"/>
            </w:tcBorders>
            <w:vAlign w:val="top"/>
          </w:tcPr>
          <w:p w14:paraId="0CFB60CF">
            <w:pPr>
              <w:rPr>
                <w:rFonts w:ascii="Arial"/>
                <w:sz w:val="21"/>
                <w:szCs w:val="21"/>
              </w:rPr>
            </w:pPr>
          </w:p>
        </w:tc>
      </w:tr>
    </w:tbl>
    <w:p w14:paraId="7C8ACAD5">
      <w:pPr>
        <w:rPr>
          <w:rFonts w:ascii="Arial"/>
          <w:sz w:val="21"/>
          <w:szCs w:val="21"/>
        </w:rPr>
      </w:pPr>
    </w:p>
    <w:p w14:paraId="5C13E9EF">
      <w:pPr>
        <w:rPr>
          <w:rFonts w:ascii="Arial" w:hAnsi="Arial" w:eastAsia="Arial" w:cs="Arial"/>
          <w:sz w:val="21"/>
          <w:szCs w:val="21"/>
        </w:rPr>
        <w:sectPr>
          <w:pgSz w:w="11905" w:h="16838"/>
          <w:pgMar w:top="1247" w:right="1247" w:bottom="1247" w:left="1247" w:header="0" w:footer="0" w:gutter="0"/>
          <w:cols w:space="0" w:num="1"/>
          <w:rtlGutter w:val="0"/>
          <w:docGrid w:linePitch="0" w:charSpace="0"/>
        </w:sectPr>
      </w:pPr>
    </w:p>
    <w:tbl>
      <w:tblPr>
        <w:tblStyle w:val="16"/>
        <w:tblW w:w="10206"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199"/>
        <w:gridCol w:w="4946"/>
        <w:gridCol w:w="2419"/>
        <w:gridCol w:w="1642"/>
      </w:tblGrid>
      <w:tr w14:paraId="335EE7B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47" w:hRule="atLeast"/>
          <w:jc w:val="center"/>
        </w:trPr>
        <w:tc>
          <w:tcPr>
            <w:tcW w:w="1199" w:type="dxa"/>
            <w:vAlign w:val="top"/>
          </w:tcPr>
          <w:p w14:paraId="0623EC76">
            <w:pPr>
              <w:rPr>
                <w:rFonts w:ascii="Arial"/>
                <w:sz w:val="21"/>
                <w:szCs w:val="21"/>
              </w:rPr>
            </w:pPr>
          </w:p>
        </w:tc>
        <w:tc>
          <w:tcPr>
            <w:tcW w:w="4946" w:type="dxa"/>
            <w:vAlign w:val="top"/>
          </w:tcPr>
          <w:p w14:paraId="75F99545">
            <w:pPr>
              <w:spacing w:before="55" w:line="244" w:lineRule="auto"/>
              <w:ind w:left="104" w:right="105" w:firstLine="30"/>
              <w:rPr>
                <w:rFonts w:ascii="楷体" w:hAnsi="楷体" w:eastAsia="楷体" w:cs="楷体"/>
                <w:sz w:val="21"/>
                <w:szCs w:val="21"/>
              </w:rPr>
            </w:pPr>
            <w:r>
              <w:rPr>
                <w:rFonts w:ascii="楷体" w:hAnsi="楷体" w:eastAsia="楷体" w:cs="楷体"/>
                <w:spacing w:val="8"/>
                <w:sz w:val="21"/>
                <w:szCs w:val="21"/>
              </w:rPr>
              <w:t>国人，谁知中国巡警不但不惩处肇事的外国</w:t>
            </w:r>
            <w:r>
              <w:rPr>
                <w:rFonts w:ascii="楷体" w:hAnsi="楷体" w:eastAsia="楷体" w:cs="楷体"/>
                <w:spacing w:val="4"/>
                <w:sz w:val="21"/>
                <w:szCs w:val="21"/>
              </w:rPr>
              <w:t xml:space="preserve"> </w:t>
            </w:r>
            <w:r>
              <w:rPr>
                <w:rFonts w:ascii="楷体" w:hAnsi="楷体" w:eastAsia="楷体" w:cs="楷体"/>
                <w:sz w:val="21"/>
                <w:szCs w:val="21"/>
              </w:rPr>
              <w:t>人，反而训斥她。</w:t>
            </w:r>
          </w:p>
          <w:p w14:paraId="4BE436EE">
            <w:pPr>
              <w:spacing w:before="70" w:line="255" w:lineRule="auto"/>
              <w:ind w:left="111" w:right="105" w:firstLine="445"/>
              <w:rPr>
                <w:rFonts w:ascii="楷体" w:hAnsi="楷体" w:eastAsia="楷体" w:cs="楷体"/>
                <w:sz w:val="21"/>
                <w:szCs w:val="21"/>
              </w:rPr>
            </w:pPr>
            <w:r>
              <w:rPr>
                <w:rFonts w:ascii="楷体" w:hAnsi="楷体" w:eastAsia="楷体" w:cs="楷体"/>
                <w:spacing w:val="-6"/>
                <w:sz w:val="21"/>
                <w:szCs w:val="21"/>
              </w:rPr>
              <w:t>围观的中国人都紧握着拳头，</w:t>
            </w:r>
            <w:r>
              <w:rPr>
                <w:rFonts w:ascii="楷体" w:hAnsi="楷体" w:eastAsia="楷体" w:cs="楷体"/>
                <w:spacing w:val="-53"/>
                <w:sz w:val="21"/>
                <w:szCs w:val="21"/>
              </w:rPr>
              <w:t xml:space="preserve"> </w:t>
            </w:r>
            <w:r>
              <w:rPr>
                <w:rFonts w:ascii="楷体" w:hAnsi="楷体" w:eastAsia="楷体" w:cs="楷体"/>
                <w:spacing w:val="-6"/>
                <w:sz w:val="21"/>
                <w:szCs w:val="21"/>
              </w:rPr>
              <w:t>但这是在外</w:t>
            </w:r>
            <w:r>
              <w:rPr>
                <w:rFonts w:ascii="楷体" w:hAnsi="楷体" w:eastAsia="楷体" w:cs="楷体"/>
                <w:sz w:val="21"/>
                <w:szCs w:val="21"/>
              </w:rPr>
              <w:t xml:space="preserve"> </w:t>
            </w:r>
            <w:r>
              <w:rPr>
                <w:rFonts w:ascii="楷体" w:hAnsi="楷体" w:eastAsia="楷体" w:cs="楷体"/>
                <w:spacing w:val="-2"/>
                <w:sz w:val="21"/>
                <w:szCs w:val="21"/>
              </w:rPr>
              <w:t>国人的地盘里，谁又敢怎么样呢？大家只能劝</w:t>
            </w:r>
            <w:r>
              <w:rPr>
                <w:rFonts w:ascii="楷体" w:hAnsi="楷体" w:eastAsia="楷体" w:cs="楷体"/>
                <w:spacing w:val="10"/>
                <w:sz w:val="21"/>
                <w:szCs w:val="21"/>
              </w:rPr>
              <w:t xml:space="preserve"> </w:t>
            </w:r>
            <w:r>
              <w:rPr>
                <w:rFonts w:ascii="楷体" w:hAnsi="楷体" w:eastAsia="楷体" w:cs="楷体"/>
                <w:spacing w:val="-3"/>
                <w:sz w:val="21"/>
                <w:szCs w:val="21"/>
              </w:rPr>
              <w:t>慰这个不幸的女人。</w:t>
            </w:r>
          </w:p>
          <w:p w14:paraId="19ADE7DE">
            <w:pPr>
              <w:pStyle w:val="15"/>
              <w:spacing w:before="64" w:line="249" w:lineRule="auto"/>
              <w:ind w:left="126" w:right="104" w:firstLine="407"/>
              <w:rPr>
                <w:sz w:val="21"/>
                <w:szCs w:val="21"/>
              </w:rPr>
            </w:pPr>
            <w:r>
              <w:rPr>
                <w:spacing w:val="-12"/>
                <w:sz w:val="21"/>
                <w:szCs w:val="21"/>
              </w:rPr>
              <w:t>3.查资料，</w:t>
            </w:r>
            <w:r>
              <w:rPr>
                <w:spacing w:val="-34"/>
                <w:sz w:val="21"/>
                <w:szCs w:val="21"/>
              </w:rPr>
              <w:t xml:space="preserve"> </w:t>
            </w:r>
            <w:r>
              <w:rPr>
                <w:spacing w:val="-12"/>
                <w:sz w:val="21"/>
                <w:szCs w:val="21"/>
              </w:rPr>
              <w:t>作交流，</w:t>
            </w:r>
            <w:r>
              <w:rPr>
                <w:spacing w:val="-34"/>
                <w:sz w:val="21"/>
                <w:szCs w:val="21"/>
              </w:rPr>
              <w:t xml:space="preserve"> </w:t>
            </w:r>
            <w:r>
              <w:rPr>
                <w:spacing w:val="-12"/>
                <w:sz w:val="21"/>
                <w:szCs w:val="21"/>
              </w:rPr>
              <w:t>探寻“</w:t>
            </w:r>
            <w:r>
              <w:rPr>
                <w:spacing w:val="-77"/>
                <w:sz w:val="21"/>
                <w:szCs w:val="21"/>
              </w:rPr>
              <w:t xml:space="preserve"> </w:t>
            </w:r>
            <w:r>
              <w:rPr>
                <w:spacing w:val="-12"/>
                <w:sz w:val="21"/>
                <w:szCs w:val="21"/>
              </w:rPr>
              <w:t>中华不振</w:t>
            </w:r>
            <w:r>
              <w:rPr>
                <w:spacing w:val="-79"/>
                <w:sz w:val="21"/>
                <w:szCs w:val="21"/>
              </w:rPr>
              <w:t xml:space="preserve"> </w:t>
            </w:r>
            <w:r>
              <w:rPr>
                <w:spacing w:val="-12"/>
                <w:sz w:val="21"/>
                <w:szCs w:val="21"/>
              </w:rPr>
              <w:t>”之</w:t>
            </w:r>
            <w:r>
              <w:rPr>
                <w:sz w:val="21"/>
                <w:szCs w:val="21"/>
              </w:rPr>
              <w:t xml:space="preserve"> </w:t>
            </w:r>
            <w:r>
              <w:rPr>
                <w:spacing w:val="-14"/>
                <w:sz w:val="21"/>
                <w:szCs w:val="21"/>
              </w:rPr>
              <w:t>因。</w:t>
            </w:r>
          </w:p>
          <w:p w14:paraId="29BE50E6">
            <w:pPr>
              <w:pStyle w:val="15"/>
              <w:spacing w:before="60" w:line="265" w:lineRule="auto"/>
              <w:ind w:left="108" w:right="104" w:firstLine="440"/>
              <w:rPr>
                <w:sz w:val="21"/>
                <w:szCs w:val="21"/>
              </w:rPr>
            </w:pPr>
            <w:r>
              <w:rPr>
                <w:spacing w:val="-3"/>
                <w:sz w:val="21"/>
                <w:szCs w:val="21"/>
              </w:rPr>
              <w:t>明确要求：—百多年前的旧中国到底有着</w:t>
            </w:r>
            <w:r>
              <w:rPr>
                <w:spacing w:val="6"/>
                <w:sz w:val="21"/>
                <w:szCs w:val="21"/>
              </w:rPr>
              <w:t xml:space="preserve"> </w:t>
            </w:r>
            <w:r>
              <w:rPr>
                <w:spacing w:val="3"/>
                <w:sz w:val="21"/>
                <w:szCs w:val="21"/>
              </w:rPr>
              <w:t>一段怎样的饱受帝国主义列强欺凌的历史？</w:t>
            </w:r>
            <w:r>
              <w:rPr>
                <w:spacing w:val="7"/>
                <w:sz w:val="21"/>
                <w:szCs w:val="21"/>
              </w:rPr>
              <w:t xml:space="preserve">  </w:t>
            </w:r>
            <w:r>
              <w:rPr>
                <w:spacing w:val="9"/>
                <w:sz w:val="21"/>
                <w:szCs w:val="21"/>
              </w:rPr>
              <w:t>小组内交流预习时自己查阅的相关图片、文</w:t>
            </w:r>
            <w:r>
              <w:rPr>
                <w:spacing w:val="11"/>
                <w:sz w:val="21"/>
                <w:szCs w:val="21"/>
              </w:rPr>
              <w:t xml:space="preserve"> </w:t>
            </w:r>
            <w:r>
              <w:rPr>
                <w:spacing w:val="-6"/>
                <w:sz w:val="21"/>
                <w:szCs w:val="21"/>
              </w:rPr>
              <w:t>字、音视频资料，</w:t>
            </w:r>
            <w:r>
              <w:rPr>
                <w:spacing w:val="-12"/>
                <w:sz w:val="21"/>
                <w:szCs w:val="21"/>
              </w:rPr>
              <w:t xml:space="preserve"> </w:t>
            </w:r>
            <w:r>
              <w:rPr>
                <w:spacing w:val="-6"/>
                <w:sz w:val="21"/>
                <w:szCs w:val="21"/>
              </w:rPr>
              <w:t>然后推选小组代表，用概括</w:t>
            </w:r>
            <w:r>
              <w:rPr>
                <w:sz w:val="21"/>
                <w:szCs w:val="21"/>
              </w:rPr>
              <w:t xml:space="preserve"> </w:t>
            </w:r>
            <w:r>
              <w:rPr>
                <w:spacing w:val="-3"/>
                <w:sz w:val="21"/>
                <w:szCs w:val="21"/>
              </w:rPr>
              <w:t>主要内容的方法，精要介绍最能体现“</w:t>
            </w:r>
            <w:r>
              <w:rPr>
                <w:spacing w:val="-72"/>
                <w:sz w:val="21"/>
                <w:szCs w:val="21"/>
              </w:rPr>
              <w:t xml:space="preserve"> </w:t>
            </w:r>
            <w:r>
              <w:rPr>
                <w:spacing w:val="-3"/>
                <w:sz w:val="21"/>
                <w:szCs w:val="21"/>
              </w:rPr>
              <w:t>中华不</w:t>
            </w:r>
            <w:r>
              <w:rPr>
                <w:sz w:val="21"/>
                <w:szCs w:val="21"/>
              </w:rPr>
              <w:t xml:space="preserve"> </w:t>
            </w:r>
            <w:r>
              <w:rPr>
                <w:spacing w:val="-6"/>
                <w:sz w:val="21"/>
                <w:szCs w:val="21"/>
              </w:rPr>
              <w:t>振</w:t>
            </w:r>
            <w:r>
              <w:rPr>
                <w:spacing w:val="-74"/>
                <w:sz w:val="21"/>
                <w:szCs w:val="21"/>
              </w:rPr>
              <w:t xml:space="preserve"> </w:t>
            </w:r>
            <w:r>
              <w:rPr>
                <w:spacing w:val="-6"/>
                <w:sz w:val="21"/>
                <w:szCs w:val="21"/>
              </w:rPr>
              <w:t>”的内容。</w:t>
            </w:r>
          </w:p>
          <w:p w14:paraId="37B78B2B">
            <w:pPr>
              <w:pStyle w:val="15"/>
              <w:spacing w:before="61" w:line="221" w:lineRule="auto"/>
              <w:ind w:left="531"/>
              <w:rPr>
                <w:sz w:val="21"/>
                <w:szCs w:val="21"/>
              </w:rPr>
            </w:pPr>
            <w:r>
              <w:rPr>
                <w:spacing w:val="-5"/>
                <w:sz w:val="21"/>
                <w:szCs w:val="21"/>
              </w:rPr>
              <w:t>预设交流内容：</w:t>
            </w:r>
          </w:p>
          <w:p w14:paraId="513A56B8">
            <w:pPr>
              <w:pStyle w:val="15"/>
              <w:spacing w:before="61" w:line="247" w:lineRule="auto"/>
              <w:ind w:left="112" w:right="30" w:firstLine="422"/>
              <w:rPr>
                <w:sz w:val="21"/>
                <w:szCs w:val="21"/>
              </w:rPr>
            </w:pPr>
            <w:r>
              <w:rPr>
                <w:spacing w:val="-14"/>
                <w:sz w:val="21"/>
                <w:szCs w:val="21"/>
              </w:rPr>
              <w:t>（1）历史事件：鸦片战争、中日甲午战争、</w:t>
            </w:r>
            <w:r>
              <w:rPr>
                <w:spacing w:val="5"/>
                <w:sz w:val="21"/>
                <w:szCs w:val="21"/>
              </w:rPr>
              <w:t xml:space="preserve"> </w:t>
            </w:r>
            <w:r>
              <w:rPr>
                <w:spacing w:val="-2"/>
                <w:sz w:val="21"/>
                <w:szCs w:val="21"/>
              </w:rPr>
              <w:t>八国联军侵华、签订不平等条约等。</w:t>
            </w:r>
          </w:p>
          <w:p w14:paraId="55B60FAF">
            <w:pPr>
              <w:pStyle w:val="15"/>
              <w:spacing w:before="63" w:line="247" w:lineRule="auto"/>
              <w:ind w:left="112" w:right="105" w:firstLine="422"/>
              <w:rPr>
                <w:sz w:val="21"/>
                <w:szCs w:val="21"/>
              </w:rPr>
            </w:pPr>
            <w:r>
              <w:rPr>
                <w:spacing w:val="-8"/>
                <w:sz w:val="21"/>
                <w:szCs w:val="21"/>
              </w:rPr>
              <w:t>（2）社会状况：贫穷落后、多灾多难、民</w:t>
            </w:r>
            <w:r>
              <w:rPr>
                <w:spacing w:val="12"/>
                <w:sz w:val="21"/>
                <w:szCs w:val="21"/>
              </w:rPr>
              <w:t xml:space="preserve"> </w:t>
            </w:r>
            <w:r>
              <w:rPr>
                <w:spacing w:val="-5"/>
                <w:sz w:val="21"/>
                <w:szCs w:val="21"/>
              </w:rPr>
              <w:t>不聊生等。</w:t>
            </w:r>
          </w:p>
          <w:p w14:paraId="012540C3">
            <w:pPr>
              <w:pStyle w:val="15"/>
              <w:spacing w:before="62" w:line="247" w:lineRule="auto"/>
              <w:ind w:left="111" w:right="118" w:firstLine="424"/>
              <w:rPr>
                <w:sz w:val="21"/>
                <w:szCs w:val="21"/>
              </w:rPr>
            </w:pPr>
            <w:r>
              <w:rPr>
                <w:sz w:val="21"/>
                <w:szCs w:val="21"/>
              </w:rPr>
              <w:t>（3）</w:t>
            </w:r>
            <w:r>
              <w:rPr>
                <w:spacing w:val="-48"/>
                <w:sz w:val="21"/>
                <w:szCs w:val="21"/>
              </w:rPr>
              <w:t xml:space="preserve"> </w:t>
            </w:r>
            <w:r>
              <w:rPr>
                <w:sz w:val="21"/>
                <w:szCs w:val="21"/>
              </w:rPr>
              <w:t xml:space="preserve">日常生活：租借地悬挂的辱华标语 </w:t>
            </w:r>
            <w:r>
              <w:rPr>
                <w:spacing w:val="-10"/>
                <w:sz w:val="21"/>
                <w:szCs w:val="21"/>
              </w:rPr>
              <w:t>等。</w:t>
            </w:r>
          </w:p>
        </w:tc>
        <w:tc>
          <w:tcPr>
            <w:tcW w:w="2419" w:type="dxa"/>
            <w:vAlign w:val="top"/>
          </w:tcPr>
          <w:p w14:paraId="178EC442">
            <w:pPr>
              <w:spacing w:line="255" w:lineRule="auto"/>
              <w:rPr>
                <w:rFonts w:ascii="Arial"/>
                <w:sz w:val="21"/>
                <w:szCs w:val="21"/>
              </w:rPr>
            </w:pPr>
          </w:p>
          <w:p w14:paraId="382266A5">
            <w:pPr>
              <w:spacing w:line="255" w:lineRule="auto"/>
              <w:rPr>
                <w:rFonts w:ascii="Arial"/>
                <w:sz w:val="21"/>
                <w:szCs w:val="21"/>
              </w:rPr>
            </w:pPr>
          </w:p>
          <w:p w14:paraId="75DCE9A2">
            <w:pPr>
              <w:spacing w:line="256" w:lineRule="auto"/>
              <w:rPr>
                <w:rFonts w:ascii="Arial"/>
                <w:sz w:val="21"/>
                <w:szCs w:val="21"/>
              </w:rPr>
            </w:pPr>
          </w:p>
          <w:p w14:paraId="2A35F714">
            <w:pPr>
              <w:spacing w:line="256" w:lineRule="auto"/>
              <w:rPr>
                <w:rFonts w:ascii="Arial"/>
                <w:sz w:val="21"/>
                <w:szCs w:val="21"/>
              </w:rPr>
            </w:pPr>
          </w:p>
          <w:p w14:paraId="241492FC">
            <w:pPr>
              <w:spacing w:line="256" w:lineRule="auto"/>
              <w:rPr>
                <w:rFonts w:ascii="Arial"/>
                <w:sz w:val="21"/>
                <w:szCs w:val="21"/>
              </w:rPr>
            </w:pPr>
          </w:p>
          <w:p w14:paraId="366901CB">
            <w:pPr>
              <w:spacing w:line="256" w:lineRule="auto"/>
              <w:rPr>
                <w:rFonts w:ascii="Arial"/>
                <w:sz w:val="21"/>
                <w:szCs w:val="21"/>
              </w:rPr>
            </w:pPr>
          </w:p>
          <w:p w14:paraId="6C547A70">
            <w:pPr>
              <w:pStyle w:val="15"/>
              <w:spacing w:before="69" w:line="267" w:lineRule="auto"/>
              <w:ind w:left="112" w:right="103" w:firstLine="3"/>
              <w:jc w:val="both"/>
              <w:rPr>
                <w:sz w:val="21"/>
                <w:szCs w:val="21"/>
              </w:rPr>
            </w:pPr>
            <w:r>
              <w:rPr>
                <w:spacing w:val="10"/>
                <w:sz w:val="21"/>
                <w:szCs w:val="21"/>
              </w:rPr>
              <w:t>3.小组内交流</w:t>
            </w:r>
            <w:r>
              <w:rPr>
                <w:spacing w:val="2"/>
                <w:sz w:val="21"/>
                <w:szCs w:val="21"/>
              </w:rPr>
              <w:t xml:space="preserve"> </w:t>
            </w:r>
            <w:r>
              <w:rPr>
                <w:spacing w:val="12"/>
                <w:sz w:val="21"/>
                <w:szCs w:val="21"/>
              </w:rPr>
              <w:t>预习时自己查</w:t>
            </w:r>
            <w:r>
              <w:rPr>
                <w:spacing w:val="3"/>
                <w:sz w:val="21"/>
                <w:szCs w:val="21"/>
              </w:rPr>
              <w:t xml:space="preserve"> </w:t>
            </w:r>
            <w:r>
              <w:rPr>
                <w:spacing w:val="-13"/>
                <w:sz w:val="21"/>
                <w:szCs w:val="21"/>
              </w:rPr>
              <w:t>阅 的</w:t>
            </w:r>
            <w:r>
              <w:rPr>
                <w:spacing w:val="-25"/>
                <w:sz w:val="21"/>
                <w:szCs w:val="21"/>
              </w:rPr>
              <w:t xml:space="preserve"> </w:t>
            </w:r>
            <w:r>
              <w:rPr>
                <w:spacing w:val="-13"/>
                <w:sz w:val="21"/>
                <w:szCs w:val="21"/>
              </w:rPr>
              <w:t>相</w:t>
            </w:r>
            <w:r>
              <w:rPr>
                <w:spacing w:val="-19"/>
                <w:sz w:val="21"/>
                <w:szCs w:val="21"/>
              </w:rPr>
              <w:t xml:space="preserve"> </w:t>
            </w:r>
            <w:r>
              <w:rPr>
                <w:spacing w:val="-13"/>
                <w:sz w:val="21"/>
                <w:szCs w:val="21"/>
              </w:rPr>
              <w:t>关 图</w:t>
            </w:r>
            <w:r>
              <w:rPr>
                <w:sz w:val="21"/>
                <w:szCs w:val="21"/>
              </w:rPr>
              <w:t xml:space="preserve"> </w:t>
            </w:r>
            <w:r>
              <w:rPr>
                <w:spacing w:val="-19"/>
                <w:sz w:val="21"/>
                <w:szCs w:val="21"/>
              </w:rPr>
              <w:t>片、文字、音视</w:t>
            </w:r>
            <w:r>
              <w:rPr>
                <w:sz w:val="21"/>
                <w:szCs w:val="21"/>
              </w:rPr>
              <w:t xml:space="preserve"> </w:t>
            </w:r>
            <w:r>
              <w:rPr>
                <w:spacing w:val="12"/>
                <w:sz w:val="21"/>
                <w:szCs w:val="21"/>
              </w:rPr>
              <w:t>频资料，推选</w:t>
            </w:r>
            <w:r>
              <w:rPr>
                <w:spacing w:val="3"/>
                <w:sz w:val="21"/>
                <w:szCs w:val="21"/>
              </w:rPr>
              <w:t xml:space="preserve"> </w:t>
            </w:r>
            <w:r>
              <w:rPr>
                <w:spacing w:val="12"/>
                <w:sz w:val="21"/>
                <w:szCs w:val="21"/>
              </w:rPr>
              <w:t>小组代表，精</w:t>
            </w:r>
            <w:r>
              <w:rPr>
                <w:spacing w:val="3"/>
                <w:sz w:val="21"/>
                <w:szCs w:val="21"/>
              </w:rPr>
              <w:t xml:space="preserve"> </w:t>
            </w:r>
            <w:r>
              <w:rPr>
                <w:spacing w:val="-2"/>
                <w:sz w:val="21"/>
                <w:szCs w:val="21"/>
              </w:rPr>
              <w:t>要介绍。</w:t>
            </w:r>
          </w:p>
        </w:tc>
        <w:tc>
          <w:tcPr>
            <w:tcW w:w="1642" w:type="dxa"/>
            <w:vMerge w:val="restart"/>
            <w:tcBorders>
              <w:bottom w:val="nil"/>
            </w:tcBorders>
            <w:vAlign w:val="top"/>
          </w:tcPr>
          <w:p w14:paraId="5E4A6AB6">
            <w:pPr>
              <w:rPr>
                <w:rFonts w:ascii="Arial"/>
                <w:sz w:val="21"/>
                <w:szCs w:val="21"/>
              </w:rPr>
            </w:pPr>
          </w:p>
        </w:tc>
      </w:tr>
      <w:tr w14:paraId="72CEF26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564" w:hRule="atLeast"/>
          <w:jc w:val="center"/>
        </w:trPr>
        <w:tc>
          <w:tcPr>
            <w:tcW w:w="1199" w:type="dxa"/>
            <w:vAlign w:val="top"/>
          </w:tcPr>
          <w:p w14:paraId="30B65872">
            <w:pPr>
              <w:pStyle w:val="15"/>
              <w:spacing w:before="54" w:line="257" w:lineRule="auto"/>
              <w:ind w:left="116" w:right="107"/>
              <w:jc w:val="both"/>
              <w:rPr>
                <w:sz w:val="21"/>
                <w:szCs w:val="21"/>
              </w:rPr>
            </w:pPr>
            <w:r>
              <w:rPr>
                <w:b/>
                <w:bCs/>
                <w:spacing w:val="-6"/>
                <w:sz w:val="21"/>
                <w:szCs w:val="21"/>
              </w:rPr>
              <w:t>三、巩固识</w:t>
            </w:r>
            <w:r>
              <w:rPr>
                <w:spacing w:val="3"/>
                <w:sz w:val="21"/>
                <w:szCs w:val="21"/>
              </w:rPr>
              <w:t xml:space="preserve"> </w:t>
            </w:r>
            <w:r>
              <w:rPr>
                <w:b/>
                <w:bCs/>
                <w:spacing w:val="-3"/>
                <w:sz w:val="21"/>
                <w:szCs w:val="21"/>
              </w:rPr>
              <w:t>字，指导书</w:t>
            </w:r>
            <w:r>
              <w:rPr>
                <w:sz w:val="21"/>
                <w:szCs w:val="21"/>
              </w:rPr>
              <w:t xml:space="preserve"> </w:t>
            </w:r>
            <w:r>
              <w:rPr>
                <w:b/>
                <w:bCs/>
                <w:spacing w:val="-3"/>
                <w:sz w:val="21"/>
                <w:szCs w:val="21"/>
              </w:rPr>
              <w:t>写</w:t>
            </w:r>
          </w:p>
        </w:tc>
        <w:tc>
          <w:tcPr>
            <w:tcW w:w="4946" w:type="dxa"/>
            <w:vAlign w:val="top"/>
          </w:tcPr>
          <w:p w14:paraId="18927856">
            <w:pPr>
              <w:pStyle w:val="15"/>
              <w:spacing w:before="55" w:line="256" w:lineRule="auto"/>
              <w:ind w:left="108" w:right="31" w:firstLine="16"/>
              <w:jc w:val="both"/>
              <w:rPr>
                <w:sz w:val="21"/>
                <w:szCs w:val="21"/>
              </w:rPr>
            </w:pPr>
            <w:r>
              <w:rPr>
                <w:spacing w:val="-1"/>
                <w:sz w:val="21"/>
                <w:szCs w:val="21"/>
              </w:rPr>
              <w:t>1.注意“赞、效”左半部分部件的字形变化。</w:t>
            </w:r>
            <w:r>
              <w:rPr>
                <w:sz w:val="21"/>
                <w:szCs w:val="21"/>
              </w:rPr>
              <w:t xml:space="preserve"> </w:t>
            </w:r>
            <w:r>
              <w:rPr>
                <w:spacing w:val="-13"/>
                <w:sz w:val="21"/>
                <w:szCs w:val="21"/>
              </w:rPr>
              <w:t>2.</w:t>
            </w:r>
            <w:r>
              <w:rPr>
                <w:spacing w:val="-51"/>
                <w:sz w:val="21"/>
                <w:szCs w:val="21"/>
              </w:rPr>
              <w:t xml:space="preserve"> </w:t>
            </w:r>
            <w:r>
              <w:rPr>
                <w:spacing w:val="-13"/>
                <w:sz w:val="21"/>
                <w:szCs w:val="21"/>
              </w:rPr>
              <w:t>“肃”的笔顺：</w:t>
            </w:r>
            <w:r>
              <w:rPr>
                <w:spacing w:val="-37"/>
                <w:sz w:val="21"/>
                <w:szCs w:val="21"/>
              </w:rPr>
              <w:t xml:space="preserve"> </w:t>
            </w:r>
            <w:r>
              <w:rPr>
                <w:spacing w:val="-13"/>
                <w:sz w:val="21"/>
                <w:szCs w:val="21"/>
              </w:rPr>
              <w:t>横折、横、横、竖、撇、竖、</w:t>
            </w:r>
            <w:r>
              <w:rPr>
                <w:sz w:val="21"/>
                <w:szCs w:val="21"/>
              </w:rPr>
              <w:t xml:space="preserve"> </w:t>
            </w:r>
            <w:r>
              <w:rPr>
                <w:spacing w:val="-1"/>
                <w:sz w:val="21"/>
                <w:szCs w:val="21"/>
              </w:rPr>
              <w:t>撇、点。</w:t>
            </w:r>
          </w:p>
          <w:p w14:paraId="2A08EF20">
            <w:pPr>
              <w:pStyle w:val="15"/>
              <w:spacing w:before="62" w:line="247" w:lineRule="auto"/>
              <w:ind w:left="108" w:right="49" w:firstLine="5"/>
              <w:rPr>
                <w:sz w:val="21"/>
                <w:szCs w:val="21"/>
              </w:rPr>
            </w:pPr>
            <w:r>
              <w:rPr>
                <w:spacing w:val="-9"/>
                <w:sz w:val="21"/>
                <w:szCs w:val="21"/>
              </w:rPr>
              <w:t>3.“顾”左右两部分写均衡，左半部分的笔顺：</w:t>
            </w:r>
            <w:r>
              <w:rPr>
                <w:spacing w:val="12"/>
                <w:sz w:val="21"/>
                <w:szCs w:val="21"/>
              </w:rPr>
              <w:t xml:space="preserve"> </w:t>
            </w:r>
            <w:r>
              <w:rPr>
                <w:spacing w:val="-3"/>
                <w:sz w:val="21"/>
                <w:szCs w:val="21"/>
              </w:rPr>
              <w:t>横、撇、横折钩、竖提。</w:t>
            </w:r>
          </w:p>
        </w:tc>
        <w:tc>
          <w:tcPr>
            <w:tcW w:w="2419" w:type="dxa"/>
            <w:vAlign w:val="top"/>
          </w:tcPr>
          <w:p w14:paraId="2A6038A6">
            <w:pPr>
              <w:pStyle w:val="15"/>
              <w:spacing w:before="55" w:line="247" w:lineRule="auto"/>
              <w:ind w:left="117" w:right="104" w:firstLine="414"/>
              <w:rPr>
                <w:sz w:val="21"/>
                <w:szCs w:val="21"/>
              </w:rPr>
            </w:pPr>
            <w:r>
              <w:rPr>
                <w:spacing w:val="6"/>
                <w:sz w:val="21"/>
                <w:szCs w:val="21"/>
              </w:rPr>
              <w:t>观察</w:t>
            </w:r>
            <w:r>
              <w:rPr>
                <w:spacing w:val="-53"/>
                <w:sz w:val="21"/>
                <w:szCs w:val="21"/>
              </w:rPr>
              <w:t xml:space="preserve"> </w:t>
            </w:r>
            <w:r>
              <w:rPr>
                <w:spacing w:val="6"/>
                <w:sz w:val="21"/>
                <w:szCs w:val="21"/>
              </w:rPr>
              <w:t>、描</w:t>
            </w:r>
            <w:r>
              <w:rPr>
                <w:sz w:val="21"/>
                <w:szCs w:val="21"/>
              </w:rPr>
              <w:t xml:space="preserve"> </w:t>
            </w:r>
            <w:r>
              <w:rPr>
                <w:spacing w:val="-3"/>
                <w:sz w:val="21"/>
                <w:szCs w:val="21"/>
              </w:rPr>
              <w:t>红、临写</w:t>
            </w:r>
          </w:p>
        </w:tc>
        <w:tc>
          <w:tcPr>
            <w:tcW w:w="1642" w:type="dxa"/>
            <w:vMerge w:val="continue"/>
            <w:tcBorders>
              <w:top w:val="nil"/>
              <w:bottom w:val="nil"/>
            </w:tcBorders>
            <w:vAlign w:val="top"/>
          </w:tcPr>
          <w:p w14:paraId="533E608F">
            <w:pPr>
              <w:rPr>
                <w:rFonts w:ascii="Arial"/>
                <w:sz w:val="21"/>
                <w:szCs w:val="21"/>
              </w:rPr>
            </w:pPr>
          </w:p>
        </w:tc>
      </w:tr>
      <w:tr w14:paraId="4F55F8E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77" w:hRule="atLeast"/>
          <w:jc w:val="center"/>
        </w:trPr>
        <w:tc>
          <w:tcPr>
            <w:tcW w:w="1199" w:type="dxa"/>
            <w:vAlign w:val="top"/>
          </w:tcPr>
          <w:p w14:paraId="4D355BF3">
            <w:pPr>
              <w:pStyle w:val="15"/>
              <w:spacing w:before="286" w:line="221" w:lineRule="auto"/>
              <w:ind w:left="222"/>
              <w:rPr>
                <w:sz w:val="21"/>
                <w:szCs w:val="21"/>
              </w:rPr>
            </w:pPr>
            <w:r>
              <w:rPr>
                <w:b/>
                <w:bCs/>
                <w:spacing w:val="-4"/>
                <w:sz w:val="21"/>
                <w:szCs w:val="21"/>
              </w:rPr>
              <w:t>作业设计</w:t>
            </w:r>
          </w:p>
        </w:tc>
        <w:tc>
          <w:tcPr>
            <w:tcW w:w="7365" w:type="dxa"/>
            <w:gridSpan w:val="2"/>
            <w:vAlign w:val="top"/>
          </w:tcPr>
          <w:p w14:paraId="2E76F946">
            <w:pPr>
              <w:pStyle w:val="15"/>
              <w:spacing w:before="55" w:line="220" w:lineRule="auto"/>
              <w:ind w:left="125"/>
              <w:rPr>
                <w:sz w:val="21"/>
                <w:szCs w:val="21"/>
              </w:rPr>
            </w:pPr>
            <w:r>
              <w:rPr>
                <w:spacing w:val="-4"/>
                <w:sz w:val="21"/>
                <w:szCs w:val="21"/>
              </w:rPr>
              <w:t>1.生字书写</w:t>
            </w:r>
          </w:p>
          <w:p w14:paraId="5AC0A08C">
            <w:pPr>
              <w:pStyle w:val="15"/>
              <w:spacing w:before="61" w:line="221" w:lineRule="auto"/>
              <w:ind w:left="112"/>
              <w:rPr>
                <w:sz w:val="21"/>
                <w:szCs w:val="21"/>
              </w:rPr>
            </w:pPr>
            <w:r>
              <w:rPr>
                <w:sz w:val="21"/>
                <w:szCs w:val="21"/>
              </w:rPr>
              <w:t>2.拓展阅读周恩来为这一志向刻苦学习、勇敢</w:t>
            </w:r>
            <w:r>
              <w:rPr>
                <w:spacing w:val="-1"/>
                <w:sz w:val="21"/>
                <w:szCs w:val="21"/>
              </w:rPr>
              <w:t>实践的故事。</w:t>
            </w:r>
          </w:p>
        </w:tc>
        <w:tc>
          <w:tcPr>
            <w:tcW w:w="1642" w:type="dxa"/>
            <w:vMerge w:val="continue"/>
            <w:tcBorders>
              <w:top w:val="nil"/>
              <w:bottom w:val="nil"/>
            </w:tcBorders>
            <w:vAlign w:val="top"/>
          </w:tcPr>
          <w:p w14:paraId="4771A794">
            <w:pPr>
              <w:rPr>
                <w:rFonts w:ascii="Arial"/>
                <w:sz w:val="21"/>
                <w:szCs w:val="21"/>
              </w:rPr>
            </w:pPr>
          </w:p>
        </w:tc>
      </w:tr>
      <w:tr w14:paraId="7AB84F4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569" w:hRule="atLeast"/>
          <w:jc w:val="center"/>
        </w:trPr>
        <w:tc>
          <w:tcPr>
            <w:tcW w:w="1199" w:type="dxa"/>
            <w:vAlign w:val="top"/>
          </w:tcPr>
          <w:p w14:paraId="56E163AF">
            <w:pPr>
              <w:spacing w:line="303" w:lineRule="auto"/>
              <w:rPr>
                <w:rFonts w:ascii="Arial"/>
                <w:sz w:val="21"/>
                <w:szCs w:val="21"/>
              </w:rPr>
            </w:pPr>
          </w:p>
          <w:p w14:paraId="1ED7A629">
            <w:pPr>
              <w:spacing w:line="304" w:lineRule="auto"/>
              <w:rPr>
                <w:rFonts w:ascii="Arial"/>
                <w:sz w:val="21"/>
                <w:szCs w:val="21"/>
              </w:rPr>
            </w:pPr>
          </w:p>
          <w:p w14:paraId="1B561135">
            <w:pPr>
              <w:pStyle w:val="15"/>
              <w:spacing w:before="69" w:line="220" w:lineRule="auto"/>
              <w:ind w:left="222"/>
              <w:rPr>
                <w:sz w:val="21"/>
                <w:szCs w:val="21"/>
              </w:rPr>
            </w:pPr>
            <w:r>
              <w:rPr>
                <w:b/>
                <w:bCs/>
                <w:spacing w:val="-4"/>
                <w:sz w:val="21"/>
                <w:szCs w:val="21"/>
              </w:rPr>
              <w:t>板书设计</w:t>
            </w:r>
          </w:p>
        </w:tc>
        <w:tc>
          <w:tcPr>
            <w:tcW w:w="7365" w:type="dxa"/>
            <w:gridSpan w:val="2"/>
            <w:vAlign w:val="top"/>
          </w:tcPr>
          <w:p w14:paraId="2A570F52">
            <w:pPr>
              <w:pStyle w:val="15"/>
              <w:spacing w:before="55" w:line="220" w:lineRule="auto"/>
              <w:ind w:left="2032"/>
              <w:rPr>
                <w:sz w:val="21"/>
                <w:szCs w:val="21"/>
              </w:rPr>
            </w:pPr>
            <w:r>
              <w:rPr>
                <w:b/>
                <w:bCs/>
                <w:spacing w:val="-3"/>
                <w:sz w:val="21"/>
                <w:szCs w:val="21"/>
              </w:rPr>
              <w:t>为中华之崛起而读书</w:t>
            </w:r>
          </w:p>
          <w:p w14:paraId="3280A350">
            <w:pPr>
              <w:pStyle w:val="15"/>
              <w:spacing w:before="61" w:line="221" w:lineRule="auto"/>
              <w:ind w:left="1612"/>
              <w:rPr>
                <w:sz w:val="21"/>
                <w:szCs w:val="21"/>
              </w:rPr>
            </w:pPr>
            <w:r>
              <w:rPr>
                <w:spacing w:val="-7"/>
                <w:sz w:val="21"/>
                <w:szCs w:val="21"/>
              </w:rPr>
              <w:t>抓住人物事件，</w:t>
            </w:r>
            <w:r>
              <w:rPr>
                <w:spacing w:val="-20"/>
                <w:sz w:val="21"/>
                <w:szCs w:val="21"/>
              </w:rPr>
              <w:t xml:space="preserve"> </w:t>
            </w:r>
            <w:r>
              <w:rPr>
                <w:spacing w:val="-7"/>
                <w:sz w:val="21"/>
                <w:szCs w:val="21"/>
              </w:rPr>
              <w:t>概括主要内容</w:t>
            </w:r>
          </w:p>
          <w:p w14:paraId="602D25DD">
            <w:pPr>
              <w:pStyle w:val="15"/>
              <w:spacing w:before="60" w:line="186" w:lineRule="auto"/>
              <w:ind w:left="2560"/>
              <w:rPr>
                <w:sz w:val="21"/>
                <w:szCs w:val="21"/>
              </w:rPr>
            </w:pPr>
            <w:r>
              <w:rPr>
                <w:sz w:val="21"/>
                <w:szCs w:val="21"/>
              </w:rPr>
              <mc:AlternateContent>
                <mc:Choice Requires="wps">
                  <w:drawing>
                    <wp:anchor distT="0" distB="0" distL="114300" distR="114300" simplePos="0" relativeHeight="251671552" behindDoc="0" locked="0" layoutInCell="1" allowOverlap="1">
                      <wp:simplePos x="0" y="0"/>
                      <wp:positionH relativeFrom="column">
                        <wp:posOffset>901700</wp:posOffset>
                      </wp:positionH>
                      <wp:positionV relativeFrom="paragraph">
                        <wp:posOffset>50800</wp:posOffset>
                      </wp:positionV>
                      <wp:extent cx="1264920" cy="446405"/>
                      <wp:effectExtent l="0" t="0" r="0" b="0"/>
                      <wp:wrapNone/>
                      <wp:docPr id="24" name="文本框 24"/>
                      <wp:cNvGraphicFramePr/>
                      <a:graphic xmlns:a="http://schemas.openxmlformats.org/drawingml/2006/main">
                        <a:graphicData uri="http://schemas.microsoft.com/office/word/2010/wordprocessingShape">
                          <wps:wsp>
                            <wps:cNvSpPr txBox="1"/>
                            <wps:spPr>
                              <a:xfrm>
                                <a:off x="0" y="0"/>
                                <a:ext cx="1264920" cy="446405"/>
                              </a:xfrm>
                              <a:prstGeom prst="rect">
                                <a:avLst/>
                              </a:prstGeom>
                              <a:noFill/>
                              <a:ln>
                                <a:noFill/>
                              </a:ln>
                            </wps:spPr>
                            <wps:txbx>
                              <w:txbxContent>
                                <w:p w14:paraId="1F3250FA">
                                  <w:pPr>
                                    <w:pStyle w:val="15"/>
                                    <w:spacing w:before="20"/>
                                    <w:ind w:left="20"/>
                                  </w:pPr>
                                  <w:r>
                                    <w:t>中华不振</w:t>
                                  </w:r>
                                  <w:r>
                                    <w:rPr>
                                      <w:spacing w:val="86"/>
                                    </w:rPr>
                                    <w:t xml:space="preserve"> </w:t>
                                  </w:r>
                                  <w:r>
                                    <w:rPr>
                                      <w:position w:val="-20"/>
                                    </w:rPr>
                                    <w:drawing>
                                      <wp:inline distT="0" distB="0" distL="0" distR="0">
                                        <wp:extent cx="51435" cy="421005"/>
                                        <wp:effectExtent l="0" t="0" r="5715" b="17145"/>
                                        <wp:docPr id="58" name="IM 58"/>
                                        <wp:cNvGraphicFramePr/>
                                        <a:graphic xmlns:a="http://schemas.openxmlformats.org/drawingml/2006/main">
                                          <a:graphicData uri="http://schemas.openxmlformats.org/drawingml/2006/picture">
                                            <pic:pic xmlns:pic="http://schemas.openxmlformats.org/drawingml/2006/picture">
                                              <pic:nvPicPr>
                                                <pic:cNvPr id="58" name="IM 58"/>
                                                <pic:cNvPicPr/>
                                              </pic:nvPicPr>
                                              <pic:blipFill>
                                                <a:blip r:embed="rId36"/>
                                                <a:stretch>
                                                  <a:fillRect/>
                                                </a:stretch>
                                              </pic:blipFill>
                                              <pic:spPr>
                                                <a:xfrm>
                                                  <a:off x="0" y="0"/>
                                                  <a:ext cx="51434" cy="421004"/>
                                                </a:xfrm>
                                                <a:prstGeom prst="rect">
                                                  <a:avLst/>
                                                </a:prstGeom>
                                              </pic:spPr>
                                            </pic:pic>
                                          </a:graphicData>
                                        </a:graphic>
                                      </wp:inline>
                                    </w:drawing>
                                  </w:r>
                                  <w:r>
                                    <w:t>社会状况</w:t>
                                  </w:r>
                                </w:p>
                              </w:txbxContent>
                            </wps:txbx>
                            <wps:bodyPr lIns="0" tIns="0" rIns="0" bIns="0" upright="1"/>
                          </wps:wsp>
                        </a:graphicData>
                      </a:graphic>
                    </wp:anchor>
                  </w:drawing>
                </mc:Choice>
                <mc:Fallback>
                  <w:pict>
                    <v:shape id="_x0000_s1026" o:spid="_x0000_s1026" o:spt="202" type="#_x0000_t202" style="position:absolute;left:0pt;margin-left:71pt;margin-top:4pt;height:35.15pt;width:99.6pt;z-index:251671552;mso-width-relative:page;mso-height-relative:page;" filled="f" stroked="f" coordsize="21600,21600" o:gfxdata="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">
                      <v:fill on="f" focussize="0,0"/>
                      <v:stroke on="f"/>
                      <v:imagedata o:title=""/>
                      <o:lock v:ext="edit" aspectratio="f"/>
                      <v:textbox inset="0mm,0mm,0mm,0mm">
                        <w:txbxContent>
                          <w:p w14:paraId="1F3250FA">
                            <w:pPr>
                              <w:pStyle w:val="15"/>
                              <w:spacing w:before="20"/>
                              <w:ind w:left="20"/>
                            </w:pPr>
                            <w:r>
                              <w:t>中华不振</w:t>
                            </w:r>
                            <w:r>
                              <w:rPr>
                                <w:spacing w:val="86"/>
                              </w:rPr>
                              <w:t xml:space="preserve"> </w:t>
                            </w:r>
                            <w:r>
                              <w:rPr>
                                <w:position w:val="-20"/>
                              </w:rPr>
                              <w:drawing>
                                <wp:inline distT="0" distB="0" distL="0" distR="0">
                                  <wp:extent cx="51435" cy="421005"/>
                                  <wp:effectExtent l="0" t="0" r="5715" b="17145"/>
                                  <wp:docPr id="58" name="IM 58"/>
                                  <wp:cNvGraphicFramePr/>
                                  <a:graphic xmlns:a="http://schemas.openxmlformats.org/drawingml/2006/main">
                                    <a:graphicData uri="http://schemas.openxmlformats.org/drawingml/2006/picture">
                                      <pic:pic xmlns:pic="http://schemas.openxmlformats.org/drawingml/2006/picture">
                                        <pic:nvPicPr>
                                          <pic:cNvPr id="58" name="IM 58"/>
                                          <pic:cNvPicPr/>
                                        </pic:nvPicPr>
                                        <pic:blipFill>
                                          <a:blip r:embed="rId36"/>
                                          <a:stretch>
                                            <a:fillRect/>
                                          </a:stretch>
                                        </pic:blipFill>
                                        <pic:spPr>
                                          <a:xfrm>
                                            <a:off x="0" y="0"/>
                                            <a:ext cx="51434" cy="421004"/>
                                          </a:xfrm>
                                          <a:prstGeom prst="rect">
                                            <a:avLst/>
                                          </a:prstGeom>
                                        </pic:spPr>
                                      </pic:pic>
                                    </a:graphicData>
                                  </a:graphic>
                                </wp:inline>
                              </w:drawing>
                            </w:r>
                            <w:r>
                              <w:t>社会状况</w:t>
                            </w:r>
                          </w:p>
                        </w:txbxContent>
                      </v:textbox>
                    </v:shape>
                  </w:pict>
                </mc:Fallback>
              </mc:AlternateContent>
            </w:r>
            <w:r>
              <w:rPr>
                <w:spacing w:val="-2"/>
                <w:sz w:val="21"/>
                <w:szCs w:val="21"/>
              </w:rPr>
              <w:t>历史事件</w:t>
            </w:r>
          </w:p>
          <w:p w14:paraId="0374C135">
            <w:pPr>
              <w:spacing w:line="342" w:lineRule="auto"/>
              <w:rPr>
                <w:rFonts w:ascii="Arial"/>
                <w:sz w:val="21"/>
                <w:szCs w:val="21"/>
              </w:rPr>
            </w:pPr>
          </w:p>
          <w:p w14:paraId="4CFA3374">
            <w:pPr>
              <w:pStyle w:val="15"/>
              <w:spacing w:before="69" w:line="221" w:lineRule="auto"/>
              <w:ind w:left="2594"/>
              <w:rPr>
                <w:sz w:val="21"/>
                <w:szCs w:val="21"/>
              </w:rPr>
            </w:pPr>
            <w:r>
              <w:rPr>
                <w:spacing w:val="-11"/>
                <w:sz w:val="21"/>
                <w:szCs w:val="21"/>
              </w:rPr>
              <w:t>日常生活</w:t>
            </w:r>
          </w:p>
        </w:tc>
        <w:tc>
          <w:tcPr>
            <w:tcW w:w="1642" w:type="dxa"/>
            <w:vMerge w:val="continue"/>
            <w:tcBorders>
              <w:top w:val="nil"/>
            </w:tcBorders>
            <w:vAlign w:val="top"/>
          </w:tcPr>
          <w:p w14:paraId="30DA1E9E">
            <w:pPr>
              <w:rPr>
                <w:rFonts w:ascii="Arial"/>
                <w:sz w:val="21"/>
                <w:szCs w:val="21"/>
              </w:rPr>
            </w:pPr>
          </w:p>
        </w:tc>
      </w:tr>
    </w:tbl>
    <w:p w14:paraId="24329D18">
      <w:pPr>
        <w:spacing w:line="351" w:lineRule="auto"/>
        <w:rPr>
          <w:rFonts w:ascii="Arial"/>
          <w:sz w:val="21"/>
          <w:szCs w:val="21"/>
        </w:rPr>
      </w:pPr>
    </w:p>
    <w:p w14:paraId="20798041">
      <w:pPr>
        <w:pStyle w:val="5"/>
        <w:spacing w:before="91" w:line="219" w:lineRule="auto"/>
        <w:jc w:val="center"/>
        <w:rPr>
          <w:sz w:val="22"/>
          <w:szCs w:val="22"/>
        </w:rPr>
      </w:pPr>
      <w:r>
        <w:rPr>
          <w:b/>
          <w:bCs/>
          <w:spacing w:val="-3"/>
          <w:sz w:val="22"/>
          <w:szCs w:val="22"/>
        </w:rPr>
        <w:t>《为中华之崛起而读书》教学设计（第二课时）</w:t>
      </w:r>
    </w:p>
    <w:p w14:paraId="6E985E71">
      <w:pPr>
        <w:spacing w:line="119" w:lineRule="exact"/>
        <w:rPr>
          <w:sz w:val="21"/>
          <w:szCs w:val="21"/>
        </w:rPr>
      </w:pPr>
    </w:p>
    <w:tbl>
      <w:tblPr>
        <w:tblStyle w:val="16"/>
        <w:tblW w:w="10206" w:type="dxa"/>
        <w:tblInd w:w="-474"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211"/>
        <w:gridCol w:w="3151"/>
        <w:gridCol w:w="1135"/>
        <w:gridCol w:w="1273"/>
        <w:gridCol w:w="710"/>
        <w:gridCol w:w="2726"/>
      </w:tblGrid>
      <w:tr w14:paraId="0CFF499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4" w:hRule="atLeast"/>
        </w:trPr>
        <w:tc>
          <w:tcPr>
            <w:tcW w:w="1211" w:type="dxa"/>
            <w:vAlign w:val="top"/>
          </w:tcPr>
          <w:p w14:paraId="6D0C4E2E">
            <w:pPr>
              <w:pStyle w:val="15"/>
              <w:spacing w:before="103" w:line="222" w:lineRule="auto"/>
              <w:ind w:left="431"/>
              <w:rPr>
                <w:sz w:val="21"/>
                <w:szCs w:val="21"/>
              </w:rPr>
            </w:pPr>
            <w:r>
              <w:rPr>
                <w:b/>
                <w:bCs/>
                <w:spacing w:val="-4"/>
                <w:sz w:val="21"/>
                <w:szCs w:val="21"/>
              </w:rPr>
              <w:t>课题</w:t>
            </w:r>
          </w:p>
        </w:tc>
        <w:tc>
          <w:tcPr>
            <w:tcW w:w="3151" w:type="dxa"/>
            <w:vAlign w:val="top"/>
          </w:tcPr>
          <w:p w14:paraId="22E52713">
            <w:pPr>
              <w:pStyle w:val="15"/>
              <w:spacing w:before="103" w:line="220" w:lineRule="auto"/>
              <w:ind w:left="359"/>
              <w:rPr>
                <w:sz w:val="21"/>
                <w:szCs w:val="21"/>
              </w:rPr>
            </w:pPr>
            <w:r>
              <w:rPr>
                <w:b/>
                <w:bCs/>
                <w:spacing w:val="-3"/>
                <w:sz w:val="21"/>
                <w:szCs w:val="21"/>
              </w:rPr>
              <w:t>为中华之崛起而读书</w:t>
            </w:r>
          </w:p>
        </w:tc>
        <w:tc>
          <w:tcPr>
            <w:tcW w:w="1135" w:type="dxa"/>
            <w:vAlign w:val="top"/>
          </w:tcPr>
          <w:p w14:paraId="1465708D">
            <w:pPr>
              <w:pStyle w:val="15"/>
              <w:spacing w:before="103" w:line="222" w:lineRule="auto"/>
              <w:ind w:left="360"/>
              <w:rPr>
                <w:sz w:val="21"/>
                <w:szCs w:val="21"/>
              </w:rPr>
            </w:pPr>
            <w:r>
              <w:rPr>
                <w:b/>
                <w:bCs/>
                <w:spacing w:val="-4"/>
                <w:sz w:val="21"/>
                <w:szCs w:val="21"/>
              </w:rPr>
              <w:t>课型</w:t>
            </w:r>
          </w:p>
        </w:tc>
        <w:tc>
          <w:tcPr>
            <w:tcW w:w="1273" w:type="dxa"/>
            <w:vAlign w:val="top"/>
          </w:tcPr>
          <w:p w14:paraId="04B18DED">
            <w:pPr>
              <w:pStyle w:val="15"/>
              <w:spacing w:before="104" w:line="221" w:lineRule="auto"/>
              <w:ind w:left="432"/>
              <w:rPr>
                <w:sz w:val="21"/>
                <w:szCs w:val="21"/>
              </w:rPr>
            </w:pPr>
            <w:r>
              <w:rPr>
                <w:b/>
                <w:bCs/>
                <w:color w:val="333333"/>
                <w:spacing w:val="-4"/>
                <w:sz w:val="21"/>
                <w:szCs w:val="21"/>
              </w:rPr>
              <w:t>新授</w:t>
            </w:r>
          </w:p>
        </w:tc>
        <w:tc>
          <w:tcPr>
            <w:tcW w:w="710" w:type="dxa"/>
            <w:vAlign w:val="top"/>
          </w:tcPr>
          <w:p w14:paraId="55E50095">
            <w:pPr>
              <w:pStyle w:val="15"/>
              <w:spacing w:before="103" w:line="222" w:lineRule="auto"/>
              <w:ind w:left="148"/>
              <w:rPr>
                <w:sz w:val="21"/>
                <w:szCs w:val="21"/>
              </w:rPr>
            </w:pPr>
            <w:r>
              <w:rPr>
                <w:b/>
                <w:bCs/>
                <w:spacing w:val="-4"/>
                <w:sz w:val="21"/>
                <w:szCs w:val="21"/>
              </w:rPr>
              <w:t>课时</w:t>
            </w:r>
          </w:p>
        </w:tc>
        <w:tc>
          <w:tcPr>
            <w:tcW w:w="2726" w:type="dxa"/>
            <w:vAlign w:val="top"/>
          </w:tcPr>
          <w:p w14:paraId="7859E1F5">
            <w:pPr>
              <w:spacing w:before="140" w:line="189" w:lineRule="auto"/>
              <w:ind w:left="1054"/>
              <w:rPr>
                <w:rFonts w:ascii="Times New Roman" w:hAnsi="Times New Roman" w:eastAsia="Times New Roman" w:cs="Times New Roman"/>
                <w:sz w:val="21"/>
                <w:szCs w:val="21"/>
              </w:rPr>
            </w:pPr>
            <w:r>
              <w:rPr>
                <w:rFonts w:ascii="Times New Roman" w:hAnsi="Times New Roman" w:eastAsia="Times New Roman" w:cs="Times New Roman"/>
                <w:b/>
                <w:bCs/>
                <w:sz w:val="21"/>
                <w:szCs w:val="21"/>
              </w:rPr>
              <w:t>2</w:t>
            </w:r>
          </w:p>
        </w:tc>
      </w:tr>
      <w:tr w14:paraId="384FD82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38" w:hRule="atLeast"/>
        </w:trPr>
        <w:tc>
          <w:tcPr>
            <w:tcW w:w="1211" w:type="dxa"/>
            <w:vAlign w:val="top"/>
          </w:tcPr>
          <w:p w14:paraId="1BBD3584">
            <w:pPr>
              <w:spacing w:line="293" w:lineRule="auto"/>
              <w:rPr>
                <w:rFonts w:ascii="Arial"/>
                <w:sz w:val="21"/>
                <w:szCs w:val="21"/>
              </w:rPr>
            </w:pPr>
          </w:p>
          <w:p w14:paraId="3B41B221">
            <w:pPr>
              <w:pStyle w:val="15"/>
              <w:spacing w:before="68" w:line="221" w:lineRule="auto"/>
              <w:ind w:left="224"/>
              <w:rPr>
                <w:sz w:val="21"/>
                <w:szCs w:val="21"/>
              </w:rPr>
            </w:pPr>
            <w:r>
              <w:rPr>
                <w:b/>
                <w:bCs/>
                <w:spacing w:val="-4"/>
                <w:sz w:val="21"/>
                <w:szCs w:val="21"/>
              </w:rPr>
              <w:t>教学目标</w:t>
            </w:r>
          </w:p>
        </w:tc>
        <w:tc>
          <w:tcPr>
            <w:tcW w:w="8995" w:type="dxa"/>
            <w:gridSpan w:val="5"/>
            <w:vAlign w:val="top"/>
          </w:tcPr>
          <w:p w14:paraId="4AF8A2F0">
            <w:pPr>
              <w:pStyle w:val="15"/>
              <w:spacing w:before="52" w:line="247" w:lineRule="auto"/>
              <w:ind w:left="108" w:right="106" w:firstLine="17"/>
              <w:rPr>
                <w:sz w:val="21"/>
                <w:szCs w:val="21"/>
              </w:rPr>
            </w:pPr>
            <w:r>
              <w:rPr>
                <w:rFonts w:ascii="Times New Roman" w:hAnsi="Times New Roman" w:eastAsia="Times New Roman" w:cs="Times New Roman"/>
                <w:sz w:val="21"/>
                <w:szCs w:val="21"/>
              </w:rPr>
              <w:t>1.</w:t>
            </w:r>
            <w:r>
              <w:rPr>
                <w:sz w:val="21"/>
                <w:szCs w:val="21"/>
              </w:rPr>
              <w:t>能查找资料，联系时代背景深人理解课</w:t>
            </w:r>
            <w:r>
              <w:rPr>
                <w:spacing w:val="-1"/>
                <w:sz w:val="21"/>
                <w:szCs w:val="21"/>
              </w:rPr>
              <w:t>文内容，说出周恩来立下“为中华之崛起而</w:t>
            </w:r>
            <w:r>
              <w:rPr>
                <w:sz w:val="21"/>
                <w:szCs w:val="21"/>
              </w:rPr>
              <w:t xml:space="preserve"> </w:t>
            </w:r>
            <w:r>
              <w:rPr>
                <w:spacing w:val="-5"/>
                <w:sz w:val="21"/>
                <w:szCs w:val="21"/>
              </w:rPr>
              <w:t>读书</w:t>
            </w:r>
            <w:r>
              <w:rPr>
                <w:spacing w:val="-71"/>
                <w:sz w:val="21"/>
                <w:szCs w:val="21"/>
              </w:rPr>
              <w:t xml:space="preserve"> </w:t>
            </w:r>
            <w:r>
              <w:rPr>
                <w:spacing w:val="-5"/>
                <w:sz w:val="21"/>
                <w:szCs w:val="21"/>
              </w:rPr>
              <w:t>”这一志向的原因。</w:t>
            </w:r>
            <w:r>
              <w:rPr>
                <w:rFonts w:hint="eastAsia"/>
                <w:spacing w:val="-5"/>
                <w:sz w:val="21"/>
                <w:szCs w:val="21"/>
                <w:lang w:val="en-US" w:eastAsia="zh-Hans"/>
              </w:rPr>
              <w:t>提高学生收集资料</w:t>
            </w:r>
            <w:r>
              <w:rPr>
                <w:rFonts w:hint="default"/>
                <w:spacing w:val="-5"/>
                <w:sz w:val="21"/>
                <w:szCs w:val="21"/>
                <w:lang w:eastAsia="zh-Hans"/>
              </w:rPr>
              <w:t>、</w:t>
            </w:r>
            <w:r>
              <w:rPr>
                <w:rFonts w:hint="eastAsia"/>
                <w:spacing w:val="-5"/>
                <w:sz w:val="21"/>
                <w:szCs w:val="21"/>
                <w:lang w:val="en-US" w:eastAsia="zh-Hans"/>
              </w:rPr>
              <w:t>整理资料的能力</w:t>
            </w:r>
            <w:r>
              <w:rPr>
                <w:rFonts w:hint="default"/>
                <w:spacing w:val="-5"/>
                <w:sz w:val="21"/>
                <w:szCs w:val="21"/>
                <w:lang w:eastAsia="zh-Hans"/>
              </w:rPr>
              <w:t>。</w:t>
            </w:r>
          </w:p>
          <w:p w14:paraId="67E91C75">
            <w:pPr>
              <w:pStyle w:val="15"/>
              <w:spacing w:before="61" w:line="220" w:lineRule="auto"/>
              <w:ind w:left="105"/>
              <w:rPr>
                <w:sz w:val="21"/>
                <w:szCs w:val="21"/>
              </w:rPr>
            </w:pPr>
            <w:r>
              <w:rPr>
                <w:rFonts w:ascii="Times New Roman" w:hAnsi="Times New Roman" w:eastAsia="Times New Roman" w:cs="Times New Roman"/>
                <w:sz w:val="21"/>
                <w:szCs w:val="21"/>
              </w:rPr>
              <w:t>2.</w:t>
            </w:r>
            <w:r>
              <w:rPr>
                <w:sz w:val="21"/>
                <w:szCs w:val="21"/>
              </w:rPr>
              <w:t>写自己读书的目的，做到理由清楚。</w:t>
            </w:r>
            <w:r>
              <w:rPr>
                <w:rFonts w:hint="eastAsia"/>
                <w:sz w:val="21"/>
                <w:szCs w:val="21"/>
                <w:lang w:val="en-US" w:eastAsia="zh-Hans"/>
              </w:rPr>
              <w:t>提高学生的书面表达能力</w:t>
            </w:r>
            <w:r>
              <w:rPr>
                <w:rFonts w:hint="default"/>
                <w:sz w:val="21"/>
                <w:szCs w:val="21"/>
                <w:lang w:eastAsia="zh-Hans"/>
              </w:rPr>
              <w:t>。</w:t>
            </w:r>
          </w:p>
        </w:tc>
      </w:tr>
      <w:tr w14:paraId="0B57F93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7" w:hRule="atLeast"/>
        </w:trPr>
        <w:tc>
          <w:tcPr>
            <w:tcW w:w="1211" w:type="dxa"/>
            <w:vAlign w:val="top"/>
          </w:tcPr>
          <w:p w14:paraId="22C11CAE">
            <w:pPr>
              <w:pStyle w:val="15"/>
              <w:spacing w:before="210" w:line="221" w:lineRule="auto"/>
              <w:ind w:left="224"/>
              <w:rPr>
                <w:sz w:val="21"/>
                <w:szCs w:val="21"/>
              </w:rPr>
            </w:pPr>
            <w:r>
              <w:rPr>
                <w:b/>
                <w:bCs/>
                <w:spacing w:val="-4"/>
                <w:sz w:val="21"/>
                <w:szCs w:val="21"/>
              </w:rPr>
              <w:t>教学重点</w:t>
            </w:r>
          </w:p>
        </w:tc>
        <w:tc>
          <w:tcPr>
            <w:tcW w:w="8995" w:type="dxa"/>
            <w:gridSpan w:val="5"/>
            <w:vAlign w:val="top"/>
          </w:tcPr>
          <w:p w14:paraId="61DFCAB9">
            <w:pPr>
              <w:pStyle w:val="15"/>
              <w:spacing w:before="54" w:line="247" w:lineRule="auto"/>
              <w:ind w:left="113" w:right="101" w:firstLine="4"/>
              <w:rPr>
                <w:sz w:val="21"/>
                <w:szCs w:val="21"/>
              </w:rPr>
            </w:pPr>
            <w:r>
              <w:rPr>
                <w:spacing w:val="-2"/>
                <w:sz w:val="21"/>
                <w:szCs w:val="21"/>
              </w:rPr>
              <w:t>能查找资料，联系时代背景深人理解课文内容，说出周恩来立下“为中华之崛起而读</w:t>
            </w:r>
            <w:r>
              <w:rPr>
                <w:spacing w:val="16"/>
                <w:sz w:val="21"/>
                <w:szCs w:val="21"/>
              </w:rPr>
              <w:t xml:space="preserve"> </w:t>
            </w:r>
            <w:r>
              <w:rPr>
                <w:spacing w:val="-4"/>
                <w:sz w:val="21"/>
                <w:szCs w:val="21"/>
              </w:rPr>
              <w:t>书</w:t>
            </w:r>
            <w:r>
              <w:rPr>
                <w:spacing w:val="-75"/>
                <w:sz w:val="21"/>
                <w:szCs w:val="21"/>
              </w:rPr>
              <w:t xml:space="preserve"> </w:t>
            </w:r>
            <w:r>
              <w:rPr>
                <w:spacing w:val="-4"/>
                <w:sz w:val="21"/>
                <w:szCs w:val="21"/>
              </w:rPr>
              <w:t>”这一志向的原因。</w:t>
            </w:r>
            <w:r>
              <w:rPr>
                <w:rFonts w:hint="eastAsia"/>
                <w:spacing w:val="-5"/>
                <w:sz w:val="21"/>
                <w:szCs w:val="21"/>
                <w:lang w:val="en-US" w:eastAsia="zh-Hans"/>
              </w:rPr>
              <w:t>提高学生收集资料</w:t>
            </w:r>
            <w:r>
              <w:rPr>
                <w:rFonts w:hint="default"/>
                <w:spacing w:val="-5"/>
                <w:sz w:val="21"/>
                <w:szCs w:val="21"/>
                <w:lang w:eastAsia="zh-Hans"/>
              </w:rPr>
              <w:t>、</w:t>
            </w:r>
            <w:r>
              <w:rPr>
                <w:rFonts w:hint="eastAsia"/>
                <w:spacing w:val="-5"/>
                <w:sz w:val="21"/>
                <w:szCs w:val="21"/>
                <w:lang w:val="en-US" w:eastAsia="zh-Hans"/>
              </w:rPr>
              <w:t>整理资料的能力</w:t>
            </w:r>
            <w:r>
              <w:rPr>
                <w:rFonts w:hint="default"/>
                <w:spacing w:val="-5"/>
                <w:sz w:val="21"/>
                <w:szCs w:val="21"/>
                <w:lang w:eastAsia="zh-Hans"/>
              </w:rPr>
              <w:t>。</w:t>
            </w:r>
          </w:p>
        </w:tc>
      </w:tr>
      <w:tr w14:paraId="65C6F29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7" w:hRule="atLeast"/>
        </w:trPr>
        <w:tc>
          <w:tcPr>
            <w:tcW w:w="1211" w:type="dxa"/>
            <w:vAlign w:val="top"/>
          </w:tcPr>
          <w:p w14:paraId="19D8613E">
            <w:pPr>
              <w:pStyle w:val="15"/>
              <w:spacing w:before="99" w:line="221" w:lineRule="auto"/>
              <w:ind w:left="224"/>
              <w:rPr>
                <w:sz w:val="21"/>
                <w:szCs w:val="21"/>
              </w:rPr>
            </w:pPr>
            <w:r>
              <w:rPr>
                <w:b/>
                <w:bCs/>
                <w:spacing w:val="-4"/>
                <w:sz w:val="21"/>
                <w:szCs w:val="21"/>
              </w:rPr>
              <w:t>教学难点</w:t>
            </w:r>
          </w:p>
        </w:tc>
        <w:tc>
          <w:tcPr>
            <w:tcW w:w="8995" w:type="dxa"/>
            <w:gridSpan w:val="5"/>
            <w:vAlign w:val="top"/>
          </w:tcPr>
          <w:p w14:paraId="51431FBF">
            <w:pPr>
              <w:pStyle w:val="15"/>
              <w:spacing w:before="56" w:line="220" w:lineRule="auto"/>
              <w:ind w:left="115"/>
              <w:rPr>
                <w:sz w:val="21"/>
                <w:szCs w:val="21"/>
              </w:rPr>
            </w:pPr>
            <w:r>
              <w:rPr>
                <w:spacing w:val="-7"/>
                <w:sz w:val="21"/>
                <w:szCs w:val="21"/>
              </w:rPr>
              <w:t>写自己读书的目的，</w:t>
            </w:r>
            <w:r>
              <w:rPr>
                <w:spacing w:val="-19"/>
                <w:sz w:val="21"/>
                <w:szCs w:val="21"/>
              </w:rPr>
              <w:t xml:space="preserve"> </w:t>
            </w:r>
            <w:r>
              <w:rPr>
                <w:spacing w:val="-7"/>
                <w:sz w:val="21"/>
                <w:szCs w:val="21"/>
              </w:rPr>
              <w:t>做到理由清楚。</w:t>
            </w:r>
            <w:r>
              <w:rPr>
                <w:rFonts w:hint="eastAsia"/>
                <w:sz w:val="21"/>
                <w:szCs w:val="21"/>
                <w:lang w:val="en-US" w:eastAsia="zh-Hans"/>
              </w:rPr>
              <w:t>提高学生的书面表达能力</w:t>
            </w:r>
            <w:r>
              <w:rPr>
                <w:rFonts w:hint="default"/>
                <w:sz w:val="21"/>
                <w:szCs w:val="21"/>
                <w:lang w:eastAsia="zh-Hans"/>
              </w:rPr>
              <w:t>。</w:t>
            </w:r>
          </w:p>
        </w:tc>
      </w:tr>
    </w:tbl>
    <w:p w14:paraId="2489FFCC">
      <w:pPr>
        <w:rPr>
          <w:rFonts w:ascii="Arial"/>
          <w:sz w:val="21"/>
          <w:szCs w:val="21"/>
        </w:rPr>
      </w:pPr>
    </w:p>
    <w:p w14:paraId="166E35EE">
      <w:pPr>
        <w:rPr>
          <w:rFonts w:ascii="Arial" w:hAnsi="Arial" w:eastAsia="Arial" w:cs="Arial"/>
          <w:sz w:val="21"/>
          <w:szCs w:val="21"/>
        </w:rPr>
        <w:sectPr>
          <w:pgSz w:w="11905" w:h="16838"/>
          <w:pgMar w:top="1247" w:right="1247" w:bottom="1247" w:left="1247" w:header="0" w:footer="0" w:gutter="0"/>
          <w:cols w:space="0" w:num="1"/>
          <w:rtlGutter w:val="0"/>
          <w:docGrid w:linePitch="0" w:charSpace="0"/>
        </w:sectPr>
      </w:pPr>
    </w:p>
    <w:tbl>
      <w:tblPr>
        <w:tblStyle w:val="16"/>
        <w:tblW w:w="10194"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235"/>
        <w:gridCol w:w="4907"/>
        <w:gridCol w:w="1573"/>
        <w:gridCol w:w="2479"/>
      </w:tblGrid>
      <w:tr w14:paraId="169FEE6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2" w:hRule="atLeast"/>
          <w:jc w:val="center"/>
        </w:trPr>
        <w:tc>
          <w:tcPr>
            <w:tcW w:w="1235" w:type="dxa"/>
            <w:vAlign w:val="top"/>
          </w:tcPr>
          <w:p w14:paraId="0F9B89AE">
            <w:pPr>
              <w:pStyle w:val="15"/>
              <w:spacing w:before="55" w:line="221" w:lineRule="auto"/>
              <w:ind w:left="224"/>
              <w:rPr>
                <w:sz w:val="21"/>
                <w:szCs w:val="21"/>
              </w:rPr>
            </w:pPr>
            <w:r>
              <w:rPr>
                <w:b/>
                <w:bCs/>
                <w:spacing w:val="-4"/>
                <w:sz w:val="21"/>
                <w:szCs w:val="21"/>
              </w:rPr>
              <w:t>教学准备</w:t>
            </w:r>
          </w:p>
        </w:tc>
        <w:tc>
          <w:tcPr>
            <w:tcW w:w="8959" w:type="dxa"/>
            <w:gridSpan w:val="3"/>
            <w:vAlign w:val="top"/>
          </w:tcPr>
          <w:p w14:paraId="6A384F14">
            <w:pPr>
              <w:pStyle w:val="15"/>
              <w:spacing w:before="55" w:line="221" w:lineRule="auto"/>
              <w:ind w:left="108"/>
              <w:rPr>
                <w:sz w:val="21"/>
                <w:szCs w:val="21"/>
              </w:rPr>
            </w:pPr>
            <w:r>
              <w:rPr>
                <w:b/>
                <w:bCs/>
                <w:spacing w:val="-4"/>
                <w:sz w:val="21"/>
                <w:szCs w:val="21"/>
              </w:rPr>
              <w:t>课件</w:t>
            </w:r>
          </w:p>
        </w:tc>
      </w:tr>
      <w:tr w14:paraId="5416059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0" w:hRule="atLeast"/>
          <w:jc w:val="center"/>
        </w:trPr>
        <w:tc>
          <w:tcPr>
            <w:tcW w:w="1235" w:type="dxa"/>
            <w:vAlign w:val="top"/>
          </w:tcPr>
          <w:p w14:paraId="2033BD77">
            <w:pPr>
              <w:spacing w:line="293" w:lineRule="auto"/>
              <w:rPr>
                <w:rFonts w:ascii="Arial"/>
                <w:sz w:val="21"/>
                <w:szCs w:val="21"/>
              </w:rPr>
            </w:pPr>
          </w:p>
          <w:p w14:paraId="25BE7E27">
            <w:pPr>
              <w:pStyle w:val="15"/>
              <w:spacing w:before="68" w:line="219" w:lineRule="auto"/>
              <w:ind w:left="220"/>
              <w:rPr>
                <w:sz w:val="21"/>
                <w:szCs w:val="21"/>
              </w:rPr>
            </w:pPr>
            <w:r>
              <w:rPr>
                <w:b/>
                <w:bCs/>
                <w:spacing w:val="-3"/>
                <w:sz w:val="21"/>
                <w:szCs w:val="21"/>
              </w:rPr>
              <w:t>评价任务</w:t>
            </w:r>
          </w:p>
        </w:tc>
        <w:tc>
          <w:tcPr>
            <w:tcW w:w="8959" w:type="dxa"/>
            <w:gridSpan w:val="3"/>
            <w:vAlign w:val="top"/>
          </w:tcPr>
          <w:p w14:paraId="7FE1EE65">
            <w:pPr>
              <w:pStyle w:val="15"/>
              <w:spacing w:before="51" w:line="247" w:lineRule="auto"/>
              <w:ind w:left="108" w:right="106" w:firstLine="17"/>
              <w:rPr>
                <w:sz w:val="21"/>
                <w:szCs w:val="21"/>
              </w:rPr>
            </w:pPr>
            <w:r>
              <w:rPr>
                <w:rFonts w:ascii="Times New Roman" w:hAnsi="Times New Roman" w:eastAsia="Times New Roman" w:cs="Times New Roman"/>
                <w:sz w:val="21"/>
                <w:szCs w:val="21"/>
              </w:rPr>
              <w:t>1.</w:t>
            </w:r>
            <w:r>
              <w:rPr>
                <w:sz w:val="21"/>
                <w:szCs w:val="21"/>
              </w:rPr>
              <w:t>能查找资料，联系时代背景深人理解课</w:t>
            </w:r>
            <w:r>
              <w:rPr>
                <w:spacing w:val="-1"/>
                <w:sz w:val="21"/>
                <w:szCs w:val="21"/>
              </w:rPr>
              <w:t>文内容，说出周恩来立下“为中华之崛起而</w:t>
            </w:r>
            <w:r>
              <w:rPr>
                <w:sz w:val="21"/>
                <w:szCs w:val="21"/>
              </w:rPr>
              <w:t xml:space="preserve"> </w:t>
            </w:r>
            <w:r>
              <w:rPr>
                <w:spacing w:val="-5"/>
                <w:sz w:val="21"/>
                <w:szCs w:val="21"/>
              </w:rPr>
              <w:t>读书</w:t>
            </w:r>
            <w:r>
              <w:rPr>
                <w:spacing w:val="-71"/>
                <w:sz w:val="21"/>
                <w:szCs w:val="21"/>
              </w:rPr>
              <w:t xml:space="preserve"> </w:t>
            </w:r>
            <w:r>
              <w:rPr>
                <w:spacing w:val="-5"/>
                <w:sz w:val="21"/>
                <w:szCs w:val="21"/>
              </w:rPr>
              <w:t>”这一志向的原因。</w:t>
            </w:r>
          </w:p>
          <w:p w14:paraId="3B34644C">
            <w:pPr>
              <w:pStyle w:val="15"/>
              <w:spacing w:before="61" w:line="220" w:lineRule="auto"/>
              <w:ind w:left="105"/>
              <w:rPr>
                <w:sz w:val="21"/>
                <w:szCs w:val="21"/>
              </w:rPr>
            </w:pPr>
            <w:r>
              <w:rPr>
                <w:rFonts w:ascii="Times New Roman" w:hAnsi="Times New Roman" w:eastAsia="Times New Roman" w:cs="Times New Roman"/>
                <w:sz w:val="21"/>
                <w:szCs w:val="21"/>
              </w:rPr>
              <w:t>2.</w:t>
            </w:r>
            <w:r>
              <w:rPr>
                <w:sz w:val="21"/>
                <w:szCs w:val="21"/>
              </w:rPr>
              <w:t>写自己读书的目的，做到理由清楚。</w:t>
            </w:r>
          </w:p>
        </w:tc>
      </w:tr>
      <w:tr w14:paraId="01B8666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6" w:hRule="atLeast"/>
          <w:jc w:val="center"/>
        </w:trPr>
        <w:tc>
          <w:tcPr>
            <w:tcW w:w="1235" w:type="dxa"/>
            <w:vAlign w:val="top"/>
          </w:tcPr>
          <w:p w14:paraId="084C2303">
            <w:pPr>
              <w:pStyle w:val="15"/>
              <w:spacing w:before="120" w:line="221" w:lineRule="auto"/>
              <w:ind w:left="224"/>
              <w:rPr>
                <w:sz w:val="21"/>
                <w:szCs w:val="21"/>
              </w:rPr>
            </w:pPr>
            <w:r>
              <w:rPr>
                <w:b/>
                <w:bCs/>
                <w:spacing w:val="-4"/>
                <w:sz w:val="21"/>
                <w:szCs w:val="21"/>
              </w:rPr>
              <w:t>教学过程</w:t>
            </w:r>
          </w:p>
        </w:tc>
        <w:tc>
          <w:tcPr>
            <w:tcW w:w="4907" w:type="dxa"/>
            <w:vAlign w:val="top"/>
          </w:tcPr>
          <w:p w14:paraId="5F79784E">
            <w:pPr>
              <w:pStyle w:val="15"/>
              <w:spacing w:before="51" w:line="221" w:lineRule="auto"/>
              <w:ind w:left="1773"/>
              <w:rPr>
                <w:sz w:val="21"/>
                <w:szCs w:val="21"/>
              </w:rPr>
            </w:pPr>
            <w:r>
              <w:rPr>
                <w:b/>
                <w:bCs/>
                <w:color w:val="222222"/>
                <w:spacing w:val="-4"/>
                <w:sz w:val="21"/>
                <w:szCs w:val="21"/>
              </w:rPr>
              <w:t>教师</w:t>
            </w:r>
            <w:r>
              <w:rPr>
                <w:b/>
                <w:bCs/>
                <w:spacing w:val="-4"/>
                <w:sz w:val="21"/>
                <w:szCs w:val="21"/>
              </w:rPr>
              <w:t>活动</w:t>
            </w:r>
          </w:p>
        </w:tc>
        <w:tc>
          <w:tcPr>
            <w:tcW w:w="1573" w:type="dxa"/>
            <w:vAlign w:val="top"/>
          </w:tcPr>
          <w:p w14:paraId="05C0C66F">
            <w:pPr>
              <w:pStyle w:val="15"/>
              <w:spacing w:before="51" w:line="221" w:lineRule="auto"/>
              <w:ind w:left="373"/>
              <w:rPr>
                <w:sz w:val="21"/>
                <w:szCs w:val="21"/>
              </w:rPr>
            </w:pPr>
            <w:r>
              <w:rPr>
                <w:b/>
                <w:bCs/>
                <w:spacing w:val="-5"/>
                <w:sz w:val="21"/>
                <w:szCs w:val="21"/>
              </w:rPr>
              <w:t>学生</w:t>
            </w:r>
            <w:r>
              <w:rPr>
                <w:b/>
                <w:bCs/>
                <w:color w:val="222222"/>
                <w:spacing w:val="-5"/>
                <w:sz w:val="21"/>
                <w:szCs w:val="21"/>
              </w:rPr>
              <w:t>活动</w:t>
            </w:r>
          </w:p>
        </w:tc>
        <w:tc>
          <w:tcPr>
            <w:tcW w:w="2479" w:type="dxa"/>
            <w:vAlign w:val="top"/>
          </w:tcPr>
          <w:p w14:paraId="10D52EFE">
            <w:pPr>
              <w:pStyle w:val="15"/>
              <w:spacing w:before="51" w:line="221" w:lineRule="auto"/>
              <w:ind w:left="117"/>
              <w:rPr>
                <w:sz w:val="21"/>
                <w:szCs w:val="21"/>
              </w:rPr>
            </w:pPr>
            <w:r>
              <w:rPr>
                <w:b/>
                <w:bCs/>
                <w:spacing w:val="-4"/>
                <w:sz w:val="21"/>
                <w:szCs w:val="21"/>
              </w:rPr>
              <w:t>二次备课</w:t>
            </w:r>
          </w:p>
        </w:tc>
      </w:tr>
      <w:tr w14:paraId="7C42D88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1862" w:hRule="atLeast"/>
          <w:jc w:val="center"/>
        </w:trPr>
        <w:tc>
          <w:tcPr>
            <w:tcW w:w="1235" w:type="dxa"/>
            <w:vAlign w:val="top"/>
          </w:tcPr>
          <w:p w14:paraId="46D1063E">
            <w:pPr>
              <w:pStyle w:val="15"/>
              <w:spacing w:before="53" w:line="263" w:lineRule="auto"/>
              <w:ind w:left="116" w:right="107" w:firstLine="3"/>
              <w:jc w:val="both"/>
              <w:rPr>
                <w:sz w:val="21"/>
                <w:szCs w:val="21"/>
              </w:rPr>
            </w:pPr>
            <w:r>
              <w:rPr>
                <w:b/>
                <w:bCs/>
                <w:spacing w:val="-7"/>
                <w:sz w:val="21"/>
                <w:szCs w:val="21"/>
              </w:rPr>
              <w:t>一、借助资</w:t>
            </w:r>
            <w:r>
              <w:rPr>
                <w:spacing w:val="1"/>
                <w:sz w:val="21"/>
                <w:szCs w:val="21"/>
              </w:rPr>
              <w:t xml:space="preserve"> </w:t>
            </w:r>
            <w:r>
              <w:rPr>
                <w:b/>
                <w:bCs/>
                <w:spacing w:val="-20"/>
                <w:sz w:val="21"/>
                <w:szCs w:val="21"/>
              </w:rPr>
              <w:t>料，感悟</w:t>
            </w:r>
            <w:r>
              <w:rPr>
                <w:rFonts w:ascii="Times New Roman" w:hAnsi="Times New Roman" w:eastAsia="Times New Roman" w:cs="Times New Roman"/>
                <w:b/>
                <w:bCs/>
                <w:spacing w:val="-20"/>
                <w:sz w:val="21"/>
                <w:szCs w:val="21"/>
              </w:rPr>
              <w:t>“</w:t>
            </w:r>
            <w:r>
              <w:rPr>
                <w:b/>
                <w:bCs/>
                <w:spacing w:val="-20"/>
                <w:sz w:val="21"/>
                <w:szCs w:val="21"/>
              </w:rPr>
              <w:t>振</w:t>
            </w:r>
            <w:r>
              <w:rPr>
                <w:sz w:val="21"/>
                <w:szCs w:val="21"/>
              </w:rPr>
              <w:t xml:space="preserve"> </w:t>
            </w:r>
            <w:r>
              <w:rPr>
                <w:b/>
                <w:bCs/>
                <w:spacing w:val="-9"/>
                <w:sz w:val="21"/>
                <w:szCs w:val="21"/>
              </w:rPr>
              <w:t>兴中华</w:t>
            </w:r>
            <w:r>
              <w:rPr>
                <w:spacing w:val="-75"/>
                <w:sz w:val="21"/>
                <w:szCs w:val="21"/>
              </w:rPr>
              <w:t xml:space="preserve"> </w:t>
            </w:r>
            <w:r>
              <w:rPr>
                <w:b/>
                <w:bCs/>
                <w:spacing w:val="-9"/>
                <w:sz w:val="21"/>
                <w:szCs w:val="21"/>
              </w:rPr>
              <w:t>”之</w:t>
            </w:r>
            <w:r>
              <w:rPr>
                <w:sz w:val="21"/>
                <w:szCs w:val="21"/>
              </w:rPr>
              <w:t xml:space="preserve"> </w:t>
            </w:r>
            <w:r>
              <w:rPr>
                <w:b/>
                <w:bCs/>
                <w:spacing w:val="-3"/>
                <w:sz w:val="21"/>
                <w:szCs w:val="21"/>
              </w:rPr>
              <w:t>志</w:t>
            </w:r>
          </w:p>
        </w:tc>
        <w:tc>
          <w:tcPr>
            <w:tcW w:w="4907" w:type="dxa"/>
            <w:vAlign w:val="top"/>
          </w:tcPr>
          <w:p w14:paraId="6297CCC9">
            <w:pPr>
              <w:pStyle w:val="15"/>
              <w:spacing w:before="51" w:line="251" w:lineRule="auto"/>
              <w:ind w:left="116" w:right="104" w:firstLine="428"/>
              <w:rPr>
                <w:sz w:val="21"/>
                <w:szCs w:val="21"/>
              </w:rPr>
            </w:pPr>
            <w:r>
              <w:rPr>
                <w:spacing w:val="6"/>
                <w:sz w:val="21"/>
                <w:szCs w:val="21"/>
              </w:rPr>
              <w:t>1.走进人物内心，体会“振兴中华</w:t>
            </w:r>
            <w:r>
              <w:rPr>
                <w:spacing w:val="-61"/>
                <w:sz w:val="21"/>
                <w:szCs w:val="21"/>
              </w:rPr>
              <w:t xml:space="preserve"> </w:t>
            </w:r>
            <w:r>
              <w:rPr>
                <w:spacing w:val="6"/>
                <w:sz w:val="21"/>
                <w:szCs w:val="21"/>
              </w:rPr>
              <w:t>”之</w:t>
            </w:r>
            <w:r>
              <w:rPr>
                <w:sz w:val="21"/>
                <w:szCs w:val="21"/>
              </w:rPr>
              <w:t xml:space="preserve"> </w:t>
            </w:r>
            <w:r>
              <w:rPr>
                <w:spacing w:val="-12"/>
                <w:sz w:val="21"/>
                <w:szCs w:val="21"/>
              </w:rPr>
              <w:t>思。</w:t>
            </w:r>
          </w:p>
          <w:p w14:paraId="7E2BA224">
            <w:pPr>
              <w:pStyle w:val="15"/>
              <w:spacing w:before="54" w:line="256" w:lineRule="auto"/>
              <w:ind w:left="110" w:right="101" w:firstLine="425"/>
              <w:rPr>
                <w:sz w:val="21"/>
                <w:szCs w:val="21"/>
              </w:rPr>
            </w:pPr>
            <w:r>
              <w:rPr>
                <w:spacing w:val="-10"/>
                <w:sz w:val="21"/>
                <w:szCs w:val="21"/>
              </w:rPr>
              <w:t>（1）抓住“</w:t>
            </w:r>
            <w:r>
              <w:rPr>
                <w:spacing w:val="-69"/>
                <w:sz w:val="21"/>
                <w:szCs w:val="21"/>
              </w:rPr>
              <w:t xml:space="preserve"> </w:t>
            </w:r>
            <w:r>
              <w:rPr>
                <w:spacing w:val="-10"/>
                <w:sz w:val="21"/>
                <w:szCs w:val="21"/>
              </w:rPr>
              <w:t>中华不振”的语句，体会内心</w:t>
            </w:r>
            <w:r>
              <w:rPr>
                <w:sz w:val="21"/>
                <w:szCs w:val="21"/>
              </w:rPr>
              <w:t xml:space="preserve"> </w:t>
            </w:r>
            <w:r>
              <w:rPr>
                <w:spacing w:val="-8"/>
                <w:sz w:val="21"/>
                <w:szCs w:val="21"/>
              </w:rPr>
              <w:t>思考。</w:t>
            </w:r>
            <w:r>
              <w:rPr>
                <w:spacing w:val="-42"/>
                <w:sz w:val="21"/>
                <w:szCs w:val="21"/>
              </w:rPr>
              <w:t xml:space="preserve"> </w:t>
            </w:r>
            <w:r>
              <w:rPr>
                <w:spacing w:val="-8"/>
                <w:sz w:val="21"/>
                <w:szCs w:val="21"/>
              </w:rPr>
              <w:t>“</w:t>
            </w:r>
            <w:r>
              <w:rPr>
                <w:spacing w:val="-77"/>
                <w:sz w:val="21"/>
                <w:szCs w:val="21"/>
              </w:rPr>
              <w:t xml:space="preserve"> </w:t>
            </w:r>
            <w:r>
              <w:rPr>
                <w:spacing w:val="-8"/>
                <w:sz w:val="21"/>
                <w:szCs w:val="21"/>
              </w:rPr>
              <w:t>中华不振</w:t>
            </w:r>
            <w:r>
              <w:rPr>
                <w:spacing w:val="-77"/>
                <w:sz w:val="21"/>
                <w:szCs w:val="21"/>
              </w:rPr>
              <w:t xml:space="preserve"> </w:t>
            </w:r>
            <w:r>
              <w:rPr>
                <w:spacing w:val="-8"/>
                <w:sz w:val="21"/>
                <w:szCs w:val="21"/>
              </w:rPr>
              <w:t>”在文中出现几次？圈画出</w:t>
            </w:r>
            <w:r>
              <w:rPr>
                <w:sz w:val="21"/>
                <w:szCs w:val="21"/>
              </w:rPr>
              <w:t xml:space="preserve"> </w:t>
            </w:r>
            <w:r>
              <w:rPr>
                <w:spacing w:val="-5"/>
                <w:sz w:val="21"/>
                <w:szCs w:val="21"/>
              </w:rPr>
              <w:t>来读一读。</w:t>
            </w:r>
          </w:p>
          <w:p w14:paraId="30B39633">
            <w:pPr>
              <w:pStyle w:val="15"/>
              <w:spacing w:before="59" w:line="257" w:lineRule="auto"/>
              <w:ind w:left="109" w:right="101" w:firstLine="420"/>
              <w:rPr>
                <w:sz w:val="21"/>
                <w:szCs w:val="21"/>
              </w:rPr>
            </w:pPr>
            <w:r>
              <w:rPr>
                <w:spacing w:val="-11"/>
                <w:sz w:val="21"/>
                <w:szCs w:val="21"/>
              </w:rPr>
              <w:t>提问： 当周恩来体会到“</w:t>
            </w:r>
            <w:r>
              <w:rPr>
                <w:spacing w:val="-70"/>
                <w:sz w:val="21"/>
                <w:szCs w:val="21"/>
              </w:rPr>
              <w:t xml:space="preserve"> </w:t>
            </w:r>
            <w:r>
              <w:rPr>
                <w:spacing w:val="-11"/>
                <w:sz w:val="21"/>
                <w:szCs w:val="21"/>
              </w:rPr>
              <w:t>中华不振</w:t>
            </w:r>
            <w:r>
              <w:rPr>
                <w:spacing w:val="-77"/>
                <w:sz w:val="21"/>
                <w:szCs w:val="21"/>
              </w:rPr>
              <w:t xml:space="preserve"> </w:t>
            </w:r>
            <w:r>
              <w:rPr>
                <w:spacing w:val="-11"/>
                <w:sz w:val="21"/>
                <w:szCs w:val="21"/>
              </w:rPr>
              <w:t>”这四</w:t>
            </w:r>
            <w:r>
              <w:rPr>
                <w:sz w:val="21"/>
                <w:szCs w:val="21"/>
              </w:rPr>
              <w:t xml:space="preserve"> </w:t>
            </w:r>
            <w:r>
              <w:rPr>
                <w:spacing w:val="-5"/>
                <w:sz w:val="21"/>
                <w:szCs w:val="21"/>
              </w:rPr>
              <w:t>个字的分量时，</w:t>
            </w:r>
            <w:r>
              <w:rPr>
                <w:spacing w:val="-45"/>
                <w:sz w:val="21"/>
                <w:szCs w:val="21"/>
              </w:rPr>
              <w:t xml:space="preserve"> </w:t>
            </w:r>
            <w:r>
              <w:rPr>
                <w:spacing w:val="-5"/>
                <w:sz w:val="21"/>
                <w:szCs w:val="21"/>
              </w:rPr>
              <w:t>他的心情会怎样？用一两个词</w:t>
            </w:r>
            <w:r>
              <w:rPr>
                <w:sz w:val="21"/>
                <w:szCs w:val="21"/>
              </w:rPr>
              <w:t xml:space="preserve"> </w:t>
            </w:r>
            <w:r>
              <w:rPr>
                <w:spacing w:val="-1"/>
                <w:sz w:val="21"/>
                <w:szCs w:val="21"/>
              </w:rPr>
              <w:t>语概括他那时那刻的心情。</w:t>
            </w:r>
          </w:p>
          <w:p w14:paraId="47B24BA1">
            <w:pPr>
              <w:pStyle w:val="15"/>
              <w:spacing w:before="60" w:line="248" w:lineRule="auto"/>
              <w:ind w:left="112" w:right="102" w:firstLine="422"/>
              <w:rPr>
                <w:sz w:val="21"/>
                <w:szCs w:val="21"/>
              </w:rPr>
            </w:pPr>
            <w:r>
              <w:rPr>
                <w:spacing w:val="-6"/>
                <w:sz w:val="21"/>
                <w:szCs w:val="21"/>
              </w:rPr>
              <w:t>小组交流汇报：</w:t>
            </w:r>
            <w:r>
              <w:rPr>
                <w:spacing w:val="-43"/>
                <w:sz w:val="21"/>
                <w:szCs w:val="21"/>
              </w:rPr>
              <w:t xml:space="preserve"> </w:t>
            </w:r>
            <w:r>
              <w:rPr>
                <w:spacing w:val="-6"/>
                <w:sz w:val="21"/>
                <w:szCs w:val="21"/>
              </w:rPr>
              <w:t>此时的周恩来心中会有哪</w:t>
            </w:r>
            <w:r>
              <w:rPr>
                <w:sz w:val="21"/>
                <w:szCs w:val="21"/>
              </w:rPr>
              <w:t xml:space="preserve"> </w:t>
            </w:r>
            <w:r>
              <w:rPr>
                <w:spacing w:val="-9"/>
                <w:sz w:val="21"/>
                <w:szCs w:val="21"/>
              </w:rPr>
              <w:t>些想法或疑问？</w:t>
            </w:r>
          </w:p>
          <w:p w14:paraId="0B8176B4">
            <w:pPr>
              <w:pStyle w:val="15"/>
              <w:spacing w:before="61" w:line="247" w:lineRule="auto"/>
              <w:ind w:left="113" w:right="102" w:firstLine="417"/>
              <w:rPr>
                <w:sz w:val="21"/>
                <w:szCs w:val="21"/>
              </w:rPr>
            </w:pPr>
            <w:r>
              <w:rPr>
                <w:spacing w:val="-7"/>
                <w:sz w:val="21"/>
                <w:szCs w:val="21"/>
              </w:rPr>
              <w:t>预设：</w:t>
            </w:r>
            <w:r>
              <w:rPr>
                <w:spacing w:val="-21"/>
                <w:sz w:val="21"/>
                <w:szCs w:val="21"/>
              </w:rPr>
              <w:t xml:space="preserve"> </w:t>
            </w:r>
            <w:r>
              <w:rPr>
                <w:spacing w:val="-7"/>
                <w:sz w:val="21"/>
                <w:szCs w:val="21"/>
              </w:rPr>
              <w:t>怎样才能把祖国和人民从苦难和屈</w:t>
            </w:r>
            <w:r>
              <w:rPr>
                <w:sz w:val="21"/>
                <w:szCs w:val="21"/>
              </w:rPr>
              <w:t xml:space="preserve"> </w:t>
            </w:r>
            <w:r>
              <w:rPr>
                <w:spacing w:val="-10"/>
                <w:sz w:val="21"/>
                <w:szCs w:val="21"/>
              </w:rPr>
              <w:t>辱中拯救出来？</w:t>
            </w:r>
          </w:p>
          <w:p w14:paraId="152A6876">
            <w:pPr>
              <w:pStyle w:val="15"/>
              <w:spacing w:before="62" w:line="247" w:lineRule="auto"/>
              <w:ind w:left="111" w:right="102" w:firstLine="426"/>
              <w:rPr>
                <w:sz w:val="21"/>
                <w:szCs w:val="21"/>
              </w:rPr>
            </w:pPr>
            <w:r>
              <w:rPr>
                <w:spacing w:val="-10"/>
                <w:sz w:val="21"/>
                <w:szCs w:val="21"/>
              </w:rPr>
              <w:t>怎样让中国人觉醒，</w:t>
            </w:r>
            <w:r>
              <w:rPr>
                <w:spacing w:val="-56"/>
                <w:sz w:val="21"/>
                <w:szCs w:val="21"/>
              </w:rPr>
              <w:t xml:space="preserve"> </w:t>
            </w:r>
            <w:r>
              <w:rPr>
                <w:spacing w:val="-10"/>
                <w:sz w:val="21"/>
                <w:szCs w:val="21"/>
              </w:rPr>
              <w:t>进行反抗？</w:t>
            </w:r>
            <w:r>
              <w:rPr>
                <w:spacing w:val="-23"/>
                <w:sz w:val="21"/>
                <w:szCs w:val="21"/>
              </w:rPr>
              <w:t xml:space="preserve"> </w:t>
            </w:r>
            <w:r>
              <w:rPr>
                <w:spacing w:val="-10"/>
                <w:sz w:val="21"/>
                <w:szCs w:val="21"/>
              </w:rPr>
              <w:t>从现在起</w:t>
            </w:r>
            <w:r>
              <w:rPr>
                <w:sz w:val="21"/>
                <w:szCs w:val="21"/>
              </w:rPr>
              <w:t xml:space="preserve"> </w:t>
            </w:r>
            <w:r>
              <w:rPr>
                <w:spacing w:val="-9"/>
                <w:sz w:val="21"/>
                <w:szCs w:val="21"/>
              </w:rPr>
              <w:t>我要做些什么？</w:t>
            </w:r>
          </w:p>
          <w:p w14:paraId="060D0A4E">
            <w:pPr>
              <w:pStyle w:val="15"/>
              <w:spacing w:before="60" w:line="248" w:lineRule="auto"/>
              <w:ind w:left="109" w:right="104" w:firstLine="426"/>
              <w:rPr>
                <w:sz w:val="21"/>
                <w:szCs w:val="21"/>
              </w:rPr>
            </w:pPr>
            <w:r>
              <w:rPr>
                <w:spacing w:val="-9"/>
                <w:sz w:val="21"/>
                <w:szCs w:val="21"/>
              </w:rPr>
              <w:t>（2）学习《大江歌罢掉头东》，体会所思</w:t>
            </w:r>
            <w:r>
              <w:rPr>
                <w:spacing w:val="17"/>
                <w:sz w:val="21"/>
                <w:szCs w:val="21"/>
              </w:rPr>
              <w:t xml:space="preserve"> </w:t>
            </w:r>
            <w:r>
              <w:rPr>
                <w:spacing w:val="-8"/>
                <w:sz w:val="21"/>
                <w:szCs w:val="21"/>
              </w:rPr>
              <w:t>所为。</w:t>
            </w:r>
          </w:p>
          <w:p w14:paraId="7D0D4BD3">
            <w:pPr>
              <w:pStyle w:val="15"/>
              <w:spacing w:before="63" w:line="263" w:lineRule="auto"/>
              <w:ind w:left="110" w:right="102" w:firstLine="418"/>
              <w:rPr>
                <w:sz w:val="21"/>
                <w:szCs w:val="21"/>
              </w:rPr>
            </w:pPr>
            <w:r>
              <w:rPr>
                <w:spacing w:val="3"/>
                <w:sz w:val="21"/>
                <w:szCs w:val="21"/>
              </w:rPr>
              <w:t>谈话过渡：12 岁的周恩来立下“振兴中</w:t>
            </w:r>
            <w:r>
              <w:rPr>
                <w:spacing w:val="6"/>
                <w:sz w:val="21"/>
                <w:szCs w:val="21"/>
              </w:rPr>
              <w:t xml:space="preserve"> </w:t>
            </w:r>
            <w:r>
              <w:rPr>
                <w:spacing w:val="-9"/>
                <w:sz w:val="21"/>
                <w:szCs w:val="21"/>
              </w:rPr>
              <w:t>华</w:t>
            </w:r>
            <w:r>
              <w:rPr>
                <w:spacing w:val="-65"/>
                <w:sz w:val="21"/>
                <w:szCs w:val="21"/>
              </w:rPr>
              <w:t xml:space="preserve"> </w:t>
            </w:r>
            <w:r>
              <w:rPr>
                <w:spacing w:val="-9"/>
                <w:sz w:val="21"/>
                <w:szCs w:val="21"/>
              </w:rPr>
              <w:t>”的志向，1917</w:t>
            </w:r>
            <w:r>
              <w:rPr>
                <w:spacing w:val="-27"/>
                <w:sz w:val="21"/>
                <w:szCs w:val="21"/>
              </w:rPr>
              <w:t xml:space="preserve"> </w:t>
            </w:r>
            <w:r>
              <w:rPr>
                <w:spacing w:val="-9"/>
                <w:sz w:val="21"/>
                <w:szCs w:val="21"/>
              </w:rPr>
              <w:t>年</w:t>
            </w:r>
            <w:r>
              <w:rPr>
                <w:spacing w:val="-26"/>
                <w:sz w:val="21"/>
                <w:szCs w:val="21"/>
              </w:rPr>
              <w:t xml:space="preserve"> </w:t>
            </w:r>
            <w:r>
              <w:rPr>
                <w:spacing w:val="-9"/>
                <w:sz w:val="21"/>
                <w:szCs w:val="21"/>
              </w:rPr>
              <w:t>9</w:t>
            </w:r>
            <w:r>
              <w:rPr>
                <w:spacing w:val="-24"/>
                <w:sz w:val="21"/>
                <w:szCs w:val="21"/>
              </w:rPr>
              <w:t xml:space="preserve"> </w:t>
            </w:r>
            <w:r>
              <w:rPr>
                <w:spacing w:val="-9"/>
                <w:sz w:val="21"/>
                <w:szCs w:val="21"/>
              </w:rPr>
              <w:t>月， 19 岁的周恩来于</w:t>
            </w:r>
            <w:r>
              <w:rPr>
                <w:sz w:val="21"/>
                <w:szCs w:val="21"/>
              </w:rPr>
              <w:t xml:space="preserve"> </w:t>
            </w:r>
            <w:r>
              <w:rPr>
                <w:spacing w:val="-2"/>
                <w:sz w:val="21"/>
                <w:szCs w:val="21"/>
              </w:rPr>
              <w:t>天津南开中学毕业赴日留学前夕，与几个好友</w:t>
            </w:r>
            <w:r>
              <w:rPr>
                <w:sz w:val="21"/>
                <w:szCs w:val="21"/>
              </w:rPr>
              <w:t xml:space="preserve"> </w:t>
            </w:r>
            <w:r>
              <w:rPr>
                <w:spacing w:val="-2"/>
                <w:sz w:val="21"/>
                <w:szCs w:val="21"/>
              </w:rPr>
              <w:t>告别，写下了气魄雄伟、热情奔放的七言绝句</w:t>
            </w:r>
            <w:r>
              <w:rPr>
                <w:sz w:val="21"/>
                <w:szCs w:val="21"/>
              </w:rPr>
              <w:t xml:space="preserve"> </w:t>
            </w:r>
            <w:r>
              <w:rPr>
                <w:spacing w:val="-17"/>
                <w:sz w:val="21"/>
                <w:szCs w:val="21"/>
              </w:rPr>
              <w:t>《大江歌罢掉头东》。（出示）</w:t>
            </w:r>
          </w:p>
          <w:p w14:paraId="61CD676C">
            <w:pPr>
              <w:pStyle w:val="15"/>
              <w:spacing w:before="63" w:line="247" w:lineRule="auto"/>
              <w:ind w:left="110" w:right="104" w:firstLine="421"/>
              <w:rPr>
                <w:sz w:val="21"/>
                <w:szCs w:val="21"/>
              </w:rPr>
            </w:pPr>
            <w:r>
              <w:rPr>
                <w:spacing w:val="-3"/>
                <w:sz w:val="21"/>
                <w:szCs w:val="21"/>
              </w:rPr>
              <w:t>大江歌罢掉头东，邃密群科济世穷。面壁</w:t>
            </w:r>
            <w:r>
              <w:rPr>
                <w:spacing w:val="9"/>
                <w:sz w:val="21"/>
                <w:szCs w:val="21"/>
              </w:rPr>
              <w:t xml:space="preserve"> </w:t>
            </w:r>
            <w:r>
              <w:rPr>
                <w:spacing w:val="-2"/>
                <w:sz w:val="21"/>
                <w:szCs w:val="21"/>
              </w:rPr>
              <w:t>十年图破壁，难酬蹈海亦英雄。</w:t>
            </w:r>
          </w:p>
          <w:p w14:paraId="39FF8462">
            <w:pPr>
              <w:pStyle w:val="15"/>
              <w:spacing w:before="62" w:line="247" w:lineRule="auto"/>
              <w:ind w:left="111" w:right="104" w:firstLine="420"/>
              <w:rPr>
                <w:sz w:val="21"/>
                <w:szCs w:val="21"/>
              </w:rPr>
            </w:pPr>
            <w:r>
              <w:rPr>
                <w:spacing w:val="-8"/>
                <w:sz w:val="21"/>
                <w:szCs w:val="21"/>
              </w:rPr>
              <w:t>指名学生朗读诗歌，读准字音， 读通读顺</w:t>
            </w:r>
            <w:r>
              <w:rPr>
                <w:spacing w:val="2"/>
                <w:sz w:val="21"/>
                <w:szCs w:val="21"/>
              </w:rPr>
              <w:t xml:space="preserve"> </w:t>
            </w:r>
            <w:r>
              <w:rPr>
                <w:spacing w:val="-9"/>
                <w:sz w:val="21"/>
                <w:szCs w:val="21"/>
              </w:rPr>
              <w:t>诗句。</w:t>
            </w:r>
          </w:p>
          <w:p w14:paraId="3F8F7974">
            <w:pPr>
              <w:pStyle w:val="15"/>
              <w:spacing w:before="61" w:line="221" w:lineRule="auto"/>
              <w:ind w:left="547"/>
              <w:rPr>
                <w:sz w:val="21"/>
                <w:szCs w:val="21"/>
              </w:rPr>
            </w:pPr>
            <w:r>
              <w:rPr>
                <w:spacing w:val="-8"/>
                <w:sz w:val="21"/>
                <w:szCs w:val="21"/>
              </w:rPr>
              <w:t>出示注释， 指导理解诗句的意思。</w:t>
            </w:r>
          </w:p>
          <w:p w14:paraId="523553C5">
            <w:pPr>
              <w:pStyle w:val="15"/>
              <w:spacing w:before="62" w:line="247" w:lineRule="auto"/>
              <w:ind w:left="115" w:right="212" w:firstLine="418"/>
              <w:rPr>
                <w:sz w:val="21"/>
                <w:szCs w:val="21"/>
              </w:rPr>
            </w:pPr>
            <w:r>
              <w:rPr>
                <w:spacing w:val="-12"/>
                <w:sz w:val="21"/>
                <w:szCs w:val="21"/>
              </w:rPr>
              <w:t>启发思考：</w:t>
            </w:r>
            <w:r>
              <w:rPr>
                <w:spacing w:val="-44"/>
                <w:sz w:val="21"/>
                <w:szCs w:val="21"/>
              </w:rPr>
              <w:t xml:space="preserve"> </w:t>
            </w:r>
            <w:r>
              <w:rPr>
                <w:spacing w:val="-12"/>
                <w:sz w:val="21"/>
                <w:szCs w:val="21"/>
              </w:rPr>
              <w:t>周恩来为什么东渡日本求学？</w:t>
            </w:r>
            <w:r>
              <w:rPr>
                <w:sz w:val="21"/>
                <w:szCs w:val="21"/>
              </w:rPr>
              <w:t xml:space="preserve"> </w:t>
            </w:r>
            <w:r>
              <w:rPr>
                <w:spacing w:val="-11"/>
                <w:sz w:val="21"/>
                <w:szCs w:val="21"/>
              </w:rPr>
              <w:t>小结引读， 朗读课题。</w:t>
            </w:r>
          </w:p>
          <w:p w14:paraId="5CEC1E44">
            <w:pPr>
              <w:pStyle w:val="15"/>
              <w:spacing w:before="60" w:line="261" w:lineRule="auto"/>
              <w:ind w:left="107" w:right="101" w:firstLine="407"/>
              <w:rPr>
                <w:sz w:val="21"/>
                <w:szCs w:val="21"/>
              </w:rPr>
            </w:pPr>
            <w:r>
              <w:rPr>
                <w:spacing w:val="6"/>
                <w:sz w:val="21"/>
                <w:szCs w:val="21"/>
              </w:rPr>
              <w:t>“</w:t>
            </w:r>
            <w:r>
              <w:rPr>
                <w:spacing w:val="-64"/>
                <w:sz w:val="21"/>
                <w:szCs w:val="21"/>
              </w:rPr>
              <w:t xml:space="preserve"> </w:t>
            </w:r>
            <w:r>
              <w:rPr>
                <w:spacing w:val="6"/>
                <w:sz w:val="21"/>
                <w:szCs w:val="21"/>
              </w:rPr>
              <w:t>中华不振</w:t>
            </w:r>
            <w:r>
              <w:rPr>
                <w:spacing w:val="-67"/>
                <w:sz w:val="21"/>
                <w:szCs w:val="21"/>
              </w:rPr>
              <w:t xml:space="preserve"> </w:t>
            </w:r>
            <w:r>
              <w:rPr>
                <w:spacing w:val="6"/>
                <w:sz w:val="21"/>
                <w:szCs w:val="21"/>
              </w:rPr>
              <w:t>”让周恩来心中的火愈烧愈</w:t>
            </w:r>
            <w:r>
              <w:rPr>
                <w:sz w:val="21"/>
                <w:szCs w:val="21"/>
              </w:rPr>
              <w:t xml:space="preserve"> </w:t>
            </w:r>
            <w:r>
              <w:rPr>
                <w:spacing w:val="-10"/>
                <w:sz w:val="21"/>
                <w:szCs w:val="21"/>
              </w:rPr>
              <w:t>烈，</w:t>
            </w:r>
            <w:r>
              <w:rPr>
                <w:spacing w:val="-41"/>
                <w:sz w:val="21"/>
                <w:szCs w:val="21"/>
              </w:rPr>
              <w:t xml:space="preserve"> </w:t>
            </w:r>
            <w:r>
              <w:rPr>
                <w:spacing w:val="-10"/>
                <w:sz w:val="21"/>
                <w:szCs w:val="21"/>
              </w:rPr>
              <w:t>他想清楚了自己应该怎么做， 变成了修身</w:t>
            </w:r>
            <w:r>
              <w:rPr>
                <w:sz w:val="21"/>
                <w:szCs w:val="21"/>
              </w:rPr>
              <w:t xml:space="preserve"> </w:t>
            </w:r>
            <w:r>
              <w:rPr>
                <w:spacing w:val="-2"/>
                <w:sz w:val="21"/>
                <w:szCs w:val="21"/>
              </w:rPr>
              <w:t>课上，让魏校长、让我们为之一振的那句话—</w:t>
            </w:r>
            <w:r>
              <w:rPr>
                <w:spacing w:val="2"/>
                <w:sz w:val="21"/>
                <w:szCs w:val="21"/>
              </w:rPr>
              <w:t xml:space="preserve"> </w:t>
            </w:r>
            <w:r>
              <w:rPr>
                <w:spacing w:val="-8"/>
                <w:sz w:val="21"/>
                <w:szCs w:val="21"/>
              </w:rPr>
              <w:t>—生：</w:t>
            </w:r>
            <w:r>
              <w:rPr>
                <w:spacing w:val="-21"/>
                <w:sz w:val="21"/>
                <w:szCs w:val="21"/>
              </w:rPr>
              <w:t xml:space="preserve"> </w:t>
            </w:r>
            <w:r>
              <w:rPr>
                <w:spacing w:val="-8"/>
                <w:sz w:val="21"/>
                <w:szCs w:val="21"/>
              </w:rPr>
              <w:t>为中华之崛起而读书。</w:t>
            </w:r>
          </w:p>
          <w:p w14:paraId="71BFECA4">
            <w:pPr>
              <w:pStyle w:val="15"/>
              <w:spacing w:before="62" w:line="247" w:lineRule="auto"/>
              <w:ind w:left="112" w:right="104" w:firstLine="403"/>
              <w:rPr>
                <w:sz w:val="21"/>
                <w:szCs w:val="21"/>
              </w:rPr>
            </w:pPr>
            <w:r>
              <w:rPr>
                <w:spacing w:val="6"/>
                <w:sz w:val="21"/>
                <w:szCs w:val="21"/>
              </w:rPr>
              <w:t>“</w:t>
            </w:r>
            <w:r>
              <w:rPr>
                <w:spacing w:val="-64"/>
                <w:sz w:val="21"/>
                <w:szCs w:val="21"/>
              </w:rPr>
              <w:t xml:space="preserve"> </w:t>
            </w:r>
            <w:r>
              <w:rPr>
                <w:spacing w:val="6"/>
                <w:sz w:val="21"/>
                <w:szCs w:val="21"/>
              </w:rPr>
              <w:t>中华不振</w:t>
            </w:r>
            <w:r>
              <w:rPr>
                <w:spacing w:val="-67"/>
                <w:sz w:val="21"/>
                <w:szCs w:val="21"/>
              </w:rPr>
              <w:t xml:space="preserve"> </w:t>
            </w:r>
            <w:r>
              <w:rPr>
                <w:spacing w:val="6"/>
                <w:sz w:val="21"/>
                <w:szCs w:val="21"/>
              </w:rPr>
              <w:t>”让周恩来找到了救中国于</w:t>
            </w:r>
            <w:r>
              <w:rPr>
                <w:sz w:val="21"/>
                <w:szCs w:val="21"/>
              </w:rPr>
              <w:t xml:space="preserve"> </w:t>
            </w:r>
            <w:r>
              <w:rPr>
                <w:spacing w:val="-5"/>
                <w:sz w:val="21"/>
                <w:szCs w:val="21"/>
              </w:rPr>
              <w:t>水火的道路——生：</w:t>
            </w:r>
            <w:r>
              <w:rPr>
                <w:spacing w:val="-17"/>
                <w:sz w:val="21"/>
                <w:szCs w:val="21"/>
              </w:rPr>
              <w:t xml:space="preserve"> </w:t>
            </w:r>
            <w:r>
              <w:rPr>
                <w:spacing w:val="-5"/>
                <w:sz w:val="21"/>
                <w:szCs w:val="21"/>
              </w:rPr>
              <w:t>为中华之崛起而读书。</w:t>
            </w:r>
          </w:p>
          <w:p w14:paraId="6000DA89">
            <w:pPr>
              <w:pStyle w:val="15"/>
              <w:spacing w:before="62" w:line="247" w:lineRule="auto"/>
              <w:ind w:left="119" w:right="104" w:firstLine="395"/>
              <w:rPr>
                <w:sz w:val="21"/>
                <w:szCs w:val="21"/>
              </w:rPr>
            </w:pPr>
            <w:r>
              <w:rPr>
                <w:spacing w:val="6"/>
                <w:sz w:val="21"/>
                <w:szCs w:val="21"/>
              </w:rPr>
              <w:t>“</w:t>
            </w:r>
            <w:r>
              <w:rPr>
                <w:spacing w:val="-64"/>
                <w:sz w:val="21"/>
                <w:szCs w:val="21"/>
              </w:rPr>
              <w:t xml:space="preserve"> </w:t>
            </w:r>
            <w:r>
              <w:rPr>
                <w:spacing w:val="6"/>
                <w:sz w:val="21"/>
                <w:szCs w:val="21"/>
              </w:rPr>
              <w:t>中华不振</w:t>
            </w:r>
            <w:r>
              <w:rPr>
                <w:spacing w:val="-67"/>
                <w:sz w:val="21"/>
                <w:szCs w:val="21"/>
              </w:rPr>
              <w:t xml:space="preserve"> </w:t>
            </w:r>
            <w:r>
              <w:rPr>
                <w:spacing w:val="6"/>
                <w:sz w:val="21"/>
                <w:szCs w:val="21"/>
              </w:rPr>
              <w:t>”激起了周恩来救国济世的</w:t>
            </w:r>
            <w:r>
              <w:rPr>
                <w:sz w:val="21"/>
                <w:szCs w:val="21"/>
              </w:rPr>
              <w:t xml:space="preserve"> </w:t>
            </w:r>
            <w:r>
              <w:rPr>
                <w:spacing w:val="-2"/>
                <w:sz w:val="21"/>
                <w:szCs w:val="21"/>
              </w:rPr>
              <w:t>战斗豪情——生：为中华之崛起而读书。</w:t>
            </w:r>
          </w:p>
          <w:p w14:paraId="6C104A4A">
            <w:pPr>
              <w:pStyle w:val="15"/>
              <w:spacing w:before="62" w:line="247" w:lineRule="auto"/>
              <w:ind w:left="112" w:right="104" w:firstLine="420"/>
              <w:rPr>
                <w:sz w:val="21"/>
                <w:szCs w:val="21"/>
              </w:rPr>
            </w:pPr>
            <w:r>
              <w:rPr>
                <w:spacing w:val="7"/>
                <w:sz w:val="21"/>
                <w:szCs w:val="21"/>
              </w:rPr>
              <w:t>2.讲述故事概要，体会“振兴中华</w:t>
            </w:r>
            <w:r>
              <w:rPr>
                <w:spacing w:val="-66"/>
                <w:sz w:val="21"/>
                <w:szCs w:val="21"/>
              </w:rPr>
              <w:t xml:space="preserve"> </w:t>
            </w:r>
            <w:r>
              <w:rPr>
                <w:spacing w:val="7"/>
                <w:sz w:val="21"/>
                <w:szCs w:val="21"/>
              </w:rPr>
              <w:t>”之</w:t>
            </w:r>
            <w:r>
              <w:rPr>
                <w:sz w:val="21"/>
                <w:szCs w:val="21"/>
              </w:rPr>
              <w:t xml:space="preserve"> </w:t>
            </w:r>
            <w:r>
              <w:rPr>
                <w:spacing w:val="-1"/>
                <w:sz w:val="21"/>
                <w:szCs w:val="21"/>
              </w:rPr>
              <w:t>为。引导学生用自己的话介绍周恩来。</w:t>
            </w:r>
          </w:p>
        </w:tc>
        <w:tc>
          <w:tcPr>
            <w:tcW w:w="1573" w:type="dxa"/>
            <w:vAlign w:val="top"/>
          </w:tcPr>
          <w:p w14:paraId="0C82DA29">
            <w:pPr>
              <w:pStyle w:val="15"/>
              <w:spacing w:before="53" w:line="265" w:lineRule="auto"/>
              <w:ind w:left="110" w:right="44" w:firstLine="437"/>
              <w:jc w:val="both"/>
              <w:rPr>
                <w:sz w:val="21"/>
                <w:szCs w:val="21"/>
              </w:rPr>
            </w:pPr>
            <w:r>
              <w:rPr>
                <w:spacing w:val="-5"/>
                <w:sz w:val="21"/>
                <w:szCs w:val="21"/>
              </w:rPr>
              <w:t>1.（1）圈</w:t>
            </w:r>
            <w:r>
              <w:rPr>
                <w:sz w:val="21"/>
                <w:szCs w:val="21"/>
              </w:rPr>
              <w:t xml:space="preserve"> </w:t>
            </w:r>
            <w:r>
              <w:rPr>
                <w:spacing w:val="8"/>
                <w:sz w:val="21"/>
                <w:szCs w:val="21"/>
              </w:rPr>
              <w:t>画出现“</w:t>
            </w:r>
            <w:r>
              <w:rPr>
                <w:spacing w:val="-60"/>
                <w:sz w:val="21"/>
                <w:szCs w:val="21"/>
              </w:rPr>
              <w:t xml:space="preserve"> </w:t>
            </w:r>
            <w:r>
              <w:rPr>
                <w:spacing w:val="8"/>
                <w:sz w:val="21"/>
                <w:szCs w:val="21"/>
              </w:rPr>
              <w:t>中华</w:t>
            </w:r>
            <w:r>
              <w:rPr>
                <w:sz w:val="21"/>
                <w:szCs w:val="21"/>
              </w:rPr>
              <w:t xml:space="preserve"> </w:t>
            </w:r>
            <w:r>
              <w:rPr>
                <w:spacing w:val="-8"/>
                <w:sz w:val="21"/>
                <w:szCs w:val="21"/>
              </w:rPr>
              <w:t>不</w:t>
            </w:r>
            <w:r>
              <w:rPr>
                <w:spacing w:val="-17"/>
                <w:sz w:val="21"/>
                <w:szCs w:val="21"/>
              </w:rPr>
              <w:t xml:space="preserve"> </w:t>
            </w:r>
            <w:r>
              <w:rPr>
                <w:spacing w:val="-8"/>
                <w:sz w:val="21"/>
                <w:szCs w:val="21"/>
              </w:rPr>
              <w:t>振 ”</w:t>
            </w:r>
            <w:r>
              <w:rPr>
                <w:spacing w:val="-32"/>
                <w:sz w:val="21"/>
                <w:szCs w:val="21"/>
              </w:rPr>
              <w:t xml:space="preserve"> </w:t>
            </w:r>
            <w:r>
              <w:rPr>
                <w:spacing w:val="-8"/>
                <w:sz w:val="21"/>
                <w:szCs w:val="21"/>
              </w:rPr>
              <w:t>的</w:t>
            </w:r>
            <w:r>
              <w:rPr>
                <w:spacing w:val="-20"/>
                <w:sz w:val="21"/>
                <w:szCs w:val="21"/>
              </w:rPr>
              <w:t xml:space="preserve"> </w:t>
            </w:r>
            <w:r>
              <w:rPr>
                <w:spacing w:val="-8"/>
                <w:sz w:val="21"/>
                <w:szCs w:val="21"/>
              </w:rPr>
              <w:t>语</w:t>
            </w:r>
            <w:r>
              <w:rPr>
                <w:sz w:val="21"/>
                <w:szCs w:val="21"/>
              </w:rPr>
              <w:t xml:space="preserve"> </w:t>
            </w:r>
            <w:r>
              <w:rPr>
                <w:spacing w:val="-20"/>
                <w:sz w:val="21"/>
                <w:szCs w:val="21"/>
              </w:rPr>
              <w:t>句，</w:t>
            </w:r>
            <w:r>
              <w:rPr>
                <w:spacing w:val="-24"/>
                <w:sz w:val="21"/>
                <w:szCs w:val="21"/>
              </w:rPr>
              <w:t xml:space="preserve"> </w:t>
            </w:r>
            <w:r>
              <w:rPr>
                <w:spacing w:val="-20"/>
                <w:sz w:val="21"/>
                <w:szCs w:val="21"/>
              </w:rPr>
              <w:t>体会思考，</w:t>
            </w:r>
            <w:r>
              <w:rPr>
                <w:sz w:val="21"/>
                <w:szCs w:val="21"/>
              </w:rPr>
              <w:t xml:space="preserve"> </w:t>
            </w:r>
            <w:r>
              <w:rPr>
                <w:spacing w:val="-13"/>
                <w:sz w:val="21"/>
                <w:szCs w:val="21"/>
              </w:rPr>
              <w:t>小</w:t>
            </w:r>
            <w:r>
              <w:rPr>
                <w:spacing w:val="-18"/>
                <w:sz w:val="21"/>
                <w:szCs w:val="21"/>
              </w:rPr>
              <w:t xml:space="preserve"> </w:t>
            </w:r>
            <w:r>
              <w:rPr>
                <w:spacing w:val="-13"/>
                <w:sz w:val="21"/>
                <w:szCs w:val="21"/>
              </w:rPr>
              <w:t>组</w:t>
            </w:r>
            <w:r>
              <w:rPr>
                <w:spacing w:val="7"/>
                <w:sz w:val="21"/>
                <w:szCs w:val="21"/>
              </w:rPr>
              <w:t xml:space="preserve"> </w:t>
            </w:r>
            <w:r>
              <w:rPr>
                <w:spacing w:val="-13"/>
                <w:sz w:val="21"/>
                <w:szCs w:val="21"/>
              </w:rPr>
              <w:t>甲</w:t>
            </w:r>
            <w:r>
              <w:rPr>
                <w:spacing w:val="-22"/>
                <w:sz w:val="21"/>
                <w:szCs w:val="21"/>
              </w:rPr>
              <w:t xml:space="preserve"> </w:t>
            </w:r>
            <w:r>
              <w:rPr>
                <w:spacing w:val="-13"/>
                <w:sz w:val="21"/>
                <w:szCs w:val="21"/>
              </w:rPr>
              <w:t>流</w:t>
            </w:r>
            <w:r>
              <w:rPr>
                <w:spacing w:val="-20"/>
                <w:sz w:val="21"/>
                <w:szCs w:val="21"/>
              </w:rPr>
              <w:t xml:space="preserve"> </w:t>
            </w:r>
            <w:r>
              <w:rPr>
                <w:spacing w:val="-13"/>
                <w:sz w:val="21"/>
                <w:szCs w:val="21"/>
              </w:rPr>
              <w:t>汇</w:t>
            </w:r>
            <w:r>
              <w:rPr>
                <w:sz w:val="21"/>
                <w:szCs w:val="21"/>
              </w:rPr>
              <w:t xml:space="preserve"> </w:t>
            </w:r>
            <w:r>
              <w:rPr>
                <w:spacing w:val="-9"/>
                <w:sz w:val="21"/>
                <w:szCs w:val="21"/>
              </w:rPr>
              <w:t>报。</w:t>
            </w:r>
          </w:p>
          <w:p w14:paraId="1FD387D5">
            <w:pPr>
              <w:spacing w:line="247" w:lineRule="auto"/>
              <w:rPr>
                <w:rFonts w:ascii="Arial"/>
                <w:sz w:val="21"/>
                <w:szCs w:val="21"/>
              </w:rPr>
            </w:pPr>
          </w:p>
          <w:p w14:paraId="10B48467">
            <w:pPr>
              <w:spacing w:line="247" w:lineRule="auto"/>
              <w:rPr>
                <w:rFonts w:ascii="Arial"/>
                <w:sz w:val="21"/>
                <w:szCs w:val="21"/>
              </w:rPr>
            </w:pPr>
          </w:p>
          <w:p w14:paraId="67110827">
            <w:pPr>
              <w:spacing w:line="247" w:lineRule="auto"/>
              <w:rPr>
                <w:rFonts w:ascii="Arial"/>
                <w:sz w:val="21"/>
                <w:szCs w:val="21"/>
              </w:rPr>
            </w:pPr>
          </w:p>
          <w:p w14:paraId="73E1F3D1">
            <w:pPr>
              <w:spacing w:line="247" w:lineRule="auto"/>
              <w:rPr>
                <w:rFonts w:ascii="Arial"/>
                <w:sz w:val="21"/>
                <w:szCs w:val="21"/>
              </w:rPr>
            </w:pPr>
          </w:p>
          <w:p w14:paraId="5E65E189">
            <w:pPr>
              <w:spacing w:line="247" w:lineRule="auto"/>
              <w:rPr>
                <w:rFonts w:ascii="Arial"/>
                <w:sz w:val="21"/>
                <w:szCs w:val="21"/>
              </w:rPr>
            </w:pPr>
          </w:p>
          <w:p w14:paraId="1C2C9738">
            <w:pPr>
              <w:spacing w:line="247" w:lineRule="auto"/>
              <w:rPr>
                <w:rFonts w:ascii="Arial"/>
                <w:sz w:val="21"/>
                <w:szCs w:val="21"/>
              </w:rPr>
            </w:pPr>
          </w:p>
          <w:p w14:paraId="55B24B1F">
            <w:pPr>
              <w:spacing w:line="247" w:lineRule="auto"/>
              <w:rPr>
                <w:rFonts w:ascii="Arial"/>
                <w:sz w:val="21"/>
                <w:szCs w:val="21"/>
              </w:rPr>
            </w:pPr>
          </w:p>
          <w:p w14:paraId="0B717AD2">
            <w:pPr>
              <w:spacing w:line="248" w:lineRule="auto"/>
              <w:rPr>
                <w:rFonts w:ascii="Arial"/>
                <w:sz w:val="21"/>
                <w:szCs w:val="21"/>
              </w:rPr>
            </w:pPr>
          </w:p>
          <w:p w14:paraId="2DFD0CEE">
            <w:pPr>
              <w:spacing w:line="248" w:lineRule="auto"/>
              <w:rPr>
                <w:rFonts w:ascii="Arial"/>
                <w:sz w:val="21"/>
                <w:szCs w:val="21"/>
              </w:rPr>
            </w:pPr>
          </w:p>
          <w:p w14:paraId="63BED97C">
            <w:pPr>
              <w:spacing w:line="248" w:lineRule="auto"/>
              <w:rPr>
                <w:rFonts w:ascii="Arial"/>
                <w:sz w:val="21"/>
                <w:szCs w:val="21"/>
              </w:rPr>
            </w:pPr>
          </w:p>
          <w:p w14:paraId="7FED6C03">
            <w:pPr>
              <w:pStyle w:val="15"/>
              <w:spacing w:before="68" w:line="261" w:lineRule="auto"/>
              <w:ind w:left="113" w:right="28" w:firstLine="425"/>
              <w:jc w:val="both"/>
              <w:rPr>
                <w:sz w:val="21"/>
                <w:szCs w:val="21"/>
              </w:rPr>
            </w:pPr>
            <w:r>
              <w:rPr>
                <w:spacing w:val="-4"/>
                <w:sz w:val="21"/>
                <w:szCs w:val="21"/>
              </w:rPr>
              <w:t>（2）学习</w:t>
            </w:r>
            <w:r>
              <w:rPr>
                <w:sz w:val="21"/>
                <w:szCs w:val="21"/>
              </w:rPr>
              <w:t xml:space="preserve"> </w:t>
            </w:r>
            <w:r>
              <w:rPr>
                <w:spacing w:val="15"/>
                <w:sz w:val="21"/>
                <w:szCs w:val="21"/>
              </w:rPr>
              <w:t>《大江歌罢掉</w:t>
            </w:r>
            <w:r>
              <w:rPr>
                <w:sz w:val="21"/>
                <w:szCs w:val="21"/>
              </w:rPr>
              <w:t xml:space="preserve"> </w:t>
            </w:r>
            <w:r>
              <w:rPr>
                <w:spacing w:val="-17"/>
                <w:sz w:val="21"/>
                <w:szCs w:val="21"/>
              </w:rPr>
              <w:t xml:space="preserve">头东》，朗读诗 </w:t>
            </w:r>
            <w:r>
              <w:rPr>
                <w:spacing w:val="-18"/>
                <w:sz w:val="21"/>
                <w:szCs w:val="21"/>
              </w:rPr>
              <w:t>句，</w:t>
            </w:r>
            <w:r>
              <w:rPr>
                <w:spacing w:val="-24"/>
                <w:sz w:val="21"/>
                <w:szCs w:val="21"/>
              </w:rPr>
              <w:t xml:space="preserve"> </w:t>
            </w:r>
            <w:r>
              <w:rPr>
                <w:spacing w:val="-18"/>
                <w:sz w:val="21"/>
                <w:szCs w:val="21"/>
              </w:rPr>
              <w:t>理解诗意。</w:t>
            </w:r>
          </w:p>
          <w:p w14:paraId="40CF9EC5">
            <w:pPr>
              <w:spacing w:line="247" w:lineRule="auto"/>
              <w:rPr>
                <w:rFonts w:ascii="Arial"/>
                <w:sz w:val="21"/>
                <w:szCs w:val="21"/>
              </w:rPr>
            </w:pPr>
          </w:p>
          <w:p w14:paraId="4B97DAF4">
            <w:pPr>
              <w:spacing w:line="247" w:lineRule="auto"/>
              <w:rPr>
                <w:rFonts w:ascii="Arial"/>
                <w:sz w:val="21"/>
                <w:szCs w:val="21"/>
              </w:rPr>
            </w:pPr>
          </w:p>
          <w:p w14:paraId="1D21EEE1">
            <w:pPr>
              <w:spacing w:line="247" w:lineRule="auto"/>
              <w:rPr>
                <w:rFonts w:ascii="Arial"/>
                <w:sz w:val="21"/>
                <w:szCs w:val="21"/>
              </w:rPr>
            </w:pPr>
          </w:p>
          <w:p w14:paraId="270BFC9E">
            <w:pPr>
              <w:spacing w:line="247" w:lineRule="auto"/>
              <w:rPr>
                <w:rFonts w:ascii="Arial"/>
                <w:sz w:val="21"/>
                <w:szCs w:val="21"/>
              </w:rPr>
            </w:pPr>
          </w:p>
          <w:p w14:paraId="4C476F7F">
            <w:pPr>
              <w:spacing w:line="247" w:lineRule="auto"/>
              <w:rPr>
                <w:rFonts w:ascii="Arial"/>
                <w:sz w:val="21"/>
                <w:szCs w:val="21"/>
              </w:rPr>
            </w:pPr>
          </w:p>
          <w:p w14:paraId="10C0B362">
            <w:pPr>
              <w:spacing w:line="247" w:lineRule="auto"/>
              <w:rPr>
                <w:rFonts w:ascii="Arial"/>
                <w:sz w:val="21"/>
                <w:szCs w:val="21"/>
              </w:rPr>
            </w:pPr>
          </w:p>
          <w:p w14:paraId="318289C5">
            <w:pPr>
              <w:spacing w:line="248" w:lineRule="auto"/>
              <w:rPr>
                <w:rFonts w:ascii="Arial"/>
                <w:sz w:val="21"/>
                <w:szCs w:val="21"/>
              </w:rPr>
            </w:pPr>
          </w:p>
          <w:p w14:paraId="6999F5BB">
            <w:pPr>
              <w:spacing w:line="248" w:lineRule="auto"/>
              <w:rPr>
                <w:rFonts w:ascii="Arial"/>
                <w:sz w:val="21"/>
                <w:szCs w:val="21"/>
              </w:rPr>
            </w:pPr>
          </w:p>
          <w:p w14:paraId="339B16F8">
            <w:pPr>
              <w:spacing w:line="248" w:lineRule="auto"/>
              <w:rPr>
                <w:rFonts w:ascii="Arial"/>
                <w:sz w:val="21"/>
                <w:szCs w:val="21"/>
              </w:rPr>
            </w:pPr>
          </w:p>
          <w:p w14:paraId="3D26A66E">
            <w:pPr>
              <w:spacing w:line="248" w:lineRule="auto"/>
              <w:rPr>
                <w:rFonts w:ascii="Arial"/>
                <w:sz w:val="21"/>
                <w:szCs w:val="21"/>
              </w:rPr>
            </w:pPr>
          </w:p>
          <w:p w14:paraId="63054143">
            <w:pPr>
              <w:pStyle w:val="15"/>
              <w:spacing w:before="69" w:line="247" w:lineRule="auto"/>
              <w:ind w:left="111" w:right="28" w:firstLine="420"/>
              <w:rPr>
                <w:sz w:val="21"/>
                <w:szCs w:val="21"/>
              </w:rPr>
            </w:pPr>
            <w:r>
              <w:rPr>
                <w:spacing w:val="-12"/>
                <w:sz w:val="21"/>
                <w:szCs w:val="21"/>
              </w:rPr>
              <w:t>根</w:t>
            </w:r>
            <w:r>
              <w:rPr>
                <w:spacing w:val="55"/>
                <w:sz w:val="21"/>
                <w:szCs w:val="21"/>
              </w:rPr>
              <w:t xml:space="preserve"> </w:t>
            </w:r>
            <w:r>
              <w:rPr>
                <w:spacing w:val="-12"/>
                <w:sz w:val="21"/>
                <w:szCs w:val="21"/>
              </w:rPr>
              <w:t>据</w:t>
            </w:r>
            <w:r>
              <w:rPr>
                <w:spacing w:val="72"/>
                <w:sz w:val="21"/>
                <w:szCs w:val="21"/>
              </w:rPr>
              <w:t xml:space="preserve"> </w:t>
            </w:r>
            <w:r>
              <w:rPr>
                <w:spacing w:val="-12"/>
                <w:sz w:val="21"/>
                <w:szCs w:val="21"/>
              </w:rPr>
              <w:t>引</w:t>
            </w:r>
            <w:r>
              <w:rPr>
                <w:sz w:val="21"/>
                <w:szCs w:val="21"/>
              </w:rPr>
              <w:t xml:space="preserve"> </w:t>
            </w:r>
            <w:r>
              <w:rPr>
                <w:spacing w:val="-19"/>
                <w:sz w:val="21"/>
                <w:szCs w:val="21"/>
              </w:rPr>
              <w:t>读， 朗读课题。</w:t>
            </w:r>
          </w:p>
          <w:p w14:paraId="3A28623D">
            <w:pPr>
              <w:spacing w:line="304" w:lineRule="auto"/>
              <w:rPr>
                <w:rFonts w:ascii="Arial"/>
                <w:sz w:val="21"/>
                <w:szCs w:val="21"/>
              </w:rPr>
            </w:pPr>
          </w:p>
          <w:p w14:paraId="00411866">
            <w:pPr>
              <w:spacing w:line="305" w:lineRule="auto"/>
              <w:rPr>
                <w:rFonts w:ascii="Arial"/>
                <w:sz w:val="21"/>
                <w:szCs w:val="21"/>
              </w:rPr>
            </w:pPr>
          </w:p>
          <w:p w14:paraId="01A10408">
            <w:pPr>
              <w:pStyle w:val="15"/>
              <w:spacing w:before="68" w:line="268" w:lineRule="auto"/>
              <w:ind w:left="111" w:right="103" w:firstLine="3"/>
              <w:jc w:val="both"/>
              <w:rPr>
                <w:sz w:val="21"/>
                <w:szCs w:val="21"/>
              </w:rPr>
            </w:pPr>
            <w:r>
              <w:rPr>
                <w:spacing w:val="-7"/>
                <w:sz w:val="21"/>
                <w:szCs w:val="21"/>
              </w:rPr>
              <w:t>2.  小</w:t>
            </w:r>
            <w:r>
              <w:rPr>
                <w:spacing w:val="-52"/>
                <w:sz w:val="21"/>
                <w:szCs w:val="21"/>
              </w:rPr>
              <w:t xml:space="preserve"> </w:t>
            </w:r>
            <w:r>
              <w:rPr>
                <w:spacing w:val="-7"/>
                <w:sz w:val="21"/>
                <w:szCs w:val="21"/>
              </w:rPr>
              <w:t>组</w:t>
            </w:r>
            <w:r>
              <w:rPr>
                <w:spacing w:val="-62"/>
                <w:sz w:val="21"/>
                <w:szCs w:val="21"/>
              </w:rPr>
              <w:t xml:space="preserve"> </w:t>
            </w:r>
            <w:r>
              <w:rPr>
                <w:spacing w:val="-7"/>
                <w:sz w:val="21"/>
                <w:szCs w:val="21"/>
              </w:rPr>
              <w:t>选</w:t>
            </w:r>
            <w:r>
              <w:rPr>
                <w:spacing w:val="-57"/>
                <w:sz w:val="21"/>
                <w:szCs w:val="21"/>
              </w:rPr>
              <w:t xml:space="preserve"> </w:t>
            </w:r>
            <w:r>
              <w:rPr>
                <w:spacing w:val="-7"/>
                <w:sz w:val="21"/>
                <w:szCs w:val="21"/>
              </w:rPr>
              <w:t>派</w:t>
            </w:r>
            <w:r>
              <w:rPr>
                <w:sz w:val="21"/>
                <w:szCs w:val="21"/>
              </w:rPr>
              <w:t xml:space="preserve"> </w:t>
            </w:r>
            <w:r>
              <w:rPr>
                <w:spacing w:val="7"/>
                <w:sz w:val="21"/>
                <w:szCs w:val="21"/>
              </w:rPr>
              <w:t>代表，</w:t>
            </w:r>
            <w:r>
              <w:rPr>
                <w:spacing w:val="-56"/>
                <w:sz w:val="21"/>
                <w:szCs w:val="21"/>
              </w:rPr>
              <w:t xml:space="preserve"> </w:t>
            </w:r>
            <w:r>
              <w:rPr>
                <w:spacing w:val="7"/>
                <w:sz w:val="21"/>
                <w:szCs w:val="21"/>
              </w:rPr>
              <w:t>用概括</w:t>
            </w:r>
            <w:r>
              <w:rPr>
                <w:sz w:val="21"/>
                <w:szCs w:val="21"/>
              </w:rPr>
              <w:t xml:space="preserve"> </w:t>
            </w:r>
            <w:r>
              <w:rPr>
                <w:spacing w:val="15"/>
                <w:sz w:val="21"/>
                <w:szCs w:val="21"/>
              </w:rPr>
              <w:t>主要内容的方</w:t>
            </w:r>
            <w:r>
              <w:rPr>
                <w:spacing w:val="1"/>
                <w:sz w:val="21"/>
                <w:szCs w:val="21"/>
              </w:rPr>
              <w:t xml:space="preserve"> </w:t>
            </w:r>
            <w:r>
              <w:rPr>
                <w:spacing w:val="7"/>
                <w:sz w:val="21"/>
                <w:szCs w:val="21"/>
              </w:rPr>
              <w:t>法，</w:t>
            </w:r>
            <w:r>
              <w:rPr>
                <w:spacing w:val="-56"/>
                <w:sz w:val="21"/>
                <w:szCs w:val="21"/>
              </w:rPr>
              <w:t xml:space="preserve"> </w:t>
            </w:r>
            <w:r>
              <w:rPr>
                <w:spacing w:val="7"/>
                <w:sz w:val="21"/>
                <w:szCs w:val="21"/>
              </w:rPr>
              <w:t>讲述周恩</w:t>
            </w:r>
            <w:r>
              <w:rPr>
                <w:sz w:val="21"/>
                <w:szCs w:val="21"/>
              </w:rPr>
              <w:t xml:space="preserve"> </w:t>
            </w:r>
            <w:r>
              <w:rPr>
                <w:spacing w:val="15"/>
                <w:sz w:val="21"/>
                <w:szCs w:val="21"/>
              </w:rPr>
              <w:t>来弹精竭虑振</w:t>
            </w:r>
            <w:r>
              <w:rPr>
                <w:spacing w:val="1"/>
                <w:sz w:val="21"/>
                <w:szCs w:val="21"/>
              </w:rPr>
              <w:t xml:space="preserve"> </w:t>
            </w:r>
            <w:r>
              <w:rPr>
                <w:spacing w:val="7"/>
                <w:sz w:val="21"/>
                <w:szCs w:val="21"/>
              </w:rPr>
              <w:t>兴中华，</w:t>
            </w:r>
            <w:r>
              <w:rPr>
                <w:spacing w:val="-56"/>
                <w:sz w:val="21"/>
                <w:szCs w:val="21"/>
              </w:rPr>
              <w:t xml:space="preserve"> </w:t>
            </w:r>
            <w:r>
              <w:rPr>
                <w:spacing w:val="7"/>
                <w:sz w:val="21"/>
                <w:szCs w:val="21"/>
              </w:rPr>
              <w:t>鞠躬</w:t>
            </w:r>
            <w:r>
              <w:rPr>
                <w:sz w:val="21"/>
                <w:szCs w:val="21"/>
              </w:rPr>
              <w:t xml:space="preserve"> </w:t>
            </w:r>
            <w:r>
              <w:rPr>
                <w:spacing w:val="15"/>
                <w:sz w:val="21"/>
                <w:szCs w:val="21"/>
              </w:rPr>
              <w:t>尽瘁为国为民</w:t>
            </w:r>
            <w:r>
              <w:rPr>
                <w:spacing w:val="1"/>
                <w:sz w:val="21"/>
                <w:szCs w:val="21"/>
              </w:rPr>
              <w:t xml:space="preserve"> </w:t>
            </w:r>
            <w:r>
              <w:rPr>
                <w:spacing w:val="-1"/>
                <w:sz w:val="21"/>
                <w:szCs w:val="21"/>
              </w:rPr>
              <w:t>故事的概要。</w:t>
            </w:r>
          </w:p>
        </w:tc>
        <w:tc>
          <w:tcPr>
            <w:tcW w:w="2479" w:type="dxa"/>
            <w:vAlign w:val="top"/>
          </w:tcPr>
          <w:p w14:paraId="7906D74F">
            <w:pPr>
              <w:rPr>
                <w:rFonts w:ascii="Arial"/>
                <w:sz w:val="21"/>
                <w:szCs w:val="21"/>
              </w:rPr>
            </w:pPr>
          </w:p>
        </w:tc>
      </w:tr>
    </w:tbl>
    <w:p w14:paraId="3A7753B8">
      <w:pPr>
        <w:rPr>
          <w:rFonts w:ascii="Arial"/>
          <w:sz w:val="21"/>
          <w:szCs w:val="21"/>
        </w:rPr>
      </w:pPr>
    </w:p>
    <w:p w14:paraId="0975BA21">
      <w:pPr>
        <w:rPr>
          <w:rFonts w:ascii="Arial" w:hAnsi="Arial" w:eastAsia="Arial" w:cs="Arial"/>
          <w:sz w:val="21"/>
          <w:szCs w:val="21"/>
        </w:rPr>
        <w:sectPr>
          <w:pgSz w:w="11905" w:h="16838"/>
          <w:pgMar w:top="1247" w:right="1247" w:bottom="1247" w:left="1247" w:header="0" w:footer="0" w:gutter="0"/>
          <w:cols w:space="0" w:num="1"/>
          <w:rtlGutter w:val="0"/>
          <w:docGrid w:linePitch="0" w:charSpace="0"/>
        </w:sectPr>
      </w:pPr>
    </w:p>
    <w:tbl>
      <w:tblPr>
        <w:tblStyle w:val="16"/>
        <w:tblW w:w="10158"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503"/>
        <w:gridCol w:w="4627"/>
        <w:gridCol w:w="1573"/>
        <w:gridCol w:w="2455"/>
      </w:tblGrid>
      <w:tr w14:paraId="031B895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964" w:hRule="atLeast"/>
          <w:jc w:val="center"/>
        </w:trPr>
        <w:tc>
          <w:tcPr>
            <w:tcW w:w="1503" w:type="dxa"/>
            <w:vAlign w:val="top"/>
          </w:tcPr>
          <w:p w14:paraId="7896763E">
            <w:pPr>
              <w:pStyle w:val="15"/>
              <w:spacing w:before="56" w:line="256" w:lineRule="auto"/>
              <w:ind w:left="117" w:right="107" w:firstLine="1"/>
              <w:jc w:val="both"/>
              <w:rPr>
                <w:sz w:val="21"/>
                <w:szCs w:val="21"/>
              </w:rPr>
            </w:pPr>
            <w:r>
              <w:rPr>
                <w:b/>
                <w:bCs/>
                <w:spacing w:val="-4"/>
                <w:sz w:val="21"/>
                <w:szCs w:val="21"/>
              </w:rPr>
              <w:t>二、移情拓</w:t>
            </w:r>
            <w:r>
              <w:rPr>
                <w:spacing w:val="2"/>
                <w:sz w:val="21"/>
                <w:szCs w:val="21"/>
              </w:rPr>
              <w:t xml:space="preserve"> </w:t>
            </w:r>
            <w:r>
              <w:rPr>
                <w:b/>
                <w:bCs/>
                <w:spacing w:val="-3"/>
                <w:sz w:val="21"/>
                <w:szCs w:val="21"/>
              </w:rPr>
              <w:t>展，表达自</w:t>
            </w:r>
            <w:r>
              <w:rPr>
                <w:sz w:val="21"/>
                <w:szCs w:val="21"/>
              </w:rPr>
              <w:t xml:space="preserve"> </w:t>
            </w:r>
            <w:r>
              <w:rPr>
                <w:b/>
                <w:bCs/>
                <w:spacing w:val="-3"/>
                <w:sz w:val="21"/>
                <w:szCs w:val="21"/>
              </w:rPr>
              <w:t>己读书志向</w:t>
            </w:r>
          </w:p>
        </w:tc>
        <w:tc>
          <w:tcPr>
            <w:tcW w:w="4627" w:type="dxa"/>
            <w:vAlign w:val="top"/>
          </w:tcPr>
          <w:p w14:paraId="0D31ECFB">
            <w:pPr>
              <w:pStyle w:val="15"/>
              <w:spacing w:before="57" w:line="265" w:lineRule="auto"/>
              <w:ind w:left="110" w:right="101" w:firstLine="423"/>
              <w:jc w:val="both"/>
              <w:rPr>
                <w:sz w:val="21"/>
                <w:szCs w:val="21"/>
              </w:rPr>
            </w:pPr>
            <w:r>
              <w:rPr>
                <w:spacing w:val="-7"/>
                <w:sz w:val="21"/>
                <w:szCs w:val="21"/>
              </w:rPr>
              <w:t>启发谈话： 100 多年过去了，中国人</w:t>
            </w:r>
            <w:r>
              <w:rPr>
                <w:spacing w:val="-8"/>
                <w:sz w:val="21"/>
                <w:szCs w:val="21"/>
              </w:rPr>
              <w:t>民站</w:t>
            </w:r>
            <w:r>
              <w:rPr>
                <w:sz w:val="21"/>
                <w:szCs w:val="21"/>
              </w:rPr>
              <w:t xml:space="preserve"> </w:t>
            </w:r>
            <w:r>
              <w:rPr>
                <w:spacing w:val="-7"/>
                <w:sz w:val="21"/>
                <w:szCs w:val="21"/>
              </w:rPr>
              <w:t>起来了，中国的发展举世瞩目！</w:t>
            </w:r>
            <w:r>
              <w:rPr>
                <w:spacing w:val="-9"/>
                <w:sz w:val="21"/>
                <w:szCs w:val="21"/>
              </w:rPr>
              <w:t xml:space="preserve"> </w:t>
            </w:r>
            <w:r>
              <w:rPr>
                <w:spacing w:val="-7"/>
                <w:sz w:val="21"/>
                <w:szCs w:val="21"/>
              </w:rPr>
              <w:t>祖国日益强大</w:t>
            </w:r>
            <w:r>
              <w:rPr>
                <w:sz w:val="21"/>
                <w:szCs w:val="21"/>
              </w:rPr>
              <w:t xml:space="preserve"> </w:t>
            </w:r>
            <w:r>
              <w:rPr>
                <w:spacing w:val="-4"/>
                <w:sz w:val="21"/>
                <w:szCs w:val="21"/>
              </w:rPr>
              <w:t>的今天，你又为何读书呢？伟大的中国梦</w:t>
            </w:r>
            <w:r>
              <w:rPr>
                <w:spacing w:val="-66"/>
                <w:sz w:val="21"/>
                <w:szCs w:val="21"/>
              </w:rPr>
              <w:t xml:space="preserve"> </w:t>
            </w:r>
            <w:r>
              <w:rPr>
                <w:spacing w:val="-4"/>
                <w:sz w:val="21"/>
                <w:szCs w:val="21"/>
              </w:rPr>
              <w:t>―步</w:t>
            </w:r>
            <w:r>
              <w:rPr>
                <w:sz w:val="21"/>
                <w:szCs w:val="21"/>
              </w:rPr>
              <w:t xml:space="preserve"> </w:t>
            </w:r>
            <w:r>
              <w:rPr>
                <w:spacing w:val="-8"/>
                <w:sz w:val="21"/>
                <w:szCs w:val="21"/>
              </w:rPr>
              <w:t>步实现的今天，</w:t>
            </w:r>
            <w:r>
              <w:rPr>
                <w:spacing w:val="-53"/>
                <w:sz w:val="21"/>
                <w:szCs w:val="21"/>
              </w:rPr>
              <w:t xml:space="preserve"> </w:t>
            </w:r>
            <w:r>
              <w:rPr>
                <w:spacing w:val="-8"/>
                <w:sz w:val="21"/>
                <w:szCs w:val="21"/>
              </w:rPr>
              <w:t>你又为何而读书呢？</w:t>
            </w:r>
            <w:r>
              <w:rPr>
                <w:spacing w:val="-38"/>
                <w:sz w:val="21"/>
                <w:szCs w:val="21"/>
              </w:rPr>
              <w:t xml:space="preserve"> </w:t>
            </w:r>
            <w:r>
              <w:rPr>
                <w:spacing w:val="-8"/>
                <w:sz w:val="21"/>
                <w:szCs w:val="21"/>
              </w:rPr>
              <w:t>高远的读</w:t>
            </w:r>
            <w:r>
              <w:rPr>
                <w:sz w:val="21"/>
                <w:szCs w:val="21"/>
              </w:rPr>
              <w:t xml:space="preserve"> </w:t>
            </w:r>
            <w:r>
              <w:rPr>
                <w:spacing w:val="-2"/>
                <w:sz w:val="21"/>
                <w:szCs w:val="21"/>
              </w:rPr>
              <w:t>书观能给我们带来更强劲的学习动力，请你写</w:t>
            </w:r>
            <w:r>
              <w:rPr>
                <w:sz w:val="21"/>
                <w:szCs w:val="21"/>
              </w:rPr>
              <w:t xml:space="preserve"> </w:t>
            </w:r>
            <w:r>
              <w:rPr>
                <w:spacing w:val="-2"/>
                <w:sz w:val="21"/>
                <w:szCs w:val="21"/>
              </w:rPr>
              <w:t>下自己读书的目的和理由吧。</w:t>
            </w:r>
          </w:p>
          <w:p w14:paraId="2E7FED81">
            <w:pPr>
              <w:pStyle w:val="15"/>
              <w:spacing w:before="62" w:line="256" w:lineRule="auto"/>
              <w:ind w:left="108" w:right="102" w:firstLine="423"/>
              <w:jc w:val="both"/>
              <w:rPr>
                <w:sz w:val="21"/>
                <w:szCs w:val="21"/>
              </w:rPr>
            </w:pPr>
            <w:r>
              <w:rPr>
                <w:spacing w:val="-6"/>
                <w:sz w:val="21"/>
                <w:szCs w:val="21"/>
              </w:rPr>
              <w:t>指导表述：</w:t>
            </w:r>
            <w:r>
              <w:rPr>
                <w:spacing w:val="-40"/>
                <w:sz w:val="21"/>
                <w:szCs w:val="21"/>
              </w:rPr>
              <w:t xml:space="preserve"> </w:t>
            </w:r>
            <w:r>
              <w:rPr>
                <w:spacing w:val="-6"/>
                <w:sz w:val="21"/>
                <w:szCs w:val="21"/>
              </w:rPr>
              <w:t>用清楚的理由支撑自己的读书</w:t>
            </w:r>
            <w:r>
              <w:rPr>
                <w:sz w:val="21"/>
                <w:szCs w:val="21"/>
              </w:rPr>
              <w:t xml:space="preserve"> </w:t>
            </w:r>
            <w:r>
              <w:rPr>
                <w:spacing w:val="-14"/>
                <w:sz w:val="21"/>
                <w:szCs w:val="21"/>
              </w:rPr>
              <w:t>目的， 可先写理由，</w:t>
            </w:r>
            <w:r>
              <w:rPr>
                <w:spacing w:val="-30"/>
                <w:sz w:val="21"/>
                <w:szCs w:val="21"/>
              </w:rPr>
              <w:t xml:space="preserve"> </w:t>
            </w:r>
            <w:r>
              <w:rPr>
                <w:spacing w:val="-14"/>
                <w:sz w:val="21"/>
                <w:szCs w:val="21"/>
              </w:rPr>
              <w:t>再写读书目的，</w:t>
            </w:r>
            <w:r>
              <w:rPr>
                <w:spacing w:val="-31"/>
                <w:sz w:val="21"/>
                <w:szCs w:val="21"/>
              </w:rPr>
              <w:t xml:space="preserve"> </w:t>
            </w:r>
            <w:r>
              <w:rPr>
                <w:spacing w:val="-14"/>
                <w:sz w:val="21"/>
                <w:szCs w:val="21"/>
              </w:rPr>
              <w:t>也可先写</w:t>
            </w:r>
            <w:r>
              <w:rPr>
                <w:sz w:val="21"/>
                <w:szCs w:val="21"/>
              </w:rPr>
              <w:t xml:space="preserve"> </w:t>
            </w:r>
            <w:r>
              <w:rPr>
                <w:spacing w:val="-9"/>
                <w:sz w:val="21"/>
                <w:szCs w:val="21"/>
              </w:rPr>
              <w:t>读书目的，</w:t>
            </w:r>
            <w:r>
              <w:rPr>
                <w:spacing w:val="-20"/>
                <w:sz w:val="21"/>
                <w:szCs w:val="21"/>
              </w:rPr>
              <w:t xml:space="preserve"> </w:t>
            </w:r>
            <w:r>
              <w:rPr>
                <w:spacing w:val="-9"/>
                <w:sz w:val="21"/>
                <w:szCs w:val="21"/>
              </w:rPr>
              <w:t>再写理由。</w:t>
            </w:r>
          </w:p>
        </w:tc>
        <w:tc>
          <w:tcPr>
            <w:tcW w:w="1573" w:type="dxa"/>
            <w:vAlign w:val="top"/>
          </w:tcPr>
          <w:p w14:paraId="10E08A70">
            <w:pPr>
              <w:pStyle w:val="15"/>
              <w:spacing w:before="57" w:line="257" w:lineRule="auto"/>
              <w:ind w:left="113" w:right="103" w:firstLine="434"/>
              <w:jc w:val="both"/>
              <w:rPr>
                <w:sz w:val="21"/>
                <w:szCs w:val="21"/>
              </w:rPr>
            </w:pPr>
            <w:r>
              <w:rPr>
                <w:spacing w:val="-3"/>
                <w:sz w:val="21"/>
                <w:szCs w:val="21"/>
              </w:rPr>
              <w:t>1.</w:t>
            </w:r>
            <w:r>
              <w:rPr>
                <w:spacing w:val="-60"/>
                <w:sz w:val="21"/>
                <w:szCs w:val="21"/>
              </w:rPr>
              <w:t xml:space="preserve"> </w:t>
            </w:r>
            <w:r>
              <w:rPr>
                <w:spacing w:val="-3"/>
                <w:sz w:val="21"/>
                <w:szCs w:val="21"/>
              </w:rPr>
              <w:t>小组</w:t>
            </w:r>
            <w:r>
              <w:rPr>
                <w:spacing w:val="-60"/>
                <w:sz w:val="21"/>
                <w:szCs w:val="21"/>
              </w:rPr>
              <w:t xml:space="preserve"> </w:t>
            </w:r>
            <w:r>
              <w:rPr>
                <w:spacing w:val="-3"/>
                <w:sz w:val="21"/>
                <w:szCs w:val="21"/>
              </w:rPr>
              <w:t>交</w:t>
            </w:r>
            <w:r>
              <w:rPr>
                <w:sz w:val="21"/>
                <w:szCs w:val="21"/>
              </w:rPr>
              <w:t xml:space="preserve"> </w:t>
            </w:r>
            <w:r>
              <w:rPr>
                <w:spacing w:val="15"/>
                <w:sz w:val="21"/>
                <w:szCs w:val="21"/>
              </w:rPr>
              <w:t>流读书的目的</w:t>
            </w:r>
            <w:r>
              <w:rPr>
                <w:sz w:val="21"/>
                <w:szCs w:val="21"/>
              </w:rPr>
              <w:t xml:space="preserve"> </w:t>
            </w:r>
            <w:r>
              <w:rPr>
                <w:spacing w:val="-2"/>
                <w:sz w:val="21"/>
                <w:szCs w:val="21"/>
              </w:rPr>
              <w:t>和理由。</w:t>
            </w:r>
          </w:p>
        </w:tc>
        <w:tc>
          <w:tcPr>
            <w:tcW w:w="2455" w:type="dxa"/>
            <w:vMerge w:val="restart"/>
            <w:tcBorders>
              <w:bottom w:val="nil"/>
            </w:tcBorders>
            <w:vAlign w:val="top"/>
          </w:tcPr>
          <w:p w14:paraId="21218435">
            <w:pPr>
              <w:rPr>
                <w:rFonts w:ascii="Arial"/>
                <w:sz w:val="21"/>
                <w:szCs w:val="21"/>
              </w:rPr>
            </w:pPr>
          </w:p>
        </w:tc>
      </w:tr>
      <w:tr w14:paraId="464B28A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jc w:val="center"/>
        </w:trPr>
        <w:tc>
          <w:tcPr>
            <w:tcW w:w="1503" w:type="dxa"/>
            <w:vAlign w:val="top"/>
          </w:tcPr>
          <w:p w14:paraId="0BA6EDCF">
            <w:pPr>
              <w:pStyle w:val="15"/>
              <w:spacing w:before="54" w:line="221" w:lineRule="auto"/>
              <w:ind w:left="222"/>
              <w:rPr>
                <w:sz w:val="21"/>
                <w:szCs w:val="21"/>
              </w:rPr>
            </w:pPr>
            <w:r>
              <w:rPr>
                <w:b/>
                <w:bCs/>
                <w:spacing w:val="-4"/>
                <w:sz w:val="21"/>
                <w:szCs w:val="21"/>
              </w:rPr>
              <w:t>作业设计</w:t>
            </w:r>
          </w:p>
        </w:tc>
        <w:tc>
          <w:tcPr>
            <w:tcW w:w="6200" w:type="dxa"/>
            <w:gridSpan w:val="2"/>
            <w:vAlign w:val="top"/>
          </w:tcPr>
          <w:p w14:paraId="4DF4F7AA">
            <w:pPr>
              <w:pStyle w:val="15"/>
              <w:spacing w:before="53" w:line="221" w:lineRule="auto"/>
              <w:ind w:left="111"/>
              <w:rPr>
                <w:sz w:val="21"/>
                <w:szCs w:val="21"/>
              </w:rPr>
            </w:pPr>
            <w:r>
              <w:rPr>
                <w:spacing w:val="-1"/>
                <w:sz w:val="21"/>
                <w:szCs w:val="21"/>
              </w:rPr>
              <w:t>完成练习册作业</w:t>
            </w:r>
          </w:p>
        </w:tc>
        <w:tc>
          <w:tcPr>
            <w:tcW w:w="2455" w:type="dxa"/>
            <w:vMerge w:val="continue"/>
            <w:tcBorders>
              <w:top w:val="nil"/>
              <w:bottom w:val="nil"/>
            </w:tcBorders>
            <w:vAlign w:val="top"/>
          </w:tcPr>
          <w:p w14:paraId="7E38577E">
            <w:pPr>
              <w:rPr>
                <w:rFonts w:ascii="Arial"/>
                <w:sz w:val="21"/>
                <w:szCs w:val="21"/>
              </w:rPr>
            </w:pPr>
          </w:p>
        </w:tc>
      </w:tr>
      <w:tr w14:paraId="512A4EE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57" w:hRule="atLeast"/>
          <w:jc w:val="center"/>
        </w:trPr>
        <w:tc>
          <w:tcPr>
            <w:tcW w:w="1503" w:type="dxa"/>
            <w:vAlign w:val="top"/>
          </w:tcPr>
          <w:p w14:paraId="0BF5F345">
            <w:pPr>
              <w:spacing w:line="306" w:lineRule="auto"/>
              <w:rPr>
                <w:rFonts w:ascii="Arial"/>
                <w:sz w:val="21"/>
                <w:szCs w:val="21"/>
              </w:rPr>
            </w:pPr>
          </w:p>
          <w:p w14:paraId="460AEE3C">
            <w:pPr>
              <w:pStyle w:val="15"/>
              <w:spacing w:before="68" w:line="220" w:lineRule="auto"/>
              <w:ind w:left="222"/>
              <w:rPr>
                <w:sz w:val="21"/>
                <w:szCs w:val="21"/>
              </w:rPr>
            </w:pPr>
            <w:r>
              <w:rPr>
                <w:b/>
                <w:bCs/>
                <w:spacing w:val="-4"/>
                <w:sz w:val="21"/>
                <w:szCs w:val="21"/>
              </w:rPr>
              <w:t>板书设计</w:t>
            </w:r>
          </w:p>
        </w:tc>
        <w:tc>
          <w:tcPr>
            <w:tcW w:w="6200" w:type="dxa"/>
            <w:gridSpan w:val="2"/>
            <w:vAlign w:val="top"/>
          </w:tcPr>
          <w:p w14:paraId="5A96E06C">
            <w:pPr>
              <w:pStyle w:val="15"/>
              <w:spacing w:before="54" w:line="220" w:lineRule="auto"/>
              <w:ind w:left="2032"/>
              <w:rPr>
                <w:sz w:val="21"/>
                <w:szCs w:val="21"/>
              </w:rPr>
            </w:pPr>
            <w:r>
              <w:rPr>
                <w:b/>
                <w:bCs/>
                <w:spacing w:val="-3"/>
                <w:sz w:val="21"/>
                <w:szCs w:val="21"/>
              </w:rPr>
              <w:t>为中华之崛起而读书</w:t>
            </w:r>
          </w:p>
          <w:p w14:paraId="191A7736">
            <w:pPr>
              <w:pStyle w:val="15"/>
              <w:spacing w:before="63" w:line="247" w:lineRule="auto"/>
              <w:ind w:left="2033" w:right="782" w:hanging="1242"/>
              <w:rPr>
                <w:sz w:val="21"/>
                <w:szCs w:val="21"/>
              </w:rPr>
            </w:pPr>
            <w:r>
              <w:rPr>
                <w:spacing w:val="-2"/>
                <w:sz w:val="21"/>
                <w:szCs w:val="21"/>
              </w:rPr>
              <w:t>中华不振——振兴中华（为中华之崛起而读书）</w:t>
            </w:r>
            <w:r>
              <w:rPr>
                <w:spacing w:val="3"/>
                <w:sz w:val="21"/>
                <w:szCs w:val="21"/>
              </w:rPr>
              <w:t xml:space="preserve"> </w:t>
            </w:r>
            <w:r>
              <w:rPr>
                <w:spacing w:val="-1"/>
                <w:sz w:val="21"/>
                <w:szCs w:val="21"/>
              </w:rPr>
              <w:t>救国济世、为国为民</w:t>
            </w:r>
          </w:p>
        </w:tc>
        <w:tc>
          <w:tcPr>
            <w:tcW w:w="2455" w:type="dxa"/>
            <w:vMerge w:val="continue"/>
            <w:tcBorders>
              <w:top w:val="nil"/>
              <w:bottom w:val="nil"/>
            </w:tcBorders>
            <w:vAlign w:val="top"/>
          </w:tcPr>
          <w:p w14:paraId="073B0B4C">
            <w:pPr>
              <w:rPr>
                <w:rFonts w:ascii="Arial"/>
                <w:sz w:val="21"/>
                <w:szCs w:val="21"/>
              </w:rPr>
            </w:pPr>
          </w:p>
        </w:tc>
      </w:tr>
      <w:tr w14:paraId="5C4CB1B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6" w:hRule="atLeast"/>
          <w:jc w:val="center"/>
        </w:trPr>
        <w:tc>
          <w:tcPr>
            <w:tcW w:w="1503" w:type="dxa"/>
            <w:vAlign w:val="top"/>
          </w:tcPr>
          <w:p w14:paraId="2ACE5CFB">
            <w:pPr>
              <w:spacing w:line="451" w:lineRule="auto"/>
              <w:rPr>
                <w:rFonts w:ascii="Arial"/>
                <w:sz w:val="21"/>
                <w:szCs w:val="21"/>
              </w:rPr>
            </w:pPr>
          </w:p>
          <w:p w14:paraId="6ED067DE">
            <w:pPr>
              <w:pStyle w:val="15"/>
              <w:spacing w:before="69" w:line="221" w:lineRule="auto"/>
              <w:ind w:left="224"/>
              <w:rPr>
                <w:sz w:val="21"/>
                <w:szCs w:val="21"/>
              </w:rPr>
            </w:pPr>
            <w:r>
              <w:rPr>
                <w:b/>
                <w:bCs/>
                <w:spacing w:val="-4"/>
                <w:sz w:val="21"/>
                <w:szCs w:val="21"/>
              </w:rPr>
              <w:t>教学反思</w:t>
            </w:r>
          </w:p>
        </w:tc>
        <w:tc>
          <w:tcPr>
            <w:tcW w:w="6200" w:type="dxa"/>
            <w:gridSpan w:val="2"/>
            <w:vAlign w:val="top"/>
          </w:tcPr>
          <w:p w14:paraId="77B737B3">
            <w:pPr>
              <w:rPr>
                <w:rFonts w:ascii="Arial"/>
                <w:sz w:val="21"/>
                <w:szCs w:val="21"/>
              </w:rPr>
            </w:pPr>
          </w:p>
        </w:tc>
        <w:tc>
          <w:tcPr>
            <w:tcW w:w="2455" w:type="dxa"/>
            <w:vMerge w:val="continue"/>
            <w:tcBorders>
              <w:top w:val="nil"/>
            </w:tcBorders>
            <w:vAlign w:val="top"/>
          </w:tcPr>
          <w:p w14:paraId="0441269D">
            <w:pPr>
              <w:rPr>
                <w:rFonts w:ascii="Arial"/>
                <w:sz w:val="21"/>
                <w:szCs w:val="21"/>
              </w:rPr>
            </w:pPr>
          </w:p>
        </w:tc>
      </w:tr>
    </w:tbl>
    <w:p w14:paraId="79450868">
      <w:pPr>
        <w:spacing w:line="350" w:lineRule="auto"/>
        <w:rPr>
          <w:rFonts w:ascii="Arial"/>
          <w:sz w:val="21"/>
          <w:szCs w:val="21"/>
        </w:rPr>
      </w:pPr>
    </w:p>
    <w:p w14:paraId="59B2210E">
      <w:pPr>
        <w:pStyle w:val="5"/>
        <w:spacing w:before="91" w:line="220" w:lineRule="auto"/>
        <w:jc w:val="center"/>
        <w:rPr>
          <w:sz w:val="22"/>
          <w:szCs w:val="22"/>
        </w:rPr>
      </w:pPr>
      <w:r>
        <w:rPr>
          <w:b/>
          <w:bCs/>
          <w:spacing w:val="-4"/>
          <w:sz w:val="22"/>
          <w:szCs w:val="22"/>
        </w:rPr>
        <w:t>《梅兰芳蓄须》教学设计</w:t>
      </w:r>
    </w:p>
    <w:p w14:paraId="0820AE4F">
      <w:pPr>
        <w:spacing w:line="118" w:lineRule="exact"/>
        <w:rPr>
          <w:sz w:val="21"/>
          <w:szCs w:val="21"/>
        </w:rPr>
      </w:pPr>
    </w:p>
    <w:tbl>
      <w:tblPr>
        <w:tblStyle w:val="16"/>
        <w:tblW w:w="10163"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483"/>
        <w:gridCol w:w="3244"/>
        <w:gridCol w:w="1663"/>
        <w:gridCol w:w="746"/>
        <w:gridCol w:w="707"/>
        <w:gridCol w:w="1094"/>
        <w:gridCol w:w="1226"/>
      </w:tblGrid>
      <w:tr w14:paraId="2BD7DFE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5" w:hRule="atLeast"/>
          <w:jc w:val="center"/>
        </w:trPr>
        <w:tc>
          <w:tcPr>
            <w:tcW w:w="1483" w:type="dxa"/>
            <w:vAlign w:val="top"/>
          </w:tcPr>
          <w:p w14:paraId="015512E0">
            <w:pPr>
              <w:pStyle w:val="15"/>
              <w:spacing w:before="43" w:line="221" w:lineRule="auto"/>
              <w:ind w:left="505"/>
              <w:rPr>
                <w:sz w:val="21"/>
                <w:szCs w:val="21"/>
              </w:rPr>
            </w:pPr>
            <w:r>
              <w:rPr>
                <w:b/>
                <w:bCs/>
                <w:spacing w:val="-5"/>
                <w:sz w:val="21"/>
                <w:szCs w:val="21"/>
              </w:rPr>
              <w:t>课题</w:t>
            </w:r>
          </w:p>
        </w:tc>
        <w:tc>
          <w:tcPr>
            <w:tcW w:w="3244" w:type="dxa"/>
            <w:vAlign w:val="top"/>
          </w:tcPr>
          <w:p w14:paraId="2EB3324E">
            <w:pPr>
              <w:pStyle w:val="15"/>
              <w:spacing w:before="57" w:line="221" w:lineRule="auto"/>
              <w:ind w:left="890"/>
              <w:rPr>
                <w:sz w:val="21"/>
                <w:szCs w:val="21"/>
              </w:rPr>
            </w:pPr>
            <w:r>
              <w:rPr>
                <w:spacing w:val="-2"/>
                <w:sz w:val="21"/>
                <w:szCs w:val="21"/>
              </w:rPr>
              <w:t>《梅兰芳蓄须》</w:t>
            </w:r>
          </w:p>
        </w:tc>
        <w:tc>
          <w:tcPr>
            <w:tcW w:w="1663" w:type="dxa"/>
            <w:vAlign w:val="top"/>
          </w:tcPr>
          <w:p w14:paraId="3A820C3E">
            <w:pPr>
              <w:pStyle w:val="15"/>
              <w:spacing w:before="58" w:line="222" w:lineRule="auto"/>
              <w:ind w:left="621"/>
              <w:rPr>
                <w:sz w:val="21"/>
                <w:szCs w:val="21"/>
              </w:rPr>
            </w:pPr>
            <w:r>
              <w:rPr>
                <w:b/>
                <w:bCs/>
                <w:spacing w:val="-4"/>
                <w:sz w:val="21"/>
                <w:szCs w:val="21"/>
              </w:rPr>
              <w:t>课型</w:t>
            </w:r>
          </w:p>
        </w:tc>
        <w:tc>
          <w:tcPr>
            <w:tcW w:w="746" w:type="dxa"/>
            <w:vAlign w:val="top"/>
          </w:tcPr>
          <w:p w14:paraId="4F4A30F1">
            <w:pPr>
              <w:pStyle w:val="15"/>
              <w:spacing w:before="58" w:line="221" w:lineRule="auto"/>
              <w:ind w:left="165"/>
              <w:rPr>
                <w:sz w:val="21"/>
                <w:szCs w:val="21"/>
              </w:rPr>
            </w:pPr>
            <w:r>
              <w:rPr>
                <w:b/>
                <w:bCs/>
                <w:spacing w:val="-4"/>
                <w:sz w:val="21"/>
                <w:szCs w:val="21"/>
              </w:rPr>
              <w:t>新授</w:t>
            </w:r>
          </w:p>
        </w:tc>
        <w:tc>
          <w:tcPr>
            <w:tcW w:w="707" w:type="dxa"/>
            <w:vAlign w:val="top"/>
          </w:tcPr>
          <w:p w14:paraId="5181D773">
            <w:pPr>
              <w:pStyle w:val="15"/>
              <w:spacing w:before="58" w:line="222" w:lineRule="auto"/>
              <w:ind w:left="144"/>
              <w:rPr>
                <w:sz w:val="21"/>
                <w:szCs w:val="21"/>
              </w:rPr>
            </w:pPr>
            <w:r>
              <w:rPr>
                <w:b/>
                <w:bCs/>
                <w:spacing w:val="-4"/>
                <w:sz w:val="21"/>
                <w:szCs w:val="21"/>
              </w:rPr>
              <w:t>课时</w:t>
            </w:r>
          </w:p>
        </w:tc>
        <w:tc>
          <w:tcPr>
            <w:tcW w:w="2320" w:type="dxa"/>
            <w:gridSpan w:val="2"/>
            <w:vAlign w:val="top"/>
          </w:tcPr>
          <w:p w14:paraId="205A867B">
            <w:pPr>
              <w:pStyle w:val="15"/>
              <w:spacing w:before="92" w:line="183" w:lineRule="auto"/>
              <w:ind w:left="1127"/>
              <w:rPr>
                <w:sz w:val="21"/>
                <w:szCs w:val="21"/>
              </w:rPr>
            </w:pPr>
            <w:r>
              <w:rPr>
                <w:b/>
                <w:bCs/>
                <w:spacing w:val="-3"/>
                <w:sz w:val="21"/>
                <w:szCs w:val="21"/>
              </w:rPr>
              <w:t>1</w:t>
            </w:r>
          </w:p>
        </w:tc>
      </w:tr>
      <w:tr w14:paraId="58EBBAC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2" w:hRule="atLeast"/>
          <w:jc w:val="center"/>
        </w:trPr>
        <w:tc>
          <w:tcPr>
            <w:tcW w:w="1483" w:type="dxa"/>
            <w:vAlign w:val="top"/>
          </w:tcPr>
          <w:p w14:paraId="46CCDD1E">
            <w:pPr>
              <w:spacing w:line="423" w:lineRule="auto"/>
              <w:rPr>
                <w:rFonts w:ascii="Arial"/>
                <w:sz w:val="21"/>
                <w:szCs w:val="21"/>
              </w:rPr>
            </w:pPr>
          </w:p>
          <w:p w14:paraId="29CEA220">
            <w:pPr>
              <w:pStyle w:val="15"/>
              <w:spacing w:before="78" w:line="220" w:lineRule="auto"/>
              <w:ind w:left="268"/>
              <w:rPr>
                <w:sz w:val="21"/>
                <w:szCs w:val="21"/>
              </w:rPr>
            </w:pPr>
            <w:r>
              <w:rPr>
                <w:b/>
                <w:bCs/>
                <w:spacing w:val="-5"/>
                <w:sz w:val="21"/>
                <w:szCs w:val="21"/>
              </w:rPr>
              <w:t>教学目标</w:t>
            </w:r>
          </w:p>
        </w:tc>
        <w:tc>
          <w:tcPr>
            <w:tcW w:w="8680" w:type="dxa"/>
            <w:gridSpan w:val="6"/>
            <w:vAlign w:val="top"/>
          </w:tcPr>
          <w:p w14:paraId="17AD4CE8">
            <w:pPr>
              <w:pStyle w:val="15"/>
              <w:spacing w:before="51" w:line="221" w:lineRule="auto"/>
              <w:ind w:left="128"/>
              <w:rPr>
                <w:sz w:val="21"/>
                <w:szCs w:val="21"/>
              </w:rPr>
            </w:pPr>
            <w:r>
              <w:rPr>
                <w:rFonts w:ascii="Times New Roman" w:hAnsi="Times New Roman" w:eastAsia="Times New Roman" w:cs="Times New Roman"/>
                <w:spacing w:val="-3"/>
                <w:sz w:val="21"/>
                <w:szCs w:val="21"/>
              </w:rPr>
              <w:t>1.</w:t>
            </w:r>
            <w:r>
              <w:rPr>
                <w:spacing w:val="-3"/>
                <w:sz w:val="21"/>
                <w:szCs w:val="21"/>
              </w:rPr>
              <w:t>认识</w:t>
            </w:r>
            <w:r>
              <w:rPr>
                <w:rFonts w:ascii="Times New Roman" w:hAnsi="Times New Roman" w:eastAsia="Times New Roman" w:cs="Times New Roman"/>
                <w:spacing w:val="-3"/>
                <w:sz w:val="21"/>
                <w:szCs w:val="21"/>
              </w:rPr>
              <w:t>“</w:t>
            </w:r>
            <w:r>
              <w:rPr>
                <w:rFonts w:ascii="Times New Roman" w:hAnsi="Times New Roman" w:eastAsia="Times New Roman" w:cs="Times New Roman"/>
                <w:spacing w:val="-36"/>
                <w:sz w:val="21"/>
                <w:szCs w:val="21"/>
              </w:rPr>
              <w:t xml:space="preserve"> </w:t>
            </w:r>
            <w:r>
              <w:rPr>
                <w:spacing w:val="-3"/>
                <w:sz w:val="21"/>
                <w:szCs w:val="21"/>
              </w:rPr>
              <w:t>蓄、迫</w:t>
            </w:r>
            <w:r>
              <w:rPr>
                <w:rFonts w:ascii="Times New Roman" w:hAnsi="Times New Roman" w:eastAsia="Times New Roman" w:cs="Times New Roman"/>
                <w:spacing w:val="-3"/>
                <w:sz w:val="21"/>
                <w:szCs w:val="21"/>
              </w:rPr>
              <w:t>”</w:t>
            </w:r>
            <w:r>
              <w:rPr>
                <w:spacing w:val="-3"/>
                <w:sz w:val="21"/>
                <w:szCs w:val="21"/>
              </w:rPr>
              <w:t>等</w:t>
            </w:r>
            <w:r>
              <w:rPr>
                <w:spacing w:val="-27"/>
                <w:sz w:val="21"/>
                <w:szCs w:val="21"/>
              </w:rPr>
              <w:t xml:space="preserve"> </w:t>
            </w:r>
            <w:r>
              <w:rPr>
                <w:rFonts w:ascii="Times New Roman" w:hAnsi="Times New Roman" w:eastAsia="Times New Roman" w:cs="Times New Roman"/>
                <w:spacing w:val="-3"/>
                <w:sz w:val="21"/>
                <w:szCs w:val="21"/>
              </w:rPr>
              <w:t xml:space="preserve">11 </w:t>
            </w:r>
            <w:r>
              <w:rPr>
                <w:spacing w:val="-3"/>
                <w:sz w:val="21"/>
                <w:szCs w:val="21"/>
              </w:rPr>
              <w:t>个生字，读准多音</w:t>
            </w:r>
            <w:r>
              <w:rPr>
                <w:spacing w:val="-4"/>
                <w:sz w:val="21"/>
                <w:szCs w:val="21"/>
              </w:rPr>
              <w:t>字</w:t>
            </w:r>
            <w:r>
              <w:rPr>
                <w:rFonts w:ascii="Times New Roman" w:hAnsi="Times New Roman" w:eastAsia="Times New Roman" w:cs="Times New Roman"/>
                <w:spacing w:val="-4"/>
                <w:sz w:val="21"/>
                <w:szCs w:val="21"/>
              </w:rPr>
              <w:t>“</w:t>
            </w:r>
            <w:r>
              <w:rPr>
                <w:rFonts w:ascii="Times New Roman" w:hAnsi="Times New Roman" w:eastAsia="Times New Roman" w:cs="Times New Roman"/>
                <w:spacing w:val="-34"/>
                <w:sz w:val="21"/>
                <w:szCs w:val="21"/>
              </w:rPr>
              <w:t xml:space="preserve"> </w:t>
            </w:r>
            <w:r>
              <w:rPr>
                <w:spacing w:val="-4"/>
                <w:sz w:val="21"/>
                <w:szCs w:val="21"/>
              </w:rPr>
              <w:t>宁、要</w:t>
            </w:r>
            <w:r>
              <w:rPr>
                <w:rFonts w:ascii="Times New Roman" w:hAnsi="Times New Roman" w:eastAsia="Times New Roman" w:cs="Times New Roman"/>
                <w:spacing w:val="-4"/>
                <w:sz w:val="21"/>
                <w:szCs w:val="21"/>
              </w:rPr>
              <w:t>”</w:t>
            </w:r>
            <w:r>
              <w:rPr>
                <w:spacing w:val="-4"/>
                <w:sz w:val="21"/>
                <w:szCs w:val="21"/>
              </w:rPr>
              <w:t>。</w:t>
            </w:r>
            <w:r>
              <w:rPr>
                <w:rFonts w:hint="eastAsia"/>
                <w:spacing w:val="-4"/>
                <w:sz w:val="21"/>
                <w:szCs w:val="21"/>
                <w:lang w:val="en-US" w:eastAsia="zh-Hans"/>
              </w:rPr>
              <w:t>提高识字写字能力</w:t>
            </w:r>
            <w:r>
              <w:rPr>
                <w:rFonts w:hint="default"/>
                <w:spacing w:val="-4"/>
                <w:sz w:val="21"/>
                <w:szCs w:val="21"/>
                <w:lang w:eastAsia="zh-Hans"/>
              </w:rPr>
              <w:t>。</w:t>
            </w:r>
          </w:p>
          <w:p w14:paraId="1563DE17">
            <w:pPr>
              <w:pStyle w:val="15"/>
              <w:spacing w:before="61" w:line="247" w:lineRule="auto"/>
              <w:ind w:left="114" w:right="105" w:hanging="6"/>
              <w:rPr>
                <w:sz w:val="21"/>
                <w:szCs w:val="21"/>
              </w:rPr>
            </w:pPr>
            <w:r>
              <w:rPr>
                <w:rFonts w:ascii="Times New Roman" w:hAnsi="Times New Roman" w:eastAsia="Times New Roman" w:cs="Times New Roman"/>
                <w:spacing w:val="-2"/>
                <w:sz w:val="21"/>
                <w:szCs w:val="21"/>
              </w:rPr>
              <w:t>2.</w:t>
            </w:r>
            <w:r>
              <w:rPr>
                <w:spacing w:val="-2"/>
                <w:sz w:val="21"/>
                <w:szCs w:val="21"/>
              </w:rPr>
              <w:t>通过提取信息，填写表格，能说清楚梅兰芳用了哪些方法拒绝</w:t>
            </w:r>
            <w:r>
              <w:rPr>
                <w:spacing w:val="-3"/>
                <w:sz w:val="21"/>
                <w:szCs w:val="21"/>
              </w:rPr>
              <w:t>为日本人演戏以及他所经历的</w:t>
            </w:r>
            <w:r>
              <w:rPr>
                <w:sz w:val="21"/>
                <w:szCs w:val="21"/>
              </w:rPr>
              <w:t xml:space="preserve"> </w:t>
            </w:r>
            <w:r>
              <w:rPr>
                <w:spacing w:val="-1"/>
                <w:sz w:val="21"/>
                <w:szCs w:val="21"/>
              </w:rPr>
              <w:t>危险和困难，迁移运用把握文章主要内容的方法。</w:t>
            </w:r>
            <w:r>
              <w:rPr>
                <w:rFonts w:hint="eastAsia"/>
                <w:spacing w:val="-1"/>
                <w:sz w:val="21"/>
                <w:szCs w:val="21"/>
                <w:lang w:val="en-US" w:eastAsia="zh-Hans"/>
              </w:rPr>
              <w:t>提高对课文的把握能力</w:t>
            </w:r>
            <w:r>
              <w:rPr>
                <w:rFonts w:hint="default"/>
                <w:spacing w:val="-1"/>
                <w:sz w:val="21"/>
                <w:szCs w:val="21"/>
                <w:lang w:eastAsia="zh-Hans"/>
              </w:rPr>
              <w:t>。</w:t>
            </w:r>
          </w:p>
          <w:p w14:paraId="2A1836F3">
            <w:pPr>
              <w:pStyle w:val="15"/>
              <w:spacing w:before="61" w:line="220" w:lineRule="auto"/>
              <w:ind w:left="112"/>
              <w:rPr>
                <w:sz w:val="21"/>
                <w:szCs w:val="21"/>
              </w:rPr>
            </w:pPr>
            <w:r>
              <w:rPr>
                <w:rFonts w:ascii="Times New Roman" w:hAnsi="Times New Roman" w:eastAsia="Times New Roman" w:cs="Times New Roman"/>
                <w:spacing w:val="-1"/>
                <w:sz w:val="21"/>
                <w:szCs w:val="21"/>
              </w:rPr>
              <w:t>3.</w:t>
            </w:r>
            <w:r>
              <w:rPr>
                <w:spacing w:val="-1"/>
                <w:sz w:val="21"/>
                <w:szCs w:val="21"/>
              </w:rPr>
              <w:t>通过默读批注、讨论交流，感受梅兰芳高尚的爱国精神和民族气节。</w:t>
            </w:r>
            <w:r>
              <w:rPr>
                <w:rFonts w:hint="eastAsia"/>
                <w:spacing w:val="-1"/>
                <w:sz w:val="21"/>
                <w:szCs w:val="21"/>
                <w:lang w:val="en-US" w:eastAsia="zh-Hans"/>
              </w:rPr>
              <w:t>提高学生的自我阅读能力</w:t>
            </w:r>
            <w:r>
              <w:rPr>
                <w:rFonts w:hint="default"/>
                <w:spacing w:val="-1"/>
                <w:sz w:val="21"/>
                <w:szCs w:val="21"/>
                <w:lang w:eastAsia="zh-Hans"/>
              </w:rPr>
              <w:t>。</w:t>
            </w:r>
          </w:p>
        </w:tc>
      </w:tr>
      <w:tr w14:paraId="70702CF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jc w:val="center"/>
        </w:trPr>
        <w:tc>
          <w:tcPr>
            <w:tcW w:w="1483" w:type="dxa"/>
            <w:vAlign w:val="top"/>
          </w:tcPr>
          <w:p w14:paraId="13A9CFDC">
            <w:pPr>
              <w:pStyle w:val="15"/>
              <w:spacing w:before="192" w:line="220" w:lineRule="auto"/>
              <w:ind w:left="268"/>
              <w:rPr>
                <w:sz w:val="21"/>
                <w:szCs w:val="21"/>
              </w:rPr>
            </w:pPr>
            <w:r>
              <w:rPr>
                <w:b/>
                <w:bCs/>
                <w:spacing w:val="-5"/>
                <w:sz w:val="21"/>
                <w:szCs w:val="21"/>
              </w:rPr>
              <w:t>教学重点</w:t>
            </w:r>
          </w:p>
        </w:tc>
        <w:tc>
          <w:tcPr>
            <w:tcW w:w="8680" w:type="dxa"/>
            <w:gridSpan w:val="6"/>
            <w:vAlign w:val="top"/>
          </w:tcPr>
          <w:p w14:paraId="7F2856F4">
            <w:pPr>
              <w:pStyle w:val="15"/>
              <w:spacing w:before="52" w:line="247" w:lineRule="auto"/>
              <w:ind w:left="114" w:right="105" w:firstLine="13"/>
              <w:rPr>
                <w:sz w:val="21"/>
                <w:szCs w:val="21"/>
              </w:rPr>
            </w:pPr>
            <w:r>
              <w:rPr>
                <w:rFonts w:ascii="Times New Roman" w:hAnsi="Times New Roman" w:eastAsia="Times New Roman" w:cs="Times New Roman"/>
                <w:spacing w:val="-3"/>
                <w:sz w:val="21"/>
                <w:szCs w:val="21"/>
              </w:rPr>
              <w:t>1.</w:t>
            </w:r>
            <w:r>
              <w:rPr>
                <w:spacing w:val="-3"/>
                <w:sz w:val="21"/>
                <w:szCs w:val="21"/>
              </w:rPr>
              <w:t>通过提取信息，填写表格，能说清楚梅兰芳用了哪些方法拒绝为日本人演戏以及他所经历的</w:t>
            </w:r>
            <w:r>
              <w:rPr>
                <w:spacing w:val="9"/>
                <w:sz w:val="21"/>
                <w:szCs w:val="21"/>
              </w:rPr>
              <w:t xml:space="preserve"> </w:t>
            </w:r>
            <w:r>
              <w:rPr>
                <w:spacing w:val="-1"/>
                <w:sz w:val="21"/>
                <w:szCs w:val="21"/>
              </w:rPr>
              <w:t>危险和困难，迁移运用把握文章主要内容的方法。</w:t>
            </w:r>
            <w:r>
              <w:rPr>
                <w:rFonts w:hint="eastAsia"/>
                <w:spacing w:val="-1"/>
                <w:sz w:val="21"/>
                <w:szCs w:val="21"/>
                <w:lang w:val="en-US" w:eastAsia="zh-Hans"/>
              </w:rPr>
              <w:t>提高对课文的把握能力</w:t>
            </w:r>
            <w:r>
              <w:rPr>
                <w:rFonts w:hint="default"/>
                <w:spacing w:val="-1"/>
                <w:sz w:val="21"/>
                <w:szCs w:val="21"/>
                <w:lang w:eastAsia="zh-Hans"/>
              </w:rPr>
              <w:t>。</w:t>
            </w:r>
          </w:p>
        </w:tc>
      </w:tr>
      <w:tr w14:paraId="0243A21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jc w:val="center"/>
        </w:trPr>
        <w:tc>
          <w:tcPr>
            <w:tcW w:w="1483" w:type="dxa"/>
            <w:vAlign w:val="top"/>
          </w:tcPr>
          <w:p w14:paraId="0CA1A9E7">
            <w:pPr>
              <w:pStyle w:val="15"/>
              <w:spacing w:before="193" w:line="220" w:lineRule="auto"/>
              <w:ind w:left="268"/>
              <w:rPr>
                <w:sz w:val="21"/>
                <w:szCs w:val="21"/>
              </w:rPr>
            </w:pPr>
            <w:r>
              <w:rPr>
                <w:b/>
                <w:bCs/>
                <w:spacing w:val="-5"/>
                <w:sz w:val="21"/>
                <w:szCs w:val="21"/>
              </w:rPr>
              <w:t>教学难点</w:t>
            </w:r>
          </w:p>
        </w:tc>
        <w:tc>
          <w:tcPr>
            <w:tcW w:w="8680" w:type="dxa"/>
            <w:gridSpan w:val="6"/>
            <w:vAlign w:val="top"/>
          </w:tcPr>
          <w:p w14:paraId="1739E964">
            <w:pPr>
              <w:pStyle w:val="15"/>
              <w:spacing w:before="53" w:line="247" w:lineRule="auto"/>
              <w:ind w:left="114" w:right="105" w:firstLine="103"/>
              <w:rPr>
                <w:sz w:val="21"/>
                <w:szCs w:val="21"/>
              </w:rPr>
            </w:pPr>
            <w:r>
              <w:rPr>
                <w:spacing w:val="-1"/>
                <w:sz w:val="21"/>
                <w:szCs w:val="21"/>
              </w:rPr>
              <w:t>通过提取信息，填写表格，能说清楚梅兰芳用了哪些方法拒绝为日本人</w:t>
            </w:r>
            <w:r>
              <w:rPr>
                <w:spacing w:val="-2"/>
                <w:sz w:val="21"/>
                <w:szCs w:val="21"/>
              </w:rPr>
              <w:t>演戏以及他所经历的</w:t>
            </w:r>
            <w:r>
              <w:rPr>
                <w:sz w:val="21"/>
                <w:szCs w:val="21"/>
              </w:rPr>
              <w:t xml:space="preserve"> </w:t>
            </w:r>
            <w:r>
              <w:rPr>
                <w:spacing w:val="-1"/>
                <w:sz w:val="21"/>
                <w:szCs w:val="21"/>
              </w:rPr>
              <w:t>危险和困难，迁移运用把握文章主要内容的方法。</w:t>
            </w:r>
            <w:r>
              <w:rPr>
                <w:rFonts w:hint="eastAsia"/>
                <w:spacing w:val="-1"/>
                <w:sz w:val="21"/>
                <w:szCs w:val="21"/>
                <w:lang w:val="en-US" w:eastAsia="zh-Hans"/>
              </w:rPr>
              <w:t>提高对课文的把握能力</w:t>
            </w:r>
            <w:r>
              <w:rPr>
                <w:rFonts w:hint="default"/>
                <w:spacing w:val="-1"/>
                <w:sz w:val="21"/>
                <w:szCs w:val="21"/>
                <w:lang w:eastAsia="zh-Hans"/>
              </w:rPr>
              <w:t>。</w:t>
            </w:r>
          </w:p>
        </w:tc>
      </w:tr>
      <w:tr w14:paraId="2958ACA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0" w:hRule="atLeast"/>
          <w:jc w:val="center"/>
        </w:trPr>
        <w:tc>
          <w:tcPr>
            <w:tcW w:w="1483" w:type="dxa"/>
            <w:vAlign w:val="top"/>
          </w:tcPr>
          <w:p w14:paraId="65F1221E">
            <w:pPr>
              <w:pStyle w:val="15"/>
              <w:spacing w:before="110" w:line="220" w:lineRule="auto"/>
              <w:ind w:left="268"/>
              <w:rPr>
                <w:sz w:val="21"/>
                <w:szCs w:val="21"/>
              </w:rPr>
            </w:pPr>
            <w:r>
              <w:rPr>
                <w:b/>
                <w:bCs/>
                <w:spacing w:val="-5"/>
                <w:sz w:val="21"/>
                <w:szCs w:val="21"/>
              </w:rPr>
              <w:t>教学准备</w:t>
            </w:r>
          </w:p>
        </w:tc>
        <w:tc>
          <w:tcPr>
            <w:tcW w:w="8680" w:type="dxa"/>
            <w:gridSpan w:val="6"/>
            <w:vAlign w:val="top"/>
          </w:tcPr>
          <w:p w14:paraId="64002EC7">
            <w:pPr>
              <w:pStyle w:val="15"/>
              <w:spacing w:before="53" w:line="221" w:lineRule="auto"/>
              <w:ind w:left="528"/>
              <w:rPr>
                <w:sz w:val="21"/>
                <w:szCs w:val="21"/>
              </w:rPr>
            </w:pPr>
            <w:r>
              <w:rPr>
                <w:spacing w:val="-2"/>
                <w:sz w:val="21"/>
                <w:szCs w:val="21"/>
              </w:rPr>
              <w:t>PPT</w:t>
            </w:r>
            <w:r>
              <w:rPr>
                <w:spacing w:val="-43"/>
                <w:sz w:val="21"/>
                <w:szCs w:val="21"/>
              </w:rPr>
              <w:t xml:space="preserve"> </w:t>
            </w:r>
            <w:r>
              <w:rPr>
                <w:spacing w:val="-2"/>
                <w:sz w:val="21"/>
                <w:szCs w:val="21"/>
              </w:rPr>
              <w:t>课件</w:t>
            </w:r>
          </w:p>
        </w:tc>
      </w:tr>
      <w:tr w14:paraId="3CF1B41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2" w:hRule="atLeast"/>
          <w:jc w:val="center"/>
        </w:trPr>
        <w:tc>
          <w:tcPr>
            <w:tcW w:w="1483" w:type="dxa"/>
            <w:vAlign w:val="top"/>
          </w:tcPr>
          <w:p w14:paraId="7EA6F375">
            <w:pPr>
              <w:spacing w:line="427" w:lineRule="auto"/>
              <w:rPr>
                <w:rFonts w:ascii="Arial"/>
                <w:sz w:val="21"/>
                <w:szCs w:val="21"/>
              </w:rPr>
            </w:pPr>
          </w:p>
          <w:p w14:paraId="38E91617">
            <w:pPr>
              <w:pStyle w:val="15"/>
              <w:spacing w:before="78" w:line="218" w:lineRule="auto"/>
              <w:ind w:left="264"/>
              <w:rPr>
                <w:sz w:val="21"/>
                <w:szCs w:val="21"/>
              </w:rPr>
            </w:pPr>
            <w:r>
              <w:rPr>
                <w:b/>
                <w:bCs/>
                <w:spacing w:val="-4"/>
                <w:sz w:val="21"/>
                <w:szCs w:val="21"/>
              </w:rPr>
              <w:t>评价任务</w:t>
            </w:r>
          </w:p>
        </w:tc>
        <w:tc>
          <w:tcPr>
            <w:tcW w:w="8680" w:type="dxa"/>
            <w:gridSpan w:val="6"/>
            <w:vAlign w:val="top"/>
          </w:tcPr>
          <w:p w14:paraId="6E0BDC58">
            <w:pPr>
              <w:pStyle w:val="15"/>
              <w:spacing w:before="54" w:line="220" w:lineRule="auto"/>
              <w:ind w:left="127"/>
              <w:rPr>
                <w:sz w:val="21"/>
                <w:szCs w:val="21"/>
              </w:rPr>
            </w:pPr>
            <w:r>
              <w:rPr>
                <w:spacing w:val="-4"/>
                <w:sz w:val="21"/>
                <w:szCs w:val="21"/>
              </w:rPr>
              <w:t>1.会认“蓄、迫</w:t>
            </w:r>
            <w:r>
              <w:rPr>
                <w:spacing w:val="-56"/>
                <w:sz w:val="21"/>
                <w:szCs w:val="21"/>
              </w:rPr>
              <w:t xml:space="preserve"> </w:t>
            </w:r>
            <w:r>
              <w:rPr>
                <w:spacing w:val="-4"/>
                <w:sz w:val="21"/>
                <w:szCs w:val="21"/>
              </w:rPr>
              <w:t>”等</w:t>
            </w:r>
            <w:r>
              <w:rPr>
                <w:spacing w:val="-28"/>
                <w:sz w:val="21"/>
                <w:szCs w:val="21"/>
              </w:rPr>
              <w:t xml:space="preserve"> </w:t>
            </w:r>
            <w:r>
              <w:rPr>
                <w:spacing w:val="-4"/>
                <w:sz w:val="21"/>
                <w:szCs w:val="21"/>
              </w:rPr>
              <w:t>11</w:t>
            </w:r>
            <w:r>
              <w:rPr>
                <w:spacing w:val="-46"/>
                <w:sz w:val="21"/>
                <w:szCs w:val="21"/>
              </w:rPr>
              <w:t xml:space="preserve"> </w:t>
            </w:r>
            <w:r>
              <w:rPr>
                <w:spacing w:val="-4"/>
                <w:sz w:val="21"/>
                <w:szCs w:val="21"/>
              </w:rPr>
              <w:t>个生字，能读准多音字“宁、要</w:t>
            </w:r>
            <w:r>
              <w:rPr>
                <w:spacing w:val="-67"/>
                <w:sz w:val="21"/>
                <w:szCs w:val="21"/>
              </w:rPr>
              <w:t xml:space="preserve"> </w:t>
            </w:r>
            <w:r>
              <w:rPr>
                <w:spacing w:val="-4"/>
                <w:sz w:val="21"/>
                <w:szCs w:val="21"/>
              </w:rPr>
              <w:t>”。</w:t>
            </w:r>
          </w:p>
          <w:p w14:paraId="61E18167">
            <w:pPr>
              <w:pStyle w:val="15"/>
              <w:spacing w:before="62" w:line="247" w:lineRule="auto"/>
              <w:ind w:left="111" w:right="105" w:firstLine="2"/>
              <w:rPr>
                <w:sz w:val="21"/>
                <w:szCs w:val="21"/>
              </w:rPr>
            </w:pPr>
            <w:r>
              <w:rPr>
                <w:spacing w:val="1"/>
                <w:sz w:val="21"/>
                <w:szCs w:val="21"/>
              </w:rPr>
              <w:t>2.能说清楚梅兰芳用了哪些方法拒绝为日本人演戏以及他所经历的危险和困难，迁移运用把</w:t>
            </w:r>
            <w:r>
              <w:rPr>
                <w:spacing w:val="13"/>
                <w:sz w:val="21"/>
                <w:szCs w:val="21"/>
              </w:rPr>
              <w:t xml:space="preserve"> </w:t>
            </w:r>
            <w:r>
              <w:rPr>
                <w:spacing w:val="-2"/>
                <w:sz w:val="21"/>
                <w:szCs w:val="21"/>
              </w:rPr>
              <w:t>握文章主要内容的方法。</w:t>
            </w:r>
          </w:p>
          <w:p w14:paraId="39952BA6">
            <w:pPr>
              <w:pStyle w:val="15"/>
              <w:spacing w:before="61" w:line="220" w:lineRule="auto"/>
              <w:ind w:left="116"/>
              <w:rPr>
                <w:sz w:val="21"/>
                <w:szCs w:val="21"/>
              </w:rPr>
            </w:pPr>
            <w:r>
              <w:rPr>
                <w:sz w:val="21"/>
                <w:szCs w:val="21"/>
              </w:rPr>
              <w:t>3.能通过默读批注、讨论交流，感受梅兰芳高尚的爱国精</w:t>
            </w:r>
            <w:r>
              <w:rPr>
                <w:spacing w:val="-1"/>
                <w:sz w:val="21"/>
                <w:szCs w:val="21"/>
              </w:rPr>
              <w:t>神和民族气节。</w:t>
            </w:r>
          </w:p>
        </w:tc>
      </w:tr>
      <w:tr w14:paraId="77B61BA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8" w:hRule="atLeast"/>
          <w:jc w:val="center"/>
        </w:trPr>
        <w:tc>
          <w:tcPr>
            <w:tcW w:w="1483" w:type="dxa"/>
            <w:vAlign w:val="top"/>
          </w:tcPr>
          <w:p w14:paraId="41F2FCB5">
            <w:pPr>
              <w:pStyle w:val="15"/>
              <w:spacing w:before="109" w:line="220" w:lineRule="auto"/>
              <w:ind w:left="268"/>
              <w:rPr>
                <w:sz w:val="21"/>
                <w:szCs w:val="21"/>
              </w:rPr>
            </w:pPr>
            <w:r>
              <w:rPr>
                <w:b/>
                <w:bCs/>
                <w:spacing w:val="-5"/>
                <w:sz w:val="21"/>
                <w:szCs w:val="21"/>
              </w:rPr>
              <w:t>教学过程</w:t>
            </w:r>
          </w:p>
        </w:tc>
        <w:tc>
          <w:tcPr>
            <w:tcW w:w="4907" w:type="dxa"/>
            <w:gridSpan w:val="2"/>
            <w:vAlign w:val="top"/>
          </w:tcPr>
          <w:p w14:paraId="5CF06EA5">
            <w:pPr>
              <w:pStyle w:val="15"/>
              <w:spacing w:before="39" w:line="220" w:lineRule="auto"/>
              <w:ind w:left="1978"/>
              <w:rPr>
                <w:sz w:val="21"/>
                <w:szCs w:val="21"/>
              </w:rPr>
            </w:pPr>
            <w:r>
              <w:rPr>
                <w:b/>
                <w:bCs/>
                <w:color w:val="222222"/>
                <w:spacing w:val="-5"/>
                <w:sz w:val="21"/>
                <w:szCs w:val="21"/>
              </w:rPr>
              <w:t>教师</w:t>
            </w:r>
            <w:r>
              <w:rPr>
                <w:b/>
                <w:bCs/>
                <w:spacing w:val="-5"/>
                <w:sz w:val="21"/>
                <w:szCs w:val="21"/>
              </w:rPr>
              <w:t>活动</w:t>
            </w:r>
          </w:p>
        </w:tc>
        <w:tc>
          <w:tcPr>
            <w:tcW w:w="2547" w:type="dxa"/>
            <w:gridSpan w:val="3"/>
            <w:vAlign w:val="top"/>
          </w:tcPr>
          <w:p w14:paraId="46240A17">
            <w:pPr>
              <w:pStyle w:val="15"/>
              <w:spacing w:before="40" w:line="220" w:lineRule="auto"/>
              <w:ind w:left="801"/>
              <w:rPr>
                <w:sz w:val="21"/>
                <w:szCs w:val="21"/>
              </w:rPr>
            </w:pPr>
            <w:r>
              <w:rPr>
                <w:b/>
                <w:bCs/>
                <w:spacing w:val="-5"/>
                <w:sz w:val="21"/>
                <w:szCs w:val="21"/>
              </w:rPr>
              <w:t>学生</w:t>
            </w:r>
            <w:r>
              <w:rPr>
                <w:b/>
                <w:bCs/>
                <w:color w:val="222222"/>
                <w:spacing w:val="-5"/>
                <w:sz w:val="21"/>
                <w:szCs w:val="21"/>
              </w:rPr>
              <w:t>活动</w:t>
            </w:r>
          </w:p>
        </w:tc>
        <w:tc>
          <w:tcPr>
            <w:tcW w:w="1226" w:type="dxa"/>
            <w:vAlign w:val="top"/>
          </w:tcPr>
          <w:p w14:paraId="252593E7">
            <w:pPr>
              <w:pStyle w:val="15"/>
              <w:spacing w:before="39" w:line="220" w:lineRule="auto"/>
              <w:ind w:left="121"/>
              <w:rPr>
                <w:sz w:val="21"/>
                <w:szCs w:val="21"/>
              </w:rPr>
            </w:pPr>
            <w:r>
              <w:rPr>
                <w:b/>
                <w:bCs/>
                <w:spacing w:val="-5"/>
                <w:sz w:val="21"/>
                <w:szCs w:val="21"/>
              </w:rPr>
              <w:t>二次备课</w:t>
            </w:r>
          </w:p>
        </w:tc>
      </w:tr>
      <w:tr w14:paraId="5A45153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80" w:hRule="atLeast"/>
          <w:jc w:val="center"/>
        </w:trPr>
        <w:tc>
          <w:tcPr>
            <w:tcW w:w="1483" w:type="dxa"/>
            <w:vAlign w:val="top"/>
          </w:tcPr>
          <w:p w14:paraId="39682F4A">
            <w:pPr>
              <w:pStyle w:val="15"/>
              <w:spacing w:before="54" w:line="257" w:lineRule="auto"/>
              <w:ind w:left="115" w:right="104" w:firstLine="4"/>
              <w:jc w:val="both"/>
              <w:rPr>
                <w:sz w:val="21"/>
                <w:szCs w:val="21"/>
              </w:rPr>
            </w:pPr>
            <w:r>
              <w:rPr>
                <w:b/>
                <w:bCs/>
                <w:spacing w:val="10"/>
                <w:sz w:val="21"/>
                <w:szCs w:val="21"/>
              </w:rPr>
              <w:t>一</w:t>
            </w:r>
            <w:r>
              <w:rPr>
                <w:spacing w:val="-27"/>
                <w:sz w:val="21"/>
                <w:szCs w:val="21"/>
              </w:rPr>
              <w:t xml:space="preserve"> </w:t>
            </w:r>
            <w:r>
              <w:rPr>
                <w:b/>
                <w:bCs/>
                <w:spacing w:val="10"/>
                <w:sz w:val="21"/>
                <w:szCs w:val="21"/>
              </w:rPr>
              <w:t>、</w:t>
            </w:r>
            <w:r>
              <w:rPr>
                <w:spacing w:val="-43"/>
                <w:sz w:val="21"/>
                <w:szCs w:val="21"/>
              </w:rPr>
              <w:t xml:space="preserve"> </w:t>
            </w:r>
            <w:r>
              <w:rPr>
                <w:b/>
                <w:bCs/>
                <w:spacing w:val="10"/>
                <w:sz w:val="21"/>
                <w:szCs w:val="21"/>
              </w:rPr>
              <w:t>检查预</w:t>
            </w:r>
            <w:r>
              <w:rPr>
                <w:sz w:val="21"/>
                <w:szCs w:val="21"/>
              </w:rPr>
              <w:t xml:space="preserve"> </w:t>
            </w:r>
            <w:r>
              <w:rPr>
                <w:b/>
                <w:bCs/>
                <w:spacing w:val="-17"/>
                <w:sz w:val="21"/>
                <w:szCs w:val="21"/>
              </w:rPr>
              <w:t>习，</w:t>
            </w:r>
            <w:r>
              <w:rPr>
                <w:spacing w:val="-20"/>
                <w:sz w:val="21"/>
                <w:szCs w:val="21"/>
              </w:rPr>
              <w:t xml:space="preserve"> </w:t>
            </w:r>
            <w:r>
              <w:rPr>
                <w:b/>
                <w:bCs/>
                <w:spacing w:val="-17"/>
                <w:sz w:val="21"/>
                <w:szCs w:val="21"/>
              </w:rPr>
              <w:t>知人正音</w:t>
            </w:r>
            <w:r>
              <w:rPr>
                <w:sz w:val="21"/>
                <w:szCs w:val="21"/>
              </w:rPr>
              <w:t xml:space="preserve"> </w:t>
            </w:r>
            <w:r>
              <w:rPr>
                <w:b/>
                <w:bCs/>
                <w:spacing w:val="-4"/>
                <w:sz w:val="21"/>
                <w:szCs w:val="21"/>
              </w:rPr>
              <w:t>解义</w:t>
            </w:r>
          </w:p>
        </w:tc>
        <w:tc>
          <w:tcPr>
            <w:tcW w:w="4907" w:type="dxa"/>
            <w:gridSpan w:val="2"/>
            <w:vAlign w:val="top"/>
          </w:tcPr>
          <w:p w14:paraId="4BA77627">
            <w:pPr>
              <w:pStyle w:val="15"/>
              <w:spacing w:before="56" w:line="221" w:lineRule="auto"/>
              <w:ind w:left="548"/>
              <w:rPr>
                <w:sz w:val="21"/>
                <w:szCs w:val="21"/>
              </w:rPr>
            </w:pPr>
            <w:r>
              <w:rPr>
                <w:rFonts w:ascii="Times New Roman" w:hAnsi="Times New Roman" w:eastAsia="Times New Roman" w:cs="Times New Roman"/>
                <w:spacing w:val="-4"/>
                <w:sz w:val="21"/>
                <w:szCs w:val="21"/>
              </w:rPr>
              <w:t>1.</w:t>
            </w:r>
            <w:r>
              <w:rPr>
                <w:spacing w:val="-4"/>
                <w:sz w:val="21"/>
                <w:szCs w:val="21"/>
              </w:rPr>
              <w:t>交流资料，了解人物。</w:t>
            </w:r>
          </w:p>
          <w:p w14:paraId="46906720">
            <w:pPr>
              <w:pStyle w:val="15"/>
              <w:spacing w:before="59" w:line="248" w:lineRule="auto"/>
              <w:ind w:left="110" w:right="139" w:firstLine="421"/>
              <w:rPr>
                <w:sz w:val="21"/>
                <w:szCs w:val="21"/>
              </w:rPr>
            </w:pPr>
            <w:r>
              <w:rPr>
                <w:rFonts w:ascii="Times New Roman" w:hAnsi="Times New Roman" w:eastAsia="Times New Roman" w:cs="Times New Roman"/>
                <w:spacing w:val="-1"/>
                <w:sz w:val="21"/>
                <w:szCs w:val="21"/>
              </w:rPr>
              <w:t>(1)</w:t>
            </w:r>
            <w:r>
              <w:rPr>
                <w:spacing w:val="-1"/>
                <w:sz w:val="21"/>
                <w:szCs w:val="21"/>
              </w:rPr>
              <w:t>提问：通过课前预习，你对梅兰芳有哪些了</w:t>
            </w:r>
            <w:r>
              <w:rPr>
                <w:spacing w:val="16"/>
                <w:sz w:val="21"/>
                <w:szCs w:val="21"/>
              </w:rPr>
              <w:t xml:space="preserve"> </w:t>
            </w:r>
            <w:r>
              <w:rPr>
                <w:spacing w:val="-4"/>
                <w:sz w:val="21"/>
                <w:szCs w:val="21"/>
              </w:rPr>
              <w:t>解？</w:t>
            </w:r>
          </w:p>
          <w:p w14:paraId="4EFDBEC0">
            <w:pPr>
              <w:pStyle w:val="15"/>
              <w:spacing w:before="61" w:line="256" w:lineRule="auto"/>
              <w:ind w:left="110" w:right="172" w:firstLine="421"/>
              <w:rPr>
                <w:sz w:val="21"/>
                <w:szCs w:val="21"/>
              </w:rPr>
            </w:pPr>
            <w:r>
              <w:rPr>
                <w:rFonts w:ascii="Times New Roman" w:hAnsi="Times New Roman" w:eastAsia="Times New Roman" w:cs="Times New Roman"/>
                <w:spacing w:val="-2"/>
                <w:sz w:val="21"/>
                <w:szCs w:val="21"/>
              </w:rPr>
              <w:t>(2)</w:t>
            </w:r>
            <w:r>
              <w:rPr>
                <w:spacing w:val="-2"/>
                <w:sz w:val="21"/>
                <w:szCs w:val="21"/>
              </w:rPr>
              <w:t>）介绍：梅兰芳是我国京剧表演艺术大师，</w:t>
            </w:r>
            <w:r>
              <w:rPr>
                <w:spacing w:val="5"/>
                <w:sz w:val="21"/>
                <w:szCs w:val="21"/>
              </w:rPr>
              <w:t xml:space="preserve"> </w:t>
            </w:r>
            <w:r>
              <w:rPr>
                <w:sz w:val="21"/>
                <w:szCs w:val="21"/>
              </w:rPr>
              <w:t>在五十余年的舞台生涯中，发展和提高了京</w:t>
            </w:r>
            <w:r>
              <w:rPr>
                <w:spacing w:val="-1"/>
                <w:sz w:val="21"/>
                <w:szCs w:val="21"/>
              </w:rPr>
              <w:t>剧旦角</w:t>
            </w:r>
            <w:r>
              <w:rPr>
                <w:sz w:val="21"/>
                <w:szCs w:val="21"/>
              </w:rPr>
              <w:t xml:space="preserve"> 的演唱和表演艺术，形成了一个具有独特风</w:t>
            </w:r>
            <w:r>
              <w:rPr>
                <w:spacing w:val="-1"/>
                <w:sz w:val="21"/>
                <w:szCs w:val="21"/>
              </w:rPr>
              <w:t>格的艺</w:t>
            </w:r>
          </w:p>
        </w:tc>
        <w:tc>
          <w:tcPr>
            <w:tcW w:w="2547" w:type="dxa"/>
            <w:gridSpan w:val="3"/>
            <w:vAlign w:val="top"/>
          </w:tcPr>
          <w:p w14:paraId="71C2C52B">
            <w:pPr>
              <w:spacing w:line="304" w:lineRule="auto"/>
              <w:rPr>
                <w:rFonts w:ascii="Arial"/>
                <w:sz w:val="21"/>
                <w:szCs w:val="21"/>
              </w:rPr>
            </w:pPr>
          </w:p>
          <w:p w14:paraId="2E50A301">
            <w:pPr>
              <w:spacing w:line="304" w:lineRule="auto"/>
              <w:rPr>
                <w:rFonts w:ascii="Arial"/>
                <w:sz w:val="21"/>
                <w:szCs w:val="21"/>
              </w:rPr>
            </w:pPr>
          </w:p>
          <w:p w14:paraId="6A3E19D1">
            <w:pPr>
              <w:pStyle w:val="15"/>
              <w:spacing w:before="68" w:line="221" w:lineRule="auto"/>
              <w:ind w:left="146"/>
              <w:rPr>
                <w:sz w:val="21"/>
                <w:szCs w:val="21"/>
              </w:rPr>
            </w:pPr>
            <w:r>
              <w:rPr>
                <w:spacing w:val="-10"/>
                <w:sz w:val="21"/>
                <w:szCs w:val="21"/>
              </w:rPr>
              <w:t>自由发言</w:t>
            </w:r>
          </w:p>
          <w:p w14:paraId="7C330541">
            <w:pPr>
              <w:spacing w:line="301" w:lineRule="auto"/>
              <w:rPr>
                <w:rFonts w:ascii="Arial"/>
                <w:sz w:val="21"/>
                <w:szCs w:val="21"/>
              </w:rPr>
            </w:pPr>
          </w:p>
          <w:p w14:paraId="4B603122">
            <w:pPr>
              <w:pStyle w:val="15"/>
              <w:spacing w:before="68" w:line="221" w:lineRule="auto"/>
              <w:ind w:left="115"/>
              <w:rPr>
                <w:sz w:val="21"/>
                <w:szCs w:val="21"/>
              </w:rPr>
            </w:pPr>
            <w:r>
              <w:rPr>
                <w:spacing w:val="-1"/>
                <w:sz w:val="21"/>
                <w:szCs w:val="21"/>
              </w:rPr>
              <w:t>学生了解梅兰芳的生平</w:t>
            </w:r>
          </w:p>
        </w:tc>
        <w:tc>
          <w:tcPr>
            <w:tcW w:w="1226" w:type="dxa"/>
            <w:vAlign w:val="top"/>
          </w:tcPr>
          <w:p w14:paraId="4C0A087C">
            <w:pPr>
              <w:rPr>
                <w:rFonts w:ascii="Arial"/>
                <w:sz w:val="21"/>
                <w:szCs w:val="21"/>
              </w:rPr>
            </w:pPr>
          </w:p>
        </w:tc>
      </w:tr>
    </w:tbl>
    <w:p w14:paraId="17DD7D4B">
      <w:pPr>
        <w:rPr>
          <w:rFonts w:ascii="Arial"/>
          <w:sz w:val="21"/>
          <w:szCs w:val="21"/>
        </w:rPr>
      </w:pPr>
    </w:p>
    <w:p w14:paraId="17F56001">
      <w:pPr>
        <w:rPr>
          <w:rFonts w:ascii="Arial" w:hAnsi="Arial" w:eastAsia="Arial" w:cs="Arial"/>
          <w:sz w:val="21"/>
          <w:szCs w:val="21"/>
        </w:rPr>
        <w:sectPr>
          <w:pgSz w:w="11905" w:h="16838"/>
          <w:pgMar w:top="1247" w:right="1247" w:bottom="1247" w:left="1247" w:header="0" w:footer="0" w:gutter="0"/>
          <w:cols w:space="0" w:num="1"/>
          <w:rtlGutter w:val="0"/>
          <w:docGrid w:linePitch="0" w:charSpace="0"/>
        </w:sectPr>
      </w:pPr>
    </w:p>
    <w:tbl>
      <w:tblPr>
        <w:tblStyle w:val="16"/>
        <w:tblW w:w="10166"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486"/>
        <w:gridCol w:w="4906"/>
        <w:gridCol w:w="2548"/>
        <w:gridCol w:w="1226"/>
      </w:tblGrid>
      <w:tr w14:paraId="54A6941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467" w:hRule="atLeast"/>
          <w:jc w:val="center"/>
        </w:trPr>
        <w:tc>
          <w:tcPr>
            <w:tcW w:w="1486" w:type="dxa"/>
            <w:tcBorders>
              <w:bottom w:val="single" w:color="000000" w:sz="8" w:space="0"/>
            </w:tcBorders>
            <w:vAlign w:val="top"/>
          </w:tcPr>
          <w:p w14:paraId="06DB894D">
            <w:pPr>
              <w:rPr>
                <w:rFonts w:ascii="Arial"/>
                <w:sz w:val="21"/>
                <w:szCs w:val="21"/>
              </w:rPr>
            </w:pPr>
          </w:p>
        </w:tc>
        <w:tc>
          <w:tcPr>
            <w:tcW w:w="4906" w:type="dxa"/>
            <w:tcBorders>
              <w:bottom w:val="single" w:color="000000" w:sz="8" w:space="0"/>
            </w:tcBorders>
            <w:vAlign w:val="top"/>
          </w:tcPr>
          <w:p w14:paraId="6462E83C">
            <w:pPr>
              <w:pStyle w:val="15"/>
              <w:spacing w:before="57" w:line="256" w:lineRule="auto"/>
              <w:ind w:left="114" w:right="206" w:hanging="1"/>
              <w:jc w:val="both"/>
              <w:rPr>
                <w:rFonts w:ascii="Times New Roman" w:hAnsi="Times New Roman" w:eastAsia="Times New Roman" w:cs="Times New Roman"/>
                <w:sz w:val="21"/>
                <w:szCs w:val="21"/>
              </w:rPr>
            </w:pPr>
            <w:r>
              <w:rPr>
                <w:spacing w:val="-2"/>
                <w:sz w:val="21"/>
                <w:szCs w:val="21"/>
              </w:rPr>
              <w:t>术流派，世称</w:t>
            </w:r>
            <w:r>
              <w:rPr>
                <w:rFonts w:ascii="Times New Roman" w:hAnsi="Times New Roman" w:eastAsia="Times New Roman" w:cs="Times New Roman"/>
                <w:spacing w:val="-2"/>
                <w:sz w:val="21"/>
                <w:szCs w:val="21"/>
              </w:rPr>
              <w:t>“</w:t>
            </w:r>
            <w:r>
              <w:rPr>
                <w:spacing w:val="-2"/>
                <w:sz w:val="21"/>
                <w:szCs w:val="21"/>
              </w:rPr>
              <w:t>梅派</w:t>
            </w:r>
            <w:r>
              <w:rPr>
                <w:rFonts w:ascii="Times New Roman" w:hAnsi="Times New Roman" w:eastAsia="Times New Roman" w:cs="Times New Roman"/>
                <w:spacing w:val="-2"/>
                <w:sz w:val="21"/>
                <w:szCs w:val="21"/>
              </w:rPr>
              <w:t>”</w:t>
            </w:r>
            <w:r>
              <w:rPr>
                <w:rFonts w:ascii="Times New Roman" w:hAnsi="Times New Roman" w:eastAsia="Times New Roman" w:cs="Times New Roman"/>
                <w:spacing w:val="-23"/>
                <w:sz w:val="21"/>
                <w:szCs w:val="21"/>
              </w:rPr>
              <w:t xml:space="preserve"> </w:t>
            </w:r>
            <w:r>
              <w:rPr>
                <w:spacing w:val="-2"/>
                <w:sz w:val="21"/>
                <w:szCs w:val="21"/>
              </w:rPr>
              <w:t>。纽约《世界报》上曾有这样</w:t>
            </w:r>
            <w:r>
              <w:rPr>
                <w:sz w:val="21"/>
                <w:szCs w:val="21"/>
              </w:rPr>
              <w:t xml:space="preserve"> </w:t>
            </w:r>
            <w:r>
              <w:rPr>
                <w:spacing w:val="-1"/>
                <w:sz w:val="21"/>
                <w:szCs w:val="21"/>
              </w:rPr>
              <w:t>的高度评价：</w:t>
            </w:r>
            <w:r>
              <w:rPr>
                <w:rFonts w:ascii="Times New Roman" w:hAnsi="Times New Roman" w:eastAsia="Times New Roman" w:cs="Times New Roman"/>
                <w:spacing w:val="-1"/>
                <w:sz w:val="21"/>
                <w:szCs w:val="21"/>
              </w:rPr>
              <w:t>“</w:t>
            </w:r>
            <w:r>
              <w:rPr>
                <w:spacing w:val="-1"/>
                <w:sz w:val="21"/>
                <w:szCs w:val="21"/>
              </w:rPr>
              <w:t>梅兰芳是所见过的最杰出的演员之</w:t>
            </w:r>
            <w:r>
              <w:rPr>
                <w:spacing w:val="6"/>
                <w:sz w:val="21"/>
                <w:szCs w:val="21"/>
              </w:rPr>
              <w:t xml:space="preserve">  </w:t>
            </w:r>
            <w:r>
              <w:rPr>
                <w:spacing w:val="2"/>
                <w:sz w:val="21"/>
                <w:szCs w:val="21"/>
              </w:rPr>
              <w:t>一，纽约还从来没有见过这样的演出。</w:t>
            </w:r>
            <w:r>
              <w:rPr>
                <w:rFonts w:ascii="Times New Roman" w:hAnsi="Times New Roman" w:eastAsia="Times New Roman" w:cs="Times New Roman"/>
                <w:spacing w:val="2"/>
                <w:sz w:val="21"/>
                <w:szCs w:val="21"/>
              </w:rPr>
              <w:t>”</w:t>
            </w:r>
          </w:p>
          <w:p w14:paraId="542075C7">
            <w:pPr>
              <w:pStyle w:val="15"/>
              <w:spacing w:before="61" w:line="213" w:lineRule="auto"/>
              <w:ind w:left="532"/>
              <w:rPr>
                <w:sz w:val="21"/>
                <w:szCs w:val="21"/>
              </w:rPr>
            </w:pPr>
            <w:r>
              <w:rPr>
                <w:rFonts w:ascii="Times New Roman" w:hAnsi="Times New Roman" w:eastAsia="Times New Roman" w:cs="Times New Roman"/>
                <w:spacing w:val="-3"/>
                <w:sz w:val="21"/>
                <w:szCs w:val="21"/>
              </w:rPr>
              <w:t>(3)</w:t>
            </w:r>
            <w:r>
              <w:rPr>
                <w:spacing w:val="-3"/>
                <w:sz w:val="21"/>
                <w:szCs w:val="21"/>
              </w:rPr>
              <w:t>介绍旦角。</w:t>
            </w:r>
          </w:p>
          <w:p w14:paraId="411B4AC1">
            <w:pPr>
              <w:pStyle w:val="15"/>
              <w:spacing w:before="69" w:line="213" w:lineRule="auto"/>
              <w:ind w:left="548"/>
              <w:rPr>
                <w:sz w:val="21"/>
                <w:szCs w:val="21"/>
              </w:rPr>
            </w:pPr>
            <w:r>
              <w:rPr>
                <w:rFonts w:ascii="Times New Roman" w:hAnsi="Times New Roman" w:eastAsia="Times New Roman" w:cs="Times New Roman"/>
                <w:spacing w:val="-3"/>
                <w:sz w:val="21"/>
                <w:szCs w:val="21"/>
              </w:rPr>
              <w:t>1</w:t>
            </w:r>
            <w:r>
              <w:rPr>
                <w:rFonts w:ascii="Times New Roman" w:hAnsi="Times New Roman" w:eastAsia="Times New Roman" w:cs="Times New Roman"/>
                <w:spacing w:val="14"/>
                <w:sz w:val="21"/>
                <w:szCs w:val="21"/>
              </w:rPr>
              <w:t xml:space="preserve"> </w:t>
            </w:r>
            <w:r>
              <w:rPr>
                <w:spacing w:val="-3"/>
                <w:sz w:val="21"/>
                <w:szCs w:val="21"/>
              </w:rPr>
              <w:t>正音</w:t>
            </w:r>
            <w:r>
              <w:rPr>
                <w:rFonts w:ascii="Times New Roman" w:hAnsi="Times New Roman" w:eastAsia="Times New Roman" w:cs="Times New Roman"/>
                <w:spacing w:val="-3"/>
                <w:sz w:val="21"/>
                <w:szCs w:val="21"/>
              </w:rPr>
              <w:t>“</w:t>
            </w:r>
            <w:r>
              <w:rPr>
                <w:spacing w:val="-3"/>
                <w:sz w:val="21"/>
                <w:szCs w:val="21"/>
              </w:rPr>
              <w:t>角</w:t>
            </w:r>
            <w:r>
              <w:rPr>
                <w:rFonts w:ascii="Times New Roman" w:hAnsi="Times New Roman" w:eastAsia="Times New Roman" w:cs="Times New Roman"/>
                <w:spacing w:val="-3"/>
                <w:sz w:val="21"/>
                <w:szCs w:val="21"/>
              </w:rPr>
              <w:t>”</w:t>
            </w:r>
            <w:r>
              <w:rPr>
                <w:spacing w:val="-3"/>
                <w:sz w:val="21"/>
                <w:szCs w:val="21"/>
              </w:rPr>
              <w:t>字：</w:t>
            </w:r>
            <w:r>
              <w:rPr>
                <w:rFonts w:ascii="Times New Roman" w:hAnsi="Times New Roman" w:eastAsia="Times New Roman" w:cs="Times New Roman"/>
                <w:spacing w:val="-3"/>
                <w:sz w:val="21"/>
                <w:szCs w:val="21"/>
              </w:rPr>
              <w:t>jué</w:t>
            </w:r>
            <w:r>
              <w:rPr>
                <w:spacing w:val="-3"/>
                <w:sz w:val="21"/>
                <w:szCs w:val="21"/>
              </w:rPr>
              <w:t>。</w:t>
            </w:r>
          </w:p>
          <w:p w14:paraId="59ED958F">
            <w:pPr>
              <w:pStyle w:val="15"/>
              <w:spacing w:before="68" w:line="261" w:lineRule="auto"/>
              <w:ind w:left="114" w:right="171" w:firstLine="415"/>
              <w:rPr>
                <w:sz w:val="21"/>
                <w:szCs w:val="21"/>
              </w:rPr>
            </w:pPr>
            <w:r>
              <w:rPr>
                <w:spacing w:val="-1"/>
                <w:sz w:val="21"/>
                <w:szCs w:val="21"/>
              </w:rPr>
              <w:t>②介绍：京剧中有</w:t>
            </w:r>
            <w:r>
              <w:rPr>
                <w:rFonts w:ascii="Times New Roman" w:hAnsi="Times New Roman" w:eastAsia="Times New Roman" w:cs="Times New Roman"/>
                <w:spacing w:val="-1"/>
                <w:sz w:val="21"/>
                <w:szCs w:val="21"/>
              </w:rPr>
              <w:t>“</w:t>
            </w:r>
            <w:r>
              <w:rPr>
                <w:spacing w:val="-1"/>
                <w:sz w:val="21"/>
                <w:szCs w:val="21"/>
              </w:rPr>
              <w:t>生旦净末丑</w:t>
            </w:r>
            <w:r>
              <w:rPr>
                <w:rFonts w:ascii="Times New Roman" w:hAnsi="Times New Roman" w:eastAsia="Times New Roman" w:cs="Times New Roman"/>
                <w:spacing w:val="-1"/>
                <w:sz w:val="21"/>
                <w:szCs w:val="21"/>
              </w:rPr>
              <w:t>”</w:t>
            </w:r>
            <w:r>
              <w:rPr>
                <w:spacing w:val="-1"/>
                <w:sz w:val="21"/>
                <w:szCs w:val="21"/>
              </w:rPr>
              <w:t>五个行当。其</w:t>
            </w:r>
            <w:r>
              <w:rPr>
                <w:spacing w:val="7"/>
                <w:sz w:val="21"/>
                <w:szCs w:val="21"/>
              </w:rPr>
              <w:t xml:space="preserve"> </w:t>
            </w:r>
            <w:r>
              <w:rPr>
                <w:spacing w:val="-1"/>
                <w:sz w:val="21"/>
                <w:szCs w:val="21"/>
              </w:rPr>
              <w:t>中旦角是戏剧中女性角色的统称，梅兰芳饰演的就</w:t>
            </w:r>
            <w:r>
              <w:rPr>
                <w:spacing w:val="15"/>
                <w:sz w:val="21"/>
                <w:szCs w:val="21"/>
              </w:rPr>
              <w:t xml:space="preserve"> </w:t>
            </w:r>
            <w:r>
              <w:rPr>
                <w:spacing w:val="-1"/>
                <w:sz w:val="21"/>
                <w:szCs w:val="21"/>
              </w:rPr>
              <w:t>是旦角，所以在表演的时候，必须把胡子剃得干干</w:t>
            </w:r>
            <w:r>
              <w:rPr>
                <w:spacing w:val="15"/>
                <w:sz w:val="21"/>
                <w:szCs w:val="21"/>
              </w:rPr>
              <w:t xml:space="preserve"> </w:t>
            </w:r>
            <w:r>
              <w:rPr>
                <w:spacing w:val="-1"/>
                <w:sz w:val="21"/>
                <w:szCs w:val="21"/>
              </w:rPr>
              <w:t>净净，男扮女装。</w:t>
            </w:r>
          </w:p>
          <w:p w14:paraId="400D93C0">
            <w:pPr>
              <w:pStyle w:val="15"/>
              <w:spacing w:before="62" w:line="247" w:lineRule="auto"/>
              <w:ind w:left="118" w:right="224" w:firstLine="413"/>
              <w:rPr>
                <w:sz w:val="21"/>
                <w:szCs w:val="21"/>
              </w:rPr>
            </w:pPr>
            <w:r>
              <w:rPr>
                <w:rFonts w:ascii="Times New Roman" w:hAnsi="Times New Roman" w:eastAsia="Times New Roman" w:cs="Times New Roman"/>
                <w:spacing w:val="-1"/>
                <w:sz w:val="21"/>
                <w:szCs w:val="21"/>
              </w:rPr>
              <w:t xml:space="preserve">3 </w:t>
            </w:r>
            <w:r>
              <w:rPr>
                <w:spacing w:val="-1"/>
                <w:sz w:val="21"/>
                <w:szCs w:val="21"/>
              </w:rPr>
              <w:t>设疑：这样一个男扮女装的旦角，要是留着</w:t>
            </w:r>
            <w:r>
              <w:rPr>
                <w:spacing w:val="16"/>
                <w:sz w:val="21"/>
                <w:szCs w:val="21"/>
              </w:rPr>
              <w:t xml:space="preserve"> </w:t>
            </w:r>
            <w:r>
              <w:rPr>
                <w:spacing w:val="-1"/>
                <w:sz w:val="21"/>
                <w:szCs w:val="21"/>
              </w:rPr>
              <w:t>胡子还怎么扮演秀美的女子呢？</w:t>
            </w:r>
          </w:p>
          <w:p w14:paraId="38818691">
            <w:pPr>
              <w:pStyle w:val="15"/>
              <w:spacing w:before="61" w:line="221" w:lineRule="auto"/>
              <w:ind w:left="528"/>
              <w:rPr>
                <w:sz w:val="21"/>
                <w:szCs w:val="21"/>
              </w:rPr>
            </w:pPr>
            <w:r>
              <w:rPr>
                <w:rFonts w:ascii="Times New Roman" w:hAnsi="Times New Roman" w:eastAsia="Times New Roman" w:cs="Times New Roman"/>
                <w:spacing w:val="-2"/>
                <w:sz w:val="21"/>
                <w:szCs w:val="21"/>
              </w:rPr>
              <w:t>2.</w:t>
            </w:r>
            <w:r>
              <w:rPr>
                <w:spacing w:val="-2"/>
                <w:sz w:val="21"/>
                <w:szCs w:val="21"/>
              </w:rPr>
              <w:t>检查字词，正音释义。</w:t>
            </w:r>
          </w:p>
          <w:p w14:paraId="697998EF">
            <w:pPr>
              <w:pStyle w:val="15"/>
              <w:spacing w:before="61" w:line="221" w:lineRule="auto"/>
              <w:ind w:left="532"/>
              <w:rPr>
                <w:sz w:val="21"/>
                <w:szCs w:val="21"/>
              </w:rPr>
            </w:pPr>
            <w:r>
              <w:rPr>
                <w:spacing w:val="-2"/>
                <w:sz w:val="21"/>
                <w:szCs w:val="21"/>
              </w:rPr>
              <w:t>第一组</w:t>
            </w:r>
          </w:p>
          <w:p w14:paraId="22271FA8">
            <w:pPr>
              <w:pStyle w:val="15"/>
              <w:spacing w:before="61" w:line="214" w:lineRule="auto"/>
              <w:ind w:left="532"/>
              <w:rPr>
                <w:sz w:val="21"/>
                <w:szCs w:val="21"/>
              </w:rPr>
            </w:pPr>
            <w:r>
              <w:rPr>
                <w:rFonts w:ascii="Times New Roman" w:hAnsi="Times New Roman" w:eastAsia="Times New Roman" w:cs="Times New Roman"/>
                <w:spacing w:val="-5"/>
                <w:sz w:val="21"/>
                <w:szCs w:val="21"/>
              </w:rPr>
              <w:t>(1</w:t>
            </w:r>
            <w:r>
              <w:rPr>
                <w:spacing w:val="-5"/>
                <w:sz w:val="21"/>
                <w:szCs w:val="21"/>
              </w:rPr>
              <w:t>）</w:t>
            </w:r>
            <w:r>
              <w:rPr>
                <w:spacing w:val="17"/>
                <w:sz w:val="21"/>
                <w:szCs w:val="21"/>
              </w:rPr>
              <w:t xml:space="preserve">   </w:t>
            </w:r>
            <w:r>
              <w:rPr>
                <w:spacing w:val="-5"/>
                <w:sz w:val="21"/>
                <w:szCs w:val="21"/>
              </w:rPr>
              <w:t>出示词语：</w:t>
            </w:r>
          </w:p>
          <w:p w14:paraId="629CD927">
            <w:pPr>
              <w:spacing w:before="69" w:line="216" w:lineRule="auto"/>
              <w:ind w:left="528"/>
              <w:rPr>
                <w:rFonts w:ascii="楷体" w:hAnsi="楷体" w:eastAsia="楷体" w:cs="楷体"/>
                <w:sz w:val="21"/>
                <w:szCs w:val="21"/>
              </w:rPr>
            </w:pPr>
            <w:r>
              <w:rPr>
                <w:rFonts w:ascii="楷体" w:hAnsi="楷体" w:eastAsia="楷体" w:cs="楷体"/>
                <w:spacing w:val="-3"/>
                <w:sz w:val="21"/>
                <w:szCs w:val="21"/>
              </w:rPr>
              <w:t>租界 沦陷 侵略</w:t>
            </w:r>
            <w:r>
              <w:rPr>
                <w:rFonts w:ascii="楷体" w:hAnsi="楷体" w:eastAsia="楷体" w:cs="楷体"/>
                <w:spacing w:val="15"/>
                <w:sz w:val="21"/>
                <w:szCs w:val="21"/>
              </w:rPr>
              <w:t xml:space="preserve"> </w:t>
            </w:r>
            <w:r>
              <w:rPr>
                <w:rFonts w:ascii="楷体" w:hAnsi="楷体" w:eastAsia="楷体" w:cs="楷体"/>
                <w:spacing w:val="-3"/>
                <w:sz w:val="21"/>
                <w:szCs w:val="21"/>
              </w:rPr>
              <w:t>邀请</w:t>
            </w:r>
            <w:r>
              <w:rPr>
                <w:rFonts w:ascii="楷体" w:hAnsi="楷体" w:eastAsia="楷体" w:cs="楷体"/>
                <w:spacing w:val="23"/>
                <w:sz w:val="21"/>
                <w:szCs w:val="21"/>
              </w:rPr>
              <w:t xml:space="preserve"> </w:t>
            </w:r>
            <w:r>
              <w:rPr>
                <w:rFonts w:ascii="楷体" w:hAnsi="楷体" w:eastAsia="楷体" w:cs="楷体"/>
                <w:spacing w:val="-3"/>
                <w:sz w:val="21"/>
                <w:szCs w:val="21"/>
              </w:rPr>
              <w:t>纠缠</w:t>
            </w:r>
            <w:r>
              <w:rPr>
                <w:rFonts w:ascii="楷体" w:hAnsi="楷体" w:eastAsia="楷体" w:cs="楷体"/>
                <w:spacing w:val="5"/>
                <w:sz w:val="21"/>
                <w:szCs w:val="21"/>
              </w:rPr>
              <w:t xml:space="preserve"> </w:t>
            </w:r>
            <w:r>
              <w:rPr>
                <w:rFonts w:ascii="楷体" w:hAnsi="楷体" w:eastAsia="楷体" w:cs="楷体"/>
                <w:spacing w:val="-3"/>
                <w:sz w:val="21"/>
                <w:szCs w:val="21"/>
              </w:rPr>
              <w:t>骚扰</w:t>
            </w:r>
            <w:r>
              <w:rPr>
                <w:rFonts w:ascii="楷体" w:hAnsi="楷体" w:eastAsia="楷体" w:cs="楷体"/>
                <w:spacing w:val="6"/>
                <w:sz w:val="21"/>
                <w:szCs w:val="21"/>
              </w:rPr>
              <w:t xml:space="preserve"> </w:t>
            </w:r>
            <w:r>
              <w:rPr>
                <w:rFonts w:ascii="楷体" w:hAnsi="楷体" w:eastAsia="楷体" w:cs="楷体"/>
                <w:spacing w:val="-3"/>
                <w:sz w:val="21"/>
                <w:szCs w:val="21"/>
              </w:rPr>
              <w:t>妄想</w:t>
            </w:r>
          </w:p>
          <w:p w14:paraId="76E77C33">
            <w:pPr>
              <w:pStyle w:val="15"/>
              <w:spacing w:before="66" w:line="213" w:lineRule="auto"/>
              <w:ind w:left="532"/>
              <w:rPr>
                <w:sz w:val="21"/>
                <w:szCs w:val="21"/>
              </w:rPr>
            </w:pPr>
            <w:r>
              <w:rPr>
                <w:rFonts w:ascii="Times New Roman" w:hAnsi="Times New Roman" w:eastAsia="Times New Roman" w:cs="Times New Roman"/>
                <w:spacing w:val="-3"/>
                <w:sz w:val="21"/>
                <w:szCs w:val="21"/>
              </w:rPr>
              <w:t>(2)</w:t>
            </w:r>
            <w:r>
              <w:rPr>
                <w:spacing w:val="-3"/>
                <w:sz w:val="21"/>
                <w:szCs w:val="21"/>
              </w:rPr>
              <w:t>指名读，正音。</w:t>
            </w:r>
          </w:p>
          <w:p w14:paraId="12C73130">
            <w:pPr>
              <w:pStyle w:val="15"/>
              <w:spacing w:before="70" w:line="213" w:lineRule="auto"/>
              <w:ind w:left="532"/>
              <w:rPr>
                <w:sz w:val="21"/>
                <w:szCs w:val="21"/>
              </w:rPr>
            </w:pPr>
            <w:r>
              <w:rPr>
                <w:rFonts w:ascii="Times New Roman" w:hAnsi="Times New Roman" w:eastAsia="Times New Roman" w:cs="Times New Roman"/>
                <w:spacing w:val="-2"/>
                <w:sz w:val="21"/>
                <w:szCs w:val="21"/>
              </w:rPr>
              <w:t>(3)</w:t>
            </w:r>
            <w:r>
              <w:rPr>
                <w:spacing w:val="-2"/>
                <w:sz w:val="21"/>
                <w:szCs w:val="21"/>
              </w:rPr>
              <w:t>弄清不理解的词语的意思。</w:t>
            </w:r>
          </w:p>
          <w:p w14:paraId="4D0A115D">
            <w:pPr>
              <w:pStyle w:val="15"/>
              <w:spacing w:before="70" w:line="247" w:lineRule="auto"/>
              <w:ind w:left="112" w:right="137" w:firstLine="419"/>
              <w:rPr>
                <w:sz w:val="21"/>
                <w:szCs w:val="21"/>
              </w:rPr>
            </w:pPr>
            <w:r>
              <w:rPr>
                <w:rFonts w:ascii="Times New Roman" w:hAnsi="Times New Roman" w:eastAsia="Times New Roman" w:cs="Times New Roman"/>
                <w:spacing w:val="-1"/>
                <w:sz w:val="21"/>
                <w:szCs w:val="21"/>
              </w:rPr>
              <w:t>(4)</w:t>
            </w:r>
            <w:r>
              <w:rPr>
                <w:spacing w:val="-1"/>
                <w:sz w:val="21"/>
                <w:szCs w:val="21"/>
              </w:rPr>
              <w:t>提问：你能用其中几个词语介绍一下当时的</w:t>
            </w:r>
            <w:r>
              <w:rPr>
                <w:spacing w:val="17"/>
                <w:sz w:val="21"/>
                <w:szCs w:val="21"/>
              </w:rPr>
              <w:t xml:space="preserve"> </w:t>
            </w:r>
            <w:r>
              <w:rPr>
                <w:spacing w:val="-1"/>
                <w:sz w:val="21"/>
                <w:szCs w:val="21"/>
              </w:rPr>
              <w:t>情形和日本人对梅兰芳做了什么吗？</w:t>
            </w:r>
          </w:p>
          <w:p w14:paraId="319B5C50">
            <w:pPr>
              <w:pStyle w:val="15"/>
              <w:spacing w:before="61" w:line="221" w:lineRule="auto"/>
              <w:ind w:left="532"/>
              <w:rPr>
                <w:sz w:val="21"/>
                <w:szCs w:val="21"/>
              </w:rPr>
            </w:pPr>
            <w:r>
              <w:rPr>
                <w:spacing w:val="-2"/>
                <w:sz w:val="21"/>
                <w:szCs w:val="21"/>
              </w:rPr>
              <w:t>第二组</w:t>
            </w:r>
          </w:p>
          <w:p w14:paraId="2C43A5AA">
            <w:pPr>
              <w:pStyle w:val="15"/>
              <w:spacing w:before="61" w:line="214" w:lineRule="auto"/>
              <w:ind w:left="532"/>
              <w:rPr>
                <w:sz w:val="21"/>
                <w:szCs w:val="21"/>
              </w:rPr>
            </w:pPr>
            <w:r>
              <w:rPr>
                <w:rFonts w:ascii="Times New Roman" w:hAnsi="Times New Roman" w:eastAsia="Times New Roman" w:cs="Times New Roman"/>
                <w:spacing w:val="-4"/>
                <w:sz w:val="21"/>
                <w:szCs w:val="21"/>
              </w:rPr>
              <w:t>(1)</w:t>
            </w:r>
            <w:r>
              <w:rPr>
                <w:rFonts w:ascii="Times New Roman" w:hAnsi="Times New Roman" w:eastAsia="Times New Roman" w:cs="Times New Roman"/>
                <w:spacing w:val="17"/>
                <w:w w:val="101"/>
                <w:sz w:val="21"/>
                <w:szCs w:val="21"/>
              </w:rPr>
              <w:t xml:space="preserve">  </w:t>
            </w:r>
            <w:r>
              <w:rPr>
                <w:spacing w:val="-4"/>
                <w:sz w:val="21"/>
                <w:szCs w:val="21"/>
              </w:rPr>
              <w:t>出示词语：</w:t>
            </w:r>
          </w:p>
          <w:p w14:paraId="497C0F4D">
            <w:pPr>
              <w:spacing w:before="69" w:line="218" w:lineRule="auto"/>
              <w:ind w:left="528"/>
              <w:rPr>
                <w:rFonts w:ascii="楷体" w:hAnsi="楷体" w:eastAsia="楷体" w:cs="楷体"/>
                <w:sz w:val="21"/>
                <w:szCs w:val="21"/>
              </w:rPr>
            </w:pPr>
            <w:r>
              <w:rPr>
                <w:rFonts w:ascii="楷体" w:hAnsi="楷体" w:eastAsia="楷体" w:cs="楷体"/>
                <w:spacing w:val="-1"/>
                <w:sz w:val="21"/>
                <w:szCs w:val="21"/>
              </w:rPr>
              <w:t>被迫 抵抗 拒绝 深居简出</w:t>
            </w:r>
            <w:r>
              <w:rPr>
                <w:rFonts w:ascii="楷体" w:hAnsi="楷体" w:eastAsia="楷体" w:cs="楷体"/>
                <w:spacing w:val="19"/>
                <w:sz w:val="21"/>
                <w:szCs w:val="21"/>
              </w:rPr>
              <w:t xml:space="preserve"> </w:t>
            </w:r>
            <w:r>
              <w:rPr>
                <w:rFonts w:ascii="楷体" w:hAnsi="楷体" w:eastAsia="楷体" w:cs="楷体"/>
                <w:spacing w:val="-1"/>
                <w:sz w:val="21"/>
                <w:szCs w:val="21"/>
              </w:rPr>
              <w:t>细声吟唱 虚度生</w:t>
            </w:r>
          </w:p>
          <w:p w14:paraId="335EF762">
            <w:pPr>
              <w:spacing w:before="64" w:line="218" w:lineRule="auto"/>
              <w:ind w:left="527"/>
              <w:rPr>
                <w:rFonts w:ascii="楷体" w:hAnsi="楷体" w:eastAsia="楷体" w:cs="楷体"/>
                <w:sz w:val="21"/>
                <w:szCs w:val="21"/>
              </w:rPr>
            </w:pPr>
            <w:r>
              <w:rPr>
                <w:rFonts w:ascii="楷体" w:hAnsi="楷体" w:eastAsia="楷体" w:cs="楷体"/>
                <w:spacing w:val="-2"/>
                <w:sz w:val="21"/>
                <w:szCs w:val="21"/>
              </w:rPr>
              <w:t>命 不堪其扰</w:t>
            </w:r>
            <w:r>
              <w:rPr>
                <w:rFonts w:ascii="楷体" w:hAnsi="楷体" w:eastAsia="楷体" w:cs="楷体"/>
                <w:spacing w:val="19"/>
                <w:sz w:val="21"/>
                <w:szCs w:val="21"/>
              </w:rPr>
              <w:t xml:space="preserve"> </w:t>
            </w:r>
            <w:r>
              <w:rPr>
                <w:rFonts w:ascii="楷体" w:hAnsi="楷体" w:eastAsia="楷体" w:cs="楷体"/>
                <w:spacing w:val="-2"/>
                <w:sz w:val="21"/>
                <w:szCs w:val="21"/>
              </w:rPr>
              <w:t>蓄须明志</w:t>
            </w:r>
          </w:p>
          <w:p w14:paraId="6FE307ED">
            <w:pPr>
              <w:pStyle w:val="15"/>
              <w:spacing w:before="64" w:line="213" w:lineRule="auto"/>
              <w:ind w:left="532"/>
              <w:rPr>
                <w:sz w:val="21"/>
                <w:szCs w:val="21"/>
              </w:rPr>
            </w:pPr>
            <w:r>
              <w:rPr>
                <w:rFonts w:ascii="Times New Roman" w:hAnsi="Times New Roman" w:eastAsia="Times New Roman" w:cs="Times New Roman"/>
                <w:spacing w:val="-1"/>
                <w:sz w:val="21"/>
                <w:szCs w:val="21"/>
              </w:rPr>
              <w:t>(2)</w:t>
            </w:r>
            <w:r>
              <w:rPr>
                <w:spacing w:val="-1"/>
                <w:sz w:val="21"/>
                <w:szCs w:val="21"/>
              </w:rPr>
              <w:t>开火车读，正音。</w:t>
            </w:r>
          </w:p>
          <w:p w14:paraId="1EE2CEC3">
            <w:pPr>
              <w:pStyle w:val="15"/>
              <w:spacing w:before="69" w:line="248" w:lineRule="auto"/>
              <w:ind w:left="121" w:right="137" w:firstLine="410"/>
              <w:rPr>
                <w:sz w:val="21"/>
                <w:szCs w:val="21"/>
              </w:rPr>
            </w:pPr>
            <w:r>
              <w:rPr>
                <w:rFonts w:ascii="Times New Roman" w:hAnsi="Times New Roman" w:eastAsia="Times New Roman" w:cs="Times New Roman"/>
                <w:spacing w:val="-1"/>
                <w:sz w:val="21"/>
                <w:szCs w:val="21"/>
              </w:rPr>
              <w:t>(3)</w:t>
            </w:r>
            <w:r>
              <w:rPr>
                <w:spacing w:val="-1"/>
                <w:sz w:val="21"/>
                <w:szCs w:val="21"/>
              </w:rPr>
              <w:t>提问：你能用其中几个词语说一说梅兰芳当</w:t>
            </w:r>
            <w:r>
              <w:rPr>
                <w:spacing w:val="17"/>
                <w:sz w:val="21"/>
                <w:szCs w:val="21"/>
              </w:rPr>
              <w:t xml:space="preserve"> </w:t>
            </w:r>
            <w:r>
              <w:rPr>
                <w:spacing w:val="-3"/>
                <w:sz w:val="21"/>
                <w:szCs w:val="21"/>
              </w:rPr>
              <w:t>时的处境吗？</w:t>
            </w:r>
          </w:p>
          <w:p w14:paraId="6E0E0D63">
            <w:pPr>
              <w:pStyle w:val="15"/>
              <w:spacing w:before="60" w:line="221" w:lineRule="auto"/>
              <w:ind w:left="532"/>
              <w:rPr>
                <w:sz w:val="21"/>
                <w:szCs w:val="21"/>
              </w:rPr>
            </w:pPr>
            <w:r>
              <w:rPr>
                <w:spacing w:val="-2"/>
                <w:sz w:val="21"/>
                <w:szCs w:val="21"/>
              </w:rPr>
              <w:t>第三组</w:t>
            </w:r>
          </w:p>
          <w:p w14:paraId="336FC8D4">
            <w:pPr>
              <w:pStyle w:val="15"/>
              <w:spacing w:before="61" w:line="213" w:lineRule="auto"/>
              <w:ind w:left="532"/>
              <w:rPr>
                <w:sz w:val="21"/>
                <w:szCs w:val="21"/>
              </w:rPr>
            </w:pPr>
            <w:r>
              <w:rPr>
                <w:rFonts w:ascii="Times New Roman" w:hAnsi="Times New Roman" w:eastAsia="Times New Roman" w:cs="Times New Roman"/>
                <w:spacing w:val="-2"/>
                <w:sz w:val="21"/>
                <w:szCs w:val="21"/>
              </w:rPr>
              <w:t>(1)</w:t>
            </w:r>
            <w:r>
              <w:rPr>
                <w:spacing w:val="-2"/>
                <w:sz w:val="21"/>
                <w:szCs w:val="21"/>
              </w:rPr>
              <w:t>出示：</w:t>
            </w:r>
          </w:p>
          <w:p w14:paraId="51FC2E43">
            <w:pPr>
              <w:spacing w:before="70" w:line="249" w:lineRule="auto"/>
              <w:ind w:left="118" w:right="171" w:firstLine="414"/>
              <w:rPr>
                <w:rFonts w:ascii="楷体" w:hAnsi="楷体" w:eastAsia="楷体" w:cs="楷体"/>
                <w:sz w:val="21"/>
                <w:szCs w:val="21"/>
              </w:rPr>
            </w:pPr>
            <w:r>
              <w:rPr>
                <w:rFonts w:ascii="楷体" w:hAnsi="楷体" w:eastAsia="楷体" w:cs="楷体"/>
                <w:spacing w:val="-1"/>
                <w:sz w:val="21"/>
                <w:szCs w:val="21"/>
              </w:rPr>
              <w:t>他宁可卖房度日，也决不在日本侵略者的统治</w:t>
            </w:r>
            <w:r>
              <w:rPr>
                <w:rFonts w:ascii="楷体" w:hAnsi="楷体" w:eastAsia="楷体" w:cs="楷体"/>
                <w:spacing w:val="15"/>
                <w:sz w:val="21"/>
                <w:szCs w:val="21"/>
              </w:rPr>
              <w:t xml:space="preserve"> </w:t>
            </w:r>
            <w:r>
              <w:rPr>
                <w:rFonts w:ascii="楷体" w:hAnsi="楷体" w:eastAsia="楷体" w:cs="楷体"/>
                <w:spacing w:val="-2"/>
                <w:sz w:val="21"/>
                <w:szCs w:val="21"/>
              </w:rPr>
              <w:t>下登台演出。</w:t>
            </w:r>
          </w:p>
          <w:p w14:paraId="5C1172B7">
            <w:pPr>
              <w:spacing w:before="57" w:line="248" w:lineRule="auto"/>
              <w:ind w:left="121" w:right="171" w:firstLine="414"/>
              <w:rPr>
                <w:rFonts w:ascii="楷体" w:hAnsi="楷体" w:eastAsia="楷体" w:cs="楷体"/>
                <w:sz w:val="21"/>
                <w:szCs w:val="21"/>
              </w:rPr>
            </w:pPr>
            <w:r>
              <w:rPr>
                <w:rFonts w:ascii="楷体" w:hAnsi="楷体" w:eastAsia="楷体" w:cs="楷体"/>
                <w:spacing w:val="-6"/>
                <w:sz w:val="21"/>
                <w:szCs w:val="21"/>
              </w:rPr>
              <w:t>一次，</w:t>
            </w:r>
            <w:r>
              <w:rPr>
                <w:rFonts w:ascii="楷体" w:hAnsi="楷体" w:eastAsia="楷体" w:cs="楷体"/>
                <w:spacing w:val="-46"/>
                <w:sz w:val="21"/>
                <w:szCs w:val="21"/>
              </w:rPr>
              <w:t xml:space="preserve"> </w:t>
            </w:r>
            <w:r>
              <w:rPr>
                <w:rFonts w:ascii="楷体" w:hAnsi="楷体" w:eastAsia="楷体" w:cs="楷体"/>
                <w:spacing w:val="-6"/>
                <w:sz w:val="21"/>
                <w:szCs w:val="21"/>
              </w:rPr>
              <w:t>日本侵略军要庆祝“</w:t>
            </w:r>
            <w:r>
              <w:rPr>
                <w:rFonts w:ascii="楷体" w:hAnsi="楷体" w:eastAsia="楷体" w:cs="楷体"/>
                <w:spacing w:val="-80"/>
                <w:sz w:val="21"/>
                <w:szCs w:val="21"/>
              </w:rPr>
              <w:t xml:space="preserve"> </w:t>
            </w:r>
            <w:r>
              <w:rPr>
                <w:rFonts w:ascii="楷体" w:hAnsi="楷体" w:eastAsia="楷体" w:cs="楷体"/>
                <w:spacing w:val="-6"/>
                <w:sz w:val="21"/>
                <w:szCs w:val="21"/>
              </w:rPr>
              <w:t>大东亚圣战</w:t>
            </w:r>
            <w:r>
              <w:rPr>
                <w:rFonts w:ascii="楷体" w:hAnsi="楷体" w:eastAsia="楷体" w:cs="楷体"/>
                <w:spacing w:val="-76"/>
                <w:sz w:val="21"/>
                <w:szCs w:val="21"/>
              </w:rPr>
              <w:t xml:space="preserve"> </w:t>
            </w:r>
            <w:r>
              <w:rPr>
                <w:rFonts w:ascii="楷体" w:hAnsi="楷体" w:eastAsia="楷体" w:cs="楷体"/>
                <w:spacing w:val="-6"/>
                <w:sz w:val="21"/>
                <w:szCs w:val="21"/>
              </w:rPr>
              <w:t>”，要</w:t>
            </w:r>
            <w:r>
              <w:rPr>
                <w:rFonts w:ascii="楷体" w:hAnsi="楷体" w:eastAsia="楷体" w:cs="楷体"/>
                <w:sz w:val="21"/>
                <w:szCs w:val="21"/>
              </w:rPr>
              <w:t xml:space="preserve"> </w:t>
            </w:r>
            <w:r>
              <w:rPr>
                <w:rFonts w:ascii="楷体" w:hAnsi="楷体" w:eastAsia="楷体" w:cs="楷体"/>
                <w:spacing w:val="-4"/>
                <w:sz w:val="21"/>
                <w:szCs w:val="21"/>
              </w:rPr>
              <w:t>求他必须上台演出。</w:t>
            </w:r>
          </w:p>
          <w:p w14:paraId="3E74716F">
            <w:pPr>
              <w:pStyle w:val="15"/>
              <w:spacing w:before="61" w:line="247" w:lineRule="auto"/>
              <w:ind w:left="112" w:right="137" w:firstLine="419"/>
              <w:rPr>
                <w:sz w:val="21"/>
                <w:szCs w:val="21"/>
              </w:rPr>
            </w:pPr>
            <w:r>
              <w:rPr>
                <w:rFonts w:ascii="Times New Roman" w:hAnsi="Times New Roman" w:eastAsia="Times New Roman" w:cs="Times New Roman"/>
                <w:spacing w:val="-1"/>
                <w:sz w:val="21"/>
                <w:szCs w:val="21"/>
              </w:rPr>
              <w:t>(2)</w:t>
            </w:r>
            <w:r>
              <w:rPr>
                <w:spacing w:val="-1"/>
                <w:sz w:val="21"/>
                <w:szCs w:val="21"/>
              </w:rPr>
              <w:t>提示：这两个句子中都有多音字，在语言环</w:t>
            </w:r>
            <w:r>
              <w:rPr>
                <w:spacing w:val="16"/>
                <w:sz w:val="21"/>
                <w:szCs w:val="21"/>
              </w:rPr>
              <w:t xml:space="preserve"> </w:t>
            </w:r>
            <w:r>
              <w:rPr>
                <w:spacing w:val="-2"/>
                <w:sz w:val="21"/>
                <w:szCs w:val="21"/>
              </w:rPr>
              <w:t>境中要根据字义确定多音字的读音。</w:t>
            </w:r>
          </w:p>
          <w:p w14:paraId="64CA4823">
            <w:pPr>
              <w:pStyle w:val="15"/>
              <w:spacing w:before="62" w:line="213" w:lineRule="auto"/>
              <w:ind w:left="532"/>
              <w:rPr>
                <w:sz w:val="21"/>
                <w:szCs w:val="21"/>
              </w:rPr>
            </w:pPr>
            <w:r>
              <w:rPr>
                <w:rFonts w:ascii="Times New Roman" w:hAnsi="Times New Roman" w:eastAsia="Times New Roman" w:cs="Times New Roman"/>
                <w:spacing w:val="-2"/>
                <w:sz w:val="21"/>
                <w:szCs w:val="21"/>
              </w:rPr>
              <w:t>(3)</w:t>
            </w:r>
            <w:r>
              <w:rPr>
                <w:spacing w:val="-2"/>
                <w:sz w:val="21"/>
                <w:szCs w:val="21"/>
              </w:rPr>
              <w:t>指名试读，注音，齐读。</w:t>
            </w:r>
          </w:p>
          <w:p w14:paraId="089981F0">
            <w:pPr>
              <w:pStyle w:val="15"/>
              <w:spacing w:before="70" w:line="213" w:lineRule="auto"/>
              <w:ind w:left="532"/>
              <w:rPr>
                <w:sz w:val="21"/>
                <w:szCs w:val="21"/>
              </w:rPr>
            </w:pPr>
            <w:r>
              <w:rPr>
                <w:rFonts w:ascii="Times New Roman" w:hAnsi="Times New Roman" w:eastAsia="Times New Roman" w:cs="Times New Roman"/>
                <w:spacing w:val="-1"/>
                <w:sz w:val="21"/>
                <w:szCs w:val="21"/>
              </w:rPr>
              <w:t>(4)</w:t>
            </w:r>
            <w:r>
              <w:rPr>
                <w:spacing w:val="-1"/>
                <w:sz w:val="21"/>
                <w:szCs w:val="21"/>
              </w:rPr>
              <w:t>换语境巩固：</w:t>
            </w:r>
          </w:p>
          <w:p w14:paraId="7DA9AF39">
            <w:pPr>
              <w:pStyle w:val="15"/>
              <w:spacing w:before="70" w:line="246" w:lineRule="auto"/>
              <w:ind w:left="114" w:right="219" w:firstLine="416"/>
              <w:rPr>
                <w:rFonts w:ascii="楷体" w:hAnsi="楷体" w:eastAsia="楷体" w:cs="楷体"/>
                <w:sz w:val="21"/>
                <w:szCs w:val="21"/>
              </w:rPr>
            </w:pPr>
            <w:r>
              <w:rPr>
                <w:spacing w:val="-2"/>
                <w:sz w:val="21"/>
                <w:szCs w:val="21"/>
              </w:rPr>
              <w:t>①出示句式：</w:t>
            </w:r>
            <w:r>
              <w:rPr>
                <w:rFonts w:ascii="楷体" w:hAnsi="楷体" w:eastAsia="楷体" w:cs="楷体"/>
                <w:spacing w:val="-2"/>
                <w:sz w:val="21"/>
                <w:szCs w:val="21"/>
              </w:rPr>
              <w:t>梅兰芳宁可</w:t>
            </w:r>
            <w:r>
              <w:rPr>
                <w:rFonts w:ascii="楷体" w:hAnsi="楷体" w:eastAsia="楷体" w:cs="楷体"/>
                <w:spacing w:val="-2"/>
                <w:sz w:val="21"/>
                <w:szCs w:val="21"/>
                <w:u w:val="single" w:color="auto"/>
              </w:rPr>
              <w:t xml:space="preserve">                </w:t>
            </w:r>
            <w:r>
              <w:rPr>
                <w:rFonts w:ascii="楷体" w:hAnsi="楷体" w:eastAsia="楷体" w:cs="楷体"/>
                <w:spacing w:val="-2"/>
                <w:sz w:val="21"/>
                <w:szCs w:val="21"/>
              </w:rPr>
              <w:t>，</w:t>
            </w:r>
            <w:r>
              <w:rPr>
                <w:rFonts w:ascii="楷体" w:hAnsi="楷体" w:eastAsia="楷体" w:cs="楷体"/>
                <w:spacing w:val="4"/>
                <w:sz w:val="21"/>
                <w:szCs w:val="21"/>
              </w:rPr>
              <w:t xml:space="preserve"> </w:t>
            </w:r>
            <w:r>
              <w:rPr>
                <w:rFonts w:ascii="楷体" w:hAnsi="楷体" w:eastAsia="楷体" w:cs="楷体"/>
                <w:spacing w:val="-1"/>
                <w:sz w:val="21"/>
                <w:szCs w:val="21"/>
              </w:rPr>
              <w:t>也不在日本侵略者的统治下登台演出。</w:t>
            </w:r>
          </w:p>
          <w:p w14:paraId="73773088">
            <w:pPr>
              <w:pStyle w:val="15"/>
              <w:spacing w:before="64" w:line="218" w:lineRule="auto"/>
              <w:ind w:left="530"/>
              <w:rPr>
                <w:sz w:val="21"/>
                <w:szCs w:val="21"/>
              </w:rPr>
            </w:pPr>
            <w:r>
              <w:rPr>
                <w:spacing w:val="-1"/>
                <w:sz w:val="21"/>
                <w:szCs w:val="21"/>
              </w:rPr>
              <w:t>②确定字音练习。</w:t>
            </w:r>
          </w:p>
          <w:p w14:paraId="245D5D76">
            <w:pPr>
              <w:pStyle w:val="15"/>
              <w:spacing w:before="64" w:line="203" w:lineRule="auto"/>
              <w:ind w:left="552"/>
              <w:rPr>
                <w:rFonts w:ascii="楷体" w:hAnsi="楷体" w:eastAsia="楷体" w:cs="楷体"/>
                <w:sz w:val="21"/>
                <w:szCs w:val="21"/>
              </w:rPr>
            </w:pPr>
            <w:r>
              <w:rPr>
                <w:spacing w:val="-2"/>
                <w:sz w:val="21"/>
                <w:szCs w:val="21"/>
              </w:rPr>
              <w:t>出示：</w:t>
            </w:r>
            <w:r>
              <w:rPr>
                <w:rFonts w:ascii="楷体" w:hAnsi="楷体" w:eastAsia="楷体" w:cs="楷体"/>
                <w:spacing w:val="-2"/>
                <w:sz w:val="21"/>
                <w:szCs w:val="21"/>
              </w:rPr>
              <w:t>宁死不屈真英雄，捐躯为国保安宁。</w:t>
            </w:r>
          </w:p>
        </w:tc>
        <w:tc>
          <w:tcPr>
            <w:tcW w:w="2548" w:type="dxa"/>
            <w:tcBorders>
              <w:bottom w:val="single" w:color="000000" w:sz="8" w:space="0"/>
            </w:tcBorders>
            <w:vAlign w:val="top"/>
          </w:tcPr>
          <w:p w14:paraId="7785E727">
            <w:pPr>
              <w:spacing w:line="257" w:lineRule="auto"/>
              <w:rPr>
                <w:rFonts w:ascii="Arial"/>
                <w:sz w:val="21"/>
                <w:szCs w:val="21"/>
              </w:rPr>
            </w:pPr>
          </w:p>
          <w:p w14:paraId="53CD9E97">
            <w:pPr>
              <w:spacing w:line="257" w:lineRule="auto"/>
              <w:rPr>
                <w:rFonts w:ascii="Arial"/>
                <w:sz w:val="21"/>
                <w:szCs w:val="21"/>
              </w:rPr>
            </w:pPr>
          </w:p>
          <w:p w14:paraId="7E96E4B7">
            <w:pPr>
              <w:spacing w:line="257" w:lineRule="auto"/>
              <w:rPr>
                <w:rFonts w:ascii="Arial"/>
                <w:sz w:val="21"/>
                <w:szCs w:val="21"/>
              </w:rPr>
            </w:pPr>
          </w:p>
          <w:p w14:paraId="09D5754D">
            <w:pPr>
              <w:spacing w:line="257" w:lineRule="auto"/>
              <w:rPr>
                <w:rFonts w:ascii="Arial"/>
                <w:sz w:val="21"/>
                <w:szCs w:val="21"/>
              </w:rPr>
            </w:pPr>
          </w:p>
          <w:p w14:paraId="0494EFF6">
            <w:pPr>
              <w:spacing w:line="257" w:lineRule="auto"/>
              <w:rPr>
                <w:rFonts w:ascii="Arial"/>
                <w:sz w:val="21"/>
                <w:szCs w:val="21"/>
              </w:rPr>
            </w:pPr>
          </w:p>
          <w:p w14:paraId="6DCD947C">
            <w:pPr>
              <w:spacing w:line="257" w:lineRule="auto"/>
              <w:rPr>
                <w:rFonts w:ascii="Arial"/>
                <w:sz w:val="21"/>
                <w:szCs w:val="21"/>
              </w:rPr>
            </w:pPr>
          </w:p>
          <w:p w14:paraId="502EB464">
            <w:pPr>
              <w:spacing w:line="257" w:lineRule="auto"/>
              <w:rPr>
                <w:rFonts w:ascii="Arial"/>
                <w:sz w:val="21"/>
                <w:szCs w:val="21"/>
              </w:rPr>
            </w:pPr>
          </w:p>
          <w:p w14:paraId="3DCDF1BD">
            <w:pPr>
              <w:spacing w:line="257" w:lineRule="auto"/>
              <w:rPr>
                <w:rFonts w:ascii="Arial"/>
                <w:sz w:val="21"/>
                <w:szCs w:val="21"/>
              </w:rPr>
            </w:pPr>
          </w:p>
          <w:p w14:paraId="30383E55">
            <w:pPr>
              <w:spacing w:line="258" w:lineRule="auto"/>
              <w:rPr>
                <w:rFonts w:ascii="Arial"/>
                <w:sz w:val="21"/>
                <w:szCs w:val="21"/>
              </w:rPr>
            </w:pPr>
          </w:p>
          <w:p w14:paraId="290AB453">
            <w:pPr>
              <w:spacing w:line="258" w:lineRule="auto"/>
              <w:rPr>
                <w:rFonts w:ascii="Arial"/>
                <w:sz w:val="21"/>
                <w:szCs w:val="21"/>
              </w:rPr>
            </w:pPr>
          </w:p>
          <w:p w14:paraId="21434642">
            <w:pPr>
              <w:spacing w:line="258" w:lineRule="auto"/>
              <w:rPr>
                <w:rFonts w:ascii="Arial"/>
                <w:sz w:val="21"/>
                <w:szCs w:val="21"/>
              </w:rPr>
            </w:pPr>
          </w:p>
          <w:p w14:paraId="5E22F0EF">
            <w:pPr>
              <w:spacing w:line="258" w:lineRule="auto"/>
              <w:rPr>
                <w:rFonts w:ascii="Arial"/>
                <w:sz w:val="21"/>
                <w:szCs w:val="21"/>
              </w:rPr>
            </w:pPr>
          </w:p>
          <w:p w14:paraId="70DC6C49">
            <w:pPr>
              <w:pStyle w:val="15"/>
              <w:spacing w:before="68" w:line="221" w:lineRule="auto"/>
              <w:ind w:left="116"/>
              <w:rPr>
                <w:sz w:val="21"/>
                <w:szCs w:val="21"/>
              </w:rPr>
            </w:pPr>
            <w:r>
              <w:rPr>
                <w:spacing w:val="-2"/>
                <w:sz w:val="21"/>
                <w:szCs w:val="21"/>
              </w:rPr>
              <w:t>学生思考并回答</w:t>
            </w:r>
          </w:p>
          <w:p w14:paraId="355F9A18">
            <w:pPr>
              <w:rPr>
                <w:rFonts w:ascii="Arial"/>
                <w:sz w:val="21"/>
                <w:szCs w:val="21"/>
              </w:rPr>
            </w:pPr>
          </w:p>
          <w:p w14:paraId="64B6E3FE">
            <w:pPr>
              <w:rPr>
                <w:rFonts w:ascii="Arial"/>
                <w:sz w:val="21"/>
                <w:szCs w:val="21"/>
              </w:rPr>
            </w:pPr>
          </w:p>
          <w:p w14:paraId="34AE289E">
            <w:pPr>
              <w:rPr>
                <w:rFonts w:ascii="Arial"/>
                <w:sz w:val="21"/>
                <w:szCs w:val="21"/>
              </w:rPr>
            </w:pPr>
          </w:p>
          <w:p w14:paraId="05F71A2C">
            <w:pPr>
              <w:rPr>
                <w:rFonts w:ascii="Arial"/>
                <w:sz w:val="21"/>
                <w:szCs w:val="21"/>
              </w:rPr>
            </w:pPr>
          </w:p>
          <w:p w14:paraId="077DABA1">
            <w:pPr>
              <w:rPr>
                <w:rFonts w:ascii="Arial"/>
                <w:sz w:val="21"/>
                <w:szCs w:val="21"/>
              </w:rPr>
            </w:pPr>
          </w:p>
          <w:p w14:paraId="74D7C2E5">
            <w:pPr>
              <w:spacing w:line="241" w:lineRule="auto"/>
              <w:rPr>
                <w:rFonts w:ascii="Arial"/>
                <w:sz w:val="21"/>
                <w:szCs w:val="21"/>
              </w:rPr>
            </w:pPr>
          </w:p>
          <w:p w14:paraId="1AB49BD4">
            <w:pPr>
              <w:spacing w:line="241" w:lineRule="auto"/>
              <w:rPr>
                <w:rFonts w:ascii="Arial"/>
                <w:sz w:val="21"/>
                <w:szCs w:val="21"/>
              </w:rPr>
            </w:pPr>
          </w:p>
          <w:p w14:paraId="4D24036D">
            <w:pPr>
              <w:spacing w:line="241" w:lineRule="auto"/>
              <w:rPr>
                <w:rFonts w:ascii="Arial"/>
                <w:sz w:val="21"/>
                <w:szCs w:val="21"/>
              </w:rPr>
            </w:pPr>
          </w:p>
          <w:p w14:paraId="1F319A26">
            <w:pPr>
              <w:spacing w:line="241" w:lineRule="auto"/>
              <w:rPr>
                <w:rFonts w:ascii="Arial"/>
                <w:sz w:val="21"/>
                <w:szCs w:val="21"/>
              </w:rPr>
            </w:pPr>
          </w:p>
          <w:p w14:paraId="195251BE">
            <w:pPr>
              <w:pStyle w:val="15"/>
              <w:spacing w:before="68" w:line="221" w:lineRule="auto"/>
              <w:ind w:left="114"/>
              <w:rPr>
                <w:sz w:val="21"/>
                <w:szCs w:val="21"/>
              </w:rPr>
            </w:pPr>
            <w:r>
              <w:rPr>
                <w:spacing w:val="-2"/>
                <w:sz w:val="21"/>
                <w:szCs w:val="21"/>
              </w:rPr>
              <w:t>生反馈</w:t>
            </w:r>
          </w:p>
          <w:p w14:paraId="533B6BA8">
            <w:pPr>
              <w:spacing w:line="264" w:lineRule="auto"/>
              <w:rPr>
                <w:rFonts w:ascii="Arial"/>
                <w:sz w:val="21"/>
                <w:szCs w:val="21"/>
              </w:rPr>
            </w:pPr>
          </w:p>
          <w:p w14:paraId="55657D73">
            <w:pPr>
              <w:spacing w:line="264" w:lineRule="auto"/>
              <w:rPr>
                <w:rFonts w:ascii="Arial"/>
                <w:sz w:val="21"/>
                <w:szCs w:val="21"/>
              </w:rPr>
            </w:pPr>
          </w:p>
          <w:p w14:paraId="0767DFD4">
            <w:pPr>
              <w:spacing w:line="265" w:lineRule="auto"/>
              <w:rPr>
                <w:rFonts w:ascii="Arial"/>
                <w:sz w:val="21"/>
                <w:szCs w:val="21"/>
              </w:rPr>
            </w:pPr>
          </w:p>
          <w:p w14:paraId="1EBB259C">
            <w:pPr>
              <w:spacing w:line="265" w:lineRule="auto"/>
              <w:rPr>
                <w:rFonts w:ascii="Arial"/>
                <w:sz w:val="21"/>
                <w:szCs w:val="21"/>
              </w:rPr>
            </w:pPr>
          </w:p>
          <w:p w14:paraId="294C283F">
            <w:pPr>
              <w:spacing w:line="265" w:lineRule="auto"/>
              <w:rPr>
                <w:rFonts w:ascii="Arial"/>
                <w:sz w:val="21"/>
                <w:szCs w:val="21"/>
              </w:rPr>
            </w:pPr>
          </w:p>
          <w:p w14:paraId="10C7AC95">
            <w:pPr>
              <w:spacing w:line="265" w:lineRule="auto"/>
              <w:rPr>
                <w:rFonts w:ascii="Arial"/>
                <w:sz w:val="21"/>
                <w:szCs w:val="21"/>
              </w:rPr>
            </w:pPr>
          </w:p>
          <w:p w14:paraId="3E7D4DEC">
            <w:pPr>
              <w:spacing w:line="265" w:lineRule="auto"/>
              <w:rPr>
                <w:rFonts w:ascii="Arial"/>
                <w:sz w:val="21"/>
                <w:szCs w:val="21"/>
              </w:rPr>
            </w:pPr>
          </w:p>
          <w:p w14:paraId="4BB67667">
            <w:pPr>
              <w:pStyle w:val="15"/>
              <w:spacing w:before="68" w:line="221" w:lineRule="auto"/>
              <w:ind w:left="114"/>
              <w:rPr>
                <w:sz w:val="21"/>
                <w:szCs w:val="21"/>
              </w:rPr>
            </w:pPr>
            <w:r>
              <w:rPr>
                <w:spacing w:val="-2"/>
                <w:sz w:val="21"/>
                <w:szCs w:val="21"/>
              </w:rPr>
              <w:t>生反馈</w:t>
            </w:r>
          </w:p>
          <w:p w14:paraId="081E3340">
            <w:pPr>
              <w:spacing w:line="252" w:lineRule="auto"/>
              <w:rPr>
                <w:rFonts w:ascii="Arial"/>
                <w:sz w:val="21"/>
                <w:szCs w:val="21"/>
              </w:rPr>
            </w:pPr>
          </w:p>
          <w:p w14:paraId="0A49E160">
            <w:pPr>
              <w:spacing w:line="253" w:lineRule="auto"/>
              <w:rPr>
                <w:rFonts w:ascii="Arial"/>
                <w:sz w:val="21"/>
                <w:szCs w:val="21"/>
              </w:rPr>
            </w:pPr>
          </w:p>
          <w:p w14:paraId="464F0DC1">
            <w:pPr>
              <w:spacing w:line="253" w:lineRule="auto"/>
              <w:rPr>
                <w:rFonts w:ascii="Arial"/>
                <w:sz w:val="21"/>
                <w:szCs w:val="21"/>
              </w:rPr>
            </w:pPr>
          </w:p>
          <w:p w14:paraId="18993EAA">
            <w:pPr>
              <w:spacing w:line="253" w:lineRule="auto"/>
              <w:rPr>
                <w:rFonts w:ascii="Arial"/>
                <w:sz w:val="21"/>
                <w:szCs w:val="21"/>
              </w:rPr>
            </w:pPr>
          </w:p>
          <w:p w14:paraId="3038611E">
            <w:pPr>
              <w:spacing w:line="253" w:lineRule="auto"/>
              <w:rPr>
                <w:rFonts w:ascii="Arial"/>
                <w:sz w:val="21"/>
                <w:szCs w:val="21"/>
              </w:rPr>
            </w:pPr>
          </w:p>
          <w:p w14:paraId="371693B1">
            <w:pPr>
              <w:spacing w:line="253" w:lineRule="auto"/>
              <w:rPr>
                <w:rFonts w:ascii="Arial"/>
                <w:sz w:val="21"/>
                <w:szCs w:val="21"/>
              </w:rPr>
            </w:pPr>
          </w:p>
          <w:p w14:paraId="58FC2D15">
            <w:pPr>
              <w:spacing w:line="253" w:lineRule="auto"/>
              <w:rPr>
                <w:rFonts w:ascii="Arial"/>
                <w:sz w:val="21"/>
                <w:szCs w:val="21"/>
              </w:rPr>
            </w:pPr>
          </w:p>
          <w:p w14:paraId="060748E8">
            <w:pPr>
              <w:spacing w:line="253" w:lineRule="auto"/>
              <w:rPr>
                <w:rFonts w:ascii="Arial"/>
                <w:sz w:val="21"/>
                <w:szCs w:val="21"/>
              </w:rPr>
            </w:pPr>
          </w:p>
          <w:p w14:paraId="7FDFB262">
            <w:pPr>
              <w:spacing w:line="253" w:lineRule="auto"/>
              <w:rPr>
                <w:rFonts w:ascii="Arial"/>
                <w:sz w:val="21"/>
                <w:szCs w:val="21"/>
              </w:rPr>
            </w:pPr>
          </w:p>
          <w:p w14:paraId="7FFD9D29">
            <w:pPr>
              <w:spacing w:line="253" w:lineRule="auto"/>
              <w:rPr>
                <w:rFonts w:ascii="Arial"/>
                <w:sz w:val="21"/>
                <w:szCs w:val="21"/>
              </w:rPr>
            </w:pPr>
          </w:p>
          <w:p w14:paraId="51931850">
            <w:pPr>
              <w:spacing w:line="253" w:lineRule="auto"/>
              <w:rPr>
                <w:rFonts w:ascii="Arial"/>
                <w:sz w:val="21"/>
                <w:szCs w:val="21"/>
              </w:rPr>
            </w:pPr>
          </w:p>
          <w:p w14:paraId="535FE745">
            <w:pPr>
              <w:pStyle w:val="15"/>
              <w:spacing w:before="69" w:line="221" w:lineRule="auto"/>
              <w:ind w:left="115"/>
              <w:rPr>
                <w:sz w:val="21"/>
                <w:szCs w:val="21"/>
              </w:rPr>
            </w:pPr>
            <w:r>
              <w:rPr>
                <w:spacing w:val="-2"/>
                <w:sz w:val="21"/>
                <w:szCs w:val="21"/>
              </w:rPr>
              <w:t>指名读、齐读</w:t>
            </w:r>
          </w:p>
        </w:tc>
        <w:tc>
          <w:tcPr>
            <w:tcW w:w="1226" w:type="dxa"/>
            <w:vMerge w:val="restart"/>
            <w:tcBorders>
              <w:bottom w:val="nil"/>
            </w:tcBorders>
            <w:vAlign w:val="top"/>
          </w:tcPr>
          <w:p w14:paraId="13477B3B">
            <w:pPr>
              <w:rPr>
                <w:rFonts w:ascii="Arial"/>
                <w:sz w:val="21"/>
                <w:szCs w:val="21"/>
              </w:rPr>
            </w:pPr>
          </w:p>
        </w:tc>
      </w:tr>
      <w:tr w14:paraId="79A8C32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2" w:hRule="atLeast"/>
          <w:jc w:val="center"/>
        </w:trPr>
        <w:tc>
          <w:tcPr>
            <w:tcW w:w="1486" w:type="dxa"/>
            <w:tcBorders>
              <w:top w:val="single" w:color="000000" w:sz="8" w:space="0"/>
            </w:tcBorders>
            <w:vAlign w:val="top"/>
          </w:tcPr>
          <w:p w14:paraId="15AC35E9">
            <w:pPr>
              <w:pStyle w:val="15"/>
              <w:spacing w:before="37" w:line="233" w:lineRule="auto"/>
              <w:ind w:left="123" w:right="107"/>
              <w:jc w:val="both"/>
              <w:rPr>
                <w:sz w:val="21"/>
                <w:szCs w:val="21"/>
              </w:rPr>
            </w:pPr>
            <w:r>
              <w:rPr>
                <w:b/>
                <w:bCs/>
                <w:spacing w:val="7"/>
                <w:sz w:val="21"/>
                <w:szCs w:val="21"/>
              </w:rPr>
              <w:t>二、筛选信</w:t>
            </w:r>
            <w:r>
              <w:rPr>
                <w:sz w:val="21"/>
                <w:szCs w:val="21"/>
              </w:rPr>
              <w:t xml:space="preserve"> </w:t>
            </w:r>
            <w:r>
              <w:rPr>
                <w:b/>
                <w:bCs/>
                <w:spacing w:val="7"/>
                <w:sz w:val="21"/>
                <w:szCs w:val="21"/>
              </w:rPr>
              <w:t>息，归纳整</w:t>
            </w:r>
            <w:r>
              <w:rPr>
                <w:spacing w:val="1"/>
                <w:sz w:val="21"/>
                <w:szCs w:val="21"/>
              </w:rPr>
              <w:t xml:space="preserve"> </w:t>
            </w:r>
            <w:r>
              <w:rPr>
                <w:b/>
                <w:bCs/>
                <w:spacing w:val="-6"/>
                <w:sz w:val="21"/>
                <w:szCs w:val="21"/>
              </w:rPr>
              <w:t>理填表</w:t>
            </w:r>
          </w:p>
        </w:tc>
        <w:tc>
          <w:tcPr>
            <w:tcW w:w="4906" w:type="dxa"/>
            <w:tcBorders>
              <w:top w:val="single" w:color="000000" w:sz="8" w:space="0"/>
            </w:tcBorders>
            <w:vAlign w:val="top"/>
          </w:tcPr>
          <w:p w14:paraId="40D9EB75">
            <w:pPr>
              <w:pStyle w:val="15"/>
              <w:spacing w:before="51" w:line="221" w:lineRule="auto"/>
              <w:ind w:left="548"/>
              <w:rPr>
                <w:sz w:val="21"/>
                <w:szCs w:val="21"/>
              </w:rPr>
            </w:pPr>
            <w:r>
              <w:rPr>
                <w:rFonts w:ascii="Times New Roman" w:hAnsi="Times New Roman" w:eastAsia="Times New Roman" w:cs="Times New Roman"/>
                <w:spacing w:val="-7"/>
                <w:sz w:val="21"/>
                <w:szCs w:val="21"/>
              </w:rPr>
              <w:t>1.</w:t>
            </w:r>
            <w:r>
              <w:rPr>
                <w:spacing w:val="-7"/>
                <w:sz w:val="21"/>
                <w:szCs w:val="21"/>
              </w:rPr>
              <w:t>围绕提示，</w:t>
            </w:r>
            <w:r>
              <w:rPr>
                <w:spacing w:val="-59"/>
                <w:sz w:val="21"/>
                <w:szCs w:val="21"/>
              </w:rPr>
              <w:t xml:space="preserve"> </w:t>
            </w:r>
            <w:r>
              <w:rPr>
                <w:spacing w:val="-7"/>
                <w:sz w:val="21"/>
                <w:szCs w:val="21"/>
              </w:rPr>
              <w:t>自主学习。</w:t>
            </w:r>
          </w:p>
          <w:p w14:paraId="55A2FB2B">
            <w:pPr>
              <w:pStyle w:val="15"/>
              <w:spacing w:before="58" w:line="257" w:lineRule="auto"/>
              <w:ind w:left="115" w:right="137" w:firstLine="417"/>
              <w:rPr>
                <w:sz w:val="21"/>
                <w:szCs w:val="21"/>
              </w:rPr>
            </w:pPr>
            <w:r>
              <w:rPr>
                <w:rFonts w:ascii="Times New Roman" w:hAnsi="Times New Roman" w:eastAsia="Times New Roman" w:cs="Times New Roman"/>
                <w:spacing w:val="-1"/>
                <w:sz w:val="21"/>
                <w:szCs w:val="21"/>
              </w:rPr>
              <w:t>(1)</w:t>
            </w:r>
            <w:r>
              <w:rPr>
                <w:spacing w:val="-1"/>
                <w:sz w:val="21"/>
                <w:szCs w:val="21"/>
              </w:rPr>
              <w:t>出示要求：默读课文，想一想梅兰芳用了哪</w:t>
            </w:r>
            <w:r>
              <w:rPr>
                <w:spacing w:val="16"/>
                <w:sz w:val="21"/>
                <w:szCs w:val="21"/>
              </w:rPr>
              <w:t xml:space="preserve"> </w:t>
            </w:r>
            <w:r>
              <w:rPr>
                <w:spacing w:val="-1"/>
                <w:sz w:val="21"/>
                <w:szCs w:val="21"/>
              </w:rPr>
              <w:t>些办法拒绝为日本人演戏，在这个过程中经历了哪</w:t>
            </w:r>
            <w:r>
              <w:rPr>
                <w:spacing w:val="15"/>
                <w:sz w:val="21"/>
                <w:szCs w:val="21"/>
              </w:rPr>
              <w:t xml:space="preserve"> </w:t>
            </w:r>
            <w:r>
              <w:rPr>
                <w:spacing w:val="-2"/>
                <w:sz w:val="21"/>
                <w:szCs w:val="21"/>
              </w:rPr>
              <w:t>些危险和困难，请你圈画出关键词。</w:t>
            </w:r>
          </w:p>
        </w:tc>
        <w:tc>
          <w:tcPr>
            <w:tcW w:w="2548" w:type="dxa"/>
            <w:tcBorders>
              <w:top w:val="single" w:color="000000" w:sz="8" w:space="0"/>
            </w:tcBorders>
            <w:vAlign w:val="top"/>
          </w:tcPr>
          <w:p w14:paraId="1D568538">
            <w:pPr>
              <w:spacing w:line="301" w:lineRule="auto"/>
              <w:rPr>
                <w:rFonts w:ascii="Arial"/>
                <w:sz w:val="21"/>
                <w:szCs w:val="21"/>
              </w:rPr>
            </w:pPr>
          </w:p>
          <w:p w14:paraId="755E107F">
            <w:pPr>
              <w:spacing w:line="302" w:lineRule="auto"/>
              <w:rPr>
                <w:rFonts w:ascii="Arial"/>
                <w:sz w:val="21"/>
                <w:szCs w:val="21"/>
              </w:rPr>
            </w:pPr>
          </w:p>
          <w:p w14:paraId="69512035">
            <w:pPr>
              <w:pStyle w:val="15"/>
              <w:spacing w:before="68" w:line="247" w:lineRule="auto"/>
              <w:ind w:left="131" w:right="100" w:hanging="16"/>
              <w:rPr>
                <w:sz w:val="21"/>
                <w:szCs w:val="21"/>
              </w:rPr>
            </w:pPr>
            <w:r>
              <w:rPr>
                <w:spacing w:val="1"/>
                <w:sz w:val="21"/>
                <w:szCs w:val="21"/>
              </w:rPr>
              <w:t>默读课文，思考梅兰芳用</w:t>
            </w:r>
            <w:r>
              <w:rPr>
                <w:spacing w:val="4"/>
                <w:sz w:val="21"/>
                <w:szCs w:val="21"/>
              </w:rPr>
              <w:t xml:space="preserve"> </w:t>
            </w:r>
            <w:r>
              <w:rPr>
                <w:spacing w:val="-1"/>
                <w:sz w:val="21"/>
                <w:szCs w:val="21"/>
              </w:rPr>
              <w:t>了哪些办法拒绝为日本人</w:t>
            </w:r>
          </w:p>
        </w:tc>
        <w:tc>
          <w:tcPr>
            <w:tcW w:w="1226" w:type="dxa"/>
            <w:vMerge w:val="continue"/>
            <w:tcBorders>
              <w:top w:val="nil"/>
            </w:tcBorders>
            <w:vAlign w:val="top"/>
          </w:tcPr>
          <w:p w14:paraId="65A0FA7E">
            <w:pPr>
              <w:rPr>
                <w:rFonts w:ascii="Arial"/>
                <w:sz w:val="21"/>
                <w:szCs w:val="21"/>
              </w:rPr>
            </w:pPr>
          </w:p>
        </w:tc>
      </w:tr>
    </w:tbl>
    <w:p w14:paraId="24A8C330">
      <w:pPr>
        <w:rPr>
          <w:rFonts w:ascii="Arial"/>
          <w:sz w:val="21"/>
          <w:szCs w:val="21"/>
        </w:rPr>
      </w:pPr>
    </w:p>
    <w:p w14:paraId="68337D6A">
      <w:pPr>
        <w:rPr>
          <w:rFonts w:ascii="Arial" w:hAnsi="Arial" w:eastAsia="Arial" w:cs="Arial"/>
          <w:sz w:val="21"/>
          <w:szCs w:val="21"/>
        </w:rPr>
        <w:sectPr>
          <w:pgSz w:w="11905" w:h="16838"/>
          <w:pgMar w:top="1247" w:right="1247" w:bottom="1247" w:left="1247" w:header="0" w:footer="0" w:gutter="0"/>
          <w:cols w:space="0" w:num="1"/>
          <w:rtlGutter w:val="0"/>
          <w:docGrid w:linePitch="0" w:charSpace="0"/>
        </w:sectPr>
      </w:pPr>
    </w:p>
    <w:tbl>
      <w:tblPr>
        <w:tblStyle w:val="16"/>
        <w:tblW w:w="10188"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508"/>
        <w:gridCol w:w="4906"/>
        <w:gridCol w:w="2548"/>
        <w:gridCol w:w="1226"/>
      </w:tblGrid>
      <w:tr w14:paraId="643C8FD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65" w:hRule="atLeast"/>
          <w:jc w:val="center"/>
        </w:trPr>
        <w:tc>
          <w:tcPr>
            <w:tcW w:w="1508" w:type="dxa"/>
            <w:tcBorders>
              <w:bottom w:val="single" w:color="000000" w:sz="12" w:space="0"/>
            </w:tcBorders>
            <w:vAlign w:val="top"/>
          </w:tcPr>
          <w:p w14:paraId="2F7747F4">
            <w:pPr>
              <w:rPr>
                <w:rFonts w:ascii="Arial"/>
                <w:sz w:val="21"/>
                <w:szCs w:val="21"/>
              </w:rPr>
            </w:pPr>
          </w:p>
        </w:tc>
        <w:tc>
          <w:tcPr>
            <w:tcW w:w="4906" w:type="dxa"/>
            <w:tcBorders>
              <w:bottom w:val="single" w:color="000000" w:sz="12" w:space="0"/>
            </w:tcBorders>
            <w:vAlign w:val="top"/>
          </w:tcPr>
          <w:p w14:paraId="04350391">
            <w:pPr>
              <w:pStyle w:val="15"/>
              <w:spacing w:before="56" w:line="213" w:lineRule="auto"/>
              <w:ind w:left="532"/>
              <w:rPr>
                <w:sz w:val="21"/>
                <w:szCs w:val="21"/>
              </w:rPr>
            </w:pPr>
            <w:r>
              <w:rPr>
                <w:rFonts w:ascii="Times New Roman" w:hAnsi="Times New Roman" w:eastAsia="Times New Roman" w:cs="Times New Roman"/>
                <w:spacing w:val="-1"/>
                <w:sz w:val="21"/>
                <w:szCs w:val="21"/>
              </w:rPr>
              <w:t>(2)</w:t>
            </w:r>
            <w:r>
              <w:rPr>
                <w:spacing w:val="-1"/>
                <w:sz w:val="21"/>
                <w:szCs w:val="21"/>
              </w:rPr>
              <w:t>生默读圈画。</w:t>
            </w:r>
          </w:p>
          <w:p w14:paraId="6D27636A">
            <w:pPr>
              <w:pStyle w:val="15"/>
              <w:spacing w:before="69" w:line="221" w:lineRule="auto"/>
              <w:ind w:left="528"/>
              <w:rPr>
                <w:sz w:val="21"/>
                <w:szCs w:val="21"/>
              </w:rPr>
            </w:pPr>
            <w:r>
              <w:rPr>
                <w:rFonts w:ascii="Times New Roman" w:hAnsi="Times New Roman" w:eastAsia="Times New Roman" w:cs="Times New Roman"/>
                <w:spacing w:val="-2"/>
                <w:sz w:val="21"/>
                <w:szCs w:val="21"/>
              </w:rPr>
              <w:t>2.</w:t>
            </w:r>
            <w:r>
              <w:rPr>
                <w:spacing w:val="-2"/>
                <w:sz w:val="21"/>
                <w:szCs w:val="21"/>
              </w:rPr>
              <w:t>小组合作，填写表格。</w:t>
            </w:r>
          </w:p>
          <w:p w14:paraId="760447AA">
            <w:pPr>
              <w:pStyle w:val="15"/>
              <w:spacing w:before="62" w:line="256" w:lineRule="auto"/>
              <w:ind w:left="111" w:right="171" w:firstLine="421"/>
              <w:rPr>
                <w:sz w:val="21"/>
                <w:szCs w:val="21"/>
              </w:rPr>
            </w:pPr>
            <w:r>
              <w:rPr>
                <w:rFonts w:ascii="Times New Roman" w:hAnsi="Times New Roman" w:eastAsia="Times New Roman" w:cs="Times New Roman"/>
                <w:spacing w:val="-1"/>
                <w:sz w:val="21"/>
                <w:szCs w:val="21"/>
              </w:rPr>
              <w:t>(1)</w:t>
            </w:r>
            <w:r>
              <w:rPr>
                <w:spacing w:val="-1"/>
                <w:sz w:val="21"/>
                <w:szCs w:val="21"/>
              </w:rPr>
              <w:t>提示与要求：从文中选择或者凝练四字词  语，经小组成员共同讨论确定最合适的词语填写在</w:t>
            </w:r>
            <w:r>
              <w:rPr>
                <w:spacing w:val="18"/>
                <w:sz w:val="21"/>
                <w:szCs w:val="21"/>
              </w:rPr>
              <w:t xml:space="preserve"> </w:t>
            </w:r>
            <w:r>
              <w:rPr>
                <w:spacing w:val="-1"/>
                <w:sz w:val="21"/>
                <w:szCs w:val="21"/>
              </w:rPr>
              <w:t>表格中。</w:t>
            </w:r>
          </w:p>
          <w:p w14:paraId="78B6B151">
            <w:pPr>
              <w:pStyle w:val="15"/>
              <w:spacing w:before="61" w:line="213" w:lineRule="auto"/>
              <w:ind w:left="532"/>
              <w:rPr>
                <w:sz w:val="21"/>
                <w:szCs w:val="21"/>
              </w:rPr>
            </w:pPr>
            <w:r>
              <w:rPr>
                <w:rFonts w:ascii="Times New Roman" w:hAnsi="Times New Roman" w:eastAsia="Times New Roman" w:cs="Times New Roman"/>
                <w:spacing w:val="-1"/>
                <w:sz w:val="21"/>
                <w:szCs w:val="21"/>
              </w:rPr>
              <w:t>(2)</w:t>
            </w:r>
            <w:r>
              <w:rPr>
                <w:spacing w:val="-1"/>
                <w:sz w:val="21"/>
                <w:szCs w:val="21"/>
              </w:rPr>
              <w:t>汇报交流，达成共识。</w:t>
            </w:r>
          </w:p>
          <w:p w14:paraId="60A1348C">
            <w:pPr>
              <w:spacing w:before="77" w:line="2986" w:lineRule="exact"/>
              <w:jc w:val="center"/>
              <w:rPr>
                <w:sz w:val="21"/>
                <w:szCs w:val="21"/>
              </w:rPr>
            </w:pPr>
            <w:r>
              <w:rPr>
                <w:position w:val="-59"/>
                <w:sz w:val="21"/>
                <w:szCs w:val="21"/>
              </w:rPr>
              <w:drawing>
                <wp:inline distT="0" distB="0" distL="0" distR="0">
                  <wp:extent cx="2775585" cy="1896110"/>
                  <wp:effectExtent l="0" t="0" r="5715" b="8890"/>
                  <wp:docPr id="60" name="IM 60"/>
                  <wp:cNvGraphicFramePr/>
                  <a:graphic xmlns:a="http://schemas.openxmlformats.org/drawingml/2006/main">
                    <a:graphicData uri="http://schemas.openxmlformats.org/drawingml/2006/picture">
                      <pic:pic xmlns:pic="http://schemas.openxmlformats.org/drawingml/2006/picture">
                        <pic:nvPicPr>
                          <pic:cNvPr id="60" name="IM 60"/>
                          <pic:cNvPicPr/>
                        </pic:nvPicPr>
                        <pic:blipFill>
                          <a:blip r:embed="rId37"/>
                          <a:stretch>
                            <a:fillRect/>
                          </a:stretch>
                        </pic:blipFill>
                        <pic:spPr>
                          <a:xfrm>
                            <a:off x="0" y="0"/>
                            <a:ext cx="2775712" cy="1896109"/>
                          </a:xfrm>
                          <a:prstGeom prst="rect">
                            <a:avLst/>
                          </a:prstGeom>
                        </pic:spPr>
                      </pic:pic>
                    </a:graphicData>
                  </a:graphic>
                </wp:inline>
              </w:drawing>
            </w:r>
          </w:p>
        </w:tc>
        <w:tc>
          <w:tcPr>
            <w:tcW w:w="2548" w:type="dxa"/>
            <w:tcBorders>
              <w:bottom w:val="single" w:color="000000" w:sz="12" w:space="0"/>
            </w:tcBorders>
            <w:vAlign w:val="top"/>
          </w:tcPr>
          <w:p w14:paraId="632539A3">
            <w:pPr>
              <w:pStyle w:val="15"/>
              <w:spacing w:before="57" w:line="256" w:lineRule="auto"/>
              <w:ind w:left="111" w:right="100" w:firstLine="1"/>
              <w:jc w:val="both"/>
              <w:rPr>
                <w:sz w:val="21"/>
                <w:szCs w:val="21"/>
              </w:rPr>
            </w:pPr>
            <w:r>
              <w:rPr>
                <w:spacing w:val="1"/>
                <w:sz w:val="21"/>
                <w:szCs w:val="21"/>
              </w:rPr>
              <w:t>演戏，在这个过程中经历</w:t>
            </w:r>
            <w:r>
              <w:rPr>
                <w:spacing w:val="5"/>
                <w:sz w:val="21"/>
                <w:szCs w:val="21"/>
              </w:rPr>
              <w:t xml:space="preserve"> </w:t>
            </w:r>
            <w:r>
              <w:rPr>
                <w:spacing w:val="1"/>
                <w:sz w:val="21"/>
                <w:szCs w:val="21"/>
              </w:rPr>
              <w:t>了哪些危险和困难，生默</w:t>
            </w:r>
            <w:r>
              <w:rPr>
                <w:spacing w:val="8"/>
                <w:sz w:val="21"/>
                <w:szCs w:val="21"/>
              </w:rPr>
              <w:t xml:space="preserve"> </w:t>
            </w:r>
            <w:r>
              <w:rPr>
                <w:spacing w:val="-22"/>
                <w:sz w:val="21"/>
                <w:szCs w:val="21"/>
              </w:rPr>
              <w:t>读、</w:t>
            </w:r>
            <w:r>
              <w:rPr>
                <w:spacing w:val="-15"/>
                <w:sz w:val="21"/>
                <w:szCs w:val="21"/>
              </w:rPr>
              <w:t xml:space="preserve"> </w:t>
            </w:r>
            <w:r>
              <w:rPr>
                <w:spacing w:val="-22"/>
                <w:sz w:val="21"/>
                <w:szCs w:val="21"/>
              </w:rPr>
              <w:t>圈画。</w:t>
            </w:r>
          </w:p>
          <w:p w14:paraId="1ED7A263">
            <w:pPr>
              <w:spacing w:line="302" w:lineRule="auto"/>
              <w:rPr>
                <w:rFonts w:ascii="Arial"/>
                <w:sz w:val="21"/>
                <w:szCs w:val="21"/>
              </w:rPr>
            </w:pPr>
          </w:p>
          <w:p w14:paraId="0F965EE3">
            <w:pPr>
              <w:pStyle w:val="15"/>
              <w:spacing w:before="68" w:line="221" w:lineRule="auto"/>
              <w:ind w:left="118"/>
              <w:rPr>
                <w:sz w:val="21"/>
                <w:szCs w:val="21"/>
              </w:rPr>
            </w:pPr>
            <w:r>
              <w:rPr>
                <w:spacing w:val="-9"/>
                <w:sz w:val="21"/>
                <w:szCs w:val="21"/>
              </w:rPr>
              <w:t>小组合作交流，</w:t>
            </w:r>
            <w:r>
              <w:rPr>
                <w:spacing w:val="-18"/>
                <w:sz w:val="21"/>
                <w:szCs w:val="21"/>
              </w:rPr>
              <w:t xml:space="preserve"> </w:t>
            </w:r>
            <w:r>
              <w:rPr>
                <w:spacing w:val="-9"/>
                <w:sz w:val="21"/>
                <w:szCs w:val="21"/>
              </w:rPr>
              <w:t>填写表格</w:t>
            </w:r>
          </w:p>
          <w:p w14:paraId="70B803DE">
            <w:pPr>
              <w:spacing w:line="306" w:lineRule="auto"/>
              <w:rPr>
                <w:rFonts w:ascii="Arial"/>
                <w:sz w:val="21"/>
                <w:szCs w:val="21"/>
              </w:rPr>
            </w:pPr>
          </w:p>
          <w:p w14:paraId="379AF486">
            <w:pPr>
              <w:spacing w:line="306" w:lineRule="auto"/>
              <w:rPr>
                <w:rFonts w:ascii="Arial"/>
                <w:sz w:val="21"/>
                <w:szCs w:val="21"/>
              </w:rPr>
            </w:pPr>
          </w:p>
          <w:p w14:paraId="4A7D3E6D">
            <w:pPr>
              <w:pStyle w:val="15"/>
              <w:spacing w:before="68" w:line="221" w:lineRule="auto"/>
              <w:ind w:left="112"/>
              <w:rPr>
                <w:sz w:val="21"/>
                <w:szCs w:val="21"/>
              </w:rPr>
            </w:pPr>
            <w:r>
              <w:rPr>
                <w:spacing w:val="-2"/>
                <w:sz w:val="21"/>
                <w:szCs w:val="21"/>
              </w:rPr>
              <w:t>汇报交流</w:t>
            </w:r>
          </w:p>
        </w:tc>
        <w:tc>
          <w:tcPr>
            <w:tcW w:w="1226" w:type="dxa"/>
            <w:vMerge w:val="restart"/>
            <w:tcBorders>
              <w:bottom w:val="nil"/>
            </w:tcBorders>
            <w:vAlign w:val="top"/>
          </w:tcPr>
          <w:p w14:paraId="059E79E9">
            <w:pPr>
              <w:rPr>
                <w:rFonts w:ascii="Arial"/>
                <w:sz w:val="21"/>
                <w:szCs w:val="21"/>
              </w:rPr>
            </w:pPr>
          </w:p>
        </w:tc>
      </w:tr>
      <w:tr w14:paraId="055B748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506" w:hRule="atLeast"/>
          <w:jc w:val="center"/>
        </w:trPr>
        <w:tc>
          <w:tcPr>
            <w:tcW w:w="1508" w:type="dxa"/>
            <w:tcBorders>
              <w:top w:val="single" w:color="000000" w:sz="12" w:space="0"/>
              <w:bottom w:val="single" w:color="000000" w:sz="4" w:space="0"/>
            </w:tcBorders>
            <w:vAlign w:val="top"/>
          </w:tcPr>
          <w:p w14:paraId="00782FD6">
            <w:pPr>
              <w:pStyle w:val="15"/>
              <w:spacing w:before="165" w:line="312" w:lineRule="exact"/>
              <w:ind w:left="141"/>
              <w:rPr>
                <w:sz w:val="21"/>
                <w:szCs w:val="21"/>
              </w:rPr>
            </w:pPr>
            <w:r>
              <w:rPr>
                <w:b/>
                <w:bCs/>
                <w:spacing w:val="-3"/>
                <w:position w:val="7"/>
                <w:sz w:val="21"/>
                <w:szCs w:val="21"/>
              </w:rPr>
              <w:t>三、运用方</w:t>
            </w:r>
          </w:p>
          <w:p w14:paraId="138E48F0">
            <w:pPr>
              <w:pStyle w:val="15"/>
              <w:spacing w:line="221" w:lineRule="auto"/>
              <w:ind w:left="142"/>
              <w:rPr>
                <w:sz w:val="21"/>
                <w:szCs w:val="21"/>
              </w:rPr>
            </w:pPr>
            <w:r>
              <w:rPr>
                <w:b/>
                <w:bCs/>
                <w:spacing w:val="-3"/>
                <w:sz w:val="21"/>
                <w:szCs w:val="21"/>
              </w:rPr>
              <w:t>法，把握主</w:t>
            </w:r>
          </w:p>
          <w:p w14:paraId="4F9EF633">
            <w:pPr>
              <w:pStyle w:val="15"/>
              <w:spacing w:before="59" w:line="221" w:lineRule="auto"/>
              <w:ind w:left="142"/>
              <w:rPr>
                <w:sz w:val="21"/>
                <w:szCs w:val="21"/>
              </w:rPr>
            </w:pPr>
            <w:r>
              <w:rPr>
                <w:b/>
                <w:bCs/>
                <w:spacing w:val="-4"/>
                <w:sz w:val="21"/>
                <w:szCs w:val="21"/>
              </w:rPr>
              <w:t>要内容</w:t>
            </w:r>
          </w:p>
        </w:tc>
        <w:tc>
          <w:tcPr>
            <w:tcW w:w="4906" w:type="dxa"/>
            <w:tcBorders>
              <w:top w:val="single" w:color="000000" w:sz="12" w:space="0"/>
              <w:bottom w:val="single" w:color="000000" w:sz="4" w:space="0"/>
            </w:tcBorders>
            <w:vAlign w:val="top"/>
          </w:tcPr>
          <w:p w14:paraId="73EB982F">
            <w:pPr>
              <w:pStyle w:val="15"/>
              <w:spacing w:before="165" w:line="221" w:lineRule="auto"/>
              <w:ind w:left="548"/>
              <w:rPr>
                <w:sz w:val="21"/>
                <w:szCs w:val="21"/>
              </w:rPr>
            </w:pPr>
            <w:r>
              <w:rPr>
                <w:rFonts w:ascii="Times New Roman" w:hAnsi="Times New Roman" w:eastAsia="Times New Roman" w:cs="Times New Roman"/>
                <w:spacing w:val="-3"/>
                <w:sz w:val="21"/>
                <w:szCs w:val="21"/>
              </w:rPr>
              <w:t>1.</w:t>
            </w:r>
            <w:r>
              <w:rPr>
                <w:spacing w:val="-3"/>
                <w:sz w:val="21"/>
                <w:szCs w:val="21"/>
              </w:rPr>
              <w:t>横看表格，了解内在联系。</w:t>
            </w:r>
          </w:p>
          <w:p w14:paraId="153ACBF3">
            <w:pPr>
              <w:pStyle w:val="15"/>
              <w:spacing w:before="60" w:line="261" w:lineRule="auto"/>
              <w:ind w:left="111" w:right="171" w:firstLine="421"/>
              <w:rPr>
                <w:sz w:val="21"/>
                <w:szCs w:val="21"/>
              </w:rPr>
            </w:pPr>
            <w:r>
              <w:rPr>
                <w:rFonts w:ascii="Times New Roman" w:hAnsi="Times New Roman" w:eastAsia="Times New Roman" w:cs="Times New Roman"/>
                <w:spacing w:val="-4"/>
                <w:sz w:val="21"/>
                <w:szCs w:val="21"/>
              </w:rPr>
              <w:t>(1)</w:t>
            </w:r>
            <w:r>
              <w:rPr>
                <w:spacing w:val="-4"/>
                <w:sz w:val="21"/>
                <w:szCs w:val="21"/>
              </w:rPr>
              <w:t>引导回忆：在《为中华之崛起而读书》</w:t>
            </w:r>
            <w:r>
              <w:rPr>
                <w:spacing w:val="-32"/>
                <w:sz w:val="21"/>
                <w:szCs w:val="21"/>
              </w:rPr>
              <w:t xml:space="preserve"> </w:t>
            </w:r>
            <w:r>
              <w:rPr>
                <w:spacing w:val="-4"/>
                <w:sz w:val="21"/>
                <w:szCs w:val="21"/>
              </w:rPr>
              <w:t xml:space="preserve">一  </w:t>
            </w:r>
            <w:r>
              <w:rPr>
                <w:sz w:val="21"/>
                <w:szCs w:val="21"/>
              </w:rPr>
              <w:t>课，我们学习了通过把几件事的主要内容连</w:t>
            </w:r>
            <w:r>
              <w:rPr>
                <w:spacing w:val="-1"/>
                <w:sz w:val="21"/>
                <w:szCs w:val="21"/>
              </w:rPr>
              <w:t>起来概</w:t>
            </w:r>
            <w:r>
              <w:rPr>
                <w:sz w:val="21"/>
                <w:szCs w:val="21"/>
              </w:rPr>
              <w:t xml:space="preserve"> 括课文主要内容的方法。请你借助表格，运</w:t>
            </w:r>
            <w:r>
              <w:rPr>
                <w:spacing w:val="-1"/>
                <w:sz w:val="21"/>
                <w:szCs w:val="21"/>
              </w:rPr>
              <w:t>用这个</w:t>
            </w:r>
            <w:r>
              <w:rPr>
                <w:sz w:val="21"/>
                <w:szCs w:val="21"/>
              </w:rPr>
              <w:t xml:space="preserve"> </w:t>
            </w:r>
            <w:r>
              <w:rPr>
                <w:spacing w:val="-1"/>
                <w:sz w:val="21"/>
                <w:szCs w:val="21"/>
              </w:rPr>
              <w:t>方法，试着说一说这篇课文的主要内容。</w:t>
            </w:r>
          </w:p>
          <w:p w14:paraId="1738021C">
            <w:pPr>
              <w:pStyle w:val="15"/>
              <w:spacing w:before="61" w:line="213" w:lineRule="auto"/>
              <w:ind w:left="532"/>
              <w:rPr>
                <w:sz w:val="21"/>
                <w:szCs w:val="21"/>
              </w:rPr>
            </w:pPr>
            <w:r>
              <w:rPr>
                <w:rFonts w:ascii="Times New Roman" w:hAnsi="Times New Roman" w:eastAsia="Times New Roman" w:cs="Times New Roman"/>
                <w:spacing w:val="-1"/>
                <w:sz w:val="21"/>
                <w:szCs w:val="21"/>
              </w:rPr>
              <w:t>(2)</w:t>
            </w:r>
            <w:r>
              <w:rPr>
                <w:spacing w:val="-1"/>
                <w:sz w:val="21"/>
                <w:szCs w:val="21"/>
              </w:rPr>
              <w:t>生自主练习。</w:t>
            </w:r>
          </w:p>
          <w:p w14:paraId="206AEA54">
            <w:pPr>
              <w:pStyle w:val="15"/>
              <w:spacing w:before="70" w:line="213" w:lineRule="auto"/>
              <w:ind w:left="532"/>
              <w:rPr>
                <w:sz w:val="21"/>
                <w:szCs w:val="21"/>
              </w:rPr>
            </w:pPr>
            <w:r>
              <w:rPr>
                <w:rFonts w:ascii="Times New Roman" w:hAnsi="Times New Roman" w:eastAsia="Times New Roman" w:cs="Times New Roman"/>
                <w:spacing w:val="-2"/>
                <w:sz w:val="21"/>
                <w:szCs w:val="21"/>
              </w:rPr>
              <w:t>(3)</w:t>
            </w:r>
            <w:r>
              <w:rPr>
                <w:spacing w:val="-2"/>
                <w:sz w:val="21"/>
                <w:szCs w:val="21"/>
              </w:rPr>
              <w:t>指名说，评议指导。</w:t>
            </w:r>
          </w:p>
          <w:p w14:paraId="3446FBA3">
            <w:pPr>
              <w:pStyle w:val="15"/>
              <w:spacing w:before="70" w:line="256" w:lineRule="auto"/>
              <w:ind w:left="111" w:right="137" w:firstLine="421"/>
              <w:rPr>
                <w:sz w:val="21"/>
                <w:szCs w:val="21"/>
              </w:rPr>
            </w:pPr>
            <w:r>
              <w:rPr>
                <w:rFonts w:ascii="Times New Roman" w:hAnsi="Times New Roman" w:eastAsia="Times New Roman" w:cs="Times New Roman"/>
                <w:spacing w:val="-1"/>
                <w:sz w:val="21"/>
                <w:szCs w:val="21"/>
              </w:rPr>
              <w:t>(4)</w:t>
            </w:r>
            <w:r>
              <w:rPr>
                <w:spacing w:val="-1"/>
                <w:sz w:val="21"/>
                <w:szCs w:val="21"/>
              </w:rPr>
              <w:t>师小结方法：弄清楚每件事的主要内容，理</w:t>
            </w:r>
            <w:r>
              <w:rPr>
                <w:spacing w:val="16"/>
                <w:sz w:val="21"/>
                <w:szCs w:val="21"/>
              </w:rPr>
              <w:t xml:space="preserve"> </w:t>
            </w:r>
            <w:r>
              <w:rPr>
                <w:sz w:val="21"/>
                <w:szCs w:val="21"/>
              </w:rPr>
              <w:t>解事件之间的内在联系，用适合的词语连接</w:t>
            </w:r>
            <w:r>
              <w:rPr>
                <w:spacing w:val="-1"/>
                <w:sz w:val="21"/>
                <w:szCs w:val="21"/>
              </w:rPr>
              <w:t>，就可</w:t>
            </w:r>
            <w:r>
              <w:rPr>
                <w:sz w:val="21"/>
                <w:szCs w:val="21"/>
              </w:rPr>
              <w:t xml:space="preserve"> </w:t>
            </w:r>
            <w:r>
              <w:rPr>
                <w:spacing w:val="-1"/>
                <w:sz w:val="21"/>
                <w:szCs w:val="21"/>
              </w:rPr>
              <w:t>以概括出课文的主要内容。</w:t>
            </w:r>
          </w:p>
          <w:p w14:paraId="7E737C68">
            <w:pPr>
              <w:pStyle w:val="15"/>
              <w:spacing w:before="61" w:line="213" w:lineRule="auto"/>
              <w:ind w:left="532"/>
              <w:rPr>
                <w:sz w:val="21"/>
                <w:szCs w:val="21"/>
              </w:rPr>
            </w:pPr>
            <w:r>
              <w:rPr>
                <w:rFonts w:ascii="Times New Roman" w:hAnsi="Times New Roman" w:eastAsia="Times New Roman" w:cs="Times New Roman"/>
                <w:spacing w:val="-1"/>
                <w:sz w:val="21"/>
                <w:szCs w:val="21"/>
              </w:rPr>
              <w:t>(5)</w:t>
            </w:r>
            <w:r>
              <w:rPr>
                <w:spacing w:val="-1"/>
                <w:sz w:val="21"/>
                <w:szCs w:val="21"/>
              </w:rPr>
              <w:t>同桌互相练说、评议。</w:t>
            </w:r>
          </w:p>
          <w:p w14:paraId="6CD21295">
            <w:pPr>
              <w:pStyle w:val="15"/>
              <w:spacing w:before="70" w:line="213" w:lineRule="auto"/>
              <w:ind w:left="532"/>
              <w:rPr>
                <w:sz w:val="21"/>
                <w:szCs w:val="21"/>
              </w:rPr>
            </w:pPr>
            <w:r>
              <w:rPr>
                <w:rFonts w:ascii="Times New Roman" w:hAnsi="Times New Roman" w:eastAsia="Times New Roman" w:cs="Times New Roman"/>
                <w:spacing w:val="-3"/>
                <w:sz w:val="21"/>
                <w:szCs w:val="21"/>
              </w:rPr>
              <w:t>(6)</w:t>
            </w:r>
            <w:r>
              <w:rPr>
                <w:spacing w:val="-3"/>
                <w:sz w:val="21"/>
                <w:szCs w:val="21"/>
              </w:rPr>
              <w:t>再指名说巩固。</w:t>
            </w:r>
          </w:p>
          <w:p w14:paraId="1046A1E0">
            <w:pPr>
              <w:pStyle w:val="15"/>
              <w:spacing w:before="69" w:line="221" w:lineRule="auto"/>
              <w:ind w:left="528"/>
              <w:rPr>
                <w:sz w:val="21"/>
                <w:szCs w:val="21"/>
              </w:rPr>
            </w:pPr>
            <w:r>
              <w:rPr>
                <w:rFonts w:ascii="Times New Roman" w:hAnsi="Times New Roman" w:eastAsia="Times New Roman" w:cs="Times New Roman"/>
                <w:spacing w:val="-2"/>
                <w:sz w:val="21"/>
                <w:szCs w:val="21"/>
              </w:rPr>
              <w:t>2.</w:t>
            </w:r>
            <w:r>
              <w:rPr>
                <w:spacing w:val="-2"/>
                <w:sz w:val="21"/>
                <w:szCs w:val="21"/>
              </w:rPr>
              <w:t>纵看表格，发现危险升级。</w:t>
            </w:r>
          </w:p>
          <w:p w14:paraId="2B975153">
            <w:pPr>
              <w:pStyle w:val="15"/>
              <w:spacing w:before="62" w:line="247" w:lineRule="auto"/>
              <w:ind w:left="112" w:right="137" w:firstLine="420"/>
              <w:rPr>
                <w:sz w:val="21"/>
                <w:szCs w:val="21"/>
              </w:rPr>
            </w:pPr>
            <w:r>
              <w:rPr>
                <w:rFonts w:ascii="Times New Roman" w:hAnsi="Times New Roman" w:eastAsia="Times New Roman" w:cs="Times New Roman"/>
                <w:spacing w:val="-1"/>
                <w:sz w:val="21"/>
                <w:szCs w:val="21"/>
              </w:rPr>
              <w:t>(1)</w:t>
            </w:r>
            <w:r>
              <w:rPr>
                <w:spacing w:val="-1"/>
                <w:sz w:val="21"/>
                <w:szCs w:val="21"/>
              </w:rPr>
              <w:t>引导发现，发出挑战：请同学们再竖着看一</w:t>
            </w:r>
            <w:r>
              <w:rPr>
                <w:spacing w:val="16"/>
                <w:sz w:val="21"/>
                <w:szCs w:val="21"/>
              </w:rPr>
              <w:t xml:space="preserve"> </w:t>
            </w:r>
            <w:r>
              <w:rPr>
                <w:spacing w:val="-1"/>
                <w:sz w:val="21"/>
                <w:szCs w:val="21"/>
              </w:rPr>
              <w:t>看表格，你发现了什么？</w:t>
            </w:r>
          </w:p>
          <w:p w14:paraId="7E34BDCC">
            <w:pPr>
              <w:pStyle w:val="15"/>
              <w:spacing w:before="61" w:line="213" w:lineRule="auto"/>
              <w:ind w:left="532"/>
              <w:rPr>
                <w:sz w:val="21"/>
                <w:szCs w:val="21"/>
              </w:rPr>
            </w:pPr>
            <w:r>
              <w:rPr>
                <w:rFonts w:ascii="Times New Roman" w:hAnsi="Times New Roman" w:eastAsia="Times New Roman" w:cs="Times New Roman"/>
                <w:spacing w:val="-1"/>
                <w:sz w:val="21"/>
                <w:szCs w:val="21"/>
              </w:rPr>
              <w:t>(2)</w:t>
            </w:r>
            <w:r>
              <w:rPr>
                <w:spacing w:val="-1"/>
                <w:sz w:val="21"/>
                <w:szCs w:val="21"/>
              </w:rPr>
              <w:t>生试答，师小结。</w:t>
            </w:r>
          </w:p>
          <w:p w14:paraId="1870082D">
            <w:pPr>
              <w:pStyle w:val="15"/>
              <w:spacing w:before="70" w:line="261" w:lineRule="auto"/>
              <w:ind w:left="111" w:right="171" w:firstLine="421"/>
              <w:rPr>
                <w:sz w:val="21"/>
                <w:szCs w:val="21"/>
              </w:rPr>
            </w:pPr>
            <w:r>
              <w:rPr>
                <w:spacing w:val="-1"/>
                <w:sz w:val="21"/>
                <w:szCs w:val="21"/>
              </w:rPr>
              <w:t>要点：从</w:t>
            </w:r>
            <w:r>
              <w:rPr>
                <w:rFonts w:ascii="Times New Roman" w:hAnsi="Times New Roman" w:eastAsia="Times New Roman" w:cs="Times New Roman"/>
                <w:spacing w:val="-1"/>
                <w:sz w:val="21"/>
                <w:szCs w:val="21"/>
              </w:rPr>
              <w:t>“</w:t>
            </w:r>
            <w:r>
              <w:rPr>
                <w:spacing w:val="-1"/>
                <w:sz w:val="21"/>
                <w:szCs w:val="21"/>
              </w:rPr>
              <w:t>行径</w:t>
            </w:r>
            <w:r>
              <w:rPr>
                <w:rFonts w:ascii="Times New Roman" w:hAnsi="Times New Roman" w:eastAsia="Times New Roman" w:cs="Times New Roman"/>
                <w:spacing w:val="-1"/>
                <w:sz w:val="21"/>
                <w:szCs w:val="21"/>
              </w:rPr>
              <w:t>”</w:t>
            </w:r>
            <w:r>
              <w:rPr>
                <w:spacing w:val="-1"/>
                <w:sz w:val="21"/>
                <w:szCs w:val="21"/>
              </w:rPr>
              <w:t>一列可以感受到日本侵略者对</w:t>
            </w:r>
            <w:r>
              <w:rPr>
                <w:spacing w:val="16"/>
                <w:sz w:val="21"/>
                <w:szCs w:val="21"/>
              </w:rPr>
              <w:t xml:space="preserve"> </w:t>
            </w:r>
            <w:r>
              <w:rPr>
                <w:spacing w:val="-1"/>
                <w:sz w:val="21"/>
                <w:szCs w:val="21"/>
              </w:rPr>
              <w:t>梅兰芳的骚扰和逼迫逐渐升级，从</w:t>
            </w:r>
            <w:r>
              <w:rPr>
                <w:rFonts w:ascii="Times New Roman" w:hAnsi="Times New Roman" w:eastAsia="Times New Roman" w:cs="Times New Roman"/>
                <w:spacing w:val="-1"/>
                <w:sz w:val="21"/>
                <w:szCs w:val="21"/>
              </w:rPr>
              <w:t>“</w:t>
            </w:r>
            <w:r>
              <w:rPr>
                <w:rFonts w:ascii="Times New Roman" w:hAnsi="Times New Roman" w:eastAsia="Times New Roman" w:cs="Times New Roman"/>
                <w:spacing w:val="-29"/>
                <w:sz w:val="21"/>
                <w:szCs w:val="21"/>
              </w:rPr>
              <w:t xml:space="preserve"> </w:t>
            </w:r>
            <w:r>
              <w:rPr>
                <w:spacing w:val="-1"/>
                <w:sz w:val="21"/>
                <w:szCs w:val="21"/>
              </w:rPr>
              <w:t>困难和</w:t>
            </w:r>
            <w:r>
              <w:rPr>
                <w:spacing w:val="-2"/>
                <w:sz w:val="21"/>
                <w:szCs w:val="21"/>
              </w:rPr>
              <w:t>危险</w:t>
            </w:r>
            <w:r>
              <w:rPr>
                <w:rFonts w:ascii="Times New Roman" w:hAnsi="Times New Roman" w:eastAsia="Times New Roman" w:cs="Times New Roman"/>
                <w:spacing w:val="-2"/>
                <w:sz w:val="21"/>
                <w:szCs w:val="21"/>
              </w:rPr>
              <w:t>”</w:t>
            </w:r>
            <w:r>
              <w:rPr>
                <w:spacing w:val="-2"/>
                <w:sz w:val="21"/>
                <w:szCs w:val="21"/>
              </w:rPr>
              <w:t>一</w:t>
            </w:r>
            <w:r>
              <w:rPr>
                <w:sz w:val="21"/>
                <w:szCs w:val="21"/>
              </w:rPr>
              <w:t xml:space="preserve"> 列可以感受到梅兰芳在与日本侵略者周旋、</w:t>
            </w:r>
            <w:r>
              <w:rPr>
                <w:spacing w:val="-1"/>
                <w:sz w:val="21"/>
                <w:szCs w:val="21"/>
              </w:rPr>
              <w:t>斗争期</w:t>
            </w:r>
            <w:r>
              <w:rPr>
                <w:sz w:val="21"/>
                <w:szCs w:val="21"/>
              </w:rPr>
              <w:t xml:space="preserve"> </w:t>
            </w:r>
            <w:r>
              <w:rPr>
                <w:spacing w:val="-1"/>
                <w:sz w:val="21"/>
                <w:szCs w:val="21"/>
              </w:rPr>
              <w:t>间，遇到的困难在不断加剧，处境越来越危险。</w:t>
            </w:r>
          </w:p>
        </w:tc>
        <w:tc>
          <w:tcPr>
            <w:tcW w:w="2548" w:type="dxa"/>
            <w:tcBorders>
              <w:top w:val="single" w:color="000000" w:sz="12" w:space="0"/>
              <w:bottom w:val="single" w:color="000000" w:sz="4" w:space="0"/>
            </w:tcBorders>
            <w:vAlign w:val="top"/>
          </w:tcPr>
          <w:p w14:paraId="7650FE91">
            <w:pPr>
              <w:spacing w:line="267" w:lineRule="auto"/>
              <w:rPr>
                <w:rFonts w:ascii="Arial"/>
                <w:sz w:val="21"/>
                <w:szCs w:val="21"/>
              </w:rPr>
            </w:pPr>
          </w:p>
          <w:p w14:paraId="2BFDCDFD">
            <w:pPr>
              <w:spacing w:line="267" w:lineRule="auto"/>
              <w:rPr>
                <w:rFonts w:ascii="Arial"/>
                <w:sz w:val="21"/>
                <w:szCs w:val="21"/>
              </w:rPr>
            </w:pPr>
          </w:p>
          <w:p w14:paraId="47683D43">
            <w:pPr>
              <w:spacing w:line="268" w:lineRule="auto"/>
              <w:rPr>
                <w:rFonts w:ascii="Arial"/>
                <w:sz w:val="21"/>
                <w:szCs w:val="21"/>
              </w:rPr>
            </w:pPr>
          </w:p>
          <w:p w14:paraId="23AB9864">
            <w:pPr>
              <w:spacing w:line="268" w:lineRule="auto"/>
              <w:rPr>
                <w:rFonts w:ascii="Arial"/>
                <w:sz w:val="21"/>
                <w:szCs w:val="21"/>
              </w:rPr>
            </w:pPr>
          </w:p>
          <w:p w14:paraId="2F600B89">
            <w:pPr>
              <w:spacing w:line="268" w:lineRule="auto"/>
              <w:rPr>
                <w:rFonts w:ascii="Arial"/>
                <w:sz w:val="21"/>
                <w:szCs w:val="21"/>
              </w:rPr>
            </w:pPr>
          </w:p>
          <w:p w14:paraId="3264D6C0">
            <w:pPr>
              <w:pStyle w:val="15"/>
              <w:spacing w:before="68" w:line="247" w:lineRule="auto"/>
              <w:ind w:left="113" w:right="102"/>
              <w:rPr>
                <w:sz w:val="21"/>
                <w:szCs w:val="21"/>
              </w:rPr>
            </w:pPr>
            <w:r>
              <w:rPr>
                <w:spacing w:val="-8"/>
                <w:sz w:val="21"/>
                <w:szCs w:val="21"/>
              </w:rPr>
              <w:t>生回忆， 借助表格说说主</w:t>
            </w:r>
            <w:r>
              <w:rPr>
                <w:spacing w:val="5"/>
                <w:sz w:val="21"/>
                <w:szCs w:val="21"/>
              </w:rPr>
              <w:t xml:space="preserve"> </w:t>
            </w:r>
            <w:r>
              <w:rPr>
                <w:spacing w:val="-2"/>
                <w:sz w:val="21"/>
                <w:szCs w:val="21"/>
              </w:rPr>
              <w:t>要内容。</w:t>
            </w:r>
          </w:p>
          <w:p w14:paraId="6F99A296">
            <w:pPr>
              <w:spacing w:line="307" w:lineRule="auto"/>
              <w:rPr>
                <w:rFonts w:ascii="Arial"/>
                <w:sz w:val="21"/>
                <w:szCs w:val="21"/>
              </w:rPr>
            </w:pPr>
          </w:p>
          <w:p w14:paraId="797201DC">
            <w:pPr>
              <w:spacing w:line="308" w:lineRule="auto"/>
              <w:rPr>
                <w:rFonts w:ascii="Arial"/>
                <w:sz w:val="21"/>
                <w:szCs w:val="21"/>
              </w:rPr>
            </w:pPr>
          </w:p>
          <w:p w14:paraId="51A22E9D">
            <w:pPr>
              <w:spacing w:line="308" w:lineRule="auto"/>
              <w:rPr>
                <w:rFonts w:ascii="Arial"/>
                <w:sz w:val="21"/>
                <w:szCs w:val="21"/>
              </w:rPr>
            </w:pPr>
          </w:p>
          <w:p w14:paraId="0CF522EA">
            <w:pPr>
              <w:pStyle w:val="15"/>
              <w:spacing w:before="69" w:line="221" w:lineRule="auto"/>
              <w:ind w:left="115"/>
              <w:rPr>
                <w:sz w:val="21"/>
                <w:szCs w:val="21"/>
              </w:rPr>
            </w:pPr>
            <w:r>
              <w:rPr>
                <w:spacing w:val="-2"/>
                <w:sz w:val="21"/>
                <w:szCs w:val="21"/>
              </w:rPr>
              <w:t>指名回答</w:t>
            </w:r>
          </w:p>
          <w:p w14:paraId="3674D284">
            <w:pPr>
              <w:spacing w:line="307" w:lineRule="auto"/>
              <w:rPr>
                <w:rFonts w:ascii="Arial"/>
                <w:sz w:val="21"/>
                <w:szCs w:val="21"/>
              </w:rPr>
            </w:pPr>
          </w:p>
          <w:p w14:paraId="7B2A7F1F">
            <w:pPr>
              <w:spacing w:line="307" w:lineRule="auto"/>
              <w:rPr>
                <w:rFonts w:ascii="Arial"/>
                <w:sz w:val="21"/>
                <w:szCs w:val="21"/>
              </w:rPr>
            </w:pPr>
          </w:p>
          <w:p w14:paraId="7D3021C8">
            <w:pPr>
              <w:spacing w:line="307" w:lineRule="auto"/>
              <w:rPr>
                <w:rFonts w:ascii="Arial"/>
                <w:sz w:val="21"/>
                <w:szCs w:val="21"/>
              </w:rPr>
            </w:pPr>
          </w:p>
          <w:p w14:paraId="1D18A67F">
            <w:pPr>
              <w:pStyle w:val="15"/>
              <w:spacing w:before="69" w:line="221" w:lineRule="auto"/>
              <w:ind w:left="133"/>
              <w:rPr>
                <w:sz w:val="21"/>
                <w:szCs w:val="21"/>
              </w:rPr>
            </w:pPr>
            <w:r>
              <w:rPr>
                <w:spacing w:val="-7"/>
                <w:sz w:val="21"/>
                <w:szCs w:val="21"/>
              </w:rPr>
              <w:t>同桌交流</w:t>
            </w:r>
          </w:p>
          <w:p w14:paraId="3C034DC8">
            <w:pPr>
              <w:spacing w:line="306" w:lineRule="auto"/>
              <w:rPr>
                <w:rFonts w:ascii="Arial"/>
                <w:sz w:val="21"/>
                <w:szCs w:val="21"/>
              </w:rPr>
            </w:pPr>
          </w:p>
          <w:p w14:paraId="215BECDB">
            <w:pPr>
              <w:spacing w:line="307" w:lineRule="auto"/>
              <w:rPr>
                <w:rFonts w:ascii="Arial"/>
                <w:sz w:val="21"/>
                <w:szCs w:val="21"/>
              </w:rPr>
            </w:pPr>
          </w:p>
          <w:p w14:paraId="6E2F671C">
            <w:pPr>
              <w:pStyle w:val="15"/>
              <w:spacing w:before="68" w:line="624" w:lineRule="exact"/>
              <w:ind w:left="114"/>
              <w:rPr>
                <w:sz w:val="21"/>
                <w:szCs w:val="21"/>
              </w:rPr>
            </w:pPr>
            <w:r>
              <w:rPr>
                <w:spacing w:val="-1"/>
                <w:position w:val="32"/>
                <w:sz w:val="21"/>
                <w:szCs w:val="21"/>
              </w:rPr>
              <w:t>生纵看表格，找发现。</w:t>
            </w:r>
          </w:p>
          <w:p w14:paraId="517315C3">
            <w:pPr>
              <w:pStyle w:val="15"/>
              <w:spacing w:line="221" w:lineRule="auto"/>
              <w:ind w:left="114"/>
              <w:rPr>
                <w:sz w:val="21"/>
                <w:szCs w:val="21"/>
              </w:rPr>
            </w:pPr>
            <w:r>
              <w:rPr>
                <w:spacing w:val="-2"/>
                <w:sz w:val="21"/>
                <w:szCs w:val="21"/>
              </w:rPr>
              <w:t>生反馈</w:t>
            </w:r>
          </w:p>
        </w:tc>
        <w:tc>
          <w:tcPr>
            <w:tcW w:w="1226" w:type="dxa"/>
            <w:vMerge w:val="continue"/>
            <w:tcBorders>
              <w:top w:val="nil"/>
              <w:bottom w:val="nil"/>
            </w:tcBorders>
            <w:vAlign w:val="top"/>
          </w:tcPr>
          <w:p w14:paraId="38C3CF5E">
            <w:pPr>
              <w:rPr>
                <w:rFonts w:ascii="Arial"/>
                <w:sz w:val="21"/>
                <w:szCs w:val="21"/>
              </w:rPr>
            </w:pPr>
          </w:p>
        </w:tc>
      </w:tr>
      <w:tr w14:paraId="3581C40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028" w:hRule="atLeast"/>
          <w:jc w:val="center"/>
        </w:trPr>
        <w:tc>
          <w:tcPr>
            <w:tcW w:w="1508" w:type="dxa"/>
            <w:tcBorders>
              <w:top w:val="single" w:color="000000" w:sz="4" w:space="0"/>
            </w:tcBorders>
            <w:vAlign w:val="top"/>
          </w:tcPr>
          <w:p w14:paraId="73ACF333">
            <w:pPr>
              <w:pStyle w:val="15"/>
              <w:spacing w:before="202" w:line="312" w:lineRule="exact"/>
              <w:ind w:left="161"/>
              <w:rPr>
                <w:sz w:val="21"/>
                <w:szCs w:val="21"/>
              </w:rPr>
            </w:pPr>
            <w:r>
              <w:rPr>
                <w:b/>
                <w:bCs/>
                <w:spacing w:val="-7"/>
                <w:position w:val="7"/>
                <w:sz w:val="21"/>
                <w:szCs w:val="21"/>
              </w:rPr>
              <w:t>四、批注感</w:t>
            </w:r>
          </w:p>
          <w:p w14:paraId="1ABBDDB7">
            <w:pPr>
              <w:pStyle w:val="15"/>
              <w:spacing w:line="221" w:lineRule="auto"/>
              <w:ind w:left="143"/>
              <w:rPr>
                <w:sz w:val="21"/>
                <w:szCs w:val="21"/>
              </w:rPr>
            </w:pPr>
            <w:r>
              <w:rPr>
                <w:b/>
                <w:bCs/>
                <w:spacing w:val="-3"/>
                <w:sz w:val="21"/>
                <w:szCs w:val="21"/>
              </w:rPr>
              <w:t>悟，感受爱</w:t>
            </w:r>
          </w:p>
          <w:p w14:paraId="432CCC4C">
            <w:pPr>
              <w:pStyle w:val="15"/>
              <w:spacing w:before="60" w:line="223" w:lineRule="auto"/>
              <w:ind w:left="161"/>
              <w:rPr>
                <w:sz w:val="21"/>
                <w:szCs w:val="21"/>
              </w:rPr>
            </w:pPr>
            <w:r>
              <w:rPr>
                <w:b/>
                <w:bCs/>
                <w:spacing w:val="-8"/>
                <w:sz w:val="21"/>
                <w:szCs w:val="21"/>
              </w:rPr>
              <w:t>国之志</w:t>
            </w:r>
          </w:p>
        </w:tc>
        <w:tc>
          <w:tcPr>
            <w:tcW w:w="4906" w:type="dxa"/>
            <w:tcBorders>
              <w:top w:val="single" w:color="000000" w:sz="4" w:space="0"/>
            </w:tcBorders>
            <w:vAlign w:val="top"/>
          </w:tcPr>
          <w:p w14:paraId="13F7D62F">
            <w:pPr>
              <w:pStyle w:val="15"/>
              <w:spacing w:before="203" w:line="247" w:lineRule="auto"/>
              <w:ind w:left="133" w:right="224" w:firstLine="414"/>
              <w:rPr>
                <w:sz w:val="21"/>
                <w:szCs w:val="21"/>
              </w:rPr>
            </w:pPr>
            <w:r>
              <w:rPr>
                <w:rFonts w:ascii="Times New Roman" w:hAnsi="Times New Roman" w:eastAsia="Times New Roman" w:cs="Times New Roman"/>
                <w:spacing w:val="-1"/>
                <w:sz w:val="21"/>
                <w:szCs w:val="21"/>
              </w:rPr>
              <w:t>1.</w:t>
            </w:r>
            <w:r>
              <w:rPr>
                <w:spacing w:val="-1"/>
                <w:sz w:val="21"/>
                <w:szCs w:val="21"/>
              </w:rPr>
              <w:t>再读课文，感受梅兰芳的言行和遭遇，在自</w:t>
            </w:r>
            <w:r>
              <w:rPr>
                <w:sz w:val="21"/>
                <w:szCs w:val="21"/>
              </w:rPr>
              <w:t xml:space="preserve"> </w:t>
            </w:r>
            <w:r>
              <w:rPr>
                <w:spacing w:val="-3"/>
                <w:sz w:val="21"/>
                <w:szCs w:val="21"/>
              </w:rPr>
              <w:t>己体会深刻的地方批注感受和想法。</w:t>
            </w:r>
          </w:p>
          <w:p w14:paraId="22271422">
            <w:pPr>
              <w:pStyle w:val="15"/>
              <w:spacing w:before="61" w:line="220" w:lineRule="auto"/>
              <w:ind w:left="528"/>
              <w:rPr>
                <w:sz w:val="21"/>
                <w:szCs w:val="21"/>
              </w:rPr>
            </w:pPr>
            <w:r>
              <w:rPr>
                <w:rFonts w:ascii="Times New Roman" w:hAnsi="Times New Roman" w:eastAsia="Times New Roman" w:cs="Times New Roman"/>
                <w:spacing w:val="-2"/>
                <w:sz w:val="21"/>
                <w:szCs w:val="21"/>
              </w:rPr>
              <w:t>2.</w:t>
            </w:r>
            <w:r>
              <w:rPr>
                <w:spacing w:val="-2"/>
                <w:sz w:val="21"/>
                <w:szCs w:val="21"/>
              </w:rPr>
              <w:t>生汇报感受，师相机点拨。</w:t>
            </w:r>
          </w:p>
          <w:p w14:paraId="21AA99D9">
            <w:pPr>
              <w:pStyle w:val="15"/>
              <w:spacing w:before="62" w:line="213" w:lineRule="auto"/>
              <w:ind w:left="532"/>
              <w:rPr>
                <w:sz w:val="21"/>
                <w:szCs w:val="21"/>
              </w:rPr>
            </w:pPr>
            <w:r>
              <w:rPr>
                <w:rFonts w:ascii="Times New Roman" w:hAnsi="Times New Roman" w:eastAsia="Times New Roman" w:cs="Times New Roman"/>
                <w:spacing w:val="-4"/>
                <w:sz w:val="21"/>
                <w:szCs w:val="21"/>
              </w:rPr>
              <w:t>(1)</w:t>
            </w:r>
            <w:r>
              <w:rPr>
                <w:spacing w:val="-4"/>
                <w:sz w:val="21"/>
                <w:szCs w:val="21"/>
              </w:rPr>
              <w:t>第一部分</w:t>
            </w:r>
            <w:r>
              <w:rPr>
                <w:rFonts w:ascii="Times New Roman" w:hAnsi="Times New Roman" w:eastAsia="Times New Roman" w:cs="Times New Roman"/>
                <w:spacing w:val="-4"/>
                <w:sz w:val="21"/>
                <w:szCs w:val="21"/>
              </w:rPr>
              <w:t>(</w:t>
            </w:r>
            <w:r>
              <w:rPr>
                <w:spacing w:val="-4"/>
                <w:sz w:val="21"/>
                <w:szCs w:val="21"/>
              </w:rPr>
              <w:t>第</w:t>
            </w:r>
            <w:r>
              <w:rPr>
                <w:spacing w:val="-25"/>
                <w:sz w:val="21"/>
                <w:szCs w:val="21"/>
              </w:rPr>
              <w:t xml:space="preserve"> </w:t>
            </w:r>
            <w:r>
              <w:rPr>
                <w:rFonts w:ascii="Times New Roman" w:hAnsi="Times New Roman" w:eastAsia="Times New Roman" w:cs="Times New Roman"/>
                <w:spacing w:val="-4"/>
                <w:sz w:val="21"/>
                <w:szCs w:val="21"/>
              </w:rPr>
              <w:t>1~2</w:t>
            </w:r>
            <w:r>
              <w:rPr>
                <w:rFonts w:ascii="Times New Roman" w:hAnsi="Times New Roman" w:eastAsia="Times New Roman" w:cs="Times New Roman"/>
                <w:spacing w:val="43"/>
                <w:w w:val="101"/>
                <w:sz w:val="21"/>
                <w:szCs w:val="21"/>
              </w:rPr>
              <w:t xml:space="preserve"> </w:t>
            </w:r>
            <w:r>
              <w:rPr>
                <w:spacing w:val="-4"/>
                <w:sz w:val="21"/>
                <w:szCs w:val="21"/>
              </w:rPr>
              <w:t>自然段</w:t>
            </w:r>
            <w:r>
              <w:rPr>
                <w:rFonts w:ascii="Times New Roman" w:hAnsi="Times New Roman" w:eastAsia="Times New Roman" w:cs="Times New Roman"/>
                <w:spacing w:val="-4"/>
                <w:sz w:val="21"/>
                <w:szCs w:val="21"/>
              </w:rPr>
              <w:t>)——</w:t>
            </w:r>
            <w:r>
              <w:rPr>
                <w:spacing w:val="-4"/>
                <w:sz w:val="21"/>
                <w:szCs w:val="21"/>
              </w:rPr>
              <w:t>避港拒演。</w:t>
            </w:r>
          </w:p>
          <w:p w14:paraId="44EFBA6E">
            <w:pPr>
              <w:pStyle w:val="15"/>
              <w:spacing w:before="70" w:line="247" w:lineRule="auto"/>
              <w:ind w:left="117" w:right="111" w:firstLine="415"/>
              <w:rPr>
                <w:sz w:val="21"/>
                <w:szCs w:val="21"/>
              </w:rPr>
            </w:pPr>
            <w:r>
              <w:rPr>
                <w:spacing w:val="-1"/>
                <w:sz w:val="21"/>
                <w:szCs w:val="21"/>
              </w:rPr>
              <w:t>要点：引导学生从</w:t>
            </w:r>
            <w:r>
              <w:rPr>
                <w:rFonts w:ascii="Times New Roman" w:hAnsi="Times New Roman" w:eastAsia="Times New Roman" w:cs="Times New Roman"/>
                <w:spacing w:val="-1"/>
                <w:sz w:val="21"/>
                <w:szCs w:val="21"/>
              </w:rPr>
              <w:t>“</w:t>
            </w:r>
            <w:r>
              <w:rPr>
                <w:spacing w:val="-1"/>
                <w:sz w:val="21"/>
                <w:szCs w:val="21"/>
              </w:rPr>
              <w:t>关紧门窗</w:t>
            </w:r>
            <w:r>
              <w:rPr>
                <w:rFonts w:ascii="Times New Roman" w:hAnsi="Times New Roman" w:eastAsia="Times New Roman" w:cs="Times New Roman"/>
                <w:spacing w:val="-1"/>
                <w:sz w:val="21"/>
                <w:szCs w:val="21"/>
              </w:rPr>
              <w:t>"“</w:t>
            </w:r>
            <w:r>
              <w:rPr>
                <w:spacing w:val="-1"/>
                <w:sz w:val="21"/>
                <w:szCs w:val="21"/>
              </w:rPr>
              <w:t>拉上特制的厚窗</w:t>
            </w:r>
            <w:r>
              <w:rPr>
                <w:spacing w:val="15"/>
                <w:sz w:val="21"/>
                <w:szCs w:val="21"/>
              </w:rPr>
              <w:t xml:space="preserve"> </w:t>
            </w:r>
            <w:r>
              <w:rPr>
                <w:spacing w:val="-1"/>
                <w:sz w:val="21"/>
                <w:szCs w:val="21"/>
              </w:rPr>
              <w:t>帘</w:t>
            </w:r>
            <w:r>
              <w:rPr>
                <w:rFonts w:ascii="Times New Roman" w:hAnsi="Times New Roman" w:eastAsia="Times New Roman" w:cs="Times New Roman"/>
                <w:spacing w:val="-1"/>
                <w:sz w:val="21"/>
                <w:szCs w:val="21"/>
              </w:rPr>
              <w:t>”“</w:t>
            </w:r>
            <w:r>
              <w:rPr>
                <w:spacing w:val="-1"/>
                <w:sz w:val="21"/>
                <w:szCs w:val="21"/>
              </w:rPr>
              <w:t>细声吟唱</w:t>
            </w:r>
            <w:r>
              <w:rPr>
                <w:rFonts w:ascii="Times New Roman" w:hAnsi="Times New Roman" w:eastAsia="Times New Roman" w:cs="Times New Roman"/>
                <w:spacing w:val="-1"/>
                <w:sz w:val="21"/>
                <w:szCs w:val="21"/>
              </w:rPr>
              <w:t>"</w:t>
            </w:r>
            <w:r>
              <w:rPr>
                <w:spacing w:val="-1"/>
                <w:sz w:val="21"/>
                <w:szCs w:val="21"/>
              </w:rPr>
              <w:t>感受梅兰芳对京剧的酷爱，对艺术的</w:t>
            </w:r>
          </w:p>
        </w:tc>
        <w:tc>
          <w:tcPr>
            <w:tcW w:w="2548" w:type="dxa"/>
            <w:tcBorders>
              <w:top w:val="single" w:color="000000" w:sz="4" w:space="0"/>
            </w:tcBorders>
            <w:vAlign w:val="top"/>
          </w:tcPr>
          <w:p w14:paraId="0990543F">
            <w:pPr>
              <w:spacing w:line="274" w:lineRule="auto"/>
              <w:rPr>
                <w:rFonts w:ascii="Arial"/>
                <w:sz w:val="21"/>
                <w:szCs w:val="21"/>
              </w:rPr>
            </w:pPr>
          </w:p>
          <w:p w14:paraId="029637AC">
            <w:pPr>
              <w:spacing w:line="274" w:lineRule="auto"/>
              <w:rPr>
                <w:rFonts w:ascii="Arial"/>
                <w:sz w:val="21"/>
                <w:szCs w:val="21"/>
              </w:rPr>
            </w:pPr>
          </w:p>
          <w:p w14:paraId="46879C13">
            <w:pPr>
              <w:spacing w:line="275" w:lineRule="auto"/>
              <w:rPr>
                <w:rFonts w:ascii="Arial"/>
                <w:sz w:val="21"/>
                <w:szCs w:val="21"/>
              </w:rPr>
            </w:pPr>
          </w:p>
          <w:p w14:paraId="33B6BFF0">
            <w:pPr>
              <w:spacing w:line="275" w:lineRule="auto"/>
              <w:rPr>
                <w:rFonts w:ascii="Arial"/>
                <w:sz w:val="21"/>
                <w:szCs w:val="21"/>
              </w:rPr>
            </w:pPr>
          </w:p>
          <w:p w14:paraId="6CF22841">
            <w:pPr>
              <w:spacing w:line="275" w:lineRule="auto"/>
              <w:rPr>
                <w:rFonts w:ascii="Arial"/>
                <w:sz w:val="21"/>
                <w:szCs w:val="21"/>
              </w:rPr>
            </w:pPr>
          </w:p>
          <w:p w14:paraId="74F7705F">
            <w:pPr>
              <w:pStyle w:val="15"/>
              <w:spacing w:before="69" w:line="221" w:lineRule="auto"/>
              <w:ind w:left="114"/>
              <w:rPr>
                <w:sz w:val="21"/>
                <w:szCs w:val="21"/>
              </w:rPr>
            </w:pPr>
            <w:r>
              <w:rPr>
                <w:spacing w:val="-1"/>
                <w:sz w:val="21"/>
                <w:szCs w:val="21"/>
              </w:rPr>
              <w:t>生再读课文，批注感受</w:t>
            </w:r>
          </w:p>
        </w:tc>
        <w:tc>
          <w:tcPr>
            <w:tcW w:w="1226" w:type="dxa"/>
            <w:vMerge w:val="continue"/>
            <w:tcBorders>
              <w:top w:val="nil"/>
            </w:tcBorders>
            <w:vAlign w:val="top"/>
          </w:tcPr>
          <w:p w14:paraId="5CF0F5EA">
            <w:pPr>
              <w:rPr>
                <w:rFonts w:ascii="Arial"/>
                <w:sz w:val="21"/>
                <w:szCs w:val="21"/>
              </w:rPr>
            </w:pPr>
          </w:p>
        </w:tc>
      </w:tr>
    </w:tbl>
    <w:p w14:paraId="095ADB32">
      <w:pPr>
        <w:rPr>
          <w:rFonts w:ascii="Arial"/>
          <w:sz w:val="21"/>
          <w:szCs w:val="21"/>
        </w:rPr>
      </w:pPr>
    </w:p>
    <w:p w14:paraId="3FC628EF">
      <w:pPr>
        <w:rPr>
          <w:rFonts w:ascii="Arial" w:hAnsi="Arial" w:eastAsia="Arial" w:cs="Arial"/>
          <w:sz w:val="21"/>
          <w:szCs w:val="21"/>
        </w:rPr>
        <w:sectPr>
          <w:pgSz w:w="11905" w:h="16838"/>
          <w:pgMar w:top="1247" w:right="1247" w:bottom="1247" w:left="1247" w:header="0" w:footer="0" w:gutter="0"/>
          <w:cols w:space="0" w:num="1"/>
          <w:rtlGutter w:val="0"/>
          <w:docGrid w:linePitch="0" w:charSpace="0"/>
        </w:sectPr>
      </w:pPr>
    </w:p>
    <w:tbl>
      <w:tblPr>
        <w:tblStyle w:val="16"/>
        <w:tblW w:w="10316"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547"/>
        <w:gridCol w:w="1"/>
        <w:gridCol w:w="4905"/>
        <w:gridCol w:w="2548"/>
        <w:gridCol w:w="1"/>
        <w:gridCol w:w="1314"/>
      </w:tblGrid>
      <w:tr w14:paraId="403FEED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605" w:hRule="atLeast"/>
          <w:jc w:val="center"/>
        </w:trPr>
        <w:tc>
          <w:tcPr>
            <w:tcW w:w="1547" w:type="dxa"/>
            <w:tcBorders>
              <w:bottom w:val="single" w:color="000000" w:sz="16" w:space="0"/>
            </w:tcBorders>
            <w:vAlign w:val="top"/>
          </w:tcPr>
          <w:p w14:paraId="6951E0CE">
            <w:pPr>
              <w:rPr>
                <w:rFonts w:ascii="Arial"/>
                <w:sz w:val="21"/>
                <w:szCs w:val="21"/>
              </w:rPr>
            </w:pPr>
          </w:p>
        </w:tc>
        <w:tc>
          <w:tcPr>
            <w:tcW w:w="4906" w:type="dxa"/>
            <w:gridSpan w:val="2"/>
            <w:tcBorders>
              <w:bottom w:val="single" w:color="000000" w:sz="16" w:space="0"/>
            </w:tcBorders>
            <w:vAlign w:val="top"/>
          </w:tcPr>
          <w:p w14:paraId="51A58E15">
            <w:pPr>
              <w:pStyle w:val="15"/>
              <w:keepNext w:val="0"/>
              <w:keepLines w:val="0"/>
              <w:pageBreakBefore w:val="0"/>
              <w:widowControl w:val="0"/>
              <w:kinsoku/>
              <w:wordWrap/>
              <w:overflowPunct/>
              <w:topLinePunct w:val="0"/>
              <w:autoSpaceDE/>
              <w:autoSpaceDN/>
              <w:bidi w:val="0"/>
              <w:adjustRightInd/>
              <w:snapToGrid/>
              <w:spacing w:before="55" w:line="240" w:lineRule="exact"/>
              <w:ind w:left="112"/>
              <w:textAlignment w:val="auto"/>
              <w:rPr>
                <w:sz w:val="21"/>
                <w:szCs w:val="21"/>
              </w:rPr>
            </w:pPr>
            <w:r>
              <w:rPr>
                <w:spacing w:val="-8"/>
                <w:sz w:val="21"/>
                <w:szCs w:val="21"/>
              </w:rPr>
              <w:t>追求。</w:t>
            </w:r>
          </w:p>
          <w:p w14:paraId="04A46FD5">
            <w:pPr>
              <w:pStyle w:val="15"/>
              <w:keepNext w:val="0"/>
              <w:keepLines w:val="0"/>
              <w:pageBreakBefore w:val="0"/>
              <w:widowControl w:val="0"/>
              <w:kinsoku/>
              <w:wordWrap/>
              <w:overflowPunct/>
              <w:topLinePunct w:val="0"/>
              <w:autoSpaceDE/>
              <w:autoSpaceDN/>
              <w:bidi w:val="0"/>
              <w:adjustRightInd/>
              <w:snapToGrid/>
              <w:spacing w:before="60" w:line="240" w:lineRule="exact"/>
              <w:ind w:left="127" w:right="256" w:firstLine="404"/>
              <w:textAlignment w:val="auto"/>
              <w:rPr>
                <w:sz w:val="21"/>
                <w:szCs w:val="21"/>
              </w:rPr>
            </w:pPr>
            <w:r>
              <w:rPr>
                <w:rFonts w:ascii="Times New Roman" w:hAnsi="Times New Roman" w:eastAsia="Times New Roman" w:cs="Times New Roman"/>
                <w:spacing w:val="-5"/>
                <w:sz w:val="21"/>
                <w:szCs w:val="21"/>
              </w:rPr>
              <w:t>(2)</w:t>
            </w:r>
            <w:r>
              <w:rPr>
                <w:spacing w:val="-5"/>
                <w:sz w:val="21"/>
                <w:szCs w:val="21"/>
              </w:rPr>
              <w:t>第二部分</w:t>
            </w:r>
            <w:r>
              <w:rPr>
                <w:rFonts w:ascii="Times New Roman" w:hAnsi="Times New Roman" w:eastAsia="Times New Roman" w:cs="Times New Roman"/>
                <w:spacing w:val="-5"/>
                <w:sz w:val="21"/>
                <w:szCs w:val="21"/>
              </w:rPr>
              <w:t>(</w:t>
            </w:r>
            <w:r>
              <w:rPr>
                <w:spacing w:val="-5"/>
                <w:sz w:val="21"/>
                <w:szCs w:val="21"/>
              </w:rPr>
              <w:t>第</w:t>
            </w:r>
            <w:r>
              <w:rPr>
                <w:spacing w:val="-46"/>
                <w:sz w:val="21"/>
                <w:szCs w:val="21"/>
              </w:rPr>
              <w:t xml:space="preserve"> </w:t>
            </w:r>
            <w:r>
              <w:rPr>
                <w:rFonts w:ascii="Times New Roman" w:hAnsi="Times New Roman" w:eastAsia="Times New Roman" w:cs="Times New Roman"/>
                <w:spacing w:val="-5"/>
                <w:sz w:val="21"/>
                <w:szCs w:val="21"/>
              </w:rPr>
              <w:t>3</w:t>
            </w:r>
            <w:r>
              <w:rPr>
                <w:rFonts w:ascii="Times New Roman" w:hAnsi="Times New Roman" w:eastAsia="Times New Roman" w:cs="Times New Roman"/>
                <w:spacing w:val="43"/>
                <w:sz w:val="21"/>
                <w:szCs w:val="21"/>
              </w:rPr>
              <w:t xml:space="preserve"> </w:t>
            </w:r>
            <w:r>
              <w:rPr>
                <w:spacing w:val="-5"/>
                <w:sz w:val="21"/>
                <w:szCs w:val="21"/>
              </w:rPr>
              <w:t>自然段</w:t>
            </w:r>
            <w:r>
              <w:rPr>
                <w:rFonts w:ascii="Times New Roman" w:hAnsi="Times New Roman" w:eastAsia="Times New Roman" w:cs="Times New Roman"/>
                <w:spacing w:val="-5"/>
                <w:sz w:val="21"/>
                <w:szCs w:val="21"/>
              </w:rPr>
              <w:t>)——</w:t>
            </w:r>
            <w:r>
              <w:rPr>
                <w:rFonts w:ascii="Times New Roman" w:hAnsi="Times New Roman" w:eastAsia="Times New Roman" w:cs="Times New Roman"/>
                <w:spacing w:val="-37"/>
                <w:sz w:val="21"/>
                <w:szCs w:val="21"/>
              </w:rPr>
              <w:t xml:space="preserve"> </w:t>
            </w:r>
            <w:r>
              <w:rPr>
                <w:spacing w:val="-5"/>
                <w:sz w:val="21"/>
                <w:szCs w:val="21"/>
              </w:rPr>
              <w:t>蓄须明</w:t>
            </w:r>
            <w:r>
              <w:rPr>
                <w:spacing w:val="-6"/>
                <w:sz w:val="21"/>
                <w:szCs w:val="21"/>
              </w:rPr>
              <w:t>志要点：</w:t>
            </w:r>
            <w:r>
              <w:rPr>
                <w:sz w:val="21"/>
                <w:szCs w:val="21"/>
              </w:rPr>
              <w:t xml:space="preserve"> </w:t>
            </w:r>
            <w:r>
              <w:rPr>
                <w:spacing w:val="-8"/>
                <w:sz w:val="21"/>
                <w:szCs w:val="21"/>
              </w:rPr>
              <w:t>引导思考</w:t>
            </w:r>
            <w:r>
              <w:rPr>
                <w:rFonts w:ascii="Times New Roman" w:hAnsi="Times New Roman" w:eastAsia="Times New Roman" w:cs="Times New Roman"/>
                <w:spacing w:val="-8"/>
                <w:sz w:val="21"/>
                <w:szCs w:val="21"/>
              </w:rPr>
              <w:t>“</w:t>
            </w:r>
            <w:r>
              <w:rPr>
                <w:rFonts w:ascii="Times New Roman" w:hAnsi="Times New Roman" w:eastAsia="Times New Roman" w:cs="Times New Roman"/>
                <w:spacing w:val="-20"/>
                <w:sz w:val="21"/>
                <w:szCs w:val="21"/>
              </w:rPr>
              <w:t xml:space="preserve"> </w:t>
            </w:r>
            <w:r>
              <w:rPr>
                <w:spacing w:val="-8"/>
                <w:sz w:val="21"/>
                <w:szCs w:val="21"/>
              </w:rPr>
              <w:t>明</w:t>
            </w:r>
            <w:r>
              <w:rPr>
                <w:rFonts w:ascii="Times New Roman" w:hAnsi="Times New Roman" w:eastAsia="Times New Roman" w:cs="Times New Roman"/>
                <w:spacing w:val="-8"/>
                <w:sz w:val="21"/>
                <w:szCs w:val="21"/>
              </w:rPr>
              <w:t>”</w:t>
            </w:r>
            <w:r>
              <w:rPr>
                <w:rFonts w:ascii="Times New Roman" w:hAnsi="Times New Roman" w:eastAsia="Times New Roman" w:cs="Times New Roman"/>
                <w:spacing w:val="-26"/>
                <w:sz w:val="21"/>
                <w:szCs w:val="21"/>
              </w:rPr>
              <w:t xml:space="preserve"> </w:t>
            </w:r>
            <w:r>
              <w:rPr>
                <w:spacing w:val="-8"/>
                <w:sz w:val="21"/>
                <w:szCs w:val="21"/>
              </w:rPr>
              <w:t>的是什么。</w:t>
            </w:r>
          </w:p>
          <w:p w14:paraId="102AFA34">
            <w:pPr>
              <w:pStyle w:val="15"/>
              <w:keepNext w:val="0"/>
              <w:keepLines w:val="0"/>
              <w:pageBreakBefore w:val="0"/>
              <w:widowControl w:val="0"/>
              <w:kinsoku/>
              <w:wordWrap/>
              <w:overflowPunct/>
              <w:topLinePunct w:val="0"/>
              <w:autoSpaceDE/>
              <w:autoSpaceDN/>
              <w:bidi w:val="0"/>
              <w:adjustRightInd/>
              <w:snapToGrid/>
              <w:spacing w:before="62" w:line="240" w:lineRule="exact"/>
              <w:ind w:left="114" w:right="256" w:firstLine="417"/>
              <w:textAlignment w:val="auto"/>
              <w:rPr>
                <w:sz w:val="21"/>
                <w:szCs w:val="21"/>
              </w:rPr>
            </w:pPr>
            <w:r>
              <w:rPr>
                <w:rFonts w:ascii="Times New Roman" w:hAnsi="Times New Roman" w:eastAsia="Times New Roman" w:cs="Times New Roman"/>
                <w:spacing w:val="-5"/>
                <w:sz w:val="21"/>
                <w:szCs w:val="21"/>
              </w:rPr>
              <w:t>(3)</w:t>
            </w:r>
            <w:r>
              <w:rPr>
                <w:spacing w:val="-5"/>
                <w:sz w:val="21"/>
                <w:szCs w:val="21"/>
              </w:rPr>
              <w:t>第三部分</w:t>
            </w:r>
            <w:r>
              <w:rPr>
                <w:rFonts w:ascii="Times New Roman" w:hAnsi="Times New Roman" w:eastAsia="Times New Roman" w:cs="Times New Roman"/>
                <w:spacing w:val="-5"/>
                <w:sz w:val="21"/>
                <w:szCs w:val="21"/>
              </w:rPr>
              <w:t>(</w:t>
            </w:r>
            <w:r>
              <w:rPr>
                <w:spacing w:val="-5"/>
                <w:sz w:val="21"/>
                <w:szCs w:val="21"/>
              </w:rPr>
              <w:t>第</w:t>
            </w:r>
            <w:r>
              <w:rPr>
                <w:spacing w:val="-35"/>
                <w:sz w:val="21"/>
                <w:szCs w:val="21"/>
              </w:rPr>
              <w:t xml:space="preserve"> </w:t>
            </w:r>
            <w:r>
              <w:rPr>
                <w:rFonts w:ascii="Times New Roman" w:hAnsi="Times New Roman" w:eastAsia="Times New Roman" w:cs="Times New Roman"/>
                <w:spacing w:val="-5"/>
                <w:sz w:val="21"/>
                <w:szCs w:val="21"/>
              </w:rPr>
              <w:t>4</w:t>
            </w:r>
            <w:r>
              <w:rPr>
                <w:rFonts w:ascii="Times New Roman" w:hAnsi="Times New Roman" w:eastAsia="Times New Roman" w:cs="Times New Roman"/>
                <w:spacing w:val="43"/>
                <w:w w:val="101"/>
                <w:sz w:val="21"/>
                <w:szCs w:val="21"/>
              </w:rPr>
              <w:t xml:space="preserve"> </w:t>
            </w:r>
            <w:r>
              <w:rPr>
                <w:spacing w:val="-5"/>
                <w:sz w:val="21"/>
                <w:szCs w:val="21"/>
              </w:rPr>
              <w:t>自然段</w:t>
            </w:r>
            <w:r>
              <w:rPr>
                <w:rFonts w:ascii="Times New Roman" w:hAnsi="Times New Roman" w:eastAsia="Times New Roman" w:cs="Times New Roman"/>
                <w:spacing w:val="-5"/>
                <w:sz w:val="21"/>
                <w:szCs w:val="21"/>
              </w:rPr>
              <w:t>)——</w:t>
            </w:r>
            <w:r>
              <w:rPr>
                <w:spacing w:val="-5"/>
                <w:sz w:val="21"/>
                <w:szCs w:val="21"/>
              </w:rPr>
              <w:t>卖房度日要点：</w:t>
            </w:r>
            <w:r>
              <w:rPr>
                <w:sz w:val="21"/>
                <w:szCs w:val="21"/>
              </w:rPr>
              <w:t xml:space="preserve"> </w:t>
            </w:r>
            <w:r>
              <w:rPr>
                <w:spacing w:val="-2"/>
                <w:sz w:val="21"/>
                <w:szCs w:val="21"/>
              </w:rPr>
              <w:t>指导学生通过</w:t>
            </w:r>
            <w:r>
              <w:rPr>
                <w:rFonts w:ascii="Times New Roman" w:hAnsi="Times New Roman" w:eastAsia="Times New Roman" w:cs="Times New Roman"/>
                <w:spacing w:val="-2"/>
                <w:sz w:val="21"/>
                <w:szCs w:val="21"/>
              </w:rPr>
              <w:t>“</w:t>
            </w:r>
            <w:r>
              <w:rPr>
                <w:spacing w:val="-2"/>
                <w:sz w:val="21"/>
                <w:szCs w:val="21"/>
              </w:rPr>
              <w:t>无论</w:t>
            </w:r>
            <w:r>
              <w:rPr>
                <w:rFonts w:ascii="Times New Roman" w:hAnsi="Times New Roman" w:eastAsia="Times New Roman" w:cs="Times New Roman"/>
                <w:spacing w:val="-2"/>
                <w:sz w:val="21"/>
                <w:szCs w:val="21"/>
              </w:rPr>
              <w:t>”"“</w:t>
            </w:r>
            <w:r>
              <w:rPr>
                <w:rFonts w:ascii="Times New Roman" w:hAnsi="Times New Roman" w:eastAsia="Times New Roman" w:cs="Times New Roman"/>
                <w:spacing w:val="-21"/>
                <w:sz w:val="21"/>
                <w:szCs w:val="21"/>
              </w:rPr>
              <w:t xml:space="preserve"> </w:t>
            </w:r>
            <w:r>
              <w:rPr>
                <w:spacing w:val="-2"/>
                <w:sz w:val="21"/>
                <w:szCs w:val="21"/>
              </w:rPr>
              <w:t>多么</w:t>
            </w:r>
            <w:r>
              <w:rPr>
                <w:rFonts w:ascii="Times New Roman" w:hAnsi="Times New Roman" w:eastAsia="Times New Roman" w:cs="Times New Roman"/>
                <w:spacing w:val="-2"/>
                <w:sz w:val="21"/>
                <w:szCs w:val="21"/>
              </w:rPr>
              <w:t>”"“</w:t>
            </w:r>
            <w:r>
              <w:rPr>
                <w:spacing w:val="-2"/>
                <w:sz w:val="21"/>
                <w:szCs w:val="21"/>
              </w:rPr>
              <w:t>全部</w:t>
            </w:r>
            <w:r>
              <w:rPr>
                <w:rFonts w:ascii="Times New Roman" w:hAnsi="Times New Roman" w:eastAsia="Times New Roman" w:cs="Times New Roman"/>
                <w:spacing w:val="-2"/>
                <w:sz w:val="21"/>
                <w:szCs w:val="21"/>
              </w:rPr>
              <w:t>”“</w:t>
            </w:r>
            <w:r>
              <w:rPr>
                <w:rFonts w:ascii="Times New Roman" w:hAnsi="Times New Roman" w:eastAsia="Times New Roman" w:cs="Times New Roman"/>
                <w:spacing w:val="-36"/>
                <w:sz w:val="21"/>
                <w:szCs w:val="21"/>
              </w:rPr>
              <w:t xml:space="preserve"> </w:t>
            </w:r>
            <w:r>
              <w:rPr>
                <w:spacing w:val="-2"/>
                <w:sz w:val="21"/>
                <w:szCs w:val="21"/>
              </w:rPr>
              <w:t>宁可</w:t>
            </w:r>
            <w:r>
              <w:rPr>
                <w:rFonts w:ascii="Times New Roman" w:hAnsi="Times New Roman" w:eastAsia="Times New Roman" w:cs="Times New Roman"/>
                <w:spacing w:val="-2"/>
                <w:sz w:val="21"/>
                <w:szCs w:val="21"/>
              </w:rPr>
              <w:t>""“</w:t>
            </w:r>
            <w:r>
              <w:rPr>
                <w:spacing w:val="-2"/>
                <w:sz w:val="21"/>
                <w:szCs w:val="21"/>
              </w:rPr>
              <w:t>也决</w:t>
            </w:r>
            <w:r>
              <w:rPr>
                <w:sz w:val="21"/>
                <w:szCs w:val="21"/>
              </w:rPr>
              <w:t xml:space="preserve">  </w:t>
            </w:r>
            <w:r>
              <w:rPr>
                <w:spacing w:val="-2"/>
                <w:sz w:val="21"/>
                <w:szCs w:val="21"/>
              </w:rPr>
              <w:t>不</w:t>
            </w:r>
            <w:r>
              <w:rPr>
                <w:rFonts w:ascii="Times New Roman" w:hAnsi="Times New Roman" w:eastAsia="Times New Roman" w:cs="Times New Roman"/>
                <w:spacing w:val="-2"/>
                <w:sz w:val="21"/>
                <w:szCs w:val="21"/>
              </w:rPr>
              <w:t>”</w:t>
            </w:r>
            <w:r>
              <w:rPr>
                <w:spacing w:val="-2"/>
                <w:sz w:val="21"/>
                <w:szCs w:val="21"/>
              </w:rPr>
              <w:t>等词语感受梅兰芳坚定的决心与信念。</w:t>
            </w:r>
          </w:p>
          <w:p w14:paraId="7B1C4AC5">
            <w:pPr>
              <w:pStyle w:val="15"/>
              <w:keepNext w:val="0"/>
              <w:keepLines w:val="0"/>
              <w:pageBreakBefore w:val="0"/>
              <w:widowControl w:val="0"/>
              <w:kinsoku/>
              <w:wordWrap/>
              <w:overflowPunct/>
              <w:topLinePunct w:val="0"/>
              <w:autoSpaceDE/>
              <w:autoSpaceDN/>
              <w:bidi w:val="0"/>
              <w:adjustRightInd/>
              <w:snapToGrid/>
              <w:spacing w:before="61" w:line="240" w:lineRule="exact"/>
              <w:ind w:left="532"/>
              <w:textAlignment w:val="auto"/>
              <w:rPr>
                <w:sz w:val="21"/>
                <w:szCs w:val="21"/>
              </w:rPr>
            </w:pPr>
            <w:r>
              <w:rPr>
                <w:rFonts w:ascii="Times New Roman" w:hAnsi="Times New Roman" w:eastAsia="Times New Roman" w:cs="Times New Roman"/>
                <w:spacing w:val="-6"/>
                <w:sz w:val="21"/>
                <w:szCs w:val="21"/>
              </w:rPr>
              <w:t>(4)</w:t>
            </w:r>
            <w:r>
              <w:rPr>
                <w:spacing w:val="-6"/>
                <w:sz w:val="21"/>
                <w:szCs w:val="21"/>
              </w:rPr>
              <w:t>第四部分</w:t>
            </w:r>
            <w:r>
              <w:rPr>
                <w:rFonts w:ascii="Times New Roman" w:hAnsi="Times New Roman" w:eastAsia="Times New Roman" w:cs="Times New Roman"/>
                <w:spacing w:val="-6"/>
                <w:sz w:val="21"/>
                <w:szCs w:val="21"/>
              </w:rPr>
              <w:t>(</w:t>
            </w:r>
            <w:r>
              <w:rPr>
                <w:spacing w:val="-6"/>
                <w:sz w:val="21"/>
                <w:szCs w:val="21"/>
              </w:rPr>
              <w:t>第</w:t>
            </w:r>
            <w:r>
              <w:rPr>
                <w:spacing w:val="-26"/>
                <w:sz w:val="21"/>
                <w:szCs w:val="21"/>
              </w:rPr>
              <w:t xml:space="preserve"> </w:t>
            </w:r>
            <w:r>
              <w:rPr>
                <w:rFonts w:ascii="Times New Roman" w:hAnsi="Times New Roman" w:eastAsia="Times New Roman" w:cs="Times New Roman"/>
                <w:spacing w:val="-6"/>
                <w:sz w:val="21"/>
                <w:szCs w:val="21"/>
              </w:rPr>
              <w:t>5~7</w:t>
            </w:r>
            <w:r>
              <w:rPr>
                <w:rFonts w:ascii="Times New Roman" w:hAnsi="Times New Roman" w:eastAsia="Times New Roman" w:cs="Times New Roman"/>
                <w:spacing w:val="43"/>
                <w:w w:val="101"/>
                <w:sz w:val="21"/>
                <w:szCs w:val="21"/>
              </w:rPr>
              <w:t xml:space="preserve"> </w:t>
            </w:r>
            <w:r>
              <w:rPr>
                <w:spacing w:val="-6"/>
                <w:sz w:val="21"/>
                <w:szCs w:val="21"/>
              </w:rPr>
              <w:t>自然段</w:t>
            </w:r>
            <w:r>
              <w:rPr>
                <w:rFonts w:ascii="Times New Roman" w:hAnsi="Times New Roman" w:eastAsia="Times New Roman" w:cs="Times New Roman"/>
                <w:spacing w:val="-6"/>
                <w:sz w:val="21"/>
                <w:szCs w:val="21"/>
              </w:rPr>
              <w:t>)</w:t>
            </w:r>
            <w:r>
              <w:rPr>
                <w:rFonts w:ascii="Times New Roman" w:hAnsi="Times New Roman" w:eastAsia="Times New Roman" w:cs="Times New Roman"/>
                <w:spacing w:val="-25"/>
                <w:sz w:val="21"/>
                <w:szCs w:val="21"/>
              </w:rPr>
              <w:t xml:space="preserve"> </w:t>
            </w:r>
            <w:r>
              <w:rPr>
                <w:spacing w:val="-6"/>
                <w:sz w:val="21"/>
                <w:szCs w:val="21"/>
              </w:rPr>
              <w:t>。——</w:t>
            </w:r>
            <w:r>
              <w:rPr>
                <w:spacing w:val="-64"/>
                <w:sz w:val="21"/>
                <w:szCs w:val="21"/>
              </w:rPr>
              <w:t xml:space="preserve"> </w:t>
            </w:r>
            <w:r>
              <w:rPr>
                <w:spacing w:val="-6"/>
                <w:sz w:val="21"/>
                <w:szCs w:val="21"/>
              </w:rPr>
              <w:t>自伤身体。</w:t>
            </w:r>
          </w:p>
          <w:p w14:paraId="7DC98E10">
            <w:pPr>
              <w:pStyle w:val="15"/>
              <w:keepNext w:val="0"/>
              <w:keepLines w:val="0"/>
              <w:pageBreakBefore w:val="0"/>
              <w:widowControl w:val="0"/>
              <w:kinsoku/>
              <w:wordWrap/>
              <w:overflowPunct/>
              <w:topLinePunct w:val="0"/>
              <w:autoSpaceDE/>
              <w:autoSpaceDN/>
              <w:bidi w:val="0"/>
              <w:adjustRightInd/>
              <w:snapToGrid/>
              <w:spacing w:before="70" w:line="240" w:lineRule="exact"/>
              <w:ind w:left="531"/>
              <w:textAlignment w:val="auto"/>
              <w:rPr>
                <w:rFonts w:ascii="Times New Roman" w:hAnsi="Times New Roman" w:eastAsia="Times New Roman" w:cs="Times New Roman"/>
                <w:sz w:val="21"/>
                <w:szCs w:val="21"/>
              </w:rPr>
            </w:pPr>
            <w:r>
              <w:rPr>
                <w:spacing w:val="-2"/>
                <w:sz w:val="21"/>
                <w:szCs w:val="21"/>
              </w:rPr>
              <w:t>①演绎</w:t>
            </w:r>
            <w:r>
              <w:rPr>
                <w:rFonts w:ascii="Times New Roman" w:hAnsi="Times New Roman" w:eastAsia="Times New Roman" w:cs="Times New Roman"/>
                <w:spacing w:val="-2"/>
                <w:sz w:val="21"/>
                <w:szCs w:val="21"/>
              </w:rPr>
              <w:t>“</w:t>
            </w:r>
            <w:r>
              <w:rPr>
                <w:spacing w:val="-2"/>
                <w:sz w:val="21"/>
                <w:szCs w:val="21"/>
              </w:rPr>
              <w:t>斩钉截铁</w:t>
            </w:r>
            <w:r>
              <w:rPr>
                <w:rFonts w:ascii="Times New Roman" w:hAnsi="Times New Roman" w:eastAsia="Times New Roman" w:cs="Times New Roman"/>
                <w:spacing w:val="-2"/>
                <w:sz w:val="21"/>
                <w:szCs w:val="21"/>
              </w:rPr>
              <w:t>”</w:t>
            </w:r>
            <w:r>
              <w:rPr>
                <w:rFonts w:ascii="Times New Roman" w:hAnsi="Times New Roman" w:eastAsia="Times New Roman" w:cs="Times New Roman"/>
                <w:spacing w:val="-21"/>
                <w:sz w:val="21"/>
                <w:szCs w:val="21"/>
              </w:rPr>
              <w:t xml:space="preserve"> </w:t>
            </w:r>
            <w:r>
              <w:rPr>
                <w:spacing w:val="-2"/>
                <w:sz w:val="21"/>
                <w:szCs w:val="21"/>
              </w:rPr>
              <w:t>。</w:t>
            </w:r>
            <w:r>
              <w:rPr>
                <w:rFonts w:ascii="Times New Roman" w:hAnsi="Times New Roman" w:eastAsia="Times New Roman" w:cs="Times New Roman"/>
                <w:spacing w:val="-2"/>
                <w:sz w:val="21"/>
                <w:szCs w:val="21"/>
              </w:rPr>
              <w:t>.</w:t>
            </w:r>
          </w:p>
          <w:p w14:paraId="486F3B9D">
            <w:pPr>
              <w:pStyle w:val="15"/>
              <w:keepNext w:val="0"/>
              <w:keepLines w:val="0"/>
              <w:pageBreakBefore w:val="0"/>
              <w:widowControl w:val="0"/>
              <w:kinsoku/>
              <w:wordWrap/>
              <w:overflowPunct/>
              <w:topLinePunct w:val="0"/>
              <w:autoSpaceDE/>
              <w:autoSpaceDN/>
              <w:bidi w:val="0"/>
              <w:adjustRightInd/>
              <w:snapToGrid/>
              <w:spacing w:before="65" w:line="240" w:lineRule="exact"/>
              <w:ind w:left="112" w:right="209" w:firstLine="420"/>
              <w:textAlignment w:val="auto"/>
              <w:rPr>
                <w:sz w:val="21"/>
                <w:szCs w:val="21"/>
              </w:rPr>
            </w:pPr>
            <w:r>
              <w:rPr>
                <w:spacing w:val="-1"/>
                <w:sz w:val="21"/>
                <w:szCs w:val="21"/>
              </w:rPr>
              <w:t>要点：理解</w:t>
            </w:r>
            <w:r>
              <w:rPr>
                <w:rFonts w:ascii="Times New Roman" w:hAnsi="Times New Roman" w:eastAsia="Times New Roman" w:cs="Times New Roman"/>
                <w:spacing w:val="-1"/>
                <w:sz w:val="21"/>
                <w:szCs w:val="21"/>
              </w:rPr>
              <w:t>“</w:t>
            </w:r>
            <w:r>
              <w:rPr>
                <w:spacing w:val="-1"/>
                <w:sz w:val="21"/>
                <w:szCs w:val="21"/>
              </w:rPr>
              <w:t>斩钉截铁</w:t>
            </w:r>
            <w:r>
              <w:rPr>
                <w:rFonts w:ascii="Times New Roman" w:hAnsi="Times New Roman" w:eastAsia="Times New Roman" w:cs="Times New Roman"/>
                <w:spacing w:val="-1"/>
                <w:sz w:val="21"/>
                <w:szCs w:val="21"/>
              </w:rPr>
              <w:t>”</w:t>
            </w:r>
            <w:r>
              <w:rPr>
                <w:spacing w:val="-1"/>
                <w:sz w:val="21"/>
                <w:szCs w:val="21"/>
              </w:rPr>
              <w:t>。通过对比体会下面哪</w:t>
            </w:r>
            <w:r>
              <w:rPr>
                <w:spacing w:val="2"/>
                <w:sz w:val="21"/>
                <w:szCs w:val="21"/>
              </w:rPr>
              <w:t xml:space="preserve"> </w:t>
            </w:r>
            <w:r>
              <w:rPr>
                <w:spacing w:val="-2"/>
                <w:sz w:val="21"/>
                <w:szCs w:val="21"/>
              </w:rPr>
              <w:t>个句子读起来更有斩钉截铁的意味。</w:t>
            </w:r>
          </w:p>
          <w:p w14:paraId="59712841">
            <w:pPr>
              <w:pStyle w:val="15"/>
              <w:keepNext w:val="0"/>
              <w:keepLines w:val="0"/>
              <w:pageBreakBefore w:val="0"/>
              <w:widowControl w:val="0"/>
              <w:kinsoku/>
              <w:wordWrap/>
              <w:overflowPunct/>
              <w:topLinePunct w:val="0"/>
              <w:autoSpaceDE/>
              <w:autoSpaceDN/>
              <w:bidi w:val="0"/>
              <w:adjustRightInd/>
              <w:snapToGrid/>
              <w:spacing w:before="60" w:line="240" w:lineRule="exact"/>
              <w:ind w:left="550"/>
              <w:textAlignment w:val="auto"/>
              <w:rPr>
                <w:sz w:val="21"/>
                <w:szCs w:val="21"/>
              </w:rPr>
            </w:pPr>
            <w:r>
              <w:rPr>
                <w:spacing w:val="-5"/>
                <w:sz w:val="21"/>
                <w:szCs w:val="21"/>
              </w:rPr>
              <w:t>出示句子：</w:t>
            </w:r>
          </w:p>
          <w:p w14:paraId="1D9114E9">
            <w:pPr>
              <w:keepNext w:val="0"/>
              <w:keepLines w:val="0"/>
              <w:pageBreakBefore w:val="0"/>
              <w:widowControl w:val="0"/>
              <w:kinsoku/>
              <w:wordWrap/>
              <w:overflowPunct/>
              <w:topLinePunct w:val="0"/>
              <w:autoSpaceDE/>
              <w:autoSpaceDN/>
              <w:bidi w:val="0"/>
              <w:adjustRightInd/>
              <w:snapToGrid/>
              <w:spacing w:before="61" w:line="240" w:lineRule="exact"/>
              <w:ind w:left="114" w:right="171" w:firstLine="423"/>
              <w:textAlignment w:val="auto"/>
              <w:rPr>
                <w:rFonts w:ascii="楷体" w:hAnsi="楷体" w:eastAsia="楷体" w:cs="楷体"/>
                <w:sz w:val="21"/>
                <w:szCs w:val="21"/>
              </w:rPr>
            </w:pPr>
            <w:r>
              <w:rPr>
                <w:rFonts w:ascii="楷体" w:hAnsi="楷体" w:eastAsia="楷体" w:cs="楷体"/>
                <w:spacing w:val="-6"/>
                <w:sz w:val="21"/>
                <w:szCs w:val="21"/>
              </w:rPr>
              <w:t>普通的演出我都不参加， 这样的庆祝会当然更</w:t>
            </w:r>
            <w:r>
              <w:rPr>
                <w:rFonts w:ascii="楷体" w:hAnsi="楷体" w:eastAsia="楷体" w:cs="楷体"/>
                <w:spacing w:val="11"/>
                <w:sz w:val="21"/>
                <w:szCs w:val="21"/>
              </w:rPr>
              <w:t xml:space="preserve"> </w:t>
            </w:r>
            <w:r>
              <w:rPr>
                <w:rFonts w:ascii="楷体" w:hAnsi="楷体" w:eastAsia="楷体" w:cs="楷体"/>
                <w:spacing w:val="-5"/>
                <w:sz w:val="21"/>
                <w:szCs w:val="21"/>
              </w:rPr>
              <w:t>不会去了。</w:t>
            </w:r>
          </w:p>
          <w:p w14:paraId="0A61A5A0">
            <w:pPr>
              <w:keepNext w:val="0"/>
              <w:keepLines w:val="0"/>
              <w:pageBreakBefore w:val="0"/>
              <w:widowControl w:val="0"/>
              <w:kinsoku/>
              <w:wordWrap/>
              <w:overflowPunct/>
              <w:topLinePunct w:val="0"/>
              <w:autoSpaceDE/>
              <w:autoSpaceDN/>
              <w:bidi w:val="0"/>
              <w:adjustRightInd/>
              <w:snapToGrid/>
              <w:spacing w:before="61" w:line="240" w:lineRule="exact"/>
              <w:ind w:left="112" w:right="171" w:firstLine="424"/>
              <w:textAlignment w:val="auto"/>
              <w:rPr>
                <w:rFonts w:ascii="楷体" w:hAnsi="楷体" w:eastAsia="楷体" w:cs="楷体"/>
                <w:sz w:val="21"/>
                <w:szCs w:val="21"/>
              </w:rPr>
            </w:pPr>
            <w:r>
              <w:rPr>
                <w:rFonts w:ascii="楷体" w:hAnsi="楷体" w:eastAsia="楷体" w:cs="楷体"/>
                <w:spacing w:val="-6"/>
                <w:sz w:val="21"/>
                <w:szCs w:val="21"/>
              </w:rPr>
              <w:t>普通的演出我都不参加， 这样的庆祝会也不会</w:t>
            </w:r>
            <w:r>
              <w:rPr>
                <w:rFonts w:ascii="楷体" w:hAnsi="楷体" w:eastAsia="楷体" w:cs="楷体"/>
                <w:spacing w:val="11"/>
                <w:sz w:val="21"/>
                <w:szCs w:val="21"/>
              </w:rPr>
              <w:t xml:space="preserve"> </w:t>
            </w:r>
            <w:r>
              <w:rPr>
                <w:rFonts w:ascii="楷体" w:hAnsi="楷体" w:eastAsia="楷体" w:cs="楷体"/>
                <w:spacing w:val="-9"/>
                <w:sz w:val="21"/>
                <w:szCs w:val="21"/>
              </w:rPr>
              <w:t>去。</w:t>
            </w:r>
          </w:p>
          <w:p w14:paraId="24086851">
            <w:pPr>
              <w:pStyle w:val="15"/>
              <w:keepNext w:val="0"/>
              <w:keepLines w:val="0"/>
              <w:pageBreakBefore w:val="0"/>
              <w:widowControl w:val="0"/>
              <w:kinsoku/>
              <w:wordWrap/>
              <w:overflowPunct/>
              <w:topLinePunct w:val="0"/>
              <w:autoSpaceDE/>
              <w:autoSpaceDN/>
              <w:bidi w:val="0"/>
              <w:adjustRightInd/>
              <w:snapToGrid/>
              <w:spacing w:before="55" w:line="240" w:lineRule="exact"/>
              <w:ind w:left="530"/>
              <w:textAlignment w:val="auto"/>
              <w:rPr>
                <w:sz w:val="21"/>
                <w:szCs w:val="21"/>
              </w:rPr>
            </w:pPr>
            <w:r>
              <w:rPr>
                <w:spacing w:val="-2"/>
                <w:sz w:val="21"/>
                <w:szCs w:val="21"/>
              </w:rPr>
              <w:t>②感受日本侵略者的狡诈凶残。</w:t>
            </w:r>
          </w:p>
          <w:p w14:paraId="0816A681">
            <w:pPr>
              <w:pStyle w:val="15"/>
              <w:keepNext w:val="0"/>
              <w:keepLines w:val="0"/>
              <w:pageBreakBefore w:val="0"/>
              <w:widowControl w:val="0"/>
              <w:kinsoku/>
              <w:wordWrap/>
              <w:overflowPunct/>
              <w:topLinePunct w:val="0"/>
              <w:autoSpaceDE/>
              <w:autoSpaceDN/>
              <w:bidi w:val="0"/>
              <w:adjustRightInd/>
              <w:snapToGrid/>
              <w:spacing w:before="62" w:line="240" w:lineRule="exact"/>
              <w:ind w:left="111" w:right="202" w:firstLine="421"/>
              <w:textAlignment w:val="auto"/>
              <w:rPr>
                <w:sz w:val="21"/>
                <w:szCs w:val="21"/>
              </w:rPr>
            </w:pPr>
            <w:r>
              <w:rPr>
                <w:spacing w:val="-1"/>
                <w:sz w:val="21"/>
                <w:szCs w:val="21"/>
              </w:rPr>
              <w:t>要点：引导学生从日本人</w:t>
            </w:r>
            <w:r>
              <w:rPr>
                <w:rFonts w:ascii="Times New Roman" w:hAnsi="Times New Roman" w:eastAsia="Times New Roman" w:cs="Times New Roman"/>
                <w:spacing w:val="-1"/>
                <w:sz w:val="21"/>
                <w:szCs w:val="21"/>
              </w:rPr>
              <w:t>“</w:t>
            </w:r>
            <w:r>
              <w:rPr>
                <w:spacing w:val="-1"/>
                <w:sz w:val="21"/>
                <w:szCs w:val="21"/>
              </w:rPr>
              <w:t>专门派了一个军医</w:t>
            </w:r>
            <w:r>
              <w:rPr>
                <w:spacing w:val="6"/>
                <w:sz w:val="21"/>
                <w:szCs w:val="21"/>
              </w:rPr>
              <w:t xml:space="preserve">  </w:t>
            </w:r>
            <w:r>
              <w:rPr>
                <w:spacing w:val="-3"/>
                <w:sz w:val="21"/>
                <w:szCs w:val="21"/>
              </w:rPr>
              <w:t>来检查</w:t>
            </w:r>
            <w:r>
              <w:rPr>
                <w:rFonts w:ascii="Times New Roman" w:hAnsi="Times New Roman" w:eastAsia="Times New Roman" w:cs="Times New Roman"/>
                <w:spacing w:val="-3"/>
                <w:sz w:val="21"/>
                <w:szCs w:val="21"/>
              </w:rPr>
              <w:t>”“</w:t>
            </w:r>
            <w:r>
              <w:rPr>
                <w:rFonts w:ascii="Times New Roman" w:hAnsi="Times New Roman" w:eastAsia="Times New Roman" w:cs="Times New Roman"/>
                <w:spacing w:val="-10"/>
                <w:sz w:val="21"/>
                <w:szCs w:val="21"/>
              </w:rPr>
              <w:t xml:space="preserve"> </w:t>
            </w:r>
            <w:r>
              <w:rPr>
                <w:spacing w:val="-3"/>
                <w:sz w:val="21"/>
                <w:szCs w:val="21"/>
              </w:rPr>
              <w:t>闯</w:t>
            </w:r>
            <w:r>
              <w:rPr>
                <w:rFonts w:ascii="Times New Roman" w:hAnsi="Times New Roman" w:eastAsia="Times New Roman" w:cs="Times New Roman"/>
                <w:spacing w:val="-3"/>
                <w:sz w:val="21"/>
                <w:szCs w:val="21"/>
              </w:rPr>
              <w:t>”"“</w:t>
            </w:r>
            <w:r>
              <w:rPr>
                <w:spacing w:val="-3"/>
                <w:sz w:val="21"/>
                <w:szCs w:val="21"/>
              </w:rPr>
              <w:t>模</w:t>
            </w:r>
            <w:r>
              <w:rPr>
                <w:rFonts w:ascii="Times New Roman" w:hAnsi="Times New Roman" w:eastAsia="Times New Roman" w:cs="Times New Roman"/>
                <w:spacing w:val="-3"/>
                <w:sz w:val="21"/>
                <w:szCs w:val="21"/>
              </w:rPr>
              <w:t>”“</w:t>
            </w:r>
            <w:r>
              <w:rPr>
                <w:rFonts w:ascii="Times New Roman" w:hAnsi="Times New Roman" w:eastAsia="Times New Roman" w:cs="Times New Roman"/>
                <w:spacing w:val="-32"/>
                <w:sz w:val="21"/>
                <w:szCs w:val="21"/>
              </w:rPr>
              <w:t xml:space="preserve"> </w:t>
            </w:r>
            <w:r>
              <w:rPr>
                <w:spacing w:val="-3"/>
                <w:sz w:val="21"/>
                <w:szCs w:val="21"/>
              </w:rPr>
              <w:t>只好</w:t>
            </w:r>
            <w:r>
              <w:rPr>
                <w:rFonts w:ascii="Times New Roman" w:hAnsi="Times New Roman" w:eastAsia="Times New Roman" w:cs="Times New Roman"/>
                <w:spacing w:val="-3"/>
                <w:sz w:val="21"/>
                <w:szCs w:val="21"/>
              </w:rPr>
              <w:t>”</w:t>
            </w:r>
            <w:r>
              <w:rPr>
                <w:spacing w:val="-3"/>
                <w:sz w:val="21"/>
                <w:szCs w:val="21"/>
              </w:rPr>
              <w:t xml:space="preserve">等词句感受日本人的狡诈 </w:t>
            </w:r>
            <w:r>
              <w:rPr>
                <w:spacing w:val="-1"/>
                <w:sz w:val="21"/>
                <w:szCs w:val="21"/>
              </w:rPr>
              <w:t>凶残。通过</w:t>
            </w:r>
            <w:r>
              <w:rPr>
                <w:rFonts w:ascii="Times New Roman" w:hAnsi="Times New Roman" w:eastAsia="Times New Roman" w:cs="Times New Roman"/>
                <w:spacing w:val="-1"/>
                <w:sz w:val="21"/>
                <w:szCs w:val="21"/>
              </w:rPr>
              <w:t>“</w:t>
            </w:r>
            <w:r>
              <w:rPr>
                <w:spacing w:val="-1"/>
                <w:sz w:val="21"/>
                <w:szCs w:val="21"/>
              </w:rPr>
              <w:t>生一场</w:t>
            </w:r>
            <w:r>
              <w:rPr>
                <w:rFonts w:ascii="Times New Roman" w:hAnsi="Times New Roman" w:eastAsia="Times New Roman" w:cs="Times New Roman"/>
                <w:spacing w:val="-1"/>
                <w:sz w:val="21"/>
                <w:szCs w:val="21"/>
              </w:rPr>
              <w:t>‘</w:t>
            </w:r>
            <w:r>
              <w:rPr>
                <w:spacing w:val="-1"/>
                <w:sz w:val="21"/>
                <w:szCs w:val="21"/>
              </w:rPr>
              <w:t>大病</w:t>
            </w:r>
            <w:r>
              <w:rPr>
                <w:rFonts w:ascii="Times New Roman" w:hAnsi="Times New Roman" w:eastAsia="Times New Roman" w:cs="Times New Roman"/>
                <w:spacing w:val="-1"/>
                <w:sz w:val="21"/>
                <w:szCs w:val="21"/>
              </w:rPr>
              <w:t>"”“</w:t>
            </w:r>
            <w:r>
              <w:rPr>
                <w:spacing w:val="-1"/>
                <w:sz w:val="21"/>
                <w:szCs w:val="21"/>
              </w:rPr>
              <w:t>滚烫滚烫</w:t>
            </w:r>
            <w:r>
              <w:rPr>
                <w:rFonts w:ascii="Times New Roman" w:hAnsi="Times New Roman" w:eastAsia="Times New Roman" w:cs="Times New Roman"/>
                <w:spacing w:val="-1"/>
                <w:sz w:val="21"/>
                <w:szCs w:val="21"/>
              </w:rPr>
              <w:t>”</w:t>
            </w:r>
            <w:r>
              <w:rPr>
                <w:spacing w:val="-1"/>
                <w:sz w:val="21"/>
                <w:szCs w:val="21"/>
              </w:rPr>
              <w:t xml:space="preserve">等词语感受 </w:t>
            </w:r>
            <w:r>
              <w:rPr>
                <w:spacing w:val="-2"/>
                <w:sz w:val="21"/>
                <w:szCs w:val="21"/>
              </w:rPr>
              <w:t>梅兰芳冒着生命危险想方设法摆脱日本人的纠缠。</w:t>
            </w:r>
          </w:p>
        </w:tc>
        <w:tc>
          <w:tcPr>
            <w:tcW w:w="2548" w:type="dxa"/>
            <w:tcBorders>
              <w:bottom w:val="single" w:color="000000" w:sz="16" w:space="0"/>
            </w:tcBorders>
            <w:vAlign w:val="top"/>
          </w:tcPr>
          <w:p w14:paraId="40A1F5B9">
            <w:pPr>
              <w:pStyle w:val="15"/>
              <w:spacing w:before="55" w:line="221" w:lineRule="auto"/>
              <w:ind w:left="114"/>
              <w:rPr>
                <w:sz w:val="21"/>
                <w:szCs w:val="21"/>
              </w:rPr>
            </w:pPr>
            <w:r>
              <w:rPr>
                <w:spacing w:val="-2"/>
                <w:sz w:val="21"/>
                <w:szCs w:val="21"/>
              </w:rPr>
              <w:t>生汇报、交流</w:t>
            </w:r>
          </w:p>
        </w:tc>
        <w:tc>
          <w:tcPr>
            <w:tcW w:w="1315" w:type="dxa"/>
            <w:gridSpan w:val="2"/>
            <w:vMerge w:val="restart"/>
            <w:tcBorders>
              <w:bottom w:val="nil"/>
            </w:tcBorders>
            <w:vAlign w:val="top"/>
          </w:tcPr>
          <w:p w14:paraId="2ED2CA28">
            <w:pPr>
              <w:rPr>
                <w:rFonts w:ascii="Arial"/>
                <w:sz w:val="21"/>
                <w:szCs w:val="21"/>
              </w:rPr>
            </w:pPr>
          </w:p>
        </w:tc>
      </w:tr>
      <w:tr w14:paraId="4220BA3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42" w:hRule="atLeast"/>
          <w:jc w:val="center"/>
        </w:trPr>
        <w:tc>
          <w:tcPr>
            <w:tcW w:w="1547" w:type="dxa"/>
            <w:tcBorders>
              <w:top w:val="single" w:color="000000" w:sz="16" w:space="0"/>
            </w:tcBorders>
            <w:vAlign w:val="top"/>
          </w:tcPr>
          <w:p w14:paraId="28141954">
            <w:pPr>
              <w:pStyle w:val="15"/>
              <w:spacing w:before="157" w:line="312" w:lineRule="exact"/>
              <w:ind w:left="126"/>
              <w:rPr>
                <w:sz w:val="21"/>
                <w:szCs w:val="21"/>
              </w:rPr>
            </w:pPr>
            <w:r>
              <w:rPr>
                <w:b/>
                <w:bCs/>
                <w:spacing w:val="-3"/>
                <w:position w:val="7"/>
                <w:sz w:val="21"/>
                <w:szCs w:val="21"/>
              </w:rPr>
              <w:t>五、讨论主</w:t>
            </w:r>
          </w:p>
          <w:p w14:paraId="0FBE06DB">
            <w:pPr>
              <w:pStyle w:val="15"/>
              <w:spacing w:line="220" w:lineRule="auto"/>
              <w:ind w:left="143"/>
              <w:rPr>
                <w:sz w:val="21"/>
                <w:szCs w:val="21"/>
              </w:rPr>
            </w:pPr>
            <w:r>
              <w:rPr>
                <w:b/>
                <w:bCs/>
                <w:spacing w:val="-6"/>
                <w:sz w:val="21"/>
                <w:szCs w:val="21"/>
              </w:rPr>
              <w:t>图，明辨爱</w:t>
            </w:r>
          </w:p>
          <w:p w14:paraId="2432B4E1">
            <w:pPr>
              <w:pStyle w:val="15"/>
              <w:spacing w:before="61" w:line="220" w:lineRule="auto"/>
              <w:ind w:left="143"/>
              <w:rPr>
                <w:sz w:val="21"/>
                <w:szCs w:val="21"/>
              </w:rPr>
            </w:pPr>
            <w:r>
              <w:rPr>
                <w:b/>
                <w:bCs/>
                <w:spacing w:val="-8"/>
                <w:sz w:val="21"/>
                <w:szCs w:val="21"/>
              </w:rPr>
              <w:t>国之本</w:t>
            </w:r>
          </w:p>
        </w:tc>
        <w:tc>
          <w:tcPr>
            <w:tcW w:w="4906" w:type="dxa"/>
            <w:gridSpan w:val="2"/>
            <w:tcBorders>
              <w:top w:val="single" w:color="000000" w:sz="16" w:space="0"/>
            </w:tcBorders>
            <w:vAlign w:val="top"/>
          </w:tcPr>
          <w:p w14:paraId="23F0C460">
            <w:pPr>
              <w:pStyle w:val="15"/>
              <w:keepNext w:val="0"/>
              <w:keepLines w:val="0"/>
              <w:pageBreakBefore w:val="0"/>
              <w:widowControl w:val="0"/>
              <w:kinsoku/>
              <w:wordWrap/>
              <w:overflowPunct/>
              <w:topLinePunct w:val="0"/>
              <w:autoSpaceDE/>
              <w:autoSpaceDN/>
              <w:bidi w:val="0"/>
              <w:adjustRightInd/>
              <w:snapToGrid/>
              <w:spacing w:before="155" w:line="280" w:lineRule="exact"/>
              <w:ind w:left="111" w:right="171" w:firstLine="437"/>
              <w:textAlignment w:val="auto"/>
              <w:rPr>
                <w:sz w:val="21"/>
                <w:szCs w:val="21"/>
              </w:rPr>
            </w:pPr>
            <w:r>
              <w:rPr>
                <w:rFonts w:ascii="Times New Roman" w:hAnsi="Times New Roman" w:eastAsia="Times New Roman" w:cs="Times New Roman"/>
                <w:spacing w:val="-2"/>
                <w:sz w:val="21"/>
                <w:szCs w:val="21"/>
              </w:rPr>
              <w:t>1.</w:t>
            </w:r>
            <w:r>
              <w:rPr>
                <w:spacing w:val="-2"/>
                <w:sz w:val="21"/>
                <w:szCs w:val="21"/>
              </w:rPr>
              <w:t>讨论：</w:t>
            </w:r>
            <w:r>
              <w:rPr>
                <w:rFonts w:ascii="Times New Roman" w:hAnsi="Times New Roman" w:eastAsia="Times New Roman" w:cs="Times New Roman"/>
                <w:spacing w:val="-2"/>
                <w:sz w:val="21"/>
                <w:szCs w:val="21"/>
              </w:rPr>
              <w:t xml:space="preserve">2007 </w:t>
            </w:r>
            <w:r>
              <w:rPr>
                <w:spacing w:val="-2"/>
                <w:sz w:val="21"/>
                <w:szCs w:val="21"/>
              </w:rPr>
              <w:t>年在全球发行的</w:t>
            </w:r>
            <w:r>
              <w:rPr>
                <w:rFonts w:ascii="Times New Roman" w:hAnsi="Times New Roman" w:eastAsia="Times New Roman" w:cs="Times New Roman"/>
                <w:spacing w:val="-2"/>
                <w:sz w:val="21"/>
                <w:szCs w:val="21"/>
              </w:rPr>
              <w:t>“</w:t>
            </w:r>
            <w:r>
              <w:rPr>
                <w:rFonts w:ascii="Times New Roman" w:hAnsi="Times New Roman" w:eastAsia="Times New Roman" w:cs="Times New Roman"/>
                <w:spacing w:val="-26"/>
                <w:sz w:val="21"/>
                <w:szCs w:val="21"/>
              </w:rPr>
              <w:t xml:space="preserve"> </w:t>
            </w:r>
            <w:r>
              <w:rPr>
                <w:spacing w:val="-2"/>
                <w:sz w:val="21"/>
                <w:szCs w:val="21"/>
              </w:rPr>
              <w:t>国粹</w:t>
            </w:r>
            <w:r>
              <w:rPr>
                <w:rFonts w:ascii="Times New Roman" w:hAnsi="Times New Roman" w:eastAsia="Times New Roman" w:cs="Times New Roman"/>
                <w:spacing w:val="-2"/>
                <w:sz w:val="21"/>
                <w:szCs w:val="21"/>
              </w:rPr>
              <w:t>——</w:t>
            </w:r>
            <w:r>
              <w:rPr>
                <w:spacing w:val="-2"/>
                <w:sz w:val="21"/>
                <w:szCs w:val="21"/>
              </w:rPr>
              <w:t>梅兰</w:t>
            </w:r>
            <w:r>
              <w:rPr>
                <w:sz w:val="21"/>
                <w:szCs w:val="21"/>
              </w:rPr>
              <w:t xml:space="preserve">  </w:t>
            </w:r>
            <w:r>
              <w:rPr>
                <w:spacing w:val="-2"/>
                <w:sz w:val="21"/>
                <w:szCs w:val="21"/>
              </w:rPr>
              <w:t>芳舞台艺术金银币邮卡全集</w:t>
            </w:r>
            <w:r>
              <w:rPr>
                <w:rFonts w:ascii="Times New Roman" w:hAnsi="Times New Roman" w:eastAsia="Times New Roman" w:cs="Times New Roman"/>
                <w:spacing w:val="-2"/>
                <w:sz w:val="21"/>
                <w:szCs w:val="21"/>
              </w:rPr>
              <w:t>”</w:t>
            </w:r>
            <w:r>
              <w:rPr>
                <w:rFonts w:ascii="Times New Roman" w:hAnsi="Times New Roman" w:eastAsia="Times New Roman" w:cs="Times New Roman"/>
                <w:spacing w:val="-12"/>
                <w:sz w:val="21"/>
                <w:szCs w:val="21"/>
              </w:rPr>
              <w:t xml:space="preserve"> </w:t>
            </w:r>
            <w:r>
              <w:rPr>
                <w:spacing w:val="-2"/>
                <w:sz w:val="21"/>
                <w:szCs w:val="21"/>
              </w:rPr>
              <w:t>中主打金币正面图是</w:t>
            </w:r>
            <w:r>
              <w:rPr>
                <w:sz w:val="21"/>
                <w:szCs w:val="21"/>
              </w:rPr>
              <w:t xml:space="preserve">  梅兰芳的蓄须照，有网友提建议说应该把梅</w:t>
            </w:r>
            <w:r>
              <w:rPr>
                <w:spacing w:val="-1"/>
                <w:sz w:val="21"/>
                <w:szCs w:val="21"/>
              </w:rPr>
              <w:t>兰芳这</w:t>
            </w:r>
            <w:r>
              <w:rPr>
                <w:sz w:val="21"/>
                <w:szCs w:val="21"/>
              </w:rPr>
              <w:t xml:space="preserve"> 位京剧艺术大师最经典的戏装照作为主图，</w:t>
            </w:r>
            <w:r>
              <w:rPr>
                <w:spacing w:val="-1"/>
                <w:sz w:val="21"/>
                <w:szCs w:val="21"/>
              </w:rPr>
              <w:t>对此你</w:t>
            </w:r>
            <w:r>
              <w:rPr>
                <w:sz w:val="21"/>
                <w:szCs w:val="21"/>
              </w:rPr>
              <w:t xml:space="preserve"> </w:t>
            </w:r>
            <w:r>
              <w:rPr>
                <w:spacing w:val="-1"/>
                <w:sz w:val="21"/>
                <w:szCs w:val="21"/>
              </w:rPr>
              <w:t>有什么看法？</w:t>
            </w:r>
          </w:p>
          <w:p w14:paraId="708A508B">
            <w:pPr>
              <w:pStyle w:val="15"/>
              <w:keepNext w:val="0"/>
              <w:keepLines w:val="0"/>
              <w:pageBreakBefore w:val="0"/>
              <w:widowControl w:val="0"/>
              <w:kinsoku/>
              <w:wordWrap/>
              <w:overflowPunct/>
              <w:topLinePunct w:val="0"/>
              <w:autoSpaceDE/>
              <w:autoSpaceDN/>
              <w:bidi w:val="0"/>
              <w:adjustRightInd/>
              <w:snapToGrid/>
              <w:spacing w:before="57" w:line="280" w:lineRule="exact"/>
              <w:ind w:left="112" w:right="171" w:firstLine="416"/>
              <w:textAlignment w:val="auto"/>
              <w:rPr>
                <w:sz w:val="21"/>
                <w:szCs w:val="21"/>
              </w:rPr>
            </w:pPr>
            <w:r>
              <w:rPr>
                <w:rFonts w:ascii="Times New Roman" w:hAnsi="Times New Roman" w:eastAsia="Times New Roman" w:cs="Times New Roman"/>
                <w:spacing w:val="-2"/>
                <w:sz w:val="21"/>
                <w:szCs w:val="21"/>
              </w:rPr>
              <w:t>2.</w:t>
            </w:r>
            <w:r>
              <w:rPr>
                <w:rFonts w:ascii="Times New Roman" w:hAnsi="Times New Roman" w:eastAsia="Times New Roman" w:cs="Times New Roman"/>
                <w:spacing w:val="-11"/>
                <w:sz w:val="21"/>
                <w:szCs w:val="21"/>
              </w:rPr>
              <w:t xml:space="preserve"> </w:t>
            </w:r>
            <w:r>
              <w:rPr>
                <w:spacing w:val="-2"/>
                <w:sz w:val="21"/>
                <w:szCs w:val="21"/>
              </w:rPr>
              <w:t>引入资料，教师小结：从美学的角度讲，梅</w:t>
            </w:r>
            <w:r>
              <w:rPr>
                <w:sz w:val="21"/>
                <w:szCs w:val="21"/>
              </w:rPr>
              <w:t xml:space="preserve"> </w:t>
            </w:r>
            <w:r>
              <w:rPr>
                <w:spacing w:val="-1"/>
                <w:sz w:val="21"/>
                <w:szCs w:val="21"/>
              </w:rPr>
              <w:t>兰芳的蓄须照并不是他一生中最美的照片，也不能</w:t>
            </w:r>
            <w:r>
              <w:rPr>
                <w:spacing w:val="18"/>
                <w:sz w:val="21"/>
                <w:szCs w:val="21"/>
              </w:rPr>
              <w:t xml:space="preserve"> </w:t>
            </w:r>
            <w:r>
              <w:rPr>
                <w:spacing w:val="-1"/>
                <w:sz w:val="21"/>
                <w:szCs w:val="21"/>
              </w:rPr>
              <w:t>很好地展示他的艺术成就，但是这张照片是梅兰芳</w:t>
            </w:r>
            <w:r>
              <w:rPr>
                <w:spacing w:val="18"/>
                <w:sz w:val="21"/>
                <w:szCs w:val="21"/>
              </w:rPr>
              <w:t xml:space="preserve"> </w:t>
            </w:r>
            <w:r>
              <w:rPr>
                <w:spacing w:val="-1"/>
                <w:sz w:val="21"/>
                <w:szCs w:val="21"/>
              </w:rPr>
              <w:t>先生爱国情操的体现，而这种爱国情操超越了艺术</w:t>
            </w:r>
            <w:r>
              <w:rPr>
                <w:spacing w:val="18"/>
                <w:sz w:val="21"/>
                <w:szCs w:val="21"/>
              </w:rPr>
              <w:t xml:space="preserve"> </w:t>
            </w:r>
            <w:r>
              <w:rPr>
                <w:spacing w:val="-2"/>
                <w:sz w:val="21"/>
                <w:szCs w:val="21"/>
              </w:rPr>
              <w:t>本身，更有意义和价值。当年，</w:t>
            </w:r>
            <w:r>
              <w:rPr>
                <w:spacing w:val="-62"/>
                <w:sz w:val="21"/>
                <w:szCs w:val="21"/>
              </w:rPr>
              <w:t xml:space="preserve"> </w:t>
            </w:r>
            <w:r>
              <w:rPr>
                <w:spacing w:val="-2"/>
                <w:sz w:val="21"/>
                <w:szCs w:val="21"/>
              </w:rPr>
              <w:t>日军眼见一</w:t>
            </w:r>
            <w:r>
              <w:rPr>
                <w:spacing w:val="-3"/>
                <w:sz w:val="21"/>
                <w:szCs w:val="21"/>
              </w:rPr>
              <w:t>次次拉</w:t>
            </w:r>
            <w:r>
              <w:rPr>
                <w:sz w:val="21"/>
                <w:szCs w:val="21"/>
              </w:rPr>
              <w:t xml:space="preserve"> </w:t>
            </w:r>
            <w:r>
              <w:rPr>
                <w:spacing w:val="-1"/>
                <w:sz w:val="21"/>
                <w:szCs w:val="21"/>
              </w:rPr>
              <w:t>拢不成便把梅兰芳逮捕讯问，面对威逼利诱，梅兰</w:t>
            </w:r>
            <w:r>
              <w:rPr>
                <w:spacing w:val="18"/>
                <w:sz w:val="21"/>
                <w:szCs w:val="21"/>
              </w:rPr>
              <w:t xml:space="preserve"> </w:t>
            </w:r>
            <w:r>
              <w:rPr>
                <w:spacing w:val="-3"/>
                <w:sz w:val="21"/>
                <w:szCs w:val="21"/>
              </w:rPr>
              <w:t>芳不改初衷，</w:t>
            </w:r>
            <w:r>
              <w:rPr>
                <w:spacing w:val="-48"/>
                <w:sz w:val="21"/>
                <w:szCs w:val="21"/>
              </w:rPr>
              <w:t xml:space="preserve"> </w:t>
            </w:r>
            <w:r>
              <w:rPr>
                <w:spacing w:val="-3"/>
                <w:sz w:val="21"/>
                <w:szCs w:val="21"/>
              </w:rPr>
              <w:t>日军高官气急败坏地骂道：</w:t>
            </w:r>
            <w:r>
              <w:rPr>
                <w:rFonts w:ascii="Times New Roman" w:hAnsi="Times New Roman" w:eastAsia="Times New Roman" w:cs="Times New Roman"/>
                <w:spacing w:val="-3"/>
                <w:sz w:val="21"/>
                <w:szCs w:val="21"/>
              </w:rPr>
              <w:t>“</w:t>
            </w:r>
            <w:r>
              <w:rPr>
                <w:spacing w:val="-3"/>
                <w:sz w:val="21"/>
                <w:szCs w:val="21"/>
              </w:rPr>
              <w:t>在台</w:t>
            </w:r>
          </w:p>
          <w:p w14:paraId="791C31EE">
            <w:pPr>
              <w:pStyle w:val="15"/>
              <w:keepNext w:val="0"/>
              <w:keepLines w:val="0"/>
              <w:pageBreakBefore w:val="0"/>
              <w:widowControl w:val="0"/>
              <w:kinsoku/>
              <w:wordWrap/>
              <w:overflowPunct/>
              <w:topLinePunct w:val="0"/>
              <w:autoSpaceDE/>
              <w:autoSpaceDN/>
              <w:bidi w:val="0"/>
              <w:adjustRightInd/>
              <w:snapToGrid/>
              <w:spacing w:before="59" w:line="280" w:lineRule="exact"/>
              <w:ind w:left="112" w:right="128" w:firstLine="1"/>
              <w:textAlignment w:val="auto"/>
              <w:rPr>
                <w:sz w:val="21"/>
                <w:szCs w:val="21"/>
              </w:rPr>
            </w:pPr>
            <w:r>
              <w:rPr>
                <w:spacing w:val="-1"/>
                <w:sz w:val="21"/>
                <w:szCs w:val="21"/>
              </w:rPr>
              <w:t>上，你就是一个装腔作势的女人</w:t>
            </w:r>
            <w:r>
              <w:rPr>
                <w:rFonts w:ascii="Times New Roman" w:hAnsi="Times New Roman" w:eastAsia="Times New Roman" w:cs="Times New Roman"/>
                <w:spacing w:val="-1"/>
                <w:sz w:val="21"/>
                <w:szCs w:val="21"/>
              </w:rPr>
              <w:t>!”</w:t>
            </w:r>
            <w:r>
              <w:rPr>
                <w:spacing w:val="-1"/>
                <w:sz w:val="21"/>
                <w:szCs w:val="21"/>
              </w:rPr>
              <w:t>梅兰芳一字一句</w:t>
            </w:r>
            <w:r>
              <w:rPr>
                <w:spacing w:val="8"/>
                <w:sz w:val="21"/>
                <w:szCs w:val="21"/>
              </w:rPr>
              <w:t xml:space="preserve">  </w:t>
            </w:r>
            <w:r>
              <w:rPr>
                <w:spacing w:val="-1"/>
                <w:sz w:val="21"/>
                <w:szCs w:val="21"/>
              </w:rPr>
              <w:t>铿有力地回敬道：</w:t>
            </w:r>
            <w:r>
              <w:rPr>
                <w:rFonts w:ascii="Times New Roman" w:hAnsi="Times New Roman" w:eastAsia="Times New Roman" w:cs="Times New Roman"/>
                <w:spacing w:val="-1"/>
                <w:sz w:val="21"/>
                <w:szCs w:val="21"/>
              </w:rPr>
              <w:t>“</w:t>
            </w:r>
            <w:r>
              <w:rPr>
                <w:spacing w:val="-1"/>
                <w:sz w:val="21"/>
                <w:szCs w:val="21"/>
              </w:rPr>
              <w:t>在台下，我可是男人</w:t>
            </w:r>
            <w:r>
              <w:rPr>
                <w:rFonts w:ascii="Times New Roman" w:hAnsi="Times New Roman" w:eastAsia="Times New Roman" w:cs="Times New Roman"/>
                <w:spacing w:val="-1"/>
                <w:sz w:val="21"/>
                <w:szCs w:val="21"/>
              </w:rPr>
              <w:t>!”</w:t>
            </w:r>
            <w:r>
              <w:rPr>
                <w:spacing w:val="-1"/>
                <w:sz w:val="21"/>
                <w:szCs w:val="21"/>
              </w:rPr>
              <w:t>京剧被称</w:t>
            </w:r>
            <w:r>
              <w:rPr>
                <w:spacing w:val="17"/>
                <w:sz w:val="21"/>
                <w:szCs w:val="21"/>
              </w:rPr>
              <w:t xml:space="preserve"> </w:t>
            </w:r>
            <w:r>
              <w:rPr>
                <w:spacing w:val="-1"/>
                <w:sz w:val="21"/>
                <w:szCs w:val="21"/>
              </w:rPr>
              <w:t>为中国的国粹，但是，如果连国都没有了，哪来的</w:t>
            </w:r>
            <w:r>
              <w:rPr>
                <w:spacing w:val="18"/>
                <w:sz w:val="21"/>
                <w:szCs w:val="21"/>
              </w:rPr>
              <w:t xml:space="preserve"> </w:t>
            </w:r>
            <w:r>
              <w:rPr>
                <w:spacing w:val="-1"/>
                <w:sz w:val="21"/>
                <w:szCs w:val="21"/>
              </w:rPr>
              <w:t>粹？要粹又有何用？梅兰芳把民族大义展现得淋漓</w:t>
            </w:r>
            <w:r>
              <w:rPr>
                <w:spacing w:val="18"/>
                <w:sz w:val="21"/>
                <w:szCs w:val="21"/>
              </w:rPr>
              <w:t xml:space="preserve"> </w:t>
            </w:r>
            <w:r>
              <w:rPr>
                <w:spacing w:val="-1"/>
                <w:sz w:val="21"/>
                <w:szCs w:val="21"/>
              </w:rPr>
              <w:t>尽致，真可谓：台上假女子，台下真丈夫。</w:t>
            </w:r>
          </w:p>
        </w:tc>
        <w:tc>
          <w:tcPr>
            <w:tcW w:w="2548" w:type="dxa"/>
            <w:tcBorders>
              <w:top w:val="single" w:color="000000" w:sz="16" w:space="0"/>
            </w:tcBorders>
            <w:vAlign w:val="top"/>
          </w:tcPr>
          <w:p w14:paraId="2B117594">
            <w:pPr>
              <w:spacing w:line="251" w:lineRule="auto"/>
              <w:rPr>
                <w:rFonts w:ascii="Arial"/>
                <w:sz w:val="21"/>
                <w:szCs w:val="21"/>
              </w:rPr>
            </w:pPr>
          </w:p>
          <w:p w14:paraId="75D3E564">
            <w:pPr>
              <w:spacing w:line="251" w:lineRule="auto"/>
              <w:rPr>
                <w:rFonts w:ascii="Arial"/>
                <w:sz w:val="21"/>
                <w:szCs w:val="21"/>
              </w:rPr>
            </w:pPr>
          </w:p>
          <w:p w14:paraId="3B57130E">
            <w:pPr>
              <w:spacing w:line="251" w:lineRule="auto"/>
              <w:rPr>
                <w:rFonts w:ascii="Arial"/>
                <w:sz w:val="21"/>
                <w:szCs w:val="21"/>
              </w:rPr>
            </w:pPr>
          </w:p>
          <w:p w14:paraId="61C03CAA">
            <w:pPr>
              <w:spacing w:line="251" w:lineRule="auto"/>
              <w:rPr>
                <w:rFonts w:ascii="Arial"/>
                <w:sz w:val="21"/>
                <w:szCs w:val="21"/>
              </w:rPr>
            </w:pPr>
          </w:p>
          <w:p w14:paraId="137B29E6">
            <w:pPr>
              <w:spacing w:line="251" w:lineRule="auto"/>
              <w:rPr>
                <w:rFonts w:ascii="Arial"/>
                <w:sz w:val="21"/>
                <w:szCs w:val="21"/>
              </w:rPr>
            </w:pPr>
          </w:p>
          <w:p w14:paraId="36E92403">
            <w:pPr>
              <w:spacing w:line="251" w:lineRule="auto"/>
              <w:rPr>
                <w:rFonts w:ascii="Arial"/>
                <w:sz w:val="21"/>
                <w:szCs w:val="21"/>
              </w:rPr>
            </w:pPr>
          </w:p>
          <w:p w14:paraId="4DF3A960">
            <w:pPr>
              <w:spacing w:line="251" w:lineRule="auto"/>
              <w:rPr>
                <w:rFonts w:ascii="Arial"/>
                <w:sz w:val="21"/>
                <w:szCs w:val="21"/>
              </w:rPr>
            </w:pPr>
          </w:p>
          <w:p w14:paraId="2C17A924">
            <w:pPr>
              <w:spacing w:line="251" w:lineRule="auto"/>
              <w:rPr>
                <w:rFonts w:ascii="Arial"/>
                <w:sz w:val="21"/>
                <w:szCs w:val="21"/>
              </w:rPr>
            </w:pPr>
          </w:p>
          <w:p w14:paraId="56D1AA28">
            <w:pPr>
              <w:spacing w:line="252" w:lineRule="auto"/>
              <w:rPr>
                <w:rFonts w:ascii="Arial"/>
                <w:sz w:val="21"/>
                <w:szCs w:val="21"/>
              </w:rPr>
            </w:pPr>
          </w:p>
          <w:p w14:paraId="20306FB5">
            <w:pPr>
              <w:pStyle w:val="15"/>
              <w:spacing w:before="68" w:line="221" w:lineRule="auto"/>
              <w:ind w:left="114"/>
              <w:rPr>
                <w:sz w:val="21"/>
                <w:szCs w:val="21"/>
              </w:rPr>
            </w:pPr>
            <w:r>
              <w:rPr>
                <w:spacing w:val="-2"/>
                <w:sz w:val="21"/>
                <w:szCs w:val="21"/>
              </w:rPr>
              <w:t>生自由发言</w:t>
            </w:r>
          </w:p>
          <w:p w14:paraId="554EAC43">
            <w:pPr>
              <w:spacing w:line="302" w:lineRule="auto"/>
              <w:rPr>
                <w:rFonts w:ascii="Arial"/>
                <w:sz w:val="21"/>
                <w:szCs w:val="21"/>
              </w:rPr>
            </w:pPr>
          </w:p>
          <w:p w14:paraId="2799FBDB">
            <w:pPr>
              <w:pStyle w:val="15"/>
              <w:spacing w:before="68" w:line="248" w:lineRule="auto"/>
              <w:ind w:left="112" w:right="100"/>
              <w:rPr>
                <w:sz w:val="21"/>
                <w:szCs w:val="21"/>
              </w:rPr>
            </w:pPr>
            <w:r>
              <w:rPr>
                <w:spacing w:val="1"/>
                <w:sz w:val="21"/>
                <w:szCs w:val="21"/>
              </w:rPr>
              <w:t>独立思考，小组讨论，集</w:t>
            </w:r>
            <w:r>
              <w:rPr>
                <w:spacing w:val="7"/>
                <w:sz w:val="21"/>
                <w:szCs w:val="21"/>
              </w:rPr>
              <w:t xml:space="preserve"> </w:t>
            </w:r>
            <w:r>
              <w:rPr>
                <w:spacing w:val="-2"/>
                <w:sz w:val="21"/>
                <w:szCs w:val="21"/>
              </w:rPr>
              <w:t>体讨论</w:t>
            </w:r>
          </w:p>
        </w:tc>
        <w:tc>
          <w:tcPr>
            <w:tcW w:w="1315" w:type="dxa"/>
            <w:gridSpan w:val="2"/>
            <w:vMerge w:val="continue"/>
            <w:tcBorders>
              <w:top w:val="nil"/>
              <w:bottom w:val="nil"/>
            </w:tcBorders>
            <w:vAlign w:val="top"/>
          </w:tcPr>
          <w:p w14:paraId="0C5DE505">
            <w:pPr>
              <w:rPr>
                <w:rFonts w:ascii="Arial"/>
                <w:sz w:val="21"/>
                <w:szCs w:val="21"/>
              </w:rPr>
            </w:pPr>
          </w:p>
        </w:tc>
      </w:tr>
      <w:tr w14:paraId="7E2BABE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2" w:hRule="atLeast"/>
          <w:jc w:val="center"/>
        </w:trPr>
        <w:tc>
          <w:tcPr>
            <w:tcW w:w="1547" w:type="dxa"/>
            <w:vAlign w:val="top"/>
          </w:tcPr>
          <w:p w14:paraId="6BAC033D">
            <w:pPr>
              <w:spacing w:line="428" w:lineRule="auto"/>
              <w:rPr>
                <w:rFonts w:ascii="Arial"/>
                <w:sz w:val="21"/>
                <w:szCs w:val="21"/>
              </w:rPr>
            </w:pPr>
          </w:p>
          <w:p w14:paraId="28FF0ACC">
            <w:pPr>
              <w:pStyle w:val="15"/>
              <w:spacing w:before="78" w:line="220" w:lineRule="auto"/>
              <w:ind w:left="274"/>
              <w:rPr>
                <w:sz w:val="21"/>
                <w:szCs w:val="21"/>
              </w:rPr>
            </w:pPr>
            <w:r>
              <w:rPr>
                <w:b/>
                <w:bCs/>
                <w:spacing w:val="-5"/>
                <w:sz w:val="21"/>
                <w:szCs w:val="21"/>
              </w:rPr>
              <w:t>作业设计</w:t>
            </w:r>
          </w:p>
        </w:tc>
        <w:tc>
          <w:tcPr>
            <w:tcW w:w="7454" w:type="dxa"/>
            <w:gridSpan w:val="3"/>
            <w:vAlign w:val="top"/>
          </w:tcPr>
          <w:p w14:paraId="3A352DF8">
            <w:pPr>
              <w:pStyle w:val="15"/>
              <w:spacing w:before="55" w:line="220" w:lineRule="auto"/>
              <w:ind w:left="548"/>
              <w:rPr>
                <w:sz w:val="21"/>
                <w:szCs w:val="21"/>
              </w:rPr>
            </w:pPr>
            <w:r>
              <w:rPr>
                <w:rFonts w:ascii="Times New Roman" w:hAnsi="Times New Roman" w:eastAsia="Times New Roman" w:cs="Times New Roman"/>
                <w:spacing w:val="-4"/>
                <w:sz w:val="21"/>
                <w:szCs w:val="21"/>
              </w:rPr>
              <w:t xml:space="preserve">1.    </w:t>
            </w:r>
            <w:r>
              <w:rPr>
                <w:spacing w:val="-4"/>
                <w:sz w:val="21"/>
                <w:szCs w:val="21"/>
              </w:rPr>
              <w:t>熟读课文，说说梅兰芳用了哪些办法拒绝为日本人演</w:t>
            </w:r>
            <w:r>
              <w:rPr>
                <w:spacing w:val="-5"/>
                <w:sz w:val="21"/>
                <w:szCs w:val="21"/>
              </w:rPr>
              <w:t>戏？</w:t>
            </w:r>
            <w:r>
              <w:rPr>
                <w:spacing w:val="-26"/>
                <w:sz w:val="21"/>
                <w:szCs w:val="21"/>
              </w:rPr>
              <w:t xml:space="preserve"> </w:t>
            </w:r>
            <w:r>
              <w:rPr>
                <w:spacing w:val="-5"/>
                <w:sz w:val="21"/>
                <w:szCs w:val="21"/>
              </w:rPr>
              <w:t>在这个过程中</w:t>
            </w:r>
          </w:p>
          <w:p w14:paraId="3048A7E5">
            <w:pPr>
              <w:pStyle w:val="15"/>
              <w:spacing w:before="61" w:line="312" w:lineRule="exact"/>
              <w:ind w:left="893"/>
              <w:rPr>
                <w:sz w:val="21"/>
                <w:szCs w:val="21"/>
              </w:rPr>
            </w:pPr>
            <w:r>
              <w:rPr>
                <w:spacing w:val="-6"/>
                <w:position w:val="7"/>
                <w:sz w:val="21"/>
                <w:szCs w:val="21"/>
              </w:rPr>
              <w:t>经历了哪些危险和困难？</w:t>
            </w:r>
          </w:p>
          <w:p w14:paraId="334FB3D1">
            <w:pPr>
              <w:pStyle w:val="15"/>
              <w:spacing w:line="219" w:lineRule="auto"/>
              <w:ind w:left="528"/>
              <w:rPr>
                <w:sz w:val="21"/>
                <w:szCs w:val="21"/>
              </w:rPr>
            </w:pPr>
            <w:r>
              <w:rPr>
                <w:rFonts w:ascii="Times New Roman" w:hAnsi="Times New Roman" w:eastAsia="Times New Roman" w:cs="Times New Roman"/>
                <w:spacing w:val="-1"/>
                <w:sz w:val="21"/>
                <w:szCs w:val="21"/>
              </w:rPr>
              <w:t xml:space="preserve">2.    </w:t>
            </w:r>
            <w:r>
              <w:rPr>
                <w:spacing w:val="-1"/>
                <w:sz w:val="21"/>
                <w:szCs w:val="21"/>
              </w:rPr>
              <w:t>完成本课练习册。</w:t>
            </w:r>
          </w:p>
          <w:p w14:paraId="0A84A1F7">
            <w:pPr>
              <w:pStyle w:val="15"/>
              <w:spacing w:before="62" w:line="220" w:lineRule="auto"/>
              <w:ind w:left="532"/>
              <w:rPr>
                <w:sz w:val="21"/>
                <w:szCs w:val="21"/>
              </w:rPr>
            </w:pPr>
            <w:r>
              <w:rPr>
                <w:rFonts w:ascii="Times New Roman" w:hAnsi="Times New Roman" w:eastAsia="Times New Roman" w:cs="Times New Roman"/>
                <w:spacing w:val="-3"/>
                <w:sz w:val="21"/>
                <w:szCs w:val="21"/>
              </w:rPr>
              <w:t xml:space="preserve">3.    </w:t>
            </w:r>
            <w:r>
              <w:rPr>
                <w:spacing w:val="-3"/>
                <w:sz w:val="21"/>
                <w:szCs w:val="21"/>
              </w:rPr>
              <w:t>阅读《难忘的一课》，说说自己对“我是中国人，我爱中</w:t>
            </w:r>
            <w:r>
              <w:rPr>
                <w:spacing w:val="-4"/>
                <w:sz w:val="21"/>
                <w:szCs w:val="21"/>
              </w:rPr>
              <w:t>国”的理解。</w:t>
            </w:r>
          </w:p>
        </w:tc>
        <w:tc>
          <w:tcPr>
            <w:tcW w:w="1315" w:type="dxa"/>
            <w:gridSpan w:val="2"/>
            <w:vMerge w:val="continue"/>
            <w:tcBorders>
              <w:top w:val="nil"/>
              <w:bottom w:val="nil"/>
            </w:tcBorders>
            <w:vAlign w:val="top"/>
          </w:tcPr>
          <w:p w14:paraId="082BA10D">
            <w:pPr>
              <w:rPr>
                <w:rFonts w:ascii="Arial"/>
                <w:sz w:val="21"/>
                <w:szCs w:val="21"/>
              </w:rPr>
            </w:pPr>
          </w:p>
        </w:tc>
      </w:tr>
      <w:tr w14:paraId="12FAF4A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3" w:hRule="atLeast"/>
          <w:jc w:val="center"/>
        </w:trPr>
        <w:tc>
          <w:tcPr>
            <w:tcW w:w="1547" w:type="dxa"/>
            <w:vAlign w:val="top"/>
          </w:tcPr>
          <w:p w14:paraId="565C2E16">
            <w:pPr>
              <w:pStyle w:val="15"/>
              <w:spacing w:before="196" w:line="219" w:lineRule="auto"/>
              <w:ind w:left="274"/>
              <w:rPr>
                <w:sz w:val="21"/>
                <w:szCs w:val="21"/>
              </w:rPr>
            </w:pPr>
            <w:r>
              <w:rPr>
                <w:b/>
                <w:bCs/>
                <w:spacing w:val="-5"/>
                <w:sz w:val="21"/>
                <w:szCs w:val="21"/>
              </w:rPr>
              <w:t>板书设计</w:t>
            </w:r>
          </w:p>
        </w:tc>
        <w:tc>
          <w:tcPr>
            <w:tcW w:w="7454" w:type="dxa"/>
            <w:gridSpan w:val="3"/>
            <w:vAlign w:val="top"/>
          </w:tcPr>
          <w:p w14:paraId="4C5BA71D">
            <w:pPr>
              <w:pStyle w:val="15"/>
              <w:spacing w:before="55" w:line="221" w:lineRule="auto"/>
              <w:ind w:left="3416"/>
              <w:rPr>
                <w:sz w:val="21"/>
                <w:szCs w:val="21"/>
              </w:rPr>
            </w:pPr>
            <w:r>
              <w:rPr>
                <w:spacing w:val="-1"/>
                <w:sz w:val="21"/>
                <w:szCs w:val="21"/>
              </w:rPr>
              <w:t>梅兰芳蓄须</w:t>
            </w:r>
          </w:p>
          <w:p w14:paraId="538DB5FE">
            <w:pPr>
              <w:pStyle w:val="15"/>
              <w:spacing w:before="60" w:line="220" w:lineRule="auto"/>
              <w:ind w:left="532"/>
              <w:rPr>
                <w:sz w:val="21"/>
                <w:szCs w:val="21"/>
              </w:rPr>
            </w:pPr>
            <w:r>
              <w:rPr>
                <w:spacing w:val="-6"/>
                <w:sz w:val="21"/>
                <w:szCs w:val="21"/>
              </w:rPr>
              <w:t>藏身租界，</w:t>
            </w:r>
            <w:r>
              <w:rPr>
                <w:spacing w:val="-14"/>
                <w:sz w:val="21"/>
                <w:szCs w:val="21"/>
              </w:rPr>
              <w:t xml:space="preserve"> </w:t>
            </w:r>
            <w:r>
              <w:rPr>
                <w:spacing w:val="-6"/>
                <w:sz w:val="21"/>
                <w:szCs w:val="21"/>
              </w:rPr>
              <w:t>远避香港——深居简出， 不再登台——蓄须明志——打针装病</w:t>
            </w:r>
          </w:p>
        </w:tc>
        <w:tc>
          <w:tcPr>
            <w:tcW w:w="1315" w:type="dxa"/>
            <w:gridSpan w:val="2"/>
            <w:vMerge w:val="continue"/>
            <w:tcBorders>
              <w:top w:val="nil"/>
            </w:tcBorders>
            <w:vAlign w:val="top"/>
          </w:tcPr>
          <w:p w14:paraId="4F7B3AA7">
            <w:pPr>
              <w:rPr>
                <w:rFonts w:ascii="Arial"/>
                <w:sz w:val="21"/>
                <w:szCs w:val="21"/>
              </w:rPr>
            </w:pPr>
          </w:p>
        </w:tc>
      </w:tr>
      <w:tr w14:paraId="14097E3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9" w:hRule="atLeast"/>
          <w:jc w:val="center"/>
        </w:trPr>
        <w:tc>
          <w:tcPr>
            <w:tcW w:w="1548" w:type="dxa"/>
            <w:gridSpan w:val="2"/>
            <w:vAlign w:val="top"/>
          </w:tcPr>
          <w:p w14:paraId="2A7FB7CD">
            <w:pPr>
              <w:spacing w:line="427" w:lineRule="auto"/>
              <w:rPr>
                <w:rFonts w:ascii="Arial"/>
                <w:sz w:val="21"/>
                <w:szCs w:val="21"/>
              </w:rPr>
            </w:pPr>
          </w:p>
          <w:p w14:paraId="659E4E57">
            <w:pPr>
              <w:pStyle w:val="15"/>
              <w:spacing w:before="78" w:line="220" w:lineRule="auto"/>
              <w:ind w:left="268"/>
              <w:rPr>
                <w:sz w:val="21"/>
                <w:szCs w:val="21"/>
              </w:rPr>
            </w:pPr>
            <w:r>
              <w:rPr>
                <w:b/>
                <w:bCs/>
                <w:spacing w:val="-5"/>
                <w:sz w:val="21"/>
                <w:szCs w:val="21"/>
              </w:rPr>
              <w:t>教学反思</w:t>
            </w:r>
          </w:p>
        </w:tc>
        <w:tc>
          <w:tcPr>
            <w:tcW w:w="7454" w:type="dxa"/>
            <w:gridSpan w:val="3"/>
            <w:vAlign w:val="top"/>
          </w:tcPr>
          <w:p w14:paraId="4A3B796A">
            <w:pPr>
              <w:rPr>
                <w:rFonts w:ascii="Arial"/>
                <w:sz w:val="21"/>
                <w:szCs w:val="21"/>
              </w:rPr>
            </w:pPr>
          </w:p>
        </w:tc>
        <w:tc>
          <w:tcPr>
            <w:tcW w:w="1314" w:type="dxa"/>
            <w:vAlign w:val="top"/>
          </w:tcPr>
          <w:p w14:paraId="58C238C8">
            <w:pPr>
              <w:rPr>
                <w:rFonts w:ascii="Arial"/>
                <w:sz w:val="21"/>
                <w:szCs w:val="21"/>
              </w:rPr>
            </w:pPr>
          </w:p>
        </w:tc>
      </w:tr>
    </w:tbl>
    <w:p w14:paraId="40D334DD">
      <w:pPr>
        <w:spacing w:line="350" w:lineRule="auto"/>
        <w:rPr>
          <w:rFonts w:ascii="Arial"/>
          <w:sz w:val="21"/>
          <w:szCs w:val="21"/>
        </w:rPr>
      </w:pPr>
    </w:p>
    <w:p w14:paraId="066BB059">
      <w:pPr>
        <w:rPr>
          <w:b/>
          <w:bCs/>
          <w:spacing w:val="-4"/>
          <w:sz w:val="21"/>
          <w:szCs w:val="21"/>
        </w:rPr>
      </w:pPr>
      <w:r>
        <w:rPr>
          <w:b/>
          <w:bCs/>
          <w:spacing w:val="-4"/>
          <w:sz w:val="21"/>
          <w:szCs w:val="21"/>
        </w:rPr>
        <w:br w:type="page"/>
      </w:r>
    </w:p>
    <w:p w14:paraId="51FF060F">
      <w:pPr>
        <w:pStyle w:val="5"/>
        <w:spacing w:before="91" w:line="220" w:lineRule="auto"/>
        <w:jc w:val="center"/>
        <w:rPr>
          <w:sz w:val="22"/>
          <w:szCs w:val="22"/>
        </w:rPr>
      </w:pPr>
      <w:r>
        <w:rPr>
          <w:b/>
          <w:bCs/>
          <w:spacing w:val="-4"/>
          <w:sz w:val="22"/>
          <w:szCs w:val="22"/>
        </w:rPr>
        <w:t>《延安，我把你追寻》教学设计</w:t>
      </w:r>
    </w:p>
    <w:p w14:paraId="1C2797EA">
      <w:pPr>
        <w:spacing w:line="118" w:lineRule="exact"/>
        <w:rPr>
          <w:sz w:val="21"/>
          <w:szCs w:val="21"/>
        </w:rPr>
      </w:pPr>
    </w:p>
    <w:tbl>
      <w:tblPr>
        <w:tblStyle w:val="16"/>
        <w:tblW w:w="10331"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423"/>
        <w:gridCol w:w="3304"/>
        <w:gridCol w:w="1663"/>
        <w:gridCol w:w="746"/>
        <w:gridCol w:w="707"/>
        <w:gridCol w:w="1094"/>
        <w:gridCol w:w="1394"/>
      </w:tblGrid>
      <w:tr w14:paraId="1873122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5" w:hRule="atLeast"/>
          <w:jc w:val="center"/>
        </w:trPr>
        <w:tc>
          <w:tcPr>
            <w:tcW w:w="1423" w:type="dxa"/>
            <w:vAlign w:val="top"/>
          </w:tcPr>
          <w:p w14:paraId="6AADDF1C">
            <w:pPr>
              <w:pStyle w:val="15"/>
              <w:keepNext w:val="0"/>
              <w:keepLines w:val="0"/>
              <w:pageBreakBefore w:val="0"/>
              <w:widowControl w:val="0"/>
              <w:kinsoku/>
              <w:wordWrap/>
              <w:overflowPunct/>
              <w:topLinePunct w:val="0"/>
              <w:autoSpaceDE/>
              <w:autoSpaceDN/>
              <w:bidi w:val="0"/>
              <w:adjustRightInd/>
              <w:snapToGrid/>
              <w:spacing w:before="40" w:line="312" w:lineRule="auto"/>
              <w:ind w:left="476"/>
              <w:textAlignment w:val="auto"/>
              <w:rPr>
                <w:sz w:val="21"/>
                <w:szCs w:val="21"/>
              </w:rPr>
            </w:pPr>
            <w:r>
              <w:rPr>
                <w:b/>
                <w:bCs/>
                <w:spacing w:val="-5"/>
                <w:sz w:val="21"/>
                <w:szCs w:val="21"/>
              </w:rPr>
              <w:t>课题</w:t>
            </w:r>
          </w:p>
        </w:tc>
        <w:tc>
          <w:tcPr>
            <w:tcW w:w="3304" w:type="dxa"/>
            <w:vAlign w:val="top"/>
          </w:tcPr>
          <w:p w14:paraId="252502E0">
            <w:pPr>
              <w:pStyle w:val="15"/>
              <w:keepNext w:val="0"/>
              <w:keepLines w:val="0"/>
              <w:pageBreakBefore w:val="0"/>
              <w:widowControl w:val="0"/>
              <w:kinsoku/>
              <w:wordWrap/>
              <w:overflowPunct/>
              <w:topLinePunct w:val="0"/>
              <w:autoSpaceDE/>
              <w:autoSpaceDN/>
              <w:bidi w:val="0"/>
              <w:adjustRightInd/>
              <w:snapToGrid/>
              <w:spacing w:before="55" w:line="312" w:lineRule="auto"/>
              <w:ind w:left="605"/>
              <w:textAlignment w:val="auto"/>
              <w:rPr>
                <w:sz w:val="21"/>
                <w:szCs w:val="21"/>
              </w:rPr>
            </w:pPr>
            <w:r>
              <w:rPr>
                <w:spacing w:val="-1"/>
                <w:sz w:val="21"/>
                <w:szCs w:val="21"/>
              </w:rPr>
              <w:t>《延安，我把你追寻》</w:t>
            </w:r>
          </w:p>
        </w:tc>
        <w:tc>
          <w:tcPr>
            <w:tcW w:w="1663" w:type="dxa"/>
            <w:vAlign w:val="top"/>
          </w:tcPr>
          <w:p w14:paraId="6D0F0927">
            <w:pPr>
              <w:pStyle w:val="15"/>
              <w:keepNext w:val="0"/>
              <w:keepLines w:val="0"/>
              <w:pageBreakBefore w:val="0"/>
              <w:widowControl w:val="0"/>
              <w:kinsoku/>
              <w:wordWrap/>
              <w:overflowPunct/>
              <w:topLinePunct w:val="0"/>
              <w:autoSpaceDE/>
              <w:autoSpaceDN/>
              <w:bidi w:val="0"/>
              <w:adjustRightInd/>
              <w:snapToGrid/>
              <w:spacing w:before="55" w:line="312" w:lineRule="auto"/>
              <w:ind w:left="621"/>
              <w:textAlignment w:val="auto"/>
              <w:rPr>
                <w:sz w:val="21"/>
                <w:szCs w:val="21"/>
              </w:rPr>
            </w:pPr>
            <w:r>
              <w:rPr>
                <w:b/>
                <w:bCs/>
                <w:spacing w:val="-4"/>
                <w:sz w:val="21"/>
                <w:szCs w:val="21"/>
              </w:rPr>
              <w:t>课型</w:t>
            </w:r>
          </w:p>
        </w:tc>
        <w:tc>
          <w:tcPr>
            <w:tcW w:w="746" w:type="dxa"/>
            <w:vAlign w:val="top"/>
          </w:tcPr>
          <w:p w14:paraId="0C5B9DFF">
            <w:pPr>
              <w:pStyle w:val="15"/>
              <w:keepNext w:val="0"/>
              <w:keepLines w:val="0"/>
              <w:pageBreakBefore w:val="0"/>
              <w:widowControl w:val="0"/>
              <w:kinsoku/>
              <w:wordWrap/>
              <w:overflowPunct/>
              <w:topLinePunct w:val="0"/>
              <w:autoSpaceDE/>
              <w:autoSpaceDN/>
              <w:bidi w:val="0"/>
              <w:adjustRightInd/>
              <w:snapToGrid/>
              <w:spacing w:before="56" w:line="312" w:lineRule="auto"/>
              <w:ind w:left="165"/>
              <w:textAlignment w:val="auto"/>
              <w:rPr>
                <w:sz w:val="21"/>
                <w:szCs w:val="21"/>
              </w:rPr>
            </w:pPr>
            <w:r>
              <w:rPr>
                <w:b/>
                <w:bCs/>
                <w:spacing w:val="-4"/>
                <w:sz w:val="21"/>
                <w:szCs w:val="21"/>
              </w:rPr>
              <w:t>新授</w:t>
            </w:r>
          </w:p>
        </w:tc>
        <w:tc>
          <w:tcPr>
            <w:tcW w:w="707" w:type="dxa"/>
            <w:vAlign w:val="top"/>
          </w:tcPr>
          <w:p w14:paraId="48B19859">
            <w:pPr>
              <w:pStyle w:val="15"/>
              <w:keepNext w:val="0"/>
              <w:keepLines w:val="0"/>
              <w:pageBreakBefore w:val="0"/>
              <w:widowControl w:val="0"/>
              <w:kinsoku/>
              <w:wordWrap/>
              <w:overflowPunct/>
              <w:topLinePunct w:val="0"/>
              <w:autoSpaceDE/>
              <w:autoSpaceDN/>
              <w:bidi w:val="0"/>
              <w:adjustRightInd/>
              <w:snapToGrid/>
              <w:spacing w:before="55" w:line="312" w:lineRule="auto"/>
              <w:ind w:left="144"/>
              <w:textAlignment w:val="auto"/>
              <w:rPr>
                <w:sz w:val="21"/>
                <w:szCs w:val="21"/>
              </w:rPr>
            </w:pPr>
            <w:r>
              <w:rPr>
                <w:b/>
                <w:bCs/>
                <w:spacing w:val="-4"/>
                <w:sz w:val="21"/>
                <w:szCs w:val="21"/>
              </w:rPr>
              <w:t>课时</w:t>
            </w:r>
          </w:p>
        </w:tc>
        <w:tc>
          <w:tcPr>
            <w:tcW w:w="2488" w:type="dxa"/>
            <w:gridSpan w:val="2"/>
            <w:vAlign w:val="top"/>
          </w:tcPr>
          <w:p w14:paraId="2E78195D">
            <w:pPr>
              <w:keepNext w:val="0"/>
              <w:keepLines w:val="0"/>
              <w:pageBreakBefore w:val="0"/>
              <w:widowControl w:val="0"/>
              <w:kinsoku/>
              <w:wordWrap/>
              <w:overflowPunct/>
              <w:topLinePunct w:val="0"/>
              <w:autoSpaceDE/>
              <w:autoSpaceDN/>
              <w:bidi w:val="0"/>
              <w:adjustRightInd/>
              <w:snapToGrid/>
              <w:spacing w:before="92" w:line="312" w:lineRule="auto"/>
              <w:ind w:left="1201"/>
              <w:textAlignment w:val="auto"/>
              <w:rPr>
                <w:rFonts w:ascii="Times New Roman" w:hAnsi="Times New Roman" w:eastAsia="Times New Roman" w:cs="Times New Roman"/>
                <w:sz w:val="21"/>
                <w:szCs w:val="21"/>
              </w:rPr>
            </w:pPr>
            <w:r>
              <w:rPr>
                <w:rFonts w:ascii="Times New Roman" w:hAnsi="Times New Roman" w:eastAsia="Times New Roman" w:cs="Times New Roman"/>
                <w:b/>
                <w:bCs/>
                <w:sz w:val="21"/>
                <w:szCs w:val="21"/>
              </w:rPr>
              <w:t>1</w:t>
            </w:r>
          </w:p>
        </w:tc>
      </w:tr>
      <w:tr w14:paraId="1301366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3" w:hRule="atLeast"/>
          <w:jc w:val="center"/>
        </w:trPr>
        <w:tc>
          <w:tcPr>
            <w:tcW w:w="1423" w:type="dxa"/>
            <w:vAlign w:val="top"/>
          </w:tcPr>
          <w:p w14:paraId="501D338E">
            <w:pPr>
              <w:keepNext w:val="0"/>
              <w:keepLines w:val="0"/>
              <w:pageBreakBefore w:val="0"/>
              <w:widowControl w:val="0"/>
              <w:kinsoku/>
              <w:wordWrap/>
              <w:overflowPunct/>
              <w:topLinePunct w:val="0"/>
              <w:autoSpaceDE/>
              <w:autoSpaceDN/>
              <w:bidi w:val="0"/>
              <w:adjustRightInd/>
              <w:snapToGrid/>
              <w:spacing w:line="312" w:lineRule="auto"/>
              <w:textAlignment w:val="auto"/>
              <w:rPr>
                <w:rFonts w:ascii="Arial"/>
                <w:sz w:val="21"/>
                <w:szCs w:val="21"/>
              </w:rPr>
            </w:pPr>
          </w:p>
          <w:p w14:paraId="0521B57F">
            <w:pPr>
              <w:pStyle w:val="15"/>
              <w:keepNext w:val="0"/>
              <w:keepLines w:val="0"/>
              <w:pageBreakBefore w:val="0"/>
              <w:widowControl w:val="0"/>
              <w:kinsoku/>
              <w:wordWrap/>
              <w:overflowPunct/>
              <w:topLinePunct w:val="0"/>
              <w:autoSpaceDE/>
              <w:autoSpaceDN/>
              <w:bidi w:val="0"/>
              <w:adjustRightInd/>
              <w:snapToGrid/>
              <w:spacing w:before="78" w:line="312" w:lineRule="auto"/>
              <w:ind w:left="237"/>
              <w:textAlignment w:val="auto"/>
              <w:rPr>
                <w:sz w:val="21"/>
                <w:szCs w:val="21"/>
              </w:rPr>
            </w:pPr>
            <w:r>
              <w:rPr>
                <w:b/>
                <w:bCs/>
                <w:spacing w:val="-5"/>
                <w:sz w:val="21"/>
                <w:szCs w:val="21"/>
              </w:rPr>
              <w:t>教学目标</w:t>
            </w:r>
          </w:p>
        </w:tc>
        <w:tc>
          <w:tcPr>
            <w:tcW w:w="8908" w:type="dxa"/>
            <w:gridSpan w:val="6"/>
            <w:vAlign w:val="top"/>
          </w:tcPr>
          <w:p w14:paraId="0F790727">
            <w:pPr>
              <w:pStyle w:val="15"/>
              <w:keepNext w:val="0"/>
              <w:keepLines w:val="0"/>
              <w:pageBreakBefore w:val="0"/>
              <w:widowControl w:val="0"/>
              <w:kinsoku/>
              <w:wordWrap/>
              <w:overflowPunct/>
              <w:topLinePunct w:val="0"/>
              <w:autoSpaceDE/>
              <w:autoSpaceDN/>
              <w:bidi w:val="0"/>
              <w:adjustRightInd/>
              <w:snapToGrid/>
              <w:spacing w:before="50" w:line="312" w:lineRule="auto"/>
              <w:ind w:left="548"/>
              <w:textAlignment w:val="auto"/>
              <w:rPr>
                <w:sz w:val="21"/>
                <w:szCs w:val="21"/>
              </w:rPr>
            </w:pPr>
            <w:r>
              <w:rPr>
                <w:rFonts w:ascii="Times New Roman" w:hAnsi="Times New Roman" w:eastAsia="Times New Roman" w:cs="Times New Roman"/>
                <w:spacing w:val="-3"/>
                <w:sz w:val="21"/>
                <w:szCs w:val="21"/>
              </w:rPr>
              <w:t>1.</w:t>
            </w:r>
            <w:r>
              <w:rPr>
                <w:spacing w:val="-3"/>
                <w:sz w:val="21"/>
                <w:szCs w:val="21"/>
              </w:rPr>
              <w:t>认识</w:t>
            </w:r>
            <w:r>
              <w:rPr>
                <w:rFonts w:ascii="Times New Roman" w:hAnsi="Times New Roman" w:eastAsia="Times New Roman" w:cs="Times New Roman"/>
                <w:spacing w:val="-3"/>
                <w:sz w:val="21"/>
                <w:szCs w:val="21"/>
              </w:rPr>
              <w:t>“</w:t>
            </w:r>
            <w:r>
              <w:rPr>
                <w:spacing w:val="-3"/>
                <w:sz w:val="21"/>
                <w:szCs w:val="21"/>
              </w:rPr>
              <w:t>延、昔、笋</w:t>
            </w:r>
            <w:r>
              <w:rPr>
                <w:rFonts w:ascii="Times New Roman" w:hAnsi="Times New Roman" w:eastAsia="Times New Roman" w:cs="Times New Roman"/>
                <w:spacing w:val="-3"/>
                <w:sz w:val="21"/>
                <w:szCs w:val="21"/>
              </w:rPr>
              <w:t>”</w:t>
            </w:r>
            <w:r>
              <w:rPr>
                <w:spacing w:val="-3"/>
                <w:sz w:val="21"/>
                <w:szCs w:val="21"/>
              </w:rPr>
              <w:t>等</w:t>
            </w:r>
            <w:r>
              <w:rPr>
                <w:spacing w:val="-42"/>
                <w:sz w:val="21"/>
                <w:szCs w:val="21"/>
              </w:rPr>
              <w:t xml:space="preserve"> </w:t>
            </w:r>
            <w:r>
              <w:rPr>
                <w:rFonts w:ascii="Times New Roman" w:hAnsi="Times New Roman" w:eastAsia="Times New Roman" w:cs="Times New Roman"/>
                <w:spacing w:val="-3"/>
                <w:sz w:val="21"/>
                <w:szCs w:val="21"/>
              </w:rPr>
              <w:t xml:space="preserve">7 </w:t>
            </w:r>
            <w:r>
              <w:rPr>
                <w:spacing w:val="-3"/>
                <w:sz w:val="21"/>
                <w:szCs w:val="21"/>
              </w:rPr>
              <w:t>个生字。</w:t>
            </w:r>
            <w:r>
              <w:rPr>
                <w:rFonts w:hint="eastAsia"/>
                <w:spacing w:val="-3"/>
                <w:sz w:val="21"/>
                <w:szCs w:val="21"/>
                <w:lang w:val="en-US" w:eastAsia="zh-Hans"/>
              </w:rPr>
              <w:t>提高识字写字能力</w:t>
            </w:r>
            <w:r>
              <w:rPr>
                <w:rFonts w:hint="default"/>
                <w:spacing w:val="-3"/>
                <w:sz w:val="21"/>
                <w:szCs w:val="21"/>
                <w:lang w:eastAsia="zh-Hans"/>
              </w:rPr>
              <w:t>。</w:t>
            </w:r>
          </w:p>
          <w:p w14:paraId="01BA9D35">
            <w:pPr>
              <w:pStyle w:val="15"/>
              <w:keepNext w:val="0"/>
              <w:keepLines w:val="0"/>
              <w:pageBreakBefore w:val="0"/>
              <w:widowControl w:val="0"/>
              <w:kinsoku/>
              <w:wordWrap/>
              <w:overflowPunct/>
              <w:topLinePunct w:val="0"/>
              <w:autoSpaceDE/>
              <w:autoSpaceDN/>
              <w:bidi w:val="0"/>
              <w:adjustRightInd/>
              <w:snapToGrid/>
              <w:spacing w:before="61" w:line="312" w:lineRule="auto"/>
              <w:ind w:left="112" w:right="107" w:firstLine="415"/>
              <w:textAlignment w:val="auto"/>
              <w:rPr>
                <w:sz w:val="21"/>
                <w:szCs w:val="21"/>
              </w:rPr>
            </w:pPr>
            <w:r>
              <w:rPr>
                <w:rFonts w:ascii="Times New Roman" w:hAnsi="Times New Roman" w:eastAsia="Times New Roman" w:cs="Times New Roman"/>
                <w:spacing w:val="-2"/>
                <w:sz w:val="21"/>
                <w:szCs w:val="21"/>
              </w:rPr>
              <w:t>2.</w:t>
            </w:r>
            <w:r>
              <w:rPr>
                <w:spacing w:val="-2"/>
                <w:sz w:val="21"/>
                <w:szCs w:val="21"/>
              </w:rPr>
              <w:t>有感情地朗读诗歌，通过体会诗韵，初步感知现代诗的文体特点，通晓诗意，了解延安和</w:t>
            </w:r>
            <w:r>
              <w:rPr>
                <w:spacing w:val="1"/>
                <w:sz w:val="21"/>
                <w:szCs w:val="21"/>
              </w:rPr>
              <w:t xml:space="preserve"> </w:t>
            </w:r>
            <w:r>
              <w:rPr>
                <w:spacing w:val="-2"/>
                <w:sz w:val="21"/>
                <w:szCs w:val="21"/>
              </w:rPr>
              <w:t>延安精神的重要性，深刻体会</w:t>
            </w:r>
            <w:r>
              <w:rPr>
                <w:rFonts w:ascii="Times New Roman" w:hAnsi="Times New Roman" w:eastAsia="Times New Roman" w:cs="Times New Roman"/>
                <w:spacing w:val="-2"/>
                <w:sz w:val="21"/>
                <w:szCs w:val="21"/>
              </w:rPr>
              <w:t>“</w:t>
            </w:r>
            <w:r>
              <w:rPr>
                <w:spacing w:val="-2"/>
                <w:sz w:val="21"/>
                <w:szCs w:val="21"/>
              </w:rPr>
              <w:t>追寻</w:t>
            </w:r>
            <w:r>
              <w:rPr>
                <w:rFonts w:ascii="Times New Roman" w:hAnsi="Times New Roman" w:eastAsia="Times New Roman" w:cs="Times New Roman"/>
                <w:spacing w:val="-2"/>
                <w:sz w:val="21"/>
                <w:szCs w:val="21"/>
              </w:rPr>
              <w:t>”</w:t>
            </w:r>
            <w:r>
              <w:rPr>
                <w:rFonts w:ascii="Times New Roman" w:hAnsi="Times New Roman" w:eastAsia="Times New Roman" w:cs="Times New Roman"/>
                <w:spacing w:val="-28"/>
                <w:sz w:val="21"/>
                <w:szCs w:val="21"/>
              </w:rPr>
              <w:t xml:space="preserve"> </w:t>
            </w:r>
            <w:r>
              <w:rPr>
                <w:spacing w:val="-2"/>
                <w:sz w:val="21"/>
                <w:szCs w:val="21"/>
              </w:rPr>
              <w:t>的时代意义。</w:t>
            </w:r>
            <w:r>
              <w:rPr>
                <w:rFonts w:hint="eastAsia"/>
                <w:spacing w:val="-2"/>
                <w:sz w:val="21"/>
                <w:szCs w:val="21"/>
                <w:lang w:val="en-US" w:eastAsia="zh-Hans"/>
              </w:rPr>
              <w:t>提高学生的理解能力</w:t>
            </w:r>
            <w:r>
              <w:rPr>
                <w:rFonts w:hint="default"/>
                <w:spacing w:val="-2"/>
                <w:sz w:val="21"/>
                <w:szCs w:val="21"/>
                <w:lang w:eastAsia="zh-Hans"/>
              </w:rPr>
              <w:t>。</w:t>
            </w:r>
          </w:p>
          <w:p w14:paraId="020EC530">
            <w:pPr>
              <w:pStyle w:val="15"/>
              <w:keepNext w:val="0"/>
              <w:keepLines w:val="0"/>
              <w:pageBreakBefore w:val="0"/>
              <w:widowControl w:val="0"/>
              <w:kinsoku/>
              <w:wordWrap/>
              <w:overflowPunct/>
              <w:topLinePunct w:val="0"/>
              <w:autoSpaceDE/>
              <w:autoSpaceDN/>
              <w:bidi w:val="0"/>
              <w:adjustRightInd/>
              <w:snapToGrid/>
              <w:spacing w:before="62" w:line="312" w:lineRule="auto"/>
              <w:ind w:left="532"/>
              <w:textAlignment w:val="auto"/>
              <w:rPr>
                <w:sz w:val="21"/>
                <w:szCs w:val="21"/>
              </w:rPr>
            </w:pPr>
            <w:r>
              <w:rPr>
                <w:rFonts w:ascii="Times New Roman" w:hAnsi="Times New Roman" w:eastAsia="Times New Roman" w:cs="Times New Roman"/>
                <w:spacing w:val="-1"/>
                <w:sz w:val="21"/>
                <w:szCs w:val="21"/>
              </w:rPr>
              <w:t>3.</w:t>
            </w:r>
            <w:r>
              <w:rPr>
                <w:spacing w:val="-1"/>
                <w:sz w:val="21"/>
                <w:szCs w:val="21"/>
              </w:rPr>
              <w:t>能借助资料，理解不懂的诗句。</w:t>
            </w:r>
            <w:r>
              <w:rPr>
                <w:rFonts w:hint="eastAsia"/>
                <w:spacing w:val="-1"/>
                <w:sz w:val="21"/>
                <w:szCs w:val="21"/>
                <w:lang w:val="en-US" w:eastAsia="zh-Hans"/>
              </w:rPr>
              <w:t>提高学生收集资料</w:t>
            </w:r>
            <w:r>
              <w:rPr>
                <w:rFonts w:hint="default"/>
                <w:spacing w:val="-1"/>
                <w:sz w:val="21"/>
                <w:szCs w:val="21"/>
                <w:lang w:eastAsia="zh-Hans"/>
              </w:rPr>
              <w:t>、</w:t>
            </w:r>
            <w:r>
              <w:rPr>
                <w:rFonts w:hint="eastAsia"/>
                <w:spacing w:val="-1"/>
                <w:sz w:val="21"/>
                <w:szCs w:val="21"/>
                <w:lang w:val="en-US" w:eastAsia="zh-Hans"/>
              </w:rPr>
              <w:t>整理资料的能力</w:t>
            </w:r>
            <w:r>
              <w:rPr>
                <w:rFonts w:hint="default"/>
                <w:spacing w:val="-1"/>
                <w:sz w:val="21"/>
                <w:szCs w:val="21"/>
                <w:lang w:eastAsia="zh-Hans"/>
              </w:rPr>
              <w:t>。</w:t>
            </w:r>
          </w:p>
        </w:tc>
      </w:tr>
      <w:tr w14:paraId="31D58C8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0" w:hRule="atLeast"/>
          <w:jc w:val="center"/>
        </w:trPr>
        <w:tc>
          <w:tcPr>
            <w:tcW w:w="1423" w:type="dxa"/>
            <w:vAlign w:val="top"/>
          </w:tcPr>
          <w:p w14:paraId="1D1EC22E">
            <w:pPr>
              <w:keepNext w:val="0"/>
              <w:keepLines w:val="0"/>
              <w:pageBreakBefore w:val="0"/>
              <w:widowControl w:val="0"/>
              <w:kinsoku/>
              <w:wordWrap/>
              <w:overflowPunct/>
              <w:topLinePunct w:val="0"/>
              <w:autoSpaceDE/>
              <w:autoSpaceDN/>
              <w:bidi w:val="0"/>
              <w:adjustRightInd/>
              <w:snapToGrid/>
              <w:spacing w:line="312" w:lineRule="auto"/>
              <w:textAlignment w:val="auto"/>
              <w:rPr>
                <w:rFonts w:ascii="Arial"/>
                <w:sz w:val="21"/>
                <w:szCs w:val="21"/>
              </w:rPr>
            </w:pPr>
          </w:p>
          <w:p w14:paraId="6BA6FD72">
            <w:pPr>
              <w:pStyle w:val="15"/>
              <w:keepNext w:val="0"/>
              <w:keepLines w:val="0"/>
              <w:pageBreakBefore w:val="0"/>
              <w:widowControl w:val="0"/>
              <w:kinsoku/>
              <w:wordWrap/>
              <w:overflowPunct/>
              <w:topLinePunct w:val="0"/>
              <w:autoSpaceDE/>
              <w:autoSpaceDN/>
              <w:bidi w:val="0"/>
              <w:adjustRightInd/>
              <w:snapToGrid/>
              <w:spacing w:before="78" w:line="312" w:lineRule="auto"/>
              <w:ind w:left="237"/>
              <w:textAlignment w:val="auto"/>
              <w:rPr>
                <w:sz w:val="21"/>
                <w:szCs w:val="21"/>
              </w:rPr>
            </w:pPr>
            <w:r>
              <w:rPr>
                <w:b/>
                <w:bCs/>
                <w:spacing w:val="-5"/>
                <w:sz w:val="21"/>
                <w:szCs w:val="21"/>
              </w:rPr>
              <w:t>教学重点</w:t>
            </w:r>
          </w:p>
        </w:tc>
        <w:tc>
          <w:tcPr>
            <w:tcW w:w="8908" w:type="dxa"/>
            <w:gridSpan w:val="6"/>
            <w:vAlign w:val="top"/>
          </w:tcPr>
          <w:p w14:paraId="49A16E5C">
            <w:pPr>
              <w:pStyle w:val="15"/>
              <w:keepNext w:val="0"/>
              <w:keepLines w:val="0"/>
              <w:pageBreakBefore w:val="0"/>
              <w:widowControl w:val="0"/>
              <w:kinsoku/>
              <w:wordWrap/>
              <w:overflowPunct/>
              <w:topLinePunct w:val="0"/>
              <w:autoSpaceDE/>
              <w:autoSpaceDN/>
              <w:bidi w:val="0"/>
              <w:adjustRightInd/>
              <w:snapToGrid/>
              <w:spacing w:before="51" w:line="312" w:lineRule="auto"/>
              <w:ind w:left="112" w:right="107" w:firstLine="435"/>
              <w:textAlignment w:val="auto"/>
              <w:rPr>
                <w:sz w:val="21"/>
                <w:szCs w:val="21"/>
              </w:rPr>
            </w:pPr>
            <w:r>
              <w:rPr>
                <w:rFonts w:ascii="Times New Roman" w:hAnsi="Times New Roman" w:eastAsia="Times New Roman" w:cs="Times New Roman"/>
                <w:spacing w:val="-2"/>
                <w:sz w:val="21"/>
                <w:szCs w:val="21"/>
              </w:rPr>
              <w:t>1.</w:t>
            </w:r>
            <w:r>
              <w:rPr>
                <w:spacing w:val="-2"/>
                <w:sz w:val="21"/>
                <w:szCs w:val="21"/>
              </w:rPr>
              <w:t>有感情地朗读诗歌，通过体会诗韵，初步感</w:t>
            </w:r>
            <w:r>
              <w:rPr>
                <w:spacing w:val="-3"/>
                <w:sz w:val="21"/>
                <w:szCs w:val="21"/>
              </w:rPr>
              <w:t>知现代诗的文体特点，通晓诗意，了解延安和</w:t>
            </w:r>
            <w:r>
              <w:rPr>
                <w:sz w:val="21"/>
                <w:szCs w:val="21"/>
              </w:rPr>
              <w:t xml:space="preserve"> </w:t>
            </w:r>
            <w:r>
              <w:rPr>
                <w:spacing w:val="-2"/>
                <w:sz w:val="21"/>
                <w:szCs w:val="21"/>
              </w:rPr>
              <w:t>延安精神的重要性，深刻体会</w:t>
            </w:r>
            <w:r>
              <w:rPr>
                <w:rFonts w:ascii="Times New Roman" w:hAnsi="Times New Roman" w:eastAsia="Times New Roman" w:cs="Times New Roman"/>
                <w:spacing w:val="-2"/>
                <w:sz w:val="21"/>
                <w:szCs w:val="21"/>
              </w:rPr>
              <w:t>“</w:t>
            </w:r>
            <w:r>
              <w:rPr>
                <w:spacing w:val="-2"/>
                <w:sz w:val="21"/>
                <w:szCs w:val="21"/>
              </w:rPr>
              <w:t>追寻</w:t>
            </w:r>
            <w:r>
              <w:rPr>
                <w:rFonts w:ascii="Times New Roman" w:hAnsi="Times New Roman" w:eastAsia="Times New Roman" w:cs="Times New Roman"/>
                <w:spacing w:val="-2"/>
                <w:sz w:val="21"/>
                <w:szCs w:val="21"/>
              </w:rPr>
              <w:t>”</w:t>
            </w:r>
            <w:r>
              <w:rPr>
                <w:rFonts w:ascii="Times New Roman" w:hAnsi="Times New Roman" w:eastAsia="Times New Roman" w:cs="Times New Roman"/>
                <w:spacing w:val="-28"/>
                <w:sz w:val="21"/>
                <w:szCs w:val="21"/>
              </w:rPr>
              <w:t xml:space="preserve"> </w:t>
            </w:r>
            <w:r>
              <w:rPr>
                <w:spacing w:val="-2"/>
                <w:sz w:val="21"/>
                <w:szCs w:val="21"/>
              </w:rPr>
              <w:t>的时代意义。</w:t>
            </w:r>
            <w:r>
              <w:rPr>
                <w:rFonts w:hint="eastAsia"/>
                <w:spacing w:val="-2"/>
                <w:sz w:val="21"/>
                <w:szCs w:val="21"/>
                <w:lang w:val="en-US" w:eastAsia="zh-Hans"/>
              </w:rPr>
              <w:t>提高学生的理解能力</w:t>
            </w:r>
            <w:r>
              <w:rPr>
                <w:rFonts w:hint="default"/>
                <w:spacing w:val="-2"/>
                <w:sz w:val="21"/>
                <w:szCs w:val="21"/>
                <w:lang w:eastAsia="zh-Hans"/>
              </w:rPr>
              <w:t>。</w:t>
            </w:r>
          </w:p>
          <w:p w14:paraId="102A9D67">
            <w:pPr>
              <w:pStyle w:val="15"/>
              <w:keepNext w:val="0"/>
              <w:keepLines w:val="0"/>
              <w:pageBreakBefore w:val="0"/>
              <w:widowControl w:val="0"/>
              <w:kinsoku/>
              <w:wordWrap/>
              <w:overflowPunct/>
              <w:topLinePunct w:val="0"/>
              <w:autoSpaceDE/>
              <w:autoSpaceDN/>
              <w:bidi w:val="0"/>
              <w:adjustRightInd/>
              <w:snapToGrid/>
              <w:spacing w:before="61" w:line="312" w:lineRule="auto"/>
              <w:ind w:left="528"/>
              <w:textAlignment w:val="auto"/>
              <w:rPr>
                <w:sz w:val="21"/>
                <w:szCs w:val="21"/>
              </w:rPr>
            </w:pPr>
            <w:r>
              <w:rPr>
                <w:rFonts w:ascii="Times New Roman" w:hAnsi="Times New Roman" w:eastAsia="Times New Roman" w:cs="Times New Roman"/>
                <w:sz w:val="21"/>
                <w:szCs w:val="21"/>
              </w:rPr>
              <w:t>2.</w:t>
            </w:r>
            <w:r>
              <w:rPr>
                <w:sz w:val="21"/>
                <w:szCs w:val="21"/>
              </w:rPr>
              <w:t>能借助资料，理解不懂的诗句。</w:t>
            </w:r>
            <w:r>
              <w:rPr>
                <w:rFonts w:hint="eastAsia"/>
                <w:spacing w:val="-1"/>
                <w:sz w:val="21"/>
                <w:szCs w:val="21"/>
                <w:lang w:val="en-US" w:eastAsia="zh-Hans"/>
              </w:rPr>
              <w:t>提高学生收集资料</w:t>
            </w:r>
            <w:r>
              <w:rPr>
                <w:rFonts w:hint="default"/>
                <w:spacing w:val="-1"/>
                <w:sz w:val="21"/>
                <w:szCs w:val="21"/>
                <w:lang w:eastAsia="zh-Hans"/>
              </w:rPr>
              <w:t>、</w:t>
            </w:r>
            <w:r>
              <w:rPr>
                <w:rFonts w:hint="eastAsia"/>
                <w:spacing w:val="-1"/>
                <w:sz w:val="21"/>
                <w:szCs w:val="21"/>
                <w:lang w:val="en-US" w:eastAsia="zh-Hans"/>
              </w:rPr>
              <w:t>整理资料的能力</w:t>
            </w:r>
            <w:r>
              <w:rPr>
                <w:rFonts w:hint="default"/>
                <w:spacing w:val="-1"/>
                <w:sz w:val="21"/>
                <w:szCs w:val="21"/>
                <w:lang w:eastAsia="zh-Hans"/>
              </w:rPr>
              <w:t>。</w:t>
            </w:r>
          </w:p>
        </w:tc>
      </w:tr>
      <w:tr w14:paraId="35A1925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1" w:hRule="atLeast"/>
          <w:jc w:val="center"/>
        </w:trPr>
        <w:tc>
          <w:tcPr>
            <w:tcW w:w="1423" w:type="dxa"/>
            <w:vAlign w:val="top"/>
          </w:tcPr>
          <w:p w14:paraId="43F7C2FF">
            <w:pPr>
              <w:pStyle w:val="15"/>
              <w:keepNext w:val="0"/>
              <w:keepLines w:val="0"/>
              <w:pageBreakBefore w:val="0"/>
              <w:widowControl w:val="0"/>
              <w:kinsoku/>
              <w:wordWrap/>
              <w:overflowPunct/>
              <w:topLinePunct w:val="0"/>
              <w:autoSpaceDE/>
              <w:autoSpaceDN/>
              <w:bidi w:val="0"/>
              <w:adjustRightInd/>
              <w:snapToGrid/>
              <w:spacing w:before="192" w:line="312" w:lineRule="auto"/>
              <w:ind w:left="237"/>
              <w:textAlignment w:val="auto"/>
              <w:rPr>
                <w:sz w:val="21"/>
                <w:szCs w:val="21"/>
              </w:rPr>
            </w:pPr>
            <w:r>
              <w:rPr>
                <w:b/>
                <w:bCs/>
                <w:spacing w:val="-5"/>
                <w:sz w:val="21"/>
                <w:szCs w:val="21"/>
              </w:rPr>
              <w:t>教学难点</w:t>
            </w:r>
          </w:p>
        </w:tc>
        <w:tc>
          <w:tcPr>
            <w:tcW w:w="8908" w:type="dxa"/>
            <w:gridSpan w:val="6"/>
            <w:vAlign w:val="top"/>
          </w:tcPr>
          <w:p w14:paraId="7A13D4B5">
            <w:pPr>
              <w:pStyle w:val="15"/>
              <w:keepNext w:val="0"/>
              <w:keepLines w:val="0"/>
              <w:pageBreakBefore w:val="0"/>
              <w:widowControl w:val="0"/>
              <w:kinsoku/>
              <w:wordWrap/>
              <w:overflowPunct/>
              <w:topLinePunct w:val="0"/>
              <w:autoSpaceDE/>
              <w:autoSpaceDN/>
              <w:bidi w:val="0"/>
              <w:adjustRightInd/>
              <w:snapToGrid/>
              <w:spacing w:before="51" w:line="312" w:lineRule="auto"/>
              <w:ind w:left="548"/>
              <w:textAlignment w:val="auto"/>
              <w:rPr>
                <w:sz w:val="21"/>
                <w:szCs w:val="21"/>
              </w:rPr>
            </w:pPr>
            <w:r>
              <w:rPr>
                <w:rFonts w:ascii="Times New Roman" w:hAnsi="Times New Roman" w:eastAsia="Times New Roman" w:cs="Times New Roman"/>
                <w:spacing w:val="-4"/>
                <w:sz w:val="21"/>
                <w:szCs w:val="21"/>
              </w:rPr>
              <w:t>1.</w:t>
            </w:r>
            <w:r>
              <w:rPr>
                <w:spacing w:val="-4"/>
                <w:sz w:val="21"/>
                <w:szCs w:val="21"/>
              </w:rPr>
              <w:t>深刻体会</w:t>
            </w:r>
            <w:r>
              <w:rPr>
                <w:rFonts w:ascii="Times New Roman" w:hAnsi="Times New Roman" w:eastAsia="Times New Roman" w:cs="Times New Roman"/>
                <w:spacing w:val="-4"/>
                <w:sz w:val="21"/>
                <w:szCs w:val="21"/>
              </w:rPr>
              <w:t>“</w:t>
            </w:r>
            <w:r>
              <w:rPr>
                <w:spacing w:val="-4"/>
                <w:sz w:val="21"/>
                <w:szCs w:val="21"/>
              </w:rPr>
              <w:t>追寻</w:t>
            </w:r>
            <w:r>
              <w:rPr>
                <w:rFonts w:ascii="Times New Roman" w:hAnsi="Times New Roman" w:eastAsia="Times New Roman" w:cs="Times New Roman"/>
                <w:spacing w:val="-4"/>
                <w:sz w:val="21"/>
                <w:szCs w:val="21"/>
              </w:rPr>
              <w:t>”</w:t>
            </w:r>
            <w:r>
              <w:rPr>
                <w:rFonts w:ascii="Times New Roman" w:hAnsi="Times New Roman" w:eastAsia="Times New Roman" w:cs="Times New Roman"/>
                <w:spacing w:val="-28"/>
                <w:sz w:val="21"/>
                <w:szCs w:val="21"/>
              </w:rPr>
              <w:t xml:space="preserve"> </w:t>
            </w:r>
            <w:r>
              <w:rPr>
                <w:spacing w:val="-4"/>
                <w:sz w:val="21"/>
                <w:szCs w:val="21"/>
              </w:rPr>
              <w:t>的时代意义。</w:t>
            </w:r>
            <w:r>
              <w:rPr>
                <w:rFonts w:hint="eastAsia"/>
                <w:spacing w:val="-2"/>
                <w:sz w:val="21"/>
                <w:szCs w:val="21"/>
                <w:lang w:val="en-US" w:eastAsia="zh-Hans"/>
              </w:rPr>
              <w:t>提高学生的理解能力</w:t>
            </w:r>
            <w:r>
              <w:rPr>
                <w:rFonts w:hint="default"/>
                <w:spacing w:val="-2"/>
                <w:sz w:val="21"/>
                <w:szCs w:val="21"/>
                <w:lang w:eastAsia="zh-Hans"/>
              </w:rPr>
              <w:t>。</w:t>
            </w:r>
          </w:p>
          <w:p w14:paraId="0741A7C3">
            <w:pPr>
              <w:pStyle w:val="15"/>
              <w:keepNext w:val="0"/>
              <w:keepLines w:val="0"/>
              <w:pageBreakBefore w:val="0"/>
              <w:widowControl w:val="0"/>
              <w:kinsoku/>
              <w:wordWrap/>
              <w:overflowPunct/>
              <w:topLinePunct w:val="0"/>
              <w:autoSpaceDE/>
              <w:autoSpaceDN/>
              <w:bidi w:val="0"/>
              <w:adjustRightInd/>
              <w:snapToGrid/>
              <w:spacing w:before="61" w:line="312" w:lineRule="auto"/>
              <w:ind w:left="528"/>
              <w:textAlignment w:val="auto"/>
              <w:rPr>
                <w:sz w:val="21"/>
                <w:szCs w:val="21"/>
              </w:rPr>
            </w:pPr>
            <w:r>
              <w:rPr>
                <w:rFonts w:ascii="Times New Roman" w:hAnsi="Times New Roman" w:eastAsia="Times New Roman" w:cs="Times New Roman"/>
                <w:sz w:val="21"/>
                <w:szCs w:val="21"/>
              </w:rPr>
              <w:t>2.</w:t>
            </w:r>
            <w:r>
              <w:rPr>
                <w:sz w:val="21"/>
                <w:szCs w:val="21"/>
              </w:rPr>
              <w:t>能借助资料，理解不懂的诗句。</w:t>
            </w:r>
            <w:r>
              <w:rPr>
                <w:rFonts w:hint="eastAsia"/>
                <w:spacing w:val="-1"/>
                <w:sz w:val="21"/>
                <w:szCs w:val="21"/>
                <w:lang w:val="en-US" w:eastAsia="zh-Hans"/>
              </w:rPr>
              <w:t>提高学生收集资料</w:t>
            </w:r>
            <w:r>
              <w:rPr>
                <w:rFonts w:hint="default"/>
                <w:spacing w:val="-1"/>
                <w:sz w:val="21"/>
                <w:szCs w:val="21"/>
                <w:lang w:eastAsia="zh-Hans"/>
              </w:rPr>
              <w:t>、</w:t>
            </w:r>
            <w:r>
              <w:rPr>
                <w:rFonts w:hint="eastAsia"/>
                <w:spacing w:val="-1"/>
                <w:sz w:val="21"/>
                <w:szCs w:val="21"/>
                <w:lang w:val="en-US" w:eastAsia="zh-Hans"/>
              </w:rPr>
              <w:t>整理资料的能力</w:t>
            </w:r>
            <w:r>
              <w:rPr>
                <w:rFonts w:hint="default"/>
                <w:spacing w:val="-1"/>
                <w:sz w:val="21"/>
                <w:szCs w:val="21"/>
                <w:lang w:eastAsia="zh-Hans"/>
              </w:rPr>
              <w:t>。</w:t>
            </w:r>
          </w:p>
        </w:tc>
      </w:tr>
      <w:tr w14:paraId="5848252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jc w:val="center"/>
        </w:trPr>
        <w:tc>
          <w:tcPr>
            <w:tcW w:w="1423" w:type="dxa"/>
            <w:vAlign w:val="top"/>
          </w:tcPr>
          <w:p w14:paraId="288EDCAC">
            <w:pPr>
              <w:pStyle w:val="15"/>
              <w:keepNext w:val="0"/>
              <w:keepLines w:val="0"/>
              <w:pageBreakBefore w:val="0"/>
              <w:widowControl w:val="0"/>
              <w:kinsoku/>
              <w:wordWrap/>
              <w:overflowPunct/>
              <w:topLinePunct w:val="0"/>
              <w:autoSpaceDE/>
              <w:autoSpaceDN/>
              <w:bidi w:val="0"/>
              <w:adjustRightInd/>
              <w:snapToGrid/>
              <w:spacing w:before="36" w:line="312" w:lineRule="auto"/>
              <w:ind w:left="237"/>
              <w:textAlignment w:val="auto"/>
              <w:rPr>
                <w:sz w:val="21"/>
                <w:szCs w:val="21"/>
              </w:rPr>
            </w:pPr>
            <w:r>
              <w:rPr>
                <w:b/>
                <w:bCs/>
                <w:spacing w:val="-5"/>
                <w:sz w:val="21"/>
                <w:szCs w:val="21"/>
              </w:rPr>
              <w:t>教学准备</w:t>
            </w:r>
          </w:p>
        </w:tc>
        <w:tc>
          <w:tcPr>
            <w:tcW w:w="8908" w:type="dxa"/>
            <w:gridSpan w:val="6"/>
            <w:vAlign w:val="top"/>
          </w:tcPr>
          <w:p w14:paraId="17A3B6B0">
            <w:pPr>
              <w:pStyle w:val="15"/>
              <w:keepNext w:val="0"/>
              <w:keepLines w:val="0"/>
              <w:pageBreakBefore w:val="0"/>
              <w:widowControl w:val="0"/>
              <w:kinsoku/>
              <w:wordWrap/>
              <w:overflowPunct/>
              <w:topLinePunct w:val="0"/>
              <w:autoSpaceDE/>
              <w:autoSpaceDN/>
              <w:bidi w:val="0"/>
              <w:adjustRightInd/>
              <w:snapToGrid/>
              <w:spacing w:before="51" w:line="312" w:lineRule="auto"/>
              <w:ind w:left="527"/>
              <w:textAlignment w:val="auto"/>
              <w:rPr>
                <w:sz w:val="21"/>
                <w:szCs w:val="21"/>
              </w:rPr>
            </w:pPr>
            <w:r>
              <w:rPr>
                <w:rFonts w:ascii="Times New Roman" w:hAnsi="Times New Roman" w:eastAsia="Times New Roman" w:cs="Times New Roman"/>
                <w:sz w:val="21"/>
                <w:szCs w:val="21"/>
              </w:rPr>
              <w:t xml:space="preserve">PPT </w:t>
            </w:r>
            <w:r>
              <w:rPr>
                <w:sz w:val="21"/>
                <w:szCs w:val="21"/>
              </w:rPr>
              <w:t>课件</w:t>
            </w:r>
          </w:p>
        </w:tc>
      </w:tr>
      <w:tr w14:paraId="23B0CF6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2" w:hRule="atLeast"/>
          <w:jc w:val="center"/>
        </w:trPr>
        <w:tc>
          <w:tcPr>
            <w:tcW w:w="1423" w:type="dxa"/>
            <w:vAlign w:val="top"/>
          </w:tcPr>
          <w:p w14:paraId="59E820F3">
            <w:pPr>
              <w:keepNext w:val="0"/>
              <w:keepLines w:val="0"/>
              <w:pageBreakBefore w:val="0"/>
              <w:widowControl w:val="0"/>
              <w:kinsoku/>
              <w:wordWrap/>
              <w:overflowPunct/>
              <w:topLinePunct w:val="0"/>
              <w:autoSpaceDE/>
              <w:autoSpaceDN/>
              <w:bidi w:val="0"/>
              <w:adjustRightInd/>
              <w:snapToGrid/>
              <w:spacing w:line="312" w:lineRule="auto"/>
              <w:textAlignment w:val="auto"/>
              <w:rPr>
                <w:rFonts w:ascii="Arial"/>
                <w:sz w:val="21"/>
                <w:szCs w:val="21"/>
              </w:rPr>
            </w:pPr>
          </w:p>
          <w:p w14:paraId="6F6808FC">
            <w:pPr>
              <w:pStyle w:val="15"/>
              <w:keepNext w:val="0"/>
              <w:keepLines w:val="0"/>
              <w:pageBreakBefore w:val="0"/>
              <w:widowControl w:val="0"/>
              <w:kinsoku/>
              <w:wordWrap/>
              <w:overflowPunct/>
              <w:topLinePunct w:val="0"/>
              <w:autoSpaceDE/>
              <w:autoSpaceDN/>
              <w:bidi w:val="0"/>
              <w:adjustRightInd/>
              <w:snapToGrid/>
              <w:spacing w:before="78" w:line="312" w:lineRule="auto"/>
              <w:ind w:left="233"/>
              <w:textAlignment w:val="auto"/>
              <w:rPr>
                <w:sz w:val="21"/>
                <w:szCs w:val="21"/>
              </w:rPr>
            </w:pPr>
            <w:r>
              <w:rPr>
                <w:b/>
                <w:bCs/>
                <w:spacing w:val="-4"/>
                <w:sz w:val="21"/>
                <w:szCs w:val="21"/>
              </w:rPr>
              <w:t>评价任务</w:t>
            </w:r>
          </w:p>
        </w:tc>
        <w:tc>
          <w:tcPr>
            <w:tcW w:w="8908" w:type="dxa"/>
            <w:gridSpan w:val="6"/>
            <w:vAlign w:val="top"/>
          </w:tcPr>
          <w:p w14:paraId="50BFADAB">
            <w:pPr>
              <w:pStyle w:val="15"/>
              <w:keepNext w:val="0"/>
              <w:keepLines w:val="0"/>
              <w:pageBreakBefore w:val="0"/>
              <w:widowControl w:val="0"/>
              <w:kinsoku/>
              <w:wordWrap/>
              <w:overflowPunct/>
              <w:topLinePunct w:val="0"/>
              <w:autoSpaceDE/>
              <w:autoSpaceDN/>
              <w:bidi w:val="0"/>
              <w:adjustRightInd/>
              <w:snapToGrid/>
              <w:spacing w:before="52" w:line="312" w:lineRule="auto"/>
              <w:ind w:left="548"/>
              <w:textAlignment w:val="auto"/>
              <w:rPr>
                <w:sz w:val="21"/>
                <w:szCs w:val="21"/>
              </w:rPr>
            </w:pPr>
            <w:r>
              <w:rPr>
                <w:rFonts w:ascii="Times New Roman" w:hAnsi="Times New Roman" w:eastAsia="Times New Roman" w:cs="Times New Roman"/>
                <w:spacing w:val="-3"/>
                <w:sz w:val="21"/>
                <w:szCs w:val="21"/>
              </w:rPr>
              <w:t>1.</w:t>
            </w:r>
            <w:r>
              <w:rPr>
                <w:spacing w:val="-3"/>
                <w:sz w:val="21"/>
                <w:szCs w:val="21"/>
              </w:rPr>
              <w:t>认识</w:t>
            </w:r>
            <w:r>
              <w:rPr>
                <w:rFonts w:ascii="Times New Roman" w:hAnsi="Times New Roman" w:eastAsia="Times New Roman" w:cs="Times New Roman"/>
                <w:spacing w:val="-3"/>
                <w:sz w:val="21"/>
                <w:szCs w:val="21"/>
              </w:rPr>
              <w:t>“</w:t>
            </w:r>
            <w:r>
              <w:rPr>
                <w:spacing w:val="-3"/>
                <w:sz w:val="21"/>
                <w:szCs w:val="21"/>
              </w:rPr>
              <w:t>延、昔、笋</w:t>
            </w:r>
            <w:r>
              <w:rPr>
                <w:rFonts w:ascii="Times New Roman" w:hAnsi="Times New Roman" w:eastAsia="Times New Roman" w:cs="Times New Roman"/>
                <w:spacing w:val="-3"/>
                <w:sz w:val="21"/>
                <w:szCs w:val="21"/>
              </w:rPr>
              <w:t>”</w:t>
            </w:r>
            <w:r>
              <w:rPr>
                <w:spacing w:val="-3"/>
                <w:sz w:val="21"/>
                <w:szCs w:val="21"/>
              </w:rPr>
              <w:t>等</w:t>
            </w:r>
            <w:r>
              <w:rPr>
                <w:spacing w:val="-42"/>
                <w:sz w:val="21"/>
                <w:szCs w:val="21"/>
              </w:rPr>
              <w:t xml:space="preserve"> </w:t>
            </w:r>
            <w:r>
              <w:rPr>
                <w:rFonts w:ascii="Times New Roman" w:hAnsi="Times New Roman" w:eastAsia="Times New Roman" w:cs="Times New Roman"/>
                <w:spacing w:val="-3"/>
                <w:sz w:val="21"/>
                <w:szCs w:val="21"/>
              </w:rPr>
              <w:t xml:space="preserve">7 </w:t>
            </w:r>
            <w:r>
              <w:rPr>
                <w:spacing w:val="-3"/>
                <w:sz w:val="21"/>
                <w:szCs w:val="21"/>
              </w:rPr>
              <w:t>个生字。</w:t>
            </w:r>
          </w:p>
          <w:p w14:paraId="00D783C6">
            <w:pPr>
              <w:pStyle w:val="15"/>
              <w:keepNext w:val="0"/>
              <w:keepLines w:val="0"/>
              <w:pageBreakBefore w:val="0"/>
              <w:widowControl w:val="0"/>
              <w:kinsoku/>
              <w:wordWrap/>
              <w:overflowPunct/>
              <w:topLinePunct w:val="0"/>
              <w:autoSpaceDE/>
              <w:autoSpaceDN/>
              <w:bidi w:val="0"/>
              <w:adjustRightInd/>
              <w:snapToGrid/>
              <w:spacing w:before="61" w:line="312" w:lineRule="auto"/>
              <w:ind w:left="112" w:right="107" w:firstLine="415"/>
              <w:textAlignment w:val="auto"/>
              <w:rPr>
                <w:sz w:val="21"/>
                <w:szCs w:val="21"/>
              </w:rPr>
            </w:pPr>
            <w:r>
              <w:rPr>
                <w:rFonts w:ascii="Times New Roman" w:hAnsi="Times New Roman" w:eastAsia="Times New Roman" w:cs="Times New Roman"/>
                <w:spacing w:val="-2"/>
                <w:sz w:val="21"/>
                <w:szCs w:val="21"/>
              </w:rPr>
              <w:t>2.</w:t>
            </w:r>
            <w:r>
              <w:rPr>
                <w:spacing w:val="-2"/>
                <w:sz w:val="21"/>
                <w:szCs w:val="21"/>
              </w:rPr>
              <w:t>有感情地朗读诗歌，通过体会诗韵，初步感知现代诗的文体特点，通晓诗意，了解延安和</w:t>
            </w:r>
            <w:r>
              <w:rPr>
                <w:spacing w:val="1"/>
                <w:sz w:val="21"/>
                <w:szCs w:val="21"/>
              </w:rPr>
              <w:t xml:space="preserve"> </w:t>
            </w:r>
            <w:r>
              <w:rPr>
                <w:spacing w:val="-2"/>
                <w:sz w:val="21"/>
                <w:szCs w:val="21"/>
              </w:rPr>
              <w:t>延安精神的重要性，深刻体会</w:t>
            </w:r>
            <w:r>
              <w:rPr>
                <w:rFonts w:ascii="Times New Roman" w:hAnsi="Times New Roman" w:eastAsia="Times New Roman" w:cs="Times New Roman"/>
                <w:spacing w:val="-2"/>
                <w:sz w:val="21"/>
                <w:szCs w:val="21"/>
              </w:rPr>
              <w:t>“</w:t>
            </w:r>
            <w:r>
              <w:rPr>
                <w:spacing w:val="-2"/>
                <w:sz w:val="21"/>
                <w:szCs w:val="21"/>
              </w:rPr>
              <w:t>追寻</w:t>
            </w:r>
            <w:r>
              <w:rPr>
                <w:rFonts w:ascii="Times New Roman" w:hAnsi="Times New Roman" w:eastAsia="Times New Roman" w:cs="Times New Roman"/>
                <w:spacing w:val="-2"/>
                <w:sz w:val="21"/>
                <w:szCs w:val="21"/>
              </w:rPr>
              <w:t>”</w:t>
            </w:r>
            <w:r>
              <w:rPr>
                <w:rFonts w:ascii="Times New Roman" w:hAnsi="Times New Roman" w:eastAsia="Times New Roman" w:cs="Times New Roman"/>
                <w:spacing w:val="-28"/>
                <w:sz w:val="21"/>
                <w:szCs w:val="21"/>
              </w:rPr>
              <w:t xml:space="preserve"> </w:t>
            </w:r>
            <w:r>
              <w:rPr>
                <w:spacing w:val="-2"/>
                <w:sz w:val="21"/>
                <w:szCs w:val="21"/>
              </w:rPr>
              <w:t>的时代意义。</w:t>
            </w:r>
          </w:p>
          <w:p w14:paraId="1B9A6A74">
            <w:pPr>
              <w:pStyle w:val="15"/>
              <w:keepNext w:val="0"/>
              <w:keepLines w:val="0"/>
              <w:pageBreakBefore w:val="0"/>
              <w:widowControl w:val="0"/>
              <w:kinsoku/>
              <w:wordWrap/>
              <w:overflowPunct/>
              <w:topLinePunct w:val="0"/>
              <w:autoSpaceDE/>
              <w:autoSpaceDN/>
              <w:bidi w:val="0"/>
              <w:adjustRightInd/>
              <w:snapToGrid/>
              <w:spacing w:before="61" w:line="312" w:lineRule="auto"/>
              <w:ind w:left="532"/>
              <w:textAlignment w:val="auto"/>
              <w:rPr>
                <w:sz w:val="21"/>
                <w:szCs w:val="21"/>
              </w:rPr>
            </w:pPr>
            <w:r>
              <w:rPr>
                <w:rFonts w:ascii="Times New Roman" w:hAnsi="Times New Roman" w:eastAsia="Times New Roman" w:cs="Times New Roman"/>
                <w:spacing w:val="-1"/>
                <w:sz w:val="21"/>
                <w:szCs w:val="21"/>
              </w:rPr>
              <w:t>3.</w:t>
            </w:r>
            <w:r>
              <w:rPr>
                <w:spacing w:val="-1"/>
                <w:sz w:val="21"/>
                <w:szCs w:val="21"/>
              </w:rPr>
              <w:t>能借助资料，理解不懂的诗句。</w:t>
            </w:r>
          </w:p>
        </w:tc>
      </w:tr>
      <w:tr w14:paraId="3B0948A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6" w:hRule="atLeast"/>
          <w:jc w:val="center"/>
        </w:trPr>
        <w:tc>
          <w:tcPr>
            <w:tcW w:w="1423" w:type="dxa"/>
            <w:vAlign w:val="center"/>
          </w:tcPr>
          <w:p w14:paraId="0B543D76">
            <w:pPr>
              <w:pStyle w:val="15"/>
              <w:keepNext w:val="0"/>
              <w:keepLines w:val="0"/>
              <w:pageBreakBefore w:val="0"/>
              <w:widowControl w:val="0"/>
              <w:kinsoku/>
              <w:wordWrap/>
              <w:overflowPunct/>
              <w:topLinePunct w:val="0"/>
              <w:autoSpaceDE/>
              <w:autoSpaceDN/>
              <w:bidi w:val="0"/>
              <w:adjustRightInd/>
              <w:snapToGrid/>
              <w:spacing w:before="107" w:line="312" w:lineRule="auto"/>
              <w:ind w:left="237"/>
              <w:jc w:val="center"/>
              <w:textAlignment w:val="auto"/>
              <w:rPr>
                <w:sz w:val="21"/>
                <w:szCs w:val="21"/>
              </w:rPr>
            </w:pPr>
            <w:r>
              <w:rPr>
                <w:b/>
                <w:bCs/>
                <w:spacing w:val="-5"/>
                <w:sz w:val="21"/>
                <w:szCs w:val="21"/>
              </w:rPr>
              <w:t>教学过程</w:t>
            </w:r>
          </w:p>
        </w:tc>
        <w:tc>
          <w:tcPr>
            <w:tcW w:w="4967" w:type="dxa"/>
            <w:gridSpan w:val="2"/>
            <w:vAlign w:val="center"/>
          </w:tcPr>
          <w:p w14:paraId="5472C157">
            <w:pPr>
              <w:pStyle w:val="15"/>
              <w:keepNext w:val="0"/>
              <w:keepLines w:val="0"/>
              <w:pageBreakBefore w:val="0"/>
              <w:widowControl w:val="0"/>
              <w:kinsoku/>
              <w:wordWrap/>
              <w:overflowPunct/>
              <w:topLinePunct w:val="0"/>
              <w:autoSpaceDE/>
              <w:autoSpaceDN/>
              <w:bidi w:val="0"/>
              <w:adjustRightInd/>
              <w:snapToGrid/>
              <w:spacing w:before="37" w:line="312" w:lineRule="auto"/>
              <w:ind w:left="2010"/>
              <w:jc w:val="both"/>
              <w:textAlignment w:val="auto"/>
              <w:rPr>
                <w:sz w:val="21"/>
                <w:szCs w:val="21"/>
              </w:rPr>
            </w:pPr>
            <w:r>
              <w:rPr>
                <w:b/>
                <w:bCs/>
                <w:color w:val="222222"/>
                <w:spacing w:val="-5"/>
                <w:sz w:val="21"/>
                <w:szCs w:val="21"/>
              </w:rPr>
              <w:t>教师</w:t>
            </w:r>
            <w:r>
              <w:rPr>
                <w:b/>
                <w:bCs/>
                <w:spacing w:val="-5"/>
                <w:sz w:val="21"/>
                <w:szCs w:val="21"/>
              </w:rPr>
              <w:t>活动</w:t>
            </w:r>
          </w:p>
        </w:tc>
        <w:tc>
          <w:tcPr>
            <w:tcW w:w="2547" w:type="dxa"/>
            <w:gridSpan w:val="3"/>
            <w:vAlign w:val="center"/>
          </w:tcPr>
          <w:p w14:paraId="1A7500A8">
            <w:pPr>
              <w:pStyle w:val="15"/>
              <w:keepNext w:val="0"/>
              <w:keepLines w:val="0"/>
              <w:pageBreakBefore w:val="0"/>
              <w:widowControl w:val="0"/>
              <w:kinsoku/>
              <w:wordWrap/>
              <w:overflowPunct/>
              <w:topLinePunct w:val="0"/>
              <w:autoSpaceDE/>
              <w:autoSpaceDN/>
              <w:bidi w:val="0"/>
              <w:adjustRightInd/>
              <w:snapToGrid/>
              <w:spacing w:before="38" w:line="312" w:lineRule="auto"/>
              <w:ind w:left="801"/>
              <w:jc w:val="both"/>
              <w:textAlignment w:val="auto"/>
              <w:rPr>
                <w:sz w:val="21"/>
                <w:szCs w:val="21"/>
              </w:rPr>
            </w:pPr>
            <w:r>
              <w:rPr>
                <w:b/>
                <w:bCs/>
                <w:spacing w:val="-5"/>
                <w:sz w:val="21"/>
                <w:szCs w:val="21"/>
              </w:rPr>
              <w:t>学生</w:t>
            </w:r>
            <w:r>
              <w:rPr>
                <w:b/>
                <w:bCs/>
                <w:color w:val="222222"/>
                <w:spacing w:val="-5"/>
                <w:sz w:val="21"/>
                <w:szCs w:val="21"/>
              </w:rPr>
              <w:t>活动</w:t>
            </w:r>
          </w:p>
        </w:tc>
        <w:tc>
          <w:tcPr>
            <w:tcW w:w="1394" w:type="dxa"/>
            <w:vAlign w:val="center"/>
          </w:tcPr>
          <w:p w14:paraId="2CC65CA0">
            <w:pPr>
              <w:pStyle w:val="15"/>
              <w:keepNext w:val="0"/>
              <w:keepLines w:val="0"/>
              <w:pageBreakBefore w:val="0"/>
              <w:widowControl w:val="0"/>
              <w:kinsoku/>
              <w:wordWrap/>
              <w:overflowPunct/>
              <w:topLinePunct w:val="0"/>
              <w:autoSpaceDE/>
              <w:autoSpaceDN/>
              <w:bidi w:val="0"/>
              <w:adjustRightInd/>
              <w:snapToGrid/>
              <w:spacing w:before="37" w:line="312" w:lineRule="auto"/>
              <w:ind w:left="121"/>
              <w:jc w:val="both"/>
              <w:textAlignment w:val="auto"/>
              <w:rPr>
                <w:sz w:val="21"/>
                <w:szCs w:val="21"/>
              </w:rPr>
            </w:pPr>
            <w:r>
              <w:rPr>
                <w:b/>
                <w:bCs/>
                <w:spacing w:val="-5"/>
                <w:sz w:val="21"/>
                <w:szCs w:val="21"/>
              </w:rPr>
              <w:t>二次备课</w:t>
            </w:r>
          </w:p>
        </w:tc>
      </w:tr>
      <w:tr w14:paraId="3131C67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935" w:hRule="atLeast"/>
          <w:jc w:val="center"/>
        </w:trPr>
        <w:tc>
          <w:tcPr>
            <w:tcW w:w="1423" w:type="dxa"/>
            <w:vAlign w:val="top"/>
          </w:tcPr>
          <w:p w14:paraId="5B76B083">
            <w:pPr>
              <w:pStyle w:val="15"/>
              <w:keepNext w:val="0"/>
              <w:keepLines w:val="0"/>
              <w:pageBreakBefore w:val="0"/>
              <w:widowControl w:val="0"/>
              <w:kinsoku/>
              <w:wordWrap/>
              <w:overflowPunct/>
              <w:topLinePunct w:val="0"/>
              <w:autoSpaceDE/>
              <w:autoSpaceDN/>
              <w:bidi w:val="0"/>
              <w:adjustRightInd/>
              <w:snapToGrid/>
              <w:spacing w:before="52" w:line="312" w:lineRule="auto"/>
              <w:ind w:left="117" w:right="52" w:firstLine="424"/>
              <w:jc w:val="both"/>
              <w:textAlignment w:val="auto"/>
              <w:rPr>
                <w:sz w:val="21"/>
                <w:szCs w:val="21"/>
              </w:rPr>
            </w:pPr>
            <w:r>
              <w:rPr>
                <w:b/>
                <w:bCs/>
                <w:spacing w:val="-20"/>
                <w:sz w:val="21"/>
                <w:szCs w:val="21"/>
              </w:rPr>
              <w:t>一、重温</w:t>
            </w:r>
            <w:r>
              <w:rPr>
                <w:sz w:val="21"/>
                <w:szCs w:val="21"/>
              </w:rPr>
              <w:t xml:space="preserve"> </w:t>
            </w:r>
            <w:r>
              <w:rPr>
                <w:b/>
                <w:bCs/>
                <w:spacing w:val="-5"/>
                <w:sz w:val="21"/>
                <w:szCs w:val="21"/>
              </w:rPr>
              <w:t>单元人与事，</w:t>
            </w:r>
            <w:r>
              <w:rPr>
                <w:spacing w:val="3"/>
                <w:sz w:val="21"/>
                <w:szCs w:val="21"/>
              </w:rPr>
              <w:t xml:space="preserve"> </w:t>
            </w:r>
            <w:r>
              <w:rPr>
                <w:b/>
                <w:bCs/>
                <w:spacing w:val="14"/>
                <w:sz w:val="21"/>
                <w:szCs w:val="21"/>
              </w:rPr>
              <w:t>营造</w:t>
            </w:r>
            <w:r>
              <w:rPr>
                <w:spacing w:val="-73"/>
                <w:sz w:val="21"/>
                <w:szCs w:val="21"/>
              </w:rPr>
              <w:t xml:space="preserve"> </w:t>
            </w:r>
            <w:r>
              <w:rPr>
                <w:rFonts w:ascii="Times New Roman" w:hAnsi="Times New Roman" w:eastAsia="Times New Roman" w:cs="Times New Roman"/>
                <w:b/>
                <w:bCs/>
                <w:spacing w:val="14"/>
                <w:sz w:val="21"/>
                <w:szCs w:val="21"/>
              </w:rPr>
              <w:t>“</w:t>
            </w:r>
            <w:r>
              <w:rPr>
                <w:rFonts w:ascii="Times New Roman" w:hAnsi="Times New Roman" w:eastAsia="Times New Roman" w:cs="Times New Roman"/>
                <w:b/>
                <w:bCs/>
                <w:spacing w:val="-18"/>
                <w:sz w:val="21"/>
                <w:szCs w:val="21"/>
              </w:rPr>
              <w:t xml:space="preserve"> </w:t>
            </w:r>
            <w:r>
              <w:rPr>
                <w:b/>
                <w:bCs/>
                <w:spacing w:val="14"/>
                <w:sz w:val="21"/>
                <w:szCs w:val="21"/>
              </w:rPr>
              <w:t>追寻</w:t>
            </w:r>
            <w:r>
              <w:rPr>
                <w:spacing w:val="-68"/>
                <w:sz w:val="21"/>
                <w:szCs w:val="21"/>
              </w:rPr>
              <w:t xml:space="preserve"> </w:t>
            </w:r>
            <w:r>
              <w:rPr>
                <w:rFonts w:ascii="Times New Roman" w:hAnsi="Times New Roman" w:eastAsia="Times New Roman" w:cs="Times New Roman"/>
                <w:b/>
                <w:bCs/>
                <w:spacing w:val="14"/>
                <w:sz w:val="21"/>
                <w:szCs w:val="21"/>
              </w:rPr>
              <w:t>”</w:t>
            </w:r>
            <w:r>
              <w:rPr>
                <w:rFonts w:ascii="Times New Roman" w:hAnsi="Times New Roman" w:eastAsia="Times New Roman" w:cs="Times New Roman"/>
                <w:b/>
                <w:bCs/>
                <w:sz w:val="21"/>
                <w:szCs w:val="21"/>
              </w:rPr>
              <w:t xml:space="preserve"> </w:t>
            </w:r>
            <w:r>
              <w:rPr>
                <w:b/>
                <w:bCs/>
                <w:spacing w:val="-5"/>
                <w:sz w:val="21"/>
                <w:szCs w:val="21"/>
              </w:rPr>
              <w:t>之意</w:t>
            </w:r>
          </w:p>
        </w:tc>
        <w:tc>
          <w:tcPr>
            <w:tcW w:w="4967" w:type="dxa"/>
            <w:gridSpan w:val="2"/>
            <w:vAlign w:val="top"/>
          </w:tcPr>
          <w:p w14:paraId="78E2AC65">
            <w:pPr>
              <w:pStyle w:val="15"/>
              <w:keepNext w:val="0"/>
              <w:keepLines w:val="0"/>
              <w:pageBreakBefore w:val="0"/>
              <w:widowControl w:val="0"/>
              <w:kinsoku/>
              <w:wordWrap/>
              <w:overflowPunct/>
              <w:topLinePunct w:val="0"/>
              <w:autoSpaceDE/>
              <w:autoSpaceDN/>
              <w:bidi w:val="0"/>
              <w:adjustRightInd/>
              <w:snapToGrid/>
              <w:spacing w:before="52" w:line="312" w:lineRule="auto"/>
              <w:ind w:left="112" w:right="28" w:firstLine="436"/>
              <w:textAlignment w:val="auto"/>
              <w:rPr>
                <w:rFonts w:ascii="Times New Roman" w:hAnsi="Times New Roman" w:eastAsia="Times New Roman" w:cs="Times New Roman"/>
                <w:sz w:val="21"/>
                <w:szCs w:val="21"/>
              </w:rPr>
            </w:pPr>
            <w:r>
              <w:rPr>
                <w:rFonts w:ascii="Times New Roman" w:hAnsi="Times New Roman" w:eastAsia="Times New Roman" w:cs="Times New Roman"/>
                <w:spacing w:val="-12"/>
                <w:sz w:val="21"/>
                <w:szCs w:val="21"/>
              </w:rPr>
              <w:t>1.</w:t>
            </w:r>
            <w:r>
              <w:rPr>
                <w:spacing w:val="-12"/>
                <w:sz w:val="21"/>
                <w:szCs w:val="21"/>
              </w:rPr>
              <w:t xml:space="preserve">播放《建党伟业》主题曲《追寻》的 </w:t>
            </w:r>
            <w:r>
              <w:rPr>
                <w:rFonts w:ascii="Times New Roman" w:hAnsi="Times New Roman" w:eastAsia="Times New Roman" w:cs="Times New Roman"/>
                <w:spacing w:val="-12"/>
                <w:sz w:val="21"/>
                <w:szCs w:val="21"/>
              </w:rPr>
              <w:t>MV</w:t>
            </w:r>
            <w:r>
              <w:rPr>
                <w:rFonts w:ascii="Times New Roman" w:hAnsi="Times New Roman" w:eastAsia="Times New Roman" w:cs="Times New Roman"/>
                <w:spacing w:val="28"/>
                <w:w w:val="101"/>
                <w:sz w:val="21"/>
                <w:szCs w:val="21"/>
              </w:rPr>
              <w:t xml:space="preserve"> </w:t>
            </w:r>
            <w:r>
              <w:rPr>
                <w:spacing w:val="-12"/>
                <w:sz w:val="21"/>
                <w:szCs w:val="21"/>
              </w:rPr>
              <w:t>片段。</w:t>
            </w:r>
            <w:r>
              <w:rPr>
                <w:sz w:val="21"/>
                <w:szCs w:val="21"/>
              </w:rPr>
              <w:t xml:space="preserve"> </w:t>
            </w:r>
            <w:r>
              <w:rPr>
                <w:rFonts w:ascii="Times New Roman" w:hAnsi="Times New Roman" w:eastAsia="Times New Roman" w:cs="Times New Roman"/>
                <w:spacing w:val="-1"/>
                <w:sz w:val="21"/>
                <w:szCs w:val="21"/>
              </w:rPr>
              <w:t>(</w:t>
            </w:r>
            <w:r>
              <w:rPr>
                <w:spacing w:val="-1"/>
                <w:sz w:val="21"/>
                <w:szCs w:val="21"/>
              </w:rPr>
              <w:t>板书：追寻</w:t>
            </w:r>
            <w:r>
              <w:rPr>
                <w:rFonts w:ascii="Times New Roman" w:hAnsi="Times New Roman" w:eastAsia="Times New Roman" w:cs="Times New Roman"/>
                <w:spacing w:val="-1"/>
                <w:sz w:val="21"/>
                <w:szCs w:val="21"/>
              </w:rPr>
              <w:t>)</w:t>
            </w:r>
          </w:p>
          <w:p w14:paraId="07975AB1">
            <w:pPr>
              <w:pStyle w:val="15"/>
              <w:keepNext w:val="0"/>
              <w:keepLines w:val="0"/>
              <w:pageBreakBefore w:val="0"/>
              <w:widowControl w:val="0"/>
              <w:kinsoku/>
              <w:wordWrap/>
              <w:overflowPunct/>
              <w:topLinePunct w:val="0"/>
              <w:autoSpaceDE/>
              <w:autoSpaceDN/>
              <w:bidi w:val="0"/>
              <w:adjustRightInd/>
              <w:snapToGrid/>
              <w:spacing w:before="68" w:line="312" w:lineRule="auto"/>
              <w:ind w:left="129" w:right="103" w:firstLine="403"/>
              <w:textAlignment w:val="auto"/>
              <w:rPr>
                <w:rFonts w:ascii="Times New Roman" w:hAnsi="Times New Roman" w:eastAsia="Times New Roman" w:cs="Times New Roman"/>
                <w:sz w:val="21"/>
                <w:szCs w:val="21"/>
              </w:rPr>
            </w:pPr>
            <w:r>
              <w:rPr>
                <w:spacing w:val="-4"/>
                <w:sz w:val="21"/>
                <w:szCs w:val="21"/>
              </w:rPr>
              <w:t>过渡：我们曾追寻一首诗领略成边将士保家</w:t>
            </w:r>
            <w:r>
              <w:rPr>
                <w:spacing w:val="-5"/>
                <w:sz w:val="21"/>
                <w:szCs w:val="21"/>
              </w:rPr>
              <w:t>卫国</w:t>
            </w:r>
            <w:r>
              <w:rPr>
                <w:sz w:val="21"/>
                <w:szCs w:val="21"/>
              </w:rPr>
              <w:t xml:space="preserve"> </w:t>
            </w:r>
            <w:r>
              <w:rPr>
                <w:spacing w:val="-2"/>
                <w:sz w:val="21"/>
                <w:szCs w:val="21"/>
              </w:rPr>
              <w:t>的豪迈</w:t>
            </w:r>
            <w:r>
              <w:rPr>
                <w:rFonts w:ascii="Times New Roman" w:hAnsi="Times New Roman" w:eastAsia="Times New Roman" w:cs="Times New Roman"/>
                <w:spacing w:val="-2"/>
                <w:sz w:val="21"/>
                <w:szCs w:val="21"/>
              </w:rPr>
              <w:t>———(</w:t>
            </w:r>
            <w:r>
              <w:rPr>
                <w:spacing w:val="-2"/>
                <w:sz w:val="21"/>
                <w:szCs w:val="21"/>
              </w:rPr>
              <w:t>出示，生读。</w:t>
            </w:r>
            <w:r>
              <w:rPr>
                <w:rFonts w:ascii="Times New Roman" w:hAnsi="Times New Roman" w:eastAsia="Times New Roman" w:cs="Times New Roman"/>
                <w:spacing w:val="-2"/>
                <w:sz w:val="21"/>
                <w:szCs w:val="21"/>
              </w:rPr>
              <w:t>)</w:t>
            </w:r>
          </w:p>
          <w:p w14:paraId="143F684C">
            <w:pPr>
              <w:keepNext w:val="0"/>
              <w:keepLines w:val="0"/>
              <w:pageBreakBefore w:val="0"/>
              <w:widowControl w:val="0"/>
              <w:kinsoku/>
              <w:wordWrap/>
              <w:overflowPunct/>
              <w:topLinePunct w:val="0"/>
              <w:autoSpaceDE/>
              <w:autoSpaceDN/>
              <w:bidi w:val="0"/>
              <w:adjustRightInd/>
              <w:snapToGrid/>
              <w:spacing w:before="69" w:line="312" w:lineRule="auto"/>
              <w:ind w:left="104"/>
              <w:textAlignment w:val="auto"/>
              <w:rPr>
                <w:rFonts w:ascii="楷体" w:hAnsi="楷体" w:eastAsia="楷体" w:cs="楷体"/>
                <w:sz w:val="21"/>
                <w:szCs w:val="21"/>
              </w:rPr>
            </w:pPr>
            <w:r>
              <w:rPr>
                <w:rFonts w:ascii="楷体" w:hAnsi="楷体" w:eastAsia="楷体" w:cs="楷体"/>
                <w:spacing w:val="-6"/>
                <w:sz w:val="21"/>
                <w:szCs w:val="21"/>
              </w:rPr>
              <w:t>但使龙城飞将在，不教胡马度阴山。——</w:t>
            </w:r>
            <w:r>
              <w:rPr>
                <w:rFonts w:ascii="楷体" w:hAnsi="楷体" w:eastAsia="楷体" w:cs="楷体"/>
                <w:spacing w:val="-40"/>
                <w:sz w:val="21"/>
                <w:szCs w:val="21"/>
              </w:rPr>
              <w:t xml:space="preserve"> </w:t>
            </w:r>
            <w:r>
              <w:rPr>
                <w:rFonts w:ascii="楷体" w:hAnsi="楷体" w:eastAsia="楷体" w:cs="楷体"/>
                <w:spacing w:val="-6"/>
                <w:sz w:val="21"/>
                <w:szCs w:val="21"/>
              </w:rPr>
              <w:t>(唐)王昌龄</w:t>
            </w:r>
          </w:p>
          <w:p w14:paraId="14762342">
            <w:pPr>
              <w:pStyle w:val="15"/>
              <w:keepNext w:val="0"/>
              <w:keepLines w:val="0"/>
              <w:pageBreakBefore w:val="0"/>
              <w:widowControl w:val="0"/>
              <w:kinsoku/>
              <w:wordWrap/>
              <w:overflowPunct/>
              <w:topLinePunct w:val="0"/>
              <w:autoSpaceDE/>
              <w:autoSpaceDN/>
              <w:bidi w:val="0"/>
              <w:adjustRightInd/>
              <w:snapToGrid/>
              <w:spacing w:before="69" w:line="312" w:lineRule="auto"/>
              <w:ind w:left="120" w:right="103" w:firstLine="411"/>
              <w:textAlignment w:val="auto"/>
              <w:rPr>
                <w:rFonts w:ascii="Times New Roman" w:hAnsi="Times New Roman" w:eastAsia="Times New Roman" w:cs="Times New Roman"/>
                <w:sz w:val="21"/>
                <w:szCs w:val="21"/>
              </w:rPr>
            </w:pPr>
            <w:r>
              <w:rPr>
                <w:spacing w:val="-4"/>
                <w:sz w:val="21"/>
                <w:szCs w:val="21"/>
              </w:rPr>
              <w:t>过渡：我们曾追寻一颗心感悟少年强则国强</w:t>
            </w:r>
            <w:r>
              <w:rPr>
                <w:spacing w:val="-5"/>
                <w:sz w:val="21"/>
                <w:szCs w:val="21"/>
              </w:rPr>
              <w:t>的誓</w:t>
            </w:r>
            <w:r>
              <w:rPr>
                <w:sz w:val="21"/>
                <w:szCs w:val="21"/>
              </w:rPr>
              <w:t xml:space="preserve"> </w:t>
            </w:r>
            <w:r>
              <w:rPr>
                <w:spacing w:val="-1"/>
                <w:sz w:val="21"/>
                <w:szCs w:val="21"/>
              </w:rPr>
              <w:t>言</w:t>
            </w:r>
            <w:r>
              <w:rPr>
                <w:rFonts w:ascii="Times New Roman" w:hAnsi="Times New Roman" w:eastAsia="Times New Roman" w:cs="Times New Roman"/>
                <w:spacing w:val="-1"/>
                <w:sz w:val="21"/>
                <w:szCs w:val="21"/>
              </w:rPr>
              <w:t>———(</w:t>
            </w:r>
            <w:r>
              <w:rPr>
                <w:spacing w:val="-1"/>
                <w:sz w:val="21"/>
                <w:szCs w:val="21"/>
              </w:rPr>
              <w:t>出示，生读。</w:t>
            </w:r>
            <w:r>
              <w:rPr>
                <w:rFonts w:ascii="Times New Roman" w:hAnsi="Times New Roman" w:eastAsia="Times New Roman" w:cs="Times New Roman"/>
                <w:spacing w:val="-1"/>
                <w:sz w:val="21"/>
                <w:szCs w:val="21"/>
              </w:rPr>
              <w:t>)</w:t>
            </w:r>
          </w:p>
          <w:p w14:paraId="4A1DCEC8">
            <w:pPr>
              <w:keepNext w:val="0"/>
              <w:keepLines w:val="0"/>
              <w:pageBreakBefore w:val="0"/>
              <w:widowControl w:val="0"/>
              <w:kinsoku/>
              <w:wordWrap/>
              <w:overflowPunct/>
              <w:topLinePunct w:val="0"/>
              <w:autoSpaceDE/>
              <w:autoSpaceDN/>
              <w:bidi w:val="0"/>
              <w:adjustRightInd/>
              <w:snapToGrid/>
              <w:spacing w:before="69" w:line="312" w:lineRule="auto"/>
              <w:ind w:left="515"/>
              <w:textAlignment w:val="auto"/>
              <w:rPr>
                <w:rFonts w:ascii="楷体" w:hAnsi="楷体" w:eastAsia="楷体" w:cs="楷体"/>
                <w:sz w:val="21"/>
                <w:szCs w:val="21"/>
              </w:rPr>
            </w:pPr>
            <w:r>
              <w:rPr>
                <w:rFonts w:ascii="楷体" w:hAnsi="楷体" w:eastAsia="楷体" w:cs="楷体"/>
                <w:spacing w:val="-1"/>
                <w:sz w:val="21"/>
                <w:szCs w:val="21"/>
              </w:rPr>
              <w:t>“为中华之崛起而读书!</w:t>
            </w:r>
            <w:r>
              <w:rPr>
                <w:rFonts w:ascii="楷体" w:hAnsi="楷体" w:eastAsia="楷体" w:cs="楷体"/>
                <w:spacing w:val="-78"/>
                <w:sz w:val="21"/>
                <w:szCs w:val="21"/>
              </w:rPr>
              <w:t xml:space="preserve"> </w:t>
            </w:r>
            <w:r>
              <w:rPr>
                <w:rFonts w:ascii="楷体" w:hAnsi="楷体" w:eastAsia="楷体" w:cs="楷体"/>
                <w:spacing w:val="-1"/>
                <w:sz w:val="21"/>
                <w:szCs w:val="21"/>
              </w:rPr>
              <w:t>”——周恩来</w:t>
            </w:r>
          </w:p>
          <w:p w14:paraId="3487276C">
            <w:pPr>
              <w:pStyle w:val="15"/>
              <w:keepNext w:val="0"/>
              <w:keepLines w:val="0"/>
              <w:pageBreakBefore w:val="0"/>
              <w:widowControl w:val="0"/>
              <w:kinsoku/>
              <w:wordWrap/>
              <w:overflowPunct/>
              <w:topLinePunct w:val="0"/>
              <w:autoSpaceDE/>
              <w:autoSpaceDN/>
              <w:bidi w:val="0"/>
              <w:adjustRightInd/>
              <w:snapToGrid/>
              <w:spacing w:before="64" w:line="312" w:lineRule="auto"/>
              <w:ind w:left="132" w:right="103" w:firstLine="400"/>
              <w:textAlignment w:val="auto"/>
              <w:rPr>
                <w:rFonts w:ascii="Times New Roman" w:hAnsi="Times New Roman" w:eastAsia="Times New Roman" w:cs="Times New Roman"/>
                <w:sz w:val="21"/>
                <w:szCs w:val="21"/>
              </w:rPr>
            </w:pPr>
            <w:r>
              <w:rPr>
                <w:spacing w:val="-4"/>
                <w:sz w:val="21"/>
                <w:szCs w:val="21"/>
              </w:rPr>
              <w:t>过渡：我们曾追寻一句话体会京剧表演艺术</w:t>
            </w:r>
            <w:r>
              <w:rPr>
                <w:spacing w:val="-5"/>
                <w:sz w:val="21"/>
                <w:szCs w:val="21"/>
              </w:rPr>
              <w:t>家的</w:t>
            </w:r>
            <w:r>
              <w:rPr>
                <w:sz w:val="21"/>
                <w:szCs w:val="21"/>
              </w:rPr>
              <w:t xml:space="preserve"> </w:t>
            </w:r>
            <w:r>
              <w:rPr>
                <w:spacing w:val="-2"/>
                <w:sz w:val="21"/>
                <w:szCs w:val="21"/>
              </w:rPr>
              <w:t>民族气节</w:t>
            </w:r>
            <w:r>
              <w:rPr>
                <w:rFonts w:ascii="Times New Roman" w:hAnsi="Times New Roman" w:eastAsia="Times New Roman" w:cs="Times New Roman"/>
                <w:spacing w:val="-2"/>
                <w:sz w:val="21"/>
                <w:szCs w:val="21"/>
              </w:rPr>
              <w:t>——(</w:t>
            </w:r>
            <w:r>
              <w:rPr>
                <w:spacing w:val="-2"/>
                <w:sz w:val="21"/>
                <w:szCs w:val="21"/>
              </w:rPr>
              <w:t>出示，生读。</w:t>
            </w:r>
            <w:r>
              <w:rPr>
                <w:rFonts w:ascii="Times New Roman" w:hAnsi="Times New Roman" w:eastAsia="Times New Roman" w:cs="Times New Roman"/>
                <w:spacing w:val="-2"/>
                <w:sz w:val="21"/>
                <w:szCs w:val="21"/>
              </w:rPr>
              <w:t>)</w:t>
            </w:r>
          </w:p>
          <w:p w14:paraId="2C1D9963">
            <w:pPr>
              <w:keepNext w:val="0"/>
              <w:keepLines w:val="0"/>
              <w:pageBreakBefore w:val="0"/>
              <w:widowControl w:val="0"/>
              <w:kinsoku/>
              <w:wordWrap/>
              <w:overflowPunct/>
              <w:topLinePunct w:val="0"/>
              <w:autoSpaceDE/>
              <w:autoSpaceDN/>
              <w:bidi w:val="0"/>
              <w:adjustRightInd/>
              <w:snapToGrid/>
              <w:spacing w:before="70" w:line="312" w:lineRule="auto"/>
              <w:ind w:left="515"/>
              <w:textAlignment w:val="auto"/>
              <w:rPr>
                <w:rFonts w:ascii="楷体" w:hAnsi="楷体" w:eastAsia="楷体" w:cs="楷体"/>
                <w:sz w:val="21"/>
                <w:szCs w:val="21"/>
              </w:rPr>
            </w:pPr>
            <w:r>
              <w:rPr>
                <w:rFonts w:ascii="楷体" w:hAnsi="楷体" w:eastAsia="楷体" w:cs="楷体"/>
                <w:spacing w:val="-6"/>
                <w:sz w:val="21"/>
                <w:szCs w:val="21"/>
              </w:rPr>
              <w:t>“胜利了， 我该登台演出了!</w:t>
            </w:r>
            <w:r>
              <w:rPr>
                <w:rFonts w:ascii="楷体" w:hAnsi="楷体" w:eastAsia="楷体" w:cs="楷体"/>
                <w:spacing w:val="-73"/>
                <w:sz w:val="21"/>
                <w:szCs w:val="21"/>
              </w:rPr>
              <w:t xml:space="preserve"> </w:t>
            </w:r>
            <w:r>
              <w:rPr>
                <w:rFonts w:ascii="楷体" w:hAnsi="楷体" w:eastAsia="楷体" w:cs="楷体"/>
                <w:spacing w:val="-6"/>
                <w:sz w:val="21"/>
                <w:szCs w:val="21"/>
              </w:rPr>
              <w:t>”———梅兰芳</w:t>
            </w:r>
          </w:p>
          <w:p w14:paraId="631AAA3A">
            <w:pPr>
              <w:pStyle w:val="15"/>
              <w:keepNext w:val="0"/>
              <w:keepLines w:val="0"/>
              <w:pageBreakBefore w:val="0"/>
              <w:widowControl w:val="0"/>
              <w:kinsoku/>
              <w:wordWrap/>
              <w:overflowPunct/>
              <w:topLinePunct w:val="0"/>
              <w:autoSpaceDE/>
              <w:autoSpaceDN/>
              <w:bidi w:val="0"/>
              <w:adjustRightInd/>
              <w:snapToGrid/>
              <w:spacing w:before="70" w:line="312" w:lineRule="auto"/>
              <w:ind w:left="110" w:right="71" w:firstLine="417"/>
              <w:textAlignment w:val="auto"/>
              <w:rPr>
                <w:rFonts w:ascii="Times New Roman" w:hAnsi="Times New Roman" w:eastAsia="Times New Roman" w:cs="Times New Roman"/>
                <w:sz w:val="21"/>
                <w:szCs w:val="21"/>
              </w:rPr>
            </w:pPr>
            <w:r>
              <w:rPr>
                <w:rFonts w:ascii="Times New Roman" w:hAnsi="Times New Roman" w:eastAsia="Times New Roman" w:cs="Times New Roman"/>
                <w:spacing w:val="-2"/>
                <w:sz w:val="21"/>
                <w:szCs w:val="21"/>
              </w:rPr>
              <w:t>2.</w:t>
            </w:r>
            <w:r>
              <w:rPr>
                <w:spacing w:val="-2"/>
                <w:sz w:val="21"/>
                <w:szCs w:val="21"/>
              </w:rPr>
              <w:t>引出课题：追寻一段历史可知兴衰，追寻一腔</w:t>
            </w:r>
            <w:r>
              <w:rPr>
                <w:spacing w:val="16"/>
                <w:sz w:val="21"/>
                <w:szCs w:val="21"/>
              </w:rPr>
              <w:t xml:space="preserve"> </w:t>
            </w:r>
            <w:r>
              <w:rPr>
                <w:spacing w:val="-3"/>
                <w:sz w:val="21"/>
                <w:szCs w:val="21"/>
              </w:rPr>
              <w:t>志向可明其志，追寻</w:t>
            </w:r>
            <w:r>
              <w:rPr>
                <w:rFonts w:ascii="Times New Roman" w:hAnsi="Times New Roman" w:eastAsia="Times New Roman" w:cs="Times New Roman"/>
                <w:spacing w:val="-3"/>
                <w:sz w:val="21"/>
                <w:szCs w:val="21"/>
              </w:rPr>
              <w:t>—</w:t>
            </w:r>
            <w:r>
              <w:rPr>
                <w:spacing w:val="-3"/>
                <w:sz w:val="21"/>
                <w:szCs w:val="21"/>
              </w:rPr>
              <w:t>种抉择可感气节</w:t>
            </w:r>
            <w:r>
              <w:rPr>
                <w:rFonts w:ascii="Times New Roman" w:hAnsi="Times New Roman" w:eastAsia="Times New Roman" w:cs="Times New Roman"/>
                <w:spacing w:val="-3"/>
                <w:sz w:val="21"/>
                <w:szCs w:val="21"/>
              </w:rPr>
              <w:t>……</w:t>
            </w:r>
            <w:r>
              <w:rPr>
                <w:spacing w:val="-3"/>
                <w:sz w:val="21"/>
                <w:szCs w:val="21"/>
              </w:rPr>
              <w:t>这节课，</w:t>
            </w:r>
            <w:r>
              <w:rPr>
                <w:spacing w:val="17"/>
                <w:sz w:val="21"/>
                <w:szCs w:val="21"/>
              </w:rPr>
              <w:t xml:space="preserve"> </w:t>
            </w:r>
            <w:r>
              <w:rPr>
                <w:spacing w:val="-5"/>
                <w:sz w:val="21"/>
                <w:szCs w:val="21"/>
              </w:rPr>
              <w:t>我们沿着</w:t>
            </w:r>
            <w:r>
              <w:rPr>
                <w:rFonts w:ascii="Times New Roman" w:hAnsi="Times New Roman" w:eastAsia="Times New Roman" w:cs="Times New Roman"/>
                <w:spacing w:val="-5"/>
                <w:sz w:val="21"/>
                <w:szCs w:val="21"/>
              </w:rPr>
              <w:t>“</w:t>
            </w:r>
            <w:r>
              <w:rPr>
                <w:spacing w:val="-5"/>
                <w:sz w:val="21"/>
                <w:szCs w:val="21"/>
              </w:rPr>
              <w:t>追寻</w:t>
            </w:r>
            <w:r>
              <w:rPr>
                <w:rFonts w:ascii="Times New Roman" w:hAnsi="Times New Roman" w:eastAsia="Times New Roman" w:cs="Times New Roman"/>
                <w:spacing w:val="-5"/>
                <w:sz w:val="21"/>
                <w:szCs w:val="21"/>
              </w:rPr>
              <w:t>”</w:t>
            </w:r>
            <w:r>
              <w:rPr>
                <w:rFonts w:ascii="Times New Roman" w:hAnsi="Times New Roman" w:eastAsia="Times New Roman" w:cs="Times New Roman"/>
                <w:spacing w:val="-29"/>
                <w:sz w:val="21"/>
                <w:szCs w:val="21"/>
              </w:rPr>
              <w:t xml:space="preserve"> </w:t>
            </w:r>
            <w:r>
              <w:rPr>
                <w:spacing w:val="-5"/>
                <w:sz w:val="21"/>
                <w:szCs w:val="21"/>
              </w:rPr>
              <w:t>的足迹，走进</w:t>
            </w:r>
            <w:r>
              <w:rPr>
                <w:rFonts w:ascii="Times New Roman" w:hAnsi="Times New Roman" w:eastAsia="Times New Roman" w:cs="Times New Roman"/>
                <w:spacing w:val="-5"/>
                <w:sz w:val="21"/>
                <w:szCs w:val="21"/>
              </w:rPr>
              <w:t>“</w:t>
            </w:r>
            <w:r>
              <w:rPr>
                <w:spacing w:val="-5"/>
                <w:sz w:val="21"/>
                <w:szCs w:val="21"/>
              </w:rPr>
              <w:t>革命圣地</w:t>
            </w:r>
            <w:r>
              <w:rPr>
                <w:rFonts w:ascii="Times New Roman" w:hAnsi="Times New Roman" w:eastAsia="Times New Roman" w:cs="Times New Roman"/>
                <w:spacing w:val="-5"/>
                <w:sz w:val="21"/>
                <w:szCs w:val="21"/>
              </w:rPr>
              <w:t>”</w:t>
            </w:r>
            <w:r>
              <w:rPr>
                <w:spacing w:val="-5"/>
                <w:sz w:val="21"/>
                <w:szCs w:val="21"/>
              </w:rPr>
              <w:t>延安。</w:t>
            </w:r>
            <w:r>
              <w:rPr>
                <w:rFonts w:ascii="Times New Roman" w:hAnsi="Times New Roman" w:eastAsia="Times New Roman" w:cs="Times New Roman"/>
                <w:spacing w:val="-5"/>
                <w:sz w:val="21"/>
                <w:szCs w:val="21"/>
              </w:rPr>
              <w:t>(</w:t>
            </w:r>
            <w:r>
              <w:rPr>
                <w:spacing w:val="-5"/>
                <w:sz w:val="21"/>
                <w:szCs w:val="21"/>
              </w:rPr>
              <w:t>补全</w:t>
            </w:r>
            <w:r>
              <w:rPr>
                <w:sz w:val="21"/>
                <w:szCs w:val="21"/>
              </w:rPr>
              <w:t xml:space="preserve"> </w:t>
            </w:r>
            <w:r>
              <w:rPr>
                <w:spacing w:val="-2"/>
                <w:sz w:val="21"/>
                <w:szCs w:val="21"/>
              </w:rPr>
              <w:t>课题</w:t>
            </w:r>
            <w:r>
              <w:rPr>
                <w:rFonts w:ascii="Times New Roman" w:hAnsi="Times New Roman" w:eastAsia="Times New Roman" w:cs="Times New Roman"/>
                <w:spacing w:val="-2"/>
                <w:sz w:val="21"/>
                <w:szCs w:val="21"/>
              </w:rPr>
              <w:t>)</w:t>
            </w:r>
          </w:p>
          <w:p w14:paraId="5E4B3052">
            <w:pPr>
              <w:pStyle w:val="15"/>
              <w:keepNext w:val="0"/>
              <w:keepLines w:val="0"/>
              <w:pageBreakBefore w:val="0"/>
              <w:widowControl w:val="0"/>
              <w:kinsoku/>
              <w:wordWrap/>
              <w:overflowPunct/>
              <w:topLinePunct w:val="0"/>
              <w:autoSpaceDE/>
              <w:autoSpaceDN/>
              <w:bidi w:val="0"/>
              <w:adjustRightInd/>
              <w:snapToGrid/>
              <w:spacing w:before="69" w:line="312" w:lineRule="auto"/>
              <w:ind w:left="122" w:right="102" w:firstLine="409"/>
              <w:textAlignment w:val="auto"/>
              <w:rPr>
                <w:rFonts w:ascii="Times New Roman" w:hAnsi="Times New Roman" w:eastAsia="Times New Roman" w:cs="Times New Roman"/>
                <w:sz w:val="21"/>
                <w:szCs w:val="21"/>
              </w:rPr>
            </w:pPr>
            <w:r>
              <w:rPr>
                <w:rFonts w:ascii="Times New Roman" w:hAnsi="Times New Roman" w:eastAsia="Times New Roman" w:cs="Times New Roman"/>
                <w:spacing w:val="8"/>
                <w:sz w:val="21"/>
                <w:szCs w:val="21"/>
              </w:rPr>
              <w:t>3.</w:t>
            </w:r>
            <w:r>
              <w:rPr>
                <w:spacing w:val="8"/>
                <w:sz w:val="21"/>
                <w:szCs w:val="21"/>
              </w:rPr>
              <w:t>读题猜测，作者走进延安可能会</w:t>
            </w:r>
            <w:r>
              <w:rPr>
                <w:rFonts w:ascii="Times New Roman" w:hAnsi="Times New Roman" w:eastAsia="Times New Roman" w:cs="Times New Roman"/>
                <w:spacing w:val="8"/>
                <w:sz w:val="21"/>
                <w:szCs w:val="21"/>
              </w:rPr>
              <w:t>“</w:t>
            </w:r>
            <w:r>
              <w:rPr>
                <w:rFonts w:ascii="Times New Roman" w:hAnsi="Times New Roman" w:eastAsia="Times New Roman" w:cs="Times New Roman"/>
                <w:spacing w:val="-27"/>
                <w:sz w:val="21"/>
                <w:szCs w:val="21"/>
              </w:rPr>
              <w:t xml:space="preserve"> </w:t>
            </w:r>
            <w:r>
              <w:rPr>
                <w:spacing w:val="8"/>
                <w:sz w:val="21"/>
                <w:szCs w:val="21"/>
              </w:rPr>
              <w:t>追寻</w:t>
            </w:r>
            <w:r>
              <w:rPr>
                <w:rFonts w:ascii="Times New Roman" w:hAnsi="Times New Roman" w:eastAsia="Times New Roman" w:cs="Times New Roman"/>
                <w:spacing w:val="8"/>
                <w:sz w:val="21"/>
                <w:szCs w:val="21"/>
              </w:rPr>
              <w:t>”</w:t>
            </w:r>
            <w:r>
              <w:rPr>
                <w:spacing w:val="8"/>
                <w:sz w:val="21"/>
                <w:szCs w:val="21"/>
              </w:rPr>
              <w:t>什么</w:t>
            </w:r>
            <w:r>
              <w:rPr>
                <w:sz w:val="21"/>
                <w:szCs w:val="21"/>
              </w:rPr>
              <w:t xml:space="preserve"> </w:t>
            </w:r>
            <w:r>
              <w:rPr>
                <w:spacing w:val="-19"/>
                <w:sz w:val="21"/>
                <w:szCs w:val="21"/>
              </w:rPr>
              <w:t>呢？</w:t>
            </w:r>
            <w:r>
              <w:rPr>
                <w:rFonts w:ascii="Times New Roman" w:hAnsi="Times New Roman" w:eastAsia="Times New Roman" w:cs="Times New Roman"/>
                <w:spacing w:val="-19"/>
                <w:sz w:val="21"/>
                <w:szCs w:val="21"/>
              </w:rPr>
              <w:t>(</w:t>
            </w:r>
            <w:r>
              <w:rPr>
                <w:spacing w:val="-19"/>
                <w:sz w:val="21"/>
                <w:szCs w:val="21"/>
              </w:rPr>
              <w:t>预设：事物、历史、人物、事件、地方﹑精神</w:t>
            </w:r>
            <w:r>
              <w:rPr>
                <w:rFonts w:ascii="Times New Roman" w:hAnsi="Times New Roman" w:eastAsia="Times New Roman" w:cs="Times New Roman"/>
                <w:spacing w:val="-19"/>
                <w:sz w:val="21"/>
                <w:szCs w:val="21"/>
              </w:rPr>
              <w:t>…….)</w:t>
            </w:r>
          </w:p>
        </w:tc>
        <w:tc>
          <w:tcPr>
            <w:tcW w:w="2547" w:type="dxa"/>
            <w:gridSpan w:val="3"/>
            <w:vAlign w:val="top"/>
          </w:tcPr>
          <w:p w14:paraId="58449B11">
            <w:pPr>
              <w:keepNext w:val="0"/>
              <w:keepLines w:val="0"/>
              <w:pageBreakBefore w:val="0"/>
              <w:widowControl w:val="0"/>
              <w:kinsoku/>
              <w:wordWrap/>
              <w:overflowPunct/>
              <w:topLinePunct w:val="0"/>
              <w:autoSpaceDE/>
              <w:autoSpaceDN/>
              <w:bidi w:val="0"/>
              <w:adjustRightInd/>
              <w:snapToGrid/>
              <w:spacing w:line="312" w:lineRule="auto"/>
              <w:textAlignment w:val="auto"/>
              <w:rPr>
                <w:rFonts w:ascii="Arial"/>
                <w:sz w:val="21"/>
                <w:szCs w:val="21"/>
              </w:rPr>
            </w:pPr>
          </w:p>
          <w:p w14:paraId="1F915663">
            <w:pPr>
              <w:pStyle w:val="15"/>
              <w:keepNext w:val="0"/>
              <w:keepLines w:val="0"/>
              <w:pageBreakBefore w:val="0"/>
              <w:widowControl w:val="0"/>
              <w:kinsoku/>
              <w:wordWrap/>
              <w:overflowPunct/>
              <w:topLinePunct w:val="0"/>
              <w:autoSpaceDE/>
              <w:autoSpaceDN/>
              <w:bidi w:val="0"/>
              <w:adjustRightInd/>
              <w:snapToGrid/>
              <w:spacing w:before="68" w:line="312" w:lineRule="auto"/>
              <w:ind w:left="113"/>
              <w:textAlignment w:val="auto"/>
              <w:rPr>
                <w:sz w:val="21"/>
                <w:szCs w:val="21"/>
              </w:rPr>
            </w:pPr>
            <w:r>
              <w:rPr>
                <w:spacing w:val="-3"/>
                <w:position w:val="6"/>
                <w:sz w:val="21"/>
                <w:szCs w:val="21"/>
              </w:rPr>
              <w:t>生观看</w:t>
            </w:r>
            <w:r>
              <w:rPr>
                <w:spacing w:val="-48"/>
                <w:position w:val="6"/>
                <w:sz w:val="21"/>
                <w:szCs w:val="21"/>
              </w:rPr>
              <w:t xml:space="preserve"> </w:t>
            </w:r>
            <w:r>
              <w:rPr>
                <w:rFonts w:ascii="Times New Roman" w:hAnsi="Times New Roman" w:eastAsia="Times New Roman" w:cs="Times New Roman"/>
                <w:spacing w:val="-3"/>
                <w:position w:val="6"/>
                <w:sz w:val="21"/>
                <w:szCs w:val="21"/>
              </w:rPr>
              <w:t>mv</w:t>
            </w:r>
            <w:r>
              <w:rPr>
                <w:rFonts w:ascii="Times New Roman" w:hAnsi="Times New Roman" w:eastAsia="Times New Roman" w:cs="Times New Roman"/>
                <w:spacing w:val="14"/>
                <w:position w:val="6"/>
                <w:sz w:val="21"/>
                <w:szCs w:val="21"/>
              </w:rPr>
              <w:t xml:space="preserve"> </w:t>
            </w:r>
            <w:r>
              <w:rPr>
                <w:spacing w:val="-3"/>
                <w:position w:val="6"/>
                <w:sz w:val="21"/>
                <w:szCs w:val="21"/>
              </w:rPr>
              <w:t>片段</w:t>
            </w:r>
          </w:p>
          <w:p w14:paraId="47CEFDB9">
            <w:pPr>
              <w:pStyle w:val="15"/>
              <w:keepNext w:val="0"/>
              <w:keepLines w:val="0"/>
              <w:pageBreakBefore w:val="0"/>
              <w:widowControl w:val="0"/>
              <w:kinsoku/>
              <w:wordWrap/>
              <w:overflowPunct/>
              <w:topLinePunct w:val="0"/>
              <w:autoSpaceDE/>
              <w:autoSpaceDN/>
              <w:bidi w:val="0"/>
              <w:adjustRightInd/>
              <w:snapToGrid/>
              <w:spacing w:line="312" w:lineRule="auto"/>
              <w:ind w:left="113"/>
              <w:textAlignment w:val="auto"/>
              <w:rPr>
                <w:sz w:val="21"/>
                <w:szCs w:val="21"/>
              </w:rPr>
            </w:pPr>
            <w:r>
              <w:rPr>
                <w:spacing w:val="-2"/>
                <w:sz w:val="21"/>
                <w:szCs w:val="21"/>
              </w:rPr>
              <w:t>生读</w:t>
            </w:r>
          </w:p>
          <w:p w14:paraId="12265277">
            <w:pPr>
              <w:keepNext w:val="0"/>
              <w:keepLines w:val="0"/>
              <w:pageBreakBefore w:val="0"/>
              <w:widowControl w:val="0"/>
              <w:kinsoku/>
              <w:wordWrap/>
              <w:overflowPunct/>
              <w:topLinePunct w:val="0"/>
              <w:autoSpaceDE/>
              <w:autoSpaceDN/>
              <w:bidi w:val="0"/>
              <w:adjustRightInd/>
              <w:snapToGrid/>
              <w:spacing w:line="312" w:lineRule="auto"/>
              <w:textAlignment w:val="auto"/>
              <w:rPr>
                <w:rFonts w:ascii="Arial"/>
                <w:sz w:val="21"/>
                <w:szCs w:val="21"/>
              </w:rPr>
            </w:pPr>
          </w:p>
          <w:p w14:paraId="37294C01">
            <w:pPr>
              <w:keepNext w:val="0"/>
              <w:keepLines w:val="0"/>
              <w:pageBreakBefore w:val="0"/>
              <w:widowControl w:val="0"/>
              <w:kinsoku/>
              <w:wordWrap/>
              <w:overflowPunct/>
              <w:topLinePunct w:val="0"/>
              <w:autoSpaceDE/>
              <w:autoSpaceDN/>
              <w:bidi w:val="0"/>
              <w:adjustRightInd/>
              <w:snapToGrid/>
              <w:spacing w:line="312" w:lineRule="auto"/>
              <w:textAlignment w:val="auto"/>
              <w:rPr>
                <w:rFonts w:ascii="Arial"/>
                <w:sz w:val="21"/>
                <w:szCs w:val="21"/>
              </w:rPr>
            </w:pPr>
          </w:p>
          <w:p w14:paraId="7981C15F">
            <w:pPr>
              <w:keepNext w:val="0"/>
              <w:keepLines w:val="0"/>
              <w:pageBreakBefore w:val="0"/>
              <w:widowControl w:val="0"/>
              <w:kinsoku/>
              <w:wordWrap/>
              <w:overflowPunct/>
              <w:topLinePunct w:val="0"/>
              <w:autoSpaceDE/>
              <w:autoSpaceDN/>
              <w:bidi w:val="0"/>
              <w:adjustRightInd/>
              <w:snapToGrid/>
              <w:spacing w:line="312" w:lineRule="auto"/>
              <w:textAlignment w:val="auto"/>
              <w:rPr>
                <w:rFonts w:ascii="Arial"/>
                <w:sz w:val="21"/>
                <w:szCs w:val="21"/>
              </w:rPr>
            </w:pPr>
          </w:p>
          <w:p w14:paraId="7415D3DA">
            <w:pPr>
              <w:keepNext w:val="0"/>
              <w:keepLines w:val="0"/>
              <w:pageBreakBefore w:val="0"/>
              <w:widowControl w:val="0"/>
              <w:kinsoku/>
              <w:wordWrap/>
              <w:overflowPunct/>
              <w:topLinePunct w:val="0"/>
              <w:autoSpaceDE/>
              <w:autoSpaceDN/>
              <w:bidi w:val="0"/>
              <w:adjustRightInd/>
              <w:snapToGrid/>
              <w:spacing w:line="312" w:lineRule="auto"/>
              <w:textAlignment w:val="auto"/>
              <w:rPr>
                <w:rFonts w:ascii="Arial"/>
                <w:sz w:val="21"/>
                <w:szCs w:val="21"/>
              </w:rPr>
            </w:pPr>
          </w:p>
          <w:p w14:paraId="2B280072">
            <w:pPr>
              <w:keepNext w:val="0"/>
              <w:keepLines w:val="0"/>
              <w:pageBreakBefore w:val="0"/>
              <w:widowControl w:val="0"/>
              <w:kinsoku/>
              <w:wordWrap/>
              <w:overflowPunct/>
              <w:topLinePunct w:val="0"/>
              <w:autoSpaceDE/>
              <w:autoSpaceDN/>
              <w:bidi w:val="0"/>
              <w:adjustRightInd/>
              <w:snapToGrid/>
              <w:spacing w:line="312" w:lineRule="auto"/>
              <w:textAlignment w:val="auto"/>
              <w:rPr>
                <w:rFonts w:ascii="Arial"/>
                <w:sz w:val="21"/>
                <w:szCs w:val="21"/>
              </w:rPr>
            </w:pPr>
          </w:p>
          <w:p w14:paraId="0EE049CF">
            <w:pPr>
              <w:keepNext w:val="0"/>
              <w:keepLines w:val="0"/>
              <w:pageBreakBefore w:val="0"/>
              <w:widowControl w:val="0"/>
              <w:kinsoku/>
              <w:wordWrap/>
              <w:overflowPunct/>
              <w:topLinePunct w:val="0"/>
              <w:autoSpaceDE/>
              <w:autoSpaceDN/>
              <w:bidi w:val="0"/>
              <w:adjustRightInd/>
              <w:snapToGrid/>
              <w:spacing w:line="312" w:lineRule="auto"/>
              <w:textAlignment w:val="auto"/>
              <w:rPr>
                <w:rFonts w:ascii="Arial"/>
                <w:sz w:val="21"/>
                <w:szCs w:val="21"/>
              </w:rPr>
            </w:pPr>
          </w:p>
          <w:p w14:paraId="30020C5B">
            <w:pPr>
              <w:keepNext w:val="0"/>
              <w:keepLines w:val="0"/>
              <w:pageBreakBefore w:val="0"/>
              <w:widowControl w:val="0"/>
              <w:kinsoku/>
              <w:wordWrap/>
              <w:overflowPunct/>
              <w:topLinePunct w:val="0"/>
              <w:autoSpaceDE/>
              <w:autoSpaceDN/>
              <w:bidi w:val="0"/>
              <w:adjustRightInd/>
              <w:snapToGrid/>
              <w:spacing w:line="312" w:lineRule="auto"/>
              <w:textAlignment w:val="auto"/>
              <w:rPr>
                <w:rFonts w:ascii="Arial"/>
                <w:sz w:val="21"/>
                <w:szCs w:val="21"/>
              </w:rPr>
            </w:pPr>
          </w:p>
          <w:p w14:paraId="01A8D632">
            <w:pPr>
              <w:keepNext w:val="0"/>
              <w:keepLines w:val="0"/>
              <w:pageBreakBefore w:val="0"/>
              <w:widowControl w:val="0"/>
              <w:kinsoku/>
              <w:wordWrap/>
              <w:overflowPunct/>
              <w:topLinePunct w:val="0"/>
              <w:autoSpaceDE/>
              <w:autoSpaceDN/>
              <w:bidi w:val="0"/>
              <w:adjustRightInd/>
              <w:snapToGrid/>
              <w:spacing w:line="312" w:lineRule="auto"/>
              <w:textAlignment w:val="auto"/>
              <w:rPr>
                <w:rFonts w:ascii="Arial"/>
                <w:sz w:val="21"/>
                <w:szCs w:val="21"/>
              </w:rPr>
            </w:pPr>
          </w:p>
          <w:p w14:paraId="1C942949">
            <w:pPr>
              <w:keepNext w:val="0"/>
              <w:keepLines w:val="0"/>
              <w:pageBreakBefore w:val="0"/>
              <w:widowControl w:val="0"/>
              <w:kinsoku/>
              <w:wordWrap/>
              <w:overflowPunct/>
              <w:topLinePunct w:val="0"/>
              <w:autoSpaceDE/>
              <w:autoSpaceDN/>
              <w:bidi w:val="0"/>
              <w:adjustRightInd/>
              <w:snapToGrid/>
              <w:spacing w:line="312" w:lineRule="auto"/>
              <w:textAlignment w:val="auto"/>
              <w:rPr>
                <w:rFonts w:ascii="Arial"/>
                <w:sz w:val="21"/>
                <w:szCs w:val="21"/>
              </w:rPr>
            </w:pPr>
          </w:p>
          <w:p w14:paraId="4551BF86">
            <w:pPr>
              <w:keepNext w:val="0"/>
              <w:keepLines w:val="0"/>
              <w:pageBreakBefore w:val="0"/>
              <w:widowControl w:val="0"/>
              <w:kinsoku/>
              <w:wordWrap/>
              <w:overflowPunct/>
              <w:topLinePunct w:val="0"/>
              <w:autoSpaceDE/>
              <w:autoSpaceDN/>
              <w:bidi w:val="0"/>
              <w:adjustRightInd/>
              <w:snapToGrid/>
              <w:spacing w:line="312" w:lineRule="auto"/>
              <w:textAlignment w:val="auto"/>
              <w:rPr>
                <w:rFonts w:ascii="Arial"/>
                <w:sz w:val="21"/>
                <w:szCs w:val="21"/>
              </w:rPr>
            </w:pPr>
          </w:p>
          <w:p w14:paraId="47268F03">
            <w:pPr>
              <w:keepNext w:val="0"/>
              <w:keepLines w:val="0"/>
              <w:pageBreakBefore w:val="0"/>
              <w:widowControl w:val="0"/>
              <w:kinsoku/>
              <w:wordWrap/>
              <w:overflowPunct/>
              <w:topLinePunct w:val="0"/>
              <w:autoSpaceDE/>
              <w:autoSpaceDN/>
              <w:bidi w:val="0"/>
              <w:adjustRightInd/>
              <w:snapToGrid/>
              <w:spacing w:line="312" w:lineRule="auto"/>
              <w:textAlignment w:val="auto"/>
              <w:rPr>
                <w:rFonts w:ascii="Arial"/>
                <w:sz w:val="21"/>
                <w:szCs w:val="21"/>
              </w:rPr>
            </w:pPr>
          </w:p>
          <w:p w14:paraId="604F608F">
            <w:pPr>
              <w:keepNext w:val="0"/>
              <w:keepLines w:val="0"/>
              <w:pageBreakBefore w:val="0"/>
              <w:widowControl w:val="0"/>
              <w:kinsoku/>
              <w:wordWrap/>
              <w:overflowPunct/>
              <w:topLinePunct w:val="0"/>
              <w:autoSpaceDE/>
              <w:autoSpaceDN/>
              <w:bidi w:val="0"/>
              <w:adjustRightInd/>
              <w:snapToGrid/>
              <w:spacing w:line="312" w:lineRule="auto"/>
              <w:textAlignment w:val="auto"/>
              <w:rPr>
                <w:rFonts w:ascii="Arial"/>
                <w:sz w:val="21"/>
                <w:szCs w:val="21"/>
              </w:rPr>
            </w:pPr>
          </w:p>
          <w:p w14:paraId="301713E1">
            <w:pPr>
              <w:keepNext w:val="0"/>
              <w:keepLines w:val="0"/>
              <w:pageBreakBefore w:val="0"/>
              <w:widowControl w:val="0"/>
              <w:kinsoku/>
              <w:wordWrap/>
              <w:overflowPunct/>
              <w:topLinePunct w:val="0"/>
              <w:autoSpaceDE/>
              <w:autoSpaceDN/>
              <w:bidi w:val="0"/>
              <w:adjustRightInd/>
              <w:snapToGrid/>
              <w:spacing w:line="312" w:lineRule="auto"/>
              <w:textAlignment w:val="auto"/>
              <w:rPr>
                <w:rFonts w:ascii="Arial"/>
                <w:sz w:val="21"/>
                <w:szCs w:val="21"/>
              </w:rPr>
            </w:pPr>
          </w:p>
          <w:p w14:paraId="72CD42BD">
            <w:pPr>
              <w:keepNext w:val="0"/>
              <w:keepLines w:val="0"/>
              <w:pageBreakBefore w:val="0"/>
              <w:widowControl w:val="0"/>
              <w:kinsoku/>
              <w:wordWrap/>
              <w:overflowPunct/>
              <w:topLinePunct w:val="0"/>
              <w:autoSpaceDE/>
              <w:autoSpaceDN/>
              <w:bidi w:val="0"/>
              <w:adjustRightInd/>
              <w:snapToGrid/>
              <w:spacing w:line="312" w:lineRule="auto"/>
              <w:textAlignment w:val="auto"/>
              <w:rPr>
                <w:rFonts w:ascii="Arial"/>
                <w:sz w:val="21"/>
                <w:szCs w:val="21"/>
              </w:rPr>
            </w:pPr>
          </w:p>
          <w:p w14:paraId="7720A74A">
            <w:pPr>
              <w:keepNext w:val="0"/>
              <w:keepLines w:val="0"/>
              <w:pageBreakBefore w:val="0"/>
              <w:widowControl w:val="0"/>
              <w:kinsoku/>
              <w:wordWrap/>
              <w:overflowPunct/>
              <w:topLinePunct w:val="0"/>
              <w:autoSpaceDE/>
              <w:autoSpaceDN/>
              <w:bidi w:val="0"/>
              <w:adjustRightInd/>
              <w:snapToGrid/>
              <w:spacing w:line="312" w:lineRule="auto"/>
              <w:textAlignment w:val="auto"/>
              <w:rPr>
                <w:rFonts w:ascii="Arial"/>
                <w:sz w:val="21"/>
                <w:szCs w:val="21"/>
              </w:rPr>
            </w:pPr>
          </w:p>
          <w:p w14:paraId="464DE255">
            <w:pPr>
              <w:keepNext w:val="0"/>
              <w:keepLines w:val="0"/>
              <w:pageBreakBefore w:val="0"/>
              <w:widowControl w:val="0"/>
              <w:kinsoku/>
              <w:wordWrap/>
              <w:overflowPunct/>
              <w:topLinePunct w:val="0"/>
              <w:autoSpaceDE/>
              <w:autoSpaceDN/>
              <w:bidi w:val="0"/>
              <w:adjustRightInd/>
              <w:snapToGrid/>
              <w:spacing w:line="312" w:lineRule="auto"/>
              <w:textAlignment w:val="auto"/>
              <w:rPr>
                <w:rFonts w:ascii="Arial"/>
                <w:sz w:val="21"/>
                <w:szCs w:val="21"/>
              </w:rPr>
            </w:pPr>
          </w:p>
          <w:p w14:paraId="79D19C2A">
            <w:pPr>
              <w:pStyle w:val="15"/>
              <w:keepNext w:val="0"/>
              <w:keepLines w:val="0"/>
              <w:pageBreakBefore w:val="0"/>
              <w:widowControl w:val="0"/>
              <w:kinsoku/>
              <w:wordWrap/>
              <w:overflowPunct/>
              <w:topLinePunct w:val="0"/>
              <w:autoSpaceDE/>
              <w:autoSpaceDN/>
              <w:bidi w:val="0"/>
              <w:adjustRightInd/>
              <w:snapToGrid/>
              <w:spacing w:before="69" w:line="312" w:lineRule="auto"/>
              <w:ind w:left="113"/>
              <w:textAlignment w:val="auto"/>
              <w:rPr>
                <w:sz w:val="21"/>
                <w:szCs w:val="21"/>
              </w:rPr>
            </w:pPr>
            <w:r>
              <w:rPr>
                <w:spacing w:val="-2"/>
                <w:sz w:val="21"/>
                <w:szCs w:val="21"/>
              </w:rPr>
              <w:t>生自由发言</w:t>
            </w:r>
          </w:p>
        </w:tc>
        <w:tc>
          <w:tcPr>
            <w:tcW w:w="1394" w:type="dxa"/>
            <w:vAlign w:val="top"/>
          </w:tcPr>
          <w:p w14:paraId="3901BA89">
            <w:pPr>
              <w:keepNext w:val="0"/>
              <w:keepLines w:val="0"/>
              <w:pageBreakBefore w:val="0"/>
              <w:widowControl w:val="0"/>
              <w:kinsoku/>
              <w:wordWrap/>
              <w:overflowPunct/>
              <w:topLinePunct w:val="0"/>
              <w:autoSpaceDE/>
              <w:autoSpaceDN/>
              <w:bidi w:val="0"/>
              <w:adjustRightInd/>
              <w:snapToGrid/>
              <w:spacing w:line="312" w:lineRule="auto"/>
              <w:textAlignment w:val="auto"/>
              <w:rPr>
                <w:rFonts w:ascii="Arial"/>
                <w:sz w:val="21"/>
                <w:szCs w:val="21"/>
              </w:rPr>
            </w:pPr>
          </w:p>
        </w:tc>
      </w:tr>
    </w:tbl>
    <w:p w14:paraId="05CC7FCC">
      <w:pPr>
        <w:rPr>
          <w:rFonts w:ascii="Arial"/>
          <w:sz w:val="21"/>
          <w:szCs w:val="21"/>
        </w:rPr>
      </w:pPr>
    </w:p>
    <w:p w14:paraId="7CF19C94">
      <w:pPr>
        <w:rPr>
          <w:rFonts w:ascii="Arial" w:hAnsi="Arial" w:eastAsia="Arial" w:cs="Arial"/>
          <w:sz w:val="21"/>
          <w:szCs w:val="21"/>
        </w:rPr>
        <w:sectPr>
          <w:pgSz w:w="11905" w:h="16838"/>
          <w:pgMar w:top="1247" w:right="1247" w:bottom="1247" w:left="1247" w:header="0" w:footer="0" w:gutter="0"/>
          <w:cols w:space="0" w:num="1"/>
          <w:rtlGutter w:val="0"/>
          <w:docGrid w:linePitch="0" w:charSpace="0"/>
        </w:sectPr>
      </w:pPr>
    </w:p>
    <w:tbl>
      <w:tblPr>
        <w:tblStyle w:val="16"/>
        <w:tblW w:w="10344"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436"/>
        <w:gridCol w:w="4966"/>
        <w:gridCol w:w="2548"/>
        <w:gridCol w:w="1394"/>
      </w:tblGrid>
      <w:tr w14:paraId="1D45870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02" w:hRule="atLeast"/>
          <w:jc w:val="center"/>
        </w:trPr>
        <w:tc>
          <w:tcPr>
            <w:tcW w:w="1436" w:type="dxa"/>
            <w:tcBorders>
              <w:bottom w:val="single" w:color="000000" w:sz="8" w:space="0"/>
            </w:tcBorders>
            <w:vAlign w:val="top"/>
          </w:tcPr>
          <w:p w14:paraId="2E602AE8">
            <w:pPr>
              <w:pStyle w:val="15"/>
              <w:spacing w:before="57" w:line="261" w:lineRule="auto"/>
              <w:ind w:left="129" w:right="89" w:firstLine="426"/>
              <w:jc w:val="both"/>
              <w:rPr>
                <w:sz w:val="21"/>
                <w:szCs w:val="21"/>
              </w:rPr>
            </w:pPr>
            <w:r>
              <w:rPr>
                <w:b/>
                <w:bCs/>
                <w:spacing w:val="-20"/>
                <w:sz w:val="21"/>
                <w:szCs w:val="21"/>
              </w:rPr>
              <w:t>二、朗读</w:t>
            </w:r>
            <w:r>
              <w:rPr>
                <w:spacing w:val="1"/>
                <w:sz w:val="21"/>
                <w:szCs w:val="21"/>
              </w:rPr>
              <w:t xml:space="preserve"> </w:t>
            </w:r>
            <w:r>
              <w:rPr>
                <w:b/>
                <w:bCs/>
                <w:spacing w:val="-11"/>
                <w:sz w:val="21"/>
                <w:szCs w:val="21"/>
              </w:rPr>
              <w:t>诗歌词与句，</w:t>
            </w:r>
            <w:r>
              <w:rPr>
                <w:spacing w:val="3"/>
                <w:sz w:val="21"/>
                <w:szCs w:val="21"/>
              </w:rPr>
              <w:t xml:space="preserve"> </w:t>
            </w:r>
            <w:r>
              <w:rPr>
                <w:b/>
                <w:bCs/>
                <w:spacing w:val="-1"/>
                <w:sz w:val="21"/>
                <w:szCs w:val="21"/>
              </w:rPr>
              <w:t>体会</w:t>
            </w:r>
            <w:r>
              <w:rPr>
                <w:spacing w:val="-58"/>
                <w:sz w:val="21"/>
                <w:szCs w:val="21"/>
              </w:rPr>
              <w:t xml:space="preserve"> </w:t>
            </w:r>
            <w:r>
              <w:rPr>
                <w:rFonts w:ascii="Times New Roman" w:hAnsi="Times New Roman" w:eastAsia="Times New Roman" w:cs="Times New Roman"/>
                <w:b/>
                <w:bCs/>
                <w:spacing w:val="-1"/>
                <w:sz w:val="21"/>
                <w:szCs w:val="21"/>
              </w:rPr>
              <w:t>"</w:t>
            </w:r>
            <w:r>
              <w:rPr>
                <w:rFonts w:ascii="Times New Roman" w:hAnsi="Times New Roman" w:eastAsia="Times New Roman" w:cs="Times New Roman"/>
                <w:b/>
                <w:bCs/>
                <w:spacing w:val="-22"/>
                <w:sz w:val="21"/>
                <w:szCs w:val="21"/>
              </w:rPr>
              <w:t xml:space="preserve"> </w:t>
            </w:r>
            <w:r>
              <w:rPr>
                <w:b/>
                <w:bCs/>
                <w:spacing w:val="-1"/>
                <w:sz w:val="21"/>
                <w:szCs w:val="21"/>
              </w:rPr>
              <w:t>追寻</w:t>
            </w:r>
            <w:r>
              <w:rPr>
                <w:spacing w:val="-61"/>
                <w:sz w:val="21"/>
                <w:szCs w:val="21"/>
              </w:rPr>
              <w:t xml:space="preserve"> </w:t>
            </w:r>
            <w:r>
              <w:rPr>
                <w:rFonts w:ascii="Times New Roman" w:hAnsi="Times New Roman" w:eastAsia="Times New Roman" w:cs="Times New Roman"/>
                <w:b/>
                <w:bCs/>
                <w:spacing w:val="-1"/>
                <w:sz w:val="21"/>
                <w:szCs w:val="21"/>
              </w:rPr>
              <w:t>"</w:t>
            </w:r>
            <w:r>
              <w:rPr>
                <w:rFonts w:ascii="Times New Roman" w:hAnsi="Times New Roman" w:eastAsia="Times New Roman" w:cs="Times New Roman"/>
                <w:b/>
                <w:bCs/>
                <w:sz w:val="21"/>
                <w:szCs w:val="21"/>
              </w:rPr>
              <w:t xml:space="preserve"> </w:t>
            </w:r>
            <w:r>
              <w:rPr>
                <w:b/>
                <w:bCs/>
                <w:spacing w:val="-4"/>
                <w:sz w:val="21"/>
                <w:szCs w:val="21"/>
              </w:rPr>
              <w:t>之韵</w:t>
            </w:r>
          </w:p>
        </w:tc>
        <w:tc>
          <w:tcPr>
            <w:tcW w:w="4966" w:type="dxa"/>
            <w:tcBorders>
              <w:bottom w:val="single" w:color="000000" w:sz="8" w:space="0"/>
            </w:tcBorders>
            <w:vAlign w:val="top"/>
          </w:tcPr>
          <w:p w14:paraId="46A2CD15">
            <w:pPr>
              <w:pStyle w:val="15"/>
              <w:spacing w:before="55" w:line="221" w:lineRule="auto"/>
              <w:ind w:left="548"/>
              <w:rPr>
                <w:sz w:val="21"/>
                <w:szCs w:val="21"/>
              </w:rPr>
            </w:pPr>
            <w:r>
              <w:rPr>
                <w:rFonts w:ascii="Times New Roman" w:hAnsi="Times New Roman" w:eastAsia="Times New Roman" w:cs="Times New Roman"/>
                <w:spacing w:val="-4"/>
                <w:sz w:val="21"/>
                <w:szCs w:val="21"/>
              </w:rPr>
              <w:t>1.</w:t>
            </w:r>
            <w:r>
              <w:rPr>
                <w:spacing w:val="-4"/>
                <w:sz w:val="21"/>
                <w:szCs w:val="21"/>
              </w:rPr>
              <w:t>初读正音，感知诗韵。</w:t>
            </w:r>
          </w:p>
          <w:p w14:paraId="1C461F65">
            <w:pPr>
              <w:pStyle w:val="15"/>
              <w:spacing w:before="61" w:line="213" w:lineRule="auto"/>
              <w:ind w:left="532"/>
              <w:rPr>
                <w:sz w:val="21"/>
                <w:szCs w:val="21"/>
              </w:rPr>
            </w:pPr>
            <w:r>
              <w:rPr>
                <w:rFonts w:ascii="Times New Roman" w:hAnsi="Times New Roman" w:eastAsia="Times New Roman" w:cs="Times New Roman"/>
                <w:spacing w:val="-1"/>
                <w:sz w:val="21"/>
                <w:szCs w:val="21"/>
              </w:rPr>
              <w:t>(1)</w:t>
            </w:r>
            <w:r>
              <w:rPr>
                <w:spacing w:val="-1"/>
                <w:sz w:val="21"/>
                <w:szCs w:val="21"/>
              </w:rPr>
              <w:t>自由朗读，辨析词语。</w:t>
            </w:r>
          </w:p>
          <w:p w14:paraId="0DD68D47">
            <w:pPr>
              <w:spacing w:before="69" w:line="312" w:lineRule="exact"/>
              <w:ind w:left="112"/>
              <w:rPr>
                <w:rFonts w:ascii="楷体" w:hAnsi="楷体" w:eastAsia="楷体" w:cs="楷体"/>
                <w:sz w:val="21"/>
                <w:szCs w:val="21"/>
              </w:rPr>
            </w:pPr>
            <w:r>
              <w:rPr>
                <w:rFonts w:ascii="楷体" w:hAnsi="楷体" w:eastAsia="楷体" w:cs="楷体"/>
                <w:spacing w:val="-3"/>
                <w:position w:val="7"/>
                <w:sz w:val="21"/>
                <w:szCs w:val="21"/>
              </w:rPr>
              <w:t>春光 太阳</w:t>
            </w:r>
            <w:r>
              <w:rPr>
                <w:rFonts w:ascii="楷体" w:hAnsi="楷体" w:eastAsia="楷体" w:cs="楷体"/>
                <w:spacing w:val="19"/>
                <w:position w:val="7"/>
                <w:sz w:val="21"/>
                <w:szCs w:val="21"/>
              </w:rPr>
              <w:t xml:space="preserve"> </w:t>
            </w:r>
            <w:r>
              <w:rPr>
                <w:rFonts w:ascii="楷体" w:hAnsi="楷体" w:eastAsia="楷体" w:cs="楷体"/>
                <w:spacing w:val="-3"/>
                <w:position w:val="7"/>
                <w:sz w:val="21"/>
                <w:szCs w:val="21"/>
              </w:rPr>
              <w:t>清香 会场</w:t>
            </w:r>
            <w:r>
              <w:rPr>
                <w:rFonts w:ascii="楷体" w:hAnsi="楷体" w:eastAsia="楷体" w:cs="楷体"/>
                <w:spacing w:val="20"/>
                <w:position w:val="7"/>
                <w:sz w:val="21"/>
                <w:szCs w:val="21"/>
              </w:rPr>
              <w:t xml:space="preserve"> </w:t>
            </w:r>
            <w:r>
              <w:rPr>
                <w:rFonts w:ascii="楷体" w:hAnsi="楷体" w:eastAsia="楷体" w:cs="楷体"/>
                <w:spacing w:val="-3"/>
                <w:position w:val="7"/>
                <w:sz w:val="21"/>
                <w:szCs w:val="21"/>
              </w:rPr>
              <w:t>满目琳琅</w:t>
            </w:r>
          </w:p>
          <w:p w14:paraId="6470B477">
            <w:pPr>
              <w:spacing w:line="215" w:lineRule="auto"/>
              <w:ind w:left="116"/>
              <w:rPr>
                <w:rFonts w:ascii="楷体" w:hAnsi="楷体" w:eastAsia="楷体" w:cs="楷体"/>
                <w:sz w:val="21"/>
                <w:szCs w:val="21"/>
              </w:rPr>
            </w:pPr>
            <w:r>
              <w:rPr>
                <w:rFonts w:ascii="楷体" w:hAnsi="楷体" w:eastAsia="楷体" w:cs="楷体"/>
                <w:spacing w:val="-1"/>
                <w:sz w:val="21"/>
                <w:szCs w:val="21"/>
              </w:rPr>
              <w:t>土炕 交响 脊梁</w:t>
            </w:r>
            <w:r>
              <w:rPr>
                <w:rFonts w:ascii="楷体" w:hAnsi="楷体" w:eastAsia="楷体" w:cs="楷体"/>
                <w:spacing w:val="7"/>
                <w:sz w:val="21"/>
                <w:szCs w:val="21"/>
              </w:rPr>
              <w:t xml:space="preserve"> </w:t>
            </w:r>
            <w:r>
              <w:rPr>
                <w:rFonts w:ascii="楷体" w:hAnsi="楷体" w:eastAsia="楷体" w:cs="楷体"/>
                <w:spacing w:val="-1"/>
                <w:sz w:val="21"/>
                <w:szCs w:val="21"/>
              </w:rPr>
              <w:t>辉煌 展翅飞翔</w:t>
            </w:r>
          </w:p>
          <w:p w14:paraId="3BA5F1F3">
            <w:pPr>
              <w:spacing w:before="66" w:line="220" w:lineRule="auto"/>
              <w:ind w:left="112"/>
              <w:rPr>
                <w:rFonts w:ascii="楷体" w:hAnsi="楷体" w:eastAsia="楷体" w:cs="楷体"/>
                <w:sz w:val="21"/>
                <w:szCs w:val="21"/>
              </w:rPr>
            </w:pPr>
            <w:r>
              <w:rPr>
                <w:rFonts w:ascii="楷体" w:hAnsi="楷体" w:eastAsia="楷体" w:cs="楷体"/>
                <w:spacing w:val="-3"/>
                <w:sz w:val="21"/>
                <w:szCs w:val="21"/>
              </w:rPr>
              <w:t>理想</w:t>
            </w:r>
            <w:r>
              <w:rPr>
                <w:rFonts w:ascii="楷体" w:hAnsi="楷体" w:eastAsia="楷体" w:cs="楷体"/>
                <w:spacing w:val="8"/>
                <w:sz w:val="21"/>
                <w:szCs w:val="21"/>
              </w:rPr>
              <w:t xml:space="preserve"> </w:t>
            </w:r>
            <w:r>
              <w:rPr>
                <w:rFonts w:ascii="楷体" w:hAnsi="楷体" w:eastAsia="楷体" w:cs="楷体"/>
                <w:spacing w:val="-3"/>
                <w:sz w:val="21"/>
                <w:szCs w:val="21"/>
              </w:rPr>
              <w:t>春光</w:t>
            </w:r>
          </w:p>
          <w:p w14:paraId="70CDD4A3">
            <w:pPr>
              <w:pStyle w:val="15"/>
              <w:spacing w:before="61" w:line="250" w:lineRule="auto"/>
              <w:ind w:left="122" w:right="107" w:firstLine="409"/>
              <w:rPr>
                <w:sz w:val="21"/>
                <w:szCs w:val="21"/>
              </w:rPr>
            </w:pPr>
            <w:r>
              <w:rPr>
                <w:rFonts w:ascii="Times New Roman" w:hAnsi="Times New Roman" w:eastAsia="Times New Roman" w:cs="Times New Roman"/>
                <w:spacing w:val="4"/>
                <w:sz w:val="21"/>
                <w:szCs w:val="21"/>
              </w:rPr>
              <w:t>(2)</w:t>
            </w:r>
            <w:r>
              <w:rPr>
                <w:spacing w:val="4"/>
                <w:sz w:val="21"/>
                <w:szCs w:val="21"/>
              </w:rPr>
              <w:t>设疑生思，发现诗韵。这些词语有什</w:t>
            </w:r>
            <w:r>
              <w:rPr>
                <w:spacing w:val="3"/>
                <w:sz w:val="21"/>
                <w:szCs w:val="21"/>
              </w:rPr>
              <w:t>么共同</w:t>
            </w:r>
            <w:r>
              <w:rPr>
                <w:sz w:val="21"/>
                <w:szCs w:val="21"/>
              </w:rPr>
              <w:t xml:space="preserve"> </w:t>
            </w:r>
            <w:r>
              <w:rPr>
                <w:spacing w:val="-9"/>
                <w:sz w:val="21"/>
                <w:szCs w:val="21"/>
              </w:rPr>
              <w:t>点？</w:t>
            </w:r>
          </w:p>
          <w:p w14:paraId="23E9E8F7">
            <w:pPr>
              <w:pStyle w:val="15"/>
              <w:spacing w:before="56" w:line="244" w:lineRule="auto"/>
              <w:ind w:left="132" w:right="101" w:firstLine="399"/>
              <w:rPr>
                <w:rFonts w:ascii="Times New Roman" w:hAnsi="Times New Roman" w:eastAsia="Times New Roman" w:cs="Times New Roman"/>
                <w:sz w:val="21"/>
                <w:szCs w:val="21"/>
              </w:rPr>
            </w:pPr>
            <w:r>
              <w:rPr>
                <w:rFonts w:ascii="Times New Roman" w:hAnsi="Times New Roman" w:eastAsia="Times New Roman" w:cs="Times New Roman"/>
                <w:spacing w:val="-7"/>
                <w:sz w:val="21"/>
                <w:szCs w:val="21"/>
              </w:rPr>
              <w:t>(</w:t>
            </w:r>
            <w:r>
              <w:rPr>
                <w:spacing w:val="-7"/>
                <w:sz w:val="21"/>
                <w:szCs w:val="21"/>
              </w:rPr>
              <w:t>预设：诗中</w:t>
            </w:r>
            <w:r>
              <w:rPr>
                <w:rFonts w:ascii="Times New Roman" w:hAnsi="Times New Roman" w:eastAsia="Times New Roman" w:cs="Times New Roman"/>
                <w:spacing w:val="-7"/>
                <w:sz w:val="21"/>
                <w:szCs w:val="21"/>
              </w:rPr>
              <w:t>“</w:t>
            </w:r>
            <w:r>
              <w:rPr>
                <w:spacing w:val="-7"/>
                <w:sz w:val="21"/>
                <w:szCs w:val="21"/>
              </w:rPr>
              <w:t>追寻</w:t>
            </w:r>
            <w:r>
              <w:rPr>
                <w:rFonts w:ascii="Times New Roman" w:hAnsi="Times New Roman" w:eastAsia="Times New Roman" w:cs="Times New Roman"/>
                <w:spacing w:val="-7"/>
                <w:sz w:val="21"/>
                <w:szCs w:val="21"/>
              </w:rPr>
              <w:t>”</w:t>
            </w:r>
            <w:r>
              <w:rPr>
                <w:rFonts w:ascii="Times New Roman" w:hAnsi="Times New Roman" w:eastAsia="Times New Roman" w:cs="Times New Roman"/>
                <w:spacing w:val="-23"/>
                <w:sz w:val="21"/>
                <w:szCs w:val="21"/>
              </w:rPr>
              <w:t xml:space="preserve"> </w:t>
            </w:r>
            <w:r>
              <w:rPr>
                <w:spacing w:val="-7"/>
                <w:sz w:val="21"/>
                <w:szCs w:val="21"/>
              </w:rPr>
              <w:t>的事物；每个词的尾字都有相</w:t>
            </w:r>
            <w:r>
              <w:rPr>
                <w:sz w:val="21"/>
                <w:szCs w:val="21"/>
              </w:rPr>
              <w:t xml:space="preserve"> </w:t>
            </w:r>
            <w:r>
              <w:rPr>
                <w:spacing w:val="-10"/>
                <w:sz w:val="21"/>
                <w:szCs w:val="21"/>
              </w:rPr>
              <w:t>同的</w:t>
            </w:r>
            <w:r>
              <w:rPr>
                <w:rFonts w:ascii="Times New Roman" w:hAnsi="Times New Roman" w:eastAsia="Times New Roman" w:cs="Times New Roman"/>
                <w:spacing w:val="-10"/>
                <w:sz w:val="21"/>
                <w:szCs w:val="21"/>
              </w:rPr>
              <w:t>“ang”</w:t>
            </w:r>
            <w:r>
              <w:rPr>
                <w:spacing w:val="-10"/>
                <w:sz w:val="21"/>
                <w:szCs w:val="21"/>
              </w:rPr>
              <w:t>韵。</w:t>
            </w:r>
            <w:r>
              <w:rPr>
                <w:spacing w:val="-28"/>
                <w:sz w:val="21"/>
                <w:szCs w:val="21"/>
              </w:rPr>
              <w:t xml:space="preserve"> </w:t>
            </w:r>
            <w:r>
              <w:rPr>
                <w:rFonts w:ascii="Times New Roman" w:hAnsi="Times New Roman" w:eastAsia="Times New Roman" w:cs="Times New Roman"/>
                <w:spacing w:val="-10"/>
                <w:sz w:val="21"/>
                <w:szCs w:val="21"/>
              </w:rPr>
              <w:t>)</w:t>
            </w:r>
          </w:p>
          <w:p w14:paraId="4CEE0E64">
            <w:pPr>
              <w:pStyle w:val="15"/>
              <w:spacing w:before="69" w:line="220" w:lineRule="auto"/>
              <w:ind w:left="528"/>
              <w:rPr>
                <w:sz w:val="21"/>
                <w:szCs w:val="21"/>
              </w:rPr>
            </w:pPr>
            <w:r>
              <w:rPr>
                <w:rFonts w:ascii="Times New Roman" w:hAnsi="Times New Roman" w:eastAsia="Times New Roman" w:cs="Times New Roman"/>
                <w:spacing w:val="-2"/>
                <w:sz w:val="21"/>
                <w:szCs w:val="21"/>
              </w:rPr>
              <w:t>2.</w:t>
            </w:r>
            <w:r>
              <w:rPr>
                <w:spacing w:val="-2"/>
                <w:sz w:val="21"/>
                <w:szCs w:val="21"/>
              </w:rPr>
              <w:t>练习朗读，相机指导。</w:t>
            </w:r>
          </w:p>
        </w:tc>
        <w:tc>
          <w:tcPr>
            <w:tcW w:w="2548" w:type="dxa"/>
            <w:tcBorders>
              <w:bottom w:val="single" w:color="000000" w:sz="8" w:space="0"/>
            </w:tcBorders>
            <w:vAlign w:val="top"/>
          </w:tcPr>
          <w:p w14:paraId="52983E88">
            <w:pPr>
              <w:pStyle w:val="15"/>
              <w:spacing w:before="55" w:line="221" w:lineRule="auto"/>
              <w:ind w:left="114"/>
              <w:rPr>
                <w:sz w:val="21"/>
                <w:szCs w:val="21"/>
              </w:rPr>
            </w:pPr>
            <w:r>
              <w:rPr>
                <w:spacing w:val="-6"/>
                <w:sz w:val="21"/>
                <w:szCs w:val="21"/>
              </w:rPr>
              <w:t>生自由朗读，</w:t>
            </w:r>
            <w:r>
              <w:rPr>
                <w:spacing w:val="-53"/>
                <w:sz w:val="21"/>
                <w:szCs w:val="21"/>
              </w:rPr>
              <w:t xml:space="preserve"> </w:t>
            </w:r>
            <w:r>
              <w:rPr>
                <w:spacing w:val="-6"/>
                <w:sz w:val="21"/>
                <w:szCs w:val="21"/>
              </w:rPr>
              <w:t>自学字词</w:t>
            </w:r>
          </w:p>
          <w:p w14:paraId="397E022D">
            <w:pPr>
              <w:spacing w:line="303" w:lineRule="auto"/>
              <w:rPr>
                <w:rFonts w:ascii="Arial"/>
                <w:sz w:val="21"/>
                <w:szCs w:val="21"/>
              </w:rPr>
            </w:pPr>
          </w:p>
          <w:p w14:paraId="60F95311">
            <w:pPr>
              <w:pStyle w:val="15"/>
              <w:spacing w:before="68" w:line="220" w:lineRule="auto"/>
              <w:ind w:left="114"/>
              <w:rPr>
                <w:sz w:val="21"/>
                <w:szCs w:val="21"/>
              </w:rPr>
            </w:pPr>
            <w:r>
              <w:rPr>
                <w:spacing w:val="-1"/>
                <w:sz w:val="21"/>
                <w:szCs w:val="21"/>
              </w:rPr>
              <w:t>生反馈发现韵脚</w:t>
            </w:r>
          </w:p>
          <w:p w14:paraId="2C4F7F04">
            <w:pPr>
              <w:pStyle w:val="15"/>
              <w:spacing w:before="60" w:line="264" w:lineRule="auto"/>
              <w:ind w:left="112" w:right="42" w:firstLine="1"/>
              <w:rPr>
                <w:sz w:val="21"/>
                <w:szCs w:val="21"/>
              </w:rPr>
            </w:pPr>
            <w:r>
              <w:rPr>
                <w:spacing w:val="-12"/>
                <w:sz w:val="21"/>
                <w:szCs w:val="21"/>
              </w:rPr>
              <w:t>练习朗读，借助节奏划分，</w:t>
            </w:r>
            <w:r>
              <w:rPr>
                <w:spacing w:val="9"/>
                <w:sz w:val="21"/>
                <w:szCs w:val="21"/>
              </w:rPr>
              <w:t xml:space="preserve"> </w:t>
            </w:r>
            <w:r>
              <w:rPr>
                <w:spacing w:val="22"/>
                <w:sz w:val="21"/>
                <w:szCs w:val="21"/>
              </w:rPr>
              <w:t>注意读出诗的节奏和韵</w:t>
            </w:r>
            <w:r>
              <w:rPr>
                <w:spacing w:val="6"/>
                <w:sz w:val="21"/>
                <w:szCs w:val="21"/>
              </w:rPr>
              <w:t xml:space="preserve"> </w:t>
            </w:r>
            <w:r>
              <w:rPr>
                <w:spacing w:val="-7"/>
                <w:sz w:val="21"/>
                <w:szCs w:val="21"/>
              </w:rPr>
              <w:t>律，适当突出每小节第</w:t>
            </w:r>
            <w:r>
              <w:rPr>
                <w:spacing w:val="-48"/>
                <w:sz w:val="21"/>
                <w:szCs w:val="21"/>
              </w:rPr>
              <w:t xml:space="preserve"> </w:t>
            </w:r>
            <w:r>
              <w:rPr>
                <w:rFonts w:ascii="Times New Roman" w:hAnsi="Times New Roman" w:eastAsia="Times New Roman" w:cs="Times New Roman"/>
                <w:spacing w:val="-7"/>
                <w:sz w:val="21"/>
                <w:szCs w:val="21"/>
              </w:rPr>
              <w:t>2.4</w:t>
            </w:r>
            <w:r>
              <w:rPr>
                <w:rFonts w:ascii="Times New Roman" w:hAnsi="Times New Roman" w:eastAsia="Times New Roman" w:cs="Times New Roman"/>
                <w:sz w:val="21"/>
                <w:szCs w:val="21"/>
              </w:rPr>
              <w:t xml:space="preserve">  </w:t>
            </w:r>
            <w:r>
              <w:rPr>
                <w:spacing w:val="1"/>
                <w:sz w:val="21"/>
                <w:szCs w:val="21"/>
              </w:rPr>
              <w:t>两句末尾的字，读出诗歌</w:t>
            </w:r>
            <w:r>
              <w:rPr>
                <w:spacing w:val="7"/>
                <w:sz w:val="21"/>
                <w:szCs w:val="21"/>
              </w:rPr>
              <w:t xml:space="preserve"> </w:t>
            </w:r>
            <w:r>
              <w:rPr>
                <w:spacing w:val="-5"/>
                <w:sz w:val="21"/>
                <w:szCs w:val="21"/>
              </w:rPr>
              <w:t>的声韵美。</w:t>
            </w:r>
          </w:p>
          <w:p w14:paraId="79FEFE46">
            <w:pPr>
              <w:pStyle w:val="15"/>
              <w:spacing w:before="61" w:line="256" w:lineRule="auto"/>
              <w:ind w:left="113" w:right="100" w:firstLine="16"/>
              <w:rPr>
                <w:sz w:val="21"/>
                <w:szCs w:val="21"/>
              </w:rPr>
            </w:pPr>
            <w:r>
              <w:rPr>
                <w:sz w:val="21"/>
                <w:szCs w:val="21"/>
              </w:rPr>
              <w:t>朗读圈画，汇报交流，结</w:t>
            </w:r>
            <w:r>
              <w:rPr>
                <w:spacing w:val="1"/>
                <w:sz w:val="21"/>
                <w:szCs w:val="21"/>
              </w:rPr>
              <w:t xml:space="preserve"> </w:t>
            </w:r>
            <w:r>
              <w:rPr>
                <w:spacing w:val="-4"/>
                <w:sz w:val="21"/>
                <w:szCs w:val="21"/>
              </w:rPr>
              <w:t>合景物变化，展开想象。</w:t>
            </w:r>
            <w:r>
              <w:rPr>
                <w:spacing w:val="6"/>
                <w:sz w:val="21"/>
                <w:szCs w:val="21"/>
              </w:rPr>
              <w:t xml:space="preserve"> </w:t>
            </w:r>
            <w:r>
              <w:rPr>
                <w:spacing w:val="-2"/>
                <w:sz w:val="21"/>
                <w:szCs w:val="21"/>
              </w:rPr>
              <w:t>分享</w:t>
            </w:r>
          </w:p>
        </w:tc>
        <w:tc>
          <w:tcPr>
            <w:tcW w:w="1394" w:type="dxa"/>
            <w:vMerge w:val="restart"/>
            <w:tcBorders>
              <w:bottom w:val="nil"/>
            </w:tcBorders>
            <w:vAlign w:val="top"/>
          </w:tcPr>
          <w:p w14:paraId="7A4E7D09">
            <w:pPr>
              <w:rPr>
                <w:rFonts w:ascii="Arial"/>
                <w:sz w:val="21"/>
                <w:szCs w:val="21"/>
              </w:rPr>
            </w:pPr>
          </w:p>
        </w:tc>
      </w:tr>
      <w:tr w14:paraId="2CFC3A5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74" w:hRule="atLeast"/>
          <w:jc w:val="center"/>
        </w:trPr>
        <w:tc>
          <w:tcPr>
            <w:tcW w:w="1436" w:type="dxa"/>
            <w:tcBorders>
              <w:top w:val="single" w:color="000000" w:sz="8" w:space="0"/>
              <w:bottom w:val="single" w:color="000000" w:sz="22" w:space="0"/>
            </w:tcBorders>
            <w:vAlign w:val="top"/>
          </w:tcPr>
          <w:p w14:paraId="133F2255">
            <w:pPr>
              <w:pStyle w:val="15"/>
              <w:spacing w:before="177" w:line="257" w:lineRule="auto"/>
              <w:ind w:left="76" w:right="104" w:firstLine="52"/>
              <w:jc w:val="both"/>
              <w:rPr>
                <w:sz w:val="21"/>
                <w:szCs w:val="21"/>
              </w:rPr>
            </w:pPr>
            <w:r>
              <w:rPr>
                <w:b/>
                <w:bCs/>
                <w:spacing w:val="-13"/>
                <w:sz w:val="21"/>
                <w:szCs w:val="21"/>
              </w:rPr>
              <w:t>三、感知诗中</w:t>
            </w:r>
            <w:r>
              <w:rPr>
                <w:sz w:val="21"/>
                <w:szCs w:val="21"/>
              </w:rPr>
              <w:t xml:space="preserve"> </w:t>
            </w:r>
            <w:r>
              <w:rPr>
                <w:b/>
                <w:bCs/>
                <w:spacing w:val="-4"/>
                <w:sz w:val="21"/>
                <w:szCs w:val="21"/>
              </w:rPr>
              <w:t>景与物，融入</w:t>
            </w:r>
            <w:r>
              <w:rPr>
                <w:sz w:val="21"/>
                <w:szCs w:val="21"/>
              </w:rPr>
              <w:t xml:space="preserve"> </w:t>
            </w:r>
            <w:r>
              <w:rPr>
                <w:rFonts w:ascii="Times New Roman" w:hAnsi="Times New Roman" w:eastAsia="Times New Roman" w:cs="Times New Roman"/>
                <w:b/>
                <w:bCs/>
                <w:spacing w:val="6"/>
                <w:sz w:val="21"/>
                <w:szCs w:val="21"/>
              </w:rPr>
              <w:t>“</w:t>
            </w:r>
            <w:r>
              <w:rPr>
                <w:b/>
                <w:bCs/>
                <w:spacing w:val="6"/>
                <w:sz w:val="21"/>
                <w:szCs w:val="21"/>
              </w:rPr>
              <w:t>追寻</w:t>
            </w:r>
            <w:r>
              <w:rPr>
                <w:rFonts w:ascii="Times New Roman" w:hAnsi="Times New Roman" w:eastAsia="Times New Roman" w:cs="Times New Roman"/>
                <w:b/>
                <w:bCs/>
                <w:spacing w:val="6"/>
                <w:sz w:val="21"/>
                <w:szCs w:val="21"/>
              </w:rPr>
              <w:t>”</w:t>
            </w:r>
            <w:r>
              <w:rPr>
                <w:b/>
                <w:bCs/>
                <w:spacing w:val="6"/>
                <w:sz w:val="21"/>
                <w:szCs w:val="21"/>
              </w:rPr>
              <w:t>之境</w:t>
            </w:r>
          </w:p>
        </w:tc>
        <w:tc>
          <w:tcPr>
            <w:tcW w:w="4966" w:type="dxa"/>
            <w:tcBorders>
              <w:top w:val="single" w:color="000000" w:sz="8" w:space="0"/>
              <w:bottom w:val="single" w:color="000000" w:sz="22" w:space="0"/>
            </w:tcBorders>
            <w:vAlign w:val="top"/>
          </w:tcPr>
          <w:p w14:paraId="1579BF1E">
            <w:pPr>
              <w:pStyle w:val="15"/>
              <w:spacing w:before="179" w:line="247" w:lineRule="auto"/>
              <w:ind w:left="119" w:right="101" w:firstLine="429"/>
              <w:rPr>
                <w:sz w:val="21"/>
                <w:szCs w:val="21"/>
              </w:rPr>
            </w:pPr>
            <w:r>
              <w:rPr>
                <w:rFonts w:ascii="Times New Roman" w:hAnsi="Times New Roman" w:eastAsia="Times New Roman" w:cs="Times New Roman"/>
                <w:spacing w:val="-3"/>
                <w:sz w:val="21"/>
                <w:szCs w:val="21"/>
              </w:rPr>
              <w:t>1.</w:t>
            </w:r>
            <w:r>
              <w:rPr>
                <w:spacing w:val="-3"/>
                <w:sz w:val="21"/>
                <w:szCs w:val="21"/>
              </w:rPr>
              <w:t>延安，我把你追寻的过程中，我的眼中发现了</w:t>
            </w:r>
            <w:r>
              <w:rPr>
                <w:spacing w:val="18"/>
                <w:sz w:val="21"/>
                <w:szCs w:val="21"/>
              </w:rPr>
              <w:t xml:space="preserve"> </w:t>
            </w:r>
            <w:r>
              <w:rPr>
                <w:spacing w:val="-1"/>
                <w:sz w:val="21"/>
                <w:szCs w:val="21"/>
              </w:rPr>
              <w:t>哪些翻天覆地的变化？相机指导学生朗读。</w:t>
            </w:r>
          </w:p>
          <w:p w14:paraId="1ADC7960">
            <w:pPr>
              <w:pStyle w:val="15"/>
              <w:spacing w:before="61" w:line="221" w:lineRule="auto"/>
              <w:ind w:left="528"/>
              <w:rPr>
                <w:sz w:val="21"/>
                <w:szCs w:val="21"/>
              </w:rPr>
            </w:pPr>
            <w:r>
              <w:rPr>
                <w:rFonts w:ascii="Times New Roman" w:hAnsi="Times New Roman" w:eastAsia="Times New Roman" w:cs="Times New Roman"/>
                <w:sz w:val="21"/>
                <w:szCs w:val="21"/>
              </w:rPr>
              <w:t>2.</w:t>
            </w:r>
            <w:r>
              <w:rPr>
                <w:sz w:val="21"/>
                <w:szCs w:val="21"/>
              </w:rPr>
              <w:t>分享眼中的变化，触摸时代的变迁。</w:t>
            </w:r>
          </w:p>
          <w:p w14:paraId="05D7F0DB">
            <w:pPr>
              <w:pStyle w:val="15"/>
              <w:spacing w:before="61" w:line="262" w:lineRule="auto"/>
              <w:ind w:left="113" w:right="101" w:firstLine="418"/>
              <w:rPr>
                <w:rFonts w:ascii="Times New Roman" w:hAnsi="Times New Roman" w:eastAsia="Times New Roman" w:cs="Times New Roman"/>
                <w:sz w:val="21"/>
                <w:szCs w:val="21"/>
              </w:rPr>
            </w:pPr>
            <w:r>
              <w:rPr>
                <w:rFonts w:ascii="Times New Roman" w:hAnsi="Times New Roman" w:eastAsia="Times New Roman" w:cs="Times New Roman"/>
                <w:spacing w:val="-7"/>
                <w:sz w:val="21"/>
                <w:szCs w:val="21"/>
              </w:rPr>
              <w:t>(</w:t>
            </w:r>
            <w:r>
              <w:rPr>
                <w:spacing w:val="-7"/>
                <w:sz w:val="21"/>
                <w:szCs w:val="21"/>
              </w:rPr>
              <w:t>预设：从破旧的茅屋、低矮的窑洞到一排排高楼</w:t>
            </w:r>
            <w:r>
              <w:rPr>
                <w:sz w:val="21"/>
                <w:szCs w:val="21"/>
              </w:rPr>
              <w:t xml:space="preserve"> </w:t>
            </w:r>
            <w:r>
              <w:rPr>
                <w:spacing w:val="-4"/>
                <w:sz w:val="21"/>
                <w:szCs w:val="21"/>
              </w:rPr>
              <w:t>大厦、一件件电器满目琳琅，说明人们生活条件的改</w:t>
            </w:r>
            <w:r>
              <w:rPr>
                <w:spacing w:val="4"/>
                <w:sz w:val="21"/>
                <w:szCs w:val="21"/>
              </w:rPr>
              <w:t xml:space="preserve"> </w:t>
            </w:r>
            <w:r>
              <w:rPr>
                <w:spacing w:val="-4"/>
                <w:sz w:val="21"/>
                <w:szCs w:val="21"/>
              </w:rPr>
              <w:t>善和物质生活的丰富；从破车老牛的落后生产力到航</w:t>
            </w:r>
            <w:r>
              <w:rPr>
                <w:spacing w:val="6"/>
                <w:sz w:val="21"/>
                <w:szCs w:val="21"/>
              </w:rPr>
              <w:t xml:space="preserve"> </w:t>
            </w:r>
            <w:r>
              <w:rPr>
                <w:spacing w:val="-4"/>
                <w:sz w:val="21"/>
                <w:szCs w:val="21"/>
              </w:rPr>
              <w:t>天飞机、电子计算机等设备的日新月异，代表过去落</w:t>
            </w:r>
            <w:r>
              <w:rPr>
                <w:spacing w:val="3"/>
                <w:sz w:val="21"/>
                <w:szCs w:val="21"/>
              </w:rPr>
              <w:t xml:space="preserve"> </w:t>
            </w:r>
            <w:r>
              <w:rPr>
                <w:spacing w:val="-7"/>
                <w:sz w:val="21"/>
                <w:szCs w:val="21"/>
              </w:rPr>
              <w:t>后的生产条件一去不返。</w:t>
            </w:r>
            <w:r>
              <w:rPr>
                <w:spacing w:val="-24"/>
                <w:sz w:val="21"/>
                <w:szCs w:val="21"/>
              </w:rPr>
              <w:t xml:space="preserve"> </w:t>
            </w:r>
            <w:r>
              <w:rPr>
                <w:rFonts w:ascii="Times New Roman" w:hAnsi="Times New Roman" w:eastAsia="Times New Roman" w:cs="Times New Roman"/>
                <w:spacing w:val="-7"/>
                <w:sz w:val="21"/>
                <w:szCs w:val="21"/>
              </w:rPr>
              <w:t>)</w:t>
            </w:r>
          </w:p>
        </w:tc>
        <w:tc>
          <w:tcPr>
            <w:tcW w:w="2548" w:type="dxa"/>
            <w:tcBorders>
              <w:top w:val="single" w:color="000000" w:sz="8" w:space="0"/>
              <w:bottom w:val="single" w:color="000000" w:sz="22" w:space="0"/>
            </w:tcBorders>
            <w:vAlign w:val="top"/>
          </w:tcPr>
          <w:p w14:paraId="405E71C6">
            <w:pPr>
              <w:spacing w:line="242" w:lineRule="auto"/>
              <w:rPr>
                <w:rFonts w:ascii="Arial"/>
                <w:sz w:val="21"/>
                <w:szCs w:val="21"/>
              </w:rPr>
            </w:pPr>
          </w:p>
          <w:p w14:paraId="0311175E">
            <w:pPr>
              <w:spacing w:line="242" w:lineRule="auto"/>
              <w:rPr>
                <w:rFonts w:ascii="Arial"/>
                <w:sz w:val="21"/>
                <w:szCs w:val="21"/>
              </w:rPr>
            </w:pPr>
          </w:p>
          <w:p w14:paraId="4B0DD2C6">
            <w:pPr>
              <w:spacing w:line="243" w:lineRule="auto"/>
              <w:rPr>
                <w:rFonts w:ascii="Arial"/>
                <w:sz w:val="21"/>
                <w:szCs w:val="21"/>
              </w:rPr>
            </w:pPr>
          </w:p>
          <w:p w14:paraId="3D461CB9">
            <w:pPr>
              <w:pStyle w:val="15"/>
              <w:spacing w:before="68" w:line="264" w:lineRule="auto"/>
              <w:ind w:left="113" w:right="42" w:firstLine="1"/>
              <w:jc w:val="both"/>
              <w:rPr>
                <w:sz w:val="21"/>
                <w:szCs w:val="21"/>
              </w:rPr>
            </w:pPr>
            <w:r>
              <w:rPr>
                <w:spacing w:val="-13"/>
                <w:sz w:val="21"/>
                <w:szCs w:val="21"/>
              </w:rPr>
              <w:t>默读第</w:t>
            </w:r>
            <w:r>
              <w:rPr>
                <w:spacing w:val="-47"/>
                <w:sz w:val="21"/>
                <w:szCs w:val="21"/>
              </w:rPr>
              <w:t xml:space="preserve"> </w:t>
            </w:r>
            <w:r>
              <w:rPr>
                <w:rFonts w:ascii="Times New Roman" w:hAnsi="Times New Roman" w:eastAsia="Times New Roman" w:cs="Times New Roman"/>
                <w:spacing w:val="-13"/>
                <w:sz w:val="21"/>
                <w:szCs w:val="21"/>
              </w:rPr>
              <w:t>2</w:t>
            </w:r>
            <w:r>
              <w:rPr>
                <w:rFonts w:ascii="Times New Roman" w:hAnsi="Times New Roman" w:eastAsia="Times New Roman" w:cs="Times New Roman"/>
                <w:spacing w:val="14"/>
                <w:w w:val="101"/>
                <w:sz w:val="21"/>
                <w:szCs w:val="21"/>
              </w:rPr>
              <w:t xml:space="preserve"> </w:t>
            </w:r>
            <w:r>
              <w:rPr>
                <w:spacing w:val="-13"/>
                <w:sz w:val="21"/>
                <w:szCs w:val="21"/>
              </w:rPr>
              <w:t>小节，展开想象，</w:t>
            </w:r>
            <w:r>
              <w:rPr>
                <w:sz w:val="21"/>
                <w:szCs w:val="21"/>
              </w:rPr>
              <w:t xml:space="preserve"> </w:t>
            </w:r>
            <w:r>
              <w:rPr>
                <w:spacing w:val="1"/>
                <w:sz w:val="21"/>
                <w:szCs w:val="21"/>
              </w:rPr>
              <w:t>思考究竟是什么让延安发</w:t>
            </w:r>
            <w:r>
              <w:rPr>
                <w:spacing w:val="4"/>
                <w:sz w:val="21"/>
                <w:szCs w:val="21"/>
              </w:rPr>
              <w:t xml:space="preserve"> </w:t>
            </w:r>
            <w:r>
              <w:rPr>
                <w:spacing w:val="1"/>
                <w:sz w:val="21"/>
                <w:szCs w:val="21"/>
              </w:rPr>
              <w:t>生了翻天覆地的变化。结</w:t>
            </w:r>
            <w:r>
              <w:rPr>
                <w:spacing w:val="4"/>
                <w:sz w:val="21"/>
                <w:szCs w:val="21"/>
              </w:rPr>
              <w:t xml:space="preserve"> </w:t>
            </w:r>
            <w:r>
              <w:rPr>
                <w:spacing w:val="1"/>
                <w:sz w:val="21"/>
                <w:szCs w:val="21"/>
              </w:rPr>
              <w:t>合资料自己说一说，再和</w:t>
            </w:r>
            <w:r>
              <w:rPr>
                <w:spacing w:val="7"/>
                <w:sz w:val="21"/>
                <w:szCs w:val="21"/>
              </w:rPr>
              <w:t xml:space="preserve"> </w:t>
            </w:r>
            <w:r>
              <w:rPr>
                <w:spacing w:val="-3"/>
                <w:sz w:val="21"/>
                <w:szCs w:val="21"/>
              </w:rPr>
              <w:t>组内同学交流。</w:t>
            </w:r>
          </w:p>
        </w:tc>
        <w:tc>
          <w:tcPr>
            <w:tcW w:w="1394" w:type="dxa"/>
            <w:vMerge w:val="continue"/>
            <w:tcBorders>
              <w:top w:val="nil"/>
              <w:bottom w:val="nil"/>
            </w:tcBorders>
            <w:vAlign w:val="top"/>
          </w:tcPr>
          <w:p w14:paraId="572BE507">
            <w:pPr>
              <w:rPr>
                <w:rFonts w:ascii="Arial"/>
                <w:sz w:val="21"/>
                <w:szCs w:val="21"/>
              </w:rPr>
            </w:pPr>
          </w:p>
        </w:tc>
      </w:tr>
      <w:tr w14:paraId="70DF99A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88" w:hRule="atLeast"/>
          <w:jc w:val="center"/>
        </w:trPr>
        <w:tc>
          <w:tcPr>
            <w:tcW w:w="1436" w:type="dxa"/>
            <w:tcBorders>
              <w:top w:val="single" w:color="000000" w:sz="22" w:space="0"/>
            </w:tcBorders>
            <w:vAlign w:val="top"/>
          </w:tcPr>
          <w:p w14:paraId="33BA4DEE">
            <w:pPr>
              <w:spacing w:line="398" w:lineRule="auto"/>
              <w:rPr>
                <w:rFonts w:ascii="Arial"/>
                <w:sz w:val="21"/>
                <w:szCs w:val="21"/>
              </w:rPr>
            </w:pPr>
          </w:p>
          <w:p w14:paraId="5278C418">
            <w:pPr>
              <w:pStyle w:val="15"/>
              <w:spacing w:before="68" w:line="257" w:lineRule="auto"/>
              <w:ind w:left="76" w:right="104" w:firstLine="72"/>
              <w:jc w:val="both"/>
              <w:rPr>
                <w:sz w:val="21"/>
                <w:szCs w:val="21"/>
              </w:rPr>
            </w:pPr>
            <w:r>
              <w:rPr>
                <w:b/>
                <w:bCs/>
                <w:spacing w:val="-17"/>
                <w:sz w:val="21"/>
                <w:szCs w:val="21"/>
              </w:rPr>
              <w:t>四、穿越诗境</w:t>
            </w:r>
            <w:r>
              <w:rPr>
                <w:spacing w:val="4"/>
                <w:sz w:val="21"/>
                <w:szCs w:val="21"/>
              </w:rPr>
              <w:t xml:space="preserve"> </w:t>
            </w:r>
            <w:r>
              <w:rPr>
                <w:b/>
                <w:bCs/>
                <w:spacing w:val="-4"/>
                <w:sz w:val="21"/>
                <w:szCs w:val="21"/>
              </w:rPr>
              <w:t>朝与夕，品悟</w:t>
            </w:r>
            <w:r>
              <w:rPr>
                <w:sz w:val="21"/>
                <w:szCs w:val="21"/>
              </w:rPr>
              <w:t xml:space="preserve"> </w:t>
            </w:r>
            <w:r>
              <w:rPr>
                <w:rFonts w:ascii="Times New Roman" w:hAnsi="Times New Roman" w:eastAsia="Times New Roman" w:cs="Times New Roman"/>
                <w:b/>
                <w:bCs/>
                <w:spacing w:val="6"/>
                <w:sz w:val="21"/>
                <w:szCs w:val="21"/>
              </w:rPr>
              <w:t>“</w:t>
            </w:r>
            <w:r>
              <w:rPr>
                <w:b/>
                <w:bCs/>
                <w:spacing w:val="6"/>
                <w:sz w:val="21"/>
                <w:szCs w:val="21"/>
              </w:rPr>
              <w:t>追寻</w:t>
            </w:r>
            <w:r>
              <w:rPr>
                <w:rFonts w:ascii="Times New Roman" w:hAnsi="Times New Roman" w:eastAsia="Times New Roman" w:cs="Times New Roman"/>
                <w:b/>
                <w:bCs/>
                <w:spacing w:val="6"/>
                <w:sz w:val="21"/>
                <w:szCs w:val="21"/>
              </w:rPr>
              <w:t>”</w:t>
            </w:r>
            <w:r>
              <w:rPr>
                <w:b/>
                <w:bCs/>
                <w:spacing w:val="6"/>
                <w:sz w:val="21"/>
                <w:szCs w:val="21"/>
              </w:rPr>
              <w:t>之味</w:t>
            </w:r>
          </w:p>
        </w:tc>
        <w:tc>
          <w:tcPr>
            <w:tcW w:w="4966" w:type="dxa"/>
            <w:tcBorders>
              <w:top w:val="single" w:color="000000" w:sz="22" w:space="0"/>
            </w:tcBorders>
            <w:vAlign w:val="top"/>
          </w:tcPr>
          <w:p w14:paraId="3437F484">
            <w:pPr>
              <w:pStyle w:val="15"/>
              <w:spacing w:before="157" w:line="220" w:lineRule="auto"/>
              <w:ind w:left="548"/>
              <w:rPr>
                <w:sz w:val="21"/>
                <w:szCs w:val="21"/>
              </w:rPr>
            </w:pPr>
            <w:r>
              <w:rPr>
                <w:rFonts w:ascii="Times New Roman" w:hAnsi="Times New Roman" w:eastAsia="Times New Roman" w:cs="Times New Roman"/>
                <w:spacing w:val="-2"/>
                <w:sz w:val="21"/>
                <w:szCs w:val="21"/>
              </w:rPr>
              <w:t>1.</w:t>
            </w:r>
            <w:r>
              <w:rPr>
                <w:spacing w:val="-2"/>
                <w:sz w:val="21"/>
                <w:szCs w:val="21"/>
              </w:rPr>
              <w:t>合作探究，结合背景资料深悟</w:t>
            </w:r>
            <w:r>
              <w:rPr>
                <w:rFonts w:ascii="Times New Roman" w:hAnsi="Times New Roman" w:eastAsia="Times New Roman" w:cs="Times New Roman"/>
                <w:spacing w:val="-2"/>
                <w:sz w:val="21"/>
                <w:szCs w:val="21"/>
              </w:rPr>
              <w:t>“</w:t>
            </w:r>
            <w:r>
              <w:rPr>
                <w:spacing w:val="-2"/>
                <w:sz w:val="21"/>
                <w:szCs w:val="21"/>
              </w:rPr>
              <w:t>追寻</w:t>
            </w:r>
            <w:r>
              <w:rPr>
                <w:rFonts w:ascii="Times New Roman" w:hAnsi="Times New Roman" w:eastAsia="Times New Roman" w:cs="Times New Roman"/>
                <w:spacing w:val="-2"/>
                <w:sz w:val="21"/>
                <w:szCs w:val="21"/>
              </w:rPr>
              <w:t>”</w:t>
            </w:r>
            <w:r>
              <w:rPr>
                <w:rFonts w:ascii="Times New Roman" w:hAnsi="Times New Roman" w:eastAsia="Times New Roman" w:cs="Times New Roman"/>
                <w:spacing w:val="-27"/>
                <w:sz w:val="21"/>
                <w:szCs w:val="21"/>
              </w:rPr>
              <w:t xml:space="preserve"> </w:t>
            </w:r>
            <w:r>
              <w:rPr>
                <w:spacing w:val="-2"/>
                <w:sz w:val="21"/>
                <w:szCs w:val="21"/>
              </w:rPr>
              <w:t>的内涵。</w:t>
            </w:r>
          </w:p>
          <w:p w14:paraId="362CA6E5">
            <w:pPr>
              <w:pStyle w:val="15"/>
              <w:spacing w:before="62" w:line="221" w:lineRule="auto"/>
              <w:ind w:left="550"/>
              <w:rPr>
                <w:sz w:val="21"/>
                <w:szCs w:val="21"/>
              </w:rPr>
            </w:pPr>
            <w:r>
              <w:rPr>
                <w:spacing w:val="-4"/>
                <w:sz w:val="21"/>
                <w:szCs w:val="21"/>
              </w:rPr>
              <w:t>出示自学提示</w:t>
            </w:r>
          </w:p>
          <w:p w14:paraId="5F218C9B">
            <w:pPr>
              <w:pStyle w:val="15"/>
              <w:spacing w:before="60" w:line="220" w:lineRule="auto"/>
              <w:ind w:left="537"/>
              <w:rPr>
                <w:sz w:val="21"/>
                <w:szCs w:val="21"/>
              </w:rPr>
            </w:pPr>
            <w:r>
              <w:rPr>
                <w:spacing w:val="-3"/>
                <w:sz w:val="21"/>
                <w:szCs w:val="21"/>
              </w:rPr>
              <w:t>小组汇报交流，教师相机点拨。</w:t>
            </w:r>
          </w:p>
          <w:p w14:paraId="53E01EA0">
            <w:pPr>
              <w:pStyle w:val="15"/>
              <w:spacing w:before="63" w:line="256" w:lineRule="auto"/>
              <w:ind w:left="111" w:right="47" w:firstLine="421"/>
              <w:rPr>
                <w:sz w:val="21"/>
                <w:szCs w:val="21"/>
              </w:rPr>
            </w:pPr>
            <w:r>
              <w:rPr>
                <w:rFonts w:ascii="Times New Roman" w:hAnsi="Times New Roman" w:eastAsia="Times New Roman" w:cs="Times New Roman"/>
                <w:spacing w:val="-8"/>
                <w:sz w:val="21"/>
                <w:szCs w:val="21"/>
              </w:rPr>
              <w:t>(1)</w:t>
            </w:r>
            <w:r>
              <w:rPr>
                <w:spacing w:val="-8"/>
                <w:sz w:val="21"/>
                <w:szCs w:val="21"/>
              </w:rPr>
              <w:t>追寻你，延河叮咚的流水。</w:t>
            </w:r>
            <w:r>
              <w:rPr>
                <w:rFonts w:ascii="Times New Roman" w:hAnsi="Times New Roman" w:eastAsia="Times New Roman" w:cs="Times New Roman"/>
                <w:spacing w:val="-8"/>
                <w:sz w:val="21"/>
                <w:szCs w:val="21"/>
              </w:rPr>
              <w:t>(</w:t>
            </w:r>
            <w:r>
              <w:rPr>
                <w:spacing w:val="-8"/>
                <w:sz w:val="21"/>
                <w:szCs w:val="21"/>
              </w:rPr>
              <w:t>板书：延</w:t>
            </w:r>
            <w:r>
              <w:rPr>
                <w:spacing w:val="-9"/>
                <w:sz w:val="21"/>
                <w:szCs w:val="21"/>
              </w:rPr>
              <w:t>河</w:t>
            </w:r>
            <w:r>
              <w:rPr>
                <w:rFonts w:ascii="Times New Roman" w:hAnsi="Times New Roman" w:eastAsia="Times New Roman" w:cs="Times New Roman"/>
                <w:spacing w:val="-9"/>
                <w:sz w:val="21"/>
                <w:szCs w:val="21"/>
              </w:rPr>
              <w:t>)</w:t>
            </w:r>
            <w:r>
              <w:rPr>
                <w:spacing w:val="-9"/>
                <w:sz w:val="21"/>
                <w:szCs w:val="21"/>
              </w:rPr>
              <w:t>资料：</w:t>
            </w:r>
            <w:r>
              <w:rPr>
                <w:sz w:val="21"/>
                <w:szCs w:val="21"/>
              </w:rPr>
              <w:t xml:space="preserve"> </w:t>
            </w:r>
            <w:r>
              <w:rPr>
                <w:spacing w:val="-4"/>
                <w:sz w:val="21"/>
                <w:szCs w:val="21"/>
              </w:rPr>
              <w:t>延河被称为</w:t>
            </w:r>
            <w:r>
              <w:rPr>
                <w:rFonts w:ascii="Times New Roman" w:hAnsi="Times New Roman" w:eastAsia="Times New Roman" w:cs="Times New Roman"/>
                <w:spacing w:val="-4"/>
                <w:sz w:val="21"/>
                <w:szCs w:val="21"/>
              </w:rPr>
              <w:t>“</w:t>
            </w:r>
            <w:r>
              <w:rPr>
                <w:rFonts w:ascii="Times New Roman" w:hAnsi="Times New Roman" w:eastAsia="Times New Roman" w:cs="Times New Roman"/>
                <w:spacing w:val="-19"/>
                <w:sz w:val="21"/>
                <w:szCs w:val="21"/>
              </w:rPr>
              <w:t xml:space="preserve"> </w:t>
            </w:r>
            <w:r>
              <w:rPr>
                <w:spacing w:val="-4"/>
                <w:sz w:val="21"/>
                <w:szCs w:val="21"/>
              </w:rPr>
              <w:t>中国革命母亲河</w:t>
            </w:r>
            <w:r>
              <w:rPr>
                <w:rFonts w:ascii="Times New Roman" w:hAnsi="Times New Roman" w:eastAsia="Times New Roman" w:cs="Times New Roman"/>
                <w:spacing w:val="-4"/>
                <w:sz w:val="21"/>
                <w:szCs w:val="21"/>
              </w:rPr>
              <w:t>”</w:t>
            </w:r>
            <w:r>
              <w:rPr>
                <w:spacing w:val="-4"/>
                <w:sz w:val="21"/>
                <w:szCs w:val="21"/>
              </w:rPr>
              <w:t>，当年革命者常在延河</w:t>
            </w:r>
            <w:r>
              <w:rPr>
                <w:sz w:val="21"/>
                <w:szCs w:val="21"/>
              </w:rPr>
              <w:t xml:space="preserve"> </w:t>
            </w:r>
            <w:r>
              <w:rPr>
                <w:spacing w:val="-2"/>
                <w:sz w:val="21"/>
                <w:szCs w:val="21"/>
              </w:rPr>
              <w:t>边漫步，讨论救国救民的革命道理。</w:t>
            </w:r>
          </w:p>
          <w:p w14:paraId="70DFF9ED">
            <w:pPr>
              <w:pStyle w:val="15"/>
              <w:spacing w:before="62" w:line="256" w:lineRule="auto"/>
              <w:ind w:left="113" w:right="47" w:firstLine="418"/>
              <w:rPr>
                <w:sz w:val="21"/>
                <w:szCs w:val="21"/>
              </w:rPr>
            </w:pPr>
            <w:r>
              <w:rPr>
                <w:rFonts w:ascii="Times New Roman" w:hAnsi="Times New Roman" w:eastAsia="Times New Roman" w:cs="Times New Roman"/>
                <w:spacing w:val="-8"/>
                <w:sz w:val="21"/>
                <w:szCs w:val="21"/>
              </w:rPr>
              <w:t>(2)</w:t>
            </w:r>
            <w:r>
              <w:rPr>
                <w:spacing w:val="-8"/>
                <w:sz w:val="21"/>
                <w:szCs w:val="21"/>
              </w:rPr>
              <w:t>追寻你，枣园梨花的清香。</w:t>
            </w:r>
            <w:r>
              <w:rPr>
                <w:rFonts w:ascii="Times New Roman" w:hAnsi="Times New Roman" w:eastAsia="Times New Roman" w:cs="Times New Roman"/>
                <w:spacing w:val="-8"/>
                <w:sz w:val="21"/>
                <w:szCs w:val="21"/>
              </w:rPr>
              <w:t>(</w:t>
            </w:r>
            <w:r>
              <w:rPr>
                <w:spacing w:val="-8"/>
                <w:sz w:val="21"/>
                <w:szCs w:val="21"/>
              </w:rPr>
              <w:t>板书：枣</w:t>
            </w:r>
            <w:r>
              <w:rPr>
                <w:spacing w:val="-9"/>
                <w:sz w:val="21"/>
                <w:szCs w:val="21"/>
              </w:rPr>
              <w:t>园</w:t>
            </w:r>
            <w:r>
              <w:rPr>
                <w:rFonts w:ascii="Times New Roman" w:hAnsi="Times New Roman" w:eastAsia="Times New Roman" w:cs="Times New Roman"/>
                <w:spacing w:val="-9"/>
                <w:sz w:val="21"/>
                <w:szCs w:val="21"/>
              </w:rPr>
              <w:t>)</w:t>
            </w:r>
            <w:r>
              <w:rPr>
                <w:spacing w:val="-9"/>
                <w:sz w:val="21"/>
                <w:szCs w:val="21"/>
              </w:rPr>
              <w:t>资料：</w:t>
            </w:r>
            <w:r>
              <w:rPr>
                <w:sz w:val="21"/>
                <w:szCs w:val="21"/>
              </w:rPr>
              <w:t xml:space="preserve"> </w:t>
            </w:r>
            <w:r>
              <w:rPr>
                <w:spacing w:val="-4"/>
                <w:sz w:val="21"/>
                <w:szCs w:val="21"/>
              </w:rPr>
              <w:t>枣园在延安西北，曾是党中央书记处所在地，毛泽东</w:t>
            </w:r>
            <w:r>
              <w:rPr>
                <w:spacing w:val="4"/>
                <w:sz w:val="21"/>
                <w:szCs w:val="21"/>
              </w:rPr>
              <w:t xml:space="preserve"> </w:t>
            </w:r>
            <w:r>
              <w:rPr>
                <w:spacing w:val="-1"/>
                <w:sz w:val="21"/>
                <w:szCs w:val="21"/>
              </w:rPr>
              <w:t>主席的《为人民服务》等著作就是在这里写的。</w:t>
            </w:r>
          </w:p>
          <w:p w14:paraId="43C37C1D">
            <w:pPr>
              <w:pStyle w:val="15"/>
              <w:spacing w:before="61" w:line="213" w:lineRule="auto"/>
              <w:ind w:left="532"/>
              <w:rPr>
                <w:rFonts w:ascii="Times New Roman" w:hAnsi="Times New Roman" w:eastAsia="Times New Roman" w:cs="Times New Roman"/>
                <w:sz w:val="21"/>
                <w:szCs w:val="21"/>
              </w:rPr>
            </w:pPr>
            <w:r>
              <w:rPr>
                <w:rFonts w:ascii="Times New Roman" w:hAnsi="Times New Roman" w:eastAsia="Times New Roman" w:cs="Times New Roman"/>
                <w:spacing w:val="-2"/>
                <w:sz w:val="21"/>
                <w:szCs w:val="21"/>
              </w:rPr>
              <w:t>(3)</w:t>
            </w:r>
            <w:r>
              <w:rPr>
                <w:spacing w:val="-2"/>
                <w:sz w:val="21"/>
                <w:szCs w:val="21"/>
              </w:rPr>
              <w:t>追寻你，南泥湾开荒的獗头。</w:t>
            </w:r>
            <w:r>
              <w:rPr>
                <w:rFonts w:ascii="Times New Roman" w:hAnsi="Times New Roman" w:eastAsia="Times New Roman" w:cs="Times New Roman"/>
                <w:spacing w:val="-2"/>
                <w:sz w:val="21"/>
                <w:szCs w:val="21"/>
              </w:rPr>
              <w:t>(</w:t>
            </w:r>
            <w:r>
              <w:rPr>
                <w:spacing w:val="-2"/>
                <w:sz w:val="21"/>
                <w:szCs w:val="21"/>
              </w:rPr>
              <w:t>板书：南泥湾</w:t>
            </w:r>
            <w:r>
              <w:rPr>
                <w:rFonts w:ascii="Times New Roman" w:hAnsi="Times New Roman" w:eastAsia="Times New Roman" w:cs="Times New Roman"/>
                <w:spacing w:val="-2"/>
                <w:sz w:val="21"/>
                <w:szCs w:val="21"/>
              </w:rPr>
              <w:t>)</w:t>
            </w:r>
          </w:p>
          <w:p w14:paraId="1D8637B0">
            <w:pPr>
              <w:pStyle w:val="15"/>
              <w:spacing w:before="71" w:line="256" w:lineRule="auto"/>
              <w:ind w:left="111" w:right="43" w:firstLine="429"/>
              <w:rPr>
                <w:sz w:val="21"/>
                <w:szCs w:val="21"/>
              </w:rPr>
            </w:pPr>
            <w:r>
              <w:rPr>
                <w:spacing w:val="-5"/>
                <w:sz w:val="21"/>
                <w:szCs w:val="21"/>
              </w:rPr>
              <w:t>资料：南泥湾是一条杳无人烟的溪谷。三五九旅</w:t>
            </w:r>
            <w:r>
              <w:rPr>
                <w:spacing w:val="11"/>
                <w:sz w:val="21"/>
                <w:szCs w:val="21"/>
              </w:rPr>
              <w:t xml:space="preserve"> </w:t>
            </w:r>
            <w:r>
              <w:rPr>
                <w:spacing w:val="-10"/>
                <w:sz w:val="21"/>
                <w:szCs w:val="21"/>
              </w:rPr>
              <w:t>奉命进驻这里，自制工具搞生产。他们以惊人的毅力，</w:t>
            </w:r>
            <w:r>
              <w:rPr>
                <w:spacing w:val="4"/>
                <w:sz w:val="21"/>
                <w:szCs w:val="21"/>
              </w:rPr>
              <w:t xml:space="preserve"> </w:t>
            </w:r>
            <w:r>
              <w:rPr>
                <w:spacing w:val="-2"/>
                <w:sz w:val="21"/>
                <w:szCs w:val="21"/>
              </w:rPr>
              <w:t>艰苦奋斗三年，将南泥湾变成了</w:t>
            </w:r>
            <w:r>
              <w:rPr>
                <w:rFonts w:ascii="Times New Roman" w:hAnsi="Times New Roman" w:eastAsia="Times New Roman" w:cs="Times New Roman"/>
                <w:spacing w:val="-2"/>
                <w:sz w:val="21"/>
                <w:szCs w:val="21"/>
              </w:rPr>
              <w:t>“</w:t>
            </w:r>
            <w:r>
              <w:rPr>
                <w:rFonts w:ascii="Times New Roman" w:hAnsi="Times New Roman" w:eastAsia="Times New Roman" w:cs="Times New Roman"/>
                <w:spacing w:val="-11"/>
                <w:sz w:val="21"/>
                <w:szCs w:val="21"/>
              </w:rPr>
              <w:t xml:space="preserve"> </w:t>
            </w:r>
            <w:r>
              <w:rPr>
                <w:spacing w:val="-2"/>
                <w:sz w:val="21"/>
                <w:szCs w:val="21"/>
              </w:rPr>
              <w:t>陕北的好江南</w:t>
            </w:r>
            <w:r>
              <w:rPr>
                <w:rFonts w:ascii="Times New Roman" w:hAnsi="Times New Roman" w:eastAsia="Times New Roman" w:cs="Times New Roman"/>
                <w:spacing w:val="-2"/>
                <w:sz w:val="21"/>
                <w:szCs w:val="21"/>
              </w:rPr>
              <w:t>”</w:t>
            </w:r>
            <w:r>
              <w:rPr>
                <w:spacing w:val="-2"/>
                <w:sz w:val="21"/>
                <w:szCs w:val="21"/>
              </w:rPr>
              <w:t>。</w:t>
            </w:r>
          </w:p>
          <w:p w14:paraId="4201CB50">
            <w:pPr>
              <w:pStyle w:val="15"/>
              <w:spacing w:before="61" w:line="213" w:lineRule="auto"/>
              <w:ind w:left="532"/>
              <w:rPr>
                <w:rFonts w:ascii="Times New Roman" w:hAnsi="Times New Roman" w:eastAsia="Times New Roman" w:cs="Times New Roman"/>
                <w:sz w:val="21"/>
                <w:szCs w:val="21"/>
              </w:rPr>
            </w:pPr>
            <w:r>
              <w:rPr>
                <w:rFonts w:ascii="Times New Roman" w:hAnsi="Times New Roman" w:eastAsia="Times New Roman" w:cs="Times New Roman"/>
                <w:spacing w:val="-2"/>
                <w:sz w:val="21"/>
                <w:szCs w:val="21"/>
              </w:rPr>
              <w:t>(4)</w:t>
            </w:r>
            <w:r>
              <w:rPr>
                <w:spacing w:val="-2"/>
                <w:sz w:val="21"/>
                <w:szCs w:val="21"/>
              </w:rPr>
              <w:t>追寻你，杨家岭讲话的会场。</w:t>
            </w:r>
            <w:r>
              <w:rPr>
                <w:rFonts w:ascii="Times New Roman" w:hAnsi="Times New Roman" w:eastAsia="Times New Roman" w:cs="Times New Roman"/>
                <w:spacing w:val="-2"/>
                <w:sz w:val="21"/>
                <w:szCs w:val="21"/>
              </w:rPr>
              <w:t>(</w:t>
            </w:r>
            <w:r>
              <w:rPr>
                <w:spacing w:val="-2"/>
                <w:sz w:val="21"/>
                <w:szCs w:val="21"/>
              </w:rPr>
              <w:t>板书：杨家岭</w:t>
            </w:r>
            <w:r>
              <w:rPr>
                <w:rFonts w:ascii="Times New Roman" w:hAnsi="Times New Roman" w:eastAsia="Times New Roman" w:cs="Times New Roman"/>
                <w:spacing w:val="-2"/>
                <w:sz w:val="21"/>
                <w:szCs w:val="21"/>
              </w:rPr>
              <w:t>)</w:t>
            </w:r>
          </w:p>
          <w:p w14:paraId="35D5955B">
            <w:pPr>
              <w:pStyle w:val="15"/>
              <w:spacing w:before="70" w:line="261" w:lineRule="auto"/>
              <w:ind w:left="112" w:right="102" w:firstLine="429"/>
              <w:rPr>
                <w:sz w:val="21"/>
                <w:szCs w:val="21"/>
              </w:rPr>
            </w:pPr>
            <w:r>
              <w:rPr>
                <w:spacing w:val="-5"/>
                <w:sz w:val="21"/>
                <w:szCs w:val="21"/>
              </w:rPr>
              <w:t>资料：杨家岭是中央领导在延安居住时间最长的</w:t>
            </w:r>
            <w:r>
              <w:rPr>
                <w:spacing w:val="11"/>
                <w:sz w:val="21"/>
                <w:szCs w:val="21"/>
              </w:rPr>
              <w:t xml:space="preserve"> </w:t>
            </w:r>
            <w:r>
              <w:rPr>
                <w:spacing w:val="-4"/>
                <w:sz w:val="21"/>
                <w:szCs w:val="21"/>
              </w:rPr>
              <w:t>地方，曾召开过第七次代表大会，确立了毛泽东思想</w:t>
            </w:r>
            <w:r>
              <w:rPr>
                <w:spacing w:val="5"/>
                <w:sz w:val="21"/>
                <w:szCs w:val="21"/>
              </w:rPr>
              <w:t xml:space="preserve"> </w:t>
            </w:r>
            <w:r>
              <w:rPr>
                <w:spacing w:val="-1"/>
                <w:sz w:val="21"/>
                <w:szCs w:val="21"/>
              </w:rPr>
              <w:t>为党的指导思想。毛主席在这里书写了</w:t>
            </w:r>
            <w:r>
              <w:rPr>
                <w:rFonts w:ascii="Times New Roman" w:hAnsi="Times New Roman" w:eastAsia="Times New Roman" w:cs="Times New Roman"/>
                <w:spacing w:val="-1"/>
                <w:sz w:val="21"/>
                <w:szCs w:val="21"/>
              </w:rPr>
              <w:t>“</w:t>
            </w:r>
            <w:r>
              <w:rPr>
                <w:rFonts w:ascii="Times New Roman" w:hAnsi="Times New Roman" w:eastAsia="Times New Roman" w:cs="Times New Roman"/>
                <w:spacing w:val="3"/>
                <w:sz w:val="21"/>
                <w:szCs w:val="21"/>
              </w:rPr>
              <w:t xml:space="preserve"> </w:t>
            </w:r>
            <w:r>
              <w:rPr>
                <w:spacing w:val="-1"/>
                <w:sz w:val="21"/>
                <w:szCs w:val="21"/>
              </w:rPr>
              <w:t>自己动手，</w:t>
            </w:r>
            <w:r>
              <w:rPr>
                <w:sz w:val="21"/>
                <w:szCs w:val="21"/>
              </w:rPr>
              <w:t xml:space="preserve"> </w:t>
            </w:r>
            <w:r>
              <w:rPr>
                <w:spacing w:val="-5"/>
                <w:sz w:val="21"/>
                <w:szCs w:val="21"/>
              </w:rPr>
              <w:t>丰衣足食</w:t>
            </w:r>
            <w:r>
              <w:rPr>
                <w:rFonts w:ascii="Times New Roman" w:hAnsi="Times New Roman" w:eastAsia="Times New Roman" w:cs="Times New Roman"/>
                <w:spacing w:val="-5"/>
                <w:sz w:val="21"/>
                <w:szCs w:val="21"/>
              </w:rPr>
              <w:t>”</w:t>
            </w:r>
            <w:r>
              <w:rPr>
                <w:rFonts w:ascii="Times New Roman" w:hAnsi="Times New Roman" w:eastAsia="Times New Roman" w:cs="Times New Roman"/>
                <w:spacing w:val="-30"/>
                <w:sz w:val="21"/>
                <w:szCs w:val="21"/>
              </w:rPr>
              <w:t xml:space="preserve"> </w:t>
            </w:r>
            <w:r>
              <w:rPr>
                <w:spacing w:val="-5"/>
                <w:sz w:val="21"/>
                <w:szCs w:val="21"/>
              </w:rPr>
              <w:t>的名句。</w:t>
            </w:r>
          </w:p>
          <w:p w14:paraId="33347FB5">
            <w:pPr>
              <w:pStyle w:val="15"/>
              <w:spacing w:before="58" w:line="264" w:lineRule="auto"/>
              <w:ind w:left="112" w:right="101" w:firstLine="420"/>
              <w:rPr>
                <w:sz w:val="21"/>
                <w:szCs w:val="21"/>
              </w:rPr>
            </w:pPr>
            <w:r>
              <w:rPr>
                <w:rFonts w:ascii="Times New Roman" w:hAnsi="Times New Roman" w:eastAsia="Times New Roman" w:cs="Times New Roman"/>
                <w:spacing w:val="-7"/>
                <w:sz w:val="21"/>
                <w:szCs w:val="21"/>
              </w:rPr>
              <w:t>(</w:t>
            </w:r>
            <w:r>
              <w:rPr>
                <w:spacing w:val="-7"/>
                <w:sz w:val="21"/>
                <w:szCs w:val="21"/>
              </w:rPr>
              <w:t>预设：延河、枣园、南泥湾、杨家岭是延安最具</w:t>
            </w:r>
            <w:r>
              <w:rPr>
                <w:sz w:val="21"/>
                <w:szCs w:val="21"/>
              </w:rPr>
              <w:t xml:space="preserve"> </w:t>
            </w:r>
            <w:r>
              <w:rPr>
                <w:spacing w:val="-4"/>
                <w:sz w:val="21"/>
                <w:szCs w:val="21"/>
              </w:rPr>
              <w:t>有代表性的地方。追寻延河，就是追忆与革命者并肩</w:t>
            </w:r>
            <w:r>
              <w:rPr>
                <w:spacing w:val="5"/>
                <w:sz w:val="21"/>
                <w:szCs w:val="21"/>
              </w:rPr>
              <w:t xml:space="preserve"> </w:t>
            </w:r>
            <w:r>
              <w:rPr>
                <w:spacing w:val="-4"/>
                <w:sz w:val="21"/>
                <w:szCs w:val="21"/>
              </w:rPr>
              <w:t>战斗的岁月；追寻枣园，就是紧跟党中央；追寻南泥</w:t>
            </w:r>
            <w:r>
              <w:rPr>
                <w:spacing w:val="8"/>
                <w:sz w:val="21"/>
                <w:szCs w:val="21"/>
              </w:rPr>
              <w:t xml:space="preserve"> </w:t>
            </w:r>
            <w:r>
              <w:rPr>
                <w:spacing w:val="-4"/>
                <w:sz w:val="21"/>
                <w:szCs w:val="21"/>
              </w:rPr>
              <w:t>湾，就是发扬自力更生的精神；追寻杨家岭，就是追</w:t>
            </w:r>
            <w:r>
              <w:rPr>
                <w:spacing w:val="8"/>
                <w:sz w:val="21"/>
                <w:szCs w:val="21"/>
              </w:rPr>
              <w:t xml:space="preserve"> </w:t>
            </w:r>
            <w:r>
              <w:rPr>
                <w:spacing w:val="5"/>
                <w:sz w:val="21"/>
                <w:szCs w:val="21"/>
              </w:rPr>
              <w:t>寻伟人的足迹，遵照党的指导思想，建设美好的明</w:t>
            </w:r>
          </w:p>
        </w:tc>
        <w:tc>
          <w:tcPr>
            <w:tcW w:w="2548" w:type="dxa"/>
            <w:tcBorders>
              <w:top w:val="single" w:color="000000" w:sz="22" w:space="0"/>
            </w:tcBorders>
            <w:vAlign w:val="top"/>
          </w:tcPr>
          <w:p w14:paraId="2CC060CE">
            <w:pPr>
              <w:rPr>
                <w:rFonts w:ascii="Arial"/>
                <w:sz w:val="21"/>
                <w:szCs w:val="21"/>
              </w:rPr>
            </w:pPr>
          </w:p>
        </w:tc>
        <w:tc>
          <w:tcPr>
            <w:tcW w:w="1394" w:type="dxa"/>
            <w:vMerge w:val="continue"/>
            <w:tcBorders>
              <w:top w:val="nil"/>
            </w:tcBorders>
            <w:vAlign w:val="top"/>
          </w:tcPr>
          <w:p w14:paraId="0AFA3D4A">
            <w:pPr>
              <w:rPr>
                <w:rFonts w:ascii="Arial"/>
                <w:sz w:val="21"/>
                <w:szCs w:val="21"/>
              </w:rPr>
            </w:pPr>
          </w:p>
        </w:tc>
      </w:tr>
    </w:tbl>
    <w:p w14:paraId="6865A433">
      <w:pPr>
        <w:rPr>
          <w:rFonts w:ascii="Arial"/>
          <w:sz w:val="21"/>
          <w:szCs w:val="21"/>
        </w:rPr>
      </w:pPr>
    </w:p>
    <w:p w14:paraId="3C6B04C0">
      <w:pPr>
        <w:rPr>
          <w:rFonts w:ascii="Arial" w:hAnsi="Arial" w:eastAsia="Arial" w:cs="Arial"/>
          <w:sz w:val="21"/>
          <w:szCs w:val="21"/>
        </w:rPr>
        <w:sectPr>
          <w:pgSz w:w="11905" w:h="16838"/>
          <w:pgMar w:top="1247" w:right="1247" w:bottom="1247" w:left="1247" w:header="0" w:footer="0" w:gutter="0"/>
          <w:cols w:space="0" w:num="1"/>
          <w:rtlGutter w:val="0"/>
          <w:docGrid w:linePitch="0" w:charSpace="0"/>
        </w:sectPr>
      </w:pPr>
    </w:p>
    <w:tbl>
      <w:tblPr>
        <w:tblStyle w:val="16"/>
        <w:tblW w:w="10331"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423"/>
        <w:gridCol w:w="4966"/>
        <w:gridCol w:w="2548"/>
        <w:gridCol w:w="1394"/>
      </w:tblGrid>
      <w:tr w14:paraId="6D1ECC0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0163" w:hRule="atLeast"/>
          <w:jc w:val="center"/>
        </w:trPr>
        <w:tc>
          <w:tcPr>
            <w:tcW w:w="1423" w:type="dxa"/>
            <w:tcBorders>
              <w:bottom w:val="single" w:color="000000" w:sz="14" w:space="0"/>
            </w:tcBorders>
            <w:vAlign w:val="top"/>
          </w:tcPr>
          <w:p w14:paraId="230F5C80">
            <w:pPr>
              <w:rPr>
                <w:rFonts w:ascii="Arial"/>
                <w:sz w:val="21"/>
                <w:szCs w:val="21"/>
              </w:rPr>
            </w:pPr>
          </w:p>
        </w:tc>
        <w:tc>
          <w:tcPr>
            <w:tcW w:w="4966" w:type="dxa"/>
            <w:tcBorders>
              <w:bottom w:val="single" w:color="000000" w:sz="14" w:space="0"/>
            </w:tcBorders>
            <w:vAlign w:val="top"/>
          </w:tcPr>
          <w:p w14:paraId="06917D0A">
            <w:pPr>
              <w:pStyle w:val="15"/>
              <w:spacing w:before="56" w:line="213" w:lineRule="auto"/>
              <w:ind w:left="116"/>
              <w:rPr>
                <w:rFonts w:ascii="Times New Roman" w:hAnsi="Times New Roman" w:eastAsia="Times New Roman" w:cs="Times New Roman"/>
                <w:sz w:val="21"/>
                <w:szCs w:val="21"/>
              </w:rPr>
            </w:pPr>
            <w:r>
              <w:rPr>
                <w:spacing w:val="-25"/>
                <w:sz w:val="21"/>
                <w:szCs w:val="21"/>
              </w:rPr>
              <w:t>天。</w:t>
            </w:r>
            <w:r>
              <w:rPr>
                <w:spacing w:val="-37"/>
                <w:sz w:val="21"/>
                <w:szCs w:val="21"/>
              </w:rPr>
              <w:t xml:space="preserve"> </w:t>
            </w:r>
            <w:r>
              <w:rPr>
                <w:rFonts w:ascii="Times New Roman" w:hAnsi="Times New Roman" w:eastAsia="Times New Roman" w:cs="Times New Roman"/>
                <w:spacing w:val="-25"/>
                <w:sz w:val="21"/>
                <w:szCs w:val="21"/>
              </w:rPr>
              <w:t>)</w:t>
            </w:r>
          </w:p>
          <w:p w14:paraId="742D986C">
            <w:pPr>
              <w:pStyle w:val="15"/>
              <w:spacing w:before="69" w:line="220" w:lineRule="auto"/>
              <w:ind w:left="528"/>
              <w:rPr>
                <w:sz w:val="21"/>
                <w:szCs w:val="21"/>
              </w:rPr>
            </w:pPr>
            <w:r>
              <w:rPr>
                <w:rFonts w:ascii="Times New Roman" w:hAnsi="Times New Roman" w:eastAsia="Times New Roman" w:cs="Times New Roman"/>
                <w:spacing w:val="-1"/>
                <w:sz w:val="21"/>
                <w:szCs w:val="21"/>
              </w:rPr>
              <w:t>2.</w:t>
            </w:r>
            <w:r>
              <w:rPr>
                <w:spacing w:val="-1"/>
                <w:sz w:val="21"/>
                <w:szCs w:val="21"/>
              </w:rPr>
              <w:t>师生合作，情境朗读体味朝夕变迁的不凡。</w:t>
            </w:r>
          </w:p>
          <w:p w14:paraId="79B2AD31">
            <w:pPr>
              <w:pStyle w:val="15"/>
              <w:spacing w:before="61" w:line="244" w:lineRule="auto"/>
              <w:ind w:left="114" w:right="102" w:firstLine="418"/>
              <w:rPr>
                <w:rFonts w:ascii="Times New Roman" w:hAnsi="Times New Roman" w:eastAsia="Times New Roman" w:cs="Times New Roman"/>
                <w:sz w:val="21"/>
                <w:szCs w:val="21"/>
              </w:rPr>
            </w:pPr>
            <w:r>
              <w:rPr>
                <w:spacing w:val="-4"/>
                <w:sz w:val="21"/>
                <w:szCs w:val="21"/>
              </w:rPr>
              <w:t>延河、枣园、南泥湾、杨家岭记载了中国革命的</w:t>
            </w:r>
            <w:r>
              <w:rPr>
                <w:sz w:val="21"/>
                <w:szCs w:val="21"/>
              </w:rPr>
              <w:t xml:space="preserve"> </w:t>
            </w:r>
            <w:r>
              <w:rPr>
                <w:spacing w:val="-12"/>
                <w:sz w:val="21"/>
                <w:szCs w:val="21"/>
              </w:rPr>
              <w:t xml:space="preserve">历史。 </w:t>
            </w:r>
            <w:r>
              <w:rPr>
                <w:rFonts w:ascii="Times New Roman" w:hAnsi="Times New Roman" w:eastAsia="Times New Roman" w:cs="Times New Roman"/>
                <w:spacing w:val="-12"/>
                <w:sz w:val="21"/>
                <w:szCs w:val="21"/>
              </w:rPr>
              <w:t>(</w:t>
            </w:r>
            <w:r>
              <w:rPr>
                <w:spacing w:val="-12"/>
                <w:sz w:val="21"/>
                <w:szCs w:val="21"/>
              </w:rPr>
              <w:t>配乐朗读</w:t>
            </w:r>
            <w:r>
              <w:rPr>
                <w:rFonts w:ascii="Times New Roman" w:hAnsi="Times New Roman" w:eastAsia="Times New Roman" w:cs="Times New Roman"/>
                <w:spacing w:val="-12"/>
                <w:sz w:val="21"/>
                <w:szCs w:val="21"/>
              </w:rPr>
              <w:t>)</w:t>
            </w:r>
          </w:p>
          <w:p w14:paraId="4C7B63E1">
            <w:pPr>
              <w:pStyle w:val="15"/>
              <w:spacing w:before="70" w:line="247" w:lineRule="auto"/>
              <w:ind w:left="112" w:right="101" w:firstLine="423"/>
              <w:rPr>
                <w:rFonts w:ascii="Times New Roman" w:hAnsi="Times New Roman" w:eastAsia="Times New Roman" w:cs="Times New Roman"/>
                <w:sz w:val="21"/>
                <w:szCs w:val="21"/>
              </w:rPr>
            </w:pPr>
            <w:r>
              <w:rPr>
                <w:spacing w:val="-3"/>
                <w:sz w:val="21"/>
                <w:szCs w:val="21"/>
              </w:rPr>
              <w:t>师：那</w:t>
            </w:r>
            <w:r>
              <w:rPr>
                <w:rFonts w:ascii="Times New Roman" w:hAnsi="Times New Roman" w:eastAsia="Times New Roman" w:cs="Times New Roman"/>
                <w:spacing w:val="-3"/>
                <w:sz w:val="21"/>
                <w:szCs w:val="21"/>
              </w:rPr>
              <w:t>“</w:t>
            </w:r>
            <w:r>
              <w:rPr>
                <w:spacing w:val="-3"/>
                <w:sz w:val="21"/>
                <w:szCs w:val="21"/>
              </w:rPr>
              <w:t>延河叮咚的流水</w:t>
            </w:r>
            <w:r>
              <w:rPr>
                <w:rFonts w:ascii="Times New Roman" w:hAnsi="Times New Roman" w:eastAsia="Times New Roman" w:cs="Times New Roman"/>
                <w:spacing w:val="-3"/>
                <w:sz w:val="21"/>
                <w:szCs w:val="21"/>
              </w:rPr>
              <w:t>”</w:t>
            </w:r>
            <w:r>
              <w:rPr>
                <w:spacing w:val="-3"/>
                <w:sz w:val="21"/>
                <w:szCs w:val="21"/>
              </w:rPr>
              <w:t>两岸不再泥泞，如今遍</w:t>
            </w:r>
            <w:r>
              <w:rPr>
                <w:spacing w:val="2"/>
                <w:sz w:val="21"/>
                <w:szCs w:val="21"/>
              </w:rPr>
              <w:t xml:space="preserve"> </w:t>
            </w:r>
            <w:r>
              <w:rPr>
                <w:spacing w:val="-1"/>
                <w:sz w:val="21"/>
                <w:szCs w:val="21"/>
              </w:rPr>
              <w:t>地繁华</w:t>
            </w:r>
            <w:r>
              <w:rPr>
                <w:rFonts w:ascii="Times New Roman" w:hAnsi="Times New Roman" w:eastAsia="Times New Roman" w:cs="Times New Roman"/>
                <w:spacing w:val="-1"/>
                <w:sz w:val="21"/>
                <w:szCs w:val="21"/>
              </w:rPr>
              <w:t>——</w:t>
            </w:r>
          </w:p>
          <w:p w14:paraId="02517400">
            <w:pPr>
              <w:pStyle w:val="15"/>
              <w:spacing w:before="62" w:line="247" w:lineRule="auto"/>
              <w:ind w:left="112" w:right="102" w:firstLine="421"/>
              <w:rPr>
                <w:sz w:val="21"/>
                <w:szCs w:val="21"/>
              </w:rPr>
            </w:pPr>
            <w:r>
              <w:rPr>
                <w:spacing w:val="-4"/>
                <w:sz w:val="21"/>
                <w:szCs w:val="21"/>
              </w:rPr>
              <w:t>生：</w:t>
            </w:r>
            <w:r>
              <w:rPr>
                <w:rFonts w:ascii="Times New Roman" w:hAnsi="Times New Roman" w:eastAsia="Times New Roman" w:cs="Times New Roman"/>
                <w:spacing w:val="-4"/>
                <w:sz w:val="21"/>
                <w:szCs w:val="21"/>
              </w:rPr>
              <w:t>—</w:t>
            </w:r>
            <w:r>
              <w:rPr>
                <w:spacing w:val="-4"/>
                <w:sz w:val="21"/>
                <w:szCs w:val="21"/>
              </w:rPr>
              <w:t>排排高楼大厦像雨后春笋，</w:t>
            </w:r>
            <w:r>
              <w:rPr>
                <w:rFonts w:ascii="Times New Roman" w:hAnsi="Times New Roman" w:eastAsia="Times New Roman" w:cs="Times New Roman"/>
                <w:spacing w:val="-4"/>
                <w:sz w:val="21"/>
                <w:szCs w:val="21"/>
              </w:rPr>
              <w:t>—</w:t>
            </w:r>
            <w:r>
              <w:rPr>
                <w:spacing w:val="-4"/>
                <w:sz w:val="21"/>
                <w:szCs w:val="21"/>
              </w:rPr>
              <w:t>件件家</w:t>
            </w:r>
            <w:r>
              <w:rPr>
                <w:spacing w:val="-5"/>
                <w:sz w:val="21"/>
                <w:szCs w:val="21"/>
              </w:rPr>
              <w:t>用电</w:t>
            </w:r>
            <w:r>
              <w:rPr>
                <w:sz w:val="21"/>
                <w:szCs w:val="21"/>
              </w:rPr>
              <w:t xml:space="preserve"> </w:t>
            </w:r>
            <w:r>
              <w:rPr>
                <w:spacing w:val="-1"/>
                <w:sz w:val="21"/>
                <w:szCs w:val="21"/>
              </w:rPr>
              <w:t>器满目琳琅。</w:t>
            </w:r>
          </w:p>
          <w:p w14:paraId="715496DE">
            <w:pPr>
              <w:pStyle w:val="15"/>
              <w:spacing w:before="60" w:line="248" w:lineRule="auto"/>
              <w:ind w:left="111" w:right="101" w:firstLine="424"/>
              <w:rPr>
                <w:rFonts w:ascii="Times New Roman" w:hAnsi="Times New Roman" w:eastAsia="Times New Roman" w:cs="Times New Roman"/>
                <w:sz w:val="21"/>
                <w:szCs w:val="21"/>
              </w:rPr>
            </w:pPr>
            <w:r>
              <w:rPr>
                <w:spacing w:val="-3"/>
                <w:sz w:val="21"/>
                <w:szCs w:val="21"/>
              </w:rPr>
              <w:t>师：那</w:t>
            </w:r>
            <w:r>
              <w:rPr>
                <w:rFonts w:ascii="Times New Roman" w:hAnsi="Times New Roman" w:eastAsia="Times New Roman" w:cs="Times New Roman"/>
                <w:spacing w:val="-3"/>
                <w:sz w:val="21"/>
                <w:szCs w:val="21"/>
              </w:rPr>
              <w:t>“</w:t>
            </w:r>
            <w:r>
              <w:rPr>
                <w:spacing w:val="-3"/>
                <w:sz w:val="21"/>
                <w:szCs w:val="21"/>
              </w:rPr>
              <w:t>枣园梨花的清香</w:t>
            </w:r>
            <w:r>
              <w:rPr>
                <w:rFonts w:ascii="Times New Roman" w:hAnsi="Times New Roman" w:eastAsia="Times New Roman" w:cs="Times New Roman"/>
                <w:spacing w:val="-3"/>
                <w:sz w:val="21"/>
                <w:szCs w:val="21"/>
              </w:rPr>
              <w:t>”</w:t>
            </w:r>
            <w:r>
              <w:rPr>
                <w:spacing w:val="-3"/>
                <w:sz w:val="21"/>
                <w:szCs w:val="21"/>
              </w:rPr>
              <w:t>依旧满城芬芳，这清香</w:t>
            </w:r>
            <w:r>
              <w:rPr>
                <w:spacing w:val="2"/>
                <w:sz w:val="21"/>
                <w:szCs w:val="21"/>
              </w:rPr>
              <w:t xml:space="preserve"> </w:t>
            </w:r>
            <w:r>
              <w:rPr>
                <w:spacing w:val="-1"/>
                <w:sz w:val="21"/>
                <w:szCs w:val="21"/>
              </w:rPr>
              <w:t>在述说</w:t>
            </w:r>
            <w:r>
              <w:rPr>
                <w:rFonts w:ascii="Times New Roman" w:hAnsi="Times New Roman" w:eastAsia="Times New Roman" w:cs="Times New Roman"/>
                <w:spacing w:val="-1"/>
                <w:sz w:val="21"/>
                <w:szCs w:val="21"/>
              </w:rPr>
              <w:t>—</w:t>
            </w:r>
          </w:p>
          <w:p w14:paraId="311F013E">
            <w:pPr>
              <w:pStyle w:val="15"/>
              <w:spacing w:before="61" w:line="247" w:lineRule="auto"/>
              <w:ind w:left="117" w:right="102" w:firstLine="416"/>
              <w:rPr>
                <w:sz w:val="21"/>
                <w:szCs w:val="21"/>
              </w:rPr>
            </w:pPr>
            <w:r>
              <w:rPr>
                <w:spacing w:val="-4"/>
                <w:sz w:val="21"/>
                <w:szCs w:val="21"/>
              </w:rPr>
              <w:t>生：我们永远告别了破旧的茅屋，却忘不了</w:t>
            </w:r>
            <w:r>
              <w:rPr>
                <w:spacing w:val="-5"/>
                <w:sz w:val="21"/>
                <w:szCs w:val="21"/>
              </w:rPr>
              <w:t>延安</w:t>
            </w:r>
            <w:r>
              <w:rPr>
                <w:sz w:val="21"/>
                <w:szCs w:val="21"/>
              </w:rPr>
              <w:t xml:space="preserve"> </w:t>
            </w:r>
            <w:r>
              <w:rPr>
                <w:spacing w:val="-2"/>
                <w:sz w:val="21"/>
                <w:szCs w:val="21"/>
              </w:rPr>
              <w:t>窑洞温热的土炕。</w:t>
            </w:r>
          </w:p>
          <w:p w14:paraId="50D4F5F7">
            <w:pPr>
              <w:pStyle w:val="15"/>
              <w:spacing w:before="63" w:line="247" w:lineRule="auto"/>
              <w:ind w:left="112" w:right="104" w:firstLine="422"/>
              <w:rPr>
                <w:rFonts w:ascii="Times New Roman" w:hAnsi="Times New Roman" w:eastAsia="Times New Roman" w:cs="Times New Roman"/>
                <w:sz w:val="21"/>
                <w:szCs w:val="21"/>
              </w:rPr>
            </w:pPr>
            <w:r>
              <w:rPr>
                <w:spacing w:val="-7"/>
                <w:sz w:val="21"/>
                <w:szCs w:val="21"/>
              </w:rPr>
              <w:t>师：那</w:t>
            </w:r>
            <w:r>
              <w:rPr>
                <w:rFonts w:ascii="Times New Roman" w:hAnsi="Times New Roman" w:eastAsia="Times New Roman" w:cs="Times New Roman"/>
                <w:spacing w:val="-7"/>
                <w:sz w:val="21"/>
                <w:szCs w:val="21"/>
              </w:rPr>
              <w:t>“</w:t>
            </w:r>
            <w:r>
              <w:rPr>
                <w:spacing w:val="-7"/>
                <w:sz w:val="21"/>
                <w:szCs w:val="21"/>
              </w:rPr>
              <w:t>南泥湾开荒的蹶头</w:t>
            </w:r>
            <w:r>
              <w:rPr>
                <w:rFonts w:ascii="Times New Roman" w:hAnsi="Times New Roman" w:eastAsia="Times New Roman" w:cs="Times New Roman"/>
                <w:spacing w:val="-7"/>
                <w:sz w:val="21"/>
                <w:szCs w:val="21"/>
              </w:rPr>
              <w:t>""</w:t>
            </w:r>
            <w:r>
              <w:rPr>
                <w:spacing w:val="-7"/>
                <w:sz w:val="21"/>
                <w:szCs w:val="21"/>
              </w:rPr>
              <w:t>崛起了斗志，崛起了</w:t>
            </w:r>
            <w:r>
              <w:rPr>
                <w:spacing w:val="16"/>
                <w:sz w:val="21"/>
                <w:szCs w:val="21"/>
              </w:rPr>
              <w:t xml:space="preserve"> </w:t>
            </w:r>
            <w:r>
              <w:rPr>
                <w:spacing w:val="-1"/>
                <w:sz w:val="21"/>
                <w:szCs w:val="21"/>
              </w:rPr>
              <w:t>新时代</w:t>
            </w:r>
            <w:r>
              <w:rPr>
                <w:rFonts w:ascii="Times New Roman" w:hAnsi="Times New Roman" w:eastAsia="Times New Roman" w:cs="Times New Roman"/>
                <w:spacing w:val="-1"/>
                <w:sz w:val="21"/>
                <w:szCs w:val="21"/>
              </w:rPr>
              <w:t>——</w:t>
            </w:r>
          </w:p>
          <w:p w14:paraId="6AB60D5A">
            <w:pPr>
              <w:pStyle w:val="15"/>
              <w:spacing w:before="60" w:line="248" w:lineRule="auto"/>
              <w:ind w:left="113" w:right="101" w:firstLine="419"/>
              <w:rPr>
                <w:sz w:val="21"/>
                <w:szCs w:val="21"/>
              </w:rPr>
            </w:pPr>
            <w:r>
              <w:rPr>
                <w:spacing w:val="-4"/>
                <w:sz w:val="21"/>
                <w:szCs w:val="21"/>
              </w:rPr>
              <w:t>生：航天飞机探索宇宙的奥秘，电子计算机</w:t>
            </w:r>
            <w:r>
              <w:rPr>
                <w:spacing w:val="-5"/>
                <w:sz w:val="21"/>
                <w:szCs w:val="21"/>
              </w:rPr>
              <w:t>奏出</w:t>
            </w:r>
            <w:r>
              <w:rPr>
                <w:sz w:val="21"/>
                <w:szCs w:val="21"/>
              </w:rPr>
              <w:t xml:space="preserve"> </w:t>
            </w:r>
            <w:r>
              <w:rPr>
                <w:spacing w:val="-2"/>
                <w:sz w:val="21"/>
                <w:szCs w:val="21"/>
              </w:rPr>
              <w:t>美妙的交响。</w:t>
            </w:r>
          </w:p>
          <w:p w14:paraId="2BA5A8EC">
            <w:pPr>
              <w:pStyle w:val="15"/>
              <w:spacing w:before="62" w:line="247" w:lineRule="auto"/>
              <w:ind w:left="146" w:right="101" w:firstLine="388"/>
              <w:rPr>
                <w:rFonts w:ascii="Times New Roman" w:hAnsi="Times New Roman" w:eastAsia="Times New Roman" w:cs="Times New Roman"/>
                <w:sz w:val="21"/>
                <w:szCs w:val="21"/>
              </w:rPr>
            </w:pPr>
            <w:r>
              <w:rPr>
                <w:spacing w:val="-3"/>
                <w:sz w:val="21"/>
                <w:szCs w:val="21"/>
              </w:rPr>
              <w:t>师：那</w:t>
            </w:r>
            <w:r>
              <w:rPr>
                <w:rFonts w:ascii="Times New Roman" w:hAnsi="Times New Roman" w:eastAsia="Times New Roman" w:cs="Times New Roman"/>
                <w:spacing w:val="-3"/>
                <w:sz w:val="21"/>
                <w:szCs w:val="21"/>
              </w:rPr>
              <w:t>“</w:t>
            </w:r>
            <w:r>
              <w:rPr>
                <w:spacing w:val="-3"/>
                <w:sz w:val="21"/>
                <w:szCs w:val="21"/>
              </w:rPr>
              <w:t>杨家岭讲话的会场</w:t>
            </w:r>
            <w:r>
              <w:rPr>
                <w:rFonts w:ascii="Times New Roman" w:hAnsi="Times New Roman" w:eastAsia="Times New Roman" w:cs="Times New Roman"/>
                <w:spacing w:val="-3"/>
                <w:sz w:val="21"/>
                <w:szCs w:val="21"/>
              </w:rPr>
              <w:t>”</w:t>
            </w:r>
            <w:r>
              <w:rPr>
                <w:spacing w:val="-3"/>
                <w:sz w:val="21"/>
                <w:szCs w:val="21"/>
              </w:rPr>
              <w:t>场景历历在目，点燃</w:t>
            </w:r>
            <w:r>
              <w:rPr>
                <w:spacing w:val="2"/>
                <w:sz w:val="21"/>
                <w:szCs w:val="21"/>
              </w:rPr>
              <w:t xml:space="preserve"> </w:t>
            </w:r>
            <w:r>
              <w:rPr>
                <w:spacing w:val="-7"/>
                <w:sz w:val="21"/>
                <w:szCs w:val="21"/>
              </w:rPr>
              <w:t>自力更生</w:t>
            </w:r>
            <w:r>
              <w:rPr>
                <w:rFonts w:ascii="Times New Roman" w:hAnsi="Times New Roman" w:eastAsia="Times New Roman" w:cs="Times New Roman"/>
                <w:spacing w:val="-7"/>
                <w:sz w:val="21"/>
                <w:szCs w:val="21"/>
              </w:rPr>
              <w:t>——</w:t>
            </w:r>
          </w:p>
          <w:p w14:paraId="7BF441C2">
            <w:pPr>
              <w:pStyle w:val="15"/>
              <w:spacing w:before="61" w:line="247" w:lineRule="auto"/>
              <w:ind w:left="112" w:right="102" w:firstLine="421"/>
              <w:rPr>
                <w:sz w:val="21"/>
                <w:szCs w:val="21"/>
              </w:rPr>
            </w:pPr>
            <w:r>
              <w:rPr>
                <w:spacing w:val="-4"/>
                <w:sz w:val="21"/>
                <w:szCs w:val="21"/>
              </w:rPr>
              <w:t>生：我们毫不犹豫丢掉了老牛破车，却不能</w:t>
            </w:r>
            <w:r>
              <w:rPr>
                <w:spacing w:val="-5"/>
                <w:sz w:val="21"/>
                <w:szCs w:val="21"/>
              </w:rPr>
              <w:t>丢宝</w:t>
            </w:r>
            <w:r>
              <w:rPr>
                <w:sz w:val="21"/>
                <w:szCs w:val="21"/>
              </w:rPr>
              <w:t xml:space="preserve"> </w:t>
            </w:r>
            <w:r>
              <w:rPr>
                <w:spacing w:val="-1"/>
                <w:sz w:val="21"/>
                <w:szCs w:val="21"/>
              </w:rPr>
              <w:t>塔山顶天立地的脊梁。</w:t>
            </w:r>
          </w:p>
          <w:p w14:paraId="3C350D85">
            <w:pPr>
              <w:pStyle w:val="15"/>
              <w:spacing w:before="64" w:line="265" w:lineRule="auto"/>
              <w:ind w:left="111" w:right="70" w:firstLine="421"/>
              <w:rPr>
                <w:sz w:val="21"/>
                <w:szCs w:val="21"/>
              </w:rPr>
            </w:pPr>
            <w:r>
              <w:rPr>
                <w:spacing w:val="-3"/>
                <w:sz w:val="21"/>
                <w:szCs w:val="21"/>
              </w:rPr>
              <w:t>过渡：同学们，</w:t>
            </w:r>
            <w:r>
              <w:rPr>
                <w:rFonts w:ascii="Times New Roman" w:hAnsi="Times New Roman" w:eastAsia="Times New Roman" w:cs="Times New Roman"/>
                <w:spacing w:val="-3"/>
                <w:sz w:val="21"/>
                <w:szCs w:val="21"/>
              </w:rPr>
              <w:t>“</w:t>
            </w:r>
            <w:r>
              <w:rPr>
                <w:spacing w:val="-3"/>
                <w:sz w:val="21"/>
                <w:szCs w:val="21"/>
              </w:rPr>
              <w:t>我</w:t>
            </w:r>
            <w:r>
              <w:rPr>
                <w:rFonts w:ascii="Times New Roman" w:hAnsi="Times New Roman" w:eastAsia="Times New Roman" w:cs="Times New Roman"/>
                <w:spacing w:val="-3"/>
                <w:sz w:val="21"/>
                <w:szCs w:val="21"/>
              </w:rPr>
              <w:t>”</w:t>
            </w:r>
            <w:r>
              <w:rPr>
                <w:spacing w:val="-3"/>
                <w:sz w:val="21"/>
                <w:szCs w:val="21"/>
              </w:rPr>
              <w:t>从延河追寻到枣园，从南泥</w:t>
            </w:r>
            <w:r>
              <w:rPr>
                <w:spacing w:val="2"/>
                <w:sz w:val="21"/>
                <w:szCs w:val="21"/>
              </w:rPr>
              <w:t xml:space="preserve"> </w:t>
            </w:r>
            <w:r>
              <w:rPr>
                <w:spacing w:val="-3"/>
                <w:sz w:val="21"/>
                <w:szCs w:val="21"/>
              </w:rPr>
              <w:t>湾追寻到杨家岭。其实，</w:t>
            </w:r>
            <w:r>
              <w:rPr>
                <w:rFonts w:ascii="Times New Roman" w:hAnsi="Times New Roman" w:eastAsia="Times New Roman" w:cs="Times New Roman"/>
                <w:spacing w:val="-3"/>
                <w:sz w:val="21"/>
                <w:szCs w:val="21"/>
              </w:rPr>
              <w:t>“</w:t>
            </w:r>
            <w:r>
              <w:rPr>
                <w:spacing w:val="-3"/>
                <w:sz w:val="21"/>
                <w:szCs w:val="21"/>
              </w:rPr>
              <w:t>我</w:t>
            </w:r>
            <w:r>
              <w:rPr>
                <w:rFonts w:ascii="Times New Roman" w:hAnsi="Times New Roman" w:eastAsia="Times New Roman" w:cs="Times New Roman"/>
                <w:spacing w:val="-3"/>
                <w:sz w:val="21"/>
                <w:szCs w:val="21"/>
              </w:rPr>
              <w:t>”</w:t>
            </w:r>
            <w:r>
              <w:rPr>
                <w:spacing w:val="-3"/>
                <w:sz w:val="21"/>
                <w:szCs w:val="21"/>
              </w:rPr>
              <w:t>也曾在长征胜利会师的</w:t>
            </w:r>
            <w:r>
              <w:rPr>
                <w:spacing w:val="10"/>
                <w:sz w:val="21"/>
                <w:szCs w:val="21"/>
              </w:rPr>
              <w:t xml:space="preserve"> </w:t>
            </w:r>
            <w:r>
              <w:rPr>
                <w:spacing w:val="-4"/>
                <w:sz w:val="21"/>
                <w:szCs w:val="21"/>
              </w:rPr>
              <w:t>吴起县追寻；也曾在党作战总指挥部王家坪追寻，更</w:t>
            </w:r>
            <w:r>
              <w:rPr>
                <w:spacing w:val="6"/>
                <w:sz w:val="21"/>
                <w:szCs w:val="21"/>
              </w:rPr>
              <w:t xml:space="preserve"> </w:t>
            </w:r>
            <w:r>
              <w:rPr>
                <w:spacing w:val="-3"/>
                <w:sz w:val="21"/>
                <w:szCs w:val="21"/>
              </w:rPr>
              <w:t>在顶天立地的宝塔山上追寻</w:t>
            </w:r>
            <w:r>
              <w:rPr>
                <w:rFonts w:ascii="Times New Roman" w:hAnsi="Times New Roman" w:eastAsia="Times New Roman" w:cs="Times New Roman"/>
                <w:spacing w:val="-3"/>
                <w:sz w:val="21"/>
                <w:szCs w:val="21"/>
              </w:rPr>
              <w:t>……</w:t>
            </w:r>
            <w:r>
              <w:rPr>
                <w:spacing w:val="-3"/>
                <w:sz w:val="21"/>
                <w:szCs w:val="21"/>
              </w:rPr>
              <w:t>甚至，把整个延安，</w:t>
            </w:r>
            <w:r>
              <w:rPr>
                <w:spacing w:val="17"/>
                <w:sz w:val="21"/>
                <w:szCs w:val="21"/>
              </w:rPr>
              <w:t xml:space="preserve"> </w:t>
            </w:r>
            <w:r>
              <w:rPr>
                <w:spacing w:val="-7"/>
                <w:sz w:val="21"/>
                <w:szCs w:val="21"/>
              </w:rPr>
              <w:t xml:space="preserve">追寻。 </w:t>
            </w:r>
            <w:r>
              <w:rPr>
                <w:rFonts w:ascii="Times New Roman" w:hAnsi="Times New Roman" w:eastAsia="Times New Roman" w:cs="Times New Roman"/>
                <w:spacing w:val="-7"/>
                <w:sz w:val="21"/>
                <w:szCs w:val="21"/>
              </w:rPr>
              <w:t>(</w:t>
            </w:r>
            <w:r>
              <w:rPr>
                <w:spacing w:val="-7"/>
                <w:sz w:val="21"/>
                <w:szCs w:val="21"/>
              </w:rPr>
              <w:t>板书：追寻</w:t>
            </w:r>
            <w:r>
              <w:rPr>
                <w:rFonts w:ascii="Times New Roman" w:hAnsi="Times New Roman" w:eastAsia="Times New Roman" w:cs="Times New Roman"/>
                <w:spacing w:val="-7"/>
                <w:sz w:val="21"/>
                <w:szCs w:val="21"/>
              </w:rPr>
              <w:t>)“</w:t>
            </w:r>
            <w:r>
              <w:rPr>
                <w:spacing w:val="-7"/>
                <w:sz w:val="21"/>
                <w:szCs w:val="21"/>
              </w:rPr>
              <w:t>我</w:t>
            </w:r>
            <w:r>
              <w:rPr>
                <w:rFonts w:ascii="Times New Roman" w:hAnsi="Times New Roman" w:eastAsia="Times New Roman" w:cs="Times New Roman"/>
                <w:spacing w:val="-7"/>
                <w:sz w:val="21"/>
                <w:szCs w:val="21"/>
              </w:rPr>
              <w:t>”</w:t>
            </w:r>
            <w:r>
              <w:rPr>
                <w:spacing w:val="-7"/>
                <w:sz w:val="21"/>
                <w:szCs w:val="21"/>
              </w:rPr>
              <w:t>追寻的到底是什么呢</w:t>
            </w:r>
            <w:r>
              <w:rPr>
                <w:spacing w:val="2"/>
                <w:sz w:val="21"/>
                <w:szCs w:val="21"/>
              </w:rPr>
              <w:t>？</w:t>
            </w:r>
            <w:r>
              <w:rPr>
                <w:spacing w:val="-48"/>
                <w:sz w:val="21"/>
                <w:szCs w:val="21"/>
              </w:rPr>
              <w:t xml:space="preserve"> </w:t>
            </w:r>
            <w:r>
              <w:rPr>
                <w:spacing w:val="2"/>
                <w:sz w:val="21"/>
                <w:szCs w:val="21"/>
              </w:rPr>
              <w:t>（</w:t>
            </w:r>
            <w:r>
              <w:rPr>
                <w:spacing w:val="-7"/>
                <w:sz w:val="21"/>
                <w:szCs w:val="21"/>
              </w:rPr>
              <w:t>板</w:t>
            </w:r>
            <w:r>
              <w:rPr>
                <w:sz w:val="21"/>
                <w:szCs w:val="21"/>
              </w:rPr>
              <w:t xml:space="preserve"> </w:t>
            </w:r>
            <w:r>
              <w:rPr>
                <w:spacing w:val="-2"/>
                <w:sz w:val="21"/>
                <w:szCs w:val="21"/>
              </w:rPr>
              <w:t>书：延安精神）</w:t>
            </w:r>
          </w:p>
          <w:p w14:paraId="68040E89">
            <w:pPr>
              <w:pStyle w:val="15"/>
              <w:spacing w:before="61" w:line="244" w:lineRule="auto"/>
              <w:ind w:left="146" w:right="104" w:firstLine="385"/>
              <w:rPr>
                <w:rFonts w:ascii="Times New Roman" w:hAnsi="Times New Roman" w:eastAsia="Times New Roman" w:cs="Times New Roman"/>
                <w:sz w:val="21"/>
                <w:szCs w:val="21"/>
              </w:rPr>
            </w:pPr>
            <w:r>
              <w:rPr>
                <w:rFonts w:ascii="Times New Roman" w:hAnsi="Times New Roman" w:eastAsia="Times New Roman" w:cs="Times New Roman"/>
                <w:spacing w:val="-8"/>
                <w:sz w:val="21"/>
                <w:szCs w:val="21"/>
              </w:rPr>
              <w:t>(</w:t>
            </w:r>
            <w:r>
              <w:rPr>
                <w:spacing w:val="-8"/>
                <w:sz w:val="21"/>
                <w:szCs w:val="21"/>
              </w:rPr>
              <w:t>预设：追寻伟人的足迹。追寻革命的岁月。追寻</w:t>
            </w:r>
            <w:r>
              <w:rPr>
                <w:spacing w:val="18"/>
                <w:sz w:val="21"/>
                <w:szCs w:val="21"/>
              </w:rPr>
              <w:t xml:space="preserve"> </w:t>
            </w:r>
            <w:r>
              <w:rPr>
                <w:spacing w:val="-5"/>
                <w:sz w:val="21"/>
                <w:szCs w:val="21"/>
              </w:rPr>
              <w:t>自力更生、艰苦奋斗、不屈不挠的延安精神</w:t>
            </w:r>
            <w:r>
              <w:rPr>
                <w:spacing w:val="-6"/>
                <w:sz w:val="21"/>
                <w:szCs w:val="21"/>
              </w:rPr>
              <w:t>。</w:t>
            </w:r>
            <w:r>
              <w:rPr>
                <w:spacing w:val="-32"/>
                <w:sz w:val="21"/>
                <w:szCs w:val="21"/>
              </w:rPr>
              <w:t xml:space="preserve"> </w:t>
            </w:r>
            <w:r>
              <w:rPr>
                <w:rFonts w:ascii="Times New Roman" w:hAnsi="Times New Roman" w:eastAsia="Times New Roman" w:cs="Times New Roman"/>
                <w:spacing w:val="-6"/>
                <w:sz w:val="21"/>
                <w:szCs w:val="21"/>
              </w:rPr>
              <w:t>)</w:t>
            </w:r>
          </w:p>
          <w:p w14:paraId="3E242CC1">
            <w:pPr>
              <w:pStyle w:val="15"/>
              <w:spacing w:before="69" w:line="244" w:lineRule="auto"/>
              <w:ind w:left="64" w:right="101" w:firstLine="468"/>
              <w:rPr>
                <w:rFonts w:ascii="Times New Roman" w:hAnsi="Times New Roman" w:eastAsia="Times New Roman" w:cs="Times New Roman"/>
                <w:sz w:val="21"/>
                <w:szCs w:val="21"/>
              </w:rPr>
            </w:pPr>
            <w:r>
              <w:rPr>
                <w:rFonts w:ascii="Times New Roman" w:hAnsi="Times New Roman" w:eastAsia="Times New Roman" w:cs="Times New Roman"/>
                <w:spacing w:val="-2"/>
                <w:sz w:val="21"/>
                <w:szCs w:val="21"/>
              </w:rPr>
              <w:t>3.</w:t>
            </w:r>
            <w:r>
              <w:rPr>
                <w:spacing w:val="-2"/>
                <w:sz w:val="21"/>
                <w:szCs w:val="21"/>
              </w:rPr>
              <w:t>回顾诗文，锁定</w:t>
            </w:r>
            <w:r>
              <w:rPr>
                <w:rFonts w:ascii="Times New Roman" w:hAnsi="Times New Roman" w:eastAsia="Times New Roman" w:cs="Times New Roman"/>
                <w:spacing w:val="-2"/>
                <w:sz w:val="21"/>
                <w:szCs w:val="21"/>
              </w:rPr>
              <w:t>“</w:t>
            </w:r>
            <w:r>
              <w:rPr>
                <w:spacing w:val="-2"/>
                <w:sz w:val="21"/>
                <w:szCs w:val="21"/>
              </w:rPr>
              <w:t>作者足迹</w:t>
            </w:r>
            <w:r>
              <w:rPr>
                <w:rFonts w:ascii="Times New Roman" w:hAnsi="Times New Roman" w:eastAsia="Times New Roman" w:cs="Times New Roman"/>
                <w:spacing w:val="-2"/>
                <w:sz w:val="21"/>
                <w:szCs w:val="21"/>
              </w:rPr>
              <w:t>”</w:t>
            </w:r>
            <w:r>
              <w:rPr>
                <w:rFonts w:ascii="Times New Roman" w:hAnsi="Times New Roman" w:eastAsia="Times New Roman" w:cs="Times New Roman"/>
                <w:spacing w:val="-15"/>
                <w:sz w:val="21"/>
                <w:szCs w:val="21"/>
              </w:rPr>
              <w:t xml:space="preserve"> </w:t>
            </w:r>
            <w:r>
              <w:rPr>
                <w:spacing w:val="-2"/>
                <w:sz w:val="21"/>
                <w:szCs w:val="21"/>
              </w:rPr>
              <w:t>，借助资料，串联</w:t>
            </w:r>
            <w:r>
              <w:rPr>
                <w:sz w:val="21"/>
                <w:szCs w:val="21"/>
              </w:rPr>
              <w:t xml:space="preserve"> </w:t>
            </w:r>
            <w:r>
              <w:rPr>
                <w:rFonts w:ascii="Times New Roman" w:hAnsi="Times New Roman" w:eastAsia="Times New Roman" w:cs="Times New Roman"/>
                <w:spacing w:val="-3"/>
                <w:sz w:val="21"/>
                <w:szCs w:val="21"/>
              </w:rPr>
              <w:t>“</w:t>
            </w:r>
            <w:r>
              <w:rPr>
                <w:spacing w:val="-3"/>
                <w:sz w:val="21"/>
                <w:szCs w:val="21"/>
              </w:rPr>
              <w:t>事件意义</w:t>
            </w:r>
            <w:r>
              <w:rPr>
                <w:rFonts w:ascii="Times New Roman" w:hAnsi="Times New Roman" w:eastAsia="Times New Roman" w:cs="Times New Roman"/>
                <w:spacing w:val="-3"/>
                <w:sz w:val="21"/>
                <w:szCs w:val="21"/>
              </w:rPr>
              <w:t>”</w:t>
            </w:r>
            <w:r>
              <w:rPr>
                <w:rFonts w:ascii="Times New Roman" w:hAnsi="Times New Roman" w:eastAsia="Times New Roman" w:cs="Times New Roman"/>
                <w:spacing w:val="-15"/>
                <w:sz w:val="21"/>
                <w:szCs w:val="21"/>
              </w:rPr>
              <w:t xml:space="preserve"> </w:t>
            </w:r>
            <w:r>
              <w:rPr>
                <w:spacing w:val="-3"/>
                <w:sz w:val="21"/>
                <w:szCs w:val="21"/>
              </w:rPr>
              <w:t>，概括主要内容。</w:t>
            </w:r>
            <w:r>
              <w:rPr>
                <w:spacing w:val="-28"/>
                <w:sz w:val="21"/>
                <w:szCs w:val="21"/>
              </w:rPr>
              <w:t xml:space="preserve"> </w:t>
            </w:r>
            <w:r>
              <w:rPr>
                <w:rFonts w:ascii="Times New Roman" w:hAnsi="Times New Roman" w:eastAsia="Times New Roman" w:cs="Times New Roman"/>
                <w:spacing w:val="-3"/>
                <w:sz w:val="21"/>
                <w:szCs w:val="21"/>
              </w:rPr>
              <w:t>(</w:t>
            </w:r>
            <w:r>
              <w:rPr>
                <w:spacing w:val="-3"/>
                <w:sz w:val="21"/>
                <w:szCs w:val="21"/>
              </w:rPr>
              <w:t>板书：足迹、意义</w:t>
            </w:r>
            <w:r>
              <w:rPr>
                <w:rFonts w:ascii="Times New Roman" w:hAnsi="Times New Roman" w:eastAsia="Times New Roman" w:cs="Times New Roman"/>
                <w:spacing w:val="-3"/>
                <w:sz w:val="21"/>
                <w:szCs w:val="21"/>
              </w:rPr>
              <w:t>)</w:t>
            </w:r>
          </w:p>
          <w:p w14:paraId="4F4E8954">
            <w:pPr>
              <w:pStyle w:val="15"/>
              <w:spacing w:before="69" w:line="244" w:lineRule="auto"/>
              <w:ind w:left="111" w:right="102" w:firstLine="421"/>
              <w:rPr>
                <w:rFonts w:ascii="Times New Roman" w:hAnsi="Times New Roman" w:eastAsia="Times New Roman" w:cs="Times New Roman"/>
                <w:sz w:val="21"/>
                <w:szCs w:val="21"/>
              </w:rPr>
            </w:pPr>
            <w:r>
              <w:rPr>
                <w:rFonts w:ascii="Times New Roman" w:hAnsi="Times New Roman" w:eastAsia="Times New Roman" w:cs="Times New Roman"/>
                <w:spacing w:val="-7"/>
                <w:sz w:val="21"/>
                <w:szCs w:val="21"/>
              </w:rPr>
              <w:t>(</w:t>
            </w:r>
            <w:r>
              <w:rPr>
                <w:spacing w:val="-7"/>
                <w:sz w:val="21"/>
                <w:szCs w:val="21"/>
              </w:rPr>
              <w:t>预设：借助板书概括诗歌主要内容；梳理概括现</w:t>
            </w:r>
            <w:r>
              <w:rPr>
                <w:sz w:val="21"/>
                <w:szCs w:val="21"/>
              </w:rPr>
              <w:t xml:space="preserve"> </w:t>
            </w:r>
            <w:r>
              <w:rPr>
                <w:spacing w:val="-6"/>
                <w:sz w:val="21"/>
                <w:szCs w:val="21"/>
              </w:rPr>
              <w:t>代诗歌主要内容的方法。</w:t>
            </w:r>
            <w:r>
              <w:rPr>
                <w:spacing w:val="-32"/>
                <w:sz w:val="21"/>
                <w:szCs w:val="21"/>
              </w:rPr>
              <w:t xml:space="preserve"> </w:t>
            </w:r>
            <w:r>
              <w:rPr>
                <w:rFonts w:ascii="Times New Roman" w:hAnsi="Times New Roman" w:eastAsia="Times New Roman" w:cs="Times New Roman"/>
                <w:spacing w:val="-6"/>
                <w:sz w:val="21"/>
                <w:szCs w:val="21"/>
              </w:rPr>
              <w:t>)</w:t>
            </w:r>
          </w:p>
        </w:tc>
        <w:tc>
          <w:tcPr>
            <w:tcW w:w="2548" w:type="dxa"/>
            <w:tcBorders>
              <w:bottom w:val="single" w:color="000000" w:sz="14" w:space="0"/>
            </w:tcBorders>
            <w:vAlign w:val="top"/>
          </w:tcPr>
          <w:p w14:paraId="69381A75">
            <w:pPr>
              <w:spacing w:line="297" w:lineRule="auto"/>
              <w:rPr>
                <w:rFonts w:ascii="Arial"/>
                <w:sz w:val="21"/>
                <w:szCs w:val="21"/>
              </w:rPr>
            </w:pPr>
          </w:p>
          <w:p w14:paraId="3FDBB60B">
            <w:pPr>
              <w:pStyle w:val="15"/>
              <w:spacing w:before="69" w:line="221" w:lineRule="auto"/>
              <w:ind w:left="116"/>
              <w:rPr>
                <w:sz w:val="21"/>
                <w:szCs w:val="21"/>
              </w:rPr>
            </w:pPr>
            <w:r>
              <w:rPr>
                <w:spacing w:val="-2"/>
                <w:sz w:val="21"/>
                <w:szCs w:val="21"/>
              </w:rPr>
              <w:t>师生合作读</w:t>
            </w:r>
          </w:p>
        </w:tc>
        <w:tc>
          <w:tcPr>
            <w:tcW w:w="1394" w:type="dxa"/>
            <w:vMerge w:val="restart"/>
            <w:tcBorders>
              <w:bottom w:val="nil"/>
            </w:tcBorders>
            <w:vAlign w:val="top"/>
          </w:tcPr>
          <w:p w14:paraId="6110DA99">
            <w:pPr>
              <w:rPr>
                <w:rFonts w:ascii="Arial"/>
                <w:sz w:val="21"/>
                <w:szCs w:val="21"/>
              </w:rPr>
            </w:pPr>
          </w:p>
        </w:tc>
      </w:tr>
      <w:tr w14:paraId="04994C9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41" w:hRule="atLeast"/>
          <w:jc w:val="center"/>
        </w:trPr>
        <w:tc>
          <w:tcPr>
            <w:tcW w:w="1423" w:type="dxa"/>
            <w:tcBorders>
              <w:top w:val="single" w:color="000000" w:sz="14" w:space="0"/>
            </w:tcBorders>
            <w:vAlign w:val="top"/>
          </w:tcPr>
          <w:p w14:paraId="4773F99F">
            <w:pPr>
              <w:pStyle w:val="15"/>
              <w:spacing w:before="155" w:line="261" w:lineRule="auto"/>
              <w:ind w:left="116" w:right="52" w:firstLine="3"/>
              <w:jc w:val="both"/>
              <w:rPr>
                <w:sz w:val="21"/>
                <w:szCs w:val="21"/>
              </w:rPr>
            </w:pPr>
            <w:r>
              <w:rPr>
                <w:b/>
                <w:bCs/>
                <w:spacing w:val="-4"/>
                <w:sz w:val="21"/>
                <w:szCs w:val="21"/>
              </w:rPr>
              <w:t>五、领悟</w:t>
            </w:r>
            <w:r>
              <w:rPr>
                <w:rFonts w:ascii="Times New Roman" w:hAnsi="Times New Roman" w:eastAsia="Times New Roman" w:cs="Times New Roman"/>
                <w:b/>
                <w:bCs/>
                <w:spacing w:val="-4"/>
                <w:sz w:val="21"/>
                <w:szCs w:val="21"/>
              </w:rPr>
              <w:t>“</w:t>
            </w:r>
            <w:r>
              <w:rPr>
                <w:b/>
                <w:bCs/>
                <w:spacing w:val="-4"/>
                <w:sz w:val="21"/>
                <w:szCs w:val="21"/>
              </w:rPr>
              <w:t>我</w:t>
            </w:r>
            <w:r>
              <w:rPr>
                <w:rFonts w:ascii="Times New Roman" w:hAnsi="Times New Roman" w:eastAsia="Times New Roman" w:cs="Times New Roman"/>
                <w:b/>
                <w:bCs/>
                <w:spacing w:val="-4"/>
                <w:sz w:val="21"/>
                <w:szCs w:val="21"/>
              </w:rPr>
              <w:t>”</w:t>
            </w:r>
            <w:r>
              <w:rPr>
                <w:rFonts w:ascii="Times New Roman" w:hAnsi="Times New Roman" w:eastAsia="Times New Roman" w:cs="Times New Roman"/>
                <w:b/>
                <w:bCs/>
                <w:spacing w:val="2"/>
                <w:sz w:val="21"/>
                <w:szCs w:val="21"/>
              </w:rPr>
              <w:t xml:space="preserve"> </w:t>
            </w:r>
            <w:r>
              <w:rPr>
                <w:b/>
                <w:bCs/>
                <w:spacing w:val="-13"/>
                <w:sz w:val="21"/>
                <w:szCs w:val="21"/>
              </w:rPr>
              <w:t>心情与志，传</w:t>
            </w:r>
            <w:r>
              <w:rPr>
                <w:sz w:val="21"/>
                <w:szCs w:val="21"/>
              </w:rPr>
              <w:t xml:space="preserve"> </w:t>
            </w:r>
            <w:r>
              <w:rPr>
                <w:b/>
                <w:bCs/>
                <w:spacing w:val="-4"/>
                <w:sz w:val="21"/>
                <w:szCs w:val="21"/>
              </w:rPr>
              <w:t>承</w:t>
            </w:r>
            <w:r>
              <w:rPr>
                <w:spacing w:val="-75"/>
                <w:sz w:val="21"/>
                <w:szCs w:val="21"/>
              </w:rPr>
              <w:t xml:space="preserve"> </w:t>
            </w:r>
            <w:r>
              <w:rPr>
                <w:rFonts w:ascii="Times New Roman" w:hAnsi="Times New Roman" w:eastAsia="Times New Roman" w:cs="Times New Roman"/>
                <w:b/>
                <w:bCs/>
                <w:spacing w:val="-4"/>
                <w:sz w:val="21"/>
                <w:szCs w:val="21"/>
              </w:rPr>
              <w:t>“</w:t>
            </w:r>
            <w:r>
              <w:rPr>
                <w:rFonts w:ascii="Times New Roman" w:hAnsi="Times New Roman" w:eastAsia="Times New Roman" w:cs="Times New Roman"/>
                <w:b/>
                <w:bCs/>
                <w:spacing w:val="-17"/>
                <w:sz w:val="21"/>
                <w:szCs w:val="21"/>
              </w:rPr>
              <w:t xml:space="preserve"> </w:t>
            </w:r>
            <w:r>
              <w:rPr>
                <w:b/>
                <w:bCs/>
                <w:spacing w:val="-4"/>
                <w:sz w:val="21"/>
                <w:szCs w:val="21"/>
              </w:rPr>
              <w:t>追寻</w:t>
            </w:r>
            <w:r>
              <w:rPr>
                <w:spacing w:val="-58"/>
                <w:sz w:val="21"/>
                <w:szCs w:val="21"/>
              </w:rPr>
              <w:t xml:space="preserve"> </w:t>
            </w:r>
            <w:r>
              <w:rPr>
                <w:rFonts w:ascii="Times New Roman" w:hAnsi="Times New Roman" w:eastAsia="Times New Roman" w:cs="Times New Roman"/>
                <w:b/>
                <w:bCs/>
                <w:spacing w:val="-4"/>
                <w:sz w:val="21"/>
                <w:szCs w:val="21"/>
              </w:rPr>
              <w:t>"</w:t>
            </w:r>
            <w:r>
              <w:rPr>
                <w:rFonts w:ascii="Times New Roman" w:hAnsi="Times New Roman" w:eastAsia="Times New Roman" w:cs="Times New Roman"/>
                <w:b/>
                <w:bCs/>
                <w:spacing w:val="-16"/>
                <w:sz w:val="21"/>
                <w:szCs w:val="21"/>
              </w:rPr>
              <w:t xml:space="preserve"> </w:t>
            </w:r>
            <w:r>
              <w:rPr>
                <w:b/>
                <w:bCs/>
                <w:spacing w:val="-4"/>
                <w:sz w:val="21"/>
                <w:szCs w:val="21"/>
              </w:rPr>
              <w:t>之</w:t>
            </w:r>
            <w:r>
              <w:rPr>
                <w:sz w:val="21"/>
                <w:szCs w:val="21"/>
              </w:rPr>
              <w:t xml:space="preserve"> </w:t>
            </w:r>
            <w:r>
              <w:rPr>
                <w:b/>
                <w:bCs/>
                <w:spacing w:val="-3"/>
                <w:sz w:val="21"/>
                <w:szCs w:val="21"/>
              </w:rPr>
              <w:t>路</w:t>
            </w:r>
          </w:p>
        </w:tc>
        <w:tc>
          <w:tcPr>
            <w:tcW w:w="4966" w:type="dxa"/>
            <w:tcBorders>
              <w:top w:val="single" w:color="000000" w:sz="14" w:space="0"/>
            </w:tcBorders>
            <w:vAlign w:val="top"/>
          </w:tcPr>
          <w:p w14:paraId="2E0B4BCB">
            <w:pPr>
              <w:pStyle w:val="15"/>
              <w:spacing w:before="154" w:line="221" w:lineRule="auto"/>
              <w:ind w:left="532"/>
              <w:rPr>
                <w:sz w:val="21"/>
                <w:szCs w:val="21"/>
              </w:rPr>
            </w:pPr>
            <w:r>
              <w:rPr>
                <w:spacing w:val="-2"/>
                <w:sz w:val="21"/>
                <w:szCs w:val="21"/>
              </w:rPr>
              <w:t>情景一：</w:t>
            </w:r>
          </w:p>
          <w:p w14:paraId="11FB89DB">
            <w:pPr>
              <w:pStyle w:val="15"/>
              <w:spacing w:before="58" w:line="264" w:lineRule="auto"/>
              <w:ind w:left="64" w:right="101" w:firstLine="487"/>
              <w:rPr>
                <w:sz w:val="21"/>
                <w:szCs w:val="21"/>
              </w:rPr>
            </w:pPr>
            <w:r>
              <w:rPr>
                <w:spacing w:val="-7"/>
                <w:sz w:val="21"/>
                <w:szCs w:val="21"/>
              </w:rPr>
              <w:t>中国的航天历经</w:t>
            </w:r>
            <w:r>
              <w:rPr>
                <w:spacing w:val="-32"/>
                <w:sz w:val="21"/>
                <w:szCs w:val="21"/>
              </w:rPr>
              <w:t xml:space="preserve"> </w:t>
            </w:r>
            <w:r>
              <w:rPr>
                <w:rFonts w:ascii="Times New Roman" w:hAnsi="Times New Roman" w:eastAsia="Times New Roman" w:cs="Times New Roman"/>
                <w:spacing w:val="-7"/>
                <w:sz w:val="21"/>
                <w:szCs w:val="21"/>
              </w:rPr>
              <w:t xml:space="preserve">14 </w:t>
            </w:r>
            <w:r>
              <w:rPr>
                <w:spacing w:val="-7"/>
                <w:sz w:val="21"/>
                <w:szCs w:val="21"/>
              </w:rPr>
              <w:t>年不懈努力，于</w:t>
            </w:r>
            <w:r>
              <w:rPr>
                <w:spacing w:val="-33"/>
                <w:sz w:val="21"/>
                <w:szCs w:val="21"/>
              </w:rPr>
              <w:t xml:space="preserve"> </w:t>
            </w:r>
            <w:r>
              <w:rPr>
                <w:rFonts w:ascii="Times New Roman" w:hAnsi="Times New Roman" w:eastAsia="Times New Roman" w:cs="Times New Roman"/>
                <w:spacing w:val="-7"/>
                <w:sz w:val="21"/>
                <w:szCs w:val="21"/>
              </w:rPr>
              <w:t>197</w:t>
            </w:r>
            <w:r>
              <w:rPr>
                <w:rFonts w:ascii="Times New Roman" w:hAnsi="Times New Roman" w:eastAsia="Times New Roman" w:cs="Times New Roman"/>
                <w:spacing w:val="-8"/>
                <w:sz w:val="21"/>
                <w:szCs w:val="21"/>
              </w:rPr>
              <w:t xml:space="preserve">0 </w:t>
            </w:r>
            <w:r>
              <w:rPr>
                <w:spacing w:val="-8"/>
                <w:sz w:val="21"/>
                <w:szCs w:val="21"/>
              </w:rPr>
              <w:t>年</w:t>
            </w:r>
            <w:r>
              <w:rPr>
                <w:spacing w:val="-53"/>
                <w:sz w:val="21"/>
                <w:szCs w:val="21"/>
              </w:rPr>
              <w:t xml:space="preserve"> </w:t>
            </w:r>
            <w:r>
              <w:rPr>
                <w:rFonts w:ascii="Times New Roman" w:hAnsi="Times New Roman" w:eastAsia="Times New Roman" w:cs="Times New Roman"/>
                <w:spacing w:val="-8"/>
                <w:sz w:val="21"/>
                <w:szCs w:val="21"/>
              </w:rPr>
              <w:t xml:space="preserve">4  </w:t>
            </w:r>
            <w:r>
              <w:rPr>
                <w:spacing w:val="-8"/>
                <w:sz w:val="21"/>
                <w:szCs w:val="21"/>
              </w:rPr>
              <w:t>月</w:t>
            </w:r>
            <w:r>
              <w:rPr>
                <w:sz w:val="21"/>
                <w:szCs w:val="21"/>
              </w:rPr>
              <w:t xml:space="preserve"> </w:t>
            </w:r>
            <w:r>
              <w:rPr>
                <w:rFonts w:ascii="Times New Roman" w:hAnsi="Times New Roman" w:eastAsia="Times New Roman" w:cs="Times New Roman"/>
                <w:spacing w:val="-4"/>
                <w:sz w:val="21"/>
                <w:szCs w:val="21"/>
              </w:rPr>
              <w:t>24</w:t>
            </w:r>
            <w:r>
              <w:rPr>
                <w:rFonts w:ascii="Times New Roman" w:hAnsi="Times New Roman" w:eastAsia="Times New Roman" w:cs="Times New Roman"/>
                <w:spacing w:val="49"/>
                <w:sz w:val="21"/>
                <w:szCs w:val="21"/>
              </w:rPr>
              <w:t xml:space="preserve"> </w:t>
            </w:r>
            <w:r>
              <w:rPr>
                <w:spacing w:val="-4"/>
                <w:sz w:val="21"/>
                <w:szCs w:val="21"/>
              </w:rPr>
              <w:t>日成功发射第一颗人造地球卫星，成为世界上第</w:t>
            </w:r>
            <w:r>
              <w:rPr>
                <w:spacing w:val="-44"/>
                <w:sz w:val="21"/>
                <w:szCs w:val="21"/>
              </w:rPr>
              <w:t xml:space="preserve"> </w:t>
            </w:r>
            <w:r>
              <w:rPr>
                <w:rFonts w:ascii="Times New Roman" w:hAnsi="Times New Roman" w:eastAsia="Times New Roman" w:cs="Times New Roman"/>
                <w:spacing w:val="-4"/>
                <w:sz w:val="21"/>
                <w:szCs w:val="21"/>
              </w:rPr>
              <w:t>5</w:t>
            </w:r>
            <w:r>
              <w:rPr>
                <w:rFonts w:ascii="Times New Roman" w:hAnsi="Times New Roman" w:eastAsia="Times New Roman" w:cs="Times New Roman"/>
                <w:sz w:val="21"/>
                <w:szCs w:val="21"/>
              </w:rPr>
              <w:t xml:space="preserve"> </w:t>
            </w:r>
            <w:r>
              <w:rPr>
                <w:spacing w:val="-2"/>
                <w:sz w:val="21"/>
                <w:szCs w:val="21"/>
              </w:rPr>
              <w:t>个能独立发射人造卫星的国家。如今神舟飞天，蛟龙</w:t>
            </w:r>
            <w:r>
              <w:rPr>
                <w:spacing w:val="10"/>
                <w:sz w:val="21"/>
                <w:szCs w:val="21"/>
              </w:rPr>
              <w:t xml:space="preserve"> </w:t>
            </w:r>
            <w:r>
              <w:rPr>
                <w:spacing w:val="-2"/>
                <w:sz w:val="21"/>
                <w:szCs w:val="21"/>
              </w:rPr>
              <w:t>潜海，高铁纵横</w:t>
            </w:r>
            <w:r>
              <w:rPr>
                <w:rFonts w:ascii="Times New Roman" w:hAnsi="Times New Roman" w:eastAsia="Times New Roman" w:cs="Times New Roman"/>
                <w:spacing w:val="-2"/>
                <w:sz w:val="21"/>
                <w:szCs w:val="21"/>
              </w:rPr>
              <w:t>……</w:t>
            </w:r>
            <w:r>
              <w:rPr>
                <w:spacing w:val="-2"/>
                <w:sz w:val="21"/>
                <w:szCs w:val="21"/>
              </w:rPr>
              <w:t>从中国科技的飞跃中，你追寻到</w:t>
            </w:r>
            <w:r>
              <w:rPr>
                <w:spacing w:val="7"/>
                <w:sz w:val="21"/>
                <w:szCs w:val="21"/>
              </w:rPr>
              <w:t xml:space="preserve"> </w:t>
            </w:r>
            <w:r>
              <w:rPr>
                <w:rFonts w:ascii="Times New Roman" w:hAnsi="Times New Roman" w:eastAsia="Times New Roman" w:cs="Times New Roman"/>
                <w:spacing w:val="2"/>
                <w:sz w:val="21"/>
                <w:szCs w:val="21"/>
              </w:rPr>
              <w:t>“</w:t>
            </w:r>
            <w:r>
              <w:rPr>
                <w:spacing w:val="2"/>
                <w:sz w:val="21"/>
                <w:szCs w:val="21"/>
              </w:rPr>
              <w:t>延安精神</w:t>
            </w:r>
            <w:r>
              <w:rPr>
                <w:rFonts w:ascii="Times New Roman" w:hAnsi="Times New Roman" w:eastAsia="Times New Roman" w:cs="Times New Roman"/>
                <w:spacing w:val="2"/>
                <w:sz w:val="21"/>
                <w:szCs w:val="21"/>
              </w:rPr>
              <w:t>”</w:t>
            </w:r>
            <w:r>
              <w:rPr>
                <w:rFonts w:ascii="Times New Roman" w:hAnsi="Times New Roman" w:eastAsia="Times New Roman" w:cs="Times New Roman"/>
                <w:spacing w:val="-28"/>
                <w:sz w:val="21"/>
                <w:szCs w:val="21"/>
              </w:rPr>
              <w:t xml:space="preserve"> </w:t>
            </w:r>
            <w:r>
              <w:rPr>
                <w:spacing w:val="2"/>
                <w:sz w:val="21"/>
                <w:szCs w:val="21"/>
              </w:rPr>
              <w:t>了么？</w:t>
            </w:r>
          </w:p>
          <w:p w14:paraId="36A7F4A2">
            <w:pPr>
              <w:pStyle w:val="15"/>
              <w:spacing w:before="61" w:line="221" w:lineRule="auto"/>
              <w:ind w:left="532"/>
              <w:rPr>
                <w:sz w:val="21"/>
                <w:szCs w:val="21"/>
              </w:rPr>
            </w:pPr>
            <w:r>
              <w:rPr>
                <w:spacing w:val="-2"/>
                <w:sz w:val="21"/>
                <w:szCs w:val="21"/>
              </w:rPr>
              <w:t>情景二：</w:t>
            </w:r>
          </w:p>
          <w:p w14:paraId="5368F484">
            <w:pPr>
              <w:pStyle w:val="15"/>
              <w:spacing w:before="59" w:line="261" w:lineRule="auto"/>
              <w:ind w:left="111" w:right="53" w:firstLine="440"/>
              <w:rPr>
                <w:sz w:val="21"/>
                <w:szCs w:val="21"/>
              </w:rPr>
            </w:pPr>
            <w:r>
              <w:rPr>
                <w:spacing w:val="-7"/>
                <w:sz w:val="21"/>
                <w:szCs w:val="21"/>
              </w:rPr>
              <w:t>中国女排，</w:t>
            </w:r>
            <w:r>
              <w:rPr>
                <w:rFonts w:ascii="Times New Roman" w:hAnsi="Times New Roman" w:eastAsia="Times New Roman" w:cs="Times New Roman"/>
                <w:spacing w:val="-7"/>
                <w:sz w:val="21"/>
                <w:szCs w:val="21"/>
              </w:rPr>
              <w:t xml:space="preserve">30 </w:t>
            </w:r>
            <w:r>
              <w:rPr>
                <w:spacing w:val="-7"/>
                <w:sz w:val="21"/>
                <w:szCs w:val="21"/>
              </w:rPr>
              <w:t>年拼搏不息，几代人热泪盈眶。在</w:t>
            </w:r>
            <w:r>
              <w:rPr>
                <w:spacing w:val="4"/>
                <w:sz w:val="21"/>
                <w:szCs w:val="21"/>
              </w:rPr>
              <w:t xml:space="preserve"> </w:t>
            </w:r>
            <w:r>
              <w:rPr>
                <w:spacing w:val="-6"/>
                <w:sz w:val="21"/>
                <w:szCs w:val="21"/>
              </w:rPr>
              <w:t>低谷中奋起，从不放弃，面对强敌出手，</w:t>
            </w:r>
            <w:r>
              <w:rPr>
                <w:spacing w:val="-3"/>
                <w:sz w:val="21"/>
                <w:szCs w:val="21"/>
              </w:rPr>
              <w:t xml:space="preserve"> </w:t>
            </w:r>
            <w:r>
              <w:rPr>
                <w:spacing w:val="-6"/>
                <w:sz w:val="21"/>
                <w:szCs w:val="21"/>
              </w:rPr>
              <w:t>永不言败。</w:t>
            </w:r>
            <w:r>
              <w:rPr>
                <w:sz w:val="21"/>
                <w:szCs w:val="21"/>
              </w:rPr>
              <w:t xml:space="preserve"> </w:t>
            </w:r>
            <w:r>
              <w:rPr>
                <w:spacing w:val="-1"/>
                <w:sz w:val="21"/>
                <w:szCs w:val="21"/>
              </w:rPr>
              <w:t>当国歌响起，当国旗冉冉升起</w:t>
            </w:r>
            <w:r>
              <w:rPr>
                <w:rFonts w:ascii="Times New Roman" w:hAnsi="Times New Roman" w:eastAsia="Times New Roman" w:cs="Times New Roman"/>
                <w:spacing w:val="-1"/>
                <w:sz w:val="21"/>
                <w:szCs w:val="21"/>
              </w:rPr>
              <w:t>.</w:t>
            </w:r>
            <w:r>
              <w:rPr>
                <w:rFonts w:ascii="Times New Roman" w:hAnsi="Times New Roman" w:eastAsia="Times New Roman" w:cs="Times New Roman"/>
                <w:spacing w:val="-27"/>
                <w:sz w:val="21"/>
                <w:szCs w:val="21"/>
              </w:rPr>
              <w:t xml:space="preserve"> </w:t>
            </w:r>
            <w:r>
              <w:rPr>
                <w:rFonts w:ascii="Times New Roman" w:hAnsi="Times New Roman" w:eastAsia="Times New Roman" w:cs="Times New Roman"/>
                <w:spacing w:val="-1"/>
                <w:sz w:val="21"/>
                <w:szCs w:val="21"/>
              </w:rPr>
              <w:t>…-</w:t>
            </w:r>
            <w:r>
              <w:rPr>
                <w:spacing w:val="-1"/>
                <w:sz w:val="21"/>
                <w:szCs w:val="21"/>
              </w:rPr>
              <w:t>在中国女排的拼搏</w:t>
            </w:r>
            <w:r>
              <w:rPr>
                <w:sz w:val="21"/>
                <w:szCs w:val="21"/>
              </w:rPr>
              <w:t xml:space="preserve"> </w:t>
            </w:r>
            <w:r>
              <w:rPr>
                <w:spacing w:val="-2"/>
                <w:sz w:val="21"/>
                <w:szCs w:val="21"/>
              </w:rPr>
              <w:t>里，你追寻到</w:t>
            </w:r>
            <w:r>
              <w:rPr>
                <w:rFonts w:ascii="Times New Roman" w:hAnsi="Times New Roman" w:eastAsia="Times New Roman" w:cs="Times New Roman"/>
                <w:spacing w:val="-2"/>
                <w:sz w:val="21"/>
                <w:szCs w:val="21"/>
              </w:rPr>
              <w:t>“</w:t>
            </w:r>
            <w:r>
              <w:rPr>
                <w:spacing w:val="-2"/>
                <w:sz w:val="21"/>
                <w:szCs w:val="21"/>
              </w:rPr>
              <w:t>延安精神</w:t>
            </w:r>
            <w:r>
              <w:rPr>
                <w:rFonts w:ascii="Times New Roman" w:hAnsi="Times New Roman" w:eastAsia="Times New Roman" w:cs="Times New Roman"/>
                <w:spacing w:val="-2"/>
                <w:sz w:val="21"/>
                <w:szCs w:val="21"/>
              </w:rPr>
              <w:t>”</w:t>
            </w:r>
            <w:r>
              <w:rPr>
                <w:rFonts w:ascii="Times New Roman" w:hAnsi="Times New Roman" w:eastAsia="Times New Roman" w:cs="Times New Roman"/>
                <w:spacing w:val="-28"/>
                <w:sz w:val="21"/>
                <w:szCs w:val="21"/>
              </w:rPr>
              <w:t xml:space="preserve"> </w:t>
            </w:r>
            <w:r>
              <w:rPr>
                <w:spacing w:val="-2"/>
                <w:sz w:val="21"/>
                <w:szCs w:val="21"/>
              </w:rPr>
              <w:t>了么？</w:t>
            </w:r>
          </w:p>
        </w:tc>
        <w:tc>
          <w:tcPr>
            <w:tcW w:w="2548" w:type="dxa"/>
            <w:tcBorders>
              <w:top w:val="single" w:color="000000" w:sz="14" w:space="0"/>
            </w:tcBorders>
            <w:vAlign w:val="top"/>
          </w:tcPr>
          <w:p w14:paraId="1003CA60">
            <w:pPr>
              <w:rPr>
                <w:rFonts w:ascii="Arial"/>
                <w:sz w:val="21"/>
                <w:szCs w:val="21"/>
              </w:rPr>
            </w:pPr>
          </w:p>
        </w:tc>
        <w:tc>
          <w:tcPr>
            <w:tcW w:w="1394" w:type="dxa"/>
            <w:vMerge w:val="continue"/>
            <w:tcBorders>
              <w:top w:val="nil"/>
            </w:tcBorders>
            <w:vAlign w:val="top"/>
          </w:tcPr>
          <w:p w14:paraId="6FC0BB56">
            <w:pPr>
              <w:rPr>
                <w:rFonts w:ascii="Arial"/>
                <w:sz w:val="21"/>
                <w:szCs w:val="21"/>
              </w:rPr>
            </w:pPr>
          </w:p>
        </w:tc>
      </w:tr>
    </w:tbl>
    <w:p w14:paraId="26126A22">
      <w:pPr>
        <w:rPr>
          <w:rFonts w:ascii="Arial"/>
          <w:sz w:val="21"/>
          <w:szCs w:val="21"/>
        </w:rPr>
      </w:pPr>
    </w:p>
    <w:p w14:paraId="71EDE500">
      <w:pPr>
        <w:rPr>
          <w:rFonts w:ascii="Arial" w:hAnsi="Arial" w:eastAsia="Arial" w:cs="Arial"/>
          <w:sz w:val="21"/>
          <w:szCs w:val="21"/>
        </w:rPr>
        <w:sectPr>
          <w:pgSz w:w="11905" w:h="16838"/>
          <w:pgMar w:top="1247" w:right="1247" w:bottom="1247" w:left="1247" w:header="0" w:footer="0" w:gutter="0"/>
          <w:cols w:space="0" w:num="1"/>
          <w:rtlGutter w:val="0"/>
          <w:docGrid w:linePitch="0" w:charSpace="0"/>
        </w:sectPr>
      </w:pPr>
    </w:p>
    <w:tbl>
      <w:tblPr>
        <w:tblStyle w:val="16"/>
        <w:tblW w:w="10331"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423"/>
        <w:gridCol w:w="4966"/>
        <w:gridCol w:w="2548"/>
        <w:gridCol w:w="1394"/>
      </w:tblGrid>
      <w:tr w14:paraId="38BEB4D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935" w:hRule="atLeast"/>
          <w:jc w:val="center"/>
        </w:trPr>
        <w:tc>
          <w:tcPr>
            <w:tcW w:w="1423" w:type="dxa"/>
            <w:vAlign w:val="top"/>
          </w:tcPr>
          <w:p w14:paraId="39A3E73B">
            <w:pPr>
              <w:rPr>
                <w:rFonts w:ascii="Arial"/>
                <w:sz w:val="21"/>
                <w:szCs w:val="21"/>
              </w:rPr>
            </w:pPr>
          </w:p>
        </w:tc>
        <w:tc>
          <w:tcPr>
            <w:tcW w:w="4966" w:type="dxa"/>
            <w:vAlign w:val="top"/>
          </w:tcPr>
          <w:p w14:paraId="6708234F">
            <w:pPr>
              <w:pStyle w:val="15"/>
              <w:spacing w:before="55" w:line="221" w:lineRule="auto"/>
              <w:ind w:left="532"/>
              <w:rPr>
                <w:sz w:val="21"/>
                <w:szCs w:val="21"/>
              </w:rPr>
            </w:pPr>
            <w:r>
              <w:rPr>
                <w:spacing w:val="-2"/>
                <w:sz w:val="21"/>
                <w:szCs w:val="21"/>
              </w:rPr>
              <w:t>情景三：</w:t>
            </w:r>
          </w:p>
          <w:p w14:paraId="79AF7BCF">
            <w:pPr>
              <w:pStyle w:val="15"/>
              <w:spacing w:before="60" w:line="261" w:lineRule="auto"/>
              <w:ind w:left="111" w:right="102" w:firstLine="420"/>
              <w:rPr>
                <w:sz w:val="21"/>
                <w:szCs w:val="21"/>
              </w:rPr>
            </w:pPr>
            <w:r>
              <w:rPr>
                <w:rFonts w:ascii="Times New Roman" w:hAnsi="Times New Roman" w:eastAsia="Times New Roman" w:cs="Times New Roman"/>
                <w:sz w:val="21"/>
                <w:szCs w:val="21"/>
              </w:rPr>
              <w:t xml:space="preserve">96  </w:t>
            </w:r>
            <w:r>
              <w:rPr>
                <w:sz w:val="21"/>
                <w:szCs w:val="21"/>
              </w:rPr>
              <w:t>岁的张富清在解放战争的枪林弹雨中九死一</w:t>
            </w:r>
            <w:r>
              <w:rPr>
                <w:spacing w:val="16"/>
                <w:sz w:val="21"/>
                <w:szCs w:val="21"/>
              </w:rPr>
              <w:t xml:space="preserve"> </w:t>
            </w:r>
            <w:r>
              <w:rPr>
                <w:spacing w:val="-4"/>
                <w:sz w:val="21"/>
                <w:szCs w:val="21"/>
              </w:rPr>
              <w:t>生，功勋卓著。中华人民共和国成立后，他主动到偏</w:t>
            </w:r>
            <w:r>
              <w:rPr>
                <w:spacing w:val="7"/>
                <w:sz w:val="21"/>
                <w:szCs w:val="21"/>
              </w:rPr>
              <w:t xml:space="preserve"> </w:t>
            </w:r>
            <w:r>
              <w:rPr>
                <w:spacing w:val="-1"/>
                <w:sz w:val="21"/>
                <w:szCs w:val="21"/>
              </w:rPr>
              <w:t>僻的湖北来凤县默默奉献</w:t>
            </w:r>
            <w:r>
              <w:rPr>
                <w:spacing w:val="-30"/>
                <w:sz w:val="21"/>
                <w:szCs w:val="21"/>
              </w:rPr>
              <w:t xml:space="preserve"> </w:t>
            </w:r>
            <w:r>
              <w:rPr>
                <w:rFonts w:ascii="Times New Roman" w:hAnsi="Times New Roman" w:eastAsia="Times New Roman" w:cs="Times New Roman"/>
                <w:spacing w:val="-1"/>
                <w:sz w:val="21"/>
                <w:szCs w:val="21"/>
              </w:rPr>
              <w:t>60</w:t>
            </w:r>
            <w:r>
              <w:rPr>
                <w:rFonts w:ascii="Times New Roman" w:hAnsi="Times New Roman" w:eastAsia="Times New Roman" w:cs="Times New Roman"/>
                <w:spacing w:val="21"/>
                <w:sz w:val="21"/>
                <w:szCs w:val="21"/>
              </w:rPr>
              <w:t xml:space="preserve"> </w:t>
            </w:r>
            <w:r>
              <w:rPr>
                <w:spacing w:val="-1"/>
                <w:sz w:val="21"/>
                <w:szCs w:val="21"/>
              </w:rPr>
              <w:t>年，为贫困山区奉献一</w:t>
            </w:r>
            <w:r>
              <w:rPr>
                <w:sz w:val="21"/>
                <w:szCs w:val="21"/>
              </w:rPr>
              <w:t xml:space="preserve"> </w:t>
            </w:r>
            <w:r>
              <w:rPr>
                <w:spacing w:val="-2"/>
                <w:sz w:val="21"/>
                <w:szCs w:val="21"/>
              </w:rPr>
              <w:t>生。在老红军的身上，你追寻到</w:t>
            </w:r>
            <w:r>
              <w:rPr>
                <w:rFonts w:ascii="Times New Roman" w:hAnsi="Times New Roman" w:eastAsia="Times New Roman" w:cs="Times New Roman"/>
                <w:spacing w:val="-2"/>
                <w:sz w:val="21"/>
                <w:szCs w:val="21"/>
              </w:rPr>
              <w:t>“</w:t>
            </w:r>
            <w:r>
              <w:rPr>
                <w:spacing w:val="-2"/>
                <w:sz w:val="21"/>
                <w:szCs w:val="21"/>
              </w:rPr>
              <w:t>延安精神</w:t>
            </w:r>
            <w:r>
              <w:rPr>
                <w:rFonts w:ascii="Times New Roman" w:hAnsi="Times New Roman" w:eastAsia="Times New Roman" w:cs="Times New Roman"/>
                <w:spacing w:val="-2"/>
                <w:sz w:val="21"/>
                <w:szCs w:val="21"/>
              </w:rPr>
              <w:t>”</w:t>
            </w:r>
            <w:r>
              <w:rPr>
                <w:rFonts w:ascii="Times New Roman" w:hAnsi="Times New Roman" w:eastAsia="Times New Roman" w:cs="Times New Roman"/>
                <w:spacing w:val="-12"/>
                <w:sz w:val="21"/>
                <w:szCs w:val="21"/>
              </w:rPr>
              <w:t xml:space="preserve"> </w:t>
            </w:r>
            <w:r>
              <w:rPr>
                <w:spacing w:val="-2"/>
                <w:sz w:val="21"/>
                <w:szCs w:val="21"/>
              </w:rPr>
              <w:t>了么？</w:t>
            </w:r>
          </w:p>
          <w:p w14:paraId="7B255AFD">
            <w:pPr>
              <w:pStyle w:val="15"/>
              <w:spacing w:before="62" w:line="264" w:lineRule="auto"/>
              <w:ind w:left="112" w:right="102" w:firstLine="424"/>
              <w:rPr>
                <w:rFonts w:ascii="Times New Roman" w:hAnsi="Times New Roman" w:eastAsia="Times New Roman" w:cs="Times New Roman"/>
                <w:sz w:val="21"/>
                <w:szCs w:val="21"/>
              </w:rPr>
            </w:pPr>
            <w:r>
              <w:rPr>
                <w:spacing w:val="-11"/>
                <w:sz w:val="21"/>
                <w:szCs w:val="21"/>
              </w:rPr>
              <w:t>结语；天下兴亡，匹夫有责</w:t>
            </w:r>
            <w:r>
              <w:rPr>
                <w:rFonts w:ascii="Times New Roman" w:hAnsi="Times New Roman" w:eastAsia="Times New Roman" w:cs="Times New Roman"/>
                <w:spacing w:val="-11"/>
                <w:sz w:val="21"/>
                <w:szCs w:val="21"/>
              </w:rPr>
              <w:t>!</w:t>
            </w:r>
            <w:r>
              <w:rPr>
                <w:spacing w:val="-11"/>
                <w:sz w:val="21"/>
                <w:szCs w:val="21"/>
              </w:rPr>
              <w:t>同学们，时代需要</w:t>
            </w:r>
            <w:r>
              <w:rPr>
                <w:rFonts w:ascii="Times New Roman" w:hAnsi="Times New Roman" w:eastAsia="Times New Roman" w:cs="Times New Roman"/>
                <w:spacing w:val="-11"/>
                <w:sz w:val="21"/>
                <w:szCs w:val="21"/>
              </w:rPr>
              <w:t>“</w:t>
            </w:r>
            <w:r>
              <w:rPr>
                <w:spacing w:val="-11"/>
                <w:sz w:val="21"/>
                <w:szCs w:val="21"/>
              </w:rPr>
              <w:t>延</w:t>
            </w:r>
            <w:r>
              <w:rPr>
                <w:sz w:val="21"/>
                <w:szCs w:val="21"/>
              </w:rPr>
              <w:t xml:space="preserve"> </w:t>
            </w:r>
            <w:r>
              <w:rPr>
                <w:spacing w:val="-2"/>
                <w:sz w:val="21"/>
                <w:szCs w:val="21"/>
              </w:rPr>
              <w:t>安精神</w:t>
            </w:r>
            <w:r>
              <w:rPr>
                <w:rFonts w:ascii="Times New Roman" w:hAnsi="Times New Roman" w:eastAsia="Times New Roman" w:cs="Times New Roman"/>
                <w:spacing w:val="-2"/>
                <w:sz w:val="21"/>
                <w:szCs w:val="21"/>
              </w:rPr>
              <w:t>”!</w:t>
            </w:r>
            <w:r>
              <w:rPr>
                <w:spacing w:val="-2"/>
                <w:sz w:val="21"/>
                <w:szCs w:val="21"/>
              </w:rPr>
              <w:t>它深深地感染着我们每一个中国人，融进血</w:t>
            </w:r>
            <w:r>
              <w:rPr>
                <w:spacing w:val="7"/>
                <w:sz w:val="21"/>
                <w:szCs w:val="21"/>
              </w:rPr>
              <w:t xml:space="preserve"> </w:t>
            </w:r>
            <w:r>
              <w:rPr>
                <w:spacing w:val="-1"/>
                <w:sz w:val="21"/>
                <w:szCs w:val="21"/>
              </w:rPr>
              <w:t>液里，刻在骨子里</w:t>
            </w:r>
            <w:r>
              <w:rPr>
                <w:rFonts w:ascii="Times New Roman" w:hAnsi="Times New Roman" w:eastAsia="Times New Roman" w:cs="Times New Roman"/>
                <w:spacing w:val="-1"/>
                <w:sz w:val="21"/>
                <w:szCs w:val="21"/>
              </w:rPr>
              <w:t>!</w:t>
            </w:r>
            <w:r>
              <w:rPr>
                <w:spacing w:val="-1"/>
                <w:sz w:val="21"/>
                <w:szCs w:val="21"/>
              </w:rPr>
              <w:t>请全体起立</w:t>
            </w:r>
            <w:r>
              <w:rPr>
                <w:rFonts w:ascii="Times New Roman" w:hAnsi="Times New Roman" w:eastAsia="Times New Roman" w:cs="Times New Roman"/>
                <w:spacing w:val="-1"/>
                <w:sz w:val="21"/>
                <w:szCs w:val="21"/>
              </w:rPr>
              <w:t>!</w:t>
            </w:r>
            <w:r>
              <w:rPr>
                <w:spacing w:val="-1"/>
                <w:sz w:val="21"/>
                <w:szCs w:val="21"/>
              </w:rPr>
              <w:t>让我们怀揣感动与梦</w:t>
            </w:r>
            <w:r>
              <w:rPr>
                <w:spacing w:val="9"/>
                <w:sz w:val="21"/>
                <w:szCs w:val="21"/>
              </w:rPr>
              <w:t xml:space="preserve"> </w:t>
            </w:r>
            <w:r>
              <w:rPr>
                <w:spacing w:val="-4"/>
                <w:sz w:val="21"/>
                <w:szCs w:val="21"/>
              </w:rPr>
              <w:t>想，追寻</w:t>
            </w:r>
            <w:r>
              <w:rPr>
                <w:rFonts w:ascii="Times New Roman" w:hAnsi="Times New Roman" w:eastAsia="Times New Roman" w:cs="Times New Roman"/>
                <w:spacing w:val="-4"/>
                <w:sz w:val="21"/>
                <w:szCs w:val="21"/>
              </w:rPr>
              <w:t>“</w:t>
            </w:r>
            <w:r>
              <w:rPr>
                <w:spacing w:val="-4"/>
                <w:sz w:val="21"/>
                <w:szCs w:val="21"/>
              </w:rPr>
              <w:t>延安精神</w:t>
            </w:r>
            <w:r>
              <w:rPr>
                <w:rFonts w:ascii="Times New Roman" w:hAnsi="Times New Roman" w:eastAsia="Times New Roman" w:cs="Times New Roman"/>
                <w:spacing w:val="-4"/>
                <w:sz w:val="21"/>
                <w:szCs w:val="21"/>
              </w:rPr>
              <w:t>”</w:t>
            </w:r>
            <w:r>
              <w:rPr>
                <w:rFonts w:ascii="Times New Roman" w:hAnsi="Times New Roman" w:eastAsia="Times New Roman" w:cs="Times New Roman"/>
                <w:spacing w:val="-20"/>
                <w:sz w:val="21"/>
                <w:szCs w:val="21"/>
              </w:rPr>
              <w:t xml:space="preserve"> </w:t>
            </w:r>
            <w:r>
              <w:rPr>
                <w:spacing w:val="-4"/>
                <w:sz w:val="21"/>
                <w:szCs w:val="21"/>
              </w:rPr>
              <w:t>的足迹，向着明媚的春光，向着</w:t>
            </w:r>
            <w:r>
              <w:rPr>
                <w:sz w:val="21"/>
                <w:szCs w:val="21"/>
              </w:rPr>
              <w:t xml:space="preserve"> </w:t>
            </w:r>
            <w:r>
              <w:rPr>
                <w:spacing w:val="-1"/>
                <w:sz w:val="21"/>
                <w:szCs w:val="21"/>
              </w:rPr>
              <w:t>火红的太阳，</w:t>
            </w:r>
            <w:r>
              <w:rPr>
                <w:rFonts w:ascii="Times New Roman" w:hAnsi="Times New Roman" w:eastAsia="Times New Roman" w:cs="Times New Roman"/>
                <w:spacing w:val="-1"/>
                <w:sz w:val="21"/>
                <w:szCs w:val="21"/>
              </w:rPr>
              <w:t>—</w:t>
            </w:r>
            <w:r>
              <w:rPr>
                <w:spacing w:val="-1"/>
                <w:sz w:val="21"/>
                <w:szCs w:val="21"/>
              </w:rPr>
              <w:t>路向前，齐读</w:t>
            </w:r>
            <w:r>
              <w:rPr>
                <w:rFonts w:ascii="Times New Roman" w:hAnsi="Times New Roman" w:eastAsia="Times New Roman" w:cs="Times New Roman"/>
                <w:spacing w:val="-1"/>
                <w:sz w:val="21"/>
                <w:szCs w:val="21"/>
              </w:rPr>
              <w:t>!(</w:t>
            </w:r>
            <w:r>
              <w:rPr>
                <w:spacing w:val="-1"/>
                <w:sz w:val="21"/>
                <w:szCs w:val="21"/>
              </w:rPr>
              <w:t>出示。播放音乐《我</w:t>
            </w:r>
            <w:r>
              <w:rPr>
                <w:spacing w:val="9"/>
                <w:sz w:val="21"/>
                <w:szCs w:val="21"/>
              </w:rPr>
              <w:t xml:space="preserve"> </w:t>
            </w:r>
            <w:r>
              <w:rPr>
                <w:spacing w:val="-14"/>
                <w:sz w:val="21"/>
                <w:szCs w:val="21"/>
              </w:rPr>
              <w:t>和我的祖国》。</w:t>
            </w:r>
            <w:r>
              <w:rPr>
                <w:rFonts w:ascii="Times New Roman" w:hAnsi="Times New Roman" w:eastAsia="Times New Roman" w:cs="Times New Roman"/>
                <w:spacing w:val="-14"/>
                <w:sz w:val="21"/>
                <w:szCs w:val="21"/>
              </w:rPr>
              <w:t>)</w:t>
            </w:r>
          </w:p>
          <w:p w14:paraId="26CF957B">
            <w:pPr>
              <w:pStyle w:val="15"/>
              <w:spacing w:before="66" w:line="267" w:lineRule="auto"/>
              <w:ind w:left="110" w:right="102" w:firstLine="426"/>
              <w:rPr>
                <w:rFonts w:ascii="Times New Roman" w:hAnsi="Times New Roman" w:eastAsia="Times New Roman" w:cs="Times New Roman"/>
                <w:sz w:val="21"/>
                <w:szCs w:val="21"/>
              </w:rPr>
            </w:pPr>
            <w:r>
              <w:rPr>
                <w:spacing w:val="-8"/>
                <w:sz w:val="21"/>
                <w:szCs w:val="21"/>
              </w:rPr>
              <w:t>啊</w:t>
            </w:r>
            <w:r>
              <w:rPr>
                <w:rFonts w:ascii="Times New Roman" w:hAnsi="Times New Roman" w:eastAsia="Times New Roman" w:cs="Times New Roman"/>
                <w:spacing w:val="-8"/>
                <w:sz w:val="21"/>
                <w:szCs w:val="21"/>
              </w:rPr>
              <w:t>!</w:t>
            </w:r>
            <w:r>
              <w:rPr>
                <w:spacing w:val="-8"/>
                <w:sz w:val="21"/>
                <w:szCs w:val="21"/>
              </w:rPr>
              <w:t>延安，我把你追寻，追寻信念，追寻金色的理</w:t>
            </w:r>
            <w:r>
              <w:rPr>
                <w:spacing w:val="13"/>
                <w:sz w:val="21"/>
                <w:szCs w:val="21"/>
              </w:rPr>
              <w:t xml:space="preserve"> </w:t>
            </w:r>
            <w:r>
              <w:rPr>
                <w:spacing w:val="-4"/>
                <w:sz w:val="21"/>
                <w:szCs w:val="21"/>
              </w:rPr>
              <w:t>想；追寻滥暖，追寻明媚的眷光；追寻光明，追寻火</w:t>
            </w:r>
            <w:r>
              <w:rPr>
                <w:spacing w:val="6"/>
                <w:sz w:val="21"/>
                <w:szCs w:val="21"/>
              </w:rPr>
              <w:t xml:space="preserve"> </w:t>
            </w:r>
            <w:r>
              <w:rPr>
                <w:spacing w:val="-1"/>
                <w:sz w:val="21"/>
                <w:szCs w:val="21"/>
              </w:rPr>
              <w:t>红的太阳</w:t>
            </w:r>
            <w:r>
              <w:rPr>
                <w:rFonts w:ascii="Times New Roman" w:hAnsi="Times New Roman" w:eastAsia="Times New Roman" w:cs="Times New Roman"/>
                <w:spacing w:val="-1"/>
                <w:sz w:val="21"/>
                <w:szCs w:val="21"/>
              </w:rPr>
              <w:t>!(</w:t>
            </w:r>
            <w:r>
              <w:rPr>
                <w:spacing w:val="-1"/>
                <w:sz w:val="21"/>
                <w:szCs w:val="21"/>
              </w:rPr>
              <w:t>设计意图：通过拓展事件，与学生生活拉</w:t>
            </w:r>
            <w:r>
              <w:rPr>
                <w:spacing w:val="10"/>
                <w:sz w:val="21"/>
                <w:szCs w:val="21"/>
              </w:rPr>
              <w:t xml:space="preserve"> </w:t>
            </w:r>
            <w:r>
              <w:rPr>
                <w:spacing w:val="-4"/>
                <w:sz w:val="21"/>
                <w:szCs w:val="21"/>
              </w:rPr>
              <w:t>近距离，升华</w:t>
            </w:r>
            <w:r>
              <w:rPr>
                <w:rFonts w:ascii="Times New Roman" w:hAnsi="Times New Roman" w:eastAsia="Times New Roman" w:cs="Times New Roman"/>
                <w:spacing w:val="-4"/>
                <w:sz w:val="21"/>
                <w:szCs w:val="21"/>
              </w:rPr>
              <w:t>“</w:t>
            </w:r>
            <w:r>
              <w:rPr>
                <w:spacing w:val="-4"/>
                <w:sz w:val="21"/>
                <w:szCs w:val="21"/>
              </w:rPr>
              <w:t>延安精神</w:t>
            </w:r>
            <w:r>
              <w:rPr>
                <w:rFonts w:ascii="Times New Roman" w:hAnsi="Times New Roman" w:eastAsia="Times New Roman" w:cs="Times New Roman"/>
                <w:spacing w:val="-4"/>
                <w:sz w:val="21"/>
                <w:szCs w:val="21"/>
              </w:rPr>
              <w:t>”</w:t>
            </w:r>
            <w:r>
              <w:rPr>
                <w:rFonts w:ascii="Times New Roman" w:hAnsi="Times New Roman" w:eastAsia="Times New Roman" w:cs="Times New Roman"/>
                <w:spacing w:val="-14"/>
                <w:sz w:val="21"/>
                <w:szCs w:val="21"/>
              </w:rPr>
              <w:t xml:space="preserve"> </w:t>
            </w:r>
            <w:r>
              <w:rPr>
                <w:spacing w:val="-4"/>
                <w:sz w:val="21"/>
                <w:szCs w:val="21"/>
              </w:rPr>
              <w:t>，扩大</w:t>
            </w:r>
            <w:r>
              <w:rPr>
                <w:rFonts w:ascii="Times New Roman" w:hAnsi="Times New Roman" w:eastAsia="Times New Roman" w:cs="Times New Roman"/>
                <w:spacing w:val="-4"/>
                <w:sz w:val="21"/>
                <w:szCs w:val="21"/>
              </w:rPr>
              <w:t>“</w:t>
            </w:r>
            <w:r>
              <w:rPr>
                <w:spacing w:val="-4"/>
                <w:sz w:val="21"/>
                <w:szCs w:val="21"/>
              </w:rPr>
              <w:t>追寻</w:t>
            </w:r>
            <w:r>
              <w:rPr>
                <w:rFonts w:ascii="Times New Roman" w:hAnsi="Times New Roman" w:eastAsia="Times New Roman" w:cs="Times New Roman"/>
                <w:spacing w:val="-4"/>
                <w:sz w:val="21"/>
                <w:szCs w:val="21"/>
              </w:rPr>
              <w:t>”</w:t>
            </w:r>
            <w:r>
              <w:rPr>
                <w:rFonts w:ascii="Times New Roman" w:hAnsi="Times New Roman" w:eastAsia="Times New Roman" w:cs="Times New Roman"/>
                <w:spacing w:val="-30"/>
                <w:sz w:val="21"/>
                <w:szCs w:val="21"/>
              </w:rPr>
              <w:t xml:space="preserve"> </w:t>
            </w:r>
            <w:r>
              <w:rPr>
                <w:spacing w:val="-4"/>
                <w:sz w:val="21"/>
                <w:szCs w:val="21"/>
              </w:rPr>
              <w:t>的视野，从国</w:t>
            </w:r>
            <w:r>
              <w:rPr>
                <w:sz w:val="21"/>
                <w:szCs w:val="21"/>
              </w:rPr>
              <w:t xml:space="preserve"> </w:t>
            </w:r>
            <w:r>
              <w:rPr>
                <w:spacing w:val="-4"/>
                <w:sz w:val="21"/>
                <w:szCs w:val="21"/>
              </w:rPr>
              <w:t>家科学技术的腾飞，到女排自强不息的信念，到老红</w:t>
            </w:r>
            <w:r>
              <w:rPr>
                <w:spacing w:val="6"/>
                <w:sz w:val="21"/>
                <w:szCs w:val="21"/>
              </w:rPr>
              <w:t xml:space="preserve"> </w:t>
            </w:r>
            <w:r>
              <w:rPr>
                <w:spacing w:val="4"/>
                <w:sz w:val="21"/>
                <w:szCs w:val="21"/>
              </w:rPr>
              <w:t>军全心全意为人民服务的坚守</w:t>
            </w:r>
            <w:r>
              <w:rPr>
                <w:spacing w:val="-65"/>
                <w:sz w:val="21"/>
                <w:szCs w:val="21"/>
              </w:rPr>
              <w:t xml:space="preserve"> </w:t>
            </w:r>
            <w:r>
              <w:rPr>
                <w:rFonts w:ascii="Times New Roman" w:hAnsi="Times New Roman" w:eastAsia="Times New Roman" w:cs="Times New Roman"/>
                <w:spacing w:val="4"/>
                <w:sz w:val="21"/>
                <w:szCs w:val="21"/>
              </w:rPr>
              <w:t>……</w:t>
            </w:r>
            <w:r>
              <w:rPr>
                <w:rFonts w:ascii="Times New Roman" w:hAnsi="Times New Roman" w:eastAsia="Times New Roman" w:cs="Times New Roman"/>
                <w:spacing w:val="-37"/>
                <w:sz w:val="21"/>
                <w:szCs w:val="21"/>
              </w:rPr>
              <w:t xml:space="preserve"> </w:t>
            </w:r>
            <w:r>
              <w:rPr>
                <w:spacing w:val="4"/>
                <w:sz w:val="21"/>
                <w:szCs w:val="21"/>
              </w:rPr>
              <w:t>把</w:t>
            </w:r>
            <w:r>
              <w:rPr>
                <w:rFonts w:ascii="Times New Roman" w:hAnsi="Times New Roman" w:eastAsia="Times New Roman" w:cs="Times New Roman"/>
                <w:spacing w:val="4"/>
                <w:sz w:val="21"/>
                <w:szCs w:val="21"/>
              </w:rPr>
              <w:t>“</w:t>
            </w:r>
            <w:r>
              <w:rPr>
                <w:spacing w:val="4"/>
                <w:sz w:val="21"/>
                <w:szCs w:val="21"/>
              </w:rPr>
              <w:t>追寻</w:t>
            </w:r>
            <w:r>
              <w:rPr>
                <w:rFonts w:ascii="Times New Roman" w:hAnsi="Times New Roman" w:eastAsia="Times New Roman" w:cs="Times New Roman"/>
                <w:spacing w:val="4"/>
                <w:sz w:val="21"/>
                <w:szCs w:val="21"/>
              </w:rPr>
              <w:t>”</w:t>
            </w:r>
            <w:r>
              <w:rPr>
                <w:spacing w:val="4"/>
                <w:sz w:val="21"/>
                <w:szCs w:val="21"/>
              </w:rPr>
              <w:t>道路延</w:t>
            </w:r>
            <w:r>
              <w:rPr>
                <w:sz w:val="21"/>
                <w:szCs w:val="21"/>
              </w:rPr>
              <w:t xml:space="preserve"> </w:t>
            </w:r>
            <w:r>
              <w:rPr>
                <w:spacing w:val="-7"/>
                <w:sz w:val="21"/>
                <w:szCs w:val="21"/>
              </w:rPr>
              <w:t>展至诗外，传承到当代。将</w:t>
            </w:r>
            <w:r>
              <w:rPr>
                <w:rFonts w:ascii="Times New Roman" w:hAnsi="Times New Roman" w:eastAsia="Times New Roman" w:cs="Times New Roman"/>
                <w:spacing w:val="-7"/>
                <w:sz w:val="21"/>
                <w:szCs w:val="21"/>
              </w:rPr>
              <w:t>“</w:t>
            </w:r>
            <w:r>
              <w:rPr>
                <w:spacing w:val="-7"/>
                <w:sz w:val="21"/>
                <w:szCs w:val="21"/>
              </w:rPr>
              <w:t>延安精神</w:t>
            </w:r>
            <w:r>
              <w:rPr>
                <w:rFonts w:ascii="Times New Roman" w:hAnsi="Times New Roman" w:eastAsia="Times New Roman" w:cs="Times New Roman"/>
                <w:spacing w:val="-7"/>
                <w:sz w:val="21"/>
                <w:szCs w:val="21"/>
              </w:rPr>
              <w:t>”</w:t>
            </w:r>
            <w:r>
              <w:rPr>
                <w:spacing w:val="-7"/>
                <w:sz w:val="21"/>
                <w:szCs w:val="21"/>
              </w:rPr>
              <w:t>根植于心， 内</w:t>
            </w:r>
            <w:r>
              <w:rPr>
                <w:spacing w:val="8"/>
                <w:sz w:val="21"/>
                <w:szCs w:val="21"/>
              </w:rPr>
              <w:t xml:space="preserve"> </w:t>
            </w:r>
            <w:r>
              <w:rPr>
                <w:spacing w:val="-1"/>
                <w:sz w:val="21"/>
                <w:szCs w:val="21"/>
              </w:rPr>
              <w:t>化于行。</w:t>
            </w:r>
            <w:r>
              <w:rPr>
                <w:rFonts w:ascii="Times New Roman" w:hAnsi="Times New Roman" w:eastAsia="Times New Roman" w:cs="Times New Roman"/>
                <w:spacing w:val="-1"/>
                <w:sz w:val="21"/>
                <w:szCs w:val="21"/>
              </w:rPr>
              <w:t>)</w:t>
            </w:r>
          </w:p>
        </w:tc>
        <w:tc>
          <w:tcPr>
            <w:tcW w:w="2548" w:type="dxa"/>
            <w:vAlign w:val="top"/>
          </w:tcPr>
          <w:p w14:paraId="7A451769">
            <w:pPr>
              <w:rPr>
                <w:rFonts w:ascii="Arial"/>
                <w:sz w:val="21"/>
                <w:szCs w:val="21"/>
              </w:rPr>
            </w:pPr>
          </w:p>
        </w:tc>
        <w:tc>
          <w:tcPr>
            <w:tcW w:w="1394" w:type="dxa"/>
            <w:vMerge w:val="restart"/>
            <w:tcBorders>
              <w:bottom w:val="nil"/>
            </w:tcBorders>
            <w:vAlign w:val="top"/>
          </w:tcPr>
          <w:p w14:paraId="54EE2228">
            <w:pPr>
              <w:rPr>
                <w:rFonts w:ascii="Arial"/>
                <w:sz w:val="21"/>
                <w:szCs w:val="21"/>
              </w:rPr>
            </w:pPr>
          </w:p>
        </w:tc>
      </w:tr>
      <w:tr w14:paraId="4C08871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77" w:hRule="atLeast"/>
          <w:jc w:val="center"/>
        </w:trPr>
        <w:tc>
          <w:tcPr>
            <w:tcW w:w="1423" w:type="dxa"/>
            <w:vAlign w:val="top"/>
          </w:tcPr>
          <w:p w14:paraId="46CBF4E9">
            <w:pPr>
              <w:pStyle w:val="15"/>
              <w:spacing w:before="39" w:line="220" w:lineRule="auto"/>
              <w:ind w:left="118"/>
              <w:rPr>
                <w:sz w:val="21"/>
                <w:szCs w:val="21"/>
              </w:rPr>
            </w:pPr>
            <w:r>
              <w:rPr>
                <w:b/>
                <w:bCs/>
                <w:spacing w:val="-5"/>
                <w:sz w:val="21"/>
                <w:szCs w:val="21"/>
              </w:rPr>
              <w:t>作业设计</w:t>
            </w:r>
          </w:p>
        </w:tc>
        <w:tc>
          <w:tcPr>
            <w:tcW w:w="7514" w:type="dxa"/>
            <w:gridSpan w:val="2"/>
            <w:vAlign w:val="top"/>
          </w:tcPr>
          <w:p w14:paraId="09447ACD">
            <w:pPr>
              <w:pStyle w:val="15"/>
              <w:spacing w:before="54" w:line="220" w:lineRule="auto"/>
              <w:ind w:left="128"/>
              <w:rPr>
                <w:sz w:val="21"/>
                <w:szCs w:val="21"/>
              </w:rPr>
            </w:pPr>
            <w:r>
              <w:rPr>
                <w:rFonts w:ascii="Times New Roman" w:hAnsi="Times New Roman" w:eastAsia="Times New Roman" w:cs="Times New Roman"/>
                <w:spacing w:val="-2"/>
                <w:sz w:val="21"/>
                <w:szCs w:val="21"/>
              </w:rPr>
              <w:t>1.</w:t>
            </w:r>
            <w:r>
              <w:rPr>
                <w:spacing w:val="-2"/>
                <w:sz w:val="21"/>
                <w:szCs w:val="21"/>
              </w:rPr>
              <w:t>完成本课语文练习册</w:t>
            </w:r>
          </w:p>
          <w:p w14:paraId="149C2594">
            <w:pPr>
              <w:pStyle w:val="15"/>
              <w:spacing w:before="61" w:line="221" w:lineRule="auto"/>
              <w:ind w:left="108"/>
              <w:rPr>
                <w:sz w:val="21"/>
                <w:szCs w:val="21"/>
              </w:rPr>
            </w:pPr>
            <w:r>
              <w:rPr>
                <w:rFonts w:ascii="Times New Roman" w:hAnsi="Times New Roman" w:eastAsia="Times New Roman" w:cs="Times New Roman"/>
                <w:spacing w:val="-4"/>
                <w:sz w:val="21"/>
                <w:szCs w:val="21"/>
              </w:rPr>
              <w:t>2.</w:t>
            </w:r>
            <w:r>
              <w:rPr>
                <w:spacing w:val="-4"/>
                <w:sz w:val="21"/>
                <w:szCs w:val="21"/>
              </w:rPr>
              <w:t>查找资料理解不懂的内容，如“南泥湾开荒”“杨家岭讲话”。</w:t>
            </w:r>
          </w:p>
        </w:tc>
        <w:tc>
          <w:tcPr>
            <w:tcW w:w="1394" w:type="dxa"/>
            <w:vMerge w:val="continue"/>
            <w:tcBorders>
              <w:top w:val="nil"/>
              <w:bottom w:val="nil"/>
            </w:tcBorders>
            <w:vAlign w:val="top"/>
          </w:tcPr>
          <w:p w14:paraId="6EAFC80C">
            <w:pPr>
              <w:rPr>
                <w:rFonts w:ascii="Arial"/>
                <w:sz w:val="21"/>
                <w:szCs w:val="21"/>
              </w:rPr>
            </w:pPr>
          </w:p>
        </w:tc>
      </w:tr>
      <w:tr w14:paraId="62325BF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57" w:hRule="atLeast"/>
          <w:jc w:val="center"/>
        </w:trPr>
        <w:tc>
          <w:tcPr>
            <w:tcW w:w="1423" w:type="dxa"/>
            <w:vAlign w:val="top"/>
          </w:tcPr>
          <w:p w14:paraId="4150C88D">
            <w:pPr>
              <w:pStyle w:val="15"/>
              <w:spacing w:before="39" w:line="219" w:lineRule="auto"/>
              <w:ind w:left="118"/>
              <w:rPr>
                <w:sz w:val="21"/>
                <w:szCs w:val="21"/>
              </w:rPr>
            </w:pPr>
            <w:r>
              <w:rPr>
                <w:b/>
                <w:bCs/>
                <w:spacing w:val="-5"/>
                <w:sz w:val="21"/>
                <w:szCs w:val="21"/>
              </w:rPr>
              <w:t>板书设计</w:t>
            </w:r>
          </w:p>
        </w:tc>
        <w:tc>
          <w:tcPr>
            <w:tcW w:w="7514" w:type="dxa"/>
            <w:gridSpan w:val="2"/>
            <w:vAlign w:val="top"/>
          </w:tcPr>
          <w:p w14:paraId="29D66998">
            <w:pPr>
              <w:pStyle w:val="15"/>
              <w:spacing w:before="54" w:line="222" w:lineRule="auto"/>
              <w:ind w:left="2738"/>
              <w:rPr>
                <w:sz w:val="21"/>
                <w:szCs w:val="21"/>
              </w:rPr>
            </w:pPr>
            <w:r>
              <w:rPr>
                <w:spacing w:val="-1"/>
                <w:sz w:val="21"/>
                <w:szCs w:val="21"/>
              </w:rPr>
              <w:t>延安，我把你追寻</w:t>
            </w:r>
          </w:p>
          <w:p w14:paraId="082ED2C5">
            <w:pPr>
              <w:pStyle w:val="15"/>
              <w:spacing w:before="59" w:line="312" w:lineRule="exact"/>
              <w:ind w:left="2738"/>
              <w:rPr>
                <w:sz w:val="21"/>
                <w:szCs w:val="21"/>
              </w:rPr>
            </w:pPr>
            <w:r>
              <w:rPr>
                <w:spacing w:val="-3"/>
                <w:position w:val="7"/>
                <w:sz w:val="21"/>
                <w:szCs w:val="21"/>
              </w:rPr>
              <w:t>延河 枣园</w:t>
            </w:r>
            <w:r>
              <w:rPr>
                <w:spacing w:val="17"/>
                <w:position w:val="7"/>
                <w:sz w:val="21"/>
                <w:szCs w:val="21"/>
              </w:rPr>
              <w:t xml:space="preserve"> </w:t>
            </w:r>
            <w:r>
              <w:rPr>
                <w:spacing w:val="-3"/>
                <w:position w:val="7"/>
                <w:sz w:val="21"/>
                <w:szCs w:val="21"/>
              </w:rPr>
              <w:t>南泥湾</w:t>
            </w:r>
            <w:r>
              <w:rPr>
                <w:spacing w:val="9"/>
                <w:position w:val="7"/>
                <w:sz w:val="21"/>
                <w:szCs w:val="21"/>
              </w:rPr>
              <w:t xml:space="preserve"> </w:t>
            </w:r>
            <w:r>
              <w:rPr>
                <w:spacing w:val="-3"/>
                <w:position w:val="7"/>
                <w:sz w:val="21"/>
                <w:szCs w:val="21"/>
              </w:rPr>
              <w:t>杨家岭</w:t>
            </w:r>
          </w:p>
          <w:p w14:paraId="23EF912A">
            <w:pPr>
              <w:pStyle w:val="15"/>
              <w:spacing w:line="219" w:lineRule="auto"/>
              <w:ind w:left="2738"/>
              <w:rPr>
                <w:sz w:val="21"/>
                <w:szCs w:val="21"/>
              </w:rPr>
            </w:pPr>
            <w:r>
              <w:rPr>
                <w:spacing w:val="-2"/>
                <w:sz w:val="21"/>
                <w:szCs w:val="21"/>
              </w:rPr>
              <w:t>延安精神 足迹</w:t>
            </w:r>
            <w:r>
              <w:rPr>
                <w:spacing w:val="17"/>
                <w:sz w:val="21"/>
                <w:szCs w:val="21"/>
              </w:rPr>
              <w:t xml:space="preserve"> </w:t>
            </w:r>
            <w:r>
              <w:rPr>
                <w:spacing w:val="-2"/>
                <w:sz w:val="21"/>
                <w:szCs w:val="21"/>
              </w:rPr>
              <w:t>意义</w:t>
            </w:r>
          </w:p>
        </w:tc>
        <w:tc>
          <w:tcPr>
            <w:tcW w:w="1394" w:type="dxa"/>
            <w:vMerge w:val="continue"/>
            <w:tcBorders>
              <w:top w:val="nil"/>
              <w:bottom w:val="nil"/>
            </w:tcBorders>
            <w:vAlign w:val="top"/>
          </w:tcPr>
          <w:p w14:paraId="594045F4">
            <w:pPr>
              <w:rPr>
                <w:rFonts w:ascii="Arial"/>
                <w:sz w:val="21"/>
                <w:szCs w:val="21"/>
              </w:rPr>
            </w:pPr>
          </w:p>
        </w:tc>
      </w:tr>
      <w:tr w14:paraId="03C041F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7" w:hRule="atLeast"/>
          <w:jc w:val="center"/>
        </w:trPr>
        <w:tc>
          <w:tcPr>
            <w:tcW w:w="1423" w:type="dxa"/>
            <w:vAlign w:val="top"/>
          </w:tcPr>
          <w:p w14:paraId="35546B19">
            <w:pPr>
              <w:pStyle w:val="15"/>
              <w:spacing w:before="40" w:line="220" w:lineRule="auto"/>
              <w:ind w:left="120"/>
              <w:rPr>
                <w:sz w:val="21"/>
                <w:szCs w:val="21"/>
              </w:rPr>
            </w:pPr>
            <w:r>
              <w:rPr>
                <w:b/>
                <w:bCs/>
                <w:spacing w:val="-5"/>
                <w:sz w:val="21"/>
                <w:szCs w:val="21"/>
              </w:rPr>
              <w:t>教学反思</w:t>
            </w:r>
          </w:p>
        </w:tc>
        <w:tc>
          <w:tcPr>
            <w:tcW w:w="7514" w:type="dxa"/>
            <w:gridSpan w:val="2"/>
            <w:vAlign w:val="top"/>
          </w:tcPr>
          <w:p w14:paraId="37F0A159">
            <w:pPr>
              <w:rPr>
                <w:rFonts w:ascii="Arial"/>
                <w:sz w:val="21"/>
                <w:szCs w:val="21"/>
              </w:rPr>
            </w:pPr>
          </w:p>
        </w:tc>
        <w:tc>
          <w:tcPr>
            <w:tcW w:w="1394" w:type="dxa"/>
            <w:vMerge w:val="continue"/>
            <w:tcBorders>
              <w:top w:val="nil"/>
            </w:tcBorders>
            <w:vAlign w:val="top"/>
          </w:tcPr>
          <w:p w14:paraId="39867E6C">
            <w:pPr>
              <w:rPr>
                <w:rFonts w:ascii="Arial"/>
                <w:sz w:val="21"/>
                <w:szCs w:val="21"/>
              </w:rPr>
            </w:pPr>
          </w:p>
        </w:tc>
      </w:tr>
    </w:tbl>
    <w:p w14:paraId="6A370689">
      <w:pPr>
        <w:spacing w:line="390" w:lineRule="auto"/>
        <w:rPr>
          <w:rFonts w:ascii="Arial"/>
          <w:sz w:val="21"/>
          <w:szCs w:val="21"/>
        </w:rPr>
      </w:pPr>
    </w:p>
    <w:p w14:paraId="3C6AD875">
      <w:pPr>
        <w:pStyle w:val="5"/>
        <w:spacing w:before="91" w:line="220" w:lineRule="auto"/>
        <w:jc w:val="center"/>
        <w:rPr>
          <w:sz w:val="22"/>
          <w:szCs w:val="22"/>
        </w:rPr>
      </w:pPr>
      <w:r>
        <w:rPr>
          <w:b/>
          <w:bCs/>
          <w:spacing w:val="-19"/>
          <w:sz w:val="22"/>
          <w:szCs w:val="22"/>
        </w:rPr>
        <w:t>《“写信”》习作教学设计（前导课一）</w:t>
      </w:r>
    </w:p>
    <w:p w14:paraId="380DCE82">
      <w:pPr>
        <w:spacing w:line="118" w:lineRule="exact"/>
        <w:rPr>
          <w:sz w:val="21"/>
          <w:szCs w:val="21"/>
        </w:rPr>
      </w:pPr>
    </w:p>
    <w:tbl>
      <w:tblPr>
        <w:tblStyle w:val="16"/>
        <w:tblW w:w="10163"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330"/>
        <w:gridCol w:w="3397"/>
        <w:gridCol w:w="1248"/>
        <w:gridCol w:w="1506"/>
        <w:gridCol w:w="1113"/>
        <w:gridCol w:w="343"/>
        <w:gridCol w:w="1226"/>
      </w:tblGrid>
      <w:tr w14:paraId="612EB71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4" w:hRule="atLeast"/>
          <w:jc w:val="center"/>
        </w:trPr>
        <w:tc>
          <w:tcPr>
            <w:tcW w:w="1330" w:type="dxa"/>
            <w:vAlign w:val="top"/>
          </w:tcPr>
          <w:p w14:paraId="1E2612C3">
            <w:pPr>
              <w:pStyle w:val="15"/>
              <w:spacing w:before="43" w:line="221" w:lineRule="auto"/>
              <w:ind w:left="505"/>
              <w:rPr>
                <w:sz w:val="21"/>
                <w:szCs w:val="21"/>
              </w:rPr>
            </w:pPr>
            <w:r>
              <w:rPr>
                <w:b/>
                <w:bCs/>
                <w:spacing w:val="-5"/>
                <w:sz w:val="21"/>
                <w:szCs w:val="21"/>
              </w:rPr>
              <w:t>课题</w:t>
            </w:r>
          </w:p>
        </w:tc>
        <w:tc>
          <w:tcPr>
            <w:tcW w:w="3397" w:type="dxa"/>
            <w:vAlign w:val="top"/>
          </w:tcPr>
          <w:p w14:paraId="1C6E5A8B">
            <w:pPr>
              <w:pStyle w:val="15"/>
              <w:spacing w:before="57" w:line="221" w:lineRule="auto"/>
              <w:ind w:left="1099"/>
              <w:rPr>
                <w:sz w:val="21"/>
                <w:szCs w:val="21"/>
              </w:rPr>
            </w:pPr>
            <w:r>
              <w:rPr>
                <w:spacing w:val="-19"/>
                <w:sz w:val="21"/>
                <w:szCs w:val="21"/>
              </w:rPr>
              <w:t>《“写信”》</w:t>
            </w:r>
          </w:p>
        </w:tc>
        <w:tc>
          <w:tcPr>
            <w:tcW w:w="1248" w:type="dxa"/>
            <w:vAlign w:val="top"/>
          </w:tcPr>
          <w:p w14:paraId="67030BF5">
            <w:pPr>
              <w:pStyle w:val="15"/>
              <w:spacing w:before="58" w:line="222" w:lineRule="auto"/>
              <w:ind w:left="414"/>
              <w:rPr>
                <w:sz w:val="21"/>
                <w:szCs w:val="21"/>
              </w:rPr>
            </w:pPr>
            <w:r>
              <w:rPr>
                <w:b/>
                <w:bCs/>
                <w:spacing w:val="-4"/>
                <w:sz w:val="21"/>
                <w:szCs w:val="21"/>
              </w:rPr>
              <w:t>课型</w:t>
            </w:r>
          </w:p>
        </w:tc>
        <w:tc>
          <w:tcPr>
            <w:tcW w:w="1506" w:type="dxa"/>
            <w:vAlign w:val="top"/>
          </w:tcPr>
          <w:p w14:paraId="43C526A1">
            <w:pPr>
              <w:pStyle w:val="15"/>
              <w:spacing w:before="58" w:line="221" w:lineRule="auto"/>
              <w:ind w:left="245"/>
              <w:rPr>
                <w:sz w:val="21"/>
                <w:szCs w:val="21"/>
              </w:rPr>
            </w:pPr>
            <w:r>
              <w:rPr>
                <w:spacing w:val="-4"/>
                <w:sz w:val="21"/>
                <w:szCs w:val="21"/>
              </w:rPr>
              <w:t>习作前导课</w:t>
            </w:r>
          </w:p>
        </w:tc>
        <w:tc>
          <w:tcPr>
            <w:tcW w:w="1113" w:type="dxa"/>
            <w:vAlign w:val="top"/>
          </w:tcPr>
          <w:p w14:paraId="4A1F225B">
            <w:pPr>
              <w:pStyle w:val="15"/>
              <w:spacing w:before="58" w:line="222" w:lineRule="auto"/>
              <w:ind w:left="349"/>
              <w:rPr>
                <w:sz w:val="21"/>
                <w:szCs w:val="21"/>
              </w:rPr>
            </w:pPr>
            <w:r>
              <w:rPr>
                <w:b/>
                <w:bCs/>
                <w:spacing w:val="-4"/>
                <w:sz w:val="21"/>
                <w:szCs w:val="21"/>
              </w:rPr>
              <w:t>课时</w:t>
            </w:r>
          </w:p>
        </w:tc>
        <w:tc>
          <w:tcPr>
            <w:tcW w:w="1569" w:type="dxa"/>
            <w:gridSpan w:val="2"/>
            <w:vAlign w:val="top"/>
          </w:tcPr>
          <w:p w14:paraId="72E4A120">
            <w:pPr>
              <w:pStyle w:val="15"/>
              <w:spacing w:before="92" w:line="183" w:lineRule="auto"/>
              <w:ind w:left="753"/>
              <w:rPr>
                <w:sz w:val="21"/>
                <w:szCs w:val="21"/>
              </w:rPr>
            </w:pPr>
            <w:r>
              <w:rPr>
                <w:b/>
                <w:bCs/>
                <w:spacing w:val="-3"/>
                <w:sz w:val="21"/>
                <w:szCs w:val="21"/>
              </w:rPr>
              <w:t>1</w:t>
            </w:r>
          </w:p>
        </w:tc>
      </w:tr>
      <w:tr w14:paraId="0C3E2C4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jc w:val="center"/>
        </w:trPr>
        <w:tc>
          <w:tcPr>
            <w:tcW w:w="1330" w:type="dxa"/>
            <w:vAlign w:val="top"/>
          </w:tcPr>
          <w:p w14:paraId="4C5E5C18">
            <w:pPr>
              <w:pStyle w:val="15"/>
              <w:spacing w:before="192" w:line="220" w:lineRule="auto"/>
              <w:ind w:left="268"/>
              <w:rPr>
                <w:sz w:val="21"/>
                <w:szCs w:val="21"/>
              </w:rPr>
            </w:pPr>
            <w:r>
              <w:rPr>
                <w:b/>
                <w:bCs/>
                <w:spacing w:val="-5"/>
                <w:sz w:val="21"/>
                <w:szCs w:val="21"/>
              </w:rPr>
              <w:t>教学目标</w:t>
            </w:r>
          </w:p>
        </w:tc>
        <w:tc>
          <w:tcPr>
            <w:tcW w:w="8833" w:type="dxa"/>
            <w:gridSpan w:val="6"/>
            <w:vAlign w:val="top"/>
          </w:tcPr>
          <w:p w14:paraId="233DB935">
            <w:pPr>
              <w:pStyle w:val="15"/>
              <w:spacing w:before="52" w:line="312" w:lineRule="exact"/>
              <w:ind w:left="548"/>
              <w:rPr>
                <w:sz w:val="21"/>
                <w:szCs w:val="21"/>
              </w:rPr>
            </w:pPr>
            <w:r>
              <w:rPr>
                <w:rFonts w:ascii="Times New Roman" w:hAnsi="Times New Roman" w:eastAsia="Times New Roman" w:cs="Times New Roman"/>
                <w:spacing w:val="-5"/>
                <w:position w:val="7"/>
                <w:sz w:val="21"/>
                <w:szCs w:val="21"/>
              </w:rPr>
              <w:t>1.</w:t>
            </w:r>
            <w:r>
              <w:rPr>
                <w:spacing w:val="-5"/>
                <w:position w:val="7"/>
                <w:sz w:val="21"/>
                <w:szCs w:val="21"/>
              </w:rPr>
              <w:t>能用正确的格式规范地写一封信，</w:t>
            </w:r>
            <w:r>
              <w:rPr>
                <w:spacing w:val="-6"/>
                <w:position w:val="7"/>
                <w:sz w:val="21"/>
                <w:szCs w:val="21"/>
              </w:rPr>
              <w:t xml:space="preserve"> </w:t>
            </w:r>
            <w:r>
              <w:rPr>
                <w:spacing w:val="-5"/>
                <w:position w:val="7"/>
                <w:sz w:val="21"/>
                <w:szCs w:val="21"/>
              </w:rPr>
              <w:t>做到内容清楚。</w:t>
            </w:r>
            <w:r>
              <w:rPr>
                <w:rFonts w:hint="eastAsia"/>
                <w:spacing w:val="-5"/>
                <w:position w:val="7"/>
                <w:sz w:val="21"/>
                <w:szCs w:val="21"/>
                <w:lang w:val="en-US" w:eastAsia="zh-Hans"/>
              </w:rPr>
              <w:t>提高学生的写作能力</w:t>
            </w:r>
            <w:r>
              <w:rPr>
                <w:rFonts w:hint="default"/>
                <w:spacing w:val="-5"/>
                <w:position w:val="7"/>
                <w:sz w:val="21"/>
                <w:szCs w:val="21"/>
                <w:lang w:eastAsia="zh-Hans"/>
              </w:rPr>
              <w:t>。</w:t>
            </w:r>
          </w:p>
          <w:p w14:paraId="5E2BDA40">
            <w:pPr>
              <w:pStyle w:val="15"/>
              <w:spacing w:line="220" w:lineRule="auto"/>
              <w:ind w:left="528"/>
              <w:rPr>
                <w:sz w:val="21"/>
                <w:szCs w:val="21"/>
              </w:rPr>
            </w:pPr>
            <w:r>
              <w:rPr>
                <w:rFonts w:ascii="Times New Roman" w:hAnsi="Times New Roman" w:eastAsia="Times New Roman" w:cs="Times New Roman"/>
                <w:spacing w:val="-1"/>
                <w:sz w:val="21"/>
                <w:szCs w:val="21"/>
              </w:rPr>
              <w:t>2.</w:t>
            </w:r>
            <w:r>
              <w:rPr>
                <w:spacing w:val="-1"/>
                <w:sz w:val="21"/>
                <w:szCs w:val="21"/>
              </w:rPr>
              <w:t>学习规范地写信封。</w:t>
            </w:r>
            <w:r>
              <w:rPr>
                <w:rFonts w:hint="eastAsia"/>
                <w:spacing w:val="-1"/>
                <w:sz w:val="21"/>
                <w:szCs w:val="21"/>
                <w:lang w:val="en-US" w:eastAsia="zh-Hans"/>
              </w:rPr>
              <w:t>提高学生的写作能力</w:t>
            </w:r>
            <w:r>
              <w:rPr>
                <w:rFonts w:hint="default"/>
                <w:spacing w:val="-1"/>
                <w:sz w:val="21"/>
                <w:szCs w:val="21"/>
                <w:lang w:eastAsia="zh-Hans"/>
              </w:rPr>
              <w:t>。</w:t>
            </w:r>
          </w:p>
        </w:tc>
      </w:tr>
      <w:tr w14:paraId="13E16DB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jc w:val="center"/>
        </w:trPr>
        <w:tc>
          <w:tcPr>
            <w:tcW w:w="1330" w:type="dxa"/>
            <w:vAlign w:val="top"/>
          </w:tcPr>
          <w:p w14:paraId="58F5567E">
            <w:pPr>
              <w:pStyle w:val="15"/>
              <w:spacing w:before="193" w:line="220" w:lineRule="auto"/>
              <w:ind w:left="268"/>
              <w:rPr>
                <w:sz w:val="21"/>
                <w:szCs w:val="21"/>
              </w:rPr>
            </w:pPr>
            <w:r>
              <w:rPr>
                <w:b/>
                <w:bCs/>
                <w:spacing w:val="-5"/>
                <w:sz w:val="21"/>
                <w:szCs w:val="21"/>
              </w:rPr>
              <w:t>教学重点</w:t>
            </w:r>
          </w:p>
        </w:tc>
        <w:tc>
          <w:tcPr>
            <w:tcW w:w="8833" w:type="dxa"/>
            <w:gridSpan w:val="6"/>
            <w:vAlign w:val="top"/>
          </w:tcPr>
          <w:p w14:paraId="6B9F1532">
            <w:pPr>
              <w:pStyle w:val="15"/>
              <w:spacing w:before="53" w:line="312" w:lineRule="exact"/>
              <w:ind w:left="548"/>
              <w:rPr>
                <w:sz w:val="21"/>
                <w:szCs w:val="21"/>
              </w:rPr>
            </w:pPr>
            <w:r>
              <w:rPr>
                <w:rFonts w:ascii="Times New Roman" w:hAnsi="Times New Roman" w:eastAsia="Times New Roman" w:cs="Times New Roman"/>
                <w:spacing w:val="-5"/>
                <w:position w:val="7"/>
                <w:sz w:val="21"/>
                <w:szCs w:val="21"/>
              </w:rPr>
              <w:t>1.</w:t>
            </w:r>
            <w:r>
              <w:rPr>
                <w:spacing w:val="-5"/>
                <w:position w:val="7"/>
                <w:sz w:val="21"/>
                <w:szCs w:val="21"/>
              </w:rPr>
              <w:t>能用正确的格式规范地写一封信，</w:t>
            </w:r>
            <w:r>
              <w:rPr>
                <w:spacing w:val="-6"/>
                <w:position w:val="7"/>
                <w:sz w:val="21"/>
                <w:szCs w:val="21"/>
              </w:rPr>
              <w:t xml:space="preserve"> </w:t>
            </w:r>
            <w:r>
              <w:rPr>
                <w:spacing w:val="-5"/>
                <w:position w:val="7"/>
                <w:sz w:val="21"/>
                <w:szCs w:val="21"/>
              </w:rPr>
              <w:t>做到内容清楚。</w:t>
            </w:r>
            <w:r>
              <w:rPr>
                <w:rFonts w:hint="eastAsia"/>
                <w:spacing w:val="-5"/>
                <w:position w:val="7"/>
                <w:sz w:val="21"/>
                <w:szCs w:val="21"/>
                <w:lang w:val="en-US" w:eastAsia="zh-Hans"/>
              </w:rPr>
              <w:t>提高学生的写作能力</w:t>
            </w:r>
            <w:r>
              <w:rPr>
                <w:rFonts w:hint="default"/>
                <w:spacing w:val="-5"/>
                <w:position w:val="7"/>
                <w:sz w:val="21"/>
                <w:szCs w:val="21"/>
                <w:lang w:eastAsia="zh-Hans"/>
              </w:rPr>
              <w:t>。</w:t>
            </w:r>
          </w:p>
          <w:p w14:paraId="179BD619">
            <w:pPr>
              <w:pStyle w:val="15"/>
              <w:spacing w:line="220" w:lineRule="auto"/>
              <w:ind w:left="528"/>
              <w:rPr>
                <w:sz w:val="21"/>
                <w:szCs w:val="21"/>
              </w:rPr>
            </w:pPr>
            <w:r>
              <w:rPr>
                <w:rFonts w:ascii="Times New Roman" w:hAnsi="Times New Roman" w:eastAsia="Times New Roman" w:cs="Times New Roman"/>
                <w:spacing w:val="-1"/>
                <w:sz w:val="21"/>
                <w:szCs w:val="21"/>
              </w:rPr>
              <w:t>2.</w:t>
            </w:r>
            <w:r>
              <w:rPr>
                <w:spacing w:val="-1"/>
                <w:sz w:val="21"/>
                <w:szCs w:val="21"/>
              </w:rPr>
              <w:t>学习规范地写信封。</w:t>
            </w:r>
            <w:r>
              <w:rPr>
                <w:rFonts w:hint="eastAsia"/>
                <w:spacing w:val="-1"/>
                <w:sz w:val="21"/>
                <w:szCs w:val="21"/>
                <w:lang w:val="en-US" w:eastAsia="zh-Hans"/>
              </w:rPr>
              <w:t>提高学生的写作能力</w:t>
            </w:r>
            <w:r>
              <w:rPr>
                <w:rFonts w:hint="default"/>
                <w:spacing w:val="-1"/>
                <w:sz w:val="21"/>
                <w:szCs w:val="21"/>
                <w:lang w:eastAsia="zh-Hans"/>
              </w:rPr>
              <w:t>。</w:t>
            </w:r>
          </w:p>
        </w:tc>
      </w:tr>
      <w:tr w14:paraId="0155B55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jc w:val="center"/>
        </w:trPr>
        <w:tc>
          <w:tcPr>
            <w:tcW w:w="1330" w:type="dxa"/>
            <w:vAlign w:val="top"/>
          </w:tcPr>
          <w:p w14:paraId="3108752F">
            <w:pPr>
              <w:pStyle w:val="15"/>
              <w:spacing w:before="194" w:line="220" w:lineRule="auto"/>
              <w:ind w:left="268"/>
              <w:rPr>
                <w:sz w:val="21"/>
                <w:szCs w:val="21"/>
              </w:rPr>
            </w:pPr>
            <w:r>
              <w:rPr>
                <w:b/>
                <w:bCs/>
                <w:spacing w:val="-5"/>
                <w:sz w:val="21"/>
                <w:szCs w:val="21"/>
              </w:rPr>
              <w:t>教学难点</w:t>
            </w:r>
          </w:p>
        </w:tc>
        <w:tc>
          <w:tcPr>
            <w:tcW w:w="8833" w:type="dxa"/>
            <w:gridSpan w:val="6"/>
            <w:vAlign w:val="top"/>
          </w:tcPr>
          <w:p w14:paraId="5C01F926">
            <w:pPr>
              <w:pStyle w:val="15"/>
              <w:spacing w:before="53" w:line="312" w:lineRule="exact"/>
              <w:ind w:left="548"/>
              <w:rPr>
                <w:sz w:val="21"/>
                <w:szCs w:val="21"/>
              </w:rPr>
            </w:pPr>
            <w:r>
              <w:rPr>
                <w:rFonts w:ascii="Times New Roman" w:hAnsi="Times New Roman" w:eastAsia="Times New Roman" w:cs="Times New Roman"/>
                <w:spacing w:val="-5"/>
                <w:position w:val="7"/>
                <w:sz w:val="21"/>
                <w:szCs w:val="21"/>
              </w:rPr>
              <w:t>1.</w:t>
            </w:r>
            <w:r>
              <w:rPr>
                <w:spacing w:val="-5"/>
                <w:position w:val="7"/>
                <w:sz w:val="21"/>
                <w:szCs w:val="21"/>
              </w:rPr>
              <w:t>能用正确的格式规范地写一封信，</w:t>
            </w:r>
            <w:r>
              <w:rPr>
                <w:spacing w:val="-6"/>
                <w:position w:val="7"/>
                <w:sz w:val="21"/>
                <w:szCs w:val="21"/>
              </w:rPr>
              <w:t xml:space="preserve"> </w:t>
            </w:r>
            <w:r>
              <w:rPr>
                <w:spacing w:val="-5"/>
                <w:position w:val="7"/>
                <w:sz w:val="21"/>
                <w:szCs w:val="21"/>
              </w:rPr>
              <w:t>做到内容清楚。</w:t>
            </w:r>
            <w:r>
              <w:rPr>
                <w:rFonts w:hint="eastAsia"/>
                <w:spacing w:val="-5"/>
                <w:position w:val="7"/>
                <w:sz w:val="21"/>
                <w:szCs w:val="21"/>
                <w:lang w:val="en-US" w:eastAsia="zh-Hans"/>
              </w:rPr>
              <w:t>提高学生的写作能力</w:t>
            </w:r>
            <w:r>
              <w:rPr>
                <w:rFonts w:hint="default"/>
                <w:spacing w:val="-5"/>
                <w:position w:val="7"/>
                <w:sz w:val="21"/>
                <w:szCs w:val="21"/>
                <w:lang w:eastAsia="zh-Hans"/>
              </w:rPr>
              <w:t>。</w:t>
            </w:r>
          </w:p>
          <w:p w14:paraId="2C91A920">
            <w:pPr>
              <w:pStyle w:val="15"/>
              <w:spacing w:line="220" w:lineRule="auto"/>
              <w:ind w:left="528"/>
              <w:rPr>
                <w:sz w:val="21"/>
                <w:szCs w:val="21"/>
              </w:rPr>
            </w:pPr>
            <w:r>
              <w:rPr>
                <w:rFonts w:ascii="Times New Roman" w:hAnsi="Times New Roman" w:eastAsia="Times New Roman" w:cs="Times New Roman"/>
                <w:spacing w:val="-1"/>
                <w:sz w:val="21"/>
                <w:szCs w:val="21"/>
              </w:rPr>
              <w:t>2.</w:t>
            </w:r>
            <w:r>
              <w:rPr>
                <w:spacing w:val="-1"/>
                <w:sz w:val="21"/>
                <w:szCs w:val="21"/>
              </w:rPr>
              <w:t>学习规范地写信封。</w:t>
            </w:r>
            <w:r>
              <w:rPr>
                <w:rFonts w:hint="eastAsia"/>
                <w:spacing w:val="-1"/>
                <w:sz w:val="21"/>
                <w:szCs w:val="21"/>
                <w:lang w:val="en-US" w:eastAsia="zh-Hans"/>
              </w:rPr>
              <w:t>提高学生的写作能力</w:t>
            </w:r>
            <w:r>
              <w:rPr>
                <w:rFonts w:hint="default"/>
                <w:spacing w:val="-1"/>
                <w:sz w:val="21"/>
                <w:szCs w:val="21"/>
                <w:lang w:eastAsia="zh-Hans"/>
              </w:rPr>
              <w:t>。</w:t>
            </w:r>
          </w:p>
        </w:tc>
      </w:tr>
      <w:tr w14:paraId="7006FD3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8" w:hRule="atLeast"/>
          <w:jc w:val="center"/>
        </w:trPr>
        <w:tc>
          <w:tcPr>
            <w:tcW w:w="1330" w:type="dxa"/>
            <w:vAlign w:val="top"/>
          </w:tcPr>
          <w:p w14:paraId="0A5CF829">
            <w:pPr>
              <w:pStyle w:val="15"/>
              <w:spacing w:before="41" w:line="205" w:lineRule="auto"/>
              <w:ind w:left="268"/>
              <w:rPr>
                <w:sz w:val="21"/>
                <w:szCs w:val="21"/>
              </w:rPr>
            </w:pPr>
            <w:r>
              <w:rPr>
                <w:b/>
                <w:bCs/>
                <w:spacing w:val="-5"/>
                <w:sz w:val="21"/>
                <w:szCs w:val="21"/>
              </w:rPr>
              <w:t>教学准备</w:t>
            </w:r>
          </w:p>
        </w:tc>
        <w:tc>
          <w:tcPr>
            <w:tcW w:w="8833" w:type="dxa"/>
            <w:gridSpan w:val="6"/>
            <w:vAlign w:val="top"/>
          </w:tcPr>
          <w:p w14:paraId="74BFAD59">
            <w:pPr>
              <w:pStyle w:val="15"/>
              <w:spacing w:before="56" w:line="216" w:lineRule="auto"/>
              <w:ind w:left="529"/>
              <w:rPr>
                <w:sz w:val="21"/>
                <w:szCs w:val="21"/>
              </w:rPr>
            </w:pPr>
            <w:r>
              <w:rPr>
                <w:spacing w:val="-1"/>
                <w:sz w:val="21"/>
                <w:szCs w:val="21"/>
              </w:rPr>
              <w:t>ppt</w:t>
            </w:r>
          </w:p>
        </w:tc>
      </w:tr>
      <w:tr w14:paraId="0905BC6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jc w:val="center"/>
        </w:trPr>
        <w:tc>
          <w:tcPr>
            <w:tcW w:w="1330" w:type="dxa"/>
            <w:vAlign w:val="top"/>
          </w:tcPr>
          <w:p w14:paraId="4B99B386">
            <w:pPr>
              <w:pStyle w:val="15"/>
              <w:spacing w:before="196" w:line="218" w:lineRule="auto"/>
              <w:ind w:left="264"/>
              <w:rPr>
                <w:sz w:val="21"/>
                <w:szCs w:val="21"/>
              </w:rPr>
            </w:pPr>
            <w:r>
              <w:rPr>
                <w:b/>
                <w:bCs/>
                <w:spacing w:val="-4"/>
                <w:sz w:val="21"/>
                <w:szCs w:val="21"/>
              </w:rPr>
              <w:t>评价任务</w:t>
            </w:r>
          </w:p>
        </w:tc>
        <w:tc>
          <w:tcPr>
            <w:tcW w:w="8833" w:type="dxa"/>
            <w:gridSpan w:val="6"/>
            <w:vAlign w:val="top"/>
          </w:tcPr>
          <w:p w14:paraId="47A1F11C">
            <w:pPr>
              <w:pStyle w:val="15"/>
              <w:spacing w:before="55" w:line="312" w:lineRule="exact"/>
              <w:ind w:left="548"/>
              <w:rPr>
                <w:sz w:val="21"/>
                <w:szCs w:val="21"/>
              </w:rPr>
            </w:pPr>
            <w:r>
              <w:rPr>
                <w:rFonts w:ascii="Times New Roman" w:hAnsi="Times New Roman" w:eastAsia="Times New Roman" w:cs="Times New Roman"/>
                <w:spacing w:val="-5"/>
                <w:position w:val="7"/>
                <w:sz w:val="21"/>
                <w:szCs w:val="21"/>
              </w:rPr>
              <w:t>1.</w:t>
            </w:r>
            <w:r>
              <w:rPr>
                <w:spacing w:val="-5"/>
                <w:position w:val="7"/>
                <w:sz w:val="21"/>
                <w:szCs w:val="21"/>
              </w:rPr>
              <w:t>能用正确的格式规范地写一封信，</w:t>
            </w:r>
            <w:r>
              <w:rPr>
                <w:spacing w:val="-6"/>
                <w:position w:val="7"/>
                <w:sz w:val="21"/>
                <w:szCs w:val="21"/>
              </w:rPr>
              <w:t xml:space="preserve"> </w:t>
            </w:r>
            <w:r>
              <w:rPr>
                <w:spacing w:val="-5"/>
                <w:position w:val="7"/>
                <w:sz w:val="21"/>
                <w:szCs w:val="21"/>
              </w:rPr>
              <w:t>做到内容清楚。</w:t>
            </w:r>
          </w:p>
          <w:p w14:paraId="19AABEC1">
            <w:pPr>
              <w:pStyle w:val="15"/>
              <w:spacing w:line="220" w:lineRule="auto"/>
              <w:ind w:left="528"/>
              <w:rPr>
                <w:sz w:val="21"/>
                <w:szCs w:val="21"/>
              </w:rPr>
            </w:pPr>
            <w:r>
              <w:rPr>
                <w:rFonts w:ascii="Times New Roman" w:hAnsi="Times New Roman" w:eastAsia="Times New Roman" w:cs="Times New Roman"/>
                <w:spacing w:val="-1"/>
                <w:sz w:val="21"/>
                <w:szCs w:val="21"/>
              </w:rPr>
              <w:t>2.</w:t>
            </w:r>
            <w:r>
              <w:rPr>
                <w:spacing w:val="-1"/>
                <w:sz w:val="21"/>
                <w:szCs w:val="21"/>
              </w:rPr>
              <w:t>学习规范地写信封。</w:t>
            </w:r>
          </w:p>
        </w:tc>
      </w:tr>
      <w:tr w14:paraId="5AB5CB2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0" w:hRule="atLeast"/>
          <w:jc w:val="center"/>
        </w:trPr>
        <w:tc>
          <w:tcPr>
            <w:tcW w:w="1330" w:type="dxa"/>
            <w:vAlign w:val="top"/>
          </w:tcPr>
          <w:p w14:paraId="366599C0">
            <w:pPr>
              <w:pStyle w:val="15"/>
              <w:spacing w:before="109" w:line="220" w:lineRule="auto"/>
              <w:ind w:left="268"/>
              <w:rPr>
                <w:sz w:val="21"/>
                <w:szCs w:val="21"/>
              </w:rPr>
            </w:pPr>
            <w:r>
              <w:rPr>
                <w:b/>
                <w:bCs/>
                <w:spacing w:val="-5"/>
                <w:sz w:val="21"/>
                <w:szCs w:val="21"/>
              </w:rPr>
              <w:t>教学过程</w:t>
            </w:r>
          </w:p>
        </w:tc>
        <w:tc>
          <w:tcPr>
            <w:tcW w:w="4645" w:type="dxa"/>
            <w:gridSpan w:val="2"/>
            <w:vAlign w:val="top"/>
          </w:tcPr>
          <w:p w14:paraId="1F178F60">
            <w:pPr>
              <w:pStyle w:val="15"/>
              <w:spacing w:before="40" w:line="220" w:lineRule="auto"/>
              <w:ind w:left="1770"/>
              <w:rPr>
                <w:sz w:val="21"/>
                <w:szCs w:val="21"/>
              </w:rPr>
            </w:pPr>
            <w:r>
              <w:rPr>
                <w:b/>
                <w:bCs/>
                <w:color w:val="222222"/>
                <w:spacing w:val="-5"/>
                <w:sz w:val="21"/>
                <w:szCs w:val="21"/>
              </w:rPr>
              <w:t>教师</w:t>
            </w:r>
            <w:r>
              <w:rPr>
                <w:b/>
                <w:bCs/>
                <w:spacing w:val="-5"/>
                <w:sz w:val="21"/>
                <w:szCs w:val="21"/>
              </w:rPr>
              <w:t>活动</w:t>
            </w:r>
          </w:p>
        </w:tc>
        <w:tc>
          <w:tcPr>
            <w:tcW w:w="2962" w:type="dxa"/>
            <w:gridSpan w:val="3"/>
            <w:vAlign w:val="top"/>
          </w:tcPr>
          <w:p w14:paraId="0F613CE8">
            <w:pPr>
              <w:pStyle w:val="15"/>
              <w:spacing w:before="41" w:line="220" w:lineRule="auto"/>
              <w:ind w:left="1009"/>
              <w:rPr>
                <w:sz w:val="21"/>
                <w:szCs w:val="21"/>
              </w:rPr>
            </w:pPr>
            <w:r>
              <w:rPr>
                <w:b/>
                <w:bCs/>
                <w:spacing w:val="-5"/>
                <w:sz w:val="21"/>
                <w:szCs w:val="21"/>
              </w:rPr>
              <w:t>学生</w:t>
            </w:r>
            <w:r>
              <w:rPr>
                <w:b/>
                <w:bCs/>
                <w:color w:val="222222"/>
                <w:spacing w:val="-5"/>
                <w:sz w:val="21"/>
                <w:szCs w:val="21"/>
              </w:rPr>
              <w:t>活动</w:t>
            </w:r>
          </w:p>
        </w:tc>
        <w:tc>
          <w:tcPr>
            <w:tcW w:w="1226" w:type="dxa"/>
            <w:vAlign w:val="top"/>
          </w:tcPr>
          <w:p w14:paraId="33B7689C">
            <w:pPr>
              <w:pStyle w:val="15"/>
              <w:spacing w:before="40" w:line="220" w:lineRule="auto"/>
              <w:ind w:left="121"/>
              <w:rPr>
                <w:sz w:val="21"/>
                <w:szCs w:val="21"/>
              </w:rPr>
            </w:pPr>
            <w:r>
              <w:rPr>
                <w:b/>
                <w:bCs/>
                <w:spacing w:val="-5"/>
                <w:sz w:val="21"/>
                <w:szCs w:val="21"/>
              </w:rPr>
              <w:t>二次备课</w:t>
            </w:r>
          </w:p>
        </w:tc>
      </w:tr>
    </w:tbl>
    <w:p w14:paraId="1E72DCFF">
      <w:pPr>
        <w:rPr>
          <w:rFonts w:ascii="Arial"/>
          <w:sz w:val="21"/>
          <w:szCs w:val="21"/>
        </w:rPr>
      </w:pPr>
    </w:p>
    <w:p w14:paraId="21CA61F2">
      <w:pPr>
        <w:rPr>
          <w:rFonts w:ascii="Arial" w:hAnsi="Arial" w:eastAsia="Arial" w:cs="Arial"/>
          <w:sz w:val="21"/>
          <w:szCs w:val="21"/>
        </w:rPr>
        <w:sectPr>
          <w:pgSz w:w="11905" w:h="16838"/>
          <w:pgMar w:top="1247" w:right="1247" w:bottom="1247" w:left="1247" w:header="0" w:footer="0" w:gutter="0"/>
          <w:cols w:space="0" w:num="1"/>
          <w:rtlGutter w:val="0"/>
          <w:docGrid w:linePitch="0" w:charSpace="0"/>
        </w:sectPr>
      </w:pPr>
    </w:p>
    <w:tbl>
      <w:tblPr>
        <w:tblStyle w:val="16"/>
        <w:tblW w:w="10170"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326"/>
        <w:gridCol w:w="4655"/>
        <w:gridCol w:w="2963"/>
        <w:gridCol w:w="1226"/>
      </w:tblGrid>
      <w:tr w14:paraId="35A1A22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923" w:hRule="atLeast"/>
          <w:jc w:val="center"/>
        </w:trPr>
        <w:tc>
          <w:tcPr>
            <w:tcW w:w="1326" w:type="dxa"/>
            <w:tcBorders>
              <w:bottom w:val="single" w:color="000000" w:sz="12" w:space="0"/>
            </w:tcBorders>
            <w:vAlign w:val="top"/>
          </w:tcPr>
          <w:p w14:paraId="4173D9E4">
            <w:pPr>
              <w:pStyle w:val="15"/>
              <w:spacing w:before="56" w:line="247" w:lineRule="auto"/>
              <w:ind w:left="122" w:right="105" w:firstLine="4"/>
              <w:rPr>
                <w:sz w:val="21"/>
                <w:szCs w:val="21"/>
              </w:rPr>
            </w:pPr>
            <w:r>
              <w:rPr>
                <w:b/>
                <w:bCs/>
                <w:spacing w:val="10"/>
                <w:sz w:val="21"/>
                <w:szCs w:val="21"/>
              </w:rPr>
              <w:t>一</w:t>
            </w:r>
            <w:r>
              <w:rPr>
                <w:spacing w:val="-28"/>
                <w:sz w:val="21"/>
                <w:szCs w:val="21"/>
              </w:rPr>
              <w:t xml:space="preserve"> </w:t>
            </w:r>
            <w:r>
              <w:rPr>
                <w:b/>
                <w:bCs/>
                <w:spacing w:val="10"/>
                <w:sz w:val="21"/>
                <w:szCs w:val="21"/>
              </w:rPr>
              <w:t>、</w:t>
            </w:r>
            <w:r>
              <w:rPr>
                <w:spacing w:val="-41"/>
                <w:sz w:val="21"/>
                <w:szCs w:val="21"/>
              </w:rPr>
              <w:t xml:space="preserve"> </w:t>
            </w:r>
            <w:r>
              <w:rPr>
                <w:b/>
                <w:bCs/>
                <w:spacing w:val="10"/>
                <w:sz w:val="21"/>
                <w:szCs w:val="21"/>
              </w:rPr>
              <w:t>音乐导</w:t>
            </w:r>
            <w:r>
              <w:rPr>
                <w:sz w:val="21"/>
                <w:szCs w:val="21"/>
              </w:rPr>
              <w:t xml:space="preserve"> </w:t>
            </w:r>
            <w:r>
              <w:rPr>
                <w:b/>
                <w:bCs/>
                <w:spacing w:val="-16"/>
                <w:sz w:val="21"/>
                <w:szCs w:val="21"/>
              </w:rPr>
              <w:t>入，</w:t>
            </w:r>
            <w:r>
              <w:rPr>
                <w:spacing w:val="-26"/>
                <w:sz w:val="21"/>
                <w:szCs w:val="21"/>
              </w:rPr>
              <w:t xml:space="preserve"> </w:t>
            </w:r>
            <w:r>
              <w:rPr>
                <w:b/>
                <w:bCs/>
                <w:spacing w:val="-16"/>
                <w:sz w:val="21"/>
                <w:szCs w:val="21"/>
              </w:rPr>
              <w:t>认识书信</w:t>
            </w:r>
          </w:p>
        </w:tc>
        <w:tc>
          <w:tcPr>
            <w:tcW w:w="4655" w:type="dxa"/>
            <w:tcBorders>
              <w:bottom w:val="single" w:color="000000" w:sz="12" w:space="0"/>
            </w:tcBorders>
            <w:vAlign w:val="top"/>
          </w:tcPr>
          <w:p w14:paraId="711F17B2">
            <w:pPr>
              <w:pStyle w:val="15"/>
              <w:spacing w:before="55" w:line="220" w:lineRule="auto"/>
              <w:ind w:left="548"/>
              <w:rPr>
                <w:sz w:val="21"/>
                <w:szCs w:val="21"/>
              </w:rPr>
            </w:pPr>
            <w:r>
              <w:rPr>
                <w:rFonts w:ascii="Times New Roman" w:hAnsi="Times New Roman" w:eastAsia="Times New Roman" w:cs="Times New Roman"/>
                <w:spacing w:val="-11"/>
                <w:sz w:val="21"/>
                <w:szCs w:val="21"/>
              </w:rPr>
              <w:t>1.</w:t>
            </w:r>
            <w:r>
              <w:rPr>
                <w:spacing w:val="-11"/>
                <w:sz w:val="21"/>
                <w:szCs w:val="21"/>
              </w:rPr>
              <w:t>播放歌曲《一封家书》。</w:t>
            </w:r>
          </w:p>
          <w:p w14:paraId="48DCEADC">
            <w:pPr>
              <w:pStyle w:val="15"/>
              <w:spacing w:before="58" w:line="266" w:lineRule="auto"/>
              <w:ind w:left="112" w:right="30" w:firstLine="415"/>
              <w:rPr>
                <w:rFonts w:ascii="Times New Roman" w:hAnsi="Times New Roman" w:eastAsia="Times New Roman" w:cs="Times New Roman"/>
                <w:sz w:val="21"/>
                <w:szCs w:val="21"/>
              </w:rPr>
            </w:pPr>
            <w:r>
              <w:rPr>
                <w:rFonts w:ascii="Times New Roman" w:hAnsi="Times New Roman" w:eastAsia="Times New Roman" w:cs="Times New Roman"/>
                <w:spacing w:val="-5"/>
                <w:sz w:val="21"/>
                <w:szCs w:val="21"/>
              </w:rPr>
              <w:t>2.</w:t>
            </w:r>
            <w:r>
              <w:rPr>
                <w:spacing w:val="-5"/>
                <w:sz w:val="21"/>
                <w:szCs w:val="21"/>
              </w:rPr>
              <w:t xml:space="preserve">这首歌的歌词就是一封信。书信是人类文 </w:t>
            </w:r>
            <w:r>
              <w:rPr>
                <w:spacing w:val="-7"/>
                <w:sz w:val="21"/>
                <w:szCs w:val="21"/>
              </w:rPr>
              <w:t xml:space="preserve">明的象征。在古代，人们用结绳记事、点烽火狼 烟、骑马送信、飞鸽传书来传递消息。 </w:t>
            </w:r>
            <w:r>
              <w:rPr>
                <w:rFonts w:ascii="Times New Roman" w:hAnsi="Times New Roman" w:eastAsia="Times New Roman" w:cs="Times New Roman"/>
                <w:spacing w:val="-7"/>
                <w:sz w:val="21"/>
                <w:szCs w:val="21"/>
              </w:rPr>
              <w:t>(</w:t>
            </w:r>
            <w:r>
              <w:rPr>
                <w:spacing w:val="-7"/>
                <w:sz w:val="21"/>
                <w:szCs w:val="21"/>
              </w:rPr>
              <w:t>板画：</w:t>
            </w:r>
            <w:r>
              <w:rPr>
                <w:sz w:val="21"/>
                <w:szCs w:val="21"/>
              </w:rPr>
              <w:t xml:space="preserve">  </w:t>
            </w:r>
            <w:r>
              <w:rPr>
                <w:spacing w:val="-10"/>
                <w:sz w:val="21"/>
                <w:szCs w:val="21"/>
              </w:rPr>
              <w:t>鸽子</w:t>
            </w:r>
            <w:r>
              <w:rPr>
                <w:rFonts w:ascii="Times New Roman" w:hAnsi="Times New Roman" w:eastAsia="Times New Roman" w:cs="Times New Roman"/>
                <w:spacing w:val="-10"/>
                <w:sz w:val="21"/>
                <w:szCs w:val="21"/>
              </w:rPr>
              <w:t>)</w:t>
            </w:r>
            <w:r>
              <w:rPr>
                <w:spacing w:val="-10"/>
                <w:sz w:val="21"/>
                <w:szCs w:val="21"/>
              </w:rPr>
              <w:t>唐代诗人杜甫在诗中写道：</w:t>
            </w:r>
            <w:r>
              <w:rPr>
                <w:spacing w:val="-42"/>
                <w:sz w:val="21"/>
                <w:szCs w:val="21"/>
              </w:rPr>
              <w:t xml:space="preserve"> </w:t>
            </w:r>
            <w:r>
              <w:rPr>
                <w:spacing w:val="-10"/>
                <w:sz w:val="21"/>
                <w:szCs w:val="21"/>
              </w:rPr>
              <w:t>“烽火连三月，</w:t>
            </w:r>
            <w:r>
              <w:rPr>
                <w:sz w:val="21"/>
                <w:szCs w:val="21"/>
              </w:rPr>
              <w:t xml:space="preserve"> </w:t>
            </w:r>
            <w:r>
              <w:rPr>
                <w:spacing w:val="-7"/>
                <w:sz w:val="21"/>
                <w:szCs w:val="21"/>
              </w:rPr>
              <w:t>家书抵万金。”书信，像一条情感的纽带连接着 五湖四海的亲朋，</w:t>
            </w:r>
            <w:r>
              <w:rPr>
                <w:spacing w:val="-26"/>
                <w:sz w:val="21"/>
                <w:szCs w:val="21"/>
              </w:rPr>
              <w:t xml:space="preserve"> </w:t>
            </w:r>
            <w:r>
              <w:rPr>
                <w:spacing w:val="-7"/>
                <w:sz w:val="21"/>
                <w:szCs w:val="21"/>
              </w:rPr>
              <w:t>承载着生生不息的传统文化。</w:t>
            </w:r>
            <w:r>
              <w:rPr>
                <w:sz w:val="21"/>
                <w:szCs w:val="21"/>
              </w:rPr>
              <w:t xml:space="preserve"> </w:t>
            </w:r>
            <w:r>
              <w:rPr>
                <w:rFonts w:ascii="Times New Roman" w:hAnsi="Times New Roman" w:eastAsia="Times New Roman" w:cs="Times New Roman"/>
                <w:spacing w:val="-20"/>
                <w:sz w:val="21"/>
                <w:szCs w:val="21"/>
              </w:rPr>
              <w:t>(</w:t>
            </w:r>
            <w:r>
              <w:rPr>
                <w:spacing w:val="-20"/>
                <w:sz w:val="21"/>
                <w:szCs w:val="21"/>
              </w:rPr>
              <w:t>板书：</w:t>
            </w:r>
            <w:r>
              <w:rPr>
                <w:spacing w:val="7"/>
                <w:sz w:val="21"/>
                <w:szCs w:val="21"/>
              </w:rPr>
              <w:t xml:space="preserve"> </w:t>
            </w:r>
            <w:r>
              <w:rPr>
                <w:spacing w:val="-20"/>
                <w:sz w:val="21"/>
                <w:szCs w:val="21"/>
              </w:rPr>
              <w:t>信</w:t>
            </w:r>
            <w:r>
              <w:rPr>
                <w:rFonts w:ascii="Times New Roman" w:hAnsi="Times New Roman" w:eastAsia="Times New Roman" w:cs="Times New Roman"/>
                <w:spacing w:val="-20"/>
                <w:sz w:val="21"/>
                <w:szCs w:val="21"/>
              </w:rPr>
              <w:t>)</w:t>
            </w:r>
          </w:p>
          <w:p w14:paraId="32F87652">
            <w:pPr>
              <w:pStyle w:val="15"/>
              <w:spacing w:before="69" w:line="259" w:lineRule="auto"/>
              <w:ind w:left="112" w:right="102" w:firstLine="420"/>
              <w:rPr>
                <w:rFonts w:ascii="Times New Roman" w:hAnsi="Times New Roman" w:eastAsia="Times New Roman" w:cs="Times New Roman"/>
                <w:sz w:val="21"/>
                <w:szCs w:val="21"/>
              </w:rPr>
            </w:pPr>
            <w:r>
              <w:rPr>
                <w:rFonts w:ascii="Times New Roman" w:hAnsi="Times New Roman" w:eastAsia="Times New Roman" w:cs="Times New Roman"/>
                <w:spacing w:val="-5"/>
                <w:sz w:val="21"/>
                <w:szCs w:val="21"/>
              </w:rPr>
              <w:t>3.</w:t>
            </w:r>
            <w:r>
              <w:rPr>
                <w:spacing w:val="-5"/>
                <w:sz w:val="21"/>
                <w:szCs w:val="21"/>
              </w:rPr>
              <w:t>在科技迅猛发展的今天，书信仍然在我们</w:t>
            </w:r>
            <w:r>
              <w:rPr>
                <w:spacing w:val="12"/>
                <w:sz w:val="21"/>
                <w:szCs w:val="21"/>
              </w:rPr>
              <w:t xml:space="preserve"> </w:t>
            </w:r>
            <w:r>
              <w:rPr>
                <w:spacing w:val="-7"/>
                <w:sz w:val="21"/>
                <w:szCs w:val="21"/>
              </w:rPr>
              <w:t>的学习、生活中有着特殊的应用意义。今天，我</w:t>
            </w:r>
            <w:r>
              <w:rPr>
                <w:spacing w:val="7"/>
                <w:sz w:val="21"/>
                <w:szCs w:val="21"/>
              </w:rPr>
              <w:t xml:space="preserve"> </w:t>
            </w:r>
            <w:r>
              <w:rPr>
                <w:spacing w:val="-9"/>
                <w:sz w:val="21"/>
                <w:szCs w:val="21"/>
              </w:rPr>
              <w:t>们就来学习书信的写法。</w:t>
            </w:r>
            <w:r>
              <w:rPr>
                <w:spacing w:val="-14"/>
                <w:sz w:val="21"/>
                <w:szCs w:val="21"/>
              </w:rPr>
              <w:t xml:space="preserve"> </w:t>
            </w:r>
            <w:r>
              <w:rPr>
                <w:rFonts w:ascii="Times New Roman" w:hAnsi="Times New Roman" w:eastAsia="Times New Roman" w:cs="Times New Roman"/>
                <w:spacing w:val="-9"/>
                <w:sz w:val="21"/>
                <w:szCs w:val="21"/>
              </w:rPr>
              <w:t>(</w:t>
            </w:r>
            <w:r>
              <w:rPr>
                <w:spacing w:val="-9"/>
                <w:sz w:val="21"/>
                <w:szCs w:val="21"/>
              </w:rPr>
              <w:t>完成板书“习作： 写</w:t>
            </w:r>
            <w:r>
              <w:rPr>
                <w:sz w:val="21"/>
                <w:szCs w:val="21"/>
              </w:rPr>
              <w:t xml:space="preserve"> </w:t>
            </w:r>
            <w:r>
              <w:rPr>
                <w:spacing w:val="-2"/>
                <w:sz w:val="21"/>
                <w:szCs w:val="21"/>
              </w:rPr>
              <w:t>信”</w:t>
            </w:r>
            <w:r>
              <w:rPr>
                <w:rFonts w:ascii="Times New Roman" w:hAnsi="Times New Roman" w:eastAsia="Times New Roman" w:cs="Times New Roman"/>
                <w:spacing w:val="-2"/>
                <w:sz w:val="21"/>
                <w:szCs w:val="21"/>
              </w:rPr>
              <w:t>)</w:t>
            </w:r>
          </w:p>
        </w:tc>
        <w:tc>
          <w:tcPr>
            <w:tcW w:w="2963" w:type="dxa"/>
            <w:tcBorders>
              <w:bottom w:val="single" w:color="000000" w:sz="12" w:space="0"/>
            </w:tcBorders>
            <w:vAlign w:val="top"/>
          </w:tcPr>
          <w:p w14:paraId="79C8A871">
            <w:pPr>
              <w:pStyle w:val="15"/>
              <w:spacing w:before="56" w:line="221" w:lineRule="auto"/>
              <w:ind w:left="440"/>
              <w:rPr>
                <w:sz w:val="21"/>
                <w:szCs w:val="21"/>
              </w:rPr>
            </w:pPr>
            <w:r>
              <w:rPr>
                <w:spacing w:val="-7"/>
                <w:sz w:val="21"/>
                <w:szCs w:val="21"/>
              </w:rPr>
              <w:t>听音乐</w:t>
            </w:r>
          </w:p>
        </w:tc>
        <w:tc>
          <w:tcPr>
            <w:tcW w:w="1226" w:type="dxa"/>
            <w:vMerge w:val="restart"/>
            <w:tcBorders>
              <w:bottom w:val="nil"/>
            </w:tcBorders>
            <w:vAlign w:val="top"/>
          </w:tcPr>
          <w:p w14:paraId="75F5CACE">
            <w:pPr>
              <w:rPr>
                <w:rFonts w:ascii="Arial"/>
                <w:sz w:val="21"/>
                <w:szCs w:val="21"/>
              </w:rPr>
            </w:pPr>
          </w:p>
        </w:tc>
      </w:tr>
      <w:tr w14:paraId="077D402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786" w:hRule="atLeast"/>
          <w:jc w:val="center"/>
        </w:trPr>
        <w:tc>
          <w:tcPr>
            <w:tcW w:w="1326" w:type="dxa"/>
            <w:tcBorders>
              <w:top w:val="single" w:color="000000" w:sz="12" w:space="0"/>
            </w:tcBorders>
            <w:vAlign w:val="top"/>
          </w:tcPr>
          <w:p w14:paraId="3C4C9EB8">
            <w:pPr>
              <w:pStyle w:val="15"/>
              <w:spacing w:before="160" w:line="247" w:lineRule="auto"/>
              <w:ind w:left="123" w:right="102" w:firstLine="3"/>
              <w:rPr>
                <w:sz w:val="21"/>
                <w:szCs w:val="21"/>
              </w:rPr>
            </w:pPr>
            <w:r>
              <w:rPr>
                <w:b/>
                <w:bCs/>
                <w:spacing w:val="-23"/>
                <w:sz w:val="21"/>
                <w:szCs w:val="21"/>
              </w:rPr>
              <w:t>二、</w:t>
            </w:r>
            <w:r>
              <w:rPr>
                <w:spacing w:val="-32"/>
                <w:sz w:val="21"/>
                <w:szCs w:val="21"/>
              </w:rPr>
              <w:t xml:space="preserve"> </w:t>
            </w:r>
            <w:r>
              <w:rPr>
                <w:b/>
                <w:bCs/>
                <w:spacing w:val="-23"/>
                <w:sz w:val="21"/>
                <w:szCs w:val="21"/>
              </w:rPr>
              <w:t>例</w:t>
            </w:r>
            <w:r>
              <w:rPr>
                <w:spacing w:val="11"/>
                <w:sz w:val="21"/>
                <w:szCs w:val="21"/>
              </w:rPr>
              <w:t xml:space="preserve"> </w:t>
            </w:r>
            <w:r>
              <w:rPr>
                <w:b/>
                <w:bCs/>
                <w:spacing w:val="-23"/>
                <w:sz w:val="21"/>
                <w:szCs w:val="21"/>
              </w:rPr>
              <w:t>文</w:t>
            </w:r>
            <w:r>
              <w:rPr>
                <w:spacing w:val="15"/>
                <w:sz w:val="21"/>
                <w:szCs w:val="21"/>
              </w:rPr>
              <w:t xml:space="preserve"> </w:t>
            </w:r>
            <w:r>
              <w:rPr>
                <w:b/>
                <w:bCs/>
                <w:spacing w:val="-23"/>
                <w:sz w:val="21"/>
                <w:szCs w:val="21"/>
              </w:rPr>
              <w:t>导</w:t>
            </w:r>
            <w:r>
              <w:rPr>
                <w:sz w:val="21"/>
                <w:szCs w:val="21"/>
              </w:rPr>
              <w:t xml:space="preserve"> </w:t>
            </w:r>
            <w:r>
              <w:rPr>
                <w:b/>
                <w:bCs/>
                <w:spacing w:val="-17"/>
                <w:sz w:val="21"/>
                <w:szCs w:val="21"/>
              </w:rPr>
              <w:t>航，</w:t>
            </w:r>
            <w:r>
              <w:rPr>
                <w:spacing w:val="-19"/>
                <w:sz w:val="21"/>
                <w:szCs w:val="21"/>
              </w:rPr>
              <w:t xml:space="preserve"> </w:t>
            </w:r>
            <w:r>
              <w:rPr>
                <w:b/>
                <w:bCs/>
                <w:spacing w:val="-17"/>
                <w:sz w:val="21"/>
                <w:szCs w:val="21"/>
              </w:rPr>
              <w:t>学写书信</w:t>
            </w:r>
          </w:p>
        </w:tc>
        <w:tc>
          <w:tcPr>
            <w:tcW w:w="4655" w:type="dxa"/>
            <w:tcBorders>
              <w:top w:val="single" w:color="000000" w:sz="12" w:space="0"/>
            </w:tcBorders>
            <w:vAlign w:val="top"/>
          </w:tcPr>
          <w:p w14:paraId="2ACD64AA">
            <w:pPr>
              <w:pStyle w:val="15"/>
              <w:spacing w:before="159" w:line="220" w:lineRule="auto"/>
              <w:ind w:left="548"/>
              <w:rPr>
                <w:sz w:val="21"/>
                <w:szCs w:val="21"/>
              </w:rPr>
            </w:pPr>
            <w:r>
              <w:rPr>
                <w:rFonts w:ascii="Times New Roman" w:hAnsi="Times New Roman" w:eastAsia="Times New Roman" w:cs="Times New Roman"/>
                <w:spacing w:val="-3"/>
                <w:sz w:val="21"/>
                <w:szCs w:val="21"/>
              </w:rPr>
              <w:t>1.</w:t>
            </w:r>
            <w:r>
              <w:rPr>
                <w:spacing w:val="-3"/>
                <w:sz w:val="21"/>
                <w:szCs w:val="21"/>
              </w:rPr>
              <w:t>结合例文，学习书信格式。</w:t>
            </w:r>
          </w:p>
          <w:p w14:paraId="46C8DF2A">
            <w:pPr>
              <w:pStyle w:val="15"/>
              <w:spacing w:before="63" w:line="256" w:lineRule="auto"/>
              <w:ind w:left="114" w:right="103" w:firstLine="417"/>
              <w:rPr>
                <w:sz w:val="21"/>
                <w:szCs w:val="21"/>
              </w:rPr>
            </w:pPr>
            <w:r>
              <w:rPr>
                <w:rFonts w:ascii="Times New Roman" w:hAnsi="Times New Roman" w:eastAsia="Times New Roman" w:cs="Times New Roman"/>
                <w:spacing w:val="12"/>
                <w:sz w:val="21"/>
                <w:szCs w:val="21"/>
              </w:rPr>
              <w:t>(1)</w:t>
            </w:r>
            <w:r>
              <w:rPr>
                <w:spacing w:val="12"/>
                <w:sz w:val="21"/>
                <w:szCs w:val="21"/>
              </w:rPr>
              <w:t>学习正确的格式是学习写书信的第一</w:t>
            </w:r>
            <w:r>
              <w:rPr>
                <w:spacing w:val="16"/>
                <w:sz w:val="21"/>
                <w:szCs w:val="21"/>
              </w:rPr>
              <w:t xml:space="preserve"> </w:t>
            </w:r>
            <w:r>
              <w:rPr>
                <w:spacing w:val="3"/>
                <w:sz w:val="21"/>
                <w:szCs w:val="21"/>
              </w:rPr>
              <w:t>步。看课本，小杰在妈妈的帮助下，给叔叔写</w:t>
            </w:r>
            <w:r>
              <w:rPr>
                <w:spacing w:val="2"/>
                <w:sz w:val="21"/>
                <w:szCs w:val="21"/>
              </w:rPr>
              <w:t xml:space="preserve"> </w:t>
            </w:r>
            <w:r>
              <w:rPr>
                <w:spacing w:val="-10"/>
                <w:sz w:val="21"/>
                <w:szCs w:val="21"/>
              </w:rPr>
              <w:t>了―封信， 我们一起来读读。</w:t>
            </w:r>
          </w:p>
          <w:p w14:paraId="252AD283">
            <w:pPr>
              <w:pStyle w:val="15"/>
              <w:spacing w:before="60" w:line="220" w:lineRule="auto"/>
              <w:ind w:left="536"/>
              <w:rPr>
                <w:sz w:val="21"/>
                <w:szCs w:val="21"/>
              </w:rPr>
            </w:pPr>
            <w:r>
              <w:rPr>
                <w:spacing w:val="-2"/>
                <w:sz w:val="21"/>
                <w:szCs w:val="21"/>
              </w:rPr>
              <w:t>交流书信的内容：</w:t>
            </w:r>
          </w:p>
          <w:p w14:paraId="176BE9BE">
            <w:pPr>
              <w:pStyle w:val="15"/>
              <w:spacing w:before="61" w:line="248" w:lineRule="auto"/>
              <w:ind w:left="112" w:right="104" w:firstLine="424"/>
              <w:rPr>
                <w:sz w:val="21"/>
                <w:szCs w:val="21"/>
              </w:rPr>
            </w:pPr>
            <w:r>
              <w:rPr>
                <w:spacing w:val="-8"/>
                <w:sz w:val="21"/>
                <w:szCs w:val="21"/>
              </w:rPr>
              <w:t>小杰告诉叔叔，他寄的书收到了，并表达了</w:t>
            </w:r>
            <w:r>
              <w:rPr>
                <w:spacing w:val="4"/>
                <w:sz w:val="21"/>
                <w:szCs w:val="21"/>
              </w:rPr>
              <w:t xml:space="preserve"> </w:t>
            </w:r>
            <w:r>
              <w:rPr>
                <w:spacing w:val="-5"/>
                <w:sz w:val="21"/>
                <w:szCs w:val="21"/>
              </w:rPr>
              <w:t>感谢之情。</w:t>
            </w:r>
          </w:p>
          <w:p w14:paraId="5ED4CEDD">
            <w:pPr>
              <w:pStyle w:val="15"/>
              <w:spacing w:before="61" w:line="247" w:lineRule="auto"/>
              <w:ind w:left="113" w:right="106" w:firstLine="416"/>
              <w:rPr>
                <w:sz w:val="21"/>
                <w:szCs w:val="21"/>
              </w:rPr>
            </w:pPr>
            <w:r>
              <w:rPr>
                <w:spacing w:val="3"/>
                <w:sz w:val="21"/>
                <w:szCs w:val="21"/>
              </w:rPr>
              <w:t>②小杰告诉叔叔学校搬进了新的校园，和</w:t>
            </w:r>
            <w:r>
              <w:rPr>
                <w:spacing w:val="13"/>
                <w:sz w:val="21"/>
                <w:szCs w:val="21"/>
              </w:rPr>
              <w:t xml:space="preserve"> </w:t>
            </w:r>
            <w:r>
              <w:rPr>
                <w:spacing w:val="-1"/>
                <w:sz w:val="21"/>
                <w:szCs w:val="21"/>
              </w:rPr>
              <w:t>叔叔分享自己的快乐。</w:t>
            </w:r>
          </w:p>
          <w:p w14:paraId="6284A0E4">
            <w:pPr>
              <w:pStyle w:val="15"/>
              <w:spacing w:before="62" w:line="218" w:lineRule="auto"/>
              <w:ind w:left="530"/>
              <w:rPr>
                <w:sz w:val="21"/>
                <w:szCs w:val="21"/>
              </w:rPr>
            </w:pPr>
            <w:r>
              <w:rPr>
                <w:spacing w:val="-2"/>
                <w:sz w:val="21"/>
                <w:szCs w:val="21"/>
              </w:rPr>
              <w:t>③表达了家人对叔叔的想念。</w:t>
            </w:r>
          </w:p>
          <w:p w14:paraId="3B361AFD">
            <w:pPr>
              <w:pStyle w:val="15"/>
              <w:spacing w:before="65" w:line="247" w:lineRule="auto"/>
              <w:ind w:left="123" w:right="118" w:firstLine="408"/>
              <w:rPr>
                <w:sz w:val="21"/>
                <w:szCs w:val="21"/>
              </w:rPr>
            </w:pPr>
            <w:r>
              <w:rPr>
                <w:rFonts w:ascii="Times New Roman" w:hAnsi="Times New Roman" w:eastAsia="Times New Roman" w:cs="Times New Roman"/>
                <w:spacing w:val="1"/>
                <w:sz w:val="21"/>
                <w:szCs w:val="21"/>
              </w:rPr>
              <w:t>(2)</w:t>
            </w:r>
            <w:r>
              <w:rPr>
                <w:spacing w:val="1"/>
                <w:sz w:val="21"/>
                <w:szCs w:val="21"/>
              </w:rPr>
              <w:t>引导学生依次认识书信格式的名称。称</w:t>
            </w:r>
            <w:r>
              <w:rPr>
                <w:sz w:val="21"/>
                <w:szCs w:val="21"/>
              </w:rPr>
              <w:t xml:space="preserve"> </w:t>
            </w:r>
            <w:r>
              <w:rPr>
                <w:spacing w:val="-1"/>
                <w:sz w:val="21"/>
                <w:szCs w:val="21"/>
              </w:rPr>
              <w:t>呼、问候语、正文、祝福语、署名、日期。</w:t>
            </w:r>
          </w:p>
          <w:p w14:paraId="127A6ADB">
            <w:pPr>
              <w:pStyle w:val="15"/>
              <w:spacing w:before="61" w:line="254" w:lineRule="auto"/>
              <w:ind w:left="121" w:right="102" w:firstLine="411"/>
              <w:rPr>
                <w:rFonts w:ascii="Times New Roman" w:hAnsi="Times New Roman" w:eastAsia="Times New Roman" w:cs="Times New Roman"/>
                <w:sz w:val="21"/>
                <w:szCs w:val="21"/>
              </w:rPr>
            </w:pPr>
            <w:r>
              <w:rPr>
                <w:rFonts w:ascii="Times New Roman" w:hAnsi="Times New Roman" w:eastAsia="Times New Roman" w:cs="Times New Roman"/>
                <w:spacing w:val="-4"/>
                <w:sz w:val="21"/>
                <w:szCs w:val="21"/>
              </w:rPr>
              <w:t>(3)</w:t>
            </w:r>
            <w:r>
              <w:rPr>
                <w:spacing w:val="-4"/>
                <w:sz w:val="21"/>
                <w:szCs w:val="21"/>
              </w:rPr>
              <w:t>讨论： 书信在格式上与我们之前学的留</w:t>
            </w:r>
            <w:r>
              <w:rPr>
                <w:spacing w:val="8"/>
                <w:sz w:val="21"/>
                <w:szCs w:val="21"/>
              </w:rPr>
              <w:t xml:space="preserve"> </w:t>
            </w:r>
            <w:r>
              <w:rPr>
                <w:spacing w:val="-1"/>
                <w:sz w:val="21"/>
                <w:szCs w:val="21"/>
              </w:rPr>
              <w:t>言条有什么相同之处和不同之处。</w:t>
            </w:r>
            <w:r>
              <w:rPr>
                <w:rFonts w:ascii="Times New Roman" w:hAnsi="Times New Roman" w:eastAsia="Times New Roman" w:cs="Times New Roman"/>
                <w:spacing w:val="-1"/>
                <w:sz w:val="21"/>
                <w:szCs w:val="21"/>
              </w:rPr>
              <w:t>(</w:t>
            </w:r>
            <w:r>
              <w:rPr>
                <w:spacing w:val="-1"/>
                <w:sz w:val="21"/>
                <w:szCs w:val="21"/>
              </w:rPr>
              <w:t>出示一则留</w:t>
            </w:r>
            <w:r>
              <w:rPr>
                <w:spacing w:val="12"/>
                <w:sz w:val="21"/>
                <w:szCs w:val="21"/>
              </w:rPr>
              <w:t xml:space="preserve"> </w:t>
            </w:r>
            <w:r>
              <w:rPr>
                <w:spacing w:val="-5"/>
                <w:sz w:val="21"/>
                <w:szCs w:val="21"/>
              </w:rPr>
              <w:t>言条</w:t>
            </w:r>
            <w:r>
              <w:rPr>
                <w:rFonts w:ascii="Times New Roman" w:hAnsi="Times New Roman" w:eastAsia="Times New Roman" w:cs="Times New Roman"/>
                <w:spacing w:val="-5"/>
                <w:sz w:val="21"/>
                <w:szCs w:val="21"/>
              </w:rPr>
              <w:t>)</w:t>
            </w:r>
          </w:p>
          <w:p w14:paraId="16423511">
            <w:pPr>
              <w:pStyle w:val="15"/>
              <w:spacing w:before="69" w:line="218" w:lineRule="auto"/>
              <w:ind w:left="531"/>
              <w:rPr>
                <w:sz w:val="21"/>
                <w:szCs w:val="21"/>
              </w:rPr>
            </w:pPr>
            <w:r>
              <w:rPr>
                <w:spacing w:val="-1"/>
                <w:sz w:val="21"/>
                <w:szCs w:val="21"/>
              </w:rPr>
              <w:t>①相同之处。</w:t>
            </w:r>
          </w:p>
          <w:p w14:paraId="26F68ECB">
            <w:pPr>
              <w:pStyle w:val="15"/>
              <w:spacing w:before="63" w:line="249" w:lineRule="auto"/>
              <w:ind w:left="117" w:right="106" w:firstLine="413"/>
              <w:rPr>
                <w:sz w:val="21"/>
                <w:szCs w:val="21"/>
              </w:rPr>
            </w:pPr>
            <w:r>
              <w:rPr>
                <w:spacing w:val="3"/>
                <w:sz w:val="21"/>
                <w:szCs w:val="21"/>
              </w:rPr>
              <w:t>称呼。开头都要明确是写给谁的，要顶格</w:t>
            </w:r>
            <w:r>
              <w:rPr>
                <w:spacing w:val="12"/>
                <w:sz w:val="21"/>
                <w:szCs w:val="21"/>
              </w:rPr>
              <w:t xml:space="preserve"> </w:t>
            </w:r>
            <w:r>
              <w:rPr>
                <w:spacing w:val="-11"/>
                <w:sz w:val="21"/>
                <w:szCs w:val="21"/>
              </w:rPr>
              <w:t>写。</w:t>
            </w:r>
          </w:p>
          <w:p w14:paraId="2F22CED0">
            <w:pPr>
              <w:pStyle w:val="15"/>
              <w:spacing w:before="58" w:line="248" w:lineRule="auto"/>
              <w:ind w:left="146" w:right="104" w:firstLine="385"/>
              <w:rPr>
                <w:sz w:val="21"/>
                <w:szCs w:val="21"/>
              </w:rPr>
            </w:pPr>
            <w:r>
              <w:rPr>
                <w:spacing w:val="-8"/>
                <w:sz w:val="21"/>
                <w:szCs w:val="21"/>
              </w:rPr>
              <w:t>署名和日期。先写署名再写日期，都是单独</w:t>
            </w:r>
            <w:r>
              <w:rPr>
                <w:spacing w:val="10"/>
                <w:sz w:val="21"/>
                <w:szCs w:val="21"/>
              </w:rPr>
              <w:t xml:space="preserve"> </w:t>
            </w:r>
            <w:r>
              <w:rPr>
                <w:spacing w:val="-10"/>
                <w:sz w:val="21"/>
                <w:szCs w:val="21"/>
              </w:rPr>
              <w:t>占一行。</w:t>
            </w:r>
          </w:p>
          <w:p w14:paraId="35CE547F">
            <w:pPr>
              <w:pStyle w:val="15"/>
              <w:spacing w:before="60" w:line="223" w:lineRule="auto"/>
              <w:ind w:left="528"/>
              <w:rPr>
                <w:sz w:val="21"/>
                <w:szCs w:val="21"/>
              </w:rPr>
            </w:pPr>
            <w:r>
              <w:rPr>
                <w:rFonts w:ascii="Times New Roman" w:hAnsi="Times New Roman" w:eastAsia="Times New Roman" w:cs="Times New Roman"/>
                <w:spacing w:val="-3"/>
                <w:sz w:val="21"/>
                <w:szCs w:val="21"/>
              </w:rPr>
              <w:t>2</w:t>
            </w:r>
            <w:r>
              <w:rPr>
                <w:rFonts w:ascii="Times New Roman" w:hAnsi="Times New Roman" w:eastAsia="Times New Roman" w:cs="Times New Roman"/>
                <w:spacing w:val="15"/>
                <w:w w:val="101"/>
                <w:sz w:val="21"/>
                <w:szCs w:val="21"/>
              </w:rPr>
              <w:t xml:space="preserve"> </w:t>
            </w:r>
            <w:r>
              <w:rPr>
                <w:spacing w:val="-3"/>
                <w:sz w:val="21"/>
                <w:szCs w:val="21"/>
              </w:rPr>
              <w:t>不同之处。</w:t>
            </w:r>
          </w:p>
          <w:p w14:paraId="4E95E731">
            <w:pPr>
              <w:pStyle w:val="15"/>
              <w:spacing w:before="58" w:line="248" w:lineRule="auto"/>
              <w:ind w:left="111" w:right="102" w:firstLine="420"/>
              <w:rPr>
                <w:sz w:val="21"/>
                <w:szCs w:val="21"/>
              </w:rPr>
            </w:pPr>
            <w:r>
              <w:rPr>
                <w:spacing w:val="-8"/>
                <w:sz w:val="21"/>
                <w:szCs w:val="21"/>
              </w:rPr>
              <w:t>称呼。书信在称呼前可以加上“亲爱的”这</w:t>
            </w:r>
            <w:r>
              <w:rPr>
                <w:spacing w:val="13"/>
                <w:sz w:val="21"/>
                <w:szCs w:val="21"/>
              </w:rPr>
              <w:t xml:space="preserve"> </w:t>
            </w:r>
            <w:r>
              <w:rPr>
                <w:spacing w:val="-6"/>
                <w:sz w:val="21"/>
                <w:szCs w:val="21"/>
              </w:rPr>
              <w:t>样的词语，</w:t>
            </w:r>
            <w:r>
              <w:rPr>
                <w:spacing w:val="-16"/>
                <w:sz w:val="21"/>
                <w:szCs w:val="21"/>
              </w:rPr>
              <w:t xml:space="preserve"> </w:t>
            </w:r>
            <w:r>
              <w:rPr>
                <w:spacing w:val="-6"/>
                <w:sz w:val="21"/>
                <w:szCs w:val="21"/>
              </w:rPr>
              <w:t>而留言条上直接写称呼即可。</w:t>
            </w:r>
          </w:p>
          <w:p w14:paraId="64D87FA0">
            <w:pPr>
              <w:pStyle w:val="15"/>
              <w:spacing w:before="62" w:line="247" w:lineRule="auto"/>
              <w:ind w:left="113" w:right="105" w:firstLine="442"/>
              <w:rPr>
                <w:sz w:val="21"/>
                <w:szCs w:val="21"/>
              </w:rPr>
            </w:pPr>
            <w:r>
              <w:rPr>
                <w:spacing w:val="-9"/>
                <w:sz w:val="21"/>
                <w:szCs w:val="21"/>
              </w:rPr>
              <w:t>问候语。书信在称呼下面写问候语，而留言</w:t>
            </w:r>
            <w:r>
              <w:rPr>
                <w:spacing w:val="5"/>
                <w:sz w:val="21"/>
                <w:szCs w:val="21"/>
              </w:rPr>
              <w:t xml:space="preserve"> </w:t>
            </w:r>
            <w:r>
              <w:rPr>
                <w:spacing w:val="-2"/>
                <w:sz w:val="21"/>
                <w:szCs w:val="21"/>
              </w:rPr>
              <w:t>条没有。</w:t>
            </w:r>
          </w:p>
          <w:p w14:paraId="15E6915B">
            <w:pPr>
              <w:pStyle w:val="15"/>
              <w:spacing w:before="61" w:line="247" w:lineRule="auto"/>
              <w:ind w:left="114" w:right="102" w:firstLine="421"/>
              <w:rPr>
                <w:sz w:val="21"/>
                <w:szCs w:val="21"/>
              </w:rPr>
            </w:pPr>
            <w:r>
              <w:rPr>
                <w:spacing w:val="-8"/>
                <w:sz w:val="21"/>
                <w:szCs w:val="21"/>
              </w:rPr>
              <w:t>正文。正文是书信的主体，在书信中可以分</w:t>
            </w:r>
            <w:r>
              <w:rPr>
                <w:spacing w:val="8"/>
                <w:sz w:val="21"/>
                <w:szCs w:val="21"/>
              </w:rPr>
              <w:t xml:space="preserve"> </w:t>
            </w:r>
            <w:r>
              <w:rPr>
                <w:spacing w:val="-2"/>
                <w:sz w:val="21"/>
                <w:szCs w:val="21"/>
              </w:rPr>
              <w:t>为若干段来写，而留言条只写一段。</w:t>
            </w:r>
          </w:p>
          <w:p w14:paraId="56383B7F">
            <w:pPr>
              <w:pStyle w:val="15"/>
              <w:spacing w:before="61" w:line="261" w:lineRule="auto"/>
              <w:ind w:left="111" w:right="102" w:firstLine="420"/>
              <w:rPr>
                <w:sz w:val="21"/>
                <w:szCs w:val="21"/>
              </w:rPr>
            </w:pPr>
            <w:r>
              <w:rPr>
                <w:spacing w:val="-8"/>
                <w:sz w:val="21"/>
                <w:szCs w:val="21"/>
              </w:rPr>
              <w:t>祝福语。书信中有祝福语，而且祝福语要写</w:t>
            </w:r>
            <w:r>
              <w:rPr>
                <w:spacing w:val="12"/>
                <w:sz w:val="21"/>
                <w:szCs w:val="21"/>
              </w:rPr>
              <w:t xml:space="preserve"> </w:t>
            </w:r>
            <w:r>
              <w:rPr>
                <w:spacing w:val="-16"/>
                <w:sz w:val="21"/>
                <w:szCs w:val="21"/>
              </w:rPr>
              <w:t>在署名前面。祝福语的格式为：“此致”“祝”等</w:t>
            </w:r>
            <w:r>
              <w:rPr>
                <w:spacing w:val="3"/>
                <w:sz w:val="21"/>
                <w:szCs w:val="21"/>
              </w:rPr>
              <w:t xml:space="preserve"> </w:t>
            </w:r>
            <w:r>
              <w:rPr>
                <w:spacing w:val="-10"/>
                <w:sz w:val="21"/>
                <w:szCs w:val="21"/>
              </w:rPr>
              <w:t>文字，</w:t>
            </w:r>
            <w:r>
              <w:rPr>
                <w:spacing w:val="-34"/>
                <w:sz w:val="21"/>
                <w:szCs w:val="21"/>
              </w:rPr>
              <w:t xml:space="preserve"> </w:t>
            </w:r>
            <w:r>
              <w:rPr>
                <w:spacing w:val="-10"/>
                <w:sz w:val="21"/>
                <w:szCs w:val="21"/>
              </w:rPr>
              <w:t>空两格，单独占一行写。祝福语的内容要</w:t>
            </w:r>
            <w:r>
              <w:rPr>
                <w:sz w:val="21"/>
                <w:szCs w:val="21"/>
              </w:rPr>
              <w:t xml:space="preserve"> </w:t>
            </w:r>
            <w:r>
              <w:rPr>
                <w:spacing w:val="3"/>
                <w:sz w:val="21"/>
                <w:szCs w:val="21"/>
              </w:rPr>
              <w:t>因人和具体情况选用适当的词语，如果给年长</w:t>
            </w:r>
          </w:p>
        </w:tc>
        <w:tc>
          <w:tcPr>
            <w:tcW w:w="2963" w:type="dxa"/>
            <w:tcBorders>
              <w:top w:val="single" w:color="000000" w:sz="12" w:space="0"/>
            </w:tcBorders>
            <w:vAlign w:val="top"/>
          </w:tcPr>
          <w:p w14:paraId="35F7ED35">
            <w:pPr>
              <w:spacing w:line="255" w:lineRule="auto"/>
              <w:rPr>
                <w:rFonts w:ascii="Arial"/>
                <w:sz w:val="21"/>
                <w:szCs w:val="21"/>
              </w:rPr>
            </w:pPr>
          </w:p>
          <w:p w14:paraId="3A12850A">
            <w:pPr>
              <w:spacing w:line="255" w:lineRule="auto"/>
              <w:rPr>
                <w:rFonts w:ascii="Arial"/>
                <w:sz w:val="21"/>
                <w:szCs w:val="21"/>
              </w:rPr>
            </w:pPr>
          </w:p>
          <w:p w14:paraId="2F570013">
            <w:pPr>
              <w:spacing w:line="256" w:lineRule="auto"/>
              <w:rPr>
                <w:rFonts w:ascii="Arial"/>
                <w:sz w:val="21"/>
                <w:szCs w:val="21"/>
              </w:rPr>
            </w:pPr>
          </w:p>
          <w:p w14:paraId="2D195CFC">
            <w:pPr>
              <w:spacing w:line="256" w:lineRule="auto"/>
              <w:rPr>
                <w:rFonts w:ascii="Arial"/>
                <w:sz w:val="21"/>
                <w:szCs w:val="21"/>
              </w:rPr>
            </w:pPr>
          </w:p>
          <w:p w14:paraId="553ACA05">
            <w:pPr>
              <w:pStyle w:val="15"/>
              <w:spacing w:before="68" w:line="256" w:lineRule="auto"/>
              <w:ind w:left="111" w:right="101" w:firstLine="35"/>
              <w:rPr>
                <w:sz w:val="21"/>
                <w:szCs w:val="21"/>
              </w:rPr>
            </w:pPr>
            <w:r>
              <w:rPr>
                <w:spacing w:val="-2"/>
                <w:sz w:val="21"/>
                <w:szCs w:val="21"/>
              </w:rPr>
              <w:t>自由读书信。把句子读通顺，</w:t>
            </w:r>
            <w:r>
              <w:rPr>
                <w:sz w:val="21"/>
                <w:szCs w:val="21"/>
              </w:rPr>
              <w:t xml:space="preserve"> </w:t>
            </w:r>
            <w:r>
              <w:rPr>
                <w:spacing w:val="1"/>
                <w:sz w:val="21"/>
                <w:szCs w:val="21"/>
              </w:rPr>
              <w:t>边读边想信中的正文部分主要</w:t>
            </w:r>
            <w:r>
              <w:rPr>
                <w:sz w:val="21"/>
                <w:szCs w:val="21"/>
              </w:rPr>
              <w:t xml:space="preserve"> </w:t>
            </w:r>
            <w:r>
              <w:rPr>
                <w:spacing w:val="-4"/>
                <w:sz w:val="21"/>
                <w:szCs w:val="21"/>
              </w:rPr>
              <w:t>写了什么。</w:t>
            </w:r>
          </w:p>
          <w:p w14:paraId="3CC15034">
            <w:pPr>
              <w:pStyle w:val="15"/>
              <w:spacing w:before="61" w:line="222" w:lineRule="auto"/>
              <w:ind w:left="116"/>
              <w:rPr>
                <w:sz w:val="21"/>
                <w:szCs w:val="21"/>
              </w:rPr>
            </w:pPr>
            <w:r>
              <w:rPr>
                <w:spacing w:val="-3"/>
                <w:sz w:val="21"/>
                <w:szCs w:val="21"/>
              </w:rPr>
              <w:t>学生交流</w:t>
            </w:r>
          </w:p>
          <w:p w14:paraId="75D7790D">
            <w:pPr>
              <w:spacing w:line="246" w:lineRule="auto"/>
              <w:rPr>
                <w:rFonts w:ascii="Arial"/>
                <w:sz w:val="21"/>
                <w:szCs w:val="21"/>
              </w:rPr>
            </w:pPr>
          </w:p>
          <w:p w14:paraId="6CF65ED4">
            <w:pPr>
              <w:spacing w:line="246" w:lineRule="auto"/>
              <w:rPr>
                <w:rFonts w:ascii="Arial"/>
                <w:sz w:val="21"/>
                <w:szCs w:val="21"/>
              </w:rPr>
            </w:pPr>
          </w:p>
          <w:p w14:paraId="11DEDEC2">
            <w:pPr>
              <w:spacing w:line="246" w:lineRule="auto"/>
              <w:rPr>
                <w:rFonts w:ascii="Arial"/>
                <w:sz w:val="21"/>
                <w:szCs w:val="21"/>
              </w:rPr>
            </w:pPr>
          </w:p>
          <w:p w14:paraId="0F2240BD">
            <w:pPr>
              <w:spacing w:line="246" w:lineRule="auto"/>
              <w:rPr>
                <w:rFonts w:ascii="Arial"/>
                <w:sz w:val="21"/>
                <w:szCs w:val="21"/>
              </w:rPr>
            </w:pPr>
          </w:p>
          <w:p w14:paraId="78C72BE7">
            <w:pPr>
              <w:spacing w:line="247" w:lineRule="auto"/>
              <w:rPr>
                <w:rFonts w:ascii="Arial"/>
                <w:sz w:val="21"/>
                <w:szCs w:val="21"/>
              </w:rPr>
            </w:pPr>
          </w:p>
          <w:p w14:paraId="4D372BD4">
            <w:pPr>
              <w:pStyle w:val="15"/>
              <w:spacing w:before="69" w:line="220" w:lineRule="auto"/>
              <w:ind w:left="112"/>
              <w:rPr>
                <w:sz w:val="21"/>
                <w:szCs w:val="21"/>
              </w:rPr>
            </w:pPr>
            <w:r>
              <w:rPr>
                <w:spacing w:val="-1"/>
                <w:sz w:val="21"/>
                <w:szCs w:val="21"/>
              </w:rPr>
              <w:t>认识书信格式的名称</w:t>
            </w:r>
          </w:p>
          <w:p w14:paraId="59C889BB">
            <w:pPr>
              <w:spacing w:line="302" w:lineRule="auto"/>
              <w:rPr>
                <w:rFonts w:ascii="Arial"/>
                <w:sz w:val="21"/>
                <w:szCs w:val="21"/>
              </w:rPr>
            </w:pPr>
          </w:p>
          <w:p w14:paraId="712543CE">
            <w:pPr>
              <w:pStyle w:val="15"/>
              <w:spacing w:before="69" w:line="250" w:lineRule="auto"/>
              <w:ind w:left="116" w:right="101"/>
              <w:rPr>
                <w:sz w:val="21"/>
                <w:szCs w:val="21"/>
              </w:rPr>
            </w:pPr>
            <w:r>
              <w:rPr>
                <w:sz w:val="21"/>
                <w:szCs w:val="21"/>
              </w:rPr>
              <w:t>学生讨论，梳理相同和不同之</w:t>
            </w:r>
            <w:r>
              <w:rPr>
                <w:spacing w:val="8"/>
                <w:sz w:val="21"/>
                <w:szCs w:val="21"/>
              </w:rPr>
              <w:t xml:space="preserve"> </w:t>
            </w:r>
            <w:r>
              <w:rPr>
                <w:sz w:val="21"/>
                <w:szCs w:val="21"/>
              </w:rPr>
              <w:t>处</w:t>
            </w:r>
          </w:p>
        </w:tc>
        <w:tc>
          <w:tcPr>
            <w:tcW w:w="1226" w:type="dxa"/>
            <w:vMerge w:val="continue"/>
            <w:tcBorders>
              <w:top w:val="nil"/>
            </w:tcBorders>
            <w:vAlign w:val="top"/>
          </w:tcPr>
          <w:p w14:paraId="65AE1E55">
            <w:pPr>
              <w:rPr>
                <w:rFonts w:ascii="Arial"/>
                <w:sz w:val="21"/>
                <w:szCs w:val="21"/>
              </w:rPr>
            </w:pPr>
          </w:p>
        </w:tc>
      </w:tr>
    </w:tbl>
    <w:p w14:paraId="1EB42049">
      <w:pPr>
        <w:rPr>
          <w:rFonts w:ascii="Arial"/>
          <w:sz w:val="21"/>
          <w:szCs w:val="21"/>
        </w:rPr>
      </w:pPr>
    </w:p>
    <w:p w14:paraId="78C1AE24">
      <w:pPr>
        <w:spacing w:before="13"/>
        <w:rPr>
          <w:sz w:val="21"/>
          <w:szCs w:val="21"/>
        </w:rPr>
      </w:pPr>
    </w:p>
    <w:tbl>
      <w:tblPr>
        <w:tblStyle w:val="16"/>
        <w:tblW w:w="10163"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318"/>
        <w:gridCol w:w="4656"/>
        <w:gridCol w:w="2963"/>
        <w:gridCol w:w="1226"/>
      </w:tblGrid>
      <w:tr w14:paraId="24CC2E1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3737" w:hRule="atLeast"/>
          <w:jc w:val="center"/>
        </w:trPr>
        <w:tc>
          <w:tcPr>
            <w:tcW w:w="1318" w:type="dxa"/>
            <w:vAlign w:val="top"/>
          </w:tcPr>
          <w:p w14:paraId="3DF54DF1">
            <w:pPr>
              <w:rPr>
                <w:rFonts w:ascii="Arial"/>
                <w:sz w:val="21"/>
                <w:szCs w:val="21"/>
              </w:rPr>
            </w:pPr>
          </w:p>
        </w:tc>
        <w:tc>
          <w:tcPr>
            <w:tcW w:w="4656" w:type="dxa"/>
            <w:vAlign w:val="top"/>
          </w:tcPr>
          <w:p w14:paraId="69E4131F">
            <w:pPr>
              <w:pStyle w:val="15"/>
              <w:spacing w:before="56" w:line="264" w:lineRule="auto"/>
              <w:ind w:left="112" w:right="102" w:firstLine="16"/>
              <w:jc w:val="both"/>
              <w:rPr>
                <w:sz w:val="21"/>
                <w:szCs w:val="21"/>
              </w:rPr>
            </w:pPr>
            <w:r>
              <w:rPr>
                <w:spacing w:val="-8"/>
                <w:sz w:val="21"/>
                <w:szCs w:val="21"/>
              </w:rPr>
              <w:t>的长辈写信，可以写“身体健康”或者“敬祝近</w:t>
            </w:r>
            <w:r>
              <w:rPr>
                <w:spacing w:val="9"/>
                <w:sz w:val="21"/>
                <w:szCs w:val="21"/>
              </w:rPr>
              <w:t xml:space="preserve"> </w:t>
            </w:r>
            <w:r>
              <w:rPr>
                <w:spacing w:val="-11"/>
                <w:sz w:val="21"/>
                <w:szCs w:val="21"/>
              </w:rPr>
              <w:t>安”；如果给年轻的长辈写信，</w:t>
            </w:r>
            <w:r>
              <w:rPr>
                <w:spacing w:val="-17"/>
                <w:sz w:val="21"/>
                <w:szCs w:val="21"/>
              </w:rPr>
              <w:t xml:space="preserve"> </w:t>
            </w:r>
            <w:r>
              <w:rPr>
                <w:spacing w:val="-11"/>
                <w:sz w:val="21"/>
                <w:szCs w:val="21"/>
              </w:rPr>
              <w:t>可以写“工作顺</w:t>
            </w:r>
            <w:r>
              <w:rPr>
                <w:sz w:val="21"/>
                <w:szCs w:val="21"/>
              </w:rPr>
              <w:t xml:space="preserve"> </w:t>
            </w:r>
            <w:r>
              <w:rPr>
                <w:spacing w:val="-6"/>
                <w:sz w:val="21"/>
                <w:szCs w:val="21"/>
              </w:rPr>
              <w:t>利；</w:t>
            </w:r>
            <w:r>
              <w:rPr>
                <w:spacing w:val="82"/>
                <w:sz w:val="21"/>
                <w:szCs w:val="21"/>
              </w:rPr>
              <w:t xml:space="preserve"> </w:t>
            </w:r>
            <w:r>
              <w:rPr>
                <w:spacing w:val="-6"/>
                <w:sz w:val="21"/>
                <w:szCs w:val="21"/>
              </w:rPr>
              <w:t>如果给同辈写信，可以写“学习进步”或</w:t>
            </w:r>
            <w:r>
              <w:rPr>
                <w:sz w:val="21"/>
                <w:szCs w:val="21"/>
              </w:rPr>
              <w:t xml:space="preserve"> </w:t>
            </w:r>
            <w:r>
              <w:rPr>
                <w:spacing w:val="-7"/>
                <w:sz w:val="21"/>
                <w:szCs w:val="21"/>
              </w:rPr>
              <w:t>者“天天开心”等语句，格式上要另起一行顶格</w:t>
            </w:r>
            <w:r>
              <w:rPr>
                <w:spacing w:val="6"/>
                <w:sz w:val="21"/>
                <w:szCs w:val="21"/>
              </w:rPr>
              <w:t xml:space="preserve"> </w:t>
            </w:r>
            <w:r>
              <w:rPr>
                <w:spacing w:val="-10"/>
                <w:sz w:val="21"/>
                <w:szCs w:val="21"/>
              </w:rPr>
              <w:t>写。</w:t>
            </w:r>
          </w:p>
          <w:p w14:paraId="0E9D7D20">
            <w:pPr>
              <w:pStyle w:val="15"/>
              <w:spacing w:before="59" w:line="256" w:lineRule="auto"/>
              <w:ind w:left="111" w:right="104" w:firstLine="419"/>
              <w:rPr>
                <w:sz w:val="21"/>
                <w:szCs w:val="21"/>
              </w:rPr>
            </w:pPr>
            <w:r>
              <w:rPr>
                <w:spacing w:val="3"/>
                <w:sz w:val="21"/>
                <w:szCs w:val="21"/>
              </w:rPr>
              <w:t>署名和日期。留言条的署名和日期要右对</w:t>
            </w:r>
            <w:r>
              <w:rPr>
                <w:spacing w:val="12"/>
                <w:sz w:val="21"/>
                <w:szCs w:val="21"/>
              </w:rPr>
              <w:t xml:space="preserve"> </w:t>
            </w:r>
            <w:r>
              <w:rPr>
                <w:spacing w:val="-7"/>
                <w:sz w:val="21"/>
                <w:szCs w:val="21"/>
              </w:rPr>
              <w:t>齐书写。而书信则是写在右下方，最好还要在寄</w:t>
            </w:r>
            <w:r>
              <w:rPr>
                <w:spacing w:val="5"/>
                <w:sz w:val="21"/>
                <w:szCs w:val="21"/>
              </w:rPr>
              <w:t xml:space="preserve"> </w:t>
            </w:r>
            <w:r>
              <w:rPr>
                <w:sz w:val="21"/>
                <w:szCs w:val="21"/>
              </w:rPr>
              <w:t>信</w:t>
            </w:r>
          </w:p>
          <w:p w14:paraId="21F2F874">
            <w:pPr>
              <w:pStyle w:val="15"/>
              <w:spacing w:before="61" w:line="246" w:lineRule="auto"/>
              <w:ind w:left="129" w:right="102" w:firstLine="404"/>
              <w:rPr>
                <w:sz w:val="21"/>
                <w:szCs w:val="21"/>
              </w:rPr>
            </w:pPr>
            <w:r>
              <w:rPr>
                <w:spacing w:val="-8"/>
                <w:sz w:val="21"/>
                <w:szCs w:val="21"/>
              </w:rPr>
              <w:t>人的姓名前面写上与收信人的关系，如：你</w:t>
            </w:r>
            <w:r>
              <w:rPr>
                <w:spacing w:val="10"/>
                <w:sz w:val="21"/>
                <w:szCs w:val="21"/>
              </w:rPr>
              <w:t xml:space="preserve"> </w:t>
            </w:r>
            <w:r>
              <w:rPr>
                <w:spacing w:val="-5"/>
                <w:sz w:val="21"/>
                <w:szCs w:val="21"/>
              </w:rPr>
              <w:t>的朋友×××</w:t>
            </w:r>
            <w:r>
              <w:rPr>
                <w:rFonts w:ascii="Times New Roman" w:hAnsi="Times New Roman" w:eastAsia="Times New Roman" w:cs="Times New Roman"/>
                <w:spacing w:val="-5"/>
                <w:sz w:val="21"/>
                <w:szCs w:val="21"/>
              </w:rPr>
              <w:t>.</w:t>
            </w:r>
            <w:r>
              <w:rPr>
                <w:spacing w:val="-5"/>
                <w:sz w:val="21"/>
                <w:szCs w:val="21"/>
              </w:rPr>
              <w:t>母×××,</w:t>
            </w:r>
            <w:r>
              <w:rPr>
                <w:spacing w:val="56"/>
                <w:sz w:val="21"/>
                <w:szCs w:val="21"/>
              </w:rPr>
              <w:t xml:space="preserve"> </w:t>
            </w:r>
            <w:r>
              <w:rPr>
                <w:spacing w:val="-5"/>
                <w:sz w:val="21"/>
                <w:szCs w:val="21"/>
              </w:rPr>
              <w:t>侄儿×××等。</w:t>
            </w:r>
          </w:p>
          <w:p w14:paraId="7D751DA9">
            <w:pPr>
              <w:pStyle w:val="15"/>
              <w:spacing w:before="64" w:line="257" w:lineRule="auto"/>
              <w:ind w:left="110" w:right="102" w:firstLine="426"/>
              <w:rPr>
                <w:sz w:val="21"/>
                <w:szCs w:val="21"/>
              </w:rPr>
            </w:pPr>
            <w:r>
              <w:rPr>
                <w:spacing w:val="-15"/>
                <w:sz w:val="21"/>
                <w:szCs w:val="21"/>
              </w:rPr>
              <w:t>总结：</w:t>
            </w:r>
            <w:r>
              <w:rPr>
                <w:spacing w:val="-30"/>
                <w:sz w:val="21"/>
                <w:szCs w:val="21"/>
              </w:rPr>
              <w:t xml:space="preserve"> </w:t>
            </w:r>
            <w:r>
              <w:rPr>
                <w:spacing w:val="-15"/>
                <w:sz w:val="21"/>
                <w:szCs w:val="21"/>
              </w:rPr>
              <w:t>看来，</w:t>
            </w:r>
            <w:r>
              <w:rPr>
                <w:spacing w:val="-41"/>
                <w:sz w:val="21"/>
                <w:szCs w:val="21"/>
              </w:rPr>
              <w:t xml:space="preserve"> </w:t>
            </w:r>
            <w:r>
              <w:rPr>
                <w:spacing w:val="-15"/>
                <w:sz w:val="21"/>
                <w:szCs w:val="21"/>
              </w:rPr>
              <w:t>想要写好书信，不仅要注意书</w:t>
            </w:r>
            <w:r>
              <w:rPr>
                <w:sz w:val="21"/>
                <w:szCs w:val="21"/>
              </w:rPr>
              <w:t xml:space="preserve"> </w:t>
            </w:r>
            <w:r>
              <w:rPr>
                <w:spacing w:val="3"/>
                <w:sz w:val="21"/>
                <w:szCs w:val="21"/>
              </w:rPr>
              <w:t>写的格式，还要注意根据你写信的对象使用贴</w:t>
            </w:r>
            <w:r>
              <w:rPr>
                <w:spacing w:val="5"/>
                <w:sz w:val="21"/>
                <w:szCs w:val="21"/>
              </w:rPr>
              <w:t xml:space="preserve"> </w:t>
            </w:r>
            <w:r>
              <w:rPr>
                <w:spacing w:val="-4"/>
                <w:sz w:val="21"/>
                <w:szCs w:val="21"/>
              </w:rPr>
              <w:t>切的语言。</w:t>
            </w:r>
          </w:p>
          <w:p w14:paraId="6063950D">
            <w:pPr>
              <w:pStyle w:val="15"/>
              <w:spacing w:before="59" w:line="220" w:lineRule="auto"/>
              <w:ind w:left="528"/>
              <w:rPr>
                <w:sz w:val="21"/>
                <w:szCs w:val="21"/>
              </w:rPr>
            </w:pPr>
            <w:r>
              <w:rPr>
                <w:rFonts w:ascii="Times New Roman" w:hAnsi="Times New Roman" w:eastAsia="Times New Roman" w:cs="Times New Roman"/>
                <w:spacing w:val="-7"/>
                <w:sz w:val="21"/>
                <w:szCs w:val="21"/>
              </w:rPr>
              <w:t>2.</w:t>
            </w:r>
            <w:r>
              <w:rPr>
                <w:spacing w:val="-7"/>
                <w:sz w:val="21"/>
                <w:szCs w:val="21"/>
              </w:rPr>
              <w:t>联系生活， 学习书信写法。</w:t>
            </w:r>
          </w:p>
          <w:p w14:paraId="55BC01D5">
            <w:pPr>
              <w:pStyle w:val="15"/>
              <w:spacing w:before="62" w:line="213" w:lineRule="auto"/>
              <w:ind w:left="532"/>
              <w:rPr>
                <w:sz w:val="21"/>
                <w:szCs w:val="21"/>
              </w:rPr>
            </w:pPr>
            <w:r>
              <w:rPr>
                <w:rFonts w:ascii="Times New Roman" w:hAnsi="Times New Roman" w:eastAsia="Times New Roman" w:cs="Times New Roman"/>
                <w:spacing w:val="-8"/>
                <w:sz w:val="21"/>
                <w:szCs w:val="21"/>
              </w:rPr>
              <w:t>(1)</w:t>
            </w:r>
            <w:r>
              <w:rPr>
                <w:spacing w:val="-8"/>
                <w:sz w:val="21"/>
                <w:szCs w:val="21"/>
              </w:rPr>
              <w:t>引导学生审题： 写给谁。</w:t>
            </w:r>
          </w:p>
          <w:p w14:paraId="7448448C">
            <w:pPr>
              <w:pStyle w:val="15"/>
              <w:spacing w:before="69" w:line="247" w:lineRule="auto"/>
              <w:ind w:left="122" w:right="107" w:firstLine="413"/>
              <w:rPr>
                <w:sz w:val="21"/>
                <w:szCs w:val="21"/>
              </w:rPr>
            </w:pPr>
            <w:r>
              <w:rPr>
                <w:spacing w:val="3"/>
                <w:sz w:val="21"/>
                <w:szCs w:val="21"/>
              </w:rPr>
              <w:t>书信有特定的阅读对象。你最想给谁写信</w:t>
            </w:r>
            <w:r>
              <w:rPr>
                <w:spacing w:val="7"/>
                <w:sz w:val="21"/>
                <w:szCs w:val="21"/>
              </w:rPr>
              <w:t xml:space="preserve"> </w:t>
            </w:r>
            <w:r>
              <w:rPr>
                <w:spacing w:val="-2"/>
                <w:sz w:val="21"/>
                <w:szCs w:val="21"/>
              </w:rPr>
              <w:t>呢？生交流，师相机点拨。</w:t>
            </w:r>
          </w:p>
          <w:p w14:paraId="06618FB2">
            <w:pPr>
              <w:pStyle w:val="15"/>
              <w:spacing w:before="59" w:line="269" w:lineRule="auto"/>
              <w:ind w:left="111" w:right="30" w:firstLine="425"/>
              <w:rPr>
                <w:sz w:val="21"/>
                <w:szCs w:val="21"/>
              </w:rPr>
            </w:pPr>
            <w:r>
              <w:rPr>
                <w:spacing w:val="-8"/>
                <w:sz w:val="21"/>
                <w:szCs w:val="21"/>
              </w:rPr>
              <w:t xml:space="preserve">写信的对象可以是：远方的亲人和朋友，天 </w:t>
            </w:r>
            <w:r>
              <w:rPr>
                <w:spacing w:val="-7"/>
                <w:sz w:val="21"/>
                <w:szCs w:val="21"/>
              </w:rPr>
              <w:t xml:space="preserve">天见面的家长，老师、同学邻居……在称呼前可 </w:t>
            </w:r>
            <w:r>
              <w:rPr>
                <w:spacing w:val="-2"/>
                <w:sz w:val="21"/>
                <w:szCs w:val="21"/>
              </w:rPr>
              <w:t>以加上“敬爱的</w:t>
            </w:r>
            <w:r>
              <w:rPr>
                <w:rFonts w:ascii="Times New Roman" w:hAnsi="Times New Roman" w:eastAsia="Times New Roman" w:cs="Times New Roman"/>
                <w:spacing w:val="-2"/>
                <w:sz w:val="21"/>
                <w:szCs w:val="21"/>
              </w:rPr>
              <w:t>"</w:t>
            </w:r>
            <w:r>
              <w:rPr>
                <w:spacing w:val="-2"/>
                <w:sz w:val="21"/>
                <w:szCs w:val="21"/>
              </w:rPr>
              <w:t xml:space="preserve">“亲爱的”这样的词语。问候 </w:t>
            </w:r>
            <w:r>
              <w:rPr>
                <w:spacing w:val="-6"/>
                <w:sz w:val="21"/>
                <w:szCs w:val="21"/>
              </w:rPr>
              <w:t>语是—种礼节，</w:t>
            </w:r>
            <w:r>
              <w:rPr>
                <w:spacing w:val="-47"/>
                <w:sz w:val="21"/>
                <w:szCs w:val="21"/>
              </w:rPr>
              <w:t xml:space="preserve"> </w:t>
            </w:r>
            <w:r>
              <w:rPr>
                <w:spacing w:val="-6"/>
                <w:sz w:val="21"/>
                <w:szCs w:val="21"/>
              </w:rPr>
              <w:t>体现了写信人对收信人的关心。</w:t>
            </w:r>
            <w:r>
              <w:rPr>
                <w:sz w:val="21"/>
                <w:szCs w:val="21"/>
              </w:rPr>
              <w:t xml:space="preserve"> </w:t>
            </w:r>
            <w:r>
              <w:rPr>
                <w:spacing w:val="-13"/>
                <w:sz w:val="21"/>
                <w:szCs w:val="21"/>
              </w:rPr>
              <w:t>要注意简洁、得体。最常见的问候语是“您好”，</w:t>
            </w:r>
            <w:r>
              <w:rPr>
                <w:spacing w:val="8"/>
                <w:sz w:val="21"/>
                <w:szCs w:val="21"/>
              </w:rPr>
              <w:t xml:space="preserve"> </w:t>
            </w:r>
            <w:r>
              <w:rPr>
                <w:spacing w:val="-7"/>
                <w:sz w:val="21"/>
                <w:szCs w:val="21"/>
              </w:rPr>
              <w:t xml:space="preserve">依据时令和节气的不同，也有所变化，如“新年 </w:t>
            </w:r>
            <w:r>
              <w:rPr>
                <w:spacing w:val="-1"/>
                <w:sz w:val="21"/>
                <w:szCs w:val="21"/>
              </w:rPr>
              <w:t>好</w:t>
            </w:r>
            <w:r>
              <w:rPr>
                <w:rFonts w:ascii="Times New Roman" w:hAnsi="Times New Roman" w:eastAsia="Times New Roman" w:cs="Times New Roman"/>
                <w:spacing w:val="-1"/>
                <w:sz w:val="21"/>
                <w:szCs w:val="21"/>
              </w:rPr>
              <w:t>!""</w:t>
            </w:r>
            <w:r>
              <w:rPr>
                <w:spacing w:val="-1"/>
                <w:sz w:val="21"/>
                <w:szCs w:val="21"/>
              </w:rPr>
              <w:t>“春节愉快</w:t>
            </w:r>
            <w:r>
              <w:rPr>
                <w:rFonts w:ascii="Times New Roman" w:hAnsi="Times New Roman" w:eastAsia="Times New Roman" w:cs="Times New Roman"/>
                <w:spacing w:val="-1"/>
                <w:sz w:val="21"/>
                <w:szCs w:val="21"/>
              </w:rPr>
              <w:t>!</w:t>
            </w:r>
            <w:r>
              <w:rPr>
                <w:spacing w:val="-1"/>
                <w:sz w:val="21"/>
                <w:szCs w:val="21"/>
              </w:rPr>
              <w:t>”等。</w:t>
            </w:r>
          </w:p>
          <w:p w14:paraId="7C0AFC58">
            <w:pPr>
              <w:pStyle w:val="15"/>
              <w:spacing w:before="46" w:line="213" w:lineRule="auto"/>
              <w:ind w:left="532"/>
              <w:rPr>
                <w:sz w:val="21"/>
                <w:szCs w:val="21"/>
              </w:rPr>
            </w:pPr>
            <w:r>
              <w:rPr>
                <w:rFonts w:ascii="Times New Roman" w:hAnsi="Times New Roman" w:eastAsia="Times New Roman" w:cs="Times New Roman"/>
                <w:spacing w:val="-8"/>
                <w:sz w:val="21"/>
                <w:szCs w:val="21"/>
              </w:rPr>
              <w:t>(2)</w:t>
            </w:r>
            <w:r>
              <w:rPr>
                <w:spacing w:val="-8"/>
                <w:sz w:val="21"/>
                <w:szCs w:val="21"/>
              </w:rPr>
              <w:t>帮助学生选材： 写什么。</w:t>
            </w:r>
          </w:p>
          <w:p w14:paraId="43220299">
            <w:pPr>
              <w:pStyle w:val="15"/>
              <w:spacing w:before="70" w:line="247" w:lineRule="auto"/>
              <w:ind w:left="111" w:right="107" w:firstLine="419"/>
              <w:rPr>
                <w:sz w:val="21"/>
                <w:szCs w:val="21"/>
              </w:rPr>
            </w:pPr>
            <w:r>
              <w:rPr>
                <w:spacing w:val="3"/>
                <w:sz w:val="21"/>
                <w:szCs w:val="21"/>
              </w:rPr>
              <w:t>①怎样才能把信的内容写清楚呢？我们再</w:t>
            </w:r>
            <w:r>
              <w:rPr>
                <w:spacing w:val="12"/>
                <w:sz w:val="21"/>
                <w:szCs w:val="21"/>
              </w:rPr>
              <w:t xml:space="preserve"> </w:t>
            </w:r>
            <w:r>
              <w:rPr>
                <w:spacing w:val="-6"/>
                <w:sz w:val="21"/>
                <w:szCs w:val="21"/>
              </w:rPr>
              <w:t>看看例文，</w:t>
            </w:r>
            <w:r>
              <w:rPr>
                <w:spacing w:val="-5"/>
                <w:sz w:val="21"/>
                <w:szCs w:val="21"/>
              </w:rPr>
              <w:t xml:space="preserve"> </w:t>
            </w:r>
            <w:r>
              <w:rPr>
                <w:spacing w:val="-6"/>
                <w:sz w:val="21"/>
                <w:szCs w:val="21"/>
              </w:rPr>
              <w:t>看看小杰是怎么把内容写清楚的。</w:t>
            </w:r>
          </w:p>
          <w:p w14:paraId="0A5B14DD">
            <w:pPr>
              <w:pStyle w:val="15"/>
              <w:spacing w:before="62" w:line="247" w:lineRule="auto"/>
              <w:ind w:left="117" w:right="107" w:firstLine="420"/>
              <w:rPr>
                <w:sz w:val="21"/>
                <w:szCs w:val="21"/>
              </w:rPr>
            </w:pPr>
            <w:r>
              <w:rPr>
                <w:spacing w:val="3"/>
                <w:sz w:val="21"/>
                <w:szCs w:val="21"/>
              </w:rPr>
              <w:t>小杰在信中一共写了三件事。书信可以只</w:t>
            </w:r>
            <w:r>
              <w:rPr>
                <w:spacing w:val="6"/>
                <w:sz w:val="21"/>
                <w:szCs w:val="21"/>
              </w:rPr>
              <w:t xml:space="preserve"> </w:t>
            </w:r>
            <w:r>
              <w:rPr>
                <w:spacing w:val="-10"/>
                <w:sz w:val="21"/>
                <w:szCs w:val="21"/>
              </w:rPr>
              <w:t>写—件事， 也可以写几件事。</w:t>
            </w:r>
          </w:p>
          <w:p w14:paraId="1C73A792">
            <w:pPr>
              <w:pStyle w:val="15"/>
              <w:spacing w:before="63" w:line="247" w:lineRule="auto"/>
              <w:ind w:left="120" w:right="107" w:firstLine="411"/>
              <w:rPr>
                <w:sz w:val="21"/>
                <w:szCs w:val="21"/>
              </w:rPr>
            </w:pPr>
            <w:r>
              <w:rPr>
                <w:spacing w:val="3"/>
                <w:sz w:val="21"/>
                <w:szCs w:val="21"/>
              </w:rPr>
              <w:t>三件事情是按照一定的顺序写的，顺序不</w:t>
            </w:r>
            <w:r>
              <w:rPr>
                <w:spacing w:val="12"/>
                <w:sz w:val="21"/>
                <w:szCs w:val="21"/>
              </w:rPr>
              <w:t xml:space="preserve"> </w:t>
            </w:r>
            <w:r>
              <w:rPr>
                <w:spacing w:val="-4"/>
                <w:sz w:val="21"/>
                <w:szCs w:val="21"/>
              </w:rPr>
              <w:t>能改变。</w:t>
            </w:r>
          </w:p>
          <w:p w14:paraId="128846D2">
            <w:pPr>
              <w:pStyle w:val="15"/>
              <w:spacing w:before="60" w:line="248" w:lineRule="auto"/>
              <w:ind w:left="112" w:right="104" w:firstLine="419"/>
              <w:rPr>
                <w:sz w:val="21"/>
                <w:szCs w:val="21"/>
              </w:rPr>
            </w:pPr>
            <w:r>
              <w:rPr>
                <w:spacing w:val="-8"/>
                <w:sz w:val="21"/>
                <w:szCs w:val="21"/>
              </w:rPr>
              <w:t>三件事情中，第二件事情详写，另外两件事</w:t>
            </w:r>
            <w:r>
              <w:rPr>
                <w:spacing w:val="10"/>
                <w:sz w:val="21"/>
                <w:szCs w:val="21"/>
              </w:rPr>
              <w:t xml:space="preserve"> </w:t>
            </w:r>
            <w:r>
              <w:rPr>
                <w:spacing w:val="-2"/>
                <w:sz w:val="21"/>
                <w:szCs w:val="21"/>
              </w:rPr>
              <w:t>情略写。</w:t>
            </w:r>
          </w:p>
          <w:p w14:paraId="76277233">
            <w:pPr>
              <w:pStyle w:val="15"/>
              <w:spacing w:before="61" w:line="247" w:lineRule="auto"/>
              <w:ind w:left="115" w:right="102" w:firstLine="412"/>
              <w:rPr>
                <w:sz w:val="21"/>
                <w:szCs w:val="21"/>
              </w:rPr>
            </w:pPr>
            <w:r>
              <w:rPr>
                <w:rFonts w:ascii="Times New Roman" w:hAnsi="Times New Roman" w:eastAsia="Times New Roman" w:cs="Times New Roman"/>
                <w:spacing w:val="-5"/>
                <w:sz w:val="21"/>
                <w:szCs w:val="21"/>
              </w:rPr>
              <w:t xml:space="preserve">2 </w:t>
            </w:r>
            <w:r>
              <w:rPr>
                <w:spacing w:val="-5"/>
                <w:sz w:val="21"/>
                <w:szCs w:val="21"/>
              </w:rPr>
              <w:t>在这封信中，你打算和亲友或者其他人说</w:t>
            </w:r>
            <w:r>
              <w:rPr>
                <w:spacing w:val="16"/>
                <w:sz w:val="21"/>
                <w:szCs w:val="21"/>
              </w:rPr>
              <w:t xml:space="preserve"> </w:t>
            </w:r>
            <w:r>
              <w:rPr>
                <w:spacing w:val="-13"/>
                <w:sz w:val="21"/>
                <w:szCs w:val="21"/>
              </w:rPr>
              <w:t>些什么呢？</w:t>
            </w:r>
          </w:p>
          <w:p w14:paraId="12E824B3">
            <w:pPr>
              <w:pStyle w:val="15"/>
              <w:spacing w:before="62" w:line="220" w:lineRule="auto"/>
              <w:ind w:left="535"/>
              <w:rPr>
                <w:sz w:val="21"/>
                <w:szCs w:val="21"/>
              </w:rPr>
            </w:pPr>
            <w:r>
              <w:rPr>
                <w:spacing w:val="-2"/>
                <w:sz w:val="21"/>
                <w:szCs w:val="21"/>
              </w:rPr>
              <w:t>师相机点拨。</w:t>
            </w:r>
          </w:p>
          <w:p w14:paraId="1783FFDE">
            <w:pPr>
              <w:pStyle w:val="15"/>
              <w:spacing w:before="63" w:line="247" w:lineRule="auto"/>
              <w:ind w:left="110" w:right="107" w:firstLine="425"/>
              <w:rPr>
                <w:sz w:val="21"/>
                <w:szCs w:val="21"/>
              </w:rPr>
            </w:pPr>
            <w:r>
              <w:rPr>
                <w:spacing w:val="3"/>
                <w:sz w:val="21"/>
                <w:szCs w:val="21"/>
              </w:rPr>
              <w:t>书信的内容不拘一格，可以介绍自己的兴</w:t>
            </w:r>
            <w:r>
              <w:rPr>
                <w:spacing w:val="7"/>
                <w:sz w:val="21"/>
                <w:szCs w:val="21"/>
              </w:rPr>
              <w:t xml:space="preserve"> </w:t>
            </w:r>
            <w:r>
              <w:rPr>
                <w:spacing w:val="-1"/>
                <w:sz w:val="21"/>
                <w:szCs w:val="21"/>
              </w:rPr>
              <w:t>趣爱好，学习情况、家庭情况、学校活动。</w:t>
            </w:r>
          </w:p>
          <w:p w14:paraId="6C20AD40">
            <w:pPr>
              <w:pStyle w:val="15"/>
              <w:spacing w:before="60" w:line="221" w:lineRule="auto"/>
              <w:ind w:left="533"/>
              <w:rPr>
                <w:sz w:val="21"/>
                <w:szCs w:val="21"/>
              </w:rPr>
            </w:pPr>
            <w:r>
              <w:rPr>
                <w:spacing w:val="-1"/>
                <w:sz w:val="21"/>
                <w:szCs w:val="21"/>
              </w:rPr>
              <w:t>可以谈自己的梦想和心愿。</w:t>
            </w:r>
          </w:p>
          <w:p w14:paraId="321E16D1">
            <w:pPr>
              <w:pStyle w:val="15"/>
              <w:spacing w:before="61" w:line="248" w:lineRule="auto"/>
              <w:ind w:left="113" w:right="107" w:firstLine="420"/>
              <w:rPr>
                <w:rFonts w:ascii="Times New Roman" w:hAnsi="Times New Roman" w:eastAsia="Times New Roman" w:cs="Times New Roman"/>
                <w:sz w:val="21"/>
                <w:szCs w:val="21"/>
              </w:rPr>
            </w:pPr>
            <w:r>
              <w:rPr>
                <w:spacing w:val="3"/>
                <w:sz w:val="21"/>
                <w:szCs w:val="21"/>
              </w:rPr>
              <w:t>可以回忆往事表达对爸爸妈妈的感谢，还</w:t>
            </w:r>
            <w:r>
              <w:rPr>
                <w:spacing w:val="10"/>
                <w:sz w:val="21"/>
                <w:szCs w:val="21"/>
              </w:rPr>
              <w:t xml:space="preserve"> </w:t>
            </w:r>
            <w:r>
              <w:rPr>
                <w:spacing w:val="-1"/>
                <w:sz w:val="21"/>
                <w:szCs w:val="21"/>
              </w:rPr>
              <w:t>可以诉说思念之情……</w:t>
            </w:r>
            <w:r>
              <w:rPr>
                <w:rFonts w:ascii="Times New Roman" w:hAnsi="Times New Roman" w:eastAsia="Times New Roman" w:cs="Times New Roman"/>
                <w:spacing w:val="-1"/>
                <w:sz w:val="21"/>
                <w:szCs w:val="21"/>
              </w:rPr>
              <w:t>-</w:t>
            </w:r>
          </w:p>
          <w:p w14:paraId="738F4C01">
            <w:pPr>
              <w:pStyle w:val="15"/>
              <w:spacing w:before="61" w:line="213" w:lineRule="auto"/>
              <w:ind w:left="532"/>
              <w:rPr>
                <w:sz w:val="21"/>
                <w:szCs w:val="21"/>
              </w:rPr>
            </w:pPr>
            <w:r>
              <w:rPr>
                <w:rFonts w:ascii="Times New Roman" w:hAnsi="Times New Roman" w:eastAsia="Times New Roman" w:cs="Times New Roman"/>
                <w:spacing w:val="-8"/>
                <w:sz w:val="21"/>
                <w:szCs w:val="21"/>
              </w:rPr>
              <w:t>(3)</w:t>
            </w:r>
            <w:r>
              <w:rPr>
                <w:spacing w:val="-8"/>
                <w:sz w:val="21"/>
                <w:szCs w:val="21"/>
              </w:rPr>
              <w:t>教会学生方法： 怎么写。</w:t>
            </w:r>
          </w:p>
          <w:p w14:paraId="1788CAA8">
            <w:pPr>
              <w:pStyle w:val="15"/>
              <w:spacing w:before="69" w:line="220" w:lineRule="auto"/>
              <w:ind w:left="536"/>
              <w:rPr>
                <w:sz w:val="21"/>
                <w:szCs w:val="21"/>
              </w:rPr>
            </w:pPr>
            <w:r>
              <w:rPr>
                <w:spacing w:val="-2"/>
                <w:sz w:val="21"/>
                <w:szCs w:val="21"/>
              </w:rPr>
              <w:t>书信的正文应该怎么写呢？师启发引导：</w:t>
            </w:r>
          </w:p>
          <w:p w14:paraId="0DC59037">
            <w:pPr>
              <w:pStyle w:val="15"/>
              <w:spacing w:before="61" w:line="221" w:lineRule="auto"/>
              <w:ind w:left="537"/>
              <w:rPr>
                <w:sz w:val="21"/>
                <w:szCs w:val="21"/>
              </w:rPr>
            </w:pPr>
            <w:r>
              <w:rPr>
                <w:spacing w:val="-8"/>
                <w:sz w:val="21"/>
                <w:szCs w:val="21"/>
              </w:rPr>
              <w:t>写自己想说的话、想讲的事，想表达的愿望</w:t>
            </w:r>
          </w:p>
        </w:tc>
        <w:tc>
          <w:tcPr>
            <w:tcW w:w="2963" w:type="dxa"/>
            <w:vAlign w:val="top"/>
          </w:tcPr>
          <w:p w14:paraId="5A82AA34">
            <w:pPr>
              <w:spacing w:line="243" w:lineRule="auto"/>
              <w:rPr>
                <w:rFonts w:ascii="Arial"/>
                <w:sz w:val="21"/>
                <w:szCs w:val="21"/>
              </w:rPr>
            </w:pPr>
          </w:p>
          <w:p w14:paraId="68309A59">
            <w:pPr>
              <w:spacing w:line="244" w:lineRule="auto"/>
              <w:rPr>
                <w:rFonts w:ascii="Arial"/>
                <w:sz w:val="21"/>
                <w:szCs w:val="21"/>
              </w:rPr>
            </w:pPr>
          </w:p>
          <w:p w14:paraId="5F66A42B">
            <w:pPr>
              <w:spacing w:line="244" w:lineRule="auto"/>
              <w:rPr>
                <w:rFonts w:ascii="Arial"/>
                <w:sz w:val="21"/>
                <w:szCs w:val="21"/>
              </w:rPr>
            </w:pPr>
          </w:p>
          <w:p w14:paraId="608640F1">
            <w:pPr>
              <w:spacing w:line="244" w:lineRule="auto"/>
              <w:rPr>
                <w:rFonts w:ascii="Arial"/>
                <w:sz w:val="21"/>
                <w:szCs w:val="21"/>
              </w:rPr>
            </w:pPr>
          </w:p>
          <w:p w14:paraId="720B3889">
            <w:pPr>
              <w:spacing w:line="244" w:lineRule="auto"/>
              <w:rPr>
                <w:rFonts w:ascii="Arial"/>
                <w:sz w:val="21"/>
                <w:szCs w:val="21"/>
              </w:rPr>
            </w:pPr>
          </w:p>
          <w:p w14:paraId="156CA9C3">
            <w:pPr>
              <w:spacing w:line="244" w:lineRule="auto"/>
              <w:rPr>
                <w:rFonts w:ascii="Arial"/>
                <w:sz w:val="21"/>
                <w:szCs w:val="21"/>
              </w:rPr>
            </w:pPr>
          </w:p>
          <w:p w14:paraId="7315226D">
            <w:pPr>
              <w:spacing w:line="244" w:lineRule="auto"/>
              <w:rPr>
                <w:rFonts w:ascii="Arial"/>
                <w:sz w:val="21"/>
                <w:szCs w:val="21"/>
              </w:rPr>
            </w:pPr>
          </w:p>
          <w:p w14:paraId="607BBA05">
            <w:pPr>
              <w:spacing w:line="244" w:lineRule="auto"/>
              <w:rPr>
                <w:rFonts w:ascii="Arial"/>
                <w:sz w:val="21"/>
                <w:szCs w:val="21"/>
              </w:rPr>
            </w:pPr>
          </w:p>
          <w:p w14:paraId="4A99E384">
            <w:pPr>
              <w:spacing w:line="244" w:lineRule="auto"/>
              <w:rPr>
                <w:rFonts w:ascii="Arial"/>
                <w:sz w:val="21"/>
                <w:szCs w:val="21"/>
              </w:rPr>
            </w:pPr>
          </w:p>
          <w:p w14:paraId="4A9DFBD4">
            <w:pPr>
              <w:spacing w:line="244" w:lineRule="auto"/>
              <w:rPr>
                <w:rFonts w:ascii="Arial"/>
                <w:sz w:val="21"/>
                <w:szCs w:val="21"/>
              </w:rPr>
            </w:pPr>
          </w:p>
          <w:p w14:paraId="6E34683B">
            <w:pPr>
              <w:spacing w:line="244" w:lineRule="auto"/>
              <w:rPr>
                <w:rFonts w:ascii="Arial"/>
                <w:sz w:val="21"/>
                <w:szCs w:val="21"/>
              </w:rPr>
            </w:pPr>
          </w:p>
          <w:p w14:paraId="3497B442">
            <w:pPr>
              <w:spacing w:line="244" w:lineRule="auto"/>
              <w:rPr>
                <w:rFonts w:ascii="Arial"/>
                <w:sz w:val="21"/>
                <w:szCs w:val="21"/>
              </w:rPr>
            </w:pPr>
          </w:p>
          <w:p w14:paraId="48A15FFB">
            <w:pPr>
              <w:spacing w:line="244" w:lineRule="auto"/>
              <w:rPr>
                <w:rFonts w:ascii="Arial"/>
                <w:sz w:val="21"/>
                <w:szCs w:val="21"/>
              </w:rPr>
            </w:pPr>
          </w:p>
          <w:p w14:paraId="7F667689">
            <w:pPr>
              <w:spacing w:line="244" w:lineRule="auto"/>
              <w:rPr>
                <w:rFonts w:ascii="Arial"/>
                <w:sz w:val="21"/>
                <w:szCs w:val="21"/>
              </w:rPr>
            </w:pPr>
          </w:p>
          <w:p w14:paraId="161D7D51">
            <w:pPr>
              <w:spacing w:line="244" w:lineRule="auto"/>
              <w:rPr>
                <w:rFonts w:ascii="Arial"/>
                <w:sz w:val="21"/>
                <w:szCs w:val="21"/>
              </w:rPr>
            </w:pPr>
          </w:p>
          <w:p w14:paraId="54CF085F">
            <w:pPr>
              <w:spacing w:line="244" w:lineRule="auto"/>
              <w:rPr>
                <w:rFonts w:ascii="Arial"/>
                <w:sz w:val="21"/>
                <w:szCs w:val="21"/>
              </w:rPr>
            </w:pPr>
          </w:p>
          <w:p w14:paraId="50393CC4">
            <w:pPr>
              <w:spacing w:line="244" w:lineRule="auto"/>
              <w:rPr>
                <w:rFonts w:ascii="Arial"/>
                <w:sz w:val="21"/>
                <w:szCs w:val="21"/>
              </w:rPr>
            </w:pPr>
          </w:p>
          <w:p w14:paraId="43CB2549">
            <w:pPr>
              <w:spacing w:line="244" w:lineRule="auto"/>
              <w:rPr>
                <w:rFonts w:ascii="Arial"/>
                <w:sz w:val="21"/>
                <w:szCs w:val="21"/>
              </w:rPr>
            </w:pPr>
          </w:p>
          <w:p w14:paraId="35BFC262">
            <w:pPr>
              <w:spacing w:line="244" w:lineRule="auto"/>
              <w:rPr>
                <w:rFonts w:ascii="Arial"/>
                <w:sz w:val="21"/>
                <w:szCs w:val="21"/>
              </w:rPr>
            </w:pPr>
          </w:p>
          <w:p w14:paraId="3E3EEC32">
            <w:pPr>
              <w:spacing w:line="244" w:lineRule="auto"/>
              <w:rPr>
                <w:rFonts w:ascii="Arial"/>
                <w:sz w:val="21"/>
                <w:szCs w:val="21"/>
              </w:rPr>
            </w:pPr>
          </w:p>
          <w:p w14:paraId="5AC49DC6">
            <w:pPr>
              <w:spacing w:line="244" w:lineRule="auto"/>
              <w:rPr>
                <w:rFonts w:ascii="Arial"/>
                <w:sz w:val="21"/>
                <w:szCs w:val="21"/>
              </w:rPr>
            </w:pPr>
          </w:p>
          <w:p w14:paraId="09FFC304">
            <w:pPr>
              <w:spacing w:line="244" w:lineRule="auto"/>
              <w:rPr>
                <w:rFonts w:ascii="Arial"/>
                <w:sz w:val="21"/>
                <w:szCs w:val="21"/>
              </w:rPr>
            </w:pPr>
          </w:p>
          <w:p w14:paraId="56F4332F">
            <w:pPr>
              <w:spacing w:line="244" w:lineRule="auto"/>
              <w:rPr>
                <w:rFonts w:ascii="Arial"/>
                <w:sz w:val="21"/>
                <w:szCs w:val="21"/>
              </w:rPr>
            </w:pPr>
          </w:p>
          <w:p w14:paraId="4FE8786F">
            <w:pPr>
              <w:spacing w:line="244" w:lineRule="auto"/>
              <w:rPr>
                <w:rFonts w:ascii="Arial"/>
                <w:sz w:val="21"/>
                <w:szCs w:val="21"/>
              </w:rPr>
            </w:pPr>
          </w:p>
          <w:p w14:paraId="3CB5FA6B">
            <w:pPr>
              <w:spacing w:line="244" w:lineRule="auto"/>
              <w:rPr>
                <w:rFonts w:ascii="Arial"/>
                <w:sz w:val="21"/>
                <w:szCs w:val="21"/>
              </w:rPr>
            </w:pPr>
          </w:p>
          <w:p w14:paraId="57635904">
            <w:pPr>
              <w:spacing w:line="244" w:lineRule="auto"/>
              <w:rPr>
                <w:rFonts w:ascii="Arial"/>
                <w:sz w:val="21"/>
                <w:szCs w:val="21"/>
              </w:rPr>
            </w:pPr>
          </w:p>
          <w:p w14:paraId="301EC5C9">
            <w:pPr>
              <w:spacing w:line="244" w:lineRule="auto"/>
              <w:rPr>
                <w:rFonts w:ascii="Arial"/>
                <w:sz w:val="21"/>
                <w:szCs w:val="21"/>
              </w:rPr>
            </w:pPr>
          </w:p>
          <w:p w14:paraId="5F0495C0">
            <w:pPr>
              <w:spacing w:line="244" w:lineRule="auto"/>
              <w:rPr>
                <w:rFonts w:ascii="Arial"/>
                <w:sz w:val="21"/>
                <w:szCs w:val="21"/>
              </w:rPr>
            </w:pPr>
          </w:p>
          <w:p w14:paraId="14CF5D02">
            <w:pPr>
              <w:spacing w:line="244" w:lineRule="auto"/>
              <w:rPr>
                <w:rFonts w:ascii="Arial"/>
                <w:sz w:val="21"/>
                <w:szCs w:val="21"/>
              </w:rPr>
            </w:pPr>
          </w:p>
          <w:p w14:paraId="5E738B87">
            <w:pPr>
              <w:spacing w:line="244" w:lineRule="auto"/>
              <w:rPr>
                <w:rFonts w:ascii="Arial"/>
                <w:sz w:val="21"/>
                <w:szCs w:val="21"/>
              </w:rPr>
            </w:pPr>
          </w:p>
          <w:p w14:paraId="263496A8">
            <w:pPr>
              <w:spacing w:line="244" w:lineRule="auto"/>
              <w:rPr>
                <w:rFonts w:ascii="Arial"/>
                <w:sz w:val="21"/>
                <w:szCs w:val="21"/>
              </w:rPr>
            </w:pPr>
          </w:p>
          <w:p w14:paraId="3D567F69">
            <w:pPr>
              <w:spacing w:line="244" w:lineRule="auto"/>
              <w:rPr>
                <w:rFonts w:ascii="Arial"/>
                <w:sz w:val="21"/>
                <w:szCs w:val="21"/>
              </w:rPr>
            </w:pPr>
          </w:p>
          <w:p w14:paraId="2A0A2003">
            <w:pPr>
              <w:spacing w:line="244" w:lineRule="auto"/>
              <w:rPr>
                <w:rFonts w:ascii="Arial"/>
                <w:sz w:val="21"/>
                <w:szCs w:val="21"/>
              </w:rPr>
            </w:pPr>
          </w:p>
          <w:p w14:paraId="32246B34">
            <w:pPr>
              <w:pStyle w:val="15"/>
              <w:spacing w:before="68" w:line="221" w:lineRule="auto"/>
              <w:ind w:left="533"/>
              <w:rPr>
                <w:sz w:val="21"/>
                <w:szCs w:val="21"/>
              </w:rPr>
            </w:pPr>
            <w:r>
              <w:rPr>
                <w:spacing w:val="-2"/>
                <w:sz w:val="21"/>
                <w:szCs w:val="21"/>
              </w:rPr>
              <w:t>生交流汇报。</w:t>
            </w:r>
          </w:p>
          <w:p w14:paraId="484D55D2">
            <w:pPr>
              <w:rPr>
                <w:rFonts w:ascii="Arial"/>
                <w:sz w:val="21"/>
                <w:szCs w:val="21"/>
              </w:rPr>
            </w:pPr>
          </w:p>
          <w:p w14:paraId="016289B7">
            <w:pPr>
              <w:rPr>
                <w:rFonts w:ascii="Arial"/>
                <w:sz w:val="21"/>
                <w:szCs w:val="21"/>
              </w:rPr>
            </w:pPr>
          </w:p>
          <w:p w14:paraId="7EE3F435">
            <w:pPr>
              <w:rPr>
                <w:rFonts w:ascii="Arial"/>
                <w:sz w:val="21"/>
                <w:szCs w:val="21"/>
              </w:rPr>
            </w:pPr>
          </w:p>
          <w:p w14:paraId="6E45E968">
            <w:pPr>
              <w:rPr>
                <w:rFonts w:ascii="Arial"/>
                <w:sz w:val="21"/>
                <w:szCs w:val="21"/>
              </w:rPr>
            </w:pPr>
          </w:p>
          <w:p w14:paraId="46AE0B47">
            <w:pPr>
              <w:rPr>
                <w:rFonts w:ascii="Arial"/>
                <w:sz w:val="21"/>
                <w:szCs w:val="21"/>
              </w:rPr>
            </w:pPr>
          </w:p>
          <w:p w14:paraId="43830726">
            <w:pPr>
              <w:rPr>
                <w:rFonts w:ascii="Arial"/>
                <w:sz w:val="21"/>
                <w:szCs w:val="21"/>
              </w:rPr>
            </w:pPr>
          </w:p>
          <w:p w14:paraId="4031D94D">
            <w:pPr>
              <w:spacing w:line="241" w:lineRule="auto"/>
              <w:rPr>
                <w:rFonts w:ascii="Arial"/>
                <w:sz w:val="21"/>
                <w:szCs w:val="21"/>
              </w:rPr>
            </w:pPr>
          </w:p>
          <w:p w14:paraId="0E5DAC71">
            <w:pPr>
              <w:spacing w:line="241" w:lineRule="auto"/>
              <w:rPr>
                <w:rFonts w:ascii="Arial"/>
                <w:sz w:val="21"/>
                <w:szCs w:val="21"/>
              </w:rPr>
            </w:pPr>
          </w:p>
          <w:p w14:paraId="43E0626B">
            <w:pPr>
              <w:spacing w:line="241" w:lineRule="auto"/>
              <w:rPr>
                <w:rFonts w:ascii="Arial"/>
                <w:sz w:val="21"/>
                <w:szCs w:val="21"/>
              </w:rPr>
            </w:pPr>
          </w:p>
          <w:p w14:paraId="14EBFABB">
            <w:pPr>
              <w:pStyle w:val="15"/>
              <w:spacing w:before="69" w:line="221" w:lineRule="auto"/>
              <w:ind w:left="533"/>
              <w:rPr>
                <w:sz w:val="21"/>
                <w:szCs w:val="21"/>
              </w:rPr>
            </w:pPr>
            <w:r>
              <w:rPr>
                <w:spacing w:val="-2"/>
                <w:sz w:val="21"/>
                <w:szCs w:val="21"/>
              </w:rPr>
              <w:t>生自由发言</w:t>
            </w:r>
          </w:p>
          <w:p w14:paraId="5978348B">
            <w:pPr>
              <w:spacing w:line="247" w:lineRule="auto"/>
              <w:rPr>
                <w:rFonts w:ascii="Arial"/>
                <w:sz w:val="21"/>
                <w:szCs w:val="21"/>
              </w:rPr>
            </w:pPr>
          </w:p>
          <w:p w14:paraId="3A6DCAF7">
            <w:pPr>
              <w:spacing w:line="247" w:lineRule="auto"/>
              <w:rPr>
                <w:rFonts w:ascii="Arial"/>
                <w:sz w:val="21"/>
                <w:szCs w:val="21"/>
              </w:rPr>
            </w:pPr>
          </w:p>
          <w:p w14:paraId="53B5A4F5">
            <w:pPr>
              <w:spacing w:line="247" w:lineRule="auto"/>
              <w:rPr>
                <w:rFonts w:ascii="Arial"/>
                <w:sz w:val="21"/>
                <w:szCs w:val="21"/>
              </w:rPr>
            </w:pPr>
          </w:p>
          <w:p w14:paraId="0ACE21E6">
            <w:pPr>
              <w:spacing w:line="247" w:lineRule="auto"/>
              <w:rPr>
                <w:rFonts w:ascii="Arial"/>
                <w:sz w:val="21"/>
                <w:szCs w:val="21"/>
              </w:rPr>
            </w:pPr>
          </w:p>
          <w:p w14:paraId="7C1837E6">
            <w:pPr>
              <w:spacing w:line="247" w:lineRule="auto"/>
              <w:rPr>
                <w:rFonts w:ascii="Arial"/>
                <w:sz w:val="21"/>
                <w:szCs w:val="21"/>
              </w:rPr>
            </w:pPr>
          </w:p>
          <w:p w14:paraId="0C64B689">
            <w:pPr>
              <w:spacing w:line="247" w:lineRule="auto"/>
              <w:rPr>
                <w:rFonts w:ascii="Arial"/>
                <w:sz w:val="21"/>
                <w:szCs w:val="21"/>
              </w:rPr>
            </w:pPr>
          </w:p>
          <w:p w14:paraId="6519B97A">
            <w:pPr>
              <w:spacing w:line="247" w:lineRule="auto"/>
              <w:rPr>
                <w:rFonts w:ascii="Arial"/>
                <w:sz w:val="21"/>
                <w:szCs w:val="21"/>
              </w:rPr>
            </w:pPr>
          </w:p>
          <w:p w14:paraId="04856CD3">
            <w:pPr>
              <w:spacing w:line="248" w:lineRule="auto"/>
              <w:rPr>
                <w:rFonts w:ascii="Arial"/>
                <w:sz w:val="21"/>
                <w:szCs w:val="21"/>
              </w:rPr>
            </w:pPr>
          </w:p>
          <w:p w14:paraId="0EDC8DB1">
            <w:pPr>
              <w:spacing w:line="248" w:lineRule="auto"/>
              <w:rPr>
                <w:rFonts w:ascii="Arial"/>
                <w:sz w:val="21"/>
                <w:szCs w:val="21"/>
              </w:rPr>
            </w:pPr>
          </w:p>
          <w:p w14:paraId="75E27F88">
            <w:pPr>
              <w:spacing w:line="248" w:lineRule="auto"/>
              <w:rPr>
                <w:rFonts w:ascii="Arial"/>
                <w:sz w:val="21"/>
                <w:szCs w:val="21"/>
              </w:rPr>
            </w:pPr>
          </w:p>
          <w:p w14:paraId="54D63962">
            <w:pPr>
              <w:pStyle w:val="15"/>
              <w:spacing w:before="68" w:line="222" w:lineRule="auto"/>
              <w:ind w:left="533"/>
              <w:rPr>
                <w:sz w:val="21"/>
                <w:szCs w:val="21"/>
              </w:rPr>
            </w:pPr>
            <w:r>
              <w:rPr>
                <w:spacing w:val="-2"/>
                <w:sz w:val="21"/>
                <w:szCs w:val="21"/>
              </w:rPr>
              <w:t>生交流</w:t>
            </w:r>
          </w:p>
        </w:tc>
        <w:tc>
          <w:tcPr>
            <w:tcW w:w="1226" w:type="dxa"/>
            <w:vAlign w:val="top"/>
          </w:tcPr>
          <w:p w14:paraId="1DC85B1C">
            <w:pPr>
              <w:rPr>
                <w:rFonts w:ascii="Arial"/>
                <w:sz w:val="21"/>
                <w:szCs w:val="21"/>
              </w:rPr>
            </w:pPr>
          </w:p>
        </w:tc>
      </w:tr>
    </w:tbl>
    <w:p w14:paraId="5E950FD8">
      <w:pPr>
        <w:rPr>
          <w:rFonts w:ascii="Arial"/>
          <w:sz w:val="21"/>
          <w:szCs w:val="21"/>
        </w:rPr>
      </w:pPr>
    </w:p>
    <w:p w14:paraId="21C05932">
      <w:pPr>
        <w:rPr>
          <w:rFonts w:ascii="Arial" w:hAnsi="Arial" w:eastAsia="Arial" w:cs="Arial"/>
          <w:sz w:val="21"/>
          <w:szCs w:val="21"/>
        </w:rPr>
        <w:sectPr>
          <w:pgSz w:w="11905" w:h="16838"/>
          <w:pgMar w:top="1247" w:right="1247" w:bottom="1247" w:left="1247" w:header="0" w:footer="0" w:gutter="0"/>
          <w:cols w:space="0" w:num="1"/>
          <w:rtlGutter w:val="0"/>
          <w:docGrid w:linePitch="0" w:charSpace="0"/>
        </w:sectPr>
      </w:pPr>
    </w:p>
    <w:tbl>
      <w:tblPr>
        <w:tblStyle w:val="16"/>
        <w:tblW w:w="10163"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318"/>
        <w:gridCol w:w="4656"/>
        <w:gridCol w:w="2963"/>
        <w:gridCol w:w="1226"/>
      </w:tblGrid>
      <w:tr w14:paraId="00F070B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76" w:hRule="atLeast"/>
          <w:jc w:val="center"/>
        </w:trPr>
        <w:tc>
          <w:tcPr>
            <w:tcW w:w="1318" w:type="dxa"/>
            <w:vAlign w:val="top"/>
          </w:tcPr>
          <w:p w14:paraId="75FDF226">
            <w:pPr>
              <w:rPr>
                <w:rFonts w:ascii="Arial"/>
                <w:sz w:val="21"/>
                <w:szCs w:val="21"/>
              </w:rPr>
            </w:pPr>
          </w:p>
        </w:tc>
        <w:tc>
          <w:tcPr>
            <w:tcW w:w="4656" w:type="dxa"/>
            <w:vAlign w:val="top"/>
          </w:tcPr>
          <w:p w14:paraId="6560BE96">
            <w:pPr>
              <w:pStyle w:val="15"/>
              <w:spacing w:before="57" w:line="256" w:lineRule="auto"/>
              <w:ind w:left="113" w:right="102"/>
              <w:jc w:val="both"/>
              <w:rPr>
                <w:sz w:val="21"/>
                <w:szCs w:val="21"/>
              </w:rPr>
            </w:pPr>
            <w:r>
              <w:rPr>
                <w:spacing w:val="-12"/>
                <w:sz w:val="21"/>
                <w:szCs w:val="21"/>
              </w:rPr>
              <w:t>等。正文是信的主体， 内容可以写一件事，也可</w:t>
            </w:r>
            <w:r>
              <w:rPr>
                <w:spacing w:val="17"/>
                <w:sz w:val="21"/>
                <w:szCs w:val="21"/>
              </w:rPr>
              <w:t xml:space="preserve"> </w:t>
            </w:r>
            <w:r>
              <w:rPr>
                <w:spacing w:val="-7"/>
                <w:sz w:val="21"/>
                <w:szCs w:val="21"/>
              </w:rPr>
              <w:t>以写几件事，若是信中同时要谈几件事，要做到</w:t>
            </w:r>
            <w:r>
              <w:rPr>
                <w:spacing w:val="3"/>
                <w:sz w:val="21"/>
                <w:szCs w:val="21"/>
              </w:rPr>
              <w:t xml:space="preserve"> </w:t>
            </w:r>
            <w:r>
              <w:rPr>
                <w:spacing w:val="-5"/>
                <w:sz w:val="21"/>
                <w:szCs w:val="21"/>
              </w:rPr>
              <w:t>主次分明，</w:t>
            </w:r>
            <w:r>
              <w:rPr>
                <w:spacing w:val="-16"/>
                <w:sz w:val="21"/>
                <w:szCs w:val="21"/>
              </w:rPr>
              <w:t xml:space="preserve"> </w:t>
            </w:r>
            <w:r>
              <w:rPr>
                <w:spacing w:val="-5"/>
                <w:sz w:val="21"/>
                <w:szCs w:val="21"/>
              </w:rPr>
              <w:t>详略得当，一件事要写成一段。</w:t>
            </w:r>
          </w:p>
          <w:p w14:paraId="440A089A">
            <w:pPr>
              <w:pStyle w:val="15"/>
              <w:spacing w:before="58" w:line="264" w:lineRule="auto"/>
              <w:ind w:left="111" w:right="102" w:firstLine="425"/>
              <w:rPr>
                <w:sz w:val="21"/>
                <w:szCs w:val="21"/>
              </w:rPr>
            </w:pPr>
            <w:r>
              <w:rPr>
                <w:spacing w:val="-8"/>
                <w:sz w:val="21"/>
                <w:szCs w:val="21"/>
              </w:rPr>
              <w:t>总结：书信一定要写真实的事情，写自己最</w:t>
            </w:r>
            <w:r>
              <w:rPr>
                <w:spacing w:val="4"/>
                <w:sz w:val="21"/>
                <w:szCs w:val="21"/>
              </w:rPr>
              <w:t xml:space="preserve"> </w:t>
            </w:r>
            <w:r>
              <w:rPr>
                <w:spacing w:val="3"/>
                <w:sz w:val="21"/>
                <w:szCs w:val="21"/>
              </w:rPr>
              <w:t>想写的内容。不求词藻的堆砌，更不能言不由</w:t>
            </w:r>
            <w:r>
              <w:rPr>
                <w:spacing w:val="5"/>
                <w:sz w:val="21"/>
                <w:szCs w:val="21"/>
              </w:rPr>
              <w:t xml:space="preserve"> </w:t>
            </w:r>
            <w:r>
              <w:rPr>
                <w:spacing w:val="-10"/>
                <w:sz w:val="21"/>
                <w:szCs w:val="21"/>
              </w:rPr>
              <w:t>衷。无论是给谁写信，</w:t>
            </w:r>
            <w:r>
              <w:rPr>
                <w:spacing w:val="-35"/>
                <w:sz w:val="21"/>
                <w:szCs w:val="21"/>
              </w:rPr>
              <w:t xml:space="preserve"> </w:t>
            </w:r>
            <w:r>
              <w:rPr>
                <w:spacing w:val="-10"/>
                <w:sz w:val="21"/>
                <w:szCs w:val="21"/>
              </w:rPr>
              <w:t>都要端正自己的态度，注</w:t>
            </w:r>
            <w:r>
              <w:rPr>
                <w:sz w:val="21"/>
                <w:szCs w:val="21"/>
              </w:rPr>
              <w:t xml:space="preserve"> </w:t>
            </w:r>
            <w:r>
              <w:rPr>
                <w:spacing w:val="-2"/>
                <w:sz w:val="21"/>
                <w:szCs w:val="21"/>
              </w:rPr>
              <w:t>意礼貌。叙述的语言要做到流畅、亲切</w:t>
            </w:r>
            <w:r>
              <w:rPr>
                <w:rFonts w:ascii="Times New Roman" w:hAnsi="Times New Roman" w:eastAsia="Times New Roman" w:cs="Times New Roman"/>
                <w:spacing w:val="-2"/>
                <w:sz w:val="21"/>
                <w:szCs w:val="21"/>
              </w:rPr>
              <w:t>.</w:t>
            </w:r>
            <w:r>
              <w:rPr>
                <w:spacing w:val="-2"/>
                <w:sz w:val="21"/>
                <w:szCs w:val="21"/>
              </w:rPr>
              <w:t>诚恳，</w:t>
            </w:r>
            <w:r>
              <w:rPr>
                <w:spacing w:val="9"/>
                <w:sz w:val="21"/>
                <w:szCs w:val="21"/>
              </w:rPr>
              <w:t xml:space="preserve"> </w:t>
            </w:r>
            <w:r>
              <w:rPr>
                <w:spacing w:val="-5"/>
                <w:sz w:val="21"/>
                <w:szCs w:val="21"/>
              </w:rPr>
              <w:t>娓娓道来。</w:t>
            </w:r>
          </w:p>
          <w:p w14:paraId="7D8C361A">
            <w:pPr>
              <w:pStyle w:val="15"/>
              <w:spacing w:before="61" w:line="213" w:lineRule="auto"/>
              <w:ind w:left="532"/>
              <w:rPr>
                <w:sz w:val="21"/>
                <w:szCs w:val="21"/>
              </w:rPr>
            </w:pPr>
            <w:r>
              <w:rPr>
                <w:rFonts w:ascii="Times New Roman" w:hAnsi="Times New Roman" w:eastAsia="Times New Roman" w:cs="Times New Roman"/>
                <w:spacing w:val="-1"/>
                <w:sz w:val="21"/>
                <w:szCs w:val="21"/>
              </w:rPr>
              <w:t>(4)</w:t>
            </w:r>
            <w:r>
              <w:rPr>
                <w:spacing w:val="-1"/>
                <w:sz w:val="21"/>
                <w:szCs w:val="21"/>
              </w:rPr>
              <w:t>生尝试写作。</w:t>
            </w:r>
          </w:p>
          <w:p w14:paraId="29F0268D">
            <w:pPr>
              <w:pStyle w:val="15"/>
              <w:spacing w:before="68" w:line="221" w:lineRule="auto"/>
              <w:ind w:left="535"/>
              <w:rPr>
                <w:sz w:val="21"/>
                <w:szCs w:val="21"/>
              </w:rPr>
            </w:pPr>
            <w:r>
              <w:rPr>
                <w:spacing w:val="-2"/>
                <w:sz w:val="21"/>
                <w:szCs w:val="21"/>
              </w:rPr>
              <w:t>师提示注意事项。生写信，师巡视。</w:t>
            </w:r>
          </w:p>
        </w:tc>
        <w:tc>
          <w:tcPr>
            <w:tcW w:w="2963" w:type="dxa"/>
            <w:vAlign w:val="top"/>
          </w:tcPr>
          <w:p w14:paraId="042600FF">
            <w:pPr>
              <w:spacing w:line="264" w:lineRule="auto"/>
              <w:rPr>
                <w:rFonts w:ascii="Arial"/>
                <w:sz w:val="21"/>
                <w:szCs w:val="21"/>
              </w:rPr>
            </w:pPr>
          </w:p>
          <w:p w14:paraId="1EE92809">
            <w:pPr>
              <w:spacing w:line="264" w:lineRule="auto"/>
              <w:rPr>
                <w:rFonts w:ascii="Arial"/>
                <w:sz w:val="21"/>
                <w:szCs w:val="21"/>
              </w:rPr>
            </w:pPr>
          </w:p>
          <w:p w14:paraId="07BD1E39">
            <w:pPr>
              <w:spacing w:line="264" w:lineRule="auto"/>
              <w:rPr>
                <w:rFonts w:ascii="Arial"/>
                <w:sz w:val="21"/>
                <w:szCs w:val="21"/>
              </w:rPr>
            </w:pPr>
          </w:p>
          <w:p w14:paraId="7C70868B">
            <w:pPr>
              <w:spacing w:line="264" w:lineRule="auto"/>
              <w:rPr>
                <w:rFonts w:ascii="Arial"/>
                <w:sz w:val="21"/>
                <w:szCs w:val="21"/>
              </w:rPr>
            </w:pPr>
          </w:p>
          <w:p w14:paraId="096AD3EE">
            <w:pPr>
              <w:spacing w:line="264" w:lineRule="auto"/>
              <w:rPr>
                <w:rFonts w:ascii="Arial"/>
                <w:sz w:val="21"/>
                <w:szCs w:val="21"/>
              </w:rPr>
            </w:pPr>
          </w:p>
          <w:p w14:paraId="63D7A667">
            <w:pPr>
              <w:spacing w:line="264" w:lineRule="auto"/>
              <w:rPr>
                <w:rFonts w:ascii="Arial"/>
                <w:sz w:val="21"/>
                <w:szCs w:val="21"/>
              </w:rPr>
            </w:pPr>
          </w:p>
          <w:p w14:paraId="38052CD8">
            <w:pPr>
              <w:spacing w:line="265" w:lineRule="auto"/>
              <w:rPr>
                <w:rFonts w:ascii="Arial"/>
                <w:sz w:val="21"/>
                <w:szCs w:val="21"/>
              </w:rPr>
            </w:pPr>
          </w:p>
          <w:p w14:paraId="6F99BA36">
            <w:pPr>
              <w:pStyle w:val="15"/>
              <w:spacing w:before="68" w:line="221" w:lineRule="auto"/>
              <w:ind w:left="113"/>
              <w:rPr>
                <w:sz w:val="21"/>
                <w:szCs w:val="21"/>
              </w:rPr>
            </w:pPr>
            <w:r>
              <w:rPr>
                <w:spacing w:val="-2"/>
                <w:sz w:val="21"/>
                <w:szCs w:val="21"/>
              </w:rPr>
              <w:t>生尝试写作</w:t>
            </w:r>
          </w:p>
          <w:p w14:paraId="02E3C7A6">
            <w:pPr>
              <w:pStyle w:val="15"/>
              <w:spacing w:before="59" w:line="247" w:lineRule="auto"/>
              <w:ind w:left="117" w:right="102" w:firstLine="449"/>
              <w:rPr>
                <w:sz w:val="21"/>
                <w:szCs w:val="21"/>
              </w:rPr>
            </w:pPr>
            <w:r>
              <w:rPr>
                <w:spacing w:val="-2"/>
                <w:sz w:val="21"/>
                <w:szCs w:val="21"/>
              </w:rPr>
              <w:t>自由准备：你想把哪些事</w:t>
            </w:r>
            <w:r>
              <w:rPr>
                <w:sz w:val="21"/>
                <w:szCs w:val="21"/>
              </w:rPr>
              <w:t xml:space="preserve"> </w:t>
            </w:r>
            <w:r>
              <w:rPr>
                <w:spacing w:val="-3"/>
                <w:sz w:val="21"/>
                <w:szCs w:val="21"/>
              </w:rPr>
              <w:t>告诉谁？</w:t>
            </w:r>
          </w:p>
          <w:p w14:paraId="4E59BF86">
            <w:pPr>
              <w:pStyle w:val="15"/>
              <w:spacing w:before="63" w:line="247" w:lineRule="auto"/>
              <w:ind w:left="533" w:right="331"/>
              <w:rPr>
                <w:sz w:val="21"/>
                <w:szCs w:val="21"/>
              </w:rPr>
            </w:pPr>
            <w:r>
              <w:rPr>
                <w:spacing w:val="-1"/>
                <w:sz w:val="21"/>
                <w:szCs w:val="21"/>
              </w:rPr>
              <w:t>生简单介绍自己的思路</w:t>
            </w:r>
            <w:r>
              <w:rPr>
                <w:spacing w:val="1"/>
                <w:sz w:val="21"/>
                <w:szCs w:val="21"/>
              </w:rPr>
              <w:t xml:space="preserve"> </w:t>
            </w:r>
            <w:r>
              <w:rPr>
                <w:spacing w:val="-2"/>
                <w:sz w:val="21"/>
                <w:szCs w:val="21"/>
              </w:rPr>
              <w:t>生写信</w:t>
            </w:r>
          </w:p>
        </w:tc>
        <w:tc>
          <w:tcPr>
            <w:tcW w:w="1226" w:type="dxa"/>
            <w:vMerge w:val="restart"/>
            <w:tcBorders>
              <w:bottom w:val="nil"/>
            </w:tcBorders>
            <w:vAlign w:val="top"/>
          </w:tcPr>
          <w:p w14:paraId="3E982CF0">
            <w:pPr>
              <w:rPr>
                <w:rFonts w:ascii="Arial"/>
                <w:sz w:val="21"/>
                <w:szCs w:val="21"/>
              </w:rPr>
            </w:pPr>
          </w:p>
        </w:tc>
      </w:tr>
      <w:tr w14:paraId="4DEB10C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9" w:hRule="atLeast"/>
          <w:jc w:val="center"/>
        </w:trPr>
        <w:tc>
          <w:tcPr>
            <w:tcW w:w="1318" w:type="dxa"/>
            <w:vAlign w:val="top"/>
          </w:tcPr>
          <w:p w14:paraId="592FC060">
            <w:pPr>
              <w:pStyle w:val="15"/>
              <w:spacing w:before="126" w:line="220" w:lineRule="auto"/>
              <w:ind w:left="266"/>
              <w:rPr>
                <w:sz w:val="21"/>
                <w:szCs w:val="21"/>
              </w:rPr>
            </w:pPr>
            <w:r>
              <w:rPr>
                <w:b/>
                <w:bCs/>
                <w:spacing w:val="-5"/>
                <w:sz w:val="21"/>
                <w:szCs w:val="21"/>
              </w:rPr>
              <w:t>作业设计</w:t>
            </w:r>
          </w:p>
        </w:tc>
        <w:tc>
          <w:tcPr>
            <w:tcW w:w="7619" w:type="dxa"/>
            <w:gridSpan w:val="2"/>
            <w:vAlign w:val="top"/>
          </w:tcPr>
          <w:p w14:paraId="78AEFE8C">
            <w:pPr>
              <w:pStyle w:val="15"/>
              <w:spacing w:before="55" w:line="220" w:lineRule="auto"/>
              <w:ind w:left="113"/>
              <w:rPr>
                <w:spacing w:val="-2"/>
                <w:sz w:val="21"/>
                <w:szCs w:val="21"/>
              </w:rPr>
            </w:pPr>
            <w:r>
              <w:rPr>
                <w:spacing w:val="-2"/>
                <w:sz w:val="21"/>
                <w:szCs w:val="21"/>
              </w:rPr>
              <w:t>完成本次习作</w:t>
            </w:r>
          </w:p>
        </w:tc>
        <w:tc>
          <w:tcPr>
            <w:tcW w:w="1226" w:type="dxa"/>
            <w:vMerge w:val="continue"/>
            <w:tcBorders>
              <w:top w:val="nil"/>
              <w:bottom w:val="nil"/>
            </w:tcBorders>
            <w:vAlign w:val="top"/>
          </w:tcPr>
          <w:p w14:paraId="6D1DF35D">
            <w:pPr>
              <w:rPr>
                <w:rFonts w:ascii="Arial"/>
                <w:sz w:val="21"/>
                <w:szCs w:val="21"/>
              </w:rPr>
            </w:pPr>
          </w:p>
        </w:tc>
      </w:tr>
      <w:tr w14:paraId="4D28251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2" w:hRule="atLeast"/>
          <w:jc w:val="center"/>
        </w:trPr>
        <w:tc>
          <w:tcPr>
            <w:tcW w:w="1318" w:type="dxa"/>
            <w:vAlign w:val="top"/>
          </w:tcPr>
          <w:p w14:paraId="7390831E">
            <w:pPr>
              <w:pStyle w:val="15"/>
              <w:spacing w:before="260" w:line="219" w:lineRule="auto"/>
              <w:ind w:left="266"/>
              <w:rPr>
                <w:rFonts w:hint="eastAsia"/>
                <w:b/>
                <w:bCs/>
                <w:spacing w:val="-5"/>
                <w:sz w:val="21"/>
                <w:szCs w:val="21"/>
                <w:lang w:val="en-US" w:eastAsia="zh-Hans"/>
              </w:rPr>
            </w:pPr>
          </w:p>
          <w:p w14:paraId="6EE98ED6">
            <w:pPr>
              <w:pStyle w:val="15"/>
              <w:spacing w:before="260" w:line="219" w:lineRule="auto"/>
              <w:ind w:left="266"/>
              <w:rPr>
                <w:rFonts w:hint="eastAsia"/>
                <w:b/>
                <w:bCs/>
                <w:spacing w:val="-5"/>
                <w:sz w:val="21"/>
                <w:szCs w:val="21"/>
                <w:lang w:val="en-US" w:eastAsia="zh-Hans"/>
              </w:rPr>
            </w:pPr>
          </w:p>
          <w:p w14:paraId="71157FCE">
            <w:pPr>
              <w:pStyle w:val="15"/>
              <w:spacing w:before="260" w:line="219" w:lineRule="auto"/>
              <w:ind w:left="266"/>
              <w:rPr>
                <w:rFonts w:hint="eastAsia"/>
                <w:b/>
                <w:bCs/>
                <w:spacing w:val="-5"/>
                <w:sz w:val="21"/>
                <w:szCs w:val="21"/>
                <w:lang w:val="en-US" w:eastAsia="zh-Hans"/>
              </w:rPr>
            </w:pPr>
          </w:p>
          <w:p w14:paraId="2673200A">
            <w:pPr>
              <w:pStyle w:val="15"/>
              <w:spacing w:before="260" w:line="219" w:lineRule="auto"/>
              <w:ind w:left="266"/>
              <w:rPr>
                <w:rFonts w:hint="eastAsia" w:eastAsia="宋体"/>
                <w:sz w:val="21"/>
                <w:szCs w:val="21"/>
                <w:lang w:val="en-US" w:eastAsia="zh-Hans"/>
              </w:rPr>
            </w:pPr>
            <w:r>
              <w:rPr>
                <w:rFonts w:hint="eastAsia"/>
                <w:b/>
                <w:bCs/>
                <w:spacing w:val="-5"/>
                <w:sz w:val="21"/>
                <w:szCs w:val="21"/>
                <w:lang w:val="en-US" w:eastAsia="zh-Hans"/>
              </w:rPr>
              <w:t>思考板</w:t>
            </w:r>
          </w:p>
        </w:tc>
        <w:tc>
          <w:tcPr>
            <w:tcW w:w="7619" w:type="dxa"/>
            <w:gridSpan w:val="2"/>
            <w:vAlign w:val="top"/>
          </w:tcPr>
          <w:p w14:paraId="537A1AE8">
            <w:pPr>
              <w:pStyle w:val="15"/>
              <w:spacing w:before="60" w:line="221" w:lineRule="auto"/>
              <w:rPr>
                <w:sz w:val="21"/>
                <w:szCs w:val="21"/>
              </w:rPr>
            </w:pPr>
            <w:r>
              <w:rPr>
                <w:rFonts w:hint="eastAsia" w:ascii="宋体" w:hAnsi="宋体" w:eastAsia="宋体"/>
                <w:b/>
                <w:color w:val="auto"/>
                <w:sz w:val="21"/>
                <w:szCs w:val="21"/>
                <w:lang w:eastAsia="zh-CN"/>
              </w:rPr>
              <w:drawing>
                <wp:anchor distT="0" distB="0" distL="114300" distR="114300" simplePos="0" relativeHeight="251673600" behindDoc="0" locked="0" layoutInCell="1" allowOverlap="1">
                  <wp:simplePos x="0" y="0"/>
                  <wp:positionH relativeFrom="column">
                    <wp:posOffset>890905</wp:posOffset>
                  </wp:positionH>
                  <wp:positionV relativeFrom="paragraph">
                    <wp:posOffset>88265</wp:posOffset>
                  </wp:positionV>
                  <wp:extent cx="2679065" cy="2670810"/>
                  <wp:effectExtent l="0" t="0" r="6985" b="15240"/>
                  <wp:wrapTopAndBottom/>
                  <wp:docPr id="21" name="图片 21" descr="QQ图片20220723132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QQ图片20220723132734"/>
                          <pic:cNvPicPr>
                            <a:picLocks noChangeAspect="1"/>
                          </pic:cNvPicPr>
                        </pic:nvPicPr>
                        <pic:blipFill>
                          <a:blip r:embed="rId38"/>
                          <a:stretch>
                            <a:fillRect/>
                          </a:stretch>
                        </pic:blipFill>
                        <pic:spPr>
                          <a:xfrm>
                            <a:off x="0" y="0"/>
                            <a:ext cx="2679065" cy="2670810"/>
                          </a:xfrm>
                          <a:prstGeom prst="rect">
                            <a:avLst/>
                          </a:prstGeom>
                          <a:noFill/>
                          <a:ln w="9525">
                            <a:noFill/>
                          </a:ln>
                        </pic:spPr>
                      </pic:pic>
                    </a:graphicData>
                  </a:graphic>
                </wp:anchor>
              </w:drawing>
            </w:r>
          </w:p>
        </w:tc>
        <w:tc>
          <w:tcPr>
            <w:tcW w:w="1226" w:type="dxa"/>
            <w:vMerge w:val="continue"/>
            <w:tcBorders>
              <w:top w:val="nil"/>
              <w:bottom w:val="nil"/>
            </w:tcBorders>
            <w:vAlign w:val="top"/>
          </w:tcPr>
          <w:p w14:paraId="7C666899">
            <w:pPr>
              <w:rPr>
                <w:rFonts w:ascii="Arial"/>
                <w:sz w:val="21"/>
                <w:szCs w:val="21"/>
              </w:rPr>
            </w:pPr>
          </w:p>
        </w:tc>
      </w:tr>
      <w:tr w14:paraId="028FD69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2" w:hRule="atLeast"/>
          <w:jc w:val="center"/>
        </w:trPr>
        <w:tc>
          <w:tcPr>
            <w:tcW w:w="1318" w:type="dxa"/>
            <w:vAlign w:val="top"/>
          </w:tcPr>
          <w:p w14:paraId="64E45008">
            <w:pPr>
              <w:pStyle w:val="15"/>
              <w:spacing w:before="260" w:line="219" w:lineRule="auto"/>
              <w:ind w:left="266"/>
              <w:rPr>
                <w:b/>
                <w:bCs/>
                <w:spacing w:val="-5"/>
                <w:sz w:val="21"/>
                <w:szCs w:val="21"/>
              </w:rPr>
            </w:pPr>
            <w:r>
              <w:rPr>
                <w:b/>
                <w:bCs/>
                <w:spacing w:val="-5"/>
                <w:sz w:val="21"/>
                <w:szCs w:val="21"/>
              </w:rPr>
              <w:t>板书设计</w:t>
            </w:r>
          </w:p>
        </w:tc>
        <w:tc>
          <w:tcPr>
            <w:tcW w:w="7619" w:type="dxa"/>
            <w:gridSpan w:val="2"/>
            <w:vAlign w:val="top"/>
          </w:tcPr>
          <w:p w14:paraId="4C7CB545">
            <w:pPr>
              <w:pStyle w:val="15"/>
              <w:spacing w:before="57" w:line="221" w:lineRule="auto"/>
              <w:ind w:left="537"/>
              <w:rPr>
                <w:sz w:val="21"/>
                <w:szCs w:val="21"/>
              </w:rPr>
            </w:pPr>
            <w:r>
              <w:rPr>
                <w:spacing w:val="-3"/>
                <w:sz w:val="21"/>
                <w:szCs w:val="21"/>
              </w:rPr>
              <w:t>写信</w:t>
            </w:r>
          </w:p>
          <w:p w14:paraId="4D52CCFF">
            <w:pPr>
              <w:pStyle w:val="15"/>
              <w:spacing w:before="60" w:line="221" w:lineRule="auto"/>
              <w:ind w:left="530"/>
              <w:rPr>
                <w:spacing w:val="-3"/>
                <w:sz w:val="21"/>
                <w:szCs w:val="21"/>
              </w:rPr>
            </w:pPr>
            <w:r>
              <w:rPr>
                <w:spacing w:val="-3"/>
                <w:sz w:val="21"/>
                <w:szCs w:val="21"/>
              </w:rPr>
              <w:t>称呼</w:t>
            </w:r>
            <w:r>
              <w:rPr>
                <w:spacing w:val="23"/>
                <w:sz w:val="21"/>
                <w:szCs w:val="21"/>
              </w:rPr>
              <w:t xml:space="preserve">  </w:t>
            </w:r>
            <w:r>
              <w:rPr>
                <w:spacing w:val="-3"/>
                <w:sz w:val="21"/>
                <w:szCs w:val="21"/>
              </w:rPr>
              <w:t>问候语  正文  祝福语</w:t>
            </w:r>
            <w:r>
              <w:rPr>
                <w:spacing w:val="4"/>
                <w:sz w:val="21"/>
                <w:szCs w:val="21"/>
              </w:rPr>
              <w:t xml:space="preserve">  </w:t>
            </w:r>
            <w:r>
              <w:rPr>
                <w:spacing w:val="-3"/>
                <w:sz w:val="21"/>
                <w:szCs w:val="21"/>
              </w:rPr>
              <w:t>署名和日期</w:t>
            </w:r>
          </w:p>
        </w:tc>
        <w:tc>
          <w:tcPr>
            <w:tcW w:w="1226" w:type="dxa"/>
            <w:tcBorders>
              <w:top w:val="nil"/>
            </w:tcBorders>
            <w:vAlign w:val="top"/>
          </w:tcPr>
          <w:p w14:paraId="223FDAB4">
            <w:pPr>
              <w:rPr>
                <w:rFonts w:ascii="Arial"/>
                <w:sz w:val="21"/>
                <w:szCs w:val="21"/>
              </w:rPr>
            </w:pPr>
          </w:p>
        </w:tc>
      </w:tr>
    </w:tbl>
    <w:p w14:paraId="4B4F3021">
      <w:pPr>
        <w:spacing w:line="390" w:lineRule="auto"/>
        <w:rPr>
          <w:rFonts w:ascii="Arial"/>
          <w:sz w:val="21"/>
          <w:szCs w:val="21"/>
        </w:rPr>
      </w:pPr>
    </w:p>
    <w:p w14:paraId="74C553EE">
      <w:pPr>
        <w:pStyle w:val="5"/>
        <w:spacing w:before="91" w:line="220" w:lineRule="auto"/>
        <w:jc w:val="center"/>
        <w:rPr>
          <w:sz w:val="22"/>
          <w:szCs w:val="22"/>
        </w:rPr>
      </w:pPr>
      <w:r>
        <w:rPr>
          <w:b/>
          <w:bCs/>
          <w:spacing w:val="-19"/>
          <w:sz w:val="22"/>
          <w:szCs w:val="22"/>
        </w:rPr>
        <w:t>《“写信”》习作教学设计（前导课二）</w:t>
      </w:r>
    </w:p>
    <w:p w14:paraId="386630CC">
      <w:pPr>
        <w:spacing w:line="118" w:lineRule="exact"/>
        <w:rPr>
          <w:sz w:val="21"/>
          <w:szCs w:val="21"/>
        </w:rPr>
      </w:pPr>
    </w:p>
    <w:tbl>
      <w:tblPr>
        <w:tblStyle w:val="16"/>
        <w:tblW w:w="1018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314"/>
        <w:gridCol w:w="4"/>
        <w:gridCol w:w="5"/>
        <w:gridCol w:w="3404"/>
        <w:gridCol w:w="1248"/>
        <w:gridCol w:w="1506"/>
        <w:gridCol w:w="1113"/>
        <w:gridCol w:w="343"/>
        <w:gridCol w:w="1226"/>
        <w:gridCol w:w="18"/>
        <w:gridCol w:w="1"/>
      </w:tblGrid>
      <w:tr w14:paraId="3C3B59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2"/>
          <w:wAfter w:w="19" w:type="dxa"/>
          <w:trHeight w:val="415" w:hRule="atLeast"/>
          <w:jc w:val="center"/>
        </w:trPr>
        <w:tc>
          <w:tcPr>
            <w:tcW w:w="1318" w:type="dxa"/>
            <w:gridSpan w:val="2"/>
            <w:vAlign w:val="top"/>
          </w:tcPr>
          <w:p w14:paraId="5B4CFA3D">
            <w:pPr>
              <w:pStyle w:val="15"/>
              <w:spacing w:before="43" w:line="221" w:lineRule="auto"/>
              <w:ind w:left="505"/>
              <w:rPr>
                <w:sz w:val="21"/>
                <w:szCs w:val="21"/>
              </w:rPr>
            </w:pPr>
            <w:r>
              <w:rPr>
                <w:b/>
                <w:bCs/>
                <w:spacing w:val="-5"/>
                <w:sz w:val="21"/>
                <w:szCs w:val="21"/>
              </w:rPr>
              <w:t>课题</w:t>
            </w:r>
          </w:p>
        </w:tc>
        <w:tc>
          <w:tcPr>
            <w:tcW w:w="3409" w:type="dxa"/>
            <w:gridSpan w:val="2"/>
            <w:vAlign w:val="top"/>
          </w:tcPr>
          <w:p w14:paraId="70A6DB28">
            <w:pPr>
              <w:pStyle w:val="15"/>
              <w:spacing w:before="57" w:line="221" w:lineRule="auto"/>
              <w:ind w:left="1099"/>
              <w:rPr>
                <w:sz w:val="21"/>
                <w:szCs w:val="21"/>
              </w:rPr>
            </w:pPr>
            <w:r>
              <w:rPr>
                <w:spacing w:val="-19"/>
                <w:sz w:val="21"/>
                <w:szCs w:val="21"/>
              </w:rPr>
              <w:t>《“写信”》</w:t>
            </w:r>
          </w:p>
        </w:tc>
        <w:tc>
          <w:tcPr>
            <w:tcW w:w="1248" w:type="dxa"/>
            <w:vAlign w:val="top"/>
          </w:tcPr>
          <w:p w14:paraId="4C0FFF4F">
            <w:pPr>
              <w:pStyle w:val="15"/>
              <w:spacing w:before="58" w:line="222" w:lineRule="auto"/>
              <w:ind w:left="414"/>
              <w:rPr>
                <w:sz w:val="21"/>
                <w:szCs w:val="21"/>
              </w:rPr>
            </w:pPr>
            <w:r>
              <w:rPr>
                <w:b/>
                <w:bCs/>
                <w:spacing w:val="-4"/>
                <w:sz w:val="21"/>
                <w:szCs w:val="21"/>
              </w:rPr>
              <w:t>课型</w:t>
            </w:r>
          </w:p>
        </w:tc>
        <w:tc>
          <w:tcPr>
            <w:tcW w:w="1506" w:type="dxa"/>
            <w:vAlign w:val="top"/>
          </w:tcPr>
          <w:p w14:paraId="2210B221">
            <w:pPr>
              <w:pStyle w:val="15"/>
              <w:spacing w:before="58" w:line="221" w:lineRule="auto"/>
              <w:ind w:left="245"/>
              <w:rPr>
                <w:sz w:val="21"/>
                <w:szCs w:val="21"/>
              </w:rPr>
            </w:pPr>
            <w:r>
              <w:rPr>
                <w:spacing w:val="-4"/>
                <w:sz w:val="21"/>
                <w:szCs w:val="21"/>
              </w:rPr>
              <w:t>习作后导课</w:t>
            </w:r>
          </w:p>
        </w:tc>
        <w:tc>
          <w:tcPr>
            <w:tcW w:w="1113" w:type="dxa"/>
            <w:vAlign w:val="top"/>
          </w:tcPr>
          <w:p w14:paraId="53E8FA88">
            <w:pPr>
              <w:pStyle w:val="15"/>
              <w:spacing w:before="58" w:line="222" w:lineRule="auto"/>
              <w:ind w:left="349"/>
              <w:rPr>
                <w:sz w:val="21"/>
                <w:szCs w:val="21"/>
              </w:rPr>
            </w:pPr>
            <w:r>
              <w:rPr>
                <w:b/>
                <w:bCs/>
                <w:spacing w:val="-4"/>
                <w:sz w:val="21"/>
                <w:szCs w:val="21"/>
              </w:rPr>
              <w:t>课时</w:t>
            </w:r>
          </w:p>
        </w:tc>
        <w:tc>
          <w:tcPr>
            <w:tcW w:w="1569" w:type="dxa"/>
            <w:gridSpan w:val="2"/>
            <w:vAlign w:val="top"/>
          </w:tcPr>
          <w:p w14:paraId="55E14CD7">
            <w:pPr>
              <w:pStyle w:val="15"/>
              <w:spacing w:before="92" w:line="183" w:lineRule="auto"/>
              <w:ind w:left="753"/>
              <w:rPr>
                <w:sz w:val="21"/>
                <w:szCs w:val="21"/>
              </w:rPr>
            </w:pPr>
            <w:r>
              <w:rPr>
                <w:b/>
                <w:bCs/>
                <w:spacing w:val="-3"/>
                <w:sz w:val="21"/>
                <w:szCs w:val="21"/>
              </w:rPr>
              <w:t>1</w:t>
            </w:r>
          </w:p>
        </w:tc>
      </w:tr>
      <w:tr w14:paraId="396D58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2"/>
          <w:wAfter w:w="19" w:type="dxa"/>
          <w:trHeight w:val="940" w:hRule="atLeast"/>
          <w:jc w:val="center"/>
        </w:trPr>
        <w:tc>
          <w:tcPr>
            <w:tcW w:w="1318" w:type="dxa"/>
            <w:gridSpan w:val="2"/>
            <w:vAlign w:val="top"/>
          </w:tcPr>
          <w:p w14:paraId="31C9BA34">
            <w:pPr>
              <w:spacing w:line="267" w:lineRule="auto"/>
              <w:rPr>
                <w:rFonts w:ascii="Arial"/>
                <w:sz w:val="21"/>
                <w:szCs w:val="21"/>
              </w:rPr>
            </w:pPr>
          </w:p>
          <w:p w14:paraId="7C36E3C4">
            <w:pPr>
              <w:pStyle w:val="15"/>
              <w:spacing w:before="78" w:line="220" w:lineRule="auto"/>
              <w:ind w:left="268"/>
              <w:rPr>
                <w:sz w:val="21"/>
                <w:szCs w:val="21"/>
              </w:rPr>
            </w:pPr>
            <w:r>
              <w:rPr>
                <w:b/>
                <w:bCs/>
                <w:spacing w:val="-5"/>
                <w:sz w:val="21"/>
                <w:szCs w:val="21"/>
              </w:rPr>
              <w:t>教学目标</w:t>
            </w:r>
          </w:p>
        </w:tc>
        <w:tc>
          <w:tcPr>
            <w:tcW w:w="8845" w:type="dxa"/>
            <w:gridSpan w:val="7"/>
            <w:vAlign w:val="top"/>
          </w:tcPr>
          <w:p w14:paraId="73FFF3CE">
            <w:pPr>
              <w:pStyle w:val="15"/>
              <w:spacing w:before="51" w:line="312" w:lineRule="exact"/>
              <w:ind w:left="548"/>
              <w:rPr>
                <w:sz w:val="21"/>
                <w:szCs w:val="21"/>
              </w:rPr>
            </w:pPr>
            <w:r>
              <w:rPr>
                <w:rFonts w:ascii="Times New Roman" w:hAnsi="Times New Roman" w:eastAsia="Times New Roman" w:cs="Times New Roman"/>
                <w:spacing w:val="-4"/>
                <w:position w:val="7"/>
                <w:sz w:val="21"/>
                <w:szCs w:val="21"/>
              </w:rPr>
              <w:t>1.</w:t>
            </w:r>
            <w:r>
              <w:rPr>
                <w:rFonts w:ascii="Times New Roman" w:hAnsi="Times New Roman" w:eastAsia="Times New Roman" w:cs="Times New Roman"/>
                <w:spacing w:val="18"/>
                <w:w w:val="101"/>
                <w:position w:val="7"/>
                <w:sz w:val="21"/>
                <w:szCs w:val="21"/>
              </w:rPr>
              <w:t xml:space="preserve"> </w:t>
            </w:r>
            <w:r>
              <w:rPr>
                <w:spacing w:val="-4"/>
                <w:position w:val="7"/>
                <w:sz w:val="21"/>
                <w:szCs w:val="21"/>
              </w:rPr>
              <w:t>学会修改文章。</w:t>
            </w:r>
            <w:r>
              <w:rPr>
                <w:rFonts w:hint="eastAsia"/>
                <w:spacing w:val="-4"/>
                <w:position w:val="7"/>
                <w:sz w:val="21"/>
                <w:szCs w:val="21"/>
                <w:lang w:val="en-US" w:eastAsia="zh-Hans"/>
              </w:rPr>
              <w:t>提高学生修改作文的能力</w:t>
            </w:r>
            <w:r>
              <w:rPr>
                <w:rFonts w:hint="default"/>
                <w:spacing w:val="-4"/>
                <w:position w:val="7"/>
                <w:sz w:val="21"/>
                <w:szCs w:val="21"/>
                <w:lang w:eastAsia="zh-Hans"/>
              </w:rPr>
              <w:t>。</w:t>
            </w:r>
          </w:p>
          <w:p w14:paraId="2BBF7643">
            <w:pPr>
              <w:pStyle w:val="15"/>
              <w:spacing w:line="220" w:lineRule="auto"/>
              <w:ind w:left="528"/>
              <w:rPr>
                <w:sz w:val="21"/>
                <w:szCs w:val="21"/>
              </w:rPr>
            </w:pPr>
            <w:r>
              <w:rPr>
                <w:rFonts w:ascii="Times New Roman" w:hAnsi="Times New Roman" w:eastAsia="Times New Roman" w:cs="Times New Roman"/>
                <w:spacing w:val="-1"/>
                <w:sz w:val="21"/>
                <w:szCs w:val="21"/>
              </w:rPr>
              <w:t>2.</w:t>
            </w:r>
            <w:r>
              <w:rPr>
                <w:spacing w:val="-1"/>
                <w:sz w:val="21"/>
                <w:szCs w:val="21"/>
              </w:rPr>
              <w:t>学习信封的写法。</w:t>
            </w:r>
            <w:r>
              <w:rPr>
                <w:rFonts w:hint="eastAsia"/>
                <w:spacing w:val="-1"/>
                <w:sz w:val="21"/>
                <w:szCs w:val="21"/>
                <w:lang w:val="en-US" w:eastAsia="zh-Hans"/>
              </w:rPr>
              <w:t>提高学生对应用文体的书写能力</w:t>
            </w:r>
            <w:r>
              <w:rPr>
                <w:rFonts w:hint="default"/>
                <w:spacing w:val="-1"/>
                <w:sz w:val="21"/>
                <w:szCs w:val="21"/>
                <w:lang w:eastAsia="zh-Hans"/>
              </w:rPr>
              <w:t>。</w:t>
            </w:r>
          </w:p>
          <w:p w14:paraId="54A6CD6E">
            <w:pPr>
              <w:pStyle w:val="15"/>
              <w:spacing w:before="60" w:line="220" w:lineRule="auto"/>
              <w:ind w:left="532"/>
              <w:rPr>
                <w:sz w:val="21"/>
                <w:szCs w:val="21"/>
              </w:rPr>
            </w:pPr>
            <w:r>
              <w:rPr>
                <w:rFonts w:ascii="Times New Roman" w:hAnsi="Times New Roman" w:eastAsia="Times New Roman" w:cs="Times New Roman"/>
                <w:sz w:val="21"/>
                <w:szCs w:val="21"/>
              </w:rPr>
              <w:t>3.</w:t>
            </w:r>
            <w:r>
              <w:rPr>
                <w:sz w:val="21"/>
                <w:szCs w:val="21"/>
              </w:rPr>
              <w:t>能将书信通过邮局寄给收信人或通过电子邮件的方式发送</w:t>
            </w:r>
            <w:r>
              <w:rPr>
                <w:spacing w:val="-1"/>
                <w:sz w:val="21"/>
                <w:szCs w:val="21"/>
              </w:rPr>
              <w:t>给对方。</w:t>
            </w:r>
            <w:r>
              <w:rPr>
                <w:rFonts w:hint="eastAsia"/>
                <w:spacing w:val="-1"/>
                <w:sz w:val="21"/>
                <w:szCs w:val="21"/>
                <w:lang w:val="en-US" w:eastAsia="zh-Hans"/>
              </w:rPr>
              <w:t>提高学生的动手实践能力</w:t>
            </w:r>
            <w:r>
              <w:rPr>
                <w:rFonts w:hint="default"/>
                <w:spacing w:val="-1"/>
                <w:sz w:val="21"/>
                <w:szCs w:val="21"/>
                <w:lang w:eastAsia="zh-Hans"/>
              </w:rPr>
              <w:t>。</w:t>
            </w:r>
          </w:p>
        </w:tc>
      </w:tr>
      <w:tr w14:paraId="2FE7EE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2"/>
          <w:wAfter w:w="19" w:type="dxa"/>
          <w:trHeight w:val="628" w:hRule="atLeast"/>
          <w:jc w:val="center"/>
        </w:trPr>
        <w:tc>
          <w:tcPr>
            <w:tcW w:w="1318" w:type="dxa"/>
            <w:gridSpan w:val="2"/>
            <w:vAlign w:val="top"/>
          </w:tcPr>
          <w:p w14:paraId="0BCB6306">
            <w:pPr>
              <w:pStyle w:val="15"/>
              <w:spacing w:before="192" w:line="220" w:lineRule="auto"/>
              <w:ind w:left="268"/>
              <w:rPr>
                <w:sz w:val="21"/>
                <w:szCs w:val="21"/>
              </w:rPr>
            </w:pPr>
            <w:r>
              <w:rPr>
                <w:b/>
                <w:bCs/>
                <w:spacing w:val="-5"/>
                <w:sz w:val="21"/>
                <w:szCs w:val="21"/>
              </w:rPr>
              <w:t>教学重点</w:t>
            </w:r>
          </w:p>
        </w:tc>
        <w:tc>
          <w:tcPr>
            <w:tcW w:w="8845" w:type="dxa"/>
            <w:gridSpan w:val="7"/>
            <w:vAlign w:val="top"/>
          </w:tcPr>
          <w:p w14:paraId="10DB9A2B">
            <w:pPr>
              <w:pStyle w:val="15"/>
              <w:spacing w:before="51" w:line="221" w:lineRule="auto"/>
              <w:ind w:left="548"/>
              <w:rPr>
                <w:sz w:val="21"/>
                <w:szCs w:val="21"/>
              </w:rPr>
            </w:pPr>
            <w:r>
              <w:rPr>
                <w:rFonts w:ascii="Times New Roman" w:hAnsi="Times New Roman" w:eastAsia="Times New Roman" w:cs="Times New Roman"/>
                <w:spacing w:val="-3"/>
                <w:sz w:val="21"/>
                <w:szCs w:val="21"/>
              </w:rPr>
              <w:t>1.</w:t>
            </w:r>
            <w:r>
              <w:rPr>
                <w:spacing w:val="-3"/>
                <w:sz w:val="21"/>
                <w:szCs w:val="21"/>
              </w:rPr>
              <w:t>学习信封的写法，</w:t>
            </w:r>
            <w:r>
              <w:rPr>
                <w:rFonts w:hint="eastAsia"/>
                <w:spacing w:val="-3"/>
                <w:sz w:val="21"/>
                <w:szCs w:val="21"/>
                <w:lang w:eastAsia="zh-Hans"/>
              </w:rPr>
              <w:t>提高学生修改作文的能力</w:t>
            </w:r>
            <w:r>
              <w:rPr>
                <w:rFonts w:hint="default"/>
                <w:spacing w:val="-3"/>
                <w:sz w:val="21"/>
                <w:szCs w:val="21"/>
                <w:lang w:eastAsia="zh-Hans"/>
              </w:rPr>
              <w:t>。</w:t>
            </w:r>
          </w:p>
          <w:p w14:paraId="2A601F09">
            <w:pPr>
              <w:pStyle w:val="15"/>
              <w:spacing w:before="60" w:line="220" w:lineRule="auto"/>
              <w:ind w:left="528"/>
              <w:rPr>
                <w:sz w:val="21"/>
                <w:szCs w:val="21"/>
              </w:rPr>
            </w:pPr>
            <w:r>
              <w:rPr>
                <w:rFonts w:ascii="Times New Roman" w:hAnsi="Times New Roman" w:eastAsia="Times New Roman" w:cs="Times New Roman"/>
                <w:sz w:val="21"/>
                <w:szCs w:val="21"/>
              </w:rPr>
              <w:t>2.</w:t>
            </w:r>
            <w:r>
              <w:rPr>
                <w:sz w:val="21"/>
                <w:szCs w:val="21"/>
              </w:rPr>
              <w:t>能将书信通过邮局寄给收信人或通过电子邮件的方式发送给对方。</w:t>
            </w:r>
            <w:r>
              <w:rPr>
                <w:rFonts w:hint="eastAsia"/>
                <w:sz w:val="21"/>
                <w:szCs w:val="21"/>
                <w:lang w:val="en-US" w:eastAsia="zh-Hans"/>
              </w:rPr>
              <w:t>提高学生的动手实践能力</w:t>
            </w:r>
            <w:r>
              <w:rPr>
                <w:rFonts w:hint="default"/>
                <w:sz w:val="21"/>
                <w:szCs w:val="21"/>
                <w:lang w:eastAsia="zh-Hans"/>
              </w:rPr>
              <w:t>。</w:t>
            </w:r>
          </w:p>
        </w:tc>
      </w:tr>
      <w:tr w14:paraId="23C817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2"/>
          <w:wAfter w:w="19" w:type="dxa"/>
          <w:trHeight w:val="316" w:hRule="atLeast"/>
          <w:jc w:val="center"/>
        </w:trPr>
        <w:tc>
          <w:tcPr>
            <w:tcW w:w="1318" w:type="dxa"/>
            <w:gridSpan w:val="2"/>
            <w:vAlign w:val="top"/>
          </w:tcPr>
          <w:p w14:paraId="5A81DBC3">
            <w:pPr>
              <w:pStyle w:val="15"/>
              <w:spacing w:before="38" w:line="206" w:lineRule="auto"/>
              <w:ind w:left="268"/>
              <w:rPr>
                <w:sz w:val="21"/>
                <w:szCs w:val="21"/>
              </w:rPr>
            </w:pPr>
            <w:r>
              <w:rPr>
                <w:b/>
                <w:bCs/>
                <w:spacing w:val="-5"/>
                <w:sz w:val="21"/>
                <w:szCs w:val="21"/>
              </w:rPr>
              <w:t>教学难点</w:t>
            </w:r>
          </w:p>
        </w:tc>
        <w:tc>
          <w:tcPr>
            <w:tcW w:w="8845" w:type="dxa"/>
            <w:gridSpan w:val="7"/>
            <w:vAlign w:val="top"/>
          </w:tcPr>
          <w:p w14:paraId="213C33A1">
            <w:pPr>
              <w:pStyle w:val="15"/>
              <w:spacing w:before="52" w:line="221" w:lineRule="auto"/>
              <w:ind w:left="536"/>
              <w:rPr>
                <w:sz w:val="21"/>
                <w:szCs w:val="21"/>
              </w:rPr>
            </w:pPr>
            <w:r>
              <w:rPr>
                <w:spacing w:val="-2"/>
                <w:sz w:val="21"/>
                <w:szCs w:val="21"/>
              </w:rPr>
              <w:t>学习信封的写法，</w:t>
            </w:r>
            <w:r>
              <w:rPr>
                <w:rFonts w:hint="eastAsia"/>
                <w:spacing w:val="-2"/>
                <w:sz w:val="21"/>
                <w:szCs w:val="21"/>
                <w:lang w:eastAsia="zh-Hans"/>
              </w:rPr>
              <w:t>提高学生对应用文体的书写能力</w:t>
            </w:r>
            <w:r>
              <w:rPr>
                <w:rFonts w:hint="default"/>
                <w:spacing w:val="-2"/>
                <w:sz w:val="21"/>
                <w:szCs w:val="21"/>
                <w:lang w:eastAsia="zh-Hans"/>
              </w:rPr>
              <w:t>。</w:t>
            </w:r>
          </w:p>
        </w:tc>
      </w:tr>
      <w:tr w14:paraId="78DED5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2"/>
          <w:wAfter w:w="19" w:type="dxa"/>
          <w:trHeight w:val="319" w:hRule="atLeast"/>
          <w:jc w:val="center"/>
        </w:trPr>
        <w:tc>
          <w:tcPr>
            <w:tcW w:w="1318" w:type="dxa"/>
            <w:gridSpan w:val="2"/>
            <w:vAlign w:val="top"/>
          </w:tcPr>
          <w:p w14:paraId="103BB972">
            <w:pPr>
              <w:pStyle w:val="15"/>
              <w:spacing w:before="41" w:line="206" w:lineRule="auto"/>
              <w:ind w:left="268"/>
              <w:rPr>
                <w:sz w:val="21"/>
                <w:szCs w:val="21"/>
              </w:rPr>
            </w:pPr>
            <w:r>
              <w:rPr>
                <w:b/>
                <w:bCs/>
                <w:spacing w:val="-5"/>
                <w:sz w:val="21"/>
                <w:szCs w:val="21"/>
              </w:rPr>
              <w:t>教学准备</w:t>
            </w:r>
          </w:p>
        </w:tc>
        <w:tc>
          <w:tcPr>
            <w:tcW w:w="8845" w:type="dxa"/>
            <w:gridSpan w:val="7"/>
            <w:vAlign w:val="top"/>
          </w:tcPr>
          <w:p w14:paraId="11466DF9">
            <w:pPr>
              <w:pStyle w:val="15"/>
              <w:spacing w:before="55" w:line="216" w:lineRule="auto"/>
              <w:ind w:left="529"/>
              <w:rPr>
                <w:sz w:val="21"/>
                <w:szCs w:val="21"/>
              </w:rPr>
            </w:pPr>
            <w:r>
              <w:rPr>
                <w:spacing w:val="-1"/>
                <w:sz w:val="21"/>
                <w:szCs w:val="21"/>
              </w:rPr>
              <w:t>ppt</w:t>
            </w:r>
          </w:p>
        </w:tc>
      </w:tr>
      <w:tr w14:paraId="72B4D6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2"/>
          <w:wAfter w:w="19" w:type="dxa"/>
          <w:trHeight w:val="940" w:hRule="atLeast"/>
          <w:jc w:val="center"/>
        </w:trPr>
        <w:tc>
          <w:tcPr>
            <w:tcW w:w="1318" w:type="dxa"/>
            <w:gridSpan w:val="2"/>
            <w:vAlign w:val="top"/>
          </w:tcPr>
          <w:p w14:paraId="4A805F7C">
            <w:pPr>
              <w:spacing w:line="270" w:lineRule="auto"/>
              <w:rPr>
                <w:rFonts w:ascii="Arial"/>
                <w:sz w:val="21"/>
                <w:szCs w:val="21"/>
              </w:rPr>
            </w:pPr>
          </w:p>
          <w:p w14:paraId="1DD4FCE4">
            <w:pPr>
              <w:pStyle w:val="15"/>
              <w:spacing w:before="78" w:line="218" w:lineRule="auto"/>
              <w:ind w:left="264"/>
              <w:rPr>
                <w:sz w:val="21"/>
                <w:szCs w:val="21"/>
              </w:rPr>
            </w:pPr>
            <w:r>
              <w:rPr>
                <w:b/>
                <w:bCs/>
                <w:spacing w:val="-4"/>
                <w:sz w:val="21"/>
                <w:szCs w:val="21"/>
              </w:rPr>
              <w:t>评价任务</w:t>
            </w:r>
          </w:p>
        </w:tc>
        <w:tc>
          <w:tcPr>
            <w:tcW w:w="8845" w:type="dxa"/>
            <w:gridSpan w:val="7"/>
            <w:vAlign w:val="top"/>
          </w:tcPr>
          <w:p w14:paraId="04742893">
            <w:pPr>
              <w:pStyle w:val="15"/>
              <w:spacing w:before="53" w:line="312" w:lineRule="exact"/>
              <w:ind w:left="548"/>
              <w:rPr>
                <w:sz w:val="21"/>
                <w:szCs w:val="21"/>
              </w:rPr>
            </w:pPr>
            <w:r>
              <w:rPr>
                <w:rFonts w:ascii="Times New Roman" w:hAnsi="Times New Roman" w:eastAsia="Times New Roman" w:cs="Times New Roman"/>
                <w:spacing w:val="-2"/>
                <w:position w:val="7"/>
                <w:sz w:val="21"/>
                <w:szCs w:val="21"/>
              </w:rPr>
              <w:t>1.</w:t>
            </w:r>
            <w:r>
              <w:rPr>
                <w:spacing w:val="-2"/>
                <w:position w:val="7"/>
                <w:sz w:val="21"/>
                <w:szCs w:val="21"/>
              </w:rPr>
              <w:t>会对信件进行互评、自评。</w:t>
            </w:r>
          </w:p>
          <w:p w14:paraId="2F6DB7C5">
            <w:pPr>
              <w:pStyle w:val="15"/>
              <w:spacing w:line="219" w:lineRule="auto"/>
              <w:ind w:left="528"/>
              <w:rPr>
                <w:sz w:val="21"/>
                <w:szCs w:val="21"/>
              </w:rPr>
            </w:pPr>
            <w:r>
              <w:rPr>
                <w:rFonts w:ascii="Times New Roman" w:hAnsi="Times New Roman" w:eastAsia="Times New Roman" w:cs="Times New Roman"/>
                <w:sz w:val="21"/>
                <w:szCs w:val="21"/>
              </w:rPr>
              <w:t>2.</w:t>
            </w:r>
            <w:r>
              <w:rPr>
                <w:sz w:val="21"/>
                <w:szCs w:val="21"/>
              </w:rPr>
              <w:t>会正确填写信封。</w:t>
            </w:r>
          </w:p>
          <w:p w14:paraId="13E60CAE">
            <w:pPr>
              <w:pStyle w:val="15"/>
              <w:spacing w:before="61" w:line="220" w:lineRule="auto"/>
              <w:ind w:left="536"/>
              <w:rPr>
                <w:sz w:val="21"/>
                <w:szCs w:val="21"/>
              </w:rPr>
            </w:pPr>
            <w:r>
              <w:rPr>
                <w:b/>
                <w:bCs/>
                <w:spacing w:val="-2"/>
                <w:sz w:val="21"/>
                <w:szCs w:val="21"/>
              </w:rPr>
              <w:t>3.</w:t>
            </w:r>
            <w:r>
              <w:rPr>
                <w:spacing w:val="-2"/>
                <w:sz w:val="21"/>
                <w:szCs w:val="21"/>
              </w:rPr>
              <w:t>学会发送电子邮件。</w:t>
            </w:r>
          </w:p>
        </w:tc>
      </w:tr>
      <w:tr w14:paraId="1160DD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2"/>
          <w:wAfter w:w="19" w:type="dxa"/>
          <w:trHeight w:val="453" w:hRule="atLeast"/>
          <w:jc w:val="center"/>
        </w:trPr>
        <w:tc>
          <w:tcPr>
            <w:tcW w:w="1318" w:type="dxa"/>
            <w:gridSpan w:val="2"/>
            <w:vAlign w:val="top"/>
          </w:tcPr>
          <w:p w14:paraId="72C9EDCF">
            <w:pPr>
              <w:pStyle w:val="15"/>
              <w:spacing w:before="107" w:line="220" w:lineRule="auto"/>
              <w:ind w:left="268"/>
              <w:rPr>
                <w:sz w:val="21"/>
                <w:szCs w:val="21"/>
              </w:rPr>
            </w:pPr>
            <w:r>
              <w:rPr>
                <w:b/>
                <w:bCs/>
                <w:spacing w:val="-5"/>
                <w:sz w:val="21"/>
                <w:szCs w:val="21"/>
              </w:rPr>
              <w:t>教学过程</w:t>
            </w:r>
          </w:p>
        </w:tc>
        <w:tc>
          <w:tcPr>
            <w:tcW w:w="4657" w:type="dxa"/>
            <w:gridSpan w:val="3"/>
            <w:vAlign w:val="top"/>
          </w:tcPr>
          <w:p w14:paraId="53EFE788">
            <w:pPr>
              <w:pStyle w:val="15"/>
              <w:spacing w:before="38" w:line="220" w:lineRule="auto"/>
              <w:ind w:left="1770"/>
              <w:rPr>
                <w:sz w:val="21"/>
                <w:szCs w:val="21"/>
              </w:rPr>
            </w:pPr>
            <w:r>
              <w:rPr>
                <w:b/>
                <w:bCs/>
                <w:color w:val="222222"/>
                <w:spacing w:val="-5"/>
                <w:sz w:val="21"/>
                <w:szCs w:val="21"/>
              </w:rPr>
              <w:t>教师</w:t>
            </w:r>
            <w:r>
              <w:rPr>
                <w:b/>
                <w:bCs/>
                <w:spacing w:val="-5"/>
                <w:sz w:val="21"/>
                <w:szCs w:val="21"/>
              </w:rPr>
              <w:t>活动</w:t>
            </w:r>
          </w:p>
        </w:tc>
        <w:tc>
          <w:tcPr>
            <w:tcW w:w="2962" w:type="dxa"/>
            <w:gridSpan w:val="3"/>
            <w:vAlign w:val="top"/>
          </w:tcPr>
          <w:p w14:paraId="11DA582A">
            <w:pPr>
              <w:pStyle w:val="15"/>
              <w:spacing w:before="39" w:line="220" w:lineRule="auto"/>
              <w:ind w:left="1009"/>
              <w:rPr>
                <w:sz w:val="21"/>
                <w:szCs w:val="21"/>
              </w:rPr>
            </w:pPr>
            <w:r>
              <w:rPr>
                <w:b/>
                <w:bCs/>
                <w:spacing w:val="-5"/>
                <w:sz w:val="21"/>
                <w:szCs w:val="21"/>
              </w:rPr>
              <w:t>学生</w:t>
            </w:r>
            <w:r>
              <w:rPr>
                <w:b/>
                <w:bCs/>
                <w:color w:val="222222"/>
                <w:spacing w:val="-5"/>
                <w:sz w:val="21"/>
                <w:szCs w:val="21"/>
              </w:rPr>
              <w:t>活动</w:t>
            </w:r>
          </w:p>
        </w:tc>
        <w:tc>
          <w:tcPr>
            <w:tcW w:w="1226" w:type="dxa"/>
            <w:vAlign w:val="top"/>
          </w:tcPr>
          <w:p w14:paraId="15138CEC">
            <w:pPr>
              <w:pStyle w:val="15"/>
              <w:spacing w:before="38" w:line="220" w:lineRule="auto"/>
              <w:ind w:left="121"/>
              <w:rPr>
                <w:sz w:val="21"/>
                <w:szCs w:val="21"/>
              </w:rPr>
            </w:pPr>
            <w:r>
              <w:rPr>
                <w:b/>
                <w:bCs/>
                <w:spacing w:val="-5"/>
                <w:sz w:val="21"/>
                <w:szCs w:val="21"/>
              </w:rPr>
              <w:t>二次备课</w:t>
            </w:r>
          </w:p>
        </w:tc>
      </w:tr>
      <w:tr w14:paraId="523F2A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2"/>
          <w:wAfter w:w="19" w:type="dxa"/>
          <w:trHeight w:val="90" w:hRule="atLeast"/>
          <w:jc w:val="center"/>
        </w:trPr>
        <w:tc>
          <w:tcPr>
            <w:tcW w:w="1318" w:type="dxa"/>
            <w:gridSpan w:val="2"/>
            <w:vAlign w:val="top"/>
          </w:tcPr>
          <w:p w14:paraId="68D8A8A0">
            <w:pPr>
              <w:pStyle w:val="15"/>
              <w:spacing w:before="58" w:line="256" w:lineRule="auto"/>
              <w:ind w:left="117" w:right="104" w:firstLine="1"/>
              <w:jc w:val="both"/>
              <w:rPr>
                <w:sz w:val="21"/>
                <w:szCs w:val="21"/>
              </w:rPr>
            </w:pPr>
            <w:r>
              <w:rPr>
                <w:b/>
                <w:bCs/>
                <w:spacing w:val="-4"/>
                <w:sz w:val="21"/>
                <w:szCs w:val="21"/>
              </w:rPr>
              <w:t>一、学会修改</w:t>
            </w:r>
            <w:r>
              <w:rPr>
                <w:spacing w:val="3"/>
                <w:sz w:val="21"/>
                <w:szCs w:val="21"/>
              </w:rPr>
              <w:t xml:space="preserve"> </w:t>
            </w:r>
            <w:r>
              <w:rPr>
                <w:b/>
                <w:bCs/>
                <w:spacing w:val="10"/>
                <w:sz w:val="21"/>
                <w:szCs w:val="21"/>
              </w:rPr>
              <w:t>文章</w:t>
            </w:r>
            <w:r>
              <w:rPr>
                <w:spacing w:val="-24"/>
                <w:sz w:val="21"/>
                <w:szCs w:val="21"/>
              </w:rPr>
              <w:t xml:space="preserve"> </w:t>
            </w:r>
            <w:r>
              <w:rPr>
                <w:b/>
                <w:bCs/>
                <w:spacing w:val="10"/>
                <w:sz w:val="21"/>
                <w:szCs w:val="21"/>
              </w:rPr>
              <w:t>：</w:t>
            </w:r>
            <w:r>
              <w:rPr>
                <w:spacing w:val="-44"/>
                <w:sz w:val="21"/>
                <w:szCs w:val="21"/>
              </w:rPr>
              <w:t xml:space="preserve"> </w:t>
            </w:r>
            <w:r>
              <w:rPr>
                <w:b/>
                <w:bCs/>
                <w:spacing w:val="10"/>
                <w:sz w:val="21"/>
                <w:szCs w:val="21"/>
              </w:rPr>
              <w:t>动笔</w:t>
            </w:r>
            <w:r>
              <w:rPr>
                <w:sz w:val="21"/>
                <w:szCs w:val="21"/>
              </w:rPr>
              <w:t xml:space="preserve"> </w:t>
            </w:r>
            <w:r>
              <w:rPr>
                <w:b/>
                <w:bCs/>
                <w:spacing w:val="-12"/>
                <w:sz w:val="21"/>
                <w:szCs w:val="21"/>
              </w:rPr>
              <w:t>改。</w:t>
            </w:r>
          </w:p>
        </w:tc>
        <w:tc>
          <w:tcPr>
            <w:tcW w:w="4657" w:type="dxa"/>
            <w:gridSpan w:val="3"/>
            <w:vAlign w:val="top"/>
          </w:tcPr>
          <w:p w14:paraId="2E5A87CA">
            <w:pPr>
              <w:pStyle w:val="15"/>
              <w:spacing w:before="57" w:line="218" w:lineRule="auto"/>
              <w:ind w:left="530"/>
              <w:rPr>
                <w:sz w:val="21"/>
                <w:szCs w:val="21"/>
              </w:rPr>
            </w:pPr>
            <w:r>
              <w:rPr>
                <w:spacing w:val="-1"/>
                <w:sz w:val="21"/>
                <w:szCs w:val="21"/>
              </w:rPr>
              <w:t>①互动修改。</w:t>
            </w:r>
          </w:p>
          <w:p w14:paraId="693040ED">
            <w:pPr>
              <w:pStyle w:val="15"/>
              <w:spacing w:before="63" w:line="248" w:lineRule="auto"/>
              <w:ind w:left="112" w:right="106" w:firstLine="420"/>
              <w:rPr>
                <w:sz w:val="21"/>
                <w:szCs w:val="21"/>
              </w:rPr>
            </w:pPr>
            <w:r>
              <w:rPr>
                <w:spacing w:val="-8"/>
                <w:sz w:val="21"/>
                <w:szCs w:val="21"/>
              </w:rPr>
              <w:t>佳句欣赏。挑选学生书信中的佳句，大家一</w:t>
            </w:r>
            <w:r>
              <w:rPr>
                <w:spacing w:val="9"/>
                <w:sz w:val="21"/>
                <w:szCs w:val="21"/>
              </w:rPr>
              <w:t xml:space="preserve"> </w:t>
            </w:r>
            <w:r>
              <w:rPr>
                <w:spacing w:val="-2"/>
                <w:sz w:val="21"/>
                <w:szCs w:val="21"/>
              </w:rPr>
              <w:t>起欣赏。</w:t>
            </w:r>
          </w:p>
          <w:p w14:paraId="7248C621">
            <w:pPr>
              <w:pStyle w:val="15"/>
              <w:spacing w:before="61" w:line="247" w:lineRule="auto"/>
              <w:ind w:left="112" w:right="108" w:firstLine="419"/>
              <w:rPr>
                <w:sz w:val="21"/>
                <w:szCs w:val="21"/>
              </w:rPr>
            </w:pPr>
            <w:r>
              <w:rPr>
                <w:spacing w:val="3"/>
                <w:sz w:val="21"/>
                <w:szCs w:val="21"/>
              </w:rPr>
              <w:t>修改病句。摘录学生书信中有明显语病的</w:t>
            </w:r>
            <w:r>
              <w:rPr>
                <w:spacing w:val="12"/>
                <w:sz w:val="21"/>
                <w:szCs w:val="21"/>
              </w:rPr>
              <w:t xml:space="preserve"> </w:t>
            </w:r>
            <w:r>
              <w:rPr>
                <w:spacing w:val="-10"/>
                <w:sz w:val="21"/>
                <w:szCs w:val="21"/>
              </w:rPr>
              <w:t>句子， 大家—起修改。</w:t>
            </w:r>
          </w:p>
          <w:p w14:paraId="1C1F1AF9">
            <w:pPr>
              <w:pStyle w:val="15"/>
              <w:spacing w:before="62" w:line="247" w:lineRule="auto"/>
              <w:ind w:left="114" w:right="48" w:firstLine="420"/>
              <w:rPr>
                <w:sz w:val="21"/>
                <w:szCs w:val="21"/>
              </w:rPr>
            </w:pPr>
            <w:r>
              <w:rPr>
                <w:spacing w:val="-5"/>
                <w:sz w:val="21"/>
                <w:szCs w:val="21"/>
              </w:rPr>
              <w:t>指正格式。摘录学生书信格式错误的例子，</w:t>
            </w:r>
            <w:r>
              <w:rPr>
                <w:spacing w:val="8"/>
                <w:sz w:val="21"/>
                <w:szCs w:val="21"/>
              </w:rPr>
              <w:t xml:space="preserve"> </w:t>
            </w:r>
            <w:r>
              <w:rPr>
                <w:spacing w:val="-4"/>
                <w:sz w:val="21"/>
                <w:szCs w:val="21"/>
              </w:rPr>
              <w:t>大家一起改正。</w:t>
            </w:r>
          </w:p>
          <w:p w14:paraId="5856FB56">
            <w:pPr>
              <w:pStyle w:val="15"/>
              <w:spacing w:before="61" w:line="218" w:lineRule="auto"/>
              <w:ind w:left="530"/>
              <w:rPr>
                <w:sz w:val="21"/>
                <w:szCs w:val="21"/>
              </w:rPr>
            </w:pPr>
            <w:r>
              <w:rPr>
                <w:spacing w:val="-1"/>
                <w:sz w:val="21"/>
                <w:szCs w:val="21"/>
              </w:rPr>
              <w:t>②自己修改。</w:t>
            </w:r>
          </w:p>
          <w:p w14:paraId="0546D04A">
            <w:pPr>
              <w:pStyle w:val="15"/>
              <w:spacing w:before="63" w:line="254" w:lineRule="auto"/>
              <w:ind w:left="112" w:right="103" w:firstLine="419"/>
              <w:rPr>
                <w:rFonts w:ascii="Times New Roman" w:hAnsi="Times New Roman" w:eastAsia="Times New Roman" w:cs="Times New Roman"/>
                <w:sz w:val="21"/>
                <w:szCs w:val="21"/>
              </w:rPr>
            </w:pPr>
            <w:r>
              <w:rPr>
                <w:spacing w:val="3"/>
                <w:sz w:val="21"/>
                <w:szCs w:val="21"/>
              </w:rPr>
              <w:t>好文章是改出来的。请同学们对照修改要</w:t>
            </w:r>
            <w:r>
              <w:rPr>
                <w:spacing w:val="12"/>
                <w:sz w:val="21"/>
                <w:szCs w:val="21"/>
              </w:rPr>
              <w:t xml:space="preserve"> </w:t>
            </w:r>
            <w:r>
              <w:rPr>
                <w:spacing w:val="-4"/>
                <w:sz w:val="21"/>
                <w:szCs w:val="21"/>
              </w:rPr>
              <w:t>求，用修改符号修改自己写的书信。</w:t>
            </w:r>
            <w:r>
              <w:rPr>
                <w:spacing w:val="-22"/>
                <w:sz w:val="21"/>
                <w:szCs w:val="21"/>
              </w:rPr>
              <w:t xml:space="preserve"> </w:t>
            </w:r>
            <w:r>
              <w:rPr>
                <w:rFonts w:ascii="Times New Roman" w:hAnsi="Times New Roman" w:eastAsia="Times New Roman" w:cs="Times New Roman"/>
                <w:spacing w:val="-4"/>
                <w:sz w:val="21"/>
                <w:szCs w:val="21"/>
              </w:rPr>
              <w:t>(</w:t>
            </w:r>
            <w:r>
              <w:rPr>
                <w:spacing w:val="-4"/>
                <w:sz w:val="21"/>
                <w:szCs w:val="21"/>
              </w:rPr>
              <w:t>出示修改</w:t>
            </w:r>
            <w:r>
              <w:rPr>
                <w:sz w:val="21"/>
                <w:szCs w:val="21"/>
              </w:rPr>
              <w:t xml:space="preserve"> </w:t>
            </w:r>
            <w:r>
              <w:rPr>
                <w:spacing w:val="-3"/>
                <w:sz w:val="21"/>
                <w:szCs w:val="21"/>
              </w:rPr>
              <w:t>要求</w:t>
            </w:r>
            <w:r>
              <w:rPr>
                <w:rFonts w:ascii="Times New Roman" w:hAnsi="Times New Roman" w:eastAsia="Times New Roman" w:cs="Times New Roman"/>
                <w:spacing w:val="-3"/>
                <w:sz w:val="21"/>
                <w:szCs w:val="21"/>
              </w:rPr>
              <w:t>)</w:t>
            </w:r>
          </w:p>
          <w:p w14:paraId="11B57BFA">
            <w:pPr>
              <w:pStyle w:val="15"/>
              <w:spacing w:before="55" w:line="221" w:lineRule="auto"/>
              <w:ind w:left="112"/>
              <w:rPr>
                <w:sz w:val="21"/>
                <w:szCs w:val="21"/>
              </w:rPr>
            </w:pPr>
            <w:r>
              <w:rPr>
                <w:spacing w:val="-8"/>
                <w:sz w:val="21"/>
                <w:szCs w:val="21"/>
              </w:rPr>
              <w:t>书信中没有错别字，标点符号使用正确。书</w:t>
            </w:r>
            <w:r>
              <w:rPr>
                <w:spacing w:val="-1"/>
                <w:sz w:val="21"/>
                <w:szCs w:val="21"/>
              </w:rPr>
              <w:t>信中的语句是否通顺。</w:t>
            </w:r>
          </w:p>
          <w:p w14:paraId="11BA1C9E">
            <w:pPr>
              <w:pStyle w:val="15"/>
              <w:spacing w:before="61" w:line="248" w:lineRule="auto"/>
              <w:ind w:left="115" w:right="106" w:firstLine="420"/>
              <w:rPr>
                <w:sz w:val="21"/>
                <w:szCs w:val="21"/>
              </w:rPr>
            </w:pPr>
            <w:r>
              <w:rPr>
                <w:spacing w:val="3"/>
                <w:sz w:val="21"/>
                <w:szCs w:val="21"/>
              </w:rPr>
              <w:t>书信是否表达出了真情实感。书信的格式</w:t>
            </w:r>
            <w:r>
              <w:rPr>
                <w:spacing w:val="7"/>
                <w:sz w:val="21"/>
                <w:szCs w:val="21"/>
              </w:rPr>
              <w:t xml:space="preserve"> </w:t>
            </w:r>
            <w:r>
              <w:rPr>
                <w:spacing w:val="-5"/>
                <w:sz w:val="21"/>
                <w:szCs w:val="21"/>
              </w:rPr>
              <w:t>是否正确。</w:t>
            </w:r>
          </w:p>
          <w:p w14:paraId="3155DB35">
            <w:pPr>
              <w:pStyle w:val="15"/>
              <w:spacing w:before="60" w:line="220" w:lineRule="auto"/>
              <w:ind w:left="533"/>
              <w:rPr>
                <w:sz w:val="21"/>
                <w:szCs w:val="21"/>
              </w:rPr>
            </w:pPr>
            <w:r>
              <w:rPr>
                <w:spacing w:val="-1"/>
                <w:sz w:val="21"/>
                <w:szCs w:val="21"/>
              </w:rPr>
              <w:t>生修改习作，师巡视，相机指导。</w:t>
            </w:r>
          </w:p>
          <w:p w14:paraId="17303143">
            <w:pPr>
              <w:pStyle w:val="15"/>
              <w:spacing w:before="62" w:line="218" w:lineRule="auto"/>
              <w:ind w:left="530"/>
              <w:rPr>
                <w:sz w:val="21"/>
                <w:szCs w:val="21"/>
              </w:rPr>
            </w:pPr>
            <w:r>
              <w:rPr>
                <w:spacing w:val="-1"/>
                <w:sz w:val="21"/>
                <w:szCs w:val="21"/>
              </w:rPr>
              <w:t>③同桌互相修改。</w:t>
            </w:r>
          </w:p>
          <w:p w14:paraId="4A4BA778">
            <w:pPr>
              <w:pStyle w:val="15"/>
              <w:spacing w:before="64" w:line="247" w:lineRule="auto"/>
              <w:ind w:left="112" w:right="106" w:firstLine="405"/>
              <w:rPr>
                <w:sz w:val="21"/>
                <w:szCs w:val="21"/>
              </w:rPr>
            </w:pPr>
            <w:r>
              <w:rPr>
                <w:spacing w:val="6"/>
                <w:sz w:val="21"/>
                <w:szCs w:val="21"/>
              </w:rPr>
              <w:t>“文章不厌百回改。</w:t>
            </w:r>
            <w:r>
              <w:rPr>
                <w:rFonts w:ascii="Times New Roman" w:hAnsi="Times New Roman" w:eastAsia="Times New Roman" w:cs="Times New Roman"/>
                <w:spacing w:val="6"/>
                <w:sz w:val="21"/>
                <w:szCs w:val="21"/>
              </w:rPr>
              <w:t>""</w:t>
            </w:r>
            <w:r>
              <w:rPr>
                <w:spacing w:val="6"/>
                <w:sz w:val="21"/>
                <w:szCs w:val="21"/>
              </w:rPr>
              <w:t>请你与同桌交换书</w:t>
            </w:r>
            <w:r>
              <w:rPr>
                <w:spacing w:val="5"/>
                <w:sz w:val="21"/>
                <w:szCs w:val="21"/>
              </w:rPr>
              <w:t xml:space="preserve"> </w:t>
            </w:r>
            <w:r>
              <w:rPr>
                <w:spacing w:val="-3"/>
                <w:sz w:val="21"/>
                <w:szCs w:val="21"/>
              </w:rPr>
              <w:t>信，互相修改。</w:t>
            </w:r>
          </w:p>
          <w:p w14:paraId="432FB2A7">
            <w:pPr>
              <w:pStyle w:val="15"/>
              <w:spacing w:before="69" w:line="220" w:lineRule="auto"/>
              <w:ind w:left="536"/>
              <w:rPr>
                <w:sz w:val="21"/>
                <w:szCs w:val="21"/>
              </w:rPr>
            </w:pPr>
            <w:r>
              <w:rPr>
                <w:rFonts w:ascii="Times New Roman" w:hAnsi="Times New Roman" w:eastAsia="Times New Roman" w:cs="Times New Roman"/>
                <w:spacing w:val="-10"/>
                <w:sz w:val="21"/>
                <w:szCs w:val="21"/>
              </w:rPr>
              <w:t>(6)</w:t>
            </w:r>
            <w:r>
              <w:rPr>
                <w:spacing w:val="-10"/>
                <w:sz w:val="21"/>
                <w:szCs w:val="21"/>
              </w:rPr>
              <w:t>佳作赏评。选—篇书信赏评，</w:t>
            </w:r>
            <w:r>
              <w:rPr>
                <w:spacing w:val="-14"/>
                <w:sz w:val="21"/>
                <w:szCs w:val="21"/>
              </w:rPr>
              <w:t xml:space="preserve"> </w:t>
            </w:r>
            <w:r>
              <w:rPr>
                <w:spacing w:val="-10"/>
                <w:sz w:val="21"/>
                <w:szCs w:val="21"/>
              </w:rPr>
              <w:t>重点赏评：</w:t>
            </w:r>
            <w:r>
              <w:rPr>
                <w:sz w:val="21"/>
                <w:szCs w:val="21"/>
              </w:rPr>
              <w:t xml:space="preserve"> </w:t>
            </w:r>
            <w:r>
              <w:rPr>
                <w:spacing w:val="-7"/>
                <w:sz w:val="21"/>
                <w:szCs w:val="21"/>
              </w:rPr>
              <w:t>格式</w:t>
            </w:r>
            <w:r>
              <w:rPr>
                <w:rFonts w:ascii="Times New Roman" w:hAnsi="Times New Roman" w:eastAsia="Times New Roman" w:cs="Times New Roman"/>
                <w:spacing w:val="-7"/>
                <w:sz w:val="21"/>
                <w:szCs w:val="21"/>
              </w:rPr>
              <w:t>.</w:t>
            </w:r>
            <w:r>
              <w:rPr>
                <w:rFonts w:ascii="Times New Roman" w:hAnsi="Times New Roman" w:eastAsia="Times New Roman" w:cs="Times New Roman"/>
                <w:spacing w:val="-18"/>
                <w:sz w:val="21"/>
                <w:szCs w:val="21"/>
              </w:rPr>
              <w:t xml:space="preserve"> </w:t>
            </w:r>
            <w:r>
              <w:rPr>
                <w:spacing w:val="-7"/>
                <w:sz w:val="21"/>
                <w:szCs w:val="21"/>
              </w:rPr>
              <w:t>内容。</w:t>
            </w:r>
          </w:p>
        </w:tc>
        <w:tc>
          <w:tcPr>
            <w:tcW w:w="2962" w:type="dxa"/>
            <w:gridSpan w:val="3"/>
            <w:vAlign w:val="top"/>
          </w:tcPr>
          <w:p w14:paraId="1D443314">
            <w:pPr>
              <w:pStyle w:val="15"/>
              <w:spacing w:before="57" w:line="221" w:lineRule="auto"/>
              <w:ind w:left="428"/>
              <w:rPr>
                <w:sz w:val="21"/>
                <w:szCs w:val="21"/>
              </w:rPr>
            </w:pPr>
            <w:r>
              <w:rPr>
                <w:spacing w:val="-3"/>
                <w:sz w:val="21"/>
                <w:szCs w:val="21"/>
              </w:rPr>
              <w:t>示范评</w:t>
            </w:r>
          </w:p>
          <w:p w14:paraId="7B9A4CB5">
            <w:pPr>
              <w:rPr>
                <w:rFonts w:ascii="Arial"/>
                <w:sz w:val="21"/>
                <w:szCs w:val="21"/>
              </w:rPr>
            </w:pPr>
          </w:p>
          <w:p w14:paraId="3C6F0D61">
            <w:pPr>
              <w:rPr>
                <w:rFonts w:ascii="Arial"/>
                <w:sz w:val="21"/>
                <w:szCs w:val="21"/>
              </w:rPr>
            </w:pPr>
          </w:p>
          <w:p w14:paraId="07BA3328">
            <w:pPr>
              <w:rPr>
                <w:rFonts w:ascii="Arial"/>
                <w:sz w:val="21"/>
                <w:szCs w:val="21"/>
              </w:rPr>
            </w:pPr>
          </w:p>
          <w:p w14:paraId="087AAFA1">
            <w:pPr>
              <w:rPr>
                <w:rFonts w:ascii="Arial"/>
                <w:sz w:val="21"/>
                <w:szCs w:val="21"/>
              </w:rPr>
            </w:pPr>
          </w:p>
          <w:p w14:paraId="51C25397">
            <w:pPr>
              <w:rPr>
                <w:rFonts w:ascii="Arial"/>
                <w:sz w:val="21"/>
                <w:szCs w:val="21"/>
              </w:rPr>
            </w:pPr>
          </w:p>
          <w:p w14:paraId="4769D382">
            <w:pPr>
              <w:rPr>
                <w:rFonts w:ascii="Arial"/>
                <w:sz w:val="21"/>
                <w:szCs w:val="21"/>
              </w:rPr>
            </w:pPr>
          </w:p>
          <w:p w14:paraId="16CDB5CB">
            <w:pPr>
              <w:spacing w:line="241" w:lineRule="auto"/>
              <w:rPr>
                <w:rFonts w:ascii="Arial"/>
                <w:sz w:val="21"/>
                <w:szCs w:val="21"/>
              </w:rPr>
            </w:pPr>
          </w:p>
          <w:p w14:paraId="684CE049">
            <w:pPr>
              <w:spacing w:line="241" w:lineRule="auto"/>
              <w:rPr>
                <w:rFonts w:ascii="Arial"/>
                <w:sz w:val="21"/>
                <w:szCs w:val="21"/>
              </w:rPr>
            </w:pPr>
          </w:p>
          <w:p w14:paraId="4B7DB47C">
            <w:pPr>
              <w:spacing w:line="241" w:lineRule="auto"/>
              <w:rPr>
                <w:rFonts w:ascii="Arial"/>
                <w:sz w:val="21"/>
                <w:szCs w:val="21"/>
              </w:rPr>
            </w:pPr>
          </w:p>
          <w:p w14:paraId="6A3A796A">
            <w:pPr>
              <w:pStyle w:val="15"/>
              <w:spacing w:before="68" w:line="221" w:lineRule="auto"/>
              <w:ind w:left="532"/>
              <w:rPr>
                <w:spacing w:val="-2"/>
                <w:sz w:val="21"/>
                <w:szCs w:val="21"/>
              </w:rPr>
            </w:pPr>
            <w:r>
              <w:rPr>
                <w:spacing w:val="-2"/>
                <w:sz w:val="21"/>
                <w:szCs w:val="21"/>
              </w:rPr>
              <w:t>生自评</w:t>
            </w:r>
          </w:p>
          <w:p w14:paraId="516FD63E">
            <w:pPr>
              <w:pStyle w:val="15"/>
              <w:spacing w:before="68" w:line="221" w:lineRule="auto"/>
              <w:ind w:left="532"/>
              <w:rPr>
                <w:spacing w:val="-2"/>
                <w:sz w:val="21"/>
                <w:szCs w:val="21"/>
              </w:rPr>
            </w:pPr>
          </w:p>
          <w:p w14:paraId="0091DFD8">
            <w:pPr>
              <w:pStyle w:val="15"/>
              <w:spacing w:before="68" w:line="221" w:lineRule="auto"/>
              <w:ind w:left="532"/>
              <w:rPr>
                <w:spacing w:val="-2"/>
                <w:sz w:val="21"/>
                <w:szCs w:val="21"/>
              </w:rPr>
            </w:pPr>
            <w:r>
              <w:rPr>
                <w:spacing w:val="-7"/>
                <w:sz w:val="21"/>
                <w:szCs w:val="21"/>
              </w:rPr>
              <w:t>同桌互评</w:t>
            </w:r>
          </w:p>
        </w:tc>
        <w:tc>
          <w:tcPr>
            <w:tcW w:w="1226" w:type="dxa"/>
            <w:vAlign w:val="top"/>
          </w:tcPr>
          <w:p w14:paraId="1E85E285">
            <w:pPr>
              <w:rPr>
                <w:rFonts w:ascii="Arial"/>
                <w:sz w:val="21"/>
                <w:szCs w:val="21"/>
              </w:rPr>
            </w:pPr>
          </w:p>
        </w:tc>
      </w:tr>
      <w:tr w14:paraId="3B1459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2"/>
          <w:wAfter w:w="19" w:type="dxa"/>
          <w:trHeight w:val="90" w:hRule="atLeast"/>
          <w:jc w:val="center"/>
        </w:trPr>
        <w:tc>
          <w:tcPr>
            <w:tcW w:w="1318" w:type="dxa"/>
            <w:gridSpan w:val="2"/>
            <w:vAlign w:val="top"/>
          </w:tcPr>
          <w:p w14:paraId="7FD7E3E4">
            <w:pPr>
              <w:pStyle w:val="15"/>
              <w:spacing w:before="58" w:line="256" w:lineRule="auto"/>
              <w:ind w:left="117" w:right="104" w:firstLine="1"/>
              <w:jc w:val="both"/>
              <w:rPr>
                <w:b/>
                <w:bCs/>
                <w:spacing w:val="-4"/>
                <w:sz w:val="21"/>
                <w:szCs w:val="21"/>
              </w:rPr>
            </w:pPr>
            <w:r>
              <w:rPr>
                <w:b/>
                <w:bCs/>
                <w:spacing w:val="10"/>
                <w:sz w:val="21"/>
                <w:szCs w:val="21"/>
              </w:rPr>
              <w:t>二</w:t>
            </w:r>
            <w:r>
              <w:rPr>
                <w:spacing w:val="-28"/>
                <w:sz w:val="21"/>
                <w:szCs w:val="21"/>
              </w:rPr>
              <w:t xml:space="preserve"> </w:t>
            </w:r>
            <w:r>
              <w:rPr>
                <w:b/>
                <w:bCs/>
                <w:spacing w:val="10"/>
                <w:sz w:val="21"/>
                <w:szCs w:val="21"/>
              </w:rPr>
              <w:t>、</w:t>
            </w:r>
            <w:r>
              <w:rPr>
                <w:spacing w:val="-41"/>
                <w:sz w:val="21"/>
                <w:szCs w:val="21"/>
              </w:rPr>
              <w:t xml:space="preserve"> </w:t>
            </w:r>
            <w:r>
              <w:rPr>
                <w:b/>
                <w:bCs/>
                <w:spacing w:val="10"/>
                <w:sz w:val="21"/>
                <w:szCs w:val="21"/>
              </w:rPr>
              <w:t>填写信</w:t>
            </w:r>
            <w:r>
              <w:rPr>
                <w:sz w:val="21"/>
                <w:szCs w:val="21"/>
              </w:rPr>
              <w:t xml:space="preserve"> </w:t>
            </w:r>
            <w:r>
              <w:rPr>
                <w:b/>
                <w:bCs/>
                <w:spacing w:val="-18"/>
                <w:sz w:val="21"/>
                <w:szCs w:val="21"/>
              </w:rPr>
              <w:t>封，</w:t>
            </w:r>
            <w:r>
              <w:rPr>
                <w:spacing w:val="-18"/>
                <w:sz w:val="21"/>
                <w:szCs w:val="21"/>
              </w:rPr>
              <w:t xml:space="preserve"> </w:t>
            </w:r>
            <w:r>
              <w:rPr>
                <w:b/>
                <w:bCs/>
                <w:spacing w:val="-18"/>
                <w:sz w:val="21"/>
                <w:szCs w:val="21"/>
              </w:rPr>
              <w:t>邮寄书信</w:t>
            </w:r>
          </w:p>
        </w:tc>
        <w:tc>
          <w:tcPr>
            <w:tcW w:w="4657" w:type="dxa"/>
            <w:gridSpan w:val="3"/>
            <w:vAlign w:val="top"/>
          </w:tcPr>
          <w:p w14:paraId="0FCF0B4D">
            <w:pPr>
              <w:pStyle w:val="15"/>
              <w:spacing w:before="163" w:line="247" w:lineRule="auto"/>
              <w:ind w:left="122" w:right="108" w:firstLine="425"/>
              <w:rPr>
                <w:sz w:val="21"/>
                <w:szCs w:val="21"/>
              </w:rPr>
            </w:pPr>
            <w:r>
              <w:rPr>
                <w:rFonts w:ascii="Times New Roman" w:hAnsi="Times New Roman" w:eastAsia="Times New Roman" w:cs="Times New Roman"/>
                <w:spacing w:val="5"/>
                <w:sz w:val="21"/>
                <w:szCs w:val="21"/>
              </w:rPr>
              <w:t>1.</w:t>
            </w:r>
            <w:r>
              <w:rPr>
                <w:spacing w:val="5"/>
                <w:sz w:val="21"/>
                <w:szCs w:val="21"/>
              </w:rPr>
              <w:t xml:space="preserve">信写好了，可是怎样才能让对方读到信 </w:t>
            </w:r>
            <w:r>
              <w:rPr>
                <w:spacing w:val="-4"/>
                <w:sz w:val="21"/>
                <w:szCs w:val="21"/>
              </w:rPr>
              <w:t>呢？</w:t>
            </w:r>
            <w:r>
              <w:rPr>
                <w:spacing w:val="-44"/>
                <w:sz w:val="21"/>
                <w:szCs w:val="21"/>
              </w:rPr>
              <w:t xml:space="preserve"> </w:t>
            </w:r>
            <w:r>
              <w:rPr>
                <w:spacing w:val="-4"/>
                <w:sz w:val="21"/>
                <w:szCs w:val="21"/>
              </w:rPr>
              <w:t>一封完整的书信包括信封和信两部分。</w:t>
            </w:r>
          </w:p>
          <w:p w14:paraId="1653EC4C">
            <w:pPr>
              <w:pStyle w:val="15"/>
              <w:spacing w:before="62" w:line="221" w:lineRule="auto"/>
              <w:ind w:left="528"/>
              <w:rPr>
                <w:sz w:val="21"/>
                <w:szCs w:val="21"/>
              </w:rPr>
            </w:pPr>
            <w:r>
              <w:rPr>
                <w:rFonts w:ascii="Times New Roman" w:hAnsi="Times New Roman" w:eastAsia="Times New Roman" w:cs="Times New Roman"/>
                <w:spacing w:val="-1"/>
                <w:sz w:val="21"/>
                <w:szCs w:val="21"/>
              </w:rPr>
              <w:t>2.</w:t>
            </w:r>
            <w:r>
              <w:rPr>
                <w:spacing w:val="-1"/>
                <w:sz w:val="21"/>
                <w:szCs w:val="21"/>
              </w:rPr>
              <w:t>出示信封格式范例。</w:t>
            </w:r>
          </w:p>
          <w:p w14:paraId="54FCD1AE">
            <w:pPr>
              <w:spacing w:before="132" w:line="2547" w:lineRule="exact"/>
              <w:ind w:firstLine="523"/>
              <w:rPr>
                <w:sz w:val="21"/>
                <w:szCs w:val="21"/>
              </w:rPr>
            </w:pPr>
            <w:r>
              <w:rPr>
                <w:position w:val="-50"/>
                <w:sz w:val="21"/>
                <w:szCs w:val="21"/>
              </w:rPr>
              <w:drawing>
                <wp:inline distT="0" distB="0" distL="0" distR="0">
                  <wp:extent cx="2513330" cy="1617345"/>
                  <wp:effectExtent l="0" t="0" r="1270" b="1905"/>
                  <wp:docPr id="62" name="IM 62"/>
                  <wp:cNvGraphicFramePr/>
                  <a:graphic xmlns:a="http://schemas.openxmlformats.org/drawingml/2006/main">
                    <a:graphicData uri="http://schemas.openxmlformats.org/drawingml/2006/picture">
                      <pic:pic xmlns:pic="http://schemas.openxmlformats.org/drawingml/2006/picture">
                        <pic:nvPicPr>
                          <pic:cNvPr id="62" name="IM 62"/>
                          <pic:cNvPicPr/>
                        </pic:nvPicPr>
                        <pic:blipFill>
                          <a:blip r:embed="rId39"/>
                          <a:stretch>
                            <a:fillRect/>
                          </a:stretch>
                        </pic:blipFill>
                        <pic:spPr>
                          <a:xfrm>
                            <a:off x="0" y="0"/>
                            <a:ext cx="2513329" cy="1617345"/>
                          </a:xfrm>
                          <a:prstGeom prst="rect">
                            <a:avLst/>
                          </a:prstGeom>
                        </pic:spPr>
                      </pic:pic>
                    </a:graphicData>
                  </a:graphic>
                </wp:inline>
              </w:drawing>
            </w:r>
          </w:p>
          <w:p w14:paraId="52E768D7">
            <w:pPr>
              <w:pStyle w:val="15"/>
              <w:spacing w:before="188" w:line="221" w:lineRule="auto"/>
              <w:ind w:left="532"/>
              <w:rPr>
                <w:sz w:val="21"/>
                <w:szCs w:val="21"/>
              </w:rPr>
            </w:pPr>
            <w:r>
              <w:rPr>
                <w:rFonts w:ascii="Times New Roman" w:hAnsi="Times New Roman" w:eastAsia="Times New Roman" w:cs="Times New Roman"/>
                <w:spacing w:val="-2"/>
                <w:sz w:val="21"/>
                <w:szCs w:val="21"/>
              </w:rPr>
              <w:t>3.</w:t>
            </w:r>
            <w:r>
              <w:rPr>
                <w:spacing w:val="-2"/>
                <w:sz w:val="21"/>
                <w:szCs w:val="21"/>
              </w:rPr>
              <w:t>学生自主学习信封格式部分。</w:t>
            </w:r>
          </w:p>
          <w:p w14:paraId="252356FA">
            <w:pPr>
              <w:pStyle w:val="15"/>
              <w:spacing w:before="61" w:line="214" w:lineRule="auto"/>
              <w:ind w:left="532"/>
              <w:rPr>
                <w:sz w:val="21"/>
                <w:szCs w:val="21"/>
              </w:rPr>
            </w:pPr>
            <w:r>
              <w:rPr>
                <w:rFonts w:ascii="Times New Roman" w:hAnsi="Times New Roman" w:eastAsia="Times New Roman" w:cs="Times New Roman"/>
                <w:spacing w:val="-1"/>
                <w:sz w:val="21"/>
                <w:szCs w:val="21"/>
              </w:rPr>
              <w:t>(1)</w:t>
            </w:r>
            <w:r>
              <w:rPr>
                <w:spacing w:val="-1"/>
                <w:sz w:val="21"/>
                <w:szCs w:val="21"/>
              </w:rPr>
              <w:t>明确信封的填写方式。</w:t>
            </w:r>
          </w:p>
          <w:p w14:paraId="36810EFD">
            <w:pPr>
              <w:pStyle w:val="15"/>
              <w:spacing w:before="68" w:line="221" w:lineRule="auto"/>
              <w:ind w:left="532"/>
              <w:rPr>
                <w:sz w:val="21"/>
                <w:szCs w:val="21"/>
              </w:rPr>
            </w:pPr>
            <w:r>
              <w:rPr>
                <w:spacing w:val="-2"/>
                <w:sz w:val="21"/>
                <w:szCs w:val="21"/>
              </w:rPr>
              <w:t>第一条横线：写收信人的地址。</w:t>
            </w:r>
          </w:p>
          <w:p w14:paraId="0217257A">
            <w:pPr>
              <w:pStyle w:val="15"/>
              <w:spacing w:before="62" w:line="247" w:lineRule="auto"/>
              <w:ind w:left="117" w:right="105" w:firstLine="414"/>
              <w:rPr>
                <w:sz w:val="21"/>
                <w:szCs w:val="21"/>
              </w:rPr>
            </w:pPr>
            <w:r>
              <w:rPr>
                <w:spacing w:val="-8"/>
                <w:sz w:val="21"/>
                <w:szCs w:val="21"/>
              </w:rPr>
              <w:t>第二条横线：中间写收信人的姓名，姓名要</w:t>
            </w:r>
            <w:r>
              <w:rPr>
                <w:spacing w:val="9"/>
                <w:sz w:val="21"/>
                <w:szCs w:val="21"/>
              </w:rPr>
              <w:t xml:space="preserve"> </w:t>
            </w:r>
            <w:r>
              <w:rPr>
                <w:spacing w:val="-4"/>
                <w:sz w:val="21"/>
                <w:szCs w:val="21"/>
              </w:rPr>
              <w:t>写得稍大一些。</w:t>
            </w:r>
          </w:p>
          <w:p w14:paraId="4A407757">
            <w:pPr>
              <w:pStyle w:val="15"/>
              <w:spacing w:before="61" w:line="244" w:lineRule="auto"/>
              <w:ind w:left="111" w:right="101" w:firstLine="422"/>
              <w:rPr>
                <w:rFonts w:ascii="Times New Roman" w:hAnsi="Times New Roman" w:eastAsia="Times New Roman" w:cs="Times New Roman"/>
                <w:sz w:val="21"/>
                <w:szCs w:val="21"/>
              </w:rPr>
            </w:pPr>
            <w:r>
              <w:rPr>
                <w:spacing w:val="3"/>
                <w:sz w:val="21"/>
                <w:szCs w:val="21"/>
              </w:rPr>
              <w:t>第三条横线：靠右侧写寄信人的地址和姓</w:t>
            </w:r>
            <w:r>
              <w:rPr>
                <w:spacing w:val="12"/>
                <w:sz w:val="21"/>
                <w:szCs w:val="21"/>
              </w:rPr>
              <w:t xml:space="preserve"> </w:t>
            </w:r>
            <w:r>
              <w:rPr>
                <w:spacing w:val="-6"/>
                <w:sz w:val="21"/>
                <w:szCs w:val="21"/>
              </w:rPr>
              <w:t xml:space="preserve">名。左上角的方格： 写收信人的邮政编码。右下角的方格：写寄信人的邮政编码。 </w:t>
            </w:r>
            <w:r>
              <w:rPr>
                <w:rFonts w:ascii="Times New Roman" w:hAnsi="Times New Roman" w:eastAsia="Times New Roman" w:cs="Times New Roman"/>
                <w:spacing w:val="-6"/>
                <w:sz w:val="21"/>
                <w:szCs w:val="21"/>
              </w:rPr>
              <w:t>(</w:t>
            </w:r>
            <w:r>
              <w:rPr>
                <w:spacing w:val="-6"/>
                <w:sz w:val="21"/>
                <w:szCs w:val="21"/>
              </w:rPr>
              <w:t>邮</w:t>
            </w:r>
            <w:r>
              <w:rPr>
                <w:spacing w:val="14"/>
                <w:sz w:val="21"/>
                <w:szCs w:val="21"/>
              </w:rPr>
              <w:t xml:space="preserve"> </w:t>
            </w:r>
            <w:r>
              <w:rPr>
                <w:spacing w:val="-1"/>
                <w:sz w:val="21"/>
                <w:szCs w:val="21"/>
              </w:rPr>
              <w:t>政编码在网上或者邮局可以查到</w:t>
            </w:r>
            <w:r>
              <w:rPr>
                <w:rFonts w:ascii="Times New Roman" w:hAnsi="Times New Roman" w:eastAsia="Times New Roman" w:cs="Times New Roman"/>
                <w:spacing w:val="-1"/>
                <w:sz w:val="21"/>
                <w:szCs w:val="21"/>
              </w:rPr>
              <w:t>)</w:t>
            </w:r>
          </w:p>
          <w:p w14:paraId="1940CD6A">
            <w:pPr>
              <w:pStyle w:val="15"/>
              <w:spacing w:before="70" w:line="247" w:lineRule="auto"/>
              <w:ind w:left="117" w:right="107" w:firstLine="414"/>
              <w:rPr>
                <w:sz w:val="21"/>
                <w:szCs w:val="21"/>
              </w:rPr>
            </w:pPr>
            <w:r>
              <w:rPr>
                <w:rFonts w:ascii="Times New Roman" w:hAnsi="Times New Roman" w:eastAsia="Times New Roman" w:cs="Times New Roman"/>
                <w:spacing w:val="-4"/>
                <w:sz w:val="21"/>
                <w:szCs w:val="21"/>
              </w:rPr>
              <w:t>(2)</w:t>
            </w:r>
            <w:r>
              <w:rPr>
                <w:spacing w:val="-4"/>
                <w:sz w:val="21"/>
                <w:szCs w:val="21"/>
              </w:rPr>
              <w:t>请学生按照信封的格式要求， 自己动手</w:t>
            </w:r>
            <w:r>
              <w:rPr>
                <w:spacing w:val="8"/>
                <w:sz w:val="21"/>
                <w:szCs w:val="21"/>
              </w:rPr>
              <w:t xml:space="preserve"> </w:t>
            </w:r>
            <w:r>
              <w:rPr>
                <w:spacing w:val="-3"/>
                <w:sz w:val="21"/>
                <w:szCs w:val="21"/>
              </w:rPr>
              <w:t>写信封。</w:t>
            </w:r>
          </w:p>
          <w:p w14:paraId="783D41E6">
            <w:pPr>
              <w:pStyle w:val="15"/>
              <w:spacing w:before="60" w:line="257" w:lineRule="auto"/>
              <w:ind w:left="112" w:right="107" w:firstLine="420"/>
              <w:rPr>
                <w:sz w:val="21"/>
                <w:szCs w:val="21"/>
              </w:rPr>
            </w:pPr>
            <w:r>
              <w:rPr>
                <w:rFonts w:ascii="Times New Roman" w:hAnsi="Times New Roman" w:eastAsia="Times New Roman" w:cs="Times New Roman"/>
                <w:spacing w:val="-9"/>
                <w:sz w:val="21"/>
                <w:szCs w:val="21"/>
              </w:rPr>
              <w:t>(3)</w:t>
            </w:r>
            <w:r>
              <w:rPr>
                <w:spacing w:val="-9"/>
                <w:sz w:val="21"/>
                <w:szCs w:val="21"/>
              </w:rPr>
              <w:t>提示： 不要忘记贴邮票， 一定要把各项</w:t>
            </w:r>
            <w:r>
              <w:rPr>
                <w:spacing w:val="17"/>
                <w:sz w:val="21"/>
                <w:szCs w:val="21"/>
              </w:rPr>
              <w:t xml:space="preserve"> </w:t>
            </w:r>
            <w:r>
              <w:rPr>
                <w:spacing w:val="3"/>
                <w:sz w:val="21"/>
                <w:szCs w:val="21"/>
              </w:rPr>
              <w:t>信息写清楚、写正确，否则对方有可能收不到</w:t>
            </w:r>
            <w:r>
              <w:rPr>
                <w:spacing w:val="5"/>
                <w:sz w:val="21"/>
                <w:szCs w:val="21"/>
              </w:rPr>
              <w:t xml:space="preserve"> </w:t>
            </w:r>
            <w:r>
              <w:rPr>
                <w:spacing w:val="-10"/>
                <w:sz w:val="21"/>
                <w:szCs w:val="21"/>
              </w:rPr>
              <w:t>信。</w:t>
            </w:r>
          </w:p>
          <w:p w14:paraId="46FBC3A4">
            <w:pPr>
              <w:pStyle w:val="15"/>
              <w:spacing w:before="62" w:line="247" w:lineRule="auto"/>
              <w:ind w:left="114" w:right="106" w:firstLine="417"/>
              <w:rPr>
                <w:sz w:val="21"/>
                <w:szCs w:val="21"/>
              </w:rPr>
            </w:pPr>
          </w:p>
          <w:p w14:paraId="0C98F873">
            <w:pPr>
              <w:pStyle w:val="15"/>
              <w:spacing w:before="69" w:line="220" w:lineRule="auto"/>
              <w:ind w:left="536"/>
              <w:rPr>
                <w:rFonts w:ascii="Times New Roman" w:hAnsi="Times New Roman" w:eastAsia="Times New Roman" w:cs="Times New Roman"/>
                <w:spacing w:val="-10"/>
                <w:sz w:val="21"/>
                <w:szCs w:val="21"/>
              </w:rPr>
            </w:pPr>
          </w:p>
        </w:tc>
        <w:tc>
          <w:tcPr>
            <w:tcW w:w="2962" w:type="dxa"/>
            <w:gridSpan w:val="3"/>
            <w:vAlign w:val="top"/>
          </w:tcPr>
          <w:p w14:paraId="48E86C2F">
            <w:pPr>
              <w:pStyle w:val="15"/>
              <w:spacing w:before="68" w:line="221" w:lineRule="auto"/>
              <w:ind w:left="532"/>
              <w:rPr>
                <w:spacing w:val="-7"/>
                <w:sz w:val="21"/>
                <w:szCs w:val="21"/>
              </w:rPr>
            </w:pPr>
          </w:p>
        </w:tc>
        <w:tc>
          <w:tcPr>
            <w:tcW w:w="1226" w:type="dxa"/>
            <w:vAlign w:val="top"/>
          </w:tcPr>
          <w:p w14:paraId="11BC2EF6">
            <w:pPr>
              <w:rPr>
                <w:rFonts w:ascii="Arial"/>
                <w:sz w:val="21"/>
                <w:szCs w:val="21"/>
              </w:rPr>
            </w:pPr>
          </w:p>
        </w:tc>
      </w:tr>
      <w:tr w14:paraId="0F6A80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 w:type="dxa"/>
          <w:trHeight w:val="6964" w:hRule="atLeast"/>
          <w:jc w:val="center"/>
        </w:trPr>
        <w:tc>
          <w:tcPr>
            <w:tcW w:w="1314" w:type="dxa"/>
            <w:vAlign w:val="top"/>
          </w:tcPr>
          <w:p w14:paraId="30EE358D">
            <w:pPr>
              <w:spacing w:line="405" w:lineRule="auto"/>
              <w:rPr>
                <w:rFonts w:ascii="Arial"/>
                <w:sz w:val="21"/>
                <w:szCs w:val="21"/>
              </w:rPr>
            </w:pPr>
          </w:p>
          <w:p w14:paraId="1DF666E0">
            <w:pPr>
              <w:pStyle w:val="15"/>
              <w:spacing w:before="68" w:line="247" w:lineRule="auto"/>
              <w:ind w:left="133" w:right="105" w:firstLine="4"/>
              <w:rPr>
                <w:sz w:val="21"/>
                <w:szCs w:val="21"/>
              </w:rPr>
            </w:pPr>
          </w:p>
        </w:tc>
        <w:tc>
          <w:tcPr>
            <w:tcW w:w="4661" w:type="dxa"/>
            <w:gridSpan w:val="4"/>
            <w:vAlign w:val="top"/>
          </w:tcPr>
          <w:p w14:paraId="37F8A4DE">
            <w:pPr>
              <w:pStyle w:val="15"/>
              <w:spacing w:before="61" w:line="220" w:lineRule="auto"/>
              <w:ind w:left="527"/>
              <w:rPr>
                <w:sz w:val="21"/>
                <w:szCs w:val="21"/>
              </w:rPr>
            </w:pPr>
            <w:r>
              <w:rPr>
                <w:rFonts w:ascii="Times New Roman" w:hAnsi="Times New Roman" w:eastAsia="Times New Roman" w:cs="Times New Roman"/>
                <w:spacing w:val="-2"/>
                <w:sz w:val="21"/>
                <w:szCs w:val="21"/>
              </w:rPr>
              <w:t>4.</w:t>
            </w:r>
            <w:r>
              <w:rPr>
                <w:spacing w:val="-2"/>
                <w:sz w:val="21"/>
                <w:szCs w:val="21"/>
              </w:rPr>
              <w:t>介绍电子邮件的填写方式。</w:t>
            </w:r>
          </w:p>
          <w:p w14:paraId="17322680">
            <w:pPr>
              <w:pStyle w:val="15"/>
              <w:spacing w:before="63" w:line="247" w:lineRule="auto"/>
              <w:ind w:left="113" w:right="116" w:firstLine="418"/>
              <w:rPr>
                <w:sz w:val="21"/>
                <w:szCs w:val="21"/>
              </w:rPr>
            </w:pPr>
            <w:r>
              <w:rPr>
                <w:rFonts w:ascii="Times New Roman" w:hAnsi="Times New Roman" w:eastAsia="Times New Roman" w:cs="Times New Roman"/>
                <w:spacing w:val="1"/>
                <w:sz w:val="21"/>
                <w:szCs w:val="21"/>
              </w:rPr>
              <w:t>(1)</w:t>
            </w:r>
            <w:r>
              <w:rPr>
                <w:spacing w:val="1"/>
                <w:sz w:val="21"/>
                <w:szCs w:val="21"/>
              </w:rPr>
              <w:t>写好的书信不仅可以通过邮局寄出，还</w:t>
            </w:r>
            <w:r>
              <w:rPr>
                <w:sz w:val="21"/>
                <w:szCs w:val="21"/>
              </w:rPr>
              <w:t xml:space="preserve"> </w:t>
            </w:r>
            <w:r>
              <w:rPr>
                <w:spacing w:val="-1"/>
                <w:sz w:val="21"/>
                <w:szCs w:val="21"/>
              </w:rPr>
              <w:t>可以通过电子邮件</w:t>
            </w:r>
            <w:r>
              <w:rPr>
                <w:spacing w:val="-38"/>
                <w:sz w:val="21"/>
                <w:szCs w:val="21"/>
              </w:rPr>
              <w:t xml:space="preserve"> </w:t>
            </w:r>
            <w:r>
              <w:rPr>
                <w:rFonts w:ascii="Times New Roman" w:hAnsi="Times New Roman" w:eastAsia="Times New Roman" w:cs="Times New Roman"/>
                <w:spacing w:val="-1"/>
                <w:sz w:val="21"/>
                <w:szCs w:val="21"/>
              </w:rPr>
              <w:t xml:space="preserve">Email  </w:t>
            </w:r>
            <w:r>
              <w:rPr>
                <w:spacing w:val="-1"/>
                <w:sz w:val="21"/>
                <w:szCs w:val="21"/>
              </w:rPr>
              <w:t>发送给对方。</w:t>
            </w:r>
          </w:p>
          <w:p w14:paraId="03C92F7F">
            <w:pPr>
              <w:pStyle w:val="15"/>
              <w:spacing w:before="62" w:line="256" w:lineRule="auto"/>
              <w:ind w:left="112" w:firstLine="409"/>
              <w:rPr>
                <w:sz w:val="21"/>
                <w:szCs w:val="21"/>
              </w:rPr>
            </w:pPr>
            <w:r>
              <w:rPr>
                <w:rFonts w:ascii="Times New Roman" w:hAnsi="Times New Roman" w:eastAsia="Times New Roman" w:cs="Times New Roman"/>
                <w:spacing w:val="-9"/>
                <w:sz w:val="21"/>
                <w:szCs w:val="21"/>
              </w:rPr>
              <w:t>(2)</w:t>
            </w:r>
            <w:r>
              <w:rPr>
                <w:spacing w:val="-9"/>
                <w:sz w:val="21"/>
                <w:szCs w:val="21"/>
              </w:rPr>
              <w:t>出示电子邮件页面</w:t>
            </w:r>
            <w:r>
              <w:rPr>
                <w:rFonts w:ascii="Times New Roman" w:hAnsi="Times New Roman" w:eastAsia="Times New Roman" w:cs="Times New Roman"/>
                <w:spacing w:val="-9"/>
                <w:sz w:val="21"/>
                <w:szCs w:val="21"/>
              </w:rPr>
              <w:t>(</w:t>
            </w:r>
            <w:r>
              <w:rPr>
                <w:spacing w:val="-9"/>
                <w:sz w:val="21"/>
                <w:szCs w:val="21"/>
              </w:rPr>
              <w:t>略</w:t>
            </w:r>
            <w:r>
              <w:rPr>
                <w:rFonts w:ascii="Times New Roman" w:hAnsi="Times New Roman" w:eastAsia="Times New Roman" w:cs="Times New Roman"/>
                <w:spacing w:val="-9"/>
                <w:sz w:val="21"/>
                <w:szCs w:val="21"/>
              </w:rPr>
              <w:t>)</w:t>
            </w:r>
            <w:r>
              <w:rPr>
                <w:spacing w:val="-9"/>
                <w:sz w:val="21"/>
                <w:szCs w:val="21"/>
              </w:rPr>
              <w:t>。点击进入“写信”</w:t>
            </w:r>
            <w:r>
              <w:rPr>
                <w:spacing w:val="4"/>
                <w:sz w:val="21"/>
                <w:szCs w:val="21"/>
              </w:rPr>
              <w:t xml:space="preserve"> </w:t>
            </w:r>
            <w:r>
              <w:rPr>
                <w:spacing w:val="-12"/>
                <w:sz w:val="21"/>
                <w:szCs w:val="21"/>
              </w:rPr>
              <w:t>界面，引导学生仔细观察，猜—猜每个栏目大概</w:t>
            </w:r>
            <w:r>
              <w:rPr>
                <w:spacing w:val="2"/>
                <w:sz w:val="21"/>
                <w:szCs w:val="21"/>
              </w:rPr>
              <w:t xml:space="preserve">   </w:t>
            </w:r>
            <w:r>
              <w:rPr>
                <w:spacing w:val="-8"/>
                <w:sz w:val="21"/>
                <w:szCs w:val="21"/>
              </w:rPr>
              <w:t>要写什么内容。</w:t>
            </w:r>
          </w:p>
          <w:p w14:paraId="33D083B7">
            <w:pPr>
              <w:pStyle w:val="15"/>
              <w:spacing w:before="62" w:line="213" w:lineRule="auto"/>
              <w:ind w:left="532"/>
              <w:rPr>
                <w:sz w:val="21"/>
                <w:szCs w:val="21"/>
              </w:rPr>
            </w:pPr>
            <w:r>
              <w:rPr>
                <w:rFonts w:ascii="Times New Roman" w:hAnsi="Times New Roman" w:eastAsia="Times New Roman" w:cs="Times New Roman"/>
                <w:spacing w:val="-1"/>
                <w:sz w:val="21"/>
                <w:szCs w:val="21"/>
              </w:rPr>
              <w:t>(3)</w:t>
            </w:r>
            <w:r>
              <w:rPr>
                <w:spacing w:val="-1"/>
                <w:sz w:val="21"/>
                <w:szCs w:val="21"/>
              </w:rPr>
              <w:t>生交流，师相机点拨。</w:t>
            </w:r>
          </w:p>
          <w:p w14:paraId="3CD9C4B8">
            <w:pPr>
              <w:pStyle w:val="15"/>
              <w:spacing w:before="56" w:line="254" w:lineRule="auto"/>
              <w:ind w:left="105" w:right="102" w:firstLine="434"/>
              <w:rPr>
                <w:rFonts w:ascii="Times New Roman" w:hAnsi="Times New Roman" w:eastAsia="Times New Roman" w:cs="Times New Roman"/>
                <w:sz w:val="21"/>
                <w:szCs w:val="21"/>
              </w:rPr>
            </w:pPr>
            <w:r>
              <w:rPr>
                <w:spacing w:val="-4"/>
                <w:sz w:val="21"/>
                <w:szCs w:val="21"/>
              </w:rPr>
              <w:t>①收件人。</w:t>
            </w:r>
            <w:r>
              <w:rPr>
                <w:spacing w:val="2"/>
                <w:sz w:val="21"/>
                <w:szCs w:val="21"/>
              </w:rPr>
              <w:t>收件人填写的是对方的邮箱地址，如：</w:t>
            </w:r>
            <w:r>
              <w:rPr>
                <w:rFonts w:ascii="Times New Roman" w:hAnsi="Times New Roman" w:eastAsia="Times New Roman" w:cs="Times New Roman"/>
                <w:sz w:val="21"/>
                <w:szCs w:val="21"/>
              </w:rPr>
              <w:t>ni</w:t>
            </w:r>
            <w:r>
              <w:rPr>
                <w:rFonts w:ascii="Times New Roman" w:hAnsi="Times New Roman" w:eastAsia="Times New Roman" w:cs="Times New Roman"/>
                <w:spacing w:val="2"/>
                <w:sz w:val="21"/>
                <w:szCs w:val="21"/>
              </w:rPr>
              <w:t xml:space="preserve">- </w:t>
            </w:r>
            <w:r>
              <w:rPr>
                <w:rFonts w:ascii="Times New Roman" w:hAnsi="Times New Roman" w:eastAsia="Times New Roman" w:cs="Times New Roman"/>
                <w:spacing w:val="-1"/>
                <w:sz w:val="21"/>
                <w:szCs w:val="21"/>
              </w:rPr>
              <w:t>hao123@163.com</w:t>
            </w:r>
            <w:r>
              <w:rPr>
                <w:spacing w:val="-1"/>
                <w:sz w:val="21"/>
                <w:szCs w:val="21"/>
              </w:rPr>
              <w:t>，如果用的是</w:t>
            </w:r>
            <w:r>
              <w:rPr>
                <w:spacing w:val="-40"/>
                <w:sz w:val="21"/>
                <w:szCs w:val="21"/>
              </w:rPr>
              <w:t xml:space="preserve"> </w:t>
            </w:r>
            <w:r>
              <w:rPr>
                <w:rFonts w:ascii="Times New Roman" w:hAnsi="Times New Roman" w:eastAsia="Times New Roman" w:cs="Times New Roman"/>
                <w:spacing w:val="-1"/>
                <w:sz w:val="21"/>
                <w:szCs w:val="21"/>
              </w:rPr>
              <w:t>QQ</w:t>
            </w:r>
            <w:r>
              <w:rPr>
                <w:rFonts w:ascii="Times New Roman" w:hAnsi="Times New Roman" w:eastAsia="Times New Roman" w:cs="Times New Roman"/>
                <w:spacing w:val="30"/>
                <w:w w:val="101"/>
                <w:sz w:val="21"/>
                <w:szCs w:val="21"/>
              </w:rPr>
              <w:t xml:space="preserve"> </w:t>
            </w:r>
            <w:r>
              <w:rPr>
                <w:spacing w:val="-1"/>
                <w:sz w:val="21"/>
                <w:szCs w:val="21"/>
              </w:rPr>
              <w:t>邮箱，就要</w:t>
            </w:r>
            <w:r>
              <w:rPr>
                <w:sz w:val="21"/>
                <w:szCs w:val="21"/>
              </w:rPr>
              <w:t xml:space="preserve"> </w:t>
            </w:r>
            <w:r>
              <w:rPr>
                <w:spacing w:val="-5"/>
                <w:sz w:val="21"/>
                <w:szCs w:val="21"/>
              </w:rPr>
              <w:t>写“</w:t>
            </w:r>
            <w:r>
              <w:rPr>
                <w:rFonts w:ascii="Times New Roman" w:hAnsi="Times New Roman" w:eastAsia="Times New Roman" w:cs="Times New Roman"/>
                <w:spacing w:val="-5"/>
                <w:sz w:val="21"/>
                <w:szCs w:val="21"/>
              </w:rPr>
              <w:t>QQ</w:t>
            </w:r>
            <w:r>
              <w:rPr>
                <w:rFonts w:ascii="Times New Roman" w:hAnsi="Times New Roman" w:eastAsia="Times New Roman" w:cs="Times New Roman"/>
                <w:spacing w:val="18"/>
                <w:w w:val="101"/>
                <w:sz w:val="21"/>
                <w:szCs w:val="21"/>
              </w:rPr>
              <w:t xml:space="preserve"> </w:t>
            </w:r>
            <w:r>
              <w:rPr>
                <w:spacing w:val="-5"/>
                <w:sz w:val="21"/>
                <w:szCs w:val="21"/>
              </w:rPr>
              <w:t>号</w:t>
            </w:r>
            <w:r>
              <w:rPr>
                <w:rFonts w:ascii="Times New Roman" w:hAnsi="Times New Roman" w:eastAsia="Times New Roman" w:cs="Times New Roman"/>
                <w:spacing w:val="-5"/>
                <w:sz w:val="21"/>
                <w:szCs w:val="21"/>
              </w:rPr>
              <w:t>+@qq.com</w:t>
            </w:r>
            <w:r>
              <w:rPr>
                <w:spacing w:val="-5"/>
                <w:sz w:val="21"/>
                <w:szCs w:val="21"/>
              </w:rPr>
              <w:t>”，如：</w:t>
            </w:r>
            <w:r>
              <w:rPr>
                <w:rFonts w:ascii="Times New Roman" w:hAnsi="Times New Roman" w:eastAsia="Times New Roman" w:cs="Times New Roman"/>
                <w:spacing w:val="-5"/>
                <w:sz w:val="21"/>
                <w:szCs w:val="21"/>
              </w:rPr>
              <w:t>1231456@qq.como</w:t>
            </w:r>
          </w:p>
          <w:p w14:paraId="4991F918">
            <w:pPr>
              <w:pStyle w:val="15"/>
              <w:spacing w:before="69" w:line="218" w:lineRule="auto"/>
              <w:ind w:left="530"/>
              <w:rPr>
                <w:sz w:val="21"/>
                <w:szCs w:val="21"/>
              </w:rPr>
            </w:pPr>
            <w:r>
              <w:rPr>
                <w:spacing w:val="-1"/>
                <w:sz w:val="21"/>
                <w:szCs w:val="21"/>
              </w:rPr>
              <w:t>②主题。</w:t>
            </w:r>
          </w:p>
          <w:p w14:paraId="6DBB451B">
            <w:pPr>
              <w:pStyle w:val="15"/>
              <w:spacing w:before="64" w:line="247" w:lineRule="auto"/>
              <w:ind w:left="112" w:right="102" w:firstLine="421"/>
              <w:rPr>
                <w:sz w:val="21"/>
                <w:szCs w:val="21"/>
              </w:rPr>
            </w:pPr>
            <w:r>
              <w:rPr>
                <w:spacing w:val="-8"/>
                <w:sz w:val="21"/>
                <w:szCs w:val="21"/>
              </w:rPr>
              <w:t>主题填写时，要意思明确。可以是书信的标</w:t>
            </w:r>
            <w:r>
              <w:rPr>
                <w:spacing w:val="10"/>
                <w:sz w:val="21"/>
                <w:szCs w:val="21"/>
              </w:rPr>
              <w:t xml:space="preserve"> </w:t>
            </w:r>
            <w:r>
              <w:rPr>
                <w:spacing w:val="-2"/>
                <w:sz w:val="21"/>
                <w:szCs w:val="21"/>
              </w:rPr>
              <w:t>题，也可以是相关内容的概括。</w:t>
            </w:r>
          </w:p>
          <w:p w14:paraId="2ADD8D88">
            <w:pPr>
              <w:pStyle w:val="15"/>
              <w:spacing w:before="61" w:line="218" w:lineRule="auto"/>
              <w:ind w:left="530"/>
              <w:rPr>
                <w:sz w:val="21"/>
                <w:szCs w:val="21"/>
              </w:rPr>
            </w:pPr>
            <w:r>
              <w:rPr>
                <w:spacing w:val="-1"/>
                <w:sz w:val="21"/>
                <w:szCs w:val="21"/>
              </w:rPr>
              <w:t>③正文。</w:t>
            </w:r>
          </w:p>
          <w:p w14:paraId="4CEC9CB3">
            <w:pPr>
              <w:pStyle w:val="15"/>
              <w:spacing w:before="64" w:line="256" w:lineRule="auto"/>
              <w:ind w:left="128" w:right="102" w:firstLine="407"/>
              <w:rPr>
                <w:sz w:val="21"/>
                <w:szCs w:val="21"/>
              </w:rPr>
            </w:pPr>
            <w:r>
              <w:rPr>
                <w:spacing w:val="3"/>
                <w:sz w:val="21"/>
                <w:szCs w:val="21"/>
              </w:rPr>
              <w:t>正文就是你所写的书信的内容。如果要写</w:t>
            </w:r>
            <w:r>
              <w:rPr>
                <w:spacing w:val="7"/>
                <w:sz w:val="21"/>
                <w:szCs w:val="21"/>
              </w:rPr>
              <w:t xml:space="preserve"> </w:t>
            </w:r>
            <w:r>
              <w:rPr>
                <w:spacing w:val="-8"/>
                <w:sz w:val="21"/>
                <w:szCs w:val="21"/>
              </w:rPr>
              <w:t>的信息或者材料内容比较多，也可以选择“添加</w:t>
            </w:r>
            <w:r>
              <w:rPr>
                <w:spacing w:val="12"/>
                <w:sz w:val="21"/>
                <w:szCs w:val="21"/>
              </w:rPr>
              <w:t xml:space="preserve"> </w:t>
            </w:r>
            <w:r>
              <w:rPr>
                <w:spacing w:val="-4"/>
                <w:sz w:val="21"/>
                <w:szCs w:val="21"/>
              </w:rPr>
              <w:t>附件”发送。</w:t>
            </w:r>
          </w:p>
          <w:p w14:paraId="5DE034DC">
            <w:pPr>
              <w:pStyle w:val="15"/>
              <w:spacing w:before="62" w:line="247" w:lineRule="auto"/>
              <w:ind w:left="110" w:right="102" w:firstLine="422"/>
              <w:rPr>
                <w:sz w:val="21"/>
                <w:szCs w:val="21"/>
              </w:rPr>
            </w:pPr>
            <w:r>
              <w:rPr>
                <w:rFonts w:ascii="Times New Roman" w:hAnsi="Times New Roman" w:eastAsia="Times New Roman" w:cs="Times New Roman"/>
                <w:spacing w:val="-9"/>
                <w:sz w:val="21"/>
                <w:szCs w:val="21"/>
              </w:rPr>
              <w:t>(4)</w:t>
            </w:r>
            <w:r>
              <w:rPr>
                <w:spacing w:val="-9"/>
                <w:sz w:val="21"/>
                <w:szCs w:val="21"/>
              </w:rPr>
              <w:t>收件人、主题、正文都填写好，点击“发</w:t>
            </w:r>
            <w:r>
              <w:rPr>
                <w:spacing w:val="13"/>
                <w:sz w:val="21"/>
                <w:szCs w:val="21"/>
              </w:rPr>
              <w:t xml:space="preserve"> </w:t>
            </w:r>
            <w:r>
              <w:rPr>
                <w:spacing w:val="-6"/>
                <w:sz w:val="21"/>
                <w:szCs w:val="21"/>
              </w:rPr>
              <w:t>送”就可以了， 发送成功，系统会有提示。</w:t>
            </w:r>
          </w:p>
          <w:p w14:paraId="2AF44C8D">
            <w:pPr>
              <w:pStyle w:val="15"/>
              <w:spacing w:before="69" w:line="218" w:lineRule="auto"/>
              <w:ind w:left="531"/>
              <w:rPr>
                <w:sz w:val="21"/>
                <w:szCs w:val="21"/>
              </w:rPr>
            </w:pPr>
            <w:r>
              <w:rPr>
                <w:rFonts w:ascii="Times New Roman" w:hAnsi="Times New Roman" w:eastAsia="Times New Roman" w:cs="Times New Roman"/>
                <w:spacing w:val="1"/>
                <w:sz w:val="21"/>
                <w:szCs w:val="21"/>
              </w:rPr>
              <w:t>(5)</w:t>
            </w:r>
            <w:r>
              <w:rPr>
                <w:spacing w:val="1"/>
                <w:sz w:val="21"/>
                <w:szCs w:val="21"/>
              </w:rPr>
              <w:t>回家后，大家可以尝试把自己写的信通</w:t>
            </w:r>
            <w:r>
              <w:rPr>
                <w:spacing w:val="9"/>
                <w:sz w:val="21"/>
                <w:szCs w:val="21"/>
              </w:rPr>
              <w:t xml:space="preserve"> </w:t>
            </w:r>
            <w:r>
              <w:rPr>
                <w:spacing w:val="-2"/>
                <w:sz w:val="21"/>
                <w:szCs w:val="21"/>
              </w:rPr>
              <w:t>过电子邮件发送给对方。</w:t>
            </w:r>
          </w:p>
        </w:tc>
        <w:tc>
          <w:tcPr>
            <w:tcW w:w="2962" w:type="dxa"/>
            <w:gridSpan w:val="3"/>
            <w:vAlign w:val="top"/>
          </w:tcPr>
          <w:p w14:paraId="2ACD44D1">
            <w:pPr>
              <w:spacing w:line="247" w:lineRule="auto"/>
              <w:rPr>
                <w:rFonts w:ascii="Arial"/>
                <w:sz w:val="21"/>
                <w:szCs w:val="21"/>
              </w:rPr>
            </w:pPr>
          </w:p>
          <w:p w14:paraId="7D075AA3">
            <w:pPr>
              <w:spacing w:line="247" w:lineRule="auto"/>
              <w:rPr>
                <w:rFonts w:ascii="Arial"/>
                <w:sz w:val="21"/>
                <w:szCs w:val="21"/>
              </w:rPr>
            </w:pPr>
          </w:p>
          <w:p w14:paraId="6AA00DD3">
            <w:pPr>
              <w:pStyle w:val="15"/>
              <w:spacing w:before="68" w:line="221" w:lineRule="auto"/>
              <w:ind w:firstLine="208" w:firstLineChars="100"/>
              <w:rPr>
                <w:sz w:val="21"/>
                <w:szCs w:val="21"/>
              </w:rPr>
            </w:pPr>
            <w:r>
              <w:rPr>
                <w:spacing w:val="-1"/>
                <w:sz w:val="21"/>
                <w:szCs w:val="21"/>
              </w:rPr>
              <w:t>生巩固信封的写法</w:t>
            </w:r>
          </w:p>
        </w:tc>
        <w:tc>
          <w:tcPr>
            <w:tcW w:w="1244" w:type="dxa"/>
            <w:gridSpan w:val="2"/>
            <w:vAlign w:val="top"/>
          </w:tcPr>
          <w:p w14:paraId="12811F6D">
            <w:pPr>
              <w:rPr>
                <w:rFonts w:ascii="Arial"/>
                <w:sz w:val="21"/>
                <w:szCs w:val="21"/>
              </w:rPr>
            </w:pPr>
          </w:p>
        </w:tc>
      </w:tr>
      <w:tr w14:paraId="5C2D36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 w:type="dxa"/>
          <w:trHeight w:val="4474" w:hRule="atLeast"/>
          <w:jc w:val="center"/>
        </w:trPr>
        <w:tc>
          <w:tcPr>
            <w:tcW w:w="1314" w:type="dxa"/>
            <w:vAlign w:val="top"/>
          </w:tcPr>
          <w:p w14:paraId="566F820C">
            <w:pPr>
              <w:pStyle w:val="15"/>
              <w:spacing w:before="68" w:line="247" w:lineRule="auto"/>
              <w:ind w:left="133" w:right="105" w:firstLine="4"/>
              <w:rPr>
                <w:sz w:val="21"/>
                <w:szCs w:val="21"/>
              </w:rPr>
            </w:pPr>
            <w:r>
              <w:rPr>
                <w:b/>
                <w:bCs/>
                <w:spacing w:val="11"/>
                <w:sz w:val="21"/>
                <w:szCs w:val="21"/>
              </w:rPr>
              <w:t>三</w:t>
            </w:r>
            <w:r>
              <w:rPr>
                <w:spacing w:val="-27"/>
                <w:sz w:val="21"/>
                <w:szCs w:val="21"/>
              </w:rPr>
              <w:t xml:space="preserve"> </w:t>
            </w:r>
            <w:r>
              <w:rPr>
                <w:b/>
                <w:bCs/>
                <w:spacing w:val="11"/>
                <w:sz w:val="21"/>
                <w:szCs w:val="21"/>
              </w:rPr>
              <w:t>、</w:t>
            </w:r>
            <w:r>
              <w:rPr>
                <w:spacing w:val="-44"/>
                <w:sz w:val="21"/>
                <w:szCs w:val="21"/>
              </w:rPr>
              <w:t xml:space="preserve"> </w:t>
            </w:r>
            <w:r>
              <w:rPr>
                <w:b/>
                <w:bCs/>
                <w:spacing w:val="11"/>
                <w:sz w:val="21"/>
                <w:szCs w:val="21"/>
              </w:rPr>
              <w:t>读读快</w:t>
            </w:r>
            <w:r>
              <w:rPr>
                <w:sz w:val="21"/>
                <w:szCs w:val="21"/>
              </w:rPr>
              <w:t xml:space="preserve"> </w:t>
            </w:r>
            <w:r>
              <w:rPr>
                <w:b/>
                <w:bCs/>
                <w:spacing w:val="-16"/>
                <w:sz w:val="21"/>
                <w:szCs w:val="21"/>
              </w:rPr>
              <w:t>板，</w:t>
            </w:r>
            <w:r>
              <w:rPr>
                <w:spacing w:val="-27"/>
                <w:sz w:val="21"/>
                <w:szCs w:val="21"/>
              </w:rPr>
              <w:t xml:space="preserve"> </w:t>
            </w:r>
            <w:r>
              <w:rPr>
                <w:b/>
                <w:bCs/>
                <w:spacing w:val="-16"/>
                <w:sz w:val="21"/>
                <w:szCs w:val="21"/>
              </w:rPr>
              <w:t>会写书信</w:t>
            </w:r>
          </w:p>
        </w:tc>
        <w:tc>
          <w:tcPr>
            <w:tcW w:w="4661" w:type="dxa"/>
            <w:gridSpan w:val="4"/>
            <w:vAlign w:val="top"/>
          </w:tcPr>
          <w:p w14:paraId="4A78F015">
            <w:pPr>
              <w:pStyle w:val="15"/>
              <w:spacing w:before="180" w:line="254" w:lineRule="auto"/>
              <w:ind w:left="112" w:right="46" w:firstLine="421"/>
              <w:jc w:val="both"/>
              <w:rPr>
                <w:rFonts w:ascii="Times New Roman" w:hAnsi="Times New Roman" w:eastAsia="Times New Roman" w:cs="Times New Roman"/>
                <w:sz w:val="21"/>
                <w:szCs w:val="21"/>
              </w:rPr>
            </w:pPr>
            <w:r>
              <w:rPr>
                <w:spacing w:val="-5"/>
                <w:sz w:val="21"/>
                <w:szCs w:val="21"/>
              </w:rPr>
              <w:t>为了使大家快速、巧妙地牢记书信的格式，</w:t>
            </w:r>
            <w:r>
              <w:rPr>
                <w:spacing w:val="8"/>
                <w:sz w:val="21"/>
                <w:szCs w:val="21"/>
              </w:rPr>
              <w:t xml:space="preserve"> </w:t>
            </w:r>
            <w:r>
              <w:rPr>
                <w:spacing w:val="-4"/>
                <w:sz w:val="21"/>
                <w:szCs w:val="21"/>
              </w:rPr>
              <w:t>老师编了一小段快板，我们一起来读—读。</w:t>
            </w:r>
            <w:r>
              <w:rPr>
                <w:spacing w:val="-21"/>
                <w:sz w:val="21"/>
                <w:szCs w:val="21"/>
              </w:rPr>
              <w:t xml:space="preserve"> </w:t>
            </w:r>
            <w:r>
              <w:rPr>
                <w:rFonts w:ascii="Times New Roman" w:hAnsi="Times New Roman" w:eastAsia="Times New Roman" w:cs="Times New Roman"/>
                <w:spacing w:val="-4"/>
                <w:sz w:val="21"/>
                <w:szCs w:val="21"/>
              </w:rPr>
              <w:t>(</w:t>
            </w:r>
            <w:r>
              <w:rPr>
                <w:spacing w:val="-4"/>
                <w:sz w:val="21"/>
                <w:szCs w:val="21"/>
              </w:rPr>
              <w:t>出</w:t>
            </w:r>
            <w:r>
              <w:rPr>
                <w:sz w:val="21"/>
                <w:szCs w:val="21"/>
              </w:rPr>
              <w:t xml:space="preserve"> </w:t>
            </w:r>
            <w:r>
              <w:rPr>
                <w:spacing w:val="-4"/>
                <w:sz w:val="21"/>
                <w:szCs w:val="21"/>
              </w:rPr>
              <w:t>示</w:t>
            </w:r>
            <w:r>
              <w:rPr>
                <w:rFonts w:ascii="Times New Roman" w:hAnsi="Times New Roman" w:eastAsia="Times New Roman" w:cs="Times New Roman"/>
                <w:spacing w:val="-4"/>
                <w:sz w:val="21"/>
                <w:szCs w:val="21"/>
              </w:rPr>
              <w:t>)</w:t>
            </w:r>
          </w:p>
          <w:p w14:paraId="7A5F1C93">
            <w:pPr>
              <w:pStyle w:val="15"/>
              <w:spacing w:before="68" w:line="221" w:lineRule="auto"/>
              <w:ind w:left="2254"/>
              <w:rPr>
                <w:sz w:val="21"/>
                <w:szCs w:val="21"/>
              </w:rPr>
            </w:pPr>
            <w:r>
              <w:rPr>
                <w:spacing w:val="-3"/>
                <w:sz w:val="21"/>
                <w:szCs w:val="21"/>
              </w:rPr>
              <w:t>写信</w:t>
            </w:r>
          </w:p>
          <w:p w14:paraId="29793AF3">
            <w:pPr>
              <w:spacing w:before="61" w:line="213" w:lineRule="auto"/>
              <w:ind w:left="543"/>
              <w:rPr>
                <w:rFonts w:ascii="楷体" w:hAnsi="楷体" w:eastAsia="楷体" w:cs="楷体"/>
                <w:sz w:val="21"/>
                <w:szCs w:val="21"/>
              </w:rPr>
            </w:pPr>
            <w:r>
              <w:rPr>
                <w:rFonts w:ascii="楷体" w:hAnsi="楷体" w:eastAsia="楷体" w:cs="楷体"/>
                <w:spacing w:val="-2"/>
                <w:sz w:val="21"/>
                <w:szCs w:val="21"/>
              </w:rPr>
              <w:t>学写书信小妙招，请你一定要记牢。</w:t>
            </w:r>
          </w:p>
          <w:p w14:paraId="3A473D19">
            <w:pPr>
              <w:spacing w:before="69" w:line="213" w:lineRule="auto"/>
              <w:ind w:left="529"/>
              <w:rPr>
                <w:rFonts w:ascii="楷体" w:hAnsi="楷体" w:eastAsia="楷体" w:cs="楷体"/>
                <w:sz w:val="21"/>
                <w:szCs w:val="21"/>
              </w:rPr>
            </w:pPr>
            <w:r>
              <w:rPr>
                <w:rFonts w:ascii="楷体" w:hAnsi="楷体" w:eastAsia="楷体" w:cs="楷体"/>
                <w:spacing w:val="-1"/>
                <w:sz w:val="21"/>
                <w:szCs w:val="21"/>
              </w:rPr>
              <w:t>称呼顶格加冒号，暖心问候别忘掉。</w:t>
            </w:r>
          </w:p>
          <w:p w14:paraId="02CB8B01">
            <w:pPr>
              <w:spacing w:before="70" w:line="213" w:lineRule="auto"/>
              <w:ind w:left="542"/>
              <w:rPr>
                <w:rFonts w:ascii="楷体" w:hAnsi="楷体" w:eastAsia="楷体" w:cs="楷体"/>
                <w:sz w:val="21"/>
                <w:szCs w:val="21"/>
              </w:rPr>
            </w:pPr>
            <w:r>
              <w:rPr>
                <w:rFonts w:ascii="楷体" w:hAnsi="楷体" w:eastAsia="楷体" w:cs="楷体"/>
                <w:spacing w:val="-2"/>
                <w:sz w:val="21"/>
                <w:szCs w:val="21"/>
              </w:rPr>
              <w:t>书信正文分段写，空两个格要做到。</w:t>
            </w:r>
          </w:p>
          <w:p w14:paraId="69FA7828">
            <w:pPr>
              <w:spacing w:before="70" w:line="213" w:lineRule="auto"/>
              <w:ind w:left="528"/>
              <w:rPr>
                <w:rFonts w:ascii="楷体" w:hAnsi="楷体" w:eastAsia="楷体" w:cs="楷体"/>
                <w:sz w:val="21"/>
                <w:szCs w:val="21"/>
              </w:rPr>
            </w:pPr>
            <w:r>
              <w:rPr>
                <w:rFonts w:ascii="楷体" w:hAnsi="楷体" w:eastAsia="楷体" w:cs="楷体"/>
                <w:spacing w:val="-1"/>
                <w:sz w:val="21"/>
                <w:szCs w:val="21"/>
              </w:rPr>
              <w:t>说说近况和学习，谈谈见闻和爱好。</w:t>
            </w:r>
          </w:p>
          <w:p w14:paraId="6CE31445">
            <w:pPr>
              <w:spacing w:before="70" w:line="213" w:lineRule="auto"/>
              <w:ind w:left="532"/>
              <w:rPr>
                <w:rFonts w:ascii="楷体" w:hAnsi="楷体" w:eastAsia="楷体" w:cs="楷体"/>
                <w:sz w:val="21"/>
                <w:szCs w:val="21"/>
              </w:rPr>
            </w:pPr>
            <w:r>
              <w:rPr>
                <w:rFonts w:ascii="楷体" w:hAnsi="楷体" w:eastAsia="楷体" w:cs="楷体"/>
                <w:spacing w:val="-2"/>
                <w:sz w:val="21"/>
                <w:szCs w:val="21"/>
              </w:rPr>
              <w:t>话语真挚情谊深，表达得体措辞巧。</w:t>
            </w:r>
          </w:p>
          <w:p w14:paraId="5EC547BD">
            <w:pPr>
              <w:spacing w:before="70" w:line="213" w:lineRule="auto"/>
              <w:ind w:left="539"/>
              <w:rPr>
                <w:rFonts w:ascii="楷体" w:hAnsi="楷体" w:eastAsia="楷体" w:cs="楷体"/>
                <w:sz w:val="21"/>
                <w:szCs w:val="21"/>
              </w:rPr>
            </w:pPr>
            <w:r>
              <w:rPr>
                <w:rFonts w:ascii="楷体" w:hAnsi="楷体" w:eastAsia="楷体" w:cs="楷体"/>
                <w:spacing w:val="-2"/>
                <w:sz w:val="21"/>
                <w:szCs w:val="21"/>
              </w:rPr>
              <w:t>事情说完送祝福，空完两格顶格妙。</w:t>
            </w:r>
          </w:p>
          <w:p w14:paraId="134F8927">
            <w:pPr>
              <w:spacing w:before="69" w:line="213" w:lineRule="auto"/>
              <w:ind w:left="532"/>
              <w:rPr>
                <w:rFonts w:ascii="楷体" w:hAnsi="楷体" w:eastAsia="楷体" w:cs="楷体"/>
                <w:sz w:val="21"/>
                <w:szCs w:val="21"/>
              </w:rPr>
            </w:pPr>
            <w:r>
              <w:rPr>
                <w:rFonts w:ascii="楷体" w:hAnsi="楷体" w:eastAsia="楷体" w:cs="楷体"/>
                <w:spacing w:val="-2"/>
                <w:sz w:val="21"/>
                <w:szCs w:val="21"/>
              </w:rPr>
              <w:t>署名日期别颠倒，工整写在右下角。</w:t>
            </w:r>
          </w:p>
          <w:p w14:paraId="3A32B3E2">
            <w:pPr>
              <w:pStyle w:val="15"/>
              <w:spacing w:before="69" w:line="218" w:lineRule="auto"/>
              <w:ind w:left="531"/>
              <w:rPr>
                <w:rFonts w:ascii="Times New Roman" w:hAnsi="Times New Roman" w:eastAsia="Times New Roman" w:cs="Times New Roman"/>
                <w:spacing w:val="1"/>
                <w:sz w:val="21"/>
                <w:szCs w:val="21"/>
              </w:rPr>
            </w:pPr>
            <w:r>
              <w:rPr>
                <w:rFonts w:ascii="楷体" w:hAnsi="楷体" w:eastAsia="楷体" w:cs="楷体"/>
                <w:spacing w:val="-1"/>
                <w:sz w:val="21"/>
                <w:szCs w:val="21"/>
              </w:rPr>
              <w:t>信封写好贴邮票，还可以发送</w:t>
            </w:r>
            <w:r>
              <w:rPr>
                <w:rFonts w:ascii="楷体" w:hAnsi="楷体" w:eastAsia="楷体" w:cs="楷体"/>
                <w:spacing w:val="-37"/>
                <w:sz w:val="21"/>
                <w:szCs w:val="21"/>
              </w:rPr>
              <w:t xml:space="preserve"> </w:t>
            </w:r>
            <w:r>
              <w:rPr>
                <w:rFonts w:ascii="楷体" w:hAnsi="楷体" w:eastAsia="楷体" w:cs="楷体"/>
                <w:spacing w:val="-1"/>
                <w:sz w:val="21"/>
                <w:szCs w:val="21"/>
              </w:rPr>
              <w:t>E-mail.</w:t>
            </w:r>
          </w:p>
        </w:tc>
        <w:tc>
          <w:tcPr>
            <w:tcW w:w="2962" w:type="dxa"/>
            <w:gridSpan w:val="3"/>
            <w:vAlign w:val="top"/>
          </w:tcPr>
          <w:p w14:paraId="34FC5A6D">
            <w:pPr>
              <w:pStyle w:val="15"/>
              <w:spacing w:before="68" w:line="221" w:lineRule="auto"/>
              <w:ind w:firstLine="206" w:firstLineChars="100"/>
              <w:rPr>
                <w:spacing w:val="-1"/>
                <w:sz w:val="21"/>
                <w:szCs w:val="21"/>
              </w:rPr>
            </w:pPr>
            <w:r>
              <w:rPr>
                <w:spacing w:val="-2"/>
                <w:sz w:val="21"/>
                <w:szCs w:val="21"/>
              </w:rPr>
              <w:t>齐读</w:t>
            </w:r>
          </w:p>
        </w:tc>
        <w:tc>
          <w:tcPr>
            <w:tcW w:w="1244" w:type="dxa"/>
            <w:gridSpan w:val="2"/>
            <w:vAlign w:val="top"/>
          </w:tcPr>
          <w:p w14:paraId="403559D8">
            <w:pPr>
              <w:rPr>
                <w:rFonts w:ascii="Arial"/>
                <w:sz w:val="21"/>
                <w:szCs w:val="21"/>
              </w:rPr>
            </w:pPr>
          </w:p>
        </w:tc>
      </w:tr>
      <w:tr w14:paraId="325F1A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 w:type="dxa"/>
          <w:trHeight w:val="1311" w:hRule="atLeast"/>
          <w:jc w:val="center"/>
        </w:trPr>
        <w:tc>
          <w:tcPr>
            <w:tcW w:w="1314" w:type="dxa"/>
            <w:vAlign w:val="top"/>
          </w:tcPr>
          <w:p w14:paraId="3E3CC390">
            <w:pPr>
              <w:pStyle w:val="15"/>
              <w:spacing w:before="68" w:line="247" w:lineRule="auto"/>
              <w:ind w:left="133" w:right="105" w:firstLine="4"/>
              <w:rPr>
                <w:b/>
                <w:bCs/>
                <w:spacing w:val="11"/>
                <w:sz w:val="21"/>
                <w:szCs w:val="21"/>
              </w:rPr>
            </w:pPr>
            <w:r>
              <w:rPr>
                <w:b/>
                <w:bCs/>
                <w:spacing w:val="-5"/>
                <w:sz w:val="21"/>
                <w:szCs w:val="21"/>
              </w:rPr>
              <w:t>作业设计</w:t>
            </w:r>
          </w:p>
        </w:tc>
        <w:tc>
          <w:tcPr>
            <w:tcW w:w="4661" w:type="dxa"/>
            <w:gridSpan w:val="4"/>
            <w:vAlign w:val="top"/>
          </w:tcPr>
          <w:p w14:paraId="3ADA6C61">
            <w:pPr>
              <w:pStyle w:val="15"/>
              <w:spacing w:before="54" w:line="312" w:lineRule="exact"/>
              <w:ind w:left="128"/>
              <w:rPr>
                <w:sz w:val="21"/>
                <w:szCs w:val="21"/>
              </w:rPr>
            </w:pPr>
            <w:r>
              <w:rPr>
                <w:rFonts w:ascii="Times New Roman" w:hAnsi="Times New Roman" w:eastAsia="Times New Roman" w:cs="Times New Roman"/>
                <w:spacing w:val="-4"/>
                <w:position w:val="7"/>
                <w:sz w:val="21"/>
                <w:szCs w:val="21"/>
              </w:rPr>
              <w:t>1.</w:t>
            </w:r>
            <w:r>
              <w:rPr>
                <w:spacing w:val="-4"/>
                <w:position w:val="7"/>
                <w:sz w:val="21"/>
                <w:szCs w:val="21"/>
              </w:rPr>
              <w:t>评改信件。</w:t>
            </w:r>
          </w:p>
          <w:p w14:paraId="631D9668">
            <w:pPr>
              <w:pStyle w:val="15"/>
              <w:spacing w:line="220" w:lineRule="auto"/>
              <w:ind w:left="108"/>
              <w:rPr>
                <w:sz w:val="21"/>
                <w:szCs w:val="21"/>
              </w:rPr>
            </w:pPr>
            <w:r>
              <w:rPr>
                <w:rFonts w:ascii="Times New Roman" w:hAnsi="Times New Roman" w:eastAsia="Times New Roman" w:cs="Times New Roman"/>
                <w:sz w:val="21"/>
                <w:szCs w:val="21"/>
              </w:rPr>
              <w:t>2.</w:t>
            </w:r>
            <w:r>
              <w:rPr>
                <w:sz w:val="21"/>
                <w:szCs w:val="21"/>
              </w:rPr>
              <w:t>写信封。</w:t>
            </w:r>
          </w:p>
          <w:p w14:paraId="487D6F93">
            <w:pPr>
              <w:pStyle w:val="15"/>
              <w:spacing w:before="69" w:line="218" w:lineRule="auto"/>
              <w:ind w:left="531"/>
              <w:rPr>
                <w:rFonts w:ascii="楷体" w:hAnsi="楷体" w:eastAsia="楷体" w:cs="楷体"/>
                <w:spacing w:val="-1"/>
                <w:sz w:val="21"/>
                <w:szCs w:val="21"/>
              </w:rPr>
            </w:pPr>
            <w:r>
              <w:rPr>
                <w:rFonts w:ascii="Times New Roman" w:hAnsi="Times New Roman" w:eastAsia="Times New Roman" w:cs="Times New Roman"/>
                <w:spacing w:val="-1"/>
                <w:sz w:val="21"/>
                <w:szCs w:val="21"/>
              </w:rPr>
              <w:t>3.</w:t>
            </w:r>
            <w:r>
              <w:rPr>
                <w:spacing w:val="-1"/>
                <w:sz w:val="21"/>
                <w:szCs w:val="21"/>
              </w:rPr>
              <w:t>有条件的可以试着发一封电子邮件。</w:t>
            </w:r>
          </w:p>
        </w:tc>
        <w:tc>
          <w:tcPr>
            <w:tcW w:w="2962" w:type="dxa"/>
            <w:gridSpan w:val="3"/>
            <w:vAlign w:val="top"/>
          </w:tcPr>
          <w:p w14:paraId="0FAB3F05">
            <w:pPr>
              <w:pStyle w:val="15"/>
              <w:spacing w:before="68" w:line="221" w:lineRule="auto"/>
              <w:ind w:firstLine="206" w:firstLineChars="100"/>
              <w:rPr>
                <w:spacing w:val="-2"/>
                <w:sz w:val="21"/>
                <w:szCs w:val="21"/>
              </w:rPr>
            </w:pPr>
          </w:p>
        </w:tc>
        <w:tc>
          <w:tcPr>
            <w:tcW w:w="1244" w:type="dxa"/>
            <w:gridSpan w:val="2"/>
            <w:vAlign w:val="top"/>
          </w:tcPr>
          <w:p w14:paraId="6A89BED1">
            <w:pPr>
              <w:rPr>
                <w:rFonts w:ascii="Arial"/>
                <w:sz w:val="21"/>
                <w:szCs w:val="21"/>
              </w:rPr>
            </w:pPr>
          </w:p>
        </w:tc>
      </w:tr>
      <w:tr w14:paraId="3063CA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 w:type="dxa"/>
          <w:trHeight w:val="1311" w:hRule="atLeast"/>
          <w:jc w:val="center"/>
        </w:trPr>
        <w:tc>
          <w:tcPr>
            <w:tcW w:w="1314" w:type="dxa"/>
            <w:vAlign w:val="top"/>
          </w:tcPr>
          <w:p w14:paraId="277B8B63">
            <w:pPr>
              <w:pStyle w:val="15"/>
              <w:spacing w:before="68" w:line="247" w:lineRule="auto"/>
              <w:ind w:left="133" w:right="105" w:firstLine="4"/>
              <w:rPr>
                <w:b/>
                <w:bCs/>
                <w:spacing w:val="-5"/>
                <w:sz w:val="21"/>
                <w:szCs w:val="21"/>
              </w:rPr>
            </w:pPr>
            <w:r>
              <w:rPr>
                <w:b/>
                <w:bCs/>
                <w:spacing w:val="-5"/>
                <w:sz w:val="21"/>
                <w:szCs w:val="21"/>
              </w:rPr>
              <w:t>板书设计</w:t>
            </w:r>
          </w:p>
        </w:tc>
        <w:tc>
          <w:tcPr>
            <w:tcW w:w="4661" w:type="dxa"/>
            <w:gridSpan w:val="4"/>
            <w:vAlign w:val="top"/>
          </w:tcPr>
          <w:p w14:paraId="39003A5D">
            <w:pPr>
              <w:pStyle w:val="15"/>
              <w:spacing w:before="55" w:line="312" w:lineRule="exact"/>
              <w:ind w:left="517"/>
              <w:rPr>
                <w:sz w:val="21"/>
                <w:szCs w:val="21"/>
              </w:rPr>
            </w:pPr>
            <w:r>
              <w:rPr>
                <w:spacing w:val="1"/>
                <w:position w:val="7"/>
                <w:sz w:val="21"/>
                <w:szCs w:val="21"/>
              </w:rPr>
              <w:t>“写信”后导课</w:t>
            </w:r>
          </w:p>
          <w:p w14:paraId="7A084E98">
            <w:pPr>
              <w:pStyle w:val="15"/>
              <w:spacing w:line="220" w:lineRule="auto"/>
              <w:ind w:left="535"/>
              <w:rPr>
                <w:sz w:val="21"/>
                <w:szCs w:val="21"/>
              </w:rPr>
            </w:pPr>
            <w:r>
              <w:rPr>
                <w:spacing w:val="-2"/>
                <w:sz w:val="21"/>
                <w:szCs w:val="21"/>
              </w:rPr>
              <w:t>一、评改</w:t>
            </w:r>
          </w:p>
          <w:p w14:paraId="30A33758">
            <w:pPr>
              <w:pStyle w:val="15"/>
              <w:spacing w:before="60" w:line="221" w:lineRule="auto"/>
              <w:ind w:left="535"/>
              <w:rPr>
                <w:sz w:val="21"/>
                <w:szCs w:val="21"/>
              </w:rPr>
            </w:pPr>
            <w:r>
              <w:rPr>
                <w:spacing w:val="-16"/>
                <w:sz w:val="21"/>
                <w:szCs w:val="21"/>
              </w:rPr>
              <w:t>二、</w:t>
            </w:r>
            <w:r>
              <w:rPr>
                <w:spacing w:val="-30"/>
                <w:sz w:val="21"/>
                <w:szCs w:val="21"/>
              </w:rPr>
              <w:t xml:space="preserve"> </w:t>
            </w:r>
            <w:r>
              <w:rPr>
                <w:spacing w:val="-16"/>
                <w:sz w:val="21"/>
                <w:szCs w:val="21"/>
              </w:rPr>
              <w:t>写信封</w:t>
            </w:r>
          </w:p>
          <w:p w14:paraId="6A928308">
            <w:pPr>
              <w:pStyle w:val="15"/>
              <w:spacing w:before="69" w:line="218" w:lineRule="auto"/>
              <w:ind w:left="531"/>
              <w:rPr>
                <w:rFonts w:ascii="Times New Roman" w:hAnsi="Times New Roman" w:eastAsia="Times New Roman" w:cs="Times New Roman"/>
                <w:spacing w:val="-1"/>
                <w:sz w:val="21"/>
                <w:szCs w:val="21"/>
              </w:rPr>
            </w:pPr>
            <w:r>
              <w:rPr>
                <w:spacing w:val="-12"/>
                <w:sz w:val="21"/>
                <w:szCs w:val="21"/>
              </w:rPr>
              <w:t>三、</w:t>
            </w:r>
            <w:r>
              <w:rPr>
                <w:spacing w:val="-27"/>
                <w:sz w:val="21"/>
                <w:szCs w:val="21"/>
              </w:rPr>
              <w:t xml:space="preserve"> </w:t>
            </w:r>
            <w:r>
              <w:rPr>
                <w:spacing w:val="-12"/>
                <w:sz w:val="21"/>
                <w:szCs w:val="21"/>
              </w:rPr>
              <w:t>发电子邮件</w:t>
            </w:r>
          </w:p>
        </w:tc>
        <w:tc>
          <w:tcPr>
            <w:tcW w:w="2962" w:type="dxa"/>
            <w:gridSpan w:val="3"/>
            <w:vAlign w:val="top"/>
          </w:tcPr>
          <w:p w14:paraId="5D136F8A">
            <w:pPr>
              <w:pStyle w:val="15"/>
              <w:spacing w:before="68" w:line="221" w:lineRule="auto"/>
              <w:ind w:firstLine="206" w:firstLineChars="100"/>
              <w:rPr>
                <w:spacing w:val="-2"/>
                <w:sz w:val="21"/>
                <w:szCs w:val="21"/>
              </w:rPr>
            </w:pPr>
          </w:p>
        </w:tc>
        <w:tc>
          <w:tcPr>
            <w:tcW w:w="1244" w:type="dxa"/>
            <w:gridSpan w:val="2"/>
            <w:vAlign w:val="top"/>
          </w:tcPr>
          <w:p w14:paraId="1D6304D7">
            <w:pPr>
              <w:rPr>
                <w:rFonts w:ascii="Arial"/>
                <w:sz w:val="21"/>
                <w:szCs w:val="21"/>
              </w:rPr>
            </w:pPr>
          </w:p>
        </w:tc>
      </w:tr>
      <w:tr w14:paraId="6C60BA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278" w:hRule="atLeast"/>
          <w:jc w:val="center"/>
        </w:trPr>
        <w:tc>
          <w:tcPr>
            <w:tcW w:w="1323" w:type="dxa"/>
            <w:gridSpan w:val="3"/>
            <w:vAlign w:val="top"/>
          </w:tcPr>
          <w:p w14:paraId="7FBD9B64">
            <w:pPr>
              <w:spacing w:line="428" w:lineRule="auto"/>
              <w:rPr>
                <w:rFonts w:hint="eastAsia" w:ascii="宋体" w:hAnsi="宋体" w:eastAsia="宋体" w:cs="宋体"/>
                <w:b/>
                <w:bCs/>
                <w:snapToGrid w:val="0"/>
                <w:color w:val="000000"/>
                <w:spacing w:val="-5"/>
                <w:kern w:val="0"/>
                <w:sz w:val="21"/>
                <w:szCs w:val="21"/>
                <w:lang w:val="en-US" w:eastAsia="zh-Hans" w:bidi="ar-SA"/>
              </w:rPr>
            </w:pPr>
          </w:p>
          <w:p w14:paraId="222960CD">
            <w:pPr>
              <w:spacing w:line="428" w:lineRule="auto"/>
              <w:rPr>
                <w:rFonts w:hint="eastAsia" w:ascii="宋体" w:hAnsi="宋体" w:eastAsia="宋体" w:cs="宋体"/>
                <w:b/>
                <w:bCs/>
                <w:snapToGrid w:val="0"/>
                <w:color w:val="000000"/>
                <w:spacing w:val="-5"/>
                <w:kern w:val="0"/>
                <w:sz w:val="21"/>
                <w:szCs w:val="21"/>
                <w:lang w:val="en-US" w:eastAsia="zh-Hans" w:bidi="ar-SA"/>
              </w:rPr>
            </w:pPr>
          </w:p>
          <w:p w14:paraId="70C6A2C9">
            <w:pPr>
              <w:spacing w:line="428" w:lineRule="auto"/>
              <w:ind w:firstLine="301" w:firstLineChars="150"/>
              <w:rPr>
                <w:rFonts w:hint="eastAsia" w:ascii="宋体" w:hAnsi="宋体" w:eastAsia="宋体" w:cs="宋体"/>
                <w:b/>
                <w:bCs/>
                <w:snapToGrid w:val="0"/>
                <w:color w:val="000000"/>
                <w:spacing w:val="-5"/>
                <w:kern w:val="0"/>
                <w:sz w:val="21"/>
                <w:szCs w:val="21"/>
                <w:lang w:val="en-US" w:eastAsia="zh-Hans" w:bidi="ar-SA"/>
              </w:rPr>
            </w:pPr>
            <w:r>
              <w:rPr>
                <w:rFonts w:hint="eastAsia" w:ascii="宋体" w:hAnsi="宋体" w:eastAsia="宋体" w:cs="宋体"/>
                <w:b/>
                <w:bCs/>
                <w:snapToGrid w:val="0"/>
                <w:color w:val="000000"/>
                <w:spacing w:val="-5"/>
                <w:kern w:val="0"/>
                <w:sz w:val="21"/>
                <w:szCs w:val="21"/>
                <w:lang w:val="en-US" w:eastAsia="zh-Hans" w:bidi="ar-SA"/>
              </w:rPr>
              <w:t>评改板</w:t>
            </w:r>
          </w:p>
          <w:p w14:paraId="311C4ED6">
            <w:pPr>
              <w:pStyle w:val="15"/>
              <w:spacing w:before="78" w:line="220" w:lineRule="auto"/>
              <w:ind w:left="289"/>
              <w:rPr>
                <w:sz w:val="21"/>
                <w:szCs w:val="21"/>
              </w:rPr>
            </w:pPr>
          </w:p>
        </w:tc>
        <w:tc>
          <w:tcPr>
            <w:tcW w:w="7614" w:type="dxa"/>
            <w:gridSpan w:val="5"/>
            <w:vAlign w:val="top"/>
          </w:tcPr>
          <w:p w14:paraId="44F8F3D9">
            <w:pPr>
              <w:rPr>
                <w:rFonts w:ascii="Arial"/>
                <w:sz w:val="21"/>
                <w:szCs w:val="21"/>
              </w:rPr>
            </w:pPr>
            <w:r>
              <w:rPr>
                <w:rFonts w:hint="eastAsia" w:asciiTheme="minorEastAsia" w:hAnsiTheme="minorEastAsia" w:eastAsiaTheme="minorEastAsia"/>
                <w:b/>
                <w:sz w:val="21"/>
                <w:szCs w:val="21"/>
                <w:lang w:eastAsia="zh-CN"/>
              </w:rPr>
              <w:drawing>
                <wp:anchor distT="0" distB="0" distL="114300" distR="114300" simplePos="0" relativeHeight="251672576" behindDoc="0" locked="0" layoutInCell="1" allowOverlap="1">
                  <wp:simplePos x="0" y="0"/>
                  <wp:positionH relativeFrom="column">
                    <wp:posOffset>808355</wp:posOffset>
                  </wp:positionH>
                  <wp:positionV relativeFrom="paragraph">
                    <wp:posOffset>92075</wp:posOffset>
                  </wp:positionV>
                  <wp:extent cx="2927985" cy="2030095"/>
                  <wp:effectExtent l="0" t="0" r="5715" b="8255"/>
                  <wp:wrapTopAndBottom/>
                  <wp:docPr id="22" name="图片 22" descr="QQ图片20220722135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QQ图片20220722135037"/>
                          <pic:cNvPicPr>
                            <a:picLocks noChangeAspect="1"/>
                          </pic:cNvPicPr>
                        </pic:nvPicPr>
                        <pic:blipFill>
                          <a:blip r:embed="rId40"/>
                          <a:stretch>
                            <a:fillRect/>
                          </a:stretch>
                        </pic:blipFill>
                        <pic:spPr>
                          <a:xfrm>
                            <a:off x="0" y="0"/>
                            <a:ext cx="2927985" cy="2030095"/>
                          </a:xfrm>
                          <a:prstGeom prst="rect">
                            <a:avLst/>
                          </a:prstGeom>
                        </pic:spPr>
                      </pic:pic>
                    </a:graphicData>
                  </a:graphic>
                </wp:anchor>
              </w:drawing>
            </w:r>
          </w:p>
        </w:tc>
        <w:tc>
          <w:tcPr>
            <w:tcW w:w="1245" w:type="dxa"/>
            <w:gridSpan w:val="3"/>
            <w:vAlign w:val="top"/>
          </w:tcPr>
          <w:p w14:paraId="71EFA187">
            <w:pPr>
              <w:rPr>
                <w:rFonts w:ascii="Arial"/>
                <w:sz w:val="21"/>
                <w:szCs w:val="21"/>
              </w:rPr>
            </w:pPr>
          </w:p>
        </w:tc>
      </w:tr>
      <w:tr w14:paraId="2A1800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260" w:hRule="atLeast"/>
          <w:jc w:val="center"/>
        </w:trPr>
        <w:tc>
          <w:tcPr>
            <w:tcW w:w="1323" w:type="dxa"/>
            <w:gridSpan w:val="3"/>
            <w:vAlign w:val="top"/>
          </w:tcPr>
          <w:p w14:paraId="62157485">
            <w:pPr>
              <w:pStyle w:val="15"/>
              <w:spacing w:before="78" w:line="220" w:lineRule="auto"/>
              <w:ind w:firstLine="201" w:firstLineChars="100"/>
              <w:rPr>
                <w:b/>
                <w:bCs/>
                <w:spacing w:val="-5"/>
                <w:sz w:val="21"/>
                <w:szCs w:val="21"/>
              </w:rPr>
            </w:pPr>
          </w:p>
          <w:p w14:paraId="027D5A64">
            <w:pPr>
              <w:pStyle w:val="15"/>
              <w:spacing w:before="78" w:line="220" w:lineRule="auto"/>
              <w:ind w:firstLine="201" w:firstLineChars="100"/>
              <w:rPr>
                <w:b/>
                <w:bCs/>
                <w:spacing w:val="-5"/>
                <w:sz w:val="21"/>
                <w:szCs w:val="21"/>
              </w:rPr>
            </w:pPr>
            <w:r>
              <w:rPr>
                <w:b/>
                <w:bCs/>
                <w:spacing w:val="-5"/>
                <w:sz w:val="21"/>
                <w:szCs w:val="21"/>
              </w:rPr>
              <w:t>教学反思</w:t>
            </w:r>
          </w:p>
        </w:tc>
        <w:tc>
          <w:tcPr>
            <w:tcW w:w="7614" w:type="dxa"/>
            <w:gridSpan w:val="5"/>
            <w:vAlign w:val="top"/>
          </w:tcPr>
          <w:p w14:paraId="0373D8C5">
            <w:pPr>
              <w:rPr>
                <w:rFonts w:ascii="Arial"/>
                <w:sz w:val="21"/>
                <w:szCs w:val="21"/>
              </w:rPr>
            </w:pPr>
          </w:p>
        </w:tc>
        <w:tc>
          <w:tcPr>
            <w:tcW w:w="1245" w:type="dxa"/>
            <w:gridSpan w:val="3"/>
            <w:vAlign w:val="top"/>
          </w:tcPr>
          <w:p w14:paraId="10B876CA">
            <w:pPr>
              <w:rPr>
                <w:rFonts w:ascii="Arial"/>
                <w:sz w:val="21"/>
                <w:szCs w:val="21"/>
              </w:rPr>
            </w:pPr>
          </w:p>
        </w:tc>
      </w:tr>
    </w:tbl>
    <w:p w14:paraId="33D8C68E">
      <w:pPr>
        <w:spacing w:line="356" w:lineRule="auto"/>
        <w:rPr>
          <w:rFonts w:ascii="Arial"/>
          <w:sz w:val="21"/>
          <w:szCs w:val="21"/>
        </w:rPr>
      </w:pPr>
    </w:p>
    <w:p w14:paraId="0DC56CC4">
      <w:pPr>
        <w:pStyle w:val="5"/>
        <w:spacing w:before="91" w:line="220" w:lineRule="auto"/>
        <w:ind w:left="3054"/>
        <w:rPr>
          <w:sz w:val="22"/>
          <w:szCs w:val="22"/>
        </w:rPr>
      </w:pPr>
      <w:r>
        <w:rPr>
          <w:b/>
          <w:bCs/>
          <w:spacing w:val="-2"/>
          <w:sz w:val="22"/>
          <w:szCs w:val="22"/>
        </w:rPr>
        <w:t>“语文园地七”教学设计</w:t>
      </w:r>
    </w:p>
    <w:p w14:paraId="7CE1B905">
      <w:pPr>
        <w:spacing w:line="119" w:lineRule="exact"/>
        <w:rPr>
          <w:sz w:val="21"/>
          <w:szCs w:val="21"/>
        </w:rPr>
      </w:pPr>
    </w:p>
    <w:tbl>
      <w:tblPr>
        <w:tblStyle w:val="16"/>
        <w:tblW w:w="1017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310"/>
        <w:gridCol w:w="3053"/>
        <w:gridCol w:w="1135"/>
        <w:gridCol w:w="647"/>
        <w:gridCol w:w="626"/>
        <w:gridCol w:w="710"/>
        <w:gridCol w:w="709"/>
        <w:gridCol w:w="1980"/>
      </w:tblGrid>
      <w:tr w14:paraId="325D7E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12" w:hRule="atLeast"/>
          <w:jc w:val="center"/>
        </w:trPr>
        <w:tc>
          <w:tcPr>
            <w:tcW w:w="1310" w:type="dxa"/>
            <w:vAlign w:val="top"/>
          </w:tcPr>
          <w:p w14:paraId="5F234FBD">
            <w:pPr>
              <w:pStyle w:val="15"/>
              <w:spacing w:before="55" w:line="222" w:lineRule="auto"/>
              <w:ind w:left="431"/>
              <w:rPr>
                <w:sz w:val="21"/>
                <w:szCs w:val="21"/>
              </w:rPr>
            </w:pPr>
            <w:r>
              <w:rPr>
                <w:b/>
                <w:bCs/>
                <w:spacing w:val="-4"/>
                <w:sz w:val="21"/>
                <w:szCs w:val="21"/>
              </w:rPr>
              <w:t>课题</w:t>
            </w:r>
          </w:p>
        </w:tc>
        <w:tc>
          <w:tcPr>
            <w:tcW w:w="3053" w:type="dxa"/>
            <w:vAlign w:val="top"/>
          </w:tcPr>
          <w:p w14:paraId="706E95B7">
            <w:pPr>
              <w:pStyle w:val="15"/>
              <w:spacing w:before="55" w:line="222" w:lineRule="auto"/>
              <w:ind w:left="779"/>
              <w:rPr>
                <w:sz w:val="21"/>
                <w:szCs w:val="21"/>
              </w:rPr>
            </w:pPr>
            <w:r>
              <w:rPr>
                <w:b/>
                <w:bCs/>
                <w:spacing w:val="-3"/>
                <w:sz w:val="21"/>
                <w:szCs w:val="21"/>
              </w:rPr>
              <w:t>语文园地七</w:t>
            </w:r>
          </w:p>
        </w:tc>
        <w:tc>
          <w:tcPr>
            <w:tcW w:w="1135" w:type="dxa"/>
            <w:vAlign w:val="top"/>
          </w:tcPr>
          <w:p w14:paraId="126969E9">
            <w:pPr>
              <w:pStyle w:val="15"/>
              <w:spacing w:before="55" w:line="222" w:lineRule="auto"/>
              <w:ind w:left="360"/>
              <w:rPr>
                <w:sz w:val="21"/>
                <w:szCs w:val="21"/>
              </w:rPr>
            </w:pPr>
            <w:r>
              <w:rPr>
                <w:b/>
                <w:bCs/>
                <w:spacing w:val="-4"/>
                <w:sz w:val="21"/>
                <w:szCs w:val="21"/>
              </w:rPr>
              <w:t>课型</w:t>
            </w:r>
          </w:p>
        </w:tc>
        <w:tc>
          <w:tcPr>
            <w:tcW w:w="1273" w:type="dxa"/>
            <w:gridSpan w:val="2"/>
            <w:vAlign w:val="top"/>
          </w:tcPr>
          <w:p w14:paraId="3A2FD393">
            <w:pPr>
              <w:pStyle w:val="15"/>
              <w:spacing w:before="56" w:line="221" w:lineRule="auto"/>
              <w:ind w:left="432"/>
              <w:rPr>
                <w:sz w:val="21"/>
                <w:szCs w:val="21"/>
              </w:rPr>
            </w:pPr>
            <w:r>
              <w:rPr>
                <w:b/>
                <w:bCs/>
                <w:color w:val="333333"/>
                <w:spacing w:val="-4"/>
                <w:sz w:val="21"/>
                <w:szCs w:val="21"/>
              </w:rPr>
              <w:t>新授</w:t>
            </w:r>
          </w:p>
        </w:tc>
        <w:tc>
          <w:tcPr>
            <w:tcW w:w="710" w:type="dxa"/>
            <w:vAlign w:val="top"/>
          </w:tcPr>
          <w:p w14:paraId="77CE156D">
            <w:pPr>
              <w:pStyle w:val="15"/>
              <w:spacing w:before="55" w:line="222" w:lineRule="auto"/>
              <w:ind w:left="148"/>
              <w:rPr>
                <w:sz w:val="21"/>
                <w:szCs w:val="21"/>
              </w:rPr>
            </w:pPr>
            <w:r>
              <w:rPr>
                <w:b/>
                <w:bCs/>
                <w:spacing w:val="-4"/>
                <w:sz w:val="21"/>
                <w:szCs w:val="21"/>
              </w:rPr>
              <w:t>课时</w:t>
            </w:r>
          </w:p>
        </w:tc>
        <w:tc>
          <w:tcPr>
            <w:tcW w:w="2689" w:type="dxa"/>
            <w:gridSpan w:val="2"/>
            <w:vAlign w:val="top"/>
          </w:tcPr>
          <w:p w14:paraId="268E9E12">
            <w:pPr>
              <w:spacing w:before="92" w:line="189" w:lineRule="auto"/>
              <w:ind w:left="1063"/>
              <w:rPr>
                <w:rFonts w:ascii="Times New Roman" w:hAnsi="Times New Roman" w:eastAsia="Times New Roman" w:cs="Times New Roman"/>
                <w:sz w:val="21"/>
                <w:szCs w:val="21"/>
              </w:rPr>
            </w:pPr>
            <w:r>
              <w:rPr>
                <w:rFonts w:ascii="Times New Roman" w:hAnsi="Times New Roman" w:eastAsia="Times New Roman" w:cs="Times New Roman"/>
                <w:b/>
                <w:bCs/>
                <w:sz w:val="21"/>
                <w:szCs w:val="21"/>
              </w:rPr>
              <w:t>1</w:t>
            </w:r>
          </w:p>
        </w:tc>
      </w:tr>
      <w:tr w14:paraId="7A058A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339" w:hRule="atLeast"/>
          <w:jc w:val="center"/>
        </w:trPr>
        <w:tc>
          <w:tcPr>
            <w:tcW w:w="1310" w:type="dxa"/>
            <w:vAlign w:val="top"/>
          </w:tcPr>
          <w:p w14:paraId="22F977CD">
            <w:pPr>
              <w:spacing w:line="293" w:lineRule="auto"/>
              <w:rPr>
                <w:rFonts w:ascii="Arial"/>
                <w:sz w:val="21"/>
                <w:szCs w:val="21"/>
              </w:rPr>
            </w:pPr>
          </w:p>
          <w:p w14:paraId="36017417">
            <w:pPr>
              <w:pStyle w:val="15"/>
              <w:spacing w:before="68" w:line="221" w:lineRule="auto"/>
              <w:ind w:left="118"/>
              <w:rPr>
                <w:sz w:val="21"/>
                <w:szCs w:val="21"/>
              </w:rPr>
            </w:pPr>
            <w:r>
              <w:rPr>
                <w:b/>
                <w:bCs/>
                <w:spacing w:val="-4"/>
                <w:sz w:val="21"/>
                <w:szCs w:val="21"/>
              </w:rPr>
              <w:t>教学目标</w:t>
            </w:r>
          </w:p>
        </w:tc>
        <w:tc>
          <w:tcPr>
            <w:tcW w:w="8860" w:type="dxa"/>
            <w:gridSpan w:val="7"/>
            <w:vAlign w:val="top"/>
          </w:tcPr>
          <w:p w14:paraId="007C917E">
            <w:pPr>
              <w:pStyle w:val="15"/>
              <w:spacing w:before="51" w:line="221" w:lineRule="auto"/>
              <w:ind w:left="545"/>
              <w:rPr>
                <w:sz w:val="21"/>
                <w:szCs w:val="21"/>
              </w:rPr>
            </w:pPr>
            <w:r>
              <w:rPr>
                <w:spacing w:val="-1"/>
                <w:sz w:val="21"/>
                <w:szCs w:val="21"/>
              </w:rPr>
              <w:t>1.学习按事情的起因、经过、结果来把握课文的主要内容。</w:t>
            </w:r>
            <w:r>
              <w:rPr>
                <w:rFonts w:hint="eastAsia"/>
                <w:spacing w:val="-1"/>
                <w:sz w:val="21"/>
                <w:szCs w:val="21"/>
                <w:lang w:val="en-US" w:eastAsia="zh-Hans"/>
              </w:rPr>
              <w:t>提升学生把握文章主要内容的能力</w:t>
            </w:r>
            <w:r>
              <w:rPr>
                <w:rFonts w:hint="default"/>
                <w:spacing w:val="-1"/>
                <w:sz w:val="21"/>
                <w:szCs w:val="21"/>
                <w:lang w:eastAsia="zh-Hans"/>
              </w:rPr>
              <w:t>。</w:t>
            </w:r>
          </w:p>
          <w:p w14:paraId="36EADA29">
            <w:pPr>
              <w:pStyle w:val="15"/>
              <w:spacing w:before="60" w:line="221" w:lineRule="auto"/>
              <w:ind w:left="533"/>
              <w:rPr>
                <w:sz w:val="21"/>
                <w:szCs w:val="21"/>
              </w:rPr>
            </w:pPr>
            <w:r>
              <w:rPr>
                <w:spacing w:val="-2"/>
                <w:sz w:val="21"/>
                <w:szCs w:val="21"/>
              </w:rPr>
              <w:t>2.积累形容人的成语，古诗积累运。</w:t>
            </w:r>
            <w:r>
              <w:rPr>
                <w:rFonts w:hint="eastAsia"/>
                <w:spacing w:val="-2"/>
                <w:sz w:val="21"/>
                <w:szCs w:val="21"/>
                <w:lang w:val="en-US" w:eastAsia="zh-Hans"/>
              </w:rPr>
              <w:t>提高积累语言的能力</w:t>
            </w:r>
            <w:r>
              <w:rPr>
                <w:rFonts w:hint="default"/>
                <w:spacing w:val="-2"/>
                <w:sz w:val="21"/>
                <w:szCs w:val="21"/>
                <w:lang w:eastAsia="zh-Hans"/>
              </w:rPr>
              <w:t>。</w:t>
            </w:r>
          </w:p>
          <w:p w14:paraId="09AEE26E">
            <w:pPr>
              <w:pStyle w:val="15"/>
              <w:spacing w:before="60" w:line="220" w:lineRule="auto"/>
              <w:ind w:left="528"/>
              <w:rPr>
                <w:sz w:val="21"/>
                <w:szCs w:val="21"/>
              </w:rPr>
            </w:pPr>
            <w:r>
              <w:rPr>
                <w:spacing w:val="-8"/>
                <w:sz w:val="21"/>
                <w:szCs w:val="21"/>
              </w:rPr>
              <w:t>3.练习句子的语气，</w:t>
            </w:r>
            <w:r>
              <w:rPr>
                <w:spacing w:val="-22"/>
                <w:sz w:val="21"/>
                <w:szCs w:val="21"/>
              </w:rPr>
              <w:t xml:space="preserve"> </w:t>
            </w:r>
            <w:r>
              <w:rPr>
                <w:spacing w:val="-8"/>
                <w:sz w:val="21"/>
                <w:szCs w:val="21"/>
              </w:rPr>
              <w:t>体会不同句子，</w:t>
            </w:r>
            <w:r>
              <w:rPr>
                <w:spacing w:val="-23"/>
                <w:sz w:val="21"/>
                <w:szCs w:val="21"/>
              </w:rPr>
              <w:t xml:space="preserve"> </w:t>
            </w:r>
            <w:r>
              <w:rPr>
                <w:spacing w:val="-8"/>
                <w:sz w:val="21"/>
                <w:szCs w:val="21"/>
              </w:rPr>
              <w:t>语气也不同。</w:t>
            </w:r>
            <w:r>
              <w:rPr>
                <w:rFonts w:hint="eastAsia"/>
                <w:spacing w:val="-8"/>
                <w:sz w:val="21"/>
                <w:szCs w:val="21"/>
                <w:lang w:val="en-US" w:eastAsia="zh-Hans"/>
              </w:rPr>
              <w:t>提高对语言的感受能力</w:t>
            </w:r>
            <w:r>
              <w:rPr>
                <w:rFonts w:hint="default"/>
                <w:spacing w:val="-8"/>
                <w:sz w:val="21"/>
                <w:szCs w:val="21"/>
                <w:lang w:eastAsia="zh-Hans"/>
              </w:rPr>
              <w:t>。</w:t>
            </w:r>
          </w:p>
        </w:tc>
      </w:tr>
      <w:tr w14:paraId="1BB02C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31" w:hRule="atLeast"/>
          <w:jc w:val="center"/>
        </w:trPr>
        <w:tc>
          <w:tcPr>
            <w:tcW w:w="1310" w:type="dxa"/>
            <w:vAlign w:val="top"/>
          </w:tcPr>
          <w:p w14:paraId="0BB599CE">
            <w:pPr>
              <w:pStyle w:val="15"/>
              <w:spacing w:before="55" w:line="221" w:lineRule="auto"/>
              <w:ind w:left="118"/>
              <w:rPr>
                <w:sz w:val="21"/>
                <w:szCs w:val="21"/>
              </w:rPr>
            </w:pPr>
            <w:r>
              <w:rPr>
                <w:b/>
                <w:bCs/>
                <w:spacing w:val="-3"/>
                <w:sz w:val="21"/>
                <w:szCs w:val="21"/>
              </w:rPr>
              <w:t>教学重难点</w:t>
            </w:r>
          </w:p>
        </w:tc>
        <w:tc>
          <w:tcPr>
            <w:tcW w:w="8860" w:type="dxa"/>
            <w:gridSpan w:val="7"/>
            <w:vAlign w:val="top"/>
          </w:tcPr>
          <w:p w14:paraId="33DA0767">
            <w:pPr>
              <w:pStyle w:val="15"/>
              <w:spacing w:before="56" w:line="312" w:lineRule="exact"/>
              <w:ind w:left="545"/>
              <w:rPr>
                <w:sz w:val="21"/>
                <w:szCs w:val="21"/>
              </w:rPr>
            </w:pPr>
            <w:r>
              <w:rPr>
                <w:spacing w:val="-1"/>
                <w:position w:val="7"/>
                <w:sz w:val="21"/>
                <w:szCs w:val="21"/>
              </w:rPr>
              <w:t>1.学习按事情的起因、经过、结果来把握课文的主要内容。</w:t>
            </w:r>
            <w:r>
              <w:rPr>
                <w:rFonts w:hint="eastAsia"/>
                <w:spacing w:val="-1"/>
                <w:position w:val="7"/>
                <w:sz w:val="21"/>
                <w:szCs w:val="21"/>
                <w:lang w:val="en-US" w:eastAsia="zh-Hans"/>
              </w:rPr>
              <w:t>提升学生把握文章主要内容的能力</w:t>
            </w:r>
            <w:r>
              <w:rPr>
                <w:rFonts w:hint="default"/>
                <w:spacing w:val="-1"/>
                <w:position w:val="7"/>
                <w:sz w:val="21"/>
                <w:szCs w:val="21"/>
                <w:lang w:eastAsia="zh-Hans"/>
              </w:rPr>
              <w:t>。</w:t>
            </w:r>
          </w:p>
          <w:p w14:paraId="7734CE69">
            <w:pPr>
              <w:pStyle w:val="15"/>
              <w:spacing w:line="221" w:lineRule="auto"/>
              <w:ind w:left="532"/>
              <w:rPr>
                <w:sz w:val="21"/>
                <w:szCs w:val="21"/>
              </w:rPr>
            </w:pPr>
            <w:r>
              <w:rPr>
                <w:spacing w:val="-1"/>
                <w:sz w:val="21"/>
                <w:szCs w:val="21"/>
              </w:rPr>
              <w:t>2.积累形容人的成语，古诗积累运用。</w:t>
            </w:r>
            <w:r>
              <w:rPr>
                <w:rFonts w:hint="eastAsia"/>
                <w:spacing w:val="-2"/>
                <w:sz w:val="21"/>
                <w:szCs w:val="21"/>
                <w:lang w:val="en-US" w:eastAsia="zh-Hans"/>
              </w:rPr>
              <w:t>提高积累语言的能力</w:t>
            </w:r>
            <w:r>
              <w:rPr>
                <w:rFonts w:hint="default"/>
                <w:spacing w:val="-2"/>
                <w:sz w:val="21"/>
                <w:szCs w:val="21"/>
                <w:lang w:eastAsia="zh-Hans"/>
              </w:rPr>
              <w:t>。</w:t>
            </w:r>
          </w:p>
        </w:tc>
      </w:tr>
      <w:tr w14:paraId="3762E5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6" w:hRule="atLeast"/>
          <w:jc w:val="center"/>
        </w:trPr>
        <w:tc>
          <w:tcPr>
            <w:tcW w:w="1310" w:type="dxa"/>
            <w:vAlign w:val="top"/>
          </w:tcPr>
          <w:p w14:paraId="6ADBF4E1">
            <w:pPr>
              <w:pStyle w:val="15"/>
              <w:spacing w:before="53" w:line="221" w:lineRule="auto"/>
              <w:ind w:left="118"/>
              <w:rPr>
                <w:sz w:val="21"/>
                <w:szCs w:val="21"/>
              </w:rPr>
            </w:pPr>
            <w:r>
              <w:rPr>
                <w:b/>
                <w:bCs/>
                <w:spacing w:val="-4"/>
                <w:sz w:val="21"/>
                <w:szCs w:val="21"/>
              </w:rPr>
              <w:t>教学准备</w:t>
            </w:r>
          </w:p>
        </w:tc>
        <w:tc>
          <w:tcPr>
            <w:tcW w:w="8860" w:type="dxa"/>
            <w:gridSpan w:val="7"/>
            <w:vAlign w:val="top"/>
          </w:tcPr>
          <w:p w14:paraId="572C6EEB">
            <w:pPr>
              <w:pStyle w:val="15"/>
              <w:spacing w:before="53" w:line="221" w:lineRule="auto"/>
              <w:ind w:left="108"/>
              <w:rPr>
                <w:sz w:val="21"/>
                <w:szCs w:val="21"/>
              </w:rPr>
            </w:pPr>
            <w:r>
              <w:rPr>
                <w:b/>
                <w:bCs/>
                <w:spacing w:val="-2"/>
                <w:sz w:val="21"/>
                <w:szCs w:val="21"/>
              </w:rPr>
              <w:t>课件，相关视频、图片</w:t>
            </w:r>
          </w:p>
        </w:tc>
      </w:tr>
      <w:tr w14:paraId="3E7ECC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28" w:hRule="atLeast"/>
          <w:jc w:val="center"/>
        </w:trPr>
        <w:tc>
          <w:tcPr>
            <w:tcW w:w="1310" w:type="dxa"/>
            <w:vAlign w:val="top"/>
          </w:tcPr>
          <w:p w14:paraId="49919AED">
            <w:pPr>
              <w:pStyle w:val="15"/>
              <w:spacing w:before="54" w:line="219" w:lineRule="auto"/>
              <w:ind w:left="115"/>
              <w:rPr>
                <w:sz w:val="21"/>
                <w:szCs w:val="21"/>
              </w:rPr>
            </w:pPr>
            <w:r>
              <w:rPr>
                <w:b/>
                <w:bCs/>
                <w:spacing w:val="-3"/>
                <w:sz w:val="21"/>
                <w:szCs w:val="21"/>
              </w:rPr>
              <w:t>评价任务</w:t>
            </w:r>
          </w:p>
        </w:tc>
        <w:tc>
          <w:tcPr>
            <w:tcW w:w="8860" w:type="dxa"/>
            <w:gridSpan w:val="7"/>
            <w:vAlign w:val="top"/>
          </w:tcPr>
          <w:p w14:paraId="6DF8C484">
            <w:pPr>
              <w:pStyle w:val="15"/>
              <w:spacing w:before="54" w:line="247" w:lineRule="auto"/>
              <w:ind w:left="110" w:right="85" w:firstLine="420"/>
              <w:rPr>
                <w:sz w:val="21"/>
                <w:szCs w:val="21"/>
              </w:rPr>
            </w:pPr>
            <w:r>
              <w:rPr>
                <w:spacing w:val="-4"/>
                <w:sz w:val="21"/>
                <w:szCs w:val="21"/>
              </w:rPr>
              <w:t>按事情的起因、经过、结果来把握课文的主要内容。大声朗读书中的句子，</w:t>
            </w:r>
            <w:r>
              <w:rPr>
                <w:spacing w:val="-17"/>
                <w:sz w:val="21"/>
                <w:szCs w:val="21"/>
              </w:rPr>
              <w:t xml:space="preserve"> </w:t>
            </w:r>
            <w:r>
              <w:rPr>
                <w:spacing w:val="-4"/>
                <w:sz w:val="21"/>
                <w:szCs w:val="21"/>
              </w:rPr>
              <w:t>感受</w:t>
            </w:r>
            <w:r>
              <w:rPr>
                <w:sz w:val="21"/>
                <w:szCs w:val="21"/>
              </w:rPr>
              <w:t xml:space="preserve"> </w:t>
            </w:r>
            <w:r>
              <w:rPr>
                <w:spacing w:val="-5"/>
                <w:sz w:val="21"/>
                <w:szCs w:val="21"/>
              </w:rPr>
              <w:t>反问句和陈述句的不同，</w:t>
            </w:r>
            <w:r>
              <w:rPr>
                <w:spacing w:val="-22"/>
                <w:sz w:val="21"/>
                <w:szCs w:val="21"/>
              </w:rPr>
              <w:t xml:space="preserve"> </w:t>
            </w:r>
            <w:r>
              <w:rPr>
                <w:spacing w:val="-5"/>
                <w:sz w:val="21"/>
                <w:szCs w:val="21"/>
              </w:rPr>
              <w:t>体会反问句更加强烈</w:t>
            </w:r>
            <w:r>
              <w:rPr>
                <w:spacing w:val="-6"/>
                <w:sz w:val="21"/>
                <w:szCs w:val="21"/>
              </w:rPr>
              <w:t>的表达效果。读背古诗，</w:t>
            </w:r>
            <w:r>
              <w:rPr>
                <w:spacing w:val="-20"/>
                <w:sz w:val="21"/>
                <w:szCs w:val="21"/>
              </w:rPr>
              <w:t xml:space="preserve"> </w:t>
            </w:r>
            <w:r>
              <w:rPr>
                <w:spacing w:val="-6"/>
                <w:sz w:val="21"/>
                <w:szCs w:val="21"/>
              </w:rPr>
              <w:t>说古诗大意。</w:t>
            </w:r>
          </w:p>
        </w:tc>
      </w:tr>
      <w:tr w14:paraId="7D0E75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5" w:hRule="atLeast"/>
          <w:jc w:val="center"/>
        </w:trPr>
        <w:tc>
          <w:tcPr>
            <w:tcW w:w="1310" w:type="dxa"/>
            <w:vAlign w:val="top"/>
          </w:tcPr>
          <w:p w14:paraId="7749646C">
            <w:pPr>
              <w:pStyle w:val="15"/>
              <w:spacing w:before="54" w:line="221" w:lineRule="auto"/>
              <w:ind w:left="118"/>
              <w:rPr>
                <w:sz w:val="21"/>
                <w:szCs w:val="21"/>
              </w:rPr>
            </w:pPr>
            <w:r>
              <w:rPr>
                <w:b/>
                <w:bCs/>
                <w:spacing w:val="-4"/>
                <w:sz w:val="21"/>
                <w:szCs w:val="21"/>
              </w:rPr>
              <w:t>教学过程</w:t>
            </w:r>
          </w:p>
        </w:tc>
        <w:tc>
          <w:tcPr>
            <w:tcW w:w="4835" w:type="dxa"/>
            <w:gridSpan w:val="3"/>
            <w:vAlign w:val="top"/>
          </w:tcPr>
          <w:p w14:paraId="645FE5D1">
            <w:pPr>
              <w:pStyle w:val="15"/>
              <w:spacing w:before="54" w:line="221" w:lineRule="auto"/>
              <w:ind w:left="1780"/>
              <w:rPr>
                <w:sz w:val="21"/>
                <w:szCs w:val="21"/>
              </w:rPr>
            </w:pPr>
            <w:r>
              <w:rPr>
                <w:b/>
                <w:bCs/>
                <w:color w:val="222222"/>
                <w:spacing w:val="-4"/>
                <w:sz w:val="21"/>
                <w:szCs w:val="21"/>
              </w:rPr>
              <w:t>教师</w:t>
            </w:r>
            <w:r>
              <w:rPr>
                <w:b/>
                <w:bCs/>
                <w:spacing w:val="-4"/>
                <w:sz w:val="21"/>
                <w:szCs w:val="21"/>
              </w:rPr>
              <w:t>活动</w:t>
            </w:r>
          </w:p>
        </w:tc>
        <w:tc>
          <w:tcPr>
            <w:tcW w:w="2045" w:type="dxa"/>
            <w:gridSpan w:val="3"/>
            <w:vAlign w:val="top"/>
          </w:tcPr>
          <w:p w14:paraId="08F49A9C">
            <w:pPr>
              <w:pStyle w:val="15"/>
              <w:spacing w:before="55" w:line="221" w:lineRule="auto"/>
              <w:ind w:left="366"/>
              <w:rPr>
                <w:sz w:val="21"/>
                <w:szCs w:val="21"/>
              </w:rPr>
            </w:pPr>
            <w:r>
              <w:rPr>
                <w:b/>
                <w:bCs/>
                <w:spacing w:val="-5"/>
                <w:sz w:val="21"/>
                <w:szCs w:val="21"/>
              </w:rPr>
              <w:t>学生</w:t>
            </w:r>
            <w:r>
              <w:rPr>
                <w:b/>
                <w:bCs/>
                <w:color w:val="222222"/>
                <w:spacing w:val="-5"/>
                <w:sz w:val="21"/>
                <w:szCs w:val="21"/>
              </w:rPr>
              <w:t>活动</w:t>
            </w:r>
          </w:p>
        </w:tc>
        <w:tc>
          <w:tcPr>
            <w:tcW w:w="1980" w:type="dxa"/>
            <w:vAlign w:val="top"/>
          </w:tcPr>
          <w:p w14:paraId="325DD784">
            <w:pPr>
              <w:pStyle w:val="15"/>
              <w:spacing w:before="54" w:line="221" w:lineRule="auto"/>
              <w:ind w:left="117"/>
              <w:rPr>
                <w:sz w:val="21"/>
                <w:szCs w:val="21"/>
              </w:rPr>
            </w:pPr>
            <w:r>
              <w:rPr>
                <w:b/>
                <w:bCs/>
                <w:spacing w:val="-4"/>
                <w:sz w:val="21"/>
                <w:szCs w:val="21"/>
              </w:rPr>
              <w:t>二次备课</w:t>
            </w:r>
          </w:p>
        </w:tc>
      </w:tr>
      <w:tr w14:paraId="221769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360" w:hRule="atLeast"/>
          <w:jc w:val="center"/>
        </w:trPr>
        <w:tc>
          <w:tcPr>
            <w:tcW w:w="1310" w:type="dxa"/>
            <w:vAlign w:val="top"/>
          </w:tcPr>
          <w:p w14:paraId="188B7B4C">
            <w:pPr>
              <w:pStyle w:val="15"/>
              <w:spacing w:before="55" w:line="251" w:lineRule="auto"/>
              <w:ind w:left="115" w:right="121" w:firstLine="4"/>
              <w:rPr>
                <w:sz w:val="21"/>
                <w:szCs w:val="21"/>
              </w:rPr>
            </w:pPr>
            <w:r>
              <w:rPr>
                <w:b/>
                <w:bCs/>
                <w:spacing w:val="-7"/>
                <w:sz w:val="21"/>
                <w:szCs w:val="21"/>
              </w:rPr>
              <w:t>一、情境导</w:t>
            </w:r>
            <w:r>
              <w:rPr>
                <w:spacing w:val="3"/>
                <w:sz w:val="21"/>
                <w:szCs w:val="21"/>
              </w:rPr>
              <w:t xml:space="preserve"> </w:t>
            </w:r>
            <w:r>
              <w:rPr>
                <w:b/>
                <w:bCs/>
                <w:spacing w:val="-3"/>
                <w:sz w:val="21"/>
                <w:szCs w:val="21"/>
              </w:rPr>
              <w:t>入</w:t>
            </w:r>
          </w:p>
        </w:tc>
        <w:tc>
          <w:tcPr>
            <w:tcW w:w="4835" w:type="dxa"/>
            <w:gridSpan w:val="3"/>
            <w:vAlign w:val="top"/>
          </w:tcPr>
          <w:p w14:paraId="4D740DF2">
            <w:pPr>
              <w:pStyle w:val="15"/>
              <w:spacing w:before="56" w:line="261" w:lineRule="auto"/>
              <w:ind w:left="110" w:right="185" w:firstLine="439"/>
              <w:rPr>
                <w:sz w:val="21"/>
                <w:szCs w:val="21"/>
              </w:rPr>
            </w:pPr>
            <w:r>
              <w:rPr>
                <w:spacing w:val="-2"/>
                <w:sz w:val="21"/>
                <w:szCs w:val="21"/>
              </w:rPr>
              <w:t>同学们，这一单元学完了，现在，我们</w:t>
            </w:r>
            <w:r>
              <w:rPr>
                <w:spacing w:val="4"/>
                <w:sz w:val="21"/>
                <w:szCs w:val="21"/>
              </w:rPr>
              <w:t xml:space="preserve">  </w:t>
            </w:r>
            <w:r>
              <w:rPr>
                <w:spacing w:val="-5"/>
                <w:sz w:val="21"/>
                <w:szCs w:val="21"/>
              </w:rPr>
              <w:t>来到语文园地这个版块，</w:t>
            </w:r>
            <w:r>
              <w:rPr>
                <w:spacing w:val="-16"/>
                <w:sz w:val="21"/>
                <w:szCs w:val="21"/>
              </w:rPr>
              <w:t xml:space="preserve"> </w:t>
            </w:r>
            <w:r>
              <w:rPr>
                <w:spacing w:val="-5"/>
                <w:sz w:val="21"/>
                <w:szCs w:val="21"/>
              </w:rPr>
              <w:t>就让我们进入语文</w:t>
            </w:r>
            <w:r>
              <w:rPr>
                <w:sz w:val="21"/>
                <w:szCs w:val="21"/>
              </w:rPr>
              <w:t xml:space="preserve">  </w:t>
            </w:r>
            <w:r>
              <w:rPr>
                <w:spacing w:val="-11"/>
                <w:sz w:val="21"/>
                <w:szCs w:val="21"/>
              </w:rPr>
              <w:t>园地七，去汲取里面的营养吧。（板书： 语文</w:t>
            </w:r>
            <w:r>
              <w:rPr>
                <w:spacing w:val="15"/>
                <w:sz w:val="21"/>
                <w:szCs w:val="21"/>
              </w:rPr>
              <w:t xml:space="preserve"> </w:t>
            </w:r>
            <w:r>
              <w:rPr>
                <w:spacing w:val="-2"/>
                <w:sz w:val="21"/>
                <w:szCs w:val="21"/>
              </w:rPr>
              <w:t>园地七）</w:t>
            </w:r>
          </w:p>
        </w:tc>
        <w:tc>
          <w:tcPr>
            <w:tcW w:w="2045" w:type="dxa"/>
            <w:gridSpan w:val="3"/>
            <w:vAlign w:val="top"/>
          </w:tcPr>
          <w:p w14:paraId="71A68C01">
            <w:pPr>
              <w:rPr>
                <w:rFonts w:ascii="Arial"/>
                <w:sz w:val="21"/>
                <w:szCs w:val="21"/>
              </w:rPr>
            </w:pPr>
          </w:p>
        </w:tc>
        <w:tc>
          <w:tcPr>
            <w:tcW w:w="1980" w:type="dxa"/>
            <w:vMerge w:val="restart"/>
            <w:vAlign w:val="top"/>
          </w:tcPr>
          <w:p w14:paraId="5CE339EF">
            <w:pPr>
              <w:rPr>
                <w:rFonts w:ascii="Arial"/>
                <w:sz w:val="21"/>
                <w:szCs w:val="21"/>
              </w:rPr>
            </w:pPr>
          </w:p>
        </w:tc>
      </w:tr>
      <w:tr w14:paraId="2E5B41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466" w:hRule="atLeast"/>
          <w:jc w:val="center"/>
        </w:trPr>
        <w:tc>
          <w:tcPr>
            <w:tcW w:w="1310" w:type="dxa"/>
            <w:vAlign w:val="top"/>
          </w:tcPr>
          <w:p w14:paraId="18ECE188">
            <w:pPr>
              <w:pStyle w:val="15"/>
              <w:spacing w:before="57" w:line="256" w:lineRule="auto"/>
              <w:ind w:left="125" w:right="107" w:hanging="6"/>
              <w:jc w:val="both"/>
              <w:rPr>
                <w:sz w:val="21"/>
                <w:szCs w:val="21"/>
              </w:rPr>
            </w:pPr>
            <w:r>
              <w:rPr>
                <w:b/>
                <w:bCs/>
                <w:spacing w:val="-4"/>
                <w:sz w:val="21"/>
                <w:szCs w:val="21"/>
              </w:rPr>
              <w:t>二、自主学</w:t>
            </w:r>
            <w:r>
              <w:rPr>
                <w:spacing w:val="2"/>
                <w:sz w:val="21"/>
                <w:szCs w:val="21"/>
              </w:rPr>
              <w:t xml:space="preserve"> </w:t>
            </w:r>
            <w:r>
              <w:rPr>
                <w:b/>
                <w:bCs/>
                <w:spacing w:val="-5"/>
                <w:sz w:val="21"/>
                <w:szCs w:val="21"/>
              </w:rPr>
              <w:t>习，合作探</w:t>
            </w:r>
            <w:r>
              <w:rPr>
                <w:sz w:val="21"/>
                <w:szCs w:val="21"/>
              </w:rPr>
              <w:t xml:space="preserve"> </w:t>
            </w:r>
            <w:r>
              <w:rPr>
                <w:b/>
                <w:bCs/>
                <w:spacing w:val="-3"/>
                <w:sz w:val="21"/>
                <w:szCs w:val="21"/>
              </w:rPr>
              <w:t>究</w:t>
            </w:r>
          </w:p>
        </w:tc>
        <w:tc>
          <w:tcPr>
            <w:tcW w:w="4835" w:type="dxa"/>
            <w:gridSpan w:val="3"/>
            <w:vAlign w:val="top"/>
          </w:tcPr>
          <w:p w14:paraId="166CEA05">
            <w:pPr>
              <w:pStyle w:val="15"/>
              <w:spacing w:before="56" w:line="222" w:lineRule="auto"/>
              <w:ind w:left="545"/>
              <w:rPr>
                <w:sz w:val="21"/>
                <w:szCs w:val="21"/>
              </w:rPr>
            </w:pPr>
            <w:r>
              <w:rPr>
                <w:spacing w:val="-4"/>
                <w:sz w:val="21"/>
                <w:szCs w:val="21"/>
              </w:rPr>
              <w:t>1.交流平台</w:t>
            </w:r>
          </w:p>
          <w:p w14:paraId="45B831E2">
            <w:pPr>
              <w:pStyle w:val="15"/>
              <w:spacing w:before="60" w:line="247" w:lineRule="auto"/>
              <w:ind w:left="111" w:right="188" w:firstLine="439"/>
              <w:rPr>
                <w:sz w:val="21"/>
                <w:szCs w:val="21"/>
              </w:rPr>
            </w:pPr>
            <w:r>
              <w:rPr>
                <w:spacing w:val="-8"/>
                <w:sz w:val="21"/>
                <w:szCs w:val="21"/>
              </w:rPr>
              <w:t>同学们，《为中华之崛起而读书》这篇课</w:t>
            </w:r>
            <w:r>
              <w:rPr>
                <w:spacing w:val="11"/>
                <w:sz w:val="21"/>
                <w:szCs w:val="21"/>
              </w:rPr>
              <w:t xml:space="preserve"> </w:t>
            </w:r>
            <w:r>
              <w:rPr>
                <w:spacing w:val="-4"/>
                <w:sz w:val="21"/>
                <w:szCs w:val="21"/>
              </w:rPr>
              <w:t>文主要写了谁的什么事？</w:t>
            </w:r>
            <w:r>
              <w:rPr>
                <w:spacing w:val="-35"/>
                <w:sz w:val="21"/>
                <w:szCs w:val="21"/>
              </w:rPr>
              <w:t xml:space="preserve"> </w:t>
            </w:r>
            <w:r>
              <w:rPr>
                <w:spacing w:val="-4"/>
                <w:sz w:val="21"/>
                <w:szCs w:val="21"/>
              </w:rPr>
              <w:t>你们对哪篇课文感</w:t>
            </w:r>
          </w:p>
        </w:tc>
        <w:tc>
          <w:tcPr>
            <w:tcW w:w="2045" w:type="dxa"/>
            <w:gridSpan w:val="3"/>
            <w:vAlign w:val="top"/>
          </w:tcPr>
          <w:p w14:paraId="544630EB">
            <w:pPr>
              <w:rPr>
                <w:rFonts w:ascii="Arial"/>
                <w:sz w:val="21"/>
                <w:szCs w:val="21"/>
              </w:rPr>
            </w:pPr>
          </w:p>
        </w:tc>
        <w:tc>
          <w:tcPr>
            <w:tcW w:w="1980" w:type="dxa"/>
            <w:vMerge w:val="continue"/>
            <w:vAlign w:val="top"/>
          </w:tcPr>
          <w:p w14:paraId="541450B6">
            <w:pPr>
              <w:rPr>
                <w:rFonts w:ascii="Arial"/>
                <w:sz w:val="21"/>
                <w:szCs w:val="21"/>
              </w:rPr>
            </w:pPr>
          </w:p>
        </w:tc>
      </w:tr>
      <w:tr w14:paraId="08E1D2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466" w:hRule="atLeast"/>
          <w:jc w:val="center"/>
        </w:trPr>
        <w:tc>
          <w:tcPr>
            <w:tcW w:w="1310" w:type="dxa"/>
            <w:vAlign w:val="top"/>
          </w:tcPr>
          <w:p w14:paraId="598F36B1">
            <w:pPr>
              <w:rPr>
                <w:rFonts w:ascii="Arial" w:hAnsi="Times New Roman" w:eastAsia="宋体" w:cs="Times New Roman"/>
                <w:kern w:val="2"/>
                <w:sz w:val="21"/>
                <w:szCs w:val="21"/>
                <w:lang w:val="en-US" w:eastAsia="zh-CN" w:bidi="ar-SA"/>
              </w:rPr>
            </w:pPr>
          </w:p>
        </w:tc>
        <w:tc>
          <w:tcPr>
            <w:tcW w:w="4835" w:type="dxa"/>
            <w:gridSpan w:val="3"/>
            <w:vAlign w:val="top"/>
          </w:tcPr>
          <w:p w14:paraId="4D41F748">
            <w:pPr>
              <w:pStyle w:val="15"/>
              <w:spacing w:before="55" w:line="248" w:lineRule="auto"/>
              <w:ind w:left="111" w:right="292"/>
              <w:rPr>
                <w:sz w:val="21"/>
                <w:szCs w:val="21"/>
              </w:rPr>
            </w:pPr>
            <w:r>
              <w:rPr>
                <w:sz w:val="21"/>
                <w:szCs w:val="21"/>
              </w:rPr>
              <w:t>悟深刻？和大家交流一下吧</w:t>
            </w:r>
            <w:r>
              <w:rPr>
                <w:spacing w:val="-4"/>
                <w:sz w:val="21"/>
                <w:szCs w:val="21"/>
              </w:rPr>
              <w:t>？（</w:t>
            </w:r>
            <w:r>
              <w:rPr>
                <w:sz w:val="21"/>
                <w:szCs w:val="21"/>
              </w:rPr>
              <w:t xml:space="preserve">板书：完成 </w:t>
            </w:r>
            <w:r>
              <w:rPr>
                <w:spacing w:val="-5"/>
                <w:sz w:val="21"/>
                <w:szCs w:val="21"/>
              </w:rPr>
              <w:t>填空）</w:t>
            </w:r>
          </w:p>
          <w:p w14:paraId="7442A2ED">
            <w:pPr>
              <w:pStyle w:val="15"/>
              <w:spacing w:before="60" w:line="220" w:lineRule="auto"/>
              <w:ind w:left="530"/>
              <w:rPr>
                <w:sz w:val="21"/>
                <w:szCs w:val="21"/>
              </w:rPr>
            </w:pPr>
            <w:r>
              <w:rPr>
                <w:spacing w:val="-2"/>
                <w:sz w:val="21"/>
                <w:szCs w:val="21"/>
              </w:rPr>
              <w:t>这个单元的课文都是</w:t>
            </w:r>
            <w:r>
              <w:rPr>
                <w:spacing w:val="-2"/>
                <w:sz w:val="21"/>
                <w:szCs w:val="21"/>
                <w:u w:val="single" w:color="auto"/>
              </w:rPr>
              <w:t xml:space="preserve">        </w:t>
            </w:r>
            <w:r>
              <w:rPr>
                <w:spacing w:val="-71"/>
                <w:sz w:val="21"/>
                <w:szCs w:val="21"/>
              </w:rPr>
              <w:t xml:space="preserve"> </w:t>
            </w:r>
            <w:r>
              <w:rPr>
                <w:spacing w:val="-2"/>
                <w:sz w:val="21"/>
                <w:szCs w:val="21"/>
              </w:rPr>
              <w:t>的文章，</w:t>
            </w:r>
          </w:p>
          <w:p w14:paraId="68016B9E">
            <w:pPr>
              <w:pStyle w:val="15"/>
              <w:spacing w:before="60" w:line="261" w:lineRule="auto"/>
              <w:ind w:left="108" w:right="188"/>
              <w:rPr>
                <w:sz w:val="21"/>
                <w:szCs w:val="21"/>
              </w:rPr>
            </w:pPr>
            <w:r>
              <w:rPr>
                <w:spacing w:val="-1"/>
                <w:sz w:val="21"/>
                <w:szCs w:val="21"/>
              </w:rPr>
              <w:t>课文中蕴含着深刻的道理，引发了我们深深</w:t>
            </w:r>
            <w:r>
              <w:rPr>
                <w:spacing w:val="7"/>
                <w:sz w:val="21"/>
                <w:szCs w:val="21"/>
              </w:rPr>
              <w:t xml:space="preserve">  </w:t>
            </w:r>
            <w:r>
              <w:rPr>
                <w:spacing w:val="-1"/>
                <w:sz w:val="21"/>
                <w:szCs w:val="21"/>
              </w:rPr>
              <w:t>的思考。就像《古诗三首》中讲的主要是十</w:t>
            </w:r>
            <w:r>
              <w:rPr>
                <w:spacing w:val="7"/>
                <w:sz w:val="21"/>
                <w:szCs w:val="21"/>
              </w:rPr>
              <w:t xml:space="preserve">  </w:t>
            </w:r>
            <w:r>
              <w:rPr>
                <w:spacing w:val="-9"/>
                <w:sz w:val="21"/>
                <w:szCs w:val="21"/>
              </w:rPr>
              <w:t>代英雄为了守卫边疆，</w:t>
            </w:r>
            <w:r>
              <w:rPr>
                <w:spacing w:val="-21"/>
                <w:sz w:val="21"/>
                <w:szCs w:val="21"/>
              </w:rPr>
              <w:t xml:space="preserve"> </w:t>
            </w:r>
            <w:r>
              <w:rPr>
                <w:spacing w:val="-9"/>
                <w:sz w:val="21"/>
                <w:szCs w:val="21"/>
              </w:rPr>
              <w:t>“</w:t>
            </w:r>
            <w:r>
              <w:rPr>
                <w:spacing w:val="8"/>
                <w:sz w:val="21"/>
                <w:szCs w:val="21"/>
                <w:u w:val="single" w:color="auto"/>
              </w:rPr>
              <w:t xml:space="preserve">            </w:t>
            </w:r>
            <w:r>
              <w:rPr>
                <w:spacing w:val="-69"/>
                <w:sz w:val="21"/>
                <w:szCs w:val="21"/>
              </w:rPr>
              <w:t xml:space="preserve"> </w:t>
            </w:r>
            <w:r>
              <w:rPr>
                <w:spacing w:val="-9"/>
                <w:sz w:val="21"/>
                <w:szCs w:val="21"/>
              </w:rPr>
              <w:t>”的</w:t>
            </w:r>
            <w:r>
              <w:rPr>
                <w:sz w:val="21"/>
                <w:szCs w:val="21"/>
              </w:rPr>
              <w:t xml:space="preserve"> </w:t>
            </w:r>
            <w:r>
              <w:rPr>
                <w:spacing w:val="-1"/>
                <w:sz w:val="21"/>
                <w:szCs w:val="21"/>
              </w:rPr>
              <w:t>豪迈气概《为中华之崛起而读书》说的是</w:t>
            </w:r>
          </w:p>
          <w:p w14:paraId="2AB6AA3F">
            <w:pPr>
              <w:pStyle w:val="15"/>
              <w:tabs>
                <w:tab w:val="left" w:pos="943"/>
              </w:tabs>
              <w:spacing w:before="62" w:line="247" w:lineRule="auto"/>
              <w:ind w:left="126" w:right="294" w:hanging="25"/>
              <w:rPr>
                <w:sz w:val="21"/>
                <w:szCs w:val="21"/>
              </w:rPr>
            </w:pPr>
            <w:r>
              <w:rPr>
                <w:sz w:val="21"/>
                <w:szCs w:val="21"/>
                <w:u w:val="single" w:color="auto"/>
              </w:rPr>
              <w:tab/>
            </w:r>
            <w:r>
              <w:rPr>
                <w:sz w:val="21"/>
                <w:szCs w:val="21"/>
                <w:u w:val="single" w:color="auto"/>
              </w:rPr>
              <w:tab/>
            </w:r>
            <w:r>
              <w:rPr>
                <w:spacing w:val="-75"/>
                <w:sz w:val="21"/>
                <w:szCs w:val="21"/>
              </w:rPr>
              <w:t xml:space="preserve"> </w:t>
            </w:r>
            <w:r>
              <w:rPr>
                <w:spacing w:val="-12"/>
                <w:sz w:val="21"/>
                <w:szCs w:val="21"/>
              </w:rPr>
              <w:t>,</w:t>
            </w:r>
            <w:r>
              <w:rPr>
                <w:spacing w:val="55"/>
                <w:sz w:val="21"/>
                <w:szCs w:val="21"/>
              </w:rPr>
              <w:t xml:space="preserve"> </w:t>
            </w:r>
            <w:r>
              <w:rPr>
                <w:spacing w:val="-12"/>
                <w:sz w:val="21"/>
                <w:szCs w:val="21"/>
              </w:rPr>
              <w:t>周恩来是一个</w:t>
            </w:r>
            <w:r>
              <w:rPr>
                <w:spacing w:val="6"/>
                <w:sz w:val="21"/>
                <w:szCs w:val="21"/>
                <w:u w:val="single" w:color="auto"/>
              </w:rPr>
              <w:t xml:space="preserve">               </w:t>
            </w:r>
            <w:r>
              <w:rPr>
                <w:spacing w:val="13"/>
                <w:sz w:val="21"/>
                <w:szCs w:val="21"/>
              </w:rPr>
              <w:t xml:space="preserve"> </w:t>
            </w:r>
            <w:r>
              <w:rPr>
                <w:spacing w:val="-10"/>
                <w:sz w:val="21"/>
                <w:szCs w:val="21"/>
              </w:rPr>
              <w:t>的人；</w:t>
            </w:r>
            <w:r>
              <w:rPr>
                <w:spacing w:val="-54"/>
                <w:sz w:val="21"/>
                <w:szCs w:val="21"/>
              </w:rPr>
              <w:t xml:space="preserve"> </w:t>
            </w:r>
            <w:r>
              <w:rPr>
                <w:spacing w:val="-10"/>
                <w:sz w:val="21"/>
                <w:szCs w:val="21"/>
              </w:rPr>
              <w:t>《梅兰芳蓄须》中，梅兰芳是一个</w:t>
            </w:r>
          </w:p>
          <w:p w14:paraId="6304883F">
            <w:pPr>
              <w:pStyle w:val="15"/>
              <w:spacing w:before="61" w:line="256" w:lineRule="auto"/>
              <w:ind w:left="109" w:right="188" w:firstLine="2120"/>
              <w:jc w:val="both"/>
              <w:rPr>
                <w:sz w:val="21"/>
                <w:szCs w:val="21"/>
              </w:rPr>
            </w:pPr>
            <w:r>
              <w:rPr>
                <w:spacing w:val="-25"/>
                <w:sz w:val="21"/>
                <w:szCs w:val="21"/>
              </w:rPr>
              <w:t>的人；《延安，</w:t>
            </w:r>
            <w:r>
              <w:rPr>
                <w:spacing w:val="13"/>
                <w:sz w:val="21"/>
                <w:szCs w:val="21"/>
              </w:rPr>
              <w:t xml:space="preserve"> </w:t>
            </w:r>
            <w:r>
              <w:rPr>
                <w:spacing w:val="-25"/>
                <w:sz w:val="21"/>
                <w:szCs w:val="21"/>
              </w:rPr>
              <w:t>我把你</w:t>
            </w:r>
            <w:r>
              <w:rPr>
                <w:sz w:val="21"/>
                <w:szCs w:val="21"/>
              </w:rPr>
              <w:t xml:space="preserve"> </w:t>
            </w:r>
            <w:r>
              <w:rPr>
                <w:spacing w:val="-5"/>
                <w:sz w:val="21"/>
                <w:szCs w:val="21"/>
              </w:rPr>
              <w:t>追寻》是首现代诗，</w:t>
            </w:r>
            <w:r>
              <w:rPr>
                <w:spacing w:val="-16"/>
                <w:sz w:val="21"/>
                <w:szCs w:val="21"/>
              </w:rPr>
              <w:t xml:space="preserve"> </w:t>
            </w:r>
            <w:r>
              <w:rPr>
                <w:spacing w:val="-5"/>
                <w:sz w:val="21"/>
                <w:szCs w:val="21"/>
              </w:rPr>
              <w:t>让我们了解、懂得发扬</w:t>
            </w:r>
            <w:r>
              <w:rPr>
                <w:sz w:val="21"/>
                <w:szCs w:val="21"/>
              </w:rPr>
              <w:t xml:space="preserve">  </w:t>
            </w:r>
            <w:r>
              <w:rPr>
                <w:spacing w:val="-7"/>
                <w:sz w:val="21"/>
                <w:szCs w:val="21"/>
              </w:rPr>
              <w:t>延安精神的重要（板书： 课文大意）</w:t>
            </w:r>
          </w:p>
          <w:p w14:paraId="4B8D6369">
            <w:pPr>
              <w:pStyle w:val="15"/>
              <w:spacing w:before="63" w:line="221" w:lineRule="auto"/>
              <w:ind w:left="637"/>
              <w:rPr>
                <w:sz w:val="21"/>
                <w:szCs w:val="21"/>
              </w:rPr>
            </w:pPr>
            <w:r>
              <w:rPr>
                <w:spacing w:val="-2"/>
                <w:sz w:val="21"/>
                <w:szCs w:val="21"/>
              </w:rPr>
              <w:t>2.理解运用</w:t>
            </w:r>
          </w:p>
          <w:p w14:paraId="5896BCDA">
            <w:pPr>
              <w:pStyle w:val="15"/>
              <w:spacing w:before="62" w:line="261" w:lineRule="auto"/>
              <w:ind w:left="108" w:right="200" w:firstLine="427"/>
              <w:rPr>
                <w:sz w:val="21"/>
                <w:szCs w:val="21"/>
              </w:rPr>
            </w:pPr>
            <w:r>
              <w:rPr>
                <w:spacing w:val="-2"/>
                <w:sz w:val="21"/>
                <w:szCs w:val="21"/>
              </w:rPr>
              <w:t>（1）本单元课文中《为中华之崛起而读</w:t>
            </w:r>
            <w:r>
              <w:rPr>
                <w:spacing w:val="12"/>
                <w:sz w:val="21"/>
                <w:szCs w:val="21"/>
              </w:rPr>
              <w:t xml:space="preserve"> </w:t>
            </w:r>
            <w:r>
              <w:rPr>
                <w:spacing w:val="-5"/>
                <w:sz w:val="21"/>
                <w:szCs w:val="21"/>
              </w:rPr>
              <w:t>书》中讲了三件事，</w:t>
            </w:r>
            <w:r>
              <w:rPr>
                <w:spacing w:val="-15"/>
                <w:sz w:val="21"/>
                <w:szCs w:val="21"/>
              </w:rPr>
              <w:t xml:space="preserve"> </w:t>
            </w:r>
            <w:r>
              <w:rPr>
                <w:spacing w:val="-5"/>
                <w:sz w:val="21"/>
                <w:szCs w:val="21"/>
              </w:rPr>
              <w:t>注意按事情的起因、经</w:t>
            </w:r>
            <w:r>
              <w:rPr>
                <w:sz w:val="21"/>
                <w:szCs w:val="21"/>
              </w:rPr>
              <w:t xml:space="preserve">  </w:t>
            </w:r>
            <w:r>
              <w:rPr>
                <w:spacing w:val="-10"/>
                <w:sz w:val="21"/>
                <w:szCs w:val="21"/>
              </w:rPr>
              <w:t>过、结果，</w:t>
            </w:r>
            <w:r>
              <w:rPr>
                <w:spacing w:val="-15"/>
                <w:sz w:val="21"/>
                <w:szCs w:val="21"/>
              </w:rPr>
              <w:t xml:space="preserve"> </w:t>
            </w:r>
            <w:r>
              <w:rPr>
                <w:spacing w:val="-10"/>
                <w:sz w:val="21"/>
                <w:szCs w:val="21"/>
              </w:rPr>
              <w:t>把握每件事的重点， 再整体把握</w:t>
            </w:r>
            <w:r>
              <w:rPr>
                <w:sz w:val="21"/>
                <w:szCs w:val="21"/>
              </w:rPr>
              <w:t xml:space="preserve">  </w:t>
            </w:r>
            <w:r>
              <w:rPr>
                <w:spacing w:val="-1"/>
                <w:sz w:val="21"/>
                <w:szCs w:val="21"/>
              </w:rPr>
              <w:t>课文的重点。</w:t>
            </w:r>
          </w:p>
          <w:p w14:paraId="117EF121">
            <w:pPr>
              <w:pStyle w:val="15"/>
              <w:spacing w:before="60" w:line="256" w:lineRule="auto"/>
              <w:ind w:left="108" w:right="186" w:firstLine="427"/>
              <w:rPr>
                <w:sz w:val="21"/>
                <w:szCs w:val="21"/>
              </w:rPr>
            </w:pPr>
            <w:r>
              <w:rPr>
                <w:spacing w:val="-1"/>
                <w:sz w:val="21"/>
                <w:szCs w:val="21"/>
              </w:rPr>
              <w:t>（2）抄写词语，注意不要写错字。 志</w:t>
            </w:r>
            <w:r>
              <w:rPr>
                <w:spacing w:val="2"/>
                <w:sz w:val="21"/>
                <w:szCs w:val="21"/>
              </w:rPr>
              <w:t xml:space="preserve">  </w:t>
            </w:r>
            <w:r>
              <w:rPr>
                <w:spacing w:val="-1"/>
                <w:sz w:val="21"/>
                <w:szCs w:val="21"/>
              </w:rPr>
              <w:t>存高远精忠报国大义凛然英勇无畏 视死如归</w:t>
            </w:r>
            <w:r>
              <w:rPr>
                <w:spacing w:val="16"/>
                <w:sz w:val="21"/>
                <w:szCs w:val="21"/>
              </w:rPr>
              <w:t xml:space="preserve"> </w:t>
            </w:r>
            <w:r>
              <w:rPr>
                <w:spacing w:val="-1"/>
                <w:sz w:val="21"/>
                <w:szCs w:val="21"/>
              </w:rPr>
              <w:t>铁面无私秉公执法刚正不阿</w:t>
            </w:r>
          </w:p>
          <w:p w14:paraId="139D7489">
            <w:pPr>
              <w:pStyle w:val="15"/>
              <w:spacing w:before="61" w:line="221" w:lineRule="auto"/>
              <w:ind w:left="535"/>
              <w:rPr>
                <w:sz w:val="21"/>
                <w:szCs w:val="21"/>
              </w:rPr>
            </w:pPr>
            <w:r>
              <w:rPr>
                <w:spacing w:val="-2"/>
                <w:sz w:val="21"/>
                <w:szCs w:val="21"/>
              </w:rPr>
              <w:t>（3）理解成语的含义</w:t>
            </w:r>
          </w:p>
          <w:p w14:paraId="24A8F8CD">
            <w:pPr>
              <w:pStyle w:val="15"/>
              <w:spacing w:before="61" w:line="248" w:lineRule="auto"/>
              <w:ind w:left="109" w:right="292" w:firstLine="422"/>
              <w:rPr>
                <w:sz w:val="21"/>
                <w:szCs w:val="21"/>
              </w:rPr>
            </w:pPr>
            <w:r>
              <w:rPr>
                <w:spacing w:val="-6"/>
                <w:sz w:val="21"/>
                <w:szCs w:val="21"/>
              </w:rPr>
              <w:t>大义凛然：</w:t>
            </w:r>
            <w:r>
              <w:rPr>
                <w:spacing w:val="-11"/>
                <w:sz w:val="21"/>
                <w:szCs w:val="21"/>
              </w:rPr>
              <w:t xml:space="preserve"> </w:t>
            </w:r>
            <w:r>
              <w:rPr>
                <w:spacing w:val="-6"/>
                <w:sz w:val="21"/>
                <w:szCs w:val="21"/>
              </w:rPr>
              <w:t>胸怀正义而神态庄严，令人</w:t>
            </w:r>
            <w:r>
              <w:rPr>
                <w:sz w:val="21"/>
                <w:szCs w:val="21"/>
              </w:rPr>
              <w:t xml:space="preserve"> </w:t>
            </w:r>
            <w:r>
              <w:rPr>
                <w:spacing w:val="-8"/>
                <w:sz w:val="21"/>
                <w:szCs w:val="21"/>
              </w:rPr>
              <w:t>敬畏。</w:t>
            </w:r>
          </w:p>
          <w:p w14:paraId="26987E48">
            <w:pPr>
              <w:pStyle w:val="15"/>
              <w:spacing w:before="60" w:line="247" w:lineRule="auto"/>
              <w:ind w:left="112" w:right="323" w:firstLine="416"/>
              <w:rPr>
                <w:sz w:val="21"/>
                <w:szCs w:val="21"/>
              </w:rPr>
            </w:pPr>
            <w:r>
              <w:rPr>
                <w:spacing w:val="-7"/>
                <w:sz w:val="21"/>
                <w:szCs w:val="21"/>
              </w:rPr>
              <w:t>视死如归：</w:t>
            </w:r>
            <w:r>
              <w:rPr>
                <w:spacing w:val="-22"/>
                <w:sz w:val="21"/>
                <w:szCs w:val="21"/>
              </w:rPr>
              <w:t xml:space="preserve"> </w:t>
            </w:r>
            <w:r>
              <w:rPr>
                <w:spacing w:val="-7"/>
                <w:sz w:val="21"/>
                <w:szCs w:val="21"/>
              </w:rPr>
              <w:t>把死看得像回家一样平常。</w:t>
            </w:r>
            <w:r>
              <w:rPr>
                <w:sz w:val="21"/>
                <w:szCs w:val="21"/>
              </w:rPr>
              <w:t xml:space="preserve"> </w:t>
            </w:r>
            <w:r>
              <w:rPr>
                <w:spacing w:val="-3"/>
                <w:sz w:val="21"/>
                <w:szCs w:val="21"/>
              </w:rPr>
              <w:t>形容不怕牺牲生命。</w:t>
            </w:r>
          </w:p>
          <w:p w14:paraId="61B3AED5">
            <w:pPr>
              <w:pStyle w:val="15"/>
              <w:spacing w:before="63" w:line="257" w:lineRule="auto"/>
              <w:ind w:left="109" w:right="292" w:firstLine="420"/>
              <w:rPr>
                <w:sz w:val="21"/>
                <w:szCs w:val="21"/>
              </w:rPr>
            </w:pPr>
            <w:r>
              <w:rPr>
                <w:spacing w:val="-1"/>
                <w:sz w:val="21"/>
                <w:szCs w:val="21"/>
              </w:rPr>
              <w:t>这些词语都用来形容正义，不怕危险不</w:t>
            </w:r>
            <w:r>
              <w:rPr>
                <w:spacing w:val="11"/>
                <w:sz w:val="21"/>
                <w:szCs w:val="21"/>
              </w:rPr>
              <w:t xml:space="preserve"> </w:t>
            </w:r>
            <w:r>
              <w:rPr>
                <w:spacing w:val="-6"/>
                <w:sz w:val="21"/>
                <w:szCs w:val="21"/>
              </w:rPr>
              <w:t>怕困难，有高贵品质的人。（板书：读背词</w:t>
            </w:r>
            <w:r>
              <w:rPr>
                <w:spacing w:val="1"/>
                <w:sz w:val="21"/>
                <w:szCs w:val="21"/>
              </w:rPr>
              <w:t xml:space="preserve">  </w:t>
            </w:r>
            <w:r>
              <w:rPr>
                <w:spacing w:val="-6"/>
                <w:sz w:val="21"/>
                <w:szCs w:val="21"/>
              </w:rPr>
              <w:t>语）</w:t>
            </w:r>
          </w:p>
          <w:p w14:paraId="765C6B96">
            <w:pPr>
              <w:pStyle w:val="15"/>
              <w:spacing w:before="59" w:line="256" w:lineRule="auto"/>
              <w:ind w:left="108" w:right="207" w:firstLine="427"/>
              <w:rPr>
                <w:sz w:val="21"/>
                <w:szCs w:val="21"/>
              </w:rPr>
            </w:pPr>
            <w:r>
              <w:rPr>
                <w:spacing w:val="-2"/>
                <w:sz w:val="21"/>
                <w:szCs w:val="21"/>
              </w:rPr>
              <w:t>（4）大声朗读书中的句子，感受反问句</w:t>
            </w:r>
            <w:r>
              <w:rPr>
                <w:spacing w:val="4"/>
                <w:sz w:val="21"/>
                <w:szCs w:val="21"/>
              </w:rPr>
              <w:t xml:space="preserve"> </w:t>
            </w:r>
            <w:r>
              <w:rPr>
                <w:spacing w:val="-1"/>
                <w:sz w:val="21"/>
                <w:szCs w:val="21"/>
              </w:rPr>
              <w:t>和陈述句的不同，体会反问句更加强烈的表</w:t>
            </w:r>
            <w:r>
              <w:rPr>
                <w:spacing w:val="7"/>
                <w:sz w:val="21"/>
                <w:szCs w:val="21"/>
              </w:rPr>
              <w:t xml:space="preserve">  </w:t>
            </w:r>
            <w:r>
              <w:rPr>
                <w:spacing w:val="-13"/>
                <w:sz w:val="21"/>
                <w:szCs w:val="21"/>
              </w:rPr>
              <w:t>达效果。</w:t>
            </w:r>
            <w:r>
              <w:rPr>
                <w:spacing w:val="57"/>
                <w:sz w:val="21"/>
                <w:szCs w:val="21"/>
              </w:rPr>
              <w:t xml:space="preserve"> </w:t>
            </w:r>
            <w:r>
              <w:rPr>
                <w:spacing w:val="-13"/>
                <w:sz w:val="21"/>
                <w:szCs w:val="21"/>
              </w:rPr>
              <w:t>（板书： 读句子）</w:t>
            </w:r>
          </w:p>
          <w:p w14:paraId="4CA898F8">
            <w:pPr>
              <w:pStyle w:val="15"/>
              <w:spacing w:before="62" w:line="247" w:lineRule="auto"/>
              <w:ind w:left="120" w:right="292" w:firstLine="412"/>
              <w:rPr>
                <w:sz w:val="21"/>
                <w:szCs w:val="21"/>
              </w:rPr>
            </w:pPr>
            <w:r>
              <w:rPr>
                <w:spacing w:val="-7"/>
                <w:sz w:val="21"/>
                <w:szCs w:val="21"/>
              </w:rPr>
              <w:t>师总结：通过练习， 学会把握事情的重</w:t>
            </w:r>
            <w:r>
              <w:rPr>
                <w:spacing w:val="12"/>
                <w:sz w:val="21"/>
                <w:szCs w:val="21"/>
              </w:rPr>
              <w:t xml:space="preserve"> </w:t>
            </w:r>
            <w:r>
              <w:rPr>
                <w:spacing w:val="-7"/>
                <w:sz w:val="21"/>
                <w:szCs w:val="21"/>
              </w:rPr>
              <w:t>点，几件事的重点，</w:t>
            </w:r>
            <w:r>
              <w:rPr>
                <w:spacing w:val="-10"/>
                <w:sz w:val="21"/>
                <w:szCs w:val="21"/>
              </w:rPr>
              <w:t xml:space="preserve"> </w:t>
            </w:r>
            <w:r>
              <w:rPr>
                <w:spacing w:val="-7"/>
                <w:sz w:val="21"/>
                <w:szCs w:val="21"/>
              </w:rPr>
              <w:t>再把握课文的重点。</w:t>
            </w:r>
          </w:p>
          <w:p w14:paraId="1B313E03">
            <w:pPr>
              <w:pStyle w:val="15"/>
              <w:spacing w:before="61" w:line="248" w:lineRule="auto"/>
              <w:ind w:left="112" w:right="398" w:firstLine="421"/>
              <w:rPr>
                <w:sz w:val="21"/>
                <w:szCs w:val="21"/>
              </w:rPr>
            </w:pPr>
            <w:r>
              <w:rPr>
                <w:spacing w:val="-7"/>
                <w:sz w:val="21"/>
                <w:szCs w:val="21"/>
              </w:rPr>
              <w:t>3.日积月累。（板书：日积月累（别董</w:t>
            </w:r>
            <w:r>
              <w:rPr>
                <w:spacing w:val="11"/>
                <w:sz w:val="21"/>
                <w:szCs w:val="21"/>
              </w:rPr>
              <w:t xml:space="preserve"> </w:t>
            </w:r>
            <w:r>
              <w:rPr>
                <w:spacing w:val="-14"/>
                <w:w w:val="76"/>
                <w:sz w:val="21"/>
                <w:szCs w:val="21"/>
              </w:rPr>
              <w:t>大</w:t>
            </w:r>
            <w:r>
              <w:rPr>
                <w:spacing w:val="-32"/>
                <w:sz w:val="21"/>
                <w:szCs w:val="21"/>
              </w:rPr>
              <w:t>））</w:t>
            </w:r>
          </w:p>
          <w:p w14:paraId="1FE7010A">
            <w:pPr>
              <w:pStyle w:val="15"/>
              <w:spacing w:before="62" w:line="256" w:lineRule="auto"/>
              <w:ind w:left="109" w:right="186" w:firstLine="426"/>
              <w:rPr>
                <w:sz w:val="21"/>
                <w:szCs w:val="21"/>
              </w:rPr>
            </w:pPr>
            <w:r>
              <w:rPr>
                <w:spacing w:val="-6"/>
                <w:sz w:val="21"/>
                <w:szCs w:val="21"/>
              </w:rPr>
              <w:t>（1）学生读读背背 别董大 作者： 高适</w:t>
            </w:r>
            <w:r>
              <w:rPr>
                <w:spacing w:val="4"/>
                <w:sz w:val="21"/>
                <w:szCs w:val="21"/>
              </w:rPr>
              <w:t xml:space="preserve"> </w:t>
            </w:r>
            <w:r>
              <w:rPr>
                <w:spacing w:val="-5"/>
                <w:sz w:val="21"/>
                <w:szCs w:val="21"/>
              </w:rPr>
              <w:t>千里黄云白日曛，北风吹雁雪纷纷。</w:t>
            </w:r>
            <w:r>
              <w:rPr>
                <w:spacing w:val="90"/>
                <w:sz w:val="21"/>
                <w:szCs w:val="21"/>
              </w:rPr>
              <w:t xml:space="preserve"> </w:t>
            </w:r>
            <w:r>
              <w:rPr>
                <w:spacing w:val="-5"/>
                <w:sz w:val="21"/>
                <w:szCs w:val="21"/>
              </w:rPr>
              <w:t>莫愁前</w:t>
            </w:r>
            <w:r>
              <w:rPr>
                <w:sz w:val="21"/>
                <w:szCs w:val="21"/>
              </w:rPr>
              <w:t xml:space="preserve"> </w:t>
            </w:r>
            <w:r>
              <w:rPr>
                <w:spacing w:val="-12"/>
                <w:sz w:val="21"/>
                <w:szCs w:val="21"/>
              </w:rPr>
              <w:t>路无知己， 天下谁人不识君？</w:t>
            </w:r>
          </w:p>
          <w:p w14:paraId="0C31B649">
            <w:pPr>
              <w:pStyle w:val="15"/>
              <w:spacing w:before="62" w:line="256" w:lineRule="auto"/>
              <w:ind w:left="110" w:right="236" w:firstLine="425"/>
              <w:rPr>
                <w:sz w:val="21"/>
                <w:szCs w:val="21"/>
              </w:rPr>
            </w:pPr>
            <w:r>
              <w:rPr>
                <w:spacing w:val="-9"/>
                <w:sz w:val="21"/>
                <w:szCs w:val="21"/>
              </w:rPr>
              <w:t>（2）作者：高适， 唐代诗人。字达夫，</w:t>
            </w:r>
            <w:r>
              <w:rPr>
                <w:spacing w:val="5"/>
                <w:sz w:val="21"/>
                <w:szCs w:val="21"/>
              </w:rPr>
              <w:t xml:space="preserve"> </w:t>
            </w:r>
            <w:r>
              <w:rPr>
                <w:spacing w:val="-5"/>
                <w:sz w:val="21"/>
                <w:szCs w:val="21"/>
              </w:rPr>
              <w:t>一字仲武，</w:t>
            </w:r>
            <w:r>
              <w:rPr>
                <w:spacing w:val="-16"/>
                <w:sz w:val="21"/>
                <w:szCs w:val="21"/>
              </w:rPr>
              <w:t xml:space="preserve"> </w:t>
            </w:r>
            <w:r>
              <w:rPr>
                <w:spacing w:val="-5"/>
                <w:sz w:val="21"/>
                <w:szCs w:val="21"/>
              </w:rPr>
              <w:t>渤海蓚（今河北景县）人。早年</w:t>
            </w:r>
            <w:r>
              <w:rPr>
                <w:sz w:val="21"/>
                <w:szCs w:val="21"/>
              </w:rPr>
              <w:t xml:space="preserve"> </w:t>
            </w:r>
            <w:r>
              <w:rPr>
                <w:spacing w:val="-1"/>
                <w:sz w:val="21"/>
                <w:szCs w:val="21"/>
              </w:rPr>
              <w:t>仕途失意。后来客游河西，先为哥舒翰书</w:t>
            </w:r>
          </w:p>
          <w:p w14:paraId="014C45DB">
            <w:pPr>
              <w:pStyle w:val="15"/>
              <w:spacing w:before="61" w:line="221" w:lineRule="auto"/>
              <w:ind w:left="108"/>
              <w:rPr>
                <w:sz w:val="21"/>
                <w:szCs w:val="21"/>
              </w:rPr>
            </w:pPr>
            <w:r>
              <w:rPr>
                <w:spacing w:val="-11"/>
                <w:sz w:val="21"/>
                <w:szCs w:val="21"/>
              </w:rPr>
              <w:t>记， 后历任淮南、四川节度使， 终散骑常</w:t>
            </w:r>
          </w:p>
          <w:p w14:paraId="07D19AC6">
            <w:pPr>
              <w:pStyle w:val="15"/>
              <w:spacing w:before="61" w:line="220" w:lineRule="auto"/>
              <w:ind w:left="111"/>
              <w:rPr>
                <w:sz w:val="21"/>
                <w:szCs w:val="21"/>
              </w:rPr>
            </w:pPr>
            <w:r>
              <w:rPr>
                <w:spacing w:val="-1"/>
                <w:sz w:val="21"/>
                <w:szCs w:val="21"/>
              </w:rPr>
              <w:t>侍。封渤海县侯。其诗以七言歌行最富特</w:t>
            </w:r>
          </w:p>
          <w:p w14:paraId="55BD1E28">
            <w:pPr>
              <w:pStyle w:val="15"/>
              <w:spacing w:before="62" w:line="221" w:lineRule="auto"/>
              <w:ind w:left="112" w:leftChars="0"/>
              <w:rPr>
                <w:rFonts w:ascii="宋体" w:hAnsi="宋体" w:eastAsia="宋体" w:cs="宋体"/>
                <w:kern w:val="2"/>
                <w:sz w:val="21"/>
                <w:szCs w:val="21"/>
                <w:lang w:val="en-US" w:eastAsia="en-US" w:bidi="ar-SA"/>
              </w:rPr>
            </w:pPr>
            <w:r>
              <w:rPr>
                <w:spacing w:val="-5"/>
                <w:sz w:val="21"/>
                <w:szCs w:val="21"/>
              </w:rPr>
              <w:t>色，笔力雄健，</w:t>
            </w:r>
            <w:r>
              <w:rPr>
                <w:spacing w:val="-17"/>
                <w:sz w:val="21"/>
                <w:szCs w:val="21"/>
              </w:rPr>
              <w:t xml:space="preserve"> </w:t>
            </w:r>
            <w:r>
              <w:rPr>
                <w:spacing w:val="-5"/>
                <w:sz w:val="21"/>
                <w:szCs w:val="21"/>
              </w:rPr>
              <w:t>气势奔放。边塞诗与岑参齐</w:t>
            </w:r>
          </w:p>
        </w:tc>
        <w:tc>
          <w:tcPr>
            <w:tcW w:w="2045" w:type="dxa"/>
            <w:gridSpan w:val="3"/>
            <w:vAlign w:val="top"/>
          </w:tcPr>
          <w:p w14:paraId="55872BB1">
            <w:pPr>
              <w:pStyle w:val="15"/>
              <w:spacing w:before="55" w:line="248" w:lineRule="auto"/>
              <w:ind w:left="113" w:right="103" w:firstLine="14"/>
              <w:rPr>
                <w:sz w:val="21"/>
                <w:szCs w:val="21"/>
              </w:rPr>
            </w:pPr>
            <w:r>
              <w:rPr>
                <w:rFonts w:ascii="Times New Roman" w:hAnsi="Times New Roman" w:eastAsia="Times New Roman" w:cs="Times New Roman"/>
                <w:spacing w:val="-16"/>
                <w:sz w:val="21"/>
                <w:szCs w:val="21"/>
              </w:rPr>
              <w:t>1.</w:t>
            </w:r>
            <w:r>
              <w:rPr>
                <w:rFonts w:ascii="Times New Roman" w:hAnsi="Times New Roman" w:eastAsia="Times New Roman" w:cs="Times New Roman"/>
                <w:spacing w:val="-22"/>
                <w:sz w:val="21"/>
                <w:szCs w:val="21"/>
              </w:rPr>
              <w:t xml:space="preserve"> </w:t>
            </w:r>
            <w:r>
              <w:rPr>
                <w:spacing w:val="-16"/>
                <w:sz w:val="21"/>
                <w:szCs w:val="21"/>
              </w:rPr>
              <w:t>同学交流，完</w:t>
            </w:r>
            <w:r>
              <w:rPr>
                <w:sz w:val="21"/>
                <w:szCs w:val="21"/>
              </w:rPr>
              <w:t xml:space="preserve"> </w:t>
            </w:r>
            <w:r>
              <w:rPr>
                <w:spacing w:val="-2"/>
                <w:sz w:val="21"/>
                <w:szCs w:val="21"/>
              </w:rPr>
              <w:t>成填空。</w:t>
            </w:r>
          </w:p>
          <w:p w14:paraId="3E34AE2D">
            <w:pPr>
              <w:spacing w:line="257" w:lineRule="auto"/>
              <w:rPr>
                <w:rFonts w:ascii="Arial"/>
                <w:sz w:val="21"/>
                <w:szCs w:val="21"/>
              </w:rPr>
            </w:pPr>
          </w:p>
          <w:p w14:paraId="74660C52">
            <w:pPr>
              <w:spacing w:line="257" w:lineRule="auto"/>
              <w:rPr>
                <w:rFonts w:ascii="Arial"/>
                <w:sz w:val="21"/>
                <w:szCs w:val="21"/>
              </w:rPr>
            </w:pPr>
          </w:p>
          <w:p w14:paraId="2742A8B6">
            <w:pPr>
              <w:spacing w:line="257" w:lineRule="auto"/>
              <w:rPr>
                <w:rFonts w:ascii="Arial"/>
                <w:sz w:val="21"/>
                <w:szCs w:val="21"/>
              </w:rPr>
            </w:pPr>
          </w:p>
          <w:p w14:paraId="413AC8BB">
            <w:pPr>
              <w:spacing w:line="258" w:lineRule="auto"/>
              <w:rPr>
                <w:rFonts w:ascii="Arial"/>
                <w:sz w:val="21"/>
                <w:szCs w:val="21"/>
              </w:rPr>
            </w:pPr>
          </w:p>
          <w:p w14:paraId="4443D27F">
            <w:pPr>
              <w:spacing w:line="258" w:lineRule="auto"/>
              <w:rPr>
                <w:rFonts w:ascii="Arial"/>
                <w:sz w:val="21"/>
                <w:szCs w:val="21"/>
              </w:rPr>
            </w:pPr>
          </w:p>
          <w:p w14:paraId="109A0E85">
            <w:pPr>
              <w:spacing w:line="258" w:lineRule="auto"/>
              <w:rPr>
                <w:rFonts w:ascii="Arial"/>
                <w:sz w:val="21"/>
                <w:szCs w:val="21"/>
              </w:rPr>
            </w:pPr>
          </w:p>
          <w:p w14:paraId="16319235">
            <w:pPr>
              <w:spacing w:line="258" w:lineRule="auto"/>
              <w:rPr>
                <w:rFonts w:ascii="Arial"/>
                <w:sz w:val="21"/>
                <w:szCs w:val="21"/>
              </w:rPr>
            </w:pPr>
          </w:p>
          <w:p w14:paraId="53B566BF">
            <w:pPr>
              <w:spacing w:line="258" w:lineRule="auto"/>
              <w:rPr>
                <w:rFonts w:ascii="Arial"/>
                <w:sz w:val="21"/>
                <w:szCs w:val="21"/>
              </w:rPr>
            </w:pPr>
          </w:p>
          <w:p w14:paraId="4A3D7B69">
            <w:pPr>
              <w:spacing w:line="258" w:lineRule="auto"/>
              <w:rPr>
                <w:rFonts w:ascii="Arial"/>
                <w:sz w:val="21"/>
                <w:szCs w:val="21"/>
              </w:rPr>
            </w:pPr>
          </w:p>
          <w:p w14:paraId="0DB23D25">
            <w:pPr>
              <w:spacing w:line="258" w:lineRule="auto"/>
              <w:rPr>
                <w:rFonts w:ascii="Arial"/>
                <w:sz w:val="21"/>
                <w:szCs w:val="21"/>
              </w:rPr>
            </w:pPr>
          </w:p>
          <w:p w14:paraId="1A7C5129">
            <w:pPr>
              <w:spacing w:line="258" w:lineRule="auto"/>
              <w:rPr>
                <w:rFonts w:ascii="Arial"/>
                <w:sz w:val="21"/>
                <w:szCs w:val="21"/>
              </w:rPr>
            </w:pPr>
          </w:p>
          <w:p w14:paraId="09DB7D60">
            <w:pPr>
              <w:spacing w:line="258" w:lineRule="auto"/>
              <w:rPr>
                <w:rFonts w:ascii="Arial"/>
                <w:sz w:val="21"/>
                <w:szCs w:val="21"/>
              </w:rPr>
            </w:pPr>
          </w:p>
          <w:p w14:paraId="37A190B0">
            <w:pPr>
              <w:pStyle w:val="15"/>
              <w:spacing w:before="69" w:line="221" w:lineRule="auto"/>
              <w:ind w:left="108"/>
              <w:rPr>
                <w:sz w:val="21"/>
                <w:szCs w:val="21"/>
              </w:rPr>
            </w:pPr>
            <w:r>
              <w:rPr>
                <w:rFonts w:ascii="Times New Roman" w:hAnsi="Times New Roman" w:eastAsia="Times New Roman" w:cs="Times New Roman"/>
                <w:spacing w:val="-1"/>
                <w:sz w:val="21"/>
                <w:szCs w:val="21"/>
              </w:rPr>
              <w:t>2.</w:t>
            </w:r>
            <w:r>
              <w:rPr>
                <w:spacing w:val="-1"/>
                <w:sz w:val="21"/>
                <w:szCs w:val="21"/>
              </w:rPr>
              <w:t>理解运用</w:t>
            </w:r>
          </w:p>
          <w:p w14:paraId="1AA6F106">
            <w:pPr>
              <w:pStyle w:val="15"/>
              <w:spacing w:before="61" w:line="247" w:lineRule="auto"/>
              <w:ind w:left="113" w:right="196" w:firstLine="4"/>
              <w:rPr>
                <w:sz w:val="21"/>
                <w:szCs w:val="21"/>
              </w:rPr>
            </w:pPr>
            <w:r>
              <w:rPr>
                <w:spacing w:val="-19"/>
                <w:sz w:val="21"/>
                <w:szCs w:val="21"/>
              </w:rPr>
              <w:t>（</w:t>
            </w:r>
            <w:r>
              <w:rPr>
                <w:rFonts w:ascii="Times New Roman" w:hAnsi="Times New Roman" w:eastAsia="Times New Roman" w:cs="Times New Roman"/>
                <w:spacing w:val="-19"/>
                <w:sz w:val="21"/>
                <w:szCs w:val="21"/>
              </w:rPr>
              <w:t>1</w:t>
            </w:r>
            <w:r>
              <w:rPr>
                <w:spacing w:val="-19"/>
                <w:sz w:val="21"/>
                <w:szCs w:val="21"/>
              </w:rPr>
              <w:t>）《为中华</w:t>
            </w:r>
            <w:r>
              <w:rPr>
                <w:spacing w:val="5"/>
                <w:sz w:val="21"/>
                <w:szCs w:val="21"/>
              </w:rPr>
              <w:t xml:space="preserve"> </w:t>
            </w:r>
            <w:r>
              <w:rPr>
                <w:spacing w:val="-2"/>
                <w:sz w:val="21"/>
                <w:szCs w:val="21"/>
              </w:rPr>
              <w:t>之崛起而读</w:t>
            </w:r>
          </w:p>
          <w:p w14:paraId="2270FF1E">
            <w:pPr>
              <w:pStyle w:val="15"/>
              <w:spacing w:before="59" w:line="257" w:lineRule="auto"/>
              <w:ind w:left="111" w:right="187" w:firstLine="5"/>
              <w:rPr>
                <w:sz w:val="21"/>
                <w:szCs w:val="21"/>
              </w:rPr>
            </w:pPr>
            <w:r>
              <w:rPr>
                <w:spacing w:val="-2"/>
                <w:sz w:val="21"/>
                <w:szCs w:val="21"/>
              </w:rPr>
              <w:t>书》中讲了三</w:t>
            </w:r>
            <w:r>
              <w:rPr>
                <w:spacing w:val="1"/>
                <w:sz w:val="21"/>
                <w:szCs w:val="21"/>
              </w:rPr>
              <w:t xml:space="preserve"> </w:t>
            </w:r>
            <w:r>
              <w:rPr>
                <w:spacing w:val="-19"/>
                <w:sz w:val="21"/>
                <w:szCs w:val="21"/>
              </w:rPr>
              <w:t>件事，</w:t>
            </w:r>
            <w:r>
              <w:rPr>
                <w:spacing w:val="3"/>
                <w:sz w:val="21"/>
                <w:szCs w:val="21"/>
              </w:rPr>
              <w:t xml:space="preserve"> </w:t>
            </w:r>
            <w:r>
              <w:rPr>
                <w:spacing w:val="-19"/>
                <w:sz w:val="21"/>
                <w:szCs w:val="21"/>
              </w:rPr>
              <w:t>按事情</w:t>
            </w:r>
            <w:r>
              <w:rPr>
                <w:sz w:val="21"/>
                <w:szCs w:val="21"/>
              </w:rPr>
              <w:t xml:space="preserve"> </w:t>
            </w:r>
            <w:r>
              <w:rPr>
                <w:spacing w:val="-2"/>
                <w:sz w:val="21"/>
                <w:szCs w:val="21"/>
              </w:rPr>
              <w:t>的起因、经</w:t>
            </w:r>
          </w:p>
          <w:p w14:paraId="64B1B18A">
            <w:pPr>
              <w:pStyle w:val="15"/>
              <w:spacing w:before="60" w:line="261" w:lineRule="auto"/>
              <w:ind w:left="111" w:right="187"/>
              <w:rPr>
                <w:sz w:val="21"/>
                <w:szCs w:val="21"/>
              </w:rPr>
            </w:pPr>
            <w:r>
              <w:rPr>
                <w:spacing w:val="-15"/>
                <w:sz w:val="21"/>
                <w:szCs w:val="21"/>
              </w:rPr>
              <w:t>过、结果，</w:t>
            </w:r>
            <w:r>
              <w:rPr>
                <w:spacing w:val="-23"/>
                <w:sz w:val="21"/>
                <w:szCs w:val="21"/>
              </w:rPr>
              <w:t xml:space="preserve"> </w:t>
            </w:r>
            <w:r>
              <w:rPr>
                <w:spacing w:val="-15"/>
                <w:sz w:val="21"/>
                <w:szCs w:val="21"/>
              </w:rPr>
              <w:t>把</w:t>
            </w:r>
            <w:r>
              <w:rPr>
                <w:sz w:val="21"/>
                <w:szCs w:val="21"/>
              </w:rPr>
              <w:t xml:space="preserve"> </w:t>
            </w:r>
            <w:r>
              <w:rPr>
                <w:spacing w:val="-1"/>
                <w:sz w:val="21"/>
                <w:szCs w:val="21"/>
              </w:rPr>
              <w:t>握每件事的重</w:t>
            </w:r>
            <w:r>
              <w:rPr>
                <w:sz w:val="21"/>
                <w:szCs w:val="21"/>
              </w:rPr>
              <w:t xml:space="preserve"> </w:t>
            </w:r>
            <w:r>
              <w:rPr>
                <w:spacing w:val="-1"/>
                <w:sz w:val="21"/>
                <w:szCs w:val="21"/>
              </w:rPr>
              <w:t>点，再整体把</w:t>
            </w:r>
            <w:r>
              <w:rPr>
                <w:sz w:val="21"/>
                <w:szCs w:val="21"/>
              </w:rPr>
              <w:t xml:space="preserve"> </w:t>
            </w:r>
            <w:r>
              <w:rPr>
                <w:spacing w:val="-1"/>
                <w:sz w:val="21"/>
                <w:szCs w:val="21"/>
              </w:rPr>
              <w:t>握课文的重</w:t>
            </w:r>
          </w:p>
          <w:p w14:paraId="3747A162">
            <w:pPr>
              <w:pStyle w:val="15"/>
              <w:spacing w:before="60" w:line="225" w:lineRule="auto"/>
              <w:ind w:left="122"/>
              <w:rPr>
                <w:sz w:val="21"/>
                <w:szCs w:val="21"/>
              </w:rPr>
            </w:pPr>
            <w:r>
              <w:rPr>
                <w:spacing w:val="-12"/>
                <w:sz w:val="21"/>
                <w:szCs w:val="21"/>
              </w:rPr>
              <w:t>点。</w:t>
            </w:r>
          </w:p>
          <w:p w14:paraId="0AF70360">
            <w:pPr>
              <w:pStyle w:val="15"/>
              <w:spacing w:before="57" w:line="249" w:lineRule="auto"/>
              <w:ind w:left="111" w:right="121" w:firstLine="6"/>
              <w:rPr>
                <w:sz w:val="21"/>
                <w:szCs w:val="21"/>
              </w:rPr>
            </w:pPr>
            <w:r>
              <w:rPr>
                <w:spacing w:val="-9"/>
                <w:sz w:val="21"/>
                <w:szCs w:val="21"/>
              </w:rPr>
              <w:t>（2</w:t>
            </w:r>
            <w:r>
              <w:rPr>
                <w:spacing w:val="-37"/>
                <w:sz w:val="21"/>
                <w:szCs w:val="21"/>
              </w:rPr>
              <w:t xml:space="preserve"> </w:t>
            </w:r>
            <w:r>
              <w:rPr>
                <w:spacing w:val="-9"/>
                <w:sz w:val="21"/>
                <w:szCs w:val="21"/>
              </w:rPr>
              <w:t>）</w:t>
            </w:r>
            <w:r>
              <w:rPr>
                <w:spacing w:val="-60"/>
                <w:sz w:val="21"/>
                <w:szCs w:val="21"/>
              </w:rPr>
              <w:t xml:space="preserve"> </w:t>
            </w:r>
            <w:r>
              <w:rPr>
                <w:spacing w:val="-9"/>
                <w:sz w:val="21"/>
                <w:szCs w:val="21"/>
              </w:rPr>
              <w:t>抄</w:t>
            </w:r>
            <w:r>
              <w:rPr>
                <w:spacing w:val="-52"/>
                <w:sz w:val="21"/>
                <w:szCs w:val="21"/>
              </w:rPr>
              <w:t xml:space="preserve"> </w:t>
            </w:r>
            <w:r>
              <w:rPr>
                <w:spacing w:val="-9"/>
                <w:sz w:val="21"/>
                <w:szCs w:val="21"/>
              </w:rPr>
              <w:t>写</w:t>
            </w:r>
            <w:r>
              <w:rPr>
                <w:spacing w:val="-60"/>
                <w:sz w:val="21"/>
                <w:szCs w:val="21"/>
              </w:rPr>
              <w:t xml:space="preserve"> </w:t>
            </w:r>
            <w:r>
              <w:rPr>
                <w:spacing w:val="-9"/>
                <w:sz w:val="21"/>
                <w:szCs w:val="21"/>
              </w:rPr>
              <w:t>词</w:t>
            </w:r>
            <w:r>
              <w:rPr>
                <w:sz w:val="21"/>
                <w:szCs w:val="21"/>
              </w:rPr>
              <w:t xml:space="preserve"> </w:t>
            </w:r>
            <w:r>
              <w:rPr>
                <w:spacing w:val="-4"/>
                <w:sz w:val="21"/>
                <w:szCs w:val="21"/>
              </w:rPr>
              <w:t>语。</w:t>
            </w:r>
          </w:p>
          <w:p w14:paraId="2B054C51">
            <w:pPr>
              <w:pStyle w:val="15"/>
              <w:spacing w:before="58" w:line="247" w:lineRule="auto"/>
              <w:ind w:left="129" w:right="112" w:hanging="11"/>
              <w:rPr>
                <w:sz w:val="21"/>
                <w:szCs w:val="21"/>
              </w:rPr>
            </w:pPr>
            <w:r>
              <w:rPr>
                <w:spacing w:val="-7"/>
                <w:sz w:val="21"/>
                <w:szCs w:val="21"/>
              </w:rPr>
              <w:t>（3）理解成语</w:t>
            </w:r>
            <w:r>
              <w:rPr>
                <w:spacing w:val="5"/>
                <w:sz w:val="21"/>
                <w:szCs w:val="21"/>
              </w:rPr>
              <w:t xml:space="preserve"> </w:t>
            </w:r>
            <w:r>
              <w:rPr>
                <w:spacing w:val="-5"/>
                <w:sz w:val="21"/>
                <w:szCs w:val="21"/>
              </w:rPr>
              <w:t>的含义</w:t>
            </w:r>
          </w:p>
          <w:p w14:paraId="49D1EC66">
            <w:pPr>
              <w:spacing w:line="307" w:lineRule="auto"/>
              <w:rPr>
                <w:rFonts w:ascii="Arial"/>
                <w:sz w:val="21"/>
                <w:szCs w:val="21"/>
              </w:rPr>
            </w:pPr>
          </w:p>
          <w:p w14:paraId="5E61B9DB">
            <w:pPr>
              <w:pStyle w:val="15"/>
              <w:spacing w:before="69" w:line="268" w:lineRule="auto"/>
              <w:ind w:left="470" w:right="67" w:hanging="352"/>
              <w:jc w:val="right"/>
              <w:rPr>
                <w:sz w:val="21"/>
                <w:szCs w:val="21"/>
              </w:rPr>
            </w:pPr>
            <w:r>
              <w:rPr>
                <w:spacing w:val="-7"/>
                <w:sz w:val="21"/>
                <w:szCs w:val="21"/>
              </w:rPr>
              <w:t>（4）大 声</w:t>
            </w:r>
            <w:r>
              <w:rPr>
                <w:spacing w:val="14"/>
                <w:sz w:val="21"/>
                <w:szCs w:val="21"/>
              </w:rPr>
              <w:t xml:space="preserve"> </w:t>
            </w:r>
            <w:r>
              <w:rPr>
                <w:spacing w:val="-7"/>
                <w:sz w:val="21"/>
                <w:szCs w:val="21"/>
              </w:rPr>
              <w:t>朗</w:t>
            </w:r>
            <w:r>
              <w:rPr>
                <w:sz w:val="21"/>
                <w:szCs w:val="21"/>
              </w:rPr>
              <w:t xml:space="preserve"> </w:t>
            </w:r>
            <w:r>
              <w:rPr>
                <w:spacing w:val="-18"/>
                <w:sz w:val="21"/>
                <w:szCs w:val="21"/>
              </w:rPr>
              <w:t>读</w:t>
            </w:r>
            <w:r>
              <w:rPr>
                <w:spacing w:val="-43"/>
                <w:sz w:val="21"/>
                <w:szCs w:val="21"/>
              </w:rPr>
              <w:t xml:space="preserve"> </w:t>
            </w:r>
            <w:r>
              <w:rPr>
                <w:spacing w:val="-18"/>
                <w:sz w:val="21"/>
                <w:szCs w:val="21"/>
              </w:rPr>
              <w:t>书</w:t>
            </w:r>
            <w:r>
              <w:rPr>
                <w:spacing w:val="-29"/>
                <w:sz w:val="21"/>
                <w:szCs w:val="21"/>
              </w:rPr>
              <w:t xml:space="preserve"> </w:t>
            </w:r>
            <w:r>
              <w:rPr>
                <w:spacing w:val="-18"/>
                <w:sz w:val="21"/>
                <w:szCs w:val="21"/>
              </w:rPr>
              <w:t>中</w:t>
            </w:r>
            <w:r>
              <w:rPr>
                <w:spacing w:val="-34"/>
                <w:sz w:val="21"/>
                <w:szCs w:val="21"/>
              </w:rPr>
              <w:t xml:space="preserve"> </w:t>
            </w:r>
            <w:r>
              <w:rPr>
                <w:spacing w:val="-18"/>
                <w:sz w:val="21"/>
                <w:szCs w:val="21"/>
              </w:rPr>
              <w:t>的</w:t>
            </w:r>
            <w:r>
              <w:rPr>
                <w:sz w:val="21"/>
                <w:szCs w:val="21"/>
              </w:rPr>
              <w:t xml:space="preserve"> </w:t>
            </w:r>
            <w:r>
              <w:rPr>
                <w:spacing w:val="-23"/>
                <w:sz w:val="21"/>
                <w:szCs w:val="21"/>
              </w:rPr>
              <w:t>句子，</w:t>
            </w:r>
            <w:r>
              <w:rPr>
                <w:spacing w:val="-62"/>
                <w:sz w:val="21"/>
                <w:szCs w:val="21"/>
              </w:rPr>
              <w:t xml:space="preserve"> </w:t>
            </w:r>
            <w:r>
              <w:rPr>
                <w:spacing w:val="-23"/>
                <w:sz w:val="21"/>
                <w:szCs w:val="21"/>
              </w:rPr>
              <w:t>感受</w:t>
            </w:r>
            <w:r>
              <w:rPr>
                <w:sz w:val="21"/>
                <w:szCs w:val="21"/>
              </w:rPr>
              <w:t xml:space="preserve"> </w:t>
            </w:r>
            <w:r>
              <w:rPr>
                <w:spacing w:val="34"/>
                <w:sz w:val="21"/>
                <w:szCs w:val="21"/>
              </w:rPr>
              <w:t>反问句和</w:t>
            </w:r>
            <w:r>
              <w:rPr>
                <w:spacing w:val="1"/>
                <w:sz w:val="21"/>
                <w:szCs w:val="21"/>
              </w:rPr>
              <w:t xml:space="preserve"> </w:t>
            </w:r>
            <w:r>
              <w:rPr>
                <w:spacing w:val="34"/>
                <w:sz w:val="21"/>
                <w:szCs w:val="21"/>
              </w:rPr>
              <w:t>陈述句的</w:t>
            </w:r>
            <w:r>
              <w:rPr>
                <w:spacing w:val="1"/>
                <w:sz w:val="21"/>
                <w:szCs w:val="21"/>
              </w:rPr>
              <w:t xml:space="preserve"> </w:t>
            </w:r>
            <w:r>
              <w:rPr>
                <w:spacing w:val="-15"/>
                <w:sz w:val="21"/>
                <w:szCs w:val="21"/>
              </w:rPr>
              <w:t>不同，体会</w:t>
            </w:r>
            <w:r>
              <w:rPr>
                <w:spacing w:val="3"/>
                <w:sz w:val="21"/>
                <w:szCs w:val="21"/>
              </w:rPr>
              <w:t xml:space="preserve"> </w:t>
            </w:r>
            <w:r>
              <w:rPr>
                <w:spacing w:val="34"/>
                <w:sz w:val="21"/>
                <w:szCs w:val="21"/>
              </w:rPr>
              <w:t>反问句更</w:t>
            </w:r>
            <w:r>
              <w:rPr>
                <w:spacing w:val="1"/>
                <w:sz w:val="21"/>
                <w:szCs w:val="21"/>
              </w:rPr>
              <w:t xml:space="preserve"> </w:t>
            </w:r>
            <w:r>
              <w:rPr>
                <w:spacing w:val="34"/>
                <w:sz w:val="21"/>
                <w:szCs w:val="21"/>
              </w:rPr>
              <w:t>加强烈的</w:t>
            </w:r>
            <w:r>
              <w:rPr>
                <w:spacing w:val="1"/>
                <w:sz w:val="21"/>
                <w:szCs w:val="21"/>
              </w:rPr>
              <w:t xml:space="preserve"> </w:t>
            </w:r>
            <w:r>
              <w:rPr>
                <w:spacing w:val="-7"/>
                <w:sz w:val="21"/>
                <w:szCs w:val="21"/>
              </w:rPr>
              <w:t>表达效果。</w:t>
            </w:r>
          </w:p>
          <w:p w14:paraId="2BDC6EBE">
            <w:pPr>
              <w:pStyle w:val="15"/>
              <w:spacing w:before="60" w:line="248" w:lineRule="auto"/>
              <w:ind w:left="114" w:leftChars="0" w:right="152" w:rightChars="0" w:firstLine="1" w:firstLineChars="0"/>
              <w:rPr>
                <w:rFonts w:ascii="宋体" w:hAnsi="宋体" w:eastAsia="宋体" w:cs="宋体"/>
                <w:kern w:val="2"/>
                <w:sz w:val="21"/>
                <w:szCs w:val="21"/>
                <w:lang w:val="en-US" w:eastAsia="en-US" w:bidi="ar-SA"/>
              </w:rPr>
            </w:pPr>
            <w:r>
              <w:rPr>
                <w:spacing w:val="3"/>
                <w:sz w:val="21"/>
                <w:szCs w:val="21"/>
              </w:rPr>
              <w:t xml:space="preserve">3.读背古诗， </w:t>
            </w:r>
            <w:r>
              <w:rPr>
                <w:spacing w:val="-2"/>
                <w:sz w:val="21"/>
                <w:szCs w:val="21"/>
              </w:rPr>
              <w:t>说古诗大意。</w:t>
            </w:r>
          </w:p>
        </w:tc>
        <w:tc>
          <w:tcPr>
            <w:tcW w:w="1980" w:type="dxa"/>
            <w:vAlign w:val="top"/>
          </w:tcPr>
          <w:p w14:paraId="05F3C523">
            <w:pPr>
              <w:rPr>
                <w:rFonts w:ascii="Arial" w:hAnsi="Times New Roman" w:eastAsia="宋体" w:cs="Times New Roman"/>
                <w:kern w:val="2"/>
                <w:sz w:val="21"/>
                <w:szCs w:val="21"/>
                <w:lang w:val="en-US" w:eastAsia="zh-CN" w:bidi="ar-SA"/>
              </w:rPr>
            </w:pPr>
          </w:p>
        </w:tc>
      </w:tr>
    </w:tbl>
    <w:p w14:paraId="2E2F5D87">
      <w:pPr>
        <w:spacing w:before="13"/>
        <w:rPr>
          <w:sz w:val="21"/>
          <w:szCs w:val="21"/>
        </w:rPr>
      </w:pPr>
    </w:p>
    <w:tbl>
      <w:tblPr>
        <w:tblStyle w:val="16"/>
        <w:tblW w:w="10146" w:type="dxa"/>
        <w:tblInd w:w="-451"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729"/>
        <w:gridCol w:w="4450"/>
        <w:gridCol w:w="2100"/>
        <w:gridCol w:w="1867"/>
      </w:tblGrid>
      <w:tr w14:paraId="350B68A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807" w:hRule="atLeast"/>
        </w:trPr>
        <w:tc>
          <w:tcPr>
            <w:tcW w:w="1729" w:type="dxa"/>
            <w:vAlign w:val="top"/>
          </w:tcPr>
          <w:p w14:paraId="01C63A77">
            <w:pPr>
              <w:rPr>
                <w:rFonts w:ascii="Arial"/>
                <w:sz w:val="21"/>
                <w:szCs w:val="21"/>
              </w:rPr>
            </w:pPr>
          </w:p>
        </w:tc>
        <w:tc>
          <w:tcPr>
            <w:tcW w:w="4450" w:type="dxa"/>
            <w:vAlign w:val="top"/>
          </w:tcPr>
          <w:p w14:paraId="0A83BC6C">
            <w:pPr>
              <w:pStyle w:val="15"/>
              <w:spacing w:before="55" w:line="248" w:lineRule="auto"/>
              <w:ind w:left="111" w:right="511" w:firstLine="1"/>
              <w:rPr>
                <w:sz w:val="21"/>
                <w:szCs w:val="21"/>
              </w:rPr>
            </w:pPr>
            <w:r>
              <w:rPr>
                <w:spacing w:val="-1"/>
                <w:sz w:val="21"/>
                <w:szCs w:val="21"/>
              </w:rPr>
              <w:t>名，并称“高岑”，风格也大略相近。有</w:t>
            </w:r>
            <w:r>
              <w:rPr>
                <w:spacing w:val="1"/>
                <w:sz w:val="21"/>
                <w:szCs w:val="21"/>
              </w:rPr>
              <w:t xml:space="preserve"> </w:t>
            </w:r>
            <w:r>
              <w:rPr>
                <w:spacing w:val="-18"/>
                <w:sz w:val="21"/>
                <w:szCs w:val="21"/>
              </w:rPr>
              <w:t>《高常待集》。</w:t>
            </w:r>
          </w:p>
          <w:p w14:paraId="037083ED">
            <w:pPr>
              <w:pStyle w:val="15"/>
              <w:spacing w:before="61" w:line="221" w:lineRule="auto"/>
              <w:ind w:left="535"/>
              <w:rPr>
                <w:sz w:val="21"/>
                <w:szCs w:val="21"/>
              </w:rPr>
            </w:pPr>
            <w:r>
              <w:rPr>
                <w:spacing w:val="-2"/>
                <w:sz w:val="21"/>
                <w:szCs w:val="21"/>
              </w:rPr>
              <w:t>（3）说说诗的大意。</w:t>
            </w:r>
          </w:p>
          <w:p w14:paraId="4E31DAF3">
            <w:pPr>
              <w:pStyle w:val="15"/>
              <w:spacing w:before="59" w:line="221" w:lineRule="auto"/>
              <w:ind w:left="620"/>
              <w:rPr>
                <w:sz w:val="21"/>
                <w:szCs w:val="21"/>
              </w:rPr>
            </w:pPr>
            <w:r>
              <w:rPr>
                <w:sz w:val="21"/>
                <w:szCs w:val="21"/>
              </w:rPr>
              <w:t>“千里黄云白日曛，北风吹雁雪纷</w:t>
            </w:r>
          </w:p>
          <w:p w14:paraId="13482DE0">
            <w:pPr>
              <w:pStyle w:val="15"/>
              <w:spacing w:before="60" w:line="261" w:lineRule="auto"/>
              <w:ind w:left="109" w:right="292" w:firstLine="2"/>
              <w:rPr>
                <w:sz w:val="21"/>
                <w:szCs w:val="21"/>
              </w:rPr>
            </w:pPr>
            <w:r>
              <w:rPr>
                <w:spacing w:val="-6"/>
                <w:sz w:val="21"/>
                <w:szCs w:val="21"/>
              </w:rPr>
              <w:t>纷。 ”这两句以其内心之真，写别离心绪，</w:t>
            </w:r>
            <w:r>
              <w:rPr>
                <w:spacing w:val="7"/>
                <w:sz w:val="21"/>
                <w:szCs w:val="21"/>
              </w:rPr>
              <w:t xml:space="preserve"> </w:t>
            </w:r>
            <w:r>
              <w:rPr>
                <w:spacing w:val="-10"/>
                <w:sz w:val="21"/>
                <w:szCs w:val="21"/>
              </w:rPr>
              <w:t>所以感情真挚； 作者以宽阔的胸襟，</w:t>
            </w:r>
            <w:r>
              <w:rPr>
                <w:spacing w:val="-16"/>
                <w:sz w:val="21"/>
                <w:szCs w:val="21"/>
              </w:rPr>
              <w:t xml:space="preserve"> </w:t>
            </w:r>
            <w:r>
              <w:rPr>
                <w:spacing w:val="-10"/>
                <w:sz w:val="21"/>
                <w:szCs w:val="21"/>
              </w:rPr>
              <w:t>叙述眼</w:t>
            </w:r>
            <w:r>
              <w:rPr>
                <w:sz w:val="21"/>
                <w:szCs w:val="21"/>
              </w:rPr>
              <w:t xml:space="preserve"> </w:t>
            </w:r>
            <w:r>
              <w:rPr>
                <w:spacing w:val="-5"/>
                <w:sz w:val="21"/>
                <w:szCs w:val="21"/>
              </w:rPr>
              <w:t>前景色，让人感到悲壮凄凉。北风呼啸，</w:t>
            </w:r>
            <w:r>
              <w:rPr>
                <w:spacing w:val="-16"/>
                <w:sz w:val="21"/>
                <w:szCs w:val="21"/>
              </w:rPr>
              <w:t xml:space="preserve"> </w:t>
            </w:r>
            <w:r>
              <w:rPr>
                <w:spacing w:val="-5"/>
                <w:sz w:val="21"/>
                <w:szCs w:val="21"/>
              </w:rPr>
              <w:t>黄</w:t>
            </w:r>
            <w:r>
              <w:rPr>
                <w:sz w:val="21"/>
                <w:szCs w:val="21"/>
              </w:rPr>
              <w:t xml:space="preserve"> </w:t>
            </w:r>
            <w:r>
              <w:rPr>
                <w:spacing w:val="-6"/>
                <w:sz w:val="21"/>
                <w:szCs w:val="21"/>
              </w:rPr>
              <w:t>沙千里，遮天蔽日， 到处都是灰蒙蒙的一</w:t>
            </w:r>
          </w:p>
          <w:p w14:paraId="5B18B383">
            <w:pPr>
              <w:pStyle w:val="15"/>
              <w:spacing w:before="64" w:line="268" w:lineRule="auto"/>
              <w:ind w:left="107" w:right="292" w:firstLine="6"/>
              <w:rPr>
                <w:sz w:val="21"/>
                <w:szCs w:val="21"/>
              </w:rPr>
            </w:pPr>
            <w:r>
              <w:rPr>
                <w:spacing w:val="-6"/>
                <w:sz w:val="21"/>
                <w:szCs w:val="21"/>
              </w:rPr>
              <w:t>片，以致云也似乎变成了黄色， 本来璀璨耀</w:t>
            </w:r>
            <w:r>
              <w:rPr>
                <w:spacing w:val="4"/>
                <w:sz w:val="21"/>
                <w:szCs w:val="21"/>
              </w:rPr>
              <w:t xml:space="preserve"> </w:t>
            </w:r>
            <w:r>
              <w:rPr>
                <w:spacing w:val="-1"/>
                <w:sz w:val="21"/>
                <w:szCs w:val="21"/>
              </w:rPr>
              <w:t>眼的阳光现在也淡然失色，如同落日的余辉</w:t>
            </w:r>
            <w:r>
              <w:rPr>
                <w:spacing w:val="15"/>
                <w:sz w:val="21"/>
                <w:szCs w:val="21"/>
              </w:rPr>
              <w:t xml:space="preserve"> </w:t>
            </w:r>
            <w:r>
              <w:rPr>
                <w:spacing w:val="-1"/>
                <w:sz w:val="21"/>
                <w:szCs w:val="21"/>
              </w:rPr>
              <w:t>一般。大雪纷纷扬扬地飘落，群雁排着整齐</w:t>
            </w:r>
            <w:r>
              <w:rPr>
                <w:spacing w:val="15"/>
                <w:sz w:val="21"/>
                <w:szCs w:val="21"/>
              </w:rPr>
              <w:t xml:space="preserve"> </w:t>
            </w:r>
            <w:r>
              <w:rPr>
                <w:spacing w:val="-1"/>
                <w:sz w:val="21"/>
                <w:szCs w:val="21"/>
              </w:rPr>
              <w:t>的队形向南飞去。落日黄云，大野苍茫，此</w:t>
            </w:r>
            <w:r>
              <w:rPr>
                <w:spacing w:val="7"/>
                <w:sz w:val="21"/>
                <w:szCs w:val="21"/>
              </w:rPr>
              <w:t xml:space="preserve"> </w:t>
            </w:r>
            <w:r>
              <w:rPr>
                <w:spacing w:val="-6"/>
                <w:sz w:val="21"/>
                <w:szCs w:val="21"/>
              </w:rPr>
              <w:t>情此景，不免有些伤感。日暮黄昏， 并且又</w:t>
            </w:r>
            <w:r>
              <w:rPr>
                <w:spacing w:val="11"/>
                <w:sz w:val="21"/>
                <w:szCs w:val="21"/>
              </w:rPr>
              <w:t xml:space="preserve"> </w:t>
            </w:r>
            <w:r>
              <w:rPr>
                <w:spacing w:val="-6"/>
                <w:sz w:val="21"/>
                <w:szCs w:val="21"/>
              </w:rPr>
              <w:t>大雪纷飞， 北风狂吹，只看见远方的群雁，</w:t>
            </w:r>
            <w:r>
              <w:rPr>
                <w:spacing w:val="11"/>
                <w:sz w:val="21"/>
                <w:szCs w:val="21"/>
              </w:rPr>
              <w:t xml:space="preserve"> </w:t>
            </w:r>
            <w:r>
              <w:rPr>
                <w:spacing w:val="-5"/>
                <w:sz w:val="21"/>
                <w:szCs w:val="21"/>
              </w:rPr>
              <w:t>出没寒云，</w:t>
            </w:r>
            <w:r>
              <w:rPr>
                <w:spacing w:val="-14"/>
                <w:sz w:val="21"/>
                <w:szCs w:val="21"/>
              </w:rPr>
              <w:t xml:space="preserve"> </w:t>
            </w:r>
            <w:r>
              <w:rPr>
                <w:spacing w:val="-5"/>
                <w:sz w:val="21"/>
                <w:szCs w:val="21"/>
              </w:rPr>
              <w:t>使人使人产生了伤感。头两句写</w:t>
            </w:r>
            <w:r>
              <w:rPr>
                <w:sz w:val="21"/>
                <w:szCs w:val="21"/>
              </w:rPr>
              <w:t xml:space="preserve"> </w:t>
            </w:r>
            <w:r>
              <w:rPr>
                <w:spacing w:val="-1"/>
                <w:sz w:val="21"/>
                <w:szCs w:val="21"/>
              </w:rPr>
              <w:t>景但可以衬托出作者的忧郁伤感，使人像是</w:t>
            </w:r>
            <w:r>
              <w:rPr>
                <w:spacing w:val="15"/>
                <w:sz w:val="21"/>
                <w:szCs w:val="21"/>
              </w:rPr>
              <w:t xml:space="preserve"> </w:t>
            </w:r>
            <w:r>
              <w:rPr>
                <w:spacing w:val="-1"/>
                <w:sz w:val="21"/>
                <w:szCs w:val="21"/>
              </w:rPr>
              <w:t>置身于风雪之中。</w:t>
            </w:r>
          </w:p>
          <w:p w14:paraId="442E1C71">
            <w:pPr>
              <w:pStyle w:val="15"/>
              <w:spacing w:before="61" w:line="221" w:lineRule="auto"/>
              <w:ind w:left="515"/>
              <w:rPr>
                <w:sz w:val="21"/>
                <w:szCs w:val="21"/>
              </w:rPr>
            </w:pPr>
            <w:r>
              <w:rPr>
                <w:spacing w:val="-6"/>
                <w:sz w:val="21"/>
                <w:szCs w:val="21"/>
              </w:rPr>
              <w:t>“莫愁前路无知己， 天下谁人不识</w:t>
            </w:r>
          </w:p>
          <w:p w14:paraId="79995088">
            <w:pPr>
              <w:pStyle w:val="15"/>
              <w:spacing w:before="57" w:line="267" w:lineRule="auto"/>
              <w:ind w:left="110" w:right="292" w:firstLine="1"/>
              <w:rPr>
                <w:sz w:val="21"/>
                <w:szCs w:val="21"/>
              </w:rPr>
            </w:pPr>
            <w:r>
              <w:rPr>
                <w:spacing w:val="-11"/>
                <w:sz w:val="21"/>
                <w:szCs w:val="21"/>
              </w:rPr>
              <w:t>君。 ”这两句是对朋友的劝慰： 此去你不要</w:t>
            </w:r>
            <w:r>
              <w:rPr>
                <w:spacing w:val="13"/>
                <w:sz w:val="21"/>
                <w:szCs w:val="21"/>
              </w:rPr>
              <w:t xml:space="preserve"> </w:t>
            </w:r>
            <w:r>
              <w:rPr>
                <w:spacing w:val="-1"/>
                <w:sz w:val="21"/>
                <w:szCs w:val="21"/>
              </w:rPr>
              <w:t>担心遇不到知己，天下哪个不知道你董庭兰</w:t>
            </w:r>
            <w:r>
              <w:rPr>
                <w:spacing w:val="13"/>
                <w:sz w:val="21"/>
                <w:szCs w:val="21"/>
              </w:rPr>
              <w:t xml:space="preserve"> </w:t>
            </w:r>
            <w:r>
              <w:rPr>
                <w:spacing w:val="-1"/>
                <w:sz w:val="21"/>
                <w:szCs w:val="21"/>
              </w:rPr>
              <w:t>啊！话说得多么响亮，多么有力，于慰藉中</w:t>
            </w:r>
            <w:r>
              <w:rPr>
                <w:spacing w:val="13"/>
                <w:sz w:val="21"/>
                <w:szCs w:val="21"/>
              </w:rPr>
              <w:t xml:space="preserve"> </w:t>
            </w:r>
            <w:r>
              <w:rPr>
                <w:spacing w:val="-5"/>
                <w:sz w:val="21"/>
                <w:szCs w:val="21"/>
              </w:rPr>
              <w:t>充满着信心和力量，</w:t>
            </w:r>
            <w:r>
              <w:rPr>
                <w:spacing w:val="-16"/>
                <w:sz w:val="21"/>
                <w:szCs w:val="21"/>
              </w:rPr>
              <w:t xml:space="preserve"> </w:t>
            </w:r>
            <w:r>
              <w:rPr>
                <w:spacing w:val="-5"/>
                <w:sz w:val="21"/>
                <w:szCs w:val="21"/>
              </w:rPr>
              <w:t>激励朋友抖擞精神去奋</w:t>
            </w:r>
            <w:r>
              <w:rPr>
                <w:sz w:val="21"/>
                <w:szCs w:val="21"/>
              </w:rPr>
              <w:t xml:space="preserve"> </w:t>
            </w:r>
            <w:r>
              <w:rPr>
                <w:spacing w:val="-1"/>
                <w:sz w:val="21"/>
                <w:szCs w:val="21"/>
              </w:rPr>
              <w:t>斗、去拼搏。于慰藉之中充满信心和力量。</w:t>
            </w:r>
            <w:r>
              <w:rPr>
                <w:spacing w:val="13"/>
                <w:sz w:val="21"/>
                <w:szCs w:val="21"/>
              </w:rPr>
              <w:t xml:space="preserve"> </w:t>
            </w:r>
            <w:r>
              <w:rPr>
                <w:spacing w:val="-1"/>
                <w:sz w:val="21"/>
                <w:szCs w:val="21"/>
              </w:rPr>
              <w:t>因为是知音，说话才朴质而豪爽；又因其沦</w:t>
            </w:r>
            <w:r>
              <w:rPr>
                <w:spacing w:val="13"/>
                <w:sz w:val="21"/>
                <w:szCs w:val="21"/>
              </w:rPr>
              <w:t xml:space="preserve"> </w:t>
            </w:r>
            <w:r>
              <w:rPr>
                <w:spacing w:val="-1"/>
                <w:sz w:val="21"/>
                <w:szCs w:val="21"/>
              </w:rPr>
              <w:t>落，才以希望为慰藉。</w:t>
            </w:r>
          </w:p>
        </w:tc>
        <w:tc>
          <w:tcPr>
            <w:tcW w:w="2100" w:type="dxa"/>
            <w:vAlign w:val="top"/>
          </w:tcPr>
          <w:p w14:paraId="34BA87BB">
            <w:pPr>
              <w:rPr>
                <w:rFonts w:ascii="Arial"/>
                <w:sz w:val="21"/>
                <w:szCs w:val="21"/>
              </w:rPr>
            </w:pPr>
          </w:p>
        </w:tc>
        <w:tc>
          <w:tcPr>
            <w:tcW w:w="1867" w:type="dxa"/>
            <w:vMerge w:val="restart"/>
            <w:tcBorders>
              <w:bottom w:val="nil"/>
            </w:tcBorders>
            <w:vAlign w:val="top"/>
          </w:tcPr>
          <w:p w14:paraId="0CB2120B">
            <w:pPr>
              <w:rPr>
                <w:rFonts w:ascii="Arial"/>
                <w:sz w:val="21"/>
                <w:szCs w:val="21"/>
              </w:rPr>
            </w:pPr>
          </w:p>
        </w:tc>
      </w:tr>
      <w:tr w14:paraId="10D8EDA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7" w:hRule="atLeast"/>
        </w:trPr>
        <w:tc>
          <w:tcPr>
            <w:tcW w:w="1729" w:type="dxa"/>
            <w:vAlign w:val="top"/>
          </w:tcPr>
          <w:p w14:paraId="16FACFDE">
            <w:pPr>
              <w:pStyle w:val="15"/>
              <w:spacing w:before="54" w:line="222" w:lineRule="auto"/>
              <w:ind w:left="116"/>
              <w:rPr>
                <w:sz w:val="21"/>
                <w:szCs w:val="21"/>
              </w:rPr>
            </w:pPr>
            <w:r>
              <w:rPr>
                <w:b/>
                <w:bCs/>
                <w:spacing w:val="-3"/>
                <w:sz w:val="21"/>
                <w:szCs w:val="21"/>
              </w:rPr>
              <w:t>三、结课</w:t>
            </w:r>
          </w:p>
        </w:tc>
        <w:tc>
          <w:tcPr>
            <w:tcW w:w="4450" w:type="dxa"/>
            <w:vAlign w:val="top"/>
          </w:tcPr>
          <w:p w14:paraId="1DA6F0FD">
            <w:pPr>
              <w:pStyle w:val="15"/>
              <w:spacing w:before="54" w:line="261" w:lineRule="auto"/>
              <w:ind w:left="112" w:right="105" w:firstLine="437"/>
              <w:jc w:val="both"/>
              <w:rPr>
                <w:sz w:val="21"/>
                <w:szCs w:val="21"/>
              </w:rPr>
            </w:pPr>
            <w:r>
              <w:rPr>
                <w:spacing w:val="-3"/>
                <w:sz w:val="21"/>
                <w:szCs w:val="21"/>
              </w:rPr>
              <w:t>同学们，这节课我们知道了抓住事情的起</w:t>
            </w:r>
            <w:r>
              <w:rPr>
                <w:spacing w:val="5"/>
                <w:sz w:val="21"/>
                <w:szCs w:val="21"/>
              </w:rPr>
              <w:t xml:space="preserve"> </w:t>
            </w:r>
            <w:r>
              <w:rPr>
                <w:spacing w:val="-2"/>
                <w:sz w:val="21"/>
                <w:szCs w:val="21"/>
              </w:rPr>
              <w:t>因、经过、结果把握课文的主要内容，还学积</w:t>
            </w:r>
            <w:r>
              <w:rPr>
                <w:spacing w:val="8"/>
                <w:sz w:val="21"/>
                <w:szCs w:val="21"/>
              </w:rPr>
              <w:t xml:space="preserve"> </w:t>
            </w:r>
            <w:r>
              <w:rPr>
                <w:spacing w:val="-6"/>
                <w:sz w:val="21"/>
                <w:szCs w:val="21"/>
              </w:rPr>
              <w:t>累了一些描写人的成语，</w:t>
            </w:r>
            <w:r>
              <w:rPr>
                <w:spacing w:val="-17"/>
                <w:sz w:val="21"/>
                <w:szCs w:val="21"/>
              </w:rPr>
              <w:t xml:space="preserve"> </w:t>
            </w:r>
            <w:r>
              <w:rPr>
                <w:spacing w:val="-6"/>
                <w:sz w:val="21"/>
                <w:szCs w:val="21"/>
              </w:rPr>
              <w:t>学会了一首古诗。收</w:t>
            </w:r>
            <w:r>
              <w:rPr>
                <w:sz w:val="21"/>
                <w:szCs w:val="21"/>
              </w:rPr>
              <w:t xml:space="preserve"> </w:t>
            </w:r>
            <w:r>
              <w:rPr>
                <w:spacing w:val="-2"/>
                <w:sz w:val="21"/>
                <w:szCs w:val="21"/>
              </w:rPr>
              <w:t>获真不少呀！</w:t>
            </w:r>
          </w:p>
        </w:tc>
        <w:tc>
          <w:tcPr>
            <w:tcW w:w="2100" w:type="dxa"/>
            <w:vAlign w:val="top"/>
          </w:tcPr>
          <w:p w14:paraId="3EB39249">
            <w:pPr>
              <w:rPr>
                <w:rFonts w:ascii="Arial"/>
                <w:sz w:val="21"/>
                <w:szCs w:val="21"/>
              </w:rPr>
            </w:pPr>
          </w:p>
        </w:tc>
        <w:tc>
          <w:tcPr>
            <w:tcW w:w="1867" w:type="dxa"/>
            <w:vMerge w:val="continue"/>
            <w:tcBorders>
              <w:top w:val="nil"/>
              <w:bottom w:val="nil"/>
            </w:tcBorders>
            <w:vAlign w:val="top"/>
          </w:tcPr>
          <w:p w14:paraId="2BD056E2">
            <w:pPr>
              <w:rPr>
                <w:rFonts w:ascii="Arial"/>
                <w:sz w:val="21"/>
                <w:szCs w:val="21"/>
              </w:rPr>
            </w:pPr>
          </w:p>
        </w:tc>
      </w:tr>
      <w:tr w14:paraId="0321710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77" w:hRule="atLeast"/>
        </w:trPr>
        <w:tc>
          <w:tcPr>
            <w:tcW w:w="1729" w:type="dxa"/>
            <w:vAlign w:val="top"/>
          </w:tcPr>
          <w:p w14:paraId="3B29A241">
            <w:pPr>
              <w:pStyle w:val="15"/>
              <w:spacing w:before="55" w:line="221" w:lineRule="auto"/>
              <w:ind w:left="116"/>
              <w:rPr>
                <w:sz w:val="21"/>
                <w:szCs w:val="21"/>
              </w:rPr>
            </w:pPr>
            <w:r>
              <w:rPr>
                <w:b/>
                <w:bCs/>
                <w:spacing w:val="-4"/>
                <w:sz w:val="21"/>
                <w:szCs w:val="21"/>
              </w:rPr>
              <w:t>作业设计</w:t>
            </w:r>
          </w:p>
        </w:tc>
        <w:tc>
          <w:tcPr>
            <w:tcW w:w="6550" w:type="dxa"/>
            <w:gridSpan w:val="2"/>
            <w:vAlign w:val="top"/>
          </w:tcPr>
          <w:p w14:paraId="4C6A7DD5">
            <w:pPr>
              <w:pStyle w:val="15"/>
              <w:spacing w:before="54" w:line="221" w:lineRule="auto"/>
              <w:ind w:left="120"/>
              <w:rPr>
                <w:sz w:val="21"/>
                <w:szCs w:val="21"/>
              </w:rPr>
            </w:pPr>
            <w:r>
              <w:rPr>
                <w:rFonts w:ascii="Verdana" w:hAnsi="Verdana" w:eastAsia="Verdana" w:cs="Verdana"/>
                <w:color w:val="222222"/>
                <w:spacing w:val="-6"/>
                <w:sz w:val="21"/>
                <w:szCs w:val="21"/>
              </w:rPr>
              <w:t>1.</w:t>
            </w:r>
            <w:r>
              <w:rPr>
                <w:rFonts w:ascii="Verdana" w:hAnsi="Verdana" w:eastAsia="Verdana" w:cs="Verdana"/>
                <w:color w:val="222222"/>
                <w:spacing w:val="6"/>
                <w:sz w:val="21"/>
                <w:szCs w:val="21"/>
              </w:rPr>
              <w:t xml:space="preserve">  </w:t>
            </w:r>
            <w:r>
              <w:rPr>
                <w:color w:val="222222"/>
                <w:spacing w:val="-6"/>
                <w:sz w:val="21"/>
                <w:szCs w:val="21"/>
              </w:rPr>
              <w:t>背诵古诗。</w:t>
            </w:r>
          </w:p>
          <w:p w14:paraId="2B4AB0BB">
            <w:pPr>
              <w:pStyle w:val="15"/>
              <w:spacing w:before="60" w:line="221" w:lineRule="auto"/>
              <w:ind w:left="115"/>
              <w:rPr>
                <w:sz w:val="21"/>
                <w:szCs w:val="21"/>
              </w:rPr>
            </w:pPr>
            <w:r>
              <w:rPr>
                <w:rFonts w:ascii="Verdana" w:hAnsi="Verdana" w:eastAsia="Verdana" w:cs="Verdana"/>
                <w:color w:val="222222"/>
                <w:spacing w:val="-2"/>
                <w:sz w:val="21"/>
                <w:szCs w:val="21"/>
              </w:rPr>
              <w:t xml:space="preserve">2.  </w:t>
            </w:r>
            <w:r>
              <w:rPr>
                <w:spacing w:val="-2"/>
                <w:sz w:val="21"/>
                <w:szCs w:val="21"/>
              </w:rPr>
              <w:t>完成《语文园地七》练习册。</w:t>
            </w:r>
          </w:p>
        </w:tc>
        <w:tc>
          <w:tcPr>
            <w:tcW w:w="1867" w:type="dxa"/>
            <w:vMerge w:val="continue"/>
            <w:tcBorders>
              <w:top w:val="nil"/>
              <w:bottom w:val="nil"/>
            </w:tcBorders>
            <w:vAlign w:val="top"/>
          </w:tcPr>
          <w:p w14:paraId="363EA952">
            <w:pPr>
              <w:rPr>
                <w:rFonts w:ascii="Arial"/>
                <w:sz w:val="21"/>
                <w:szCs w:val="21"/>
              </w:rPr>
            </w:pPr>
          </w:p>
        </w:tc>
      </w:tr>
      <w:tr w14:paraId="63EDFF5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62" w:hRule="atLeast"/>
        </w:trPr>
        <w:tc>
          <w:tcPr>
            <w:tcW w:w="1729" w:type="dxa"/>
            <w:vAlign w:val="top"/>
          </w:tcPr>
          <w:p w14:paraId="24A14CA0">
            <w:pPr>
              <w:pStyle w:val="15"/>
              <w:spacing w:before="55" w:line="220" w:lineRule="auto"/>
              <w:ind w:left="116"/>
              <w:rPr>
                <w:sz w:val="21"/>
                <w:szCs w:val="21"/>
              </w:rPr>
            </w:pPr>
            <w:r>
              <w:rPr>
                <w:b/>
                <w:bCs/>
                <w:spacing w:val="-4"/>
                <w:sz w:val="21"/>
                <w:szCs w:val="21"/>
              </w:rPr>
              <w:t>板书设计</w:t>
            </w:r>
          </w:p>
        </w:tc>
        <w:tc>
          <w:tcPr>
            <w:tcW w:w="6550" w:type="dxa"/>
            <w:gridSpan w:val="2"/>
            <w:vAlign w:val="top"/>
          </w:tcPr>
          <w:p w14:paraId="77892FA1">
            <w:pPr>
              <w:pStyle w:val="15"/>
              <w:spacing w:before="55" w:line="222" w:lineRule="auto"/>
              <w:ind w:left="1581"/>
              <w:rPr>
                <w:sz w:val="21"/>
                <w:szCs w:val="21"/>
              </w:rPr>
            </w:pPr>
            <w:r>
              <w:rPr>
                <w:spacing w:val="-2"/>
                <w:sz w:val="21"/>
                <w:szCs w:val="21"/>
              </w:rPr>
              <w:t>语文园地七</w:t>
            </w:r>
          </w:p>
          <w:p w14:paraId="73CDC0E7">
            <w:pPr>
              <w:pStyle w:val="15"/>
              <w:spacing w:before="58" w:line="221" w:lineRule="auto"/>
              <w:ind w:left="530"/>
              <w:rPr>
                <w:sz w:val="21"/>
                <w:szCs w:val="21"/>
              </w:rPr>
            </w:pPr>
            <w:r>
              <w:rPr>
                <w:spacing w:val="-1"/>
                <w:sz w:val="21"/>
                <w:szCs w:val="21"/>
              </w:rPr>
              <w:t>起因、经过、结果  把握课文主要内容</w:t>
            </w:r>
          </w:p>
        </w:tc>
        <w:tc>
          <w:tcPr>
            <w:tcW w:w="1867" w:type="dxa"/>
            <w:vMerge w:val="continue"/>
            <w:tcBorders>
              <w:top w:val="nil"/>
              <w:bottom w:val="nil"/>
            </w:tcBorders>
            <w:vAlign w:val="top"/>
          </w:tcPr>
          <w:p w14:paraId="6B439FFE">
            <w:pPr>
              <w:rPr>
                <w:rFonts w:ascii="Arial"/>
                <w:sz w:val="21"/>
                <w:szCs w:val="21"/>
              </w:rPr>
            </w:pPr>
          </w:p>
        </w:tc>
      </w:tr>
      <w:tr w14:paraId="6AA825B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7" w:hRule="atLeast"/>
        </w:trPr>
        <w:tc>
          <w:tcPr>
            <w:tcW w:w="1729" w:type="dxa"/>
            <w:vAlign w:val="top"/>
          </w:tcPr>
          <w:p w14:paraId="7EB482DC">
            <w:pPr>
              <w:pStyle w:val="15"/>
              <w:spacing w:before="55" w:line="221" w:lineRule="auto"/>
              <w:ind w:left="118"/>
              <w:rPr>
                <w:sz w:val="21"/>
                <w:szCs w:val="21"/>
              </w:rPr>
            </w:pPr>
            <w:r>
              <w:rPr>
                <w:b/>
                <w:bCs/>
                <w:spacing w:val="-4"/>
                <w:sz w:val="21"/>
                <w:szCs w:val="21"/>
              </w:rPr>
              <w:t>教学反思</w:t>
            </w:r>
          </w:p>
        </w:tc>
        <w:tc>
          <w:tcPr>
            <w:tcW w:w="6550" w:type="dxa"/>
            <w:gridSpan w:val="2"/>
            <w:vAlign w:val="top"/>
          </w:tcPr>
          <w:p w14:paraId="1793E756">
            <w:pPr>
              <w:rPr>
                <w:rFonts w:ascii="Arial"/>
                <w:sz w:val="21"/>
                <w:szCs w:val="21"/>
              </w:rPr>
            </w:pPr>
          </w:p>
        </w:tc>
        <w:tc>
          <w:tcPr>
            <w:tcW w:w="1867" w:type="dxa"/>
            <w:vMerge w:val="continue"/>
            <w:tcBorders>
              <w:top w:val="nil"/>
            </w:tcBorders>
            <w:vAlign w:val="top"/>
          </w:tcPr>
          <w:p w14:paraId="00B64C13">
            <w:pPr>
              <w:rPr>
                <w:rFonts w:ascii="Arial"/>
                <w:sz w:val="21"/>
                <w:szCs w:val="21"/>
              </w:rPr>
            </w:pPr>
          </w:p>
        </w:tc>
      </w:tr>
    </w:tbl>
    <w:p w14:paraId="18533A9F">
      <w:pPr>
        <w:rPr>
          <w:rFonts w:ascii="Arial"/>
          <w:sz w:val="21"/>
          <w:szCs w:val="21"/>
        </w:rPr>
      </w:pPr>
    </w:p>
    <w:p w14:paraId="6BC9F1A3">
      <w:pPr>
        <w:rPr>
          <w:rFonts w:ascii="Arial"/>
          <w:sz w:val="21"/>
          <w:szCs w:val="21"/>
        </w:rPr>
      </w:pPr>
    </w:p>
    <w:p w14:paraId="0B2C197B">
      <w:pPr>
        <w:pStyle w:val="5"/>
        <w:spacing w:before="91" w:line="220" w:lineRule="auto"/>
        <w:rPr>
          <w:rFonts w:hint="eastAsia"/>
          <w:b/>
          <w:bCs/>
          <w:spacing w:val="-5"/>
          <w:sz w:val="21"/>
          <w:szCs w:val="21"/>
          <w:lang w:val="en-US" w:eastAsia="zh-CN"/>
        </w:rPr>
      </w:pPr>
      <w:r>
        <w:rPr>
          <w:rFonts w:hint="eastAsia"/>
          <w:b/>
          <w:bCs/>
          <w:spacing w:val="-5"/>
          <w:sz w:val="21"/>
          <w:szCs w:val="21"/>
          <w:lang w:val="en-US" w:eastAsia="zh-CN"/>
        </w:rPr>
        <w:t xml:space="preserve">                          </w:t>
      </w:r>
    </w:p>
    <w:p w14:paraId="0E839360">
      <w:pPr>
        <w:rPr>
          <w:rFonts w:hint="eastAsia"/>
          <w:b/>
          <w:bCs/>
          <w:spacing w:val="-5"/>
          <w:sz w:val="21"/>
          <w:szCs w:val="21"/>
          <w:lang w:val="en-US" w:eastAsia="zh-CN"/>
        </w:rPr>
      </w:pPr>
      <w:r>
        <w:rPr>
          <w:rFonts w:hint="eastAsia"/>
          <w:b/>
          <w:bCs/>
          <w:spacing w:val="-5"/>
          <w:sz w:val="21"/>
          <w:szCs w:val="21"/>
          <w:lang w:val="en-US" w:eastAsia="zh-CN"/>
        </w:rPr>
        <w:br w:type="page"/>
      </w:r>
    </w:p>
    <w:p w14:paraId="7FD91B27">
      <w:pPr>
        <w:pStyle w:val="5"/>
        <w:spacing w:before="91" w:line="220" w:lineRule="auto"/>
        <w:jc w:val="center"/>
        <w:rPr>
          <w:b/>
          <w:bCs/>
          <w:spacing w:val="-5"/>
          <w:sz w:val="28"/>
          <w:szCs w:val="28"/>
        </w:rPr>
      </w:pPr>
      <w:r>
        <w:rPr>
          <w:b/>
          <w:bCs/>
          <w:spacing w:val="-5"/>
          <w:sz w:val="28"/>
          <w:szCs w:val="28"/>
        </w:rPr>
        <w:t>第八单元</w:t>
      </w:r>
    </w:p>
    <w:p w14:paraId="367AB575">
      <w:pPr>
        <w:pStyle w:val="14"/>
        <w:keepNext w:val="0"/>
        <w:keepLines w:val="0"/>
        <w:pageBreakBefore w:val="0"/>
        <w:widowControl w:val="0"/>
        <w:shd w:val="clear" w:color="auto" w:fill="auto"/>
        <w:kinsoku/>
        <w:wordWrap/>
        <w:overflowPunct/>
        <w:topLinePunct w:val="0"/>
        <w:autoSpaceDE/>
        <w:autoSpaceDN/>
        <w:bidi w:val="0"/>
        <w:adjustRightInd/>
        <w:snapToGrid/>
        <w:spacing w:before="0" w:beforeAutospacing="0" w:after="0" w:afterAutospacing="0" w:line="360" w:lineRule="auto"/>
        <w:ind w:left="0" w:right="0" w:firstLine="0"/>
        <w:jc w:val="left"/>
        <w:textAlignment w:val="auto"/>
        <w:rPr>
          <w:rFonts w:hint="eastAsia" w:ascii="宋体" w:hAnsi="宋体" w:eastAsia="宋体" w:cs="宋体"/>
          <w:b/>
          <w:bCs/>
          <w:w w:val="100"/>
          <w:sz w:val="21"/>
          <w:szCs w:val="21"/>
          <w:lang w:eastAsia="zh-CN"/>
        </w:rPr>
      </w:pPr>
      <w:r>
        <w:rPr>
          <w:rFonts w:hint="eastAsia" w:ascii="宋体" w:hAnsi="宋体" w:eastAsia="宋体" w:cs="宋体"/>
          <w:b/>
          <w:bCs/>
          <w:color w:val="000000"/>
          <w:spacing w:val="0"/>
          <w:w w:val="100"/>
          <w:position w:val="0"/>
          <w:sz w:val="21"/>
          <w:szCs w:val="21"/>
          <w:lang w:eastAsia="zh-CN"/>
        </w:rPr>
        <w:t>【</w:t>
      </w:r>
      <w:r>
        <w:rPr>
          <w:rFonts w:hint="eastAsia" w:ascii="宋体" w:hAnsi="宋体" w:eastAsia="宋体" w:cs="宋体"/>
          <w:b/>
          <w:bCs/>
          <w:color w:val="000000"/>
          <w:spacing w:val="0"/>
          <w:w w:val="100"/>
          <w:position w:val="0"/>
          <w:sz w:val="21"/>
          <w:szCs w:val="21"/>
        </w:rPr>
        <w:t>单元说明</w:t>
      </w:r>
      <w:r>
        <w:rPr>
          <w:rFonts w:hint="eastAsia" w:ascii="宋体" w:hAnsi="宋体" w:eastAsia="宋体" w:cs="宋体"/>
          <w:b/>
          <w:bCs/>
          <w:color w:val="000000"/>
          <w:spacing w:val="0"/>
          <w:w w:val="100"/>
          <w:position w:val="0"/>
          <w:sz w:val="21"/>
          <w:szCs w:val="21"/>
          <w:lang w:eastAsia="zh-CN"/>
        </w:rPr>
        <w:t>】</w:t>
      </w:r>
    </w:p>
    <w:p w14:paraId="4AA8BD8B">
      <w:pPr>
        <w:pStyle w:val="5"/>
        <w:keepNext w:val="0"/>
        <w:keepLines w:val="0"/>
        <w:pageBreakBefore w:val="0"/>
        <w:widowControl/>
        <w:kinsoku w:val="0"/>
        <w:wordWrap/>
        <w:overflowPunct/>
        <w:topLinePunct w:val="0"/>
        <w:autoSpaceDE w:val="0"/>
        <w:autoSpaceDN w:val="0"/>
        <w:bidi w:val="0"/>
        <w:adjustRightInd w:val="0"/>
        <w:snapToGrid w:val="0"/>
        <w:spacing w:before="41" w:line="360" w:lineRule="auto"/>
        <w:ind w:firstLine="396" w:firstLineChars="200"/>
        <w:textAlignment w:val="baseline"/>
        <w:rPr>
          <w:rFonts w:hint="eastAsia" w:ascii="宋体" w:hAnsi="宋体" w:eastAsia="宋体" w:cs="宋体"/>
          <w:sz w:val="21"/>
          <w:szCs w:val="21"/>
        </w:rPr>
      </w:pPr>
      <w:r>
        <w:rPr>
          <w:rFonts w:hint="eastAsia" w:ascii="宋体" w:hAnsi="宋体" w:eastAsia="宋体" w:cs="宋体"/>
          <w:spacing w:val="-6"/>
          <w:sz w:val="21"/>
          <w:szCs w:val="21"/>
        </w:rPr>
        <w:t>本单元以“历史传说故事”为主题,编排了《王戎不取道旁李》《西门豹治》《故事二</w:t>
      </w:r>
      <w:r>
        <w:rPr>
          <w:rFonts w:hint="eastAsia" w:ascii="宋体" w:hAnsi="宋体" w:eastAsia="宋体" w:cs="宋体"/>
          <w:sz w:val="21"/>
          <w:szCs w:val="21"/>
        </w:rPr>
        <w:t>则》三篇课文,既有文言文,也有根据古代经典改编的现代文,讲述</w:t>
      </w:r>
      <w:r>
        <w:rPr>
          <w:rFonts w:hint="eastAsia" w:ascii="宋体" w:hAnsi="宋体" w:eastAsia="宋体" w:cs="宋体"/>
          <w:spacing w:val="-1"/>
          <w:sz w:val="21"/>
          <w:szCs w:val="21"/>
        </w:rPr>
        <w:t>了古代一些很经典的故事:</w:t>
      </w:r>
      <w:r>
        <w:rPr>
          <w:rFonts w:hint="eastAsia" w:ascii="宋体" w:hAnsi="宋体" w:eastAsia="宋体" w:cs="宋体"/>
          <w:sz w:val="21"/>
          <w:szCs w:val="21"/>
        </w:rPr>
        <w:t xml:space="preserve"> </w:t>
      </w:r>
      <w:r>
        <w:rPr>
          <w:rFonts w:hint="eastAsia" w:ascii="宋体" w:hAnsi="宋体" w:eastAsia="宋体" w:cs="宋体"/>
          <w:spacing w:val="-1"/>
          <w:sz w:val="21"/>
          <w:szCs w:val="21"/>
        </w:rPr>
        <w:t>有名士王戎幼年“不取道旁李”的故事</w:t>
      </w:r>
      <w:r>
        <w:rPr>
          <w:rFonts w:hint="eastAsia" w:ascii="宋体" w:hAnsi="宋体" w:eastAsia="宋体" w:cs="宋体"/>
          <w:spacing w:val="-63"/>
          <w:sz w:val="21"/>
          <w:szCs w:val="21"/>
        </w:rPr>
        <w:t xml:space="preserve"> </w:t>
      </w:r>
      <w:r>
        <w:rPr>
          <w:rFonts w:hint="eastAsia" w:ascii="宋体" w:hAnsi="宋体" w:eastAsia="宋体" w:cs="宋体"/>
          <w:spacing w:val="-1"/>
          <w:sz w:val="21"/>
          <w:szCs w:val="21"/>
        </w:rPr>
        <w:t>;有战国地方官西门豹惩治恶人、造福百姓的</w:t>
      </w:r>
      <w:r>
        <w:rPr>
          <w:rFonts w:hint="eastAsia" w:ascii="宋体" w:hAnsi="宋体" w:eastAsia="宋体" w:cs="宋体"/>
          <w:spacing w:val="-2"/>
          <w:sz w:val="21"/>
          <w:szCs w:val="21"/>
        </w:rPr>
        <w:t>故事;有</w:t>
      </w:r>
      <w:r>
        <w:rPr>
          <w:rFonts w:hint="eastAsia" w:ascii="宋体" w:hAnsi="宋体" w:eastAsia="宋体" w:cs="宋体"/>
          <w:spacing w:val="-1"/>
          <w:sz w:val="21"/>
          <w:szCs w:val="21"/>
        </w:rPr>
        <w:t>名医扁鹊和蔡桓侯之间的故事</w:t>
      </w:r>
      <w:r>
        <w:rPr>
          <w:rFonts w:hint="eastAsia" w:ascii="宋体" w:hAnsi="宋体" w:eastAsia="宋体" w:cs="宋体"/>
          <w:spacing w:val="-63"/>
          <w:sz w:val="21"/>
          <w:szCs w:val="21"/>
        </w:rPr>
        <w:t xml:space="preserve"> </w:t>
      </w:r>
      <w:r>
        <w:rPr>
          <w:rFonts w:hint="eastAsia" w:ascii="宋体" w:hAnsi="宋体" w:eastAsia="宋体" w:cs="宋体"/>
          <w:spacing w:val="-1"/>
          <w:sz w:val="21"/>
          <w:szCs w:val="21"/>
        </w:rPr>
        <w:t>;有纪昌在飞卫指导下苦练眼力,终成射箭能手</w:t>
      </w:r>
      <w:r>
        <w:rPr>
          <w:rFonts w:hint="eastAsia" w:ascii="宋体" w:hAnsi="宋体" w:eastAsia="宋体" w:cs="宋体"/>
          <w:spacing w:val="-2"/>
          <w:sz w:val="21"/>
          <w:szCs w:val="21"/>
        </w:rPr>
        <w:t>的故事。这些故</w:t>
      </w:r>
      <w:r>
        <w:rPr>
          <w:rFonts w:hint="eastAsia" w:ascii="宋体" w:hAnsi="宋体" w:eastAsia="宋体" w:cs="宋体"/>
          <w:sz w:val="21"/>
          <w:szCs w:val="21"/>
        </w:rPr>
        <w:t xml:space="preserve"> </w:t>
      </w:r>
      <w:r>
        <w:rPr>
          <w:rFonts w:hint="eastAsia" w:ascii="宋体" w:hAnsi="宋体" w:eastAsia="宋体" w:cs="宋体"/>
          <w:spacing w:val="-1"/>
          <w:sz w:val="21"/>
          <w:szCs w:val="21"/>
        </w:rPr>
        <w:t>事生动有趣,发人深省,能给予学生多方面的教益。</w:t>
      </w:r>
    </w:p>
    <w:p w14:paraId="40754516">
      <w:pPr>
        <w:pStyle w:val="5"/>
        <w:keepNext w:val="0"/>
        <w:keepLines w:val="0"/>
        <w:pageBreakBefore w:val="0"/>
        <w:widowControl/>
        <w:kinsoku w:val="0"/>
        <w:wordWrap/>
        <w:overflowPunct/>
        <w:topLinePunct w:val="0"/>
        <w:autoSpaceDE w:val="0"/>
        <w:autoSpaceDN w:val="0"/>
        <w:bidi w:val="0"/>
        <w:adjustRightInd w:val="0"/>
        <w:snapToGrid w:val="0"/>
        <w:spacing w:before="63" w:line="360" w:lineRule="auto"/>
        <w:ind w:right="0"/>
        <w:textAlignment w:val="baseline"/>
        <w:rPr>
          <w:rFonts w:hint="eastAsia" w:ascii="宋体" w:hAnsi="宋体" w:eastAsia="宋体" w:cs="宋体"/>
          <w:spacing w:val="-6"/>
          <w:sz w:val="21"/>
          <w:szCs w:val="21"/>
        </w:rPr>
      </w:pPr>
      <w:r>
        <w:rPr>
          <w:rFonts w:hint="eastAsia" w:ascii="宋体" w:hAnsi="宋体" w:eastAsia="宋体" w:cs="宋体"/>
          <w:spacing w:val="-3"/>
          <w:sz w:val="21"/>
          <w:szCs w:val="21"/>
          <w:lang w:val="en-US" w:eastAsia="zh-CN"/>
        </w:rPr>
        <w:t xml:space="preserve">    </w:t>
      </w:r>
      <w:r>
        <w:rPr>
          <w:rFonts w:hint="eastAsia" w:ascii="宋体" w:hAnsi="宋体" w:eastAsia="宋体" w:cs="宋体"/>
          <w:b/>
          <w:bCs/>
          <w:spacing w:val="-3"/>
          <w:sz w:val="21"/>
          <w:szCs w:val="21"/>
        </w:rPr>
        <w:t>本单元的语文要素是“了解故事情节,简要复述课文”</w:t>
      </w:r>
      <w:r>
        <w:rPr>
          <w:rFonts w:hint="eastAsia" w:ascii="宋体" w:hAnsi="宋体" w:eastAsia="宋体" w:cs="宋体"/>
          <w:spacing w:val="-3"/>
          <w:sz w:val="21"/>
          <w:szCs w:val="21"/>
        </w:rPr>
        <w:t>。</w:t>
      </w:r>
      <w:r>
        <w:rPr>
          <w:rFonts w:hint="eastAsia" w:ascii="宋体" w:hAnsi="宋体" w:eastAsia="宋体" w:cs="宋体"/>
          <w:spacing w:val="-6"/>
          <w:sz w:val="21"/>
          <w:szCs w:val="21"/>
        </w:rPr>
        <w:t>教材在三年级下册安排了“详细复述</w:t>
      </w:r>
      <w:r>
        <w:rPr>
          <w:rFonts w:hint="eastAsia" w:cs="宋体"/>
          <w:spacing w:val="-6"/>
          <w:sz w:val="21"/>
          <w:szCs w:val="21"/>
          <w:lang w:eastAsia="zh-CN"/>
        </w:rPr>
        <w:t>”</w:t>
      </w:r>
      <w:r>
        <w:rPr>
          <w:rFonts w:hint="eastAsia" w:ascii="宋体" w:hAnsi="宋体" w:eastAsia="宋体" w:cs="宋体"/>
          <w:spacing w:val="-6"/>
          <w:sz w:val="21"/>
          <w:szCs w:val="21"/>
        </w:rPr>
        <w:t>的学习要求,本单元是在详细复述基础上的发展,进一步提升学生的阅读理解能力,培养概括能力。本单元围绕这个语文要素进行了精心编排</w:t>
      </w:r>
      <w:r>
        <w:rPr>
          <w:rFonts w:hint="eastAsia" w:cs="宋体"/>
          <w:spacing w:val="-6"/>
          <w:sz w:val="21"/>
          <w:szCs w:val="21"/>
          <w:lang w:eastAsia="zh-CN"/>
        </w:rPr>
        <w:t>：</w:t>
      </w:r>
      <w:r>
        <w:rPr>
          <w:rFonts w:hint="eastAsia" w:ascii="宋体" w:hAnsi="宋体" w:eastAsia="宋体" w:cs="宋体"/>
          <w:spacing w:val="-6"/>
          <w:sz w:val="21"/>
          <w:szCs w:val="21"/>
        </w:rPr>
        <w:t>《西门豹治》引导学生梳理故事的主要内容,练习简要复述《故事二则》，引导学生提取表示故事发展顺序的关键词句,练习简要复述。“交流平台”对简要复述的方法作了归纳与小结。“词句段运用”第二题引导学生体会写具体和写简略的不同表达效果,为学生进行简要复述提供帮助。</w:t>
      </w:r>
    </w:p>
    <w:p w14:paraId="15A53C19">
      <w:pPr>
        <w:pStyle w:val="5"/>
        <w:keepNext w:val="0"/>
        <w:keepLines w:val="0"/>
        <w:pageBreakBefore w:val="0"/>
        <w:widowControl/>
        <w:kinsoku w:val="0"/>
        <w:wordWrap/>
        <w:overflowPunct/>
        <w:topLinePunct w:val="0"/>
        <w:autoSpaceDE w:val="0"/>
        <w:autoSpaceDN w:val="0"/>
        <w:bidi w:val="0"/>
        <w:adjustRightInd w:val="0"/>
        <w:snapToGrid w:val="0"/>
        <w:spacing w:before="66" w:line="360" w:lineRule="auto"/>
        <w:ind w:right="0" w:firstLine="410" w:firstLineChars="200"/>
        <w:textAlignment w:val="baseline"/>
        <w:rPr>
          <w:rFonts w:hint="eastAsia" w:ascii="宋体" w:hAnsi="宋体" w:eastAsia="宋体" w:cs="宋体"/>
          <w:sz w:val="21"/>
          <w:szCs w:val="21"/>
        </w:rPr>
      </w:pPr>
      <w:r>
        <w:rPr>
          <w:rFonts w:hint="eastAsia" w:ascii="宋体" w:hAnsi="宋体" w:eastAsia="宋体" w:cs="宋体"/>
          <w:b/>
          <w:bCs/>
          <w:spacing w:val="-3"/>
          <w:sz w:val="21"/>
          <w:szCs w:val="21"/>
        </w:rPr>
        <w:t>本单元的习作要求是“写一件事,能写出自己的感受”</w:t>
      </w:r>
      <w:r>
        <w:rPr>
          <w:rFonts w:hint="eastAsia" w:ascii="宋体" w:hAnsi="宋体" w:eastAsia="宋体" w:cs="宋体"/>
          <w:spacing w:val="-3"/>
          <w:sz w:val="21"/>
          <w:szCs w:val="21"/>
        </w:rPr>
        <w:t>,</w:t>
      </w:r>
      <w:r>
        <w:rPr>
          <w:rFonts w:hint="eastAsia" w:ascii="宋体" w:hAnsi="宋体" w:eastAsia="宋体" w:cs="宋体"/>
          <w:spacing w:val="-6"/>
          <w:sz w:val="21"/>
          <w:szCs w:val="21"/>
        </w:rPr>
        <w:t>话题是“我的心儿怦怦跳”。这是在本册习作单元“把一件事情写清楚”基础上的延伸。这个话题与学生生活联系紧密,能 唤醒他们的生活体验,表达他们的真实感受</w:t>
      </w:r>
      <w:r>
        <w:rPr>
          <w:rFonts w:hint="eastAsia" w:ascii="宋体" w:hAnsi="宋体" w:eastAsia="宋体" w:cs="宋体"/>
          <w:spacing w:val="-1"/>
          <w:sz w:val="21"/>
          <w:szCs w:val="21"/>
        </w:rPr>
        <w:t>。</w:t>
      </w:r>
    </w:p>
    <w:p w14:paraId="37FABA06">
      <w:pPr>
        <w:pStyle w:val="5"/>
        <w:keepNext w:val="0"/>
        <w:keepLines w:val="0"/>
        <w:pageBreakBefore w:val="0"/>
        <w:widowControl/>
        <w:kinsoku w:val="0"/>
        <w:wordWrap/>
        <w:overflowPunct/>
        <w:topLinePunct w:val="0"/>
        <w:autoSpaceDE w:val="0"/>
        <w:autoSpaceDN w:val="0"/>
        <w:bidi w:val="0"/>
        <w:adjustRightInd w:val="0"/>
        <w:snapToGrid w:val="0"/>
        <w:spacing w:before="64" w:line="360" w:lineRule="auto"/>
        <w:ind w:right="0" w:firstLine="412" w:firstLineChars="200"/>
        <w:textAlignment w:val="baseline"/>
        <w:rPr>
          <w:rFonts w:hint="eastAsia" w:ascii="宋体" w:hAnsi="宋体" w:eastAsia="宋体" w:cs="宋体"/>
          <w:sz w:val="21"/>
          <w:szCs w:val="21"/>
        </w:rPr>
      </w:pPr>
      <w:r>
        <w:rPr>
          <w:rFonts w:hint="eastAsia" w:ascii="宋体" w:hAnsi="宋体" w:eastAsia="宋体" w:cs="宋体"/>
          <w:spacing w:val="-2"/>
          <w:sz w:val="21"/>
          <w:szCs w:val="21"/>
        </w:rPr>
        <w:t>本单元教学需要注意一些问题。</w:t>
      </w:r>
    </w:p>
    <w:p w14:paraId="4DCD3236">
      <w:pPr>
        <w:pStyle w:val="5"/>
        <w:keepNext w:val="0"/>
        <w:keepLines w:val="0"/>
        <w:pageBreakBefore w:val="0"/>
        <w:widowControl/>
        <w:kinsoku w:val="0"/>
        <w:wordWrap/>
        <w:overflowPunct/>
        <w:topLinePunct w:val="0"/>
        <w:autoSpaceDE w:val="0"/>
        <w:autoSpaceDN w:val="0"/>
        <w:bidi w:val="0"/>
        <w:adjustRightInd w:val="0"/>
        <w:snapToGrid w:val="0"/>
        <w:spacing w:before="60" w:line="360" w:lineRule="auto"/>
        <w:ind w:right="0" w:firstLine="420" w:firstLineChars="200"/>
        <w:textAlignment w:val="baseline"/>
        <w:rPr>
          <w:rFonts w:hint="eastAsia" w:ascii="宋体" w:hAnsi="宋体" w:eastAsia="宋体" w:cs="宋体"/>
          <w:sz w:val="21"/>
          <w:szCs w:val="21"/>
        </w:rPr>
      </w:pPr>
      <w:r>
        <w:rPr>
          <w:rFonts w:hint="eastAsia" w:ascii="宋体" w:hAnsi="宋体" w:eastAsia="宋体" w:cs="宋体"/>
          <w:sz w:val="21"/>
          <w:szCs w:val="21"/>
        </w:rPr>
        <w:t>第一,要处理好阅读理解与简要复述的关系。简要复述有助于提升学生把握课</w:t>
      </w:r>
      <w:r>
        <w:rPr>
          <w:rFonts w:hint="eastAsia" w:ascii="宋体" w:hAnsi="宋体" w:eastAsia="宋体" w:cs="宋体"/>
          <w:spacing w:val="-1"/>
          <w:sz w:val="21"/>
          <w:szCs w:val="21"/>
        </w:rPr>
        <w:t>文主要内</w:t>
      </w:r>
      <w:r>
        <w:rPr>
          <w:rFonts w:hint="eastAsia" w:ascii="宋体" w:hAnsi="宋体" w:eastAsia="宋体" w:cs="宋体"/>
          <w:sz w:val="21"/>
          <w:szCs w:val="21"/>
        </w:rPr>
        <w:t xml:space="preserve">  容的能力,也有利于培养他们的概括能力。教学时,应避免对课文内容面面俱到</w:t>
      </w:r>
      <w:r>
        <w:rPr>
          <w:rFonts w:hint="eastAsia" w:ascii="宋体" w:hAnsi="宋体" w:eastAsia="宋体" w:cs="宋体"/>
          <w:spacing w:val="-1"/>
          <w:sz w:val="21"/>
          <w:szCs w:val="21"/>
        </w:rPr>
        <w:t>地分析,要着</w:t>
      </w:r>
      <w:r>
        <w:rPr>
          <w:rFonts w:hint="eastAsia" w:ascii="宋体" w:hAnsi="宋体" w:eastAsia="宋体" w:cs="宋体"/>
          <w:sz w:val="21"/>
          <w:szCs w:val="21"/>
        </w:rPr>
        <w:t xml:space="preserve">  重引导学生关注课文中的主要人物和事件,学习抓住文章主要内容进行详细讲述,次要</w:t>
      </w:r>
      <w:r>
        <w:rPr>
          <w:rFonts w:hint="eastAsia" w:ascii="宋体" w:hAnsi="宋体" w:eastAsia="宋体" w:cs="宋体"/>
          <w:spacing w:val="-1"/>
          <w:sz w:val="21"/>
          <w:szCs w:val="21"/>
        </w:rPr>
        <w:t>内容则</w:t>
      </w:r>
      <w:r>
        <w:rPr>
          <w:rFonts w:hint="eastAsia" w:ascii="宋体" w:hAnsi="宋体" w:eastAsia="宋体" w:cs="宋体"/>
          <w:sz w:val="21"/>
          <w:szCs w:val="21"/>
        </w:rPr>
        <w:t xml:space="preserve"> </w:t>
      </w:r>
      <w:r>
        <w:rPr>
          <w:rFonts w:hint="eastAsia" w:ascii="宋体" w:hAnsi="宋体" w:eastAsia="宋体" w:cs="宋体"/>
          <w:spacing w:val="-5"/>
          <w:sz w:val="21"/>
          <w:szCs w:val="21"/>
        </w:rPr>
        <w:t>应该简略。</w:t>
      </w:r>
    </w:p>
    <w:p w14:paraId="07D2320C">
      <w:pPr>
        <w:pStyle w:val="5"/>
        <w:keepNext w:val="0"/>
        <w:keepLines w:val="0"/>
        <w:pageBreakBefore w:val="0"/>
        <w:widowControl/>
        <w:kinsoku w:val="0"/>
        <w:wordWrap/>
        <w:overflowPunct/>
        <w:topLinePunct w:val="0"/>
        <w:autoSpaceDE w:val="0"/>
        <w:autoSpaceDN w:val="0"/>
        <w:bidi w:val="0"/>
        <w:adjustRightInd w:val="0"/>
        <w:snapToGrid w:val="0"/>
        <w:spacing w:before="65" w:line="360" w:lineRule="auto"/>
        <w:ind w:right="0" w:firstLine="420" w:firstLineChars="200"/>
        <w:textAlignment w:val="baseline"/>
        <w:rPr>
          <w:rFonts w:hint="eastAsia" w:ascii="宋体" w:hAnsi="宋体" w:eastAsia="宋体" w:cs="宋体"/>
          <w:spacing w:val="-1"/>
          <w:sz w:val="21"/>
          <w:szCs w:val="21"/>
        </w:rPr>
      </w:pPr>
      <w:r>
        <w:rPr>
          <w:rFonts w:hint="eastAsia" w:ascii="宋体" w:hAnsi="宋体" w:eastAsia="宋体" w:cs="宋体"/>
          <w:sz w:val="21"/>
          <w:szCs w:val="21"/>
        </w:rPr>
        <w:t>第二,应注意本单元各项内容之间的联系和整合,可以适当调整板块顺序。</w:t>
      </w:r>
      <w:r>
        <w:rPr>
          <w:rFonts w:hint="eastAsia" w:ascii="宋体" w:hAnsi="宋体" w:eastAsia="宋体" w:cs="宋体"/>
          <w:spacing w:val="-1"/>
          <w:sz w:val="21"/>
          <w:szCs w:val="21"/>
        </w:rPr>
        <w:t>学生初学简要</w:t>
      </w:r>
      <w:r>
        <w:rPr>
          <w:rFonts w:hint="eastAsia" w:ascii="宋体" w:hAnsi="宋体" w:eastAsia="宋体" w:cs="宋体"/>
          <w:sz w:val="21"/>
          <w:szCs w:val="21"/>
        </w:rPr>
        <w:t xml:space="preserve">  复述容易出现的问题是不知道如何取舍、语言不够简洁“交流平台”和“词句段运用”提供</w:t>
      </w:r>
      <w:r>
        <w:rPr>
          <w:rFonts w:hint="eastAsia" w:ascii="宋体" w:hAnsi="宋体" w:eastAsia="宋体" w:cs="宋体"/>
          <w:spacing w:val="2"/>
          <w:sz w:val="21"/>
          <w:szCs w:val="21"/>
        </w:rPr>
        <w:t>了相应的解决策略。教学时可进行前后勾连。如,学习《西门豹治邺》,可借助“交流平台”</w:t>
      </w:r>
      <w:r>
        <w:rPr>
          <w:rFonts w:hint="eastAsia" w:ascii="宋体" w:hAnsi="宋体" w:eastAsia="宋体" w:cs="宋体"/>
          <w:spacing w:val="17"/>
          <w:sz w:val="21"/>
          <w:szCs w:val="21"/>
        </w:rPr>
        <w:t xml:space="preserve"> </w:t>
      </w:r>
      <w:r>
        <w:rPr>
          <w:rFonts w:hint="eastAsia" w:ascii="宋体" w:hAnsi="宋体" w:eastAsia="宋体" w:cs="宋体"/>
          <w:sz w:val="21"/>
          <w:szCs w:val="21"/>
        </w:rPr>
        <w:t>中梳理的方法引导学生学习区分内容的主次； 学习《故事二则》,可以借助“词句</w:t>
      </w:r>
      <w:r>
        <w:rPr>
          <w:rFonts w:hint="eastAsia" w:ascii="宋体" w:hAnsi="宋体" w:eastAsia="宋体" w:cs="宋体"/>
          <w:spacing w:val="-1"/>
          <w:sz w:val="21"/>
          <w:szCs w:val="21"/>
        </w:rPr>
        <w:t>段运用”</w:t>
      </w:r>
      <w:r>
        <w:rPr>
          <w:rFonts w:hint="eastAsia" w:ascii="宋体" w:hAnsi="宋体" w:eastAsia="宋体" w:cs="宋体"/>
          <w:sz w:val="21"/>
          <w:szCs w:val="21"/>
        </w:rPr>
        <w:t xml:space="preserve">  第二题提供的长话短说的多种方法引导学生学习简洁</w:t>
      </w:r>
      <w:r>
        <w:rPr>
          <w:rFonts w:hint="eastAsia" w:ascii="宋体" w:hAnsi="宋体" w:eastAsia="宋体" w:cs="宋体"/>
          <w:spacing w:val="-1"/>
          <w:sz w:val="21"/>
          <w:szCs w:val="21"/>
        </w:rPr>
        <w:t>表达。</w:t>
      </w:r>
    </w:p>
    <w:p w14:paraId="51C4CDB6">
      <w:pPr>
        <w:pStyle w:val="14"/>
        <w:keepNext w:val="0"/>
        <w:keepLines w:val="0"/>
        <w:pageBreakBefore w:val="0"/>
        <w:widowControl w:val="0"/>
        <w:shd w:val="clear" w:color="auto" w:fill="auto"/>
        <w:kinsoku/>
        <w:wordWrap/>
        <w:overflowPunct/>
        <w:topLinePunct w:val="0"/>
        <w:autoSpaceDE/>
        <w:autoSpaceDN/>
        <w:bidi w:val="0"/>
        <w:adjustRightInd/>
        <w:snapToGrid/>
        <w:spacing w:before="0" w:beforeAutospacing="0" w:after="0" w:afterAutospacing="0" w:line="360" w:lineRule="auto"/>
        <w:ind w:left="0" w:right="0" w:firstLine="0"/>
        <w:jc w:val="left"/>
        <w:textAlignment w:val="auto"/>
        <w:rPr>
          <w:rFonts w:hint="eastAsia" w:ascii="宋体" w:hAnsi="宋体" w:eastAsia="宋体" w:cs="宋体"/>
          <w:b/>
          <w:bCs/>
          <w:spacing w:val="-1"/>
          <w:sz w:val="21"/>
          <w:szCs w:val="21"/>
        </w:rPr>
      </w:pPr>
      <w:r>
        <w:rPr>
          <w:rFonts w:hint="eastAsia" w:ascii="宋体" w:hAnsi="宋体" w:eastAsia="宋体" w:cs="宋体"/>
          <w:b/>
          <w:bCs/>
          <w:color w:val="000000"/>
          <w:spacing w:val="0"/>
          <w:w w:val="100"/>
          <w:position w:val="0"/>
          <w:sz w:val="21"/>
          <w:szCs w:val="21"/>
          <w:lang w:eastAsia="zh-CN"/>
        </w:rPr>
        <w:t>【</w:t>
      </w:r>
      <w:r>
        <w:rPr>
          <w:rFonts w:hint="eastAsia" w:ascii="宋体" w:hAnsi="宋体" w:eastAsia="宋体" w:cs="宋体"/>
          <w:b/>
          <w:bCs/>
          <w:color w:val="000000"/>
          <w:spacing w:val="0"/>
          <w:w w:val="100"/>
          <w:position w:val="0"/>
          <w:sz w:val="21"/>
          <w:szCs w:val="21"/>
        </w:rPr>
        <w:t>单元</w:t>
      </w:r>
      <w:r>
        <w:rPr>
          <w:rFonts w:hint="eastAsia" w:ascii="宋体" w:hAnsi="宋体" w:eastAsia="宋体" w:cs="宋体"/>
          <w:b/>
          <w:bCs/>
          <w:color w:val="000000"/>
          <w:spacing w:val="0"/>
          <w:w w:val="100"/>
          <w:position w:val="0"/>
          <w:sz w:val="21"/>
          <w:szCs w:val="21"/>
          <w:lang w:val="en-US" w:eastAsia="zh-CN"/>
        </w:rPr>
        <w:t>目标</w:t>
      </w:r>
      <w:r>
        <w:rPr>
          <w:rFonts w:hint="eastAsia" w:ascii="宋体" w:hAnsi="宋体" w:eastAsia="宋体" w:cs="宋体"/>
          <w:b/>
          <w:bCs/>
          <w:color w:val="000000"/>
          <w:spacing w:val="0"/>
          <w:w w:val="100"/>
          <w:position w:val="0"/>
          <w:sz w:val="21"/>
          <w:szCs w:val="21"/>
          <w:lang w:eastAsia="zh-CN"/>
        </w:rPr>
        <w:t>】</w:t>
      </w:r>
    </w:p>
    <w:p w14:paraId="76BCAA31">
      <w:pPr>
        <w:pStyle w:val="5"/>
        <w:keepNext w:val="0"/>
        <w:keepLines w:val="0"/>
        <w:pageBreakBefore w:val="0"/>
        <w:widowControl/>
        <w:numPr>
          <w:ilvl w:val="0"/>
          <w:numId w:val="41"/>
        </w:numPr>
        <w:kinsoku w:val="0"/>
        <w:wordWrap/>
        <w:overflowPunct/>
        <w:topLinePunct w:val="0"/>
        <w:autoSpaceDE w:val="0"/>
        <w:autoSpaceDN w:val="0"/>
        <w:bidi w:val="0"/>
        <w:adjustRightInd w:val="0"/>
        <w:snapToGrid w:val="0"/>
        <w:spacing w:before="65" w:line="360" w:lineRule="auto"/>
        <w:ind w:right="353"/>
        <w:textAlignment w:val="baseline"/>
        <w:rPr>
          <w:rFonts w:hint="eastAsia" w:ascii="宋体" w:hAnsi="宋体" w:eastAsia="宋体" w:cs="宋体"/>
          <w:spacing w:val="-1"/>
          <w:sz w:val="21"/>
          <w:szCs w:val="21"/>
        </w:rPr>
      </w:pPr>
      <w:r>
        <w:rPr>
          <w:rFonts w:hint="eastAsia" w:ascii="宋体" w:hAnsi="宋体" w:eastAsia="宋体" w:cs="宋体"/>
          <w:spacing w:val="-1"/>
          <w:sz w:val="21"/>
          <w:szCs w:val="21"/>
        </w:rPr>
        <w:t>认识21个生字，读准两个多音字，会写20个字，会写12个词语。能借助熟字加偏旁的方法认识“纲、授”等12个生字。能正确抄写易写错的词语，并和同学交流汉字中的易错字。能在横格里正确工整的抄写文段，提高书写的速度，能积累描写人物精神风貌的四字词语。</w:t>
      </w:r>
      <w:r>
        <w:rPr>
          <w:rFonts w:hint="eastAsia" w:ascii="宋体" w:hAnsi="宋体" w:eastAsia="宋体" w:cs="宋体"/>
          <w:spacing w:val="-1"/>
          <w:sz w:val="21"/>
          <w:szCs w:val="21"/>
          <w:lang w:val="en-US" w:eastAsia="zh-CN"/>
        </w:rPr>
        <w:t>培养</w:t>
      </w:r>
      <w:r>
        <w:rPr>
          <w:rFonts w:hint="eastAsia" w:ascii="宋体" w:hAnsi="宋体" w:eastAsia="宋体" w:cs="宋体"/>
          <w:spacing w:val="-1"/>
          <w:sz w:val="21"/>
          <w:szCs w:val="21"/>
        </w:rPr>
        <w:t>学生的识字写字、积累词语的能力。</w:t>
      </w:r>
    </w:p>
    <w:p w14:paraId="141D532C">
      <w:pPr>
        <w:pStyle w:val="5"/>
        <w:keepNext w:val="0"/>
        <w:keepLines w:val="0"/>
        <w:pageBreakBefore w:val="0"/>
        <w:widowControl/>
        <w:numPr>
          <w:ilvl w:val="0"/>
          <w:numId w:val="41"/>
        </w:numPr>
        <w:kinsoku w:val="0"/>
        <w:wordWrap/>
        <w:overflowPunct/>
        <w:topLinePunct w:val="0"/>
        <w:autoSpaceDE w:val="0"/>
        <w:autoSpaceDN w:val="0"/>
        <w:bidi w:val="0"/>
        <w:adjustRightInd w:val="0"/>
        <w:snapToGrid w:val="0"/>
        <w:spacing w:before="65" w:line="360" w:lineRule="auto"/>
        <w:ind w:left="0" w:leftChars="0" w:right="353" w:rightChars="0" w:firstLine="0" w:firstLineChars="0"/>
        <w:textAlignment w:val="baseline"/>
        <w:rPr>
          <w:rFonts w:hint="eastAsia" w:ascii="宋体" w:hAnsi="宋体" w:eastAsia="宋体" w:cs="宋体"/>
          <w:spacing w:val="-1"/>
          <w:sz w:val="21"/>
          <w:szCs w:val="21"/>
        </w:rPr>
      </w:pPr>
      <w:r>
        <w:rPr>
          <w:rFonts w:hint="eastAsia" w:ascii="宋体" w:hAnsi="宋体" w:eastAsia="宋体" w:cs="宋体"/>
          <w:spacing w:val="-1"/>
          <w:sz w:val="21"/>
          <w:szCs w:val="21"/>
        </w:rPr>
        <w:t>能正确流利地朗读文言文《王戎不取道旁李》，用自己的话讲故事，并能背诵。能了解故事情节，简要复述课文，并能交流、总结简要复述课文的方法。能借助卡片提示的重要信息，讲自己最喜欢的历史人物故事。</w:t>
      </w:r>
      <w:r>
        <w:rPr>
          <w:rFonts w:hint="eastAsia" w:ascii="宋体" w:hAnsi="宋体" w:eastAsia="宋体" w:cs="宋体"/>
          <w:spacing w:val="-1"/>
          <w:sz w:val="21"/>
          <w:szCs w:val="21"/>
          <w:lang w:val="en-US" w:eastAsia="zh-CN"/>
        </w:rPr>
        <w:t>提高学生的阅读能力。</w:t>
      </w:r>
    </w:p>
    <w:p w14:paraId="1B29A6A6">
      <w:pPr>
        <w:pStyle w:val="5"/>
        <w:keepNext w:val="0"/>
        <w:keepLines w:val="0"/>
        <w:pageBreakBefore w:val="0"/>
        <w:widowControl/>
        <w:numPr>
          <w:ilvl w:val="0"/>
          <w:numId w:val="41"/>
        </w:numPr>
        <w:kinsoku w:val="0"/>
        <w:wordWrap/>
        <w:overflowPunct/>
        <w:topLinePunct w:val="0"/>
        <w:autoSpaceDE w:val="0"/>
        <w:autoSpaceDN w:val="0"/>
        <w:bidi w:val="0"/>
        <w:adjustRightInd w:val="0"/>
        <w:snapToGrid w:val="0"/>
        <w:spacing w:before="65" w:line="360" w:lineRule="auto"/>
        <w:ind w:left="0" w:leftChars="0" w:right="353" w:rightChars="0" w:firstLine="0" w:firstLineChars="0"/>
        <w:textAlignment w:val="baseline"/>
        <w:rPr>
          <w:rFonts w:hint="eastAsia" w:ascii="宋体" w:hAnsi="宋体" w:eastAsia="宋体" w:cs="宋体"/>
          <w:spacing w:val="-1"/>
          <w:sz w:val="21"/>
          <w:szCs w:val="21"/>
          <w:lang w:val="en-US" w:eastAsia="zh-CN"/>
        </w:rPr>
      </w:pPr>
      <w:r>
        <w:rPr>
          <w:rFonts w:hint="eastAsia" w:ascii="宋体" w:hAnsi="宋体" w:eastAsia="宋体" w:cs="宋体"/>
          <w:spacing w:val="-1"/>
          <w:sz w:val="21"/>
          <w:szCs w:val="21"/>
        </w:rPr>
        <w:t>能通过描写人物言行的句子，感受人物的形象。能选取一件感受强烈的事，写清楚事情的经过和当时的感受。能体会写具体和写简略的不同表达效果。自己修改习作，并誊写清楚</w:t>
      </w:r>
      <w:r>
        <w:rPr>
          <w:rFonts w:hint="eastAsia" w:ascii="宋体" w:hAnsi="宋体" w:eastAsia="宋体" w:cs="宋体"/>
          <w:spacing w:val="-1"/>
          <w:sz w:val="21"/>
          <w:szCs w:val="21"/>
          <w:lang w:eastAsia="zh-CN"/>
        </w:rPr>
        <w:t>。</w:t>
      </w:r>
      <w:r>
        <w:rPr>
          <w:rFonts w:hint="eastAsia" w:ascii="宋体" w:hAnsi="宋体" w:eastAsia="宋体" w:cs="宋体"/>
          <w:spacing w:val="-1"/>
          <w:sz w:val="21"/>
          <w:szCs w:val="21"/>
          <w:lang w:val="en-US" w:eastAsia="zh-CN"/>
        </w:rPr>
        <w:t>提高口头和书面的表达能力。</w:t>
      </w:r>
    </w:p>
    <w:p w14:paraId="23DA3BE3">
      <w:pPr>
        <w:pStyle w:val="14"/>
        <w:keepNext w:val="0"/>
        <w:keepLines w:val="0"/>
        <w:pageBreakBefore w:val="0"/>
        <w:widowControl w:val="0"/>
        <w:shd w:val="clear" w:color="auto" w:fill="auto"/>
        <w:kinsoku/>
        <w:wordWrap/>
        <w:overflowPunct/>
        <w:topLinePunct w:val="0"/>
        <w:autoSpaceDE/>
        <w:autoSpaceDN/>
        <w:bidi w:val="0"/>
        <w:adjustRightInd/>
        <w:snapToGrid/>
        <w:spacing w:before="0" w:beforeAutospacing="0" w:after="0" w:afterAutospacing="0" w:line="360" w:lineRule="auto"/>
        <w:ind w:left="0" w:right="0" w:firstLine="0"/>
        <w:jc w:val="left"/>
        <w:textAlignment w:val="auto"/>
        <w:rPr>
          <w:rFonts w:hint="eastAsia" w:ascii="宋体" w:hAnsi="宋体" w:eastAsia="宋体" w:cs="宋体"/>
          <w:b/>
          <w:bCs/>
          <w:spacing w:val="-1"/>
          <w:sz w:val="21"/>
          <w:szCs w:val="21"/>
        </w:rPr>
      </w:pPr>
      <w:r>
        <w:rPr>
          <w:rFonts w:hint="eastAsia" w:ascii="宋体" w:hAnsi="宋体" w:eastAsia="宋体" w:cs="宋体"/>
          <w:b/>
          <w:bCs/>
          <w:color w:val="000000"/>
          <w:spacing w:val="0"/>
          <w:w w:val="100"/>
          <w:position w:val="0"/>
          <w:sz w:val="21"/>
          <w:szCs w:val="21"/>
          <w:lang w:eastAsia="zh-CN"/>
        </w:rPr>
        <w:t>【</w:t>
      </w:r>
      <w:r>
        <w:rPr>
          <w:rFonts w:hint="eastAsia" w:ascii="宋体" w:hAnsi="宋体" w:eastAsia="宋体" w:cs="宋体"/>
          <w:b/>
          <w:bCs/>
          <w:color w:val="000000"/>
          <w:spacing w:val="0"/>
          <w:w w:val="100"/>
          <w:position w:val="0"/>
          <w:sz w:val="21"/>
          <w:szCs w:val="21"/>
        </w:rPr>
        <w:t>单元</w:t>
      </w:r>
      <w:r>
        <w:rPr>
          <w:rFonts w:hint="eastAsia" w:cs="宋体"/>
          <w:b/>
          <w:bCs/>
          <w:color w:val="000000"/>
          <w:spacing w:val="0"/>
          <w:w w:val="100"/>
          <w:position w:val="0"/>
          <w:sz w:val="21"/>
          <w:szCs w:val="21"/>
          <w:lang w:val="en-US" w:eastAsia="zh-CN"/>
        </w:rPr>
        <w:t>重难点</w:t>
      </w:r>
      <w:r>
        <w:rPr>
          <w:rFonts w:hint="eastAsia" w:ascii="宋体" w:hAnsi="宋体" w:eastAsia="宋体" w:cs="宋体"/>
          <w:b/>
          <w:bCs/>
          <w:color w:val="000000"/>
          <w:spacing w:val="0"/>
          <w:w w:val="100"/>
          <w:position w:val="0"/>
          <w:sz w:val="21"/>
          <w:szCs w:val="21"/>
          <w:lang w:eastAsia="zh-CN"/>
        </w:rPr>
        <w:t>】</w:t>
      </w:r>
    </w:p>
    <w:p w14:paraId="6109B52E">
      <w:pPr>
        <w:pStyle w:val="5"/>
        <w:keepNext w:val="0"/>
        <w:keepLines w:val="0"/>
        <w:pageBreakBefore w:val="0"/>
        <w:widowControl/>
        <w:numPr>
          <w:ilvl w:val="0"/>
          <w:numId w:val="0"/>
        </w:numPr>
        <w:kinsoku w:val="0"/>
        <w:wordWrap/>
        <w:overflowPunct/>
        <w:topLinePunct w:val="0"/>
        <w:autoSpaceDE w:val="0"/>
        <w:autoSpaceDN w:val="0"/>
        <w:bidi w:val="0"/>
        <w:adjustRightInd w:val="0"/>
        <w:snapToGrid w:val="0"/>
        <w:spacing w:before="65" w:line="360" w:lineRule="auto"/>
        <w:ind w:right="353" w:rightChars="0"/>
        <w:textAlignment w:val="baseline"/>
        <w:rPr>
          <w:rFonts w:hint="eastAsia" w:ascii="宋体" w:hAnsi="宋体" w:eastAsia="宋体" w:cs="宋体"/>
          <w:spacing w:val="-1"/>
          <w:sz w:val="21"/>
          <w:szCs w:val="21"/>
        </w:rPr>
      </w:pPr>
      <w:r>
        <w:rPr>
          <w:rFonts w:hint="eastAsia" w:ascii="宋体" w:hAnsi="宋体" w:eastAsia="宋体" w:cs="宋体"/>
          <w:spacing w:val="-1"/>
          <w:sz w:val="21"/>
          <w:szCs w:val="21"/>
          <w:lang w:val="en-US" w:eastAsia="zh-CN"/>
        </w:rPr>
        <w:t>1.</w:t>
      </w:r>
      <w:r>
        <w:rPr>
          <w:rFonts w:hint="eastAsia" w:ascii="宋体" w:hAnsi="宋体" w:eastAsia="宋体" w:cs="宋体"/>
          <w:spacing w:val="-1"/>
          <w:sz w:val="21"/>
          <w:szCs w:val="21"/>
        </w:rPr>
        <w:t>认识21个生字，读准两个多音字，会写20个字，会写12个词语。能借助熟字加偏旁的方法认识“纲、授”等12个生字。能积累描写人物精神风貌的四字词语。</w:t>
      </w:r>
      <w:r>
        <w:rPr>
          <w:rFonts w:hint="eastAsia" w:ascii="宋体" w:hAnsi="宋体" w:eastAsia="宋体" w:cs="宋体"/>
          <w:spacing w:val="-1"/>
          <w:sz w:val="21"/>
          <w:szCs w:val="21"/>
          <w:lang w:val="en-US" w:eastAsia="zh-CN"/>
        </w:rPr>
        <w:t>培养</w:t>
      </w:r>
      <w:r>
        <w:rPr>
          <w:rFonts w:hint="eastAsia" w:ascii="宋体" w:hAnsi="宋体" w:eastAsia="宋体" w:cs="宋体"/>
          <w:spacing w:val="-1"/>
          <w:sz w:val="21"/>
          <w:szCs w:val="21"/>
        </w:rPr>
        <w:t>学生的识字写字、积累词语的能力。</w:t>
      </w:r>
    </w:p>
    <w:p w14:paraId="1ADA8915">
      <w:pPr>
        <w:pStyle w:val="5"/>
        <w:keepNext w:val="0"/>
        <w:keepLines w:val="0"/>
        <w:pageBreakBefore w:val="0"/>
        <w:widowControl/>
        <w:numPr>
          <w:ilvl w:val="0"/>
          <w:numId w:val="0"/>
        </w:numPr>
        <w:kinsoku w:val="0"/>
        <w:wordWrap/>
        <w:overflowPunct/>
        <w:topLinePunct w:val="0"/>
        <w:autoSpaceDE w:val="0"/>
        <w:autoSpaceDN w:val="0"/>
        <w:bidi w:val="0"/>
        <w:adjustRightInd w:val="0"/>
        <w:snapToGrid w:val="0"/>
        <w:spacing w:before="65" w:line="360" w:lineRule="auto"/>
        <w:ind w:leftChars="0" w:right="353" w:rightChars="0"/>
        <w:textAlignment w:val="baseline"/>
        <w:rPr>
          <w:rFonts w:hint="eastAsia" w:ascii="宋体" w:hAnsi="宋体" w:eastAsia="宋体" w:cs="宋体"/>
          <w:spacing w:val="-1"/>
          <w:sz w:val="21"/>
          <w:szCs w:val="21"/>
        </w:rPr>
      </w:pPr>
      <w:r>
        <w:rPr>
          <w:rFonts w:hint="eastAsia" w:ascii="宋体" w:hAnsi="宋体" w:eastAsia="宋体" w:cs="宋体"/>
          <w:spacing w:val="-1"/>
          <w:sz w:val="21"/>
          <w:szCs w:val="21"/>
          <w:lang w:val="en-US" w:eastAsia="zh-CN"/>
        </w:rPr>
        <w:t>2.</w:t>
      </w:r>
      <w:r>
        <w:rPr>
          <w:rFonts w:hint="eastAsia" w:ascii="宋体" w:hAnsi="宋体" w:eastAsia="宋体" w:cs="宋体"/>
          <w:spacing w:val="-1"/>
          <w:sz w:val="21"/>
          <w:szCs w:val="21"/>
        </w:rPr>
        <w:t>能正确流利地朗读文言文《王戎不取道旁李》，用自己的话讲故事，并能背诵。能了解故事情节，简要复述课文，并能交流、总结简要复述课文的方法。能借助卡片提示的重要信息，讲自己最喜欢的历史人物故事。</w:t>
      </w:r>
      <w:r>
        <w:rPr>
          <w:rFonts w:hint="eastAsia" w:ascii="宋体" w:hAnsi="宋体" w:eastAsia="宋体" w:cs="宋体"/>
          <w:spacing w:val="-1"/>
          <w:sz w:val="21"/>
          <w:szCs w:val="21"/>
          <w:lang w:val="en-US" w:eastAsia="zh-CN"/>
        </w:rPr>
        <w:t>提高学生的阅读能力。</w:t>
      </w:r>
    </w:p>
    <w:p w14:paraId="58755479">
      <w:pPr>
        <w:pStyle w:val="14"/>
        <w:keepNext w:val="0"/>
        <w:keepLines w:val="0"/>
        <w:pageBreakBefore w:val="0"/>
        <w:widowControl w:val="0"/>
        <w:shd w:val="clear" w:color="auto" w:fill="auto"/>
        <w:kinsoku/>
        <w:wordWrap/>
        <w:overflowPunct/>
        <w:topLinePunct w:val="0"/>
        <w:autoSpaceDE/>
        <w:autoSpaceDN/>
        <w:bidi w:val="0"/>
        <w:adjustRightInd/>
        <w:snapToGrid/>
        <w:spacing w:before="0" w:beforeAutospacing="0" w:after="0" w:afterAutospacing="0" w:line="360" w:lineRule="auto"/>
        <w:ind w:left="0" w:right="0" w:firstLine="0"/>
        <w:jc w:val="left"/>
        <w:textAlignment w:val="auto"/>
        <w:rPr>
          <w:rFonts w:hint="eastAsia" w:ascii="宋体" w:hAnsi="宋体" w:eastAsia="宋体" w:cs="宋体"/>
          <w:b/>
          <w:bCs/>
          <w:spacing w:val="-1"/>
          <w:sz w:val="21"/>
          <w:szCs w:val="21"/>
          <w:lang w:val="en-US" w:eastAsia="zh-CN"/>
        </w:rPr>
      </w:pPr>
      <w:r>
        <w:rPr>
          <w:rFonts w:hint="eastAsia" w:ascii="宋体" w:hAnsi="宋体" w:eastAsia="宋体" w:cs="宋体"/>
          <w:b/>
          <w:bCs/>
          <w:color w:val="000000"/>
          <w:spacing w:val="0"/>
          <w:w w:val="100"/>
          <w:position w:val="0"/>
          <w:sz w:val="21"/>
          <w:szCs w:val="21"/>
          <w:lang w:eastAsia="zh-CN"/>
        </w:rPr>
        <w:t>【</w:t>
      </w:r>
      <w:r>
        <w:rPr>
          <w:rFonts w:hint="eastAsia" w:ascii="宋体" w:hAnsi="宋体" w:eastAsia="宋体" w:cs="宋体"/>
          <w:b/>
          <w:bCs/>
          <w:color w:val="000000"/>
          <w:spacing w:val="0"/>
          <w:w w:val="100"/>
          <w:position w:val="0"/>
          <w:sz w:val="21"/>
          <w:szCs w:val="21"/>
        </w:rPr>
        <w:t>单元</w:t>
      </w:r>
      <w:r>
        <w:rPr>
          <w:rFonts w:hint="eastAsia" w:cs="宋体"/>
          <w:b/>
          <w:bCs/>
          <w:color w:val="000000"/>
          <w:spacing w:val="0"/>
          <w:w w:val="100"/>
          <w:position w:val="0"/>
          <w:sz w:val="21"/>
          <w:szCs w:val="21"/>
          <w:lang w:val="en-US" w:eastAsia="zh-CN"/>
        </w:rPr>
        <w:t>语文要素</w:t>
      </w:r>
      <w:r>
        <w:rPr>
          <w:rFonts w:hint="eastAsia" w:ascii="宋体" w:hAnsi="宋体" w:eastAsia="宋体" w:cs="宋体"/>
          <w:b/>
          <w:bCs/>
          <w:color w:val="000000"/>
          <w:spacing w:val="0"/>
          <w:w w:val="100"/>
          <w:position w:val="0"/>
          <w:sz w:val="21"/>
          <w:szCs w:val="21"/>
          <w:lang w:eastAsia="zh-CN"/>
        </w:rPr>
        <w:t>】</w:t>
      </w:r>
    </w:p>
    <w:p w14:paraId="71A0DDE6">
      <w:pPr>
        <w:pStyle w:val="5"/>
        <w:keepNext w:val="0"/>
        <w:keepLines w:val="0"/>
        <w:pageBreakBefore w:val="0"/>
        <w:widowControl/>
        <w:numPr>
          <w:ilvl w:val="0"/>
          <w:numId w:val="42"/>
        </w:numPr>
        <w:kinsoku w:val="0"/>
        <w:wordWrap/>
        <w:overflowPunct/>
        <w:topLinePunct w:val="0"/>
        <w:autoSpaceDE w:val="0"/>
        <w:autoSpaceDN w:val="0"/>
        <w:bidi w:val="0"/>
        <w:adjustRightInd w:val="0"/>
        <w:snapToGrid w:val="0"/>
        <w:spacing w:before="65" w:line="360" w:lineRule="auto"/>
        <w:ind w:leftChars="0" w:right="353" w:rightChars="0"/>
        <w:textAlignment w:val="baseline"/>
        <w:rPr>
          <w:rFonts w:hint="eastAsia" w:ascii="宋体" w:hAnsi="宋体" w:eastAsia="宋体" w:cs="宋体"/>
          <w:b w:val="0"/>
          <w:bCs w:val="0"/>
          <w:spacing w:val="-3"/>
          <w:sz w:val="21"/>
          <w:szCs w:val="21"/>
          <w:lang w:eastAsia="zh-CN"/>
        </w:rPr>
      </w:pPr>
      <w:r>
        <w:rPr>
          <w:rFonts w:hint="eastAsia" w:ascii="宋体" w:hAnsi="宋体" w:eastAsia="宋体" w:cs="宋体"/>
          <w:b w:val="0"/>
          <w:bCs w:val="0"/>
          <w:spacing w:val="-3"/>
          <w:sz w:val="21"/>
          <w:szCs w:val="21"/>
        </w:rPr>
        <w:t>了解故事情节,简要复述课文</w:t>
      </w:r>
      <w:r>
        <w:rPr>
          <w:rFonts w:hint="eastAsia" w:ascii="宋体" w:hAnsi="宋体" w:eastAsia="宋体" w:cs="宋体"/>
          <w:b w:val="0"/>
          <w:bCs w:val="0"/>
          <w:spacing w:val="-3"/>
          <w:sz w:val="21"/>
          <w:szCs w:val="21"/>
          <w:lang w:eastAsia="zh-CN"/>
        </w:rPr>
        <w:t>；</w:t>
      </w:r>
    </w:p>
    <w:p w14:paraId="53EF45DB">
      <w:pPr>
        <w:pStyle w:val="5"/>
        <w:keepNext w:val="0"/>
        <w:keepLines w:val="0"/>
        <w:pageBreakBefore w:val="0"/>
        <w:widowControl/>
        <w:numPr>
          <w:ilvl w:val="0"/>
          <w:numId w:val="42"/>
        </w:numPr>
        <w:kinsoku w:val="0"/>
        <w:wordWrap/>
        <w:overflowPunct/>
        <w:topLinePunct w:val="0"/>
        <w:autoSpaceDE w:val="0"/>
        <w:autoSpaceDN w:val="0"/>
        <w:bidi w:val="0"/>
        <w:adjustRightInd w:val="0"/>
        <w:snapToGrid w:val="0"/>
        <w:spacing w:before="65" w:line="360" w:lineRule="auto"/>
        <w:ind w:leftChars="0" w:right="353" w:rightChars="0"/>
        <w:textAlignment w:val="baseline"/>
        <w:rPr>
          <w:rFonts w:hint="eastAsia" w:ascii="宋体" w:hAnsi="宋体" w:eastAsia="宋体" w:cs="宋体"/>
          <w:b w:val="0"/>
          <w:bCs w:val="0"/>
          <w:spacing w:val="-3"/>
          <w:sz w:val="21"/>
          <w:szCs w:val="21"/>
          <w:lang w:val="en-US" w:eastAsia="zh-CN"/>
        </w:rPr>
      </w:pPr>
      <w:r>
        <w:rPr>
          <w:rFonts w:hint="eastAsia" w:ascii="宋体" w:hAnsi="宋体" w:eastAsia="宋体" w:cs="宋体"/>
          <w:b w:val="0"/>
          <w:bCs w:val="0"/>
          <w:spacing w:val="-3"/>
          <w:sz w:val="21"/>
          <w:szCs w:val="21"/>
        </w:rPr>
        <w:t>写一件事,能写出自己的感受</w:t>
      </w:r>
      <w:r>
        <w:rPr>
          <w:rFonts w:hint="eastAsia" w:ascii="宋体" w:hAnsi="宋体" w:eastAsia="宋体" w:cs="宋体"/>
          <w:b w:val="0"/>
          <w:bCs w:val="0"/>
          <w:spacing w:val="-3"/>
          <w:sz w:val="21"/>
          <w:szCs w:val="21"/>
          <w:lang w:eastAsia="zh-CN"/>
        </w:rPr>
        <w:t>。</w:t>
      </w:r>
    </w:p>
    <w:p w14:paraId="271043F6">
      <w:pPr>
        <w:pStyle w:val="14"/>
        <w:keepNext w:val="0"/>
        <w:keepLines w:val="0"/>
        <w:pageBreakBefore w:val="0"/>
        <w:widowControl w:val="0"/>
        <w:shd w:val="clear" w:color="auto" w:fill="auto"/>
        <w:kinsoku/>
        <w:wordWrap/>
        <w:overflowPunct/>
        <w:topLinePunct w:val="0"/>
        <w:autoSpaceDE/>
        <w:autoSpaceDN/>
        <w:bidi w:val="0"/>
        <w:adjustRightInd/>
        <w:snapToGrid/>
        <w:spacing w:before="0" w:beforeAutospacing="0" w:after="0" w:afterAutospacing="0" w:line="360" w:lineRule="auto"/>
        <w:ind w:left="0" w:right="0" w:firstLine="0"/>
        <w:jc w:val="left"/>
        <w:textAlignment w:val="auto"/>
        <w:rPr>
          <w:rFonts w:hint="eastAsia" w:ascii="宋体" w:hAnsi="宋体" w:eastAsia="宋体" w:cs="宋体"/>
          <w:b/>
          <w:bCs/>
          <w:spacing w:val="-1"/>
          <w:sz w:val="21"/>
          <w:szCs w:val="21"/>
          <w:lang w:val="en-US" w:eastAsia="zh-CN"/>
        </w:rPr>
      </w:pPr>
      <w:r>
        <w:rPr>
          <w:rFonts w:hint="eastAsia" w:ascii="宋体" w:hAnsi="宋体" w:eastAsia="宋体" w:cs="宋体"/>
          <w:b/>
          <w:bCs/>
          <w:color w:val="000000"/>
          <w:spacing w:val="0"/>
          <w:w w:val="100"/>
          <w:position w:val="0"/>
          <w:sz w:val="21"/>
          <w:szCs w:val="21"/>
          <w:lang w:eastAsia="zh-CN"/>
        </w:rPr>
        <w:t>【</w:t>
      </w:r>
      <w:r>
        <w:rPr>
          <w:rFonts w:hint="eastAsia" w:cs="宋体"/>
          <w:b/>
          <w:bCs/>
          <w:color w:val="000000"/>
          <w:spacing w:val="0"/>
          <w:w w:val="100"/>
          <w:position w:val="0"/>
          <w:sz w:val="21"/>
          <w:szCs w:val="21"/>
          <w:lang w:val="en-US" w:eastAsia="zh-CN"/>
        </w:rPr>
        <w:t>落实语文要素的方法</w:t>
      </w:r>
      <w:r>
        <w:rPr>
          <w:rFonts w:hint="eastAsia" w:ascii="宋体" w:hAnsi="宋体" w:eastAsia="宋体" w:cs="宋体"/>
          <w:b/>
          <w:bCs/>
          <w:color w:val="000000"/>
          <w:spacing w:val="0"/>
          <w:w w:val="100"/>
          <w:position w:val="0"/>
          <w:sz w:val="21"/>
          <w:szCs w:val="21"/>
          <w:lang w:eastAsia="zh-CN"/>
        </w:rPr>
        <w:t>】</w:t>
      </w:r>
    </w:p>
    <w:p w14:paraId="149567A0">
      <w:pPr>
        <w:keepNext w:val="0"/>
        <w:keepLines w:val="0"/>
        <w:pageBreakBefore w:val="0"/>
        <w:numPr>
          <w:ilvl w:val="0"/>
          <w:numId w:val="39"/>
        </w:numPr>
        <w:wordWrap/>
        <w:overflowPunct/>
        <w:topLinePunct w:val="0"/>
        <w:bidi w:val="0"/>
        <w:spacing w:line="360" w:lineRule="auto"/>
        <w:rPr>
          <w:rFonts w:hint="default" w:ascii="宋体" w:hAnsi="宋体" w:eastAsia="宋体" w:cs="宋体"/>
          <w:snapToGrid w:val="0"/>
          <w:color w:val="000000"/>
          <w:kern w:val="0"/>
          <w:sz w:val="21"/>
          <w:szCs w:val="21"/>
          <w:lang w:eastAsia="zh-Hans" w:bidi="ar-SA"/>
        </w:rPr>
      </w:pPr>
      <w:r>
        <w:rPr>
          <w:rFonts w:hint="eastAsia" w:ascii="宋体" w:hAnsi="宋体" w:eastAsia="宋体" w:cs="宋体"/>
          <w:b w:val="0"/>
          <w:bCs w:val="0"/>
          <w:spacing w:val="-3"/>
          <w:sz w:val="21"/>
          <w:szCs w:val="21"/>
        </w:rPr>
        <w:t>了解故事情节,简要复述课文</w:t>
      </w:r>
      <w:r>
        <w:rPr>
          <w:rFonts w:hint="default" w:ascii="宋体" w:hAnsi="宋体" w:eastAsia="宋体" w:cs="宋体"/>
          <w:snapToGrid w:val="0"/>
          <w:color w:val="000000"/>
          <w:kern w:val="0"/>
          <w:sz w:val="21"/>
          <w:szCs w:val="21"/>
          <w:lang w:eastAsia="zh-Hans" w:bidi="ar-SA"/>
        </w:rPr>
        <w:t>：</w:t>
      </w:r>
    </w:p>
    <w:p w14:paraId="59177BDF">
      <w:pPr>
        <w:keepNext w:val="0"/>
        <w:keepLines w:val="0"/>
        <w:pageBreakBefore w:val="0"/>
        <w:numPr>
          <w:ilvl w:val="0"/>
          <w:numId w:val="0"/>
        </w:numPr>
        <w:wordWrap/>
        <w:overflowPunct/>
        <w:topLinePunct w:val="0"/>
        <w:bidi w:val="0"/>
        <w:spacing w:line="360" w:lineRule="auto"/>
        <w:ind w:firstLine="420" w:firstLineChars="200"/>
        <w:rPr>
          <w:rFonts w:hint="default" w:ascii="宋体" w:hAnsi="宋体" w:eastAsia="宋体" w:cs="宋体"/>
          <w:snapToGrid w:val="0"/>
          <w:color w:val="000000"/>
          <w:kern w:val="0"/>
          <w:sz w:val="21"/>
          <w:szCs w:val="21"/>
          <w:lang w:val="en-US" w:eastAsia="zh-CN" w:bidi="ar-SA"/>
        </w:rPr>
      </w:pPr>
      <w:r>
        <w:rPr>
          <w:rFonts w:hint="eastAsia" w:ascii="宋体" w:hAnsi="宋体" w:eastAsia="宋体" w:cs="宋体"/>
          <w:snapToGrid w:val="0"/>
          <w:color w:val="000000"/>
          <w:kern w:val="0"/>
          <w:sz w:val="21"/>
          <w:szCs w:val="21"/>
          <w:lang w:val="en-US" w:eastAsia="zh-CN" w:bidi="ar-SA"/>
        </w:rPr>
        <w:t>熟读课文，了解文章主要内容</w:t>
      </w:r>
      <w:r>
        <w:rPr>
          <w:rFonts w:hint="default" w:ascii="宋体" w:hAnsi="宋体" w:eastAsia="宋体" w:cs="宋体"/>
          <w:snapToGrid w:val="0"/>
          <w:color w:val="000000"/>
          <w:kern w:val="0"/>
          <w:sz w:val="21"/>
          <w:szCs w:val="21"/>
          <w:lang w:eastAsia="zh-Hans" w:bidi="ar-SA"/>
        </w:rPr>
        <w:t>。</w:t>
      </w:r>
      <w:r>
        <w:rPr>
          <w:rFonts w:hint="eastAsia" w:ascii="宋体" w:hAnsi="宋体" w:eastAsia="宋体" w:cs="宋体"/>
          <w:snapToGrid w:val="0"/>
          <w:color w:val="000000"/>
          <w:kern w:val="0"/>
          <w:sz w:val="21"/>
          <w:szCs w:val="21"/>
          <w:lang w:val="en-US" w:eastAsia="zh-CN" w:bidi="ar-SA"/>
        </w:rPr>
        <w:t>关注课文中的主要人物和事件，抓住文章主要内容进行详细讲述，次要内容则简略介绍。勾画文章中表示故事发展顺序的关键词句，做到不遗漏故事情节。</w:t>
      </w:r>
    </w:p>
    <w:p w14:paraId="1C1F367F">
      <w:pPr>
        <w:keepNext w:val="0"/>
        <w:keepLines w:val="0"/>
        <w:pageBreakBefore w:val="0"/>
        <w:numPr>
          <w:ilvl w:val="0"/>
          <w:numId w:val="39"/>
        </w:numPr>
        <w:wordWrap/>
        <w:overflowPunct/>
        <w:topLinePunct w:val="0"/>
        <w:bidi w:val="0"/>
        <w:spacing w:line="360" w:lineRule="auto"/>
        <w:rPr>
          <w:rFonts w:hint="default" w:ascii="宋体" w:hAnsi="宋体" w:eastAsia="宋体" w:cs="宋体"/>
          <w:snapToGrid w:val="0"/>
          <w:color w:val="000000"/>
          <w:kern w:val="0"/>
          <w:sz w:val="21"/>
          <w:szCs w:val="21"/>
          <w:lang w:eastAsia="zh-CN" w:bidi="ar-SA"/>
        </w:rPr>
      </w:pPr>
      <w:r>
        <w:rPr>
          <w:rFonts w:hint="eastAsia" w:ascii="宋体" w:hAnsi="宋体" w:eastAsia="宋体" w:cs="宋体"/>
          <w:snapToGrid w:val="0"/>
          <w:color w:val="000000"/>
          <w:kern w:val="0"/>
          <w:sz w:val="21"/>
          <w:szCs w:val="21"/>
          <w:lang w:val="en-US" w:eastAsia="zh-Hans" w:bidi="ar-SA"/>
        </w:rPr>
        <w:t>落实习作要求的方法</w:t>
      </w:r>
      <w:r>
        <w:rPr>
          <w:rFonts w:hint="default" w:ascii="宋体" w:hAnsi="宋体" w:eastAsia="宋体" w:cs="宋体"/>
          <w:snapToGrid w:val="0"/>
          <w:color w:val="000000"/>
          <w:kern w:val="0"/>
          <w:sz w:val="21"/>
          <w:szCs w:val="21"/>
          <w:lang w:eastAsia="zh-Hans" w:bidi="ar-SA"/>
        </w:rPr>
        <w:t>：</w:t>
      </w:r>
    </w:p>
    <w:p w14:paraId="454E6006">
      <w:pPr>
        <w:keepNext w:val="0"/>
        <w:keepLines w:val="0"/>
        <w:pageBreakBefore w:val="0"/>
        <w:numPr>
          <w:ilvl w:val="0"/>
          <w:numId w:val="0"/>
        </w:numPr>
        <w:wordWrap/>
        <w:overflowPunct/>
        <w:topLinePunct w:val="0"/>
        <w:bidi w:val="0"/>
        <w:spacing w:line="360" w:lineRule="auto"/>
        <w:ind w:firstLine="480"/>
        <w:rPr>
          <w:rFonts w:hint="eastAsia" w:ascii="宋体" w:hAnsi="宋体" w:eastAsia="宋体" w:cs="宋体"/>
          <w:snapToGrid w:val="0"/>
          <w:color w:val="000000"/>
          <w:kern w:val="0"/>
          <w:sz w:val="21"/>
          <w:szCs w:val="21"/>
          <w:lang w:val="en-US" w:eastAsia="zh-CN" w:bidi="ar-SA"/>
        </w:rPr>
      </w:pPr>
      <w:r>
        <w:rPr>
          <w:rFonts w:hint="eastAsia" w:ascii="宋体" w:hAnsi="宋体" w:eastAsia="宋体" w:cs="宋体"/>
          <w:snapToGrid w:val="0"/>
          <w:color w:val="000000"/>
          <w:kern w:val="0"/>
          <w:sz w:val="21"/>
          <w:szCs w:val="21"/>
          <w:lang w:val="en-US" w:eastAsia="zh-CN" w:bidi="ar-SA"/>
        </w:rPr>
        <w:t>创设绘制“心跳图”活动，激发学生的习作兴趣。根据提供的场景，用关键词概括当时的心情。利用思考版，选择一次最让自己心跳不已的经历，按事情发展的顺序，简单描述每个阶段的不同感受，同时梳理事情的起因、经过和结果，确定记叙的内容。依范文，引导学生把感受细致地表现出来，突破“写清楚自己的感受”的学习难点。结合修改自评量表，紧扣习作重点，自主评改。</w:t>
      </w:r>
    </w:p>
    <w:p w14:paraId="2BDD8B59">
      <w:pPr>
        <w:keepNext w:val="0"/>
        <w:keepLines w:val="0"/>
        <w:pageBreakBefore w:val="0"/>
        <w:numPr>
          <w:ilvl w:val="0"/>
          <w:numId w:val="0"/>
        </w:numPr>
        <w:wordWrap/>
        <w:overflowPunct/>
        <w:topLinePunct w:val="0"/>
        <w:bidi w:val="0"/>
        <w:spacing w:line="360" w:lineRule="auto"/>
        <w:rPr>
          <w:rFonts w:hint="eastAsia"/>
          <w:b/>
          <w:bCs/>
          <w:color w:val="auto"/>
          <w:sz w:val="21"/>
          <w:szCs w:val="21"/>
          <w:lang w:val="en-US" w:eastAsia="zh-CN"/>
        </w:rPr>
      </w:pPr>
      <w:r>
        <w:rPr>
          <w:rFonts w:hint="eastAsia"/>
          <w:b/>
          <w:bCs/>
          <w:color w:val="auto"/>
          <w:sz w:val="21"/>
          <w:szCs w:val="21"/>
          <w:lang w:val="en-US" w:eastAsia="zh-CN"/>
        </w:rPr>
        <w:t>【单元核心知识点】</w:t>
      </w:r>
    </w:p>
    <w:p w14:paraId="655DF877">
      <w:pPr>
        <w:keepNext w:val="0"/>
        <w:keepLines w:val="0"/>
        <w:pageBreakBefore w:val="0"/>
        <w:numPr>
          <w:ilvl w:val="0"/>
          <w:numId w:val="0"/>
        </w:numPr>
        <w:wordWrap/>
        <w:overflowPunct/>
        <w:topLinePunct w:val="0"/>
        <w:bidi w:val="0"/>
        <w:spacing w:line="360" w:lineRule="auto"/>
        <w:rPr>
          <w:rFonts w:hint="default"/>
          <w:b w:val="0"/>
          <w:bCs w:val="0"/>
          <w:color w:val="auto"/>
          <w:sz w:val="21"/>
          <w:szCs w:val="21"/>
          <w:lang w:val="en-US" w:eastAsia="zh-CN"/>
        </w:rPr>
      </w:pPr>
      <w:r>
        <w:rPr>
          <w:rFonts w:hint="eastAsia"/>
          <w:b w:val="0"/>
          <w:bCs w:val="0"/>
          <w:color w:val="auto"/>
          <w:sz w:val="21"/>
          <w:szCs w:val="21"/>
          <w:lang w:val="en-US" w:eastAsia="zh-CN"/>
        </w:rPr>
        <w:t>1.</w:t>
      </w:r>
      <w:r>
        <w:rPr>
          <w:rFonts w:hint="eastAsia" w:ascii="宋体" w:hAnsi="宋体" w:eastAsia="宋体" w:cs="宋体"/>
          <w:spacing w:val="-1"/>
          <w:sz w:val="21"/>
          <w:szCs w:val="21"/>
        </w:rPr>
        <w:t>能正确</w:t>
      </w:r>
      <w:r>
        <w:rPr>
          <w:rFonts w:hint="eastAsia" w:ascii="宋体" w:hAnsi="宋体" w:eastAsia="宋体" w:cs="宋体"/>
          <w:spacing w:val="-1"/>
          <w:sz w:val="21"/>
          <w:szCs w:val="21"/>
          <w:lang w:eastAsia="zh-CN"/>
        </w:rPr>
        <w:t>、</w:t>
      </w:r>
      <w:r>
        <w:rPr>
          <w:rFonts w:hint="eastAsia" w:ascii="宋体" w:hAnsi="宋体" w:eastAsia="宋体" w:cs="宋体"/>
          <w:spacing w:val="-1"/>
          <w:sz w:val="21"/>
          <w:szCs w:val="21"/>
        </w:rPr>
        <w:t>流利地朗读文言文《王戎不取道旁李》，用自己的话讲故事，并能背诵。</w:t>
      </w:r>
    </w:p>
    <w:p w14:paraId="00465202">
      <w:pPr>
        <w:pStyle w:val="5"/>
        <w:keepNext w:val="0"/>
        <w:keepLines w:val="0"/>
        <w:pageBreakBefore w:val="0"/>
        <w:widowControl/>
        <w:numPr>
          <w:ilvl w:val="0"/>
          <w:numId w:val="0"/>
        </w:numPr>
        <w:kinsoku w:val="0"/>
        <w:wordWrap/>
        <w:overflowPunct/>
        <w:topLinePunct w:val="0"/>
        <w:autoSpaceDE w:val="0"/>
        <w:autoSpaceDN w:val="0"/>
        <w:bidi w:val="0"/>
        <w:adjustRightInd w:val="0"/>
        <w:snapToGrid w:val="0"/>
        <w:spacing w:before="65" w:line="360" w:lineRule="auto"/>
        <w:ind w:right="353" w:rightChars="0"/>
        <w:textAlignment w:val="baseline"/>
        <w:rPr>
          <w:rFonts w:hint="eastAsia" w:cs="宋体"/>
          <w:spacing w:val="-1"/>
          <w:sz w:val="21"/>
          <w:szCs w:val="21"/>
          <w:lang w:eastAsia="zh-CN"/>
        </w:rPr>
      </w:pPr>
      <w:r>
        <w:rPr>
          <w:rFonts w:hint="eastAsia" w:cs="宋体"/>
          <w:b w:val="0"/>
          <w:bCs w:val="0"/>
          <w:spacing w:val="-3"/>
          <w:sz w:val="21"/>
          <w:szCs w:val="21"/>
          <w:lang w:val="en-US" w:eastAsia="zh-CN"/>
        </w:rPr>
        <w:t>2.</w:t>
      </w:r>
      <w:r>
        <w:rPr>
          <w:rFonts w:hint="eastAsia" w:ascii="宋体" w:hAnsi="宋体" w:eastAsia="宋体" w:cs="宋体"/>
          <w:spacing w:val="-1"/>
          <w:sz w:val="21"/>
          <w:szCs w:val="21"/>
        </w:rPr>
        <w:t>能了解故事情节，简要复述课文</w:t>
      </w:r>
      <w:r>
        <w:rPr>
          <w:rFonts w:hint="eastAsia" w:cs="宋体"/>
          <w:spacing w:val="-1"/>
          <w:sz w:val="21"/>
          <w:szCs w:val="21"/>
          <w:lang w:eastAsia="zh-CN"/>
        </w:rPr>
        <w:t>。</w:t>
      </w:r>
    </w:p>
    <w:p w14:paraId="25CD9D3C">
      <w:pPr>
        <w:pStyle w:val="5"/>
        <w:keepNext w:val="0"/>
        <w:keepLines w:val="0"/>
        <w:pageBreakBefore w:val="0"/>
        <w:widowControl/>
        <w:numPr>
          <w:ilvl w:val="0"/>
          <w:numId w:val="0"/>
        </w:numPr>
        <w:kinsoku w:val="0"/>
        <w:wordWrap/>
        <w:overflowPunct/>
        <w:topLinePunct w:val="0"/>
        <w:autoSpaceDE w:val="0"/>
        <w:autoSpaceDN w:val="0"/>
        <w:bidi w:val="0"/>
        <w:adjustRightInd w:val="0"/>
        <w:snapToGrid w:val="0"/>
        <w:spacing w:before="65" w:line="360" w:lineRule="auto"/>
        <w:ind w:right="353" w:rightChars="0"/>
        <w:textAlignment w:val="baseline"/>
        <w:rPr>
          <w:rFonts w:hint="eastAsia" w:ascii="宋体" w:hAnsi="宋体" w:eastAsia="宋体" w:cs="宋体"/>
          <w:spacing w:val="-1"/>
          <w:sz w:val="21"/>
          <w:szCs w:val="21"/>
        </w:rPr>
      </w:pPr>
      <w:r>
        <w:rPr>
          <w:rFonts w:hint="eastAsia" w:cs="宋体"/>
          <w:spacing w:val="-1"/>
          <w:sz w:val="21"/>
          <w:szCs w:val="21"/>
          <w:lang w:val="en-US" w:eastAsia="zh-CN"/>
        </w:rPr>
        <w:t>3.</w:t>
      </w:r>
      <w:r>
        <w:rPr>
          <w:rFonts w:hint="eastAsia" w:ascii="宋体" w:hAnsi="宋体" w:eastAsia="宋体" w:cs="宋体"/>
          <w:spacing w:val="-1"/>
          <w:sz w:val="21"/>
          <w:szCs w:val="21"/>
        </w:rPr>
        <w:t>能通过描写人物言行的句子，感受人物的形象。</w:t>
      </w:r>
    </w:p>
    <w:p w14:paraId="0179BF0C">
      <w:pPr>
        <w:pStyle w:val="5"/>
        <w:keepNext w:val="0"/>
        <w:keepLines w:val="0"/>
        <w:pageBreakBefore w:val="0"/>
        <w:widowControl/>
        <w:numPr>
          <w:ilvl w:val="0"/>
          <w:numId w:val="0"/>
        </w:numPr>
        <w:kinsoku w:val="0"/>
        <w:wordWrap/>
        <w:overflowPunct/>
        <w:topLinePunct w:val="0"/>
        <w:autoSpaceDE w:val="0"/>
        <w:autoSpaceDN w:val="0"/>
        <w:bidi w:val="0"/>
        <w:adjustRightInd w:val="0"/>
        <w:snapToGrid w:val="0"/>
        <w:spacing w:before="65" w:line="360" w:lineRule="auto"/>
        <w:ind w:right="353" w:rightChars="0"/>
        <w:textAlignment w:val="baseline"/>
        <w:rPr>
          <w:rFonts w:hint="eastAsia" w:ascii="宋体" w:hAnsi="宋体" w:eastAsia="宋体" w:cs="宋体"/>
          <w:spacing w:val="-1"/>
          <w:sz w:val="21"/>
          <w:szCs w:val="21"/>
        </w:rPr>
      </w:pPr>
      <w:r>
        <w:rPr>
          <w:rFonts w:hint="eastAsia" w:cs="宋体"/>
          <w:spacing w:val="-1"/>
          <w:sz w:val="21"/>
          <w:szCs w:val="21"/>
          <w:lang w:val="en-US" w:eastAsia="zh-CN"/>
        </w:rPr>
        <w:t>4.</w:t>
      </w:r>
      <w:r>
        <w:rPr>
          <w:rFonts w:hint="eastAsia" w:ascii="宋体" w:hAnsi="宋体" w:eastAsia="宋体" w:cs="宋体"/>
          <w:spacing w:val="-1"/>
          <w:sz w:val="21"/>
          <w:szCs w:val="21"/>
        </w:rPr>
        <w:t>能选取一件感受强烈的事，写清楚事情的经过和当时的感受。</w:t>
      </w:r>
    </w:p>
    <w:p w14:paraId="5A0EB288">
      <w:pPr>
        <w:numPr>
          <w:ilvl w:val="0"/>
          <w:numId w:val="0"/>
        </w:numPr>
        <w:spacing w:line="240" w:lineRule="auto"/>
        <w:rPr>
          <w:rFonts w:hint="default" w:ascii="宋体" w:hAnsi="宋体" w:eastAsia="宋体" w:cs="宋体"/>
          <w:spacing w:val="-1"/>
          <w:sz w:val="21"/>
          <w:szCs w:val="21"/>
          <w:lang w:val="en-US" w:eastAsia="zh-CN"/>
        </w:rPr>
      </w:pPr>
      <w:r>
        <w:rPr>
          <w:rFonts w:hint="eastAsia"/>
          <w:b/>
          <w:bCs/>
          <w:sz w:val="21"/>
          <w:szCs w:val="21"/>
          <w:lang w:eastAsia="zh-CN"/>
        </w:rPr>
        <w:t>【</w:t>
      </w:r>
      <w:r>
        <w:rPr>
          <w:rFonts w:hint="eastAsia"/>
          <w:b/>
          <w:bCs/>
          <w:sz w:val="21"/>
          <w:szCs w:val="21"/>
          <w:lang w:val="en-US" w:eastAsia="zh-CN"/>
        </w:rPr>
        <w:t>单元课时总数</w:t>
      </w:r>
      <w:r>
        <w:rPr>
          <w:rFonts w:hint="eastAsia"/>
          <w:b/>
          <w:bCs/>
          <w:sz w:val="21"/>
          <w:szCs w:val="21"/>
          <w:lang w:eastAsia="zh-CN"/>
        </w:rPr>
        <w:t>】</w:t>
      </w:r>
      <w:r>
        <w:rPr>
          <w:rFonts w:hint="eastAsia" w:ascii="宋体" w:hAnsi="宋体" w:eastAsia="宋体" w:cs="宋体"/>
          <w:b w:val="0"/>
          <w:bCs w:val="0"/>
          <w:sz w:val="21"/>
          <w:szCs w:val="21"/>
          <w:lang w:val="en-US" w:eastAsia="zh-CN"/>
        </w:rPr>
        <w:t>7-</w:t>
      </w:r>
      <w:r>
        <w:rPr>
          <w:rFonts w:hint="eastAsia" w:ascii="宋体" w:hAnsi="宋体" w:eastAsia="宋体" w:cs="宋体"/>
          <w:b w:val="0"/>
          <w:bCs w:val="0"/>
          <w:snapToGrid w:val="0"/>
          <w:color w:val="000000"/>
          <w:kern w:val="0"/>
          <w:sz w:val="21"/>
          <w:szCs w:val="21"/>
          <w:lang w:eastAsia="zh-CN" w:bidi="ar-SA"/>
        </w:rPr>
        <w:t>9</w:t>
      </w:r>
      <w:r>
        <w:rPr>
          <w:rFonts w:hint="eastAsia" w:ascii="宋体" w:hAnsi="宋体" w:eastAsia="宋体" w:cs="宋体"/>
          <w:b w:val="0"/>
          <w:bCs w:val="0"/>
          <w:snapToGrid w:val="0"/>
          <w:color w:val="000000"/>
          <w:kern w:val="0"/>
          <w:sz w:val="21"/>
          <w:szCs w:val="21"/>
          <w:lang w:val="en-US" w:eastAsia="zh-Hans" w:bidi="ar-SA"/>
        </w:rPr>
        <w:t>课时</w:t>
      </w:r>
    </w:p>
    <w:p w14:paraId="14C91697">
      <w:pPr>
        <w:pStyle w:val="5"/>
        <w:spacing w:before="92" w:line="220" w:lineRule="auto"/>
        <w:jc w:val="center"/>
        <w:rPr>
          <w:sz w:val="22"/>
          <w:szCs w:val="22"/>
        </w:rPr>
      </w:pPr>
      <w:r>
        <w:rPr>
          <w:b/>
          <w:bCs/>
          <w:spacing w:val="-3"/>
          <w:sz w:val="22"/>
          <w:szCs w:val="22"/>
        </w:rPr>
        <w:t>《王戎不取道旁李》教学设计</w:t>
      </w:r>
    </w:p>
    <w:p w14:paraId="498340F6">
      <w:pPr>
        <w:spacing w:line="118" w:lineRule="exact"/>
        <w:rPr>
          <w:sz w:val="21"/>
          <w:szCs w:val="21"/>
        </w:rPr>
      </w:pPr>
    </w:p>
    <w:tbl>
      <w:tblPr>
        <w:tblStyle w:val="16"/>
        <w:tblW w:w="5013" w:type="pct"/>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1301"/>
        <w:gridCol w:w="2672"/>
        <w:gridCol w:w="1161"/>
        <w:gridCol w:w="980"/>
        <w:gridCol w:w="323"/>
        <w:gridCol w:w="723"/>
        <w:gridCol w:w="901"/>
        <w:gridCol w:w="1380"/>
      </w:tblGrid>
      <w:tr w14:paraId="26CF1D8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2" w:hRule="atLeast"/>
          <w:jc w:val="center"/>
        </w:trPr>
        <w:tc>
          <w:tcPr>
            <w:tcW w:w="689" w:type="pct"/>
            <w:vAlign w:val="top"/>
          </w:tcPr>
          <w:p w14:paraId="52E775E3">
            <w:pPr>
              <w:pStyle w:val="15"/>
              <w:spacing w:before="55" w:line="222" w:lineRule="auto"/>
              <w:ind w:left="431"/>
              <w:rPr>
                <w:sz w:val="21"/>
                <w:szCs w:val="21"/>
              </w:rPr>
            </w:pPr>
            <w:r>
              <w:rPr>
                <w:b/>
                <w:bCs/>
                <w:spacing w:val="-4"/>
                <w:sz w:val="21"/>
                <w:szCs w:val="21"/>
              </w:rPr>
              <w:t>课题</w:t>
            </w:r>
          </w:p>
        </w:tc>
        <w:tc>
          <w:tcPr>
            <w:tcW w:w="1415" w:type="pct"/>
            <w:vAlign w:val="top"/>
          </w:tcPr>
          <w:p w14:paraId="151D6F58">
            <w:pPr>
              <w:pStyle w:val="15"/>
              <w:spacing w:before="55" w:line="221" w:lineRule="auto"/>
              <w:ind w:left="569"/>
              <w:rPr>
                <w:sz w:val="21"/>
                <w:szCs w:val="21"/>
              </w:rPr>
            </w:pPr>
            <w:r>
              <w:rPr>
                <w:b/>
                <w:bCs/>
                <w:spacing w:val="-3"/>
                <w:sz w:val="21"/>
                <w:szCs w:val="21"/>
              </w:rPr>
              <w:t>王戎不取道旁李</w:t>
            </w:r>
          </w:p>
        </w:tc>
        <w:tc>
          <w:tcPr>
            <w:tcW w:w="615" w:type="pct"/>
            <w:vAlign w:val="top"/>
          </w:tcPr>
          <w:p w14:paraId="6FC8B5E4">
            <w:pPr>
              <w:pStyle w:val="15"/>
              <w:spacing w:before="55" w:line="222" w:lineRule="auto"/>
              <w:ind w:left="360"/>
              <w:rPr>
                <w:sz w:val="21"/>
                <w:szCs w:val="21"/>
              </w:rPr>
            </w:pPr>
            <w:r>
              <w:rPr>
                <w:b/>
                <w:bCs/>
                <w:spacing w:val="-4"/>
                <w:sz w:val="21"/>
                <w:szCs w:val="21"/>
              </w:rPr>
              <w:t>课型</w:t>
            </w:r>
          </w:p>
        </w:tc>
        <w:tc>
          <w:tcPr>
            <w:tcW w:w="690" w:type="pct"/>
            <w:gridSpan w:val="2"/>
            <w:vAlign w:val="top"/>
          </w:tcPr>
          <w:p w14:paraId="7D8A65CA">
            <w:pPr>
              <w:pStyle w:val="15"/>
              <w:spacing w:before="56" w:line="221" w:lineRule="auto"/>
              <w:ind w:left="432"/>
              <w:rPr>
                <w:sz w:val="21"/>
                <w:szCs w:val="21"/>
              </w:rPr>
            </w:pPr>
            <w:r>
              <w:rPr>
                <w:b/>
                <w:bCs/>
                <w:color w:val="333333"/>
                <w:spacing w:val="-4"/>
                <w:sz w:val="21"/>
                <w:szCs w:val="21"/>
              </w:rPr>
              <w:t>新授</w:t>
            </w:r>
          </w:p>
        </w:tc>
        <w:tc>
          <w:tcPr>
            <w:tcW w:w="383" w:type="pct"/>
            <w:vAlign w:val="top"/>
          </w:tcPr>
          <w:p w14:paraId="3AE76A12">
            <w:pPr>
              <w:pStyle w:val="15"/>
              <w:spacing w:before="55" w:line="222" w:lineRule="auto"/>
              <w:ind w:left="148"/>
              <w:rPr>
                <w:sz w:val="21"/>
                <w:szCs w:val="21"/>
              </w:rPr>
            </w:pPr>
            <w:r>
              <w:rPr>
                <w:b/>
                <w:bCs/>
                <w:spacing w:val="-4"/>
                <w:sz w:val="21"/>
                <w:szCs w:val="21"/>
              </w:rPr>
              <w:t>课时</w:t>
            </w:r>
          </w:p>
        </w:tc>
        <w:tc>
          <w:tcPr>
            <w:tcW w:w="1206" w:type="pct"/>
            <w:gridSpan w:val="2"/>
            <w:vAlign w:val="top"/>
          </w:tcPr>
          <w:p w14:paraId="31568BA8">
            <w:pPr>
              <w:spacing w:before="92" w:line="189" w:lineRule="auto"/>
              <w:ind w:left="1063"/>
              <w:rPr>
                <w:rFonts w:ascii="Times New Roman" w:hAnsi="Times New Roman" w:eastAsia="Times New Roman" w:cs="Times New Roman"/>
                <w:sz w:val="21"/>
                <w:szCs w:val="21"/>
              </w:rPr>
            </w:pPr>
            <w:r>
              <w:rPr>
                <w:rFonts w:ascii="Times New Roman" w:hAnsi="Times New Roman" w:eastAsia="Times New Roman" w:cs="Times New Roman"/>
                <w:b/>
                <w:bCs/>
                <w:sz w:val="21"/>
                <w:szCs w:val="21"/>
              </w:rPr>
              <w:t>1</w:t>
            </w:r>
          </w:p>
        </w:tc>
      </w:tr>
      <w:tr w14:paraId="2626ED7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2" w:hRule="atLeast"/>
          <w:jc w:val="center"/>
        </w:trPr>
        <w:tc>
          <w:tcPr>
            <w:tcW w:w="689" w:type="pct"/>
            <w:vAlign w:val="top"/>
          </w:tcPr>
          <w:p w14:paraId="54E4B865">
            <w:pPr>
              <w:spacing w:line="293" w:lineRule="auto"/>
              <w:rPr>
                <w:rFonts w:ascii="Arial"/>
                <w:sz w:val="21"/>
                <w:szCs w:val="21"/>
              </w:rPr>
            </w:pPr>
          </w:p>
          <w:p w14:paraId="09C8A104">
            <w:pPr>
              <w:pStyle w:val="15"/>
              <w:spacing w:before="68" w:line="221" w:lineRule="auto"/>
              <w:ind w:left="118"/>
              <w:rPr>
                <w:sz w:val="21"/>
                <w:szCs w:val="21"/>
              </w:rPr>
            </w:pPr>
            <w:r>
              <w:rPr>
                <w:b/>
                <w:bCs/>
                <w:spacing w:val="-4"/>
                <w:sz w:val="21"/>
                <w:szCs w:val="21"/>
              </w:rPr>
              <w:t>教学目标</w:t>
            </w:r>
          </w:p>
        </w:tc>
        <w:tc>
          <w:tcPr>
            <w:tcW w:w="4310" w:type="pct"/>
            <w:gridSpan w:val="7"/>
            <w:vAlign w:val="top"/>
          </w:tcPr>
          <w:p w14:paraId="6B6AA70E">
            <w:pPr>
              <w:pStyle w:val="5"/>
              <w:keepNext w:val="0"/>
              <w:keepLines w:val="0"/>
              <w:pageBreakBefore w:val="0"/>
              <w:widowControl/>
              <w:numPr>
                <w:ilvl w:val="0"/>
                <w:numId w:val="0"/>
              </w:numPr>
              <w:kinsoku w:val="0"/>
              <w:wordWrap/>
              <w:overflowPunct/>
              <w:topLinePunct w:val="0"/>
              <w:autoSpaceDE w:val="0"/>
              <w:autoSpaceDN w:val="0"/>
              <w:bidi w:val="0"/>
              <w:adjustRightInd w:val="0"/>
              <w:snapToGrid w:val="0"/>
              <w:spacing w:before="65" w:line="360" w:lineRule="auto"/>
              <w:ind w:right="353" w:rightChars="0"/>
              <w:textAlignment w:val="baseline"/>
              <w:rPr>
                <w:rFonts w:hint="eastAsia" w:asciiTheme="minorEastAsia" w:hAnsiTheme="minorEastAsia" w:eastAsiaTheme="minorEastAsia" w:cstheme="minorEastAsia"/>
                <w:spacing w:val="-1"/>
                <w:sz w:val="21"/>
                <w:szCs w:val="21"/>
              </w:rPr>
            </w:pPr>
            <w:r>
              <w:rPr>
                <w:rFonts w:hint="eastAsia" w:asciiTheme="minorEastAsia" w:hAnsiTheme="minorEastAsia" w:eastAsiaTheme="minorEastAsia" w:cstheme="minorEastAsia"/>
                <w:spacing w:val="-1"/>
                <w:sz w:val="21"/>
                <w:szCs w:val="21"/>
                <w:lang w:val="en-US" w:eastAsia="zh-CN"/>
              </w:rPr>
              <w:t xml:space="preserve">    1.</w:t>
            </w:r>
            <w:r>
              <w:rPr>
                <w:rFonts w:hint="eastAsia" w:asciiTheme="minorEastAsia" w:hAnsiTheme="minorEastAsia" w:eastAsiaTheme="minorEastAsia" w:cstheme="minorEastAsia"/>
                <w:spacing w:val="-1"/>
                <w:sz w:val="21"/>
                <w:szCs w:val="21"/>
              </w:rPr>
              <w:t>准确认读“戎、尝、诸、竞、唯”等字，指导书写“戎”。</w:t>
            </w:r>
            <w:r>
              <w:rPr>
                <w:rFonts w:hint="eastAsia" w:asciiTheme="minorEastAsia" w:hAnsiTheme="minorEastAsia" w:eastAsiaTheme="minorEastAsia" w:cstheme="minorEastAsia"/>
                <w:spacing w:val="-1"/>
                <w:sz w:val="21"/>
                <w:szCs w:val="21"/>
                <w:lang w:val="en-US" w:eastAsia="zh-CN"/>
              </w:rPr>
              <w:t>培养</w:t>
            </w:r>
            <w:r>
              <w:rPr>
                <w:rFonts w:hint="eastAsia" w:asciiTheme="minorEastAsia" w:hAnsiTheme="minorEastAsia" w:eastAsiaTheme="minorEastAsia" w:cstheme="minorEastAsia"/>
                <w:spacing w:val="-1"/>
                <w:sz w:val="21"/>
                <w:szCs w:val="21"/>
              </w:rPr>
              <w:t>学生的识字写字的能力。</w:t>
            </w:r>
          </w:p>
          <w:p w14:paraId="3664F2EC">
            <w:pPr>
              <w:pStyle w:val="5"/>
              <w:keepNext w:val="0"/>
              <w:keepLines w:val="0"/>
              <w:pageBreakBefore w:val="0"/>
              <w:widowControl/>
              <w:numPr>
                <w:ilvl w:val="0"/>
                <w:numId w:val="0"/>
              </w:numPr>
              <w:kinsoku w:val="0"/>
              <w:wordWrap/>
              <w:overflowPunct/>
              <w:topLinePunct w:val="0"/>
              <w:autoSpaceDE w:val="0"/>
              <w:autoSpaceDN w:val="0"/>
              <w:bidi w:val="0"/>
              <w:adjustRightInd w:val="0"/>
              <w:snapToGrid w:val="0"/>
              <w:spacing w:before="65" w:line="360" w:lineRule="auto"/>
              <w:ind w:right="353" w:rightChars="0" w:firstLine="416" w:firstLineChars="200"/>
              <w:textAlignment w:val="baseline"/>
              <w:rPr>
                <w:sz w:val="21"/>
                <w:szCs w:val="21"/>
              </w:rPr>
            </w:pPr>
            <w:r>
              <w:rPr>
                <w:rFonts w:hint="eastAsia" w:asciiTheme="minorEastAsia" w:hAnsiTheme="minorEastAsia" w:eastAsiaTheme="minorEastAsia" w:cstheme="minorEastAsia"/>
                <w:spacing w:val="-1"/>
                <w:sz w:val="21"/>
                <w:szCs w:val="21"/>
                <w:lang w:val="en-US" w:eastAsia="zh-CN"/>
              </w:rPr>
              <w:t>2.</w:t>
            </w:r>
            <w:r>
              <w:rPr>
                <w:rFonts w:hint="eastAsia" w:asciiTheme="minorEastAsia" w:hAnsiTheme="minorEastAsia" w:eastAsiaTheme="minorEastAsia" w:cstheme="minorEastAsia"/>
                <w:spacing w:val="-1"/>
                <w:sz w:val="21"/>
                <w:szCs w:val="21"/>
              </w:rPr>
              <w:t>正确、流利地朗读课文。结合课下注释用自己的话讲述故事，背诵课文。</w:t>
            </w:r>
            <w:r>
              <w:rPr>
                <w:rFonts w:hint="eastAsia" w:asciiTheme="minorEastAsia" w:hAnsiTheme="minorEastAsia" w:eastAsiaTheme="minorEastAsia" w:cstheme="minorEastAsia"/>
                <w:sz w:val="21"/>
                <w:szCs w:val="21"/>
              </w:rPr>
              <w:t>结合故事情境理解“树在道边而多子，此</w:t>
            </w:r>
            <w:r>
              <w:rPr>
                <w:rFonts w:hint="eastAsia" w:asciiTheme="minorEastAsia" w:hAnsiTheme="minorEastAsia" w:eastAsiaTheme="minorEastAsia" w:cstheme="minorEastAsia"/>
                <w:spacing w:val="-1"/>
                <w:sz w:val="21"/>
                <w:szCs w:val="21"/>
              </w:rPr>
              <w:t>必苦李”。</w:t>
            </w:r>
            <w:r>
              <w:rPr>
                <w:rFonts w:hint="eastAsia" w:asciiTheme="minorEastAsia" w:hAnsiTheme="minorEastAsia" w:eastAsiaTheme="minorEastAsia" w:cstheme="minorEastAsia"/>
                <w:sz w:val="21"/>
                <w:szCs w:val="21"/>
              </w:rPr>
              <w:t>学习王戎聪慧节机智、细心观察的品质。</w:t>
            </w:r>
            <w:r>
              <w:rPr>
                <w:rFonts w:hint="eastAsia" w:asciiTheme="minorEastAsia" w:hAnsiTheme="minorEastAsia" w:eastAsiaTheme="minorEastAsia" w:cstheme="minorEastAsia"/>
                <w:sz w:val="21"/>
                <w:szCs w:val="21"/>
                <w:lang w:val="en-US" w:eastAsia="zh-CN"/>
              </w:rPr>
              <w:t>提高阅读理解的能力。</w:t>
            </w:r>
          </w:p>
        </w:tc>
      </w:tr>
      <w:tr w14:paraId="311A67F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3" w:hRule="atLeast"/>
          <w:jc w:val="center"/>
        </w:trPr>
        <w:tc>
          <w:tcPr>
            <w:tcW w:w="689" w:type="pct"/>
            <w:vAlign w:val="top"/>
          </w:tcPr>
          <w:p w14:paraId="567BA99B">
            <w:pPr>
              <w:pStyle w:val="15"/>
              <w:spacing w:before="54" w:line="221" w:lineRule="auto"/>
              <w:ind w:left="118"/>
              <w:rPr>
                <w:sz w:val="21"/>
                <w:szCs w:val="21"/>
              </w:rPr>
            </w:pPr>
            <w:r>
              <w:rPr>
                <w:b/>
                <w:bCs/>
                <w:spacing w:val="-3"/>
                <w:sz w:val="21"/>
                <w:szCs w:val="21"/>
              </w:rPr>
              <w:t>教学重难点</w:t>
            </w:r>
          </w:p>
        </w:tc>
        <w:tc>
          <w:tcPr>
            <w:tcW w:w="4310" w:type="pct"/>
            <w:gridSpan w:val="7"/>
            <w:vAlign w:val="top"/>
          </w:tcPr>
          <w:p w14:paraId="0BAAF34B">
            <w:pPr>
              <w:pStyle w:val="15"/>
              <w:spacing w:before="54" w:line="221" w:lineRule="auto"/>
              <w:ind w:left="533"/>
              <w:rPr>
                <w:sz w:val="21"/>
                <w:szCs w:val="21"/>
              </w:rPr>
            </w:pPr>
            <w:r>
              <w:rPr>
                <w:sz w:val="21"/>
                <w:szCs w:val="21"/>
              </w:rPr>
              <w:t>正确、流利地朗读课文。结合课下注释用自己的话讲述故事</w:t>
            </w:r>
            <w:r>
              <w:rPr>
                <w:spacing w:val="-1"/>
                <w:sz w:val="21"/>
                <w:szCs w:val="21"/>
              </w:rPr>
              <w:t>，背诵课文。</w:t>
            </w:r>
          </w:p>
        </w:tc>
      </w:tr>
      <w:tr w14:paraId="4E79078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jc w:val="center"/>
        </w:trPr>
        <w:tc>
          <w:tcPr>
            <w:tcW w:w="689" w:type="pct"/>
            <w:vAlign w:val="top"/>
          </w:tcPr>
          <w:p w14:paraId="085C99C7">
            <w:pPr>
              <w:pStyle w:val="15"/>
              <w:spacing w:before="52" w:line="221" w:lineRule="auto"/>
              <w:ind w:left="118"/>
              <w:rPr>
                <w:sz w:val="21"/>
                <w:szCs w:val="21"/>
              </w:rPr>
            </w:pPr>
            <w:r>
              <w:rPr>
                <w:b/>
                <w:bCs/>
                <w:spacing w:val="-4"/>
                <w:sz w:val="21"/>
                <w:szCs w:val="21"/>
              </w:rPr>
              <w:t>教学准备</w:t>
            </w:r>
          </w:p>
        </w:tc>
        <w:tc>
          <w:tcPr>
            <w:tcW w:w="4310" w:type="pct"/>
            <w:gridSpan w:val="7"/>
            <w:vAlign w:val="top"/>
          </w:tcPr>
          <w:p w14:paraId="487B58C4">
            <w:pPr>
              <w:pStyle w:val="15"/>
              <w:spacing w:before="52" w:line="221" w:lineRule="auto"/>
              <w:ind w:left="108"/>
              <w:rPr>
                <w:sz w:val="21"/>
                <w:szCs w:val="21"/>
              </w:rPr>
            </w:pPr>
            <w:r>
              <w:rPr>
                <w:spacing w:val="-10"/>
                <w:sz w:val="21"/>
                <w:szCs w:val="21"/>
              </w:rPr>
              <w:t>课件， 相关视频、图片</w:t>
            </w:r>
          </w:p>
        </w:tc>
      </w:tr>
      <w:tr w14:paraId="53ABDB1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jc w:val="center"/>
        </w:trPr>
        <w:tc>
          <w:tcPr>
            <w:tcW w:w="689" w:type="pct"/>
            <w:vAlign w:val="top"/>
          </w:tcPr>
          <w:p w14:paraId="6FC8033A">
            <w:pPr>
              <w:pStyle w:val="15"/>
              <w:spacing w:before="53" w:line="219" w:lineRule="auto"/>
              <w:ind w:left="115"/>
              <w:rPr>
                <w:sz w:val="21"/>
                <w:szCs w:val="21"/>
              </w:rPr>
            </w:pPr>
            <w:r>
              <w:rPr>
                <w:b/>
                <w:bCs/>
                <w:spacing w:val="-3"/>
                <w:sz w:val="21"/>
                <w:szCs w:val="21"/>
              </w:rPr>
              <w:t>评价任务</w:t>
            </w:r>
          </w:p>
        </w:tc>
        <w:tc>
          <w:tcPr>
            <w:tcW w:w="4310" w:type="pct"/>
            <w:gridSpan w:val="7"/>
            <w:vAlign w:val="top"/>
          </w:tcPr>
          <w:p w14:paraId="71A74C86">
            <w:pPr>
              <w:pStyle w:val="15"/>
              <w:spacing w:before="53" w:line="221" w:lineRule="auto"/>
              <w:ind w:left="533"/>
              <w:rPr>
                <w:sz w:val="21"/>
                <w:szCs w:val="21"/>
              </w:rPr>
            </w:pPr>
            <w:r>
              <w:rPr>
                <w:sz w:val="21"/>
                <w:szCs w:val="21"/>
              </w:rPr>
              <w:t>正确、流利地朗读课文。结合课下注释用自己的话讲述故事</w:t>
            </w:r>
            <w:r>
              <w:rPr>
                <w:spacing w:val="-1"/>
                <w:sz w:val="21"/>
                <w:szCs w:val="21"/>
              </w:rPr>
              <w:t>，背诵课文。</w:t>
            </w:r>
          </w:p>
        </w:tc>
      </w:tr>
      <w:tr w14:paraId="54127A9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5" w:hRule="atLeast"/>
          <w:jc w:val="center"/>
        </w:trPr>
        <w:tc>
          <w:tcPr>
            <w:tcW w:w="689" w:type="pct"/>
            <w:vAlign w:val="top"/>
          </w:tcPr>
          <w:p w14:paraId="2B608DCC">
            <w:pPr>
              <w:pStyle w:val="15"/>
              <w:spacing w:before="56" w:line="221" w:lineRule="auto"/>
              <w:ind w:left="118"/>
              <w:rPr>
                <w:sz w:val="21"/>
                <w:szCs w:val="21"/>
              </w:rPr>
            </w:pPr>
            <w:r>
              <w:rPr>
                <w:b/>
                <w:bCs/>
                <w:spacing w:val="-4"/>
                <w:sz w:val="21"/>
                <w:szCs w:val="21"/>
              </w:rPr>
              <w:t>教学过程</w:t>
            </w:r>
          </w:p>
        </w:tc>
        <w:tc>
          <w:tcPr>
            <w:tcW w:w="2549" w:type="pct"/>
            <w:gridSpan w:val="3"/>
            <w:vAlign w:val="top"/>
          </w:tcPr>
          <w:p w14:paraId="1CA0D959">
            <w:pPr>
              <w:pStyle w:val="15"/>
              <w:spacing w:before="56" w:line="221" w:lineRule="auto"/>
              <w:ind w:left="1780"/>
              <w:rPr>
                <w:sz w:val="21"/>
                <w:szCs w:val="21"/>
              </w:rPr>
            </w:pPr>
            <w:r>
              <w:rPr>
                <w:b/>
                <w:bCs/>
                <w:color w:val="222222"/>
                <w:spacing w:val="-4"/>
                <w:sz w:val="21"/>
                <w:szCs w:val="21"/>
              </w:rPr>
              <w:t>教师</w:t>
            </w:r>
            <w:r>
              <w:rPr>
                <w:b/>
                <w:bCs/>
                <w:spacing w:val="-4"/>
                <w:sz w:val="21"/>
                <w:szCs w:val="21"/>
              </w:rPr>
              <w:t>活动</w:t>
            </w:r>
          </w:p>
        </w:tc>
        <w:tc>
          <w:tcPr>
            <w:tcW w:w="1031" w:type="pct"/>
            <w:gridSpan w:val="3"/>
            <w:vAlign w:val="top"/>
          </w:tcPr>
          <w:p w14:paraId="3FE79D42">
            <w:pPr>
              <w:pStyle w:val="15"/>
              <w:spacing w:before="56" w:line="221" w:lineRule="auto"/>
              <w:ind w:left="366"/>
              <w:rPr>
                <w:sz w:val="21"/>
                <w:szCs w:val="21"/>
              </w:rPr>
            </w:pPr>
            <w:r>
              <w:rPr>
                <w:b/>
                <w:bCs/>
                <w:spacing w:val="-5"/>
                <w:sz w:val="21"/>
                <w:szCs w:val="21"/>
              </w:rPr>
              <w:t>学生</w:t>
            </w:r>
            <w:r>
              <w:rPr>
                <w:b/>
                <w:bCs/>
                <w:color w:val="222222"/>
                <w:spacing w:val="-5"/>
                <w:sz w:val="21"/>
                <w:szCs w:val="21"/>
              </w:rPr>
              <w:t>活动</w:t>
            </w:r>
          </w:p>
        </w:tc>
        <w:tc>
          <w:tcPr>
            <w:tcW w:w="729" w:type="pct"/>
            <w:vAlign w:val="top"/>
          </w:tcPr>
          <w:p w14:paraId="3092DF1B">
            <w:pPr>
              <w:pStyle w:val="15"/>
              <w:spacing w:before="56" w:line="221" w:lineRule="auto"/>
              <w:ind w:left="117"/>
              <w:rPr>
                <w:sz w:val="21"/>
                <w:szCs w:val="21"/>
              </w:rPr>
            </w:pPr>
            <w:r>
              <w:rPr>
                <w:b/>
                <w:bCs/>
                <w:spacing w:val="-4"/>
                <w:sz w:val="21"/>
                <w:szCs w:val="21"/>
              </w:rPr>
              <w:t>二次备课</w:t>
            </w:r>
          </w:p>
        </w:tc>
      </w:tr>
      <w:tr w14:paraId="6044117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4" w:hRule="atLeast"/>
          <w:jc w:val="center"/>
        </w:trPr>
        <w:tc>
          <w:tcPr>
            <w:tcW w:w="689" w:type="pct"/>
            <w:vAlign w:val="top"/>
          </w:tcPr>
          <w:p w14:paraId="21799495">
            <w:pPr>
              <w:pStyle w:val="15"/>
              <w:spacing w:before="53" w:line="257" w:lineRule="auto"/>
              <w:ind w:left="114" w:right="49" w:hanging="9"/>
              <w:jc w:val="both"/>
              <w:rPr>
                <w:sz w:val="21"/>
                <w:szCs w:val="21"/>
              </w:rPr>
            </w:pPr>
            <w:r>
              <w:rPr>
                <w:rFonts w:ascii="Times New Roman" w:hAnsi="Times New Roman" w:eastAsia="Times New Roman" w:cs="Times New Roman"/>
                <w:b/>
                <w:bCs/>
                <w:spacing w:val="-26"/>
                <w:sz w:val="21"/>
                <w:szCs w:val="21"/>
              </w:rPr>
              <w:t>—</w:t>
            </w:r>
            <w:r>
              <w:rPr>
                <w:b/>
                <w:bCs/>
                <w:spacing w:val="-26"/>
                <w:sz w:val="21"/>
                <w:szCs w:val="21"/>
              </w:rPr>
              <w:t>、看画面，</w:t>
            </w:r>
            <w:r>
              <w:rPr>
                <w:sz w:val="21"/>
                <w:szCs w:val="21"/>
              </w:rPr>
              <w:t xml:space="preserve"> </w:t>
            </w:r>
            <w:r>
              <w:rPr>
                <w:b/>
                <w:bCs/>
                <w:spacing w:val="-3"/>
                <w:sz w:val="21"/>
                <w:szCs w:val="21"/>
              </w:rPr>
              <w:t>猜人物，导</w:t>
            </w:r>
            <w:r>
              <w:rPr>
                <w:spacing w:val="1"/>
                <w:sz w:val="21"/>
                <w:szCs w:val="21"/>
              </w:rPr>
              <w:t xml:space="preserve"> </w:t>
            </w:r>
            <w:r>
              <w:rPr>
                <w:b/>
                <w:bCs/>
                <w:spacing w:val="-4"/>
                <w:sz w:val="21"/>
                <w:szCs w:val="21"/>
              </w:rPr>
              <w:t>入新课</w:t>
            </w:r>
          </w:p>
        </w:tc>
        <w:tc>
          <w:tcPr>
            <w:tcW w:w="2549" w:type="pct"/>
            <w:gridSpan w:val="3"/>
            <w:vAlign w:val="top"/>
          </w:tcPr>
          <w:p w14:paraId="215FD72B">
            <w:pPr>
              <w:pStyle w:val="15"/>
              <w:spacing w:before="54" w:line="221" w:lineRule="auto"/>
              <w:ind w:left="519"/>
              <w:rPr>
                <w:sz w:val="21"/>
                <w:szCs w:val="21"/>
              </w:rPr>
            </w:pPr>
            <w:r>
              <w:rPr>
                <w:rFonts w:ascii="Times New Roman" w:hAnsi="Times New Roman" w:eastAsia="Times New Roman" w:cs="Times New Roman"/>
                <w:spacing w:val="-1"/>
                <w:sz w:val="21"/>
                <w:szCs w:val="21"/>
              </w:rPr>
              <w:t>—</w:t>
            </w:r>
            <w:r>
              <w:rPr>
                <w:rFonts w:ascii="Times New Roman" w:hAnsi="Times New Roman" w:eastAsia="Times New Roman" w:cs="Times New Roman"/>
                <w:spacing w:val="-32"/>
                <w:sz w:val="21"/>
                <w:szCs w:val="21"/>
              </w:rPr>
              <w:t xml:space="preserve"> </w:t>
            </w:r>
            <w:r>
              <w:rPr>
                <w:spacing w:val="-1"/>
                <w:sz w:val="21"/>
                <w:szCs w:val="21"/>
              </w:rPr>
              <w:t>、看画面，猜人物，导入新课</w:t>
            </w:r>
          </w:p>
          <w:p w14:paraId="4C9383BE">
            <w:pPr>
              <w:pStyle w:val="15"/>
              <w:spacing w:before="55" w:line="221" w:lineRule="auto"/>
              <w:ind w:left="125" w:firstLine="416" w:firstLineChars="200"/>
              <w:rPr>
                <w:sz w:val="21"/>
                <w:szCs w:val="21"/>
              </w:rPr>
            </w:pPr>
            <w:r>
              <w:rPr>
                <w:rFonts w:ascii="Times New Roman" w:hAnsi="Times New Roman" w:eastAsia="Times New Roman" w:cs="Times New Roman"/>
                <w:spacing w:val="-1"/>
                <w:sz w:val="21"/>
                <w:szCs w:val="21"/>
              </w:rPr>
              <w:t>1.</w:t>
            </w:r>
            <w:r>
              <w:rPr>
                <w:spacing w:val="-1"/>
                <w:sz w:val="21"/>
                <w:szCs w:val="21"/>
              </w:rPr>
              <w:t>出示司马光砸缸和曹冲称象的画面。请</w:t>
            </w:r>
            <w:r>
              <w:rPr>
                <w:spacing w:val="16"/>
                <w:sz w:val="21"/>
                <w:szCs w:val="21"/>
              </w:rPr>
              <w:t xml:space="preserve"> </w:t>
            </w:r>
            <w:r>
              <w:rPr>
                <w:spacing w:val="-2"/>
                <w:sz w:val="21"/>
                <w:szCs w:val="21"/>
              </w:rPr>
              <w:t>学生猜出相应的人物，说一说这些人物给自己</w:t>
            </w:r>
            <w:r>
              <w:rPr>
                <w:spacing w:val="-4"/>
                <w:sz w:val="21"/>
                <w:szCs w:val="21"/>
              </w:rPr>
              <w:t>留下的印象。</w:t>
            </w:r>
          </w:p>
          <w:p w14:paraId="7E590789">
            <w:pPr>
              <w:pStyle w:val="15"/>
              <w:spacing w:before="63" w:line="263" w:lineRule="auto"/>
              <w:ind w:right="105" w:firstLine="424" w:firstLineChars="200"/>
              <w:jc w:val="both"/>
              <w:rPr>
                <w:sz w:val="21"/>
                <w:szCs w:val="21"/>
              </w:rPr>
            </w:pPr>
            <w:r>
              <w:rPr>
                <w:rFonts w:ascii="Times New Roman" w:hAnsi="Times New Roman" w:eastAsia="Times New Roman" w:cs="Times New Roman"/>
                <w:spacing w:val="1"/>
                <w:sz w:val="21"/>
                <w:szCs w:val="21"/>
              </w:rPr>
              <w:t>2.</w:t>
            </w:r>
            <w:r>
              <w:rPr>
                <w:spacing w:val="1"/>
                <w:sz w:val="21"/>
                <w:szCs w:val="21"/>
              </w:rPr>
              <w:t>南朝有一个叫刘义庆的文人组织编辑了</w:t>
            </w:r>
            <w:r>
              <w:rPr>
                <w:spacing w:val="7"/>
                <w:sz w:val="21"/>
                <w:szCs w:val="21"/>
              </w:rPr>
              <w:t xml:space="preserve"> </w:t>
            </w:r>
            <w:r>
              <w:rPr>
                <w:spacing w:val="-8"/>
                <w:sz w:val="21"/>
                <w:szCs w:val="21"/>
              </w:rPr>
              <w:t>一本书</w:t>
            </w:r>
            <w:r>
              <w:rPr>
                <w:rFonts w:ascii="Times New Roman" w:hAnsi="Times New Roman" w:eastAsia="Times New Roman" w:cs="Times New Roman"/>
                <w:spacing w:val="-8"/>
                <w:sz w:val="21"/>
                <w:szCs w:val="21"/>
              </w:rPr>
              <w:t>——(</w:t>
            </w:r>
            <w:r>
              <w:rPr>
                <w:spacing w:val="-8"/>
                <w:sz w:val="21"/>
                <w:szCs w:val="21"/>
              </w:rPr>
              <w:t>出示《世说新语》封面照片</w:t>
            </w:r>
            <w:r>
              <w:rPr>
                <w:rFonts w:ascii="Times New Roman" w:hAnsi="Times New Roman" w:eastAsia="Times New Roman" w:cs="Times New Roman"/>
                <w:spacing w:val="-8"/>
                <w:sz w:val="21"/>
                <w:szCs w:val="21"/>
              </w:rPr>
              <w:t>)</w:t>
            </w:r>
            <w:r>
              <w:rPr>
                <w:spacing w:val="-8"/>
                <w:sz w:val="21"/>
                <w:szCs w:val="21"/>
              </w:rPr>
              <w:t>。这本</w:t>
            </w:r>
            <w:r>
              <w:rPr>
                <w:spacing w:val="8"/>
                <w:sz w:val="21"/>
                <w:szCs w:val="21"/>
              </w:rPr>
              <w:t xml:space="preserve"> </w:t>
            </w:r>
            <w:r>
              <w:rPr>
                <w:spacing w:val="-2"/>
                <w:sz w:val="21"/>
                <w:szCs w:val="21"/>
              </w:rPr>
              <w:t>书里就收集了许多这样的名人故事。关于这本</w:t>
            </w:r>
            <w:r>
              <w:rPr>
                <w:spacing w:val="12"/>
                <w:sz w:val="21"/>
                <w:szCs w:val="21"/>
              </w:rPr>
              <w:t xml:space="preserve"> </w:t>
            </w:r>
            <w:r>
              <w:rPr>
                <w:spacing w:val="-2"/>
                <w:sz w:val="21"/>
                <w:szCs w:val="21"/>
              </w:rPr>
              <w:t>书，你还知道哪些信息？请结合课前收集的资</w:t>
            </w:r>
            <w:r>
              <w:rPr>
                <w:spacing w:val="12"/>
                <w:sz w:val="21"/>
                <w:szCs w:val="21"/>
              </w:rPr>
              <w:t xml:space="preserve"> </w:t>
            </w:r>
            <w:r>
              <w:rPr>
                <w:spacing w:val="-1"/>
                <w:sz w:val="21"/>
                <w:szCs w:val="21"/>
              </w:rPr>
              <w:t>料进行介绍。</w:t>
            </w:r>
          </w:p>
          <w:p w14:paraId="75FA77AF">
            <w:pPr>
              <w:pStyle w:val="15"/>
              <w:spacing w:before="62" w:line="257" w:lineRule="auto"/>
              <w:ind w:right="104" w:firstLine="412" w:firstLineChars="200"/>
              <w:jc w:val="both"/>
              <w:rPr>
                <w:sz w:val="21"/>
                <w:szCs w:val="21"/>
              </w:rPr>
            </w:pPr>
            <w:r>
              <w:rPr>
                <w:spacing w:val="-2"/>
                <w:sz w:val="21"/>
                <w:szCs w:val="21"/>
              </w:rPr>
              <w:t>过渡：这节课，我们将一起去学习一篇出</w:t>
            </w:r>
            <w:r>
              <w:rPr>
                <w:spacing w:val="7"/>
                <w:sz w:val="21"/>
                <w:szCs w:val="21"/>
              </w:rPr>
              <w:t xml:space="preserve"> </w:t>
            </w:r>
            <w:r>
              <w:rPr>
                <w:spacing w:val="-20"/>
                <w:sz w:val="21"/>
                <w:szCs w:val="21"/>
              </w:rPr>
              <w:t>自于《世说新语》的小古文。</w:t>
            </w:r>
            <w:r>
              <w:rPr>
                <w:rFonts w:ascii="Times New Roman" w:hAnsi="Times New Roman" w:eastAsia="Times New Roman" w:cs="Times New Roman"/>
                <w:spacing w:val="10"/>
                <w:sz w:val="21"/>
                <w:szCs w:val="21"/>
              </w:rPr>
              <w:t>(</w:t>
            </w:r>
            <w:r>
              <w:rPr>
                <w:spacing w:val="10"/>
                <w:sz w:val="21"/>
                <w:szCs w:val="21"/>
              </w:rPr>
              <w:t>板书课题</w:t>
            </w:r>
            <w:r>
              <w:rPr>
                <w:rFonts w:ascii="Times New Roman" w:hAnsi="Times New Roman" w:eastAsia="Times New Roman" w:cs="Times New Roman"/>
                <w:spacing w:val="10"/>
                <w:sz w:val="21"/>
                <w:szCs w:val="21"/>
              </w:rPr>
              <w:t>)</w:t>
            </w:r>
            <w:r>
              <w:rPr>
                <w:spacing w:val="10"/>
                <w:sz w:val="21"/>
                <w:szCs w:val="21"/>
              </w:rPr>
              <w:t>说一说</w:t>
            </w:r>
            <w:r>
              <w:rPr>
                <w:spacing w:val="2"/>
                <w:sz w:val="21"/>
                <w:szCs w:val="21"/>
              </w:rPr>
              <w:t xml:space="preserve"> </w:t>
            </w:r>
            <w:r>
              <w:rPr>
                <w:spacing w:val="-1"/>
                <w:sz w:val="21"/>
                <w:szCs w:val="21"/>
              </w:rPr>
              <w:t>题目的意思。</w:t>
            </w:r>
          </w:p>
          <w:p w14:paraId="43828988">
            <w:pPr>
              <w:pStyle w:val="15"/>
              <w:spacing w:before="61" w:line="247" w:lineRule="auto"/>
              <w:ind w:left="113" w:right="103" w:firstLine="432"/>
              <w:rPr>
                <w:sz w:val="21"/>
                <w:szCs w:val="21"/>
              </w:rPr>
            </w:pPr>
            <w:r>
              <w:rPr>
                <w:rFonts w:ascii="Times New Roman" w:hAnsi="Times New Roman" w:eastAsia="Times New Roman" w:cs="Times New Roman"/>
                <w:spacing w:val="2"/>
                <w:sz w:val="21"/>
                <w:szCs w:val="21"/>
              </w:rPr>
              <w:t>3.</w:t>
            </w:r>
            <w:r>
              <w:rPr>
                <w:spacing w:val="2"/>
                <w:sz w:val="21"/>
                <w:szCs w:val="21"/>
              </w:rPr>
              <w:t>思考题目中的</w:t>
            </w:r>
            <w:r>
              <w:rPr>
                <w:rFonts w:ascii="Times New Roman" w:hAnsi="Times New Roman" w:eastAsia="Times New Roman" w:cs="Times New Roman"/>
                <w:spacing w:val="2"/>
                <w:sz w:val="21"/>
                <w:szCs w:val="21"/>
              </w:rPr>
              <w:t>“</w:t>
            </w:r>
            <w:r>
              <w:rPr>
                <w:spacing w:val="2"/>
                <w:sz w:val="21"/>
                <w:szCs w:val="21"/>
              </w:rPr>
              <w:t>取</w:t>
            </w:r>
            <w:r>
              <w:rPr>
                <w:rFonts w:ascii="Times New Roman" w:hAnsi="Times New Roman" w:eastAsia="Times New Roman" w:cs="Times New Roman"/>
                <w:spacing w:val="2"/>
                <w:sz w:val="21"/>
                <w:szCs w:val="21"/>
              </w:rPr>
              <w:t>”</w:t>
            </w:r>
            <w:r>
              <w:rPr>
                <w:spacing w:val="2"/>
                <w:sz w:val="21"/>
                <w:szCs w:val="21"/>
              </w:rPr>
              <w:t>和</w:t>
            </w:r>
            <w:r>
              <w:rPr>
                <w:rFonts w:ascii="Times New Roman" w:hAnsi="Times New Roman" w:eastAsia="Times New Roman" w:cs="Times New Roman"/>
                <w:spacing w:val="2"/>
                <w:sz w:val="21"/>
                <w:szCs w:val="21"/>
              </w:rPr>
              <w:t>“</w:t>
            </w:r>
            <w:r>
              <w:rPr>
                <w:spacing w:val="2"/>
                <w:sz w:val="21"/>
                <w:szCs w:val="21"/>
              </w:rPr>
              <w:t>道</w:t>
            </w:r>
            <w:r>
              <w:rPr>
                <w:rFonts w:ascii="Times New Roman" w:hAnsi="Times New Roman" w:eastAsia="Times New Roman" w:cs="Times New Roman"/>
                <w:spacing w:val="2"/>
                <w:sz w:val="21"/>
                <w:szCs w:val="21"/>
              </w:rPr>
              <w:t>”</w:t>
            </w:r>
            <w:r>
              <w:rPr>
                <w:rFonts w:ascii="Times New Roman" w:hAnsi="Times New Roman" w:eastAsia="Times New Roman" w:cs="Times New Roman"/>
                <w:spacing w:val="-25"/>
                <w:sz w:val="21"/>
                <w:szCs w:val="21"/>
              </w:rPr>
              <w:t xml:space="preserve"> </w:t>
            </w:r>
            <w:r>
              <w:rPr>
                <w:spacing w:val="2"/>
                <w:sz w:val="21"/>
                <w:szCs w:val="21"/>
              </w:rPr>
              <w:t>分别是什么意</w:t>
            </w:r>
            <w:r>
              <w:rPr>
                <w:sz w:val="21"/>
                <w:szCs w:val="21"/>
              </w:rPr>
              <w:t xml:space="preserve"> </w:t>
            </w:r>
            <w:r>
              <w:rPr>
                <w:spacing w:val="-2"/>
                <w:sz w:val="21"/>
                <w:szCs w:val="21"/>
              </w:rPr>
              <w:t>思。连起来的意思是：王戎不去摘道旁树上的</w:t>
            </w:r>
            <w:r>
              <w:rPr>
                <w:spacing w:val="10"/>
                <w:sz w:val="21"/>
                <w:szCs w:val="21"/>
              </w:rPr>
              <w:t xml:space="preserve"> </w:t>
            </w:r>
            <w:r>
              <w:rPr>
                <w:spacing w:val="-2"/>
                <w:sz w:val="21"/>
                <w:szCs w:val="21"/>
              </w:rPr>
              <w:t>李子。请同学们猜测王戎不取道旁李的原因。</w:t>
            </w:r>
          </w:p>
        </w:tc>
        <w:tc>
          <w:tcPr>
            <w:tcW w:w="1031" w:type="pct"/>
            <w:gridSpan w:val="3"/>
            <w:vAlign w:val="top"/>
          </w:tcPr>
          <w:p w14:paraId="63BEF05F">
            <w:pPr>
              <w:pStyle w:val="15"/>
              <w:spacing w:before="55" w:line="247" w:lineRule="auto"/>
              <w:ind w:left="119" w:right="103" w:hanging="7"/>
              <w:rPr>
                <w:spacing w:val="-12"/>
                <w:sz w:val="21"/>
                <w:szCs w:val="21"/>
              </w:rPr>
            </w:pPr>
            <w:r>
              <w:rPr>
                <w:spacing w:val="5"/>
                <w:sz w:val="21"/>
                <w:szCs w:val="21"/>
              </w:rPr>
              <w:t>猜人物，</w:t>
            </w:r>
            <w:r>
              <w:rPr>
                <w:spacing w:val="-59"/>
                <w:sz w:val="21"/>
                <w:szCs w:val="21"/>
              </w:rPr>
              <w:t xml:space="preserve"> </w:t>
            </w:r>
            <w:r>
              <w:rPr>
                <w:spacing w:val="5"/>
                <w:sz w:val="21"/>
                <w:szCs w:val="21"/>
              </w:rPr>
              <w:t>说印</w:t>
            </w:r>
            <w:r>
              <w:rPr>
                <w:sz w:val="21"/>
                <w:szCs w:val="21"/>
              </w:rPr>
              <w:t xml:space="preserve"> </w:t>
            </w:r>
            <w:r>
              <w:rPr>
                <w:spacing w:val="-12"/>
                <w:sz w:val="21"/>
                <w:szCs w:val="21"/>
              </w:rPr>
              <w:t>象。</w:t>
            </w:r>
          </w:p>
          <w:p w14:paraId="3544023E">
            <w:pPr>
              <w:pStyle w:val="15"/>
              <w:spacing w:before="54" w:line="262" w:lineRule="auto"/>
              <w:ind w:left="111" w:right="104" w:hanging="1"/>
              <w:jc w:val="both"/>
              <w:rPr>
                <w:sz w:val="21"/>
                <w:szCs w:val="21"/>
              </w:rPr>
            </w:pPr>
            <w:r>
              <w:rPr>
                <w:spacing w:val="13"/>
                <w:sz w:val="21"/>
                <w:szCs w:val="21"/>
              </w:rPr>
              <w:t>请结合课前收</w:t>
            </w:r>
            <w:r>
              <w:rPr>
                <w:sz w:val="21"/>
                <w:szCs w:val="21"/>
              </w:rPr>
              <w:t xml:space="preserve"> </w:t>
            </w:r>
            <w:r>
              <w:rPr>
                <w:spacing w:val="12"/>
                <w:sz w:val="21"/>
                <w:szCs w:val="21"/>
              </w:rPr>
              <w:t>集的资料进行</w:t>
            </w:r>
            <w:r>
              <w:rPr>
                <w:spacing w:val="4"/>
                <w:sz w:val="21"/>
                <w:szCs w:val="21"/>
              </w:rPr>
              <w:t xml:space="preserve"> </w:t>
            </w:r>
            <w:r>
              <w:rPr>
                <w:spacing w:val="12"/>
                <w:sz w:val="21"/>
                <w:szCs w:val="21"/>
              </w:rPr>
              <w:t>介绍《世说新</w:t>
            </w:r>
            <w:r>
              <w:rPr>
                <w:spacing w:val="4"/>
                <w:sz w:val="21"/>
                <w:szCs w:val="21"/>
              </w:rPr>
              <w:t xml:space="preserve"> </w:t>
            </w:r>
            <w:r>
              <w:rPr>
                <w:spacing w:val="-36"/>
                <w:w w:val="98"/>
                <w:sz w:val="21"/>
                <w:szCs w:val="21"/>
              </w:rPr>
              <w:t>语》。</w:t>
            </w:r>
          </w:p>
          <w:p w14:paraId="1A28BB2F">
            <w:pPr>
              <w:pStyle w:val="15"/>
              <w:spacing w:before="60" w:line="269" w:lineRule="auto"/>
              <w:ind w:left="64" w:right="103" w:firstLine="55"/>
              <w:jc w:val="both"/>
              <w:rPr>
                <w:sz w:val="21"/>
                <w:szCs w:val="21"/>
              </w:rPr>
            </w:pPr>
            <w:r>
              <w:rPr>
                <w:spacing w:val="11"/>
                <w:sz w:val="21"/>
                <w:szCs w:val="21"/>
              </w:rPr>
              <w:t>思考题目中的</w:t>
            </w:r>
            <w:r>
              <w:rPr>
                <w:spacing w:val="2"/>
                <w:sz w:val="21"/>
                <w:szCs w:val="21"/>
              </w:rPr>
              <w:t xml:space="preserve"> </w:t>
            </w:r>
            <w:r>
              <w:rPr>
                <w:rFonts w:ascii="Times New Roman" w:hAnsi="Times New Roman" w:eastAsia="Times New Roman" w:cs="Times New Roman"/>
                <w:spacing w:val="5"/>
                <w:sz w:val="21"/>
                <w:szCs w:val="21"/>
              </w:rPr>
              <w:t>“</w:t>
            </w:r>
            <w:r>
              <w:rPr>
                <w:rFonts w:ascii="Times New Roman" w:hAnsi="Times New Roman" w:eastAsia="Times New Roman" w:cs="Times New Roman"/>
                <w:spacing w:val="-19"/>
                <w:sz w:val="21"/>
                <w:szCs w:val="21"/>
              </w:rPr>
              <w:t xml:space="preserve"> </w:t>
            </w:r>
            <w:r>
              <w:rPr>
                <w:spacing w:val="5"/>
                <w:sz w:val="21"/>
                <w:szCs w:val="21"/>
              </w:rPr>
              <w:t>取</w:t>
            </w:r>
            <w:r>
              <w:rPr>
                <w:spacing w:val="-78"/>
                <w:sz w:val="21"/>
                <w:szCs w:val="21"/>
              </w:rPr>
              <w:t xml:space="preserve"> </w:t>
            </w:r>
            <w:r>
              <w:rPr>
                <w:rFonts w:ascii="Times New Roman" w:hAnsi="Times New Roman" w:eastAsia="Times New Roman" w:cs="Times New Roman"/>
                <w:spacing w:val="5"/>
                <w:sz w:val="21"/>
                <w:szCs w:val="21"/>
              </w:rPr>
              <w:t>”</w:t>
            </w:r>
            <w:r>
              <w:rPr>
                <w:spacing w:val="5"/>
                <w:sz w:val="21"/>
                <w:szCs w:val="21"/>
              </w:rPr>
              <w:t>和</w:t>
            </w:r>
            <w:r>
              <w:rPr>
                <w:rFonts w:ascii="Times New Roman" w:hAnsi="Times New Roman" w:eastAsia="Times New Roman" w:cs="Times New Roman"/>
                <w:spacing w:val="5"/>
                <w:sz w:val="21"/>
                <w:szCs w:val="21"/>
              </w:rPr>
              <w:t>“</w:t>
            </w:r>
            <w:r>
              <w:rPr>
                <w:rFonts w:ascii="Times New Roman" w:hAnsi="Times New Roman" w:eastAsia="Times New Roman" w:cs="Times New Roman"/>
                <w:spacing w:val="-29"/>
                <w:sz w:val="21"/>
                <w:szCs w:val="21"/>
              </w:rPr>
              <w:t xml:space="preserve"> </w:t>
            </w:r>
            <w:r>
              <w:rPr>
                <w:spacing w:val="5"/>
                <w:sz w:val="21"/>
                <w:szCs w:val="21"/>
              </w:rPr>
              <w:t>道</w:t>
            </w:r>
            <w:r>
              <w:rPr>
                <w:spacing w:val="-79"/>
                <w:sz w:val="21"/>
                <w:szCs w:val="21"/>
              </w:rPr>
              <w:t xml:space="preserve"> </w:t>
            </w:r>
            <w:r>
              <w:rPr>
                <w:rFonts w:ascii="Times New Roman" w:hAnsi="Times New Roman" w:eastAsia="Times New Roman" w:cs="Times New Roman"/>
                <w:spacing w:val="5"/>
                <w:sz w:val="21"/>
                <w:szCs w:val="21"/>
              </w:rPr>
              <w:t>”</w:t>
            </w:r>
            <w:r>
              <w:rPr>
                <w:rFonts w:ascii="Times New Roman" w:hAnsi="Times New Roman" w:eastAsia="Times New Roman" w:cs="Times New Roman"/>
                <w:spacing w:val="-31"/>
                <w:sz w:val="21"/>
                <w:szCs w:val="21"/>
              </w:rPr>
              <w:t xml:space="preserve"> </w:t>
            </w:r>
            <w:r>
              <w:rPr>
                <w:spacing w:val="5"/>
                <w:sz w:val="21"/>
                <w:szCs w:val="21"/>
              </w:rPr>
              <w:t>分</w:t>
            </w:r>
            <w:r>
              <w:rPr>
                <w:sz w:val="21"/>
                <w:szCs w:val="21"/>
              </w:rPr>
              <w:t xml:space="preserve"> </w:t>
            </w:r>
            <w:r>
              <w:rPr>
                <w:spacing w:val="-1"/>
                <w:sz w:val="21"/>
                <w:szCs w:val="21"/>
              </w:rPr>
              <w:t>别</w:t>
            </w:r>
            <w:r>
              <w:rPr>
                <w:spacing w:val="-19"/>
                <w:sz w:val="21"/>
                <w:szCs w:val="21"/>
              </w:rPr>
              <w:t xml:space="preserve"> </w:t>
            </w:r>
            <w:r>
              <w:rPr>
                <w:spacing w:val="-1"/>
                <w:sz w:val="21"/>
                <w:szCs w:val="21"/>
              </w:rPr>
              <w:t>是</w:t>
            </w:r>
            <w:r>
              <w:rPr>
                <w:spacing w:val="-25"/>
                <w:sz w:val="21"/>
                <w:szCs w:val="21"/>
              </w:rPr>
              <w:t xml:space="preserve"> </w:t>
            </w:r>
            <w:r>
              <w:rPr>
                <w:spacing w:val="-1"/>
                <w:sz w:val="21"/>
                <w:szCs w:val="21"/>
              </w:rPr>
              <w:t>什</w:t>
            </w:r>
            <w:r>
              <w:rPr>
                <w:spacing w:val="-18"/>
                <w:sz w:val="21"/>
                <w:szCs w:val="21"/>
              </w:rPr>
              <w:t xml:space="preserve"> </w:t>
            </w:r>
            <w:r>
              <w:rPr>
                <w:spacing w:val="-1"/>
                <w:sz w:val="21"/>
                <w:szCs w:val="21"/>
              </w:rPr>
              <w:t>么</w:t>
            </w:r>
            <w:r>
              <w:rPr>
                <w:spacing w:val="-19"/>
                <w:sz w:val="21"/>
                <w:szCs w:val="21"/>
              </w:rPr>
              <w:t xml:space="preserve"> </w:t>
            </w:r>
            <w:r>
              <w:rPr>
                <w:spacing w:val="-1"/>
                <w:sz w:val="21"/>
                <w:szCs w:val="21"/>
              </w:rPr>
              <w:t>意</w:t>
            </w:r>
            <w:r>
              <w:rPr>
                <w:sz w:val="21"/>
                <w:szCs w:val="21"/>
              </w:rPr>
              <w:t xml:space="preserve"> </w:t>
            </w:r>
            <w:r>
              <w:rPr>
                <w:spacing w:val="20"/>
                <w:sz w:val="21"/>
                <w:szCs w:val="21"/>
              </w:rPr>
              <w:t>思。连起来的</w:t>
            </w:r>
            <w:r>
              <w:rPr>
                <w:spacing w:val="4"/>
                <w:sz w:val="21"/>
                <w:szCs w:val="21"/>
              </w:rPr>
              <w:t xml:space="preserve"> </w:t>
            </w:r>
            <w:r>
              <w:rPr>
                <w:spacing w:val="13"/>
                <w:sz w:val="21"/>
                <w:szCs w:val="21"/>
              </w:rPr>
              <w:t>意思是：</w:t>
            </w:r>
            <w:r>
              <w:rPr>
                <w:spacing w:val="-58"/>
                <w:sz w:val="21"/>
                <w:szCs w:val="21"/>
              </w:rPr>
              <w:t xml:space="preserve"> </w:t>
            </w:r>
            <w:r>
              <w:rPr>
                <w:spacing w:val="13"/>
                <w:sz w:val="21"/>
                <w:szCs w:val="21"/>
              </w:rPr>
              <w:t>王戎</w:t>
            </w:r>
            <w:r>
              <w:rPr>
                <w:sz w:val="21"/>
                <w:szCs w:val="21"/>
              </w:rPr>
              <w:t xml:space="preserve"> </w:t>
            </w:r>
            <w:r>
              <w:rPr>
                <w:spacing w:val="20"/>
                <w:sz w:val="21"/>
                <w:szCs w:val="21"/>
              </w:rPr>
              <w:t>不去摘道旁树</w:t>
            </w:r>
            <w:r>
              <w:rPr>
                <w:spacing w:val="4"/>
                <w:sz w:val="21"/>
                <w:szCs w:val="21"/>
              </w:rPr>
              <w:t xml:space="preserve"> </w:t>
            </w:r>
            <w:r>
              <w:rPr>
                <w:spacing w:val="20"/>
                <w:sz w:val="21"/>
                <w:szCs w:val="21"/>
              </w:rPr>
              <w:t>上的李子。请</w:t>
            </w:r>
            <w:r>
              <w:rPr>
                <w:spacing w:val="4"/>
                <w:sz w:val="21"/>
                <w:szCs w:val="21"/>
              </w:rPr>
              <w:t xml:space="preserve"> </w:t>
            </w:r>
            <w:r>
              <w:rPr>
                <w:spacing w:val="20"/>
                <w:sz w:val="21"/>
                <w:szCs w:val="21"/>
              </w:rPr>
              <w:t>同学们猜测王</w:t>
            </w:r>
            <w:r>
              <w:rPr>
                <w:spacing w:val="4"/>
                <w:sz w:val="21"/>
                <w:szCs w:val="21"/>
              </w:rPr>
              <w:t xml:space="preserve"> </w:t>
            </w:r>
            <w:r>
              <w:rPr>
                <w:spacing w:val="20"/>
                <w:sz w:val="21"/>
                <w:szCs w:val="21"/>
              </w:rPr>
              <w:t>戎不取道旁李</w:t>
            </w:r>
            <w:r>
              <w:rPr>
                <w:spacing w:val="4"/>
                <w:sz w:val="21"/>
                <w:szCs w:val="21"/>
              </w:rPr>
              <w:t xml:space="preserve"> </w:t>
            </w:r>
            <w:r>
              <w:rPr>
                <w:spacing w:val="10"/>
                <w:sz w:val="21"/>
                <w:szCs w:val="21"/>
              </w:rPr>
              <w:t>的原因。</w:t>
            </w:r>
          </w:p>
          <w:p w14:paraId="5450267F">
            <w:pPr>
              <w:pStyle w:val="15"/>
              <w:spacing w:before="55" w:line="247" w:lineRule="auto"/>
              <w:ind w:left="119" w:right="103" w:hanging="7"/>
              <w:rPr>
                <w:spacing w:val="-12"/>
                <w:sz w:val="21"/>
                <w:szCs w:val="21"/>
              </w:rPr>
            </w:pPr>
            <w:r>
              <w:rPr>
                <w:color w:val="222222"/>
                <w:spacing w:val="-2"/>
                <w:sz w:val="21"/>
                <w:szCs w:val="21"/>
              </w:rPr>
              <w:t>生思考</w:t>
            </w:r>
          </w:p>
        </w:tc>
        <w:tc>
          <w:tcPr>
            <w:tcW w:w="729" w:type="pct"/>
            <w:vAlign w:val="top"/>
          </w:tcPr>
          <w:p w14:paraId="62E067D4">
            <w:pPr>
              <w:rPr>
                <w:rFonts w:ascii="Arial"/>
                <w:sz w:val="21"/>
                <w:szCs w:val="21"/>
              </w:rPr>
            </w:pPr>
          </w:p>
        </w:tc>
      </w:tr>
      <w:tr w14:paraId="169C82B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4" w:hRule="atLeast"/>
          <w:jc w:val="center"/>
        </w:trPr>
        <w:tc>
          <w:tcPr>
            <w:tcW w:w="689" w:type="pct"/>
            <w:vAlign w:val="top"/>
          </w:tcPr>
          <w:p w14:paraId="1FF7E8F5">
            <w:pPr>
              <w:pStyle w:val="15"/>
              <w:spacing w:before="53" w:line="257" w:lineRule="auto"/>
              <w:ind w:left="114" w:right="49" w:hanging="9"/>
              <w:jc w:val="both"/>
              <w:rPr>
                <w:rFonts w:ascii="Times New Roman" w:hAnsi="Times New Roman" w:eastAsia="Times New Roman" w:cs="Times New Roman"/>
                <w:b/>
                <w:bCs/>
                <w:spacing w:val="-26"/>
                <w:sz w:val="21"/>
                <w:szCs w:val="21"/>
              </w:rPr>
            </w:pPr>
            <w:r>
              <w:rPr>
                <w:b/>
                <w:bCs/>
                <w:spacing w:val="9"/>
                <w:sz w:val="21"/>
                <w:szCs w:val="21"/>
              </w:rPr>
              <w:t>二</w:t>
            </w:r>
            <w:r>
              <w:rPr>
                <w:spacing w:val="-52"/>
                <w:sz w:val="21"/>
                <w:szCs w:val="21"/>
              </w:rPr>
              <w:t xml:space="preserve"> </w:t>
            </w:r>
            <w:r>
              <w:rPr>
                <w:rFonts w:ascii="Times New Roman" w:hAnsi="Times New Roman" w:eastAsia="Times New Roman" w:cs="Times New Roman"/>
                <w:b/>
                <w:bCs/>
                <w:spacing w:val="9"/>
                <w:sz w:val="21"/>
                <w:szCs w:val="21"/>
              </w:rPr>
              <w:t>.</w:t>
            </w:r>
            <w:r>
              <w:rPr>
                <w:rFonts w:ascii="Times New Roman" w:hAnsi="Times New Roman" w:eastAsia="Times New Roman" w:cs="Times New Roman"/>
                <w:b/>
                <w:bCs/>
                <w:spacing w:val="-7"/>
                <w:sz w:val="21"/>
                <w:szCs w:val="21"/>
              </w:rPr>
              <w:t xml:space="preserve"> </w:t>
            </w:r>
            <w:r>
              <w:rPr>
                <w:b/>
                <w:bCs/>
                <w:spacing w:val="9"/>
                <w:sz w:val="21"/>
                <w:szCs w:val="21"/>
              </w:rPr>
              <w:t>初读课</w:t>
            </w:r>
            <w:r>
              <w:rPr>
                <w:sz w:val="21"/>
                <w:szCs w:val="21"/>
              </w:rPr>
              <w:t xml:space="preserve"> </w:t>
            </w:r>
            <w:r>
              <w:rPr>
                <w:b/>
                <w:bCs/>
                <w:spacing w:val="-3"/>
                <w:sz w:val="21"/>
                <w:szCs w:val="21"/>
              </w:rPr>
              <w:t>文，多种诵</w:t>
            </w:r>
            <w:r>
              <w:rPr>
                <w:spacing w:val="1"/>
                <w:sz w:val="21"/>
                <w:szCs w:val="21"/>
              </w:rPr>
              <w:t xml:space="preserve"> </w:t>
            </w:r>
            <w:r>
              <w:rPr>
                <w:b/>
                <w:bCs/>
                <w:spacing w:val="-13"/>
                <w:sz w:val="21"/>
                <w:szCs w:val="21"/>
              </w:rPr>
              <w:t>读正字音，</w:t>
            </w:r>
            <w:r>
              <w:rPr>
                <w:spacing w:val="3"/>
                <w:sz w:val="21"/>
                <w:szCs w:val="21"/>
              </w:rPr>
              <w:t xml:space="preserve"> </w:t>
            </w:r>
            <w:r>
              <w:rPr>
                <w:b/>
                <w:bCs/>
                <w:spacing w:val="-8"/>
                <w:sz w:val="21"/>
                <w:szCs w:val="21"/>
              </w:rPr>
              <w:t>读通句子。</w:t>
            </w:r>
          </w:p>
        </w:tc>
        <w:tc>
          <w:tcPr>
            <w:tcW w:w="2549" w:type="pct"/>
            <w:gridSpan w:val="3"/>
            <w:vAlign w:val="top"/>
          </w:tcPr>
          <w:p w14:paraId="713A1453">
            <w:pPr>
              <w:pStyle w:val="15"/>
              <w:spacing w:before="53" w:line="247" w:lineRule="auto"/>
              <w:ind w:right="106"/>
              <w:rPr>
                <w:sz w:val="21"/>
                <w:szCs w:val="21"/>
              </w:rPr>
            </w:pPr>
            <w:r>
              <w:rPr>
                <w:rFonts w:ascii="Times New Roman" w:hAnsi="Times New Roman" w:eastAsia="Times New Roman" w:cs="Times New Roman"/>
                <w:sz w:val="21"/>
                <w:szCs w:val="21"/>
              </w:rPr>
              <w:t>1.</w:t>
            </w:r>
            <w:r>
              <w:rPr>
                <w:sz w:val="21"/>
                <w:szCs w:val="21"/>
              </w:rPr>
              <w:t>出示原文，从字数上感受小古文的语言</w:t>
            </w:r>
            <w:r>
              <w:rPr>
                <w:spacing w:val="7"/>
                <w:sz w:val="21"/>
                <w:szCs w:val="21"/>
              </w:rPr>
              <w:t xml:space="preserve"> </w:t>
            </w:r>
            <w:r>
              <w:rPr>
                <w:spacing w:val="-1"/>
                <w:sz w:val="21"/>
                <w:szCs w:val="21"/>
              </w:rPr>
              <w:t>特点：凝练。</w:t>
            </w:r>
          </w:p>
          <w:p w14:paraId="1B41EE2B">
            <w:pPr>
              <w:pStyle w:val="15"/>
              <w:spacing w:before="62" w:line="247" w:lineRule="auto"/>
              <w:ind w:left="110" w:right="104" w:firstLine="412" w:firstLineChars="200"/>
              <w:rPr>
                <w:sz w:val="21"/>
                <w:szCs w:val="21"/>
              </w:rPr>
            </w:pPr>
            <w:r>
              <w:rPr>
                <w:spacing w:val="-2"/>
                <w:sz w:val="21"/>
                <w:szCs w:val="21"/>
              </w:rPr>
              <w:t>结合过去对小古文的学习，回忆一下，小古文</w:t>
            </w:r>
            <w:r>
              <w:rPr>
                <w:spacing w:val="7"/>
                <w:sz w:val="21"/>
                <w:szCs w:val="21"/>
              </w:rPr>
              <w:t xml:space="preserve"> </w:t>
            </w:r>
            <w:r>
              <w:rPr>
                <w:spacing w:val="-1"/>
                <w:sz w:val="21"/>
                <w:szCs w:val="21"/>
              </w:rPr>
              <w:t>这个</w:t>
            </w:r>
            <w:r>
              <w:rPr>
                <w:rFonts w:ascii="Times New Roman" w:hAnsi="Times New Roman" w:eastAsia="Times New Roman" w:cs="Times New Roman"/>
                <w:spacing w:val="-1"/>
                <w:sz w:val="21"/>
                <w:szCs w:val="21"/>
              </w:rPr>
              <w:t>“</w:t>
            </w:r>
            <w:r>
              <w:rPr>
                <w:spacing w:val="-1"/>
                <w:sz w:val="21"/>
                <w:szCs w:val="21"/>
              </w:rPr>
              <w:t>小</w:t>
            </w:r>
            <w:r>
              <w:rPr>
                <w:rFonts w:ascii="Times New Roman" w:hAnsi="Times New Roman" w:eastAsia="Times New Roman" w:cs="Times New Roman"/>
                <w:spacing w:val="-1"/>
                <w:sz w:val="21"/>
                <w:szCs w:val="21"/>
              </w:rPr>
              <w:t>”</w:t>
            </w:r>
            <w:r>
              <w:rPr>
                <w:spacing w:val="-1"/>
                <w:sz w:val="21"/>
                <w:szCs w:val="21"/>
              </w:rPr>
              <w:t>字如何理解呢？</w:t>
            </w:r>
          </w:p>
          <w:p w14:paraId="3D9672F3">
            <w:pPr>
              <w:pStyle w:val="15"/>
              <w:spacing w:before="60" w:line="221" w:lineRule="auto"/>
              <w:rPr>
                <w:sz w:val="21"/>
                <w:szCs w:val="21"/>
              </w:rPr>
            </w:pPr>
            <w:r>
              <w:rPr>
                <w:rFonts w:ascii="Times New Roman" w:hAnsi="Times New Roman" w:eastAsia="Times New Roman" w:cs="Times New Roman"/>
                <w:spacing w:val="-1"/>
                <w:sz w:val="21"/>
                <w:szCs w:val="21"/>
              </w:rPr>
              <w:t>2.</w:t>
            </w:r>
            <w:r>
              <w:rPr>
                <w:spacing w:val="-1"/>
                <w:sz w:val="21"/>
                <w:szCs w:val="21"/>
              </w:rPr>
              <w:t>初读课文。</w:t>
            </w:r>
            <w:r>
              <w:rPr>
                <w:rFonts w:ascii="Times New Roman" w:hAnsi="Times New Roman" w:eastAsia="Times New Roman" w:cs="Times New Roman"/>
                <w:spacing w:val="-4"/>
                <w:sz w:val="21"/>
                <w:szCs w:val="21"/>
              </w:rPr>
              <w:t>(1)</w:t>
            </w:r>
            <w:r>
              <w:rPr>
                <w:spacing w:val="-4"/>
                <w:sz w:val="21"/>
                <w:szCs w:val="21"/>
              </w:rPr>
              <w:t>请大家打开书，小声读课文，遇到不认</w:t>
            </w:r>
            <w:r>
              <w:rPr>
                <w:spacing w:val="16"/>
                <w:sz w:val="21"/>
                <w:szCs w:val="21"/>
              </w:rPr>
              <w:t xml:space="preserve"> </w:t>
            </w:r>
            <w:r>
              <w:rPr>
                <w:spacing w:val="-2"/>
                <w:sz w:val="21"/>
                <w:szCs w:val="21"/>
              </w:rPr>
              <w:t>识的字做好标记，可以借助拼音或查字典的方</w:t>
            </w:r>
            <w:r>
              <w:rPr>
                <w:spacing w:val="10"/>
                <w:sz w:val="21"/>
                <w:szCs w:val="21"/>
              </w:rPr>
              <w:t xml:space="preserve"> </w:t>
            </w:r>
            <w:r>
              <w:rPr>
                <w:spacing w:val="-2"/>
                <w:sz w:val="21"/>
                <w:szCs w:val="21"/>
              </w:rPr>
              <w:t>式读准字音。自己认为难读的句子多读几遍。</w:t>
            </w:r>
          </w:p>
          <w:p w14:paraId="70F443F3">
            <w:pPr>
              <w:pStyle w:val="15"/>
              <w:spacing w:before="62" w:line="213" w:lineRule="auto"/>
              <w:rPr>
                <w:sz w:val="21"/>
                <w:szCs w:val="21"/>
              </w:rPr>
            </w:pPr>
            <w:r>
              <w:rPr>
                <w:rFonts w:ascii="Times New Roman" w:hAnsi="Times New Roman" w:eastAsia="Times New Roman" w:cs="Times New Roman"/>
                <w:spacing w:val="-1"/>
                <w:sz w:val="21"/>
                <w:szCs w:val="21"/>
              </w:rPr>
              <w:t>(2)</w:t>
            </w:r>
            <w:r>
              <w:rPr>
                <w:spacing w:val="-1"/>
                <w:sz w:val="21"/>
                <w:szCs w:val="21"/>
              </w:rPr>
              <w:t>指名读。</w:t>
            </w:r>
            <w:r>
              <w:rPr>
                <w:spacing w:val="-2"/>
                <w:sz w:val="21"/>
                <w:szCs w:val="21"/>
              </w:rPr>
              <w:t>学习古文，第一步读很重要，读通了，离</w:t>
            </w:r>
            <w:r>
              <w:rPr>
                <w:spacing w:val="4"/>
                <w:sz w:val="21"/>
                <w:szCs w:val="21"/>
              </w:rPr>
              <w:t xml:space="preserve"> </w:t>
            </w:r>
            <w:r>
              <w:rPr>
                <w:spacing w:val="-3"/>
                <w:sz w:val="21"/>
                <w:szCs w:val="21"/>
              </w:rPr>
              <w:t>读懂就不远了。</w:t>
            </w:r>
          </w:p>
          <w:p w14:paraId="5EAAA7E9">
            <w:pPr>
              <w:pStyle w:val="15"/>
              <w:spacing w:before="61" w:line="254" w:lineRule="auto"/>
              <w:ind w:right="78"/>
              <w:rPr>
                <w:rFonts w:ascii="Times New Roman" w:hAnsi="Times New Roman" w:eastAsia="Times New Roman" w:cs="Times New Roman"/>
                <w:sz w:val="21"/>
                <w:szCs w:val="21"/>
              </w:rPr>
            </w:pPr>
            <w:r>
              <w:rPr>
                <w:rFonts w:ascii="Times New Roman" w:hAnsi="Times New Roman" w:eastAsia="Times New Roman" w:cs="Times New Roman"/>
                <w:spacing w:val="-2"/>
                <w:sz w:val="21"/>
                <w:szCs w:val="21"/>
              </w:rPr>
              <w:t>(3)</w:t>
            </w:r>
            <w:r>
              <w:rPr>
                <w:spacing w:val="-2"/>
                <w:sz w:val="21"/>
                <w:szCs w:val="21"/>
              </w:rPr>
              <w:t>古文不仅要读正确，还要读出停顿来。</w:t>
            </w:r>
            <w:r>
              <w:rPr>
                <w:spacing w:val="3"/>
                <w:sz w:val="21"/>
                <w:szCs w:val="21"/>
              </w:rPr>
              <w:t xml:space="preserve"> </w:t>
            </w:r>
            <w:r>
              <w:rPr>
                <w:spacing w:val="-2"/>
                <w:sz w:val="21"/>
                <w:szCs w:val="21"/>
              </w:rPr>
              <w:t>看老师给的提示，按这个节奏，自己试着读一</w:t>
            </w:r>
            <w:r>
              <w:rPr>
                <w:spacing w:val="-14"/>
                <w:sz w:val="21"/>
                <w:szCs w:val="21"/>
              </w:rPr>
              <w:t>读。</w:t>
            </w:r>
            <w:r>
              <w:rPr>
                <w:spacing w:val="-27"/>
                <w:sz w:val="21"/>
                <w:szCs w:val="21"/>
              </w:rPr>
              <w:t xml:space="preserve"> </w:t>
            </w:r>
            <w:r>
              <w:rPr>
                <w:rFonts w:ascii="Times New Roman" w:hAnsi="Times New Roman" w:eastAsia="Times New Roman" w:cs="Times New Roman"/>
                <w:spacing w:val="-14"/>
                <w:sz w:val="21"/>
                <w:szCs w:val="21"/>
              </w:rPr>
              <w:t>(</w:t>
            </w:r>
            <w:r>
              <w:rPr>
                <w:spacing w:val="-14"/>
                <w:sz w:val="21"/>
                <w:szCs w:val="21"/>
              </w:rPr>
              <w:t>出示</w:t>
            </w:r>
            <w:r>
              <w:rPr>
                <w:rFonts w:ascii="Times New Roman" w:hAnsi="Times New Roman" w:eastAsia="Times New Roman" w:cs="Times New Roman"/>
                <w:spacing w:val="-14"/>
                <w:sz w:val="21"/>
                <w:szCs w:val="21"/>
              </w:rPr>
              <w:t>)</w:t>
            </w:r>
            <w:r>
              <w:rPr>
                <w:spacing w:val="13"/>
                <w:sz w:val="21"/>
                <w:szCs w:val="21"/>
              </w:rPr>
              <w:t xml:space="preserve"> </w:t>
            </w:r>
          </w:p>
          <w:p w14:paraId="35F7A500">
            <w:pPr>
              <w:pStyle w:val="15"/>
              <w:spacing w:before="61" w:line="247" w:lineRule="auto"/>
              <w:ind w:left="113" w:right="103" w:firstLine="432"/>
              <w:rPr>
                <w:rFonts w:ascii="Times New Roman" w:hAnsi="Times New Roman" w:eastAsia="Times New Roman" w:cs="Times New Roman"/>
                <w:spacing w:val="2"/>
                <w:sz w:val="21"/>
                <w:szCs w:val="21"/>
              </w:rPr>
            </w:pPr>
          </w:p>
        </w:tc>
        <w:tc>
          <w:tcPr>
            <w:tcW w:w="1031" w:type="pct"/>
            <w:gridSpan w:val="3"/>
            <w:vAlign w:val="top"/>
          </w:tcPr>
          <w:p w14:paraId="155AE6D7">
            <w:pPr>
              <w:pStyle w:val="15"/>
              <w:spacing w:before="68" w:line="270" w:lineRule="auto"/>
              <w:ind w:right="104" w:firstLine="472" w:firstLineChars="200"/>
              <w:rPr>
                <w:sz w:val="21"/>
                <w:szCs w:val="21"/>
              </w:rPr>
            </w:pPr>
            <w:r>
              <w:rPr>
                <w:spacing w:val="13"/>
                <w:sz w:val="21"/>
                <w:szCs w:val="21"/>
              </w:rPr>
              <w:t>初读课文。请</w:t>
            </w:r>
            <w:r>
              <w:rPr>
                <w:sz w:val="21"/>
                <w:szCs w:val="21"/>
              </w:rPr>
              <w:t xml:space="preserve"> </w:t>
            </w:r>
            <w:r>
              <w:rPr>
                <w:spacing w:val="13"/>
                <w:sz w:val="21"/>
                <w:szCs w:val="21"/>
              </w:rPr>
              <w:t>大家打开书，</w:t>
            </w:r>
            <w:r>
              <w:rPr>
                <w:sz w:val="21"/>
                <w:szCs w:val="21"/>
              </w:rPr>
              <w:t xml:space="preserve"> </w:t>
            </w:r>
            <w:r>
              <w:rPr>
                <w:spacing w:val="13"/>
                <w:sz w:val="21"/>
                <w:szCs w:val="21"/>
              </w:rPr>
              <w:t>小声读课文，</w:t>
            </w:r>
            <w:r>
              <w:rPr>
                <w:sz w:val="21"/>
                <w:szCs w:val="21"/>
              </w:rPr>
              <w:t xml:space="preserve"> </w:t>
            </w:r>
            <w:r>
              <w:rPr>
                <w:spacing w:val="13"/>
                <w:sz w:val="21"/>
                <w:szCs w:val="21"/>
              </w:rPr>
              <w:t>遇到不认识的</w:t>
            </w:r>
            <w:r>
              <w:rPr>
                <w:sz w:val="21"/>
                <w:szCs w:val="21"/>
              </w:rPr>
              <w:t xml:space="preserve"> </w:t>
            </w:r>
            <w:r>
              <w:rPr>
                <w:spacing w:val="13"/>
                <w:sz w:val="21"/>
                <w:szCs w:val="21"/>
              </w:rPr>
              <w:t>字做好标记，可以借助拼音</w:t>
            </w:r>
            <w:r>
              <w:rPr>
                <w:sz w:val="21"/>
                <w:szCs w:val="21"/>
              </w:rPr>
              <w:t xml:space="preserve"> </w:t>
            </w:r>
            <w:r>
              <w:rPr>
                <w:spacing w:val="13"/>
                <w:sz w:val="21"/>
                <w:szCs w:val="21"/>
              </w:rPr>
              <w:t>或查字典的方</w:t>
            </w:r>
            <w:r>
              <w:rPr>
                <w:spacing w:val="7"/>
                <w:sz w:val="21"/>
                <w:szCs w:val="21"/>
              </w:rPr>
              <w:t>式读准字音。</w:t>
            </w:r>
            <w:r>
              <w:rPr>
                <w:spacing w:val="4"/>
                <w:sz w:val="21"/>
                <w:szCs w:val="21"/>
              </w:rPr>
              <w:t xml:space="preserve"> </w:t>
            </w:r>
            <w:r>
              <w:rPr>
                <w:spacing w:val="13"/>
                <w:sz w:val="21"/>
                <w:szCs w:val="21"/>
              </w:rPr>
              <w:t>自己认为难读</w:t>
            </w:r>
            <w:r>
              <w:rPr>
                <w:sz w:val="21"/>
                <w:szCs w:val="21"/>
              </w:rPr>
              <w:t xml:space="preserve"> </w:t>
            </w:r>
            <w:r>
              <w:rPr>
                <w:spacing w:val="13"/>
                <w:sz w:val="21"/>
                <w:szCs w:val="21"/>
              </w:rPr>
              <w:t>的句子多读几</w:t>
            </w:r>
            <w:r>
              <w:rPr>
                <w:spacing w:val="-9"/>
                <w:sz w:val="21"/>
                <w:szCs w:val="21"/>
              </w:rPr>
              <w:t>遍。</w:t>
            </w:r>
          </w:p>
          <w:p w14:paraId="5177F601">
            <w:pPr>
              <w:pStyle w:val="15"/>
              <w:spacing w:before="55" w:line="247" w:lineRule="auto"/>
              <w:ind w:left="119" w:right="103" w:hanging="7"/>
              <w:rPr>
                <w:color w:val="222222"/>
                <w:spacing w:val="-2"/>
                <w:sz w:val="21"/>
                <w:szCs w:val="21"/>
              </w:rPr>
            </w:pPr>
          </w:p>
        </w:tc>
        <w:tc>
          <w:tcPr>
            <w:tcW w:w="729" w:type="pct"/>
            <w:vAlign w:val="top"/>
          </w:tcPr>
          <w:p w14:paraId="548769E9">
            <w:pPr>
              <w:rPr>
                <w:rFonts w:ascii="Arial"/>
                <w:sz w:val="21"/>
                <w:szCs w:val="21"/>
              </w:rPr>
            </w:pPr>
          </w:p>
        </w:tc>
      </w:tr>
      <w:tr w14:paraId="51622E6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298" w:hRule="atLeast"/>
          <w:jc w:val="center"/>
        </w:trPr>
        <w:tc>
          <w:tcPr>
            <w:tcW w:w="689" w:type="pct"/>
            <w:vAlign w:val="top"/>
          </w:tcPr>
          <w:p w14:paraId="61DB2B78">
            <w:pPr>
              <w:pStyle w:val="15"/>
              <w:spacing w:before="51" w:line="261" w:lineRule="auto"/>
              <w:ind w:left="115" w:right="104" w:firstLine="4"/>
              <w:rPr>
                <w:sz w:val="21"/>
                <w:szCs w:val="21"/>
              </w:rPr>
            </w:pPr>
          </w:p>
        </w:tc>
        <w:tc>
          <w:tcPr>
            <w:tcW w:w="2549" w:type="pct"/>
            <w:gridSpan w:val="3"/>
            <w:vAlign w:val="top"/>
          </w:tcPr>
          <w:p w14:paraId="1A0D836A">
            <w:pPr>
              <w:pStyle w:val="15"/>
              <w:spacing w:before="69" w:line="261" w:lineRule="auto"/>
              <w:ind w:left="109" w:right="46" w:firstLine="421"/>
              <w:rPr>
                <w:sz w:val="21"/>
                <w:szCs w:val="21"/>
              </w:rPr>
            </w:pPr>
            <w:r>
              <w:rPr>
                <w:spacing w:val="-3"/>
                <w:sz w:val="21"/>
                <w:szCs w:val="21"/>
              </w:rPr>
              <w:t>王戎</w:t>
            </w:r>
            <w:r>
              <w:rPr>
                <w:rFonts w:ascii="Times New Roman" w:hAnsi="Times New Roman" w:eastAsia="Times New Roman" w:cs="Times New Roman"/>
                <w:spacing w:val="-3"/>
                <w:sz w:val="21"/>
                <w:szCs w:val="21"/>
              </w:rPr>
              <w:t>/</w:t>
            </w:r>
            <w:r>
              <w:rPr>
                <w:spacing w:val="-3"/>
                <w:sz w:val="21"/>
                <w:szCs w:val="21"/>
              </w:rPr>
              <w:t>七岁，尝</w:t>
            </w:r>
            <w:r>
              <w:rPr>
                <w:rFonts w:ascii="Times New Roman" w:hAnsi="Times New Roman" w:eastAsia="Times New Roman" w:cs="Times New Roman"/>
                <w:spacing w:val="-3"/>
                <w:sz w:val="21"/>
                <w:szCs w:val="21"/>
              </w:rPr>
              <w:t>/</w:t>
            </w:r>
            <w:r>
              <w:rPr>
                <w:spacing w:val="-3"/>
                <w:sz w:val="21"/>
                <w:szCs w:val="21"/>
              </w:rPr>
              <w:t>与诸小儿</w:t>
            </w:r>
            <w:r>
              <w:rPr>
                <w:rFonts w:ascii="Times New Roman" w:hAnsi="Times New Roman" w:eastAsia="Times New Roman" w:cs="Times New Roman"/>
                <w:spacing w:val="-3"/>
                <w:sz w:val="21"/>
                <w:szCs w:val="21"/>
              </w:rPr>
              <w:t>/</w:t>
            </w:r>
            <w:r>
              <w:rPr>
                <w:spacing w:val="-3"/>
                <w:sz w:val="21"/>
                <w:szCs w:val="21"/>
              </w:rPr>
              <w:t>游。看道边</w:t>
            </w:r>
            <w:r>
              <w:rPr>
                <w:rFonts w:ascii="Times New Roman" w:hAnsi="Times New Roman" w:eastAsia="Times New Roman" w:cs="Times New Roman"/>
                <w:spacing w:val="-3"/>
                <w:sz w:val="21"/>
                <w:szCs w:val="21"/>
              </w:rPr>
              <w:t>/</w:t>
            </w:r>
            <w:r>
              <w:rPr>
                <w:spacing w:val="-3"/>
                <w:sz w:val="21"/>
                <w:szCs w:val="21"/>
              </w:rPr>
              <w:t>李树</w:t>
            </w:r>
            <w:r>
              <w:rPr>
                <w:spacing w:val="10"/>
                <w:sz w:val="21"/>
                <w:szCs w:val="21"/>
              </w:rPr>
              <w:t xml:space="preserve"> </w:t>
            </w:r>
            <w:r>
              <w:rPr>
                <w:spacing w:val="-13"/>
                <w:sz w:val="21"/>
                <w:szCs w:val="21"/>
              </w:rPr>
              <w:t>多子折枝，诸儿</w:t>
            </w:r>
            <w:r>
              <w:rPr>
                <w:rFonts w:ascii="Times New Roman" w:hAnsi="Times New Roman" w:eastAsia="Times New Roman" w:cs="Times New Roman"/>
                <w:spacing w:val="-13"/>
                <w:sz w:val="21"/>
                <w:szCs w:val="21"/>
              </w:rPr>
              <w:t>/</w:t>
            </w:r>
            <w:r>
              <w:rPr>
                <w:spacing w:val="-13"/>
                <w:sz w:val="21"/>
                <w:szCs w:val="21"/>
              </w:rPr>
              <w:t>竞走取之，唯</w:t>
            </w:r>
            <w:r>
              <w:rPr>
                <w:rFonts w:ascii="Times New Roman" w:hAnsi="Times New Roman" w:eastAsia="Times New Roman" w:cs="Times New Roman"/>
                <w:spacing w:val="-13"/>
                <w:sz w:val="21"/>
                <w:szCs w:val="21"/>
              </w:rPr>
              <w:t>/</w:t>
            </w:r>
            <w:r>
              <w:rPr>
                <w:spacing w:val="-13"/>
                <w:sz w:val="21"/>
                <w:szCs w:val="21"/>
              </w:rPr>
              <w:t>戎不动。人问之，</w:t>
            </w:r>
            <w:r>
              <w:rPr>
                <w:spacing w:val="2"/>
                <w:sz w:val="21"/>
                <w:szCs w:val="21"/>
              </w:rPr>
              <w:t xml:space="preserve"> </w:t>
            </w:r>
            <w:r>
              <w:rPr>
                <w:spacing w:val="-8"/>
                <w:sz w:val="21"/>
                <w:szCs w:val="21"/>
              </w:rPr>
              <w:t>答曰：“树在道边</w:t>
            </w:r>
            <w:r>
              <w:rPr>
                <w:rFonts w:ascii="Times New Roman" w:hAnsi="Times New Roman" w:eastAsia="Times New Roman" w:cs="Times New Roman"/>
                <w:spacing w:val="-8"/>
                <w:sz w:val="21"/>
                <w:szCs w:val="21"/>
              </w:rPr>
              <w:t>/</w:t>
            </w:r>
            <w:r>
              <w:rPr>
                <w:spacing w:val="-8"/>
                <w:sz w:val="21"/>
                <w:szCs w:val="21"/>
              </w:rPr>
              <w:t>而多子，此必</w:t>
            </w:r>
            <w:r>
              <w:rPr>
                <w:rFonts w:ascii="Times New Roman" w:hAnsi="Times New Roman" w:eastAsia="Times New Roman" w:cs="Times New Roman"/>
                <w:spacing w:val="-8"/>
                <w:sz w:val="21"/>
                <w:szCs w:val="21"/>
              </w:rPr>
              <w:t>/</w:t>
            </w:r>
            <w:r>
              <w:rPr>
                <w:spacing w:val="-8"/>
                <w:sz w:val="21"/>
                <w:szCs w:val="21"/>
              </w:rPr>
              <w:t>苦李。</w:t>
            </w:r>
            <w:r>
              <w:rPr>
                <w:rFonts w:ascii="Times New Roman" w:hAnsi="Times New Roman" w:eastAsia="Times New Roman" w:cs="Times New Roman"/>
                <w:spacing w:val="-8"/>
                <w:sz w:val="21"/>
                <w:szCs w:val="21"/>
              </w:rPr>
              <w:t>”</w:t>
            </w:r>
            <w:r>
              <w:rPr>
                <w:spacing w:val="-8"/>
                <w:sz w:val="21"/>
                <w:szCs w:val="21"/>
              </w:rPr>
              <w:t>取之，</w:t>
            </w:r>
            <w:r>
              <w:rPr>
                <w:spacing w:val="4"/>
                <w:sz w:val="21"/>
                <w:szCs w:val="21"/>
              </w:rPr>
              <w:t xml:space="preserve"> </w:t>
            </w:r>
            <w:r>
              <w:rPr>
                <w:spacing w:val="-8"/>
                <w:sz w:val="21"/>
                <w:szCs w:val="21"/>
              </w:rPr>
              <w:t>信然。</w:t>
            </w:r>
          </w:p>
          <w:p w14:paraId="674304F0">
            <w:pPr>
              <w:pStyle w:val="15"/>
              <w:spacing w:before="60" w:line="247" w:lineRule="auto"/>
              <w:ind w:left="111" w:right="104" w:firstLine="418"/>
              <w:rPr>
                <w:sz w:val="21"/>
                <w:szCs w:val="21"/>
              </w:rPr>
            </w:pPr>
            <w:r>
              <w:rPr>
                <w:rFonts w:ascii="Times New Roman" w:hAnsi="Times New Roman" w:eastAsia="Times New Roman" w:cs="Times New Roman"/>
                <w:spacing w:val="-4"/>
                <w:sz w:val="21"/>
                <w:szCs w:val="21"/>
              </w:rPr>
              <w:t>(4)</w:t>
            </w:r>
            <w:r>
              <w:rPr>
                <w:spacing w:val="-4"/>
                <w:sz w:val="21"/>
                <w:szCs w:val="21"/>
              </w:rPr>
              <w:t>生自读古文，其他同学认真听，关注字</w:t>
            </w:r>
            <w:r>
              <w:rPr>
                <w:spacing w:val="17"/>
                <w:sz w:val="21"/>
                <w:szCs w:val="21"/>
              </w:rPr>
              <w:t xml:space="preserve"> </w:t>
            </w:r>
            <w:r>
              <w:rPr>
                <w:spacing w:val="-2"/>
                <w:sz w:val="21"/>
                <w:szCs w:val="21"/>
              </w:rPr>
              <w:t>音和停顿，并给予评价。</w:t>
            </w:r>
          </w:p>
          <w:p w14:paraId="6562F81D">
            <w:pPr>
              <w:pStyle w:val="15"/>
              <w:spacing w:before="64" w:line="213" w:lineRule="auto"/>
              <w:ind w:left="529"/>
              <w:rPr>
                <w:sz w:val="21"/>
                <w:szCs w:val="21"/>
              </w:rPr>
            </w:pPr>
            <w:r>
              <w:rPr>
                <w:rFonts w:ascii="Times New Roman" w:hAnsi="Times New Roman" w:eastAsia="Times New Roman" w:cs="Times New Roman"/>
                <w:spacing w:val="-1"/>
                <w:sz w:val="21"/>
                <w:szCs w:val="21"/>
              </w:rPr>
              <w:t>(5)</w:t>
            </w:r>
            <w:r>
              <w:rPr>
                <w:spacing w:val="-1"/>
                <w:sz w:val="21"/>
                <w:szCs w:val="21"/>
              </w:rPr>
              <w:t>生齐读。</w:t>
            </w:r>
          </w:p>
        </w:tc>
        <w:tc>
          <w:tcPr>
            <w:tcW w:w="1031" w:type="pct"/>
            <w:gridSpan w:val="3"/>
            <w:tcBorders>
              <w:bottom w:val="single" w:color="auto" w:sz="4" w:space="0"/>
            </w:tcBorders>
            <w:vAlign w:val="top"/>
          </w:tcPr>
          <w:p w14:paraId="57A8F17F">
            <w:pPr>
              <w:pStyle w:val="15"/>
              <w:spacing w:before="54" w:line="263" w:lineRule="auto"/>
              <w:ind w:right="103" w:firstLine="492" w:firstLineChars="200"/>
              <w:rPr>
                <w:sz w:val="21"/>
                <w:szCs w:val="21"/>
              </w:rPr>
            </w:pPr>
            <w:r>
              <w:rPr>
                <w:spacing w:val="18"/>
                <w:sz w:val="21"/>
                <w:szCs w:val="21"/>
              </w:rPr>
              <w:t>生自读古</w:t>
            </w:r>
            <w:r>
              <w:rPr>
                <w:spacing w:val="2"/>
                <w:sz w:val="21"/>
                <w:szCs w:val="21"/>
              </w:rPr>
              <w:t xml:space="preserve"> </w:t>
            </w:r>
            <w:r>
              <w:rPr>
                <w:spacing w:val="5"/>
                <w:sz w:val="21"/>
                <w:szCs w:val="21"/>
              </w:rPr>
              <w:t>文</w:t>
            </w:r>
            <w:r>
              <w:rPr>
                <w:spacing w:val="-59"/>
                <w:sz w:val="21"/>
                <w:szCs w:val="21"/>
              </w:rPr>
              <w:t xml:space="preserve"> </w:t>
            </w:r>
            <w:r>
              <w:rPr>
                <w:spacing w:val="5"/>
                <w:sz w:val="21"/>
                <w:szCs w:val="21"/>
              </w:rPr>
              <w:t>，其他同学</w:t>
            </w:r>
            <w:r>
              <w:rPr>
                <w:sz w:val="21"/>
                <w:szCs w:val="21"/>
              </w:rPr>
              <w:t xml:space="preserve"> </w:t>
            </w:r>
            <w:r>
              <w:rPr>
                <w:spacing w:val="13"/>
                <w:sz w:val="21"/>
                <w:szCs w:val="21"/>
              </w:rPr>
              <w:t>认真听，关注</w:t>
            </w:r>
            <w:r>
              <w:rPr>
                <w:sz w:val="21"/>
                <w:szCs w:val="21"/>
              </w:rPr>
              <w:t xml:space="preserve"> </w:t>
            </w:r>
            <w:r>
              <w:rPr>
                <w:spacing w:val="13"/>
                <w:sz w:val="21"/>
                <w:szCs w:val="21"/>
              </w:rPr>
              <w:t>字音和停顿，</w:t>
            </w:r>
            <w:r>
              <w:rPr>
                <w:sz w:val="21"/>
                <w:szCs w:val="21"/>
              </w:rPr>
              <w:t xml:space="preserve"> </w:t>
            </w:r>
            <w:r>
              <w:rPr>
                <w:spacing w:val="-1"/>
                <w:sz w:val="21"/>
                <w:szCs w:val="21"/>
              </w:rPr>
              <w:t>并给予评价。</w:t>
            </w:r>
          </w:p>
          <w:p w14:paraId="5E1D741F">
            <w:pPr>
              <w:pStyle w:val="15"/>
              <w:spacing w:before="62" w:line="221" w:lineRule="auto"/>
              <w:ind w:firstLine="412" w:firstLineChars="200"/>
              <w:rPr>
                <w:sz w:val="21"/>
                <w:szCs w:val="21"/>
              </w:rPr>
            </w:pPr>
            <w:r>
              <w:rPr>
                <w:spacing w:val="-2"/>
                <w:sz w:val="21"/>
                <w:szCs w:val="21"/>
              </w:rPr>
              <w:t>生齐读。</w:t>
            </w:r>
          </w:p>
        </w:tc>
        <w:tc>
          <w:tcPr>
            <w:tcW w:w="729" w:type="pct"/>
            <w:vMerge w:val="restart"/>
            <w:tcBorders>
              <w:top w:val="single" w:color="auto" w:sz="4" w:space="0"/>
              <w:bottom w:val="single" w:color="auto" w:sz="4" w:space="0"/>
            </w:tcBorders>
            <w:vAlign w:val="top"/>
          </w:tcPr>
          <w:p w14:paraId="7B4A8484">
            <w:pPr>
              <w:rPr>
                <w:rFonts w:ascii="Arial"/>
                <w:sz w:val="21"/>
                <w:szCs w:val="21"/>
              </w:rPr>
            </w:pPr>
          </w:p>
        </w:tc>
      </w:tr>
      <w:tr w14:paraId="35A798A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504" w:hRule="atLeast"/>
          <w:jc w:val="center"/>
        </w:trPr>
        <w:tc>
          <w:tcPr>
            <w:tcW w:w="689" w:type="pct"/>
            <w:vAlign w:val="top"/>
          </w:tcPr>
          <w:p w14:paraId="063E03F6">
            <w:pPr>
              <w:pStyle w:val="15"/>
              <w:spacing w:before="54" w:line="263" w:lineRule="auto"/>
              <w:ind w:left="116" w:right="107"/>
              <w:jc w:val="both"/>
              <w:rPr>
                <w:sz w:val="21"/>
                <w:szCs w:val="21"/>
              </w:rPr>
            </w:pPr>
            <w:r>
              <w:rPr>
                <w:b/>
                <w:bCs/>
                <w:spacing w:val="-3"/>
                <w:sz w:val="21"/>
                <w:szCs w:val="21"/>
              </w:rPr>
              <w:t>三、精读课</w:t>
            </w:r>
            <w:r>
              <w:rPr>
                <w:sz w:val="21"/>
                <w:szCs w:val="21"/>
              </w:rPr>
              <w:t xml:space="preserve"> </w:t>
            </w:r>
            <w:r>
              <w:rPr>
                <w:b/>
                <w:bCs/>
                <w:spacing w:val="-3"/>
                <w:sz w:val="21"/>
                <w:szCs w:val="21"/>
              </w:rPr>
              <w:t>文，故事讲</w:t>
            </w:r>
            <w:r>
              <w:rPr>
                <w:sz w:val="21"/>
                <w:szCs w:val="21"/>
              </w:rPr>
              <w:t xml:space="preserve"> </w:t>
            </w:r>
            <w:r>
              <w:rPr>
                <w:b/>
                <w:bCs/>
                <w:spacing w:val="-3"/>
                <w:sz w:val="21"/>
                <w:szCs w:val="21"/>
              </w:rPr>
              <w:t>述法疏通文</w:t>
            </w:r>
            <w:r>
              <w:rPr>
                <w:sz w:val="21"/>
                <w:szCs w:val="21"/>
              </w:rPr>
              <w:t xml:space="preserve"> </w:t>
            </w:r>
            <w:r>
              <w:rPr>
                <w:b/>
                <w:bCs/>
                <w:spacing w:val="-3"/>
                <w:sz w:val="21"/>
                <w:szCs w:val="21"/>
              </w:rPr>
              <w:t>意</w:t>
            </w:r>
          </w:p>
        </w:tc>
        <w:tc>
          <w:tcPr>
            <w:tcW w:w="2549" w:type="pct"/>
            <w:gridSpan w:val="3"/>
            <w:vAlign w:val="top"/>
          </w:tcPr>
          <w:p w14:paraId="7BD99420">
            <w:pPr>
              <w:pStyle w:val="15"/>
              <w:spacing w:before="56" w:line="247" w:lineRule="auto"/>
              <w:ind w:left="110" w:right="113" w:firstLine="435"/>
              <w:rPr>
                <w:sz w:val="21"/>
                <w:szCs w:val="21"/>
              </w:rPr>
            </w:pPr>
            <w:r>
              <w:rPr>
                <w:rFonts w:ascii="Times New Roman" w:hAnsi="Times New Roman" w:eastAsia="Times New Roman" w:cs="Times New Roman"/>
                <w:spacing w:val="-9"/>
                <w:sz w:val="21"/>
                <w:szCs w:val="21"/>
              </w:rPr>
              <w:t>1.</w:t>
            </w:r>
            <w:r>
              <w:rPr>
                <w:spacing w:val="-9"/>
                <w:sz w:val="21"/>
                <w:szCs w:val="21"/>
              </w:rPr>
              <w:t>这个故事的主人公叫王戎。认读</w:t>
            </w:r>
            <w:r>
              <w:rPr>
                <w:rFonts w:ascii="Times New Roman" w:hAnsi="Times New Roman" w:eastAsia="Times New Roman" w:cs="Times New Roman"/>
                <w:spacing w:val="-9"/>
                <w:sz w:val="21"/>
                <w:szCs w:val="21"/>
              </w:rPr>
              <w:t>“</w:t>
            </w:r>
            <w:r>
              <w:rPr>
                <w:spacing w:val="-9"/>
                <w:sz w:val="21"/>
                <w:szCs w:val="21"/>
              </w:rPr>
              <w:t>戎</w:t>
            </w:r>
            <w:r>
              <w:rPr>
                <w:rFonts w:ascii="Times New Roman" w:hAnsi="Times New Roman" w:eastAsia="Times New Roman" w:cs="Times New Roman"/>
                <w:spacing w:val="-9"/>
                <w:sz w:val="21"/>
                <w:szCs w:val="21"/>
              </w:rPr>
              <w:t>”</w:t>
            </w:r>
            <w:r>
              <w:rPr>
                <w:spacing w:val="-9"/>
                <w:sz w:val="21"/>
                <w:szCs w:val="21"/>
              </w:rPr>
              <w:t>。交</w:t>
            </w:r>
            <w:r>
              <w:rPr>
                <w:spacing w:val="2"/>
                <w:sz w:val="21"/>
                <w:szCs w:val="21"/>
              </w:rPr>
              <w:t xml:space="preserve"> </w:t>
            </w:r>
            <w:r>
              <w:rPr>
                <w:spacing w:val="-1"/>
                <w:sz w:val="21"/>
                <w:szCs w:val="21"/>
              </w:rPr>
              <w:t>流自己收集到的关于王戎的资料。</w:t>
            </w:r>
          </w:p>
          <w:p w14:paraId="7DFC152E">
            <w:pPr>
              <w:pStyle w:val="15"/>
              <w:spacing w:before="60" w:line="264" w:lineRule="auto"/>
              <w:ind w:left="109" w:right="94" w:firstLine="420"/>
              <w:rPr>
                <w:sz w:val="21"/>
                <w:szCs w:val="21"/>
              </w:rPr>
            </w:pPr>
            <w:r>
              <w:rPr>
                <w:rFonts w:ascii="Times New Roman" w:hAnsi="Times New Roman" w:eastAsia="Times New Roman" w:cs="Times New Roman"/>
                <w:spacing w:val="-3"/>
                <w:sz w:val="21"/>
                <w:szCs w:val="21"/>
              </w:rPr>
              <w:t>(1)</w:t>
            </w:r>
            <w:r>
              <w:rPr>
                <w:spacing w:val="-3"/>
                <w:sz w:val="21"/>
                <w:szCs w:val="21"/>
              </w:rPr>
              <w:t>王戎从小就很聪明，七岁就经小有名，</w:t>
            </w:r>
            <w:r>
              <w:rPr>
                <w:spacing w:val="7"/>
                <w:sz w:val="21"/>
                <w:szCs w:val="21"/>
              </w:rPr>
              <w:t xml:space="preserve"> </w:t>
            </w:r>
            <w:r>
              <w:rPr>
                <w:spacing w:val="-5"/>
                <w:sz w:val="21"/>
                <w:szCs w:val="21"/>
              </w:rPr>
              <w:t>长大后在成为“竹林七贤</w:t>
            </w:r>
            <w:r>
              <w:rPr>
                <w:rFonts w:ascii="Times New Roman" w:hAnsi="Times New Roman" w:eastAsia="Times New Roman" w:cs="Times New Roman"/>
                <w:spacing w:val="-5"/>
                <w:sz w:val="21"/>
                <w:szCs w:val="21"/>
              </w:rPr>
              <w:t>”</w:t>
            </w:r>
            <w:r>
              <w:rPr>
                <w:spacing w:val="-5"/>
                <w:sz w:val="21"/>
                <w:szCs w:val="21"/>
              </w:rPr>
              <w:t>之一。</w:t>
            </w:r>
            <w:r>
              <w:rPr>
                <w:rFonts w:ascii="Times New Roman" w:hAnsi="Times New Roman" w:eastAsia="Times New Roman" w:cs="Times New Roman"/>
                <w:spacing w:val="-5"/>
                <w:sz w:val="21"/>
                <w:szCs w:val="21"/>
              </w:rPr>
              <w:t>“</w:t>
            </w:r>
            <w:r>
              <w:rPr>
                <w:spacing w:val="-5"/>
                <w:sz w:val="21"/>
                <w:szCs w:val="21"/>
              </w:rPr>
              <w:t>竹林七贤</w:t>
            </w:r>
            <w:r>
              <w:rPr>
                <w:rFonts w:ascii="Times New Roman" w:hAnsi="Times New Roman" w:eastAsia="Times New Roman" w:cs="Times New Roman"/>
                <w:spacing w:val="-5"/>
                <w:sz w:val="21"/>
                <w:szCs w:val="21"/>
              </w:rPr>
              <w:t>”</w:t>
            </w:r>
            <w:r>
              <w:rPr>
                <w:spacing w:val="-5"/>
                <w:sz w:val="21"/>
                <w:szCs w:val="21"/>
              </w:rPr>
              <w:t>是</w:t>
            </w:r>
            <w:r>
              <w:rPr>
                <w:spacing w:val="12"/>
                <w:sz w:val="21"/>
                <w:szCs w:val="21"/>
              </w:rPr>
              <w:t xml:space="preserve"> </w:t>
            </w:r>
            <w:r>
              <w:rPr>
                <w:spacing w:val="-2"/>
                <w:sz w:val="21"/>
                <w:szCs w:val="21"/>
              </w:rPr>
              <w:t>当时的七位著名文人，常常相约在竹林下饮饮</w:t>
            </w:r>
            <w:r>
              <w:rPr>
                <w:spacing w:val="12"/>
                <w:sz w:val="21"/>
                <w:szCs w:val="21"/>
              </w:rPr>
              <w:t xml:space="preserve"> </w:t>
            </w:r>
            <w:r>
              <w:rPr>
                <w:spacing w:val="-2"/>
                <w:sz w:val="21"/>
                <w:szCs w:val="21"/>
              </w:rPr>
              <w:t>酒游乐，创作文章。王戎就是其中最年轻的一</w:t>
            </w:r>
            <w:r>
              <w:rPr>
                <w:spacing w:val="12"/>
                <w:sz w:val="21"/>
                <w:szCs w:val="21"/>
              </w:rPr>
              <w:t xml:space="preserve"> </w:t>
            </w:r>
            <w:r>
              <w:rPr>
                <w:spacing w:val="-10"/>
                <w:sz w:val="21"/>
                <w:szCs w:val="21"/>
              </w:rPr>
              <w:t>位。</w:t>
            </w:r>
          </w:p>
          <w:p w14:paraId="49A6B02F">
            <w:pPr>
              <w:pStyle w:val="15"/>
              <w:spacing w:before="55" w:line="261" w:lineRule="auto"/>
              <w:ind w:left="112" w:right="58" w:firstLine="415"/>
              <w:rPr>
                <w:sz w:val="21"/>
                <w:szCs w:val="21"/>
              </w:rPr>
            </w:pPr>
            <w:r>
              <w:rPr>
                <w:rFonts w:ascii="Times New Roman" w:hAnsi="Times New Roman" w:eastAsia="Times New Roman" w:cs="Times New Roman"/>
                <w:spacing w:val="-1"/>
                <w:sz w:val="21"/>
                <w:szCs w:val="21"/>
              </w:rPr>
              <w:t>(2)</w:t>
            </w:r>
            <w:r>
              <w:rPr>
                <w:spacing w:val="-1"/>
                <w:sz w:val="21"/>
                <w:szCs w:val="21"/>
              </w:rPr>
              <w:t>指导书写</w:t>
            </w:r>
            <w:r>
              <w:rPr>
                <w:rFonts w:ascii="Times New Roman" w:hAnsi="Times New Roman" w:eastAsia="Times New Roman" w:cs="Times New Roman"/>
                <w:spacing w:val="-1"/>
                <w:sz w:val="21"/>
                <w:szCs w:val="21"/>
              </w:rPr>
              <w:t>“</w:t>
            </w:r>
            <w:r>
              <w:rPr>
                <w:spacing w:val="-1"/>
                <w:sz w:val="21"/>
                <w:szCs w:val="21"/>
              </w:rPr>
              <w:t>戎</w:t>
            </w:r>
            <w:r>
              <w:rPr>
                <w:rFonts w:ascii="Times New Roman" w:hAnsi="Times New Roman" w:eastAsia="Times New Roman" w:cs="Times New Roman"/>
                <w:spacing w:val="-1"/>
                <w:sz w:val="21"/>
                <w:szCs w:val="21"/>
              </w:rPr>
              <w:t>”</w:t>
            </w:r>
            <w:r>
              <w:rPr>
                <w:spacing w:val="-1"/>
                <w:sz w:val="21"/>
                <w:szCs w:val="21"/>
              </w:rPr>
              <w:t>。</w:t>
            </w:r>
            <w:r>
              <w:rPr>
                <w:spacing w:val="-7"/>
                <w:sz w:val="21"/>
                <w:szCs w:val="21"/>
              </w:rPr>
              <w:t>①它由两部分组成，</w:t>
            </w:r>
            <w:r>
              <w:rPr>
                <w:rFonts w:ascii="Times New Roman" w:hAnsi="Times New Roman" w:eastAsia="Times New Roman" w:cs="Times New Roman"/>
                <w:spacing w:val="-7"/>
                <w:sz w:val="21"/>
                <w:szCs w:val="21"/>
              </w:rPr>
              <w:t>“</w:t>
            </w:r>
            <w:r>
              <w:rPr>
                <w:spacing w:val="-7"/>
                <w:sz w:val="21"/>
                <w:szCs w:val="21"/>
              </w:rPr>
              <w:t>戈</w:t>
            </w:r>
            <w:r>
              <w:rPr>
                <w:rFonts w:ascii="Times New Roman" w:hAnsi="Times New Roman" w:eastAsia="Times New Roman" w:cs="Times New Roman"/>
                <w:spacing w:val="-7"/>
                <w:sz w:val="21"/>
                <w:szCs w:val="21"/>
              </w:rPr>
              <w:t>”</w:t>
            </w:r>
            <w:r>
              <w:rPr>
                <w:spacing w:val="-7"/>
                <w:sz w:val="21"/>
                <w:szCs w:val="21"/>
              </w:rPr>
              <w:t>是一种兵器，</w:t>
            </w:r>
            <w:r>
              <w:rPr>
                <w:rFonts w:ascii="Times New Roman" w:hAnsi="Times New Roman" w:eastAsia="Times New Roman" w:cs="Times New Roman"/>
                <w:spacing w:val="-7"/>
                <w:sz w:val="21"/>
                <w:szCs w:val="21"/>
              </w:rPr>
              <w:t>“</w:t>
            </w:r>
            <w:r>
              <w:rPr>
                <w:spacing w:val="-7"/>
                <w:sz w:val="21"/>
                <w:szCs w:val="21"/>
              </w:rPr>
              <w:t>十</w:t>
            </w:r>
            <w:r>
              <w:rPr>
                <w:rFonts w:ascii="Times New Roman" w:hAnsi="Times New Roman" w:eastAsia="Times New Roman" w:cs="Times New Roman"/>
                <w:spacing w:val="-7"/>
                <w:sz w:val="21"/>
                <w:szCs w:val="21"/>
              </w:rPr>
              <w:t>”</w:t>
            </w:r>
            <w:r>
              <w:rPr>
                <w:rFonts w:ascii="Times New Roman" w:hAnsi="Times New Roman" w:eastAsia="Times New Roman" w:cs="Times New Roman"/>
                <w:spacing w:val="4"/>
                <w:sz w:val="21"/>
                <w:szCs w:val="21"/>
              </w:rPr>
              <w:t xml:space="preserve"> </w:t>
            </w:r>
            <w:r>
              <w:rPr>
                <w:spacing w:val="-2"/>
                <w:sz w:val="21"/>
                <w:szCs w:val="21"/>
              </w:rPr>
              <w:t>是上战场时所穿的盔甲，两部分合起来表示争</w:t>
            </w:r>
            <w:r>
              <w:rPr>
                <w:spacing w:val="9"/>
                <w:sz w:val="21"/>
                <w:szCs w:val="21"/>
              </w:rPr>
              <w:t xml:space="preserve"> </w:t>
            </w:r>
            <w:r>
              <w:rPr>
                <w:spacing w:val="-1"/>
                <w:sz w:val="21"/>
                <w:szCs w:val="21"/>
              </w:rPr>
              <w:t>斗、战争的意思。书写时注意，</w:t>
            </w:r>
            <w:r>
              <w:rPr>
                <w:rFonts w:ascii="Times New Roman" w:hAnsi="Times New Roman" w:eastAsia="Times New Roman" w:cs="Times New Roman"/>
                <w:spacing w:val="-1"/>
                <w:sz w:val="21"/>
                <w:szCs w:val="21"/>
              </w:rPr>
              <w:t>“</w:t>
            </w:r>
            <w:r>
              <w:rPr>
                <w:spacing w:val="-1"/>
                <w:sz w:val="21"/>
                <w:szCs w:val="21"/>
              </w:rPr>
              <w:t>戎</w:t>
            </w:r>
            <w:r>
              <w:rPr>
                <w:rFonts w:ascii="Times New Roman" w:hAnsi="Times New Roman" w:eastAsia="Times New Roman" w:cs="Times New Roman"/>
                <w:spacing w:val="-1"/>
                <w:sz w:val="21"/>
                <w:szCs w:val="21"/>
              </w:rPr>
              <w:t>”</w:t>
            </w:r>
            <w:r>
              <w:rPr>
                <w:spacing w:val="-1"/>
                <w:sz w:val="21"/>
                <w:szCs w:val="21"/>
              </w:rPr>
              <w:t>是右上包</w:t>
            </w:r>
            <w:r>
              <w:rPr>
                <w:spacing w:val="13"/>
                <w:sz w:val="21"/>
                <w:szCs w:val="21"/>
              </w:rPr>
              <w:t xml:space="preserve"> </w:t>
            </w:r>
            <w:r>
              <w:rPr>
                <w:spacing w:val="-3"/>
                <w:sz w:val="21"/>
                <w:szCs w:val="21"/>
              </w:rPr>
              <w:t>围结构，斜钩要长一些。</w:t>
            </w:r>
          </w:p>
          <w:p w14:paraId="2E35AB20">
            <w:pPr>
              <w:pStyle w:val="15"/>
              <w:spacing w:before="62" w:line="247" w:lineRule="auto"/>
              <w:ind w:left="109" w:right="130" w:firstLine="418"/>
              <w:rPr>
                <w:sz w:val="21"/>
                <w:szCs w:val="21"/>
              </w:rPr>
            </w:pPr>
            <w:r>
              <w:rPr>
                <w:spacing w:val="-3"/>
                <w:sz w:val="21"/>
                <w:szCs w:val="21"/>
              </w:rPr>
              <w:t>②生练习书写，师巡视指导。展示作品，</w:t>
            </w:r>
            <w:r>
              <w:rPr>
                <w:spacing w:val="2"/>
                <w:sz w:val="21"/>
                <w:szCs w:val="21"/>
              </w:rPr>
              <w:t xml:space="preserve"> </w:t>
            </w:r>
            <w:r>
              <w:rPr>
                <w:spacing w:val="-5"/>
                <w:sz w:val="21"/>
                <w:szCs w:val="21"/>
              </w:rPr>
              <w:t>集体评议。</w:t>
            </w:r>
          </w:p>
          <w:p w14:paraId="7AB25768">
            <w:pPr>
              <w:pStyle w:val="15"/>
              <w:spacing w:before="60" w:line="261" w:lineRule="auto"/>
              <w:ind w:left="109" w:right="104" w:firstLine="420"/>
              <w:rPr>
                <w:sz w:val="21"/>
                <w:szCs w:val="21"/>
              </w:rPr>
            </w:pPr>
            <w:r>
              <w:rPr>
                <w:rFonts w:ascii="Times New Roman" w:hAnsi="Times New Roman" w:eastAsia="Times New Roman" w:cs="Times New Roman"/>
                <w:spacing w:val="5"/>
                <w:sz w:val="21"/>
                <w:szCs w:val="21"/>
              </w:rPr>
              <w:t>(3)</w:t>
            </w:r>
            <w:r>
              <w:rPr>
                <w:spacing w:val="5"/>
                <w:sz w:val="21"/>
                <w:szCs w:val="21"/>
              </w:rPr>
              <w:t>王戎给你留下了怎样的印象？</w:t>
            </w:r>
            <w:r>
              <w:rPr>
                <w:rFonts w:ascii="Times New Roman" w:hAnsi="Times New Roman" w:eastAsia="Times New Roman" w:cs="Times New Roman"/>
                <w:spacing w:val="5"/>
                <w:sz w:val="21"/>
                <w:szCs w:val="21"/>
              </w:rPr>
              <w:t>(4)</w:t>
            </w:r>
            <w:r>
              <w:rPr>
                <w:spacing w:val="5"/>
                <w:sz w:val="21"/>
                <w:szCs w:val="21"/>
              </w:rPr>
              <w:t>借助</w:t>
            </w:r>
            <w:r>
              <w:rPr>
                <w:spacing w:val="7"/>
                <w:sz w:val="21"/>
                <w:szCs w:val="21"/>
              </w:rPr>
              <w:t xml:space="preserve"> </w:t>
            </w:r>
            <w:r>
              <w:rPr>
                <w:spacing w:val="-5"/>
                <w:sz w:val="21"/>
                <w:szCs w:val="21"/>
              </w:rPr>
              <w:t>注释，试着理解第一句。</w:t>
            </w:r>
            <w:r>
              <w:rPr>
                <w:spacing w:val="-33"/>
                <w:sz w:val="21"/>
                <w:szCs w:val="21"/>
              </w:rPr>
              <w:t xml:space="preserve"> </w:t>
            </w:r>
            <w:r>
              <w:rPr>
                <w:spacing w:val="-5"/>
                <w:sz w:val="21"/>
                <w:szCs w:val="21"/>
              </w:rPr>
              <w:t>①故事中的王戎只有</w:t>
            </w:r>
            <w:r>
              <w:rPr>
                <w:sz w:val="21"/>
                <w:szCs w:val="21"/>
              </w:rPr>
              <w:t xml:space="preserve"> </w:t>
            </w:r>
            <w:r>
              <w:rPr>
                <w:rFonts w:ascii="Times New Roman" w:hAnsi="Times New Roman" w:eastAsia="Times New Roman" w:cs="Times New Roman"/>
                <w:spacing w:val="-2"/>
                <w:sz w:val="21"/>
                <w:szCs w:val="21"/>
              </w:rPr>
              <w:t>7</w:t>
            </w:r>
            <w:r>
              <w:rPr>
                <w:rFonts w:ascii="Times New Roman" w:hAnsi="Times New Roman" w:eastAsia="Times New Roman" w:cs="Times New Roman"/>
                <w:spacing w:val="65"/>
                <w:sz w:val="21"/>
                <w:szCs w:val="21"/>
              </w:rPr>
              <w:t xml:space="preserve"> </w:t>
            </w:r>
            <w:r>
              <w:rPr>
                <w:spacing w:val="-2"/>
                <w:sz w:val="21"/>
                <w:szCs w:val="21"/>
              </w:rPr>
              <w:t>岁，和大多小朋友</w:t>
            </w:r>
            <w:r>
              <w:rPr>
                <w:rFonts w:ascii="Times New Roman" w:hAnsi="Times New Roman" w:eastAsia="Times New Roman" w:cs="Times New Roman"/>
                <w:spacing w:val="-2"/>
                <w:sz w:val="21"/>
                <w:szCs w:val="21"/>
              </w:rPr>
              <w:t>—</w:t>
            </w:r>
            <w:r>
              <w:rPr>
                <w:spacing w:val="-2"/>
                <w:sz w:val="21"/>
                <w:szCs w:val="21"/>
              </w:rPr>
              <w:t>样很贪玩。谁来读</w:t>
            </w:r>
            <w:r>
              <w:rPr>
                <w:rFonts w:ascii="Times New Roman" w:hAnsi="Times New Roman" w:eastAsia="Times New Roman" w:cs="Times New Roman"/>
                <w:spacing w:val="-2"/>
                <w:sz w:val="21"/>
                <w:szCs w:val="21"/>
              </w:rPr>
              <w:t>—</w:t>
            </w:r>
            <w:r>
              <w:rPr>
                <w:spacing w:val="-2"/>
                <w:sz w:val="21"/>
                <w:szCs w:val="21"/>
              </w:rPr>
              <w:t>读</w:t>
            </w:r>
            <w:r>
              <w:rPr>
                <w:sz w:val="21"/>
                <w:szCs w:val="21"/>
              </w:rPr>
              <w:t xml:space="preserve"> </w:t>
            </w:r>
            <w:r>
              <w:rPr>
                <w:spacing w:val="-2"/>
                <w:sz w:val="21"/>
                <w:szCs w:val="21"/>
              </w:rPr>
              <w:t>第一句话？</w:t>
            </w:r>
          </w:p>
          <w:p w14:paraId="099B47B8">
            <w:pPr>
              <w:pStyle w:val="15"/>
              <w:spacing w:before="62" w:line="247" w:lineRule="auto"/>
              <w:ind w:left="111" w:right="105" w:firstLine="416"/>
              <w:rPr>
                <w:sz w:val="21"/>
                <w:szCs w:val="21"/>
              </w:rPr>
            </w:pPr>
            <w:r>
              <w:rPr>
                <w:sz w:val="21"/>
                <w:szCs w:val="21"/>
              </w:rPr>
              <w:t>②抓住关键字</w:t>
            </w:r>
            <w:r>
              <w:rPr>
                <w:rFonts w:ascii="Times New Roman" w:hAnsi="Times New Roman" w:eastAsia="Times New Roman" w:cs="Times New Roman"/>
                <w:sz w:val="21"/>
                <w:szCs w:val="21"/>
              </w:rPr>
              <w:t>“</w:t>
            </w:r>
            <w:r>
              <w:rPr>
                <w:sz w:val="21"/>
                <w:szCs w:val="21"/>
              </w:rPr>
              <w:t>尝、诸</w:t>
            </w:r>
            <w:r>
              <w:rPr>
                <w:rFonts w:ascii="Times New Roman" w:hAnsi="Times New Roman" w:eastAsia="Times New Roman" w:cs="Times New Roman"/>
                <w:sz w:val="21"/>
                <w:szCs w:val="21"/>
              </w:rPr>
              <w:t>"</w:t>
            </w:r>
            <w:r>
              <w:rPr>
                <w:sz w:val="21"/>
                <w:szCs w:val="21"/>
              </w:rPr>
              <w:t>理解句子。特别强</w:t>
            </w:r>
            <w:r>
              <w:rPr>
                <w:spacing w:val="5"/>
                <w:sz w:val="21"/>
                <w:szCs w:val="21"/>
              </w:rPr>
              <w:t xml:space="preserve"> </w:t>
            </w:r>
            <w:r>
              <w:rPr>
                <w:spacing w:val="-4"/>
                <w:sz w:val="21"/>
                <w:szCs w:val="21"/>
              </w:rPr>
              <w:t>调</w:t>
            </w:r>
            <w:r>
              <w:rPr>
                <w:rFonts w:ascii="Times New Roman" w:hAnsi="Times New Roman" w:eastAsia="Times New Roman" w:cs="Times New Roman"/>
                <w:spacing w:val="-4"/>
                <w:sz w:val="21"/>
                <w:szCs w:val="21"/>
              </w:rPr>
              <w:t>“</w:t>
            </w:r>
            <w:r>
              <w:rPr>
                <w:spacing w:val="-4"/>
                <w:sz w:val="21"/>
                <w:szCs w:val="21"/>
              </w:rPr>
              <w:t>诸</w:t>
            </w:r>
            <w:r>
              <w:rPr>
                <w:rFonts w:ascii="Times New Roman" w:hAnsi="Times New Roman" w:eastAsia="Times New Roman" w:cs="Times New Roman"/>
                <w:spacing w:val="-4"/>
                <w:sz w:val="21"/>
                <w:szCs w:val="21"/>
              </w:rPr>
              <w:t>""</w:t>
            </w:r>
            <w:r>
              <w:rPr>
                <w:rFonts w:ascii="Times New Roman" w:hAnsi="Times New Roman" w:eastAsia="Times New Roman" w:cs="Times New Roman"/>
                <w:spacing w:val="-25"/>
                <w:sz w:val="21"/>
                <w:szCs w:val="21"/>
              </w:rPr>
              <w:t xml:space="preserve"> </w:t>
            </w:r>
            <w:r>
              <w:rPr>
                <w:spacing w:val="-4"/>
                <w:sz w:val="21"/>
                <w:szCs w:val="21"/>
              </w:rPr>
              <w:t>的读音。</w:t>
            </w:r>
          </w:p>
          <w:p w14:paraId="6F514F09">
            <w:pPr>
              <w:pStyle w:val="15"/>
              <w:spacing w:before="62" w:line="218" w:lineRule="auto"/>
              <w:ind w:left="527"/>
              <w:rPr>
                <w:sz w:val="21"/>
                <w:szCs w:val="21"/>
              </w:rPr>
            </w:pPr>
            <w:r>
              <w:rPr>
                <w:spacing w:val="-2"/>
                <w:sz w:val="21"/>
                <w:szCs w:val="21"/>
              </w:rPr>
              <w:t>③试着讲一讲第一句话的含义。</w:t>
            </w:r>
          </w:p>
          <w:p w14:paraId="512C5C8C">
            <w:pPr>
              <w:pStyle w:val="15"/>
              <w:spacing w:before="63" w:line="221" w:lineRule="auto"/>
              <w:ind w:left="525"/>
              <w:rPr>
                <w:sz w:val="21"/>
                <w:szCs w:val="21"/>
              </w:rPr>
            </w:pPr>
            <w:r>
              <w:rPr>
                <w:rFonts w:ascii="Times New Roman" w:hAnsi="Times New Roman" w:eastAsia="Times New Roman" w:cs="Times New Roman"/>
                <w:spacing w:val="-1"/>
                <w:sz w:val="21"/>
                <w:szCs w:val="21"/>
              </w:rPr>
              <w:t>2.</w:t>
            </w:r>
            <w:r>
              <w:rPr>
                <w:spacing w:val="-1"/>
                <w:sz w:val="21"/>
                <w:szCs w:val="21"/>
              </w:rPr>
              <w:t>讲述故事的起因、经过、结果。</w:t>
            </w:r>
          </w:p>
          <w:p w14:paraId="0DD13699">
            <w:pPr>
              <w:pStyle w:val="15"/>
              <w:spacing w:before="61" w:line="247" w:lineRule="auto"/>
              <w:ind w:left="111" w:right="214" w:firstLine="419"/>
              <w:rPr>
                <w:sz w:val="21"/>
                <w:szCs w:val="21"/>
              </w:rPr>
            </w:pPr>
            <w:r>
              <w:rPr>
                <w:spacing w:val="-17"/>
                <w:sz w:val="21"/>
                <w:szCs w:val="21"/>
              </w:rPr>
              <w:t>过渡：</w:t>
            </w:r>
            <w:r>
              <w:rPr>
                <w:rFonts w:ascii="Times New Roman" w:hAnsi="Times New Roman" w:eastAsia="Times New Roman" w:cs="Times New Roman"/>
                <w:spacing w:val="-17"/>
                <w:sz w:val="21"/>
                <w:szCs w:val="21"/>
              </w:rPr>
              <w:t>7</w:t>
            </w:r>
            <w:r>
              <w:rPr>
                <w:rFonts w:ascii="Times New Roman" w:hAnsi="Times New Roman" w:eastAsia="Times New Roman" w:cs="Times New Roman"/>
                <w:spacing w:val="27"/>
                <w:sz w:val="21"/>
                <w:szCs w:val="21"/>
              </w:rPr>
              <w:t xml:space="preserve"> </w:t>
            </w:r>
            <w:r>
              <w:rPr>
                <w:spacing w:val="-17"/>
                <w:sz w:val="21"/>
                <w:szCs w:val="21"/>
              </w:rPr>
              <w:t>岁的王戎，有何与众不同之处呢？</w:t>
            </w:r>
            <w:r>
              <w:rPr>
                <w:sz w:val="21"/>
                <w:szCs w:val="21"/>
              </w:rPr>
              <w:t xml:space="preserve"> </w:t>
            </w:r>
            <w:r>
              <w:rPr>
                <w:spacing w:val="-2"/>
                <w:sz w:val="21"/>
                <w:szCs w:val="21"/>
              </w:rPr>
              <w:t>我们在具体的语句中慢慢体会。</w:t>
            </w:r>
          </w:p>
          <w:p w14:paraId="4B825206">
            <w:pPr>
              <w:pStyle w:val="15"/>
              <w:spacing w:before="63" w:line="256" w:lineRule="auto"/>
              <w:ind w:left="112" w:right="104" w:firstLine="417"/>
              <w:rPr>
                <w:sz w:val="21"/>
                <w:szCs w:val="21"/>
              </w:rPr>
            </w:pPr>
            <w:r>
              <w:rPr>
                <w:rFonts w:ascii="Times New Roman" w:hAnsi="Times New Roman" w:eastAsia="Times New Roman" w:cs="Times New Roman"/>
                <w:spacing w:val="-5"/>
                <w:sz w:val="21"/>
                <w:szCs w:val="21"/>
              </w:rPr>
              <w:t>(1</w:t>
            </w:r>
            <w:r>
              <w:rPr>
                <w:spacing w:val="-5"/>
                <w:sz w:val="21"/>
                <w:szCs w:val="21"/>
              </w:rPr>
              <w:t>）出示：</w:t>
            </w:r>
            <w:r>
              <w:rPr>
                <w:rFonts w:ascii="Times New Roman" w:hAnsi="Times New Roman" w:eastAsia="Times New Roman" w:cs="Times New Roman"/>
                <w:spacing w:val="-5"/>
                <w:sz w:val="21"/>
                <w:szCs w:val="21"/>
              </w:rPr>
              <w:t>“</w:t>
            </w:r>
            <w:r>
              <w:rPr>
                <w:spacing w:val="-5"/>
                <w:sz w:val="21"/>
                <w:szCs w:val="21"/>
              </w:rPr>
              <w:t>看道边李树多子折枝，诸儿竞</w:t>
            </w:r>
            <w:r>
              <w:rPr>
                <w:spacing w:val="14"/>
                <w:sz w:val="21"/>
                <w:szCs w:val="21"/>
              </w:rPr>
              <w:t xml:space="preserve"> </w:t>
            </w:r>
            <w:r>
              <w:rPr>
                <w:spacing w:val="-7"/>
                <w:sz w:val="21"/>
                <w:szCs w:val="21"/>
              </w:rPr>
              <w:t>走取之，唯戎不动。</w:t>
            </w:r>
            <w:r>
              <w:rPr>
                <w:spacing w:val="-44"/>
                <w:sz w:val="21"/>
                <w:szCs w:val="21"/>
              </w:rPr>
              <w:t xml:space="preserve"> </w:t>
            </w:r>
            <w:r>
              <w:rPr>
                <w:rFonts w:ascii="Times New Roman" w:hAnsi="Times New Roman" w:eastAsia="Times New Roman" w:cs="Times New Roman"/>
                <w:spacing w:val="-7"/>
                <w:sz w:val="21"/>
                <w:szCs w:val="21"/>
              </w:rPr>
              <w:t>”</w:t>
            </w:r>
            <w:r>
              <w:rPr>
                <w:spacing w:val="-7"/>
                <w:sz w:val="21"/>
                <w:szCs w:val="21"/>
              </w:rPr>
              <w:t>这里的</w:t>
            </w:r>
            <w:r>
              <w:rPr>
                <w:rFonts w:ascii="Times New Roman" w:hAnsi="Times New Roman" w:eastAsia="Times New Roman" w:cs="Times New Roman"/>
                <w:spacing w:val="-7"/>
                <w:sz w:val="21"/>
                <w:szCs w:val="21"/>
              </w:rPr>
              <w:t>“</w:t>
            </w:r>
            <w:r>
              <w:rPr>
                <w:spacing w:val="-7"/>
                <w:sz w:val="21"/>
                <w:szCs w:val="21"/>
              </w:rPr>
              <w:t>折</w:t>
            </w:r>
            <w:r>
              <w:rPr>
                <w:rFonts w:ascii="Times New Roman" w:hAnsi="Times New Roman" w:eastAsia="Times New Roman" w:cs="Times New Roman"/>
                <w:spacing w:val="-7"/>
                <w:sz w:val="21"/>
                <w:szCs w:val="21"/>
              </w:rPr>
              <w:t>"</w:t>
            </w:r>
            <w:r>
              <w:rPr>
                <w:spacing w:val="-7"/>
                <w:sz w:val="21"/>
                <w:szCs w:val="21"/>
              </w:rPr>
              <w:t>是多音字，读</w:t>
            </w:r>
            <w:r>
              <w:rPr>
                <w:sz w:val="21"/>
                <w:szCs w:val="21"/>
              </w:rPr>
              <w:t xml:space="preserve"> </w:t>
            </w:r>
            <w:r>
              <w:rPr>
                <w:spacing w:val="-1"/>
                <w:sz w:val="21"/>
                <w:szCs w:val="21"/>
              </w:rPr>
              <w:t>哪个音需要根据具体含义来确定。</w:t>
            </w:r>
          </w:p>
          <w:p w14:paraId="24809FDB">
            <w:pPr>
              <w:pStyle w:val="15"/>
              <w:spacing w:before="60" w:line="244" w:lineRule="auto"/>
              <w:ind w:left="110" w:right="104" w:firstLine="419"/>
              <w:rPr>
                <w:rFonts w:ascii="Times New Roman" w:hAnsi="Times New Roman" w:eastAsia="Times New Roman" w:cs="Times New Roman"/>
                <w:sz w:val="21"/>
                <w:szCs w:val="21"/>
              </w:rPr>
            </w:pPr>
            <w:r>
              <w:rPr>
                <w:rFonts w:ascii="Times New Roman" w:hAnsi="Times New Roman" w:eastAsia="Times New Roman" w:cs="Times New Roman"/>
                <w:spacing w:val="-5"/>
                <w:sz w:val="21"/>
                <w:szCs w:val="21"/>
              </w:rPr>
              <w:t>(2)</w:t>
            </w:r>
            <w:r>
              <w:rPr>
                <w:spacing w:val="-5"/>
                <w:sz w:val="21"/>
                <w:szCs w:val="21"/>
              </w:rPr>
              <w:t>出示</w:t>
            </w:r>
            <w:r>
              <w:rPr>
                <w:rFonts w:ascii="Times New Roman" w:hAnsi="Times New Roman" w:eastAsia="Times New Roman" w:cs="Times New Roman"/>
                <w:spacing w:val="-5"/>
                <w:sz w:val="21"/>
                <w:szCs w:val="21"/>
              </w:rPr>
              <w:t>“</w:t>
            </w:r>
            <w:r>
              <w:rPr>
                <w:spacing w:val="-5"/>
                <w:sz w:val="21"/>
                <w:szCs w:val="21"/>
              </w:rPr>
              <w:t>折</w:t>
            </w:r>
            <w:r>
              <w:rPr>
                <w:rFonts w:ascii="Times New Roman" w:hAnsi="Times New Roman" w:eastAsia="Times New Roman" w:cs="Times New Roman"/>
                <w:spacing w:val="-5"/>
                <w:sz w:val="21"/>
                <w:szCs w:val="21"/>
              </w:rPr>
              <w:t>”</w:t>
            </w:r>
            <w:r>
              <w:rPr>
                <w:rFonts w:ascii="Times New Roman" w:hAnsi="Times New Roman" w:eastAsia="Times New Roman" w:cs="Times New Roman"/>
                <w:spacing w:val="-23"/>
                <w:sz w:val="21"/>
                <w:szCs w:val="21"/>
              </w:rPr>
              <w:t xml:space="preserve"> </w:t>
            </w:r>
            <w:r>
              <w:rPr>
                <w:spacing w:val="-5"/>
                <w:sz w:val="21"/>
                <w:szCs w:val="21"/>
              </w:rPr>
              <w:t>的两个读音及含义。</w:t>
            </w:r>
            <w:r>
              <w:rPr>
                <w:rFonts w:ascii="Times New Roman" w:hAnsi="Times New Roman" w:eastAsia="Times New Roman" w:cs="Times New Roman"/>
                <w:spacing w:val="-5"/>
                <w:sz w:val="21"/>
                <w:szCs w:val="21"/>
              </w:rPr>
              <w:t>(</w:t>
            </w:r>
            <w:r>
              <w:rPr>
                <w:spacing w:val="-5"/>
                <w:sz w:val="21"/>
                <w:szCs w:val="21"/>
              </w:rPr>
              <w:t>折</w:t>
            </w:r>
            <w:r>
              <w:rPr>
                <w:spacing w:val="-48"/>
                <w:sz w:val="21"/>
                <w:szCs w:val="21"/>
              </w:rPr>
              <w:t xml:space="preserve"> </w:t>
            </w:r>
            <w:r>
              <w:rPr>
                <w:rFonts w:ascii="Times New Roman" w:hAnsi="Times New Roman" w:eastAsia="Times New Roman" w:cs="Times New Roman"/>
                <w:spacing w:val="-5"/>
                <w:sz w:val="21"/>
                <w:szCs w:val="21"/>
              </w:rPr>
              <w:t xml:space="preserve">zhe </w:t>
            </w:r>
            <w:r>
              <w:rPr>
                <w:spacing w:val="-5"/>
                <w:sz w:val="21"/>
                <w:szCs w:val="21"/>
              </w:rPr>
              <w:t>表</w:t>
            </w:r>
            <w:r>
              <w:rPr>
                <w:sz w:val="21"/>
                <w:szCs w:val="21"/>
              </w:rPr>
              <w:t xml:space="preserve"> </w:t>
            </w:r>
            <w:r>
              <w:rPr>
                <w:spacing w:val="-13"/>
                <w:sz w:val="21"/>
                <w:szCs w:val="21"/>
              </w:rPr>
              <w:t>示压弯了。</w:t>
            </w:r>
            <w:r>
              <w:rPr>
                <w:spacing w:val="-29"/>
                <w:sz w:val="21"/>
                <w:szCs w:val="21"/>
              </w:rPr>
              <w:t xml:space="preserve"> </w:t>
            </w:r>
            <w:r>
              <w:rPr>
                <w:rFonts w:ascii="Times New Roman" w:hAnsi="Times New Roman" w:eastAsia="Times New Roman" w:cs="Times New Roman"/>
                <w:spacing w:val="-13"/>
                <w:sz w:val="21"/>
                <w:szCs w:val="21"/>
              </w:rPr>
              <w:t>)</w:t>
            </w:r>
          </w:p>
          <w:p w14:paraId="29CC1574">
            <w:pPr>
              <w:pStyle w:val="15"/>
              <w:spacing w:before="71" w:line="256" w:lineRule="auto"/>
              <w:ind w:left="110" w:right="48" w:firstLine="418"/>
              <w:rPr>
                <w:sz w:val="21"/>
                <w:szCs w:val="21"/>
              </w:rPr>
            </w:pPr>
            <w:r>
              <w:rPr>
                <w:spacing w:val="4"/>
                <w:sz w:val="21"/>
                <w:szCs w:val="21"/>
              </w:rPr>
              <w:t>①请一位同学读句子</w:t>
            </w:r>
            <w:r>
              <w:rPr>
                <w:rFonts w:ascii="Times New Roman" w:hAnsi="Times New Roman" w:eastAsia="Times New Roman" w:cs="Times New Roman"/>
                <w:spacing w:val="4"/>
                <w:sz w:val="21"/>
                <w:szCs w:val="21"/>
              </w:rPr>
              <w:t>“</w:t>
            </w:r>
            <w:r>
              <w:rPr>
                <w:spacing w:val="4"/>
                <w:sz w:val="21"/>
                <w:szCs w:val="21"/>
              </w:rPr>
              <w:t>看道边李树多子折</w:t>
            </w:r>
            <w:r>
              <w:rPr>
                <w:spacing w:val="14"/>
                <w:sz w:val="21"/>
                <w:szCs w:val="21"/>
              </w:rPr>
              <w:t xml:space="preserve"> </w:t>
            </w:r>
            <w:r>
              <w:rPr>
                <w:spacing w:val="-13"/>
                <w:sz w:val="21"/>
                <w:szCs w:val="21"/>
              </w:rPr>
              <w:t>枝，诸儿竞走取之，唯戎不动</w:t>
            </w:r>
            <w:r>
              <w:rPr>
                <w:rFonts w:ascii="Times New Roman" w:hAnsi="Times New Roman" w:eastAsia="Times New Roman" w:cs="Times New Roman"/>
                <w:spacing w:val="-13"/>
                <w:sz w:val="21"/>
                <w:szCs w:val="21"/>
              </w:rPr>
              <w:t>”</w:t>
            </w:r>
            <w:r>
              <w:rPr>
                <w:spacing w:val="-13"/>
                <w:sz w:val="21"/>
                <w:szCs w:val="21"/>
              </w:rPr>
              <w:t>。其他同学思考：</w:t>
            </w:r>
            <w:r>
              <w:rPr>
                <w:spacing w:val="10"/>
                <w:sz w:val="21"/>
                <w:szCs w:val="21"/>
              </w:rPr>
              <w:t xml:space="preserve"> </w:t>
            </w:r>
            <w:r>
              <w:rPr>
                <w:spacing w:val="-1"/>
                <w:sz w:val="21"/>
                <w:szCs w:val="21"/>
              </w:rPr>
              <w:t>这里有一处鲜明的对比，你发现了吗？</w:t>
            </w:r>
          </w:p>
          <w:p w14:paraId="2321C73A">
            <w:pPr>
              <w:pStyle w:val="15"/>
              <w:spacing w:before="61" w:line="220" w:lineRule="auto"/>
              <w:ind w:left="529"/>
              <w:rPr>
                <w:sz w:val="21"/>
                <w:szCs w:val="21"/>
              </w:rPr>
            </w:pPr>
            <w:r>
              <w:rPr>
                <w:spacing w:val="-1"/>
                <w:sz w:val="21"/>
                <w:szCs w:val="21"/>
              </w:rPr>
              <w:t>相机板书：诸儿竞走取之戎不动</w:t>
            </w:r>
          </w:p>
          <w:p w14:paraId="4F8BC169">
            <w:pPr>
              <w:pStyle w:val="15"/>
              <w:spacing w:before="62" w:line="262" w:lineRule="auto"/>
              <w:ind w:left="109" w:right="62" w:firstLine="418"/>
              <w:rPr>
                <w:rFonts w:ascii="Times New Roman" w:hAnsi="Times New Roman" w:eastAsia="Times New Roman" w:cs="Times New Roman"/>
                <w:sz w:val="21"/>
                <w:szCs w:val="21"/>
              </w:rPr>
            </w:pPr>
            <w:r>
              <w:rPr>
                <w:spacing w:val="-3"/>
                <w:sz w:val="21"/>
                <w:szCs w:val="21"/>
              </w:rPr>
              <w:t>②读到这里，你有什么问题？</w:t>
            </w:r>
          </w:p>
          <w:p w14:paraId="48F1A762">
            <w:pPr>
              <w:pStyle w:val="15"/>
              <w:spacing w:before="70" w:line="254" w:lineRule="auto"/>
              <w:ind w:left="112" w:right="104" w:firstLine="414"/>
              <w:rPr>
                <w:rFonts w:ascii="Times New Roman" w:hAnsi="Times New Roman" w:eastAsia="Times New Roman" w:cs="Times New Roman"/>
                <w:sz w:val="21"/>
                <w:szCs w:val="21"/>
              </w:rPr>
            </w:pPr>
            <w:r>
              <w:rPr>
                <w:spacing w:val="-2"/>
                <w:sz w:val="21"/>
                <w:szCs w:val="21"/>
              </w:rPr>
              <w:t>③加人合理的想象，试着讲一讲故事的起</w:t>
            </w:r>
            <w:r>
              <w:rPr>
                <w:spacing w:val="10"/>
                <w:sz w:val="21"/>
                <w:szCs w:val="21"/>
              </w:rPr>
              <w:t xml:space="preserve"> </w:t>
            </w:r>
            <w:r>
              <w:rPr>
                <w:spacing w:val="-6"/>
                <w:sz w:val="21"/>
                <w:szCs w:val="21"/>
              </w:rPr>
              <w:t>因。</w:t>
            </w:r>
            <w:r>
              <w:rPr>
                <w:spacing w:val="-13"/>
                <w:sz w:val="21"/>
                <w:szCs w:val="21"/>
              </w:rPr>
              <w:t xml:space="preserve"> </w:t>
            </w:r>
            <w:r>
              <w:rPr>
                <w:rFonts w:ascii="Times New Roman" w:hAnsi="Times New Roman" w:eastAsia="Times New Roman" w:cs="Times New Roman"/>
                <w:spacing w:val="-6"/>
                <w:sz w:val="21"/>
                <w:szCs w:val="21"/>
              </w:rPr>
              <w:t>(</w:t>
            </w:r>
            <w:r>
              <w:rPr>
                <w:spacing w:val="-6"/>
                <w:sz w:val="21"/>
                <w:szCs w:val="21"/>
              </w:rPr>
              <w:t>提醒学生可以在</w:t>
            </w:r>
            <w:r>
              <w:rPr>
                <w:rFonts w:ascii="Times New Roman" w:hAnsi="Times New Roman" w:eastAsia="Times New Roman" w:cs="Times New Roman"/>
                <w:spacing w:val="-6"/>
                <w:sz w:val="21"/>
                <w:szCs w:val="21"/>
              </w:rPr>
              <w:t>“</w:t>
            </w:r>
            <w:r>
              <w:rPr>
                <w:rFonts w:ascii="Times New Roman" w:hAnsi="Times New Roman" w:eastAsia="Times New Roman" w:cs="Times New Roman"/>
                <w:spacing w:val="-35"/>
                <w:sz w:val="21"/>
                <w:szCs w:val="21"/>
              </w:rPr>
              <w:t xml:space="preserve"> </w:t>
            </w:r>
            <w:r>
              <w:rPr>
                <w:spacing w:val="-6"/>
                <w:sz w:val="21"/>
                <w:szCs w:val="21"/>
              </w:rPr>
              <w:t>多子折枝、竞走取之、</w:t>
            </w:r>
            <w:r>
              <w:rPr>
                <w:sz w:val="21"/>
                <w:szCs w:val="21"/>
              </w:rPr>
              <w:t xml:space="preserve"> </w:t>
            </w:r>
            <w:r>
              <w:rPr>
                <w:spacing w:val="-1"/>
                <w:sz w:val="21"/>
                <w:szCs w:val="21"/>
              </w:rPr>
              <w:t>不动</w:t>
            </w:r>
            <w:r>
              <w:rPr>
                <w:rFonts w:ascii="Times New Roman" w:hAnsi="Times New Roman" w:eastAsia="Times New Roman" w:cs="Times New Roman"/>
                <w:spacing w:val="-1"/>
                <w:sz w:val="21"/>
                <w:szCs w:val="21"/>
              </w:rPr>
              <w:t>”</w:t>
            </w:r>
            <w:r>
              <w:rPr>
                <w:spacing w:val="-1"/>
                <w:sz w:val="21"/>
                <w:szCs w:val="21"/>
              </w:rPr>
              <w:t>三处作扩充，使情节更饱满。</w:t>
            </w:r>
            <w:r>
              <w:rPr>
                <w:rFonts w:ascii="Times New Roman" w:hAnsi="Times New Roman" w:eastAsia="Times New Roman" w:cs="Times New Roman"/>
                <w:spacing w:val="-1"/>
                <w:sz w:val="21"/>
                <w:szCs w:val="21"/>
              </w:rPr>
              <w:t>)</w:t>
            </w:r>
          </w:p>
          <w:p w14:paraId="222195F9">
            <w:pPr>
              <w:pStyle w:val="15"/>
              <w:spacing w:before="69" w:line="213" w:lineRule="auto"/>
              <w:ind w:left="529"/>
              <w:rPr>
                <w:sz w:val="21"/>
                <w:szCs w:val="21"/>
              </w:rPr>
            </w:pPr>
            <w:r>
              <w:rPr>
                <w:rFonts w:ascii="Times New Roman" w:hAnsi="Times New Roman" w:eastAsia="Times New Roman" w:cs="Times New Roman"/>
                <w:spacing w:val="-1"/>
                <w:sz w:val="21"/>
                <w:szCs w:val="21"/>
              </w:rPr>
              <w:t>(3</w:t>
            </w:r>
            <w:r>
              <w:rPr>
                <w:rFonts w:hint="eastAsia" w:ascii="Times New Roman" w:hAnsi="Times New Roman" w:cs="Times New Roman"/>
                <w:spacing w:val="-1"/>
                <w:sz w:val="21"/>
                <w:szCs w:val="21"/>
                <w:lang w:eastAsia="zh-CN"/>
              </w:rPr>
              <w:t>）</w:t>
            </w:r>
            <w:r>
              <w:rPr>
                <w:rFonts w:ascii="Times New Roman" w:hAnsi="Times New Roman" w:eastAsia="Times New Roman" w:cs="Times New Roman"/>
                <w:spacing w:val="-1"/>
                <w:sz w:val="21"/>
                <w:szCs w:val="21"/>
              </w:rPr>
              <w:t xml:space="preserve"> </w:t>
            </w:r>
            <w:r>
              <w:rPr>
                <w:spacing w:val="-1"/>
                <w:sz w:val="21"/>
                <w:szCs w:val="21"/>
              </w:rPr>
              <w:t>讲述故事经过。</w:t>
            </w:r>
          </w:p>
          <w:p w14:paraId="1AC8070C">
            <w:pPr>
              <w:pStyle w:val="15"/>
              <w:spacing w:before="68" w:line="257" w:lineRule="auto"/>
              <w:ind w:left="115" w:right="104" w:firstLine="416"/>
              <w:rPr>
                <w:sz w:val="21"/>
                <w:szCs w:val="21"/>
              </w:rPr>
            </w:pPr>
            <w:r>
              <w:rPr>
                <w:rFonts w:hint="eastAsia" w:asciiTheme="majorEastAsia" w:hAnsiTheme="majorEastAsia" w:eastAsiaTheme="majorEastAsia" w:cstheme="majorEastAsia"/>
                <w:spacing w:val="-2"/>
                <w:sz w:val="21"/>
                <w:szCs w:val="21"/>
              </w:rPr>
              <w:t>①</w:t>
            </w:r>
            <w:r>
              <w:rPr>
                <w:spacing w:val="-2"/>
                <w:sz w:val="21"/>
                <w:szCs w:val="21"/>
              </w:rPr>
              <w:t>出示多子折枝的画面。同学们吃过李子</w:t>
            </w:r>
            <w:r>
              <w:rPr>
                <w:spacing w:val="5"/>
                <w:sz w:val="21"/>
                <w:szCs w:val="21"/>
              </w:rPr>
              <w:t xml:space="preserve"> </w:t>
            </w:r>
            <w:r>
              <w:rPr>
                <w:spacing w:val="7"/>
                <w:sz w:val="21"/>
                <w:szCs w:val="21"/>
              </w:rPr>
              <w:t>吗？谁能形容一下李子是什么味道？</w:t>
            </w:r>
            <w:r>
              <w:rPr>
                <w:spacing w:val="-62"/>
                <w:sz w:val="21"/>
                <w:szCs w:val="21"/>
              </w:rPr>
              <w:t xml:space="preserve"> </w:t>
            </w:r>
            <w:r>
              <w:rPr>
                <w:spacing w:val="7"/>
                <w:sz w:val="21"/>
                <w:szCs w:val="21"/>
              </w:rPr>
              <w:t>当你看</w:t>
            </w:r>
            <w:r>
              <w:rPr>
                <w:sz w:val="21"/>
                <w:szCs w:val="21"/>
              </w:rPr>
              <w:t xml:space="preserve"> </w:t>
            </w:r>
            <w:r>
              <w:rPr>
                <w:spacing w:val="-1"/>
                <w:sz w:val="21"/>
                <w:szCs w:val="21"/>
              </w:rPr>
              <w:t>到这样的一树李子，有何感受？</w:t>
            </w:r>
          </w:p>
          <w:p w14:paraId="50118754">
            <w:pPr>
              <w:pStyle w:val="15"/>
              <w:spacing w:before="62" w:line="247" w:lineRule="auto"/>
              <w:ind w:left="111" w:right="58" w:firstLine="416"/>
              <w:rPr>
                <w:rFonts w:ascii="Times New Roman" w:hAnsi="Times New Roman" w:eastAsia="Times New Roman" w:cs="Times New Roman"/>
                <w:sz w:val="21"/>
                <w:szCs w:val="21"/>
              </w:rPr>
            </w:pPr>
            <w:r>
              <w:rPr>
                <w:spacing w:val="-2"/>
                <w:sz w:val="21"/>
                <w:szCs w:val="21"/>
              </w:rPr>
              <w:t>②当绝大多数人都垂涎欲滴的时候，一个</w:t>
            </w:r>
            <w:r>
              <w:rPr>
                <w:spacing w:val="10"/>
                <w:sz w:val="21"/>
                <w:szCs w:val="21"/>
              </w:rPr>
              <w:t xml:space="preserve"> </w:t>
            </w:r>
            <w:r>
              <w:rPr>
                <w:spacing w:val="-8"/>
                <w:sz w:val="21"/>
                <w:szCs w:val="21"/>
              </w:rPr>
              <w:t>冷静的声音说：</w:t>
            </w:r>
            <w:r>
              <w:rPr>
                <w:rFonts w:ascii="Times New Roman" w:hAnsi="Times New Roman" w:eastAsia="Times New Roman" w:cs="Times New Roman"/>
                <w:spacing w:val="-8"/>
                <w:sz w:val="21"/>
                <w:szCs w:val="21"/>
              </w:rPr>
              <w:t>“</w:t>
            </w:r>
            <w:r>
              <w:rPr>
                <w:spacing w:val="-8"/>
                <w:sz w:val="21"/>
                <w:szCs w:val="21"/>
              </w:rPr>
              <w:t>树在道边而多子，此必苦李。</w:t>
            </w:r>
            <w:r>
              <w:rPr>
                <w:rFonts w:ascii="Times New Roman" w:hAnsi="Times New Roman" w:eastAsia="Times New Roman" w:cs="Times New Roman"/>
                <w:spacing w:val="-8"/>
                <w:sz w:val="21"/>
                <w:szCs w:val="21"/>
              </w:rPr>
              <w:t>”</w:t>
            </w:r>
          </w:p>
          <w:p w14:paraId="667E13E4">
            <w:pPr>
              <w:pStyle w:val="15"/>
              <w:spacing w:before="61" w:line="221" w:lineRule="auto"/>
              <w:ind w:left="529"/>
              <w:rPr>
                <w:sz w:val="21"/>
                <w:szCs w:val="21"/>
              </w:rPr>
            </w:pPr>
            <w:r>
              <w:rPr>
                <w:rFonts w:hint="eastAsia" w:asciiTheme="majorEastAsia" w:hAnsiTheme="majorEastAsia" w:eastAsiaTheme="majorEastAsia" w:cstheme="majorEastAsia"/>
                <w:spacing w:val="-2"/>
                <w:sz w:val="21"/>
                <w:szCs w:val="21"/>
              </w:rPr>
              <w:t>③</w:t>
            </w:r>
            <w:r>
              <w:rPr>
                <w:rFonts w:ascii="Times New Roman" w:hAnsi="Times New Roman" w:eastAsia="Times New Roman" w:cs="Times New Roman"/>
                <w:spacing w:val="-2"/>
                <w:sz w:val="21"/>
                <w:szCs w:val="21"/>
              </w:rPr>
              <w:t xml:space="preserve"> </w:t>
            </w:r>
            <w:r>
              <w:rPr>
                <w:spacing w:val="-2"/>
                <w:sz w:val="21"/>
                <w:szCs w:val="21"/>
              </w:rPr>
              <w:t>齐读课文，说说自己的理解。</w:t>
            </w:r>
          </w:p>
          <w:p w14:paraId="67EA9F7A">
            <w:pPr>
              <w:pStyle w:val="15"/>
              <w:spacing w:before="61" w:line="247" w:lineRule="auto"/>
              <w:ind w:left="61" w:right="105" w:firstLine="463"/>
              <w:rPr>
                <w:sz w:val="21"/>
                <w:szCs w:val="21"/>
              </w:rPr>
            </w:pPr>
            <w:r>
              <w:rPr>
                <w:rFonts w:ascii="Times New Roman" w:hAnsi="Times New Roman" w:eastAsia="Times New Roman" w:cs="Times New Roman"/>
                <w:spacing w:val="47"/>
                <w:w w:val="101"/>
                <w:sz w:val="21"/>
                <w:szCs w:val="21"/>
              </w:rPr>
              <w:t xml:space="preserve"> </w:t>
            </w:r>
            <w:r>
              <w:rPr>
                <w:spacing w:val="-1"/>
                <w:sz w:val="21"/>
                <w:szCs w:val="21"/>
              </w:rPr>
              <w:t>王成这么说，有何依据呢？抓住关键词</w:t>
            </w:r>
            <w:r>
              <w:rPr>
                <w:sz w:val="21"/>
                <w:szCs w:val="21"/>
              </w:rPr>
              <w:t xml:space="preserve"> </w:t>
            </w:r>
            <w:r>
              <w:rPr>
                <w:rFonts w:ascii="Times New Roman" w:hAnsi="Times New Roman" w:eastAsia="Times New Roman" w:cs="Times New Roman"/>
                <w:sz w:val="21"/>
                <w:szCs w:val="21"/>
              </w:rPr>
              <w:t>“</w:t>
            </w:r>
            <w:r>
              <w:rPr>
                <w:sz w:val="21"/>
                <w:szCs w:val="21"/>
              </w:rPr>
              <w:t>道旁、多子</w:t>
            </w:r>
            <w:r>
              <w:rPr>
                <w:rFonts w:ascii="Times New Roman" w:hAnsi="Times New Roman" w:eastAsia="Times New Roman" w:cs="Times New Roman"/>
                <w:sz w:val="21"/>
                <w:szCs w:val="21"/>
              </w:rPr>
              <w:t>”</w:t>
            </w:r>
            <w:r>
              <w:rPr>
                <w:rFonts w:ascii="Times New Roman" w:hAnsi="Times New Roman" w:eastAsia="Times New Roman" w:cs="Times New Roman"/>
                <w:spacing w:val="-25"/>
                <w:sz w:val="21"/>
                <w:szCs w:val="21"/>
              </w:rPr>
              <w:t xml:space="preserve"> </w:t>
            </w:r>
            <w:r>
              <w:rPr>
                <w:sz w:val="21"/>
                <w:szCs w:val="21"/>
              </w:rPr>
              <w:t>，说一说自己的体会。</w:t>
            </w:r>
          </w:p>
          <w:p w14:paraId="49B725F5">
            <w:pPr>
              <w:pStyle w:val="15"/>
              <w:spacing w:before="59" w:line="213" w:lineRule="auto"/>
              <w:ind w:left="529"/>
              <w:rPr>
                <w:rFonts w:ascii="Times New Roman" w:hAnsi="Times New Roman" w:eastAsia="Times New Roman" w:cs="Times New Roman"/>
                <w:spacing w:val="-1"/>
                <w:sz w:val="21"/>
                <w:szCs w:val="21"/>
              </w:rPr>
            </w:pPr>
            <w:r>
              <w:rPr>
                <w:rFonts w:ascii="Times New Roman" w:hAnsi="Times New Roman" w:eastAsia="Times New Roman" w:cs="Times New Roman"/>
                <w:spacing w:val="9"/>
                <w:sz w:val="21"/>
                <w:szCs w:val="21"/>
              </w:rPr>
              <w:t xml:space="preserve"> </w:t>
            </w:r>
            <w:r>
              <w:rPr>
                <w:spacing w:val="9"/>
                <w:sz w:val="21"/>
                <w:szCs w:val="21"/>
              </w:rPr>
              <w:t>从这里，你感受到王或是个怎样的孩</w:t>
            </w:r>
            <w:r>
              <w:rPr>
                <w:spacing w:val="6"/>
                <w:sz w:val="21"/>
                <w:szCs w:val="21"/>
              </w:rPr>
              <w:t xml:space="preserve"> </w:t>
            </w:r>
            <w:r>
              <w:rPr>
                <w:spacing w:val="-1"/>
                <w:sz w:val="21"/>
                <w:szCs w:val="21"/>
              </w:rPr>
              <w:t>子？</w:t>
            </w:r>
            <w:r>
              <w:rPr>
                <w:rFonts w:ascii="Times New Roman" w:hAnsi="Times New Roman" w:eastAsia="Times New Roman" w:cs="Times New Roman"/>
                <w:spacing w:val="-1"/>
                <w:sz w:val="21"/>
                <w:szCs w:val="21"/>
              </w:rPr>
              <w:t>(</w:t>
            </w:r>
            <w:r>
              <w:rPr>
                <w:spacing w:val="-1"/>
                <w:sz w:val="21"/>
                <w:szCs w:val="21"/>
              </w:rPr>
              <w:t>板书：细心观察、理性分析</w:t>
            </w:r>
            <w:r>
              <w:rPr>
                <w:rFonts w:ascii="Times New Roman" w:hAnsi="Times New Roman" w:eastAsia="Times New Roman" w:cs="Times New Roman"/>
                <w:spacing w:val="-1"/>
                <w:sz w:val="21"/>
                <w:szCs w:val="21"/>
              </w:rPr>
              <w:t>)</w:t>
            </w:r>
          </w:p>
          <w:p w14:paraId="289AF6A5">
            <w:pPr>
              <w:pStyle w:val="15"/>
              <w:spacing w:before="56" w:line="256" w:lineRule="auto"/>
              <w:ind w:left="109" w:right="104" w:firstLine="438"/>
              <w:rPr>
                <w:sz w:val="21"/>
                <w:szCs w:val="21"/>
              </w:rPr>
            </w:pPr>
            <w:r>
              <w:rPr>
                <w:spacing w:val="-3"/>
                <w:sz w:val="21"/>
                <w:szCs w:val="21"/>
              </w:rPr>
              <w:t>由此可见，生活中的细心观察、理性分</w:t>
            </w:r>
            <w:r>
              <w:rPr>
                <w:spacing w:val="8"/>
                <w:sz w:val="21"/>
                <w:szCs w:val="21"/>
              </w:rPr>
              <w:t xml:space="preserve"> </w:t>
            </w:r>
            <w:r>
              <w:rPr>
                <w:spacing w:val="-2"/>
                <w:sz w:val="21"/>
                <w:szCs w:val="21"/>
              </w:rPr>
              <w:t>析可以帮助我们做出更准确的决定。自己试着</w:t>
            </w:r>
            <w:r>
              <w:rPr>
                <w:spacing w:val="12"/>
                <w:sz w:val="21"/>
                <w:szCs w:val="21"/>
              </w:rPr>
              <w:t xml:space="preserve"> </w:t>
            </w:r>
            <w:r>
              <w:rPr>
                <w:spacing w:val="-1"/>
                <w:sz w:val="21"/>
                <w:szCs w:val="21"/>
              </w:rPr>
              <w:t>讲一讲这部分内容，需要老师帮助就举手。</w:t>
            </w:r>
          </w:p>
          <w:p w14:paraId="5B0C598A">
            <w:pPr>
              <w:pStyle w:val="15"/>
              <w:spacing w:before="62" w:line="213" w:lineRule="auto"/>
              <w:ind w:left="529"/>
              <w:rPr>
                <w:sz w:val="21"/>
                <w:szCs w:val="21"/>
              </w:rPr>
            </w:pPr>
            <w:r>
              <w:rPr>
                <w:rFonts w:ascii="Times New Roman" w:hAnsi="Times New Roman" w:eastAsia="Times New Roman" w:cs="Times New Roman"/>
                <w:spacing w:val="-3"/>
                <w:sz w:val="21"/>
                <w:szCs w:val="21"/>
              </w:rPr>
              <w:t>(4)</w:t>
            </w:r>
            <w:r>
              <w:rPr>
                <w:spacing w:val="-3"/>
                <w:sz w:val="21"/>
                <w:szCs w:val="21"/>
              </w:rPr>
              <w:t>讲述故事结尾。</w:t>
            </w:r>
          </w:p>
          <w:p w14:paraId="761DBDC3">
            <w:pPr>
              <w:pStyle w:val="15"/>
              <w:spacing w:before="70" w:line="256" w:lineRule="auto"/>
              <w:ind w:left="109" w:right="104" w:firstLine="420"/>
              <w:rPr>
                <w:sz w:val="21"/>
                <w:szCs w:val="21"/>
              </w:rPr>
            </w:pPr>
            <w:r>
              <w:rPr>
                <w:spacing w:val="-2"/>
                <w:sz w:val="21"/>
                <w:szCs w:val="21"/>
              </w:rPr>
              <w:t>过渡：如果故事到这里就结束了，好像还</w:t>
            </w:r>
            <w:r>
              <w:rPr>
                <w:spacing w:val="7"/>
                <w:sz w:val="21"/>
                <w:szCs w:val="21"/>
              </w:rPr>
              <w:t xml:space="preserve"> </w:t>
            </w:r>
            <w:r>
              <w:rPr>
                <w:spacing w:val="-2"/>
                <w:sz w:val="21"/>
                <w:szCs w:val="21"/>
              </w:rPr>
              <w:t>有点意犹未尽，于是有了这样四个字：取之，</w:t>
            </w:r>
            <w:r>
              <w:rPr>
                <w:spacing w:val="12"/>
                <w:sz w:val="21"/>
                <w:szCs w:val="21"/>
              </w:rPr>
              <w:t xml:space="preserve"> </w:t>
            </w:r>
            <w:r>
              <w:rPr>
                <w:spacing w:val="-8"/>
                <w:sz w:val="21"/>
                <w:szCs w:val="21"/>
              </w:rPr>
              <w:t>信然。</w:t>
            </w:r>
          </w:p>
          <w:p w14:paraId="425AB089">
            <w:pPr>
              <w:pStyle w:val="15"/>
              <w:spacing w:before="61" w:line="251" w:lineRule="auto"/>
              <w:ind w:left="115" w:right="105" w:firstLine="413"/>
              <w:rPr>
                <w:sz w:val="21"/>
                <w:szCs w:val="21"/>
              </w:rPr>
            </w:pPr>
            <w:r>
              <w:rPr>
                <w:spacing w:val="-2"/>
                <w:sz w:val="21"/>
                <w:szCs w:val="21"/>
              </w:rPr>
              <w:t>①这句话只有四个字，一起读一读。理解</w:t>
            </w:r>
            <w:r>
              <w:rPr>
                <w:spacing w:val="9"/>
                <w:sz w:val="21"/>
                <w:szCs w:val="21"/>
              </w:rPr>
              <w:t xml:space="preserve"> </w:t>
            </w:r>
            <w:r>
              <w:rPr>
                <w:spacing w:val="-10"/>
                <w:sz w:val="21"/>
                <w:szCs w:val="21"/>
              </w:rPr>
              <w:t>意思。</w:t>
            </w:r>
          </w:p>
          <w:p w14:paraId="17FEBF69">
            <w:pPr>
              <w:pStyle w:val="15"/>
              <w:spacing w:before="52" w:line="254" w:lineRule="auto"/>
              <w:ind w:left="110" w:right="104" w:firstLine="415"/>
              <w:rPr>
                <w:rFonts w:ascii="Times New Roman" w:hAnsi="Times New Roman" w:eastAsia="Times New Roman" w:cs="Times New Roman"/>
                <w:sz w:val="21"/>
                <w:szCs w:val="21"/>
              </w:rPr>
            </w:pPr>
            <w:r>
              <w:rPr>
                <w:rFonts w:hint="eastAsia" w:asciiTheme="majorEastAsia" w:hAnsiTheme="majorEastAsia" w:eastAsiaTheme="majorEastAsia" w:cstheme="majorEastAsia"/>
                <w:spacing w:val="-1"/>
                <w:sz w:val="21"/>
                <w:szCs w:val="21"/>
              </w:rPr>
              <w:t>②</w:t>
            </w:r>
            <w:r>
              <w:rPr>
                <w:spacing w:val="-1"/>
                <w:sz w:val="21"/>
                <w:szCs w:val="21"/>
              </w:rPr>
              <w:t>大家终于知道王戎说的是对的，如果让</w:t>
            </w:r>
            <w:r>
              <w:rPr>
                <w:sz w:val="21"/>
                <w:szCs w:val="21"/>
              </w:rPr>
              <w:t xml:space="preserve"> </w:t>
            </w:r>
            <w:r>
              <w:rPr>
                <w:spacing w:val="5"/>
                <w:sz w:val="21"/>
                <w:szCs w:val="21"/>
              </w:rPr>
              <w:t>你用一个词去赞美王戎，你会用哪个词？</w:t>
            </w:r>
            <w:r>
              <w:rPr>
                <w:rFonts w:ascii="Times New Roman" w:hAnsi="Times New Roman" w:eastAsia="Times New Roman" w:cs="Times New Roman"/>
                <w:spacing w:val="5"/>
                <w:sz w:val="21"/>
                <w:szCs w:val="21"/>
              </w:rPr>
              <w:t>(</w:t>
            </w:r>
            <w:r>
              <w:rPr>
                <w:spacing w:val="5"/>
                <w:sz w:val="21"/>
                <w:szCs w:val="21"/>
              </w:rPr>
              <w:t>板</w:t>
            </w:r>
            <w:r>
              <w:rPr>
                <w:spacing w:val="11"/>
                <w:sz w:val="21"/>
                <w:szCs w:val="21"/>
              </w:rPr>
              <w:t xml:space="preserve"> </w:t>
            </w:r>
            <w:r>
              <w:rPr>
                <w:spacing w:val="-1"/>
                <w:sz w:val="21"/>
                <w:szCs w:val="21"/>
              </w:rPr>
              <w:t>书；理性智慧</w:t>
            </w:r>
            <w:r>
              <w:rPr>
                <w:rFonts w:ascii="Times New Roman" w:hAnsi="Times New Roman" w:eastAsia="Times New Roman" w:cs="Times New Roman"/>
                <w:spacing w:val="-1"/>
                <w:sz w:val="21"/>
                <w:szCs w:val="21"/>
              </w:rPr>
              <w:t>)</w:t>
            </w:r>
          </w:p>
          <w:p w14:paraId="66F2D21C">
            <w:pPr>
              <w:pStyle w:val="15"/>
              <w:spacing w:before="71" w:line="256" w:lineRule="auto"/>
              <w:ind w:left="109" w:right="104" w:firstLine="420"/>
              <w:rPr>
                <w:sz w:val="21"/>
                <w:szCs w:val="21"/>
              </w:rPr>
            </w:pPr>
            <w:r>
              <w:rPr>
                <w:rFonts w:ascii="Times New Roman" w:hAnsi="Times New Roman" w:eastAsia="Times New Roman" w:cs="Times New Roman"/>
                <w:spacing w:val="-5"/>
                <w:sz w:val="21"/>
                <w:szCs w:val="21"/>
              </w:rPr>
              <w:t>(5)</w:t>
            </w:r>
            <w:r>
              <w:rPr>
                <w:spacing w:val="-5"/>
                <w:sz w:val="21"/>
                <w:szCs w:val="21"/>
              </w:rPr>
              <w:t>这是</w:t>
            </w:r>
            <w:r>
              <w:rPr>
                <w:spacing w:val="-29"/>
                <w:sz w:val="21"/>
                <w:szCs w:val="21"/>
              </w:rPr>
              <w:t xml:space="preserve"> </w:t>
            </w:r>
            <w:r>
              <w:rPr>
                <w:rFonts w:ascii="Times New Roman" w:hAnsi="Times New Roman" w:eastAsia="Times New Roman" w:cs="Times New Roman"/>
                <w:spacing w:val="-5"/>
                <w:sz w:val="21"/>
                <w:szCs w:val="21"/>
              </w:rPr>
              <w:t>7</w:t>
            </w:r>
            <w:r>
              <w:rPr>
                <w:rFonts w:ascii="Times New Roman" w:hAnsi="Times New Roman" w:eastAsia="Times New Roman" w:cs="Times New Roman"/>
                <w:spacing w:val="13"/>
                <w:w w:val="101"/>
                <w:sz w:val="21"/>
                <w:szCs w:val="21"/>
              </w:rPr>
              <w:t xml:space="preserve"> </w:t>
            </w:r>
            <w:r>
              <w:rPr>
                <w:spacing w:val="-5"/>
                <w:sz w:val="21"/>
                <w:szCs w:val="21"/>
              </w:rPr>
              <w:t>岁的王戎留给我们的故事，相信</w:t>
            </w:r>
            <w:r>
              <w:rPr>
                <w:sz w:val="21"/>
                <w:szCs w:val="21"/>
              </w:rPr>
              <w:t xml:space="preserve"> </w:t>
            </w:r>
            <w:r>
              <w:rPr>
                <w:spacing w:val="-2"/>
                <w:sz w:val="21"/>
                <w:szCs w:val="21"/>
              </w:rPr>
              <w:t>他的形象已深深地印在了大家的心里。那么谁</w:t>
            </w:r>
            <w:r>
              <w:rPr>
                <w:spacing w:val="12"/>
                <w:sz w:val="21"/>
                <w:szCs w:val="21"/>
              </w:rPr>
              <w:t xml:space="preserve"> </w:t>
            </w:r>
            <w:r>
              <w:rPr>
                <w:spacing w:val="-1"/>
                <w:sz w:val="21"/>
                <w:szCs w:val="21"/>
              </w:rPr>
              <w:t>能完整地把这个故事讲给大家听呢？</w:t>
            </w:r>
          </w:p>
          <w:p w14:paraId="1DC4CF3B">
            <w:pPr>
              <w:pStyle w:val="15"/>
              <w:spacing w:before="61" w:line="221" w:lineRule="auto"/>
              <w:ind w:left="529"/>
              <w:rPr>
                <w:sz w:val="21"/>
                <w:szCs w:val="21"/>
              </w:rPr>
            </w:pPr>
            <w:r>
              <w:rPr>
                <w:rFonts w:ascii="Times New Roman" w:hAnsi="Times New Roman" w:eastAsia="Times New Roman" w:cs="Times New Roman"/>
                <w:spacing w:val="-1"/>
                <w:sz w:val="21"/>
                <w:szCs w:val="21"/>
              </w:rPr>
              <w:t>3.</w:t>
            </w:r>
            <w:r>
              <w:rPr>
                <w:spacing w:val="-1"/>
                <w:sz w:val="21"/>
                <w:szCs w:val="21"/>
              </w:rPr>
              <w:t>指导背诵。</w:t>
            </w:r>
          </w:p>
          <w:p w14:paraId="049FD9AF">
            <w:pPr>
              <w:pStyle w:val="15"/>
              <w:spacing w:before="59" w:line="267" w:lineRule="auto"/>
              <w:ind w:left="110" w:right="104" w:firstLine="419"/>
              <w:rPr>
                <w:sz w:val="21"/>
                <w:szCs w:val="21"/>
              </w:rPr>
            </w:pPr>
            <w:r>
              <w:rPr>
                <w:rFonts w:ascii="Times New Roman" w:hAnsi="Times New Roman" w:eastAsia="Times New Roman" w:cs="Times New Roman"/>
                <w:spacing w:val="-4"/>
                <w:sz w:val="21"/>
                <w:szCs w:val="21"/>
              </w:rPr>
              <w:t>(1)</w:t>
            </w:r>
            <w:r>
              <w:rPr>
                <w:spacing w:val="-4"/>
                <w:sz w:val="21"/>
                <w:szCs w:val="21"/>
              </w:rPr>
              <w:t>背诵：相信这则故事已经深深地烙印在</w:t>
            </w:r>
            <w:r>
              <w:rPr>
                <w:spacing w:val="17"/>
                <w:sz w:val="21"/>
                <w:szCs w:val="21"/>
              </w:rPr>
              <w:t xml:space="preserve"> </w:t>
            </w:r>
            <w:r>
              <w:rPr>
                <w:spacing w:val="-2"/>
                <w:sz w:val="21"/>
                <w:szCs w:val="21"/>
              </w:rPr>
              <w:t>我们心里，勤于思考、爱动脑筋，通过一些现</w:t>
            </w:r>
            <w:r>
              <w:rPr>
                <w:spacing w:val="11"/>
                <w:sz w:val="21"/>
                <w:szCs w:val="21"/>
              </w:rPr>
              <w:t xml:space="preserve"> </w:t>
            </w:r>
            <w:r>
              <w:rPr>
                <w:spacing w:val="9"/>
                <w:sz w:val="21"/>
                <w:szCs w:val="21"/>
              </w:rPr>
              <w:t>象来进行合理判断是一个好习惯，正因为如</w:t>
            </w:r>
            <w:r>
              <w:rPr>
                <w:spacing w:val="10"/>
                <w:sz w:val="21"/>
                <w:szCs w:val="21"/>
              </w:rPr>
              <w:t xml:space="preserve"> </w:t>
            </w:r>
            <w:r>
              <w:rPr>
                <w:spacing w:val="-6"/>
                <w:sz w:val="21"/>
                <w:szCs w:val="21"/>
              </w:rPr>
              <w:t>此，长大后的王戎才学过人，</w:t>
            </w:r>
            <w:r>
              <w:rPr>
                <w:spacing w:val="-14"/>
                <w:sz w:val="21"/>
                <w:szCs w:val="21"/>
              </w:rPr>
              <w:t xml:space="preserve"> </w:t>
            </w:r>
            <w:r>
              <w:rPr>
                <w:spacing w:val="-6"/>
                <w:sz w:val="21"/>
                <w:szCs w:val="21"/>
              </w:rPr>
              <w:t>做了相当于</w:t>
            </w:r>
            <w:r>
              <w:rPr>
                <w:rFonts w:hint="eastAsia"/>
                <w:spacing w:val="-6"/>
                <w:sz w:val="21"/>
                <w:szCs w:val="21"/>
                <w:lang w:val="en-US" w:eastAsia="zh-CN"/>
              </w:rPr>
              <w:t>宰相</w:t>
            </w:r>
            <w:r>
              <w:rPr>
                <w:spacing w:val="-6"/>
                <w:sz w:val="21"/>
                <w:szCs w:val="21"/>
              </w:rPr>
              <w:t>相</w:t>
            </w:r>
            <w:r>
              <w:rPr>
                <w:spacing w:val="-2"/>
                <w:sz w:val="21"/>
                <w:szCs w:val="21"/>
              </w:rPr>
              <w:t>这样的官职，能力来源于智慧。让我们带着对</w:t>
            </w:r>
            <w:r>
              <w:rPr>
                <w:spacing w:val="11"/>
                <w:sz w:val="21"/>
                <w:szCs w:val="21"/>
              </w:rPr>
              <w:t xml:space="preserve"> </w:t>
            </w:r>
            <w:r>
              <w:rPr>
                <w:spacing w:val="8"/>
                <w:sz w:val="21"/>
                <w:szCs w:val="21"/>
              </w:rPr>
              <w:t>王戎的钦佩之情试着背</w:t>
            </w:r>
            <w:r>
              <w:rPr>
                <w:rFonts w:ascii="Times New Roman" w:hAnsi="Times New Roman" w:eastAsia="Times New Roman" w:cs="Times New Roman"/>
                <w:spacing w:val="8"/>
                <w:sz w:val="21"/>
                <w:szCs w:val="21"/>
              </w:rPr>
              <w:t>—</w:t>
            </w:r>
            <w:r>
              <w:rPr>
                <w:rFonts w:ascii="Times New Roman" w:hAnsi="Times New Roman" w:eastAsia="Times New Roman" w:cs="Times New Roman"/>
                <w:spacing w:val="-23"/>
                <w:sz w:val="21"/>
                <w:szCs w:val="21"/>
              </w:rPr>
              <w:t xml:space="preserve"> </w:t>
            </w:r>
            <w:r>
              <w:rPr>
                <w:spacing w:val="8"/>
                <w:sz w:val="21"/>
                <w:szCs w:val="21"/>
              </w:rPr>
              <w:t>背课文吧？可以看</w:t>
            </w:r>
            <w:r>
              <w:rPr>
                <w:sz w:val="21"/>
                <w:szCs w:val="21"/>
              </w:rPr>
              <w:t xml:space="preserve"> </w:t>
            </w:r>
            <w:r>
              <w:rPr>
                <w:spacing w:val="-9"/>
                <w:sz w:val="21"/>
                <w:szCs w:val="21"/>
              </w:rPr>
              <w:t>提示。</w:t>
            </w:r>
          </w:p>
          <w:p w14:paraId="21193E6D">
            <w:pPr>
              <w:pStyle w:val="15"/>
              <w:spacing w:before="62" w:line="247" w:lineRule="auto"/>
              <w:ind w:left="123" w:right="105" w:firstLine="406"/>
              <w:rPr>
                <w:sz w:val="21"/>
                <w:szCs w:val="21"/>
              </w:rPr>
            </w:pPr>
            <w:r>
              <w:rPr>
                <w:rFonts w:ascii="Times New Roman" w:hAnsi="Times New Roman" w:eastAsia="Times New Roman" w:cs="Times New Roman"/>
                <w:spacing w:val="-4"/>
                <w:sz w:val="21"/>
                <w:szCs w:val="21"/>
              </w:rPr>
              <w:t>(2)</w:t>
            </w:r>
            <w:r>
              <w:rPr>
                <w:spacing w:val="-4"/>
                <w:sz w:val="21"/>
                <w:szCs w:val="21"/>
              </w:rPr>
              <w:t>背诵是帮助我们积累语言、提高语文学</w:t>
            </w:r>
            <w:r>
              <w:rPr>
                <w:spacing w:val="16"/>
                <w:sz w:val="21"/>
                <w:szCs w:val="21"/>
              </w:rPr>
              <w:t xml:space="preserve"> </w:t>
            </w:r>
            <w:r>
              <w:rPr>
                <w:sz w:val="21"/>
                <w:szCs w:val="21"/>
              </w:rPr>
              <w:t>习力最直接的方式，同</w:t>
            </w:r>
          </w:p>
          <w:p w14:paraId="5D05FF8E">
            <w:pPr>
              <w:pStyle w:val="15"/>
              <w:spacing w:before="59" w:line="213" w:lineRule="auto"/>
              <w:ind w:left="529"/>
              <w:rPr>
                <w:rFonts w:ascii="Times New Roman" w:hAnsi="Times New Roman" w:eastAsia="Times New Roman" w:cs="Times New Roman"/>
                <w:spacing w:val="-1"/>
                <w:sz w:val="21"/>
                <w:szCs w:val="21"/>
              </w:rPr>
            </w:pPr>
            <w:r>
              <w:rPr>
                <w:spacing w:val="10"/>
                <w:sz w:val="21"/>
                <w:szCs w:val="21"/>
              </w:rPr>
              <w:t>学们可以运用这种方式积累更多的优秀</w:t>
            </w:r>
            <w:r>
              <w:rPr>
                <w:spacing w:val="3"/>
                <w:sz w:val="21"/>
                <w:szCs w:val="21"/>
              </w:rPr>
              <w:t xml:space="preserve"> </w:t>
            </w:r>
            <w:r>
              <w:rPr>
                <w:spacing w:val="-9"/>
                <w:sz w:val="21"/>
                <w:szCs w:val="21"/>
              </w:rPr>
              <w:t>文字。</w:t>
            </w:r>
          </w:p>
        </w:tc>
        <w:tc>
          <w:tcPr>
            <w:tcW w:w="1031" w:type="pct"/>
            <w:gridSpan w:val="3"/>
            <w:tcBorders>
              <w:top w:val="single" w:color="auto" w:sz="4" w:space="0"/>
            </w:tcBorders>
            <w:vAlign w:val="top"/>
          </w:tcPr>
          <w:p w14:paraId="5B17A251">
            <w:pPr>
              <w:pStyle w:val="15"/>
              <w:spacing w:before="55" w:line="261" w:lineRule="auto"/>
              <w:ind w:left="116" w:right="31" w:firstLine="415"/>
              <w:jc w:val="both"/>
              <w:rPr>
                <w:sz w:val="21"/>
                <w:szCs w:val="21"/>
              </w:rPr>
            </w:pPr>
            <w:r>
              <w:rPr>
                <w:spacing w:val="-7"/>
                <w:sz w:val="21"/>
                <w:szCs w:val="21"/>
              </w:rPr>
              <w:t>认读</w:t>
            </w:r>
            <w:r>
              <w:rPr>
                <w:rFonts w:ascii="Times New Roman" w:hAnsi="Times New Roman" w:eastAsia="Times New Roman" w:cs="Times New Roman"/>
                <w:spacing w:val="-7"/>
                <w:sz w:val="21"/>
                <w:szCs w:val="21"/>
              </w:rPr>
              <w:t>“</w:t>
            </w:r>
            <w:r>
              <w:rPr>
                <w:spacing w:val="-7"/>
                <w:sz w:val="21"/>
                <w:szCs w:val="21"/>
              </w:rPr>
              <w:t>戎</w:t>
            </w:r>
            <w:r>
              <w:rPr>
                <w:rFonts w:ascii="Times New Roman" w:hAnsi="Times New Roman" w:eastAsia="Times New Roman" w:cs="Times New Roman"/>
                <w:spacing w:val="-7"/>
                <w:sz w:val="21"/>
                <w:szCs w:val="21"/>
              </w:rPr>
              <w:t>”</w:t>
            </w:r>
            <w:r>
              <w:rPr>
                <w:spacing w:val="-7"/>
                <w:sz w:val="21"/>
                <w:szCs w:val="21"/>
              </w:rPr>
              <w:t>。</w:t>
            </w:r>
            <w:r>
              <w:rPr>
                <w:spacing w:val="4"/>
                <w:sz w:val="21"/>
                <w:szCs w:val="21"/>
              </w:rPr>
              <w:t xml:space="preserve"> </w:t>
            </w:r>
            <w:r>
              <w:rPr>
                <w:spacing w:val="12"/>
                <w:sz w:val="21"/>
                <w:szCs w:val="21"/>
              </w:rPr>
              <w:t>交流自己收集</w:t>
            </w:r>
            <w:r>
              <w:rPr>
                <w:sz w:val="21"/>
                <w:szCs w:val="21"/>
              </w:rPr>
              <w:t xml:space="preserve"> </w:t>
            </w:r>
            <w:r>
              <w:rPr>
                <w:spacing w:val="12"/>
                <w:sz w:val="21"/>
                <w:szCs w:val="21"/>
              </w:rPr>
              <w:t>到的关于王戎</w:t>
            </w:r>
            <w:r>
              <w:rPr>
                <w:sz w:val="21"/>
                <w:szCs w:val="21"/>
              </w:rPr>
              <w:t xml:space="preserve"> </w:t>
            </w:r>
            <w:r>
              <w:rPr>
                <w:spacing w:val="-3"/>
                <w:sz w:val="21"/>
                <w:szCs w:val="21"/>
              </w:rPr>
              <w:t>的资料。</w:t>
            </w:r>
          </w:p>
          <w:p w14:paraId="4B7ADE97">
            <w:pPr>
              <w:spacing w:line="301" w:lineRule="auto"/>
              <w:rPr>
                <w:rFonts w:ascii="Arial"/>
                <w:sz w:val="21"/>
                <w:szCs w:val="21"/>
              </w:rPr>
            </w:pPr>
          </w:p>
          <w:p w14:paraId="4F978D40">
            <w:pPr>
              <w:pStyle w:val="15"/>
              <w:spacing w:before="68" w:line="248" w:lineRule="auto"/>
              <w:ind w:right="104"/>
              <w:rPr>
                <w:color w:val="222222"/>
                <w:spacing w:val="38"/>
                <w:sz w:val="21"/>
                <w:szCs w:val="21"/>
              </w:rPr>
            </w:pPr>
            <w:r>
              <w:rPr>
                <w:color w:val="222222"/>
                <w:spacing w:val="18"/>
                <w:sz w:val="21"/>
                <w:szCs w:val="21"/>
              </w:rPr>
              <w:t>练习书写</w:t>
            </w:r>
            <w:r>
              <w:rPr>
                <w:color w:val="222222"/>
                <w:spacing w:val="2"/>
                <w:sz w:val="21"/>
                <w:szCs w:val="21"/>
              </w:rPr>
              <w:t xml:space="preserve"> </w:t>
            </w:r>
            <w:r>
              <w:rPr>
                <w:color w:val="222222"/>
                <w:spacing w:val="38"/>
                <w:sz w:val="21"/>
                <w:szCs w:val="21"/>
              </w:rPr>
              <w:t>“戎”</w:t>
            </w:r>
          </w:p>
          <w:p w14:paraId="12EAB7D3">
            <w:pPr>
              <w:pStyle w:val="15"/>
              <w:spacing w:before="68" w:line="248" w:lineRule="auto"/>
              <w:ind w:left="97" w:right="104" w:firstLine="435"/>
              <w:rPr>
                <w:color w:val="222222"/>
                <w:spacing w:val="38"/>
                <w:sz w:val="21"/>
                <w:szCs w:val="21"/>
              </w:rPr>
            </w:pPr>
          </w:p>
          <w:p w14:paraId="296F59BE">
            <w:pPr>
              <w:pStyle w:val="15"/>
              <w:spacing w:before="68" w:line="248" w:lineRule="auto"/>
              <w:ind w:left="97" w:right="104" w:firstLine="435"/>
              <w:rPr>
                <w:color w:val="222222"/>
                <w:spacing w:val="38"/>
                <w:sz w:val="21"/>
                <w:szCs w:val="21"/>
              </w:rPr>
            </w:pPr>
          </w:p>
          <w:p w14:paraId="11975FDC">
            <w:pPr>
              <w:pStyle w:val="15"/>
              <w:spacing w:before="68" w:line="264" w:lineRule="auto"/>
              <w:ind w:left="111" w:right="103" w:firstLine="422"/>
              <w:jc w:val="both"/>
              <w:rPr>
                <w:sz w:val="21"/>
                <w:szCs w:val="21"/>
              </w:rPr>
            </w:pPr>
            <w:r>
              <w:rPr>
                <w:spacing w:val="18"/>
                <w:sz w:val="21"/>
                <w:szCs w:val="21"/>
              </w:rPr>
              <w:t>王戎给你</w:t>
            </w:r>
            <w:r>
              <w:rPr>
                <w:spacing w:val="2"/>
                <w:sz w:val="21"/>
                <w:szCs w:val="21"/>
              </w:rPr>
              <w:t xml:space="preserve"> </w:t>
            </w:r>
            <w:r>
              <w:rPr>
                <w:spacing w:val="13"/>
                <w:sz w:val="21"/>
                <w:szCs w:val="21"/>
              </w:rPr>
              <w:t>留下了怎样的</w:t>
            </w:r>
            <w:r>
              <w:rPr>
                <w:sz w:val="21"/>
                <w:szCs w:val="21"/>
              </w:rPr>
              <w:t xml:space="preserve"> </w:t>
            </w:r>
            <w:r>
              <w:rPr>
                <w:spacing w:val="5"/>
                <w:sz w:val="21"/>
                <w:szCs w:val="21"/>
              </w:rPr>
              <w:t>印象？</w:t>
            </w:r>
            <w:r>
              <w:rPr>
                <w:rFonts w:ascii="Times New Roman" w:hAnsi="Times New Roman" w:eastAsia="Times New Roman" w:cs="Times New Roman"/>
                <w:spacing w:val="5"/>
                <w:sz w:val="21"/>
                <w:szCs w:val="21"/>
              </w:rPr>
              <w:t>(4)</w:t>
            </w:r>
            <w:r>
              <w:rPr>
                <w:spacing w:val="5"/>
                <w:sz w:val="21"/>
                <w:szCs w:val="21"/>
              </w:rPr>
              <w:t>借助</w:t>
            </w:r>
            <w:r>
              <w:rPr>
                <w:spacing w:val="3"/>
                <w:sz w:val="21"/>
                <w:szCs w:val="21"/>
              </w:rPr>
              <w:t xml:space="preserve"> </w:t>
            </w:r>
            <w:r>
              <w:rPr>
                <w:spacing w:val="6"/>
                <w:sz w:val="21"/>
                <w:szCs w:val="21"/>
              </w:rPr>
              <w:t>注释</w:t>
            </w:r>
            <w:r>
              <w:rPr>
                <w:spacing w:val="-63"/>
                <w:sz w:val="21"/>
                <w:szCs w:val="21"/>
              </w:rPr>
              <w:t xml:space="preserve"> </w:t>
            </w:r>
            <w:r>
              <w:rPr>
                <w:spacing w:val="6"/>
                <w:sz w:val="21"/>
                <w:szCs w:val="21"/>
              </w:rPr>
              <w:t>，试着理</w:t>
            </w:r>
            <w:r>
              <w:rPr>
                <w:sz w:val="21"/>
                <w:szCs w:val="21"/>
              </w:rPr>
              <w:t xml:space="preserve"> </w:t>
            </w:r>
            <w:r>
              <w:rPr>
                <w:spacing w:val="-4"/>
                <w:sz w:val="21"/>
                <w:szCs w:val="21"/>
              </w:rPr>
              <w:t>解第一句。</w:t>
            </w:r>
          </w:p>
          <w:p w14:paraId="2809746D">
            <w:pPr>
              <w:spacing w:line="307" w:lineRule="auto"/>
              <w:rPr>
                <w:rFonts w:ascii="Arial"/>
                <w:sz w:val="21"/>
                <w:szCs w:val="21"/>
              </w:rPr>
            </w:pPr>
          </w:p>
          <w:p w14:paraId="4A0A1802">
            <w:pPr>
              <w:spacing w:line="307" w:lineRule="auto"/>
              <w:rPr>
                <w:rFonts w:ascii="Arial"/>
                <w:sz w:val="21"/>
                <w:szCs w:val="21"/>
              </w:rPr>
            </w:pPr>
          </w:p>
          <w:p w14:paraId="13998FC8">
            <w:pPr>
              <w:spacing w:line="308" w:lineRule="auto"/>
              <w:rPr>
                <w:rFonts w:ascii="Arial"/>
                <w:sz w:val="21"/>
                <w:szCs w:val="21"/>
              </w:rPr>
            </w:pPr>
          </w:p>
          <w:p w14:paraId="5794380E">
            <w:pPr>
              <w:pStyle w:val="15"/>
              <w:spacing w:before="68" w:line="257" w:lineRule="auto"/>
              <w:ind w:left="117" w:right="29" w:firstLine="414"/>
              <w:jc w:val="both"/>
              <w:rPr>
                <w:sz w:val="21"/>
                <w:szCs w:val="21"/>
              </w:rPr>
            </w:pPr>
            <w:r>
              <w:rPr>
                <w:spacing w:val="19"/>
                <w:sz w:val="21"/>
                <w:szCs w:val="21"/>
              </w:rPr>
              <w:t>讲述故事</w:t>
            </w:r>
            <w:r>
              <w:rPr>
                <w:sz w:val="21"/>
                <w:szCs w:val="21"/>
              </w:rPr>
              <w:t xml:space="preserve"> </w:t>
            </w:r>
            <w:r>
              <w:rPr>
                <w:spacing w:val="-9"/>
                <w:sz w:val="21"/>
                <w:szCs w:val="21"/>
              </w:rPr>
              <w:t>的起因、经过、</w:t>
            </w:r>
            <w:r>
              <w:rPr>
                <w:sz w:val="21"/>
                <w:szCs w:val="21"/>
              </w:rPr>
              <w:t xml:space="preserve"> </w:t>
            </w:r>
            <w:r>
              <w:rPr>
                <w:spacing w:val="-10"/>
                <w:sz w:val="21"/>
                <w:szCs w:val="21"/>
              </w:rPr>
              <w:t>结果。</w:t>
            </w:r>
          </w:p>
          <w:p w14:paraId="7BE1C2D4">
            <w:pPr>
              <w:spacing w:line="308" w:lineRule="auto"/>
              <w:rPr>
                <w:rFonts w:ascii="Arial"/>
                <w:sz w:val="21"/>
                <w:szCs w:val="21"/>
              </w:rPr>
            </w:pPr>
          </w:p>
          <w:p w14:paraId="2E9AEAF7">
            <w:pPr>
              <w:spacing w:line="309" w:lineRule="auto"/>
              <w:rPr>
                <w:rFonts w:ascii="Arial"/>
                <w:sz w:val="21"/>
                <w:szCs w:val="21"/>
              </w:rPr>
            </w:pPr>
          </w:p>
          <w:p w14:paraId="4EC12571">
            <w:pPr>
              <w:spacing w:line="309" w:lineRule="auto"/>
              <w:rPr>
                <w:rFonts w:ascii="Arial"/>
                <w:sz w:val="21"/>
                <w:szCs w:val="21"/>
              </w:rPr>
            </w:pPr>
          </w:p>
          <w:p w14:paraId="4B804A46">
            <w:pPr>
              <w:pStyle w:val="15"/>
              <w:spacing w:before="69" w:line="268" w:lineRule="auto"/>
              <w:ind w:left="64" w:right="103" w:firstLine="467"/>
              <w:rPr>
                <w:sz w:val="21"/>
                <w:szCs w:val="21"/>
              </w:rPr>
            </w:pPr>
            <w:r>
              <w:rPr>
                <w:spacing w:val="-8"/>
                <w:sz w:val="21"/>
                <w:szCs w:val="21"/>
              </w:rPr>
              <w:t>读</w:t>
            </w:r>
            <w:r>
              <w:rPr>
                <w:spacing w:val="51"/>
                <w:sz w:val="21"/>
                <w:szCs w:val="21"/>
              </w:rPr>
              <w:t xml:space="preserve"> </w:t>
            </w:r>
            <w:r>
              <w:rPr>
                <w:spacing w:val="-8"/>
                <w:sz w:val="21"/>
                <w:szCs w:val="21"/>
              </w:rPr>
              <w:t>句</w:t>
            </w:r>
            <w:r>
              <w:rPr>
                <w:spacing w:val="51"/>
                <w:sz w:val="21"/>
                <w:szCs w:val="21"/>
              </w:rPr>
              <w:t xml:space="preserve"> </w:t>
            </w:r>
            <w:r>
              <w:rPr>
                <w:spacing w:val="-8"/>
                <w:sz w:val="21"/>
                <w:szCs w:val="21"/>
              </w:rPr>
              <w:t>子</w:t>
            </w:r>
            <w:r>
              <w:rPr>
                <w:sz w:val="21"/>
                <w:szCs w:val="21"/>
              </w:rPr>
              <w:t xml:space="preserve"> </w:t>
            </w:r>
            <w:r>
              <w:rPr>
                <w:rFonts w:ascii="Times New Roman" w:hAnsi="Times New Roman" w:eastAsia="Times New Roman" w:cs="Times New Roman"/>
                <w:sz w:val="21"/>
                <w:szCs w:val="21"/>
              </w:rPr>
              <w:t xml:space="preserve">“ </w:t>
            </w:r>
            <w:r>
              <w:rPr>
                <w:sz w:val="21"/>
                <w:szCs w:val="21"/>
              </w:rPr>
              <w:t>看</w:t>
            </w:r>
            <w:r>
              <w:rPr>
                <w:spacing w:val="-60"/>
                <w:sz w:val="21"/>
                <w:szCs w:val="21"/>
              </w:rPr>
              <w:t xml:space="preserve"> </w:t>
            </w:r>
            <w:r>
              <w:rPr>
                <w:sz w:val="21"/>
                <w:szCs w:val="21"/>
              </w:rPr>
              <w:t>道</w:t>
            </w:r>
            <w:r>
              <w:rPr>
                <w:spacing w:val="-59"/>
                <w:sz w:val="21"/>
                <w:szCs w:val="21"/>
              </w:rPr>
              <w:t xml:space="preserve"> </w:t>
            </w:r>
            <w:r>
              <w:rPr>
                <w:sz w:val="21"/>
                <w:szCs w:val="21"/>
              </w:rPr>
              <w:t>边</w:t>
            </w:r>
            <w:r>
              <w:rPr>
                <w:spacing w:val="-54"/>
                <w:sz w:val="21"/>
                <w:szCs w:val="21"/>
              </w:rPr>
              <w:t xml:space="preserve"> </w:t>
            </w:r>
            <w:r>
              <w:rPr>
                <w:sz w:val="21"/>
                <w:szCs w:val="21"/>
              </w:rPr>
              <w:t>李</w:t>
            </w:r>
            <w:r>
              <w:rPr>
                <w:spacing w:val="-59"/>
                <w:sz w:val="21"/>
                <w:szCs w:val="21"/>
              </w:rPr>
              <w:t xml:space="preserve"> </w:t>
            </w:r>
            <w:r>
              <w:rPr>
                <w:sz w:val="21"/>
                <w:szCs w:val="21"/>
              </w:rPr>
              <w:t xml:space="preserve">树 </w:t>
            </w:r>
            <w:r>
              <w:rPr>
                <w:spacing w:val="13"/>
                <w:sz w:val="21"/>
                <w:szCs w:val="21"/>
              </w:rPr>
              <w:t>多子折枝</w:t>
            </w:r>
            <w:r>
              <w:rPr>
                <w:spacing w:val="-58"/>
                <w:sz w:val="21"/>
                <w:szCs w:val="21"/>
              </w:rPr>
              <w:t xml:space="preserve"> </w:t>
            </w:r>
            <w:r>
              <w:rPr>
                <w:spacing w:val="13"/>
                <w:sz w:val="21"/>
                <w:szCs w:val="21"/>
              </w:rPr>
              <w:t>，诸</w:t>
            </w:r>
            <w:r>
              <w:rPr>
                <w:sz w:val="21"/>
                <w:szCs w:val="21"/>
              </w:rPr>
              <w:t xml:space="preserve"> </w:t>
            </w:r>
            <w:r>
              <w:rPr>
                <w:spacing w:val="21"/>
                <w:sz w:val="21"/>
                <w:szCs w:val="21"/>
              </w:rPr>
              <w:t>儿竞走取之，</w:t>
            </w:r>
            <w:r>
              <w:rPr>
                <w:sz w:val="21"/>
                <w:szCs w:val="21"/>
              </w:rPr>
              <w:t xml:space="preserve"> </w:t>
            </w:r>
            <w:r>
              <w:rPr>
                <w:spacing w:val="-1"/>
                <w:sz w:val="21"/>
                <w:szCs w:val="21"/>
              </w:rPr>
              <w:t>唯戎不动</w:t>
            </w:r>
            <w:r>
              <w:rPr>
                <w:rFonts w:ascii="Times New Roman" w:hAnsi="Times New Roman" w:eastAsia="Times New Roman" w:cs="Times New Roman"/>
                <w:spacing w:val="-1"/>
                <w:sz w:val="21"/>
                <w:szCs w:val="21"/>
              </w:rPr>
              <w:t>”</w:t>
            </w:r>
            <w:r>
              <w:rPr>
                <w:rFonts w:ascii="Times New Roman" w:hAnsi="Times New Roman" w:eastAsia="Times New Roman" w:cs="Times New Roman"/>
                <w:spacing w:val="-23"/>
                <w:sz w:val="21"/>
                <w:szCs w:val="21"/>
              </w:rPr>
              <w:t xml:space="preserve"> </w:t>
            </w:r>
            <w:r>
              <w:rPr>
                <w:spacing w:val="-1"/>
                <w:sz w:val="21"/>
                <w:szCs w:val="21"/>
              </w:rPr>
              <w:t>。其</w:t>
            </w:r>
            <w:r>
              <w:rPr>
                <w:sz w:val="21"/>
                <w:szCs w:val="21"/>
              </w:rPr>
              <w:t xml:space="preserve"> </w:t>
            </w:r>
            <w:r>
              <w:rPr>
                <w:spacing w:val="18"/>
                <w:sz w:val="21"/>
                <w:szCs w:val="21"/>
              </w:rPr>
              <w:t>他同学思考：</w:t>
            </w:r>
            <w:r>
              <w:rPr>
                <w:sz w:val="21"/>
                <w:szCs w:val="21"/>
              </w:rPr>
              <w:t xml:space="preserve"> </w:t>
            </w:r>
            <w:r>
              <w:rPr>
                <w:spacing w:val="20"/>
                <w:sz w:val="21"/>
                <w:szCs w:val="21"/>
              </w:rPr>
              <w:t>这里有一处鲜</w:t>
            </w:r>
            <w:r>
              <w:rPr>
                <w:spacing w:val="4"/>
                <w:sz w:val="21"/>
                <w:szCs w:val="21"/>
              </w:rPr>
              <w:t xml:space="preserve"> </w:t>
            </w:r>
            <w:r>
              <w:rPr>
                <w:spacing w:val="13"/>
                <w:sz w:val="21"/>
                <w:szCs w:val="21"/>
              </w:rPr>
              <w:t>明的对比</w:t>
            </w:r>
            <w:r>
              <w:rPr>
                <w:spacing w:val="-58"/>
                <w:sz w:val="21"/>
                <w:szCs w:val="21"/>
              </w:rPr>
              <w:t xml:space="preserve"> </w:t>
            </w:r>
            <w:r>
              <w:rPr>
                <w:spacing w:val="13"/>
                <w:sz w:val="21"/>
                <w:szCs w:val="21"/>
              </w:rPr>
              <w:t>，你</w:t>
            </w:r>
            <w:r>
              <w:rPr>
                <w:sz w:val="21"/>
                <w:szCs w:val="21"/>
              </w:rPr>
              <w:t xml:space="preserve"> </w:t>
            </w:r>
            <w:r>
              <w:rPr>
                <w:spacing w:val="8"/>
                <w:sz w:val="21"/>
                <w:szCs w:val="21"/>
              </w:rPr>
              <w:t>发现了吗？</w:t>
            </w:r>
          </w:p>
          <w:p w14:paraId="342593B9">
            <w:pPr>
              <w:pStyle w:val="15"/>
              <w:spacing w:before="55" w:line="268" w:lineRule="auto"/>
              <w:ind w:left="111" w:right="103" w:firstLine="420"/>
              <w:rPr>
                <w:rFonts w:ascii="Times New Roman" w:hAnsi="Times New Roman" w:eastAsia="Times New Roman" w:cs="Times New Roman"/>
                <w:sz w:val="21"/>
                <w:szCs w:val="21"/>
              </w:rPr>
            </w:pPr>
            <w:r>
              <w:rPr>
                <w:spacing w:val="19"/>
                <w:sz w:val="21"/>
                <w:szCs w:val="21"/>
              </w:rPr>
              <w:t>加人合理</w:t>
            </w:r>
            <w:r>
              <w:rPr>
                <w:sz w:val="21"/>
                <w:szCs w:val="21"/>
              </w:rPr>
              <w:t xml:space="preserve"> </w:t>
            </w:r>
            <w:r>
              <w:rPr>
                <w:spacing w:val="13"/>
                <w:sz w:val="21"/>
                <w:szCs w:val="21"/>
              </w:rPr>
              <w:t>的想象，试着</w:t>
            </w:r>
            <w:r>
              <w:rPr>
                <w:sz w:val="21"/>
                <w:szCs w:val="21"/>
              </w:rPr>
              <w:t xml:space="preserve"> </w:t>
            </w:r>
            <w:r>
              <w:rPr>
                <w:spacing w:val="12"/>
                <w:sz w:val="21"/>
                <w:szCs w:val="21"/>
              </w:rPr>
              <w:t>讲一讲故事的</w:t>
            </w:r>
            <w:r>
              <w:rPr>
                <w:spacing w:val="4"/>
                <w:sz w:val="21"/>
                <w:szCs w:val="21"/>
              </w:rPr>
              <w:t xml:space="preserve"> </w:t>
            </w:r>
            <w:r>
              <w:rPr>
                <w:spacing w:val="-11"/>
                <w:sz w:val="21"/>
                <w:szCs w:val="21"/>
              </w:rPr>
              <w:t>起因。</w:t>
            </w:r>
            <w:r>
              <w:rPr>
                <w:spacing w:val="-22"/>
                <w:sz w:val="21"/>
                <w:szCs w:val="21"/>
              </w:rPr>
              <w:t xml:space="preserve"> </w:t>
            </w:r>
            <w:r>
              <w:rPr>
                <w:rFonts w:ascii="Times New Roman" w:hAnsi="Times New Roman" w:eastAsia="Times New Roman" w:cs="Times New Roman"/>
                <w:spacing w:val="-11"/>
                <w:sz w:val="21"/>
                <w:szCs w:val="21"/>
              </w:rPr>
              <w:t>(</w:t>
            </w:r>
            <w:r>
              <w:rPr>
                <w:spacing w:val="-11"/>
                <w:sz w:val="21"/>
                <w:szCs w:val="21"/>
              </w:rPr>
              <w:t>提醒学</w:t>
            </w:r>
            <w:r>
              <w:rPr>
                <w:sz w:val="21"/>
                <w:szCs w:val="21"/>
              </w:rPr>
              <w:t xml:space="preserve"> </w:t>
            </w:r>
            <w:r>
              <w:rPr>
                <w:spacing w:val="-10"/>
                <w:sz w:val="21"/>
                <w:szCs w:val="21"/>
              </w:rPr>
              <w:t>生</w:t>
            </w:r>
            <w:r>
              <w:rPr>
                <w:spacing w:val="-54"/>
                <w:sz w:val="21"/>
                <w:szCs w:val="21"/>
              </w:rPr>
              <w:t xml:space="preserve"> </w:t>
            </w:r>
            <w:r>
              <w:rPr>
                <w:spacing w:val="-10"/>
                <w:sz w:val="21"/>
                <w:szCs w:val="21"/>
              </w:rPr>
              <w:t>可</w:t>
            </w:r>
            <w:r>
              <w:rPr>
                <w:spacing w:val="-33"/>
                <w:sz w:val="21"/>
                <w:szCs w:val="21"/>
              </w:rPr>
              <w:t xml:space="preserve"> </w:t>
            </w:r>
            <w:r>
              <w:rPr>
                <w:spacing w:val="-10"/>
                <w:sz w:val="21"/>
                <w:szCs w:val="21"/>
              </w:rPr>
              <w:t>以</w:t>
            </w:r>
            <w:r>
              <w:rPr>
                <w:spacing w:val="-59"/>
                <w:sz w:val="21"/>
                <w:szCs w:val="21"/>
              </w:rPr>
              <w:t xml:space="preserve"> </w:t>
            </w:r>
            <w:r>
              <w:rPr>
                <w:spacing w:val="-10"/>
                <w:sz w:val="21"/>
                <w:szCs w:val="21"/>
              </w:rPr>
              <w:t>在</w:t>
            </w:r>
            <w:r>
              <w:rPr>
                <w:spacing w:val="-63"/>
                <w:sz w:val="21"/>
                <w:szCs w:val="21"/>
              </w:rPr>
              <w:t xml:space="preserve"> </w:t>
            </w:r>
            <w:r>
              <w:rPr>
                <w:rFonts w:ascii="Times New Roman" w:hAnsi="Times New Roman" w:eastAsia="Times New Roman" w:cs="Times New Roman"/>
                <w:spacing w:val="-10"/>
                <w:sz w:val="21"/>
                <w:szCs w:val="21"/>
              </w:rPr>
              <w:t xml:space="preserve">“ </w:t>
            </w:r>
            <w:r>
              <w:rPr>
                <w:spacing w:val="-10"/>
                <w:sz w:val="21"/>
                <w:szCs w:val="21"/>
              </w:rPr>
              <w:t>多</w:t>
            </w:r>
            <w:r>
              <w:rPr>
                <w:sz w:val="21"/>
                <w:szCs w:val="21"/>
              </w:rPr>
              <w:t xml:space="preserve"> </w:t>
            </w:r>
            <w:r>
              <w:rPr>
                <w:spacing w:val="12"/>
                <w:sz w:val="21"/>
                <w:szCs w:val="21"/>
              </w:rPr>
              <w:t>子折枝、竞走</w:t>
            </w:r>
            <w:r>
              <w:rPr>
                <w:spacing w:val="4"/>
                <w:sz w:val="21"/>
                <w:szCs w:val="21"/>
              </w:rPr>
              <w:t xml:space="preserve"> </w:t>
            </w:r>
            <w:r>
              <w:rPr>
                <w:spacing w:val="-3"/>
                <w:sz w:val="21"/>
                <w:szCs w:val="21"/>
              </w:rPr>
              <w:t>取之、不动</w:t>
            </w:r>
            <w:r>
              <w:rPr>
                <w:rFonts w:ascii="Times New Roman" w:hAnsi="Times New Roman" w:eastAsia="Times New Roman" w:cs="Times New Roman"/>
                <w:spacing w:val="-3"/>
                <w:sz w:val="21"/>
                <w:szCs w:val="21"/>
              </w:rPr>
              <w:t>”</w:t>
            </w:r>
            <w:r>
              <w:rPr>
                <w:spacing w:val="-3"/>
                <w:sz w:val="21"/>
                <w:szCs w:val="21"/>
              </w:rPr>
              <w:t>三</w:t>
            </w:r>
            <w:r>
              <w:rPr>
                <w:spacing w:val="4"/>
                <w:sz w:val="21"/>
                <w:szCs w:val="21"/>
              </w:rPr>
              <w:t xml:space="preserve"> </w:t>
            </w:r>
            <w:r>
              <w:rPr>
                <w:spacing w:val="5"/>
                <w:sz w:val="21"/>
                <w:szCs w:val="21"/>
              </w:rPr>
              <w:t>处作扩充</w:t>
            </w:r>
            <w:r>
              <w:rPr>
                <w:spacing w:val="-58"/>
                <w:sz w:val="21"/>
                <w:szCs w:val="21"/>
              </w:rPr>
              <w:t xml:space="preserve"> </w:t>
            </w:r>
            <w:r>
              <w:rPr>
                <w:spacing w:val="5"/>
                <w:sz w:val="21"/>
                <w:szCs w:val="21"/>
              </w:rPr>
              <w:t>，使</w:t>
            </w:r>
            <w:r>
              <w:rPr>
                <w:sz w:val="21"/>
                <w:szCs w:val="21"/>
              </w:rPr>
              <w:t xml:space="preserve"> </w:t>
            </w:r>
            <w:r>
              <w:rPr>
                <w:spacing w:val="-1"/>
                <w:sz w:val="21"/>
                <w:szCs w:val="21"/>
              </w:rPr>
              <w:t>情节更饱满。</w:t>
            </w:r>
            <w:r>
              <w:rPr>
                <w:rFonts w:ascii="Times New Roman" w:hAnsi="Times New Roman" w:eastAsia="Times New Roman" w:cs="Times New Roman"/>
                <w:spacing w:val="-1"/>
                <w:sz w:val="21"/>
                <w:szCs w:val="21"/>
              </w:rPr>
              <w:t>)</w:t>
            </w:r>
          </w:p>
          <w:p w14:paraId="637809B0">
            <w:pPr>
              <w:spacing w:line="312" w:lineRule="auto"/>
              <w:rPr>
                <w:rFonts w:ascii="Arial"/>
                <w:sz w:val="21"/>
                <w:szCs w:val="21"/>
              </w:rPr>
            </w:pPr>
          </w:p>
          <w:p w14:paraId="4F4166FC">
            <w:pPr>
              <w:pStyle w:val="15"/>
              <w:spacing w:before="68" w:line="248" w:lineRule="auto"/>
              <w:ind w:left="97" w:right="104" w:firstLine="435"/>
              <w:rPr>
                <w:spacing w:val="-4"/>
                <w:sz w:val="21"/>
                <w:szCs w:val="21"/>
              </w:rPr>
            </w:pPr>
            <w:r>
              <w:rPr>
                <w:spacing w:val="5"/>
                <w:sz w:val="21"/>
                <w:szCs w:val="21"/>
              </w:rPr>
              <w:t>齐读课文</w:t>
            </w:r>
            <w:r>
              <w:rPr>
                <w:spacing w:val="-58"/>
                <w:sz w:val="21"/>
                <w:szCs w:val="21"/>
              </w:rPr>
              <w:t xml:space="preserve"> </w:t>
            </w:r>
            <w:r>
              <w:rPr>
                <w:spacing w:val="5"/>
                <w:sz w:val="21"/>
                <w:szCs w:val="21"/>
              </w:rPr>
              <w:t>，说</w:t>
            </w:r>
            <w:r>
              <w:rPr>
                <w:sz w:val="21"/>
                <w:szCs w:val="21"/>
              </w:rPr>
              <w:t xml:space="preserve"> </w:t>
            </w:r>
            <w:r>
              <w:rPr>
                <w:spacing w:val="-19"/>
                <w:sz w:val="21"/>
                <w:szCs w:val="21"/>
              </w:rPr>
              <w:t>说</w:t>
            </w:r>
            <w:r>
              <w:rPr>
                <w:spacing w:val="9"/>
                <w:sz w:val="21"/>
                <w:szCs w:val="21"/>
              </w:rPr>
              <w:t xml:space="preserve"> </w:t>
            </w:r>
            <w:r>
              <w:rPr>
                <w:spacing w:val="-19"/>
                <w:sz w:val="21"/>
                <w:szCs w:val="21"/>
              </w:rPr>
              <w:t>自 己</w:t>
            </w:r>
            <w:r>
              <w:rPr>
                <w:spacing w:val="-6"/>
                <w:sz w:val="21"/>
                <w:szCs w:val="21"/>
              </w:rPr>
              <w:t xml:space="preserve"> </w:t>
            </w:r>
            <w:r>
              <w:rPr>
                <w:spacing w:val="-19"/>
                <w:sz w:val="21"/>
                <w:szCs w:val="21"/>
              </w:rPr>
              <w:t>的</w:t>
            </w:r>
            <w:r>
              <w:rPr>
                <w:spacing w:val="-22"/>
                <w:sz w:val="21"/>
                <w:szCs w:val="21"/>
              </w:rPr>
              <w:t xml:space="preserve"> </w:t>
            </w:r>
            <w:r>
              <w:rPr>
                <w:spacing w:val="-19"/>
                <w:sz w:val="21"/>
                <w:szCs w:val="21"/>
              </w:rPr>
              <w:t>理</w:t>
            </w:r>
            <w:r>
              <w:rPr>
                <w:sz w:val="21"/>
                <w:szCs w:val="21"/>
              </w:rPr>
              <w:t xml:space="preserve"> </w:t>
            </w:r>
            <w:r>
              <w:rPr>
                <w:spacing w:val="13"/>
                <w:sz w:val="21"/>
                <w:szCs w:val="21"/>
              </w:rPr>
              <w:t>解。抓住关键</w:t>
            </w:r>
            <w:r>
              <w:rPr>
                <w:sz w:val="21"/>
                <w:szCs w:val="21"/>
              </w:rPr>
              <w:t xml:space="preserve"> </w:t>
            </w:r>
            <w:r>
              <w:rPr>
                <w:spacing w:val="-11"/>
                <w:sz w:val="21"/>
                <w:szCs w:val="21"/>
              </w:rPr>
              <w:t>词</w:t>
            </w:r>
            <w:r>
              <w:rPr>
                <w:spacing w:val="-58"/>
                <w:sz w:val="21"/>
                <w:szCs w:val="21"/>
              </w:rPr>
              <w:t xml:space="preserve"> </w:t>
            </w:r>
            <w:r>
              <w:rPr>
                <w:rFonts w:ascii="Times New Roman" w:hAnsi="Times New Roman" w:eastAsia="Times New Roman" w:cs="Times New Roman"/>
                <w:spacing w:val="-11"/>
                <w:sz w:val="21"/>
                <w:szCs w:val="21"/>
              </w:rPr>
              <w:t xml:space="preserve">“ </w:t>
            </w:r>
            <w:r>
              <w:rPr>
                <w:spacing w:val="-11"/>
                <w:sz w:val="21"/>
                <w:szCs w:val="21"/>
              </w:rPr>
              <w:t>道</w:t>
            </w:r>
            <w:r>
              <w:rPr>
                <w:spacing w:val="-55"/>
                <w:sz w:val="21"/>
                <w:szCs w:val="21"/>
              </w:rPr>
              <w:t xml:space="preserve"> </w:t>
            </w:r>
            <w:r>
              <w:rPr>
                <w:spacing w:val="-11"/>
                <w:sz w:val="21"/>
                <w:szCs w:val="21"/>
              </w:rPr>
              <w:t>旁</w:t>
            </w:r>
            <w:r>
              <w:rPr>
                <w:spacing w:val="-41"/>
                <w:sz w:val="21"/>
                <w:szCs w:val="21"/>
              </w:rPr>
              <w:t xml:space="preserve"> </w:t>
            </w:r>
            <w:r>
              <w:rPr>
                <w:spacing w:val="-11"/>
                <w:sz w:val="21"/>
                <w:szCs w:val="21"/>
              </w:rPr>
              <w:t>、</w:t>
            </w:r>
            <w:r>
              <w:rPr>
                <w:spacing w:val="-48"/>
                <w:sz w:val="21"/>
                <w:szCs w:val="21"/>
              </w:rPr>
              <w:t xml:space="preserve"> </w:t>
            </w:r>
            <w:r>
              <w:rPr>
                <w:spacing w:val="-11"/>
                <w:sz w:val="21"/>
                <w:szCs w:val="21"/>
              </w:rPr>
              <w:t>多</w:t>
            </w:r>
            <w:r>
              <w:rPr>
                <w:sz w:val="21"/>
                <w:szCs w:val="21"/>
              </w:rPr>
              <w:t xml:space="preserve"> </w:t>
            </w:r>
            <w:r>
              <w:rPr>
                <w:spacing w:val="-6"/>
                <w:sz w:val="21"/>
                <w:szCs w:val="21"/>
              </w:rPr>
              <w:t>子</w:t>
            </w:r>
            <w:r>
              <w:rPr>
                <w:rFonts w:ascii="Times New Roman" w:hAnsi="Times New Roman" w:eastAsia="Times New Roman" w:cs="Times New Roman"/>
                <w:spacing w:val="-6"/>
                <w:sz w:val="21"/>
                <w:szCs w:val="21"/>
              </w:rPr>
              <w:t>”</w:t>
            </w:r>
            <w:r>
              <w:rPr>
                <w:rFonts w:ascii="Times New Roman" w:hAnsi="Times New Roman" w:eastAsia="Times New Roman" w:cs="Times New Roman"/>
                <w:spacing w:val="-26"/>
                <w:sz w:val="21"/>
                <w:szCs w:val="21"/>
              </w:rPr>
              <w:t xml:space="preserve"> </w:t>
            </w:r>
            <w:r>
              <w:rPr>
                <w:spacing w:val="-6"/>
                <w:sz w:val="21"/>
                <w:szCs w:val="21"/>
              </w:rPr>
              <w:t>，说一说自</w:t>
            </w:r>
            <w:r>
              <w:rPr>
                <w:sz w:val="21"/>
                <w:szCs w:val="21"/>
              </w:rPr>
              <w:t xml:space="preserve"> </w:t>
            </w:r>
            <w:r>
              <w:rPr>
                <w:spacing w:val="-4"/>
                <w:sz w:val="21"/>
                <w:szCs w:val="21"/>
              </w:rPr>
              <w:t>己的体会。</w:t>
            </w:r>
          </w:p>
          <w:p w14:paraId="49E9AA4D">
            <w:pPr>
              <w:pStyle w:val="15"/>
              <w:spacing w:before="68" w:line="248" w:lineRule="auto"/>
              <w:ind w:left="97" w:right="104" w:firstLine="435"/>
              <w:rPr>
                <w:spacing w:val="-4"/>
                <w:sz w:val="21"/>
                <w:szCs w:val="21"/>
              </w:rPr>
            </w:pPr>
          </w:p>
          <w:p w14:paraId="116D4375">
            <w:pPr>
              <w:spacing w:line="307" w:lineRule="auto"/>
              <w:rPr>
                <w:rFonts w:ascii="Arial"/>
                <w:sz w:val="21"/>
                <w:szCs w:val="21"/>
              </w:rPr>
            </w:pPr>
          </w:p>
          <w:p w14:paraId="2FBEEA51">
            <w:pPr>
              <w:pStyle w:val="15"/>
              <w:spacing w:before="69" w:line="256" w:lineRule="auto"/>
              <w:ind w:left="115" w:right="103" w:hanging="1"/>
              <w:jc w:val="both"/>
              <w:rPr>
                <w:sz w:val="21"/>
                <w:szCs w:val="21"/>
              </w:rPr>
            </w:pPr>
            <w:r>
              <w:rPr>
                <w:spacing w:val="12"/>
                <w:sz w:val="21"/>
                <w:szCs w:val="21"/>
              </w:rPr>
              <w:t>从这里，你感</w:t>
            </w:r>
            <w:r>
              <w:rPr>
                <w:spacing w:val="2"/>
                <w:sz w:val="21"/>
                <w:szCs w:val="21"/>
              </w:rPr>
              <w:t xml:space="preserve"> </w:t>
            </w:r>
            <w:r>
              <w:rPr>
                <w:spacing w:val="12"/>
                <w:sz w:val="21"/>
                <w:szCs w:val="21"/>
              </w:rPr>
              <w:t>受到王或是个</w:t>
            </w:r>
            <w:r>
              <w:rPr>
                <w:sz w:val="21"/>
                <w:szCs w:val="21"/>
              </w:rPr>
              <w:t xml:space="preserve"> </w:t>
            </w:r>
            <w:r>
              <w:rPr>
                <w:spacing w:val="-2"/>
                <w:sz w:val="21"/>
                <w:szCs w:val="21"/>
              </w:rPr>
              <w:t>怎样的孩子？</w:t>
            </w:r>
          </w:p>
          <w:p w14:paraId="0F1BA1F0">
            <w:pPr>
              <w:spacing w:line="265" w:lineRule="auto"/>
              <w:rPr>
                <w:rFonts w:ascii="Arial"/>
                <w:sz w:val="21"/>
                <w:szCs w:val="21"/>
              </w:rPr>
            </w:pPr>
          </w:p>
          <w:p w14:paraId="7A02F92A">
            <w:pPr>
              <w:spacing w:line="266" w:lineRule="auto"/>
              <w:rPr>
                <w:rFonts w:ascii="Arial"/>
                <w:sz w:val="21"/>
                <w:szCs w:val="21"/>
              </w:rPr>
            </w:pPr>
          </w:p>
          <w:p w14:paraId="7EA97788">
            <w:pPr>
              <w:pStyle w:val="15"/>
              <w:spacing w:before="68" w:line="265" w:lineRule="auto"/>
              <w:ind w:left="113" w:right="103"/>
              <w:jc w:val="both"/>
              <w:rPr>
                <w:sz w:val="21"/>
                <w:szCs w:val="21"/>
              </w:rPr>
            </w:pPr>
            <w:r>
              <w:rPr>
                <w:spacing w:val="12"/>
                <w:sz w:val="21"/>
                <w:szCs w:val="21"/>
              </w:rPr>
              <w:t>大家终于知道</w:t>
            </w:r>
            <w:r>
              <w:rPr>
                <w:spacing w:val="1"/>
                <w:sz w:val="21"/>
                <w:szCs w:val="21"/>
              </w:rPr>
              <w:t xml:space="preserve"> </w:t>
            </w:r>
            <w:r>
              <w:rPr>
                <w:spacing w:val="12"/>
                <w:sz w:val="21"/>
                <w:szCs w:val="21"/>
              </w:rPr>
              <w:t>王戎说的是对</w:t>
            </w:r>
            <w:r>
              <w:rPr>
                <w:spacing w:val="2"/>
                <w:sz w:val="21"/>
                <w:szCs w:val="21"/>
              </w:rPr>
              <w:t xml:space="preserve"> </w:t>
            </w:r>
            <w:r>
              <w:rPr>
                <w:spacing w:val="5"/>
                <w:sz w:val="21"/>
                <w:szCs w:val="21"/>
              </w:rPr>
              <w:t>的</w:t>
            </w:r>
            <w:r>
              <w:rPr>
                <w:spacing w:val="-61"/>
                <w:sz w:val="21"/>
                <w:szCs w:val="21"/>
              </w:rPr>
              <w:t xml:space="preserve"> </w:t>
            </w:r>
            <w:r>
              <w:rPr>
                <w:spacing w:val="5"/>
                <w:sz w:val="21"/>
                <w:szCs w:val="21"/>
              </w:rPr>
              <w:t>，如果让你</w:t>
            </w:r>
            <w:r>
              <w:rPr>
                <w:sz w:val="21"/>
                <w:szCs w:val="21"/>
              </w:rPr>
              <w:t xml:space="preserve"> </w:t>
            </w:r>
            <w:r>
              <w:rPr>
                <w:spacing w:val="12"/>
                <w:sz w:val="21"/>
                <w:szCs w:val="21"/>
              </w:rPr>
              <w:t>用一个词去赞</w:t>
            </w:r>
            <w:r>
              <w:rPr>
                <w:spacing w:val="2"/>
                <w:sz w:val="21"/>
                <w:szCs w:val="21"/>
              </w:rPr>
              <w:t xml:space="preserve"> </w:t>
            </w:r>
            <w:r>
              <w:rPr>
                <w:spacing w:val="12"/>
                <w:sz w:val="21"/>
                <w:szCs w:val="21"/>
              </w:rPr>
              <w:t>美王戎，你会</w:t>
            </w:r>
            <w:r>
              <w:rPr>
                <w:spacing w:val="3"/>
                <w:sz w:val="21"/>
                <w:szCs w:val="21"/>
              </w:rPr>
              <w:t xml:space="preserve"> </w:t>
            </w:r>
            <w:r>
              <w:rPr>
                <w:spacing w:val="-2"/>
                <w:sz w:val="21"/>
                <w:szCs w:val="21"/>
              </w:rPr>
              <w:t>用哪个词？</w:t>
            </w:r>
          </w:p>
          <w:p w14:paraId="2E9C056B">
            <w:pPr>
              <w:spacing w:line="302" w:lineRule="auto"/>
              <w:rPr>
                <w:rFonts w:ascii="Arial"/>
                <w:sz w:val="21"/>
                <w:szCs w:val="21"/>
              </w:rPr>
            </w:pPr>
          </w:p>
          <w:p w14:paraId="50EECA85">
            <w:pPr>
              <w:pStyle w:val="15"/>
              <w:spacing w:before="68" w:line="248" w:lineRule="auto"/>
              <w:ind w:left="111" w:right="104"/>
              <w:rPr>
                <w:spacing w:val="-2"/>
                <w:sz w:val="21"/>
                <w:szCs w:val="21"/>
              </w:rPr>
            </w:pPr>
            <w:r>
              <w:rPr>
                <w:spacing w:val="12"/>
                <w:sz w:val="21"/>
                <w:szCs w:val="21"/>
              </w:rPr>
              <w:t>把这个故事讲</w:t>
            </w:r>
            <w:r>
              <w:rPr>
                <w:spacing w:val="4"/>
                <w:sz w:val="21"/>
                <w:szCs w:val="21"/>
              </w:rPr>
              <w:t xml:space="preserve"> </w:t>
            </w:r>
            <w:r>
              <w:rPr>
                <w:spacing w:val="-2"/>
                <w:sz w:val="21"/>
                <w:szCs w:val="21"/>
              </w:rPr>
              <w:t>给大家听。</w:t>
            </w:r>
          </w:p>
          <w:p w14:paraId="6777873C">
            <w:pPr>
              <w:pStyle w:val="15"/>
              <w:spacing w:before="68" w:line="248" w:lineRule="auto"/>
              <w:ind w:left="111" w:right="104"/>
              <w:rPr>
                <w:spacing w:val="-5"/>
                <w:sz w:val="21"/>
                <w:szCs w:val="21"/>
              </w:rPr>
            </w:pPr>
          </w:p>
          <w:p w14:paraId="2B959D7E">
            <w:pPr>
              <w:pStyle w:val="15"/>
              <w:spacing w:before="68" w:line="248" w:lineRule="auto"/>
              <w:ind w:left="111" w:right="104"/>
              <w:rPr>
                <w:spacing w:val="-5"/>
                <w:sz w:val="21"/>
                <w:szCs w:val="21"/>
              </w:rPr>
            </w:pPr>
            <w:r>
              <w:rPr>
                <w:spacing w:val="-5"/>
                <w:sz w:val="21"/>
                <w:szCs w:val="21"/>
              </w:rPr>
              <w:t>练习背诵。</w:t>
            </w:r>
          </w:p>
          <w:p w14:paraId="0E516765">
            <w:pPr>
              <w:pStyle w:val="15"/>
              <w:spacing w:before="68" w:line="257" w:lineRule="auto"/>
              <w:ind w:right="104" w:firstLine="460" w:firstLineChars="200"/>
              <w:rPr>
                <w:sz w:val="21"/>
                <w:szCs w:val="21"/>
              </w:rPr>
            </w:pPr>
            <w:r>
              <w:rPr>
                <w:spacing w:val="10"/>
                <w:sz w:val="21"/>
                <w:szCs w:val="21"/>
              </w:rPr>
              <w:t>自己读一</w:t>
            </w:r>
            <w:r>
              <w:rPr>
                <w:spacing w:val="1"/>
                <w:sz w:val="21"/>
                <w:szCs w:val="21"/>
              </w:rPr>
              <w:t xml:space="preserve"> </w:t>
            </w:r>
            <w:r>
              <w:rPr>
                <w:spacing w:val="-14"/>
                <w:sz w:val="21"/>
                <w:szCs w:val="21"/>
              </w:rPr>
              <w:t>读</w:t>
            </w:r>
            <w:r>
              <w:rPr>
                <w:spacing w:val="-29"/>
                <w:sz w:val="21"/>
                <w:szCs w:val="21"/>
              </w:rPr>
              <w:t xml:space="preserve"> </w:t>
            </w:r>
            <w:r>
              <w:rPr>
                <w:spacing w:val="-14"/>
                <w:sz w:val="21"/>
                <w:szCs w:val="21"/>
              </w:rPr>
              <w:t>《 杨</w:t>
            </w:r>
            <w:r>
              <w:rPr>
                <w:spacing w:val="3"/>
                <w:sz w:val="21"/>
                <w:szCs w:val="21"/>
              </w:rPr>
              <w:t xml:space="preserve"> </w:t>
            </w:r>
            <w:r>
              <w:rPr>
                <w:spacing w:val="-14"/>
                <w:sz w:val="21"/>
                <w:szCs w:val="21"/>
              </w:rPr>
              <w:t>氏</w:t>
            </w:r>
            <w:r>
              <w:rPr>
                <w:spacing w:val="-23"/>
                <w:sz w:val="21"/>
                <w:szCs w:val="21"/>
              </w:rPr>
              <w:t xml:space="preserve"> </w:t>
            </w:r>
            <w:r>
              <w:rPr>
                <w:spacing w:val="-14"/>
                <w:sz w:val="21"/>
                <w:szCs w:val="21"/>
              </w:rPr>
              <w:t>之</w:t>
            </w:r>
            <w:r>
              <w:rPr>
                <w:sz w:val="21"/>
                <w:szCs w:val="21"/>
              </w:rPr>
              <w:t xml:space="preserve"> </w:t>
            </w:r>
            <w:r>
              <w:rPr>
                <w:spacing w:val="-37"/>
                <w:w w:val="98"/>
                <w:sz w:val="21"/>
                <w:szCs w:val="21"/>
              </w:rPr>
              <w:t>子》。</w:t>
            </w:r>
          </w:p>
          <w:p w14:paraId="432749FB">
            <w:pPr>
              <w:pStyle w:val="15"/>
              <w:spacing w:before="63" w:line="265" w:lineRule="auto"/>
              <w:ind w:left="111" w:right="104" w:firstLine="420"/>
              <w:rPr>
                <w:sz w:val="21"/>
                <w:szCs w:val="21"/>
              </w:rPr>
            </w:pPr>
            <w:r>
              <w:rPr>
                <w:spacing w:val="19"/>
                <w:sz w:val="21"/>
                <w:szCs w:val="21"/>
              </w:rPr>
              <w:t>谁读懂这</w:t>
            </w:r>
            <w:r>
              <w:rPr>
                <w:spacing w:val="1"/>
                <w:sz w:val="21"/>
                <w:szCs w:val="21"/>
              </w:rPr>
              <w:t xml:space="preserve"> </w:t>
            </w:r>
            <w:r>
              <w:rPr>
                <w:spacing w:val="13"/>
                <w:sz w:val="21"/>
                <w:szCs w:val="21"/>
              </w:rPr>
              <w:t>篇小古文的意</w:t>
            </w:r>
            <w:r>
              <w:rPr>
                <w:sz w:val="21"/>
                <w:szCs w:val="21"/>
              </w:rPr>
              <w:t xml:space="preserve"> </w:t>
            </w:r>
            <w:r>
              <w:rPr>
                <w:spacing w:val="3"/>
                <w:sz w:val="21"/>
                <w:szCs w:val="21"/>
              </w:rPr>
              <w:t>思了？</w:t>
            </w:r>
            <w:r>
              <w:rPr>
                <w:spacing w:val="-45"/>
                <w:sz w:val="21"/>
                <w:szCs w:val="21"/>
              </w:rPr>
              <w:t xml:space="preserve"> </w:t>
            </w:r>
            <w:r>
              <w:rPr>
                <w:spacing w:val="3"/>
                <w:sz w:val="21"/>
                <w:szCs w:val="21"/>
              </w:rPr>
              <w:t>四人小</w:t>
            </w:r>
            <w:r>
              <w:rPr>
                <w:sz w:val="21"/>
                <w:szCs w:val="21"/>
              </w:rPr>
              <w:t xml:space="preserve"> </w:t>
            </w:r>
            <w:r>
              <w:rPr>
                <w:spacing w:val="13"/>
                <w:sz w:val="21"/>
                <w:szCs w:val="21"/>
              </w:rPr>
              <w:t>组互相交流，</w:t>
            </w:r>
            <w:r>
              <w:rPr>
                <w:sz w:val="21"/>
                <w:szCs w:val="21"/>
              </w:rPr>
              <w:t xml:space="preserve"> </w:t>
            </w:r>
            <w:r>
              <w:rPr>
                <w:spacing w:val="13"/>
                <w:sz w:val="21"/>
                <w:szCs w:val="21"/>
              </w:rPr>
              <w:t>选派代表在全</w:t>
            </w:r>
            <w:r>
              <w:rPr>
                <w:sz w:val="21"/>
                <w:szCs w:val="21"/>
              </w:rPr>
              <w:t xml:space="preserve"> </w:t>
            </w:r>
            <w:r>
              <w:rPr>
                <w:spacing w:val="-1"/>
                <w:sz w:val="21"/>
                <w:szCs w:val="21"/>
              </w:rPr>
              <w:t>班汇报。</w:t>
            </w:r>
          </w:p>
          <w:p w14:paraId="1A5B7ABE">
            <w:pPr>
              <w:spacing w:line="301" w:lineRule="auto"/>
              <w:rPr>
                <w:rFonts w:ascii="Arial"/>
                <w:sz w:val="21"/>
                <w:szCs w:val="21"/>
              </w:rPr>
            </w:pPr>
          </w:p>
          <w:p w14:paraId="301D90A5">
            <w:pPr>
              <w:pStyle w:val="15"/>
              <w:spacing w:before="68" w:line="248" w:lineRule="auto"/>
              <w:ind w:left="111" w:right="104"/>
              <w:rPr>
                <w:rFonts w:ascii="Arial"/>
                <w:sz w:val="21"/>
                <w:szCs w:val="21"/>
              </w:rPr>
            </w:pPr>
            <w:r>
              <w:rPr>
                <w:spacing w:val="19"/>
                <w:sz w:val="21"/>
                <w:szCs w:val="21"/>
              </w:rPr>
              <w:t>你喜欢杨</w:t>
            </w:r>
            <w:r>
              <w:rPr>
                <w:sz w:val="21"/>
                <w:szCs w:val="21"/>
              </w:rPr>
              <w:t xml:space="preserve"> </w:t>
            </w:r>
            <w:r>
              <w:rPr>
                <w:spacing w:val="5"/>
                <w:sz w:val="21"/>
                <w:szCs w:val="21"/>
              </w:rPr>
              <w:t>氏之子吗？</w:t>
            </w:r>
            <w:r>
              <w:rPr>
                <w:spacing w:val="-59"/>
                <w:sz w:val="21"/>
                <w:szCs w:val="21"/>
              </w:rPr>
              <w:t xml:space="preserve"> </w:t>
            </w:r>
            <w:r>
              <w:rPr>
                <w:spacing w:val="5"/>
                <w:sz w:val="21"/>
                <w:szCs w:val="21"/>
              </w:rPr>
              <w:t>结</w:t>
            </w:r>
            <w:r>
              <w:rPr>
                <w:sz w:val="21"/>
                <w:szCs w:val="21"/>
              </w:rPr>
              <w:t xml:space="preserve"> </w:t>
            </w:r>
            <w:r>
              <w:rPr>
                <w:spacing w:val="12"/>
                <w:sz w:val="21"/>
                <w:szCs w:val="21"/>
              </w:rPr>
              <w:t>合对小古文的</w:t>
            </w:r>
            <w:r>
              <w:rPr>
                <w:spacing w:val="3"/>
                <w:sz w:val="21"/>
                <w:szCs w:val="21"/>
              </w:rPr>
              <w:t xml:space="preserve"> </w:t>
            </w:r>
            <w:r>
              <w:rPr>
                <w:spacing w:val="12"/>
                <w:sz w:val="21"/>
                <w:szCs w:val="21"/>
              </w:rPr>
              <w:t>理解说一说自</w:t>
            </w:r>
            <w:r>
              <w:rPr>
                <w:spacing w:val="3"/>
                <w:sz w:val="21"/>
                <w:szCs w:val="21"/>
              </w:rPr>
              <w:t xml:space="preserve"> </w:t>
            </w:r>
            <w:r>
              <w:rPr>
                <w:spacing w:val="-5"/>
                <w:sz w:val="21"/>
                <w:szCs w:val="21"/>
              </w:rPr>
              <w:t>己的感悟。</w:t>
            </w:r>
          </w:p>
          <w:p w14:paraId="6099FEEC">
            <w:pPr>
              <w:pStyle w:val="15"/>
              <w:spacing w:before="68" w:line="248" w:lineRule="auto"/>
              <w:ind w:left="97" w:right="104" w:firstLine="435"/>
              <w:rPr>
                <w:spacing w:val="-4"/>
                <w:sz w:val="21"/>
                <w:szCs w:val="21"/>
              </w:rPr>
            </w:pPr>
          </w:p>
        </w:tc>
        <w:tc>
          <w:tcPr>
            <w:tcW w:w="729" w:type="pct"/>
            <w:vMerge w:val="continue"/>
            <w:tcBorders>
              <w:top w:val="single" w:color="auto" w:sz="4" w:space="0"/>
              <w:bottom w:val="single" w:color="auto" w:sz="4" w:space="0"/>
            </w:tcBorders>
            <w:vAlign w:val="top"/>
          </w:tcPr>
          <w:p w14:paraId="65ED447C">
            <w:pPr>
              <w:rPr>
                <w:rFonts w:ascii="Arial"/>
                <w:sz w:val="21"/>
                <w:szCs w:val="21"/>
              </w:rPr>
            </w:pPr>
          </w:p>
        </w:tc>
      </w:tr>
      <w:tr w14:paraId="4D35987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504" w:hRule="atLeast"/>
          <w:jc w:val="center"/>
        </w:trPr>
        <w:tc>
          <w:tcPr>
            <w:tcW w:w="689" w:type="pct"/>
            <w:vAlign w:val="top"/>
          </w:tcPr>
          <w:p w14:paraId="3EB7C4EF">
            <w:pPr>
              <w:pStyle w:val="15"/>
              <w:spacing w:before="54" w:line="263" w:lineRule="auto"/>
              <w:ind w:left="116" w:right="107"/>
              <w:jc w:val="both"/>
              <w:rPr>
                <w:b/>
                <w:bCs/>
                <w:spacing w:val="-3"/>
                <w:sz w:val="21"/>
                <w:szCs w:val="21"/>
              </w:rPr>
            </w:pPr>
            <w:r>
              <w:rPr>
                <w:b/>
                <w:bCs/>
                <w:spacing w:val="-7"/>
                <w:sz w:val="21"/>
                <w:szCs w:val="21"/>
              </w:rPr>
              <w:t>四，阅读智</w:t>
            </w:r>
            <w:r>
              <w:rPr>
                <w:sz w:val="21"/>
                <w:szCs w:val="21"/>
              </w:rPr>
              <w:t xml:space="preserve"> </w:t>
            </w:r>
            <w:r>
              <w:rPr>
                <w:b/>
                <w:bCs/>
                <w:spacing w:val="-4"/>
                <w:sz w:val="21"/>
                <w:szCs w:val="21"/>
              </w:rPr>
              <w:t>慧故事，提</w:t>
            </w:r>
            <w:r>
              <w:rPr>
                <w:spacing w:val="3"/>
                <w:sz w:val="21"/>
                <w:szCs w:val="21"/>
              </w:rPr>
              <w:t xml:space="preserve"> </w:t>
            </w:r>
            <w:r>
              <w:rPr>
                <w:b/>
                <w:bCs/>
                <w:spacing w:val="-3"/>
                <w:sz w:val="21"/>
                <w:szCs w:val="21"/>
              </w:rPr>
              <w:t>升思维品质</w:t>
            </w:r>
          </w:p>
        </w:tc>
        <w:tc>
          <w:tcPr>
            <w:tcW w:w="2549" w:type="pct"/>
            <w:gridSpan w:val="3"/>
            <w:vAlign w:val="top"/>
          </w:tcPr>
          <w:p w14:paraId="30C6B92C">
            <w:pPr>
              <w:pStyle w:val="15"/>
              <w:spacing w:before="158" w:line="264" w:lineRule="auto"/>
              <w:ind w:left="108" w:right="104" w:firstLine="422"/>
              <w:rPr>
                <w:sz w:val="21"/>
                <w:szCs w:val="21"/>
              </w:rPr>
            </w:pPr>
            <w:r>
              <w:rPr>
                <w:spacing w:val="-6"/>
                <w:sz w:val="21"/>
                <w:szCs w:val="21"/>
              </w:rPr>
              <w:t>王戎小小年纪就能道出</w:t>
            </w:r>
            <w:r>
              <w:rPr>
                <w:rFonts w:ascii="Times New Roman" w:hAnsi="Times New Roman" w:eastAsia="Times New Roman" w:cs="Times New Roman"/>
                <w:spacing w:val="-6"/>
                <w:sz w:val="21"/>
                <w:szCs w:val="21"/>
              </w:rPr>
              <w:t>"“</w:t>
            </w:r>
            <w:r>
              <w:rPr>
                <w:spacing w:val="-6"/>
                <w:sz w:val="21"/>
                <w:szCs w:val="21"/>
              </w:rPr>
              <w:t>苦李</w:t>
            </w:r>
            <w:r>
              <w:rPr>
                <w:rFonts w:ascii="Times New Roman" w:hAnsi="Times New Roman" w:eastAsia="Times New Roman" w:cs="Times New Roman"/>
                <w:spacing w:val="-6"/>
                <w:sz w:val="21"/>
                <w:szCs w:val="21"/>
              </w:rPr>
              <w:t>”</w:t>
            </w:r>
            <w:r>
              <w:rPr>
                <w:rFonts w:ascii="Times New Roman" w:hAnsi="Times New Roman" w:eastAsia="Times New Roman" w:cs="Times New Roman"/>
                <w:spacing w:val="-24"/>
                <w:sz w:val="21"/>
                <w:szCs w:val="21"/>
              </w:rPr>
              <w:t xml:space="preserve"> </w:t>
            </w:r>
            <w:r>
              <w:rPr>
                <w:spacing w:val="-6"/>
                <w:sz w:val="21"/>
                <w:szCs w:val="21"/>
              </w:rPr>
              <w:t>的真相，他</w:t>
            </w:r>
            <w:r>
              <w:rPr>
                <w:sz w:val="21"/>
                <w:szCs w:val="21"/>
              </w:rPr>
              <w:t xml:space="preserve"> </w:t>
            </w:r>
            <w:r>
              <w:rPr>
                <w:spacing w:val="9"/>
                <w:sz w:val="21"/>
                <w:szCs w:val="21"/>
              </w:rPr>
              <w:t>敏锐的目光和敏捷的思维就是我们学习的榜</w:t>
            </w:r>
            <w:r>
              <w:rPr>
                <w:spacing w:val="11"/>
                <w:sz w:val="21"/>
                <w:szCs w:val="21"/>
              </w:rPr>
              <w:t xml:space="preserve"> </w:t>
            </w:r>
            <w:r>
              <w:rPr>
                <w:spacing w:val="-2"/>
                <w:sz w:val="21"/>
                <w:szCs w:val="21"/>
              </w:rPr>
              <w:t>样。其实在《世说新语》中还有很多这样的故</w:t>
            </w:r>
            <w:r>
              <w:rPr>
                <w:spacing w:val="13"/>
                <w:sz w:val="21"/>
                <w:szCs w:val="21"/>
              </w:rPr>
              <w:t xml:space="preserve"> </w:t>
            </w:r>
            <w:r>
              <w:rPr>
                <w:spacing w:val="-2"/>
                <w:sz w:val="21"/>
                <w:szCs w:val="21"/>
              </w:rPr>
              <w:t>事，请拿出老师给大家准备的另一篇《杨氏之</w:t>
            </w:r>
            <w:r>
              <w:rPr>
                <w:spacing w:val="12"/>
                <w:sz w:val="21"/>
                <w:szCs w:val="21"/>
              </w:rPr>
              <w:t xml:space="preserve"> </w:t>
            </w:r>
            <w:r>
              <w:rPr>
                <w:spacing w:val="-14"/>
                <w:sz w:val="21"/>
                <w:szCs w:val="21"/>
              </w:rPr>
              <w:t>子》，自己读一读。</w:t>
            </w:r>
          </w:p>
          <w:p w14:paraId="0D938207">
            <w:pPr>
              <w:pStyle w:val="15"/>
              <w:spacing w:before="60" w:line="221" w:lineRule="auto"/>
              <w:ind w:left="531"/>
              <w:rPr>
                <w:sz w:val="21"/>
                <w:szCs w:val="21"/>
              </w:rPr>
            </w:pPr>
            <w:r>
              <w:rPr>
                <w:spacing w:val="-2"/>
                <w:sz w:val="21"/>
                <w:szCs w:val="21"/>
              </w:rPr>
              <w:t>杨氏之子</w:t>
            </w:r>
          </w:p>
          <w:p w14:paraId="608907AB">
            <w:pPr>
              <w:pStyle w:val="15"/>
              <w:spacing w:before="61" w:line="261" w:lineRule="auto"/>
              <w:ind w:left="110" w:right="46" w:firstLine="419"/>
              <w:rPr>
                <w:rFonts w:ascii="Times New Roman" w:hAnsi="Times New Roman" w:eastAsia="Times New Roman" w:cs="Times New Roman"/>
                <w:sz w:val="21"/>
                <w:szCs w:val="21"/>
              </w:rPr>
            </w:pPr>
            <w:r>
              <w:rPr>
                <w:spacing w:val="-10"/>
                <w:sz w:val="21"/>
                <w:szCs w:val="21"/>
              </w:rPr>
              <w:t>梁国杨氏子九岁，甚聪惠。孔君平诣其父，</w:t>
            </w:r>
            <w:r>
              <w:rPr>
                <w:spacing w:val="10"/>
                <w:sz w:val="21"/>
                <w:szCs w:val="21"/>
              </w:rPr>
              <w:t xml:space="preserve"> </w:t>
            </w:r>
            <w:r>
              <w:rPr>
                <w:spacing w:val="-2"/>
                <w:sz w:val="21"/>
                <w:szCs w:val="21"/>
              </w:rPr>
              <w:t>父不在，乃呼儿出。为设采，果有杨梅。孔指</w:t>
            </w:r>
            <w:r>
              <w:rPr>
                <w:spacing w:val="11"/>
                <w:sz w:val="21"/>
                <w:szCs w:val="21"/>
              </w:rPr>
              <w:t xml:space="preserve"> </w:t>
            </w:r>
            <w:r>
              <w:rPr>
                <w:spacing w:val="-7"/>
                <w:sz w:val="21"/>
                <w:szCs w:val="21"/>
              </w:rPr>
              <w:t>以示儿曰：</w:t>
            </w:r>
            <w:r>
              <w:rPr>
                <w:rFonts w:ascii="Times New Roman" w:hAnsi="Times New Roman" w:eastAsia="Times New Roman" w:cs="Times New Roman"/>
                <w:spacing w:val="-7"/>
                <w:sz w:val="21"/>
                <w:szCs w:val="21"/>
              </w:rPr>
              <w:t>“</w:t>
            </w:r>
            <w:r>
              <w:rPr>
                <w:spacing w:val="-7"/>
                <w:sz w:val="21"/>
                <w:szCs w:val="21"/>
              </w:rPr>
              <w:t>此是君家果。</w:t>
            </w:r>
            <w:r>
              <w:rPr>
                <w:spacing w:val="-49"/>
                <w:sz w:val="21"/>
                <w:szCs w:val="21"/>
              </w:rPr>
              <w:t xml:space="preserve"> </w:t>
            </w:r>
            <w:r>
              <w:rPr>
                <w:rFonts w:ascii="Times New Roman" w:hAnsi="Times New Roman" w:eastAsia="Times New Roman" w:cs="Times New Roman"/>
                <w:spacing w:val="-7"/>
                <w:sz w:val="21"/>
                <w:szCs w:val="21"/>
              </w:rPr>
              <w:t>”</w:t>
            </w:r>
            <w:r>
              <w:rPr>
                <w:spacing w:val="-7"/>
                <w:sz w:val="21"/>
                <w:szCs w:val="21"/>
              </w:rPr>
              <w:t>儿应声答曰：</w:t>
            </w:r>
            <w:r>
              <w:rPr>
                <w:rFonts w:ascii="Times New Roman" w:hAnsi="Times New Roman" w:eastAsia="Times New Roman" w:cs="Times New Roman"/>
                <w:spacing w:val="-7"/>
                <w:sz w:val="21"/>
                <w:szCs w:val="21"/>
              </w:rPr>
              <w:t>“</w:t>
            </w:r>
            <w:r>
              <w:rPr>
                <w:spacing w:val="-7"/>
                <w:sz w:val="21"/>
                <w:szCs w:val="21"/>
              </w:rPr>
              <w:t>未闻</w:t>
            </w:r>
            <w:r>
              <w:rPr>
                <w:sz w:val="21"/>
                <w:szCs w:val="21"/>
              </w:rPr>
              <w:t xml:space="preserve"> </w:t>
            </w:r>
            <w:r>
              <w:rPr>
                <w:spacing w:val="4"/>
                <w:sz w:val="21"/>
                <w:szCs w:val="21"/>
              </w:rPr>
              <w:t>孔雀是夫子家禽。</w:t>
            </w:r>
            <w:r>
              <w:rPr>
                <w:rFonts w:ascii="Times New Roman" w:hAnsi="Times New Roman" w:eastAsia="Times New Roman" w:cs="Times New Roman"/>
                <w:spacing w:val="4"/>
                <w:sz w:val="21"/>
                <w:szCs w:val="21"/>
              </w:rPr>
              <w:t>”</w:t>
            </w:r>
          </w:p>
          <w:p w14:paraId="4EC653F9">
            <w:pPr>
              <w:pStyle w:val="15"/>
              <w:spacing w:before="60" w:line="221" w:lineRule="auto"/>
              <w:ind w:left="546"/>
              <w:rPr>
                <w:rFonts w:ascii="Times New Roman" w:hAnsi="Times New Roman" w:eastAsia="Times New Roman" w:cs="Times New Roman"/>
                <w:sz w:val="21"/>
                <w:szCs w:val="21"/>
              </w:rPr>
            </w:pPr>
            <w:r>
              <w:rPr>
                <w:rFonts w:ascii="Times New Roman" w:hAnsi="Times New Roman" w:eastAsia="Times New Roman" w:cs="Times New Roman"/>
                <w:spacing w:val="-13"/>
                <w:sz w:val="21"/>
                <w:szCs w:val="21"/>
              </w:rPr>
              <w:t>1.</w:t>
            </w:r>
            <w:r>
              <w:rPr>
                <w:spacing w:val="-13"/>
                <w:sz w:val="21"/>
                <w:szCs w:val="21"/>
              </w:rPr>
              <w:t>生自读。</w:t>
            </w:r>
            <w:r>
              <w:rPr>
                <w:spacing w:val="-21"/>
                <w:sz w:val="21"/>
                <w:szCs w:val="21"/>
              </w:rPr>
              <w:t xml:space="preserve"> </w:t>
            </w:r>
            <w:r>
              <w:rPr>
                <w:rFonts w:ascii="Times New Roman" w:hAnsi="Times New Roman" w:eastAsia="Times New Roman" w:cs="Times New Roman"/>
                <w:spacing w:val="-13"/>
                <w:sz w:val="21"/>
                <w:szCs w:val="21"/>
              </w:rPr>
              <w:t>.</w:t>
            </w:r>
          </w:p>
          <w:p w14:paraId="20CC8D45">
            <w:pPr>
              <w:pStyle w:val="15"/>
              <w:spacing w:before="62" w:line="247" w:lineRule="auto"/>
              <w:ind w:left="112" w:right="105" w:firstLine="412"/>
              <w:rPr>
                <w:sz w:val="21"/>
                <w:szCs w:val="21"/>
              </w:rPr>
            </w:pPr>
            <w:r>
              <w:rPr>
                <w:rFonts w:ascii="Times New Roman" w:hAnsi="Times New Roman" w:eastAsia="Times New Roman" w:cs="Times New Roman"/>
                <w:spacing w:val="-1"/>
                <w:sz w:val="21"/>
                <w:szCs w:val="21"/>
              </w:rPr>
              <w:t>2</w:t>
            </w:r>
            <w:r>
              <w:rPr>
                <w:rFonts w:ascii="Times New Roman" w:hAnsi="Times New Roman" w:eastAsia="Times New Roman" w:cs="Times New Roman"/>
                <w:spacing w:val="46"/>
                <w:w w:val="101"/>
                <w:sz w:val="21"/>
                <w:szCs w:val="21"/>
              </w:rPr>
              <w:t xml:space="preserve"> </w:t>
            </w:r>
            <w:r>
              <w:rPr>
                <w:spacing w:val="-1"/>
                <w:sz w:val="21"/>
                <w:szCs w:val="21"/>
              </w:rPr>
              <w:t>谁读懂这篇小古文的意思了？四人小组</w:t>
            </w:r>
            <w:r>
              <w:rPr>
                <w:sz w:val="21"/>
                <w:szCs w:val="21"/>
              </w:rPr>
              <w:t xml:space="preserve"> </w:t>
            </w:r>
            <w:r>
              <w:rPr>
                <w:spacing w:val="-1"/>
                <w:sz w:val="21"/>
                <w:szCs w:val="21"/>
              </w:rPr>
              <w:t>互相交流，选派代表在全班汇报。</w:t>
            </w:r>
          </w:p>
          <w:p w14:paraId="2EE45375">
            <w:pPr>
              <w:pStyle w:val="15"/>
              <w:spacing w:before="62" w:line="247" w:lineRule="auto"/>
              <w:ind w:left="110" w:right="152" w:firstLine="419"/>
              <w:rPr>
                <w:sz w:val="21"/>
                <w:szCs w:val="21"/>
              </w:rPr>
            </w:pPr>
            <w:r>
              <w:rPr>
                <w:rFonts w:ascii="Times New Roman" w:hAnsi="Times New Roman" w:eastAsia="Times New Roman" w:cs="Times New Roman"/>
                <w:spacing w:val="-2"/>
                <w:sz w:val="21"/>
                <w:szCs w:val="21"/>
              </w:rPr>
              <w:t>3.</w:t>
            </w:r>
            <w:r>
              <w:rPr>
                <w:spacing w:val="-2"/>
                <w:sz w:val="21"/>
                <w:szCs w:val="21"/>
              </w:rPr>
              <w:t>如果让你发挥想象来讲一讲这个故事，</w:t>
            </w:r>
            <w:r>
              <w:rPr>
                <w:spacing w:val="14"/>
                <w:sz w:val="21"/>
                <w:szCs w:val="21"/>
              </w:rPr>
              <w:t xml:space="preserve"> </w:t>
            </w:r>
            <w:r>
              <w:rPr>
                <w:spacing w:val="-1"/>
                <w:sz w:val="21"/>
                <w:szCs w:val="21"/>
              </w:rPr>
              <w:t>你觉得可以在哪儿添加自己的想象呢？</w:t>
            </w:r>
          </w:p>
          <w:p w14:paraId="0F0E9FBF">
            <w:pPr>
              <w:pStyle w:val="15"/>
              <w:spacing w:before="56" w:line="221" w:lineRule="auto"/>
              <w:ind w:left="108"/>
              <w:rPr>
                <w:sz w:val="21"/>
                <w:szCs w:val="21"/>
              </w:rPr>
            </w:pPr>
            <w:r>
              <w:rPr>
                <w:rFonts w:ascii="Times New Roman" w:hAnsi="Times New Roman" w:eastAsia="Times New Roman" w:cs="Times New Roman"/>
                <w:spacing w:val="1"/>
                <w:sz w:val="21"/>
                <w:szCs w:val="21"/>
              </w:rPr>
              <w:t>4.</w:t>
            </w:r>
            <w:r>
              <w:rPr>
                <w:spacing w:val="1"/>
                <w:sz w:val="21"/>
                <w:szCs w:val="21"/>
              </w:rPr>
              <w:t>你喜欢杨氏之子吗？结合对小古文的理</w:t>
            </w:r>
            <w:r>
              <w:rPr>
                <w:spacing w:val="-1"/>
                <w:sz w:val="21"/>
                <w:szCs w:val="21"/>
              </w:rPr>
              <w:t>解说一说自己的感悟。</w:t>
            </w:r>
          </w:p>
          <w:p w14:paraId="10F385C4">
            <w:pPr>
              <w:pStyle w:val="15"/>
              <w:spacing w:before="58" w:line="262" w:lineRule="auto"/>
              <w:ind w:left="109" w:right="104" w:firstLine="420"/>
              <w:rPr>
                <w:sz w:val="21"/>
                <w:szCs w:val="21"/>
              </w:rPr>
            </w:pPr>
            <w:r>
              <w:rPr>
                <w:spacing w:val="-2"/>
                <w:sz w:val="21"/>
                <w:szCs w:val="21"/>
              </w:rPr>
              <w:t>希望同学们能将这些内涵深刻、充满智慧</w:t>
            </w:r>
            <w:r>
              <w:rPr>
                <w:spacing w:val="8"/>
                <w:sz w:val="21"/>
                <w:szCs w:val="21"/>
              </w:rPr>
              <w:t xml:space="preserve"> </w:t>
            </w:r>
            <w:r>
              <w:rPr>
                <w:spacing w:val="-2"/>
                <w:sz w:val="21"/>
                <w:szCs w:val="21"/>
              </w:rPr>
              <w:t>的小古文</w:t>
            </w:r>
            <w:r>
              <w:rPr>
                <w:rFonts w:ascii="Times New Roman" w:hAnsi="Times New Roman" w:eastAsia="Times New Roman" w:cs="Times New Roman"/>
                <w:spacing w:val="-2"/>
                <w:sz w:val="21"/>
                <w:szCs w:val="21"/>
              </w:rPr>
              <w:t>—</w:t>
            </w:r>
            <w:r>
              <w:rPr>
                <w:spacing w:val="-2"/>
                <w:sz w:val="21"/>
                <w:szCs w:val="21"/>
              </w:rPr>
              <w:t>直读下去，让我们在学习小古文的</w:t>
            </w:r>
            <w:r>
              <w:rPr>
                <w:spacing w:val="12"/>
                <w:sz w:val="21"/>
                <w:szCs w:val="21"/>
              </w:rPr>
              <w:t xml:space="preserve"> </w:t>
            </w:r>
            <w:r>
              <w:rPr>
                <w:spacing w:val="9"/>
                <w:sz w:val="21"/>
                <w:szCs w:val="21"/>
              </w:rPr>
              <w:t>路途中继续感受中华优秀传统文化的博大精</w:t>
            </w:r>
            <w:r>
              <w:rPr>
                <w:spacing w:val="10"/>
                <w:sz w:val="21"/>
                <w:szCs w:val="21"/>
              </w:rPr>
              <w:t xml:space="preserve"> </w:t>
            </w:r>
            <w:r>
              <w:rPr>
                <w:spacing w:val="-10"/>
                <w:sz w:val="21"/>
                <w:szCs w:val="21"/>
              </w:rPr>
              <w:t>深。</w:t>
            </w:r>
          </w:p>
          <w:p w14:paraId="1F8D96ED">
            <w:pPr>
              <w:pStyle w:val="15"/>
              <w:spacing w:before="59" w:line="213" w:lineRule="auto"/>
              <w:ind w:left="529"/>
              <w:rPr>
                <w:spacing w:val="10"/>
                <w:sz w:val="21"/>
                <w:szCs w:val="21"/>
              </w:rPr>
            </w:pPr>
          </w:p>
        </w:tc>
        <w:tc>
          <w:tcPr>
            <w:tcW w:w="1031" w:type="pct"/>
            <w:gridSpan w:val="3"/>
            <w:vAlign w:val="top"/>
          </w:tcPr>
          <w:p w14:paraId="68DB8BDA">
            <w:pPr>
              <w:pStyle w:val="15"/>
              <w:spacing w:before="68" w:line="248" w:lineRule="auto"/>
              <w:ind w:left="97" w:right="104" w:firstLine="435"/>
              <w:rPr>
                <w:spacing w:val="-4"/>
                <w:sz w:val="21"/>
                <w:szCs w:val="21"/>
              </w:rPr>
            </w:pPr>
          </w:p>
        </w:tc>
        <w:tc>
          <w:tcPr>
            <w:tcW w:w="729" w:type="pct"/>
            <w:tcBorders>
              <w:top w:val="single" w:color="auto" w:sz="4" w:space="0"/>
            </w:tcBorders>
            <w:vAlign w:val="top"/>
          </w:tcPr>
          <w:p w14:paraId="69D23FEB">
            <w:pPr>
              <w:rPr>
                <w:rFonts w:ascii="Arial"/>
                <w:sz w:val="21"/>
                <w:szCs w:val="21"/>
              </w:rPr>
            </w:pPr>
          </w:p>
        </w:tc>
      </w:tr>
      <w:tr w14:paraId="2A9F54B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7" w:hRule="atLeast"/>
          <w:jc w:val="center"/>
        </w:trPr>
        <w:tc>
          <w:tcPr>
            <w:tcW w:w="689" w:type="pct"/>
            <w:vAlign w:val="top"/>
          </w:tcPr>
          <w:p w14:paraId="4A4AF5DA">
            <w:pPr>
              <w:pStyle w:val="15"/>
              <w:spacing w:before="55" w:line="221" w:lineRule="auto"/>
              <w:ind w:left="116"/>
              <w:rPr>
                <w:sz w:val="21"/>
                <w:szCs w:val="21"/>
              </w:rPr>
            </w:pPr>
            <w:r>
              <w:rPr>
                <w:b/>
                <w:bCs/>
                <w:spacing w:val="-4"/>
                <w:sz w:val="21"/>
                <w:szCs w:val="21"/>
              </w:rPr>
              <w:t>作业设计</w:t>
            </w:r>
          </w:p>
        </w:tc>
        <w:tc>
          <w:tcPr>
            <w:tcW w:w="3580" w:type="pct"/>
            <w:gridSpan w:val="6"/>
            <w:vAlign w:val="top"/>
          </w:tcPr>
          <w:p w14:paraId="4EFE6487">
            <w:pPr>
              <w:pStyle w:val="15"/>
              <w:spacing w:before="54" w:line="220" w:lineRule="auto"/>
              <w:ind w:left="744"/>
              <w:rPr>
                <w:sz w:val="21"/>
                <w:szCs w:val="21"/>
              </w:rPr>
            </w:pPr>
            <w:r>
              <w:rPr>
                <w:color w:val="222222"/>
                <w:spacing w:val="-3"/>
                <w:sz w:val="21"/>
                <w:szCs w:val="21"/>
              </w:rPr>
              <w:t>背诵小古文，默写古文。</w:t>
            </w:r>
          </w:p>
        </w:tc>
        <w:tc>
          <w:tcPr>
            <w:tcW w:w="729" w:type="pct"/>
            <w:vMerge w:val="restart"/>
            <w:tcBorders>
              <w:top w:val="nil"/>
            </w:tcBorders>
            <w:vAlign w:val="top"/>
          </w:tcPr>
          <w:p w14:paraId="43BBD855">
            <w:pPr>
              <w:rPr>
                <w:rFonts w:ascii="Arial"/>
                <w:sz w:val="21"/>
                <w:szCs w:val="21"/>
              </w:rPr>
            </w:pPr>
          </w:p>
        </w:tc>
      </w:tr>
      <w:tr w14:paraId="5C31D49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57" w:hRule="atLeast"/>
          <w:jc w:val="center"/>
        </w:trPr>
        <w:tc>
          <w:tcPr>
            <w:tcW w:w="689" w:type="pct"/>
            <w:vAlign w:val="top"/>
          </w:tcPr>
          <w:p w14:paraId="099AEE79">
            <w:pPr>
              <w:pStyle w:val="15"/>
              <w:spacing w:before="55" w:line="220" w:lineRule="auto"/>
              <w:ind w:left="116"/>
              <w:rPr>
                <w:sz w:val="21"/>
                <w:szCs w:val="21"/>
              </w:rPr>
            </w:pPr>
            <w:r>
              <w:rPr>
                <w:b/>
                <w:bCs/>
                <w:spacing w:val="-4"/>
                <w:sz w:val="21"/>
                <w:szCs w:val="21"/>
              </w:rPr>
              <w:t>板书设计</w:t>
            </w:r>
          </w:p>
        </w:tc>
        <w:tc>
          <w:tcPr>
            <w:tcW w:w="3580" w:type="pct"/>
            <w:gridSpan w:val="6"/>
            <w:vAlign w:val="top"/>
          </w:tcPr>
          <w:p w14:paraId="11EAEE48">
            <w:pPr>
              <w:pStyle w:val="15"/>
              <w:spacing w:before="54" w:line="221" w:lineRule="auto"/>
              <w:ind w:left="951"/>
              <w:rPr>
                <w:sz w:val="21"/>
                <w:szCs w:val="21"/>
              </w:rPr>
            </w:pPr>
            <w:r>
              <w:rPr>
                <w:color w:val="222222"/>
                <w:spacing w:val="-1"/>
                <w:sz w:val="21"/>
                <w:szCs w:val="21"/>
              </w:rPr>
              <w:t>王戎不取道旁李</w:t>
            </w:r>
          </w:p>
          <w:p w14:paraId="432FCFCE">
            <w:pPr>
              <w:pStyle w:val="15"/>
              <w:spacing w:before="60" w:line="220" w:lineRule="auto"/>
              <w:ind w:left="739"/>
              <w:rPr>
                <w:sz w:val="21"/>
                <w:szCs w:val="21"/>
              </w:rPr>
            </w:pPr>
            <w:r>
              <w:rPr>
                <w:color w:val="222222"/>
                <w:spacing w:val="-8"/>
                <w:sz w:val="21"/>
                <w:szCs w:val="21"/>
              </w:rPr>
              <w:t>诸儿： 竞走取之</w:t>
            </w:r>
            <w:r>
              <w:rPr>
                <w:color w:val="222222"/>
                <w:spacing w:val="8"/>
                <w:sz w:val="21"/>
                <w:szCs w:val="21"/>
              </w:rPr>
              <w:t xml:space="preserve">  </w:t>
            </w:r>
            <w:r>
              <w:rPr>
                <w:rFonts w:hint="eastAsia"/>
                <w:color w:val="222222"/>
                <w:spacing w:val="8"/>
                <w:sz w:val="21"/>
                <w:szCs w:val="21"/>
                <w:lang w:val="en-US" w:eastAsia="zh-CN"/>
              </w:rPr>
              <w:t xml:space="preserve">   </w:t>
            </w:r>
            <w:r>
              <w:rPr>
                <w:color w:val="222222"/>
                <w:spacing w:val="-8"/>
                <w:sz w:val="21"/>
                <w:szCs w:val="21"/>
              </w:rPr>
              <w:t>善观察  勤思考</w:t>
            </w:r>
          </w:p>
          <w:p w14:paraId="5028754B">
            <w:pPr>
              <w:pStyle w:val="15"/>
              <w:spacing w:before="62" w:line="221" w:lineRule="auto"/>
              <w:ind w:left="742"/>
              <w:rPr>
                <w:sz w:val="21"/>
                <w:szCs w:val="21"/>
              </w:rPr>
            </w:pPr>
            <w:r>
              <w:rPr>
                <w:color w:val="222222"/>
                <w:spacing w:val="-18"/>
                <w:sz w:val="21"/>
                <w:szCs w:val="21"/>
              </w:rPr>
              <w:t>王戎：</w:t>
            </w:r>
            <w:r>
              <w:rPr>
                <w:color w:val="222222"/>
                <w:spacing w:val="13"/>
                <w:sz w:val="21"/>
                <w:szCs w:val="21"/>
              </w:rPr>
              <w:t xml:space="preserve"> </w:t>
            </w:r>
            <w:r>
              <w:rPr>
                <w:color w:val="222222"/>
                <w:spacing w:val="-18"/>
                <w:sz w:val="21"/>
                <w:szCs w:val="21"/>
              </w:rPr>
              <w:t>唯戎不动</w:t>
            </w:r>
          </w:p>
        </w:tc>
        <w:tc>
          <w:tcPr>
            <w:tcW w:w="729" w:type="pct"/>
            <w:vMerge w:val="continue"/>
            <w:tcBorders>
              <w:top w:val="nil"/>
              <w:bottom w:val="nil"/>
            </w:tcBorders>
            <w:vAlign w:val="top"/>
          </w:tcPr>
          <w:p w14:paraId="1557E775">
            <w:pPr>
              <w:rPr>
                <w:rFonts w:ascii="Arial"/>
                <w:sz w:val="21"/>
                <w:szCs w:val="21"/>
              </w:rPr>
            </w:pPr>
          </w:p>
        </w:tc>
      </w:tr>
      <w:tr w14:paraId="329A27F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6" w:hRule="atLeast"/>
          <w:jc w:val="center"/>
        </w:trPr>
        <w:tc>
          <w:tcPr>
            <w:tcW w:w="689" w:type="pct"/>
            <w:vAlign w:val="top"/>
          </w:tcPr>
          <w:p w14:paraId="13D0D834">
            <w:pPr>
              <w:pStyle w:val="15"/>
              <w:spacing w:before="55" w:line="221" w:lineRule="auto"/>
              <w:ind w:left="118"/>
              <w:rPr>
                <w:sz w:val="21"/>
                <w:szCs w:val="21"/>
              </w:rPr>
            </w:pPr>
            <w:r>
              <w:rPr>
                <w:b/>
                <w:bCs/>
                <w:spacing w:val="-4"/>
                <w:sz w:val="21"/>
                <w:szCs w:val="21"/>
              </w:rPr>
              <w:t>教学反思</w:t>
            </w:r>
          </w:p>
        </w:tc>
        <w:tc>
          <w:tcPr>
            <w:tcW w:w="3580" w:type="pct"/>
            <w:gridSpan w:val="6"/>
            <w:vAlign w:val="top"/>
          </w:tcPr>
          <w:p w14:paraId="5E8EEE9C">
            <w:pPr>
              <w:rPr>
                <w:rFonts w:ascii="Arial"/>
                <w:sz w:val="21"/>
                <w:szCs w:val="21"/>
              </w:rPr>
            </w:pPr>
          </w:p>
        </w:tc>
        <w:tc>
          <w:tcPr>
            <w:tcW w:w="729" w:type="pct"/>
            <w:vMerge w:val="continue"/>
            <w:tcBorders>
              <w:top w:val="nil"/>
            </w:tcBorders>
            <w:vAlign w:val="top"/>
          </w:tcPr>
          <w:p w14:paraId="3ED6014C">
            <w:pPr>
              <w:rPr>
                <w:rFonts w:ascii="Arial"/>
                <w:sz w:val="21"/>
                <w:szCs w:val="21"/>
              </w:rPr>
            </w:pPr>
          </w:p>
        </w:tc>
      </w:tr>
    </w:tbl>
    <w:p w14:paraId="6810EA07">
      <w:pPr>
        <w:pStyle w:val="5"/>
        <w:spacing w:before="91" w:line="220" w:lineRule="auto"/>
        <w:jc w:val="center"/>
        <w:rPr>
          <w:sz w:val="22"/>
          <w:szCs w:val="22"/>
        </w:rPr>
      </w:pPr>
      <w:r>
        <w:rPr>
          <w:b/>
          <w:bCs/>
          <w:spacing w:val="-4"/>
          <w:sz w:val="22"/>
          <w:szCs w:val="22"/>
        </w:rPr>
        <w:t>《西门豹治邺》教学设计</w:t>
      </w:r>
    </w:p>
    <w:p w14:paraId="350E48AC">
      <w:pPr>
        <w:spacing w:line="118" w:lineRule="exact"/>
        <w:rPr>
          <w:sz w:val="21"/>
          <w:szCs w:val="21"/>
        </w:rPr>
      </w:pPr>
    </w:p>
    <w:tbl>
      <w:tblPr>
        <w:tblStyle w:val="16"/>
        <w:tblW w:w="5015" w:type="pct"/>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1303"/>
        <w:gridCol w:w="2675"/>
        <w:gridCol w:w="1160"/>
        <w:gridCol w:w="875"/>
        <w:gridCol w:w="427"/>
        <w:gridCol w:w="722"/>
        <w:gridCol w:w="720"/>
        <w:gridCol w:w="1563"/>
      </w:tblGrid>
      <w:tr w14:paraId="1B87092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4" w:hRule="atLeast"/>
          <w:jc w:val="center"/>
        </w:trPr>
        <w:tc>
          <w:tcPr>
            <w:tcW w:w="690" w:type="pct"/>
            <w:vAlign w:val="top"/>
          </w:tcPr>
          <w:p w14:paraId="3F3A45FB">
            <w:pPr>
              <w:pStyle w:val="15"/>
              <w:spacing w:before="58" w:line="222" w:lineRule="auto"/>
              <w:ind w:left="431"/>
              <w:rPr>
                <w:sz w:val="21"/>
                <w:szCs w:val="21"/>
              </w:rPr>
            </w:pPr>
            <w:r>
              <w:rPr>
                <w:b/>
                <w:bCs/>
                <w:spacing w:val="-4"/>
                <w:sz w:val="21"/>
                <w:szCs w:val="21"/>
              </w:rPr>
              <w:t>课题</w:t>
            </w:r>
          </w:p>
        </w:tc>
        <w:tc>
          <w:tcPr>
            <w:tcW w:w="1416" w:type="pct"/>
            <w:vAlign w:val="top"/>
          </w:tcPr>
          <w:p w14:paraId="4D5873B5">
            <w:pPr>
              <w:pStyle w:val="15"/>
              <w:spacing w:before="57" w:line="221" w:lineRule="auto"/>
              <w:ind w:left="784"/>
              <w:rPr>
                <w:sz w:val="21"/>
                <w:szCs w:val="21"/>
              </w:rPr>
            </w:pPr>
            <w:r>
              <w:rPr>
                <w:b/>
                <w:bCs/>
                <w:spacing w:val="-4"/>
                <w:sz w:val="21"/>
                <w:szCs w:val="21"/>
              </w:rPr>
              <w:t>西门豹治邺</w:t>
            </w:r>
          </w:p>
        </w:tc>
        <w:tc>
          <w:tcPr>
            <w:tcW w:w="614" w:type="pct"/>
            <w:vAlign w:val="top"/>
          </w:tcPr>
          <w:p w14:paraId="540E57A4">
            <w:pPr>
              <w:pStyle w:val="15"/>
              <w:spacing w:before="58" w:line="222" w:lineRule="auto"/>
              <w:ind w:left="360"/>
              <w:rPr>
                <w:sz w:val="21"/>
                <w:szCs w:val="21"/>
              </w:rPr>
            </w:pPr>
            <w:r>
              <w:rPr>
                <w:b/>
                <w:bCs/>
                <w:spacing w:val="-4"/>
                <w:sz w:val="21"/>
                <w:szCs w:val="21"/>
              </w:rPr>
              <w:t>课型</w:t>
            </w:r>
          </w:p>
        </w:tc>
        <w:tc>
          <w:tcPr>
            <w:tcW w:w="689" w:type="pct"/>
            <w:gridSpan w:val="2"/>
            <w:vAlign w:val="top"/>
          </w:tcPr>
          <w:p w14:paraId="4E72F2CF">
            <w:pPr>
              <w:pStyle w:val="15"/>
              <w:spacing w:before="58" w:line="221" w:lineRule="auto"/>
              <w:ind w:left="432"/>
              <w:rPr>
                <w:sz w:val="21"/>
                <w:szCs w:val="21"/>
              </w:rPr>
            </w:pPr>
            <w:r>
              <w:rPr>
                <w:b/>
                <w:bCs/>
                <w:color w:val="333333"/>
                <w:spacing w:val="-4"/>
                <w:sz w:val="21"/>
                <w:szCs w:val="21"/>
              </w:rPr>
              <w:t>新授</w:t>
            </w:r>
          </w:p>
        </w:tc>
        <w:tc>
          <w:tcPr>
            <w:tcW w:w="382" w:type="pct"/>
            <w:vAlign w:val="top"/>
          </w:tcPr>
          <w:p w14:paraId="5E7017F8">
            <w:pPr>
              <w:pStyle w:val="15"/>
              <w:spacing w:before="58" w:line="222" w:lineRule="auto"/>
              <w:ind w:left="148"/>
              <w:rPr>
                <w:sz w:val="21"/>
                <w:szCs w:val="21"/>
              </w:rPr>
            </w:pPr>
            <w:r>
              <w:rPr>
                <w:b/>
                <w:bCs/>
                <w:spacing w:val="-4"/>
                <w:sz w:val="21"/>
                <w:szCs w:val="21"/>
              </w:rPr>
              <w:t>课时</w:t>
            </w:r>
          </w:p>
        </w:tc>
        <w:tc>
          <w:tcPr>
            <w:tcW w:w="1206" w:type="pct"/>
            <w:gridSpan w:val="2"/>
            <w:vAlign w:val="top"/>
          </w:tcPr>
          <w:p w14:paraId="28D218CD">
            <w:pPr>
              <w:spacing w:before="95" w:line="189" w:lineRule="auto"/>
              <w:ind w:left="1063"/>
              <w:rPr>
                <w:rFonts w:ascii="Times New Roman" w:hAnsi="Times New Roman" w:eastAsia="Times New Roman" w:cs="Times New Roman"/>
                <w:sz w:val="21"/>
                <w:szCs w:val="21"/>
              </w:rPr>
            </w:pPr>
            <w:r>
              <w:rPr>
                <w:rFonts w:ascii="Times New Roman" w:hAnsi="Times New Roman" w:eastAsia="Times New Roman" w:cs="Times New Roman"/>
                <w:b/>
                <w:bCs/>
                <w:sz w:val="21"/>
                <w:szCs w:val="21"/>
              </w:rPr>
              <w:t>1</w:t>
            </w:r>
          </w:p>
        </w:tc>
      </w:tr>
      <w:tr w14:paraId="7DD4BB5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565" w:hRule="atLeast"/>
          <w:jc w:val="center"/>
        </w:trPr>
        <w:tc>
          <w:tcPr>
            <w:tcW w:w="690" w:type="pct"/>
            <w:vAlign w:val="top"/>
          </w:tcPr>
          <w:p w14:paraId="25CF6C40">
            <w:pPr>
              <w:spacing w:line="293" w:lineRule="auto"/>
              <w:rPr>
                <w:rFonts w:ascii="Arial"/>
                <w:sz w:val="21"/>
                <w:szCs w:val="21"/>
              </w:rPr>
            </w:pPr>
          </w:p>
          <w:p w14:paraId="37CDD20F">
            <w:pPr>
              <w:pStyle w:val="15"/>
              <w:spacing w:before="68" w:line="221" w:lineRule="auto"/>
              <w:ind w:left="118"/>
              <w:rPr>
                <w:sz w:val="21"/>
                <w:szCs w:val="21"/>
              </w:rPr>
            </w:pPr>
            <w:r>
              <w:rPr>
                <w:b/>
                <w:bCs/>
                <w:spacing w:val="-4"/>
                <w:sz w:val="21"/>
                <w:szCs w:val="21"/>
              </w:rPr>
              <w:t>教学目标</w:t>
            </w:r>
          </w:p>
        </w:tc>
        <w:tc>
          <w:tcPr>
            <w:tcW w:w="4309" w:type="pct"/>
            <w:gridSpan w:val="7"/>
            <w:vAlign w:val="top"/>
          </w:tcPr>
          <w:p w14:paraId="4BECB06C">
            <w:pPr>
              <w:pStyle w:val="15"/>
              <w:spacing w:before="51" w:line="360" w:lineRule="auto"/>
              <w:ind w:left="109" w:right="106" w:firstLine="436"/>
              <w:jc w:val="both"/>
              <w:rPr>
                <w:rFonts w:hint="default" w:eastAsia="宋体"/>
                <w:sz w:val="21"/>
                <w:szCs w:val="21"/>
                <w:lang w:val="en-US" w:eastAsia="zh-CN"/>
              </w:rPr>
            </w:pPr>
            <w:r>
              <w:rPr>
                <w:rFonts w:ascii="Times New Roman" w:hAnsi="Times New Roman" w:eastAsia="Times New Roman" w:cs="Times New Roman"/>
                <w:spacing w:val="-3"/>
                <w:sz w:val="21"/>
                <w:szCs w:val="21"/>
              </w:rPr>
              <w:t>1.</w:t>
            </w:r>
            <w:r>
              <w:rPr>
                <w:spacing w:val="-3"/>
                <w:sz w:val="21"/>
                <w:szCs w:val="21"/>
              </w:rPr>
              <w:t>正确认读</w:t>
            </w:r>
            <w:r>
              <w:rPr>
                <w:rFonts w:ascii="Times New Roman" w:hAnsi="Times New Roman" w:eastAsia="Times New Roman" w:cs="Times New Roman"/>
                <w:spacing w:val="-3"/>
                <w:sz w:val="21"/>
                <w:szCs w:val="21"/>
              </w:rPr>
              <w:t>“</w:t>
            </w:r>
            <w:r>
              <w:rPr>
                <w:spacing w:val="-3"/>
                <w:sz w:val="21"/>
                <w:szCs w:val="21"/>
              </w:rPr>
              <w:t>豹、娶、媳</w:t>
            </w:r>
            <w:r>
              <w:rPr>
                <w:rFonts w:ascii="Times New Roman" w:hAnsi="Times New Roman" w:eastAsia="Times New Roman" w:cs="Times New Roman"/>
                <w:spacing w:val="-3"/>
                <w:sz w:val="21"/>
                <w:szCs w:val="21"/>
              </w:rPr>
              <w:t>”</w:t>
            </w:r>
            <w:r>
              <w:rPr>
                <w:spacing w:val="-3"/>
                <w:sz w:val="21"/>
                <w:szCs w:val="21"/>
              </w:rPr>
              <w:t xml:space="preserve">等 </w:t>
            </w:r>
            <w:r>
              <w:rPr>
                <w:rFonts w:ascii="Times New Roman" w:hAnsi="Times New Roman" w:eastAsia="Times New Roman" w:cs="Times New Roman"/>
                <w:spacing w:val="-3"/>
                <w:sz w:val="21"/>
                <w:szCs w:val="21"/>
              </w:rPr>
              <w:t>12</w:t>
            </w:r>
            <w:r>
              <w:rPr>
                <w:rFonts w:ascii="Times New Roman" w:hAnsi="Times New Roman" w:eastAsia="Times New Roman" w:cs="Times New Roman"/>
                <w:spacing w:val="28"/>
                <w:w w:val="101"/>
                <w:sz w:val="21"/>
                <w:szCs w:val="21"/>
              </w:rPr>
              <w:t xml:space="preserve"> </w:t>
            </w:r>
            <w:r>
              <w:rPr>
                <w:spacing w:val="-3"/>
                <w:sz w:val="21"/>
                <w:szCs w:val="21"/>
              </w:rPr>
              <w:t>个生字，正确书写</w:t>
            </w:r>
            <w:r>
              <w:rPr>
                <w:rFonts w:ascii="Times New Roman" w:hAnsi="Times New Roman" w:eastAsia="Times New Roman" w:cs="Times New Roman"/>
                <w:spacing w:val="-3"/>
                <w:sz w:val="21"/>
                <w:szCs w:val="21"/>
              </w:rPr>
              <w:t>“</w:t>
            </w:r>
            <w:r>
              <w:rPr>
                <w:spacing w:val="-3"/>
                <w:sz w:val="21"/>
                <w:szCs w:val="21"/>
              </w:rPr>
              <w:t>豹、派、娶</w:t>
            </w:r>
            <w:r>
              <w:rPr>
                <w:rFonts w:ascii="Times New Roman" w:hAnsi="Times New Roman" w:eastAsia="Times New Roman" w:cs="Times New Roman"/>
                <w:spacing w:val="-3"/>
                <w:sz w:val="21"/>
                <w:szCs w:val="21"/>
              </w:rPr>
              <w:t>”</w:t>
            </w:r>
            <w:r>
              <w:rPr>
                <w:spacing w:val="-3"/>
                <w:sz w:val="21"/>
                <w:szCs w:val="21"/>
              </w:rPr>
              <w:t xml:space="preserve">等 </w:t>
            </w:r>
            <w:r>
              <w:rPr>
                <w:rFonts w:ascii="Times New Roman" w:hAnsi="Times New Roman" w:eastAsia="Times New Roman" w:cs="Times New Roman"/>
                <w:spacing w:val="-3"/>
                <w:sz w:val="21"/>
                <w:szCs w:val="21"/>
              </w:rPr>
              <w:t>15</w:t>
            </w:r>
            <w:r>
              <w:rPr>
                <w:rFonts w:ascii="Times New Roman" w:hAnsi="Times New Roman" w:eastAsia="Times New Roman" w:cs="Times New Roman"/>
                <w:spacing w:val="18"/>
                <w:sz w:val="21"/>
                <w:szCs w:val="21"/>
              </w:rPr>
              <w:t xml:space="preserve"> </w:t>
            </w:r>
            <w:r>
              <w:rPr>
                <w:spacing w:val="-3"/>
                <w:sz w:val="21"/>
                <w:szCs w:val="21"/>
              </w:rPr>
              <w:t>个生字，正</w:t>
            </w:r>
            <w:r>
              <w:rPr>
                <w:sz w:val="21"/>
                <w:szCs w:val="21"/>
              </w:rPr>
              <w:t xml:space="preserve"> </w:t>
            </w:r>
            <w:r>
              <w:rPr>
                <w:spacing w:val="-1"/>
                <w:sz w:val="21"/>
                <w:szCs w:val="21"/>
              </w:rPr>
              <w:t>确读写</w:t>
            </w:r>
            <w:r>
              <w:rPr>
                <w:rFonts w:ascii="Times New Roman" w:hAnsi="Times New Roman" w:eastAsia="Times New Roman" w:cs="Times New Roman"/>
                <w:spacing w:val="-1"/>
                <w:sz w:val="21"/>
                <w:szCs w:val="21"/>
              </w:rPr>
              <w:t>“</w:t>
            </w:r>
            <w:r>
              <w:rPr>
                <w:spacing w:val="-1"/>
                <w:sz w:val="21"/>
                <w:szCs w:val="21"/>
              </w:rPr>
              <w:t>管理、人烟、媳妇</w:t>
            </w:r>
            <w:r>
              <w:rPr>
                <w:rFonts w:ascii="Times New Roman" w:hAnsi="Times New Roman" w:eastAsia="Times New Roman" w:cs="Times New Roman"/>
                <w:spacing w:val="-1"/>
                <w:sz w:val="21"/>
                <w:szCs w:val="21"/>
              </w:rPr>
              <w:t>”</w:t>
            </w:r>
            <w:r>
              <w:rPr>
                <w:spacing w:val="-1"/>
                <w:sz w:val="21"/>
                <w:szCs w:val="21"/>
              </w:rPr>
              <w:t>等词语。理解并运用</w:t>
            </w:r>
            <w:r>
              <w:rPr>
                <w:rFonts w:ascii="Times New Roman" w:hAnsi="Times New Roman" w:eastAsia="Times New Roman" w:cs="Times New Roman"/>
                <w:spacing w:val="-1"/>
                <w:sz w:val="21"/>
                <w:szCs w:val="21"/>
              </w:rPr>
              <w:t>“</w:t>
            </w:r>
            <w:r>
              <w:rPr>
                <w:rFonts w:ascii="Times New Roman" w:hAnsi="Times New Roman" w:eastAsia="Times New Roman" w:cs="Times New Roman"/>
                <w:spacing w:val="-19"/>
                <w:sz w:val="21"/>
                <w:szCs w:val="21"/>
              </w:rPr>
              <w:t xml:space="preserve"> </w:t>
            </w:r>
            <w:r>
              <w:rPr>
                <w:spacing w:val="-1"/>
                <w:sz w:val="21"/>
                <w:szCs w:val="21"/>
              </w:rPr>
              <w:t>田地荒芜、提心吊胆、磕头求饶</w:t>
            </w:r>
            <w:r>
              <w:rPr>
                <w:rFonts w:ascii="Times New Roman" w:hAnsi="Times New Roman" w:eastAsia="Times New Roman" w:cs="Times New Roman"/>
                <w:spacing w:val="-2"/>
                <w:sz w:val="21"/>
                <w:szCs w:val="21"/>
              </w:rPr>
              <w:t>”</w:t>
            </w:r>
            <w:r>
              <w:rPr>
                <w:spacing w:val="-2"/>
                <w:sz w:val="21"/>
                <w:szCs w:val="21"/>
              </w:rPr>
              <w:t>等</w:t>
            </w:r>
            <w:r>
              <w:rPr>
                <w:sz w:val="21"/>
                <w:szCs w:val="21"/>
              </w:rPr>
              <w:t xml:space="preserve"> </w:t>
            </w:r>
            <w:r>
              <w:rPr>
                <w:spacing w:val="-8"/>
                <w:sz w:val="21"/>
                <w:szCs w:val="21"/>
              </w:rPr>
              <w:t>词语。</w:t>
            </w:r>
            <w:r>
              <w:rPr>
                <w:rFonts w:hint="eastAsia"/>
                <w:spacing w:val="-8"/>
                <w:sz w:val="21"/>
                <w:szCs w:val="21"/>
                <w:lang w:val="en-US" w:eastAsia="zh-CN"/>
              </w:rPr>
              <w:t>提高识字写字的能力。</w:t>
            </w:r>
          </w:p>
          <w:p w14:paraId="3DCFAA2C">
            <w:pPr>
              <w:pStyle w:val="15"/>
              <w:spacing w:before="59" w:line="360" w:lineRule="auto"/>
              <w:ind w:left="109" w:right="124" w:firstLine="416"/>
              <w:jc w:val="both"/>
              <w:rPr>
                <w:rFonts w:hint="default" w:eastAsia="宋体"/>
                <w:sz w:val="21"/>
                <w:szCs w:val="21"/>
                <w:lang w:val="en-US" w:eastAsia="zh-CN"/>
              </w:rPr>
            </w:pPr>
            <w:r>
              <w:rPr>
                <w:rFonts w:ascii="Times New Roman" w:hAnsi="Times New Roman" w:eastAsia="Times New Roman" w:cs="Times New Roman"/>
                <w:sz w:val="21"/>
                <w:szCs w:val="21"/>
              </w:rPr>
              <w:t>2.</w:t>
            </w:r>
            <w:r>
              <w:rPr>
                <w:sz w:val="21"/>
                <w:szCs w:val="21"/>
              </w:rPr>
              <w:t>抓住描写西门豹言行的语句，通过朗读理</w:t>
            </w:r>
            <w:r>
              <w:rPr>
                <w:spacing w:val="-1"/>
                <w:sz w:val="21"/>
                <w:szCs w:val="21"/>
              </w:rPr>
              <w:t>解、体会西门豹惩治巫婆和官绅、帮</w:t>
            </w:r>
            <w:r>
              <w:rPr>
                <w:sz w:val="21"/>
                <w:szCs w:val="21"/>
              </w:rPr>
              <w:t xml:space="preserve"> </w:t>
            </w:r>
            <w:r>
              <w:rPr>
                <w:spacing w:val="-1"/>
                <w:sz w:val="21"/>
                <w:szCs w:val="21"/>
              </w:rPr>
              <w:t>助老百姓破除迷信的巧妙方法。改编课文，排演课本剧。</w:t>
            </w:r>
            <w:r>
              <w:rPr>
                <w:rFonts w:hint="eastAsia"/>
                <w:spacing w:val="-1"/>
                <w:sz w:val="21"/>
                <w:szCs w:val="21"/>
                <w:lang w:val="en-US" w:eastAsia="zh-CN"/>
              </w:rPr>
              <w:t>提高阅读能力。</w:t>
            </w:r>
          </w:p>
        </w:tc>
      </w:tr>
      <w:tr w14:paraId="032822C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2" w:hRule="atLeast"/>
          <w:jc w:val="center"/>
        </w:trPr>
        <w:tc>
          <w:tcPr>
            <w:tcW w:w="690" w:type="pct"/>
            <w:vAlign w:val="top"/>
          </w:tcPr>
          <w:p w14:paraId="094988A7">
            <w:pPr>
              <w:rPr>
                <w:rFonts w:ascii="Arial"/>
                <w:sz w:val="21"/>
                <w:szCs w:val="21"/>
              </w:rPr>
            </w:pPr>
          </w:p>
        </w:tc>
        <w:tc>
          <w:tcPr>
            <w:tcW w:w="4309" w:type="pct"/>
            <w:gridSpan w:val="7"/>
            <w:vAlign w:val="top"/>
          </w:tcPr>
          <w:p w14:paraId="0DF6D0F7">
            <w:pPr>
              <w:pStyle w:val="15"/>
              <w:spacing w:line="360" w:lineRule="auto"/>
              <w:ind w:left="0" w:firstLine="416" w:firstLineChars="200"/>
              <w:rPr>
                <w:sz w:val="21"/>
                <w:szCs w:val="21"/>
              </w:rPr>
            </w:pPr>
            <w:r>
              <w:rPr>
                <w:rFonts w:ascii="Times New Roman" w:hAnsi="Times New Roman" w:eastAsia="Times New Roman" w:cs="Times New Roman"/>
                <w:spacing w:val="-1"/>
                <w:sz w:val="21"/>
                <w:szCs w:val="21"/>
              </w:rPr>
              <w:t>3</w:t>
            </w:r>
            <w:r>
              <w:rPr>
                <w:rFonts w:hint="eastAsia" w:ascii="Times New Roman" w:hAnsi="Times New Roman" w:eastAsia="宋体" w:cs="Times New Roman"/>
                <w:spacing w:val="-1"/>
                <w:sz w:val="21"/>
                <w:szCs w:val="21"/>
                <w:lang w:val="en-US" w:eastAsia="zh-CN"/>
              </w:rPr>
              <w:t xml:space="preserve"> </w:t>
            </w:r>
            <w:r>
              <w:rPr>
                <w:rFonts w:ascii="Times New Roman" w:hAnsi="Times New Roman" w:eastAsia="Times New Roman" w:cs="Times New Roman"/>
                <w:spacing w:val="-1"/>
                <w:sz w:val="21"/>
                <w:szCs w:val="21"/>
              </w:rPr>
              <w:t>.</w:t>
            </w:r>
            <w:r>
              <w:rPr>
                <w:spacing w:val="-1"/>
                <w:sz w:val="21"/>
                <w:szCs w:val="21"/>
              </w:rPr>
              <w:t>理清课文顺序，了解这件事情的起因、经过、结果，练习简要复述故事。</w:t>
            </w:r>
            <w:r>
              <w:rPr>
                <w:rFonts w:hint="eastAsia"/>
                <w:spacing w:val="-1"/>
                <w:sz w:val="21"/>
                <w:szCs w:val="21"/>
                <w:lang w:val="en-US" w:eastAsia="zh-CN"/>
              </w:rPr>
              <w:t>提阅读表达能力。</w:t>
            </w:r>
          </w:p>
        </w:tc>
      </w:tr>
      <w:tr w14:paraId="3FC6198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3" w:hRule="atLeast"/>
          <w:jc w:val="center"/>
        </w:trPr>
        <w:tc>
          <w:tcPr>
            <w:tcW w:w="690" w:type="pct"/>
            <w:vAlign w:val="top"/>
          </w:tcPr>
          <w:p w14:paraId="0DAB71A9">
            <w:pPr>
              <w:pStyle w:val="15"/>
              <w:spacing w:before="50" w:line="221" w:lineRule="auto"/>
              <w:ind w:left="118"/>
              <w:rPr>
                <w:sz w:val="21"/>
                <w:szCs w:val="21"/>
              </w:rPr>
            </w:pPr>
            <w:r>
              <w:rPr>
                <w:b/>
                <w:bCs/>
                <w:spacing w:val="-3"/>
                <w:sz w:val="21"/>
                <w:szCs w:val="21"/>
              </w:rPr>
              <w:t>教学重难点</w:t>
            </w:r>
          </w:p>
        </w:tc>
        <w:tc>
          <w:tcPr>
            <w:tcW w:w="4309" w:type="pct"/>
            <w:gridSpan w:val="7"/>
            <w:vAlign w:val="top"/>
          </w:tcPr>
          <w:p w14:paraId="5DAA3E2A">
            <w:pPr>
              <w:pStyle w:val="15"/>
              <w:spacing w:before="50" w:line="360" w:lineRule="auto"/>
              <w:ind w:left="532"/>
              <w:rPr>
                <w:sz w:val="21"/>
                <w:szCs w:val="21"/>
              </w:rPr>
            </w:pPr>
            <w:r>
              <w:rPr>
                <w:sz w:val="21"/>
                <w:szCs w:val="21"/>
              </w:rPr>
              <w:t>理清课文顺序，了解这件事情的起因、经过、结果，练习简要</w:t>
            </w:r>
            <w:r>
              <w:rPr>
                <w:spacing w:val="-1"/>
                <w:sz w:val="21"/>
                <w:szCs w:val="21"/>
              </w:rPr>
              <w:t>复述故事。</w:t>
            </w:r>
          </w:p>
        </w:tc>
      </w:tr>
      <w:tr w14:paraId="71D414A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jc w:val="center"/>
        </w:trPr>
        <w:tc>
          <w:tcPr>
            <w:tcW w:w="690" w:type="pct"/>
            <w:vAlign w:val="top"/>
          </w:tcPr>
          <w:p w14:paraId="220BFCC0">
            <w:pPr>
              <w:pStyle w:val="15"/>
              <w:spacing w:before="50" w:line="221" w:lineRule="auto"/>
              <w:ind w:left="118"/>
              <w:rPr>
                <w:sz w:val="21"/>
                <w:szCs w:val="21"/>
              </w:rPr>
            </w:pPr>
            <w:r>
              <w:rPr>
                <w:b/>
                <w:bCs/>
                <w:spacing w:val="-4"/>
                <w:sz w:val="21"/>
                <w:szCs w:val="21"/>
              </w:rPr>
              <w:t>教学准备</w:t>
            </w:r>
          </w:p>
        </w:tc>
        <w:tc>
          <w:tcPr>
            <w:tcW w:w="4309" w:type="pct"/>
            <w:gridSpan w:val="7"/>
            <w:vAlign w:val="top"/>
          </w:tcPr>
          <w:p w14:paraId="789DE287">
            <w:pPr>
              <w:pStyle w:val="15"/>
              <w:spacing w:before="50" w:line="360" w:lineRule="auto"/>
              <w:ind w:left="108" w:firstLine="380" w:firstLineChars="200"/>
              <w:rPr>
                <w:sz w:val="21"/>
                <w:szCs w:val="21"/>
              </w:rPr>
            </w:pPr>
            <w:r>
              <w:rPr>
                <w:spacing w:val="-10"/>
                <w:sz w:val="21"/>
                <w:szCs w:val="21"/>
              </w:rPr>
              <w:t>课件， 相关视频、图片</w:t>
            </w:r>
          </w:p>
        </w:tc>
      </w:tr>
      <w:tr w14:paraId="1AC5D4A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jc w:val="center"/>
        </w:trPr>
        <w:tc>
          <w:tcPr>
            <w:tcW w:w="690" w:type="pct"/>
            <w:vAlign w:val="top"/>
          </w:tcPr>
          <w:p w14:paraId="449B7479">
            <w:pPr>
              <w:pStyle w:val="15"/>
              <w:spacing w:before="51" w:line="219" w:lineRule="auto"/>
              <w:ind w:left="115"/>
              <w:rPr>
                <w:sz w:val="21"/>
                <w:szCs w:val="21"/>
              </w:rPr>
            </w:pPr>
            <w:r>
              <w:rPr>
                <w:b/>
                <w:bCs/>
                <w:spacing w:val="-3"/>
                <w:sz w:val="21"/>
                <w:szCs w:val="21"/>
              </w:rPr>
              <w:t>评价任务</w:t>
            </w:r>
          </w:p>
        </w:tc>
        <w:tc>
          <w:tcPr>
            <w:tcW w:w="4309" w:type="pct"/>
            <w:gridSpan w:val="7"/>
            <w:vAlign w:val="top"/>
          </w:tcPr>
          <w:p w14:paraId="44A3762F">
            <w:pPr>
              <w:pStyle w:val="15"/>
              <w:spacing w:before="51" w:line="360" w:lineRule="auto"/>
              <w:ind w:left="112" w:right="104" w:firstLine="416"/>
              <w:rPr>
                <w:sz w:val="21"/>
                <w:szCs w:val="21"/>
              </w:rPr>
            </w:pPr>
            <w:r>
              <w:rPr>
                <w:spacing w:val="-2"/>
                <w:sz w:val="21"/>
                <w:szCs w:val="21"/>
              </w:rPr>
              <w:t>抓住描写西门豹言行的语句，通过朗读理解、体会西门豹惩治巫婆和官绅、帮助</w:t>
            </w:r>
            <w:r>
              <w:rPr>
                <w:spacing w:val="17"/>
                <w:sz w:val="21"/>
                <w:szCs w:val="21"/>
              </w:rPr>
              <w:t xml:space="preserve"> </w:t>
            </w:r>
            <w:r>
              <w:rPr>
                <w:spacing w:val="-1"/>
                <w:sz w:val="21"/>
                <w:szCs w:val="21"/>
              </w:rPr>
              <w:t>老百姓破除迷信的巧妙方法。改编课文，排演课本剧。</w:t>
            </w:r>
          </w:p>
        </w:tc>
      </w:tr>
      <w:tr w14:paraId="119F959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5" w:hRule="atLeast"/>
          <w:jc w:val="center"/>
        </w:trPr>
        <w:tc>
          <w:tcPr>
            <w:tcW w:w="690" w:type="pct"/>
            <w:vAlign w:val="top"/>
          </w:tcPr>
          <w:p w14:paraId="65128AEE">
            <w:pPr>
              <w:pStyle w:val="15"/>
              <w:spacing w:before="51" w:line="221" w:lineRule="auto"/>
              <w:ind w:left="118"/>
              <w:rPr>
                <w:sz w:val="21"/>
                <w:szCs w:val="21"/>
              </w:rPr>
            </w:pPr>
            <w:r>
              <w:rPr>
                <w:b/>
                <w:bCs/>
                <w:spacing w:val="-4"/>
                <w:sz w:val="21"/>
                <w:szCs w:val="21"/>
              </w:rPr>
              <w:t>教学过程</w:t>
            </w:r>
          </w:p>
        </w:tc>
        <w:tc>
          <w:tcPr>
            <w:tcW w:w="2493" w:type="pct"/>
            <w:gridSpan w:val="3"/>
            <w:vAlign w:val="top"/>
          </w:tcPr>
          <w:p w14:paraId="230379F9">
            <w:pPr>
              <w:pStyle w:val="15"/>
              <w:spacing w:before="51" w:line="360" w:lineRule="auto"/>
              <w:ind w:left="1780"/>
              <w:rPr>
                <w:sz w:val="21"/>
                <w:szCs w:val="21"/>
              </w:rPr>
            </w:pPr>
            <w:r>
              <w:rPr>
                <w:b/>
                <w:bCs/>
                <w:color w:val="222222"/>
                <w:spacing w:val="-4"/>
                <w:sz w:val="21"/>
                <w:szCs w:val="21"/>
              </w:rPr>
              <w:t>教师</w:t>
            </w:r>
            <w:r>
              <w:rPr>
                <w:b/>
                <w:bCs/>
                <w:spacing w:val="-4"/>
                <w:sz w:val="21"/>
                <w:szCs w:val="21"/>
              </w:rPr>
              <w:t>活动</w:t>
            </w:r>
          </w:p>
        </w:tc>
        <w:tc>
          <w:tcPr>
            <w:tcW w:w="988" w:type="pct"/>
            <w:gridSpan w:val="3"/>
            <w:vAlign w:val="top"/>
          </w:tcPr>
          <w:p w14:paraId="35104AF0">
            <w:pPr>
              <w:pStyle w:val="15"/>
              <w:spacing w:before="52" w:line="360" w:lineRule="auto"/>
              <w:ind w:left="365"/>
              <w:rPr>
                <w:sz w:val="21"/>
                <w:szCs w:val="21"/>
              </w:rPr>
            </w:pPr>
            <w:r>
              <w:rPr>
                <w:b/>
                <w:bCs/>
                <w:spacing w:val="-5"/>
                <w:sz w:val="21"/>
                <w:szCs w:val="21"/>
              </w:rPr>
              <w:t>学生</w:t>
            </w:r>
            <w:r>
              <w:rPr>
                <w:b/>
                <w:bCs/>
                <w:color w:val="222222"/>
                <w:spacing w:val="-5"/>
                <w:sz w:val="21"/>
                <w:szCs w:val="21"/>
              </w:rPr>
              <w:t>活动</w:t>
            </w:r>
          </w:p>
        </w:tc>
        <w:tc>
          <w:tcPr>
            <w:tcW w:w="827" w:type="pct"/>
            <w:vAlign w:val="top"/>
          </w:tcPr>
          <w:p w14:paraId="233F10FE">
            <w:pPr>
              <w:pStyle w:val="15"/>
              <w:spacing w:before="51" w:line="360" w:lineRule="auto"/>
              <w:ind w:left="116"/>
              <w:rPr>
                <w:sz w:val="21"/>
                <w:szCs w:val="21"/>
              </w:rPr>
            </w:pPr>
            <w:r>
              <w:rPr>
                <w:b/>
                <w:bCs/>
                <w:spacing w:val="-4"/>
                <w:sz w:val="21"/>
                <w:szCs w:val="21"/>
              </w:rPr>
              <w:t>二次备课</w:t>
            </w:r>
          </w:p>
        </w:tc>
      </w:tr>
      <w:tr w14:paraId="1BA8D8F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5" w:hRule="atLeast"/>
          <w:jc w:val="center"/>
        </w:trPr>
        <w:tc>
          <w:tcPr>
            <w:tcW w:w="690" w:type="pct"/>
            <w:vAlign w:val="top"/>
          </w:tcPr>
          <w:p w14:paraId="6952D25C">
            <w:pPr>
              <w:pStyle w:val="15"/>
              <w:spacing w:before="53" w:line="258" w:lineRule="auto"/>
              <w:ind w:left="116" w:leftChars="0" w:right="107" w:rightChars="0" w:firstLine="412" w:firstLineChars="0"/>
              <w:jc w:val="both"/>
              <w:rPr>
                <w:rFonts w:ascii="宋体" w:hAnsi="宋体" w:eastAsia="宋体" w:cs="宋体"/>
                <w:kern w:val="2"/>
                <w:sz w:val="21"/>
                <w:szCs w:val="21"/>
                <w:lang w:val="en-US" w:eastAsia="en-US" w:bidi="ar-SA"/>
              </w:rPr>
            </w:pPr>
            <w:r>
              <w:rPr>
                <w:rFonts w:ascii="Times New Roman" w:hAnsi="Times New Roman" w:eastAsia="Times New Roman" w:cs="Times New Roman"/>
                <w:b/>
                <w:bCs/>
                <w:spacing w:val="-4"/>
                <w:sz w:val="21"/>
                <w:szCs w:val="21"/>
              </w:rPr>
              <w:t>—.</w:t>
            </w:r>
            <w:r>
              <w:rPr>
                <w:rFonts w:ascii="Times New Roman" w:hAnsi="Times New Roman" w:eastAsia="Times New Roman" w:cs="Times New Roman"/>
                <w:b/>
                <w:bCs/>
                <w:spacing w:val="4"/>
                <w:sz w:val="21"/>
                <w:szCs w:val="21"/>
              </w:rPr>
              <w:t xml:space="preserve">   </w:t>
            </w:r>
            <w:r>
              <w:rPr>
                <w:b/>
                <w:bCs/>
                <w:spacing w:val="-4"/>
                <w:sz w:val="21"/>
                <w:szCs w:val="21"/>
              </w:rPr>
              <w:t>学</w:t>
            </w:r>
            <w:r>
              <w:rPr>
                <w:spacing w:val="2"/>
                <w:sz w:val="21"/>
                <w:szCs w:val="21"/>
              </w:rPr>
              <w:t xml:space="preserve"> </w:t>
            </w:r>
            <w:r>
              <w:rPr>
                <w:b/>
                <w:bCs/>
                <w:spacing w:val="-3"/>
                <w:sz w:val="21"/>
                <w:szCs w:val="21"/>
              </w:rPr>
              <w:t>字词，初复</w:t>
            </w:r>
            <w:r>
              <w:rPr>
                <w:sz w:val="21"/>
                <w:szCs w:val="21"/>
              </w:rPr>
              <w:t xml:space="preserve"> </w:t>
            </w:r>
            <w:r>
              <w:rPr>
                <w:b/>
                <w:bCs/>
                <w:spacing w:val="-3"/>
                <w:sz w:val="21"/>
                <w:szCs w:val="21"/>
              </w:rPr>
              <w:t>述</w:t>
            </w:r>
          </w:p>
        </w:tc>
        <w:tc>
          <w:tcPr>
            <w:tcW w:w="2493" w:type="pct"/>
            <w:gridSpan w:val="3"/>
            <w:vAlign w:val="top"/>
          </w:tcPr>
          <w:p w14:paraId="7597F01B">
            <w:pPr>
              <w:pStyle w:val="15"/>
              <w:keepNext w:val="0"/>
              <w:keepLines w:val="0"/>
              <w:pageBreakBefore w:val="0"/>
              <w:widowControl/>
              <w:kinsoku w:val="0"/>
              <w:wordWrap/>
              <w:overflowPunct/>
              <w:topLinePunct w:val="0"/>
              <w:autoSpaceDE w:val="0"/>
              <w:autoSpaceDN w:val="0"/>
              <w:bidi w:val="0"/>
              <w:adjustRightInd w:val="0"/>
              <w:snapToGrid w:val="0"/>
              <w:spacing w:before="52" w:line="288" w:lineRule="auto"/>
              <w:ind w:left="546"/>
              <w:textAlignment w:val="baseline"/>
              <w:rPr>
                <w:sz w:val="21"/>
                <w:szCs w:val="21"/>
              </w:rPr>
            </w:pPr>
            <w:r>
              <w:rPr>
                <w:rFonts w:ascii="Times New Roman" w:hAnsi="Times New Roman" w:eastAsia="Times New Roman" w:cs="Times New Roman"/>
                <w:spacing w:val="-6"/>
                <w:sz w:val="21"/>
                <w:szCs w:val="21"/>
              </w:rPr>
              <w:t>1</w:t>
            </w:r>
            <w:r>
              <w:rPr>
                <w:rFonts w:ascii="Times New Roman" w:hAnsi="Times New Roman" w:eastAsia="Times New Roman" w:cs="Times New Roman"/>
                <w:spacing w:val="23"/>
                <w:sz w:val="21"/>
                <w:szCs w:val="21"/>
              </w:rPr>
              <w:t xml:space="preserve"> </w:t>
            </w:r>
            <w:r>
              <w:rPr>
                <w:rFonts w:ascii="Times New Roman" w:hAnsi="Times New Roman" w:eastAsia="Times New Roman" w:cs="Times New Roman"/>
                <w:spacing w:val="-6"/>
                <w:sz w:val="21"/>
                <w:szCs w:val="21"/>
              </w:rPr>
              <w:t>.</w:t>
            </w:r>
            <w:r>
              <w:rPr>
                <w:rFonts w:ascii="Times New Roman" w:hAnsi="Times New Roman" w:eastAsia="Times New Roman" w:cs="Times New Roman"/>
                <w:spacing w:val="-27"/>
                <w:sz w:val="21"/>
                <w:szCs w:val="21"/>
              </w:rPr>
              <w:t xml:space="preserve"> </w:t>
            </w:r>
            <w:r>
              <w:rPr>
                <w:spacing w:val="-6"/>
                <w:sz w:val="21"/>
                <w:szCs w:val="21"/>
              </w:rPr>
              <w:t>朗读题目，了解人物和事件。</w:t>
            </w:r>
          </w:p>
          <w:p w14:paraId="46E34BED">
            <w:pPr>
              <w:pStyle w:val="15"/>
              <w:keepNext w:val="0"/>
              <w:keepLines w:val="0"/>
              <w:pageBreakBefore w:val="0"/>
              <w:widowControl/>
              <w:kinsoku w:val="0"/>
              <w:wordWrap/>
              <w:overflowPunct/>
              <w:topLinePunct w:val="0"/>
              <w:autoSpaceDE w:val="0"/>
              <w:autoSpaceDN w:val="0"/>
              <w:bidi w:val="0"/>
              <w:adjustRightInd w:val="0"/>
              <w:snapToGrid w:val="0"/>
              <w:spacing w:before="62" w:line="288" w:lineRule="auto"/>
              <w:ind w:left="317" w:leftChars="151" w:right="104" w:firstLine="190" w:firstLineChars="89"/>
              <w:textAlignment w:val="baseline"/>
              <w:rPr>
                <w:sz w:val="21"/>
                <w:szCs w:val="21"/>
              </w:rPr>
            </w:pPr>
            <w:r>
              <w:rPr>
                <w:rFonts w:ascii="Times New Roman" w:hAnsi="Times New Roman" w:eastAsia="Times New Roman" w:cs="Times New Roman"/>
                <w:spacing w:val="2"/>
                <w:sz w:val="21"/>
                <w:szCs w:val="21"/>
              </w:rPr>
              <w:t>(1)</w:t>
            </w:r>
            <w:r>
              <w:rPr>
                <w:spacing w:val="2"/>
                <w:sz w:val="21"/>
                <w:szCs w:val="21"/>
              </w:rPr>
              <w:t>学生用关键词的方法介绍自己了解的</w:t>
            </w:r>
            <w:r>
              <w:rPr>
                <w:rFonts w:ascii="Times New Roman" w:hAnsi="Times New Roman" w:eastAsia="Times New Roman" w:cs="Times New Roman"/>
                <w:spacing w:val="2"/>
                <w:sz w:val="21"/>
                <w:szCs w:val="21"/>
              </w:rPr>
              <w:t>“</w:t>
            </w:r>
            <w:r>
              <w:rPr>
                <w:spacing w:val="2"/>
                <w:sz w:val="21"/>
                <w:szCs w:val="21"/>
              </w:rPr>
              <w:t>西</w:t>
            </w:r>
            <w:r>
              <w:rPr>
                <w:spacing w:val="-8"/>
                <w:sz w:val="21"/>
                <w:szCs w:val="21"/>
              </w:rPr>
              <w:t>门豹</w:t>
            </w:r>
            <w:r>
              <w:rPr>
                <w:rFonts w:ascii="Times New Roman" w:hAnsi="Times New Roman" w:eastAsia="Times New Roman" w:cs="Times New Roman"/>
                <w:spacing w:val="-8"/>
                <w:sz w:val="21"/>
                <w:szCs w:val="21"/>
              </w:rPr>
              <w:t>”</w:t>
            </w:r>
            <w:r>
              <w:rPr>
                <w:spacing w:val="-8"/>
                <w:sz w:val="21"/>
                <w:szCs w:val="21"/>
              </w:rPr>
              <w:t>。</w:t>
            </w:r>
          </w:p>
          <w:p w14:paraId="466F3268">
            <w:pPr>
              <w:pStyle w:val="15"/>
              <w:keepNext w:val="0"/>
              <w:keepLines w:val="0"/>
              <w:pageBreakBefore w:val="0"/>
              <w:widowControl/>
              <w:kinsoku w:val="0"/>
              <w:wordWrap/>
              <w:overflowPunct/>
              <w:topLinePunct w:val="0"/>
              <w:autoSpaceDE w:val="0"/>
              <w:autoSpaceDN w:val="0"/>
              <w:bidi w:val="0"/>
              <w:adjustRightInd w:val="0"/>
              <w:snapToGrid w:val="0"/>
              <w:spacing w:before="60" w:line="288" w:lineRule="auto"/>
              <w:ind w:left="107" w:right="46" w:firstLine="392" w:firstLineChars="200"/>
              <w:jc w:val="both"/>
              <w:textAlignment w:val="baseline"/>
              <w:rPr>
                <w:rFonts w:hint="default" w:ascii="Times New Roman" w:hAnsi="Times New Roman" w:eastAsia="宋体" w:cs="Times New Roman"/>
                <w:spacing w:val="-1"/>
                <w:sz w:val="21"/>
                <w:szCs w:val="21"/>
                <w:lang w:val="en-US" w:eastAsia="zh-CN"/>
              </w:rPr>
            </w:pPr>
            <w:r>
              <w:rPr>
                <w:rFonts w:ascii="Times New Roman" w:hAnsi="Times New Roman" w:eastAsia="Times New Roman" w:cs="Times New Roman"/>
                <w:spacing w:val="-7"/>
                <w:sz w:val="21"/>
                <w:szCs w:val="21"/>
              </w:rPr>
              <w:t>(2)</w:t>
            </w:r>
            <w:r>
              <w:rPr>
                <w:spacing w:val="-7"/>
                <w:sz w:val="21"/>
                <w:szCs w:val="21"/>
              </w:rPr>
              <w:t>师介绍：故事来自褚少孙补的《史记</w:t>
            </w:r>
            <w:r>
              <w:rPr>
                <w:spacing w:val="-77"/>
                <w:sz w:val="21"/>
                <w:szCs w:val="21"/>
              </w:rPr>
              <w:t xml:space="preserve"> </w:t>
            </w:r>
            <w:r>
              <w:rPr>
                <w:rFonts w:ascii="Times New Roman" w:hAnsi="Times New Roman" w:eastAsia="Times New Roman" w:cs="Times New Roman"/>
                <w:spacing w:val="-7"/>
                <w:sz w:val="21"/>
                <w:szCs w:val="21"/>
              </w:rPr>
              <w:t>·</w:t>
            </w:r>
            <w:r>
              <w:rPr>
                <w:spacing w:val="-7"/>
                <w:sz w:val="21"/>
                <w:szCs w:val="21"/>
              </w:rPr>
              <w:t>滑稽列</w:t>
            </w:r>
            <w:r>
              <w:rPr>
                <w:sz w:val="21"/>
                <w:szCs w:val="21"/>
              </w:rPr>
              <w:t xml:space="preserve"> </w:t>
            </w:r>
            <w:r>
              <w:rPr>
                <w:spacing w:val="-9"/>
                <w:sz w:val="21"/>
                <w:szCs w:val="21"/>
              </w:rPr>
              <w:t>传》，作者评价西门豹：名闻天下，泽流后世，</w:t>
            </w:r>
            <w:r>
              <w:rPr>
                <w:spacing w:val="-1"/>
                <w:sz w:val="21"/>
                <w:szCs w:val="21"/>
              </w:rPr>
              <w:t>无绝已时，几可谓非贤大夫哉</w:t>
            </w:r>
            <w:r>
              <w:rPr>
                <w:rFonts w:ascii="Times New Roman" w:hAnsi="Times New Roman" w:eastAsia="Times New Roman" w:cs="Times New Roman"/>
                <w:spacing w:val="-1"/>
                <w:sz w:val="21"/>
                <w:szCs w:val="21"/>
              </w:rPr>
              <w:t>!</w:t>
            </w:r>
            <w:r>
              <w:rPr>
                <w:rFonts w:hint="eastAsia" w:ascii="Times New Roman" w:hAnsi="Times New Roman" w:cs="Times New Roman"/>
                <w:spacing w:val="-1"/>
                <w:sz w:val="21"/>
                <w:szCs w:val="21"/>
                <w:lang w:val="en-US" w:eastAsia="zh-CN"/>
              </w:rPr>
              <w:t xml:space="preserve">                </w:t>
            </w:r>
          </w:p>
          <w:p w14:paraId="23DBCB5C">
            <w:pPr>
              <w:pStyle w:val="15"/>
              <w:keepNext w:val="0"/>
              <w:keepLines w:val="0"/>
              <w:pageBreakBefore w:val="0"/>
              <w:widowControl/>
              <w:kinsoku w:val="0"/>
              <w:wordWrap/>
              <w:overflowPunct/>
              <w:topLinePunct w:val="0"/>
              <w:autoSpaceDE w:val="0"/>
              <w:autoSpaceDN w:val="0"/>
              <w:bidi w:val="0"/>
              <w:adjustRightInd w:val="0"/>
              <w:snapToGrid w:val="0"/>
              <w:spacing w:before="47" w:line="288" w:lineRule="auto"/>
              <w:ind w:right="105" w:firstLine="404" w:firstLineChars="200"/>
              <w:textAlignment w:val="baseline"/>
              <w:rPr>
                <w:sz w:val="21"/>
                <w:szCs w:val="21"/>
              </w:rPr>
            </w:pPr>
            <w:r>
              <w:rPr>
                <w:rFonts w:hint="eastAsia" w:ascii="Times New Roman" w:hAnsi="Times New Roman" w:cs="Times New Roman"/>
                <w:spacing w:val="-4"/>
                <w:sz w:val="21"/>
                <w:szCs w:val="21"/>
                <w:lang w:eastAsia="zh-CN"/>
              </w:rPr>
              <w:t>（</w:t>
            </w:r>
            <w:r>
              <w:rPr>
                <w:rFonts w:ascii="Times New Roman" w:hAnsi="Times New Roman" w:eastAsia="Times New Roman" w:cs="Times New Roman"/>
                <w:spacing w:val="-4"/>
                <w:sz w:val="21"/>
                <w:szCs w:val="21"/>
              </w:rPr>
              <w:t>3)</w:t>
            </w:r>
            <w:r>
              <w:rPr>
                <w:spacing w:val="-4"/>
                <w:sz w:val="21"/>
                <w:szCs w:val="21"/>
              </w:rPr>
              <w:t>再读课题</w:t>
            </w:r>
            <w:r>
              <w:rPr>
                <w:rFonts w:ascii="Times New Roman" w:hAnsi="Times New Roman" w:eastAsia="Times New Roman" w:cs="Times New Roman"/>
                <w:spacing w:val="-4"/>
                <w:sz w:val="21"/>
                <w:szCs w:val="21"/>
              </w:rPr>
              <w:t>“</w:t>
            </w:r>
            <w:r>
              <w:rPr>
                <w:spacing w:val="-4"/>
                <w:sz w:val="21"/>
                <w:szCs w:val="21"/>
              </w:rPr>
              <w:t>西门豹治邺</w:t>
            </w:r>
            <w:r>
              <w:rPr>
                <w:rFonts w:ascii="Times New Roman" w:hAnsi="Times New Roman" w:eastAsia="Times New Roman" w:cs="Times New Roman"/>
                <w:spacing w:val="-4"/>
                <w:sz w:val="21"/>
                <w:szCs w:val="21"/>
              </w:rPr>
              <w:t>”</w:t>
            </w:r>
            <w:r>
              <w:rPr>
                <w:rFonts w:ascii="Times New Roman" w:hAnsi="Times New Roman" w:eastAsia="Times New Roman" w:cs="Times New Roman"/>
                <w:spacing w:val="-9"/>
                <w:sz w:val="21"/>
                <w:szCs w:val="21"/>
              </w:rPr>
              <w:t xml:space="preserve"> </w:t>
            </w:r>
            <w:r>
              <w:rPr>
                <w:spacing w:val="-4"/>
                <w:sz w:val="21"/>
                <w:szCs w:val="21"/>
              </w:rPr>
              <w:t>。题目很简练，</w:t>
            </w:r>
            <w:r>
              <w:rPr>
                <w:sz w:val="21"/>
                <w:szCs w:val="21"/>
              </w:rPr>
              <w:t xml:space="preserve"> </w:t>
            </w:r>
            <w:r>
              <w:rPr>
                <w:spacing w:val="9"/>
                <w:sz w:val="21"/>
                <w:szCs w:val="21"/>
              </w:rPr>
              <w:t>我们再来看课文是怎样围绕一个意思把一件</w:t>
            </w:r>
            <w:r>
              <w:rPr>
                <w:spacing w:val="-1"/>
                <w:sz w:val="21"/>
                <w:szCs w:val="21"/>
              </w:rPr>
              <w:t>事写清楚的。</w:t>
            </w:r>
          </w:p>
          <w:p w14:paraId="335B453F">
            <w:pPr>
              <w:pStyle w:val="15"/>
              <w:keepNext w:val="0"/>
              <w:keepLines w:val="0"/>
              <w:pageBreakBefore w:val="0"/>
              <w:widowControl/>
              <w:kinsoku w:val="0"/>
              <w:wordWrap/>
              <w:overflowPunct/>
              <w:topLinePunct w:val="0"/>
              <w:autoSpaceDE w:val="0"/>
              <w:autoSpaceDN w:val="0"/>
              <w:bidi w:val="0"/>
              <w:adjustRightInd w:val="0"/>
              <w:snapToGrid w:val="0"/>
              <w:spacing w:before="60" w:line="288" w:lineRule="auto"/>
              <w:ind w:left="525"/>
              <w:textAlignment w:val="baseline"/>
              <w:rPr>
                <w:sz w:val="21"/>
                <w:szCs w:val="21"/>
              </w:rPr>
            </w:pPr>
            <w:r>
              <w:rPr>
                <w:rFonts w:ascii="Times New Roman" w:hAnsi="Times New Roman" w:eastAsia="Times New Roman" w:cs="Times New Roman"/>
                <w:spacing w:val="-2"/>
                <w:sz w:val="21"/>
                <w:szCs w:val="21"/>
              </w:rPr>
              <w:t>2.</w:t>
            </w:r>
            <w:r>
              <w:rPr>
                <w:spacing w:val="-2"/>
                <w:sz w:val="21"/>
                <w:szCs w:val="21"/>
              </w:rPr>
              <w:t>初读课文，学习字词。</w:t>
            </w:r>
          </w:p>
          <w:p w14:paraId="0E8C2E8B">
            <w:pPr>
              <w:pStyle w:val="15"/>
              <w:keepNext w:val="0"/>
              <w:keepLines w:val="0"/>
              <w:pageBreakBefore w:val="0"/>
              <w:widowControl/>
              <w:kinsoku w:val="0"/>
              <w:wordWrap/>
              <w:overflowPunct/>
              <w:topLinePunct w:val="0"/>
              <w:autoSpaceDE w:val="0"/>
              <w:autoSpaceDN w:val="0"/>
              <w:bidi w:val="0"/>
              <w:adjustRightInd w:val="0"/>
              <w:snapToGrid w:val="0"/>
              <w:spacing w:before="62" w:line="288" w:lineRule="auto"/>
              <w:ind w:left="108" w:right="94" w:firstLine="421"/>
              <w:textAlignment w:val="baseline"/>
              <w:rPr>
                <w:sz w:val="21"/>
                <w:szCs w:val="21"/>
              </w:rPr>
            </w:pPr>
            <w:r>
              <w:rPr>
                <w:rFonts w:ascii="Times New Roman" w:hAnsi="Times New Roman" w:eastAsia="Times New Roman" w:cs="Times New Roman"/>
                <w:spacing w:val="-8"/>
                <w:sz w:val="21"/>
                <w:szCs w:val="21"/>
              </w:rPr>
              <w:t>(1)</w:t>
            </w:r>
            <w:r>
              <w:rPr>
                <w:spacing w:val="-8"/>
                <w:sz w:val="21"/>
                <w:szCs w:val="21"/>
              </w:rPr>
              <w:t>自由读文， 明确要求：自由朗读课文，</w:t>
            </w:r>
            <w:r>
              <w:rPr>
                <w:spacing w:val="10"/>
                <w:sz w:val="21"/>
                <w:szCs w:val="21"/>
              </w:rPr>
              <w:t xml:space="preserve"> </w:t>
            </w:r>
            <w:r>
              <w:rPr>
                <w:spacing w:val="-1"/>
                <w:sz w:val="21"/>
                <w:szCs w:val="21"/>
              </w:rPr>
              <w:t>读准字音，读通句子。</w:t>
            </w:r>
          </w:p>
          <w:p w14:paraId="0FCCDABE">
            <w:pPr>
              <w:pStyle w:val="15"/>
              <w:keepNext w:val="0"/>
              <w:keepLines w:val="0"/>
              <w:pageBreakBefore w:val="0"/>
              <w:widowControl/>
              <w:kinsoku w:val="0"/>
              <w:wordWrap/>
              <w:overflowPunct/>
              <w:topLinePunct w:val="0"/>
              <w:autoSpaceDE w:val="0"/>
              <w:autoSpaceDN w:val="0"/>
              <w:bidi w:val="0"/>
              <w:adjustRightInd w:val="0"/>
              <w:snapToGrid w:val="0"/>
              <w:spacing w:before="62" w:line="288" w:lineRule="auto"/>
              <w:ind w:left="110" w:right="104" w:firstLine="419"/>
              <w:textAlignment w:val="baseline"/>
              <w:rPr>
                <w:sz w:val="21"/>
                <w:szCs w:val="21"/>
              </w:rPr>
            </w:pPr>
            <w:r>
              <w:rPr>
                <w:rFonts w:ascii="Times New Roman" w:hAnsi="Times New Roman" w:eastAsia="Times New Roman" w:cs="Times New Roman"/>
                <w:spacing w:val="-4"/>
                <w:sz w:val="21"/>
                <w:szCs w:val="21"/>
              </w:rPr>
              <w:t>(2)</w:t>
            </w:r>
            <w:r>
              <w:rPr>
                <w:spacing w:val="-4"/>
                <w:sz w:val="21"/>
                <w:szCs w:val="21"/>
              </w:rPr>
              <w:t>出示字词，归类学习。豹 派 淹 逼</w:t>
            </w:r>
            <w:r>
              <w:rPr>
                <w:spacing w:val="21"/>
                <w:sz w:val="21"/>
                <w:szCs w:val="21"/>
              </w:rPr>
              <w:t xml:space="preserve"> </w:t>
            </w:r>
            <w:r>
              <w:rPr>
                <w:spacing w:val="-4"/>
                <w:sz w:val="21"/>
                <w:szCs w:val="21"/>
              </w:rPr>
              <w:t>浮</w:t>
            </w:r>
            <w:r>
              <w:rPr>
                <w:sz w:val="21"/>
                <w:szCs w:val="21"/>
              </w:rPr>
              <w:t xml:space="preserve"> </w:t>
            </w:r>
            <w:r>
              <w:rPr>
                <w:spacing w:val="-3"/>
                <w:sz w:val="21"/>
                <w:szCs w:val="21"/>
              </w:rPr>
              <w:t>扔 骗</w:t>
            </w:r>
            <w:r>
              <w:rPr>
                <w:spacing w:val="23"/>
                <w:sz w:val="21"/>
                <w:szCs w:val="21"/>
              </w:rPr>
              <w:t xml:space="preserve"> </w:t>
            </w:r>
            <w:r>
              <w:rPr>
                <w:spacing w:val="-3"/>
                <w:sz w:val="21"/>
                <w:szCs w:val="21"/>
              </w:rPr>
              <w:t>娶媳妇</w:t>
            </w:r>
            <w:r>
              <w:rPr>
                <w:spacing w:val="16"/>
                <w:sz w:val="21"/>
                <w:szCs w:val="21"/>
              </w:rPr>
              <w:t xml:space="preserve"> </w:t>
            </w:r>
            <w:r>
              <w:rPr>
                <w:spacing w:val="-3"/>
                <w:sz w:val="21"/>
                <w:szCs w:val="21"/>
              </w:rPr>
              <w:t>早灾</w:t>
            </w:r>
            <w:r>
              <w:rPr>
                <w:spacing w:val="14"/>
                <w:sz w:val="21"/>
                <w:szCs w:val="21"/>
              </w:rPr>
              <w:t xml:space="preserve"> </w:t>
            </w:r>
            <w:r>
              <w:rPr>
                <w:spacing w:val="-3"/>
                <w:sz w:val="21"/>
                <w:szCs w:val="21"/>
              </w:rPr>
              <w:t>徒弟</w:t>
            </w:r>
            <w:r>
              <w:rPr>
                <w:spacing w:val="16"/>
                <w:sz w:val="21"/>
                <w:szCs w:val="21"/>
              </w:rPr>
              <w:t xml:space="preserve"> </w:t>
            </w:r>
            <w:r>
              <w:rPr>
                <w:spacing w:val="-3"/>
                <w:sz w:val="21"/>
                <w:szCs w:val="21"/>
              </w:rPr>
              <w:t>求饶</w:t>
            </w:r>
            <w:r>
              <w:rPr>
                <w:spacing w:val="18"/>
                <w:sz w:val="21"/>
                <w:szCs w:val="21"/>
              </w:rPr>
              <w:t xml:space="preserve"> </w:t>
            </w:r>
            <w:r>
              <w:rPr>
                <w:spacing w:val="-3"/>
                <w:sz w:val="21"/>
                <w:szCs w:val="21"/>
              </w:rPr>
              <w:t>灌溉</w:t>
            </w:r>
            <w:r>
              <w:rPr>
                <w:spacing w:val="40"/>
                <w:sz w:val="21"/>
                <w:szCs w:val="21"/>
              </w:rPr>
              <w:t xml:space="preserve"> </w:t>
            </w:r>
            <w:r>
              <w:rPr>
                <w:spacing w:val="-3"/>
                <w:sz w:val="21"/>
                <w:szCs w:val="21"/>
              </w:rPr>
              <w:t>田地荒</w:t>
            </w:r>
            <w:r>
              <w:rPr>
                <w:sz w:val="21"/>
                <w:szCs w:val="21"/>
              </w:rPr>
              <w:t xml:space="preserve"> </w:t>
            </w:r>
            <w:r>
              <w:rPr>
                <w:spacing w:val="-1"/>
                <w:sz w:val="21"/>
                <w:szCs w:val="21"/>
              </w:rPr>
              <w:t>芜 人烟稀少 提心吊 面如土色</w:t>
            </w:r>
            <w:r>
              <w:rPr>
                <w:spacing w:val="11"/>
                <w:sz w:val="21"/>
                <w:szCs w:val="21"/>
              </w:rPr>
              <w:t xml:space="preserve"> </w:t>
            </w:r>
            <w:r>
              <w:rPr>
                <w:spacing w:val="-1"/>
                <w:sz w:val="21"/>
                <w:szCs w:val="21"/>
              </w:rPr>
              <w:t>磕头求饶</w:t>
            </w:r>
          </w:p>
          <w:p w14:paraId="4E8E42B2">
            <w:pPr>
              <w:pStyle w:val="15"/>
              <w:keepNext w:val="0"/>
              <w:keepLines w:val="0"/>
              <w:pageBreakBefore w:val="0"/>
              <w:widowControl/>
              <w:kinsoku w:val="0"/>
              <w:wordWrap/>
              <w:overflowPunct/>
              <w:topLinePunct w:val="0"/>
              <w:autoSpaceDE w:val="0"/>
              <w:autoSpaceDN w:val="0"/>
              <w:bidi w:val="0"/>
              <w:adjustRightInd w:val="0"/>
              <w:snapToGrid w:val="0"/>
              <w:spacing w:before="63" w:line="288" w:lineRule="auto"/>
              <w:ind w:left="111" w:right="104" w:firstLine="418"/>
              <w:textAlignment w:val="baseline"/>
              <w:rPr>
                <w:sz w:val="21"/>
                <w:szCs w:val="21"/>
              </w:rPr>
            </w:pPr>
            <w:r>
              <w:rPr>
                <w:rFonts w:ascii="Times New Roman" w:hAnsi="Times New Roman" w:eastAsia="Times New Roman" w:cs="Times New Roman"/>
                <w:spacing w:val="-4"/>
                <w:sz w:val="21"/>
                <w:szCs w:val="21"/>
              </w:rPr>
              <w:t>(3)</w:t>
            </w:r>
            <w:r>
              <w:rPr>
                <w:spacing w:val="-4"/>
                <w:sz w:val="21"/>
                <w:szCs w:val="21"/>
              </w:rPr>
              <w:t>学生认读字词，分行指读正音。提示学</w:t>
            </w:r>
            <w:r>
              <w:rPr>
                <w:spacing w:val="17"/>
                <w:sz w:val="21"/>
                <w:szCs w:val="21"/>
              </w:rPr>
              <w:t xml:space="preserve"> </w:t>
            </w:r>
            <w:r>
              <w:rPr>
                <w:spacing w:val="-3"/>
                <w:sz w:val="21"/>
                <w:szCs w:val="21"/>
              </w:rPr>
              <w:t>生注意：</w:t>
            </w:r>
            <w:r>
              <w:rPr>
                <w:rFonts w:ascii="Times New Roman" w:hAnsi="Times New Roman" w:eastAsia="Times New Roman" w:cs="Times New Roman"/>
                <w:spacing w:val="-3"/>
                <w:sz w:val="21"/>
                <w:szCs w:val="21"/>
              </w:rPr>
              <w:t>“</w:t>
            </w:r>
            <w:r>
              <w:rPr>
                <w:spacing w:val="-3"/>
                <w:sz w:val="21"/>
                <w:szCs w:val="21"/>
              </w:rPr>
              <w:t>淹</w:t>
            </w:r>
            <w:r>
              <w:rPr>
                <w:rFonts w:ascii="Times New Roman" w:hAnsi="Times New Roman" w:eastAsia="Times New Roman" w:cs="Times New Roman"/>
                <w:spacing w:val="-3"/>
                <w:sz w:val="21"/>
                <w:szCs w:val="21"/>
              </w:rPr>
              <w:t>”</w:t>
            </w:r>
            <w:r>
              <w:rPr>
                <w:spacing w:val="-3"/>
                <w:sz w:val="21"/>
                <w:szCs w:val="21"/>
              </w:rPr>
              <w:t>与</w:t>
            </w:r>
            <w:r>
              <w:rPr>
                <w:rFonts w:ascii="Times New Roman" w:hAnsi="Times New Roman" w:eastAsia="Times New Roman" w:cs="Times New Roman"/>
                <w:spacing w:val="-3"/>
                <w:sz w:val="21"/>
                <w:szCs w:val="21"/>
              </w:rPr>
              <w:t>“</w:t>
            </w:r>
            <w:r>
              <w:rPr>
                <w:spacing w:val="-3"/>
                <w:sz w:val="21"/>
                <w:szCs w:val="21"/>
              </w:rPr>
              <w:t>掩</w:t>
            </w:r>
            <w:r>
              <w:rPr>
                <w:rFonts w:ascii="Times New Roman" w:hAnsi="Times New Roman" w:eastAsia="Times New Roman" w:cs="Times New Roman"/>
                <w:spacing w:val="-3"/>
                <w:sz w:val="21"/>
                <w:szCs w:val="21"/>
              </w:rPr>
              <w:t>”</w:t>
            </w:r>
            <w:r>
              <w:rPr>
                <w:rFonts w:ascii="Times New Roman" w:hAnsi="Times New Roman" w:eastAsia="Times New Roman" w:cs="Times New Roman"/>
                <w:spacing w:val="-21"/>
                <w:sz w:val="21"/>
                <w:szCs w:val="21"/>
              </w:rPr>
              <w:t xml:space="preserve"> </w:t>
            </w:r>
            <w:r>
              <w:rPr>
                <w:spacing w:val="-3"/>
                <w:sz w:val="21"/>
                <w:szCs w:val="21"/>
              </w:rPr>
              <w:t>、</w:t>
            </w:r>
            <w:r>
              <w:rPr>
                <w:rFonts w:ascii="Times New Roman" w:hAnsi="Times New Roman" w:eastAsia="Times New Roman" w:cs="Times New Roman"/>
                <w:spacing w:val="-3"/>
                <w:sz w:val="21"/>
                <w:szCs w:val="21"/>
              </w:rPr>
              <w:t>“</w:t>
            </w:r>
            <w:r>
              <w:rPr>
                <w:spacing w:val="-3"/>
                <w:sz w:val="21"/>
                <w:szCs w:val="21"/>
              </w:rPr>
              <w:t>早</w:t>
            </w:r>
            <w:r>
              <w:rPr>
                <w:rFonts w:ascii="Times New Roman" w:hAnsi="Times New Roman" w:eastAsia="Times New Roman" w:cs="Times New Roman"/>
                <w:spacing w:val="-3"/>
                <w:sz w:val="21"/>
                <w:szCs w:val="21"/>
              </w:rPr>
              <w:t>"”</w:t>
            </w:r>
            <w:r>
              <w:rPr>
                <w:spacing w:val="-3"/>
                <w:sz w:val="21"/>
                <w:szCs w:val="21"/>
              </w:rPr>
              <w:t>与</w:t>
            </w:r>
            <w:r>
              <w:rPr>
                <w:rFonts w:ascii="Times New Roman" w:hAnsi="Times New Roman" w:eastAsia="Times New Roman" w:cs="Times New Roman"/>
                <w:spacing w:val="-3"/>
                <w:sz w:val="21"/>
                <w:szCs w:val="21"/>
              </w:rPr>
              <w:t>“</w:t>
            </w:r>
            <w:r>
              <w:rPr>
                <w:spacing w:val="-3"/>
                <w:sz w:val="21"/>
                <w:szCs w:val="21"/>
              </w:rPr>
              <w:t>旱</w:t>
            </w:r>
            <w:r>
              <w:rPr>
                <w:rFonts w:ascii="Times New Roman" w:hAnsi="Times New Roman" w:eastAsia="Times New Roman" w:cs="Times New Roman"/>
                <w:spacing w:val="-3"/>
                <w:sz w:val="21"/>
                <w:szCs w:val="21"/>
              </w:rPr>
              <w:t>”</w:t>
            </w:r>
            <w:r>
              <w:rPr>
                <w:rFonts w:ascii="Times New Roman" w:hAnsi="Times New Roman" w:eastAsia="Times New Roman" w:cs="Times New Roman"/>
                <w:spacing w:val="-30"/>
                <w:sz w:val="21"/>
                <w:szCs w:val="21"/>
              </w:rPr>
              <w:t xml:space="preserve"> </w:t>
            </w:r>
            <w:r>
              <w:rPr>
                <w:spacing w:val="-3"/>
                <w:sz w:val="21"/>
                <w:szCs w:val="21"/>
              </w:rPr>
              <w:t>的区别，注</w:t>
            </w:r>
            <w:r>
              <w:rPr>
                <w:sz w:val="21"/>
                <w:szCs w:val="21"/>
              </w:rPr>
              <w:t xml:space="preserve"> </w:t>
            </w:r>
            <w:r>
              <w:rPr>
                <w:spacing w:val="-2"/>
                <w:sz w:val="21"/>
                <w:szCs w:val="21"/>
              </w:rPr>
              <w:t>意</w:t>
            </w:r>
            <w:r>
              <w:rPr>
                <w:rFonts w:ascii="Times New Roman" w:hAnsi="Times New Roman" w:eastAsia="Times New Roman" w:cs="Times New Roman"/>
                <w:spacing w:val="-2"/>
                <w:sz w:val="21"/>
                <w:szCs w:val="21"/>
              </w:rPr>
              <w:t>“</w:t>
            </w:r>
            <w:r>
              <w:rPr>
                <w:spacing w:val="-2"/>
                <w:sz w:val="21"/>
                <w:szCs w:val="21"/>
              </w:rPr>
              <w:t>淹、浮、灌、溉</w:t>
            </w:r>
            <w:r>
              <w:rPr>
                <w:rFonts w:ascii="Times New Roman" w:hAnsi="Times New Roman" w:eastAsia="Times New Roman" w:cs="Times New Roman"/>
                <w:spacing w:val="-2"/>
                <w:sz w:val="21"/>
                <w:szCs w:val="21"/>
              </w:rPr>
              <w:t>”</w:t>
            </w:r>
            <w:r>
              <w:rPr>
                <w:rFonts w:ascii="Times New Roman" w:hAnsi="Times New Roman" w:eastAsia="Times New Roman" w:cs="Times New Roman"/>
                <w:spacing w:val="-17"/>
                <w:sz w:val="21"/>
                <w:szCs w:val="21"/>
              </w:rPr>
              <w:t xml:space="preserve"> </w:t>
            </w:r>
            <w:r>
              <w:rPr>
                <w:spacing w:val="-2"/>
                <w:sz w:val="21"/>
                <w:szCs w:val="21"/>
              </w:rPr>
              <w:t>中右边部件在田字格中的</w:t>
            </w:r>
            <w:r>
              <w:rPr>
                <w:sz w:val="21"/>
                <w:szCs w:val="21"/>
              </w:rPr>
              <w:t xml:space="preserve"> </w:t>
            </w:r>
            <w:r>
              <w:rPr>
                <w:spacing w:val="-5"/>
                <w:sz w:val="21"/>
                <w:szCs w:val="21"/>
              </w:rPr>
              <w:t>不同位置。</w:t>
            </w:r>
          </w:p>
          <w:p w14:paraId="4159251E">
            <w:pPr>
              <w:pStyle w:val="15"/>
              <w:keepNext w:val="0"/>
              <w:keepLines w:val="0"/>
              <w:pageBreakBefore w:val="0"/>
              <w:widowControl/>
              <w:kinsoku w:val="0"/>
              <w:wordWrap/>
              <w:overflowPunct/>
              <w:topLinePunct w:val="0"/>
              <w:autoSpaceDE w:val="0"/>
              <w:autoSpaceDN w:val="0"/>
              <w:bidi w:val="0"/>
              <w:adjustRightInd w:val="0"/>
              <w:snapToGrid w:val="0"/>
              <w:spacing w:before="61" w:line="288" w:lineRule="auto"/>
              <w:ind w:left="112" w:right="104" w:firstLine="417"/>
              <w:textAlignment w:val="baseline"/>
              <w:rPr>
                <w:sz w:val="21"/>
                <w:szCs w:val="21"/>
              </w:rPr>
            </w:pPr>
            <w:r>
              <w:rPr>
                <w:rFonts w:ascii="Times New Roman" w:hAnsi="Times New Roman" w:eastAsia="Times New Roman" w:cs="Times New Roman"/>
                <w:spacing w:val="-4"/>
                <w:sz w:val="21"/>
                <w:szCs w:val="21"/>
              </w:rPr>
              <w:t>(4)</w:t>
            </w:r>
            <w:r>
              <w:rPr>
                <w:spacing w:val="-4"/>
                <w:sz w:val="21"/>
                <w:szCs w:val="21"/>
              </w:rPr>
              <w:t>朗读第三行词语，把意思读出来。读这</w:t>
            </w:r>
            <w:r>
              <w:rPr>
                <w:spacing w:val="17"/>
                <w:sz w:val="21"/>
                <w:szCs w:val="21"/>
              </w:rPr>
              <w:t xml:space="preserve"> </w:t>
            </w:r>
            <w:r>
              <w:rPr>
                <w:spacing w:val="-2"/>
                <w:sz w:val="21"/>
                <w:szCs w:val="21"/>
              </w:rPr>
              <w:t>些词语的时候，头脑中出现了哪些画面？引导</w:t>
            </w:r>
            <w:r>
              <w:rPr>
                <w:spacing w:val="9"/>
                <w:sz w:val="21"/>
                <w:szCs w:val="21"/>
              </w:rPr>
              <w:t xml:space="preserve"> </w:t>
            </w:r>
            <w:r>
              <w:rPr>
                <w:spacing w:val="-3"/>
                <w:sz w:val="21"/>
                <w:szCs w:val="21"/>
              </w:rPr>
              <w:t>学生将画面说细致。</w:t>
            </w:r>
          </w:p>
          <w:p w14:paraId="22F52C72">
            <w:pPr>
              <w:pStyle w:val="15"/>
              <w:keepNext w:val="0"/>
              <w:keepLines w:val="0"/>
              <w:pageBreakBefore w:val="0"/>
              <w:widowControl/>
              <w:kinsoku w:val="0"/>
              <w:wordWrap/>
              <w:overflowPunct/>
              <w:topLinePunct w:val="0"/>
              <w:autoSpaceDE w:val="0"/>
              <w:autoSpaceDN w:val="0"/>
              <w:bidi w:val="0"/>
              <w:adjustRightInd w:val="0"/>
              <w:snapToGrid w:val="0"/>
              <w:spacing w:before="60" w:line="288" w:lineRule="auto"/>
              <w:ind w:left="110" w:right="104" w:firstLine="419"/>
              <w:textAlignment w:val="baseline"/>
              <w:rPr>
                <w:sz w:val="21"/>
                <w:szCs w:val="21"/>
              </w:rPr>
            </w:pPr>
            <w:r>
              <w:rPr>
                <w:rFonts w:ascii="Times New Roman" w:hAnsi="Times New Roman" w:eastAsia="Times New Roman" w:cs="Times New Roman"/>
                <w:spacing w:val="-4"/>
                <w:sz w:val="21"/>
                <w:szCs w:val="21"/>
              </w:rPr>
              <w:t>(5)</w:t>
            </w:r>
            <w:r>
              <w:rPr>
                <w:spacing w:val="-4"/>
                <w:sz w:val="21"/>
                <w:szCs w:val="21"/>
              </w:rPr>
              <w:t>除了</w:t>
            </w:r>
            <w:r>
              <w:rPr>
                <w:rFonts w:ascii="Times New Roman" w:hAnsi="Times New Roman" w:eastAsia="Times New Roman" w:cs="Times New Roman"/>
                <w:spacing w:val="-4"/>
                <w:sz w:val="21"/>
                <w:szCs w:val="21"/>
              </w:rPr>
              <w:t>“</w:t>
            </w:r>
            <w:r>
              <w:rPr>
                <w:rFonts w:ascii="Times New Roman" w:hAnsi="Times New Roman" w:eastAsia="Times New Roman" w:cs="Times New Roman"/>
                <w:spacing w:val="-8"/>
                <w:sz w:val="21"/>
                <w:szCs w:val="21"/>
              </w:rPr>
              <w:t xml:space="preserve"> </w:t>
            </w:r>
            <w:r>
              <w:rPr>
                <w:spacing w:val="-4"/>
                <w:sz w:val="21"/>
                <w:szCs w:val="21"/>
              </w:rPr>
              <w:t>田地荒芜</w:t>
            </w:r>
            <w:r>
              <w:rPr>
                <w:rFonts w:ascii="Times New Roman" w:hAnsi="Times New Roman" w:eastAsia="Times New Roman" w:cs="Times New Roman"/>
                <w:spacing w:val="-4"/>
                <w:sz w:val="21"/>
                <w:szCs w:val="21"/>
              </w:rPr>
              <w:t>”</w:t>
            </w:r>
            <w:r>
              <w:rPr>
                <w:spacing w:val="-4"/>
                <w:sz w:val="21"/>
                <w:szCs w:val="21"/>
              </w:rPr>
              <w:t>等，反映萧条场景的四</w:t>
            </w:r>
            <w:r>
              <w:rPr>
                <w:sz w:val="21"/>
                <w:szCs w:val="21"/>
              </w:rPr>
              <w:t xml:space="preserve"> </w:t>
            </w:r>
            <w:r>
              <w:rPr>
                <w:spacing w:val="-1"/>
                <w:sz w:val="21"/>
                <w:szCs w:val="21"/>
              </w:rPr>
              <w:t>字词语还有哪些？除了</w:t>
            </w:r>
            <w:r>
              <w:rPr>
                <w:rFonts w:ascii="Times New Roman" w:hAnsi="Times New Roman" w:eastAsia="Times New Roman" w:cs="Times New Roman"/>
                <w:spacing w:val="-1"/>
                <w:sz w:val="21"/>
                <w:szCs w:val="21"/>
              </w:rPr>
              <w:t>“</w:t>
            </w:r>
            <w:r>
              <w:rPr>
                <w:spacing w:val="-1"/>
                <w:sz w:val="21"/>
                <w:szCs w:val="21"/>
              </w:rPr>
              <w:t>提心吊胆</w:t>
            </w:r>
            <w:r>
              <w:rPr>
                <w:rFonts w:ascii="Times New Roman" w:hAnsi="Times New Roman" w:eastAsia="Times New Roman" w:cs="Times New Roman"/>
                <w:spacing w:val="-1"/>
                <w:sz w:val="21"/>
                <w:szCs w:val="21"/>
              </w:rPr>
              <w:t>”</w:t>
            </w:r>
            <w:r>
              <w:rPr>
                <w:spacing w:val="-1"/>
                <w:sz w:val="21"/>
                <w:szCs w:val="21"/>
              </w:rPr>
              <w:t>等，反映人</w:t>
            </w:r>
            <w:r>
              <w:rPr>
                <w:spacing w:val="16"/>
                <w:sz w:val="21"/>
                <w:szCs w:val="21"/>
              </w:rPr>
              <w:t xml:space="preserve"> </w:t>
            </w:r>
            <w:r>
              <w:rPr>
                <w:spacing w:val="7"/>
                <w:sz w:val="21"/>
                <w:szCs w:val="21"/>
              </w:rPr>
              <w:t>惊恐不安的四字词语还有哪些？</w:t>
            </w:r>
            <w:r>
              <w:rPr>
                <w:spacing w:val="-57"/>
                <w:sz w:val="21"/>
                <w:szCs w:val="21"/>
              </w:rPr>
              <w:t xml:space="preserve"> </w:t>
            </w:r>
            <w:r>
              <w:rPr>
                <w:spacing w:val="7"/>
                <w:sz w:val="21"/>
                <w:szCs w:val="21"/>
              </w:rPr>
              <w:t>引导学生造</w:t>
            </w:r>
            <w:r>
              <w:rPr>
                <w:sz w:val="21"/>
                <w:szCs w:val="21"/>
              </w:rPr>
              <w:t xml:space="preserve"> </w:t>
            </w:r>
            <w:r>
              <w:rPr>
                <w:spacing w:val="-2"/>
                <w:sz w:val="21"/>
                <w:szCs w:val="21"/>
              </w:rPr>
              <w:t>句练习。</w:t>
            </w:r>
          </w:p>
          <w:p w14:paraId="684696A9">
            <w:pPr>
              <w:pStyle w:val="15"/>
              <w:keepNext w:val="0"/>
              <w:keepLines w:val="0"/>
              <w:pageBreakBefore w:val="0"/>
              <w:widowControl/>
              <w:kinsoku w:val="0"/>
              <w:wordWrap/>
              <w:overflowPunct/>
              <w:topLinePunct w:val="0"/>
              <w:autoSpaceDE w:val="0"/>
              <w:autoSpaceDN w:val="0"/>
              <w:bidi w:val="0"/>
              <w:adjustRightInd w:val="0"/>
              <w:snapToGrid w:val="0"/>
              <w:spacing w:before="62" w:line="288" w:lineRule="auto"/>
              <w:jc w:val="right"/>
              <w:textAlignment w:val="baseline"/>
              <w:rPr>
                <w:sz w:val="21"/>
                <w:szCs w:val="21"/>
              </w:rPr>
            </w:pPr>
            <w:r>
              <w:rPr>
                <w:rFonts w:ascii="Times New Roman" w:hAnsi="Times New Roman" w:eastAsia="Times New Roman" w:cs="Times New Roman"/>
                <w:spacing w:val="-10"/>
                <w:sz w:val="21"/>
                <w:szCs w:val="21"/>
              </w:rPr>
              <w:t>(6)</w:t>
            </w:r>
            <w:r>
              <w:rPr>
                <w:spacing w:val="-10"/>
                <w:sz w:val="21"/>
                <w:szCs w:val="21"/>
              </w:rPr>
              <w:t>指导写字，生练写，师巡视指导、点评。</w:t>
            </w:r>
          </w:p>
          <w:p w14:paraId="54E98423">
            <w:pPr>
              <w:pStyle w:val="15"/>
              <w:keepNext w:val="0"/>
              <w:keepLines w:val="0"/>
              <w:pageBreakBefore w:val="0"/>
              <w:widowControl/>
              <w:kinsoku w:val="0"/>
              <w:wordWrap/>
              <w:overflowPunct/>
              <w:topLinePunct w:val="0"/>
              <w:autoSpaceDE w:val="0"/>
              <w:autoSpaceDN w:val="0"/>
              <w:bidi w:val="0"/>
              <w:adjustRightInd w:val="0"/>
              <w:snapToGrid w:val="0"/>
              <w:spacing w:before="68" w:line="288" w:lineRule="auto"/>
              <w:ind w:left="111" w:right="105" w:firstLine="418"/>
              <w:textAlignment w:val="baseline"/>
              <w:rPr>
                <w:sz w:val="21"/>
                <w:szCs w:val="21"/>
              </w:rPr>
            </w:pPr>
            <w:r>
              <w:rPr>
                <w:rFonts w:ascii="Times New Roman" w:hAnsi="Times New Roman" w:eastAsia="Times New Roman" w:cs="Times New Roman"/>
                <w:spacing w:val="1"/>
                <w:sz w:val="21"/>
                <w:szCs w:val="21"/>
              </w:rPr>
              <w:t>3.</w:t>
            </w:r>
            <w:r>
              <w:rPr>
                <w:spacing w:val="1"/>
                <w:sz w:val="21"/>
                <w:szCs w:val="21"/>
              </w:rPr>
              <w:t>默读课文，在文中勾画出字词，概括课</w:t>
            </w:r>
            <w:r>
              <w:rPr>
                <w:spacing w:val="5"/>
                <w:sz w:val="21"/>
                <w:szCs w:val="21"/>
              </w:rPr>
              <w:t xml:space="preserve"> </w:t>
            </w:r>
            <w:r>
              <w:rPr>
                <w:spacing w:val="-4"/>
                <w:sz w:val="21"/>
                <w:szCs w:val="21"/>
              </w:rPr>
              <w:t>文的主要内容。</w:t>
            </w:r>
          </w:p>
          <w:p w14:paraId="57704AA7">
            <w:pPr>
              <w:pStyle w:val="15"/>
              <w:keepNext w:val="0"/>
              <w:keepLines w:val="0"/>
              <w:pageBreakBefore w:val="0"/>
              <w:widowControl/>
              <w:kinsoku w:val="0"/>
              <w:wordWrap/>
              <w:overflowPunct/>
              <w:topLinePunct w:val="0"/>
              <w:autoSpaceDE w:val="0"/>
              <w:autoSpaceDN w:val="0"/>
              <w:bidi w:val="0"/>
              <w:adjustRightInd w:val="0"/>
              <w:snapToGrid w:val="0"/>
              <w:spacing w:before="63" w:line="288" w:lineRule="auto"/>
              <w:ind w:left="109" w:right="104" w:firstLine="422"/>
              <w:textAlignment w:val="baseline"/>
              <w:rPr>
                <w:sz w:val="21"/>
                <w:szCs w:val="21"/>
              </w:rPr>
            </w:pPr>
            <w:r>
              <w:rPr>
                <w:spacing w:val="-1"/>
                <w:sz w:val="21"/>
                <w:szCs w:val="21"/>
              </w:rPr>
              <w:t xml:space="preserve">指导学生完成课后练习第 </w:t>
            </w:r>
            <w:r>
              <w:rPr>
                <w:rFonts w:ascii="Times New Roman" w:hAnsi="Times New Roman" w:eastAsia="Times New Roman" w:cs="Times New Roman"/>
                <w:spacing w:val="-1"/>
                <w:sz w:val="21"/>
                <w:szCs w:val="21"/>
              </w:rPr>
              <w:t xml:space="preserve">1  </w:t>
            </w:r>
            <w:r>
              <w:rPr>
                <w:spacing w:val="-1"/>
                <w:sz w:val="21"/>
                <w:szCs w:val="21"/>
              </w:rPr>
              <w:t>题，把</w:t>
            </w:r>
            <w:r>
              <w:rPr>
                <w:rFonts w:ascii="Times New Roman" w:hAnsi="Times New Roman" w:eastAsia="Times New Roman" w:cs="Times New Roman"/>
                <w:spacing w:val="-1"/>
                <w:sz w:val="21"/>
                <w:szCs w:val="21"/>
              </w:rPr>
              <w:t>“</w:t>
            </w:r>
            <w:r>
              <w:rPr>
                <w:spacing w:val="-1"/>
                <w:sz w:val="21"/>
                <w:szCs w:val="21"/>
              </w:rPr>
              <w:t>西门</w:t>
            </w:r>
            <w:r>
              <w:rPr>
                <w:spacing w:val="2"/>
                <w:sz w:val="21"/>
                <w:szCs w:val="21"/>
              </w:rPr>
              <w:t xml:space="preserve"> </w:t>
            </w:r>
            <w:r>
              <w:rPr>
                <w:spacing w:val="-7"/>
                <w:sz w:val="21"/>
                <w:szCs w:val="21"/>
              </w:rPr>
              <w:t>豹治邺</w:t>
            </w:r>
            <w:r>
              <w:rPr>
                <w:rFonts w:ascii="Times New Roman" w:hAnsi="Times New Roman" w:eastAsia="Times New Roman" w:cs="Times New Roman"/>
                <w:spacing w:val="-7"/>
                <w:sz w:val="21"/>
                <w:szCs w:val="21"/>
              </w:rPr>
              <w:t>"</w:t>
            </w:r>
            <w:r>
              <w:rPr>
                <w:rFonts w:ascii="Times New Roman" w:hAnsi="Times New Roman" w:eastAsia="Times New Roman" w:cs="Times New Roman"/>
                <w:spacing w:val="-19"/>
                <w:sz w:val="21"/>
                <w:szCs w:val="21"/>
              </w:rPr>
              <w:t xml:space="preserve"> </w:t>
            </w:r>
            <w:r>
              <w:rPr>
                <w:spacing w:val="-7"/>
                <w:sz w:val="21"/>
                <w:szCs w:val="21"/>
              </w:rPr>
              <w:t>的起因、经过和结果说清楚，帮助学生</w:t>
            </w:r>
            <w:r>
              <w:rPr>
                <w:sz w:val="21"/>
                <w:szCs w:val="21"/>
              </w:rPr>
              <w:t xml:space="preserve"> </w:t>
            </w:r>
            <w:r>
              <w:rPr>
                <w:spacing w:val="-1"/>
                <w:sz w:val="21"/>
                <w:szCs w:val="21"/>
              </w:rPr>
              <w:t>推敲概括的语句。</w:t>
            </w:r>
          </w:p>
          <w:p w14:paraId="679FBE4F">
            <w:pPr>
              <w:pStyle w:val="15"/>
              <w:keepNext w:val="0"/>
              <w:keepLines w:val="0"/>
              <w:pageBreakBefore w:val="0"/>
              <w:widowControl/>
              <w:kinsoku w:val="0"/>
              <w:wordWrap/>
              <w:overflowPunct/>
              <w:topLinePunct w:val="0"/>
              <w:autoSpaceDE w:val="0"/>
              <w:autoSpaceDN w:val="0"/>
              <w:bidi w:val="0"/>
              <w:adjustRightInd w:val="0"/>
              <w:snapToGrid w:val="0"/>
              <w:spacing w:before="62" w:line="288" w:lineRule="auto"/>
              <w:ind w:left="111" w:right="104" w:firstLine="413"/>
              <w:textAlignment w:val="baseline"/>
              <w:rPr>
                <w:sz w:val="21"/>
                <w:szCs w:val="21"/>
              </w:rPr>
            </w:pPr>
            <w:r>
              <w:rPr>
                <w:rFonts w:ascii="Times New Roman" w:hAnsi="Times New Roman" w:eastAsia="Times New Roman" w:cs="Times New Roman"/>
                <w:spacing w:val="1"/>
                <w:sz w:val="21"/>
                <w:szCs w:val="21"/>
              </w:rPr>
              <w:t>4.</w:t>
            </w:r>
            <w:r>
              <w:rPr>
                <w:spacing w:val="1"/>
                <w:sz w:val="21"/>
                <w:szCs w:val="21"/>
              </w:rPr>
              <w:t>尝试自己简要复述课文内容。根据课后</w:t>
            </w:r>
            <w:r>
              <w:rPr>
                <w:spacing w:val="8"/>
                <w:sz w:val="21"/>
                <w:szCs w:val="21"/>
              </w:rPr>
              <w:t xml:space="preserve"> </w:t>
            </w:r>
            <w:r>
              <w:rPr>
                <w:spacing w:val="-3"/>
                <w:sz w:val="21"/>
                <w:szCs w:val="21"/>
              </w:rPr>
              <w:t>练习第</w:t>
            </w:r>
            <w:r>
              <w:rPr>
                <w:spacing w:val="-19"/>
                <w:sz w:val="21"/>
                <w:szCs w:val="21"/>
              </w:rPr>
              <w:t xml:space="preserve"> </w:t>
            </w:r>
            <w:r>
              <w:rPr>
                <w:rFonts w:ascii="Times New Roman" w:hAnsi="Times New Roman" w:eastAsia="Times New Roman" w:cs="Times New Roman"/>
                <w:spacing w:val="-3"/>
                <w:sz w:val="21"/>
                <w:szCs w:val="21"/>
              </w:rPr>
              <w:t xml:space="preserve">1 </w:t>
            </w:r>
            <w:r>
              <w:rPr>
                <w:spacing w:val="-3"/>
                <w:sz w:val="21"/>
                <w:szCs w:val="21"/>
              </w:rPr>
              <w:t>题，对照课文尝试自己简要复述课文</w:t>
            </w:r>
            <w:r>
              <w:rPr>
                <w:sz w:val="21"/>
                <w:szCs w:val="21"/>
              </w:rPr>
              <w:t xml:space="preserve"> </w:t>
            </w:r>
            <w:r>
              <w:rPr>
                <w:spacing w:val="-9"/>
                <w:sz w:val="21"/>
                <w:szCs w:val="21"/>
              </w:rPr>
              <w:t>内容。</w:t>
            </w:r>
          </w:p>
          <w:p w14:paraId="16C11B2F">
            <w:pPr>
              <w:pStyle w:val="15"/>
              <w:keepNext w:val="0"/>
              <w:keepLines w:val="0"/>
              <w:pageBreakBefore w:val="0"/>
              <w:widowControl/>
              <w:kinsoku w:val="0"/>
              <w:wordWrap/>
              <w:overflowPunct/>
              <w:topLinePunct w:val="0"/>
              <w:autoSpaceDE w:val="0"/>
              <w:autoSpaceDN w:val="0"/>
              <w:bidi w:val="0"/>
              <w:adjustRightInd w:val="0"/>
              <w:snapToGrid w:val="0"/>
              <w:spacing w:before="61" w:line="288" w:lineRule="auto"/>
              <w:ind w:left="112" w:leftChars="0" w:right="104" w:rightChars="0" w:firstLine="423" w:firstLineChars="0"/>
              <w:textAlignment w:val="baseline"/>
              <w:rPr>
                <w:rFonts w:ascii="宋体" w:hAnsi="宋体" w:eastAsia="宋体" w:cs="宋体"/>
                <w:kern w:val="2"/>
                <w:sz w:val="21"/>
                <w:szCs w:val="21"/>
                <w:lang w:val="en-US" w:eastAsia="en-US" w:bidi="ar-SA"/>
              </w:rPr>
            </w:pPr>
            <w:r>
              <w:rPr>
                <w:spacing w:val="-7"/>
                <w:sz w:val="21"/>
                <w:szCs w:val="21"/>
              </w:rPr>
              <w:t>（通过词语的学习，</w:t>
            </w:r>
            <w:r>
              <w:rPr>
                <w:spacing w:val="-13"/>
                <w:sz w:val="21"/>
                <w:szCs w:val="21"/>
              </w:rPr>
              <w:t xml:space="preserve"> </w:t>
            </w:r>
            <w:r>
              <w:rPr>
                <w:spacing w:val="-7"/>
                <w:sz w:val="21"/>
                <w:szCs w:val="21"/>
              </w:rPr>
              <w:t>初步梳理课文内容，</w:t>
            </w:r>
            <w:r>
              <w:rPr>
                <w:sz w:val="21"/>
                <w:szCs w:val="21"/>
              </w:rPr>
              <w:t xml:space="preserve"> </w:t>
            </w:r>
            <w:r>
              <w:rPr>
                <w:spacing w:val="-2"/>
                <w:sz w:val="21"/>
                <w:szCs w:val="21"/>
              </w:rPr>
              <w:t>为下一步理解课文内客，练习课本剧表演，练</w:t>
            </w:r>
            <w:r>
              <w:rPr>
                <w:spacing w:val="-7"/>
                <w:sz w:val="21"/>
                <w:szCs w:val="21"/>
              </w:rPr>
              <w:t>习简要复述，做好初步准备。</w:t>
            </w:r>
            <w:r>
              <w:rPr>
                <w:spacing w:val="-22"/>
                <w:sz w:val="21"/>
                <w:szCs w:val="21"/>
              </w:rPr>
              <w:t xml:space="preserve"> </w:t>
            </w:r>
            <w:r>
              <w:rPr>
                <w:rFonts w:ascii="Times New Roman" w:hAnsi="Times New Roman" w:eastAsia="Times New Roman" w:cs="Times New Roman"/>
                <w:spacing w:val="-7"/>
                <w:sz w:val="21"/>
                <w:szCs w:val="21"/>
              </w:rPr>
              <w:t>)</w:t>
            </w:r>
          </w:p>
        </w:tc>
        <w:tc>
          <w:tcPr>
            <w:tcW w:w="988" w:type="pct"/>
            <w:gridSpan w:val="3"/>
            <w:vAlign w:val="top"/>
          </w:tcPr>
          <w:p w14:paraId="5E0DDFED">
            <w:pPr>
              <w:pStyle w:val="15"/>
              <w:spacing w:before="54" w:line="256" w:lineRule="auto"/>
              <w:ind w:left="111" w:right="103" w:firstLine="18"/>
              <w:jc w:val="both"/>
              <w:rPr>
                <w:sz w:val="21"/>
                <w:szCs w:val="21"/>
              </w:rPr>
            </w:pPr>
            <w:r>
              <w:rPr>
                <w:spacing w:val="-5"/>
                <w:sz w:val="21"/>
                <w:szCs w:val="21"/>
              </w:rPr>
              <w:t>朗读题目</w:t>
            </w:r>
            <w:r>
              <w:rPr>
                <w:spacing w:val="-58"/>
                <w:sz w:val="21"/>
                <w:szCs w:val="21"/>
              </w:rPr>
              <w:t xml:space="preserve"> </w:t>
            </w:r>
            <w:r>
              <w:rPr>
                <w:spacing w:val="-5"/>
                <w:sz w:val="21"/>
                <w:szCs w:val="21"/>
              </w:rPr>
              <w:t>，</w:t>
            </w:r>
            <w:r>
              <w:rPr>
                <w:spacing w:val="-63"/>
                <w:sz w:val="21"/>
                <w:szCs w:val="21"/>
              </w:rPr>
              <w:t xml:space="preserve"> </w:t>
            </w:r>
            <w:r>
              <w:rPr>
                <w:spacing w:val="-5"/>
                <w:sz w:val="21"/>
                <w:szCs w:val="21"/>
              </w:rPr>
              <w:t>了</w:t>
            </w:r>
            <w:r>
              <w:rPr>
                <w:sz w:val="21"/>
                <w:szCs w:val="21"/>
              </w:rPr>
              <w:t xml:space="preserve"> </w:t>
            </w:r>
            <w:r>
              <w:rPr>
                <w:spacing w:val="-8"/>
                <w:sz w:val="21"/>
                <w:szCs w:val="21"/>
              </w:rPr>
              <w:t>解</w:t>
            </w:r>
            <w:r>
              <w:rPr>
                <w:spacing w:val="-22"/>
                <w:sz w:val="21"/>
                <w:szCs w:val="21"/>
              </w:rPr>
              <w:t xml:space="preserve"> </w:t>
            </w:r>
            <w:r>
              <w:rPr>
                <w:spacing w:val="-8"/>
                <w:sz w:val="21"/>
                <w:szCs w:val="21"/>
              </w:rPr>
              <w:t>人</w:t>
            </w:r>
            <w:r>
              <w:rPr>
                <w:spacing w:val="-25"/>
                <w:sz w:val="21"/>
                <w:szCs w:val="21"/>
              </w:rPr>
              <w:t xml:space="preserve"> </w:t>
            </w:r>
            <w:r>
              <w:rPr>
                <w:spacing w:val="-8"/>
                <w:sz w:val="21"/>
                <w:szCs w:val="21"/>
              </w:rPr>
              <w:t>物</w:t>
            </w:r>
            <w:r>
              <w:rPr>
                <w:spacing w:val="-21"/>
                <w:sz w:val="21"/>
                <w:szCs w:val="21"/>
              </w:rPr>
              <w:t xml:space="preserve"> </w:t>
            </w:r>
            <w:r>
              <w:rPr>
                <w:spacing w:val="-8"/>
                <w:sz w:val="21"/>
                <w:szCs w:val="21"/>
              </w:rPr>
              <w:t>和</w:t>
            </w:r>
            <w:r>
              <w:rPr>
                <w:spacing w:val="-25"/>
                <w:sz w:val="21"/>
                <w:szCs w:val="21"/>
              </w:rPr>
              <w:t xml:space="preserve"> </w:t>
            </w:r>
            <w:r>
              <w:rPr>
                <w:spacing w:val="-8"/>
                <w:sz w:val="21"/>
                <w:szCs w:val="21"/>
              </w:rPr>
              <w:t>事</w:t>
            </w:r>
            <w:r>
              <w:rPr>
                <w:sz w:val="21"/>
                <w:szCs w:val="21"/>
              </w:rPr>
              <w:t xml:space="preserve"> </w:t>
            </w:r>
            <w:r>
              <w:rPr>
                <w:spacing w:val="-10"/>
                <w:sz w:val="21"/>
                <w:szCs w:val="21"/>
              </w:rPr>
              <w:t>件。</w:t>
            </w:r>
          </w:p>
          <w:p w14:paraId="65B8916A">
            <w:pPr>
              <w:spacing w:line="308" w:lineRule="auto"/>
              <w:rPr>
                <w:rFonts w:ascii="Arial"/>
                <w:sz w:val="21"/>
                <w:szCs w:val="21"/>
              </w:rPr>
            </w:pPr>
          </w:p>
          <w:p w14:paraId="6F733262">
            <w:pPr>
              <w:spacing w:line="308" w:lineRule="auto"/>
              <w:rPr>
                <w:rFonts w:ascii="Arial"/>
                <w:sz w:val="21"/>
                <w:szCs w:val="21"/>
              </w:rPr>
            </w:pPr>
          </w:p>
          <w:p w14:paraId="19D9510E">
            <w:pPr>
              <w:spacing w:line="308" w:lineRule="auto"/>
              <w:rPr>
                <w:rFonts w:ascii="Arial"/>
                <w:sz w:val="21"/>
                <w:szCs w:val="21"/>
              </w:rPr>
            </w:pPr>
          </w:p>
          <w:p w14:paraId="74C02A30">
            <w:pPr>
              <w:pStyle w:val="15"/>
              <w:spacing w:before="68" w:line="247" w:lineRule="auto"/>
              <w:ind w:left="135" w:right="103" w:hanging="22"/>
              <w:rPr>
                <w:sz w:val="21"/>
                <w:szCs w:val="21"/>
              </w:rPr>
            </w:pPr>
            <w:r>
              <w:rPr>
                <w:spacing w:val="-6"/>
                <w:sz w:val="21"/>
                <w:szCs w:val="21"/>
              </w:rPr>
              <w:t>再</w:t>
            </w:r>
            <w:r>
              <w:rPr>
                <w:spacing w:val="-60"/>
                <w:sz w:val="21"/>
                <w:szCs w:val="21"/>
              </w:rPr>
              <w:t xml:space="preserve"> </w:t>
            </w:r>
            <w:r>
              <w:rPr>
                <w:spacing w:val="-6"/>
                <w:sz w:val="21"/>
                <w:szCs w:val="21"/>
              </w:rPr>
              <w:t>读</w:t>
            </w:r>
            <w:r>
              <w:rPr>
                <w:spacing w:val="-57"/>
                <w:sz w:val="21"/>
                <w:szCs w:val="21"/>
              </w:rPr>
              <w:t xml:space="preserve"> </w:t>
            </w:r>
            <w:r>
              <w:rPr>
                <w:spacing w:val="-6"/>
                <w:sz w:val="21"/>
                <w:szCs w:val="21"/>
              </w:rPr>
              <w:t>课</w:t>
            </w:r>
            <w:r>
              <w:rPr>
                <w:spacing w:val="-59"/>
                <w:sz w:val="21"/>
                <w:szCs w:val="21"/>
              </w:rPr>
              <w:t xml:space="preserve"> </w:t>
            </w:r>
            <w:r>
              <w:rPr>
                <w:spacing w:val="-6"/>
                <w:sz w:val="21"/>
                <w:szCs w:val="21"/>
              </w:rPr>
              <w:t>题</w:t>
            </w:r>
            <w:r>
              <w:rPr>
                <w:spacing w:val="-63"/>
                <w:sz w:val="21"/>
                <w:szCs w:val="21"/>
              </w:rPr>
              <w:t xml:space="preserve"> </w:t>
            </w:r>
            <w:r>
              <w:rPr>
                <w:rFonts w:ascii="Times New Roman" w:hAnsi="Times New Roman" w:eastAsia="Times New Roman" w:cs="Times New Roman"/>
                <w:spacing w:val="-6"/>
                <w:sz w:val="21"/>
                <w:szCs w:val="21"/>
              </w:rPr>
              <w:t xml:space="preserve">“ </w:t>
            </w:r>
            <w:r>
              <w:rPr>
                <w:spacing w:val="-6"/>
                <w:sz w:val="21"/>
                <w:szCs w:val="21"/>
              </w:rPr>
              <w:t>西</w:t>
            </w:r>
            <w:r>
              <w:rPr>
                <w:sz w:val="21"/>
                <w:szCs w:val="21"/>
              </w:rPr>
              <w:t xml:space="preserve"> </w:t>
            </w:r>
            <w:r>
              <w:rPr>
                <w:spacing w:val="-5"/>
                <w:sz w:val="21"/>
                <w:szCs w:val="21"/>
              </w:rPr>
              <w:t>门豹治邺</w:t>
            </w:r>
            <w:r>
              <w:rPr>
                <w:rFonts w:ascii="Times New Roman" w:hAnsi="Times New Roman" w:eastAsia="Times New Roman" w:cs="Times New Roman"/>
                <w:spacing w:val="-5"/>
                <w:sz w:val="21"/>
                <w:szCs w:val="21"/>
              </w:rPr>
              <w:t>”</w:t>
            </w:r>
            <w:r>
              <w:rPr>
                <w:spacing w:val="-5"/>
                <w:sz w:val="21"/>
                <w:szCs w:val="21"/>
              </w:rPr>
              <w:t>。</w:t>
            </w:r>
          </w:p>
          <w:p w14:paraId="6A7E8AB2">
            <w:pPr>
              <w:spacing w:line="303" w:lineRule="auto"/>
              <w:rPr>
                <w:rFonts w:ascii="Arial"/>
                <w:sz w:val="21"/>
                <w:szCs w:val="21"/>
              </w:rPr>
            </w:pPr>
          </w:p>
          <w:p w14:paraId="2B1B5E67">
            <w:pPr>
              <w:pStyle w:val="15"/>
              <w:spacing w:before="69" w:line="247" w:lineRule="auto"/>
              <w:ind w:left="125" w:right="103" w:hanging="14"/>
              <w:rPr>
                <w:sz w:val="21"/>
                <w:szCs w:val="21"/>
              </w:rPr>
            </w:pPr>
            <w:r>
              <w:rPr>
                <w:spacing w:val="6"/>
                <w:sz w:val="21"/>
                <w:szCs w:val="21"/>
              </w:rPr>
              <w:t>初读课文</w:t>
            </w:r>
            <w:r>
              <w:rPr>
                <w:spacing w:val="-63"/>
                <w:sz w:val="21"/>
                <w:szCs w:val="21"/>
              </w:rPr>
              <w:t xml:space="preserve"> </w:t>
            </w:r>
            <w:r>
              <w:rPr>
                <w:spacing w:val="6"/>
                <w:sz w:val="21"/>
                <w:szCs w:val="21"/>
              </w:rPr>
              <w:t>，学</w:t>
            </w:r>
            <w:r>
              <w:rPr>
                <w:sz w:val="21"/>
                <w:szCs w:val="21"/>
              </w:rPr>
              <w:t xml:space="preserve"> </w:t>
            </w:r>
            <w:r>
              <w:rPr>
                <w:spacing w:val="-5"/>
                <w:sz w:val="21"/>
                <w:szCs w:val="21"/>
              </w:rPr>
              <w:t>习字词。</w:t>
            </w:r>
          </w:p>
          <w:p w14:paraId="752E6D89">
            <w:pPr>
              <w:spacing w:line="307" w:lineRule="auto"/>
              <w:rPr>
                <w:rFonts w:ascii="Arial"/>
                <w:sz w:val="21"/>
                <w:szCs w:val="21"/>
              </w:rPr>
            </w:pPr>
          </w:p>
          <w:p w14:paraId="0902C744">
            <w:pPr>
              <w:spacing w:line="308" w:lineRule="auto"/>
              <w:rPr>
                <w:rFonts w:ascii="Arial"/>
                <w:sz w:val="21"/>
                <w:szCs w:val="21"/>
              </w:rPr>
            </w:pPr>
          </w:p>
          <w:p w14:paraId="0B044E15">
            <w:pPr>
              <w:spacing w:line="308" w:lineRule="auto"/>
              <w:rPr>
                <w:rFonts w:ascii="Arial"/>
                <w:sz w:val="21"/>
                <w:szCs w:val="21"/>
              </w:rPr>
            </w:pPr>
          </w:p>
          <w:p w14:paraId="702F5CFB">
            <w:pPr>
              <w:pStyle w:val="15"/>
              <w:spacing w:before="69" w:line="257" w:lineRule="auto"/>
              <w:ind w:left="113" w:right="104" w:firstLine="2"/>
              <w:jc w:val="both"/>
              <w:rPr>
                <w:sz w:val="21"/>
                <w:szCs w:val="21"/>
              </w:rPr>
            </w:pPr>
            <w:r>
              <w:rPr>
                <w:spacing w:val="-9"/>
                <w:sz w:val="21"/>
                <w:szCs w:val="21"/>
              </w:rPr>
              <w:t>学</w:t>
            </w:r>
            <w:r>
              <w:rPr>
                <w:spacing w:val="-21"/>
                <w:sz w:val="21"/>
                <w:szCs w:val="21"/>
              </w:rPr>
              <w:t xml:space="preserve"> </w:t>
            </w:r>
            <w:r>
              <w:rPr>
                <w:spacing w:val="-9"/>
                <w:sz w:val="21"/>
                <w:szCs w:val="21"/>
              </w:rPr>
              <w:t>生</w:t>
            </w:r>
            <w:r>
              <w:rPr>
                <w:spacing w:val="-25"/>
                <w:sz w:val="21"/>
                <w:szCs w:val="21"/>
              </w:rPr>
              <w:t xml:space="preserve"> </w:t>
            </w:r>
            <w:r>
              <w:rPr>
                <w:spacing w:val="-9"/>
                <w:sz w:val="21"/>
                <w:szCs w:val="21"/>
              </w:rPr>
              <w:t>认</w:t>
            </w:r>
            <w:r>
              <w:rPr>
                <w:spacing w:val="-23"/>
                <w:sz w:val="21"/>
                <w:szCs w:val="21"/>
              </w:rPr>
              <w:t xml:space="preserve"> </w:t>
            </w:r>
            <w:r>
              <w:rPr>
                <w:spacing w:val="-9"/>
                <w:sz w:val="21"/>
                <w:szCs w:val="21"/>
              </w:rPr>
              <w:t>读</w:t>
            </w:r>
            <w:r>
              <w:rPr>
                <w:spacing w:val="-24"/>
                <w:sz w:val="21"/>
                <w:szCs w:val="21"/>
              </w:rPr>
              <w:t xml:space="preserve"> </w:t>
            </w:r>
            <w:r>
              <w:rPr>
                <w:spacing w:val="-9"/>
                <w:sz w:val="21"/>
                <w:szCs w:val="21"/>
              </w:rPr>
              <w:t>字</w:t>
            </w:r>
            <w:r>
              <w:rPr>
                <w:sz w:val="21"/>
                <w:szCs w:val="21"/>
              </w:rPr>
              <w:t xml:space="preserve"> </w:t>
            </w:r>
            <w:r>
              <w:rPr>
                <w:spacing w:val="5"/>
                <w:sz w:val="21"/>
                <w:szCs w:val="21"/>
              </w:rPr>
              <w:t>词</w:t>
            </w:r>
            <w:r>
              <w:rPr>
                <w:spacing w:val="-61"/>
                <w:sz w:val="21"/>
                <w:szCs w:val="21"/>
              </w:rPr>
              <w:t xml:space="preserve"> </w:t>
            </w:r>
            <w:r>
              <w:rPr>
                <w:spacing w:val="5"/>
                <w:sz w:val="21"/>
                <w:szCs w:val="21"/>
              </w:rPr>
              <w:t>，分行指读</w:t>
            </w:r>
            <w:r>
              <w:rPr>
                <w:sz w:val="21"/>
                <w:szCs w:val="21"/>
              </w:rPr>
              <w:t xml:space="preserve"> </w:t>
            </w:r>
            <w:r>
              <w:rPr>
                <w:spacing w:val="-9"/>
                <w:sz w:val="21"/>
                <w:szCs w:val="21"/>
              </w:rPr>
              <w:t>正音。</w:t>
            </w:r>
          </w:p>
          <w:p w14:paraId="32D4C618">
            <w:pPr>
              <w:spacing w:line="297" w:lineRule="auto"/>
              <w:rPr>
                <w:rFonts w:ascii="Arial"/>
                <w:sz w:val="21"/>
                <w:szCs w:val="21"/>
              </w:rPr>
            </w:pPr>
          </w:p>
          <w:p w14:paraId="02DEDEF8">
            <w:pPr>
              <w:pStyle w:val="15"/>
              <w:spacing w:before="68" w:line="268" w:lineRule="auto"/>
              <w:ind w:left="111" w:right="103" w:firstLine="17"/>
              <w:rPr>
                <w:sz w:val="21"/>
                <w:szCs w:val="21"/>
              </w:rPr>
            </w:pPr>
            <w:r>
              <w:rPr>
                <w:spacing w:val="10"/>
                <w:sz w:val="21"/>
                <w:szCs w:val="21"/>
              </w:rPr>
              <w:t>朗读第三行词</w:t>
            </w:r>
            <w:r>
              <w:rPr>
                <w:sz w:val="21"/>
                <w:szCs w:val="21"/>
              </w:rPr>
              <w:t xml:space="preserve"> </w:t>
            </w:r>
            <w:r>
              <w:rPr>
                <w:spacing w:val="5"/>
                <w:sz w:val="21"/>
                <w:szCs w:val="21"/>
              </w:rPr>
              <w:t>语</w:t>
            </w:r>
            <w:r>
              <w:rPr>
                <w:spacing w:val="-59"/>
                <w:sz w:val="21"/>
                <w:szCs w:val="21"/>
              </w:rPr>
              <w:t xml:space="preserve"> </w:t>
            </w:r>
            <w:r>
              <w:rPr>
                <w:spacing w:val="5"/>
                <w:sz w:val="21"/>
                <w:szCs w:val="21"/>
              </w:rPr>
              <w:t>，把意思读</w:t>
            </w:r>
            <w:r>
              <w:rPr>
                <w:sz w:val="21"/>
                <w:szCs w:val="21"/>
              </w:rPr>
              <w:t xml:space="preserve"> </w:t>
            </w:r>
            <w:r>
              <w:rPr>
                <w:spacing w:val="12"/>
                <w:sz w:val="21"/>
                <w:szCs w:val="21"/>
              </w:rPr>
              <w:t>出来。读这些</w:t>
            </w:r>
            <w:r>
              <w:rPr>
                <w:spacing w:val="4"/>
                <w:sz w:val="21"/>
                <w:szCs w:val="21"/>
              </w:rPr>
              <w:t xml:space="preserve"> </w:t>
            </w:r>
            <w:r>
              <w:rPr>
                <w:spacing w:val="13"/>
                <w:sz w:val="21"/>
                <w:szCs w:val="21"/>
              </w:rPr>
              <w:t>词语的时候，</w:t>
            </w:r>
            <w:r>
              <w:rPr>
                <w:sz w:val="21"/>
                <w:szCs w:val="21"/>
              </w:rPr>
              <w:t xml:space="preserve"> </w:t>
            </w:r>
            <w:r>
              <w:rPr>
                <w:spacing w:val="12"/>
                <w:sz w:val="21"/>
                <w:szCs w:val="21"/>
              </w:rPr>
              <w:t>头脑中出现了</w:t>
            </w:r>
            <w:r>
              <w:rPr>
                <w:spacing w:val="4"/>
                <w:sz w:val="21"/>
                <w:szCs w:val="21"/>
              </w:rPr>
              <w:t xml:space="preserve"> </w:t>
            </w:r>
            <w:r>
              <w:rPr>
                <w:spacing w:val="3"/>
                <w:sz w:val="21"/>
                <w:szCs w:val="21"/>
              </w:rPr>
              <w:t>哪些画面？</w:t>
            </w:r>
            <w:r>
              <w:rPr>
                <w:spacing w:val="-46"/>
                <w:sz w:val="21"/>
                <w:szCs w:val="21"/>
              </w:rPr>
              <w:t xml:space="preserve"> </w:t>
            </w:r>
            <w:r>
              <w:rPr>
                <w:spacing w:val="3"/>
                <w:sz w:val="21"/>
                <w:szCs w:val="21"/>
              </w:rPr>
              <w:t>引</w:t>
            </w:r>
            <w:r>
              <w:rPr>
                <w:sz w:val="21"/>
                <w:szCs w:val="21"/>
              </w:rPr>
              <w:t xml:space="preserve"> </w:t>
            </w:r>
            <w:r>
              <w:rPr>
                <w:spacing w:val="12"/>
                <w:sz w:val="21"/>
                <w:szCs w:val="21"/>
              </w:rPr>
              <w:t>导学生将画面</w:t>
            </w:r>
            <w:r>
              <w:rPr>
                <w:spacing w:val="4"/>
                <w:sz w:val="21"/>
                <w:szCs w:val="21"/>
              </w:rPr>
              <w:t xml:space="preserve"> </w:t>
            </w:r>
            <w:r>
              <w:rPr>
                <w:spacing w:val="-2"/>
                <w:sz w:val="21"/>
                <w:szCs w:val="21"/>
              </w:rPr>
              <w:t>说细致。</w:t>
            </w:r>
          </w:p>
          <w:p w14:paraId="5DBC149C">
            <w:pPr>
              <w:pStyle w:val="15"/>
              <w:spacing w:before="60" w:line="221" w:lineRule="auto"/>
              <w:ind w:left="113"/>
              <w:rPr>
                <w:sz w:val="21"/>
                <w:szCs w:val="21"/>
              </w:rPr>
            </w:pPr>
            <w:r>
              <w:rPr>
                <w:spacing w:val="-5"/>
                <w:sz w:val="21"/>
                <w:szCs w:val="21"/>
              </w:rPr>
              <w:t>练习写字。</w:t>
            </w:r>
          </w:p>
          <w:p w14:paraId="39285C63">
            <w:pPr>
              <w:spacing w:line="302" w:lineRule="auto"/>
              <w:rPr>
                <w:rFonts w:ascii="Arial"/>
                <w:sz w:val="21"/>
                <w:szCs w:val="21"/>
              </w:rPr>
            </w:pPr>
          </w:p>
          <w:p w14:paraId="11267E9C">
            <w:pPr>
              <w:pStyle w:val="15"/>
              <w:spacing w:before="69" w:line="261" w:lineRule="auto"/>
              <w:ind w:left="113" w:leftChars="0" w:right="103" w:rightChars="0"/>
              <w:jc w:val="both"/>
              <w:rPr>
                <w:rFonts w:ascii="宋体" w:hAnsi="宋体" w:eastAsia="宋体" w:cs="宋体"/>
                <w:kern w:val="2"/>
                <w:sz w:val="21"/>
                <w:szCs w:val="21"/>
                <w:lang w:val="en-US" w:eastAsia="en-US" w:bidi="ar-SA"/>
              </w:rPr>
            </w:pPr>
            <w:r>
              <w:rPr>
                <w:spacing w:val="5"/>
                <w:sz w:val="21"/>
                <w:szCs w:val="21"/>
              </w:rPr>
              <w:t>默读课文</w:t>
            </w:r>
            <w:r>
              <w:rPr>
                <w:spacing w:val="-61"/>
                <w:sz w:val="21"/>
                <w:szCs w:val="21"/>
              </w:rPr>
              <w:t xml:space="preserve"> </w:t>
            </w:r>
            <w:r>
              <w:rPr>
                <w:spacing w:val="5"/>
                <w:sz w:val="21"/>
                <w:szCs w:val="21"/>
              </w:rPr>
              <w:t>，在</w:t>
            </w:r>
            <w:r>
              <w:rPr>
                <w:sz w:val="21"/>
                <w:szCs w:val="21"/>
              </w:rPr>
              <w:t xml:space="preserve"> </w:t>
            </w:r>
            <w:r>
              <w:rPr>
                <w:spacing w:val="12"/>
                <w:sz w:val="21"/>
                <w:szCs w:val="21"/>
              </w:rPr>
              <w:t>文中勾画出字</w:t>
            </w:r>
            <w:r>
              <w:rPr>
                <w:spacing w:val="2"/>
                <w:sz w:val="21"/>
                <w:szCs w:val="21"/>
              </w:rPr>
              <w:t xml:space="preserve"> </w:t>
            </w:r>
            <w:r>
              <w:rPr>
                <w:spacing w:val="5"/>
                <w:sz w:val="21"/>
                <w:szCs w:val="21"/>
              </w:rPr>
              <w:t>词</w:t>
            </w:r>
            <w:r>
              <w:rPr>
                <w:spacing w:val="-61"/>
                <w:sz w:val="21"/>
                <w:szCs w:val="21"/>
              </w:rPr>
              <w:t xml:space="preserve"> </w:t>
            </w:r>
            <w:r>
              <w:rPr>
                <w:spacing w:val="5"/>
                <w:sz w:val="21"/>
                <w:szCs w:val="21"/>
              </w:rPr>
              <w:t>，概括课文</w:t>
            </w:r>
            <w:r>
              <w:rPr>
                <w:sz w:val="21"/>
                <w:szCs w:val="21"/>
              </w:rPr>
              <w:t xml:space="preserve"> </w:t>
            </w:r>
            <w:r>
              <w:rPr>
                <w:spacing w:val="-2"/>
                <w:sz w:val="21"/>
                <w:szCs w:val="21"/>
              </w:rPr>
              <w:t>的主要内容。</w:t>
            </w:r>
          </w:p>
        </w:tc>
        <w:tc>
          <w:tcPr>
            <w:tcW w:w="827" w:type="pct"/>
            <w:vAlign w:val="top"/>
          </w:tcPr>
          <w:p w14:paraId="7CC3B860">
            <w:pPr>
              <w:rPr>
                <w:rFonts w:ascii="Arial" w:hAnsi="Times New Roman" w:eastAsia="宋体" w:cs="Times New Roman"/>
                <w:kern w:val="2"/>
                <w:sz w:val="21"/>
                <w:szCs w:val="21"/>
                <w:lang w:val="en-US" w:eastAsia="zh-CN" w:bidi="ar-SA"/>
              </w:rPr>
            </w:pPr>
          </w:p>
        </w:tc>
      </w:tr>
      <w:tr w14:paraId="5BFB44B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5" w:hRule="atLeast"/>
          <w:jc w:val="center"/>
        </w:trPr>
        <w:tc>
          <w:tcPr>
            <w:tcW w:w="690" w:type="pct"/>
            <w:vAlign w:val="top"/>
          </w:tcPr>
          <w:p w14:paraId="77A97B09">
            <w:pPr>
              <w:pStyle w:val="15"/>
              <w:spacing w:before="55" w:line="247" w:lineRule="auto"/>
              <w:ind w:left="135" w:leftChars="0" w:right="49" w:rightChars="0" w:hanging="16" w:firstLineChars="0"/>
              <w:rPr>
                <w:rFonts w:ascii="宋体" w:hAnsi="宋体" w:eastAsia="宋体" w:cs="宋体"/>
                <w:kern w:val="2"/>
                <w:sz w:val="21"/>
                <w:szCs w:val="21"/>
                <w:lang w:val="en-US" w:eastAsia="en-US" w:bidi="ar-SA"/>
              </w:rPr>
            </w:pPr>
            <w:r>
              <w:rPr>
                <w:b/>
                <w:bCs/>
                <w:spacing w:val="-29"/>
                <w:sz w:val="21"/>
                <w:szCs w:val="21"/>
              </w:rPr>
              <w:t>二、读对话，</w:t>
            </w:r>
            <w:r>
              <w:rPr>
                <w:spacing w:val="2"/>
                <w:sz w:val="21"/>
                <w:szCs w:val="21"/>
              </w:rPr>
              <w:t xml:space="preserve"> </w:t>
            </w:r>
            <w:r>
              <w:rPr>
                <w:b/>
                <w:bCs/>
                <w:spacing w:val="-8"/>
                <w:sz w:val="21"/>
                <w:szCs w:val="21"/>
              </w:rPr>
              <w:t>明智慧</w:t>
            </w:r>
          </w:p>
        </w:tc>
        <w:tc>
          <w:tcPr>
            <w:tcW w:w="2493" w:type="pct"/>
            <w:gridSpan w:val="3"/>
            <w:vAlign w:val="top"/>
          </w:tcPr>
          <w:p w14:paraId="6DAB692B">
            <w:pPr>
              <w:pStyle w:val="15"/>
              <w:spacing w:before="55" w:line="247" w:lineRule="auto"/>
              <w:ind w:left="108" w:right="105" w:firstLine="437"/>
              <w:rPr>
                <w:sz w:val="21"/>
                <w:szCs w:val="21"/>
              </w:rPr>
            </w:pPr>
            <w:r>
              <w:rPr>
                <w:rFonts w:ascii="Times New Roman" w:hAnsi="Times New Roman" w:eastAsia="Times New Roman" w:cs="Times New Roman"/>
                <w:spacing w:val="-5"/>
                <w:sz w:val="21"/>
                <w:szCs w:val="21"/>
              </w:rPr>
              <w:t>1.</w:t>
            </w:r>
            <w:r>
              <w:rPr>
                <w:spacing w:val="-5"/>
                <w:sz w:val="21"/>
                <w:szCs w:val="21"/>
              </w:rPr>
              <w:t xml:space="preserve">自读第 </w:t>
            </w:r>
            <w:r>
              <w:rPr>
                <w:rFonts w:ascii="Times New Roman" w:hAnsi="Times New Roman" w:eastAsia="Times New Roman" w:cs="Times New Roman"/>
                <w:spacing w:val="-5"/>
                <w:sz w:val="21"/>
                <w:szCs w:val="21"/>
              </w:rPr>
              <w:t xml:space="preserve">1~9  </w:t>
            </w:r>
            <w:r>
              <w:rPr>
                <w:spacing w:val="-5"/>
                <w:sz w:val="21"/>
                <w:szCs w:val="21"/>
              </w:rPr>
              <w:t>自然段，小组合作完成下列</w:t>
            </w:r>
            <w:r>
              <w:rPr>
                <w:spacing w:val="9"/>
                <w:sz w:val="21"/>
                <w:szCs w:val="21"/>
              </w:rPr>
              <w:t xml:space="preserve"> </w:t>
            </w:r>
            <w:r>
              <w:rPr>
                <w:spacing w:val="-2"/>
                <w:sz w:val="21"/>
                <w:szCs w:val="21"/>
              </w:rPr>
              <w:t>任务：</w:t>
            </w:r>
          </w:p>
          <w:p w14:paraId="0CD82785">
            <w:pPr>
              <w:pStyle w:val="15"/>
              <w:spacing w:before="62" w:line="247" w:lineRule="auto"/>
              <w:ind w:left="108" w:right="105" w:firstLine="427"/>
              <w:rPr>
                <w:sz w:val="21"/>
                <w:szCs w:val="21"/>
              </w:rPr>
            </w:pPr>
            <w:r>
              <w:rPr>
                <w:spacing w:val="3"/>
                <w:sz w:val="21"/>
                <w:szCs w:val="21"/>
              </w:rPr>
              <w:t>（</w:t>
            </w:r>
            <w:r>
              <w:rPr>
                <w:rFonts w:ascii="Times New Roman" w:hAnsi="Times New Roman" w:eastAsia="Times New Roman" w:cs="Times New Roman"/>
                <w:spacing w:val="3"/>
                <w:sz w:val="21"/>
                <w:szCs w:val="21"/>
              </w:rPr>
              <w:t>1</w:t>
            </w:r>
            <w:r>
              <w:rPr>
                <w:spacing w:val="3"/>
                <w:sz w:val="21"/>
                <w:szCs w:val="21"/>
              </w:rPr>
              <w:t>）这部分产生了几次对话？先自己读</w:t>
            </w:r>
            <w:r>
              <w:rPr>
                <w:spacing w:val="16"/>
                <w:sz w:val="21"/>
                <w:szCs w:val="21"/>
              </w:rPr>
              <w:t xml:space="preserve"> </w:t>
            </w:r>
            <w:r>
              <w:rPr>
                <w:spacing w:val="-2"/>
                <w:sz w:val="21"/>
                <w:szCs w:val="21"/>
              </w:rPr>
              <w:t>对话，然后同桌合作练习朗读。</w:t>
            </w:r>
          </w:p>
          <w:p w14:paraId="34E4DA96">
            <w:pPr>
              <w:pStyle w:val="15"/>
              <w:spacing w:before="60" w:line="221" w:lineRule="auto"/>
              <w:ind w:left="535"/>
              <w:rPr>
                <w:sz w:val="21"/>
                <w:szCs w:val="21"/>
              </w:rPr>
            </w:pPr>
            <w:r>
              <w:rPr>
                <w:spacing w:val="-3"/>
                <w:sz w:val="21"/>
                <w:szCs w:val="21"/>
              </w:rPr>
              <w:t>（</w:t>
            </w:r>
            <w:r>
              <w:rPr>
                <w:rFonts w:ascii="Times New Roman" w:hAnsi="Times New Roman" w:eastAsia="Times New Roman" w:cs="Times New Roman"/>
                <w:spacing w:val="-3"/>
                <w:sz w:val="21"/>
                <w:szCs w:val="21"/>
              </w:rPr>
              <w:t>2</w:t>
            </w:r>
            <w:r>
              <w:rPr>
                <w:spacing w:val="-3"/>
                <w:sz w:val="21"/>
                <w:szCs w:val="21"/>
              </w:rPr>
              <w:t>）与同桌讨论对话的特点。</w:t>
            </w:r>
          </w:p>
          <w:p w14:paraId="58BFFDBF">
            <w:pPr>
              <w:pStyle w:val="15"/>
              <w:spacing w:before="62" w:line="247" w:lineRule="auto"/>
              <w:ind w:left="111" w:right="105" w:firstLine="414"/>
              <w:rPr>
                <w:sz w:val="21"/>
                <w:szCs w:val="21"/>
              </w:rPr>
            </w:pPr>
            <w:r>
              <w:rPr>
                <w:rFonts w:ascii="Times New Roman" w:hAnsi="Times New Roman" w:eastAsia="Times New Roman" w:cs="Times New Roman"/>
                <w:spacing w:val="1"/>
                <w:sz w:val="21"/>
                <w:szCs w:val="21"/>
              </w:rPr>
              <w:t>2.</w:t>
            </w:r>
            <w:r>
              <w:rPr>
                <w:spacing w:val="1"/>
                <w:sz w:val="21"/>
                <w:szCs w:val="21"/>
              </w:rPr>
              <w:t>指名朗读，学生倾听后评价，读音是否</w:t>
            </w:r>
            <w:r>
              <w:rPr>
                <w:spacing w:val="9"/>
                <w:sz w:val="21"/>
                <w:szCs w:val="21"/>
              </w:rPr>
              <w:t xml:space="preserve"> </w:t>
            </w:r>
            <w:r>
              <w:rPr>
                <w:spacing w:val="-1"/>
                <w:sz w:val="21"/>
                <w:szCs w:val="21"/>
              </w:rPr>
              <w:t>准确，句子是否通顺。</w:t>
            </w:r>
          </w:p>
          <w:p w14:paraId="0D8636FB">
            <w:pPr>
              <w:pStyle w:val="15"/>
              <w:spacing w:before="61" w:line="256" w:lineRule="auto"/>
              <w:ind w:left="109" w:right="105" w:firstLine="420"/>
              <w:rPr>
                <w:sz w:val="21"/>
                <w:szCs w:val="21"/>
              </w:rPr>
            </w:pPr>
            <w:r>
              <w:rPr>
                <w:rFonts w:ascii="Times New Roman" w:hAnsi="Times New Roman" w:eastAsia="Times New Roman" w:cs="Times New Roman"/>
                <w:spacing w:val="1"/>
                <w:sz w:val="21"/>
                <w:szCs w:val="21"/>
              </w:rPr>
              <w:t>3.</w:t>
            </w:r>
            <w:r>
              <w:rPr>
                <w:spacing w:val="1"/>
                <w:sz w:val="21"/>
                <w:szCs w:val="21"/>
              </w:rPr>
              <w:t>在朗读中品读语言。同桌对读，小组合</w:t>
            </w:r>
            <w:r>
              <w:rPr>
                <w:spacing w:val="5"/>
                <w:sz w:val="21"/>
                <w:szCs w:val="21"/>
              </w:rPr>
              <w:t xml:space="preserve"> </w:t>
            </w:r>
            <w:r>
              <w:rPr>
                <w:spacing w:val="-2"/>
                <w:sz w:val="21"/>
                <w:szCs w:val="21"/>
              </w:rPr>
              <w:t>作读，男女生对读。指导学生读出人物的语言</w:t>
            </w:r>
            <w:r>
              <w:rPr>
                <w:spacing w:val="12"/>
                <w:sz w:val="21"/>
                <w:szCs w:val="21"/>
              </w:rPr>
              <w:t xml:space="preserve"> </w:t>
            </w:r>
            <w:r>
              <w:rPr>
                <w:spacing w:val="-2"/>
                <w:sz w:val="21"/>
                <w:szCs w:val="21"/>
              </w:rPr>
              <w:t>特点：西门豹语言简洁，老大爷语言口语化。</w:t>
            </w:r>
          </w:p>
          <w:p w14:paraId="4166078C">
            <w:pPr>
              <w:pStyle w:val="15"/>
              <w:spacing w:before="62" w:line="220" w:lineRule="auto"/>
              <w:ind w:left="524"/>
              <w:rPr>
                <w:sz w:val="21"/>
                <w:szCs w:val="21"/>
              </w:rPr>
            </w:pPr>
            <w:r>
              <w:rPr>
                <w:rFonts w:ascii="Times New Roman" w:hAnsi="Times New Roman" w:eastAsia="Times New Roman" w:cs="Times New Roman"/>
                <w:sz w:val="21"/>
                <w:szCs w:val="21"/>
              </w:rPr>
              <w:t>4.</w:t>
            </w:r>
            <w:r>
              <w:rPr>
                <w:sz w:val="21"/>
                <w:szCs w:val="21"/>
              </w:rPr>
              <w:t>品读老大爷的语言。</w:t>
            </w:r>
          </w:p>
          <w:p w14:paraId="2DF3494E">
            <w:pPr>
              <w:pStyle w:val="15"/>
              <w:spacing w:before="61" w:line="221" w:lineRule="auto"/>
              <w:ind w:left="528"/>
              <w:rPr>
                <w:sz w:val="21"/>
                <w:szCs w:val="21"/>
              </w:rPr>
            </w:pPr>
            <w:r>
              <w:rPr>
                <w:spacing w:val="-1"/>
                <w:sz w:val="21"/>
                <w:szCs w:val="21"/>
              </w:rPr>
              <w:t>对比读：</w:t>
            </w:r>
          </w:p>
          <w:p w14:paraId="7432AC8C">
            <w:pPr>
              <w:pStyle w:val="15"/>
              <w:spacing w:before="60" w:line="221" w:lineRule="auto"/>
              <w:ind w:left="532"/>
              <w:rPr>
                <w:sz w:val="21"/>
                <w:szCs w:val="21"/>
              </w:rPr>
            </w:pPr>
            <w:r>
              <w:rPr>
                <w:spacing w:val="-3"/>
                <w:sz w:val="21"/>
                <w:szCs w:val="21"/>
              </w:rPr>
              <w:t>都是河神娶媳妇给闹的。</w:t>
            </w:r>
          </w:p>
          <w:p w14:paraId="743FC48A">
            <w:pPr>
              <w:pStyle w:val="15"/>
              <w:spacing w:before="61" w:line="221" w:lineRule="auto"/>
              <w:ind w:left="532"/>
              <w:rPr>
                <w:sz w:val="21"/>
                <w:szCs w:val="21"/>
              </w:rPr>
            </w:pPr>
            <w:r>
              <w:rPr>
                <w:spacing w:val="-2"/>
                <w:sz w:val="21"/>
                <w:szCs w:val="21"/>
              </w:rPr>
              <w:t>都是因为河神娶媳妇的原因造成的。</w:t>
            </w:r>
          </w:p>
          <w:p w14:paraId="7E416EBC">
            <w:pPr>
              <w:pStyle w:val="15"/>
              <w:spacing w:before="62" w:line="247" w:lineRule="auto"/>
              <w:ind w:left="61" w:right="105" w:firstLine="468"/>
              <w:rPr>
                <w:sz w:val="21"/>
                <w:szCs w:val="21"/>
              </w:rPr>
            </w:pPr>
            <w:r>
              <w:rPr>
                <w:spacing w:val="7"/>
                <w:sz w:val="21"/>
                <w:szCs w:val="21"/>
              </w:rPr>
              <w:t>两个句子的表达效果一样吗？</w:t>
            </w:r>
            <w:r>
              <w:rPr>
                <w:spacing w:val="-44"/>
                <w:sz w:val="21"/>
                <w:szCs w:val="21"/>
              </w:rPr>
              <w:t xml:space="preserve"> </w:t>
            </w:r>
            <w:r>
              <w:rPr>
                <w:spacing w:val="7"/>
                <w:sz w:val="21"/>
                <w:szCs w:val="21"/>
              </w:rPr>
              <w:t>品读两处</w:t>
            </w:r>
            <w:r>
              <w:rPr>
                <w:sz w:val="21"/>
                <w:szCs w:val="21"/>
              </w:rPr>
              <w:t xml:space="preserve"> </w:t>
            </w:r>
            <w:r>
              <w:rPr>
                <w:rFonts w:ascii="Times New Roman" w:hAnsi="Times New Roman" w:eastAsia="Times New Roman" w:cs="Times New Roman"/>
                <w:spacing w:val="3"/>
                <w:sz w:val="21"/>
                <w:szCs w:val="21"/>
              </w:rPr>
              <w:t>“</w:t>
            </w:r>
            <w:r>
              <w:rPr>
                <w:rFonts w:ascii="Times New Roman" w:hAnsi="Times New Roman" w:eastAsia="Times New Roman" w:cs="Times New Roman"/>
                <w:spacing w:val="-26"/>
                <w:sz w:val="21"/>
                <w:szCs w:val="21"/>
              </w:rPr>
              <w:t xml:space="preserve"> </w:t>
            </w:r>
            <w:r>
              <w:rPr>
                <w:spacing w:val="3"/>
                <w:sz w:val="21"/>
                <w:szCs w:val="21"/>
              </w:rPr>
              <w:t>闹</w:t>
            </w:r>
            <w:r>
              <w:rPr>
                <w:rFonts w:ascii="Times New Roman" w:hAnsi="Times New Roman" w:eastAsia="Times New Roman" w:cs="Times New Roman"/>
                <w:spacing w:val="3"/>
                <w:sz w:val="21"/>
                <w:szCs w:val="21"/>
              </w:rPr>
              <w:t>”</w:t>
            </w:r>
            <w:r>
              <w:rPr>
                <w:spacing w:val="3"/>
                <w:sz w:val="21"/>
                <w:szCs w:val="21"/>
              </w:rPr>
              <w:t>字：</w:t>
            </w:r>
          </w:p>
          <w:p w14:paraId="4C52FAB6">
            <w:pPr>
              <w:pStyle w:val="15"/>
              <w:spacing w:before="60" w:line="257" w:lineRule="auto"/>
              <w:ind w:left="110" w:right="104" w:firstLine="422"/>
              <w:rPr>
                <w:sz w:val="21"/>
                <w:szCs w:val="21"/>
              </w:rPr>
            </w:pPr>
            <w:r>
              <w:rPr>
                <w:spacing w:val="-6"/>
                <w:sz w:val="21"/>
                <w:szCs w:val="21"/>
              </w:rPr>
              <w:t>都是河神娶媳妇给闹的。每闹一次，</w:t>
            </w:r>
            <w:r>
              <w:rPr>
                <w:spacing w:val="-29"/>
                <w:sz w:val="21"/>
                <w:szCs w:val="21"/>
              </w:rPr>
              <w:t xml:space="preserve"> </w:t>
            </w:r>
            <w:r>
              <w:rPr>
                <w:spacing w:val="-6"/>
                <w:sz w:val="21"/>
                <w:szCs w:val="21"/>
              </w:rPr>
              <w:t>他们</w:t>
            </w:r>
            <w:r>
              <w:rPr>
                <w:sz w:val="21"/>
                <w:szCs w:val="21"/>
              </w:rPr>
              <w:t xml:space="preserve"> </w:t>
            </w:r>
            <w:r>
              <w:rPr>
                <w:spacing w:val="-2"/>
                <w:sz w:val="21"/>
                <w:szCs w:val="21"/>
              </w:rPr>
              <w:t>要收几百万钱，办喜事只花二三十万，多下来</w:t>
            </w:r>
            <w:r>
              <w:rPr>
                <w:spacing w:val="11"/>
                <w:sz w:val="21"/>
                <w:szCs w:val="21"/>
              </w:rPr>
              <w:t xml:space="preserve"> </w:t>
            </w:r>
            <w:r>
              <w:rPr>
                <w:spacing w:val="-1"/>
                <w:sz w:val="21"/>
                <w:szCs w:val="21"/>
              </w:rPr>
              <w:t>的就跟巫婆分了。</w:t>
            </w:r>
          </w:p>
          <w:p w14:paraId="171E4C89">
            <w:pPr>
              <w:pStyle w:val="15"/>
              <w:spacing w:before="61" w:line="256" w:lineRule="auto"/>
              <w:ind w:left="111" w:right="105" w:firstLine="419"/>
              <w:rPr>
                <w:sz w:val="21"/>
                <w:szCs w:val="21"/>
              </w:rPr>
            </w:pPr>
            <w:r>
              <w:rPr>
                <w:spacing w:val="-2"/>
                <w:sz w:val="21"/>
                <w:szCs w:val="21"/>
              </w:rPr>
              <w:t>这两处</w:t>
            </w:r>
            <w:r>
              <w:rPr>
                <w:rFonts w:ascii="Times New Roman" w:hAnsi="Times New Roman" w:eastAsia="Times New Roman" w:cs="Times New Roman"/>
                <w:spacing w:val="-2"/>
                <w:sz w:val="21"/>
                <w:szCs w:val="21"/>
              </w:rPr>
              <w:t>“</w:t>
            </w:r>
            <w:r>
              <w:rPr>
                <w:rFonts w:ascii="Times New Roman" w:hAnsi="Times New Roman" w:eastAsia="Times New Roman" w:cs="Times New Roman"/>
                <w:spacing w:val="-21"/>
                <w:sz w:val="21"/>
                <w:szCs w:val="21"/>
              </w:rPr>
              <w:t xml:space="preserve"> </w:t>
            </w:r>
            <w:r>
              <w:rPr>
                <w:spacing w:val="-2"/>
                <w:sz w:val="21"/>
                <w:szCs w:val="21"/>
              </w:rPr>
              <w:t>闹</w:t>
            </w:r>
            <w:r>
              <w:rPr>
                <w:rFonts w:ascii="Times New Roman" w:hAnsi="Times New Roman" w:eastAsia="Times New Roman" w:cs="Times New Roman"/>
                <w:spacing w:val="-2"/>
                <w:sz w:val="21"/>
                <w:szCs w:val="21"/>
              </w:rPr>
              <w:t>”</w:t>
            </w:r>
            <w:r>
              <w:rPr>
                <w:spacing w:val="-2"/>
                <w:sz w:val="21"/>
                <w:szCs w:val="21"/>
              </w:rPr>
              <w:t>字还可以用哪些词语来替代？</w:t>
            </w:r>
            <w:r>
              <w:rPr>
                <w:sz w:val="21"/>
                <w:szCs w:val="21"/>
              </w:rPr>
              <w:t xml:space="preserve"> </w:t>
            </w:r>
            <w:r>
              <w:rPr>
                <w:spacing w:val="-2"/>
                <w:sz w:val="21"/>
                <w:szCs w:val="21"/>
              </w:rPr>
              <w:t>学生在对比、品读的过程中体会邺县老百姓对</w:t>
            </w:r>
            <w:r>
              <w:rPr>
                <w:spacing w:val="10"/>
                <w:sz w:val="21"/>
                <w:szCs w:val="21"/>
              </w:rPr>
              <w:t xml:space="preserve"> </w:t>
            </w:r>
            <w:r>
              <w:rPr>
                <w:spacing w:val="-3"/>
                <w:sz w:val="21"/>
                <w:szCs w:val="21"/>
              </w:rPr>
              <w:t>巫婆和官绅的痛恨。</w:t>
            </w:r>
          </w:p>
          <w:p w14:paraId="47BF8A5A">
            <w:pPr>
              <w:pStyle w:val="15"/>
              <w:spacing w:before="61" w:line="248" w:lineRule="auto"/>
              <w:ind w:left="112" w:right="104" w:firstLine="419"/>
              <w:rPr>
                <w:sz w:val="21"/>
                <w:szCs w:val="21"/>
              </w:rPr>
            </w:pPr>
            <w:r>
              <w:rPr>
                <w:spacing w:val="-2"/>
                <w:sz w:val="21"/>
                <w:szCs w:val="21"/>
              </w:rPr>
              <w:t>生活中，你痛恨什么事物？用上</w:t>
            </w:r>
            <w:r>
              <w:rPr>
                <w:rFonts w:ascii="Times New Roman" w:hAnsi="Times New Roman" w:eastAsia="Times New Roman" w:cs="Times New Roman"/>
                <w:spacing w:val="-2"/>
                <w:sz w:val="21"/>
                <w:szCs w:val="21"/>
              </w:rPr>
              <w:t>“</w:t>
            </w:r>
            <w:r>
              <w:rPr>
                <w:rFonts w:ascii="Times New Roman" w:hAnsi="Times New Roman" w:eastAsia="Times New Roman" w:cs="Times New Roman"/>
                <w:spacing w:val="-21"/>
                <w:sz w:val="21"/>
                <w:szCs w:val="21"/>
              </w:rPr>
              <w:t xml:space="preserve"> </w:t>
            </w:r>
            <w:r>
              <w:rPr>
                <w:spacing w:val="-2"/>
                <w:sz w:val="21"/>
                <w:szCs w:val="21"/>
              </w:rPr>
              <w:t>闹</w:t>
            </w:r>
            <w:r>
              <w:rPr>
                <w:rFonts w:ascii="Times New Roman" w:hAnsi="Times New Roman" w:eastAsia="Times New Roman" w:cs="Times New Roman"/>
                <w:spacing w:val="-2"/>
                <w:sz w:val="21"/>
                <w:szCs w:val="21"/>
              </w:rPr>
              <w:t>”</w:t>
            </w:r>
            <w:r>
              <w:rPr>
                <w:spacing w:val="-2"/>
                <w:sz w:val="21"/>
                <w:szCs w:val="21"/>
              </w:rPr>
              <w:t>字来</w:t>
            </w:r>
            <w:r>
              <w:rPr>
                <w:sz w:val="21"/>
                <w:szCs w:val="21"/>
              </w:rPr>
              <w:t xml:space="preserve"> </w:t>
            </w:r>
            <w:r>
              <w:rPr>
                <w:spacing w:val="-2"/>
                <w:sz w:val="21"/>
                <w:szCs w:val="21"/>
              </w:rPr>
              <w:t>说一说。</w:t>
            </w:r>
          </w:p>
          <w:p w14:paraId="77238962">
            <w:pPr>
              <w:pStyle w:val="15"/>
              <w:spacing w:before="61" w:line="247" w:lineRule="auto"/>
              <w:ind w:left="114" w:right="154" w:firstLine="416"/>
              <w:rPr>
                <w:sz w:val="21"/>
                <w:szCs w:val="21"/>
              </w:rPr>
            </w:pPr>
            <w:r>
              <w:rPr>
                <w:rFonts w:ascii="Times New Roman" w:hAnsi="Times New Roman" w:eastAsia="Times New Roman" w:cs="Times New Roman"/>
                <w:spacing w:val="-2"/>
                <w:sz w:val="21"/>
                <w:szCs w:val="21"/>
              </w:rPr>
              <w:t>5.</w:t>
            </w:r>
            <w:r>
              <w:rPr>
                <w:spacing w:val="-2"/>
                <w:sz w:val="21"/>
                <w:szCs w:val="21"/>
              </w:rPr>
              <w:t>对话的特点：从句子的长短可以看出：</w:t>
            </w:r>
            <w:r>
              <w:rPr>
                <w:spacing w:val="11"/>
                <w:sz w:val="21"/>
                <w:szCs w:val="21"/>
              </w:rPr>
              <w:t xml:space="preserve"> </w:t>
            </w:r>
            <w:r>
              <w:rPr>
                <w:spacing w:val="-2"/>
                <w:sz w:val="21"/>
                <w:szCs w:val="21"/>
              </w:rPr>
              <w:t>西门豹问得简洁，老大爷答得详细。</w:t>
            </w:r>
          </w:p>
          <w:p w14:paraId="541E1AAE">
            <w:pPr>
              <w:pStyle w:val="15"/>
              <w:spacing w:before="63" w:line="247" w:lineRule="auto"/>
              <w:ind w:left="116" w:right="104" w:firstLine="414"/>
              <w:rPr>
                <w:sz w:val="21"/>
                <w:szCs w:val="21"/>
              </w:rPr>
            </w:pPr>
            <w:r>
              <w:rPr>
                <w:rFonts w:ascii="Times New Roman" w:hAnsi="Times New Roman" w:eastAsia="Times New Roman" w:cs="Times New Roman"/>
                <w:spacing w:val="-6"/>
                <w:sz w:val="21"/>
                <w:szCs w:val="21"/>
              </w:rPr>
              <w:t>6.</w:t>
            </w:r>
            <w:r>
              <w:rPr>
                <w:spacing w:val="-6"/>
                <w:sz w:val="21"/>
                <w:szCs w:val="21"/>
              </w:rPr>
              <w:t>学习第</w:t>
            </w:r>
            <w:r>
              <w:rPr>
                <w:spacing w:val="-24"/>
                <w:sz w:val="21"/>
                <w:szCs w:val="21"/>
              </w:rPr>
              <w:t xml:space="preserve"> </w:t>
            </w:r>
            <w:r>
              <w:rPr>
                <w:rFonts w:ascii="Times New Roman" w:hAnsi="Times New Roman" w:eastAsia="Times New Roman" w:cs="Times New Roman"/>
                <w:spacing w:val="-6"/>
                <w:sz w:val="21"/>
                <w:szCs w:val="21"/>
              </w:rPr>
              <w:t>10~14</w:t>
            </w:r>
            <w:r>
              <w:rPr>
                <w:rFonts w:ascii="Times New Roman" w:hAnsi="Times New Roman" w:eastAsia="Times New Roman" w:cs="Times New Roman"/>
                <w:spacing w:val="43"/>
                <w:w w:val="101"/>
                <w:sz w:val="21"/>
                <w:szCs w:val="21"/>
              </w:rPr>
              <w:t xml:space="preserve"> </w:t>
            </w:r>
            <w:r>
              <w:rPr>
                <w:spacing w:val="-6"/>
                <w:sz w:val="21"/>
                <w:szCs w:val="21"/>
              </w:rPr>
              <w:t>自然段。</w:t>
            </w:r>
            <w:r>
              <w:rPr>
                <w:rFonts w:ascii="Times New Roman" w:hAnsi="Times New Roman" w:eastAsia="Times New Roman" w:cs="Times New Roman"/>
                <w:spacing w:val="-6"/>
                <w:sz w:val="21"/>
                <w:szCs w:val="21"/>
              </w:rPr>
              <w:t>(1 )</w:t>
            </w:r>
            <w:r>
              <w:rPr>
                <w:spacing w:val="-6"/>
                <w:sz w:val="21"/>
                <w:szCs w:val="21"/>
              </w:rPr>
              <w:t>小组合作，解</w:t>
            </w:r>
            <w:r>
              <w:rPr>
                <w:sz w:val="21"/>
                <w:szCs w:val="21"/>
              </w:rPr>
              <w:t xml:space="preserve"> </w:t>
            </w:r>
            <w:r>
              <w:rPr>
                <w:spacing w:val="-3"/>
                <w:sz w:val="21"/>
                <w:szCs w:val="21"/>
              </w:rPr>
              <w:t>决难题。</w:t>
            </w:r>
          </w:p>
          <w:p w14:paraId="4E2A72FA">
            <w:pPr>
              <w:pStyle w:val="15"/>
              <w:spacing w:before="62" w:line="256" w:lineRule="auto"/>
              <w:ind w:left="109" w:right="105" w:firstLine="424"/>
              <w:rPr>
                <w:sz w:val="21"/>
                <w:szCs w:val="21"/>
              </w:rPr>
            </w:pPr>
            <w:r>
              <w:rPr>
                <w:spacing w:val="-2"/>
                <w:sz w:val="21"/>
                <w:szCs w:val="21"/>
              </w:rPr>
              <w:t>学生默读事情经过部分，思考：你看出西</w:t>
            </w:r>
            <w:r>
              <w:rPr>
                <w:spacing w:val="4"/>
                <w:sz w:val="21"/>
                <w:szCs w:val="21"/>
              </w:rPr>
              <w:t xml:space="preserve"> </w:t>
            </w:r>
            <w:r>
              <w:rPr>
                <w:spacing w:val="9"/>
                <w:sz w:val="21"/>
                <w:szCs w:val="21"/>
              </w:rPr>
              <w:t>门豹惩治巫婆与官绅的计策了吗？试着用一</w:t>
            </w:r>
            <w:r>
              <w:rPr>
                <w:spacing w:val="11"/>
                <w:sz w:val="21"/>
                <w:szCs w:val="21"/>
              </w:rPr>
              <w:t xml:space="preserve"> </w:t>
            </w:r>
            <w:r>
              <w:rPr>
                <w:spacing w:val="-2"/>
                <w:sz w:val="21"/>
                <w:szCs w:val="21"/>
              </w:rPr>
              <w:t>个有意思的短语来概括。</w:t>
            </w:r>
          </w:p>
          <w:p w14:paraId="6E3A5786">
            <w:pPr>
              <w:pStyle w:val="15"/>
              <w:spacing w:before="61" w:line="221" w:lineRule="auto"/>
              <w:ind w:left="535"/>
              <w:rPr>
                <w:sz w:val="21"/>
                <w:szCs w:val="21"/>
              </w:rPr>
            </w:pPr>
            <w:r>
              <w:rPr>
                <w:spacing w:val="-2"/>
                <w:sz w:val="21"/>
                <w:szCs w:val="21"/>
              </w:rPr>
              <w:t>小组内交流。</w:t>
            </w:r>
          </w:p>
          <w:p w14:paraId="34F04813">
            <w:pPr>
              <w:pStyle w:val="15"/>
              <w:spacing w:before="60" w:line="248" w:lineRule="auto"/>
              <w:ind w:left="133" w:right="114" w:firstLine="397"/>
              <w:rPr>
                <w:rFonts w:ascii="Times New Roman" w:hAnsi="Times New Roman" w:eastAsia="Times New Roman" w:cs="Times New Roman"/>
                <w:sz w:val="21"/>
                <w:szCs w:val="21"/>
              </w:rPr>
            </w:pPr>
            <w:r>
              <w:rPr>
                <w:spacing w:val="-3"/>
                <w:sz w:val="21"/>
                <w:szCs w:val="21"/>
              </w:rPr>
              <w:t>预设：巧治巫婆官绅、不动声色治恶人、</w:t>
            </w:r>
            <w:r>
              <w:rPr>
                <w:spacing w:val="15"/>
                <w:sz w:val="21"/>
                <w:szCs w:val="21"/>
              </w:rPr>
              <w:t xml:space="preserve"> </w:t>
            </w:r>
            <w:r>
              <w:rPr>
                <w:spacing w:val="-1"/>
                <w:sz w:val="21"/>
                <w:szCs w:val="21"/>
              </w:rPr>
              <w:t>以其人之道还治其人之身</w:t>
            </w:r>
            <w:r>
              <w:rPr>
                <w:rFonts w:ascii="Times New Roman" w:hAnsi="Times New Roman" w:eastAsia="Times New Roman" w:cs="Times New Roman"/>
                <w:spacing w:val="-1"/>
                <w:sz w:val="21"/>
                <w:szCs w:val="21"/>
              </w:rPr>
              <w:t>…</w:t>
            </w:r>
          </w:p>
          <w:p w14:paraId="2405B4EF">
            <w:pPr>
              <w:pStyle w:val="15"/>
              <w:spacing w:before="62" w:line="248" w:lineRule="auto"/>
              <w:ind w:left="126" w:right="104" w:firstLine="403"/>
              <w:rPr>
                <w:sz w:val="21"/>
                <w:szCs w:val="21"/>
              </w:rPr>
            </w:pPr>
            <w:r>
              <w:rPr>
                <w:spacing w:val="-2"/>
                <w:sz w:val="21"/>
                <w:szCs w:val="21"/>
              </w:rPr>
              <w:t>顺势引导：你从哪些地方看出西门豹计策</w:t>
            </w:r>
            <w:r>
              <w:rPr>
                <w:spacing w:val="7"/>
                <w:sz w:val="21"/>
                <w:szCs w:val="21"/>
              </w:rPr>
              <w:t xml:space="preserve"> </w:t>
            </w:r>
            <w:r>
              <w:rPr>
                <w:spacing w:val="-4"/>
                <w:sz w:val="21"/>
                <w:szCs w:val="21"/>
              </w:rPr>
              <w:t>的</w:t>
            </w:r>
            <w:r>
              <w:rPr>
                <w:rFonts w:ascii="Times New Roman" w:hAnsi="Times New Roman" w:eastAsia="Times New Roman" w:cs="Times New Roman"/>
                <w:spacing w:val="-4"/>
                <w:sz w:val="21"/>
                <w:szCs w:val="21"/>
              </w:rPr>
              <w:t>“</w:t>
            </w:r>
            <w:r>
              <w:rPr>
                <w:spacing w:val="-4"/>
                <w:sz w:val="21"/>
                <w:szCs w:val="21"/>
              </w:rPr>
              <w:t>巧妙</w:t>
            </w:r>
            <w:r>
              <w:rPr>
                <w:rFonts w:ascii="Times New Roman" w:hAnsi="Times New Roman" w:eastAsia="Times New Roman" w:cs="Times New Roman"/>
                <w:spacing w:val="-4"/>
                <w:sz w:val="21"/>
                <w:szCs w:val="21"/>
              </w:rPr>
              <w:t>”</w:t>
            </w:r>
            <w:r>
              <w:rPr>
                <w:spacing w:val="-4"/>
                <w:sz w:val="21"/>
                <w:szCs w:val="21"/>
              </w:rPr>
              <w:t>？</w:t>
            </w:r>
          </w:p>
          <w:p w14:paraId="405810FA">
            <w:pPr>
              <w:pStyle w:val="15"/>
              <w:spacing w:before="59" w:line="247" w:lineRule="auto"/>
              <w:ind w:left="118" w:right="104" w:firstLine="411"/>
              <w:rPr>
                <w:sz w:val="21"/>
                <w:szCs w:val="21"/>
              </w:rPr>
            </w:pPr>
            <w:r>
              <w:rPr>
                <w:rFonts w:ascii="Times New Roman" w:hAnsi="Times New Roman" w:eastAsia="Times New Roman" w:cs="Times New Roman"/>
                <w:spacing w:val="-4"/>
                <w:sz w:val="21"/>
                <w:szCs w:val="21"/>
              </w:rPr>
              <w:t>(2)</w:t>
            </w:r>
            <w:r>
              <w:rPr>
                <w:spacing w:val="-4"/>
                <w:sz w:val="21"/>
                <w:szCs w:val="21"/>
              </w:rPr>
              <w:t>情境体验，体会西门豹办法的巧妙和语</w:t>
            </w:r>
            <w:r>
              <w:rPr>
                <w:spacing w:val="17"/>
                <w:sz w:val="21"/>
                <w:szCs w:val="21"/>
              </w:rPr>
              <w:t xml:space="preserve"> </w:t>
            </w:r>
            <w:r>
              <w:rPr>
                <w:spacing w:val="-6"/>
                <w:sz w:val="21"/>
                <w:szCs w:val="21"/>
              </w:rPr>
              <w:t>言的幽默。</w:t>
            </w:r>
          </w:p>
          <w:p w14:paraId="688A9461">
            <w:pPr>
              <w:pStyle w:val="15"/>
              <w:spacing w:before="62" w:line="248" w:lineRule="auto"/>
              <w:ind w:left="110" w:right="107" w:firstLine="421"/>
              <w:rPr>
                <w:sz w:val="21"/>
                <w:szCs w:val="21"/>
              </w:rPr>
            </w:pPr>
            <w:r>
              <w:rPr>
                <w:spacing w:val="10"/>
                <w:sz w:val="21"/>
                <w:szCs w:val="21"/>
              </w:rPr>
              <w:t>默读课文，勾画出描写西门豹语言的句</w:t>
            </w:r>
            <w:r>
              <w:rPr>
                <w:spacing w:val="6"/>
                <w:sz w:val="21"/>
                <w:szCs w:val="21"/>
              </w:rPr>
              <w:t xml:space="preserve"> </w:t>
            </w:r>
            <w:r>
              <w:rPr>
                <w:spacing w:val="-10"/>
                <w:sz w:val="21"/>
                <w:szCs w:val="21"/>
              </w:rPr>
              <w:t>子。</w:t>
            </w:r>
          </w:p>
          <w:p w14:paraId="58476A14">
            <w:pPr>
              <w:pStyle w:val="15"/>
              <w:spacing w:before="60" w:line="218" w:lineRule="auto"/>
              <w:ind w:firstLine="380" w:firstLineChars="200"/>
              <w:rPr>
                <w:sz w:val="21"/>
                <w:szCs w:val="21"/>
              </w:rPr>
            </w:pPr>
            <w:r>
              <w:rPr>
                <w:spacing w:val="-10"/>
                <w:sz w:val="21"/>
                <w:szCs w:val="21"/>
              </w:rPr>
              <w:t>①回读第</w:t>
            </w:r>
            <w:r>
              <w:rPr>
                <w:spacing w:val="-44"/>
                <w:sz w:val="21"/>
                <w:szCs w:val="21"/>
              </w:rPr>
              <w:t xml:space="preserve"> </w:t>
            </w:r>
            <w:r>
              <w:rPr>
                <w:rFonts w:ascii="Times New Roman" w:hAnsi="Times New Roman" w:eastAsia="Times New Roman" w:cs="Times New Roman"/>
                <w:spacing w:val="-10"/>
                <w:sz w:val="21"/>
                <w:szCs w:val="21"/>
              </w:rPr>
              <w:t>9</w:t>
            </w:r>
            <w:r>
              <w:rPr>
                <w:rFonts w:ascii="Times New Roman" w:hAnsi="Times New Roman" w:eastAsia="Times New Roman" w:cs="Times New Roman"/>
                <w:spacing w:val="43"/>
                <w:sz w:val="21"/>
                <w:szCs w:val="21"/>
              </w:rPr>
              <w:t xml:space="preserve"> </w:t>
            </w:r>
            <w:r>
              <w:rPr>
                <w:spacing w:val="-10"/>
                <w:sz w:val="21"/>
                <w:szCs w:val="21"/>
              </w:rPr>
              <w:t>自然段。</w:t>
            </w:r>
          </w:p>
          <w:p w14:paraId="657C82CE">
            <w:pPr>
              <w:pStyle w:val="15"/>
              <w:spacing w:before="55" w:line="223" w:lineRule="auto"/>
              <w:rPr>
                <w:rFonts w:ascii="Times New Roman" w:hAnsi="Times New Roman" w:eastAsia="Times New Roman" w:cs="Times New Roman"/>
                <w:sz w:val="21"/>
                <w:szCs w:val="21"/>
              </w:rPr>
            </w:pPr>
            <w:r>
              <w:rPr>
                <w:spacing w:val="-6"/>
                <w:sz w:val="21"/>
                <w:szCs w:val="21"/>
              </w:rPr>
              <w:t>西门豹说：</w:t>
            </w:r>
            <w:r>
              <w:rPr>
                <w:rFonts w:ascii="Times New Roman" w:hAnsi="Times New Roman" w:eastAsia="Times New Roman" w:cs="Times New Roman"/>
                <w:spacing w:val="-6"/>
                <w:sz w:val="21"/>
                <w:szCs w:val="21"/>
              </w:rPr>
              <w:t>“</w:t>
            </w:r>
            <w:r>
              <w:rPr>
                <w:spacing w:val="-6"/>
                <w:sz w:val="21"/>
                <w:szCs w:val="21"/>
              </w:rPr>
              <w:t>这样说来，河神还真灵啊。下一回</w:t>
            </w:r>
            <w:r>
              <w:rPr>
                <w:sz w:val="21"/>
                <w:szCs w:val="21"/>
              </w:rPr>
              <w:t xml:space="preserve"> </w:t>
            </w:r>
            <w:r>
              <w:rPr>
                <w:spacing w:val="-1"/>
                <w:sz w:val="21"/>
                <w:szCs w:val="21"/>
              </w:rPr>
              <w:t>他娶媳妇，请告诉我一声，我也去送送新</w:t>
            </w:r>
            <w:r>
              <w:rPr>
                <w:spacing w:val="-11"/>
                <w:sz w:val="21"/>
                <w:szCs w:val="21"/>
              </w:rPr>
              <w:t>娘。</w:t>
            </w:r>
            <w:r>
              <w:rPr>
                <w:spacing w:val="-35"/>
                <w:sz w:val="21"/>
                <w:szCs w:val="21"/>
              </w:rPr>
              <w:t xml:space="preserve"> </w:t>
            </w:r>
            <w:r>
              <w:rPr>
                <w:rFonts w:ascii="Times New Roman" w:hAnsi="Times New Roman" w:eastAsia="Times New Roman" w:cs="Times New Roman"/>
                <w:spacing w:val="-11"/>
                <w:sz w:val="21"/>
                <w:szCs w:val="21"/>
              </w:rPr>
              <w:t>”</w:t>
            </w:r>
          </w:p>
          <w:p w14:paraId="2C2A6584">
            <w:pPr>
              <w:pStyle w:val="15"/>
              <w:spacing w:before="63" w:line="247" w:lineRule="auto"/>
              <w:ind w:left="109" w:leftChars="0" w:right="105" w:rightChars="0" w:firstLine="422" w:firstLineChars="201"/>
              <w:rPr>
                <w:rFonts w:ascii="宋体" w:hAnsi="宋体" w:eastAsia="宋体" w:cs="宋体"/>
                <w:kern w:val="2"/>
                <w:sz w:val="21"/>
                <w:szCs w:val="21"/>
                <w:lang w:val="en-US" w:eastAsia="en-US" w:bidi="ar-SA"/>
              </w:rPr>
            </w:pPr>
          </w:p>
        </w:tc>
        <w:tc>
          <w:tcPr>
            <w:tcW w:w="988" w:type="pct"/>
            <w:gridSpan w:val="3"/>
            <w:vAlign w:val="top"/>
          </w:tcPr>
          <w:p w14:paraId="0C158890">
            <w:pPr>
              <w:spacing w:line="295" w:lineRule="auto"/>
              <w:rPr>
                <w:rFonts w:ascii="Arial"/>
                <w:sz w:val="21"/>
                <w:szCs w:val="21"/>
              </w:rPr>
            </w:pPr>
          </w:p>
          <w:p w14:paraId="211376D1">
            <w:pPr>
              <w:pStyle w:val="15"/>
              <w:spacing w:before="68" w:line="261" w:lineRule="auto"/>
              <w:ind w:left="114" w:right="103" w:firstLine="452"/>
              <w:jc w:val="both"/>
              <w:rPr>
                <w:sz w:val="21"/>
                <w:szCs w:val="21"/>
              </w:rPr>
            </w:pPr>
            <w:r>
              <w:rPr>
                <w:spacing w:val="-19"/>
                <w:sz w:val="21"/>
                <w:szCs w:val="21"/>
              </w:rPr>
              <w:t>自</w:t>
            </w:r>
            <w:r>
              <w:rPr>
                <w:spacing w:val="49"/>
                <w:sz w:val="21"/>
                <w:szCs w:val="21"/>
              </w:rPr>
              <w:t xml:space="preserve"> </w:t>
            </w:r>
            <w:r>
              <w:rPr>
                <w:spacing w:val="-19"/>
                <w:sz w:val="21"/>
                <w:szCs w:val="21"/>
              </w:rPr>
              <w:t>读</w:t>
            </w:r>
            <w:r>
              <w:rPr>
                <w:spacing w:val="50"/>
                <w:sz w:val="21"/>
                <w:szCs w:val="21"/>
              </w:rPr>
              <w:t xml:space="preserve"> </w:t>
            </w:r>
            <w:r>
              <w:rPr>
                <w:spacing w:val="-19"/>
                <w:sz w:val="21"/>
                <w:szCs w:val="21"/>
              </w:rPr>
              <w:t>第</w:t>
            </w:r>
            <w:r>
              <w:rPr>
                <w:sz w:val="21"/>
                <w:szCs w:val="21"/>
              </w:rPr>
              <w:t xml:space="preserve"> </w:t>
            </w:r>
            <w:r>
              <w:rPr>
                <w:rFonts w:ascii="Times New Roman" w:hAnsi="Times New Roman" w:eastAsia="Times New Roman" w:cs="Times New Roman"/>
                <w:spacing w:val="-17"/>
                <w:sz w:val="21"/>
                <w:szCs w:val="21"/>
              </w:rPr>
              <w:t>1~9</w:t>
            </w:r>
            <w:r>
              <w:rPr>
                <w:rFonts w:ascii="Times New Roman" w:hAnsi="Times New Roman" w:eastAsia="Times New Roman" w:cs="Times New Roman"/>
                <w:spacing w:val="44"/>
                <w:sz w:val="21"/>
                <w:szCs w:val="21"/>
              </w:rPr>
              <w:t xml:space="preserve"> </w:t>
            </w:r>
            <w:r>
              <w:rPr>
                <w:spacing w:val="-17"/>
                <w:sz w:val="21"/>
                <w:szCs w:val="21"/>
              </w:rPr>
              <w:t>自然段，小</w:t>
            </w:r>
            <w:r>
              <w:rPr>
                <w:sz w:val="21"/>
                <w:szCs w:val="21"/>
              </w:rPr>
              <w:t xml:space="preserve"> </w:t>
            </w:r>
            <w:r>
              <w:rPr>
                <w:spacing w:val="12"/>
                <w:sz w:val="21"/>
                <w:szCs w:val="21"/>
              </w:rPr>
              <w:t>组合作完成下</w:t>
            </w:r>
            <w:r>
              <w:rPr>
                <w:spacing w:val="1"/>
                <w:sz w:val="21"/>
                <w:szCs w:val="21"/>
              </w:rPr>
              <w:t xml:space="preserve"> </w:t>
            </w:r>
            <w:r>
              <w:rPr>
                <w:spacing w:val="-2"/>
                <w:sz w:val="21"/>
                <w:szCs w:val="21"/>
              </w:rPr>
              <w:t>列任务。</w:t>
            </w:r>
          </w:p>
          <w:p w14:paraId="0210DFEC">
            <w:pPr>
              <w:pStyle w:val="15"/>
              <w:spacing w:before="62" w:line="247" w:lineRule="auto"/>
              <w:ind w:left="111" w:right="104" w:firstLine="4"/>
              <w:rPr>
                <w:sz w:val="21"/>
                <w:szCs w:val="21"/>
              </w:rPr>
            </w:pPr>
            <w:r>
              <w:rPr>
                <w:spacing w:val="12"/>
                <w:sz w:val="21"/>
                <w:szCs w:val="21"/>
              </w:rPr>
              <w:t>与同桌讨论对</w:t>
            </w:r>
            <w:r>
              <w:rPr>
                <w:sz w:val="21"/>
                <w:szCs w:val="21"/>
              </w:rPr>
              <w:t xml:space="preserve"> </w:t>
            </w:r>
            <w:r>
              <w:rPr>
                <w:spacing w:val="-5"/>
                <w:sz w:val="21"/>
                <w:szCs w:val="21"/>
              </w:rPr>
              <w:t>话的特点。</w:t>
            </w:r>
          </w:p>
          <w:p w14:paraId="354407A8">
            <w:pPr>
              <w:pStyle w:val="15"/>
              <w:spacing w:before="61" w:line="261" w:lineRule="auto"/>
              <w:ind w:left="111" w:right="103" w:firstLine="441"/>
              <w:rPr>
                <w:sz w:val="21"/>
                <w:szCs w:val="21"/>
              </w:rPr>
            </w:pPr>
            <w:r>
              <w:rPr>
                <w:spacing w:val="-15"/>
                <w:sz w:val="21"/>
                <w:szCs w:val="21"/>
              </w:rPr>
              <w:t>同</w:t>
            </w:r>
            <w:r>
              <w:rPr>
                <w:spacing w:val="52"/>
                <w:sz w:val="21"/>
                <w:szCs w:val="21"/>
              </w:rPr>
              <w:t xml:space="preserve"> </w:t>
            </w:r>
            <w:r>
              <w:rPr>
                <w:spacing w:val="-15"/>
                <w:sz w:val="21"/>
                <w:szCs w:val="21"/>
              </w:rPr>
              <w:t>桌</w:t>
            </w:r>
            <w:r>
              <w:rPr>
                <w:spacing w:val="49"/>
                <w:sz w:val="21"/>
                <w:szCs w:val="21"/>
              </w:rPr>
              <w:t xml:space="preserve"> </w:t>
            </w:r>
            <w:r>
              <w:rPr>
                <w:spacing w:val="-15"/>
                <w:sz w:val="21"/>
                <w:szCs w:val="21"/>
              </w:rPr>
              <w:t>对</w:t>
            </w:r>
            <w:r>
              <w:rPr>
                <w:sz w:val="21"/>
                <w:szCs w:val="21"/>
              </w:rPr>
              <w:t xml:space="preserve"> </w:t>
            </w:r>
            <w:r>
              <w:rPr>
                <w:spacing w:val="6"/>
                <w:sz w:val="21"/>
                <w:szCs w:val="21"/>
              </w:rPr>
              <w:t>读</w:t>
            </w:r>
            <w:r>
              <w:rPr>
                <w:spacing w:val="-63"/>
                <w:sz w:val="21"/>
                <w:szCs w:val="21"/>
              </w:rPr>
              <w:t xml:space="preserve"> </w:t>
            </w:r>
            <w:r>
              <w:rPr>
                <w:spacing w:val="6"/>
                <w:sz w:val="21"/>
                <w:szCs w:val="21"/>
              </w:rPr>
              <w:t>，小组合作</w:t>
            </w:r>
            <w:r>
              <w:rPr>
                <w:sz w:val="21"/>
                <w:szCs w:val="21"/>
              </w:rPr>
              <w:t xml:space="preserve"> </w:t>
            </w:r>
            <w:r>
              <w:rPr>
                <w:spacing w:val="6"/>
                <w:sz w:val="21"/>
                <w:szCs w:val="21"/>
              </w:rPr>
              <w:t>读</w:t>
            </w:r>
            <w:r>
              <w:rPr>
                <w:spacing w:val="-63"/>
                <w:sz w:val="21"/>
                <w:szCs w:val="21"/>
              </w:rPr>
              <w:t xml:space="preserve"> </w:t>
            </w:r>
            <w:r>
              <w:rPr>
                <w:spacing w:val="6"/>
                <w:sz w:val="21"/>
                <w:szCs w:val="21"/>
              </w:rPr>
              <w:t>，男女生对</w:t>
            </w:r>
            <w:r>
              <w:rPr>
                <w:sz w:val="21"/>
                <w:szCs w:val="21"/>
              </w:rPr>
              <w:t xml:space="preserve"> </w:t>
            </w:r>
            <w:r>
              <w:rPr>
                <w:spacing w:val="-10"/>
                <w:sz w:val="21"/>
                <w:szCs w:val="21"/>
              </w:rPr>
              <w:t>读。</w:t>
            </w:r>
          </w:p>
          <w:p w14:paraId="42CFA771">
            <w:pPr>
              <w:pStyle w:val="15"/>
              <w:spacing w:before="60" w:line="269" w:lineRule="auto"/>
              <w:ind w:left="111" w:right="47" w:firstLine="437"/>
              <w:rPr>
                <w:sz w:val="21"/>
                <w:szCs w:val="21"/>
              </w:rPr>
            </w:pPr>
            <w:r>
              <w:rPr>
                <w:spacing w:val="15"/>
                <w:sz w:val="21"/>
                <w:szCs w:val="21"/>
              </w:rPr>
              <w:t>品读老大</w:t>
            </w:r>
            <w:r>
              <w:rPr>
                <w:sz w:val="21"/>
                <w:szCs w:val="21"/>
              </w:rPr>
              <w:t xml:space="preserve"> </w:t>
            </w:r>
            <w:r>
              <w:rPr>
                <w:spacing w:val="5"/>
                <w:sz w:val="21"/>
                <w:szCs w:val="21"/>
              </w:rPr>
              <w:t>爷的语言。</w:t>
            </w:r>
            <w:r>
              <w:rPr>
                <w:spacing w:val="-58"/>
                <w:sz w:val="21"/>
                <w:szCs w:val="21"/>
              </w:rPr>
              <w:t xml:space="preserve"> </w:t>
            </w:r>
            <w:r>
              <w:rPr>
                <w:spacing w:val="5"/>
                <w:sz w:val="21"/>
                <w:szCs w:val="21"/>
              </w:rPr>
              <w:t>学</w:t>
            </w:r>
            <w:r>
              <w:rPr>
                <w:sz w:val="21"/>
                <w:szCs w:val="21"/>
              </w:rPr>
              <w:t xml:space="preserve"> </w:t>
            </w:r>
            <w:r>
              <w:rPr>
                <w:spacing w:val="12"/>
                <w:sz w:val="21"/>
                <w:szCs w:val="21"/>
              </w:rPr>
              <w:t>生默读事情经</w:t>
            </w:r>
            <w:r>
              <w:rPr>
                <w:spacing w:val="4"/>
                <w:sz w:val="21"/>
                <w:szCs w:val="21"/>
              </w:rPr>
              <w:t xml:space="preserve"> </w:t>
            </w:r>
            <w:r>
              <w:rPr>
                <w:spacing w:val="-11"/>
                <w:sz w:val="21"/>
                <w:szCs w:val="21"/>
              </w:rPr>
              <w:t>过部分，思考：</w:t>
            </w:r>
            <w:r>
              <w:rPr>
                <w:sz w:val="21"/>
                <w:szCs w:val="21"/>
              </w:rPr>
              <w:t xml:space="preserve"> </w:t>
            </w:r>
            <w:r>
              <w:rPr>
                <w:spacing w:val="12"/>
                <w:sz w:val="21"/>
                <w:szCs w:val="21"/>
              </w:rPr>
              <w:t>你看出西门豹</w:t>
            </w:r>
            <w:r>
              <w:rPr>
                <w:spacing w:val="4"/>
                <w:sz w:val="21"/>
                <w:szCs w:val="21"/>
              </w:rPr>
              <w:t xml:space="preserve"> </w:t>
            </w:r>
            <w:r>
              <w:rPr>
                <w:spacing w:val="12"/>
                <w:sz w:val="21"/>
                <w:szCs w:val="21"/>
              </w:rPr>
              <w:t>惩治巫婆与官</w:t>
            </w:r>
            <w:r>
              <w:rPr>
                <w:spacing w:val="4"/>
                <w:sz w:val="21"/>
                <w:szCs w:val="21"/>
              </w:rPr>
              <w:t xml:space="preserve"> </w:t>
            </w:r>
            <w:r>
              <w:rPr>
                <w:spacing w:val="-13"/>
                <w:sz w:val="21"/>
                <w:szCs w:val="21"/>
              </w:rPr>
              <w:t>绅 的</w:t>
            </w:r>
            <w:r>
              <w:rPr>
                <w:spacing w:val="-22"/>
                <w:sz w:val="21"/>
                <w:szCs w:val="21"/>
              </w:rPr>
              <w:t xml:space="preserve"> </w:t>
            </w:r>
            <w:r>
              <w:rPr>
                <w:spacing w:val="-13"/>
                <w:sz w:val="21"/>
                <w:szCs w:val="21"/>
              </w:rPr>
              <w:t>计</w:t>
            </w:r>
            <w:r>
              <w:rPr>
                <w:spacing w:val="-21"/>
                <w:sz w:val="21"/>
                <w:szCs w:val="21"/>
              </w:rPr>
              <w:t xml:space="preserve"> </w:t>
            </w:r>
            <w:r>
              <w:rPr>
                <w:spacing w:val="-13"/>
                <w:sz w:val="21"/>
                <w:szCs w:val="21"/>
              </w:rPr>
              <w:t>策 了</w:t>
            </w:r>
            <w:r>
              <w:rPr>
                <w:sz w:val="21"/>
                <w:szCs w:val="21"/>
              </w:rPr>
              <w:t xml:space="preserve"> </w:t>
            </w:r>
            <w:r>
              <w:rPr>
                <w:spacing w:val="5"/>
                <w:sz w:val="21"/>
                <w:szCs w:val="21"/>
              </w:rPr>
              <w:t>吗？</w:t>
            </w:r>
            <w:r>
              <w:rPr>
                <w:spacing w:val="-59"/>
                <w:sz w:val="21"/>
                <w:szCs w:val="21"/>
              </w:rPr>
              <w:t xml:space="preserve"> </w:t>
            </w:r>
            <w:r>
              <w:rPr>
                <w:spacing w:val="5"/>
                <w:sz w:val="21"/>
                <w:szCs w:val="21"/>
              </w:rPr>
              <w:t>试着用一</w:t>
            </w:r>
            <w:r>
              <w:rPr>
                <w:sz w:val="21"/>
                <w:szCs w:val="21"/>
              </w:rPr>
              <w:t xml:space="preserve"> </w:t>
            </w:r>
            <w:r>
              <w:rPr>
                <w:spacing w:val="12"/>
                <w:sz w:val="21"/>
                <w:szCs w:val="21"/>
              </w:rPr>
              <w:t>个有意思的短</w:t>
            </w:r>
            <w:r>
              <w:rPr>
                <w:spacing w:val="4"/>
                <w:sz w:val="21"/>
                <w:szCs w:val="21"/>
              </w:rPr>
              <w:t xml:space="preserve"> </w:t>
            </w:r>
            <w:r>
              <w:rPr>
                <w:spacing w:val="-5"/>
                <w:sz w:val="21"/>
                <w:szCs w:val="21"/>
              </w:rPr>
              <w:t>语来概括。</w:t>
            </w:r>
          </w:p>
          <w:p w14:paraId="0AF4A1A7">
            <w:pPr>
              <w:pStyle w:val="15"/>
              <w:spacing w:before="61" w:line="248" w:lineRule="auto"/>
              <w:ind w:left="146" w:right="103" w:firstLine="406"/>
              <w:rPr>
                <w:sz w:val="21"/>
                <w:szCs w:val="21"/>
              </w:rPr>
            </w:pPr>
            <w:r>
              <w:rPr>
                <w:spacing w:val="5"/>
                <w:sz w:val="21"/>
                <w:szCs w:val="21"/>
              </w:rPr>
              <w:t>回读第</w:t>
            </w:r>
            <w:r>
              <w:rPr>
                <w:spacing w:val="36"/>
                <w:sz w:val="21"/>
                <w:szCs w:val="21"/>
              </w:rPr>
              <w:t xml:space="preserve"> </w:t>
            </w:r>
            <w:r>
              <w:rPr>
                <w:rFonts w:ascii="Times New Roman" w:hAnsi="Times New Roman" w:eastAsia="Times New Roman" w:cs="Times New Roman"/>
                <w:spacing w:val="5"/>
                <w:sz w:val="21"/>
                <w:szCs w:val="21"/>
              </w:rPr>
              <w:t>9</w:t>
            </w:r>
            <w:r>
              <w:rPr>
                <w:rFonts w:ascii="Times New Roman" w:hAnsi="Times New Roman" w:eastAsia="Times New Roman" w:cs="Times New Roman"/>
                <w:sz w:val="21"/>
                <w:szCs w:val="21"/>
              </w:rPr>
              <w:t xml:space="preserve"> </w:t>
            </w:r>
            <w:r>
              <w:rPr>
                <w:spacing w:val="-10"/>
                <w:sz w:val="21"/>
                <w:szCs w:val="21"/>
              </w:rPr>
              <w:t>自然段。</w:t>
            </w:r>
          </w:p>
          <w:p w14:paraId="223A12C7">
            <w:pPr>
              <w:pStyle w:val="15"/>
              <w:spacing w:before="64" w:line="268" w:lineRule="auto"/>
              <w:ind w:left="111" w:right="103" w:firstLine="424"/>
              <w:rPr>
                <w:sz w:val="21"/>
                <w:szCs w:val="21"/>
              </w:rPr>
            </w:pPr>
            <w:r>
              <w:rPr>
                <w:spacing w:val="18"/>
                <w:sz w:val="21"/>
                <w:szCs w:val="21"/>
              </w:rPr>
              <w:t>如果你是</w:t>
            </w:r>
            <w:r>
              <w:rPr>
                <w:spacing w:val="1"/>
                <w:sz w:val="21"/>
                <w:szCs w:val="21"/>
              </w:rPr>
              <w:t xml:space="preserve"> </w:t>
            </w:r>
            <w:r>
              <w:rPr>
                <w:spacing w:val="13"/>
                <w:sz w:val="21"/>
                <w:szCs w:val="21"/>
              </w:rPr>
              <w:t>受到巫婆和官</w:t>
            </w:r>
            <w:r>
              <w:rPr>
                <w:sz w:val="21"/>
                <w:szCs w:val="21"/>
              </w:rPr>
              <w:t xml:space="preserve"> </w:t>
            </w:r>
            <w:r>
              <w:rPr>
                <w:spacing w:val="13"/>
                <w:sz w:val="21"/>
                <w:szCs w:val="21"/>
              </w:rPr>
              <w:t>绅逼迫的老百</w:t>
            </w:r>
            <w:r>
              <w:rPr>
                <w:sz w:val="21"/>
                <w:szCs w:val="21"/>
              </w:rPr>
              <w:t xml:space="preserve"> </w:t>
            </w:r>
            <w:r>
              <w:rPr>
                <w:spacing w:val="6"/>
                <w:sz w:val="21"/>
                <w:szCs w:val="21"/>
              </w:rPr>
              <w:t>姓</w:t>
            </w:r>
            <w:r>
              <w:rPr>
                <w:spacing w:val="-63"/>
                <w:sz w:val="21"/>
                <w:szCs w:val="21"/>
              </w:rPr>
              <w:t xml:space="preserve"> </w:t>
            </w:r>
            <w:r>
              <w:rPr>
                <w:spacing w:val="6"/>
                <w:sz w:val="21"/>
                <w:szCs w:val="21"/>
              </w:rPr>
              <w:t>，听到西门</w:t>
            </w:r>
            <w:r>
              <w:rPr>
                <w:sz w:val="21"/>
                <w:szCs w:val="21"/>
              </w:rPr>
              <w:t xml:space="preserve"> </w:t>
            </w:r>
            <w:r>
              <w:rPr>
                <w:spacing w:val="6"/>
                <w:sz w:val="21"/>
                <w:szCs w:val="21"/>
              </w:rPr>
              <w:t>豹这样说</w:t>
            </w:r>
            <w:r>
              <w:rPr>
                <w:spacing w:val="-63"/>
                <w:sz w:val="21"/>
                <w:szCs w:val="21"/>
              </w:rPr>
              <w:t xml:space="preserve"> </w:t>
            </w:r>
            <w:r>
              <w:rPr>
                <w:spacing w:val="6"/>
                <w:sz w:val="21"/>
                <w:szCs w:val="21"/>
              </w:rPr>
              <w:t>，你</w:t>
            </w:r>
            <w:r>
              <w:rPr>
                <w:sz w:val="21"/>
                <w:szCs w:val="21"/>
              </w:rPr>
              <w:t xml:space="preserve"> </w:t>
            </w:r>
            <w:r>
              <w:rPr>
                <w:spacing w:val="5"/>
                <w:sz w:val="21"/>
                <w:szCs w:val="21"/>
              </w:rPr>
              <w:t>会怎么说？</w:t>
            </w:r>
            <w:r>
              <w:rPr>
                <w:spacing w:val="-57"/>
                <w:sz w:val="21"/>
                <w:szCs w:val="21"/>
              </w:rPr>
              <w:t xml:space="preserve"> </w:t>
            </w:r>
            <w:r>
              <w:rPr>
                <w:spacing w:val="5"/>
                <w:sz w:val="21"/>
                <w:szCs w:val="21"/>
              </w:rPr>
              <w:t>如</w:t>
            </w:r>
            <w:r>
              <w:rPr>
                <w:sz w:val="21"/>
                <w:szCs w:val="21"/>
              </w:rPr>
              <w:t xml:space="preserve"> </w:t>
            </w:r>
            <w:r>
              <w:rPr>
                <w:spacing w:val="13"/>
                <w:sz w:val="21"/>
                <w:szCs w:val="21"/>
              </w:rPr>
              <w:t>果你是巫婆和</w:t>
            </w:r>
            <w:r>
              <w:rPr>
                <w:sz w:val="21"/>
                <w:szCs w:val="21"/>
              </w:rPr>
              <w:t xml:space="preserve"> </w:t>
            </w:r>
            <w:r>
              <w:rPr>
                <w:spacing w:val="-11"/>
                <w:sz w:val="21"/>
                <w:szCs w:val="21"/>
              </w:rPr>
              <w:t>官</w:t>
            </w:r>
            <w:r>
              <w:rPr>
                <w:spacing w:val="-17"/>
                <w:sz w:val="21"/>
                <w:szCs w:val="21"/>
              </w:rPr>
              <w:t xml:space="preserve"> </w:t>
            </w:r>
            <w:r>
              <w:rPr>
                <w:spacing w:val="-11"/>
                <w:sz w:val="21"/>
                <w:szCs w:val="21"/>
              </w:rPr>
              <w:t>绅</w:t>
            </w:r>
            <w:r>
              <w:rPr>
                <w:spacing w:val="-26"/>
                <w:sz w:val="21"/>
                <w:szCs w:val="21"/>
              </w:rPr>
              <w:t xml:space="preserve"> </w:t>
            </w:r>
            <w:r>
              <w:rPr>
                <w:spacing w:val="-11"/>
                <w:sz w:val="21"/>
                <w:szCs w:val="21"/>
              </w:rPr>
              <w:t>会</w:t>
            </w:r>
            <w:r>
              <w:rPr>
                <w:spacing w:val="-15"/>
                <w:sz w:val="21"/>
                <w:szCs w:val="21"/>
              </w:rPr>
              <w:t xml:space="preserve"> </w:t>
            </w:r>
            <w:r>
              <w:rPr>
                <w:spacing w:val="-11"/>
                <w:sz w:val="21"/>
                <w:szCs w:val="21"/>
              </w:rPr>
              <w:t>怎</w:t>
            </w:r>
            <w:r>
              <w:rPr>
                <w:spacing w:val="-20"/>
                <w:sz w:val="21"/>
                <w:szCs w:val="21"/>
              </w:rPr>
              <w:t xml:space="preserve"> </w:t>
            </w:r>
            <w:r>
              <w:rPr>
                <w:spacing w:val="-11"/>
                <w:sz w:val="21"/>
                <w:szCs w:val="21"/>
              </w:rPr>
              <w:t>么</w:t>
            </w:r>
            <w:r>
              <w:rPr>
                <w:sz w:val="21"/>
                <w:szCs w:val="21"/>
              </w:rPr>
              <w:t xml:space="preserve"> </w:t>
            </w:r>
            <w:r>
              <w:rPr>
                <w:spacing w:val="-4"/>
                <w:sz w:val="21"/>
                <w:szCs w:val="21"/>
              </w:rPr>
              <w:t>说？</w:t>
            </w:r>
          </w:p>
          <w:p w14:paraId="06A00E2C">
            <w:pPr>
              <w:pStyle w:val="15"/>
              <w:spacing w:before="61" w:line="261" w:lineRule="auto"/>
              <w:ind w:left="111" w:leftChars="0" w:right="104" w:rightChars="0" w:firstLine="6" w:firstLineChars="0"/>
              <w:jc w:val="both"/>
              <w:rPr>
                <w:rFonts w:ascii="宋体" w:hAnsi="宋体" w:eastAsia="宋体" w:cs="宋体"/>
                <w:kern w:val="2"/>
                <w:sz w:val="21"/>
                <w:szCs w:val="21"/>
                <w:lang w:val="en-US" w:eastAsia="en-US" w:bidi="ar-SA"/>
              </w:rPr>
            </w:pPr>
            <w:r>
              <w:rPr>
                <w:spacing w:val="11"/>
                <w:sz w:val="21"/>
                <w:szCs w:val="21"/>
              </w:rPr>
              <w:t>小组内分角色</w:t>
            </w:r>
            <w:r>
              <w:rPr>
                <w:spacing w:val="4"/>
                <w:sz w:val="21"/>
                <w:szCs w:val="21"/>
              </w:rPr>
              <w:t xml:space="preserve"> </w:t>
            </w:r>
            <w:r>
              <w:rPr>
                <w:spacing w:val="13"/>
                <w:sz w:val="21"/>
                <w:szCs w:val="21"/>
              </w:rPr>
              <w:t>表演西门豹与</w:t>
            </w:r>
            <w:r>
              <w:rPr>
                <w:sz w:val="21"/>
                <w:szCs w:val="21"/>
              </w:rPr>
              <w:t xml:space="preserve"> </w:t>
            </w:r>
            <w:r>
              <w:rPr>
                <w:spacing w:val="13"/>
                <w:sz w:val="21"/>
                <w:szCs w:val="21"/>
              </w:rPr>
              <w:t>巫婆、官绅的</w:t>
            </w:r>
            <w:r>
              <w:rPr>
                <w:sz w:val="21"/>
                <w:szCs w:val="21"/>
              </w:rPr>
              <w:t xml:space="preserve"> </w:t>
            </w:r>
            <w:r>
              <w:rPr>
                <w:spacing w:val="-8"/>
                <w:sz w:val="21"/>
                <w:szCs w:val="21"/>
              </w:rPr>
              <w:t>对话。</w:t>
            </w:r>
          </w:p>
        </w:tc>
        <w:tc>
          <w:tcPr>
            <w:tcW w:w="827" w:type="pct"/>
            <w:vAlign w:val="top"/>
          </w:tcPr>
          <w:p w14:paraId="5A0B4848">
            <w:pPr>
              <w:rPr>
                <w:rFonts w:ascii="Arial" w:hAnsi="Times New Roman" w:eastAsia="宋体" w:cs="Times New Roman"/>
                <w:kern w:val="2"/>
                <w:sz w:val="21"/>
                <w:szCs w:val="21"/>
                <w:lang w:val="en-US" w:eastAsia="zh-CN" w:bidi="ar-SA"/>
              </w:rPr>
            </w:pPr>
          </w:p>
        </w:tc>
      </w:tr>
      <w:tr w14:paraId="2DE6084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5" w:hRule="atLeast"/>
          <w:jc w:val="center"/>
        </w:trPr>
        <w:tc>
          <w:tcPr>
            <w:tcW w:w="690" w:type="pct"/>
            <w:vAlign w:val="top"/>
          </w:tcPr>
          <w:p w14:paraId="364F027A">
            <w:pPr>
              <w:rPr>
                <w:rFonts w:ascii="Arial" w:hAnsi="Times New Roman" w:eastAsia="宋体" w:cs="Times New Roman"/>
                <w:kern w:val="2"/>
                <w:sz w:val="21"/>
                <w:szCs w:val="21"/>
                <w:lang w:val="en-US" w:eastAsia="zh-CN" w:bidi="ar-SA"/>
              </w:rPr>
            </w:pPr>
          </w:p>
        </w:tc>
        <w:tc>
          <w:tcPr>
            <w:tcW w:w="2493" w:type="pct"/>
            <w:gridSpan w:val="3"/>
            <w:vAlign w:val="top"/>
          </w:tcPr>
          <w:p w14:paraId="7241C01E">
            <w:pPr>
              <w:pStyle w:val="15"/>
              <w:spacing w:before="59" w:line="256" w:lineRule="auto"/>
              <w:ind w:left="110" w:right="105" w:firstLine="422"/>
              <w:rPr>
                <w:sz w:val="21"/>
                <w:szCs w:val="21"/>
              </w:rPr>
            </w:pPr>
            <w:r>
              <w:rPr>
                <w:spacing w:val="-2"/>
                <w:sz w:val="21"/>
                <w:szCs w:val="21"/>
              </w:rPr>
              <w:t>如果你是受到巫婆和官绅逼迫的老百姓，</w:t>
            </w:r>
            <w:r>
              <w:rPr>
                <w:spacing w:val="4"/>
                <w:sz w:val="21"/>
                <w:szCs w:val="21"/>
              </w:rPr>
              <w:t xml:space="preserve"> </w:t>
            </w:r>
            <w:r>
              <w:rPr>
                <w:spacing w:val="-2"/>
                <w:sz w:val="21"/>
                <w:szCs w:val="21"/>
              </w:rPr>
              <w:t>听到西门豹这样说，你会怎么说？如果你是巫</w:t>
            </w:r>
            <w:r>
              <w:rPr>
                <w:spacing w:val="11"/>
                <w:sz w:val="21"/>
                <w:szCs w:val="21"/>
              </w:rPr>
              <w:t xml:space="preserve"> </w:t>
            </w:r>
            <w:r>
              <w:rPr>
                <w:spacing w:val="-1"/>
                <w:sz w:val="21"/>
                <w:szCs w:val="21"/>
              </w:rPr>
              <w:t>婆和官绅会怎么说？</w:t>
            </w:r>
          </w:p>
          <w:p w14:paraId="3492935F">
            <w:pPr>
              <w:pStyle w:val="15"/>
              <w:spacing w:before="61" w:line="220" w:lineRule="auto"/>
              <w:ind w:left="532"/>
              <w:rPr>
                <w:sz w:val="21"/>
                <w:szCs w:val="21"/>
              </w:rPr>
            </w:pPr>
            <w:r>
              <w:rPr>
                <w:spacing w:val="-2"/>
                <w:sz w:val="21"/>
                <w:szCs w:val="21"/>
              </w:rPr>
              <w:t>老大爷：</w:t>
            </w:r>
            <w:r>
              <w:rPr>
                <w:spacing w:val="-2"/>
                <w:sz w:val="21"/>
                <w:szCs w:val="21"/>
                <w:u w:val="single" w:color="auto"/>
              </w:rPr>
              <w:t xml:space="preserve">     </w:t>
            </w:r>
            <w:r>
              <w:rPr>
                <w:spacing w:val="-92"/>
                <w:sz w:val="21"/>
                <w:szCs w:val="21"/>
              </w:rPr>
              <w:t xml:space="preserve"> </w:t>
            </w:r>
            <w:r>
              <w:rPr>
                <w:spacing w:val="-2"/>
                <w:sz w:val="21"/>
                <w:szCs w:val="21"/>
              </w:rPr>
              <w:t>巫婆：</w:t>
            </w:r>
            <w:r>
              <w:rPr>
                <w:spacing w:val="-2"/>
                <w:sz w:val="21"/>
                <w:szCs w:val="21"/>
                <w:u w:val="single" w:color="auto"/>
              </w:rPr>
              <w:t xml:space="preserve">     </w:t>
            </w:r>
            <w:r>
              <w:rPr>
                <w:spacing w:val="-89"/>
                <w:sz w:val="21"/>
                <w:szCs w:val="21"/>
              </w:rPr>
              <w:t xml:space="preserve"> </w:t>
            </w:r>
            <w:r>
              <w:rPr>
                <w:spacing w:val="-2"/>
                <w:sz w:val="21"/>
                <w:szCs w:val="21"/>
              </w:rPr>
              <w:t>官绅：</w:t>
            </w:r>
            <w:r>
              <w:rPr>
                <w:sz w:val="21"/>
                <w:szCs w:val="21"/>
                <w:u w:val="single" w:color="auto"/>
              </w:rPr>
              <w:t xml:space="preserve">      </w:t>
            </w:r>
          </w:p>
          <w:p w14:paraId="0276B941">
            <w:pPr>
              <w:pStyle w:val="15"/>
              <w:spacing w:before="62" w:line="218" w:lineRule="auto"/>
              <w:ind w:left="527"/>
              <w:rPr>
                <w:sz w:val="21"/>
                <w:szCs w:val="21"/>
              </w:rPr>
            </w:pPr>
            <w:r>
              <w:rPr>
                <w:spacing w:val="-1"/>
                <w:sz w:val="21"/>
                <w:szCs w:val="21"/>
              </w:rPr>
              <w:t>②惩治巫婆官绅部分。</w:t>
            </w:r>
          </w:p>
          <w:p w14:paraId="791C380F">
            <w:pPr>
              <w:pStyle w:val="15"/>
              <w:spacing w:before="64" w:line="247" w:lineRule="auto"/>
              <w:ind w:left="126" w:right="105" w:firstLine="403"/>
              <w:rPr>
                <w:sz w:val="21"/>
                <w:szCs w:val="21"/>
              </w:rPr>
            </w:pPr>
            <w:r>
              <w:rPr>
                <w:spacing w:val="-2"/>
                <w:sz w:val="21"/>
                <w:szCs w:val="21"/>
              </w:rPr>
              <w:t>麻烦你去跟河神说一声，说我要选个漂亮</w:t>
            </w:r>
            <w:r>
              <w:rPr>
                <w:spacing w:val="7"/>
                <w:sz w:val="21"/>
                <w:szCs w:val="21"/>
              </w:rPr>
              <w:t xml:space="preserve"> </w:t>
            </w:r>
            <w:r>
              <w:rPr>
                <w:spacing w:val="-5"/>
                <w:sz w:val="21"/>
                <w:szCs w:val="21"/>
              </w:rPr>
              <w:t>的，过几天就送去。</w:t>
            </w:r>
          </w:p>
          <w:p w14:paraId="635D4E13">
            <w:pPr>
              <w:pStyle w:val="15"/>
              <w:spacing w:before="61" w:line="221" w:lineRule="auto"/>
              <w:ind w:left="531"/>
              <w:rPr>
                <w:sz w:val="21"/>
                <w:szCs w:val="21"/>
              </w:rPr>
            </w:pPr>
            <w:r>
              <w:rPr>
                <w:spacing w:val="-1"/>
                <w:sz w:val="21"/>
                <w:szCs w:val="21"/>
              </w:rPr>
              <w:t>巫婆怎么还不回来，麻烦你去催一催吧。</w:t>
            </w:r>
          </w:p>
          <w:p w14:paraId="2398515B">
            <w:pPr>
              <w:pStyle w:val="15"/>
              <w:spacing w:before="62" w:line="234" w:lineRule="auto"/>
              <w:ind w:left="537"/>
              <w:rPr>
                <w:rFonts w:ascii="Times New Roman" w:hAnsi="Times New Roman" w:eastAsia="Times New Roman" w:cs="Times New Roman"/>
                <w:sz w:val="21"/>
                <w:szCs w:val="21"/>
              </w:rPr>
            </w:pPr>
            <w:r>
              <w:rPr>
                <w:spacing w:val="-1"/>
                <w:sz w:val="21"/>
                <w:szCs w:val="21"/>
              </w:rPr>
              <w:t>怎么还不回来，请你们去催崔吧</w:t>
            </w:r>
            <w:r>
              <w:rPr>
                <w:rFonts w:ascii="Times New Roman" w:hAnsi="Times New Roman" w:eastAsia="Times New Roman" w:cs="Times New Roman"/>
                <w:spacing w:val="-1"/>
                <w:sz w:val="21"/>
                <w:szCs w:val="21"/>
              </w:rPr>
              <w:t>!</w:t>
            </w:r>
          </w:p>
          <w:p w14:paraId="772A17A2">
            <w:pPr>
              <w:pStyle w:val="15"/>
              <w:spacing w:before="44" w:line="244" w:lineRule="auto"/>
              <w:ind w:left="114" w:right="104" w:firstLine="414"/>
              <w:rPr>
                <w:sz w:val="21"/>
                <w:szCs w:val="21"/>
              </w:rPr>
            </w:pPr>
            <w:r>
              <w:rPr>
                <w:spacing w:val="-6"/>
                <w:sz w:val="21"/>
                <w:szCs w:val="21"/>
              </w:rPr>
              <w:t>读一读上面的句子，如果你是老百姓</w:t>
            </w:r>
            <w:r>
              <w:rPr>
                <w:rFonts w:ascii="Times New Roman" w:hAnsi="Times New Roman" w:eastAsia="Times New Roman" w:cs="Times New Roman"/>
                <w:spacing w:val="-6"/>
                <w:sz w:val="21"/>
                <w:szCs w:val="21"/>
              </w:rPr>
              <w:t>(</w:t>
            </w:r>
            <w:r>
              <w:rPr>
                <w:spacing w:val="-6"/>
                <w:sz w:val="21"/>
                <w:szCs w:val="21"/>
              </w:rPr>
              <w:t>老大</w:t>
            </w:r>
            <w:r>
              <w:rPr>
                <w:spacing w:val="17"/>
                <w:sz w:val="21"/>
                <w:szCs w:val="21"/>
              </w:rPr>
              <w:t xml:space="preserve"> </w:t>
            </w:r>
            <w:r>
              <w:rPr>
                <w:spacing w:val="-2"/>
                <w:sz w:val="21"/>
                <w:szCs w:val="21"/>
              </w:rPr>
              <w:t>爷、新娘</w:t>
            </w:r>
            <w:r>
              <w:rPr>
                <w:rFonts w:ascii="Times New Roman" w:hAnsi="Times New Roman" w:eastAsia="Times New Roman" w:cs="Times New Roman"/>
                <w:spacing w:val="-2"/>
                <w:sz w:val="21"/>
                <w:szCs w:val="21"/>
              </w:rPr>
              <w:t>)</w:t>
            </w:r>
            <w:r>
              <w:rPr>
                <w:rFonts w:ascii="Times New Roman" w:hAnsi="Times New Roman" w:eastAsia="Times New Roman" w:cs="Times New Roman"/>
                <w:spacing w:val="-22"/>
                <w:sz w:val="21"/>
                <w:szCs w:val="21"/>
              </w:rPr>
              <w:t xml:space="preserve"> </w:t>
            </w:r>
            <w:r>
              <w:rPr>
                <w:spacing w:val="-2"/>
                <w:sz w:val="21"/>
                <w:szCs w:val="21"/>
              </w:rPr>
              <w:t>，此时你会怎么说？你想做什么？</w:t>
            </w:r>
          </w:p>
          <w:p w14:paraId="0EF72E2B">
            <w:pPr>
              <w:pStyle w:val="15"/>
              <w:spacing w:before="70" w:line="220" w:lineRule="auto"/>
              <w:ind w:left="532"/>
              <w:rPr>
                <w:sz w:val="21"/>
                <w:szCs w:val="21"/>
              </w:rPr>
            </w:pPr>
            <w:r>
              <w:rPr>
                <w:spacing w:val="-2"/>
                <w:sz w:val="21"/>
                <w:szCs w:val="21"/>
              </w:rPr>
              <w:t>老大爷：</w:t>
            </w:r>
            <w:r>
              <w:rPr>
                <w:spacing w:val="-2"/>
                <w:sz w:val="21"/>
                <w:szCs w:val="21"/>
                <w:u w:val="single" w:color="auto"/>
              </w:rPr>
              <w:t xml:space="preserve">      </w:t>
            </w:r>
            <w:r>
              <w:rPr>
                <w:spacing w:val="-89"/>
                <w:sz w:val="21"/>
                <w:szCs w:val="21"/>
              </w:rPr>
              <w:t xml:space="preserve"> </w:t>
            </w:r>
            <w:r>
              <w:rPr>
                <w:spacing w:val="-2"/>
                <w:sz w:val="21"/>
                <w:szCs w:val="21"/>
              </w:rPr>
              <w:t>新娘：</w:t>
            </w:r>
            <w:r>
              <w:rPr>
                <w:sz w:val="21"/>
                <w:szCs w:val="21"/>
                <w:u w:val="single" w:color="auto"/>
              </w:rPr>
              <w:t xml:space="preserve">       </w:t>
            </w:r>
          </w:p>
          <w:p w14:paraId="6615B616">
            <w:pPr>
              <w:pStyle w:val="15"/>
              <w:spacing w:before="62" w:line="221" w:lineRule="auto"/>
              <w:ind w:left="531"/>
              <w:rPr>
                <w:sz w:val="21"/>
                <w:szCs w:val="21"/>
              </w:rPr>
            </w:pPr>
            <w:r>
              <w:rPr>
                <w:spacing w:val="-2"/>
                <w:sz w:val="21"/>
                <w:szCs w:val="21"/>
              </w:rPr>
              <w:t>巫婆：</w:t>
            </w:r>
            <w:r>
              <w:rPr>
                <w:spacing w:val="-2"/>
                <w:sz w:val="21"/>
                <w:szCs w:val="21"/>
                <w:u w:val="single" w:color="auto"/>
              </w:rPr>
              <w:t xml:space="preserve">        </w:t>
            </w:r>
            <w:r>
              <w:rPr>
                <w:spacing w:val="-85"/>
                <w:sz w:val="21"/>
                <w:szCs w:val="21"/>
              </w:rPr>
              <w:t xml:space="preserve"> </w:t>
            </w:r>
            <w:r>
              <w:rPr>
                <w:spacing w:val="-2"/>
                <w:sz w:val="21"/>
                <w:szCs w:val="21"/>
              </w:rPr>
              <w:t>官绅：</w:t>
            </w:r>
            <w:r>
              <w:rPr>
                <w:sz w:val="21"/>
                <w:szCs w:val="21"/>
                <w:u w:val="single" w:color="auto"/>
              </w:rPr>
              <w:t xml:space="preserve">       </w:t>
            </w:r>
          </w:p>
          <w:p w14:paraId="6A91E6A8">
            <w:pPr>
              <w:pStyle w:val="15"/>
              <w:spacing w:before="62" w:line="247" w:lineRule="auto"/>
              <w:ind w:left="126" w:leftChars="0" w:right="105" w:rightChars="0" w:firstLine="403" w:firstLineChars="0"/>
              <w:rPr>
                <w:rFonts w:ascii="宋体" w:hAnsi="宋体" w:eastAsia="宋体" w:cs="宋体"/>
                <w:kern w:val="2"/>
                <w:sz w:val="21"/>
                <w:szCs w:val="21"/>
                <w:lang w:val="en-US" w:eastAsia="en-US" w:bidi="ar-SA"/>
              </w:rPr>
            </w:pPr>
            <w:r>
              <w:rPr>
                <w:rFonts w:ascii="Times New Roman" w:hAnsi="Times New Roman" w:eastAsia="Times New Roman" w:cs="Times New Roman"/>
                <w:spacing w:val="-6"/>
                <w:sz w:val="21"/>
                <w:szCs w:val="21"/>
              </w:rPr>
              <w:t>(3 )</w:t>
            </w:r>
            <w:r>
              <w:rPr>
                <w:spacing w:val="-6"/>
                <w:sz w:val="21"/>
                <w:szCs w:val="21"/>
              </w:rPr>
              <w:t>小组内分角色表演西门豹与巫婆、官绅</w:t>
            </w:r>
            <w:r>
              <w:rPr>
                <w:spacing w:val="10"/>
                <w:sz w:val="21"/>
                <w:szCs w:val="21"/>
              </w:rPr>
              <w:t xml:space="preserve"> </w:t>
            </w:r>
            <w:r>
              <w:rPr>
                <w:spacing w:val="-3"/>
                <w:sz w:val="21"/>
                <w:szCs w:val="21"/>
              </w:rPr>
              <w:t>的对话。师适时点拨。</w:t>
            </w:r>
          </w:p>
        </w:tc>
        <w:tc>
          <w:tcPr>
            <w:tcW w:w="988" w:type="pct"/>
            <w:gridSpan w:val="3"/>
            <w:vAlign w:val="top"/>
          </w:tcPr>
          <w:p w14:paraId="11826962">
            <w:pPr>
              <w:rPr>
                <w:rFonts w:ascii="Arial" w:hAnsi="Times New Roman" w:eastAsia="宋体" w:cs="Times New Roman"/>
                <w:kern w:val="2"/>
                <w:sz w:val="21"/>
                <w:szCs w:val="21"/>
                <w:lang w:val="en-US" w:eastAsia="zh-CN" w:bidi="ar-SA"/>
              </w:rPr>
            </w:pPr>
          </w:p>
        </w:tc>
        <w:tc>
          <w:tcPr>
            <w:tcW w:w="827" w:type="pct"/>
            <w:vAlign w:val="top"/>
          </w:tcPr>
          <w:p w14:paraId="0B7FCDC8">
            <w:pPr>
              <w:rPr>
                <w:rFonts w:ascii="Arial" w:hAnsi="Times New Roman" w:eastAsia="宋体" w:cs="Times New Roman"/>
                <w:kern w:val="2"/>
                <w:sz w:val="21"/>
                <w:szCs w:val="21"/>
                <w:lang w:val="en-US" w:eastAsia="zh-CN" w:bidi="ar-SA"/>
              </w:rPr>
            </w:pPr>
          </w:p>
        </w:tc>
      </w:tr>
      <w:tr w14:paraId="2113C74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5" w:hRule="atLeast"/>
          <w:jc w:val="center"/>
        </w:trPr>
        <w:tc>
          <w:tcPr>
            <w:tcW w:w="690" w:type="pct"/>
            <w:vAlign w:val="top"/>
          </w:tcPr>
          <w:p w14:paraId="5D155EF7">
            <w:pPr>
              <w:pStyle w:val="15"/>
              <w:spacing w:before="53" w:line="248" w:lineRule="auto"/>
              <w:ind w:left="125" w:leftChars="0" w:right="49" w:rightChars="0" w:hanging="1" w:firstLineChars="0"/>
              <w:rPr>
                <w:rFonts w:ascii="宋体" w:hAnsi="宋体" w:eastAsia="宋体" w:cs="宋体"/>
                <w:kern w:val="2"/>
                <w:sz w:val="21"/>
                <w:szCs w:val="21"/>
                <w:lang w:val="en-US" w:eastAsia="en-US" w:bidi="ar-SA"/>
              </w:rPr>
            </w:pPr>
            <w:r>
              <w:rPr>
                <w:b/>
                <w:bCs/>
                <w:spacing w:val="-28"/>
                <w:sz w:val="21"/>
                <w:szCs w:val="21"/>
              </w:rPr>
              <w:t>三、忆方法，</w:t>
            </w:r>
            <w:r>
              <w:rPr>
                <w:sz w:val="21"/>
                <w:szCs w:val="21"/>
              </w:rPr>
              <w:t xml:space="preserve"> </w:t>
            </w:r>
            <w:r>
              <w:rPr>
                <w:b/>
                <w:bCs/>
                <w:spacing w:val="-4"/>
                <w:sz w:val="21"/>
                <w:szCs w:val="21"/>
              </w:rPr>
              <w:t>练复述</w:t>
            </w:r>
          </w:p>
        </w:tc>
        <w:tc>
          <w:tcPr>
            <w:tcW w:w="2493" w:type="pct"/>
            <w:gridSpan w:val="3"/>
            <w:vAlign w:val="top"/>
          </w:tcPr>
          <w:p w14:paraId="629DF577">
            <w:pPr>
              <w:pStyle w:val="15"/>
              <w:spacing w:before="53" w:line="254" w:lineRule="auto"/>
              <w:ind w:left="109" w:right="104" w:firstLine="436"/>
              <w:rPr>
                <w:sz w:val="21"/>
                <w:szCs w:val="21"/>
              </w:rPr>
            </w:pPr>
            <w:r>
              <w:rPr>
                <w:rFonts w:ascii="Times New Roman" w:hAnsi="Times New Roman" w:eastAsia="Times New Roman" w:cs="Times New Roman"/>
                <w:spacing w:val="-6"/>
                <w:sz w:val="21"/>
                <w:szCs w:val="21"/>
              </w:rPr>
              <w:t>1.</w:t>
            </w:r>
            <w:r>
              <w:rPr>
                <w:spacing w:val="-6"/>
                <w:sz w:val="21"/>
                <w:szCs w:val="21"/>
              </w:rPr>
              <w:t xml:space="preserve">回忆，梳理简要复述的方法。 </w:t>
            </w:r>
            <w:r>
              <w:rPr>
                <w:rFonts w:ascii="Times New Roman" w:hAnsi="Times New Roman" w:eastAsia="Times New Roman" w:cs="Times New Roman"/>
                <w:spacing w:val="-6"/>
                <w:sz w:val="21"/>
                <w:szCs w:val="21"/>
              </w:rPr>
              <w:t>(1)</w:t>
            </w:r>
            <w:r>
              <w:rPr>
                <w:spacing w:val="-6"/>
                <w:sz w:val="21"/>
                <w:szCs w:val="21"/>
              </w:rPr>
              <w:t>根据文</w:t>
            </w:r>
            <w:r>
              <w:rPr>
                <w:sz w:val="21"/>
                <w:szCs w:val="21"/>
              </w:rPr>
              <w:t xml:space="preserve"> </w:t>
            </w:r>
            <w:r>
              <w:rPr>
                <w:spacing w:val="-3"/>
                <w:sz w:val="21"/>
                <w:szCs w:val="21"/>
              </w:rPr>
              <w:t>章线索</w:t>
            </w:r>
            <w:r>
              <w:rPr>
                <w:rFonts w:ascii="Times New Roman" w:hAnsi="Times New Roman" w:eastAsia="Times New Roman" w:cs="Times New Roman"/>
                <w:spacing w:val="-3"/>
                <w:sz w:val="21"/>
                <w:szCs w:val="21"/>
              </w:rPr>
              <w:t>(</w:t>
            </w:r>
            <w:r>
              <w:rPr>
                <w:spacing w:val="-3"/>
                <w:sz w:val="21"/>
                <w:szCs w:val="21"/>
              </w:rPr>
              <w:t>时间地点</w:t>
            </w:r>
            <w:r>
              <w:rPr>
                <w:rFonts w:ascii="Times New Roman" w:hAnsi="Times New Roman" w:eastAsia="Times New Roman" w:cs="Times New Roman"/>
                <w:spacing w:val="-3"/>
                <w:sz w:val="21"/>
                <w:szCs w:val="21"/>
              </w:rPr>
              <w:t>)</w:t>
            </w:r>
            <w:r>
              <w:rPr>
                <w:rFonts w:ascii="Times New Roman" w:hAnsi="Times New Roman" w:eastAsia="Times New Roman" w:cs="Times New Roman"/>
                <w:spacing w:val="-8"/>
                <w:sz w:val="21"/>
                <w:szCs w:val="21"/>
              </w:rPr>
              <w:t xml:space="preserve"> </w:t>
            </w:r>
            <w:r>
              <w:rPr>
                <w:spacing w:val="-3"/>
                <w:sz w:val="21"/>
                <w:szCs w:val="21"/>
              </w:rPr>
              <w:t>。</w:t>
            </w:r>
            <w:r>
              <w:rPr>
                <w:rFonts w:ascii="Times New Roman" w:hAnsi="Times New Roman" w:eastAsia="Times New Roman" w:cs="Times New Roman"/>
                <w:spacing w:val="-3"/>
                <w:sz w:val="21"/>
                <w:szCs w:val="21"/>
              </w:rPr>
              <w:t>(2)</w:t>
            </w:r>
            <w:r>
              <w:rPr>
                <w:spacing w:val="-3"/>
                <w:sz w:val="21"/>
                <w:szCs w:val="21"/>
              </w:rPr>
              <w:t>抓住主要事件与人物。</w:t>
            </w:r>
            <w:r>
              <w:rPr>
                <w:sz w:val="21"/>
                <w:szCs w:val="21"/>
              </w:rPr>
              <w:t xml:space="preserve"> </w:t>
            </w:r>
            <w:r>
              <w:rPr>
                <w:rFonts w:ascii="Times New Roman" w:hAnsi="Times New Roman" w:eastAsia="Times New Roman" w:cs="Times New Roman"/>
                <w:spacing w:val="-3"/>
                <w:sz w:val="21"/>
                <w:szCs w:val="21"/>
              </w:rPr>
              <w:t>(3)</w:t>
            </w:r>
            <w:r>
              <w:rPr>
                <w:spacing w:val="-3"/>
                <w:sz w:val="21"/>
                <w:szCs w:val="21"/>
              </w:rPr>
              <w:t>简洁复述。</w:t>
            </w:r>
          </w:p>
          <w:p w14:paraId="1009AEBB">
            <w:pPr>
              <w:pStyle w:val="15"/>
              <w:spacing w:before="69" w:line="220" w:lineRule="auto"/>
              <w:ind w:left="525"/>
              <w:rPr>
                <w:sz w:val="21"/>
                <w:szCs w:val="21"/>
              </w:rPr>
            </w:pPr>
            <w:r>
              <w:rPr>
                <w:rFonts w:ascii="Times New Roman" w:hAnsi="Times New Roman" w:eastAsia="Times New Roman" w:cs="Times New Roman"/>
                <w:spacing w:val="-2"/>
                <w:sz w:val="21"/>
                <w:szCs w:val="21"/>
              </w:rPr>
              <w:t>2.</w:t>
            </w:r>
            <w:r>
              <w:rPr>
                <w:spacing w:val="-2"/>
                <w:sz w:val="21"/>
                <w:szCs w:val="21"/>
              </w:rPr>
              <w:t>学习</w:t>
            </w:r>
            <w:r>
              <w:rPr>
                <w:rFonts w:ascii="Times New Roman" w:hAnsi="Times New Roman" w:eastAsia="Times New Roman" w:cs="Times New Roman"/>
                <w:spacing w:val="-2"/>
                <w:sz w:val="21"/>
                <w:szCs w:val="21"/>
              </w:rPr>
              <w:t>“</w:t>
            </w:r>
            <w:r>
              <w:rPr>
                <w:spacing w:val="-2"/>
                <w:sz w:val="21"/>
                <w:szCs w:val="21"/>
              </w:rPr>
              <w:t>三句话</w:t>
            </w:r>
            <w:r>
              <w:rPr>
                <w:rFonts w:ascii="Times New Roman" w:hAnsi="Times New Roman" w:eastAsia="Times New Roman" w:cs="Times New Roman"/>
                <w:spacing w:val="-2"/>
                <w:sz w:val="21"/>
                <w:szCs w:val="21"/>
              </w:rPr>
              <w:t>”</w:t>
            </w:r>
            <w:r>
              <w:rPr>
                <w:spacing w:val="-2"/>
                <w:sz w:val="21"/>
                <w:szCs w:val="21"/>
              </w:rPr>
              <w:t>简要复述的方法。</w:t>
            </w:r>
          </w:p>
          <w:p w14:paraId="50B0288F">
            <w:pPr>
              <w:pStyle w:val="15"/>
              <w:spacing w:before="64" w:line="263" w:lineRule="auto"/>
              <w:ind w:left="109" w:right="104" w:firstLine="420"/>
              <w:rPr>
                <w:sz w:val="21"/>
                <w:szCs w:val="21"/>
              </w:rPr>
            </w:pPr>
            <w:r>
              <w:rPr>
                <w:rFonts w:ascii="Times New Roman" w:hAnsi="Times New Roman" w:eastAsia="Times New Roman" w:cs="Times New Roman"/>
                <w:spacing w:val="3"/>
                <w:sz w:val="21"/>
                <w:szCs w:val="21"/>
              </w:rPr>
              <w:t>(1)</w:t>
            </w:r>
            <w:r>
              <w:rPr>
                <w:spacing w:val="3"/>
                <w:sz w:val="21"/>
                <w:szCs w:val="21"/>
              </w:rPr>
              <w:t>课文是怎样将</w:t>
            </w:r>
            <w:r>
              <w:rPr>
                <w:rFonts w:ascii="Times New Roman" w:hAnsi="Times New Roman" w:eastAsia="Times New Roman" w:cs="Times New Roman"/>
                <w:spacing w:val="3"/>
                <w:sz w:val="21"/>
                <w:szCs w:val="21"/>
              </w:rPr>
              <w:t>“</w:t>
            </w:r>
            <w:r>
              <w:rPr>
                <w:rFonts w:ascii="Times New Roman" w:hAnsi="Times New Roman" w:eastAsia="Times New Roman" w:cs="Times New Roman"/>
                <w:spacing w:val="-24"/>
                <w:sz w:val="21"/>
                <w:szCs w:val="21"/>
              </w:rPr>
              <w:t xml:space="preserve"> </w:t>
            </w:r>
            <w:r>
              <w:rPr>
                <w:spacing w:val="3"/>
                <w:sz w:val="21"/>
                <w:szCs w:val="21"/>
              </w:rPr>
              <w:t>西门豹治邺</w:t>
            </w:r>
            <w:r>
              <w:rPr>
                <w:rFonts w:ascii="Times New Roman" w:hAnsi="Times New Roman" w:eastAsia="Times New Roman" w:cs="Times New Roman"/>
                <w:spacing w:val="3"/>
                <w:sz w:val="21"/>
                <w:szCs w:val="21"/>
              </w:rPr>
              <w:t>""</w:t>
            </w:r>
            <w:r>
              <w:rPr>
                <w:spacing w:val="3"/>
                <w:sz w:val="21"/>
                <w:szCs w:val="21"/>
              </w:rPr>
              <w:t>这件事写</w:t>
            </w:r>
            <w:r>
              <w:rPr>
                <w:sz w:val="21"/>
                <w:szCs w:val="21"/>
              </w:rPr>
              <w:t xml:space="preserve"> </w:t>
            </w:r>
            <w:r>
              <w:rPr>
                <w:spacing w:val="-2"/>
                <w:sz w:val="21"/>
                <w:szCs w:val="21"/>
              </w:rPr>
              <w:t>清楚的？其实三句话就能讲清楚：为何治？这</w:t>
            </w:r>
            <w:r>
              <w:rPr>
                <w:spacing w:val="12"/>
                <w:sz w:val="21"/>
                <w:szCs w:val="21"/>
              </w:rPr>
              <w:t xml:space="preserve"> </w:t>
            </w:r>
            <w:r>
              <w:rPr>
                <w:spacing w:val="-2"/>
                <w:sz w:val="21"/>
                <w:szCs w:val="21"/>
              </w:rPr>
              <w:t>是起因；如何治，这是经过；治了又如何？这</w:t>
            </w:r>
            <w:r>
              <w:rPr>
                <w:spacing w:val="12"/>
                <w:sz w:val="21"/>
                <w:szCs w:val="21"/>
              </w:rPr>
              <w:t xml:space="preserve"> </w:t>
            </w:r>
            <w:r>
              <w:rPr>
                <w:spacing w:val="-6"/>
                <w:sz w:val="21"/>
                <w:szCs w:val="21"/>
              </w:rPr>
              <w:t>是结果。把起因、经过、结果说清楚，就是</w:t>
            </w:r>
            <w:r>
              <w:rPr>
                <w:rFonts w:ascii="Times New Roman" w:hAnsi="Times New Roman" w:eastAsia="Times New Roman" w:cs="Times New Roman"/>
                <w:spacing w:val="-6"/>
                <w:sz w:val="21"/>
                <w:szCs w:val="21"/>
              </w:rPr>
              <w:t>“</w:t>
            </w:r>
            <w:r>
              <w:rPr>
                <w:spacing w:val="-6"/>
                <w:sz w:val="21"/>
                <w:szCs w:val="21"/>
              </w:rPr>
              <w:t>三</w:t>
            </w:r>
            <w:r>
              <w:rPr>
                <w:spacing w:val="5"/>
                <w:sz w:val="21"/>
                <w:szCs w:val="21"/>
              </w:rPr>
              <w:t xml:space="preserve"> </w:t>
            </w:r>
            <w:r>
              <w:rPr>
                <w:spacing w:val="-1"/>
                <w:sz w:val="21"/>
                <w:szCs w:val="21"/>
              </w:rPr>
              <w:t>句话</w:t>
            </w:r>
            <w:r>
              <w:rPr>
                <w:rFonts w:ascii="Times New Roman" w:hAnsi="Times New Roman" w:eastAsia="Times New Roman" w:cs="Times New Roman"/>
                <w:spacing w:val="-1"/>
                <w:sz w:val="21"/>
                <w:szCs w:val="21"/>
              </w:rPr>
              <w:t>”</w:t>
            </w:r>
            <w:r>
              <w:rPr>
                <w:spacing w:val="-1"/>
                <w:sz w:val="21"/>
                <w:szCs w:val="21"/>
              </w:rPr>
              <w:t>简要复述。</w:t>
            </w:r>
          </w:p>
          <w:p w14:paraId="56878492">
            <w:pPr>
              <w:pStyle w:val="15"/>
              <w:spacing w:before="59" w:line="264" w:lineRule="auto"/>
              <w:ind w:left="109" w:right="104" w:firstLine="420"/>
              <w:rPr>
                <w:sz w:val="21"/>
                <w:szCs w:val="21"/>
              </w:rPr>
            </w:pPr>
            <w:r>
              <w:rPr>
                <w:rFonts w:ascii="Times New Roman" w:hAnsi="Times New Roman" w:eastAsia="Times New Roman" w:cs="Times New Roman"/>
                <w:spacing w:val="-4"/>
                <w:sz w:val="21"/>
                <w:szCs w:val="21"/>
              </w:rPr>
              <w:t>(2)</w:t>
            </w:r>
            <w:r>
              <w:rPr>
                <w:spacing w:val="-4"/>
                <w:sz w:val="21"/>
                <w:szCs w:val="21"/>
              </w:rPr>
              <w:t>简要复述时要抓住主要情节，主要情节</w:t>
            </w:r>
            <w:r>
              <w:rPr>
                <w:spacing w:val="16"/>
                <w:sz w:val="21"/>
                <w:szCs w:val="21"/>
              </w:rPr>
              <w:t xml:space="preserve"> </w:t>
            </w:r>
            <w:r>
              <w:rPr>
                <w:spacing w:val="-2"/>
                <w:sz w:val="21"/>
                <w:szCs w:val="21"/>
              </w:rPr>
              <w:t>要重点复述，次要情节可以适当省略。引导学</w:t>
            </w:r>
            <w:r>
              <w:rPr>
                <w:spacing w:val="12"/>
                <w:sz w:val="21"/>
                <w:szCs w:val="21"/>
              </w:rPr>
              <w:t xml:space="preserve"> </w:t>
            </w:r>
            <w:r>
              <w:rPr>
                <w:spacing w:val="3"/>
                <w:sz w:val="21"/>
                <w:szCs w:val="21"/>
              </w:rPr>
              <w:t>生判断</w:t>
            </w:r>
            <w:r>
              <w:rPr>
                <w:rFonts w:ascii="Times New Roman" w:hAnsi="Times New Roman" w:eastAsia="Times New Roman" w:cs="Times New Roman"/>
                <w:spacing w:val="3"/>
                <w:sz w:val="21"/>
                <w:szCs w:val="21"/>
              </w:rPr>
              <w:t>“</w:t>
            </w:r>
            <w:r>
              <w:rPr>
                <w:rFonts w:ascii="Times New Roman" w:hAnsi="Times New Roman" w:eastAsia="Times New Roman" w:cs="Times New Roman"/>
                <w:spacing w:val="-34"/>
                <w:sz w:val="21"/>
                <w:szCs w:val="21"/>
              </w:rPr>
              <w:t xml:space="preserve"> </w:t>
            </w:r>
            <w:r>
              <w:rPr>
                <w:spacing w:val="3"/>
                <w:sz w:val="21"/>
                <w:szCs w:val="21"/>
              </w:rPr>
              <w:t>西门豹治邺</w:t>
            </w:r>
            <w:r>
              <w:rPr>
                <w:rFonts w:ascii="Times New Roman" w:hAnsi="Times New Roman" w:eastAsia="Times New Roman" w:cs="Times New Roman"/>
                <w:spacing w:val="3"/>
                <w:sz w:val="21"/>
                <w:szCs w:val="21"/>
              </w:rPr>
              <w:t>”</w:t>
            </w:r>
            <w:r>
              <w:rPr>
                <w:rFonts w:ascii="Times New Roman" w:hAnsi="Times New Roman" w:eastAsia="Times New Roman" w:cs="Times New Roman"/>
                <w:spacing w:val="-22"/>
                <w:sz w:val="21"/>
                <w:szCs w:val="21"/>
              </w:rPr>
              <w:t xml:space="preserve"> </w:t>
            </w:r>
            <w:r>
              <w:rPr>
                <w:spacing w:val="3"/>
                <w:sz w:val="21"/>
                <w:szCs w:val="21"/>
              </w:rPr>
              <w:t>的三个情节</w:t>
            </w:r>
            <w:r>
              <w:rPr>
                <w:rFonts w:ascii="Times New Roman" w:hAnsi="Times New Roman" w:eastAsia="Times New Roman" w:cs="Times New Roman"/>
                <w:spacing w:val="3"/>
                <w:sz w:val="21"/>
                <w:szCs w:val="21"/>
              </w:rPr>
              <w:t>“</w:t>
            </w:r>
            <w:r>
              <w:rPr>
                <w:spacing w:val="3"/>
                <w:sz w:val="21"/>
                <w:szCs w:val="21"/>
              </w:rPr>
              <w:t>摸清底细</w:t>
            </w:r>
            <w:r>
              <w:rPr>
                <w:rFonts w:ascii="Times New Roman" w:hAnsi="Times New Roman" w:eastAsia="Times New Roman" w:cs="Times New Roman"/>
                <w:spacing w:val="3"/>
                <w:sz w:val="21"/>
                <w:szCs w:val="21"/>
              </w:rPr>
              <w:t>—</w:t>
            </w:r>
            <w:r>
              <w:rPr>
                <w:rFonts w:ascii="Times New Roman" w:hAnsi="Times New Roman" w:eastAsia="Times New Roman" w:cs="Times New Roman"/>
                <w:sz w:val="21"/>
                <w:szCs w:val="21"/>
              </w:rPr>
              <w:t xml:space="preserve"> </w:t>
            </w:r>
            <w:r>
              <w:rPr>
                <w:spacing w:val="2"/>
                <w:sz w:val="21"/>
                <w:szCs w:val="21"/>
              </w:rPr>
              <w:t>惩治巫婆与官绅</w:t>
            </w:r>
            <w:r>
              <w:rPr>
                <w:rFonts w:ascii="Times New Roman" w:hAnsi="Times New Roman" w:eastAsia="Times New Roman" w:cs="Times New Roman"/>
                <w:spacing w:val="2"/>
                <w:sz w:val="21"/>
                <w:szCs w:val="21"/>
              </w:rPr>
              <w:t>—</w:t>
            </w:r>
            <w:r>
              <w:rPr>
                <w:rFonts w:ascii="Times New Roman" w:hAnsi="Times New Roman" w:eastAsia="Times New Roman" w:cs="Times New Roman"/>
                <w:spacing w:val="-35"/>
                <w:sz w:val="21"/>
                <w:szCs w:val="21"/>
              </w:rPr>
              <w:t xml:space="preserve"> </w:t>
            </w:r>
            <w:r>
              <w:rPr>
                <w:spacing w:val="2"/>
                <w:sz w:val="21"/>
                <w:szCs w:val="21"/>
              </w:rPr>
              <w:t>兴修水利</w:t>
            </w:r>
            <w:r>
              <w:rPr>
                <w:rFonts w:ascii="Times New Roman" w:hAnsi="Times New Roman" w:eastAsia="Times New Roman" w:cs="Times New Roman"/>
                <w:spacing w:val="2"/>
                <w:sz w:val="21"/>
                <w:szCs w:val="21"/>
              </w:rPr>
              <w:t>”</w:t>
            </w:r>
            <w:r>
              <w:rPr>
                <w:rFonts w:ascii="Times New Roman" w:hAnsi="Times New Roman" w:eastAsia="Times New Roman" w:cs="Times New Roman"/>
                <w:spacing w:val="-23"/>
                <w:sz w:val="21"/>
                <w:szCs w:val="21"/>
              </w:rPr>
              <w:t xml:space="preserve"> </w:t>
            </w:r>
            <w:r>
              <w:rPr>
                <w:spacing w:val="2"/>
                <w:sz w:val="21"/>
                <w:szCs w:val="21"/>
              </w:rPr>
              <w:t>，哪些是重要情</w:t>
            </w:r>
            <w:r>
              <w:rPr>
                <w:sz w:val="21"/>
                <w:szCs w:val="21"/>
              </w:rPr>
              <w:t xml:space="preserve"> </w:t>
            </w:r>
            <w:r>
              <w:rPr>
                <w:spacing w:val="-1"/>
                <w:sz w:val="21"/>
                <w:szCs w:val="21"/>
              </w:rPr>
              <w:t>节，哪些是次要情节。</w:t>
            </w:r>
          </w:p>
          <w:p w14:paraId="1953FE17">
            <w:pPr>
              <w:pStyle w:val="15"/>
              <w:spacing w:before="60" w:line="220" w:lineRule="auto"/>
              <w:ind w:left="529"/>
              <w:rPr>
                <w:sz w:val="21"/>
                <w:szCs w:val="21"/>
              </w:rPr>
            </w:pPr>
            <w:r>
              <w:rPr>
                <w:rFonts w:ascii="Times New Roman" w:hAnsi="Times New Roman" w:eastAsia="Times New Roman" w:cs="Times New Roman"/>
                <w:spacing w:val="-2"/>
                <w:sz w:val="21"/>
                <w:szCs w:val="21"/>
              </w:rPr>
              <w:t>3.</w:t>
            </w:r>
            <w:r>
              <w:rPr>
                <w:spacing w:val="-2"/>
                <w:sz w:val="21"/>
                <w:szCs w:val="21"/>
              </w:rPr>
              <w:t>生自己练习简要复述。</w:t>
            </w:r>
          </w:p>
          <w:p w14:paraId="264FB359">
            <w:pPr>
              <w:pStyle w:val="15"/>
              <w:spacing w:before="62" w:line="220" w:lineRule="auto"/>
              <w:ind w:left="524"/>
              <w:rPr>
                <w:sz w:val="21"/>
                <w:szCs w:val="21"/>
              </w:rPr>
            </w:pPr>
            <w:r>
              <w:rPr>
                <w:rFonts w:ascii="Times New Roman" w:hAnsi="Times New Roman" w:eastAsia="Times New Roman" w:cs="Times New Roman"/>
                <w:spacing w:val="-4"/>
                <w:sz w:val="21"/>
                <w:szCs w:val="21"/>
              </w:rPr>
              <w:t>4</w:t>
            </w:r>
            <w:r>
              <w:rPr>
                <w:rFonts w:ascii="Times New Roman" w:hAnsi="Times New Roman" w:eastAsia="Times New Roman" w:cs="Times New Roman"/>
                <w:spacing w:val="-20"/>
                <w:sz w:val="21"/>
                <w:szCs w:val="21"/>
              </w:rPr>
              <w:t xml:space="preserve"> </w:t>
            </w:r>
            <w:r>
              <w:rPr>
                <w:spacing w:val="-4"/>
                <w:sz w:val="21"/>
                <w:szCs w:val="21"/>
              </w:rPr>
              <w:t>．借助课后练习题</w:t>
            </w:r>
            <w:r>
              <w:rPr>
                <w:spacing w:val="-30"/>
                <w:sz w:val="21"/>
                <w:szCs w:val="21"/>
              </w:rPr>
              <w:t xml:space="preserve"> </w:t>
            </w:r>
            <w:r>
              <w:rPr>
                <w:rFonts w:ascii="Times New Roman" w:hAnsi="Times New Roman" w:eastAsia="Times New Roman" w:cs="Times New Roman"/>
                <w:spacing w:val="-4"/>
                <w:sz w:val="21"/>
                <w:szCs w:val="21"/>
              </w:rPr>
              <w:t xml:space="preserve">1 </w:t>
            </w:r>
            <w:r>
              <w:rPr>
                <w:spacing w:val="-4"/>
                <w:sz w:val="21"/>
                <w:szCs w:val="21"/>
              </w:rPr>
              <w:t>练习简要复述。</w:t>
            </w:r>
          </w:p>
          <w:p w14:paraId="5EEF65A7">
            <w:pPr>
              <w:pStyle w:val="15"/>
              <w:spacing w:before="62" w:line="213" w:lineRule="auto"/>
              <w:ind w:left="529" w:leftChars="0"/>
              <w:rPr>
                <w:rFonts w:ascii="宋体" w:hAnsi="宋体" w:eastAsia="宋体" w:cs="宋体"/>
                <w:kern w:val="2"/>
                <w:sz w:val="21"/>
                <w:szCs w:val="21"/>
                <w:lang w:val="en-US" w:eastAsia="en-US" w:bidi="ar-SA"/>
              </w:rPr>
            </w:pPr>
            <w:r>
              <w:rPr>
                <w:rFonts w:ascii="Times New Roman" w:hAnsi="Times New Roman" w:eastAsia="Times New Roman" w:cs="Times New Roman"/>
                <w:spacing w:val="-1"/>
                <w:sz w:val="21"/>
                <w:szCs w:val="21"/>
              </w:rPr>
              <w:t>(1)</w:t>
            </w:r>
            <w:r>
              <w:rPr>
                <w:spacing w:val="-1"/>
                <w:sz w:val="21"/>
                <w:szCs w:val="21"/>
              </w:rPr>
              <w:t>小组内交流。</w:t>
            </w:r>
            <w:r>
              <w:rPr>
                <w:rFonts w:ascii="Times New Roman" w:hAnsi="Times New Roman" w:eastAsia="Times New Roman" w:cs="Times New Roman"/>
                <w:spacing w:val="-2"/>
                <w:sz w:val="21"/>
                <w:szCs w:val="21"/>
              </w:rPr>
              <w:t>(2)</w:t>
            </w:r>
            <w:r>
              <w:rPr>
                <w:spacing w:val="-2"/>
                <w:sz w:val="21"/>
                <w:szCs w:val="21"/>
              </w:rPr>
              <w:t>以小组为单位汇报。</w:t>
            </w:r>
          </w:p>
        </w:tc>
        <w:tc>
          <w:tcPr>
            <w:tcW w:w="988" w:type="pct"/>
            <w:gridSpan w:val="3"/>
            <w:vAlign w:val="top"/>
          </w:tcPr>
          <w:p w14:paraId="3CBC54F4">
            <w:pPr>
              <w:pStyle w:val="15"/>
              <w:spacing w:before="53" w:line="257" w:lineRule="auto"/>
              <w:ind w:left="111" w:right="103" w:firstLine="424"/>
              <w:jc w:val="both"/>
              <w:rPr>
                <w:sz w:val="21"/>
                <w:szCs w:val="21"/>
              </w:rPr>
            </w:pPr>
            <w:r>
              <w:rPr>
                <w:spacing w:val="-10"/>
                <w:sz w:val="21"/>
                <w:szCs w:val="21"/>
              </w:rPr>
              <w:t>学</w:t>
            </w:r>
            <w:r>
              <w:rPr>
                <w:spacing w:val="-16"/>
                <w:sz w:val="21"/>
                <w:szCs w:val="21"/>
              </w:rPr>
              <w:t xml:space="preserve"> </w:t>
            </w:r>
            <w:r>
              <w:rPr>
                <w:spacing w:val="-10"/>
                <w:sz w:val="21"/>
                <w:szCs w:val="21"/>
              </w:rPr>
              <w:t>习</w:t>
            </w:r>
            <w:r>
              <w:rPr>
                <w:spacing w:val="-38"/>
                <w:sz w:val="21"/>
                <w:szCs w:val="21"/>
              </w:rPr>
              <w:t xml:space="preserve"> </w:t>
            </w:r>
            <w:r>
              <w:rPr>
                <w:rFonts w:ascii="Times New Roman" w:hAnsi="Times New Roman" w:eastAsia="Times New Roman" w:cs="Times New Roman"/>
                <w:spacing w:val="-10"/>
                <w:sz w:val="21"/>
                <w:szCs w:val="21"/>
              </w:rPr>
              <w:t>“</w:t>
            </w:r>
            <w:r>
              <w:rPr>
                <w:rFonts w:ascii="Times New Roman" w:hAnsi="Times New Roman" w:eastAsia="Times New Roman" w:cs="Times New Roman"/>
                <w:spacing w:val="21"/>
                <w:sz w:val="21"/>
                <w:szCs w:val="21"/>
              </w:rPr>
              <w:t xml:space="preserve"> </w:t>
            </w:r>
            <w:r>
              <w:rPr>
                <w:spacing w:val="-10"/>
                <w:sz w:val="21"/>
                <w:szCs w:val="21"/>
              </w:rPr>
              <w:t>三</w:t>
            </w:r>
            <w:r>
              <w:rPr>
                <w:sz w:val="21"/>
                <w:szCs w:val="21"/>
              </w:rPr>
              <w:t xml:space="preserve"> </w:t>
            </w:r>
            <w:r>
              <w:rPr>
                <w:spacing w:val="-2"/>
                <w:sz w:val="21"/>
                <w:szCs w:val="21"/>
              </w:rPr>
              <w:t>句话</w:t>
            </w:r>
            <w:r>
              <w:rPr>
                <w:spacing w:val="-52"/>
                <w:sz w:val="21"/>
                <w:szCs w:val="21"/>
              </w:rPr>
              <w:t xml:space="preserve"> </w:t>
            </w:r>
            <w:r>
              <w:rPr>
                <w:rFonts w:ascii="Times New Roman" w:hAnsi="Times New Roman" w:eastAsia="Times New Roman" w:cs="Times New Roman"/>
                <w:spacing w:val="-2"/>
                <w:sz w:val="21"/>
                <w:szCs w:val="21"/>
              </w:rPr>
              <w:t xml:space="preserve">” </w:t>
            </w:r>
            <w:r>
              <w:rPr>
                <w:spacing w:val="-2"/>
                <w:sz w:val="21"/>
                <w:szCs w:val="21"/>
              </w:rPr>
              <w:t>简</w:t>
            </w:r>
            <w:r>
              <w:rPr>
                <w:spacing w:val="-56"/>
                <w:sz w:val="21"/>
                <w:szCs w:val="21"/>
              </w:rPr>
              <w:t xml:space="preserve"> </w:t>
            </w:r>
            <w:r>
              <w:rPr>
                <w:spacing w:val="-2"/>
                <w:sz w:val="21"/>
                <w:szCs w:val="21"/>
              </w:rPr>
              <w:t>要</w:t>
            </w:r>
            <w:r>
              <w:rPr>
                <w:spacing w:val="-52"/>
                <w:sz w:val="21"/>
                <w:szCs w:val="21"/>
              </w:rPr>
              <w:t xml:space="preserve"> </w:t>
            </w:r>
            <w:r>
              <w:rPr>
                <w:spacing w:val="-2"/>
                <w:sz w:val="21"/>
                <w:szCs w:val="21"/>
              </w:rPr>
              <w:t>复</w:t>
            </w:r>
            <w:r>
              <w:rPr>
                <w:sz w:val="21"/>
                <w:szCs w:val="21"/>
              </w:rPr>
              <w:t xml:space="preserve"> </w:t>
            </w:r>
            <w:r>
              <w:rPr>
                <w:spacing w:val="-5"/>
                <w:sz w:val="21"/>
                <w:szCs w:val="21"/>
              </w:rPr>
              <w:t>述的方法。</w:t>
            </w:r>
          </w:p>
          <w:p w14:paraId="3B7DC08D">
            <w:pPr>
              <w:spacing w:line="264" w:lineRule="auto"/>
              <w:rPr>
                <w:rFonts w:ascii="Arial"/>
                <w:sz w:val="21"/>
                <w:szCs w:val="21"/>
              </w:rPr>
            </w:pPr>
          </w:p>
          <w:p w14:paraId="5D3552E1">
            <w:pPr>
              <w:spacing w:line="264" w:lineRule="auto"/>
              <w:rPr>
                <w:rFonts w:ascii="Arial"/>
                <w:sz w:val="21"/>
                <w:szCs w:val="21"/>
              </w:rPr>
            </w:pPr>
          </w:p>
          <w:p w14:paraId="28D66164">
            <w:pPr>
              <w:spacing w:line="264" w:lineRule="auto"/>
              <w:rPr>
                <w:rFonts w:ascii="Arial"/>
                <w:sz w:val="21"/>
                <w:szCs w:val="21"/>
              </w:rPr>
            </w:pPr>
          </w:p>
          <w:p w14:paraId="1F36CB77">
            <w:pPr>
              <w:spacing w:line="264" w:lineRule="auto"/>
              <w:rPr>
                <w:rFonts w:ascii="Arial"/>
                <w:sz w:val="21"/>
                <w:szCs w:val="21"/>
              </w:rPr>
            </w:pPr>
          </w:p>
          <w:p w14:paraId="0E3FB3A1">
            <w:pPr>
              <w:spacing w:line="265" w:lineRule="auto"/>
              <w:rPr>
                <w:rFonts w:ascii="Arial"/>
                <w:sz w:val="21"/>
                <w:szCs w:val="21"/>
              </w:rPr>
            </w:pPr>
          </w:p>
          <w:p w14:paraId="77CBE2DC">
            <w:pPr>
              <w:spacing w:line="265" w:lineRule="auto"/>
              <w:rPr>
                <w:rFonts w:ascii="Arial"/>
                <w:sz w:val="21"/>
                <w:szCs w:val="21"/>
              </w:rPr>
            </w:pPr>
          </w:p>
          <w:p w14:paraId="6AE678E5">
            <w:pPr>
              <w:spacing w:line="265" w:lineRule="auto"/>
              <w:rPr>
                <w:rFonts w:ascii="Arial"/>
                <w:sz w:val="21"/>
                <w:szCs w:val="21"/>
              </w:rPr>
            </w:pPr>
          </w:p>
          <w:p w14:paraId="561ED555">
            <w:pPr>
              <w:pStyle w:val="15"/>
              <w:spacing w:before="68" w:line="248" w:lineRule="auto"/>
              <w:ind w:left="112" w:right="104"/>
              <w:rPr>
                <w:sz w:val="21"/>
                <w:szCs w:val="21"/>
              </w:rPr>
            </w:pPr>
            <w:r>
              <w:rPr>
                <w:spacing w:val="12"/>
                <w:sz w:val="21"/>
                <w:szCs w:val="21"/>
              </w:rPr>
              <w:t>生自己练习简</w:t>
            </w:r>
            <w:r>
              <w:rPr>
                <w:spacing w:val="2"/>
                <w:sz w:val="21"/>
                <w:szCs w:val="21"/>
              </w:rPr>
              <w:t xml:space="preserve"> </w:t>
            </w:r>
            <w:r>
              <w:rPr>
                <w:spacing w:val="-2"/>
                <w:sz w:val="21"/>
                <w:szCs w:val="21"/>
              </w:rPr>
              <w:t>要复述。</w:t>
            </w:r>
          </w:p>
          <w:p w14:paraId="701B90F4">
            <w:pPr>
              <w:spacing w:line="305" w:lineRule="auto"/>
              <w:rPr>
                <w:rFonts w:ascii="Arial"/>
                <w:sz w:val="21"/>
                <w:szCs w:val="21"/>
              </w:rPr>
            </w:pPr>
          </w:p>
          <w:p w14:paraId="5334C1E0">
            <w:pPr>
              <w:spacing w:line="305" w:lineRule="auto"/>
              <w:rPr>
                <w:rFonts w:ascii="Arial"/>
                <w:sz w:val="21"/>
                <w:szCs w:val="21"/>
              </w:rPr>
            </w:pPr>
          </w:p>
          <w:p w14:paraId="0D2F52F5">
            <w:pPr>
              <w:pStyle w:val="15"/>
              <w:spacing w:before="69" w:line="257" w:lineRule="auto"/>
              <w:ind w:left="111" w:leftChars="0" w:right="103" w:rightChars="0"/>
              <w:jc w:val="both"/>
              <w:rPr>
                <w:rFonts w:ascii="宋体" w:hAnsi="宋体" w:eastAsia="宋体" w:cs="宋体"/>
                <w:kern w:val="2"/>
                <w:sz w:val="21"/>
                <w:szCs w:val="21"/>
                <w:lang w:val="en-US" w:eastAsia="en-US" w:bidi="ar-SA"/>
              </w:rPr>
            </w:pPr>
            <w:r>
              <w:rPr>
                <w:spacing w:val="12"/>
                <w:sz w:val="21"/>
                <w:szCs w:val="21"/>
              </w:rPr>
              <w:t>借助课后练习</w:t>
            </w:r>
            <w:r>
              <w:rPr>
                <w:spacing w:val="4"/>
                <w:sz w:val="21"/>
                <w:szCs w:val="21"/>
              </w:rPr>
              <w:t xml:space="preserve"> </w:t>
            </w:r>
            <w:r>
              <w:rPr>
                <w:spacing w:val="-6"/>
                <w:sz w:val="21"/>
                <w:szCs w:val="21"/>
              </w:rPr>
              <w:t>题</w:t>
            </w:r>
            <w:r>
              <w:rPr>
                <w:spacing w:val="20"/>
                <w:sz w:val="21"/>
                <w:szCs w:val="21"/>
              </w:rPr>
              <w:t xml:space="preserve"> </w:t>
            </w:r>
            <w:r>
              <w:rPr>
                <w:rFonts w:ascii="Times New Roman" w:hAnsi="Times New Roman" w:eastAsia="Times New Roman" w:cs="Times New Roman"/>
                <w:spacing w:val="-6"/>
                <w:sz w:val="21"/>
                <w:szCs w:val="21"/>
              </w:rPr>
              <w:t xml:space="preserve">1  </w:t>
            </w:r>
            <w:r>
              <w:rPr>
                <w:spacing w:val="-6"/>
                <w:sz w:val="21"/>
                <w:szCs w:val="21"/>
              </w:rPr>
              <w:t>练习简要</w:t>
            </w:r>
            <w:r>
              <w:rPr>
                <w:sz w:val="21"/>
                <w:szCs w:val="21"/>
              </w:rPr>
              <w:t xml:space="preserve"> </w:t>
            </w:r>
            <w:r>
              <w:rPr>
                <w:spacing w:val="-8"/>
                <w:sz w:val="21"/>
                <w:szCs w:val="21"/>
              </w:rPr>
              <w:t>复述。</w:t>
            </w:r>
          </w:p>
        </w:tc>
        <w:tc>
          <w:tcPr>
            <w:tcW w:w="827" w:type="pct"/>
            <w:vAlign w:val="top"/>
          </w:tcPr>
          <w:p w14:paraId="2FE8B499">
            <w:pPr>
              <w:rPr>
                <w:rFonts w:ascii="Arial" w:hAnsi="Times New Roman" w:eastAsia="宋体" w:cs="Times New Roman"/>
                <w:kern w:val="2"/>
                <w:sz w:val="21"/>
                <w:szCs w:val="21"/>
                <w:lang w:val="en-US" w:eastAsia="zh-CN" w:bidi="ar-SA"/>
              </w:rPr>
            </w:pPr>
          </w:p>
        </w:tc>
      </w:tr>
      <w:tr w14:paraId="0B08186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5" w:hRule="atLeast"/>
          <w:jc w:val="center"/>
        </w:trPr>
        <w:tc>
          <w:tcPr>
            <w:tcW w:w="690" w:type="pct"/>
            <w:vAlign w:val="top"/>
          </w:tcPr>
          <w:p w14:paraId="5AD500EB">
            <w:pPr>
              <w:spacing w:line="408" w:lineRule="auto"/>
              <w:rPr>
                <w:rFonts w:ascii="Arial"/>
                <w:sz w:val="21"/>
                <w:szCs w:val="21"/>
              </w:rPr>
            </w:pPr>
          </w:p>
          <w:p w14:paraId="7A8A3B53">
            <w:pPr>
              <w:pStyle w:val="15"/>
              <w:spacing w:before="68" w:line="248" w:lineRule="auto"/>
              <w:ind w:left="130" w:leftChars="0" w:right="49" w:rightChars="0" w:firstLine="13" w:firstLineChars="0"/>
              <w:rPr>
                <w:rFonts w:ascii="宋体" w:hAnsi="宋体" w:eastAsia="宋体" w:cs="宋体"/>
                <w:kern w:val="2"/>
                <w:sz w:val="21"/>
                <w:szCs w:val="21"/>
                <w:lang w:val="en-US" w:eastAsia="en-US" w:bidi="ar-SA"/>
              </w:rPr>
            </w:pPr>
            <w:r>
              <w:rPr>
                <w:b/>
                <w:bCs/>
                <w:spacing w:val="-32"/>
                <w:sz w:val="21"/>
                <w:szCs w:val="21"/>
              </w:rPr>
              <w:t>四、改剧本，</w:t>
            </w:r>
            <w:r>
              <w:rPr>
                <w:spacing w:val="3"/>
                <w:sz w:val="21"/>
                <w:szCs w:val="21"/>
              </w:rPr>
              <w:t xml:space="preserve"> </w:t>
            </w:r>
            <w:r>
              <w:rPr>
                <w:b/>
                <w:bCs/>
                <w:spacing w:val="-5"/>
                <w:sz w:val="21"/>
                <w:szCs w:val="21"/>
              </w:rPr>
              <w:t>乐表演</w:t>
            </w:r>
          </w:p>
        </w:tc>
        <w:tc>
          <w:tcPr>
            <w:tcW w:w="2493" w:type="pct"/>
            <w:gridSpan w:val="3"/>
            <w:vAlign w:val="top"/>
          </w:tcPr>
          <w:p w14:paraId="181C1537">
            <w:pPr>
              <w:pStyle w:val="15"/>
              <w:spacing w:before="167" w:line="247" w:lineRule="auto"/>
              <w:ind w:left="110" w:right="106" w:firstLine="435"/>
              <w:rPr>
                <w:sz w:val="21"/>
                <w:szCs w:val="21"/>
              </w:rPr>
            </w:pPr>
            <w:r>
              <w:rPr>
                <w:rFonts w:ascii="Times New Roman" w:hAnsi="Times New Roman" w:eastAsia="Times New Roman" w:cs="Times New Roman"/>
                <w:spacing w:val="-2"/>
                <w:sz w:val="21"/>
                <w:szCs w:val="21"/>
              </w:rPr>
              <w:t>1.</w:t>
            </w:r>
            <w:r>
              <w:rPr>
                <w:spacing w:val="-2"/>
                <w:sz w:val="21"/>
                <w:szCs w:val="21"/>
              </w:rPr>
              <w:t>读一读课后</w:t>
            </w:r>
            <w:r>
              <w:rPr>
                <w:rFonts w:ascii="Times New Roman" w:hAnsi="Times New Roman" w:eastAsia="Times New Roman" w:cs="Times New Roman"/>
                <w:spacing w:val="-2"/>
                <w:sz w:val="21"/>
                <w:szCs w:val="21"/>
              </w:rPr>
              <w:t>“</w:t>
            </w:r>
            <w:r>
              <w:rPr>
                <w:rFonts w:ascii="Times New Roman" w:hAnsi="Times New Roman" w:eastAsia="Times New Roman" w:cs="Times New Roman"/>
                <w:spacing w:val="-8"/>
                <w:sz w:val="21"/>
                <w:szCs w:val="21"/>
              </w:rPr>
              <w:t xml:space="preserve"> </w:t>
            </w:r>
            <w:r>
              <w:rPr>
                <w:spacing w:val="-2"/>
                <w:sz w:val="21"/>
                <w:szCs w:val="21"/>
              </w:rPr>
              <w:t>阅读链接</w:t>
            </w:r>
            <w:r>
              <w:rPr>
                <w:rFonts w:ascii="Times New Roman" w:hAnsi="Times New Roman" w:eastAsia="Times New Roman" w:cs="Times New Roman"/>
                <w:spacing w:val="-2"/>
                <w:sz w:val="21"/>
                <w:szCs w:val="21"/>
              </w:rPr>
              <w:t>”</w:t>
            </w:r>
            <w:r>
              <w:rPr>
                <w:rFonts w:ascii="Times New Roman" w:hAnsi="Times New Roman" w:eastAsia="Times New Roman" w:cs="Times New Roman"/>
                <w:spacing w:val="-27"/>
                <w:sz w:val="21"/>
                <w:szCs w:val="21"/>
              </w:rPr>
              <w:t xml:space="preserve"> </w:t>
            </w:r>
            <w:r>
              <w:rPr>
                <w:spacing w:val="-2"/>
                <w:sz w:val="21"/>
                <w:szCs w:val="21"/>
              </w:rPr>
              <w:t>，明确剧本的基</w:t>
            </w:r>
            <w:r>
              <w:rPr>
                <w:sz w:val="21"/>
                <w:szCs w:val="21"/>
              </w:rPr>
              <w:t xml:space="preserve"> </w:t>
            </w:r>
            <w:r>
              <w:rPr>
                <w:spacing w:val="-2"/>
                <w:sz w:val="21"/>
                <w:szCs w:val="21"/>
              </w:rPr>
              <w:t>本格式。</w:t>
            </w:r>
          </w:p>
          <w:p w14:paraId="46A92575">
            <w:pPr>
              <w:pStyle w:val="15"/>
              <w:spacing w:before="62" w:line="247" w:lineRule="auto"/>
              <w:ind w:left="129" w:right="58" w:firstLine="396"/>
              <w:rPr>
                <w:sz w:val="21"/>
                <w:szCs w:val="21"/>
              </w:rPr>
            </w:pPr>
            <w:r>
              <w:rPr>
                <w:rFonts w:ascii="Times New Roman" w:hAnsi="Times New Roman" w:eastAsia="Times New Roman" w:cs="Times New Roman"/>
                <w:spacing w:val="-5"/>
                <w:sz w:val="21"/>
                <w:szCs w:val="21"/>
              </w:rPr>
              <w:t>2</w:t>
            </w:r>
            <w:r>
              <w:rPr>
                <w:spacing w:val="-5"/>
                <w:sz w:val="21"/>
                <w:szCs w:val="21"/>
              </w:rPr>
              <w:t>．教师指导学生将课文改编为</w:t>
            </w:r>
            <w:r>
              <w:rPr>
                <w:rFonts w:ascii="Times New Roman" w:hAnsi="Times New Roman" w:eastAsia="Times New Roman" w:cs="Times New Roman"/>
                <w:spacing w:val="-5"/>
                <w:sz w:val="21"/>
                <w:szCs w:val="21"/>
              </w:rPr>
              <w:t>“</w:t>
            </w:r>
            <w:r>
              <w:rPr>
                <w:rFonts w:ascii="Times New Roman" w:hAnsi="Times New Roman" w:eastAsia="Times New Roman" w:cs="Times New Roman"/>
                <w:spacing w:val="-11"/>
                <w:sz w:val="21"/>
                <w:szCs w:val="21"/>
              </w:rPr>
              <w:t xml:space="preserve"> </w:t>
            </w:r>
            <w:r>
              <w:rPr>
                <w:spacing w:val="-5"/>
                <w:sz w:val="21"/>
                <w:szCs w:val="21"/>
              </w:rPr>
              <w:t>阅读链接</w:t>
            </w:r>
            <w:r>
              <w:rPr>
                <w:rFonts w:ascii="Times New Roman" w:hAnsi="Times New Roman" w:eastAsia="Times New Roman" w:cs="Times New Roman"/>
                <w:spacing w:val="-5"/>
                <w:sz w:val="21"/>
                <w:szCs w:val="21"/>
              </w:rPr>
              <w:t>”</w:t>
            </w:r>
            <w:r>
              <w:rPr>
                <w:rFonts w:ascii="Times New Roman" w:hAnsi="Times New Roman" w:eastAsia="Times New Roman" w:cs="Times New Roman"/>
                <w:sz w:val="21"/>
                <w:szCs w:val="21"/>
              </w:rPr>
              <w:t xml:space="preserve"> </w:t>
            </w:r>
            <w:r>
              <w:rPr>
                <w:spacing w:val="-4"/>
                <w:sz w:val="21"/>
                <w:szCs w:val="21"/>
              </w:rPr>
              <w:t>中的剧本。小组合作分工编写。</w:t>
            </w:r>
          </w:p>
          <w:p w14:paraId="34313DA3">
            <w:pPr>
              <w:pStyle w:val="15"/>
              <w:spacing w:before="61" w:line="237" w:lineRule="auto"/>
              <w:ind w:left="112" w:right="105" w:firstLine="417"/>
              <w:rPr>
                <w:rFonts w:ascii="Times New Roman" w:hAnsi="Times New Roman" w:eastAsia="Times New Roman" w:cs="Times New Roman"/>
                <w:sz w:val="21"/>
                <w:szCs w:val="21"/>
              </w:rPr>
            </w:pPr>
            <w:r>
              <w:rPr>
                <w:spacing w:val="-3"/>
                <w:sz w:val="21"/>
                <w:szCs w:val="21"/>
              </w:rPr>
              <w:t>例如：西门豹</w:t>
            </w:r>
            <w:r>
              <w:rPr>
                <w:rFonts w:ascii="Times New Roman" w:hAnsi="Times New Roman" w:eastAsia="Times New Roman" w:cs="Times New Roman"/>
                <w:spacing w:val="-3"/>
                <w:sz w:val="21"/>
                <w:szCs w:val="21"/>
              </w:rPr>
              <w:t>(</w:t>
            </w:r>
            <w:r>
              <w:rPr>
                <w:spacing w:val="-3"/>
                <w:sz w:val="21"/>
                <w:szCs w:val="21"/>
              </w:rPr>
              <w:t>不动声色</w:t>
            </w:r>
            <w:r>
              <w:rPr>
                <w:rFonts w:ascii="Times New Roman" w:hAnsi="Times New Roman" w:eastAsia="Times New Roman" w:cs="Times New Roman"/>
                <w:spacing w:val="-3"/>
                <w:sz w:val="21"/>
                <w:szCs w:val="21"/>
              </w:rPr>
              <w:t>)</w:t>
            </w:r>
            <w:r>
              <w:rPr>
                <w:spacing w:val="-3"/>
                <w:sz w:val="21"/>
                <w:szCs w:val="21"/>
              </w:rPr>
              <w:t>：</w:t>
            </w:r>
            <w:r>
              <w:rPr>
                <w:rFonts w:ascii="Times New Roman" w:hAnsi="Times New Roman" w:eastAsia="Times New Roman" w:cs="Times New Roman"/>
                <w:spacing w:val="-3"/>
                <w:sz w:val="21"/>
                <w:szCs w:val="21"/>
              </w:rPr>
              <w:t>“</w:t>
            </w:r>
            <w:r>
              <w:rPr>
                <w:spacing w:val="-3"/>
                <w:sz w:val="21"/>
                <w:szCs w:val="21"/>
              </w:rPr>
              <w:t>什么时候送新</w:t>
            </w:r>
            <w:r>
              <w:rPr>
                <w:spacing w:val="9"/>
                <w:sz w:val="21"/>
                <w:szCs w:val="21"/>
              </w:rPr>
              <w:t xml:space="preserve"> </w:t>
            </w:r>
            <w:r>
              <w:rPr>
                <w:spacing w:val="-1"/>
                <w:sz w:val="21"/>
                <w:szCs w:val="21"/>
              </w:rPr>
              <w:t>娘子啊？</w:t>
            </w:r>
          </w:p>
          <w:p w14:paraId="6C4ECDE8">
            <w:pPr>
              <w:pStyle w:val="15"/>
              <w:numPr>
                <w:ilvl w:val="0"/>
                <w:numId w:val="39"/>
              </w:numPr>
              <w:spacing w:before="86" w:line="256" w:lineRule="auto"/>
              <w:ind w:left="0" w:leftChars="0" w:right="104" w:firstLine="0" w:firstLineChars="0"/>
              <w:rPr>
                <w:spacing w:val="-2"/>
                <w:sz w:val="21"/>
                <w:szCs w:val="21"/>
              </w:rPr>
            </w:pPr>
            <w:r>
              <w:rPr>
                <w:spacing w:val="1"/>
                <w:sz w:val="21"/>
                <w:szCs w:val="21"/>
              </w:rPr>
              <w:t>小组内分角色表演剧本。师点拨：不仅</w:t>
            </w:r>
            <w:r>
              <w:rPr>
                <w:spacing w:val="5"/>
                <w:sz w:val="21"/>
                <w:szCs w:val="21"/>
              </w:rPr>
              <w:t xml:space="preserve"> </w:t>
            </w:r>
            <w:r>
              <w:rPr>
                <w:spacing w:val="-2"/>
                <w:sz w:val="21"/>
                <w:szCs w:val="21"/>
              </w:rPr>
              <w:t>要说出剧本中的对白，更要身临其境，感受人</w:t>
            </w:r>
            <w:r>
              <w:rPr>
                <w:spacing w:val="12"/>
                <w:sz w:val="21"/>
                <w:szCs w:val="21"/>
              </w:rPr>
              <w:t xml:space="preserve"> </w:t>
            </w:r>
            <w:r>
              <w:rPr>
                <w:spacing w:val="-2"/>
                <w:sz w:val="21"/>
                <w:szCs w:val="21"/>
              </w:rPr>
              <w:t>物内心，有适当的动作与神情。</w:t>
            </w:r>
          </w:p>
          <w:p w14:paraId="279CA7C4">
            <w:pPr>
              <w:pStyle w:val="15"/>
              <w:numPr>
                <w:ilvl w:val="0"/>
                <w:numId w:val="0"/>
              </w:numPr>
              <w:spacing w:before="86" w:line="256" w:lineRule="auto"/>
              <w:ind w:leftChars="0" w:right="104" w:rightChars="0"/>
              <w:rPr>
                <w:sz w:val="21"/>
                <w:szCs w:val="21"/>
              </w:rPr>
            </w:pPr>
            <w:r>
              <w:rPr>
                <w:rFonts w:ascii="Times New Roman" w:hAnsi="Times New Roman" w:eastAsia="Times New Roman" w:cs="Times New Roman"/>
                <w:spacing w:val="-2"/>
                <w:sz w:val="21"/>
                <w:szCs w:val="21"/>
              </w:rPr>
              <w:t>4.</w:t>
            </w:r>
            <w:r>
              <w:rPr>
                <w:spacing w:val="-2"/>
                <w:sz w:val="21"/>
                <w:szCs w:val="21"/>
              </w:rPr>
              <w:t>小组集体汇报表演，其他学生当评委。</w:t>
            </w:r>
            <w:r>
              <w:rPr>
                <w:spacing w:val="7"/>
                <w:sz w:val="21"/>
                <w:szCs w:val="21"/>
              </w:rPr>
              <w:t xml:space="preserve"> </w:t>
            </w:r>
          </w:p>
          <w:p w14:paraId="2C62ABD6">
            <w:pPr>
              <w:pStyle w:val="15"/>
              <w:numPr>
                <w:ilvl w:val="0"/>
                <w:numId w:val="0"/>
              </w:numPr>
              <w:spacing w:before="86" w:line="256" w:lineRule="auto"/>
              <w:ind w:left="0" w:leftChars="0" w:right="104" w:rightChars="0" w:firstLine="0" w:firstLineChars="0"/>
              <w:rPr>
                <w:rFonts w:ascii="宋体" w:hAnsi="宋体" w:eastAsia="宋体" w:cs="宋体"/>
                <w:kern w:val="2"/>
                <w:sz w:val="21"/>
                <w:szCs w:val="21"/>
                <w:lang w:val="en-US" w:eastAsia="en-US" w:bidi="ar-SA"/>
              </w:rPr>
            </w:pPr>
            <w:r>
              <w:rPr>
                <w:rFonts w:ascii="Times New Roman" w:hAnsi="Times New Roman" w:eastAsia="Times New Roman" w:cs="Times New Roman"/>
                <w:spacing w:val="-4"/>
                <w:sz w:val="21"/>
                <w:szCs w:val="21"/>
              </w:rPr>
              <w:t>5.</w:t>
            </w:r>
            <w:r>
              <w:rPr>
                <w:spacing w:val="-4"/>
                <w:sz w:val="21"/>
                <w:szCs w:val="21"/>
              </w:rPr>
              <w:t>师小结。</w:t>
            </w:r>
          </w:p>
        </w:tc>
        <w:tc>
          <w:tcPr>
            <w:tcW w:w="988" w:type="pct"/>
            <w:gridSpan w:val="3"/>
            <w:vAlign w:val="top"/>
          </w:tcPr>
          <w:p w14:paraId="5D87750B">
            <w:pPr>
              <w:pStyle w:val="15"/>
              <w:spacing w:before="166" w:line="261" w:lineRule="auto"/>
              <w:ind w:left="112" w:right="48" w:firstLine="418"/>
              <w:rPr>
                <w:sz w:val="21"/>
                <w:szCs w:val="21"/>
              </w:rPr>
            </w:pPr>
            <w:r>
              <w:rPr>
                <w:spacing w:val="19"/>
                <w:sz w:val="21"/>
                <w:szCs w:val="21"/>
              </w:rPr>
              <w:t>读一读课</w:t>
            </w:r>
            <w:r>
              <w:rPr>
                <w:spacing w:val="1"/>
                <w:sz w:val="21"/>
                <w:szCs w:val="21"/>
              </w:rPr>
              <w:t xml:space="preserve"> </w:t>
            </w:r>
            <w:r>
              <w:rPr>
                <w:spacing w:val="-10"/>
                <w:sz w:val="21"/>
                <w:szCs w:val="21"/>
              </w:rPr>
              <w:t>后</w:t>
            </w:r>
            <w:r>
              <w:rPr>
                <w:rFonts w:ascii="Times New Roman" w:hAnsi="Times New Roman" w:eastAsia="Times New Roman" w:cs="Times New Roman"/>
                <w:spacing w:val="-10"/>
                <w:sz w:val="21"/>
                <w:szCs w:val="21"/>
              </w:rPr>
              <w:t>“</w:t>
            </w:r>
            <w:r>
              <w:rPr>
                <w:rFonts w:ascii="Times New Roman" w:hAnsi="Times New Roman" w:eastAsia="Times New Roman" w:cs="Times New Roman"/>
                <w:spacing w:val="-27"/>
                <w:sz w:val="21"/>
                <w:szCs w:val="21"/>
              </w:rPr>
              <w:t xml:space="preserve"> </w:t>
            </w:r>
            <w:r>
              <w:rPr>
                <w:spacing w:val="-10"/>
                <w:sz w:val="21"/>
                <w:szCs w:val="21"/>
              </w:rPr>
              <w:t>阅读链接</w:t>
            </w:r>
            <w:r>
              <w:rPr>
                <w:rFonts w:ascii="Times New Roman" w:hAnsi="Times New Roman" w:eastAsia="Times New Roman" w:cs="Times New Roman"/>
                <w:spacing w:val="-10"/>
                <w:sz w:val="21"/>
                <w:szCs w:val="21"/>
              </w:rPr>
              <w:t>”</w:t>
            </w:r>
            <w:r>
              <w:rPr>
                <w:spacing w:val="-10"/>
                <w:sz w:val="21"/>
                <w:szCs w:val="21"/>
              </w:rPr>
              <w:t>，</w:t>
            </w:r>
            <w:r>
              <w:rPr>
                <w:sz w:val="21"/>
                <w:szCs w:val="21"/>
              </w:rPr>
              <w:t xml:space="preserve"> </w:t>
            </w:r>
            <w:r>
              <w:rPr>
                <w:spacing w:val="12"/>
                <w:sz w:val="21"/>
                <w:szCs w:val="21"/>
              </w:rPr>
              <w:t>明确剧本的基</w:t>
            </w:r>
            <w:r>
              <w:rPr>
                <w:spacing w:val="3"/>
                <w:sz w:val="21"/>
                <w:szCs w:val="21"/>
              </w:rPr>
              <w:t xml:space="preserve"> </w:t>
            </w:r>
            <w:r>
              <w:rPr>
                <w:spacing w:val="-2"/>
                <w:sz w:val="21"/>
                <w:szCs w:val="21"/>
              </w:rPr>
              <w:t>本格式。</w:t>
            </w:r>
          </w:p>
          <w:p w14:paraId="5928F689">
            <w:pPr>
              <w:pStyle w:val="15"/>
              <w:spacing w:before="62" w:line="247" w:lineRule="auto"/>
              <w:ind w:left="114" w:right="104" w:firstLine="423"/>
              <w:rPr>
                <w:sz w:val="21"/>
                <w:szCs w:val="21"/>
              </w:rPr>
            </w:pPr>
            <w:r>
              <w:rPr>
                <w:spacing w:val="17"/>
                <w:sz w:val="21"/>
                <w:szCs w:val="21"/>
              </w:rPr>
              <w:t>小组合作</w:t>
            </w:r>
            <w:r>
              <w:rPr>
                <w:spacing w:val="2"/>
                <w:sz w:val="21"/>
                <w:szCs w:val="21"/>
              </w:rPr>
              <w:t xml:space="preserve"> </w:t>
            </w:r>
            <w:r>
              <w:rPr>
                <w:spacing w:val="-5"/>
                <w:sz w:val="21"/>
                <w:szCs w:val="21"/>
              </w:rPr>
              <w:t>分工编写。</w:t>
            </w:r>
          </w:p>
          <w:p w14:paraId="76703E3B">
            <w:pPr>
              <w:pStyle w:val="15"/>
              <w:spacing w:before="55" w:line="248" w:lineRule="auto"/>
              <w:ind w:left="151" w:leftChars="0" w:right="146" w:rightChars="0" w:firstLine="6" w:firstLineChars="0"/>
              <w:rPr>
                <w:rFonts w:ascii="宋体" w:hAnsi="宋体" w:eastAsia="宋体" w:cs="宋体"/>
                <w:kern w:val="2"/>
                <w:sz w:val="21"/>
                <w:szCs w:val="21"/>
                <w:lang w:val="en-US" w:eastAsia="en-US" w:bidi="ar-SA"/>
              </w:rPr>
            </w:pPr>
            <w:r>
              <w:rPr>
                <w:spacing w:val="17"/>
                <w:sz w:val="21"/>
                <w:szCs w:val="21"/>
              </w:rPr>
              <w:t>小组内分</w:t>
            </w:r>
            <w:r>
              <w:rPr>
                <w:spacing w:val="2"/>
                <w:sz w:val="21"/>
                <w:szCs w:val="21"/>
              </w:rPr>
              <w:t xml:space="preserve"> </w:t>
            </w:r>
            <w:r>
              <w:rPr>
                <w:spacing w:val="-8"/>
                <w:sz w:val="21"/>
                <w:szCs w:val="21"/>
              </w:rPr>
              <w:t>角</w:t>
            </w:r>
            <w:r>
              <w:rPr>
                <w:spacing w:val="-23"/>
                <w:sz w:val="21"/>
                <w:szCs w:val="21"/>
              </w:rPr>
              <w:t xml:space="preserve"> </w:t>
            </w:r>
            <w:r>
              <w:rPr>
                <w:spacing w:val="-8"/>
                <w:sz w:val="21"/>
                <w:szCs w:val="21"/>
              </w:rPr>
              <w:t>色</w:t>
            </w:r>
            <w:r>
              <w:rPr>
                <w:spacing w:val="-26"/>
                <w:sz w:val="21"/>
                <w:szCs w:val="21"/>
              </w:rPr>
              <w:t xml:space="preserve"> </w:t>
            </w:r>
            <w:r>
              <w:rPr>
                <w:spacing w:val="-8"/>
                <w:sz w:val="21"/>
                <w:szCs w:val="21"/>
              </w:rPr>
              <w:t>表</w:t>
            </w:r>
            <w:r>
              <w:rPr>
                <w:spacing w:val="-22"/>
                <w:sz w:val="21"/>
                <w:szCs w:val="21"/>
              </w:rPr>
              <w:t xml:space="preserve"> </w:t>
            </w:r>
            <w:r>
              <w:rPr>
                <w:spacing w:val="-8"/>
                <w:sz w:val="21"/>
                <w:szCs w:val="21"/>
              </w:rPr>
              <w:t>演</w:t>
            </w:r>
            <w:r>
              <w:rPr>
                <w:spacing w:val="-24"/>
                <w:sz w:val="21"/>
                <w:szCs w:val="21"/>
              </w:rPr>
              <w:t xml:space="preserve"> </w:t>
            </w:r>
            <w:r>
              <w:rPr>
                <w:spacing w:val="-8"/>
                <w:sz w:val="21"/>
                <w:szCs w:val="21"/>
              </w:rPr>
              <w:t>剧</w:t>
            </w:r>
            <w:r>
              <w:rPr>
                <w:sz w:val="21"/>
                <w:szCs w:val="21"/>
              </w:rPr>
              <w:t xml:space="preserve"> </w:t>
            </w:r>
            <w:r>
              <w:rPr>
                <w:spacing w:val="-10"/>
                <w:sz w:val="21"/>
                <w:szCs w:val="21"/>
              </w:rPr>
              <w:t>本。</w:t>
            </w:r>
            <w:r>
              <w:rPr>
                <w:spacing w:val="-2"/>
                <w:sz w:val="21"/>
                <w:szCs w:val="21"/>
              </w:rPr>
              <w:t>小组集体汇报</w:t>
            </w:r>
            <w:r>
              <w:rPr>
                <w:sz w:val="21"/>
                <w:szCs w:val="21"/>
              </w:rPr>
              <w:t xml:space="preserve"> </w:t>
            </w:r>
            <w:r>
              <w:rPr>
                <w:spacing w:val="-1"/>
                <w:sz w:val="21"/>
                <w:szCs w:val="21"/>
              </w:rPr>
              <w:t>表演，其他学</w:t>
            </w:r>
            <w:r>
              <w:rPr>
                <w:spacing w:val="-5"/>
                <w:sz w:val="21"/>
                <w:szCs w:val="21"/>
              </w:rPr>
              <w:t>生当评委。</w:t>
            </w:r>
          </w:p>
        </w:tc>
        <w:tc>
          <w:tcPr>
            <w:tcW w:w="827" w:type="pct"/>
            <w:vAlign w:val="top"/>
          </w:tcPr>
          <w:p w14:paraId="7376CB8C">
            <w:pPr>
              <w:rPr>
                <w:rFonts w:ascii="Arial" w:hAnsi="Times New Roman" w:eastAsia="宋体" w:cs="Times New Roman"/>
                <w:kern w:val="2"/>
                <w:sz w:val="21"/>
                <w:szCs w:val="21"/>
                <w:lang w:val="en-US" w:eastAsia="zh-CN" w:bidi="ar-SA"/>
              </w:rPr>
            </w:pPr>
          </w:p>
        </w:tc>
      </w:tr>
      <w:tr w14:paraId="033F413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5" w:hRule="atLeast"/>
          <w:jc w:val="center"/>
        </w:trPr>
        <w:tc>
          <w:tcPr>
            <w:tcW w:w="690" w:type="pct"/>
            <w:vAlign w:val="top"/>
          </w:tcPr>
          <w:p w14:paraId="5CD8379E">
            <w:pPr>
              <w:pStyle w:val="15"/>
              <w:spacing w:before="51" w:line="248" w:lineRule="auto"/>
              <w:ind w:left="123" w:leftChars="0" w:right="49" w:rightChars="0" w:hanging="4" w:firstLineChars="0"/>
              <w:rPr>
                <w:rFonts w:ascii="宋体" w:hAnsi="宋体" w:eastAsia="宋体" w:cs="宋体"/>
                <w:kern w:val="2"/>
                <w:sz w:val="21"/>
                <w:szCs w:val="21"/>
                <w:lang w:val="en-US" w:eastAsia="en-US" w:bidi="ar-SA"/>
              </w:rPr>
            </w:pPr>
            <w:r>
              <w:rPr>
                <w:b/>
                <w:bCs/>
                <w:spacing w:val="-29"/>
                <w:sz w:val="21"/>
                <w:szCs w:val="21"/>
              </w:rPr>
              <w:t>五、拓阅读，</w:t>
            </w:r>
            <w:r>
              <w:rPr>
                <w:spacing w:val="1"/>
                <w:sz w:val="21"/>
                <w:szCs w:val="21"/>
              </w:rPr>
              <w:t xml:space="preserve"> </w:t>
            </w:r>
            <w:r>
              <w:rPr>
                <w:b/>
                <w:bCs/>
                <w:spacing w:val="-6"/>
                <w:sz w:val="21"/>
                <w:szCs w:val="21"/>
              </w:rPr>
              <w:t>能复述</w:t>
            </w:r>
          </w:p>
        </w:tc>
        <w:tc>
          <w:tcPr>
            <w:tcW w:w="2493" w:type="pct"/>
            <w:gridSpan w:val="3"/>
            <w:vAlign w:val="top"/>
          </w:tcPr>
          <w:p w14:paraId="7C19167F">
            <w:pPr>
              <w:pStyle w:val="15"/>
              <w:spacing w:before="52" w:line="247" w:lineRule="auto"/>
              <w:ind w:left="112" w:right="30" w:firstLine="433"/>
              <w:rPr>
                <w:sz w:val="21"/>
                <w:szCs w:val="21"/>
              </w:rPr>
            </w:pPr>
            <w:r>
              <w:rPr>
                <w:rFonts w:ascii="Times New Roman" w:hAnsi="Times New Roman" w:eastAsia="Times New Roman" w:cs="Times New Roman"/>
                <w:spacing w:val="-11"/>
                <w:sz w:val="21"/>
                <w:szCs w:val="21"/>
              </w:rPr>
              <w:t>1.</w:t>
            </w:r>
            <w:r>
              <w:rPr>
                <w:spacing w:val="-11"/>
                <w:sz w:val="21"/>
                <w:szCs w:val="21"/>
              </w:rPr>
              <w:t>课后拓展阅读西门豹故事另外三则：《离</w:t>
            </w:r>
            <w:r>
              <w:rPr>
                <w:spacing w:val="3"/>
                <w:sz w:val="21"/>
                <w:szCs w:val="21"/>
              </w:rPr>
              <w:t xml:space="preserve">  </w:t>
            </w:r>
            <w:r>
              <w:rPr>
                <w:spacing w:val="-17"/>
                <w:sz w:val="21"/>
                <w:szCs w:val="21"/>
              </w:rPr>
              <w:t>兵于农、藏粮于民》《西门豹辞官西门豹之</w:t>
            </w:r>
            <w:r>
              <w:rPr>
                <w:spacing w:val="-18"/>
                <w:sz w:val="21"/>
                <w:szCs w:val="21"/>
              </w:rPr>
              <w:t>死》。</w:t>
            </w:r>
          </w:p>
          <w:p w14:paraId="62E99D1F">
            <w:pPr>
              <w:pStyle w:val="15"/>
              <w:spacing w:before="61" w:line="220" w:lineRule="auto"/>
              <w:ind w:left="525"/>
              <w:rPr>
                <w:sz w:val="21"/>
                <w:szCs w:val="21"/>
              </w:rPr>
            </w:pPr>
            <w:r>
              <w:rPr>
                <w:rFonts w:ascii="Times New Roman" w:hAnsi="Times New Roman" w:eastAsia="Times New Roman" w:cs="Times New Roman"/>
                <w:spacing w:val="-1"/>
                <w:sz w:val="21"/>
                <w:szCs w:val="21"/>
              </w:rPr>
              <w:t>2.</w:t>
            </w:r>
            <w:r>
              <w:rPr>
                <w:spacing w:val="-1"/>
                <w:sz w:val="21"/>
                <w:szCs w:val="21"/>
              </w:rPr>
              <w:t>生选择其中一篇阅读并练习简要复述。</w:t>
            </w:r>
          </w:p>
          <w:p w14:paraId="15A91636">
            <w:pPr>
              <w:pStyle w:val="15"/>
              <w:spacing w:before="61" w:line="221" w:lineRule="auto"/>
              <w:ind w:left="529" w:leftChars="0"/>
              <w:rPr>
                <w:rFonts w:ascii="宋体" w:hAnsi="宋体" w:eastAsia="宋体" w:cs="宋体"/>
                <w:kern w:val="2"/>
                <w:sz w:val="21"/>
                <w:szCs w:val="21"/>
                <w:lang w:val="en-US" w:eastAsia="en-US" w:bidi="ar-SA"/>
              </w:rPr>
            </w:pPr>
            <w:r>
              <w:rPr>
                <w:rFonts w:ascii="Times New Roman" w:hAnsi="Times New Roman" w:eastAsia="Times New Roman" w:cs="Times New Roman"/>
                <w:spacing w:val="-3"/>
                <w:sz w:val="21"/>
                <w:szCs w:val="21"/>
              </w:rPr>
              <w:t>3.</w:t>
            </w:r>
            <w:r>
              <w:rPr>
                <w:spacing w:val="-3"/>
                <w:sz w:val="21"/>
                <w:szCs w:val="21"/>
              </w:rPr>
              <w:t>师评点总结。</w:t>
            </w:r>
          </w:p>
        </w:tc>
        <w:tc>
          <w:tcPr>
            <w:tcW w:w="988" w:type="pct"/>
            <w:gridSpan w:val="3"/>
            <w:vAlign w:val="top"/>
          </w:tcPr>
          <w:p w14:paraId="0A10567B">
            <w:pPr>
              <w:pStyle w:val="15"/>
              <w:spacing w:before="52" w:line="262" w:lineRule="auto"/>
              <w:ind w:left="111" w:leftChars="0" w:right="104" w:rightChars="0" w:firstLine="421" w:firstLineChars="0"/>
              <w:jc w:val="both"/>
              <w:rPr>
                <w:rFonts w:ascii="宋体" w:hAnsi="宋体" w:eastAsia="宋体" w:cs="宋体"/>
                <w:kern w:val="2"/>
                <w:sz w:val="21"/>
                <w:szCs w:val="21"/>
                <w:lang w:val="en-US" w:eastAsia="en-US" w:bidi="ar-SA"/>
              </w:rPr>
            </w:pPr>
            <w:r>
              <w:rPr>
                <w:spacing w:val="18"/>
                <w:sz w:val="21"/>
                <w:szCs w:val="21"/>
              </w:rPr>
              <w:t>生选择其</w:t>
            </w:r>
            <w:r>
              <w:rPr>
                <w:spacing w:val="2"/>
                <w:sz w:val="21"/>
                <w:szCs w:val="21"/>
              </w:rPr>
              <w:t xml:space="preserve"> </w:t>
            </w:r>
            <w:r>
              <w:rPr>
                <w:spacing w:val="12"/>
                <w:sz w:val="21"/>
                <w:szCs w:val="21"/>
              </w:rPr>
              <w:t>中一篇阅读并</w:t>
            </w:r>
            <w:r>
              <w:rPr>
                <w:spacing w:val="4"/>
                <w:sz w:val="21"/>
                <w:szCs w:val="21"/>
              </w:rPr>
              <w:t xml:space="preserve"> </w:t>
            </w:r>
            <w:r>
              <w:rPr>
                <w:spacing w:val="-12"/>
                <w:sz w:val="21"/>
                <w:szCs w:val="21"/>
              </w:rPr>
              <w:t>练 习</w:t>
            </w:r>
            <w:r>
              <w:rPr>
                <w:spacing w:val="-21"/>
                <w:sz w:val="21"/>
                <w:szCs w:val="21"/>
              </w:rPr>
              <w:t xml:space="preserve"> </w:t>
            </w:r>
            <w:r>
              <w:rPr>
                <w:spacing w:val="-12"/>
                <w:sz w:val="21"/>
                <w:szCs w:val="21"/>
              </w:rPr>
              <w:t>简</w:t>
            </w:r>
            <w:r>
              <w:rPr>
                <w:spacing w:val="-22"/>
                <w:sz w:val="21"/>
                <w:szCs w:val="21"/>
              </w:rPr>
              <w:t xml:space="preserve"> </w:t>
            </w:r>
            <w:r>
              <w:rPr>
                <w:spacing w:val="-12"/>
                <w:sz w:val="21"/>
                <w:szCs w:val="21"/>
              </w:rPr>
              <w:t>要</w:t>
            </w:r>
            <w:r>
              <w:rPr>
                <w:spacing w:val="-19"/>
                <w:sz w:val="21"/>
                <w:szCs w:val="21"/>
              </w:rPr>
              <w:t xml:space="preserve"> </w:t>
            </w:r>
            <w:r>
              <w:rPr>
                <w:spacing w:val="-12"/>
                <w:sz w:val="21"/>
                <w:szCs w:val="21"/>
              </w:rPr>
              <w:t>复</w:t>
            </w:r>
            <w:r>
              <w:rPr>
                <w:sz w:val="21"/>
                <w:szCs w:val="21"/>
              </w:rPr>
              <w:t xml:space="preserve"> </w:t>
            </w:r>
            <w:r>
              <w:rPr>
                <w:spacing w:val="-10"/>
                <w:sz w:val="21"/>
                <w:szCs w:val="21"/>
              </w:rPr>
              <w:t>述。</w:t>
            </w:r>
          </w:p>
        </w:tc>
        <w:tc>
          <w:tcPr>
            <w:tcW w:w="827" w:type="pct"/>
            <w:vAlign w:val="top"/>
          </w:tcPr>
          <w:p w14:paraId="77744247">
            <w:pPr>
              <w:rPr>
                <w:rFonts w:ascii="Arial" w:hAnsi="Times New Roman" w:eastAsia="宋体" w:cs="Times New Roman"/>
                <w:kern w:val="2"/>
                <w:sz w:val="21"/>
                <w:szCs w:val="21"/>
                <w:lang w:val="en-US" w:eastAsia="zh-CN" w:bidi="ar-SA"/>
              </w:rPr>
            </w:pPr>
          </w:p>
        </w:tc>
      </w:tr>
      <w:tr w14:paraId="0DB669B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5" w:hRule="atLeast"/>
          <w:jc w:val="center"/>
        </w:trPr>
        <w:tc>
          <w:tcPr>
            <w:tcW w:w="690" w:type="pct"/>
            <w:vAlign w:val="top"/>
          </w:tcPr>
          <w:p w14:paraId="058A83D6">
            <w:pPr>
              <w:pStyle w:val="15"/>
              <w:spacing w:before="56" w:line="221" w:lineRule="auto"/>
              <w:ind w:left="116" w:leftChars="0"/>
              <w:rPr>
                <w:rFonts w:ascii="宋体" w:hAnsi="宋体" w:eastAsia="宋体" w:cs="宋体"/>
                <w:kern w:val="2"/>
                <w:sz w:val="21"/>
                <w:szCs w:val="21"/>
                <w:lang w:val="en-US" w:eastAsia="en-US" w:bidi="ar-SA"/>
              </w:rPr>
            </w:pPr>
            <w:r>
              <w:rPr>
                <w:b/>
                <w:bCs/>
                <w:spacing w:val="-4"/>
                <w:sz w:val="21"/>
                <w:szCs w:val="21"/>
              </w:rPr>
              <w:t>作业设计</w:t>
            </w:r>
          </w:p>
        </w:tc>
        <w:tc>
          <w:tcPr>
            <w:tcW w:w="3482" w:type="pct"/>
            <w:gridSpan w:val="6"/>
            <w:vAlign w:val="top"/>
          </w:tcPr>
          <w:p w14:paraId="407919C1">
            <w:pPr>
              <w:pStyle w:val="15"/>
              <w:spacing w:before="56" w:line="220" w:lineRule="auto"/>
              <w:ind w:left="742" w:leftChars="0"/>
              <w:rPr>
                <w:rFonts w:ascii="宋体" w:hAnsi="宋体" w:eastAsia="宋体" w:cs="宋体"/>
                <w:kern w:val="2"/>
                <w:sz w:val="21"/>
                <w:szCs w:val="21"/>
                <w:lang w:val="en-US" w:eastAsia="en-US" w:bidi="ar-SA"/>
              </w:rPr>
            </w:pPr>
            <w:r>
              <w:rPr>
                <w:color w:val="222222"/>
                <w:spacing w:val="-2"/>
                <w:sz w:val="21"/>
                <w:szCs w:val="21"/>
              </w:rPr>
              <w:t>完成书写本，听写词语。</w:t>
            </w:r>
          </w:p>
        </w:tc>
        <w:tc>
          <w:tcPr>
            <w:tcW w:w="827" w:type="pct"/>
            <w:vAlign w:val="top"/>
          </w:tcPr>
          <w:p w14:paraId="0E3473CE">
            <w:pPr>
              <w:rPr>
                <w:rFonts w:ascii="Arial" w:hAnsi="Times New Roman" w:eastAsia="宋体" w:cs="Times New Roman"/>
                <w:kern w:val="2"/>
                <w:sz w:val="21"/>
                <w:szCs w:val="21"/>
                <w:lang w:val="en-US" w:eastAsia="zh-CN" w:bidi="ar-SA"/>
              </w:rPr>
            </w:pPr>
          </w:p>
        </w:tc>
      </w:tr>
      <w:tr w14:paraId="67735C7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5" w:hRule="atLeast"/>
          <w:jc w:val="center"/>
        </w:trPr>
        <w:tc>
          <w:tcPr>
            <w:tcW w:w="690" w:type="pct"/>
            <w:vAlign w:val="top"/>
          </w:tcPr>
          <w:p w14:paraId="118B09B6">
            <w:pPr>
              <w:pStyle w:val="15"/>
              <w:spacing w:before="54" w:line="220" w:lineRule="auto"/>
              <w:ind w:left="116" w:leftChars="0"/>
              <w:rPr>
                <w:rFonts w:ascii="宋体" w:hAnsi="宋体" w:eastAsia="宋体" w:cs="宋体"/>
                <w:kern w:val="2"/>
                <w:sz w:val="21"/>
                <w:szCs w:val="21"/>
                <w:lang w:val="en-US" w:eastAsia="en-US" w:bidi="ar-SA"/>
              </w:rPr>
            </w:pPr>
            <w:r>
              <w:rPr>
                <w:b/>
                <w:bCs/>
                <w:spacing w:val="-4"/>
                <w:sz w:val="21"/>
                <w:szCs w:val="21"/>
              </w:rPr>
              <w:t>板书设计</w:t>
            </w:r>
          </w:p>
        </w:tc>
        <w:tc>
          <w:tcPr>
            <w:tcW w:w="3482" w:type="pct"/>
            <w:gridSpan w:val="6"/>
            <w:vAlign w:val="top"/>
          </w:tcPr>
          <w:p w14:paraId="445A1EFE">
            <w:pPr>
              <w:pStyle w:val="15"/>
              <w:spacing w:before="54" w:line="221" w:lineRule="auto"/>
              <w:ind w:left="954"/>
              <w:rPr>
                <w:sz w:val="21"/>
                <w:szCs w:val="21"/>
              </w:rPr>
            </w:pPr>
            <w:r>
              <w:rPr>
                <w:color w:val="222222"/>
                <w:spacing w:val="-2"/>
                <w:sz w:val="21"/>
                <w:szCs w:val="21"/>
              </w:rPr>
              <w:t>西门豹治邺</w:t>
            </w:r>
          </w:p>
          <w:p w14:paraId="3263AFA7">
            <w:pPr>
              <w:pStyle w:val="15"/>
              <w:spacing w:before="60" w:line="220" w:lineRule="auto"/>
              <w:ind w:left="743"/>
              <w:rPr>
                <w:sz w:val="21"/>
                <w:szCs w:val="21"/>
              </w:rPr>
            </w:pPr>
            <w:r>
              <w:rPr>
                <w:color w:val="222222"/>
                <w:spacing w:val="-1"/>
                <w:sz w:val="21"/>
                <w:szCs w:val="21"/>
              </w:rPr>
              <w:t>为什么治  怎么治  治的怎么样</w:t>
            </w:r>
            <w:r>
              <w:rPr>
                <w:color w:val="222222"/>
                <w:spacing w:val="7"/>
                <w:sz w:val="21"/>
                <w:szCs w:val="21"/>
              </w:rPr>
              <w:t xml:space="preserve">  </w:t>
            </w:r>
            <w:r>
              <w:rPr>
                <w:color w:val="222222"/>
                <w:spacing w:val="-1"/>
                <w:sz w:val="21"/>
                <w:szCs w:val="21"/>
              </w:rPr>
              <w:t>简要复述</w:t>
            </w:r>
          </w:p>
          <w:p w14:paraId="6CD8364F">
            <w:pPr>
              <w:pStyle w:val="15"/>
              <w:spacing w:before="62" w:line="221" w:lineRule="auto"/>
              <w:ind w:left="741" w:leftChars="0"/>
              <w:rPr>
                <w:rFonts w:ascii="宋体" w:hAnsi="宋体" w:eastAsia="宋体" w:cs="宋体"/>
                <w:kern w:val="2"/>
                <w:sz w:val="21"/>
                <w:szCs w:val="21"/>
                <w:lang w:val="en-US" w:eastAsia="en-US" w:bidi="ar-SA"/>
              </w:rPr>
            </w:pPr>
            <w:r>
              <w:rPr>
                <w:color w:val="222222"/>
                <w:spacing w:val="-4"/>
                <w:sz w:val="21"/>
                <w:szCs w:val="21"/>
              </w:rPr>
              <w:t>起因</w:t>
            </w:r>
            <w:r>
              <w:rPr>
                <w:color w:val="222222"/>
                <w:spacing w:val="3"/>
                <w:sz w:val="21"/>
                <w:szCs w:val="21"/>
              </w:rPr>
              <w:t xml:space="preserve">   </w:t>
            </w:r>
            <w:r>
              <w:rPr>
                <w:color w:val="222222"/>
                <w:spacing w:val="-4"/>
                <w:sz w:val="21"/>
                <w:szCs w:val="21"/>
              </w:rPr>
              <w:t>经过</w:t>
            </w:r>
            <w:r>
              <w:rPr>
                <w:color w:val="222222"/>
                <w:spacing w:val="6"/>
                <w:sz w:val="21"/>
                <w:szCs w:val="21"/>
              </w:rPr>
              <w:t xml:space="preserve">  </w:t>
            </w:r>
            <w:r>
              <w:rPr>
                <w:color w:val="222222"/>
                <w:spacing w:val="-4"/>
                <w:sz w:val="21"/>
                <w:szCs w:val="21"/>
              </w:rPr>
              <w:t>结果</w:t>
            </w:r>
          </w:p>
        </w:tc>
        <w:tc>
          <w:tcPr>
            <w:tcW w:w="827" w:type="pct"/>
            <w:vAlign w:val="top"/>
          </w:tcPr>
          <w:p w14:paraId="375B399F">
            <w:pPr>
              <w:rPr>
                <w:rFonts w:ascii="Arial" w:hAnsi="Times New Roman" w:eastAsia="宋体" w:cs="Times New Roman"/>
                <w:kern w:val="2"/>
                <w:sz w:val="21"/>
                <w:szCs w:val="21"/>
                <w:lang w:val="en-US" w:eastAsia="zh-CN" w:bidi="ar-SA"/>
              </w:rPr>
            </w:pPr>
          </w:p>
        </w:tc>
      </w:tr>
      <w:tr w14:paraId="4BC7CD0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5" w:hRule="atLeast"/>
          <w:jc w:val="center"/>
        </w:trPr>
        <w:tc>
          <w:tcPr>
            <w:tcW w:w="690" w:type="pct"/>
            <w:vAlign w:val="top"/>
          </w:tcPr>
          <w:p w14:paraId="791DEA68">
            <w:pPr>
              <w:pStyle w:val="15"/>
              <w:spacing w:before="55" w:line="247" w:lineRule="auto"/>
              <w:ind w:left="135" w:leftChars="0" w:right="49" w:rightChars="0" w:hanging="16" w:firstLineChars="0"/>
              <w:rPr>
                <w:rFonts w:hint="default" w:eastAsia="宋体"/>
                <w:b/>
                <w:bCs/>
                <w:spacing w:val="-29"/>
                <w:sz w:val="21"/>
                <w:szCs w:val="21"/>
                <w:lang w:val="en-US" w:eastAsia="zh-CN"/>
              </w:rPr>
            </w:pPr>
            <w:r>
              <w:rPr>
                <w:rFonts w:hint="eastAsia"/>
                <w:b/>
                <w:bCs/>
                <w:spacing w:val="0"/>
                <w:sz w:val="21"/>
                <w:szCs w:val="21"/>
                <w:lang w:val="en-US" w:eastAsia="zh-CN"/>
              </w:rPr>
              <w:t>教学反思</w:t>
            </w:r>
          </w:p>
        </w:tc>
        <w:tc>
          <w:tcPr>
            <w:tcW w:w="4309" w:type="pct"/>
            <w:gridSpan w:val="7"/>
            <w:vAlign w:val="top"/>
          </w:tcPr>
          <w:p w14:paraId="5E8FC9C4">
            <w:pPr>
              <w:rPr>
                <w:lang w:val="en-US" w:eastAsia="zh-CN"/>
              </w:rPr>
            </w:pPr>
          </w:p>
          <w:p w14:paraId="63119482">
            <w:pPr>
              <w:pStyle w:val="2"/>
              <w:rPr>
                <w:rFonts w:ascii="Arial" w:hAnsi="Times New Roman" w:eastAsia="宋体" w:cs="Times New Roman"/>
                <w:kern w:val="2"/>
                <w:sz w:val="21"/>
                <w:szCs w:val="21"/>
                <w:lang w:val="en-US" w:eastAsia="zh-CN" w:bidi="ar-SA"/>
              </w:rPr>
            </w:pPr>
          </w:p>
          <w:p w14:paraId="5AD7491E">
            <w:pPr>
              <w:pStyle w:val="2"/>
              <w:rPr>
                <w:rFonts w:ascii="Arial" w:hAnsi="Times New Roman" w:eastAsia="宋体" w:cs="Times New Roman"/>
                <w:kern w:val="2"/>
                <w:sz w:val="21"/>
                <w:szCs w:val="21"/>
                <w:lang w:val="en-US" w:eastAsia="zh-CN" w:bidi="ar-SA"/>
              </w:rPr>
            </w:pPr>
          </w:p>
          <w:p w14:paraId="15F806BA">
            <w:pPr>
              <w:pStyle w:val="2"/>
              <w:rPr>
                <w:rFonts w:ascii="Arial" w:hAnsi="Times New Roman" w:eastAsia="宋体" w:cs="Times New Roman"/>
                <w:kern w:val="2"/>
                <w:sz w:val="21"/>
                <w:szCs w:val="21"/>
                <w:lang w:val="en-US" w:eastAsia="zh-CN" w:bidi="ar-SA"/>
              </w:rPr>
            </w:pPr>
          </w:p>
          <w:p w14:paraId="462FF7DF">
            <w:pPr>
              <w:pStyle w:val="2"/>
              <w:rPr>
                <w:rFonts w:ascii="Arial" w:hAnsi="Times New Roman" w:eastAsia="宋体" w:cs="Times New Roman"/>
                <w:kern w:val="2"/>
                <w:sz w:val="21"/>
                <w:szCs w:val="21"/>
                <w:lang w:val="en-US" w:eastAsia="zh-CN" w:bidi="ar-SA"/>
              </w:rPr>
            </w:pPr>
          </w:p>
          <w:p w14:paraId="74DA9E07">
            <w:pPr>
              <w:pStyle w:val="2"/>
              <w:rPr>
                <w:rFonts w:ascii="Arial" w:hAnsi="Times New Roman" w:eastAsia="宋体" w:cs="Times New Roman"/>
                <w:kern w:val="2"/>
                <w:sz w:val="21"/>
                <w:szCs w:val="21"/>
                <w:lang w:val="en-US" w:eastAsia="zh-CN" w:bidi="ar-SA"/>
              </w:rPr>
            </w:pPr>
          </w:p>
        </w:tc>
      </w:tr>
    </w:tbl>
    <w:p w14:paraId="1C02377B">
      <w:pPr>
        <w:rPr>
          <w:rFonts w:ascii="Arial"/>
          <w:sz w:val="21"/>
          <w:szCs w:val="21"/>
        </w:rPr>
      </w:pPr>
    </w:p>
    <w:p w14:paraId="067C6558">
      <w:pPr>
        <w:pStyle w:val="5"/>
        <w:spacing w:before="91" w:line="220" w:lineRule="auto"/>
        <w:ind w:left="3497"/>
        <w:rPr>
          <w:sz w:val="22"/>
          <w:szCs w:val="22"/>
        </w:rPr>
      </w:pPr>
      <w:r>
        <w:rPr>
          <w:b/>
          <w:bCs/>
          <w:spacing w:val="-5"/>
          <w:sz w:val="22"/>
          <w:szCs w:val="22"/>
        </w:rPr>
        <w:t>《故事二则》教学设计</w:t>
      </w:r>
    </w:p>
    <w:p w14:paraId="7D5D7947">
      <w:pPr>
        <w:spacing w:line="118" w:lineRule="exact"/>
        <w:rPr>
          <w:sz w:val="21"/>
          <w:szCs w:val="21"/>
        </w:rPr>
      </w:pPr>
    </w:p>
    <w:tbl>
      <w:tblPr>
        <w:tblStyle w:val="16"/>
        <w:tblW w:w="5018" w:type="pct"/>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1308"/>
        <w:gridCol w:w="2522"/>
        <w:gridCol w:w="1955"/>
        <w:gridCol w:w="529"/>
        <w:gridCol w:w="724"/>
        <w:gridCol w:w="423"/>
        <w:gridCol w:w="1990"/>
      </w:tblGrid>
      <w:tr w14:paraId="5312A9E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2" w:hRule="atLeast"/>
          <w:jc w:val="center"/>
        </w:trPr>
        <w:tc>
          <w:tcPr>
            <w:tcW w:w="692" w:type="pct"/>
            <w:vAlign w:val="top"/>
          </w:tcPr>
          <w:p w14:paraId="19753A48">
            <w:pPr>
              <w:pStyle w:val="15"/>
              <w:spacing w:before="40" w:line="221" w:lineRule="auto"/>
              <w:ind w:left="401"/>
              <w:rPr>
                <w:sz w:val="21"/>
                <w:szCs w:val="21"/>
              </w:rPr>
            </w:pPr>
            <w:r>
              <w:rPr>
                <w:b/>
                <w:bCs/>
                <w:spacing w:val="-5"/>
                <w:sz w:val="21"/>
                <w:szCs w:val="21"/>
              </w:rPr>
              <w:t>课题</w:t>
            </w:r>
          </w:p>
        </w:tc>
        <w:tc>
          <w:tcPr>
            <w:tcW w:w="1334" w:type="pct"/>
            <w:vAlign w:val="top"/>
          </w:tcPr>
          <w:p w14:paraId="53713D6C">
            <w:pPr>
              <w:pStyle w:val="15"/>
              <w:spacing w:before="56" w:line="221" w:lineRule="auto"/>
              <w:ind w:left="593"/>
              <w:rPr>
                <w:sz w:val="21"/>
                <w:szCs w:val="21"/>
              </w:rPr>
            </w:pPr>
            <w:r>
              <w:rPr>
                <w:spacing w:val="-2"/>
                <w:sz w:val="21"/>
                <w:szCs w:val="21"/>
              </w:rPr>
              <w:t>《故事二则》</w:t>
            </w:r>
          </w:p>
        </w:tc>
        <w:tc>
          <w:tcPr>
            <w:tcW w:w="1034" w:type="pct"/>
            <w:vAlign w:val="top"/>
          </w:tcPr>
          <w:p w14:paraId="746DF36F">
            <w:pPr>
              <w:pStyle w:val="15"/>
              <w:spacing w:before="55" w:line="222" w:lineRule="auto"/>
              <w:ind w:left="623"/>
              <w:rPr>
                <w:sz w:val="21"/>
                <w:szCs w:val="21"/>
              </w:rPr>
            </w:pPr>
            <w:r>
              <w:rPr>
                <w:b/>
                <w:bCs/>
                <w:spacing w:val="-4"/>
                <w:sz w:val="21"/>
                <w:szCs w:val="21"/>
              </w:rPr>
              <w:t>课型</w:t>
            </w:r>
          </w:p>
        </w:tc>
        <w:tc>
          <w:tcPr>
            <w:tcW w:w="280" w:type="pct"/>
            <w:vAlign w:val="top"/>
          </w:tcPr>
          <w:p w14:paraId="0533ECBF">
            <w:pPr>
              <w:pStyle w:val="15"/>
              <w:spacing w:before="56" w:line="221" w:lineRule="auto"/>
              <w:ind w:left="167"/>
              <w:rPr>
                <w:sz w:val="21"/>
                <w:szCs w:val="21"/>
              </w:rPr>
            </w:pPr>
            <w:r>
              <w:rPr>
                <w:b/>
                <w:bCs/>
                <w:spacing w:val="-4"/>
                <w:sz w:val="21"/>
                <w:szCs w:val="21"/>
              </w:rPr>
              <w:t>新授</w:t>
            </w:r>
          </w:p>
        </w:tc>
        <w:tc>
          <w:tcPr>
            <w:tcW w:w="383" w:type="pct"/>
            <w:vAlign w:val="top"/>
          </w:tcPr>
          <w:p w14:paraId="45C9DCD6">
            <w:pPr>
              <w:pStyle w:val="15"/>
              <w:spacing w:before="55" w:line="222" w:lineRule="auto"/>
              <w:ind w:left="149"/>
              <w:rPr>
                <w:sz w:val="21"/>
                <w:szCs w:val="21"/>
              </w:rPr>
            </w:pPr>
            <w:r>
              <w:rPr>
                <w:b/>
                <w:bCs/>
                <w:spacing w:val="-4"/>
                <w:sz w:val="21"/>
                <w:szCs w:val="21"/>
              </w:rPr>
              <w:t>课时</w:t>
            </w:r>
          </w:p>
        </w:tc>
        <w:tc>
          <w:tcPr>
            <w:tcW w:w="1275" w:type="pct"/>
            <w:gridSpan w:val="2"/>
            <w:vAlign w:val="top"/>
          </w:tcPr>
          <w:p w14:paraId="232EBE43">
            <w:pPr>
              <w:spacing w:before="92" w:line="189" w:lineRule="auto"/>
              <w:ind w:left="1116"/>
              <w:rPr>
                <w:rFonts w:ascii="Times New Roman" w:hAnsi="Times New Roman" w:eastAsia="Times New Roman" w:cs="Times New Roman"/>
                <w:sz w:val="21"/>
                <w:szCs w:val="21"/>
              </w:rPr>
            </w:pPr>
            <w:r>
              <w:rPr>
                <w:rFonts w:ascii="Times New Roman" w:hAnsi="Times New Roman" w:eastAsia="Times New Roman" w:cs="Times New Roman"/>
                <w:b/>
                <w:bCs/>
                <w:sz w:val="21"/>
                <w:szCs w:val="21"/>
              </w:rPr>
              <w:t>1</w:t>
            </w:r>
          </w:p>
        </w:tc>
      </w:tr>
      <w:tr w14:paraId="2671B92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0" w:hRule="atLeast"/>
          <w:jc w:val="center"/>
        </w:trPr>
        <w:tc>
          <w:tcPr>
            <w:tcW w:w="692" w:type="pct"/>
            <w:vAlign w:val="top"/>
          </w:tcPr>
          <w:p w14:paraId="71267291">
            <w:pPr>
              <w:spacing w:line="268" w:lineRule="auto"/>
              <w:rPr>
                <w:rFonts w:ascii="Arial"/>
                <w:sz w:val="21"/>
                <w:szCs w:val="21"/>
              </w:rPr>
            </w:pPr>
          </w:p>
          <w:p w14:paraId="1C2ABDCB">
            <w:pPr>
              <w:pStyle w:val="15"/>
              <w:spacing w:before="78" w:line="220" w:lineRule="auto"/>
              <w:ind w:left="165"/>
              <w:rPr>
                <w:sz w:val="21"/>
                <w:szCs w:val="21"/>
              </w:rPr>
            </w:pPr>
            <w:r>
              <w:rPr>
                <w:b/>
                <w:bCs/>
                <w:spacing w:val="-5"/>
                <w:sz w:val="21"/>
                <w:szCs w:val="21"/>
              </w:rPr>
              <w:t>教学目标</w:t>
            </w:r>
          </w:p>
        </w:tc>
        <w:tc>
          <w:tcPr>
            <w:tcW w:w="4307" w:type="pct"/>
            <w:gridSpan w:val="6"/>
            <w:vAlign w:val="top"/>
          </w:tcPr>
          <w:p w14:paraId="092BC7B2">
            <w:pPr>
              <w:pStyle w:val="15"/>
              <w:spacing w:before="51" w:line="220" w:lineRule="auto"/>
              <w:ind w:firstLine="396" w:firstLineChars="200"/>
              <w:rPr>
                <w:rFonts w:hint="default" w:eastAsia="宋体"/>
                <w:sz w:val="21"/>
                <w:szCs w:val="21"/>
                <w:lang w:val="en-US" w:eastAsia="zh-CN"/>
              </w:rPr>
            </w:pPr>
            <w:r>
              <w:rPr>
                <w:spacing w:val="-6"/>
                <w:sz w:val="21"/>
                <w:szCs w:val="21"/>
              </w:rPr>
              <w:t>1.认识“拜、侯”等</w:t>
            </w:r>
            <w:r>
              <w:rPr>
                <w:spacing w:val="-36"/>
                <w:sz w:val="21"/>
                <w:szCs w:val="21"/>
              </w:rPr>
              <w:t xml:space="preserve"> </w:t>
            </w:r>
            <w:r>
              <w:rPr>
                <w:spacing w:val="-6"/>
                <w:sz w:val="21"/>
                <w:szCs w:val="21"/>
              </w:rPr>
              <w:t>6</w:t>
            </w:r>
            <w:r>
              <w:rPr>
                <w:spacing w:val="-44"/>
                <w:sz w:val="21"/>
                <w:szCs w:val="21"/>
              </w:rPr>
              <w:t xml:space="preserve"> </w:t>
            </w:r>
            <w:r>
              <w:rPr>
                <w:spacing w:val="-6"/>
                <w:sz w:val="21"/>
                <w:szCs w:val="21"/>
              </w:rPr>
              <w:t>个生字， 读准多音字“纪”。</w:t>
            </w:r>
            <w:r>
              <w:rPr>
                <w:rFonts w:hint="eastAsia"/>
                <w:spacing w:val="-6"/>
                <w:sz w:val="21"/>
                <w:szCs w:val="21"/>
                <w:lang w:val="en-US" w:eastAsia="zh-CN"/>
              </w:rPr>
              <w:t>提高识字写字的能力。</w:t>
            </w:r>
          </w:p>
          <w:p w14:paraId="3E5D17C4">
            <w:pPr>
              <w:pStyle w:val="15"/>
              <w:spacing w:before="61" w:line="220" w:lineRule="auto"/>
              <w:ind w:firstLine="420" w:firstLineChars="200"/>
              <w:rPr>
                <w:rFonts w:hint="default" w:eastAsia="宋体"/>
                <w:sz w:val="21"/>
                <w:szCs w:val="21"/>
                <w:lang w:val="en-US" w:eastAsia="zh-CN"/>
              </w:rPr>
            </w:pPr>
            <w:r>
              <w:rPr>
                <w:sz w:val="21"/>
                <w:szCs w:val="21"/>
              </w:rPr>
              <w:t>2.抓关键词，借助图表理清故事叙述顺序，练</w:t>
            </w:r>
            <w:r>
              <w:rPr>
                <w:spacing w:val="-1"/>
                <w:sz w:val="21"/>
                <w:szCs w:val="21"/>
              </w:rPr>
              <w:t>习简要复述。</w:t>
            </w:r>
            <w:r>
              <w:rPr>
                <w:rFonts w:hint="eastAsia"/>
                <w:spacing w:val="-1"/>
                <w:sz w:val="21"/>
                <w:szCs w:val="21"/>
                <w:lang w:val="en-US" w:eastAsia="zh-CN"/>
              </w:rPr>
              <w:t>提高阅读鉴赏能力。</w:t>
            </w:r>
          </w:p>
          <w:p w14:paraId="7A13D5BA">
            <w:pPr>
              <w:pStyle w:val="15"/>
              <w:spacing w:before="61" w:line="221" w:lineRule="auto"/>
              <w:ind w:firstLine="416" w:firstLineChars="200"/>
              <w:rPr>
                <w:sz w:val="21"/>
                <w:szCs w:val="21"/>
              </w:rPr>
            </w:pPr>
            <w:r>
              <w:rPr>
                <w:spacing w:val="-1"/>
                <w:sz w:val="21"/>
                <w:szCs w:val="21"/>
              </w:rPr>
              <w:t>3.能和同学交流从故事中明白的道理，培养阅读寓言故事的兴趣。</w:t>
            </w:r>
          </w:p>
        </w:tc>
      </w:tr>
      <w:tr w14:paraId="715E94C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2" w:hRule="atLeast"/>
          <w:jc w:val="center"/>
        </w:trPr>
        <w:tc>
          <w:tcPr>
            <w:tcW w:w="692" w:type="pct"/>
            <w:vAlign w:val="top"/>
          </w:tcPr>
          <w:p w14:paraId="273C4F1D">
            <w:pPr>
              <w:spacing w:line="271" w:lineRule="auto"/>
              <w:rPr>
                <w:rFonts w:ascii="Arial"/>
                <w:sz w:val="21"/>
                <w:szCs w:val="21"/>
              </w:rPr>
            </w:pPr>
          </w:p>
          <w:p w14:paraId="3A700B96">
            <w:pPr>
              <w:pStyle w:val="15"/>
              <w:spacing w:before="78" w:line="220" w:lineRule="auto"/>
              <w:ind w:left="165"/>
              <w:rPr>
                <w:sz w:val="21"/>
                <w:szCs w:val="21"/>
              </w:rPr>
            </w:pPr>
            <w:r>
              <w:rPr>
                <w:b/>
                <w:bCs/>
                <w:spacing w:val="-5"/>
                <w:sz w:val="21"/>
                <w:szCs w:val="21"/>
              </w:rPr>
              <w:t>教学重点</w:t>
            </w:r>
          </w:p>
        </w:tc>
        <w:tc>
          <w:tcPr>
            <w:tcW w:w="4307" w:type="pct"/>
            <w:gridSpan w:val="6"/>
            <w:vAlign w:val="top"/>
          </w:tcPr>
          <w:p w14:paraId="6F75AEDE">
            <w:pPr>
              <w:pStyle w:val="15"/>
              <w:spacing w:before="55" w:line="220" w:lineRule="auto"/>
              <w:ind w:left="547"/>
              <w:rPr>
                <w:sz w:val="21"/>
                <w:szCs w:val="21"/>
              </w:rPr>
            </w:pPr>
            <w:r>
              <w:rPr>
                <w:spacing w:val="-6"/>
                <w:sz w:val="21"/>
                <w:szCs w:val="21"/>
              </w:rPr>
              <w:t>1.认识“拜、侯”等</w:t>
            </w:r>
            <w:r>
              <w:rPr>
                <w:spacing w:val="-36"/>
                <w:sz w:val="21"/>
                <w:szCs w:val="21"/>
              </w:rPr>
              <w:t xml:space="preserve"> </w:t>
            </w:r>
            <w:r>
              <w:rPr>
                <w:spacing w:val="-6"/>
                <w:sz w:val="21"/>
                <w:szCs w:val="21"/>
              </w:rPr>
              <w:t>6</w:t>
            </w:r>
            <w:r>
              <w:rPr>
                <w:spacing w:val="-44"/>
                <w:sz w:val="21"/>
                <w:szCs w:val="21"/>
              </w:rPr>
              <w:t xml:space="preserve"> </w:t>
            </w:r>
            <w:r>
              <w:rPr>
                <w:spacing w:val="-6"/>
                <w:sz w:val="21"/>
                <w:szCs w:val="21"/>
              </w:rPr>
              <w:t>个生字， 读准多音字“纪”。</w:t>
            </w:r>
          </w:p>
          <w:p w14:paraId="4C2519D0">
            <w:pPr>
              <w:pStyle w:val="15"/>
              <w:spacing w:before="61" w:line="312" w:lineRule="exact"/>
              <w:ind w:left="534"/>
              <w:rPr>
                <w:sz w:val="21"/>
                <w:szCs w:val="21"/>
              </w:rPr>
            </w:pPr>
            <w:r>
              <w:rPr>
                <w:position w:val="7"/>
                <w:sz w:val="21"/>
                <w:szCs w:val="21"/>
              </w:rPr>
              <w:t>2.抓关键词，借助图表理清故事叙述顺序，练</w:t>
            </w:r>
            <w:r>
              <w:rPr>
                <w:spacing w:val="-1"/>
                <w:position w:val="7"/>
                <w:sz w:val="21"/>
                <w:szCs w:val="21"/>
              </w:rPr>
              <w:t>习简要复述。</w:t>
            </w:r>
          </w:p>
          <w:p w14:paraId="343E5A0B">
            <w:pPr>
              <w:pStyle w:val="15"/>
              <w:spacing w:line="220" w:lineRule="auto"/>
              <w:ind w:left="536"/>
              <w:rPr>
                <w:sz w:val="21"/>
                <w:szCs w:val="21"/>
              </w:rPr>
            </w:pPr>
            <w:r>
              <w:rPr>
                <w:spacing w:val="-1"/>
                <w:sz w:val="21"/>
                <w:szCs w:val="21"/>
              </w:rPr>
              <w:t>3.能和同学交流从故事中明白的道理。</w:t>
            </w:r>
          </w:p>
        </w:tc>
      </w:tr>
      <w:tr w14:paraId="5A361B0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0" w:hRule="atLeast"/>
          <w:jc w:val="center"/>
        </w:trPr>
        <w:tc>
          <w:tcPr>
            <w:tcW w:w="692" w:type="pct"/>
            <w:vAlign w:val="top"/>
          </w:tcPr>
          <w:p w14:paraId="17E838B3">
            <w:pPr>
              <w:pStyle w:val="15"/>
              <w:spacing w:before="150" w:line="220" w:lineRule="auto"/>
              <w:ind w:left="165"/>
              <w:rPr>
                <w:sz w:val="21"/>
                <w:szCs w:val="21"/>
              </w:rPr>
            </w:pPr>
            <w:r>
              <w:rPr>
                <w:b/>
                <w:bCs/>
                <w:spacing w:val="-5"/>
                <w:sz w:val="21"/>
                <w:szCs w:val="21"/>
              </w:rPr>
              <w:t>教学难点</w:t>
            </w:r>
          </w:p>
        </w:tc>
        <w:tc>
          <w:tcPr>
            <w:tcW w:w="4307" w:type="pct"/>
            <w:gridSpan w:val="6"/>
            <w:vAlign w:val="top"/>
          </w:tcPr>
          <w:p w14:paraId="1C99C2C2">
            <w:pPr>
              <w:pStyle w:val="15"/>
              <w:spacing w:before="53" w:line="220" w:lineRule="auto"/>
              <w:ind w:left="531"/>
              <w:rPr>
                <w:sz w:val="21"/>
                <w:szCs w:val="21"/>
              </w:rPr>
            </w:pPr>
            <w:r>
              <w:rPr>
                <w:spacing w:val="-8"/>
                <w:sz w:val="21"/>
                <w:szCs w:val="21"/>
              </w:rPr>
              <w:t>抓关键词，</w:t>
            </w:r>
            <w:r>
              <w:rPr>
                <w:spacing w:val="-13"/>
                <w:sz w:val="21"/>
                <w:szCs w:val="21"/>
              </w:rPr>
              <w:t xml:space="preserve"> </w:t>
            </w:r>
            <w:r>
              <w:rPr>
                <w:spacing w:val="-8"/>
                <w:sz w:val="21"/>
                <w:szCs w:val="21"/>
              </w:rPr>
              <w:t>借助图表理清故事叙述顺序，</w:t>
            </w:r>
            <w:r>
              <w:rPr>
                <w:spacing w:val="-21"/>
                <w:sz w:val="21"/>
                <w:szCs w:val="21"/>
              </w:rPr>
              <w:t xml:space="preserve"> </w:t>
            </w:r>
            <w:r>
              <w:rPr>
                <w:spacing w:val="-8"/>
                <w:sz w:val="21"/>
                <w:szCs w:val="21"/>
              </w:rPr>
              <w:t>练习简要复述。</w:t>
            </w:r>
          </w:p>
        </w:tc>
      </w:tr>
      <w:tr w14:paraId="0CF67DF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9" w:hRule="atLeast"/>
          <w:jc w:val="center"/>
        </w:trPr>
        <w:tc>
          <w:tcPr>
            <w:tcW w:w="692" w:type="pct"/>
            <w:vAlign w:val="top"/>
          </w:tcPr>
          <w:p w14:paraId="197928AE">
            <w:pPr>
              <w:pStyle w:val="15"/>
              <w:spacing w:before="41" w:line="206" w:lineRule="auto"/>
              <w:ind w:left="165"/>
              <w:rPr>
                <w:sz w:val="21"/>
                <w:szCs w:val="21"/>
              </w:rPr>
            </w:pPr>
            <w:r>
              <w:rPr>
                <w:b/>
                <w:bCs/>
                <w:spacing w:val="-5"/>
                <w:sz w:val="21"/>
                <w:szCs w:val="21"/>
              </w:rPr>
              <w:t>教学准备</w:t>
            </w:r>
          </w:p>
        </w:tc>
        <w:tc>
          <w:tcPr>
            <w:tcW w:w="4307" w:type="pct"/>
            <w:gridSpan w:val="6"/>
            <w:vAlign w:val="top"/>
          </w:tcPr>
          <w:p w14:paraId="6948DA54">
            <w:pPr>
              <w:pStyle w:val="15"/>
              <w:spacing w:before="55" w:line="221" w:lineRule="auto"/>
              <w:ind w:left="527"/>
              <w:rPr>
                <w:sz w:val="21"/>
                <w:szCs w:val="21"/>
              </w:rPr>
            </w:pPr>
            <w:r>
              <w:rPr>
                <w:rFonts w:ascii="Times New Roman" w:hAnsi="Times New Roman" w:eastAsia="Times New Roman" w:cs="Times New Roman"/>
                <w:sz w:val="21"/>
                <w:szCs w:val="21"/>
              </w:rPr>
              <w:t xml:space="preserve">PPT </w:t>
            </w:r>
            <w:r>
              <w:rPr>
                <w:sz w:val="21"/>
                <w:szCs w:val="21"/>
              </w:rPr>
              <w:t>课件</w:t>
            </w:r>
          </w:p>
        </w:tc>
      </w:tr>
      <w:tr w14:paraId="2EEBFFA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0" w:hRule="atLeast"/>
          <w:jc w:val="center"/>
        </w:trPr>
        <w:tc>
          <w:tcPr>
            <w:tcW w:w="692" w:type="pct"/>
            <w:vAlign w:val="top"/>
          </w:tcPr>
          <w:p w14:paraId="3D87342A">
            <w:pPr>
              <w:spacing w:line="270" w:lineRule="auto"/>
              <w:rPr>
                <w:rFonts w:ascii="Arial"/>
                <w:sz w:val="21"/>
                <w:szCs w:val="21"/>
              </w:rPr>
            </w:pPr>
          </w:p>
          <w:p w14:paraId="4CEF9F13">
            <w:pPr>
              <w:pStyle w:val="15"/>
              <w:spacing w:before="78" w:line="218" w:lineRule="auto"/>
              <w:ind w:left="161"/>
              <w:rPr>
                <w:sz w:val="21"/>
                <w:szCs w:val="21"/>
              </w:rPr>
            </w:pPr>
            <w:r>
              <w:rPr>
                <w:b/>
                <w:bCs/>
                <w:spacing w:val="-4"/>
                <w:sz w:val="21"/>
                <w:szCs w:val="21"/>
              </w:rPr>
              <w:t>评价任务</w:t>
            </w:r>
          </w:p>
        </w:tc>
        <w:tc>
          <w:tcPr>
            <w:tcW w:w="4307" w:type="pct"/>
            <w:gridSpan w:val="6"/>
            <w:vAlign w:val="top"/>
          </w:tcPr>
          <w:p w14:paraId="60792B33">
            <w:pPr>
              <w:pStyle w:val="15"/>
              <w:spacing w:before="53" w:line="220" w:lineRule="auto"/>
              <w:ind w:left="547"/>
              <w:rPr>
                <w:sz w:val="21"/>
                <w:szCs w:val="21"/>
              </w:rPr>
            </w:pPr>
            <w:r>
              <w:rPr>
                <w:spacing w:val="-6"/>
                <w:sz w:val="21"/>
                <w:szCs w:val="21"/>
              </w:rPr>
              <w:t>1.认识“拜、侯”等</w:t>
            </w:r>
            <w:r>
              <w:rPr>
                <w:spacing w:val="-36"/>
                <w:sz w:val="21"/>
                <w:szCs w:val="21"/>
              </w:rPr>
              <w:t xml:space="preserve"> </w:t>
            </w:r>
            <w:r>
              <w:rPr>
                <w:spacing w:val="-6"/>
                <w:sz w:val="21"/>
                <w:szCs w:val="21"/>
              </w:rPr>
              <w:t>6</w:t>
            </w:r>
            <w:r>
              <w:rPr>
                <w:spacing w:val="-44"/>
                <w:sz w:val="21"/>
                <w:szCs w:val="21"/>
              </w:rPr>
              <w:t xml:space="preserve"> </w:t>
            </w:r>
            <w:r>
              <w:rPr>
                <w:spacing w:val="-6"/>
                <w:sz w:val="21"/>
                <w:szCs w:val="21"/>
              </w:rPr>
              <w:t>个生字， 读准多音字“纪”。</w:t>
            </w:r>
          </w:p>
          <w:p w14:paraId="0866CC6A">
            <w:pPr>
              <w:pStyle w:val="15"/>
              <w:spacing w:before="61" w:line="312" w:lineRule="exact"/>
              <w:ind w:left="534"/>
              <w:rPr>
                <w:sz w:val="21"/>
                <w:szCs w:val="21"/>
              </w:rPr>
            </w:pPr>
            <w:r>
              <w:rPr>
                <w:position w:val="7"/>
                <w:sz w:val="21"/>
                <w:szCs w:val="21"/>
              </w:rPr>
              <w:t>2.抓关键词，借助图表理清故事叙述顺序，练</w:t>
            </w:r>
            <w:r>
              <w:rPr>
                <w:spacing w:val="-1"/>
                <w:position w:val="7"/>
                <w:sz w:val="21"/>
                <w:szCs w:val="21"/>
              </w:rPr>
              <w:t>习简要复述。</w:t>
            </w:r>
          </w:p>
          <w:p w14:paraId="452A9922">
            <w:pPr>
              <w:pStyle w:val="15"/>
              <w:spacing w:line="220" w:lineRule="auto"/>
              <w:ind w:left="536"/>
              <w:rPr>
                <w:sz w:val="21"/>
                <w:szCs w:val="21"/>
              </w:rPr>
            </w:pPr>
            <w:r>
              <w:rPr>
                <w:spacing w:val="-2"/>
                <w:sz w:val="21"/>
                <w:szCs w:val="21"/>
              </w:rPr>
              <w:t>3.能和同学交流从故事中明白的道。</w:t>
            </w:r>
          </w:p>
        </w:tc>
      </w:tr>
      <w:tr w14:paraId="06274F4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3" w:hRule="atLeast"/>
          <w:jc w:val="center"/>
        </w:trPr>
        <w:tc>
          <w:tcPr>
            <w:tcW w:w="692" w:type="pct"/>
            <w:vAlign w:val="top"/>
          </w:tcPr>
          <w:p w14:paraId="6D29A6ED">
            <w:pPr>
              <w:pStyle w:val="15"/>
              <w:spacing w:before="108" w:line="220" w:lineRule="auto"/>
              <w:ind w:left="165"/>
              <w:rPr>
                <w:sz w:val="21"/>
                <w:szCs w:val="21"/>
              </w:rPr>
            </w:pPr>
            <w:r>
              <w:rPr>
                <w:b/>
                <w:bCs/>
                <w:spacing w:val="-5"/>
                <w:sz w:val="21"/>
                <w:szCs w:val="21"/>
              </w:rPr>
              <w:t>教学过程</w:t>
            </w:r>
          </w:p>
        </w:tc>
        <w:tc>
          <w:tcPr>
            <w:tcW w:w="2368" w:type="pct"/>
            <w:gridSpan w:val="2"/>
            <w:vAlign w:val="top"/>
          </w:tcPr>
          <w:p w14:paraId="1FD69FF4">
            <w:pPr>
              <w:pStyle w:val="15"/>
              <w:spacing w:before="53" w:line="221" w:lineRule="auto"/>
              <w:ind w:left="1634"/>
              <w:rPr>
                <w:sz w:val="21"/>
                <w:szCs w:val="21"/>
              </w:rPr>
            </w:pPr>
            <w:r>
              <w:rPr>
                <w:b/>
                <w:bCs/>
                <w:color w:val="222222"/>
                <w:spacing w:val="-4"/>
                <w:sz w:val="21"/>
                <w:szCs w:val="21"/>
              </w:rPr>
              <w:t>教师</w:t>
            </w:r>
            <w:r>
              <w:rPr>
                <w:b/>
                <w:bCs/>
                <w:spacing w:val="-4"/>
                <w:sz w:val="21"/>
                <w:szCs w:val="21"/>
              </w:rPr>
              <w:t>活动</w:t>
            </w:r>
          </w:p>
        </w:tc>
        <w:tc>
          <w:tcPr>
            <w:tcW w:w="887" w:type="pct"/>
            <w:gridSpan w:val="3"/>
            <w:vAlign w:val="top"/>
          </w:tcPr>
          <w:p w14:paraId="51543373">
            <w:pPr>
              <w:pStyle w:val="15"/>
              <w:spacing w:before="39" w:line="220" w:lineRule="auto"/>
              <w:ind w:left="456"/>
              <w:rPr>
                <w:sz w:val="21"/>
                <w:szCs w:val="21"/>
              </w:rPr>
            </w:pPr>
            <w:r>
              <w:rPr>
                <w:b/>
                <w:bCs/>
                <w:spacing w:val="-5"/>
                <w:sz w:val="21"/>
                <w:szCs w:val="21"/>
              </w:rPr>
              <w:t>学生</w:t>
            </w:r>
            <w:r>
              <w:rPr>
                <w:b/>
                <w:bCs/>
                <w:color w:val="222222"/>
                <w:spacing w:val="-5"/>
                <w:sz w:val="21"/>
                <w:szCs w:val="21"/>
              </w:rPr>
              <w:t>活动</w:t>
            </w:r>
          </w:p>
        </w:tc>
        <w:tc>
          <w:tcPr>
            <w:tcW w:w="1051" w:type="pct"/>
            <w:vAlign w:val="top"/>
          </w:tcPr>
          <w:p w14:paraId="35E3B693">
            <w:pPr>
              <w:pStyle w:val="15"/>
              <w:spacing w:before="38" w:line="220" w:lineRule="auto"/>
              <w:ind w:left="120"/>
              <w:rPr>
                <w:sz w:val="21"/>
                <w:szCs w:val="21"/>
              </w:rPr>
            </w:pPr>
            <w:r>
              <w:rPr>
                <w:b/>
                <w:bCs/>
                <w:spacing w:val="-5"/>
                <w:sz w:val="21"/>
                <w:szCs w:val="21"/>
              </w:rPr>
              <w:t>二次备课</w:t>
            </w:r>
          </w:p>
        </w:tc>
      </w:tr>
      <w:tr w14:paraId="628AD02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30" w:hRule="atLeast"/>
          <w:jc w:val="center"/>
        </w:trPr>
        <w:tc>
          <w:tcPr>
            <w:tcW w:w="692" w:type="pct"/>
            <w:vAlign w:val="top"/>
          </w:tcPr>
          <w:p w14:paraId="601C5B0E">
            <w:pPr>
              <w:spacing w:line="268" w:lineRule="auto"/>
              <w:rPr>
                <w:rFonts w:ascii="Arial"/>
                <w:sz w:val="21"/>
                <w:szCs w:val="21"/>
              </w:rPr>
            </w:pPr>
          </w:p>
          <w:p w14:paraId="4097C63B">
            <w:pPr>
              <w:spacing w:line="268" w:lineRule="auto"/>
              <w:rPr>
                <w:rFonts w:ascii="Arial"/>
                <w:sz w:val="21"/>
                <w:szCs w:val="21"/>
              </w:rPr>
            </w:pPr>
          </w:p>
          <w:p w14:paraId="64AB5DF5">
            <w:pPr>
              <w:spacing w:line="269" w:lineRule="auto"/>
              <w:rPr>
                <w:rFonts w:ascii="Arial"/>
                <w:sz w:val="21"/>
                <w:szCs w:val="21"/>
              </w:rPr>
            </w:pPr>
          </w:p>
          <w:p w14:paraId="6AADABD0">
            <w:pPr>
              <w:spacing w:line="269" w:lineRule="auto"/>
              <w:rPr>
                <w:rFonts w:ascii="Arial"/>
                <w:sz w:val="21"/>
                <w:szCs w:val="21"/>
              </w:rPr>
            </w:pPr>
          </w:p>
          <w:p w14:paraId="764FCFA1">
            <w:pPr>
              <w:pStyle w:val="15"/>
              <w:spacing w:before="68" w:line="248" w:lineRule="auto"/>
              <w:ind w:left="115" w:right="121" w:firstLine="426"/>
              <w:rPr>
                <w:sz w:val="21"/>
                <w:szCs w:val="21"/>
              </w:rPr>
            </w:pPr>
            <w:r>
              <w:rPr>
                <w:b/>
                <w:bCs/>
                <w:spacing w:val="-10"/>
                <w:sz w:val="21"/>
                <w:szCs w:val="21"/>
              </w:rPr>
              <w:t>一、导</w:t>
            </w:r>
            <w:r>
              <w:rPr>
                <w:sz w:val="21"/>
                <w:szCs w:val="21"/>
              </w:rPr>
              <w:t xml:space="preserve"> </w:t>
            </w:r>
            <w:r>
              <w:rPr>
                <w:b/>
                <w:bCs/>
                <w:spacing w:val="-4"/>
                <w:sz w:val="21"/>
                <w:szCs w:val="21"/>
              </w:rPr>
              <w:t>入新课</w:t>
            </w:r>
          </w:p>
        </w:tc>
        <w:tc>
          <w:tcPr>
            <w:tcW w:w="2368" w:type="pct"/>
            <w:gridSpan w:val="2"/>
            <w:vAlign w:val="top"/>
          </w:tcPr>
          <w:p w14:paraId="781E6C06">
            <w:pPr>
              <w:pStyle w:val="15"/>
              <w:spacing w:before="54" w:line="266" w:lineRule="auto"/>
              <w:ind w:left="111" w:right="102" w:firstLine="421"/>
              <w:rPr>
                <w:sz w:val="21"/>
                <w:szCs w:val="21"/>
              </w:rPr>
            </w:pPr>
            <w:r>
              <w:rPr>
                <w:spacing w:val="6"/>
                <w:sz w:val="21"/>
                <w:szCs w:val="21"/>
              </w:rPr>
              <w:t>我们读过很多寓言故事，比如说——</w:t>
            </w:r>
            <w:r>
              <w:rPr>
                <w:sz w:val="21"/>
                <w:szCs w:val="21"/>
              </w:rPr>
              <w:t xml:space="preserve"> </w:t>
            </w:r>
            <w:r>
              <w:rPr>
                <w:spacing w:val="-6"/>
                <w:sz w:val="21"/>
                <w:szCs w:val="21"/>
              </w:rPr>
              <w:t>（生说）。每一个离言故事中都有着或个性</w:t>
            </w:r>
            <w:r>
              <w:rPr>
                <w:sz w:val="21"/>
                <w:szCs w:val="21"/>
              </w:rPr>
              <w:t xml:space="preserve"> </w:t>
            </w:r>
            <w:r>
              <w:rPr>
                <w:spacing w:val="-6"/>
                <w:sz w:val="21"/>
                <w:szCs w:val="21"/>
              </w:rPr>
              <w:t>鲜明或本领卓越的“人物”，还记得《惊弓</w:t>
            </w:r>
            <w:r>
              <w:rPr>
                <w:spacing w:val="1"/>
                <w:sz w:val="21"/>
                <w:szCs w:val="21"/>
              </w:rPr>
              <w:t xml:space="preserve"> </w:t>
            </w:r>
            <w:r>
              <w:rPr>
                <w:spacing w:val="5"/>
                <w:sz w:val="21"/>
                <w:szCs w:val="21"/>
              </w:rPr>
              <w:t>之鸟》中的更羸吗？他有着敏锐的观察力</w:t>
            </w:r>
            <w:r>
              <w:rPr>
                <w:spacing w:val="6"/>
                <w:sz w:val="21"/>
                <w:szCs w:val="21"/>
              </w:rPr>
              <w:t xml:space="preserve"> </w:t>
            </w:r>
            <w:r>
              <w:rPr>
                <w:spacing w:val="5"/>
                <w:sz w:val="21"/>
                <w:szCs w:val="21"/>
              </w:rPr>
              <w:t>和判断力。昨天我们已经预习过《故事二</w:t>
            </w:r>
            <w:r>
              <w:rPr>
                <w:spacing w:val="6"/>
                <w:sz w:val="21"/>
                <w:szCs w:val="21"/>
              </w:rPr>
              <w:t xml:space="preserve"> </w:t>
            </w:r>
            <w:r>
              <w:rPr>
                <w:spacing w:val="-6"/>
                <w:sz w:val="21"/>
                <w:szCs w:val="21"/>
              </w:rPr>
              <w:t>则》，请用一个词或一句话来说说扁鹊和纪</w:t>
            </w:r>
            <w:r>
              <w:rPr>
                <w:sz w:val="21"/>
                <w:szCs w:val="21"/>
              </w:rPr>
              <w:t xml:space="preserve"> </w:t>
            </w:r>
            <w:r>
              <w:rPr>
                <w:spacing w:val="-15"/>
                <w:sz w:val="21"/>
                <w:szCs w:val="21"/>
              </w:rPr>
              <w:t>昌吧。（正音“纪</w:t>
            </w:r>
            <w:r>
              <w:rPr>
                <w:rFonts w:ascii="Times New Roman" w:hAnsi="Times New Roman" w:eastAsia="Times New Roman" w:cs="Times New Roman"/>
                <w:spacing w:val="-15"/>
                <w:sz w:val="21"/>
                <w:szCs w:val="21"/>
              </w:rPr>
              <w:t>ji</w:t>
            </w:r>
            <w:r>
              <w:rPr>
                <w:spacing w:val="-15"/>
                <w:sz w:val="21"/>
                <w:szCs w:val="21"/>
              </w:rPr>
              <w:t>”，纪昌、纪晓岚。）</w:t>
            </w:r>
          </w:p>
          <w:p w14:paraId="6BE874A0">
            <w:pPr>
              <w:pStyle w:val="15"/>
              <w:spacing w:before="68" w:line="221" w:lineRule="auto"/>
              <w:ind w:left="533"/>
              <w:rPr>
                <w:sz w:val="21"/>
                <w:szCs w:val="21"/>
              </w:rPr>
            </w:pPr>
            <w:r>
              <w:rPr>
                <w:spacing w:val="-8"/>
                <w:sz w:val="21"/>
                <w:szCs w:val="21"/>
              </w:rPr>
              <w:t>预设： 扁鹊医术高明，是一位神医。</w:t>
            </w:r>
          </w:p>
          <w:p w14:paraId="1A25B6B9">
            <w:pPr>
              <w:pStyle w:val="15"/>
              <w:spacing w:before="60" w:line="248" w:lineRule="auto"/>
              <w:ind w:left="114" w:right="103" w:firstLine="423"/>
              <w:rPr>
                <w:spacing w:val="-2"/>
                <w:sz w:val="21"/>
                <w:szCs w:val="21"/>
              </w:rPr>
            </w:pPr>
            <w:r>
              <w:rPr>
                <w:spacing w:val="-7"/>
                <w:sz w:val="21"/>
                <w:szCs w:val="21"/>
              </w:rPr>
              <w:t>纪昌勤学苦练，有恒心和毅力，最终成</w:t>
            </w:r>
            <w:r>
              <w:rPr>
                <w:sz w:val="21"/>
                <w:szCs w:val="21"/>
              </w:rPr>
              <w:t xml:space="preserve"> </w:t>
            </w:r>
            <w:r>
              <w:rPr>
                <w:spacing w:val="-2"/>
                <w:sz w:val="21"/>
                <w:szCs w:val="21"/>
              </w:rPr>
              <w:t>为射箭能手。</w:t>
            </w:r>
          </w:p>
          <w:p w14:paraId="62B6B152">
            <w:pPr>
              <w:pStyle w:val="15"/>
              <w:spacing w:before="60" w:line="248" w:lineRule="auto"/>
              <w:ind w:left="114" w:right="103" w:firstLine="423"/>
              <w:rPr>
                <w:spacing w:val="-2"/>
                <w:sz w:val="21"/>
                <w:szCs w:val="21"/>
              </w:rPr>
            </w:pPr>
            <w:r>
              <w:rPr>
                <w:spacing w:val="-7"/>
                <w:sz w:val="21"/>
                <w:szCs w:val="21"/>
              </w:rPr>
              <w:t>先走进第一个故事《扁鹊治病》。在古</w:t>
            </w:r>
            <w:r>
              <w:rPr>
                <w:spacing w:val="1"/>
                <w:sz w:val="21"/>
                <w:szCs w:val="21"/>
              </w:rPr>
              <w:t xml:space="preserve"> </w:t>
            </w:r>
            <w:r>
              <w:rPr>
                <w:spacing w:val="5"/>
                <w:sz w:val="21"/>
                <w:szCs w:val="21"/>
              </w:rPr>
              <w:t>代没有医疗器械的情况下中医用“望闻问</w:t>
            </w:r>
            <w:r>
              <w:rPr>
                <w:spacing w:val="6"/>
                <w:sz w:val="21"/>
                <w:szCs w:val="21"/>
              </w:rPr>
              <w:t xml:space="preserve"> </w:t>
            </w:r>
            <w:r>
              <w:rPr>
                <w:spacing w:val="-8"/>
                <w:sz w:val="21"/>
                <w:szCs w:val="21"/>
              </w:rPr>
              <w:t>切”的方法看病（板书： 治病）</w:t>
            </w:r>
          </w:p>
        </w:tc>
        <w:tc>
          <w:tcPr>
            <w:tcW w:w="887" w:type="pct"/>
            <w:gridSpan w:val="3"/>
            <w:vAlign w:val="top"/>
          </w:tcPr>
          <w:p w14:paraId="24D18F96">
            <w:pPr>
              <w:spacing w:line="264" w:lineRule="auto"/>
              <w:rPr>
                <w:rFonts w:ascii="Arial"/>
                <w:sz w:val="21"/>
                <w:szCs w:val="21"/>
              </w:rPr>
            </w:pPr>
          </w:p>
          <w:p w14:paraId="4DD0F284">
            <w:pPr>
              <w:spacing w:line="264" w:lineRule="auto"/>
              <w:rPr>
                <w:rFonts w:ascii="Arial"/>
                <w:sz w:val="21"/>
                <w:szCs w:val="21"/>
              </w:rPr>
            </w:pPr>
          </w:p>
          <w:p w14:paraId="4FA19844">
            <w:pPr>
              <w:spacing w:line="264" w:lineRule="auto"/>
              <w:rPr>
                <w:rFonts w:ascii="Arial"/>
                <w:sz w:val="21"/>
                <w:szCs w:val="21"/>
              </w:rPr>
            </w:pPr>
          </w:p>
          <w:p w14:paraId="54B62511">
            <w:pPr>
              <w:spacing w:line="264" w:lineRule="auto"/>
              <w:rPr>
                <w:rFonts w:ascii="Arial"/>
                <w:sz w:val="21"/>
                <w:szCs w:val="21"/>
              </w:rPr>
            </w:pPr>
          </w:p>
          <w:p w14:paraId="21C48E56">
            <w:pPr>
              <w:spacing w:line="264" w:lineRule="auto"/>
              <w:rPr>
                <w:rFonts w:ascii="Arial"/>
                <w:sz w:val="21"/>
                <w:szCs w:val="21"/>
              </w:rPr>
            </w:pPr>
          </w:p>
          <w:p w14:paraId="283AC6A3">
            <w:pPr>
              <w:spacing w:line="264" w:lineRule="auto"/>
              <w:rPr>
                <w:rFonts w:ascii="Arial"/>
                <w:sz w:val="21"/>
                <w:szCs w:val="21"/>
              </w:rPr>
            </w:pPr>
          </w:p>
          <w:p w14:paraId="1E58DCB3">
            <w:pPr>
              <w:spacing w:line="265" w:lineRule="auto"/>
              <w:rPr>
                <w:rFonts w:ascii="Arial"/>
                <w:sz w:val="21"/>
                <w:szCs w:val="21"/>
              </w:rPr>
            </w:pPr>
          </w:p>
          <w:p w14:paraId="0FA80ACC">
            <w:pPr>
              <w:pStyle w:val="15"/>
              <w:spacing w:before="68" w:line="221" w:lineRule="auto"/>
              <w:ind w:left="115"/>
              <w:rPr>
                <w:sz w:val="21"/>
                <w:szCs w:val="21"/>
              </w:rPr>
            </w:pPr>
            <w:r>
              <w:rPr>
                <w:spacing w:val="-2"/>
                <w:sz w:val="21"/>
                <w:szCs w:val="21"/>
              </w:rPr>
              <w:t>生汇报</w:t>
            </w:r>
          </w:p>
        </w:tc>
        <w:tc>
          <w:tcPr>
            <w:tcW w:w="1051" w:type="pct"/>
            <w:vAlign w:val="top"/>
          </w:tcPr>
          <w:p w14:paraId="7E8BAE06">
            <w:pPr>
              <w:rPr>
                <w:rFonts w:ascii="Arial"/>
                <w:sz w:val="21"/>
                <w:szCs w:val="21"/>
              </w:rPr>
            </w:pPr>
          </w:p>
        </w:tc>
      </w:tr>
      <w:tr w14:paraId="290C793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356" w:hRule="atLeast"/>
          <w:jc w:val="center"/>
        </w:trPr>
        <w:tc>
          <w:tcPr>
            <w:tcW w:w="692" w:type="pct"/>
            <w:vAlign w:val="top"/>
          </w:tcPr>
          <w:p w14:paraId="03581B19">
            <w:pPr>
              <w:pStyle w:val="15"/>
              <w:spacing w:before="50" w:line="257" w:lineRule="auto"/>
              <w:ind w:left="115" w:leftChars="0" w:right="108" w:rightChars="0" w:firstLine="426" w:firstLineChars="0"/>
              <w:jc w:val="both"/>
              <w:rPr>
                <w:rFonts w:ascii="宋体" w:hAnsi="宋体" w:eastAsia="宋体" w:cs="宋体"/>
                <w:kern w:val="2"/>
                <w:sz w:val="21"/>
                <w:szCs w:val="21"/>
                <w:lang w:val="en-US" w:eastAsia="en-US" w:bidi="ar-SA"/>
              </w:rPr>
            </w:pPr>
            <w:r>
              <w:rPr>
                <w:b/>
                <w:bCs/>
                <w:spacing w:val="-5"/>
                <w:sz w:val="21"/>
                <w:szCs w:val="21"/>
              </w:rPr>
              <w:t>二、阅</w:t>
            </w:r>
            <w:r>
              <w:rPr>
                <w:sz w:val="21"/>
                <w:szCs w:val="21"/>
              </w:rPr>
              <w:t xml:space="preserve"> </w:t>
            </w:r>
            <w:r>
              <w:rPr>
                <w:b/>
                <w:bCs/>
                <w:spacing w:val="-3"/>
                <w:sz w:val="21"/>
                <w:szCs w:val="21"/>
              </w:rPr>
              <w:t>读《扁鹊治</w:t>
            </w:r>
            <w:r>
              <w:rPr>
                <w:spacing w:val="1"/>
                <w:sz w:val="21"/>
                <w:szCs w:val="21"/>
              </w:rPr>
              <w:t xml:space="preserve"> </w:t>
            </w:r>
            <w:r>
              <w:rPr>
                <w:b/>
                <w:bCs/>
                <w:spacing w:val="-6"/>
                <w:sz w:val="21"/>
                <w:szCs w:val="21"/>
              </w:rPr>
              <w:t>病》</w:t>
            </w:r>
          </w:p>
        </w:tc>
        <w:tc>
          <w:tcPr>
            <w:tcW w:w="2368" w:type="pct"/>
            <w:gridSpan w:val="2"/>
            <w:vAlign w:val="top"/>
          </w:tcPr>
          <w:p w14:paraId="72239C9B">
            <w:pPr>
              <w:pStyle w:val="15"/>
              <w:spacing w:before="49" w:line="261" w:lineRule="auto"/>
              <w:ind w:left="110" w:right="41" w:firstLine="421"/>
              <w:rPr>
                <w:sz w:val="21"/>
                <w:szCs w:val="21"/>
              </w:rPr>
            </w:pPr>
            <w:r>
              <w:rPr>
                <w:spacing w:val="5"/>
                <w:sz w:val="21"/>
                <w:szCs w:val="21"/>
              </w:rPr>
              <w:t>善用这四大诊法能对症下药，甚至妙</w:t>
            </w:r>
            <w:r>
              <w:rPr>
                <w:spacing w:val="11"/>
                <w:sz w:val="21"/>
                <w:szCs w:val="21"/>
              </w:rPr>
              <w:t xml:space="preserve"> </w:t>
            </w:r>
            <w:r>
              <w:rPr>
                <w:spacing w:val="-3"/>
                <w:sz w:val="21"/>
                <w:szCs w:val="21"/>
              </w:rPr>
              <w:t>手回春，成为名医。扁鹊为病患带来福音，</w:t>
            </w:r>
            <w:r>
              <w:rPr>
                <w:spacing w:val="1"/>
                <w:sz w:val="21"/>
                <w:szCs w:val="21"/>
              </w:rPr>
              <w:t xml:space="preserve"> </w:t>
            </w:r>
            <w:r>
              <w:rPr>
                <w:spacing w:val="-14"/>
                <w:sz w:val="21"/>
                <w:szCs w:val="21"/>
              </w:rPr>
              <w:t>因此古代人们统称名医为“扁鹊”。（板书：</w:t>
            </w:r>
            <w:r>
              <w:rPr>
                <w:spacing w:val="14"/>
                <w:sz w:val="21"/>
                <w:szCs w:val="21"/>
              </w:rPr>
              <w:t xml:space="preserve"> </w:t>
            </w:r>
            <w:r>
              <w:rPr>
                <w:spacing w:val="-28"/>
                <w:sz w:val="21"/>
                <w:szCs w:val="21"/>
              </w:rPr>
              <w:t>扁鹊，</w:t>
            </w:r>
            <w:r>
              <w:rPr>
                <w:spacing w:val="21"/>
                <w:sz w:val="21"/>
                <w:szCs w:val="21"/>
              </w:rPr>
              <w:t xml:space="preserve"> </w:t>
            </w:r>
            <w:r>
              <w:rPr>
                <w:spacing w:val="-28"/>
                <w:sz w:val="21"/>
                <w:szCs w:val="21"/>
              </w:rPr>
              <w:t>出示简介。）</w:t>
            </w:r>
          </w:p>
          <w:p w14:paraId="746F0CF7">
            <w:pPr>
              <w:pStyle w:val="15"/>
              <w:spacing w:before="62" w:line="247" w:lineRule="auto"/>
              <w:ind w:left="110" w:right="99" w:firstLine="436"/>
              <w:rPr>
                <w:sz w:val="21"/>
                <w:szCs w:val="21"/>
              </w:rPr>
            </w:pPr>
            <w:r>
              <w:rPr>
                <w:rFonts w:ascii="Times New Roman" w:hAnsi="Times New Roman" w:eastAsia="Times New Roman" w:cs="Times New Roman"/>
                <w:spacing w:val="-4"/>
                <w:sz w:val="21"/>
                <w:szCs w:val="21"/>
              </w:rPr>
              <w:t>1</w:t>
            </w:r>
            <w:r>
              <w:rPr>
                <w:rFonts w:ascii="Times New Roman" w:hAnsi="Times New Roman" w:eastAsia="Times New Roman" w:cs="Times New Roman"/>
                <w:spacing w:val="-9"/>
                <w:sz w:val="21"/>
                <w:szCs w:val="21"/>
              </w:rPr>
              <w:t xml:space="preserve"> </w:t>
            </w:r>
            <w:r>
              <w:rPr>
                <w:spacing w:val="-4"/>
                <w:sz w:val="21"/>
                <w:szCs w:val="21"/>
              </w:rPr>
              <w:t>．自读，扁鹊几次见蔡桓侯？都说了</w:t>
            </w:r>
            <w:r>
              <w:rPr>
                <w:sz w:val="21"/>
                <w:szCs w:val="21"/>
              </w:rPr>
              <w:t xml:space="preserve"> </w:t>
            </w:r>
            <w:r>
              <w:rPr>
                <w:spacing w:val="-11"/>
                <w:sz w:val="21"/>
                <w:szCs w:val="21"/>
              </w:rPr>
              <w:t>什么？</w:t>
            </w:r>
            <w:r>
              <w:rPr>
                <w:spacing w:val="-23"/>
                <w:sz w:val="21"/>
                <w:szCs w:val="21"/>
              </w:rPr>
              <w:t xml:space="preserve"> </w:t>
            </w:r>
            <w:r>
              <w:rPr>
                <w:spacing w:val="-11"/>
                <w:sz w:val="21"/>
                <w:szCs w:val="21"/>
              </w:rPr>
              <w:t>结果怎样？</w:t>
            </w:r>
          </w:p>
          <w:p w14:paraId="562072C7">
            <w:pPr>
              <w:pStyle w:val="15"/>
              <w:spacing w:before="60" w:line="257" w:lineRule="auto"/>
              <w:ind w:left="110" w:right="98" w:firstLine="420"/>
              <w:rPr>
                <w:sz w:val="21"/>
                <w:szCs w:val="21"/>
              </w:rPr>
            </w:pPr>
            <w:r>
              <w:rPr>
                <w:spacing w:val="-7"/>
                <w:sz w:val="21"/>
                <w:szCs w:val="21"/>
              </w:rPr>
              <w:t>注意：虽然是略读课，但汇报的同时要</w:t>
            </w:r>
            <w:r>
              <w:rPr>
                <w:spacing w:val="5"/>
                <w:sz w:val="21"/>
                <w:szCs w:val="21"/>
              </w:rPr>
              <w:t xml:space="preserve"> </w:t>
            </w:r>
            <w:r>
              <w:rPr>
                <w:spacing w:val="-6"/>
                <w:sz w:val="21"/>
                <w:szCs w:val="21"/>
              </w:rPr>
              <w:t>关注易读错的词语（如热敷、几剂汤药、骨</w:t>
            </w:r>
            <w:r>
              <w:rPr>
                <w:spacing w:val="1"/>
                <w:sz w:val="21"/>
                <w:szCs w:val="21"/>
              </w:rPr>
              <w:t xml:space="preserve"> </w:t>
            </w:r>
            <w:r>
              <w:rPr>
                <w:spacing w:val="-8"/>
                <w:sz w:val="21"/>
                <w:szCs w:val="21"/>
              </w:rPr>
              <w:t>髓</w:t>
            </w:r>
            <w:r>
              <w:rPr>
                <w:spacing w:val="-12"/>
                <w:sz w:val="21"/>
                <w:szCs w:val="21"/>
              </w:rPr>
              <w:t>），</w:t>
            </w:r>
            <w:r>
              <w:rPr>
                <w:spacing w:val="-8"/>
                <w:sz w:val="21"/>
                <w:szCs w:val="21"/>
              </w:rPr>
              <w:t>出现问题，及时正音。</w:t>
            </w:r>
          </w:p>
          <w:p w14:paraId="1CC37E98">
            <w:pPr>
              <w:pStyle w:val="15"/>
              <w:spacing w:before="60" w:line="220" w:lineRule="auto"/>
              <w:jc w:val="center"/>
              <w:rPr>
                <w:spacing w:val="-18"/>
                <w:sz w:val="21"/>
                <w:szCs w:val="21"/>
              </w:rPr>
            </w:pPr>
            <w:r>
              <w:rPr>
                <w:rFonts w:ascii="Times New Roman" w:hAnsi="Times New Roman" w:eastAsia="Times New Roman" w:cs="Times New Roman"/>
                <w:spacing w:val="-18"/>
                <w:sz w:val="21"/>
                <w:szCs w:val="21"/>
              </w:rPr>
              <w:t>2.</w:t>
            </w:r>
            <w:r>
              <w:rPr>
                <w:spacing w:val="-18"/>
                <w:sz w:val="21"/>
                <w:szCs w:val="21"/>
              </w:rPr>
              <w:t>默读，提取关键词填写表格。（见表</w:t>
            </w:r>
            <w:r>
              <w:rPr>
                <w:spacing w:val="-26"/>
                <w:sz w:val="21"/>
                <w:szCs w:val="21"/>
              </w:rPr>
              <w:t xml:space="preserve"> </w:t>
            </w:r>
            <w:r>
              <w:rPr>
                <w:rFonts w:ascii="Times New Roman" w:hAnsi="Times New Roman" w:eastAsia="Times New Roman" w:cs="Times New Roman"/>
                <w:spacing w:val="-18"/>
                <w:sz w:val="21"/>
                <w:szCs w:val="21"/>
              </w:rPr>
              <w:t>1</w:t>
            </w:r>
            <w:r>
              <w:rPr>
                <w:spacing w:val="-18"/>
                <w:sz w:val="21"/>
                <w:szCs w:val="21"/>
              </w:rPr>
              <w:t>）</w:t>
            </w:r>
          </w:p>
          <w:tbl>
            <w:tblPr>
              <w:tblStyle w:val="10"/>
              <w:tblW w:w="434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03"/>
              <w:gridCol w:w="812"/>
              <w:gridCol w:w="776"/>
              <w:gridCol w:w="999"/>
              <w:gridCol w:w="656"/>
            </w:tblGrid>
            <w:tr w14:paraId="3B9198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03" w:type="dxa"/>
                  <w:vAlign w:val="top"/>
                </w:tcPr>
                <w:p w14:paraId="1A7FED38">
                  <w:pPr>
                    <w:pStyle w:val="15"/>
                    <w:spacing w:before="66" w:line="220" w:lineRule="auto"/>
                    <w:ind w:left="253" w:leftChars="0"/>
                    <w:rPr>
                      <w:rFonts w:ascii="宋体" w:hAnsi="宋体" w:eastAsia="宋体" w:cs="宋体"/>
                      <w:kern w:val="2"/>
                      <w:sz w:val="21"/>
                      <w:szCs w:val="21"/>
                      <w:lang w:val="en-US" w:eastAsia="en-US" w:bidi="ar-SA"/>
                    </w:rPr>
                  </w:pPr>
                  <w:r>
                    <w:rPr>
                      <w:spacing w:val="-3"/>
                      <w:sz w:val="21"/>
                      <w:szCs w:val="21"/>
                    </w:rPr>
                    <w:t>次数</w:t>
                  </w:r>
                </w:p>
              </w:tc>
              <w:tc>
                <w:tcPr>
                  <w:tcW w:w="812" w:type="dxa"/>
                  <w:vAlign w:val="top"/>
                </w:tcPr>
                <w:p w14:paraId="54FB1C15">
                  <w:pPr>
                    <w:pStyle w:val="15"/>
                    <w:spacing w:before="66" w:line="222" w:lineRule="auto"/>
                    <w:ind w:left="141" w:leftChars="0"/>
                    <w:rPr>
                      <w:rFonts w:ascii="宋体" w:hAnsi="宋体" w:eastAsia="宋体" w:cs="宋体"/>
                      <w:kern w:val="2"/>
                      <w:sz w:val="21"/>
                      <w:szCs w:val="21"/>
                      <w:lang w:val="en-US" w:eastAsia="en-US" w:bidi="ar-SA"/>
                    </w:rPr>
                  </w:pPr>
                  <w:r>
                    <w:rPr>
                      <w:spacing w:val="-4"/>
                      <w:sz w:val="21"/>
                      <w:szCs w:val="21"/>
                    </w:rPr>
                    <w:t>时间</w:t>
                  </w:r>
                </w:p>
              </w:tc>
              <w:tc>
                <w:tcPr>
                  <w:tcW w:w="776" w:type="dxa"/>
                  <w:vAlign w:val="top"/>
                </w:tcPr>
                <w:p w14:paraId="5528B294">
                  <w:pPr>
                    <w:pStyle w:val="15"/>
                    <w:spacing w:before="67" w:line="221" w:lineRule="auto"/>
                    <w:ind w:left="137" w:leftChars="0"/>
                    <w:rPr>
                      <w:rFonts w:ascii="宋体" w:hAnsi="宋体" w:eastAsia="宋体" w:cs="宋体"/>
                      <w:kern w:val="2"/>
                      <w:sz w:val="21"/>
                      <w:szCs w:val="21"/>
                      <w:lang w:val="en-US" w:eastAsia="en-US" w:bidi="ar-SA"/>
                    </w:rPr>
                  </w:pPr>
                  <w:r>
                    <w:rPr>
                      <w:spacing w:val="-2"/>
                      <w:sz w:val="21"/>
                      <w:szCs w:val="21"/>
                    </w:rPr>
                    <w:t>病症</w:t>
                  </w:r>
                </w:p>
              </w:tc>
              <w:tc>
                <w:tcPr>
                  <w:tcW w:w="999" w:type="dxa"/>
                  <w:vAlign w:val="top"/>
                </w:tcPr>
                <w:p w14:paraId="0D12A535">
                  <w:pPr>
                    <w:pStyle w:val="15"/>
                    <w:spacing w:before="66" w:line="219" w:lineRule="auto"/>
                    <w:ind w:left="163" w:leftChars="0"/>
                    <w:rPr>
                      <w:rFonts w:ascii="宋体" w:hAnsi="宋体" w:eastAsia="宋体" w:cs="宋体"/>
                      <w:kern w:val="2"/>
                      <w:sz w:val="21"/>
                      <w:szCs w:val="21"/>
                      <w:lang w:val="en-US" w:eastAsia="en-US" w:bidi="ar-SA"/>
                    </w:rPr>
                  </w:pPr>
                  <w:r>
                    <w:rPr>
                      <w:spacing w:val="-3"/>
                      <w:sz w:val="21"/>
                      <w:szCs w:val="21"/>
                    </w:rPr>
                    <w:t>蔡桓侯态度</w:t>
                  </w:r>
                </w:p>
              </w:tc>
              <w:tc>
                <w:tcPr>
                  <w:tcW w:w="656" w:type="dxa"/>
                  <w:vAlign w:val="top"/>
                </w:tcPr>
                <w:p w14:paraId="39842D44">
                  <w:pPr>
                    <w:pStyle w:val="15"/>
                    <w:spacing w:before="67" w:line="220" w:lineRule="auto"/>
                    <w:jc w:val="right"/>
                    <w:rPr>
                      <w:rFonts w:ascii="宋体" w:hAnsi="宋体" w:eastAsia="宋体" w:cs="宋体"/>
                      <w:kern w:val="2"/>
                      <w:sz w:val="21"/>
                      <w:szCs w:val="21"/>
                      <w:lang w:val="en-US" w:eastAsia="en-US" w:bidi="ar-SA"/>
                    </w:rPr>
                  </w:pPr>
                  <w:r>
                    <w:rPr>
                      <w:spacing w:val="-3"/>
                      <w:sz w:val="21"/>
                      <w:szCs w:val="21"/>
                    </w:rPr>
                    <w:t>扁鹊行为</w:t>
                  </w:r>
                </w:p>
              </w:tc>
            </w:tr>
            <w:tr w14:paraId="1477C6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03" w:type="dxa"/>
                  <w:vAlign w:val="top"/>
                </w:tcPr>
                <w:p w14:paraId="727A961D">
                  <w:pPr>
                    <w:pStyle w:val="15"/>
                    <w:spacing w:before="66" w:line="220" w:lineRule="auto"/>
                    <w:ind w:left="119" w:leftChars="0"/>
                    <w:rPr>
                      <w:rFonts w:ascii="宋体" w:hAnsi="宋体" w:eastAsia="宋体" w:cs="宋体"/>
                      <w:kern w:val="2"/>
                      <w:sz w:val="21"/>
                      <w:szCs w:val="21"/>
                      <w:lang w:val="en-US" w:eastAsia="en-US" w:bidi="ar-SA"/>
                    </w:rPr>
                  </w:pPr>
                  <w:r>
                    <w:rPr>
                      <w:spacing w:val="-3"/>
                      <w:sz w:val="21"/>
                      <w:szCs w:val="21"/>
                    </w:rPr>
                    <w:t>第一次</w:t>
                  </w:r>
                </w:p>
              </w:tc>
              <w:tc>
                <w:tcPr>
                  <w:tcW w:w="812" w:type="dxa"/>
                  <w:vAlign w:val="top"/>
                </w:tcPr>
                <w:p w14:paraId="5D44EA24">
                  <w:pPr>
                    <w:rPr>
                      <w:rFonts w:ascii="Arial" w:hAnsi="Times New Roman" w:eastAsia="宋体" w:cs="Times New Roman"/>
                      <w:kern w:val="2"/>
                      <w:sz w:val="21"/>
                      <w:szCs w:val="21"/>
                      <w:lang w:val="en-US" w:eastAsia="en-US" w:bidi="ar-SA"/>
                    </w:rPr>
                  </w:pPr>
                </w:p>
              </w:tc>
              <w:tc>
                <w:tcPr>
                  <w:tcW w:w="776" w:type="dxa"/>
                  <w:vAlign w:val="top"/>
                </w:tcPr>
                <w:p w14:paraId="7232BA14">
                  <w:pPr>
                    <w:rPr>
                      <w:rFonts w:ascii="Arial" w:hAnsi="Times New Roman" w:eastAsia="宋体" w:cs="Times New Roman"/>
                      <w:kern w:val="2"/>
                      <w:sz w:val="21"/>
                      <w:szCs w:val="21"/>
                      <w:lang w:val="en-US" w:eastAsia="en-US" w:bidi="ar-SA"/>
                    </w:rPr>
                  </w:pPr>
                </w:p>
              </w:tc>
              <w:tc>
                <w:tcPr>
                  <w:tcW w:w="999" w:type="dxa"/>
                  <w:vAlign w:val="top"/>
                </w:tcPr>
                <w:p w14:paraId="08026A5F">
                  <w:pPr>
                    <w:rPr>
                      <w:rFonts w:ascii="Arial" w:hAnsi="Times New Roman" w:eastAsia="宋体" w:cs="Times New Roman"/>
                      <w:kern w:val="2"/>
                      <w:sz w:val="21"/>
                      <w:szCs w:val="21"/>
                      <w:lang w:val="en-US" w:eastAsia="en-US" w:bidi="ar-SA"/>
                    </w:rPr>
                  </w:pPr>
                </w:p>
              </w:tc>
              <w:tc>
                <w:tcPr>
                  <w:tcW w:w="656" w:type="dxa"/>
                  <w:vAlign w:val="top"/>
                </w:tcPr>
                <w:p w14:paraId="4E3D2FD2">
                  <w:pPr>
                    <w:rPr>
                      <w:rFonts w:ascii="Arial" w:hAnsi="Times New Roman" w:eastAsia="宋体" w:cs="Times New Roman"/>
                      <w:kern w:val="2"/>
                      <w:sz w:val="21"/>
                      <w:szCs w:val="21"/>
                      <w:lang w:val="en-US" w:eastAsia="en-US" w:bidi="ar-SA"/>
                    </w:rPr>
                  </w:pPr>
                </w:p>
              </w:tc>
            </w:tr>
            <w:tr w14:paraId="6B327B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03" w:type="dxa"/>
                  <w:vAlign w:val="top"/>
                </w:tcPr>
                <w:p w14:paraId="752AFF9C">
                  <w:pPr>
                    <w:pStyle w:val="15"/>
                    <w:spacing w:before="67" w:line="220" w:lineRule="auto"/>
                    <w:ind w:left="119" w:leftChars="0"/>
                    <w:rPr>
                      <w:rFonts w:ascii="宋体" w:hAnsi="宋体" w:eastAsia="宋体" w:cs="宋体"/>
                      <w:kern w:val="2"/>
                      <w:sz w:val="21"/>
                      <w:szCs w:val="21"/>
                      <w:lang w:val="en-US" w:eastAsia="en-US" w:bidi="ar-SA"/>
                    </w:rPr>
                  </w:pPr>
                  <w:r>
                    <w:rPr>
                      <w:spacing w:val="-2"/>
                      <w:sz w:val="21"/>
                      <w:szCs w:val="21"/>
                    </w:rPr>
                    <w:t>第二次</w:t>
                  </w:r>
                </w:p>
              </w:tc>
              <w:tc>
                <w:tcPr>
                  <w:tcW w:w="812" w:type="dxa"/>
                  <w:vAlign w:val="top"/>
                </w:tcPr>
                <w:p w14:paraId="68E758C9">
                  <w:pPr>
                    <w:rPr>
                      <w:rFonts w:ascii="Arial" w:hAnsi="Times New Roman" w:eastAsia="宋体" w:cs="Times New Roman"/>
                      <w:kern w:val="2"/>
                      <w:sz w:val="21"/>
                      <w:szCs w:val="21"/>
                      <w:lang w:val="en-US" w:eastAsia="en-US" w:bidi="ar-SA"/>
                    </w:rPr>
                  </w:pPr>
                </w:p>
              </w:tc>
              <w:tc>
                <w:tcPr>
                  <w:tcW w:w="776" w:type="dxa"/>
                  <w:vAlign w:val="top"/>
                </w:tcPr>
                <w:p w14:paraId="751EDBA4">
                  <w:pPr>
                    <w:rPr>
                      <w:rFonts w:ascii="Arial" w:hAnsi="Times New Roman" w:eastAsia="宋体" w:cs="Times New Roman"/>
                      <w:kern w:val="2"/>
                      <w:sz w:val="21"/>
                      <w:szCs w:val="21"/>
                      <w:lang w:val="en-US" w:eastAsia="en-US" w:bidi="ar-SA"/>
                    </w:rPr>
                  </w:pPr>
                </w:p>
              </w:tc>
              <w:tc>
                <w:tcPr>
                  <w:tcW w:w="999" w:type="dxa"/>
                  <w:vAlign w:val="top"/>
                </w:tcPr>
                <w:p w14:paraId="0BDD272A">
                  <w:pPr>
                    <w:rPr>
                      <w:rFonts w:ascii="Arial" w:hAnsi="Times New Roman" w:eastAsia="宋体" w:cs="Times New Roman"/>
                      <w:kern w:val="2"/>
                      <w:sz w:val="21"/>
                      <w:szCs w:val="21"/>
                      <w:lang w:val="en-US" w:eastAsia="en-US" w:bidi="ar-SA"/>
                    </w:rPr>
                  </w:pPr>
                </w:p>
              </w:tc>
              <w:tc>
                <w:tcPr>
                  <w:tcW w:w="656" w:type="dxa"/>
                  <w:vAlign w:val="top"/>
                </w:tcPr>
                <w:p w14:paraId="28A922A9">
                  <w:pPr>
                    <w:rPr>
                      <w:rFonts w:ascii="Arial" w:hAnsi="Times New Roman" w:eastAsia="宋体" w:cs="Times New Roman"/>
                      <w:kern w:val="2"/>
                      <w:sz w:val="21"/>
                      <w:szCs w:val="21"/>
                      <w:lang w:val="en-US" w:eastAsia="en-US" w:bidi="ar-SA"/>
                    </w:rPr>
                  </w:pPr>
                </w:p>
              </w:tc>
            </w:tr>
            <w:tr w14:paraId="03F1E9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03" w:type="dxa"/>
                  <w:vAlign w:val="top"/>
                </w:tcPr>
                <w:p w14:paraId="45EAA832">
                  <w:pPr>
                    <w:pStyle w:val="15"/>
                    <w:spacing w:before="67" w:line="220" w:lineRule="auto"/>
                    <w:ind w:left="119" w:leftChars="0"/>
                    <w:rPr>
                      <w:rFonts w:ascii="宋体" w:hAnsi="宋体" w:eastAsia="宋体" w:cs="宋体"/>
                      <w:kern w:val="2"/>
                      <w:sz w:val="21"/>
                      <w:szCs w:val="21"/>
                      <w:lang w:val="en-US" w:eastAsia="en-US" w:bidi="ar-SA"/>
                    </w:rPr>
                  </w:pPr>
                  <w:r>
                    <w:rPr>
                      <w:spacing w:val="-2"/>
                      <w:sz w:val="21"/>
                      <w:szCs w:val="21"/>
                    </w:rPr>
                    <w:t>第三次</w:t>
                  </w:r>
                </w:p>
              </w:tc>
              <w:tc>
                <w:tcPr>
                  <w:tcW w:w="812" w:type="dxa"/>
                  <w:vAlign w:val="top"/>
                </w:tcPr>
                <w:p w14:paraId="0E48D483">
                  <w:pPr>
                    <w:rPr>
                      <w:rFonts w:ascii="Arial" w:hAnsi="Times New Roman" w:eastAsia="宋体" w:cs="Times New Roman"/>
                      <w:kern w:val="2"/>
                      <w:sz w:val="21"/>
                      <w:szCs w:val="21"/>
                      <w:lang w:val="en-US" w:eastAsia="en-US" w:bidi="ar-SA"/>
                    </w:rPr>
                  </w:pPr>
                </w:p>
              </w:tc>
              <w:tc>
                <w:tcPr>
                  <w:tcW w:w="776" w:type="dxa"/>
                  <w:vAlign w:val="top"/>
                </w:tcPr>
                <w:p w14:paraId="1C8BA4AC">
                  <w:pPr>
                    <w:rPr>
                      <w:rFonts w:ascii="Arial" w:hAnsi="Times New Roman" w:eastAsia="宋体" w:cs="Times New Roman"/>
                      <w:kern w:val="2"/>
                      <w:sz w:val="21"/>
                      <w:szCs w:val="21"/>
                      <w:lang w:val="en-US" w:eastAsia="en-US" w:bidi="ar-SA"/>
                    </w:rPr>
                  </w:pPr>
                </w:p>
              </w:tc>
              <w:tc>
                <w:tcPr>
                  <w:tcW w:w="999" w:type="dxa"/>
                  <w:vAlign w:val="top"/>
                </w:tcPr>
                <w:p w14:paraId="64FC9FB8">
                  <w:pPr>
                    <w:rPr>
                      <w:rFonts w:ascii="Arial" w:hAnsi="Times New Roman" w:eastAsia="宋体" w:cs="Times New Roman"/>
                      <w:kern w:val="2"/>
                      <w:sz w:val="21"/>
                      <w:szCs w:val="21"/>
                      <w:lang w:val="en-US" w:eastAsia="en-US" w:bidi="ar-SA"/>
                    </w:rPr>
                  </w:pPr>
                </w:p>
              </w:tc>
              <w:tc>
                <w:tcPr>
                  <w:tcW w:w="656" w:type="dxa"/>
                  <w:vAlign w:val="top"/>
                </w:tcPr>
                <w:p w14:paraId="493DC5EC">
                  <w:pPr>
                    <w:rPr>
                      <w:rFonts w:ascii="Arial" w:hAnsi="Times New Roman" w:eastAsia="宋体" w:cs="Times New Roman"/>
                      <w:kern w:val="2"/>
                      <w:sz w:val="21"/>
                      <w:szCs w:val="21"/>
                      <w:lang w:val="en-US" w:eastAsia="en-US" w:bidi="ar-SA"/>
                    </w:rPr>
                  </w:pPr>
                </w:p>
              </w:tc>
            </w:tr>
            <w:tr w14:paraId="6CA422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03" w:type="dxa"/>
                  <w:vAlign w:val="top"/>
                </w:tcPr>
                <w:p w14:paraId="7795E4CA">
                  <w:pPr>
                    <w:pStyle w:val="15"/>
                    <w:spacing w:before="67" w:line="220" w:lineRule="auto"/>
                    <w:ind w:left="119" w:leftChars="0"/>
                    <w:rPr>
                      <w:rFonts w:ascii="宋体" w:hAnsi="宋体" w:eastAsia="宋体" w:cs="宋体"/>
                      <w:kern w:val="2"/>
                      <w:sz w:val="21"/>
                      <w:szCs w:val="21"/>
                      <w:lang w:val="en-US" w:eastAsia="en-US" w:bidi="ar-SA"/>
                    </w:rPr>
                  </w:pPr>
                  <w:r>
                    <w:rPr>
                      <w:spacing w:val="-2"/>
                      <w:sz w:val="21"/>
                      <w:szCs w:val="21"/>
                    </w:rPr>
                    <w:t>第四次</w:t>
                  </w:r>
                </w:p>
              </w:tc>
              <w:tc>
                <w:tcPr>
                  <w:tcW w:w="812" w:type="dxa"/>
                  <w:vAlign w:val="top"/>
                </w:tcPr>
                <w:p w14:paraId="621D7654">
                  <w:pPr>
                    <w:rPr>
                      <w:rFonts w:ascii="Arial" w:hAnsi="Times New Roman" w:eastAsia="宋体" w:cs="Times New Roman"/>
                      <w:kern w:val="2"/>
                      <w:sz w:val="21"/>
                      <w:szCs w:val="21"/>
                      <w:lang w:val="en-US" w:eastAsia="en-US" w:bidi="ar-SA"/>
                    </w:rPr>
                  </w:pPr>
                </w:p>
              </w:tc>
              <w:tc>
                <w:tcPr>
                  <w:tcW w:w="776" w:type="dxa"/>
                  <w:vAlign w:val="top"/>
                </w:tcPr>
                <w:p w14:paraId="62E2F09B">
                  <w:pPr>
                    <w:rPr>
                      <w:rFonts w:ascii="Arial" w:hAnsi="Times New Roman" w:eastAsia="宋体" w:cs="Times New Roman"/>
                      <w:kern w:val="2"/>
                      <w:sz w:val="21"/>
                      <w:szCs w:val="21"/>
                      <w:lang w:val="en-US" w:eastAsia="en-US" w:bidi="ar-SA"/>
                    </w:rPr>
                  </w:pPr>
                </w:p>
              </w:tc>
              <w:tc>
                <w:tcPr>
                  <w:tcW w:w="999" w:type="dxa"/>
                  <w:vAlign w:val="top"/>
                </w:tcPr>
                <w:p w14:paraId="06266AFD">
                  <w:pPr>
                    <w:rPr>
                      <w:rFonts w:ascii="Arial" w:hAnsi="Times New Roman" w:eastAsia="宋体" w:cs="Times New Roman"/>
                      <w:kern w:val="2"/>
                      <w:sz w:val="21"/>
                      <w:szCs w:val="21"/>
                      <w:lang w:val="en-US" w:eastAsia="en-US" w:bidi="ar-SA"/>
                    </w:rPr>
                  </w:pPr>
                </w:p>
              </w:tc>
              <w:tc>
                <w:tcPr>
                  <w:tcW w:w="656" w:type="dxa"/>
                  <w:vAlign w:val="top"/>
                </w:tcPr>
                <w:p w14:paraId="6565BB3F">
                  <w:pPr>
                    <w:rPr>
                      <w:rFonts w:ascii="Arial" w:hAnsi="Times New Roman" w:eastAsia="宋体" w:cs="Times New Roman"/>
                      <w:kern w:val="2"/>
                      <w:sz w:val="21"/>
                      <w:szCs w:val="21"/>
                      <w:lang w:val="en-US" w:eastAsia="en-US" w:bidi="ar-SA"/>
                    </w:rPr>
                  </w:pPr>
                </w:p>
              </w:tc>
            </w:tr>
            <w:tr w14:paraId="592D8C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03" w:type="dxa"/>
                  <w:vAlign w:val="top"/>
                </w:tcPr>
                <w:p w14:paraId="6753AF6D">
                  <w:pPr>
                    <w:pStyle w:val="15"/>
                    <w:spacing w:before="69" w:line="220" w:lineRule="auto"/>
                    <w:rPr>
                      <w:rFonts w:ascii="宋体" w:hAnsi="宋体" w:eastAsia="宋体" w:cs="宋体"/>
                      <w:kern w:val="2"/>
                      <w:sz w:val="21"/>
                      <w:szCs w:val="21"/>
                      <w:lang w:val="en-US" w:eastAsia="en-US" w:bidi="ar-SA"/>
                    </w:rPr>
                  </w:pPr>
                  <w:r>
                    <w:rPr>
                      <w:spacing w:val="-4"/>
                      <w:sz w:val="21"/>
                      <w:szCs w:val="21"/>
                    </w:rPr>
                    <w:t>结果：</w:t>
                  </w:r>
                </w:p>
              </w:tc>
              <w:tc>
                <w:tcPr>
                  <w:tcW w:w="812" w:type="dxa"/>
                  <w:vAlign w:val="top"/>
                </w:tcPr>
                <w:p w14:paraId="70B39C1C">
                  <w:pPr>
                    <w:pStyle w:val="15"/>
                    <w:spacing w:before="68" w:line="220" w:lineRule="auto"/>
                    <w:ind w:left="128" w:leftChars="0"/>
                    <w:rPr>
                      <w:rFonts w:ascii="宋体" w:hAnsi="宋体" w:eastAsia="宋体" w:cs="宋体"/>
                      <w:kern w:val="2"/>
                      <w:sz w:val="21"/>
                      <w:szCs w:val="21"/>
                      <w:lang w:val="en-US" w:eastAsia="en-US" w:bidi="ar-SA"/>
                    </w:rPr>
                  </w:pPr>
                  <w:r>
                    <w:rPr>
                      <w:spacing w:val="-13"/>
                      <w:sz w:val="21"/>
                      <w:szCs w:val="21"/>
                    </w:rPr>
                    <w:t>寓意：</w:t>
                  </w:r>
                </w:p>
              </w:tc>
              <w:tc>
                <w:tcPr>
                  <w:tcW w:w="776" w:type="dxa"/>
                </w:tcPr>
                <w:p w14:paraId="4D02870E">
                  <w:pPr>
                    <w:pStyle w:val="15"/>
                    <w:spacing w:before="60" w:line="220" w:lineRule="auto"/>
                    <w:jc w:val="both"/>
                    <w:rPr>
                      <w:spacing w:val="-18"/>
                      <w:sz w:val="21"/>
                      <w:szCs w:val="21"/>
                      <w:vertAlign w:val="baseline"/>
                      <w:lang w:val="en-US" w:eastAsia="en-US"/>
                    </w:rPr>
                  </w:pPr>
                </w:p>
              </w:tc>
              <w:tc>
                <w:tcPr>
                  <w:tcW w:w="999" w:type="dxa"/>
                </w:tcPr>
                <w:p w14:paraId="391E5828">
                  <w:pPr>
                    <w:pStyle w:val="15"/>
                    <w:spacing w:before="60" w:line="220" w:lineRule="auto"/>
                    <w:jc w:val="both"/>
                    <w:rPr>
                      <w:spacing w:val="-18"/>
                      <w:sz w:val="21"/>
                      <w:szCs w:val="21"/>
                      <w:vertAlign w:val="baseline"/>
                      <w:lang w:val="en-US" w:eastAsia="en-US"/>
                    </w:rPr>
                  </w:pPr>
                </w:p>
              </w:tc>
              <w:tc>
                <w:tcPr>
                  <w:tcW w:w="656" w:type="dxa"/>
                </w:tcPr>
                <w:p w14:paraId="1382D481">
                  <w:pPr>
                    <w:pStyle w:val="15"/>
                    <w:spacing w:before="60" w:line="220" w:lineRule="auto"/>
                    <w:jc w:val="both"/>
                    <w:rPr>
                      <w:spacing w:val="-18"/>
                      <w:sz w:val="21"/>
                      <w:szCs w:val="21"/>
                      <w:vertAlign w:val="baseline"/>
                      <w:lang w:val="en-US" w:eastAsia="en-US"/>
                    </w:rPr>
                  </w:pPr>
                </w:p>
              </w:tc>
            </w:tr>
          </w:tbl>
          <w:p w14:paraId="0AE5B66D">
            <w:pPr>
              <w:pStyle w:val="15"/>
              <w:spacing w:before="54" w:line="220" w:lineRule="auto"/>
              <w:ind w:left="531"/>
              <w:rPr>
                <w:sz w:val="21"/>
                <w:szCs w:val="21"/>
              </w:rPr>
            </w:pPr>
            <w:r>
              <w:rPr>
                <w:rFonts w:ascii="Times New Roman" w:hAnsi="Times New Roman" w:eastAsia="Times New Roman" w:cs="Times New Roman"/>
                <w:spacing w:val="-9"/>
                <w:sz w:val="21"/>
                <w:szCs w:val="21"/>
              </w:rPr>
              <w:t>3.</w:t>
            </w:r>
            <w:r>
              <w:rPr>
                <w:spacing w:val="-9"/>
                <w:sz w:val="21"/>
                <w:szCs w:val="21"/>
              </w:rPr>
              <w:t>生填写表格， 师相机指导。</w:t>
            </w:r>
          </w:p>
          <w:p w14:paraId="48F6ABF0">
            <w:pPr>
              <w:pStyle w:val="15"/>
              <w:spacing w:before="62" w:line="220" w:lineRule="auto"/>
              <w:ind w:left="526"/>
              <w:rPr>
                <w:sz w:val="21"/>
                <w:szCs w:val="21"/>
              </w:rPr>
            </w:pPr>
            <w:r>
              <w:rPr>
                <w:rFonts w:ascii="Times New Roman" w:hAnsi="Times New Roman" w:eastAsia="Times New Roman" w:cs="Times New Roman"/>
                <w:spacing w:val="-2"/>
                <w:sz w:val="21"/>
                <w:szCs w:val="21"/>
              </w:rPr>
              <w:t>4.</w:t>
            </w:r>
            <w:r>
              <w:rPr>
                <w:spacing w:val="-2"/>
                <w:sz w:val="21"/>
                <w:szCs w:val="21"/>
              </w:rPr>
              <w:t>借助表格，练习复述。</w:t>
            </w:r>
          </w:p>
          <w:p w14:paraId="2E0AD794">
            <w:pPr>
              <w:pStyle w:val="15"/>
              <w:spacing w:before="63" w:line="256" w:lineRule="auto"/>
              <w:ind w:left="128" w:right="98" w:firstLine="402"/>
              <w:rPr>
                <w:sz w:val="21"/>
                <w:szCs w:val="21"/>
              </w:rPr>
            </w:pPr>
            <w:r>
              <w:rPr>
                <w:spacing w:val="-17"/>
                <w:sz w:val="21"/>
                <w:szCs w:val="21"/>
              </w:rPr>
              <w:t>注意：</w:t>
            </w:r>
            <w:r>
              <w:rPr>
                <w:spacing w:val="-28"/>
                <w:sz w:val="21"/>
                <w:szCs w:val="21"/>
              </w:rPr>
              <w:t xml:space="preserve"> </w:t>
            </w:r>
            <w:r>
              <w:rPr>
                <w:spacing w:val="-17"/>
                <w:sz w:val="21"/>
                <w:szCs w:val="21"/>
              </w:rPr>
              <w:t>复述时，</w:t>
            </w:r>
            <w:r>
              <w:rPr>
                <w:spacing w:val="-57"/>
                <w:sz w:val="21"/>
                <w:szCs w:val="21"/>
              </w:rPr>
              <w:t xml:space="preserve"> </w:t>
            </w:r>
            <w:r>
              <w:rPr>
                <w:spacing w:val="-17"/>
                <w:sz w:val="21"/>
                <w:szCs w:val="21"/>
              </w:rPr>
              <w:t>按照表格提示，</w:t>
            </w:r>
            <w:r>
              <w:rPr>
                <w:spacing w:val="-55"/>
                <w:sz w:val="21"/>
                <w:szCs w:val="21"/>
              </w:rPr>
              <w:t xml:space="preserve"> </w:t>
            </w:r>
            <w:r>
              <w:rPr>
                <w:spacing w:val="-17"/>
                <w:sz w:val="21"/>
                <w:szCs w:val="21"/>
              </w:rPr>
              <w:t>按一定</w:t>
            </w:r>
            <w:r>
              <w:rPr>
                <w:sz w:val="21"/>
                <w:szCs w:val="21"/>
              </w:rPr>
              <w:t xml:space="preserve"> </w:t>
            </w:r>
            <w:r>
              <w:rPr>
                <w:spacing w:val="-7"/>
                <w:sz w:val="21"/>
                <w:szCs w:val="21"/>
              </w:rPr>
              <w:t>的顺序进行复述。不要背诵课文，鼓励加入</w:t>
            </w:r>
            <w:r>
              <w:rPr>
                <w:spacing w:val="2"/>
                <w:sz w:val="21"/>
                <w:szCs w:val="21"/>
              </w:rPr>
              <w:t xml:space="preserve"> </w:t>
            </w:r>
            <w:r>
              <w:rPr>
                <w:spacing w:val="-5"/>
                <w:sz w:val="21"/>
                <w:szCs w:val="21"/>
              </w:rPr>
              <w:t>自己的语言和思考。</w:t>
            </w:r>
          </w:p>
          <w:p w14:paraId="6B0DAE25">
            <w:pPr>
              <w:pStyle w:val="15"/>
              <w:spacing w:before="60" w:line="220" w:lineRule="auto"/>
              <w:jc w:val="both"/>
              <w:rPr>
                <w:spacing w:val="-18"/>
                <w:sz w:val="21"/>
                <w:szCs w:val="21"/>
                <w:lang w:val="en-US" w:eastAsia="en-US"/>
              </w:rPr>
            </w:pPr>
            <w:r>
              <w:rPr>
                <w:rFonts w:ascii="Times New Roman" w:hAnsi="Times New Roman" w:eastAsia="Times New Roman" w:cs="Times New Roman"/>
                <w:spacing w:val="-7"/>
                <w:sz w:val="21"/>
                <w:szCs w:val="21"/>
              </w:rPr>
              <w:t>4.</w:t>
            </w:r>
            <w:r>
              <w:rPr>
                <w:spacing w:val="-7"/>
                <w:sz w:val="21"/>
                <w:szCs w:val="21"/>
              </w:rPr>
              <w:t>指名复述，</w:t>
            </w:r>
            <w:r>
              <w:rPr>
                <w:spacing w:val="-21"/>
                <w:sz w:val="21"/>
                <w:szCs w:val="21"/>
              </w:rPr>
              <w:t xml:space="preserve"> </w:t>
            </w:r>
            <w:r>
              <w:rPr>
                <w:spacing w:val="-7"/>
                <w:sz w:val="21"/>
                <w:szCs w:val="21"/>
              </w:rPr>
              <w:t>进行评价。</w:t>
            </w:r>
          </w:p>
        </w:tc>
        <w:tc>
          <w:tcPr>
            <w:tcW w:w="887" w:type="pct"/>
            <w:gridSpan w:val="3"/>
            <w:vAlign w:val="top"/>
          </w:tcPr>
          <w:p w14:paraId="45D1A90D">
            <w:pPr>
              <w:pStyle w:val="15"/>
              <w:spacing w:before="50" w:line="221" w:lineRule="auto"/>
              <w:ind w:left="133"/>
              <w:rPr>
                <w:sz w:val="21"/>
                <w:szCs w:val="21"/>
              </w:rPr>
            </w:pPr>
            <w:r>
              <w:rPr>
                <w:spacing w:val="-3"/>
                <w:sz w:val="21"/>
                <w:szCs w:val="21"/>
              </w:rPr>
              <w:t>1.生自读、汇报</w:t>
            </w:r>
          </w:p>
          <w:p w14:paraId="1781B127">
            <w:pPr>
              <w:spacing w:line="247" w:lineRule="auto"/>
              <w:rPr>
                <w:rFonts w:ascii="Arial"/>
                <w:sz w:val="21"/>
                <w:szCs w:val="21"/>
              </w:rPr>
            </w:pPr>
          </w:p>
          <w:p w14:paraId="0B805A9C">
            <w:pPr>
              <w:spacing w:line="247" w:lineRule="auto"/>
              <w:rPr>
                <w:rFonts w:ascii="Arial"/>
                <w:sz w:val="21"/>
                <w:szCs w:val="21"/>
              </w:rPr>
            </w:pPr>
          </w:p>
          <w:p w14:paraId="784A6DEF">
            <w:pPr>
              <w:spacing w:line="247" w:lineRule="auto"/>
              <w:rPr>
                <w:rFonts w:ascii="Arial"/>
                <w:sz w:val="21"/>
                <w:szCs w:val="21"/>
              </w:rPr>
            </w:pPr>
          </w:p>
          <w:p w14:paraId="31456A80">
            <w:pPr>
              <w:spacing w:line="247" w:lineRule="auto"/>
              <w:rPr>
                <w:rFonts w:ascii="Arial"/>
                <w:sz w:val="21"/>
                <w:szCs w:val="21"/>
              </w:rPr>
            </w:pPr>
          </w:p>
          <w:p w14:paraId="0C58F12E">
            <w:pPr>
              <w:spacing w:line="247" w:lineRule="auto"/>
              <w:rPr>
                <w:rFonts w:ascii="Arial"/>
                <w:sz w:val="21"/>
                <w:szCs w:val="21"/>
              </w:rPr>
            </w:pPr>
          </w:p>
          <w:p w14:paraId="3A3F0DD9">
            <w:pPr>
              <w:spacing w:line="247" w:lineRule="auto"/>
              <w:rPr>
                <w:rFonts w:ascii="Arial"/>
                <w:sz w:val="21"/>
                <w:szCs w:val="21"/>
              </w:rPr>
            </w:pPr>
          </w:p>
          <w:p w14:paraId="5D5BE0C0">
            <w:pPr>
              <w:spacing w:line="247" w:lineRule="auto"/>
              <w:rPr>
                <w:rFonts w:ascii="Arial"/>
                <w:sz w:val="21"/>
                <w:szCs w:val="21"/>
              </w:rPr>
            </w:pPr>
          </w:p>
          <w:p w14:paraId="517DA540">
            <w:pPr>
              <w:spacing w:line="248" w:lineRule="auto"/>
              <w:rPr>
                <w:rFonts w:ascii="Arial"/>
                <w:sz w:val="21"/>
                <w:szCs w:val="21"/>
              </w:rPr>
            </w:pPr>
          </w:p>
          <w:p w14:paraId="2853AA52">
            <w:pPr>
              <w:spacing w:line="248" w:lineRule="auto"/>
              <w:rPr>
                <w:rFonts w:ascii="Arial"/>
                <w:sz w:val="21"/>
                <w:szCs w:val="21"/>
              </w:rPr>
            </w:pPr>
          </w:p>
          <w:p w14:paraId="21F0E817">
            <w:pPr>
              <w:spacing w:line="248" w:lineRule="auto"/>
              <w:rPr>
                <w:rFonts w:ascii="Arial"/>
                <w:sz w:val="21"/>
                <w:szCs w:val="21"/>
              </w:rPr>
            </w:pPr>
          </w:p>
          <w:p w14:paraId="3772835D">
            <w:pPr>
              <w:pStyle w:val="15"/>
              <w:spacing w:before="68" w:line="248" w:lineRule="auto"/>
              <w:ind w:left="123" w:leftChars="0" w:right="106" w:rightChars="0" w:hanging="3" w:firstLineChars="0"/>
              <w:rPr>
                <w:rFonts w:ascii="宋体" w:hAnsi="宋体" w:eastAsia="宋体" w:cs="宋体"/>
                <w:kern w:val="2"/>
                <w:sz w:val="21"/>
                <w:szCs w:val="21"/>
                <w:lang w:val="en-US" w:eastAsia="en-US" w:bidi="ar-SA"/>
              </w:rPr>
            </w:pPr>
            <w:r>
              <w:rPr>
                <w:spacing w:val="-16"/>
                <w:sz w:val="21"/>
                <w:szCs w:val="21"/>
              </w:rPr>
              <w:t>2.生默读，</w:t>
            </w:r>
            <w:r>
              <w:rPr>
                <w:spacing w:val="-18"/>
                <w:sz w:val="21"/>
                <w:szCs w:val="21"/>
              </w:rPr>
              <w:t xml:space="preserve"> </w:t>
            </w:r>
            <w:r>
              <w:rPr>
                <w:spacing w:val="-16"/>
                <w:sz w:val="21"/>
                <w:szCs w:val="21"/>
              </w:rPr>
              <w:t>填表，</w:t>
            </w:r>
            <w:r>
              <w:rPr>
                <w:sz w:val="21"/>
                <w:szCs w:val="21"/>
              </w:rPr>
              <w:t xml:space="preserve"> </w:t>
            </w:r>
            <w:r>
              <w:rPr>
                <w:spacing w:val="-23"/>
                <w:sz w:val="21"/>
                <w:szCs w:val="21"/>
              </w:rPr>
              <w:t>复述，</w:t>
            </w:r>
            <w:r>
              <w:rPr>
                <w:spacing w:val="3"/>
                <w:sz w:val="21"/>
                <w:szCs w:val="21"/>
              </w:rPr>
              <w:t xml:space="preserve"> </w:t>
            </w:r>
            <w:r>
              <w:rPr>
                <w:spacing w:val="-23"/>
                <w:sz w:val="21"/>
                <w:szCs w:val="21"/>
              </w:rPr>
              <w:t>互评</w:t>
            </w:r>
          </w:p>
        </w:tc>
        <w:tc>
          <w:tcPr>
            <w:tcW w:w="1051" w:type="pct"/>
            <w:vAlign w:val="top"/>
          </w:tcPr>
          <w:p w14:paraId="5B00A087">
            <w:pPr>
              <w:rPr>
                <w:rFonts w:ascii="Arial"/>
                <w:sz w:val="21"/>
                <w:szCs w:val="21"/>
              </w:rPr>
            </w:pPr>
          </w:p>
        </w:tc>
      </w:tr>
      <w:tr w14:paraId="2D58E03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30" w:hRule="atLeast"/>
          <w:jc w:val="center"/>
        </w:trPr>
        <w:tc>
          <w:tcPr>
            <w:tcW w:w="692" w:type="pct"/>
            <w:vAlign w:val="top"/>
          </w:tcPr>
          <w:p w14:paraId="6897FE22">
            <w:pPr>
              <w:rPr>
                <w:rFonts w:ascii="Arial" w:hAnsi="Times New Roman" w:eastAsia="宋体" w:cs="Times New Roman"/>
                <w:kern w:val="2"/>
                <w:sz w:val="21"/>
                <w:szCs w:val="21"/>
                <w:lang w:val="en-US" w:eastAsia="zh-CN" w:bidi="ar-SA"/>
              </w:rPr>
            </w:pPr>
            <w:r>
              <w:rPr>
                <w:b/>
                <w:bCs/>
                <w:spacing w:val="-4"/>
                <w:sz w:val="21"/>
                <w:szCs w:val="21"/>
              </w:rPr>
              <w:t>三、阅</w:t>
            </w:r>
            <w:r>
              <w:rPr>
                <w:sz w:val="21"/>
                <w:szCs w:val="21"/>
              </w:rPr>
              <w:t xml:space="preserve"> </w:t>
            </w:r>
            <w:r>
              <w:rPr>
                <w:b/>
                <w:bCs/>
                <w:spacing w:val="-3"/>
                <w:sz w:val="21"/>
                <w:szCs w:val="21"/>
              </w:rPr>
              <w:t>读《纪昌学</w:t>
            </w:r>
            <w:r>
              <w:rPr>
                <w:spacing w:val="1"/>
                <w:sz w:val="21"/>
                <w:szCs w:val="21"/>
              </w:rPr>
              <w:t xml:space="preserve"> </w:t>
            </w:r>
            <w:r>
              <w:rPr>
                <w:b/>
                <w:bCs/>
                <w:spacing w:val="-6"/>
                <w:sz w:val="21"/>
                <w:szCs w:val="21"/>
              </w:rPr>
              <w:t>射》</w:t>
            </w:r>
          </w:p>
        </w:tc>
        <w:tc>
          <w:tcPr>
            <w:tcW w:w="2368" w:type="pct"/>
            <w:gridSpan w:val="2"/>
            <w:vAlign w:val="top"/>
          </w:tcPr>
          <w:p w14:paraId="7C69B7AA">
            <w:pPr>
              <w:pStyle w:val="15"/>
              <w:spacing w:before="120" w:line="264" w:lineRule="auto"/>
              <w:ind w:left="111" w:right="41" w:firstLine="430"/>
              <w:jc w:val="both"/>
              <w:rPr>
                <w:sz w:val="21"/>
                <w:szCs w:val="21"/>
              </w:rPr>
            </w:pPr>
            <w:r>
              <w:rPr>
                <w:spacing w:val="-4"/>
                <w:sz w:val="21"/>
                <w:szCs w:val="21"/>
              </w:rPr>
              <w:t>刚才我们复述了《扁鹊治病》的故事，</w:t>
            </w:r>
            <w:r>
              <w:rPr>
                <w:spacing w:val="1"/>
                <w:sz w:val="21"/>
                <w:szCs w:val="21"/>
              </w:rPr>
              <w:t xml:space="preserve"> </w:t>
            </w:r>
            <w:r>
              <w:rPr>
                <w:spacing w:val="-5"/>
                <w:sz w:val="21"/>
                <w:szCs w:val="21"/>
              </w:rPr>
              <w:t>知道了生活中很多事都需要防微杜渐，</w:t>
            </w:r>
            <w:r>
              <w:rPr>
                <w:spacing w:val="80"/>
                <w:sz w:val="21"/>
                <w:szCs w:val="21"/>
              </w:rPr>
              <w:t xml:space="preserve"> </w:t>
            </w:r>
            <w:r>
              <w:rPr>
                <w:spacing w:val="-5"/>
                <w:sz w:val="21"/>
                <w:szCs w:val="21"/>
              </w:rPr>
              <w:t>否</w:t>
            </w:r>
            <w:r>
              <w:rPr>
                <w:sz w:val="21"/>
                <w:szCs w:val="21"/>
              </w:rPr>
              <w:t xml:space="preserve"> </w:t>
            </w:r>
            <w:r>
              <w:rPr>
                <w:spacing w:val="5"/>
                <w:sz w:val="21"/>
                <w:szCs w:val="21"/>
              </w:rPr>
              <w:t xml:space="preserve">则小错不改酿大错。接下来我们再去阅读 </w:t>
            </w:r>
            <w:r>
              <w:rPr>
                <w:spacing w:val="-6"/>
                <w:sz w:val="21"/>
                <w:szCs w:val="21"/>
              </w:rPr>
              <w:t>另一个故事《纪昌学射》，看看这个故事会</w:t>
            </w:r>
            <w:r>
              <w:rPr>
                <w:sz w:val="21"/>
                <w:szCs w:val="21"/>
              </w:rPr>
              <w:t xml:space="preserve"> </w:t>
            </w:r>
            <w:r>
              <w:rPr>
                <w:spacing w:val="-1"/>
                <w:sz w:val="21"/>
                <w:szCs w:val="21"/>
              </w:rPr>
              <w:t>给我们带来哪些启发。</w:t>
            </w:r>
          </w:p>
          <w:p w14:paraId="4A7729E4">
            <w:pPr>
              <w:pStyle w:val="15"/>
              <w:spacing w:before="60" w:line="220" w:lineRule="auto"/>
              <w:ind w:left="547"/>
              <w:rPr>
                <w:sz w:val="21"/>
                <w:szCs w:val="21"/>
              </w:rPr>
            </w:pPr>
            <w:r>
              <w:rPr>
                <w:rFonts w:ascii="Times New Roman" w:hAnsi="Times New Roman" w:eastAsia="Times New Roman" w:cs="Times New Roman"/>
                <w:spacing w:val="-12"/>
                <w:sz w:val="21"/>
                <w:szCs w:val="21"/>
              </w:rPr>
              <w:t>1</w:t>
            </w:r>
            <w:r>
              <w:rPr>
                <w:rFonts w:ascii="Times New Roman" w:hAnsi="Times New Roman" w:eastAsia="Times New Roman" w:cs="Times New Roman"/>
                <w:spacing w:val="-17"/>
                <w:sz w:val="21"/>
                <w:szCs w:val="21"/>
              </w:rPr>
              <w:t xml:space="preserve"> </w:t>
            </w:r>
            <w:r>
              <w:rPr>
                <w:spacing w:val="-12"/>
                <w:sz w:val="21"/>
                <w:szCs w:val="21"/>
              </w:rPr>
              <w:t>．默读， 勾画出飞卫说的话。</w:t>
            </w:r>
          </w:p>
          <w:p w14:paraId="17EF9D7F">
            <w:pPr>
              <w:pStyle w:val="15"/>
              <w:spacing w:before="62" w:line="248" w:lineRule="auto"/>
              <w:ind w:left="112" w:right="98" w:hanging="5"/>
              <w:rPr>
                <w:sz w:val="21"/>
                <w:szCs w:val="21"/>
              </w:rPr>
            </w:pPr>
            <w:r>
              <w:rPr>
                <w:rFonts w:ascii="Times New Roman" w:hAnsi="Times New Roman" w:eastAsia="Times New Roman" w:cs="Times New Roman"/>
                <w:spacing w:val="-2"/>
                <w:sz w:val="21"/>
                <w:szCs w:val="21"/>
              </w:rPr>
              <w:t>2</w:t>
            </w:r>
            <w:r>
              <w:rPr>
                <w:rFonts w:ascii="Times New Roman" w:hAnsi="Times New Roman" w:eastAsia="Times New Roman" w:cs="Times New Roman"/>
                <w:spacing w:val="-19"/>
                <w:sz w:val="21"/>
                <w:szCs w:val="21"/>
              </w:rPr>
              <w:t xml:space="preserve"> </w:t>
            </w:r>
            <w:r>
              <w:rPr>
                <w:spacing w:val="-2"/>
                <w:sz w:val="21"/>
                <w:szCs w:val="21"/>
              </w:rPr>
              <w:t>．阅读这三句话，你认为飞卫的话在表达</w:t>
            </w:r>
            <w:r>
              <w:rPr>
                <w:sz w:val="21"/>
                <w:szCs w:val="21"/>
              </w:rPr>
              <w:t xml:space="preserve"> </w:t>
            </w:r>
            <w:r>
              <w:rPr>
                <w:spacing w:val="-9"/>
                <w:sz w:val="21"/>
                <w:szCs w:val="21"/>
              </w:rPr>
              <w:t>上有没有技巧？</w:t>
            </w:r>
          </w:p>
          <w:p w14:paraId="6ABDF3BB">
            <w:pPr>
              <w:pStyle w:val="15"/>
              <w:spacing w:before="60" w:line="248" w:lineRule="auto"/>
              <w:ind w:left="111" w:right="99" w:firstLine="420"/>
              <w:rPr>
                <w:sz w:val="21"/>
                <w:szCs w:val="21"/>
              </w:rPr>
            </w:pPr>
            <w:r>
              <w:rPr>
                <w:spacing w:val="-11"/>
                <w:sz w:val="21"/>
                <w:szCs w:val="21"/>
              </w:rPr>
              <w:t>预设：</w:t>
            </w:r>
            <w:r>
              <w:rPr>
                <w:spacing w:val="-32"/>
                <w:sz w:val="21"/>
                <w:szCs w:val="21"/>
              </w:rPr>
              <w:t xml:space="preserve"> </w:t>
            </w:r>
            <w:r>
              <w:rPr>
                <w:spacing w:val="-11"/>
                <w:sz w:val="21"/>
                <w:szCs w:val="21"/>
              </w:rPr>
              <w:t>说话循序渐进、时刻鼓励、明确</w:t>
            </w:r>
            <w:r>
              <w:rPr>
                <w:sz w:val="21"/>
                <w:szCs w:val="21"/>
              </w:rPr>
              <w:t xml:space="preserve"> </w:t>
            </w:r>
            <w:r>
              <w:rPr>
                <w:spacing w:val="-2"/>
                <w:sz w:val="21"/>
                <w:szCs w:val="21"/>
              </w:rPr>
              <w:t>方向……</w:t>
            </w:r>
          </w:p>
          <w:p w14:paraId="78F72FAE">
            <w:pPr>
              <w:pStyle w:val="15"/>
              <w:spacing w:before="60" w:line="248" w:lineRule="auto"/>
              <w:ind w:left="116" w:right="99" w:firstLine="414"/>
              <w:rPr>
                <w:sz w:val="21"/>
                <w:szCs w:val="21"/>
              </w:rPr>
            </w:pPr>
            <w:r>
              <w:rPr>
                <w:rFonts w:ascii="Times New Roman" w:hAnsi="Times New Roman" w:eastAsia="Times New Roman" w:cs="Times New Roman"/>
                <w:spacing w:val="-7"/>
                <w:sz w:val="21"/>
                <w:szCs w:val="21"/>
              </w:rPr>
              <w:t>3.</w:t>
            </w:r>
            <w:r>
              <w:rPr>
                <w:spacing w:val="-7"/>
                <w:sz w:val="21"/>
                <w:szCs w:val="21"/>
              </w:rPr>
              <w:t>故事为什么只写了飞卫的话，</w:t>
            </w:r>
            <w:r>
              <w:rPr>
                <w:spacing w:val="-41"/>
                <w:sz w:val="21"/>
                <w:szCs w:val="21"/>
              </w:rPr>
              <w:t xml:space="preserve"> </w:t>
            </w:r>
            <w:r>
              <w:rPr>
                <w:spacing w:val="-7"/>
                <w:sz w:val="21"/>
                <w:szCs w:val="21"/>
              </w:rPr>
              <w:t>而不写</w:t>
            </w:r>
            <w:r>
              <w:rPr>
                <w:sz w:val="21"/>
                <w:szCs w:val="21"/>
              </w:rPr>
              <w:t xml:space="preserve"> </w:t>
            </w:r>
            <w:r>
              <w:rPr>
                <w:spacing w:val="-2"/>
                <w:sz w:val="21"/>
                <w:szCs w:val="21"/>
              </w:rPr>
              <w:t>纪昌的话呢？</w:t>
            </w:r>
          </w:p>
          <w:p w14:paraId="208639A9">
            <w:pPr>
              <w:pStyle w:val="15"/>
              <w:spacing w:before="61" w:line="219" w:lineRule="auto"/>
              <w:ind w:left="526" w:leftChars="0"/>
              <w:rPr>
                <w:rFonts w:ascii="Times New Roman" w:hAnsi="Times New Roman" w:eastAsia="Times New Roman" w:cs="Times New Roman"/>
                <w:spacing w:val="-7"/>
                <w:kern w:val="2"/>
                <w:sz w:val="21"/>
                <w:szCs w:val="21"/>
                <w:lang w:val="en-US" w:eastAsia="en-US" w:bidi="ar-SA"/>
              </w:rPr>
            </w:pPr>
          </w:p>
        </w:tc>
        <w:tc>
          <w:tcPr>
            <w:tcW w:w="887" w:type="pct"/>
            <w:gridSpan w:val="3"/>
            <w:vAlign w:val="top"/>
          </w:tcPr>
          <w:p w14:paraId="7CAC1C29">
            <w:pPr>
              <w:pStyle w:val="15"/>
              <w:spacing w:before="68" w:line="248" w:lineRule="auto"/>
              <w:ind w:left="136" w:right="99" w:firstLine="418"/>
              <w:rPr>
                <w:sz w:val="21"/>
                <w:szCs w:val="21"/>
              </w:rPr>
            </w:pPr>
            <w:r>
              <w:rPr>
                <w:rFonts w:ascii="Times New Roman" w:hAnsi="Times New Roman" w:eastAsia="Times New Roman" w:cs="Times New Roman"/>
                <w:spacing w:val="-24"/>
                <w:sz w:val="21"/>
                <w:szCs w:val="21"/>
              </w:rPr>
              <w:t>1</w:t>
            </w:r>
            <w:r>
              <w:rPr>
                <w:spacing w:val="-24"/>
                <w:sz w:val="21"/>
                <w:szCs w:val="21"/>
              </w:rPr>
              <w:t>．默读，勾画</w:t>
            </w:r>
            <w:r>
              <w:rPr>
                <w:sz w:val="21"/>
                <w:szCs w:val="21"/>
              </w:rPr>
              <w:t xml:space="preserve"> </w:t>
            </w:r>
            <w:r>
              <w:rPr>
                <w:spacing w:val="-6"/>
                <w:sz w:val="21"/>
                <w:szCs w:val="21"/>
              </w:rPr>
              <w:t>出飞卫说的话。</w:t>
            </w:r>
          </w:p>
          <w:p w14:paraId="1CDED90B">
            <w:pPr>
              <w:pStyle w:val="15"/>
              <w:numPr>
                <w:ilvl w:val="0"/>
                <w:numId w:val="0"/>
              </w:numPr>
              <w:spacing w:before="68" w:line="257" w:lineRule="auto"/>
              <w:ind w:leftChars="0" w:right="99" w:rightChars="0"/>
              <w:jc w:val="both"/>
              <w:rPr>
                <w:spacing w:val="-22"/>
                <w:sz w:val="21"/>
                <w:szCs w:val="21"/>
              </w:rPr>
            </w:pPr>
          </w:p>
          <w:p w14:paraId="5B582E3D">
            <w:pPr>
              <w:pStyle w:val="15"/>
              <w:numPr>
                <w:ilvl w:val="0"/>
                <w:numId w:val="0"/>
              </w:numPr>
              <w:spacing w:before="68" w:line="257" w:lineRule="auto"/>
              <w:ind w:leftChars="0" w:right="99" w:rightChars="0"/>
              <w:jc w:val="both"/>
              <w:rPr>
                <w:spacing w:val="-2"/>
                <w:sz w:val="21"/>
                <w:szCs w:val="21"/>
              </w:rPr>
            </w:pPr>
            <w:r>
              <w:rPr>
                <w:rFonts w:hint="eastAsia"/>
                <w:spacing w:val="-22"/>
                <w:sz w:val="21"/>
                <w:szCs w:val="21"/>
                <w:lang w:val="en-US" w:eastAsia="zh-CN"/>
              </w:rPr>
              <w:t>2.</w:t>
            </w:r>
            <w:r>
              <w:rPr>
                <w:spacing w:val="-22"/>
                <w:sz w:val="21"/>
                <w:szCs w:val="21"/>
              </w:rPr>
              <w:t>阅读，思考</w:t>
            </w:r>
            <w:r>
              <w:rPr>
                <w:spacing w:val="22"/>
                <w:sz w:val="21"/>
                <w:szCs w:val="21"/>
              </w:rPr>
              <w:t>飞卫的话在表达</w:t>
            </w:r>
            <w:r>
              <w:rPr>
                <w:spacing w:val="5"/>
                <w:sz w:val="21"/>
                <w:szCs w:val="21"/>
              </w:rPr>
              <w:t xml:space="preserve"> </w:t>
            </w:r>
            <w:r>
              <w:rPr>
                <w:spacing w:val="-2"/>
                <w:sz w:val="21"/>
                <w:szCs w:val="21"/>
              </w:rPr>
              <w:t>上的技巧性。</w:t>
            </w:r>
          </w:p>
          <w:p w14:paraId="304C8075">
            <w:pPr>
              <w:pStyle w:val="15"/>
              <w:numPr>
                <w:ilvl w:val="0"/>
                <w:numId w:val="0"/>
              </w:numPr>
              <w:kinsoku w:val="0"/>
              <w:autoSpaceDE w:val="0"/>
              <w:autoSpaceDN w:val="0"/>
              <w:adjustRightInd w:val="0"/>
              <w:snapToGrid w:val="0"/>
              <w:spacing w:before="68" w:line="257" w:lineRule="auto"/>
              <w:ind w:right="99" w:rightChars="0"/>
              <w:jc w:val="both"/>
              <w:textAlignment w:val="baseline"/>
              <w:rPr>
                <w:spacing w:val="-2"/>
                <w:sz w:val="21"/>
                <w:szCs w:val="21"/>
              </w:rPr>
            </w:pPr>
          </w:p>
          <w:p w14:paraId="2B72953D">
            <w:pPr>
              <w:pStyle w:val="15"/>
              <w:numPr>
                <w:ilvl w:val="0"/>
                <w:numId w:val="0"/>
              </w:numPr>
              <w:kinsoku w:val="0"/>
              <w:autoSpaceDE w:val="0"/>
              <w:autoSpaceDN w:val="0"/>
              <w:adjustRightInd w:val="0"/>
              <w:snapToGrid w:val="0"/>
              <w:spacing w:before="68" w:line="257" w:lineRule="auto"/>
              <w:ind w:right="99" w:rightChars="0"/>
              <w:jc w:val="both"/>
              <w:textAlignment w:val="baseline"/>
              <w:rPr>
                <w:spacing w:val="-2"/>
                <w:sz w:val="21"/>
                <w:szCs w:val="21"/>
              </w:rPr>
            </w:pPr>
          </w:p>
          <w:p w14:paraId="3921B70D">
            <w:pPr>
              <w:pStyle w:val="15"/>
              <w:spacing w:before="69" w:line="248" w:lineRule="auto"/>
              <w:ind w:right="102"/>
              <w:rPr>
                <w:sz w:val="21"/>
                <w:szCs w:val="21"/>
              </w:rPr>
            </w:pPr>
            <w:r>
              <w:rPr>
                <w:rFonts w:ascii="Times New Roman" w:hAnsi="Times New Roman" w:eastAsia="Times New Roman" w:cs="Times New Roman"/>
                <w:sz w:val="21"/>
                <w:szCs w:val="21"/>
              </w:rPr>
              <w:t>3.</w:t>
            </w:r>
            <w:r>
              <w:rPr>
                <w:sz w:val="21"/>
                <w:szCs w:val="21"/>
              </w:rPr>
              <w:t>体会纪昌学</w:t>
            </w:r>
            <w:r>
              <w:rPr>
                <w:spacing w:val="3"/>
                <w:sz w:val="21"/>
                <w:szCs w:val="21"/>
              </w:rPr>
              <w:t xml:space="preserve"> </w:t>
            </w:r>
            <w:r>
              <w:rPr>
                <w:spacing w:val="-5"/>
                <w:sz w:val="21"/>
                <w:szCs w:val="21"/>
              </w:rPr>
              <w:t>习的踏实</w:t>
            </w:r>
          </w:p>
          <w:p w14:paraId="26FFF692">
            <w:pPr>
              <w:rPr>
                <w:rFonts w:ascii="Arial" w:hAnsi="Times New Roman" w:eastAsia="宋体" w:cs="Times New Roman"/>
                <w:kern w:val="2"/>
                <w:sz w:val="21"/>
                <w:szCs w:val="21"/>
                <w:lang w:val="en-US" w:eastAsia="zh-CN" w:bidi="ar-SA"/>
              </w:rPr>
            </w:pPr>
          </w:p>
        </w:tc>
        <w:tc>
          <w:tcPr>
            <w:tcW w:w="1051" w:type="pct"/>
            <w:vAlign w:val="top"/>
          </w:tcPr>
          <w:p w14:paraId="4A98F9DF">
            <w:pPr>
              <w:rPr>
                <w:rFonts w:ascii="Arial"/>
                <w:sz w:val="21"/>
                <w:szCs w:val="21"/>
              </w:rPr>
            </w:pPr>
          </w:p>
        </w:tc>
      </w:tr>
      <w:tr w14:paraId="605F477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30" w:hRule="atLeast"/>
          <w:jc w:val="center"/>
        </w:trPr>
        <w:tc>
          <w:tcPr>
            <w:tcW w:w="692" w:type="pct"/>
            <w:vAlign w:val="top"/>
          </w:tcPr>
          <w:p w14:paraId="6B471419">
            <w:pPr>
              <w:pStyle w:val="15"/>
              <w:spacing w:before="259" w:line="257" w:lineRule="auto"/>
              <w:ind w:left="115" w:leftChars="0" w:right="108" w:rightChars="0" w:firstLine="423" w:firstLineChars="0"/>
              <w:jc w:val="both"/>
              <w:rPr>
                <w:rFonts w:ascii="宋体" w:hAnsi="宋体" w:eastAsia="宋体" w:cs="宋体"/>
                <w:kern w:val="2"/>
                <w:sz w:val="21"/>
                <w:szCs w:val="21"/>
                <w:lang w:val="en-US" w:eastAsia="en-US" w:bidi="ar-SA"/>
              </w:rPr>
            </w:pPr>
          </w:p>
        </w:tc>
        <w:tc>
          <w:tcPr>
            <w:tcW w:w="2368" w:type="pct"/>
            <w:gridSpan w:val="2"/>
            <w:vAlign w:val="top"/>
          </w:tcPr>
          <w:p w14:paraId="1AB3129E">
            <w:pPr>
              <w:pStyle w:val="15"/>
              <w:spacing w:before="55" w:line="221" w:lineRule="auto"/>
              <w:jc w:val="right"/>
              <w:rPr>
                <w:sz w:val="21"/>
                <w:szCs w:val="21"/>
              </w:rPr>
            </w:pPr>
            <w:r>
              <w:rPr>
                <w:spacing w:val="-9"/>
                <w:sz w:val="21"/>
                <w:szCs w:val="21"/>
              </w:rPr>
              <w:t>预设： 突出纪昌踏踏实实学习的精神。</w:t>
            </w:r>
            <w:r>
              <w:rPr>
                <w:spacing w:val="16"/>
                <w:sz w:val="21"/>
                <w:szCs w:val="21"/>
              </w:rPr>
              <w:t xml:space="preserve"> </w:t>
            </w:r>
            <w:r>
              <w:rPr>
                <w:spacing w:val="-2"/>
                <w:sz w:val="21"/>
                <w:szCs w:val="21"/>
              </w:rPr>
              <w:t>这是用具体的行动写出学射的经过。</w:t>
            </w:r>
            <w:r>
              <w:rPr>
                <w:rFonts w:ascii="Times New Roman" w:hAnsi="Times New Roman" w:eastAsia="Times New Roman" w:cs="Times New Roman"/>
                <w:spacing w:val="-18"/>
                <w:sz w:val="21"/>
                <w:szCs w:val="21"/>
              </w:rPr>
              <w:t>4.</w:t>
            </w:r>
            <w:r>
              <w:rPr>
                <w:spacing w:val="-18"/>
                <w:sz w:val="21"/>
                <w:szCs w:val="21"/>
              </w:rPr>
              <w:t>再读，提取关键词填写图表。（见图</w:t>
            </w:r>
            <w:r>
              <w:rPr>
                <w:spacing w:val="-25"/>
                <w:sz w:val="21"/>
                <w:szCs w:val="21"/>
              </w:rPr>
              <w:t xml:space="preserve"> </w:t>
            </w:r>
            <w:r>
              <w:rPr>
                <w:rFonts w:ascii="Times New Roman" w:hAnsi="Times New Roman" w:eastAsia="Times New Roman" w:cs="Times New Roman"/>
                <w:spacing w:val="-18"/>
                <w:sz w:val="21"/>
                <w:szCs w:val="21"/>
              </w:rPr>
              <w:t>1</w:t>
            </w:r>
            <w:r>
              <w:rPr>
                <w:spacing w:val="-18"/>
                <w:sz w:val="21"/>
                <w:szCs w:val="21"/>
              </w:rPr>
              <w:t>）</w:t>
            </w:r>
          </w:p>
          <w:p w14:paraId="4EA583F0">
            <w:pPr>
              <w:spacing w:before="129" w:line="1307" w:lineRule="exact"/>
              <w:ind w:firstLine="522"/>
              <w:rPr>
                <w:sz w:val="21"/>
                <w:szCs w:val="21"/>
              </w:rPr>
            </w:pPr>
            <w:r>
              <w:rPr>
                <w:position w:val="-26"/>
                <w:sz w:val="21"/>
                <w:szCs w:val="21"/>
              </w:rPr>
              <w:drawing>
                <wp:inline distT="0" distB="0" distL="0" distR="0">
                  <wp:extent cx="2264410" cy="829945"/>
                  <wp:effectExtent l="0" t="0" r="2540" b="8255"/>
                  <wp:docPr id="29" name="IM 64"/>
                  <wp:cNvGraphicFramePr/>
                  <a:graphic xmlns:a="http://schemas.openxmlformats.org/drawingml/2006/main">
                    <a:graphicData uri="http://schemas.openxmlformats.org/drawingml/2006/picture">
                      <pic:pic xmlns:pic="http://schemas.openxmlformats.org/drawingml/2006/picture">
                        <pic:nvPicPr>
                          <pic:cNvPr id="29" name="IM 64"/>
                          <pic:cNvPicPr/>
                        </pic:nvPicPr>
                        <pic:blipFill>
                          <a:blip r:embed="rId41"/>
                          <a:stretch>
                            <a:fillRect/>
                          </a:stretch>
                        </pic:blipFill>
                        <pic:spPr>
                          <a:xfrm>
                            <a:off x="0" y="0"/>
                            <a:ext cx="2264917" cy="829945"/>
                          </a:xfrm>
                          <a:prstGeom prst="rect">
                            <a:avLst/>
                          </a:prstGeom>
                        </pic:spPr>
                      </pic:pic>
                    </a:graphicData>
                  </a:graphic>
                </wp:inline>
              </w:drawing>
            </w:r>
          </w:p>
          <w:p w14:paraId="057F1253">
            <w:pPr>
              <w:pStyle w:val="15"/>
              <w:spacing w:before="184" w:line="220" w:lineRule="auto"/>
              <w:ind w:left="533"/>
              <w:rPr>
                <w:sz w:val="21"/>
                <w:szCs w:val="21"/>
              </w:rPr>
            </w:pPr>
            <w:r>
              <w:rPr>
                <w:rFonts w:ascii="Times New Roman" w:hAnsi="Times New Roman" w:eastAsia="Times New Roman" w:cs="Times New Roman"/>
                <w:spacing w:val="-9"/>
                <w:sz w:val="21"/>
                <w:szCs w:val="21"/>
              </w:rPr>
              <w:t>5.</w:t>
            </w:r>
            <w:r>
              <w:rPr>
                <w:spacing w:val="-9"/>
                <w:sz w:val="21"/>
                <w:szCs w:val="21"/>
              </w:rPr>
              <w:t>生填写表格， 师相机指导。</w:t>
            </w:r>
          </w:p>
          <w:p w14:paraId="7CA7A209">
            <w:pPr>
              <w:pStyle w:val="15"/>
              <w:spacing w:before="59" w:line="248" w:lineRule="auto"/>
              <w:ind w:left="111" w:leftChars="0" w:right="24" w:rightChars="0" w:firstLine="420" w:firstLineChars="0"/>
              <w:rPr>
                <w:rFonts w:ascii="宋体" w:hAnsi="宋体" w:eastAsia="宋体" w:cs="宋体"/>
                <w:kern w:val="2"/>
                <w:sz w:val="21"/>
                <w:szCs w:val="21"/>
                <w:lang w:val="en-US" w:eastAsia="en-US" w:bidi="ar-SA"/>
              </w:rPr>
            </w:pPr>
            <w:r>
              <w:rPr>
                <w:rFonts w:ascii="Times New Roman" w:hAnsi="Times New Roman" w:eastAsia="Times New Roman" w:cs="Times New Roman"/>
                <w:spacing w:val="-2"/>
                <w:sz w:val="21"/>
                <w:szCs w:val="21"/>
              </w:rPr>
              <w:t>6.</w:t>
            </w:r>
            <w:r>
              <w:rPr>
                <w:spacing w:val="-2"/>
                <w:sz w:val="21"/>
                <w:szCs w:val="21"/>
              </w:rPr>
              <w:t>借助表格练习复述，师相机评价。</w:t>
            </w:r>
          </w:p>
        </w:tc>
        <w:tc>
          <w:tcPr>
            <w:tcW w:w="887" w:type="pct"/>
            <w:gridSpan w:val="3"/>
            <w:vAlign w:val="top"/>
          </w:tcPr>
          <w:p w14:paraId="62CCE5F1">
            <w:pPr>
              <w:spacing w:line="280" w:lineRule="auto"/>
              <w:rPr>
                <w:rFonts w:ascii="Arial"/>
                <w:sz w:val="21"/>
                <w:szCs w:val="21"/>
              </w:rPr>
            </w:pPr>
          </w:p>
          <w:p w14:paraId="1130FEF1">
            <w:pPr>
              <w:spacing w:line="280" w:lineRule="auto"/>
              <w:rPr>
                <w:rFonts w:ascii="Arial"/>
                <w:sz w:val="21"/>
                <w:szCs w:val="21"/>
              </w:rPr>
            </w:pPr>
          </w:p>
          <w:p w14:paraId="41B89DBB">
            <w:pPr>
              <w:spacing w:line="280" w:lineRule="auto"/>
              <w:rPr>
                <w:rFonts w:ascii="Arial"/>
                <w:sz w:val="21"/>
                <w:szCs w:val="21"/>
              </w:rPr>
            </w:pPr>
          </w:p>
          <w:p w14:paraId="70C88475">
            <w:pPr>
              <w:spacing w:line="280" w:lineRule="auto"/>
              <w:rPr>
                <w:rFonts w:ascii="Arial"/>
                <w:sz w:val="21"/>
                <w:szCs w:val="21"/>
              </w:rPr>
            </w:pPr>
          </w:p>
          <w:p w14:paraId="65D047CB">
            <w:pPr>
              <w:spacing w:line="305" w:lineRule="auto"/>
              <w:rPr>
                <w:rFonts w:ascii="Arial"/>
                <w:sz w:val="21"/>
                <w:szCs w:val="21"/>
              </w:rPr>
            </w:pPr>
          </w:p>
          <w:p w14:paraId="0917517E">
            <w:pPr>
              <w:spacing w:line="306" w:lineRule="auto"/>
              <w:rPr>
                <w:rFonts w:ascii="Arial"/>
                <w:sz w:val="21"/>
                <w:szCs w:val="21"/>
              </w:rPr>
            </w:pPr>
          </w:p>
          <w:p w14:paraId="5E688554">
            <w:pPr>
              <w:pStyle w:val="15"/>
              <w:numPr>
                <w:ilvl w:val="0"/>
                <w:numId w:val="0"/>
              </w:numPr>
              <w:kinsoku w:val="0"/>
              <w:autoSpaceDE w:val="0"/>
              <w:autoSpaceDN w:val="0"/>
              <w:adjustRightInd w:val="0"/>
              <w:snapToGrid w:val="0"/>
              <w:spacing w:before="68" w:line="257" w:lineRule="auto"/>
              <w:ind w:left="0" w:leftChars="0" w:right="99" w:rightChars="0" w:firstLine="0" w:firstLineChars="0"/>
              <w:jc w:val="both"/>
              <w:textAlignment w:val="baseline"/>
              <w:rPr>
                <w:rFonts w:ascii="宋体" w:hAnsi="宋体" w:eastAsia="宋体" w:cs="宋体"/>
                <w:spacing w:val="-2"/>
                <w:kern w:val="2"/>
                <w:sz w:val="21"/>
                <w:szCs w:val="21"/>
                <w:lang w:val="en-US" w:eastAsia="en-US" w:bidi="ar-SA"/>
              </w:rPr>
            </w:pPr>
            <w:r>
              <w:rPr>
                <w:rFonts w:ascii="Times New Roman" w:hAnsi="Times New Roman" w:eastAsia="Times New Roman" w:cs="Times New Roman"/>
                <w:spacing w:val="1"/>
                <w:sz w:val="21"/>
                <w:szCs w:val="21"/>
              </w:rPr>
              <w:t>4.</w:t>
            </w:r>
            <w:r>
              <w:rPr>
                <w:spacing w:val="1"/>
                <w:sz w:val="21"/>
                <w:szCs w:val="21"/>
              </w:rPr>
              <w:t>提取关键词</w:t>
            </w:r>
            <w:r>
              <w:rPr>
                <w:spacing w:val="-1"/>
                <w:sz w:val="21"/>
                <w:szCs w:val="21"/>
              </w:rPr>
              <w:t>填表、复述故事</w:t>
            </w:r>
          </w:p>
        </w:tc>
        <w:tc>
          <w:tcPr>
            <w:tcW w:w="1051" w:type="pct"/>
            <w:vAlign w:val="top"/>
          </w:tcPr>
          <w:p w14:paraId="3C977235">
            <w:pPr>
              <w:rPr>
                <w:rFonts w:ascii="Arial"/>
                <w:sz w:val="21"/>
                <w:szCs w:val="21"/>
              </w:rPr>
            </w:pPr>
          </w:p>
        </w:tc>
      </w:tr>
      <w:tr w14:paraId="398C4ED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07" w:hRule="atLeast"/>
          <w:jc w:val="center"/>
        </w:trPr>
        <w:tc>
          <w:tcPr>
            <w:tcW w:w="692" w:type="pct"/>
            <w:vAlign w:val="top"/>
          </w:tcPr>
          <w:p w14:paraId="24C28236">
            <w:pPr>
              <w:pStyle w:val="15"/>
              <w:spacing w:before="179" w:line="247" w:lineRule="auto"/>
              <w:ind w:left="117" w:leftChars="0" w:right="107" w:rightChars="0" w:firstLine="440" w:firstLineChars="0"/>
              <w:rPr>
                <w:rFonts w:ascii="宋体" w:hAnsi="宋体" w:eastAsia="宋体" w:cs="宋体"/>
                <w:kern w:val="2"/>
                <w:sz w:val="21"/>
                <w:szCs w:val="21"/>
                <w:lang w:val="en-US" w:eastAsia="en-US" w:bidi="ar-SA"/>
              </w:rPr>
            </w:pPr>
            <w:r>
              <w:rPr>
                <w:b/>
                <w:bCs/>
                <w:spacing w:val="-11"/>
                <w:sz w:val="21"/>
                <w:szCs w:val="21"/>
              </w:rPr>
              <w:t>四、拓</w:t>
            </w:r>
            <w:r>
              <w:rPr>
                <w:sz w:val="21"/>
                <w:szCs w:val="21"/>
              </w:rPr>
              <w:t xml:space="preserve"> </w:t>
            </w:r>
            <w:r>
              <w:rPr>
                <w:b/>
                <w:bCs/>
                <w:spacing w:val="-4"/>
                <w:sz w:val="21"/>
                <w:szCs w:val="21"/>
              </w:rPr>
              <w:t>展阅读</w:t>
            </w:r>
          </w:p>
        </w:tc>
        <w:tc>
          <w:tcPr>
            <w:tcW w:w="2368" w:type="pct"/>
            <w:gridSpan w:val="2"/>
            <w:vAlign w:val="top"/>
          </w:tcPr>
          <w:p w14:paraId="28B30DED">
            <w:pPr>
              <w:pStyle w:val="15"/>
              <w:spacing w:before="177" w:line="264" w:lineRule="auto"/>
              <w:ind w:left="113" w:right="102" w:firstLine="434"/>
              <w:rPr>
                <w:sz w:val="21"/>
                <w:szCs w:val="21"/>
              </w:rPr>
            </w:pPr>
            <w:r>
              <w:rPr>
                <w:rFonts w:ascii="Times New Roman" w:hAnsi="Times New Roman" w:eastAsia="Times New Roman" w:cs="Times New Roman"/>
                <w:spacing w:val="-4"/>
                <w:sz w:val="21"/>
                <w:szCs w:val="21"/>
              </w:rPr>
              <w:t>1</w:t>
            </w:r>
            <w:r>
              <w:rPr>
                <w:rFonts w:ascii="Times New Roman" w:hAnsi="Times New Roman" w:eastAsia="Times New Roman" w:cs="Times New Roman"/>
                <w:spacing w:val="-9"/>
                <w:sz w:val="21"/>
                <w:szCs w:val="21"/>
              </w:rPr>
              <w:t xml:space="preserve"> </w:t>
            </w:r>
            <w:r>
              <w:rPr>
                <w:spacing w:val="-4"/>
                <w:sz w:val="21"/>
                <w:szCs w:val="21"/>
              </w:rPr>
              <w:t>．刚才的两则寓言故事，我们用不同</w:t>
            </w:r>
            <w:r>
              <w:rPr>
                <w:sz w:val="21"/>
                <w:szCs w:val="21"/>
              </w:rPr>
              <w:t xml:space="preserve"> </w:t>
            </w:r>
            <w:r>
              <w:rPr>
                <w:spacing w:val="5"/>
                <w:sz w:val="21"/>
                <w:szCs w:val="21"/>
              </w:rPr>
              <w:t>的图表进行了故事内容的梳理，这种图表</w:t>
            </w:r>
            <w:r>
              <w:rPr>
                <w:spacing w:val="4"/>
                <w:sz w:val="21"/>
                <w:szCs w:val="21"/>
              </w:rPr>
              <w:t xml:space="preserve"> </w:t>
            </w:r>
            <w:r>
              <w:rPr>
                <w:spacing w:val="-6"/>
                <w:sz w:val="21"/>
                <w:szCs w:val="21"/>
              </w:rPr>
              <w:t>我们称它为“思维导图”，这是一种有效的</w:t>
            </w:r>
            <w:r>
              <w:rPr>
                <w:sz w:val="21"/>
                <w:szCs w:val="21"/>
              </w:rPr>
              <w:t xml:space="preserve"> </w:t>
            </w:r>
            <w:r>
              <w:rPr>
                <w:spacing w:val="5"/>
                <w:sz w:val="21"/>
                <w:szCs w:val="21"/>
              </w:rPr>
              <w:t>思维工具。其实思维导图的绘制方式还有</w:t>
            </w:r>
            <w:r>
              <w:rPr>
                <w:spacing w:val="4"/>
                <w:sz w:val="21"/>
                <w:szCs w:val="21"/>
              </w:rPr>
              <w:t xml:space="preserve"> </w:t>
            </w:r>
            <w:r>
              <w:rPr>
                <w:spacing w:val="-9"/>
                <w:sz w:val="21"/>
                <w:szCs w:val="21"/>
              </w:rPr>
              <w:t>很多。</w:t>
            </w:r>
          </w:p>
          <w:p w14:paraId="498E3132">
            <w:pPr>
              <w:pStyle w:val="15"/>
              <w:spacing w:before="59" w:line="248" w:lineRule="auto"/>
              <w:ind w:left="140" w:right="114" w:firstLine="398"/>
              <w:rPr>
                <w:sz w:val="21"/>
                <w:szCs w:val="21"/>
              </w:rPr>
            </w:pPr>
            <w:r>
              <w:rPr>
                <w:spacing w:val="-29"/>
                <w:sz w:val="21"/>
                <w:szCs w:val="21"/>
              </w:rPr>
              <w:t>（出示《守株待兔》、《南辕北辙》、《惊</w:t>
            </w:r>
            <w:r>
              <w:rPr>
                <w:sz w:val="21"/>
                <w:szCs w:val="21"/>
              </w:rPr>
              <w:t xml:space="preserve"> </w:t>
            </w:r>
            <w:r>
              <w:rPr>
                <w:spacing w:val="-4"/>
                <w:sz w:val="21"/>
                <w:szCs w:val="21"/>
              </w:rPr>
              <w:t>弓之鸟》的思维导图）</w:t>
            </w:r>
          </w:p>
          <w:p w14:paraId="7FEDAF36">
            <w:pPr>
              <w:pStyle w:val="15"/>
              <w:spacing w:before="58" w:line="257" w:lineRule="auto"/>
              <w:ind w:left="111" w:right="103" w:firstLine="420"/>
              <w:rPr>
                <w:sz w:val="21"/>
                <w:szCs w:val="21"/>
              </w:rPr>
            </w:pPr>
            <w:r>
              <w:rPr>
                <w:spacing w:val="5"/>
                <w:sz w:val="21"/>
                <w:szCs w:val="21"/>
              </w:rPr>
              <w:t>这些都是我们已经读过的寓言故事，</w:t>
            </w:r>
            <w:r>
              <w:rPr>
                <w:spacing w:val="4"/>
                <w:sz w:val="21"/>
                <w:szCs w:val="21"/>
              </w:rPr>
              <w:t xml:space="preserve"> </w:t>
            </w:r>
            <w:r>
              <w:rPr>
                <w:spacing w:val="5"/>
                <w:sz w:val="21"/>
                <w:szCs w:val="21"/>
              </w:rPr>
              <w:t>提取关键词绘成导图，可以帮我们抓住故</w:t>
            </w:r>
            <w:r>
              <w:rPr>
                <w:spacing w:val="6"/>
                <w:sz w:val="21"/>
                <w:szCs w:val="21"/>
              </w:rPr>
              <w:t xml:space="preserve"> </w:t>
            </w:r>
            <w:r>
              <w:rPr>
                <w:spacing w:val="-2"/>
                <w:sz w:val="21"/>
                <w:szCs w:val="21"/>
              </w:rPr>
              <w:t>事脉络，牢牢地记住它。</w:t>
            </w:r>
          </w:p>
          <w:p w14:paraId="252C37C5">
            <w:pPr>
              <w:pStyle w:val="15"/>
              <w:spacing w:before="60" w:line="261" w:lineRule="auto"/>
              <w:ind w:left="111" w:right="102" w:firstLine="438"/>
              <w:rPr>
                <w:sz w:val="21"/>
                <w:szCs w:val="21"/>
              </w:rPr>
            </w:pPr>
            <w:r>
              <w:rPr>
                <w:spacing w:val="4"/>
                <w:sz w:val="21"/>
                <w:szCs w:val="21"/>
              </w:rPr>
              <w:t>阅读寓言总能让我们在小故事中明白</w:t>
            </w:r>
            <w:r>
              <w:rPr>
                <w:spacing w:val="11"/>
                <w:sz w:val="21"/>
                <w:szCs w:val="21"/>
              </w:rPr>
              <w:t xml:space="preserve"> </w:t>
            </w:r>
            <w:r>
              <w:rPr>
                <w:spacing w:val="5"/>
                <w:sz w:val="21"/>
                <w:szCs w:val="21"/>
              </w:rPr>
              <w:t>一个大道理，下面的三则寓言故事请同学</w:t>
            </w:r>
            <w:r>
              <w:rPr>
                <w:spacing w:val="6"/>
                <w:sz w:val="21"/>
                <w:szCs w:val="21"/>
              </w:rPr>
              <w:t xml:space="preserve"> </w:t>
            </w:r>
            <w:r>
              <w:rPr>
                <w:spacing w:val="-6"/>
                <w:sz w:val="21"/>
                <w:szCs w:val="21"/>
              </w:rPr>
              <w:t>们自选一篇进行阅读。也可以设计图表，提</w:t>
            </w:r>
            <w:r>
              <w:rPr>
                <w:spacing w:val="1"/>
                <w:sz w:val="21"/>
                <w:szCs w:val="21"/>
              </w:rPr>
              <w:t xml:space="preserve"> </w:t>
            </w:r>
            <w:r>
              <w:rPr>
                <w:spacing w:val="-1"/>
                <w:sz w:val="21"/>
                <w:szCs w:val="21"/>
              </w:rPr>
              <w:t>取出关键词。</w:t>
            </w:r>
          </w:p>
          <w:p w14:paraId="6ED88056">
            <w:pPr>
              <w:pStyle w:val="15"/>
              <w:spacing w:before="62" w:line="247" w:lineRule="auto"/>
              <w:ind w:left="116" w:right="103" w:firstLine="433"/>
              <w:rPr>
                <w:sz w:val="21"/>
                <w:szCs w:val="21"/>
              </w:rPr>
            </w:pPr>
            <w:r>
              <w:rPr>
                <w:spacing w:val="-19"/>
                <w:sz w:val="21"/>
                <w:szCs w:val="21"/>
              </w:rPr>
              <w:t>出示寓言故事：《小虫和大船》《曲突徙</w:t>
            </w:r>
            <w:r>
              <w:rPr>
                <w:sz w:val="21"/>
                <w:szCs w:val="21"/>
              </w:rPr>
              <w:t xml:space="preserve"> </w:t>
            </w:r>
            <w:r>
              <w:rPr>
                <w:spacing w:val="-26"/>
                <w:sz w:val="21"/>
                <w:szCs w:val="21"/>
              </w:rPr>
              <w:t>薪》《薛谭学讴》。</w:t>
            </w:r>
          </w:p>
          <w:p w14:paraId="66845DC9">
            <w:pPr>
              <w:pStyle w:val="15"/>
              <w:spacing w:before="62" w:line="247" w:lineRule="auto"/>
              <w:ind w:left="113" w:right="102" w:firstLine="414"/>
              <w:rPr>
                <w:sz w:val="21"/>
                <w:szCs w:val="21"/>
              </w:rPr>
            </w:pPr>
            <w:r>
              <w:rPr>
                <w:rFonts w:ascii="Times New Roman" w:hAnsi="Times New Roman" w:eastAsia="Times New Roman" w:cs="Times New Roman"/>
                <w:spacing w:val="-4"/>
                <w:sz w:val="21"/>
                <w:szCs w:val="21"/>
              </w:rPr>
              <w:t>2.</w:t>
            </w:r>
            <w:r>
              <w:rPr>
                <w:spacing w:val="-4"/>
                <w:sz w:val="21"/>
                <w:szCs w:val="21"/>
              </w:rPr>
              <w:t>生自主选择阅读，提取关键词，自由</w:t>
            </w:r>
            <w:r>
              <w:rPr>
                <w:spacing w:val="15"/>
                <w:sz w:val="21"/>
                <w:szCs w:val="21"/>
              </w:rPr>
              <w:t xml:space="preserve"> </w:t>
            </w:r>
            <w:r>
              <w:rPr>
                <w:spacing w:val="-4"/>
                <w:sz w:val="21"/>
                <w:szCs w:val="21"/>
              </w:rPr>
              <w:t>完成自创图表。</w:t>
            </w:r>
          </w:p>
          <w:p w14:paraId="5BA5AFCB">
            <w:pPr>
              <w:pStyle w:val="15"/>
              <w:spacing w:before="61" w:line="222" w:lineRule="auto"/>
              <w:ind w:left="532"/>
              <w:rPr>
                <w:sz w:val="21"/>
                <w:szCs w:val="21"/>
              </w:rPr>
            </w:pPr>
            <w:r>
              <w:rPr>
                <w:rFonts w:ascii="Times New Roman" w:hAnsi="Times New Roman" w:eastAsia="Times New Roman" w:cs="Times New Roman"/>
                <w:spacing w:val="-1"/>
                <w:sz w:val="21"/>
                <w:szCs w:val="21"/>
              </w:rPr>
              <w:t>3.</w:t>
            </w:r>
            <w:r>
              <w:rPr>
                <w:spacing w:val="-1"/>
                <w:sz w:val="21"/>
                <w:szCs w:val="21"/>
              </w:rPr>
              <w:t>展示交流。</w:t>
            </w:r>
          </w:p>
          <w:p w14:paraId="15CAE16F">
            <w:pPr>
              <w:pStyle w:val="15"/>
              <w:spacing w:before="61" w:line="256" w:lineRule="auto"/>
              <w:ind w:left="113" w:leftChars="0" w:right="102" w:rightChars="0" w:firstLine="413" w:firstLineChars="0"/>
              <w:rPr>
                <w:rFonts w:ascii="宋体" w:hAnsi="宋体" w:eastAsia="宋体" w:cs="宋体"/>
                <w:kern w:val="2"/>
                <w:sz w:val="21"/>
                <w:szCs w:val="21"/>
                <w:lang w:val="en-US" w:eastAsia="en-US" w:bidi="ar-SA"/>
              </w:rPr>
            </w:pPr>
            <w:r>
              <w:rPr>
                <w:rFonts w:ascii="Times New Roman" w:hAnsi="Times New Roman" w:eastAsia="Times New Roman" w:cs="Times New Roman"/>
                <w:spacing w:val="-16"/>
                <w:sz w:val="21"/>
                <w:szCs w:val="21"/>
              </w:rPr>
              <w:t>4</w:t>
            </w:r>
            <w:r>
              <w:rPr>
                <w:rFonts w:ascii="Times New Roman" w:hAnsi="Times New Roman" w:eastAsia="Times New Roman" w:cs="Times New Roman"/>
                <w:spacing w:val="22"/>
                <w:sz w:val="21"/>
                <w:szCs w:val="21"/>
              </w:rPr>
              <w:t xml:space="preserve"> </w:t>
            </w:r>
            <w:r>
              <w:rPr>
                <w:spacing w:val="-16"/>
                <w:sz w:val="21"/>
                <w:szCs w:val="21"/>
              </w:rPr>
              <w:t>小结。推荐选读《中国古代寓言》《伊</w:t>
            </w:r>
            <w:r>
              <w:rPr>
                <w:sz w:val="21"/>
                <w:szCs w:val="21"/>
              </w:rPr>
              <w:t xml:space="preserve"> </w:t>
            </w:r>
            <w:r>
              <w:rPr>
                <w:spacing w:val="-17"/>
                <w:sz w:val="21"/>
                <w:szCs w:val="21"/>
              </w:rPr>
              <w:t>素寓言》《拉封丹寓言》《克雷洛夫寓言》等</w:t>
            </w:r>
            <w:r>
              <w:rPr>
                <w:spacing w:val="15"/>
                <w:sz w:val="21"/>
                <w:szCs w:val="21"/>
              </w:rPr>
              <w:t xml:space="preserve"> </w:t>
            </w:r>
            <w:r>
              <w:rPr>
                <w:spacing w:val="-5"/>
                <w:sz w:val="21"/>
                <w:szCs w:val="21"/>
              </w:rPr>
              <w:t>经典寓言。</w:t>
            </w:r>
          </w:p>
        </w:tc>
        <w:tc>
          <w:tcPr>
            <w:tcW w:w="887" w:type="pct"/>
            <w:gridSpan w:val="3"/>
            <w:vAlign w:val="top"/>
          </w:tcPr>
          <w:p w14:paraId="60C4DD79">
            <w:pPr>
              <w:rPr>
                <w:rFonts w:ascii="Arial" w:hAnsi="Times New Roman" w:eastAsia="宋体" w:cs="Times New Roman"/>
                <w:kern w:val="2"/>
                <w:sz w:val="21"/>
                <w:szCs w:val="21"/>
                <w:lang w:val="en-US" w:eastAsia="zh-CN" w:bidi="ar-SA"/>
              </w:rPr>
            </w:pPr>
          </w:p>
        </w:tc>
        <w:tc>
          <w:tcPr>
            <w:tcW w:w="1051" w:type="pct"/>
            <w:vAlign w:val="top"/>
          </w:tcPr>
          <w:p w14:paraId="61AE0D58">
            <w:pPr>
              <w:rPr>
                <w:rFonts w:ascii="Arial"/>
                <w:sz w:val="21"/>
                <w:szCs w:val="21"/>
              </w:rPr>
            </w:pPr>
          </w:p>
        </w:tc>
      </w:tr>
      <w:tr w14:paraId="5A9BBB3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49" w:hRule="atLeast"/>
          <w:jc w:val="center"/>
        </w:trPr>
        <w:tc>
          <w:tcPr>
            <w:tcW w:w="692" w:type="pct"/>
            <w:vAlign w:val="top"/>
          </w:tcPr>
          <w:p w14:paraId="5F904B2F">
            <w:pPr>
              <w:pStyle w:val="15"/>
              <w:spacing w:before="178" w:line="248" w:lineRule="auto"/>
              <w:ind w:left="117" w:leftChars="0" w:right="107" w:rightChars="0" w:firstLine="1" w:firstLineChars="0"/>
              <w:rPr>
                <w:rFonts w:ascii="宋体" w:hAnsi="宋体" w:eastAsia="宋体" w:cs="宋体"/>
                <w:kern w:val="2"/>
                <w:sz w:val="21"/>
                <w:szCs w:val="21"/>
                <w:lang w:val="en-US" w:eastAsia="en-US" w:bidi="ar-SA"/>
              </w:rPr>
            </w:pPr>
            <w:r>
              <w:rPr>
                <w:b/>
                <w:bCs/>
                <w:spacing w:val="-4"/>
                <w:sz w:val="21"/>
                <w:szCs w:val="21"/>
              </w:rPr>
              <w:t>五、理解运</w:t>
            </w:r>
            <w:r>
              <w:rPr>
                <w:spacing w:val="2"/>
                <w:sz w:val="21"/>
                <w:szCs w:val="21"/>
              </w:rPr>
              <w:t xml:space="preserve"> </w:t>
            </w:r>
            <w:r>
              <w:rPr>
                <w:b/>
                <w:bCs/>
                <w:spacing w:val="-3"/>
                <w:sz w:val="21"/>
                <w:szCs w:val="21"/>
              </w:rPr>
              <w:t>用</w:t>
            </w:r>
          </w:p>
        </w:tc>
        <w:tc>
          <w:tcPr>
            <w:tcW w:w="2368" w:type="pct"/>
            <w:gridSpan w:val="2"/>
            <w:vAlign w:val="top"/>
          </w:tcPr>
          <w:p w14:paraId="4E83494E">
            <w:pPr>
              <w:pStyle w:val="15"/>
              <w:spacing w:before="178" w:line="248" w:lineRule="auto"/>
              <w:ind w:left="116" w:right="103" w:firstLine="432"/>
              <w:rPr>
                <w:sz w:val="21"/>
                <w:szCs w:val="21"/>
              </w:rPr>
            </w:pPr>
            <w:r>
              <w:rPr>
                <w:rFonts w:ascii="Times New Roman" w:hAnsi="Times New Roman" w:eastAsia="Times New Roman" w:cs="Times New Roman"/>
                <w:spacing w:val="7"/>
                <w:sz w:val="21"/>
                <w:szCs w:val="21"/>
              </w:rPr>
              <w:t>1.</w:t>
            </w:r>
            <w:r>
              <w:rPr>
                <w:spacing w:val="7"/>
                <w:sz w:val="21"/>
                <w:szCs w:val="21"/>
              </w:rPr>
              <w:t>说一说今天读的故事带给你怎样的</w:t>
            </w:r>
            <w:r>
              <w:rPr>
                <w:spacing w:val="13"/>
                <w:sz w:val="21"/>
                <w:szCs w:val="21"/>
              </w:rPr>
              <w:t xml:space="preserve"> </w:t>
            </w:r>
            <w:r>
              <w:rPr>
                <w:spacing w:val="-27"/>
                <w:sz w:val="21"/>
                <w:szCs w:val="21"/>
              </w:rPr>
              <w:t>启示？</w:t>
            </w:r>
          </w:p>
          <w:p w14:paraId="1D999422">
            <w:pPr>
              <w:pStyle w:val="15"/>
              <w:spacing w:before="59" w:line="221" w:lineRule="auto"/>
              <w:ind w:left="533"/>
              <w:rPr>
                <w:sz w:val="21"/>
                <w:szCs w:val="21"/>
              </w:rPr>
            </w:pPr>
            <w:r>
              <w:rPr>
                <w:spacing w:val="-1"/>
                <w:sz w:val="21"/>
                <w:szCs w:val="21"/>
              </w:rPr>
              <w:t>预设（学生言之有理即可</w:t>
            </w:r>
            <w:r>
              <w:rPr>
                <w:spacing w:val="-54"/>
                <w:w w:val="97"/>
                <w:sz w:val="21"/>
                <w:szCs w:val="21"/>
              </w:rPr>
              <w:t>）：</w:t>
            </w:r>
          </w:p>
          <w:p w14:paraId="361C6014">
            <w:pPr>
              <w:spacing w:before="61" w:line="258" w:lineRule="auto"/>
              <w:ind w:left="114" w:right="102" w:firstLine="408"/>
              <w:rPr>
                <w:rFonts w:ascii="楷体" w:hAnsi="楷体" w:eastAsia="楷体" w:cs="楷体"/>
                <w:sz w:val="21"/>
                <w:szCs w:val="21"/>
              </w:rPr>
            </w:pPr>
            <w:r>
              <w:rPr>
                <w:rFonts w:ascii="楷体" w:hAnsi="楷体" w:eastAsia="楷体" w:cs="楷体"/>
                <w:spacing w:val="-7"/>
                <w:sz w:val="21"/>
                <w:szCs w:val="21"/>
              </w:rPr>
              <w:t>《扁鹊治病》《小虫和大船》《曲突徙</w:t>
            </w:r>
            <w:r>
              <w:rPr>
                <w:rFonts w:ascii="楷体" w:hAnsi="楷体" w:eastAsia="楷体" w:cs="楷体"/>
                <w:spacing w:val="11"/>
                <w:sz w:val="21"/>
                <w:szCs w:val="21"/>
              </w:rPr>
              <w:t xml:space="preserve"> </w:t>
            </w:r>
            <w:r>
              <w:rPr>
                <w:rFonts w:ascii="楷体" w:hAnsi="楷体" w:eastAsia="楷体" w:cs="楷体"/>
                <w:spacing w:val="-7"/>
                <w:sz w:val="21"/>
                <w:szCs w:val="21"/>
              </w:rPr>
              <w:t>薪》：善于听取别人正确的意见，否则后果</w:t>
            </w:r>
            <w:r>
              <w:rPr>
                <w:rFonts w:ascii="楷体" w:hAnsi="楷体" w:eastAsia="楷体" w:cs="楷体"/>
                <w:spacing w:val="17"/>
                <w:sz w:val="21"/>
                <w:szCs w:val="21"/>
              </w:rPr>
              <w:t xml:space="preserve"> </w:t>
            </w:r>
            <w:r>
              <w:rPr>
                <w:rFonts w:ascii="楷体" w:hAnsi="楷体" w:eastAsia="楷体" w:cs="楷体"/>
                <w:spacing w:val="-5"/>
                <w:sz w:val="21"/>
                <w:szCs w:val="21"/>
              </w:rPr>
              <w:t>不堪设想。</w:t>
            </w:r>
          </w:p>
          <w:p w14:paraId="675B932A">
            <w:pPr>
              <w:spacing w:before="54" w:line="255" w:lineRule="auto"/>
              <w:ind w:left="110" w:right="103" w:firstLine="413"/>
              <w:rPr>
                <w:rFonts w:ascii="楷体" w:hAnsi="楷体" w:eastAsia="楷体" w:cs="楷体"/>
                <w:sz w:val="21"/>
                <w:szCs w:val="21"/>
              </w:rPr>
            </w:pPr>
            <w:r>
              <w:rPr>
                <w:rFonts w:ascii="楷体" w:hAnsi="楷体" w:eastAsia="楷体" w:cs="楷体"/>
                <w:spacing w:val="-7"/>
                <w:sz w:val="21"/>
                <w:szCs w:val="21"/>
              </w:rPr>
              <w:t>《纪昌学射》：无论学什么技艺，都要</w:t>
            </w:r>
            <w:r>
              <w:rPr>
                <w:rFonts w:ascii="楷体" w:hAnsi="楷体" w:eastAsia="楷体" w:cs="楷体"/>
                <w:spacing w:val="13"/>
                <w:sz w:val="21"/>
                <w:szCs w:val="21"/>
              </w:rPr>
              <w:t xml:space="preserve"> </w:t>
            </w:r>
            <w:r>
              <w:rPr>
                <w:rFonts w:ascii="楷体" w:hAnsi="楷体" w:eastAsia="楷体" w:cs="楷体"/>
                <w:spacing w:val="5"/>
                <w:sz w:val="21"/>
                <w:szCs w:val="21"/>
              </w:rPr>
              <w:t>从它的基本功入手；名师指点对学习结果</w:t>
            </w:r>
            <w:r>
              <w:rPr>
                <w:rFonts w:ascii="楷体" w:hAnsi="楷体" w:eastAsia="楷体" w:cs="楷体"/>
                <w:spacing w:val="7"/>
                <w:sz w:val="21"/>
                <w:szCs w:val="21"/>
              </w:rPr>
              <w:t xml:space="preserve"> </w:t>
            </w:r>
            <w:r>
              <w:rPr>
                <w:rFonts w:ascii="楷体" w:hAnsi="楷体" w:eastAsia="楷体" w:cs="楷体"/>
                <w:spacing w:val="-1"/>
                <w:sz w:val="21"/>
                <w:szCs w:val="21"/>
              </w:rPr>
              <w:t>的重要作用。</w:t>
            </w:r>
          </w:p>
          <w:p w14:paraId="33950484">
            <w:pPr>
              <w:spacing w:before="67" w:line="246" w:lineRule="auto"/>
              <w:ind w:left="119" w:right="118" w:firstLine="404"/>
              <w:rPr>
                <w:rFonts w:ascii="楷体" w:hAnsi="楷体" w:eastAsia="楷体" w:cs="楷体"/>
                <w:sz w:val="21"/>
                <w:szCs w:val="21"/>
              </w:rPr>
            </w:pPr>
            <w:r>
              <w:rPr>
                <w:rFonts w:ascii="楷体" w:hAnsi="楷体" w:eastAsia="楷体" w:cs="楷体"/>
                <w:spacing w:val="-8"/>
                <w:sz w:val="21"/>
                <w:szCs w:val="21"/>
              </w:rPr>
              <w:t>《薛谭学讴》：学习是永无止境的，千</w:t>
            </w:r>
            <w:r>
              <w:rPr>
                <w:rFonts w:ascii="楷体" w:hAnsi="楷体" w:eastAsia="楷体" w:cs="楷体"/>
                <w:spacing w:val="15"/>
                <w:sz w:val="21"/>
                <w:szCs w:val="21"/>
              </w:rPr>
              <w:t xml:space="preserve"> </w:t>
            </w:r>
            <w:r>
              <w:rPr>
                <w:rFonts w:ascii="楷体" w:hAnsi="楷体" w:eastAsia="楷体" w:cs="楷体"/>
                <w:spacing w:val="-2"/>
                <w:sz w:val="21"/>
                <w:szCs w:val="21"/>
              </w:rPr>
              <w:t>万不可稍有成绩就骄傲自满。</w:t>
            </w:r>
          </w:p>
          <w:p w14:paraId="7FD60715">
            <w:pPr>
              <w:pStyle w:val="15"/>
              <w:spacing w:before="64" w:line="221" w:lineRule="auto"/>
              <w:ind w:left="528" w:leftChars="0"/>
              <w:rPr>
                <w:rFonts w:ascii="宋体" w:hAnsi="宋体" w:eastAsia="宋体" w:cs="宋体"/>
                <w:kern w:val="2"/>
                <w:sz w:val="21"/>
                <w:szCs w:val="21"/>
                <w:lang w:val="en-US" w:eastAsia="en-US" w:bidi="ar-SA"/>
              </w:rPr>
            </w:pPr>
            <w:r>
              <w:rPr>
                <w:rFonts w:ascii="Times New Roman" w:hAnsi="Times New Roman" w:eastAsia="Times New Roman" w:cs="Times New Roman"/>
                <w:spacing w:val="-4"/>
                <w:sz w:val="21"/>
                <w:szCs w:val="21"/>
              </w:rPr>
              <w:t>2.</w:t>
            </w:r>
            <w:r>
              <w:rPr>
                <w:spacing w:val="-4"/>
                <w:sz w:val="21"/>
                <w:szCs w:val="21"/>
              </w:rPr>
              <w:t>情境运用。下列生活中的情境你能结</w:t>
            </w:r>
          </w:p>
        </w:tc>
        <w:tc>
          <w:tcPr>
            <w:tcW w:w="887" w:type="pct"/>
            <w:gridSpan w:val="3"/>
            <w:vAlign w:val="top"/>
          </w:tcPr>
          <w:p w14:paraId="1088B73E">
            <w:pPr>
              <w:spacing w:line="276" w:lineRule="auto"/>
              <w:rPr>
                <w:rFonts w:ascii="Arial"/>
                <w:sz w:val="21"/>
                <w:szCs w:val="21"/>
              </w:rPr>
            </w:pPr>
          </w:p>
          <w:p w14:paraId="7119AA13">
            <w:pPr>
              <w:spacing w:line="276" w:lineRule="auto"/>
              <w:rPr>
                <w:rFonts w:ascii="Arial"/>
                <w:sz w:val="21"/>
                <w:szCs w:val="21"/>
              </w:rPr>
            </w:pPr>
          </w:p>
          <w:p w14:paraId="1057B0C5">
            <w:pPr>
              <w:spacing w:line="277" w:lineRule="auto"/>
              <w:rPr>
                <w:rFonts w:ascii="Arial"/>
                <w:sz w:val="21"/>
                <w:szCs w:val="21"/>
              </w:rPr>
            </w:pPr>
          </w:p>
          <w:p w14:paraId="70F0E90B">
            <w:pPr>
              <w:spacing w:line="277" w:lineRule="auto"/>
              <w:rPr>
                <w:rFonts w:ascii="Arial"/>
                <w:sz w:val="21"/>
                <w:szCs w:val="21"/>
              </w:rPr>
            </w:pPr>
          </w:p>
          <w:p w14:paraId="0F7C1B1E">
            <w:pPr>
              <w:spacing w:line="277" w:lineRule="auto"/>
              <w:rPr>
                <w:rFonts w:ascii="Arial"/>
                <w:sz w:val="21"/>
                <w:szCs w:val="21"/>
              </w:rPr>
            </w:pPr>
          </w:p>
          <w:p w14:paraId="19FB1F30">
            <w:pPr>
              <w:spacing w:line="277" w:lineRule="auto"/>
              <w:rPr>
                <w:rFonts w:ascii="Arial"/>
                <w:sz w:val="21"/>
                <w:szCs w:val="21"/>
              </w:rPr>
            </w:pPr>
          </w:p>
          <w:p w14:paraId="0B1619E8">
            <w:pPr>
              <w:pStyle w:val="15"/>
              <w:spacing w:before="68" w:line="221" w:lineRule="auto"/>
              <w:ind w:left="535" w:leftChars="0"/>
              <w:rPr>
                <w:rFonts w:ascii="宋体" w:hAnsi="宋体" w:eastAsia="宋体" w:cs="宋体"/>
                <w:kern w:val="2"/>
                <w:sz w:val="21"/>
                <w:szCs w:val="21"/>
                <w:lang w:val="en-US" w:eastAsia="en-US" w:bidi="ar-SA"/>
              </w:rPr>
            </w:pPr>
            <w:r>
              <w:rPr>
                <w:spacing w:val="-2"/>
                <w:sz w:val="21"/>
                <w:szCs w:val="21"/>
              </w:rPr>
              <w:t>生交流汇报</w:t>
            </w:r>
          </w:p>
        </w:tc>
        <w:tc>
          <w:tcPr>
            <w:tcW w:w="1051" w:type="pct"/>
            <w:vAlign w:val="top"/>
          </w:tcPr>
          <w:p w14:paraId="6C96501B">
            <w:pPr>
              <w:rPr>
                <w:rFonts w:ascii="Arial"/>
                <w:sz w:val="21"/>
                <w:szCs w:val="21"/>
              </w:rPr>
            </w:pPr>
          </w:p>
        </w:tc>
      </w:tr>
      <w:tr w14:paraId="21C3568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49" w:hRule="atLeast"/>
          <w:jc w:val="center"/>
        </w:trPr>
        <w:tc>
          <w:tcPr>
            <w:tcW w:w="692" w:type="pct"/>
            <w:vAlign w:val="top"/>
          </w:tcPr>
          <w:p w14:paraId="3B4E812F">
            <w:pPr>
              <w:rPr>
                <w:rFonts w:ascii="Arial" w:hAnsi="Times New Roman" w:eastAsia="宋体" w:cs="Times New Roman"/>
                <w:kern w:val="2"/>
                <w:sz w:val="21"/>
                <w:szCs w:val="21"/>
                <w:lang w:val="en-US" w:eastAsia="zh-CN" w:bidi="ar-SA"/>
              </w:rPr>
            </w:pPr>
          </w:p>
        </w:tc>
        <w:tc>
          <w:tcPr>
            <w:tcW w:w="2368" w:type="pct"/>
            <w:gridSpan w:val="2"/>
            <w:vAlign w:val="top"/>
          </w:tcPr>
          <w:p w14:paraId="5A40BCF9">
            <w:pPr>
              <w:pStyle w:val="15"/>
              <w:spacing w:before="55" w:line="250" w:lineRule="auto"/>
              <w:ind w:left="125" w:right="106" w:firstLine="407"/>
              <w:rPr>
                <w:sz w:val="21"/>
                <w:szCs w:val="21"/>
              </w:rPr>
            </w:pPr>
            <w:r>
              <w:rPr>
                <w:spacing w:val="5"/>
                <w:sz w:val="21"/>
                <w:szCs w:val="21"/>
              </w:rPr>
              <w:t>合刚才的故事及得到的启示进行劝诫</w:t>
            </w:r>
            <w:r>
              <w:rPr>
                <w:spacing w:val="-33"/>
                <w:sz w:val="21"/>
                <w:szCs w:val="21"/>
              </w:rPr>
              <w:t>吗？</w:t>
            </w:r>
          </w:p>
          <w:p w14:paraId="2B5B69FF">
            <w:pPr>
              <w:pStyle w:val="15"/>
              <w:spacing w:before="55" w:line="248" w:lineRule="auto"/>
              <w:ind w:left="113" w:right="114" w:firstLine="419"/>
              <w:rPr>
                <w:sz w:val="21"/>
                <w:szCs w:val="21"/>
              </w:rPr>
            </w:pPr>
            <w:r>
              <w:rPr>
                <w:spacing w:val="-8"/>
                <w:sz w:val="21"/>
                <w:szCs w:val="21"/>
              </w:rPr>
              <w:t>情境一：奶奶感觉身体不适，可是总不</w:t>
            </w:r>
            <w:r>
              <w:rPr>
                <w:spacing w:val="10"/>
                <w:sz w:val="21"/>
                <w:szCs w:val="21"/>
              </w:rPr>
              <w:t xml:space="preserve"> </w:t>
            </w:r>
            <w:r>
              <w:rPr>
                <w:spacing w:val="-5"/>
                <w:sz w:val="21"/>
                <w:szCs w:val="21"/>
              </w:rPr>
              <w:t>愿去医院。</w:t>
            </w:r>
          </w:p>
          <w:p w14:paraId="4C2CA0CA">
            <w:pPr>
              <w:pStyle w:val="15"/>
              <w:spacing w:before="60" w:line="247" w:lineRule="auto"/>
              <w:ind w:left="112" w:right="106" w:firstLine="420"/>
              <w:rPr>
                <w:sz w:val="21"/>
                <w:szCs w:val="21"/>
              </w:rPr>
            </w:pPr>
            <w:r>
              <w:rPr>
                <w:spacing w:val="5"/>
                <w:sz w:val="21"/>
                <w:szCs w:val="21"/>
              </w:rPr>
              <w:t>情境二：某位同学练习书法不注重基</w:t>
            </w:r>
            <w:r>
              <w:rPr>
                <w:spacing w:val="12"/>
                <w:sz w:val="21"/>
                <w:szCs w:val="21"/>
              </w:rPr>
              <w:t xml:space="preserve"> </w:t>
            </w:r>
            <w:r>
              <w:rPr>
                <w:spacing w:val="-3"/>
                <w:sz w:val="21"/>
                <w:szCs w:val="21"/>
              </w:rPr>
              <w:t>本笔画的练习。</w:t>
            </w:r>
          </w:p>
          <w:p w14:paraId="6041D031">
            <w:pPr>
              <w:pStyle w:val="15"/>
              <w:spacing w:before="62" w:line="247" w:lineRule="auto"/>
              <w:ind w:left="116" w:leftChars="0" w:right="103" w:rightChars="0" w:firstLine="416" w:firstLineChars="0"/>
              <w:rPr>
                <w:rFonts w:ascii="宋体" w:hAnsi="宋体" w:eastAsia="宋体" w:cs="宋体"/>
                <w:kern w:val="2"/>
                <w:sz w:val="21"/>
                <w:szCs w:val="21"/>
                <w:lang w:val="en-US" w:eastAsia="en-US" w:bidi="ar-SA"/>
              </w:rPr>
            </w:pPr>
            <w:r>
              <w:rPr>
                <w:rFonts w:ascii="Times New Roman" w:hAnsi="Times New Roman" w:eastAsia="Times New Roman" w:cs="Times New Roman"/>
                <w:spacing w:val="-4"/>
                <w:sz w:val="21"/>
                <w:szCs w:val="21"/>
              </w:rPr>
              <w:t>3.</w:t>
            </w:r>
            <w:r>
              <w:rPr>
                <w:spacing w:val="-4"/>
                <w:sz w:val="21"/>
                <w:szCs w:val="21"/>
              </w:rPr>
              <w:t>同桌互动。一人创设情境，一人用熟</w:t>
            </w:r>
            <w:r>
              <w:rPr>
                <w:spacing w:val="11"/>
                <w:sz w:val="21"/>
                <w:szCs w:val="21"/>
              </w:rPr>
              <w:t xml:space="preserve"> </w:t>
            </w:r>
            <w:r>
              <w:rPr>
                <w:spacing w:val="-3"/>
                <w:sz w:val="21"/>
                <w:szCs w:val="21"/>
              </w:rPr>
              <w:t>知的寓言故事劝诫。</w:t>
            </w:r>
          </w:p>
        </w:tc>
        <w:tc>
          <w:tcPr>
            <w:tcW w:w="887" w:type="pct"/>
            <w:gridSpan w:val="3"/>
            <w:vAlign w:val="top"/>
          </w:tcPr>
          <w:p w14:paraId="0706FED9">
            <w:pPr>
              <w:spacing w:line="303" w:lineRule="auto"/>
              <w:rPr>
                <w:rFonts w:ascii="Arial"/>
                <w:sz w:val="21"/>
                <w:szCs w:val="21"/>
              </w:rPr>
            </w:pPr>
          </w:p>
          <w:p w14:paraId="2A7C826A">
            <w:pPr>
              <w:spacing w:line="304" w:lineRule="auto"/>
              <w:rPr>
                <w:rFonts w:ascii="Arial"/>
                <w:sz w:val="21"/>
                <w:szCs w:val="21"/>
              </w:rPr>
            </w:pPr>
          </w:p>
          <w:p w14:paraId="5CEB6B3A">
            <w:pPr>
              <w:pStyle w:val="15"/>
              <w:spacing w:before="69" w:line="248" w:lineRule="auto"/>
              <w:ind w:left="115" w:right="102" w:firstLine="418"/>
              <w:rPr>
                <w:sz w:val="21"/>
                <w:szCs w:val="21"/>
              </w:rPr>
            </w:pPr>
            <w:r>
              <w:rPr>
                <w:spacing w:val="32"/>
                <w:sz w:val="21"/>
                <w:szCs w:val="21"/>
              </w:rPr>
              <w:t>在创设的情</w:t>
            </w:r>
            <w:r>
              <w:rPr>
                <w:spacing w:val="2"/>
                <w:sz w:val="21"/>
                <w:szCs w:val="21"/>
              </w:rPr>
              <w:t xml:space="preserve"> </w:t>
            </w:r>
            <w:r>
              <w:rPr>
                <w:spacing w:val="-2"/>
                <w:sz w:val="21"/>
                <w:szCs w:val="21"/>
              </w:rPr>
              <w:t>境中</w:t>
            </w:r>
          </w:p>
          <w:p w14:paraId="137B469A">
            <w:pPr>
              <w:pStyle w:val="15"/>
              <w:spacing w:before="60" w:line="248" w:lineRule="auto"/>
              <w:ind w:left="115" w:leftChars="0" w:right="101" w:rightChars="0" w:firstLine="421" w:firstLineChars="0"/>
              <w:rPr>
                <w:rFonts w:ascii="宋体" w:hAnsi="宋体" w:eastAsia="宋体" w:cs="宋体"/>
                <w:kern w:val="2"/>
                <w:sz w:val="21"/>
                <w:szCs w:val="21"/>
                <w:lang w:val="en-US" w:eastAsia="en-US" w:bidi="ar-SA"/>
              </w:rPr>
            </w:pPr>
            <w:r>
              <w:rPr>
                <w:spacing w:val="-9"/>
                <w:sz w:val="21"/>
                <w:szCs w:val="21"/>
              </w:rPr>
              <w:t>说一说，演一</w:t>
            </w:r>
            <w:r>
              <w:rPr>
                <w:spacing w:val="3"/>
                <w:sz w:val="21"/>
                <w:szCs w:val="21"/>
              </w:rPr>
              <w:t xml:space="preserve"> </w:t>
            </w:r>
            <w:r>
              <w:rPr>
                <w:spacing w:val="-10"/>
                <w:sz w:val="21"/>
                <w:szCs w:val="21"/>
              </w:rPr>
              <w:t>演。</w:t>
            </w:r>
          </w:p>
        </w:tc>
        <w:tc>
          <w:tcPr>
            <w:tcW w:w="1051" w:type="pct"/>
            <w:vAlign w:val="top"/>
          </w:tcPr>
          <w:p w14:paraId="6A98E652">
            <w:pPr>
              <w:rPr>
                <w:rFonts w:ascii="Arial"/>
                <w:sz w:val="21"/>
                <w:szCs w:val="21"/>
              </w:rPr>
            </w:pPr>
          </w:p>
        </w:tc>
      </w:tr>
      <w:tr w14:paraId="1B42FFE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49" w:hRule="atLeast"/>
          <w:jc w:val="center"/>
        </w:trPr>
        <w:tc>
          <w:tcPr>
            <w:tcW w:w="692" w:type="pct"/>
            <w:vAlign w:val="top"/>
          </w:tcPr>
          <w:p w14:paraId="6EAA246E">
            <w:pPr>
              <w:pStyle w:val="15"/>
              <w:spacing w:before="300" w:line="220" w:lineRule="auto"/>
              <w:ind w:left="118" w:leftChars="0"/>
              <w:rPr>
                <w:rFonts w:ascii="宋体" w:hAnsi="宋体" w:eastAsia="宋体" w:cs="宋体"/>
                <w:kern w:val="2"/>
                <w:sz w:val="21"/>
                <w:szCs w:val="21"/>
                <w:lang w:val="en-US" w:eastAsia="en-US" w:bidi="ar-SA"/>
              </w:rPr>
            </w:pPr>
            <w:r>
              <w:rPr>
                <w:b/>
                <w:bCs/>
                <w:spacing w:val="-5"/>
                <w:sz w:val="21"/>
                <w:szCs w:val="21"/>
              </w:rPr>
              <w:t>作业设计</w:t>
            </w:r>
          </w:p>
        </w:tc>
        <w:tc>
          <w:tcPr>
            <w:tcW w:w="3255" w:type="pct"/>
            <w:gridSpan w:val="5"/>
            <w:vAlign w:val="top"/>
          </w:tcPr>
          <w:p w14:paraId="154789B4">
            <w:pPr>
              <w:pStyle w:val="15"/>
              <w:spacing w:before="54" w:line="247" w:lineRule="auto"/>
              <w:ind w:left="120" w:leftChars="0" w:right="98" w:rightChars="0" w:hanging="9" w:firstLineChars="0"/>
              <w:rPr>
                <w:rFonts w:ascii="宋体" w:hAnsi="宋体" w:eastAsia="宋体" w:cs="宋体"/>
                <w:kern w:val="2"/>
                <w:sz w:val="21"/>
                <w:szCs w:val="21"/>
                <w:lang w:val="en-US" w:eastAsia="en-US" w:bidi="ar-SA"/>
              </w:rPr>
            </w:pPr>
            <w:r>
              <w:rPr>
                <w:spacing w:val="-12"/>
                <w:sz w:val="21"/>
                <w:szCs w:val="21"/>
              </w:rPr>
              <w:t>选读《中国古代寓言》《伊素寓言》《拉封丹寓言》</w:t>
            </w:r>
            <w:r>
              <w:rPr>
                <w:spacing w:val="-13"/>
                <w:sz w:val="21"/>
                <w:szCs w:val="21"/>
              </w:rPr>
              <w:t>《克雷洛夫寓</w:t>
            </w:r>
            <w:r>
              <w:rPr>
                <w:spacing w:val="-2"/>
                <w:sz w:val="21"/>
                <w:szCs w:val="21"/>
              </w:rPr>
              <w:t>言》等经典寓言</w:t>
            </w:r>
          </w:p>
        </w:tc>
        <w:tc>
          <w:tcPr>
            <w:tcW w:w="1051" w:type="pct"/>
            <w:vAlign w:val="top"/>
          </w:tcPr>
          <w:p w14:paraId="2A90283C">
            <w:pPr>
              <w:rPr>
                <w:rFonts w:ascii="Arial"/>
                <w:sz w:val="21"/>
                <w:szCs w:val="21"/>
              </w:rPr>
            </w:pPr>
          </w:p>
        </w:tc>
      </w:tr>
      <w:tr w14:paraId="528E6B9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49" w:hRule="atLeast"/>
          <w:jc w:val="center"/>
        </w:trPr>
        <w:tc>
          <w:tcPr>
            <w:tcW w:w="692" w:type="pct"/>
            <w:vAlign w:val="top"/>
          </w:tcPr>
          <w:p w14:paraId="09F23CB6">
            <w:pPr>
              <w:spacing w:line="290" w:lineRule="auto"/>
              <w:rPr>
                <w:rFonts w:ascii="Arial"/>
                <w:sz w:val="21"/>
                <w:szCs w:val="21"/>
              </w:rPr>
            </w:pPr>
          </w:p>
          <w:p w14:paraId="47290D69">
            <w:pPr>
              <w:spacing w:line="291" w:lineRule="auto"/>
              <w:rPr>
                <w:rFonts w:ascii="Arial"/>
                <w:sz w:val="21"/>
                <w:szCs w:val="21"/>
              </w:rPr>
            </w:pPr>
          </w:p>
          <w:p w14:paraId="539C201E">
            <w:pPr>
              <w:pStyle w:val="15"/>
              <w:spacing w:before="78" w:line="219" w:lineRule="auto"/>
              <w:ind w:left="163" w:leftChars="0"/>
              <w:rPr>
                <w:rFonts w:ascii="宋体" w:hAnsi="宋体" w:eastAsia="宋体" w:cs="宋体"/>
                <w:kern w:val="2"/>
                <w:sz w:val="21"/>
                <w:szCs w:val="21"/>
                <w:lang w:val="en-US" w:eastAsia="en-US" w:bidi="ar-SA"/>
              </w:rPr>
            </w:pPr>
            <w:r>
              <w:rPr>
                <w:b/>
                <w:bCs/>
                <w:spacing w:val="-5"/>
                <w:sz w:val="21"/>
                <w:szCs w:val="21"/>
              </w:rPr>
              <w:t>板书设计</w:t>
            </w:r>
          </w:p>
        </w:tc>
        <w:tc>
          <w:tcPr>
            <w:tcW w:w="3255" w:type="pct"/>
            <w:gridSpan w:val="5"/>
            <w:vAlign w:val="top"/>
          </w:tcPr>
          <w:p w14:paraId="1C7D6767">
            <w:pPr>
              <w:pStyle w:val="15"/>
              <w:spacing w:before="54" w:line="221" w:lineRule="auto"/>
              <w:ind w:left="123"/>
              <w:rPr>
                <w:sz w:val="21"/>
                <w:szCs w:val="21"/>
              </w:rPr>
            </w:pPr>
            <w:r>
              <w:rPr>
                <w:spacing w:val="-5"/>
                <w:sz w:val="21"/>
                <w:szCs w:val="21"/>
              </w:rPr>
              <w:t>寓言故事                  《故事二则》</w:t>
            </w:r>
          </w:p>
          <w:p w14:paraId="7482968F">
            <w:pPr>
              <w:pStyle w:val="15"/>
              <w:spacing w:before="61" w:line="253" w:lineRule="auto"/>
              <w:ind w:right="98" w:firstLine="388" w:firstLineChars="200"/>
              <w:rPr>
                <w:rFonts w:ascii="楷体" w:hAnsi="楷体" w:eastAsia="楷体" w:cs="楷体"/>
                <w:sz w:val="21"/>
                <w:szCs w:val="21"/>
              </w:rPr>
            </w:pPr>
            <w:r>
              <w:rPr>
                <w:spacing w:val="-8"/>
                <w:sz w:val="21"/>
                <w:szCs w:val="21"/>
              </w:rPr>
              <w:t>《扁鹊治病》：</w:t>
            </w:r>
            <w:r>
              <w:rPr>
                <w:rFonts w:ascii="楷体" w:hAnsi="楷体" w:eastAsia="楷体" w:cs="楷体"/>
                <w:spacing w:val="-8"/>
                <w:sz w:val="21"/>
                <w:szCs w:val="21"/>
              </w:rPr>
              <w:t>善于听取别人正确的意见，</w:t>
            </w:r>
            <w:r>
              <w:rPr>
                <w:rFonts w:ascii="楷体" w:hAnsi="楷体" w:eastAsia="楷体" w:cs="楷体"/>
                <w:spacing w:val="-43"/>
                <w:sz w:val="21"/>
                <w:szCs w:val="21"/>
              </w:rPr>
              <w:t xml:space="preserve"> </w:t>
            </w:r>
            <w:r>
              <w:rPr>
                <w:rFonts w:ascii="楷体" w:hAnsi="楷体" w:eastAsia="楷体" w:cs="楷体"/>
                <w:spacing w:val="-8"/>
                <w:sz w:val="21"/>
                <w:szCs w:val="21"/>
              </w:rPr>
              <w:t>否则后果不堪设</w:t>
            </w:r>
            <w:r>
              <w:rPr>
                <w:rFonts w:ascii="楷体" w:hAnsi="楷体" w:eastAsia="楷体" w:cs="楷体"/>
                <w:spacing w:val="-12"/>
                <w:sz w:val="21"/>
                <w:szCs w:val="21"/>
              </w:rPr>
              <w:t>想。</w:t>
            </w:r>
          </w:p>
          <w:p w14:paraId="4AA3201D">
            <w:pPr>
              <w:pStyle w:val="15"/>
              <w:spacing w:before="48" w:line="245" w:lineRule="auto"/>
              <w:ind w:right="102" w:rightChars="0" w:firstLine="380" w:firstLineChars="200"/>
              <w:rPr>
                <w:rFonts w:ascii="楷体" w:hAnsi="楷体" w:eastAsia="楷体" w:cs="楷体"/>
                <w:kern w:val="2"/>
                <w:sz w:val="21"/>
                <w:szCs w:val="21"/>
                <w:lang w:val="en-US" w:eastAsia="en-US" w:bidi="ar-SA"/>
              </w:rPr>
            </w:pPr>
            <w:r>
              <w:rPr>
                <w:spacing w:val="-10"/>
                <w:sz w:val="21"/>
                <w:szCs w:val="21"/>
              </w:rPr>
              <w:t>《纪昌学射》：</w:t>
            </w:r>
            <w:r>
              <w:rPr>
                <w:rFonts w:ascii="楷体" w:hAnsi="楷体" w:eastAsia="楷体" w:cs="楷体"/>
                <w:spacing w:val="-10"/>
                <w:sz w:val="21"/>
                <w:szCs w:val="21"/>
              </w:rPr>
              <w:t>无论学什么技艺， 都要从它的基本功入手；</w:t>
            </w:r>
            <w:r>
              <w:rPr>
                <w:rFonts w:ascii="楷体" w:hAnsi="楷体" w:eastAsia="楷体" w:cs="楷体"/>
                <w:spacing w:val="14"/>
                <w:sz w:val="21"/>
                <w:szCs w:val="21"/>
              </w:rPr>
              <w:t xml:space="preserve"> </w:t>
            </w:r>
            <w:r>
              <w:rPr>
                <w:rFonts w:ascii="楷体" w:hAnsi="楷体" w:eastAsia="楷体" w:cs="楷体"/>
                <w:sz w:val="21"/>
                <w:szCs w:val="21"/>
              </w:rPr>
              <w:t>名师指点对学习结果的重要作用。</w:t>
            </w:r>
          </w:p>
        </w:tc>
        <w:tc>
          <w:tcPr>
            <w:tcW w:w="1051" w:type="pct"/>
            <w:vAlign w:val="top"/>
          </w:tcPr>
          <w:p w14:paraId="06D1A962">
            <w:pPr>
              <w:rPr>
                <w:rFonts w:ascii="Arial"/>
                <w:sz w:val="21"/>
                <w:szCs w:val="21"/>
              </w:rPr>
            </w:pPr>
          </w:p>
        </w:tc>
      </w:tr>
      <w:tr w14:paraId="17623B1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49" w:hRule="atLeast"/>
          <w:jc w:val="center"/>
        </w:trPr>
        <w:tc>
          <w:tcPr>
            <w:tcW w:w="692" w:type="pct"/>
            <w:vAlign w:val="top"/>
          </w:tcPr>
          <w:p w14:paraId="197B040F">
            <w:pPr>
              <w:spacing w:line="429" w:lineRule="auto"/>
              <w:rPr>
                <w:rFonts w:ascii="Arial"/>
                <w:sz w:val="21"/>
                <w:szCs w:val="21"/>
              </w:rPr>
            </w:pPr>
          </w:p>
          <w:p w14:paraId="02B460C9">
            <w:pPr>
              <w:pStyle w:val="15"/>
              <w:spacing w:before="78" w:line="220" w:lineRule="auto"/>
              <w:ind w:left="165" w:leftChars="0"/>
              <w:rPr>
                <w:rFonts w:ascii="宋体" w:hAnsi="宋体" w:eastAsia="宋体" w:cs="宋体"/>
                <w:kern w:val="2"/>
                <w:sz w:val="21"/>
                <w:szCs w:val="21"/>
                <w:lang w:val="en-US" w:eastAsia="en-US" w:bidi="ar-SA"/>
              </w:rPr>
            </w:pPr>
            <w:r>
              <w:rPr>
                <w:b/>
                <w:bCs/>
                <w:spacing w:val="-5"/>
                <w:sz w:val="21"/>
                <w:szCs w:val="21"/>
              </w:rPr>
              <w:t>教学反思</w:t>
            </w:r>
          </w:p>
        </w:tc>
        <w:tc>
          <w:tcPr>
            <w:tcW w:w="4307" w:type="pct"/>
            <w:gridSpan w:val="6"/>
            <w:vAlign w:val="top"/>
          </w:tcPr>
          <w:p w14:paraId="0D8FEA97">
            <w:pPr>
              <w:rPr>
                <w:lang w:val="en-US" w:eastAsia="zh-CN"/>
              </w:rPr>
            </w:pPr>
          </w:p>
          <w:p w14:paraId="11AAA98B">
            <w:pPr>
              <w:pStyle w:val="2"/>
              <w:rPr>
                <w:rFonts w:ascii="Arial" w:hAnsi="Times New Roman" w:eastAsia="宋体" w:cs="Times New Roman"/>
                <w:kern w:val="2"/>
                <w:sz w:val="21"/>
                <w:szCs w:val="21"/>
                <w:lang w:val="en-US" w:eastAsia="zh-CN" w:bidi="ar-SA"/>
              </w:rPr>
            </w:pPr>
          </w:p>
          <w:p w14:paraId="616AF877">
            <w:pPr>
              <w:pStyle w:val="2"/>
              <w:rPr>
                <w:rFonts w:ascii="Arial" w:hAnsi="Times New Roman" w:eastAsia="宋体" w:cs="Times New Roman"/>
                <w:kern w:val="2"/>
                <w:sz w:val="21"/>
                <w:szCs w:val="21"/>
                <w:lang w:val="en-US" w:eastAsia="zh-CN" w:bidi="ar-SA"/>
              </w:rPr>
            </w:pPr>
          </w:p>
          <w:p w14:paraId="705AAE07">
            <w:pPr>
              <w:pStyle w:val="2"/>
              <w:rPr>
                <w:rFonts w:ascii="Arial" w:hAnsi="Times New Roman" w:eastAsia="宋体" w:cs="Times New Roman"/>
                <w:kern w:val="2"/>
                <w:sz w:val="21"/>
                <w:szCs w:val="21"/>
                <w:lang w:val="en-US" w:eastAsia="zh-CN" w:bidi="ar-SA"/>
              </w:rPr>
            </w:pPr>
          </w:p>
          <w:p w14:paraId="220084D5">
            <w:pPr>
              <w:pStyle w:val="2"/>
              <w:rPr>
                <w:rFonts w:ascii="Arial" w:hAnsi="Times New Roman" w:eastAsia="宋体" w:cs="Times New Roman"/>
                <w:kern w:val="2"/>
                <w:sz w:val="21"/>
                <w:szCs w:val="21"/>
                <w:lang w:val="en-US" w:eastAsia="zh-CN" w:bidi="ar-SA"/>
              </w:rPr>
            </w:pPr>
          </w:p>
          <w:p w14:paraId="66C9655F">
            <w:pPr>
              <w:pStyle w:val="2"/>
              <w:rPr>
                <w:rFonts w:ascii="Arial" w:hAnsi="Times New Roman" w:eastAsia="宋体" w:cs="Times New Roman"/>
                <w:kern w:val="2"/>
                <w:sz w:val="21"/>
                <w:szCs w:val="21"/>
                <w:lang w:val="en-US" w:eastAsia="zh-CN" w:bidi="ar-SA"/>
              </w:rPr>
            </w:pPr>
          </w:p>
        </w:tc>
      </w:tr>
    </w:tbl>
    <w:p w14:paraId="27D3499A">
      <w:pPr>
        <w:rPr>
          <w:rFonts w:ascii="Arial"/>
          <w:sz w:val="21"/>
          <w:szCs w:val="21"/>
        </w:rPr>
      </w:pPr>
    </w:p>
    <w:p w14:paraId="13815FCD">
      <w:pPr>
        <w:rPr>
          <w:rFonts w:ascii="Arial" w:hAnsi="Arial" w:eastAsia="Arial" w:cs="Arial"/>
          <w:sz w:val="21"/>
          <w:szCs w:val="21"/>
        </w:rPr>
        <w:sectPr>
          <w:headerReference r:id="rId5" w:type="default"/>
          <w:pgSz w:w="11905" w:h="16838"/>
          <w:pgMar w:top="1247" w:right="1247" w:bottom="1247" w:left="1247" w:header="0" w:footer="0" w:gutter="0"/>
          <w:cols w:space="0" w:num="1"/>
          <w:rtlGutter w:val="0"/>
          <w:docGrid w:linePitch="0" w:charSpace="0"/>
        </w:sectPr>
      </w:pPr>
    </w:p>
    <w:p w14:paraId="4DBDE748">
      <w:pPr>
        <w:pStyle w:val="5"/>
        <w:spacing w:before="78" w:line="220" w:lineRule="auto"/>
        <w:jc w:val="center"/>
        <w:rPr>
          <w:sz w:val="21"/>
          <w:szCs w:val="21"/>
        </w:rPr>
      </w:pPr>
      <w:r>
        <w:rPr>
          <w:b/>
          <w:bCs/>
          <w:spacing w:val="-9"/>
          <w:sz w:val="22"/>
          <w:szCs w:val="22"/>
        </w:rPr>
        <w:t>《口语交际：</w:t>
      </w:r>
      <w:r>
        <w:rPr>
          <w:spacing w:val="-9"/>
          <w:sz w:val="22"/>
          <w:szCs w:val="22"/>
        </w:rPr>
        <w:t xml:space="preserve"> </w:t>
      </w:r>
      <w:r>
        <w:rPr>
          <w:b/>
          <w:bCs/>
          <w:spacing w:val="-9"/>
          <w:sz w:val="22"/>
          <w:szCs w:val="22"/>
        </w:rPr>
        <w:t>讲历史人物故事》教学设计</w:t>
      </w:r>
    </w:p>
    <w:tbl>
      <w:tblPr>
        <w:tblStyle w:val="16"/>
        <w:tblW w:w="10163"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483"/>
        <w:gridCol w:w="3244"/>
        <w:gridCol w:w="1132"/>
        <w:gridCol w:w="1542"/>
        <w:gridCol w:w="857"/>
        <w:gridCol w:w="679"/>
        <w:gridCol w:w="1226"/>
      </w:tblGrid>
      <w:tr w14:paraId="7796BBB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8" w:hRule="atLeast"/>
          <w:jc w:val="center"/>
        </w:trPr>
        <w:tc>
          <w:tcPr>
            <w:tcW w:w="1483" w:type="dxa"/>
            <w:vAlign w:val="top"/>
          </w:tcPr>
          <w:p w14:paraId="4A042066">
            <w:pPr>
              <w:pStyle w:val="15"/>
              <w:spacing w:before="49" w:line="214" w:lineRule="auto"/>
              <w:ind w:left="505"/>
              <w:rPr>
                <w:sz w:val="21"/>
                <w:szCs w:val="21"/>
              </w:rPr>
            </w:pPr>
            <w:r>
              <w:rPr>
                <w:b/>
                <w:bCs/>
                <w:spacing w:val="-5"/>
                <w:sz w:val="21"/>
                <w:szCs w:val="21"/>
              </w:rPr>
              <w:t>课题</w:t>
            </w:r>
          </w:p>
        </w:tc>
        <w:tc>
          <w:tcPr>
            <w:tcW w:w="3244" w:type="dxa"/>
            <w:vAlign w:val="top"/>
          </w:tcPr>
          <w:p w14:paraId="092DB76C">
            <w:pPr>
              <w:pStyle w:val="15"/>
              <w:spacing w:before="65" w:line="221" w:lineRule="auto"/>
              <w:ind w:left="154"/>
              <w:rPr>
                <w:sz w:val="21"/>
                <w:szCs w:val="21"/>
              </w:rPr>
            </w:pPr>
            <w:r>
              <w:rPr>
                <w:spacing w:val="-1"/>
                <w:sz w:val="21"/>
                <w:szCs w:val="21"/>
              </w:rPr>
              <w:t>《口语交际：讲历史人物故事》</w:t>
            </w:r>
          </w:p>
        </w:tc>
        <w:tc>
          <w:tcPr>
            <w:tcW w:w="1132" w:type="dxa"/>
            <w:vAlign w:val="top"/>
          </w:tcPr>
          <w:p w14:paraId="793A375D">
            <w:pPr>
              <w:pStyle w:val="15"/>
              <w:spacing w:before="65" w:line="222" w:lineRule="auto"/>
              <w:ind w:left="357"/>
              <w:rPr>
                <w:sz w:val="21"/>
                <w:szCs w:val="21"/>
              </w:rPr>
            </w:pPr>
            <w:r>
              <w:rPr>
                <w:b/>
                <w:bCs/>
                <w:spacing w:val="-4"/>
                <w:sz w:val="21"/>
                <w:szCs w:val="21"/>
              </w:rPr>
              <w:t>课型</w:t>
            </w:r>
          </w:p>
        </w:tc>
        <w:tc>
          <w:tcPr>
            <w:tcW w:w="1542" w:type="dxa"/>
            <w:vAlign w:val="top"/>
          </w:tcPr>
          <w:p w14:paraId="57138F62">
            <w:pPr>
              <w:pStyle w:val="15"/>
              <w:spacing w:before="65" w:line="222" w:lineRule="auto"/>
              <w:ind w:left="388"/>
              <w:rPr>
                <w:sz w:val="21"/>
                <w:szCs w:val="21"/>
              </w:rPr>
            </w:pPr>
            <w:r>
              <w:rPr>
                <w:spacing w:val="-10"/>
                <w:sz w:val="21"/>
                <w:szCs w:val="21"/>
              </w:rPr>
              <w:t>口语交际</w:t>
            </w:r>
          </w:p>
        </w:tc>
        <w:tc>
          <w:tcPr>
            <w:tcW w:w="857" w:type="dxa"/>
            <w:vAlign w:val="top"/>
          </w:tcPr>
          <w:p w14:paraId="3185A34E">
            <w:pPr>
              <w:pStyle w:val="15"/>
              <w:spacing w:before="65" w:line="222" w:lineRule="auto"/>
              <w:ind w:left="220"/>
              <w:rPr>
                <w:sz w:val="21"/>
                <w:szCs w:val="21"/>
              </w:rPr>
            </w:pPr>
            <w:r>
              <w:rPr>
                <w:b/>
                <w:bCs/>
                <w:spacing w:val="-4"/>
                <w:sz w:val="21"/>
                <w:szCs w:val="21"/>
              </w:rPr>
              <w:t>课时</w:t>
            </w:r>
          </w:p>
        </w:tc>
        <w:tc>
          <w:tcPr>
            <w:tcW w:w="1905" w:type="dxa"/>
            <w:gridSpan w:val="2"/>
            <w:vAlign w:val="top"/>
          </w:tcPr>
          <w:p w14:paraId="3011F47E">
            <w:pPr>
              <w:spacing w:before="102" w:line="189" w:lineRule="auto"/>
              <w:ind w:left="911"/>
              <w:rPr>
                <w:rFonts w:ascii="Times New Roman" w:hAnsi="Times New Roman" w:eastAsia="Times New Roman" w:cs="Times New Roman"/>
                <w:sz w:val="21"/>
                <w:szCs w:val="21"/>
              </w:rPr>
            </w:pPr>
            <w:r>
              <w:rPr>
                <w:rFonts w:ascii="Times New Roman" w:hAnsi="Times New Roman" w:eastAsia="Times New Roman" w:cs="Times New Roman"/>
                <w:b/>
                <w:bCs/>
                <w:sz w:val="21"/>
                <w:szCs w:val="21"/>
              </w:rPr>
              <w:t>1</w:t>
            </w:r>
          </w:p>
        </w:tc>
      </w:tr>
      <w:tr w14:paraId="23A62DA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2" w:hRule="atLeast"/>
          <w:jc w:val="center"/>
        </w:trPr>
        <w:tc>
          <w:tcPr>
            <w:tcW w:w="1483" w:type="dxa"/>
            <w:vAlign w:val="top"/>
          </w:tcPr>
          <w:p w14:paraId="0CE85BD5">
            <w:pPr>
              <w:spacing w:line="423" w:lineRule="auto"/>
              <w:rPr>
                <w:rFonts w:ascii="Arial"/>
                <w:sz w:val="21"/>
                <w:szCs w:val="21"/>
              </w:rPr>
            </w:pPr>
          </w:p>
          <w:p w14:paraId="324CC312">
            <w:pPr>
              <w:pStyle w:val="15"/>
              <w:spacing w:before="78" w:line="220" w:lineRule="auto"/>
              <w:ind w:left="268"/>
              <w:rPr>
                <w:sz w:val="21"/>
                <w:szCs w:val="21"/>
              </w:rPr>
            </w:pPr>
            <w:r>
              <w:rPr>
                <w:b/>
                <w:bCs/>
                <w:spacing w:val="-5"/>
                <w:sz w:val="21"/>
                <w:szCs w:val="21"/>
              </w:rPr>
              <w:t>教学目标</w:t>
            </w:r>
          </w:p>
        </w:tc>
        <w:tc>
          <w:tcPr>
            <w:tcW w:w="8680" w:type="dxa"/>
            <w:gridSpan w:val="6"/>
            <w:vAlign w:val="top"/>
          </w:tcPr>
          <w:p w14:paraId="47B22159">
            <w:pPr>
              <w:pStyle w:val="15"/>
              <w:spacing w:before="50" w:line="221" w:lineRule="auto"/>
              <w:ind w:firstLine="202" w:firstLineChars="100"/>
              <w:rPr>
                <w:rFonts w:hint="default" w:eastAsia="宋体"/>
                <w:sz w:val="21"/>
                <w:szCs w:val="21"/>
                <w:lang w:val="en-US" w:eastAsia="zh-CN"/>
              </w:rPr>
            </w:pPr>
            <w:r>
              <w:rPr>
                <w:rFonts w:ascii="Times New Roman" w:hAnsi="Times New Roman" w:eastAsia="Times New Roman" w:cs="Times New Roman"/>
                <w:spacing w:val="-4"/>
                <w:sz w:val="21"/>
                <w:szCs w:val="21"/>
              </w:rPr>
              <w:t>1.</w:t>
            </w:r>
            <w:r>
              <w:rPr>
                <w:spacing w:val="-4"/>
                <w:sz w:val="21"/>
                <w:szCs w:val="21"/>
              </w:rPr>
              <w:t>选择一个历史人物故事讲给同学们听， 并认真听同学讲的历史人物故事。</w:t>
            </w:r>
            <w:r>
              <w:rPr>
                <w:rFonts w:hint="eastAsia"/>
                <w:spacing w:val="-4"/>
                <w:sz w:val="21"/>
                <w:szCs w:val="21"/>
                <w:lang w:val="en-US" w:eastAsia="zh-CN"/>
              </w:rPr>
              <w:t>培养倾听能力。</w:t>
            </w:r>
          </w:p>
          <w:p w14:paraId="39D93625">
            <w:pPr>
              <w:pStyle w:val="15"/>
              <w:spacing w:before="61" w:line="219" w:lineRule="auto"/>
              <w:ind w:firstLine="210" w:firstLineChars="100"/>
              <w:rPr>
                <w:sz w:val="21"/>
                <w:szCs w:val="21"/>
              </w:rPr>
            </w:pPr>
            <w:r>
              <w:rPr>
                <w:rFonts w:ascii="Times New Roman" w:hAnsi="Times New Roman" w:eastAsia="Times New Roman" w:cs="Times New Roman"/>
                <w:sz w:val="21"/>
                <w:szCs w:val="21"/>
              </w:rPr>
              <w:t>2.</w:t>
            </w:r>
            <w:r>
              <w:rPr>
                <w:sz w:val="21"/>
                <w:szCs w:val="21"/>
              </w:rPr>
              <w:t>对历史名人有更深刻的认识和了解，树立健</w:t>
            </w:r>
            <w:r>
              <w:rPr>
                <w:spacing w:val="-1"/>
                <w:sz w:val="21"/>
                <w:szCs w:val="21"/>
              </w:rPr>
              <w:t>康、高尚的情感、态度、价值观。</w:t>
            </w:r>
          </w:p>
          <w:p w14:paraId="0921B39C">
            <w:pPr>
              <w:pStyle w:val="15"/>
              <w:spacing w:before="63" w:line="247" w:lineRule="auto"/>
              <w:ind w:right="105" w:firstLine="206" w:firstLineChars="100"/>
              <w:rPr>
                <w:sz w:val="21"/>
                <w:szCs w:val="21"/>
              </w:rPr>
            </w:pPr>
            <w:r>
              <w:rPr>
                <w:rFonts w:ascii="Times New Roman" w:hAnsi="Times New Roman" w:eastAsia="Times New Roman" w:cs="Times New Roman"/>
                <w:spacing w:val="-2"/>
                <w:sz w:val="21"/>
                <w:szCs w:val="21"/>
              </w:rPr>
              <w:t>3.</w:t>
            </w:r>
            <w:r>
              <w:rPr>
                <w:spacing w:val="-2"/>
                <w:sz w:val="21"/>
                <w:szCs w:val="21"/>
              </w:rPr>
              <w:t>通过本次活动，让学生搜集书报杂志上</w:t>
            </w:r>
            <w:r>
              <w:rPr>
                <w:spacing w:val="-3"/>
                <w:sz w:val="21"/>
                <w:szCs w:val="21"/>
              </w:rPr>
              <w:t>的历史故事，培养学生主动探究的能力及实践能</w:t>
            </w:r>
            <w:r>
              <w:rPr>
                <w:spacing w:val="-1"/>
                <w:sz w:val="21"/>
                <w:szCs w:val="21"/>
              </w:rPr>
              <w:t>力，提高学生的阅读理解能力和口语表达能力。</w:t>
            </w:r>
          </w:p>
        </w:tc>
      </w:tr>
      <w:tr w14:paraId="5F70AE2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jc w:val="center"/>
        </w:trPr>
        <w:tc>
          <w:tcPr>
            <w:tcW w:w="1483" w:type="dxa"/>
            <w:vAlign w:val="top"/>
          </w:tcPr>
          <w:p w14:paraId="5EF62974">
            <w:pPr>
              <w:pStyle w:val="15"/>
              <w:spacing w:before="192" w:line="220" w:lineRule="auto"/>
              <w:ind w:left="268"/>
              <w:rPr>
                <w:sz w:val="21"/>
                <w:szCs w:val="21"/>
              </w:rPr>
            </w:pPr>
            <w:r>
              <w:rPr>
                <w:b/>
                <w:bCs/>
                <w:spacing w:val="-5"/>
                <w:sz w:val="21"/>
                <w:szCs w:val="21"/>
              </w:rPr>
              <w:t>教学重点</w:t>
            </w:r>
          </w:p>
        </w:tc>
        <w:tc>
          <w:tcPr>
            <w:tcW w:w="8680" w:type="dxa"/>
            <w:gridSpan w:val="6"/>
            <w:vAlign w:val="top"/>
          </w:tcPr>
          <w:p w14:paraId="4CA192A7">
            <w:pPr>
              <w:pStyle w:val="15"/>
              <w:numPr>
                <w:ilvl w:val="0"/>
                <w:numId w:val="43"/>
              </w:numPr>
              <w:spacing w:before="52" w:line="247" w:lineRule="auto"/>
              <w:ind w:right="1298" w:firstLine="202" w:firstLineChars="100"/>
              <w:rPr>
                <w:spacing w:val="-5"/>
                <w:sz w:val="21"/>
                <w:szCs w:val="21"/>
              </w:rPr>
            </w:pPr>
            <w:r>
              <w:rPr>
                <w:spacing w:val="-4"/>
                <w:sz w:val="21"/>
                <w:szCs w:val="21"/>
              </w:rPr>
              <w:t>选择一个历史人物故事讲给同学们听，</w:t>
            </w:r>
            <w:r>
              <w:rPr>
                <w:spacing w:val="-5"/>
                <w:sz w:val="21"/>
                <w:szCs w:val="21"/>
              </w:rPr>
              <w:t xml:space="preserve"> 并认真听同学讲的历史人物故事。</w:t>
            </w:r>
          </w:p>
          <w:p w14:paraId="0FE68947">
            <w:pPr>
              <w:pStyle w:val="15"/>
              <w:numPr>
                <w:ilvl w:val="0"/>
                <w:numId w:val="0"/>
              </w:numPr>
              <w:spacing w:before="52" w:line="247" w:lineRule="auto"/>
              <w:ind w:right="1298" w:rightChars="0" w:firstLine="210" w:firstLineChars="100"/>
              <w:rPr>
                <w:sz w:val="21"/>
                <w:szCs w:val="21"/>
              </w:rPr>
            </w:pPr>
            <w:r>
              <w:rPr>
                <w:rFonts w:ascii="Times New Roman" w:hAnsi="Times New Roman" w:eastAsia="Times New Roman" w:cs="Times New Roman"/>
                <w:sz w:val="21"/>
                <w:szCs w:val="21"/>
              </w:rPr>
              <w:t>2.</w:t>
            </w:r>
            <w:r>
              <w:rPr>
                <w:sz w:val="21"/>
                <w:szCs w:val="21"/>
              </w:rPr>
              <w:t>按照一定顺序来讲，主要内容要讲详细一些。</w:t>
            </w:r>
          </w:p>
        </w:tc>
      </w:tr>
      <w:tr w14:paraId="45DA4CD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2" w:hRule="atLeast"/>
          <w:jc w:val="center"/>
        </w:trPr>
        <w:tc>
          <w:tcPr>
            <w:tcW w:w="1483" w:type="dxa"/>
            <w:vAlign w:val="top"/>
          </w:tcPr>
          <w:p w14:paraId="602C6AC3">
            <w:pPr>
              <w:pStyle w:val="15"/>
              <w:spacing w:before="149" w:line="220" w:lineRule="auto"/>
              <w:ind w:left="268"/>
              <w:rPr>
                <w:sz w:val="21"/>
                <w:szCs w:val="21"/>
              </w:rPr>
            </w:pPr>
            <w:r>
              <w:rPr>
                <w:b/>
                <w:bCs/>
                <w:spacing w:val="-5"/>
                <w:sz w:val="21"/>
                <w:szCs w:val="21"/>
              </w:rPr>
              <w:t>教学难点</w:t>
            </w:r>
          </w:p>
        </w:tc>
        <w:tc>
          <w:tcPr>
            <w:tcW w:w="8680" w:type="dxa"/>
            <w:gridSpan w:val="6"/>
            <w:vAlign w:val="top"/>
          </w:tcPr>
          <w:p w14:paraId="5D6F03F3">
            <w:pPr>
              <w:pStyle w:val="15"/>
              <w:spacing w:before="54" w:line="220" w:lineRule="auto"/>
              <w:ind w:left="532"/>
              <w:rPr>
                <w:sz w:val="21"/>
                <w:szCs w:val="21"/>
              </w:rPr>
            </w:pPr>
            <w:r>
              <w:rPr>
                <w:spacing w:val="-1"/>
                <w:sz w:val="21"/>
                <w:szCs w:val="21"/>
              </w:rPr>
              <w:t>培养学生主动探究的能力及实践能力。</w:t>
            </w:r>
          </w:p>
        </w:tc>
      </w:tr>
      <w:tr w14:paraId="02A7B53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2" w:hRule="atLeast"/>
          <w:jc w:val="center"/>
        </w:trPr>
        <w:tc>
          <w:tcPr>
            <w:tcW w:w="1483" w:type="dxa"/>
            <w:vAlign w:val="top"/>
          </w:tcPr>
          <w:p w14:paraId="0CF5D4C1">
            <w:pPr>
              <w:spacing w:line="424" w:lineRule="auto"/>
              <w:rPr>
                <w:rFonts w:ascii="Arial"/>
                <w:sz w:val="21"/>
                <w:szCs w:val="21"/>
              </w:rPr>
            </w:pPr>
          </w:p>
          <w:p w14:paraId="36732561">
            <w:pPr>
              <w:pStyle w:val="15"/>
              <w:spacing w:before="79" w:line="220" w:lineRule="auto"/>
              <w:ind w:left="268"/>
              <w:rPr>
                <w:sz w:val="21"/>
                <w:szCs w:val="21"/>
              </w:rPr>
            </w:pPr>
            <w:r>
              <w:rPr>
                <w:b/>
                <w:bCs/>
                <w:spacing w:val="-5"/>
                <w:sz w:val="21"/>
                <w:szCs w:val="21"/>
              </w:rPr>
              <w:t>教学准备</w:t>
            </w:r>
          </w:p>
        </w:tc>
        <w:tc>
          <w:tcPr>
            <w:tcW w:w="8680" w:type="dxa"/>
            <w:gridSpan w:val="6"/>
            <w:vAlign w:val="top"/>
          </w:tcPr>
          <w:p w14:paraId="0E15A224">
            <w:pPr>
              <w:pStyle w:val="15"/>
              <w:spacing w:before="52" w:line="248" w:lineRule="auto"/>
              <w:ind w:right="136" w:firstLine="404" w:firstLineChars="200"/>
              <w:rPr>
                <w:sz w:val="21"/>
                <w:szCs w:val="21"/>
              </w:rPr>
            </w:pPr>
            <w:r>
              <w:rPr>
                <w:rFonts w:ascii="Times New Roman" w:hAnsi="Times New Roman" w:eastAsia="Times New Roman" w:cs="Times New Roman"/>
                <w:spacing w:val="-4"/>
                <w:sz w:val="21"/>
                <w:szCs w:val="21"/>
              </w:rPr>
              <w:t>1.</w:t>
            </w:r>
            <w:r>
              <w:rPr>
                <w:spacing w:val="-4"/>
                <w:sz w:val="21"/>
                <w:szCs w:val="21"/>
              </w:rPr>
              <w:t>学生课外阅读《三国演义》《中国上下五千年》等，把自己喜欢的故事中的主要情节、</w:t>
            </w:r>
            <w:r>
              <w:rPr>
                <w:spacing w:val="11"/>
                <w:sz w:val="21"/>
                <w:szCs w:val="21"/>
              </w:rPr>
              <w:t xml:space="preserve"> </w:t>
            </w:r>
            <w:r>
              <w:rPr>
                <w:spacing w:val="-1"/>
                <w:sz w:val="21"/>
                <w:szCs w:val="21"/>
              </w:rPr>
              <w:t>重要的人名、地名等，用小卡片记录下来。</w:t>
            </w:r>
          </w:p>
          <w:p w14:paraId="2C1440AE">
            <w:pPr>
              <w:pStyle w:val="15"/>
              <w:spacing w:before="60" w:line="221" w:lineRule="auto"/>
              <w:ind w:left="528"/>
              <w:rPr>
                <w:sz w:val="21"/>
                <w:szCs w:val="21"/>
              </w:rPr>
            </w:pPr>
            <w:r>
              <w:rPr>
                <w:rFonts w:ascii="Times New Roman" w:hAnsi="Times New Roman" w:eastAsia="Times New Roman" w:cs="Times New Roman"/>
                <w:spacing w:val="-5"/>
                <w:sz w:val="21"/>
                <w:szCs w:val="21"/>
              </w:rPr>
              <w:t>2.</w:t>
            </w:r>
            <w:r>
              <w:rPr>
                <w:spacing w:val="-5"/>
                <w:sz w:val="21"/>
                <w:szCs w:val="21"/>
              </w:rPr>
              <w:t>学生组成学习小组熟读《三顾茅庐》这个故事， 自制道具， 小组</w:t>
            </w:r>
            <w:r>
              <w:rPr>
                <w:spacing w:val="-6"/>
                <w:sz w:val="21"/>
                <w:szCs w:val="21"/>
              </w:rPr>
              <w:t>合作，课堂汇报。</w:t>
            </w:r>
          </w:p>
          <w:p w14:paraId="3E0A1BEB">
            <w:pPr>
              <w:pStyle w:val="15"/>
              <w:spacing w:before="60" w:line="221" w:lineRule="auto"/>
              <w:ind w:left="532"/>
              <w:rPr>
                <w:sz w:val="21"/>
                <w:szCs w:val="21"/>
              </w:rPr>
            </w:pPr>
            <w:r>
              <w:rPr>
                <w:rFonts w:ascii="Times New Roman" w:hAnsi="Times New Roman" w:eastAsia="Times New Roman" w:cs="Times New Roman"/>
                <w:spacing w:val="-2"/>
                <w:sz w:val="21"/>
                <w:szCs w:val="21"/>
              </w:rPr>
              <w:t>3.PPT</w:t>
            </w:r>
            <w:r>
              <w:rPr>
                <w:rFonts w:ascii="Times New Roman" w:hAnsi="Times New Roman" w:eastAsia="Times New Roman" w:cs="Times New Roman"/>
                <w:spacing w:val="9"/>
                <w:sz w:val="21"/>
                <w:szCs w:val="21"/>
              </w:rPr>
              <w:t xml:space="preserve"> </w:t>
            </w:r>
            <w:r>
              <w:rPr>
                <w:spacing w:val="-2"/>
                <w:sz w:val="21"/>
                <w:szCs w:val="21"/>
              </w:rPr>
              <w:t>课件</w:t>
            </w:r>
          </w:p>
        </w:tc>
      </w:tr>
      <w:tr w14:paraId="072CB1D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2" w:hRule="atLeast"/>
          <w:jc w:val="center"/>
        </w:trPr>
        <w:tc>
          <w:tcPr>
            <w:tcW w:w="1483" w:type="dxa"/>
            <w:vAlign w:val="top"/>
          </w:tcPr>
          <w:p w14:paraId="7E198354">
            <w:pPr>
              <w:spacing w:line="273" w:lineRule="auto"/>
              <w:rPr>
                <w:rFonts w:ascii="Arial"/>
                <w:sz w:val="21"/>
                <w:szCs w:val="21"/>
              </w:rPr>
            </w:pPr>
          </w:p>
          <w:p w14:paraId="37A2243F">
            <w:pPr>
              <w:pStyle w:val="15"/>
              <w:spacing w:before="78" w:line="218" w:lineRule="auto"/>
              <w:ind w:left="264"/>
              <w:rPr>
                <w:sz w:val="21"/>
                <w:szCs w:val="21"/>
              </w:rPr>
            </w:pPr>
            <w:r>
              <w:rPr>
                <w:b/>
                <w:bCs/>
                <w:spacing w:val="-4"/>
                <w:sz w:val="21"/>
                <w:szCs w:val="21"/>
              </w:rPr>
              <w:t>评价任务</w:t>
            </w:r>
          </w:p>
        </w:tc>
        <w:tc>
          <w:tcPr>
            <w:tcW w:w="8680" w:type="dxa"/>
            <w:gridSpan w:val="6"/>
            <w:vAlign w:val="top"/>
          </w:tcPr>
          <w:p w14:paraId="29DB3776">
            <w:pPr>
              <w:pStyle w:val="15"/>
              <w:spacing w:before="57" w:line="247" w:lineRule="auto"/>
              <w:ind w:left="528" w:right="1298" w:firstLine="20"/>
              <w:rPr>
                <w:sz w:val="21"/>
                <w:szCs w:val="21"/>
              </w:rPr>
            </w:pPr>
            <w:r>
              <w:rPr>
                <w:rFonts w:ascii="Times New Roman" w:hAnsi="Times New Roman" w:eastAsia="Times New Roman" w:cs="Times New Roman"/>
                <w:spacing w:val="-4"/>
                <w:sz w:val="21"/>
                <w:szCs w:val="21"/>
              </w:rPr>
              <w:t>1.</w:t>
            </w:r>
            <w:r>
              <w:rPr>
                <w:spacing w:val="-4"/>
                <w:sz w:val="21"/>
                <w:szCs w:val="21"/>
              </w:rPr>
              <w:t>选择一个历史人物故事讲给同学们听，</w:t>
            </w:r>
            <w:r>
              <w:rPr>
                <w:spacing w:val="-5"/>
                <w:sz w:val="21"/>
                <w:szCs w:val="21"/>
              </w:rPr>
              <w:t xml:space="preserve"> 并认真听同学讲的历史人物故事。</w:t>
            </w:r>
            <w:r>
              <w:rPr>
                <w:sz w:val="21"/>
                <w:szCs w:val="21"/>
              </w:rPr>
              <w:t xml:space="preserve"> </w:t>
            </w:r>
            <w:r>
              <w:rPr>
                <w:rFonts w:ascii="Times New Roman" w:hAnsi="Times New Roman" w:eastAsia="Times New Roman" w:cs="Times New Roman"/>
                <w:sz w:val="21"/>
                <w:szCs w:val="21"/>
              </w:rPr>
              <w:t>2.</w:t>
            </w:r>
            <w:r>
              <w:rPr>
                <w:sz w:val="21"/>
                <w:szCs w:val="21"/>
              </w:rPr>
              <w:t>对历史名人有更深刻的认识和了解。</w:t>
            </w:r>
          </w:p>
          <w:p w14:paraId="43F4D5CD">
            <w:pPr>
              <w:pStyle w:val="15"/>
              <w:spacing w:before="60" w:line="220" w:lineRule="auto"/>
              <w:ind w:left="532"/>
              <w:rPr>
                <w:sz w:val="21"/>
                <w:szCs w:val="21"/>
              </w:rPr>
            </w:pPr>
            <w:r>
              <w:rPr>
                <w:rFonts w:ascii="Times New Roman" w:hAnsi="Times New Roman" w:eastAsia="Times New Roman" w:cs="Times New Roman"/>
                <w:spacing w:val="-1"/>
                <w:sz w:val="21"/>
                <w:szCs w:val="21"/>
              </w:rPr>
              <w:t>3.</w:t>
            </w:r>
            <w:r>
              <w:rPr>
                <w:spacing w:val="-1"/>
                <w:sz w:val="21"/>
                <w:szCs w:val="21"/>
              </w:rPr>
              <w:t>会搜集书报杂志上的历史故事。</w:t>
            </w:r>
          </w:p>
        </w:tc>
      </w:tr>
      <w:tr w14:paraId="1351B43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jc w:val="center"/>
        </w:trPr>
        <w:tc>
          <w:tcPr>
            <w:tcW w:w="1483" w:type="dxa"/>
            <w:vAlign w:val="top"/>
          </w:tcPr>
          <w:p w14:paraId="642A1865">
            <w:pPr>
              <w:pStyle w:val="15"/>
              <w:spacing w:before="39" w:line="205" w:lineRule="auto"/>
              <w:ind w:left="268"/>
              <w:rPr>
                <w:sz w:val="21"/>
                <w:szCs w:val="21"/>
              </w:rPr>
            </w:pPr>
            <w:r>
              <w:rPr>
                <w:b/>
                <w:bCs/>
                <w:spacing w:val="-5"/>
                <w:sz w:val="21"/>
                <w:szCs w:val="21"/>
              </w:rPr>
              <w:t>教学过程</w:t>
            </w:r>
          </w:p>
        </w:tc>
        <w:tc>
          <w:tcPr>
            <w:tcW w:w="4376" w:type="dxa"/>
            <w:gridSpan w:val="2"/>
            <w:vAlign w:val="top"/>
          </w:tcPr>
          <w:p w14:paraId="16090775">
            <w:pPr>
              <w:pStyle w:val="15"/>
              <w:spacing w:before="54" w:line="221" w:lineRule="auto"/>
              <w:ind w:left="1773"/>
              <w:rPr>
                <w:sz w:val="21"/>
                <w:szCs w:val="21"/>
              </w:rPr>
            </w:pPr>
            <w:r>
              <w:rPr>
                <w:b/>
                <w:bCs/>
                <w:color w:val="222222"/>
                <w:spacing w:val="-4"/>
                <w:sz w:val="21"/>
                <w:szCs w:val="21"/>
              </w:rPr>
              <w:t>教师</w:t>
            </w:r>
            <w:r>
              <w:rPr>
                <w:b/>
                <w:bCs/>
                <w:spacing w:val="-4"/>
                <w:sz w:val="21"/>
                <w:szCs w:val="21"/>
              </w:rPr>
              <w:t>活动</w:t>
            </w:r>
          </w:p>
        </w:tc>
        <w:tc>
          <w:tcPr>
            <w:tcW w:w="3078" w:type="dxa"/>
            <w:gridSpan w:val="3"/>
            <w:vAlign w:val="top"/>
          </w:tcPr>
          <w:p w14:paraId="59915C63">
            <w:pPr>
              <w:pStyle w:val="15"/>
              <w:spacing w:before="39" w:line="205" w:lineRule="auto"/>
              <w:ind w:left="1068"/>
              <w:rPr>
                <w:sz w:val="21"/>
                <w:szCs w:val="21"/>
              </w:rPr>
            </w:pPr>
            <w:r>
              <w:rPr>
                <w:b/>
                <w:bCs/>
                <w:spacing w:val="-5"/>
                <w:sz w:val="21"/>
                <w:szCs w:val="21"/>
              </w:rPr>
              <w:t>学生</w:t>
            </w:r>
            <w:r>
              <w:rPr>
                <w:b/>
                <w:bCs/>
                <w:color w:val="222222"/>
                <w:spacing w:val="-5"/>
                <w:sz w:val="21"/>
                <w:szCs w:val="21"/>
              </w:rPr>
              <w:t>活动</w:t>
            </w:r>
          </w:p>
        </w:tc>
        <w:tc>
          <w:tcPr>
            <w:tcW w:w="1226" w:type="dxa"/>
            <w:vAlign w:val="top"/>
          </w:tcPr>
          <w:p w14:paraId="01D4DB12">
            <w:pPr>
              <w:pStyle w:val="15"/>
              <w:spacing w:before="39" w:line="205" w:lineRule="auto"/>
              <w:ind w:left="121"/>
              <w:rPr>
                <w:sz w:val="21"/>
                <w:szCs w:val="21"/>
              </w:rPr>
            </w:pPr>
            <w:r>
              <w:rPr>
                <w:b/>
                <w:bCs/>
                <w:spacing w:val="-5"/>
                <w:sz w:val="21"/>
                <w:szCs w:val="21"/>
              </w:rPr>
              <w:t>二次备课</w:t>
            </w:r>
          </w:p>
        </w:tc>
      </w:tr>
      <w:tr w14:paraId="5535B68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4" w:hRule="atLeast"/>
          <w:jc w:val="center"/>
        </w:trPr>
        <w:tc>
          <w:tcPr>
            <w:tcW w:w="1483" w:type="dxa"/>
            <w:vAlign w:val="top"/>
          </w:tcPr>
          <w:p w14:paraId="3CADCFAD">
            <w:pPr>
              <w:pStyle w:val="15"/>
              <w:spacing w:before="55" w:line="248" w:lineRule="auto"/>
              <w:ind w:left="116" w:right="105" w:firstLine="3"/>
              <w:rPr>
                <w:sz w:val="21"/>
                <w:szCs w:val="21"/>
              </w:rPr>
            </w:pPr>
            <w:r>
              <w:rPr>
                <w:b/>
                <w:bCs/>
                <w:spacing w:val="10"/>
                <w:sz w:val="21"/>
                <w:szCs w:val="21"/>
              </w:rPr>
              <w:t>一</w:t>
            </w:r>
            <w:r>
              <w:rPr>
                <w:spacing w:val="-26"/>
                <w:sz w:val="21"/>
                <w:szCs w:val="21"/>
              </w:rPr>
              <w:t xml:space="preserve"> </w:t>
            </w:r>
            <w:r>
              <w:rPr>
                <w:b/>
                <w:bCs/>
                <w:spacing w:val="10"/>
                <w:sz w:val="21"/>
                <w:szCs w:val="21"/>
              </w:rPr>
              <w:t>、</w:t>
            </w:r>
            <w:r>
              <w:rPr>
                <w:spacing w:val="-44"/>
                <w:sz w:val="21"/>
                <w:szCs w:val="21"/>
              </w:rPr>
              <w:t xml:space="preserve"> </w:t>
            </w:r>
            <w:r>
              <w:rPr>
                <w:b/>
                <w:bCs/>
                <w:spacing w:val="10"/>
                <w:sz w:val="21"/>
                <w:szCs w:val="21"/>
              </w:rPr>
              <w:t>激趣回</w:t>
            </w:r>
            <w:r>
              <w:rPr>
                <w:sz w:val="21"/>
                <w:szCs w:val="21"/>
              </w:rPr>
              <w:t xml:space="preserve"> </w:t>
            </w:r>
            <w:r>
              <w:rPr>
                <w:b/>
                <w:bCs/>
                <w:spacing w:val="-18"/>
                <w:sz w:val="21"/>
                <w:szCs w:val="21"/>
              </w:rPr>
              <w:t>顾，</w:t>
            </w:r>
            <w:r>
              <w:rPr>
                <w:spacing w:val="-18"/>
                <w:sz w:val="21"/>
                <w:szCs w:val="21"/>
              </w:rPr>
              <w:t xml:space="preserve"> </w:t>
            </w:r>
            <w:r>
              <w:rPr>
                <w:b/>
                <w:bCs/>
                <w:spacing w:val="-18"/>
                <w:sz w:val="21"/>
                <w:szCs w:val="21"/>
              </w:rPr>
              <w:t>引入话题</w:t>
            </w:r>
          </w:p>
        </w:tc>
        <w:tc>
          <w:tcPr>
            <w:tcW w:w="4376" w:type="dxa"/>
            <w:gridSpan w:val="2"/>
            <w:vAlign w:val="top"/>
          </w:tcPr>
          <w:p w14:paraId="71D26C8F">
            <w:pPr>
              <w:pStyle w:val="15"/>
              <w:spacing w:before="55" w:line="221" w:lineRule="auto"/>
              <w:ind w:left="548"/>
              <w:rPr>
                <w:sz w:val="21"/>
                <w:szCs w:val="21"/>
              </w:rPr>
            </w:pPr>
            <w:r>
              <w:rPr>
                <w:rFonts w:ascii="Times New Roman" w:hAnsi="Times New Roman" w:eastAsia="Times New Roman" w:cs="Times New Roman"/>
                <w:spacing w:val="-4"/>
                <w:sz w:val="21"/>
                <w:szCs w:val="21"/>
              </w:rPr>
              <w:t>1.</w:t>
            </w:r>
            <w:r>
              <w:rPr>
                <w:spacing w:val="-4"/>
                <w:sz w:val="21"/>
                <w:szCs w:val="21"/>
              </w:rPr>
              <w:t>播放音乐，激发兴趣。</w:t>
            </w:r>
          </w:p>
          <w:p w14:paraId="0768D2FF">
            <w:pPr>
              <w:pStyle w:val="15"/>
              <w:spacing w:before="55" w:line="248" w:lineRule="auto"/>
              <w:ind w:left="115" w:right="102" w:firstLine="6"/>
              <w:rPr>
                <w:sz w:val="21"/>
                <w:szCs w:val="21"/>
              </w:rPr>
            </w:pPr>
            <w:r>
              <w:rPr>
                <w:spacing w:val="-9"/>
                <w:sz w:val="21"/>
                <w:szCs w:val="21"/>
              </w:rPr>
              <w:t>播放《三国演义》片头曲，教师谈话： 同</w:t>
            </w:r>
            <w:r>
              <w:rPr>
                <w:spacing w:val="17"/>
                <w:sz w:val="21"/>
                <w:szCs w:val="21"/>
              </w:rPr>
              <w:t xml:space="preserve"> </w:t>
            </w:r>
            <w:r>
              <w:rPr>
                <w:spacing w:val="-3"/>
                <w:sz w:val="21"/>
                <w:szCs w:val="21"/>
              </w:rPr>
              <w:t>学们，中国历史源远流长，旷古悠久，自黄帝</w:t>
            </w:r>
            <w:r>
              <w:rPr>
                <w:spacing w:val="-2"/>
                <w:sz w:val="21"/>
                <w:szCs w:val="21"/>
              </w:rPr>
              <w:t xml:space="preserve">时期算起约有 </w:t>
            </w:r>
            <w:r>
              <w:rPr>
                <w:rFonts w:ascii="Times New Roman" w:hAnsi="Times New Roman" w:eastAsia="Times New Roman" w:cs="Times New Roman"/>
                <w:spacing w:val="-2"/>
                <w:sz w:val="21"/>
                <w:szCs w:val="21"/>
              </w:rPr>
              <w:t>5000</w:t>
            </w:r>
            <w:r>
              <w:rPr>
                <w:rFonts w:ascii="Times New Roman" w:hAnsi="Times New Roman" w:eastAsia="Times New Roman" w:cs="Times New Roman"/>
                <w:spacing w:val="42"/>
                <w:w w:val="101"/>
                <w:sz w:val="21"/>
                <w:szCs w:val="21"/>
              </w:rPr>
              <w:t xml:space="preserve"> </w:t>
            </w:r>
            <w:r>
              <w:rPr>
                <w:spacing w:val="-2"/>
                <w:sz w:val="21"/>
                <w:szCs w:val="21"/>
              </w:rPr>
              <w:t>年历史，历史人物故事浩</w:t>
            </w:r>
            <w:r>
              <w:rPr>
                <w:sz w:val="21"/>
                <w:szCs w:val="21"/>
              </w:rPr>
              <w:t xml:space="preserve"> </w:t>
            </w:r>
            <w:r>
              <w:rPr>
                <w:spacing w:val="-1"/>
                <w:sz w:val="21"/>
                <w:szCs w:val="21"/>
              </w:rPr>
              <w:t>如烟海。大家读过哪些历史人物故事？</w:t>
            </w:r>
          </w:p>
          <w:p w14:paraId="768919F5">
            <w:pPr>
              <w:pStyle w:val="15"/>
              <w:spacing w:before="61" w:line="247" w:lineRule="auto"/>
              <w:ind w:left="112" w:right="95" w:firstLine="421"/>
              <w:rPr>
                <w:sz w:val="21"/>
                <w:szCs w:val="21"/>
              </w:rPr>
            </w:pPr>
            <w:r>
              <w:rPr>
                <w:spacing w:val="-8"/>
                <w:sz w:val="21"/>
                <w:szCs w:val="21"/>
              </w:rPr>
              <w:t>预设： 负荆请罪、纸上谈兵、悬梁刺股、</w:t>
            </w:r>
            <w:r>
              <w:rPr>
                <w:spacing w:val="7"/>
                <w:sz w:val="21"/>
                <w:szCs w:val="21"/>
              </w:rPr>
              <w:t xml:space="preserve"> </w:t>
            </w:r>
            <w:r>
              <w:rPr>
                <w:spacing w:val="-1"/>
                <w:sz w:val="21"/>
                <w:szCs w:val="21"/>
              </w:rPr>
              <w:t>三顾茅庐、草船借箭……</w:t>
            </w:r>
          </w:p>
          <w:p w14:paraId="0B6811BF">
            <w:pPr>
              <w:pStyle w:val="15"/>
              <w:spacing w:before="62" w:line="221" w:lineRule="auto"/>
              <w:ind w:left="528"/>
              <w:rPr>
                <w:sz w:val="21"/>
                <w:szCs w:val="21"/>
              </w:rPr>
            </w:pPr>
            <w:r>
              <w:rPr>
                <w:rFonts w:ascii="Times New Roman" w:hAnsi="Times New Roman" w:eastAsia="Times New Roman" w:cs="Times New Roman"/>
                <w:spacing w:val="-1"/>
                <w:sz w:val="21"/>
                <w:szCs w:val="21"/>
              </w:rPr>
              <w:t>2.</w:t>
            </w:r>
            <w:r>
              <w:rPr>
                <w:spacing w:val="-1"/>
                <w:sz w:val="21"/>
                <w:szCs w:val="21"/>
              </w:rPr>
              <w:t>主题回顾。</w:t>
            </w:r>
          </w:p>
          <w:p w14:paraId="752A0F50">
            <w:pPr>
              <w:pStyle w:val="15"/>
              <w:spacing w:before="61" w:line="247" w:lineRule="auto"/>
              <w:ind w:left="116" w:right="102" w:firstLine="416"/>
              <w:rPr>
                <w:sz w:val="21"/>
                <w:szCs w:val="21"/>
              </w:rPr>
            </w:pPr>
            <w:r>
              <w:rPr>
                <w:spacing w:val="-4"/>
                <w:sz w:val="21"/>
                <w:szCs w:val="21"/>
              </w:rPr>
              <w:t>同学们，在第八单元中，我们一起学习了</w:t>
            </w:r>
            <w:r>
              <w:rPr>
                <w:spacing w:val="6"/>
                <w:sz w:val="21"/>
                <w:szCs w:val="21"/>
              </w:rPr>
              <w:t xml:space="preserve"> </w:t>
            </w:r>
            <w:r>
              <w:rPr>
                <w:spacing w:val="8"/>
                <w:sz w:val="21"/>
                <w:szCs w:val="21"/>
              </w:rPr>
              <w:t>许多历史人物故事，有扁鹊治病、西门豹治</w:t>
            </w:r>
            <w:r>
              <w:rPr>
                <w:spacing w:val="7"/>
                <w:sz w:val="21"/>
                <w:szCs w:val="21"/>
              </w:rPr>
              <w:t xml:space="preserve"> </w:t>
            </w:r>
            <w:r>
              <w:rPr>
                <w:spacing w:val="-3"/>
                <w:sz w:val="21"/>
                <w:szCs w:val="21"/>
              </w:rPr>
              <w:t>邺……今天，我们就一起走进本单元的口语交</w:t>
            </w:r>
            <w:r>
              <w:rPr>
                <w:spacing w:val="14"/>
                <w:sz w:val="21"/>
                <w:szCs w:val="21"/>
              </w:rPr>
              <w:t xml:space="preserve"> </w:t>
            </w:r>
            <w:r>
              <w:rPr>
                <w:spacing w:val="-1"/>
                <w:sz w:val="21"/>
                <w:szCs w:val="21"/>
              </w:rPr>
              <w:t>际课——讲历史人物故事。</w:t>
            </w:r>
          </w:p>
        </w:tc>
        <w:tc>
          <w:tcPr>
            <w:tcW w:w="3078" w:type="dxa"/>
            <w:gridSpan w:val="3"/>
            <w:vAlign w:val="top"/>
          </w:tcPr>
          <w:p w14:paraId="742BF86B">
            <w:pPr>
              <w:spacing w:line="304" w:lineRule="auto"/>
              <w:rPr>
                <w:rFonts w:ascii="Arial"/>
                <w:sz w:val="21"/>
                <w:szCs w:val="21"/>
              </w:rPr>
            </w:pPr>
          </w:p>
          <w:p w14:paraId="00BA86A5">
            <w:pPr>
              <w:rPr>
                <w:rFonts w:ascii="Arial"/>
                <w:sz w:val="21"/>
                <w:szCs w:val="21"/>
              </w:rPr>
            </w:pPr>
            <w:r>
              <w:rPr>
                <w:spacing w:val="-2"/>
                <w:sz w:val="21"/>
                <w:szCs w:val="21"/>
              </w:rPr>
              <w:t>生交流汇报</w:t>
            </w:r>
          </w:p>
        </w:tc>
        <w:tc>
          <w:tcPr>
            <w:tcW w:w="1226" w:type="dxa"/>
            <w:vAlign w:val="top"/>
          </w:tcPr>
          <w:p w14:paraId="525F628F">
            <w:pPr>
              <w:rPr>
                <w:rFonts w:ascii="Arial"/>
                <w:sz w:val="21"/>
                <w:szCs w:val="21"/>
              </w:rPr>
            </w:pPr>
          </w:p>
        </w:tc>
      </w:tr>
      <w:tr w14:paraId="54358D1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4" w:hRule="atLeast"/>
          <w:jc w:val="center"/>
        </w:trPr>
        <w:tc>
          <w:tcPr>
            <w:tcW w:w="1483" w:type="dxa"/>
            <w:vAlign w:val="top"/>
          </w:tcPr>
          <w:p w14:paraId="24044828">
            <w:pPr>
              <w:pStyle w:val="15"/>
              <w:spacing w:before="52" w:line="247" w:lineRule="auto"/>
              <w:ind w:left="137" w:leftChars="0" w:right="105" w:rightChars="0" w:firstLine="2" w:firstLineChars="0"/>
              <w:rPr>
                <w:rFonts w:ascii="宋体" w:hAnsi="宋体" w:eastAsia="宋体" w:cs="宋体"/>
                <w:kern w:val="2"/>
                <w:sz w:val="21"/>
                <w:szCs w:val="21"/>
                <w:lang w:val="en-US" w:eastAsia="en-US" w:bidi="ar-SA"/>
              </w:rPr>
            </w:pPr>
            <w:r>
              <w:rPr>
                <w:b/>
                <w:bCs/>
                <w:spacing w:val="9"/>
                <w:sz w:val="21"/>
                <w:szCs w:val="21"/>
              </w:rPr>
              <w:t>二</w:t>
            </w:r>
            <w:r>
              <w:rPr>
                <w:spacing w:val="-28"/>
                <w:sz w:val="21"/>
                <w:szCs w:val="21"/>
              </w:rPr>
              <w:t xml:space="preserve"> </w:t>
            </w:r>
            <w:r>
              <w:rPr>
                <w:b/>
                <w:bCs/>
                <w:spacing w:val="9"/>
                <w:sz w:val="21"/>
                <w:szCs w:val="21"/>
              </w:rPr>
              <w:t>、</w:t>
            </w:r>
            <w:r>
              <w:rPr>
                <w:spacing w:val="-37"/>
                <w:sz w:val="21"/>
                <w:szCs w:val="21"/>
              </w:rPr>
              <w:t xml:space="preserve"> </w:t>
            </w:r>
            <w:r>
              <w:rPr>
                <w:b/>
                <w:bCs/>
                <w:spacing w:val="9"/>
                <w:sz w:val="21"/>
                <w:szCs w:val="21"/>
              </w:rPr>
              <w:t>掌握方</w:t>
            </w:r>
            <w:r>
              <w:rPr>
                <w:sz w:val="21"/>
                <w:szCs w:val="21"/>
              </w:rPr>
              <w:t xml:space="preserve"> </w:t>
            </w:r>
            <w:r>
              <w:rPr>
                <w:b/>
                <w:bCs/>
                <w:spacing w:val="-17"/>
                <w:sz w:val="21"/>
                <w:szCs w:val="21"/>
              </w:rPr>
              <w:t>法，</w:t>
            </w:r>
            <w:r>
              <w:rPr>
                <w:spacing w:val="-22"/>
                <w:sz w:val="21"/>
                <w:szCs w:val="21"/>
              </w:rPr>
              <w:t xml:space="preserve"> </w:t>
            </w:r>
            <w:r>
              <w:rPr>
                <w:b/>
                <w:bCs/>
                <w:spacing w:val="-17"/>
                <w:sz w:val="21"/>
                <w:szCs w:val="21"/>
              </w:rPr>
              <w:t>讲好故事</w:t>
            </w:r>
          </w:p>
        </w:tc>
        <w:tc>
          <w:tcPr>
            <w:tcW w:w="4376" w:type="dxa"/>
            <w:gridSpan w:val="2"/>
            <w:vAlign w:val="top"/>
          </w:tcPr>
          <w:p w14:paraId="287D4030">
            <w:pPr>
              <w:pStyle w:val="15"/>
              <w:spacing w:before="51" w:line="221" w:lineRule="auto"/>
              <w:ind w:left="128" w:firstLine="400" w:firstLineChars="200"/>
              <w:rPr>
                <w:sz w:val="21"/>
                <w:szCs w:val="21"/>
              </w:rPr>
            </w:pPr>
            <w:r>
              <w:rPr>
                <w:rFonts w:ascii="Times New Roman" w:hAnsi="Times New Roman" w:eastAsia="Times New Roman" w:cs="Times New Roman"/>
                <w:spacing w:val="-5"/>
                <w:sz w:val="21"/>
                <w:szCs w:val="21"/>
              </w:rPr>
              <w:t>1.</w:t>
            </w:r>
            <w:r>
              <w:rPr>
                <w:spacing w:val="-5"/>
                <w:sz w:val="21"/>
                <w:szCs w:val="21"/>
              </w:rPr>
              <w:t>学生讲故事。</w:t>
            </w:r>
          </w:p>
          <w:p w14:paraId="733A6408">
            <w:pPr>
              <w:pStyle w:val="15"/>
              <w:spacing w:before="59" w:line="257" w:lineRule="auto"/>
              <w:ind w:left="110" w:right="28" w:firstLine="425"/>
              <w:jc w:val="both"/>
              <w:rPr>
                <w:sz w:val="21"/>
                <w:szCs w:val="21"/>
              </w:rPr>
            </w:pPr>
            <w:r>
              <w:rPr>
                <w:spacing w:val="-10"/>
                <w:sz w:val="21"/>
                <w:szCs w:val="21"/>
              </w:rPr>
              <w:t>师：现在，我们的故事会马上就要开始了。</w:t>
            </w:r>
            <w:r>
              <w:rPr>
                <w:spacing w:val="6"/>
                <w:sz w:val="21"/>
                <w:szCs w:val="21"/>
              </w:rPr>
              <w:t xml:space="preserve"> </w:t>
            </w:r>
            <w:r>
              <w:rPr>
                <w:spacing w:val="-3"/>
                <w:sz w:val="21"/>
                <w:szCs w:val="21"/>
              </w:rPr>
              <w:t xml:space="preserve">请大家以小组为单位，由课前挑选出的“故事 </w:t>
            </w:r>
            <w:r>
              <w:rPr>
                <w:spacing w:val="-1"/>
                <w:sz w:val="21"/>
                <w:szCs w:val="21"/>
              </w:rPr>
              <w:t>大王”为大家讲故事。</w:t>
            </w:r>
          </w:p>
          <w:p w14:paraId="23A63BF4">
            <w:pPr>
              <w:pStyle w:val="15"/>
              <w:spacing w:before="62" w:line="256" w:lineRule="auto"/>
              <w:ind w:left="112" w:right="103" w:firstLine="415"/>
              <w:jc w:val="both"/>
              <w:rPr>
                <w:sz w:val="21"/>
                <w:szCs w:val="21"/>
              </w:rPr>
            </w:pPr>
            <w:r>
              <w:rPr>
                <w:rFonts w:ascii="Times New Roman" w:hAnsi="Times New Roman" w:eastAsia="Times New Roman" w:cs="Times New Roman"/>
                <w:sz w:val="21"/>
                <w:szCs w:val="21"/>
              </w:rPr>
              <w:t>2.</w:t>
            </w:r>
            <w:r>
              <w:rPr>
                <w:sz w:val="21"/>
                <w:szCs w:val="21"/>
              </w:rPr>
              <w:t>提出要求：讲的同学声音要响亮，故事</w:t>
            </w:r>
            <w:r>
              <w:rPr>
                <w:spacing w:val="11"/>
                <w:sz w:val="21"/>
                <w:szCs w:val="21"/>
              </w:rPr>
              <w:t xml:space="preserve"> </w:t>
            </w:r>
            <w:r>
              <w:rPr>
                <w:spacing w:val="-7"/>
                <w:sz w:val="21"/>
                <w:szCs w:val="21"/>
              </w:rPr>
              <w:t>要讲完整，让别人能听明白；</w:t>
            </w:r>
            <w:r>
              <w:rPr>
                <w:spacing w:val="-13"/>
                <w:sz w:val="21"/>
                <w:szCs w:val="21"/>
              </w:rPr>
              <w:t xml:space="preserve"> </w:t>
            </w:r>
            <w:r>
              <w:rPr>
                <w:spacing w:val="-7"/>
                <w:sz w:val="21"/>
                <w:szCs w:val="21"/>
              </w:rPr>
              <w:t>听的同学要认真</w:t>
            </w:r>
            <w:r>
              <w:rPr>
                <w:sz w:val="21"/>
                <w:szCs w:val="21"/>
              </w:rPr>
              <w:t xml:space="preserve"> </w:t>
            </w:r>
            <w:r>
              <w:rPr>
                <w:spacing w:val="-7"/>
                <w:sz w:val="21"/>
                <w:szCs w:val="21"/>
              </w:rPr>
              <w:t>听，听完可以提问， 也可以补充。</w:t>
            </w:r>
          </w:p>
          <w:p w14:paraId="70F1F8D3">
            <w:pPr>
              <w:pStyle w:val="15"/>
              <w:spacing w:before="61" w:line="248" w:lineRule="auto"/>
              <w:ind w:left="112" w:right="103" w:firstLine="426"/>
              <w:rPr>
                <w:sz w:val="21"/>
                <w:szCs w:val="21"/>
              </w:rPr>
            </w:pPr>
            <w:r>
              <w:rPr>
                <w:spacing w:val="9"/>
                <w:sz w:val="21"/>
                <w:szCs w:val="21"/>
              </w:rPr>
              <w:t>（教师参与一部分小组的活动，发现问</w:t>
            </w:r>
            <w:r>
              <w:rPr>
                <w:spacing w:val="5"/>
                <w:sz w:val="21"/>
                <w:szCs w:val="21"/>
              </w:rPr>
              <w:t xml:space="preserve"> </w:t>
            </w:r>
            <w:r>
              <w:rPr>
                <w:spacing w:val="-2"/>
                <w:sz w:val="21"/>
                <w:szCs w:val="21"/>
              </w:rPr>
              <w:t>题，及时指导）</w:t>
            </w:r>
          </w:p>
          <w:p w14:paraId="6A7FF5AF">
            <w:pPr>
              <w:pStyle w:val="15"/>
              <w:spacing w:before="60" w:line="247" w:lineRule="auto"/>
              <w:ind w:right="138" w:firstLine="444" w:firstLineChars="200"/>
              <w:rPr>
                <w:sz w:val="21"/>
                <w:szCs w:val="21"/>
              </w:rPr>
            </w:pPr>
            <w:r>
              <w:rPr>
                <w:rFonts w:ascii="Times New Roman" w:hAnsi="Times New Roman" w:eastAsia="Times New Roman" w:cs="Times New Roman"/>
                <w:spacing w:val="6"/>
                <w:sz w:val="21"/>
                <w:szCs w:val="21"/>
              </w:rPr>
              <w:t xml:space="preserve">3.   </w:t>
            </w:r>
            <w:r>
              <w:rPr>
                <w:spacing w:val="6"/>
                <w:sz w:val="21"/>
                <w:szCs w:val="21"/>
              </w:rPr>
              <w:t>师生总结把故事讲好的方法。</w:t>
            </w:r>
            <w:r>
              <w:rPr>
                <w:spacing w:val="10"/>
                <w:sz w:val="21"/>
                <w:szCs w:val="21"/>
              </w:rPr>
              <w:t xml:space="preserve"> </w:t>
            </w:r>
            <w:r>
              <w:rPr>
                <w:spacing w:val="-6"/>
                <w:sz w:val="21"/>
                <w:szCs w:val="21"/>
              </w:rPr>
              <w:t>（见右）</w:t>
            </w:r>
          </w:p>
          <w:p w14:paraId="46FC0750">
            <w:pPr>
              <w:pStyle w:val="15"/>
              <w:spacing w:before="62" w:line="261" w:lineRule="auto"/>
              <w:ind w:left="112" w:right="103" w:firstLine="415"/>
              <w:rPr>
                <w:sz w:val="21"/>
                <w:szCs w:val="21"/>
              </w:rPr>
            </w:pPr>
            <w:r>
              <w:rPr>
                <w:rFonts w:ascii="Times New Roman" w:hAnsi="Times New Roman" w:eastAsia="Times New Roman" w:cs="Times New Roman"/>
                <w:sz w:val="21"/>
                <w:szCs w:val="21"/>
              </w:rPr>
              <w:t>4.</w:t>
            </w:r>
            <w:r>
              <w:rPr>
                <w:sz w:val="21"/>
                <w:szCs w:val="21"/>
              </w:rPr>
              <w:t>教师总结：要想讲好故事，我们必须熟</w:t>
            </w:r>
            <w:r>
              <w:rPr>
                <w:spacing w:val="12"/>
                <w:sz w:val="21"/>
                <w:szCs w:val="21"/>
              </w:rPr>
              <w:t xml:space="preserve"> </w:t>
            </w:r>
            <w:r>
              <w:rPr>
                <w:spacing w:val="-3"/>
                <w:sz w:val="21"/>
                <w:szCs w:val="21"/>
              </w:rPr>
              <w:t>悉这个故事。讲好故事有窍门，可以拿卡片提</w:t>
            </w:r>
            <w:r>
              <w:rPr>
                <w:spacing w:val="13"/>
                <w:sz w:val="21"/>
                <w:szCs w:val="21"/>
              </w:rPr>
              <w:t xml:space="preserve"> </w:t>
            </w:r>
            <w:r>
              <w:rPr>
                <w:spacing w:val="-3"/>
                <w:sz w:val="21"/>
                <w:szCs w:val="21"/>
              </w:rPr>
              <w:t>示讲述内容，可以变化面部表情，使用恰当的</w:t>
            </w:r>
            <w:r>
              <w:rPr>
                <w:spacing w:val="13"/>
                <w:sz w:val="21"/>
                <w:szCs w:val="21"/>
              </w:rPr>
              <w:t xml:space="preserve"> </w:t>
            </w:r>
            <w:r>
              <w:rPr>
                <w:spacing w:val="-1"/>
                <w:sz w:val="21"/>
                <w:szCs w:val="21"/>
              </w:rPr>
              <w:t>语气和肢体语言。</w:t>
            </w:r>
          </w:p>
          <w:p w14:paraId="069F40F5">
            <w:pPr>
              <w:pStyle w:val="15"/>
              <w:spacing w:before="61" w:line="247" w:lineRule="auto"/>
              <w:ind w:left="112" w:right="103" w:firstLine="421"/>
              <w:rPr>
                <w:sz w:val="21"/>
                <w:szCs w:val="21"/>
              </w:rPr>
            </w:pPr>
            <w:r>
              <w:rPr>
                <w:rFonts w:ascii="Times New Roman" w:hAnsi="Times New Roman" w:eastAsia="Times New Roman" w:cs="Times New Roman"/>
                <w:sz w:val="21"/>
                <w:szCs w:val="21"/>
              </w:rPr>
              <w:t>5.</w:t>
            </w:r>
            <w:r>
              <w:rPr>
                <w:sz w:val="21"/>
                <w:szCs w:val="21"/>
              </w:rPr>
              <w:t>同学们，刚才听了这么多精彩的名人故</w:t>
            </w:r>
            <w:r>
              <w:rPr>
                <w:spacing w:val="5"/>
                <w:sz w:val="21"/>
                <w:szCs w:val="21"/>
              </w:rPr>
              <w:t xml:space="preserve"> </w:t>
            </w:r>
            <w:r>
              <w:rPr>
                <w:spacing w:val="-6"/>
                <w:sz w:val="21"/>
                <w:szCs w:val="21"/>
              </w:rPr>
              <w:t>事，你们一定有很多很多收获， 能说说吗？</w:t>
            </w:r>
          </w:p>
          <w:p w14:paraId="53C833F2">
            <w:pPr>
              <w:pStyle w:val="15"/>
              <w:spacing w:before="60" w:line="248" w:lineRule="auto"/>
              <w:ind w:left="115" w:right="111" w:firstLine="418"/>
              <w:rPr>
                <w:sz w:val="21"/>
                <w:szCs w:val="21"/>
              </w:rPr>
            </w:pPr>
            <w:r>
              <w:rPr>
                <w:spacing w:val="-3"/>
                <w:sz w:val="21"/>
                <w:szCs w:val="21"/>
              </w:rPr>
              <w:t xml:space="preserve">生 </w:t>
            </w:r>
            <w:r>
              <w:rPr>
                <w:rFonts w:ascii="Times New Roman" w:hAnsi="Times New Roman" w:eastAsia="Times New Roman" w:cs="Times New Roman"/>
                <w:spacing w:val="-3"/>
                <w:sz w:val="21"/>
                <w:szCs w:val="21"/>
              </w:rPr>
              <w:t>1</w:t>
            </w:r>
            <w:r>
              <w:rPr>
                <w:spacing w:val="-3"/>
                <w:sz w:val="21"/>
                <w:szCs w:val="21"/>
              </w:rPr>
              <w:t>：我觉得这些历史故事很有哲理，这</w:t>
            </w:r>
            <w:r>
              <w:rPr>
                <w:spacing w:val="1"/>
                <w:sz w:val="21"/>
                <w:szCs w:val="21"/>
              </w:rPr>
              <w:t xml:space="preserve"> </w:t>
            </w:r>
            <w:r>
              <w:rPr>
                <w:spacing w:val="-2"/>
                <w:sz w:val="21"/>
                <w:szCs w:val="21"/>
              </w:rPr>
              <w:t>些历史名人很了不起，我要向他们学习。</w:t>
            </w:r>
          </w:p>
          <w:p w14:paraId="79DA13E5">
            <w:pPr>
              <w:pStyle w:val="15"/>
              <w:spacing w:before="60" w:line="248" w:lineRule="auto"/>
              <w:ind w:left="114" w:right="113" w:firstLine="419"/>
              <w:rPr>
                <w:sz w:val="21"/>
                <w:szCs w:val="21"/>
              </w:rPr>
            </w:pPr>
            <w:r>
              <w:rPr>
                <w:spacing w:val="-2"/>
                <w:sz w:val="21"/>
                <w:szCs w:val="21"/>
              </w:rPr>
              <w:t>生</w:t>
            </w:r>
            <w:r>
              <w:rPr>
                <w:spacing w:val="-22"/>
                <w:sz w:val="21"/>
                <w:szCs w:val="21"/>
              </w:rPr>
              <w:t xml:space="preserve"> </w:t>
            </w:r>
            <w:r>
              <w:rPr>
                <w:rFonts w:ascii="Times New Roman" w:hAnsi="Times New Roman" w:eastAsia="Times New Roman" w:cs="Times New Roman"/>
                <w:spacing w:val="-2"/>
                <w:sz w:val="21"/>
                <w:szCs w:val="21"/>
              </w:rPr>
              <w:t>2</w:t>
            </w:r>
            <w:r>
              <w:rPr>
                <w:spacing w:val="-2"/>
                <w:sz w:val="21"/>
                <w:szCs w:val="21"/>
              </w:rPr>
              <w:t>：这些名人都很聪明，我以后还要读</w:t>
            </w:r>
            <w:r>
              <w:rPr>
                <w:sz w:val="21"/>
                <w:szCs w:val="21"/>
              </w:rPr>
              <w:t xml:space="preserve"> </w:t>
            </w:r>
            <w:r>
              <w:rPr>
                <w:spacing w:val="-1"/>
                <w:sz w:val="21"/>
                <w:szCs w:val="21"/>
              </w:rPr>
              <w:t>更多的名人故事……</w:t>
            </w:r>
          </w:p>
          <w:p w14:paraId="1B13239D">
            <w:pPr>
              <w:pStyle w:val="15"/>
              <w:spacing w:before="62" w:line="256" w:lineRule="auto"/>
              <w:ind w:left="113" w:leftChars="0" w:right="102" w:rightChars="0" w:firstLine="421" w:firstLineChars="0"/>
              <w:rPr>
                <w:rFonts w:ascii="宋体" w:hAnsi="宋体" w:eastAsia="宋体" w:cs="宋体"/>
                <w:kern w:val="2"/>
                <w:sz w:val="21"/>
                <w:szCs w:val="21"/>
                <w:lang w:val="en-US" w:eastAsia="en-US" w:bidi="ar-SA"/>
              </w:rPr>
            </w:pPr>
            <w:r>
              <w:rPr>
                <w:spacing w:val="-7"/>
                <w:sz w:val="21"/>
                <w:szCs w:val="21"/>
              </w:rPr>
              <w:t>师：</w:t>
            </w:r>
            <w:r>
              <w:rPr>
                <w:spacing w:val="-28"/>
                <w:sz w:val="21"/>
                <w:szCs w:val="21"/>
              </w:rPr>
              <w:t xml:space="preserve"> </w:t>
            </w:r>
            <w:r>
              <w:rPr>
                <w:spacing w:val="-7"/>
                <w:sz w:val="21"/>
                <w:szCs w:val="21"/>
              </w:rPr>
              <w:t>是啊，在每一位名人身上，都有值得</w:t>
            </w:r>
            <w:r>
              <w:rPr>
                <w:sz w:val="21"/>
                <w:szCs w:val="21"/>
              </w:rPr>
              <w:t xml:space="preserve"> </w:t>
            </w:r>
            <w:r>
              <w:rPr>
                <w:spacing w:val="-3"/>
                <w:sz w:val="21"/>
                <w:szCs w:val="21"/>
              </w:rPr>
              <w:t>我们学习的地方，无论是高贵的品质还是无穷</w:t>
            </w:r>
            <w:r>
              <w:rPr>
                <w:spacing w:val="13"/>
                <w:sz w:val="21"/>
                <w:szCs w:val="21"/>
              </w:rPr>
              <w:t xml:space="preserve"> </w:t>
            </w:r>
            <w:r>
              <w:rPr>
                <w:spacing w:val="-2"/>
                <w:sz w:val="21"/>
                <w:szCs w:val="21"/>
              </w:rPr>
              <w:t>的智慧，都是留给后人的宝贵财富。</w:t>
            </w:r>
          </w:p>
        </w:tc>
        <w:tc>
          <w:tcPr>
            <w:tcW w:w="3078" w:type="dxa"/>
            <w:gridSpan w:val="3"/>
            <w:vAlign w:val="top"/>
          </w:tcPr>
          <w:p w14:paraId="7F24FF9C">
            <w:pPr>
              <w:spacing w:line="293" w:lineRule="auto"/>
              <w:rPr>
                <w:rFonts w:ascii="Arial"/>
                <w:sz w:val="21"/>
                <w:szCs w:val="21"/>
              </w:rPr>
            </w:pPr>
          </w:p>
          <w:p w14:paraId="5701E40F">
            <w:pPr>
              <w:pStyle w:val="15"/>
              <w:spacing w:before="69" w:line="222" w:lineRule="auto"/>
              <w:ind w:left="538"/>
              <w:rPr>
                <w:sz w:val="21"/>
                <w:szCs w:val="21"/>
              </w:rPr>
            </w:pPr>
            <w:r>
              <w:rPr>
                <w:spacing w:val="-5"/>
                <w:sz w:val="21"/>
                <w:szCs w:val="21"/>
              </w:rPr>
              <w:t>学生小组交流，</w:t>
            </w:r>
          </w:p>
          <w:p w14:paraId="266FFC70">
            <w:pPr>
              <w:pStyle w:val="15"/>
              <w:spacing w:before="56" w:line="266" w:lineRule="auto"/>
              <w:ind w:left="115" w:right="100" w:firstLine="419"/>
              <w:rPr>
                <w:sz w:val="21"/>
                <w:szCs w:val="21"/>
              </w:rPr>
            </w:pPr>
            <w:r>
              <w:rPr>
                <w:spacing w:val="11"/>
                <w:sz w:val="21"/>
                <w:szCs w:val="21"/>
              </w:rPr>
              <w:t>讲故事的同学尽量用生动</w:t>
            </w:r>
            <w:r>
              <w:rPr>
                <w:spacing w:val="3"/>
                <w:sz w:val="21"/>
                <w:szCs w:val="21"/>
              </w:rPr>
              <w:t xml:space="preserve"> </w:t>
            </w:r>
            <w:r>
              <w:rPr>
                <w:spacing w:val="-6"/>
                <w:sz w:val="21"/>
                <w:szCs w:val="21"/>
              </w:rPr>
              <w:t>的语言打动同学。其他的同学认</w:t>
            </w:r>
            <w:r>
              <w:rPr>
                <w:sz w:val="21"/>
                <w:szCs w:val="21"/>
              </w:rPr>
              <w:t xml:space="preserve"> </w:t>
            </w:r>
            <w:r>
              <w:rPr>
                <w:spacing w:val="-6"/>
                <w:sz w:val="21"/>
                <w:szCs w:val="21"/>
              </w:rPr>
              <w:t>真倾听，尽量不要打断。听完后</w:t>
            </w:r>
            <w:r>
              <w:rPr>
                <w:sz w:val="21"/>
                <w:szCs w:val="21"/>
              </w:rPr>
              <w:t xml:space="preserve"> </w:t>
            </w:r>
            <w:r>
              <w:rPr>
                <w:spacing w:val="9"/>
                <w:sz w:val="21"/>
                <w:szCs w:val="21"/>
              </w:rPr>
              <w:t>有礼貌地提出没有听明白的地</w:t>
            </w:r>
            <w:r>
              <w:rPr>
                <w:spacing w:val="7"/>
                <w:sz w:val="21"/>
                <w:szCs w:val="21"/>
              </w:rPr>
              <w:t xml:space="preserve"> </w:t>
            </w:r>
            <w:r>
              <w:rPr>
                <w:spacing w:val="-6"/>
                <w:sz w:val="21"/>
                <w:szCs w:val="21"/>
              </w:rPr>
              <w:t>方或是自己的不同意见，与同学</w:t>
            </w:r>
            <w:r>
              <w:rPr>
                <w:sz w:val="21"/>
                <w:szCs w:val="21"/>
              </w:rPr>
              <w:t xml:space="preserve"> </w:t>
            </w:r>
            <w:r>
              <w:rPr>
                <w:spacing w:val="-9"/>
                <w:sz w:val="21"/>
                <w:szCs w:val="21"/>
              </w:rPr>
              <w:t>商讨。</w:t>
            </w:r>
          </w:p>
          <w:p w14:paraId="4378C285">
            <w:pPr>
              <w:spacing w:line="302" w:lineRule="auto"/>
              <w:rPr>
                <w:rFonts w:ascii="Arial"/>
                <w:sz w:val="21"/>
                <w:szCs w:val="21"/>
              </w:rPr>
            </w:pPr>
          </w:p>
          <w:p w14:paraId="05EF0C1C">
            <w:pPr>
              <w:pStyle w:val="15"/>
              <w:spacing w:before="68" w:line="222" w:lineRule="auto"/>
              <w:rPr>
                <w:sz w:val="21"/>
                <w:szCs w:val="21"/>
              </w:rPr>
            </w:pPr>
            <w:r>
              <w:rPr>
                <w:spacing w:val="-2"/>
                <w:sz w:val="21"/>
                <w:szCs w:val="21"/>
              </w:rPr>
              <w:t>3.总结方法：</w:t>
            </w:r>
          </w:p>
          <w:p w14:paraId="4C2E0DB0">
            <w:pPr>
              <w:pStyle w:val="15"/>
              <w:spacing w:before="60" w:line="247" w:lineRule="auto"/>
              <w:ind w:right="112"/>
              <w:rPr>
                <w:sz w:val="21"/>
                <w:szCs w:val="21"/>
              </w:rPr>
            </w:pPr>
            <w:r>
              <w:rPr>
                <w:sz w:val="21"/>
                <w:szCs w:val="21"/>
              </w:rPr>
              <w:t>（</w:t>
            </w:r>
            <w:r>
              <w:rPr>
                <w:rFonts w:ascii="Times New Roman" w:hAnsi="Times New Roman" w:eastAsia="Times New Roman" w:cs="Times New Roman"/>
                <w:sz w:val="21"/>
                <w:szCs w:val="21"/>
              </w:rPr>
              <w:t>1</w:t>
            </w:r>
            <w:r>
              <w:rPr>
                <w:sz w:val="21"/>
                <w:szCs w:val="21"/>
              </w:rPr>
              <w:t>）准备充分，故事要生</w:t>
            </w:r>
            <w:r>
              <w:rPr>
                <w:spacing w:val="3"/>
                <w:sz w:val="21"/>
                <w:szCs w:val="21"/>
              </w:rPr>
              <w:t xml:space="preserve"> </w:t>
            </w:r>
            <w:r>
              <w:rPr>
                <w:spacing w:val="-1"/>
                <w:sz w:val="21"/>
                <w:szCs w:val="21"/>
              </w:rPr>
              <w:t>动有趣，情节要完整；</w:t>
            </w:r>
            <w:r>
              <w:rPr>
                <w:spacing w:val="-16"/>
                <w:sz w:val="21"/>
                <w:szCs w:val="21"/>
              </w:rPr>
              <w:t>（</w:t>
            </w:r>
            <w:r>
              <w:rPr>
                <w:rFonts w:ascii="Times New Roman" w:hAnsi="Times New Roman" w:eastAsia="Times New Roman" w:cs="Times New Roman"/>
                <w:spacing w:val="-16"/>
                <w:sz w:val="21"/>
                <w:szCs w:val="21"/>
              </w:rPr>
              <w:t>2</w:t>
            </w:r>
            <w:r>
              <w:rPr>
                <w:spacing w:val="-16"/>
                <w:sz w:val="21"/>
                <w:szCs w:val="21"/>
              </w:rPr>
              <w:t>）声情并茂，</w:t>
            </w:r>
            <w:r>
              <w:rPr>
                <w:spacing w:val="-34"/>
                <w:sz w:val="21"/>
                <w:szCs w:val="21"/>
              </w:rPr>
              <w:t xml:space="preserve"> </w:t>
            </w:r>
            <w:r>
              <w:rPr>
                <w:spacing w:val="-16"/>
                <w:sz w:val="21"/>
                <w:szCs w:val="21"/>
              </w:rPr>
              <w:t>抑扬顿挫，</w:t>
            </w:r>
            <w:r>
              <w:rPr>
                <w:sz w:val="21"/>
                <w:szCs w:val="21"/>
              </w:rPr>
              <w:t xml:space="preserve"> </w:t>
            </w:r>
            <w:r>
              <w:rPr>
                <w:spacing w:val="-7"/>
                <w:sz w:val="21"/>
                <w:szCs w:val="21"/>
              </w:rPr>
              <w:t>声音洪亮；</w:t>
            </w:r>
            <w:r>
              <w:rPr>
                <w:spacing w:val="-11"/>
                <w:sz w:val="21"/>
                <w:szCs w:val="21"/>
              </w:rPr>
              <w:t>（</w:t>
            </w:r>
            <w:r>
              <w:rPr>
                <w:rFonts w:ascii="Times New Roman" w:hAnsi="Times New Roman" w:eastAsia="Times New Roman" w:cs="Times New Roman"/>
                <w:spacing w:val="-11"/>
                <w:sz w:val="21"/>
                <w:szCs w:val="21"/>
              </w:rPr>
              <w:t>3</w:t>
            </w:r>
            <w:r>
              <w:rPr>
                <w:spacing w:val="-11"/>
                <w:sz w:val="21"/>
                <w:szCs w:val="21"/>
              </w:rPr>
              <w:t>）用卡片提示讲述内容；</w:t>
            </w:r>
            <w:r>
              <w:rPr>
                <w:spacing w:val="1"/>
                <w:sz w:val="21"/>
                <w:szCs w:val="21"/>
              </w:rPr>
              <w:t>（</w:t>
            </w:r>
            <w:r>
              <w:rPr>
                <w:rFonts w:ascii="Times New Roman" w:hAnsi="Times New Roman" w:eastAsia="Times New Roman" w:cs="Times New Roman"/>
                <w:spacing w:val="1"/>
                <w:sz w:val="21"/>
                <w:szCs w:val="21"/>
              </w:rPr>
              <w:t>4</w:t>
            </w:r>
            <w:r>
              <w:rPr>
                <w:spacing w:val="1"/>
                <w:sz w:val="21"/>
                <w:szCs w:val="21"/>
              </w:rPr>
              <w:t xml:space="preserve">）使用恰当的语气和肢 </w:t>
            </w:r>
            <w:r>
              <w:rPr>
                <w:spacing w:val="-6"/>
                <w:sz w:val="21"/>
                <w:szCs w:val="21"/>
              </w:rPr>
              <w:t>体语言，能让我们把故事讲得更</w:t>
            </w:r>
            <w:r>
              <w:rPr>
                <w:sz w:val="21"/>
                <w:szCs w:val="21"/>
              </w:rPr>
              <w:t xml:space="preserve"> </w:t>
            </w:r>
            <w:r>
              <w:rPr>
                <w:spacing w:val="-1"/>
                <w:sz w:val="21"/>
                <w:szCs w:val="21"/>
              </w:rPr>
              <w:t>加精彩，更容易感染听众。</w:t>
            </w:r>
          </w:p>
          <w:p w14:paraId="09A9ED8F">
            <w:pPr>
              <w:spacing w:line="304" w:lineRule="auto"/>
              <w:rPr>
                <w:rFonts w:ascii="Arial"/>
                <w:sz w:val="21"/>
                <w:szCs w:val="21"/>
              </w:rPr>
            </w:pPr>
          </w:p>
          <w:p w14:paraId="66DE7561">
            <w:pPr>
              <w:pStyle w:val="15"/>
              <w:spacing w:before="69" w:line="247" w:lineRule="auto"/>
              <w:ind w:right="102"/>
              <w:rPr>
                <w:sz w:val="21"/>
                <w:szCs w:val="21"/>
              </w:rPr>
            </w:pPr>
            <w:r>
              <w:rPr>
                <w:spacing w:val="11"/>
                <w:sz w:val="21"/>
                <w:szCs w:val="21"/>
              </w:rPr>
              <w:t>谈自己从哪些名人故事身</w:t>
            </w:r>
            <w:r>
              <w:rPr>
                <w:spacing w:val="4"/>
                <w:sz w:val="21"/>
                <w:szCs w:val="21"/>
              </w:rPr>
              <w:t xml:space="preserve"> </w:t>
            </w:r>
            <w:r>
              <w:rPr>
                <w:spacing w:val="-4"/>
                <w:sz w:val="21"/>
                <w:szCs w:val="21"/>
              </w:rPr>
              <w:t>上获得了收获。</w:t>
            </w:r>
          </w:p>
          <w:p w14:paraId="532B1C69">
            <w:pPr>
              <w:pStyle w:val="15"/>
              <w:spacing w:before="61" w:line="247" w:lineRule="auto"/>
              <w:ind w:right="102" w:rightChars="0"/>
              <w:rPr>
                <w:rFonts w:ascii="宋体" w:hAnsi="宋体" w:eastAsia="宋体" w:cs="宋体"/>
                <w:kern w:val="2"/>
                <w:sz w:val="21"/>
                <w:szCs w:val="21"/>
                <w:lang w:val="en-US" w:eastAsia="en-US" w:bidi="ar-SA"/>
              </w:rPr>
            </w:pPr>
            <w:r>
              <w:rPr>
                <w:spacing w:val="11"/>
                <w:sz w:val="21"/>
                <w:szCs w:val="21"/>
              </w:rPr>
              <w:t>交流主要角色及对这些角</w:t>
            </w:r>
            <w:r>
              <w:rPr>
                <w:sz w:val="21"/>
                <w:szCs w:val="21"/>
              </w:rPr>
              <w:t xml:space="preserve"> </w:t>
            </w:r>
            <w:r>
              <w:rPr>
                <w:spacing w:val="-1"/>
                <w:sz w:val="21"/>
                <w:szCs w:val="21"/>
              </w:rPr>
              <w:t>色的认知（简单）</w:t>
            </w:r>
          </w:p>
        </w:tc>
        <w:tc>
          <w:tcPr>
            <w:tcW w:w="1226" w:type="dxa"/>
            <w:vAlign w:val="top"/>
          </w:tcPr>
          <w:p w14:paraId="440EFF4F">
            <w:pPr>
              <w:rPr>
                <w:rFonts w:ascii="Arial"/>
                <w:sz w:val="21"/>
                <w:szCs w:val="21"/>
              </w:rPr>
            </w:pPr>
          </w:p>
        </w:tc>
      </w:tr>
      <w:tr w14:paraId="4BF3439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4" w:hRule="atLeast"/>
          <w:jc w:val="center"/>
        </w:trPr>
        <w:tc>
          <w:tcPr>
            <w:tcW w:w="1483" w:type="dxa"/>
            <w:vAlign w:val="top"/>
          </w:tcPr>
          <w:p w14:paraId="3162F927">
            <w:pPr>
              <w:pStyle w:val="15"/>
              <w:spacing w:before="52" w:line="247" w:lineRule="auto"/>
              <w:ind w:left="137" w:leftChars="0" w:right="105" w:rightChars="0" w:firstLine="2" w:firstLineChars="0"/>
              <w:rPr>
                <w:rFonts w:ascii="宋体" w:hAnsi="宋体" w:eastAsia="宋体" w:cs="宋体"/>
                <w:b/>
                <w:bCs/>
                <w:spacing w:val="9"/>
                <w:kern w:val="2"/>
                <w:sz w:val="21"/>
                <w:szCs w:val="21"/>
                <w:lang w:val="en-US" w:eastAsia="en-US" w:bidi="ar-SA"/>
              </w:rPr>
            </w:pPr>
            <w:r>
              <w:rPr>
                <w:b/>
                <w:bCs/>
                <w:spacing w:val="-4"/>
                <w:sz w:val="21"/>
                <w:szCs w:val="21"/>
              </w:rPr>
              <w:t>三、学会</w:t>
            </w:r>
            <w:r>
              <w:rPr>
                <w:sz w:val="21"/>
                <w:szCs w:val="21"/>
              </w:rPr>
              <w:t xml:space="preserve"> </w:t>
            </w:r>
            <w:r>
              <w:rPr>
                <w:b/>
                <w:bCs/>
                <w:spacing w:val="-18"/>
                <w:sz w:val="21"/>
                <w:szCs w:val="21"/>
              </w:rPr>
              <w:t>合作，</w:t>
            </w:r>
            <w:r>
              <w:rPr>
                <w:spacing w:val="-18"/>
                <w:sz w:val="21"/>
                <w:szCs w:val="21"/>
              </w:rPr>
              <w:t xml:space="preserve"> </w:t>
            </w:r>
            <w:r>
              <w:rPr>
                <w:b/>
                <w:bCs/>
                <w:spacing w:val="-18"/>
                <w:sz w:val="21"/>
                <w:szCs w:val="21"/>
              </w:rPr>
              <w:t>表演故</w:t>
            </w:r>
            <w:r>
              <w:rPr>
                <w:spacing w:val="3"/>
                <w:sz w:val="21"/>
                <w:szCs w:val="21"/>
              </w:rPr>
              <w:t xml:space="preserve"> </w:t>
            </w:r>
            <w:r>
              <w:rPr>
                <w:b/>
                <w:bCs/>
                <w:spacing w:val="-3"/>
                <w:sz w:val="21"/>
                <w:szCs w:val="21"/>
              </w:rPr>
              <w:t>事</w:t>
            </w:r>
          </w:p>
        </w:tc>
        <w:tc>
          <w:tcPr>
            <w:tcW w:w="4376" w:type="dxa"/>
            <w:gridSpan w:val="2"/>
            <w:vAlign w:val="top"/>
          </w:tcPr>
          <w:p w14:paraId="30553350">
            <w:pPr>
              <w:pStyle w:val="15"/>
              <w:spacing w:before="164" w:line="264" w:lineRule="auto"/>
              <w:ind w:right="102" w:firstLine="416" w:firstLineChars="200"/>
              <w:rPr>
                <w:sz w:val="21"/>
                <w:szCs w:val="21"/>
              </w:rPr>
            </w:pPr>
            <w:r>
              <w:rPr>
                <w:rFonts w:ascii="Times New Roman" w:hAnsi="Times New Roman" w:eastAsia="Times New Roman" w:cs="Times New Roman"/>
                <w:spacing w:val="-1"/>
                <w:sz w:val="21"/>
                <w:szCs w:val="21"/>
              </w:rPr>
              <w:t>1.</w:t>
            </w:r>
            <w:r>
              <w:rPr>
                <w:spacing w:val="-1"/>
                <w:sz w:val="21"/>
                <w:szCs w:val="21"/>
              </w:rPr>
              <w:t>同学们对《三国演义》都很熟悉，其中</w:t>
            </w:r>
            <w:r>
              <w:rPr>
                <w:spacing w:val="9"/>
                <w:sz w:val="21"/>
                <w:szCs w:val="21"/>
              </w:rPr>
              <w:t xml:space="preserve"> </w:t>
            </w:r>
            <w:r>
              <w:rPr>
                <w:spacing w:val="-2"/>
                <w:sz w:val="21"/>
                <w:szCs w:val="21"/>
              </w:rPr>
              <w:t>“三顾茅庐”的故事大家更是耳熟能详，今天我们来把这个历史故事重新表演一遍。首先我</w:t>
            </w:r>
            <w:r>
              <w:rPr>
                <w:spacing w:val="9"/>
                <w:sz w:val="21"/>
                <w:szCs w:val="21"/>
              </w:rPr>
              <w:t xml:space="preserve"> </w:t>
            </w:r>
            <w:r>
              <w:rPr>
                <w:spacing w:val="-2"/>
                <w:sz w:val="21"/>
                <w:szCs w:val="21"/>
              </w:rPr>
              <w:t>们要弄清主要角色，拿出我们课下自制的小道</w:t>
            </w:r>
            <w:r>
              <w:rPr>
                <w:spacing w:val="-6"/>
                <w:sz w:val="21"/>
                <w:szCs w:val="21"/>
              </w:rPr>
              <w:t>具</w:t>
            </w:r>
          </w:p>
          <w:p w14:paraId="535D8B1B">
            <w:pPr>
              <w:pStyle w:val="15"/>
              <w:spacing w:before="62" w:line="256" w:lineRule="auto"/>
              <w:ind w:right="102" w:rightChars="0"/>
              <w:rPr>
                <w:spacing w:val="-9"/>
                <w:sz w:val="21"/>
                <w:szCs w:val="21"/>
              </w:rPr>
            </w:pPr>
            <w:r>
              <w:rPr>
                <w:spacing w:val="-13"/>
                <w:sz w:val="21"/>
                <w:szCs w:val="21"/>
              </w:rPr>
              <w:t>预设：</w:t>
            </w:r>
            <w:r>
              <w:rPr>
                <w:spacing w:val="-9"/>
                <w:sz w:val="21"/>
                <w:szCs w:val="21"/>
              </w:rPr>
              <w:t>（</w:t>
            </w:r>
            <w:r>
              <w:rPr>
                <w:rFonts w:ascii="Times New Roman" w:hAnsi="Times New Roman" w:eastAsia="Times New Roman" w:cs="Times New Roman"/>
                <w:spacing w:val="-9"/>
                <w:sz w:val="21"/>
                <w:szCs w:val="21"/>
              </w:rPr>
              <w:t>1</w:t>
            </w:r>
            <w:r>
              <w:rPr>
                <w:spacing w:val="-9"/>
                <w:sz w:val="21"/>
                <w:szCs w:val="21"/>
              </w:rPr>
              <w:t>）刘备三顾茅庐，第一次是诸葛亮刚好</w:t>
            </w:r>
            <w:r>
              <w:rPr>
                <w:spacing w:val="15"/>
                <w:sz w:val="21"/>
                <w:szCs w:val="21"/>
              </w:rPr>
              <w:t xml:space="preserve"> </w:t>
            </w:r>
            <w:r>
              <w:rPr>
                <w:spacing w:val="-3"/>
                <w:sz w:val="21"/>
                <w:szCs w:val="21"/>
              </w:rPr>
              <w:t>出游去了；第二次刘备冒着大雪又来到诸葛亮</w:t>
            </w:r>
            <w:r>
              <w:rPr>
                <w:spacing w:val="12"/>
                <w:sz w:val="21"/>
                <w:szCs w:val="21"/>
              </w:rPr>
              <w:t xml:space="preserve"> </w:t>
            </w:r>
            <w:r>
              <w:rPr>
                <w:spacing w:val="-6"/>
                <w:sz w:val="21"/>
                <w:szCs w:val="21"/>
              </w:rPr>
              <w:t>的家，但还是没见着；</w:t>
            </w:r>
            <w:r>
              <w:rPr>
                <w:spacing w:val="-33"/>
                <w:sz w:val="21"/>
                <w:szCs w:val="21"/>
              </w:rPr>
              <w:t xml:space="preserve"> </w:t>
            </w:r>
            <w:r>
              <w:rPr>
                <w:spacing w:val="-6"/>
                <w:sz w:val="21"/>
                <w:szCs w:val="21"/>
              </w:rPr>
              <w:t>第三次刘备终于见到诸</w:t>
            </w:r>
            <w:r>
              <w:rPr>
                <w:sz w:val="21"/>
                <w:szCs w:val="21"/>
              </w:rPr>
              <w:t xml:space="preserve"> </w:t>
            </w:r>
            <w:r>
              <w:rPr>
                <w:spacing w:val="-9"/>
                <w:sz w:val="21"/>
                <w:szCs w:val="21"/>
              </w:rPr>
              <w:t>葛亮。</w:t>
            </w:r>
          </w:p>
          <w:p w14:paraId="300ED136">
            <w:pPr>
              <w:pStyle w:val="15"/>
              <w:spacing w:before="56" w:line="247" w:lineRule="auto"/>
              <w:ind w:left="115" w:right="117" w:firstLine="422"/>
              <w:rPr>
                <w:sz w:val="21"/>
                <w:szCs w:val="21"/>
              </w:rPr>
            </w:pPr>
            <w:r>
              <w:rPr>
                <w:spacing w:val="2"/>
                <w:sz w:val="21"/>
                <w:szCs w:val="21"/>
              </w:rPr>
              <w:t>（</w:t>
            </w:r>
            <w:r>
              <w:rPr>
                <w:rFonts w:ascii="Times New Roman" w:hAnsi="Times New Roman" w:eastAsia="Times New Roman" w:cs="Times New Roman"/>
                <w:spacing w:val="2"/>
                <w:sz w:val="21"/>
                <w:szCs w:val="21"/>
              </w:rPr>
              <w:t>2</w:t>
            </w:r>
            <w:r>
              <w:rPr>
                <w:spacing w:val="2"/>
                <w:sz w:val="21"/>
                <w:szCs w:val="21"/>
              </w:rPr>
              <w:t>）这个故事的主要角色有刘备、诸葛</w:t>
            </w:r>
            <w:r>
              <w:rPr>
                <w:spacing w:val="3"/>
                <w:sz w:val="21"/>
                <w:szCs w:val="21"/>
              </w:rPr>
              <w:t xml:space="preserve"> </w:t>
            </w:r>
            <w:r>
              <w:rPr>
                <w:spacing w:val="-3"/>
                <w:sz w:val="21"/>
                <w:szCs w:val="21"/>
              </w:rPr>
              <w:t>亮、关羽、张飞、书童。</w:t>
            </w:r>
          </w:p>
          <w:p w14:paraId="02CD155F">
            <w:pPr>
              <w:pStyle w:val="15"/>
              <w:spacing w:before="61" w:line="220" w:lineRule="auto"/>
              <w:ind w:left="528"/>
              <w:rPr>
                <w:sz w:val="21"/>
                <w:szCs w:val="21"/>
              </w:rPr>
            </w:pPr>
            <w:r>
              <w:rPr>
                <w:rFonts w:ascii="Times New Roman" w:hAnsi="Times New Roman" w:eastAsia="Times New Roman" w:cs="Times New Roman"/>
                <w:spacing w:val="-5"/>
                <w:sz w:val="21"/>
                <w:szCs w:val="21"/>
              </w:rPr>
              <w:t>2.</w:t>
            </w:r>
            <w:r>
              <w:rPr>
                <w:spacing w:val="-5"/>
                <w:sz w:val="21"/>
                <w:szCs w:val="21"/>
              </w:rPr>
              <w:t>学生戴上自制的道具，</w:t>
            </w:r>
            <w:r>
              <w:rPr>
                <w:spacing w:val="-16"/>
                <w:sz w:val="21"/>
                <w:szCs w:val="21"/>
              </w:rPr>
              <w:t xml:space="preserve"> </w:t>
            </w:r>
            <w:r>
              <w:rPr>
                <w:spacing w:val="-5"/>
                <w:sz w:val="21"/>
                <w:szCs w:val="21"/>
              </w:rPr>
              <w:t>分角色表演。</w:t>
            </w:r>
          </w:p>
          <w:p w14:paraId="3CBFCFD7">
            <w:pPr>
              <w:pStyle w:val="15"/>
              <w:spacing w:before="62" w:line="256" w:lineRule="auto"/>
              <w:ind w:right="102" w:rightChars="0"/>
              <w:rPr>
                <w:spacing w:val="-9"/>
                <w:sz w:val="21"/>
                <w:szCs w:val="21"/>
                <w:lang w:val="en-US" w:eastAsia="en-US"/>
              </w:rPr>
            </w:pPr>
            <w:r>
              <w:rPr>
                <w:spacing w:val="-4"/>
                <w:sz w:val="21"/>
                <w:szCs w:val="21"/>
              </w:rPr>
              <w:t>（教师相机指导：刘备三次见诸葛亮，注</w:t>
            </w:r>
            <w:r>
              <w:rPr>
                <w:spacing w:val="10"/>
                <w:sz w:val="21"/>
                <w:szCs w:val="21"/>
              </w:rPr>
              <w:t xml:space="preserve"> </w:t>
            </w:r>
            <w:r>
              <w:rPr>
                <w:spacing w:val="-11"/>
                <w:sz w:val="21"/>
                <w:szCs w:val="21"/>
              </w:rPr>
              <w:t>意把握人物的性格特点。刘备：</w:t>
            </w:r>
            <w:r>
              <w:rPr>
                <w:spacing w:val="58"/>
                <w:sz w:val="21"/>
                <w:szCs w:val="21"/>
              </w:rPr>
              <w:t xml:space="preserve"> </w:t>
            </w:r>
            <w:r>
              <w:rPr>
                <w:spacing w:val="-11"/>
                <w:sz w:val="21"/>
                <w:szCs w:val="21"/>
              </w:rPr>
              <w:t>谦和；张飞：</w:t>
            </w:r>
            <w:r>
              <w:rPr>
                <w:sz w:val="21"/>
                <w:szCs w:val="21"/>
              </w:rPr>
              <w:t xml:space="preserve"> </w:t>
            </w:r>
            <w:r>
              <w:rPr>
                <w:spacing w:val="-16"/>
                <w:sz w:val="21"/>
                <w:szCs w:val="21"/>
              </w:rPr>
              <w:t>鲁莽； 诸葛亮： 博学多才）</w:t>
            </w:r>
          </w:p>
        </w:tc>
        <w:tc>
          <w:tcPr>
            <w:tcW w:w="3078" w:type="dxa"/>
            <w:gridSpan w:val="3"/>
            <w:vAlign w:val="top"/>
          </w:tcPr>
          <w:p w14:paraId="4F47B6B2">
            <w:pPr>
              <w:spacing w:line="258" w:lineRule="auto"/>
              <w:rPr>
                <w:rFonts w:ascii="Arial"/>
                <w:sz w:val="21"/>
                <w:szCs w:val="21"/>
              </w:rPr>
            </w:pPr>
          </w:p>
          <w:p w14:paraId="5FEA589E">
            <w:pPr>
              <w:pStyle w:val="15"/>
              <w:spacing w:before="61" w:line="247" w:lineRule="auto"/>
              <w:ind w:right="102" w:rightChars="0"/>
              <w:rPr>
                <w:rFonts w:ascii="宋体" w:hAnsi="宋体" w:eastAsia="宋体" w:cs="宋体"/>
                <w:spacing w:val="11"/>
                <w:kern w:val="2"/>
                <w:sz w:val="21"/>
                <w:szCs w:val="21"/>
                <w:lang w:val="en-US" w:eastAsia="en-US" w:bidi="ar-SA"/>
              </w:rPr>
            </w:pPr>
            <w:r>
              <w:rPr>
                <w:spacing w:val="-3"/>
                <w:sz w:val="21"/>
                <w:szCs w:val="21"/>
              </w:rPr>
              <w:t>学生表演</w:t>
            </w:r>
          </w:p>
        </w:tc>
        <w:tc>
          <w:tcPr>
            <w:tcW w:w="1226" w:type="dxa"/>
            <w:vAlign w:val="top"/>
          </w:tcPr>
          <w:p w14:paraId="0194043A">
            <w:pPr>
              <w:rPr>
                <w:rFonts w:ascii="Arial"/>
                <w:sz w:val="21"/>
                <w:szCs w:val="21"/>
              </w:rPr>
            </w:pPr>
          </w:p>
        </w:tc>
      </w:tr>
      <w:tr w14:paraId="3E3506E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4" w:hRule="atLeast"/>
          <w:jc w:val="center"/>
        </w:trPr>
        <w:tc>
          <w:tcPr>
            <w:tcW w:w="1483" w:type="dxa"/>
            <w:vAlign w:val="top"/>
          </w:tcPr>
          <w:p w14:paraId="0A2F3631">
            <w:pPr>
              <w:pStyle w:val="15"/>
              <w:spacing w:before="195" w:line="220" w:lineRule="auto"/>
              <w:ind w:left="266" w:leftChars="0"/>
              <w:rPr>
                <w:rFonts w:ascii="宋体" w:hAnsi="宋体" w:eastAsia="宋体" w:cs="宋体"/>
                <w:kern w:val="2"/>
                <w:sz w:val="21"/>
                <w:szCs w:val="21"/>
                <w:lang w:val="en-US" w:eastAsia="en-US" w:bidi="ar-SA"/>
              </w:rPr>
            </w:pPr>
            <w:r>
              <w:rPr>
                <w:b/>
                <w:bCs/>
                <w:spacing w:val="-5"/>
                <w:sz w:val="21"/>
                <w:szCs w:val="21"/>
              </w:rPr>
              <w:t>作业设计</w:t>
            </w:r>
          </w:p>
        </w:tc>
        <w:tc>
          <w:tcPr>
            <w:tcW w:w="7454" w:type="dxa"/>
            <w:gridSpan w:val="5"/>
            <w:vAlign w:val="top"/>
          </w:tcPr>
          <w:p w14:paraId="4B7E405D">
            <w:pPr>
              <w:pStyle w:val="15"/>
              <w:spacing w:before="53" w:line="220" w:lineRule="auto"/>
              <w:ind w:left="128"/>
              <w:rPr>
                <w:sz w:val="21"/>
                <w:szCs w:val="21"/>
              </w:rPr>
            </w:pPr>
            <w:r>
              <w:rPr>
                <w:rFonts w:ascii="Times New Roman" w:hAnsi="Times New Roman" w:eastAsia="Times New Roman" w:cs="Times New Roman"/>
                <w:spacing w:val="-2"/>
                <w:sz w:val="21"/>
                <w:szCs w:val="21"/>
              </w:rPr>
              <w:t>1.</w:t>
            </w:r>
            <w:r>
              <w:rPr>
                <w:spacing w:val="-2"/>
                <w:sz w:val="21"/>
                <w:szCs w:val="21"/>
              </w:rPr>
              <w:t>继续阅读历史类书籍</w:t>
            </w:r>
          </w:p>
          <w:p w14:paraId="0EE2329D">
            <w:pPr>
              <w:pStyle w:val="15"/>
              <w:spacing w:before="61" w:line="221" w:lineRule="auto"/>
              <w:ind w:left="108" w:leftChars="0"/>
              <w:rPr>
                <w:rFonts w:ascii="宋体" w:hAnsi="宋体" w:eastAsia="宋体" w:cs="宋体"/>
                <w:kern w:val="2"/>
                <w:sz w:val="21"/>
                <w:szCs w:val="21"/>
                <w:lang w:val="en-US" w:eastAsia="en-US" w:bidi="ar-SA"/>
              </w:rPr>
            </w:pPr>
            <w:r>
              <w:rPr>
                <w:rFonts w:ascii="Times New Roman" w:hAnsi="Times New Roman" w:eastAsia="Times New Roman" w:cs="Times New Roman"/>
                <w:spacing w:val="-1"/>
                <w:sz w:val="21"/>
                <w:szCs w:val="21"/>
              </w:rPr>
              <w:t>2.</w:t>
            </w:r>
            <w:r>
              <w:rPr>
                <w:spacing w:val="-1"/>
                <w:sz w:val="21"/>
                <w:szCs w:val="21"/>
              </w:rPr>
              <w:t>将自己喜欢的人物故事分享给同学、家人</w:t>
            </w:r>
          </w:p>
        </w:tc>
        <w:tc>
          <w:tcPr>
            <w:tcW w:w="1226" w:type="dxa"/>
            <w:vAlign w:val="top"/>
          </w:tcPr>
          <w:p w14:paraId="66D95650">
            <w:pPr>
              <w:rPr>
                <w:rFonts w:ascii="Arial"/>
                <w:sz w:val="21"/>
                <w:szCs w:val="21"/>
              </w:rPr>
            </w:pPr>
          </w:p>
        </w:tc>
      </w:tr>
      <w:tr w14:paraId="3B88552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4" w:hRule="atLeast"/>
          <w:jc w:val="center"/>
        </w:trPr>
        <w:tc>
          <w:tcPr>
            <w:tcW w:w="1483" w:type="dxa"/>
            <w:vAlign w:val="top"/>
          </w:tcPr>
          <w:p w14:paraId="19651E50">
            <w:pPr>
              <w:pStyle w:val="15"/>
              <w:spacing w:before="298" w:line="219" w:lineRule="auto"/>
              <w:ind w:left="266" w:leftChars="0"/>
              <w:rPr>
                <w:rFonts w:ascii="宋体" w:hAnsi="宋体" w:eastAsia="宋体" w:cs="宋体"/>
                <w:kern w:val="2"/>
                <w:sz w:val="21"/>
                <w:szCs w:val="21"/>
                <w:lang w:val="en-US" w:eastAsia="en-US" w:bidi="ar-SA"/>
              </w:rPr>
            </w:pPr>
            <w:r>
              <w:rPr>
                <w:b/>
                <w:bCs/>
                <w:spacing w:val="-5"/>
                <w:sz w:val="21"/>
                <w:szCs w:val="21"/>
              </w:rPr>
              <w:t>板书设计</w:t>
            </w:r>
          </w:p>
        </w:tc>
        <w:tc>
          <w:tcPr>
            <w:tcW w:w="7454" w:type="dxa"/>
            <w:gridSpan w:val="5"/>
            <w:vAlign w:val="top"/>
          </w:tcPr>
          <w:p w14:paraId="1338A288">
            <w:pPr>
              <w:pStyle w:val="15"/>
              <w:spacing w:before="54" w:line="221" w:lineRule="auto"/>
              <w:ind w:left="3206"/>
              <w:rPr>
                <w:sz w:val="21"/>
                <w:szCs w:val="21"/>
              </w:rPr>
            </w:pPr>
            <w:r>
              <w:rPr>
                <w:spacing w:val="-1"/>
                <w:sz w:val="21"/>
                <w:szCs w:val="21"/>
              </w:rPr>
              <w:t>讲历史人物故事</w:t>
            </w:r>
          </w:p>
          <w:p w14:paraId="21DBB2FC">
            <w:pPr>
              <w:pStyle w:val="15"/>
              <w:spacing w:before="60" w:line="220" w:lineRule="auto"/>
              <w:ind w:left="1589" w:leftChars="0"/>
              <w:rPr>
                <w:rFonts w:ascii="宋体" w:hAnsi="宋体" w:eastAsia="宋体" w:cs="宋体"/>
                <w:kern w:val="2"/>
                <w:sz w:val="21"/>
                <w:szCs w:val="21"/>
                <w:lang w:val="en-US" w:eastAsia="en-US" w:bidi="ar-SA"/>
              </w:rPr>
            </w:pPr>
            <w:r>
              <w:rPr>
                <w:spacing w:val="-3"/>
                <w:sz w:val="21"/>
                <w:szCs w:val="21"/>
              </w:rPr>
              <w:t>掌握方法，</w:t>
            </w:r>
            <w:r>
              <w:rPr>
                <w:spacing w:val="-23"/>
                <w:sz w:val="21"/>
                <w:szCs w:val="21"/>
              </w:rPr>
              <w:t xml:space="preserve"> </w:t>
            </w:r>
            <w:r>
              <w:rPr>
                <w:spacing w:val="-3"/>
                <w:sz w:val="21"/>
                <w:szCs w:val="21"/>
              </w:rPr>
              <w:t>讲好故事           学会</w:t>
            </w:r>
            <w:r>
              <w:rPr>
                <w:spacing w:val="-4"/>
                <w:sz w:val="21"/>
                <w:szCs w:val="21"/>
              </w:rPr>
              <w:t>合作，表演故事</w:t>
            </w:r>
          </w:p>
        </w:tc>
        <w:tc>
          <w:tcPr>
            <w:tcW w:w="1226" w:type="dxa"/>
            <w:vAlign w:val="top"/>
          </w:tcPr>
          <w:p w14:paraId="0D0F70C6">
            <w:pPr>
              <w:rPr>
                <w:rFonts w:ascii="Arial"/>
                <w:sz w:val="21"/>
                <w:szCs w:val="21"/>
              </w:rPr>
            </w:pPr>
          </w:p>
        </w:tc>
      </w:tr>
      <w:tr w14:paraId="029371F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4" w:hRule="atLeast"/>
          <w:jc w:val="center"/>
        </w:trPr>
        <w:tc>
          <w:tcPr>
            <w:tcW w:w="1483" w:type="dxa"/>
            <w:vAlign w:val="top"/>
          </w:tcPr>
          <w:p w14:paraId="73F4FBBA">
            <w:pPr>
              <w:spacing w:line="428" w:lineRule="auto"/>
              <w:rPr>
                <w:rFonts w:ascii="Arial"/>
                <w:sz w:val="21"/>
                <w:szCs w:val="21"/>
              </w:rPr>
            </w:pPr>
          </w:p>
          <w:p w14:paraId="4D96DECC">
            <w:pPr>
              <w:pStyle w:val="15"/>
              <w:spacing w:before="78" w:line="220" w:lineRule="auto"/>
              <w:ind w:left="268" w:leftChars="0"/>
              <w:rPr>
                <w:rFonts w:ascii="宋体" w:hAnsi="宋体" w:eastAsia="宋体" w:cs="宋体"/>
                <w:kern w:val="2"/>
                <w:sz w:val="21"/>
                <w:szCs w:val="21"/>
                <w:lang w:val="en-US" w:eastAsia="en-US" w:bidi="ar-SA"/>
              </w:rPr>
            </w:pPr>
            <w:r>
              <w:rPr>
                <w:b/>
                <w:bCs/>
                <w:spacing w:val="-5"/>
                <w:sz w:val="21"/>
                <w:szCs w:val="21"/>
              </w:rPr>
              <w:t>教学反思</w:t>
            </w:r>
          </w:p>
        </w:tc>
        <w:tc>
          <w:tcPr>
            <w:tcW w:w="8680" w:type="dxa"/>
            <w:gridSpan w:val="6"/>
            <w:vAlign w:val="top"/>
          </w:tcPr>
          <w:p w14:paraId="21DE52AD">
            <w:pPr>
              <w:rPr>
                <w:lang w:val="en-US" w:eastAsia="zh-CN"/>
              </w:rPr>
            </w:pPr>
          </w:p>
          <w:p w14:paraId="0E122223">
            <w:pPr>
              <w:pStyle w:val="2"/>
              <w:rPr>
                <w:lang w:val="en-US" w:eastAsia="zh-CN"/>
              </w:rPr>
            </w:pPr>
          </w:p>
        </w:tc>
      </w:tr>
    </w:tbl>
    <w:p w14:paraId="67615795">
      <w:pPr>
        <w:pStyle w:val="5"/>
        <w:spacing w:before="91" w:line="220" w:lineRule="auto"/>
        <w:rPr>
          <w:b/>
          <w:bCs/>
          <w:spacing w:val="-2"/>
          <w:sz w:val="21"/>
          <w:szCs w:val="21"/>
        </w:rPr>
      </w:pPr>
    </w:p>
    <w:p w14:paraId="0FE4983C">
      <w:pPr>
        <w:pStyle w:val="5"/>
        <w:spacing w:before="91" w:line="220" w:lineRule="auto"/>
        <w:jc w:val="center"/>
        <w:rPr>
          <w:sz w:val="22"/>
          <w:szCs w:val="22"/>
        </w:rPr>
      </w:pPr>
      <w:r>
        <w:rPr>
          <w:b/>
          <w:bCs/>
          <w:spacing w:val="-2"/>
          <w:sz w:val="22"/>
          <w:szCs w:val="22"/>
        </w:rPr>
        <w:t>“我的心儿怦怦跳”习作教学设计（前导课）</w:t>
      </w:r>
    </w:p>
    <w:p w14:paraId="3AD955E1">
      <w:pPr>
        <w:spacing w:line="118" w:lineRule="exact"/>
        <w:rPr>
          <w:sz w:val="21"/>
          <w:szCs w:val="21"/>
        </w:rPr>
      </w:pPr>
    </w:p>
    <w:tbl>
      <w:tblPr>
        <w:tblStyle w:val="16"/>
        <w:tblW w:w="10163"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483"/>
        <w:gridCol w:w="3244"/>
        <w:gridCol w:w="1118"/>
        <w:gridCol w:w="1290"/>
        <w:gridCol w:w="708"/>
        <w:gridCol w:w="1094"/>
        <w:gridCol w:w="1226"/>
      </w:tblGrid>
      <w:tr w14:paraId="7F50D5B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7" w:hRule="atLeast"/>
          <w:jc w:val="center"/>
        </w:trPr>
        <w:tc>
          <w:tcPr>
            <w:tcW w:w="1483" w:type="dxa"/>
            <w:vAlign w:val="top"/>
          </w:tcPr>
          <w:p w14:paraId="09BF1766">
            <w:pPr>
              <w:pStyle w:val="15"/>
              <w:spacing w:before="40" w:line="360" w:lineRule="auto"/>
              <w:ind w:left="505"/>
              <w:rPr>
                <w:sz w:val="21"/>
                <w:szCs w:val="21"/>
              </w:rPr>
            </w:pPr>
            <w:r>
              <w:rPr>
                <w:b/>
                <w:bCs/>
                <w:spacing w:val="-5"/>
                <w:sz w:val="21"/>
                <w:szCs w:val="21"/>
              </w:rPr>
              <w:t>课题</w:t>
            </w:r>
          </w:p>
        </w:tc>
        <w:tc>
          <w:tcPr>
            <w:tcW w:w="3244" w:type="dxa"/>
            <w:vAlign w:val="top"/>
          </w:tcPr>
          <w:p w14:paraId="4045D3B1">
            <w:pPr>
              <w:pStyle w:val="15"/>
              <w:spacing w:before="55" w:line="360" w:lineRule="auto"/>
              <w:ind w:left="259"/>
              <w:rPr>
                <w:sz w:val="21"/>
                <w:szCs w:val="21"/>
              </w:rPr>
            </w:pPr>
            <w:r>
              <w:rPr>
                <w:spacing w:val="-1"/>
                <w:sz w:val="21"/>
                <w:szCs w:val="21"/>
              </w:rPr>
              <w:t>《我的心儿怦怦跳》习作教学</w:t>
            </w:r>
          </w:p>
        </w:tc>
        <w:tc>
          <w:tcPr>
            <w:tcW w:w="1118" w:type="dxa"/>
            <w:vAlign w:val="top"/>
          </w:tcPr>
          <w:p w14:paraId="114B8EFD">
            <w:pPr>
              <w:pStyle w:val="15"/>
              <w:spacing w:before="55" w:line="360" w:lineRule="auto"/>
              <w:ind w:left="349"/>
              <w:rPr>
                <w:sz w:val="21"/>
                <w:szCs w:val="21"/>
              </w:rPr>
            </w:pPr>
            <w:r>
              <w:rPr>
                <w:b/>
                <w:bCs/>
                <w:spacing w:val="-4"/>
                <w:sz w:val="21"/>
                <w:szCs w:val="21"/>
              </w:rPr>
              <w:t>课型</w:t>
            </w:r>
          </w:p>
        </w:tc>
        <w:tc>
          <w:tcPr>
            <w:tcW w:w="1290" w:type="dxa"/>
            <w:vAlign w:val="top"/>
          </w:tcPr>
          <w:p w14:paraId="42B56265">
            <w:pPr>
              <w:pStyle w:val="15"/>
              <w:spacing w:before="56" w:line="360" w:lineRule="auto"/>
              <w:ind w:left="137"/>
              <w:rPr>
                <w:sz w:val="21"/>
                <w:szCs w:val="21"/>
              </w:rPr>
            </w:pPr>
            <w:r>
              <w:rPr>
                <w:spacing w:val="-4"/>
                <w:sz w:val="21"/>
                <w:szCs w:val="21"/>
              </w:rPr>
              <w:t>习作前导课</w:t>
            </w:r>
          </w:p>
        </w:tc>
        <w:tc>
          <w:tcPr>
            <w:tcW w:w="708" w:type="dxa"/>
            <w:vAlign w:val="top"/>
          </w:tcPr>
          <w:p w14:paraId="74CCEEF6">
            <w:pPr>
              <w:pStyle w:val="15"/>
              <w:spacing w:before="55" w:line="360" w:lineRule="auto"/>
              <w:ind w:left="145"/>
              <w:rPr>
                <w:sz w:val="21"/>
                <w:szCs w:val="21"/>
              </w:rPr>
            </w:pPr>
            <w:r>
              <w:rPr>
                <w:b/>
                <w:bCs/>
                <w:spacing w:val="-4"/>
                <w:sz w:val="21"/>
                <w:szCs w:val="21"/>
              </w:rPr>
              <w:t>课时</w:t>
            </w:r>
          </w:p>
        </w:tc>
        <w:tc>
          <w:tcPr>
            <w:tcW w:w="2320" w:type="dxa"/>
            <w:gridSpan w:val="2"/>
            <w:vAlign w:val="top"/>
          </w:tcPr>
          <w:p w14:paraId="4C8CC5C7">
            <w:pPr>
              <w:spacing w:before="92" w:line="360" w:lineRule="auto"/>
              <w:ind w:left="1117"/>
              <w:rPr>
                <w:rFonts w:ascii="Times New Roman" w:hAnsi="Times New Roman" w:eastAsia="Times New Roman" w:cs="Times New Roman"/>
                <w:sz w:val="21"/>
                <w:szCs w:val="21"/>
              </w:rPr>
            </w:pPr>
            <w:r>
              <w:rPr>
                <w:rFonts w:ascii="Times New Roman" w:hAnsi="Times New Roman" w:eastAsia="Times New Roman" w:cs="Times New Roman"/>
                <w:b/>
                <w:bCs/>
                <w:sz w:val="21"/>
                <w:szCs w:val="21"/>
              </w:rPr>
              <w:t>1</w:t>
            </w:r>
          </w:p>
        </w:tc>
      </w:tr>
      <w:tr w14:paraId="282F09C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8" w:hRule="atLeast"/>
          <w:jc w:val="center"/>
        </w:trPr>
        <w:tc>
          <w:tcPr>
            <w:tcW w:w="1483" w:type="dxa"/>
            <w:vAlign w:val="top"/>
          </w:tcPr>
          <w:p w14:paraId="0A4D76A8">
            <w:pPr>
              <w:pStyle w:val="15"/>
              <w:spacing w:before="48" w:line="360" w:lineRule="auto"/>
              <w:ind w:left="268"/>
              <w:rPr>
                <w:sz w:val="21"/>
                <w:szCs w:val="21"/>
              </w:rPr>
            </w:pPr>
            <w:r>
              <w:rPr>
                <w:b/>
                <w:bCs/>
                <w:spacing w:val="-5"/>
                <w:sz w:val="21"/>
                <w:szCs w:val="21"/>
              </w:rPr>
              <w:t>教学目标</w:t>
            </w:r>
          </w:p>
        </w:tc>
        <w:tc>
          <w:tcPr>
            <w:tcW w:w="8680" w:type="dxa"/>
            <w:gridSpan w:val="6"/>
            <w:vAlign w:val="top"/>
          </w:tcPr>
          <w:p w14:paraId="388DAFA2">
            <w:pPr>
              <w:pStyle w:val="15"/>
              <w:spacing w:before="53" w:line="360" w:lineRule="auto"/>
              <w:ind w:left="120"/>
              <w:rPr>
                <w:rFonts w:hint="default" w:eastAsia="宋体"/>
                <w:sz w:val="21"/>
                <w:szCs w:val="21"/>
                <w:lang w:val="en-US" w:eastAsia="zh-CN"/>
              </w:rPr>
            </w:pPr>
            <w:r>
              <w:rPr>
                <w:spacing w:val="-3"/>
                <w:sz w:val="21"/>
                <w:szCs w:val="21"/>
              </w:rPr>
              <w:t>能写清楚“心儿怦怦跳</w:t>
            </w:r>
            <w:r>
              <w:rPr>
                <w:spacing w:val="-61"/>
                <w:sz w:val="21"/>
                <w:szCs w:val="21"/>
              </w:rPr>
              <w:t xml:space="preserve"> </w:t>
            </w:r>
            <w:r>
              <w:rPr>
                <w:spacing w:val="-3"/>
                <w:sz w:val="21"/>
                <w:szCs w:val="21"/>
              </w:rPr>
              <w:t>”的事情的经过和当时的感受。</w:t>
            </w:r>
            <w:r>
              <w:rPr>
                <w:rFonts w:hint="eastAsia"/>
                <w:spacing w:val="-3"/>
                <w:sz w:val="21"/>
                <w:szCs w:val="21"/>
                <w:lang w:val="en-US" w:eastAsia="zh-CN"/>
              </w:rPr>
              <w:t>提高学生书面表达能力。</w:t>
            </w:r>
          </w:p>
        </w:tc>
      </w:tr>
      <w:tr w14:paraId="480AE94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3" w:hRule="atLeast"/>
          <w:jc w:val="center"/>
        </w:trPr>
        <w:tc>
          <w:tcPr>
            <w:tcW w:w="1483" w:type="dxa"/>
            <w:vAlign w:val="top"/>
          </w:tcPr>
          <w:p w14:paraId="022EA7EE">
            <w:pPr>
              <w:pStyle w:val="15"/>
              <w:spacing w:before="79" w:line="360" w:lineRule="auto"/>
              <w:ind w:left="268"/>
              <w:rPr>
                <w:sz w:val="21"/>
                <w:szCs w:val="21"/>
              </w:rPr>
            </w:pPr>
            <w:r>
              <w:rPr>
                <w:b/>
                <w:bCs/>
                <w:spacing w:val="-5"/>
                <w:sz w:val="21"/>
                <w:szCs w:val="21"/>
              </w:rPr>
              <w:t>教学重点</w:t>
            </w:r>
          </w:p>
        </w:tc>
        <w:tc>
          <w:tcPr>
            <w:tcW w:w="8680" w:type="dxa"/>
            <w:gridSpan w:val="6"/>
            <w:vAlign w:val="top"/>
          </w:tcPr>
          <w:p w14:paraId="153BAF45">
            <w:pPr>
              <w:pStyle w:val="15"/>
              <w:spacing w:before="53" w:line="360" w:lineRule="auto"/>
              <w:ind w:left="120"/>
              <w:rPr>
                <w:sz w:val="21"/>
                <w:szCs w:val="21"/>
              </w:rPr>
            </w:pPr>
            <w:r>
              <w:rPr>
                <w:spacing w:val="-3"/>
                <w:sz w:val="21"/>
                <w:szCs w:val="21"/>
              </w:rPr>
              <w:t>能写清楚“心儿怦怦跳</w:t>
            </w:r>
            <w:r>
              <w:rPr>
                <w:spacing w:val="-61"/>
                <w:sz w:val="21"/>
                <w:szCs w:val="21"/>
              </w:rPr>
              <w:t xml:space="preserve"> </w:t>
            </w:r>
            <w:r>
              <w:rPr>
                <w:spacing w:val="-3"/>
                <w:sz w:val="21"/>
                <w:szCs w:val="21"/>
              </w:rPr>
              <w:t>”的事情的经过和当时的感受。</w:t>
            </w:r>
          </w:p>
        </w:tc>
      </w:tr>
      <w:tr w14:paraId="56667BB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jc w:val="center"/>
        </w:trPr>
        <w:tc>
          <w:tcPr>
            <w:tcW w:w="1483" w:type="dxa"/>
            <w:vAlign w:val="top"/>
          </w:tcPr>
          <w:p w14:paraId="2A18DD36">
            <w:pPr>
              <w:pStyle w:val="15"/>
              <w:spacing w:before="36" w:line="360" w:lineRule="auto"/>
              <w:ind w:left="268"/>
              <w:rPr>
                <w:sz w:val="21"/>
                <w:szCs w:val="21"/>
              </w:rPr>
            </w:pPr>
            <w:r>
              <w:rPr>
                <w:b/>
                <w:bCs/>
                <w:spacing w:val="-5"/>
                <w:sz w:val="21"/>
                <w:szCs w:val="21"/>
              </w:rPr>
              <w:t>教学难点</w:t>
            </w:r>
          </w:p>
        </w:tc>
        <w:tc>
          <w:tcPr>
            <w:tcW w:w="8680" w:type="dxa"/>
            <w:gridSpan w:val="6"/>
            <w:vAlign w:val="top"/>
          </w:tcPr>
          <w:p w14:paraId="1BACDFB2">
            <w:pPr>
              <w:pStyle w:val="15"/>
              <w:spacing w:before="51" w:line="360" w:lineRule="auto"/>
              <w:ind w:left="120"/>
              <w:rPr>
                <w:sz w:val="21"/>
                <w:szCs w:val="21"/>
              </w:rPr>
            </w:pPr>
            <w:r>
              <w:rPr>
                <w:spacing w:val="-7"/>
                <w:sz w:val="21"/>
                <w:szCs w:val="21"/>
              </w:rPr>
              <w:t>能写清楚“心儿怦怦跳</w:t>
            </w:r>
            <w:r>
              <w:rPr>
                <w:spacing w:val="-77"/>
                <w:sz w:val="21"/>
                <w:szCs w:val="21"/>
              </w:rPr>
              <w:t xml:space="preserve"> </w:t>
            </w:r>
            <w:r>
              <w:rPr>
                <w:spacing w:val="-7"/>
                <w:sz w:val="21"/>
                <w:szCs w:val="21"/>
              </w:rPr>
              <w:t>”的事情的经过和当时的感受。</w:t>
            </w:r>
          </w:p>
        </w:tc>
      </w:tr>
      <w:tr w14:paraId="59D6349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jc w:val="center"/>
        </w:trPr>
        <w:tc>
          <w:tcPr>
            <w:tcW w:w="1483" w:type="dxa"/>
            <w:vAlign w:val="top"/>
          </w:tcPr>
          <w:p w14:paraId="2CA1392B">
            <w:pPr>
              <w:pStyle w:val="15"/>
              <w:spacing w:before="36" w:line="360" w:lineRule="auto"/>
              <w:ind w:left="268"/>
              <w:rPr>
                <w:sz w:val="21"/>
                <w:szCs w:val="21"/>
              </w:rPr>
            </w:pPr>
            <w:r>
              <w:rPr>
                <w:b/>
                <w:bCs/>
                <w:spacing w:val="-5"/>
                <w:sz w:val="21"/>
                <w:szCs w:val="21"/>
              </w:rPr>
              <w:t>教学准备</w:t>
            </w:r>
          </w:p>
        </w:tc>
        <w:tc>
          <w:tcPr>
            <w:tcW w:w="8680" w:type="dxa"/>
            <w:gridSpan w:val="6"/>
            <w:vAlign w:val="top"/>
          </w:tcPr>
          <w:p w14:paraId="45D60B56">
            <w:pPr>
              <w:pStyle w:val="15"/>
              <w:spacing w:before="51" w:line="360" w:lineRule="auto"/>
              <w:ind w:left="114"/>
              <w:rPr>
                <w:sz w:val="21"/>
                <w:szCs w:val="21"/>
              </w:rPr>
            </w:pPr>
            <w:r>
              <w:rPr>
                <w:spacing w:val="-2"/>
                <w:sz w:val="21"/>
                <w:szCs w:val="21"/>
              </w:rPr>
              <w:t>素材搜集</w:t>
            </w:r>
          </w:p>
        </w:tc>
      </w:tr>
      <w:tr w14:paraId="4607B21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jc w:val="center"/>
        </w:trPr>
        <w:tc>
          <w:tcPr>
            <w:tcW w:w="1483" w:type="dxa"/>
            <w:vAlign w:val="top"/>
          </w:tcPr>
          <w:p w14:paraId="11832A1C">
            <w:pPr>
              <w:pStyle w:val="15"/>
              <w:spacing w:before="36" w:line="360" w:lineRule="auto"/>
              <w:ind w:left="264"/>
              <w:rPr>
                <w:sz w:val="21"/>
                <w:szCs w:val="21"/>
              </w:rPr>
            </w:pPr>
            <w:r>
              <w:rPr>
                <w:b/>
                <w:bCs/>
                <w:spacing w:val="-4"/>
                <w:sz w:val="21"/>
                <w:szCs w:val="21"/>
              </w:rPr>
              <w:t>评价任务</w:t>
            </w:r>
          </w:p>
        </w:tc>
        <w:tc>
          <w:tcPr>
            <w:tcW w:w="8680" w:type="dxa"/>
            <w:gridSpan w:val="6"/>
            <w:vAlign w:val="top"/>
          </w:tcPr>
          <w:p w14:paraId="31683A07">
            <w:pPr>
              <w:pStyle w:val="15"/>
              <w:spacing w:before="51" w:line="360" w:lineRule="auto"/>
              <w:ind w:left="117"/>
              <w:rPr>
                <w:sz w:val="21"/>
                <w:szCs w:val="21"/>
              </w:rPr>
            </w:pPr>
            <w:r>
              <w:rPr>
                <w:spacing w:val="-2"/>
                <w:sz w:val="21"/>
                <w:szCs w:val="21"/>
              </w:rPr>
              <w:t>写清楚“心儿怦怦跳</w:t>
            </w:r>
            <w:r>
              <w:rPr>
                <w:spacing w:val="-69"/>
                <w:sz w:val="21"/>
                <w:szCs w:val="21"/>
              </w:rPr>
              <w:t xml:space="preserve"> </w:t>
            </w:r>
            <w:r>
              <w:rPr>
                <w:spacing w:val="-2"/>
                <w:sz w:val="21"/>
                <w:szCs w:val="21"/>
              </w:rPr>
              <w:t>”的事情的经过和当时的感受。</w:t>
            </w:r>
          </w:p>
        </w:tc>
      </w:tr>
      <w:tr w14:paraId="202C0AB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2" w:hRule="atLeast"/>
          <w:jc w:val="center"/>
        </w:trPr>
        <w:tc>
          <w:tcPr>
            <w:tcW w:w="1483" w:type="dxa"/>
            <w:vAlign w:val="top"/>
          </w:tcPr>
          <w:p w14:paraId="43E03AF1">
            <w:pPr>
              <w:pStyle w:val="15"/>
              <w:spacing w:before="61" w:line="360" w:lineRule="auto"/>
              <w:ind w:left="268"/>
              <w:rPr>
                <w:sz w:val="21"/>
                <w:szCs w:val="21"/>
              </w:rPr>
            </w:pPr>
            <w:r>
              <w:rPr>
                <w:b/>
                <w:bCs/>
                <w:spacing w:val="-5"/>
                <w:sz w:val="21"/>
                <w:szCs w:val="21"/>
              </w:rPr>
              <w:t>教学过程</w:t>
            </w:r>
          </w:p>
        </w:tc>
        <w:tc>
          <w:tcPr>
            <w:tcW w:w="4362" w:type="dxa"/>
            <w:gridSpan w:val="2"/>
            <w:vAlign w:val="top"/>
          </w:tcPr>
          <w:p w14:paraId="45AAF73A">
            <w:pPr>
              <w:pStyle w:val="15"/>
              <w:spacing w:before="54" w:line="360" w:lineRule="auto"/>
              <w:ind w:left="1766"/>
              <w:rPr>
                <w:sz w:val="21"/>
                <w:szCs w:val="21"/>
              </w:rPr>
            </w:pPr>
            <w:r>
              <w:rPr>
                <w:b/>
                <w:bCs/>
                <w:color w:val="222222"/>
                <w:spacing w:val="-4"/>
                <w:sz w:val="21"/>
                <w:szCs w:val="21"/>
              </w:rPr>
              <w:t>教师</w:t>
            </w:r>
            <w:r>
              <w:rPr>
                <w:b/>
                <w:bCs/>
                <w:spacing w:val="-4"/>
                <w:sz w:val="21"/>
                <w:szCs w:val="21"/>
              </w:rPr>
              <w:t>活动</w:t>
            </w:r>
          </w:p>
        </w:tc>
        <w:tc>
          <w:tcPr>
            <w:tcW w:w="3092" w:type="dxa"/>
            <w:gridSpan w:val="3"/>
            <w:vAlign w:val="top"/>
          </w:tcPr>
          <w:p w14:paraId="2CEBC2AC">
            <w:pPr>
              <w:pStyle w:val="15"/>
              <w:spacing w:before="40" w:line="360" w:lineRule="auto"/>
              <w:ind w:left="1075"/>
              <w:rPr>
                <w:sz w:val="21"/>
                <w:szCs w:val="21"/>
              </w:rPr>
            </w:pPr>
            <w:r>
              <w:rPr>
                <w:b/>
                <w:bCs/>
                <w:spacing w:val="-5"/>
                <w:sz w:val="21"/>
                <w:szCs w:val="21"/>
              </w:rPr>
              <w:t>学生</w:t>
            </w:r>
            <w:r>
              <w:rPr>
                <w:b/>
                <w:bCs/>
                <w:color w:val="222222"/>
                <w:spacing w:val="-5"/>
                <w:sz w:val="21"/>
                <w:szCs w:val="21"/>
              </w:rPr>
              <w:t>活动</w:t>
            </w:r>
          </w:p>
        </w:tc>
        <w:tc>
          <w:tcPr>
            <w:tcW w:w="1226" w:type="dxa"/>
            <w:vAlign w:val="top"/>
          </w:tcPr>
          <w:p w14:paraId="25FA2D33">
            <w:pPr>
              <w:pStyle w:val="15"/>
              <w:spacing w:before="39" w:line="360" w:lineRule="auto"/>
              <w:ind w:left="121"/>
              <w:rPr>
                <w:sz w:val="21"/>
                <w:szCs w:val="21"/>
              </w:rPr>
            </w:pPr>
            <w:r>
              <w:rPr>
                <w:b/>
                <w:bCs/>
                <w:spacing w:val="-5"/>
                <w:sz w:val="21"/>
                <w:szCs w:val="21"/>
              </w:rPr>
              <w:t>二次备课</w:t>
            </w:r>
          </w:p>
        </w:tc>
      </w:tr>
      <w:tr w14:paraId="4BF0382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10" w:hRule="atLeast"/>
          <w:jc w:val="center"/>
        </w:trPr>
        <w:tc>
          <w:tcPr>
            <w:tcW w:w="1483" w:type="dxa"/>
            <w:vAlign w:val="top"/>
          </w:tcPr>
          <w:p w14:paraId="44652B54">
            <w:pPr>
              <w:pStyle w:val="15"/>
              <w:spacing w:before="51" w:line="257" w:lineRule="auto"/>
              <w:ind w:left="115" w:right="105" w:firstLine="4"/>
              <w:jc w:val="both"/>
              <w:rPr>
                <w:rFonts w:ascii="Times New Roman" w:hAnsi="Times New Roman" w:eastAsia="Times New Roman" w:cs="Times New Roman"/>
                <w:sz w:val="21"/>
                <w:szCs w:val="21"/>
              </w:rPr>
            </w:pPr>
            <w:r>
              <w:rPr>
                <w:b/>
                <w:bCs/>
                <w:spacing w:val="10"/>
                <w:sz w:val="21"/>
                <w:szCs w:val="21"/>
              </w:rPr>
              <w:t>一</w:t>
            </w:r>
            <w:r>
              <w:rPr>
                <w:spacing w:val="-25"/>
                <w:sz w:val="21"/>
                <w:szCs w:val="21"/>
              </w:rPr>
              <w:t xml:space="preserve"> </w:t>
            </w:r>
            <w:r>
              <w:rPr>
                <w:b/>
                <w:bCs/>
                <w:spacing w:val="10"/>
                <w:sz w:val="21"/>
                <w:szCs w:val="21"/>
              </w:rPr>
              <w:t>、</w:t>
            </w:r>
            <w:r>
              <w:rPr>
                <w:spacing w:val="-44"/>
                <w:sz w:val="21"/>
                <w:szCs w:val="21"/>
              </w:rPr>
              <w:t xml:space="preserve"> </w:t>
            </w:r>
            <w:r>
              <w:rPr>
                <w:b/>
                <w:bCs/>
                <w:spacing w:val="10"/>
                <w:sz w:val="21"/>
                <w:szCs w:val="21"/>
              </w:rPr>
              <w:t>选材开</w:t>
            </w:r>
            <w:r>
              <w:rPr>
                <w:sz w:val="21"/>
                <w:szCs w:val="21"/>
              </w:rPr>
              <w:t xml:space="preserve"> </w:t>
            </w:r>
            <w:r>
              <w:rPr>
                <w:b/>
                <w:bCs/>
                <w:spacing w:val="-3"/>
                <w:sz w:val="21"/>
                <w:szCs w:val="21"/>
              </w:rPr>
              <w:t>源，感受“心</w:t>
            </w:r>
            <w:r>
              <w:rPr>
                <w:spacing w:val="1"/>
                <w:sz w:val="21"/>
                <w:szCs w:val="21"/>
              </w:rPr>
              <w:t xml:space="preserve"> </w:t>
            </w:r>
            <w:r>
              <w:rPr>
                <w:b/>
                <w:bCs/>
                <w:spacing w:val="23"/>
                <w:sz w:val="21"/>
                <w:szCs w:val="21"/>
              </w:rPr>
              <w:t>跳</w:t>
            </w:r>
            <w:r>
              <w:rPr>
                <w:rFonts w:ascii="Times New Roman" w:hAnsi="Times New Roman" w:eastAsia="Times New Roman" w:cs="Times New Roman"/>
                <w:b/>
                <w:bCs/>
                <w:spacing w:val="23"/>
                <w:sz w:val="21"/>
                <w:szCs w:val="21"/>
              </w:rPr>
              <w:t>”</w:t>
            </w:r>
          </w:p>
        </w:tc>
        <w:tc>
          <w:tcPr>
            <w:tcW w:w="4362" w:type="dxa"/>
            <w:gridSpan w:val="2"/>
            <w:vAlign w:val="top"/>
          </w:tcPr>
          <w:p w14:paraId="549E729D">
            <w:pPr>
              <w:pStyle w:val="15"/>
              <w:spacing w:before="53" w:line="221" w:lineRule="auto"/>
              <w:ind w:left="118" w:firstLine="408" w:firstLineChars="200"/>
              <w:rPr>
                <w:sz w:val="21"/>
                <w:szCs w:val="21"/>
              </w:rPr>
            </w:pPr>
            <w:r>
              <w:rPr>
                <w:spacing w:val="-3"/>
                <w:sz w:val="21"/>
                <w:szCs w:val="21"/>
              </w:rPr>
              <w:t>（一）听</w:t>
            </w:r>
            <w:r>
              <w:rPr>
                <w:rFonts w:ascii="Times New Roman" w:hAnsi="Times New Roman" w:eastAsia="Times New Roman" w:cs="Times New Roman"/>
                <w:spacing w:val="-3"/>
                <w:sz w:val="21"/>
                <w:szCs w:val="21"/>
              </w:rPr>
              <w:t>“</w:t>
            </w:r>
            <w:r>
              <w:rPr>
                <w:spacing w:val="-3"/>
                <w:sz w:val="21"/>
                <w:szCs w:val="21"/>
              </w:rPr>
              <w:t>心跳</w:t>
            </w:r>
            <w:r>
              <w:rPr>
                <w:rFonts w:ascii="Times New Roman" w:hAnsi="Times New Roman" w:eastAsia="Times New Roman" w:cs="Times New Roman"/>
                <w:spacing w:val="-3"/>
                <w:sz w:val="21"/>
                <w:szCs w:val="21"/>
              </w:rPr>
              <w:t>”</w:t>
            </w:r>
            <w:r>
              <w:rPr>
                <w:rFonts w:ascii="Times New Roman" w:hAnsi="Times New Roman" w:eastAsia="Times New Roman" w:cs="Times New Roman"/>
                <w:spacing w:val="-26"/>
                <w:sz w:val="21"/>
                <w:szCs w:val="21"/>
              </w:rPr>
              <w:t xml:space="preserve"> </w:t>
            </w:r>
            <w:r>
              <w:rPr>
                <w:spacing w:val="-3"/>
                <w:sz w:val="21"/>
                <w:szCs w:val="21"/>
              </w:rPr>
              <w:t>，联想心情</w:t>
            </w:r>
          </w:p>
          <w:p w14:paraId="0E9DE13C">
            <w:pPr>
              <w:pStyle w:val="15"/>
              <w:spacing w:before="61" w:line="256" w:lineRule="auto"/>
              <w:ind w:left="110" w:right="103" w:firstLine="437"/>
              <w:rPr>
                <w:sz w:val="21"/>
                <w:szCs w:val="21"/>
              </w:rPr>
            </w:pPr>
            <w:r>
              <w:rPr>
                <w:rFonts w:ascii="Times New Roman" w:hAnsi="Times New Roman" w:eastAsia="Times New Roman" w:cs="Times New Roman"/>
                <w:spacing w:val="-8"/>
                <w:sz w:val="21"/>
                <w:szCs w:val="21"/>
              </w:rPr>
              <w:t>1 .</w:t>
            </w:r>
            <w:r>
              <w:rPr>
                <w:spacing w:val="-8"/>
                <w:sz w:val="21"/>
                <w:szCs w:val="21"/>
              </w:rPr>
              <w:t>播放心跳声音频，导入：</w:t>
            </w:r>
            <w:r>
              <w:rPr>
                <w:spacing w:val="-21"/>
                <w:sz w:val="21"/>
                <w:szCs w:val="21"/>
              </w:rPr>
              <w:t xml:space="preserve"> </w:t>
            </w:r>
            <w:r>
              <w:rPr>
                <w:spacing w:val="-8"/>
                <w:sz w:val="21"/>
                <w:szCs w:val="21"/>
              </w:rPr>
              <w:t>听，你有过这</w:t>
            </w:r>
            <w:r>
              <w:rPr>
                <w:sz w:val="21"/>
                <w:szCs w:val="21"/>
              </w:rPr>
              <w:t xml:space="preserve"> </w:t>
            </w:r>
            <w:r>
              <w:rPr>
                <w:spacing w:val="8"/>
                <w:sz w:val="21"/>
                <w:szCs w:val="21"/>
              </w:rPr>
              <w:t>样的心跳声吗？当时是什么样的心情？用这</w:t>
            </w:r>
            <w:r>
              <w:rPr>
                <w:sz w:val="21"/>
                <w:szCs w:val="21"/>
              </w:rPr>
              <w:t xml:space="preserve"> </w:t>
            </w:r>
            <w:r>
              <w:rPr>
                <w:spacing w:val="-3"/>
                <w:sz w:val="21"/>
                <w:szCs w:val="21"/>
              </w:rPr>
              <w:t>个句式说一说。</w:t>
            </w:r>
          </w:p>
          <w:p w14:paraId="43E343AC">
            <w:pPr>
              <w:spacing w:before="61" w:line="256" w:lineRule="auto"/>
              <w:ind w:left="108" w:right="102" w:firstLine="448"/>
              <w:rPr>
                <w:rFonts w:ascii="楷体" w:hAnsi="楷体" w:eastAsia="楷体" w:cs="楷体"/>
                <w:sz w:val="21"/>
                <w:szCs w:val="21"/>
              </w:rPr>
            </w:pPr>
            <w:r>
              <w:rPr>
                <w:rFonts w:ascii="楷体" w:hAnsi="楷体" w:eastAsia="楷体" w:cs="楷体"/>
                <w:spacing w:val="-5"/>
                <w:sz w:val="21"/>
                <w:szCs w:val="21"/>
              </w:rPr>
              <w:t>当</w:t>
            </w:r>
            <w:r>
              <w:rPr>
                <w:rFonts w:ascii="楷体" w:hAnsi="楷体" w:eastAsia="楷体" w:cs="楷体"/>
                <w:spacing w:val="4"/>
                <w:sz w:val="21"/>
                <w:szCs w:val="21"/>
                <w:u w:val="single" w:color="auto"/>
              </w:rPr>
              <w:t xml:space="preserve">             </w:t>
            </w:r>
            <w:r>
              <w:rPr>
                <w:rFonts w:ascii="楷体" w:hAnsi="楷体" w:eastAsia="楷体" w:cs="楷体"/>
                <w:spacing w:val="-82"/>
                <w:sz w:val="21"/>
                <w:szCs w:val="21"/>
              </w:rPr>
              <w:t xml:space="preserve"> </w:t>
            </w:r>
            <w:r>
              <w:rPr>
                <w:rFonts w:ascii="楷体" w:hAnsi="楷体" w:eastAsia="楷体" w:cs="楷体"/>
                <w:spacing w:val="-5"/>
                <w:sz w:val="21"/>
                <w:szCs w:val="21"/>
              </w:rPr>
              <w:t>的时候，我的心儿怦怦</w:t>
            </w:r>
            <w:r>
              <w:rPr>
                <w:rFonts w:ascii="楷体" w:hAnsi="楷体" w:eastAsia="楷体" w:cs="楷体"/>
                <w:sz w:val="21"/>
                <w:szCs w:val="21"/>
              </w:rPr>
              <w:t xml:space="preserve"> </w:t>
            </w:r>
            <w:r>
              <w:rPr>
                <w:rFonts w:ascii="楷体" w:hAnsi="楷体" w:eastAsia="楷体" w:cs="楷体"/>
                <w:spacing w:val="-2"/>
                <w:sz w:val="21"/>
                <w:szCs w:val="21"/>
              </w:rPr>
              <w:t>跳!</w:t>
            </w:r>
          </w:p>
          <w:p w14:paraId="77EBE66D">
            <w:pPr>
              <w:pStyle w:val="15"/>
              <w:spacing w:before="40" w:line="248" w:lineRule="auto"/>
              <w:ind w:left="117" w:right="28" w:firstLine="417"/>
              <w:rPr>
                <w:sz w:val="21"/>
                <w:szCs w:val="21"/>
              </w:rPr>
            </w:pPr>
            <w:r>
              <w:rPr>
                <w:spacing w:val="-11"/>
                <w:sz w:val="21"/>
                <w:szCs w:val="21"/>
              </w:rPr>
              <w:t>师相机记录学生发言。例如：惊喜、害怕、</w:t>
            </w:r>
            <w:r>
              <w:rPr>
                <w:spacing w:val="11"/>
                <w:sz w:val="21"/>
                <w:szCs w:val="21"/>
              </w:rPr>
              <w:t xml:space="preserve"> </w:t>
            </w:r>
            <w:r>
              <w:rPr>
                <w:sz w:val="21"/>
                <w:szCs w:val="21"/>
              </w:rPr>
              <w:t>紧张，激动、担心羞愧、心虚……</w:t>
            </w:r>
          </w:p>
          <w:p w14:paraId="7C537EDF">
            <w:pPr>
              <w:pStyle w:val="15"/>
              <w:spacing w:before="60" w:line="257" w:lineRule="auto"/>
              <w:ind w:left="111" w:right="102" w:firstLine="416"/>
              <w:rPr>
                <w:sz w:val="21"/>
                <w:szCs w:val="21"/>
              </w:rPr>
            </w:pPr>
            <w:r>
              <w:rPr>
                <w:rFonts w:ascii="Times New Roman" w:hAnsi="Times New Roman" w:eastAsia="Times New Roman" w:cs="Times New Roman"/>
                <w:spacing w:val="-1"/>
                <w:sz w:val="21"/>
                <w:szCs w:val="21"/>
              </w:rPr>
              <w:t>2.</w:t>
            </w:r>
            <w:r>
              <w:rPr>
                <w:spacing w:val="-1"/>
                <w:sz w:val="21"/>
                <w:szCs w:val="21"/>
              </w:rPr>
              <w:t>无论是美好的，还是难熬的，那些令我</w:t>
            </w:r>
            <w:r>
              <w:rPr>
                <w:spacing w:val="16"/>
                <w:sz w:val="21"/>
                <w:szCs w:val="21"/>
              </w:rPr>
              <w:t xml:space="preserve"> </w:t>
            </w:r>
            <w:r>
              <w:rPr>
                <w:spacing w:val="-3"/>
                <w:sz w:val="21"/>
                <w:szCs w:val="21"/>
              </w:rPr>
              <w:t>们心儿怦怦跳的感受，不经意间构成了我们的</w:t>
            </w:r>
            <w:r>
              <w:rPr>
                <w:spacing w:val="1"/>
                <w:sz w:val="21"/>
                <w:szCs w:val="21"/>
              </w:rPr>
              <w:t xml:space="preserve"> </w:t>
            </w:r>
            <w:r>
              <w:rPr>
                <w:spacing w:val="-8"/>
                <w:sz w:val="21"/>
                <w:szCs w:val="21"/>
              </w:rPr>
              <w:t>回忆。</w:t>
            </w:r>
          </w:p>
          <w:p w14:paraId="7D132F7B">
            <w:pPr>
              <w:pStyle w:val="15"/>
              <w:spacing w:before="59" w:line="221" w:lineRule="auto"/>
              <w:ind w:left="538"/>
              <w:rPr>
                <w:sz w:val="21"/>
                <w:szCs w:val="21"/>
              </w:rPr>
            </w:pPr>
            <w:r>
              <w:rPr>
                <w:spacing w:val="-9"/>
                <w:sz w:val="21"/>
                <w:szCs w:val="21"/>
              </w:rPr>
              <w:t>（二）说</w:t>
            </w:r>
            <w:r>
              <w:rPr>
                <w:rFonts w:ascii="Times New Roman" w:hAnsi="Times New Roman" w:eastAsia="Times New Roman" w:cs="Times New Roman"/>
                <w:spacing w:val="-9"/>
                <w:sz w:val="21"/>
                <w:szCs w:val="21"/>
              </w:rPr>
              <w:t>“</w:t>
            </w:r>
            <w:r>
              <w:rPr>
                <w:spacing w:val="-9"/>
                <w:sz w:val="21"/>
                <w:szCs w:val="21"/>
              </w:rPr>
              <w:t>心跳”，汇集事例</w:t>
            </w:r>
          </w:p>
          <w:p w14:paraId="2B140606">
            <w:pPr>
              <w:pStyle w:val="15"/>
              <w:spacing w:before="63" w:line="256" w:lineRule="auto"/>
              <w:ind w:left="111" w:right="102" w:firstLine="436"/>
              <w:rPr>
                <w:spacing w:val="-1"/>
                <w:sz w:val="21"/>
                <w:szCs w:val="21"/>
              </w:rPr>
            </w:pPr>
            <w:r>
              <w:rPr>
                <w:rFonts w:ascii="Times New Roman" w:hAnsi="Times New Roman" w:eastAsia="Times New Roman" w:cs="Times New Roman"/>
                <w:spacing w:val="-2"/>
                <w:sz w:val="21"/>
                <w:szCs w:val="21"/>
              </w:rPr>
              <w:t>1.</w:t>
            </w:r>
            <w:r>
              <w:rPr>
                <w:spacing w:val="-2"/>
                <w:sz w:val="21"/>
                <w:szCs w:val="21"/>
              </w:rPr>
              <w:t>回忆经历：这些心情都是由具体的事情</w:t>
            </w:r>
            <w:r>
              <w:rPr>
                <w:spacing w:val="15"/>
                <w:sz w:val="21"/>
                <w:szCs w:val="21"/>
              </w:rPr>
              <w:t xml:space="preserve"> </w:t>
            </w:r>
            <w:r>
              <w:rPr>
                <w:spacing w:val="-5"/>
                <w:sz w:val="21"/>
                <w:szCs w:val="21"/>
              </w:rPr>
              <w:t>引发的，回忆一下让你“心儿怦怦跳</w:t>
            </w:r>
            <w:r>
              <w:rPr>
                <w:spacing w:val="-64"/>
                <w:sz w:val="21"/>
                <w:szCs w:val="21"/>
              </w:rPr>
              <w:t xml:space="preserve"> </w:t>
            </w:r>
            <w:r>
              <w:rPr>
                <w:spacing w:val="-5"/>
                <w:sz w:val="21"/>
                <w:szCs w:val="21"/>
              </w:rPr>
              <w:t>”的那些</w:t>
            </w:r>
            <w:r>
              <w:rPr>
                <w:sz w:val="21"/>
                <w:szCs w:val="21"/>
              </w:rPr>
              <w:t xml:space="preserve"> </w:t>
            </w:r>
            <w:r>
              <w:rPr>
                <w:spacing w:val="-1"/>
                <w:sz w:val="21"/>
                <w:szCs w:val="21"/>
              </w:rPr>
              <w:t>事儿，填在学习单上。</w:t>
            </w:r>
          </w:p>
          <w:p w14:paraId="0D4673AB">
            <w:pPr>
              <w:pStyle w:val="15"/>
              <w:spacing w:before="63" w:line="256" w:lineRule="auto"/>
              <w:ind w:left="111" w:right="102" w:firstLine="436"/>
              <w:rPr>
                <w:spacing w:val="-1"/>
                <w:sz w:val="21"/>
                <w:szCs w:val="21"/>
              </w:rPr>
            </w:pPr>
            <w:r>
              <w:rPr>
                <w:rFonts w:ascii="楷体" w:hAnsi="楷体" w:eastAsia="楷体" w:cs="楷体"/>
                <w:spacing w:val="-14"/>
                <w:sz w:val="21"/>
                <w:szCs w:val="21"/>
              </w:rPr>
              <w:t>当</w:t>
            </w:r>
            <w:r>
              <w:rPr>
                <w:rFonts w:ascii="楷体" w:hAnsi="楷体" w:eastAsia="楷体" w:cs="楷体"/>
                <w:spacing w:val="2"/>
                <w:sz w:val="21"/>
                <w:szCs w:val="21"/>
                <w:u w:val="single" w:color="auto"/>
              </w:rPr>
              <w:t xml:space="preserve">      </w:t>
            </w:r>
            <w:r>
              <w:rPr>
                <w:rFonts w:ascii="楷体" w:hAnsi="楷体" w:eastAsia="楷体" w:cs="楷体"/>
                <w:spacing w:val="-79"/>
                <w:sz w:val="21"/>
                <w:szCs w:val="21"/>
              </w:rPr>
              <w:t xml:space="preserve"> </w:t>
            </w:r>
            <w:r>
              <w:rPr>
                <w:rFonts w:ascii="楷体" w:hAnsi="楷体" w:eastAsia="楷体" w:cs="楷体"/>
                <w:spacing w:val="-14"/>
                <w:sz w:val="21"/>
                <w:szCs w:val="21"/>
              </w:rPr>
              <w:t>的时候， 我</w:t>
            </w:r>
            <w:r>
              <w:rPr>
                <w:rFonts w:ascii="楷体" w:hAnsi="楷体" w:eastAsia="楷体" w:cs="楷体"/>
                <w:spacing w:val="5"/>
                <w:sz w:val="21"/>
                <w:szCs w:val="21"/>
                <w:u w:val="single" w:color="auto"/>
              </w:rPr>
              <w:t xml:space="preserve">       </w:t>
            </w:r>
            <w:r>
              <w:rPr>
                <w:rFonts w:ascii="楷体" w:hAnsi="楷体" w:eastAsia="楷体" w:cs="楷体"/>
                <w:spacing w:val="-95"/>
                <w:sz w:val="21"/>
                <w:szCs w:val="21"/>
              </w:rPr>
              <w:t xml:space="preserve"> </w:t>
            </w:r>
            <w:r>
              <w:rPr>
                <w:rFonts w:ascii="楷体" w:hAnsi="楷体" w:eastAsia="楷体" w:cs="楷体"/>
                <w:spacing w:val="-14"/>
                <w:sz w:val="21"/>
                <w:szCs w:val="21"/>
              </w:rPr>
              <w:t>得心儿怦怦</w:t>
            </w:r>
            <w:r>
              <w:rPr>
                <w:rFonts w:ascii="楷体" w:hAnsi="楷体" w:eastAsia="楷体" w:cs="楷体"/>
                <w:sz w:val="21"/>
                <w:szCs w:val="21"/>
              </w:rPr>
              <w:t xml:space="preserve"> </w:t>
            </w:r>
            <w:r>
              <w:rPr>
                <w:rFonts w:ascii="楷体" w:hAnsi="楷体" w:eastAsia="楷体" w:cs="楷体"/>
                <w:spacing w:val="-2"/>
                <w:sz w:val="21"/>
                <w:szCs w:val="21"/>
              </w:rPr>
              <w:t>跳!</w:t>
            </w:r>
          </w:p>
          <w:p w14:paraId="3D730A00">
            <w:pPr>
              <w:pStyle w:val="15"/>
              <w:spacing w:before="56" w:line="247" w:lineRule="auto"/>
              <w:ind w:left="129" w:right="102" w:firstLine="398"/>
              <w:rPr>
                <w:sz w:val="21"/>
                <w:szCs w:val="21"/>
              </w:rPr>
            </w:pPr>
            <w:r>
              <w:rPr>
                <w:rFonts w:ascii="Times New Roman" w:hAnsi="Times New Roman" w:eastAsia="Times New Roman" w:cs="Times New Roman"/>
                <w:spacing w:val="-4"/>
                <w:sz w:val="21"/>
                <w:szCs w:val="21"/>
              </w:rPr>
              <w:t>2.</w:t>
            </w:r>
            <w:r>
              <w:rPr>
                <w:rFonts w:ascii="Times New Roman" w:hAnsi="Times New Roman" w:eastAsia="Times New Roman" w:cs="Times New Roman"/>
                <w:spacing w:val="20"/>
                <w:w w:val="101"/>
                <w:sz w:val="21"/>
                <w:szCs w:val="21"/>
              </w:rPr>
              <w:t xml:space="preserve"> </w:t>
            </w:r>
            <w:r>
              <w:rPr>
                <w:spacing w:val="-4"/>
                <w:sz w:val="21"/>
                <w:szCs w:val="21"/>
              </w:rPr>
              <w:t>汇总交流：联句成诗的同时，用贴红心</w:t>
            </w:r>
            <w:r>
              <w:rPr>
                <w:sz w:val="21"/>
                <w:szCs w:val="21"/>
              </w:rPr>
              <w:t xml:space="preserve"> </w:t>
            </w:r>
            <w:r>
              <w:rPr>
                <w:spacing w:val="-10"/>
                <w:sz w:val="21"/>
                <w:szCs w:val="21"/>
              </w:rPr>
              <w:t>的方式标注出选材情况（见右）。</w:t>
            </w:r>
          </w:p>
          <w:p w14:paraId="1BD86784">
            <w:pPr>
              <w:pStyle w:val="15"/>
              <w:spacing w:before="63" w:line="256" w:lineRule="auto"/>
              <w:ind w:left="111" w:right="102" w:firstLine="436"/>
              <w:rPr>
                <w:spacing w:val="-1"/>
                <w:sz w:val="21"/>
                <w:szCs w:val="21"/>
              </w:rPr>
            </w:pPr>
            <w:r>
              <w:rPr>
                <w:spacing w:val="-11"/>
                <w:sz w:val="21"/>
                <w:szCs w:val="21"/>
              </w:rPr>
              <w:t>小结点拨：瞧，得到红心比较多的是紧张、</w:t>
            </w:r>
            <w:r>
              <w:rPr>
                <w:spacing w:val="9"/>
                <w:sz w:val="21"/>
                <w:szCs w:val="21"/>
              </w:rPr>
              <w:t xml:space="preserve"> </w:t>
            </w:r>
            <w:r>
              <w:rPr>
                <w:spacing w:val="-1"/>
                <w:sz w:val="21"/>
                <w:szCs w:val="21"/>
              </w:rPr>
              <w:t xml:space="preserve">害怕，相对应事件集中在坐过山车、一个人走 </w:t>
            </w:r>
            <w:r>
              <w:rPr>
                <w:sz w:val="21"/>
                <w:szCs w:val="21"/>
              </w:rPr>
              <w:t>夜路等，这些事儿是司空见惯的</w:t>
            </w:r>
            <w:r>
              <w:rPr>
                <w:rFonts w:ascii="Times New Roman" w:hAnsi="Times New Roman" w:eastAsia="Times New Roman" w:cs="Times New Roman"/>
                <w:sz w:val="21"/>
                <w:szCs w:val="21"/>
              </w:rPr>
              <w:t>“</w:t>
            </w:r>
            <w:r>
              <w:rPr>
                <w:sz w:val="21"/>
                <w:szCs w:val="21"/>
              </w:rPr>
              <w:t>熟料</w:t>
            </w:r>
            <w:r>
              <w:rPr>
                <w:rFonts w:ascii="Times New Roman" w:hAnsi="Times New Roman" w:eastAsia="Times New Roman" w:cs="Times New Roman"/>
                <w:sz w:val="21"/>
                <w:szCs w:val="21"/>
              </w:rPr>
              <w:t>”</w:t>
            </w:r>
            <w:r>
              <w:rPr>
                <w:sz w:val="21"/>
                <w:szCs w:val="21"/>
              </w:rPr>
              <w:t xml:space="preserve">，得写 </w:t>
            </w:r>
            <w:r>
              <w:rPr>
                <w:spacing w:val="-1"/>
                <w:sz w:val="21"/>
                <w:szCs w:val="21"/>
              </w:rPr>
              <w:t xml:space="preserve">出独特感来，否则读者读起来就没有新意。相 </w:t>
            </w:r>
            <w:r>
              <w:rPr>
                <w:spacing w:val="2"/>
                <w:sz w:val="21"/>
                <w:szCs w:val="21"/>
              </w:rPr>
              <w:t>比之下得到红心较少的是比较陌生的</w:t>
            </w:r>
            <w:r>
              <w:rPr>
                <w:rFonts w:ascii="Times New Roman" w:hAnsi="Times New Roman" w:eastAsia="Times New Roman" w:cs="Times New Roman"/>
                <w:spacing w:val="2"/>
                <w:sz w:val="21"/>
                <w:szCs w:val="21"/>
              </w:rPr>
              <w:t>“</w:t>
            </w:r>
            <w:r>
              <w:rPr>
                <w:spacing w:val="2"/>
                <w:sz w:val="21"/>
                <w:szCs w:val="21"/>
              </w:rPr>
              <w:t>生料</w:t>
            </w:r>
            <w:r>
              <w:rPr>
                <w:rFonts w:ascii="Times New Roman" w:hAnsi="Times New Roman" w:eastAsia="Times New Roman" w:cs="Times New Roman"/>
                <w:spacing w:val="2"/>
                <w:sz w:val="21"/>
                <w:szCs w:val="21"/>
              </w:rPr>
              <w:t>”</w:t>
            </w:r>
            <w:r>
              <w:rPr>
                <w:rFonts w:ascii="Times New Roman" w:hAnsi="Times New Roman" w:eastAsia="Times New Roman" w:cs="Times New Roman"/>
                <w:spacing w:val="-29"/>
                <w:sz w:val="21"/>
                <w:szCs w:val="21"/>
              </w:rPr>
              <w:t xml:space="preserve"> </w:t>
            </w:r>
            <w:r>
              <w:rPr>
                <w:spacing w:val="2"/>
                <w:sz w:val="21"/>
                <w:szCs w:val="21"/>
              </w:rPr>
              <w:t>，</w:t>
            </w:r>
            <w:r>
              <w:rPr>
                <w:sz w:val="21"/>
                <w:szCs w:val="21"/>
              </w:rPr>
              <w:t xml:space="preserve"> </w:t>
            </w:r>
            <w:r>
              <w:rPr>
                <w:spacing w:val="2"/>
                <w:sz w:val="21"/>
                <w:szCs w:val="21"/>
              </w:rPr>
              <w:t>肯定还有更加独一无二的感受，算是</w:t>
            </w:r>
            <w:r>
              <w:rPr>
                <w:rFonts w:ascii="Times New Roman" w:hAnsi="Times New Roman" w:eastAsia="Times New Roman" w:cs="Times New Roman"/>
                <w:spacing w:val="2"/>
                <w:sz w:val="21"/>
                <w:szCs w:val="21"/>
              </w:rPr>
              <w:t>“</w:t>
            </w:r>
            <w:r>
              <w:rPr>
                <w:spacing w:val="2"/>
                <w:sz w:val="21"/>
                <w:szCs w:val="21"/>
              </w:rPr>
              <w:t>猛料</w:t>
            </w:r>
            <w:r>
              <w:rPr>
                <w:rFonts w:ascii="Times New Roman" w:hAnsi="Times New Roman" w:eastAsia="Times New Roman" w:cs="Times New Roman"/>
                <w:spacing w:val="2"/>
                <w:sz w:val="21"/>
                <w:szCs w:val="21"/>
              </w:rPr>
              <w:t>”</w:t>
            </w:r>
            <w:r>
              <w:rPr>
                <w:rFonts w:ascii="Times New Roman" w:hAnsi="Times New Roman" w:eastAsia="Times New Roman" w:cs="Times New Roman"/>
                <w:spacing w:val="-29"/>
                <w:sz w:val="21"/>
                <w:szCs w:val="21"/>
              </w:rPr>
              <w:t xml:space="preserve"> </w:t>
            </w:r>
            <w:r>
              <w:rPr>
                <w:spacing w:val="2"/>
                <w:sz w:val="21"/>
                <w:szCs w:val="21"/>
              </w:rPr>
              <w:t>，</w:t>
            </w:r>
            <w:r>
              <w:rPr>
                <w:sz w:val="21"/>
                <w:szCs w:val="21"/>
              </w:rPr>
              <w:t xml:space="preserve"> </w:t>
            </w:r>
            <w:r>
              <w:rPr>
                <w:spacing w:val="15"/>
                <w:sz w:val="21"/>
                <w:szCs w:val="21"/>
              </w:rPr>
              <w:t>选材就要选最有话可说、</w:t>
            </w:r>
            <w:r>
              <w:rPr>
                <w:spacing w:val="-37"/>
                <w:sz w:val="21"/>
                <w:szCs w:val="21"/>
              </w:rPr>
              <w:t xml:space="preserve"> </w:t>
            </w:r>
            <w:r>
              <w:rPr>
                <w:spacing w:val="15"/>
                <w:sz w:val="21"/>
                <w:szCs w:val="21"/>
              </w:rPr>
              <w:t>最能吸</w:t>
            </w:r>
            <w:r>
              <w:rPr>
                <w:spacing w:val="-60"/>
                <w:sz w:val="21"/>
                <w:szCs w:val="21"/>
              </w:rPr>
              <w:t xml:space="preserve"> </w:t>
            </w:r>
            <w:r>
              <w:rPr>
                <w:spacing w:val="15"/>
                <w:sz w:val="21"/>
                <w:szCs w:val="21"/>
              </w:rPr>
              <w:t xml:space="preserve">引读者的 </w:t>
            </w:r>
            <w:r>
              <w:rPr>
                <w:rFonts w:ascii="Times New Roman" w:hAnsi="Times New Roman" w:eastAsia="Times New Roman" w:cs="Times New Roman"/>
                <w:spacing w:val="10"/>
                <w:sz w:val="21"/>
                <w:szCs w:val="21"/>
              </w:rPr>
              <w:t>“</w:t>
            </w:r>
            <w:r>
              <w:rPr>
                <w:spacing w:val="10"/>
                <w:sz w:val="21"/>
                <w:szCs w:val="21"/>
              </w:rPr>
              <w:t>料</w:t>
            </w:r>
            <w:r>
              <w:rPr>
                <w:rFonts w:ascii="Times New Roman" w:hAnsi="Times New Roman" w:eastAsia="Times New Roman" w:cs="Times New Roman"/>
                <w:spacing w:val="10"/>
                <w:sz w:val="21"/>
                <w:szCs w:val="21"/>
              </w:rPr>
              <w:t>”</w:t>
            </w:r>
            <w:r>
              <w:rPr>
                <w:spacing w:val="10"/>
                <w:sz w:val="21"/>
                <w:szCs w:val="21"/>
              </w:rPr>
              <w:t>。</w:t>
            </w:r>
          </w:p>
          <w:p w14:paraId="28F93086">
            <w:pPr>
              <w:spacing w:before="60" w:line="249" w:lineRule="auto"/>
              <w:ind w:left="108" w:right="103" w:firstLine="448"/>
              <w:rPr>
                <w:rFonts w:ascii="楷体" w:hAnsi="楷体" w:eastAsia="楷体" w:cs="楷体"/>
                <w:sz w:val="21"/>
                <w:szCs w:val="21"/>
              </w:rPr>
            </w:pPr>
          </w:p>
        </w:tc>
        <w:tc>
          <w:tcPr>
            <w:tcW w:w="3092" w:type="dxa"/>
            <w:gridSpan w:val="3"/>
            <w:vAlign w:val="top"/>
          </w:tcPr>
          <w:p w14:paraId="311938E8">
            <w:pPr>
              <w:spacing w:line="255" w:lineRule="auto"/>
              <w:rPr>
                <w:rFonts w:ascii="Arial"/>
                <w:sz w:val="21"/>
                <w:szCs w:val="21"/>
              </w:rPr>
            </w:pPr>
          </w:p>
          <w:p w14:paraId="3B07CCC2">
            <w:pPr>
              <w:spacing w:line="256" w:lineRule="auto"/>
              <w:rPr>
                <w:rFonts w:ascii="Arial"/>
                <w:sz w:val="21"/>
                <w:szCs w:val="21"/>
              </w:rPr>
            </w:pPr>
          </w:p>
          <w:p w14:paraId="13CCAEF6">
            <w:pPr>
              <w:spacing w:line="256" w:lineRule="auto"/>
              <w:rPr>
                <w:rFonts w:ascii="Arial"/>
                <w:sz w:val="21"/>
                <w:szCs w:val="21"/>
              </w:rPr>
            </w:pPr>
          </w:p>
          <w:p w14:paraId="06971AB7">
            <w:pPr>
              <w:spacing w:line="256" w:lineRule="auto"/>
              <w:rPr>
                <w:rFonts w:ascii="Arial"/>
                <w:sz w:val="21"/>
                <w:szCs w:val="21"/>
              </w:rPr>
            </w:pPr>
          </w:p>
          <w:p w14:paraId="27886496">
            <w:pPr>
              <w:pStyle w:val="15"/>
              <w:spacing w:before="69" w:line="221" w:lineRule="auto"/>
              <w:ind w:left="329"/>
              <w:rPr>
                <w:sz w:val="21"/>
                <w:szCs w:val="21"/>
              </w:rPr>
            </w:pPr>
            <w:r>
              <w:rPr>
                <w:spacing w:val="-2"/>
                <w:sz w:val="21"/>
                <w:szCs w:val="21"/>
              </w:rPr>
              <w:t>学生交流发言</w:t>
            </w:r>
          </w:p>
          <w:p w14:paraId="204CD18A">
            <w:pPr>
              <w:spacing w:line="257" w:lineRule="auto"/>
              <w:rPr>
                <w:rFonts w:ascii="Arial"/>
                <w:sz w:val="21"/>
                <w:szCs w:val="21"/>
              </w:rPr>
            </w:pPr>
          </w:p>
          <w:p w14:paraId="0732D0A1">
            <w:pPr>
              <w:spacing w:line="257" w:lineRule="auto"/>
              <w:rPr>
                <w:rFonts w:ascii="Arial"/>
                <w:sz w:val="21"/>
                <w:szCs w:val="21"/>
              </w:rPr>
            </w:pPr>
          </w:p>
          <w:p w14:paraId="14114F6A">
            <w:pPr>
              <w:spacing w:line="257" w:lineRule="auto"/>
              <w:rPr>
                <w:rFonts w:ascii="Arial"/>
                <w:sz w:val="21"/>
                <w:szCs w:val="21"/>
              </w:rPr>
            </w:pPr>
          </w:p>
          <w:p w14:paraId="5DE8C65F">
            <w:pPr>
              <w:spacing w:line="257" w:lineRule="auto"/>
              <w:rPr>
                <w:rFonts w:ascii="Arial"/>
                <w:sz w:val="21"/>
                <w:szCs w:val="21"/>
              </w:rPr>
            </w:pPr>
          </w:p>
          <w:p w14:paraId="02A43CF2">
            <w:pPr>
              <w:spacing w:line="257" w:lineRule="auto"/>
              <w:rPr>
                <w:rFonts w:ascii="Arial"/>
                <w:sz w:val="21"/>
                <w:szCs w:val="21"/>
              </w:rPr>
            </w:pPr>
          </w:p>
          <w:p w14:paraId="50E4A14B">
            <w:pPr>
              <w:spacing w:line="258" w:lineRule="auto"/>
              <w:rPr>
                <w:rFonts w:ascii="Arial"/>
                <w:sz w:val="21"/>
                <w:szCs w:val="21"/>
              </w:rPr>
            </w:pPr>
          </w:p>
          <w:p w14:paraId="26DADF11">
            <w:pPr>
              <w:pStyle w:val="15"/>
              <w:spacing w:before="68" w:line="221" w:lineRule="auto"/>
              <w:ind w:left="326"/>
              <w:rPr>
                <w:sz w:val="21"/>
                <w:szCs w:val="21"/>
              </w:rPr>
            </w:pPr>
            <w:r>
              <w:rPr>
                <w:spacing w:val="-2"/>
                <w:sz w:val="21"/>
                <w:szCs w:val="21"/>
              </w:rPr>
              <w:t>填写学习单</w:t>
            </w:r>
          </w:p>
          <w:p w14:paraId="29DF078C">
            <w:pPr>
              <w:spacing w:line="305" w:lineRule="auto"/>
              <w:rPr>
                <w:rFonts w:ascii="Arial"/>
                <w:sz w:val="21"/>
                <w:szCs w:val="21"/>
              </w:rPr>
            </w:pPr>
          </w:p>
          <w:p w14:paraId="05AC1D4F">
            <w:pPr>
              <w:spacing w:line="306" w:lineRule="auto"/>
              <w:rPr>
                <w:rFonts w:ascii="Arial"/>
                <w:sz w:val="21"/>
                <w:szCs w:val="21"/>
              </w:rPr>
            </w:pPr>
          </w:p>
          <w:p w14:paraId="34E279C9">
            <w:pPr>
              <w:pStyle w:val="15"/>
              <w:spacing w:before="69" w:line="221" w:lineRule="auto"/>
              <w:ind w:left="321"/>
              <w:rPr>
                <w:sz w:val="21"/>
                <w:szCs w:val="21"/>
              </w:rPr>
            </w:pPr>
            <w:r>
              <w:rPr>
                <w:rFonts w:ascii="Times New Roman" w:hAnsi="Times New Roman" w:eastAsia="Times New Roman" w:cs="Times New Roman"/>
                <w:spacing w:val="-1"/>
                <w:sz w:val="21"/>
                <w:szCs w:val="21"/>
              </w:rPr>
              <w:t>2.</w:t>
            </w:r>
            <w:r>
              <w:rPr>
                <w:spacing w:val="-1"/>
                <w:sz w:val="21"/>
                <w:szCs w:val="21"/>
              </w:rPr>
              <w:t>开火车汇报（预设</w:t>
            </w:r>
            <w:r>
              <w:rPr>
                <w:spacing w:val="-57"/>
                <w:sz w:val="21"/>
                <w:szCs w:val="21"/>
              </w:rPr>
              <w:t>）：</w:t>
            </w:r>
          </w:p>
          <w:p w14:paraId="3DA5D941">
            <w:pPr>
              <w:spacing w:before="55" w:line="246" w:lineRule="auto"/>
              <w:ind w:left="113" w:right="97" w:firstLine="26"/>
              <w:rPr>
                <w:rFonts w:ascii="楷体" w:hAnsi="楷体" w:eastAsia="楷体" w:cs="楷体"/>
                <w:spacing w:val="-2"/>
                <w:sz w:val="21"/>
                <w:szCs w:val="21"/>
              </w:rPr>
            </w:pPr>
            <w:r>
              <w:rPr>
                <w:rFonts w:ascii="楷体" w:hAnsi="楷体" w:eastAsia="楷体" w:cs="楷体"/>
                <w:spacing w:val="-7"/>
                <w:sz w:val="21"/>
                <w:szCs w:val="21"/>
              </w:rPr>
              <w:t>当</w:t>
            </w:r>
            <w:r>
              <w:rPr>
                <w:rFonts w:ascii="楷体" w:hAnsi="楷体" w:eastAsia="楷体" w:cs="楷体"/>
                <w:spacing w:val="-7"/>
                <w:sz w:val="21"/>
                <w:szCs w:val="21"/>
                <w:u w:val="single" w:color="auto"/>
              </w:rPr>
              <w:t>参加百米赛</w:t>
            </w:r>
            <w:r>
              <w:rPr>
                <w:rFonts w:ascii="楷体" w:hAnsi="楷体" w:eastAsia="楷体" w:cs="楷体"/>
                <w:spacing w:val="-7"/>
                <w:sz w:val="21"/>
                <w:szCs w:val="21"/>
              </w:rPr>
              <w:t>的时候，我</w:t>
            </w:r>
            <w:r>
              <w:rPr>
                <w:rFonts w:ascii="楷体" w:hAnsi="楷体" w:eastAsia="楷体" w:cs="楷体"/>
                <w:spacing w:val="-7"/>
                <w:sz w:val="21"/>
                <w:szCs w:val="21"/>
                <w:u w:val="single" w:color="auto"/>
              </w:rPr>
              <w:t>紧张</w:t>
            </w:r>
            <w:r>
              <w:rPr>
                <w:rFonts w:ascii="楷体" w:hAnsi="楷体" w:eastAsia="楷体" w:cs="楷体"/>
                <w:spacing w:val="-7"/>
                <w:sz w:val="21"/>
                <w:szCs w:val="21"/>
              </w:rPr>
              <w:t>得</w:t>
            </w:r>
            <w:r>
              <w:rPr>
                <w:rFonts w:ascii="楷体" w:hAnsi="楷体" w:eastAsia="楷体" w:cs="楷体"/>
                <w:spacing w:val="6"/>
                <w:sz w:val="21"/>
                <w:szCs w:val="21"/>
              </w:rPr>
              <w:t xml:space="preserve"> </w:t>
            </w:r>
            <w:r>
              <w:rPr>
                <w:rFonts w:ascii="楷体" w:hAnsi="楷体" w:eastAsia="楷体" w:cs="楷体"/>
                <w:spacing w:val="-2"/>
                <w:sz w:val="21"/>
                <w:szCs w:val="21"/>
              </w:rPr>
              <w:t>心儿砰怦跳!</w:t>
            </w:r>
          </w:p>
          <w:p w14:paraId="481DD623">
            <w:pPr>
              <w:spacing w:before="55" w:line="246" w:lineRule="auto"/>
              <w:ind w:left="113" w:right="97" w:firstLine="26"/>
              <w:rPr>
                <w:rFonts w:ascii="楷体" w:hAnsi="楷体" w:eastAsia="楷体" w:cs="楷体"/>
                <w:sz w:val="21"/>
                <w:szCs w:val="21"/>
              </w:rPr>
            </w:pPr>
            <w:r>
              <w:rPr>
                <w:rFonts w:ascii="楷体" w:hAnsi="楷体" w:eastAsia="楷体" w:cs="楷体"/>
                <w:spacing w:val="-7"/>
                <w:sz w:val="21"/>
                <w:szCs w:val="21"/>
              </w:rPr>
              <w:t>当</w:t>
            </w:r>
            <w:r>
              <w:rPr>
                <w:rFonts w:ascii="楷体" w:hAnsi="楷体" w:eastAsia="楷体" w:cs="楷体"/>
                <w:spacing w:val="-7"/>
                <w:sz w:val="21"/>
                <w:szCs w:val="21"/>
                <w:u w:val="single" w:color="auto"/>
              </w:rPr>
              <w:t>一个人走夜路</w:t>
            </w:r>
            <w:r>
              <w:rPr>
                <w:rFonts w:ascii="楷体" w:hAnsi="楷体" w:eastAsia="楷体" w:cs="楷体"/>
                <w:spacing w:val="-7"/>
                <w:sz w:val="21"/>
                <w:szCs w:val="21"/>
              </w:rPr>
              <w:t>的时候，我</w:t>
            </w:r>
            <w:r>
              <w:rPr>
                <w:rFonts w:ascii="楷体" w:hAnsi="楷体" w:eastAsia="楷体" w:cs="楷体"/>
                <w:spacing w:val="-7"/>
                <w:sz w:val="21"/>
                <w:szCs w:val="21"/>
                <w:u w:val="single" w:color="auto"/>
              </w:rPr>
              <w:t>害怕</w:t>
            </w:r>
            <w:r>
              <w:rPr>
                <w:rFonts w:ascii="楷体" w:hAnsi="楷体" w:eastAsia="楷体" w:cs="楷体"/>
                <w:spacing w:val="6"/>
                <w:sz w:val="21"/>
                <w:szCs w:val="21"/>
              </w:rPr>
              <w:t xml:space="preserve"> </w:t>
            </w:r>
            <w:r>
              <w:rPr>
                <w:rFonts w:ascii="楷体" w:hAnsi="楷体" w:eastAsia="楷体" w:cs="楷体"/>
                <w:spacing w:val="-1"/>
                <w:sz w:val="21"/>
                <w:szCs w:val="21"/>
              </w:rPr>
              <w:t>得心儿怦怦跳!</w:t>
            </w:r>
          </w:p>
          <w:p w14:paraId="60477DDC">
            <w:pPr>
              <w:spacing w:before="64" w:line="246" w:lineRule="auto"/>
              <w:ind w:left="121" w:right="97" w:firstLine="18"/>
              <w:rPr>
                <w:rFonts w:ascii="楷体" w:hAnsi="楷体" w:eastAsia="楷体" w:cs="楷体"/>
                <w:sz w:val="21"/>
                <w:szCs w:val="21"/>
              </w:rPr>
            </w:pPr>
            <w:r>
              <w:rPr>
                <w:rFonts w:ascii="楷体" w:hAnsi="楷体" w:eastAsia="楷体" w:cs="楷体"/>
                <w:spacing w:val="-7"/>
                <w:sz w:val="21"/>
                <w:szCs w:val="21"/>
              </w:rPr>
              <w:t>当</w:t>
            </w:r>
            <w:r>
              <w:rPr>
                <w:rFonts w:ascii="楷体" w:hAnsi="楷体" w:eastAsia="楷体" w:cs="楷体"/>
                <w:spacing w:val="-7"/>
                <w:sz w:val="21"/>
                <w:szCs w:val="21"/>
                <w:u w:val="single" w:color="auto"/>
              </w:rPr>
              <w:t>谎言被揭穿</w:t>
            </w:r>
            <w:r>
              <w:rPr>
                <w:rFonts w:ascii="楷体" w:hAnsi="楷体" w:eastAsia="楷体" w:cs="楷体"/>
                <w:spacing w:val="-7"/>
                <w:sz w:val="21"/>
                <w:szCs w:val="21"/>
              </w:rPr>
              <w:t>的时候，我</w:t>
            </w:r>
            <w:r>
              <w:rPr>
                <w:rFonts w:ascii="楷体" w:hAnsi="楷体" w:eastAsia="楷体" w:cs="楷体"/>
                <w:spacing w:val="-7"/>
                <w:sz w:val="21"/>
                <w:szCs w:val="21"/>
                <w:u w:val="single" w:color="auto"/>
              </w:rPr>
              <w:t>心虚</w:t>
            </w:r>
            <w:r>
              <w:rPr>
                <w:rFonts w:ascii="楷体" w:hAnsi="楷体" w:eastAsia="楷体" w:cs="楷体"/>
                <w:spacing w:val="-7"/>
                <w:sz w:val="21"/>
                <w:szCs w:val="21"/>
              </w:rPr>
              <w:t>得</w:t>
            </w:r>
            <w:r>
              <w:rPr>
                <w:rFonts w:ascii="楷体" w:hAnsi="楷体" w:eastAsia="楷体" w:cs="楷体"/>
                <w:spacing w:val="6"/>
                <w:sz w:val="21"/>
                <w:szCs w:val="21"/>
              </w:rPr>
              <w:t xml:space="preserve"> </w:t>
            </w:r>
            <w:r>
              <w:rPr>
                <w:rFonts w:ascii="楷体" w:hAnsi="楷体" w:eastAsia="楷体" w:cs="楷体"/>
                <w:spacing w:val="-2"/>
                <w:sz w:val="21"/>
                <w:szCs w:val="21"/>
              </w:rPr>
              <w:t>心儿怦怦跳!</w:t>
            </w:r>
          </w:p>
          <w:p w14:paraId="4CDC0184">
            <w:pPr>
              <w:spacing w:before="64" w:line="246" w:lineRule="auto"/>
              <w:ind w:left="121" w:right="97" w:firstLine="18"/>
              <w:rPr>
                <w:rFonts w:ascii="楷体" w:hAnsi="楷体" w:eastAsia="楷体" w:cs="楷体"/>
                <w:sz w:val="21"/>
                <w:szCs w:val="21"/>
              </w:rPr>
            </w:pPr>
            <w:r>
              <w:rPr>
                <w:rFonts w:ascii="楷体" w:hAnsi="楷体" w:eastAsia="楷体" w:cs="楷体"/>
                <w:spacing w:val="-7"/>
                <w:sz w:val="21"/>
                <w:szCs w:val="21"/>
              </w:rPr>
              <w:t>当</w:t>
            </w:r>
            <w:r>
              <w:rPr>
                <w:rFonts w:ascii="楷体" w:hAnsi="楷体" w:eastAsia="楷体" w:cs="楷体"/>
                <w:spacing w:val="-7"/>
                <w:sz w:val="21"/>
                <w:szCs w:val="21"/>
                <w:u w:val="single" w:color="auto"/>
              </w:rPr>
              <w:t>奶奶做手术</w:t>
            </w:r>
            <w:r>
              <w:rPr>
                <w:rFonts w:ascii="楷体" w:hAnsi="楷体" w:eastAsia="楷体" w:cs="楷体"/>
                <w:spacing w:val="-7"/>
                <w:sz w:val="21"/>
                <w:szCs w:val="21"/>
              </w:rPr>
              <w:t>的时候，我</w:t>
            </w:r>
            <w:r>
              <w:rPr>
                <w:rFonts w:ascii="楷体" w:hAnsi="楷体" w:eastAsia="楷体" w:cs="楷体"/>
                <w:spacing w:val="-7"/>
                <w:sz w:val="21"/>
                <w:szCs w:val="21"/>
                <w:u w:val="single" w:color="auto"/>
              </w:rPr>
              <w:t>担心</w:t>
            </w:r>
            <w:r>
              <w:rPr>
                <w:rFonts w:ascii="楷体" w:hAnsi="楷体" w:eastAsia="楷体" w:cs="楷体"/>
                <w:spacing w:val="-7"/>
                <w:sz w:val="21"/>
                <w:szCs w:val="21"/>
              </w:rPr>
              <w:t>得</w:t>
            </w:r>
            <w:r>
              <w:rPr>
                <w:rFonts w:ascii="楷体" w:hAnsi="楷体" w:eastAsia="楷体" w:cs="楷体"/>
                <w:spacing w:val="6"/>
                <w:sz w:val="21"/>
                <w:szCs w:val="21"/>
              </w:rPr>
              <w:t xml:space="preserve"> </w:t>
            </w:r>
            <w:r>
              <w:rPr>
                <w:rFonts w:ascii="楷体" w:hAnsi="楷体" w:eastAsia="楷体" w:cs="楷体"/>
                <w:spacing w:val="-2"/>
                <w:sz w:val="21"/>
                <w:szCs w:val="21"/>
              </w:rPr>
              <w:t>心儿怦怦跳!</w:t>
            </w:r>
          </w:p>
          <w:p w14:paraId="45CD62D2">
            <w:pPr>
              <w:spacing w:before="64" w:line="246" w:lineRule="auto"/>
              <w:ind w:left="121" w:right="97" w:firstLine="18"/>
              <w:rPr>
                <w:rFonts w:ascii="楷体" w:hAnsi="楷体" w:eastAsia="楷体" w:cs="楷体"/>
                <w:sz w:val="21"/>
                <w:szCs w:val="21"/>
              </w:rPr>
            </w:pPr>
            <w:r>
              <w:rPr>
                <w:rFonts w:ascii="楷体" w:hAnsi="楷体" w:eastAsia="楷体" w:cs="楷体"/>
                <w:spacing w:val="-7"/>
                <w:sz w:val="21"/>
                <w:szCs w:val="21"/>
              </w:rPr>
              <w:t>当登</w:t>
            </w:r>
            <w:r>
              <w:rPr>
                <w:rFonts w:ascii="楷体" w:hAnsi="楷体" w:eastAsia="楷体" w:cs="楷体"/>
                <w:spacing w:val="-7"/>
                <w:sz w:val="21"/>
                <w:szCs w:val="21"/>
                <w:u w:val="single" w:color="auto"/>
              </w:rPr>
              <w:t>上领奖台</w:t>
            </w:r>
            <w:r>
              <w:rPr>
                <w:rFonts w:ascii="楷体" w:hAnsi="楷体" w:eastAsia="楷体" w:cs="楷体"/>
                <w:spacing w:val="-7"/>
                <w:sz w:val="21"/>
                <w:szCs w:val="21"/>
              </w:rPr>
              <w:t>的时候，我</w:t>
            </w:r>
            <w:r>
              <w:rPr>
                <w:rFonts w:ascii="楷体" w:hAnsi="楷体" w:eastAsia="楷体" w:cs="楷体"/>
                <w:spacing w:val="-7"/>
                <w:sz w:val="21"/>
                <w:szCs w:val="21"/>
                <w:u w:val="single" w:color="auto"/>
              </w:rPr>
              <w:t>激动</w:t>
            </w:r>
            <w:r>
              <w:rPr>
                <w:rFonts w:ascii="楷体" w:hAnsi="楷体" w:eastAsia="楷体" w:cs="楷体"/>
                <w:spacing w:val="-7"/>
                <w:sz w:val="21"/>
                <w:szCs w:val="21"/>
              </w:rPr>
              <w:t>得</w:t>
            </w:r>
            <w:r>
              <w:rPr>
                <w:rFonts w:ascii="楷体" w:hAnsi="楷体" w:eastAsia="楷体" w:cs="楷体"/>
                <w:spacing w:val="6"/>
                <w:sz w:val="21"/>
                <w:szCs w:val="21"/>
              </w:rPr>
              <w:t xml:space="preserve"> </w:t>
            </w:r>
            <w:r>
              <w:rPr>
                <w:rFonts w:ascii="楷体" w:hAnsi="楷体" w:eastAsia="楷体" w:cs="楷体"/>
                <w:spacing w:val="-2"/>
                <w:sz w:val="21"/>
                <w:szCs w:val="21"/>
              </w:rPr>
              <w:t>心儿怦怦跳!</w:t>
            </w:r>
          </w:p>
          <w:p w14:paraId="530C3197">
            <w:pPr>
              <w:spacing w:before="60" w:line="246" w:lineRule="auto"/>
              <w:ind w:left="121" w:right="98" w:firstLine="18"/>
              <w:rPr>
                <w:rFonts w:ascii="楷体" w:hAnsi="楷体" w:eastAsia="楷体" w:cs="楷体"/>
                <w:sz w:val="21"/>
                <w:szCs w:val="21"/>
              </w:rPr>
            </w:pPr>
            <w:r>
              <w:rPr>
                <w:rFonts w:ascii="楷体" w:hAnsi="楷体" w:eastAsia="楷体" w:cs="楷体"/>
                <w:spacing w:val="-7"/>
                <w:sz w:val="21"/>
                <w:szCs w:val="21"/>
              </w:rPr>
              <w:t>当</w:t>
            </w:r>
            <w:r>
              <w:rPr>
                <w:rFonts w:ascii="楷体" w:hAnsi="楷体" w:eastAsia="楷体" w:cs="楷体"/>
                <w:spacing w:val="-7"/>
                <w:sz w:val="21"/>
                <w:szCs w:val="21"/>
                <w:u w:val="single" w:color="auto"/>
              </w:rPr>
              <w:t>参加班干部竞选</w:t>
            </w:r>
            <w:r>
              <w:rPr>
                <w:rFonts w:ascii="楷体" w:hAnsi="楷体" w:eastAsia="楷体" w:cs="楷体"/>
                <w:spacing w:val="-7"/>
                <w:sz w:val="21"/>
                <w:szCs w:val="21"/>
              </w:rPr>
              <w:t>的时候，</w:t>
            </w:r>
            <w:r>
              <w:rPr>
                <w:rFonts w:ascii="楷体" w:hAnsi="楷体" w:eastAsia="楷体" w:cs="楷体"/>
                <w:spacing w:val="6"/>
                <w:sz w:val="21"/>
                <w:szCs w:val="21"/>
              </w:rPr>
              <w:t xml:space="preserve"> </w:t>
            </w:r>
            <w:r>
              <w:rPr>
                <w:rFonts w:ascii="楷体" w:hAnsi="楷体" w:eastAsia="楷体" w:cs="楷体"/>
                <w:spacing w:val="-6"/>
                <w:sz w:val="21"/>
                <w:szCs w:val="21"/>
              </w:rPr>
              <w:t>我既</w:t>
            </w:r>
            <w:r>
              <w:rPr>
                <w:rFonts w:ascii="楷体" w:hAnsi="楷体" w:eastAsia="楷体" w:cs="楷体"/>
                <w:spacing w:val="-6"/>
                <w:sz w:val="21"/>
                <w:szCs w:val="21"/>
                <w:u w:val="single" w:color="auto"/>
              </w:rPr>
              <w:t>紧张又兴奋，获胜后既高兴</w:t>
            </w:r>
            <w:r>
              <w:rPr>
                <w:rFonts w:ascii="楷体" w:hAnsi="楷体" w:eastAsia="楷体" w:cs="楷体"/>
                <w:spacing w:val="10"/>
                <w:sz w:val="21"/>
                <w:szCs w:val="21"/>
              </w:rPr>
              <w:t xml:space="preserve"> </w:t>
            </w:r>
            <w:r>
              <w:rPr>
                <w:rFonts w:ascii="楷体" w:hAnsi="楷体" w:eastAsia="楷体" w:cs="楷体"/>
                <w:spacing w:val="-3"/>
                <w:sz w:val="21"/>
                <w:szCs w:val="21"/>
                <w:u w:val="single" w:color="auto"/>
              </w:rPr>
              <w:t>又激动，</w:t>
            </w:r>
            <w:r>
              <w:rPr>
                <w:rFonts w:ascii="楷体" w:hAnsi="楷体" w:eastAsia="楷体" w:cs="楷体"/>
                <w:spacing w:val="-3"/>
                <w:sz w:val="21"/>
                <w:szCs w:val="21"/>
              </w:rPr>
              <w:t>心儿怦怦跳!</w:t>
            </w:r>
            <w:r>
              <w:rPr>
                <w:rFonts w:ascii="楷体" w:hAnsi="楷体" w:eastAsia="楷体" w:cs="楷体"/>
                <w:spacing w:val="33"/>
                <w:sz w:val="21"/>
                <w:szCs w:val="21"/>
              </w:rPr>
              <w:t xml:space="preserve"> </w:t>
            </w:r>
            <w:r>
              <w:rPr>
                <w:spacing w:val="-3"/>
                <w:sz w:val="21"/>
                <w:szCs w:val="21"/>
              </w:rPr>
              <w:t>……</w:t>
            </w:r>
          </w:p>
        </w:tc>
        <w:tc>
          <w:tcPr>
            <w:tcW w:w="1226" w:type="dxa"/>
            <w:vAlign w:val="top"/>
          </w:tcPr>
          <w:p w14:paraId="7E21EEB9">
            <w:pPr>
              <w:rPr>
                <w:rFonts w:ascii="Arial"/>
                <w:sz w:val="21"/>
                <w:szCs w:val="21"/>
              </w:rPr>
            </w:pPr>
          </w:p>
        </w:tc>
      </w:tr>
      <w:tr w14:paraId="472C323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338" w:hRule="atLeast"/>
          <w:jc w:val="center"/>
        </w:trPr>
        <w:tc>
          <w:tcPr>
            <w:tcW w:w="1483" w:type="dxa"/>
            <w:vAlign w:val="top"/>
          </w:tcPr>
          <w:p w14:paraId="29D15265">
            <w:pPr>
              <w:pStyle w:val="15"/>
              <w:spacing w:before="172" w:line="257" w:lineRule="auto"/>
              <w:ind w:left="145" w:leftChars="0" w:right="104" w:rightChars="0" w:firstLine="4" w:firstLineChars="0"/>
              <w:jc w:val="both"/>
              <w:rPr>
                <w:rFonts w:ascii="宋体" w:hAnsi="宋体" w:eastAsia="宋体" w:cs="宋体"/>
                <w:kern w:val="2"/>
                <w:sz w:val="21"/>
                <w:szCs w:val="21"/>
                <w:lang w:val="en-US" w:eastAsia="en-US" w:bidi="ar-SA"/>
              </w:rPr>
            </w:pPr>
            <w:r>
              <w:rPr>
                <w:b/>
                <w:bCs/>
                <w:spacing w:val="10"/>
                <w:sz w:val="21"/>
                <w:szCs w:val="21"/>
              </w:rPr>
              <w:t>二</w:t>
            </w:r>
            <w:r>
              <w:rPr>
                <w:spacing w:val="-26"/>
                <w:sz w:val="21"/>
                <w:szCs w:val="21"/>
              </w:rPr>
              <w:t xml:space="preserve"> </w:t>
            </w:r>
            <w:r>
              <w:rPr>
                <w:b/>
                <w:bCs/>
                <w:spacing w:val="10"/>
                <w:sz w:val="21"/>
                <w:szCs w:val="21"/>
              </w:rPr>
              <w:t>、</w:t>
            </w:r>
            <w:r>
              <w:rPr>
                <w:spacing w:val="-43"/>
                <w:sz w:val="21"/>
                <w:szCs w:val="21"/>
              </w:rPr>
              <w:t xml:space="preserve"> </w:t>
            </w:r>
            <w:r>
              <w:rPr>
                <w:b/>
                <w:bCs/>
                <w:spacing w:val="10"/>
                <w:sz w:val="21"/>
                <w:szCs w:val="21"/>
              </w:rPr>
              <w:t>精选一</w:t>
            </w:r>
            <w:r>
              <w:rPr>
                <w:sz w:val="21"/>
                <w:szCs w:val="21"/>
              </w:rPr>
              <w:t xml:space="preserve"> </w:t>
            </w:r>
            <w:r>
              <w:rPr>
                <w:b/>
                <w:bCs/>
                <w:spacing w:val="-3"/>
                <w:sz w:val="21"/>
                <w:szCs w:val="21"/>
              </w:rPr>
              <w:t>件，初写“心</w:t>
            </w:r>
            <w:r>
              <w:rPr>
                <w:spacing w:val="1"/>
                <w:sz w:val="21"/>
                <w:szCs w:val="21"/>
              </w:rPr>
              <w:t xml:space="preserve"> </w:t>
            </w:r>
            <w:r>
              <w:rPr>
                <w:b/>
                <w:bCs/>
                <w:spacing w:val="33"/>
                <w:sz w:val="21"/>
                <w:szCs w:val="21"/>
              </w:rPr>
              <w:t>跳</w:t>
            </w:r>
            <w:r>
              <w:rPr>
                <w:spacing w:val="-76"/>
                <w:sz w:val="21"/>
                <w:szCs w:val="21"/>
              </w:rPr>
              <w:t xml:space="preserve"> </w:t>
            </w:r>
            <w:r>
              <w:rPr>
                <w:b/>
                <w:bCs/>
                <w:spacing w:val="33"/>
                <w:sz w:val="21"/>
                <w:szCs w:val="21"/>
              </w:rPr>
              <w:t>”</w:t>
            </w:r>
          </w:p>
        </w:tc>
        <w:tc>
          <w:tcPr>
            <w:tcW w:w="4362" w:type="dxa"/>
            <w:gridSpan w:val="2"/>
            <w:vAlign w:val="top"/>
          </w:tcPr>
          <w:p w14:paraId="09B3B015">
            <w:pPr>
              <w:pStyle w:val="15"/>
              <w:spacing w:before="173" w:line="221" w:lineRule="auto"/>
              <w:ind w:left="538"/>
              <w:rPr>
                <w:sz w:val="21"/>
                <w:szCs w:val="21"/>
              </w:rPr>
            </w:pPr>
            <w:r>
              <w:rPr>
                <w:spacing w:val="-2"/>
                <w:sz w:val="21"/>
                <w:szCs w:val="21"/>
              </w:rPr>
              <w:t>（一）梳理事情线索</w:t>
            </w:r>
          </w:p>
          <w:p w14:paraId="2B10485C">
            <w:pPr>
              <w:pStyle w:val="15"/>
              <w:spacing w:before="62" w:line="256" w:lineRule="auto"/>
              <w:ind w:left="115" w:right="102" w:firstLine="433"/>
              <w:rPr>
                <w:sz w:val="21"/>
                <w:szCs w:val="21"/>
              </w:rPr>
            </w:pPr>
            <w:r>
              <w:rPr>
                <w:rFonts w:ascii="Times New Roman" w:hAnsi="Times New Roman" w:eastAsia="Times New Roman" w:cs="Times New Roman"/>
                <w:spacing w:val="-2"/>
                <w:sz w:val="21"/>
                <w:szCs w:val="21"/>
              </w:rPr>
              <w:t>1.</w:t>
            </w:r>
            <w:r>
              <w:rPr>
                <w:spacing w:val="-2"/>
                <w:sz w:val="21"/>
                <w:szCs w:val="21"/>
              </w:rPr>
              <w:t>选一件：刚才说的那些令你心儿怦怦跳</w:t>
            </w:r>
            <w:r>
              <w:rPr>
                <w:spacing w:val="15"/>
                <w:sz w:val="21"/>
                <w:szCs w:val="21"/>
              </w:rPr>
              <w:t xml:space="preserve"> </w:t>
            </w:r>
            <w:r>
              <w:rPr>
                <w:spacing w:val="5"/>
                <w:sz w:val="21"/>
                <w:szCs w:val="21"/>
              </w:rPr>
              <w:t>的事中哪一件最有吸引力？</w:t>
            </w:r>
            <w:r>
              <w:rPr>
                <w:spacing w:val="-54"/>
                <w:sz w:val="21"/>
                <w:szCs w:val="21"/>
              </w:rPr>
              <w:t xml:space="preserve"> </w:t>
            </w:r>
            <w:r>
              <w:rPr>
                <w:spacing w:val="5"/>
                <w:sz w:val="21"/>
                <w:szCs w:val="21"/>
              </w:rPr>
              <w:t>问问你同桌的意</w:t>
            </w:r>
            <w:r>
              <w:rPr>
                <w:sz w:val="21"/>
                <w:szCs w:val="21"/>
              </w:rPr>
              <w:t xml:space="preserve"> </w:t>
            </w:r>
            <w:r>
              <w:rPr>
                <w:spacing w:val="-9"/>
                <w:sz w:val="21"/>
                <w:szCs w:val="21"/>
              </w:rPr>
              <w:t>见吧。</w:t>
            </w:r>
          </w:p>
          <w:p w14:paraId="27574426">
            <w:pPr>
              <w:pStyle w:val="15"/>
              <w:spacing w:before="60" w:line="221" w:lineRule="auto"/>
              <w:ind w:left="528"/>
              <w:rPr>
                <w:sz w:val="21"/>
                <w:szCs w:val="21"/>
              </w:rPr>
            </w:pPr>
            <w:r>
              <w:rPr>
                <w:rFonts w:ascii="Times New Roman" w:hAnsi="Times New Roman" w:eastAsia="Times New Roman" w:cs="Times New Roman"/>
                <w:spacing w:val="-1"/>
                <w:sz w:val="21"/>
                <w:szCs w:val="21"/>
              </w:rPr>
              <w:t>2.</w:t>
            </w:r>
            <w:r>
              <w:rPr>
                <w:spacing w:val="-1"/>
                <w:sz w:val="21"/>
                <w:szCs w:val="21"/>
              </w:rPr>
              <w:t>列提纲（见右</w:t>
            </w:r>
            <w:r>
              <w:rPr>
                <w:spacing w:val="-55"/>
                <w:w w:val="98"/>
                <w:sz w:val="21"/>
                <w:szCs w:val="21"/>
              </w:rPr>
              <w:t>）：</w:t>
            </w:r>
          </w:p>
          <w:p w14:paraId="1107A09B">
            <w:pPr>
              <w:pStyle w:val="15"/>
              <w:spacing w:before="60" w:line="221" w:lineRule="auto"/>
              <w:ind w:left="538"/>
              <w:rPr>
                <w:sz w:val="21"/>
                <w:szCs w:val="21"/>
              </w:rPr>
            </w:pPr>
            <w:r>
              <w:rPr>
                <w:spacing w:val="-11"/>
                <w:sz w:val="21"/>
                <w:szCs w:val="21"/>
              </w:rPr>
              <w:t>（二）</w:t>
            </w:r>
            <w:r>
              <w:rPr>
                <w:spacing w:val="-18"/>
                <w:sz w:val="21"/>
                <w:szCs w:val="21"/>
              </w:rPr>
              <w:t xml:space="preserve"> </w:t>
            </w:r>
            <w:r>
              <w:rPr>
                <w:spacing w:val="-11"/>
                <w:sz w:val="21"/>
                <w:szCs w:val="21"/>
              </w:rPr>
              <w:t>梳理心情线索</w:t>
            </w:r>
          </w:p>
          <w:p w14:paraId="52100918">
            <w:pPr>
              <w:pStyle w:val="15"/>
              <w:spacing w:before="60" w:line="248" w:lineRule="auto"/>
              <w:ind w:left="112" w:right="102" w:firstLine="435"/>
              <w:rPr>
                <w:sz w:val="21"/>
                <w:szCs w:val="21"/>
              </w:rPr>
            </w:pPr>
            <w:r>
              <w:rPr>
                <w:rFonts w:ascii="Times New Roman" w:hAnsi="Times New Roman" w:eastAsia="Times New Roman" w:cs="Times New Roman"/>
                <w:spacing w:val="-2"/>
                <w:sz w:val="21"/>
                <w:szCs w:val="21"/>
              </w:rPr>
              <w:t>1.</w:t>
            </w:r>
            <w:r>
              <w:rPr>
                <w:spacing w:val="-2"/>
                <w:sz w:val="21"/>
                <w:szCs w:val="21"/>
              </w:rPr>
              <w:t>标心情：在事情发展的过程中，你的心</w:t>
            </w:r>
            <w:r>
              <w:rPr>
                <w:spacing w:val="15"/>
                <w:sz w:val="21"/>
                <w:szCs w:val="21"/>
              </w:rPr>
              <w:t xml:space="preserve"> </w:t>
            </w:r>
            <w:r>
              <w:rPr>
                <w:spacing w:val="-1"/>
                <w:sz w:val="21"/>
                <w:szCs w:val="21"/>
              </w:rPr>
              <w:t>情是如何变化的呢？</w:t>
            </w:r>
          </w:p>
          <w:p w14:paraId="2195689A">
            <w:pPr>
              <w:pStyle w:val="15"/>
              <w:spacing w:before="61" w:line="247" w:lineRule="auto"/>
              <w:ind w:left="112" w:right="258" w:firstLine="424"/>
              <w:rPr>
                <w:sz w:val="21"/>
                <w:szCs w:val="21"/>
              </w:rPr>
            </w:pPr>
            <w:r>
              <w:rPr>
                <w:spacing w:val="-1"/>
                <w:sz w:val="21"/>
                <w:szCs w:val="21"/>
              </w:rPr>
              <w:t>写的时候要一边把事情写明白，一边把</w:t>
            </w:r>
            <w:r>
              <w:rPr>
                <w:spacing w:val="6"/>
                <w:sz w:val="21"/>
                <w:szCs w:val="21"/>
              </w:rPr>
              <w:t xml:space="preserve"> </w:t>
            </w:r>
            <w:r>
              <w:rPr>
                <w:spacing w:val="-1"/>
                <w:sz w:val="21"/>
                <w:szCs w:val="21"/>
              </w:rPr>
              <w:t>感受写清楚。</w:t>
            </w:r>
          </w:p>
          <w:p w14:paraId="746AB78D">
            <w:pPr>
              <w:spacing w:before="129" w:line="1311" w:lineRule="exact"/>
              <w:ind w:firstLine="103"/>
              <w:rPr>
                <w:sz w:val="21"/>
                <w:szCs w:val="21"/>
              </w:rPr>
            </w:pPr>
            <w:r>
              <w:rPr>
                <w:position w:val="-26"/>
                <w:sz w:val="21"/>
                <w:szCs w:val="21"/>
              </w:rPr>
              <w:drawing>
                <wp:inline distT="0" distB="0" distL="0" distR="0">
                  <wp:extent cx="2395855" cy="831850"/>
                  <wp:effectExtent l="0" t="0" r="4445" b="6350"/>
                  <wp:docPr id="31" name="IM 66"/>
                  <wp:cNvGraphicFramePr/>
                  <a:graphic xmlns:a="http://schemas.openxmlformats.org/drawingml/2006/main">
                    <a:graphicData uri="http://schemas.openxmlformats.org/drawingml/2006/picture">
                      <pic:pic xmlns:pic="http://schemas.openxmlformats.org/drawingml/2006/picture">
                        <pic:nvPicPr>
                          <pic:cNvPr id="31" name="IM 66"/>
                          <pic:cNvPicPr/>
                        </pic:nvPicPr>
                        <pic:blipFill>
                          <a:blip r:embed="rId42"/>
                          <a:stretch>
                            <a:fillRect/>
                          </a:stretch>
                        </pic:blipFill>
                        <pic:spPr>
                          <a:xfrm>
                            <a:off x="0" y="0"/>
                            <a:ext cx="2396489" cy="832484"/>
                          </a:xfrm>
                          <a:prstGeom prst="rect">
                            <a:avLst/>
                          </a:prstGeom>
                        </pic:spPr>
                      </pic:pic>
                    </a:graphicData>
                  </a:graphic>
                </wp:inline>
              </w:drawing>
            </w:r>
          </w:p>
          <w:p w14:paraId="0C161BE6">
            <w:pPr>
              <w:pStyle w:val="15"/>
              <w:spacing w:before="182" w:line="220" w:lineRule="auto"/>
              <w:ind w:left="528"/>
              <w:rPr>
                <w:sz w:val="21"/>
                <w:szCs w:val="21"/>
              </w:rPr>
            </w:pPr>
            <w:r>
              <w:rPr>
                <w:rFonts w:ascii="Times New Roman" w:hAnsi="Times New Roman" w:eastAsia="Times New Roman" w:cs="Times New Roman"/>
                <w:spacing w:val="-1"/>
                <w:sz w:val="21"/>
                <w:szCs w:val="21"/>
              </w:rPr>
              <w:t>2.</w:t>
            </w:r>
            <w:r>
              <w:rPr>
                <w:spacing w:val="-1"/>
                <w:sz w:val="21"/>
                <w:szCs w:val="21"/>
              </w:rPr>
              <w:t>举例子：</w:t>
            </w:r>
          </w:p>
          <w:p w14:paraId="410CC35F">
            <w:pPr>
              <w:pStyle w:val="15"/>
              <w:spacing w:before="63" w:line="247" w:lineRule="auto"/>
              <w:ind w:left="113" w:right="108" w:firstLine="418"/>
              <w:rPr>
                <w:sz w:val="21"/>
                <w:szCs w:val="21"/>
              </w:rPr>
            </w:pPr>
            <w:r>
              <w:rPr>
                <w:spacing w:val="8"/>
                <w:sz w:val="21"/>
                <w:szCs w:val="21"/>
              </w:rPr>
              <w:t>推荐一位同学来分享学习单。师相机点</w:t>
            </w:r>
            <w:r>
              <w:rPr>
                <w:spacing w:val="9"/>
                <w:sz w:val="21"/>
                <w:szCs w:val="21"/>
              </w:rPr>
              <w:t xml:space="preserve"> </w:t>
            </w:r>
            <w:r>
              <w:rPr>
                <w:spacing w:val="-1"/>
                <w:sz w:val="21"/>
                <w:szCs w:val="21"/>
              </w:rPr>
              <w:t>拨：讲清事情，讲出感受。</w:t>
            </w:r>
          </w:p>
          <w:p w14:paraId="5A67D77E">
            <w:pPr>
              <w:pStyle w:val="15"/>
              <w:spacing w:before="62" w:line="256" w:lineRule="auto"/>
              <w:ind w:left="112" w:leftChars="0" w:right="81" w:rightChars="0" w:firstLine="419" w:firstLineChars="0"/>
              <w:rPr>
                <w:rFonts w:ascii="宋体" w:hAnsi="宋体" w:eastAsia="宋体" w:cs="宋体"/>
                <w:kern w:val="2"/>
                <w:sz w:val="21"/>
                <w:szCs w:val="21"/>
                <w:lang w:val="en-US" w:eastAsia="en-US" w:bidi="ar-SA"/>
              </w:rPr>
            </w:pPr>
            <w:r>
              <w:rPr>
                <w:rFonts w:ascii="Times New Roman" w:hAnsi="Times New Roman" w:eastAsia="Times New Roman" w:cs="Times New Roman"/>
                <w:spacing w:val="-1"/>
                <w:sz w:val="21"/>
                <w:szCs w:val="21"/>
              </w:rPr>
              <w:t>3.</w:t>
            </w:r>
            <w:r>
              <w:rPr>
                <w:spacing w:val="-1"/>
                <w:sz w:val="21"/>
                <w:szCs w:val="21"/>
              </w:rPr>
              <w:t>着笔写：我们发现以前写过不少事，而</w:t>
            </w:r>
            <w:r>
              <w:rPr>
                <w:spacing w:val="12"/>
                <w:sz w:val="21"/>
                <w:szCs w:val="21"/>
              </w:rPr>
              <w:t xml:space="preserve"> </w:t>
            </w:r>
            <w:r>
              <w:rPr>
                <w:spacing w:val="-5"/>
                <w:sz w:val="21"/>
                <w:szCs w:val="21"/>
              </w:rPr>
              <w:t>这次习作的不同之处就是要把“事情</w:t>
            </w:r>
            <w:r>
              <w:rPr>
                <w:spacing w:val="-65"/>
                <w:sz w:val="21"/>
                <w:szCs w:val="21"/>
              </w:rPr>
              <w:t xml:space="preserve"> </w:t>
            </w:r>
            <w:r>
              <w:rPr>
                <w:spacing w:val="-5"/>
                <w:sz w:val="21"/>
                <w:szCs w:val="21"/>
              </w:rPr>
              <w:t>”与“感</w:t>
            </w:r>
            <w:r>
              <w:rPr>
                <w:sz w:val="21"/>
                <w:szCs w:val="21"/>
              </w:rPr>
              <w:t xml:space="preserve"> </w:t>
            </w:r>
            <w:r>
              <w:rPr>
                <w:spacing w:val="-4"/>
                <w:sz w:val="21"/>
                <w:szCs w:val="21"/>
              </w:rPr>
              <w:t>受</w:t>
            </w:r>
            <w:r>
              <w:rPr>
                <w:spacing w:val="-64"/>
                <w:sz w:val="21"/>
                <w:szCs w:val="21"/>
              </w:rPr>
              <w:t xml:space="preserve"> </w:t>
            </w:r>
            <w:r>
              <w:rPr>
                <w:spacing w:val="-4"/>
                <w:sz w:val="21"/>
                <w:szCs w:val="21"/>
              </w:rPr>
              <w:t>”并进，在讲清事情的基础上多写写感受。</w:t>
            </w:r>
          </w:p>
        </w:tc>
        <w:tc>
          <w:tcPr>
            <w:tcW w:w="3092" w:type="dxa"/>
            <w:gridSpan w:val="3"/>
            <w:vAlign w:val="top"/>
          </w:tcPr>
          <w:p w14:paraId="10472840">
            <w:pPr>
              <w:pStyle w:val="15"/>
              <w:spacing w:before="173" w:line="221" w:lineRule="auto"/>
              <w:ind w:left="550"/>
              <w:rPr>
                <w:sz w:val="21"/>
                <w:szCs w:val="21"/>
              </w:rPr>
            </w:pPr>
            <w:r>
              <w:rPr>
                <w:rFonts w:ascii="Times New Roman" w:hAnsi="Times New Roman" w:eastAsia="Times New Roman" w:cs="Times New Roman"/>
                <w:spacing w:val="-4"/>
                <w:sz w:val="21"/>
                <w:szCs w:val="21"/>
              </w:rPr>
              <w:t>1.</w:t>
            </w:r>
            <w:r>
              <w:rPr>
                <w:spacing w:val="-4"/>
                <w:sz w:val="21"/>
                <w:szCs w:val="21"/>
              </w:rPr>
              <w:t>同桌交流</w:t>
            </w:r>
          </w:p>
          <w:p w14:paraId="4BE93855">
            <w:pPr>
              <w:pStyle w:val="15"/>
              <w:spacing w:before="61" w:line="256" w:lineRule="auto"/>
              <w:ind w:left="115" w:right="83" w:firstLine="414"/>
              <w:rPr>
                <w:sz w:val="21"/>
                <w:szCs w:val="21"/>
              </w:rPr>
            </w:pPr>
            <w:r>
              <w:rPr>
                <w:rFonts w:ascii="Times New Roman" w:hAnsi="Times New Roman" w:eastAsia="Times New Roman" w:cs="Times New Roman"/>
                <w:spacing w:val="-1"/>
                <w:sz w:val="21"/>
                <w:szCs w:val="21"/>
              </w:rPr>
              <w:t>2.</w:t>
            </w:r>
            <w:r>
              <w:rPr>
                <w:spacing w:val="-1"/>
                <w:sz w:val="21"/>
                <w:szCs w:val="21"/>
              </w:rPr>
              <w:t>选好材料，按照学习单梳</w:t>
            </w:r>
            <w:r>
              <w:rPr>
                <w:sz w:val="21"/>
                <w:szCs w:val="21"/>
              </w:rPr>
              <w:t xml:space="preserve"> </w:t>
            </w:r>
            <w:r>
              <w:rPr>
                <w:spacing w:val="-4"/>
                <w:sz w:val="21"/>
                <w:szCs w:val="21"/>
              </w:rPr>
              <w:t>理出事情的起因、经过、结果，</w:t>
            </w:r>
            <w:r>
              <w:rPr>
                <w:spacing w:val="2"/>
                <w:sz w:val="21"/>
                <w:szCs w:val="21"/>
              </w:rPr>
              <w:t xml:space="preserve"> </w:t>
            </w:r>
            <w:r>
              <w:rPr>
                <w:spacing w:val="-3"/>
                <w:sz w:val="21"/>
                <w:szCs w:val="21"/>
              </w:rPr>
              <w:t>用关键词简要标注。</w:t>
            </w:r>
          </w:p>
          <w:p w14:paraId="64FCDBBC">
            <w:pPr>
              <w:spacing w:line="308" w:lineRule="auto"/>
              <w:rPr>
                <w:rFonts w:ascii="Arial"/>
                <w:sz w:val="21"/>
                <w:szCs w:val="21"/>
              </w:rPr>
            </w:pPr>
          </w:p>
          <w:p w14:paraId="78EF5B3E">
            <w:pPr>
              <w:spacing w:line="308" w:lineRule="auto"/>
              <w:rPr>
                <w:rFonts w:ascii="Arial"/>
                <w:sz w:val="21"/>
                <w:szCs w:val="21"/>
              </w:rPr>
            </w:pPr>
          </w:p>
          <w:p w14:paraId="194B4201">
            <w:pPr>
              <w:spacing w:line="308" w:lineRule="auto"/>
              <w:rPr>
                <w:rFonts w:ascii="Arial"/>
                <w:sz w:val="21"/>
                <w:szCs w:val="21"/>
              </w:rPr>
            </w:pPr>
          </w:p>
          <w:p w14:paraId="0FCA7BEA">
            <w:pPr>
              <w:pStyle w:val="15"/>
              <w:spacing w:before="68" w:line="247" w:lineRule="auto"/>
              <w:ind w:left="118" w:right="103" w:firstLine="414"/>
              <w:rPr>
                <w:sz w:val="21"/>
                <w:szCs w:val="21"/>
              </w:rPr>
            </w:pPr>
            <w:r>
              <w:rPr>
                <w:spacing w:val="12"/>
                <w:sz w:val="21"/>
                <w:szCs w:val="21"/>
              </w:rPr>
              <w:t>在学习单上的心情曲线上</w:t>
            </w:r>
            <w:r>
              <w:rPr>
                <w:spacing w:val="7"/>
                <w:sz w:val="21"/>
                <w:szCs w:val="21"/>
              </w:rPr>
              <w:t xml:space="preserve"> </w:t>
            </w:r>
            <w:r>
              <w:rPr>
                <w:spacing w:val="-5"/>
                <w:sz w:val="21"/>
                <w:szCs w:val="21"/>
              </w:rPr>
              <w:t>简要标注。</w:t>
            </w:r>
          </w:p>
          <w:p w14:paraId="732365A5">
            <w:pPr>
              <w:rPr>
                <w:rFonts w:ascii="Arial"/>
                <w:sz w:val="21"/>
                <w:szCs w:val="21"/>
              </w:rPr>
            </w:pPr>
          </w:p>
          <w:p w14:paraId="590BD4BF">
            <w:pPr>
              <w:rPr>
                <w:rFonts w:ascii="Arial"/>
                <w:sz w:val="21"/>
                <w:szCs w:val="21"/>
              </w:rPr>
            </w:pPr>
          </w:p>
          <w:p w14:paraId="2D739638">
            <w:pPr>
              <w:rPr>
                <w:rFonts w:ascii="Arial"/>
                <w:sz w:val="21"/>
                <w:szCs w:val="21"/>
              </w:rPr>
            </w:pPr>
          </w:p>
          <w:p w14:paraId="56D2C91F">
            <w:pPr>
              <w:rPr>
                <w:rFonts w:ascii="Arial"/>
                <w:sz w:val="21"/>
                <w:szCs w:val="21"/>
              </w:rPr>
            </w:pPr>
          </w:p>
          <w:p w14:paraId="1317ECF3">
            <w:pPr>
              <w:rPr>
                <w:rFonts w:ascii="Arial"/>
                <w:sz w:val="21"/>
                <w:szCs w:val="21"/>
              </w:rPr>
            </w:pPr>
          </w:p>
          <w:p w14:paraId="55E5DD2D">
            <w:pPr>
              <w:spacing w:line="241" w:lineRule="auto"/>
              <w:rPr>
                <w:rFonts w:ascii="Arial"/>
                <w:sz w:val="21"/>
                <w:szCs w:val="21"/>
              </w:rPr>
            </w:pPr>
          </w:p>
          <w:p w14:paraId="1AD12977">
            <w:pPr>
              <w:spacing w:line="241" w:lineRule="auto"/>
              <w:rPr>
                <w:rFonts w:ascii="Arial"/>
                <w:sz w:val="21"/>
                <w:szCs w:val="21"/>
              </w:rPr>
            </w:pPr>
          </w:p>
          <w:p w14:paraId="48586E64">
            <w:pPr>
              <w:spacing w:line="241" w:lineRule="auto"/>
              <w:rPr>
                <w:rFonts w:ascii="Arial"/>
                <w:sz w:val="21"/>
                <w:szCs w:val="21"/>
              </w:rPr>
            </w:pPr>
          </w:p>
          <w:p w14:paraId="52C081B6">
            <w:pPr>
              <w:spacing w:line="241" w:lineRule="auto"/>
              <w:rPr>
                <w:rFonts w:ascii="Arial"/>
                <w:sz w:val="21"/>
                <w:szCs w:val="21"/>
              </w:rPr>
            </w:pPr>
          </w:p>
          <w:p w14:paraId="737AEA12">
            <w:pPr>
              <w:pStyle w:val="15"/>
              <w:spacing w:before="68" w:line="624" w:lineRule="exact"/>
              <w:ind w:left="328"/>
              <w:rPr>
                <w:sz w:val="21"/>
                <w:szCs w:val="21"/>
              </w:rPr>
            </w:pPr>
            <w:r>
              <w:rPr>
                <w:spacing w:val="-1"/>
                <w:position w:val="32"/>
                <w:sz w:val="21"/>
                <w:szCs w:val="21"/>
              </w:rPr>
              <w:t>一位同学分享学习单</w:t>
            </w:r>
          </w:p>
          <w:p w14:paraId="204E8450">
            <w:pPr>
              <w:pStyle w:val="15"/>
              <w:spacing w:before="1" w:line="220" w:lineRule="auto"/>
              <w:ind w:left="327" w:leftChars="0"/>
              <w:rPr>
                <w:rFonts w:ascii="宋体" w:hAnsi="宋体" w:eastAsia="宋体" w:cs="宋体"/>
                <w:kern w:val="2"/>
                <w:sz w:val="21"/>
                <w:szCs w:val="21"/>
                <w:lang w:val="en-US" w:eastAsia="en-US" w:bidi="ar-SA"/>
              </w:rPr>
            </w:pPr>
            <w:r>
              <w:rPr>
                <w:spacing w:val="-2"/>
                <w:sz w:val="21"/>
                <w:szCs w:val="21"/>
              </w:rPr>
              <w:t>生着笔写</w:t>
            </w:r>
          </w:p>
        </w:tc>
        <w:tc>
          <w:tcPr>
            <w:tcW w:w="1226" w:type="dxa"/>
            <w:vAlign w:val="top"/>
          </w:tcPr>
          <w:p w14:paraId="1382BBFE">
            <w:pPr>
              <w:rPr>
                <w:rFonts w:ascii="Arial"/>
                <w:sz w:val="21"/>
                <w:szCs w:val="21"/>
              </w:rPr>
            </w:pPr>
          </w:p>
        </w:tc>
      </w:tr>
      <w:tr w14:paraId="3EAD779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89" w:hRule="atLeast"/>
          <w:jc w:val="center"/>
        </w:trPr>
        <w:tc>
          <w:tcPr>
            <w:tcW w:w="1483" w:type="dxa"/>
            <w:vAlign w:val="top"/>
          </w:tcPr>
          <w:p w14:paraId="3FDA98D0">
            <w:pPr>
              <w:pStyle w:val="15"/>
              <w:spacing w:before="88" w:line="220" w:lineRule="auto"/>
              <w:ind w:left="297" w:leftChars="0"/>
              <w:rPr>
                <w:rFonts w:ascii="宋体" w:hAnsi="宋体" w:eastAsia="宋体" w:cs="宋体"/>
                <w:kern w:val="2"/>
                <w:sz w:val="21"/>
                <w:szCs w:val="21"/>
                <w:lang w:val="en-US" w:eastAsia="en-US" w:bidi="ar-SA"/>
              </w:rPr>
            </w:pPr>
            <w:r>
              <w:rPr>
                <w:b/>
                <w:bCs/>
                <w:spacing w:val="-5"/>
                <w:sz w:val="21"/>
                <w:szCs w:val="21"/>
              </w:rPr>
              <w:t>作业设计</w:t>
            </w:r>
          </w:p>
        </w:tc>
        <w:tc>
          <w:tcPr>
            <w:tcW w:w="7454" w:type="dxa"/>
            <w:gridSpan w:val="5"/>
            <w:vAlign w:val="top"/>
          </w:tcPr>
          <w:p w14:paraId="377C357C">
            <w:pPr>
              <w:pStyle w:val="15"/>
              <w:spacing w:before="54" w:line="220" w:lineRule="auto"/>
              <w:ind w:left="113" w:leftChars="0"/>
              <w:rPr>
                <w:rFonts w:ascii="宋体" w:hAnsi="宋体" w:eastAsia="宋体" w:cs="宋体"/>
                <w:kern w:val="2"/>
                <w:sz w:val="21"/>
                <w:szCs w:val="21"/>
                <w:lang w:val="en-US" w:eastAsia="en-US" w:bidi="ar-SA"/>
              </w:rPr>
            </w:pPr>
            <w:r>
              <w:rPr>
                <w:spacing w:val="-2"/>
                <w:sz w:val="21"/>
                <w:szCs w:val="21"/>
              </w:rPr>
              <w:t>完成本次习作</w:t>
            </w:r>
          </w:p>
        </w:tc>
        <w:tc>
          <w:tcPr>
            <w:tcW w:w="1226" w:type="dxa"/>
            <w:vAlign w:val="top"/>
          </w:tcPr>
          <w:p w14:paraId="35798C50">
            <w:pPr>
              <w:rPr>
                <w:rFonts w:ascii="Arial"/>
                <w:sz w:val="21"/>
                <w:szCs w:val="21"/>
              </w:rPr>
            </w:pPr>
          </w:p>
        </w:tc>
      </w:tr>
      <w:tr w14:paraId="6A1B165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595" w:hRule="atLeast"/>
          <w:jc w:val="center"/>
        </w:trPr>
        <w:tc>
          <w:tcPr>
            <w:tcW w:w="1483" w:type="dxa"/>
            <w:vAlign w:val="top"/>
          </w:tcPr>
          <w:p w14:paraId="43498205">
            <w:pPr>
              <w:spacing w:line="307" w:lineRule="auto"/>
              <w:rPr>
                <w:rFonts w:ascii="Arial"/>
                <w:sz w:val="21"/>
                <w:szCs w:val="21"/>
              </w:rPr>
            </w:pPr>
          </w:p>
          <w:p w14:paraId="34C1A29B">
            <w:pPr>
              <w:spacing w:line="307" w:lineRule="auto"/>
              <w:rPr>
                <w:rFonts w:ascii="Arial"/>
                <w:sz w:val="21"/>
                <w:szCs w:val="21"/>
              </w:rPr>
            </w:pPr>
          </w:p>
          <w:p w14:paraId="5BBB42B3">
            <w:pPr>
              <w:pStyle w:val="15"/>
              <w:spacing w:before="78" w:line="219" w:lineRule="auto"/>
              <w:ind w:left="297" w:leftChars="0"/>
              <w:rPr>
                <w:rFonts w:ascii="宋体" w:hAnsi="宋体" w:eastAsia="宋体" w:cs="宋体"/>
                <w:kern w:val="2"/>
                <w:sz w:val="21"/>
                <w:szCs w:val="21"/>
                <w:lang w:val="en-US" w:eastAsia="en-US" w:bidi="ar-SA"/>
              </w:rPr>
            </w:pPr>
            <w:r>
              <w:rPr>
                <w:b/>
                <w:bCs/>
                <w:spacing w:val="-5"/>
                <w:sz w:val="21"/>
                <w:szCs w:val="21"/>
              </w:rPr>
              <w:t>板书设计</w:t>
            </w:r>
          </w:p>
        </w:tc>
        <w:tc>
          <w:tcPr>
            <w:tcW w:w="7454" w:type="dxa"/>
            <w:gridSpan w:val="5"/>
            <w:vAlign w:val="top"/>
          </w:tcPr>
          <w:p w14:paraId="4BB160E4">
            <w:pPr>
              <w:spacing w:before="73" w:line="1410" w:lineRule="exact"/>
              <w:ind w:firstLine="1993" w:firstLineChars="0"/>
              <w:rPr>
                <w:rFonts w:ascii="Times New Roman" w:hAnsi="Times New Roman" w:eastAsia="宋体" w:cs="Times New Roman"/>
                <w:kern w:val="2"/>
                <w:sz w:val="21"/>
                <w:szCs w:val="21"/>
                <w:lang w:val="en-US" w:eastAsia="zh-CN" w:bidi="ar-SA"/>
              </w:rPr>
            </w:pPr>
            <w:r>
              <w:rPr>
                <w:position w:val="-28"/>
                <w:sz w:val="21"/>
                <w:szCs w:val="21"/>
              </w:rPr>
              <w:drawing>
                <wp:inline distT="0" distB="0" distL="0" distR="0">
                  <wp:extent cx="2827655" cy="895350"/>
                  <wp:effectExtent l="0" t="0" r="10795" b="0"/>
                  <wp:docPr id="33" name="IM 68"/>
                  <wp:cNvGraphicFramePr/>
                  <a:graphic xmlns:a="http://schemas.openxmlformats.org/drawingml/2006/main">
                    <a:graphicData uri="http://schemas.openxmlformats.org/drawingml/2006/picture">
                      <pic:pic xmlns:pic="http://schemas.openxmlformats.org/drawingml/2006/picture">
                        <pic:nvPicPr>
                          <pic:cNvPr id="33" name="IM 68"/>
                          <pic:cNvPicPr/>
                        </pic:nvPicPr>
                        <pic:blipFill>
                          <a:blip r:embed="rId43"/>
                          <a:stretch>
                            <a:fillRect/>
                          </a:stretch>
                        </pic:blipFill>
                        <pic:spPr>
                          <a:xfrm>
                            <a:off x="0" y="0"/>
                            <a:ext cx="2828289" cy="895350"/>
                          </a:xfrm>
                          <a:prstGeom prst="rect">
                            <a:avLst/>
                          </a:prstGeom>
                        </pic:spPr>
                      </pic:pic>
                    </a:graphicData>
                  </a:graphic>
                </wp:inline>
              </w:drawing>
            </w:r>
          </w:p>
        </w:tc>
        <w:tc>
          <w:tcPr>
            <w:tcW w:w="1226" w:type="dxa"/>
            <w:vAlign w:val="top"/>
          </w:tcPr>
          <w:p w14:paraId="1B1E8BD4">
            <w:pPr>
              <w:rPr>
                <w:rFonts w:ascii="Arial"/>
                <w:sz w:val="21"/>
                <w:szCs w:val="21"/>
              </w:rPr>
            </w:pPr>
          </w:p>
        </w:tc>
      </w:tr>
      <w:tr w14:paraId="3831070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3" w:hRule="atLeast"/>
          <w:jc w:val="center"/>
        </w:trPr>
        <w:tc>
          <w:tcPr>
            <w:tcW w:w="1483" w:type="dxa"/>
            <w:vAlign w:val="top"/>
          </w:tcPr>
          <w:p w14:paraId="1447B19A">
            <w:pPr>
              <w:spacing w:line="291" w:lineRule="auto"/>
              <w:rPr>
                <w:rFonts w:ascii="Arial"/>
                <w:sz w:val="21"/>
                <w:szCs w:val="21"/>
              </w:rPr>
            </w:pPr>
          </w:p>
          <w:p w14:paraId="117974FB">
            <w:pPr>
              <w:spacing w:line="291" w:lineRule="auto"/>
              <w:rPr>
                <w:rFonts w:ascii="Arial"/>
                <w:sz w:val="21"/>
                <w:szCs w:val="21"/>
              </w:rPr>
            </w:pPr>
          </w:p>
          <w:p w14:paraId="5FE5532B">
            <w:pPr>
              <w:pStyle w:val="15"/>
              <w:spacing w:before="78" w:line="220" w:lineRule="auto"/>
              <w:ind w:left="299" w:leftChars="0"/>
              <w:rPr>
                <w:rFonts w:ascii="宋体" w:hAnsi="宋体" w:eastAsia="宋体" w:cs="宋体"/>
                <w:kern w:val="2"/>
                <w:sz w:val="21"/>
                <w:szCs w:val="21"/>
                <w:lang w:val="en-US" w:eastAsia="en-US" w:bidi="ar-SA"/>
              </w:rPr>
            </w:pPr>
            <w:r>
              <w:rPr>
                <w:b/>
                <w:bCs/>
                <w:spacing w:val="-5"/>
                <w:sz w:val="21"/>
                <w:szCs w:val="21"/>
              </w:rPr>
              <w:t>教学反思</w:t>
            </w:r>
          </w:p>
        </w:tc>
        <w:tc>
          <w:tcPr>
            <w:tcW w:w="8680" w:type="dxa"/>
            <w:gridSpan w:val="6"/>
            <w:vAlign w:val="top"/>
          </w:tcPr>
          <w:p w14:paraId="76B78080">
            <w:pPr>
              <w:rPr>
                <w:lang w:val="en-US" w:eastAsia="zh-CN"/>
              </w:rPr>
            </w:pPr>
          </w:p>
          <w:p w14:paraId="349A2EDD">
            <w:pPr>
              <w:pStyle w:val="2"/>
              <w:rPr>
                <w:rFonts w:ascii="Arial" w:hAnsi="Times New Roman" w:eastAsia="宋体" w:cs="Times New Roman"/>
                <w:kern w:val="2"/>
                <w:sz w:val="21"/>
                <w:szCs w:val="21"/>
                <w:lang w:val="en-US" w:eastAsia="zh-CN" w:bidi="ar-SA"/>
              </w:rPr>
            </w:pPr>
          </w:p>
          <w:p w14:paraId="38EE2828">
            <w:pPr>
              <w:pStyle w:val="2"/>
              <w:rPr>
                <w:rFonts w:ascii="Arial" w:hAnsi="Times New Roman" w:eastAsia="宋体" w:cs="Times New Roman"/>
                <w:kern w:val="2"/>
                <w:sz w:val="21"/>
                <w:szCs w:val="21"/>
                <w:lang w:val="en-US" w:eastAsia="zh-CN" w:bidi="ar-SA"/>
              </w:rPr>
            </w:pPr>
          </w:p>
          <w:p w14:paraId="69FDB10C">
            <w:pPr>
              <w:pStyle w:val="2"/>
              <w:rPr>
                <w:rFonts w:ascii="Arial" w:hAnsi="Times New Roman" w:eastAsia="宋体" w:cs="Times New Roman"/>
                <w:kern w:val="2"/>
                <w:sz w:val="21"/>
                <w:szCs w:val="21"/>
                <w:lang w:val="en-US" w:eastAsia="zh-CN" w:bidi="ar-SA"/>
              </w:rPr>
            </w:pPr>
          </w:p>
          <w:p w14:paraId="27DBFC64">
            <w:pPr>
              <w:pStyle w:val="2"/>
              <w:rPr>
                <w:rFonts w:ascii="Arial" w:hAnsi="Times New Roman" w:eastAsia="宋体" w:cs="Times New Roman"/>
                <w:kern w:val="2"/>
                <w:sz w:val="21"/>
                <w:szCs w:val="21"/>
                <w:lang w:val="en-US" w:eastAsia="zh-CN" w:bidi="ar-SA"/>
              </w:rPr>
            </w:pPr>
          </w:p>
          <w:p w14:paraId="1B5EBC06">
            <w:pPr>
              <w:pStyle w:val="2"/>
              <w:rPr>
                <w:rFonts w:ascii="Arial" w:hAnsi="Times New Roman" w:eastAsia="宋体" w:cs="Times New Roman"/>
                <w:kern w:val="2"/>
                <w:sz w:val="21"/>
                <w:szCs w:val="21"/>
                <w:lang w:val="en-US" w:eastAsia="zh-CN" w:bidi="ar-SA"/>
              </w:rPr>
            </w:pPr>
          </w:p>
        </w:tc>
      </w:tr>
    </w:tbl>
    <w:p w14:paraId="7E9F297A">
      <w:pPr>
        <w:pStyle w:val="5"/>
        <w:spacing w:before="91" w:line="220" w:lineRule="auto"/>
        <w:rPr>
          <w:b/>
          <w:bCs/>
          <w:spacing w:val="-2"/>
          <w:sz w:val="21"/>
          <w:szCs w:val="21"/>
        </w:rPr>
      </w:pPr>
    </w:p>
    <w:p w14:paraId="4ABE983C">
      <w:pPr>
        <w:pStyle w:val="5"/>
        <w:spacing w:before="91" w:line="220" w:lineRule="auto"/>
        <w:jc w:val="center"/>
        <w:rPr>
          <w:sz w:val="22"/>
          <w:szCs w:val="22"/>
        </w:rPr>
      </w:pPr>
      <w:r>
        <w:rPr>
          <w:b/>
          <w:bCs/>
          <w:spacing w:val="-2"/>
          <w:sz w:val="22"/>
          <w:szCs w:val="22"/>
        </w:rPr>
        <w:t>“我的心儿怦怦跳”习作教学设计（讲评课）</w:t>
      </w:r>
    </w:p>
    <w:p w14:paraId="3E7C0D39">
      <w:pPr>
        <w:spacing w:line="118" w:lineRule="exact"/>
        <w:rPr>
          <w:sz w:val="21"/>
          <w:szCs w:val="21"/>
        </w:rPr>
      </w:pPr>
    </w:p>
    <w:tbl>
      <w:tblPr>
        <w:tblStyle w:val="16"/>
        <w:tblW w:w="10181"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483"/>
        <w:gridCol w:w="18"/>
        <w:gridCol w:w="3226"/>
        <w:gridCol w:w="1118"/>
        <w:gridCol w:w="18"/>
        <w:gridCol w:w="1272"/>
        <w:gridCol w:w="708"/>
        <w:gridCol w:w="1094"/>
        <w:gridCol w:w="18"/>
        <w:gridCol w:w="1208"/>
        <w:gridCol w:w="18"/>
      </w:tblGrid>
      <w:tr w14:paraId="0CBF359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After w:val="1"/>
          <w:wAfter w:w="18" w:type="dxa"/>
          <w:trHeight w:val="417" w:hRule="atLeast"/>
          <w:jc w:val="center"/>
        </w:trPr>
        <w:tc>
          <w:tcPr>
            <w:tcW w:w="1483" w:type="dxa"/>
            <w:vAlign w:val="top"/>
          </w:tcPr>
          <w:p w14:paraId="11776EEA">
            <w:pPr>
              <w:pStyle w:val="15"/>
              <w:spacing w:before="40" w:line="221" w:lineRule="auto"/>
              <w:ind w:left="505"/>
              <w:rPr>
                <w:sz w:val="21"/>
                <w:szCs w:val="21"/>
              </w:rPr>
            </w:pPr>
            <w:r>
              <w:rPr>
                <w:b/>
                <w:bCs/>
                <w:spacing w:val="-5"/>
                <w:sz w:val="21"/>
                <w:szCs w:val="21"/>
              </w:rPr>
              <w:t>课题</w:t>
            </w:r>
          </w:p>
        </w:tc>
        <w:tc>
          <w:tcPr>
            <w:tcW w:w="3244" w:type="dxa"/>
            <w:gridSpan w:val="2"/>
            <w:vAlign w:val="top"/>
          </w:tcPr>
          <w:p w14:paraId="032A34BA">
            <w:pPr>
              <w:pStyle w:val="15"/>
              <w:spacing w:before="55" w:line="221" w:lineRule="auto"/>
              <w:ind w:left="259"/>
              <w:rPr>
                <w:sz w:val="21"/>
                <w:szCs w:val="21"/>
              </w:rPr>
            </w:pPr>
            <w:r>
              <w:rPr>
                <w:spacing w:val="-1"/>
                <w:sz w:val="21"/>
                <w:szCs w:val="21"/>
              </w:rPr>
              <w:t>《我的心儿怦怦跳》习作教学</w:t>
            </w:r>
          </w:p>
        </w:tc>
        <w:tc>
          <w:tcPr>
            <w:tcW w:w="1118" w:type="dxa"/>
            <w:vAlign w:val="top"/>
          </w:tcPr>
          <w:p w14:paraId="241F4060">
            <w:pPr>
              <w:pStyle w:val="15"/>
              <w:spacing w:before="55" w:line="222" w:lineRule="auto"/>
              <w:ind w:left="349"/>
              <w:rPr>
                <w:sz w:val="21"/>
                <w:szCs w:val="21"/>
              </w:rPr>
            </w:pPr>
            <w:r>
              <w:rPr>
                <w:b/>
                <w:bCs/>
                <w:spacing w:val="-4"/>
                <w:sz w:val="21"/>
                <w:szCs w:val="21"/>
              </w:rPr>
              <w:t>课型</w:t>
            </w:r>
          </w:p>
        </w:tc>
        <w:tc>
          <w:tcPr>
            <w:tcW w:w="1290" w:type="dxa"/>
            <w:gridSpan w:val="2"/>
            <w:vAlign w:val="top"/>
          </w:tcPr>
          <w:p w14:paraId="00B57187">
            <w:pPr>
              <w:pStyle w:val="15"/>
              <w:spacing w:before="55" w:line="221" w:lineRule="auto"/>
              <w:ind w:left="137"/>
              <w:rPr>
                <w:sz w:val="21"/>
                <w:szCs w:val="21"/>
              </w:rPr>
            </w:pPr>
            <w:r>
              <w:rPr>
                <w:spacing w:val="-4"/>
                <w:sz w:val="21"/>
                <w:szCs w:val="21"/>
              </w:rPr>
              <w:t>习作讲评课</w:t>
            </w:r>
          </w:p>
        </w:tc>
        <w:tc>
          <w:tcPr>
            <w:tcW w:w="708" w:type="dxa"/>
            <w:vAlign w:val="top"/>
          </w:tcPr>
          <w:p w14:paraId="07F8B776">
            <w:pPr>
              <w:pStyle w:val="15"/>
              <w:spacing w:before="55" w:line="222" w:lineRule="auto"/>
              <w:ind w:left="145"/>
              <w:rPr>
                <w:sz w:val="21"/>
                <w:szCs w:val="21"/>
              </w:rPr>
            </w:pPr>
            <w:r>
              <w:rPr>
                <w:b/>
                <w:bCs/>
                <w:spacing w:val="-4"/>
                <w:sz w:val="21"/>
                <w:szCs w:val="21"/>
              </w:rPr>
              <w:t>课时</w:t>
            </w:r>
          </w:p>
        </w:tc>
        <w:tc>
          <w:tcPr>
            <w:tcW w:w="2320" w:type="dxa"/>
            <w:gridSpan w:val="3"/>
            <w:vAlign w:val="top"/>
          </w:tcPr>
          <w:p w14:paraId="6509F978">
            <w:pPr>
              <w:spacing w:before="92" w:line="189" w:lineRule="auto"/>
              <w:ind w:left="1108"/>
              <w:rPr>
                <w:rFonts w:ascii="Times New Roman" w:hAnsi="Times New Roman" w:eastAsia="Times New Roman" w:cs="Times New Roman"/>
                <w:sz w:val="21"/>
                <w:szCs w:val="21"/>
              </w:rPr>
            </w:pPr>
            <w:r>
              <w:rPr>
                <w:rFonts w:ascii="Times New Roman" w:hAnsi="Times New Roman" w:eastAsia="Times New Roman" w:cs="Times New Roman"/>
                <w:b/>
                <w:bCs/>
                <w:sz w:val="21"/>
                <w:szCs w:val="21"/>
              </w:rPr>
              <w:t>2</w:t>
            </w:r>
          </w:p>
        </w:tc>
      </w:tr>
      <w:tr w14:paraId="388DBDD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After w:val="1"/>
          <w:wAfter w:w="18" w:type="dxa"/>
          <w:trHeight w:val="321" w:hRule="atLeast"/>
          <w:jc w:val="center"/>
        </w:trPr>
        <w:tc>
          <w:tcPr>
            <w:tcW w:w="1483" w:type="dxa"/>
            <w:vAlign w:val="top"/>
          </w:tcPr>
          <w:p w14:paraId="0BF069DB">
            <w:pPr>
              <w:pStyle w:val="15"/>
              <w:spacing w:before="39" w:line="209" w:lineRule="auto"/>
              <w:ind w:left="268"/>
              <w:rPr>
                <w:sz w:val="21"/>
                <w:szCs w:val="21"/>
              </w:rPr>
            </w:pPr>
            <w:r>
              <w:rPr>
                <w:b/>
                <w:bCs/>
                <w:spacing w:val="-5"/>
                <w:sz w:val="21"/>
                <w:szCs w:val="21"/>
              </w:rPr>
              <w:t>教学目标</w:t>
            </w:r>
          </w:p>
        </w:tc>
        <w:tc>
          <w:tcPr>
            <w:tcW w:w="8680" w:type="dxa"/>
            <w:gridSpan w:val="9"/>
            <w:vAlign w:val="top"/>
          </w:tcPr>
          <w:p w14:paraId="7FC6CB6C">
            <w:pPr>
              <w:pStyle w:val="15"/>
              <w:spacing w:before="51" w:line="220" w:lineRule="auto"/>
              <w:ind w:left="115"/>
              <w:rPr>
                <w:rFonts w:hint="default" w:eastAsia="宋体"/>
                <w:sz w:val="21"/>
                <w:szCs w:val="21"/>
                <w:lang w:val="en-US" w:eastAsia="zh-CN"/>
              </w:rPr>
            </w:pPr>
            <w:r>
              <w:rPr>
                <w:spacing w:val="-1"/>
                <w:sz w:val="21"/>
                <w:szCs w:val="21"/>
              </w:rPr>
              <w:t>不断修改，能通过外在和内在的表现多角度地把感受写清楚。</w:t>
            </w:r>
            <w:r>
              <w:rPr>
                <w:rFonts w:hint="eastAsia"/>
                <w:spacing w:val="-1"/>
                <w:sz w:val="21"/>
                <w:szCs w:val="21"/>
                <w:lang w:val="en-US" w:eastAsia="zh-CN"/>
              </w:rPr>
              <w:t>提高表达能力。</w:t>
            </w:r>
          </w:p>
        </w:tc>
      </w:tr>
      <w:tr w14:paraId="6875305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After w:val="1"/>
          <w:wAfter w:w="18" w:type="dxa"/>
          <w:trHeight w:val="403" w:hRule="atLeast"/>
          <w:jc w:val="center"/>
        </w:trPr>
        <w:tc>
          <w:tcPr>
            <w:tcW w:w="1483" w:type="dxa"/>
            <w:vAlign w:val="top"/>
          </w:tcPr>
          <w:p w14:paraId="61933D7F">
            <w:pPr>
              <w:pStyle w:val="15"/>
              <w:spacing w:before="79" w:line="220" w:lineRule="auto"/>
              <w:ind w:left="268"/>
              <w:rPr>
                <w:sz w:val="21"/>
                <w:szCs w:val="21"/>
              </w:rPr>
            </w:pPr>
            <w:r>
              <w:rPr>
                <w:b/>
                <w:bCs/>
                <w:spacing w:val="-5"/>
                <w:sz w:val="21"/>
                <w:szCs w:val="21"/>
              </w:rPr>
              <w:t>教学重点</w:t>
            </w:r>
          </w:p>
        </w:tc>
        <w:tc>
          <w:tcPr>
            <w:tcW w:w="8680" w:type="dxa"/>
            <w:gridSpan w:val="9"/>
            <w:vAlign w:val="top"/>
          </w:tcPr>
          <w:p w14:paraId="2DCDC30B">
            <w:pPr>
              <w:pStyle w:val="15"/>
              <w:spacing w:before="51" w:line="220" w:lineRule="auto"/>
              <w:ind w:left="115"/>
              <w:rPr>
                <w:sz w:val="21"/>
                <w:szCs w:val="21"/>
              </w:rPr>
            </w:pPr>
            <w:r>
              <w:rPr>
                <w:spacing w:val="-1"/>
                <w:sz w:val="21"/>
                <w:szCs w:val="21"/>
              </w:rPr>
              <w:t>不断修改，能通过外在和内在的表现多角度地把感受写清楚。</w:t>
            </w:r>
          </w:p>
        </w:tc>
      </w:tr>
      <w:tr w14:paraId="447F9C1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After w:val="1"/>
          <w:wAfter w:w="18" w:type="dxa"/>
          <w:trHeight w:val="369" w:hRule="atLeast"/>
          <w:jc w:val="center"/>
        </w:trPr>
        <w:tc>
          <w:tcPr>
            <w:tcW w:w="1483" w:type="dxa"/>
            <w:vAlign w:val="top"/>
          </w:tcPr>
          <w:p w14:paraId="65BB4555">
            <w:pPr>
              <w:pStyle w:val="15"/>
              <w:spacing w:before="62" w:line="220" w:lineRule="auto"/>
              <w:ind w:left="268"/>
              <w:rPr>
                <w:sz w:val="21"/>
                <w:szCs w:val="21"/>
              </w:rPr>
            </w:pPr>
            <w:r>
              <w:rPr>
                <w:b/>
                <w:bCs/>
                <w:spacing w:val="-5"/>
                <w:sz w:val="21"/>
                <w:szCs w:val="21"/>
              </w:rPr>
              <w:t>教学难点</w:t>
            </w:r>
          </w:p>
        </w:tc>
        <w:tc>
          <w:tcPr>
            <w:tcW w:w="8680" w:type="dxa"/>
            <w:gridSpan w:val="9"/>
            <w:vAlign w:val="top"/>
          </w:tcPr>
          <w:p w14:paraId="1D244314">
            <w:pPr>
              <w:pStyle w:val="15"/>
              <w:spacing w:before="51" w:line="220" w:lineRule="auto"/>
              <w:ind w:left="115"/>
              <w:rPr>
                <w:sz w:val="21"/>
                <w:szCs w:val="21"/>
              </w:rPr>
            </w:pPr>
            <w:r>
              <w:rPr>
                <w:spacing w:val="-1"/>
                <w:sz w:val="21"/>
                <w:szCs w:val="21"/>
              </w:rPr>
              <w:t>不断修改，能通过外在和内在的表现多角度地把感受写清楚。</w:t>
            </w:r>
          </w:p>
        </w:tc>
      </w:tr>
      <w:tr w14:paraId="77E98E7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After w:val="1"/>
          <w:wAfter w:w="18" w:type="dxa"/>
          <w:trHeight w:val="319" w:hRule="atLeast"/>
          <w:jc w:val="center"/>
        </w:trPr>
        <w:tc>
          <w:tcPr>
            <w:tcW w:w="1483" w:type="dxa"/>
            <w:vAlign w:val="top"/>
          </w:tcPr>
          <w:p w14:paraId="6DF63C7D">
            <w:pPr>
              <w:pStyle w:val="15"/>
              <w:spacing w:before="39" w:line="207" w:lineRule="auto"/>
              <w:ind w:left="268"/>
              <w:rPr>
                <w:sz w:val="21"/>
                <w:szCs w:val="21"/>
              </w:rPr>
            </w:pPr>
            <w:r>
              <w:rPr>
                <w:b/>
                <w:bCs/>
                <w:spacing w:val="-5"/>
                <w:sz w:val="21"/>
                <w:szCs w:val="21"/>
              </w:rPr>
              <w:t>教学准备</w:t>
            </w:r>
          </w:p>
        </w:tc>
        <w:tc>
          <w:tcPr>
            <w:tcW w:w="8680" w:type="dxa"/>
            <w:gridSpan w:val="9"/>
            <w:vAlign w:val="top"/>
          </w:tcPr>
          <w:p w14:paraId="66B63BB9">
            <w:pPr>
              <w:pStyle w:val="15"/>
              <w:spacing w:before="54" w:line="221" w:lineRule="auto"/>
              <w:ind w:left="116"/>
              <w:rPr>
                <w:sz w:val="21"/>
                <w:szCs w:val="21"/>
              </w:rPr>
            </w:pPr>
            <w:r>
              <w:rPr>
                <w:spacing w:val="-6"/>
                <w:sz w:val="21"/>
                <w:szCs w:val="21"/>
              </w:rPr>
              <w:t>学生完成习作， 老师对学生习作情况有整体认识</w:t>
            </w:r>
          </w:p>
        </w:tc>
      </w:tr>
      <w:tr w14:paraId="7FB7BD3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After w:val="1"/>
          <w:wAfter w:w="18" w:type="dxa"/>
          <w:trHeight w:val="316" w:hRule="atLeast"/>
          <w:jc w:val="center"/>
        </w:trPr>
        <w:tc>
          <w:tcPr>
            <w:tcW w:w="1483" w:type="dxa"/>
            <w:vAlign w:val="top"/>
          </w:tcPr>
          <w:p w14:paraId="2C729BC6">
            <w:pPr>
              <w:pStyle w:val="15"/>
              <w:spacing w:before="36" w:line="207" w:lineRule="auto"/>
              <w:ind w:left="264"/>
              <w:rPr>
                <w:sz w:val="21"/>
                <w:szCs w:val="21"/>
              </w:rPr>
            </w:pPr>
            <w:r>
              <w:rPr>
                <w:b/>
                <w:bCs/>
                <w:spacing w:val="-4"/>
                <w:sz w:val="21"/>
                <w:szCs w:val="21"/>
              </w:rPr>
              <w:t>评价任务</w:t>
            </w:r>
          </w:p>
        </w:tc>
        <w:tc>
          <w:tcPr>
            <w:tcW w:w="8680" w:type="dxa"/>
            <w:gridSpan w:val="9"/>
            <w:vAlign w:val="top"/>
          </w:tcPr>
          <w:p w14:paraId="16069F96">
            <w:pPr>
              <w:pStyle w:val="15"/>
              <w:spacing w:before="52" w:line="220" w:lineRule="auto"/>
              <w:ind w:left="115"/>
              <w:rPr>
                <w:sz w:val="21"/>
                <w:szCs w:val="21"/>
              </w:rPr>
            </w:pPr>
            <w:r>
              <w:rPr>
                <w:spacing w:val="-1"/>
                <w:sz w:val="21"/>
                <w:szCs w:val="21"/>
              </w:rPr>
              <w:t>不断修改，能通过外在和内在的表现多角度地把感受写清楚。</w:t>
            </w:r>
          </w:p>
        </w:tc>
      </w:tr>
      <w:tr w14:paraId="438C715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After w:val="1"/>
          <w:wAfter w:w="18" w:type="dxa"/>
          <w:trHeight w:val="396" w:hRule="atLeast"/>
          <w:jc w:val="center"/>
        </w:trPr>
        <w:tc>
          <w:tcPr>
            <w:tcW w:w="1483" w:type="dxa"/>
            <w:vAlign w:val="top"/>
          </w:tcPr>
          <w:p w14:paraId="6D0811DC">
            <w:pPr>
              <w:pStyle w:val="15"/>
              <w:spacing w:before="75" w:line="220" w:lineRule="auto"/>
              <w:ind w:left="268"/>
              <w:rPr>
                <w:sz w:val="21"/>
                <w:szCs w:val="21"/>
              </w:rPr>
            </w:pPr>
            <w:r>
              <w:rPr>
                <w:b/>
                <w:bCs/>
                <w:spacing w:val="-5"/>
                <w:sz w:val="21"/>
                <w:szCs w:val="21"/>
              </w:rPr>
              <w:t>教学过程</w:t>
            </w:r>
          </w:p>
        </w:tc>
        <w:tc>
          <w:tcPr>
            <w:tcW w:w="4362" w:type="dxa"/>
            <w:gridSpan w:val="3"/>
            <w:vAlign w:val="top"/>
          </w:tcPr>
          <w:p w14:paraId="5294BA36">
            <w:pPr>
              <w:pStyle w:val="15"/>
              <w:spacing w:before="52" w:line="221" w:lineRule="auto"/>
              <w:ind w:left="1766"/>
              <w:rPr>
                <w:sz w:val="21"/>
                <w:szCs w:val="21"/>
              </w:rPr>
            </w:pPr>
            <w:r>
              <w:rPr>
                <w:b/>
                <w:bCs/>
                <w:color w:val="222222"/>
                <w:spacing w:val="-4"/>
                <w:sz w:val="21"/>
                <w:szCs w:val="21"/>
              </w:rPr>
              <w:t>教师</w:t>
            </w:r>
            <w:r>
              <w:rPr>
                <w:b/>
                <w:bCs/>
                <w:spacing w:val="-4"/>
                <w:sz w:val="21"/>
                <w:szCs w:val="21"/>
              </w:rPr>
              <w:t>活动</w:t>
            </w:r>
          </w:p>
        </w:tc>
        <w:tc>
          <w:tcPr>
            <w:tcW w:w="3092" w:type="dxa"/>
            <w:gridSpan w:val="4"/>
            <w:vAlign w:val="top"/>
          </w:tcPr>
          <w:p w14:paraId="69F159CF">
            <w:pPr>
              <w:pStyle w:val="15"/>
              <w:spacing w:before="38" w:line="220" w:lineRule="auto"/>
              <w:ind w:left="1075"/>
              <w:rPr>
                <w:sz w:val="21"/>
                <w:szCs w:val="21"/>
              </w:rPr>
            </w:pPr>
            <w:r>
              <w:rPr>
                <w:b/>
                <w:bCs/>
                <w:spacing w:val="-5"/>
                <w:sz w:val="21"/>
                <w:szCs w:val="21"/>
              </w:rPr>
              <w:t>学生</w:t>
            </w:r>
            <w:r>
              <w:rPr>
                <w:b/>
                <w:bCs/>
                <w:color w:val="222222"/>
                <w:spacing w:val="-5"/>
                <w:sz w:val="21"/>
                <w:szCs w:val="21"/>
              </w:rPr>
              <w:t>活动</w:t>
            </w:r>
          </w:p>
        </w:tc>
        <w:tc>
          <w:tcPr>
            <w:tcW w:w="1226" w:type="dxa"/>
            <w:gridSpan w:val="2"/>
            <w:vAlign w:val="top"/>
          </w:tcPr>
          <w:p w14:paraId="09121A4D">
            <w:pPr>
              <w:pStyle w:val="15"/>
              <w:spacing w:before="37" w:line="220" w:lineRule="auto"/>
              <w:ind w:left="121"/>
              <w:rPr>
                <w:sz w:val="21"/>
                <w:szCs w:val="21"/>
              </w:rPr>
            </w:pPr>
            <w:r>
              <w:rPr>
                <w:b/>
                <w:bCs/>
                <w:spacing w:val="-5"/>
                <w:sz w:val="21"/>
                <w:szCs w:val="21"/>
              </w:rPr>
              <w:t>二次备课</w:t>
            </w:r>
          </w:p>
        </w:tc>
      </w:tr>
      <w:tr w14:paraId="0EFB5F4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After w:val="1"/>
          <w:wAfter w:w="18" w:type="dxa"/>
          <w:trHeight w:val="396" w:hRule="atLeast"/>
          <w:jc w:val="center"/>
        </w:trPr>
        <w:tc>
          <w:tcPr>
            <w:tcW w:w="1483" w:type="dxa"/>
            <w:tcBorders>
              <w:bottom w:val="single" w:color="auto" w:sz="4" w:space="0"/>
            </w:tcBorders>
            <w:vAlign w:val="top"/>
          </w:tcPr>
          <w:p w14:paraId="6602EAAD">
            <w:pPr>
              <w:pStyle w:val="15"/>
              <w:spacing w:before="75" w:line="220" w:lineRule="auto"/>
              <w:ind w:left="268"/>
              <w:rPr>
                <w:b/>
                <w:bCs/>
                <w:spacing w:val="-5"/>
                <w:sz w:val="21"/>
                <w:szCs w:val="21"/>
              </w:rPr>
            </w:pPr>
            <w:r>
              <w:rPr>
                <w:b/>
                <w:bCs/>
                <w:spacing w:val="9"/>
                <w:sz w:val="21"/>
                <w:szCs w:val="21"/>
              </w:rPr>
              <w:t>一</w:t>
            </w:r>
            <w:r>
              <w:rPr>
                <w:spacing w:val="-26"/>
                <w:sz w:val="21"/>
                <w:szCs w:val="21"/>
              </w:rPr>
              <w:t xml:space="preserve"> </w:t>
            </w:r>
            <w:r>
              <w:rPr>
                <w:b/>
                <w:bCs/>
                <w:spacing w:val="9"/>
                <w:sz w:val="21"/>
                <w:szCs w:val="21"/>
              </w:rPr>
              <w:t>、</w:t>
            </w:r>
            <w:r>
              <w:rPr>
                <w:spacing w:val="-38"/>
                <w:sz w:val="21"/>
                <w:szCs w:val="21"/>
              </w:rPr>
              <w:t xml:space="preserve"> </w:t>
            </w:r>
            <w:r>
              <w:rPr>
                <w:b/>
                <w:bCs/>
                <w:spacing w:val="9"/>
                <w:sz w:val="21"/>
                <w:szCs w:val="21"/>
              </w:rPr>
              <w:t>先写后</w:t>
            </w:r>
            <w:r>
              <w:rPr>
                <w:sz w:val="21"/>
                <w:szCs w:val="21"/>
              </w:rPr>
              <w:t xml:space="preserve"> </w:t>
            </w:r>
            <w:r>
              <w:rPr>
                <w:b/>
                <w:bCs/>
                <w:spacing w:val="-3"/>
                <w:sz w:val="21"/>
                <w:szCs w:val="21"/>
              </w:rPr>
              <w:t>教，关注“心</w:t>
            </w:r>
            <w:r>
              <w:rPr>
                <w:sz w:val="21"/>
                <w:szCs w:val="21"/>
              </w:rPr>
              <w:t xml:space="preserve"> </w:t>
            </w:r>
            <w:r>
              <w:rPr>
                <w:b/>
                <w:bCs/>
                <w:spacing w:val="32"/>
                <w:sz w:val="21"/>
                <w:szCs w:val="21"/>
              </w:rPr>
              <w:t>跳</w:t>
            </w:r>
            <w:r>
              <w:rPr>
                <w:spacing w:val="-76"/>
                <w:sz w:val="21"/>
                <w:szCs w:val="21"/>
              </w:rPr>
              <w:t xml:space="preserve"> </w:t>
            </w:r>
            <w:r>
              <w:rPr>
                <w:b/>
                <w:bCs/>
                <w:spacing w:val="32"/>
                <w:sz w:val="21"/>
                <w:szCs w:val="21"/>
              </w:rPr>
              <w:t>”</w:t>
            </w:r>
          </w:p>
        </w:tc>
        <w:tc>
          <w:tcPr>
            <w:tcW w:w="4362" w:type="dxa"/>
            <w:gridSpan w:val="3"/>
            <w:vAlign w:val="top"/>
          </w:tcPr>
          <w:p w14:paraId="5C11DB2F">
            <w:pPr>
              <w:pStyle w:val="15"/>
              <w:spacing w:before="53" w:line="221" w:lineRule="auto"/>
              <w:ind w:left="538"/>
              <w:rPr>
                <w:sz w:val="21"/>
                <w:szCs w:val="21"/>
              </w:rPr>
            </w:pPr>
            <w:r>
              <w:rPr>
                <w:spacing w:val="-1"/>
                <w:sz w:val="21"/>
                <w:szCs w:val="21"/>
              </w:rPr>
              <w:t>（一）直击问题，构建方法</w:t>
            </w:r>
          </w:p>
          <w:p w14:paraId="71510AAE">
            <w:pPr>
              <w:pStyle w:val="15"/>
              <w:spacing w:before="62" w:line="265" w:lineRule="auto"/>
              <w:ind w:left="111" w:right="44" w:firstLine="436"/>
              <w:rPr>
                <w:sz w:val="21"/>
                <w:szCs w:val="21"/>
              </w:rPr>
            </w:pPr>
            <w:r>
              <w:rPr>
                <w:rFonts w:ascii="Times New Roman" w:hAnsi="Times New Roman" w:eastAsia="Times New Roman" w:cs="Times New Roman"/>
                <w:spacing w:val="-2"/>
                <w:sz w:val="21"/>
                <w:szCs w:val="21"/>
              </w:rPr>
              <w:t>1.</w:t>
            </w:r>
            <w:r>
              <w:rPr>
                <w:spacing w:val="-2"/>
                <w:sz w:val="21"/>
                <w:szCs w:val="21"/>
              </w:rPr>
              <w:t>自读切入，对比读评红心：上节课，同</w:t>
            </w:r>
            <w:r>
              <w:rPr>
                <w:spacing w:val="15"/>
                <w:sz w:val="21"/>
                <w:szCs w:val="21"/>
              </w:rPr>
              <w:t xml:space="preserve"> </w:t>
            </w:r>
            <w:r>
              <w:rPr>
                <w:spacing w:val="-3"/>
                <w:sz w:val="21"/>
                <w:szCs w:val="21"/>
              </w:rPr>
              <w:t>学们挑选了一件事来写心儿怦怦跳的感受。对</w:t>
            </w:r>
            <w:r>
              <w:rPr>
                <w:spacing w:val="1"/>
                <w:sz w:val="21"/>
                <w:szCs w:val="21"/>
              </w:rPr>
              <w:t xml:space="preserve"> </w:t>
            </w:r>
            <w:r>
              <w:rPr>
                <w:spacing w:val="-9"/>
                <w:sz w:val="21"/>
                <w:szCs w:val="21"/>
              </w:rPr>
              <w:t>照学习单读一读自己的习作，接近例文片段</w:t>
            </w:r>
            <w:r>
              <w:rPr>
                <w:spacing w:val="-22"/>
                <w:sz w:val="21"/>
                <w:szCs w:val="21"/>
              </w:rPr>
              <w:t xml:space="preserve"> </w:t>
            </w:r>
            <w:r>
              <w:rPr>
                <w:rFonts w:ascii="Times New Roman" w:hAnsi="Times New Roman" w:eastAsia="Times New Roman" w:cs="Times New Roman"/>
                <w:spacing w:val="-9"/>
                <w:sz w:val="21"/>
                <w:szCs w:val="21"/>
              </w:rPr>
              <w:t>1</w:t>
            </w:r>
            <w:r>
              <w:rPr>
                <w:spacing w:val="-9"/>
                <w:sz w:val="21"/>
                <w:szCs w:val="21"/>
              </w:rPr>
              <w:t>，</w:t>
            </w:r>
            <w:r>
              <w:rPr>
                <w:sz w:val="21"/>
                <w:szCs w:val="21"/>
              </w:rPr>
              <w:t xml:space="preserve"> </w:t>
            </w:r>
            <w:r>
              <w:rPr>
                <w:spacing w:val="-3"/>
                <w:sz w:val="21"/>
                <w:szCs w:val="21"/>
              </w:rPr>
              <w:t>写出了感受，可以得到一颗红心；接近例文片</w:t>
            </w:r>
            <w:r>
              <w:rPr>
                <w:spacing w:val="3"/>
                <w:sz w:val="21"/>
                <w:szCs w:val="21"/>
              </w:rPr>
              <w:t xml:space="preserve"> </w:t>
            </w:r>
            <w:r>
              <w:rPr>
                <w:spacing w:val="-2"/>
                <w:sz w:val="21"/>
                <w:szCs w:val="21"/>
              </w:rPr>
              <w:t>段</w:t>
            </w:r>
            <w:r>
              <w:rPr>
                <w:spacing w:val="-45"/>
                <w:sz w:val="21"/>
                <w:szCs w:val="21"/>
              </w:rPr>
              <w:t xml:space="preserve"> </w:t>
            </w:r>
            <w:r>
              <w:rPr>
                <w:rFonts w:ascii="Times New Roman" w:hAnsi="Times New Roman" w:eastAsia="Times New Roman" w:cs="Times New Roman"/>
                <w:spacing w:val="-2"/>
                <w:sz w:val="21"/>
                <w:szCs w:val="21"/>
              </w:rPr>
              <w:t>2</w:t>
            </w:r>
            <w:r>
              <w:rPr>
                <w:rFonts w:ascii="Times New Roman" w:hAnsi="Times New Roman" w:eastAsia="Times New Roman" w:cs="Times New Roman"/>
                <w:spacing w:val="-27"/>
                <w:sz w:val="21"/>
                <w:szCs w:val="21"/>
              </w:rPr>
              <w:t xml:space="preserve"> </w:t>
            </w:r>
            <w:r>
              <w:rPr>
                <w:spacing w:val="-2"/>
                <w:sz w:val="21"/>
                <w:szCs w:val="21"/>
              </w:rPr>
              <w:t>，写清楚了感受，能得到三颗红心。如果</w:t>
            </w:r>
            <w:r>
              <w:rPr>
                <w:sz w:val="21"/>
                <w:szCs w:val="21"/>
              </w:rPr>
              <w:t xml:space="preserve"> </w:t>
            </w:r>
            <w:r>
              <w:rPr>
                <w:spacing w:val="-1"/>
                <w:sz w:val="21"/>
                <w:szCs w:val="21"/>
              </w:rPr>
              <w:t>介于两者之间，那就得两颗红心。</w:t>
            </w:r>
          </w:p>
          <w:p w14:paraId="09ACC581">
            <w:pPr>
              <w:pStyle w:val="15"/>
              <w:spacing w:before="60" w:line="257" w:lineRule="auto"/>
              <w:ind w:left="110" w:right="100" w:firstLine="417"/>
              <w:rPr>
                <w:sz w:val="21"/>
                <w:szCs w:val="21"/>
              </w:rPr>
            </w:pPr>
            <w:r>
              <w:rPr>
                <w:rFonts w:ascii="Times New Roman" w:hAnsi="Times New Roman" w:eastAsia="Times New Roman" w:cs="Times New Roman"/>
                <w:spacing w:val="-1"/>
                <w:sz w:val="21"/>
                <w:szCs w:val="21"/>
              </w:rPr>
              <w:t>2.</w:t>
            </w:r>
            <w:r>
              <w:rPr>
                <w:spacing w:val="-1"/>
                <w:sz w:val="21"/>
                <w:szCs w:val="21"/>
              </w:rPr>
              <w:t>微课启发，讨论共性问题：有位同学想</w:t>
            </w:r>
            <w:r>
              <w:rPr>
                <w:spacing w:val="16"/>
                <w:sz w:val="21"/>
                <w:szCs w:val="21"/>
              </w:rPr>
              <w:t xml:space="preserve"> </w:t>
            </w:r>
            <w:r>
              <w:rPr>
                <w:sz w:val="21"/>
                <w:szCs w:val="21"/>
              </w:rPr>
              <w:t>把感受写得更清楚，如何修改呢</w:t>
            </w:r>
            <w:r>
              <w:rPr>
                <w:spacing w:val="-28"/>
                <w:sz w:val="21"/>
                <w:szCs w:val="21"/>
              </w:rPr>
              <w:t>？（</w:t>
            </w:r>
            <w:r>
              <w:rPr>
                <w:sz w:val="21"/>
                <w:szCs w:val="21"/>
              </w:rPr>
              <w:t xml:space="preserve">播放微课 </w:t>
            </w:r>
            <w:r>
              <w:rPr>
                <w:spacing w:val="-2"/>
                <w:sz w:val="21"/>
                <w:szCs w:val="21"/>
              </w:rPr>
              <w:t>视频）</w:t>
            </w:r>
          </w:p>
          <w:p w14:paraId="26C881D6">
            <w:pPr>
              <w:pStyle w:val="15"/>
              <w:spacing w:before="61" w:line="262" w:lineRule="auto"/>
              <w:ind w:left="106" w:right="43" w:firstLine="425"/>
              <w:rPr>
                <w:rFonts w:ascii="楷体" w:hAnsi="楷体" w:eastAsia="楷体" w:cs="楷体"/>
                <w:sz w:val="21"/>
                <w:szCs w:val="21"/>
              </w:rPr>
            </w:pPr>
            <w:r>
              <w:rPr>
                <w:spacing w:val="-4"/>
                <w:sz w:val="21"/>
                <w:szCs w:val="21"/>
              </w:rPr>
              <w:t>微课内容简介：</w:t>
            </w:r>
            <w:r>
              <w:rPr>
                <w:rFonts w:ascii="楷体" w:hAnsi="楷体" w:eastAsia="楷体" w:cs="楷体"/>
                <w:spacing w:val="-4"/>
                <w:sz w:val="21"/>
                <w:szCs w:val="21"/>
              </w:rPr>
              <w:t>两位同学讨论作文，学生</w:t>
            </w:r>
            <w:r>
              <w:rPr>
                <w:rFonts w:ascii="楷体" w:hAnsi="楷体" w:eastAsia="楷体" w:cs="楷体"/>
                <w:spacing w:val="15"/>
                <w:sz w:val="21"/>
                <w:szCs w:val="21"/>
              </w:rPr>
              <w:t xml:space="preserve"> </w:t>
            </w:r>
            <w:r>
              <w:rPr>
                <w:rFonts w:ascii="楷体" w:hAnsi="楷体" w:eastAsia="楷体" w:cs="楷体"/>
                <w:spacing w:val="-8"/>
                <w:sz w:val="21"/>
                <w:szCs w:val="21"/>
              </w:rPr>
              <w:t>A</w:t>
            </w:r>
            <w:r>
              <w:rPr>
                <w:rFonts w:ascii="楷体" w:hAnsi="楷体" w:eastAsia="楷体" w:cs="楷体"/>
                <w:spacing w:val="-36"/>
                <w:sz w:val="21"/>
                <w:szCs w:val="21"/>
              </w:rPr>
              <w:t xml:space="preserve"> </w:t>
            </w:r>
            <w:r>
              <w:rPr>
                <w:rFonts w:ascii="楷体" w:hAnsi="楷体" w:eastAsia="楷体" w:cs="楷体"/>
                <w:spacing w:val="-8"/>
                <w:sz w:val="21"/>
                <w:szCs w:val="21"/>
              </w:rPr>
              <w:t>在习作中写出了紧张的感受，但是表达单一，</w:t>
            </w:r>
            <w:r>
              <w:rPr>
                <w:rFonts w:ascii="楷体" w:hAnsi="楷体" w:eastAsia="楷体" w:cs="楷体"/>
                <w:sz w:val="21"/>
                <w:szCs w:val="21"/>
              </w:rPr>
              <w:t xml:space="preserve"> </w:t>
            </w:r>
            <w:r>
              <w:rPr>
                <w:rFonts w:ascii="楷体" w:hAnsi="楷体" w:eastAsia="楷体" w:cs="楷体"/>
                <w:spacing w:val="-3"/>
                <w:sz w:val="21"/>
                <w:szCs w:val="21"/>
              </w:rPr>
              <w:t>只用“紧张，紧张，很紧张”来表达感受。学</w:t>
            </w:r>
            <w:r>
              <w:rPr>
                <w:rFonts w:ascii="楷体" w:hAnsi="楷体" w:eastAsia="楷体" w:cs="楷体"/>
                <w:spacing w:val="6"/>
                <w:sz w:val="21"/>
                <w:szCs w:val="21"/>
              </w:rPr>
              <w:t xml:space="preserve"> </w:t>
            </w:r>
            <w:r>
              <w:rPr>
                <w:rFonts w:ascii="楷体" w:hAnsi="楷体" w:eastAsia="楷体" w:cs="楷体"/>
                <w:spacing w:val="-4"/>
                <w:sz w:val="21"/>
                <w:szCs w:val="21"/>
              </w:rPr>
              <w:t>生</w:t>
            </w:r>
            <w:r>
              <w:rPr>
                <w:rFonts w:ascii="楷体" w:hAnsi="楷体" w:eastAsia="楷体" w:cs="楷体"/>
                <w:spacing w:val="-34"/>
                <w:sz w:val="21"/>
                <w:szCs w:val="21"/>
              </w:rPr>
              <w:t xml:space="preserve"> </w:t>
            </w:r>
            <w:r>
              <w:rPr>
                <w:rFonts w:ascii="楷体" w:hAnsi="楷体" w:eastAsia="楷体" w:cs="楷体"/>
                <w:spacing w:val="-4"/>
                <w:sz w:val="21"/>
                <w:szCs w:val="21"/>
              </w:rPr>
              <w:t>B</w:t>
            </w:r>
            <w:r>
              <w:rPr>
                <w:rFonts w:ascii="楷体" w:hAnsi="楷体" w:eastAsia="楷体" w:cs="楷体"/>
                <w:spacing w:val="-42"/>
                <w:sz w:val="21"/>
                <w:szCs w:val="21"/>
              </w:rPr>
              <w:t xml:space="preserve"> </w:t>
            </w:r>
            <w:r>
              <w:rPr>
                <w:rFonts w:ascii="楷体" w:hAnsi="楷体" w:eastAsia="楷体" w:cs="楷体"/>
                <w:spacing w:val="-4"/>
                <w:sz w:val="21"/>
                <w:szCs w:val="21"/>
              </w:rPr>
              <w:t>建议他换词，可以多写写想法，可以写写</w:t>
            </w:r>
            <w:r>
              <w:rPr>
                <w:rFonts w:ascii="楷体" w:hAnsi="楷体" w:eastAsia="楷体" w:cs="楷体"/>
                <w:sz w:val="21"/>
                <w:szCs w:val="21"/>
              </w:rPr>
              <w:t xml:space="preserve"> 身体的变化，还可以用上书上的词语。</w:t>
            </w:r>
          </w:p>
          <w:p w14:paraId="4B536475">
            <w:pPr>
              <w:pStyle w:val="15"/>
              <w:spacing w:before="69" w:line="220" w:lineRule="auto"/>
              <w:ind w:left="535"/>
              <w:rPr>
                <w:sz w:val="21"/>
                <w:szCs w:val="21"/>
              </w:rPr>
            </w:pPr>
            <w:r>
              <w:rPr>
                <w:spacing w:val="-1"/>
                <w:sz w:val="21"/>
                <w:szCs w:val="21"/>
              </w:rPr>
              <w:t>师相机归纳板书：</w:t>
            </w:r>
          </w:p>
          <w:p w14:paraId="1D3A33A8">
            <w:pPr>
              <w:pStyle w:val="15"/>
              <w:spacing w:before="61" w:line="221" w:lineRule="auto"/>
              <w:ind w:left="536"/>
              <w:rPr>
                <w:sz w:val="21"/>
                <w:szCs w:val="21"/>
              </w:rPr>
            </w:pPr>
            <w:r>
              <w:rPr>
                <w:spacing w:val="-1"/>
                <w:sz w:val="21"/>
                <w:szCs w:val="21"/>
              </w:rPr>
              <w:t>外在——身体变化；内在——想法变化。</w:t>
            </w:r>
          </w:p>
          <w:p w14:paraId="7673700C">
            <w:pPr>
              <w:pStyle w:val="15"/>
              <w:spacing w:before="62" w:line="256" w:lineRule="auto"/>
              <w:ind w:left="111" w:right="44" w:firstLine="420"/>
              <w:rPr>
                <w:sz w:val="21"/>
                <w:szCs w:val="21"/>
              </w:rPr>
            </w:pPr>
            <w:r>
              <w:rPr>
                <w:rFonts w:ascii="Times New Roman" w:hAnsi="Times New Roman" w:eastAsia="Times New Roman" w:cs="Times New Roman"/>
                <w:spacing w:val="-1"/>
                <w:sz w:val="21"/>
                <w:szCs w:val="21"/>
              </w:rPr>
              <w:t>3.</w:t>
            </w:r>
            <w:r>
              <w:rPr>
                <w:spacing w:val="-1"/>
                <w:sz w:val="21"/>
                <w:szCs w:val="21"/>
              </w:rPr>
              <w:t>词语盘点，小结多角度表达，还要运用</w:t>
            </w:r>
            <w:r>
              <w:rPr>
                <w:spacing w:val="12"/>
                <w:sz w:val="21"/>
                <w:szCs w:val="21"/>
              </w:rPr>
              <w:t xml:space="preserve"> </w:t>
            </w:r>
            <w:r>
              <w:rPr>
                <w:spacing w:val="-3"/>
                <w:sz w:val="21"/>
                <w:szCs w:val="21"/>
              </w:rPr>
              <w:t>积累的词语</w:t>
            </w:r>
            <w:r>
              <w:rPr>
                <w:spacing w:val="-48"/>
                <w:w w:val="86"/>
                <w:sz w:val="21"/>
                <w:szCs w:val="21"/>
              </w:rPr>
              <w:t>：（</w:t>
            </w:r>
            <w:r>
              <w:rPr>
                <w:spacing w:val="-3"/>
                <w:sz w:val="21"/>
                <w:szCs w:val="21"/>
              </w:rPr>
              <w:t>出示课本上的词语条）读一读，</w:t>
            </w:r>
            <w:r>
              <w:rPr>
                <w:spacing w:val="1"/>
                <w:sz w:val="21"/>
                <w:szCs w:val="21"/>
              </w:rPr>
              <w:t xml:space="preserve"> </w:t>
            </w:r>
            <w:r>
              <w:rPr>
                <w:spacing w:val="-1"/>
                <w:sz w:val="21"/>
                <w:szCs w:val="21"/>
              </w:rPr>
              <w:t>发现了什么？</w:t>
            </w:r>
          </w:p>
          <w:p w14:paraId="26DE112D">
            <w:pPr>
              <w:pStyle w:val="15"/>
              <w:spacing w:before="58" w:line="264" w:lineRule="auto"/>
              <w:ind w:left="97" w:right="28" w:firstLine="439"/>
              <w:rPr>
                <w:sz w:val="21"/>
                <w:szCs w:val="21"/>
              </w:rPr>
            </w:pPr>
            <w:r>
              <w:rPr>
                <w:spacing w:val="-4"/>
                <w:sz w:val="21"/>
                <w:szCs w:val="21"/>
              </w:rPr>
              <w:t xml:space="preserve">小结：这些词语像电影里的特写镜头，放 </w:t>
            </w:r>
            <w:r>
              <w:rPr>
                <w:spacing w:val="7"/>
                <w:sz w:val="21"/>
                <w:szCs w:val="21"/>
              </w:rPr>
              <w:t xml:space="preserve">大了外在的表现，除了从身体反应的角度描 </w:t>
            </w:r>
            <w:r>
              <w:rPr>
                <w:spacing w:val="-3"/>
                <w:sz w:val="21"/>
                <w:szCs w:val="21"/>
              </w:rPr>
              <w:t xml:space="preserve">写，如“脸上火辣辣的、汗毛都竖起来了、倒 吸一口凉气”；还可以从神情的角度描写，如 </w:t>
            </w:r>
            <w:r>
              <w:rPr>
                <w:spacing w:val="-19"/>
                <w:sz w:val="21"/>
                <w:szCs w:val="21"/>
              </w:rPr>
              <w:t>“喜出望外、手舞足蹈、热泪盈眶、欣喜若狂</w:t>
            </w:r>
            <w:r>
              <w:rPr>
                <w:spacing w:val="-78"/>
                <w:sz w:val="21"/>
                <w:szCs w:val="21"/>
              </w:rPr>
              <w:t xml:space="preserve"> </w:t>
            </w:r>
            <w:r>
              <w:rPr>
                <w:spacing w:val="-19"/>
                <w:sz w:val="21"/>
                <w:szCs w:val="21"/>
              </w:rPr>
              <w:t>”。</w:t>
            </w:r>
          </w:p>
          <w:p w14:paraId="7E29B333">
            <w:pPr>
              <w:pStyle w:val="15"/>
              <w:spacing w:before="62" w:line="220" w:lineRule="auto"/>
              <w:ind w:firstLine="416" w:firstLineChars="200"/>
              <w:rPr>
                <w:sz w:val="21"/>
                <w:szCs w:val="21"/>
              </w:rPr>
            </w:pPr>
            <w:r>
              <w:rPr>
                <w:spacing w:val="-1"/>
                <w:sz w:val="21"/>
                <w:szCs w:val="21"/>
              </w:rPr>
              <w:t>（补充板书：外在——神情）</w:t>
            </w:r>
          </w:p>
          <w:p w14:paraId="2CE62F09">
            <w:pPr>
              <w:pStyle w:val="15"/>
              <w:spacing w:before="63" w:line="256" w:lineRule="auto"/>
              <w:ind w:right="100"/>
              <w:rPr>
                <w:sz w:val="21"/>
                <w:szCs w:val="21"/>
              </w:rPr>
            </w:pPr>
            <w:r>
              <w:rPr>
                <w:spacing w:val="-4"/>
                <w:sz w:val="21"/>
                <w:szCs w:val="21"/>
              </w:rPr>
              <w:t>有的则是放大了内在的表现，如从感觉的</w:t>
            </w:r>
            <w:r>
              <w:rPr>
                <w:spacing w:val="12"/>
                <w:sz w:val="21"/>
                <w:szCs w:val="21"/>
              </w:rPr>
              <w:t xml:space="preserve"> </w:t>
            </w:r>
            <w:r>
              <w:rPr>
                <w:spacing w:val="-3"/>
                <w:sz w:val="21"/>
                <w:szCs w:val="21"/>
              </w:rPr>
              <w:t>角度描写，有“提心吊胆、心急如焚、胆战心</w:t>
            </w:r>
            <w:r>
              <w:rPr>
                <w:spacing w:val="2"/>
                <w:sz w:val="21"/>
                <w:szCs w:val="21"/>
              </w:rPr>
              <w:t xml:space="preserve"> </w:t>
            </w:r>
            <w:r>
              <w:rPr>
                <w:spacing w:val="-11"/>
                <w:sz w:val="21"/>
                <w:szCs w:val="21"/>
              </w:rPr>
              <w:t>惊、魂飞魄散”；</w:t>
            </w:r>
            <w:r>
              <w:rPr>
                <w:spacing w:val="-1"/>
                <w:sz w:val="21"/>
                <w:szCs w:val="21"/>
              </w:rPr>
              <w:t>（补充板书：内在</w:t>
            </w:r>
            <w:r>
              <w:rPr>
                <w:rFonts w:ascii="Times New Roman" w:hAnsi="Times New Roman" w:eastAsia="Times New Roman" w:cs="Times New Roman"/>
                <w:spacing w:val="-1"/>
                <w:sz w:val="21"/>
                <w:szCs w:val="21"/>
              </w:rPr>
              <w:t>——</w:t>
            </w:r>
            <w:r>
              <w:rPr>
                <w:spacing w:val="-1"/>
                <w:sz w:val="21"/>
                <w:szCs w:val="21"/>
              </w:rPr>
              <w:t>感觉）</w:t>
            </w:r>
          </w:p>
          <w:p w14:paraId="43769234">
            <w:pPr>
              <w:pStyle w:val="15"/>
              <w:spacing w:before="55" w:line="248" w:lineRule="auto"/>
              <w:ind w:left="111" w:right="102"/>
              <w:rPr>
                <w:sz w:val="21"/>
                <w:szCs w:val="21"/>
              </w:rPr>
            </w:pPr>
            <w:r>
              <w:rPr>
                <w:spacing w:val="-9"/>
                <w:sz w:val="21"/>
                <w:szCs w:val="21"/>
              </w:rPr>
              <w:t>并且运用了比喻、夸张的修辞，有</w:t>
            </w:r>
            <w:r>
              <w:rPr>
                <w:rFonts w:ascii="Times New Roman" w:hAnsi="Times New Roman" w:eastAsia="Times New Roman" w:cs="Times New Roman"/>
                <w:spacing w:val="-9"/>
                <w:sz w:val="21"/>
                <w:szCs w:val="21"/>
              </w:rPr>
              <w:t>“</w:t>
            </w:r>
            <w:r>
              <w:rPr>
                <w:spacing w:val="-9"/>
                <w:sz w:val="21"/>
                <w:szCs w:val="21"/>
              </w:rPr>
              <w:t>心急如</w:t>
            </w:r>
            <w:r>
              <w:rPr>
                <w:spacing w:val="13"/>
                <w:sz w:val="21"/>
                <w:szCs w:val="21"/>
              </w:rPr>
              <w:t xml:space="preserve"> </w:t>
            </w:r>
            <w:r>
              <w:rPr>
                <w:spacing w:val="-4"/>
                <w:sz w:val="21"/>
                <w:szCs w:val="21"/>
              </w:rPr>
              <w:t>焚、魂飞魄散</w:t>
            </w:r>
            <w:r>
              <w:rPr>
                <w:rFonts w:ascii="Times New Roman" w:hAnsi="Times New Roman" w:eastAsia="Times New Roman" w:cs="Times New Roman"/>
                <w:spacing w:val="-4"/>
                <w:sz w:val="21"/>
                <w:szCs w:val="21"/>
              </w:rPr>
              <w:t>”</w:t>
            </w:r>
            <w:r>
              <w:rPr>
                <w:rFonts w:ascii="Times New Roman" w:hAnsi="Times New Roman" w:eastAsia="Times New Roman" w:cs="Times New Roman"/>
                <w:spacing w:val="-20"/>
                <w:sz w:val="21"/>
                <w:szCs w:val="21"/>
              </w:rPr>
              <w:t xml:space="preserve"> </w:t>
            </w:r>
            <w:r>
              <w:rPr>
                <w:spacing w:val="-4"/>
                <w:sz w:val="21"/>
                <w:szCs w:val="21"/>
              </w:rPr>
              <w:t>，还有</w:t>
            </w:r>
            <w:r>
              <w:rPr>
                <w:rFonts w:ascii="Times New Roman" w:hAnsi="Times New Roman" w:eastAsia="Times New Roman" w:cs="Times New Roman"/>
                <w:spacing w:val="-4"/>
                <w:sz w:val="21"/>
                <w:szCs w:val="21"/>
              </w:rPr>
              <w:t>“</w:t>
            </w:r>
            <w:r>
              <w:rPr>
                <w:rFonts w:ascii="Times New Roman" w:hAnsi="Times New Roman" w:eastAsia="Times New Roman" w:cs="Times New Roman"/>
                <w:spacing w:val="-37"/>
                <w:sz w:val="21"/>
                <w:szCs w:val="21"/>
              </w:rPr>
              <w:t xml:space="preserve"> </w:t>
            </w:r>
            <w:r>
              <w:rPr>
                <w:spacing w:val="-4"/>
                <w:sz w:val="21"/>
                <w:szCs w:val="21"/>
              </w:rPr>
              <w:t>心里打起鼓来、怀里像</w:t>
            </w:r>
            <w:r>
              <w:rPr>
                <w:sz w:val="21"/>
                <w:szCs w:val="21"/>
              </w:rPr>
              <w:t xml:space="preserve"> </w:t>
            </w:r>
            <w:r>
              <w:rPr>
                <w:spacing w:val="-3"/>
                <w:sz w:val="21"/>
                <w:szCs w:val="21"/>
              </w:rPr>
              <w:t>揣了只兔子、心都提到了嗓子眼儿、十五个吊</w:t>
            </w:r>
            <w:r>
              <w:rPr>
                <w:spacing w:val="3"/>
                <w:sz w:val="21"/>
                <w:szCs w:val="21"/>
              </w:rPr>
              <w:t xml:space="preserve"> </w:t>
            </w:r>
            <w:r>
              <w:rPr>
                <w:spacing w:val="-5"/>
                <w:sz w:val="21"/>
                <w:szCs w:val="21"/>
              </w:rPr>
              <w:t>桶打水</w:t>
            </w:r>
            <w:r>
              <w:rPr>
                <w:rFonts w:ascii="Times New Roman" w:hAnsi="Times New Roman" w:eastAsia="Times New Roman" w:cs="Times New Roman"/>
                <w:spacing w:val="-5"/>
                <w:sz w:val="21"/>
                <w:szCs w:val="21"/>
              </w:rPr>
              <w:t>——</w:t>
            </w:r>
            <w:r>
              <w:rPr>
                <w:spacing w:val="-5"/>
                <w:sz w:val="21"/>
                <w:szCs w:val="21"/>
              </w:rPr>
              <w:t>七上八下</w:t>
            </w:r>
            <w:r>
              <w:rPr>
                <w:rFonts w:ascii="Times New Roman" w:hAnsi="Times New Roman" w:eastAsia="Times New Roman" w:cs="Times New Roman"/>
                <w:spacing w:val="-5"/>
                <w:sz w:val="21"/>
                <w:szCs w:val="21"/>
              </w:rPr>
              <w:t>”</w:t>
            </w:r>
            <w:r>
              <w:rPr>
                <w:spacing w:val="-5"/>
                <w:sz w:val="21"/>
                <w:szCs w:val="21"/>
              </w:rPr>
              <w:t>“。多角度来表达感受</w:t>
            </w:r>
            <w:r>
              <w:rPr>
                <w:rFonts w:hint="eastAsia"/>
                <w:spacing w:val="-5"/>
                <w:sz w:val="21"/>
                <w:szCs w:val="21"/>
                <w:lang w:eastAsia="zh-CN"/>
              </w:rPr>
              <w:t>，</w:t>
            </w:r>
            <w:r>
              <w:rPr>
                <w:spacing w:val="-3"/>
                <w:sz w:val="21"/>
                <w:szCs w:val="21"/>
              </w:rPr>
              <w:t>事情也写得更具体生动了。你还想到了什么角</w:t>
            </w:r>
            <w:r>
              <w:rPr>
                <w:spacing w:val="1"/>
                <w:sz w:val="21"/>
                <w:szCs w:val="21"/>
              </w:rPr>
              <w:t xml:space="preserve"> </w:t>
            </w:r>
            <w:r>
              <w:rPr>
                <w:spacing w:val="-4"/>
                <w:sz w:val="21"/>
                <w:szCs w:val="21"/>
              </w:rPr>
              <w:t>度？</w:t>
            </w:r>
          </w:p>
          <w:p w14:paraId="699E70F1">
            <w:pPr>
              <w:pStyle w:val="15"/>
              <w:spacing w:before="60" w:line="220" w:lineRule="auto"/>
              <w:ind w:left="538"/>
              <w:rPr>
                <w:sz w:val="21"/>
                <w:szCs w:val="21"/>
              </w:rPr>
            </w:pPr>
            <w:r>
              <w:rPr>
                <w:spacing w:val="-4"/>
                <w:sz w:val="21"/>
                <w:szCs w:val="21"/>
              </w:rPr>
              <w:t>（补充板书：语言、动作</w:t>
            </w:r>
            <w:r>
              <w:rPr>
                <w:rFonts w:ascii="Times New Roman" w:hAnsi="Times New Roman" w:eastAsia="Times New Roman" w:cs="Times New Roman"/>
                <w:spacing w:val="-4"/>
                <w:sz w:val="21"/>
                <w:szCs w:val="21"/>
              </w:rPr>
              <w:t>..</w:t>
            </w:r>
            <w:r>
              <w:rPr>
                <w:rFonts w:ascii="Times New Roman" w:hAnsi="Times New Roman" w:eastAsia="Times New Roman" w:cs="Times New Roman"/>
                <w:spacing w:val="-18"/>
                <w:sz w:val="21"/>
                <w:szCs w:val="21"/>
              </w:rPr>
              <w:t xml:space="preserve"> </w:t>
            </w:r>
            <w:r>
              <w:rPr>
                <w:rFonts w:ascii="Times New Roman" w:hAnsi="Times New Roman" w:eastAsia="Times New Roman" w:cs="Times New Roman"/>
                <w:spacing w:val="-4"/>
                <w:sz w:val="21"/>
                <w:szCs w:val="21"/>
              </w:rPr>
              <w:t>…</w:t>
            </w:r>
            <w:r>
              <w:rPr>
                <w:rFonts w:ascii="Times New Roman" w:hAnsi="Times New Roman" w:eastAsia="Times New Roman" w:cs="Times New Roman"/>
                <w:spacing w:val="-37"/>
                <w:sz w:val="21"/>
                <w:szCs w:val="21"/>
              </w:rPr>
              <w:t xml:space="preserve"> </w:t>
            </w:r>
            <w:r>
              <w:rPr>
                <w:rFonts w:ascii="Times New Roman" w:hAnsi="Times New Roman" w:eastAsia="Times New Roman" w:cs="Times New Roman"/>
                <w:spacing w:val="-4"/>
                <w:sz w:val="21"/>
                <w:szCs w:val="21"/>
              </w:rPr>
              <w:t>.</w:t>
            </w:r>
            <w:r>
              <w:rPr>
                <w:spacing w:val="-4"/>
                <w:sz w:val="21"/>
                <w:szCs w:val="21"/>
              </w:rPr>
              <w:t>）</w:t>
            </w:r>
          </w:p>
          <w:p w14:paraId="2A89D8DE">
            <w:pPr>
              <w:pStyle w:val="15"/>
              <w:spacing w:before="62" w:line="247" w:lineRule="auto"/>
              <w:ind w:left="113" w:right="102" w:firstLine="424"/>
              <w:rPr>
                <w:sz w:val="21"/>
                <w:szCs w:val="21"/>
              </w:rPr>
            </w:pPr>
            <w:r>
              <w:rPr>
                <w:spacing w:val="-9"/>
                <w:sz w:val="21"/>
                <w:szCs w:val="21"/>
              </w:rPr>
              <w:t>（二） 三步修改，例文导引（发现一处则</w:t>
            </w:r>
            <w:r>
              <w:rPr>
                <w:sz w:val="21"/>
                <w:szCs w:val="21"/>
              </w:rPr>
              <w:t xml:space="preserve"> </w:t>
            </w:r>
            <w:r>
              <w:rPr>
                <w:spacing w:val="2"/>
                <w:sz w:val="21"/>
                <w:szCs w:val="21"/>
              </w:rPr>
              <w:t>可添加一颗红心</w:t>
            </w:r>
            <w:r>
              <w:rPr>
                <w:spacing w:val="-57"/>
                <w:w w:val="95"/>
                <w:sz w:val="21"/>
                <w:szCs w:val="21"/>
              </w:rPr>
              <w:t>）（</w:t>
            </w:r>
            <w:r>
              <w:rPr>
                <w:spacing w:val="2"/>
                <w:sz w:val="21"/>
                <w:szCs w:val="21"/>
              </w:rPr>
              <w:t>见右）</w:t>
            </w:r>
          </w:p>
          <w:p w14:paraId="1B28C54F">
            <w:pPr>
              <w:pStyle w:val="15"/>
              <w:spacing w:before="61" w:line="312" w:lineRule="exact"/>
              <w:ind w:left="548"/>
              <w:rPr>
                <w:sz w:val="21"/>
                <w:szCs w:val="21"/>
              </w:rPr>
            </w:pPr>
            <w:r>
              <w:rPr>
                <w:rFonts w:ascii="Times New Roman" w:hAnsi="Times New Roman" w:eastAsia="Times New Roman" w:cs="Times New Roman"/>
                <w:spacing w:val="-2"/>
                <w:position w:val="7"/>
                <w:sz w:val="21"/>
                <w:szCs w:val="21"/>
              </w:rPr>
              <w:t>1.</w:t>
            </w:r>
            <w:r>
              <w:rPr>
                <w:spacing w:val="-2"/>
                <w:position w:val="7"/>
                <w:sz w:val="21"/>
                <w:szCs w:val="21"/>
              </w:rPr>
              <w:t>第一次修改，关注外在：</w:t>
            </w:r>
          </w:p>
          <w:p w14:paraId="1F7B40BC">
            <w:pPr>
              <w:pStyle w:val="15"/>
              <w:spacing w:line="220" w:lineRule="auto"/>
              <w:ind w:left="528"/>
              <w:rPr>
                <w:sz w:val="21"/>
                <w:szCs w:val="21"/>
              </w:rPr>
            </w:pPr>
            <w:r>
              <w:rPr>
                <w:rFonts w:ascii="Times New Roman" w:hAnsi="Times New Roman" w:eastAsia="Times New Roman" w:cs="Times New Roman"/>
                <w:spacing w:val="-1"/>
                <w:sz w:val="21"/>
                <w:szCs w:val="21"/>
              </w:rPr>
              <w:t>2.</w:t>
            </w:r>
            <w:r>
              <w:rPr>
                <w:spacing w:val="-1"/>
                <w:sz w:val="21"/>
                <w:szCs w:val="21"/>
              </w:rPr>
              <w:t>第二次修改，关注内在：</w:t>
            </w:r>
          </w:p>
          <w:p w14:paraId="7E383527">
            <w:pPr>
              <w:pStyle w:val="15"/>
              <w:spacing w:before="52" w:line="221" w:lineRule="auto"/>
              <w:rPr>
                <w:rFonts w:hint="eastAsia" w:eastAsia="宋体"/>
                <w:b/>
                <w:bCs/>
                <w:color w:val="222222"/>
                <w:spacing w:val="-4"/>
                <w:sz w:val="21"/>
                <w:szCs w:val="21"/>
                <w:lang w:eastAsia="zh-CN"/>
              </w:rPr>
            </w:pPr>
            <w:r>
              <w:rPr>
                <w:rFonts w:ascii="Times New Roman" w:hAnsi="Times New Roman" w:eastAsia="Times New Roman" w:cs="Times New Roman"/>
                <w:spacing w:val="-1"/>
                <w:sz w:val="21"/>
                <w:szCs w:val="21"/>
              </w:rPr>
              <w:t>3.</w:t>
            </w:r>
            <w:r>
              <w:rPr>
                <w:spacing w:val="-1"/>
                <w:sz w:val="21"/>
                <w:szCs w:val="21"/>
              </w:rPr>
              <w:t>第三次修改，拓展提升：默读学习单上</w:t>
            </w:r>
            <w:r>
              <w:rPr>
                <w:spacing w:val="12"/>
                <w:sz w:val="21"/>
                <w:szCs w:val="21"/>
              </w:rPr>
              <w:t xml:space="preserve"> </w:t>
            </w:r>
            <w:r>
              <w:rPr>
                <w:spacing w:val="-3"/>
                <w:sz w:val="21"/>
                <w:szCs w:val="21"/>
              </w:rPr>
              <w:t>的例文</w:t>
            </w:r>
            <w:r>
              <w:rPr>
                <w:spacing w:val="-26"/>
                <w:sz w:val="21"/>
                <w:szCs w:val="21"/>
              </w:rPr>
              <w:t xml:space="preserve"> </w:t>
            </w:r>
            <w:r>
              <w:rPr>
                <w:rFonts w:ascii="Times New Roman" w:hAnsi="Times New Roman" w:eastAsia="Times New Roman" w:cs="Times New Roman"/>
                <w:spacing w:val="-3"/>
                <w:sz w:val="21"/>
                <w:szCs w:val="21"/>
              </w:rPr>
              <w:t>3</w:t>
            </w:r>
            <w:r>
              <w:rPr>
                <w:rFonts w:ascii="Times New Roman" w:hAnsi="Times New Roman" w:eastAsia="Times New Roman" w:cs="Times New Roman"/>
                <w:spacing w:val="-29"/>
                <w:sz w:val="21"/>
                <w:szCs w:val="21"/>
              </w:rPr>
              <w:t xml:space="preserve"> </w:t>
            </w:r>
            <w:r>
              <w:rPr>
                <w:spacing w:val="-3"/>
                <w:sz w:val="21"/>
                <w:szCs w:val="21"/>
              </w:rPr>
              <w:t>，想一想小作者写感受时有哪些新的</w:t>
            </w:r>
            <w:r>
              <w:rPr>
                <w:sz w:val="21"/>
                <w:szCs w:val="21"/>
              </w:rPr>
              <w:t xml:space="preserve"> </w:t>
            </w:r>
            <w:r>
              <w:rPr>
                <w:spacing w:val="-1"/>
                <w:sz w:val="21"/>
                <w:szCs w:val="21"/>
              </w:rPr>
              <w:t>角度？你受到了什么启发？</w:t>
            </w:r>
          </w:p>
        </w:tc>
        <w:tc>
          <w:tcPr>
            <w:tcW w:w="3092" w:type="dxa"/>
            <w:gridSpan w:val="4"/>
            <w:vAlign w:val="top"/>
          </w:tcPr>
          <w:p w14:paraId="6317CBA8">
            <w:pPr>
              <w:spacing w:line="303" w:lineRule="auto"/>
              <w:rPr>
                <w:rFonts w:ascii="Arial"/>
                <w:sz w:val="21"/>
                <w:szCs w:val="21"/>
              </w:rPr>
            </w:pPr>
          </w:p>
          <w:p w14:paraId="620B6ABC">
            <w:pPr>
              <w:pStyle w:val="15"/>
              <w:spacing w:before="68" w:line="213" w:lineRule="auto"/>
              <w:ind w:left="568"/>
              <w:rPr>
                <w:sz w:val="21"/>
                <w:szCs w:val="21"/>
              </w:rPr>
            </w:pPr>
            <w:r>
              <w:rPr>
                <w:spacing w:val="-5"/>
                <w:sz w:val="21"/>
                <w:szCs w:val="21"/>
              </w:rPr>
              <w:t>自读，对比读</w:t>
            </w:r>
            <w:r>
              <w:rPr>
                <w:rFonts w:ascii="Times New Roman" w:hAnsi="Times New Roman" w:eastAsia="Times New Roman" w:cs="Times New Roman"/>
                <w:spacing w:val="-5"/>
                <w:sz w:val="21"/>
                <w:szCs w:val="21"/>
              </w:rPr>
              <w:t>,</w:t>
            </w:r>
            <w:r>
              <w:rPr>
                <w:spacing w:val="-5"/>
                <w:sz w:val="21"/>
                <w:szCs w:val="21"/>
              </w:rPr>
              <w:t>评红心</w:t>
            </w:r>
          </w:p>
          <w:p w14:paraId="3D38AB76">
            <w:pPr>
              <w:spacing w:line="310" w:lineRule="auto"/>
              <w:rPr>
                <w:rFonts w:ascii="Arial"/>
                <w:sz w:val="21"/>
                <w:szCs w:val="21"/>
              </w:rPr>
            </w:pPr>
          </w:p>
          <w:p w14:paraId="58FA4DCE">
            <w:pPr>
              <w:spacing w:line="310" w:lineRule="auto"/>
              <w:rPr>
                <w:rFonts w:ascii="Arial"/>
                <w:sz w:val="21"/>
                <w:szCs w:val="21"/>
              </w:rPr>
            </w:pPr>
          </w:p>
          <w:p w14:paraId="7F64B94F">
            <w:pPr>
              <w:spacing w:line="310" w:lineRule="auto"/>
              <w:rPr>
                <w:rFonts w:ascii="Arial"/>
                <w:sz w:val="21"/>
                <w:szCs w:val="21"/>
              </w:rPr>
            </w:pPr>
          </w:p>
          <w:p w14:paraId="7B0DCD4E">
            <w:pPr>
              <w:pStyle w:val="15"/>
              <w:spacing w:before="69" w:line="221" w:lineRule="auto"/>
              <w:ind w:right="37"/>
              <w:jc w:val="right"/>
              <w:rPr>
                <w:sz w:val="21"/>
                <w:szCs w:val="21"/>
              </w:rPr>
            </w:pPr>
            <w:r>
              <w:rPr>
                <w:spacing w:val="-1"/>
                <w:sz w:val="21"/>
                <w:szCs w:val="21"/>
              </w:rPr>
              <w:t>用手势汇报得红心的情况。</w:t>
            </w:r>
          </w:p>
          <w:p w14:paraId="2E38CFC9">
            <w:pPr>
              <w:spacing w:line="307" w:lineRule="auto"/>
              <w:rPr>
                <w:rFonts w:ascii="Arial"/>
                <w:sz w:val="21"/>
                <w:szCs w:val="21"/>
              </w:rPr>
            </w:pPr>
          </w:p>
          <w:p w14:paraId="2F6AFE7C">
            <w:pPr>
              <w:spacing w:line="308" w:lineRule="auto"/>
              <w:rPr>
                <w:rFonts w:ascii="Arial"/>
                <w:sz w:val="21"/>
                <w:szCs w:val="21"/>
              </w:rPr>
            </w:pPr>
          </w:p>
          <w:p w14:paraId="752DBBFA">
            <w:pPr>
              <w:spacing w:line="308" w:lineRule="auto"/>
              <w:rPr>
                <w:rFonts w:ascii="Arial"/>
                <w:sz w:val="21"/>
                <w:szCs w:val="21"/>
              </w:rPr>
            </w:pPr>
          </w:p>
          <w:p w14:paraId="09B32AF5">
            <w:pPr>
              <w:pStyle w:val="15"/>
              <w:spacing w:before="68" w:line="221" w:lineRule="auto"/>
              <w:ind w:left="535"/>
              <w:rPr>
                <w:sz w:val="21"/>
                <w:szCs w:val="21"/>
              </w:rPr>
            </w:pPr>
            <w:r>
              <w:rPr>
                <w:spacing w:val="-1"/>
                <w:sz w:val="21"/>
                <w:szCs w:val="21"/>
              </w:rPr>
              <w:t>生谈受到的启发。</w:t>
            </w:r>
          </w:p>
          <w:p w14:paraId="290905AF">
            <w:pPr>
              <w:rPr>
                <w:rFonts w:ascii="Arial"/>
                <w:sz w:val="21"/>
                <w:szCs w:val="21"/>
              </w:rPr>
            </w:pPr>
          </w:p>
          <w:p w14:paraId="71434729">
            <w:pPr>
              <w:rPr>
                <w:rFonts w:ascii="Arial"/>
                <w:sz w:val="21"/>
                <w:szCs w:val="21"/>
              </w:rPr>
            </w:pPr>
          </w:p>
          <w:p w14:paraId="7C2F813F">
            <w:pPr>
              <w:rPr>
                <w:rFonts w:ascii="Arial"/>
                <w:sz w:val="21"/>
                <w:szCs w:val="21"/>
              </w:rPr>
            </w:pPr>
          </w:p>
          <w:p w14:paraId="29D9095E">
            <w:pPr>
              <w:rPr>
                <w:rFonts w:ascii="Arial"/>
                <w:sz w:val="21"/>
                <w:szCs w:val="21"/>
              </w:rPr>
            </w:pPr>
          </w:p>
          <w:p w14:paraId="70087CDE">
            <w:pPr>
              <w:rPr>
                <w:rFonts w:ascii="Arial"/>
                <w:sz w:val="21"/>
                <w:szCs w:val="21"/>
              </w:rPr>
            </w:pPr>
          </w:p>
          <w:p w14:paraId="752678C5">
            <w:pPr>
              <w:rPr>
                <w:rFonts w:ascii="Arial"/>
                <w:sz w:val="21"/>
                <w:szCs w:val="21"/>
              </w:rPr>
            </w:pPr>
          </w:p>
          <w:p w14:paraId="47719F0A">
            <w:pPr>
              <w:rPr>
                <w:rFonts w:ascii="Arial"/>
                <w:sz w:val="21"/>
                <w:szCs w:val="21"/>
              </w:rPr>
            </w:pPr>
          </w:p>
          <w:p w14:paraId="101E3482">
            <w:pPr>
              <w:spacing w:line="241" w:lineRule="auto"/>
              <w:rPr>
                <w:rFonts w:ascii="Arial"/>
                <w:sz w:val="21"/>
                <w:szCs w:val="21"/>
              </w:rPr>
            </w:pPr>
          </w:p>
          <w:p w14:paraId="5C8BC305">
            <w:pPr>
              <w:spacing w:line="241" w:lineRule="auto"/>
              <w:rPr>
                <w:rFonts w:ascii="Arial"/>
                <w:sz w:val="21"/>
                <w:szCs w:val="21"/>
              </w:rPr>
            </w:pPr>
          </w:p>
          <w:p w14:paraId="2A2FA8AC">
            <w:pPr>
              <w:pStyle w:val="15"/>
              <w:spacing w:before="68" w:line="221" w:lineRule="auto"/>
              <w:ind w:left="326"/>
              <w:rPr>
                <w:sz w:val="21"/>
                <w:szCs w:val="21"/>
              </w:rPr>
            </w:pPr>
            <w:r>
              <w:rPr>
                <w:spacing w:val="-11"/>
                <w:sz w:val="21"/>
                <w:szCs w:val="21"/>
              </w:rPr>
              <w:t>生读词语，</w:t>
            </w:r>
            <w:r>
              <w:rPr>
                <w:spacing w:val="-24"/>
                <w:sz w:val="21"/>
                <w:szCs w:val="21"/>
              </w:rPr>
              <w:t xml:space="preserve"> </w:t>
            </w:r>
            <w:r>
              <w:rPr>
                <w:spacing w:val="-11"/>
                <w:sz w:val="21"/>
                <w:szCs w:val="21"/>
              </w:rPr>
              <w:t>谈发现</w:t>
            </w:r>
          </w:p>
          <w:p w14:paraId="4EA08F7E">
            <w:pPr>
              <w:spacing w:line="246" w:lineRule="auto"/>
              <w:rPr>
                <w:rFonts w:ascii="Arial"/>
                <w:sz w:val="21"/>
                <w:szCs w:val="21"/>
              </w:rPr>
            </w:pPr>
          </w:p>
          <w:p w14:paraId="58774E48">
            <w:pPr>
              <w:spacing w:line="246" w:lineRule="auto"/>
              <w:rPr>
                <w:rFonts w:ascii="Arial"/>
                <w:sz w:val="21"/>
                <w:szCs w:val="21"/>
              </w:rPr>
            </w:pPr>
          </w:p>
          <w:p w14:paraId="2662902F">
            <w:pPr>
              <w:spacing w:line="246" w:lineRule="auto"/>
              <w:rPr>
                <w:rFonts w:ascii="Arial"/>
                <w:sz w:val="21"/>
                <w:szCs w:val="21"/>
              </w:rPr>
            </w:pPr>
          </w:p>
          <w:p w14:paraId="4F0292F3">
            <w:pPr>
              <w:spacing w:line="247" w:lineRule="auto"/>
              <w:rPr>
                <w:rFonts w:ascii="Arial"/>
                <w:sz w:val="21"/>
                <w:szCs w:val="21"/>
              </w:rPr>
            </w:pPr>
          </w:p>
          <w:p w14:paraId="41E74646">
            <w:pPr>
              <w:spacing w:line="247" w:lineRule="auto"/>
              <w:rPr>
                <w:rFonts w:ascii="Arial"/>
                <w:sz w:val="21"/>
                <w:szCs w:val="21"/>
              </w:rPr>
            </w:pPr>
          </w:p>
          <w:p w14:paraId="5CFF0E76">
            <w:pPr>
              <w:pStyle w:val="15"/>
              <w:spacing w:before="38" w:line="220" w:lineRule="auto"/>
              <w:rPr>
                <w:spacing w:val="-1"/>
                <w:sz w:val="21"/>
                <w:szCs w:val="21"/>
              </w:rPr>
            </w:pPr>
            <w:r>
              <w:rPr>
                <w:spacing w:val="-1"/>
                <w:sz w:val="21"/>
                <w:szCs w:val="21"/>
              </w:rPr>
              <w:t>师生共同交流、总结</w:t>
            </w:r>
          </w:p>
          <w:p w14:paraId="23D824BF">
            <w:pPr>
              <w:pStyle w:val="15"/>
              <w:spacing w:before="38" w:line="220" w:lineRule="auto"/>
              <w:rPr>
                <w:spacing w:val="-1"/>
                <w:sz w:val="21"/>
                <w:szCs w:val="21"/>
              </w:rPr>
            </w:pPr>
          </w:p>
          <w:p w14:paraId="100179F6">
            <w:pPr>
              <w:pStyle w:val="15"/>
              <w:spacing w:before="38" w:line="220" w:lineRule="auto"/>
              <w:rPr>
                <w:spacing w:val="-1"/>
                <w:sz w:val="21"/>
                <w:szCs w:val="21"/>
              </w:rPr>
            </w:pPr>
          </w:p>
          <w:p w14:paraId="5C2E6CC5">
            <w:pPr>
              <w:pStyle w:val="15"/>
              <w:spacing w:before="38" w:line="220" w:lineRule="auto"/>
              <w:rPr>
                <w:spacing w:val="-1"/>
                <w:sz w:val="21"/>
                <w:szCs w:val="21"/>
              </w:rPr>
            </w:pPr>
          </w:p>
          <w:p w14:paraId="008A9FEB">
            <w:pPr>
              <w:pStyle w:val="15"/>
              <w:spacing w:before="38" w:line="220" w:lineRule="auto"/>
              <w:rPr>
                <w:spacing w:val="-1"/>
                <w:sz w:val="21"/>
                <w:szCs w:val="21"/>
              </w:rPr>
            </w:pPr>
          </w:p>
          <w:p w14:paraId="786B475B">
            <w:pPr>
              <w:pStyle w:val="15"/>
              <w:spacing w:before="38" w:line="220" w:lineRule="auto"/>
              <w:rPr>
                <w:spacing w:val="-1"/>
                <w:sz w:val="21"/>
                <w:szCs w:val="21"/>
              </w:rPr>
            </w:pPr>
          </w:p>
          <w:p w14:paraId="5F9223AC">
            <w:pPr>
              <w:pStyle w:val="15"/>
              <w:spacing w:before="38" w:line="220" w:lineRule="auto"/>
              <w:rPr>
                <w:spacing w:val="-1"/>
                <w:sz w:val="21"/>
                <w:szCs w:val="21"/>
              </w:rPr>
            </w:pPr>
          </w:p>
          <w:p w14:paraId="34BC692B">
            <w:pPr>
              <w:pStyle w:val="15"/>
              <w:spacing w:before="38" w:line="220" w:lineRule="auto"/>
              <w:rPr>
                <w:spacing w:val="-1"/>
                <w:sz w:val="21"/>
                <w:szCs w:val="21"/>
              </w:rPr>
            </w:pPr>
          </w:p>
          <w:p w14:paraId="13EB8259">
            <w:pPr>
              <w:pStyle w:val="15"/>
              <w:spacing w:before="38" w:line="220" w:lineRule="auto"/>
              <w:rPr>
                <w:spacing w:val="-1"/>
                <w:sz w:val="21"/>
                <w:szCs w:val="21"/>
              </w:rPr>
            </w:pPr>
          </w:p>
          <w:p w14:paraId="7D1F961C">
            <w:pPr>
              <w:pStyle w:val="15"/>
              <w:spacing w:before="38" w:line="220" w:lineRule="auto"/>
              <w:rPr>
                <w:spacing w:val="-1"/>
                <w:sz w:val="21"/>
                <w:szCs w:val="21"/>
              </w:rPr>
            </w:pPr>
          </w:p>
          <w:p w14:paraId="4FABA762">
            <w:pPr>
              <w:pStyle w:val="15"/>
              <w:spacing w:before="38" w:line="220" w:lineRule="auto"/>
              <w:rPr>
                <w:spacing w:val="-1"/>
                <w:sz w:val="21"/>
                <w:szCs w:val="21"/>
              </w:rPr>
            </w:pPr>
          </w:p>
          <w:p w14:paraId="1487FB82">
            <w:pPr>
              <w:pStyle w:val="15"/>
              <w:spacing w:before="57" w:line="256" w:lineRule="auto"/>
              <w:ind w:left="114" w:right="83" w:firstLine="211"/>
              <w:jc w:val="both"/>
              <w:rPr>
                <w:sz w:val="21"/>
                <w:szCs w:val="21"/>
              </w:rPr>
            </w:pPr>
            <w:r>
              <w:rPr>
                <w:spacing w:val="-4"/>
                <w:sz w:val="21"/>
                <w:szCs w:val="21"/>
              </w:rPr>
              <w:t>第一次修改：读自己的习作，</w:t>
            </w:r>
            <w:r>
              <w:rPr>
                <w:sz w:val="21"/>
                <w:szCs w:val="21"/>
              </w:rPr>
              <w:t xml:space="preserve"> </w:t>
            </w:r>
            <w:r>
              <w:rPr>
                <w:spacing w:val="10"/>
                <w:sz w:val="21"/>
                <w:szCs w:val="21"/>
              </w:rPr>
              <w:t>看看哪些地方可以添加身体的</w:t>
            </w:r>
            <w:r>
              <w:rPr>
                <w:spacing w:val="8"/>
                <w:sz w:val="21"/>
                <w:szCs w:val="21"/>
              </w:rPr>
              <w:t xml:space="preserve"> </w:t>
            </w:r>
            <w:r>
              <w:rPr>
                <w:spacing w:val="-4"/>
                <w:sz w:val="21"/>
                <w:szCs w:val="21"/>
              </w:rPr>
              <w:t>变化，如神情、动作、语言……</w:t>
            </w:r>
          </w:p>
          <w:p w14:paraId="2FDFA533">
            <w:pPr>
              <w:pStyle w:val="15"/>
              <w:spacing w:before="58" w:line="266" w:lineRule="auto"/>
              <w:ind w:left="104" w:right="98" w:firstLine="429"/>
              <w:jc w:val="both"/>
              <w:rPr>
                <w:sz w:val="21"/>
                <w:szCs w:val="21"/>
              </w:rPr>
            </w:pPr>
            <w:r>
              <w:rPr>
                <w:spacing w:val="12"/>
                <w:sz w:val="21"/>
                <w:szCs w:val="21"/>
              </w:rPr>
              <w:t>第二次修改：读自己的习</w:t>
            </w:r>
            <w:r>
              <w:rPr>
                <w:spacing w:val="7"/>
                <w:sz w:val="21"/>
                <w:szCs w:val="21"/>
              </w:rPr>
              <w:t xml:space="preserve"> </w:t>
            </w:r>
            <w:r>
              <w:rPr>
                <w:spacing w:val="-4"/>
                <w:sz w:val="21"/>
                <w:szCs w:val="21"/>
              </w:rPr>
              <w:t>作，看看哪些地方还可以再添加</w:t>
            </w:r>
            <w:r>
              <w:rPr>
                <w:sz w:val="21"/>
                <w:szCs w:val="21"/>
              </w:rPr>
              <w:t xml:space="preserve"> </w:t>
            </w:r>
            <w:r>
              <w:rPr>
                <w:rFonts w:ascii="Times New Roman" w:hAnsi="Times New Roman" w:eastAsia="Times New Roman" w:cs="Times New Roman"/>
                <w:spacing w:val="-4"/>
                <w:sz w:val="21"/>
                <w:szCs w:val="21"/>
              </w:rPr>
              <w:t>—</w:t>
            </w:r>
            <w:r>
              <w:rPr>
                <w:spacing w:val="-4"/>
                <w:sz w:val="21"/>
                <w:szCs w:val="21"/>
              </w:rPr>
              <w:t>些内心想法，心儿怦怦跳时的</w:t>
            </w:r>
            <w:r>
              <w:rPr>
                <w:sz w:val="21"/>
                <w:szCs w:val="21"/>
              </w:rPr>
              <w:t xml:space="preserve"> </w:t>
            </w:r>
            <w:r>
              <w:rPr>
                <w:spacing w:val="11"/>
                <w:sz w:val="21"/>
                <w:szCs w:val="21"/>
              </w:rPr>
              <w:t>胡思乱想、前思后想、左思右</w:t>
            </w:r>
            <w:r>
              <w:rPr>
                <w:spacing w:val="5"/>
                <w:sz w:val="21"/>
                <w:szCs w:val="21"/>
              </w:rPr>
              <w:t xml:space="preserve"> </w:t>
            </w:r>
            <w:r>
              <w:rPr>
                <w:spacing w:val="-4"/>
                <w:sz w:val="21"/>
                <w:szCs w:val="21"/>
              </w:rPr>
              <w:t>想……看看比喻、夸张的修辞能</w:t>
            </w:r>
            <w:r>
              <w:rPr>
                <w:sz w:val="21"/>
                <w:szCs w:val="21"/>
              </w:rPr>
              <w:t xml:space="preserve"> </w:t>
            </w:r>
            <w:r>
              <w:rPr>
                <w:spacing w:val="-3"/>
                <w:sz w:val="21"/>
                <w:szCs w:val="21"/>
              </w:rPr>
              <w:t>不能用上。</w:t>
            </w:r>
          </w:p>
          <w:p w14:paraId="6F89D8FC">
            <w:pPr>
              <w:pStyle w:val="15"/>
              <w:spacing w:before="38" w:line="220" w:lineRule="auto"/>
              <w:rPr>
                <w:spacing w:val="-1"/>
                <w:sz w:val="21"/>
                <w:szCs w:val="21"/>
              </w:rPr>
            </w:pPr>
            <w:r>
              <w:rPr>
                <w:spacing w:val="-6"/>
                <w:sz w:val="21"/>
                <w:szCs w:val="21"/>
              </w:rPr>
              <w:t>第三次修改：根据自己的启</w:t>
            </w:r>
            <w:r>
              <w:rPr>
                <w:spacing w:val="3"/>
                <w:sz w:val="21"/>
                <w:szCs w:val="21"/>
              </w:rPr>
              <w:t xml:space="preserve"> </w:t>
            </w:r>
            <w:r>
              <w:rPr>
                <w:spacing w:val="-2"/>
                <w:sz w:val="21"/>
                <w:szCs w:val="21"/>
              </w:rPr>
              <w:t>发再次修改。</w:t>
            </w:r>
          </w:p>
        </w:tc>
        <w:tc>
          <w:tcPr>
            <w:tcW w:w="1226" w:type="dxa"/>
            <w:gridSpan w:val="2"/>
            <w:vAlign w:val="top"/>
          </w:tcPr>
          <w:p w14:paraId="1F8E72D3">
            <w:pPr>
              <w:pStyle w:val="15"/>
              <w:spacing w:before="37" w:line="220" w:lineRule="auto"/>
              <w:ind w:left="121"/>
              <w:rPr>
                <w:b/>
                <w:bCs/>
                <w:spacing w:val="-5"/>
                <w:sz w:val="21"/>
                <w:szCs w:val="21"/>
              </w:rPr>
            </w:pPr>
          </w:p>
        </w:tc>
      </w:tr>
      <w:tr w14:paraId="04E8FB0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05" w:hRule="atLeast"/>
          <w:jc w:val="center"/>
        </w:trPr>
        <w:tc>
          <w:tcPr>
            <w:tcW w:w="1501" w:type="dxa"/>
            <w:gridSpan w:val="2"/>
            <w:tcBorders>
              <w:top w:val="single" w:color="auto" w:sz="4" w:space="0"/>
            </w:tcBorders>
            <w:vAlign w:val="top"/>
          </w:tcPr>
          <w:p w14:paraId="0E73547A">
            <w:pPr>
              <w:pStyle w:val="15"/>
              <w:spacing w:before="157" w:line="257" w:lineRule="auto"/>
              <w:ind w:left="120" w:right="104" w:firstLine="440"/>
              <w:jc w:val="both"/>
              <w:rPr>
                <w:sz w:val="21"/>
                <w:szCs w:val="21"/>
              </w:rPr>
            </w:pPr>
            <w:r>
              <w:rPr>
                <w:b/>
                <w:bCs/>
                <w:spacing w:val="-5"/>
                <w:sz w:val="21"/>
                <w:szCs w:val="21"/>
              </w:rPr>
              <w:t>二．分享</w:t>
            </w:r>
            <w:r>
              <w:rPr>
                <w:sz w:val="21"/>
                <w:szCs w:val="21"/>
              </w:rPr>
              <w:t xml:space="preserve"> </w:t>
            </w:r>
            <w:r>
              <w:rPr>
                <w:b/>
                <w:bCs/>
                <w:spacing w:val="-13"/>
                <w:sz w:val="21"/>
                <w:szCs w:val="21"/>
              </w:rPr>
              <w:t>交</w:t>
            </w:r>
            <w:r>
              <w:rPr>
                <w:spacing w:val="-42"/>
                <w:sz w:val="21"/>
                <w:szCs w:val="21"/>
              </w:rPr>
              <w:t xml:space="preserve"> </w:t>
            </w:r>
            <w:r>
              <w:rPr>
                <w:b/>
                <w:bCs/>
                <w:spacing w:val="-13"/>
                <w:sz w:val="21"/>
                <w:szCs w:val="21"/>
              </w:rPr>
              <w:t>流</w:t>
            </w:r>
            <w:r>
              <w:rPr>
                <w:spacing w:val="-26"/>
                <w:sz w:val="21"/>
                <w:szCs w:val="21"/>
              </w:rPr>
              <w:t xml:space="preserve"> </w:t>
            </w:r>
            <w:r>
              <w:rPr>
                <w:b/>
                <w:bCs/>
                <w:spacing w:val="-13"/>
                <w:sz w:val="21"/>
                <w:szCs w:val="21"/>
              </w:rPr>
              <w:t>，</w:t>
            </w:r>
            <w:r>
              <w:rPr>
                <w:spacing w:val="-36"/>
                <w:sz w:val="21"/>
                <w:szCs w:val="21"/>
              </w:rPr>
              <w:t xml:space="preserve"> </w:t>
            </w:r>
            <w:r>
              <w:rPr>
                <w:b/>
                <w:bCs/>
                <w:spacing w:val="-13"/>
                <w:sz w:val="21"/>
                <w:szCs w:val="21"/>
              </w:rPr>
              <w:t>赏</w:t>
            </w:r>
            <w:r>
              <w:rPr>
                <w:spacing w:val="-42"/>
                <w:sz w:val="21"/>
                <w:szCs w:val="21"/>
              </w:rPr>
              <w:t xml:space="preserve"> </w:t>
            </w:r>
            <w:r>
              <w:rPr>
                <w:b/>
                <w:bCs/>
                <w:spacing w:val="-13"/>
                <w:sz w:val="21"/>
                <w:szCs w:val="21"/>
              </w:rPr>
              <w:t>析</w:t>
            </w:r>
            <w:r>
              <w:rPr>
                <w:sz w:val="21"/>
                <w:szCs w:val="21"/>
              </w:rPr>
              <w:t xml:space="preserve"> </w:t>
            </w:r>
            <w:r>
              <w:rPr>
                <w:b/>
                <w:bCs/>
                <w:spacing w:val="19"/>
                <w:sz w:val="21"/>
                <w:szCs w:val="21"/>
              </w:rPr>
              <w:t>“心跳</w:t>
            </w:r>
            <w:r>
              <w:rPr>
                <w:spacing w:val="-75"/>
                <w:sz w:val="21"/>
                <w:szCs w:val="21"/>
              </w:rPr>
              <w:t xml:space="preserve"> </w:t>
            </w:r>
            <w:r>
              <w:rPr>
                <w:b/>
                <w:bCs/>
                <w:spacing w:val="19"/>
                <w:sz w:val="21"/>
                <w:szCs w:val="21"/>
              </w:rPr>
              <w:t>”</w:t>
            </w:r>
          </w:p>
        </w:tc>
        <w:tc>
          <w:tcPr>
            <w:tcW w:w="4362" w:type="dxa"/>
            <w:gridSpan w:val="3"/>
            <w:tcBorders>
              <w:top w:val="single" w:color="auto" w:sz="4" w:space="0"/>
            </w:tcBorders>
            <w:vAlign w:val="top"/>
          </w:tcPr>
          <w:p w14:paraId="34C07F28">
            <w:pPr>
              <w:pStyle w:val="15"/>
              <w:spacing w:before="158" w:line="312" w:lineRule="exact"/>
              <w:ind w:left="538"/>
              <w:rPr>
                <w:sz w:val="21"/>
                <w:szCs w:val="21"/>
              </w:rPr>
            </w:pPr>
            <w:r>
              <w:rPr>
                <w:spacing w:val="-2"/>
                <w:position w:val="7"/>
                <w:sz w:val="21"/>
                <w:szCs w:val="21"/>
              </w:rPr>
              <w:t>（一）同桌互读互评</w:t>
            </w:r>
          </w:p>
          <w:p w14:paraId="64DE2308">
            <w:pPr>
              <w:pStyle w:val="15"/>
              <w:spacing w:line="220" w:lineRule="auto"/>
              <w:ind w:left="548"/>
              <w:rPr>
                <w:sz w:val="21"/>
                <w:szCs w:val="21"/>
              </w:rPr>
            </w:pPr>
            <w:r>
              <w:rPr>
                <w:rFonts w:ascii="Times New Roman" w:hAnsi="Times New Roman" w:eastAsia="Times New Roman" w:cs="Times New Roman"/>
                <w:spacing w:val="-10"/>
                <w:sz w:val="21"/>
                <w:szCs w:val="21"/>
              </w:rPr>
              <w:t>1.</w:t>
            </w:r>
            <w:r>
              <w:rPr>
                <w:spacing w:val="-10"/>
                <w:sz w:val="21"/>
                <w:szCs w:val="21"/>
              </w:rPr>
              <w:t>红笔赏析（见右</w:t>
            </w:r>
            <w:r>
              <w:rPr>
                <w:spacing w:val="-26"/>
                <w:sz w:val="21"/>
                <w:szCs w:val="21"/>
              </w:rPr>
              <w:t>）：</w:t>
            </w:r>
          </w:p>
          <w:p w14:paraId="40FE2383">
            <w:pPr>
              <w:pStyle w:val="15"/>
              <w:spacing w:before="61" w:line="312" w:lineRule="exact"/>
              <w:ind w:left="528"/>
              <w:rPr>
                <w:sz w:val="21"/>
                <w:szCs w:val="21"/>
              </w:rPr>
            </w:pPr>
            <w:r>
              <w:rPr>
                <w:rFonts w:ascii="Times New Roman" w:hAnsi="Times New Roman" w:eastAsia="Times New Roman" w:cs="Times New Roman"/>
                <w:spacing w:val="-1"/>
                <w:position w:val="7"/>
                <w:sz w:val="21"/>
                <w:szCs w:val="21"/>
              </w:rPr>
              <w:t>2.</w:t>
            </w:r>
            <w:r>
              <w:rPr>
                <w:spacing w:val="-1"/>
                <w:position w:val="7"/>
                <w:sz w:val="21"/>
                <w:szCs w:val="21"/>
              </w:rPr>
              <w:t>评价汇报：你得了几颗红心？</w:t>
            </w:r>
          </w:p>
          <w:p w14:paraId="7A761045">
            <w:pPr>
              <w:pStyle w:val="15"/>
              <w:spacing w:line="219" w:lineRule="auto"/>
              <w:ind w:left="538"/>
              <w:rPr>
                <w:sz w:val="21"/>
                <w:szCs w:val="21"/>
              </w:rPr>
            </w:pPr>
            <w:r>
              <w:rPr>
                <w:spacing w:val="-2"/>
                <w:sz w:val="21"/>
                <w:szCs w:val="21"/>
              </w:rPr>
              <w:t>（二）佳作分享交流</w:t>
            </w:r>
          </w:p>
          <w:p w14:paraId="67460E4B">
            <w:pPr>
              <w:pStyle w:val="15"/>
              <w:spacing w:before="62" w:line="220" w:lineRule="auto"/>
              <w:ind w:left="548"/>
              <w:rPr>
                <w:sz w:val="21"/>
                <w:szCs w:val="21"/>
              </w:rPr>
            </w:pPr>
            <w:r>
              <w:rPr>
                <w:rFonts w:ascii="Times New Roman" w:hAnsi="Times New Roman" w:eastAsia="Times New Roman" w:cs="Times New Roman"/>
                <w:spacing w:val="1"/>
                <w:sz w:val="21"/>
                <w:szCs w:val="21"/>
              </w:rPr>
              <w:t>1.</w:t>
            </w:r>
            <w:r>
              <w:rPr>
                <w:spacing w:val="1"/>
                <w:sz w:val="21"/>
                <w:szCs w:val="21"/>
              </w:rPr>
              <w:t>佳作联播</w:t>
            </w:r>
            <w:r>
              <w:rPr>
                <w:spacing w:val="-51"/>
                <w:w w:val="91"/>
                <w:sz w:val="21"/>
                <w:szCs w:val="21"/>
              </w:rPr>
              <w:t>：（</w:t>
            </w:r>
            <w:r>
              <w:rPr>
                <w:spacing w:val="1"/>
                <w:sz w:val="21"/>
                <w:szCs w:val="21"/>
              </w:rPr>
              <w:t>见右）</w:t>
            </w:r>
          </w:p>
          <w:p w14:paraId="7F9F3852">
            <w:pPr>
              <w:pStyle w:val="15"/>
              <w:spacing w:before="61" w:line="247" w:lineRule="auto"/>
              <w:ind w:left="112" w:right="102" w:firstLine="415"/>
              <w:rPr>
                <w:sz w:val="21"/>
                <w:szCs w:val="21"/>
              </w:rPr>
            </w:pPr>
            <w:r>
              <w:rPr>
                <w:rFonts w:ascii="Times New Roman" w:hAnsi="Times New Roman" w:eastAsia="Times New Roman" w:cs="Times New Roman"/>
                <w:spacing w:val="11"/>
                <w:sz w:val="21"/>
                <w:szCs w:val="21"/>
              </w:rPr>
              <w:t>2.</w:t>
            </w:r>
            <w:r>
              <w:rPr>
                <w:spacing w:val="11"/>
                <w:sz w:val="21"/>
                <w:szCs w:val="21"/>
              </w:rPr>
              <w:t>整体赏识：对分享的学生予以整体评</w:t>
            </w:r>
            <w:r>
              <w:rPr>
                <w:spacing w:val="9"/>
                <w:sz w:val="21"/>
                <w:szCs w:val="21"/>
              </w:rPr>
              <w:t xml:space="preserve"> </w:t>
            </w:r>
            <w:r>
              <w:rPr>
                <w:spacing w:val="-1"/>
                <w:sz w:val="21"/>
                <w:szCs w:val="21"/>
              </w:rPr>
              <w:t>价，赏识优点，提出建议。</w:t>
            </w:r>
          </w:p>
        </w:tc>
        <w:tc>
          <w:tcPr>
            <w:tcW w:w="3092" w:type="dxa"/>
            <w:gridSpan w:val="4"/>
            <w:tcBorders>
              <w:top w:val="single" w:color="auto" w:sz="4" w:space="0"/>
            </w:tcBorders>
            <w:vAlign w:val="top"/>
          </w:tcPr>
          <w:p w14:paraId="570A0A17">
            <w:pPr>
              <w:pStyle w:val="15"/>
              <w:spacing w:before="159" w:line="247" w:lineRule="auto"/>
              <w:ind w:left="120" w:right="100" w:firstLine="429"/>
              <w:rPr>
                <w:sz w:val="21"/>
                <w:szCs w:val="21"/>
              </w:rPr>
            </w:pPr>
            <w:r>
              <w:rPr>
                <w:rFonts w:ascii="Times New Roman" w:hAnsi="Times New Roman" w:eastAsia="Times New Roman" w:cs="Times New Roman"/>
                <w:spacing w:val="-3"/>
                <w:sz w:val="21"/>
                <w:szCs w:val="21"/>
              </w:rPr>
              <w:t>1.</w:t>
            </w:r>
            <w:r>
              <w:rPr>
                <w:spacing w:val="-3"/>
                <w:sz w:val="21"/>
                <w:szCs w:val="21"/>
              </w:rPr>
              <w:t>同桌互换习作，用红笔勾</w:t>
            </w:r>
            <w:r>
              <w:rPr>
                <w:spacing w:val="6"/>
                <w:sz w:val="21"/>
                <w:szCs w:val="21"/>
              </w:rPr>
              <w:t xml:space="preserve"> </w:t>
            </w:r>
            <w:r>
              <w:rPr>
                <w:spacing w:val="-2"/>
                <w:sz w:val="21"/>
                <w:szCs w:val="21"/>
              </w:rPr>
              <w:t>画出描写感受的语句，</w:t>
            </w:r>
          </w:p>
          <w:p w14:paraId="1833D92D">
            <w:pPr>
              <w:pStyle w:val="15"/>
              <w:spacing w:before="60" w:line="261" w:lineRule="auto"/>
              <w:ind w:left="114" w:right="67" w:firstLine="420"/>
              <w:rPr>
                <w:sz w:val="21"/>
                <w:szCs w:val="21"/>
              </w:rPr>
            </w:pPr>
            <w:r>
              <w:rPr>
                <w:spacing w:val="-6"/>
                <w:sz w:val="21"/>
                <w:szCs w:val="21"/>
              </w:rPr>
              <w:t>有进步的奖励一颗红心，有</w:t>
            </w:r>
            <w:r>
              <w:rPr>
                <w:spacing w:val="2"/>
                <w:sz w:val="21"/>
                <w:szCs w:val="21"/>
              </w:rPr>
              <w:t xml:space="preserve"> </w:t>
            </w:r>
            <w:r>
              <w:rPr>
                <w:spacing w:val="-3"/>
                <w:sz w:val="21"/>
                <w:szCs w:val="21"/>
              </w:rPr>
              <w:t>精彩语句的一处奖励一颗红心。</w:t>
            </w:r>
            <w:r>
              <w:rPr>
                <w:spacing w:val="6"/>
                <w:sz w:val="21"/>
                <w:szCs w:val="21"/>
              </w:rPr>
              <w:t xml:space="preserve"> </w:t>
            </w:r>
            <w:r>
              <w:rPr>
                <w:spacing w:val="-5"/>
                <w:sz w:val="21"/>
                <w:szCs w:val="21"/>
              </w:rPr>
              <w:t>同时，有不足的要给出建议，有</w:t>
            </w:r>
            <w:r>
              <w:rPr>
                <w:spacing w:val="3"/>
                <w:sz w:val="21"/>
                <w:szCs w:val="21"/>
              </w:rPr>
              <w:t xml:space="preserve"> </w:t>
            </w:r>
            <w:r>
              <w:rPr>
                <w:spacing w:val="-9"/>
                <w:sz w:val="21"/>
                <w:szCs w:val="21"/>
              </w:rPr>
              <w:t>错误的要圈出来。（生互评）</w:t>
            </w:r>
          </w:p>
          <w:p w14:paraId="42FB60F1">
            <w:pPr>
              <w:pStyle w:val="15"/>
              <w:spacing w:before="62" w:line="247" w:lineRule="auto"/>
              <w:ind w:left="134" w:right="100" w:firstLine="416"/>
              <w:rPr>
                <w:sz w:val="21"/>
                <w:szCs w:val="21"/>
              </w:rPr>
            </w:pPr>
            <w:r>
              <w:rPr>
                <w:rFonts w:ascii="Times New Roman" w:hAnsi="Times New Roman" w:eastAsia="Times New Roman" w:cs="Times New Roman"/>
                <w:spacing w:val="12"/>
                <w:sz w:val="21"/>
                <w:szCs w:val="21"/>
              </w:rPr>
              <w:t>1.</w:t>
            </w:r>
            <w:r>
              <w:rPr>
                <w:rFonts w:ascii="Times New Roman" w:hAnsi="Times New Roman" w:eastAsia="Times New Roman" w:cs="Times New Roman"/>
                <w:spacing w:val="-20"/>
                <w:sz w:val="21"/>
                <w:szCs w:val="21"/>
              </w:rPr>
              <w:t xml:space="preserve"> </w:t>
            </w:r>
            <w:r>
              <w:rPr>
                <w:spacing w:val="12"/>
                <w:sz w:val="21"/>
                <w:szCs w:val="21"/>
              </w:rPr>
              <w:t>挑选出红心数量较多的</w:t>
            </w:r>
            <w:r>
              <w:rPr>
                <w:sz w:val="21"/>
                <w:szCs w:val="21"/>
              </w:rPr>
              <w:t xml:space="preserve"> </w:t>
            </w:r>
            <w:r>
              <w:rPr>
                <w:spacing w:val="-4"/>
                <w:sz w:val="21"/>
                <w:szCs w:val="21"/>
              </w:rPr>
              <w:t>四名学生逐一朗读习作。</w:t>
            </w:r>
          </w:p>
        </w:tc>
        <w:tc>
          <w:tcPr>
            <w:tcW w:w="1226" w:type="dxa"/>
            <w:gridSpan w:val="2"/>
            <w:vMerge w:val="restart"/>
            <w:tcBorders>
              <w:top w:val="nil"/>
            </w:tcBorders>
            <w:vAlign w:val="top"/>
          </w:tcPr>
          <w:p w14:paraId="0363F1FF">
            <w:pPr>
              <w:rPr>
                <w:rFonts w:ascii="Arial"/>
                <w:sz w:val="21"/>
                <w:szCs w:val="21"/>
              </w:rPr>
            </w:pPr>
          </w:p>
        </w:tc>
      </w:tr>
      <w:tr w14:paraId="4D50656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2" w:hRule="atLeast"/>
          <w:jc w:val="center"/>
        </w:trPr>
        <w:tc>
          <w:tcPr>
            <w:tcW w:w="1501" w:type="dxa"/>
            <w:gridSpan w:val="2"/>
            <w:vAlign w:val="top"/>
          </w:tcPr>
          <w:p w14:paraId="068775D9">
            <w:pPr>
              <w:pStyle w:val="15"/>
              <w:spacing w:before="87" w:line="220" w:lineRule="auto"/>
              <w:ind w:left="285"/>
              <w:rPr>
                <w:sz w:val="21"/>
                <w:szCs w:val="21"/>
              </w:rPr>
            </w:pPr>
            <w:r>
              <w:rPr>
                <w:b/>
                <w:bCs/>
                <w:spacing w:val="-5"/>
                <w:sz w:val="21"/>
                <w:szCs w:val="21"/>
              </w:rPr>
              <w:t>作业设计</w:t>
            </w:r>
          </w:p>
        </w:tc>
        <w:tc>
          <w:tcPr>
            <w:tcW w:w="7454" w:type="dxa"/>
            <w:gridSpan w:val="7"/>
            <w:vAlign w:val="top"/>
          </w:tcPr>
          <w:p w14:paraId="7D1CC179">
            <w:pPr>
              <w:pStyle w:val="15"/>
              <w:spacing w:before="54" w:line="221" w:lineRule="auto"/>
              <w:ind w:left="112"/>
              <w:rPr>
                <w:sz w:val="21"/>
                <w:szCs w:val="21"/>
              </w:rPr>
            </w:pPr>
            <w:r>
              <w:rPr>
                <w:spacing w:val="-1"/>
                <w:sz w:val="21"/>
                <w:szCs w:val="21"/>
              </w:rPr>
              <w:t>反复自读习作，再次进行修改，满意后进行眷抄。</w:t>
            </w:r>
          </w:p>
        </w:tc>
        <w:tc>
          <w:tcPr>
            <w:tcW w:w="1226" w:type="dxa"/>
            <w:gridSpan w:val="2"/>
            <w:vMerge w:val="continue"/>
            <w:tcBorders>
              <w:top w:val="nil"/>
              <w:bottom w:val="nil"/>
            </w:tcBorders>
            <w:vAlign w:val="top"/>
          </w:tcPr>
          <w:p w14:paraId="181D38B5">
            <w:pPr>
              <w:rPr>
                <w:rFonts w:ascii="Arial"/>
                <w:sz w:val="21"/>
                <w:szCs w:val="21"/>
              </w:rPr>
            </w:pPr>
          </w:p>
        </w:tc>
      </w:tr>
      <w:tr w14:paraId="0BD3921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039" w:hRule="atLeast"/>
          <w:jc w:val="center"/>
        </w:trPr>
        <w:tc>
          <w:tcPr>
            <w:tcW w:w="1501" w:type="dxa"/>
            <w:gridSpan w:val="2"/>
            <w:vAlign w:val="top"/>
          </w:tcPr>
          <w:p w14:paraId="34A9D058">
            <w:pPr>
              <w:spacing w:line="322" w:lineRule="auto"/>
              <w:rPr>
                <w:rFonts w:ascii="Arial"/>
                <w:sz w:val="21"/>
                <w:szCs w:val="21"/>
              </w:rPr>
            </w:pPr>
          </w:p>
          <w:p w14:paraId="3E72B126">
            <w:pPr>
              <w:pStyle w:val="15"/>
              <w:spacing w:before="78" w:line="219" w:lineRule="auto"/>
              <w:ind w:left="285"/>
              <w:rPr>
                <w:sz w:val="21"/>
                <w:szCs w:val="21"/>
              </w:rPr>
            </w:pPr>
            <w:r>
              <w:rPr>
                <w:b/>
                <w:bCs/>
                <w:spacing w:val="-5"/>
                <w:sz w:val="21"/>
                <w:szCs w:val="21"/>
              </w:rPr>
              <w:t>板书设计</w:t>
            </w:r>
          </w:p>
        </w:tc>
        <w:tc>
          <w:tcPr>
            <w:tcW w:w="7454" w:type="dxa"/>
            <w:gridSpan w:val="7"/>
            <w:vAlign w:val="top"/>
          </w:tcPr>
          <w:p w14:paraId="107B6FC2">
            <w:pPr>
              <w:pStyle w:val="15"/>
              <w:spacing w:before="54" w:line="221" w:lineRule="auto"/>
              <w:ind w:left="2409"/>
              <w:rPr>
                <w:sz w:val="21"/>
                <w:szCs w:val="21"/>
              </w:rPr>
            </w:pPr>
            <w:r>
              <w:rPr>
                <w:spacing w:val="12"/>
                <w:sz w:val="21"/>
                <w:szCs w:val="21"/>
              </w:rPr>
              <w:t>“我的心儿怦怦跳”</w:t>
            </w:r>
          </w:p>
          <w:p w14:paraId="13E11975">
            <w:pPr>
              <w:pStyle w:val="15"/>
              <w:spacing w:before="60" w:line="221" w:lineRule="auto"/>
              <w:ind w:left="536"/>
              <w:rPr>
                <w:sz w:val="21"/>
                <w:szCs w:val="21"/>
              </w:rPr>
            </w:pPr>
            <w:r>
              <w:rPr>
                <w:sz w:val="21"/>
                <w:szCs w:val="21"/>
              </w:rPr>
              <w:t>外在——身体变化；神情      内在—</w:t>
            </w:r>
            <w:r>
              <w:rPr>
                <w:spacing w:val="-1"/>
                <w:sz w:val="21"/>
                <w:szCs w:val="21"/>
              </w:rPr>
              <w:t>—想法变化；感觉</w:t>
            </w:r>
          </w:p>
          <w:p w14:paraId="712463AD">
            <w:pPr>
              <w:pStyle w:val="15"/>
              <w:spacing w:before="61" w:line="221" w:lineRule="auto"/>
              <w:ind w:left="532"/>
              <w:rPr>
                <w:rFonts w:ascii="Times New Roman" w:hAnsi="Times New Roman" w:eastAsia="Times New Roman" w:cs="Times New Roman"/>
                <w:sz w:val="21"/>
                <w:szCs w:val="21"/>
              </w:rPr>
            </w:pPr>
            <w:r>
              <w:rPr>
                <w:spacing w:val="-4"/>
                <w:sz w:val="21"/>
                <w:szCs w:val="21"/>
              </w:rPr>
              <w:t>语言、动作</w:t>
            </w:r>
            <w:r>
              <w:rPr>
                <w:rFonts w:ascii="Times New Roman" w:hAnsi="Times New Roman" w:eastAsia="Times New Roman" w:cs="Times New Roman"/>
                <w:spacing w:val="-4"/>
                <w:sz w:val="21"/>
                <w:szCs w:val="21"/>
              </w:rPr>
              <w:t>..</w:t>
            </w:r>
            <w:r>
              <w:rPr>
                <w:rFonts w:ascii="Times New Roman" w:hAnsi="Times New Roman" w:eastAsia="Times New Roman" w:cs="Times New Roman"/>
                <w:spacing w:val="-23"/>
                <w:sz w:val="21"/>
                <w:szCs w:val="21"/>
              </w:rPr>
              <w:t xml:space="preserve"> </w:t>
            </w:r>
            <w:r>
              <w:rPr>
                <w:rFonts w:ascii="Times New Roman" w:hAnsi="Times New Roman" w:eastAsia="Times New Roman" w:cs="Times New Roman"/>
                <w:spacing w:val="-4"/>
                <w:sz w:val="21"/>
                <w:szCs w:val="21"/>
              </w:rPr>
              <w:t>…</w:t>
            </w:r>
            <w:r>
              <w:rPr>
                <w:rFonts w:ascii="Times New Roman" w:hAnsi="Times New Roman" w:eastAsia="Times New Roman" w:cs="Times New Roman"/>
                <w:spacing w:val="-37"/>
                <w:sz w:val="21"/>
                <w:szCs w:val="21"/>
              </w:rPr>
              <w:t xml:space="preserve"> </w:t>
            </w:r>
            <w:r>
              <w:rPr>
                <w:rFonts w:ascii="Times New Roman" w:hAnsi="Times New Roman" w:eastAsia="Times New Roman" w:cs="Times New Roman"/>
                <w:spacing w:val="-4"/>
                <w:sz w:val="21"/>
                <w:szCs w:val="21"/>
              </w:rPr>
              <w:t>.</w:t>
            </w:r>
          </w:p>
        </w:tc>
        <w:tc>
          <w:tcPr>
            <w:tcW w:w="1226" w:type="dxa"/>
            <w:gridSpan w:val="2"/>
            <w:vMerge w:val="continue"/>
            <w:tcBorders>
              <w:top w:val="nil"/>
              <w:bottom w:val="nil"/>
            </w:tcBorders>
            <w:vAlign w:val="top"/>
          </w:tcPr>
          <w:p w14:paraId="0D6C6CAD">
            <w:pPr>
              <w:rPr>
                <w:rFonts w:ascii="Arial"/>
                <w:sz w:val="21"/>
                <w:szCs w:val="21"/>
              </w:rPr>
            </w:pPr>
          </w:p>
        </w:tc>
      </w:tr>
      <w:tr w14:paraId="6E4B4EB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577" w:hRule="atLeast"/>
          <w:jc w:val="center"/>
        </w:trPr>
        <w:tc>
          <w:tcPr>
            <w:tcW w:w="1501" w:type="dxa"/>
            <w:gridSpan w:val="2"/>
            <w:vAlign w:val="top"/>
          </w:tcPr>
          <w:p w14:paraId="576D5EC2">
            <w:pPr>
              <w:spacing w:line="427" w:lineRule="auto"/>
              <w:rPr>
                <w:rFonts w:ascii="Arial"/>
                <w:sz w:val="21"/>
                <w:szCs w:val="21"/>
              </w:rPr>
            </w:pPr>
          </w:p>
          <w:p w14:paraId="4C5C192B">
            <w:pPr>
              <w:pStyle w:val="15"/>
              <w:spacing w:before="78" w:line="220" w:lineRule="auto"/>
              <w:ind w:left="287"/>
              <w:rPr>
                <w:sz w:val="21"/>
                <w:szCs w:val="21"/>
              </w:rPr>
            </w:pPr>
            <w:r>
              <w:rPr>
                <w:b/>
                <w:bCs/>
                <w:spacing w:val="-5"/>
                <w:sz w:val="21"/>
                <w:szCs w:val="21"/>
              </w:rPr>
              <w:t>教学反思</w:t>
            </w:r>
          </w:p>
        </w:tc>
        <w:tc>
          <w:tcPr>
            <w:tcW w:w="7454" w:type="dxa"/>
            <w:gridSpan w:val="7"/>
            <w:vAlign w:val="top"/>
          </w:tcPr>
          <w:p w14:paraId="53830E79">
            <w:pPr>
              <w:rPr>
                <w:rFonts w:ascii="Arial"/>
                <w:sz w:val="21"/>
                <w:szCs w:val="21"/>
              </w:rPr>
            </w:pPr>
          </w:p>
        </w:tc>
        <w:tc>
          <w:tcPr>
            <w:tcW w:w="1226" w:type="dxa"/>
            <w:gridSpan w:val="2"/>
            <w:vMerge w:val="continue"/>
            <w:tcBorders>
              <w:top w:val="nil"/>
            </w:tcBorders>
            <w:vAlign w:val="top"/>
          </w:tcPr>
          <w:p w14:paraId="68797001">
            <w:pPr>
              <w:rPr>
                <w:rFonts w:ascii="Arial"/>
                <w:sz w:val="21"/>
                <w:szCs w:val="21"/>
              </w:rPr>
            </w:pPr>
          </w:p>
        </w:tc>
      </w:tr>
    </w:tbl>
    <w:p w14:paraId="005AD785">
      <w:pPr>
        <w:spacing w:line="293" w:lineRule="auto"/>
        <w:rPr>
          <w:rFonts w:ascii="Arial"/>
          <w:sz w:val="21"/>
          <w:szCs w:val="21"/>
        </w:rPr>
      </w:pPr>
    </w:p>
    <w:p w14:paraId="079EAA86">
      <w:pPr>
        <w:pStyle w:val="5"/>
        <w:spacing w:before="68" w:line="220" w:lineRule="auto"/>
        <w:rPr>
          <w:spacing w:val="-7"/>
          <w:sz w:val="21"/>
          <w:szCs w:val="21"/>
        </w:rPr>
      </w:pPr>
    </w:p>
    <w:p w14:paraId="305E60BA">
      <w:pPr>
        <w:pStyle w:val="5"/>
        <w:spacing w:before="68" w:line="220" w:lineRule="auto"/>
        <w:rPr>
          <w:spacing w:val="-7"/>
          <w:sz w:val="21"/>
          <w:szCs w:val="21"/>
        </w:rPr>
      </w:pPr>
    </w:p>
    <w:p w14:paraId="5CE80983">
      <w:pPr>
        <w:pStyle w:val="5"/>
        <w:keepNext w:val="0"/>
        <w:keepLines w:val="0"/>
        <w:pageBreakBefore w:val="0"/>
        <w:wordWrap/>
        <w:overflowPunct/>
        <w:topLinePunct w:val="0"/>
        <w:bidi w:val="0"/>
        <w:spacing w:before="68" w:line="260" w:lineRule="exact"/>
        <w:rPr>
          <w:sz w:val="21"/>
          <w:szCs w:val="21"/>
        </w:rPr>
      </w:pPr>
      <w:r>
        <w:rPr>
          <w:spacing w:val="-7"/>
          <w:sz w:val="21"/>
          <w:szCs w:val="21"/>
        </w:rPr>
        <w:t>附例文片段</w:t>
      </w:r>
      <w:r>
        <w:rPr>
          <w:spacing w:val="-28"/>
          <w:sz w:val="21"/>
          <w:szCs w:val="21"/>
        </w:rPr>
        <w:t xml:space="preserve"> </w:t>
      </w:r>
      <w:r>
        <w:rPr>
          <w:rFonts w:ascii="Times New Roman" w:hAnsi="Times New Roman" w:eastAsia="Times New Roman" w:cs="Times New Roman"/>
          <w:spacing w:val="-7"/>
          <w:sz w:val="21"/>
          <w:szCs w:val="21"/>
        </w:rPr>
        <w:t>1</w:t>
      </w:r>
      <w:r>
        <w:rPr>
          <w:spacing w:val="-7"/>
          <w:sz w:val="21"/>
          <w:szCs w:val="21"/>
        </w:rPr>
        <w:t>：</w:t>
      </w:r>
    </w:p>
    <w:p w14:paraId="0ED1C4D0">
      <w:pPr>
        <w:keepNext w:val="0"/>
        <w:keepLines w:val="0"/>
        <w:pageBreakBefore w:val="0"/>
        <w:widowControl/>
        <w:kinsoku w:val="0"/>
        <w:wordWrap/>
        <w:overflowPunct/>
        <w:topLinePunct w:val="0"/>
        <w:autoSpaceDE w:val="0"/>
        <w:autoSpaceDN w:val="0"/>
        <w:bidi w:val="0"/>
        <w:adjustRightInd w:val="0"/>
        <w:snapToGrid w:val="0"/>
        <w:spacing w:before="62" w:line="260" w:lineRule="exact"/>
        <w:ind w:firstLine="412" w:firstLineChars="200"/>
        <w:textAlignment w:val="baseline"/>
        <w:rPr>
          <w:rFonts w:ascii="楷体" w:hAnsi="楷体" w:eastAsia="楷体" w:cs="楷体"/>
          <w:sz w:val="21"/>
          <w:szCs w:val="21"/>
        </w:rPr>
      </w:pPr>
      <w:r>
        <w:rPr>
          <w:rFonts w:ascii="楷体" w:hAnsi="楷体" w:eastAsia="楷体" w:cs="楷体"/>
          <w:spacing w:val="-2"/>
          <w:sz w:val="21"/>
          <w:szCs w:val="21"/>
        </w:rPr>
        <w:t>我独自走在路上，紧张极了。</w:t>
      </w:r>
    </w:p>
    <w:p w14:paraId="7D265FFA">
      <w:pPr>
        <w:keepNext w:val="0"/>
        <w:keepLines w:val="0"/>
        <w:pageBreakBefore w:val="0"/>
        <w:widowControl/>
        <w:kinsoku w:val="0"/>
        <w:wordWrap/>
        <w:overflowPunct/>
        <w:topLinePunct w:val="0"/>
        <w:autoSpaceDE w:val="0"/>
        <w:autoSpaceDN w:val="0"/>
        <w:bidi w:val="0"/>
        <w:adjustRightInd w:val="0"/>
        <w:snapToGrid w:val="0"/>
        <w:spacing w:before="69" w:line="260" w:lineRule="exact"/>
        <w:ind w:right="761" w:firstLine="416" w:firstLineChars="200"/>
        <w:textAlignment w:val="baseline"/>
        <w:rPr>
          <w:rFonts w:ascii="楷体" w:hAnsi="楷体" w:eastAsia="楷体" w:cs="楷体"/>
          <w:sz w:val="21"/>
          <w:szCs w:val="21"/>
        </w:rPr>
      </w:pPr>
      <w:r>
        <w:rPr>
          <w:rFonts w:ascii="楷体" w:hAnsi="楷体" w:eastAsia="楷体" w:cs="楷体"/>
          <w:spacing w:val="-1"/>
          <w:sz w:val="21"/>
          <w:szCs w:val="21"/>
        </w:rPr>
        <w:t>“天已经黑了。”我自言自语说道，没想到第一次走夜路就这样开始了，我越来越紧张。</w:t>
      </w:r>
      <w:r>
        <w:rPr>
          <w:rFonts w:ascii="楷体" w:hAnsi="楷体" w:eastAsia="楷体" w:cs="楷体"/>
          <w:spacing w:val="11"/>
          <w:sz w:val="21"/>
          <w:szCs w:val="21"/>
        </w:rPr>
        <w:t xml:space="preserve"> </w:t>
      </w:r>
      <w:r>
        <w:rPr>
          <w:rFonts w:ascii="楷体" w:hAnsi="楷体" w:eastAsia="楷体" w:cs="楷体"/>
          <w:spacing w:val="-6"/>
          <w:sz w:val="21"/>
          <w:szCs w:val="21"/>
        </w:rPr>
        <w:t>因为是第一次走夜路，还不知道会碰到什么，</w:t>
      </w:r>
      <w:r>
        <w:rPr>
          <w:rFonts w:ascii="楷体" w:hAnsi="楷体" w:eastAsia="楷体" w:cs="楷体"/>
          <w:spacing w:val="-46"/>
          <w:sz w:val="21"/>
          <w:szCs w:val="21"/>
        </w:rPr>
        <w:t xml:space="preserve"> </w:t>
      </w:r>
      <w:r>
        <w:rPr>
          <w:rFonts w:ascii="楷体" w:hAnsi="楷体" w:eastAsia="楷体" w:cs="楷体"/>
          <w:spacing w:val="-6"/>
          <w:sz w:val="21"/>
          <w:szCs w:val="21"/>
        </w:rPr>
        <w:t>所以，我越想越紧张。走着走着，</w:t>
      </w:r>
      <w:r>
        <w:rPr>
          <w:rFonts w:ascii="楷体" w:hAnsi="楷体" w:eastAsia="楷体" w:cs="楷体"/>
          <w:spacing w:val="-36"/>
          <w:sz w:val="21"/>
          <w:szCs w:val="21"/>
        </w:rPr>
        <w:t xml:space="preserve"> </w:t>
      </w:r>
      <w:r>
        <w:rPr>
          <w:rFonts w:ascii="楷体" w:hAnsi="楷体" w:eastAsia="楷体" w:cs="楷体"/>
          <w:spacing w:val="-6"/>
          <w:sz w:val="21"/>
          <w:szCs w:val="21"/>
        </w:rPr>
        <w:t xml:space="preserve">我好害怕有吓 </w:t>
      </w:r>
      <w:r>
        <w:rPr>
          <w:rFonts w:ascii="楷体" w:hAnsi="楷体" w:eastAsia="楷体" w:cs="楷体"/>
          <w:spacing w:val="-3"/>
          <w:sz w:val="21"/>
          <w:szCs w:val="21"/>
        </w:rPr>
        <w:t>人的东西出现。没办法， 我只有捂着紧张得怦怦跳的心</w:t>
      </w:r>
      <w:r>
        <w:rPr>
          <w:rFonts w:ascii="楷体" w:hAnsi="楷体" w:eastAsia="楷体" w:cs="楷体"/>
          <w:spacing w:val="-4"/>
          <w:sz w:val="21"/>
          <w:szCs w:val="21"/>
        </w:rPr>
        <w:t>继续走下去……</w:t>
      </w:r>
    </w:p>
    <w:p w14:paraId="236B87BC">
      <w:pPr>
        <w:pStyle w:val="5"/>
        <w:keepNext w:val="0"/>
        <w:keepLines w:val="0"/>
        <w:pageBreakBefore w:val="0"/>
        <w:widowControl/>
        <w:kinsoku w:val="0"/>
        <w:wordWrap/>
        <w:overflowPunct/>
        <w:topLinePunct w:val="0"/>
        <w:autoSpaceDE w:val="0"/>
        <w:autoSpaceDN w:val="0"/>
        <w:bidi w:val="0"/>
        <w:adjustRightInd w:val="0"/>
        <w:snapToGrid w:val="0"/>
        <w:spacing w:before="70" w:line="260" w:lineRule="exact"/>
        <w:textAlignment w:val="baseline"/>
        <w:rPr>
          <w:sz w:val="21"/>
          <w:szCs w:val="21"/>
        </w:rPr>
      </w:pPr>
      <w:r>
        <w:rPr>
          <w:spacing w:val="-2"/>
          <w:sz w:val="21"/>
          <w:szCs w:val="21"/>
        </w:rPr>
        <w:t>例文片段</w:t>
      </w:r>
      <w:r>
        <w:rPr>
          <w:spacing w:val="-47"/>
          <w:sz w:val="21"/>
          <w:szCs w:val="21"/>
        </w:rPr>
        <w:t xml:space="preserve"> </w:t>
      </w:r>
      <w:r>
        <w:rPr>
          <w:rFonts w:ascii="Times New Roman" w:hAnsi="Times New Roman" w:eastAsia="Times New Roman" w:cs="Times New Roman"/>
          <w:spacing w:val="-2"/>
          <w:sz w:val="21"/>
          <w:szCs w:val="21"/>
        </w:rPr>
        <w:t>2</w:t>
      </w:r>
      <w:r>
        <w:rPr>
          <w:spacing w:val="-2"/>
          <w:sz w:val="21"/>
          <w:szCs w:val="21"/>
        </w:rPr>
        <w:t>：</w:t>
      </w:r>
    </w:p>
    <w:p w14:paraId="75BA198C">
      <w:pPr>
        <w:keepNext w:val="0"/>
        <w:keepLines w:val="0"/>
        <w:pageBreakBefore w:val="0"/>
        <w:widowControl/>
        <w:kinsoku w:val="0"/>
        <w:wordWrap/>
        <w:overflowPunct/>
        <w:topLinePunct w:val="0"/>
        <w:autoSpaceDE w:val="0"/>
        <w:autoSpaceDN w:val="0"/>
        <w:bidi w:val="0"/>
        <w:adjustRightInd w:val="0"/>
        <w:snapToGrid w:val="0"/>
        <w:spacing w:before="60" w:line="260" w:lineRule="exact"/>
        <w:ind w:right="827" w:firstLine="408" w:firstLineChars="200"/>
        <w:textAlignment w:val="baseline"/>
        <w:rPr>
          <w:rFonts w:ascii="楷体" w:hAnsi="楷体" w:eastAsia="楷体" w:cs="楷体"/>
          <w:sz w:val="21"/>
          <w:szCs w:val="21"/>
        </w:rPr>
      </w:pPr>
      <w:r>
        <w:rPr>
          <w:rFonts w:ascii="楷体" w:hAnsi="楷体" w:eastAsia="楷体" w:cs="楷体"/>
          <w:spacing w:val="-3"/>
          <w:sz w:val="21"/>
          <w:szCs w:val="21"/>
        </w:rPr>
        <w:t>我独自走在路上，孤独、紧张和害怕一下子涌上心头——妈妈呀妈妈，你明明知道我最胆</w:t>
      </w:r>
      <w:r>
        <w:rPr>
          <w:rFonts w:ascii="楷体" w:hAnsi="楷体" w:eastAsia="楷体" w:cs="楷体"/>
          <w:sz w:val="21"/>
          <w:szCs w:val="21"/>
        </w:rPr>
        <w:t xml:space="preserve"> </w:t>
      </w:r>
      <w:r>
        <w:rPr>
          <w:rFonts w:ascii="楷体" w:hAnsi="楷体" w:eastAsia="楷体" w:cs="楷体"/>
          <w:spacing w:val="-6"/>
          <w:sz w:val="21"/>
          <w:szCs w:val="21"/>
        </w:rPr>
        <w:t>小了，</w:t>
      </w:r>
      <w:r>
        <w:rPr>
          <w:rFonts w:ascii="楷体" w:hAnsi="楷体" w:eastAsia="楷体" w:cs="楷体"/>
          <w:spacing w:val="-29"/>
          <w:sz w:val="21"/>
          <w:szCs w:val="21"/>
        </w:rPr>
        <w:t xml:space="preserve"> </w:t>
      </w:r>
      <w:r>
        <w:rPr>
          <w:rFonts w:ascii="楷体" w:hAnsi="楷体" w:eastAsia="楷体" w:cs="楷体"/>
          <w:spacing w:val="-6"/>
          <w:sz w:val="21"/>
          <w:szCs w:val="21"/>
        </w:rPr>
        <w:t>为什么偏偏要我自己回家呢？</w:t>
      </w:r>
      <w:r>
        <w:rPr>
          <w:rFonts w:ascii="楷体" w:hAnsi="楷体" w:eastAsia="楷体" w:cs="楷体"/>
          <w:spacing w:val="-43"/>
          <w:sz w:val="21"/>
          <w:szCs w:val="21"/>
        </w:rPr>
        <w:t xml:space="preserve"> </w:t>
      </w:r>
      <w:r>
        <w:rPr>
          <w:rFonts w:ascii="楷体" w:hAnsi="楷体" w:eastAsia="楷体" w:cs="楷体"/>
          <w:spacing w:val="-6"/>
          <w:sz w:val="21"/>
          <w:szCs w:val="21"/>
        </w:rPr>
        <w:t>天这么黑，万一迷路了怎么办？万一遇到</w:t>
      </w:r>
      <w:r>
        <w:rPr>
          <w:rFonts w:ascii="楷体" w:hAnsi="楷体" w:eastAsia="楷体" w:cs="楷体"/>
          <w:spacing w:val="-7"/>
          <w:sz w:val="21"/>
          <w:szCs w:val="21"/>
        </w:rPr>
        <w:t>坏人，我又怎么</w:t>
      </w:r>
      <w:r>
        <w:rPr>
          <w:rFonts w:ascii="楷体" w:hAnsi="楷体" w:eastAsia="楷体" w:cs="楷体"/>
          <w:sz w:val="21"/>
          <w:szCs w:val="21"/>
        </w:rPr>
        <w:t xml:space="preserve"> </w:t>
      </w:r>
      <w:r>
        <w:rPr>
          <w:rFonts w:ascii="楷体" w:hAnsi="楷体" w:eastAsia="楷体" w:cs="楷体"/>
          <w:spacing w:val="-7"/>
          <w:sz w:val="21"/>
          <w:szCs w:val="21"/>
        </w:rPr>
        <w:t>办呢？</w:t>
      </w:r>
      <w:r>
        <w:rPr>
          <w:rFonts w:ascii="楷体" w:hAnsi="楷体" w:eastAsia="楷体" w:cs="楷体"/>
          <w:spacing w:val="-11"/>
          <w:sz w:val="21"/>
          <w:szCs w:val="21"/>
        </w:rPr>
        <w:t xml:space="preserve"> </w:t>
      </w:r>
      <w:r>
        <w:rPr>
          <w:rFonts w:ascii="楷体" w:hAnsi="楷体" w:eastAsia="楷体" w:cs="楷体"/>
          <w:spacing w:val="-7"/>
          <w:sz w:val="21"/>
          <w:szCs w:val="21"/>
        </w:rPr>
        <w:t>我提心吊胆地走着，后背禁不住冒出了冷汗，</w:t>
      </w:r>
      <w:r>
        <w:rPr>
          <w:rFonts w:ascii="楷体" w:hAnsi="楷体" w:eastAsia="楷体" w:cs="楷体"/>
          <w:spacing w:val="-27"/>
          <w:sz w:val="21"/>
          <w:szCs w:val="21"/>
        </w:rPr>
        <w:t xml:space="preserve"> </w:t>
      </w:r>
      <w:r>
        <w:rPr>
          <w:rFonts w:ascii="楷体" w:hAnsi="楷体" w:eastAsia="楷体" w:cs="楷体"/>
          <w:spacing w:val="-7"/>
          <w:sz w:val="21"/>
          <w:szCs w:val="21"/>
        </w:rPr>
        <w:t>心儿怦怦跳得像打鼓，一下一下地冲击着</w:t>
      </w:r>
      <w:r>
        <w:rPr>
          <w:rFonts w:ascii="楷体" w:hAnsi="楷体" w:eastAsia="楷体" w:cs="楷体"/>
          <w:sz w:val="21"/>
          <w:szCs w:val="21"/>
        </w:rPr>
        <w:t xml:space="preserve"> </w:t>
      </w:r>
      <w:r>
        <w:rPr>
          <w:rFonts w:ascii="楷体" w:hAnsi="楷体" w:eastAsia="楷体" w:cs="楷体"/>
          <w:spacing w:val="-3"/>
          <w:sz w:val="21"/>
          <w:szCs w:val="21"/>
        </w:rPr>
        <w:t>嗓子限儿，</w:t>
      </w:r>
      <w:r>
        <w:rPr>
          <w:rFonts w:ascii="楷体" w:hAnsi="楷体" w:eastAsia="楷体" w:cs="楷体"/>
          <w:spacing w:val="-20"/>
          <w:sz w:val="21"/>
          <w:szCs w:val="21"/>
        </w:rPr>
        <w:t xml:space="preserve"> </w:t>
      </w:r>
      <w:r>
        <w:rPr>
          <w:rFonts w:ascii="楷体" w:hAnsi="楷体" w:eastAsia="楷体" w:cs="楷体"/>
          <w:spacing w:val="-3"/>
          <w:sz w:val="21"/>
          <w:szCs w:val="21"/>
        </w:rPr>
        <w:t>就快蹦出来了!我感觉自己不是走在大路上，而是走在万丈悬崖边儿上。</w:t>
      </w:r>
    </w:p>
    <w:p w14:paraId="7814D4B1">
      <w:pPr>
        <w:keepNext w:val="0"/>
        <w:keepLines w:val="0"/>
        <w:pageBreakBefore w:val="0"/>
        <w:widowControl/>
        <w:kinsoku w:val="0"/>
        <w:wordWrap/>
        <w:overflowPunct/>
        <w:topLinePunct w:val="0"/>
        <w:autoSpaceDE w:val="0"/>
        <w:autoSpaceDN w:val="0"/>
        <w:bidi w:val="0"/>
        <w:adjustRightInd w:val="0"/>
        <w:snapToGrid w:val="0"/>
        <w:spacing w:before="67" w:line="260" w:lineRule="exact"/>
        <w:ind w:right="827" w:firstLine="380" w:firstLineChars="200"/>
        <w:textAlignment w:val="baseline"/>
        <w:rPr>
          <w:rFonts w:ascii="楷体" w:hAnsi="楷体" w:eastAsia="楷体" w:cs="楷体"/>
          <w:sz w:val="21"/>
          <w:szCs w:val="21"/>
        </w:rPr>
      </w:pPr>
      <w:r>
        <w:rPr>
          <w:rFonts w:ascii="楷体" w:hAnsi="楷体" w:eastAsia="楷体" w:cs="楷体"/>
          <w:spacing w:val="-10"/>
          <w:sz w:val="21"/>
          <w:szCs w:val="21"/>
        </w:rPr>
        <w:t>突然，</w:t>
      </w:r>
      <w:r>
        <w:rPr>
          <w:rFonts w:ascii="楷体" w:hAnsi="楷体" w:eastAsia="楷体" w:cs="楷体"/>
          <w:spacing w:val="-6"/>
          <w:sz w:val="21"/>
          <w:szCs w:val="21"/>
        </w:rPr>
        <w:t xml:space="preserve"> </w:t>
      </w:r>
      <w:r>
        <w:rPr>
          <w:rFonts w:ascii="楷体" w:hAnsi="楷体" w:eastAsia="楷体" w:cs="楷体"/>
          <w:spacing w:val="-10"/>
          <w:sz w:val="21"/>
          <w:szCs w:val="21"/>
        </w:rPr>
        <w:t>草丛里蹿出一道黑影，“嗖”的一声，吓得我魂飞魄散，</w:t>
      </w:r>
      <w:r>
        <w:rPr>
          <w:rFonts w:ascii="楷体" w:hAnsi="楷体" w:eastAsia="楷体" w:cs="楷体"/>
          <w:spacing w:val="-38"/>
          <w:sz w:val="21"/>
          <w:szCs w:val="21"/>
        </w:rPr>
        <w:t xml:space="preserve"> </w:t>
      </w:r>
      <w:r>
        <w:rPr>
          <w:rFonts w:ascii="楷体" w:hAnsi="楷体" w:eastAsia="楷体" w:cs="楷体"/>
          <w:spacing w:val="-10"/>
          <w:sz w:val="21"/>
          <w:szCs w:val="21"/>
        </w:rPr>
        <w:t>汗毛全部都竖了起来!我赶</w:t>
      </w:r>
      <w:r>
        <w:rPr>
          <w:rFonts w:ascii="楷体" w:hAnsi="楷体" w:eastAsia="楷体" w:cs="楷体"/>
          <w:sz w:val="21"/>
          <w:szCs w:val="21"/>
        </w:rPr>
        <w:t xml:space="preserve"> 紧闭上眼睛，倒吸了一口冷气，只觉得浑身竖起来的汗毛下面渗出了一层冷</w:t>
      </w:r>
      <w:r>
        <w:rPr>
          <w:rFonts w:ascii="楷体" w:hAnsi="楷体" w:eastAsia="楷体" w:cs="楷体"/>
          <w:spacing w:val="-1"/>
          <w:sz w:val="21"/>
          <w:szCs w:val="21"/>
        </w:rPr>
        <w:t>汗。天哪!是什么</w:t>
      </w:r>
      <w:r>
        <w:rPr>
          <w:rFonts w:ascii="楷体" w:hAnsi="楷体" w:eastAsia="楷体" w:cs="楷体"/>
          <w:sz w:val="21"/>
          <w:szCs w:val="21"/>
        </w:rPr>
        <w:t xml:space="preserve"> </w:t>
      </w:r>
      <w:r>
        <w:rPr>
          <w:rFonts w:ascii="楷体" w:hAnsi="楷体" w:eastAsia="楷体" w:cs="楷体"/>
          <w:spacing w:val="-7"/>
          <w:sz w:val="21"/>
          <w:szCs w:val="21"/>
        </w:rPr>
        <w:t>东西？</w:t>
      </w:r>
      <w:r>
        <w:rPr>
          <w:rFonts w:ascii="楷体" w:hAnsi="楷体" w:eastAsia="楷体" w:cs="楷体"/>
          <w:spacing w:val="-26"/>
          <w:sz w:val="21"/>
          <w:szCs w:val="21"/>
        </w:rPr>
        <w:t xml:space="preserve"> </w:t>
      </w:r>
      <w:r>
        <w:rPr>
          <w:rFonts w:ascii="楷体" w:hAnsi="楷体" w:eastAsia="楷体" w:cs="楷体"/>
          <w:spacing w:val="-7"/>
          <w:sz w:val="21"/>
          <w:szCs w:val="21"/>
        </w:rPr>
        <w:t>我的脑子里不由得浮现出各种可怕的画面，</w:t>
      </w:r>
      <w:r>
        <w:rPr>
          <w:rFonts w:ascii="楷体" w:hAnsi="楷体" w:eastAsia="楷体" w:cs="楷体"/>
          <w:spacing w:val="-50"/>
          <w:sz w:val="21"/>
          <w:szCs w:val="21"/>
        </w:rPr>
        <w:t xml:space="preserve"> </w:t>
      </w:r>
      <w:r>
        <w:rPr>
          <w:rFonts w:ascii="楷体" w:hAnsi="楷体" w:eastAsia="楷体" w:cs="楷体"/>
          <w:spacing w:val="-7"/>
          <w:sz w:val="21"/>
          <w:szCs w:val="21"/>
        </w:rPr>
        <w:t>浑身不自觉地颤抖起来。闭着</w:t>
      </w:r>
      <w:r>
        <w:rPr>
          <w:rFonts w:ascii="楷体" w:hAnsi="楷体" w:eastAsia="楷体" w:cs="楷体"/>
          <w:spacing w:val="-8"/>
          <w:sz w:val="21"/>
          <w:szCs w:val="21"/>
        </w:rPr>
        <w:t>眼睛，</w:t>
      </w:r>
      <w:r>
        <w:rPr>
          <w:rFonts w:ascii="楷体" w:hAnsi="楷体" w:eastAsia="楷体" w:cs="楷体"/>
          <w:spacing w:val="-58"/>
          <w:sz w:val="21"/>
          <w:szCs w:val="21"/>
        </w:rPr>
        <w:t xml:space="preserve"> </w:t>
      </w:r>
      <w:r>
        <w:rPr>
          <w:rFonts w:ascii="楷体" w:hAnsi="楷体" w:eastAsia="楷体" w:cs="楷体"/>
          <w:spacing w:val="-8"/>
          <w:sz w:val="21"/>
          <w:szCs w:val="21"/>
        </w:rPr>
        <w:t>咬紧牙</w:t>
      </w:r>
      <w:r>
        <w:rPr>
          <w:rFonts w:ascii="楷体" w:hAnsi="楷体" w:eastAsia="楷体" w:cs="楷体"/>
          <w:sz w:val="21"/>
          <w:szCs w:val="21"/>
        </w:rPr>
        <w:t xml:space="preserve"> </w:t>
      </w:r>
      <w:r>
        <w:rPr>
          <w:rFonts w:ascii="楷体" w:hAnsi="楷体" w:eastAsia="楷体" w:cs="楷体"/>
          <w:spacing w:val="2"/>
          <w:sz w:val="21"/>
          <w:szCs w:val="21"/>
        </w:rPr>
        <w:t>关，加快步子，屏住呼吸小跑了一段，心里不住地呐喊着：“妈妈呀!冲啊!我可是个男孩子</w:t>
      </w:r>
      <w:r>
        <w:rPr>
          <w:rFonts w:ascii="楷体" w:hAnsi="楷体" w:eastAsia="楷体" w:cs="楷体"/>
          <w:spacing w:val="15"/>
          <w:sz w:val="21"/>
          <w:szCs w:val="21"/>
        </w:rPr>
        <w:t xml:space="preserve"> </w:t>
      </w:r>
      <w:r>
        <w:rPr>
          <w:rFonts w:ascii="楷体" w:hAnsi="楷体" w:eastAsia="楷体" w:cs="楷体"/>
          <w:spacing w:val="-7"/>
          <w:sz w:val="21"/>
          <w:szCs w:val="21"/>
        </w:rPr>
        <w:t>啊!</w:t>
      </w:r>
      <w:r>
        <w:rPr>
          <w:rFonts w:ascii="楷体" w:hAnsi="楷体" w:eastAsia="楷体" w:cs="楷体"/>
          <w:spacing w:val="-77"/>
          <w:sz w:val="21"/>
          <w:szCs w:val="21"/>
        </w:rPr>
        <w:t xml:space="preserve"> </w:t>
      </w:r>
      <w:r>
        <w:rPr>
          <w:rFonts w:ascii="楷体" w:hAnsi="楷体" w:eastAsia="楷体" w:cs="楷体"/>
          <w:spacing w:val="-7"/>
          <w:sz w:val="21"/>
          <w:szCs w:val="21"/>
        </w:rPr>
        <w:t>”……</w:t>
      </w:r>
    </w:p>
    <w:p w14:paraId="61784046">
      <w:pPr>
        <w:pStyle w:val="5"/>
        <w:keepNext w:val="0"/>
        <w:keepLines w:val="0"/>
        <w:pageBreakBefore w:val="0"/>
        <w:wordWrap/>
        <w:overflowPunct/>
        <w:topLinePunct w:val="0"/>
        <w:bidi w:val="0"/>
        <w:spacing w:before="68" w:line="260" w:lineRule="exact"/>
        <w:rPr>
          <w:sz w:val="21"/>
          <w:szCs w:val="21"/>
        </w:rPr>
      </w:pPr>
      <w:r>
        <w:rPr>
          <w:spacing w:val="-4"/>
          <w:sz w:val="21"/>
          <w:szCs w:val="21"/>
        </w:rPr>
        <w:t>例文</w:t>
      </w:r>
      <w:r>
        <w:rPr>
          <w:spacing w:val="-43"/>
          <w:sz w:val="21"/>
          <w:szCs w:val="21"/>
        </w:rPr>
        <w:t xml:space="preserve"> </w:t>
      </w:r>
      <w:r>
        <w:rPr>
          <w:rFonts w:ascii="Times New Roman" w:hAnsi="Times New Roman" w:eastAsia="Times New Roman" w:cs="Times New Roman"/>
          <w:spacing w:val="-4"/>
          <w:sz w:val="21"/>
          <w:szCs w:val="21"/>
        </w:rPr>
        <w:t>3</w:t>
      </w:r>
      <w:r>
        <w:rPr>
          <w:spacing w:val="-4"/>
          <w:sz w:val="21"/>
          <w:szCs w:val="21"/>
        </w:rPr>
        <w:t>：</w:t>
      </w:r>
    </w:p>
    <w:p w14:paraId="25A8DED4">
      <w:pPr>
        <w:keepNext w:val="0"/>
        <w:keepLines w:val="0"/>
        <w:pageBreakBefore w:val="0"/>
        <w:wordWrap/>
        <w:overflowPunct/>
        <w:topLinePunct w:val="0"/>
        <w:bidi w:val="0"/>
        <w:spacing w:before="59" w:line="260" w:lineRule="exact"/>
        <w:ind w:left="3748"/>
        <w:rPr>
          <w:rFonts w:ascii="楷体" w:hAnsi="楷体" w:eastAsia="楷体" w:cs="楷体"/>
          <w:sz w:val="21"/>
          <w:szCs w:val="21"/>
        </w:rPr>
      </w:pPr>
      <w:r>
        <w:rPr>
          <w:rFonts w:ascii="楷体" w:hAnsi="楷体" w:eastAsia="楷体" w:cs="楷体"/>
          <w:spacing w:val="-2"/>
          <w:sz w:val="21"/>
          <w:szCs w:val="21"/>
        </w:rPr>
        <w:t>我的心儿怦怦跳</w:t>
      </w:r>
    </w:p>
    <w:p w14:paraId="51BD5020">
      <w:pPr>
        <w:keepNext w:val="0"/>
        <w:keepLines w:val="0"/>
        <w:pageBreakBefore w:val="0"/>
        <w:wordWrap/>
        <w:overflowPunct/>
        <w:topLinePunct w:val="0"/>
        <w:bidi w:val="0"/>
        <w:spacing w:before="65" w:line="260" w:lineRule="exact"/>
        <w:ind w:left="449"/>
        <w:rPr>
          <w:rFonts w:ascii="楷体" w:hAnsi="楷体" w:eastAsia="楷体" w:cs="楷体"/>
          <w:sz w:val="21"/>
          <w:szCs w:val="21"/>
        </w:rPr>
      </w:pPr>
      <w:r>
        <w:rPr>
          <w:rFonts w:ascii="楷体" w:hAnsi="楷体" w:eastAsia="楷体" w:cs="楷体"/>
          <w:spacing w:val="-6"/>
          <w:sz w:val="21"/>
          <w:szCs w:val="21"/>
        </w:rPr>
        <w:t>雨还在下着，落到伞上， 溅起碎碎的雨花，滴在我的鼻</w:t>
      </w:r>
      <w:r>
        <w:rPr>
          <w:rFonts w:ascii="楷体" w:hAnsi="楷体" w:eastAsia="楷体" w:cs="楷体"/>
          <w:spacing w:val="-7"/>
          <w:sz w:val="21"/>
          <w:szCs w:val="21"/>
        </w:rPr>
        <w:t>子上， 闻起来酸酸的。</w:t>
      </w:r>
    </w:p>
    <w:p w14:paraId="337D1B34">
      <w:pPr>
        <w:keepNext w:val="0"/>
        <w:keepLines w:val="0"/>
        <w:pageBreakBefore w:val="0"/>
        <w:wordWrap/>
        <w:overflowPunct/>
        <w:topLinePunct w:val="0"/>
        <w:bidi w:val="0"/>
        <w:spacing w:before="69" w:line="260" w:lineRule="exact"/>
        <w:ind w:right="3" w:firstLine="419"/>
        <w:rPr>
          <w:rFonts w:ascii="楷体" w:hAnsi="楷体" w:eastAsia="楷体" w:cs="楷体"/>
          <w:sz w:val="21"/>
          <w:szCs w:val="21"/>
        </w:rPr>
      </w:pPr>
      <w:r>
        <w:rPr>
          <w:rFonts w:ascii="楷体" w:hAnsi="楷体" w:eastAsia="楷体" w:cs="楷体"/>
          <w:spacing w:val="-11"/>
          <w:sz w:val="21"/>
          <w:szCs w:val="21"/>
        </w:rPr>
        <w:t>“外婆!”</w:t>
      </w:r>
      <w:r>
        <w:rPr>
          <w:rFonts w:ascii="楷体" w:hAnsi="楷体" w:eastAsia="楷体" w:cs="楷体"/>
          <w:spacing w:val="-10"/>
          <w:sz w:val="21"/>
          <w:szCs w:val="21"/>
        </w:rPr>
        <w:t>我打开门，抖了抖雨伞。““乖孙女，回来了!““外婆笑着， 眼尾的皴纹显得</w:t>
      </w:r>
      <w:r>
        <w:rPr>
          <w:rFonts w:ascii="楷体" w:hAnsi="楷体" w:eastAsia="楷体" w:cs="楷体"/>
          <w:spacing w:val="-5"/>
          <w:sz w:val="21"/>
          <w:szCs w:val="21"/>
        </w:rPr>
        <w:t>更</w:t>
      </w:r>
      <w:r>
        <w:rPr>
          <w:rFonts w:ascii="楷体" w:hAnsi="楷体" w:eastAsia="楷体" w:cs="楷体"/>
          <w:spacing w:val="8"/>
          <w:sz w:val="21"/>
          <w:szCs w:val="21"/>
        </w:rPr>
        <w:t xml:space="preserve"> </w:t>
      </w:r>
      <w:r>
        <w:rPr>
          <w:rFonts w:ascii="楷体" w:hAnsi="楷体" w:eastAsia="楷体" w:cs="楷体"/>
          <w:spacing w:val="-10"/>
          <w:sz w:val="21"/>
          <w:szCs w:val="21"/>
        </w:rPr>
        <w:t>深了。“外婆，你怎么又穿我的拖鞋呀!“外婆低头看</w:t>
      </w:r>
      <w:r>
        <w:rPr>
          <w:rFonts w:ascii="楷体" w:hAnsi="楷体" w:eastAsia="楷体" w:cs="楷体"/>
          <w:spacing w:val="-11"/>
          <w:sz w:val="21"/>
          <w:szCs w:val="21"/>
        </w:rPr>
        <w:t>了看自己脚上的鞋，愣了一下，小声说道：</w:t>
      </w:r>
      <w:r>
        <w:rPr>
          <w:rFonts w:ascii="楷体" w:hAnsi="楷体" w:eastAsia="楷体" w:cs="楷体"/>
          <w:sz w:val="21"/>
          <w:szCs w:val="21"/>
        </w:rPr>
        <w:t xml:space="preserve"> </w:t>
      </w:r>
      <w:r>
        <w:rPr>
          <w:rFonts w:ascii="楷体" w:hAnsi="楷体" w:eastAsia="楷体" w:cs="楷体"/>
          <w:spacing w:val="-2"/>
          <w:sz w:val="21"/>
          <w:szCs w:val="21"/>
        </w:rPr>
        <w:t>“哦，我年纪大了，记不得事儿了。”她尴尬地笑着，用围</w:t>
      </w:r>
      <w:r>
        <w:rPr>
          <w:rFonts w:ascii="楷体" w:hAnsi="楷体" w:eastAsia="楷体" w:cs="楷体"/>
          <w:spacing w:val="-3"/>
          <w:sz w:val="21"/>
          <w:szCs w:val="21"/>
        </w:rPr>
        <w:t>裙擦了擦手，把鞋子脱下来还给了</w:t>
      </w:r>
      <w:r>
        <w:rPr>
          <w:rFonts w:ascii="楷体" w:hAnsi="楷体" w:eastAsia="楷体" w:cs="楷体"/>
          <w:sz w:val="21"/>
          <w:szCs w:val="21"/>
        </w:rPr>
        <w:t xml:space="preserve"> </w:t>
      </w:r>
      <w:r>
        <w:rPr>
          <w:rFonts w:ascii="楷体" w:hAnsi="楷体" w:eastAsia="楷体" w:cs="楷体"/>
          <w:spacing w:val="3"/>
          <w:sz w:val="21"/>
          <w:szCs w:val="21"/>
        </w:rPr>
        <w:t>我……</w:t>
      </w:r>
    </w:p>
    <w:p w14:paraId="78857D29">
      <w:pPr>
        <w:keepNext w:val="0"/>
        <w:keepLines w:val="0"/>
        <w:pageBreakBefore w:val="0"/>
        <w:wordWrap/>
        <w:overflowPunct/>
        <w:topLinePunct w:val="0"/>
        <w:bidi w:val="0"/>
        <w:spacing w:before="56" w:line="260" w:lineRule="exact"/>
        <w:ind w:left="11" w:right="3" w:firstLine="423"/>
        <w:rPr>
          <w:rFonts w:ascii="楷体" w:hAnsi="楷体" w:eastAsia="楷体" w:cs="楷体"/>
          <w:sz w:val="21"/>
          <w:szCs w:val="21"/>
        </w:rPr>
      </w:pPr>
      <w:r>
        <w:rPr>
          <w:rFonts w:ascii="楷体" w:hAnsi="楷体" w:eastAsia="楷体" w:cs="楷体"/>
          <w:spacing w:val="-3"/>
          <w:sz w:val="21"/>
          <w:szCs w:val="21"/>
        </w:rPr>
        <w:t>夜晚临睡前，我听见爸爸妈妈正在小声交谈，妈妈忧心忡忡地说：“咱妈现在患上了老年</w:t>
      </w:r>
      <w:r>
        <w:rPr>
          <w:rFonts w:ascii="楷体" w:hAnsi="楷体" w:eastAsia="楷体" w:cs="楷体"/>
          <w:spacing w:val="5"/>
          <w:sz w:val="21"/>
          <w:szCs w:val="21"/>
        </w:rPr>
        <w:t xml:space="preserve"> </w:t>
      </w:r>
      <w:r>
        <w:rPr>
          <w:rFonts w:ascii="楷体" w:hAnsi="楷体" w:eastAsia="楷体" w:cs="楷体"/>
          <w:spacing w:val="-4"/>
          <w:sz w:val="21"/>
          <w:szCs w:val="21"/>
        </w:rPr>
        <w:t>痴呆，只怕以后连家也不认识了，可怎么办呀？</w:t>
      </w:r>
      <w:r>
        <w:rPr>
          <w:rFonts w:ascii="楷体" w:hAnsi="楷体" w:eastAsia="楷体" w:cs="楷体"/>
          <w:spacing w:val="-35"/>
          <w:sz w:val="21"/>
          <w:szCs w:val="21"/>
        </w:rPr>
        <w:t xml:space="preserve"> </w:t>
      </w:r>
      <w:r>
        <w:rPr>
          <w:rFonts w:ascii="楷体" w:hAnsi="楷体" w:eastAsia="楷体" w:cs="楷体"/>
          <w:spacing w:val="-4"/>
          <w:sz w:val="21"/>
          <w:szCs w:val="21"/>
        </w:rPr>
        <w:t>……”“我瞬</w:t>
      </w:r>
      <w:r>
        <w:rPr>
          <w:rFonts w:ascii="楷体" w:hAnsi="楷体" w:eastAsia="楷体" w:cs="楷体"/>
          <w:spacing w:val="-5"/>
          <w:sz w:val="21"/>
          <w:szCs w:val="21"/>
        </w:rPr>
        <w:t>间呆住了，仿佛有一只无形的手</w:t>
      </w:r>
      <w:r>
        <w:rPr>
          <w:rFonts w:ascii="楷体" w:hAnsi="楷体" w:eastAsia="楷体" w:cs="楷体"/>
          <w:sz w:val="21"/>
          <w:szCs w:val="21"/>
        </w:rPr>
        <w:t xml:space="preserve"> </w:t>
      </w:r>
      <w:r>
        <w:rPr>
          <w:rFonts w:ascii="楷体" w:hAnsi="楷体" w:eastAsia="楷体" w:cs="楷体"/>
          <w:spacing w:val="-5"/>
          <w:sz w:val="21"/>
          <w:szCs w:val="21"/>
        </w:rPr>
        <w:t xml:space="preserve">揪住我的心，心儿变沉了一样，“怦——怦——怦”沉重地跳动着。我翻来覆去， </w:t>
      </w:r>
      <w:r>
        <w:rPr>
          <w:rFonts w:ascii="楷体" w:hAnsi="楷体" w:eastAsia="楷体" w:cs="楷体"/>
          <w:spacing w:val="-6"/>
          <w:sz w:val="21"/>
          <w:szCs w:val="21"/>
        </w:rPr>
        <w:t>怎么也睡不</w:t>
      </w:r>
      <w:r>
        <w:rPr>
          <w:rFonts w:ascii="楷体" w:hAnsi="楷体" w:eastAsia="楷体" w:cs="楷体"/>
          <w:sz w:val="21"/>
          <w:szCs w:val="21"/>
        </w:rPr>
        <w:t xml:space="preserve"> </w:t>
      </w:r>
      <w:r>
        <w:rPr>
          <w:rFonts w:ascii="楷体" w:hAnsi="楷体" w:eastAsia="楷体" w:cs="楷体"/>
          <w:spacing w:val="-1"/>
          <w:sz w:val="21"/>
          <w:szCs w:val="21"/>
        </w:rPr>
        <w:t>着了……雨仍然在下，我彻夜未眠。</w:t>
      </w:r>
    </w:p>
    <w:p w14:paraId="33972AA4">
      <w:pPr>
        <w:keepNext w:val="0"/>
        <w:keepLines w:val="0"/>
        <w:pageBreakBefore w:val="0"/>
        <w:wordWrap/>
        <w:overflowPunct/>
        <w:topLinePunct w:val="0"/>
        <w:bidi w:val="0"/>
        <w:spacing w:before="70" w:line="260" w:lineRule="exact"/>
        <w:ind w:left="22" w:right="1" w:firstLine="424"/>
        <w:rPr>
          <w:rFonts w:ascii="楷体" w:hAnsi="楷体" w:eastAsia="楷体" w:cs="楷体"/>
          <w:sz w:val="21"/>
          <w:szCs w:val="21"/>
        </w:rPr>
      </w:pPr>
      <w:r>
        <w:rPr>
          <w:rFonts w:ascii="楷体" w:hAnsi="楷体" w:eastAsia="楷体" w:cs="楷体"/>
          <w:spacing w:val="-3"/>
          <w:sz w:val="21"/>
          <w:szCs w:val="21"/>
        </w:rPr>
        <w:t>第二天一大早，外婆没吱声就出去了，一晃两三个小时还不见回来，担心的事</w:t>
      </w:r>
      <w:r>
        <w:rPr>
          <w:rFonts w:ascii="楷体" w:hAnsi="楷体" w:eastAsia="楷体" w:cs="楷体"/>
          <w:spacing w:val="-4"/>
          <w:sz w:val="21"/>
          <w:szCs w:val="21"/>
        </w:rPr>
        <w:t>情终于发生</w:t>
      </w:r>
      <w:r>
        <w:rPr>
          <w:rFonts w:ascii="楷体" w:hAnsi="楷体" w:eastAsia="楷体" w:cs="楷体"/>
          <w:sz w:val="21"/>
          <w:szCs w:val="21"/>
        </w:rPr>
        <w:t xml:space="preserve"> </w:t>
      </w:r>
      <w:r>
        <w:rPr>
          <w:rFonts w:ascii="楷体" w:hAnsi="楷体" w:eastAsia="楷体" w:cs="楷体"/>
          <w:spacing w:val="-4"/>
          <w:sz w:val="21"/>
          <w:szCs w:val="21"/>
        </w:rPr>
        <w:t>了。妈妈焦急地打着外婆的电话，始终没人接听。爸爸在家门口踱来</w:t>
      </w:r>
      <w:r>
        <w:rPr>
          <w:rFonts w:ascii="楷体" w:hAnsi="楷体" w:eastAsia="楷体" w:cs="楷体"/>
          <w:spacing w:val="-5"/>
          <w:sz w:val="21"/>
          <w:szCs w:val="21"/>
        </w:rPr>
        <w:t>踱去，</w:t>
      </w:r>
      <w:r>
        <w:rPr>
          <w:rFonts w:ascii="楷体" w:hAnsi="楷体" w:eastAsia="楷体" w:cs="楷体"/>
          <w:spacing w:val="-47"/>
          <w:sz w:val="21"/>
          <w:szCs w:val="21"/>
        </w:rPr>
        <w:t xml:space="preserve"> </w:t>
      </w:r>
      <w:r>
        <w:rPr>
          <w:rFonts w:ascii="楷体" w:hAnsi="楷体" w:eastAsia="楷体" w:cs="楷体"/>
          <w:spacing w:val="-5"/>
          <w:sz w:val="21"/>
          <w:szCs w:val="21"/>
        </w:rPr>
        <w:t>不时地看着时钟，</w:t>
      </w:r>
      <w:r>
        <w:rPr>
          <w:rFonts w:ascii="楷体" w:hAnsi="楷体" w:eastAsia="楷体" w:cs="楷体"/>
          <w:sz w:val="21"/>
          <w:szCs w:val="21"/>
        </w:rPr>
        <w:t xml:space="preserve"> </w:t>
      </w:r>
      <w:r>
        <w:rPr>
          <w:rFonts w:ascii="楷体" w:hAnsi="楷体" w:eastAsia="楷体" w:cs="楷体"/>
          <w:spacing w:val="-8"/>
          <w:sz w:val="21"/>
          <w:szCs w:val="21"/>
        </w:rPr>
        <w:t>外面还在下着雨呢。妈妈握紧了拳头，抓起一把伞往门外冲去，爸爸也跑了出去，我紧跟其后。</w:t>
      </w:r>
    </w:p>
    <w:p w14:paraId="1E5E4AAC">
      <w:pPr>
        <w:keepNext w:val="0"/>
        <w:keepLines w:val="0"/>
        <w:pageBreakBefore w:val="0"/>
        <w:wordWrap/>
        <w:overflowPunct/>
        <w:topLinePunct w:val="0"/>
        <w:bidi w:val="0"/>
        <w:spacing w:before="70" w:line="260" w:lineRule="exact"/>
        <w:ind w:left="15" w:firstLine="428"/>
        <w:rPr>
          <w:rFonts w:ascii="楷体" w:hAnsi="楷体" w:eastAsia="楷体" w:cs="楷体"/>
          <w:sz w:val="21"/>
          <w:szCs w:val="21"/>
        </w:rPr>
      </w:pPr>
      <w:r>
        <w:rPr>
          <w:rFonts w:ascii="楷体" w:hAnsi="楷体" w:eastAsia="楷体" w:cs="楷体"/>
          <w:spacing w:val="2"/>
          <w:sz w:val="21"/>
          <w:szCs w:val="21"/>
        </w:rPr>
        <w:t>我打着伞在雨中奔跑着……脑海里闪现出昨天一进家门时外婆那笑盈盈的样子，还有我</w:t>
      </w:r>
      <w:r>
        <w:rPr>
          <w:rFonts w:ascii="楷体" w:hAnsi="楷体" w:eastAsia="楷体" w:cs="楷体"/>
          <w:spacing w:val="3"/>
          <w:sz w:val="21"/>
          <w:szCs w:val="21"/>
        </w:rPr>
        <w:t xml:space="preserve"> </w:t>
      </w:r>
      <w:r>
        <w:rPr>
          <w:rFonts w:ascii="楷体" w:hAnsi="楷体" w:eastAsia="楷体" w:cs="楷体"/>
          <w:spacing w:val="-5"/>
          <w:sz w:val="21"/>
          <w:szCs w:val="21"/>
        </w:rPr>
        <w:t>嫌弃外</w:t>
      </w:r>
      <w:r>
        <w:rPr>
          <w:rFonts w:ascii="楷体" w:hAnsi="楷体" w:eastAsia="楷体" w:cs="楷体"/>
          <w:spacing w:val="-4"/>
          <w:sz w:val="21"/>
          <w:szCs w:val="21"/>
        </w:rPr>
        <w:t>婆记性差时的话语……顿时心底涌出一股酸楚。“要是外婆真的找不到了怎么</w:t>
      </w:r>
      <w:r>
        <w:rPr>
          <w:rFonts w:ascii="楷体" w:hAnsi="楷体" w:eastAsia="楷体" w:cs="楷体"/>
          <w:spacing w:val="-5"/>
          <w:sz w:val="21"/>
          <w:szCs w:val="21"/>
        </w:rPr>
        <w:t>办？</w:t>
      </w:r>
      <w:r>
        <w:rPr>
          <w:rFonts w:ascii="楷体" w:hAnsi="楷体" w:eastAsia="楷体" w:cs="楷体"/>
          <w:spacing w:val="-46"/>
          <w:sz w:val="21"/>
          <w:szCs w:val="21"/>
        </w:rPr>
        <w:t xml:space="preserve"> </w:t>
      </w:r>
      <w:r>
        <w:rPr>
          <w:rFonts w:ascii="楷体" w:hAnsi="楷体" w:eastAsia="楷体" w:cs="楷体"/>
          <w:spacing w:val="-5"/>
          <w:sz w:val="21"/>
          <w:szCs w:val="21"/>
        </w:rPr>
        <w:t>要</w:t>
      </w:r>
      <w:r>
        <w:rPr>
          <w:rFonts w:ascii="楷体" w:hAnsi="楷体" w:eastAsia="楷体" w:cs="楷体"/>
          <w:spacing w:val="-2"/>
          <w:sz w:val="21"/>
          <w:szCs w:val="21"/>
        </w:rPr>
        <w:t>是</w:t>
      </w:r>
      <w:r>
        <w:rPr>
          <w:rFonts w:ascii="楷体" w:hAnsi="楷体" w:eastAsia="楷体" w:cs="楷体"/>
          <w:sz w:val="21"/>
          <w:szCs w:val="21"/>
        </w:rPr>
        <w:t xml:space="preserve"> </w:t>
      </w:r>
      <w:r>
        <w:rPr>
          <w:rFonts w:ascii="楷体" w:hAnsi="楷体" w:eastAsia="楷体" w:cs="楷体"/>
          <w:spacing w:val="2"/>
          <w:sz w:val="21"/>
          <w:szCs w:val="21"/>
        </w:rPr>
        <w:t>外婆没看到快速行驶的车辆怎么办？要是……我的心儿吓得怦怦直跳。我声嘶力竭呼喊着外</w:t>
      </w:r>
      <w:r>
        <w:rPr>
          <w:rFonts w:ascii="楷体" w:hAnsi="楷体" w:eastAsia="楷体" w:cs="楷体"/>
          <w:spacing w:val="12"/>
          <w:sz w:val="21"/>
          <w:szCs w:val="21"/>
        </w:rPr>
        <w:t xml:space="preserve"> </w:t>
      </w:r>
      <w:r>
        <w:rPr>
          <w:rFonts w:ascii="楷体" w:hAnsi="楷体" w:eastAsia="楷体" w:cs="楷体"/>
          <w:spacing w:val="-4"/>
          <w:sz w:val="21"/>
          <w:szCs w:val="21"/>
        </w:rPr>
        <w:t>婆，</w:t>
      </w:r>
      <w:r>
        <w:rPr>
          <w:rFonts w:ascii="楷体" w:hAnsi="楷体" w:eastAsia="楷体" w:cs="楷体"/>
          <w:spacing w:val="-39"/>
          <w:sz w:val="21"/>
          <w:szCs w:val="21"/>
        </w:rPr>
        <w:t xml:space="preserve"> </w:t>
      </w:r>
      <w:r>
        <w:rPr>
          <w:rFonts w:ascii="楷体" w:hAnsi="楷体" w:eastAsia="楷体" w:cs="楷体"/>
          <w:spacing w:val="-4"/>
          <w:sz w:val="21"/>
          <w:szCs w:val="21"/>
        </w:rPr>
        <w:t>雨水和泥巴溅到我的鞋上，裤子上……雨下得更大了，犹如天</w:t>
      </w:r>
      <w:r>
        <w:rPr>
          <w:rFonts w:ascii="楷体" w:hAnsi="楷体" w:eastAsia="楷体" w:cs="楷体"/>
          <w:spacing w:val="-5"/>
          <w:sz w:val="21"/>
          <w:szCs w:val="21"/>
        </w:rPr>
        <w:t>边撕开了一个口子，向人间</w:t>
      </w:r>
      <w:r>
        <w:rPr>
          <w:rFonts w:ascii="楷体" w:hAnsi="楷体" w:eastAsia="楷体" w:cs="楷体"/>
          <w:sz w:val="21"/>
          <w:szCs w:val="21"/>
        </w:rPr>
        <w:t xml:space="preserve"> </w:t>
      </w:r>
      <w:r>
        <w:rPr>
          <w:rFonts w:ascii="楷体" w:hAnsi="楷体" w:eastAsia="楷体" w:cs="楷体"/>
          <w:spacing w:val="-1"/>
          <w:sz w:val="21"/>
          <w:szCs w:val="21"/>
        </w:rPr>
        <w:t>灌注着瓢泼大雨，我的呼喊声完全淹没其中。</w:t>
      </w:r>
    </w:p>
    <w:p w14:paraId="18A695A4">
      <w:pPr>
        <w:keepNext w:val="0"/>
        <w:keepLines w:val="0"/>
        <w:pageBreakBefore w:val="0"/>
        <w:wordWrap/>
        <w:overflowPunct/>
        <w:topLinePunct w:val="0"/>
        <w:bidi w:val="0"/>
        <w:spacing w:before="70" w:line="260" w:lineRule="exact"/>
        <w:ind w:right="1" w:firstLine="441"/>
        <w:rPr>
          <w:rFonts w:ascii="楷体" w:hAnsi="楷体" w:eastAsia="楷体" w:cs="楷体"/>
          <w:sz w:val="21"/>
          <w:szCs w:val="21"/>
        </w:rPr>
      </w:pPr>
      <w:r>
        <w:rPr>
          <w:rFonts w:ascii="楷体" w:hAnsi="楷体" w:eastAsia="楷体" w:cs="楷体"/>
          <w:spacing w:val="-3"/>
          <w:sz w:val="21"/>
          <w:szCs w:val="21"/>
        </w:rPr>
        <w:t>绝望之际，突然远处有一个熟悉的身影映入眼帘，我的心一下子提到了嗓子眼儿!是外姿!</w:t>
      </w:r>
      <w:r>
        <w:rPr>
          <w:rFonts w:ascii="楷体" w:hAnsi="楷体" w:eastAsia="楷体" w:cs="楷体"/>
          <w:spacing w:val="2"/>
          <w:sz w:val="21"/>
          <w:szCs w:val="21"/>
        </w:rPr>
        <w:t xml:space="preserve"> </w:t>
      </w:r>
      <w:r>
        <w:rPr>
          <w:rFonts w:ascii="楷体" w:hAnsi="楷体" w:eastAsia="楷体" w:cs="楷体"/>
          <w:sz w:val="21"/>
          <w:szCs w:val="21"/>
        </w:rPr>
        <w:t>“外婆! 外婆!“我发疯似的跑过去。外婆的身上被雨淋透了，雨水顺着头发往下流，我心疼</w:t>
      </w:r>
      <w:r>
        <w:rPr>
          <w:rFonts w:ascii="楷体" w:hAnsi="楷体" w:eastAsia="楷体" w:cs="楷体"/>
          <w:spacing w:val="6"/>
          <w:sz w:val="21"/>
          <w:szCs w:val="21"/>
        </w:rPr>
        <w:t xml:space="preserve"> </w:t>
      </w:r>
      <w:r>
        <w:rPr>
          <w:rFonts w:ascii="楷体" w:hAnsi="楷体" w:eastAsia="楷体" w:cs="楷体"/>
          <w:spacing w:val="-6"/>
          <w:sz w:val="21"/>
          <w:szCs w:val="21"/>
        </w:rPr>
        <w:t>极了!心</w:t>
      </w:r>
      <w:r>
        <w:rPr>
          <w:rFonts w:ascii="楷体" w:hAnsi="楷体" w:eastAsia="楷体" w:cs="楷体"/>
          <w:spacing w:val="-5"/>
          <w:sz w:val="21"/>
          <w:szCs w:val="21"/>
        </w:rPr>
        <w:t>里抑制已久的感情终于迸发出来：“外婆， 您再也不要离开我了!”我抱住外婆哭了</w:t>
      </w:r>
      <w:r>
        <w:rPr>
          <w:rFonts w:ascii="楷体" w:hAnsi="楷体" w:eastAsia="楷体" w:cs="楷体"/>
          <w:spacing w:val="-1"/>
          <w:sz w:val="21"/>
          <w:szCs w:val="21"/>
        </w:rPr>
        <w:t>起</w:t>
      </w:r>
      <w:r>
        <w:rPr>
          <w:rFonts w:ascii="楷体" w:hAnsi="楷体" w:eastAsia="楷体" w:cs="楷体"/>
          <w:spacing w:val="15"/>
          <w:sz w:val="21"/>
          <w:szCs w:val="21"/>
        </w:rPr>
        <w:t xml:space="preserve"> </w:t>
      </w:r>
      <w:r>
        <w:rPr>
          <w:rFonts w:ascii="楷体" w:hAnsi="楷体" w:eastAsia="楷体" w:cs="楷体"/>
          <w:spacing w:val="-5"/>
          <w:sz w:val="21"/>
          <w:szCs w:val="21"/>
        </w:rPr>
        <w:t>来。</w:t>
      </w:r>
    </w:p>
    <w:p w14:paraId="2F677067">
      <w:pPr>
        <w:keepNext w:val="0"/>
        <w:keepLines w:val="0"/>
        <w:pageBreakBefore w:val="0"/>
        <w:wordWrap/>
        <w:overflowPunct/>
        <w:topLinePunct w:val="0"/>
        <w:bidi w:val="0"/>
        <w:spacing w:before="63" w:line="260" w:lineRule="exact"/>
        <w:ind w:left="28" w:right="1" w:firstLine="421"/>
        <w:rPr>
          <w:rFonts w:ascii="楷体" w:hAnsi="楷体" w:eastAsia="楷体" w:cs="楷体"/>
          <w:sz w:val="21"/>
          <w:szCs w:val="21"/>
        </w:rPr>
      </w:pPr>
      <w:r>
        <w:rPr>
          <w:rFonts w:ascii="楷体" w:hAnsi="楷体" w:eastAsia="楷体" w:cs="楷体"/>
          <w:spacing w:val="-3"/>
          <w:sz w:val="21"/>
          <w:szCs w:val="21"/>
        </w:rPr>
        <w:t>雨渐渐小了，我搀扶着外婆往家走，我深吸一口气，一只手撑伞，一只手</w:t>
      </w:r>
      <w:r>
        <w:rPr>
          <w:rFonts w:ascii="楷体" w:hAnsi="楷体" w:eastAsia="楷体" w:cs="楷体"/>
          <w:spacing w:val="-4"/>
          <w:sz w:val="21"/>
          <w:szCs w:val="21"/>
        </w:rPr>
        <w:t>紧紧地挽住外婆</w:t>
      </w:r>
      <w:r>
        <w:rPr>
          <w:rFonts w:ascii="楷体" w:hAnsi="楷体" w:eastAsia="楷体" w:cs="楷体"/>
          <w:sz w:val="21"/>
          <w:szCs w:val="21"/>
        </w:rPr>
        <w:t xml:space="preserve"> </w:t>
      </w:r>
      <w:r>
        <w:rPr>
          <w:rFonts w:ascii="楷体" w:hAnsi="楷体" w:eastAsia="楷体" w:cs="楷体"/>
          <w:spacing w:val="-3"/>
          <w:sz w:val="21"/>
          <w:szCs w:val="21"/>
        </w:rPr>
        <w:t>的手臂，外婆温暖的体温暖了我的心，心儿终于平静了下来。我深吸一口气，空气里仿佛都有</w:t>
      </w:r>
      <w:r>
        <w:rPr>
          <w:rFonts w:ascii="楷体" w:hAnsi="楷体" w:eastAsia="楷体" w:cs="楷体"/>
          <w:sz w:val="21"/>
          <w:szCs w:val="21"/>
        </w:rPr>
        <w:t xml:space="preserve"> </w:t>
      </w:r>
      <w:r>
        <w:rPr>
          <w:rFonts w:ascii="楷体" w:hAnsi="楷体" w:eastAsia="楷体" w:cs="楷体"/>
          <w:spacing w:val="-2"/>
          <w:sz w:val="21"/>
          <w:szCs w:val="21"/>
        </w:rPr>
        <w:t>了一丝丝甜甜的味道。</w:t>
      </w:r>
    </w:p>
    <w:p w14:paraId="0FE871C9">
      <w:pPr>
        <w:pStyle w:val="5"/>
        <w:keepNext w:val="0"/>
        <w:keepLines w:val="0"/>
        <w:pageBreakBefore w:val="0"/>
        <w:wordWrap/>
        <w:overflowPunct/>
        <w:topLinePunct w:val="0"/>
        <w:bidi w:val="0"/>
        <w:spacing w:before="69" w:line="260" w:lineRule="exact"/>
        <w:ind w:firstLine="204" w:firstLineChars="100"/>
        <w:rPr>
          <w:sz w:val="21"/>
          <w:szCs w:val="21"/>
        </w:rPr>
      </w:pPr>
      <w:r>
        <w:rPr>
          <w:spacing w:val="-3"/>
          <w:sz w:val="21"/>
          <w:szCs w:val="21"/>
        </w:rPr>
        <w:t>附学生优秀习作：</w:t>
      </w:r>
    </w:p>
    <w:p w14:paraId="6E13B122">
      <w:pPr>
        <w:keepNext w:val="0"/>
        <w:keepLines w:val="0"/>
        <w:pageBreakBefore w:val="0"/>
        <w:wordWrap/>
        <w:overflowPunct/>
        <w:topLinePunct w:val="0"/>
        <w:bidi w:val="0"/>
        <w:spacing w:before="62" w:line="260" w:lineRule="exact"/>
        <w:ind w:left="3748"/>
        <w:rPr>
          <w:rFonts w:ascii="楷体" w:hAnsi="楷体" w:eastAsia="楷体" w:cs="楷体"/>
          <w:sz w:val="21"/>
          <w:szCs w:val="21"/>
        </w:rPr>
      </w:pPr>
      <w:r>
        <w:rPr>
          <w:rFonts w:ascii="楷体" w:hAnsi="楷体" w:eastAsia="楷体" w:cs="楷体"/>
          <w:spacing w:val="-2"/>
          <w:sz w:val="21"/>
          <w:szCs w:val="21"/>
        </w:rPr>
        <w:t>我的心儿怦怦跳</w:t>
      </w:r>
    </w:p>
    <w:p w14:paraId="79DE1A20">
      <w:pPr>
        <w:keepNext w:val="0"/>
        <w:keepLines w:val="0"/>
        <w:pageBreakBefore w:val="0"/>
        <w:wordWrap/>
        <w:overflowPunct/>
        <w:topLinePunct w:val="0"/>
        <w:bidi w:val="0"/>
        <w:spacing w:before="65" w:line="260" w:lineRule="exact"/>
        <w:ind w:left="30" w:firstLine="407"/>
        <w:rPr>
          <w:rFonts w:ascii="楷体" w:hAnsi="楷体" w:eastAsia="楷体" w:cs="楷体"/>
          <w:sz w:val="21"/>
          <w:szCs w:val="21"/>
        </w:rPr>
      </w:pPr>
      <w:r>
        <w:rPr>
          <w:rFonts w:ascii="楷体" w:hAnsi="楷体" w:eastAsia="楷体" w:cs="楷体"/>
          <w:spacing w:val="-4"/>
          <w:sz w:val="21"/>
          <w:szCs w:val="21"/>
        </w:rPr>
        <w:t>记得有一次到</w:t>
      </w:r>
      <w:r>
        <w:rPr>
          <w:rFonts w:ascii="楷体" w:hAnsi="楷体" w:eastAsia="楷体" w:cs="楷体"/>
          <w:spacing w:val="-3"/>
          <w:sz w:val="21"/>
          <w:szCs w:val="21"/>
        </w:rPr>
        <w:t>深圳东部华侨城去玩，我第一次看到了木质过山车。这是最古老最经典的</w:t>
      </w:r>
      <w:r>
        <w:rPr>
          <w:rFonts w:ascii="楷体" w:hAnsi="楷体" w:eastAsia="楷体" w:cs="楷体"/>
          <w:spacing w:val="3"/>
          <w:sz w:val="21"/>
          <w:szCs w:val="21"/>
        </w:rPr>
        <w:t>过</w:t>
      </w:r>
      <w:r>
        <w:rPr>
          <w:rFonts w:ascii="楷体" w:hAnsi="楷体" w:eastAsia="楷体" w:cs="楷体"/>
          <w:spacing w:val="5"/>
          <w:sz w:val="21"/>
          <w:szCs w:val="21"/>
        </w:rPr>
        <w:t xml:space="preserve"> </w:t>
      </w:r>
      <w:r>
        <w:rPr>
          <w:rFonts w:ascii="楷体" w:hAnsi="楷体" w:eastAsia="楷体" w:cs="楷体"/>
          <w:spacing w:val="-4"/>
          <w:sz w:val="21"/>
          <w:szCs w:val="21"/>
        </w:rPr>
        <w:t>山车， 据说最大落差</w:t>
      </w:r>
      <w:r>
        <w:rPr>
          <w:rFonts w:ascii="楷体" w:hAnsi="楷体" w:eastAsia="楷体" w:cs="楷体"/>
          <w:spacing w:val="-36"/>
          <w:sz w:val="21"/>
          <w:szCs w:val="21"/>
        </w:rPr>
        <w:t xml:space="preserve"> </w:t>
      </w:r>
      <w:r>
        <w:rPr>
          <w:rFonts w:ascii="楷体" w:hAnsi="楷体" w:eastAsia="楷体" w:cs="楷体"/>
          <w:spacing w:val="-4"/>
          <w:sz w:val="21"/>
          <w:szCs w:val="21"/>
        </w:rPr>
        <w:t>40</w:t>
      </w:r>
      <w:r>
        <w:rPr>
          <w:rFonts w:ascii="楷体" w:hAnsi="楷体" w:eastAsia="楷体" w:cs="楷体"/>
          <w:spacing w:val="-44"/>
          <w:sz w:val="21"/>
          <w:szCs w:val="21"/>
        </w:rPr>
        <w:t xml:space="preserve"> </w:t>
      </w:r>
      <w:r>
        <w:rPr>
          <w:rFonts w:ascii="楷体" w:hAnsi="楷体" w:eastAsia="楷体" w:cs="楷体"/>
          <w:spacing w:val="-4"/>
          <w:sz w:val="21"/>
          <w:szCs w:val="21"/>
        </w:rPr>
        <w:t>来，最高时速</w:t>
      </w:r>
      <w:r>
        <w:rPr>
          <w:rFonts w:ascii="楷体" w:hAnsi="楷体" w:eastAsia="楷体" w:cs="楷体"/>
          <w:spacing w:val="-52"/>
          <w:sz w:val="21"/>
          <w:szCs w:val="21"/>
        </w:rPr>
        <w:t xml:space="preserve"> </w:t>
      </w:r>
      <w:r>
        <w:rPr>
          <w:rFonts w:ascii="楷体" w:hAnsi="楷体" w:eastAsia="楷体" w:cs="楷体"/>
          <w:spacing w:val="-4"/>
          <w:sz w:val="21"/>
          <w:szCs w:val="21"/>
        </w:rPr>
        <w:t>97</w:t>
      </w:r>
      <w:r>
        <w:rPr>
          <w:rFonts w:ascii="楷体" w:hAnsi="楷体" w:eastAsia="楷体" w:cs="楷体"/>
          <w:spacing w:val="-53"/>
          <w:sz w:val="21"/>
          <w:szCs w:val="21"/>
        </w:rPr>
        <w:t xml:space="preserve"> </w:t>
      </w:r>
      <w:r>
        <w:rPr>
          <w:rFonts w:ascii="楷体" w:hAnsi="楷体" w:eastAsia="楷体" w:cs="楷体"/>
          <w:spacing w:val="-4"/>
          <w:sz w:val="21"/>
          <w:szCs w:val="21"/>
        </w:rPr>
        <w:t>公里。震颤感和跌宕感是钢制过山车比不了的。</w:t>
      </w:r>
    </w:p>
    <w:p w14:paraId="1A66AE06">
      <w:pPr>
        <w:keepNext w:val="0"/>
        <w:keepLines w:val="0"/>
        <w:pageBreakBefore w:val="0"/>
        <w:wordWrap/>
        <w:overflowPunct/>
        <w:topLinePunct w:val="0"/>
        <w:bidi w:val="0"/>
        <w:spacing w:before="67" w:line="260" w:lineRule="exact"/>
        <w:ind w:left="11" w:firstLine="417"/>
        <w:rPr>
          <w:rFonts w:ascii="楷体" w:hAnsi="楷体" w:eastAsia="楷体" w:cs="楷体"/>
          <w:sz w:val="21"/>
          <w:szCs w:val="21"/>
        </w:rPr>
      </w:pPr>
      <w:r>
        <w:rPr>
          <w:rFonts w:ascii="楷体" w:hAnsi="楷体" w:eastAsia="楷体" w:cs="楷体"/>
          <w:spacing w:val="-3"/>
          <w:sz w:val="21"/>
          <w:szCs w:val="21"/>
        </w:rPr>
        <w:t>胆子并不大的我在强烈好奇心的驱使下买了票，坐上了木质过山车。没想到座位上只有腿</w:t>
      </w:r>
      <w:r>
        <w:rPr>
          <w:rFonts w:ascii="楷体" w:hAnsi="楷体" w:eastAsia="楷体" w:cs="楷体"/>
          <w:spacing w:val="12"/>
          <w:sz w:val="21"/>
          <w:szCs w:val="21"/>
        </w:rPr>
        <w:t xml:space="preserve"> </w:t>
      </w:r>
      <w:r>
        <w:rPr>
          <w:rFonts w:ascii="楷体" w:hAnsi="楷体" w:eastAsia="楷体" w:cs="楷体"/>
          <w:spacing w:val="-3"/>
          <w:sz w:val="21"/>
          <w:szCs w:val="21"/>
        </w:rPr>
        <w:t>部的安全带，我的上半身完全可以自由移动!我再往前一看，天哪!不远处有一截轨道居然悬挂</w:t>
      </w:r>
      <w:r>
        <w:rPr>
          <w:rFonts w:ascii="楷体" w:hAnsi="楷体" w:eastAsia="楷体" w:cs="楷体"/>
          <w:spacing w:val="18"/>
          <w:sz w:val="21"/>
          <w:szCs w:val="21"/>
        </w:rPr>
        <w:t xml:space="preserve"> </w:t>
      </w:r>
      <w:r>
        <w:rPr>
          <w:rFonts w:ascii="楷体" w:hAnsi="楷体" w:eastAsia="楷体" w:cs="楷体"/>
          <w:spacing w:val="-4"/>
          <w:sz w:val="21"/>
          <w:szCs w:val="21"/>
        </w:rPr>
        <w:t>在山边的峭璧上，下面就是深深的山谷……过山车越升越高，</w:t>
      </w:r>
      <w:r>
        <w:rPr>
          <w:rFonts w:ascii="楷体" w:hAnsi="楷体" w:eastAsia="楷体" w:cs="楷体"/>
          <w:spacing w:val="-46"/>
          <w:sz w:val="21"/>
          <w:szCs w:val="21"/>
        </w:rPr>
        <w:t xml:space="preserve"> </w:t>
      </w:r>
      <w:r>
        <w:rPr>
          <w:rFonts w:ascii="楷体" w:hAnsi="楷体" w:eastAsia="楷体" w:cs="楷体"/>
          <w:spacing w:val="-4"/>
          <w:sz w:val="21"/>
          <w:szCs w:val="21"/>
        </w:rPr>
        <w:t>地上的人像蚂蚁一样，木质过山</w:t>
      </w:r>
      <w:r>
        <w:rPr>
          <w:rFonts w:ascii="楷体" w:hAnsi="楷体" w:eastAsia="楷体" w:cs="楷体"/>
          <w:sz w:val="21"/>
          <w:szCs w:val="21"/>
        </w:rPr>
        <w:t xml:space="preserve"> </w:t>
      </w:r>
      <w:r>
        <w:rPr>
          <w:rFonts w:ascii="楷体" w:hAnsi="楷体" w:eastAsia="楷体" w:cs="楷体"/>
          <w:spacing w:val="-5"/>
          <w:sz w:val="21"/>
          <w:szCs w:val="21"/>
        </w:rPr>
        <w:t>车的木头居然还发出嘎嘎声，</w:t>
      </w:r>
      <w:r>
        <w:rPr>
          <w:rFonts w:ascii="楷体" w:hAnsi="楷体" w:eastAsia="楷体" w:cs="楷体"/>
          <w:spacing w:val="-50"/>
          <w:sz w:val="21"/>
          <w:szCs w:val="21"/>
        </w:rPr>
        <w:t xml:space="preserve"> </w:t>
      </w:r>
      <w:r>
        <w:rPr>
          <w:rFonts w:ascii="楷体" w:hAnsi="楷体" w:eastAsia="楷体" w:cs="楷体"/>
          <w:spacing w:val="-5"/>
          <w:sz w:val="21"/>
          <w:szCs w:val="21"/>
        </w:rPr>
        <w:t>我感觉血液仿</w:t>
      </w:r>
      <w:r>
        <w:rPr>
          <w:rFonts w:ascii="楷体" w:hAnsi="楷体" w:eastAsia="楷体" w:cs="楷体"/>
          <w:spacing w:val="-6"/>
          <w:sz w:val="21"/>
          <w:szCs w:val="21"/>
        </w:rPr>
        <w:t>佛停止流动了，心越提越高，</w:t>
      </w:r>
      <w:r>
        <w:rPr>
          <w:rFonts w:ascii="楷体" w:hAnsi="楷体" w:eastAsia="楷体" w:cs="楷体"/>
          <w:spacing w:val="-38"/>
          <w:sz w:val="21"/>
          <w:szCs w:val="21"/>
        </w:rPr>
        <w:t xml:space="preserve"> </w:t>
      </w:r>
      <w:r>
        <w:rPr>
          <w:rFonts w:ascii="楷体" w:hAnsi="楷体" w:eastAsia="楷体" w:cs="楷体"/>
          <w:spacing w:val="-6"/>
          <w:sz w:val="21"/>
          <w:szCs w:val="21"/>
        </w:rPr>
        <w:t>攥着安全带的手越攥</w:t>
      </w:r>
      <w:r>
        <w:rPr>
          <w:rFonts w:ascii="楷体" w:hAnsi="楷体" w:eastAsia="楷体" w:cs="楷体"/>
          <w:sz w:val="21"/>
          <w:szCs w:val="21"/>
        </w:rPr>
        <w:t xml:space="preserve"> </w:t>
      </w:r>
      <w:r>
        <w:rPr>
          <w:rFonts w:ascii="楷体" w:hAnsi="楷体" w:eastAsia="楷体" w:cs="楷体"/>
          <w:spacing w:val="-4"/>
          <w:sz w:val="21"/>
          <w:szCs w:val="21"/>
        </w:rPr>
        <w:t>越紧。当行驶到那截悬崖上的时候，突然加速了!那一刻我闭上眼晴大叫一声——</w:t>
      </w:r>
      <w:r>
        <w:rPr>
          <w:rFonts w:ascii="楷体" w:hAnsi="楷体" w:eastAsia="楷体" w:cs="楷体"/>
          <w:spacing w:val="-45"/>
          <w:sz w:val="21"/>
          <w:szCs w:val="21"/>
        </w:rPr>
        <w:t xml:space="preserve"> </w:t>
      </w:r>
      <w:r>
        <w:rPr>
          <w:rFonts w:ascii="楷体" w:hAnsi="楷体" w:eastAsia="楷体" w:cs="楷体"/>
          <w:spacing w:val="-4"/>
          <w:sz w:val="21"/>
          <w:szCs w:val="21"/>
        </w:rPr>
        <w:t>“啊!”“凤</w:t>
      </w:r>
      <w:r>
        <w:rPr>
          <w:rFonts w:ascii="楷体" w:hAnsi="楷体" w:eastAsia="楷体" w:cs="楷体"/>
          <w:sz w:val="21"/>
          <w:szCs w:val="21"/>
        </w:rPr>
        <w:t xml:space="preserve"> 在耳边呼呼地吹，感觉自己正在坠入深渊，我的心儿怦怦跳，跳得快从嗓子眼儿里</w:t>
      </w:r>
      <w:r>
        <w:rPr>
          <w:rFonts w:ascii="楷体" w:hAnsi="楷体" w:eastAsia="楷体" w:cs="楷体"/>
          <w:spacing w:val="-1"/>
          <w:sz w:val="21"/>
          <w:szCs w:val="21"/>
        </w:rPr>
        <w:t>蹦出来了!</w:t>
      </w:r>
      <w:r>
        <w:rPr>
          <w:rFonts w:ascii="楷体" w:hAnsi="楷体" w:eastAsia="楷体" w:cs="楷体"/>
          <w:sz w:val="21"/>
          <w:szCs w:val="21"/>
        </w:rPr>
        <w:t xml:space="preserve"> 似乎都快不会呼吸了!这—刻，时间变慢了，真是难熬啊!</w:t>
      </w:r>
    </w:p>
    <w:p w14:paraId="25A1FA98">
      <w:pPr>
        <w:keepNext w:val="0"/>
        <w:keepLines w:val="0"/>
        <w:pageBreakBefore w:val="0"/>
        <w:wordWrap/>
        <w:overflowPunct/>
        <w:topLinePunct w:val="0"/>
        <w:bidi w:val="0"/>
        <w:spacing w:before="69" w:line="260" w:lineRule="exact"/>
        <w:ind w:left="10" w:right="47" w:firstLine="429"/>
        <w:rPr>
          <w:rFonts w:ascii="楷体" w:hAnsi="楷体" w:eastAsia="楷体" w:cs="楷体"/>
          <w:sz w:val="21"/>
          <w:szCs w:val="21"/>
        </w:rPr>
      </w:pPr>
      <w:r>
        <w:rPr>
          <w:rFonts w:ascii="楷体" w:hAnsi="楷体" w:eastAsia="楷体" w:cs="楷体"/>
          <w:spacing w:val="-6"/>
          <w:sz w:val="21"/>
          <w:szCs w:val="21"/>
        </w:rPr>
        <w:t>慢慢地一切震颤停了下来，等我睁开眼时，</w:t>
      </w:r>
      <w:r>
        <w:rPr>
          <w:rFonts w:ascii="楷体" w:hAnsi="楷体" w:eastAsia="楷体" w:cs="楷体"/>
          <w:spacing w:val="-31"/>
          <w:sz w:val="21"/>
          <w:szCs w:val="21"/>
        </w:rPr>
        <w:t xml:space="preserve"> </w:t>
      </w:r>
      <w:r>
        <w:rPr>
          <w:rFonts w:ascii="楷体" w:hAnsi="楷体" w:eastAsia="楷体" w:cs="楷体"/>
          <w:spacing w:val="-6"/>
          <w:sz w:val="21"/>
          <w:szCs w:val="21"/>
        </w:rPr>
        <w:t>过山车已经停靠好了，而我的双腿又酸又软，</w:t>
      </w:r>
      <w:r>
        <w:rPr>
          <w:rFonts w:ascii="楷体" w:hAnsi="楷体" w:eastAsia="楷体" w:cs="楷体"/>
          <w:sz w:val="21"/>
          <w:szCs w:val="21"/>
        </w:rPr>
        <w:t xml:space="preserve"> 好一会儿才缓缓地站起来。当时心里一个声音坚定地对自己说：以后再也不受虐了!</w:t>
      </w:r>
    </w:p>
    <w:p w14:paraId="15F076E4">
      <w:pPr>
        <w:pStyle w:val="5"/>
        <w:spacing w:before="91" w:line="220" w:lineRule="auto"/>
        <w:jc w:val="center"/>
        <w:rPr>
          <w:sz w:val="21"/>
          <w:szCs w:val="21"/>
        </w:rPr>
      </w:pPr>
      <w:r>
        <w:rPr>
          <w:b/>
          <w:bCs/>
          <w:spacing w:val="-2"/>
          <w:sz w:val="22"/>
          <w:szCs w:val="22"/>
        </w:rPr>
        <w:t>“语文园地八”教学设计</w:t>
      </w:r>
    </w:p>
    <w:p w14:paraId="4140E3BC">
      <w:pPr>
        <w:spacing w:line="119" w:lineRule="exact"/>
        <w:rPr>
          <w:sz w:val="21"/>
          <w:szCs w:val="21"/>
        </w:rPr>
      </w:pPr>
    </w:p>
    <w:tbl>
      <w:tblPr>
        <w:tblStyle w:val="16"/>
        <w:tblW w:w="5007" w:type="pct"/>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1302"/>
        <w:gridCol w:w="2667"/>
        <w:gridCol w:w="1160"/>
        <w:gridCol w:w="1283"/>
        <w:gridCol w:w="19"/>
        <w:gridCol w:w="724"/>
        <w:gridCol w:w="1043"/>
        <w:gridCol w:w="1232"/>
      </w:tblGrid>
      <w:tr w14:paraId="4BF240F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2" w:hRule="atLeast"/>
          <w:jc w:val="center"/>
        </w:trPr>
        <w:tc>
          <w:tcPr>
            <w:tcW w:w="690" w:type="pct"/>
            <w:vAlign w:val="top"/>
          </w:tcPr>
          <w:p w14:paraId="6F912C44">
            <w:pPr>
              <w:pStyle w:val="15"/>
              <w:spacing w:before="55" w:line="222" w:lineRule="auto"/>
              <w:ind w:left="431"/>
              <w:rPr>
                <w:sz w:val="21"/>
                <w:szCs w:val="21"/>
              </w:rPr>
            </w:pPr>
            <w:r>
              <w:rPr>
                <w:b/>
                <w:bCs/>
                <w:spacing w:val="-4"/>
                <w:sz w:val="21"/>
                <w:szCs w:val="21"/>
              </w:rPr>
              <w:t>课题</w:t>
            </w:r>
          </w:p>
        </w:tc>
        <w:tc>
          <w:tcPr>
            <w:tcW w:w="1414" w:type="pct"/>
            <w:vAlign w:val="top"/>
          </w:tcPr>
          <w:p w14:paraId="31AD1DB6">
            <w:pPr>
              <w:pStyle w:val="15"/>
              <w:spacing w:before="56" w:line="221" w:lineRule="auto"/>
              <w:ind w:left="779"/>
              <w:rPr>
                <w:sz w:val="21"/>
                <w:szCs w:val="21"/>
              </w:rPr>
            </w:pPr>
            <w:r>
              <w:rPr>
                <w:b/>
                <w:bCs/>
                <w:spacing w:val="-3"/>
                <w:sz w:val="21"/>
                <w:szCs w:val="21"/>
              </w:rPr>
              <w:t>语文园地八</w:t>
            </w:r>
          </w:p>
        </w:tc>
        <w:tc>
          <w:tcPr>
            <w:tcW w:w="615" w:type="pct"/>
            <w:vAlign w:val="top"/>
          </w:tcPr>
          <w:p w14:paraId="24F79470">
            <w:pPr>
              <w:pStyle w:val="15"/>
              <w:spacing w:before="55" w:line="222" w:lineRule="auto"/>
              <w:ind w:left="360"/>
              <w:rPr>
                <w:sz w:val="21"/>
                <w:szCs w:val="21"/>
              </w:rPr>
            </w:pPr>
            <w:r>
              <w:rPr>
                <w:b/>
                <w:bCs/>
                <w:spacing w:val="-4"/>
                <w:sz w:val="21"/>
                <w:szCs w:val="21"/>
              </w:rPr>
              <w:t>课型</w:t>
            </w:r>
          </w:p>
        </w:tc>
        <w:tc>
          <w:tcPr>
            <w:tcW w:w="690" w:type="pct"/>
            <w:gridSpan w:val="2"/>
            <w:vAlign w:val="top"/>
          </w:tcPr>
          <w:p w14:paraId="5FCCB11F">
            <w:pPr>
              <w:pStyle w:val="15"/>
              <w:spacing w:before="56" w:line="221" w:lineRule="auto"/>
              <w:ind w:left="432"/>
              <w:rPr>
                <w:sz w:val="21"/>
                <w:szCs w:val="21"/>
              </w:rPr>
            </w:pPr>
            <w:r>
              <w:rPr>
                <w:b/>
                <w:bCs/>
                <w:color w:val="333333"/>
                <w:spacing w:val="-4"/>
                <w:sz w:val="21"/>
                <w:szCs w:val="21"/>
              </w:rPr>
              <w:t>新授</w:t>
            </w:r>
          </w:p>
        </w:tc>
        <w:tc>
          <w:tcPr>
            <w:tcW w:w="384" w:type="pct"/>
            <w:vAlign w:val="top"/>
          </w:tcPr>
          <w:p w14:paraId="6FCB9A70">
            <w:pPr>
              <w:pStyle w:val="15"/>
              <w:spacing w:before="55" w:line="222" w:lineRule="auto"/>
              <w:ind w:left="148"/>
              <w:rPr>
                <w:sz w:val="21"/>
                <w:szCs w:val="21"/>
              </w:rPr>
            </w:pPr>
            <w:r>
              <w:rPr>
                <w:b/>
                <w:bCs/>
                <w:spacing w:val="-4"/>
                <w:sz w:val="21"/>
                <w:szCs w:val="21"/>
              </w:rPr>
              <w:t>课时</w:t>
            </w:r>
          </w:p>
        </w:tc>
        <w:tc>
          <w:tcPr>
            <w:tcW w:w="1204" w:type="pct"/>
            <w:gridSpan w:val="2"/>
            <w:vAlign w:val="top"/>
          </w:tcPr>
          <w:p w14:paraId="4D3CF418">
            <w:pPr>
              <w:spacing w:before="92" w:line="189" w:lineRule="auto"/>
              <w:ind w:left="1063"/>
              <w:rPr>
                <w:rFonts w:ascii="Times New Roman" w:hAnsi="Times New Roman" w:eastAsia="Times New Roman" w:cs="Times New Roman"/>
                <w:sz w:val="21"/>
                <w:szCs w:val="21"/>
              </w:rPr>
            </w:pPr>
            <w:r>
              <w:rPr>
                <w:rFonts w:ascii="Times New Roman" w:hAnsi="Times New Roman" w:eastAsia="Times New Roman" w:cs="Times New Roman"/>
                <w:b/>
                <w:bCs/>
                <w:sz w:val="21"/>
                <w:szCs w:val="21"/>
              </w:rPr>
              <w:t>1</w:t>
            </w:r>
          </w:p>
        </w:tc>
      </w:tr>
      <w:tr w14:paraId="30FB034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76" w:hRule="atLeast"/>
          <w:jc w:val="center"/>
        </w:trPr>
        <w:tc>
          <w:tcPr>
            <w:tcW w:w="690" w:type="pct"/>
            <w:vAlign w:val="top"/>
          </w:tcPr>
          <w:p w14:paraId="6F685BCC">
            <w:pPr>
              <w:spacing w:line="293" w:lineRule="auto"/>
              <w:rPr>
                <w:rFonts w:ascii="Arial"/>
                <w:sz w:val="21"/>
                <w:szCs w:val="21"/>
              </w:rPr>
            </w:pPr>
          </w:p>
          <w:p w14:paraId="098B802B">
            <w:pPr>
              <w:pStyle w:val="15"/>
              <w:spacing w:before="68" w:line="221" w:lineRule="auto"/>
              <w:ind w:left="118"/>
              <w:rPr>
                <w:sz w:val="21"/>
                <w:szCs w:val="21"/>
              </w:rPr>
            </w:pPr>
            <w:r>
              <w:rPr>
                <w:b/>
                <w:bCs/>
                <w:spacing w:val="-4"/>
                <w:sz w:val="21"/>
                <w:szCs w:val="21"/>
              </w:rPr>
              <w:t>教学目标</w:t>
            </w:r>
          </w:p>
        </w:tc>
        <w:tc>
          <w:tcPr>
            <w:tcW w:w="4309" w:type="pct"/>
            <w:gridSpan w:val="7"/>
            <w:vAlign w:val="top"/>
          </w:tcPr>
          <w:p w14:paraId="3590694B">
            <w:pPr>
              <w:pStyle w:val="15"/>
              <w:spacing w:before="51" w:line="220" w:lineRule="auto"/>
              <w:ind w:left="545"/>
              <w:rPr>
                <w:sz w:val="21"/>
                <w:szCs w:val="21"/>
              </w:rPr>
            </w:pPr>
            <w:r>
              <w:rPr>
                <w:spacing w:val="-2"/>
                <w:sz w:val="21"/>
                <w:szCs w:val="21"/>
              </w:rPr>
              <w:t>1.能交流、总结简要复述的方法。</w:t>
            </w:r>
          </w:p>
          <w:p w14:paraId="426AA3DB">
            <w:pPr>
              <w:pStyle w:val="15"/>
              <w:spacing w:before="61" w:line="220" w:lineRule="auto"/>
              <w:ind w:left="532"/>
              <w:rPr>
                <w:sz w:val="21"/>
                <w:szCs w:val="21"/>
              </w:rPr>
            </w:pPr>
            <w:r>
              <w:rPr>
                <w:spacing w:val="-2"/>
                <w:sz w:val="21"/>
                <w:szCs w:val="21"/>
              </w:rPr>
              <w:t>2.能借助熟字加偏旁的方法，认识“纲、</w:t>
            </w:r>
            <w:r>
              <w:rPr>
                <w:spacing w:val="-3"/>
                <w:sz w:val="21"/>
                <w:szCs w:val="21"/>
              </w:rPr>
              <w:t>授</w:t>
            </w:r>
            <w:r>
              <w:rPr>
                <w:spacing w:val="-77"/>
                <w:sz w:val="21"/>
                <w:szCs w:val="21"/>
              </w:rPr>
              <w:t xml:space="preserve"> </w:t>
            </w:r>
            <w:r>
              <w:rPr>
                <w:spacing w:val="-3"/>
                <w:sz w:val="21"/>
                <w:szCs w:val="21"/>
              </w:rPr>
              <w:t>”等</w:t>
            </w:r>
            <w:r>
              <w:rPr>
                <w:spacing w:val="-29"/>
                <w:sz w:val="21"/>
                <w:szCs w:val="21"/>
              </w:rPr>
              <w:t xml:space="preserve"> </w:t>
            </w:r>
            <w:r>
              <w:rPr>
                <w:spacing w:val="-3"/>
                <w:sz w:val="21"/>
                <w:szCs w:val="21"/>
              </w:rPr>
              <w:t>12</w:t>
            </w:r>
            <w:r>
              <w:rPr>
                <w:spacing w:val="-46"/>
                <w:sz w:val="21"/>
                <w:szCs w:val="21"/>
              </w:rPr>
              <w:t xml:space="preserve"> </w:t>
            </w:r>
            <w:r>
              <w:rPr>
                <w:spacing w:val="-3"/>
                <w:sz w:val="21"/>
                <w:szCs w:val="21"/>
              </w:rPr>
              <w:t>个生字。</w:t>
            </w:r>
          </w:p>
          <w:p w14:paraId="1C071A54">
            <w:pPr>
              <w:pStyle w:val="15"/>
              <w:spacing w:before="62" w:line="247" w:lineRule="auto"/>
              <w:ind w:left="528" w:right="1242" w:firstLine="5"/>
              <w:rPr>
                <w:sz w:val="21"/>
                <w:szCs w:val="21"/>
              </w:rPr>
            </w:pPr>
            <w:r>
              <w:rPr>
                <w:spacing w:val="-2"/>
                <w:sz w:val="21"/>
                <w:szCs w:val="21"/>
              </w:rPr>
              <w:t>3.能正确抄写</w:t>
            </w:r>
            <w:r>
              <w:rPr>
                <w:spacing w:val="-28"/>
                <w:sz w:val="21"/>
                <w:szCs w:val="21"/>
              </w:rPr>
              <w:t xml:space="preserve"> </w:t>
            </w:r>
            <w:r>
              <w:rPr>
                <w:spacing w:val="-2"/>
                <w:sz w:val="21"/>
                <w:szCs w:val="21"/>
              </w:rPr>
              <w:t>12</w:t>
            </w:r>
            <w:r>
              <w:rPr>
                <w:spacing w:val="-44"/>
                <w:sz w:val="21"/>
                <w:szCs w:val="21"/>
              </w:rPr>
              <w:t xml:space="preserve"> </w:t>
            </w:r>
            <w:r>
              <w:rPr>
                <w:spacing w:val="-2"/>
                <w:sz w:val="21"/>
                <w:szCs w:val="21"/>
              </w:rPr>
              <w:t>个易写错的词语，并和同</w:t>
            </w:r>
            <w:r>
              <w:rPr>
                <w:spacing w:val="-3"/>
                <w:sz w:val="21"/>
                <w:szCs w:val="21"/>
              </w:rPr>
              <w:t>学交流汉字中的易错字。</w:t>
            </w:r>
            <w:r>
              <w:rPr>
                <w:sz w:val="21"/>
                <w:szCs w:val="21"/>
              </w:rPr>
              <w:t xml:space="preserve"> </w:t>
            </w:r>
            <w:r>
              <w:rPr>
                <w:spacing w:val="-1"/>
                <w:sz w:val="21"/>
                <w:szCs w:val="21"/>
              </w:rPr>
              <w:t>4.体会写具体和写概括的不同表达效果。</w:t>
            </w:r>
          </w:p>
          <w:p w14:paraId="6634346C">
            <w:pPr>
              <w:pStyle w:val="15"/>
              <w:spacing w:before="62" w:line="312" w:lineRule="exact"/>
              <w:ind w:left="533"/>
              <w:rPr>
                <w:sz w:val="21"/>
                <w:szCs w:val="21"/>
              </w:rPr>
            </w:pPr>
            <w:r>
              <w:rPr>
                <w:spacing w:val="-6"/>
                <w:position w:val="7"/>
                <w:sz w:val="21"/>
                <w:szCs w:val="21"/>
              </w:rPr>
              <w:t>5.能在横格里工整地抄写文段， 提高书写的速度。</w:t>
            </w:r>
          </w:p>
          <w:p w14:paraId="6D940A0F">
            <w:pPr>
              <w:pStyle w:val="15"/>
              <w:spacing w:line="219" w:lineRule="auto"/>
              <w:ind w:left="531"/>
              <w:rPr>
                <w:sz w:val="21"/>
                <w:szCs w:val="21"/>
              </w:rPr>
            </w:pPr>
            <w:r>
              <w:rPr>
                <w:spacing w:val="-3"/>
                <w:sz w:val="21"/>
                <w:szCs w:val="21"/>
              </w:rPr>
              <w:t>6.能积累</w:t>
            </w:r>
            <w:r>
              <w:rPr>
                <w:spacing w:val="-24"/>
                <w:sz w:val="21"/>
                <w:szCs w:val="21"/>
              </w:rPr>
              <w:t xml:space="preserve"> </w:t>
            </w:r>
            <w:r>
              <w:rPr>
                <w:spacing w:val="-3"/>
                <w:sz w:val="21"/>
                <w:szCs w:val="21"/>
              </w:rPr>
              <w:t>12</w:t>
            </w:r>
            <w:r>
              <w:rPr>
                <w:spacing w:val="-44"/>
                <w:sz w:val="21"/>
                <w:szCs w:val="21"/>
              </w:rPr>
              <w:t xml:space="preserve"> </w:t>
            </w:r>
            <w:r>
              <w:rPr>
                <w:spacing w:val="-3"/>
                <w:sz w:val="21"/>
                <w:szCs w:val="21"/>
              </w:rPr>
              <w:t>个描写人物精神风貌的成语。</w:t>
            </w:r>
          </w:p>
        </w:tc>
      </w:tr>
      <w:tr w14:paraId="07BFA29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3" w:hRule="atLeast"/>
          <w:jc w:val="center"/>
        </w:trPr>
        <w:tc>
          <w:tcPr>
            <w:tcW w:w="690" w:type="pct"/>
            <w:vAlign w:val="top"/>
          </w:tcPr>
          <w:p w14:paraId="1A288975">
            <w:pPr>
              <w:pStyle w:val="15"/>
              <w:spacing w:before="54" w:line="221" w:lineRule="auto"/>
              <w:ind w:left="118"/>
              <w:rPr>
                <w:sz w:val="21"/>
                <w:szCs w:val="21"/>
              </w:rPr>
            </w:pPr>
            <w:r>
              <w:rPr>
                <w:b/>
                <w:bCs/>
                <w:spacing w:val="-3"/>
                <w:sz w:val="21"/>
                <w:szCs w:val="21"/>
              </w:rPr>
              <w:t>教学重难点</w:t>
            </w:r>
          </w:p>
        </w:tc>
        <w:tc>
          <w:tcPr>
            <w:tcW w:w="4309" w:type="pct"/>
            <w:gridSpan w:val="7"/>
            <w:vAlign w:val="top"/>
          </w:tcPr>
          <w:p w14:paraId="221D0E01">
            <w:pPr>
              <w:pStyle w:val="15"/>
              <w:spacing w:before="55" w:line="220" w:lineRule="auto"/>
              <w:ind w:left="537"/>
              <w:rPr>
                <w:sz w:val="21"/>
                <w:szCs w:val="21"/>
              </w:rPr>
            </w:pPr>
            <w:r>
              <w:rPr>
                <w:sz w:val="21"/>
                <w:szCs w:val="21"/>
              </w:rPr>
              <w:t>能交流、总结简要复述的方法。体会写具体</w:t>
            </w:r>
            <w:r>
              <w:rPr>
                <w:spacing w:val="-1"/>
                <w:sz w:val="21"/>
                <w:szCs w:val="21"/>
              </w:rPr>
              <w:t>和写概括的不同表达效果。</w:t>
            </w:r>
          </w:p>
        </w:tc>
      </w:tr>
      <w:tr w14:paraId="0F24FD3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jc w:val="center"/>
        </w:trPr>
        <w:tc>
          <w:tcPr>
            <w:tcW w:w="690" w:type="pct"/>
            <w:vAlign w:val="top"/>
          </w:tcPr>
          <w:p w14:paraId="014914B5">
            <w:pPr>
              <w:pStyle w:val="15"/>
              <w:spacing w:before="52" w:line="221" w:lineRule="auto"/>
              <w:ind w:left="118"/>
              <w:rPr>
                <w:sz w:val="21"/>
                <w:szCs w:val="21"/>
              </w:rPr>
            </w:pPr>
            <w:r>
              <w:rPr>
                <w:b/>
                <w:bCs/>
                <w:spacing w:val="-4"/>
                <w:sz w:val="21"/>
                <w:szCs w:val="21"/>
              </w:rPr>
              <w:t>教学准备</w:t>
            </w:r>
          </w:p>
        </w:tc>
        <w:tc>
          <w:tcPr>
            <w:tcW w:w="4309" w:type="pct"/>
            <w:gridSpan w:val="7"/>
            <w:vAlign w:val="top"/>
          </w:tcPr>
          <w:p w14:paraId="4FA8EEAD">
            <w:pPr>
              <w:pStyle w:val="15"/>
              <w:spacing w:before="52" w:line="221" w:lineRule="auto"/>
              <w:ind w:left="108"/>
              <w:rPr>
                <w:sz w:val="21"/>
                <w:szCs w:val="21"/>
              </w:rPr>
            </w:pPr>
            <w:r>
              <w:rPr>
                <w:b/>
                <w:bCs/>
                <w:spacing w:val="-2"/>
                <w:sz w:val="21"/>
                <w:szCs w:val="21"/>
              </w:rPr>
              <w:t>课件，相关视频、图片</w:t>
            </w:r>
          </w:p>
        </w:tc>
      </w:tr>
      <w:tr w14:paraId="5B076F4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jc w:val="center"/>
        </w:trPr>
        <w:tc>
          <w:tcPr>
            <w:tcW w:w="690" w:type="pct"/>
            <w:vAlign w:val="top"/>
          </w:tcPr>
          <w:p w14:paraId="2D167534">
            <w:pPr>
              <w:pStyle w:val="15"/>
              <w:spacing w:before="53" w:line="219" w:lineRule="auto"/>
              <w:ind w:left="115"/>
              <w:rPr>
                <w:sz w:val="21"/>
                <w:szCs w:val="21"/>
              </w:rPr>
            </w:pPr>
            <w:r>
              <w:rPr>
                <w:b/>
                <w:bCs/>
                <w:spacing w:val="-3"/>
                <w:sz w:val="21"/>
                <w:szCs w:val="21"/>
              </w:rPr>
              <w:t>评价任务</w:t>
            </w:r>
          </w:p>
        </w:tc>
        <w:tc>
          <w:tcPr>
            <w:tcW w:w="4309" w:type="pct"/>
            <w:gridSpan w:val="7"/>
            <w:vAlign w:val="top"/>
          </w:tcPr>
          <w:p w14:paraId="57A38D76">
            <w:pPr>
              <w:pStyle w:val="15"/>
              <w:spacing w:before="53" w:line="220" w:lineRule="auto"/>
              <w:jc w:val="right"/>
              <w:rPr>
                <w:sz w:val="21"/>
                <w:szCs w:val="21"/>
              </w:rPr>
            </w:pPr>
            <w:r>
              <w:rPr>
                <w:spacing w:val="-7"/>
                <w:sz w:val="21"/>
                <w:szCs w:val="21"/>
              </w:rPr>
              <w:t>交流、总结简要复述的方法，练习抄写词语，整理出错字，</w:t>
            </w:r>
            <w:r>
              <w:rPr>
                <w:spacing w:val="-31"/>
                <w:sz w:val="21"/>
                <w:szCs w:val="21"/>
              </w:rPr>
              <w:t xml:space="preserve"> </w:t>
            </w:r>
            <w:r>
              <w:rPr>
                <w:spacing w:val="-7"/>
                <w:sz w:val="21"/>
                <w:szCs w:val="21"/>
              </w:rPr>
              <w:t>知道提高书写速度的方法。</w:t>
            </w:r>
          </w:p>
        </w:tc>
      </w:tr>
      <w:tr w14:paraId="027B64C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6" w:hRule="atLeast"/>
          <w:jc w:val="center"/>
        </w:trPr>
        <w:tc>
          <w:tcPr>
            <w:tcW w:w="690" w:type="pct"/>
            <w:vAlign w:val="top"/>
          </w:tcPr>
          <w:p w14:paraId="49C78C29">
            <w:pPr>
              <w:pStyle w:val="15"/>
              <w:spacing w:before="55" w:line="221" w:lineRule="auto"/>
              <w:ind w:left="118"/>
              <w:rPr>
                <w:sz w:val="21"/>
                <w:szCs w:val="21"/>
              </w:rPr>
            </w:pPr>
            <w:r>
              <w:rPr>
                <w:b/>
                <w:bCs/>
                <w:spacing w:val="-4"/>
                <w:sz w:val="21"/>
                <w:szCs w:val="21"/>
              </w:rPr>
              <w:t>教学过程</w:t>
            </w:r>
          </w:p>
        </w:tc>
        <w:tc>
          <w:tcPr>
            <w:tcW w:w="2709" w:type="pct"/>
            <w:gridSpan w:val="3"/>
            <w:vAlign w:val="top"/>
          </w:tcPr>
          <w:p w14:paraId="65E1045C">
            <w:pPr>
              <w:pStyle w:val="15"/>
              <w:spacing w:before="55" w:line="221" w:lineRule="auto"/>
              <w:ind w:left="1780"/>
              <w:rPr>
                <w:sz w:val="21"/>
                <w:szCs w:val="21"/>
              </w:rPr>
            </w:pPr>
            <w:r>
              <w:rPr>
                <w:b/>
                <w:bCs/>
                <w:color w:val="222222"/>
                <w:spacing w:val="-4"/>
                <w:sz w:val="21"/>
                <w:szCs w:val="21"/>
              </w:rPr>
              <w:t>教师</w:t>
            </w:r>
            <w:r>
              <w:rPr>
                <w:b/>
                <w:bCs/>
                <w:spacing w:val="-4"/>
                <w:sz w:val="21"/>
                <w:szCs w:val="21"/>
              </w:rPr>
              <w:t>活动</w:t>
            </w:r>
          </w:p>
        </w:tc>
        <w:tc>
          <w:tcPr>
            <w:tcW w:w="946" w:type="pct"/>
            <w:gridSpan w:val="3"/>
            <w:vAlign w:val="top"/>
          </w:tcPr>
          <w:p w14:paraId="01518D5E">
            <w:pPr>
              <w:pStyle w:val="15"/>
              <w:spacing w:before="56" w:line="221" w:lineRule="auto"/>
              <w:ind w:left="366"/>
              <w:rPr>
                <w:sz w:val="21"/>
                <w:szCs w:val="21"/>
              </w:rPr>
            </w:pPr>
            <w:r>
              <w:rPr>
                <w:b/>
                <w:bCs/>
                <w:spacing w:val="-5"/>
                <w:sz w:val="21"/>
                <w:szCs w:val="21"/>
              </w:rPr>
              <w:t>学生</w:t>
            </w:r>
            <w:r>
              <w:rPr>
                <w:b/>
                <w:bCs/>
                <w:color w:val="222222"/>
                <w:spacing w:val="-5"/>
                <w:sz w:val="21"/>
                <w:szCs w:val="21"/>
              </w:rPr>
              <w:t>活动</w:t>
            </w:r>
          </w:p>
        </w:tc>
        <w:tc>
          <w:tcPr>
            <w:tcW w:w="653" w:type="pct"/>
            <w:vAlign w:val="top"/>
          </w:tcPr>
          <w:p w14:paraId="32889D35">
            <w:pPr>
              <w:pStyle w:val="15"/>
              <w:spacing w:before="55" w:line="221" w:lineRule="auto"/>
              <w:ind w:left="117"/>
              <w:rPr>
                <w:sz w:val="21"/>
                <w:szCs w:val="21"/>
              </w:rPr>
            </w:pPr>
            <w:r>
              <w:rPr>
                <w:b/>
                <w:bCs/>
                <w:spacing w:val="-4"/>
                <w:sz w:val="21"/>
                <w:szCs w:val="21"/>
              </w:rPr>
              <w:t>二次备课</w:t>
            </w:r>
          </w:p>
        </w:tc>
      </w:tr>
      <w:tr w14:paraId="7F2DBFE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6" w:hRule="atLeast"/>
          <w:jc w:val="center"/>
        </w:trPr>
        <w:tc>
          <w:tcPr>
            <w:tcW w:w="690" w:type="pct"/>
            <w:vAlign w:val="top"/>
          </w:tcPr>
          <w:p w14:paraId="0106E78C">
            <w:pPr>
              <w:pStyle w:val="15"/>
              <w:spacing w:before="55" w:line="221" w:lineRule="auto"/>
              <w:ind w:left="118"/>
              <w:rPr>
                <w:b/>
                <w:bCs/>
                <w:spacing w:val="-4"/>
                <w:sz w:val="21"/>
                <w:szCs w:val="21"/>
              </w:rPr>
            </w:pPr>
            <w:r>
              <w:rPr>
                <w:b/>
                <w:bCs/>
                <w:spacing w:val="-5"/>
                <w:sz w:val="21"/>
                <w:szCs w:val="21"/>
              </w:rPr>
              <w:t>—、交流平</w:t>
            </w:r>
            <w:r>
              <w:rPr>
                <w:spacing w:val="2"/>
                <w:sz w:val="21"/>
                <w:szCs w:val="21"/>
              </w:rPr>
              <w:t xml:space="preserve"> </w:t>
            </w:r>
            <w:r>
              <w:rPr>
                <w:b/>
                <w:bCs/>
                <w:spacing w:val="-3"/>
                <w:sz w:val="21"/>
                <w:szCs w:val="21"/>
              </w:rPr>
              <w:t>台，巩固简</w:t>
            </w:r>
            <w:r>
              <w:rPr>
                <w:sz w:val="21"/>
                <w:szCs w:val="21"/>
              </w:rPr>
              <w:t xml:space="preserve"> </w:t>
            </w:r>
            <w:r>
              <w:rPr>
                <w:b/>
                <w:bCs/>
                <w:spacing w:val="-3"/>
                <w:sz w:val="21"/>
                <w:szCs w:val="21"/>
              </w:rPr>
              <w:t>要复述方法</w:t>
            </w:r>
          </w:p>
        </w:tc>
        <w:tc>
          <w:tcPr>
            <w:tcW w:w="2709" w:type="pct"/>
            <w:gridSpan w:val="3"/>
            <w:vAlign w:val="top"/>
          </w:tcPr>
          <w:p w14:paraId="07EC7279">
            <w:pPr>
              <w:pStyle w:val="15"/>
              <w:spacing w:before="53" w:line="221" w:lineRule="auto"/>
              <w:ind w:left="545"/>
              <w:rPr>
                <w:sz w:val="21"/>
                <w:szCs w:val="21"/>
              </w:rPr>
            </w:pPr>
            <w:r>
              <w:rPr>
                <w:spacing w:val="-3"/>
                <w:sz w:val="21"/>
                <w:szCs w:val="21"/>
              </w:rPr>
              <w:t>1.回顾单元，梳理方法。</w:t>
            </w:r>
          </w:p>
          <w:p w14:paraId="22A3A27F">
            <w:pPr>
              <w:pStyle w:val="15"/>
              <w:spacing w:before="62" w:line="247" w:lineRule="auto"/>
              <w:ind w:left="144" w:right="46" w:firstLine="391"/>
              <w:rPr>
                <w:sz w:val="21"/>
                <w:szCs w:val="21"/>
              </w:rPr>
            </w:pPr>
            <w:r>
              <w:rPr>
                <w:spacing w:val="-9"/>
                <w:sz w:val="21"/>
                <w:szCs w:val="21"/>
              </w:rPr>
              <w:t>（1）自主交流，</w:t>
            </w:r>
            <w:r>
              <w:rPr>
                <w:spacing w:val="-16"/>
                <w:sz w:val="21"/>
                <w:szCs w:val="21"/>
              </w:rPr>
              <w:t xml:space="preserve"> </w:t>
            </w:r>
            <w:r>
              <w:rPr>
                <w:spacing w:val="-9"/>
                <w:sz w:val="21"/>
                <w:szCs w:val="21"/>
              </w:rPr>
              <w:t>说说通过本单元的学习，</w:t>
            </w:r>
            <w:r>
              <w:rPr>
                <w:sz w:val="21"/>
                <w:szCs w:val="21"/>
              </w:rPr>
              <w:t xml:space="preserve"> </w:t>
            </w:r>
            <w:r>
              <w:rPr>
                <w:spacing w:val="-5"/>
                <w:sz w:val="21"/>
                <w:szCs w:val="21"/>
              </w:rPr>
              <w:t>自己有哪些收获。</w:t>
            </w:r>
          </w:p>
          <w:p w14:paraId="6D1302B2">
            <w:pPr>
              <w:pStyle w:val="15"/>
              <w:spacing w:before="59" w:line="257" w:lineRule="auto"/>
              <w:ind w:left="109" w:right="104" w:firstLine="420"/>
              <w:rPr>
                <w:sz w:val="21"/>
                <w:szCs w:val="21"/>
              </w:rPr>
            </w:pPr>
            <w:r>
              <w:rPr>
                <w:spacing w:val="-10"/>
                <w:sz w:val="21"/>
                <w:szCs w:val="21"/>
              </w:rPr>
              <w:t>相机板书，</w:t>
            </w:r>
            <w:r>
              <w:rPr>
                <w:spacing w:val="-26"/>
                <w:sz w:val="21"/>
                <w:szCs w:val="21"/>
              </w:rPr>
              <w:t xml:space="preserve"> </w:t>
            </w:r>
            <w:r>
              <w:rPr>
                <w:spacing w:val="-10"/>
                <w:sz w:val="21"/>
                <w:szCs w:val="21"/>
              </w:rPr>
              <w:t>整理学生的收获：</w:t>
            </w:r>
            <w:r>
              <w:rPr>
                <w:spacing w:val="-32"/>
                <w:sz w:val="21"/>
                <w:szCs w:val="21"/>
              </w:rPr>
              <w:t xml:space="preserve"> </w:t>
            </w:r>
            <w:r>
              <w:rPr>
                <w:spacing w:val="-10"/>
                <w:sz w:val="21"/>
                <w:szCs w:val="21"/>
              </w:rPr>
              <w:t>课题揭示主</w:t>
            </w:r>
            <w:r>
              <w:rPr>
                <w:sz w:val="21"/>
                <w:szCs w:val="21"/>
              </w:rPr>
              <w:t xml:space="preserve"> </w:t>
            </w:r>
            <w:r>
              <w:rPr>
                <w:spacing w:val="-2"/>
                <w:sz w:val="21"/>
                <w:szCs w:val="21"/>
              </w:rPr>
              <w:t>要内容；历史人物故事；简要复述的方法；故</w:t>
            </w:r>
            <w:r>
              <w:rPr>
                <w:spacing w:val="12"/>
                <w:sz w:val="21"/>
                <w:szCs w:val="21"/>
              </w:rPr>
              <w:t xml:space="preserve"> </w:t>
            </w:r>
            <w:r>
              <w:rPr>
                <w:spacing w:val="-3"/>
                <w:sz w:val="21"/>
                <w:szCs w:val="21"/>
              </w:rPr>
              <w:t>事中藏着道理。</w:t>
            </w:r>
          </w:p>
          <w:p w14:paraId="7B22C993">
            <w:pPr>
              <w:pStyle w:val="15"/>
              <w:spacing w:before="60" w:line="220" w:lineRule="auto"/>
              <w:ind w:left="535"/>
              <w:rPr>
                <w:sz w:val="21"/>
                <w:szCs w:val="21"/>
              </w:rPr>
            </w:pPr>
            <w:r>
              <w:rPr>
                <w:spacing w:val="-3"/>
                <w:sz w:val="21"/>
                <w:szCs w:val="21"/>
              </w:rPr>
              <w:t>（2）聚焦简要复述，交流经验。</w:t>
            </w:r>
          </w:p>
          <w:p w14:paraId="4A0C510A">
            <w:pPr>
              <w:pStyle w:val="15"/>
              <w:spacing w:before="61" w:line="248" w:lineRule="auto"/>
              <w:ind w:left="128" w:right="104" w:firstLine="405"/>
              <w:rPr>
                <w:sz w:val="21"/>
                <w:szCs w:val="21"/>
              </w:rPr>
            </w:pPr>
            <w:r>
              <w:rPr>
                <w:spacing w:val="-10"/>
                <w:sz w:val="21"/>
                <w:szCs w:val="21"/>
              </w:rPr>
              <w:t>学生交流，</w:t>
            </w:r>
            <w:r>
              <w:rPr>
                <w:spacing w:val="-31"/>
                <w:sz w:val="21"/>
                <w:szCs w:val="21"/>
              </w:rPr>
              <w:t xml:space="preserve"> </w:t>
            </w:r>
            <w:r>
              <w:rPr>
                <w:spacing w:val="-10"/>
                <w:sz w:val="21"/>
                <w:szCs w:val="21"/>
              </w:rPr>
              <w:t>说说在简要复述练习中，</w:t>
            </w:r>
            <w:r>
              <w:rPr>
                <w:spacing w:val="-32"/>
                <w:sz w:val="21"/>
                <w:szCs w:val="21"/>
              </w:rPr>
              <w:t xml:space="preserve"> </w:t>
            </w:r>
            <w:r>
              <w:rPr>
                <w:spacing w:val="-10"/>
                <w:sz w:val="21"/>
                <w:szCs w:val="21"/>
              </w:rPr>
              <w:t>获得</w:t>
            </w:r>
            <w:r>
              <w:rPr>
                <w:sz w:val="21"/>
                <w:szCs w:val="21"/>
              </w:rPr>
              <w:t xml:space="preserve"> </w:t>
            </w:r>
            <w:r>
              <w:rPr>
                <w:spacing w:val="-4"/>
                <w:sz w:val="21"/>
                <w:szCs w:val="21"/>
              </w:rPr>
              <w:t>了哪些经验。</w:t>
            </w:r>
          </w:p>
          <w:p w14:paraId="59B969D8">
            <w:pPr>
              <w:pStyle w:val="15"/>
              <w:spacing w:before="60" w:line="247" w:lineRule="auto"/>
              <w:ind w:left="109" w:right="112" w:firstLine="426"/>
              <w:rPr>
                <w:sz w:val="21"/>
                <w:szCs w:val="21"/>
              </w:rPr>
            </w:pPr>
            <w:r>
              <w:rPr>
                <w:spacing w:val="-8"/>
                <w:sz w:val="21"/>
                <w:szCs w:val="21"/>
              </w:rPr>
              <w:t>（3）自主默读“交流平台”，勾画出关键</w:t>
            </w:r>
            <w:r>
              <w:rPr>
                <w:spacing w:val="4"/>
                <w:sz w:val="21"/>
                <w:szCs w:val="21"/>
              </w:rPr>
              <w:t xml:space="preserve"> </w:t>
            </w:r>
            <w:r>
              <w:rPr>
                <w:spacing w:val="-6"/>
                <w:sz w:val="21"/>
                <w:szCs w:val="21"/>
              </w:rPr>
              <w:t>语句， 并和同学交流简要复述的方法。</w:t>
            </w:r>
          </w:p>
          <w:p w14:paraId="2C0BDDE7">
            <w:pPr>
              <w:pStyle w:val="15"/>
              <w:spacing w:before="62" w:line="221" w:lineRule="auto"/>
              <w:ind w:left="532"/>
              <w:rPr>
                <w:sz w:val="21"/>
                <w:szCs w:val="21"/>
              </w:rPr>
            </w:pPr>
            <w:r>
              <w:rPr>
                <w:spacing w:val="-2"/>
                <w:sz w:val="21"/>
                <w:szCs w:val="21"/>
              </w:rPr>
              <w:t>2.巩固方法，提升复述能力。</w:t>
            </w:r>
          </w:p>
          <w:p w14:paraId="21CFD896">
            <w:pPr>
              <w:pStyle w:val="15"/>
              <w:spacing w:before="56" w:line="248" w:lineRule="auto"/>
              <w:ind w:left="109" w:right="115" w:firstLine="426"/>
              <w:rPr>
                <w:sz w:val="21"/>
                <w:szCs w:val="21"/>
              </w:rPr>
            </w:pPr>
            <w:r>
              <w:rPr>
                <w:spacing w:val="-8"/>
                <w:sz w:val="21"/>
                <w:szCs w:val="21"/>
              </w:rPr>
              <w:t>（1）出示任务：选取本册教材中你最感兴</w:t>
            </w:r>
            <w:r>
              <w:rPr>
                <w:spacing w:val="3"/>
                <w:sz w:val="21"/>
                <w:szCs w:val="21"/>
              </w:rPr>
              <w:t xml:space="preserve"> </w:t>
            </w:r>
            <w:r>
              <w:rPr>
                <w:spacing w:val="-6"/>
                <w:sz w:val="21"/>
                <w:szCs w:val="21"/>
              </w:rPr>
              <w:t>趣的课文，</w:t>
            </w:r>
            <w:r>
              <w:rPr>
                <w:spacing w:val="-22"/>
                <w:sz w:val="21"/>
                <w:szCs w:val="21"/>
              </w:rPr>
              <w:t xml:space="preserve"> </w:t>
            </w:r>
            <w:r>
              <w:rPr>
                <w:spacing w:val="-6"/>
                <w:sz w:val="21"/>
                <w:szCs w:val="21"/>
              </w:rPr>
              <w:t>运用学到的方法，尝试简要复述。</w:t>
            </w:r>
            <w:r>
              <w:rPr>
                <w:spacing w:val="-11"/>
                <w:sz w:val="21"/>
                <w:szCs w:val="21"/>
              </w:rPr>
              <w:t>（2）以《普罗米修斯》为例，</w:t>
            </w:r>
            <w:r>
              <w:rPr>
                <w:spacing w:val="-46"/>
                <w:sz w:val="21"/>
                <w:szCs w:val="21"/>
              </w:rPr>
              <w:t xml:space="preserve"> </w:t>
            </w:r>
            <w:r>
              <w:rPr>
                <w:spacing w:val="-11"/>
                <w:sz w:val="21"/>
                <w:szCs w:val="21"/>
              </w:rPr>
              <w:t>巩固简要复</w:t>
            </w:r>
            <w:r>
              <w:rPr>
                <w:sz w:val="21"/>
                <w:szCs w:val="21"/>
              </w:rPr>
              <w:t xml:space="preserve"> </w:t>
            </w:r>
            <w:r>
              <w:rPr>
                <w:spacing w:val="-3"/>
                <w:sz w:val="21"/>
                <w:szCs w:val="21"/>
              </w:rPr>
              <w:t>述课文的方法。</w:t>
            </w:r>
          </w:p>
          <w:p w14:paraId="54BB5651">
            <w:pPr>
              <w:pStyle w:val="15"/>
              <w:spacing w:before="58" w:line="248" w:lineRule="auto"/>
              <w:ind w:left="109" w:right="107" w:firstLine="420"/>
              <w:rPr>
                <w:sz w:val="21"/>
                <w:szCs w:val="21"/>
              </w:rPr>
            </w:pPr>
            <w:r>
              <w:rPr>
                <w:spacing w:val="-2"/>
                <w:sz w:val="21"/>
                <w:szCs w:val="21"/>
              </w:rPr>
              <w:t>提问：《普罗米修斯》讲述了哪些故事情</w:t>
            </w:r>
            <w:r>
              <w:rPr>
                <w:spacing w:val="4"/>
                <w:sz w:val="21"/>
                <w:szCs w:val="21"/>
              </w:rPr>
              <w:t xml:space="preserve"> </w:t>
            </w:r>
            <w:r>
              <w:rPr>
                <w:spacing w:val="-29"/>
                <w:sz w:val="21"/>
                <w:szCs w:val="21"/>
              </w:rPr>
              <w:t>节？</w:t>
            </w:r>
          </w:p>
          <w:p w14:paraId="05CDDC52">
            <w:pPr>
              <w:pStyle w:val="15"/>
              <w:spacing w:before="60" w:line="250" w:lineRule="auto"/>
              <w:ind w:left="135" w:right="104" w:firstLine="396"/>
              <w:rPr>
                <w:sz w:val="21"/>
                <w:szCs w:val="21"/>
              </w:rPr>
            </w:pPr>
            <w:r>
              <w:rPr>
                <w:spacing w:val="-2"/>
                <w:sz w:val="21"/>
                <w:szCs w:val="21"/>
              </w:rPr>
              <w:t>预设：盗取天火——遭受严惩——重获自</w:t>
            </w:r>
            <w:r>
              <w:rPr>
                <w:spacing w:val="6"/>
                <w:sz w:val="21"/>
                <w:szCs w:val="21"/>
              </w:rPr>
              <w:t xml:space="preserve"> </w:t>
            </w:r>
            <w:r>
              <w:rPr>
                <w:spacing w:val="-16"/>
                <w:sz w:val="21"/>
                <w:szCs w:val="21"/>
              </w:rPr>
              <w:t>由。</w:t>
            </w:r>
          </w:p>
          <w:p w14:paraId="7FADEAB8">
            <w:pPr>
              <w:pStyle w:val="15"/>
              <w:spacing w:before="55" w:line="248" w:lineRule="auto"/>
              <w:ind w:left="111" w:right="105" w:firstLine="452"/>
              <w:rPr>
                <w:sz w:val="21"/>
                <w:szCs w:val="21"/>
              </w:rPr>
            </w:pPr>
            <w:r>
              <w:rPr>
                <w:spacing w:val="-13"/>
                <w:sz w:val="21"/>
                <w:szCs w:val="21"/>
              </w:rPr>
              <w:t>自主交流：</w:t>
            </w:r>
            <w:r>
              <w:rPr>
                <w:spacing w:val="-12"/>
                <w:sz w:val="21"/>
                <w:szCs w:val="21"/>
              </w:rPr>
              <w:t xml:space="preserve"> </w:t>
            </w:r>
            <w:r>
              <w:rPr>
                <w:spacing w:val="-13"/>
                <w:sz w:val="21"/>
                <w:szCs w:val="21"/>
              </w:rPr>
              <w:t>哪些内容可以适当省略，</w:t>
            </w:r>
            <w:r>
              <w:rPr>
                <w:spacing w:val="-27"/>
                <w:sz w:val="21"/>
                <w:szCs w:val="21"/>
              </w:rPr>
              <w:t xml:space="preserve"> </w:t>
            </w:r>
            <w:r>
              <w:rPr>
                <w:spacing w:val="-13"/>
                <w:sz w:val="21"/>
                <w:szCs w:val="21"/>
              </w:rPr>
              <w:t>哪些</w:t>
            </w:r>
            <w:r>
              <w:rPr>
                <w:sz w:val="21"/>
                <w:szCs w:val="21"/>
              </w:rPr>
              <w:t xml:space="preserve"> </w:t>
            </w:r>
            <w:r>
              <w:rPr>
                <w:spacing w:val="-9"/>
                <w:sz w:val="21"/>
                <w:szCs w:val="21"/>
              </w:rPr>
              <w:t>可以详细一些？</w:t>
            </w:r>
          </w:p>
          <w:p w14:paraId="0E71C6D3">
            <w:pPr>
              <w:pStyle w:val="15"/>
              <w:spacing w:before="61" w:line="256" w:lineRule="auto"/>
              <w:ind w:left="112" w:right="104" w:firstLine="418"/>
              <w:rPr>
                <w:sz w:val="21"/>
                <w:szCs w:val="21"/>
              </w:rPr>
            </w:pPr>
            <w:r>
              <w:rPr>
                <w:spacing w:val="-5"/>
                <w:sz w:val="21"/>
                <w:szCs w:val="21"/>
              </w:rPr>
              <w:t>预设：“盗取天火</w:t>
            </w:r>
            <w:r>
              <w:rPr>
                <w:spacing w:val="-73"/>
                <w:sz w:val="21"/>
                <w:szCs w:val="21"/>
              </w:rPr>
              <w:t xml:space="preserve"> </w:t>
            </w:r>
            <w:r>
              <w:rPr>
                <w:spacing w:val="-5"/>
                <w:sz w:val="21"/>
                <w:szCs w:val="21"/>
              </w:rPr>
              <w:t>”和“重获自由</w:t>
            </w:r>
            <w:r>
              <w:rPr>
                <w:spacing w:val="-77"/>
                <w:sz w:val="21"/>
                <w:szCs w:val="21"/>
              </w:rPr>
              <w:t xml:space="preserve"> </w:t>
            </w:r>
            <w:r>
              <w:rPr>
                <w:spacing w:val="-5"/>
                <w:sz w:val="21"/>
                <w:szCs w:val="21"/>
              </w:rPr>
              <w:t>”不是</w:t>
            </w:r>
            <w:r>
              <w:rPr>
                <w:sz w:val="21"/>
                <w:szCs w:val="21"/>
              </w:rPr>
              <w:t xml:space="preserve"> </w:t>
            </w:r>
            <w:r>
              <w:rPr>
                <w:spacing w:val="1"/>
                <w:sz w:val="21"/>
                <w:szCs w:val="21"/>
              </w:rPr>
              <w:t>故事的主要内容，可以适当省略。</w:t>
            </w:r>
            <w:r>
              <w:rPr>
                <w:spacing w:val="55"/>
                <w:sz w:val="21"/>
                <w:szCs w:val="21"/>
              </w:rPr>
              <w:t xml:space="preserve"> </w:t>
            </w:r>
            <w:r>
              <w:rPr>
                <w:spacing w:val="1"/>
                <w:sz w:val="21"/>
                <w:szCs w:val="21"/>
              </w:rPr>
              <w:t>“遭受严</w:t>
            </w:r>
            <w:r>
              <w:rPr>
                <w:sz w:val="21"/>
                <w:szCs w:val="21"/>
              </w:rPr>
              <w:t xml:space="preserve"> </w:t>
            </w:r>
            <w:r>
              <w:rPr>
                <w:spacing w:val="-3"/>
                <w:sz w:val="21"/>
                <w:szCs w:val="21"/>
              </w:rPr>
              <w:t>惩</w:t>
            </w:r>
            <w:r>
              <w:rPr>
                <w:spacing w:val="-74"/>
                <w:sz w:val="21"/>
                <w:szCs w:val="21"/>
              </w:rPr>
              <w:t xml:space="preserve"> </w:t>
            </w:r>
            <w:r>
              <w:rPr>
                <w:spacing w:val="-3"/>
                <w:sz w:val="21"/>
                <w:szCs w:val="21"/>
              </w:rPr>
              <w:t>”是主要内容，可以复述得详细一些。</w:t>
            </w:r>
          </w:p>
          <w:p w14:paraId="176DEEE5">
            <w:pPr>
              <w:pStyle w:val="15"/>
              <w:spacing w:before="61" w:line="220" w:lineRule="auto"/>
              <w:ind w:right="15"/>
              <w:jc w:val="right"/>
              <w:rPr>
                <w:sz w:val="21"/>
                <w:szCs w:val="21"/>
              </w:rPr>
            </w:pPr>
            <w:r>
              <w:rPr>
                <w:spacing w:val="-7"/>
                <w:sz w:val="21"/>
                <w:szCs w:val="21"/>
              </w:rPr>
              <w:t>（3）在小组内练习简要复述，</w:t>
            </w:r>
            <w:r>
              <w:rPr>
                <w:spacing w:val="-22"/>
                <w:sz w:val="21"/>
                <w:szCs w:val="21"/>
              </w:rPr>
              <w:t xml:space="preserve"> </w:t>
            </w:r>
            <w:r>
              <w:rPr>
                <w:spacing w:val="-7"/>
                <w:sz w:val="21"/>
                <w:szCs w:val="21"/>
              </w:rPr>
              <w:t>教师巡视。</w:t>
            </w:r>
          </w:p>
          <w:p w14:paraId="27E7353E">
            <w:pPr>
              <w:pStyle w:val="15"/>
              <w:spacing w:before="63" w:line="248" w:lineRule="auto"/>
              <w:ind w:left="109" w:right="105" w:firstLine="424"/>
              <w:rPr>
                <w:sz w:val="21"/>
                <w:szCs w:val="21"/>
              </w:rPr>
            </w:pPr>
            <w:r>
              <w:rPr>
                <w:spacing w:val="-2"/>
                <w:sz w:val="21"/>
                <w:szCs w:val="21"/>
              </w:rPr>
              <w:t>3.出示儿歌，引导学生进一步总结简要复</w:t>
            </w:r>
            <w:r>
              <w:rPr>
                <w:spacing w:val="5"/>
                <w:sz w:val="21"/>
                <w:szCs w:val="21"/>
              </w:rPr>
              <w:t xml:space="preserve"> </w:t>
            </w:r>
            <w:r>
              <w:rPr>
                <w:spacing w:val="-6"/>
                <w:sz w:val="21"/>
                <w:szCs w:val="21"/>
              </w:rPr>
              <w:t>述的方法：</w:t>
            </w:r>
          </w:p>
          <w:p w14:paraId="4B119BE6">
            <w:pPr>
              <w:pStyle w:val="15"/>
              <w:spacing w:before="55" w:line="221" w:lineRule="auto"/>
              <w:rPr>
                <w:b/>
                <w:bCs/>
                <w:color w:val="222222"/>
                <w:spacing w:val="-4"/>
                <w:sz w:val="21"/>
                <w:szCs w:val="21"/>
              </w:rPr>
            </w:pPr>
            <w:r>
              <w:rPr>
                <w:spacing w:val="-3"/>
                <w:sz w:val="21"/>
                <w:szCs w:val="21"/>
              </w:rPr>
              <w:t>复述之前读几遍，熟悉内容很关键。</w:t>
            </w:r>
            <w:r>
              <w:rPr>
                <w:spacing w:val="7"/>
                <w:sz w:val="21"/>
                <w:szCs w:val="21"/>
              </w:rPr>
              <w:t xml:space="preserve"> </w:t>
            </w:r>
            <w:r>
              <w:rPr>
                <w:spacing w:val="-3"/>
                <w:sz w:val="21"/>
                <w:szCs w:val="21"/>
              </w:rPr>
              <w:t>主要信息是重点，次要信息恰当减。</w:t>
            </w:r>
            <w:r>
              <w:rPr>
                <w:spacing w:val="12"/>
                <w:sz w:val="21"/>
                <w:szCs w:val="21"/>
              </w:rPr>
              <w:t xml:space="preserve"> </w:t>
            </w:r>
            <w:r>
              <w:rPr>
                <w:spacing w:val="-3"/>
                <w:sz w:val="21"/>
                <w:szCs w:val="21"/>
              </w:rPr>
              <w:t>抓住顺序关键词，复述有序才圆满。</w:t>
            </w:r>
          </w:p>
        </w:tc>
        <w:tc>
          <w:tcPr>
            <w:tcW w:w="946" w:type="pct"/>
            <w:gridSpan w:val="3"/>
            <w:vAlign w:val="top"/>
          </w:tcPr>
          <w:p w14:paraId="37C6AD3E">
            <w:pPr>
              <w:pStyle w:val="15"/>
              <w:spacing w:before="51" w:line="264" w:lineRule="auto"/>
              <w:ind w:left="114" w:right="103" w:firstLine="13"/>
              <w:rPr>
                <w:sz w:val="21"/>
                <w:szCs w:val="21"/>
              </w:rPr>
            </w:pPr>
            <w:r>
              <w:rPr>
                <w:spacing w:val="6"/>
                <w:sz w:val="21"/>
                <w:szCs w:val="21"/>
              </w:rPr>
              <w:t>1.自主交流，</w:t>
            </w:r>
            <w:r>
              <w:rPr>
                <w:spacing w:val="3"/>
                <w:sz w:val="21"/>
                <w:szCs w:val="21"/>
              </w:rPr>
              <w:t xml:space="preserve"> </w:t>
            </w:r>
            <w:r>
              <w:rPr>
                <w:spacing w:val="12"/>
                <w:sz w:val="21"/>
                <w:szCs w:val="21"/>
              </w:rPr>
              <w:t>说说通过本单</w:t>
            </w:r>
            <w:r>
              <w:rPr>
                <w:spacing w:val="2"/>
                <w:sz w:val="21"/>
                <w:szCs w:val="21"/>
              </w:rPr>
              <w:t xml:space="preserve"> </w:t>
            </w:r>
            <w:r>
              <w:rPr>
                <w:sz w:val="21"/>
                <w:szCs w:val="21"/>
              </w:rPr>
              <w:t>元的学习，</w:t>
            </w:r>
            <w:r>
              <w:rPr>
                <w:spacing w:val="-31"/>
                <w:sz w:val="21"/>
                <w:szCs w:val="21"/>
              </w:rPr>
              <w:t xml:space="preserve"> </w:t>
            </w:r>
            <w:r>
              <w:rPr>
                <w:sz w:val="21"/>
                <w:szCs w:val="21"/>
              </w:rPr>
              <w:t xml:space="preserve">自 </w:t>
            </w:r>
            <w:r>
              <w:rPr>
                <w:spacing w:val="-12"/>
                <w:sz w:val="21"/>
                <w:szCs w:val="21"/>
              </w:rPr>
              <w:t>己</w:t>
            </w:r>
            <w:r>
              <w:rPr>
                <w:spacing w:val="-21"/>
                <w:sz w:val="21"/>
                <w:szCs w:val="21"/>
              </w:rPr>
              <w:t xml:space="preserve"> </w:t>
            </w:r>
            <w:r>
              <w:rPr>
                <w:spacing w:val="-12"/>
                <w:sz w:val="21"/>
                <w:szCs w:val="21"/>
              </w:rPr>
              <w:t>有</w:t>
            </w:r>
            <w:r>
              <w:rPr>
                <w:spacing w:val="-18"/>
                <w:sz w:val="21"/>
                <w:szCs w:val="21"/>
              </w:rPr>
              <w:t xml:space="preserve"> </w:t>
            </w:r>
            <w:r>
              <w:rPr>
                <w:spacing w:val="-12"/>
                <w:sz w:val="21"/>
                <w:szCs w:val="21"/>
              </w:rPr>
              <w:t>哪</w:t>
            </w:r>
            <w:r>
              <w:rPr>
                <w:spacing w:val="-19"/>
                <w:sz w:val="21"/>
                <w:szCs w:val="21"/>
              </w:rPr>
              <w:t xml:space="preserve"> </w:t>
            </w:r>
            <w:r>
              <w:rPr>
                <w:spacing w:val="-12"/>
                <w:sz w:val="21"/>
                <w:szCs w:val="21"/>
              </w:rPr>
              <w:t>些</w:t>
            </w:r>
            <w:r>
              <w:rPr>
                <w:spacing w:val="-18"/>
                <w:sz w:val="21"/>
                <w:szCs w:val="21"/>
              </w:rPr>
              <w:t xml:space="preserve"> </w:t>
            </w:r>
            <w:r>
              <w:rPr>
                <w:spacing w:val="-12"/>
                <w:sz w:val="21"/>
                <w:szCs w:val="21"/>
              </w:rPr>
              <w:t>收</w:t>
            </w:r>
            <w:r>
              <w:rPr>
                <w:sz w:val="21"/>
                <w:szCs w:val="21"/>
              </w:rPr>
              <w:t xml:space="preserve"> </w:t>
            </w:r>
            <w:r>
              <w:rPr>
                <w:spacing w:val="-10"/>
                <w:sz w:val="21"/>
                <w:szCs w:val="21"/>
              </w:rPr>
              <w:t>获。</w:t>
            </w:r>
          </w:p>
          <w:p w14:paraId="352108FD">
            <w:pPr>
              <w:spacing w:line="247" w:lineRule="auto"/>
              <w:rPr>
                <w:rFonts w:ascii="Arial"/>
                <w:sz w:val="21"/>
                <w:szCs w:val="21"/>
              </w:rPr>
            </w:pPr>
          </w:p>
          <w:p w14:paraId="76F056FD">
            <w:pPr>
              <w:spacing w:line="247" w:lineRule="auto"/>
              <w:rPr>
                <w:rFonts w:ascii="Arial"/>
                <w:sz w:val="21"/>
                <w:szCs w:val="21"/>
              </w:rPr>
            </w:pPr>
          </w:p>
          <w:p w14:paraId="651FABA8">
            <w:pPr>
              <w:spacing w:line="247" w:lineRule="auto"/>
              <w:rPr>
                <w:rFonts w:ascii="Arial"/>
                <w:sz w:val="21"/>
                <w:szCs w:val="21"/>
              </w:rPr>
            </w:pPr>
          </w:p>
          <w:p w14:paraId="0E6C8206">
            <w:pPr>
              <w:spacing w:line="247" w:lineRule="auto"/>
              <w:rPr>
                <w:rFonts w:ascii="Arial"/>
                <w:sz w:val="21"/>
                <w:szCs w:val="21"/>
              </w:rPr>
            </w:pPr>
          </w:p>
          <w:p w14:paraId="7EB8C120">
            <w:pPr>
              <w:spacing w:line="248" w:lineRule="auto"/>
              <w:rPr>
                <w:rFonts w:ascii="Arial"/>
                <w:sz w:val="21"/>
                <w:szCs w:val="21"/>
              </w:rPr>
            </w:pPr>
          </w:p>
          <w:p w14:paraId="2B5FDD33">
            <w:pPr>
              <w:pStyle w:val="15"/>
              <w:spacing w:before="56" w:line="226" w:lineRule="auto"/>
              <w:ind w:left="112"/>
              <w:rPr>
                <w:sz w:val="21"/>
                <w:szCs w:val="21"/>
              </w:rPr>
            </w:pPr>
            <w:r>
              <w:rPr>
                <w:rFonts w:ascii="Times New Roman" w:hAnsi="Times New Roman" w:eastAsia="Times New Roman" w:cs="Times New Roman"/>
                <w:spacing w:val="3"/>
                <w:sz w:val="21"/>
                <w:szCs w:val="21"/>
              </w:rPr>
              <w:t>2.</w:t>
            </w:r>
            <w:r>
              <w:rPr>
                <w:spacing w:val="3"/>
                <w:sz w:val="21"/>
                <w:szCs w:val="21"/>
              </w:rPr>
              <w:t>自主默读</w:t>
            </w:r>
            <w:r>
              <w:rPr>
                <w:rFonts w:ascii="Times New Roman" w:hAnsi="Times New Roman" w:eastAsia="Times New Roman" w:cs="Times New Roman"/>
                <w:spacing w:val="3"/>
                <w:sz w:val="21"/>
                <w:szCs w:val="21"/>
              </w:rPr>
              <w:t>“</w:t>
            </w:r>
            <w:r>
              <w:rPr>
                <w:rFonts w:ascii="Times New Roman" w:hAnsi="Times New Roman" w:eastAsia="Times New Roman" w:cs="Times New Roman"/>
                <w:spacing w:val="-36"/>
                <w:sz w:val="21"/>
                <w:szCs w:val="21"/>
              </w:rPr>
              <w:t xml:space="preserve"> </w:t>
            </w:r>
            <w:r>
              <w:rPr>
                <w:spacing w:val="3"/>
                <w:sz w:val="21"/>
                <w:szCs w:val="21"/>
              </w:rPr>
              <w:t>交</w:t>
            </w:r>
            <w:r>
              <w:rPr>
                <w:sz w:val="21"/>
                <w:szCs w:val="21"/>
              </w:rPr>
              <w:t xml:space="preserve"> </w:t>
            </w:r>
            <w:r>
              <w:rPr>
                <w:spacing w:val="-6"/>
                <w:sz w:val="21"/>
                <w:szCs w:val="21"/>
              </w:rPr>
              <w:t>流平台</w:t>
            </w:r>
            <w:r>
              <w:rPr>
                <w:rFonts w:ascii="Times New Roman" w:hAnsi="Times New Roman" w:eastAsia="Times New Roman" w:cs="Times New Roman"/>
                <w:spacing w:val="-6"/>
                <w:sz w:val="21"/>
                <w:szCs w:val="21"/>
              </w:rPr>
              <w:t>”</w:t>
            </w:r>
            <w:r>
              <w:rPr>
                <w:rFonts w:ascii="Times New Roman" w:hAnsi="Times New Roman" w:eastAsia="Times New Roman" w:cs="Times New Roman"/>
                <w:spacing w:val="-28"/>
                <w:sz w:val="21"/>
                <w:szCs w:val="21"/>
              </w:rPr>
              <w:t xml:space="preserve"> </w:t>
            </w:r>
            <w:r>
              <w:rPr>
                <w:spacing w:val="-6"/>
                <w:sz w:val="21"/>
                <w:szCs w:val="21"/>
              </w:rPr>
              <w:t>，勾画</w:t>
            </w:r>
            <w:r>
              <w:rPr>
                <w:sz w:val="21"/>
                <w:szCs w:val="21"/>
              </w:rPr>
              <w:t xml:space="preserve"> </w:t>
            </w:r>
            <w:r>
              <w:rPr>
                <w:spacing w:val="10"/>
                <w:sz w:val="21"/>
                <w:szCs w:val="21"/>
              </w:rPr>
              <w:t>出关键语句，</w:t>
            </w:r>
            <w:r>
              <w:rPr>
                <w:sz w:val="21"/>
                <w:szCs w:val="21"/>
              </w:rPr>
              <w:t xml:space="preserve"> </w:t>
            </w:r>
            <w:r>
              <w:rPr>
                <w:spacing w:val="12"/>
                <w:sz w:val="21"/>
                <w:szCs w:val="21"/>
              </w:rPr>
              <w:t>并和同学交流</w:t>
            </w:r>
            <w:r>
              <w:rPr>
                <w:spacing w:val="3"/>
                <w:sz w:val="21"/>
                <w:szCs w:val="21"/>
              </w:rPr>
              <w:t xml:space="preserve"> </w:t>
            </w:r>
            <w:r>
              <w:rPr>
                <w:spacing w:val="12"/>
                <w:sz w:val="21"/>
                <w:szCs w:val="21"/>
              </w:rPr>
              <w:t>简要复述的方</w:t>
            </w:r>
            <w:r>
              <w:rPr>
                <w:spacing w:val="-10"/>
                <w:sz w:val="21"/>
                <w:szCs w:val="21"/>
              </w:rPr>
              <w:t>法。</w:t>
            </w:r>
          </w:p>
          <w:p w14:paraId="13B82800">
            <w:pPr>
              <w:pStyle w:val="15"/>
              <w:spacing w:before="55" w:line="261" w:lineRule="auto"/>
              <w:ind w:left="112" w:right="103"/>
              <w:rPr>
                <w:rFonts w:ascii="Arial"/>
                <w:sz w:val="21"/>
                <w:szCs w:val="21"/>
              </w:rPr>
            </w:pPr>
            <w:r>
              <w:rPr>
                <w:rFonts w:ascii="Times New Roman" w:hAnsi="Times New Roman" w:eastAsia="Times New Roman" w:cs="Times New Roman"/>
                <w:spacing w:val="-10"/>
                <w:sz w:val="21"/>
                <w:szCs w:val="21"/>
              </w:rPr>
              <w:t>3.</w:t>
            </w:r>
            <w:r>
              <w:rPr>
                <w:spacing w:val="-10"/>
                <w:sz w:val="21"/>
                <w:szCs w:val="21"/>
              </w:rPr>
              <w:t>以《普罗米修</w:t>
            </w:r>
            <w:r>
              <w:rPr>
                <w:sz w:val="21"/>
                <w:szCs w:val="21"/>
              </w:rPr>
              <w:t xml:space="preserve"> </w:t>
            </w:r>
            <w:r>
              <w:rPr>
                <w:spacing w:val="-19"/>
                <w:sz w:val="21"/>
                <w:szCs w:val="21"/>
              </w:rPr>
              <w:t>斯》为例，巩固</w:t>
            </w:r>
            <w:r>
              <w:rPr>
                <w:sz w:val="21"/>
                <w:szCs w:val="21"/>
              </w:rPr>
              <w:t xml:space="preserve"> </w:t>
            </w:r>
            <w:r>
              <w:rPr>
                <w:spacing w:val="12"/>
                <w:sz w:val="21"/>
                <w:szCs w:val="21"/>
              </w:rPr>
              <w:t>简要复述课文</w:t>
            </w:r>
            <w:r>
              <w:rPr>
                <w:spacing w:val="3"/>
                <w:sz w:val="21"/>
                <w:szCs w:val="21"/>
              </w:rPr>
              <w:t xml:space="preserve"> </w:t>
            </w:r>
            <w:r>
              <w:rPr>
                <w:spacing w:val="-2"/>
                <w:sz w:val="21"/>
                <w:szCs w:val="21"/>
              </w:rPr>
              <w:t>的方法。</w:t>
            </w:r>
          </w:p>
          <w:p w14:paraId="5B9FE073">
            <w:pPr>
              <w:spacing w:line="265" w:lineRule="auto"/>
              <w:rPr>
                <w:rFonts w:ascii="Arial"/>
                <w:sz w:val="21"/>
                <w:szCs w:val="21"/>
              </w:rPr>
            </w:pPr>
          </w:p>
          <w:p w14:paraId="57509233">
            <w:pPr>
              <w:pStyle w:val="15"/>
              <w:spacing w:before="56" w:line="221" w:lineRule="auto"/>
              <w:rPr>
                <w:b/>
                <w:bCs/>
                <w:spacing w:val="-5"/>
                <w:sz w:val="21"/>
                <w:szCs w:val="21"/>
              </w:rPr>
            </w:pPr>
            <w:r>
              <w:rPr>
                <w:spacing w:val="11"/>
                <w:sz w:val="21"/>
                <w:szCs w:val="21"/>
              </w:rPr>
              <w:t>4.在小组内练</w:t>
            </w:r>
            <w:r>
              <w:rPr>
                <w:sz w:val="21"/>
                <w:szCs w:val="21"/>
              </w:rPr>
              <w:t xml:space="preserve"> </w:t>
            </w:r>
            <w:r>
              <w:rPr>
                <w:spacing w:val="-4"/>
                <w:sz w:val="21"/>
                <w:szCs w:val="21"/>
              </w:rPr>
              <w:t>习简要复述，</w:t>
            </w:r>
          </w:p>
        </w:tc>
        <w:tc>
          <w:tcPr>
            <w:tcW w:w="653" w:type="pct"/>
            <w:vAlign w:val="top"/>
          </w:tcPr>
          <w:p w14:paraId="526B3DF8">
            <w:pPr>
              <w:pStyle w:val="15"/>
              <w:spacing w:before="55" w:line="221" w:lineRule="auto"/>
              <w:ind w:left="117"/>
              <w:rPr>
                <w:b/>
                <w:bCs/>
                <w:spacing w:val="-4"/>
                <w:sz w:val="21"/>
                <w:szCs w:val="21"/>
              </w:rPr>
            </w:pPr>
          </w:p>
        </w:tc>
      </w:tr>
      <w:tr w14:paraId="2102EB9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6" w:hRule="atLeast"/>
          <w:jc w:val="center"/>
        </w:trPr>
        <w:tc>
          <w:tcPr>
            <w:tcW w:w="690" w:type="pct"/>
            <w:vAlign w:val="top"/>
          </w:tcPr>
          <w:p w14:paraId="1727BF44">
            <w:pPr>
              <w:pStyle w:val="15"/>
              <w:spacing w:before="55" w:line="221" w:lineRule="auto"/>
              <w:ind w:left="118"/>
              <w:rPr>
                <w:b/>
                <w:bCs/>
                <w:spacing w:val="-4"/>
                <w:sz w:val="21"/>
                <w:szCs w:val="21"/>
              </w:rPr>
            </w:pPr>
          </w:p>
          <w:p w14:paraId="51E1D926">
            <w:pPr>
              <w:pStyle w:val="15"/>
              <w:spacing w:before="55" w:line="221" w:lineRule="auto"/>
              <w:ind w:left="118"/>
              <w:rPr>
                <w:b/>
                <w:bCs/>
                <w:spacing w:val="-4"/>
                <w:sz w:val="21"/>
                <w:szCs w:val="21"/>
              </w:rPr>
            </w:pPr>
          </w:p>
          <w:p w14:paraId="600A337E">
            <w:pPr>
              <w:pStyle w:val="15"/>
              <w:spacing w:before="55" w:line="221" w:lineRule="auto"/>
              <w:ind w:left="118"/>
              <w:rPr>
                <w:b/>
                <w:bCs/>
                <w:spacing w:val="-4"/>
                <w:sz w:val="21"/>
                <w:szCs w:val="21"/>
              </w:rPr>
            </w:pPr>
          </w:p>
          <w:p w14:paraId="303CE7E2">
            <w:pPr>
              <w:pStyle w:val="15"/>
              <w:spacing w:before="55" w:line="221" w:lineRule="auto"/>
              <w:ind w:left="118"/>
              <w:rPr>
                <w:b/>
                <w:bCs/>
                <w:spacing w:val="-4"/>
                <w:sz w:val="21"/>
                <w:szCs w:val="21"/>
              </w:rPr>
            </w:pPr>
          </w:p>
          <w:p w14:paraId="0BF98BF2">
            <w:pPr>
              <w:pStyle w:val="15"/>
              <w:spacing w:before="55" w:line="221" w:lineRule="auto"/>
              <w:ind w:left="118"/>
              <w:rPr>
                <w:b/>
                <w:bCs/>
                <w:spacing w:val="-5"/>
                <w:sz w:val="21"/>
                <w:szCs w:val="21"/>
              </w:rPr>
            </w:pPr>
            <w:r>
              <w:rPr>
                <w:b/>
                <w:bCs/>
                <w:spacing w:val="-4"/>
                <w:sz w:val="21"/>
                <w:szCs w:val="21"/>
              </w:rPr>
              <w:t>二、自主学</w:t>
            </w:r>
            <w:r>
              <w:rPr>
                <w:spacing w:val="2"/>
                <w:sz w:val="21"/>
                <w:szCs w:val="21"/>
              </w:rPr>
              <w:t xml:space="preserve"> </w:t>
            </w:r>
            <w:r>
              <w:rPr>
                <w:b/>
                <w:bCs/>
                <w:spacing w:val="-5"/>
                <w:sz w:val="21"/>
                <w:szCs w:val="21"/>
              </w:rPr>
              <w:t>习，合作探</w:t>
            </w:r>
            <w:r>
              <w:rPr>
                <w:sz w:val="21"/>
                <w:szCs w:val="21"/>
              </w:rPr>
              <w:t xml:space="preserve"> </w:t>
            </w:r>
            <w:r>
              <w:rPr>
                <w:b/>
                <w:bCs/>
                <w:spacing w:val="-3"/>
                <w:sz w:val="21"/>
                <w:szCs w:val="21"/>
              </w:rPr>
              <w:t>究</w:t>
            </w:r>
          </w:p>
        </w:tc>
        <w:tc>
          <w:tcPr>
            <w:tcW w:w="2709" w:type="pct"/>
            <w:gridSpan w:val="3"/>
            <w:vAlign w:val="top"/>
          </w:tcPr>
          <w:p w14:paraId="79FADCD2">
            <w:pPr>
              <w:pStyle w:val="15"/>
              <w:spacing w:before="53" w:line="221" w:lineRule="auto"/>
              <w:ind w:left="532"/>
              <w:rPr>
                <w:sz w:val="21"/>
                <w:szCs w:val="21"/>
              </w:rPr>
            </w:pPr>
            <w:r>
              <w:rPr>
                <w:spacing w:val="-1"/>
                <w:sz w:val="21"/>
                <w:szCs w:val="21"/>
              </w:rPr>
              <w:t>一、识记形声字，提升自主识字能力</w:t>
            </w:r>
          </w:p>
          <w:p w14:paraId="47040CC0">
            <w:pPr>
              <w:pStyle w:val="15"/>
              <w:spacing w:before="60" w:line="221" w:lineRule="auto"/>
              <w:ind w:left="545"/>
              <w:rPr>
                <w:sz w:val="21"/>
                <w:szCs w:val="21"/>
              </w:rPr>
            </w:pPr>
            <w:r>
              <w:rPr>
                <w:spacing w:val="-3"/>
                <w:sz w:val="21"/>
                <w:szCs w:val="21"/>
              </w:rPr>
              <w:t>1.自主识字，交流发现。</w:t>
            </w:r>
          </w:p>
          <w:p w14:paraId="3FE74688">
            <w:pPr>
              <w:pStyle w:val="15"/>
              <w:spacing w:before="62" w:line="247" w:lineRule="auto"/>
              <w:ind w:left="110" w:right="104" w:firstLine="425"/>
              <w:rPr>
                <w:sz w:val="21"/>
                <w:szCs w:val="21"/>
              </w:rPr>
            </w:pPr>
            <w:r>
              <w:rPr>
                <w:spacing w:val="-9"/>
                <w:sz w:val="21"/>
                <w:szCs w:val="21"/>
              </w:rPr>
              <w:t>（1）自读“识字加油站</w:t>
            </w:r>
            <w:r>
              <w:rPr>
                <w:spacing w:val="-73"/>
                <w:sz w:val="21"/>
                <w:szCs w:val="21"/>
              </w:rPr>
              <w:t xml:space="preserve"> </w:t>
            </w:r>
            <w:r>
              <w:rPr>
                <w:spacing w:val="-9"/>
                <w:sz w:val="21"/>
                <w:szCs w:val="21"/>
              </w:rPr>
              <w:t>”中的汉字，发现</w:t>
            </w:r>
            <w:r>
              <w:rPr>
                <w:sz w:val="21"/>
                <w:szCs w:val="21"/>
              </w:rPr>
              <w:t xml:space="preserve"> </w:t>
            </w:r>
            <w:r>
              <w:rPr>
                <w:spacing w:val="-5"/>
                <w:sz w:val="21"/>
                <w:szCs w:val="21"/>
              </w:rPr>
              <w:t>字形特点。</w:t>
            </w:r>
          </w:p>
          <w:p w14:paraId="60BA085A">
            <w:pPr>
              <w:pStyle w:val="15"/>
              <w:spacing w:before="60" w:line="221" w:lineRule="auto"/>
              <w:ind w:left="535"/>
              <w:rPr>
                <w:sz w:val="21"/>
                <w:szCs w:val="21"/>
              </w:rPr>
            </w:pPr>
            <w:r>
              <w:rPr>
                <w:spacing w:val="-6"/>
                <w:sz w:val="21"/>
                <w:szCs w:val="21"/>
              </w:rPr>
              <w:t>（2）将生字带入词语，</w:t>
            </w:r>
            <w:r>
              <w:rPr>
                <w:spacing w:val="-22"/>
                <w:sz w:val="21"/>
                <w:szCs w:val="21"/>
              </w:rPr>
              <w:t xml:space="preserve"> </w:t>
            </w:r>
            <w:r>
              <w:rPr>
                <w:spacing w:val="-6"/>
                <w:sz w:val="21"/>
                <w:szCs w:val="21"/>
              </w:rPr>
              <w:t>感受字义。</w:t>
            </w:r>
          </w:p>
          <w:p w14:paraId="1CE6251C">
            <w:pPr>
              <w:pStyle w:val="15"/>
              <w:spacing w:before="60" w:line="221" w:lineRule="auto"/>
              <w:ind w:left="535"/>
              <w:rPr>
                <w:sz w:val="21"/>
                <w:szCs w:val="21"/>
              </w:rPr>
            </w:pPr>
            <w:r>
              <w:rPr>
                <w:spacing w:val="-2"/>
                <w:sz w:val="21"/>
                <w:szCs w:val="21"/>
              </w:rPr>
              <w:t>（3）扩词练习，加深对生字的识记。</w:t>
            </w:r>
          </w:p>
          <w:p w14:paraId="7057392F">
            <w:pPr>
              <w:pStyle w:val="15"/>
              <w:spacing w:before="61" w:line="221" w:lineRule="auto"/>
              <w:ind w:left="532"/>
              <w:rPr>
                <w:sz w:val="21"/>
                <w:szCs w:val="21"/>
              </w:rPr>
            </w:pPr>
            <w:r>
              <w:rPr>
                <w:spacing w:val="-2"/>
                <w:sz w:val="21"/>
                <w:szCs w:val="21"/>
              </w:rPr>
              <w:t>2.巩固“熟字加偏旁”的识字方法。</w:t>
            </w:r>
          </w:p>
          <w:p w14:paraId="6A6B62AD">
            <w:pPr>
              <w:pStyle w:val="15"/>
              <w:spacing w:before="62" w:line="247" w:lineRule="auto"/>
              <w:ind w:left="113" w:right="104" w:firstLine="422"/>
              <w:rPr>
                <w:sz w:val="21"/>
                <w:szCs w:val="21"/>
              </w:rPr>
            </w:pPr>
            <w:r>
              <w:rPr>
                <w:spacing w:val="-11"/>
                <w:sz w:val="21"/>
                <w:szCs w:val="21"/>
              </w:rPr>
              <w:t>（1）自主交流：还能给“</w:t>
            </w:r>
            <w:r>
              <w:rPr>
                <w:spacing w:val="-64"/>
                <w:sz w:val="21"/>
                <w:szCs w:val="21"/>
              </w:rPr>
              <w:t xml:space="preserve"> </w:t>
            </w:r>
            <w:r>
              <w:rPr>
                <w:spacing w:val="-11"/>
                <w:sz w:val="21"/>
                <w:szCs w:val="21"/>
              </w:rPr>
              <w:t>冈、建、专</w:t>
            </w:r>
            <w:r>
              <w:rPr>
                <w:spacing w:val="-76"/>
                <w:sz w:val="21"/>
                <w:szCs w:val="21"/>
              </w:rPr>
              <w:t xml:space="preserve"> </w:t>
            </w:r>
            <w:r>
              <w:rPr>
                <w:spacing w:val="-11"/>
                <w:sz w:val="21"/>
                <w:szCs w:val="21"/>
              </w:rPr>
              <w:t>”等</w:t>
            </w:r>
            <w:r>
              <w:rPr>
                <w:sz w:val="21"/>
                <w:szCs w:val="21"/>
              </w:rPr>
              <w:t xml:space="preserve"> </w:t>
            </w:r>
            <w:r>
              <w:rPr>
                <w:spacing w:val="-4"/>
                <w:sz w:val="21"/>
                <w:szCs w:val="21"/>
              </w:rPr>
              <w:t>熟字加哪些偏旁，变成另一个汉字？</w:t>
            </w:r>
          </w:p>
          <w:p w14:paraId="488F41EF">
            <w:pPr>
              <w:pStyle w:val="15"/>
              <w:spacing w:before="62" w:line="247" w:lineRule="auto"/>
              <w:ind w:left="113" w:right="113" w:firstLine="422"/>
              <w:rPr>
                <w:sz w:val="21"/>
                <w:szCs w:val="21"/>
              </w:rPr>
            </w:pPr>
            <w:r>
              <w:rPr>
                <w:spacing w:val="-10"/>
                <w:sz w:val="21"/>
                <w:szCs w:val="21"/>
              </w:rPr>
              <w:t>（2）拓展思考：还有哪些字，</w:t>
            </w:r>
            <w:r>
              <w:rPr>
                <w:spacing w:val="-63"/>
                <w:sz w:val="21"/>
                <w:szCs w:val="21"/>
              </w:rPr>
              <w:t xml:space="preserve"> </w:t>
            </w:r>
            <w:r>
              <w:rPr>
                <w:spacing w:val="-10"/>
                <w:sz w:val="21"/>
                <w:szCs w:val="21"/>
              </w:rPr>
              <w:t>你也可以给</w:t>
            </w:r>
            <w:r>
              <w:rPr>
                <w:sz w:val="21"/>
                <w:szCs w:val="21"/>
              </w:rPr>
              <w:t xml:space="preserve"> </w:t>
            </w:r>
            <w:r>
              <w:rPr>
                <w:spacing w:val="-3"/>
                <w:sz w:val="21"/>
                <w:szCs w:val="21"/>
              </w:rPr>
              <w:t>它加上偏旁，变成另一个汉字。</w:t>
            </w:r>
          </w:p>
          <w:p w14:paraId="313C259D">
            <w:pPr>
              <w:pStyle w:val="15"/>
              <w:spacing w:before="60" w:line="221" w:lineRule="auto"/>
              <w:ind w:left="533"/>
              <w:rPr>
                <w:sz w:val="21"/>
                <w:szCs w:val="21"/>
              </w:rPr>
            </w:pPr>
            <w:r>
              <w:rPr>
                <w:spacing w:val="-1"/>
                <w:sz w:val="21"/>
                <w:szCs w:val="21"/>
              </w:rPr>
              <w:t>3.总结识字方法。</w:t>
            </w:r>
          </w:p>
          <w:p w14:paraId="4EFFBB10">
            <w:pPr>
              <w:pStyle w:val="15"/>
              <w:spacing w:before="61" w:line="221" w:lineRule="auto"/>
              <w:ind w:left="532"/>
              <w:rPr>
                <w:sz w:val="21"/>
                <w:szCs w:val="21"/>
              </w:rPr>
            </w:pPr>
            <w:r>
              <w:rPr>
                <w:spacing w:val="-7"/>
                <w:sz w:val="21"/>
                <w:szCs w:val="21"/>
              </w:rPr>
              <w:t>二、抄写词语， 交流如何避免写错字</w:t>
            </w:r>
          </w:p>
          <w:p w14:paraId="035D56F2">
            <w:pPr>
              <w:pStyle w:val="15"/>
              <w:spacing w:before="58" w:line="264" w:lineRule="auto"/>
              <w:ind w:left="110" w:right="104" w:firstLine="434"/>
              <w:rPr>
                <w:sz w:val="21"/>
                <w:szCs w:val="21"/>
              </w:rPr>
            </w:pPr>
            <w:r>
              <w:rPr>
                <w:spacing w:val="-12"/>
                <w:sz w:val="21"/>
                <w:szCs w:val="21"/>
              </w:rPr>
              <w:t>1.出示小笑话：</w:t>
            </w:r>
            <w:r>
              <w:rPr>
                <w:spacing w:val="-14"/>
                <w:sz w:val="21"/>
                <w:szCs w:val="21"/>
              </w:rPr>
              <w:t xml:space="preserve"> </w:t>
            </w:r>
            <w:r>
              <w:rPr>
                <w:spacing w:val="-12"/>
                <w:sz w:val="21"/>
                <w:szCs w:val="21"/>
              </w:rPr>
              <w:t>弟弟放学回家， 满脸不高</w:t>
            </w:r>
            <w:r>
              <w:rPr>
                <w:sz w:val="21"/>
                <w:szCs w:val="21"/>
              </w:rPr>
              <w:t xml:space="preserve"> </w:t>
            </w:r>
            <w:r>
              <w:rPr>
                <w:spacing w:val="-5"/>
                <w:sz w:val="21"/>
                <w:szCs w:val="21"/>
              </w:rPr>
              <w:t>兴。哥哥忙问：</w:t>
            </w:r>
            <w:r>
              <w:rPr>
                <w:spacing w:val="-34"/>
                <w:sz w:val="21"/>
                <w:szCs w:val="21"/>
              </w:rPr>
              <w:t xml:space="preserve"> </w:t>
            </w:r>
            <w:r>
              <w:rPr>
                <w:spacing w:val="-5"/>
                <w:sz w:val="21"/>
                <w:szCs w:val="21"/>
              </w:rPr>
              <w:t>“是不是作业太多了？我帮你</w:t>
            </w:r>
            <w:r>
              <w:rPr>
                <w:sz w:val="21"/>
                <w:szCs w:val="21"/>
              </w:rPr>
              <w:t xml:space="preserve"> </w:t>
            </w:r>
            <w:r>
              <w:rPr>
                <w:spacing w:val="-7"/>
                <w:sz w:val="21"/>
                <w:szCs w:val="21"/>
              </w:rPr>
              <w:t>写就是了。”弟弟急了：“还说呢!昨天就是你</w:t>
            </w:r>
            <w:r>
              <w:rPr>
                <w:spacing w:val="13"/>
                <w:sz w:val="21"/>
                <w:szCs w:val="21"/>
              </w:rPr>
              <w:t xml:space="preserve"> </w:t>
            </w:r>
            <w:r>
              <w:rPr>
                <w:spacing w:val="7"/>
                <w:sz w:val="21"/>
                <w:szCs w:val="21"/>
              </w:rPr>
              <w:t>给我写的造句‘我吃了一顿饭</w:t>
            </w:r>
            <w:r>
              <w:rPr>
                <w:spacing w:val="-57"/>
                <w:sz w:val="21"/>
                <w:szCs w:val="21"/>
              </w:rPr>
              <w:t xml:space="preserve"> </w:t>
            </w:r>
            <w:r>
              <w:rPr>
                <w:spacing w:val="7"/>
                <w:sz w:val="21"/>
                <w:szCs w:val="21"/>
              </w:rPr>
              <w:t>’写成‘我吃</w:t>
            </w:r>
            <w:r>
              <w:rPr>
                <w:sz w:val="21"/>
                <w:szCs w:val="21"/>
              </w:rPr>
              <w:t xml:space="preserve"> </w:t>
            </w:r>
            <w:r>
              <w:rPr>
                <w:spacing w:val="3"/>
                <w:sz w:val="21"/>
                <w:szCs w:val="21"/>
              </w:rPr>
              <w:t>了一吨饭</w:t>
            </w:r>
            <w:r>
              <w:rPr>
                <w:spacing w:val="-64"/>
                <w:sz w:val="21"/>
                <w:szCs w:val="21"/>
              </w:rPr>
              <w:t xml:space="preserve"> </w:t>
            </w:r>
            <w:r>
              <w:rPr>
                <w:spacing w:val="3"/>
                <w:sz w:val="21"/>
                <w:szCs w:val="21"/>
              </w:rPr>
              <w:t>’，同学们都笑我是个大饭桶!”</w:t>
            </w:r>
          </w:p>
          <w:p w14:paraId="592CFBCF">
            <w:pPr>
              <w:pStyle w:val="15"/>
              <w:spacing w:before="62" w:line="248" w:lineRule="auto"/>
              <w:ind w:left="113" w:right="105" w:firstLine="420"/>
              <w:rPr>
                <w:sz w:val="21"/>
                <w:szCs w:val="21"/>
              </w:rPr>
            </w:pPr>
            <w:r>
              <w:rPr>
                <w:spacing w:val="-2"/>
                <w:sz w:val="21"/>
                <w:szCs w:val="21"/>
              </w:rPr>
              <w:t>学生自读小笑话，说说写错别字带来的危</w:t>
            </w:r>
            <w:r>
              <w:rPr>
                <w:spacing w:val="3"/>
                <w:sz w:val="21"/>
                <w:szCs w:val="21"/>
              </w:rPr>
              <w:t xml:space="preserve"> </w:t>
            </w:r>
            <w:r>
              <w:rPr>
                <w:spacing w:val="-11"/>
                <w:sz w:val="21"/>
                <w:szCs w:val="21"/>
              </w:rPr>
              <w:t>害。</w:t>
            </w:r>
          </w:p>
          <w:p w14:paraId="2B725AEE">
            <w:pPr>
              <w:pStyle w:val="15"/>
              <w:spacing w:before="60" w:line="222" w:lineRule="auto"/>
              <w:ind w:left="532"/>
              <w:rPr>
                <w:sz w:val="21"/>
                <w:szCs w:val="21"/>
              </w:rPr>
            </w:pPr>
            <w:r>
              <w:rPr>
                <w:spacing w:val="-1"/>
                <w:sz w:val="21"/>
                <w:szCs w:val="21"/>
              </w:rPr>
              <w:t>2.练习抄写词语。</w:t>
            </w:r>
          </w:p>
          <w:p w14:paraId="1FA94420">
            <w:pPr>
              <w:pStyle w:val="15"/>
              <w:spacing w:before="60" w:line="247" w:lineRule="auto"/>
              <w:ind w:left="109" w:right="126" w:firstLine="426"/>
              <w:rPr>
                <w:sz w:val="21"/>
                <w:szCs w:val="21"/>
              </w:rPr>
            </w:pPr>
            <w:r>
              <w:rPr>
                <w:spacing w:val="2"/>
                <w:sz w:val="21"/>
                <w:szCs w:val="21"/>
              </w:rPr>
              <w:t>（1）学生自读词语，在练习本上抄写词</w:t>
            </w:r>
            <w:r>
              <w:rPr>
                <w:spacing w:val="13"/>
                <w:sz w:val="21"/>
                <w:szCs w:val="21"/>
              </w:rPr>
              <w:t xml:space="preserve"> </w:t>
            </w:r>
            <w:r>
              <w:rPr>
                <w:spacing w:val="-8"/>
                <w:sz w:val="21"/>
                <w:szCs w:val="21"/>
              </w:rPr>
              <w:t>语。教师巡视， 关注学生书写情况。</w:t>
            </w:r>
          </w:p>
          <w:p w14:paraId="3717E844">
            <w:pPr>
              <w:pStyle w:val="15"/>
              <w:spacing w:before="62" w:line="247" w:lineRule="auto"/>
              <w:ind w:left="114" w:right="47" w:firstLine="421"/>
              <w:rPr>
                <w:sz w:val="21"/>
                <w:szCs w:val="21"/>
              </w:rPr>
            </w:pPr>
            <w:r>
              <w:rPr>
                <w:spacing w:val="-9"/>
                <w:sz w:val="21"/>
                <w:szCs w:val="21"/>
              </w:rPr>
              <w:t>（2）同桌相互检查，</w:t>
            </w:r>
            <w:r>
              <w:rPr>
                <w:spacing w:val="-16"/>
                <w:sz w:val="21"/>
                <w:szCs w:val="21"/>
              </w:rPr>
              <w:t xml:space="preserve"> </w:t>
            </w:r>
            <w:r>
              <w:rPr>
                <w:spacing w:val="-9"/>
                <w:sz w:val="21"/>
                <w:szCs w:val="21"/>
              </w:rPr>
              <w:t>整理出对方的错字，</w:t>
            </w:r>
            <w:r>
              <w:rPr>
                <w:sz w:val="21"/>
                <w:szCs w:val="21"/>
              </w:rPr>
              <w:t xml:space="preserve"> </w:t>
            </w:r>
            <w:r>
              <w:rPr>
                <w:spacing w:val="-2"/>
                <w:sz w:val="21"/>
                <w:szCs w:val="21"/>
              </w:rPr>
              <w:t>并书写在黑板上。</w:t>
            </w:r>
          </w:p>
          <w:p w14:paraId="10478CDE">
            <w:pPr>
              <w:pStyle w:val="15"/>
              <w:spacing w:before="55" w:line="221" w:lineRule="auto"/>
              <w:rPr>
                <w:spacing w:val="-10"/>
                <w:sz w:val="21"/>
                <w:szCs w:val="21"/>
              </w:rPr>
            </w:pPr>
            <w:r>
              <w:rPr>
                <w:spacing w:val="9"/>
                <w:sz w:val="21"/>
                <w:szCs w:val="21"/>
              </w:rPr>
              <w:t>3.针对实际情况，分析汉字书写易错情</w:t>
            </w:r>
            <w:r>
              <w:rPr>
                <w:spacing w:val="-10"/>
                <w:sz w:val="21"/>
                <w:szCs w:val="21"/>
              </w:rPr>
              <w:t>况。</w:t>
            </w:r>
          </w:p>
          <w:p w14:paraId="5CC5DC1C">
            <w:pPr>
              <w:pStyle w:val="15"/>
              <w:spacing w:before="55" w:line="248" w:lineRule="auto"/>
              <w:ind w:left="112" w:right="115" w:firstLine="423"/>
              <w:rPr>
                <w:sz w:val="21"/>
                <w:szCs w:val="21"/>
              </w:rPr>
            </w:pPr>
            <w:r>
              <w:rPr>
                <w:spacing w:val="-8"/>
                <w:sz w:val="21"/>
                <w:szCs w:val="21"/>
              </w:rPr>
              <w:t>（1）出现错误较多，请写错字的同学自己</w:t>
            </w:r>
            <w:r>
              <w:rPr>
                <w:spacing w:val="2"/>
                <w:sz w:val="21"/>
                <w:szCs w:val="21"/>
              </w:rPr>
              <w:t xml:space="preserve"> </w:t>
            </w:r>
            <w:r>
              <w:rPr>
                <w:spacing w:val="-1"/>
                <w:sz w:val="21"/>
                <w:szCs w:val="21"/>
              </w:rPr>
              <w:t>说说为什么写错。</w:t>
            </w:r>
          </w:p>
          <w:p w14:paraId="78F03A3B">
            <w:pPr>
              <w:pStyle w:val="15"/>
              <w:spacing w:before="61" w:line="247" w:lineRule="auto"/>
              <w:ind w:left="120" w:right="30" w:firstLine="415"/>
              <w:rPr>
                <w:sz w:val="21"/>
                <w:szCs w:val="21"/>
              </w:rPr>
            </w:pPr>
            <w:r>
              <w:rPr>
                <w:spacing w:val="-8"/>
                <w:sz w:val="21"/>
                <w:szCs w:val="21"/>
              </w:rPr>
              <w:t xml:space="preserve">（2）出现错误不多，教师引导学生关注加 </w:t>
            </w:r>
            <w:r>
              <w:rPr>
                <w:spacing w:val="-9"/>
                <w:sz w:val="21"/>
                <w:szCs w:val="21"/>
              </w:rPr>
              <w:t>点字，说说容易出现什么错误。教师相机板书。</w:t>
            </w:r>
          </w:p>
          <w:p w14:paraId="1DBD1C7C">
            <w:pPr>
              <w:pStyle w:val="15"/>
              <w:spacing w:before="61" w:line="220" w:lineRule="auto"/>
              <w:ind w:left="529"/>
              <w:rPr>
                <w:sz w:val="21"/>
                <w:szCs w:val="21"/>
              </w:rPr>
            </w:pPr>
            <w:r>
              <w:rPr>
                <w:spacing w:val="-9"/>
                <w:sz w:val="21"/>
                <w:szCs w:val="21"/>
              </w:rPr>
              <w:t>三、</w:t>
            </w:r>
            <w:r>
              <w:rPr>
                <w:spacing w:val="-44"/>
                <w:sz w:val="21"/>
                <w:szCs w:val="21"/>
              </w:rPr>
              <w:t xml:space="preserve"> </w:t>
            </w:r>
            <w:r>
              <w:rPr>
                <w:spacing w:val="-9"/>
                <w:sz w:val="21"/>
                <w:szCs w:val="21"/>
              </w:rPr>
              <w:t>对比朗读，</w:t>
            </w:r>
            <w:r>
              <w:rPr>
                <w:spacing w:val="-32"/>
                <w:sz w:val="21"/>
                <w:szCs w:val="21"/>
              </w:rPr>
              <w:t xml:space="preserve"> </w:t>
            </w:r>
            <w:r>
              <w:rPr>
                <w:spacing w:val="-9"/>
                <w:sz w:val="21"/>
                <w:szCs w:val="21"/>
              </w:rPr>
              <w:t>体会句子的不同表达效果</w:t>
            </w:r>
          </w:p>
          <w:p w14:paraId="6F5C8211">
            <w:pPr>
              <w:pStyle w:val="15"/>
              <w:spacing w:before="61" w:line="221" w:lineRule="auto"/>
              <w:ind w:left="545"/>
              <w:rPr>
                <w:sz w:val="21"/>
                <w:szCs w:val="21"/>
              </w:rPr>
            </w:pPr>
            <w:r>
              <w:rPr>
                <w:spacing w:val="-4"/>
                <w:sz w:val="21"/>
                <w:szCs w:val="21"/>
              </w:rPr>
              <w:t>1.出示第一组句子。</w:t>
            </w:r>
          </w:p>
          <w:p w14:paraId="78A5DEF3">
            <w:pPr>
              <w:pStyle w:val="15"/>
              <w:spacing w:before="59" w:line="249" w:lineRule="auto"/>
              <w:ind w:left="110" w:right="121" w:firstLine="425"/>
              <w:rPr>
                <w:sz w:val="21"/>
                <w:szCs w:val="21"/>
              </w:rPr>
            </w:pPr>
            <w:r>
              <w:rPr>
                <w:spacing w:val="-9"/>
                <w:sz w:val="21"/>
                <w:szCs w:val="21"/>
              </w:rPr>
              <w:t>（1）学生对比朗读两个句子，说说读后的</w:t>
            </w:r>
            <w:r>
              <w:rPr>
                <w:spacing w:val="15"/>
                <w:sz w:val="21"/>
                <w:szCs w:val="21"/>
              </w:rPr>
              <w:t xml:space="preserve"> </w:t>
            </w:r>
            <w:r>
              <w:rPr>
                <w:spacing w:val="-9"/>
                <w:sz w:val="21"/>
                <w:szCs w:val="21"/>
              </w:rPr>
              <w:t>感受。</w:t>
            </w:r>
          </w:p>
          <w:p w14:paraId="21FD303F">
            <w:pPr>
              <w:pStyle w:val="15"/>
              <w:spacing w:before="58" w:line="220" w:lineRule="auto"/>
              <w:ind w:left="535"/>
              <w:rPr>
                <w:sz w:val="21"/>
                <w:szCs w:val="21"/>
              </w:rPr>
            </w:pPr>
            <w:r>
              <w:rPr>
                <w:spacing w:val="-1"/>
                <w:sz w:val="21"/>
                <w:szCs w:val="21"/>
              </w:rPr>
              <w:t>（2）说说本组长句变短句的方法。</w:t>
            </w:r>
          </w:p>
          <w:p w14:paraId="26B787D4">
            <w:pPr>
              <w:pStyle w:val="15"/>
              <w:spacing w:before="63" w:line="221" w:lineRule="auto"/>
              <w:ind w:left="533"/>
              <w:rPr>
                <w:sz w:val="21"/>
                <w:szCs w:val="21"/>
              </w:rPr>
            </w:pPr>
            <w:r>
              <w:rPr>
                <w:spacing w:val="-4"/>
                <w:sz w:val="21"/>
                <w:szCs w:val="21"/>
              </w:rPr>
              <w:t>学生自主交流。</w:t>
            </w:r>
          </w:p>
          <w:p w14:paraId="235AC28A">
            <w:pPr>
              <w:pStyle w:val="15"/>
              <w:spacing w:before="59" w:line="257" w:lineRule="auto"/>
              <w:ind w:left="109" w:right="104" w:firstLine="425"/>
              <w:rPr>
                <w:sz w:val="21"/>
                <w:szCs w:val="21"/>
              </w:rPr>
            </w:pPr>
            <w:r>
              <w:rPr>
                <w:spacing w:val="8"/>
                <w:sz w:val="21"/>
                <w:szCs w:val="21"/>
              </w:rPr>
              <w:t>小结：读长句时，想一想“谁</w:t>
            </w:r>
            <w:r>
              <w:rPr>
                <w:spacing w:val="-65"/>
                <w:sz w:val="21"/>
                <w:szCs w:val="21"/>
              </w:rPr>
              <w:t xml:space="preserve"> </w:t>
            </w:r>
            <w:r>
              <w:rPr>
                <w:spacing w:val="8"/>
                <w:sz w:val="21"/>
                <w:szCs w:val="21"/>
              </w:rPr>
              <w:t>”“干什</w:t>
            </w:r>
            <w:r>
              <w:rPr>
                <w:sz w:val="21"/>
                <w:szCs w:val="21"/>
              </w:rPr>
              <w:t xml:space="preserve"> </w:t>
            </w:r>
            <w:r>
              <w:rPr>
                <w:spacing w:val="-3"/>
                <w:sz w:val="21"/>
                <w:szCs w:val="21"/>
              </w:rPr>
              <w:t>么</w:t>
            </w:r>
            <w:r>
              <w:rPr>
                <w:spacing w:val="-73"/>
                <w:sz w:val="21"/>
                <w:szCs w:val="21"/>
              </w:rPr>
              <w:t xml:space="preserve"> </w:t>
            </w:r>
            <w:r>
              <w:rPr>
                <w:spacing w:val="-3"/>
                <w:sz w:val="21"/>
                <w:szCs w:val="21"/>
              </w:rPr>
              <w:t>”，把最主要的信息提取出来，可以做到长</w:t>
            </w:r>
            <w:r>
              <w:rPr>
                <w:sz w:val="21"/>
                <w:szCs w:val="21"/>
              </w:rPr>
              <w:t xml:space="preserve"> </w:t>
            </w:r>
            <w:r>
              <w:rPr>
                <w:spacing w:val="-2"/>
                <w:sz w:val="21"/>
                <w:szCs w:val="21"/>
              </w:rPr>
              <w:t>话短说。</w:t>
            </w:r>
          </w:p>
          <w:p w14:paraId="14C5B7E6">
            <w:pPr>
              <w:pStyle w:val="15"/>
              <w:spacing w:before="60" w:line="221" w:lineRule="auto"/>
              <w:ind w:left="532"/>
              <w:rPr>
                <w:sz w:val="21"/>
                <w:szCs w:val="21"/>
              </w:rPr>
            </w:pPr>
            <w:r>
              <w:rPr>
                <w:spacing w:val="-2"/>
                <w:sz w:val="21"/>
                <w:szCs w:val="21"/>
              </w:rPr>
              <w:t>2.出示第二、三组句子。</w:t>
            </w:r>
          </w:p>
          <w:p w14:paraId="41301089">
            <w:pPr>
              <w:pStyle w:val="15"/>
              <w:spacing w:before="61" w:line="248" w:lineRule="auto"/>
              <w:ind w:left="111" w:right="116" w:firstLine="424"/>
              <w:rPr>
                <w:sz w:val="21"/>
                <w:szCs w:val="21"/>
              </w:rPr>
            </w:pPr>
            <w:r>
              <w:rPr>
                <w:spacing w:val="-8"/>
                <w:sz w:val="21"/>
                <w:szCs w:val="21"/>
              </w:rPr>
              <w:t>（1）学生自读两组句子，在小组内交流读</w:t>
            </w:r>
            <w:r>
              <w:rPr>
                <w:spacing w:val="2"/>
                <w:sz w:val="21"/>
                <w:szCs w:val="21"/>
              </w:rPr>
              <w:t xml:space="preserve"> </w:t>
            </w:r>
            <w:r>
              <w:rPr>
                <w:spacing w:val="-5"/>
                <w:sz w:val="21"/>
                <w:szCs w:val="21"/>
              </w:rPr>
              <w:t>后的感受。</w:t>
            </w:r>
          </w:p>
          <w:p w14:paraId="3717C85A">
            <w:pPr>
              <w:pStyle w:val="15"/>
              <w:spacing w:before="60" w:line="221" w:lineRule="auto"/>
              <w:ind w:left="535"/>
              <w:rPr>
                <w:sz w:val="21"/>
                <w:szCs w:val="21"/>
              </w:rPr>
            </w:pPr>
            <w:r>
              <w:rPr>
                <w:spacing w:val="-2"/>
                <w:sz w:val="21"/>
                <w:szCs w:val="21"/>
              </w:rPr>
              <w:t>（2）引导学生感受长话短说的方法。</w:t>
            </w:r>
          </w:p>
          <w:p w14:paraId="0CD02992">
            <w:pPr>
              <w:pStyle w:val="15"/>
              <w:spacing w:before="59" w:line="257" w:lineRule="auto"/>
              <w:ind w:left="108" w:right="104" w:firstLine="426"/>
              <w:rPr>
                <w:sz w:val="21"/>
                <w:szCs w:val="21"/>
              </w:rPr>
            </w:pPr>
            <w:r>
              <w:rPr>
                <w:spacing w:val="-13"/>
                <w:sz w:val="21"/>
                <w:szCs w:val="21"/>
              </w:rPr>
              <w:t>小结： 这一组的短句， 也提取出“什么人</w:t>
            </w:r>
            <w:r>
              <w:rPr>
                <w:spacing w:val="16"/>
                <w:sz w:val="21"/>
                <w:szCs w:val="21"/>
              </w:rPr>
              <w:t xml:space="preserve"> </w:t>
            </w:r>
            <w:r>
              <w:rPr>
                <w:spacing w:val="-3"/>
                <w:sz w:val="21"/>
                <w:szCs w:val="21"/>
              </w:rPr>
              <w:t>干什么</w:t>
            </w:r>
            <w:r>
              <w:rPr>
                <w:spacing w:val="-73"/>
                <w:sz w:val="21"/>
                <w:szCs w:val="21"/>
              </w:rPr>
              <w:t xml:space="preserve"> </w:t>
            </w:r>
            <w:r>
              <w:rPr>
                <w:spacing w:val="-3"/>
                <w:sz w:val="21"/>
                <w:szCs w:val="21"/>
              </w:rPr>
              <w:t>”这一主要信息，将直接转述对话变成</w:t>
            </w:r>
            <w:r>
              <w:rPr>
                <w:sz w:val="21"/>
                <w:szCs w:val="21"/>
              </w:rPr>
              <w:t xml:space="preserve"> </w:t>
            </w:r>
            <w:r>
              <w:rPr>
                <w:spacing w:val="-1"/>
                <w:sz w:val="21"/>
                <w:szCs w:val="21"/>
              </w:rPr>
              <w:t>了间接转述。</w:t>
            </w:r>
          </w:p>
          <w:p w14:paraId="72465A30">
            <w:pPr>
              <w:pStyle w:val="15"/>
              <w:spacing w:before="62" w:line="247" w:lineRule="auto"/>
              <w:ind w:left="108" w:right="105" w:firstLine="431"/>
              <w:rPr>
                <w:sz w:val="21"/>
                <w:szCs w:val="21"/>
              </w:rPr>
            </w:pPr>
            <w:r>
              <w:rPr>
                <w:spacing w:val="-8"/>
                <w:sz w:val="21"/>
                <w:szCs w:val="21"/>
              </w:rPr>
              <w:t>点拨： 去拉萨的漫长过程，用“经过长途</w:t>
            </w:r>
            <w:r>
              <w:rPr>
                <w:spacing w:val="8"/>
                <w:sz w:val="21"/>
                <w:szCs w:val="21"/>
              </w:rPr>
              <w:t xml:space="preserve"> </w:t>
            </w:r>
            <w:r>
              <w:rPr>
                <w:spacing w:val="-3"/>
                <w:sz w:val="21"/>
                <w:szCs w:val="21"/>
              </w:rPr>
              <w:t>跋涉</w:t>
            </w:r>
            <w:r>
              <w:rPr>
                <w:spacing w:val="-70"/>
                <w:sz w:val="21"/>
                <w:szCs w:val="21"/>
              </w:rPr>
              <w:t xml:space="preserve"> </w:t>
            </w:r>
            <w:r>
              <w:rPr>
                <w:spacing w:val="-3"/>
                <w:sz w:val="21"/>
                <w:szCs w:val="21"/>
              </w:rPr>
              <w:t>”进行概括，也可以做到长话短说。</w:t>
            </w:r>
          </w:p>
          <w:p w14:paraId="2DAFE237">
            <w:pPr>
              <w:pStyle w:val="15"/>
              <w:spacing w:before="61" w:line="248" w:lineRule="auto"/>
              <w:ind w:left="113" w:right="114" w:firstLine="422"/>
              <w:rPr>
                <w:sz w:val="21"/>
                <w:szCs w:val="21"/>
              </w:rPr>
            </w:pPr>
            <w:r>
              <w:rPr>
                <w:spacing w:val="-8"/>
                <w:sz w:val="21"/>
                <w:szCs w:val="21"/>
              </w:rPr>
              <w:t>（3）分组读句子，再次感受不同的表达效</w:t>
            </w:r>
            <w:r>
              <w:rPr>
                <w:spacing w:val="3"/>
                <w:sz w:val="21"/>
                <w:szCs w:val="21"/>
              </w:rPr>
              <w:t xml:space="preserve"> </w:t>
            </w:r>
            <w:r>
              <w:rPr>
                <w:spacing w:val="-11"/>
                <w:sz w:val="21"/>
                <w:szCs w:val="21"/>
              </w:rPr>
              <w:t>果。</w:t>
            </w:r>
          </w:p>
          <w:p w14:paraId="349D88CC">
            <w:pPr>
              <w:pStyle w:val="15"/>
              <w:spacing w:before="61" w:line="247" w:lineRule="auto"/>
              <w:ind w:left="110" w:right="109" w:firstLine="423"/>
              <w:rPr>
                <w:sz w:val="21"/>
                <w:szCs w:val="21"/>
              </w:rPr>
            </w:pPr>
            <w:r>
              <w:rPr>
                <w:spacing w:val="9"/>
                <w:sz w:val="21"/>
                <w:szCs w:val="21"/>
              </w:rPr>
              <w:t>3.学生自主选择本册教材中的其他长句</w:t>
            </w:r>
            <w:r>
              <w:rPr>
                <w:spacing w:val="11"/>
                <w:sz w:val="21"/>
                <w:szCs w:val="21"/>
              </w:rPr>
              <w:t xml:space="preserve"> </w:t>
            </w:r>
            <w:r>
              <w:rPr>
                <w:spacing w:val="-2"/>
                <w:sz w:val="21"/>
                <w:szCs w:val="21"/>
              </w:rPr>
              <w:t>子，在小组内练习长话短说。</w:t>
            </w:r>
          </w:p>
          <w:p w14:paraId="3E5758B9">
            <w:pPr>
              <w:pStyle w:val="15"/>
              <w:spacing w:before="55" w:line="221" w:lineRule="auto"/>
              <w:rPr>
                <w:spacing w:val="-10"/>
                <w:sz w:val="21"/>
                <w:szCs w:val="21"/>
              </w:rPr>
            </w:pPr>
            <w:r>
              <w:rPr>
                <w:spacing w:val="-1"/>
                <w:sz w:val="21"/>
                <w:szCs w:val="21"/>
              </w:rPr>
              <w:t>4.全班展示，教师及时进行点拨。</w:t>
            </w:r>
          </w:p>
        </w:tc>
        <w:tc>
          <w:tcPr>
            <w:tcW w:w="946" w:type="pct"/>
            <w:gridSpan w:val="3"/>
            <w:vAlign w:val="top"/>
          </w:tcPr>
          <w:p w14:paraId="7E82C336">
            <w:pPr>
              <w:pStyle w:val="15"/>
              <w:spacing w:before="53" w:line="248" w:lineRule="auto"/>
              <w:ind w:left="112" w:right="103" w:firstLine="15"/>
              <w:rPr>
                <w:sz w:val="21"/>
                <w:szCs w:val="21"/>
              </w:rPr>
            </w:pPr>
            <w:r>
              <w:rPr>
                <w:rFonts w:ascii="Times New Roman" w:hAnsi="Times New Roman" w:eastAsia="Times New Roman" w:cs="Times New Roman"/>
                <w:spacing w:val="-12"/>
                <w:sz w:val="21"/>
                <w:szCs w:val="21"/>
              </w:rPr>
              <w:t>1.</w:t>
            </w:r>
            <w:r>
              <w:rPr>
                <w:spacing w:val="-12"/>
                <w:sz w:val="21"/>
                <w:szCs w:val="21"/>
              </w:rPr>
              <w:t>自主识字，交</w:t>
            </w:r>
            <w:r>
              <w:rPr>
                <w:sz w:val="21"/>
                <w:szCs w:val="21"/>
              </w:rPr>
              <w:t xml:space="preserve"> </w:t>
            </w:r>
            <w:r>
              <w:rPr>
                <w:spacing w:val="-2"/>
                <w:sz w:val="21"/>
                <w:szCs w:val="21"/>
              </w:rPr>
              <w:t>流发现。</w:t>
            </w:r>
          </w:p>
          <w:p w14:paraId="7D2FB99B">
            <w:pPr>
              <w:spacing w:line="247" w:lineRule="auto"/>
              <w:rPr>
                <w:rFonts w:ascii="Arial"/>
                <w:sz w:val="21"/>
                <w:szCs w:val="21"/>
              </w:rPr>
            </w:pPr>
          </w:p>
          <w:p w14:paraId="519CADA9">
            <w:pPr>
              <w:spacing w:line="247" w:lineRule="auto"/>
              <w:rPr>
                <w:rFonts w:ascii="Arial"/>
                <w:sz w:val="21"/>
                <w:szCs w:val="21"/>
              </w:rPr>
            </w:pPr>
          </w:p>
          <w:p w14:paraId="2CF1F884">
            <w:pPr>
              <w:spacing w:line="247" w:lineRule="auto"/>
              <w:rPr>
                <w:rFonts w:ascii="Arial"/>
                <w:sz w:val="21"/>
                <w:szCs w:val="21"/>
              </w:rPr>
            </w:pPr>
          </w:p>
          <w:p w14:paraId="3AF0EA28">
            <w:pPr>
              <w:spacing w:line="247" w:lineRule="auto"/>
              <w:rPr>
                <w:rFonts w:ascii="Arial"/>
                <w:sz w:val="21"/>
                <w:szCs w:val="21"/>
              </w:rPr>
            </w:pPr>
          </w:p>
          <w:p w14:paraId="259EEC11">
            <w:pPr>
              <w:spacing w:line="247" w:lineRule="auto"/>
              <w:rPr>
                <w:rFonts w:ascii="Arial"/>
                <w:sz w:val="21"/>
                <w:szCs w:val="21"/>
              </w:rPr>
            </w:pPr>
          </w:p>
          <w:p w14:paraId="6E8A31FD">
            <w:pPr>
              <w:pStyle w:val="15"/>
              <w:spacing w:before="68" w:line="265" w:lineRule="auto"/>
              <w:ind w:left="112" w:right="29" w:hanging="4"/>
              <w:jc w:val="both"/>
              <w:rPr>
                <w:sz w:val="21"/>
                <w:szCs w:val="21"/>
              </w:rPr>
            </w:pPr>
            <w:r>
              <w:rPr>
                <w:rFonts w:ascii="Times New Roman" w:hAnsi="Times New Roman" w:eastAsia="Times New Roman" w:cs="Times New Roman"/>
                <w:spacing w:val="-10"/>
                <w:sz w:val="21"/>
                <w:szCs w:val="21"/>
              </w:rPr>
              <w:t>2.</w:t>
            </w:r>
            <w:r>
              <w:rPr>
                <w:spacing w:val="-10"/>
                <w:sz w:val="21"/>
                <w:szCs w:val="21"/>
              </w:rPr>
              <w:t xml:space="preserve">自主交流：还 </w:t>
            </w:r>
            <w:r>
              <w:rPr>
                <w:spacing w:val="-9"/>
                <w:sz w:val="21"/>
                <w:szCs w:val="21"/>
              </w:rPr>
              <w:t>能给“冈、建、</w:t>
            </w:r>
            <w:r>
              <w:rPr>
                <w:spacing w:val="3"/>
                <w:sz w:val="21"/>
                <w:szCs w:val="21"/>
              </w:rPr>
              <w:t xml:space="preserve"> </w:t>
            </w:r>
            <w:r>
              <w:rPr>
                <w:spacing w:val="12"/>
                <w:sz w:val="21"/>
                <w:szCs w:val="21"/>
              </w:rPr>
              <w:t>专”等熟字加</w:t>
            </w:r>
            <w:r>
              <w:rPr>
                <w:spacing w:val="3"/>
                <w:sz w:val="21"/>
                <w:szCs w:val="21"/>
              </w:rPr>
              <w:t xml:space="preserve"> </w:t>
            </w:r>
            <w:r>
              <w:rPr>
                <w:spacing w:val="12"/>
                <w:sz w:val="21"/>
                <w:szCs w:val="21"/>
              </w:rPr>
              <w:t>哪些偏旁，变</w:t>
            </w:r>
            <w:r>
              <w:rPr>
                <w:spacing w:val="3"/>
                <w:sz w:val="21"/>
                <w:szCs w:val="21"/>
              </w:rPr>
              <w:t xml:space="preserve"> </w:t>
            </w:r>
            <w:r>
              <w:rPr>
                <w:spacing w:val="-10"/>
                <w:sz w:val="21"/>
                <w:szCs w:val="21"/>
              </w:rPr>
              <w:t>成</w:t>
            </w:r>
            <w:r>
              <w:rPr>
                <w:spacing w:val="-16"/>
                <w:sz w:val="21"/>
                <w:szCs w:val="21"/>
              </w:rPr>
              <w:t xml:space="preserve"> </w:t>
            </w:r>
            <w:r>
              <w:rPr>
                <w:spacing w:val="-10"/>
                <w:sz w:val="21"/>
                <w:szCs w:val="21"/>
              </w:rPr>
              <w:t>另</w:t>
            </w:r>
            <w:r>
              <w:rPr>
                <w:spacing w:val="-22"/>
                <w:sz w:val="21"/>
                <w:szCs w:val="21"/>
              </w:rPr>
              <w:t xml:space="preserve"> </w:t>
            </w:r>
            <w:r>
              <w:rPr>
                <w:spacing w:val="-10"/>
                <w:sz w:val="21"/>
                <w:szCs w:val="21"/>
              </w:rPr>
              <w:t>一</w:t>
            </w:r>
            <w:r>
              <w:rPr>
                <w:spacing w:val="-23"/>
                <w:sz w:val="21"/>
                <w:szCs w:val="21"/>
              </w:rPr>
              <w:t xml:space="preserve"> </w:t>
            </w:r>
            <w:r>
              <w:rPr>
                <w:spacing w:val="-10"/>
                <w:sz w:val="21"/>
                <w:szCs w:val="21"/>
              </w:rPr>
              <w:t>个</w:t>
            </w:r>
            <w:r>
              <w:rPr>
                <w:spacing w:val="-24"/>
                <w:sz w:val="21"/>
                <w:szCs w:val="21"/>
              </w:rPr>
              <w:t xml:space="preserve"> </w:t>
            </w:r>
            <w:r>
              <w:rPr>
                <w:spacing w:val="-10"/>
                <w:sz w:val="21"/>
                <w:szCs w:val="21"/>
              </w:rPr>
              <w:t xml:space="preserve">汉 </w:t>
            </w:r>
            <w:r>
              <w:rPr>
                <w:spacing w:val="-30"/>
                <w:sz w:val="21"/>
                <w:szCs w:val="21"/>
              </w:rPr>
              <w:t>字？</w:t>
            </w:r>
          </w:p>
          <w:p w14:paraId="124BD1B4">
            <w:pPr>
              <w:pStyle w:val="15"/>
              <w:spacing w:before="58" w:line="264" w:lineRule="auto"/>
              <w:ind w:left="112" w:right="103"/>
              <w:jc w:val="both"/>
              <w:rPr>
                <w:sz w:val="21"/>
                <w:szCs w:val="21"/>
              </w:rPr>
            </w:pPr>
            <w:r>
              <w:rPr>
                <w:rFonts w:ascii="Times New Roman" w:hAnsi="Times New Roman" w:eastAsia="Times New Roman" w:cs="Times New Roman"/>
                <w:spacing w:val="-10"/>
                <w:sz w:val="21"/>
                <w:szCs w:val="21"/>
              </w:rPr>
              <w:t>3.</w:t>
            </w:r>
            <w:r>
              <w:rPr>
                <w:spacing w:val="-10"/>
                <w:sz w:val="21"/>
                <w:szCs w:val="21"/>
              </w:rPr>
              <w:t>拓展思考：还</w:t>
            </w:r>
            <w:r>
              <w:rPr>
                <w:sz w:val="21"/>
                <w:szCs w:val="21"/>
              </w:rPr>
              <w:t xml:space="preserve"> </w:t>
            </w:r>
            <w:r>
              <w:rPr>
                <w:spacing w:val="12"/>
                <w:sz w:val="21"/>
                <w:szCs w:val="21"/>
              </w:rPr>
              <w:t>有哪些字，你</w:t>
            </w:r>
            <w:r>
              <w:rPr>
                <w:spacing w:val="3"/>
                <w:sz w:val="21"/>
                <w:szCs w:val="21"/>
              </w:rPr>
              <w:t xml:space="preserve"> </w:t>
            </w:r>
            <w:r>
              <w:rPr>
                <w:spacing w:val="12"/>
                <w:sz w:val="21"/>
                <w:szCs w:val="21"/>
              </w:rPr>
              <w:t>也可以给它加</w:t>
            </w:r>
            <w:r>
              <w:rPr>
                <w:spacing w:val="3"/>
                <w:sz w:val="21"/>
                <w:szCs w:val="21"/>
              </w:rPr>
              <w:t xml:space="preserve"> </w:t>
            </w:r>
            <w:r>
              <w:rPr>
                <w:spacing w:val="12"/>
                <w:sz w:val="21"/>
                <w:szCs w:val="21"/>
              </w:rPr>
              <w:t>上偏旁，变成</w:t>
            </w:r>
            <w:r>
              <w:rPr>
                <w:spacing w:val="3"/>
                <w:sz w:val="21"/>
                <w:szCs w:val="21"/>
              </w:rPr>
              <w:t xml:space="preserve"> </w:t>
            </w:r>
            <w:r>
              <w:rPr>
                <w:spacing w:val="-1"/>
                <w:sz w:val="21"/>
                <w:szCs w:val="21"/>
              </w:rPr>
              <w:t>另一个汉字。</w:t>
            </w:r>
          </w:p>
          <w:p w14:paraId="0AB0DA9B">
            <w:pPr>
              <w:spacing w:line="307" w:lineRule="auto"/>
              <w:rPr>
                <w:rFonts w:ascii="Arial"/>
                <w:sz w:val="21"/>
                <w:szCs w:val="21"/>
              </w:rPr>
            </w:pPr>
          </w:p>
          <w:p w14:paraId="477D9C77">
            <w:pPr>
              <w:spacing w:line="308" w:lineRule="auto"/>
              <w:rPr>
                <w:rFonts w:ascii="Arial"/>
                <w:sz w:val="21"/>
                <w:szCs w:val="21"/>
              </w:rPr>
            </w:pPr>
          </w:p>
          <w:p w14:paraId="6023C353">
            <w:pPr>
              <w:pStyle w:val="15"/>
              <w:numPr>
                <w:ilvl w:val="0"/>
                <w:numId w:val="44"/>
              </w:numPr>
              <w:spacing w:before="56" w:line="221" w:lineRule="auto"/>
              <w:rPr>
                <w:spacing w:val="-2"/>
                <w:sz w:val="21"/>
                <w:szCs w:val="21"/>
              </w:rPr>
            </w:pPr>
            <w:r>
              <w:rPr>
                <w:spacing w:val="-5"/>
                <w:sz w:val="21"/>
                <w:szCs w:val="21"/>
              </w:rPr>
              <w:t>练习抄写</w:t>
            </w:r>
            <w:r>
              <w:rPr>
                <w:spacing w:val="3"/>
                <w:sz w:val="21"/>
                <w:szCs w:val="21"/>
              </w:rPr>
              <w:t xml:space="preserve"> </w:t>
            </w:r>
            <w:r>
              <w:rPr>
                <w:spacing w:val="2"/>
                <w:sz w:val="21"/>
                <w:szCs w:val="21"/>
              </w:rPr>
              <w:t>词语，</w:t>
            </w:r>
            <w:r>
              <w:rPr>
                <w:spacing w:val="-42"/>
                <w:sz w:val="21"/>
                <w:szCs w:val="21"/>
              </w:rPr>
              <w:t xml:space="preserve"> </w:t>
            </w:r>
            <w:r>
              <w:rPr>
                <w:spacing w:val="2"/>
                <w:sz w:val="21"/>
                <w:szCs w:val="21"/>
              </w:rPr>
              <w:t>同桌相</w:t>
            </w:r>
            <w:r>
              <w:rPr>
                <w:sz w:val="21"/>
                <w:szCs w:val="21"/>
              </w:rPr>
              <w:t xml:space="preserve"> </w:t>
            </w:r>
            <w:r>
              <w:rPr>
                <w:spacing w:val="12"/>
                <w:sz w:val="21"/>
                <w:szCs w:val="21"/>
              </w:rPr>
              <w:t>互检查，整理</w:t>
            </w:r>
            <w:r>
              <w:rPr>
                <w:spacing w:val="3"/>
                <w:sz w:val="21"/>
                <w:szCs w:val="21"/>
              </w:rPr>
              <w:t xml:space="preserve"> </w:t>
            </w:r>
            <w:r>
              <w:rPr>
                <w:spacing w:val="-10"/>
                <w:sz w:val="21"/>
                <w:szCs w:val="21"/>
              </w:rPr>
              <w:t>出</w:t>
            </w:r>
            <w:r>
              <w:rPr>
                <w:spacing w:val="-26"/>
                <w:sz w:val="21"/>
                <w:szCs w:val="21"/>
              </w:rPr>
              <w:t xml:space="preserve"> </w:t>
            </w:r>
            <w:r>
              <w:rPr>
                <w:spacing w:val="-10"/>
                <w:sz w:val="21"/>
                <w:szCs w:val="21"/>
              </w:rPr>
              <w:t>对</w:t>
            </w:r>
            <w:r>
              <w:rPr>
                <w:spacing w:val="-24"/>
                <w:sz w:val="21"/>
                <w:szCs w:val="21"/>
              </w:rPr>
              <w:t xml:space="preserve"> </w:t>
            </w:r>
            <w:r>
              <w:rPr>
                <w:spacing w:val="-10"/>
                <w:sz w:val="21"/>
                <w:szCs w:val="21"/>
              </w:rPr>
              <w:t>方 的</w:t>
            </w:r>
            <w:r>
              <w:rPr>
                <w:spacing w:val="-25"/>
                <w:sz w:val="21"/>
                <w:szCs w:val="21"/>
              </w:rPr>
              <w:t xml:space="preserve"> </w:t>
            </w:r>
            <w:r>
              <w:rPr>
                <w:spacing w:val="-10"/>
                <w:sz w:val="21"/>
                <w:szCs w:val="21"/>
              </w:rPr>
              <w:t>错</w:t>
            </w:r>
            <w:r>
              <w:rPr>
                <w:sz w:val="21"/>
                <w:szCs w:val="21"/>
              </w:rPr>
              <w:t xml:space="preserve"> </w:t>
            </w:r>
            <w:r>
              <w:rPr>
                <w:spacing w:val="4"/>
                <w:sz w:val="21"/>
                <w:szCs w:val="21"/>
              </w:rPr>
              <w:t>字，</w:t>
            </w:r>
            <w:r>
              <w:rPr>
                <w:spacing w:val="-54"/>
                <w:sz w:val="21"/>
                <w:szCs w:val="21"/>
              </w:rPr>
              <w:t xml:space="preserve"> </w:t>
            </w:r>
            <w:r>
              <w:rPr>
                <w:spacing w:val="4"/>
                <w:sz w:val="21"/>
                <w:szCs w:val="21"/>
              </w:rPr>
              <w:t>并书写在</w:t>
            </w:r>
            <w:r>
              <w:rPr>
                <w:sz w:val="21"/>
                <w:szCs w:val="21"/>
              </w:rPr>
              <w:t xml:space="preserve"> </w:t>
            </w:r>
            <w:r>
              <w:rPr>
                <w:spacing w:val="-2"/>
                <w:sz w:val="21"/>
                <w:szCs w:val="21"/>
              </w:rPr>
              <w:t>黑板上。</w:t>
            </w:r>
          </w:p>
          <w:p w14:paraId="48EA7366">
            <w:pPr>
              <w:pStyle w:val="15"/>
              <w:numPr>
                <w:ilvl w:val="0"/>
                <w:numId w:val="0"/>
              </w:numPr>
              <w:kinsoku w:val="0"/>
              <w:autoSpaceDE w:val="0"/>
              <w:autoSpaceDN w:val="0"/>
              <w:adjustRightInd w:val="0"/>
              <w:snapToGrid w:val="0"/>
              <w:spacing w:before="56" w:line="221" w:lineRule="auto"/>
              <w:jc w:val="left"/>
              <w:textAlignment w:val="baseline"/>
              <w:rPr>
                <w:spacing w:val="-2"/>
                <w:sz w:val="21"/>
                <w:szCs w:val="21"/>
              </w:rPr>
            </w:pPr>
          </w:p>
          <w:p w14:paraId="3FA668B6">
            <w:pPr>
              <w:pStyle w:val="15"/>
              <w:numPr>
                <w:ilvl w:val="0"/>
                <w:numId w:val="0"/>
              </w:numPr>
              <w:kinsoku w:val="0"/>
              <w:autoSpaceDE w:val="0"/>
              <w:autoSpaceDN w:val="0"/>
              <w:adjustRightInd w:val="0"/>
              <w:snapToGrid w:val="0"/>
              <w:spacing w:before="56" w:line="221" w:lineRule="auto"/>
              <w:jc w:val="left"/>
              <w:textAlignment w:val="baseline"/>
              <w:rPr>
                <w:spacing w:val="-2"/>
                <w:sz w:val="21"/>
                <w:szCs w:val="21"/>
              </w:rPr>
            </w:pPr>
          </w:p>
          <w:p w14:paraId="77669930">
            <w:pPr>
              <w:spacing w:line="307" w:lineRule="auto"/>
              <w:rPr>
                <w:rFonts w:ascii="Arial"/>
                <w:sz w:val="21"/>
                <w:szCs w:val="21"/>
              </w:rPr>
            </w:pPr>
          </w:p>
          <w:p w14:paraId="54BA1990">
            <w:pPr>
              <w:spacing w:line="307" w:lineRule="auto"/>
              <w:rPr>
                <w:rFonts w:ascii="Arial"/>
                <w:sz w:val="21"/>
                <w:szCs w:val="21"/>
              </w:rPr>
            </w:pPr>
          </w:p>
          <w:p w14:paraId="254DD0D8">
            <w:pPr>
              <w:spacing w:line="307" w:lineRule="auto"/>
              <w:rPr>
                <w:rFonts w:ascii="Arial"/>
                <w:sz w:val="21"/>
                <w:szCs w:val="21"/>
              </w:rPr>
            </w:pPr>
          </w:p>
          <w:p w14:paraId="7D688921">
            <w:pPr>
              <w:pStyle w:val="15"/>
              <w:spacing w:before="69" w:line="267" w:lineRule="auto"/>
              <w:ind w:left="111" w:right="103"/>
              <w:jc w:val="both"/>
              <w:rPr>
                <w:sz w:val="21"/>
                <w:szCs w:val="21"/>
              </w:rPr>
            </w:pPr>
            <w:r>
              <w:rPr>
                <w:spacing w:val="-10"/>
                <w:sz w:val="21"/>
                <w:szCs w:val="21"/>
              </w:rPr>
              <w:t>三、</w:t>
            </w:r>
            <w:r>
              <w:rPr>
                <w:rFonts w:ascii="Times New Roman" w:hAnsi="Times New Roman" w:eastAsia="Times New Roman" w:cs="Times New Roman"/>
                <w:spacing w:val="-10"/>
                <w:sz w:val="21"/>
                <w:szCs w:val="21"/>
              </w:rPr>
              <w:t>1.</w:t>
            </w:r>
            <w:r>
              <w:rPr>
                <w:spacing w:val="-10"/>
                <w:sz w:val="21"/>
                <w:szCs w:val="21"/>
              </w:rPr>
              <w:t>学生对比</w:t>
            </w:r>
            <w:r>
              <w:rPr>
                <w:sz w:val="21"/>
                <w:szCs w:val="21"/>
              </w:rPr>
              <w:t xml:space="preserve"> </w:t>
            </w:r>
            <w:r>
              <w:rPr>
                <w:spacing w:val="-8"/>
                <w:sz w:val="21"/>
                <w:szCs w:val="21"/>
              </w:rPr>
              <w:t>朗</w:t>
            </w:r>
            <w:r>
              <w:rPr>
                <w:spacing w:val="-23"/>
                <w:sz w:val="21"/>
                <w:szCs w:val="21"/>
              </w:rPr>
              <w:t xml:space="preserve"> </w:t>
            </w:r>
            <w:r>
              <w:rPr>
                <w:spacing w:val="-8"/>
                <w:sz w:val="21"/>
                <w:szCs w:val="21"/>
              </w:rPr>
              <w:t>读</w:t>
            </w:r>
            <w:r>
              <w:rPr>
                <w:spacing w:val="-24"/>
                <w:sz w:val="21"/>
                <w:szCs w:val="21"/>
              </w:rPr>
              <w:t xml:space="preserve"> </w:t>
            </w:r>
            <w:r>
              <w:rPr>
                <w:spacing w:val="-8"/>
                <w:sz w:val="21"/>
                <w:szCs w:val="21"/>
              </w:rPr>
              <w:t>两</w:t>
            </w:r>
            <w:r>
              <w:rPr>
                <w:spacing w:val="-23"/>
                <w:sz w:val="21"/>
                <w:szCs w:val="21"/>
              </w:rPr>
              <w:t xml:space="preserve"> </w:t>
            </w:r>
            <w:r>
              <w:rPr>
                <w:spacing w:val="-8"/>
                <w:sz w:val="21"/>
                <w:szCs w:val="21"/>
              </w:rPr>
              <w:t>个</w:t>
            </w:r>
            <w:r>
              <w:rPr>
                <w:spacing w:val="-24"/>
                <w:sz w:val="21"/>
                <w:szCs w:val="21"/>
              </w:rPr>
              <w:t xml:space="preserve"> </w:t>
            </w:r>
            <w:r>
              <w:rPr>
                <w:spacing w:val="-8"/>
                <w:sz w:val="21"/>
                <w:szCs w:val="21"/>
              </w:rPr>
              <w:t>句</w:t>
            </w:r>
            <w:r>
              <w:rPr>
                <w:sz w:val="21"/>
                <w:szCs w:val="21"/>
              </w:rPr>
              <w:t xml:space="preserve"> </w:t>
            </w:r>
            <w:r>
              <w:rPr>
                <w:spacing w:val="5"/>
                <w:sz w:val="21"/>
                <w:szCs w:val="21"/>
              </w:rPr>
              <w:t>子，</w:t>
            </w:r>
            <w:r>
              <w:rPr>
                <w:spacing w:val="-59"/>
                <w:sz w:val="21"/>
                <w:szCs w:val="21"/>
              </w:rPr>
              <w:t xml:space="preserve"> </w:t>
            </w:r>
            <w:r>
              <w:rPr>
                <w:spacing w:val="5"/>
                <w:sz w:val="21"/>
                <w:szCs w:val="21"/>
              </w:rPr>
              <w:t>说说读后</w:t>
            </w:r>
            <w:r>
              <w:rPr>
                <w:sz w:val="21"/>
                <w:szCs w:val="21"/>
              </w:rPr>
              <w:t xml:space="preserve"> </w:t>
            </w:r>
            <w:r>
              <w:rPr>
                <w:spacing w:val="-4"/>
                <w:sz w:val="21"/>
                <w:szCs w:val="21"/>
              </w:rPr>
              <w:t>的感受。 学生</w:t>
            </w:r>
            <w:r>
              <w:rPr>
                <w:sz w:val="21"/>
                <w:szCs w:val="21"/>
              </w:rPr>
              <w:t xml:space="preserve"> </w:t>
            </w:r>
            <w:r>
              <w:rPr>
                <w:spacing w:val="12"/>
                <w:sz w:val="21"/>
                <w:szCs w:val="21"/>
              </w:rPr>
              <w:t>自主交流长句</w:t>
            </w:r>
            <w:r>
              <w:rPr>
                <w:spacing w:val="4"/>
                <w:sz w:val="21"/>
                <w:szCs w:val="21"/>
              </w:rPr>
              <w:t xml:space="preserve"> </w:t>
            </w:r>
            <w:r>
              <w:rPr>
                <w:spacing w:val="-11"/>
                <w:sz w:val="21"/>
                <w:szCs w:val="21"/>
              </w:rPr>
              <w:t>变</w:t>
            </w:r>
            <w:r>
              <w:rPr>
                <w:spacing w:val="-20"/>
                <w:sz w:val="21"/>
                <w:szCs w:val="21"/>
              </w:rPr>
              <w:t xml:space="preserve"> </w:t>
            </w:r>
            <w:r>
              <w:rPr>
                <w:spacing w:val="-11"/>
                <w:sz w:val="21"/>
                <w:szCs w:val="21"/>
              </w:rPr>
              <w:t>短</w:t>
            </w:r>
            <w:r>
              <w:rPr>
                <w:spacing w:val="-24"/>
                <w:sz w:val="21"/>
                <w:szCs w:val="21"/>
              </w:rPr>
              <w:t xml:space="preserve"> </w:t>
            </w:r>
            <w:r>
              <w:rPr>
                <w:spacing w:val="-11"/>
                <w:sz w:val="21"/>
                <w:szCs w:val="21"/>
              </w:rPr>
              <w:t>句 的</w:t>
            </w:r>
            <w:r>
              <w:rPr>
                <w:spacing w:val="-24"/>
                <w:sz w:val="21"/>
                <w:szCs w:val="21"/>
              </w:rPr>
              <w:t xml:space="preserve"> </w:t>
            </w:r>
            <w:r>
              <w:rPr>
                <w:spacing w:val="-11"/>
                <w:sz w:val="21"/>
                <w:szCs w:val="21"/>
              </w:rPr>
              <w:t>方</w:t>
            </w:r>
            <w:r>
              <w:rPr>
                <w:sz w:val="21"/>
                <w:szCs w:val="21"/>
              </w:rPr>
              <w:t xml:space="preserve"> </w:t>
            </w:r>
            <w:r>
              <w:rPr>
                <w:spacing w:val="-4"/>
                <w:sz w:val="21"/>
                <w:szCs w:val="21"/>
              </w:rPr>
              <w:t>法。</w:t>
            </w:r>
          </w:p>
          <w:p w14:paraId="1DCA79F8">
            <w:pPr>
              <w:spacing w:line="244" w:lineRule="auto"/>
              <w:rPr>
                <w:rFonts w:ascii="Arial"/>
                <w:sz w:val="21"/>
                <w:szCs w:val="21"/>
              </w:rPr>
            </w:pPr>
          </w:p>
          <w:p w14:paraId="64C1CB59">
            <w:pPr>
              <w:spacing w:line="245" w:lineRule="auto"/>
              <w:rPr>
                <w:rFonts w:ascii="Arial"/>
                <w:sz w:val="21"/>
                <w:szCs w:val="21"/>
              </w:rPr>
            </w:pPr>
          </w:p>
          <w:p w14:paraId="5B0C3DD4">
            <w:pPr>
              <w:spacing w:line="245" w:lineRule="auto"/>
              <w:rPr>
                <w:rFonts w:ascii="Arial"/>
                <w:sz w:val="21"/>
                <w:szCs w:val="21"/>
              </w:rPr>
            </w:pPr>
          </w:p>
          <w:p w14:paraId="089026B2">
            <w:pPr>
              <w:spacing w:line="245" w:lineRule="auto"/>
              <w:rPr>
                <w:rFonts w:ascii="Arial"/>
                <w:sz w:val="21"/>
                <w:szCs w:val="21"/>
              </w:rPr>
            </w:pPr>
          </w:p>
          <w:p w14:paraId="206CE223">
            <w:pPr>
              <w:spacing w:line="245" w:lineRule="auto"/>
              <w:rPr>
                <w:rFonts w:ascii="Arial"/>
                <w:sz w:val="21"/>
                <w:szCs w:val="21"/>
              </w:rPr>
            </w:pPr>
          </w:p>
          <w:p w14:paraId="0B3AE582">
            <w:pPr>
              <w:pStyle w:val="15"/>
              <w:numPr>
                <w:ilvl w:val="0"/>
                <w:numId w:val="0"/>
              </w:numPr>
              <w:kinsoku w:val="0"/>
              <w:autoSpaceDE w:val="0"/>
              <w:autoSpaceDN w:val="0"/>
              <w:adjustRightInd w:val="0"/>
              <w:snapToGrid w:val="0"/>
              <w:spacing w:before="56" w:line="221" w:lineRule="auto"/>
              <w:jc w:val="left"/>
              <w:textAlignment w:val="baseline"/>
              <w:rPr>
                <w:spacing w:val="-2"/>
                <w:sz w:val="21"/>
                <w:szCs w:val="21"/>
              </w:rPr>
            </w:pPr>
            <w:r>
              <w:rPr>
                <w:rFonts w:ascii="Times New Roman" w:hAnsi="Times New Roman" w:eastAsia="Times New Roman" w:cs="Times New Roman"/>
                <w:spacing w:val="-7"/>
                <w:sz w:val="21"/>
                <w:szCs w:val="21"/>
              </w:rPr>
              <w:t>2.</w:t>
            </w:r>
            <w:r>
              <w:rPr>
                <w:spacing w:val="-7"/>
                <w:sz w:val="21"/>
                <w:szCs w:val="21"/>
              </w:rPr>
              <w:t>分组读句子，</w:t>
            </w:r>
            <w:r>
              <w:rPr>
                <w:spacing w:val="6"/>
                <w:sz w:val="21"/>
                <w:szCs w:val="21"/>
              </w:rPr>
              <w:t xml:space="preserve"> </w:t>
            </w:r>
            <w:r>
              <w:rPr>
                <w:spacing w:val="12"/>
                <w:sz w:val="21"/>
                <w:szCs w:val="21"/>
              </w:rPr>
              <w:t>再次感受不同</w:t>
            </w:r>
            <w:r>
              <w:rPr>
                <w:spacing w:val="3"/>
                <w:sz w:val="21"/>
                <w:szCs w:val="21"/>
              </w:rPr>
              <w:t xml:space="preserve"> </w:t>
            </w:r>
            <w:r>
              <w:rPr>
                <w:spacing w:val="10"/>
                <w:sz w:val="21"/>
                <w:szCs w:val="21"/>
              </w:rPr>
              <w:t>的表达效果，</w:t>
            </w:r>
            <w:r>
              <w:rPr>
                <w:sz w:val="21"/>
                <w:szCs w:val="21"/>
              </w:rPr>
              <w:t xml:space="preserve"> </w:t>
            </w:r>
            <w:r>
              <w:rPr>
                <w:spacing w:val="12"/>
                <w:sz w:val="21"/>
                <w:szCs w:val="21"/>
              </w:rPr>
              <w:t>组内练习长话</w:t>
            </w:r>
            <w:r>
              <w:rPr>
                <w:spacing w:val="3"/>
                <w:sz w:val="21"/>
                <w:szCs w:val="21"/>
              </w:rPr>
              <w:t xml:space="preserve"> </w:t>
            </w:r>
            <w:r>
              <w:rPr>
                <w:spacing w:val="5"/>
                <w:sz w:val="21"/>
                <w:szCs w:val="21"/>
              </w:rPr>
              <w:t>短说</w:t>
            </w:r>
            <w:r>
              <w:rPr>
                <w:spacing w:val="-60"/>
                <w:sz w:val="21"/>
                <w:szCs w:val="21"/>
              </w:rPr>
              <w:t xml:space="preserve"> </w:t>
            </w:r>
            <w:r>
              <w:rPr>
                <w:spacing w:val="5"/>
                <w:sz w:val="21"/>
                <w:szCs w:val="21"/>
              </w:rPr>
              <w:t>，全班展</w:t>
            </w:r>
            <w:r>
              <w:rPr>
                <w:sz w:val="21"/>
                <w:szCs w:val="21"/>
              </w:rPr>
              <w:t xml:space="preserve"> </w:t>
            </w:r>
            <w:r>
              <w:rPr>
                <w:spacing w:val="-4"/>
                <w:sz w:val="21"/>
                <w:szCs w:val="21"/>
              </w:rPr>
              <w:t>示。</w:t>
            </w:r>
          </w:p>
        </w:tc>
        <w:tc>
          <w:tcPr>
            <w:tcW w:w="653" w:type="pct"/>
            <w:vAlign w:val="top"/>
          </w:tcPr>
          <w:p w14:paraId="7CA37CC1">
            <w:pPr>
              <w:pStyle w:val="15"/>
              <w:spacing w:before="55" w:line="221" w:lineRule="auto"/>
              <w:ind w:left="117"/>
              <w:rPr>
                <w:b/>
                <w:bCs/>
                <w:spacing w:val="-4"/>
                <w:sz w:val="21"/>
                <w:szCs w:val="21"/>
              </w:rPr>
            </w:pPr>
          </w:p>
        </w:tc>
      </w:tr>
      <w:tr w14:paraId="5716DDC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6" w:hRule="atLeast"/>
          <w:jc w:val="center"/>
        </w:trPr>
        <w:tc>
          <w:tcPr>
            <w:tcW w:w="690" w:type="pct"/>
            <w:vAlign w:val="top"/>
          </w:tcPr>
          <w:p w14:paraId="411AD279">
            <w:pPr>
              <w:pStyle w:val="15"/>
              <w:spacing w:before="55" w:line="221" w:lineRule="auto"/>
              <w:ind w:left="118"/>
              <w:rPr>
                <w:b/>
                <w:bCs/>
                <w:spacing w:val="-3"/>
                <w:sz w:val="21"/>
                <w:szCs w:val="21"/>
              </w:rPr>
            </w:pPr>
          </w:p>
          <w:p w14:paraId="171CA58D">
            <w:pPr>
              <w:pStyle w:val="15"/>
              <w:spacing w:before="55" w:line="221" w:lineRule="auto"/>
              <w:ind w:left="118"/>
              <w:rPr>
                <w:b/>
                <w:bCs/>
                <w:spacing w:val="-3"/>
                <w:sz w:val="21"/>
                <w:szCs w:val="21"/>
              </w:rPr>
            </w:pPr>
          </w:p>
          <w:p w14:paraId="66C5DDD8">
            <w:pPr>
              <w:pStyle w:val="15"/>
              <w:spacing w:before="55" w:line="221" w:lineRule="auto"/>
              <w:ind w:left="118"/>
              <w:rPr>
                <w:b/>
                <w:bCs/>
                <w:spacing w:val="-4"/>
                <w:sz w:val="21"/>
                <w:szCs w:val="21"/>
              </w:rPr>
            </w:pPr>
            <w:r>
              <w:rPr>
                <w:b/>
                <w:bCs/>
                <w:spacing w:val="-3"/>
                <w:sz w:val="21"/>
                <w:szCs w:val="21"/>
              </w:rPr>
              <w:t>三、书写提</w:t>
            </w:r>
            <w:r>
              <w:rPr>
                <w:sz w:val="21"/>
                <w:szCs w:val="21"/>
              </w:rPr>
              <w:t xml:space="preserve"> </w:t>
            </w:r>
            <w:r>
              <w:rPr>
                <w:b/>
                <w:bCs/>
                <w:spacing w:val="-3"/>
                <w:sz w:val="21"/>
                <w:szCs w:val="21"/>
              </w:rPr>
              <w:t>示与日积月</w:t>
            </w:r>
            <w:r>
              <w:rPr>
                <w:sz w:val="21"/>
                <w:szCs w:val="21"/>
              </w:rPr>
              <w:t xml:space="preserve"> </w:t>
            </w:r>
            <w:r>
              <w:rPr>
                <w:b/>
                <w:bCs/>
                <w:spacing w:val="-3"/>
                <w:sz w:val="21"/>
                <w:szCs w:val="21"/>
              </w:rPr>
              <w:t>累</w:t>
            </w:r>
          </w:p>
        </w:tc>
        <w:tc>
          <w:tcPr>
            <w:tcW w:w="2709" w:type="pct"/>
            <w:gridSpan w:val="3"/>
            <w:vAlign w:val="top"/>
          </w:tcPr>
          <w:p w14:paraId="2F484140">
            <w:pPr>
              <w:pStyle w:val="15"/>
              <w:spacing w:before="54" w:line="220" w:lineRule="auto"/>
              <w:ind w:left="535"/>
              <w:rPr>
                <w:sz w:val="21"/>
                <w:szCs w:val="21"/>
              </w:rPr>
            </w:pPr>
            <w:r>
              <w:rPr>
                <w:spacing w:val="-1"/>
                <w:sz w:val="21"/>
                <w:szCs w:val="21"/>
              </w:rPr>
              <w:t>（一）抄写文段，练习提高书写速度</w:t>
            </w:r>
          </w:p>
          <w:p w14:paraId="6B6950F7">
            <w:pPr>
              <w:pStyle w:val="15"/>
              <w:spacing w:before="61" w:line="261" w:lineRule="auto"/>
              <w:ind w:left="110" w:right="105" w:firstLine="434"/>
              <w:rPr>
                <w:sz w:val="21"/>
                <w:szCs w:val="21"/>
              </w:rPr>
            </w:pPr>
            <w:r>
              <w:rPr>
                <w:spacing w:val="-11"/>
                <w:sz w:val="21"/>
                <w:szCs w:val="21"/>
              </w:rPr>
              <w:t>1.出示学生平时的书写，</w:t>
            </w:r>
            <w:r>
              <w:rPr>
                <w:spacing w:val="-34"/>
                <w:sz w:val="21"/>
                <w:szCs w:val="21"/>
              </w:rPr>
              <w:t xml:space="preserve"> </w:t>
            </w:r>
            <w:r>
              <w:rPr>
                <w:spacing w:val="-11"/>
                <w:sz w:val="21"/>
                <w:szCs w:val="21"/>
              </w:rPr>
              <w:t>提醒： 在横格中</w:t>
            </w:r>
            <w:r>
              <w:rPr>
                <w:sz w:val="21"/>
                <w:szCs w:val="21"/>
              </w:rPr>
              <w:t xml:space="preserve"> </w:t>
            </w:r>
            <w:r>
              <w:rPr>
                <w:spacing w:val="-2"/>
                <w:sz w:val="21"/>
                <w:szCs w:val="21"/>
              </w:rPr>
              <w:t>抄写一段话，字要写在横格中间，不要挨着上</w:t>
            </w:r>
            <w:r>
              <w:rPr>
                <w:spacing w:val="11"/>
                <w:sz w:val="21"/>
                <w:szCs w:val="21"/>
              </w:rPr>
              <w:t xml:space="preserve"> </w:t>
            </w:r>
            <w:r>
              <w:rPr>
                <w:spacing w:val="-2"/>
                <w:sz w:val="21"/>
                <w:szCs w:val="21"/>
              </w:rPr>
              <w:t>下两条线；每一行字的大小、高矮一致；字与</w:t>
            </w:r>
            <w:r>
              <w:rPr>
                <w:spacing w:val="11"/>
                <w:sz w:val="21"/>
                <w:szCs w:val="21"/>
              </w:rPr>
              <w:t xml:space="preserve"> </w:t>
            </w:r>
            <w:r>
              <w:rPr>
                <w:spacing w:val="-1"/>
                <w:sz w:val="21"/>
                <w:szCs w:val="21"/>
              </w:rPr>
              <w:t>字的距离要一致。</w:t>
            </w:r>
          </w:p>
          <w:p w14:paraId="07895420">
            <w:pPr>
              <w:pStyle w:val="15"/>
              <w:spacing w:before="61" w:line="247" w:lineRule="auto"/>
              <w:ind w:left="113" w:right="105" w:firstLine="418"/>
              <w:rPr>
                <w:sz w:val="21"/>
                <w:szCs w:val="21"/>
              </w:rPr>
            </w:pPr>
            <w:r>
              <w:rPr>
                <w:spacing w:val="-6"/>
                <w:sz w:val="21"/>
                <w:szCs w:val="21"/>
              </w:rPr>
              <w:t>2.学生观察教材中书写范例，</w:t>
            </w:r>
            <w:r>
              <w:rPr>
                <w:spacing w:val="-22"/>
                <w:sz w:val="21"/>
                <w:szCs w:val="21"/>
              </w:rPr>
              <w:t xml:space="preserve"> </w:t>
            </w:r>
            <w:r>
              <w:rPr>
                <w:spacing w:val="-6"/>
                <w:sz w:val="21"/>
                <w:szCs w:val="21"/>
              </w:rPr>
              <w:t>结合右边的</w:t>
            </w:r>
            <w:r>
              <w:rPr>
                <w:sz w:val="21"/>
                <w:szCs w:val="21"/>
              </w:rPr>
              <w:t xml:space="preserve"> </w:t>
            </w:r>
            <w:r>
              <w:rPr>
                <w:spacing w:val="-6"/>
                <w:sz w:val="21"/>
                <w:szCs w:val="21"/>
              </w:rPr>
              <w:t>书写提示，</w:t>
            </w:r>
            <w:r>
              <w:rPr>
                <w:spacing w:val="-12"/>
                <w:sz w:val="21"/>
                <w:szCs w:val="21"/>
              </w:rPr>
              <w:t xml:space="preserve"> </w:t>
            </w:r>
            <w:r>
              <w:rPr>
                <w:spacing w:val="-6"/>
                <w:sz w:val="21"/>
                <w:szCs w:val="21"/>
              </w:rPr>
              <w:t>谈谈提高书写速度的方法。</w:t>
            </w:r>
          </w:p>
          <w:p w14:paraId="60F076B7">
            <w:pPr>
              <w:pStyle w:val="15"/>
              <w:spacing w:before="62" w:line="221" w:lineRule="auto"/>
              <w:ind w:left="531"/>
              <w:rPr>
                <w:sz w:val="21"/>
                <w:szCs w:val="21"/>
              </w:rPr>
            </w:pPr>
            <w:r>
              <w:rPr>
                <w:spacing w:val="-13"/>
                <w:sz w:val="21"/>
                <w:szCs w:val="21"/>
              </w:rPr>
              <w:t>预设：</w:t>
            </w:r>
          </w:p>
          <w:p w14:paraId="1D1337C1">
            <w:pPr>
              <w:pStyle w:val="15"/>
              <w:spacing w:before="60" w:line="221" w:lineRule="auto"/>
              <w:ind w:left="535"/>
              <w:rPr>
                <w:sz w:val="21"/>
                <w:szCs w:val="21"/>
              </w:rPr>
            </w:pPr>
            <w:r>
              <w:rPr>
                <w:spacing w:val="-3"/>
                <w:sz w:val="21"/>
                <w:szCs w:val="21"/>
              </w:rPr>
              <w:t>（1）集中注意力。</w:t>
            </w:r>
          </w:p>
          <w:p w14:paraId="547C4846">
            <w:pPr>
              <w:pStyle w:val="15"/>
              <w:spacing w:before="60" w:line="221" w:lineRule="auto"/>
              <w:ind w:left="535"/>
              <w:rPr>
                <w:sz w:val="21"/>
                <w:szCs w:val="21"/>
              </w:rPr>
            </w:pPr>
            <w:r>
              <w:rPr>
                <w:spacing w:val="-1"/>
                <w:sz w:val="21"/>
                <w:szCs w:val="21"/>
              </w:rPr>
              <w:t>（2）掌握正确的运笔方式。</w:t>
            </w:r>
          </w:p>
          <w:p w14:paraId="5EC770F8">
            <w:pPr>
              <w:pStyle w:val="15"/>
              <w:spacing w:before="61" w:line="221" w:lineRule="auto"/>
              <w:ind w:left="535"/>
              <w:rPr>
                <w:sz w:val="21"/>
                <w:szCs w:val="21"/>
              </w:rPr>
            </w:pPr>
            <w:r>
              <w:rPr>
                <w:spacing w:val="-2"/>
                <w:sz w:val="21"/>
                <w:szCs w:val="21"/>
              </w:rPr>
              <w:t>（3）一句话要连贯地写出来。</w:t>
            </w:r>
          </w:p>
          <w:p w14:paraId="2C0E1029">
            <w:pPr>
              <w:pStyle w:val="15"/>
              <w:spacing w:before="61" w:line="221" w:lineRule="auto"/>
              <w:ind w:left="535"/>
              <w:rPr>
                <w:spacing w:val="-1"/>
                <w:sz w:val="21"/>
                <w:szCs w:val="21"/>
              </w:rPr>
            </w:pPr>
            <w:r>
              <w:rPr>
                <w:spacing w:val="-2"/>
                <w:sz w:val="21"/>
                <w:szCs w:val="21"/>
              </w:rPr>
              <w:t>（4）速度要均匀</w:t>
            </w:r>
          </w:p>
        </w:tc>
        <w:tc>
          <w:tcPr>
            <w:tcW w:w="946" w:type="pct"/>
            <w:gridSpan w:val="3"/>
            <w:vAlign w:val="top"/>
          </w:tcPr>
          <w:p w14:paraId="0FAB5645">
            <w:pPr>
              <w:pStyle w:val="15"/>
              <w:spacing w:before="53" w:line="265" w:lineRule="auto"/>
              <w:ind w:left="111" w:right="103" w:firstLine="17"/>
              <w:jc w:val="both"/>
              <w:rPr>
                <w:sz w:val="21"/>
                <w:szCs w:val="21"/>
              </w:rPr>
            </w:pPr>
            <w:r>
              <w:rPr>
                <w:rFonts w:ascii="Times New Roman" w:hAnsi="Times New Roman" w:eastAsia="Times New Roman" w:cs="Times New Roman"/>
                <w:spacing w:val="-12"/>
                <w:sz w:val="21"/>
                <w:szCs w:val="21"/>
              </w:rPr>
              <w:t>1.</w:t>
            </w:r>
            <w:r>
              <w:rPr>
                <w:spacing w:val="-12"/>
                <w:sz w:val="21"/>
                <w:szCs w:val="21"/>
              </w:rPr>
              <w:t>抄写文段，练</w:t>
            </w:r>
            <w:r>
              <w:rPr>
                <w:sz w:val="21"/>
                <w:szCs w:val="21"/>
              </w:rPr>
              <w:t xml:space="preserve"> </w:t>
            </w:r>
            <w:r>
              <w:rPr>
                <w:spacing w:val="13"/>
                <w:sz w:val="21"/>
                <w:szCs w:val="21"/>
              </w:rPr>
              <w:t>习提高书写速</w:t>
            </w:r>
            <w:r>
              <w:rPr>
                <w:sz w:val="21"/>
                <w:szCs w:val="21"/>
              </w:rPr>
              <w:t xml:space="preserve"> </w:t>
            </w:r>
            <w:r>
              <w:rPr>
                <w:spacing w:val="-4"/>
                <w:sz w:val="21"/>
                <w:szCs w:val="21"/>
              </w:rPr>
              <w:t>度， 谈谈提高</w:t>
            </w:r>
            <w:r>
              <w:rPr>
                <w:sz w:val="21"/>
                <w:szCs w:val="21"/>
              </w:rPr>
              <w:t xml:space="preserve"> </w:t>
            </w:r>
            <w:r>
              <w:rPr>
                <w:spacing w:val="13"/>
                <w:sz w:val="21"/>
                <w:szCs w:val="21"/>
              </w:rPr>
              <w:t>书写速度的方</w:t>
            </w:r>
            <w:r>
              <w:rPr>
                <w:sz w:val="21"/>
                <w:szCs w:val="21"/>
              </w:rPr>
              <w:t xml:space="preserve"> </w:t>
            </w:r>
            <w:r>
              <w:rPr>
                <w:spacing w:val="-4"/>
                <w:sz w:val="21"/>
                <w:szCs w:val="21"/>
              </w:rPr>
              <w:t>法。</w:t>
            </w:r>
          </w:p>
          <w:p w14:paraId="204AF828">
            <w:pPr>
              <w:pStyle w:val="15"/>
              <w:spacing w:before="56" w:line="261" w:lineRule="auto"/>
              <w:ind w:left="112" w:right="103" w:hanging="4"/>
              <w:jc w:val="both"/>
              <w:rPr>
                <w:sz w:val="21"/>
                <w:szCs w:val="21"/>
              </w:rPr>
            </w:pPr>
            <w:r>
              <w:rPr>
                <w:rFonts w:ascii="Times New Roman" w:hAnsi="Times New Roman" w:eastAsia="Times New Roman" w:cs="Times New Roman"/>
                <w:spacing w:val="13"/>
                <w:sz w:val="21"/>
                <w:szCs w:val="21"/>
              </w:rPr>
              <w:t>2.</w:t>
            </w:r>
            <w:r>
              <w:rPr>
                <w:rFonts w:ascii="Times New Roman" w:hAnsi="Times New Roman" w:eastAsia="Times New Roman" w:cs="Times New Roman"/>
                <w:spacing w:val="-11"/>
                <w:sz w:val="21"/>
                <w:szCs w:val="21"/>
              </w:rPr>
              <w:t xml:space="preserve"> </w:t>
            </w:r>
            <w:r>
              <w:rPr>
                <w:spacing w:val="13"/>
                <w:sz w:val="21"/>
                <w:szCs w:val="21"/>
              </w:rPr>
              <w:t>学生抄写本</w:t>
            </w:r>
            <w:r>
              <w:rPr>
                <w:sz w:val="21"/>
                <w:szCs w:val="21"/>
              </w:rPr>
              <w:t xml:space="preserve"> </w:t>
            </w:r>
            <w:r>
              <w:rPr>
                <w:spacing w:val="-13"/>
                <w:sz w:val="21"/>
                <w:szCs w:val="21"/>
              </w:rPr>
              <w:t>次</w:t>
            </w:r>
            <w:r>
              <w:rPr>
                <w:spacing w:val="-21"/>
                <w:sz w:val="21"/>
                <w:szCs w:val="21"/>
              </w:rPr>
              <w:t xml:space="preserve"> </w:t>
            </w:r>
            <w:r>
              <w:rPr>
                <w:spacing w:val="-13"/>
                <w:sz w:val="21"/>
                <w:szCs w:val="21"/>
              </w:rPr>
              <w:t>练 习 的</w:t>
            </w:r>
            <w:r>
              <w:rPr>
                <w:spacing w:val="-23"/>
                <w:sz w:val="21"/>
                <w:szCs w:val="21"/>
              </w:rPr>
              <w:t xml:space="preserve"> </w:t>
            </w:r>
            <w:r>
              <w:rPr>
                <w:spacing w:val="-13"/>
                <w:sz w:val="21"/>
                <w:szCs w:val="21"/>
              </w:rPr>
              <w:t>文</w:t>
            </w:r>
            <w:r>
              <w:rPr>
                <w:sz w:val="21"/>
                <w:szCs w:val="21"/>
              </w:rPr>
              <w:t xml:space="preserve"> </w:t>
            </w:r>
            <w:r>
              <w:rPr>
                <w:spacing w:val="-4"/>
                <w:sz w:val="21"/>
                <w:szCs w:val="21"/>
              </w:rPr>
              <w:t>段，计时 5 分</w:t>
            </w:r>
            <w:r>
              <w:rPr>
                <w:spacing w:val="3"/>
                <w:sz w:val="21"/>
                <w:szCs w:val="21"/>
              </w:rPr>
              <w:t xml:space="preserve"> </w:t>
            </w:r>
            <w:r>
              <w:rPr>
                <w:spacing w:val="-10"/>
                <w:sz w:val="21"/>
                <w:szCs w:val="21"/>
              </w:rPr>
              <w:t>钟。</w:t>
            </w:r>
          </w:p>
          <w:p w14:paraId="48C1F23B">
            <w:pPr>
              <w:pStyle w:val="15"/>
              <w:numPr>
                <w:ilvl w:val="0"/>
                <w:numId w:val="0"/>
              </w:numPr>
              <w:kinsoku w:val="0"/>
              <w:autoSpaceDE w:val="0"/>
              <w:autoSpaceDN w:val="0"/>
              <w:adjustRightInd w:val="0"/>
              <w:snapToGrid w:val="0"/>
              <w:spacing w:before="56" w:line="221" w:lineRule="auto"/>
              <w:jc w:val="left"/>
              <w:textAlignment w:val="baseline"/>
              <w:rPr>
                <w:rFonts w:ascii="Times New Roman" w:hAnsi="Times New Roman" w:eastAsia="Times New Roman" w:cs="Times New Roman"/>
                <w:spacing w:val="-7"/>
                <w:sz w:val="21"/>
                <w:szCs w:val="21"/>
              </w:rPr>
            </w:pPr>
          </w:p>
        </w:tc>
        <w:tc>
          <w:tcPr>
            <w:tcW w:w="653" w:type="pct"/>
            <w:vAlign w:val="top"/>
          </w:tcPr>
          <w:p w14:paraId="2228DF48">
            <w:pPr>
              <w:pStyle w:val="15"/>
              <w:spacing w:before="55" w:line="221" w:lineRule="auto"/>
              <w:ind w:left="117"/>
              <w:rPr>
                <w:b/>
                <w:bCs/>
                <w:spacing w:val="-4"/>
                <w:sz w:val="21"/>
                <w:szCs w:val="21"/>
              </w:rPr>
            </w:pPr>
          </w:p>
        </w:tc>
      </w:tr>
      <w:tr w14:paraId="452AF74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8" w:hRule="atLeast"/>
          <w:jc w:val="center"/>
        </w:trPr>
        <w:tc>
          <w:tcPr>
            <w:tcW w:w="690" w:type="pct"/>
            <w:vAlign w:val="top"/>
          </w:tcPr>
          <w:p w14:paraId="4C491DEC">
            <w:pPr>
              <w:rPr>
                <w:rFonts w:ascii="Arial"/>
                <w:sz w:val="21"/>
                <w:szCs w:val="21"/>
              </w:rPr>
            </w:pPr>
          </w:p>
        </w:tc>
        <w:tc>
          <w:tcPr>
            <w:tcW w:w="2709" w:type="pct"/>
            <w:gridSpan w:val="3"/>
            <w:vAlign w:val="top"/>
          </w:tcPr>
          <w:p w14:paraId="3C569BF8">
            <w:pPr>
              <w:pStyle w:val="15"/>
              <w:spacing w:before="60" w:line="220" w:lineRule="auto"/>
              <w:ind w:left="533"/>
              <w:rPr>
                <w:sz w:val="21"/>
                <w:szCs w:val="21"/>
              </w:rPr>
            </w:pPr>
            <w:r>
              <w:rPr>
                <w:spacing w:val="-2"/>
                <w:sz w:val="21"/>
                <w:szCs w:val="21"/>
              </w:rPr>
              <w:t>3.教师示范书写，并强调书写要点。</w:t>
            </w:r>
          </w:p>
          <w:p w14:paraId="18A75B3C">
            <w:pPr>
              <w:pStyle w:val="15"/>
              <w:spacing w:before="63" w:line="247" w:lineRule="auto"/>
              <w:ind w:left="112" w:right="30" w:firstLine="416"/>
              <w:rPr>
                <w:sz w:val="21"/>
                <w:szCs w:val="21"/>
              </w:rPr>
            </w:pPr>
            <w:r>
              <w:rPr>
                <w:spacing w:val="-8"/>
                <w:sz w:val="21"/>
                <w:szCs w:val="21"/>
              </w:rPr>
              <w:t>4.学生抄写本次练习的文段，计时</w:t>
            </w:r>
            <w:r>
              <w:rPr>
                <w:spacing w:val="-52"/>
                <w:sz w:val="21"/>
                <w:szCs w:val="21"/>
              </w:rPr>
              <w:t xml:space="preserve"> </w:t>
            </w:r>
            <w:r>
              <w:rPr>
                <w:spacing w:val="-8"/>
                <w:sz w:val="21"/>
                <w:szCs w:val="21"/>
              </w:rPr>
              <w:t>5</w:t>
            </w:r>
            <w:r>
              <w:rPr>
                <w:spacing w:val="-56"/>
                <w:sz w:val="21"/>
                <w:szCs w:val="21"/>
              </w:rPr>
              <w:t xml:space="preserve"> </w:t>
            </w:r>
            <w:r>
              <w:rPr>
                <w:spacing w:val="-8"/>
                <w:sz w:val="21"/>
                <w:szCs w:val="21"/>
              </w:rPr>
              <w:t>分钟。</w:t>
            </w:r>
            <w:r>
              <w:rPr>
                <w:sz w:val="21"/>
                <w:szCs w:val="21"/>
              </w:rPr>
              <w:t xml:space="preserve"> </w:t>
            </w:r>
            <w:r>
              <w:rPr>
                <w:spacing w:val="-1"/>
                <w:sz w:val="21"/>
                <w:szCs w:val="21"/>
              </w:rPr>
              <w:t>教师提示坐姿和握笔姿势。</w:t>
            </w:r>
          </w:p>
          <w:p w14:paraId="3310CF16">
            <w:pPr>
              <w:pStyle w:val="15"/>
              <w:spacing w:before="61" w:line="220" w:lineRule="auto"/>
              <w:ind w:left="533"/>
              <w:rPr>
                <w:sz w:val="21"/>
                <w:szCs w:val="21"/>
              </w:rPr>
            </w:pPr>
            <w:r>
              <w:rPr>
                <w:spacing w:val="-2"/>
                <w:sz w:val="21"/>
                <w:szCs w:val="21"/>
              </w:rPr>
              <w:t>5.展示书写作品，集体点评。</w:t>
            </w:r>
          </w:p>
          <w:p w14:paraId="720B7B60">
            <w:pPr>
              <w:pStyle w:val="15"/>
              <w:spacing w:before="55" w:line="248" w:lineRule="auto"/>
              <w:ind w:left="108" w:right="131" w:firstLine="436"/>
              <w:rPr>
                <w:spacing w:val="-7"/>
                <w:sz w:val="21"/>
                <w:szCs w:val="21"/>
              </w:rPr>
            </w:pPr>
            <w:r>
              <w:rPr>
                <w:spacing w:val="-7"/>
                <w:sz w:val="21"/>
                <w:szCs w:val="21"/>
              </w:rPr>
              <w:t>（二） 朗读成语，体会特点达成积累</w:t>
            </w:r>
          </w:p>
          <w:p w14:paraId="5CBEA2C8">
            <w:pPr>
              <w:pStyle w:val="15"/>
              <w:spacing w:before="55" w:line="248" w:lineRule="auto"/>
              <w:ind w:left="108" w:right="131" w:firstLine="436"/>
              <w:rPr>
                <w:sz w:val="21"/>
                <w:szCs w:val="21"/>
              </w:rPr>
            </w:pPr>
            <w:r>
              <w:rPr>
                <w:spacing w:val="-4"/>
                <w:sz w:val="21"/>
                <w:szCs w:val="21"/>
              </w:rPr>
              <w:t>1.谈话激趣：成语是汉文化的一大特色，</w:t>
            </w:r>
            <w:r>
              <w:rPr>
                <w:spacing w:val="6"/>
                <w:sz w:val="21"/>
                <w:szCs w:val="21"/>
              </w:rPr>
              <w:t xml:space="preserve"> </w:t>
            </w:r>
            <w:r>
              <w:rPr>
                <w:spacing w:val="-4"/>
                <w:sz w:val="21"/>
                <w:szCs w:val="21"/>
              </w:rPr>
              <w:t>表示一定的意义。你还记得哪些成语呢？</w:t>
            </w:r>
          </w:p>
          <w:p w14:paraId="119A85DF">
            <w:pPr>
              <w:pStyle w:val="15"/>
              <w:spacing w:before="61" w:line="221" w:lineRule="auto"/>
              <w:ind w:left="532"/>
              <w:rPr>
                <w:sz w:val="21"/>
                <w:szCs w:val="21"/>
              </w:rPr>
            </w:pPr>
            <w:r>
              <w:rPr>
                <w:spacing w:val="-1"/>
                <w:sz w:val="21"/>
                <w:szCs w:val="21"/>
              </w:rPr>
              <w:t>2.学生自主交流平日积累的成语。</w:t>
            </w:r>
          </w:p>
          <w:p w14:paraId="4440DBCA">
            <w:pPr>
              <w:pStyle w:val="15"/>
              <w:spacing w:before="60" w:line="220" w:lineRule="auto"/>
              <w:ind w:left="533"/>
              <w:rPr>
                <w:sz w:val="21"/>
                <w:szCs w:val="21"/>
              </w:rPr>
            </w:pPr>
            <w:r>
              <w:rPr>
                <w:spacing w:val="-3"/>
                <w:sz w:val="21"/>
                <w:szCs w:val="21"/>
              </w:rPr>
              <w:t>3.出示本单元的</w:t>
            </w:r>
            <w:r>
              <w:rPr>
                <w:spacing w:val="-12"/>
                <w:sz w:val="21"/>
                <w:szCs w:val="21"/>
              </w:rPr>
              <w:t xml:space="preserve"> </w:t>
            </w:r>
            <w:r>
              <w:rPr>
                <w:spacing w:val="-3"/>
                <w:sz w:val="21"/>
                <w:szCs w:val="21"/>
              </w:rPr>
              <w:t>12</w:t>
            </w:r>
            <w:r>
              <w:rPr>
                <w:spacing w:val="-46"/>
                <w:sz w:val="21"/>
                <w:szCs w:val="21"/>
              </w:rPr>
              <w:t xml:space="preserve"> </w:t>
            </w:r>
            <w:r>
              <w:rPr>
                <w:spacing w:val="-3"/>
                <w:sz w:val="21"/>
                <w:szCs w:val="21"/>
              </w:rPr>
              <w:t>个成语，读准字音。</w:t>
            </w:r>
          </w:p>
          <w:p w14:paraId="47E497BC">
            <w:pPr>
              <w:pStyle w:val="15"/>
              <w:spacing w:before="62" w:line="247" w:lineRule="auto"/>
              <w:ind w:left="112" w:right="122" w:firstLine="423"/>
              <w:rPr>
                <w:sz w:val="21"/>
                <w:szCs w:val="21"/>
              </w:rPr>
            </w:pPr>
            <w:r>
              <w:rPr>
                <w:spacing w:val="-9"/>
                <w:sz w:val="21"/>
                <w:szCs w:val="21"/>
              </w:rPr>
              <w:t>（1）学生借助拼音自主练习读成语，在小</w:t>
            </w:r>
            <w:r>
              <w:rPr>
                <w:spacing w:val="14"/>
                <w:sz w:val="21"/>
                <w:szCs w:val="21"/>
              </w:rPr>
              <w:t xml:space="preserve"> </w:t>
            </w:r>
            <w:r>
              <w:rPr>
                <w:spacing w:val="-2"/>
                <w:sz w:val="21"/>
                <w:szCs w:val="21"/>
              </w:rPr>
              <w:t>组内展示读。</w:t>
            </w:r>
          </w:p>
          <w:p w14:paraId="10094CE0">
            <w:pPr>
              <w:pStyle w:val="15"/>
              <w:spacing w:before="62" w:line="247" w:lineRule="auto"/>
              <w:ind w:left="108" w:right="104" w:firstLine="427"/>
              <w:rPr>
                <w:sz w:val="21"/>
                <w:szCs w:val="21"/>
              </w:rPr>
            </w:pPr>
            <w:r>
              <w:rPr>
                <w:spacing w:val="-13"/>
                <w:sz w:val="21"/>
                <w:szCs w:val="21"/>
              </w:rPr>
              <w:t>（2）指名读，</w:t>
            </w:r>
            <w:r>
              <w:rPr>
                <w:spacing w:val="-41"/>
                <w:sz w:val="21"/>
                <w:szCs w:val="21"/>
              </w:rPr>
              <w:t xml:space="preserve"> </w:t>
            </w:r>
            <w:r>
              <w:rPr>
                <w:spacing w:val="-13"/>
                <w:sz w:val="21"/>
                <w:szCs w:val="21"/>
              </w:rPr>
              <w:t>相机强调“</w:t>
            </w:r>
            <w:r>
              <w:rPr>
                <w:spacing w:val="-87"/>
                <w:sz w:val="21"/>
                <w:szCs w:val="21"/>
              </w:rPr>
              <w:t xml:space="preserve"> </w:t>
            </w:r>
            <w:r>
              <w:rPr>
                <w:spacing w:val="-13"/>
                <w:sz w:val="21"/>
                <w:szCs w:val="21"/>
              </w:rPr>
              <w:t>眸、凛</w:t>
            </w:r>
            <w:r>
              <w:rPr>
                <w:spacing w:val="-79"/>
                <w:sz w:val="21"/>
                <w:szCs w:val="21"/>
              </w:rPr>
              <w:t xml:space="preserve"> </w:t>
            </w:r>
            <w:r>
              <w:rPr>
                <w:spacing w:val="-13"/>
                <w:sz w:val="21"/>
                <w:szCs w:val="21"/>
              </w:rPr>
              <w:t>”等字的</w:t>
            </w:r>
            <w:r>
              <w:rPr>
                <w:sz w:val="21"/>
                <w:szCs w:val="21"/>
              </w:rPr>
              <w:t xml:space="preserve"> </w:t>
            </w:r>
            <w:r>
              <w:rPr>
                <w:spacing w:val="-8"/>
                <w:sz w:val="21"/>
                <w:szCs w:val="21"/>
              </w:rPr>
              <w:t>读音。</w:t>
            </w:r>
          </w:p>
          <w:p w14:paraId="3FE379F0">
            <w:pPr>
              <w:pStyle w:val="15"/>
              <w:spacing w:before="60" w:line="221" w:lineRule="auto"/>
              <w:ind w:left="535"/>
              <w:rPr>
                <w:sz w:val="21"/>
                <w:szCs w:val="21"/>
              </w:rPr>
            </w:pPr>
            <w:r>
              <w:rPr>
                <w:spacing w:val="-2"/>
                <w:sz w:val="21"/>
                <w:szCs w:val="21"/>
              </w:rPr>
              <w:t>（3）全班齐读。</w:t>
            </w:r>
          </w:p>
          <w:p w14:paraId="24CDAB56">
            <w:pPr>
              <w:pStyle w:val="15"/>
              <w:spacing w:before="61" w:line="221" w:lineRule="auto"/>
              <w:ind w:left="528"/>
              <w:rPr>
                <w:sz w:val="21"/>
                <w:szCs w:val="21"/>
              </w:rPr>
            </w:pPr>
            <w:r>
              <w:rPr>
                <w:spacing w:val="-1"/>
                <w:sz w:val="21"/>
                <w:szCs w:val="21"/>
              </w:rPr>
              <w:t>4.了解成语大致意思。</w:t>
            </w:r>
          </w:p>
          <w:p w14:paraId="5D275E24">
            <w:pPr>
              <w:pStyle w:val="15"/>
              <w:spacing w:before="61" w:line="247" w:lineRule="auto"/>
              <w:ind w:left="112" w:right="119" w:firstLine="422"/>
              <w:rPr>
                <w:sz w:val="21"/>
                <w:szCs w:val="21"/>
              </w:rPr>
            </w:pPr>
            <w:r>
              <w:rPr>
                <w:spacing w:val="-8"/>
                <w:sz w:val="21"/>
                <w:szCs w:val="21"/>
              </w:rPr>
              <w:t>（1）在小组内交流，说说成语主要用在哪</w:t>
            </w:r>
            <w:r>
              <w:rPr>
                <w:sz w:val="21"/>
                <w:szCs w:val="21"/>
              </w:rPr>
              <w:t xml:space="preserve"> </w:t>
            </w:r>
            <w:r>
              <w:rPr>
                <w:spacing w:val="-3"/>
                <w:sz w:val="21"/>
                <w:szCs w:val="21"/>
              </w:rPr>
              <w:t>些方面，进行分类。</w:t>
            </w:r>
          </w:p>
          <w:p w14:paraId="37C8BC8A">
            <w:pPr>
              <w:pStyle w:val="15"/>
              <w:spacing w:before="62" w:line="220" w:lineRule="auto"/>
              <w:ind w:left="535"/>
              <w:rPr>
                <w:sz w:val="21"/>
                <w:szCs w:val="21"/>
              </w:rPr>
            </w:pPr>
            <w:r>
              <w:rPr>
                <w:spacing w:val="-3"/>
                <w:sz w:val="21"/>
                <w:szCs w:val="21"/>
              </w:rPr>
              <w:t>（2）全班展示，教师及时板书。</w:t>
            </w:r>
          </w:p>
          <w:p w14:paraId="7B70B9BC">
            <w:pPr>
              <w:pStyle w:val="15"/>
              <w:spacing w:before="62" w:line="247" w:lineRule="auto"/>
              <w:ind w:left="111" w:right="104" w:firstLine="420"/>
              <w:rPr>
                <w:sz w:val="21"/>
                <w:szCs w:val="21"/>
              </w:rPr>
            </w:pPr>
            <w:r>
              <w:rPr>
                <w:spacing w:val="-3"/>
                <w:sz w:val="21"/>
                <w:szCs w:val="21"/>
              </w:rPr>
              <w:t>预设 1：“眉清目秀、明眸皓齿</w:t>
            </w:r>
            <w:r>
              <w:rPr>
                <w:spacing w:val="-78"/>
                <w:sz w:val="21"/>
                <w:szCs w:val="21"/>
              </w:rPr>
              <w:t xml:space="preserve"> </w:t>
            </w:r>
            <w:r>
              <w:rPr>
                <w:spacing w:val="-3"/>
                <w:sz w:val="21"/>
                <w:szCs w:val="21"/>
              </w:rPr>
              <w:t>”等成语</w:t>
            </w:r>
            <w:r>
              <w:rPr>
                <w:sz w:val="21"/>
                <w:szCs w:val="21"/>
              </w:rPr>
              <w:t xml:space="preserve"> </w:t>
            </w:r>
            <w:r>
              <w:rPr>
                <w:spacing w:val="-8"/>
                <w:sz w:val="21"/>
                <w:szCs w:val="21"/>
              </w:rPr>
              <w:t>用于描写人的五官。（板书：五官）</w:t>
            </w:r>
          </w:p>
          <w:p w14:paraId="6AB86C5F">
            <w:pPr>
              <w:pStyle w:val="15"/>
              <w:spacing w:before="62" w:line="247" w:lineRule="auto"/>
              <w:ind w:left="111" w:right="104" w:firstLine="420"/>
              <w:rPr>
                <w:sz w:val="21"/>
                <w:szCs w:val="21"/>
              </w:rPr>
            </w:pPr>
            <w:r>
              <w:rPr>
                <w:spacing w:val="-3"/>
                <w:sz w:val="21"/>
                <w:szCs w:val="21"/>
              </w:rPr>
              <w:t>预设 2：“亭亭玉立、膀大腰圆</w:t>
            </w:r>
            <w:r>
              <w:rPr>
                <w:spacing w:val="-78"/>
                <w:sz w:val="21"/>
                <w:szCs w:val="21"/>
              </w:rPr>
              <w:t xml:space="preserve"> </w:t>
            </w:r>
            <w:r>
              <w:rPr>
                <w:spacing w:val="-3"/>
                <w:sz w:val="21"/>
                <w:szCs w:val="21"/>
              </w:rPr>
              <w:t>”可以写</w:t>
            </w:r>
            <w:r>
              <w:rPr>
                <w:sz w:val="21"/>
                <w:szCs w:val="21"/>
              </w:rPr>
              <w:t xml:space="preserve"> </w:t>
            </w:r>
            <w:r>
              <w:rPr>
                <w:spacing w:val="-17"/>
                <w:sz w:val="21"/>
                <w:szCs w:val="21"/>
              </w:rPr>
              <w:t>人的身材。（板书： 身材）</w:t>
            </w:r>
          </w:p>
          <w:p w14:paraId="31349677">
            <w:pPr>
              <w:pStyle w:val="15"/>
              <w:spacing w:before="62" w:line="247" w:lineRule="auto"/>
              <w:ind w:left="111" w:right="104" w:firstLine="420"/>
              <w:rPr>
                <w:sz w:val="21"/>
                <w:szCs w:val="21"/>
              </w:rPr>
            </w:pPr>
            <w:r>
              <w:rPr>
                <w:spacing w:val="-3"/>
                <w:sz w:val="21"/>
                <w:szCs w:val="21"/>
              </w:rPr>
              <w:t>预设 3：“文质彬彬、慈眉善目</w:t>
            </w:r>
            <w:r>
              <w:rPr>
                <w:spacing w:val="-78"/>
                <w:sz w:val="21"/>
                <w:szCs w:val="21"/>
              </w:rPr>
              <w:t xml:space="preserve"> </w:t>
            </w:r>
            <w:r>
              <w:rPr>
                <w:spacing w:val="-3"/>
                <w:sz w:val="21"/>
                <w:szCs w:val="21"/>
              </w:rPr>
              <w:t>”写出了</w:t>
            </w:r>
            <w:r>
              <w:rPr>
                <w:sz w:val="21"/>
                <w:szCs w:val="21"/>
              </w:rPr>
              <w:t xml:space="preserve"> </w:t>
            </w:r>
            <w:r>
              <w:rPr>
                <w:spacing w:val="-7"/>
                <w:sz w:val="21"/>
                <w:szCs w:val="21"/>
              </w:rPr>
              <w:t>人物的气质神态。（板书：气质神态）</w:t>
            </w:r>
          </w:p>
          <w:p w14:paraId="33AEF9C3">
            <w:pPr>
              <w:pStyle w:val="15"/>
              <w:spacing w:before="62" w:line="248" w:lineRule="auto"/>
              <w:ind w:left="128" w:right="114" w:firstLine="407"/>
              <w:rPr>
                <w:sz w:val="21"/>
                <w:szCs w:val="21"/>
              </w:rPr>
            </w:pPr>
            <w:r>
              <w:rPr>
                <w:spacing w:val="-8"/>
                <w:sz w:val="21"/>
                <w:szCs w:val="21"/>
              </w:rPr>
              <w:t>（3）自主交流，说说哪个成语让自己想起</w:t>
            </w:r>
            <w:r>
              <w:rPr>
                <w:spacing w:val="3"/>
                <w:sz w:val="21"/>
                <w:szCs w:val="21"/>
              </w:rPr>
              <w:t xml:space="preserve"> </w:t>
            </w:r>
            <w:r>
              <w:rPr>
                <w:spacing w:val="-13"/>
                <w:sz w:val="21"/>
                <w:szCs w:val="21"/>
              </w:rPr>
              <w:t>了谁。</w:t>
            </w:r>
          </w:p>
          <w:p w14:paraId="6F3BA065">
            <w:pPr>
              <w:pStyle w:val="15"/>
              <w:spacing w:before="59" w:line="221" w:lineRule="auto"/>
              <w:ind w:left="533"/>
              <w:rPr>
                <w:sz w:val="21"/>
                <w:szCs w:val="21"/>
              </w:rPr>
            </w:pPr>
            <w:r>
              <w:rPr>
                <w:spacing w:val="-3"/>
                <w:sz w:val="21"/>
                <w:szCs w:val="21"/>
              </w:rPr>
              <w:t>5.再读成语，形成积累。</w:t>
            </w:r>
          </w:p>
          <w:p w14:paraId="1D401C5A">
            <w:pPr>
              <w:pStyle w:val="15"/>
              <w:spacing w:before="62" w:line="249" w:lineRule="auto"/>
              <w:ind w:left="109" w:right="115" w:firstLine="426"/>
              <w:rPr>
                <w:sz w:val="21"/>
                <w:szCs w:val="21"/>
              </w:rPr>
            </w:pPr>
            <w:r>
              <w:rPr>
                <w:spacing w:val="-8"/>
                <w:sz w:val="21"/>
                <w:szCs w:val="21"/>
              </w:rPr>
              <w:t>（1）教师描述成语的大致意思，学生说成</w:t>
            </w:r>
            <w:r>
              <w:rPr>
                <w:spacing w:val="3"/>
                <w:sz w:val="21"/>
                <w:szCs w:val="21"/>
              </w:rPr>
              <w:t xml:space="preserve"> </w:t>
            </w:r>
            <w:r>
              <w:rPr>
                <w:spacing w:val="-10"/>
                <w:sz w:val="21"/>
                <w:szCs w:val="21"/>
              </w:rPr>
              <w:t>语。</w:t>
            </w:r>
          </w:p>
          <w:p w14:paraId="399D3C5B">
            <w:pPr>
              <w:pStyle w:val="15"/>
              <w:spacing w:before="60" w:line="221" w:lineRule="auto"/>
              <w:ind w:left="528"/>
              <w:rPr>
                <w:spacing w:val="-1"/>
                <w:sz w:val="21"/>
                <w:szCs w:val="21"/>
              </w:rPr>
            </w:pPr>
            <w:r>
              <w:rPr>
                <w:spacing w:val="-1"/>
                <w:sz w:val="21"/>
                <w:szCs w:val="21"/>
              </w:rPr>
              <w:t>（2）挑战游戏，谁记得又快又多。</w:t>
            </w:r>
          </w:p>
        </w:tc>
        <w:tc>
          <w:tcPr>
            <w:tcW w:w="946" w:type="pct"/>
            <w:gridSpan w:val="3"/>
            <w:vAlign w:val="top"/>
          </w:tcPr>
          <w:p w14:paraId="269DD92E">
            <w:pPr>
              <w:spacing w:line="306" w:lineRule="auto"/>
              <w:rPr>
                <w:rFonts w:ascii="Arial"/>
                <w:sz w:val="21"/>
                <w:szCs w:val="21"/>
              </w:rPr>
            </w:pPr>
          </w:p>
          <w:p w14:paraId="61624234">
            <w:pPr>
              <w:spacing w:line="307" w:lineRule="auto"/>
              <w:rPr>
                <w:rFonts w:ascii="Arial"/>
                <w:sz w:val="21"/>
                <w:szCs w:val="21"/>
              </w:rPr>
            </w:pPr>
          </w:p>
          <w:p w14:paraId="2470806D">
            <w:pPr>
              <w:pStyle w:val="15"/>
              <w:spacing w:before="55" w:line="221" w:lineRule="auto"/>
              <w:ind w:left="111"/>
              <w:rPr>
                <w:sz w:val="21"/>
                <w:szCs w:val="21"/>
              </w:rPr>
            </w:pPr>
            <w:r>
              <w:rPr>
                <w:spacing w:val="10"/>
                <w:sz w:val="21"/>
                <w:szCs w:val="21"/>
              </w:rPr>
              <w:t>3.学生自主交</w:t>
            </w:r>
            <w:r>
              <w:rPr>
                <w:spacing w:val="2"/>
                <w:sz w:val="21"/>
                <w:szCs w:val="21"/>
              </w:rPr>
              <w:t xml:space="preserve"> </w:t>
            </w:r>
            <w:r>
              <w:rPr>
                <w:spacing w:val="12"/>
                <w:sz w:val="21"/>
                <w:szCs w:val="21"/>
              </w:rPr>
              <w:t>流平日积累的</w:t>
            </w:r>
            <w:r>
              <w:rPr>
                <w:spacing w:val="4"/>
                <w:sz w:val="21"/>
                <w:szCs w:val="21"/>
              </w:rPr>
              <w:t xml:space="preserve"> </w:t>
            </w:r>
            <w:r>
              <w:rPr>
                <w:spacing w:val="12"/>
                <w:sz w:val="21"/>
                <w:szCs w:val="21"/>
              </w:rPr>
              <w:t>成语。学生借</w:t>
            </w:r>
            <w:r>
              <w:rPr>
                <w:spacing w:val="4"/>
                <w:sz w:val="21"/>
                <w:szCs w:val="21"/>
              </w:rPr>
              <w:t xml:space="preserve"> </w:t>
            </w:r>
            <w:r>
              <w:rPr>
                <w:spacing w:val="12"/>
                <w:sz w:val="21"/>
                <w:szCs w:val="21"/>
              </w:rPr>
              <w:t>助拼音自主练</w:t>
            </w:r>
            <w:r>
              <w:rPr>
                <w:spacing w:val="4"/>
                <w:sz w:val="21"/>
                <w:szCs w:val="21"/>
              </w:rPr>
              <w:t xml:space="preserve"> </w:t>
            </w:r>
            <w:r>
              <w:rPr>
                <w:spacing w:val="12"/>
                <w:sz w:val="21"/>
                <w:szCs w:val="21"/>
              </w:rPr>
              <w:t>习读成语，在</w:t>
            </w:r>
            <w:r>
              <w:rPr>
                <w:spacing w:val="4"/>
                <w:sz w:val="21"/>
                <w:szCs w:val="21"/>
              </w:rPr>
              <w:t xml:space="preserve"> </w:t>
            </w:r>
            <w:r>
              <w:rPr>
                <w:spacing w:val="-11"/>
                <w:sz w:val="21"/>
                <w:szCs w:val="21"/>
              </w:rPr>
              <w:t>小</w:t>
            </w:r>
            <w:r>
              <w:rPr>
                <w:spacing w:val="-23"/>
                <w:sz w:val="21"/>
                <w:szCs w:val="21"/>
              </w:rPr>
              <w:t xml:space="preserve"> </w:t>
            </w:r>
            <w:r>
              <w:rPr>
                <w:spacing w:val="-11"/>
                <w:sz w:val="21"/>
                <w:szCs w:val="21"/>
              </w:rPr>
              <w:t>组 内</w:t>
            </w:r>
            <w:r>
              <w:rPr>
                <w:spacing w:val="-21"/>
                <w:sz w:val="21"/>
                <w:szCs w:val="21"/>
              </w:rPr>
              <w:t xml:space="preserve"> </w:t>
            </w:r>
            <w:r>
              <w:rPr>
                <w:spacing w:val="-11"/>
                <w:sz w:val="21"/>
                <w:szCs w:val="21"/>
              </w:rPr>
              <w:t>展</w:t>
            </w:r>
            <w:r>
              <w:rPr>
                <w:spacing w:val="-24"/>
                <w:sz w:val="21"/>
                <w:szCs w:val="21"/>
              </w:rPr>
              <w:t xml:space="preserve"> </w:t>
            </w:r>
            <w:r>
              <w:rPr>
                <w:spacing w:val="-11"/>
                <w:sz w:val="21"/>
                <w:szCs w:val="21"/>
              </w:rPr>
              <w:t>示</w:t>
            </w:r>
            <w:r>
              <w:rPr>
                <w:spacing w:val="-10"/>
                <w:sz w:val="21"/>
                <w:szCs w:val="21"/>
              </w:rPr>
              <w:t>读。</w:t>
            </w:r>
          </w:p>
          <w:p w14:paraId="6958415E">
            <w:pPr>
              <w:spacing w:line="257" w:lineRule="auto"/>
              <w:rPr>
                <w:rFonts w:ascii="Arial"/>
                <w:sz w:val="21"/>
                <w:szCs w:val="21"/>
              </w:rPr>
            </w:pPr>
          </w:p>
          <w:p w14:paraId="52E97904">
            <w:pPr>
              <w:spacing w:line="257" w:lineRule="auto"/>
              <w:rPr>
                <w:rFonts w:ascii="Arial"/>
                <w:sz w:val="21"/>
                <w:szCs w:val="21"/>
              </w:rPr>
            </w:pPr>
          </w:p>
          <w:p w14:paraId="79E92189">
            <w:pPr>
              <w:spacing w:line="257" w:lineRule="auto"/>
              <w:rPr>
                <w:rFonts w:ascii="Arial"/>
                <w:sz w:val="21"/>
                <w:szCs w:val="21"/>
              </w:rPr>
            </w:pPr>
          </w:p>
          <w:p w14:paraId="786168E4">
            <w:pPr>
              <w:spacing w:line="257" w:lineRule="auto"/>
              <w:rPr>
                <w:rFonts w:ascii="Arial"/>
                <w:sz w:val="21"/>
                <w:szCs w:val="21"/>
              </w:rPr>
            </w:pPr>
          </w:p>
          <w:p w14:paraId="4F0B58CE">
            <w:pPr>
              <w:spacing w:line="257" w:lineRule="auto"/>
              <w:rPr>
                <w:rFonts w:ascii="Arial"/>
                <w:sz w:val="21"/>
                <w:szCs w:val="21"/>
              </w:rPr>
            </w:pPr>
          </w:p>
          <w:p w14:paraId="608C18D3">
            <w:pPr>
              <w:spacing w:line="257" w:lineRule="auto"/>
              <w:rPr>
                <w:rFonts w:ascii="Arial"/>
                <w:sz w:val="21"/>
                <w:szCs w:val="21"/>
              </w:rPr>
            </w:pPr>
          </w:p>
          <w:p w14:paraId="112FE070">
            <w:pPr>
              <w:pStyle w:val="15"/>
              <w:spacing w:before="68" w:line="266" w:lineRule="auto"/>
              <w:ind w:left="112" w:right="77" w:hanging="4"/>
              <w:rPr>
                <w:rFonts w:ascii="Times New Roman" w:hAnsi="Times New Roman" w:eastAsia="Times New Roman" w:cs="Times New Roman"/>
                <w:spacing w:val="-7"/>
                <w:sz w:val="21"/>
                <w:szCs w:val="21"/>
              </w:rPr>
            </w:pPr>
            <w:r>
              <w:rPr>
                <w:spacing w:val="11"/>
                <w:sz w:val="21"/>
                <w:szCs w:val="21"/>
              </w:rPr>
              <w:t>4.在小组内交</w:t>
            </w:r>
            <w:r>
              <w:rPr>
                <w:sz w:val="21"/>
                <w:szCs w:val="21"/>
              </w:rPr>
              <w:t xml:space="preserve"> </w:t>
            </w:r>
            <w:r>
              <w:rPr>
                <w:spacing w:val="5"/>
                <w:sz w:val="21"/>
                <w:szCs w:val="21"/>
              </w:rPr>
              <w:t>流，</w:t>
            </w:r>
            <w:r>
              <w:rPr>
                <w:spacing w:val="-58"/>
                <w:sz w:val="21"/>
                <w:szCs w:val="21"/>
              </w:rPr>
              <w:t xml:space="preserve"> </w:t>
            </w:r>
            <w:r>
              <w:rPr>
                <w:spacing w:val="5"/>
                <w:sz w:val="21"/>
                <w:szCs w:val="21"/>
              </w:rPr>
              <w:t>说说成语</w:t>
            </w:r>
            <w:r>
              <w:rPr>
                <w:sz w:val="21"/>
                <w:szCs w:val="21"/>
              </w:rPr>
              <w:t xml:space="preserve"> </w:t>
            </w:r>
            <w:r>
              <w:rPr>
                <w:spacing w:val="13"/>
                <w:sz w:val="21"/>
                <w:szCs w:val="21"/>
              </w:rPr>
              <w:t>主要用在哪些</w:t>
            </w:r>
            <w:r>
              <w:rPr>
                <w:sz w:val="21"/>
                <w:szCs w:val="21"/>
              </w:rPr>
              <w:t xml:space="preserve"> </w:t>
            </w:r>
            <w:r>
              <w:rPr>
                <w:spacing w:val="13"/>
                <w:sz w:val="21"/>
                <w:szCs w:val="21"/>
              </w:rPr>
              <w:t>方面，进行分</w:t>
            </w:r>
            <w:r>
              <w:rPr>
                <w:sz w:val="21"/>
                <w:szCs w:val="21"/>
              </w:rPr>
              <w:t xml:space="preserve"> </w:t>
            </w:r>
            <w:r>
              <w:rPr>
                <w:spacing w:val="-11"/>
                <w:sz w:val="21"/>
                <w:szCs w:val="21"/>
              </w:rPr>
              <w:t>类。自主交流，</w:t>
            </w:r>
            <w:r>
              <w:rPr>
                <w:spacing w:val="3"/>
                <w:sz w:val="21"/>
                <w:szCs w:val="21"/>
              </w:rPr>
              <w:t xml:space="preserve"> </w:t>
            </w:r>
            <w:r>
              <w:rPr>
                <w:spacing w:val="13"/>
                <w:sz w:val="21"/>
                <w:szCs w:val="21"/>
              </w:rPr>
              <w:t>说说哪个成语</w:t>
            </w:r>
            <w:r>
              <w:rPr>
                <w:sz w:val="21"/>
                <w:szCs w:val="21"/>
              </w:rPr>
              <w:t xml:space="preserve"> </w:t>
            </w:r>
            <w:r>
              <w:rPr>
                <w:spacing w:val="13"/>
                <w:sz w:val="21"/>
                <w:szCs w:val="21"/>
              </w:rPr>
              <w:t>让自己想起了</w:t>
            </w:r>
            <w:r>
              <w:rPr>
                <w:sz w:val="21"/>
                <w:szCs w:val="21"/>
              </w:rPr>
              <w:t xml:space="preserve"> </w:t>
            </w:r>
            <w:r>
              <w:rPr>
                <w:spacing w:val="-10"/>
                <w:sz w:val="21"/>
                <w:szCs w:val="21"/>
              </w:rPr>
              <w:t>谁。</w:t>
            </w:r>
          </w:p>
        </w:tc>
        <w:tc>
          <w:tcPr>
            <w:tcW w:w="653" w:type="pct"/>
            <w:vAlign w:val="top"/>
          </w:tcPr>
          <w:p w14:paraId="16867DA3">
            <w:pPr>
              <w:rPr>
                <w:rFonts w:ascii="Arial"/>
                <w:sz w:val="21"/>
                <w:szCs w:val="21"/>
              </w:rPr>
            </w:pPr>
          </w:p>
        </w:tc>
      </w:tr>
      <w:tr w14:paraId="20573BF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77" w:hRule="atLeast"/>
          <w:jc w:val="center"/>
        </w:trPr>
        <w:tc>
          <w:tcPr>
            <w:tcW w:w="690" w:type="pct"/>
            <w:vAlign w:val="top"/>
          </w:tcPr>
          <w:p w14:paraId="3D68EEE1">
            <w:pPr>
              <w:pStyle w:val="15"/>
              <w:spacing w:before="55" w:line="221" w:lineRule="auto"/>
              <w:ind w:left="116"/>
              <w:rPr>
                <w:sz w:val="21"/>
                <w:szCs w:val="21"/>
              </w:rPr>
            </w:pPr>
            <w:r>
              <w:rPr>
                <w:b/>
                <w:bCs/>
                <w:spacing w:val="-4"/>
                <w:sz w:val="21"/>
                <w:szCs w:val="21"/>
              </w:rPr>
              <w:t>作业设计</w:t>
            </w:r>
          </w:p>
        </w:tc>
        <w:tc>
          <w:tcPr>
            <w:tcW w:w="3656" w:type="pct"/>
            <w:gridSpan w:val="6"/>
            <w:vAlign w:val="top"/>
          </w:tcPr>
          <w:p w14:paraId="44223B66">
            <w:pPr>
              <w:pStyle w:val="15"/>
              <w:spacing w:before="54" w:line="221" w:lineRule="auto"/>
              <w:ind w:left="490"/>
              <w:rPr>
                <w:sz w:val="21"/>
                <w:szCs w:val="21"/>
              </w:rPr>
            </w:pPr>
            <w:r>
              <w:rPr>
                <w:rFonts w:ascii="Verdana" w:hAnsi="Verdana" w:eastAsia="Verdana" w:cs="Verdana"/>
                <w:color w:val="222222"/>
                <w:spacing w:val="-2"/>
                <w:sz w:val="21"/>
                <w:szCs w:val="21"/>
              </w:rPr>
              <w:t>1.</w:t>
            </w:r>
            <w:r>
              <w:rPr>
                <w:color w:val="222222"/>
                <w:spacing w:val="-2"/>
                <w:sz w:val="21"/>
                <w:szCs w:val="21"/>
              </w:rPr>
              <w:t>完成《语文园地八》练习册</w:t>
            </w:r>
          </w:p>
          <w:p w14:paraId="50C882A0">
            <w:pPr>
              <w:pStyle w:val="15"/>
              <w:spacing w:before="60" w:line="220" w:lineRule="auto"/>
              <w:ind w:left="465"/>
              <w:rPr>
                <w:sz w:val="21"/>
                <w:szCs w:val="21"/>
              </w:rPr>
            </w:pPr>
            <w:r>
              <w:rPr>
                <w:rFonts w:ascii="Times New Roman" w:hAnsi="Times New Roman" w:eastAsia="Times New Roman" w:cs="Times New Roman"/>
                <w:sz w:val="21"/>
                <w:szCs w:val="21"/>
              </w:rPr>
              <w:t>2.</w:t>
            </w:r>
            <w:r>
              <w:rPr>
                <w:sz w:val="21"/>
                <w:szCs w:val="21"/>
              </w:rPr>
              <w:t>拓展描写人物精神风貌的成语。</w:t>
            </w:r>
          </w:p>
        </w:tc>
        <w:tc>
          <w:tcPr>
            <w:tcW w:w="653" w:type="pct"/>
            <w:vMerge w:val="restart"/>
            <w:tcBorders>
              <w:top w:val="nil"/>
            </w:tcBorders>
            <w:vAlign w:val="top"/>
          </w:tcPr>
          <w:p w14:paraId="0D3E2DF2">
            <w:pPr>
              <w:rPr>
                <w:rFonts w:ascii="Arial"/>
                <w:sz w:val="21"/>
                <w:szCs w:val="21"/>
              </w:rPr>
            </w:pPr>
          </w:p>
        </w:tc>
      </w:tr>
      <w:tr w14:paraId="0A264AA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2" w:hRule="atLeast"/>
          <w:jc w:val="center"/>
        </w:trPr>
        <w:tc>
          <w:tcPr>
            <w:tcW w:w="690" w:type="pct"/>
            <w:vAlign w:val="top"/>
          </w:tcPr>
          <w:p w14:paraId="126FC201">
            <w:pPr>
              <w:pStyle w:val="15"/>
              <w:spacing w:before="55" w:line="220" w:lineRule="auto"/>
              <w:ind w:left="116"/>
              <w:rPr>
                <w:sz w:val="21"/>
                <w:szCs w:val="21"/>
              </w:rPr>
            </w:pPr>
            <w:r>
              <w:rPr>
                <w:b/>
                <w:bCs/>
                <w:spacing w:val="-4"/>
                <w:sz w:val="21"/>
                <w:szCs w:val="21"/>
              </w:rPr>
              <w:t>板书设计</w:t>
            </w:r>
          </w:p>
        </w:tc>
        <w:tc>
          <w:tcPr>
            <w:tcW w:w="3656" w:type="pct"/>
            <w:gridSpan w:val="6"/>
            <w:vAlign w:val="top"/>
          </w:tcPr>
          <w:p w14:paraId="5808D030">
            <w:pPr>
              <w:pStyle w:val="15"/>
              <w:spacing w:before="55" w:line="312" w:lineRule="exact"/>
              <w:ind w:left="1052"/>
              <w:rPr>
                <w:sz w:val="21"/>
                <w:szCs w:val="21"/>
              </w:rPr>
            </w:pPr>
            <w:r>
              <w:rPr>
                <w:color w:val="222222"/>
                <w:spacing w:val="-2"/>
                <w:position w:val="7"/>
                <w:sz w:val="21"/>
                <w:szCs w:val="21"/>
              </w:rPr>
              <w:t>语文园地八</w:t>
            </w:r>
          </w:p>
          <w:p w14:paraId="17C0059E">
            <w:pPr>
              <w:pStyle w:val="15"/>
              <w:spacing w:line="219" w:lineRule="auto"/>
              <w:ind w:left="953"/>
              <w:rPr>
                <w:sz w:val="21"/>
                <w:szCs w:val="21"/>
              </w:rPr>
            </w:pPr>
            <w:r>
              <w:rPr>
                <w:color w:val="222222"/>
                <w:spacing w:val="-3"/>
                <w:sz w:val="21"/>
                <w:szCs w:val="21"/>
              </w:rPr>
              <w:t>简要复述</w:t>
            </w:r>
          </w:p>
          <w:p w14:paraId="109D5D52">
            <w:pPr>
              <w:pStyle w:val="15"/>
              <w:spacing w:before="61" w:line="312" w:lineRule="exact"/>
              <w:ind w:left="950"/>
              <w:rPr>
                <w:sz w:val="21"/>
                <w:szCs w:val="21"/>
              </w:rPr>
            </w:pPr>
            <w:r>
              <w:rPr>
                <w:color w:val="222222"/>
                <w:spacing w:val="-9"/>
                <w:position w:val="7"/>
                <w:sz w:val="21"/>
                <w:szCs w:val="21"/>
              </w:rPr>
              <w:t>长话短说：</w:t>
            </w:r>
            <w:r>
              <w:rPr>
                <w:color w:val="222222"/>
                <w:spacing w:val="-22"/>
                <w:position w:val="7"/>
                <w:sz w:val="21"/>
                <w:szCs w:val="21"/>
              </w:rPr>
              <w:t xml:space="preserve"> </w:t>
            </w:r>
            <w:r>
              <w:rPr>
                <w:color w:val="222222"/>
                <w:spacing w:val="-9"/>
                <w:position w:val="7"/>
                <w:sz w:val="21"/>
                <w:szCs w:val="21"/>
              </w:rPr>
              <w:t>谁 干什么</w:t>
            </w:r>
          </w:p>
          <w:p w14:paraId="7F1A7C34">
            <w:pPr>
              <w:pStyle w:val="15"/>
              <w:spacing w:line="220" w:lineRule="auto"/>
              <w:ind w:left="985"/>
              <w:rPr>
                <w:sz w:val="21"/>
                <w:szCs w:val="21"/>
              </w:rPr>
            </w:pPr>
            <w:r>
              <w:rPr>
                <w:color w:val="222222"/>
                <w:spacing w:val="-18"/>
                <w:sz w:val="21"/>
                <w:szCs w:val="21"/>
              </w:rPr>
              <w:t>日积月累： 成语</w:t>
            </w:r>
          </w:p>
        </w:tc>
        <w:tc>
          <w:tcPr>
            <w:tcW w:w="653" w:type="pct"/>
            <w:vMerge w:val="continue"/>
            <w:tcBorders>
              <w:top w:val="nil"/>
              <w:bottom w:val="nil"/>
            </w:tcBorders>
            <w:vAlign w:val="top"/>
          </w:tcPr>
          <w:p w14:paraId="7FC59C9B">
            <w:pPr>
              <w:rPr>
                <w:rFonts w:ascii="Arial"/>
                <w:sz w:val="21"/>
                <w:szCs w:val="21"/>
              </w:rPr>
            </w:pPr>
          </w:p>
        </w:tc>
      </w:tr>
      <w:tr w14:paraId="06495F5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7" w:hRule="atLeast"/>
          <w:jc w:val="center"/>
        </w:trPr>
        <w:tc>
          <w:tcPr>
            <w:tcW w:w="690" w:type="pct"/>
            <w:vAlign w:val="top"/>
          </w:tcPr>
          <w:p w14:paraId="6011F3EC">
            <w:pPr>
              <w:pStyle w:val="15"/>
              <w:spacing w:before="55" w:line="221" w:lineRule="auto"/>
              <w:ind w:left="118"/>
              <w:rPr>
                <w:sz w:val="21"/>
                <w:szCs w:val="21"/>
              </w:rPr>
            </w:pPr>
            <w:r>
              <w:rPr>
                <w:b/>
                <w:bCs/>
                <w:spacing w:val="-4"/>
                <w:sz w:val="21"/>
                <w:szCs w:val="21"/>
              </w:rPr>
              <w:t>教学反思</w:t>
            </w:r>
          </w:p>
        </w:tc>
        <w:tc>
          <w:tcPr>
            <w:tcW w:w="3656" w:type="pct"/>
            <w:gridSpan w:val="6"/>
            <w:vAlign w:val="top"/>
          </w:tcPr>
          <w:p w14:paraId="2323930A">
            <w:pPr>
              <w:rPr>
                <w:rFonts w:ascii="Arial"/>
                <w:sz w:val="21"/>
                <w:szCs w:val="21"/>
              </w:rPr>
            </w:pPr>
          </w:p>
        </w:tc>
        <w:tc>
          <w:tcPr>
            <w:tcW w:w="653" w:type="pct"/>
            <w:vMerge w:val="continue"/>
            <w:tcBorders>
              <w:top w:val="nil"/>
            </w:tcBorders>
            <w:vAlign w:val="top"/>
          </w:tcPr>
          <w:p w14:paraId="38D8A4FA">
            <w:pPr>
              <w:rPr>
                <w:rFonts w:ascii="Arial"/>
                <w:sz w:val="21"/>
                <w:szCs w:val="21"/>
              </w:rPr>
            </w:pPr>
          </w:p>
        </w:tc>
      </w:tr>
    </w:tbl>
    <w:p w14:paraId="3904F22F">
      <w:pPr>
        <w:rPr>
          <w:rFonts w:ascii="Arial"/>
          <w:sz w:val="21"/>
          <w:szCs w:val="21"/>
        </w:rPr>
      </w:pPr>
    </w:p>
    <w:sectPr>
      <w:headerReference r:id="rId8" w:type="first"/>
      <w:footerReference r:id="rId11" w:type="first"/>
      <w:headerReference r:id="rId6" w:type="default"/>
      <w:footerReference r:id="rId9" w:type="default"/>
      <w:headerReference r:id="rId7" w:type="even"/>
      <w:footerReference r:id="rId10" w:type="even"/>
      <w:pgSz w:w="11905" w:h="16838"/>
      <w:pgMar w:top="1247" w:right="1247" w:bottom="1247" w:left="1247" w:header="0" w:footer="0" w:gutter="0"/>
      <w:cols w:space="0" w:num="1"/>
      <w:rtlGutter w:val="0"/>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roman"/>
    <w:pitch w:val="default"/>
    <w:sig w:usb0="E0002EFF" w:usb1="C000785B" w:usb2="00000009" w:usb3="00000000" w:csb0="400001FF" w:csb1="FFFF0000"/>
  </w:font>
  <w:font w:name="宋体">
    <w:panose1 w:val="02010600030101010101"/>
    <w:charset w:val="82"/>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Tahoma">
    <w:panose1 w:val="020B0604030504040204"/>
    <w:charset w:val="00"/>
    <w:family w:val="swiss"/>
    <w:pitch w:val="default"/>
    <w:sig w:usb0="E1002EFF" w:usb1="C000605B" w:usb2="00000029" w:usb3="00000000" w:csb0="200101FF" w:csb1="20280000"/>
  </w:font>
  <w:font w:name="楷体">
    <w:panose1 w:val="02010609060101010101"/>
    <w:charset w:val="86"/>
    <w:family w:val="auto"/>
    <w:pitch w:val="default"/>
    <w:sig w:usb0="800002BF" w:usb1="38CF7CFA" w:usb2="00000016" w:usb3="00000000" w:csb0="00040001" w:csb1="00000000"/>
  </w:font>
  <w:font w:name="Verdana">
    <w:panose1 w:val="020B0604030504040204"/>
    <w:charset w:val="00"/>
    <w:family w:val="auto"/>
    <w:pitch w:val="default"/>
    <w:sig w:usb0="A00006FF" w:usb1="4000205B" w:usb2="0000001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A229B4">
    <w:pPr>
      <w:pStyle w:val="6"/>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0CDCEF">
    <w:pPr>
      <w:pStyle w:val="6"/>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C0E1AC">
    <w:pPr>
      <w:pStyle w:val="6"/>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320BE8">
    <w:pPr>
      <w:pStyle w:val="6"/>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4B6E16">
    <w:pPr>
      <w:spacing w:line="14" w:lineRule="auto"/>
      <w:rPr>
        <w:rFonts w:ascii="Arial"/>
        <w:sz w:val="2"/>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856D589">
    <w:pPr>
      <w:spacing w:line="14" w:lineRule="auto"/>
      <w:rPr>
        <w:rFonts w:ascii="Arial"/>
        <w:sz w:val="2"/>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017077">
    <w:pPr>
      <w:pStyle w:val="7"/>
      <w:pBdr>
        <w:bottom w:val="none" w:color="auto" w:sz="0" w:space="0"/>
      </w:pBd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57AEAC">
    <w:pPr>
      <w:pStyle w:val="7"/>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B4F752">
    <w:pPr>
      <w:pStyle w:val="7"/>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4962C77"/>
    <w:multiLevelType w:val="singleLevel"/>
    <w:tmpl w:val="94962C77"/>
    <w:lvl w:ilvl="0" w:tentative="0">
      <w:start w:val="1"/>
      <w:numFmt w:val="chineseCounting"/>
      <w:suff w:val="nothing"/>
      <w:lvlText w:val="%1、"/>
      <w:lvlJc w:val="left"/>
      <w:rPr>
        <w:rFonts w:hint="eastAsia"/>
      </w:rPr>
    </w:lvl>
  </w:abstractNum>
  <w:abstractNum w:abstractNumId="1">
    <w:nsid w:val="B25ECFFD"/>
    <w:multiLevelType w:val="singleLevel"/>
    <w:tmpl w:val="B25ECFFD"/>
    <w:lvl w:ilvl="0" w:tentative="0">
      <w:start w:val="1"/>
      <w:numFmt w:val="decimal"/>
      <w:lvlText w:val="%1."/>
      <w:lvlJc w:val="left"/>
      <w:pPr>
        <w:tabs>
          <w:tab w:val="left" w:pos="312"/>
        </w:tabs>
      </w:pPr>
    </w:lvl>
  </w:abstractNum>
  <w:abstractNum w:abstractNumId="2">
    <w:nsid w:val="BE88ECDC"/>
    <w:multiLevelType w:val="singleLevel"/>
    <w:tmpl w:val="BE88ECDC"/>
    <w:lvl w:ilvl="0" w:tentative="0">
      <w:start w:val="1"/>
      <w:numFmt w:val="decimal"/>
      <w:lvlText w:val="%1."/>
      <w:lvlJc w:val="left"/>
      <w:pPr>
        <w:tabs>
          <w:tab w:val="left" w:pos="312"/>
        </w:tabs>
      </w:pPr>
    </w:lvl>
  </w:abstractNum>
  <w:abstractNum w:abstractNumId="3">
    <w:nsid w:val="C52B4A71"/>
    <w:multiLevelType w:val="singleLevel"/>
    <w:tmpl w:val="C52B4A71"/>
    <w:lvl w:ilvl="0" w:tentative="0">
      <w:start w:val="1"/>
      <w:numFmt w:val="decimal"/>
      <w:lvlText w:val="%1."/>
      <w:lvlJc w:val="left"/>
      <w:pPr>
        <w:tabs>
          <w:tab w:val="left" w:pos="312"/>
        </w:tabs>
      </w:pPr>
    </w:lvl>
  </w:abstractNum>
  <w:abstractNum w:abstractNumId="4">
    <w:nsid w:val="C89C9350"/>
    <w:multiLevelType w:val="singleLevel"/>
    <w:tmpl w:val="C89C9350"/>
    <w:lvl w:ilvl="0" w:tentative="0">
      <w:start w:val="1"/>
      <w:numFmt w:val="decimal"/>
      <w:lvlText w:val="%1."/>
      <w:lvlJc w:val="left"/>
      <w:pPr>
        <w:tabs>
          <w:tab w:val="left" w:pos="312"/>
        </w:tabs>
      </w:pPr>
    </w:lvl>
  </w:abstractNum>
  <w:abstractNum w:abstractNumId="5">
    <w:nsid w:val="CD9E4B6D"/>
    <w:multiLevelType w:val="singleLevel"/>
    <w:tmpl w:val="CD9E4B6D"/>
    <w:lvl w:ilvl="0" w:tentative="0">
      <w:start w:val="1"/>
      <w:numFmt w:val="decimal"/>
      <w:lvlText w:val="%1."/>
      <w:lvlJc w:val="left"/>
      <w:pPr>
        <w:tabs>
          <w:tab w:val="left" w:pos="312"/>
        </w:tabs>
      </w:pPr>
    </w:lvl>
  </w:abstractNum>
  <w:abstractNum w:abstractNumId="6">
    <w:nsid w:val="E20D02C3"/>
    <w:multiLevelType w:val="singleLevel"/>
    <w:tmpl w:val="E20D02C3"/>
    <w:lvl w:ilvl="0" w:tentative="0">
      <w:start w:val="2"/>
      <w:numFmt w:val="decimal"/>
      <w:suff w:val="nothing"/>
      <w:lvlText w:val="（%1）"/>
      <w:lvlJc w:val="left"/>
    </w:lvl>
  </w:abstractNum>
  <w:abstractNum w:abstractNumId="7">
    <w:nsid w:val="E5149ACE"/>
    <w:multiLevelType w:val="singleLevel"/>
    <w:tmpl w:val="E5149ACE"/>
    <w:lvl w:ilvl="0" w:tentative="0">
      <w:start w:val="1"/>
      <w:numFmt w:val="decimal"/>
      <w:lvlText w:val="%1."/>
      <w:lvlJc w:val="left"/>
      <w:pPr>
        <w:tabs>
          <w:tab w:val="left" w:pos="312"/>
        </w:tabs>
      </w:pPr>
    </w:lvl>
  </w:abstractNum>
  <w:abstractNum w:abstractNumId="8">
    <w:nsid w:val="EB4020CD"/>
    <w:multiLevelType w:val="singleLevel"/>
    <w:tmpl w:val="EB4020CD"/>
    <w:lvl w:ilvl="0" w:tentative="0">
      <w:start w:val="1"/>
      <w:numFmt w:val="decimal"/>
      <w:lvlText w:val="%1."/>
      <w:lvlJc w:val="left"/>
      <w:pPr>
        <w:tabs>
          <w:tab w:val="left" w:pos="312"/>
        </w:tabs>
      </w:pPr>
    </w:lvl>
  </w:abstractNum>
  <w:abstractNum w:abstractNumId="9">
    <w:nsid w:val="F8019CB8"/>
    <w:multiLevelType w:val="singleLevel"/>
    <w:tmpl w:val="F8019CB8"/>
    <w:lvl w:ilvl="0" w:tentative="0">
      <w:start w:val="1"/>
      <w:numFmt w:val="decimal"/>
      <w:lvlText w:val="%1."/>
      <w:lvlJc w:val="left"/>
      <w:pPr>
        <w:tabs>
          <w:tab w:val="left" w:pos="312"/>
        </w:tabs>
      </w:pPr>
    </w:lvl>
  </w:abstractNum>
  <w:abstractNum w:abstractNumId="10">
    <w:nsid w:val="FB230DF7"/>
    <w:multiLevelType w:val="singleLevel"/>
    <w:tmpl w:val="FB230DF7"/>
    <w:lvl w:ilvl="0" w:tentative="0">
      <w:start w:val="2"/>
      <w:numFmt w:val="decimal"/>
      <w:lvlText w:val="%1."/>
      <w:lvlJc w:val="left"/>
      <w:pPr>
        <w:tabs>
          <w:tab w:val="left" w:pos="312"/>
        </w:tabs>
      </w:pPr>
    </w:lvl>
  </w:abstractNum>
  <w:abstractNum w:abstractNumId="11">
    <w:nsid w:val="FDB0401B"/>
    <w:multiLevelType w:val="singleLevel"/>
    <w:tmpl w:val="FDB0401B"/>
    <w:lvl w:ilvl="0" w:tentative="0">
      <w:start w:val="1"/>
      <w:numFmt w:val="decimal"/>
      <w:lvlText w:val="%1."/>
      <w:lvlJc w:val="left"/>
      <w:pPr>
        <w:tabs>
          <w:tab w:val="left" w:pos="312"/>
        </w:tabs>
      </w:pPr>
    </w:lvl>
  </w:abstractNum>
  <w:abstractNum w:abstractNumId="12">
    <w:nsid w:val="FF9C6DE2"/>
    <w:multiLevelType w:val="singleLevel"/>
    <w:tmpl w:val="FF9C6DE2"/>
    <w:lvl w:ilvl="0" w:tentative="0">
      <w:start w:val="1"/>
      <w:numFmt w:val="decimal"/>
      <w:lvlText w:val="%1."/>
      <w:lvlJc w:val="left"/>
      <w:pPr>
        <w:tabs>
          <w:tab w:val="left" w:pos="312"/>
        </w:tabs>
      </w:pPr>
    </w:lvl>
  </w:abstractNum>
  <w:abstractNum w:abstractNumId="13">
    <w:nsid w:val="04783269"/>
    <w:multiLevelType w:val="singleLevel"/>
    <w:tmpl w:val="04783269"/>
    <w:lvl w:ilvl="0" w:tentative="0">
      <w:start w:val="1"/>
      <w:numFmt w:val="decimal"/>
      <w:lvlText w:val="%1."/>
      <w:lvlJc w:val="left"/>
      <w:pPr>
        <w:tabs>
          <w:tab w:val="left" w:pos="312"/>
        </w:tabs>
      </w:pPr>
    </w:lvl>
  </w:abstractNum>
  <w:abstractNum w:abstractNumId="14">
    <w:nsid w:val="0A8AC6D6"/>
    <w:multiLevelType w:val="singleLevel"/>
    <w:tmpl w:val="0A8AC6D6"/>
    <w:lvl w:ilvl="0" w:tentative="0">
      <w:start w:val="1"/>
      <w:numFmt w:val="decimal"/>
      <w:lvlText w:val="%1."/>
      <w:lvlJc w:val="left"/>
      <w:pPr>
        <w:tabs>
          <w:tab w:val="left" w:pos="312"/>
        </w:tabs>
      </w:pPr>
    </w:lvl>
  </w:abstractNum>
  <w:abstractNum w:abstractNumId="15">
    <w:nsid w:val="0E28B824"/>
    <w:multiLevelType w:val="singleLevel"/>
    <w:tmpl w:val="0E28B824"/>
    <w:lvl w:ilvl="0" w:tentative="0">
      <w:start w:val="1"/>
      <w:numFmt w:val="decimal"/>
      <w:lvlText w:val="%1."/>
      <w:lvlJc w:val="left"/>
      <w:pPr>
        <w:tabs>
          <w:tab w:val="left" w:pos="312"/>
        </w:tabs>
      </w:pPr>
    </w:lvl>
  </w:abstractNum>
  <w:abstractNum w:abstractNumId="16">
    <w:nsid w:val="0E37D1CE"/>
    <w:multiLevelType w:val="singleLevel"/>
    <w:tmpl w:val="0E37D1CE"/>
    <w:lvl w:ilvl="0" w:tentative="0">
      <w:start w:val="1"/>
      <w:numFmt w:val="decimal"/>
      <w:lvlText w:val="%1."/>
      <w:lvlJc w:val="left"/>
      <w:pPr>
        <w:tabs>
          <w:tab w:val="left" w:pos="312"/>
        </w:tabs>
      </w:pPr>
    </w:lvl>
  </w:abstractNum>
  <w:abstractNum w:abstractNumId="17">
    <w:nsid w:val="13901E59"/>
    <w:multiLevelType w:val="singleLevel"/>
    <w:tmpl w:val="13901E59"/>
    <w:lvl w:ilvl="0" w:tentative="0">
      <w:start w:val="1"/>
      <w:numFmt w:val="decimal"/>
      <w:lvlText w:val="%1."/>
      <w:lvlJc w:val="left"/>
      <w:pPr>
        <w:tabs>
          <w:tab w:val="left" w:pos="312"/>
        </w:tabs>
      </w:pPr>
    </w:lvl>
  </w:abstractNum>
  <w:abstractNum w:abstractNumId="18">
    <w:nsid w:val="20BBA109"/>
    <w:multiLevelType w:val="singleLevel"/>
    <w:tmpl w:val="20BBA109"/>
    <w:lvl w:ilvl="0" w:tentative="0">
      <w:start w:val="1"/>
      <w:numFmt w:val="decimal"/>
      <w:lvlText w:val="%1."/>
      <w:lvlJc w:val="left"/>
      <w:pPr>
        <w:tabs>
          <w:tab w:val="left" w:pos="312"/>
        </w:tabs>
      </w:pPr>
    </w:lvl>
  </w:abstractNum>
  <w:abstractNum w:abstractNumId="19">
    <w:nsid w:val="215C74BF"/>
    <w:multiLevelType w:val="singleLevel"/>
    <w:tmpl w:val="215C74BF"/>
    <w:lvl w:ilvl="0" w:tentative="0">
      <w:start w:val="1"/>
      <w:numFmt w:val="decimal"/>
      <w:suff w:val="space"/>
      <w:lvlText w:val="(%1)"/>
      <w:lvlJc w:val="left"/>
    </w:lvl>
  </w:abstractNum>
  <w:abstractNum w:abstractNumId="20">
    <w:nsid w:val="2C89B697"/>
    <w:multiLevelType w:val="singleLevel"/>
    <w:tmpl w:val="2C89B697"/>
    <w:lvl w:ilvl="0" w:tentative="0">
      <w:start w:val="1"/>
      <w:numFmt w:val="decimal"/>
      <w:lvlText w:val="%1."/>
      <w:lvlJc w:val="left"/>
      <w:pPr>
        <w:tabs>
          <w:tab w:val="left" w:pos="312"/>
        </w:tabs>
      </w:pPr>
    </w:lvl>
  </w:abstractNum>
  <w:abstractNum w:abstractNumId="21">
    <w:nsid w:val="32754D86"/>
    <w:multiLevelType w:val="singleLevel"/>
    <w:tmpl w:val="32754D86"/>
    <w:lvl w:ilvl="0" w:tentative="0">
      <w:start w:val="2"/>
      <w:numFmt w:val="chineseCounting"/>
      <w:suff w:val="space"/>
      <w:lvlText w:val="%1、"/>
      <w:lvlJc w:val="left"/>
      <w:rPr>
        <w:rFonts w:hint="eastAsia"/>
      </w:rPr>
    </w:lvl>
  </w:abstractNum>
  <w:abstractNum w:abstractNumId="22">
    <w:nsid w:val="331EA4ED"/>
    <w:multiLevelType w:val="singleLevel"/>
    <w:tmpl w:val="331EA4ED"/>
    <w:lvl w:ilvl="0" w:tentative="0">
      <w:start w:val="1"/>
      <w:numFmt w:val="decimal"/>
      <w:lvlText w:val="%1."/>
      <w:lvlJc w:val="left"/>
      <w:pPr>
        <w:tabs>
          <w:tab w:val="left" w:pos="312"/>
        </w:tabs>
      </w:pPr>
    </w:lvl>
  </w:abstractNum>
  <w:abstractNum w:abstractNumId="23">
    <w:nsid w:val="34D70329"/>
    <w:multiLevelType w:val="singleLevel"/>
    <w:tmpl w:val="34D70329"/>
    <w:lvl w:ilvl="0" w:tentative="0">
      <w:start w:val="1"/>
      <w:numFmt w:val="decimal"/>
      <w:lvlText w:val="%1."/>
      <w:lvlJc w:val="left"/>
      <w:pPr>
        <w:tabs>
          <w:tab w:val="left" w:pos="312"/>
        </w:tabs>
      </w:pPr>
    </w:lvl>
  </w:abstractNum>
  <w:abstractNum w:abstractNumId="24">
    <w:nsid w:val="352F36D3"/>
    <w:multiLevelType w:val="singleLevel"/>
    <w:tmpl w:val="352F36D3"/>
    <w:lvl w:ilvl="0" w:tentative="0">
      <w:start w:val="1"/>
      <w:numFmt w:val="decimal"/>
      <w:lvlText w:val="%1."/>
      <w:lvlJc w:val="left"/>
      <w:pPr>
        <w:tabs>
          <w:tab w:val="left" w:pos="312"/>
        </w:tabs>
      </w:pPr>
    </w:lvl>
  </w:abstractNum>
  <w:abstractNum w:abstractNumId="25">
    <w:nsid w:val="36A85287"/>
    <w:multiLevelType w:val="singleLevel"/>
    <w:tmpl w:val="36A85287"/>
    <w:lvl w:ilvl="0" w:tentative="0">
      <w:start w:val="1"/>
      <w:numFmt w:val="decimal"/>
      <w:lvlText w:val="%1."/>
      <w:lvlJc w:val="left"/>
      <w:pPr>
        <w:tabs>
          <w:tab w:val="left" w:pos="312"/>
        </w:tabs>
      </w:pPr>
    </w:lvl>
  </w:abstractNum>
  <w:abstractNum w:abstractNumId="26">
    <w:nsid w:val="3D41380F"/>
    <w:multiLevelType w:val="multilevel"/>
    <w:tmpl w:val="3D41380F"/>
    <w:lvl w:ilvl="0" w:tentative="0">
      <w:start w:val="1"/>
      <w:numFmt w:val="decimal"/>
      <w:lvlText w:val="%1."/>
      <w:lvlJc w:val="left"/>
      <w:pPr>
        <w:ind w:left="360" w:hanging="360"/>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27">
    <w:nsid w:val="3FABFBB6"/>
    <w:multiLevelType w:val="singleLevel"/>
    <w:tmpl w:val="3FABFBB6"/>
    <w:lvl w:ilvl="0" w:tentative="0">
      <w:start w:val="1"/>
      <w:numFmt w:val="decimal"/>
      <w:lvlText w:val="%1."/>
      <w:lvlJc w:val="left"/>
      <w:pPr>
        <w:tabs>
          <w:tab w:val="left" w:pos="312"/>
        </w:tabs>
      </w:pPr>
    </w:lvl>
  </w:abstractNum>
  <w:abstractNum w:abstractNumId="28">
    <w:nsid w:val="42256D38"/>
    <w:multiLevelType w:val="singleLevel"/>
    <w:tmpl w:val="42256D38"/>
    <w:lvl w:ilvl="0" w:tentative="0">
      <w:start w:val="1"/>
      <w:numFmt w:val="decimal"/>
      <w:lvlText w:val="%1."/>
      <w:lvlJc w:val="left"/>
      <w:pPr>
        <w:tabs>
          <w:tab w:val="left" w:pos="312"/>
        </w:tabs>
      </w:pPr>
    </w:lvl>
  </w:abstractNum>
  <w:abstractNum w:abstractNumId="29">
    <w:nsid w:val="49447430"/>
    <w:multiLevelType w:val="multilevel"/>
    <w:tmpl w:val="49447430"/>
    <w:lvl w:ilvl="0" w:tentative="0">
      <w:start w:val="1"/>
      <w:numFmt w:val="decimalEnclosedCircle"/>
      <w:lvlText w:val="%1"/>
      <w:lvlJc w:val="left"/>
      <w:pPr>
        <w:ind w:left="360" w:hanging="360"/>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30">
    <w:nsid w:val="50545A6C"/>
    <w:multiLevelType w:val="multilevel"/>
    <w:tmpl w:val="50545A6C"/>
    <w:lvl w:ilvl="0" w:tentative="0">
      <w:start w:val="1"/>
      <w:numFmt w:val="japaneseCounting"/>
      <w:lvlText w:val="%1、"/>
      <w:lvlJc w:val="left"/>
      <w:pPr>
        <w:ind w:left="420" w:hanging="420"/>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31">
    <w:nsid w:val="52CC7C6F"/>
    <w:multiLevelType w:val="singleLevel"/>
    <w:tmpl w:val="52CC7C6F"/>
    <w:lvl w:ilvl="0" w:tentative="0">
      <w:start w:val="1"/>
      <w:numFmt w:val="decimal"/>
      <w:lvlText w:val="%1."/>
      <w:lvlJc w:val="left"/>
      <w:pPr>
        <w:ind w:left="425" w:hanging="425"/>
      </w:pPr>
      <w:rPr>
        <w:rFonts w:hint="default"/>
      </w:rPr>
    </w:lvl>
  </w:abstractNum>
  <w:abstractNum w:abstractNumId="32">
    <w:nsid w:val="5453584B"/>
    <w:multiLevelType w:val="singleLevel"/>
    <w:tmpl w:val="5453584B"/>
    <w:lvl w:ilvl="0" w:tentative="0">
      <w:start w:val="1"/>
      <w:numFmt w:val="decimal"/>
      <w:lvlText w:val="%1."/>
      <w:lvlJc w:val="left"/>
      <w:pPr>
        <w:tabs>
          <w:tab w:val="left" w:pos="312"/>
        </w:tabs>
      </w:pPr>
    </w:lvl>
  </w:abstractNum>
  <w:abstractNum w:abstractNumId="33">
    <w:nsid w:val="545D2885"/>
    <w:multiLevelType w:val="singleLevel"/>
    <w:tmpl w:val="545D2885"/>
    <w:lvl w:ilvl="0" w:tentative="0">
      <w:start w:val="1"/>
      <w:numFmt w:val="decimal"/>
      <w:lvlText w:val="%1."/>
      <w:lvlJc w:val="left"/>
      <w:pPr>
        <w:tabs>
          <w:tab w:val="left" w:pos="312"/>
        </w:tabs>
      </w:pPr>
    </w:lvl>
  </w:abstractNum>
  <w:abstractNum w:abstractNumId="34">
    <w:nsid w:val="57034A26"/>
    <w:multiLevelType w:val="singleLevel"/>
    <w:tmpl w:val="57034A26"/>
    <w:lvl w:ilvl="0" w:tentative="0">
      <w:start w:val="1"/>
      <w:numFmt w:val="decimal"/>
      <w:lvlText w:val="%1."/>
      <w:lvlJc w:val="left"/>
      <w:pPr>
        <w:tabs>
          <w:tab w:val="left" w:pos="312"/>
        </w:tabs>
      </w:pPr>
    </w:lvl>
  </w:abstractNum>
  <w:abstractNum w:abstractNumId="35">
    <w:nsid w:val="5B0DB18C"/>
    <w:multiLevelType w:val="singleLevel"/>
    <w:tmpl w:val="5B0DB18C"/>
    <w:lvl w:ilvl="0" w:tentative="0">
      <w:start w:val="1"/>
      <w:numFmt w:val="decimal"/>
      <w:lvlText w:val="%1."/>
      <w:lvlJc w:val="left"/>
      <w:pPr>
        <w:tabs>
          <w:tab w:val="left" w:pos="312"/>
        </w:tabs>
      </w:pPr>
    </w:lvl>
  </w:abstractNum>
  <w:abstractNum w:abstractNumId="36">
    <w:nsid w:val="640A7284"/>
    <w:multiLevelType w:val="singleLevel"/>
    <w:tmpl w:val="640A7284"/>
    <w:lvl w:ilvl="0" w:tentative="0">
      <w:start w:val="1"/>
      <w:numFmt w:val="decimal"/>
      <w:lvlText w:val="%1."/>
      <w:lvlJc w:val="left"/>
      <w:pPr>
        <w:tabs>
          <w:tab w:val="left" w:pos="312"/>
        </w:tabs>
      </w:pPr>
    </w:lvl>
  </w:abstractNum>
  <w:abstractNum w:abstractNumId="37">
    <w:nsid w:val="64ABE663"/>
    <w:multiLevelType w:val="singleLevel"/>
    <w:tmpl w:val="64ABE663"/>
    <w:lvl w:ilvl="0" w:tentative="0">
      <w:start w:val="1"/>
      <w:numFmt w:val="decimal"/>
      <w:suff w:val="nothing"/>
      <w:lvlText w:val="%1."/>
      <w:lvlJc w:val="left"/>
    </w:lvl>
  </w:abstractNum>
  <w:abstractNum w:abstractNumId="38">
    <w:nsid w:val="64ABE6F2"/>
    <w:multiLevelType w:val="singleLevel"/>
    <w:tmpl w:val="64ABE6F2"/>
    <w:lvl w:ilvl="0" w:tentative="0">
      <w:start w:val="1"/>
      <w:numFmt w:val="decimal"/>
      <w:suff w:val="nothing"/>
      <w:lvlText w:val="%1."/>
      <w:lvlJc w:val="left"/>
    </w:lvl>
  </w:abstractNum>
  <w:abstractNum w:abstractNumId="39">
    <w:nsid w:val="64ABE814"/>
    <w:multiLevelType w:val="singleLevel"/>
    <w:tmpl w:val="64ABE814"/>
    <w:lvl w:ilvl="0" w:tentative="0">
      <w:start w:val="1"/>
      <w:numFmt w:val="decimal"/>
      <w:suff w:val="nothing"/>
      <w:lvlText w:val="%1."/>
      <w:lvlJc w:val="left"/>
    </w:lvl>
  </w:abstractNum>
  <w:abstractNum w:abstractNumId="40">
    <w:nsid w:val="64ABEA6F"/>
    <w:multiLevelType w:val="singleLevel"/>
    <w:tmpl w:val="64ABEA6F"/>
    <w:lvl w:ilvl="0" w:tentative="0">
      <w:start w:val="1"/>
      <w:numFmt w:val="decimal"/>
      <w:suff w:val="nothing"/>
      <w:lvlText w:val="%1."/>
      <w:lvlJc w:val="left"/>
    </w:lvl>
  </w:abstractNum>
  <w:abstractNum w:abstractNumId="41">
    <w:nsid w:val="7225F701"/>
    <w:multiLevelType w:val="singleLevel"/>
    <w:tmpl w:val="7225F701"/>
    <w:lvl w:ilvl="0" w:tentative="0">
      <w:start w:val="3"/>
      <w:numFmt w:val="decimal"/>
      <w:suff w:val="nothing"/>
      <w:lvlText w:val="（%1）"/>
      <w:lvlJc w:val="left"/>
    </w:lvl>
  </w:abstractNum>
  <w:abstractNum w:abstractNumId="42">
    <w:nsid w:val="7E679075"/>
    <w:multiLevelType w:val="singleLevel"/>
    <w:tmpl w:val="7E679075"/>
    <w:lvl w:ilvl="0" w:tentative="0">
      <w:start w:val="1"/>
      <w:numFmt w:val="decimal"/>
      <w:lvlText w:val="%1."/>
      <w:lvlJc w:val="left"/>
      <w:pPr>
        <w:tabs>
          <w:tab w:val="left" w:pos="312"/>
        </w:tabs>
      </w:pPr>
    </w:lvl>
  </w:abstractNum>
  <w:abstractNum w:abstractNumId="43">
    <w:nsid w:val="7EFA50BF"/>
    <w:multiLevelType w:val="singleLevel"/>
    <w:tmpl w:val="7EFA50BF"/>
    <w:lvl w:ilvl="0" w:tentative="0">
      <w:start w:val="1"/>
      <w:numFmt w:val="decimal"/>
      <w:lvlText w:val="%1."/>
      <w:lvlJc w:val="left"/>
      <w:pPr>
        <w:tabs>
          <w:tab w:val="left" w:pos="312"/>
        </w:tabs>
      </w:pPr>
    </w:lvl>
  </w:abstractNum>
  <w:num w:numId="1">
    <w:abstractNumId w:val="3"/>
  </w:num>
  <w:num w:numId="2">
    <w:abstractNumId w:val="9"/>
  </w:num>
  <w:num w:numId="3">
    <w:abstractNumId w:val="23"/>
  </w:num>
  <w:num w:numId="4">
    <w:abstractNumId w:val="17"/>
  </w:num>
  <w:num w:numId="5">
    <w:abstractNumId w:val="4"/>
  </w:num>
  <w:num w:numId="6">
    <w:abstractNumId w:val="34"/>
  </w:num>
  <w:num w:numId="7">
    <w:abstractNumId w:val="28"/>
  </w:num>
  <w:num w:numId="8">
    <w:abstractNumId w:val="0"/>
  </w:num>
  <w:num w:numId="9">
    <w:abstractNumId w:val="8"/>
  </w:num>
  <w:num w:numId="10">
    <w:abstractNumId w:val="18"/>
  </w:num>
  <w:num w:numId="11">
    <w:abstractNumId w:val="12"/>
  </w:num>
  <w:num w:numId="12">
    <w:abstractNumId w:val="27"/>
  </w:num>
  <w:num w:numId="13">
    <w:abstractNumId w:val="11"/>
  </w:num>
  <w:num w:numId="14">
    <w:abstractNumId w:val="15"/>
  </w:num>
  <w:num w:numId="15">
    <w:abstractNumId w:val="25"/>
  </w:num>
  <w:num w:numId="16">
    <w:abstractNumId w:val="35"/>
  </w:num>
  <w:num w:numId="17">
    <w:abstractNumId w:val="7"/>
  </w:num>
  <w:num w:numId="18">
    <w:abstractNumId w:val="22"/>
  </w:num>
  <w:num w:numId="19">
    <w:abstractNumId w:val="24"/>
  </w:num>
  <w:num w:numId="20">
    <w:abstractNumId w:val="13"/>
  </w:num>
  <w:num w:numId="21">
    <w:abstractNumId w:val="41"/>
  </w:num>
  <w:num w:numId="22">
    <w:abstractNumId w:val="5"/>
  </w:num>
  <w:num w:numId="23">
    <w:abstractNumId w:val="33"/>
  </w:num>
  <w:num w:numId="24">
    <w:abstractNumId w:val="2"/>
  </w:num>
  <w:num w:numId="25">
    <w:abstractNumId w:val="1"/>
  </w:num>
  <w:num w:numId="26">
    <w:abstractNumId w:val="19"/>
  </w:num>
  <w:num w:numId="27">
    <w:abstractNumId w:val="42"/>
  </w:num>
  <w:num w:numId="28">
    <w:abstractNumId w:val="36"/>
  </w:num>
  <w:num w:numId="29">
    <w:abstractNumId w:val="29"/>
  </w:num>
  <w:num w:numId="30">
    <w:abstractNumId w:val="30"/>
  </w:num>
  <w:num w:numId="31">
    <w:abstractNumId w:val="26"/>
  </w:num>
  <w:num w:numId="32">
    <w:abstractNumId w:val="31"/>
  </w:num>
  <w:num w:numId="33">
    <w:abstractNumId w:val="20"/>
  </w:num>
  <w:num w:numId="34">
    <w:abstractNumId w:val="32"/>
  </w:num>
  <w:num w:numId="35">
    <w:abstractNumId w:val="10"/>
  </w:num>
  <w:num w:numId="36">
    <w:abstractNumId w:val="6"/>
  </w:num>
  <w:num w:numId="37">
    <w:abstractNumId w:val="37"/>
  </w:num>
  <w:num w:numId="38">
    <w:abstractNumId w:val="38"/>
  </w:num>
  <w:num w:numId="39">
    <w:abstractNumId w:val="39"/>
  </w:num>
  <w:num w:numId="40">
    <w:abstractNumId w:val="40"/>
  </w:num>
  <w:num w:numId="41">
    <w:abstractNumId w:val="14"/>
  </w:num>
  <w:num w:numId="42">
    <w:abstractNumId w:val="43"/>
  </w:num>
  <w:num w:numId="43">
    <w:abstractNumId w:val="16"/>
  </w:num>
  <w:num w:numId="44">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SystemFonts/>
  <w:bordersDoNotSurroundHeader w:val="1"/>
  <w:bordersDoNotSurroundFooter w:val="1"/>
  <w:documentProtection w:enforcement="0"/>
  <w:defaultTabStop w:val="420"/>
  <w:drawingGridHorizontalSpacing w:val="210"/>
  <w:drawingGridVerticalSpacing w:val="99999990"/>
  <w:displayHorizontalDrawingGridEvery w:val="1"/>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Tc2ZGZiNzZiNDVlOGViOWVmM2JhOTY0NGJkNjUyYzgifQ=="/>
  </w:docVars>
  <w:rsids>
    <w:rsidRoot w:val="00000000"/>
    <w:rsid w:val="02C94C08"/>
    <w:rsid w:val="02F81D55"/>
    <w:rsid w:val="0B047A11"/>
    <w:rsid w:val="0B217381"/>
    <w:rsid w:val="0B3C576F"/>
    <w:rsid w:val="0FD063B2"/>
    <w:rsid w:val="0FEB170F"/>
    <w:rsid w:val="10C72594"/>
    <w:rsid w:val="16F3355F"/>
    <w:rsid w:val="1B0818E3"/>
    <w:rsid w:val="1BA20DF5"/>
    <w:rsid w:val="1C0F292F"/>
    <w:rsid w:val="21BC027B"/>
    <w:rsid w:val="26C302D5"/>
    <w:rsid w:val="273D3CD5"/>
    <w:rsid w:val="27914B52"/>
    <w:rsid w:val="27A058C9"/>
    <w:rsid w:val="284535A8"/>
    <w:rsid w:val="29916FFF"/>
    <w:rsid w:val="304E2FA0"/>
    <w:rsid w:val="31C14142"/>
    <w:rsid w:val="3BB41D68"/>
    <w:rsid w:val="3D452B86"/>
    <w:rsid w:val="3ECC2416"/>
    <w:rsid w:val="43C2597A"/>
    <w:rsid w:val="45314251"/>
    <w:rsid w:val="46A757E3"/>
    <w:rsid w:val="4A026523"/>
    <w:rsid w:val="56D34D8F"/>
    <w:rsid w:val="57EC7B46"/>
    <w:rsid w:val="58F84874"/>
    <w:rsid w:val="5B653573"/>
    <w:rsid w:val="5C754CF6"/>
    <w:rsid w:val="5D7C6FEB"/>
    <w:rsid w:val="626019DF"/>
    <w:rsid w:val="65CB6FE6"/>
    <w:rsid w:val="671A6A80"/>
    <w:rsid w:val="6980550B"/>
    <w:rsid w:val="6C2152F8"/>
    <w:rsid w:val="6E903636"/>
    <w:rsid w:val="730E623F"/>
    <w:rsid w:val="7680594B"/>
    <w:rsid w:val="7D7B63D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3">
    <w:name w:val="heading 1"/>
    <w:basedOn w:val="1"/>
    <w:next w:val="1"/>
    <w:qFormat/>
    <w:uiPriority w:val="0"/>
    <w:pPr>
      <w:keepNext/>
      <w:keepLines/>
      <w:spacing w:before="100" w:beforeLines="0" w:beforeAutospacing="0" w:after="90" w:afterLines="0" w:afterAutospacing="0" w:line="576" w:lineRule="auto"/>
      <w:outlineLvl w:val="0"/>
    </w:pPr>
    <w:rPr>
      <w:rFonts w:ascii="Calibri" w:hAnsi="Calibri"/>
      <w:b/>
      <w:kern w:val="44"/>
      <w:sz w:val="28"/>
    </w:rPr>
  </w:style>
  <w:style w:type="paragraph" w:styleId="4">
    <w:name w:val="heading 2"/>
    <w:basedOn w:val="1"/>
    <w:next w:val="1"/>
    <w:unhideWhenUsed/>
    <w:qFormat/>
    <w:uiPriority w:val="0"/>
    <w:pPr>
      <w:keepNext/>
      <w:keepLines/>
      <w:spacing w:before="20" w:beforeLines="0" w:beforeAutospacing="0" w:after="20" w:afterLines="0" w:afterAutospacing="0" w:line="413" w:lineRule="auto"/>
      <w:outlineLvl w:val="1"/>
    </w:pPr>
    <w:rPr>
      <w:rFonts w:ascii="Arial" w:hAnsi="Arial" w:eastAsia="宋体"/>
      <w:b/>
      <w:sz w:val="24"/>
    </w:rPr>
  </w:style>
  <w:style w:type="character" w:default="1" w:styleId="11">
    <w:name w:val="Default Paragraph Font"/>
    <w:semiHidden/>
    <w:qFormat/>
    <w:uiPriority w:val="0"/>
  </w:style>
  <w:style w:type="table" w:default="1" w:styleId="9">
    <w:name w:val="Normal Table"/>
    <w:semiHidden/>
    <w:qFormat/>
    <w:uiPriority w:val="0"/>
    <w:tblPr>
      <w:tblCellMar>
        <w:top w:w="0" w:type="dxa"/>
        <w:left w:w="108" w:type="dxa"/>
        <w:bottom w:w="0" w:type="dxa"/>
        <w:right w:w="108" w:type="dxa"/>
      </w:tblCellMar>
    </w:tblPr>
  </w:style>
  <w:style w:type="paragraph" w:styleId="2">
    <w:name w:val="Plain Text"/>
    <w:basedOn w:val="1"/>
    <w:qFormat/>
    <w:uiPriority w:val="0"/>
    <w:rPr>
      <w:rFonts w:ascii="宋体" w:hAnsi="Courier New"/>
    </w:rPr>
  </w:style>
  <w:style w:type="paragraph" w:styleId="5">
    <w:name w:val="Body Text"/>
    <w:basedOn w:val="1"/>
    <w:semiHidden/>
    <w:qFormat/>
    <w:uiPriority w:val="0"/>
    <w:rPr>
      <w:rFonts w:ascii="宋体" w:hAnsi="宋体" w:eastAsia="宋体" w:cs="宋体"/>
      <w:sz w:val="21"/>
      <w:szCs w:val="21"/>
      <w:lang w:val="en-US" w:eastAsia="en-US" w:bidi="ar-SA"/>
    </w:rPr>
  </w:style>
  <w:style w:type="paragraph" w:styleId="6">
    <w:name w:val="footer"/>
    <w:basedOn w:val="1"/>
    <w:qFormat/>
    <w:uiPriority w:val="0"/>
    <w:pPr>
      <w:tabs>
        <w:tab w:val="center" w:pos="4153"/>
        <w:tab w:val="right" w:pos="8306"/>
      </w:tabs>
      <w:snapToGrid w:val="0"/>
      <w:jc w:val="left"/>
    </w:pPr>
    <w:rPr>
      <w:sz w:val="18"/>
      <w:szCs w:val="18"/>
    </w:rPr>
  </w:style>
  <w:style w:type="paragraph" w:styleId="7">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styleId="8">
    <w:name w:val="Normal (Web)"/>
    <w:basedOn w:val="1"/>
    <w:qFormat/>
    <w:uiPriority w:val="0"/>
    <w:rPr>
      <w:sz w:val="24"/>
    </w:rPr>
  </w:style>
  <w:style w:type="table" w:styleId="10">
    <w:name w:val="Table Grid"/>
    <w:basedOn w:val="9"/>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12">
    <w:name w:val="List Paragraph"/>
    <w:basedOn w:val="1"/>
    <w:qFormat/>
    <w:uiPriority w:val="34"/>
    <w:pPr>
      <w:ind w:firstLine="420" w:firstLineChars="200"/>
    </w:pPr>
  </w:style>
  <w:style w:type="paragraph" w:customStyle="1" w:styleId="13">
    <w:name w:val="Heading #2|1"/>
    <w:basedOn w:val="1"/>
    <w:qFormat/>
    <w:uiPriority w:val="0"/>
    <w:pPr>
      <w:widowControl w:val="0"/>
      <w:shd w:val="clear" w:color="auto" w:fill="auto"/>
      <w:spacing w:before="200" w:after="180"/>
      <w:jc w:val="center"/>
      <w:outlineLvl w:val="1"/>
    </w:pPr>
    <w:rPr>
      <w:rFonts w:ascii="宋体" w:hAnsi="宋体" w:eastAsia="宋体" w:cs="宋体"/>
      <w:sz w:val="28"/>
      <w:szCs w:val="28"/>
      <w:u w:val="none"/>
      <w:shd w:val="clear" w:color="auto" w:fill="auto"/>
      <w:lang w:val="zh-TW" w:eastAsia="zh-TW" w:bidi="zh-TW"/>
    </w:rPr>
  </w:style>
  <w:style w:type="paragraph" w:customStyle="1" w:styleId="14">
    <w:name w:val="Body text|1"/>
    <w:basedOn w:val="1"/>
    <w:qFormat/>
    <w:uiPriority w:val="0"/>
    <w:pPr>
      <w:widowControl w:val="0"/>
      <w:shd w:val="clear" w:color="auto" w:fill="auto"/>
      <w:spacing w:line="331" w:lineRule="auto"/>
      <w:ind w:firstLine="400"/>
    </w:pPr>
    <w:rPr>
      <w:rFonts w:ascii="宋体" w:hAnsi="宋体" w:eastAsia="宋体" w:cs="宋体"/>
      <w:sz w:val="20"/>
      <w:szCs w:val="20"/>
      <w:u w:val="none"/>
      <w:shd w:val="clear" w:color="auto" w:fill="auto"/>
      <w:lang w:val="zh-TW" w:eastAsia="zh-TW" w:bidi="zh-TW"/>
    </w:rPr>
  </w:style>
  <w:style w:type="paragraph" w:customStyle="1" w:styleId="15">
    <w:name w:val="Table Text"/>
    <w:basedOn w:val="1"/>
    <w:semiHidden/>
    <w:qFormat/>
    <w:uiPriority w:val="0"/>
    <w:rPr>
      <w:rFonts w:ascii="宋体" w:hAnsi="宋体" w:eastAsia="宋体" w:cs="宋体"/>
      <w:sz w:val="21"/>
      <w:szCs w:val="21"/>
      <w:lang w:val="en-US" w:eastAsia="en-US" w:bidi="ar-SA"/>
    </w:rPr>
  </w:style>
  <w:style w:type="table" w:customStyle="1" w:styleId="16">
    <w:name w:val="Table Normal"/>
    <w:semiHidden/>
    <w:unhideWhenUsed/>
    <w:qFormat/>
    <w:uiPriority w:val="0"/>
    <w:tblPr>
      <w:tblCellMar>
        <w:top w:w="0" w:type="dxa"/>
        <w:left w:w="0" w:type="dxa"/>
        <w:bottom w:w="0" w:type="dxa"/>
        <w:right w:w="0" w:type="dxa"/>
      </w:tblCellMar>
    </w:tblPr>
  </w:style>
  <w:style w:type="paragraph" w:customStyle="1" w:styleId="17">
    <w:name w:val="Heading #1|1"/>
    <w:basedOn w:val="1"/>
    <w:qFormat/>
    <w:uiPriority w:val="0"/>
    <w:pPr>
      <w:widowControl w:val="0"/>
      <w:shd w:val="clear" w:color="auto" w:fill="auto"/>
      <w:outlineLvl w:val="0"/>
    </w:pPr>
    <w:rPr>
      <w:rFonts w:ascii="宋体" w:hAnsi="宋体" w:eastAsia="宋体" w:cs="宋体"/>
      <w:sz w:val="58"/>
      <w:szCs w:val="58"/>
      <w:u w:val="none"/>
      <w:shd w:val="clear" w:color="auto" w:fill="auto"/>
      <w:lang w:val="zh-TW" w:eastAsia="zh-TW" w:bidi="zh-TW"/>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header" Target="header5.xml"/><Relationship Id="rId7" Type="http://schemas.openxmlformats.org/officeDocument/2006/relationships/header" Target="header4.xml"/><Relationship Id="rId6" Type="http://schemas.openxmlformats.org/officeDocument/2006/relationships/header" Target="header3.xml"/><Relationship Id="rId5" Type="http://schemas.openxmlformats.org/officeDocument/2006/relationships/header" Target="header2.xml"/><Relationship Id="rId46" Type="http://schemas.openxmlformats.org/officeDocument/2006/relationships/fontTable" Target="fontTable.xml"/><Relationship Id="rId45" Type="http://schemas.openxmlformats.org/officeDocument/2006/relationships/numbering" Target="numbering.xml"/><Relationship Id="rId44" Type="http://schemas.openxmlformats.org/officeDocument/2006/relationships/customXml" Target="../customXml/item1.xml"/><Relationship Id="rId43" Type="http://schemas.openxmlformats.org/officeDocument/2006/relationships/image" Target="media/image30.jpeg"/><Relationship Id="rId42" Type="http://schemas.openxmlformats.org/officeDocument/2006/relationships/image" Target="media/image29.jpeg"/><Relationship Id="rId41" Type="http://schemas.openxmlformats.org/officeDocument/2006/relationships/image" Target="media/image28.png"/><Relationship Id="rId40" Type="http://schemas.openxmlformats.org/officeDocument/2006/relationships/image" Target="media/image27.png"/><Relationship Id="rId4" Type="http://schemas.openxmlformats.org/officeDocument/2006/relationships/header" Target="header1.xml"/><Relationship Id="rId39" Type="http://schemas.openxmlformats.org/officeDocument/2006/relationships/image" Target="media/image26.png"/><Relationship Id="rId38" Type="http://schemas.openxmlformats.org/officeDocument/2006/relationships/image" Target="media/image25.png"/><Relationship Id="rId37" Type="http://schemas.openxmlformats.org/officeDocument/2006/relationships/image" Target="media/image24.png"/><Relationship Id="rId36" Type="http://schemas.openxmlformats.org/officeDocument/2006/relationships/image" Target="media/image23.png"/><Relationship Id="rId35" Type="http://schemas.openxmlformats.org/officeDocument/2006/relationships/image" Target="media/image22.png"/><Relationship Id="rId34" Type="http://schemas.openxmlformats.org/officeDocument/2006/relationships/image" Target="media/image21.png"/><Relationship Id="rId33" Type="http://schemas.openxmlformats.org/officeDocument/2006/relationships/image" Target="media/image20.png"/><Relationship Id="rId32" Type="http://schemas.openxmlformats.org/officeDocument/2006/relationships/image" Target="media/image19.emf"/><Relationship Id="rId31" Type="http://schemas.openxmlformats.org/officeDocument/2006/relationships/image" Target="media/image18.jpeg"/><Relationship Id="rId30" Type="http://schemas.openxmlformats.org/officeDocument/2006/relationships/image" Target="media/image17.jpeg"/><Relationship Id="rId3" Type="http://schemas.openxmlformats.org/officeDocument/2006/relationships/footer" Target="footer1.xml"/><Relationship Id="rId29" Type="http://schemas.openxmlformats.org/officeDocument/2006/relationships/image" Target="media/image16.jpeg"/><Relationship Id="rId28" Type="http://schemas.openxmlformats.org/officeDocument/2006/relationships/image" Target="media/image15.jpeg"/><Relationship Id="rId27" Type="http://schemas.openxmlformats.org/officeDocument/2006/relationships/image" Target="media/image14.jpeg"/><Relationship Id="rId26" Type="http://schemas.openxmlformats.org/officeDocument/2006/relationships/image" Target="media/image13.jpeg"/><Relationship Id="rId25" Type="http://schemas.openxmlformats.org/officeDocument/2006/relationships/image" Target="media/image12.png"/><Relationship Id="rId24" Type="http://schemas.openxmlformats.org/officeDocument/2006/relationships/customXml" Target="ink/ink1.xml"/><Relationship Id="rId23" Type="http://schemas.openxmlformats.org/officeDocument/2006/relationships/image" Target="media/image11.jpeg"/><Relationship Id="rId22" Type="http://schemas.openxmlformats.org/officeDocument/2006/relationships/image" Target="media/image10.jpeg"/><Relationship Id="rId21" Type="http://schemas.openxmlformats.org/officeDocument/2006/relationships/image" Target="media/image9.jpeg"/><Relationship Id="rId20" Type="http://schemas.openxmlformats.org/officeDocument/2006/relationships/image" Target="media/image8.jpeg"/><Relationship Id="rId2" Type="http://schemas.openxmlformats.org/officeDocument/2006/relationships/settings" Target="settings.xml"/><Relationship Id="rId19" Type="http://schemas.openxmlformats.org/officeDocument/2006/relationships/image" Target="media/image7.jpeg"/><Relationship Id="rId18" Type="http://schemas.openxmlformats.org/officeDocument/2006/relationships/image" Target="media/image6.jpeg"/><Relationship Id="rId17" Type="http://schemas.openxmlformats.org/officeDocument/2006/relationships/image" Target="media/image5.jpeg"/><Relationship Id="rId16" Type="http://schemas.openxmlformats.org/officeDocument/2006/relationships/image" Target="media/image4.jpeg"/><Relationship Id="rId15" Type="http://schemas.openxmlformats.org/officeDocument/2006/relationships/image" Target="media/image3.png"/><Relationship Id="rId14" Type="http://schemas.openxmlformats.org/officeDocument/2006/relationships/image" Target="media/image2.png"/><Relationship Id="rId13" Type="http://schemas.openxmlformats.org/officeDocument/2006/relationships/image" Target="media/image1.png"/><Relationship Id="rId12" Type="http://schemas.openxmlformats.org/officeDocument/2006/relationships/theme" Target="theme/theme1.xml"/><Relationship Id="rId11" Type="http://schemas.openxmlformats.org/officeDocument/2006/relationships/footer" Target="footer4.xml"/><Relationship Id="rId10" Type="http://schemas.openxmlformats.org/officeDocument/2006/relationships/footer" Target="footer3.xml"/><Relationship Id="rId1" Type="http://schemas.openxmlformats.org/officeDocument/2006/relationships/styles" Target="styles.xml"/></Relationships>
</file>

<file path=word/ink/ink1.xml><?xml version="1.0" encoding="utf-8"?>
<inkml:ink xmlns:inkml="http://www.w3.org/2003/InkML">
  <inkml:definitions>
    <inkml:context xml:id="ctx0">
      <inkml:inkSource xml:id="inkSrc0">
        <inkml:traceFormat>
          <inkml:channel name="X" type="integer" max="2" min="-2" units="cm"/>
          <inkml:channel name="Y" type="integer" max="2" min="-2" units="cm"/>
        </inkml:traceFormat>
        <inkml:channelProperties>
          <inkml:channelProperty channel="X" name="resolution" value="1000" units="1/cm"/>
          <inkml:channelProperty channel="Y" name="resolution" value="1000" units="1/cm"/>
        </inkml:channelProperties>
      </inkml:inkSource>
      <inkml:timestamp xml:id="ts0" timeString="2023-07-09T01:52:31"/>
    </inkml:context>
    <inkml:brush xml:id="br0">
      <inkml:brushProperty name="width" value="0.05" units="cm"/>
      <inkml:brushProperty name="height" value="0.05" units="cm"/>
      <inkml:brushProperty name="color" value="#000000"/>
    </inkml:brush>
  </inkml:definitions>
  <inkml:trace contextRef="#ctx0" brushRef="#br0">1.000 0.000</inkml:trace>
</inkml:ink>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193</Pages>
  <Words>162198</Words>
  <Characters>165217</Characters>
  <Lines>0</Lines>
  <Paragraphs>0</Paragraphs>
  <TotalTime>8</TotalTime>
  <ScaleCrop>false</ScaleCrop>
  <LinksUpToDate>false</LinksUpToDate>
  <CharactersWithSpaces>175218</CharactersWithSpaces>
  <Application>WPS Office_12.1.0.17827_F1E327BC-269C-435d-A152-05C5408002CA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2023-07-08T01:57:00Z</dcterms:created>
  <dc:creator>ren</dc:creator>
  <cp:lastModifiedBy>ty</cp:lastModifiedBy>
  <dcterms:modified xsi:type="dcterms:W3CDTF">2024-08-24T02:24:41Z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2052-12.1.0.17827</vt:lpwstr>
  </property>
  <property fmtid="{D5CDD505-2E9C-101B-9397-08002B2CF9AE}" pid="3" name="ICV">
    <vt:lpwstr>0CC311F892D7467DBF5F7709D91D360E_13</vt:lpwstr>
  </property>
</Properties>
</file>